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C739C" w14:textId="6F5ECF93" w:rsidR="008770CC" w:rsidRDefault="003650F5">
      <w:pPr>
        <w:pStyle w:val="BodyText"/>
        <w:tabs>
          <w:tab w:val="left" w:pos="2815"/>
        </w:tabs>
        <w:spacing w:before="58"/>
        <w:ind w:left="180"/>
        <w:jc w:val="left"/>
      </w:pPr>
      <w:r>
        <w:t xml:space="preserve">935 CMR </w:t>
      </w:r>
      <w:r>
        <w:rPr>
          <w:spacing w:val="-2"/>
        </w:rPr>
        <w:t>500.000:</w:t>
      </w:r>
      <w:r>
        <w:tab/>
        <w:t>ADULT</w:t>
      </w:r>
      <w:r>
        <w:rPr>
          <w:spacing w:val="-6"/>
        </w:rPr>
        <w:t xml:space="preserve"> </w:t>
      </w:r>
      <w:r>
        <w:t>USE</w:t>
      </w:r>
      <w:r>
        <w:rPr>
          <w:spacing w:val="-6"/>
        </w:rPr>
        <w:t xml:space="preserve"> </w:t>
      </w:r>
      <w:r>
        <w:t>OF</w:t>
      </w:r>
      <w:r>
        <w:rPr>
          <w:spacing w:val="-7"/>
        </w:rPr>
        <w:t xml:space="preserve"> </w:t>
      </w:r>
      <w:r>
        <w:rPr>
          <w:spacing w:val="-2"/>
        </w:rPr>
        <w:t>MARIJUANA</w:t>
      </w:r>
    </w:p>
    <w:p w14:paraId="518BDBE5" w14:textId="77777777" w:rsidR="008770CC" w:rsidRDefault="008770CC">
      <w:pPr>
        <w:pStyle w:val="BodyText"/>
        <w:spacing w:before="7"/>
        <w:jc w:val="left"/>
        <w:rPr>
          <w:sz w:val="23"/>
        </w:rPr>
      </w:pPr>
    </w:p>
    <w:p w14:paraId="7D7FD12E" w14:textId="77777777" w:rsidR="008770CC" w:rsidRDefault="003650F5" w:rsidP="00201F32">
      <w:pPr>
        <w:pStyle w:val="BodyText"/>
        <w:ind w:left="180"/>
        <w:jc w:val="left"/>
        <w:outlineLvl w:val="0"/>
      </w:pPr>
      <w:r>
        <w:rPr>
          <w:spacing w:val="-2"/>
        </w:rPr>
        <w:t>Section</w:t>
      </w:r>
    </w:p>
    <w:p w14:paraId="2B88CE9E" w14:textId="77777777" w:rsidR="008770CC" w:rsidRDefault="008770CC">
      <w:pPr>
        <w:pStyle w:val="BodyText"/>
        <w:spacing w:before="7"/>
        <w:jc w:val="left"/>
        <w:rPr>
          <w:sz w:val="23"/>
        </w:rPr>
      </w:pPr>
    </w:p>
    <w:p w14:paraId="3A6B5572" w14:textId="77777777" w:rsidR="008770CC" w:rsidRDefault="003650F5">
      <w:pPr>
        <w:pStyle w:val="ListParagraph"/>
        <w:numPr>
          <w:ilvl w:val="1"/>
          <w:numId w:val="73"/>
        </w:numPr>
        <w:tabs>
          <w:tab w:val="left" w:pos="960"/>
        </w:tabs>
        <w:spacing w:line="275" w:lineRule="exact"/>
        <w:ind w:left="180" w:firstLine="0"/>
        <w:rPr>
          <w:sz w:val="24"/>
        </w:rPr>
      </w:pPr>
      <w:r>
        <w:rPr>
          <w:sz w:val="24"/>
        </w:rPr>
        <w:t>:</w:t>
      </w:r>
      <w:r>
        <w:rPr>
          <w:spacing w:val="30"/>
          <w:sz w:val="24"/>
        </w:rPr>
        <w:t xml:space="preserve">  </w:t>
      </w:r>
      <w:r>
        <w:rPr>
          <w:spacing w:val="-2"/>
          <w:sz w:val="24"/>
        </w:rPr>
        <w:t>Purpose</w:t>
      </w:r>
    </w:p>
    <w:p w14:paraId="42B9CC48" w14:textId="77777777" w:rsidR="008770CC" w:rsidRDefault="003650F5">
      <w:pPr>
        <w:pStyle w:val="ListParagraph"/>
        <w:numPr>
          <w:ilvl w:val="1"/>
          <w:numId w:val="73"/>
        </w:numPr>
        <w:tabs>
          <w:tab w:val="left" w:pos="960"/>
        </w:tabs>
        <w:spacing w:line="274" w:lineRule="exact"/>
        <w:ind w:left="960" w:hanging="780"/>
        <w:rPr>
          <w:sz w:val="24"/>
        </w:rPr>
      </w:pPr>
      <w:r>
        <w:rPr>
          <w:sz w:val="24"/>
        </w:rPr>
        <w:t>:</w:t>
      </w:r>
      <w:r>
        <w:rPr>
          <w:spacing w:val="30"/>
          <w:sz w:val="24"/>
        </w:rPr>
        <w:t xml:space="preserve">  </w:t>
      </w:r>
      <w:r>
        <w:rPr>
          <w:spacing w:val="-2"/>
          <w:sz w:val="24"/>
        </w:rPr>
        <w:t>Definitions</w:t>
      </w:r>
    </w:p>
    <w:p w14:paraId="6CDEC623" w14:textId="77777777" w:rsidR="008770CC" w:rsidRDefault="003650F5">
      <w:pPr>
        <w:pStyle w:val="ListParagraph"/>
        <w:numPr>
          <w:ilvl w:val="1"/>
          <w:numId w:val="73"/>
        </w:numPr>
        <w:tabs>
          <w:tab w:val="left" w:pos="960"/>
        </w:tabs>
        <w:spacing w:before="1" w:line="237" w:lineRule="auto"/>
        <w:ind w:left="180" w:right="5298" w:firstLine="0"/>
        <w:rPr>
          <w:sz w:val="24"/>
        </w:rPr>
      </w:pPr>
      <w:r>
        <w:rPr>
          <w:sz w:val="24"/>
        </w:rPr>
        <w:t>:</w:t>
      </w:r>
      <w:r>
        <w:rPr>
          <w:spacing w:val="80"/>
          <w:sz w:val="24"/>
        </w:rPr>
        <w:t xml:space="preserve"> </w:t>
      </w:r>
      <w:r>
        <w:rPr>
          <w:sz w:val="24"/>
        </w:rPr>
        <w:t>Colocated</w:t>
      </w:r>
      <w:r>
        <w:rPr>
          <w:spacing w:val="-7"/>
          <w:sz w:val="24"/>
        </w:rPr>
        <w:t xml:space="preserve"> </w:t>
      </w:r>
      <w:r>
        <w:rPr>
          <w:sz w:val="24"/>
        </w:rPr>
        <w:t>Marijuana</w:t>
      </w:r>
      <w:r>
        <w:rPr>
          <w:spacing w:val="-7"/>
          <w:sz w:val="24"/>
        </w:rPr>
        <w:t xml:space="preserve"> </w:t>
      </w:r>
      <w:r>
        <w:rPr>
          <w:sz w:val="24"/>
        </w:rPr>
        <w:t>Operations</w:t>
      </w:r>
      <w:r>
        <w:rPr>
          <w:spacing w:val="-7"/>
          <w:sz w:val="24"/>
        </w:rPr>
        <w:t xml:space="preserve"> </w:t>
      </w:r>
      <w:r>
        <w:rPr>
          <w:sz w:val="24"/>
        </w:rPr>
        <w:t>(CMOs) 500.005:</w:t>
      </w:r>
      <w:r>
        <w:rPr>
          <w:spacing w:val="80"/>
          <w:sz w:val="24"/>
        </w:rPr>
        <w:t xml:space="preserve"> </w:t>
      </w:r>
      <w:r>
        <w:rPr>
          <w:sz w:val="24"/>
        </w:rPr>
        <w:t>Fees</w:t>
      </w:r>
    </w:p>
    <w:p w14:paraId="396420B4" w14:textId="77777777" w:rsidR="008770CC" w:rsidRDefault="003650F5">
      <w:pPr>
        <w:pStyle w:val="BodyText"/>
        <w:spacing w:before="1" w:line="237" w:lineRule="auto"/>
        <w:ind w:left="180" w:right="4653"/>
        <w:jc w:val="left"/>
      </w:pPr>
      <w:r>
        <w:t>500.029:</w:t>
      </w:r>
      <w:r>
        <w:rPr>
          <w:spacing w:val="80"/>
        </w:rPr>
        <w:t xml:space="preserve"> </w:t>
      </w:r>
      <w:r>
        <w:t>Registration and Conduct of Laboratory</w:t>
      </w:r>
      <w:r>
        <w:rPr>
          <w:spacing w:val="-9"/>
        </w:rPr>
        <w:t xml:space="preserve"> </w:t>
      </w:r>
      <w:r>
        <w:t>Agents 500.030:</w:t>
      </w:r>
      <w:r>
        <w:rPr>
          <w:spacing w:val="27"/>
        </w:rPr>
        <w:t xml:space="preserve">  </w:t>
      </w:r>
      <w:r>
        <w:t>Registration of</w:t>
      </w:r>
      <w:r>
        <w:rPr>
          <w:spacing w:val="-1"/>
        </w:rPr>
        <w:t xml:space="preserve"> </w:t>
      </w:r>
      <w:r>
        <w:t xml:space="preserve">Marijuana Establishment </w:t>
      </w:r>
      <w:r>
        <w:rPr>
          <w:spacing w:val="-2"/>
        </w:rPr>
        <w:t>Agents</w:t>
      </w:r>
    </w:p>
    <w:p w14:paraId="51477A1F" w14:textId="77777777" w:rsidR="008770CC" w:rsidRDefault="003650F5">
      <w:pPr>
        <w:pStyle w:val="BodyText"/>
        <w:spacing w:line="237" w:lineRule="auto"/>
        <w:ind w:left="180" w:right="2568"/>
        <w:jc w:val="left"/>
      </w:pPr>
      <w:r>
        <w:t>500.031:</w:t>
      </w:r>
      <w:r>
        <w:rPr>
          <w:spacing w:val="80"/>
        </w:rPr>
        <w:t xml:space="preserve"> </w:t>
      </w:r>
      <w:r>
        <w:t>Denial of a Marijuana Establishment Agent Registration Card 500.032:</w:t>
      </w:r>
      <w:r>
        <w:rPr>
          <w:spacing w:val="80"/>
        </w:rPr>
        <w:t xml:space="preserve"> </w:t>
      </w:r>
      <w:r>
        <w:t>Revocation</w:t>
      </w:r>
      <w:r>
        <w:rPr>
          <w:spacing w:val="-5"/>
        </w:rPr>
        <w:t xml:space="preserve"> </w:t>
      </w:r>
      <w:r>
        <w:t>of</w:t>
      </w:r>
      <w:r>
        <w:rPr>
          <w:spacing w:val="-5"/>
        </w:rPr>
        <w:t xml:space="preserve"> </w:t>
      </w:r>
      <w:r>
        <w:t>a</w:t>
      </w:r>
      <w:r>
        <w:rPr>
          <w:spacing w:val="-5"/>
        </w:rPr>
        <w:t xml:space="preserve"> </w:t>
      </w:r>
      <w:r>
        <w:t>Marijuana</w:t>
      </w:r>
      <w:r>
        <w:rPr>
          <w:spacing w:val="-5"/>
        </w:rPr>
        <w:t xml:space="preserve"> </w:t>
      </w:r>
      <w:r>
        <w:t>Establishment</w:t>
      </w:r>
      <w:r>
        <w:rPr>
          <w:spacing w:val="-5"/>
        </w:rPr>
        <w:t xml:space="preserve"> </w:t>
      </w:r>
      <w:r>
        <w:t>Agent</w:t>
      </w:r>
      <w:r>
        <w:rPr>
          <w:spacing w:val="-5"/>
        </w:rPr>
        <w:t xml:space="preserve"> </w:t>
      </w:r>
      <w:r>
        <w:t>Registration</w:t>
      </w:r>
      <w:r>
        <w:rPr>
          <w:spacing w:val="-5"/>
        </w:rPr>
        <w:t xml:space="preserve"> </w:t>
      </w:r>
      <w:r>
        <w:t>Card 500.033:</w:t>
      </w:r>
      <w:r>
        <w:rPr>
          <w:spacing w:val="80"/>
        </w:rPr>
        <w:t xml:space="preserve"> </w:t>
      </w:r>
      <w:r>
        <w:t>Void Registration Cards</w:t>
      </w:r>
    </w:p>
    <w:p w14:paraId="3E24E435" w14:textId="77777777" w:rsidR="008770CC" w:rsidRDefault="003650F5">
      <w:pPr>
        <w:pStyle w:val="BodyText"/>
        <w:spacing w:before="1" w:line="237" w:lineRule="auto"/>
        <w:ind w:left="180"/>
        <w:jc w:val="left"/>
      </w:pPr>
      <w:r>
        <w:t>500.040:</w:t>
      </w:r>
      <w:r>
        <w:rPr>
          <w:spacing w:val="80"/>
        </w:rPr>
        <w:t xml:space="preserve"> </w:t>
      </w:r>
      <w:r>
        <w:t>Leadership</w:t>
      </w:r>
      <w:r>
        <w:rPr>
          <w:spacing w:val="-6"/>
        </w:rPr>
        <w:t xml:space="preserve"> </w:t>
      </w:r>
      <w:r>
        <w:t>Rating</w:t>
      </w:r>
      <w:r>
        <w:rPr>
          <w:spacing w:val="-10"/>
        </w:rPr>
        <w:t xml:space="preserve"> </w:t>
      </w:r>
      <w:r>
        <w:t>Program</w:t>
      </w:r>
      <w:r>
        <w:rPr>
          <w:spacing w:val="-6"/>
        </w:rPr>
        <w:t xml:space="preserve"> </w:t>
      </w:r>
      <w:r>
        <w:t>for</w:t>
      </w:r>
      <w:r>
        <w:rPr>
          <w:spacing w:val="-6"/>
        </w:rPr>
        <w:t xml:space="preserve"> </w:t>
      </w:r>
      <w:r>
        <w:t>Marijuana</w:t>
      </w:r>
      <w:r>
        <w:rPr>
          <w:spacing w:val="-6"/>
        </w:rPr>
        <w:t xml:space="preserve"> </w:t>
      </w:r>
      <w:r>
        <w:t>Establishments</w:t>
      </w:r>
      <w:r>
        <w:rPr>
          <w:spacing w:val="-6"/>
        </w:rPr>
        <w:t xml:space="preserve"> </w:t>
      </w:r>
      <w:r>
        <w:t>and</w:t>
      </w:r>
      <w:r>
        <w:rPr>
          <w:spacing w:val="-6"/>
        </w:rPr>
        <w:t xml:space="preserve"> </w:t>
      </w:r>
      <w:r>
        <w:t>Marijuana-related</w:t>
      </w:r>
      <w:r>
        <w:rPr>
          <w:spacing w:val="-6"/>
        </w:rPr>
        <w:t xml:space="preserve"> </w:t>
      </w:r>
      <w:r>
        <w:t>Businesses 500.050:</w:t>
      </w:r>
      <w:r>
        <w:rPr>
          <w:spacing w:val="80"/>
        </w:rPr>
        <w:t xml:space="preserve"> </w:t>
      </w:r>
      <w:r>
        <w:t>Marijuana Establishments</w:t>
      </w:r>
    </w:p>
    <w:p w14:paraId="2853A324" w14:textId="77777777" w:rsidR="008770CC" w:rsidRDefault="003650F5">
      <w:pPr>
        <w:pStyle w:val="BodyText"/>
        <w:spacing w:before="1" w:line="237" w:lineRule="auto"/>
        <w:ind w:left="180" w:right="3241"/>
        <w:jc w:val="left"/>
      </w:pPr>
      <w:r>
        <w:t>500.100:</w:t>
      </w:r>
      <w:r>
        <w:rPr>
          <w:spacing w:val="80"/>
        </w:rPr>
        <w:t xml:space="preserve"> </w:t>
      </w:r>
      <w:r>
        <w:t>Application</w:t>
      </w:r>
      <w:r>
        <w:rPr>
          <w:spacing w:val="-6"/>
        </w:rPr>
        <w:t xml:space="preserve"> </w:t>
      </w:r>
      <w:r>
        <w:t>for</w:t>
      </w:r>
      <w:r>
        <w:rPr>
          <w:spacing w:val="-6"/>
        </w:rPr>
        <w:t xml:space="preserve"> </w:t>
      </w:r>
      <w:r>
        <w:t>Licensing</w:t>
      </w:r>
      <w:r>
        <w:rPr>
          <w:spacing w:val="-10"/>
        </w:rPr>
        <w:t xml:space="preserve"> </w:t>
      </w:r>
      <w:r>
        <w:t>of</w:t>
      </w:r>
      <w:r>
        <w:rPr>
          <w:spacing w:val="-6"/>
        </w:rPr>
        <w:t xml:space="preserve"> </w:t>
      </w:r>
      <w:r>
        <w:t>Marijuana</w:t>
      </w:r>
      <w:r>
        <w:rPr>
          <w:spacing w:val="-6"/>
        </w:rPr>
        <w:t xml:space="preserve"> </w:t>
      </w:r>
      <w:r>
        <w:t>Establishments 500.101:</w:t>
      </w:r>
      <w:r>
        <w:rPr>
          <w:spacing w:val="80"/>
        </w:rPr>
        <w:t xml:space="preserve"> </w:t>
      </w:r>
      <w:r>
        <w:t>Application Requirements</w:t>
      </w:r>
    </w:p>
    <w:p w14:paraId="2BA66669" w14:textId="77777777" w:rsidR="008770CC" w:rsidRDefault="003650F5">
      <w:pPr>
        <w:pStyle w:val="BodyText"/>
        <w:spacing w:before="1" w:line="237" w:lineRule="auto"/>
        <w:ind w:left="180" w:right="7039"/>
        <w:jc w:val="left"/>
      </w:pPr>
      <w:r>
        <w:t>500.102:</w:t>
      </w:r>
      <w:r>
        <w:rPr>
          <w:spacing w:val="80"/>
        </w:rPr>
        <w:t xml:space="preserve"> </w:t>
      </w:r>
      <w:r>
        <w:t>Action</w:t>
      </w:r>
      <w:r>
        <w:rPr>
          <w:spacing w:val="-6"/>
        </w:rPr>
        <w:t xml:space="preserve"> </w:t>
      </w:r>
      <w:r>
        <w:t>on</w:t>
      </w:r>
      <w:r>
        <w:rPr>
          <w:spacing w:val="-6"/>
        </w:rPr>
        <w:t xml:space="preserve"> </w:t>
      </w:r>
      <w:r>
        <w:t>Applications 500.103:</w:t>
      </w:r>
      <w:r>
        <w:rPr>
          <w:spacing w:val="28"/>
        </w:rPr>
        <w:t xml:space="preserve">  </w:t>
      </w:r>
      <w:r>
        <w:t>Licensure and</w:t>
      </w:r>
      <w:r>
        <w:rPr>
          <w:spacing w:val="-1"/>
        </w:rPr>
        <w:t xml:space="preserve"> </w:t>
      </w:r>
      <w:r>
        <w:rPr>
          <w:spacing w:val="-2"/>
        </w:rPr>
        <w:t>Renewal</w:t>
      </w:r>
    </w:p>
    <w:p w14:paraId="29B384D1" w14:textId="77777777" w:rsidR="008770CC" w:rsidRDefault="003650F5">
      <w:pPr>
        <w:pStyle w:val="BodyText"/>
        <w:spacing w:line="273" w:lineRule="exact"/>
        <w:ind w:left="180"/>
        <w:jc w:val="left"/>
      </w:pPr>
      <w:r>
        <w:t>500.104:</w:t>
      </w:r>
      <w:r>
        <w:rPr>
          <w:spacing w:val="30"/>
        </w:rPr>
        <w:t xml:space="preserve">  </w:t>
      </w:r>
      <w:r>
        <w:t xml:space="preserve">Notification and Approval of </w:t>
      </w:r>
      <w:r>
        <w:rPr>
          <w:spacing w:val="-2"/>
        </w:rPr>
        <w:t>Changes</w:t>
      </w:r>
    </w:p>
    <w:p w14:paraId="66FB0204" w14:textId="77777777" w:rsidR="008770CC" w:rsidRDefault="003650F5">
      <w:pPr>
        <w:pStyle w:val="BodyText"/>
        <w:spacing w:before="1" w:line="237" w:lineRule="auto"/>
        <w:ind w:left="180" w:right="2568"/>
        <w:jc w:val="left"/>
      </w:pPr>
      <w:r>
        <w:t>500.105:</w:t>
      </w:r>
      <w:r>
        <w:rPr>
          <w:spacing w:val="80"/>
        </w:rPr>
        <w:t xml:space="preserve"> </w:t>
      </w:r>
      <w:r>
        <w:t>General</w:t>
      </w:r>
      <w:r>
        <w:rPr>
          <w:spacing w:val="-5"/>
        </w:rPr>
        <w:t xml:space="preserve"> </w:t>
      </w:r>
      <w:r>
        <w:t>Operational</w:t>
      </w:r>
      <w:r>
        <w:rPr>
          <w:spacing w:val="-5"/>
        </w:rPr>
        <w:t xml:space="preserve"> </w:t>
      </w:r>
      <w:r>
        <w:t>Requirements</w:t>
      </w:r>
      <w:r>
        <w:rPr>
          <w:spacing w:val="-5"/>
        </w:rPr>
        <w:t xml:space="preserve"> </w:t>
      </w:r>
      <w:r>
        <w:t>for</w:t>
      </w:r>
      <w:r>
        <w:rPr>
          <w:spacing w:val="-5"/>
        </w:rPr>
        <w:t xml:space="preserve"> </w:t>
      </w:r>
      <w:r>
        <w:t>Marijuana</w:t>
      </w:r>
      <w:r>
        <w:rPr>
          <w:spacing w:val="-5"/>
        </w:rPr>
        <w:t xml:space="preserve"> </w:t>
      </w:r>
      <w:r>
        <w:t>Establishments 500.110:</w:t>
      </w:r>
      <w:r>
        <w:rPr>
          <w:spacing w:val="80"/>
        </w:rPr>
        <w:t xml:space="preserve"> </w:t>
      </w:r>
      <w:r>
        <w:t>Security Requirements for Marijuana Establishments</w:t>
      </w:r>
    </w:p>
    <w:p w14:paraId="46894738" w14:textId="77777777" w:rsidR="008770CC" w:rsidRDefault="003650F5">
      <w:pPr>
        <w:pStyle w:val="BodyText"/>
        <w:spacing w:before="1" w:line="237" w:lineRule="auto"/>
        <w:ind w:left="180" w:right="1222"/>
        <w:jc w:val="left"/>
      </w:pPr>
      <w:r>
        <w:t>500.120:</w:t>
      </w:r>
      <w:r>
        <w:rPr>
          <w:spacing w:val="80"/>
        </w:rPr>
        <w:t xml:space="preserve"> </w:t>
      </w:r>
      <w:r>
        <w:t>Additional</w:t>
      </w:r>
      <w:r>
        <w:rPr>
          <w:spacing w:val="-5"/>
        </w:rPr>
        <w:t xml:space="preserve"> </w:t>
      </w:r>
      <w:r>
        <w:t>Operational</w:t>
      </w:r>
      <w:r>
        <w:rPr>
          <w:spacing w:val="-5"/>
        </w:rPr>
        <w:t xml:space="preserve"> </w:t>
      </w:r>
      <w:r>
        <w:t>Requirements</w:t>
      </w:r>
      <w:r>
        <w:rPr>
          <w:spacing w:val="-5"/>
        </w:rPr>
        <w:t xml:space="preserve"> </w:t>
      </w:r>
      <w:r>
        <w:t>for</w:t>
      </w:r>
      <w:r>
        <w:rPr>
          <w:spacing w:val="-5"/>
        </w:rPr>
        <w:t xml:space="preserve"> </w:t>
      </w:r>
      <w:r>
        <w:t>Indoor</w:t>
      </w:r>
      <w:r>
        <w:rPr>
          <w:spacing w:val="-5"/>
        </w:rPr>
        <w:t xml:space="preserve"> </w:t>
      </w:r>
      <w:r>
        <w:t>and</w:t>
      </w:r>
      <w:r>
        <w:rPr>
          <w:spacing w:val="-5"/>
        </w:rPr>
        <w:t xml:space="preserve"> </w:t>
      </w:r>
      <w:r>
        <w:t>Outdoor</w:t>
      </w:r>
      <w:r>
        <w:rPr>
          <w:spacing w:val="-5"/>
        </w:rPr>
        <w:t xml:space="preserve"> </w:t>
      </w:r>
      <w:r>
        <w:t>Marijuana</w:t>
      </w:r>
      <w:r>
        <w:rPr>
          <w:spacing w:val="-5"/>
        </w:rPr>
        <w:t xml:space="preserve"> </w:t>
      </w:r>
      <w:r>
        <w:t>Cultivators 500.130:</w:t>
      </w:r>
      <w:r>
        <w:rPr>
          <w:spacing w:val="80"/>
        </w:rPr>
        <w:t xml:space="preserve"> </w:t>
      </w:r>
      <w:r>
        <w:t>Additional Operational Requirements for Marijuana Product Manufacturers 500.140:</w:t>
      </w:r>
      <w:r>
        <w:rPr>
          <w:spacing w:val="80"/>
        </w:rPr>
        <w:t xml:space="preserve"> </w:t>
      </w:r>
      <w:r>
        <w:t>Additional Operational Requirements for Retail Sale</w:t>
      </w:r>
    </w:p>
    <w:p w14:paraId="1B7DFB2C" w14:textId="77777777" w:rsidR="008770CC" w:rsidRDefault="003650F5">
      <w:pPr>
        <w:pStyle w:val="BodyText"/>
        <w:spacing w:line="274" w:lineRule="exact"/>
        <w:ind w:left="180"/>
        <w:jc w:val="left"/>
      </w:pPr>
      <w:r>
        <w:t>500.141:</w:t>
      </w:r>
      <w:r>
        <w:rPr>
          <w:spacing w:val="30"/>
        </w:rPr>
        <w:t xml:space="preserve">  </w:t>
      </w:r>
      <w:r>
        <w:t xml:space="preserve">Additional Operational Requirements for Social Consumption </w:t>
      </w:r>
      <w:r>
        <w:rPr>
          <w:spacing w:val="-2"/>
        </w:rPr>
        <w:t>Establishments</w:t>
      </w:r>
    </w:p>
    <w:p w14:paraId="4B1999EE" w14:textId="77777777" w:rsidR="008770CC" w:rsidRDefault="003650F5">
      <w:pPr>
        <w:pStyle w:val="ListParagraph"/>
        <w:numPr>
          <w:ilvl w:val="1"/>
          <w:numId w:val="72"/>
        </w:numPr>
        <w:tabs>
          <w:tab w:val="left" w:pos="960"/>
          <w:tab w:val="left" w:pos="1200"/>
        </w:tabs>
        <w:spacing w:before="1" w:line="237" w:lineRule="auto"/>
        <w:ind w:right="119" w:hanging="1020"/>
        <w:rPr>
          <w:sz w:val="24"/>
        </w:rPr>
      </w:pPr>
      <w:r>
        <w:rPr>
          <w:sz w:val="24"/>
        </w:rPr>
        <w:t>:</w:t>
      </w:r>
      <w:r>
        <w:rPr>
          <w:spacing w:val="80"/>
          <w:sz w:val="24"/>
        </w:rPr>
        <w:t xml:space="preserve"> </w:t>
      </w:r>
      <w:r>
        <w:rPr>
          <w:sz w:val="24"/>
        </w:rPr>
        <w:t>Additional</w:t>
      </w:r>
      <w:r>
        <w:rPr>
          <w:spacing w:val="-11"/>
          <w:sz w:val="24"/>
        </w:rPr>
        <w:t xml:space="preserve"> </w:t>
      </w:r>
      <w:r>
        <w:rPr>
          <w:sz w:val="24"/>
        </w:rPr>
        <w:t>Operational</w:t>
      </w:r>
      <w:r>
        <w:rPr>
          <w:spacing w:val="-12"/>
          <w:sz w:val="24"/>
        </w:rPr>
        <w:t xml:space="preserve"> </w:t>
      </w:r>
      <w:r>
        <w:rPr>
          <w:sz w:val="24"/>
        </w:rPr>
        <w:t>Requirements</w:t>
      </w:r>
      <w:r>
        <w:rPr>
          <w:spacing w:val="-10"/>
          <w:sz w:val="24"/>
        </w:rPr>
        <w:t xml:space="preserve"> </w:t>
      </w:r>
      <w:r>
        <w:rPr>
          <w:sz w:val="24"/>
        </w:rPr>
        <w:t>for</w:t>
      </w:r>
      <w:r>
        <w:rPr>
          <w:spacing w:val="-11"/>
          <w:sz w:val="24"/>
        </w:rPr>
        <w:t xml:space="preserve"> </w:t>
      </w:r>
      <w:r>
        <w:rPr>
          <w:sz w:val="24"/>
        </w:rPr>
        <w:t>Delivery</w:t>
      </w:r>
      <w:r>
        <w:rPr>
          <w:spacing w:val="-15"/>
          <w:sz w:val="24"/>
        </w:rPr>
        <w:t xml:space="preserve"> </w:t>
      </w:r>
      <w:r>
        <w:rPr>
          <w:sz w:val="24"/>
        </w:rPr>
        <w:t>of</w:t>
      </w:r>
      <w:r>
        <w:rPr>
          <w:spacing w:val="-12"/>
          <w:sz w:val="24"/>
        </w:rPr>
        <w:t xml:space="preserve"> </w:t>
      </w:r>
      <w:r>
        <w:rPr>
          <w:sz w:val="24"/>
        </w:rPr>
        <w:t>Marijuana,</w:t>
      </w:r>
      <w:r>
        <w:rPr>
          <w:spacing w:val="-14"/>
          <w:sz w:val="24"/>
        </w:rPr>
        <w:t xml:space="preserve"> </w:t>
      </w:r>
      <w:r>
        <w:rPr>
          <w:sz w:val="24"/>
        </w:rPr>
        <w:t>Marijuana</w:t>
      </w:r>
      <w:r>
        <w:rPr>
          <w:spacing w:val="-13"/>
          <w:sz w:val="24"/>
        </w:rPr>
        <w:t xml:space="preserve"> </w:t>
      </w:r>
      <w:r>
        <w:rPr>
          <w:sz w:val="24"/>
        </w:rPr>
        <w:t>Products,</w:t>
      </w:r>
      <w:r>
        <w:rPr>
          <w:spacing w:val="-12"/>
          <w:sz w:val="24"/>
        </w:rPr>
        <w:t xml:space="preserve"> </w:t>
      </w:r>
      <w:r>
        <w:rPr>
          <w:sz w:val="24"/>
        </w:rPr>
        <w:t>Marijuana Accessories, and Marijuana Establishment Branded Goods to Consumers and as Permitted, to Patients or Caregivers</w:t>
      </w:r>
    </w:p>
    <w:p w14:paraId="30331C39" w14:textId="77777777" w:rsidR="008770CC" w:rsidRDefault="003650F5">
      <w:pPr>
        <w:pStyle w:val="ListParagraph"/>
        <w:numPr>
          <w:ilvl w:val="1"/>
          <w:numId w:val="72"/>
        </w:numPr>
        <w:tabs>
          <w:tab w:val="left" w:pos="960"/>
        </w:tabs>
        <w:spacing w:line="274" w:lineRule="exact"/>
        <w:ind w:left="960" w:hanging="780"/>
        <w:rPr>
          <w:sz w:val="24"/>
        </w:rPr>
      </w:pPr>
      <w:r>
        <w:rPr>
          <w:sz w:val="24"/>
        </w:rPr>
        <w:t>:</w:t>
      </w:r>
      <w:r>
        <w:rPr>
          <w:spacing w:val="30"/>
          <w:sz w:val="24"/>
        </w:rPr>
        <w:t xml:space="preserve">  </w:t>
      </w:r>
      <w:r>
        <w:rPr>
          <w:sz w:val="24"/>
        </w:rPr>
        <w:t>Additional Operational Requirements for Marijuana Delivery</w:t>
      </w:r>
      <w:r>
        <w:rPr>
          <w:spacing w:val="-17"/>
          <w:sz w:val="24"/>
        </w:rPr>
        <w:t xml:space="preserve"> </w:t>
      </w:r>
      <w:r>
        <w:rPr>
          <w:spacing w:val="-2"/>
          <w:sz w:val="24"/>
        </w:rPr>
        <w:t>Operators</w:t>
      </w:r>
    </w:p>
    <w:p w14:paraId="33CE8B9A" w14:textId="77777777" w:rsidR="008770CC" w:rsidRDefault="003650F5">
      <w:pPr>
        <w:pStyle w:val="ListParagraph"/>
        <w:numPr>
          <w:ilvl w:val="1"/>
          <w:numId w:val="72"/>
        </w:numPr>
        <w:tabs>
          <w:tab w:val="left" w:pos="960"/>
        </w:tabs>
        <w:spacing w:before="1" w:line="237" w:lineRule="auto"/>
        <w:ind w:left="180" w:right="524" w:firstLine="0"/>
        <w:rPr>
          <w:sz w:val="24"/>
        </w:rPr>
      </w:pPr>
      <w:r>
        <w:rPr>
          <w:sz w:val="24"/>
        </w:rPr>
        <w:t>:</w:t>
      </w:r>
      <w:r>
        <w:rPr>
          <w:spacing w:val="80"/>
          <w:sz w:val="24"/>
        </w:rPr>
        <w:t xml:space="preserve"> </w:t>
      </w:r>
      <w:r>
        <w:rPr>
          <w:sz w:val="24"/>
        </w:rPr>
        <w:t>Operational</w:t>
      </w:r>
      <w:r>
        <w:rPr>
          <w:spacing w:val="-5"/>
          <w:sz w:val="24"/>
        </w:rPr>
        <w:t xml:space="preserve"> </w:t>
      </w:r>
      <w:r>
        <w:rPr>
          <w:sz w:val="24"/>
        </w:rPr>
        <w:t>Requirements</w:t>
      </w:r>
      <w:r>
        <w:rPr>
          <w:spacing w:val="-5"/>
          <w:sz w:val="24"/>
        </w:rPr>
        <w:t xml:space="preserve"> </w:t>
      </w:r>
      <w:r>
        <w:rPr>
          <w:sz w:val="24"/>
        </w:rPr>
        <w:t>for</w:t>
      </w:r>
      <w:r>
        <w:rPr>
          <w:spacing w:val="-5"/>
          <w:sz w:val="24"/>
        </w:rPr>
        <w:t xml:space="preserve"> </w:t>
      </w:r>
      <w:r>
        <w:rPr>
          <w:sz w:val="24"/>
        </w:rPr>
        <w:t>Marijuana</w:t>
      </w:r>
      <w:r>
        <w:rPr>
          <w:spacing w:val="-5"/>
          <w:sz w:val="24"/>
        </w:rPr>
        <w:t xml:space="preserve"> </w:t>
      </w:r>
      <w:r>
        <w:rPr>
          <w:sz w:val="24"/>
        </w:rPr>
        <w:t>Research</w:t>
      </w:r>
      <w:r>
        <w:rPr>
          <w:spacing w:val="-5"/>
          <w:sz w:val="24"/>
        </w:rPr>
        <w:t xml:space="preserve"> </w:t>
      </w:r>
      <w:r>
        <w:rPr>
          <w:sz w:val="24"/>
        </w:rPr>
        <w:t>Facility</w:t>
      </w:r>
      <w:r>
        <w:rPr>
          <w:spacing w:val="-12"/>
          <w:sz w:val="24"/>
        </w:rPr>
        <w:t xml:space="preserve"> </w:t>
      </w:r>
      <w:r>
        <w:rPr>
          <w:sz w:val="24"/>
        </w:rPr>
        <w:t>Licensees</w:t>
      </w:r>
      <w:r>
        <w:rPr>
          <w:spacing w:val="-5"/>
          <w:sz w:val="24"/>
        </w:rPr>
        <w:t xml:space="preserve"> </w:t>
      </w:r>
      <w:r>
        <w:rPr>
          <w:sz w:val="24"/>
        </w:rPr>
        <w:t>and</w:t>
      </w:r>
      <w:r>
        <w:rPr>
          <w:spacing w:val="-5"/>
          <w:sz w:val="24"/>
        </w:rPr>
        <w:t xml:space="preserve"> </w:t>
      </w:r>
      <w:r>
        <w:rPr>
          <w:sz w:val="24"/>
        </w:rPr>
        <w:t>Research</w:t>
      </w:r>
      <w:r>
        <w:rPr>
          <w:spacing w:val="-5"/>
          <w:sz w:val="24"/>
        </w:rPr>
        <w:t xml:space="preserve"> </w:t>
      </w:r>
      <w:r>
        <w:rPr>
          <w:sz w:val="24"/>
        </w:rPr>
        <w:t>Permits 500.150:</w:t>
      </w:r>
      <w:r>
        <w:rPr>
          <w:spacing w:val="80"/>
          <w:sz w:val="24"/>
        </w:rPr>
        <w:t xml:space="preserve"> </w:t>
      </w:r>
      <w:r>
        <w:rPr>
          <w:sz w:val="24"/>
        </w:rPr>
        <w:t>Edibles</w:t>
      </w:r>
    </w:p>
    <w:p w14:paraId="15CE6512" w14:textId="77777777" w:rsidR="008770CC" w:rsidRDefault="003650F5">
      <w:pPr>
        <w:pStyle w:val="BodyText"/>
        <w:spacing w:before="1" w:line="237" w:lineRule="auto"/>
        <w:ind w:left="180" w:right="4653"/>
        <w:jc w:val="left"/>
      </w:pPr>
      <w:r>
        <w:t>500.160:</w:t>
      </w:r>
      <w:r>
        <w:rPr>
          <w:spacing w:val="80"/>
        </w:rPr>
        <w:t xml:space="preserve"> </w:t>
      </w:r>
      <w:r>
        <w:t>Testing</w:t>
      </w:r>
      <w:r>
        <w:rPr>
          <w:spacing w:val="-7"/>
        </w:rPr>
        <w:t xml:space="preserve"> </w:t>
      </w:r>
      <w:r>
        <w:t>of</w:t>
      </w:r>
      <w:r>
        <w:rPr>
          <w:spacing w:val="-5"/>
        </w:rPr>
        <w:t xml:space="preserve"> </w:t>
      </w:r>
      <w:r>
        <w:t>Marijuana</w:t>
      </w:r>
      <w:r>
        <w:rPr>
          <w:spacing w:val="-5"/>
        </w:rPr>
        <w:t xml:space="preserve"> </w:t>
      </w:r>
      <w:r>
        <w:t>and</w:t>
      </w:r>
      <w:r>
        <w:rPr>
          <w:spacing w:val="-5"/>
        </w:rPr>
        <w:t xml:space="preserve"> </w:t>
      </w:r>
      <w:r>
        <w:t>Marijuana</w:t>
      </w:r>
      <w:r>
        <w:rPr>
          <w:spacing w:val="-5"/>
        </w:rPr>
        <w:t xml:space="preserve"> </w:t>
      </w:r>
      <w:r>
        <w:t>Products 500.170:</w:t>
      </w:r>
      <w:r>
        <w:rPr>
          <w:spacing w:val="80"/>
        </w:rPr>
        <w:t xml:space="preserve"> </w:t>
      </w:r>
      <w:r>
        <w:t>Municipal Requirements</w:t>
      </w:r>
    </w:p>
    <w:p w14:paraId="2A081A03" w14:textId="77777777" w:rsidR="008770CC" w:rsidRDefault="003650F5">
      <w:pPr>
        <w:pStyle w:val="BodyText"/>
        <w:spacing w:line="237" w:lineRule="auto"/>
        <w:ind w:left="1200" w:right="1222" w:hanging="1020"/>
        <w:jc w:val="left"/>
      </w:pPr>
      <w:r>
        <w:t>500.180:</w:t>
      </w:r>
      <w:r>
        <w:rPr>
          <w:spacing w:val="80"/>
        </w:rPr>
        <w:t xml:space="preserve"> </w:t>
      </w:r>
      <w:r>
        <w:t>Host</w:t>
      </w:r>
      <w:r>
        <w:rPr>
          <w:spacing w:val="-5"/>
        </w:rPr>
        <w:t xml:space="preserve"> </w:t>
      </w:r>
      <w:r>
        <w:t>Community</w:t>
      </w:r>
      <w:r>
        <w:rPr>
          <w:spacing w:val="-9"/>
        </w:rPr>
        <w:t xml:space="preserve"> </w:t>
      </w:r>
      <w:r>
        <w:t>Agreement</w:t>
      </w:r>
      <w:r>
        <w:rPr>
          <w:spacing w:val="-5"/>
        </w:rPr>
        <w:t xml:space="preserve"> </w:t>
      </w:r>
      <w:r>
        <w:t>Requirements</w:t>
      </w:r>
      <w:r>
        <w:rPr>
          <w:spacing w:val="-5"/>
        </w:rPr>
        <w:t xml:space="preserve"> </w:t>
      </w:r>
      <w:r>
        <w:t>for</w:t>
      </w:r>
      <w:r>
        <w:rPr>
          <w:spacing w:val="-5"/>
        </w:rPr>
        <w:t xml:space="preserve"> </w:t>
      </w:r>
      <w:r>
        <w:t>License</w:t>
      </w:r>
      <w:r>
        <w:rPr>
          <w:spacing w:val="-5"/>
        </w:rPr>
        <w:t xml:space="preserve"> </w:t>
      </w:r>
      <w:r>
        <w:t>Applicants,</w:t>
      </w:r>
      <w:r>
        <w:rPr>
          <w:spacing w:val="-5"/>
        </w:rPr>
        <w:t xml:space="preserve"> </w:t>
      </w:r>
      <w:r>
        <w:t>Marijuana Establishments, and Host Communities</w:t>
      </w:r>
    </w:p>
    <w:p w14:paraId="13DAC0F4" w14:textId="77777777" w:rsidR="008770CC" w:rsidRDefault="003650F5">
      <w:pPr>
        <w:pStyle w:val="BodyText"/>
        <w:spacing w:before="1" w:line="237" w:lineRule="auto"/>
        <w:ind w:left="180"/>
        <w:jc w:val="left"/>
      </w:pPr>
      <w:r>
        <w:t>500.181:</w:t>
      </w:r>
      <w:r>
        <w:rPr>
          <w:spacing w:val="80"/>
        </w:rPr>
        <w:t xml:space="preserve"> </w:t>
      </w:r>
      <w:r>
        <w:t>Minimum</w:t>
      </w:r>
      <w:r>
        <w:rPr>
          <w:spacing w:val="-4"/>
        </w:rPr>
        <w:t xml:space="preserve"> </w:t>
      </w:r>
      <w:r>
        <w:t>Acceptable</w:t>
      </w:r>
      <w:r>
        <w:rPr>
          <w:spacing w:val="-4"/>
        </w:rPr>
        <w:t xml:space="preserve"> </w:t>
      </w:r>
      <w:r>
        <w:t>Equity</w:t>
      </w:r>
      <w:r>
        <w:rPr>
          <w:spacing w:val="-12"/>
        </w:rPr>
        <w:t xml:space="preserve"> </w:t>
      </w:r>
      <w:r>
        <w:t>Standards</w:t>
      </w:r>
      <w:r>
        <w:rPr>
          <w:spacing w:val="-4"/>
        </w:rPr>
        <w:t xml:space="preserve"> </w:t>
      </w:r>
      <w:r>
        <w:t>Governing</w:t>
      </w:r>
      <w:r>
        <w:rPr>
          <w:spacing w:val="-9"/>
        </w:rPr>
        <w:t xml:space="preserve"> </w:t>
      </w:r>
      <w:r>
        <w:t>Municipalities</w:t>
      </w:r>
      <w:r>
        <w:rPr>
          <w:spacing w:val="-4"/>
        </w:rPr>
        <w:t xml:space="preserve"> </w:t>
      </w:r>
      <w:r>
        <w:t>and</w:t>
      </w:r>
      <w:r>
        <w:rPr>
          <w:spacing w:val="-4"/>
        </w:rPr>
        <w:t xml:space="preserve"> </w:t>
      </w:r>
      <w:r>
        <w:t>Host</w:t>
      </w:r>
      <w:r>
        <w:rPr>
          <w:spacing w:val="-4"/>
        </w:rPr>
        <w:t xml:space="preserve"> </w:t>
      </w:r>
      <w:r>
        <w:t>Communities 500.200:</w:t>
      </w:r>
      <w:r>
        <w:rPr>
          <w:spacing w:val="80"/>
        </w:rPr>
        <w:t xml:space="preserve"> </w:t>
      </w:r>
      <w:r>
        <w:t>Counties of Dukes County and Nantucket</w:t>
      </w:r>
    </w:p>
    <w:p w14:paraId="4A291EA4" w14:textId="77777777" w:rsidR="008770CC" w:rsidRDefault="003650F5">
      <w:pPr>
        <w:pStyle w:val="BodyText"/>
        <w:spacing w:before="1" w:line="237" w:lineRule="auto"/>
        <w:ind w:left="180" w:right="6586"/>
        <w:jc w:val="left"/>
      </w:pPr>
      <w:r>
        <w:t>500.300:</w:t>
      </w:r>
      <w:r>
        <w:rPr>
          <w:spacing w:val="80"/>
        </w:rPr>
        <w:t xml:space="preserve"> </w:t>
      </w:r>
      <w:r>
        <w:t>Complaints Process 500.301:</w:t>
      </w:r>
      <w:r>
        <w:rPr>
          <w:spacing w:val="80"/>
        </w:rPr>
        <w:t xml:space="preserve"> </w:t>
      </w:r>
      <w:r>
        <w:t>Inspections</w:t>
      </w:r>
      <w:r>
        <w:rPr>
          <w:spacing w:val="-9"/>
        </w:rPr>
        <w:t xml:space="preserve"> </w:t>
      </w:r>
      <w:r>
        <w:t>and</w:t>
      </w:r>
      <w:r>
        <w:rPr>
          <w:spacing w:val="-9"/>
        </w:rPr>
        <w:t xml:space="preserve"> </w:t>
      </w:r>
      <w:r>
        <w:t>Compliance 500.302:</w:t>
      </w:r>
      <w:r>
        <w:rPr>
          <w:spacing w:val="80"/>
        </w:rPr>
        <w:t xml:space="preserve"> </w:t>
      </w:r>
      <w:r>
        <w:t>Compliance Examination</w:t>
      </w:r>
    </w:p>
    <w:p w14:paraId="268956CA" w14:textId="77777777" w:rsidR="008770CC" w:rsidRDefault="003650F5">
      <w:pPr>
        <w:pStyle w:val="BodyText"/>
        <w:spacing w:before="1" w:line="237" w:lineRule="auto"/>
        <w:ind w:left="180" w:right="217"/>
        <w:jc w:val="left"/>
      </w:pPr>
      <w:r>
        <w:t>500.303:</w:t>
      </w:r>
      <w:r>
        <w:rPr>
          <w:spacing w:val="80"/>
        </w:rPr>
        <w:t xml:space="preserve"> </w:t>
      </w:r>
      <w:r>
        <w:t>Unannounced</w:t>
      </w:r>
      <w:r>
        <w:rPr>
          <w:spacing w:val="-5"/>
        </w:rPr>
        <w:t xml:space="preserve"> </w:t>
      </w:r>
      <w:r>
        <w:t>Purchase</w:t>
      </w:r>
      <w:r>
        <w:rPr>
          <w:spacing w:val="-5"/>
        </w:rPr>
        <w:t xml:space="preserve"> </w:t>
      </w:r>
      <w:r>
        <w:t>for</w:t>
      </w:r>
      <w:r>
        <w:rPr>
          <w:spacing w:val="-5"/>
        </w:rPr>
        <w:t xml:space="preserve"> </w:t>
      </w:r>
      <w:r>
        <w:t>Purpose</w:t>
      </w:r>
      <w:r>
        <w:rPr>
          <w:spacing w:val="-5"/>
        </w:rPr>
        <w:t xml:space="preserve"> </w:t>
      </w:r>
      <w:r>
        <w:t>of</w:t>
      </w:r>
      <w:r>
        <w:rPr>
          <w:spacing w:val="-5"/>
        </w:rPr>
        <w:t xml:space="preserve"> </w:t>
      </w:r>
      <w:r>
        <w:t>Investigative</w:t>
      </w:r>
      <w:r>
        <w:rPr>
          <w:spacing w:val="-5"/>
        </w:rPr>
        <w:t xml:space="preserve"> </w:t>
      </w:r>
      <w:r>
        <w:t>Testing</w:t>
      </w:r>
      <w:r>
        <w:rPr>
          <w:spacing w:val="-9"/>
        </w:rPr>
        <w:t xml:space="preserve"> </w:t>
      </w:r>
      <w:r>
        <w:t>(Secret</w:t>
      </w:r>
      <w:r>
        <w:rPr>
          <w:spacing w:val="-5"/>
        </w:rPr>
        <w:t xml:space="preserve"> </w:t>
      </w:r>
      <w:r>
        <w:t>Shopper</w:t>
      </w:r>
      <w:r>
        <w:rPr>
          <w:spacing w:val="-5"/>
        </w:rPr>
        <w:t xml:space="preserve"> </w:t>
      </w:r>
      <w:r>
        <w:t>Program) 500.310:</w:t>
      </w:r>
      <w:r>
        <w:rPr>
          <w:spacing w:val="80"/>
        </w:rPr>
        <w:t xml:space="preserve"> </w:t>
      </w:r>
      <w:r>
        <w:t>Deficiency Statements</w:t>
      </w:r>
    </w:p>
    <w:p w14:paraId="7DD35BB8" w14:textId="77777777" w:rsidR="008770CC" w:rsidRDefault="003650F5">
      <w:pPr>
        <w:pStyle w:val="BodyText"/>
        <w:spacing w:before="1" w:line="237" w:lineRule="auto"/>
        <w:ind w:left="180" w:right="7039"/>
        <w:jc w:val="left"/>
      </w:pPr>
      <w:r>
        <w:t>500.320:</w:t>
      </w:r>
      <w:r>
        <w:rPr>
          <w:spacing w:val="80"/>
        </w:rPr>
        <w:t xml:space="preserve"> </w:t>
      </w:r>
      <w:r>
        <w:t>Plans of Correction 500.321:</w:t>
      </w:r>
      <w:r>
        <w:rPr>
          <w:spacing w:val="80"/>
        </w:rPr>
        <w:t xml:space="preserve"> </w:t>
      </w:r>
      <w:r>
        <w:t>Administrative</w:t>
      </w:r>
      <w:r>
        <w:rPr>
          <w:spacing w:val="-10"/>
        </w:rPr>
        <w:t xml:space="preserve"> </w:t>
      </w:r>
      <w:r>
        <w:t>Hold 500.330:</w:t>
      </w:r>
      <w:r>
        <w:rPr>
          <w:spacing w:val="80"/>
        </w:rPr>
        <w:t xml:space="preserve"> </w:t>
      </w:r>
      <w:r>
        <w:t>Limitation of Sales</w:t>
      </w:r>
    </w:p>
    <w:p w14:paraId="3072A7F7" w14:textId="77777777" w:rsidR="008770CC" w:rsidRDefault="003650F5">
      <w:pPr>
        <w:pStyle w:val="BodyText"/>
        <w:spacing w:before="1" w:line="237" w:lineRule="auto"/>
        <w:ind w:left="180" w:right="2568"/>
        <w:jc w:val="left"/>
      </w:pPr>
      <w:r>
        <w:t>500.335:</w:t>
      </w:r>
      <w:r>
        <w:rPr>
          <w:spacing w:val="80"/>
        </w:rPr>
        <w:t xml:space="preserve"> </w:t>
      </w:r>
      <w:r>
        <w:t>Removal</w:t>
      </w:r>
      <w:r>
        <w:rPr>
          <w:spacing w:val="-4"/>
        </w:rPr>
        <w:t xml:space="preserve"> </w:t>
      </w:r>
      <w:r>
        <w:t>and</w:t>
      </w:r>
      <w:r>
        <w:rPr>
          <w:spacing w:val="-4"/>
        </w:rPr>
        <w:t xml:space="preserve"> </w:t>
      </w:r>
      <w:r>
        <w:t>Prohibition</w:t>
      </w:r>
      <w:r>
        <w:rPr>
          <w:spacing w:val="-4"/>
        </w:rPr>
        <w:t xml:space="preserve"> </w:t>
      </w:r>
      <w:r>
        <w:t>of</w:t>
      </w:r>
      <w:r>
        <w:rPr>
          <w:spacing w:val="-4"/>
        </w:rPr>
        <w:t xml:space="preserve"> </w:t>
      </w:r>
      <w:r>
        <w:t>Marijuana</w:t>
      </w:r>
      <w:r>
        <w:rPr>
          <w:spacing w:val="-4"/>
        </w:rPr>
        <w:t xml:space="preserve"> </w:t>
      </w:r>
      <w:r>
        <w:t>and</w:t>
      </w:r>
      <w:r>
        <w:rPr>
          <w:spacing w:val="-4"/>
        </w:rPr>
        <w:t xml:space="preserve"> </w:t>
      </w:r>
      <w:r>
        <w:t>Marijuana</w:t>
      </w:r>
      <w:r>
        <w:rPr>
          <w:spacing w:val="-4"/>
        </w:rPr>
        <w:t xml:space="preserve"> </w:t>
      </w:r>
      <w:r>
        <w:t>Products 500.340:</w:t>
      </w:r>
      <w:r>
        <w:rPr>
          <w:spacing w:val="80"/>
        </w:rPr>
        <w:t xml:space="preserve"> </w:t>
      </w:r>
      <w:r>
        <w:t>Quarantine Order</w:t>
      </w:r>
    </w:p>
    <w:p w14:paraId="39A28DF7" w14:textId="77777777" w:rsidR="008770CC" w:rsidRDefault="003650F5">
      <w:pPr>
        <w:pStyle w:val="BodyText"/>
        <w:spacing w:before="1" w:line="237" w:lineRule="auto"/>
        <w:ind w:left="180" w:right="3241"/>
        <w:jc w:val="left"/>
      </w:pPr>
      <w:r>
        <w:t>500.350:</w:t>
      </w:r>
      <w:r>
        <w:rPr>
          <w:spacing w:val="80"/>
        </w:rPr>
        <w:t xml:space="preserve"> </w:t>
      </w:r>
      <w:r>
        <w:t>Cease</w:t>
      </w:r>
      <w:r>
        <w:rPr>
          <w:spacing w:val="-4"/>
        </w:rPr>
        <w:t xml:space="preserve"> </w:t>
      </w:r>
      <w:r>
        <w:t>and</w:t>
      </w:r>
      <w:r>
        <w:rPr>
          <w:spacing w:val="-4"/>
        </w:rPr>
        <w:t xml:space="preserve"> </w:t>
      </w:r>
      <w:r>
        <w:t>Desist</w:t>
      </w:r>
      <w:r>
        <w:rPr>
          <w:spacing w:val="-4"/>
        </w:rPr>
        <w:t xml:space="preserve"> </w:t>
      </w:r>
      <w:r>
        <w:t>Order</w:t>
      </w:r>
      <w:r>
        <w:rPr>
          <w:spacing w:val="-4"/>
        </w:rPr>
        <w:t xml:space="preserve"> </w:t>
      </w:r>
      <w:r>
        <w:t>and</w:t>
      </w:r>
      <w:r>
        <w:rPr>
          <w:spacing w:val="-4"/>
        </w:rPr>
        <w:t xml:space="preserve"> </w:t>
      </w:r>
      <w:r>
        <w:t>Summary</w:t>
      </w:r>
      <w:r>
        <w:rPr>
          <w:spacing w:val="-15"/>
        </w:rPr>
        <w:t xml:space="preserve"> </w:t>
      </w:r>
      <w:r>
        <w:t>Suspension</w:t>
      </w:r>
      <w:r>
        <w:rPr>
          <w:spacing w:val="-4"/>
        </w:rPr>
        <w:t xml:space="preserve"> </w:t>
      </w:r>
      <w:r>
        <w:t>Order 500.360:</w:t>
      </w:r>
      <w:r>
        <w:rPr>
          <w:spacing w:val="80"/>
        </w:rPr>
        <w:t xml:space="preserve"> </w:t>
      </w:r>
      <w:r>
        <w:t>Fines</w:t>
      </w:r>
    </w:p>
    <w:p w14:paraId="2C2D1167" w14:textId="77777777" w:rsidR="008770CC" w:rsidRDefault="003650F5">
      <w:pPr>
        <w:pStyle w:val="BodyText"/>
        <w:spacing w:line="273" w:lineRule="exact"/>
        <w:ind w:left="180"/>
        <w:jc w:val="left"/>
      </w:pPr>
      <w:r>
        <w:t>500.370:</w:t>
      </w:r>
      <w:r>
        <w:rPr>
          <w:spacing w:val="28"/>
        </w:rPr>
        <w:t xml:space="preserve">  </w:t>
      </w:r>
      <w:r>
        <w:t>Order to</w:t>
      </w:r>
      <w:r>
        <w:rPr>
          <w:spacing w:val="-1"/>
        </w:rPr>
        <w:t xml:space="preserve"> </w:t>
      </w:r>
      <w:r>
        <w:t>Show</w:t>
      </w:r>
      <w:r>
        <w:rPr>
          <w:spacing w:val="-1"/>
        </w:rPr>
        <w:t xml:space="preserve"> </w:t>
      </w:r>
      <w:r>
        <w:rPr>
          <w:spacing w:val="-2"/>
        </w:rPr>
        <w:t>Cause</w:t>
      </w:r>
    </w:p>
    <w:p w14:paraId="580159A2" w14:textId="77777777" w:rsidR="008770CC" w:rsidRDefault="003650F5">
      <w:pPr>
        <w:pStyle w:val="BodyText"/>
        <w:spacing w:before="1" w:line="237" w:lineRule="auto"/>
        <w:ind w:left="180" w:right="1222"/>
        <w:jc w:val="left"/>
      </w:pPr>
      <w:r>
        <w:t>500.400:</w:t>
      </w:r>
      <w:r>
        <w:rPr>
          <w:spacing w:val="80"/>
        </w:rPr>
        <w:t xml:space="preserve"> </w:t>
      </w:r>
      <w:r>
        <w:t>Marijuana</w:t>
      </w:r>
      <w:r>
        <w:rPr>
          <w:spacing w:val="-5"/>
        </w:rPr>
        <w:t xml:space="preserve"> </w:t>
      </w:r>
      <w:r>
        <w:t>Establishments:</w:t>
      </w:r>
      <w:r>
        <w:rPr>
          <w:spacing w:val="40"/>
        </w:rPr>
        <w:t xml:space="preserve"> </w:t>
      </w:r>
      <w:r>
        <w:t>Grounds</w:t>
      </w:r>
      <w:r>
        <w:rPr>
          <w:spacing w:val="-5"/>
        </w:rPr>
        <w:t xml:space="preserve"> </w:t>
      </w:r>
      <w:r>
        <w:t>for</w:t>
      </w:r>
      <w:r>
        <w:rPr>
          <w:spacing w:val="-5"/>
        </w:rPr>
        <w:t xml:space="preserve"> </w:t>
      </w:r>
      <w:r>
        <w:t>Denial</w:t>
      </w:r>
      <w:r>
        <w:rPr>
          <w:spacing w:val="-5"/>
        </w:rPr>
        <w:t xml:space="preserve"> </w:t>
      </w:r>
      <w:r>
        <w:t>of</w:t>
      </w:r>
      <w:r>
        <w:rPr>
          <w:spacing w:val="-5"/>
        </w:rPr>
        <w:t xml:space="preserve"> </w:t>
      </w:r>
      <w:r>
        <w:t>Application</w:t>
      </w:r>
      <w:r>
        <w:rPr>
          <w:spacing w:val="-5"/>
        </w:rPr>
        <w:t xml:space="preserve"> </w:t>
      </w:r>
      <w:r>
        <w:t>for</w:t>
      </w:r>
      <w:r>
        <w:rPr>
          <w:spacing w:val="-5"/>
        </w:rPr>
        <w:t xml:space="preserve"> </w:t>
      </w:r>
      <w:r>
        <w:t>Licensure 500.415:</w:t>
      </w:r>
      <w:r>
        <w:rPr>
          <w:spacing w:val="80"/>
        </w:rPr>
        <w:t xml:space="preserve"> </w:t>
      </w:r>
      <w:r>
        <w:t>Void Marijuana Establishment License</w:t>
      </w:r>
    </w:p>
    <w:p w14:paraId="46D8850D" w14:textId="77777777" w:rsidR="008770CC" w:rsidRDefault="003650F5">
      <w:pPr>
        <w:pStyle w:val="BodyText"/>
        <w:spacing w:before="1" w:line="237" w:lineRule="auto"/>
        <w:ind w:left="1200" w:hanging="1020"/>
        <w:jc w:val="left"/>
      </w:pPr>
      <w:r>
        <w:t>500.450:</w:t>
      </w:r>
      <w:r>
        <w:rPr>
          <w:spacing w:val="80"/>
        </w:rPr>
        <w:t xml:space="preserve"> </w:t>
      </w:r>
      <w:r>
        <w:t>Marijuana</w:t>
      </w:r>
      <w:r>
        <w:rPr>
          <w:spacing w:val="-3"/>
        </w:rPr>
        <w:t xml:space="preserve"> </w:t>
      </w:r>
      <w:r>
        <w:t>Establishment</w:t>
      </w:r>
      <w:r>
        <w:rPr>
          <w:spacing w:val="-3"/>
        </w:rPr>
        <w:t xml:space="preserve"> </w:t>
      </w:r>
      <w:r>
        <w:t>License:</w:t>
      </w:r>
      <w:r>
        <w:rPr>
          <w:spacing w:val="40"/>
        </w:rPr>
        <w:t xml:space="preserve"> </w:t>
      </w:r>
      <w:r>
        <w:t>Grounds</w:t>
      </w:r>
      <w:r>
        <w:rPr>
          <w:spacing w:val="-3"/>
        </w:rPr>
        <w:t xml:space="preserve"> </w:t>
      </w:r>
      <w:r>
        <w:t>for</w:t>
      </w:r>
      <w:r>
        <w:rPr>
          <w:spacing w:val="-3"/>
        </w:rPr>
        <w:t xml:space="preserve"> </w:t>
      </w:r>
      <w:r>
        <w:t>Suspension,</w:t>
      </w:r>
      <w:r>
        <w:rPr>
          <w:spacing w:val="-3"/>
        </w:rPr>
        <w:t xml:space="preserve"> </w:t>
      </w:r>
      <w:r>
        <w:t>Revocation</w:t>
      </w:r>
      <w:r>
        <w:rPr>
          <w:spacing w:val="-10"/>
        </w:rPr>
        <w:t xml:space="preserve"> </w:t>
      </w:r>
      <w:r>
        <w:t>and</w:t>
      </w:r>
      <w:r>
        <w:rPr>
          <w:spacing w:val="-7"/>
        </w:rPr>
        <w:t xml:space="preserve"> </w:t>
      </w:r>
      <w:r>
        <w:t>Denial</w:t>
      </w:r>
      <w:r>
        <w:rPr>
          <w:spacing w:val="-7"/>
        </w:rPr>
        <w:t xml:space="preserve"> </w:t>
      </w:r>
      <w:r>
        <w:t>of</w:t>
      </w:r>
      <w:r>
        <w:rPr>
          <w:spacing w:val="-7"/>
        </w:rPr>
        <w:t xml:space="preserve"> </w:t>
      </w:r>
      <w:r>
        <w:t xml:space="preserve">Renewal </w:t>
      </w:r>
      <w:r>
        <w:rPr>
          <w:spacing w:val="-2"/>
        </w:rPr>
        <w:t>Applications</w:t>
      </w:r>
    </w:p>
    <w:p w14:paraId="7B751E75" w14:textId="77777777" w:rsidR="008770CC" w:rsidRDefault="003650F5">
      <w:pPr>
        <w:pStyle w:val="BodyText"/>
        <w:spacing w:line="237" w:lineRule="auto"/>
        <w:ind w:left="180" w:right="4121"/>
        <w:jc w:val="left"/>
      </w:pPr>
      <w:r>
        <w:t>500.500:</w:t>
      </w:r>
      <w:r>
        <w:rPr>
          <w:spacing w:val="80"/>
        </w:rPr>
        <w:t xml:space="preserve"> </w:t>
      </w:r>
      <w:r>
        <w:t>Hearings and Appeals of Actions on Licenses 500.800:</w:t>
      </w:r>
      <w:r>
        <w:rPr>
          <w:spacing w:val="80"/>
        </w:rPr>
        <w:t xml:space="preserve"> </w:t>
      </w:r>
      <w:r>
        <w:t>Suitability</w:t>
      </w:r>
      <w:r>
        <w:rPr>
          <w:spacing w:val="-10"/>
        </w:rPr>
        <w:t xml:space="preserve"> </w:t>
      </w:r>
      <w:r>
        <w:t>Standard</w:t>
      </w:r>
      <w:r>
        <w:rPr>
          <w:spacing w:val="-7"/>
        </w:rPr>
        <w:t xml:space="preserve"> </w:t>
      </w:r>
      <w:r>
        <w:t>for</w:t>
      </w:r>
      <w:r>
        <w:rPr>
          <w:spacing w:val="-7"/>
        </w:rPr>
        <w:t xml:space="preserve"> </w:t>
      </w:r>
      <w:r>
        <w:t>Licensure</w:t>
      </w:r>
      <w:r>
        <w:rPr>
          <w:spacing w:val="-7"/>
        </w:rPr>
        <w:t xml:space="preserve"> </w:t>
      </w:r>
      <w:r>
        <w:t>and</w:t>
      </w:r>
      <w:r>
        <w:rPr>
          <w:spacing w:val="-7"/>
        </w:rPr>
        <w:t xml:space="preserve"> </w:t>
      </w:r>
      <w:r>
        <w:t>Registration 500.801:</w:t>
      </w:r>
      <w:r>
        <w:rPr>
          <w:spacing w:val="80"/>
        </w:rPr>
        <w:t xml:space="preserve"> </w:t>
      </w:r>
      <w:r>
        <w:t>Suitability Standard for Licensure</w:t>
      </w:r>
    </w:p>
    <w:p w14:paraId="571E6D6E" w14:textId="77777777" w:rsidR="008770CC" w:rsidRDefault="003650F5">
      <w:pPr>
        <w:pStyle w:val="BodyText"/>
        <w:spacing w:before="2" w:line="237" w:lineRule="auto"/>
        <w:ind w:left="180" w:right="1525"/>
        <w:jc w:val="left"/>
      </w:pPr>
      <w:r>
        <w:t>500.802:</w:t>
      </w:r>
      <w:r>
        <w:rPr>
          <w:spacing w:val="80"/>
        </w:rPr>
        <w:t xml:space="preserve"> </w:t>
      </w:r>
      <w:r>
        <w:t>Suitability</w:t>
      </w:r>
      <w:r>
        <w:rPr>
          <w:spacing w:val="-9"/>
        </w:rPr>
        <w:t xml:space="preserve"> </w:t>
      </w:r>
      <w:r>
        <w:t>Standard</w:t>
      </w:r>
      <w:r>
        <w:rPr>
          <w:spacing w:val="-5"/>
        </w:rPr>
        <w:t xml:space="preserve"> </w:t>
      </w:r>
      <w:r>
        <w:t>for</w:t>
      </w:r>
      <w:r>
        <w:rPr>
          <w:spacing w:val="-5"/>
        </w:rPr>
        <w:t xml:space="preserve"> </w:t>
      </w:r>
      <w:r>
        <w:t>Registration</w:t>
      </w:r>
      <w:r>
        <w:rPr>
          <w:spacing w:val="-5"/>
        </w:rPr>
        <w:t xml:space="preserve"> </w:t>
      </w:r>
      <w:r>
        <w:t>as</w:t>
      </w:r>
      <w:r>
        <w:rPr>
          <w:spacing w:val="-5"/>
        </w:rPr>
        <w:t xml:space="preserve"> </w:t>
      </w:r>
      <w:r>
        <w:t>a</w:t>
      </w:r>
      <w:r>
        <w:rPr>
          <w:spacing w:val="-5"/>
        </w:rPr>
        <w:t xml:space="preserve"> </w:t>
      </w:r>
      <w:r>
        <w:t>Marijuana</w:t>
      </w:r>
      <w:r>
        <w:rPr>
          <w:spacing w:val="-5"/>
        </w:rPr>
        <w:t xml:space="preserve"> </w:t>
      </w:r>
      <w:r>
        <w:t>Establishment</w:t>
      </w:r>
      <w:r>
        <w:rPr>
          <w:spacing w:val="-5"/>
        </w:rPr>
        <w:t xml:space="preserve"> </w:t>
      </w:r>
      <w:r>
        <w:t>Agent 500.803:</w:t>
      </w:r>
      <w:r>
        <w:rPr>
          <w:spacing w:val="80"/>
        </w:rPr>
        <w:t xml:space="preserve"> </w:t>
      </w:r>
      <w:r>
        <w:t>Suitability Standard for Registration as a Laboratory</w:t>
      </w:r>
      <w:r>
        <w:rPr>
          <w:spacing w:val="-1"/>
        </w:rPr>
        <w:t xml:space="preserve"> </w:t>
      </w:r>
      <w:r>
        <w:t>Agent</w:t>
      </w:r>
    </w:p>
    <w:p w14:paraId="455909C6" w14:textId="77777777" w:rsidR="008770CC" w:rsidRDefault="003650F5">
      <w:pPr>
        <w:pStyle w:val="BodyText"/>
        <w:spacing w:line="273" w:lineRule="exact"/>
        <w:ind w:left="180"/>
        <w:jc w:val="left"/>
      </w:pPr>
      <w:r>
        <w:t>500.820:</w:t>
      </w:r>
      <w:r>
        <w:rPr>
          <w:spacing w:val="30"/>
        </w:rPr>
        <w:t xml:space="preserve">  </w:t>
      </w:r>
      <w:r>
        <w:rPr>
          <w:spacing w:val="-2"/>
        </w:rPr>
        <w:t>Confidentiality</w:t>
      </w:r>
    </w:p>
    <w:p w14:paraId="03D8D197" w14:textId="77777777" w:rsidR="008770CC" w:rsidRDefault="003650F5">
      <w:pPr>
        <w:pStyle w:val="BodyText"/>
        <w:spacing w:line="275" w:lineRule="exact"/>
        <w:ind w:left="180"/>
        <w:jc w:val="left"/>
      </w:pPr>
      <w:r>
        <w:t>500.830:</w:t>
      </w:r>
      <w:r>
        <w:rPr>
          <w:spacing w:val="30"/>
        </w:rPr>
        <w:t xml:space="preserve">  </w:t>
      </w:r>
      <w:r>
        <w:t xml:space="preserve">Petitions for the Adoption, Amendment or Repeal of </w:t>
      </w:r>
      <w:r>
        <w:rPr>
          <w:spacing w:val="-2"/>
        </w:rPr>
        <w:t>Regulations</w:t>
      </w:r>
    </w:p>
    <w:p w14:paraId="2FED4D79" w14:textId="77777777" w:rsidR="008770CC" w:rsidRDefault="008770CC">
      <w:pPr>
        <w:pStyle w:val="BodyText"/>
        <w:jc w:val="left"/>
      </w:pPr>
    </w:p>
    <w:p w14:paraId="50529BE6" w14:textId="77777777" w:rsidR="008770CC" w:rsidRDefault="003650F5">
      <w:pPr>
        <w:pStyle w:val="BodyText"/>
        <w:spacing w:before="138"/>
        <w:ind w:left="112"/>
        <w:jc w:val="left"/>
      </w:pPr>
      <w:r>
        <w:t xml:space="preserve">(Mass. Register #1507, </w:t>
      </w:r>
      <w:r>
        <w:rPr>
          <w:spacing w:val="-2"/>
        </w:rPr>
        <w:t>10/27/2023)</w:t>
      </w:r>
    </w:p>
    <w:p w14:paraId="0C33AB1D" w14:textId="77777777" w:rsidR="008770CC" w:rsidRDefault="008770CC">
      <w:pPr>
        <w:sectPr w:rsidR="008770CC" w:rsidSect="00A6032C">
          <w:headerReference w:type="default" r:id="rId11"/>
          <w:footerReference w:type="default" r:id="rId12"/>
          <w:headerReference w:type="first" r:id="rId13"/>
          <w:type w:val="continuous"/>
          <w:pgSz w:w="12240" w:h="20160"/>
          <w:pgMar w:top="1440" w:right="1320" w:bottom="280" w:left="420" w:header="746" w:footer="0" w:gutter="0"/>
          <w:pgNumType w:start="1"/>
          <w:cols w:space="720"/>
          <w:titlePg/>
          <w:docGrid w:linePitch="299"/>
        </w:sectPr>
      </w:pPr>
    </w:p>
    <w:p w14:paraId="353821DF" w14:textId="77777777" w:rsidR="008770CC" w:rsidRDefault="003650F5">
      <w:pPr>
        <w:pStyle w:val="BodyText"/>
        <w:spacing w:before="58"/>
        <w:ind w:left="180"/>
        <w:jc w:val="left"/>
      </w:pPr>
      <w:r>
        <w:lastRenderedPageBreak/>
        <w:t>Section:</w:t>
      </w:r>
      <w:r>
        <w:rPr>
          <w:spacing w:val="30"/>
        </w:rPr>
        <w:t xml:space="preserve">  </w:t>
      </w:r>
      <w:r>
        <w:rPr>
          <w:spacing w:val="-2"/>
        </w:rPr>
        <w:t>continued</w:t>
      </w:r>
    </w:p>
    <w:p w14:paraId="4578338A" w14:textId="77777777" w:rsidR="008770CC" w:rsidRDefault="008770CC">
      <w:pPr>
        <w:pStyle w:val="BodyText"/>
        <w:spacing w:before="9"/>
        <w:jc w:val="left"/>
        <w:rPr>
          <w:sz w:val="23"/>
        </w:rPr>
      </w:pPr>
    </w:p>
    <w:p w14:paraId="2F5E1292" w14:textId="77777777" w:rsidR="008770CC" w:rsidRDefault="003650F5">
      <w:pPr>
        <w:pStyle w:val="BodyText"/>
        <w:spacing w:line="237" w:lineRule="auto"/>
        <w:ind w:left="180" w:right="5631"/>
        <w:jc w:val="left"/>
      </w:pPr>
      <w:r>
        <w:t>500.840:</w:t>
      </w:r>
      <w:r>
        <w:rPr>
          <w:spacing w:val="80"/>
        </w:rPr>
        <w:t xml:space="preserve"> </w:t>
      </w:r>
      <w:r>
        <w:t>Non-conflict</w:t>
      </w:r>
      <w:r>
        <w:rPr>
          <w:spacing w:val="-8"/>
        </w:rPr>
        <w:t xml:space="preserve"> </w:t>
      </w:r>
      <w:r>
        <w:t>with</w:t>
      </w:r>
      <w:r>
        <w:rPr>
          <w:spacing w:val="-8"/>
        </w:rPr>
        <w:t xml:space="preserve"> </w:t>
      </w:r>
      <w:r>
        <w:t>Other</w:t>
      </w:r>
      <w:r>
        <w:rPr>
          <w:spacing w:val="-8"/>
        </w:rPr>
        <w:t xml:space="preserve"> </w:t>
      </w:r>
      <w:r>
        <w:t>Laws 500.850:</w:t>
      </w:r>
      <w:r>
        <w:rPr>
          <w:spacing w:val="80"/>
        </w:rPr>
        <w:t xml:space="preserve"> </w:t>
      </w:r>
      <w:r>
        <w:t>Waivers</w:t>
      </w:r>
    </w:p>
    <w:p w14:paraId="46FB31EC" w14:textId="77777777" w:rsidR="008770CC" w:rsidRDefault="003650F5">
      <w:pPr>
        <w:pStyle w:val="BodyText"/>
        <w:spacing w:line="273" w:lineRule="exact"/>
        <w:ind w:left="180"/>
        <w:jc w:val="left"/>
      </w:pPr>
      <w:r>
        <w:t>500.860:</w:t>
      </w:r>
      <w:r>
        <w:rPr>
          <w:spacing w:val="30"/>
        </w:rPr>
        <w:t xml:space="preserve">  </w:t>
      </w:r>
      <w:r>
        <w:rPr>
          <w:spacing w:val="-2"/>
        </w:rPr>
        <w:t>Notice</w:t>
      </w:r>
    </w:p>
    <w:p w14:paraId="2DB6FE22" w14:textId="77777777" w:rsidR="008770CC" w:rsidRDefault="003650F5">
      <w:pPr>
        <w:pStyle w:val="BodyText"/>
        <w:spacing w:line="275" w:lineRule="exact"/>
        <w:ind w:left="180"/>
        <w:jc w:val="left"/>
      </w:pPr>
      <w:r>
        <w:t>500.900:</w:t>
      </w:r>
      <w:r>
        <w:rPr>
          <w:spacing w:val="30"/>
        </w:rPr>
        <w:t xml:space="preserve">  </w:t>
      </w:r>
      <w:r>
        <w:rPr>
          <w:spacing w:val="-2"/>
        </w:rPr>
        <w:t>Severability</w:t>
      </w:r>
    </w:p>
    <w:p w14:paraId="60401832" w14:textId="77777777" w:rsidR="008770CC" w:rsidRDefault="008770CC">
      <w:pPr>
        <w:pStyle w:val="BodyText"/>
        <w:spacing w:before="5"/>
        <w:jc w:val="left"/>
        <w:rPr>
          <w:sz w:val="18"/>
        </w:rPr>
      </w:pPr>
    </w:p>
    <w:p w14:paraId="15ED18B3" w14:textId="3C31E1C4" w:rsidR="008770CC" w:rsidRPr="002C3213" w:rsidRDefault="002C3213" w:rsidP="002C3213">
      <w:pPr>
        <w:tabs>
          <w:tab w:val="left" w:pos="960"/>
        </w:tabs>
        <w:spacing w:before="59"/>
        <w:ind w:left="720"/>
        <w:outlineLvl w:val="0"/>
        <w:rPr>
          <w:sz w:val="24"/>
        </w:rPr>
      </w:pPr>
      <w:r>
        <w:rPr>
          <w:sz w:val="24"/>
          <w:u w:val="single"/>
        </w:rPr>
        <w:t>500.001</w:t>
      </w:r>
      <w:r w:rsidR="003650F5" w:rsidRPr="002C3213">
        <w:rPr>
          <w:sz w:val="24"/>
          <w:u w:val="single"/>
        </w:rPr>
        <w:t>:</w:t>
      </w:r>
      <w:r w:rsidR="003650F5" w:rsidRPr="002C3213">
        <w:rPr>
          <w:spacing w:val="30"/>
          <w:sz w:val="24"/>
          <w:u w:val="single"/>
        </w:rPr>
        <w:t xml:space="preserve">  </w:t>
      </w:r>
      <w:r w:rsidR="003650F5" w:rsidRPr="002C3213">
        <w:rPr>
          <w:spacing w:val="-2"/>
          <w:sz w:val="24"/>
          <w:u w:val="single"/>
        </w:rPr>
        <w:t>Purpose</w:t>
      </w:r>
    </w:p>
    <w:p w14:paraId="43D93909" w14:textId="77777777" w:rsidR="008770CC" w:rsidRDefault="008770CC">
      <w:pPr>
        <w:pStyle w:val="BodyText"/>
        <w:spacing w:before="9"/>
        <w:jc w:val="left"/>
        <w:rPr>
          <w:sz w:val="23"/>
        </w:rPr>
      </w:pPr>
    </w:p>
    <w:p w14:paraId="7F6DD5F9" w14:textId="77777777" w:rsidR="008770CC" w:rsidRDefault="003650F5">
      <w:pPr>
        <w:pStyle w:val="BodyText"/>
        <w:spacing w:line="237" w:lineRule="auto"/>
        <w:ind w:left="1380" w:firstLine="355"/>
        <w:jc w:val="left"/>
      </w:pPr>
      <w:r>
        <w:t>The purpose</w:t>
      </w:r>
      <w:r>
        <w:rPr>
          <w:spacing w:val="-1"/>
        </w:rPr>
        <w:t xml:space="preserve"> </w:t>
      </w:r>
      <w:r>
        <w:t>of 935 CMR 500.000 is to implement St. 2017, c. 55, An Act to Ensure</w:t>
      </w:r>
      <w:r>
        <w:rPr>
          <w:spacing w:val="-1"/>
        </w:rPr>
        <w:t xml:space="preserve"> </w:t>
      </w:r>
      <w:r>
        <w:t>Safe Access to Marijuana, and M.G.L. c. 94G.</w:t>
      </w:r>
    </w:p>
    <w:p w14:paraId="33B6AB24" w14:textId="77777777" w:rsidR="008770CC" w:rsidRDefault="008770CC">
      <w:pPr>
        <w:pStyle w:val="BodyText"/>
        <w:spacing w:before="6"/>
        <w:jc w:val="left"/>
        <w:rPr>
          <w:sz w:val="18"/>
        </w:rPr>
      </w:pPr>
    </w:p>
    <w:p w14:paraId="01D05D52" w14:textId="2AA2888D" w:rsidR="008770CC" w:rsidRPr="002C3213" w:rsidRDefault="002C3213" w:rsidP="002C3213">
      <w:pPr>
        <w:tabs>
          <w:tab w:val="left" w:pos="960"/>
        </w:tabs>
        <w:spacing w:before="60"/>
        <w:ind w:left="720"/>
        <w:outlineLvl w:val="0"/>
        <w:rPr>
          <w:sz w:val="24"/>
        </w:rPr>
      </w:pPr>
      <w:r>
        <w:rPr>
          <w:sz w:val="24"/>
          <w:u w:val="single"/>
        </w:rPr>
        <w:t>500.002</w:t>
      </w:r>
      <w:r w:rsidR="003650F5" w:rsidRPr="002C3213">
        <w:rPr>
          <w:sz w:val="24"/>
          <w:u w:val="single"/>
        </w:rPr>
        <w:t>:</w:t>
      </w:r>
      <w:r w:rsidR="003650F5" w:rsidRPr="002C3213">
        <w:rPr>
          <w:spacing w:val="30"/>
          <w:sz w:val="24"/>
          <w:u w:val="single"/>
        </w:rPr>
        <w:t xml:space="preserve">  </w:t>
      </w:r>
      <w:r w:rsidR="003650F5" w:rsidRPr="002C3213">
        <w:rPr>
          <w:spacing w:val="-2"/>
          <w:sz w:val="24"/>
          <w:u w:val="single"/>
        </w:rPr>
        <w:t>Definitions</w:t>
      </w:r>
    </w:p>
    <w:p w14:paraId="3198D314" w14:textId="77777777" w:rsidR="008770CC" w:rsidRDefault="008770CC">
      <w:pPr>
        <w:pStyle w:val="BodyText"/>
        <w:spacing w:before="6"/>
        <w:jc w:val="left"/>
        <w:rPr>
          <w:sz w:val="23"/>
        </w:rPr>
      </w:pPr>
    </w:p>
    <w:p w14:paraId="4EE67A43" w14:textId="77777777" w:rsidR="008770CC" w:rsidRDefault="003650F5">
      <w:pPr>
        <w:pStyle w:val="BodyText"/>
        <w:ind w:left="1380"/>
        <w:jc w:val="left"/>
      </w:pPr>
      <w:r>
        <w:t>For</w:t>
      </w:r>
      <w:r>
        <w:rPr>
          <w:spacing w:val="-10"/>
        </w:rPr>
        <w:t xml:space="preserve"> </w:t>
      </w:r>
      <w:r>
        <w:t>the</w:t>
      </w:r>
      <w:r>
        <w:rPr>
          <w:spacing w:val="-8"/>
        </w:rPr>
        <w:t xml:space="preserve"> </w:t>
      </w:r>
      <w:r>
        <w:t>purposes</w:t>
      </w:r>
      <w:r>
        <w:rPr>
          <w:spacing w:val="-12"/>
        </w:rPr>
        <w:t xml:space="preserve"> </w:t>
      </w:r>
      <w:r>
        <w:t>of</w:t>
      </w:r>
      <w:r>
        <w:rPr>
          <w:spacing w:val="-12"/>
        </w:rPr>
        <w:t xml:space="preserve"> </w:t>
      </w:r>
      <w:r>
        <w:t>935</w:t>
      </w:r>
      <w:r>
        <w:rPr>
          <w:spacing w:val="-10"/>
        </w:rPr>
        <w:t xml:space="preserve"> </w:t>
      </w:r>
      <w:r>
        <w:t>CMR</w:t>
      </w:r>
      <w:r>
        <w:rPr>
          <w:spacing w:val="-9"/>
        </w:rPr>
        <w:t xml:space="preserve"> </w:t>
      </w:r>
      <w:r>
        <w:t>500.000,</w:t>
      </w:r>
      <w:r>
        <w:rPr>
          <w:spacing w:val="-11"/>
        </w:rPr>
        <w:t xml:space="preserve"> </w:t>
      </w:r>
      <w:r>
        <w:t>the</w:t>
      </w:r>
      <w:r>
        <w:rPr>
          <w:spacing w:val="-11"/>
        </w:rPr>
        <w:t xml:space="preserve"> </w:t>
      </w:r>
      <w:r>
        <w:t>following</w:t>
      </w:r>
      <w:r>
        <w:rPr>
          <w:spacing w:val="-13"/>
        </w:rPr>
        <w:t xml:space="preserve"> </w:t>
      </w:r>
      <w:r>
        <w:t>terms</w:t>
      </w:r>
      <w:r>
        <w:rPr>
          <w:spacing w:val="-12"/>
        </w:rPr>
        <w:t xml:space="preserve"> </w:t>
      </w:r>
      <w:r>
        <w:t>shall</w:t>
      </w:r>
      <w:r>
        <w:rPr>
          <w:spacing w:val="-7"/>
        </w:rPr>
        <w:t xml:space="preserve"> </w:t>
      </w:r>
      <w:r>
        <w:t>have</w:t>
      </w:r>
      <w:r>
        <w:rPr>
          <w:spacing w:val="-11"/>
        </w:rPr>
        <w:t xml:space="preserve"> </w:t>
      </w:r>
      <w:r>
        <w:t>the</w:t>
      </w:r>
      <w:r>
        <w:rPr>
          <w:spacing w:val="-9"/>
        </w:rPr>
        <w:t xml:space="preserve"> </w:t>
      </w:r>
      <w:r>
        <w:t>following</w:t>
      </w:r>
      <w:r>
        <w:rPr>
          <w:spacing w:val="-9"/>
        </w:rPr>
        <w:t xml:space="preserve"> </w:t>
      </w:r>
      <w:r>
        <w:rPr>
          <w:spacing w:val="-2"/>
        </w:rPr>
        <w:t>meanings:</w:t>
      </w:r>
    </w:p>
    <w:p w14:paraId="7AED3E91" w14:textId="77777777" w:rsidR="008770CC" w:rsidRDefault="008770CC">
      <w:pPr>
        <w:pStyle w:val="BodyText"/>
        <w:spacing w:before="5"/>
        <w:jc w:val="left"/>
        <w:rPr>
          <w:sz w:val="18"/>
        </w:rPr>
      </w:pPr>
    </w:p>
    <w:p w14:paraId="7A8645E5" w14:textId="77777777" w:rsidR="008770CC" w:rsidRDefault="003650F5">
      <w:pPr>
        <w:pStyle w:val="BodyText"/>
        <w:spacing w:before="62" w:line="237" w:lineRule="auto"/>
        <w:ind w:left="1380"/>
        <w:jc w:val="left"/>
      </w:pPr>
      <w:r>
        <w:rPr>
          <w:u w:val="single"/>
        </w:rPr>
        <w:t>Administrative Hold</w:t>
      </w:r>
      <w:r>
        <w:t xml:space="preserve"> means a hold requiring temporary isolation of Marijuana or Marijuana Products by a Licensee or Registrant pending further investigation.</w:t>
      </w:r>
    </w:p>
    <w:p w14:paraId="0C3460E6" w14:textId="77777777" w:rsidR="008770CC" w:rsidRDefault="008770CC">
      <w:pPr>
        <w:pStyle w:val="BodyText"/>
        <w:spacing w:before="6"/>
        <w:jc w:val="left"/>
        <w:rPr>
          <w:sz w:val="18"/>
        </w:rPr>
      </w:pPr>
    </w:p>
    <w:p w14:paraId="50761106" w14:textId="77777777" w:rsidR="008770CC" w:rsidRDefault="003650F5">
      <w:pPr>
        <w:pStyle w:val="BodyText"/>
        <w:spacing w:before="61" w:line="237" w:lineRule="auto"/>
        <w:ind w:left="1380"/>
        <w:jc w:val="left"/>
      </w:pPr>
      <w:r>
        <w:rPr>
          <w:u w:val="single"/>
        </w:rPr>
        <w:t>Adult-use Cannabis</w:t>
      </w:r>
      <w:r>
        <w:t xml:space="preserve"> or </w:t>
      </w:r>
      <w:r>
        <w:rPr>
          <w:u w:val="single"/>
        </w:rPr>
        <w:t>Marijuana</w:t>
      </w:r>
      <w:r>
        <w:rPr>
          <w:spacing w:val="-1"/>
        </w:rPr>
        <w:t xml:space="preserve"> </w:t>
      </w:r>
      <w:r>
        <w:t>means Marijuana that is cultivated, Processed,</w:t>
      </w:r>
      <w:r>
        <w:rPr>
          <w:spacing w:val="-1"/>
        </w:rPr>
        <w:t xml:space="preserve"> </w:t>
      </w:r>
      <w:r>
        <w:t>Transferred, tested or sold to adults 21 years of age or older pursuant to M.G.L. c. 94G.</w:t>
      </w:r>
    </w:p>
    <w:p w14:paraId="5C77F93B" w14:textId="77777777" w:rsidR="008770CC" w:rsidRDefault="008770CC">
      <w:pPr>
        <w:pStyle w:val="BodyText"/>
        <w:spacing w:before="6"/>
        <w:jc w:val="left"/>
        <w:rPr>
          <w:sz w:val="18"/>
        </w:rPr>
      </w:pPr>
    </w:p>
    <w:p w14:paraId="01A1356A" w14:textId="77777777" w:rsidR="008770CC" w:rsidRDefault="003650F5">
      <w:pPr>
        <w:pStyle w:val="BodyText"/>
        <w:spacing w:before="62" w:line="237" w:lineRule="auto"/>
        <w:ind w:left="1380"/>
        <w:jc w:val="left"/>
      </w:pPr>
      <w:r>
        <w:rPr>
          <w:u w:val="single"/>
        </w:rPr>
        <w:t>Adult-use</w:t>
      </w:r>
      <w:r>
        <w:rPr>
          <w:spacing w:val="38"/>
          <w:u w:val="single"/>
        </w:rPr>
        <w:t xml:space="preserve"> </w:t>
      </w:r>
      <w:r>
        <w:rPr>
          <w:u w:val="single"/>
        </w:rPr>
        <w:t>Cannabis</w:t>
      </w:r>
      <w:r>
        <w:rPr>
          <w:spacing w:val="38"/>
        </w:rPr>
        <w:t xml:space="preserve"> </w:t>
      </w:r>
      <w:r>
        <w:t>or</w:t>
      </w:r>
      <w:r>
        <w:rPr>
          <w:spacing w:val="38"/>
        </w:rPr>
        <w:t xml:space="preserve"> </w:t>
      </w:r>
      <w:r>
        <w:rPr>
          <w:u w:val="single"/>
        </w:rPr>
        <w:t>Marijuana</w:t>
      </w:r>
      <w:r>
        <w:rPr>
          <w:spacing w:val="35"/>
          <w:u w:val="single"/>
        </w:rPr>
        <w:t xml:space="preserve"> </w:t>
      </w:r>
      <w:r>
        <w:rPr>
          <w:u w:val="single"/>
        </w:rPr>
        <w:t>Products</w:t>
      </w:r>
      <w:r>
        <w:rPr>
          <w:spacing w:val="39"/>
        </w:rPr>
        <w:t xml:space="preserve"> </w:t>
      </w:r>
      <w:r>
        <w:t>means</w:t>
      </w:r>
      <w:r>
        <w:rPr>
          <w:spacing w:val="38"/>
        </w:rPr>
        <w:t xml:space="preserve"> </w:t>
      </w:r>
      <w:r>
        <w:t>Marijuana</w:t>
      </w:r>
      <w:r>
        <w:rPr>
          <w:spacing w:val="36"/>
        </w:rPr>
        <w:t xml:space="preserve"> </w:t>
      </w:r>
      <w:r>
        <w:t>Products</w:t>
      </w:r>
      <w:r>
        <w:rPr>
          <w:spacing w:val="39"/>
        </w:rPr>
        <w:t xml:space="preserve"> </w:t>
      </w:r>
      <w:r>
        <w:t>that</w:t>
      </w:r>
      <w:r>
        <w:rPr>
          <w:spacing w:val="38"/>
        </w:rPr>
        <w:t xml:space="preserve"> </w:t>
      </w:r>
      <w:r>
        <w:t>are</w:t>
      </w:r>
      <w:r>
        <w:rPr>
          <w:spacing w:val="36"/>
        </w:rPr>
        <w:t xml:space="preserve"> </w:t>
      </w:r>
      <w:r>
        <w:t>Processed, Manufactured,</w:t>
      </w:r>
      <w:r>
        <w:rPr>
          <w:spacing w:val="42"/>
        </w:rPr>
        <w:t xml:space="preserve"> </w:t>
      </w:r>
      <w:r>
        <w:t>Transferred,</w:t>
      </w:r>
      <w:r>
        <w:rPr>
          <w:spacing w:val="42"/>
        </w:rPr>
        <w:t xml:space="preserve"> </w:t>
      </w:r>
      <w:r>
        <w:t>tested</w:t>
      </w:r>
      <w:r>
        <w:rPr>
          <w:spacing w:val="46"/>
        </w:rPr>
        <w:t xml:space="preserve"> </w:t>
      </w:r>
      <w:r>
        <w:t>or</w:t>
      </w:r>
      <w:r>
        <w:rPr>
          <w:spacing w:val="47"/>
        </w:rPr>
        <w:t xml:space="preserve"> </w:t>
      </w:r>
      <w:r>
        <w:t>sold</w:t>
      </w:r>
      <w:r>
        <w:rPr>
          <w:spacing w:val="48"/>
        </w:rPr>
        <w:t xml:space="preserve"> </w:t>
      </w:r>
      <w:r>
        <w:t>to</w:t>
      </w:r>
      <w:r>
        <w:rPr>
          <w:spacing w:val="51"/>
        </w:rPr>
        <w:t xml:space="preserve"> </w:t>
      </w:r>
      <w:r>
        <w:t>adults</w:t>
      </w:r>
      <w:r>
        <w:rPr>
          <w:spacing w:val="53"/>
        </w:rPr>
        <w:t xml:space="preserve"> </w:t>
      </w:r>
      <w:r>
        <w:t>21</w:t>
      </w:r>
      <w:r>
        <w:rPr>
          <w:spacing w:val="48"/>
        </w:rPr>
        <w:t xml:space="preserve"> </w:t>
      </w:r>
      <w:r>
        <w:t>years</w:t>
      </w:r>
      <w:r>
        <w:rPr>
          <w:spacing w:val="44"/>
        </w:rPr>
        <w:t xml:space="preserve"> </w:t>
      </w:r>
      <w:r>
        <w:t>of</w:t>
      </w:r>
      <w:r>
        <w:rPr>
          <w:spacing w:val="47"/>
        </w:rPr>
        <w:t xml:space="preserve"> </w:t>
      </w:r>
      <w:r>
        <w:t>age</w:t>
      </w:r>
      <w:r>
        <w:rPr>
          <w:spacing w:val="47"/>
        </w:rPr>
        <w:t xml:space="preserve"> </w:t>
      </w:r>
      <w:r>
        <w:t>or</w:t>
      </w:r>
      <w:r>
        <w:rPr>
          <w:spacing w:val="46"/>
        </w:rPr>
        <w:t xml:space="preserve"> </w:t>
      </w:r>
      <w:r>
        <w:t>older</w:t>
      </w:r>
      <w:r>
        <w:rPr>
          <w:spacing w:val="46"/>
        </w:rPr>
        <w:t xml:space="preserve"> </w:t>
      </w:r>
      <w:r>
        <w:t>pursuant</w:t>
      </w:r>
      <w:r>
        <w:rPr>
          <w:spacing w:val="47"/>
        </w:rPr>
        <w:t xml:space="preserve"> </w:t>
      </w:r>
      <w:r>
        <w:rPr>
          <w:spacing w:val="-5"/>
        </w:rPr>
        <w:t>to</w:t>
      </w:r>
    </w:p>
    <w:p w14:paraId="208AC2FB" w14:textId="77777777" w:rsidR="008770CC" w:rsidRDefault="003650F5">
      <w:pPr>
        <w:pStyle w:val="BodyText"/>
        <w:spacing w:line="275" w:lineRule="exact"/>
        <w:ind w:left="1380"/>
        <w:jc w:val="left"/>
      </w:pPr>
      <w:r>
        <w:t>M.G.L.</w:t>
      </w:r>
      <w:r>
        <w:rPr>
          <w:spacing w:val="-10"/>
        </w:rPr>
        <w:t xml:space="preserve"> </w:t>
      </w:r>
      <w:r>
        <w:t>c.</w:t>
      </w:r>
      <w:r>
        <w:rPr>
          <w:spacing w:val="-6"/>
        </w:rPr>
        <w:t xml:space="preserve"> </w:t>
      </w:r>
      <w:r>
        <w:rPr>
          <w:spacing w:val="-4"/>
        </w:rPr>
        <w:t>94G.</w:t>
      </w:r>
    </w:p>
    <w:p w14:paraId="0666D5C1" w14:textId="77777777" w:rsidR="008770CC" w:rsidRDefault="008770CC">
      <w:pPr>
        <w:pStyle w:val="BodyText"/>
        <w:spacing w:before="5"/>
        <w:jc w:val="left"/>
        <w:rPr>
          <w:sz w:val="18"/>
        </w:rPr>
      </w:pPr>
    </w:p>
    <w:p w14:paraId="3222FF6E" w14:textId="77777777" w:rsidR="008770CC" w:rsidRDefault="003650F5">
      <w:pPr>
        <w:pStyle w:val="BodyText"/>
        <w:spacing w:before="61" w:line="237" w:lineRule="auto"/>
        <w:ind w:left="1380" w:right="119"/>
      </w:pPr>
      <w:r>
        <w:rPr>
          <w:u w:val="single"/>
        </w:rPr>
        <w:t>Advanced Core Curriculum</w:t>
      </w:r>
      <w:r>
        <w:t xml:space="preserve"> means the advanced training curriculum taught by</w:t>
      </w:r>
      <w:r>
        <w:rPr>
          <w:spacing w:val="-3"/>
        </w:rPr>
        <w:t xml:space="preserve"> </w:t>
      </w:r>
      <w:r>
        <w:t xml:space="preserve">a Responsible </w:t>
      </w:r>
      <w:r>
        <w:rPr>
          <w:spacing w:val="-4"/>
        </w:rPr>
        <w:t>Vendor</w:t>
      </w:r>
      <w:r>
        <w:rPr>
          <w:spacing w:val="-10"/>
        </w:rPr>
        <w:t xml:space="preserve"> </w:t>
      </w:r>
      <w:r>
        <w:rPr>
          <w:spacing w:val="-4"/>
        </w:rPr>
        <w:t>Trainer</w:t>
      </w:r>
      <w:r>
        <w:rPr>
          <w:spacing w:val="-8"/>
        </w:rPr>
        <w:t xml:space="preserve"> </w:t>
      </w:r>
      <w:r>
        <w:rPr>
          <w:spacing w:val="-4"/>
        </w:rPr>
        <w:t>that may</w:t>
      </w:r>
      <w:r>
        <w:rPr>
          <w:spacing w:val="-11"/>
        </w:rPr>
        <w:t xml:space="preserve"> </w:t>
      </w:r>
      <w:r>
        <w:rPr>
          <w:spacing w:val="-4"/>
        </w:rPr>
        <w:t>be taken by</w:t>
      </w:r>
      <w:r>
        <w:rPr>
          <w:spacing w:val="-10"/>
        </w:rPr>
        <w:t xml:space="preserve"> </w:t>
      </w:r>
      <w:r>
        <w:rPr>
          <w:spacing w:val="-4"/>
        </w:rPr>
        <w:t>Marijuana Establishment</w:t>
      </w:r>
      <w:r>
        <w:t xml:space="preserve"> </w:t>
      </w:r>
      <w:r>
        <w:rPr>
          <w:spacing w:val="-4"/>
        </w:rPr>
        <w:t>Agents after</w:t>
      </w:r>
      <w:r>
        <w:rPr>
          <w:spacing w:val="-7"/>
        </w:rPr>
        <w:t xml:space="preserve"> </w:t>
      </w:r>
      <w:r>
        <w:rPr>
          <w:spacing w:val="-4"/>
        </w:rPr>
        <w:t>completing</w:t>
      </w:r>
      <w:r>
        <w:rPr>
          <w:spacing w:val="-7"/>
        </w:rPr>
        <w:t xml:space="preserve"> </w:t>
      </w:r>
      <w:r>
        <w:rPr>
          <w:spacing w:val="-4"/>
        </w:rPr>
        <w:t xml:space="preserve">the Basic </w:t>
      </w:r>
      <w:r>
        <w:t>Core Curriculum under 935 CMR 500.105(2)(b).</w:t>
      </w:r>
    </w:p>
    <w:p w14:paraId="03ADE489" w14:textId="77777777" w:rsidR="008770CC" w:rsidRDefault="008770CC">
      <w:pPr>
        <w:pStyle w:val="BodyText"/>
        <w:spacing w:before="6"/>
        <w:jc w:val="left"/>
        <w:rPr>
          <w:sz w:val="18"/>
        </w:rPr>
      </w:pPr>
    </w:p>
    <w:p w14:paraId="41251521" w14:textId="77777777" w:rsidR="008770CC" w:rsidRDefault="003650F5">
      <w:pPr>
        <w:pStyle w:val="BodyText"/>
        <w:spacing w:before="62" w:line="237" w:lineRule="auto"/>
        <w:ind w:left="1380" w:right="115"/>
      </w:pPr>
      <w:r>
        <w:rPr>
          <w:spacing w:val="-2"/>
          <w:u w:val="single"/>
        </w:rPr>
        <w:t>Advertising</w:t>
      </w:r>
      <w:r>
        <w:rPr>
          <w:spacing w:val="-13"/>
        </w:rPr>
        <w:t xml:space="preserve"> </w:t>
      </w:r>
      <w:r>
        <w:rPr>
          <w:spacing w:val="-2"/>
        </w:rPr>
        <w:t>means</w:t>
      </w:r>
      <w:r>
        <w:rPr>
          <w:spacing w:val="-8"/>
        </w:rPr>
        <w:t xml:space="preserve"> </w:t>
      </w:r>
      <w:r>
        <w:rPr>
          <w:spacing w:val="-2"/>
        </w:rPr>
        <w:t>a</w:t>
      </w:r>
      <w:r>
        <w:rPr>
          <w:spacing w:val="-7"/>
        </w:rPr>
        <w:t xml:space="preserve"> </w:t>
      </w:r>
      <w:r>
        <w:rPr>
          <w:spacing w:val="-2"/>
        </w:rPr>
        <w:t>form</w:t>
      </w:r>
      <w:r>
        <w:rPr>
          <w:spacing w:val="-7"/>
        </w:rPr>
        <w:t xml:space="preserve"> </w:t>
      </w:r>
      <w:r>
        <w:rPr>
          <w:spacing w:val="-2"/>
        </w:rPr>
        <w:t>of</w:t>
      </w:r>
      <w:r>
        <w:rPr>
          <w:spacing w:val="-7"/>
        </w:rPr>
        <w:t xml:space="preserve"> </w:t>
      </w:r>
      <w:r>
        <w:rPr>
          <w:spacing w:val="-2"/>
        </w:rPr>
        <w:t>marketing</w:t>
      </w:r>
      <w:r>
        <w:rPr>
          <w:spacing w:val="-11"/>
        </w:rPr>
        <w:t xml:space="preserve"> </w:t>
      </w:r>
      <w:r>
        <w:rPr>
          <w:spacing w:val="-2"/>
        </w:rPr>
        <w:t>communication</w:t>
      </w:r>
      <w:r>
        <w:rPr>
          <w:spacing w:val="-7"/>
        </w:rPr>
        <w:t xml:space="preserve"> </w:t>
      </w:r>
      <w:r>
        <w:rPr>
          <w:spacing w:val="-2"/>
        </w:rPr>
        <w:t>that</w:t>
      </w:r>
      <w:r>
        <w:rPr>
          <w:spacing w:val="-6"/>
        </w:rPr>
        <w:t xml:space="preserve"> </w:t>
      </w:r>
      <w:r>
        <w:rPr>
          <w:spacing w:val="-2"/>
        </w:rPr>
        <w:t>employs</w:t>
      </w:r>
      <w:r>
        <w:rPr>
          <w:spacing w:val="-6"/>
        </w:rPr>
        <w:t xml:space="preserve"> </w:t>
      </w:r>
      <w:r>
        <w:rPr>
          <w:spacing w:val="-2"/>
        </w:rPr>
        <w:t>a</w:t>
      </w:r>
      <w:r>
        <w:rPr>
          <w:spacing w:val="-7"/>
        </w:rPr>
        <w:t xml:space="preserve"> </w:t>
      </w:r>
      <w:r>
        <w:rPr>
          <w:spacing w:val="-2"/>
        </w:rPr>
        <w:t>sponsored,</w:t>
      </w:r>
      <w:r>
        <w:rPr>
          <w:spacing w:val="-11"/>
        </w:rPr>
        <w:t xml:space="preserve"> </w:t>
      </w:r>
      <w:r>
        <w:rPr>
          <w:spacing w:val="-2"/>
        </w:rPr>
        <w:t xml:space="preserve">non-personal </w:t>
      </w:r>
      <w:r>
        <w:t>message</w:t>
      </w:r>
      <w:r>
        <w:rPr>
          <w:spacing w:val="-15"/>
        </w:rPr>
        <w:t xml:space="preserve"> </w:t>
      </w:r>
      <w:r>
        <w:t>to</w:t>
      </w:r>
      <w:r>
        <w:rPr>
          <w:spacing w:val="-15"/>
        </w:rPr>
        <w:t xml:space="preserve"> </w:t>
      </w:r>
      <w:r>
        <w:t>sell</w:t>
      </w:r>
      <w:r>
        <w:rPr>
          <w:spacing w:val="-15"/>
        </w:rPr>
        <w:t xml:space="preserve"> </w:t>
      </w:r>
      <w:r>
        <w:t>or</w:t>
      </w:r>
      <w:r>
        <w:rPr>
          <w:spacing w:val="-15"/>
        </w:rPr>
        <w:t xml:space="preserve"> </w:t>
      </w:r>
      <w:r>
        <w:t>promote</w:t>
      </w:r>
      <w:r>
        <w:rPr>
          <w:spacing w:val="-15"/>
        </w:rPr>
        <w:t xml:space="preserve"> </w:t>
      </w:r>
      <w:r>
        <w:t>a</w:t>
      </w:r>
      <w:r>
        <w:rPr>
          <w:spacing w:val="-15"/>
        </w:rPr>
        <w:t xml:space="preserve"> </w:t>
      </w:r>
      <w:r>
        <w:t>Marijuana</w:t>
      </w:r>
      <w:r>
        <w:rPr>
          <w:spacing w:val="-15"/>
        </w:rPr>
        <w:t xml:space="preserve"> </w:t>
      </w:r>
      <w:r>
        <w:t>Establishment's</w:t>
      </w:r>
      <w:r>
        <w:rPr>
          <w:spacing w:val="-15"/>
        </w:rPr>
        <w:t xml:space="preserve"> </w:t>
      </w:r>
      <w:r>
        <w:t>Brand</w:t>
      </w:r>
      <w:r>
        <w:rPr>
          <w:spacing w:val="-15"/>
        </w:rPr>
        <w:t xml:space="preserve"> </w:t>
      </w:r>
      <w:r>
        <w:t>Name,</w:t>
      </w:r>
      <w:r>
        <w:rPr>
          <w:spacing w:val="-15"/>
        </w:rPr>
        <w:t xml:space="preserve"> </w:t>
      </w:r>
      <w:r>
        <w:t>Marijuana</w:t>
      </w:r>
      <w:r>
        <w:rPr>
          <w:spacing w:val="-15"/>
        </w:rPr>
        <w:t xml:space="preserve"> </w:t>
      </w:r>
      <w:r>
        <w:t>Establishment Branded Good, service, product or idea.</w:t>
      </w:r>
    </w:p>
    <w:p w14:paraId="46A85B68" w14:textId="77777777" w:rsidR="008770CC" w:rsidRDefault="008770CC">
      <w:pPr>
        <w:pStyle w:val="BodyText"/>
        <w:spacing w:before="6"/>
        <w:jc w:val="left"/>
        <w:rPr>
          <w:sz w:val="18"/>
        </w:rPr>
      </w:pPr>
    </w:p>
    <w:p w14:paraId="43C780CB" w14:textId="77777777" w:rsidR="008770CC" w:rsidRDefault="003650F5">
      <w:pPr>
        <w:pStyle w:val="BodyText"/>
        <w:spacing w:before="62" w:line="237" w:lineRule="auto"/>
        <w:ind w:left="1380"/>
        <w:jc w:val="left"/>
      </w:pPr>
      <w:r>
        <w:rPr>
          <w:u w:val="single"/>
        </w:rPr>
        <w:t>Affixed</w:t>
      </w:r>
      <w:r>
        <w:rPr>
          <w:spacing w:val="21"/>
        </w:rPr>
        <w:t xml:space="preserve"> </w:t>
      </w:r>
      <w:r>
        <w:t>means</w:t>
      </w:r>
      <w:r>
        <w:rPr>
          <w:spacing w:val="18"/>
        </w:rPr>
        <w:t xml:space="preserve"> </w:t>
      </w:r>
      <w:r>
        <w:t>the</w:t>
      </w:r>
      <w:r>
        <w:rPr>
          <w:spacing w:val="20"/>
        </w:rPr>
        <w:t xml:space="preserve"> </w:t>
      </w:r>
      <w:r>
        <w:t>attachment</w:t>
      </w:r>
      <w:r>
        <w:rPr>
          <w:spacing w:val="19"/>
        </w:rPr>
        <w:t xml:space="preserve"> </w:t>
      </w:r>
      <w:r>
        <w:t>of</w:t>
      </w:r>
      <w:r>
        <w:rPr>
          <w:spacing w:val="20"/>
        </w:rPr>
        <w:t xml:space="preserve"> </w:t>
      </w:r>
      <w:r>
        <w:t>a</w:t>
      </w:r>
      <w:r>
        <w:rPr>
          <w:spacing w:val="20"/>
        </w:rPr>
        <w:t xml:space="preserve"> </w:t>
      </w:r>
      <w:r>
        <w:t>label</w:t>
      </w:r>
      <w:r>
        <w:rPr>
          <w:spacing w:val="20"/>
        </w:rPr>
        <w:t xml:space="preserve"> </w:t>
      </w:r>
      <w:r>
        <w:t>or</w:t>
      </w:r>
      <w:r>
        <w:rPr>
          <w:spacing w:val="20"/>
        </w:rPr>
        <w:t xml:space="preserve"> </w:t>
      </w:r>
      <w:r>
        <w:t>other</w:t>
      </w:r>
      <w:r>
        <w:rPr>
          <w:spacing w:val="19"/>
        </w:rPr>
        <w:t xml:space="preserve"> </w:t>
      </w:r>
      <w:r>
        <w:t>packaging</w:t>
      </w:r>
      <w:r>
        <w:rPr>
          <w:spacing w:val="17"/>
        </w:rPr>
        <w:t xml:space="preserve"> </w:t>
      </w:r>
      <w:r>
        <w:t>material</w:t>
      </w:r>
      <w:r>
        <w:rPr>
          <w:spacing w:val="19"/>
        </w:rPr>
        <w:t xml:space="preserve"> </w:t>
      </w:r>
      <w:r>
        <w:t>so</w:t>
      </w:r>
      <w:r>
        <w:rPr>
          <w:spacing w:val="20"/>
        </w:rPr>
        <w:t xml:space="preserve"> </w:t>
      </w:r>
      <w:r>
        <w:t>that</w:t>
      </w:r>
      <w:r>
        <w:rPr>
          <w:spacing w:val="21"/>
        </w:rPr>
        <w:t xml:space="preserve"> </w:t>
      </w:r>
      <w:r>
        <w:t>it</w:t>
      </w:r>
      <w:r>
        <w:rPr>
          <w:spacing w:val="21"/>
        </w:rPr>
        <w:t xml:space="preserve"> </w:t>
      </w:r>
      <w:r>
        <w:t>is</w:t>
      </w:r>
      <w:r>
        <w:rPr>
          <w:spacing w:val="20"/>
        </w:rPr>
        <w:t xml:space="preserve"> </w:t>
      </w:r>
      <w:r>
        <w:t>not</w:t>
      </w:r>
      <w:r>
        <w:rPr>
          <w:spacing w:val="21"/>
        </w:rPr>
        <w:t xml:space="preserve"> </w:t>
      </w:r>
      <w:r>
        <w:t>easily removed or lost.</w:t>
      </w:r>
    </w:p>
    <w:p w14:paraId="57A4C7AF" w14:textId="77777777" w:rsidR="008770CC" w:rsidRDefault="008770CC">
      <w:pPr>
        <w:pStyle w:val="BodyText"/>
        <w:spacing w:before="6"/>
        <w:jc w:val="left"/>
        <w:rPr>
          <w:sz w:val="18"/>
        </w:rPr>
      </w:pPr>
    </w:p>
    <w:p w14:paraId="678D598A" w14:textId="77777777" w:rsidR="008770CC" w:rsidRDefault="003650F5">
      <w:pPr>
        <w:pStyle w:val="BodyText"/>
        <w:spacing w:before="61" w:line="237" w:lineRule="auto"/>
        <w:ind w:left="1380" w:right="118"/>
      </w:pPr>
      <w:r>
        <w:rPr>
          <w:u w:val="single"/>
        </w:rPr>
        <w:t>Agent Registration Card</w:t>
      </w:r>
      <w:r>
        <w:t xml:space="preserve"> means an identification card currently and validly issued by the Commission</w:t>
      </w:r>
      <w:r>
        <w:rPr>
          <w:spacing w:val="-15"/>
        </w:rPr>
        <w:t xml:space="preserve"> </w:t>
      </w:r>
      <w:r>
        <w:t>to</w:t>
      </w:r>
      <w:r>
        <w:rPr>
          <w:spacing w:val="-15"/>
        </w:rPr>
        <w:t xml:space="preserve"> </w:t>
      </w:r>
      <w:r>
        <w:t>a</w:t>
      </w:r>
      <w:r>
        <w:rPr>
          <w:spacing w:val="-15"/>
        </w:rPr>
        <w:t xml:space="preserve"> </w:t>
      </w:r>
      <w:r>
        <w:t>Marijuana</w:t>
      </w:r>
      <w:r>
        <w:rPr>
          <w:spacing w:val="-15"/>
        </w:rPr>
        <w:t xml:space="preserve"> </w:t>
      </w:r>
      <w:r>
        <w:t>Establishment,</w:t>
      </w:r>
      <w:r>
        <w:rPr>
          <w:spacing w:val="-15"/>
        </w:rPr>
        <w:t xml:space="preserve"> </w:t>
      </w:r>
      <w:r>
        <w:t>MTC</w:t>
      </w:r>
      <w:r>
        <w:rPr>
          <w:spacing w:val="-15"/>
        </w:rPr>
        <w:t xml:space="preserve"> </w:t>
      </w:r>
      <w:r>
        <w:t>or</w:t>
      </w:r>
      <w:r>
        <w:rPr>
          <w:spacing w:val="-15"/>
        </w:rPr>
        <w:t xml:space="preserve"> </w:t>
      </w:r>
      <w:r>
        <w:t>Laboratory</w:t>
      </w:r>
      <w:r>
        <w:rPr>
          <w:spacing w:val="-15"/>
        </w:rPr>
        <w:t xml:space="preserve"> </w:t>
      </w:r>
      <w:r>
        <w:t>Agent.</w:t>
      </w:r>
      <w:r>
        <w:rPr>
          <w:spacing w:val="-15"/>
        </w:rPr>
        <w:t xml:space="preserve"> </w:t>
      </w:r>
      <w:r>
        <w:t>The</w:t>
      </w:r>
      <w:r>
        <w:rPr>
          <w:spacing w:val="-15"/>
        </w:rPr>
        <w:t xml:space="preserve"> </w:t>
      </w:r>
      <w:r>
        <w:t>Agent</w:t>
      </w:r>
      <w:r>
        <w:rPr>
          <w:spacing w:val="-15"/>
        </w:rPr>
        <w:t xml:space="preserve"> </w:t>
      </w:r>
      <w:r>
        <w:t>Registration Card</w:t>
      </w:r>
      <w:r>
        <w:rPr>
          <w:spacing w:val="-2"/>
        </w:rPr>
        <w:t xml:space="preserve"> </w:t>
      </w:r>
      <w:r>
        <w:t>allows</w:t>
      </w:r>
      <w:r>
        <w:rPr>
          <w:spacing w:val="-1"/>
        </w:rPr>
        <w:t xml:space="preserve"> </w:t>
      </w:r>
      <w:r>
        <w:t>access</w:t>
      </w:r>
      <w:r>
        <w:rPr>
          <w:spacing w:val="-3"/>
        </w:rPr>
        <w:t xml:space="preserve"> </w:t>
      </w:r>
      <w:r>
        <w:t>into Commission supported</w:t>
      </w:r>
      <w:r>
        <w:rPr>
          <w:spacing w:val="-2"/>
        </w:rPr>
        <w:t xml:space="preserve"> </w:t>
      </w:r>
      <w:r>
        <w:t>databases.</w:t>
      </w:r>
      <w:r>
        <w:rPr>
          <w:spacing w:val="40"/>
        </w:rPr>
        <w:t xml:space="preserve"> </w:t>
      </w:r>
      <w:r>
        <w:t>The card</w:t>
      </w:r>
      <w:r>
        <w:rPr>
          <w:spacing w:val="-2"/>
        </w:rPr>
        <w:t xml:space="preserve"> </w:t>
      </w:r>
      <w:r>
        <w:t>facilitates</w:t>
      </w:r>
      <w:r>
        <w:rPr>
          <w:spacing w:val="-2"/>
        </w:rPr>
        <w:t xml:space="preserve"> </w:t>
      </w:r>
      <w:r>
        <w:t>verification</w:t>
      </w:r>
      <w:r>
        <w:rPr>
          <w:spacing w:val="-3"/>
        </w:rPr>
        <w:t xml:space="preserve"> </w:t>
      </w:r>
      <w:r>
        <w:t>of an</w:t>
      </w:r>
      <w:r>
        <w:rPr>
          <w:spacing w:val="-15"/>
        </w:rPr>
        <w:t xml:space="preserve"> </w:t>
      </w:r>
      <w:r>
        <w:t>individual</w:t>
      </w:r>
      <w:r>
        <w:rPr>
          <w:spacing w:val="-15"/>
        </w:rPr>
        <w:t xml:space="preserve"> </w:t>
      </w:r>
      <w:r>
        <w:t>Registrant's</w:t>
      </w:r>
      <w:r>
        <w:rPr>
          <w:spacing w:val="-13"/>
        </w:rPr>
        <w:t xml:space="preserve"> </w:t>
      </w:r>
      <w:r>
        <w:t>status</w:t>
      </w:r>
      <w:r>
        <w:rPr>
          <w:spacing w:val="-13"/>
        </w:rPr>
        <w:t xml:space="preserve"> </w:t>
      </w:r>
      <w:r>
        <w:t>including,</w:t>
      </w:r>
      <w:r>
        <w:rPr>
          <w:spacing w:val="-15"/>
        </w:rPr>
        <w:t xml:space="preserve"> </w:t>
      </w:r>
      <w:r>
        <w:t>but</w:t>
      </w:r>
      <w:r>
        <w:rPr>
          <w:spacing w:val="-13"/>
        </w:rPr>
        <w:t xml:space="preserve"> </w:t>
      </w:r>
      <w:r>
        <w:t>not</w:t>
      </w:r>
      <w:r>
        <w:rPr>
          <w:spacing w:val="-13"/>
        </w:rPr>
        <w:t xml:space="preserve"> </w:t>
      </w:r>
      <w:r>
        <w:t>limited</w:t>
      </w:r>
      <w:r>
        <w:rPr>
          <w:spacing w:val="-12"/>
        </w:rPr>
        <w:t xml:space="preserve"> </w:t>
      </w:r>
      <w:r>
        <w:t>to,</w:t>
      </w:r>
      <w:r>
        <w:rPr>
          <w:spacing w:val="-13"/>
        </w:rPr>
        <w:t xml:space="preserve"> </w:t>
      </w:r>
      <w:r>
        <w:t>identification</w:t>
      </w:r>
      <w:r>
        <w:rPr>
          <w:spacing w:val="-14"/>
        </w:rPr>
        <w:t xml:space="preserve"> </w:t>
      </w:r>
      <w:r>
        <w:t>by</w:t>
      </w:r>
      <w:r>
        <w:rPr>
          <w:spacing w:val="-15"/>
        </w:rPr>
        <w:t xml:space="preserve"> </w:t>
      </w:r>
      <w:r>
        <w:t>the</w:t>
      </w:r>
      <w:r>
        <w:rPr>
          <w:spacing w:val="-14"/>
        </w:rPr>
        <w:t xml:space="preserve"> </w:t>
      </w:r>
      <w:r>
        <w:t xml:space="preserve">Commission </w:t>
      </w:r>
      <w:r>
        <w:rPr>
          <w:spacing w:val="-2"/>
        </w:rPr>
        <w:t>and</w:t>
      </w:r>
      <w:r>
        <w:rPr>
          <w:spacing w:val="-10"/>
        </w:rPr>
        <w:t xml:space="preserve"> </w:t>
      </w:r>
      <w:r>
        <w:rPr>
          <w:spacing w:val="-2"/>
        </w:rPr>
        <w:t>Law</w:t>
      </w:r>
      <w:r>
        <w:rPr>
          <w:spacing w:val="-11"/>
        </w:rPr>
        <w:t xml:space="preserve"> </w:t>
      </w:r>
      <w:r>
        <w:rPr>
          <w:spacing w:val="-2"/>
        </w:rPr>
        <w:t>Enforcement</w:t>
      </w:r>
      <w:r>
        <w:rPr>
          <w:spacing w:val="-13"/>
        </w:rPr>
        <w:t xml:space="preserve"> </w:t>
      </w:r>
      <w:r>
        <w:rPr>
          <w:spacing w:val="-2"/>
        </w:rPr>
        <w:t>Authorities</w:t>
      </w:r>
      <w:r>
        <w:rPr>
          <w:spacing w:val="-9"/>
        </w:rPr>
        <w:t xml:space="preserve"> </w:t>
      </w:r>
      <w:r>
        <w:rPr>
          <w:spacing w:val="-2"/>
        </w:rPr>
        <w:t>of</w:t>
      </w:r>
      <w:r>
        <w:rPr>
          <w:spacing w:val="-13"/>
        </w:rPr>
        <w:t xml:space="preserve"> </w:t>
      </w:r>
      <w:r>
        <w:rPr>
          <w:spacing w:val="-2"/>
        </w:rPr>
        <w:t>those</w:t>
      </w:r>
      <w:r>
        <w:rPr>
          <w:spacing w:val="-11"/>
        </w:rPr>
        <w:t xml:space="preserve"> </w:t>
      </w:r>
      <w:r>
        <w:rPr>
          <w:spacing w:val="-2"/>
        </w:rPr>
        <w:t>individuals</w:t>
      </w:r>
      <w:r>
        <w:rPr>
          <w:spacing w:val="-10"/>
        </w:rPr>
        <w:t xml:space="preserve"> </w:t>
      </w:r>
      <w:r>
        <w:rPr>
          <w:spacing w:val="-2"/>
        </w:rPr>
        <w:t>exempt</w:t>
      </w:r>
      <w:r>
        <w:rPr>
          <w:spacing w:val="-9"/>
        </w:rPr>
        <w:t xml:space="preserve"> </w:t>
      </w:r>
      <w:r>
        <w:rPr>
          <w:spacing w:val="-2"/>
        </w:rPr>
        <w:t>from</w:t>
      </w:r>
      <w:r>
        <w:rPr>
          <w:spacing w:val="-10"/>
        </w:rPr>
        <w:t xml:space="preserve"> </w:t>
      </w:r>
      <w:r>
        <w:rPr>
          <w:spacing w:val="-2"/>
        </w:rPr>
        <w:t>Massachusetts</w:t>
      </w:r>
      <w:r>
        <w:rPr>
          <w:spacing w:val="-10"/>
        </w:rPr>
        <w:t xml:space="preserve"> </w:t>
      </w:r>
      <w:r>
        <w:rPr>
          <w:spacing w:val="-2"/>
        </w:rPr>
        <w:t>criminal</w:t>
      </w:r>
      <w:r>
        <w:rPr>
          <w:spacing w:val="-9"/>
        </w:rPr>
        <w:t xml:space="preserve"> </w:t>
      </w:r>
      <w:r>
        <w:rPr>
          <w:spacing w:val="-2"/>
        </w:rPr>
        <w:t xml:space="preserve">and </w:t>
      </w:r>
      <w:r>
        <w:t>civil penalties under M.G.L. c. 94G and 94I, and 935 CMR 500.000 and 501.000.</w:t>
      </w:r>
    </w:p>
    <w:p w14:paraId="34B10296" w14:textId="77777777" w:rsidR="008770CC" w:rsidRDefault="008770CC">
      <w:pPr>
        <w:pStyle w:val="BodyText"/>
        <w:spacing w:before="8"/>
        <w:jc w:val="left"/>
        <w:rPr>
          <w:sz w:val="18"/>
        </w:rPr>
      </w:pPr>
    </w:p>
    <w:p w14:paraId="05BD0D36" w14:textId="77777777" w:rsidR="008770CC" w:rsidRDefault="003650F5">
      <w:pPr>
        <w:pStyle w:val="BodyText"/>
        <w:spacing w:before="61" w:line="237" w:lineRule="auto"/>
        <w:ind w:left="1380" w:right="119"/>
      </w:pPr>
      <w:r>
        <w:rPr>
          <w:u w:val="single"/>
        </w:rPr>
        <w:t>Area</w:t>
      </w:r>
      <w:r>
        <w:rPr>
          <w:spacing w:val="-15"/>
          <w:u w:val="single"/>
        </w:rPr>
        <w:t xml:space="preserve"> </w:t>
      </w:r>
      <w:r>
        <w:rPr>
          <w:u w:val="single"/>
        </w:rPr>
        <w:t>of</w:t>
      </w:r>
      <w:r>
        <w:rPr>
          <w:spacing w:val="-15"/>
          <w:u w:val="single"/>
        </w:rPr>
        <w:t xml:space="preserve"> </w:t>
      </w:r>
      <w:r>
        <w:rPr>
          <w:u w:val="single"/>
        </w:rPr>
        <w:t>Disproportionate</w:t>
      </w:r>
      <w:r>
        <w:rPr>
          <w:spacing w:val="-15"/>
          <w:u w:val="single"/>
        </w:rPr>
        <w:t xml:space="preserve"> </w:t>
      </w:r>
      <w:r>
        <w:rPr>
          <w:u w:val="single"/>
        </w:rPr>
        <w:t>Impact</w:t>
      </w:r>
      <w:r>
        <w:rPr>
          <w:spacing w:val="-15"/>
        </w:rPr>
        <w:t xml:space="preserve"> </w:t>
      </w:r>
      <w:r>
        <w:t>means</w:t>
      </w:r>
      <w:r>
        <w:rPr>
          <w:spacing w:val="-15"/>
        </w:rPr>
        <w:t xml:space="preserve"> </w:t>
      </w:r>
      <w:r>
        <w:t>a</w:t>
      </w:r>
      <w:r>
        <w:rPr>
          <w:spacing w:val="-15"/>
        </w:rPr>
        <w:t xml:space="preserve"> </w:t>
      </w:r>
      <w:r>
        <w:t>geographic</w:t>
      </w:r>
      <w:r>
        <w:rPr>
          <w:spacing w:val="-15"/>
        </w:rPr>
        <w:t xml:space="preserve"> </w:t>
      </w:r>
      <w:r>
        <w:t>area</w:t>
      </w:r>
      <w:r>
        <w:rPr>
          <w:spacing w:val="-15"/>
        </w:rPr>
        <w:t xml:space="preserve"> </w:t>
      </w:r>
      <w:r>
        <w:t>identified</w:t>
      </w:r>
      <w:r>
        <w:rPr>
          <w:spacing w:val="-15"/>
        </w:rPr>
        <w:t xml:space="preserve"> </w:t>
      </w:r>
      <w:r>
        <w:t>by</w:t>
      </w:r>
      <w:r>
        <w:rPr>
          <w:spacing w:val="-15"/>
        </w:rPr>
        <w:t xml:space="preserve"> </w:t>
      </w:r>
      <w:r>
        <w:t>the</w:t>
      </w:r>
      <w:r>
        <w:rPr>
          <w:spacing w:val="-15"/>
        </w:rPr>
        <w:t xml:space="preserve"> </w:t>
      </w:r>
      <w:r>
        <w:t>Commission</w:t>
      </w:r>
      <w:r>
        <w:rPr>
          <w:spacing w:val="-15"/>
        </w:rPr>
        <w:t xml:space="preserve"> </w:t>
      </w:r>
      <w:r>
        <w:t>for</w:t>
      </w:r>
      <w:r>
        <w:rPr>
          <w:spacing w:val="-15"/>
        </w:rPr>
        <w:t xml:space="preserve"> </w:t>
      </w:r>
      <w:r>
        <w:t>the purposes</w:t>
      </w:r>
      <w:r>
        <w:rPr>
          <w:spacing w:val="-8"/>
        </w:rPr>
        <w:t xml:space="preserve"> </w:t>
      </w:r>
      <w:r>
        <w:t>identified</w:t>
      </w:r>
      <w:r>
        <w:rPr>
          <w:spacing w:val="-7"/>
        </w:rPr>
        <w:t xml:space="preserve"> </w:t>
      </w:r>
      <w:r>
        <w:t>in</w:t>
      </w:r>
      <w:r>
        <w:rPr>
          <w:spacing w:val="-5"/>
        </w:rPr>
        <w:t xml:space="preserve"> </w:t>
      </w:r>
      <w:r>
        <w:t>M.G.L.</w:t>
      </w:r>
      <w:r>
        <w:rPr>
          <w:spacing w:val="-6"/>
        </w:rPr>
        <w:t xml:space="preserve"> </w:t>
      </w:r>
      <w:r>
        <w:t>c.</w:t>
      </w:r>
      <w:r>
        <w:rPr>
          <w:spacing w:val="-7"/>
        </w:rPr>
        <w:t xml:space="preserve"> </w:t>
      </w:r>
      <w:r>
        <w:t>94G,</w:t>
      </w:r>
      <w:r>
        <w:rPr>
          <w:spacing w:val="-6"/>
        </w:rPr>
        <w:t xml:space="preserve"> </w:t>
      </w:r>
      <w:r>
        <w:t>§</w:t>
      </w:r>
      <w:r>
        <w:rPr>
          <w:spacing w:val="-6"/>
        </w:rPr>
        <w:t xml:space="preserve"> </w:t>
      </w:r>
      <w:r>
        <w:t>4(a½)(iv),</w:t>
      </w:r>
      <w:r>
        <w:rPr>
          <w:spacing w:val="-9"/>
        </w:rPr>
        <w:t xml:space="preserve"> </w:t>
      </w:r>
      <w:r>
        <w:t>and</w:t>
      </w:r>
      <w:r>
        <w:rPr>
          <w:spacing w:val="-7"/>
        </w:rPr>
        <w:t xml:space="preserve"> </w:t>
      </w:r>
      <w:r>
        <w:t>which</w:t>
      </w:r>
      <w:r>
        <w:rPr>
          <w:spacing w:val="-6"/>
        </w:rPr>
        <w:t xml:space="preserve"> </w:t>
      </w:r>
      <w:r>
        <w:t>has</w:t>
      </w:r>
      <w:r>
        <w:rPr>
          <w:spacing w:val="-7"/>
        </w:rPr>
        <w:t xml:space="preserve"> </w:t>
      </w:r>
      <w:r>
        <w:t>had</w:t>
      </w:r>
      <w:r>
        <w:rPr>
          <w:spacing w:val="-7"/>
        </w:rPr>
        <w:t xml:space="preserve"> </w:t>
      </w:r>
      <w:r>
        <w:t>historically</w:t>
      </w:r>
      <w:r>
        <w:rPr>
          <w:spacing w:val="-14"/>
        </w:rPr>
        <w:t xml:space="preserve"> </w:t>
      </w:r>
      <w:r>
        <w:t>high</w:t>
      </w:r>
      <w:r>
        <w:rPr>
          <w:spacing w:val="-8"/>
        </w:rPr>
        <w:t xml:space="preserve"> </w:t>
      </w:r>
      <w:r>
        <w:t>rates</w:t>
      </w:r>
      <w:r>
        <w:rPr>
          <w:spacing w:val="-8"/>
        </w:rPr>
        <w:t xml:space="preserve"> </w:t>
      </w:r>
      <w:r>
        <w:t>of arrest, conviction, and incarceration related to Marijuana crimes.</w:t>
      </w:r>
    </w:p>
    <w:p w14:paraId="40B0867E" w14:textId="77777777" w:rsidR="008770CC" w:rsidRDefault="008770CC">
      <w:pPr>
        <w:pStyle w:val="BodyText"/>
        <w:spacing w:before="6"/>
        <w:jc w:val="left"/>
        <w:rPr>
          <w:sz w:val="18"/>
        </w:rPr>
      </w:pPr>
    </w:p>
    <w:p w14:paraId="4F245A40" w14:textId="77777777" w:rsidR="008770CC" w:rsidRDefault="003650F5">
      <w:pPr>
        <w:pStyle w:val="BodyText"/>
        <w:spacing w:before="59"/>
        <w:ind w:left="1158" w:right="1422"/>
        <w:jc w:val="center"/>
      </w:pPr>
      <w:r>
        <w:rPr>
          <w:u w:val="single"/>
        </w:rPr>
        <w:t>Arming</w:t>
      </w:r>
      <w:r>
        <w:rPr>
          <w:spacing w:val="-5"/>
          <w:u w:val="single"/>
        </w:rPr>
        <w:t xml:space="preserve"> </w:t>
      </w:r>
      <w:r>
        <w:rPr>
          <w:u w:val="single"/>
        </w:rPr>
        <w:t>Station</w:t>
      </w:r>
      <w:r>
        <w:t xml:space="preserve"> means a device that allows control of a security</w:t>
      </w:r>
      <w:r>
        <w:rPr>
          <w:spacing w:val="-15"/>
        </w:rPr>
        <w:t xml:space="preserve"> </w:t>
      </w:r>
      <w:r>
        <w:t xml:space="preserve">alarm </w:t>
      </w:r>
      <w:r>
        <w:rPr>
          <w:spacing w:val="-2"/>
        </w:rPr>
        <w:t>system.</w:t>
      </w:r>
    </w:p>
    <w:p w14:paraId="40A73838" w14:textId="77777777" w:rsidR="008770CC" w:rsidRDefault="008770CC">
      <w:pPr>
        <w:pStyle w:val="BodyText"/>
        <w:spacing w:before="6"/>
        <w:jc w:val="left"/>
        <w:rPr>
          <w:sz w:val="18"/>
        </w:rPr>
      </w:pPr>
    </w:p>
    <w:p w14:paraId="6A24968E" w14:textId="77777777" w:rsidR="008770CC" w:rsidRDefault="003650F5">
      <w:pPr>
        <w:pStyle w:val="BodyText"/>
        <w:spacing w:before="61" w:line="237" w:lineRule="auto"/>
        <w:ind w:left="1380" w:right="109"/>
      </w:pPr>
      <w:r>
        <w:rPr>
          <w:u w:val="single"/>
        </w:rPr>
        <w:t>Assignment for the Benefit of Creditors</w:t>
      </w:r>
      <w:r>
        <w:t xml:space="preserve"> means a contractual agreement with a third-party</w:t>
      </w:r>
      <w:r>
        <w:rPr>
          <w:spacing w:val="-2"/>
        </w:rPr>
        <w:t xml:space="preserve"> </w:t>
      </w:r>
      <w:r>
        <w:t>by which</w:t>
      </w:r>
      <w:r>
        <w:rPr>
          <w:spacing w:val="-3"/>
        </w:rPr>
        <w:t xml:space="preserve"> </w:t>
      </w:r>
      <w:r>
        <w:t>the</w:t>
      </w:r>
      <w:r>
        <w:rPr>
          <w:spacing w:val="-3"/>
        </w:rPr>
        <w:t xml:space="preserve"> </w:t>
      </w:r>
      <w:r>
        <w:t>Licensee</w:t>
      </w:r>
      <w:r>
        <w:rPr>
          <w:spacing w:val="-4"/>
        </w:rPr>
        <w:t xml:space="preserve"> </w:t>
      </w:r>
      <w:r>
        <w:t>assigns</w:t>
      </w:r>
      <w:r>
        <w:rPr>
          <w:spacing w:val="-1"/>
        </w:rPr>
        <w:t xml:space="preserve"> </w:t>
      </w:r>
      <w:r>
        <w:t>all</w:t>
      </w:r>
      <w:r>
        <w:rPr>
          <w:spacing w:val="-1"/>
        </w:rPr>
        <w:t xml:space="preserve"> </w:t>
      </w:r>
      <w:r>
        <w:t>of</w:t>
      </w:r>
      <w:r>
        <w:rPr>
          <w:spacing w:val="-2"/>
        </w:rPr>
        <w:t xml:space="preserve"> </w:t>
      </w:r>
      <w:r>
        <w:t>its assets</w:t>
      </w:r>
      <w:r>
        <w:rPr>
          <w:spacing w:val="-2"/>
        </w:rPr>
        <w:t xml:space="preserve"> </w:t>
      </w:r>
      <w:r>
        <w:t>and</w:t>
      </w:r>
      <w:r>
        <w:rPr>
          <w:spacing w:val="-2"/>
        </w:rPr>
        <w:t xml:space="preserve"> </w:t>
      </w:r>
      <w:r>
        <w:t>liabilities</w:t>
      </w:r>
      <w:r>
        <w:rPr>
          <w:spacing w:val="-3"/>
        </w:rPr>
        <w:t xml:space="preserve"> </w:t>
      </w:r>
      <w:r>
        <w:t>to</w:t>
      </w:r>
      <w:r>
        <w:rPr>
          <w:spacing w:val="-3"/>
        </w:rPr>
        <w:t xml:space="preserve"> </w:t>
      </w:r>
      <w:r>
        <w:t>such</w:t>
      </w:r>
      <w:r>
        <w:rPr>
          <w:spacing w:val="-3"/>
        </w:rPr>
        <w:t xml:space="preserve"> </w:t>
      </w:r>
      <w:r>
        <w:t>third-party</w:t>
      </w:r>
      <w:r>
        <w:rPr>
          <w:spacing w:val="-11"/>
        </w:rPr>
        <w:t xml:space="preserve"> </w:t>
      </w:r>
      <w:r>
        <w:t>in</w:t>
      </w:r>
      <w:r>
        <w:rPr>
          <w:spacing w:val="-3"/>
        </w:rPr>
        <w:t xml:space="preserve"> </w:t>
      </w:r>
      <w:r>
        <w:t>order</w:t>
      </w:r>
      <w:r>
        <w:rPr>
          <w:spacing w:val="-3"/>
        </w:rPr>
        <w:t xml:space="preserve"> </w:t>
      </w:r>
      <w:r>
        <w:t>to</w:t>
      </w:r>
      <w:r>
        <w:rPr>
          <w:spacing w:val="-3"/>
        </w:rPr>
        <w:t xml:space="preserve"> </w:t>
      </w:r>
      <w:r>
        <w:t>satisfy the Licensee's obligations to its creditors by liquidating the assets.</w:t>
      </w:r>
    </w:p>
    <w:p w14:paraId="18B0BA1A" w14:textId="77777777" w:rsidR="008770CC" w:rsidRDefault="008770CC">
      <w:pPr>
        <w:pStyle w:val="BodyText"/>
        <w:spacing w:before="6"/>
        <w:jc w:val="left"/>
        <w:rPr>
          <w:sz w:val="18"/>
        </w:rPr>
      </w:pPr>
    </w:p>
    <w:p w14:paraId="4EE03C3B" w14:textId="77777777" w:rsidR="008770CC" w:rsidRDefault="003650F5">
      <w:pPr>
        <w:pStyle w:val="BodyText"/>
        <w:spacing w:before="62" w:line="237" w:lineRule="auto"/>
        <w:ind w:left="1380"/>
        <w:jc w:val="left"/>
      </w:pPr>
      <w:r>
        <w:rPr>
          <w:u w:val="single"/>
        </w:rPr>
        <w:t>Basic Core Curriculum</w:t>
      </w:r>
      <w:r>
        <w:t xml:space="preserve"> means the foundational training curriculum required of all Marijuana Establishment</w:t>
      </w:r>
      <w:r>
        <w:rPr>
          <w:spacing w:val="-6"/>
        </w:rPr>
        <w:t xml:space="preserve"> </w:t>
      </w:r>
      <w:r>
        <w:t>Agents</w:t>
      </w:r>
      <w:r>
        <w:rPr>
          <w:spacing w:val="-7"/>
        </w:rPr>
        <w:t xml:space="preserve"> </w:t>
      </w:r>
      <w:r>
        <w:t>taught</w:t>
      </w:r>
      <w:r>
        <w:rPr>
          <w:spacing w:val="-6"/>
        </w:rPr>
        <w:t xml:space="preserve"> </w:t>
      </w:r>
      <w:r>
        <w:t>by</w:t>
      </w:r>
      <w:r>
        <w:rPr>
          <w:spacing w:val="-15"/>
        </w:rPr>
        <w:t xml:space="preserve"> </w:t>
      </w:r>
      <w:r>
        <w:t>a</w:t>
      </w:r>
      <w:r>
        <w:rPr>
          <w:spacing w:val="-7"/>
        </w:rPr>
        <w:t xml:space="preserve"> </w:t>
      </w:r>
      <w:r>
        <w:t>Responsible</w:t>
      </w:r>
      <w:r>
        <w:rPr>
          <w:spacing w:val="-7"/>
        </w:rPr>
        <w:t xml:space="preserve"> </w:t>
      </w:r>
      <w:r>
        <w:t>Vendor</w:t>
      </w:r>
      <w:r>
        <w:rPr>
          <w:spacing w:val="-11"/>
        </w:rPr>
        <w:t xml:space="preserve"> </w:t>
      </w:r>
      <w:r>
        <w:t>Trainer</w:t>
      </w:r>
      <w:r>
        <w:rPr>
          <w:spacing w:val="-12"/>
        </w:rPr>
        <w:t xml:space="preserve"> </w:t>
      </w:r>
      <w:r>
        <w:t>under</w:t>
      </w:r>
      <w:r>
        <w:rPr>
          <w:spacing w:val="-10"/>
        </w:rPr>
        <w:t xml:space="preserve"> </w:t>
      </w:r>
      <w:r>
        <w:t>935</w:t>
      </w:r>
      <w:r>
        <w:rPr>
          <w:spacing w:val="-9"/>
        </w:rPr>
        <w:t xml:space="preserve"> </w:t>
      </w:r>
      <w:r>
        <w:t>CMR</w:t>
      </w:r>
      <w:r>
        <w:rPr>
          <w:spacing w:val="-4"/>
        </w:rPr>
        <w:t xml:space="preserve"> </w:t>
      </w:r>
      <w:r>
        <w:rPr>
          <w:spacing w:val="-2"/>
        </w:rPr>
        <w:t>500.105(2)(b).</w:t>
      </w:r>
    </w:p>
    <w:p w14:paraId="0B737389" w14:textId="77777777" w:rsidR="008770CC" w:rsidRDefault="008770CC">
      <w:pPr>
        <w:pStyle w:val="BodyText"/>
        <w:spacing w:before="6"/>
        <w:jc w:val="left"/>
        <w:rPr>
          <w:sz w:val="18"/>
        </w:rPr>
      </w:pPr>
    </w:p>
    <w:p w14:paraId="672408E9" w14:textId="77777777" w:rsidR="008770CC" w:rsidRDefault="003650F5">
      <w:pPr>
        <w:pStyle w:val="BodyText"/>
        <w:spacing w:before="59"/>
        <w:ind w:left="1380"/>
        <w:jc w:val="left"/>
      </w:pPr>
      <w:r>
        <w:rPr>
          <w:u w:val="single"/>
        </w:rPr>
        <w:t>Beverage</w:t>
      </w:r>
      <w:r>
        <w:rPr>
          <w:spacing w:val="-2"/>
        </w:rPr>
        <w:t xml:space="preserve"> </w:t>
      </w:r>
      <w:r>
        <w:t>means</w:t>
      </w:r>
      <w:r>
        <w:rPr>
          <w:spacing w:val="-2"/>
        </w:rPr>
        <w:t xml:space="preserve"> </w:t>
      </w:r>
      <w:r>
        <w:t>a</w:t>
      </w:r>
      <w:r>
        <w:rPr>
          <w:spacing w:val="-2"/>
        </w:rPr>
        <w:t xml:space="preserve"> </w:t>
      </w:r>
      <w:r>
        <w:t>liquid</w:t>
      </w:r>
      <w:r>
        <w:rPr>
          <w:spacing w:val="-2"/>
        </w:rPr>
        <w:t xml:space="preserve"> </w:t>
      </w:r>
      <w:r>
        <w:t>intended</w:t>
      </w:r>
      <w:r>
        <w:rPr>
          <w:spacing w:val="-2"/>
        </w:rPr>
        <w:t xml:space="preserve"> </w:t>
      </w:r>
      <w:r>
        <w:t>for</w:t>
      </w:r>
      <w:r>
        <w:rPr>
          <w:spacing w:val="-1"/>
        </w:rPr>
        <w:t xml:space="preserve"> </w:t>
      </w:r>
      <w:r>
        <w:rPr>
          <w:spacing w:val="-2"/>
        </w:rPr>
        <w:t>drinking.</w:t>
      </w:r>
    </w:p>
    <w:p w14:paraId="6C76D10C" w14:textId="77777777" w:rsidR="008770CC" w:rsidRDefault="008770CC">
      <w:pPr>
        <w:sectPr w:rsidR="008770CC" w:rsidSect="007D7510">
          <w:pgSz w:w="12240" w:h="20160"/>
          <w:pgMar w:top="1440" w:right="1320" w:bottom="280" w:left="420" w:header="746" w:footer="0" w:gutter="0"/>
          <w:cols w:space="720"/>
        </w:sectPr>
      </w:pPr>
    </w:p>
    <w:p w14:paraId="253EA39C"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6F176106" w14:textId="77777777" w:rsidR="008770CC" w:rsidRDefault="008770CC">
      <w:pPr>
        <w:pStyle w:val="BodyText"/>
        <w:spacing w:before="5"/>
        <w:jc w:val="left"/>
        <w:rPr>
          <w:sz w:val="18"/>
        </w:rPr>
      </w:pPr>
    </w:p>
    <w:p w14:paraId="6EF21CB6" w14:textId="77777777" w:rsidR="008770CC" w:rsidRDefault="003650F5">
      <w:pPr>
        <w:pStyle w:val="BodyText"/>
        <w:spacing w:before="62" w:line="237" w:lineRule="auto"/>
        <w:ind w:left="1380" w:right="117"/>
      </w:pPr>
      <w:r>
        <w:rPr>
          <w:i/>
          <w:u w:val="single"/>
        </w:rPr>
        <w:t>Bona</w:t>
      </w:r>
      <w:r>
        <w:rPr>
          <w:i/>
          <w:spacing w:val="-13"/>
          <w:u w:val="single"/>
        </w:rPr>
        <w:t xml:space="preserve"> </w:t>
      </w:r>
      <w:r>
        <w:rPr>
          <w:i/>
          <w:u w:val="single"/>
        </w:rPr>
        <w:t>Fide</w:t>
      </w:r>
      <w:r>
        <w:rPr>
          <w:i/>
          <w:spacing w:val="-12"/>
          <w:u w:val="single"/>
        </w:rPr>
        <w:t xml:space="preserve"> </w:t>
      </w:r>
      <w:r>
        <w:rPr>
          <w:u w:val="single"/>
        </w:rPr>
        <w:t>Healthcare</w:t>
      </w:r>
      <w:r>
        <w:rPr>
          <w:spacing w:val="-15"/>
          <w:u w:val="single"/>
        </w:rPr>
        <w:t xml:space="preserve"> </w:t>
      </w:r>
      <w:r>
        <w:rPr>
          <w:u w:val="single"/>
        </w:rPr>
        <w:t>Provider</w:t>
      </w:r>
      <w:r>
        <w:rPr>
          <w:spacing w:val="-13"/>
          <w:u w:val="single"/>
        </w:rPr>
        <w:t xml:space="preserve"> </w:t>
      </w:r>
      <w:r>
        <w:rPr>
          <w:u w:val="single"/>
        </w:rPr>
        <w:t>Patient</w:t>
      </w:r>
      <w:r>
        <w:rPr>
          <w:spacing w:val="-12"/>
          <w:u w:val="single"/>
        </w:rPr>
        <w:t xml:space="preserve"> </w:t>
      </w:r>
      <w:r>
        <w:rPr>
          <w:u w:val="single"/>
        </w:rPr>
        <w:t>Relationship</w:t>
      </w:r>
      <w:r>
        <w:rPr>
          <w:spacing w:val="-11"/>
        </w:rPr>
        <w:t xml:space="preserve"> </w:t>
      </w:r>
      <w:r>
        <w:t>means</w:t>
      </w:r>
      <w:r>
        <w:rPr>
          <w:spacing w:val="-13"/>
        </w:rPr>
        <w:t xml:space="preserve"> </w:t>
      </w:r>
      <w:r>
        <w:t>a</w:t>
      </w:r>
      <w:r>
        <w:rPr>
          <w:spacing w:val="-10"/>
        </w:rPr>
        <w:t xml:space="preserve"> </w:t>
      </w:r>
      <w:r>
        <w:t>relationship</w:t>
      </w:r>
      <w:r>
        <w:rPr>
          <w:spacing w:val="-11"/>
        </w:rPr>
        <w:t xml:space="preserve"> </w:t>
      </w:r>
      <w:r>
        <w:t>between</w:t>
      </w:r>
      <w:r>
        <w:rPr>
          <w:spacing w:val="-15"/>
        </w:rPr>
        <w:t xml:space="preserve"> </w:t>
      </w:r>
      <w:r>
        <w:t>a</w:t>
      </w:r>
      <w:r>
        <w:rPr>
          <w:spacing w:val="-13"/>
        </w:rPr>
        <w:t xml:space="preserve"> </w:t>
      </w:r>
      <w:r>
        <w:t>Certifying Healthcare Provider, acting in the usual course of their professional practice, and a Patient in which</w:t>
      </w:r>
      <w:r>
        <w:rPr>
          <w:spacing w:val="-15"/>
        </w:rPr>
        <w:t xml:space="preserve"> </w:t>
      </w:r>
      <w:r>
        <w:t>the</w:t>
      </w:r>
      <w:r>
        <w:rPr>
          <w:spacing w:val="-14"/>
        </w:rPr>
        <w:t xml:space="preserve"> </w:t>
      </w:r>
      <w:r>
        <w:t>healthcare</w:t>
      </w:r>
      <w:r>
        <w:rPr>
          <w:spacing w:val="-15"/>
        </w:rPr>
        <w:t xml:space="preserve"> </w:t>
      </w:r>
      <w:r>
        <w:t>provider</w:t>
      </w:r>
      <w:r>
        <w:rPr>
          <w:spacing w:val="-15"/>
        </w:rPr>
        <w:t xml:space="preserve"> </w:t>
      </w:r>
      <w:r>
        <w:t>has</w:t>
      </w:r>
      <w:r>
        <w:rPr>
          <w:spacing w:val="-11"/>
        </w:rPr>
        <w:t xml:space="preserve"> </w:t>
      </w:r>
      <w:r>
        <w:t>conducted</w:t>
      </w:r>
      <w:r>
        <w:rPr>
          <w:spacing w:val="-13"/>
        </w:rPr>
        <w:t xml:space="preserve"> </w:t>
      </w:r>
      <w:r>
        <w:t>a</w:t>
      </w:r>
      <w:r>
        <w:rPr>
          <w:spacing w:val="-12"/>
        </w:rPr>
        <w:t xml:space="preserve"> </w:t>
      </w:r>
      <w:r>
        <w:t>Clinical</w:t>
      </w:r>
      <w:r>
        <w:rPr>
          <w:spacing w:val="-10"/>
        </w:rPr>
        <w:t xml:space="preserve"> </w:t>
      </w:r>
      <w:r>
        <w:t>Visit,</w:t>
      </w:r>
      <w:r>
        <w:rPr>
          <w:spacing w:val="-9"/>
        </w:rPr>
        <w:t xml:space="preserve"> </w:t>
      </w:r>
      <w:r>
        <w:t>completed</w:t>
      </w:r>
      <w:r>
        <w:rPr>
          <w:spacing w:val="-12"/>
        </w:rPr>
        <w:t xml:space="preserve"> </w:t>
      </w:r>
      <w:r>
        <w:t>and</w:t>
      </w:r>
      <w:r>
        <w:rPr>
          <w:spacing w:val="-12"/>
        </w:rPr>
        <w:t xml:space="preserve"> </w:t>
      </w:r>
      <w:r>
        <w:t>documented</w:t>
      </w:r>
      <w:r>
        <w:rPr>
          <w:spacing w:val="-13"/>
        </w:rPr>
        <w:t xml:space="preserve"> </w:t>
      </w:r>
      <w:r>
        <w:t>a</w:t>
      </w:r>
      <w:r>
        <w:rPr>
          <w:spacing w:val="-12"/>
        </w:rPr>
        <w:t xml:space="preserve"> </w:t>
      </w:r>
      <w:r>
        <w:t>full assessment of the Patient's medical history and current medical condition, has explained the potential</w:t>
      </w:r>
      <w:r>
        <w:rPr>
          <w:spacing w:val="-1"/>
        </w:rPr>
        <w:t xml:space="preserve"> </w:t>
      </w:r>
      <w:r>
        <w:t>benefits</w:t>
      </w:r>
      <w:r>
        <w:rPr>
          <w:spacing w:val="-3"/>
        </w:rPr>
        <w:t xml:space="preserve"> </w:t>
      </w:r>
      <w:r>
        <w:t>and</w:t>
      </w:r>
      <w:r>
        <w:rPr>
          <w:spacing w:val="-2"/>
        </w:rPr>
        <w:t xml:space="preserve"> </w:t>
      </w:r>
      <w:r>
        <w:t>risks</w:t>
      </w:r>
      <w:r>
        <w:rPr>
          <w:spacing w:val="-1"/>
        </w:rPr>
        <w:t xml:space="preserve"> </w:t>
      </w:r>
      <w:r>
        <w:t>of</w:t>
      </w:r>
      <w:r>
        <w:rPr>
          <w:spacing w:val="-3"/>
        </w:rPr>
        <w:t xml:space="preserve"> </w:t>
      </w:r>
      <w:r>
        <w:t>Marijuana</w:t>
      </w:r>
      <w:r>
        <w:rPr>
          <w:spacing w:val="-3"/>
        </w:rPr>
        <w:t xml:space="preserve"> </w:t>
      </w:r>
      <w:r>
        <w:t>use,</w:t>
      </w:r>
      <w:r>
        <w:rPr>
          <w:spacing w:val="-3"/>
        </w:rPr>
        <w:t xml:space="preserve"> </w:t>
      </w:r>
      <w:r>
        <w:t>and</w:t>
      </w:r>
      <w:r>
        <w:rPr>
          <w:spacing w:val="-3"/>
        </w:rPr>
        <w:t xml:space="preserve"> </w:t>
      </w:r>
      <w:r>
        <w:t>has</w:t>
      </w:r>
      <w:r>
        <w:rPr>
          <w:spacing w:val="-6"/>
        </w:rPr>
        <w:t xml:space="preserve"> </w:t>
      </w:r>
      <w:r>
        <w:t>a</w:t>
      </w:r>
      <w:r>
        <w:rPr>
          <w:spacing w:val="-2"/>
        </w:rPr>
        <w:t xml:space="preserve"> </w:t>
      </w:r>
      <w:r>
        <w:t>role</w:t>
      </w:r>
      <w:r>
        <w:rPr>
          <w:spacing w:val="-2"/>
        </w:rPr>
        <w:t xml:space="preserve"> </w:t>
      </w:r>
      <w:r>
        <w:t>in</w:t>
      </w:r>
      <w:r>
        <w:rPr>
          <w:spacing w:val="-1"/>
        </w:rPr>
        <w:t xml:space="preserve"> </w:t>
      </w:r>
      <w:r>
        <w:t>the</w:t>
      </w:r>
      <w:r>
        <w:rPr>
          <w:spacing w:val="-2"/>
        </w:rPr>
        <w:t xml:space="preserve"> </w:t>
      </w:r>
      <w:r>
        <w:t>ongoing</w:t>
      </w:r>
      <w:r>
        <w:rPr>
          <w:spacing w:val="-3"/>
        </w:rPr>
        <w:t xml:space="preserve"> </w:t>
      </w:r>
      <w:r>
        <w:t>care</w:t>
      </w:r>
      <w:r>
        <w:rPr>
          <w:spacing w:val="-5"/>
        </w:rPr>
        <w:t xml:space="preserve"> </w:t>
      </w:r>
      <w:r>
        <w:t>and</w:t>
      </w:r>
      <w:r>
        <w:rPr>
          <w:spacing w:val="-1"/>
        </w:rPr>
        <w:t xml:space="preserve"> </w:t>
      </w:r>
      <w:r>
        <w:t>treatment of the Patient.</w:t>
      </w:r>
    </w:p>
    <w:p w14:paraId="594463EF" w14:textId="77777777" w:rsidR="008770CC" w:rsidRDefault="008770CC">
      <w:pPr>
        <w:pStyle w:val="BodyText"/>
        <w:spacing w:before="7"/>
        <w:jc w:val="left"/>
        <w:rPr>
          <w:sz w:val="18"/>
        </w:rPr>
      </w:pPr>
    </w:p>
    <w:p w14:paraId="2FBA9E5E" w14:textId="77777777" w:rsidR="008770CC" w:rsidRDefault="003650F5">
      <w:pPr>
        <w:pStyle w:val="BodyText"/>
        <w:spacing w:before="62" w:line="237" w:lineRule="auto"/>
        <w:ind w:left="1380" w:right="118"/>
      </w:pPr>
      <w:r>
        <w:rPr>
          <w:u w:val="single"/>
        </w:rPr>
        <w:t>Brand Name</w:t>
      </w:r>
      <w:r>
        <w:t xml:space="preserve"> means a brand name (alone or in conjunction with any other word), registered trademark, logo, symbol, motto, selling message, recognizable pattern of colors, or any</w:t>
      </w:r>
      <w:r>
        <w:rPr>
          <w:spacing w:val="-3"/>
        </w:rPr>
        <w:t xml:space="preserve"> </w:t>
      </w:r>
      <w:r>
        <w:t>other identifiable marker associated with a Marijuana Establishment.</w:t>
      </w:r>
    </w:p>
    <w:p w14:paraId="255A4E1F" w14:textId="77777777" w:rsidR="008770CC" w:rsidRDefault="008770CC">
      <w:pPr>
        <w:pStyle w:val="BodyText"/>
        <w:spacing w:before="6"/>
        <w:jc w:val="left"/>
        <w:rPr>
          <w:sz w:val="18"/>
        </w:rPr>
      </w:pPr>
    </w:p>
    <w:p w14:paraId="1473CA2A" w14:textId="77777777" w:rsidR="008770CC" w:rsidRDefault="003650F5">
      <w:pPr>
        <w:pStyle w:val="BodyText"/>
        <w:spacing w:before="61" w:line="237" w:lineRule="auto"/>
        <w:ind w:left="1380"/>
        <w:jc w:val="left"/>
      </w:pPr>
      <w:r>
        <w:rPr>
          <w:spacing w:val="-2"/>
          <w:u w:val="single"/>
        </w:rPr>
        <w:t>Brand</w:t>
      </w:r>
      <w:r>
        <w:rPr>
          <w:spacing w:val="-10"/>
          <w:u w:val="single"/>
        </w:rPr>
        <w:t xml:space="preserve"> </w:t>
      </w:r>
      <w:r>
        <w:rPr>
          <w:spacing w:val="-2"/>
          <w:u w:val="single"/>
        </w:rPr>
        <w:t>Name</w:t>
      </w:r>
      <w:r>
        <w:rPr>
          <w:spacing w:val="-11"/>
          <w:u w:val="single"/>
        </w:rPr>
        <w:t xml:space="preserve"> </w:t>
      </w:r>
      <w:r>
        <w:rPr>
          <w:spacing w:val="-2"/>
          <w:u w:val="single"/>
        </w:rPr>
        <w:t>Sponsorship</w:t>
      </w:r>
      <w:r>
        <w:rPr>
          <w:spacing w:val="-8"/>
        </w:rPr>
        <w:t xml:space="preserve"> </w:t>
      </w:r>
      <w:r>
        <w:rPr>
          <w:spacing w:val="-2"/>
        </w:rPr>
        <w:t>means</w:t>
      </w:r>
      <w:r>
        <w:rPr>
          <w:spacing w:val="-10"/>
        </w:rPr>
        <w:t xml:space="preserve"> </w:t>
      </w:r>
      <w:r>
        <w:rPr>
          <w:spacing w:val="-2"/>
        </w:rPr>
        <w:t>the</w:t>
      </w:r>
      <w:r>
        <w:rPr>
          <w:spacing w:val="-10"/>
        </w:rPr>
        <w:t xml:space="preserve"> </w:t>
      </w:r>
      <w:r>
        <w:rPr>
          <w:spacing w:val="-2"/>
        </w:rPr>
        <w:t>payment</w:t>
      </w:r>
      <w:r>
        <w:rPr>
          <w:spacing w:val="-7"/>
        </w:rPr>
        <w:t xml:space="preserve"> </w:t>
      </w:r>
      <w:r>
        <w:rPr>
          <w:spacing w:val="-2"/>
        </w:rPr>
        <w:t>by</w:t>
      </w:r>
      <w:r>
        <w:rPr>
          <w:spacing w:val="-17"/>
        </w:rPr>
        <w:t xml:space="preserve"> </w:t>
      </w:r>
      <w:r>
        <w:rPr>
          <w:spacing w:val="-2"/>
        </w:rPr>
        <w:t>a</w:t>
      </w:r>
      <w:r>
        <w:rPr>
          <w:spacing w:val="-11"/>
        </w:rPr>
        <w:t xml:space="preserve"> </w:t>
      </w:r>
      <w:r>
        <w:rPr>
          <w:spacing w:val="-2"/>
        </w:rPr>
        <w:t>Marijuana</w:t>
      </w:r>
      <w:r>
        <w:rPr>
          <w:spacing w:val="-14"/>
        </w:rPr>
        <w:t xml:space="preserve"> </w:t>
      </w:r>
      <w:r>
        <w:rPr>
          <w:spacing w:val="-2"/>
        </w:rPr>
        <w:t>Establishment</w:t>
      </w:r>
      <w:r>
        <w:rPr>
          <w:spacing w:val="-9"/>
        </w:rPr>
        <w:t xml:space="preserve"> </w:t>
      </w:r>
      <w:r>
        <w:rPr>
          <w:spacing w:val="-2"/>
        </w:rPr>
        <w:t>in</w:t>
      </w:r>
      <w:r>
        <w:rPr>
          <w:spacing w:val="-9"/>
        </w:rPr>
        <w:t xml:space="preserve"> </w:t>
      </w:r>
      <w:r>
        <w:rPr>
          <w:spacing w:val="-2"/>
        </w:rPr>
        <w:t>exchange</w:t>
      </w:r>
      <w:r>
        <w:rPr>
          <w:spacing w:val="-10"/>
        </w:rPr>
        <w:t xml:space="preserve"> </w:t>
      </w:r>
      <w:r>
        <w:rPr>
          <w:spacing w:val="-2"/>
        </w:rPr>
        <w:t>for</w:t>
      </w:r>
      <w:r>
        <w:rPr>
          <w:spacing w:val="-11"/>
        </w:rPr>
        <w:t xml:space="preserve"> </w:t>
      </w:r>
      <w:r>
        <w:rPr>
          <w:spacing w:val="-2"/>
        </w:rPr>
        <w:t xml:space="preserve">use </w:t>
      </w:r>
      <w:r>
        <w:t>of a Brand Name:</w:t>
      </w:r>
    </w:p>
    <w:p w14:paraId="391F6B00" w14:textId="77777777" w:rsidR="008770CC" w:rsidRDefault="003650F5">
      <w:pPr>
        <w:pStyle w:val="ListParagraph"/>
        <w:numPr>
          <w:ilvl w:val="0"/>
          <w:numId w:val="70"/>
        </w:numPr>
        <w:tabs>
          <w:tab w:val="left" w:pos="2192"/>
        </w:tabs>
        <w:spacing w:line="273" w:lineRule="exact"/>
        <w:ind w:left="2192" w:hanging="457"/>
        <w:rPr>
          <w:sz w:val="24"/>
        </w:rPr>
      </w:pPr>
      <w:r>
        <w:rPr>
          <w:sz w:val="24"/>
        </w:rPr>
        <w:t>to</w:t>
      </w:r>
      <w:r>
        <w:rPr>
          <w:spacing w:val="-1"/>
          <w:sz w:val="24"/>
        </w:rPr>
        <w:t xml:space="preserve"> </w:t>
      </w:r>
      <w:r>
        <w:rPr>
          <w:sz w:val="24"/>
        </w:rPr>
        <w:t>sponsor</w:t>
      </w:r>
      <w:r>
        <w:rPr>
          <w:spacing w:val="-1"/>
          <w:sz w:val="24"/>
        </w:rPr>
        <w:t xml:space="preserve"> </w:t>
      </w:r>
      <w:r>
        <w:rPr>
          <w:sz w:val="24"/>
        </w:rPr>
        <w:t>an athletic,</w:t>
      </w:r>
      <w:r>
        <w:rPr>
          <w:spacing w:val="-1"/>
          <w:sz w:val="24"/>
        </w:rPr>
        <w:t xml:space="preserve"> </w:t>
      </w:r>
      <w:r>
        <w:rPr>
          <w:sz w:val="24"/>
        </w:rPr>
        <w:t>musical,</w:t>
      </w:r>
      <w:r>
        <w:rPr>
          <w:spacing w:val="-1"/>
          <w:sz w:val="24"/>
        </w:rPr>
        <w:t xml:space="preserve"> </w:t>
      </w:r>
      <w:r>
        <w:rPr>
          <w:sz w:val="24"/>
        </w:rPr>
        <w:t>artistic, or</w:t>
      </w:r>
      <w:r>
        <w:rPr>
          <w:spacing w:val="-1"/>
          <w:sz w:val="24"/>
        </w:rPr>
        <w:t xml:space="preserve"> </w:t>
      </w:r>
      <w:r>
        <w:rPr>
          <w:sz w:val="24"/>
        </w:rPr>
        <w:t>other social</w:t>
      </w:r>
      <w:r>
        <w:rPr>
          <w:spacing w:val="-1"/>
          <w:sz w:val="24"/>
        </w:rPr>
        <w:t xml:space="preserve"> </w:t>
      </w:r>
      <w:r>
        <w:rPr>
          <w:sz w:val="24"/>
        </w:rPr>
        <w:t>or</w:t>
      </w:r>
      <w:r>
        <w:rPr>
          <w:spacing w:val="-1"/>
          <w:sz w:val="24"/>
        </w:rPr>
        <w:t xml:space="preserve"> </w:t>
      </w:r>
      <w:r>
        <w:rPr>
          <w:sz w:val="24"/>
        </w:rPr>
        <w:t>cultural event;</w:t>
      </w:r>
      <w:r>
        <w:rPr>
          <w:spacing w:val="-1"/>
          <w:sz w:val="24"/>
        </w:rPr>
        <w:t xml:space="preserve"> </w:t>
      </w:r>
      <w:r>
        <w:rPr>
          <w:spacing w:val="-5"/>
          <w:sz w:val="24"/>
        </w:rPr>
        <w:t>or</w:t>
      </w:r>
    </w:p>
    <w:p w14:paraId="0558AC41" w14:textId="77777777" w:rsidR="008770CC" w:rsidRDefault="003650F5">
      <w:pPr>
        <w:pStyle w:val="ListParagraph"/>
        <w:numPr>
          <w:ilvl w:val="0"/>
          <w:numId w:val="70"/>
        </w:numPr>
        <w:tabs>
          <w:tab w:val="left" w:pos="2230"/>
        </w:tabs>
        <w:spacing w:before="1" w:line="237" w:lineRule="auto"/>
        <w:ind w:left="1735" w:right="121" w:firstLine="0"/>
        <w:rPr>
          <w:sz w:val="24"/>
        </w:rPr>
      </w:pPr>
      <w:r>
        <w:rPr>
          <w:sz w:val="24"/>
        </w:rPr>
        <w:t xml:space="preserve">to identify, advertise, or promote such event, or an entrant, or participant of such an </w:t>
      </w:r>
      <w:r>
        <w:rPr>
          <w:spacing w:val="-2"/>
          <w:sz w:val="24"/>
        </w:rPr>
        <w:t>event.</w:t>
      </w:r>
    </w:p>
    <w:p w14:paraId="35D4F781" w14:textId="77777777" w:rsidR="008770CC" w:rsidRDefault="008770CC">
      <w:pPr>
        <w:pStyle w:val="BodyText"/>
        <w:spacing w:before="6"/>
        <w:jc w:val="left"/>
        <w:rPr>
          <w:sz w:val="18"/>
        </w:rPr>
      </w:pPr>
    </w:p>
    <w:p w14:paraId="4627EB0D" w14:textId="77777777" w:rsidR="008770CC" w:rsidRDefault="003650F5">
      <w:pPr>
        <w:pStyle w:val="BodyText"/>
        <w:spacing w:before="62" w:line="237" w:lineRule="auto"/>
        <w:ind w:left="1380"/>
        <w:jc w:val="left"/>
      </w:pPr>
      <w:r>
        <w:rPr>
          <w:u w:val="single"/>
        </w:rPr>
        <w:t>Cannabinoid</w:t>
      </w:r>
      <w:r>
        <w:rPr>
          <w:spacing w:val="-15"/>
        </w:rPr>
        <w:t xml:space="preserve"> </w:t>
      </w:r>
      <w:r>
        <w:t>means</w:t>
      </w:r>
      <w:r>
        <w:rPr>
          <w:spacing w:val="-15"/>
        </w:rPr>
        <w:t xml:space="preserve"> </w:t>
      </w:r>
      <w:r>
        <w:t>any</w:t>
      </w:r>
      <w:r>
        <w:rPr>
          <w:spacing w:val="-21"/>
        </w:rPr>
        <w:t xml:space="preserve"> </w:t>
      </w:r>
      <w:r>
        <w:t>of</w:t>
      </w:r>
      <w:r>
        <w:rPr>
          <w:spacing w:val="-15"/>
        </w:rPr>
        <w:t xml:space="preserve"> </w:t>
      </w:r>
      <w:r>
        <w:t>several</w:t>
      </w:r>
      <w:r>
        <w:rPr>
          <w:spacing w:val="-15"/>
        </w:rPr>
        <w:t xml:space="preserve"> </w:t>
      </w:r>
      <w:r>
        <w:t>compounds</w:t>
      </w:r>
      <w:r>
        <w:rPr>
          <w:spacing w:val="-15"/>
        </w:rPr>
        <w:t xml:space="preserve"> </w:t>
      </w:r>
      <w:r>
        <w:t>produced</w:t>
      </w:r>
      <w:r>
        <w:rPr>
          <w:spacing w:val="-15"/>
        </w:rPr>
        <w:t xml:space="preserve"> </w:t>
      </w:r>
      <w:r>
        <w:t>by</w:t>
      </w:r>
      <w:r>
        <w:rPr>
          <w:spacing w:val="-20"/>
        </w:rPr>
        <w:t xml:space="preserve"> </w:t>
      </w:r>
      <w:r>
        <w:t>Marijuana</w:t>
      </w:r>
      <w:r>
        <w:rPr>
          <w:spacing w:val="-15"/>
        </w:rPr>
        <w:t xml:space="preserve"> </w:t>
      </w:r>
      <w:r>
        <w:t>plants</w:t>
      </w:r>
      <w:r>
        <w:rPr>
          <w:spacing w:val="-15"/>
        </w:rPr>
        <w:t xml:space="preserve"> </w:t>
      </w:r>
      <w:r>
        <w:t>that</w:t>
      </w:r>
      <w:r>
        <w:rPr>
          <w:spacing w:val="-15"/>
        </w:rPr>
        <w:t xml:space="preserve"> </w:t>
      </w:r>
      <w:r>
        <w:t>have</w:t>
      </w:r>
      <w:r>
        <w:rPr>
          <w:spacing w:val="-15"/>
        </w:rPr>
        <w:t xml:space="preserve"> </w:t>
      </w:r>
      <w:r>
        <w:t>medical and psychotropic effects.</w:t>
      </w:r>
    </w:p>
    <w:p w14:paraId="04712DBD" w14:textId="77777777" w:rsidR="008770CC" w:rsidRDefault="008770CC">
      <w:pPr>
        <w:pStyle w:val="BodyText"/>
        <w:spacing w:before="6"/>
        <w:jc w:val="left"/>
        <w:rPr>
          <w:sz w:val="18"/>
        </w:rPr>
      </w:pPr>
    </w:p>
    <w:p w14:paraId="04F4613D" w14:textId="77777777" w:rsidR="008770CC" w:rsidRDefault="003650F5">
      <w:pPr>
        <w:pStyle w:val="BodyText"/>
        <w:spacing w:before="61" w:line="237" w:lineRule="auto"/>
        <w:ind w:left="1380" w:right="119"/>
      </w:pPr>
      <w:r>
        <w:rPr>
          <w:u w:val="single"/>
        </w:rPr>
        <w:t>Cannabinoid</w:t>
      </w:r>
      <w:r>
        <w:rPr>
          <w:spacing w:val="40"/>
          <w:u w:val="single"/>
        </w:rPr>
        <w:t xml:space="preserve"> </w:t>
      </w:r>
      <w:r>
        <w:rPr>
          <w:u w:val="single"/>
        </w:rPr>
        <w:t>Profile</w:t>
      </w:r>
      <w:r>
        <w:rPr>
          <w:spacing w:val="40"/>
        </w:rPr>
        <w:t xml:space="preserve"> </w:t>
      </w:r>
      <w:r>
        <w:t>means</w:t>
      </w:r>
      <w:r>
        <w:rPr>
          <w:spacing w:val="40"/>
        </w:rPr>
        <w:t xml:space="preserve"> </w:t>
      </w:r>
      <w:r>
        <w:t>the</w:t>
      </w:r>
      <w:r>
        <w:rPr>
          <w:spacing w:val="40"/>
        </w:rPr>
        <w:t xml:space="preserve"> </w:t>
      </w:r>
      <w:r>
        <w:t>amounts,</w:t>
      </w:r>
      <w:r>
        <w:rPr>
          <w:spacing w:val="40"/>
        </w:rPr>
        <w:t xml:space="preserve"> </w:t>
      </w:r>
      <w:r>
        <w:t>expressed</w:t>
      </w:r>
      <w:r>
        <w:rPr>
          <w:spacing w:val="40"/>
        </w:rPr>
        <w:t xml:space="preserve"> </w:t>
      </w:r>
      <w:r>
        <w:t>as</w:t>
      </w:r>
      <w:r>
        <w:rPr>
          <w:spacing w:val="40"/>
        </w:rPr>
        <w:t xml:space="preserve"> </w:t>
      </w:r>
      <w:r>
        <w:t>the</w:t>
      </w:r>
      <w:r>
        <w:rPr>
          <w:spacing w:val="40"/>
        </w:rPr>
        <w:t xml:space="preserve"> </w:t>
      </w:r>
      <w:r>
        <w:t>dry-weight</w:t>
      </w:r>
      <w:r>
        <w:rPr>
          <w:spacing w:val="40"/>
        </w:rPr>
        <w:t xml:space="preserve"> </w:t>
      </w:r>
      <w:r>
        <w:t>percentages,</w:t>
      </w:r>
      <w:r>
        <w:rPr>
          <w:spacing w:val="40"/>
        </w:rPr>
        <w:t xml:space="preserve"> </w:t>
      </w:r>
      <w:r>
        <w:t xml:space="preserve">of </w:t>
      </w:r>
      <w:r>
        <w:rPr>
          <w:spacing w:val="-4"/>
        </w:rPr>
        <w:t xml:space="preserve">delta-nine-tetrahydrocannabinol, cannabidiol, tetrahydrocannabinolic acid and cannabidiolic acid </w:t>
      </w:r>
      <w:r>
        <w:t>in a Marijuana Product. Amounts of other Cannabinoids may</w:t>
      </w:r>
      <w:r>
        <w:rPr>
          <w:spacing w:val="-12"/>
        </w:rPr>
        <w:t xml:space="preserve"> </w:t>
      </w:r>
      <w:r>
        <w:t>be required by</w:t>
      </w:r>
      <w:r>
        <w:rPr>
          <w:spacing w:val="-12"/>
        </w:rPr>
        <w:t xml:space="preserve"> </w:t>
      </w:r>
      <w:r>
        <w:t xml:space="preserve">the </w:t>
      </w:r>
      <w:r>
        <w:rPr>
          <w:spacing w:val="-2"/>
        </w:rPr>
        <w:t>Commission.</w:t>
      </w:r>
    </w:p>
    <w:p w14:paraId="2E430FC4" w14:textId="77777777" w:rsidR="008770CC" w:rsidRDefault="008770CC">
      <w:pPr>
        <w:pStyle w:val="BodyText"/>
        <w:spacing w:before="7"/>
        <w:jc w:val="left"/>
        <w:rPr>
          <w:sz w:val="18"/>
        </w:rPr>
      </w:pPr>
    </w:p>
    <w:p w14:paraId="5DC0AB4B" w14:textId="77777777" w:rsidR="008770CC" w:rsidRDefault="003650F5">
      <w:pPr>
        <w:pStyle w:val="BodyText"/>
        <w:spacing w:before="59"/>
        <w:ind w:left="1380"/>
        <w:jc w:val="left"/>
      </w:pPr>
      <w:r>
        <w:rPr>
          <w:u w:val="single"/>
        </w:rPr>
        <w:t>Cannabis</w:t>
      </w:r>
      <w:r>
        <w:t xml:space="preserve"> means Marijuana as defined </w:t>
      </w:r>
      <w:r>
        <w:rPr>
          <w:spacing w:val="-2"/>
        </w:rPr>
        <w:t>herein.</w:t>
      </w:r>
    </w:p>
    <w:p w14:paraId="437834F6" w14:textId="77777777" w:rsidR="008770CC" w:rsidRDefault="008770CC">
      <w:pPr>
        <w:pStyle w:val="BodyText"/>
        <w:spacing w:before="5"/>
        <w:jc w:val="left"/>
        <w:rPr>
          <w:sz w:val="18"/>
        </w:rPr>
      </w:pPr>
    </w:p>
    <w:p w14:paraId="75949D9A" w14:textId="77777777" w:rsidR="008770CC" w:rsidRDefault="003650F5">
      <w:pPr>
        <w:pStyle w:val="BodyText"/>
        <w:spacing w:before="61" w:line="237" w:lineRule="auto"/>
        <w:ind w:left="1380" w:right="112"/>
      </w:pPr>
      <w:r>
        <w:rPr>
          <w:u w:val="single"/>
        </w:rPr>
        <w:t>Canopy</w:t>
      </w:r>
      <w:r>
        <w:rPr>
          <w:spacing w:val="-2"/>
        </w:rPr>
        <w:t xml:space="preserve"> </w:t>
      </w:r>
      <w:r>
        <w:t>means an area to be calculated in square feet and measured using clearly</w:t>
      </w:r>
      <w:r>
        <w:rPr>
          <w:spacing w:val="-4"/>
        </w:rPr>
        <w:t xml:space="preserve"> </w:t>
      </w:r>
      <w:r>
        <w:t>identifiable boundaries</w:t>
      </w:r>
      <w:r>
        <w:rPr>
          <w:spacing w:val="-15"/>
        </w:rPr>
        <w:t xml:space="preserve"> </w:t>
      </w:r>
      <w:r>
        <w:t>of</w:t>
      </w:r>
      <w:r>
        <w:rPr>
          <w:spacing w:val="-12"/>
        </w:rPr>
        <w:t xml:space="preserve"> </w:t>
      </w:r>
      <w:r>
        <w:t>all</w:t>
      </w:r>
      <w:r>
        <w:rPr>
          <w:spacing w:val="-11"/>
        </w:rPr>
        <w:t xml:space="preserve"> </w:t>
      </w:r>
      <w:r>
        <w:t>areas(s)</w:t>
      </w:r>
      <w:r>
        <w:rPr>
          <w:spacing w:val="-15"/>
        </w:rPr>
        <w:t xml:space="preserve"> </w:t>
      </w:r>
      <w:r>
        <w:t>that</w:t>
      </w:r>
      <w:r>
        <w:rPr>
          <w:spacing w:val="-13"/>
        </w:rPr>
        <w:t xml:space="preserve"> </w:t>
      </w:r>
      <w:r>
        <w:t>will</w:t>
      </w:r>
      <w:r>
        <w:rPr>
          <w:spacing w:val="-11"/>
        </w:rPr>
        <w:t xml:space="preserve"> </w:t>
      </w:r>
      <w:r>
        <w:t>contain</w:t>
      </w:r>
      <w:r>
        <w:rPr>
          <w:spacing w:val="-12"/>
        </w:rPr>
        <w:t xml:space="preserve"> </w:t>
      </w:r>
      <w:r>
        <w:t>Flowering</w:t>
      </w:r>
      <w:r>
        <w:rPr>
          <w:spacing w:val="-14"/>
        </w:rPr>
        <w:t xml:space="preserve"> </w:t>
      </w:r>
      <w:r>
        <w:t>and/or</w:t>
      </w:r>
      <w:r>
        <w:rPr>
          <w:spacing w:val="-12"/>
        </w:rPr>
        <w:t xml:space="preserve"> </w:t>
      </w:r>
      <w:r>
        <w:t>Vegetative</w:t>
      </w:r>
      <w:r>
        <w:rPr>
          <w:spacing w:val="-11"/>
        </w:rPr>
        <w:t xml:space="preserve"> </w:t>
      </w:r>
      <w:r>
        <w:t>plants</w:t>
      </w:r>
      <w:r>
        <w:rPr>
          <w:spacing w:val="-11"/>
        </w:rPr>
        <w:t xml:space="preserve"> </w:t>
      </w:r>
      <w:r>
        <w:t>larger</w:t>
      </w:r>
      <w:r>
        <w:rPr>
          <w:spacing w:val="-12"/>
        </w:rPr>
        <w:t xml:space="preserve"> </w:t>
      </w:r>
      <w:r>
        <w:t>than</w:t>
      </w:r>
      <w:r>
        <w:rPr>
          <w:spacing w:val="-11"/>
        </w:rPr>
        <w:t xml:space="preserve"> </w:t>
      </w:r>
      <w:r>
        <w:t>eight inches tall and eight inches wide at any</w:t>
      </w:r>
      <w:r>
        <w:rPr>
          <w:spacing w:val="-2"/>
        </w:rPr>
        <w:t xml:space="preserve"> </w:t>
      </w:r>
      <w:r>
        <w:t>point in time, including all of the space(s) within the boundaries.</w:t>
      </w:r>
      <w:r>
        <w:rPr>
          <w:spacing w:val="40"/>
        </w:rPr>
        <w:t xml:space="preserve"> </w:t>
      </w:r>
      <w:r>
        <w:t>Canopy</w:t>
      </w:r>
      <w:r>
        <w:rPr>
          <w:spacing w:val="-14"/>
        </w:rPr>
        <w:t xml:space="preserve"> </w:t>
      </w:r>
      <w:r>
        <w:t>may</w:t>
      </w:r>
      <w:r>
        <w:rPr>
          <w:spacing w:val="-13"/>
        </w:rPr>
        <w:t xml:space="preserve"> </w:t>
      </w:r>
      <w:r>
        <w:t>be</w:t>
      </w:r>
      <w:r>
        <w:rPr>
          <w:spacing w:val="-9"/>
        </w:rPr>
        <w:t xml:space="preserve"> </w:t>
      </w:r>
      <w:r>
        <w:t>noncontiguous,</w:t>
      </w:r>
      <w:r>
        <w:rPr>
          <w:spacing w:val="-8"/>
        </w:rPr>
        <w:t xml:space="preserve"> </w:t>
      </w:r>
      <w:r>
        <w:t>but</w:t>
      </w:r>
      <w:r>
        <w:rPr>
          <w:spacing w:val="-8"/>
        </w:rPr>
        <w:t xml:space="preserve"> </w:t>
      </w:r>
      <w:r>
        <w:t>each</w:t>
      </w:r>
      <w:r>
        <w:rPr>
          <w:spacing w:val="-11"/>
        </w:rPr>
        <w:t xml:space="preserve"> </w:t>
      </w:r>
      <w:r>
        <w:t>unique</w:t>
      </w:r>
      <w:r>
        <w:rPr>
          <w:spacing w:val="-9"/>
        </w:rPr>
        <w:t xml:space="preserve"> </w:t>
      </w:r>
      <w:r>
        <w:t>area</w:t>
      </w:r>
      <w:r>
        <w:rPr>
          <w:spacing w:val="-12"/>
        </w:rPr>
        <w:t xml:space="preserve"> </w:t>
      </w:r>
      <w:r>
        <w:t>included</w:t>
      </w:r>
      <w:r>
        <w:rPr>
          <w:spacing w:val="-9"/>
        </w:rPr>
        <w:t xml:space="preserve"> </w:t>
      </w:r>
      <w:r>
        <w:t>in</w:t>
      </w:r>
      <w:r>
        <w:rPr>
          <w:spacing w:val="-8"/>
        </w:rPr>
        <w:t xml:space="preserve"> </w:t>
      </w:r>
      <w:r>
        <w:t>the</w:t>
      </w:r>
      <w:r>
        <w:rPr>
          <w:spacing w:val="-9"/>
        </w:rPr>
        <w:t xml:space="preserve"> </w:t>
      </w:r>
      <w:r>
        <w:t>total</w:t>
      </w:r>
      <w:r>
        <w:rPr>
          <w:spacing w:val="-9"/>
        </w:rPr>
        <w:t xml:space="preserve"> </w:t>
      </w:r>
      <w:r>
        <w:t>Canopy calculations</w:t>
      </w:r>
      <w:r>
        <w:rPr>
          <w:spacing w:val="-15"/>
        </w:rPr>
        <w:t xml:space="preserve"> </w:t>
      </w:r>
      <w:r>
        <w:t>shall</w:t>
      </w:r>
      <w:r>
        <w:rPr>
          <w:spacing w:val="-15"/>
        </w:rPr>
        <w:t xml:space="preserve"> </w:t>
      </w:r>
      <w:r>
        <w:t>be</w:t>
      </w:r>
      <w:r>
        <w:rPr>
          <w:spacing w:val="-15"/>
        </w:rPr>
        <w:t xml:space="preserve"> </w:t>
      </w:r>
      <w:r>
        <w:t>separated</w:t>
      </w:r>
      <w:r>
        <w:rPr>
          <w:spacing w:val="-15"/>
        </w:rPr>
        <w:t xml:space="preserve"> </w:t>
      </w:r>
      <w:r>
        <w:t>by</w:t>
      </w:r>
      <w:r>
        <w:rPr>
          <w:spacing w:val="-15"/>
        </w:rPr>
        <w:t xml:space="preserve"> </w:t>
      </w:r>
      <w:r>
        <w:t>an</w:t>
      </w:r>
      <w:r>
        <w:rPr>
          <w:spacing w:val="-15"/>
        </w:rPr>
        <w:t xml:space="preserve"> </w:t>
      </w:r>
      <w:r>
        <w:t>identifiable</w:t>
      </w:r>
      <w:r>
        <w:rPr>
          <w:spacing w:val="-15"/>
        </w:rPr>
        <w:t xml:space="preserve"> </w:t>
      </w:r>
      <w:r>
        <w:t>boundary</w:t>
      </w:r>
      <w:r>
        <w:rPr>
          <w:spacing w:val="-15"/>
        </w:rPr>
        <w:t xml:space="preserve"> </w:t>
      </w:r>
      <w:r>
        <w:t>which</w:t>
      </w:r>
      <w:r>
        <w:rPr>
          <w:spacing w:val="-15"/>
        </w:rPr>
        <w:t xml:space="preserve"> </w:t>
      </w:r>
      <w:r>
        <w:t>includes,</w:t>
      </w:r>
      <w:r>
        <w:rPr>
          <w:spacing w:val="-15"/>
        </w:rPr>
        <w:t xml:space="preserve"> </w:t>
      </w:r>
      <w:r>
        <w:t>but</w:t>
      </w:r>
      <w:r>
        <w:rPr>
          <w:spacing w:val="-15"/>
        </w:rPr>
        <w:t xml:space="preserve"> </w:t>
      </w:r>
      <w:r>
        <w:t>is</w:t>
      </w:r>
      <w:r>
        <w:rPr>
          <w:spacing w:val="-15"/>
        </w:rPr>
        <w:t xml:space="preserve"> </w:t>
      </w:r>
      <w:r>
        <w:t>not</w:t>
      </w:r>
      <w:r>
        <w:rPr>
          <w:spacing w:val="-15"/>
        </w:rPr>
        <w:t xml:space="preserve"> </w:t>
      </w:r>
      <w:r>
        <w:t>limited</w:t>
      </w:r>
      <w:r>
        <w:rPr>
          <w:spacing w:val="-15"/>
        </w:rPr>
        <w:t xml:space="preserve"> </w:t>
      </w:r>
      <w:r>
        <w:t>to: interior walls, shelves, Greenhouse walls, hoop house walls, garden benches, hedge rows, fencing,</w:t>
      </w:r>
      <w:r>
        <w:rPr>
          <w:spacing w:val="-1"/>
        </w:rPr>
        <w:t xml:space="preserve"> </w:t>
      </w:r>
      <w:r>
        <w:t>garden</w:t>
      </w:r>
      <w:r>
        <w:rPr>
          <w:spacing w:val="-4"/>
        </w:rPr>
        <w:t xml:space="preserve"> </w:t>
      </w:r>
      <w:r>
        <w:t>beds,</w:t>
      </w:r>
      <w:r>
        <w:rPr>
          <w:spacing w:val="-2"/>
        </w:rPr>
        <w:t xml:space="preserve"> </w:t>
      </w:r>
      <w:r>
        <w:t>or garden plots.</w:t>
      </w:r>
      <w:r>
        <w:rPr>
          <w:spacing w:val="40"/>
        </w:rPr>
        <w:t xml:space="preserve"> </w:t>
      </w:r>
      <w:r>
        <w:t>If</w:t>
      </w:r>
      <w:r>
        <w:rPr>
          <w:spacing w:val="-2"/>
        </w:rPr>
        <w:t xml:space="preserve"> </w:t>
      </w:r>
      <w:r>
        <w:t>Flowering</w:t>
      </w:r>
      <w:r>
        <w:rPr>
          <w:spacing w:val="-5"/>
        </w:rPr>
        <w:t xml:space="preserve"> </w:t>
      </w:r>
      <w:r>
        <w:t>and/or</w:t>
      </w:r>
      <w:r>
        <w:rPr>
          <w:spacing w:val="-2"/>
        </w:rPr>
        <w:t xml:space="preserve"> </w:t>
      </w:r>
      <w:r>
        <w:t>Vegetative</w:t>
      </w:r>
      <w:r>
        <w:rPr>
          <w:spacing w:val="-3"/>
        </w:rPr>
        <w:t xml:space="preserve"> </w:t>
      </w:r>
      <w:r>
        <w:t>plants</w:t>
      </w:r>
      <w:r>
        <w:rPr>
          <w:spacing w:val="-1"/>
        </w:rPr>
        <w:t xml:space="preserve"> </w:t>
      </w:r>
      <w:r>
        <w:t>larger</w:t>
      </w:r>
      <w:r>
        <w:rPr>
          <w:spacing w:val="-3"/>
        </w:rPr>
        <w:t xml:space="preserve"> </w:t>
      </w:r>
      <w:r>
        <w:t>than</w:t>
      </w:r>
      <w:r>
        <w:rPr>
          <w:spacing w:val="-2"/>
        </w:rPr>
        <w:t xml:space="preserve"> </w:t>
      </w:r>
      <w:r>
        <w:t>eight inches</w:t>
      </w:r>
      <w:r>
        <w:rPr>
          <w:spacing w:val="-7"/>
        </w:rPr>
        <w:t xml:space="preserve"> </w:t>
      </w:r>
      <w:r>
        <w:t>tall</w:t>
      </w:r>
      <w:r>
        <w:rPr>
          <w:spacing w:val="-5"/>
        </w:rPr>
        <w:t xml:space="preserve"> </w:t>
      </w:r>
      <w:r>
        <w:t>and</w:t>
      </w:r>
      <w:r>
        <w:rPr>
          <w:spacing w:val="-7"/>
        </w:rPr>
        <w:t xml:space="preserve"> </w:t>
      </w:r>
      <w:r>
        <w:t>eight</w:t>
      </w:r>
      <w:r>
        <w:rPr>
          <w:spacing w:val="-5"/>
        </w:rPr>
        <w:t xml:space="preserve"> </w:t>
      </w:r>
      <w:r>
        <w:t>inches</w:t>
      </w:r>
      <w:r>
        <w:rPr>
          <w:spacing w:val="-7"/>
        </w:rPr>
        <w:t xml:space="preserve"> </w:t>
      </w:r>
      <w:r>
        <w:t>wide</w:t>
      </w:r>
      <w:r>
        <w:rPr>
          <w:spacing w:val="-7"/>
        </w:rPr>
        <w:t xml:space="preserve"> </w:t>
      </w:r>
      <w:r>
        <w:t>are</w:t>
      </w:r>
      <w:r>
        <w:rPr>
          <w:spacing w:val="-3"/>
        </w:rPr>
        <w:t xml:space="preserve"> </w:t>
      </w:r>
      <w:r>
        <w:t>being</w:t>
      </w:r>
      <w:r>
        <w:rPr>
          <w:spacing w:val="-9"/>
        </w:rPr>
        <w:t xml:space="preserve"> </w:t>
      </w:r>
      <w:r>
        <w:t>cultivated</w:t>
      </w:r>
      <w:r>
        <w:rPr>
          <w:spacing w:val="-3"/>
        </w:rPr>
        <w:t xml:space="preserve"> </w:t>
      </w:r>
      <w:r>
        <w:t>using</w:t>
      </w:r>
      <w:r>
        <w:rPr>
          <w:spacing w:val="-6"/>
        </w:rPr>
        <w:t xml:space="preserve"> </w:t>
      </w:r>
      <w:r>
        <w:t>a</w:t>
      </w:r>
      <w:r>
        <w:rPr>
          <w:spacing w:val="-3"/>
        </w:rPr>
        <w:t xml:space="preserve"> </w:t>
      </w:r>
      <w:r>
        <w:t>shelving</w:t>
      </w:r>
      <w:r>
        <w:rPr>
          <w:spacing w:val="-7"/>
        </w:rPr>
        <w:t xml:space="preserve"> </w:t>
      </w:r>
      <w:r>
        <w:t>system,</w:t>
      </w:r>
      <w:r>
        <w:rPr>
          <w:spacing w:val="-3"/>
        </w:rPr>
        <w:t xml:space="preserve"> </w:t>
      </w:r>
      <w:r>
        <w:t>the</w:t>
      </w:r>
      <w:r>
        <w:rPr>
          <w:spacing w:val="-7"/>
        </w:rPr>
        <w:t xml:space="preserve"> </w:t>
      </w:r>
      <w:r>
        <w:t>surface</w:t>
      </w:r>
      <w:r>
        <w:rPr>
          <w:spacing w:val="-10"/>
        </w:rPr>
        <w:t xml:space="preserve"> </w:t>
      </w:r>
      <w:r>
        <w:t>area of each level shall be included in the total Canopy</w:t>
      </w:r>
      <w:r>
        <w:rPr>
          <w:spacing w:val="-2"/>
        </w:rPr>
        <w:t xml:space="preserve"> </w:t>
      </w:r>
      <w:r>
        <w:t>calculation.</w:t>
      </w:r>
    </w:p>
    <w:p w14:paraId="616F0DC9" w14:textId="77777777" w:rsidR="008770CC" w:rsidRDefault="008770CC">
      <w:pPr>
        <w:pStyle w:val="BodyText"/>
        <w:spacing w:before="9"/>
        <w:jc w:val="left"/>
        <w:rPr>
          <w:sz w:val="18"/>
        </w:rPr>
      </w:pPr>
    </w:p>
    <w:p w14:paraId="7C70C723" w14:textId="77777777" w:rsidR="008770CC" w:rsidRDefault="003650F5">
      <w:pPr>
        <w:pStyle w:val="BodyText"/>
        <w:spacing w:before="61" w:line="237" w:lineRule="auto"/>
        <w:ind w:left="1380" w:right="117"/>
      </w:pPr>
      <w:r>
        <w:rPr>
          <w:u w:val="single"/>
        </w:rPr>
        <w:t>Card Holder</w:t>
      </w:r>
      <w:r>
        <w:t xml:space="preserve"> means a Registered Qualifying Patient, Personal Caregiver, Marijuana </w:t>
      </w:r>
      <w:r>
        <w:rPr>
          <w:spacing w:val="-2"/>
        </w:rPr>
        <w:t>Establishment</w:t>
      </w:r>
      <w:r>
        <w:rPr>
          <w:spacing w:val="-5"/>
        </w:rPr>
        <w:t xml:space="preserve"> </w:t>
      </w:r>
      <w:r>
        <w:rPr>
          <w:spacing w:val="-2"/>
        </w:rPr>
        <w:t>Agent,</w:t>
      </w:r>
      <w:r>
        <w:rPr>
          <w:spacing w:val="-4"/>
        </w:rPr>
        <w:t xml:space="preserve"> </w:t>
      </w:r>
      <w:r>
        <w:rPr>
          <w:spacing w:val="-2"/>
        </w:rPr>
        <w:t>Medical</w:t>
      </w:r>
      <w:r>
        <w:rPr>
          <w:spacing w:val="-6"/>
        </w:rPr>
        <w:t xml:space="preserve"> </w:t>
      </w:r>
      <w:r>
        <w:rPr>
          <w:spacing w:val="-2"/>
        </w:rPr>
        <w:t>Marijuana</w:t>
      </w:r>
      <w:r>
        <w:rPr>
          <w:spacing w:val="-6"/>
        </w:rPr>
        <w:t xml:space="preserve"> </w:t>
      </w:r>
      <w:r>
        <w:rPr>
          <w:spacing w:val="-2"/>
        </w:rPr>
        <w:t>Treatment</w:t>
      </w:r>
      <w:r>
        <w:rPr>
          <w:spacing w:val="-10"/>
        </w:rPr>
        <w:t xml:space="preserve"> </w:t>
      </w:r>
      <w:r>
        <w:rPr>
          <w:spacing w:val="-2"/>
        </w:rPr>
        <w:t>Center</w:t>
      </w:r>
      <w:r>
        <w:rPr>
          <w:spacing w:val="-9"/>
        </w:rPr>
        <w:t xml:space="preserve"> </w:t>
      </w:r>
      <w:r>
        <w:rPr>
          <w:spacing w:val="-2"/>
        </w:rPr>
        <w:t>(MTC)</w:t>
      </w:r>
      <w:r>
        <w:rPr>
          <w:spacing w:val="-8"/>
        </w:rPr>
        <w:t xml:space="preserve"> </w:t>
      </w:r>
      <w:r>
        <w:rPr>
          <w:spacing w:val="-2"/>
        </w:rPr>
        <w:t>Agent,</w:t>
      </w:r>
      <w:r>
        <w:rPr>
          <w:spacing w:val="-4"/>
        </w:rPr>
        <w:t xml:space="preserve"> </w:t>
      </w:r>
      <w:r>
        <w:rPr>
          <w:spacing w:val="-2"/>
        </w:rPr>
        <w:t>or</w:t>
      </w:r>
      <w:r>
        <w:rPr>
          <w:spacing w:val="-5"/>
        </w:rPr>
        <w:t xml:space="preserve"> </w:t>
      </w:r>
      <w:r>
        <w:rPr>
          <w:spacing w:val="-2"/>
        </w:rPr>
        <w:t>Laboratory</w:t>
      </w:r>
      <w:r>
        <w:rPr>
          <w:spacing w:val="-13"/>
        </w:rPr>
        <w:t xml:space="preserve"> </w:t>
      </w:r>
      <w:r>
        <w:rPr>
          <w:spacing w:val="-2"/>
        </w:rPr>
        <w:t xml:space="preserve">Agent </w:t>
      </w:r>
      <w:r>
        <w:t>who holds a valid Patient or Agent Registration Card.</w:t>
      </w:r>
    </w:p>
    <w:p w14:paraId="0D9471DE" w14:textId="77777777" w:rsidR="008770CC" w:rsidRDefault="008770CC">
      <w:pPr>
        <w:pStyle w:val="BodyText"/>
        <w:spacing w:before="7"/>
        <w:jc w:val="left"/>
        <w:rPr>
          <w:sz w:val="18"/>
        </w:rPr>
      </w:pPr>
    </w:p>
    <w:p w14:paraId="12E117B6" w14:textId="77777777" w:rsidR="008770CC" w:rsidRDefault="003650F5">
      <w:pPr>
        <w:pStyle w:val="BodyText"/>
        <w:spacing w:before="59"/>
        <w:ind w:left="1380"/>
        <w:jc w:val="left"/>
      </w:pPr>
      <w:r>
        <w:rPr>
          <w:u w:val="single"/>
        </w:rPr>
        <w:t>Caregiver</w:t>
      </w:r>
      <w:r>
        <w:rPr>
          <w:spacing w:val="-4"/>
        </w:rPr>
        <w:t xml:space="preserve"> </w:t>
      </w:r>
      <w:r>
        <w:t>means</w:t>
      </w:r>
      <w:r>
        <w:rPr>
          <w:spacing w:val="-3"/>
        </w:rPr>
        <w:t xml:space="preserve"> </w:t>
      </w:r>
      <w:r>
        <w:t>a</w:t>
      </w:r>
      <w:r>
        <w:rPr>
          <w:spacing w:val="-3"/>
        </w:rPr>
        <w:t xml:space="preserve"> </w:t>
      </w:r>
      <w:r>
        <w:t>Personal</w:t>
      </w:r>
      <w:r>
        <w:rPr>
          <w:spacing w:val="-3"/>
        </w:rPr>
        <w:t xml:space="preserve"> </w:t>
      </w:r>
      <w:r>
        <w:t>Caregiver</w:t>
      </w:r>
      <w:r>
        <w:rPr>
          <w:spacing w:val="-3"/>
        </w:rPr>
        <w:t xml:space="preserve"> </w:t>
      </w:r>
      <w:r>
        <w:t>or</w:t>
      </w:r>
      <w:r>
        <w:rPr>
          <w:spacing w:val="-3"/>
        </w:rPr>
        <w:t xml:space="preserve"> </w:t>
      </w:r>
      <w:r>
        <w:t>Institutional</w:t>
      </w:r>
      <w:r>
        <w:rPr>
          <w:spacing w:val="-3"/>
        </w:rPr>
        <w:t xml:space="preserve"> </w:t>
      </w:r>
      <w:r>
        <w:rPr>
          <w:spacing w:val="-2"/>
        </w:rPr>
        <w:t>Caregiver.</w:t>
      </w:r>
    </w:p>
    <w:p w14:paraId="60574E39" w14:textId="77777777" w:rsidR="008770CC" w:rsidRDefault="008770CC">
      <w:pPr>
        <w:pStyle w:val="BodyText"/>
        <w:spacing w:before="5"/>
        <w:jc w:val="left"/>
        <w:rPr>
          <w:sz w:val="18"/>
        </w:rPr>
      </w:pPr>
    </w:p>
    <w:p w14:paraId="1060C7E3" w14:textId="77777777" w:rsidR="008770CC" w:rsidRDefault="003650F5">
      <w:pPr>
        <w:pStyle w:val="BodyText"/>
        <w:spacing w:before="61" w:line="237" w:lineRule="auto"/>
        <w:ind w:left="1380" w:right="112"/>
      </w:pPr>
      <w:r>
        <w:rPr>
          <w:u w:val="single"/>
        </w:rPr>
        <w:t>Caregiving Institution</w:t>
      </w:r>
      <w:r>
        <w:t xml:space="preserve"> means a hospice program, long-term care facility, or hospital duly registered</w:t>
      </w:r>
      <w:r>
        <w:rPr>
          <w:spacing w:val="-5"/>
        </w:rPr>
        <w:t xml:space="preserve"> </w:t>
      </w:r>
      <w:r>
        <w:t>currently</w:t>
      </w:r>
      <w:r>
        <w:rPr>
          <w:spacing w:val="-15"/>
        </w:rPr>
        <w:t xml:space="preserve"> </w:t>
      </w:r>
      <w:r>
        <w:t>and</w:t>
      </w:r>
      <w:r>
        <w:rPr>
          <w:spacing w:val="-5"/>
        </w:rPr>
        <w:t xml:space="preserve"> </w:t>
      </w:r>
      <w:r>
        <w:t>validly</w:t>
      </w:r>
      <w:r>
        <w:rPr>
          <w:spacing w:val="-12"/>
        </w:rPr>
        <w:t xml:space="preserve"> </w:t>
      </w:r>
      <w:r>
        <w:t>by</w:t>
      </w:r>
      <w:r>
        <w:rPr>
          <w:spacing w:val="-12"/>
        </w:rPr>
        <w:t xml:space="preserve"> </w:t>
      </w:r>
      <w:r>
        <w:t>the</w:t>
      </w:r>
      <w:r>
        <w:rPr>
          <w:spacing w:val="-5"/>
        </w:rPr>
        <w:t xml:space="preserve"> </w:t>
      </w:r>
      <w:r>
        <w:t>Commission,</w:t>
      </w:r>
      <w:r>
        <w:rPr>
          <w:spacing w:val="-5"/>
        </w:rPr>
        <w:t xml:space="preserve"> </w:t>
      </w:r>
      <w:r>
        <w:t>providing</w:t>
      </w:r>
      <w:r>
        <w:rPr>
          <w:spacing w:val="-5"/>
        </w:rPr>
        <w:t xml:space="preserve"> </w:t>
      </w:r>
      <w:r>
        <w:t>care</w:t>
      </w:r>
      <w:r>
        <w:rPr>
          <w:spacing w:val="-5"/>
        </w:rPr>
        <w:t xml:space="preserve"> </w:t>
      </w:r>
      <w:r>
        <w:t>to</w:t>
      </w:r>
      <w:r>
        <w:rPr>
          <w:spacing w:val="-5"/>
        </w:rPr>
        <w:t xml:space="preserve"> </w:t>
      </w:r>
      <w:r>
        <w:t>a</w:t>
      </w:r>
      <w:r>
        <w:rPr>
          <w:spacing w:val="-6"/>
        </w:rPr>
        <w:t xml:space="preserve"> </w:t>
      </w:r>
      <w:r>
        <w:t>Registered</w:t>
      </w:r>
      <w:r>
        <w:rPr>
          <w:spacing w:val="-5"/>
        </w:rPr>
        <w:t xml:space="preserve"> </w:t>
      </w:r>
      <w:r>
        <w:t>Qualifying Patient on the premises of the facility or through a hospice program.</w:t>
      </w:r>
    </w:p>
    <w:p w14:paraId="6BE10782" w14:textId="77777777" w:rsidR="008770CC" w:rsidRDefault="008770CC">
      <w:pPr>
        <w:pStyle w:val="BodyText"/>
        <w:spacing w:before="7"/>
        <w:jc w:val="left"/>
        <w:rPr>
          <w:sz w:val="18"/>
        </w:rPr>
      </w:pPr>
    </w:p>
    <w:p w14:paraId="32EA0156" w14:textId="77777777" w:rsidR="008770CC" w:rsidRDefault="003650F5">
      <w:pPr>
        <w:pStyle w:val="BodyText"/>
        <w:spacing w:before="61" w:line="237" w:lineRule="auto"/>
        <w:ind w:left="1380" w:right="116"/>
      </w:pPr>
      <w:r>
        <w:rPr>
          <w:u w:val="single"/>
        </w:rPr>
        <w:t>Cease</w:t>
      </w:r>
      <w:r>
        <w:rPr>
          <w:spacing w:val="-7"/>
          <w:u w:val="single"/>
        </w:rPr>
        <w:t xml:space="preserve"> </w:t>
      </w:r>
      <w:r>
        <w:rPr>
          <w:u w:val="single"/>
        </w:rPr>
        <w:t>and</w:t>
      </w:r>
      <w:r>
        <w:rPr>
          <w:spacing w:val="-3"/>
          <w:u w:val="single"/>
        </w:rPr>
        <w:t xml:space="preserve"> </w:t>
      </w:r>
      <w:r>
        <w:rPr>
          <w:u w:val="single"/>
        </w:rPr>
        <w:t>Desist</w:t>
      </w:r>
      <w:r>
        <w:rPr>
          <w:spacing w:val="-3"/>
          <w:u w:val="single"/>
        </w:rPr>
        <w:t xml:space="preserve"> </w:t>
      </w:r>
      <w:r>
        <w:rPr>
          <w:u w:val="single"/>
        </w:rPr>
        <w:t>Order</w:t>
      </w:r>
      <w:r>
        <w:rPr>
          <w:spacing w:val="-3"/>
        </w:rPr>
        <w:t xml:space="preserve"> </w:t>
      </w:r>
      <w:r>
        <w:t>means</w:t>
      </w:r>
      <w:r>
        <w:rPr>
          <w:spacing w:val="-3"/>
        </w:rPr>
        <w:t xml:space="preserve"> </w:t>
      </w:r>
      <w:r>
        <w:t>an</w:t>
      </w:r>
      <w:r>
        <w:rPr>
          <w:spacing w:val="-11"/>
        </w:rPr>
        <w:t xml:space="preserve"> </w:t>
      </w:r>
      <w:r>
        <w:t>order</w:t>
      </w:r>
      <w:r>
        <w:rPr>
          <w:spacing w:val="-7"/>
        </w:rPr>
        <w:t xml:space="preserve"> </w:t>
      </w:r>
      <w:r>
        <w:t>to</w:t>
      </w:r>
      <w:r>
        <w:rPr>
          <w:spacing w:val="-5"/>
        </w:rPr>
        <w:t xml:space="preserve"> </w:t>
      </w:r>
      <w:r>
        <w:t>stop</w:t>
      </w:r>
      <w:r>
        <w:rPr>
          <w:spacing w:val="-5"/>
        </w:rPr>
        <w:t xml:space="preserve"> </w:t>
      </w:r>
      <w:r>
        <w:t>or</w:t>
      </w:r>
      <w:r>
        <w:rPr>
          <w:spacing w:val="-7"/>
        </w:rPr>
        <w:t xml:space="preserve"> </w:t>
      </w:r>
      <w:r>
        <w:t>restrict</w:t>
      </w:r>
      <w:r>
        <w:rPr>
          <w:spacing w:val="-7"/>
        </w:rPr>
        <w:t xml:space="preserve"> </w:t>
      </w:r>
      <w:r>
        <w:t>operations</w:t>
      </w:r>
      <w:r>
        <w:rPr>
          <w:spacing w:val="-7"/>
        </w:rPr>
        <w:t xml:space="preserve"> </w:t>
      </w:r>
      <w:r>
        <w:t>including,</w:t>
      </w:r>
      <w:r>
        <w:rPr>
          <w:spacing w:val="-6"/>
        </w:rPr>
        <w:t xml:space="preserve"> </w:t>
      </w:r>
      <w:r>
        <w:t>but</w:t>
      </w:r>
      <w:r>
        <w:rPr>
          <w:spacing w:val="-5"/>
        </w:rPr>
        <w:t xml:space="preserve"> </w:t>
      </w:r>
      <w:r>
        <w:t>not</w:t>
      </w:r>
      <w:r>
        <w:rPr>
          <w:spacing w:val="-5"/>
        </w:rPr>
        <w:t xml:space="preserve"> </w:t>
      </w:r>
      <w:r>
        <w:t xml:space="preserve">limited to, cultivation, product manufacturing, Transfer, sale, delivery, or testing, of Marijuana, </w:t>
      </w:r>
      <w:r>
        <w:rPr>
          <w:spacing w:val="-2"/>
        </w:rPr>
        <w:t>Marijuana</w:t>
      </w:r>
      <w:r>
        <w:rPr>
          <w:spacing w:val="-13"/>
        </w:rPr>
        <w:t xml:space="preserve"> </w:t>
      </w:r>
      <w:r>
        <w:rPr>
          <w:spacing w:val="-2"/>
        </w:rPr>
        <w:t>Products</w:t>
      </w:r>
      <w:r>
        <w:rPr>
          <w:spacing w:val="-13"/>
        </w:rPr>
        <w:t xml:space="preserve"> </w:t>
      </w:r>
      <w:r>
        <w:rPr>
          <w:spacing w:val="-2"/>
        </w:rPr>
        <w:t>or</w:t>
      </w:r>
      <w:r>
        <w:rPr>
          <w:spacing w:val="-13"/>
        </w:rPr>
        <w:t xml:space="preserve"> </w:t>
      </w:r>
      <w:r>
        <w:rPr>
          <w:spacing w:val="-2"/>
        </w:rPr>
        <w:t>Marijuana-infused</w:t>
      </w:r>
      <w:r>
        <w:rPr>
          <w:spacing w:val="-13"/>
        </w:rPr>
        <w:t xml:space="preserve"> </w:t>
      </w:r>
      <w:r>
        <w:rPr>
          <w:spacing w:val="-2"/>
        </w:rPr>
        <w:t>Products</w:t>
      </w:r>
      <w:r>
        <w:rPr>
          <w:spacing w:val="-13"/>
        </w:rPr>
        <w:t xml:space="preserve"> </w:t>
      </w:r>
      <w:r>
        <w:rPr>
          <w:spacing w:val="-2"/>
        </w:rPr>
        <w:t>(MIPs)</w:t>
      </w:r>
      <w:r>
        <w:rPr>
          <w:spacing w:val="-13"/>
        </w:rPr>
        <w:t xml:space="preserve"> </w:t>
      </w:r>
      <w:r>
        <w:rPr>
          <w:spacing w:val="-2"/>
        </w:rPr>
        <w:t>by</w:t>
      </w:r>
      <w:r>
        <w:rPr>
          <w:spacing w:val="-13"/>
        </w:rPr>
        <w:t xml:space="preserve"> </w:t>
      </w:r>
      <w:r>
        <w:rPr>
          <w:spacing w:val="-2"/>
        </w:rPr>
        <w:t>a</w:t>
      </w:r>
      <w:r>
        <w:rPr>
          <w:spacing w:val="-13"/>
        </w:rPr>
        <w:t xml:space="preserve"> </w:t>
      </w:r>
      <w:r>
        <w:rPr>
          <w:spacing w:val="-2"/>
        </w:rPr>
        <w:t>Licensee</w:t>
      </w:r>
      <w:r>
        <w:rPr>
          <w:spacing w:val="-13"/>
        </w:rPr>
        <w:t xml:space="preserve"> </w:t>
      </w:r>
      <w:r>
        <w:rPr>
          <w:spacing w:val="-2"/>
        </w:rPr>
        <w:t>or</w:t>
      </w:r>
      <w:r>
        <w:rPr>
          <w:spacing w:val="-13"/>
        </w:rPr>
        <w:t xml:space="preserve"> </w:t>
      </w:r>
      <w:r>
        <w:rPr>
          <w:spacing w:val="-2"/>
        </w:rPr>
        <w:t>Registrant</w:t>
      </w:r>
      <w:r>
        <w:rPr>
          <w:spacing w:val="-12"/>
        </w:rPr>
        <w:t xml:space="preserve"> </w:t>
      </w:r>
      <w:r>
        <w:rPr>
          <w:spacing w:val="-2"/>
        </w:rPr>
        <w:t>to</w:t>
      </w:r>
      <w:r>
        <w:rPr>
          <w:spacing w:val="-8"/>
        </w:rPr>
        <w:t xml:space="preserve"> </w:t>
      </w:r>
      <w:r>
        <w:rPr>
          <w:spacing w:val="-2"/>
        </w:rPr>
        <w:t xml:space="preserve">protect </w:t>
      </w:r>
      <w:r>
        <w:t>the public health, safety or welfare.</w:t>
      </w:r>
    </w:p>
    <w:p w14:paraId="56420480" w14:textId="77777777" w:rsidR="008770CC" w:rsidRDefault="008770CC">
      <w:pPr>
        <w:pStyle w:val="BodyText"/>
        <w:spacing w:before="7"/>
        <w:jc w:val="left"/>
        <w:rPr>
          <w:sz w:val="18"/>
        </w:rPr>
      </w:pPr>
    </w:p>
    <w:p w14:paraId="3DB38E8C" w14:textId="77777777" w:rsidR="008770CC" w:rsidRDefault="003650F5">
      <w:pPr>
        <w:pStyle w:val="BodyText"/>
        <w:spacing w:before="61" w:line="237" w:lineRule="auto"/>
        <w:ind w:left="1380" w:right="117"/>
      </w:pPr>
      <w:r>
        <w:rPr>
          <w:u w:val="single"/>
        </w:rPr>
        <w:t>Ceases to Operate</w:t>
      </w:r>
      <w:r>
        <w:t xml:space="preserve"> means a Marijuana Establishment, Medical Marijuana Treatment Center </w:t>
      </w:r>
      <w:r>
        <w:rPr>
          <w:spacing w:val="-2"/>
        </w:rPr>
        <w:t>(MTC)</w:t>
      </w:r>
      <w:r>
        <w:rPr>
          <w:spacing w:val="-13"/>
        </w:rPr>
        <w:t xml:space="preserve"> </w:t>
      </w:r>
      <w:r>
        <w:rPr>
          <w:spacing w:val="-2"/>
        </w:rPr>
        <w:t>or</w:t>
      </w:r>
      <w:r>
        <w:rPr>
          <w:spacing w:val="-13"/>
        </w:rPr>
        <w:t xml:space="preserve"> </w:t>
      </w:r>
      <w:r>
        <w:rPr>
          <w:spacing w:val="-2"/>
        </w:rPr>
        <w:t>Independent</w:t>
      </w:r>
      <w:r>
        <w:rPr>
          <w:spacing w:val="-13"/>
        </w:rPr>
        <w:t xml:space="preserve"> </w:t>
      </w:r>
      <w:r>
        <w:rPr>
          <w:spacing w:val="-2"/>
        </w:rPr>
        <w:t>Testing</w:t>
      </w:r>
      <w:r>
        <w:rPr>
          <w:spacing w:val="-13"/>
        </w:rPr>
        <w:t xml:space="preserve"> </w:t>
      </w:r>
      <w:r>
        <w:rPr>
          <w:spacing w:val="-2"/>
        </w:rPr>
        <w:t>Laboratory</w:t>
      </w:r>
      <w:r>
        <w:rPr>
          <w:spacing w:val="-13"/>
        </w:rPr>
        <w:t xml:space="preserve"> </w:t>
      </w:r>
      <w:r>
        <w:rPr>
          <w:spacing w:val="-2"/>
        </w:rPr>
        <w:t>that</w:t>
      </w:r>
      <w:r>
        <w:rPr>
          <w:spacing w:val="-12"/>
        </w:rPr>
        <w:t xml:space="preserve"> </w:t>
      </w:r>
      <w:r>
        <w:rPr>
          <w:spacing w:val="-2"/>
        </w:rPr>
        <w:t>closes</w:t>
      </w:r>
      <w:r>
        <w:rPr>
          <w:spacing w:val="-9"/>
        </w:rPr>
        <w:t xml:space="preserve"> </w:t>
      </w:r>
      <w:r>
        <w:rPr>
          <w:spacing w:val="-2"/>
        </w:rPr>
        <w:t>and</w:t>
      </w:r>
      <w:r>
        <w:rPr>
          <w:spacing w:val="-10"/>
        </w:rPr>
        <w:t xml:space="preserve"> </w:t>
      </w:r>
      <w:r>
        <w:rPr>
          <w:spacing w:val="-2"/>
        </w:rPr>
        <w:t>does</w:t>
      </w:r>
      <w:r>
        <w:rPr>
          <w:spacing w:val="-12"/>
        </w:rPr>
        <w:t xml:space="preserve"> </w:t>
      </w:r>
      <w:r>
        <w:rPr>
          <w:spacing w:val="-2"/>
        </w:rPr>
        <w:t>not</w:t>
      </w:r>
      <w:r>
        <w:rPr>
          <w:spacing w:val="-11"/>
        </w:rPr>
        <w:t xml:space="preserve"> </w:t>
      </w:r>
      <w:r>
        <w:rPr>
          <w:spacing w:val="-2"/>
        </w:rPr>
        <w:t>transact</w:t>
      </w:r>
      <w:r>
        <w:rPr>
          <w:spacing w:val="-13"/>
        </w:rPr>
        <w:t xml:space="preserve"> </w:t>
      </w:r>
      <w:r>
        <w:rPr>
          <w:spacing w:val="-2"/>
        </w:rPr>
        <w:t>business</w:t>
      </w:r>
      <w:r>
        <w:rPr>
          <w:spacing w:val="-11"/>
        </w:rPr>
        <w:t xml:space="preserve"> </w:t>
      </w:r>
      <w:r>
        <w:rPr>
          <w:spacing w:val="-2"/>
        </w:rPr>
        <w:t>for</w:t>
      </w:r>
      <w:r>
        <w:rPr>
          <w:spacing w:val="-13"/>
        </w:rPr>
        <w:t xml:space="preserve"> </w:t>
      </w:r>
      <w:r>
        <w:rPr>
          <w:spacing w:val="-2"/>
        </w:rPr>
        <w:t>a</w:t>
      </w:r>
      <w:r>
        <w:rPr>
          <w:spacing w:val="-13"/>
        </w:rPr>
        <w:t xml:space="preserve"> </w:t>
      </w:r>
      <w:r>
        <w:rPr>
          <w:spacing w:val="-2"/>
        </w:rPr>
        <w:t>period greater</w:t>
      </w:r>
      <w:r>
        <w:rPr>
          <w:spacing w:val="-13"/>
        </w:rPr>
        <w:t xml:space="preserve"> </w:t>
      </w:r>
      <w:r>
        <w:rPr>
          <w:spacing w:val="-2"/>
        </w:rPr>
        <w:t>than</w:t>
      </w:r>
      <w:r>
        <w:rPr>
          <w:spacing w:val="-13"/>
        </w:rPr>
        <w:t xml:space="preserve"> </w:t>
      </w:r>
      <w:r>
        <w:rPr>
          <w:spacing w:val="-2"/>
        </w:rPr>
        <w:t>60</w:t>
      </w:r>
      <w:r>
        <w:rPr>
          <w:spacing w:val="-13"/>
        </w:rPr>
        <w:t xml:space="preserve"> </w:t>
      </w:r>
      <w:r>
        <w:rPr>
          <w:spacing w:val="-2"/>
        </w:rPr>
        <w:t>days</w:t>
      </w:r>
      <w:r>
        <w:rPr>
          <w:spacing w:val="-13"/>
        </w:rPr>
        <w:t xml:space="preserve"> </w:t>
      </w:r>
      <w:r>
        <w:rPr>
          <w:spacing w:val="-2"/>
        </w:rPr>
        <w:t>with</w:t>
      </w:r>
      <w:r>
        <w:rPr>
          <w:spacing w:val="-13"/>
        </w:rPr>
        <w:t xml:space="preserve"> </w:t>
      </w:r>
      <w:r>
        <w:rPr>
          <w:spacing w:val="-2"/>
        </w:rPr>
        <w:t>no</w:t>
      </w:r>
      <w:r>
        <w:rPr>
          <w:spacing w:val="-13"/>
        </w:rPr>
        <w:t xml:space="preserve"> </w:t>
      </w:r>
      <w:r>
        <w:rPr>
          <w:spacing w:val="-2"/>
        </w:rPr>
        <w:t>substantial</w:t>
      </w:r>
      <w:r>
        <w:rPr>
          <w:spacing w:val="-13"/>
        </w:rPr>
        <w:t xml:space="preserve"> </w:t>
      </w:r>
      <w:r>
        <w:rPr>
          <w:spacing w:val="-2"/>
        </w:rPr>
        <w:t>action</w:t>
      </w:r>
      <w:r>
        <w:rPr>
          <w:spacing w:val="-13"/>
        </w:rPr>
        <w:t xml:space="preserve"> </w:t>
      </w:r>
      <w:r>
        <w:rPr>
          <w:spacing w:val="-2"/>
        </w:rPr>
        <w:t>taken</w:t>
      </w:r>
      <w:r>
        <w:rPr>
          <w:spacing w:val="-13"/>
        </w:rPr>
        <w:t xml:space="preserve"> </w:t>
      </w:r>
      <w:r>
        <w:rPr>
          <w:spacing w:val="-2"/>
        </w:rPr>
        <w:t>to</w:t>
      </w:r>
      <w:r>
        <w:rPr>
          <w:spacing w:val="-13"/>
        </w:rPr>
        <w:t xml:space="preserve"> </w:t>
      </w:r>
      <w:r>
        <w:rPr>
          <w:spacing w:val="-2"/>
        </w:rPr>
        <w:t>reopen.</w:t>
      </w:r>
      <w:r>
        <w:rPr>
          <w:spacing w:val="29"/>
        </w:rPr>
        <w:t xml:space="preserve"> </w:t>
      </w:r>
      <w:r>
        <w:rPr>
          <w:spacing w:val="-2"/>
        </w:rPr>
        <w:t>The</w:t>
      </w:r>
      <w:r>
        <w:rPr>
          <w:spacing w:val="-13"/>
        </w:rPr>
        <w:t xml:space="preserve"> </w:t>
      </w:r>
      <w:r>
        <w:rPr>
          <w:spacing w:val="-2"/>
        </w:rPr>
        <w:t>Commission</w:t>
      </w:r>
      <w:r>
        <w:rPr>
          <w:spacing w:val="-11"/>
        </w:rPr>
        <w:t xml:space="preserve"> </w:t>
      </w:r>
      <w:r>
        <w:rPr>
          <w:spacing w:val="-2"/>
        </w:rPr>
        <w:t>may</w:t>
      </w:r>
      <w:r>
        <w:rPr>
          <w:spacing w:val="-13"/>
        </w:rPr>
        <w:t xml:space="preserve"> </w:t>
      </w:r>
      <w:r>
        <w:rPr>
          <w:spacing w:val="-2"/>
        </w:rPr>
        <w:t>determine that</w:t>
      </w:r>
      <w:r>
        <w:rPr>
          <w:spacing w:val="-13"/>
        </w:rPr>
        <w:t xml:space="preserve"> </w:t>
      </w:r>
      <w:r>
        <w:rPr>
          <w:spacing w:val="-2"/>
        </w:rPr>
        <w:t>a</w:t>
      </w:r>
      <w:r>
        <w:rPr>
          <w:spacing w:val="-13"/>
        </w:rPr>
        <w:t xml:space="preserve"> </w:t>
      </w:r>
      <w:r>
        <w:rPr>
          <w:spacing w:val="-2"/>
        </w:rPr>
        <w:t>Marijuana</w:t>
      </w:r>
      <w:r>
        <w:rPr>
          <w:spacing w:val="-13"/>
        </w:rPr>
        <w:t xml:space="preserve"> </w:t>
      </w:r>
      <w:r>
        <w:rPr>
          <w:spacing w:val="-2"/>
        </w:rPr>
        <w:t>Establishment</w:t>
      </w:r>
      <w:r>
        <w:rPr>
          <w:spacing w:val="-13"/>
        </w:rPr>
        <w:t xml:space="preserve"> </w:t>
      </w:r>
      <w:r>
        <w:rPr>
          <w:spacing w:val="-2"/>
        </w:rPr>
        <w:t>has</w:t>
      </w:r>
      <w:r>
        <w:rPr>
          <w:spacing w:val="-13"/>
        </w:rPr>
        <w:t xml:space="preserve"> </w:t>
      </w:r>
      <w:r>
        <w:rPr>
          <w:spacing w:val="-2"/>
        </w:rPr>
        <w:t>Ceased</w:t>
      </w:r>
      <w:r>
        <w:rPr>
          <w:spacing w:val="-13"/>
        </w:rPr>
        <w:t xml:space="preserve"> </w:t>
      </w:r>
      <w:r>
        <w:rPr>
          <w:spacing w:val="-2"/>
        </w:rPr>
        <w:t>to</w:t>
      </w:r>
      <w:r>
        <w:rPr>
          <w:spacing w:val="-13"/>
        </w:rPr>
        <w:t xml:space="preserve"> </w:t>
      </w:r>
      <w:r>
        <w:rPr>
          <w:spacing w:val="-2"/>
        </w:rPr>
        <w:t>Operate</w:t>
      </w:r>
      <w:r>
        <w:rPr>
          <w:spacing w:val="-13"/>
        </w:rPr>
        <w:t xml:space="preserve"> </w:t>
      </w:r>
      <w:r>
        <w:rPr>
          <w:spacing w:val="-2"/>
        </w:rPr>
        <w:t>based</w:t>
      </w:r>
      <w:r>
        <w:rPr>
          <w:spacing w:val="-13"/>
        </w:rPr>
        <w:t xml:space="preserve"> </w:t>
      </w:r>
      <w:r>
        <w:rPr>
          <w:spacing w:val="-2"/>
        </w:rPr>
        <w:t>on</w:t>
      </w:r>
      <w:r>
        <w:rPr>
          <w:spacing w:val="-13"/>
        </w:rPr>
        <w:t xml:space="preserve"> </w:t>
      </w:r>
      <w:r>
        <w:rPr>
          <w:spacing w:val="-2"/>
        </w:rPr>
        <w:t>its</w:t>
      </w:r>
      <w:r>
        <w:rPr>
          <w:spacing w:val="-13"/>
        </w:rPr>
        <w:t xml:space="preserve"> </w:t>
      </w:r>
      <w:r>
        <w:rPr>
          <w:spacing w:val="-2"/>
        </w:rPr>
        <w:t>actual</w:t>
      </w:r>
      <w:r>
        <w:rPr>
          <w:spacing w:val="-13"/>
        </w:rPr>
        <w:t xml:space="preserve"> </w:t>
      </w:r>
      <w:r>
        <w:rPr>
          <w:spacing w:val="-2"/>
        </w:rPr>
        <w:t>or</w:t>
      </w:r>
      <w:r>
        <w:rPr>
          <w:spacing w:val="-13"/>
        </w:rPr>
        <w:t xml:space="preserve"> </w:t>
      </w:r>
      <w:r>
        <w:rPr>
          <w:spacing w:val="-2"/>
        </w:rPr>
        <w:t>apparent</w:t>
      </w:r>
      <w:r>
        <w:rPr>
          <w:spacing w:val="-13"/>
        </w:rPr>
        <w:t xml:space="preserve"> </w:t>
      </w:r>
      <w:r>
        <w:rPr>
          <w:spacing w:val="-2"/>
        </w:rPr>
        <w:t xml:space="preserve">termination </w:t>
      </w:r>
      <w:r>
        <w:t>of operations.</w:t>
      </w:r>
    </w:p>
    <w:p w14:paraId="2C7067DA" w14:textId="77777777" w:rsidR="008770CC" w:rsidRDefault="008770CC">
      <w:pPr>
        <w:spacing w:line="237" w:lineRule="auto"/>
        <w:sectPr w:rsidR="008770CC" w:rsidSect="007D7510">
          <w:pgSz w:w="12240" w:h="20160"/>
          <w:pgMar w:top="1440" w:right="1320" w:bottom="280" w:left="420" w:header="746" w:footer="0" w:gutter="0"/>
          <w:cols w:space="720"/>
        </w:sectPr>
      </w:pPr>
    </w:p>
    <w:p w14:paraId="6F4CEB9C"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74F7C292" w14:textId="77777777" w:rsidR="008770CC" w:rsidRDefault="008770CC">
      <w:pPr>
        <w:pStyle w:val="BodyText"/>
        <w:spacing w:before="5"/>
        <w:jc w:val="left"/>
        <w:rPr>
          <w:sz w:val="18"/>
        </w:rPr>
      </w:pPr>
    </w:p>
    <w:p w14:paraId="5FF04177" w14:textId="77777777" w:rsidR="008770CC" w:rsidRDefault="003650F5">
      <w:pPr>
        <w:pStyle w:val="BodyText"/>
        <w:spacing w:before="62" w:line="237" w:lineRule="auto"/>
        <w:ind w:left="1380" w:right="118"/>
      </w:pPr>
      <w:r>
        <w:rPr>
          <w:u w:val="single"/>
        </w:rPr>
        <w:t>Certificate</w:t>
      </w:r>
      <w:r>
        <w:rPr>
          <w:spacing w:val="-1"/>
          <w:u w:val="single"/>
        </w:rPr>
        <w:t xml:space="preserve"> </w:t>
      </w:r>
      <w:r>
        <w:rPr>
          <w:u w:val="single"/>
        </w:rPr>
        <w:t>of Licensure</w:t>
      </w:r>
      <w:r>
        <w:rPr>
          <w:spacing w:val="-1"/>
        </w:rPr>
        <w:t xml:space="preserve"> </w:t>
      </w:r>
      <w:r>
        <w:t>means</w:t>
      </w:r>
      <w:r>
        <w:rPr>
          <w:spacing w:val="-1"/>
        </w:rPr>
        <w:t xml:space="preserve"> </w:t>
      </w:r>
      <w:r>
        <w:t>the certificate</w:t>
      </w:r>
      <w:r>
        <w:rPr>
          <w:spacing w:val="-2"/>
        </w:rPr>
        <w:t xml:space="preserve"> </w:t>
      </w:r>
      <w:r>
        <w:t>issued by</w:t>
      </w:r>
      <w:r>
        <w:rPr>
          <w:spacing w:val="-5"/>
        </w:rPr>
        <w:t xml:space="preserve"> </w:t>
      </w:r>
      <w:r>
        <w:t>the Commission that confirms that an MTC</w:t>
      </w:r>
      <w:r>
        <w:rPr>
          <w:spacing w:val="44"/>
        </w:rPr>
        <w:t xml:space="preserve"> </w:t>
      </w:r>
      <w:r>
        <w:t>or</w:t>
      </w:r>
      <w:r>
        <w:rPr>
          <w:spacing w:val="43"/>
        </w:rPr>
        <w:t xml:space="preserve"> </w:t>
      </w:r>
      <w:r>
        <w:t>Independent</w:t>
      </w:r>
      <w:r>
        <w:rPr>
          <w:spacing w:val="42"/>
        </w:rPr>
        <w:t xml:space="preserve"> </w:t>
      </w:r>
      <w:r>
        <w:t>Testing</w:t>
      </w:r>
      <w:r>
        <w:rPr>
          <w:spacing w:val="47"/>
        </w:rPr>
        <w:t xml:space="preserve"> </w:t>
      </w:r>
      <w:r>
        <w:t>Laboratory</w:t>
      </w:r>
      <w:r>
        <w:rPr>
          <w:spacing w:val="34"/>
        </w:rPr>
        <w:t xml:space="preserve"> </w:t>
      </w:r>
      <w:r>
        <w:t>has</w:t>
      </w:r>
      <w:r>
        <w:rPr>
          <w:spacing w:val="43"/>
        </w:rPr>
        <w:t xml:space="preserve"> </w:t>
      </w:r>
      <w:r>
        <w:t>met</w:t>
      </w:r>
      <w:r>
        <w:rPr>
          <w:spacing w:val="44"/>
        </w:rPr>
        <w:t xml:space="preserve"> </w:t>
      </w:r>
      <w:r>
        <w:t>all</w:t>
      </w:r>
      <w:r>
        <w:rPr>
          <w:spacing w:val="44"/>
        </w:rPr>
        <w:t xml:space="preserve"> </w:t>
      </w:r>
      <w:r>
        <w:t>applicable</w:t>
      </w:r>
      <w:r>
        <w:rPr>
          <w:spacing w:val="42"/>
        </w:rPr>
        <w:t xml:space="preserve"> </w:t>
      </w:r>
      <w:r>
        <w:t>requirements</w:t>
      </w:r>
      <w:r>
        <w:rPr>
          <w:spacing w:val="41"/>
        </w:rPr>
        <w:t xml:space="preserve"> </w:t>
      </w:r>
      <w:r>
        <w:t>pursuant</w:t>
      </w:r>
      <w:r>
        <w:rPr>
          <w:spacing w:val="43"/>
        </w:rPr>
        <w:t xml:space="preserve"> </w:t>
      </w:r>
      <w:r>
        <w:rPr>
          <w:spacing w:val="-5"/>
        </w:rPr>
        <w:t>to</w:t>
      </w:r>
    </w:p>
    <w:p w14:paraId="1F0C57C3" w14:textId="77777777" w:rsidR="008770CC" w:rsidRDefault="003650F5">
      <w:pPr>
        <w:pStyle w:val="BodyText"/>
        <w:spacing w:line="237" w:lineRule="auto"/>
        <w:ind w:left="1380" w:right="117"/>
      </w:pPr>
      <w:r>
        <w:rPr>
          <w:spacing w:val="-2"/>
        </w:rPr>
        <w:t>M.G.L.</w:t>
      </w:r>
      <w:r>
        <w:rPr>
          <w:spacing w:val="-10"/>
        </w:rPr>
        <w:t xml:space="preserve"> </w:t>
      </w:r>
      <w:r>
        <w:rPr>
          <w:spacing w:val="-2"/>
        </w:rPr>
        <w:t>c.</w:t>
      </w:r>
      <w:r>
        <w:rPr>
          <w:spacing w:val="-5"/>
        </w:rPr>
        <w:t xml:space="preserve"> </w:t>
      </w:r>
      <w:r>
        <w:rPr>
          <w:spacing w:val="-2"/>
        </w:rPr>
        <w:t>94I,</w:t>
      </w:r>
      <w:r>
        <w:rPr>
          <w:spacing w:val="-4"/>
        </w:rPr>
        <w:t xml:space="preserve"> </w:t>
      </w:r>
      <w:r>
        <w:rPr>
          <w:spacing w:val="-2"/>
        </w:rPr>
        <w:t>and</w:t>
      </w:r>
      <w:r>
        <w:rPr>
          <w:spacing w:val="-5"/>
        </w:rPr>
        <w:t xml:space="preserve"> </w:t>
      </w:r>
      <w:r>
        <w:rPr>
          <w:spacing w:val="-2"/>
        </w:rPr>
        <w:t>935</w:t>
      </w:r>
      <w:r>
        <w:rPr>
          <w:spacing w:val="-8"/>
        </w:rPr>
        <w:t xml:space="preserve"> </w:t>
      </w:r>
      <w:r>
        <w:rPr>
          <w:spacing w:val="-2"/>
        </w:rPr>
        <w:t>CMR</w:t>
      </w:r>
      <w:r>
        <w:rPr>
          <w:spacing w:val="-5"/>
        </w:rPr>
        <w:t xml:space="preserve"> </w:t>
      </w:r>
      <w:r>
        <w:rPr>
          <w:spacing w:val="-2"/>
        </w:rPr>
        <w:t>501.000,</w:t>
      </w:r>
      <w:r>
        <w:rPr>
          <w:spacing w:val="-4"/>
        </w:rPr>
        <w:t xml:space="preserve"> </w:t>
      </w:r>
      <w:r>
        <w:rPr>
          <w:spacing w:val="-2"/>
        </w:rPr>
        <w:t>and</w:t>
      </w:r>
      <w:r>
        <w:rPr>
          <w:spacing w:val="-5"/>
        </w:rPr>
        <w:t xml:space="preserve"> </w:t>
      </w:r>
      <w:r>
        <w:rPr>
          <w:spacing w:val="-2"/>
        </w:rPr>
        <w:t>is</w:t>
      </w:r>
      <w:r>
        <w:rPr>
          <w:spacing w:val="-5"/>
        </w:rPr>
        <w:t xml:space="preserve"> </w:t>
      </w:r>
      <w:r>
        <w:rPr>
          <w:spacing w:val="-2"/>
        </w:rPr>
        <w:t>currently</w:t>
      </w:r>
      <w:r>
        <w:rPr>
          <w:spacing w:val="-13"/>
        </w:rPr>
        <w:t xml:space="preserve"> </w:t>
      </w:r>
      <w:r>
        <w:rPr>
          <w:spacing w:val="-2"/>
        </w:rPr>
        <w:t>and</w:t>
      </w:r>
      <w:r>
        <w:rPr>
          <w:spacing w:val="-4"/>
        </w:rPr>
        <w:t xml:space="preserve"> </w:t>
      </w:r>
      <w:r>
        <w:rPr>
          <w:spacing w:val="-2"/>
        </w:rPr>
        <w:t>validly</w:t>
      </w:r>
      <w:r>
        <w:rPr>
          <w:spacing w:val="-12"/>
        </w:rPr>
        <w:t xml:space="preserve"> </w:t>
      </w:r>
      <w:r>
        <w:rPr>
          <w:spacing w:val="-2"/>
        </w:rPr>
        <w:t>licensed</w:t>
      </w:r>
      <w:r>
        <w:rPr>
          <w:spacing w:val="-7"/>
        </w:rPr>
        <w:t xml:space="preserve"> </w:t>
      </w:r>
      <w:r>
        <w:rPr>
          <w:spacing w:val="-2"/>
        </w:rPr>
        <w:t>by</w:t>
      </w:r>
      <w:r>
        <w:rPr>
          <w:spacing w:val="-13"/>
        </w:rPr>
        <w:t xml:space="preserve"> </w:t>
      </w:r>
      <w:r>
        <w:rPr>
          <w:spacing w:val="-2"/>
        </w:rPr>
        <w:t>the</w:t>
      </w:r>
      <w:r>
        <w:rPr>
          <w:spacing w:val="-5"/>
        </w:rPr>
        <w:t xml:space="preserve"> </w:t>
      </w:r>
      <w:r>
        <w:rPr>
          <w:spacing w:val="-2"/>
        </w:rPr>
        <w:t>Commission. An</w:t>
      </w:r>
      <w:r>
        <w:rPr>
          <w:spacing w:val="-13"/>
        </w:rPr>
        <w:t xml:space="preserve"> </w:t>
      </w:r>
      <w:r>
        <w:rPr>
          <w:spacing w:val="-2"/>
        </w:rPr>
        <w:t>MTC</w:t>
      </w:r>
      <w:r>
        <w:rPr>
          <w:spacing w:val="-13"/>
        </w:rPr>
        <w:t xml:space="preserve"> </w:t>
      </w:r>
      <w:r>
        <w:rPr>
          <w:spacing w:val="-2"/>
        </w:rPr>
        <w:t>or</w:t>
      </w:r>
      <w:r>
        <w:rPr>
          <w:spacing w:val="-13"/>
        </w:rPr>
        <w:t xml:space="preserve"> </w:t>
      </w:r>
      <w:r>
        <w:rPr>
          <w:spacing w:val="-2"/>
        </w:rPr>
        <w:t>Independent</w:t>
      </w:r>
      <w:r>
        <w:rPr>
          <w:spacing w:val="-13"/>
        </w:rPr>
        <w:t xml:space="preserve"> </w:t>
      </w:r>
      <w:r>
        <w:rPr>
          <w:spacing w:val="-2"/>
        </w:rPr>
        <w:t>Testing</w:t>
      </w:r>
      <w:r>
        <w:rPr>
          <w:spacing w:val="-13"/>
        </w:rPr>
        <w:t xml:space="preserve"> </w:t>
      </w:r>
      <w:r>
        <w:rPr>
          <w:spacing w:val="-2"/>
        </w:rPr>
        <w:t>Laboratory</w:t>
      </w:r>
      <w:r>
        <w:rPr>
          <w:spacing w:val="-13"/>
        </w:rPr>
        <w:t xml:space="preserve"> </w:t>
      </w:r>
      <w:r>
        <w:rPr>
          <w:spacing w:val="-2"/>
        </w:rPr>
        <w:t>may</w:t>
      </w:r>
      <w:r>
        <w:rPr>
          <w:spacing w:val="-13"/>
        </w:rPr>
        <w:t xml:space="preserve"> </w:t>
      </w:r>
      <w:r>
        <w:rPr>
          <w:spacing w:val="-2"/>
        </w:rPr>
        <w:t>be</w:t>
      </w:r>
      <w:r>
        <w:rPr>
          <w:spacing w:val="-13"/>
        </w:rPr>
        <w:t xml:space="preserve"> </w:t>
      </w:r>
      <w:r>
        <w:rPr>
          <w:spacing w:val="-2"/>
        </w:rPr>
        <w:t>eligible</w:t>
      </w:r>
      <w:r>
        <w:rPr>
          <w:spacing w:val="-13"/>
        </w:rPr>
        <w:t xml:space="preserve"> </w:t>
      </w:r>
      <w:r>
        <w:rPr>
          <w:spacing w:val="-2"/>
        </w:rPr>
        <w:t>for</w:t>
      </w:r>
      <w:r>
        <w:rPr>
          <w:spacing w:val="-13"/>
        </w:rPr>
        <w:t xml:space="preserve"> </w:t>
      </w:r>
      <w:r>
        <w:rPr>
          <w:spacing w:val="-2"/>
        </w:rPr>
        <w:t>a</w:t>
      </w:r>
      <w:r>
        <w:rPr>
          <w:spacing w:val="-13"/>
        </w:rPr>
        <w:t xml:space="preserve"> </w:t>
      </w:r>
      <w:r>
        <w:rPr>
          <w:spacing w:val="-2"/>
        </w:rPr>
        <w:t>provisional</w:t>
      </w:r>
      <w:r>
        <w:rPr>
          <w:spacing w:val="-13"/>
        </w:rPr>
        <w:t xml:space="preserve"> </w:t>
      </w:r>
      <w:r>
        <w:rPr>
          <w:spacing w:val="-2"/>
        </w:rPr>
        <w:t>or</w:t>
      </w:r>
      <w:r>
        <w:rPr>
          <w:spacing w:val="-12"/>
        </w:rPr>
        <w:t xml:space="preserve"> </w:t>
      </w:r>
      <w:r>
        <w:rPr>
          <w:spacing w:val="-2"/>
        </w:rPr>
        <w:t>final</w:t>
      </w:r>
      <w:r>
        <w:rPr>
          <w:spacing w:val="-12"/>
        </w:rPr>
        <w:t xml:space="preserve"> </w:t>
      </w:r>
      <w:r>
        <w:rPr>
          <w:spacing w:val="-2"/>
        </w:rPr>
        <w:t xml:space="preserve">Certificate </w:t>
      </w:r>
      <w:r>
        <w:t>of Licensure.</w:t>
      </w:r>
    </w:p>
    <w:p w14:paraId="378F8C09" w14:textId="77777777" w:rsidR="008770CC" w:rsidRDefault="008770CC">
      <w:pPr>
        <w:pStyle w:val="BodyText"/>
        <w:spacing w:before="7"/>
        <w:jc w:val="left"/>
        <w:rPr>
          <w:sz w:val="18"/>
        </w:rPr>
      </w:pPr>
    </w:p>
    <w:p w14:paraId="18FC17F4" w14:textId="77777777" w:rsidR="008770CC" w:rsidRDefault="003650F5">
      <w:pPr>
        <w:pStyle w:val="BodyText"/>
        <w:spacing w:before="61" w:line="237" w:lineRule="auto"/>
        <w:ind w:left="1380"/>
        <w:jc w:val="left"/>
      </w:pPr>
      <w:r>
        <w:rPr>
          <w:u w:val="single"/>
        </w:rPr>
        <w:t>Certificate</w:t>
      </w:r>
      <w:r>
        <w:rPr>
          <w:spacing w:val="-9"/>
          <w:u w:val="single"/>
        </w:rPr>
        <w:t xml:space="preserve"> </w:t>
      </w:r>
      <w:r>
        <w:rPr>
          <w:u w:val="single"/>
        </w:rPr>
        <w:t>of</w:t>
      </w:r>
      <w:r>
        <w:rPr>
          <w:spacing w:val="-7"/>
          <w:u w:val="single"/>
        </w:rPr>
        <w:t xml:space="preserve"> </w:t>
      </w:r>
      <w:r>
        <w:rPr>
          <w:u w:val="single"/>
        </w:rPr>
        <w:t>Registration</w:t>
      </w:r>
      <w:r>
        <w:rPr>
          <w:spacing w:val="-6"/>
        </w:rPr>
        <w:t xml:space="preserve"> </w:t>
      </w:r>
      <w:r>
        <w:t>means</w:t>
      </w:r>
      <w:r>
        <w:rPr>
          <w:spacing w:val="-7"/>
        </w:rPr>
        <w:t xml:space="preserve"> </w:t>
      </w:r>
      <w:r>
        <w:t>a</w:t>
      </w:r>
      <w:r>
        <w:rPr>
          <w:spacing w:val="-7"/>
        </w:rPr>
        <w:t xml:space="preserve"> </w:t>
      </w:r>
      <w:r>
        <w:t>certificate</w:t>
      </w:r>
      <w:r>
        <w:rPr>
          <w:spacing w:val="-10"/>
        </w:rPr>
        <w:t xml:space="preserve"> </w:t>
      </w:r>
      <w:r>
        <w:t>currently</w:t>
      </w:r>
      <w:r>
        <w:rPr>
          <w:spacing w:val="-15"/>
        </w:rPr>
        <w:t xml:space="preserve"> </w:t>
      </w:r>
      <w:r>
        <w:t>and</w:t>
      </w:r>
      <w:r>
        <w:rPr>
          <w:spacing w:val="-7"/>
        </w:rPr>
        <w:t xml:space="preserve"> </w:t>
      </w:r>
      <w:r>
        <w:t>validly</w:t>
      </w:r>
      <w:r>
        <w:rPr>
          <w:spacing w:val="-15"/>
        </w:rPr>
        <w:t xml:space="preserve"> </w:t>
      </w:r>
      <w:r>
        <w:t>issued</w:t>
      </w:r>
      <w:r>
        <w:rPr>
          <w:spacing w:val="-8"/>
        </w:rPr>
        <w:t xml:space="preserve"> </w:t>
      </w:r>
      <w:r>
        <w:t>by</w:t>
      </w:r>
      <w:r>
        <w:rPr>
          <w:spacing w:val="-15"/>
        </w:rPr>
        <w:t xml:space="preserve"> </w:t>
      </w:r>
      <w:r>
        <w:t>the</w:t>
      </w:r>
      <w:r>
        <w:rPr>
          <w:spacing w:val="-9"/>
        </w:rPr>
        <w:t xml:space="preserve"> </w:t>
      </w:r>
      <w:r>
        <w:t>Commission, that</w:t>
      </w:r>
      <w:r>
        <w:rPr>
          <w:spacing w:val="79"/>
        </w:rPr>
        <w:t xml:space="preserve"> </w:t>
      </w:r>
      <w:r>
        <w:t>confirms</w:t>
      </w:r>
      <w:r>
        <w:rPr>
          <w:spacing w:val="78"/>
        </w:rPr>
        <w:t xml:space="preserve"> </w:t>
      </w:r>
      <w:r>
        <w:t>an</w:t>
      </w:r>
      <w:r>
        <w:rPr>
          <w:spacing w:val="78"/>
        </w:rPr>
        <w:t xml:space="preserve"> </w:t>
      </w:r>
      <w:r>
        <w:t>individual</w:t>
      </w:r>
      <w:r>
        <w:rPr>
          <w:spacing w:val="51"/>
          <w:w w:val="150"/>
        </w:rPr>
        <w:t xml:space="preserve"> </w:t>
      </w:r>
      <w:r>
        <w:t>or</w:t>
      </w:r>
      <w:r>
        <w:rPr>
          <w:spacing w:val="53"/>
          <w:w w:val="150"/>
        </w:rPr>
        <w:t xml:space="preserve"> </w:t>
      </w:r>
      <w:r>
        <w:t>entity</w:t>
      </w:r>
      <w:r>
        <w:rPr>
          <w:spacing w:val="71"/>
        </w:rPr>
        <w:t xml:space="preserve"> </w:t>
      </w:r>
      <w:r>
        <w:t>has</w:t>
      </w:r>
      <w:r>
        <w:rPr>
          <w:spacing w:val="78"/>
        </w:rPr>
        <w:t xml:space="preserve"> </w:t>
      </w:r>
      <w:r>
        <w:t>met</w:t>
      </w:r>
      <w:r>
        <w:rPr>
          <w:spacing w:val="50"/>
          <w:w w:val="150"/>
        </w:rPr>
        <w:t xml:space="preserve"> </w:t>
      </w:r>
      <w:r>
        <w:t>all</w:t>
      </w:r>
      <w:r>
        <w:rPr>
          <w:spacing w:val="79"/>
        </w:rPr>
        <w:t xml:space="preserve"> </w:t>
      </w:r>
      <w:r>
        <w:t>applicable</w:t>
      </w:r>
      <w:r>
        <w:rPr>
          <w:spacing w:val="76"/>
        </w:rPr>
        <w:t xml:space="preserve"> </w:t>
      </w:r>
      <w:r>
        <w:t>requirements</w:t>
      </w:r>
      <w:r>
        <w:rPr>
          <w:spacing w:val="76"/>
        </w:rPr>
        <w:t xml:space="preserve"> </w:t>
      </w:r>
      <w:r>
        <w:t>pursuant</w:t>
      </w:r>
      <w:r>
        <w:rPr>
          <w:spacing w:val="79"/>
        </w:rPr>
        <w:t xml:space="preserve"> </w:t>
      </w:r>
      <w:r>
        <w:rPr>
          <w:spacing w:val="-5"/>
        </w:rPr>
        <w:t>to</w:t>
      </w:r>
    </w:p>
    <w:p w14:paraId="1A2FA796" w14:textId="77777777" w:rsidR="008770CC" w:rsidRDefault="003650F5">
      <w:pPr>
        <w:pStyle w:val="BodyText"/>
        <w:spacing w:line="275" w:lineRule="exact"/>
        <w:ind w:left="1380"/>
        <w:jc w:val="left"/>
      </w:pPr>
      <w:r>
        <w:t>M.G.L.</w:t>
      </w:r>
      <w:r>
        <w:rPr>
          <w:spacing w:val="-5"/>
        </w:rPr>
        <w:t xml:space="preserve"> </w:t>
      </w:r>
      <w:r>
        <w:t>c.</w:t>
      </w:r>
      <w:r>
        <w:rPr>
          <w:spacing w:val="-2"/>
        </w:rPr>
        <w:t xml:space="preserve"> </w:t>
      </w:r>
      <w:r>
        <w:t>94I,</w:t>
      </w:r>
      <w:r>
        <w:rPr>
          <w:spacing w:val="-2"/>
        </w:rPr>
        <w:t xml:space="preserve"> </w:t>
      </w:r>
      <w:r>
        <w:t>and</w:t>
      </w:r>
      <w:r>
        <w:rPr>
          <w:spacing w:val="-2"/>
        </w:rPr>
        <w:t xml:space="preserve"> </w:t>
      </w:r>
      <w:r>
        <w:t>935</w:t>
      </w:r>
      <w:r>
        <w:rPr>
          <w:spacing w:val="-2"/>
        </w:rPr>
        <w:t xml:space="preserve"> </w:t>
      </w:r>
      <w:r>
        <w:t>CMR</w:t>
      </w:r>
      <w:r>
        <w:rPr>
          <w:spacing w:val="-2"/>
        </w:rPr>
        <w:t xml:space="preserve"> </w:t>
      </w:r>
      <w:r>
        <w:t>501.000</w:t>
      </w:r>
      <w:r>
        <w:rPr>
          <w:spacing w:val="-2"/>
        </w:rPr>
        <w:t xml:space="preserve"> </w:t>
      </w:r>
      <w:r>
        <w:t>and</w:t>
      </w:r>
      <w:r>
        <w:rPr>
          <w:spacing w:val="-2"/>
        </w:rPr>
        <w:t xml:space="preserve"> </w:t>
      </w:r>
      <w:r>
        <w:t>is</w:t>
      </w:r>
      <w:r>
        <w:rPr>
          <w:spacing w:val="-2"/>
        </w:rPr>
        <w:t xml:space="preserve"> </w:t>
      </w:r>
      <w:r>
        <w:t>registered</w:t>
      </w:r>
      <w:r>
        <w:rPr>
          <w:spacing w:val="-2"/>
        </w:rPr>
        <w:t xml:space="preserve"> </w:t>
      </w:r>
      <w:r>
        <w:t>by</w:t>
      </w:r>
      <w:r>
        <w:rPr>
          <w:spacing w:val="-11"/>
        </w:rPr>
        <w:t xml:space="preserve"> </w:t>
      </w:r>
      <w:r>
        <w:t>the</w:t>
      </w:r>
      <w:r>
        <w:rPr>
          <w:spacing w:val="-2"/>
        </w:rPr>
        <w:t xml:space="preserve"> Commission.</w:t>
      </w:r>
    </w:p>
    <w:p w14:paraId="313CE4F5" w14:textId="77777777" w:rsidR="008770CC" w:rsidRDefault="008770CC">
      <w:pPr>
        <w:pStyle w:val="BodyText"/>
        <w:spacing w:before="5"/>
        <w:jc w:val="left"/>
        <w:rPr>
          <w:sz w:val="18"/>
        </w:rPr>
      </w:pPr>
    </w:p>
    <w:p w14:paraId="08285F14" w14:textId="77777777" w:rsidR="008770CC" w:rsidRDefault="003650F5">
      <w:pPr>
        <w:pStyle w:val="BodyText"/>
        <w:spacing w:before="62" w:line="237" w:lineRule="auto"/>
        <w:ind w:left="1380" w:right="117"/>
      </w:pPr>
      <w:r>
        <w:rPr>
          <w:u w:val="single"/>
        </w:rPr>
        <w:t>Certifying</w:t>
      </w:r>
      <w:r>
        <w:rPr>
          <w:spacing w:val="-2"/>
          <w:u w:val="single"/>
        </w:rPr>
        <w:t xml:space="preserve"> </w:t>
      </w:r>
      <w:r>
        <w:rPr>
          <w:u w:val="single"/>
        </w:rPr>
        <w:t>Certified</w:t>
      </w:r>
      <w:r>
        <w:rPr>
          <w:spacing w:val="-2"/>
          <w:u w:val="single"/>
        </w:rPr>
        <w:t xml:space="preserve"> </w:t>
      </w:r>
      <w:r>
        <w:rPr>
          <w:u w:val="single"/>
        </w:rPr>
        <w:t>Nurse</w:t>
      </w:r>
      <w:r>
        <w:rPr>
          <w:spacing w:val="-2"/>
          <w:u w:val="single"/>
        </w:rPr>
        <w:t xml:space="preserve"> </w:t>
      </w:r>
      <w:r>
        <w:rPr>
          <w:u w:val="single"/>
        </w:rPr>
        <w:t>Practitioner</w:t>
      </w:r>
      <w:r>
        <w:rPr>
          <w:spacing w:val="-1"/>
          <w:u w:val="single"/>
        </w:rPr>
        <w:t xml:space="preserve"> </w:t>
      </w:r>
      <w:r>
        <w:rPr>
          <w:u w:val="single"/>
        </w:rPr>
        <w:t>(CNP)</w:t>
      </w:r>
      <w:r>
        <w:t xml:space="preserve"> means</w:t>
      </w:r>
      <w:r>
        <w:rPr>
          <w:spacing w:val="-1"/>
        </w:rPr>
        <w:t xml:space="preserve"> </w:t>
      </w:r>
      <w:r>
        <w:t>a</w:t>
      </w:r>
      <w:r>
        <w:rPr>
          <w:spacing w:val="-1"/>
        </w:rPr>
        <w:t xml:space="preserve"> </w:t>
      </w:r>
      <w:r>
        <w:t>Massachusetts</w:t>
      </w:r>
      <w:r>
        <w:rPr>
          <w:spacing w:val="-1"/>
        </w:rPr>
        <w:t xml:space="preserve"> </w:t>
      </w:r>
      <w:r>
        <w:t>licensed</w:t>
      </w:r>
      <w:r>
        <w:rPr>
          <w:spacing w:val="-1"/>
        </w:rPr>
        <w:t xml:space="preserve"> </w:t>
      </w:r>
      <w:r>
        <w:t>certified</w:t>
      </w:r>
      <w:r>
        <w:rPr>
          <w:spacing w:val="-3"/>
        </w:rPr>
        <w:t xml:space="preserve"> </w:t>
      </w:r>
      <w:r>
        <w:t>nurse practitioner</w:t>
      </w:r>
      <w:r>
        <w:rPr>
          <w:spacing w:val="-8"/>
        </w:rPr>
        <w:t xml:space="preserve"> </w:t>
      </w:r>
      <w:r>
        <w:t>licensed</w:t>
      </w:r>
      <w:r>
        <w:rPr>
          <w:spacing w:val="-8"/>
        </w:rPr>
        <w:t xml:space="preserve"> </w:t>
      </w:r>
      <w:r>
        <w:t>pursuant</w:t>
      </w:r>
      <w:r>
        <w:rPr>
          <w:spacing w:val="-7"/>
        </w:rPr>
        <w:t xml:space="preserve"> </w:t>
      </w:r>
      <w:r>
        <w:t>to</w:t>
      </w:r>
      <w:r>
        <w:rPr>
          <w:spacing w:val="-7"/>
        </w:rPr>
        <w:t xml:space="preserve"> </w:t>
      </w:r>
      <w:r>
        <w:t>244</w:t>
      </w:r>
      <w:r>
        <w:rPr>
          <w:spacing w:val="-6"/>
        </w:rPr>
        <w:t xml:space="preserve"> </w:t>
      </w:r>
      <w:r>
        <w:t>CMR</w:t>
      </w:r>
      <w:r>
        <w:rPr>
          <w:spacing w:val="-4"/>
        </w:rPr>
        <w:t xml:space="preserve"> </w:t>
      </w:r>
      <w:r>
        <w:t>4.00:</w:t>
      </w:r>
      <w:r>
        <w:rPr>
          <w:spacing w:val="40"/>
        </w:rPr>
        <w:t xml:space="preserve"> </w:t>
      </w:r>
      <w:r>
        <w:rPr>
          <w:i/>
        </w:rPr>
        <w:t>Advanced</w:t>
      </w:r>
      <w:r>
        <w:rPr>
          <w:i/>
          <w:spacing w:val="-9"/>
        </w:rPr>
        <w:t xml:space="preserve"> </w:t>
      </w:r>
      <w:r>
        <w:rPr>
          <w:i/>
        </w:rPr>
        <w:t>Practice</w:t>
      </w:r>
      <w:r>
        <w:rPr>
          <w:i/>
          <w:spacing w:val="-8"/>
        </w:rPr>
        <w:t xml:space="preserve"> </w:t>
      </w:r>
      <w:r>
        <w:rPr>
          <w:i/>
        </w:rPr>
        <w:t>Registered</w:t>
      </w:r>
      <w:r>
        <w:rPr>
          <w:i/>
          <w:spacing w:val="-10"/>
        </w:rPr>
        <w:t xml:space="preserve"> </w:t>
      </w:r>
      <w:r>
        <w:rPr>
          <w:i/>
        </w:rPr>
        <w:t>Nursing</w:t>
      </w:r>
      <w:r>
        <w:t>,</w:t>
      </w:r>
      <w:r>
        <w:rPr>
          <w:spacing w:val="-6"/>
        </w:rPr>
        <w:t xml:space="preserve"> </w:t>
      </w:r>
      <w:r>
        <w:t xml:space="preserve">who </w:t>
      </w:r>
      <w:r>
        <w:rPr>
          <w:spacing w:val="-2"/>
        </w:rPr>
        <w:t>certifies</w:t>
      </w:r>
      <w:r>
        <w:rPr>
          <w:spacing w:val="-8"/>
        </w:rPr>
        <w:t xml:space="preserve"> </w:t>
      </w:r>
      <w:r>
        <w:rPr>
          <w:spacing w:val="-2"/>
        </w:rPr>
        <w:t>that</w:t>
      </w:r>
      <w:r>
        <w:rPr>
          <w:spacing w:val="-6"/>
        </w:rPr>
        <w:t xml:space="preserve"> </w:t>
      </w:r>
      <w:r>
        <w:rPr>
          <w:spacing w:val="-2"/>
        </w:rPr>
        <w:t>in</w:t>
      </w:r>
      <w:r>
        <w:rPr>
          <w:spacing w:val="-6"/>
        </w:rPr>
        <w:t xml:space="preserve"> </w:t>
      </w:r>
      <w:r>
        <w:rPr>
          <w:spacing w:val="-2"/>
        </w:rPr>
        <w:t>their</w:t>
      </w:r>
      <w:r>
        <w:rPr>
          <w:spacing w:val="-6"/>
        </w:rPr>
        <w:t xml:space="preserve"> </w:t>
      </w:r>
      <w:r>
        <w:rPr>
          <w:spacing w:val="-2"/>
        </w:rPr>
        <w:t>professional</w:t>
      </w:r>
      <w:r>
        <w:rPr>
          <w:spacing w:val="-7"/>
        </w:rPr>
        <w:t xml:space="preserve"> </w:t>
      </w:r>
      <w:r>
        <w:rPr>
          <w:spacing w:val="-2"/>
        </w:rPr>
        <w:t>opinion,</w:t>
      </w:r>
      <w:r>
        <w:rPr>
          <w:spacing w:val="-4"/>
        </w:rPr>
        <w:t xml:space="preserve"> </w:t>
      </w:r>
      <w:r>
        <w:rPr>
          <w:spacing w:val="-2"/>
        </w:rPr>
        <w:t>the</w:t>
      </w:r>
      <w:r>
        <w:rPr>
          <w:spacing w:val="-5"/>
        </w:rPr>
        <w:t xml:space="preserve"> </w:t>
      </w:r>
      <w:r>
        <w:rPr>
          <w:spacing w:val="-2"/>
        </w:rPr>
        <w:t>potential</w:t>
      </w:r>
      <w:r>
        <w:rPr>
          <w:spacing w:val="-5"/>
        </w:rPr>
        <w:t xml:space="preserve"> </w:t>
      </w:r>
      <w:r>
        <w:rPr>
          <w:spacing w:val="-2"/>
        </w:rPr>
        <w:t>benefits</w:t>
      </w:r>
      <w:r>
        <w:rPr>
          <w:spacing w:val="-6"/>
        </w:rPr>
        <w:t xml:space="preserve"> </w:t>
      </w:r>
      <w:r>
        <w:rPr>
          <w:spacing w:val="-2"/>
        </w:rPr>
        <w:t>of</w:t>
      </w:r>
      <w:r>
        <w:rPr>
          <w:spacing w:val="-6"/>
        </w:rPr>
        <w:t xml:space="preserve"> </w:t>
      </w:r>
      <w:r>
        <w:rPr>
          <w:spacing w:val="-2"/>
        </w:rPr>
        <w:t>the</w:t>
      </w:r>
      <w:r>
        <w:rPr>
          <w:spacing w:val="-5"/>
        </w:rPr>
        <w:t xml:space="preserve"> </w:t>
      </w:r>
      <w:r>
        <w:rPr>
          <w:spacing w:val="-2"/>
        </w:rPr>
        <w:t>medical</w:t>
      </w:r>
      <w:r>
        <w:rPr>
          <w:spacing w:val="-8"/>
        </w:rPr>
        <w:t xml:space="preserve"> </w:t>
      </w:r>
      <w:r>
        <w:rPr>
          <w:spacing w:val="-2"/>
        </w:rPr>
        <w:t>use</w:t>
      </w:r>
      <w:r>
        <w:rPr>
          <w:spacing w:val="-8"/>
        </w:rPr>
        <w:t xml:space="preserve"> </w:t>
      </w:r>
      <w:r>
        <w:rPr>
          <w:spacing w:val="-2"/>
        </w:rPr>
        <w:t>of</w:t>
      </w:r>
      <w:r>
        <w:rPr>
          <w:spacing w:val="-9"/>
        </w:rPr>
        <w:t xml:space="preserve"> </w:t>
      </w:r>
      <w:r>
        <w:rPr>
          <w:spacing w:val="-2"/>
        </w:rPr>
        <w:t xml:space="preserve">Marijuana </w:t>
      </w:r>
      <w:r>
        <w:t>would likely outweigh the health risks for a Qualifying Patient.</w:t>
      </w:r>
    </w:p>
    <w:p w14:paraId="0FD42E1A" w14:textId="77777777" w:rsidR="008770CC" w:rsidRDefault="008770CC">
      <w:pPr>
        <w:pStyle w:val="BodyText"/>
        <w:spacing w:before="7"/>
        <w:jc w:val="left"/>
        <w:rPr>
          <w:sz w:val="18"/>
        </w:rPr>
      </w:pPr>
    </w:p>
    <w:p w14:paraId="59F958E3" w14:textId="77777777" w:rsidR="008770CC" w:rsidRDefault="003650F5">
      <w:pPr>
        <w:pStyle w:val="BodyText"/>
        <w:spacing w:before="61" w:line="237" w:lineRule="auto"/>
        <w:ind w:left="1380"/>
        <w:jc w:val="left"/>
      </w:pPr>
      <w:r>
        <w:rPr>
          <w:u w:val="single"/>
        </w:rPr>
        <w:t>Certifying</w:t>
      </w:r>
      <w:r>
        <w:rPr>
          <w:spacing w:val="-15"/>
          <w:u w:val="single"/>
        </w:rPr>
        <w:t xml:space="preserve"> </w:t>
      </w:r>
      <w:r>
        <w:rPr>
          <w:u w:val="single"/>
        </w:rPr>
        <w:t>Healthcare</w:t>
      </w:r>
      <w:r>
        <w:rPr>
          <w:spacing w:val="-15"/>
          <w:u w:val="single"/>
        </w:rPr>
        <w:t xml:space="preserve"> </w:t>
      </w:r>
      <w:r>
        <w:rPr>
          <w:u w:val="single"/>
        </w:rPr>
        <w:t>Provider</w:t>
      </w:r>
      <w:r>
        <w:rPr>
          <w:spacing w:val="-15"/>
        </w:rPr>
        <w:t xml:space="preserve"> </w:t>
      </w:r>
      <w:r>
        <w:t>means</w:t>
      </w:r>
      <w:r>
        <w:rPr>
          <w:spacing w:val="-15"/>
        </w:rPr>
        <w:t xml:space="preserve"> </w:t>
      </w:r>
      <w:r>
        <w:t>a</w:t>
      </w:r>
      <w:r>
        <w:rPr>
          <w:spacing w:val="-15"/>
        </w:rPr>
        <w:t xml:space="preserve"> </w:t>
      </w:r>
      <w:r>
        <w:t>Certifying</w:t>
      </w:r>
      <w:r>
        <w:rPr>
          <w:spacing w:val="-15"/>
        </w:rPr>
        <w:t xml:space="preserve"> </w:t>
      </w:r>
      <w:r>
        <w:t>CNP,</w:t>
      </w:r>
      <w:r>
        <w:rPr>
          <w:spacing w:val="-13"/>
        </w:rPr>
        <w:t xml:space="preserve"> </w:t>
      </w:r>
      <w:r>
        <w:t>a</w:t>
      </w:r>
      <w:r>
        <w:rPr>
          <w:spacing w:val="-13"/>
        </w:rPr>
        <w:t xml:space="preserve"> </w:t>
      </w:r>
      <w:r>
        <w:t>Certifying</w:t>
      </w:r>
      <w:r>
        <w:rPr>
          <w:spacing w:val="-14"/>
        </w:rPr>
        <w:t xml:space="preserve"> </w:t>
      </w:r>
      <w:r>
        <w:t>Physician</w:t>
      </w:r>
      <w:r>
        <w:rPr>
          <w:spacing w:val="-13"/>
        </w:rPr>
        <w:t xml:space="preserve"> </w:t>
      </w:r>
      <w:r>
        <w:t>or</w:t>
      </w:r>
      <w:r>
        <w:rPr>
          <w:spacing w:val="-13"/>
        </w:rPr>
        <w:t xml:space="preserve"> </w:t>
      </w:r>
      <w:r>
        <w:t>a</w:t>
      </w:r>
      <w:r>
        <w:rPr>
          <w:spacing w:val="-13"/>
        </w:rPr>
        <w:t xml:space="preserve"> </w:t>
      </w:r>
      <w:r>
        <w:t>Certifying Physician Assistant.</w:t>
      </w:r>
    </w:p>
    <w:p w14:paraId="4DD3D435" w14:textId="77777777" w:rsidR="008770CC" w:rsidRDefault="008770CC">
      <w:pPr>
        <w:pStyle w:val="BodyText"/>
        <w:spacing w:before="6"/>
        <w:jc w:val="left"/>
        <w:rPr>
          <w:sz w:val="18"/>
        </w:rPr>
      </w:pPr>
    </w:p>
    <w:p w14:paraId="5280C3A1" w14:textId="77777777" w:rsidR="008770CC" w:rsidRDefault="003650F5">
      <w:pPr>
        <w:pStyle w:val="BodyText"/>
        <w:spacing w:before="61" w:line="237" w:lineRule="auto"/>
        <w:ind w:left="1380" w:right="118"/>
      </w:pPr>
      <w:r>
        <w:rPr>
          <w:u w:val="single"/>
        </w:rPr>
        <w:t>Certifying</w:t>
      </w:r>
      <w:r>
        <w:rPr>
          <w:spacing w:val="-2"/>
          <w:u w:val="single"/>
        </w:rPr>
        <w:t xml:space="preserve"> </w:t>
      </w:r>
      <w:r>
        <w:rPr>
          <w:u w:val="single"/>
        </w:rPr>
        <w:t>Physician</w:t>
      </w:r>
      <w:r>
        <w:rPr>
          <w:spacing w:val="-4"/>
        </w:rPr>
        <w:t xml:space="preserve"> </w:t>
      </w:r>
      <w:r>
        <w:t>means</w:t>
      </w:r>
      <w:r>
        <w:rPr>
          <w:spacing w:val="-3"/>
        </w:rPr>
        <w:t xml:space="preserve"> </w:t>
      </w:r>
      <w:r>
        <w:t>a</w:t>
      </w:r>
      <w:r>
        <w:rPr>
          <w:spacing w:val="-3"/>
        </w:rPr>
        <w:t xml:space="preserve"> </w:t>
      </w:r>
      <w:r>
        <w:t>Massachusetts</w:t>
      </w:r>
      <w:r>
        <w:rPr>
          <w:spacing w:val="-4"/>
        </w:rPr>
        <w:t xml:space="preserve"> </w:t>
      </w:r>
      <w:r>
        <w:t>licensed</w:t>
      </w:r>
      <w:r>
        <w:rPr>
          <w:spacing w:val="-4"/>
        </w:rPr>
        <w:t xml:space="preserve"> </w:t>
      </w:r>
      <w:r>
        <w:t>physician</w:t>
      </w:r>
      <w:r>
        <w:rPr>
          <w:spacing w:val="-3"/>
        </w:rPr>
        <w:t xml:space="preserve"> </w:t>
      </w:r>
      <w:r>
        <w:t>(Medical</w:t>
      </w:r>
      <w:r>
        <w:rPr>
          <w:spacing w:val="-4"/>
        </w:rPr>
        <w:t xml:space="preserve"> </w:t>
      </w:r>
      <w:r>
        <w:t>Doctor</w:t>
      </w:r>
      <w:r>
        <w:rPr>
          <w:spacing w:val="-4"/>
        </w:rPr>
        <w:t xml:space="preserve"> </w:t>
      </w:r>
      <w:r>
        <w:t>or</w:t>
      </w:r>
      <w:r>
        <w:rPr>
          <w:spacing w:val="-4"/>
        </w:rPr>
        <w:t xml:space="preserve"> </w:t>
      </w:r>
      <w:r>
        <w:t>Doctor</w:t>
      </w:r>
      <w:r>
        <w:rPr>
          <w:spacing w:val="-4"/>
        </w:rPr>
        <w:t xml:space="preserve"> </w:t>
      </w:r>
      <w:r>
        <w:t xml:space="preserve">of </w:t>
      </w:r>
      <w:r>
        <w:rPr>
          <w:spacing w:val="-2"/>
        </w:rPr>
        <w:t>Osteopathy)</w:t>
      </w:r>
      <w:r>
        <w:rPr>
          <w:spacing w:val="-8"/>
        </w:rPr>
        <w:t xml:space="preserve"> </w:t>
      </w:r>
      <w:r>
        <w:rPr>
          <w:spacing w:val="-2"/>
        </w:rPr>
        <w:t>who</w:t>
      </w:r>
      <w:r>
        <w:rPr>
          <w:spacing w:val="-11"/>
        </w:rPr>
        <w:t xml:space="preserve"> </w:t>
      </w:r>
      <w:r>
        <w:rPr>
          <w:spacing w:val="-2"/>
        </w:rPr>
        <w:t>certifies</w:t>
      </w:r>
      <w:r>
        <w:rPr>
          <w:spacing w:val="-11"/>
        </w:rPr>
        <w:t xml:space="preserve"> </w:t>
      </w:r>
      <w:r>
        <w:rPr>
          <w:spacing w:val="-2"/>
        </w:rPr>
        <w:t>that</w:t>
      </w:r>
      <w:r>
        <w:rPr>
          <w:spacing w:val="-7"/>
        </w:rPr>
        <w:t xml:space="preserve"> </w:t>
      </w:r>
      <w:r>
        <w:rPr>
          <w:spacing w:val="-2"/>
        </w:rPr>
        <w:t>in</w:t>
      </w:r>
      <w:r>
        <w:rPr>
          <w:spacing w:val="-7"/>
        </w:rPr>
        <w:t xml:space="preserve"> </w:t>
      </w:r>
      <w:r>
        <w:rPr>
          <w:spacing w:val="-2"/>
        </w:rPr>
        <w:t>their</w:t>
      </w:r>
      <w:r>
        <w:rPr>
          <w:spacing w:val="-8"/>
        </w:rPr>
        <w:t xml:space="preserve"> </w:t>
      </w:r>
      <w:r>
        <w:rPr>
          <w:spacing w:val="-2"/>
        </w:rPr>
        <w:t>professional</w:t>
      </w:r>
      <w:r>
        <w:rPr>
          <w:spacing w:val="-10"/>
        </w:rPr>
        <w:t xml:space="preserve"> </w:t>
      </w:r>
      <w:r>
        <w:rPr>
          <w:spacing w:val="-2"/>
        </w:rPr>
        <w:t>opinion,</w:t>
      </w:r>
      <w:r>
        <w:rPr>
          <w:spacing w:val="-6"/>
        </w:rPr>
        <w:t xml:space="preserve"> </w:t>
      </w:r>
      <w:r>
        <w:rPr>
          <w:spacing w:val="-2"/>
        </w:rPr>
        <w:t>the</w:t>
      </w:r>
      <w:r>
        <w:rPr>
          <w:spacing w:val="-8"/>
        </w:rPr>
        <w:t xml:space="preserve"> </w:t>
      </w:r>
      <w:r>
        <w:rPr>
          <w:spacing w:val="-2"/>
        </w:rPr>
        <w:t>potential</w:t>
      </w:r>
      <w:r>
        <w:rPr>
          <w:spacing w:val="-7"/>
        </w:rPr>
        <w:t xml:space="preserve"> </w:t>
      </w:r>
      <w:r>
        <w:rPr>
          <w:spacing w:val="-2"/>
        </w:rPr>
        <w:t>benefits</w:t>
      </w:r>
      <w:r>
        <w:rPr>
          <w:spacing w:val="-10"/>
        </w:rPr>
        <w:t xml:space="preserve"> </w:t>
      </w:r>
      <w:r>
        <w:rPr>
          <w:spacing w:val="-2"/>
        </w:rPr>
        <w:t>of</w:t>
      </w:r>
      <w:r>
        <w:rPr>
          <w:spacing w:val="-8"/>
        </w:rPr>
        <w:t xml:space="preserve"> </w:t>
      </w:r>
      <w:r>
        <w:rPr>
          <w:spacing w:val="-2"/>
        </w:rPr>
        <w:t>the</w:t>
      </w:r>
      <w:r>
        <w:rPr>
          <w:spacing w:val="-8"/>
        </w:rPr>
        <w:t xml:space="preserve"> </w:t>
      </w:r>
      <w:r>
        <w:rPr>
          <w:spacing w:val="-2"/>
        </w:rPr>
        <w:t xml:space="preserve">medical </w:t>
      </w:r>
      <w:r>
        <w:t>use of Marijuana would likely</w:t>
      </w:r>
      <w:r>
        <w:rPr>
          <w:spacing w:val="-2"/>
        </w:rPr>
        <w:t xml:space="preserve"> </w:t>
      </w:r>
      <w:r>
        <w:t>outweigh the health risks for a Qualifying Patient.</w:t>
      </w:r>
    </w:p>
    <w:p w14:paraId="30DDD12E" w14:textId="77777777" w:rsidR="008770CC" w:rsidRDefault="008770CC">
      <w:pPr>
        <w:pStyle w:val="BodyText"/>
        <w:spacing w:before="7"/>
        <w:jc w:val="left"/>
        <w:rPr>
          <w:sz w:val="18"/>
        </w:rPr>
      </w:pPr>
    </w:p>
    <w:p w14:paraId="48AE9572" w14:textId="77777777" w:rsidR="008770CC" w:rsidRDefault="003650F5">
      <w:pPr>
        <w:pStyle w:val="BodyText"/>
        <w:spacing w:before="61" w:line="237" w:lineRule="auto"/>
        <w:ind w:left="1380" w:right="112"/>
      </w:pPr>
      <w:r>
        <w:rPr>
          <w:u w:val="single"/>
        </w:rPr>
        <w:t>Certifying</w:t>
      </w:r>
      <w:r>
        <w:rPr>
          <w:spacing w:val="-8"/>
          <w:u w:val="single"/>
        </w:rPr>
        <w:t xml:space="preserve"> </w:t>
      </w:r>
      <w:r>
        <w:rPr>
          <w:u w:val="single"/>
        </w:rPr>
        <w:t>Physician</w:t>
      </w:r>
      <w:r>
        <w:rPr>
          <w:spacing w:val="-6"/>
          <w:u w:val="single"/>
        </w:rPr>
        <w:t xml:space="preserve"> </w:t>
      </w:r>
      <w:r>
        <w:rPr>
          <w:u w:val="single"/>
        </w:rPr>
        <w:t>Assistant</w:t>
      </w:r>
      <w:r>
        <w:rPr>
          <w:spacing w:val="-6"/>
        </w:rPr>
        <w:t xml:space="preserve"> </w:t>
      </w:r>
      <w:r>
        <w:t>means</w:t>
      </w:r>
      <w:r>
        <w:rPr>
          <w:spacing w:val="-6"/>
        </w:rPr>
        <w:t xml:space="preserve"> </w:t>
      </w:r>
      <w:r>
        <w:t>a</w:t>
      </w:r>
      <w:r>
        <w:rPr>
          <w:spacing w:val="-10"/>
        </w:rPr>
        <w:t xml:space="preserve"> </w:t>
      </w:r>
      <w:r>
        <w:t>Massachusetts</w:t>
      </w:r>
      <w:r>
        <w:rPr>
          <w:spacing w:val="-10"/>
        </w:rPr>
        <w:t xml:space="preserve"> </w:t>
      </w:r>
      <w:r>
        <w:t>physician</w:t>
      </w:r>
      <w:r>
        <w:rPr>
          <w:spacing w:val="-10"/>
        </w:rPr>
        <w:t xml:space="preserve"> </w:t>
      </w:r>
      <w:r>
        <w:t>assistant</w:t>
      </w:r>
      <w:r>
        <w:rPr>
          <w:spacing w:val="-8"/>
        </w:rPr>
        <w:t xml:space="preserve"> </w:t>
      </w:r>
      <w:r>
        <w:t>licensed</w:t>
      </w:r>
      <w:r>
        <w:rPr>
          <w:spacing w:val="-6"/>
        </w:rPr>
        <w:t xml:space="preserve"> </w:t>
      </w:r>
      <w:r>
        <w:t>pursuant</w:t>
      </w:r>
      <w:r>
        <w:rPr>
          <w:spacing w:val="-6"/>
        </w:rPr>
        <w:t xml:space="preserve"> </w:t>
      </w:r>
      <w:r>
        <w:t>to 263 CMR 3.00:</w:t>
      </w:r>
      <w:r>
        <w:rPr>
          <w:spacing w:val="40"/>
        </w:rPr>
        <w:t xml:space="preserve"> </w:t>
      </w:r>
      <w:r>
        <w:rPr>
          <w:i/>
        </w:rPr>
        <w:t xml:space="preserve">Licensure of Individual Physician Assistants, </w:t>
      </w:r>
      <w:r>
        <w:t>who certifies that in their professional opinion, the potential benefits of the medical use of Marijuana would likely outweigh the health risks for a Qualifying Patient.</w:t>
      </w:r>
    </w:p>
    <w:p w14:paraId="6CA8180B" w14:textId="77777777" w:rsidR="008770CC" w:rsidRDefault="008770CC">
      <w:pPr>
        <w:pStyle w:val="BodyText"/>
        <w:spacing w:before="7"/>
        <w:jc w:val="left"/>
        <w:rPr>
          <w:sz w:val="18"/>
        </w:rPr>
      </w:pPr>
    </w:p>
    <w:p w14:paraId="115C5FAB" w14:textId="7EC5F770" w:rsidR="00E42DFB" w:rsidRDefault="003650F5" w:rsidP="00E42DFB">
      <w:pPr>
        <w:pStyle w:val="BodyText"/>
        <w:spacing w:before="61" w:line="237" w:lineRule="auto"/>
        <w:ind w:left="1420" w:right="118"/>
        <w:rPr>
          <w:ins w:id="1" w:author="Author"/>
        </w:rPr>
      </w:pPr>
      <w:r>
        <w:rPr>
          <w:u w:val="single"/>
        </w:rPr>
        <w:t>Clinical Visit</w:t>
      </w:r>
      <w:r>
        <w:t xml:space="preserve"> means an in-person or telehealth visit during which a Certifying Healthcare Provider</w:t>
      </w:r>
      <w:r>
        <w:rPr>
          <w:spacing w:val="-3"/>
        </w:rPr>
        <w:t xml:space="preserve"> </w:t>
      </w:r>
      <w:r>
        <w:t>establishes</w:t>
      </w:r>
      <w:r>
        <w:rPr>
          <w:spacing w:val="-3"/>
        </w:rPr>
        <w:t xml:space="preserve"> </w:t>
      </w:r>
      <w:r>
        <w:t>a</w:t>
      </w:r>
      <w:r>
        <w:rPr>
          <w:spacing w:val="-6"/>
        </w:rPr>
        <w:t xml:space="preserve"> </w:t>
      </w:r>
      <w:r>
        <w:rPr>
          <w:i/>
        </w:rPr>
        <w:t>Bona</w:t>
      </w:r>
      <w:r>
        <w:rPr>
          <w:i/>
          <w:spacing w:val="-3"/>
        </w:rPr>
        <w:t xml:space="preserve"> </w:t>
      </w:r>
      <w:r>
        <w:rPr>
          <w:i/>
        </w:rPr>
        <w:t>Fide</w:t>
      </w:r>
      <w:r>
        <w:rPr>
          <w:i/>
          <w:spacing w:val="-7"/>
        </w:rPr>
        <w:t xml:space="preserve"> </w:t>
      </w:r>
      <w:r>
        <w:t>Healthcare</w:t>
      </w:r>
      <w:r>
        <w:rPr>
          <w:spacing w:val="-11"/>
        </w:rPr>
        <w:t xml:space="preserve"> </w:t>
      </w:r>
      <w:r>
        <w:t>Provider</w:t>
      </w:r>
      <w:r>
        <w:rPr>
          <w:spacing w:val="-7"/>
        </w:rPr>
        <w:t xml:space="preserve"> </w:t>
      </w:r>
      <w:r>
        <w:t>Patient</w:t>
      </w:r>
      <w:r>
        <w:rPr>
          <w:spacing w:val="-5"/>
        </w:rPr>
        <w:t xml:space="preserve"> </w:t>
      </w:r>
      <w:r>
        <w:t>Relationship</w:t>
      </w:r>
      <w:r>
        <w:rPr>
          <w:spacing w:val="-5"/>
        </w:rPr>
        <w:t xml:space="preserve"> </w:t>
      </w:r>
      <w:r>
        <w:t>and</w:t>
      </w:r>
      <w:r>
        <w:rPr>
          <w:spacing w:val="-7"/>
        </w:rPr>
        <w:t xml:space="preserve"> </w:t>
      </w:r>
      <w:r>
        <w:t>conducts</w:t>
      </w:r>
      <w:r>
        <w:rPr>
          <w:spacing w:val="-3"/>
        </w:rPr>
        <w:t xml:space="preserve"> </w:t>
      </w:r>
      <w:r>
        <w:t>a</w:t>
      </w:r>
      <w:r>
        <w:rPr>
          <w:spacing w:val="-3"/>
        </w:rPr>
        <w:t xml:space="preserve"> </w:t>
      </w:r>
      <w:r>
        <w:t>full assessment of the Patient's medical history and current medical condition, including the Debilitating</w:t>
      </w:r>
      <w:r>
        <w:rPr>
          <w:spacing w:val="-10"/>
        </w:rPr>
        <w:t xml:space="preserve"> </w:t>
      </w:r>
      <w:r>
        <w:t>Medical</w:t>
      </w:r>
      <w:r>
        <w:rPr>
          <w:spacing w:val="-10"/>
        </w:rPr>
        <w:t xml:space="preserve"> </w:t>
      </w:r>
      <w:r>
        <w:t>Condition,</w:t>
      </w:r>
      <w:r>
        <w:rPr>
          <w:spacing w:val="-6"/>
        </w:rPr>
        <w:t xml:space="preserve"> </w:t>
      </w:r>
      <w:r>
        <w:t>and</w:t>
      </w:r>
      <w:r>
        <w:rPr>
          <w:spacing w:val="-9"/>
        </w:rPr>
        <w:t xml:space="preserve"> </w:t>
      </w:r>
      <w:r>
        <w:t>explains</w:t>
      </w:r>
      <w:r>
        <w:rPr>
          <w:spacing w:val="-10"/>
        </w:rPr>
        <w:t xml:space="preserve"> </w:t>
      </w:r>
      <w:r>
        <w:t>the</w:t>
      </w:r>
      <w:r>
        <w:rPr>
          <w:spacing w:val="-11"/>
        </w:rPr>
        <w:t xml:space="preserve"> </w:t>
      </w:r>
      <w:r>
        <w:t>potential</w:t>
      </w:r>
      <w:r>
        <w:rPr>
          <w:spacing w:val="-11"/>
        </w:rPr>
        <w:t xml:space="preserve"> </w:t>
      </w:r>
      <w:r>
        <w:t>benefits</w:t>
      </w:r>
      <w:r>
        <w:rPr>
          <w:spacing w:val="-12"/>
        </w:rPr>
        <w:t xml:space="preserve"> </w:t>
      </w:r>
      <w:r>
        <w:t>and</w:t>
      </w:r>
      <w:r>
        <w:rPr>
          <w:spacing w:val="-12"/>
        </w:rPr>
        <w:t xml:space="preserve"> </w:t>
      </w:r>
      <w:r>
        <w:t>risks</w:t>
      </w:r>
      <w:r>
        <w:rPr>
          <w:spacing w:val="-10"/>
        </w:rPr>
        <w:t xml:space="preserve"> </w:t>
      </w:r>
      <w:r>
        <w:t>of</w:t>
      </w:r>
      <w:r>
        <w:rPr>
          <w:spacing w:val="-9"/>
        </w:rPr>
        <w:t xml:space="preserve"> </w:t>
      </w:r>
      <w:r>
        <w:t>Marijuana</w:t>
      </w:r>
      <w:r>
        <w:rPr>
          <w:spacing w:val="-11"/>
        </w:rPr>
        <w:t xml:space="preserve"> </w:t>
      </w:r>
      <w:r>
        <w:t>use. A Clinical Visit for an initial Certificate of Registration shall be performed in-person</w:t>
      </w:r>
      <w:ins w:id="2" w:author="Author">
        <w:r w:rsidR="00E42DFB" w:rsidRPr="007D67B8">
          <w:t xml:space="preserve"> or</w:t>
        </w:r>
        <w:r w:rsidR="00E42DFB">
          <w:t xml:space="preserve"> upon request of the patient,</w:t>
        </w:r>
        <w:r w:rsidR="00E42DFB" w:rsidRPr="007D67B8">
          <w:t xml:space="preserve"> via a telehealth visit that includes a synchronous face-to-face encounter between the Certifying Healthcare Provider and patient</w:t>
        </w:r>
        <w:r w:rsidR="00E42DFB">
          <w:t>.</w:t>
        </w:r>
        <w:r w:rsidR="0040034F">
          <w:t xml:space="preserve"> </w:t>
        </w:r>
        <w:r w:rsidR="0040034F" w:rsidRPr="0040034F">
          <w:t>Synchronous telehealth happens in live, real-time settings where the patient interacts with a provider, usually via phone or video</w:t>
        </w:r>
      </w:ins>
      <w:r w:rsidR="00F4236D">
        <w:t>.</w:t>
      </w:r>
    </w:p>
    <w:p w14:paraId="1FCECF55" w14:textId="77777777" w:rsidR="00E42DFB" w:rsidDel="0056563D" w:rsidRDefault="00E42DFB" w:rsidP="00E42DFB">
      <w:pPr>
        <w:pStyle w:val="BodyText"/>
        <w:spacing w:before="7"/>
        <w:jc w:val="left"/>
        <w:rPr>
          <w:ins w:id="3" w:author="Author"/>
          <w:del w:id="4" w:author="Author"/>
          <w:sz w:val="18"/>
        </w:rPr>
      </w:pPr>
    </w:p>
    <w:p w14:paraId="07AF51D7" w14:textId="77905A9D" w:rsidR="008770CC" w:rsidDel="0040034F" w:rsidRDefault="003650F5">
      <w:pPr>
        <w:pStyle w:val="BodyText"/>
        <w:spacing w:before="61" w:line="237" w:lineRule="auto"/>
        <w:ind w:right="116"/>
        <w:rPr>
          <w:del w:id="5" w:author="Author"/>
        </w:rPr>
        <w:pPrChange w:id="6" w:author="Author">
          <w:pPr>
            <w:pStyle w:val="BodyText"/>
            <w:spacing w:before="61" w:line="237" w:lineRule="auto"/>
            <w:ind w:left="1380" w:right="116"/>
          </w:pPr>
        </w:pPrChange>
      </w:pPr>
      <w:del w:id="7" w:author="Author">
        <w:r w:rsidDel="0056563D">
          <w:delText>.</w:delText>
        </w:r>
      </w:del>
    </w:p>
    <w:p w14:paraId="6BE351AF" w14:textId="77777777" w:rsidR="008770CC" w:rsidRDefault="008770CC">
      <w:pPr>
        <w:pStyle w:val="BodyText"/>
        <w:spacing w:before="61" w:line="237" w:lineRule="auto"/>
        <w:ind w:right="116"/>
        <w:rPr>
          <w:sz w:val="18"/>
        </w:rPr>
        <w:pPrChange w:id="8" w:author="Author">
          <w:pPr>
            <w:pStyle w:val="BodyText"/>
            <w:spacing w:before="7"/>
            <w:jc w:val="left"/>
          </w:pPr>
        </w:pPrChange>
      </w:pPr>
    </w:p>
    <w:p w14:paraId="0AC1A9B4" w14:textId="77777777" w:rsidR="008770CC" w:rsidRDefault="003650F5">
      <w:pPr>
        <w:pStyle w:val="BodyText"/>
        <w:spacing w:before="59"/>
        <w:ind w:left="1380"/>
        <w:jc w:val="left"/>
      </w:pPr>
      <w:r>
        <w:rPr>
          <w:u w:val="single"/>
        </w:rPr>
        <w:t>Clone</w:t>
      </w:r>
      <w:r>
        <w:t xml:space="preserve"> means a clipping</w:t>
      </w:r>
      <w:r>
        <w:rPr>
          <w:spacing w:val="-6"/>
        </w:rPr>
        <w:t xml:space="preserve"> </w:t>
      </w:r>
      <w:r>
        <w:t xml:space="preserve">from a Cannabis or Marijuana plant that can be rooted and </w:t>
      </w:r>
      <w:r>
        <w:rPr>
          <w:spacing w:val="-2"/>
        </w:rPr>
        <w:t>grown.</w:t>
      </w:r>
    </w:p>
    <w:p w14:paraId="42980D12" w14:textId="77777777" w:rsidR="008770CC" w:rsidRDefault="008770CC">
      <w:pPr>
        <w:pStyle w:val="BodyText"/>
        <w:spacing w:before="6"/>
        <w:jc w:val="left"/>
        <w:rPr>
          <w:sz w:val="18"/>
        </w:rPr>
      </w:pPr>
    </w:p>
    <w:p w14:paraId="5E3A4B98" w14:textId="77777777" w:rsidR="008770CC" w:rsidRDefault="003650F5">
      <w:pPr>
        <w:pStyle w:val="BodyText"/>
        <w:spacing w:before="61" w:line="237" w:lineRule="auto"/>
        <w:ind w:left="1380" w:right="117"/>
      </w:pPr>
      <w:r>
        <w:rPr>
          <w:u w:val="single"/>
        </w:rPr>
        <w:t>Close Associate</w:t>
      </w:r>
      <w:r>
        <w:t xml:space="preserve"> means a Person who holds a relevant managerial, operational or financial </w:t>
      </w:r>
      <w:r>
        <w:rPr>
          <w:spacing w:val="-2"/>
        </w:rPr>
        <w:t>interest</w:t>
      </w:r>
      <w:r>
        <w:rPr>
          <w:spacing w:val="-13"/>
        </w:rPr>
        <w:t xml:space="preserve"> </w:t>
      </w:r>
      <w:r>
        <w:rPr>
          <w:spacing w:val="-2"/>
        </w:rPr>
        <w:t>in</w:t>
      </w:r>
      <w:r>
        <w:rPr>
          <w:spacing w:val="-13"/>
        </w:rPr>
        <w:t xml:space="preserve"> </w:t>
      </w:r>
      <w:r>
        <w:rPr>
          <w:spacing w:val="-2"/>
        </w:rPr>
        <w:t>the</w:t>
      </w:r>
      <w:r>
        <w:rPr>
          <w:spacing w:val="-11"/>
        </w:rPr>
        <w:t xml:space="preserve"> </w:t>
      </w:r>
      <w:r>
        <w:rPr>
          <w:spacing w:val="-2"/>
        </w:rPr>
        <w:t>business</w:t>
      </w:r>
      <w:r>
        <w:rPr>
          <w:spacing w:val="-10"/>
        </w:rPr>
        <w:t xml:space="preserve"> </w:t>
      </w:r>
      <w:r>
        <w:rPr>
          <w:spacing w:val="-2"/>
        </w:rPr>
        <w:t>of</w:t>
      </w:r>
      <w:r>
        <w:rPr>
          <w:spacing w:val="-13"/>
        </w:rPr>
        <w:t xml:space="preserve"> </w:t>
      </w:r>
      <w:r>
        <w:rPr>
          <w:spacing w:val="-2"/>
        </w:rPr>
        <w:t>an</w:t>
      </w:r>
      <w:r>
        <w:rPr>
          <w:spacing w:val="-11"/>
        </w:rPr>
        <w:t xml:space="preserve"> </w:t>
      </w:r>
      <w:r>
        <w:rPr>
          <w:spacing w:val="-2"/>
        </w:rPr>
        <w:t>applicant</w:t>
      </w:r>
      <w:r>
        <w:rPr>
          <w:spacing w:val="-12"/>
        </w:rPr>
        <w:t xml:space="preserve"> </w:t>
      </w:r>
      <w:r>
        <w:rPr>
          <w:spacing w:val="-2"/>
        </w:rPr>
        <w:t>or</w:t>
      </w:r>
      <w:r>
        <w:rPr>
          <w:spacing w:val="-11"/>
        </w:rPr>
        <w:t xml:space="preserve"> </w:t>
      </w:r>
      <w:r>
        <w:rPr>
          <w:spacing w:val="-2"/>
        </w:rPr>
        <w:t>Licensee</w:t>
      </w:r>
      <w:r>
        <w:rPr>
          <w:spacing w:val="-13"/>
        </w:rPr>
        <w:t xml:space="preserve"> </w:t>
      </w:r>
      <w:r>
        <w:rPr>
          <w:spacing w:val="-2"/>
        </w:rPr>
        <w:t>and,</w:t>
      </w:r>
      <w:r>
        <w:rPr>
          <w:spacing w:val="-11"/>
        </w:rPr>
        <w:t xml:space="preserve"> </w:t>
      </w:r>
      <w:r>
        <w:rPr>
          <w:spacing w:val="-2"/>
        </w:rPr>
        <w:t>by</w:t>
      </w:r>
      <w:r>
        <w:rPr>
          <w:spacing w:val="-13"/>
        </w:rPr>
        <w:t xml:space="preserve"> </w:t>
      </w:r>
      <w:r>
        <w:rPr>
          <w:spacing w:val="-2"/>
        </w:rPr>
        <w:t>virtue</w:t>
      </w:r>
      <w:r>
        <w:rPr>
          <w:spacing w:val="-11"/>
        </w:rPr>
        <w:t xml:space="preserve"> </w:t>
      </w:r>
      <w:r>
        <w:rPr>
          <w:spacing w:val="-2"/>
        </w:rPr>
        <w:t>of</w:t>
      </w:r>
      <w:r>
        <w:rPr>
          <w:spacing w:val="-11"/>
        </w:rPr>
        <w:t xml:space="preserve"> </w:t>
      </w:r>
      <w:r>
        <w:rPr>
          <w:spacing w:val="-2"/>
        </w:rPr>
        <w:t>that</w:t>
      </w:r>
      <w:r>
        <w:rPr>
          <w:spacing w:val="-10"/>
        </w:rPr>
        <w:t xml:space="preserve"> </w:t>
      </w:r>
      <w:r>
        <w:rPr>
          <w:spacing w:val="-2"/>
        </w:rPr>
        <w:t>interest</w:t>
      </w:r>
      <w:r>
        <w:rPr>
          <w:spacing w:val="-11"/>
        </w:rPr>
        <w:t xml:space="preserve"> </w:t>
      </w:r>
      <w:r>
        <w:rPr>
          <w:spacing w:val="-2"/>
        </w:rPr>
        <w:t>or</w:t>
      </w:r>
      <w:r>
        <w:rPr>
          <w:spacing w:val="-11"/>
        </w:rPr>
        <w:t xml:space="preserve"> </w:t>
      </w:r>
      <w:r>
        <w:rPr>
          <w:spacing w:val="-2"/>
        </w:rPr>
        <w:t>power,</w:t>
      </w:r>
      <w:r>
        <w:rPr>
          <w:spacing w:val="-12"/>
        </w:rPr>
        <w:t xml:space="preserve"> </w:t>
      </w:r>
      <w:r>
        <w:rPr>
          <w:spacing w:val="-2"/>
        </w:rPr>
        <w:t>is</w:t>
      </w:r>
      <w:r>
        <w:rPr>
          <w:spacing w:val="-10"/>
        </w:rPr>
        <w:t xml:space="preserve"> </w:t>
      </w:r>
      <w:r>
        <w:rPr>
          <w:spacing w:val="-2"/>
        </w:rPr>
        <w:t xml:space="preserve">able </w:t>
      </w:r>
      <w:r>
        <w:t>to</w:t>
      </w:r>
      <w:r>
        <w:rPr>
          <w:spacing w:val="-15"/>
        </w:rPr>
        <w:t xml:space="preserve"> </w:t>
      </w:r>
      <w:r>
        <w:t>exercise</w:t>
      </w:r>
      <w:r>
        <w:rPr>
          <w:spacing w:val="-15"/>
        </w:rPr>
        <w:t xml:space="preserve"> </w:t>
      </w:r>
      <w:r>
        <w:t>a</w:t>
      </w:r>
      <w:r>
        <w:rPr>
          <w:spacing w:val="-15"/>
        </w:rPr>
        <w:t xml:space="preserve"> </w:t>
      </w:r>
      <w:r>
        <w:t>significant</w:t>
      </w:r>
      <w:r>
        <w:rPr>
          <w:spacing w:val="-15"/>
        </w:rPr>
        <w:t xml:space="preserve"> </w:t>
      </w:r>
      <w:r>
        <w:t>influence</w:t>
      </w:r>
      <w:r>
        <w:rPr>
          <w:spacing w:val="-15"/>
        </w:rPr>
        <w:t xml:space="preserve"> </w:t>
      </w:r>
      <w:r>
        <w:t>over</w:t>
      </w:r>
      <w:r>
        <w:rPr>
          <w:spacing w:val="-15"/>
        </w:rPr>
        <w:t xml:space="preserve"> </w:t>
      </w:r>
      <w:r>
        <w:t>the</w:t>
      </w:r>
      <w:r>
        <w:rPr>
          <w:spacing w:val="-15"/>
        </w:rPr>
        <w:t xml:space="preserve"> </w:t>
      </w:r>
      <w:r>
        <w:t>corporate</w:t>
      </w:r>
      <w:r>
        <w:rPr>
          <w:spacing w:val="-15"/>
        </w:rPr>
        <w:t xml:space="preserve"> </w:t>
      </w:r>
      <w:r>
        <w:t>governance</w:t>
      </w:r>
      <w:r>
        <w:rPr>
          <w:spacing w:val="-15"/>
        </w:rPr>
        <w:t xml:space="preserve"> </w:t>
      </w:r>
      <w:r>
        <w:t>of</w:t>
      </w:r>
      <w:r>
        <w:rPr>
          <w:spacing w:val="-15"/>
        </w:rPr>
        <w:t xml:space="preserve"> </w:t>
      </w:r>
      <w:r>
        <w:t>a</w:t>
      </w:r>
      <w:r>
        <w:rPr>
          <w:spacing w:val="-15"/>
        </w:rPr>
        <w:t xml:space="preserve"> </w:t>
      </w:r>
      <w:r>
        <w:t>Marijuana</w:t>
      </w:r>
      <w:r>
        <w:rPr>
          <w:spacing w:val="-15"/>
        </w:rPr>
        <w:t xml:space="preserve"> </w:t>
      </w:r>
      <w:r>
        <w:t>Establishment, an MTC or Independent Testing Laboratory licensed under 935 CMR 500.000.</w:t>
      </w:r>
      <w:r>
        <w:rPr>
          <w:spacing w:val="40"/>
        </w:rPr>
        <w:t xml:space="preserve"> </w:t>
      </w:r>
      <w:r>
        <w:t xml:space="preserve">A </w:t>
      </w:r>
      <w:r>
        <w:rPr>
          <w:u w:val="single"/>
        </w:rPr>
        <w:t>Close</w:t>
      </w:r>
      <w:r>
        <w:t xml:space="preserve"> </w:t>
      </w:r>
      <w:r>
        <w:rPr>
          <w:u w:val="single"/>
        </w:rPr>
        <w:t>Associate</w:t>
      </w:r>
      <w:r>
        <w:t xml:space="preserve"> is deemed to be a Person or Entity</w:t>
      </w:r>
      <w:r>
        <w:rPr>
          <w:spacing w:val="-5"/>
        </w:rPr>
        <w:t xml:space="preserve"> </w:t>
      </w:r>
      <w:r>
        <w:t>Having Direct or Indirect Control.</w:t>
      </w:r>
    </w:p>
    <w:p w14:paraId="7D73012C" w14:textId="77777777" w:rsidR="008770CC" w:rsidRDefault="008770CC">
      <w:pPr>
        <w:pStyle w:val="BodyText"/>
        <w:spacing w:before="7"/>
        <w:jc w:val="left"/>
        <w:rPr>
          <w:sz w:val="18"/>
        </w:rPr>
      </w:pPr>
    </w:p>
    <w:p w14:paraId="4000F7F6" w14:textId="77777777" w:rsidR="008770CC" w:rsidRDefault="003650F5">
      <w:pPr>
        <w:pStyle w:val="BodyText"/>
        <w:spacing w:before="61" w:line="237" w:lineRule="auto"/>
        <w:ind w:left="1380" w:right="116"/>
      </w:pPr>
      <w:r>
        <w:rPr>
          <w:u w:val="single"/>
        </w:rPr>
        <w:t>Colocated</w:t>
      </w:r>
      <w:r>
        <w:rPr>
          <w:spacing w:val="-12"/>
          <w:u w:val="single"/>
        </w:rPr>
        <w:t xml:space="preserve"> </w:t>
      </w:r>
      <w:r>
        <w:rPr>
          <w:u w:val="single"/>
        </w:rPr>
        <w:t>Marijuana</w:t>
      </w:r>
      <w:r>
        <w:rPr>
          <w:spacing w:val="-14"/>
          <w:u w:val="single"/>
        </w:rPr>
        <w:t xml:space="preserve"> </w:t>
      </w:r>
      <w:r>
        <w:rPr>
          <w:u w:val="single"/>
        </w:rPr>
        <w:t>Operations</w:t>
      </w:r>
      <w:r>
        <w:rPr>
          <w:spacing w:val="-15"/>
          <w:u w:val="single"/>
        </w:rPr>
        <w:t xml:space="preserve"> </w:t>
      </w:r>
      <w:r>
        <w:rPr>
          <w:u w:val="single"/>
        </w:rPr>
        <w:t>(CMO)</w:t>
      </w:r>
      <w:r>
        <w:rPr>
          <w:spacing w:val="-14"/>
        </w:rPr>
        <w:t xml:space="preserve"> </w:t>
      </w:r>
      <w:r>
        <w:t>means</w:t>
      </w:r>
      <w:r>
        <w:rPr>
          <w:spacing w:val="-14"/>
        </w:rPr>
        <w:t xml:space="preserve"> </w:t>
      </w:r>
      <w:r>
        <w:t>an</w:t>
      </w:r>
      <w:r>
        <w:rPr>
          <w:spacing w:val="-14"/>
        </w:rPr>
        <w:t xml:space="preserve"> </w:t>
      </w:r>
      <w:r>
        <w:t>MTC</w:t>
      </w:r>
      <w:r>
        <w:rPr>
          <w:spacing w:val="-10"/>
        </w:rPr>
        <w:t xml:space="preserve"> </w:t>
      </w:r>
      <w:r>
        <w:t>operating</w:t>
      </w:r>
      <w:r>
        <w:rPr>
          <w:spacing w:val="-15"/>
        </w:rPr>
        <w:t xml:space="preserve"> </w:t>
      </w:r>
      <w:r>
        <w:t>under</w:t>
      </w:r>
      <w:r>
        <w:rPr>
          <w:spacing w:val="-12"/>
        </w:rPr>
        <w:t xml:space="preserve"> </w:t>
      </w:r>
      <w:r>
        <w:t>a</w:t>
      </w:r>
      <w:r>
        <w:rPr>
          <w:spacing w:val="-12"/>
        </w:rPr>
        <w:t xml:space="preserve"> </w:t>
      </w:r>
      <w:r>
        <w:t>License</w:t>
      </w:r>
      <w:r>
        <w:rPr>
          <w:spacing w:val="-13"/>
        </w:rPr>
        <w:t xml:space="preserve"> </w:t>
      </w:r>
      <w:r>
        <w:t>pursuant</w:t>
      </w:r>
      <w:r>
        <w:rPr>
          <w:spacing w:val="-12"/>
        </w:rPr>
        <w:t xml:space="preserve"> </w:t>
      </w:r>
      <w:r>
        <w:t>to 935</w:t>
      </w:r>
      <w:r>
        <w:rPr>
          <w:spacing w:val="-15"/>
        </w:rPr>
        <w:t xml:space="preserve"> </w:t>
      </w:r>
      <w:r>
        <w:t>CMR</w:t>
      </w:r>
      <w:r>
        <w:rPr>
          <w:spacing w:val="-15"/>
        </w:rPr>
        <w:t xml:space="preserve"> </w:t>
      </w:r>
      <w:r>
        <w:t>501.000:</w:t>
      </w:r>
      <w:r>
        <w:rPr>
          <w:spacing w:val="31"/>
        </w:rPr>
        <w:t xml:space="preserve"> </w:t>
      </w:r>
      <w:r>
        <w:rPr>
          <w:i/>
        </w:rPr>
        <w:t>Medical</w:t>
      </w:r>
      <w:r>
        <w:rPr>
          <w:i/>
          <w:spacing w:val="-15"/>
        </w:rPr>
        <w:t xml:space="preserve"> </w:t>
      </w:r>
      <w:r>
        <w:rPr>
          <w:i/>
        </w:rPr>
        <w:t>Use</w:t>
      </w:r>
      <w:r>
        <w:rPr>
          <w:i/>
          <w:spacing w:val="-14"/>
        </w:rPr>
        <w:t xml:space="preserve"> </w:t>
      </w:r>
      <w:r>
        <w:rPr>
          <w:i/>
        </w:rPr>
        <w:t>of</w:t>
      </w:r>
      <w:r>
        <w:rPr>
          <w:i/>
          <w:spacing w:val="-13"/>
        </w:rPr>
        <w:t xml:space="preserve"> </w:t>
      </w:r>
      <w:r>
        <w:rPr>
          <w:i/>
        </w:rPr>
        <w:t>Marijuana</w:t>
      </w:r>
      <w:r>
        <w:rPr>
          <w:i/>
          <w:spacing w:val="-13"/>
        </w:rPr>
        <w:t xml:space="preserve"> </w:t>
      </w:r>
      <w:r>
        <w:t>and</w:t>
      </w:r>
      <w:r>
        <w:rPr>
          <w:spacing w:val="-13"/>
        </w:rPr>
        <w:t xml:space="preserve"> </w:t>
      </w:r>
      <w:r>
        <w:t>a</w:t>
      </w:r>
      <w:r>
        <w:rPr>
          <w:spacing w:val="-14"/>
        </w:rPr>
        <w:t xml:space="preserve"> </w:t>
      </w:r>
      <w:r>
        <w:t>Marijuana</w:t>
      </w:r>
      <w:r>
        <w:rPr>
          <w:spacing w:val="-15"/>
        </w:rPr>
        <w:t xml:space="preserve"> </w:t>
      </w:r>
      <w:r>
        <w:t>Establishment</w:t>
      </w:r>
      <w:r>
        <w:rPr>
          <w:spacing w:val="-15"/>
        </w:rPr>
        <w:t xml:space="preserve"> </w:t>
      </w:r>
      <w:r>
        <w:t>operating</w:t>
      </w:r>
      <w:r>
        <w:rPr>
          <w:spacing w:val="-15"/>
        </w:rPr>
        <w:t xml:space="preserve"> </w:t>
      </w:r>
      <w:r>
        <w:t>under at</w:t>
      </w:r>
      <w:r>
        <w:rPr>
          <w:spacing w:val="-15"/>
        </w:rPr>
        <w:t xml:space="preserve"> </w:t>
      </w:r>
      <w:r>
        <w:t>least</w:t>
      </w:r>
      <w:r>
        <w:rPr>
          <w:spacing w:val="-15"/>
        </w:rPr>
        <w:t xml:space="preserve"> </w:t>
      </w:r>
      <w:r>
        <w:t>one</w:t>
      </w:r>
      <w:r>
        <w:rPr>
          <w:spacing w:val="-15"/>
        </w:rPr>
        <w:t xml:space="preserve"> </w:t>
      </w:r>
      <w:r>
        <w:t>License</w:t>
      </w:r>
      <w:r>
        <w:rPr>
          <w:spacing w:val="-15"/>
        </w:rPr>
        <w:t xml:space="preserve"> </w:t>
      </w:r>
      <w:r>
        <w:t>pursuant</w:t>
      </w:r>
      <w:r>
        <w:rPr>
          <w:spacing w:val="-15"/>
        </w:rPr>
        <w:t xml:space="preserve"> </w:t>
      </w:r>
      <w:r>
        <w:t>to</w:t>
      </w:r>
      <w:r>
        <w:rPr>
          <w:spacing w:val="-15"/>
        </w:rPr>
        <w:t xml:space="preserve"> </w:t>
      </w:r>
      <w:r>
        <w:t>935</w:t>
      </w:r>
      <w:r>
        <w:rPr>
          <w:spacing w:val="-15"/>
        </w:rPr>
        <w:t xml:space="preserve"> </w:t>
      </w:r>
      <w:r>
        <w:t>CMR</w:t>
      </w:r>
      <w:r>
        <w:rPr>
          <w:spacing w:val="-15"/>
        </w:rPr>
        <w:t xml:space="preserve"> </w:t>
      </w:r>
      <w:r>
        <w:t>500.000</w:t>
      </w:r>
      <w:r>
        <w:rPr>
          <w:spacing w:val="-15"/>
        </w:rPr>
        <w:t xml:space="preserve"> </w:t>
      </w:r>
      <w:r>
        <w:t>on</w:t>
      </w:r>
      <w:r>
        <w:rPr>
          <w:spacing w:val="-15"/>
        </w:rPr>
        <w:t xml:space="preserve"> </w:t>
      </w:r>
      <w:r>
        <w:t>the</w:t>
      </w:r>
      <w:r>
        <w:rPr>
          <w:spacing w:val="-15"/>
        </w:rPr>
        <w:t xml:space="preserve"> </w:t>
      </w:r>
      <w:r>
        <w:t>same</w:t>
      </w:r>
      <w:r>
        <w:rPr>
          <w:spacing w:val="-15"/>
        </w:rPr>
        <w:t xml:space="preserve"> </w:t>
      </w:r>
      <w:r>
        <w:t>Premises.</w:t>
      </w:r>
      <w:r>
        <w:rPr>
          <w:spacing w:val="14"/>
        </w:rPr>
        <w:t xml:space="preserve"> </w:t>
      </w:r>
      <w:r>
        <w:rPr>
          <w:u w:val="single"/>
        </w:rPr>
        <w:t>Colocated</w:t>
      </w:r>
      <w:r>
        <w:rPr>
          <w:spacing w:val="-15"/>
          <w:u w:val="single"/>
        </w:rPr>
        <w:t xml:space="preserve"> </w:t>
      </w:r>
      <w:r>
        <w:rPr>
          <w:u w:val="single"/>
        </w:rPr>
        <w:t>Marijuana</w:t>
      </w:r>
      <w:r>
        <w:t xml:space="preserve"> </w:t>
      </w:r>
      <w:r>
        <w:rPr>
          <w:u w:val="single"/>
        </w:rPr>
        <w:t>Operations</w:t>
      </w:r>
      <w:r>
        <w:rPr>
          <w:spacing w:val="-4"/>
        </w:rPr>
        <w:t xml:space="preserve"> </w:t>
      </w:r>
      <w:r>
        <w:t>pertain</w:t>
      </w:r>
      <w:r>
        <w:rPr>
          <w:spacing w:val="-4"/>
        </w:rPr>
        <w:t xml:space="preserve"> </w:t>
      </w:r>
      <w:r>
        <w:t>to</w:t>
      </w:r>
      <w:r>
        <w:rPr>
          <w:spacing w:val="-4"/>
        </w:rPr>
        <w:t xml:space="preserve"> </w:t>
      </w:r>
      <w:r>
        <w:t>cultivation,</w:t>
      </w:r>
      <w:r>
        <w:rPr>
          <w:spacing w:val="-4"/>
        </w:rPr>
        <w:t xml:space="preserve"> </w:t>
      </w:r>
      <w:r>
        <w:t>product</w:t>
      </w:r>
      <w:r>
        <w:rPr>
          <w:spacing w:val="-6"/>
        </w:rPr>
        <w:t xml:space="preserve"> </w:t>
      </w:r>
      <w:r>
        <w:t>manufacturing,</w:t>
      </w:r>
      <w:r>
        <w:rPr>
          <w:spacing w:val="-4"/>
        </w:rPr>
        <w:t xml:space="preserve"> </w:t>
      </w:r>
      <w:r>
        <w:t>and</w:t>
      </w:r>
      <w:r>
        <w:rPr>
          <w:spacing w:val="-4"/>
        </w:rPr>
        <w:t xml:space="preserve"> </w:t>
      </w:r>
      <w:r>
        <w:t>retail</w:t>
      </w:r>
      <w:r>
        <w:rPr>
          <w:spacing w:val="-4"/>
        </w:rPr>
        <w:t xml:space="preserve"> </w:t>
      </w:r>
      <w:r>
        <w:t>licenses,</w:t>
      </w:r>
      <w:r>
        <w:rPr>
          <w:spacing w:val="-4"/>
        </w:rPr>
        <w:t xml:space="preserve"> </w:t>
      </w:r>
      <w:r>
        <w:t>but</w:t>
      </w:r>
      <w:r>
        <w:rPr>
          <w:spacing w:val="-4"/>
        </w:rPr>
        <w:t xml:space="preserve"> </w:t>
      </w:r>
      <w:r>
        <w:t>not</w:t>
      </w:r>
      <w:r>
        <w:rPr>
          <w:spacing w:val="-4"/>
        </w:rPr>
        <w:t xml:space="preserve"> </w:t>
      </w:r>
      <w:r>
        <w:t>any</w:t>
      </w:r>
      <w:r>
        <w:rPr>
          <w:spacing w:val="-14"/>
        </w:rPr>
        <w:t xml:space="preserve"> </w:t>
      </w:r>
      <w:r>
        <w:t>other adult-use License.</w:t>
      </w:r>
    </w:p>
    <w:p w14:paraId="00355F54" w14:textId="77777777" w:rsidR="008770CC" w:rsidRDefault="008770CC">
      <w:pPr>
        <w:pStyle w:val="BodyText"/>
        <w:spacing w:before="8"/>
        <w:jc w:val="left"/>
        <w:rPr>
          <w:sz w:val="18"/>
        </w:rPr>
      </w:pPr>
    </w:p>
    <w:p w14:paraId="1A96CD85" w14:textId="77777777" w:rsidR="008770CC" w:rsidRDefault="003650F5">
      <w:pPr>
        <w:pStyle w:val="BodyText"/>
        <w:spacing w:before="59" w:line="275" w:lineRule="exact"/>
        <w:ind w:left="1380"/>
      </w:pPr>
      <w:r>
        <w:rPr>
          <w:u w:val="single"/>
        </w:rPr>
        <w:t>Commission</w:t>
      </w:r>
      <w:r>
        <w:rPr>
          <w:spacing w:val="70"/>
        </w:rPr>
        <w:t xml:space="preserve"> </w:t>
      </w:r>
      <w:r>
        <w:t>means</w:t>
      </w:r>
      <w:r>
        <w:rPr>
          <w:spacing w:val="66"/>
        </w:rPr>
        <w:t xml:space="preserve"> </w:t>
      </w:r>
      <w:r>
        <w:t>the</w:t>
      </w:r>
      <w:r>
        <w:rPr>
          <w:spacing w:val="67"/>
        </w:rPr>
        <w:t xml:space="preserve"> </w:t>
      </w:r>
      <w:r>
        <w:t>Massachusetts</w:t>
      </w:r>
      <w:r>
        <w:rPr>
          <w:spacing w:val="65"/>
        </w:rPr>
        <w:t xml:space="preserve"> </w:t>
      </w:r>
      <w:r>
        <w:t>Cannabis</w:t>
      </w:r>
      <w:r>
        <w:rPr>
          <w:spacing w:val="66"/>
        </w:rPr>
        <w:t xml:space="preserve"> </w:t>
      </w:r>
      <w:r>
        <w:t>Control</w:t>
      </w:r>
      <w:r>
        <w:rPr>
          <w:spacing w:val="69"/>
        </w:rPr>
        <w:t xml:space="preserve"> </w:t>
      </w:r>
      <w:r>
        <w:t>Commission</w:t>
      </w:r>
      <w:r>
        <w:rPr>
          <w:spacing w:val="70"/>
        </w:rPr>
        <w:t xml:space="preserve"> </w:t>
      </w:r>
      <w:r>
        <w:t>as</w:t>
      </w:r>
      <w:r>
        <w:rPr>
          <w:spacing w:val="66"/>
        </w:rPr>
        <w:t xml:space="preserve"> </w:t>
      </w:r>
      <w:r>
        <w:t>established</w:t>
      </w:r>
      <w:r>
        <w:rPr>
          <w:spacing w:val="70"/>
        </w:rPr>
        <w:t xml:space="preserve"> </w:t>
      </w:r>
      <w:r>
        <w:rPr>
          <w:spacing w:val="-5"/>
        </w:rPr>
        <w:t>by</w:t>
      </w:r>
    </w:p>
    <w:p w14:paraId="26571D0B" w14:textId="77777777" w:rsidR="008770CC" w:rsidRDefault="003650F5">
      <w:pPr>
        <w:pStyle w:val="BodyText"/>
        <w:spacing w:before="1" w:line="237" w:lineRule="auto"/>
        <w:ind w:left="1380" w:right="118"/>
      </w:pPr>
      <w:r>
        <w:t>M.G.L.</w:t>
      </w:r>
      <w:r>
        <w:rPr>
          <w:spacing w:val="-15"/>
        </w:rPr>
        <w:t xml:space="preserve"> </w:t>
      </w:r>
      <w:r>
        <w:t>c.</w:t>
      </w:r>
      <w:r>
        <w:rPr>
          <w:spacing w:val="-15"/>
        </w:rPr>
        <w:t xml:space="preserve"> </w:t>
      </w:r>
      <w:r>
        <w:t>10,</w:t>
      </w:r>
      <w:r>
        <w:rPr>
          <w:spacing w:val="-15"/>
        </w:rPr>
        <w:t xml:space="preserve"> </w:t>
      </w:r>
      <w:r>
        <w:t>§</w:t>
      </w:r>
      <w:r>
        <w:rPr>
          <w:spacing w:val="-15"/>
        </w:rPr>
        <w:t xml:space="preserve"> </w:t>
      </w:r>
      <w:r>
        <w:t>76,</w:t>
      </w:r>
      <w:r>
        <w:rPr>
          <w:spacing w:val="-15"/>
        </w:rPr>
        <w:t xml:space="preserve"> </w:t>
      </w:r>
      <w:r>
        <w:t>or</w:t>
      </w:r>
      <w:r>
        <w:rPr>
          <w:spacing w:val="-15"/>
        </w:rPr>
        <w:t xml:space="preserve"> </w:t>
      </w:r>
      <w:r>
        <w:t>its</w:t>
      </w:r>
      <w:r>
        <w:rPr>
          <w:spacing w:val="-15"/>
        </w:rPr>
        <w:t xml:space="preserve"> </w:t>
      </w:r>
      <w:r>
        <w:t>representatives.</w:t>
      </w:r>
      <w:r>
        <w:rPr>
          <w:spacing w:val="20"/>
        </w:rPr>
        <w:t xml:space="preserve"> </w:t>
      </w:r>
      <w:r>
        <w:t>The</w:t>
      </w:r>
      <w:r>
        <w:rPr>
          <w:spacing w:val="-15"/>
        </w:rPr>
        <w:t xml:space="preserve"> </w:t>
      </w:r>
      <w:r>
        <w:t>Commission</w:t>
      </w:r>
      <w:r>
        <w:rPr>
          <w:spacing w:val="-12"/>
        </w:rPr>
        <w:t xml:space="preserve"> </w:t>
      </w:r>
      <w:r>
        <w:t>has</w:t>
      </w:r>
      <w:r>
        <w:rPr>
          <w:spacing w:val="-15"/>
        </w:rPr>
        <w:t xml:space="preserve"> </w:t>
      </w:r>
      <w:r>
        <w:t>authority</w:t>
      </w:r>
      <w:r>
        <w:rPr>
          <w:spacing w:val="-15"/>
        </w:rPr>
        <w:t xml:space="preserve"> </w:t>
      </w:r>
      <w:r>
        <w:t>to</w:t>
      </w:r>
      <w:r>
        <w:rPr>
          <w:spacing w:val="-15"/>
        </w:rPr>
        <w:t xml:space="preserve"> </w:t>
      </w:r>
      <w:r>
        <w:t>implement</w:t>
      </w:r>
      <w:r>
        <w:rPr>
          <w:spacing w:val="-15"/>
        </w:rPr>
        <w:t xml:space="preserve"> </w:t>
      </w:r>
      <w:r>
        <w:t>the</w:t>
      </w:r>
      <w:r>
        <w:rPr>
          <w:spacing w:val="-14"/>
        </w:rPr>
        <w:t xml:space="preserve"> </w:t>
      </w:r>
      <w:r>
        <w:t>state Marijuana laws which include, but are not limited to, St. 2016, c. 334, The Regulation and Taxation of Marijuana Act, as amended by St. 2017, c. 55, An Act to Ensure Safe Access to Marijuana;</w:t>
      </w:r>
      <w:r>
        <w:rPr>
          <w:spacing w:val="-4"/>
        </w:rPr>
        <w:t xml:space="preserve"> </w:t>
      </w:r>
      <w:r>
        <w:t>M.G.L.</w:t>
      </w:r>
      <w:r>
        <w:rPr>
          <w:spacing w:val="-1"/>
        </w:rPr>
        <w:t xml:space="preserve"> </w:t>
      </w:r>
      <w:r>
        <w:t>10,</w:t>
      </w:r>
      <w:r>
        <w:rPr>
          <w:spacing w:val="1"/>
        </w:rPr>
        <w:t xml:space="preserve"> </w:t>
      </w:r>
      <w:r>
        <w:t>§ 76, M.G.L.</w:t>
      </w:r>
      <w:r>
        <w:rPr>
          <w:spacing w:val="-1"/>
        </w:rPr>
        <w:t xml:space="preserve"> </w:t>
      </w:r>
      <w:r>
        <w:t>c.</w:t>
      </w:r>
      <w:r>
        <w:rPr>
          <w:spacing w:val="-1"/>
        </w:rPr>
        <w:t xml:space="preserve"> </w:t>
      </w:r>
      <w:r>
        <w:t>94G;</w:t>
      </w:r>
      <w:r>
        <w:rPr>
          <w:spacing w:val="1"/>
        </w:rPr>
        <w:t xml:space="preserve"> </w:t>
      </w:r>
      <w:r>
        <w:t>M.G.L. c.</w:t>
      </w:r>
      <w:r>
        <w:rPr>
          <w:spacing w:val="-1"/>
        </w:rPr>
        <w:t xml:space="preserve"> </w:t>
      </w:r>
      <w:r>
        <w:t>94I;</w:t>
      </w:r>
      <w:r>
        <w:rPr>
          <w:spacing w:val="1"/>
        </w:rPr>
        <w:t xml:space="preserve"> </w:t>
      </w:r>
      <w:r>
        <w:t>935 CMR</w:t>
      </w:r>
      <w:r>
        <w:rPr>
          <w:spacing w:val="2"/>
        </w:rPr>
        <w:t xml:space="preserve"> </w:t>
      </w:r>
      <w:r>
        <w:t>500.000</w:t>
      </w:r>
      <w:r>
        <w:rPr>
          <w:spacing w:val="1"/>
        </w:rPr>
        <w:t xml:space="preserve"> </w:t>
      </w:r>
      <w:r>
        <w:t>and</w:t>
      </w:r>
      <w:r>
        <w:rPr>
          <w:spacing w:val="-1"/>
        </w:rPr>
        <w:t xml:space="preserve"> </w:t>
      </w:r>
      <w:r>
        <w:t>935</w:t>
      </w:r>
      <w:r>
        <w:rPr>
          <w:spacing w:val="1"/>
        </w:rPr>
        <w:t xml:space="preserve"> </w:t>
      </w:r>
      <w:r>
        <w:rPr>
          <w:spacing w:val="-5"/>
        </w:rPr>
        <w:t>CMR</w:t>
      </w:r>
    </w:p>
    <w:p w14:paraId="7701F9E7" w14:textId="77777777" w:rsidR="008770CC" w:rsidRDefault="003650F5">
      <w:pPr>
        <w:spacing w:line="275" w:lineRule="exact"/>
        <w:ind w:left="1380"/>
        <w:jc w:val="both"/>
        <w:rPr>
          <w:sz w:val="24"/>
        </w:rPr>
      </w:pPr>
      <w:r>
        <w:rPr>
          <w:sz w:val="24"/>
        </w:rPr>
        <w:t>501.000:</w:t>
      </w:r>
      <w:r>
        <w:rPr>
          <w:spacing w:val="58"/>
          <w:sz w:val="24"/>
        </w:rPr>
        <w:t xml:space="preserve"> </w:t>
      </w:r>
      <w:r>
        <w:rPr>
          <w:i/>
          <w:sz w:val="24"/>
        </w:rPr>
        <w:t>Medical</w:t>
      </w:r>
      <w:r>
        <w:rPr>
          <w:i/>
          <w:spacing w:val="-1"/>
          <w:sz w:val="24"/>
        </w:rPr>
        <w:t xml:space="preserve"> </w:t>
      </w:r>
      <w:r>
        <w:rPr>
          <w:i/>
          <w:sz w:val="24"/>
        </w:rPr>
        <w:t>Use of</w:t>
      </w:r>
      <w:r>
        <w:rPr>
          <w:i/>
          <w:spacing w:val="-1"/>
          <w:sz w:val="24"/>
        </w:rPr>
        <w:t xml:space="preserve"> </w:t>
      </w:r>
      <w:r>
        <w:rPr>
          <w:i/>
          <w:spacing w:val="-2"/>
          <w:sz w:val="24"/>
        </w:rPr>
        <w:t>Marijuana</w:t>
      </w:r>
      <w:r>
        <w:rPr>
          <w:spacing w:val="-2"/>
          <w:sz w:val="24"/>
        </w:rPr>
        <w:t>.</w:t>
      </w:r>
    </w:p>
    <w:p w14:paraId="21DD0D34" w14:textId="77777777" w:rsidR="008770CC" w:rsidRDefault="008770CC">
      <w:pPr>
        <w:pStyle w:val="BodyText"/>
        <w:spacing w:before="5"/>
        <w:jc w:val="left"/>
        <w:rPr>
          <w:sz w:val="18"/>
        </w:rPr>
      </w:pPr>
    </w:p>
    <w:p w14:paraId="38504827" w14:textId="77777777" w:rsidR="008770CC" w:rsidRDefault="003650F5">
      <w:pPr>
        <w:pStyle w:val="BodyText"/>
        <w:spacing w:before="61" w:line="237" w:lineRule="auto"/>
        <w:ind w:left="1380" w:right="118"/>
      </w:pPr>
      <w:r>
        <w:rPr>
          <w:u w:val="single"/>
        </w:rPr>
        <w:t>Community</w:t>
      </w:r>
      <w:r>
        <w:rPr>
          <w:spacing w:val="-15"/>
          <w:u w:val="single"/>
        </w:rPr>
        <w:t xml:space="preserve"> </w:t>
      </w:r>
      <w:r>
        <w:rPr>
          <w:u w:val="single"/>
        </w:rPr>
        <w:t>Impact</w:t>
      </w:r>
      <w:r>
        <w:rPr>
          <w:spacing w:val="-15"/>
          <w:u w:val="single"/>
        </w:rPr>
        <w:t xml:space="preserve"> </w:t>
      </w:r>
      <w:r>
        <w:rPr>
          <w:u w:val="single"/>
        </w:rPr>
        <w:t>Fee</w:t>
      </w:r>
      <w:r>
        <w:rPr>
          <w:spacing w:val="-15"/>
          <w:u w:val="single"/>
        </w:rPr>
        <w:t xml:space="preserve"> </w:t>
      </w:r>
      <w:r>
        <w:rPr>
          <w:u w:val="single"/>
        </w:rPr>
        <w:t>(CIF)</w:t>
      </w:r>
      <w:r>
        <w:rPr>
          <w:spacing w:val="-15"/>
        </w:rPr>
        <w:t xml:space="preserve"> </w:t>
      </w:r>
      <w:r>
        <w:t>means</w:t>
      </w:r>
      <w:r>
        <w:rPr>
          <w:spacing w:val="-15"/>
        </w:rPr>
        <w:t xml:space="preserve"> </w:t>
      </w:r>
      <w:r>
        <w:t>impact</w:t>
      </w:r>
      <w:r>
        <w:rPr>
          <w:spacing w:val="-15"/>
        </w:rPr>
        <w:t xml:space="preserve"> </w:t>
      </w:r>
      <w:r>
        <w:t>fee(s)</w:t>
      </w:r>
      <w:r>
        <w:rPr>
          <w:spacing w:val="-15"/>
        </w:rPr>
        <w:t xml:space="preserve"> </w:t>
      </w:r>
      <w:r>
        <w:t>claimed</w:t>
      </w:r>
      <w:r>
        <w:rPr>
          <w:spacing w:val="-15"/>
        </w:rPr>
        <w:t xml:space="preserve"> </w:t>
      </w:r>
      <w:r>
        <w:t>by</w:t>
      </w:r>
      <w:r>
        <w:rPr>
          <w:spacing w:val="-15"/>
        </w:rPr>
        <w:t xml:space="preserve"> </w:t>
      </w:r>
      <w:r>
        <w:t>a</w:t>
      </w:r>
      <w:r>
        <w:rPr>
          <w:spacing w:val="-14"/>
        </w:rPr>
        <w:t xml:space="preserve"> </w:t>
      </w:r>
      <w:r>
        <w:t>Host</w:t>
      </w:r>
      <w:r>
        <w:rPr>
          <w:spacing w:val="-10"/>
        </w:rPr>
        <w:t xml:space="preserve"> </w:t>
      </w:r>
      <w:r>
        <w:t>Community</w:t>
      </w:r>
      <w:r>
        <w:rPr>
          <w:spacing w:val="-15"/>
        </w:rPr>
        <w:t xml:space="preserve"> </w:t>
      </w:r>
      <w:r>
        <w:t>in</w:t>
      </w:r>
      <w:r>
        <w:rPr>
          <w:spacing w:val="-11"/>
        </w:rPr>
        <w:t xml:space="preserve"> </w:t>
      </w:r>
      <w:r>
        <w:t>relation</w:t>
      </w:r>
      <w:r>
        <w:rPr>
          <w:spacing w:val="-13"/>
        </w:rPr>
        <w:t xml:space="preserve"> </w:t>
      </w:r>
      <w:r>
        <w:t xml:space="preserve">to </w:t>
      </w:r>
      <w:r>
        <w:rPr>
          <w:spacing w:val="-2"/>
        </w:rPr>
        <w:t>the</w:t>
      </w:r>
      <w:r>
        <w:rPr>
          <w:spacing w:val="-10"/>
        </w:rPr>
        <w:t xml:space="preserve"> </w:t>
      </w:r>
      <w:r>
        <w:rPr>
          <w:spacing w:val="-2"/>
        </w:rPr>
        <w:t>operations</w:t>
      </w:r>
      <w:r>
        <w:rPr>
          <w:spacing w:val="-10"/>
        </w:rPr>
        <w:t xml:space="preserve"> </w:t>
      </w:r>
      <w:r>
        <w:rPr>
          <w:spacing w:val="-2"/>
        </w:rPr>
        <w:t>of</w:t>
      </w:r>
      <w:r>
        <w:rPr>
          <w:spacing w:val="-9"/>
        </w:rPr>
        <w:t xml:space="preserve"> </w:t>
      </w:r>
      <w:r>
        <w:rPr>
          <w:spacing w:val="-2"/>
        </w:rPr>
        <w:t>a</w:t>
      </w:r>
      <w:r>
        <w:rPr>
          <w:spacing w:val="-9"/>
        </w:rPr>
        <w:t xml:space="preserve"> </w:t>
      </w:r>
      <w:r>
        <w:rPr>
          <w:spacing w:val="-2"/>
        </w:rPr>
        <w:t>particular</w:t>
      </w:r>
      <w:r>
        <w:rPr>
          <w:spacing w:val="-11"/>
        </w:rPr>
        <w:t xml:space="preserve"> </w:t>
      </w:r>
      <w:r>
        <w:rPr>
          <w:spacing w:val="-2"/>
        </w:rPr>
        <w:t>Marijuana</w:t>
      </w:r>
      <w:r>
        <w:rPr>
          <w:spacing w:val="-12"/>
        </w:rPr>
        <w:t xml:space="preserve"> </w:t>
      </w:r>
      <w:r>
        <w:rPr>
          <w:spacing w:val="-2"/>
        </w:rPr>
        <w:t>Establishment</w:t>
      </w:r>
      <w:r>
        <w:rPr>
          <w:spacing w:val="-8"/>
        </w:rPr>
        <w:t xml:space="preserve"> </w:t>
      </w:r>
      <w:r>
        <w:rPr>
          <w:spacing w:val="-2"/>
        </w:rPr>
        <w:t>or</w:t>
      </w:r>
      <w:r>
        <w:rPr>
          <w:spacing w:val="-9"/>
        </w:rPr>
        <w:t xml:space="preserve"> </w:t>
      </w:r>
      <w:r>
        <w:rPr>
          <w:spacing w:val="-2"/>
        </w:rPr>
        <w:t>MTC</w:t>
      </w:r>
      <w:r>
        <w:rPr>
          <w:spacing w:val="-8"/>
        </w:rPr>
        <w:t xml:space="preserve"> </w:t>
      </w:r>
      <w:r>
        <w:rPr>
          <w:spacing w:val="-2"/>
        </w:rPr>
        <w:t>which</w:t>
      </w:r>
      <w:r>
        <w:rPr>
          <w:spacing w:val="-9"/>
        </w:rPr>
        <w:t xml:space="preserve"> </w:t>
      </w:r>
      <w:r>
        <w:rPr>
          <w:spacing w:val="-2"/>
        </w:rPr>
        <w:t>have</w:t>
      </w:r>
      <w:r>
        <w:rPr>
          <w:spacing w:val="-10"/>
        </w:rPr>
        <w:t xml:space="preserve"> </w:t>
      </w:r>
      <w:r>
        <w:rPr>
          <w:spacing w:val="-2"/>
        </w:rPr>
        <w:t>been</w:t>
      </w:r>
      <w:r>
        <w:rPr>
          <w:spacing w:val="-8"/>
        </w:rPr>
        <w:t xml:space="preserve"> </w:t>
      </w:r>
      <w:r>
        <w:rPr>
          <w:spacing w:val="-2"/>
        </w:rPr>
        <w:t>certified</w:t>
      </w:r>
      <w:r>
        <w:rPr>
          <w:spacing w:val="-9"/>
        </w:rPr>
        <w:t xml:space="preserve"> </w:t>
      </w:r>
      <w:r>
        <w:rPr>
          <w:spacing w:val="-2"/>
        </w:rPr>
        <w:t>by</w:t>
      </w:r>
      <w:r>
        <w:rPr>
          <w:spacing w:val="-13"/>
        </w:rPr>
        <w:t xml:space="preserve"> </w:t>
      </w:r>
      <w:r>
        <w:rPr>
          <w:spacing w:val="-2"/>
        </w:rPr>
        <w:t xml:space="preserve">the </w:t>
      </w:r>
      <w:r>
        <w:t>Commission</w:t>
      </w:r>
      <w:r>
        <w:rPr>
          <w:spacing w:val="-15"/>
        </w:rPr>
        <w:t xml:space="preserve"> </w:t>
      </w:r>
      <w:r>
        <w:t>or</w:t>
      </w:r>
      <w:r>
        <w:rPr>
          <w:spacing w:val="-10"/>
        </w:rPr>
        <w:t xml:space="preserve"> </w:t>
      </w:r>
      <w:r>
        <w:t>ruled</w:t>
      </w:r>
      <w:r>
        <w:rPr>
          <w:spacing w:val="-14"/>
        </w:rPr>
        <w:t xml:space="preserve"> </w:t>
      </w:r>
      <w:r>
        <w:t>upon</w:t>
      </w:r>
      <w:r>
        <w:rPr>
          <w:spacing w:val="-13"/>
        </w:rPr>
        <w:t xml:space="preserve"> </w:t>
      </w:r>
      <w:r>
        <w:t>by</w:t>
      </w:r>
      <w:r>
        <w:rPr>
          <w:spacing w:val="-15"/>
        </w:rPr>
        <w:t xml:space="preserve"> </w:t>
      </w:r>
      <w:r>
        <w:t>a</w:t>
      </w:r>
      <w:r>
        <w:rPr>
          <w:spacing w:val="-14"/>
        </w:rPr>
        <w:t xml:space="preserve"> </w:t>
      </w:r>
      <w:r>
        <w:t>court</w:t>
      </w:r>
      <w:r>
        <w:rPr>
          <w:spacing w:val="-11"/>
        </w:rPr>
        <w:t xml:space="preserve"> </w:t>
      </w:r>
      <w:r>
        <w:t>of</w:t>
      </w:r>
      <w:r>
        <w:rPr>
          <w:spacing w:val="-11"/>
        </w:rPr>
        <w:t xml:space="preserve"> </w:t>
      </w:r>
      <w:r>
        <w:t>competent</w:t>
      </w:r>
      <w:r>
        <w:rPr>
          <w:spacing w:val="-12"/>
        </w:rPr>
        <w:t xml:space="preserve"> </w:t>
      </w:r>
      <w:r>
        <w:t>jurisdiction</w:t>
      </w:r>
      <w:r>
        <w:rPr>
          <w:spacing w:val="-10"/>
        </w:rPr>
        <w:t xml:space="preserve"> </w:t>
      </w:r>
      <w:r>
        <w:t>as</w:t>
      </w:r>
      <w:r>
        <w:rPr>
          <w:spacing w:val="-11"/>
        </w:rPr>
        <w:t xml:space="preserve"> </w:t>
      </w:r>
      <w:r>
        <w:t>being</w:t>
      </w:r>
      <w:r>
        <w:rPr>
          <w:spacing w:val="-15"/>
        </w:rPr>
        <w:t xml:space="preserve"> </w:t>
      </w:r>
      <w:r>
        <w:t>Reasonably</w:t>
      </w:r>
      <w:r>
        <w:rPr>
          <w:spacing w:val="-15"/>
        </w:rPr>
        <w:t xml:space="preserve"> </w:t>
      </w:r>
      <w:r>
        <w:t>Related</w:t>
      </w:r>
      <w:r>
        <w:rPr>
          <w:spacing w:val="-12"/>
        </w:rPr>
        <w:t xml:space="preserve"> </w:t>
      </w:r>
      <w:r>
        <w:t xml:space="preserve">to the actual costs imposed on a Host Community by a Marijuana Establishment or MTC's </w:t>
      </w:r>
      <w:r>
        <w:rPr>
          <w:spacing w:val="-2"/>
        </w:rPr>
        <w:t>operations.</w:t>
      </w:r>
    </w:p>
    <w:p w14:paraId="7AECC5D9" w14:textId="77777777" w:rsidR="008770CC" w:rsidRDefault="008770CC">
      <w:pPr>
        <w:spacing w:line="237" w:lineRule="auto"/>
        <w:sectPr w:rsidR="008770CC" w:rsidSect="007D7510">
          <w:pgSz w:w="12240" w:h="20160"/>
          <w:pgMar w:top="1440" w:right="1320" w:bottom="280" w:left="420" w:header="746" w:footer="0" w:gutter="0"/>
          <w:cols w:space="720"/>
        </w:sectPr>
      </w:pPr>
    </w:p>
    <w:p w14:paraId="686F132F" w14:textId="77777777" w:rsidR="008770CC" w:rsidRDefault="003650F5">
      <w:pPr>
        <w:pStyle w:val="BodyText"/>
        <w:spacing w:before="58"/>
        <w:ind w:left="180"/>
        <w:jc w:val="left"/>
      </w:pPr>
      <w:r>
        <w:lastRenderedPageBreak/>
        <w:t>500.002:</w:t>
      </w:r>
      <w:r>
        <w:rPr>
          <w:spacing w:val="30"/>
        </w:rPr>
        <w:t xml:space="preserve">  </w:t>
      </w:r>
      <w:r>
        <w:rPr>
          <w:spacing w:val="-2"/>
        </w:rPr>
        <w:t>continued</w:t>
      </w:r>
    </w:p>
    <w:p w14:paraId="083FEDEF" w14:textId="77777777" w:rsidR="008770CC" w:rsidRDefault="008770CC">
      <w:pPr>
        <w:pStyle w:val="BodyText"/>
        <w:spacing w:before="5"/>
        <w:jc w:val="left"/>
        <w:rPr>
          <w:sz w:val="18"/>
        </w:rPr>
      </w:pPr>
    </w:p>
    <w:p w14:paraId="1797A6F8" w14:textId="77777777" w:rsidR="008770CC" w:rsidRDefault="003650F5">
      <w:pPr>
        <w:pStyle w:val="BodyText"/>
        <w:spacing w:before="62" w:line="237" w:lineRule="auto"/>
        <w:ind w:left="1380" w:right="109"/>
      </w:pPr>
      <w:r>
        <w:rPr>
          <w:u w:val="single"/>
        </w:rPr>
        <w:t>Commission</w:t>
      </w:r>
      <w:r>
        <w:rPr>
          <w:spacing w:val="-9"/>
          <w:u w:val="single"/>
        </w:rPr>
        <w:t xml:space="preserve"> </w:t>
      </w:r>
      <w:r>
        <w:rPr>
          <w:u w:val="single"/>
        </w:rPr>
        <w:t>Delegee(s)</w:t>
      </w:r>
      <w:r>
        <w:rPr>
          <w:spacing w:val="-14"/>
        </w:rPr>
        <w:t xml:space="preserve"> </w:t>
      </w:r>
      <w:r>
        <w:t>means</w:t>
      </w:r>
      <w:r>
        <w:rPr>
          <w:spacing w:val="-12"/>
        </w:rPr>
        <w:t xml:space="preserve"> </w:t>
      </w:r>
      <w:r>
        <w:t>other</w:t>
      </w:r>
      <w:r>
        <w:rPr>
          <w:spacing w:val="-12"/>
        </w:rPr>
        <w:t xml:space="preserve"> </w:t>
      </w:r>
      <w:r>
        <w:t>state</w:t>
      </w:r>
      <w:r>
        <w:rPr>
          <w:spacing w:val="-11"/>
        </w:rPr>
        <w:t xml:space="preserve"> </w:t>
      </w:r>
      <w:r>
        <w:t>or</w:t>
      </w:r>
      <w:r>
        <w:rPr>
          <w:spacing w:val="-11"/>
        </w:rPr>
        <w:t xml:space="preserve"> </w:t>
      </w:r>
      <w:r>
        <w:t>local</w:t>
      </w:r>
      <w:r>
        <w:rPr>
          <w:spacing w:val="-12"/>
        </w:rPr>
        <w:t xml:space="preserve"> </w:t>
      </w:r>
      <w:r>
        <w:t>officials</w:t>
      </w:r>
      <w:r>
        <w:rPr>
          <w:spacing w:val="-12"/>
        </w:rPr>
        <w:t xml:space="preserve"> </w:t>
      </w:r>
      <w:r>
        <w:t>or</w:t>
      </w:r>
      <w:r>
        <w:rPr>
          <w:spacing w:val="-14"/>
        </w:rPr>
        <w:t xml:space="preserve"> </w:t>
      </w:r>
      <w:r>
        <w:t>agencies</w:t>
      </w:r>
      <w:r>
        <w:rPr>
          <w:spacing w:val="-15"/>
        </w:rPr>
        <w:t xml:space="preserve"> </w:t>
      </w:r>
      <w:r>
        <w:t>working</w:t>
      </w:r>
      <w:r>
        <w:rPr>
          <w:spacing w:val="-15"/>
        </w:rPr>
        <w:t xml:space="preserve"> </w:t>
      </w:r>
      <w:r>
        <w:t>in</w:t>
      </w:r>
      <w:r>
        <w:rPr>
          <w:spacing w:val="-14"/>
        </w:rPr>
        <w:t xml:space="preserve"> </w:t>
      </w:r>
      <w:r>
        <w:t xml:space="preserve">cooperation </w:t>
      </w:r>
      <w:r>
        <w:rPr>
          <w:spacing w:val="-2"/>
        </w:rPr>
        <w:t>with</w:t>
      </w:r>
      <w:r>
        <w:rPr>
          <w:spacing w:val="-13"/>
        </w:rPr>
        <w:t xml:space="preserve"> </w:t>
      </w:r>
      <w:r>
        <w:rPr>
          <w:spacing w:val="-2"/>
        </w:rPr>
        <w:t>the</w:t>
      </w:r>
      <w:r>
        <w:rPr>
          <w:spacing w:val="-13"/>
        </w:rPr>
        <w:t xml:space="preserve"> </w:t>
      </w:r>
      <w:r>
        <w:rPr>
          <w:spacing w:val="-2"/>
        </w:rPr>
        <w:t>Commission</w:t>
      </w:r>
      <w:r>
        <w:rPr>
          <w:spacing w:val="-5"/>
        </w:rPr>
        <w:t xml:space="preserve"> </w:t>
      </w:r>
      <w:r>
        <w:rPr>
          <w:spacing w:val="-2"/>
        </w:rPr>
        <w:t>by</w:t>
      </w:r>
      <w:r>
        <w:rPr>
          <w:spacing w:val="-13"/>
        </w:rPr>
        <w:t xml:space="preserve"> </w:t>
      </w:r>
      <w:r>
        <w:rPr>
          <w:spacing w:val="-2"/>
        </w:rPr>
        <w:t>agreement,</w:t>
      </w:r>
      <w:r>
        <w:rPr>
          <w:spacing w:val="-13"/>
        </w:rPr>
        <w:t xml:space="preserve"> </w:t>
      </w:r>
      <w:r>
        <w:rPr>
          <w:spacing w:val="-2"/>
        </w:rPr>
        <w:t>to</w:t>
      </w:r>
      <w:r>
        <w:rPr>
          <w:spacing w:val="-9"/>
        </w:rPr>
        <w:t xml:space="preserve"> </w:t>
      </w:r>
      <w:r>
        <w:rPr>
          <w:spacing w:val="-2"/>
        </w:rPr>
        <w:t>carry</w:t>
      </w:r>
      <w:r>
        <w:rPr>
          <w:spacing w:val="-13"/>
        </w:rPr>
        <w:t xml:space="preserve"> </w:t>
      </w:r>
      <w:r>
        <w:rPr>
          <w:spacing w:val="-2"/>
        </w:rPr>
        <w:t>out</w:t>
      </w:r>
      <w:r>
        <w:rPr>
          <w:spacing w:val="-9"/>
        </w:rPr>
        <w:t xml:space="preserve"> </w:t>
      </w:r>
      <w:r>
        <w:rPr>
          <w:spacing w:val="-2"/>
        </w:rPr>
        <w:t>the</w:t>
      </w:r>
      <w:r>
        <w:rPr>
          <w:spacing w:val="-10"/>
        </w:rPr>
        <w:t xml:space="preserve"> </w:t>
      </w:r>
      <w:r>
        <w:rPr>
          <w:spacing w:val="-2"/>
        </w:rPr>
        <w:t>Commission's</w:t>
      </w:r>
      <w:r>
        <w:rPr>
          <w:spacing w:val="-11"/>
        </w:rPr>
        <w:t xml:space="preserve"> </w:t>
      </w:r>
      <w:r>
        <w:rPr>
          <w:spacing w:val="-2"/>
        </w:rPr>
        <w:t>responsibilities</w:t>
      </w:r>
      <w:r>
        <w:rPr>
          <w:spacing w:val="-5"/>
        </w:rPr>
        <w:t xml:space="preserve"> </w:t>
      </w:r>
      <w:r>
        <w:rPr>
          <w:spacing w:val="-2"/>
        </w:rPr>
        <w:t>and</w:t>
      </w:r>
      <w:r>
        <w:rPr>
          <w:spacing w:val="-7"/>
        </w:rPr>
        <w:t xml:space="preserve"> </w:t>
      </w:r>
      <w:r>
        <w:rPr>
          <w:spacing w:val="-2"/>
        </w:rPr>
        <w:t>to</w:t>
      </w:r>
      <w:r>
        <w:rPr>
          <w:spacing w:val="-6"/>
        </w:rPr>
        <w:t xml:space="preserve"> </w:t>
      </w:r>
      <w:r>
        <w:rPr>
          <w:spacing w:val="-2"/>
        </w:rPr>
        <w:t xml:space="preserve">ensure </w:t>
      </w:r>
      <w:r>
        <w:t>compliance</w:t>
      </w:r>
      <w:r>
        <w:rPr>
          <w:spacing w:val="-11"/>
        </w:rPr>
        <w:t xml:space="preserve"> </w:t>
      </w:r>
      <w:r>
        <w:t>with</w:t>
      </w:r>
      <w:r>
        <w:rPr>
          <w:spacing w:val="-5"/>
        </w:rPr>
        <w:t xml:space="preserve"> </w:t>
      </w:r>
      <w:r>
        <w:t>the</w:t>
      </w:r>
      <w:r>
        <w:rPr>
          <w:spacing w:val="-3"/>
        </w:rPr>
        <w:t xml:space="preserve"> </w:t>
      </w:r>
      <w:r>
        <w:t>adult-use</w:t>
      </w:r>
      <w:r>
        <w:rPr>
          <w:spacing w:val="-3"/>
        </w:rPr>
        <w:t xml:space="preserve"> </w:t>
      </w:r>
      <w:r>
        <w:t>and</w:t>
      </w:r>
      <w:r>
        <w:rPr>
          <w:spacing w:val="-3"/>
        </w:rPr>
        <w:t xml:space="preserve"> </w:t>
      </w:r>
      <w:r>
        <w:t>medical-use,</w:t>
      </w:r>
      <w:r>
        <w:rPr>
          <w:spacing w:val="-3"/>
        </w:rPr>
        <w:t xml:space="preserve"> </w:t>
      </w:r>
      <w:r>
        <w:t>laws,</w:t>
      </w:r>
      <w:r>
        <w:rPr>
          <w:spacing w:val="-3"/>
        </w:rPr>
        <w:t xml:space="preserve"> </w:t>
      </w:r>
      <w:r>
        <w:t>and</w:t>
      </w:r>
      <w:r>
        <w:rPr>
          <w:spacing w:val="-3"/>
        </w:rPr>
        <w:t xml:space="preserve"> </w:t>
      </w:r>
      <w:r>
        <w:t>any</w:t>
      </w:r>
      <w:r>
        <w:rPr>
          <w:spacing w:val="-15"/>
        </w:rPr>
        <w:t xml:space="preserve"> </w:t>
      </w:r>
      <w:r>
        <w:t>other</w:t>
      </w:r>
      <w:r>
        <w:rPr>
          <w:spacing w:val="-3"/>
        </w:rPr>
        <w:t xml:space="preserve"> </w:t>
      </w:r>
      <w:r>
        <w:t>applicable</w:t>
      </w:r>
      <w:r>
        <w:rPr>
          <w:spacing w:val="-3"/>
        </w:rPr>
        <w:t xml:space="preserve"> </w:t>
      </w:r>
      <w:r>
        <w:t>federal</w:t>
      </w:r>
      <w:r>
        <w:rPr>
          <w:spacing w:val="-3"/>
        </w:rPr>
        <w:t xml:space="preserve"> </w:t>
      </w:r>
      <w:r>
        <w:t>or</w:t>
      </w:r>
      <w:r>
        <w:rPr>
          <w:spacing w:val="-3"/>
        </w:rPr>
        <w:t xml:space="preserve"> </w:t>
      </w:r>
      <w:r>
        <w:t xml:space="preserve">state </w:t>
      </w:r>
      <w:r>
        <w:rPr>
          <w:spacing w:val="-2"/>
        </w:rPr>
        <w:t>laws.</w:t>
      </w:r>
    </w:p>
    <w:p w14:paraId="2FED33F6" w14:textId="77777777" w:rsidR="008770CC" w:rsidRDefault="008770CC">
      <w:pPr>
        <w:pStyle w:val="BodyText"/>
        <w:spacing w:before="7"/>
        <w:jc w:val="left"/>
        <w:rPr>
          <w:sz w:val="18"/>
        </w:rPr>
      </w:pPr>
    </w:p>
    <w:p w14:paraId="39EF433A" w14:textId="77777777" w:rsidR="008770CC" w:rsidRDefault="003650F5">
      <w:pPr>
        <w:pStyle w:val="BodyText"/>
        <w:spacing w:before="61" w:line="237" w:lineRule="auto"/>
        <w:ind w:left="1380" w:right="109"/>
      </w:pPr>
      <w:r>
        <w:rPr>
          <w:u w:val="single"/>
        </w:rPr>
        <w:t>Confidential</w:t>
      </w:r>
      <w:r>
        <w:rPr>
          <w:spacing w:val="-9"/>
          <w:u w:val="single"/>
        </w:rPr>
        <w:t xml:space="preserve"> </w:t>
      </w:r>
      <w:r>
        <w:rPr>
          <w:u w:val="single"/>
        </w:rPr>
        <w:t>Application</w:t>
      </w:r>
      <w:r>
        <w:rPr>
          <w:spacing w:val="-9"/>
          <w:u w:val="single"/>
        </w:rPr>
        <w:t xml:space="preserve"> </w:t>
      </w:r>
      <w:r>
        <w:rPr>
          <w:u w:val="single"/>
        </w:rPr>
        <w:t>Materials</w:t>
      </w:r>
      <w:r>
        <w:rPr>
          <w:spacing w:val="-12"/>
        </w:rPr>
        <w:t xml:space="preserve"> </w:t>
      </w:r>
      <w:r>
        <w:t>means</w:t>
      </w:r>
      <w:r>
        <w:rPr>
          <w:spacing w:val="-12"/>
        </w:rPr>
        <w:t xml:space="preserve"> </w:t>
      </w:r>
      <w:r>
        <w:t>any</w:t>
      </w:r>
      <w:r>
        <w:rPr>
          <w:spacing w:val="-15"/>
        </w:rPr>
        <w:t xml:space="preserve"> </w:t>
      </w:r>
      <w:r>
        <w:t>electronic</w:t>
      </w:r>
      <w:r>
        <w:rPr>
          <w:spacing w:val="-11"/>
        </w:rPr>
        <w:t xml:space="preserve"> </w:t>
      </w:r>
      <w:r>
        <w:t>or</w:t>
      </w:r>
      <w:r>
        <w:rPr>
          <w:spacing w:val="-9"/>
        </w:rPr>
        <w:t xml:space="preserve"> </w:t>
      </w:r>
      <w:r>
        <w:t>written</w:t>
      </w:r>
      <w:r>
        <w:rPr>
          <w:spacing w:val="-9"/>
        </w:rPr>
        <w:t xml:space="preserve"> </w:t>
      </w:r>
      <w:r>
        <w:t>document,</w:t>
      </w:r>
      <w:r>
        <w:rPr>
          <w:spacing w:val="-9"/>
        </w:rPr>
        <w:t xml:space="preserve"> </w:t>
      </w:r>
      <w:r>
        <w:t xml:space="preserve">communication or other record pertaining to an application for licensure or registration that is required to be </w:t>
      </w:r>
      <w:r>
        <w:rPr>
          <w:spacing w:val="-2"/>
        </w:rPr>
        <w:t>confidential</w:t>
      </w:r>
      <w:r>
        <w:rPr>
          <w:spacing w:val="-10"/>
        </w:rPr>
        <w:t xml:space="preserve"> </w:t>
      </w:r>
      <w:r>
        <w:rPr>
          <w:spacing w:val="-2"/>
        </w:rPr>
        <w:t>or</w:t>
      </w:r>
      <w:r>
        <w:rPr>
          <w:spacing w:val="-6"/>
        </w:rPr>
        <w:t xml:space="preserve"> </w:t>
      </w:r>
      <w:r>
        <w:rPr>
          <w:spacing w:val="-2"/>
        </w:rPr>
        <w:t>protected</w:t>
      </w:r>
      <w:r>
        <w:rPr>
          <w:spacing w:val="-11"/>
        </w:rPr>
        <w:t xml:space="preserve"> </w:t>
      </w:r>
      <w:r>
        <w:rPr>
          <w:spacing w:val="-2"/>
        </w:rPr>
        <w:t>from</w:t>
      </w:r>
      <w:r>
        <w:rPr>
          <w:spacing w:val="-9"/>
        </w:rPr>
        <w:t xml:space="preserve"> </w:t>
      </w:r>
      <w:r>
        <w:rPr>
          <w:spacing w:val="-2"/>
        </w:rPr>
        <w:t>disclosure</w:t>
      </w:r>
      <w:r>
        <w:rPr>
          <w:spacing w:val="-9"/>
        </w:rPr>
        <w:t xml:space="preserve"> </w:t>
      </w:r>
      <w:r>
        <w:rPr>
          <w:spacing w:val="-2"/>
        </w:rPr>
        <w:t>by</w:t>
      </w:r>
      <w:r>
        <w:rPr>
          <w:spacing w:val="-13"/>
        </w:rPr>
        <w:t xml:space="preserve"> </w:t>
      </w:r>
      <w:r>
        <w:rPr>
          <w:spacing w:val="-2"/>
        </w:rPr>
        <w:t>law</w:t>
      </w:r>
      <w:r>
        <w:rPr>
          <w:spacing w:val="-9"/>
        </w:rPr>
        <w:t xml:space="preserve"> </w:t>
      </w:r>
      <w:r>
        <w:rPr>
          <w:spacing w:val="-2"/>
        </w:rPr>
        <w:t>which</w:t>
      </w:r>
      <w:r>
        <w:rPr>
          <w:spacing w:val="-9"/>
        </w:rPr>
        <w:t xml:space="preserve"> </w:t>
      </w:r>
      <w:r>
        <w:rPr>
          <w:spacing w:val="-2"/>
        </w:rPr>
        <w:t>includes,</w:t>
      </w:r>
      <w:r>
        <w:rPr>
          <w:spacing w:val="-9"/>
        </w:rPr>
        <w:t xml:space="preserve"> </w:t>
      </w:r>
      <w:r>
        <w:rPr>
          <w:spacing w:val="-2"/>
        </w:rPr>
        <w:t>but</w:t>
      </w:r>
      <w:r>
        <w:rPr>
          <w:spacing w:val="-7"/>
        </w:rPr>
        <w:t xml:space="preserve"> </w:t>
      </w:r>
      <w:r>
        <w:rPr>
          <w:spacing w:val="-2"/>
        </w:rPr>
        <w:t>is</w:t>
      </w:r>
      <w:r>
        <w:rPr>
          <w:spacing w:val="-7"/>
        </w:rPr>
        <w:t xml:space="preserve"> </w:t>
      </w:r>
      <w:r>
        <w:rPr>
          <w:spacing w:val="-2"/>
        </w:rPr>
        <w:t>not</w:t>
      </w:r>
      <w:r>
        <w:rPr>
          <w:spacing w:val="-7"/>
        </w:rPr>
        <w:t xml:space="preserve"> </w:t>
      </w:r>
      <w:r>
        <w:rPr>
          <w:spacing w:val="-2"/>
        </w:rPr>
        <w:t>limited</w:t>
      </w:r>
      <w:r>
        <w:rPr>
          <w:spacing w:val="-6"/>
        </w:rPr>
        <w:t xml:space="preserve"> </w:t>
      </w:r>
      <w:r>
        <w:rPr>
          <w:spacing w:val="-2"/>
        </w:rPr>
        <w:t>to,</w:t>
      </w:r>
      <w:r>
        <w:rPr>
          <w:spacing w:val="-7"/>
        </w:rPr>
        <w:t xml:space="preserve"> </w:t>
      </w:r>
      <w:r>
        <w:rPr>
          <w:spacing w:val="-2"/>
        </w:rPr>
        <w:t xml:space="preserve">personally </w:t>
      </w:r>
      <w:r>
        <w:t xml:space="preserve">identifiable information concerning an applicant, Registrant, or Licensee; background check information or Criminal Offender Record Information (CORI) as defined by 803 CMR 2.02: </w:t>
      </w:r>
      <w:r>
        <w:rPr>
          <w:i/>
        </w:rPr>
        <w:t>Definitions</w:t>
      </w:r>
      <w:r>
        <w:t xml:space="preserve">, or Criminal History Record Information (CHRI) as defined by 803 CMR 7.02: </w:t>
      </w:r>
      <w:r>
        <w:rPr>
          <w:i/>
        </w:rPr>
        <w:t>Definitions</w:t>
      </w:r>
      <w:r>
        <w:t>; and information that implicates security concerns.</w:t>
      </w:r>
    </w:p>
    <w:p w14:paraId="2AF2E043" w14:textId="77777777" w:rsidR="008770CC" w:rsidRDefault="008770CC">
      <w:pPr>
        <w:pStyle w:val="BodyText"/>
        <w:spacing w:before="8"/>
        <w:jc w:val="left"/>
        <w:rPr>
          <w:sz w:val="18"/>
        </w:rPr>
      </w:pPr>
    </w:p>
    <w:p w14:paraId="42923C29" w14:textId="77777777" w:rsidR="008770CC" w:rsidRDefault="003650F5">
      <w:pPr>
        <w:pStyle w:val="BodyText"/>
        <w:spacing w:before="59" w:line="275" w:lineRule="exact"/>
        <w:ind w:left="1380"/>
        <w:jc w:val="left"/>
      </w:pPr>
      <w:r>
        <w:rPr>
          <w:u w:val="single"/>
        </w:rPr>
        <w:t>Confidential Database</w:t>
      </w:r>
      <w:r>
        <w:t xml:space="preserve"> means the Commission database that holds data </w:t>
      </w:r>
      <w:r>
        <w:rPr>
          <w:spacing w:val="-2"/>
        </w:rPr>
        <w:t>concerning:</w:t>
      </w:r>
    </w:p>
    <w:p w14:paraId="7F1AD838" w14:textId="77777777" w:rsidR="008770CC" w:rsidRDefault="003650F5">
      <w:pPr>
        <w:pStyle w:val="ListParagraph"/>
        <w:numPr>
          <w:ilvl w:val="0"/>
          <w:numId w:val="69"/>
        </w:numPr>
        <w:tabs>
          <w:tab w:val="left" w:pos="2179"/>
        </w:tabs>
        <w:spacing w:line="274" w:lineRule="exact"/>
        <w:ind w:hanging="444"/>
        <w:rPr>
          <w:sz w:val="24"/>
        </w:rPr>
      </w:pPr>
      <w:r>
        <w:rPr>
          <w:sz w:val="24"/>
        </w:rPr>
        <w:t>Qualifying</w:t>
      </w:r>
      <w:r>
        <w:rPr>
          <w:spacing w:val="-4"/>
          <w:sz w:val="24"/>
        </w:rPr>
        <w:t xml:space="preserve"> </w:t>
      </w:r>
      <w:r>
        <w:rPr>
          <w:sz w:val="24"/>
        </w:rPr>
        <w:t>Patients</w:t>
      </w:r>
      <w:r>
        <w:rPr>
          <w:spacing w:val="-1"/>
          <w:sz w:val="24"/>
        </w:rPr>
        <w:t xml:space="preserve"> </w:t>
      </w:r>
      <w:r>
        <w:rPr>
          <w:sz w:val="24"/>
        </w:rPr>
        <w:t>issued</w:t>
      </w:r>
      <w:r>
        <w:rPr>
          <w:spacing w:val="-2"/>
          <w:sz w:val="24"/>
        </w:rPr>
        <w:t xml:space="preserve"> </w:t>
      </w:r>
      <w:r>
        <w:rPr>
          <w:sz w:val="24"/>
        </w:rPr>
        <w:t>a</w:t>
      </w:r>
      <w:r>
        <w:rPr>
          <w:spacing w:val="-1"/>
          <w:sz w:val="24"/>
        </w:rPr>
        <w:t xml:space="preserve"> </w:t>
      </w:r>
      <w:r>
        <w:rPr>
          <w:sz w:val="24"/>
        </w:rPr>
        <w:t>Registration</w:t>
      </w:r>
      <w:r>
        <w:rPr>
          <w:spacing w:val="-1"/>
          <w:sz w:val="24"/>
        </w:rPr>
        <w:t xml:space="preserve"> </w:t>
      </w:r>
      <w:r>
        <w:rPr>
          <w:sz w:val="24"/>
        </w:rPr>
        <w:t>Card</w:t>
      </w:r>
      <w:r>
        <w:rPr>
          <w:spacing w:val="-2"/>
          <w:sz w:val="24"/>
        </w:rPr>
        <w:t xml:space="preserve"> </w:t>
      </w:r>
      <w:r>
        <w:rPr>
          <w:sz w:val="24"/>
        </w:rPr>
        <w:t>for</w:t>
      </w:r>
      <w:r>
        <w:rPr>
          <w:spacing w:val="-1"/>
          <w:sz w:val="24"/>
        </w:rPr>
        <w:t xml:space="preserve"> </w:t>
      </w:r>
      <w:r>
        <w:rPr>
          <w:sz w:val="24"/>
        </w:rPr>
        <w:t>medical</w:t>
      </w:r>
      <w:r>
        <w:rPr>
          <w:spacing w:val="-2"/>
          <w:sz w:val="24"/>
        </w:rPr>
        <w:t xml:space="preserve"> </w:t>
      </w:r>
      <w:r>
        <w:rPr>
          <w:sz w:val="24"/>
        </w:rPr>
        <w:t>use</w:t>
      </w:r>
      <w:r>
        <w:rPr>
          <w:spacing w:val="-1"/>
          <w:sz w:val="24"/>
        </w:rPr>
        <w:t xml:space="preserve"> </w:t>
      </w:r>
      <w:r>
        <w:rPr>
          <w:sz w:val="24"/>
        </w:rPr>
        <w:t>of</w:t>
      </w:r>
      <w:r>
        <w:rPr>
          <w:spacing w:val="-1"/>
          <w:sz w:val="24"/>
        </w:rPr>
        <w:t xml:space="preserve"> </w:t>
      </w:r>
      <w:r>
        <w:rPr>
          <w:spacing w:val="-2"/>
          <w:sz w:val="24"/>
        </w:rPr>
        <w:t>Marijuana;</w:t>
      </w:r>
    </w:p>
    <w:p w14:paraId="43E5C8B1" w14:textId="77777777" w:rsidR="008770CC" w:rsidRDefault="003650F5">
      <w:pPr>
        <w:pStyle w:val="ListParagraph"/>
        <w:numPr>
          <w:ilvl w:val="0"/>
          <w:numId w:val="69"/>
        </w:numPr>
        <w:tabs>
          <w:tab w:val="left" w:pos="2192"/>
        </w:tabs>
        <w:spacing w:line="274" w:lineRule="exact"/>
        <w:ind w:left="2192" w:hanging="457"/>
        <w:rPr>
          <w:sz w:val="24"/>
        </w:rPr>
      </w:pPr>
      <w:r>
        <w:rPr>
          <w:sz w:val="24"/>
        </w:rPr>
        <w:t>Healthcare</w:t>
      </w:r>
      <w:r>
        <w:rPr>
          <w:spacing w:val="-4"/>
          <w:sz w:val="24"/>
        </w:rPr>
        <w:t xml:space="preserve"> </w:t>
      </w:r>
      <w:r>
        <w:rPr>
          <w:sz w:val="24"/>
        </w:rPr>
        <w:t>professionals</w:t>
      </w:r>
      <w:r>
        <w:rPr>
          <w:spacing w:val="-2"/>
          <w:sz w:val="24"/>
        </w:rPr>
        <w:t xml:space="preserve"> </w:t>
      </w:r>
      <w:r>
        <w:rPr>
          <w:sz w:val="24"/>
        </w:rPr>
        <w:t>registered</w:t>
      </w:r>
      <w:r>
        <w:rPr>
          <w:spacing w:val="-2"/>
          <w:sz w:val="24"/>
        </w:rPr>
        <w:t xml:space="preserve"> </w:t>
      </w:r>
      <w:r>
        <w:rPr>
          <w:sz w:val="24"/>
        </w:rPr>
        <w:t>to</w:t>
      </w:r>
      <w:r>
        <w:rPr>
          <w:spacing w:val="-2"/>
          <w:sz w:val="24"/>
        </w:rPr>
        <w:t xml:space="preserve"> </w:t>
      </w:r>
      <w:r>
        <w:rPr>
          <w:sz w:val="24"/>
        </w:rPr>
        <w:t>issue</w:t>
      </w:r>
      <w:r>
        <w:rPr>
          <w:spacing w:val="-2"/>
          <w:sz w:val="24"/>
        </w:rPr>
        <w:t xml:space="preserve"> </w:t>
      </w:r>
      <w:r>
        <w:rPr>
          <w:sz w:val="24"/>
        </w:rPr>
        <w:t>Written</w:t>
      </w:r>
      <w:r>
        <w:rPr>
          <w:spacing w:val="-2"/>
          <w:sz w:val="24"/>
        </w:rPr>
        <w:t xml:space="preserve"> Certifications;</w:t>
      </w:r>
    </w:p>
    <w:p w14:paraId="6150FAF3" w14:textId="77777777" w:rsidR="008770CC" w:rsidRDefault="003650F5">
      <w:pPr>
        <w:pStyle w:val="ListParagraph"/>
        <w:numPr>
          <w:ilvl w:val="0"/>
          <w:numId w:val="69"/>
        </w:numPr>
        <w:tabs>
          <w:tab w:val="left" w:pos="2179"/>
        </w:tabs>
        <w:spacing w:line="274" w:lineRule="exact"/>
        <w:ind w:hanging="444"/>
        <w:rPr>
          <w:sz w:val="24"/>
        </w:rPr>
      </w:pPr>
      <w:r>
        <w:rPr>
          <w:spacing w:val="-2"/>
          <w:sz w:val="24"/>
        </w:rPr>
        <w:t>MTCs;</w:t>
      </w:r>
    </w:p>
    <w:p w14:paraId="7AB83582" w14:textId="77777777" w:rsidR="008770CC" w:rsidRDefault="003650F5">
      <w:pPr>
        <w:pStyle w:val="ListParagraph"/>
        <w:numPr>
          <w:ilvl w:val="0"/>
          <w:numId w:val="69"/>
        </w:numPr>
        <w:tabs>
          <w:tab w:val="left" w:pos="2192"/>
        </w:tabs>
        <w:spacing w:line="274" w:lineRule="exact"/>
        <w:ind w:left="2192" w:hanging="457"/>
        <w:rPr>
          <w:sz w:val="24"/>
        </w:rPr>
      </w:pPr>
      <w:r>
        <w:rPr>
          <w:sz w:val="24"/>
        </w:rPr>
        <w:t>Quantity</w:t>
      </w:r>
      <w:r>
        <w:rPr>
          <w:spacing w:val="-8"/>
          <w:sz w:val="24"/>
        </w:rPr>
        <w:t xml:space="preserve"> </w:t>
      </w:r>
      <w:r>
        <w:rPr>
          <w:sz w:val="24"/>
        </w:rPr>
        <w:t xml:space="preserve">of medical-use Marijuana dispensed to a Card Holder; </w:t>
      </w:r>
      <w:r>
        <w:rPr>
          <w:spacing w:val="-5"/>
          <w:sz w:val="24"/>
        </w:rPr>
        <w:t>and</w:t>
      </w:r>
    </w:p>
    <w:p w14:paraId="07E9B863" w14:textId="77777777" w:rsidR="008770CC" w:rsidRDefault="003650F5">
      <w:pPr>
        <w:pStyle w:val="ListParagraph"/>
        <w:numPr>
          <w:ilvl w:val="0"/>
          <w:numId w:val="69"/>
        </w:numPr>
        <w:tabs>
          <w:tab w:val="left" w:pos="2179"/>
        </w:tabs>
        <w:spacing w:line="275" w:lineRule="exact"/>
        <w:ind w:hanging="444"/>
        <w:rPr>
          <w:sz w:val="24"/>
        </w:rPr>
      </w:pPr>
      <w:r>
        <w:rPr>
          <w:sz w:val="24"/>
        </w:rPr>
        <w:t>Any</w:t>
      </w:r>
      <w:r>
        <w:rPr>
          <w:spacing w:val="-11"/>
          <w:sz w:val="24"/>
        </w:rPr>
        <w:t xml:space="preserve"> </w:t>
      </w:r>
      <w:r>
        <w:rPr>
          <w:sz w:val="24"/>
        </w:rPr>
        <w:t xml:space="preserve">other pertinent </w:t>
      </w:r>
      <w:r>
        <w:rPr>
          <w:spacing w:val="-2"/>
          <w:sz w:val="24"/>
        </w:rPr>
        <w:t>information.</w:t>
      </w:r>
    </w:p>
    <w:p w14:paraId="2C5360B1" w14:textId="77777777" w:rsidR="008770CC" w:rsidRDefault="008770CC">
      <w:pPr>
        <w:pStyle w:val="BodyText"/>
        <w:spacing w:before="5"/>
        <w:jc w:val="left"/>
        <w:rPr>
          <w:sz w:val="18"/>
        </w:rPr>
      </w:pPr>
    </w:p>
    <w:p w14:paraId="15B13F05" w14:textId="77777777" w:rsidR="008770CC" w:rsidRDefault="003650F5">
      <w:pPr>
        <w:pStyle w:val="BodyText"/>
        <w:spacing w:before="61" w:line="237" w:lineRule="auto"/>
        <w:ind w:left="1380" w:right="115"/>
      </w:pPr>
      <w:r>
        <w:rPr>
          <w:u w:val="single"/>
        </w:rPr>
        <w:t>Confidential</w:t>
      </w:r>
      <w:r>
        <w:rPr>
          <w:spacing w:val="-4"/>
          <w:u w:val="single"/>
        </w:rPr>
        <w:t xml:space="preserve"> </w:t>
      </w:r>
      <w:r>
        <w:rPr>
          <w:u w:val="single"/>
        </w:rPr>
        <w:t>Information</w:t>
      </w:r>
      <w:r>
        <w:rPr>
          <w:spacing w:val="-4"/>
        </w:rPr>
        <w:t xml:space="preserve"> </w:t>
      </w:r>
      <w:r>
        <w:t>means</w:t>
      </w:r>
      <w:r>
        <w:rPr>
          <w:spacing w:val="-4"/>
        </w:rPr>
        <w:t xml:space="preserve"> </w:t>
      </w:r>
      <w:r>
        <w:t>information</w:t>
      </w:r>
      <w:r>
        <w:rPr>
          <w:spacing w:val="-4"/>
        </w:rPr>
        <w:t xml:space="preserve"> </w:t>
      </w:r>
      <w:r>
        <w:t>that</w:t>
      </w:r>
      <w:r>
        <w:rPr>
          <w:spacing w:val="-4"/>
        </w:rPr>
        <w:t xml:space="preserve"> </w:t>
      </w:r>
      <w:r>
        <w:t>is</w:t>
      </w:r>
      <w:r>
        <w:rPr>
          <w:spacing w:val="-4"/>
        </w:rPr>
        <w:t xml:space="preserve"> </w:t>
      </w:r>
      <w:r>
        <w:t>legally</w:t>
      </w:r>
      <w:r>
        <w:rPr>
          <w:spacing w:val="-12"/>
        </w:rPr>
        <w:t xml:space="preserve"> </w:t>
      </w:r>
      <w:r>
        <w:t>required</w:t>
      </w:r>
      <w:r>
        <w:rPr>
          <w:spacing w:val="-4"/>
        </w:rPr>
        <w:t xml:space="preserve"> </w:t>
      </w:r>
      <w:r>
        <w:t>to</w:t>
      </w:r>
      <w:r>
        <w:rPr>
          <w:spacing w:val="-4"/>
        </w:rPr>
        <w:t xml:space="preserve"> </w:t>
      </w:r>
      <w:r>
        <w:t>be</w:t>
      </w:r>
      <w:r>
        <w:rPr>
          <w:spacing w:val="-3"/>
        </w:rPr>
        <w:t xml:space="preserve"> </w:t>
      </w:r>
      <w:r>
        <w:t>kept</w:t>
      </w:r>
      <w:r>
        <w:rPr>
          <w:spacing w:val="-4"/>
        </w:rPr>
        <w:t xml:space="preserve"> </w:t>
      </w:r>
      <w:r>
        <w:t>confidential,</w:t>
      </w:r>
      <w:r>
        <w:rPr>
          <w:spacing w:val="-4"/>
        </w:rPr>
        <w:t xml:space="preserve"> </w:t>
      </w:r>
      <w:r>
        <w:t>or that is protected from disclosure by a legally recognized privilege. This includes, but is not limited to, M.G.L. c. 4, § 7, cl. 26 and M.G.L. c. 94I, §§ 2(e) and 3.</w:t>
      </w:r>
    </w:p>
    <w:p w14:paraId="4BCB58B1" w14:textId="77777777" w:rsidR="008770CC" w:rsidRDefault="008770CC">
      <w:pPr>
        <w:pStyle w:val="BodyText"/>
        <w:spacing w:before="7"/>
        <w:jc w:val="left"/>
        <w:rPr>
          <w:sz w:val="18"/>
        </w:rPr>
      </w:pPr>
    </w:p>
    <w:p w14:paraId="531648C7" w14:textId="77777777" w:rsidR="008770CC" w:rsidRDefault="003650F5">
      <w:pPr>
        <w:pStyle w:val="BodyText"/>
        <w:spacing w:before="61" w:line="237" w:lineRule="auto"/>
        <w:ind w:left="1380"/>
        <w:jc w:val="left"/>
      </w:pPr>
      <w:r>
        <w:rPr>
          <w:spacing w:val="-2"/>
          <w:u w:val="single"/>
        </w:rPr>
        <w:t>Confidential</w:t>
      </w:r>
      <w:r>
        <w:rPr>
          <w:spacing w:val="-6"/>
          <w:u w:val="single"/>
        </w:rPr>
        <w:t xml:space="preserve"> </w:t>
      </w:r>
      <w:r>
        <w:rPr>
          <w:spacing w:val="-2"/>
          <w:u w:val="single"/>
        </w:rPr>
        <w:t>Investigatory</w:t>
      </w:r>
      <w:r>
        <w:rPr>
          <w:spacing w:val="-17"/>
          <w:u w:val="single"/>
        </w:rPr>
        <w:t xml:space="preserve"> </w:t>
      </w:r>
      <w:r>
        <w:rPr>
          <w:spacing w:val="-2"/>
          <w:u w:val="single"/>
        </w:rPr>
        <w:t>Materials</w:t>
      </w:r>
      <w:r>
        <w:rPr>
          <w:spacing w:val="-8"/>
        </w:rPr>
        <w:t xml:space="preserve"> </w:t>
      </w:r>
      <w:r>
        <w:rPr>
          <w:spacing w:val="-2"/>
        </w:rPr>
        <w:t>means</w:t>
      </w:r>
      <w:r>
        <w:rPr>
          <w:spacing w:val="-8"/>
        </w:rPr>
        <w:t xml:space="preserve"> </w:t>
      </w:r>
      <w:r>
        <w:rPr>
          <w:spacing w:val="-2"/>
        </w:rPr>
        <w:t>any</w:t>
      </w:r>
      <w:r>
        <w:rPr>
          <w:spacing w:val="-17"/>
        </w:rPr>
        <w:t xml:space="preserve"> </w:t>
      </w:r>
      <w:r>
        <w:rPr>
          <w:spacing w:val="-2"/>
        </w:rPr>
        <w:t>electronic</w:t>
      </w:r>
      <w:r>
        <w:rPr>
          <w:spacing w:val="-6"/>
        </w:rPr>
        <w:t xml:space="preserve"> </w:t>
      </w:r>
      <w:r>
        <w:rPr>
          <w:spacing w:val="-2"/>
        </w:rPr>
        <w:t>or</w:t>
      </w:r>
      <w:r>
        <w:rPr>
          <w:spacing w:val="-3"/>
        </w:rPr>
        <w:t xml:space="preserve"> </w:t>
      </w:r>
      <w:r>
        <w:rPr>
          <w:spacing w:val="-2"/>
        </w:rPr>
        <w:t>written</w:t>
      </w:r>
      <w:r>
        <w:rPr>
          <w:spacing w:val="-3"/>
        </w:rPr>
        <w:t xml:space="preserve"> </w:t>
      </w:r>
      <w:r>
        <w:rPr>
          <w:spacing w:val="-2"/>
        </w:rPr>
        <w:t>document,</w:t>
      </w:r>
      <w:r>
        <w:rPr>
          <w:spacing w:val="-8"/>
        </w:rPr>
        <w:t xml:space="preserve"> </w:t>
      </w:r>
      <w:r>
        <w:rPr>
          <w:spacing w:val="-2"/>
        </w:rPr>
        <w:t xml:space="preserve">communication </w:t>
      </w:r>
      <w:r>
        <w:t>or other record pertaining to an investigation, which concerns:</w:t>
      </w:r>
    </w:p>
    <w:p w14:paraId="18F2E944" w14:textId="77777777" w:rsidR="008770CC" w:rsidRDefault="003650F5">
      <w:pPr>
        <w:pStyle w:val="ListParagraph"/>
        <w:numPr>
          <w:ilvl w:val="0"/>
          <w:numId w:val="68"/>
        </w:numPr>
        <w:tabs>
          <w:tab w:val="left" w:pos="2155"/>
        </w:tabs>
        <w:spacing w:before="1" w:line="237" w:lineRule="auto"/>
        <w:ind w:right="117" w:firstLine="0"/>
        <w:rPr>
          <w:sz w:val="24"/>
        </w:rPr>
      </w:pPr>
      <w:r>
        <w:rPr>
          <w:sz w:val="24"/>
        </w:rPr>
        <w:t>A</w:t>
      </w:r>
      <w:r>
        <w:rPr>
          <w:spacing w:val="-13"/>
          <w:sz w:val="24"/>
        </w:rPr>
        <w:t xml:space="preserve"> </w:t>
      </w:r>
      <w:r>
        <w:rPr>
          <w:sz w:val="24"/>
        </w:rPr>
        <w:t>possible</w:t>
      </w:r>
      <w:r>
        <w:rPr>
          <w:spacing w:val="-11"/>
          <w:sz w:val="24"/>
        </w:rPr>
        <w:t xml:space="preserve"> </w:t>
      </w:r>
      <w:r>
        <w:rPr>
          <w:sz w:val="24"/>
        </w:rPr>
        <w:t>violation</w:t>
      </w:r>
      <w:r>
        <w:rPr>
          <w:spacing w:val="-12"/>
          <w:sz w:val="24"/>
        </w:rPr>
        <w:t xml:space="preserve"> </w:t>
      </w:r>
      <w:r>
        <w:rPr>
          <w:sz w:val="24"/>
        </w:rPr>
        <w:t>of</w:t>
      </w:r>
      <w:r>
        <w:rPr>
          <w:spacing w:val="-14"/>
          <w:sz w:val="24"/>
        </w:rPr>
        <w:t xml:space="preserve"> </w:t>
      </w:r>
      <w:r>
        <w:rPr>
          <w:sz w:val="24"/>
        </w:rPr>
        <w:t>a</w:t>
      </w:r>
      <w:r>
        <w:rPr>
          <w:spacing w:val="-14"/>
          <w:sz w:val="24"/>
        </w:rPr>
        <w:t xml:space="preserve"> </w:t>
      </w:r>
      <w:r>
        <w:rPr>
          <w:sz w:val="24"/>
        </w:rPr>
        <w:t>statute,</w:t>
      </w:r>
      <w:r>
        <w:rPr>
          <w:spacing w:val="-13"/>
          <w:sz w:val="24"/>
        </w:rPr>
        <w:t xml:space="preserve"> </w:t>
      </w:r>
      <w:r>
        <w:rPr>
          <w:sz w:val="24"/>
        </w:rPr>
        <w:t>regulation,</w:t>
      </w:r>
      <w:r>
        <w:rPr>
          <w:spacing w:val="-13"/>
          <w:sz w:val="24"/>
        </w:rPr>
        <w:t xml:space="preserve"> </w:t>
      </w:r>
      <w:r>
        <w:rPr>
          <w:sz w:val="24"/>
        </w:rPr>
        <w:t>rule,</w:t>
      </w:r>
      <w:r>
        <w:rPr>
          <w:spacing w:val="-14"/>
          <w:sz w:val="24"/>
        </w:rPr>
        <w:t xml:space="preserve"> </w:t>
      </w:r>
      <w:r>
        <w:rPr>
          <w:sz w:val="24"/>
        </w:rPr>
        <w:t>practice</w:t>
      </w:r>
      <w:r>
        <w:rPr>
          <w:spacing w:val="-15"/>
          <w:sz w:val="24"/>
        </w:rPr>
        <w:t xml:space="preserve"> </w:t>
      </w:r>
      <w:r>
        <w:rPr>
          <w:sz w:val="24"/>
        </w:rPr>
        <w:t>or</w:t>
      </w:r>
      <w:r>
        <w:rPr>
          <w:spacing w:val="-14"/>
          <w:sz w:val="24"/>
        </w:rPr>
        <w:t xml:space="preserve"> </w:t>
      </w:r>
      <w:r>
        <w:rPr>
          <w:sz w:val="24"/>
        </w:rPr>
        <w:t>procedure,</w:t>
      </w:r>
      <w:r>
        <w:rPr>
          <w:spacing w:val="-15"/>
          <w:sz w:val="24"/>
        </w:rPr>
        <w:t xml:space="preserve"> </w:t>
      </w:r>
      <w:r>
        <w:rPr>
          <w:sz w:val="24"/>
        </w:rPr>
        <w:t>or</w:t>
      </w:r>
      <w:r>
        <w:rPr>
          <w:spacing w:val="-11"/>
          <w:sz w:val="24"/>
        </w:rPr>
        <w:t xml:space="preserve"> </w:t>
      </w:r>
      <w:r>
        <w:rPr>
          <w:sz w:val="24"/>
        </w:rPr>
        <w:t>professional or industry standard, administered or enforced by</w:t>
      </w:r>
      <w:r>
        <w:rPr>
          <w:spacing w:val="-1"/>
          <w:sz w:val="24"/>
        </w:rPr>
        <w:t xml:space="preserve"> </w:t>
      </w:r>
      <w:r>
        <w:rPr>
          <w:sz w:val="24"/>
        </w:rPr>
        <w:t>the Commission;</w:t>
      </w:r>
    </w:p>
    <w:p w14:paraId="39EB898E" w14:textId="77777777" w:rsidR="008770CC" w:rsidRDefault="003650F5">
      <w:pPr>
        <w:pStyle w:val="ListParagraph"/>
        <w:numPr>
          <w:ilvl w:val="0"/>
          <w:numId w:val="68"/>
        </w:numPr>
        <w:tabs>
          <w:tab w:val="left" w:pos="2192"/>
        </w:tabs>
        <w:spacing w:line="273" w:lineRule="exact"/>
        <w:ind w:left="2192" w:hanging="457"/>
        <w:rPr>
          <w:sz w:val="24"/>
        </w:rPr>
      </w:pPr>
      <w:r>
        <w:rPr>
          <w:sz w:val="24"/>
        </w:rPr>
        <w:t>An</w:t>
      </w:r>
      <w:r>
        <w:rPr>
          <w:spacing w:val="-1"/>
          <w:sz w:val="24"/>
        </w:rPr>
        <w:t xml:space="preserve"> </w:t>
      </w:r>
      <w:r>
        <w:rPr>
          <w:sz w:val="24"/>
        </w:rPr>
        <w:t>ongoing</w:t>
      </w:r>
      <w:r>
        <w:rPr>
          <w:spacing w:val="-3"/>
          <w:sz w:val="24"/>
        </w:rPr>
        <w:t xml:space="preserve"> </w:t>
      </w:r>
      <w:r>
        <w:rPr>
          <w:sz w:val="24"/>
        </w:rPr>
        <w:t>investigation</w:t>
      </w:r>
      <w:r>
        <w:rPr>
          <w:spacing w:val="-1"/>
          <w:sz w:val="24"/>
        </w:rPr>
        <w:t xml:space="preserve"> </w:t>
      </w:r>
      <w:r>
        <w:rPr>
          <w:sz w:val="24"/>
        </w:rPr>
        <w:t>that</w:t>
      </w:r>
      <w:r>
        <w:rPr>
          <w:spacing w:val="-1"/>
          <w:sz w:val="24"/>
        </w:rPr>
        <w:t xml:space="preserve"> </w:t>
      </w:r>
      <w:r>
        <w:rPr>
          <w:sz w:val="24"/>
        </w:rPr>
        <w:t>could alert</w:t>
      </w:r>
      <w:r>
        <w:rPr>
          <w:spacing w:val="-6"/>
          <w:sz w:val="24"/>
        </w:rPr>
        <w:t xml:space="preserve"> </w:t>
      </w:r>
      <w:r>
        <w:rPr>
          <w:sz w:val="24"/>
        </w:rPr>
        <w:t>subjects</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activities</w:t>
      </w:r>
      <w:r>
        <w:rPr>
          <w:spacing w:val="-4"/>
          <w:sz w:val="24"/>
        </w:rPr>
        <w:t xml:space="preserve"> </w:t>
      </w:r>
      <w:r>
        <w:rPr>
          <w:sz w:val="24"/>
        </w:rPr>
        <w:t>of</w:t>
      </w:r>
      <w:r>
        <w:rPr>
          <w:spacing w:val="-5"/>
          <w:sz w:val="24"/>
        </w:rPr>
        <w:t xml:space="preserve"> </w:t>
      </w:r>
      <w:r>
        <w:rPr>
          <w:sz w:val="24"/>
        </w:rPr>
        <w:t xml:space="preserve">an </w:t>
      </w:r>
      <w:r>
        <w:rPr>
          <w:spacing w:val="-2"/>
          <w:sz w:val="24"/>
        </w:rPr>
        <w:t>investigation;</w:t>
      </w:r>
    </w:p>
    <w:p w14:paraId="1C08DABD" w14:textId="77777777" w:rsidR="008770CC" w:rsidRDefault="003650F5">
      <w:pPr>
        <w:pStyle w:val="ListParagraph"/>
        <w:numPr>
          <w:ilvl w:val="0"/>
          <w:numId w:val="68"/>
        </w:numPr>
        <w:tabs>
          <w:tab w:val="left" w:pos="2198"/>
        </w:tabs>
        <w:spacing w:before="1" w:line="237" w:lineRule="auto"/>
        <w:ind w:right="123" w:firstLine="0"/>
        <w:rPr>
          <w:sz w:val="24"/>
        </w:rPr>
      </w:pPr>
      <w:r>
        <w:rPr>
          <w:sz w:val="24"/>
        </w:rPr>
        <w:t>Any</w:t>
      </w:r>
      <w:r>
        <w:rPr>
          <w:spacing w:val="-3"/>
          <w:sz w:val="24"/>
        </w:rPr>
        <w:t xml:space="preserve"> </w:t>
      </w:r>
      <w:r>
        <w:rPr>
          <w:sz w:val="24"/>
        </w:rPr>
        <w:t>details in witness statements, which if released create a grave risk of directly</w:t>
      </w:r>
      <w:r>
        <w:rPr>
          <w:spacing w:val="-4"/>
          <w:sz w:val="24"/>
        </w:rPr>
        <w:t xml:space="preserve"> </w:t>
      </w:r>
      <w:r>
        <w:rPr>
          <w:sz w:val="24"/>
        </w:rPr>
        <w:t>or indirectly identifying a private citizen who volunteers as a witness;</w:t>
      </w:r>
    </w:p>
    <w:p w14:paraId="1ABC4972" w14:textId="77777777" w:rsidR="008770CC" w:rsidRDefault="003650F5">
      <w:pPr>
        <w:pStyle w:val="ListParagraph"/>
        <w:numPr>
          <w:ilvl w:val="0"/>
          <w:numId w:val="68"/>
        </w:numPr>
        <w:tabs>
          <w:tab w:val="left" w:pos="2242"/>
        </w:tabs>
        <w:spacing w:before="1" w:line="237" w:lineRule="auto"/>
        <w:ind w:right="120" w:firstLine="0"/>
        <w:rPr>
          <w:sz w:val="24"/>
        </w:rPr>
      </w:pPr>
      <w:r>
        <w:rPr>
          <w:sz w:val="24"/>
        </w:rPr>
        <w:t>Investigative techniques the disclosure of which would prejudice the Commission's future investigative efforts or pose a risk to the public health, safety</w:t>
      </w:r>
      <w:r>
        <w:rPr>
          <w:spacing w:val="-7"/>
          <w:sz w:val="24"/>
        </w:rPr>
        <w:t xml:space="preserve"> </w:t>
      </w:r>
      <w:r>
        <w:rPr>
          <w:sz w:val="24"/>
        </w:rPr>
        <w:t>or welfare; or</w:t>
      </w:r>
    </w:p>
    <w:p w14:paraId="445A6A83" w14:textId="77777777" w:rsidR="008770CC" w:rsidRDefault="003650F5">
      <w:pPr>
        <w:pStyle w:val="ListParagraph"/>
        <w:numPr>
          <w:ilvl w:val="0"/>
          <w:numId w:val="68"/>
        </w:numPr>
        <w:tabs>
          <w:tab w:val="left" w:pos="2138"/>
        </w:tabs>
        <w:spacing w:line="237" w:lineRule="auto"/>
        <w:ind w:right="114" w:firstLine="0"/>
        <w:rPr>
          <w:sz w:val="24"/>
        </w:rPr>
      </w:pPr>
      <w:r>
        <w:rPr>
          <w:sz w:val="24"/>
        </w:rPr>
        <w:t>The</w:t>
      </w:r>
      <w:r>
        <w:rPr>
          <w:spacing w:val="-15"/>
          <w:sz w:val="24"/>
        </w:rPr>
        <w:t xml:space="preserve"> </w:t>
      </w:r>
      <w:r>
        <w:rPr>
          <w:sz w:val="24"/>
        </w:rPr>
        <w:t>background</w:t>
      </w:r>
      <w:r>
        <w:rPr>
          <w:spacing w:val="-15"/>
          <w:sz w:val="24"/>
        </w:rPr>
        <w:t xml:space="preserve"> </w:t>
      </w:r>
      <w:r>
        <w:rPr>
          <w:sz w:val="24"/>
        </w:rPr>
        <w:t>of</w:t>
      </w:r>
      <w:r>
        <w:rPr>
          <w:spacing w:val="-15"/>
          <w:sz w:val="24"/>
        </w:rPr>
        <w:t xml:space="preserve"> </w:t>
      </w:r>
      <w:r>
        <w:rPr>
          <w:sz w:val="24"/>
        </w:rPr>
        <w:t>any</w:t>
      </w:r>
      <w:r>
        <w:rPr>
          <w:spacing w:val="-21"/>
          <w:sz w:val="24"/>
        </w:rPr>
        <w:t xml:space="preserve"> </w:t>
      </w:r>
      <w:r>
        <w:rPr>
          <w:sz w:val="24"/>
        </w:rPr>
        <w:t>person</w:t>
      </w:r>
      <w:r>
        <w:rPr>
          <w:spacing w:val="-15"/>
          <w:sz w:val="24"/>
        </w:rPr>
        <w:t xml:space="preserve"> </w:t>
      </w:r>
      <w:r>
        <w:rPr>
          <w:sz w:val="24"/>
        </w:rPr>
        <w:t>the</w:t>
      </w:r>
      <w:r>
        <w:rPr>
          <w:spacing w:val="-15"/>
          <w:sz w:val="24"/>
        </w:rPr>
        <w:t xml:space="preserve"> </w:t>
      </w:r>
      <w:r>
        <w:rPr>
          <w:sz w:val="24"/>
        </w:rPr>
        <w:t>disclosure</w:t>
      </w:r>
      <w:r>
        <w:rPr>
          <w:spacing w:val="-16"/>
          <w:sz w:val="24"/>
        </w:rPr>
        <w:t xml:space="preserve"> </w:t>
      </w:r>
      <w:r>
        <w:rPr>
          <w:sz w:val="24"/>
        </w:rPr>
        <w:t>of</w:t>
      </w:r>
      <w:r>
        <w:rPr>
          <w:spacing w:val="-16"/>
          <w:sz w:val="24"/>
        </w:rPr>
        <w:t xml:space="preserve"> </w:t>
      </w:r>
      <w:r>
        <w:rPr>
          <w:sz w:val="24"/>
        </w:rPr>
        <w:t>which</w:t>
      </w:r>
      <w:r>
        <w:rPr>
          <w:spacing w:val="-16"/>
          <w:sz w:val="24"/>
        </w:rPr>
        <w:t xml:space="preserve"> </w:t>
      </w:r>
      <w:r>
        <w:rPr>
          <w:sz w:val="24"/>
        </w:rPr>
        <w:t>would</w:t>
      </w:r>
      <w:r>
        <w:rPr>
          <w:spacing w:val="-15"/>
          <w:sz w:val="24"/>
        </w:rPr>
        <w:t xml:space="preserve"> </w:t>
      </w:r>
      <w:r>
        <w:rPr>
          <w:sz w:val="24"/>
        </w:rPr>
        <w:t>constitute</w:t>
      </w:r>
      <w:r>
        <w:rPr>
          <w:spacing w:val="-15"/>
          <w:sz w:val="24"/>
        </w:rPr>
        <w:t xml:space="preserve"> </w:t>
      </w:r>
      <w:r>
        <w:rPr>
          <w:sz w:val="24"/>
        </w:rPr>
        <w:t>an</w:t>
      </w:r>
      <w:r>
        <w:rPr>
          <w:spacing w:val="-16"/>
          <w:sz w:val="24"/>
        </w:rPr>
        <w:t xml:space="preserve"> </w:t>
      </w:r>
      <w:r>
        <w:rPr>
          <w:sz w:val="24"/>
        </w:rPr>
        <w:t>unwarranted invasion of personal privacy.</w:t>
      </w:r>
    </w:p>
    <w:p w14:paraId="5BB50419" w14:textId="77777777" w:rsidR="008770CC" w:rsidRDefault="008770CC">
      <w:pPr>
        <w:pStyle w:val="BodyText"/>
        <w:spacing w:before="7"/>
        <w:jc w:val="left"/>
        <w:rPr>
          <w:sz w:val="18"/>
        </w:rPr>
      </w:pPr>
    </w:p>
    <w:p w14:paraId="4A6B0B1F" w14:textId="77777777" w:rsidR="008770CC" w:rsidRDefault="003650F5">
      <w:pPr>
        <w:pStyle w:val="BodyText"/>
        <w:spacing w:before="61" w:line="237" w:lineRule="auto"/>
        <w:ind w:left="1380" w:right="113"/>
      </w:pPr>
      <w:r>
        <w:rPr>
          <w:u w:val="single"/>
        </w:rPr>
        <w:t>Confidential</w:t>
      </w:r>
      <w:r>
        <w:rPr>
          <w:spacing w:val="-15"/>
          <w:u w:val="single"/>
        </w:rPr>
        <w:t xml:space="preserve"> </w:t>
      </w:r>
      <w:r>
        <w:rPr>
          <w:u w:val="single"/>
        </w:rPr>
        <w:t>Records</w:t>
      </w:r>
      <w:r>
        <w:rPr>
          <w:spacing w:val="9"/>
        </w:rPr>
        <w:t xml:space="preserve"> </w:t>
      </w:r>
      <w:r>
        <w:t>means</w:t>
      </w:r>
      <w:r>
        <w:rPr>
          <w:spacing w:val="-15"/>
        </w:rPr>
        <w:t xml:space="preserve"> </w:t>
      </w:r>
      <w:r>
        <w:t>any</w:t>
      </w:r>
      <w:r>
        <w:rPr>
          <w:spacing w:val="-15"/>
        </w:rPr>
        <w:t xml:space="preserve"> </w:t>
      </w:r>
      <w:r>
        <w:t>electronic</w:t>
      </w:r>
      <w:r>
        <w:rPr>
          <w:spacing w:val="-15"/>
        </w:rPr>
        <w:t xml:space="preserve"> </w:t>
      </w:r>
      <w:r>
        <w:t>or</w:t>
      </w:r>
      <w:r>
        <w:rPr>
          <w:spacing w:val="-15"/>
        </w:rPr>
        <w:t xml:space="preserve"> </w:t>
      </w:r>
      <w:r>
        <w:t>written</w:t>
      </w:r>
      <w:r>
        <w:rPr>
          <w:spacing w:val="-15"/>
        </w:rPr>
        <w:t xml:space="preserve"> </w:t>
      </w:r>
      <w:r>
        <w:t>record</w:t>
      </w:r>
      <w:r>
        <w:rPr>
          <w:spacing w:val="-15"/>
        </w:rPr>
        <w:t xml:space="preserve"> </w:t>
      </w:r>
      <w:r>
        <w:t>required</w:t>
      </w:r>
      <w:r>
        <w:rPr>
          <w:spacing w:val="-15"/>
        </w:rPr>
        <w:t xml:space="preserve"> </w:t>
      </w:r>
      <w:r>
        <w:t>to</w:t>
      </w:r>
      <w:r>
        <w:rPr>
          <w:spacing w:val="-14"/>
        </w:rPr>
        <w:t xml:space="preserve"> </w:t>
      </w:r>
      <w:r>
        <w:t>be</w:t>
      </w:r>
      <w:r>
        <w:rPr>
          <w:spacing w:val="-15"/>
        </w:rPr>
        <w:t xml:space="preserve"> </w:t>
      </w:r>
      <w:r>
        <w:t>kept</w:t>
      </w:r>
      <w:r>
        <w:rPr>
          <w:spacing w:val="-15"/>
        </w:rPr>
        <w:t xml:space="preserve"> </w:t>
      </w:r>
      <w:r>
        <w:t>confidential</w:t>
      </w:r>
      <w:r>
        <w:rPr>
          <w:spacing w:val="-15"/>
        </w:rPr>
        <w:t xml:space="preserve"> </w:t>
      </w:r>
      <w:r>
        <w:t xml:space="preserve">or </w:t>
      </w:r>
      <w:r>
        <w:rPr>
          <w:spacing w:val="-2"/>
        </w:rPr>
        <w:t>protected</w:t>
      </w:r>
      <w:r>
        <w:rPr>
          <w:spacing w:val="-13"/>
        </w:rPr>
        <w:t xml:space="preserve"> </w:t>
      </w:r>
      <w:r>
        <w:rPr>
          <w:spacing w:val="-2"/>
        </w:rPr>
        <w:t>from</w:t>
      </w:r>
      <w:r>
        <w:rPr>
          <w:spacing w:val="-11"/>
        </w:rPr>
        <w:t xml:space="preserve"> </w:t>
      </w:r>
      <w:r>
        <w:rPr>
          <w:spacing w:val="-2"/>
        </w:rPr>
        <w:t>disclosure</w:t>
      </w:r>
      <w:r>
        <w:rPr>
          <w:spacing w:val="-11"/>
        </w:rPr>
        <w:t xml:space="preserve"> </w:t>
      </w:r>
      <w:r>
        <w:rPr>
          <w:spacing w:val="-2"/>
        </w:rPr>
        <w:t>by</w:t>
      </w:r>
      <w:r>
        <w:rPr>
          <w:spacing w:val="-13"/>
        </w:rPr>
        <w:t xml:space="preserve"> </w:t>
      </w:r>
      <w:r>
        <w:rPr>
          <w:spacing w:val="-2"/>
        </w:rPr>
        <w:t>law,</w:t>
      </w:r>
      <w:r>
        <w:rPr>
          <w:spacing w:val="-7"/>
        </w:rPr>
        <w:t xml:space="preserve"> </w:t>
      </w:r>
      <w:r>
        <w:rPr>
          <w:spacing w:val="-2"/>
        </w:rPr>
        <w:t>which</w:t>
      </w:r>
      <w:r>
        <w:rPr>
          <w:spacing w:val="-7"/>
        </w:rPr>
        <w:t xml:space="preserve"> </w:t>
      </w:r>
      <w:r>
        <w:rPr>
          <w:spacing w:val="-2"/>
        </w:rPr>
        <w:t>includes,</w:t>
      </w:r>
      <w:r>
        <w:rPr>
          <w:spacing w:val="-7"/>
        </w:rPr>
        <w:t xml:space="preserve"> </w:t>
      </w:r>
      <w:r>
        <w:rPr>
          <w:spacing w:val="-2"/>
        </w:rPr>
        <w:t>but</w:t>
      </w:r>
      <w:r>
        <w:rPr>
          <w:spacing w:val="-6"/>
        </w:rPr>
        <w:t xml:space="preserve"> </w:t>
      </w:r>
      <w:r>
        <w:rPr>
          <w:spacing w:val="-2"/>
        </w:rPr>
        <w:t>is</w:t>
      </w:r>
      <w:r>
        <w:rPr>
          <w:spacing w:val="-6"/>
        </w:rPr>
        <w:t xml:space="preserve"> </w:t>
      </w:r>
      <w:r>
        <w:rPr>
          <w:spacing w:val="-2"/>
        </w:rPr>
        <w:t>not</w:t>
      </w:r>
      <w:r>
        <w:rPr>
          <w:spacing w:val="-6"/>
        </w:rPr>
        <w:t xml:space="preserve"> </w:t>
      </w:r>
      <w:r>
        <w:rPr>
          <w:spacing w:val="-2"/>
        </w:rPr>
        <w:t>limited</w:t>
      </w:r>
      <w:r>
        <w:rPr>
          <w:spacing w:val="-5"/>
        </w:rPr>
        <w:t xml:space="preserve"> </w:t>
      </w:r>
      <w:r>
        <w:rPr>
          <w:spacing w:val="-2"/>
        </w:rPr>
        <w:t>to,</w:t>
      </w:r>
      <w:r>
        <w:rPr>
          <w:spacing w:val="-6"/>
        </w:rPr>
        <w:t xml:space="preserve"> </w:t>
      </w:r>
      <w:r>
        <w:rPr>
          <w:spacing w:val="-2"/>
        </w:rPr>
        <w:t>Confidential</w:t>
      </w:r>
      <w:r>
        <w:rPr>
          <w:spacing w:val="-10"/>
        </w:rPr>
        <w:t xml:space="preserve"> </w:t>
      </w:r>
      <w:r>
        <w:rPr>
          <w:spacing w:val="-2"/>
        </w:rPr>
        <w:t xml:space="preserve">Application </w:t>
      </w:r>
      <w:r>
        <w:t>Materials, Confidential Social Equity Application Materials, Confidential Investigatory Materials,</w:t>
      </w:r>
      <w:r>
        <w:rPr>
          <w:spacing w:val="-3"/>
        </w:rPr>
        <w:t xml:space="preserve"> </w:t>
      </w:r>
      <w:r>
        <w:t>and</w:t>
      </w:r>
      <w:r>
        <w:rPr>
          <w:spacing w:val="-3"/>
        </w:rPr>
        <w:t xml:space="preserve"> </w:t>
      </w:r>
      <w:r>
        <w:t>Protected</w:t>
      </w:r>
      <w:r>
        <w:rPr>
          <w:spacing w:val="-3"/>
        </w:rPr>
        <w:t xml:space="preserve"> </w:t>
      </w:r>
      <w:r>
        <w:t>Patient</w:t>
      </w:r>
      <w:r>
        <w:rPr>
          <w:spacing w:val="-3"/>
        </w:rPr>
        <w:t xml:space="preserve"> </w:t>
      </w:r>
      <w:r>
        <w:t>Records</w:t>
      </w:r>
      <w:r>
        <w:rPr>
          <w:spacing w:val="-3"/>
        </w:rPr>
        <w:t xml:space="preserve"> </w:t>
      </w:r>
      <w:r>
        <w:t>(as</w:t>
      </w:r>
      <w:r>
        <w:rPr>
          <w:spacing w:val="-3"/>
        </w:rPr>
        <w:t xml:space="preserve"> </w:t>
      </w:r>
      <w:r>
        <w:t>defined</w:t>
      </w:r>
      <w:r>
        <w:rPr>
          <w:spacing w:val="-10"/>
        </w:rPr>
        <w:t xml:space="preserve"> </w:t>
      </w:r>
      <w:r>
        <w:t>in</w:t>
      </w:r>
      <w:r>
        <w:rPr>
          <w:spacing w:val="-3"/>
        </w:rPr>
        <w:t xml:space="preserve"> </w:t>
      </w:r>
      <w:r>
        <w:t>935</w:t>
      </w:r>
      <w:r>
        <w:rPr>
          <w:spacing w:val="-3"/>
        </w:rPr>
        <w:t xml:space="preserve"> </w:t>
      </w:r>
      <w:r>
        <w:t>CMR</w:t>
      </w:r>
      <w:r>
        <w:rPr>
          <w:spacing w:val="-3"/>
        </w:rPr>
        <w:t xml:space="preserve"> </w:t>
      </w:r>
      <w:r>
        <w:t>501.002:</w:t>
      </w:r>
      <w:r>
        <w:rPr>
          <w:spacing w:val="40"/>
        </w:rPr>
        <w:t xml:space="preserve"> </w:t>
      </w:r>
      <w:r>
        <w:rPr>
          <w:i/>
        </w:rPr>
        <w:t>Protected</w:t>
      </w:r>
      <w:r>
        <w:rPr>
          <w:i/>
          <w:spacing w:val="-3"/>
        </w:rPr>
        <w:t xml:space="preserve"> </w:t>
      </w:r>
      <w:r>
        <w:rPr>
          <w:i/>
        </w:rPr>
        <w:t xml:space="preserve">Patient </w:t>
      </w:r>
      <w:r>
        <w:rPr>
          <w:i/>
          <w:spacing w:val="-2"/>
        </w:rPr>
        <w:t>Records</w:t>
      </w:r>
      <w:r>
        <w:rPr>
          <w:spacing w:val="-2"/>
        </w:rPr>
        <w:t>).</w:t>
      </w:r>
    </w:p>
    <w:p w14:paraId="07968E84" w14:textId="77777777" w:rsidR="008770CC" w:rsidRDefault="008770CC">
      <w:pPr>
        <w:pStyle w:val="BodyText"/>
        <w:spacing w:before="7"/>
        <w:jc w:val="left"/>
        <w:rPr>
          <w:sz w:val="18"/>
        </w:rPr>
      </w:pPr>
    </w:p>
    <w:p w14:paraId="35E600CC" w14:textId="77777777" w:rsidR="008770CC" w:rsidRDefault="003650F5">
      <w:pPr>
        <w:pStyle w:val="BodyText"/>
        <w:spacing w:before="61" w:line="237" w:lineRule="auto"/>
        <w:ind w:left="1380" w:right="116"/>
      </w:pPr>
      <w:r>
        <w:rPr>
          <w:u w:val="single"/>
        </w:rPr>
        <w:t>Confidential Social Equity Application Materials</w:t>
      </w:r>
      <w:r>
        <w:t xml:space="preserve"> means any electronic or written document, communication</w:t>
      </w:r>
      <w:r>
        <w:rPr>
          <w:spacing w:val="-3"/>
        </w:rPr>
        <w:t xml:space="preserve"> </w:t>
      </w:r>
      <w:r>
        <w:t>or</w:t>
      </w:r>
      <w:r>
        <w:rPr>
          <w:spacing w:val="-3"/>
        </w:rPr>
        <w:t xml:space="preserve"> </w:t>
      </w:r>
      <w:r>
        <w:t>other</w:t>
      </w:r>
      <w:r>
        <w:rPr>
          <w:spacing w:val="-3"/>
        </w:rPr>
        <w:t xml:space="preserve"> </w:t>
      </w:r>
      <w:r>
        <w:t>record</w:t>
      </w:r>
      <w:r>
        <w:rPr>
          <w:spacing w:val="-3"/>
        </w:rPr>
        <w:t xml:space="preserve"> </w:t>
      </w:r>
      <w:r>
        <w:t>pertaining</w:t>
      </w:r>
      <w:r>
        <w:rPr>
          <w:spacing w:val="-13"/>
        </w:rPr>
        <w:t xml:space="preserve"> </w:t>
      </w:r>
      <w:r>
        <w:t>to</w:t>
      </w:r>
      <w:r>
        <w:rPr>
          <w:spacing w:val="-3"/>
        </w:rPr>
        <w:t xml:space="preserve"> </w:t>
      </w:r>
      <w:r>
        <w:t>an</w:t>
      </w:r>
      <w:r>
        <w:rPr>
          <w:spacing w:val="-3"/>
        </w:rPr>
        <w:t xml:space="preserve"> </w:t>
      </w:r>
      <w:r>
        <w:t>application</w:t>
      </w:r>
      <w:r>
        <w:rPr>
          <w:spacing w:val="-7"/>
        </w:rPr>
        <w:t xml:space="preserve"> </w:t>
      </w:r>
      <w:r>
        <w:t>for</w:t>
      </w:r>
      <w:r>
        <w:rPr>
          <w:spacing w:val="-7"/>
        </w:rPr>
        <w:t xml:space="preserve"> </w:t>
      </w:r>
      <w:r>
        <w:t>the</w:t>
      </w:r>
      <w:r>
        <w:rPr>
          <w:spacing w:val="-6"/>
        </w:rPr>
        <w:t xml:space="preserve"> </w:t>
      </w:r>
      <w:r>
        <w:t>Social</w:t>
      </w:r>
      <w:r>
        <w:rPr>
          <w:spacing w:val="-6"/>
        </w:rPr>
        <w:t xml:space="preserve"> </w:t>
      </w:r>
      <w:r>
        <w:t>Equity</w:t>
      </w:r>
      <w:r>
        <w:rPr>
          <w:spacing w:val="-10"/>
        </w:rPr>
        <w:t xml:space="preserve"> </w:t>
      </w:r>
      <w:r>
        <w:t>Program</w:t>
      </w:r>
      <w:r>
        <w:rPr>
          <w:spacing w:val="-3"/>
        </w:rPr>
        <w:t xml:space="preserve"> </w:t>
      </w:r>
      <w:r>
        <w:t>that is required to be confidential or protected from disclosure by law which includes, but is not limited to, CORI as defined by</w:t>
      </w:r>
      <w:r>
        <w:rPr>
          <w:spacing w:val="-2"/>
        </w:rPr>
        <w:t xml:space="preserve"> </w:t>
      </w:r>
      <w:r>
        <w:t xml:space="preserve">803 CMR 2.02: </w:t>
      </w:r>
      <w:r>
        <w:rPr>
          <w:i/>
        </w:rPr>
        <w:t>Definitions</w:t>
      </w:r>
      <w:r>
        <w:t>, or CHRI</w:t>
      </w:r>
      <w:r>
        <w:rPr>
          <w:spacing w:val="-1"/>
        </w:rPr>
        <w:t xml:space="preserve"> </w:t>
      </w:r>
      <w:r>
        <w:t>as defined in 803 CMR 7.02:</w:t>
      </w:r>
      <w:r>
        <w:rPr>
          <w:spacing w:val="40"/>
        </w:rPr>
        <w:t xml:space="preserve"> </w:t>
      </w:r>
      <w:r>
        <w:rPr>
          <w:i/>
        </w:rPr>
        <w:t>Definitions</w:t>
      </w:r>
      <w:r>
        <w:t>.</w:t>
      </w:r>
    </w:p>
    <w:p w14:paraId="53B95758" w14:textId="77777777" w:rsidR="008770CC" w:rsidRDefault="008770CC">
      <w:pPr>
        <w:pStyle w:val="BodyText"/>
        <w:spacing w:before="8"/>
        <w:jc w:val="left"/>
        <w:rPr>
          <w:sz w:val="18"/>
        </w:rPr>
      </w:pPr>
    </w:p>
    <w:p w14:paraId="08589E84" w14:textId="77777777" w:rsidR="008770CC" w:rsidRDefault="003650F5">
      <w:pPr>
        <w:pStyle w:val="BodyText"/>
        <w:spacing w:before="59"/>
        <w:ind w:left="1380"/>
        <w:jc w:val="left"/>
      </w:pPr>
      <w:r>
        <w:rPr>
          <w:u w:val="single"/>
        </w:rPr>
        <w:t>Consumer</w:t>
      </w:r>
      <w:r>
        <w:rPr>
          <w:spacing w:val="-2"/>
        </w:rPr>
        <w:t xml:space="preserve"> </w:t>
      </w:r>
      <w:r>
        <w:t>means</w:t>
      </w:r>
      <w:r>
        <w:rPr>
          <w:spacing w:val="-2"/>
        </w:rPr>
        <w:t xml:space="preserve"> </w:t>
      </w:r>
      <w:r>
        <w:t>a</w:t>
      </w:r>
      <w:r>
        <w:rPr>
          <w:spacing w:val="-1"/>
        </w:rPr>
        <w:t xml:space="preserve"> </w:t>
      </w:r>
      <w:r>
        <w:t>person</w:t>
      </w:r>
      <w:r>
        <w:rPr>
          <w:spacing w:val="-2"/>
        </w:rPr>
        <w:t xml:space="preserve"> </w:t>
      </w:r>
      <w:r>
        <w:t>who</w:t>
      </w:r>
      <w:r>
        <w:rPr>
          <w:spacing w:val="-2"/>
        </w:rPr>
        <w:t xml:space="preserve"> </w:t>
      </w:r>
      <w:r>
        <w:t>is</w:t>
      </w:r>
      <w:r>
        <w:rPr>
          <w:spacing w:val="-1"/>
        </w:rPr>
        <w:t xml:space="preserve"> </w:t>
      </w:r>
      <w:r>
        <w:t>21</w:t>
      </w:r>
      <w:r>
        <w:rPr>
          <w:spacing w:val="-2"/>
        </w:rPr>
        <w:t xml:space="preserve"> </w:t>
      </w:r>
      <w:r>
        <w:t>years</w:t>
      </w:r>
      <w:r>
        <w:rPr>
          <w:spacing w:val="-2"/>
        </w:rPr>
        <w:t xml:space="preserve"> </w:t>
      </w:r>
      <w:r>
        <w:t>of</w:t>
      </w:r>
      <w:r>
        <w:rPr>
          <w:spacing w:val="-1"/>
        </w:rPr>
        <w:t xml:space="preserve"> </w:t>
      </w:r>
      <w:r>
        <w:t>age</w:t>
      </w:r>
      <w:r>
        <w:rPr>
          <w:spacing w:val="-2"/>
        </w:rPr>
        <w:t xml:space="preserve"> </w:t>
      </w:r>
      <w:r>
        <w:t>or</w:t>
      </w:r>
      <w:r>
        <w:rPr>
          <w:spacing w:val="-1"/>
        </w:rPr>
        <w:t xml:space="preserve"> </w:t>
      </w:r>
      <w:r>
        <w:rPr>
          <w:spacing w:val="-2"/>
        </w:rPr>
        <w:t>older.</w:t>
      </w:r>
    </w:p>
    <w:p w14:paraId="4AC5F5BC" w14:textId="77777777" w:rsidR="008770CC" w:rsidRDefault="008770CC">
      <w:pPr>
        <w:pStyle w:val="BodyText"/>
        <w:spacing w:before="5"/>
        <w:jc w:val="left"/>
        <w:rPr>
          <w:sz w:val="18"/>
        </w:rPr>
      </w:pPr>
    </w:p>
    <w:p w14:paraId="27710796" w14:textId="77777777" w:rsidR="008770CC" w:rsidRDefault="003650F5">
      <w:pPr>
        <w:pStyle w:val="BodyText"/>
        <w:spacing w:before="61" w:line="237" w:lineRule="auto"/>
        <w:ind w:left="1380" w:right="119"/>
      </w:pPr>
      <w:r>
        <w:rPr>
          <w:u w:val="single"/>
        </w:rPr>
        <w:t>Court</w:t>
      </w:r>
      <w:r>
        <w:rPr>
          <w:spacing w:val="40"/>
          <w:u w:val="single"/>
        </w:rPr>
        <w:t xml:space="preserve"> </w:t>
      </w:r>
      <w:r>
        <w:rPr>
          <w:u w:val="single"/>
        </w:rPr>
        <w:t>Appointee</w:t>
      </w:r>
      <w:r>
        <w:rPr>
          <w:spacing w:val="-2"/>
        </w:rPr>
        <w:t xml:space="preserve"> </w:t>
      </w:r>
      <w:r>
        <w:t>shall</w:t>
      </w:r>
      <w:r>
        <w:rPr>
          <w:spacing w:val="-1"/>
        </w:rPr>
        <w:t xml:space="preserve"> </w:t>
      </w:r>
      <w:r>
        <w:t>mean</w:t>
      </w:r>
      <w:r>
        <w:rPr>
          <w:spacing w:val="-2"/>
        </w:rPr>
        <w:t xml:space="preserve"> </w:t>
      </w:r>
      <w:r>
        <w:t>a</w:t>
      </w:r>
      <w:r>
        <w:rPr>
          <w:spacing w:val="-1"/>
        </w:rPr>
        <w:t xml:space="preserve"> </w:t>
      </w:r>
      <w:r>
        <w:t>person</w:t>
      </w:r>
      <w:r>
        <w:rPr>
          <w:spacing w:val="-2"/>
        </w:rPr>
        <w:t xml:space="preserve"> </w:t>
      </w:r>
      <w:r>
        <w:t>or</w:t>
      </w:r>
      <w:r>
        <w:rPr>
          <w:spacing w:val="-1"/>
        </w:rPr>
        <w:t xml:space="preserve"> </w:t>
      </w:r>
      <w:r>
        <w:t>entity</w:t>
      </w:r>
      <w:r>
        <w:rPr>
          <w:spacing w:val="-7"/>
        </w:rPr>
        <w:t xml:space="preserve"> </w:t>
      </w:r>
      <w:r>
        <w:t>appointed</w:t>
      </w:r>
      <w:r>
        <w:rPr>
          <w:spacing w:val="-2"/>
        </w:rPr>
        <w:t xml:space="preserve"> </w:t>
      </w:r>
      <w:r>
        <w:t>by</w:t>
      </w:r>
      <w:r>
        <w:rPr>
          <w:spacing w:val="-11"/>
        </w:rPr>
        <w:t xml:space="preserve"> </w:t>
      </w:r>
      <w:r>
        <w:t>a</w:t>
      </w:r>
      <w:r>
        <w:rPr>
          <w:spacing w:val="-1"/>
        </w:rPr>
        <w:t xml:space="preserve"> </w:t>
      </w:r>
      <w:r>
        <w:t>court</w:t>
      </w:r>
      <w:r>
        <w:rPr>
          <w:spacing w:val="-1"/>
        </w:rPr>
        <w:t xml:space="preserve"> </w:t>
      </w:r>
      <w:r>
        <w:t>of</w:t>
      </w:r>
      <w:r>
        <w:rPr>
          <w:spacing w:val="-1"/>
        </w:rPr>
        <w:t xml:space="preserve"> </w:t>
      </w:r>
      <w:r>
        <w:t>competent</w:t>
      </w:r>
      <w:r>
        <w:rPr>
          <w:spacing w:val="-1"/>
        </w:rPr>
        <w:t xml:space="preserve"> </w:t>
      </w:r>
      <w:r>
        <w:t>jurisdiction to</w:t>
      </w:r>
      <w:r>
        <w:rPr>
          <w:spacing w:val="-6"/>
        </w:rPr>
        <w:t xml:space="preserve"> </w:t>
      </w:r>
      <w:r>
        <w:t>exercise</w:t>
      </w:r>
      <w:r>
        <w:rPr>
          <w:spacing w:val="-10"/>
        </w:rPr>
        <w:t xml:space="preserve"> </w:t>
      </w:r>
      <w:r>
        <w:t>court</w:t>
      </w:r>
      <w:r>
        <w:rPr>
          <w:spacing w:val="-7"/>
        </w:rPr>
        <w:t xml:space="preserve"> </w:t>
      </w:r>
      <w:r>
        <w:t>oversight</w:t>
      </w:r>
      <w:r>
        <w:rPr>
          <w:spacing w:val="-6"/>
        </w:rPr>
        <w:t xml:space="preserve"> </w:t>
      </w:r>
      <w:r>
        <w:t>with</w:t>
      </w:r>
      <w:r>
        <w:rPr>
          <w:spacing w:val="-6"/>
        </w:rPr>
        <w:t xml:space="preserve"> </w:t>
      </w:r>
      <w:r>
        <w:t>respect</w:t>
      </w:r>
      <w:r>
        <w:rPr>
          <w:spacing w:val="-10"/>
        </w:rPr>
        <w:t xml:space="preserve"> </w:t>
      </w:r>
      <w:r>
        <w:t>to</w:t>
      </w:r>
      <w:r>
        <w:rPr>
          <w:spacing w:val="-9"/>
        </w:rPr>
        <w:t xml:space="preserve"> </w:t>
      </w:r>
      <w:r>
        <w:t>the</w:t>
      </w:r>
      <w:r>
        <w:rPr>
          <w:spacing w:val="-10"/>
        </w:rPr>
        <w:t xml:space="preserve"> </w:t>
      </w:r>
      <w:r>
        <w:t>property,</w:t>
      </w:r>
      <w:r>
        <w:rPr>
          <w:spacing w:val="-9"/>
        </w:rPr>
        <w:t xml:space="preserve"> </w:t>
      </w:r>
      <w:r>
        <w:t>assets,</w:t>
      </w:r>
      <w:r>
        <w:rPr>
          <w:spacing w:val="-10"/>
        </w:rPr>
        <w:t xml:space="preserve"> </w:t>
      </w:r>
      <w:r>
        <w:t>management,</w:t>
      </w:r>
      <w:r>
        <w:rPr>
          <w:spacing w:val="-10"/>
        </w:rPr>
        <w:t xml:space="preserve"> </w:t>
      </w:r>
      <w:r>
        <w:t>or</w:t>
      </w:r>
      <w:r>
        <w:rPr>
          <w:spacing w:val="-8"/>
        </w:rPr>
        <w:t xml:space="preserve"> </w:t>
      </w:r>
      <w:r>
        <w:t>operations</w:t>
      </w:r>
      <w:r>
        <w:rPr>
          <w:spacing w:val="-8"/>
        </w:rPr>
        <w:t xml:space="preserve"> </w:t>
      </w:r>
      <w:r>
        <w:t>of</w:t>
      </w:r>
      <w:r>
        <w:rPr>
          <w:spacing w:val="-8"/>
        </w:rPr>
        <w:t xml:space="preserve"> </w:t>
      </w:r>
      <w:r>
        <w:t>a Licensee or Person or Entity Having Direct or Indirect Control over a Licensee including, without limitation, a receiver, custodian, guardian, trustee, and executor or administrator of estate.</w:t>
      </w:r>
      <w:r>
        <w:rPr>
          <w:spacing w:val="36"/>
        </w:rPr>
        <w:t xml:space="preserve"> </w:t>
      </w:r>
      <w:r>
        <w:t>This</w:t>
      </w:r>
      <w:r>
        <w:rPr>
          <w:spacing w:val="-10"/>
        </w:rPr>
        <w:t xml:space="preserve"> </w:t>
      </w:r>
      <w:r>
        <w:t>could</w:t>
      </w:r>
      <w:r>
        <w:rPr>
          <w:spacing w:val="-11"/>
        </w:rPr>
        <w:t xml:space="preserve"> </w:t>
      </w:r>
      <w:r>
        <w:t>include</w:t>
      </w:r>
      <w:r>
        <w:rPr>
          <w:spacing w:val="-11"/>
        </w:rPr>
        <w:t xml:space="preserve"> </w:t>
      </w:r>
      <w:r>
        <w:t>a</w:t>
      </w:r>
      <w:r>
        <w:rPr>
          <w:spacing w:val="-11"/>
        </w:rPr>
        <w:t xml:space="preserve"> </w:t>
      </w:r>
      <w:r>
        <w:t>person</w:t>
      </w:r>
      <w:r>
        <w:rPr>
          <w:spacing w:val="-10"/>
        </w:rPr>
        <w:t xml:space="preserve"> </w:t>
      </w:r>
      <w:r>
        <w:t>or</w:t>
      </w:r>
      <w:r>
        <w:rPr>
          <w:spacing w:val="-9"/>
        </w:rPr>
        <w:t xml:space="preserve"> </w:t>
      </w:r>
      <w:r>
        <w:t>entity</w:t>
      </w:r>
      <w:r>
        <w:rPr>
          <w:spacing w:val="-13"/>
        </w:rPr>
        <w:t xml:space="preserve"> </w:t>
      </w:r>
      <w:r>
        <w:t>preapproved</w:t>
      </w:r>
      <w:r>
        <w:rPr>
          <w:spacing w:val="-12"/>
        </w:rPr>
        <w:t xml:space="preserve"> </w:t>
      </w:r>
      <w:r>
        <w:t>or</w:t>
      </w:r>
      <w:r>
        <w:rPr>
          <w:spacing w:val="-9"/>
        </w:rPr>
        <w:t xml:space="preserve"> </w:t>
      </w:r>
      <w:r>
        <w:t>recommended</w:t>
      </w:r>
      <w:r>
        <w:rPr>
          <w:spacing w:val="-11"/>
        </w:rPr>
        <w:t xml:space="preserve"> </w:t>
      </w:r>
      <w:r>
        <w:t>by</w:t>
      </w:r>
      <w:r>
        <w:rPr>
          <w:spacing w:val="-15"/>
        </w:rPr>
        <w:t xml:space="preserve"> </w:t>
      </w:r>
      <w:r>
        <w:t>the</w:t>
      </w:r>
      <w:r>
        <w:rPr>
          <w:spacing w:val="-11"/>
        </w:rPr>
        <w:t xml:space="preserve"> </w:t>
      </w:r>
      <w:r>
        <w:t>Commission or its delegee appointed by the court.</w:t>
      </w:r>
    </w:p>
    <w:p w14:paraId="363CDA9D" w14:textId="77777777" w:rsidR="008770CC" w:rsidRDefault="008770CC">
      <w:pPr>
        <w:pStyle w:val="BodyText"/>
        <w:spacing w:before="8"/>
        <w:jc w:val="left"/>
        <w:rPr>
          <w:sz w:val="18"/>
        </w:rPr>
      </w:pPr>
    </w:p>
    <w:p w14:paraId="579B79B2" w14:textId="77777777" w:rsidR="008770CC" w:rsidRDefault="003650F5">
      <w:pPr>
        <w:pStyle w:val="BodyText"/>
        <w:spacing w:before="61" w:line="237" w:lineRule="auto"/>
        <w:ind w:left="1380" w:right="114"/>
      </w:pPr>
      <w:r>
        <w:rPr>
          <w:u w:val="single"/>
        </w:rPr>
        <w:t>Court</w:t>
      </w:r>
      <w:r>
        <w:rPr>
          <w:spacing w:val="-3"/>
          <w:u w:val="single"/>
        </w:rPr>
        <w:t xml:space="preserve"> </w:t>
      </w:r>
      <w:r>
        <w:rPr>
          <w:u w:val="single"/>
        </w:rPr>
        <w:t>Supervised</w:t>
      </w:r>
      <w:r>
        <w:rPr>
          <w:spacing w:val="-3"/>
          <w:u w:val="single"/>
        </w:rPr>
        <w:t xml:space="preserve"> </w:t>
      </w:r>
      <w:r>
        <w:rPr>
          <w:u w:val="single"/>
        </w:rPr>
        <w:t>Proceeding</w:t>
      </w:r>
      <w:r>
        <w:rPr>
          <w:spacing w:val="-11"/>
        </w:rPr>
        <w:t xml:space="preserve"> </w:t>
      </w:r>
      <w:r>
        <w:t>shall</w:t>
      </w:r>
      <w:r>
        <w:rPr>
          <w:spacing w:val="-7"/>
        </w:rPr>
        <w:t xml:space="preserve"> </w:t>
      </w:r>
      <w:r>
        <w:t>mean</w:t>
      </w:r>
      <w:r>
        <w:rPr>
          <w:spacing w:val="-7"/>
        </w:rPr>
        <w:t xml:space="preserve"> </w:t>
      </w:r>
      <w:r>
        <w:t>a</w:t>
      </w:r>
      <w:r>
        <w:rPr>
          <w:spacing w:val="-7"/>
        </w:rPr>
        <w:t xml:space="preserve"> </w:t>
      </w:r>
      <w:r>
        <w:t>proceeding</w:t>
      </w:r>
      <w:r>
        <w:rPr>
          <w:spacing w:val="-11"/>
        </w:rPr>
        <w:t xml:space="preserve"> </w:t>
      </w:r>
      <w:r>
        <w:t>where</w:t>
      </w:r>
      <w:r>
        <w:rPr>
          <w:spacing w:val="-9"/>
        </w:rPr>
        <w:t xml:space="preserve"> </w:t>
      </w:r>
      <w:r>
        <w:t>a</w:t>
      </w:r>
      <w:r>
        <w:rPr>
          <w:spacing w:val="-7"/>
        </w:rPr>
        <w:t xml:space="preserve"> </w:t>
      </w:r>
      <w:r>
        <w:t>court</w:t>
      </w:r>
      <w:r>
        <w:rPr>
          <w:spacing w:val="-7"/>
        </w:rPr>
        <w:t xml:space="preserve"> </w:t>
      </w:r>
      <w:r>
        <w:t>of</w:t>
      </w:r>
      <w:r>
        <w:rPr>
          <w:spacing w:val="-3"/>
        </w:rPr>
        <w:t xml:space="preserve"> </w:t>
      </w:r>
      <w:r>
        <w:t>competent</w:t>
      </w:r>
      <w:r>
        <w:rPr>
          <w:spacing w:val="-3"/>
        </w:rPr>
        <w:t xml:space="preserve"> </w:t>
      </w:r>
      <w:r>
        <w:t>jurisdiction supervises the property, assets, management, or operations of a Licensee or Person or Entity Having Direct or Indirect Control over a Licensee through a Court Appointee.</w:t>
      </w:r>
    </w:p>
    <w:p w14:paraId="02989881" w14:textId="77777777" w:rsidR="008770CC" w:rsidRDefault="008770CC">
      <w:pPr>
        <w:pStyle w:val="BodyText"/>
        <w:spacing w:before="8"/>
        <w:jc w:val="left"/>
        <w:rPr>
          <w:sz w:val="23"/>
        </w:rPr>
      </w:pPr>
    </w:p>
    <w:p w14:paraId="331F437D" w14:textId="77777777" w:rsidR="008770CC" w:rsidRDefault="003650F5">
      <w:pPr>
        <w:pStyle w:val="ListParagraph"/>
        <w:numPr>
          <w:ilvl w:val="1"/>
          <w:numId w:val="67"/>
        </w:numPr>
        <w:tabs>
          <w:tab w:val="left" w:pos="960"/>
        </w:tabs>
        <w:ind w:left="960" w:hanging="780"/>
        <w:rPr>
          <w:sz w:val="24"/>
        </w:rPr>
      </w:pPr>
      <w:r>
        <w:rPr>
          <w:sz w:val="24"/>
        </w:rPr>
        <w:t>:</w:t>
      </w:r>
      <w:r>
        <w:rPr>
          <w:spacing w:val="30"/>
          <w:sz w:val="24"/>
        </w:rPr>
        <w:t xml:space="preserve">  </w:t>
      </w:r>
      <w:r>
        <w:rPr>
          <w:spacing w:val="-2"/>
          <w:sz w:val="24"/>
        </w:rPr>
        <w:t>continued</w:t>
      </w:r>
    </w:p>
    <w:p w14:paraId="516CD5D9" w14:textId="77777777" w:rsidR="008770CC" w:rsidRDefault="008770CC">
      <w:pPr>
        <w:rPr>
          <w:sz w:val="24"/>
        </w:rPr>
        <w:sectPr w:rsidR="008770CC" w:rsidSect="007D7510">
          <w:pgSz w:w="12240" w:h="20160"/>
          <w:pgMar w:top="1440" w:right="1320" w:bottom="280" w:left="420" w:header="746" w:footer="0" w:gutter="0"/>
          <w:cols w:space="720"/>
        </w:sectPr>
      </w:pPr>
    </w:p>
    <w:p w14:paraId="5754C298" w14:textId="77777777" w:rsidR="008770CC" w:rsidRDefault="003650F5">
      <w:pPr>
        <w:pStyle w:val="BodyText"/>
        <w:spacing w:before="60" w:line="237" w:lineRule="auto"/>
        <w:ind w:left="1380" w:right="115"/>
      </w:pPr>
      <w:r>
        <w:rPr>
          <w:u w:val="single"/>
        </w:rPr>
        <w:lastRenderedPageBreak/>
        <w:t>Craft Marijuana Cooperative</w:t>
      </w:r>
      <w:r>
        <w:t xml:space="preserve"> means a Marijuana Cultivator comprised of residents of the Commonwealth and organized as a limited liability</w:t>
      </w:r>
      <w:r>
        <w:rPr>
          <w:spacing w:val="-1"/>
        </w:rPr>
        <w:t xml:space="preserve"> </w:t>
      </w:r>
      <w:r>
        <w:t>company, limited liability</w:t>
      </w:r>
      <w:r>
        <w:rPr>
          <w:spacing w:val="-2"/>
        </w:rPr>
        <w:t xml:space="preserve"> </w:t>
      </w:r>
      <w:r>
        <w:t>partnership, or cooperative corporation under the laws of the Commonwealth.</w:t>
      </w:r>
      <w:r>
        <w:rPr>
          <w:spacing w:val="40"/>
        </w:rPr>
        <w:t xml:space="preserve"> </w:t>
      </w:r>
      <w:r>
        <w:t>A cooperative is licensed to cultivate, obtain, Manufacture,</w:t>
      </w:r>
      <w:r>
        <w:rPr>
          <w:spacing w:val="-2"/>
        </w:rPr>
        <w:t xml:space="preserve"> </w:t>
      </w:r>
      <w:r>
        <w:t>Process, package, brand and Transfer</w:t>
      </w:r>
      <w:r>
        <w:rPr>
          <w:spacing w:val="-1"/>
        </w:rPr>
        <w:t xml:space="preserve"> </w:t>
      </w:r>
      <w:r>
        <w:t>Marijuana or Marijuana Products to Marijuana Establishments, but not to Consumers.</w:t>
      </w:r>
    </w:p>
    <w:p w14:paraId="69BA161C" w14:textId="77777777" w:rsidR="008770CC" w:rsidRDefault="008770CC">
      <w:pPr>
        <w:pStyle w:val="BodyText"/>
        <w:spacing w:before="8"/>
        <w:jc w:val="left"/>
        <w:rPr>
          <w:sz w:val="18"/>
        </w:rPr>
      </w:pPr>
    </w:p>
    <w:p w14:paraId="22EF28A9" w14:textId="77777777" w:rsidR="008770CC" w:rsidRDefault="003650F5">
      <w:pPr>
        <w:pStyle w:val="BodyText"/>
        <w:spacing w:before="61" w:line="237" w:lineRule="auto"/>
        <w:ind w:left="1380" w:right="217"/>
        <w:jc w:val="left"/>
      </w:pPr>
      <w:r>
        <w:rPr>
          <w:u w:val="single"/>
        </w:rPr>
        <w:t>Criminal Offender Record Information (CORI)</w:t>
      </w:r>
      <w:r>
        <w:rPr>
          <w:spacing w:val="28"/>
        </w:rPr>
        <w:t xml:space="preserve"> </w:t>
      </w:r>
      <w:r>
        <w:t>shall have the same meaning as defined by</w:t>
      </w:r>
      <w:r>
        <w:rPr>
          <w:spacing w:val="80"/>
        </w:rPr>
        <w:t xml:space="preserve"> </w:t>
      </w:r>
      <w:r>
        <w:t>803 CMR 2.02:</w:t>
      </w:r>
      <w:r>
        <w:rPr>
          <w:spacing w:val="80"/>
        </w:rPr>
        <w:t xml:space="preserve"> </w:t>
      </w:r>
      <w:r>
        <w:rPr>
          <w:i/>
        </w:rPr>
        <w:t>Definitions</w:t>
      </w:r>
      <w:r>
        <w:t>.</w:t>
      </w:r>
    </w:p>
    <w:p w14:paraId="4BF791DE" w14:textId="77777777" w:rsidR="008770CC" w:rsidRDefault="008770CC">
      <w:pPr>
        <w:pStyle w:val="BodyText"/>
        <w:spacing w:before="6"/>
        <w:jc w:val="left"/>
        <w:rPr>
          <w:sz w:val="18"/>
        </w:rPr>
      </w:pPr>
    </w:p>
    <w:p w14:paraId="73A3CD82" w14:textId="77777777" w:rsidR="008770CC" w:rsidRDefault="003650F5">
      <w:pPr>
        <w:pStyle w:val="BodyText"/>
        <w:spacing w:before="61" w:line="237" w:lineRule="auto"/>
        <w:ind w:left="1380" w:right="114"/>
      </w:pPr>
      <w:r>
        <w:rPr>
          <w:u w:val="single"/>
        </w:rPr>
        <w:t>Cultivation Batch</w:t>
      </w:r>
      <w:r>
        <w:t xml:space="preserve"> means a collection of Cannabis or Marijuana plants from the same seed or plant</w:t>
      </w:r>
      <w:r>
        <w:rPr>
          <w:spacing w:val="-8"/>
        </w:rPr>
        <w:t xml:space="preserve"> </w:t>
      </w:r>
      <w:r>
        <w:t>stock</w:t>
      </w:r>
      <w:r>
        <w:rPr>
          <w:spacing w:val="-10"/>
        </w:rPr>
        <w:t xml:space="preserve"> </w:t>
      </w:r>
      <w:r>
        <w:t>that</w:t>
      </w:r>
      <w:r>
        <w:rPr>
          <w:spacing w:val="-8"/>
        </w:rPr>
        <w:t xml:space="preserve"> </w:t>
      </w:r>
      <w:r>
        <w:t>are</w:t>
      </w:r>
      <w:r>
        <w:rPr>
          <w:spacing w:val="-11"/>
        </w:rPr>
        <w:t xml:space="preserve"> </w:t>
      </w:r>
      <w:r>
        <w:t>cultivated</w:t>
      </w:r>
      <w:r>
        <w:rPr>
          <w:spacing w:val="-9"/>
        </w:rPr>
        <w:t xml:space="preserve"> </w:t>
      </w:r>
      <w:r>
        <w:t>and</w:t>
      </w:r>
      <w:r>
        <w:rPr>
          <w:spacing w:val="-7"/>
        </w:rPr>
        <w:t xml:space="preserve"> </w:t>
      </w:r>
      <w:r>
        <w:t>harvested</w:t>
      </w:r>
      <w:r>
        <w:rPr>
          <w:spacing w:val="-9"/>
        </w:rPr>
        <w:t xml:space="preserve"> </w:t>
      </w:r>
      <w:r>
        <w:t>together,</w:t>
      </w:r>
      <w:r>
        <w:rPr>
          <w:spacing w:val="-8"/>
        </w:rPr>
        <w:t xml:space="preserve"> </w:t>
      </w:r>
      <w:r>
        <w:t>and</w:t>
      </w:r>
      <w:r>
        <w:rPr>
          <w:spacing w:val="-9"/>
        </w:rPr>
        <w:t xml:space="preserve"> </w:t>
      </w:r>
      <w:r>
        <w:t>receive</w:t>
      </w:r>
      <w:r>
        <w:rPr>
          <w:spacing w:val="-12"/>
        </w:rPr>
        <w:t xml:space="preserve"> </w:t>
      </w:r>
      <w:r>
        <w:t>an</w:t>
      </w:r>
      <w:r>
        <w:rPr>
          <w:spacing w:val="-8"/>
        </w:rPr>
        <w:t xml:space="preserve"> </w:t>
      </w:r>
      <w:r>
        <w:t>identical</w:t>
      </w:r>
      <w:r>
        <w:rPr>
          <w:spacing w:val="-9"/>
        </w:rPr>
        <w:t xml:space="preserve"> </w:t>
      </w:r>
      <w:r>
        <w:t>Propagation</w:t>
      </w:r>
      <w:r>
        <w:rPr>
          <w:spacing w:val="-8"/>
        </w:rPr>
        <w:t xml:space="preserve"> </w:t>
      </w:r>
      <w:r>
        <w:t xml:space="preserve">and </w:t>
      </w:r>
      <w:r>
        <w:rPr>
          <w:spacing w:val="-2"/>
        </w:rPr>
        <w:t>cultivation</w:t>
      </w:r>
      <w:r>
        <w:rPr>
          <w:spacing w:val="-13"/>
        </w:rPr>
        <w:t xml:space="preserve"> </w:t>
      </w:r>
      <w:r>
        <w:rPr>
          <w:spacing w:val="-2"/>
        </w:rPr>
        <w:t>treatment</w:t>
      </w:r>
      <w:r>
        <w:rPr>
          <w:spacing w:val="-13"/>
        </w:rPr>
        <w:t xml:space="preserve"> </w:t>
      </w:r>
      <w:r>
        <w:rPr>
          <w:spacing w:val="-2"/>
        </w:rPr>
        <w:t>including,</w:t>
      </w:r>
      <w:r>
        <w:rPr>
          <w:spacing w:val="-13"/>
        </w:rPr>
        <w:t xml:space="preserve"> </w:t>
      </w:r>
      <w:r>
        <w:rPr>
          <w:spacing w:val="-2"/>
        </w:rPr>
        <w:t>but</w:t>
      </w:r>
      <w:r>
        <w:rPr>
          <w:spacing w:val="-13"/>
        </w:rPr>
        <w:t xml:space="preserve"> </w:t>
      </w:r>
      <w:r>
        <w:rPr>
          <w:spacing w:val="-2"/>
        </w:rPr>
        <w:t>not</w:t>
      </w:r>
      <w:r>
        <w:rPr>
          <w:spacing w:val="-13"/>
        </w:rPr>
        <w:t xml:space="preserve"> </w:t>
      </w:r>
      <w:r>
        <w:rPr>
          <w:spacing w:val="-2"/>
        </w:rPr>
        <w:t>limited</w:t>
      </w:r>
      <w:r>
        <w:rPr>
          <w:spacing w:val="-13"/>
        </w:rPr>
        <w:t xml:space="preserve"> </w:t>
      </w:r>
      <w:r>
        <w:rPr>
          <w:spacing w:val="-2"/>
        </w:rPr>
        <w:t>to:</w:t>
      </w:r>
      <w:r>
        <w:rPr>
          <w:spacing w:val="39"/>
        </w:rPr>
        <w:t xml:space="preserve"> </w:t>
      </w:r>
      <w:r>
        <w:rPr>
          <w:spacing w:val="-2"/>
        </w:rPr>
        <w:t>growing</w:t>
      </w:r>
      <w:r>
        <w:rPr>
          <w:spacing w:val="-13"/>
        </w:rPr>
        <w:t xml:space="preserve"> </w:t>
      </w:r>
      <w:r>
        <w:rPr>
          <w:spacing w:val="-2"/>
        </w:rPr>
        <w:t>media,</w:t>
      </w:r>
      <w:r>
        <w:rPr>
          <w:spacing w:val="-12"/>
        </w:rPr>
        <w:t xml:space="preserve"> </w:t>
      </w:r>
      <w:r>
        <w:rPr>
          <w:spacing w:val="-2"/>
        </w:rPr>
        <w:t>ambient</w:t>
      </w:r>
      <w:r>
        <w:rPr>
          <w:spacing w:val="-13"/>
        </w:rPr>
        <w:t xml:space="preserve"> </w:t>
      </w:r>
      <w:r>
        <w:rPr>
          <w:spacing w:val="-2"/>
        </w:rPr>
        <w:t>conditions,</w:t>
      </w:r>
      <w:r>
        <w:rPr>
          <w:spacing w:val="-13"/>
        </w:rPr>
        <w:t xml:space="preserve"> </w:t>
      </w:r>
      <w:r>
        <w:rPr>
          <w:spacing w:val="-2"/>
        </w:rPr>
        <w:t xml:space="preserve">watering </w:t>
      </w:r>
      <w:r>
        <w:t>and</w:t>
      </w:r>
      <w:r>
        <w:rPr>
          <w:spacing w:val="-9"/>
        </w:rPr>
        <w:t xml:space="preserve"> </w:t>
      </w:r>
      <w:r>
        <w:t>light</w:t>
      </w:r>
      <w:r>
        <w:rPr>
          <w:spacing w:val="-10"/>
        </w:rPr>
        <w:t xml:space="preserve"> </w:t>
      </w:r>
      <w:r>
        <w:t>regimes</w:t>
      </w:r>
      <w:r>
        <w:rPr>
          <w:spacing w:val="-10"/>
        </w:rPr>
        <w:t xml:space="preserve"> </w:t>
      </w:r>
      <w:r>
        <w:t>and</w:t>
      </w:r>
      <w:r>
        <w:rPr>
          <w:spacing w:val="-12"/>
        </w:rPr>
        <w:t xml:space="preserve"> </w:t>
      </w:r>
      <w:r>
        <w:t>agricultural</w:t>
      </w:r>
      <w:r>
        <w:rPr>
          <w:spacing w:val="-12"/>
        </w:rPr>
        <w:t xml:space="preserve"> </w:t>
      </w:r>
      <w:r>
        <w:t>or</w:t>
      </w:r>
      <w:r>
        <w:rPr>
          <w:spacing w:val="-11"/>
        </w:rPr>
        <w:t xml:space="preserve"> </w:t>
      </w:r>
      <w:r>
        <w:t>hydroponic</w:t>
      </w:r>
      <w:r>
        <w:rPr>
          <w:spacing w:val="-12"/>
        </w:rPr>
        <w:t xml:space="preserve"> </w:t>
      </w:r>
      <w:r>
        <w:t>inputs.</w:t>
      </w:r>
      <w:r>
        <w:rPr>
          <w:spacing w:val="40"/>
        </w:rPr>
        <w:t xml:space="preserve"> </w:t>
      </w:r>
      <w:r>
        <w:t>Clones</w:t>
      </w:r>
      <w:r>
        <w:rPr>
          <w:spacing w:val="-10"/>
        </w:rPr>
        <w:t xml:space="preserve"> </w:t>
      </w:r>
      <w:r>
        <w:t>that</w:t>
      </w:r>
      <w:r>
        <w:rPr>
          <w:spacing w:val="-11"/>
        </w:rPr>
        <w:t xml:space="preserve"> </w:t>
      </w:r>
      <w:r>
        <w:t>come</w:t>
      </w:r>
      <w:r>
        <w:rPr>
          <w:spacing w:val="-10"/>
        </w:rPr>
        <w:t xml:space="preserve"> </w:t>
      </w:r>
      <w:r>
        <w:t>from</w:t>
      </w:r>
      <w:r>
        <w:rPr>
          <w:spacing w:val="-9"/>
        </w:rPr>
        <w:t xml:space="preserve"> </w:t>
      </w:r>
      <w:r>
        <w:t>the</w:t>
      </w:r>
      <w:r>
        <w:rPr>
          <w:spacing w:val="-9"/>
        </w:rPr>
        <w:t xml:space="preserve"> </w:t>
      </w:r>
      <w:r>
        <w:t>same</w:t>
      </w:r>
      <w:r>
        <w:rPr>
          <w:spacing w:val="-9"/>
        </w:rPr>
        <w:t xml:space="preserve"> </w:t>
      </w:r>
      <w:r>
        <w:t xml:space="preserve">plant </w:t>
      </w:r>
      <w:r>
        <w:rPr>
          <w:spacing w:val="-2"/>
        </w:rPr>
        <w:t>are</w:t>
      </w:r>
      <w:r>
        <w:rPr>
          <w:spacing w:val="-13"/>
        </w:rPr>
        <w:t xml:space="preserve"> </w:t>
      </w:r>
      <w:r>
        <w:rPr>
          <w:spacing w:val="-2"/>
        </w:rPr>
        <w:t>one</w:t>
      </w:r>
      <w:r>
        <w:rPr>
          <w:spacing w:val="-13"/>
        </w:rPr>
        <w:t xml:space="preserve"> </w:t>
      </w:r>
      <w:r>
        <w:rPr>
          <w:spacing w:val="-2"/>
        </w:rPr>
        <w:t>batch.</w:t>
      </w:r>
      <w:r>
        <w:rPr>
          <w:spacing w:val="40"/>
        </w:rPr>
        <w:t xml:space="preserve"> </w:t>
      </w:r>
      <w:r>
        <w:rPr>
          <w:spacing w:val="-2"/>
        </w:rPr>
        <w:t>The</w:t>
      </w:r>
      <w:r>
        <w:rPr>
          <w:spacing w:val="-9"/>
        </w:rPr>
        <w:t xml:space="preserve"> </w:t>
      </w:r>
      <w:r>
        <w:rPr>
          <w:spacing w:val="-2"/>
        </w:rPr>
        <w:t>Licensee</w:t>
      </w:r>
      <w:r>
        <w:rPr>
          <w:spacing w:val="-11"/>
        </w:rPr>
        <w:t xml:space="preserve"> </w:t>
      </w:r>
      <w:r>
        <w:rPr>
          <w:spacing w:val="-2"/>
        </w:rPr>
        <w:t>shall</w:t>
      </w:r>
      <w:r>
        <w:rPr>
          <w:spacing w:val="-9"/>
        </w:rPr>
        <w:t xml:space="preserve"> </w:t>
      </w:r>
      <w:r>
        <w:rPr>
          <w:spacing w:val="-2"/>
        </w:rPr>
        <w:t>assign</w:t>
      </w:r>
      <w:r>
        <w:rPr>
          <w:spacing w:val="-7"/>
        </w:rPr>
        <w:t xml:space="preserve"> </w:t>
      </w:r>
      <w:r>
        <w:rPr>
          <w:spacing w:val="-2"/>
        </w:rPr>
        <w:t>and</w:t>
      </w:r>
      <w:r>
        <w:rPr>
          <w:spacing w:val="-9"/>
        </w:rPr>
        <w:t xml:space="preserve"> </w:t>
      </w:r>
      <w:r>
        <w:rPr>
          <w:spacing w:val="-2"/>
        </w:rPr>
        <w:t>record</w:t>
      </w:r>
      <w:r>
        <w:rPr>
          <w:spacing w:val="-10"/>
        </w:rPr>
        <w:t xml:space="preserve"> </w:t>
      </w:r>
      <w:r>
        <w:rPr>
          <w:spacing w:val="-2"/>
        </w:rPr>
        <w:t>a</w:t>
      </w:r>
      <w:r>
        <w:rPr>
          <w:spacing w:val="-13"/>
        </w:rPr>
        <w:t xml:space="preserve"> </w:t>
      </w:r>
      <w:r>
        <w:rPr>
          <w:spacing w:val="-2"/>
        </w:rPr>
        <w:t>unique,</w:t>
      </w:r>
      <w:r>
        <w:rPr>
          <w:spacing w:val="-11"/>
        </w:rPr>
        <w:t xml:space="preserve"> </w:t>
      </w:r>
      <w:r>
        <w:rPr>
          <w:spacing w:val="-2"/>
        </w:rPr>
        <w:t>sequential</w:t>
      </w:r>
      <w:r>
        <w:rPr>
          <w:spacing w:val="-13"/>
        </w:rPr>
        <w:t xml:space="preserve"> </w:t>
      </w:r>
      <w:r>
        <w:rPr>
          <w:spacing w:val="-2"/>
        </w:rPr>
        <w:t>alphanumeric</w:t>
      </w:r>
      <w:r>
        <w:rPr>
          <w:spacing w:val="-13"/>
        </w:rPr>
        <w:t xml:space="preserve"> </w:t>
      </w:r>
      <w:r>
        <w:rPr>
          <w:spacing w:val="-2"/>
        </w:rPr>
        <w:t xml:space="preserve">identifier </w:t>
      </w:r>
      <w:r>
        <w:t>to</w:t>
      </w:r>
      <w:r>
        <w:rPr>
          <w:spacing w:val="-14"/>
        </w:rPr>
        <w:t xml:space="preserve"> </w:t>
      </w:r>
      <w:r>
        <w:t>each</w:t>
      </w:r>
      <w:r>
        <w:rPr>
          <w:spacing w:val="-15"/>
        </w:rPr>
        <w:t xml:space="preserve"> </w:t>
      </w:r>
      <w:r>
        <w:t>Cultivation</w:t>
      </w:r>
      <w:r>
        <w:rPr>
          <w:spacing w:val="-11"/>
        </w:rPr>
        <w:t xml:space="preserve"> </w:t>
      </w:r>
      <w:r>
        <w:t>Batch</w:t>
      </w:r>
      <w:r>
        <w:rPr>
          <w:spacing w:val="-15"/>
        </w:rPr>
        <w:t xml:space="preserve"> </w:t>
      </w:r>
      <w:r>
        <w:t>for</w:t>
      </w:r>
      <w:r>
        <w:rPr>
          <w:spacing w:val="-14"/>
        </w:rPr>
        <w:t xml:space="preserve"> </w:t>
      </w:r>
      <w:r>
        <w:t>the</w:t>
      </w:r>
      <w:r>
        <w:rPr>
          <w:spacing w:val="-14"/>
        </w:rPr>
        <w:t xml:space="preserve"> </w:t>
      </w:r>
      <w:r>
        <w:t>purposes</w:t>
      </w:r>
      <w:r>
        <w:rPr>
          <w:spacing w:val="-14"/>
        </w:rPr>
        <w:t xml:space="preserve"> </w:t>
      </w:r>
      <w:r>
        <w:t>of</w:t>
      </w:r>
      <w:r>
        <w:rPr>
          <w:spacing w:val="-14"/>
        </w:rPr>
        <w:t xml:space="preserve"> </w:t>
      </w:r>
      <w:r>
        <w:t>production</w:t>
      </w:r>
      <w:r>
        <w:rPr>
          <w:spacing w:val="-14"/>
        </w:rPr>
        <w:t xml:space="preserve"> </w:t>
      </w:r>
      <w:r>
        <w:t>tracking,</w:t>
      </w:r>
      <w:r>
        <w:rPr>
          <w:spacing w:val="-15"/>
        </w:rPr>
        <w:t xml:space="preserve"> </w:t>
      </w:r>
      <w:r>
        <w:t>product</w:t>
      </w:r>
      <w:r>
        <w:rPr>
          <w:spacing w:val="-14"/>
        </w:rPr>
        <w:t xml:space="preserve"> </w:t>
      </w:r>
      <w:r>
        <w:t>labeling</w:t>
      </w:r>
      <w:r>
        <w:rPr>
          <w:spacing w:val="-15"/>
        </w:rPr>
        <w:t xml:space="preserve"> </w:t>
      </w:r>
      <w:r>
        <w:t>and</w:t>
      </w:r>
      <w:r>
        <w:rPr>
          <w:spacing w:val="-14"/>
        </w:rPr>
        <w:t xml:space="preserve"> </w:t>
      </w:r>
      <w:r>
        <w:t xml:space="preserve">product </w:t>
      </w:r>
      <w:r>
        <w:rPr>
          <w:spacing w:val="-2"/>
        </w:rPr>
        <w:t>recalls.</w:t>
      </w:r>
    </w:p>
    <w:p w14:paraId="6E0FE896" w14:textId="77777777" w:rsidR="008770CC" w:rsidRDefault="008770CC">
      <w:pPr>
        <w:pStyle w:val="BodyText"/>
        <w:spacing w:before="8"/>
        <w:jc w:val="left"/>
        <w:rPr>
          <w:sz w:val="18"/>
        </w:rPr>
      </w:pPr>
    </w:p>
    <w:p w14:paraId="735AC623" w14:textId="77777777" w:rsidR="008770CC" w:rsidRDefault="003650F5">
      <w:pPr>
        <w:pStyle w:val="BodyText"/>
        <w:spacing w:before="62" w:line="237" w:lineRule="auto"/>
        <w:ind w:left="1380" w:right="115"/>
      </w:pPr>
      <w:r>
        <w:rPr>
          <w:u w:val="single"/>
        </w:rPr>
        <w:t>Debilitating</w:t>
      </w:r>
      <w:r>
        <w:rPr>
          <w:spacing w:val="-15"/>
        </w:rPr>
        <w:t xml:space="preserve"> </w:t>
      </w:r>
      <w:r>
        <w:t>means</w:t>
      </w:r>
      <w:r>
        <w:rPr>
          <w:spacing w:val="-15"/>
        </w:rPr>
        <w:t xml:space="preserve"> </w:t>
      </w:r>
      <w:r>
        <w:t>causing</w:t>
      </w:r>
      <w:r>
        <w:rPr>
          <w:spacing w:val="-15"/>
        </w:rPr>
        <w:t xml:space="preserve"> </w:t>
      </w:r>
      <w:r>
        <w:t>weakness,</w:t>
      </w:r>
      <w:r>
        <w:rPr>
          <w:spacing w:val="-15"/>
        </w:rPr>
        <w:t xml:space="preserve"> </w:t>
      </w:r>
      <w:r>
        <w:t>cachexia,</w:t>
      </w:r>
      <w:r>
        <w:rPr>
          <w:spacing w:val="-15"/>
        </w:rPr>
        <w:t xml:space="preserve"> </w:t>
      </w:r>
      <w:r>
        <w:t>wasting</w:t>
      </w:r>
      <w:r>
        <w:rPr>
          <w:spacing w:val="-15"/>
        </w:rPr>
        <w:t xml:space="preserve"> </w:t>
      </w:r>
      <w:r>
        <w:t>syndrome,</w:t>
      </w:r>
      <w:r>
        <w:rPr>
          <w:spacing w:val="-15"/>
        </w:rPr>
        <w:t xml:space="preserve"> </w:t>
      </w:r>
      <w:r>
        <w:t>intractable</w:t>
      </w:r>
      <w:r>
        <w:rPr>
          <w:spacing w:val="-15"/>
        </w:rPr>
        <w:t xml:space="preserve"> </w:t>
      </w:r>
      <w:r>
        <w:t>pain,</w:t>
      </w:r>
      <w:r>
        <w:rPr>
          <w:spacing w:val="-15"/>
        </w:rPr>
        <w:t xml:space="preserve"> </w:t>
      </w:r>
      <w:r>
        <w:t>or</w:t>
      </w:r>
      <w:r>
        <w:rPr>
          <w:spacing w:val="-15"/>
        </w:rPr>
        <w:t xml:space="preserve"> </w:t>
      </w:r>
      <w:r>
        <w:t>nausea, or</w:t>
      </w:r>
      <w:r>
        <w:rPr>
          <w:spacing w:val="-15"/>
        </w:rPr>
        <w:t xml:space="preserve"> </w:t>
      </w:r>
      <w:r>
        <w:t>impairing</w:t>
      </w:r>
      <w:r>
        <w:rPr>
          <w:spacing w:val="-15"/>
        </w:rPr>
        <w:t xml:space="preserve"> </w:t>
      </w:r>
      <w:r>
        <w:t>strength</w:t>
      </w:r>
      <w:r>
        <w:rPr>
          <w:spacing w:val="-15"/>
        </w:rPr>
        <w:t xml:space="preserve"> </w:t>
      </w:r>
      <w:r>
        <w:t>or</w:t>
      </w:r>
      <w:r>
        <w:rPr>
          <w:spacing w:val="-15"/>
        </w:rPr>
        <w:t xml:space="preserve"> </w:t>
      </w:r>
      <w:r>
        <w:t>ability,</w:t>
      </w:r>
      <w:r>
        <w:rPr>
          <w:spacing w:val="-15"/>
        </w:rPr>
        <w:t xml:space="preserve"> </w:t>
      </w:r>
      <w:r>
        <w:t>and</w:t>
      </w:r>
      <w:r>
        <w:rPr>
          <w:spacing w:val="-15"/>
        </w:rPr>
        <w:t xml:space="preserve"> </w:t>
      </w:r>
      <w:r>
        <w:t>progressing</w:t>
      </w:r>
      <w:r>
        <w:rPr>
          <w:spacing w:val="-15"/>
        </w:rPr>
        <w:t xml:space="preserve"> </w:t>
      </w:r>
      <w:r>
        <w:t>to</w:t>
      </w:r>
      <w:r>
        <w:rPr>
          <w:spacing w:val="-13"/>
        </w:rPr>
        <w:t xml:space="preserve"> </w:t>
      </w:r>
      <w:r>
        <w:t>such</w:t>
      </w:r>
      <w:r>
        <w:rPr>
          <w:spacing w:val="-14"/>
        </w:rPr>
        <w:t xml:space="preserve"> </w:t>
      </w:r>
      <w:r>
        <w:t>an</w:t>
      </w:r>
      <w:r>
        <w:rPr>
          <w:spacing w:val="-14"/>
        </w:rPr>
        <w:t xml:space="preserve"> </w:t>
      </w:r>
      <w:r>
        <w:t>extent</w:t>
      </w:r>
      <w:r>
        <w:rPr>
          <w:spacing w:val="-14"/>
        </w:rPr>
        <w:t xml:space="preserve"> </w:t>
      </w:r>
      <w:r>
        <w:t>that</w:t>
      </w:r>
      <w:r>
        <w:rPr>
          <w:spacing w:val="-13"/>
        </w:rPr>
        <w:t xml:space="preserve"> </w:t>
      </w:r>
      <w:r>
        <w:t>one</w:t>
      </w:r>
      <w:r>
        <w:rPr>
          <w:spacing w:val="-14"/>
        </w:rPr>
        <w:t xml:space="preserve"> </w:t>
      </w:r>
      <w:r>
        <w:t>or</w:t>
      </w:r>
      <w:r>
        <w:rPr>
          <w:spacing w:val="-14"/>
        </w:rPr>
        <w:t xml:space="preserve"> </w:t>
      </w:r>
      <w:r>
        <w:t>more</w:t>
      </w:r>
      <w:r>
        <w:rPr>
          <w:spacing w:val="-14"/>
        </w:rPr>
        <w:t xml:space="preserve"> </w:t>
      </w:r>
      <w:r>
        <w:t>of</w:t>
      </w:r>
      <w:r>
        <w:rPr>
          <w:spacing w:val="-14"/>
        </w:rPr>
        <w:t xml:space="preserve"> </w:t>
      </w:r>
      <w:r>
        <w:t>a</w:t>
      </w:r>
      <w:r>
        <w:rPr>
          <w:spacing w:val="-14"/>
        </w:rPr>
        <w:t xml:space="preserve"> </w:t>
      </w:r>
      <w:r>
        <w:t>patient's major life activities is substantially limited.</w:t>
      </w:r>
    </w:p>
    <w:p w14:paraId="7C703275" w14:textId="77777777" w:rsidR="008770CC" w:rsidRDefault="008770CC">
      <w:pPr>
        <w:pStyle w:val="BodyText"/>
        <w:spacing w:before="6"/>
        <w:jc w:val="left"/>
        <w:rPr>
          <w:sz w:val="18"/>
        </w:rPr>
      </w:pPr>
    </w:p>
    <w:p w14:paraId="774CBB8B" w14:textId="77777777" w:rsidR="008770CC" w:rsidRDefault="003650F5">
      <w:pPr>
        <w:pStyle w:val="BodyText"/>
        <w:spacing w:before="61" w:line="237" w:lineRule="auto"/>
        <w:ind w:left="1380" w:right="117"/>
      </w:pPr>
      <w:r>
        <w:rPr>
          <w:u w:val="single"/>
        </w:rPr>
        <w:t>Debilitating Medical Condition</w:t>
      </w:r>
      <w:r>
        <w:t xml:space="preserve"> means cancer, glaucoma, positive status for human immunodeficiency virus (HIV), acquired immune deficiency syndrome (AIDS), hepatitis C, </w:t>
      </w:r>
      <w:r>
        <w:rPr>
          <w:spacing w:val="-2"/>
        </w:rPr>
        <w:t>amyotrophic</w:t>
      </w:r>
      <w:r>
        <w:rPr>
          <w:spacing w:val="-12"/>
        </w:rPr>
        <w:t xml:space="preserve"> </w:t>
      </w:r>
      <w:r>
        <w:rPr>
          <w:spacing w:val="-2"/>
        </w:rPr>
        <w:t>lateral</w:t>
      </w:r>
      <w:r>
        <w:rPr>
          <w:spacing w:val="-13"/>
        </w:rPr>
        <w:t xml:space="preserve"> </w:t>
      </w:r>
      <w:r>
        <w:rPr>
          <w:spacing w:val="-2"/>
        </w:rPr>
        <w:t>sclerosis</w:t>
      </w:r>
      <w:r>
        <w:rPr>
          <w:spacing w:val="-12"/>
        </w:rPr>
        <w:t xml:space="preserve"> </w:t>
      </w:r>
      <w:r>
        <w:rPr>
          <w:spacing w:val="-2"/>
        </w:rPr>
        <w:t>(ALS),</w:t>
      </w:r>
      <w:r>
        <w:rPr>
          <w:spacing w:val="-7"/>
        </w:rPr>
        <w:t xml:space="preserve"> </w:t>
      </w:r>
      <w:r>
        <w:rPr>
          <w:spacing w:val="-2"/>
        </w:rPr>
        <w:t>Crohn's</w:t>
      </w:r>
      <w:r>
        <w:rPr>
          <w:spacing w:val="-7"/>
        </w:rPr>
        <w:t xml:space="preserve"> </w:t>
      </w:r>
      <w:r>
        <w:rPr>
          <w:spacing w:val="-2"/>
        </w:rPr>
        <w:t>disease,</w:t>
      </w:r>
      <w:r>
        <w:rPr>
          <w:spacing w:val="-11"/>
        </w:rPr>
        <w:t xml:space="preserve"> </w:t>
      </w:r>
      <w:r>
        <w:rPr>
          <w:spacing w:val="-2"/>
        </w:rPr>
        <w:t>Parkinson's</w:t>
      </w:r>
      <w:r>
        <w:rPr>
          <w:spacing w:val="-7"/>
        </w:rPr>
        <w:t xml:space="preserve"> </w:t>
      </w:r>
      <w:r>
        <w:rPr>
          <w:spacing w:val="-2"/>
        </w:rPr>
        <w:t>disease,</w:t>
      </w:r>
      <w:r>
        <w:rPr>
          <w:spacing w:val="-11"/>
        </w:rPr>
        <w:t xml:space="preserve"> </w:t>
      </w:r>
      <w:r>
        <w:rPr>
          <w:spacing w:val="-2"/>
        </w:rPr>
        <w:t>and</w:t>
      </w:r>
      <w:r>
        <w:rPr>
          <w:spacing w:val="-9"/>
        </w:rPr>
        <w:t xml:space="preserve"> </w:t>
      </w:r>
      <w:r>
        <w:rPr>
          <w:spacing w:val="-2"/>
        </w:rPr>
        <w:t>multiple</w:t>
      </w:r>
      <w:r>
        <w:rPr>
          <w:spacing w:val="-5"/>
        </w:rPr>
        <w:t xml:space="preserve"> </w:t>
      </w:r>
      <w:r>
        <w:rPr>
          <w:spacing w:val="-2"/>
        </w:rPr>
        <w:t xml:space="preserve">sclerosis </w:t>
      </w:r>
      <w:r>
        <w:t>(MS), when such diseases are debilitating, and other Debilitating conditions as determined in writing by a Qualifying Patient's healthcare provider.</w:t>
      </w:r>
    </w:p>
    <w:p w14:paraId="55C3CC3D" w14:textId="77777777" w:rsidR="008770CC" w:rsidRDefault="008770CC">
      <w:pPr>
        <w:pStyle w:val="BodyText"/>
        <w:spacing w:before="8"/>
        <w:jc w:val="left"/>
        <w:rPr>
          <w:sz w:val="18"/>
        </w:rPr>
      </w:pPr>
    </w:p>
    <w:p w14:paraId="537F2D08" w14:textId="77777777" w:rsidR="008770CC" w:rsidRDefault="003650F5">
      <w:pPr>
        <w:pStyle w:val="BodyText"/>
        <w:spacing w:before="61" w:line="237" w:lineRule="auto"/>
        <w:ind w:left="1380" w:right="111"/>
      </w:pPr>
      <w:r>
        <w:rPr>
          <w:u w:val="single"/>
        </w:rPr>
        <w:t>Delivery Agreement</w:t>
      </w:r>
      <w:r>
        <w:t xml:space="preserve"> means a contract between a licensed Marijuana Establishment and a </w:t>
      </w:r>
      <w:r>
        <w:rPr>
          <w:spacing w:val="-4"/>
        </w:rPr>
        <w:t>Delivery</w:t>
      </w:r>
      <w:r>
        <w:rPr>
          <w:spacing w:val="-11"/>
        </w:rPr>
        <w:t xml:space="preserve"> </w:t>
      </w:r>
      <w:r>
        <w:rPr>
          <w:spacing w:val="-4"/>
        </w:rPr>
        <w:t>Licensee</w:t>
      </w:r>
      <w:r>
        <w:rPr>
          <w:spacing w:val="-11"/>
        </w:rPr>
        <w:t xml:space="preserve"> </w:t>
      </w:r>
      <w:r>
        <w:rPr>
          <w:spacing w:val="-4"/>
        </w:rPr>
        <w:t>or</w:t>
      </w:r>
      <w:r>
        <w:rPr>
          <w:spacing w:val="-11"/>
        </w:rPr>
        <w:t xml:space="preserve"> </w:t>
      </w:r>
      <w:r>
        <w:rPr>
          <w:spacing w:val="-4"/>
        </w:rPr>
        <w:t>Marijuana</w:t>
      </w:r>
      <w:r>
        <w:rPr>
          <w:spacing w:val="-11"/>
        </w:rPr>
        <w:t xml:space="preserve"> </w:t>
      </w:r>
      <w:r>
        <w:rPr>
          <w:spacing w:val="-4"/>
        </w:rPr>
        <w:t>Establishment</w:t>
      </w:r>
      <w:r>
        <w:rPr>
          <w:spacing w:val="-9"/>
        </w:rPr>
        <w:t xml:space="preserve"> </w:t>
      </w:r>
      <w:r>
        <w:rPr>
          <w:spacing w:val="-4"/>
        </w:rPr>
        <w:t>with a</w:t>
      </w:r>
      <w:r>
        <w:rPr>
          <w:spacing w:val="-6"/>
        </w:rPr>
        <w:t xml:space="preserve"> </w:t>
      </w:r>
      <w:r>
        <w:rPr>
          <w:spacing w:val="-4"/>
        </w:rPr>
        <w:t>Delivery</w:t>
      </w:r>
      <w:r>
        <w:rPr>
          <w:spacing w:val="-11"/>
        </w:rPr>
        <w:t xml:space="preserve"> </w:t>
      </w:r>
      <w:r>
        <w:rPr>
          <w:spacing w:val="-4"/>
        </w:rPr>
        <w:t xml:space="preserve">Endorsement to deliver Marijuana </w:t>
      </w:r>
      <w:r>
        <w:t xml:space="preserve">or Marijuana Products from the Marijuana Establishment directly to Consumers and as permitted, Marijuana Couriers to Patients and Caregivers, under the provisions of a Delivery </w:t>
      </w:r>
      <w:r>
        <w:rPr>
          <w:spacing w:val="-2"/>
        </w:rPr>
        <w:t>License.</w:t>
      </w:r>
    </w:p>
    <w:p w14:paraId="50EF62D3" w14:textId="77777777" w:rsidR="008770CC" w:rsidRDefault="008770CC">
      <w:pPr>
        <w:pStyle w:val="BodyText"/>
        <w:spacing w:before="7"/>
        <w:jc w:val="left"/>
        <w:rPr>
          <w:sz w:val="18"/>
        </w:rPr>
      </w:pPr>
    </w:p>
    <w:p w14:paraId="0AAF071B" w14:textId="77777777" w:rsidR="008770CC" w:rsidRDefault="003650F5">
      <w:pPr>
        <w:pStyle w:val="BodyText"/>
        <w:spacing w:before="62" w:line="237" w:lineRule="auto"/>
        <w:ind w:left="1380" w:right="121"/>
      </w:pPr>
      <w:r>
        <w:rPr>
          <w:u w:val="single"/>
        </w:rPr>
        <w:t>Delivery Endorsement</w:t>
      </w:r>
      <w:r>
        <w:t xml:space="preserve"> means authorization granted to Licensees in categories of Marijuana Establishments identified by the Commission to perform deliveries directly from the establishment to Consumers.</w:t>
      </w:r>
    </w:p>
    <w:p w14:paraId="77B0511A" w14:textId="77777777" w:rsidR="008770CC" w:rsidRDefault="008770CC">
      <w:pPr>
        <w:pStyle w:val="BodyText"/>
        <w:spacing w:before="6"/>
        <w:jc w:val="left"/>
        <w:rPr>
          <w:sz w:val="18"/>
        </w:rPr>
      </w:pPr>
    </w:p>
    <w:p w14:paraId="4224386C" w14:textId="77777777" w:rsidR="008770CC" w:rsidRDefault="003650F5">
      <w:pPr>
        <w:pStyle w:val="BodyText"/>
        <w:spacing w:before="61" w:line="237" w:lineRule="auto"/>
        <w:ind w:left="1380"/>
        <w:jc w:val="left"/>
      </w:pPr>
      <w:r>
        <w:rPr>
          <w:u w:val="single"/>
        </w:rPr>
        <w:t>Delivery Items</w:t>
      </w:r>
      <w:r>
        <w:t xml:space="preserve"> means Finished Marijuana Products, Marijuana Accessories, and Marijuana Establishment Branded Goods.</w:t>
      </w:r>
    </w:p>
    <w:p w14:paraId="02956952" w14:textId="77777777" w:rsidR="008770CC" w:rsidRDefault="008770CC">
      <w:pPr>
        <w:pStyle w:val="BodyText"/>
        <w:spacing w:before="6"/>
        <w:jc w:val="left"/>
        <w:rPr>
          <w:sz w:val="18"/>
        </w:rPr>
      </w:pPr>
    </w:p>
    <w:p w14:paraId="38F61959" w14:textId="77777777" w:rsidR="008770CC" w:rsidRDefault="003650F5">
      <w:pPr>
        <w:pStyle w:val="BodyText"/>
        <w:spacing w:before="62" w:line="237" w:lineRule="auto"/>
        <w:ind w:left="1380"/>
        <w:jc w:val="left"/>
      </w:pPr>
      <w:r>
        <w:rPr>
          <w:u w:val="single"/>
        </w:rPr>
        <w:t>Delivery</w:t>
      </w:r>
      <w:r>
        <w:rPr>
          <w:spacing w:val="-13"/>
          <w:u w:val="single"/>
        </w:rPr>
        <w:t xml:space="preserve"> </w:t>
      </w:r>
      <w:r>
        <w:rPr>
          <w:u w:val="single"/>
        </w:rPr>
        <w:t>License</w:t>
      </w:r>
      <w:r>
        <w:rPr>
          <w:spacing w:val="-4"/>
        </w:rPr>
        <w:t xml:space="preserve"> </w:t>
      </w:r>
      <w:r>
        <w:t>means</w:t>
      </w:r>
      <w:r>
        <w:rPr>
          <w:spacing w:val="-3"/>
        </w:rPr>
        <w:t xml:space="preserve"> </w:t>
      </w:r>
      <w:r>
        <w:t>either</w:t>
      </w:r>
      <w:r>
        <w:rPr>
          <w:spacing w:val="-4"/>
        </w:rPr>
        <w:t xml:space="preserve"> </w:t>
      </w:r>
      <w:r>
        <w:t>a</w:t>
      </w:r>
      <w:r>
        <w:rPr>
          <w:spacing w:val="-4"/>
        </w:rPr>
        <w:t xml:space="preserve"> </w:t>
      </w:r>
      <w:r>
        <w:t>Marijuana</w:t>
      </w:r>
      <w:r>
        <w:rPr>
          <w:spacing w:val="-4"/>
        </w:rPr>
        <w:t xml:space="preserve"> </w:t>
      </w:r>
      <w:r>
        <w:t>Courier</w:t>
      </w:r>
      <w:r>
        <w:rPr>
          <w:spacing w:val="-4"/>
        </w:rPr>
        <w:t xml:space="preserve"> </w:t>
      </w:r>
      <w:r>
        <w:t>License</w:t>
      </w:r>
      <w:r>
        <w:rPr>
          <w:spacing w:val="-4"/>
        </w:rPr>
        <w:t xml:space="preserve"> </w:t>
      </w:r>
      <w:r>
        <w:t>or</w:t>
      </w:r>
      <w:r>
        <w:rPr>
          <w:spacing w:val="-5"/>
        </w:rPr>
        <w:t xml:space="preserve"> </w:t>
      </w:r>
      <w:r>
        <w:t>a</w:t>
      </w:r>
      <w:r>
        <w:rPr>
          <w:spacing w:val="-4"/>
        </w:rPr>
        <w:t xml:space="preserve"> </w:t>
      </w:r>
      <w:r>
        <w:t>Marijuana</w:t>
      </w:r>
      <w:r>
        <w:rPr>
          <w:spacing w:val="-4"/>
        </w:rPr>
        <w:t xml:space="preserve"> </w:t>
      </w:r>
      <w:r>
        <w:t>Delivery</w:t>
      </w:r>
      <w:r>
        <w:rPr>
          <w:spacing w:val="-11"/>
        </w:rPr>
        <w:t xml:space="preserve"> </w:t>
      </w:r>
      <w:r>
        <w:t xml:space="preserve">Operator </w:t>
      </w:r>
      <w:r>
        <w:rPr>
          <w:spacing w:val="-2"/>
        </w:rPr>
        <w:t>License.</w:t>
      </w:r>
    </w:p>
    <w:p w14:paraId="54374BC4" w14:textId="77777777" w:rsidR="008770CC" w:rsidRDefault="008770CC">
      <w:pPr>
        <w:pStyle w:val="BodyText"/>
        <w:spacing w:before="6"/>
        <w:jc w:val="left"/>
        <w:rPr>
          <w:sz w:val="18"/>
        </w:rPr>
      </w:pPr>
    </w:p>
    <w:p w14:paraId="68628647" w14:textId="77777777" w:rsidR="008770CC" w:rsidRDefault="003650F5">
      <w:pPr>
        <w:pStyle w:val="BodyText"/>
        <w:spacing w:before="61" w:line="237" w:lineRule="auto"/>
        <w:ind w:left="1380" w:right="119"/>
      </w:pPr>
      <w:r>
        <w:rPr>
          <w:u w:val="single"/>
        </w:rPr>
        <w:t>Delivery Licensee</w:t>
      </w:r>
      <w:r>
        <w:t xml:space="preserve"> means either a Marijuana Courier or a Marijuana Delivery Operator </w:t>
      </w:r>
      <w:r>
        <w:rPr>
          <w:spacing w:val="-2"/>
        </w:rPr>
        <w:t>authorized</w:t>
      </w:r>
      <w:r>
        <w:rPr>
          <w:spacing w:val="-13"/>
        </w:rPr>
        <w:t xml:space="preserve"> </w:t>
      </w:r>
      <w:r>
        <w:rPr>
          <w:spacing w:val="-2"/>
        </w:rPr>
        <w:t>to</w:t>
      </w:r>
      <w:r>
        <w:rPr>
          <w:spacing w:val="-13"/>
        </w:rPr>
        <w:t xml:space="preserve"> </w:t>
      </w:r>
      <w:r>
        <w:rPr>
          <w:spacing w:val="-2"/>
        </w:rPr>
        <w:t>deliver</w:t>
      </w:r>
      <w:r>
        <w:rPr>
          <w:spacing w:val="-13"/>
        </w:rPr>
        <w:t xml:space="preserve"> </w:t>
      </w:r>
      <w:r>
        <w:rPr>
          <w:spacing w:val="-2"/>
        </w:rPr>
        <w:t>Marijuana</w:t>
      </w:r>
      <w:r>
        <w:rPr>
          <w:spacing w:val="-13"/>
        </w:rPr>
        <w:t xml:space="preserve"> </w:t>
      </w:r>
      <w:r>
        <w:rPr>
          <w:spacing w:val="-2"/>
        </w:rPr>
        <w:t>and</w:t>
      </w:r>
      <w:r>
        <w:rPr>
          <w:spacing w:val="-12"/>
        </w:rPr>
        <w:t xml:space="preserve"> </w:t>
      </w:r>
      <w:r>
        <w:rPr>
          <w:spacing w:val="-2"/>
        </w:rPr>
        <w:t>Marijuana</w:t>
      </w:r>
      <w:r>
        <w:rPr>
          <w:spacing w:val="-13"/>
        </w:rPr>
        <w:t xml:space="preserve"> </w:t>
      </w:r>
      <w:r>
        <w:rPr>
          <w:spacing w:val="-2"/>
        </w:rPr>
        <w:t>Products</w:t>
      </w:r>
      <w:r>
        <w:rPr>
          <w:spacing w:val="-12"/>
        </w:rPr>
        <w:t xml:space="preserve"> </w:t>
      </w:r>
      <w:r>
        <w:rPr>
          <w:spacing w:val="-2"/>
        </w:rPr>
        <w:t>directly</w:t>
      </w:r>
      <w:r>
        <w:rPr>
          <w:spacing w:val="-13"/>
        </w:rPr>
        <w:t xml:space="preserve"> </w:t>
      </w:r>
      <w:r>
        <w:rPr>
          <w:spacing w:val="-2"/>
        </w:rPr>
        <w:t>to</w:t>
      </w:r>
      <w:r>
        <w:rPr>
          <w:spacing w:val="-11"/>
        </w:rPr>
        <w:t xml:space="preserve"> </w:t>
      </w:r>
      <w:r>
        <w:rPr>
          <w:spacing w:val="-2"/>
        </w:rPr>
        <w:t>Consumers</w:t>
      </w:r>
      <w:r>
        <w:rPr>
          <w:spacing w:val="-12"/>
        </w:rPr>
        <w:t xml:space="preserve"> </w:t>
      </w:r>
      <w:r>
        <w:rPr>
          <w:spacing w:val="-2"/>
        </w:rPr>
        <w:t>and</w:t>
      </w:r>
      <w:r>
        <w:rPr>
          <w:spacing w:val="-12"/>
        </w:rPr>
        <w:t xml:space="preserve"> </w:t>
      </w:r>
      <w:r>
        <w:rPr>
          <w:spacing w:val="-2"/>
        </w:rPr>
        <w:t>as</w:t>
      </w:r>
      <w:r>
        <w:rPr>
          <w:spacing w:val="-12"/>
        </w:rPr>
        <w:t xml:space="preserve"> </w:t>
      </w:r>
      <w:r>
        <w:rPr>
          <w:spacing w:val="-2"/>
        </w:rPr>
        <w:t xml:space="preserve">permitted, </w:t>
      </w:r>
      <w:r>
        <w:t>Marijuana Couriers to Patients and Caregivers.</w:t>
      </w:r>
    </w:p>
    <w:p w14:paraId="26C63719" w14:textId="77777777" w:rsidR="008770CC" w:rsidRDefault="008770CC">
      <w:pPr>
        <w:pStyle w:val="BodyText"/>
        <w:spacing w:before="6"/>
        <w:jc w:val="left"/>
        <w:rPr>
          <w:sz w:val="18"/>
        </w:rPr>
      </w:pPr>
    </w:p>
    <w:p w14:paraId="1D3C83BD" w14:textId="77777777" w:rsidR="008770CC" w:rsidRDefault="003650F5">
      <w:pPr>
        <w:pStyle w:val="BodyText"/>
        <w:spacing w:before="62" w:line="237" w:lineRule="auto"/>
        <w:ind w:left="1380" w:right="119"/>
      </w:pPr>
      <w:r>
        <w:rPr>
          <w:u w:val="single"/>
        </w:rPr>
        <w:t>Department of Agricultural Resources (MDAR)</w:t>
      </w:r>
      <w:r>
        <w:t xml:space="preserve"> means the Massachusetts Department of Agricultural Resources, unless otherwise specified.</w:t>
      </w:r>
      <w:r>
        <w:rPr>
          <w:spacing w:val="40"/>
        </w:rPr>
        <w:t xml:space="preserve"> </w:t>
      </w:r>
      <w:r>
        <w:t xml:space="preserve">MDAR has jurisdiction over Hemp and </w:t>
      </w:r>
      <w:r>
        <w:rPr>
          <w:spacing w:val="-2"/>
        </w:rPr>
        <w:t>Pesticides.</w:t>
      </w:r>
    </w:p>
    <w:p w14:paraId="3596B257" w14:textId="77777777" w:rsidR="008770CC" w:rsidRDefault="008770CC">
      <w:pPr>
        <w:pStyle w:val="BodyText"/>
        <w:spacing w:before="6"/>
        <w:jc w:val="left"/>
        <w:rPr>
          <w:sz w:val="18"/>
        </w:rPr>
      </w:pPr>
    </w:p>
    <w:p w14:paraId="714494C9" w14:textId="77777777" w:rsidR="008770CC" w:rsidRDefault="003650F5">
      <w:pPr>
        <w:pStyle w:val="BodyText"/>
        <w:spacing w:before="62" w:line="237" w:lineRule="auto"/>
        <w:ind w:left="1380" w:right="118"/>
      </w:pPr>
      <w:r>
        <w:rPr>
          <w:u w:val="single"/>
        </w:rPr>
        <w:t>Department of Criminal Justice Information Services (DCJIS)</w:t>
      </w:r>
      <w:r>
        <w:t xml:space="preserve"> means the Massachusetts Department</w:t>
      </w:r>
      <w:r>
        <w:rPr>
          <w:spacing w:val="-5"/>
        </w:rPr>
        <w:t xml:space="preserve"> </w:t>
      </w:r>
      <w:r>
        <w:t>of</w:t>
      </w:r>
      <w:r>
        <w:rPr>
          <w:spacing w:val="-5"/>
        </w:rPr>
        <w:t xml:space="preserve"> </w:t>
      </w:r>
      <w:r>
        <w:t>Criminal</w:t>
      </w:r>
      <w:r>
        <w:rPr>
          <w:spacing w:val="-5"/>
        </w:rPr>
        <w:t xml:space="preserve"> </w:t>
      </w:r>
      <w:r>
        <w:t>Justice</w:t>
      </w:r>
      <w:r>
        <w:rPr>
          <w:spacing w:val="-5"/>
        </w:rPr>
        <w:t xml:space="preserve"> </w:t>
      </w:r>
      <w:r>
        <w:t>Information</w:t>
      </w:r>
      <w:r>
        <w:rPr>
          <w:spacing w:val="-5"/>
        </w:rPr>
        <w:t xml:space="preserve"> </w:t>
      </w:r>
      <w:r>
        <w:t>Services,</w:t>
      </w:r>
      <w:r>
        <w:rPr>
          <w:spacing w:val="-5"/>
        </w:rPr>
        <w:t xml:space="preserve"> </w:t>
      </w:r>
      <w:r>
        <w:t>unless</w:t>
      </w:r>
      <w:r>
        <w:rPr>
          <w:spacing w:val="-6"/>
        </w:rPr>
        <w:t xml:space="preserve"> </w:t>
      </w:r>
      <w:r>
        <w:t>otherwise</w:t>
      </w:r>
      <w:r>
        <w:rPr>
          <w:spacing w:val="-5"/>
        </w:rPr>
        <w:t xml:space="preserve"> </w:t>
      </w:r>
      <w:r>
        <w:t>specified.</w:t>
      </w:r>
      <w:r>
        <w:rPr>
          <w:spacing w:val="-5"/>
        </w:rPr>
        <w:t xml:space="preserve"> </w:t>
      </w:r>
      <w:r>
        <w:t>DCJIS</w:t>
      </w:r>
      <w:r>
        <w:rPr>
          <w:spacing w:val="-5"/>
        </w:rPr>
        <w:t xml:space="preserve"> </w:t>
      </w:r>
      <w:r>
        <w:t>shall have the same meaning as defined in 803 CMR 2.02:</w:t>
      </w:r>
      <w:r>
        <w:rPr>
          <w:spacing w:val="40"/>
        </w:rPr>
        <w:t xml:space="preserve"> </w:t>
      </w:r>
      <w:r>
        <w:rPr>
          <w:i/>
        </w:rPr>
        <w:t>Definitions</w:t>
      </w:r>
      <w:r>
        <w:t>.</w:t>
      </w:r>
    </w:p>
    <w:p w14:paraId="6F0CD369" w14:textId="77777777" w:rsidR="008770CC" w:rsidRDefault="008770CC">
      <w:pPr>
        <w:pStyle w:val="BodyText"/>
        <w:spacing w:before="6"/>
        <w:jc w:val="left"/>
        <w:rPr>
          <w:sz w:val="18"/>
        </w:rPr>
      </w:pPr>
    </w:p>
    <w:p w14:paraId="5A174EAA" w14:textId="77777777" w:rsidR="008770CC" w:rsidRDefault="003650F5">
      <w:pPr>
        <w:pStyle w:val="BodyText"/>
        <w:spacing w:before="61" w:line="237" w:lineRule="auto"/>
        <w:ind w:left="1380" w:right="116"/>
      </w:pPr>
      <w:r>
        <w:rPr>
          <w:u w:val="single"/>
        </w:rPr>
        <w:t>Department of Public Health (DPH)</w:t>
      </w:r>
      <w:r>
        <w:t xml:space="preserve"> means the Massachusetts Department of Public Health, unless</w:t>
      </w:r>
      <w:r>
        <w:rPr>
          <w:spacing w:val="-12"/>
        </w:rPr>
        <w:t xml:space="preserve"> </w:t>
      </w:r>
      <w:r>
        <w:t>otherwise</w:t>
      </w:r>
      <w:r>
        <w:rPr>
          <w:spacing w:val="-13"/>
        </w:rPr>
        <w:t xml:space="preserve"> </w:t>
      </w:r>
      <w:r>
        <w:t>specified.</w:t>
      </w:r>
      <w:r>
        <w:rPr>
          <w:spacing w:val="-11"/>
        </w:rPr>
        <w:t xml:space="preserve"> </w:t>
      </w:r>
      <w:r>
        <w:t>DPH</w:t>
      </w:r>
      <w:r>
        <w:rPr>
          <w:spacing w:val="-8"/>
        </w:rPr>
        <w:t xml:space="preserve"> </w:t>
      </w:r>
      <w:r>
        <w:t>is</w:t>
      </w:r>
      <w:r>
        <w:rPr>
          <w:spacing w:val="-8"/>
        </w:rPr>
        <w:t xml:space="preserve"> </w:t>
      </w:r>
      <w:r>
        <w:t>the</w:t>
      </w:r>
      <w:r>
        <w:rPr>
          <w:spacing w:val="-9"/>
        </w:rPr>
        <w:t xml:space="preserve"> </w:t>
      </w:r>
      <w:r>
        <w:t>agency</w:t>
      </w:r>
      <w:r>
        <w:rPr>
          <w:spacing w:val="-15"/>
        </w:rPr>
        <w:t xml:space="preserve"> </w:t>
      </w:r>
      <w:r>
        <w:t>that</w:t>
      </w:r>
      <w:r>
        <w:rPr>
          <w:spacing w:val="-8"/>
        </w:rPr>
        <w:t xml:space="preserve"> </w:t>
      </w:r>
      <w:r>
        <w:t>administered</w:t>
      </w:r>
      <w:r>
        <w:rPr>
          <w:spacing w:val="-10"/>
        </w:rPr>
        <w:t xml:space="preserve"> </w:t>
      </w:r>
      <w:r>
        <w:t>the</w:t>
      </w:r>
      <w:r>
        <w:rPr>
          <w:spacing w:val="-9"/>
        </w:rPr>
        <w:t xml:space="preserve"> </w:t>
      </w:r>
      <w:r>
        <w:t>Medical</w:t>
      </w:r>
      <w:r>
        <w:rPr>
          <w:spacing w:val="-11"/>
        </w:rPr>
        <w:t xml:space="preserve"> </w:t>
      </w:r>
      <w:r>
        <w:t>Use</w:t>
      </w:r>
      <w:r>
        <w:rPr>
          <w:spacing w:val="-9"/>
        </w:rPr>
        <w:t xml:space="preserve"> </w:t>
      </w:r>
      <w:r>
        <w:t>of</w:t>
      </w:r>
      <w:r>
        <w:rPr>
          <w:spacing w:val="-9"/>
        </w:rPr>
        <w:t xml:space="preserve"> </w:t>
      </w:r>
      <w:r>
        <w:t>Marijuana Program prior to 2019.</w:t>
      </w:r>
    </w:p>
    <w:p w14:paraId="4B31C2C6" w14:textId="77777777" w:rsidR="008770CC" w:rsidRDefault="008770CC">
      <w:pPr>
        <w:spacing w:line="237" w:lineRule="auto"/>
        <w:sectPr w:rsidR="008770CC" w:rsidSect="007D7510">
          <w:pgSz w:w="12240" w:h="20160"/>
          <w:pgMar w:top="1440" w:right="1320" w:bottom="280" w:left="420" w:header="746" w:footer="0" w:gutter="0"/>
          <w:cols w:space="720"/>
        </w:sectPr>
      </w:pPr>
    </w:p>
    <w:p w14:paraId="4F09F8CD" w14:textId="77777777" w:rsidR="008770CC" w:rsidRDefault="003650F5">
      <w:pPr>
        <w:pStyle w:val="ListParagraph"/>
        <w:numPr>
          <w:ilvl w:val="1"/>
          <w:numId w:val="67"/>
        </w:numPr>
        <w:tabs>
          <w:tab w:val="left" w:pos="960"/>
        </w:tabs>
        <w:spacing w:before="58"/>
        <w:ind w:left="960" w:hanging="780"/>
        <w:rPr>
          <w:sz w:val="24"/>
        </w:rPr>
      </w:pPr>
      <w:r>
        <w:rPr>
          <w:sz w:val="24"/>
        </w:rPr>
        <w:lastRenderedPageBreak/>
        <w:t>:</w:t>
      </w:r>
      <w:r>
        <w:rPr>
          <w:spacing w:val="30"/>
          <w:sz w:val="24"/>
        </w:rPr>
        <w:t xml:space="preserve">  </w:t>
      </w:r>
      <w:r>
        <w:rPr>
          <w:spacing w:val="-2"/>
          <w:sz w:val="24"/>
        </w:rPr>
        <w:t>continued</w:t>
      </w:r>
    </w:p>
    <w:p w14:paraId="4C9AA644" w14:textId="77777777" w:rsidR="008770CC" w:rsidRDefault="008770CC">
      <w:pPr>
        <w:pStyle w:val="BodyText"/>
        <w:spacing w:before="5"/>
        <w:jc w:val="left"/>
        <w:rPr>
          <w:sz w:val="18"/>
        </w:rPr>
      </w:pPr>
    </w:p>
    <w:p w14:paraId="63E957B7" w14:textId="77777777" w:rsidR="008770CC" w:rsidRDefault="003650F5">
      <w:pPr>
        <w:pStyle w:val="BodyText"/>
        <w:spacing w:before="62" w:line="237" w:lineRule="auto"/>
        <w:ind w:left="1380"/>
        <w:jc w:val="left"/>
      </w:pPr>
      <w:r>
        <w:rPr>
          <w:u w:val="single"/>
        </w:rPr>
        <w:t>Department</w:t>
      </w:r>
      <w:r>
        <w:rPr>
          <w:spacing w:val="37"/>
          <w:u w:val="single"/>
        </w:rPr>
        <w:t xml:space="preserve"> </w:t>
      </w:r>
      <w:r>
        <w:rPr>
          <w:u w:val="single"/>
        </w:rPr>
        <w:t>of</w:t>
      </w:r>
      <w:r>
        <w:rPr>
          <w:spacing w:val="39"/>
          <w:u w:val="single"/>
        </w:rPr>
        <w:t xml:space="preserve"> </w:t>
      </w:r>
      <w:r>
        <w:rPr>
          <w:u w:val="single"/>
        </w:rPr>
        <w:t>Revenue</w:t>
      </w:r>
      <w:r>
        <w:rPr>
          <w:spacing w:val="36"/>
          <w:u w:val="single"/>
        </w:rPr>
        <w:t xml:space="preserve"> </w:t>
      </w:r>
      <w:r>
        <w:rPr>
          <w:u w:val="single"/>
        </w:rPr>
        <w:t>(DOR)</w:t>
      </w:r>
      <w:r>
        <w:rPr>
          <w:spacing w:val="39"/>
        </w:rPr>
        <w:t xml:space="preserve"> </w:t>
      </w:r>
      <w:r>
        <w:t>means</w:t>
      </w:r>
      <w:r>
        <w:rPr>
          <w:spacing w:val="39"/>
        </w:rPr>
        <w:t xml:space="preserve"> </w:t>
      </w:r>
      <w:r>
        <w:t>the</w:t>
      </w:r>
      <w:r>
        <w:rPr>
          <w:spacing w:val="39"/>
        </w:rPr>
        <w:t xml:space="preserve"> </w:t>
      </w:r>
      <w:r>
        <w:t>Massachusetts</w:t>
      </w:r>
      <w:r>
        <w:rPr>
          <w:spacing w:val="38"/>
        </w:rPr>
        <w:t xml:space="preserve"> </w:t>
      </w:r>
      <w:r>
        <w:t>Department</w:t>
      </w:r>
      <w:r>
        <w:rPr>
          <w:spacing w:val="39"/>
        </w:rPr>
        <w:t xml:space="preserve"> </w:t>
      </w:r>
      <w:r>
        <w:t>of</w:t>
      </w:r>
      <w:r>
        <w:rPr>
          <w:spacing w:val="40"/>
        </w:rPr>
        <w:t xml:space="preserve"> </w:t>
      </w:r>
      <w:r>
        <w:t>Revenue,</w:t>
      </w:r>
      <w:r>
        <w:rPr>
          <w:spacing w:val="39"/>
        </w:rPr>
        <w:t xml:space="preserve"> </w:t>
      </w:r>
      <w:r>
        <w:t>unless otherwise specified.</w:t>
      </w:r>
    </w:p>
    <w:p w14:paraId="09D6FF98" w14:textId="77777777" w:rsidR="008770CC" w:rsidRDefault="008770CC">
      <w:pPr>
        <w:pStyle w:val="BodyText"/>
        <w:spacing w:before="6"/>
        <w:jc w:val="left"/>
        <w:rPr>
          <w:sz w:val="18"/>
        </w:rPr>
      </w:pPr>
    </w:p>
    <w:p w14:paraId="18182437" w14:textId="77777777" w:rsidR="008770CC" w:rsidRDefault="003650F5">
      <w:pPr>
        <w:pStyle w:val="BodyText"/>
        <w:spacing w:before="61" w:line="237" w:lineRule="auto"/>
        <w:ind w:left="1380"/>
        <w:jc w:val="left"/>
      </w:pPr>
      <w:r>
        <w:rPr>
          <w:u w:val="single"/>
        </w:rPr>
        <w:t>Department</w:t>
      </w:r>
      <w:r>
        <w:rPr>
          <w:spacing w:val="28"/>
          <w:u w:val="single"/>
        </w:rPr>
        <w:t xml:space="preserve"> </w:t>
      </w:r>
      <w:r>
        <w:rPr>
          <w:u w:val="single"/>
        </w:rPr>
        <w:t>of</w:t>
      </w:r>
      <w:r>
        <w:rPr>
          <w:spacing w:val="30"/>
          <w:u w:val="single"/>
        </w:rPr>
        <w:t xml:space="preserve"> </w:t>
      </w:r>
      <w:r>
        <w:rPr>
          <w:u w:val="single"/>
        </w:rPr>
        <w:t>Unemployment</w:t>
      </w:r>
      <w:r>
        <w:rPr>
          <w:spacing w:val="29"/>
          <w:u w:val="single"/>
        </w:rPr>
        <w:t xml:space="preserve"> </w:t>
      </w:r>
      <w:r>
        <w:rPr>
          <w:u w:val="single"/>
        </w:rPr>
        <w:t>Assistance</w:t>
      </w:r>
      <w:r>
        <w:rPr>
          <w:spacing w:val="29"/>
          <w:u w:val="single"/>
        </w:rPr>
        <w:t xml:space="preserve"> </w:t>
      </w:r>
      <w:r>
        <w:rPr>
          <w:u w:val="single"/>
        </w:rPr>
        <w:t>(DUA)</w:t>
      </w:r>
      <w:r>
        <w:rPr>
          <w:spacing w:val="28"/>
        </w:rPr>
        <w:t xml:space="preserve"> </w:t>
      </w:r>
      <w:r>
        <w:t>means</w:t>
      </w:r>
      <w:r>
        <w:rPr>
          <w:spacing w:val="29"/>
        </w:rPr>
        <w:t xml:space="preserve"> </w:t>
      </w:r>
      <w:r>
        <w:t>the</w:t>
      </w:r>
      <w:r>
        <w:rPr>
          <w:spacing w:val="30"/>
        </w:rPr>
        <w:t xml:space="preserve"> </w:t>
      </w:r>
      <w:r>
        <w:t>Massachusetts</w:t>
      </w:r>
      <w:r>
        <w:rPr>
          <w:spacing w:val="29"/>
        </w:rPr>
        <w:t xml:space="preserve"> </w:t>
      </w:r>
      <w:r>
        <w:t>Department</w:t>
      </w:r>
      <w:r>
        <w:rPr>
          <w:spacing w:val="28"/>
        </w:rPr>
        <w:t xml:space="preserve"> </w:t>
      </w:r>
      <w:r>
        <w:t>of Unemployment Assistance, unless otherwise specified.</w:t>
      </w:r>
    </w:p>
    <w:p w14:paraId="71321C15" w14:textId="77777777" w:rsidR="008770CC" w:rsidRDefault="008770CC">
      <w:pPr>
        <w:pStyle w:val="BodyText"/>
        <w:spacing w:before="6"/>
        <w:jc w:val="left"/>
        <w:rPr>
          <w:sz w:val="18"/>
        </w:rPr>
      </w:pPr>
    </w:p>
    <w:p w14:paraId="2A6C441F" w14:textId="77777777" w:rsidR="008770CC" w:rsidRDefault="003650F5">
      <w:pPr>
        <w:pStyle w:val="BodyText"/>
        <w:spacing w:before="61" w:line="237" w:lineRule="auto"/>
        <w:ind w:left="1380"/>
        <w:jc w:val="left"/>
      </w:pPr>
      <w:r>
        <w:rPr>
          <w:u w:val="single"/>
        </w:rPr>
        <w:t>Duress</w:t>
      </w:r>
      <w:r>
        <w:rPr>
          <w:spacing w:val="-4"/>
          <w:u w:val="single"/>
        </w:rPr>
        <w:t xml:space="preserve"> </w:t>
      </w:r>
      <w:r>
        <w:rPr>
          <w:u w:val="single"/>
        </w:rPr>
        <w:t>Alarm</w:t>
      </w:r>
      <w:r>
        <w:rPr>
          <w:spacing w:val="-4"/>
        </w:rPr>
        <w:t xml:space="preserve"> </w:t>
      </w:r>
      <w:r>
        <w:t>means</w:t>
      </w:r>
      <w:r>
        <w:rPr>
          <w:spacing w:val="-4"/>
        </w:rPr>
        <w:t xml:space="preserve"> </w:t>
      </w:r>
      <w:r>
        <w:t>a</w:t>
      </w:r>
      <w:r>
        <w:rPr>
          <w:spacing w:val="-4"/>
        </w:rPr>
        <w:t xml:space="preserve"> </w:t>
      </w:r>
      <w:r>
        <w:t>silent</w:t>
      </w:r>
      <w:r>
        <w:rPr>
          <w:spacing w:val="-4"/>
        </w:rPr>
        <w:t xml:space="preserve"> </w:t>
      </w:r>
      <w:r>
        <w:t>security</w:t>
      </w:r>
      <w:r>
        <w:rPr>
          <w:spacing w:val="-14"/>
        </w:rPr>
        <w:t xml:space="preserve"> </w:t>
      </w:r>
      <w:r>
        <w:t>alarm</w:t>
      </w:r>
      <w:r>
        <w:rPr>
          <w:spacing w:val="-4"/>
        </w:rPr>
        <w:t xml:space="preserve"> </w:t>
      </w:r>
      <w:r>
        <w:t>signal</w:t>
      </w:r>
      <w:r>
        <w:rPr>
          <w:spacing w:val="-4"/>
        </w:rPr>
        <w:t xml:space="preserve"> </w:t>
      </w:r>
      <w:r>
        <w:t>generated</w:t>
      </w:r>
      <w:r>
        <w:rPr>
          <w:spacing w:val="-4"/>
        </w:rPr>
        <w:t xml:space="preserve"> </w:t>
      </w:r>
      <w:r>
        <w:t>by</w:t>
      </w:r>
      <w:r>
        <w:rPr>
          <w:spacing w:val="-15"/>
        </w:rPr>
        <w:t xml:space="preserve"> </w:t>
      </w:r>
      <w:r>
        <w:t>the</w:t>
      </w:r>
      <w:r>
        <w:rPr>
          <w:spacing w:val="-4"/>
        </w:rPr>
        <w:t xml:space="preserve"> </w:t>
      </w:r>
      <w:r>
        <w:t>entry</w:t>
      </w:r>
      <w:r>
        <w:rPr>
          <w:spacing w:val="-12"/>
        </w:rPr>
        <w:t xml:space="preserve"> </w:t>
      </w:r>
      <w:r>
        <w:t>of</w:t>
      </w:r>
      <w:r>
        <w:rPr>
          <w:spacing w:val="-4"/>
        </w:rPr>
        <w:t xml:space="preserve"> </w:t>
      </w:r>
      <w:r>
        <w:t>a</w:t>
      </w:r>
      <w:r>
        <w:rPr>
          <w:spacing w:val="-4"/>
        </w:rPr>
        <w:t xml:space="preserve"> </w:t>
      </w:r>
      <w:r>
        <w:t>designated</w:t>
      </w:r>
      <w:r>
        <w:rPr>
          <w:spacing w:val="-4"/>
        </w:rPr>
        <w:t xml:space="preserve"> </w:t>
      </w:r>
      <w:r>
        <w:t>code into an Arming Station that signals an alarm user is under duress and turns off the system.</w:t>
      </w:r>
    </w:p>
    <w:p w14:paraId="167E21B8" w14:textId="77777777" w:rsidR="008770CC" w:rsidRDefault="008770CC">
      <w:pPr>
        <w:pStyle w:val="BodyText"/>
        <w:spacing w:before="7"/>
        <w:jc w:val="left"/>
        <w:rPr>
          <w:sz w:val="18"/>
        </w:rPr>
      </w:pPr>
    </w:p>
    <w:p w14:paraId="7FE05C1E" w14:textId="77777777" w:rsidR="008770CC" w:rsidRDefault="003650F5">
      <w:pPr>
        <w:pStyle w:val="BodyText"/>
        <w:spacing w:before="61" w:line="237" w:lineRule="auto"/>
        <w:ind w:left="1380" w:right="110"/>
      </w:pPr>
      <w:r>
        <w:rPr>
          <w:u w:val="single"/>
        </w:rPr>
        <w:t>Economic</w:t>
      </w:r>
      <w:r>
        <w:rPr>
          <w:spacing w:val="-15"/>
          <w:u w:val="single"/>
        </w:rPr>
        <w:t xml:space="preserve"> </w:t>
      </w:r>
      <w:r>
        <w:rPr>
          <w:u w:val="single"/>
        </w:rPr>
        <w:t>Empowerment</w:t>
      </w:r>
      <w:r>
        <w:rPr>
          <w:spacing w:val="-15"/>
          <w:u w:val="single"/>
        </w:rPr>
        <w:t xml:space="preserve"> </w:t>
      </w:r>
      <w:r>
        <w:rPr>
          <w:u w:val="single"/>
        </w:rPr>
        <w:t>Priority</w:t>
      </w:r>
      <w:r>
        <w:rPr>
          <w:spacing w:val="-15"/>
          <w:u w:val="single"/>
        </w:rPr>
        <w:t xml:space="preserve"> </w:t>
      </w:r>
      <w:r>
        <w:rPr>
          <w:u w:val="single"/>
        </w:rPr>
        <w:t>Applicant</w:t>
      </w:r>
      <w:r>
        <w:rPr>
          <w:spacing w:val="-15"/>
        </w:rPr>
        <w:t xml:space="preserve"> </w:t>
      </w:r>
      <w:r>
        <w:t>means</w:t>
      </w:r>
      <w:r>
        <w:rPr>
          <w:spacing w:val="-15"/>
        </w:rPr>
        <w:t xml:space="preserve"> </w:t>
      </w:r>
      <w:r>
        <w:t>an</w:t>
      </w:r>
      <w:r>
        <w:rPr>
          <w:spacing w:val="-15"/>
        </w:rPr>
        <w:t xml:space="preserve"> </w:t>
      </w:r>
      <w:r>
        <w:t>applicant</w:t>
      </w:r>
      <w:r>
        <w:rPr>
          <w:spacing w:val="-15"/>
        </w:rPr>
        <w:t xml:space="preserve"> </w:t>
      </w:r>
      <w:r>
        <w:t>who,</w:t>
      </w:r>
      <w:r>
        <w:rPr>
          <w:spacing w:val="-15"/>
        </w:rPr>
        <w:t xml:space="preserve"> </w:t>
      </w:r>
      <w:r>
        <w:t>as</w:t>
      </w:r>
      <w:r>
        <w:rPr>
          <w:spacing w:val="-15"/>
        </w:rPr>
        <w:t xml:space="preserve"> </w:t>
      </w:r>
      <w:r>
        <w:t>an</w:t>
      </w:r>
      <w:r>
        <w:rPr>
          <w:spacing w:val="-15"/>
        </w:rPr>
        <w:t xml:space="preserve"> </w:t>
      </w:r>
      <w:r>
        <w:t>entity</w:t>
      </w:r>
      <w:r>
        <w:rPr>
          <w:spacing w:val="-15"/>
        </w:rPr>
        <w:t xml:space="preserve"> </w:t>
      </w:r>
      <w:r>
        <w:t>or</w:t>
      </w:r>
      <w:r>
        <w:rPr>
          <w:spacing w:val="-15"/>
        </w:rPr>
        <w:t xml:space="preserve"> </w:t>
      </w:r>
      <w:r>
        <w:t>through</w:t>
      </w:r>
      <w:r>
        <w:rPr>
          <w:spacing w:val="-15"/>
        </w:rPr>
        <w:t xml:space="preserve"> </w:t>
      </w:r>
      <w:r>
        <w:t>an individual</w:t>
      </w:r>
      <w:r>
        <w:rPr>
          <w:spacing w:val="-3"/>
        </w:rPr>
        <w:t xml:space="preserve"> </w:t>
      </w:r>
      <w:r>
        <w:t>certified</w:t>
      </w:r>
      <w:r>
        <w:rPr>
          <w:spacing w:val="-3"/>
        </w:rPr>
        <w:t xml:space="preserve"> </w:t>
      </w:r>
      <w:r>
        <w:t>by</w:t>
      </w:r>
      <w:r>
        <w:rPr>
          <w:spacing w:val="-8"/>
        </w:rPr>
        <w:t xml:space="preserve"> </w:t>
      </w:r>
      <w:r>
        <w:t>the</w:t>
      </w:r>
      <w:r>
        <w:rPr>
          <w:spacing w:val="-2"/>
        </w:rPr>
        <w:t xml:space="preserve"> </w:t>
      </w:r>
      <w:r>
        <w:t>Commission in</w:t>
      </w:r>
      <w:r>
        <w:rPr>
          <w:spacing w:val="-1"/>
        </w:rPr>
        <w:t xml:space="preserve"> </w:t>
      </w:r>
      <w:r>
        <w:t>2018,</w:t>
      </w:r>
      <w:r>
        <w:rPr>
          <w:spacing w:val="-1"/>
        </w:rPr>
        <w:t xml:space="preserve"> </w:t>
      </w:r>
      <w:r>
        <w:t>meets</w:t>
      </w:r>
      <w:r>
        <w:rPr>
          <w:spacing w:val="-3"/>
        </w:rPr>
        <w:t xml:space="preserve"> </w:t>
      </w:r>
      <w:r>
        <w:t>and</w:t>
      </w:r>
      <w:r>
        <w:rPr>
          <w:spacing w:val="-3"/>
        </w:rPr>
        <w:t xml:space="preserve"> </w:t>
      </w:r>
      <w:r>
        <w:t>continues</w:t>
      </w:r>
      <w:r>
        <w:rPr>
          <w:spacing w:val="-3"/>
        </w:rPr>
        <w:t xml:space="preserve"> </w:t>
      </w:r>
      <w:r>
        <w:t>to</w:t>
      </w:r>
      <w:r>
        <w:rPr>
          <w:spacing w:val="-3"/>
        </w:rPr>
        <w:t xml:space="preserve"> </w:t>
      </w:r>
      <w:r>
        <w:t>meet</w:t>
      </w:r>
      <w:r>
        <w:rPr>
          <w:spacing w:val="-3"/>
        </w:rPr>
        <w:t xml:space="preserve"> </w:t>
      </w:r>
      <w:r>
        <w:t>three</w:t>
      </w:r>
      <w:r>
        <w:rPr>
          <w:spacing w:val="-3"/>
        </w:rPr>
        <w:t xml:space="preserve"> </w:t>
      </w:r>
      <w:r>
        <w:t>or</w:t>
      </w:r>
      <w:r>
        <w:rPr>
          <w:spacing w:val="-3"/>
        </w:rPr>
        <w:t xml:space="preserve"> </w:t>
      </w:r>
      <w:r>
        <w:t>more</w:t>
      </w:r>
      <w:r>
        <w:rPr>
          <w:spacing w:val="-3"/>
        </w:rPr>
        <w:t xml:space="preserve"> </w:t>
      </w:r>
      <w:r>
        <w:t>of the</w:t>
      </w:r>
      <w:r>
        <w:rPr>
          <w:spacing w:val="-3"/>
        </w:rPr>
        <w:t xml:space="preserve"> </w:t>
      </w:r>
      <w:r>
        <w:t>following</w:t>
      </w:r>
      <w:r>
        <w:rPr>
          <w:spacing w:val="-6"/>
        </w:rPr>
        <w:t xml:space="preserve"> </w:t>
      </w:r>
      <w:r>
        <w:t>six</w:t>
      </w:r>
      <w:r>
        <w:rPr>
          <w:spacing w:val="-1"/>
        </w:rPr>
        <w:t xml:space="preserve"> </w:t>
      </w:r>
      <w:r>
        <w:t>criteria,</w:t>
      </w:r>
      <w:r>
        <w:rPr>
          <w:spacing w:val="-3"/>
        </w:rPr>
        <w:t xml:space="preserve"> </w:t>
      </w:r>
      <w:r>
        <w:t>at</w:t>
      </w:r>
      <w:r>
        <w:rPr>
          <w:spacing w:val="-3"/>
        </w:rPr>
        <w:t xml:space="preserve"> </w:t>
      </w:r>
      <w:r>
        <w:t>least</w:t>
      </w:r>
      <w:r>
        <w:rPr>
          <w:spacing w:val="-3"/>
        </w:rPr>
        <w:t xml:space="preserve"> </w:t>
      </w:r>
      <w:r>
        <w:t>one</w:t>
      </w:r>
      <w:r>
        <w:rPr>
          <w:spacing w:val="-2"/>
        </w:rPr>
        <w:t xml:space="preserve"> </w:t>
      </w:r>
      <w:r>
        <w:t>of</w:t>
      </w:r>
      <w:r>
        <w:rPr>
          <w:spacing w:val="-3"/>
        </w:rPr>
        <w:t xml:space="preserve"> </w:t>
      </w:r>
      <w:r>
        <w:t>which</w:t>
      </w:r>
      <w:r>
        <w:rPr>
          <w:spacing w:val="-3"/>
        </w:rPr>
        <w:t xml:space="preserve"> </w:t>
      </w:r>
      <w:r>
        <w:t>shall</w:t>
      </w:r>
      <w:r>
        <w:rPr>
          <w:spacing w:val="-2"/>
        </w:rPr>
        <w:t xml:space="preserve"> </w:t>
      </w:r>
      <w:r>
        <w:t>be</w:t>
      </w:r>
      <w:r>
        <w:rPr>
          <w:spacing w:val="-3"/>
        </w:rPr>
        <w:t xml:space="preserve"> </w:t>
      </w:r>
      <w:r>
        <w:t>a</w:t>
      </w:r>
      <w:r>
        <w:rPr>
          <w:spacing w:val="-3"/>
        </w:rPr>
        <w:t xml:space="preserve"> </w:t>
      </w:r>
      <w:r>
        <w:t>majority-equity-ownership</w:t>
      </w:r>
      <w:r>
        <w:rPr>
          <w:spacing w:val="-3"/>
        </w:rPr>
        <w:t xml:space="preserve"> </w:t>
      </w:r>
      <w:r>
        <w:rPr>
          <w:spacing w:val="-2"/>
        </w:rPr>
        <w:t>criterion:</w:t>
      </w:r>
    </w:p>
    <w:p w14:paraId="5D3AE7A7" w14:textId="77777777" w:rsidR="008770CC" w:rsidRDefault="003650F5">
      <w:pPr>
        <w:pStyle w:val="ListParagraph"/>
        <w:numPr>
          <w:ilvl w:val="2"/>
          <w:numId w:val="67"/>
        </w:numPr>
        <w:tabs>
          <w:tab w:val="left" w:pos="2179"/>
        </w:tabs>
        <w:spacing w:line="274" w:lineRule="exact"/>
        <w:ind w:hanging="444"/>
        <w:rPr>
          <w:sz w:val="24"/>
        </w:rPr>
      </w:pPr>
      <w:r>
        <w:rPr>
          <w:spacing w:val="-2"/>
          <w:sz w:val="24"/>
        </w:rPr>
        <w:t>Majority-equity-ownership</w:t>
      </w:r>
      <w:r>
        <w:rPr>
          <w:spacing w:val="21"/>
          <w:sz w:val="24"/>
        </w:rPr>
        <w:t xml:space="preserve"> </w:t>
      </w:r>
      <w:r>
        <w:rPr>
          <w:spacing w:val="-2"/>
          <w:sz w:val="24"/>
        </w:rPr>
        <w:t>Criteria:</w:t>
      </w:r>
    </w:p>
    <w:p w14:paraId="37D5DC24" w14:textId="77777777" w:rsidR="008770CC" w:rsidRDefault="003650F5">
      <w:pPr>
        <w:pStyle w:val="ListParagraph"/>
        <w:numPr>
          <w:ilvl w:val="3"/>
          <w:numId w:val="67"/>
        </w:numPr>
        <w:tabs>
          <w:tab w:val="left" w:pos="2425"/>
        </w:tabs>
        <w:spacing w:before="1" w:line="237" w:lineRule="auto"/>
        <w:ind w:right="118" w:firstLine="0"/>
        <w:rPr>
          <w:sz w:val="24"/>
        </w:rPr>
      </w:pPr>
      <w:r>
        <w:rPr>
          <w:sz w:val="24"/>
        </w:rPr>
        <w:t>A</w:t>
      </w:r>
      <w:r>
        <w:rPr>
          <w:spacing w:val="-15"/>
          <w:sz w:val="24"/>
        </w:rPr>
        <w:t xml:space="preserve"> </w:t>
      </w:r>
      <w:r>
        <w:rPr>
          <w:sz w:val="24"/>
        </w:rPr>
        <w:t>majority</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50%)</w:t>
      </w:r>
      <w:r>
        <w:rPr>
          <w:spacing w:val="-12"/>
          <w:sz w:val="24"/>
        </w:rPr>
        <w:t xml:space="preserve"> </w:t>
      </w:r>
      <w:r>
        <w:rPr>
          <w:sz w:val="24"/>
        </w:rPr>
        <w:t>of</w:t>
      </w:r>
      <w:r>
        <w:rPr>
          <w:spacing w:val="-11"/>
          <w:sz w:val="24"/>
        </w:rPr>
        <w:t xml:space="preserve"> </w:t>
      </w:r>
      <w:r>
        <w:rPr>
          <w:sz w:val="24"/>
        </w:rPr>
        <w:t>ownership</w:t>
      </w:r>
      <w:r>
        <w:rPr>
          <w:spacing w:val="-15"/>
          <w:sz w:val="24"/>
        </w:rPr>
        <w:t xml:space="preserve"> </w:t>
      </w:r>
      <w:r>
        <w:rPr>
          <w:sz w:val="24"/>
        </w:rPr>
        <w:t>belongs</w:t>
      </w:r>
      <w:r>
        <w:rPr>
          <w:spacing w:val="-13"/>
          <w:sz w:val="24"/>
        </w:rPr>
        <w:t xml:space="preserve"> </w:t>
      </w:r>
      <w:r>
        <w:rPr>
          <w:sz w:val="24"/>
        </w:rPr>
        <w:t>to</w:t>
      </w:r>
      <w:r>
        <w:rPr>
          <w:spacing w:val="-13"/>
          <w:sz w:val="24"/>
        </w:rPr>
        <w:t xml:space="preserve"> </w:t>
      </w:r>
      <w:r>
        <w:rPr>
          <w:sz w:val="24"/>
        </w:rPr>
        <w:t>people</w:t>
      </w:r>
      <w:r>
        <w:rPr>
          <w:spacing w:val="-15"/>
          <w:sz w:val="24"/>
        </w:rPr>
        <w:t xml:space="preserve"> </w:t>
      </w:r>
      <w:r>
        <w:rPr>
          <w:sz w:val="24"/>
        </w:rPr>
        <w:t>who</w:t>
      </w:r>
      <w:r>
        <w:rPr>
          <w:spacing w:val="-14"/>
          <w:sz w:val="24"/>
        </w:rPr>
        <w:t xml:space="preserve"> </w:t>
      </w:r>
      <w:r>
        <w:rPr>
          <w:sz w:val="24"/>
        </w:rPr>
        <w:t>have</w:t>
      </w:r>
      <w:r>
        <w:rPr>
          <w:spacing w:val="-15"/>
          <w:sz w:val="24"/>
        </w:rPr>
        <w:t xml:space="preserve"> </w:t>
      </w:r>
      <w:r>
        <w:rPr>
          <w:sz w:val="24"/>
        </w:rPr>
        <w:t>lived</w:t>
      </w:r>
      <w:r>
        <w:rPr>
          <w:spacing w:val="-13"/>
          <w:sz w:val="24"/>
        </w:rPr>
        <w:t xml:space="preserve"> </w:t>
      </w:r>
      <w:r>
        <w:rPr>
          <w:sz w:val="24"/>
        </w:rPr>
        <w:t>for</w:t>
      </w:r>
      <w:r>
        <w:rPr>
          <w:spacing w:val="-15"/>
          <w:sz w:val="24"/>
        </w:rPr>
        <w:t xml:space="preserve"> </w:t>
      </w:r>
      <w:r>
        <w:rPr>
          <w:sz w:val="24"/>
        </w:rPr>
        <w:t>five of</w:t>
      </w:r>
      <w:r>
        <w:rPr>
          <w:spacing w:val="-6"/>
          <w:sz w:val="24"/>
        </w:rPr>
        <w:t xml:space="preserve"> </w:t>
      </w:r>
      <w:r>
        <w:rPr>
          <w:sz w:val="24"/>
        </w:rPr>
        <w:t>the</w:t>
      </w:r>
      <w:r>
        <w:rPr>
          <w:spacing w:val="-5"/>
          <w:sz w:val="24"/>
        </w:rPr>
        <w:t xml:space="preserve"> </w:t>
      </w:r>
      <w:r>
        <w:rPr>
          <w:sz w:val="24"/>
        </w:rPr>
        <w:t>preceding</w:t>
      </w:r>
      <w:r>
        <w:rPr>
          <w:spacing w:val="-11"/>
          <w:sz w:val="24"/>
        </w:rPr>
        <w:t xml:space="preserve"> </w:t>
      </w:r>
      <w:r>
        <w:rPr>
          <w:sz w:val="24"/>
        </w:rPr>
        <w:t>ten</w:t>
      </w:r>
      <w:r>
        <w:rPr>
          <w:spacing w:val="-5"/>
          <w:sz w:val="24"/>
        </w:rPr>
        <w:t xml:space="preserve"> </w:t>
      </w:r>
      <w:r>
        <w:rPr>
          <w:sz w:val="24"/>
        </w:rPr>
        <w:t>years</w:t>
      </w:r>
      <w:r>
        <w:rPr>
          <w:spacing w:val="-5"/>
          <w:sz w:val="24"/>
        </w:rPr>
        <w:t xml:space="preserve"> </w:t>
      </w:r>
      <w:r>
        <w:rPr>
          <w:sz w:val="24"/>
        </w:rPr>
        <w:t>in</w:t>
      </w:r>
      <w:r>
        <w:rPr>
          <w:spacing w:val="-5"/>
          <w:sz w:val="24"/>
        </w:rPr>
        <w:t xml:space="preserve"> </w:t>
      </w:r>
      <w:r>
        <w:rPr>
          <w:sz w:val="24"/>
        </w:rPr>
        <w:t>an</w:t>
      </w:r>
      <w:r>
        <w:rPr>
          <w:spacing w:val="-5"/>
          <w:sz w:val="24"/>
        </w:rPr>
        <w:t xml:space="preserve"> </w:t>
      </w:r>
      <w:r>
        <w:rPr>
          <w:sz w:val="24"/>
        </w:rPr>
        <w:t>Area</w:t>
      </w:r>
      <w:r>
        <w:rPr>
          <w:spacing w:val="-5"/>
          <w:sz w:val="24"/>
        </w:rPr>
        <w:t xml:space="preserve"> </w:t>
      </w:r>
      <w:r>
        <w:rPr>
          <w:sz w:val="24"/>
        </w:rPr>
        <w:t>of</w:t>
      </w:r>
      <w:r>
        <w:rPr>
          <w:spacing w:val="-5"/>
          <w:sz w:val="24"/>
        </w:rPr>
        <w:t xml:space="preserve"> </w:t>
      </w:r>
      <w:r>
        <w:rPr>
          <w:sz w:val="24"/>
        </w:rPr>
        <w:t>Disproportionate</w:t>
      </w:r>
      <w:r>
        <w:rPr>
          <w:spacing w:val="-5"/>
          <w:sz w:val="24"/>
        </w:rPr>
        <w:t xml:space="preserve"> </w:t>
      </w:r>
      <w:r>
        <w:rPr>
          <w:sz w:val="24"/>
        </w:rPr>
        <w:t>Impact,</w:t>
      </w:r>
      <w:r>
        <w:rPr>
          <w:spacing w:val="-5"/>
          <w:sz w:val="24"/>
        </w:rPr>
        <w:t xml:space="preserve"> </w:t>
      </w:r>
      <w:r>
        <w:rPr>
          <w:sz w:val="24"/>
        </w:rPr>
        <w:t>as</w:t>
      </w:r>
      <w:r>
        <w:rPr>
          <w:spacing w:val="-5"/>
          <w:sz w:val="24"/>
        </w:rPr>
        <w:t xml:space="preserve"> </w:t>
      </w:r>
      <w:r>
        <w:rPr>
          <w:sz w:val="24"/>
        </w:rPr>
        <w:t>determined</w:t>
      </w:r>
      <w:r>
        <w:rPr>
          <w:spacing w:val="-5"/>
          <w:sz w:val="24"/>
        </w:rPr>
        <w:t xml:space="preserve"> </w:t>
      </w:r>
      <w:r>
        <w:rPr>
          <w:sz w:val="24"/>
        </w:rPr>
        <w:t>by</w:t>
      </w:r>
      <w:r>
        <w:rPr>
          <w:spacing w:val="-15"/>
          <w:sz w:val="24"/>
        </w:rPr>
        <w:t xml:space="preserve"> </w:t>
      </w:r>
      <w:r>
        <w:rPr>
          <w:sz w:val="24"/>
        </w:rPr>
        <w:t xml:space="preserve">the </w:t>
      </w:r>
      <w:r>
        <w:rPr>
          <w:spacing w:val="-2"/>
          <w:sz w:val="24"/>
        </w:rPr>
        <w:t>Commission.</w:t>
      </w:r>
    </w:p>
    <w:p w14:paraId="226B2F31" w14:textId="77777777" w:rsidR="008770CC" w:rsidRDefault="003650F5">
      <w:pPr>
        <w:pStyle w:val="ListParagraph"/>
        <w:numPr>
          <w:ilvl w:val="3"/>
          <w:numId w:val="67"/>
        </w:numPr>
        <w:tabs>
          <w:tab w:val="left" w:pos="2455"/>
        </w:tabs>
        <w:spacing w:before="1" w:line="237" w:lineRule="auto"/>
        <w:ind w:right="113" w:firstLine="0"/>
        <w:rPr>
          <w:sz w:val="24"/>
        </w:rPr>
      </w:pPr>
      <w:r>
        <w:rPr>
          <w:sz w:val="24"/>
        </w:rPr>
        <w:t>A</w:t>
      </w:r>
      <w:r>
        <w:rPr>
          <w:spacing w:val="-3"/>
          <w:sz w:val="24"/>
        </w:rPr>
        <w:t xml:space="preserve"> </w:t>
      </w:r>
      <w:r>
        <w:rPr>
          <w:sz w:val="24"/>
        </w:rPr>
        <w:t>majority</w:t>
      </w:r>
      <w:r>
        <w:rPr>
          <w:spacing w:val="-11"/>
          <w:sz w:val="24"/>
        </w:rPr>
        <w:t xml:space="preserve"> </w:t>
      </w:r>
      <w:r>
        <w:rPr>
          <w:sz w:val="24"/>
        </w:rPr>
        <w:t>(more</w:t>
      </w:r>
      <w:r>
        <w:rPr>
          <w:spacing w:val="-3"/>
          <w:sz w:val="24"/>
        </w:rPr>
        <w:t xml:space="preserve"> </w:t>
      </w:r>
      <w:r>
        <w:rPr>
          <w:sz w:val="24"/>
        </w:rPr>
        <w:t>than</w:t>
      </w:r>
      <w:r>
        <w:rPr>
          <w:spacing w:val="-3"/>
          <w:sz w:val="24"/>
        </w:rPr>
        <w:t xml:space="preserve"> </w:t>
      </w:r>
      <w:r>
        <w:rPr>
          <w:sz w:val="24"/>
        </w:rPr>
        <w:t>50%)</w:t>
      </w:r>
      <w:r>
        <w:rPr>
          <w:spacing w:val="-3"/>
          <w:sz w:val="24"/>
        </w:rPr>
        <w:t xml:space="preserve"> </w:t>
      </w:r>
      <w:r>
        <w:rPr>
          <w:sz w:val="24"/>
        </w:rPr>
        <w:t>of</w:t>
      </w:r>
      <w:r>
        <w:rPr>
          <w:spacing w:val="-3"/>
          <w:sz w:val="24"/>
        </w:rPr>
        <w:t xml:space="preserve"> </w:t>
      </w:r>
      <w:r>
        <w:rPr>
          <w:sz w:val="24"/>
        </w:rPr>
        <w:t>ownership</w:t>
      </w:r>
      <w:r>
        <w:rPr>
          <w:spacing w:val="-3"/>
          <w:sz w:val="24"/>
        </w:rPr>
        <w:t xml:space="preserve"> </w:t>
      </w:r>
      <w:r>
        <w:rPr>
          <w:sz w:val="24"/>
        </w:rPr>
        <w:t>has</w:t>
      </w:r>
      <w:r>
        <w:rPr>
          <w:spacing w:val="-3"/>
          <w:sz w:val="24"/>
        </w:rPr>
        <w:t xml:space="preserve"> </w:t>
      </w:r>
      <w:r>
        <w:rPr>
          <w:sz w:val="24"/>
        </w:rPr>
        <w:t>held</w:t>
      </w:r>
      <w:r>
        <w:rPr>
          <w:spacing w:val="-3"/>
          <w:sz w:val="24"/>
        </w:rPr>
        <w:t xml:space="preserve"> </w:t>
      </w:r>
      <w:r>
        <w:rPr>
          <w:sz w:val="24"/>
        </w:rPr>
        <w:t>one</w:t>
      </w:r>
      <w:r>
        <w:rPr>
          <w:spacing w:val="-9"/>
          <w:sz w:val="24"/>
        </w:rPr>
        <w:t xml:space="preserve"> </w:t>
      </w:r>
      <w:r>
        <w:rPr>
          <w:sz w:val="24"/>
        </w:rPr>
        <w:t>or</w:t>
      </w:r>
      <w:r>
        <w:rPr>
          <w:spacing w:val="-3"/>
          <w:sz w:val="24"/>
        </w:rPr>
        <w:t xml:space="preserve"> </w:t>
      </w:r>
      <w:r>
        <w:rPr>
          <w:sz w:val="24"/>
        </w:rPr>
        <w:t>more</w:t>
      </w:r>
      <w:r>
        <w:rPr>
          <w:spacing w:val="-3"/>
          <w:sz w:val="24"/>
        </w:rPr>
        <w:t xml:space="preserve"> </w:t>
      </w:r>
      <w:r>
        <w:rPr>
          <w:sz w:val="24"/>
        </w:rPr>
        <w:t>previous</w:t>
      </w:r>
      <w:r>
        <w:rPr>
          <w:spacing w:val="-3"/>
          <w:sz w:val="24"/>
        </w:rPr>
        <w:t xml:space="preserve"> </w:t>
      </w:r>
      <w:r>
        <w:rPr>
          <w:sz w:val="24"/>
        </w:rPr>
        <w:t xml:space="preserve">positions </w:t>
      </w:r>
      <w:r>
        <w:rPr>
          <w:spacing w:val="-4"/>
          <w:sz w:val="24"/>
        </w:rPr>
        <w:t>where</w:t>
      </w:r>
      <w:r>
        <w:rPr>
          <w:spacing w:val="-8"/>
          <w:sz w:val="24"/>
        </w:rPr>
        <w:t xml:space="preserve"> </w:t>
      </w:r>
      <w:r>
        <w:rPr>
          <w:spacing w:val="-4"/>
          <w:sz w:val="24"/>
        </w:rPr>
        <w:t>the primary</w:t>
      </w:r>
      <w:r>
        <w:rPr>
          <w:spacing w:val="-11"/>
          <w:sz w:val="24"/>
        </w:rPr>
        <w:t xml:space="preserve"> </w:t>
      </w:r>
      <w:r>
        <w:rPr>
          <w:spacing w:val="-4"/>
          <w:sz w:val="24"/>
        </w:rPr>
        <w:t>population served were</w:t>
      </w:r>
      <w:r>
        <w:rPr>
          <w:spacing w:val="-5"/>
          <w:sz w:val="24"/>
        </w:rPr>
        <w:t xml:space="preserve"> </w:t>
      </w:r>
      <w:r>
        <w:rPr>
          <w:spacing w:val="-4"/>
          <w:sz w:val="24"/>
        </w:rPr>
        <w:t>disproportionately</w:t>
      </w:r>
      <w:r>
        <w:rPr>
          <w:spacing w:val="-11"/>
          <w:sz w:val="24"/>
        </w:rPr>
        <w:t xml:space="preserve"> </w:t>
      </w:r>
      <w:r>
        <w:rPr>
          <w:spacing w:val="-4"/>
          <w:sz w:val="24"/>
        </w:rPr>
        <w:t>impacted, or</w:t>
      </w:r>
      <w:r>
        <w:rPr>
          <w:spacing w:val="-5"/>
          <w:sz w:val="24"/>
        </w:rPr>
        <w:t xml:space="preserve"> </w:t>
      </w:r>
      <w:r>
        <w:rPr>
          <w:spacing w:val="-4"/>
          <w:sz w:val="24"/>
        </w:rPr>
        <w:t>where</w:t>
      </w:r>
      <w:r>
        <w:rPr>
          <w:spacing w:val="-5"/>
          <w:sz w:val="24"/>
        </w:rPr>
        <w:t xml:space="preserve"> </w:t>
      </w:r>
      <w:r>
        <w:rPr>
          <w:spacing w:val="-4"/>
          <w:sz w:val="24"/>
        </w:rPr>
        <w:t xml:space="preserve">primary </w:t>
      </w:r>
      <w:r>
        <w:rPr>
          <w:sz w:val="24"/>
        </w:rPr>
        <w:t>responsibilities included economic education, resource provision or empowerment to disproportionately impacted individuals or communities.</w:t>
      </w:r>
    </w:p>
    <w:p w14:paraId="04FE23AD" w14:textId="77777777" w:rsidR="008770CC" w:rsidRDefault="003650F5">
      <w:pPr>
        <w:pStyle w:val="ListParagraph"/>
        <w:numPr>
          <w:ilvl w:val="3"/>
          <w:numId w:val="67"/>
        </w:numPr>
        <w:tabs>
          <w:tab w:val="left" w:pos="2425"/>
        </w:tabs>
        <w:spacing w:before="2" w:line="237" w:lineRule="auto"/>
        <w:ind w:right="120" w:firstLine="0"/>
        <w:rPr>
          <w:sz w:val="24"/>
        </w:rPr>
      </w:pPr>
      <w:r>
        <w:rPr>
          <w:sz w:val="24"/>
        </w:rPr>
        <w:t>A</w:t>
      </w:r>
      <w:r>
        <w:rPr>
          <w:spacing w:val="-15"/>
          <w:sz w:val="24"/>
        </w:rPr>
        <w:t xml:space="preserve"> </w:t>
      </w:r>
      <w:r>
        <w:rPr>
          <w:sz w:val="24"/>
        </w:rPr>
        <w:t>majority</w:t>
      </w:r>
      <w:r>
        <w:rPr>
          <w:spacing w:val="-15"/>
          <w:sz w:val="24"/>
        </w:rPr>
        <w:t xml:space="preserve"> </w:t>
      </w:r>
      <w:r>
        <w:rPr>
          <w:sz w:val="24"/>
        </w:rPr>
        <w:t>(more</w:t>
      </w:r>
      <w:r>
        <w:rPr>
          <w:spacing w:val="-15"/>
          <w:sz w:val="24"/>
        </w:rPr>
        <w:t xml:space="preserve"> </w:t>
      </w:r>
      <w:r>
        <w:rPr>
          <w:sz w:val="24"/>
        </w:rPr>
        <w:t>than</w:t>
      </w:r>
      <w:r>
        <w:rPr>
          <w:spacing w:val="-12"/>
          <w:sz w:val="24"/>
        </w:rPr>
        <w:t xml:space="preserve"> </w:t>
      </w:r>
      <w:r>
        <w:rPr>
          <w:sz w:val="24"/>
        </w:rPr>
        <w:t>50%)</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ownership</w:t>
      </w:r>
      <w:r>
        <w:rPr>
          <w:spacing w:val="-15"/>
          <w:sz w:val="24"/>
        </w:rPr>
        <w:t xml:space="preserve"> </w:t>
      </w:r>
      <w:r>
        <w:rPr>
          <w:sz w:val="24"/>
        </w:rPr>
        <w:t>is</w:t>
      </w:r>
      <w:r>
        <w:rPr>
          <w:spacing w:val="-12"/>
          <w:sz w:val="24"/>
        </w:rPr>
        <w:t xml:space="preserve"> </w:t>
      </w:r>
      <w:r>
        <w:rPr>
          <w:sz w:val="24"/>
        </w:rPr>
        <w:t>made</w:t>
      </w:r>
      <w:r>
        <w:rPr>
          <w:spacing w:val="-15"/>
          <w:sz w:val="24"/>
        </w:rPr>
        <w:t xml:space="preserve"> </w:t>
      </w:r>
      <w:r>
        <w:rPr>
          <w:sz w:val="24"/>
        </w:rPr>
        <w:t>up</w:t>
      </w:r>
      <w:r>
        <w:rPr>
          <w:spacing w:val="-13"/>
          <w:sz w:val="24"/>
        </w:rPr>
        <w:t xml:space="preserve"> </w:t>
      </w:r>
      <w:r>
        <w:rPr>
          <w:sz w:val="24"/>
        </w:rPr>
        <w:t>of</w:t>
      </w:r>
      <w:r>
        <w:rPr>
          <w:spacing w:val="-14"/>
          <w:sz w:val="24"/>
        </w:rPr>
        <w:t xml:space="preserve"> </w:t>
      </w:r>
      <w:r>
        <w:rPr>
          <w:sz w:val="24"/>
        </w:rPr>
        <w:t>individuals</w:t>
      </w:r>
      <w:r>
        <w:rPr>
          <w:spacing w:val="-12"/>
          <w:sz w:val="24"/>
        </w:rPr>
        <w:t xml:space="preserve"> </w:t>
      </w:r>
      <w:r>
        <w:rPr>
          <w:sz w:val="24"/>
        </w:rPr>
        <w:t>from</w:t>
      </w:r>
      <w:r>
        <w:rPr>
          <w:spacing w:val="-13"/>
          <w:sz w:val="24"/>
        </w:rPr>
        <w:t xml:space="preserve"> </w:t>
      </w:r>
      <w:r>
        <w:rPr>
          <w:sz w:val="24"/>
        </w:rPr>
        <w:t>Black, African American, Hispanic or Latino descent.</w:t>
      </w:r>
    </w:p>
    <w:p w14:paraId="24AB5228" w14:textId="77777777" w:rsidR="008770CC" w:rsidRDefault="003650F5">
      <w:pPr>
        <w:pStyle w:val="ListParagraph"/>
        <w:numPr>
          <w:ilvl w:val="2"/>
          <w:numId w:val="67"/>
        </w:numPr>
        <w:tabs>
          <w:tab w:val="left" w:pos="2192"/>
        </w:tabs>
        <w:spacing w:line="273" w:lineRule="exact"/>
        <w:ind w:left="2192" w:hanging="457"/>
        <w:rPr>
          <w:sz w:val="24"/>
        </w:rPr>
      </w:pPr>
      <w:r>
        <w:rPr>
          <w:sz w:val="24"/>
        </w:rPr>
        <w:t xml:space="preserve">Additional </w:t>
      </w:r>
      <w:r>
        <w:rPr>
          <w:spacing w:val="-2"/>
          <w:sz w:val="24"/>
        </w:rPr>
        <w:t>Criteria:</w:t>
      </w:r>
    </w:p>
    <w:p w14:paraId="5B7B85BF" w14:textId="77777777" w:rsidR="008770CC" w:rsidRDefault="003650F5">
      <w:pPr>
        <w:pStyle w:val="ListParagraph"/>
        <w:numPr>
          <w:ilvl w:val="3"/>
          <w:numId w:val="67"/>
        </w:numPr>
        <w:tabs>
          <w:tab w:val="left" w:pos="2438"/>
        </w:tabs>
        <w:spacing w:before="1" w:line="237" w:lineRule="auto"/>
        <w:ind w:right="119" w:firstLine="0"/>
        <w:rPr>
          <w:sz w:val="24"/>
        </w:rPr>
      </w:pPr>
      <w:r>
        <w:rPr>
          <w:sz w:val="24"/>
        </w:rPr>
        <w:t>At least 51% of current employees or subcontractors reside in Areas of Disproportionate</w:t>
      </w:r>
      <w:r>
        <w:rPr>
          <w:spacing w:val="-2"/>
          <w:sz w:val="24"/>
        </w:rPr>
        <w:t xml:space="preserve"> </w:t>
      </w:r>
      <w:r>
        <w:rPr>
          <w:sz w:val="24"/>
        </w:rPr>
        <w:t>Impact</w:t>
      </w:r>
      <w:r>
        <w:rPr>
          <w:spacing w:val="-2"/>
          <w:sz w:val="24"/>
        </w:rPr>
        <w:t xml:space="preserve"> </w:t>
      </w:r>
      <w:r>
        <w:rPr>
          <w:sz w:val="24"/>
        </w:rPr>
        <w:t>and</w:t>
      </w:r>
      <w:r>
        <w:rPr>
          <w:spacing w:val="-1"/>
          <w:sz w:val="24"/>
        </w:rPr>
        <w:t xml:space="preserve"> </w:t>
      </w:r>
      <w:r>
        <w:rPr>
          <w:sz w:val="24"/>
        </w:rPr>
        <w:t>by</w:t>
      </w:r>
      <w:r>
        <w:rPr>
          <w:spacing w:val="-7"/>
          <w:sz w:val="24"/>
        </w:rPr>
        <w:t xml:space="preserve"> </w:t>
      </w:r>
      <w:r>
        <w:rPr>
          <w:sz w:val="24"/>
        </w:rPr>
        <w:t>the first day</w:t>
      </w:r>
      <w:r>
        <w:rPr>
          <w:spacing w:val="-8"/>
          <w:sz w:val="24"/>
        </w:rPr>
        <w:t xml:space="preserve"> </w:t>
      </w:r>
      <w:r>
        <w:rPr>
          <w:sz w:val="24"/>
        </w:rPr>
        <w:t>of</w:t>
      </w:r>
      <w:r>
        <w:rPr>
          <w:spacing w:val="-1"/>
          <w:sz w:val="24"/>
        </w:rPr>
        <w:t xml:space="preserve"> </w:t>
      </w:r>
      <w:r>
        <w:rPr>
          <w:sz w:val="24"/>
        </w:rPr>
        <w:t>business, the</w:t>
      </w:r>
      <w:r>
        <w:rPr>
          <w:spacing w:val="-1"/>
          <w:sz w:val="24"/>
        </w:rPr>
        <w:t xml:space="preserve"> </w:t>
      </w:r>
      <w:r>
        <w:rPr>
          <w:sz w:val="24"/>
        </w:rPr>
        <w:t>ratio will meet</w:t>
      </w:r>
      <w:r>
        <w:rPr>
          <w:spacing w:val="-1"/>
          <w:sz w:val="24"/>
        </w:rPr>
        <w:t xml:space="preserve"> </w:t>
      </w:r>
      <w:r>
        <w:rPr>
          <w:sz w:val="24"/>
        </w:rPr>
        <w:t>or</w:t>
      </w:r>
      <w:r>
        <w:rPr>
          <w:spacing w:val="-1"/>
          <w:sz w:val="24"/>
        </w:rPr>
        <w:t xml:space="preserve"> </w:t>
      </w:r>
      <w:r>
        <w:rPr>
          <w:sz w:val="24"/>
        </w:rPr>
        <w:t xml:space="preserve">exceed </w:t>
      </w:r>
      <w:r>
        <w:rPr>
          <w:spacing w:val="-4"/>
          <w:sz w:val="24"/>
        </w:rPr>
        <w:t>75%.</w:t>
      </w:r>
    </w:p>
    <w:p w14:paraId="2CC6D996" w14:textId="77777777" w:rsidR="008770CC" w:rsidRDefault="003650F5">
      <w:pPr>
        <w:pStyle w:val="ListParagraph"/>
        <w:numPr>
          <w:ilvl w:val="3"/>
          <w:numId w:val="67"/>
        </w:numPr>
        <w:tabs>
          <w:tab w:val="left" w:pos="2561"/>
        </w:tabs>
        <w:spacing w:before="1" w:line="237" w:lineRule="auto"/>
        <w:ind w:right="120" w:firstLine="0"/>
        <w:rPr>
          <w:sz w:val="24"/>
        </w:rPr>
      </w:pPr>
      <w:r>
        <w:rPr>
          <w:sz w:val="24"/>
        </w:rPr>
        <w:t>At least 51% of employees or subcontractors have drug-related CORI and are otherwise legally employable in Cannabis enterprises.</w:t>
      </w:r>
    </w:p>
    <w:p w14:paraId="63962A3A" w14:textId="77777777" w:rsidR="008770CC" w:rsidRDefault="003650F5">
      <w:pPr>
        <w:pStyle w:val="ListParagraph"/>
        <w:numPr>
          <w:ilvl w:val="3"/>
          <w:numId w:val="67"/>
        </w:numPr>
        <w:tabs>
          <w:tab w:val="left" w:pos="2390"/>
        </w:tabs>
        <w:spacing w:before="1" w:line="237" w:lineRule="auto"/>
        <w:ind w:right="117" w:firstLine="0"/>
        <w:rPr>
          <w:sz w:val="24"/>
        </w:rPr>
      </w:pPr>
      <w:r>
        <w:rPr>
          <w:spacing w:val="-2"/>
          <w:sz w:val="24"/>
        </w:rPr>
        <w:t>Other</w:t>
      </w:r>
      <w:r>
        <w:rPr>
          <w:spacing w:val="-13"/>
          <w:sz w:val="24"/>
        </w:rPr>
        <w:t xml:space="preserve"> </w:t>
      </w:r>
      <w:r>
        <w:rPr>
          <w:spacing w:val="-2"/>
          <w:sz w:val="24"/>
        </w:rPr>
        <w:t>significant</w:t>
      </w:r>
      <w:r>
        <w:rPr>
          <w:spacing w:val="-12"/>
          <w:sz w:val="24"/>
        </w:rPr>
        <w:t xml:space="preserve"> </w:t>
      </w:r>
      <w:r>
        <w:rPr>
          <w:spacing w:val="-2"/>
          <w:sz w:val="24"/>
        </w:rPr>
        <w:t>articulable</w:t>
      </w:r>
      <w:r>
        <w:rPr>
          <w:spacing w:val="-13"/>
          <w:sz w:val="24"/>
        </w:rPr>
        <w:t xml:space="preserve"> </w:t>
      </w:r>
      <w:r>
        <w:rPr>
          <w:spacing w:val="-2"/>
          <w:sz w:val="24"/>
        </w:rPr>
        <w:t>demonstration</w:t>
      </w:r>
      <w:r>
        <w:rPr>
          <w:spacing w:val="-11"/>
          <w:sz w:val="24"/>
        </w:rPr>
        <w:t xml:space="preserve"> </w:t>
      </w:r>
      <w:r>
        <w:rPr>
          <w:spacing w:val="-2"/>
          <w:sz w:val="24"/>
        </w:rPr>
        <w:t>of</w:t>
      </w:r>
      <w:r>
        <w:rPr>
          <w:spacing w:val="-13"/>
          <w:sz w:val="24"/>
        </w:rPr>
        <w:t xml:space="preserve"> </w:t>
      </w:r>
      <w:r>
        <w:rPr>
          <w:spacing w:val="-2"/>
          <w:sz w:val="24"/>
        </w:rPr>
        <w:t>past</w:t>
      </w:r>
      <w:r>
        <w:rPr>
          <w:spacing w:val="-13"/>
          <w:sz w:val="24"/>
        </w:rPr>
        <w:t xml:space="preserve"> </w:t>
      </w:r>
      <w:r>
        <w:rPr>
          <w:spacing w:val="-2"/>
          <w:sz w:val="24"/>
        </w:rPr>
        <w:t>experience</w:t>
      </w:r>
      <w:r>
        <w:rPr>
          <w:spacing w:val="-13"/>
          <w:sz w:val="24"/>
        </w:rPr>
        <w:t xml:space="preserve"> </w:t>
      </w:r>
      <w:r>
        <w:rPr>
          <w:spacing w:val="-2"/>
          <w:sz w:val="24"/>
        </w:rPr>
        <w:t>in</w:t>
      </w:r>
      <w:r>
        <w:rPr>
          <w:spacing w:val="-10"/>
          <w:sz w:val="24"/>
        </w:rPr>
        <w:t xml:space="preserve"> </w:t>
      </w:r>
      <w:r>
        <w:rPr>
          <w:spacing w:val="-2"/>
          <w:sz w:val="24"/>
        </w:rPr>
        <w:t>or</w:t>
      </w:r>
      <w:r>
        <w:rPr>
          <w:spacing w:val="-11"/>
          <w:sz w:val="24"/>
        </w:rPr>
        <w:t xml:space="preserve"> </w:t>
      </w:r>
      <w:r>
        <w:rPr>
          <w:spacing w:val="-2"/>
          <w:sz w:val="24"/>
        </w:rPr>
        <w:t>business</w:t>
      </w:r>
      <w:r>
        <w:rPr>
          <w:spacing w:val="-10"/>
          <w:sz w:val="24"/>
        </w:rPr>
        <w:t xml:space="preserve"> </w:t>
      </w:r>
      <w:r>
        <w:rPr>
          <w:spacing w:val="-2"/>
          <w:sz w:val="24"/>
        </w:rPr>
        <w:t xml:space="preserve">practices </w:t>
      </w:r>
      <w:r>
        <w:rPr>
          <w:sz w:val="24"/>
        </w:rPr>
        <w:t>that promote economic empowerment in Areas of Disproportionate Impact. This applicant has priority for the purposes of the review of its license application.</w:t>
      </w:r>
    </w:p>
    <w:p w14:paraId="12DEF200" w14:textId="77777777" w:rsidR="008770CC" w:rsidRDefault="008770CC">
      <w:pPr>
        <w:pStyle w:val="BodyText"/>
        <w:spacing w:before="6"/>
        <w:jc w:val="left"/>
        <w:rPr>
          <w:sz w:val="18"/>
        </w:rPr>
      </w:pPr>
    </w:p>
    <w:p w14:paraId="0DF6B84E" w14:textId="77777777" w:rsidR="008770CC" w:rsidRDefault="003650F5">
      <w:pPr>
        <w:pStyle w:val="BodyText"/>
        <w:spacing w:before="61" w:line="237" w:lineRule="auto"/>
        <w:ind w:left="1380" w:right="117"/>
      </w:pPr>
      <w:r>
        <w:rPr>
          <w:u w:val="single"/>
        </w:rPr>
        <w:t>Edibles</w:t>
      </w:r>
      <w:r>
        <w:t xml:space="preserve"> means a Marijuana Product that is to be consumed by humans by eating or drinking. These products, when created or sold by a Marijuana Establishment or an MTC, shall not be considered a food or a drug</w:t>
      </w:r>
      <w:r>
        <w:rPr>
          <w:spacing w:val="-1"/>
        </w:rPr>
        <w:t xml:space="preserve"> </w:t>
      </w:r>
      <w:r>
        <w:t>as defined in M.G.L. c. 94, § 1.</w:t>
      </w:r>
    </w:p>
    <w:p w14:paraId="4D0934B1" w14:textId="77777777" w:rsidR="008770CC" w:rsidRDefault="008770CC">
      <w:pPr>
        <w:pStyle w:val="BodyText"/>
        <w:spacing w:before="7"/>
        <w:jc w:val="left"/>
        <w:rPr>
          <w:sz w:val="18"/>
        </w:rPr>
      </w:pPr>
    </w:p>
    <w:p w14:paraId="75375884" w14:textId="77777777" w:rsidR="008770CC" w:rsidRDefault="003650F5">
      <w:pPr>
        <w:pStyle w:val="BodyText"/>
        <w:spacing w:before="61" w:line="237" w:lineRule="auto"/>
        <w:ind w:left="1380" w:right="118"/>
      </w:pPr>
      <w:r>
        <w:rPr>
          <w:u w:val="single"/>
        </w:rPr>
        <w:t>Electronic Certification</w:t>
      </w:r>
      <w:r>
        <w:t xml:space="preserve"> means a document signed or executed electronically by a Certifying Healthcare Provider, stating that in the healthcare professional's professional opinion, the potential</w:t>
      </w:r>
      <w:r>
        <w:rPr>
          <w:spacing w:val="-15"/>
        </w:rPr>
        <w:t xml:space="preserve"> </w:t>
      </w:r>
      <w:r>
        <w:t>benefits</w:t>
      </w:r>
      <w:r>
        <w:rPr>
          <w:spacing w:val="-15"/>
        </w:rPr>
        <w:t xml:space="preserve"> </w:t>
      </w:r>
      <w:r>
        <w:t>of</w:t>
      </w:r>
      <w:r>
        <w:rPr>
          <w:spacing w:val="-15"/>
        </w:rPr>
        <w:t xml:space="preserve"> </w:t>
      </w:r>
      <w:r>
        <w:t>the</w:t>
      </w:r>
      <w:r>
        <w:rPr>
          <w:spacing w:val="-15"/>
        </w:rPr>
        <w:t xml:space="preserve"> </w:t>
      </w:r>
      <w:r>
        <w:t>medical</w:t>
      </w:r>
      <w:r>
        <w:rPr>
          <w:spacing w:val="-15"/>
        </w:rPr>
        <w:t xml:space="preserve"> </w:t>
      </w:r>
      <w:r>
        <w:t>use</w:t>
      </w:r>
      <w:r>
        <w:rPr>
          <w:spacing w:val="-15"/>
        </w:rPr>
        <w:t xml:space="preserve"> </w:t>
      </w:r>
      <w:r>
        <w:t>of</w:t>
      </w:r>
      <w:r>
        <w:rPr>
          <w:spacing w:val="-15"/>
        </w:rPr>
        <w:t xml:space="preserve"> </w:t>
      </w:r>
      <w:r>
        <w:t>Marijuana</w:t>
      </w:r>
      <w:r>
        <w:rPr>
          <w:spacing w:val="-15"/>
        </w:rPr>
        <w:t xml:space="preserve"> </w:t>
      </w:r>
      <w:r>
        <w:t>would</w:t>
      </w:r>
      <w:r>
        <w:rPr>
          <w:spacing w:val="-15"/>
        </w:rPr>
        <w:t xml:space="preserve"> </w:t>
      </w:r>
      <w:r>
        <w:t>likely</w:t>
      </w:r>
      <w:r>
        <w:rPr>
          <w:spacing w:val="-15"/>
        </w:rPr>
        <w:t xml:space="preserve"> </w:t>
      </w:r>
      <w:r>
        <w:t>outweigh</w:t>
      </w:r>
      <w:r>
        <w:rPr>
          <w:spacing w:val="-15"/>
        </w:rPr>
        <w:t xml:space="preserve"> </w:t>
      </w:r>
      <w:r>
        <w:t>the</w:t>
      </w:r>
      <w:r>
        <w:rPr>
          <w:spacing w:val="-15"/>
        </w:rPr>
        <w:t xml:space="preserve"> </w:t>
      </w:r>
      <w:r>
        <w:t>health</w:t>
      </w:r>
      <w:r>
        <w:rPr>
          <w:spacing w:val="-15"/>
        </w:rPr>
        <w:t xml:space="preserve"> </w:t>
      </w:r>
      <w:r>
        <w:t>risks</w:t>
      </w:r>
      <w:r>
        <w:rPr>
          <w:spacing w:val="-15"/>
        </w:rPr>
        <w:t xml:space="preserve"> </w:t>
      </w:r>
      <w:r>
        <w:t>for</w:t>
      </w:r>
      <w:r>
        <w:rPr>
          <w:spacing w:val="-15"/>
        </w:rPr>
        <w:t xml:space="preserve"> </w:t>
      </w:r>
      <w:r>
        <w:t>the Qualifying Patient.</w:t>
      </w:r>
      <w:r>
        <w:rPr>
          <w:spacing w:val="40"/>
        </w:rPr>
        <w:t xml:space="preserve"> </w:t>
      </w:r>
      <w:r>
        <w:t xml:space="preserve">Such certification shall be made only in the course of a </w:t>
      </w:r>
      <w:r>
        <w:rPr>
          <w:i/>
        </w:rPr>
        <w:t xml:space="preserve">Bona Fide </w:t>
      </w:r>
      <w:r>
        <w:rPr>
          <w:spacing w:val="-2"/>
        </w:rPr>
        <w:t>Healthcare Provider-patient Relationship and shall specify</w:t>
      </w:r>
      <w:r>
        <w:rPr>
          <w:spacing w:val="-10"/>
        </w:rPr>
        <w:t xml:space="preserve"> </w:t>
      </w:r>
      <w:r>
        <w:rPr>
          <w:spacing w:val="-2"/>
        </w:rPr>
        <w:t>the Qualifying Patient's Debilitating Medical</w:t>
      </w:r>
      <w:r>
        <w:rPr>
          <w:spacing w:val="-13"/>
        </w:rPr>
        <w:t xml:space="preserve"> </w:t>
      </w:r>
      <w:r>
        <w:rPr>
          <w:spacing w:val="-2"/>
        </w:rPr>
        <w:t>Condition.</w:t>
      </w:r>
      <w:r>
        <w:rPr>
          <w:spacing w:val="-13"/>
        </w:rPr>
        <w:t xml:space="preserve"> </w:t>
      </w:r>
      <w:r>
        <w:rPr>
          <w:spacing w:val="-2"/>
        </w:rPr>
        <w:t>Electronic</w:t>
      </w:r>
      <w:r>
        <w:rPr>
          <w:spacing w:val="-13"/>
        </w:rPr>
        <w:t xml:space="preserve"> </w:t>
      </w:r>
      <w:r>
        <w:rPr>
          <w:spacing w:val="-2"/>
        </w:rPr>
        <w:t>Certifications,</w:t>
      </w:r>
      <w:r>
        <w:rPr>
          <w:spacing w:val="-13"/>
        </w:rPr>
        <w:t xml:space="preserve"> </w:t>
      </w:r>
      <w:r>
        <w:rPr>
          <w:spacing w:val="-2"/>
        </w:rPr>
        <w:t>on</w:t>
      </w:r>
      <w:r>
        <w:rPr>
          <w:spacing w:val="-13"/>
        </w:rPr>
        <w:t xml:space="preserve"> </w:t>
      </w:r>
      <w:r>
        <w:rPr>
          <w:spacing w:val="-2"/>
        </w:rPr>
        <w:t>submission</w:t>
      </w:r>
      <w:r>
        <w:rPr>
          <w:spacing w:val="-13"/>
        </w:rPr>
        <w:t xml:space="preserve"> </w:t>
      </w:r>
      <w:r>
        <w:rPr>
          <w:spacing w:val="-2"/>
        </w:rPr>
        <w:t>by</w:t>
      </w:r>
      <w:r>
        <w:rPr>
          <w:spacing w:val="-13"/>
        </w:rPr>
        <w:t xml:space="preserve"> </w:t>
      </w:r>
      <w:r>
        <w:rPr>
          <w:spacing w:val="-2"/>
        </w:rPr>
        <w:t>a</w:t>
      </w:r>
      <w:r>
        <w:rPr>
          <w:spacing w:val="-13"/>
        </w:rPr>
        <w:t xml:space="preserve"> </w:t>
      </w:r>
      <w:r>
        <w:rPr>
          <w:spacing w:val="-2"/>
        </w:rPr>
        <w:t>Certifying</w:t>
      </w:r>
      <w:r>
        <w:rPr>
          <w:spacing w:val="-13"/>
        </w:rPr>
        <w:t xml:space="preserve"> </w:t>
      </w:r>
      <w:r>
        <w:rPr>
          <w:spacing w:val="-2"/>
        </w:rPr>
        <w:t>Healthcare</w:t>
      </w:r>
      <w:r>
        <w:rPr>
          <w:spacing w:val="-13"/>
        </w:rPr>
        <w:t xml:space="preserve"> </w:t>
      </w:r>
      <w:r>
        <w:rPr>
          <w:spacing w:val="-2"/>
        </w:rPr>
        <w:t xml:space="preserve">Provider </w:t>
      </w:r>
      <w:r>
        <w:t>to the Commission, shall automatically generate a temporary</w:t>
      </w:r>
      <w:r>
        <w:rPr>
          <w:spacing w:val="-1"/>
        </w:rPr>
        <w:t xml:space="preserve"> </w:t>
      </w:r>
      <w:r>
        <w:t>registration.</w:t>
      </w:r>
    </w:p>
    <w:p w14:paraId="674BC792" w14:textId="77777777" w:rsidR="008770CC" w:rsidRDefault="008770CC">
      <w:pPr>
        <w:pStyle w:val="BodyText"/>
        <w:spacing w:before="8"/>
        <w:jc w:val="left"/>
        <w:rPr>
          <w:sz w:val="18"/>
        </w:rPr>
      </w:pPr>
    </w:p>
    <w:p w14:paraId="6134238C" w14:textId="77777777" w:rsidR="008770CC" w:rsidRDefault="003650F5">
      <w:pPr>
        <w:pStyle w:val="BodyText"/>
        <w:spacing w:before="61" w:line="237" w:lineRule="auto"/>
        <w:ind w:left="1380" w:right="117"/>
      </w:pPr>
      <w:r>
        <w:rPr>
          <w:u w:val="single"/>
        </w:rPr>
        <w:t>Enclosed</w:t>
      </w:r>
      <w:r>
        <w:rPr>
          <w:spacing w:val="-7"/>
          <w:u w:val="single"/>
        </w:rPr>
        <w:t xml:space="preserve"> </w:t>
      </w:r>
      <w:r>
        <w:rPr>
          <w:u w:val="single"/>
        </w:rPr>
        <w:t>Area</w:t>
      </w:r>
      <w:r>
        <w:rPr>
          <w:spacing w:val="-9"/>
        </w:rPr>
        <w:t xml:space="preserve"> </w:t>
      </w:r>
      <w:r>
        <w:t>means</w:t>
      </w:r>
      <w:r>
        <w:rPr>
          <w:spacing w:val="-7"/>
        </w:rPr>
        <w:t xml:space="preserve"> </w:t>
      </w:r>
      <w:r>
        <w:t>an</w:t>
      </w:r>
      <w:r>
        <w:rPr>
          <w:spacing w:val="-7"/>
        </w:rPr>
        <w:t xml:space="preserve"> </w:t>
      </w:r>
      <w:r>
        <w:t>indoor</w:t>
      </w:r>
      <w:r>
        <w:rPr>
          <w:spacing w:val="-3"/>
        </w:rPr>
        <w:t xml:space="preserve"> </w:t>
      </w:r>
      <w:r>
        <w:t>or</w:t>
      </w:r>
      <w:r>
        <w:rPr>
          <w:spacing w:val="-3"/>
        </w:rPr>
        <w:t xml:space="preserve"> </w:t>
      </w:r>
      <w:r>
        <w:t>outdoor</w:t>
      </w:r>
      <w:r>
        <w:rPr>
          <w:spacing w:val="-3"/>
        </w:rPr>
        <w:t xml:space="preserve"> </w:t>
      </w:r>
      <w:r>
        <w:t>area</w:t>
      </w:r>
      <w:r>
        <w:rPr>
          <w:spacing w:val="-3"/>
        </w:rPr>
        <w:t xml:space="preserve"> </w:t>
      </w:r>
      <w:r>
        <w:t>equipped</w:t>
      </w:r>
      <w:r>
        <w:rPr>
          <w:spacing w:val="-3"/>
        </w:rPr>
        <w:t xml:space="preserve"> </w:t>
      </w:r>
      <w:r>
        <w:t>with</w:t>
      </w:r>
      <w:r>
        <w:rPr>
          <w:spacing w:val="-3"/>
        </w:rPr>
        <w:t xml:space="preserve"> </w:t>
      </w:r>
      <w:r>
        <w:t>locks</w:t>
      </w:r>
      <w:r>
        <w:rPr>
          <w:spacing w:val="-12"/>
        </w:rPr>
        <w:t xml:space="preserve"> </w:t>
      </w:r>
      <w:r>
        <w:t>or</w:t>
      </w:r>
      <w:r>
        <w:rPr>
          <w:spacing w:val="-7"/>
        </w:rPr>
        <w:t xml:space="preserve"> </w:t>
      </w:r>
      <w:r>
        <w:t>other</w:t>
      </w:r>
      <w:r>
        <w:rPr>
          <w:spacing w:val="-7"/>
        </w:rPr>
        <w:t xml:space="preserve"> </w:t>
      </w:r>
      <w:r>
        <w:t>security</w:t>
      </w:r>
      <w:r>
        <w:rPr>
          <w:spacing w:val="-15"/>
        </w:rPr>
        <w:t xml:space="preserve"> </w:t>
      </w:r>
      <w:r>
        <w:t xml:space="preserve">devices, </w:t>
      </w:r>
      <w:r>
        <w:rPr>
          <w:spacing w:val="-2"/>
        </w:rPr>
        <w:t>which</w:t>
      </w:r>
      <w:r>
        <w:rPr>
          <w:spacing w:val="-12"/>
        </w:rPr>
        <w:t xml:space="preserve"> </w:t>
      </w:r>
      <w:r>
        <w:rPr>
          <w:spacing w:val="-2"/>
        </w:rPr>
        <w:t>is</w:t>
      </w:r>
      <w:r>
        <w:rPr>
          <w:spacing w:val="-7"/>
        </w:rPr>
        <w:t xml:space="preserve"> </w:t>
      </w:r>
      <w:r>
        <w:rPr>
          <w:spacing w:val="-2"/>
        </w:rPr>
        <w:t>accessible</w:t>
      </w:r>
      <w:r>
        <w:rPr>
          <w:spacing w:val="-12"/>
        </w:rPr>
        <w:t xml:space="preserve"> </w:t>
      </w:r>
      <w:r>
        <w:rPr>
          <w:spacing w:val="-2"/>
        </w:rPr>
        <w:t>only</w:t>
      </w:r>
      <w:r>
        <w:rPr>
          <w:spacing w:val="-13"/>
        </w:rPr>
        <w:t xml:space="preserve"> </w:t>
      </w:r>
      <w:r>
        <w:rPr>
          <w:spacing w:val="-2"/>
        </w:rPr>
        <w:t>to</w:t>
      </w:r>
      <w:r>
        <w:rPr>
          <w:spacing w:val="-7"/>
        </w:rPr>
        <w:t xml:space="preserve"> </w:t>
      </w:r>
      <w:r>
        <w:rPr>
          <w:spacing w:val="-2"/>
        </w:rPr>
        <w:t>Consumers,</w:t>
      </w:r>
      <w:r>
        <w:rPr>
          <w:spacing w:val="-10"/>
        </w:rPr>
        <w:t xml:space="preserve"> </w:t>
      </w:r>
      <w:r>
        <w:rPr>
          <w:spacing w:val="-2"/>
        </w:rPr>
        <w:t>Marijuana</w:t>
      </w:r>
      <w:r>
        <w:rPr>
          <w:spacing w:val="-13"/>
        </w:rPr>
        <w:t xml:space="preserve"> </w:t>
      </w:r>
      <w:r>
        <w:rPr>
          <w:spacing w:val="-2"/>
        </w:rPr>
        <w:t>Establishment</w:t>
      </w:r>
      <w:r>
        <w:rPr>
          <w:spacing w:val="-10"/>
        </w:rPr>
        <w:t xml:space="preserve"> </w:t>
      </w:r>
      <w:r>
        <w:rPr>
          <w:spacing w:val="-2"/>
        </w:rPr>
        <w:t>Agents,</w:t>
      </w:r>
      <w:r>
        <w:rPr>
          <w:spacing w:val="-8"/>
        </w:rPr>
        <w:t xml:space="preserve"> </w:t>
      </w:r>
      <w:r>
        <w:rPr>
          <w:spacing w:val="-2"/>
        </w:rPr>
        <w:t>Registered</w:t>
      </w:r>
      <w:r>
        <w:rPr>
          <w:spacing w:val="-10"/>
        </w:rPr>
        <w:t xml:space="preserve"> </w:t>
      </w:r>
      <w:r>
        <w:rPr>
          <w:spacing w:val="-2"/>
        </w:rPr>
        <w:t xml:space="preserve">Qualifying </w:t>
      </w:r>
      <w:r>
        <w:t>Patients, or Caregivers.</w:t>
      </w:r>
    </w:p>
    <w:p w14:paraId="2844A733" w14:textId="77777777" w:rsidR="008770CC" w:rsidRDefault="008770CC">
      <w:pPr>
        <w:pStyle w:val="BodyText"/>
        <w:spacing w:before="7"/>
        <w:jc w:val="left"/>
        <w:rPr>
          <w:sz w:val="18"/>
        </w:rPr>
      </w:pPr>
    </w:p>
    <w:p w14:paraId="6CCF143C" w14:textId="77777777" w:rsidR="008770CC" w:rsidRDefault="003650F5">
      <w:pPr>
        <w:pStyle w:val="BodyText"/>
        <w:spacing w:before="61" w:line="237" w:lineRule="auto"/>
        <w:ind w:left="1380" w:right="111"/>
      </w:pPr>
      <w:r>
        <w:rPr>
          <w:u w:val="single"/>
        </w:rPr>
        <w:t>Equity</w:t>
      </w:r>
      <w:r>
        <w:rPr>
          <w:spacing w:val="-15"/>
          <w:u w:val="single"/>
        </w:rPr>
        <w:t xml:space="preserve"> </w:t>
      </w:r>
      <w:r>
        <w:rPr>
          <w:u w:val="single"/>
        </w:rPr>
        <w:t>Holder</w:t>
      </w:r>
      <w:r>
        <w:rPr>
          <w:spacing w:val="-13"/>
        </w:rPr>
        <w:t xml:space="preserve"> </w:t>
      </w:r>
      <w:r>
        <w:t>means</w:t>
      </w:r>
      <w:r>
        <w:rPr>
          <w:spacing w:val="-11"/>
        </w:rPr>
        <w:t xml:space="preserve"> </w:t>
      </w:r>
      <w:r>
        <w:t>a</w:t>
      </w:r>
      <w:r>
        <w:rPr>
          <w:spacing w:val="-8"/>
        </w:rPr>
        <w:t xml:space="preserve"> </w:t>
      </w:r>
      <w:r>
        <w:t>person</w:t>
      </w:r>
      <w:r>
        <w:rPr>
          <w:spacing w:val="-9"/>
        </w:rPr>
        <w:t xml:space="preserve"> </w:t>
      </w:r>
      <w:r>
        <w:t>or</w:t>
      </w:r>
      <w:r>
        <w:rPr>
          <w:spacing w:val="-8"/>
        </w:rPr>
        <w:t xml:space="preserve"> </w:t>
      </w:r>
      <w:r>
        <w:t>entity</w:t>
      </w:r>
      <w:r>
        <w:rPr>
          <w:spacing w:val="-14"/>
        </w:rPr>
        <w:t xml:space="preserve"> </w:t>
      </w:r>
      <w:r>
        <w:t>that</w:t>
      </w:r>
      <w:r>
        <w:rPr>
          <w:spacing w:val="-7"/>
        </w:rPr>
        <w:t xml:space="preserve"> </w:t>
      </w:r>
      <w:r>
        <w:t>holds,</w:t>
      </w:r>
      <w:r>
        <w:rPr>
          <w:spacing w:val="-9"/>
        </w:rPr>
        <w:t xml:space="preserve"> </w:t>
      </w:r>
      <w:r>
        <w:t>or</w:t>
      </w:r>
      <w:r>
        <w:rPr>
          <w:spacing w:val="-10"/>
        </w:rPr>
        <w:t xml:space="preserve"> </w:t>
      </w:r>
      <w:r>
        <w:t>may</w:t>
      </w:r>
      <w:r>
        <w:rPr>
          <w:spacing w:val="-15"/>
        </w:rPr>
        <w:t xml:space="preserve"> </w:t>
      </w:r>
      <w:r>
        <w:t>hold</w:t>
      </w:r>
      <w:r>
        <w:rPr>
          <w:spacing w:val="-9"/>
        </w:rPr>
        <w:t xml:space="preserve"> </w:t>
      </w:r>
      <w:r>
        <w:t>as</w:t>
      </w:r>
      <w:r>
        <w:rPr>
          <w:spacing w:val="-9"/>
        </w:rPr>
        <w:t xml:space="preserve"> </w:t>
      </w:r>
      <w:r>
        <w:t>a</w:t>
      </w:r>
      <w:r>
        <w:rPr>
          <w:spacing w:val="-11"/>
        </w:rPr>
        <w:t xml:space="preserve"> </w:t>
      </w:r>
      <w:r>
        <w:t>result</w:t>
      </w:r>
      <w:r>
        <w:rPr>
          <w:spacing w:val="-10"/>
        </w:rPr>
        <w:t xml:space="preserve"> </w:t>
      </w:r>
      <w:r>
        <w:t>of</w:t>
      </w:r>
      <w:r>
        <w:rPr>
          <w:spacing w:val="-10"/>
        </w:rPr>
        <w:t xml:space="preserve"> </w:t>
      </w:r>
      <w:r>
        <w:t>one</w:t>
      </w:r>
      <w:r>
        <w:rPr>
          <w:spacing w:val="-11"/>
        </w:rPr>
        <w:t xml:space="preserve"> </w:t>
      </w:r>
      <w:r>
        <w:t>or</w:t>
      </w:r>
      <w:r>
        <w:rPr>
          <w:spacing w:val="-10"/>
        </w:rPr>
        <w:t xml:space="preserve"> </w:t>
      </w:r>
      <w:r>
        <w:t>more</w:t>
      </w:r>
      <w:r>
        <w:rPr>
          <w:spacing w:val="-11"/>
        </w:rPr>
        <w:t xml:space="preserve"> </w:t>
      </w:r>
      <w:r>
        <w:t>of</w:t>
      </w:r>
      <w:r>
        <w:rPr>
          <w:spacing w:val="-10"/>
        </w:rPr>
        <w:t xml:space="preserve"> </w:t>
      </w:r>
      <w:r>
        <w:t xml:space="preserve">the </w:t>
      </w:r>
      <w:r>
        <w:rPr>
          <w:spacing w:val="-2"/>
        </w:rPr>
        <w:t>following</w:t>
      </w:r>
      <w:r>
        <w:rPr>
          <w:spacing w:val="-10"/>
        </w:rPr>
        <w:t xml:space="preserve"> </w:t>
      </w:r>
      <w:r>
        <w:rPr>
          <w:spacing w:val="-2"/>
        </w:rPr>
        <w:t>including,</w:t>
      </w:r>
      <w:r>
        <w:rPr>
          <w:spacing w:val="-8"/>
        </w:rPr>
        <w:t xml:space="preserve"> </w:t>
      </w:r>
      <w:r>
        <w:rPr>
          <w:spacing w:val="-2"/>
        </w:rPr>
        <w:t>without</w:t>
      </w:r>
      <w:r>
        <w:rPr>
          <w:spacing w:val="-6"/>
        </w:rPr>
        <w:t xml:space="preserve"> </w:t>
      </w:r>
      <w:r>
        <w:rPr>
          <w:spacing w:val="-2"/>
        </w:rPr>
        <w:t>limitation,</w:t>
      </w:r>
      <w:r>
        <w:rPr>
          <w:spacing w:val="-4"/>
        </w:rPr>
        <w:t xml:space="preserve"> </w:t>
      </w:r>
      <w:r>
        <w:rPr>
          <w:spacing w:val="-2"/>
        </w:rPr>
        <w:t>vesting,</w:t>
      </w:r>
      <w:r>
        <w:rPr>
          <w:spacing w:val="-9"/>
        </w:rPr>
        <w:t xml:space="preserve"> </w:t>
      </w:r>
      <w:r>
        <w:rPr>
          <w:spacing w:val="-2"/>
        </w:rPr>
        <w:t>conversion,</w:t>
      </w:r>
      <w:r>
        <w:rPr>
          <w:spacing w:val="-10"/>
        </w:rPr>
        <w:t xml:space="preserve"> </w:t>
      </w:r>
      <w:r>
        <w:rPr>
          <w:spacing w:val="-2"/>
        </w:rPr>
        <w:t>exercising</w:t>
      </w:r>
      <w:r>
        <w:rPr>
          <w:spacing w:val="-13"/>
        </w:rPr>
        <w:t xml:space="preserve"> </w:t>
      </w:r>
      <w:r>
        <w:rPr>
          <w:spacing w:val="-2"/>
        </w:rPr>
        <w:t>an</w:t>
      </w:r>
      <w:r>
        <w:rPr>
          <w:spacing w:val="-9"/>
        </w:rPr>
        <w:t xml:space="preserve"> </w:t>
      </w:r>
      <w:r>
        <w:rPr>
          <w:spacing w:val="-2"/>
        </w:rPr>
        <w:t>option,</w:t>
      </w:r>
      <w:r>
        <w:rPr>
          <w:spacing w:val="-6"/>
        </w:rPr>
        <w:t xml:space="preserve"> </w:t>
      </w:r>
      <w:r>
        <w:rPr>
          <w:spacing w:val="-2"/>
        </w:rPr>
        <w:t>a</w:t>
      </w:r>
      <w:r>
        <w:rPr>
          <w:spacing w:val="-9"/>
        </w:rPr>
        <w:t xml:space="preserve"> </w:t>
      </w:r>
      <w:r>
        <w:rPr>
          <w:spacing w:val="-2"/>
        </w:rPr>
        <w:t>right</w:t>
      </w:r>
      <w:r>
        <w:rPr>
          <w:spacing w:val="-10"/>
        </w:rPr>
        <w:t xml:space="preserve"> </w:t>
      </w:r>
      <w:r>
        <w:rPr>
          <w:spacing w:val="-2"/>
        </w:rPr>
        <w:t>of</w:t>
      </w:r>
      <w:r>
        <w:rPr>
          <w:spacing w:val="-12"/>
        </w:rPr>
        <w:t xml:space="preserve"> </w:t>
      </w:r>
      <w:r>
        <w:rPr>
          <w:spacing w:val="-2"/>
        </w:rPr>
        <w:t>first refusal,</w:t>
      </w:r>
      <w:r>
        <w:rPr>
          <w:spacing w:val="-13"/>
        </w:rPr>
        <w:t xml:space="preserve"> </w:t>
      </w:r>
      <w:r>
        <w:rPr>
          <w:spacing w:val="-2"/>
        </w:rPr>
        <w:t>or</w:t>
      </w:r>
      <w:r>
        <w:rPr>
          <w:spacing w:val="-13"/>
        </w:rPr>
        <w:t xml:space="preserve"> </w:t>
      </w:r>
      <w:r>
        <w:rPr>
          <w:spacing w:val="-2"/>
        </w:rPr>
        <w:t>any</w:t>
      </w:r>
      <w:r>
        <w:rPr>
          <w:spacing w:val="-13"/>
        </w:rPr>
        <w:t xml:space="preserve"> </w:t>
      </w:r>
      <w:r>
        <w:rPr>
          <w:spacing w:val="-2"/>
        </w:rPr>
        <w:t>agreement</w:t>
      </w:r>
      <w:r>
        <w:rPr>
          <w:spacing w:val="-13"/>
        </w:rPr>
        <w:t xml:space="preserve"> </w:t>
      </w:r>
      <w:r>
        <w:rPr>
          <w:spacing w:val="-2"/>
        </w:rPr>
        <w:t>that</w:t>
      </w:r>
      <w:r>
        <w:rPr>
          <w:spacing w:val="-13"/>
        </w:rPr>
        <w:t xml:space="preserve"> </w:t>
      </w:r>
      <w:r>
        <w:rPr>
          <w:spacing w:val="-2"/>
        </w:rPr>
        <w:t>would</w:t>
      </w:r>
      <w:r>
        <w:rPr>
          <w:spacing w:val="-13"/>
        </w:rPr>
        <w:t xml:space="preserve"> </w:t>
      </w:r>
      <w:r>
        <w:rPr>
          <w:spacing w:val="-2"/>
        </w:rPr>
        <w:t>trigger</w:t>
      </w:r>
      <w:r>
        <w:rPr>
          <w:spacing w:val="-13"/>
        </w:rPr>
        <w:t xml:space="preserve"> </w:t>
      </w:r>
      <w:r>
        <w:rPr>
          <w:spacing w:val="-2"/>
        </w:rPr>
        <w:t>an</w:t>
      </w:r>
      <w:r>
        <w:rPr>
          <w:spacing w:val="-13"/>
        </w:rPr>
        <w:t xml:space="preserve"> </w:t>
      </w:r>
      <w:r>
        <w:rPr>
          <w:spacing w:val="-2"/>
        </w:rPr>
        <w:t>automatic</w:t>
      </w:r>
      <w:r>
        <w:rPr>
          <w:spacing w:val="-12"/>
        </w:rPr>
        <w:t xml:space="preserve"> </w:t>
      </w:r>
      <w:r>
        <w:rPr>
          <w:spacing w:val="-2"/>
        </w:rPr>
        <w:t>transfer</w:t>
      </w:r>
      <w:r>
        <w:rPr>
          <w:spacing w:val="-13"/>
        </w:rPr>
        <w:t xml:space="preserve"> </w:t>
      </w:r>
      <w:r>
        <w:rPr>
          <w:spacing w:val="-2"/>
        </w:rPr>
        <w:t>of</w:t>
      </w:r>
      <w:r>
        <w:rPr>
          <w:spacing w:val="-10"/>
        </w:rPr>
        <w:t xml:space="preserve"> </w:t>
      </w:r>
      <w:r>
        <w:rPr>
          <w:spacing w:val="-2"/>
        </w:rPr>
        <w:t>or</w:t>
      </w:r>
      <w:r>
        <w:rPr>
          <w:spacing w:val="-10"/>
        </w:rPr>
        <w:t xml:space="preserve"> </w:t>
      </w:r>
      <w:r>
        <w:rPr>
          <w:spacing w:val="-2"/>
        </w:rPr>
        <w:t>conversion</w:t>
      </w:r>
      <w:r>
        <w:rPr>
          <w:spacing w:val="-10"/>
        </w:rPr>
        <w:t xml:space="preserve"> </w:t>
      </w:r>
      <w:r>
        <w:rPr>
          <w:spacing w:val="-2"/>
        </w:rPr>
        <w:t>to</w:t>
      </w:r>
      <w:r>
        <w:rPr>
          <w:spacing w:val="-9"/>
        </w:rPr>
        <w:t xml:space="preserve"> </w:t>
      </w:r>
      <w:r>
        <w:rPr>
          <w:spacing w:val="-2"/>
        </w:rPr>
        <w:t>equity,</w:t>
      </w:r>
      <w:r>
        <w:rPr>
          <w:spacing w:val="-9"/>
        </w:rPr>
        <w:t xml:space="preserve"> </w:t>
      </w:r>
      <w:r>
        <w:rPr>
          <w:spacing w:val="-2"/>
        </w:rPr>
        <w:t xml:space="preserve">any </w:t>
      </w:r>
      <w:r>
        <w:t>amount of equity in a Marijuana Establishment or an MTC.</w:t>
      </w:r>
    </w:p>
    <w:p w14:paraId="5F48314A" w14:textId="77777777" w:rsidR="008770CC" w:rsidRDefault="008770CC">
      <w:pPr>
        <w:pStyle w:val="BodyText"/>
        <w:spacing w:before="7"/>
        <w:jc w:val="left"/>
        <w:rPr>
          <w:sz w:val="18"/>
        </w:rPr>
      </w:pPr>
    </w:p>
    <w:p w14:paraId="6F97C882" w14:textId="77777777" w:rsidR="008770CC" w:rsidRDefault="003650F5">
      <w:pPr>
        <w:pStyle w:val="BodyText"/>
        <w:spacing w:before="61" w:line="237" w:lineRule="auto"/>
        <w:ind w:left="1380" w:right="116"/>
      </w:pPr>
      <w:r>
        <w:rPr>
          <w:u w:val="single"/>
        </w:rPr>
        <w:t>Executive</w:t>
      </w:r>
      <w:r>
        <w:t xml:space="preserve"> means members of the board of directors, executive officers, executive director, manager, or their equivalent, of a Marijuana Establishment, MTC, or Independent Testing </w:t>
      </w:r>
      <w:r>
        <w:rPr>
          <w:spacing w:val="-2"/>
        </w:rPr>
        <w:t>Laboratory.</w:t>
      </w:r>
    </w:p>
    <w:p w14:paraId="2CF42142" w14:textId="77777777" w:rsidR="008770CC" w:rsidRDefault="008770CC">
      <w:pPr>
        <w:pStyle w:val="BodyText"/>
        <w:spacing w:before="7"/>
        <w:jc w:val="left"/>
        <w:rPr>
          <w:sz w:val="18"/>
        </w:rPr>
      </w:pPr>
    </w:p>
    <w:p w14:paraId="2CACA889" w14:textId="77777777" w:rsidR="008770CC" w:rsidRDefault="003650F5">
      <w:pPr>
        <w:pStyle w:val="BodyText"/>
        <w:spacing w:before="61" w:line="237" w:lineRule="auto"/>
        <w:ind w:left="1380"/>
        <w:jc w:val="left"/>
      </w:pPr>
      <w:r>
        <w:rPr>
          <w:u w:val="single"/>
        </w:rPr>
        <w:t>Executive Office of Energy and Environmental Affairs (EOEEA)</w:t>
      </w:r>
      <w:r>
        <w:t xml:space="preserve"> means the Massachusetts</w:t>
      </w:r>
      <w:r>
        <w:rPr>
          <w:spacing w:val="40"/>
        </w:rPr>
        <w:t xml:space="preserve"> </w:t>
      </w:r>
      <w:r>
        <w:t>Executive Office of Energy and Environmental Affairs, unless otherwise specified.</w:t>
      </w:r>
    </w:p>
    <w:p w14:paraId="76CA5526" w14:textId="77777777" w:rsidR="008770CC" w:rsidRDefault="008770CC">
      <w:pPr>
        <w:spacing w:line="237" w:lineRule="auto"/>
        <w:sectPr w:rsidR="008770CC" w:rsidSect="007D7510">
          <w:pgSz w:w="12240" w:h="20160"/>
          <w:pgMar w:top="1440" w:right="1320" w:bottom="280" w:left="420" w:header="746" w:footer="0" w:gutter="0"/>
          <w:cols w:space="720"/>
        </w:sectPr>
      </w:pPr>
    </w:p>
    <w:p w14:paraId="4B319AA6" w14:textId="77777777" w:rsidR="008770CC" w:rsidRDefault="003650F5">
      <w:pPr>
        <w:pStyle w:val="BodyText"/>
        <w:spacing w:before="58"/>
        <w:ind w:left="180"/>
        <w:jc w:val="left"/>
      </w:pPr>
      <w:r>
        <w:t>500.002:</w:t>
      </w:r>
      <w:r>
        <w:rPr>
          <w:spacing w:val="30"/>
        </w:rPr>
        <w:t xml:space="preserve">  </w:t>
      </w:r>
      <w:r>
        <w:rPr>
          <w:spacing w:val="-2"/>
        </w:rPr>
        <w:t>continued</w:t>
      </w:r>
    </w:p>
    <w:p w14:paraId="4906B848" w14:textId="77777777" w:rsidR="008770CC" w:rsidRDefault="008770CC">
      <w:pPr>
        <w:pStyle w:val="BodyText"/>
        <w:spacing w:before="5"/>
        <w:jc w:val="left"/>
        <w:rPr>
          <w:sz w:val="18"/>
        </w:rPr>
      </w:pPr>
    </w:p>
    <w:p w14:paraId="21D8842A" w14:textId="77777777" w:rsidR="008770CC" w:rsidRDefault="003650F5">
      <w:pPr>
        <w:pStyle w:val="BodyText"/>
        <w:spacing w:before="62" w:line="237" w:lineRule="auto"/>
        <w:ind w:left="1380" w:right="119"/>
      </w:pPr>
      <w:r>
        <w:rPr>
          <w:spacing w:val="-2"/>
          <w:u w:val="single"/>
        </w:rPr>
        <w:t>Existing</w:t>
      </w:r>
      <w:r>
        <w:rPr>
          <w:spacing w:val="-13"/>
          <w:u w:val="single"/>
        </w:rPr>
        <w:t xml:space="preserve"> </w:t>
      </w:r>
      <w:r>
        <w:rPr>
          <w:spacing w:val="-2"/>
          <w:u w:val="single"/>
        </w:rPr>
        <w:t>Licensee</w:t>
      </w:r>
      <w:r>
        <w:rPr>
          <w:spacing w:val="-13"/>
          <w:u w:val="single"/>
        </w:rPr>
        <w:t xml:space="preserve"> </w:t>
      </w:r>
      <w:r>
        <w:rPr>
          <w:spacing w:val="-2"/>
          <w:u w:val="single"/>
        </w:rPr>
        <w:t>Transporter</w:t>
      </w:r>
      <w:r>
        <w:rPr>
          <w:spacing w:val="-13"/>
        </w:rPr>
        <w:t xml:space="preserve"> </w:t>
      </w:r>
      <w:r>
        <w:rPr>
          <w:spacing w:val="-2"/>
        </w:rPr>
        <w:t>means</w:t>
      </w:r>
      <w:r>
        <w:rPr>
          <w:spacing w:val="-13"/>
        </w:rPr>
        <w:t xml:space="preserve"> </w:t>
      </w:r>
      <w:r>
        <w:rPr>
          <w:spacing w:val="-2"/>
        </w:rPr>
        <w:t>an</w:t>
      </w:r>
      <w:r>
        <w:rPr>
          <w:spacing w:val="-13"/>
        </w:rPr>
        <w:t xml:space="preserve"> </w:t>
      </w:r>
      <w:r>
        <w:rPr>
          <w:spacing w:val="-2"/>
        </w:rPr>
        <w:t>entity</w:t>
      </w:r>
      <w:r>
        <w:rPr>
          <w:spacing w:val="-13"/>
        </w:rPr>
        <w:t xml:space="preserve"> </w:t>
      </w:r>
      <w:r>
        <w:rPr>
          <w:spacing w:val="-2"/>
        </w:rPr>
        <w:t>that</w:t>
      </w:r>
      <w:r>
        <w:rPr>
          <w:spacing w:val="-13"/>
        </w:rPr>
        <w:t xml:space="preserve"> </w:t>
      </w:r>
      <w:r>
        <w:rPr>
          <w:spacing w:val="-2"/>
        </w:rPr>
        <w:t>is</w:t>
      </w:r>
      <w:r>
        <w:rPr>
          <w:spacing w:val="-10"/>
        </w:rPr>
        <w:t xml:space="preserve"> </w:t>
      </w:r>
      <w:r>
        <w:rPr>
          <w:spacing w:val="-2"/>
        </w:rPr>
        <w:t>otherwise</w:t>
      </w:r>
      <w:r>
        <w:rPr>
          <w:spacing w:val="-13"/>
        </w:rPr>
        <w:t xml:space="preserve"> </w:t>
      </w:r>
      <w:r>
        <w:rPr>
          <w:spacing w:val="-2"/>
        </w:rPr>
        <w:t>licensed</w:t>
      </w:r>
      <w:r>
        <w:rPr>
          <w:spacing w:val="-11"/>
        </w:rPr>
        <w:t xml:space="preserve"> </w:t>
      </w:r>
      <w:r>
        <w:rPr>
          <w:spacing w:val="-2"/>
        </w:rPr>
        <w:t>by</w:t>
      </w:r>
      <w:r>
        <w:rPr>
          <w:spacing w:val="-13"/>
        </w:rPr>
        <w:t xml:space="preserve"> </w:t>
      </w:r>
      <w:r>
        <w:rPr>
          <w:spacing w:val="-2"/>
        </w:rPr>
        <w:t>the</w:t>
      </w:r>
      <w:r>
        <w:rPr>
          <w:spacing w:val="-9"/>
        </w:rPr>
        <w:t xml:space="preserve"> </w:t>
      </w:r>
      <w:r>
        <w:rPr>
          <w:spacing w:val="-2"/>
        </w:rPr>
        <w:t>Commission</w:t>
      </w:r>
      <w:r>
        <w:rPr>
          <w:spacing w:val="-4"/>
        </w:rPr>
        <w:t xml:space="preserve"> </w:t>
      </w:r>
      <w:r>
        <w:rPr>
          <w:spacing w:val="-2"/>
        </w:rPr>
        <w:t xml:space="preserve">and </w:t>
      </w:r>
      <w:r>
        <w:t>also licensed</w:t>
      </w:r>
      <w:r>
        <w:rPr>
          <w:spacing w:val="-1"/>
        </w:rPr>
        <w:t xml:space="preserve"> </w:t>
      </w:r>
      <w:r>
        <w:t>to purchase,</w:t>
      </w:r>
      <w:r>
        <w:rPr>
          <w:spacing w:val="-1"/>
        </w:rPr>
        <w:t xml:space="preserve"> </w:t>
      </w:r>
      <w:r>
        <w:t>obtain, and possess Marijuana or Marijuana Products solely</w:t>
      </w:r>
      <w:r>
        <w:rPr>
          <w:spacing w:val="-5"/>
        </w:rPr>
        <w:t xml:space="preserve"> </w:t>
      </w:r>
      <w:r>
        <w:t>for the purpose</w:t>
      </w:r>
      <w:r>
        <w:rPr>
          <w:spacing w:val="-3"/>
        </w:rPr>
        <w:t xml:space="preserve"> </w:t>
      </w:r>
      <w:r>
        <w:t>of</w:t>
      </w:r>
      <w:r>
        <w:rPr>
          <w:spacing w:val="-2"/>
        </w:rPr>
        <w:t xml:space="preserve"> </w:t>
      </w:r>
      <w:r>
        <w:t>transporting,</w:t>
      </w:r>
      <w:r>
        <w:rPr>
          <w:spacing w:val="-1"/>
        </w:rPr>
        <w:t xml:space="preserve"> </w:t>
      </w:r>
      <w:r>
        <w:t>temporary</w:t>
      </w:r>
      <w:r>
        <w:rPr>
          <w:spacing w:val="-11"/>
        </w:rPr>
        <w:t xml:space="preserve"> </w:t>
      </w:r>
      <w:r>
        <w:t>storage,</w:t>
      </w:r>
      <w:r>
        <w:rPr>
          <w:spacing w:val="-2"/>
        </w:rPr>
        <w:t xml:space="preserve"> </w:t>
      </w:r>
      <w:r>
        <w:t>sale and</w:t>
      </w:r>
      <w:r>
        <w:rPr>
          <w:spacing w:val="-2"/>
        </w:rPr>
        <w:t xml:space="preserve"> </w:t>
      </w:r>
      <w:r>
        <w:t>distribution on</w:t>
      </w:r>
      <w:r>
        <w:rPr>
          <w:spacing w:val="-1"/>
        </w:rPr>
        <w:t xml:space="preserve"> </w:t>
      </w:r>
      <w:r>
        <w:t>behalf</w:t>
      </w:r>
      <w:r>
        <w:rPr>
          <w:spacing w:val="-3"/>
        </w:rPr>
        <w:t xml:space="preserve"> </w:t>
      </w:r>
      <w:r>
        <w:t>of</w:t>
      </w:r>
      <w:r>
        <w:rPr>
          <w:spacing w:val="-2"/>
        </w:rPr>
        <w:t xml:space="preserve"> </w:t>
      </w:r>
      <w:r>
        <w:t>other</w:t>
      </w:r>
      <w:r>
        <w:rPr>
          <w:spacing w:val="-2"/>
        </w:rPr>
        <w:t xml:space="preserve"> </w:t>
      </w:r>
      <w:r>
        <w:t>Marijuana Establishments or MTCs to other establishments, but not to Consumers.</w:t>
      </w:r>
    </w:p>
    <w:p w14:paraId="0A530937" w14:textId="77777777" w:rsidR="008770CC" w:rsidRDefault="008770CC">
      <w:pPr>
        <w:pStyle w:val="BodyText"/>
        <w:spacing w:before="7"/>
        <w:jc w:val="left"/>
        <w:rPr>
          <w:sz w:val="18"/>
        </w:rPr>
      </w:pPr>
    </w:p>
    <w:p w14:paraId="2E95412C" w14:textId="77777777" w:rsidR="008770CC" w:rsidRDefault="003650F5">
      <w:pPr>
        <w:pStyle w:val="BodyText"/>
        <w:spacing w:before="61" w:line="237" w:lineRule="auto"/>
        <w:ind w:left="1380" w:right="119"/>
      </w:pPr>
      <w:r>
        <w:rPr>
          <w:u w:val="single"/>
        </w:rPr>
        <w:t>Expedited Applicant</w:t>
      </w:r>
      <w:r>
        <w:t xml:space="preserve"> means an applicant for a Marijuana Microbusiness, Marijuana Craft </w:t>
      </w:r>
      <w:r>
        <w:rPr>
          <w:spacing w:val="-2"/>
        </w:rPr>
        <w:t>Cooperative,</w:t>
      </w:r>
      <w:r>
        <w:rPr>
          <w:spacing w:val="-13"/>
        </w:rPr>
        <w:t xml:space="preserve"> </w:t>
      </w:r>
      <w:r>
        <w:rPr>
          <w:spacing w:val="-2"/>
        </w:rPr>
        <w:t>Independent</w:t>
      </w:r>
      <w:r>
        <w:rPr>
          <w:spacing w:val="-13"/>
        </w:rPr>
        <w:t xml:space="preserve"> </w:t>
      </w:r>
      <w:r>
        <w:rPr>
          <w:spacing w:val="-2"/>
        </w:rPr>
        <w:t>Testing</w:t>
      </w:r>
      <w:r>
        <w:rPr>
          <w:spacing w:val="-13"/>
        </w:rPr>
        <w:t xml:space="preserve"> </w:t>
      </w:r>
      <w:r>
        <w:rPr>
          <w:spacing w:val="-2"/>
        </w:rPr>
        <w:t>Laboratory,</w:t>
      </w:r>
      <w:r>
        <w:rPr>
          <w:spacing w:val="-13"/>
        </w:rPr>
        <w:t xml:space="preserve"> </w:t>
      </w:r>
      <w:r>
        <w:rPr>
          <w:spacing w:val="-2"/>
        </w:rPr>
        <w:t>or</w:t>
      </w:r>
      <w:r>
        <w:rPr>
          <w:spacing w:val="-13"/>
        </w:rPr>
        <w:t xml:space="preserve"> </w:t>
      </w:r>
      <w:r>
        <w:rPr>
          <w:spacing w:val="-2"/>
        </w:rPr>
        <w:t>Outdoor</w:t>
      </w:r>
      <w:r>
        <w:rPr>
          <w:spacing w:val="-13"/>
        </w:rPr>
        <w:t xml:space="preserve"> </w:t>
      </w:r>
      <w:r>
        <w:rPr>
          <w:spacing w:val="-2"/>
        </w:rPr>
        <w:t>Marijuana</w:t>
      </w:r>
      <w:r>
        <w:rPr>
          <w:spacing w:val="-13"/>
        </w:rPr>
        <w:t xml:space="preserve"> </w:t>
      </w:r>
      <w:r>
        <w:rPr>
          <w:spacing w:val="-2"/>
        </w:rPr>
        <w:t>Cultivator</w:t>
      </w:r>
      <w:r>
        <w:rPr>
          <w:spacing w:val="-13"/>
        </w:rPr>
        <w:t xml:space="preserve"> </w:t>
      </w:r>
      <w:r>
        <w:rPr>
          <w:spacing w:val="-2"/>
        </w:rPr>
        <w:t>license;</w:t>
      </w:r>
      <w:r>
        <w:rPr>
          <w:spacing w:val="-13"/>
        </w:rPr>
        <w:t xml:space="preserve"> </w:t>
      </w:r>
      <w:r>
        <w:rPr>
          <w:spacing w:val="-2"/>
        </w:rPr>
        <w:t>a</w:t>
      </w:r>
      <w:r>
        <w:rPr>
          <w:spacing w:val="-13"/>
        </w:rPr>
        <w:t xml:space="preserve"> </w:t>
      </w:r>
      <w:r>
        <w:rPr>
          <w:spacing w:val="-2"/>
        </w:rPr>
        <w:t xml:space="preserve">Social </w:t>
      </w:r>
      <w:r>
        <w:t>Equity</w:t>
      </w:r>
      <w:r>
        <w:rPr>
          <w:spacing w:val="-6"/>
        </w:rPr>
        <w:t xml:space="preserve"> </w:t>
      </w:r>
      <w:r>
        <w:t>Participant; a minority, woman, and/or veteran-owned</w:t>
      </w:r>
      <w:r>
        <w:rPr>
          <w:spacing w:val="-4"/>
        </w:rPr>
        <w:t xml:space="preserve"> </w:t>
      </w:r>
      <w:r>
        <w:t>business; eligible for expedited review prior to other General Applicants.</w:t>
      </w:r>
    </w:p>
    <w:p w14:paraId="2EF205AF" w14:textId="77777777" w:rsidR="008770CC" w:rsidRDefault="008770CC">
      <w:pPr>
        <w:pStyle w:val="BodyText"/>
        <w:spacing w:before="7"/>
        <w:jc w:val="left"/>
        <w:rPr>
          <w:sz w:val="18"/>
        </w:rPr>
      </w:pPr>
    </w:p>
    <w:p w14:paraId="15D0D61B" w14:textId="77777777" w:rsidR="008770CC" w:rsidRDefault="003650F5">
      <w:pPr>
        <w:pStyle w:val="BodyText"/>
        <w:spacing w:before="59" w:line="275" w:lineRule="exact"/>
        <w:ind w:left="1380"/>
        <w:jc w:val="left"/>
      </w:pPr>
      <w:r>
        <w:rPr>
          <w:u w:val="single"/>
        </w:rPr>
        <w:t>Fingerprint-based</w:t>
      </w:r>
      <w:r>
        <w:rPr>
          <w:spacing w:val="-15"/>
          <w:u w:val="single"/>
        </w:rPr>
        <w:t xml:space="preserve"> </w:t>
      </w:r>
      <w:r>
        <w:rPr>
          <w:u w:val="single"/>
        </w:rPr>
        <w:t>Background</w:t>
      </w:r>
      <w:r>
        <w:rPr>
          <w:spacing w:val="-15"/>
          <w:u w:val="single"/>
        </w:rPr>
        <w:t xml:space="preserve"> </w:t>
      </w:r>
      <w:r>
        <w:rPr>
          <w:u w:val="single"/>
        </w:rPr>
        <w:t>Check</w:t>
      </w:r>
      <w:r>
        <w:rPr>
          <w:spacing w:val="-15"/>
          <w:u w:val="single"/>
        </w:rPr>
        <w:t xml:space="preserve"> </w:t>
      </w:r>
      <w:r>
        <w:rPr>
          <w:u w:val="single"/>
        </w:rPr>
        <w:t>Trust</w:t>
      </w:r>
      <w:r>
        <w:rPr>
          <w:spacing w:val="-15"/>
          <w:u w:val="single"/>
        </w:rPr>
        <w:t xml:space="preserve"> </w:t>
      </w:r>
      <w:r>
        <w:rPr>
          <w:u w:val="single"/>
        </w:rPr>
        <w:t>Fund</w:t>
      </w:r>
      <w:r>
        <w:rPr>
          <w:spacing w:val="-15"/>
        </w:rPr>
        <w:t xml:space="preserve"> </w:t>
      </w:r>
      <w:r>
        <w:t>means</w:t>
      </w:r>
      <w:r>
        <w:rPr>
          <w:spacing w:val="-15"/>
        </w:rPr>
        <w:t xml:space="preserve"> </w:t>
      </w:r>
      <w:r>
        <w:t>a</w:t>
      </w:r>
      <w:r>
        <w:rPr>
          <w:spacing w:val="-15"/>
        </w:rPr>
        <w:t xml:space="preserve"> </w:t>
      </w:r>
      <w:r>
        <w:t>fund</w:t>
      </w:r>
      <w:r>
        <w:rPr>
          <w:spacing w:val="-15"/>
        </w:rPr>
        <w:t xml:space="preserve"> </w:t>
      </w:r>
      <w:r>
        <w:t>established</w:t>
      </w:r>
      <w:r>
        <w:rPr>
          <w:spacing w:val="-15"/>
        </w:rPr>
        <w:t xml:space="preserve"> </w:t>
      </w:r>
      <w:r>
        <w:t>under</w:t>
      </w:r>
      <w:r>
        <w:rPr>
          <w:spacing w:val="-15"/>
        </w:rPr>
        <w:t xml:space="preserve"> </w:t>
      </w:r>
      <w:r>
        <w:t>M.G.L.</w:t>
      </w:r>
      <w:r>
        <w:rPr>
          <w:spacing w:val="-15"/>
        </w:rPr>
        <w:t xml:space="preserve"> </w:t>
      </w:r>
      <w:r>
        <w:t>c.</w:t>
      </w:r>
      <w:r>
        <w:rPr>
          <w:spacing w:val="-14"/>
        </w:rPr>
        <w:t xml:space="preserve"> </w:t>
      </w:r>
      <w:r>
        <w:rPr>
          <w:spacing w:val="-5"/>
        </w:rPr>
        <w:t>29,</w:t>
      </w:r>
    </w:p>
    <w:p w14:paraId="07B280E2" w14:textId="77777777" w:rsidR="008770CC" w:rsidRDefault="003650F5">
      <w:pPr>
        <w:pStyle w:val="BodyText"/>
        <w:spacing w:line="275" w:lineRule="exact"/>
        <w:ind w:left="1380"/>
        <w:jc w:val="left"/>
      </w:pPr>
      <w:r>
        <w:t>§</w:t>
      </w:r>
      <w:r>
        <w:rPr>
          <w:spacing w:val="-3"/>
        </w:rPr>
        <w:t xml:space="preserve"> </w:t>
      </w:r>
      <w:r>
        <w:t>2HHHH,</w:t>
      </w:r>
      <w:r>
        <w:rPr>
          <w:spacing w:val="-2"/>
        </w:rPr>
        <w:t xml:space="preserve"> </w:t>
      </w:r>
      <w:r>
        <w:t>in</w:t>
      </w:r>
      <w:r>
        <w:rPr>
          <w:spacing w:val="-3"/>
        </w:rPr>
        <w:t xml:space="preserve"> </w:t>
      </w:r>
      <w:r>
        <w:t>which</w:t>
      </w:r>
      <w:r>
        <w:rPr>
          <w:spacing w:val="-2"/>
        </w:rPr>
        <w:t xml:space="preserve"> </w:t>
      </w:r>
      <w:r>
        <w:t>fees</w:t>
      </w:r>
      <w:r>
        <w:rPr>
          <w:spacing w:val="-2"/>
        </w:rPr>
        <w:t xml:space="preserve"> </w:t>
      </w:r>
      <w:r>
        <w:t>for</w:t>
      </w:r>
      <w:r>
        <w:rPr>
          <w:spacing w:val="-3"/>
        </w:rPr>
        <w:t xml:space="preserve"> </w:t>
      </w:r>
      <w:r>
        <w:t>fingerprint</w:t>
      </w:r>
      <w:r>
        <w:rPr>
          <w:spacing w:val="-2"/>
        </w:rPr>
        <w:t xml:space="preserve"> </w:t>
      </w:r>
      <w:r>
        <w:t>background</w:t>
      </w:r>
      <w:r>
        <w:rPr>
          <w:spacing w:val="-2"/>
        </w:rPr>
        <w:t xml:space="preserve"> </w:t>
      </w:r>
      <w:r>
        <w:t>checks</w:t>
      </w:r>
      <w:r>
        <w:rPr>
          <w:spacing w:val="-3"/>
        </w:rPr>
        <w:t xml:space="preserve"> </w:t>
      </w:r>
      <w:r>
        <w:t>are</w:t>
      </w:r>
      <w:r>
        <w:rPr>
          <w:spacing w:val="-2"/>
        </w:rPr>
        <w:t xml:space="preserve"> deposited.</w:t>
      </w:r>
    </w:p>
    <w:p w14:paraId="660724FB" w14:textId="77777777" w:rsidR="008770CC" w:rsidRDefault="008770CC">
      <w:pPr>
        <w:pStyle w:val="BodyText"/>
        <w:spacing w:before="5"/>
        <w:jc w:val="left"/>
        <w:rPr>
          <w:sz w:val="18"/>
        </w:rPr>
      </w:pPr>
    </w:p>
    <w:p w14:paraId="3B22AAF1" w14:textId="77777777" w:rsidR="008770CC" w:rsidRDefault="003650F5">
      <w:pPr>
        <w:pStyle w:val="BodyText"/>
        <w:spacing w:before="59"/>
        <w:ind w:left="1380"/>
        <w:jc w:val="left"/>
      </w:pPr>
      <w:r>
        <w:rPr>
          <w:u w:val="single"/>
        </w:rPr>
        <w:t>Finished</w:t>
      </w:r>
      <w:r>
        <w:rPr>
          <w:spacing w:val="-1"/>
          <w:u w:val="single"/>
        </w:rPr>
        <w:t xml:space="preserve"> </w:t>
      </w:r>
      <w:r>
        <w:rPr>
          <w:u w:val="single"/>
        </w:rPr>
        <w:t>Marijuana</w:t>
      </w:r>
      <w:r>
        <w:t xml:space="preserve"> means</w:t>
      </w:r>
      <w:r>
        <w:rPr>
          <w:spacing w:val="-1"/>
        </w:rPr>
        <w:t xml:space="preserve"> </w:t>
      </w:r>
      <w:r>
        <w:t>Usable Marijuana, Cannabis</w:t>
      </w:r>
      <w:r>
        <w:rPr>
          <w:spacing w:val="-1"/>
        </w:rPr>
        <w:t xml:space="preserve"> </w:t>
      </w:r>
      <w:r>
        <w:t>resin or Cannabis</w:t>
      </w:r>
      <w:r>
        <w:rPr>
          <w:spacing w:val="-1"/>
        </w:rPr>
        <w:t xml:space="preserve"> </w:t>
      </w:r>
      <w:r>
        <w:rPr>
          <w:spacing w:val="-2"/>
        </w:rPr>
        <w:t>concentrate.</w:t>
      </w:r>
    </w:p>
    <w:p w14:paraId="3C04BFC2" w14:textId="77777777" w:rsidR="008770CC" w:rsidRDefault="008770CC">
      <w:pPr>
        <w:pStyle w:val="BodyText"/>
        <w:spacing w:before="5"/>
        <w:jc w:val="left"/>
        <w:rPr>
          <w:sz w:val="18"/>
        </w:rPr>
      </w:pPr>
    </w:p>
    <w:p w14:paraId="1D3D5802" w14:textId="77777777" w:rsidR="008770CC" w:rsidRDefault="003650F5">
      <w:pPr>
        <w:pStyle w:val="BodyText"/>
        <w:spacing w:before="61" w:line="237" w:lineRule="auto"/>
        <w:ind w:left="1380" w:right="119"/>
      </w:pPr>
      <w:r>
        <w:rPr>
          <w:u w:val="single"/>
        </w:rPr>
        <w:t>Finished Marijuana Product</w:t>
      </w:r>
      <w:r>
        <w:t xml:space="preserve"> means a Marijuana Product that is completely</w:t>
      </w:r>
      <w:r>
        <w:rPr>
          <w:spacing w:val="-5"/>
        </w:rPr>
        <w:t xml:space="preserve"> </w:t>
      </w:r>
      <w:r>
        <w:t>manufactured</w:t>
      </w:r>
      <w:r>
        <w:rPr>
          <w:spacing w:val="-1"/>
        </w:rPr>
        <w:t xml:space="preserve"> </w:t>
      </w:r>
      <w:r>
        <w:t xml:space="preserve">and </w:t>
      </w:r>
      <w:r>
        <w:rPr>
          <w:spacing w:val="-2"/>
        </w:rPr>
        <w:t>ready</w:t>
      </w:r>
      <w:r>
        <w:rPr>
          <w:spacing w:val="-13"/>
        </w:rPr>
        <w:t xml:space="preserve"> </w:t>
      </w:r>
      <w:r>
        <w:rPr>
          <w:spacing w:val="-2"/>
        </w:rPr>
        <w:t>for</w:t>
      </w:r>
      <w:r>
        <w:rPr>
          <w:spacing w:val="-10"/>
        </w:rPr>
        <w:t xml:space="preserve"> </w:t>
      </w:r>
      <w:r>
        <w:rPr>
          <w:spacing w:val="-2"/>
        </w:rPr>
        <w:t>retail</w:t>
      </w:r>
      <w:r>
        <w:rPr>
          <w:spacing w:val="-6"/>
        </w:rPr>
        <w:t xml:space="preserve"> </w:t>
      </w:r>
      <w:r>
        <w:rPr>
          <w:spacing w:val="-2"/>
        </w:rPr>
        <w:t>sale</w:t>
      </w:r>
      <w:r>
        <w:rPr>
          <w:spacing w:val="-8"/>
        </w:rPr>
        <w:t xml:space="preserve"> </w:t>
      </w:r>
      <w:r>
        <w:rPr>
          <w:spacing w:val="-2"/>
        </w:rPr>
        <w:t>and</w:t>
      </w:r>
      <w:r>
        <w:rPr>
          <w:spacing w:val="-6"/>
        </w:rPr>
        <w:t xml:space="preserve"> </w:t>
      </w:r>
      <w:r>
        <w:rPr>
          <w:spacing w:val="-2"/>
        </w:rPr>
        <w:t>shall</w:t>
      </w:r>
      <w:r>
        <w:rPr>
          <w:spacing w:val="-5"/>
        </w:rPr>
        <w:t xml:space="preserve"> </w:t>
      </w:r>
      <w:r>
        <w:rPr>
          <w:spacing w:val="-2"/>
        </w:rPr>
        <w:t>include</w:t>
      </w:r>
      <w:r>
        <w:rPr>
          <w:spacing w:val="-6"/>
        </w:rPr>
        <w:t xml:space="preserve"> </w:t>
      </w:r>
      <w:r>
        <w:rPr>
          <w:spacing w:val="-2"/>
        </w:rPr>
        <w:t>Finished</w:t>
      </w:r>
      <w:r>
        <w:rPr>
          <w:spacing w:val="-5"/>
        </w:rPr>
        <w:t xml:space="preserve"> </w:t>
      </w:r>
      <w:r>
        <w:rPr>
          <w:spacing w:val="-2"/>
        </w:rPr>
        <w:t>Marijuana</w:t>
      </w:r>
      <w:r>
        <w:rPr>
          <w:spacing w:val="-8"/>
        </w:rPr>
        <w:t xml:space="preserve"> </w:t>
      </w:r>
      <w:r>
        <w:rPr>
          <w:spacing w:val="-2"/>
        </w:rPr>
        <w:t>that</w:t>
      </w:r>
      <w:r>
        <w:rPr>
          <w:spacing w:val="-5"/>
        </w:rPr>
        <w:t xml:space="preserve"> </w:t>
      </w:r>
      <w:r>
        <w:rPr>
          <w:spacing w:val="-2"/>
        </w:rPr>
        <w:t>has</w:t>
      </w:r>
      <w:r>
        <w:rPr>
          <w:spacing w:val="-6"/>
        </w:rPr>
        <w:t xml:space="preserve"> </w:t>
      </w:r>
      <w:r>
        <w:rPr>
          <w:spacing w:val="-2"/>
        </w:rPr>
        <w:t>been</w:t>
      </w:r>
      <w:r>
        <w:rPr>
          <w:spacing w:val="-8"/>
        </w:rPr>
        <w:t xml:space="preserve"> </w:t>
      </w:r>
      <w:r>
        <w:rPr>
          <w:spacing w:val="-2"/>
        </w:rPr>
        <w:t>separated</w:t>
      </w:r>
      <w:r>
        <w:rPr>
          <w:spacing w:val="-10"/>
        </w:rPr>
        <w:t xml:space="preserve"> </w:t>
      </w:r>
      <w:r>
        <w:rPr>
          <w:spacing w:val="-2"/>
        </w:rPr>
        <w:t>into</w:t>
      </w:r>
      <w:r>
        <w:rPr>
          <w:spacing w:val="-4"/>
        </w:rPr>
        <w:t xml:space="preserve"> </w:t>
      </w:r>
      <w:r>
        <w:rPr>
          <w:spacing w:val="-2"/>
        </w:rPr>
        <w:t xml:space="preserve">individual </w:t>
      </w:r>
      <w:r>
        <w:t>packages or containers for sale.</w:t>
      </w:r>
    </w:p>
    <w:p w14:paraId="55661918" w14:textId="77777777" w:rsidR="008770CC" w:rsidRDefault="008770CC">
      <w:pPr>
        <w:pStyle w:val="BodyText"/>
        <w:spacing w:before="7"/>
        <w:jc w:val="left"/>
        <w:rPr>
          <w:sz w:val="18"/>
        </w:rPr>
      </w:pPr>
    </w:p>
    <w:p w14:paraId="48DD9BCA" w14:textId="77777777" w:rsidR="008770CC" w:rsidRDefault="003650F5">
      <w:pPr>
        <w:pStyle w:val="BodyText"/>
        <w:spacing w:before="61" w:line="237" w:lineRule="auto"/>
        <w:ind w:left="1380"/>
        <w:jc w:val="left"/>
      </w:pPr>
      <w:r>
        <w:rPr>
          <w:u w:val="single"/>
        </w:rPr>
        <w:t>Flowering</w:t>
      </w:r>
      <w:r>
        <w:rPr>
          <w:spacing w:val="-17"/>
        </w:rPr>
        <w:t xml:space="preserve"> </w:t>
      </w:r>
      <w:r>
        <w:t>means</w:t>
      </w:r>
      <w:r>
        <w:rPr>
          <w:spacing w:val="-15"/>
        </w:rPr>
        <w:t xml:space="preserve"> </w:t>
      </w:r>
      <w:r>
        <w:t>the</w:t>
      </w:r>
      <w:r>
        <w:rPr>
          <w:spacing w:val="-15"/>
        </w:rPr>
        <w:t xml:space="preserve"> </w:t>
      </w:r>
      <w:r>
        <w:t>gametophytic</w:t>
      </w:r>
      <w:r>
        <w:rPr>
          <w:spacing w:val="-15"/>
        </w:rPr>
        <w:t xml:space="preserve"> </w:t>
      </w:r>
      <w:r>
        <w:t>or</w:t>
      </w:r>
      <w:r>
        <w:rPr>
          <w:spacing w:val="-15"/>
        </w:rPr>
        <w:t xml:space="preserve"> </w:t>
      </w:r>
      <w:r>
        <w:t>reproductive</w:t>
      </w:r>
      <w:r>
        <w:rPr>
          <w:spacing w:val="-16"/>
        </w:rPr>
        <w:t xml:space="preserve"> </w:t>
      </w:r>
      <w:r>
        <w:t>state</w:t>
      </w:r>
      <w:r>
        <w:rPr>
          <w:spacing w:val="-15"/>
        </w:rPr>
        <w:t xml:space="preserve"> </w:t>
      </w:r>
      <w:r>
        <w:t>of</w:t>
      </w:r>
      <w:r>
        <w:rPr>
          <w:spacing w:val="-15"/>
        </w:rPr>
        <w:t xml:space="preserve"> </w:t>
      </w:r>
      <w:r>
        <w:t>Cannabis</w:t>
      </w:r>
      <w:r>
        <w:rPr>
          <w:spacing w:val="-15"/>
        </w:rPr>
        <w:t xml:space="preserve"> </w:t>
      </w:r>
      <w:r>
        <w:t>or</w:t>
      </w:r>
      <w:r>
        <w:rPr>
          <w:spacing w:val="-15"/>
        </w:rPr>
        <w:t xml:space="preserve"> </w:t>
      </w:r>
      <w:r>
        <w:t>Marijuana</w:t>
      </w:r>
      <w:r>
        <w:rPr>
          <w:spacing w:val="-15"/>
        </w:rPr>
        <w:t xml:space="preserve"> </w:t>
      </w:r>
      <w:r>
        <w:t>in</w:t>
      </w:r>
      <w:r>
        <w:rPr>
          <w:spacing w:val="-15"/>
        </w:rPr>
        <w:t xml:space="preserve"> </w:t>
      </w:r>
      <w:r>
        <w:t>which</w:t>
      </w:r>
      <w:r>
        <w:rPr>
          <w:spacing w:val="-15"/>
        </w:rPr>
        <w:t xml:space="preserve"> </w:t>
      </w:r>
      <w:r>
        <w:t>the plant produces flowers, trichomes, and Cannabinoids characteristic of Marijuana.</w:t>
      </w:r>
    </w:p>
    <w:p w14:paraId="78AE67B3" w14:textId="77777777" w:rsidR="008770CC" w:rsidRDefault="008770CC">
      <w:pPr>
        <w:pStyle w:val="BodyText"/>
        <w:spacing w:before="6"/>
        <w:jc w:val="left"/>
        <w:rPr>
          <w:sz w:val="18"/>
        </w:rPr>
      </w:pPr>
    </w:p>
    <w:p w14:paraId="55CD3DA1" w14:textId="77777777" w:rsidR="008770CC" w:rsidRDefault="003650F5">
      <w:pPr>
        <w:pStyle w:val="BodyText"/>
        <w:spacing w:before="59"/>
        <w:ind w:left="1380"/>
        <w:jc w:val="left"/>
      </w:pPr>
      <w:r>
        <w:rPr>
          <w:u w:val="single"/>
        </w:rPr>
        <w:t>Food</w:t>
      </w:r>
      <w:r>
        <w:rPr>
          <w:spacing w:val="-14"/>
          <w:u w:val="single"/>
        </w:rPr>
        <w:t xml:space="preserve"> </w:t>
      </w:r>
      <w:r>
        <w:rPr>
          <w:u w:val="single"/>
        </w:rPr>
        <w:t>and</w:t>
      </w:r>
      <w:r>
        <w:rPr>
          <w:spacing w:val="-13"/>
          <w:u w:val="single"/>
        </w:rPr>
        <w:t xml:space="preserve"> </w:t>
      </w:r>
      <w:r>
        <w:rPr>
          <w:u w:val="single"/>
        </w:rPr>
        <w:t>Drug</w:t>
      </w:r>
      <w:r>
        <w:rPr>
          <w:spacing w:val="-15"/>
          <w:u w:val="single"/>
        </w:rPr>
        <w:t xml:space="preserve"> </w:t>
      </w:r>
      <w:r>
        <w:rPr>
          <w:u w:val="single"/>
        </w:rPr>
        <w:t>Administration</w:t>
      </w:r>
      <w:r>
        <w:rPr>
          <w:spacing w:val="-11"/>
          <w:u w:val="single"/>
        </w:rPr>
        <w:t xml:space="preserve"> </w:t>
      </w:r>
      <w:r>
        <w:rPr>
          <w:u w:val="single"/>
        </w:rPr>
        <w:t>(FDA)</w:t>
      </w:r>
      <w:r>
        <w:rPr>
          <w:spacing w:val="-14"/>
        </w:rPr>
        <w:t xml:space="preserve"> </w:t>
      </w:r>
      <w:r>
        <w:t>means</w:t>
      </w:r>
      <w:r>
        <w:rPr>
          <w:spacing w:val="-14"/>
        </w:rPr>
        <w:t xml:space="preserve"> </w:t>
      </w:r>
      <w:r>
        <w:t>the</w:t>
      </w:r>
      <w:r>
        <w:rPr>
          <w:spacing w:val="-10"/>
        </w:rPr>
        <w:t xml:space="preserve"> </w:t>
      </w:r>
      <w:r>
        <w:t>United</w:t>
      </w:r>
      <w:r>
        <w:rPr>
          <w:spacing w:val="-11"/>
        </w:rPr>
        <w:t xml:space="preserve"> </w:t>
      </w:r>
      <w:r>
        <w:t>States</w:t>
      </w:r>
      <w:r>
        <w:rPr>
          <w:spacing w:val="-11"/>
        </w:rPr>
        <w:t xml:space="preserve"> </w:t>
      </w:r>
      <w:r>
        <w:t>Food</w:t>
      </w:r>
      <w:r>
        <w:rPr>
          <w:spacing w:val="-12"/>
        </w:rPr>
        <w:t xml:space="preserve"> </w:t>
      </w:r>
      <w:r>
        <w:t>and</w:t>
      </w:r>
      <w:r>
        <w:rPr>
          <w:spacing w:val="-12"/>
        </w:rPr>
        <w:t xml:space="preserve"> </w:t>
      </w:r>
      <w:r>
        <w:t>Drug</w:t>
      </w:r>
      <w:r>
        <w:rPr>
          <w:spacing w:val="-15"/>
        </w:rPr>
        <w:t xml:space="preserve"> </w:t>
      </w:r>
      <w:r>
        <w:rPr>
          <w:spacing w:val="-2"/>
        </w:rPr>
        <w:t>Administration.</w:t>
      </w:r>
    </w:p>
    <w:p w14:paraId="3DC23037" w14:textId="77777777" w:rsidR="008770CC" w:rsidRDefault="008770CC">
      <w:pPr>
        <w:pStyle w:val="BodyText"/>
        <w:spacing w:before="6"/>
        <w:jc w:val="left"/>
        <w:rPr>
          <w:sz w:val="18"/>
        </w:rPr>
      </w:pPr>
    </w:p>
    <w:p w14:paraId="5DC088F1" w14:textId="77777777" w:rsidR="008770CC" w:rsidRDefault="003650F5">
      <w:pPr>
        <w:pStyle w:val="BodyText"/>
        <w:spacing w:before="61" w:line="237" w:lineRule="auto"/>
        <w:ind w:left="1380" w:right="121"/>
      </w:pPr>
      <w:r>
        <w:rPr>
          <w:spacing w:val="-2"/>
          <w:u w:val="single"/>
        </w:rPr>
        <w:t>General</w:t>
      </w:r>
      <w:r>
        <w:rPr>
          <w:spacing w:val="-13"/>
          <w:u w:val="single"/>
        </w:rPr>
        <w:t xml:space="preserve"> </w:t>
      </w:r>
      <w:r>
        <w:rPr>
          <w:spacing w:val="-2"/>
          <w:u w:val="single"/>
        </w:rPr>
        <w:t>Applicant</w:t>
      </w:r>
      <w:r>
        <w:rPr>
          <w:spacing w:val="-13"/>
        </w:rPr>
        <w:t xml:space="preserve"> </w:t>
      </w:r>
      <w:r>
        <w:rPr>
          <w:spacing w:val="-2"/>
        </w:rPr>
        <w:t>means</w:t>
      </w:r>
      <w:r>
        <w:rPr>
          <w:spacing w:val="-11"/>
        </w:rPr>
        <w:t xml:space="preserve"> </w:t>
      </w:r>
      <w:r>
        <w:rPr>
          <w:spacing w:val="-2"/>
        </w:rPr>
        <w:t>an</w:t>
      </w:r>
      <w:r>
        <w:rPr>
          <w:spacing w:val="-9"/>
        </w:rPr>
        <w:t xml:space="preserve"> </w:t>
      </w:r>
      <w:r>
        <w:rPr>
          <w:spacing w:val="-2"/>
        </w:rPr>
        <w:t>applicant</w:t>
      </w:r>
      <w:r>
        <w:rPr>
          <w:spacing w:val="-9"/>
        </w:rPr>
        <w:t xml:space="preserve"> </w:t>
      </w:r>
      <w:r>
        <w:rPr>
          <w:spacing w:val="-2"/>
        </w:rPr>
        <w:t>that</w:t>
      </w:r>
      <w:r>
        <w:rPr>
          <w:spacing w:val="-8"/>
        </w:rPr>
        <w:t xml:space="preserve"> </w:t>
      </w:r>
      <w:r>
        <w:rPr>
          <w:spacing w:val="-2"/>
        </w:rPr>
        <w:t>has</w:t>
      </w:r>
      <w:r>
        <w:rPr>
          <w:spacing w:val="-10"/>
        </w:rPr>
        <w:t xml:space="preserve"> </w:t>
      </w:r>
      <w:r>
        <w:rPr>
          <w:spacing w:val="-2"/>
        </w:rPr>
        <w:t>not</w:t>
      </w:r>
      <w:r>
        <w:rPr>
          <w:spacing w:val="-10"/>
        </w:rPr>
        <w:t xml:space="preserve"> </w:t>
      </w:r>
      <w:r>
        <w:rPr>
          <w:spacing w:val="-2"/>
        </w:rPr>
        <w:t>been</w:t>
      </w:r>
      <w:r>
        <w:rPr>
          <w:spacing w:val="-13"/>
        </w:rPr>
        <w:t xml:space="preserve"> </w:t>
      </w:r>
      <w:r>
        <w:rPr>
          <w:spacing w:val="-2"/>
        </w:rPr>
        <w:t>certified</w:t>
      </w:r>
      <w:r>
        <w:rPr>
          <w:spacing w:val="-13"/>
        </w:rPr>
        <w:t xml:space="preserve"> </w:t>
      </w:r>
      <w:r>
        <w:rPr>
          <w:spacing w:val="-2"/>
        </w:rPr>
        <w:t>as</w:t>
      </w:r>
      <w:r>
        <w:rPr>
          <w:spacing w:val="-11"/>
        </w:rPr>
        <w:t xml:space="preserve"> </w:t>
      </w:r>
      <w:r>
        <w:rPr>
          <w:spacing w:val="-2"/>
        </w:rPr>
        <w:t>an</w:t>
      </w:r>
      <w:r>
        <w:rPr>
          <w:spacing w:val="-13"/>
        </w:rPr>
        <w:t xml:space="preserve"> </w:t>
      </w:r>
      <w:r>
        <w:rPr>
          <w:spacing w:val="-2"/>
        </w:rPr>
        <w:t>Economic</w:t>
      </w:r>
      <w:r>
        <w:rPr>
          <w:spacing w:val="-13"/>
        </w:rPr>
        <w:t xml:space="preserve"> </w:t>
      </w:r>
      <w:r>
        <w:rPr>
          <w:spacing w:val="-2"/>
        </w:rPr>
        <w:t xml:space="preserve">Empowerment </w:t>
      </w:r>
      <w:r>
        <w:t xml:space="preserve">Priority Applicant or an MTC Priority Applicant; and is not eligible to be an Expedited </w:t>
      </w:r>
      <w:r>
        <w:rPr>
          <w:spacing w:val="-2"/>
        </w:rPr>
        <w:t>Applicant.</w:t>
      </w:r>
    </w:p>
    <w:p w14:paraId="3E527305" w14:textId="77777777" w:rsidR="008770CC" w:rsidRDefault="008770CC">
      <w:pPr>
        <w:pStyle w:val="BodyText"/>
        <w:spacing w:before="6"/>
        <w:jc w:val="left"/>
        <w:rPr>
          <w:sz w:val="18"/>
        </w:rPr>
      </w:pPr>
    </w:p>
    <w:p w14:paraId="7C136F1D" w14:textId="77777777" w:rsidR="008770CC" w:rsidRDefault="003650F5">
      <w:pPr>
        <w:pStyle w:val="BodyText"/>
        <w:spacing w:before="62" w:line="237" w:lineRule="auto"/>
        <w:ind w:left="1380" w:right="118"/>
      </w:pPr>
      <w:r>
        <w:rPr>
          <w:u w:val="single"/>
        </w:rPr>
        <w:t>Greenhouse</w:t>
      </w:r>
      <w:r>
        <w:rPr>
          <w:spacing w:val="-12"/>
        </w:rPr>
        <w:t xml:space="preserve"> </w:t>
      </w:r>
      <w:r>
        <w:t>means</w:t>
      </w:r>
      <w:r>
        <w:rPr>
          <w:spacing w:val="-9"/>
        </w:rPr>
        <w:t xml:space="preserve"> </w:t>
      </w:r>
      <w:r>
        <w:t>a</w:t>
      </w:r>
      <w:r>
        <w:rPr>
          <w:spacing w:val="-9"/>
        </w:rPr>
        <w:t xml:space="preserve"> </w:t>
      </w:r>
      <w:r>
        <w:t>structure</w:t>
      </w:r>
      <w:r>
        <w:rPr>
          <w:spacing w:val="-10"/>
        </w:rPr>
        <w:t xml:space="preserve"> </w:t>
      </w:r>
      <w:r>
        <w:t>or</w:t>
      </w:r>
      <w:r>
        <w:rPr>
          <w:spacing w:val="-9"/>
        </w:rPr>
        <w:t xml:space="preserve"> </w:t>
      </w:r>
      <w:r>
        <w:t>thermally</w:t>
      </w:r>
      <w:r>
        <w:rPr>
          <w:spacing w:val="-15"/>
        </w:rPr>
        <w:t xml:space="preserve"> </w:t>
      </w:r>
      <w:r>
        <w:t>isolated</w:t>
      </w:r>
      <w:r>
        <w:rPr>
          <w:spacing w:val="-9"/>
        </w:rPr>
        <w:t xml:space="preserve"> </w:t>
      </w:r>
      <w:r>
        <w:t>Enclosed</w:t>
      </w:r>
      <w:r>
        <w:rPr>
          <w:spacing w:val="-12"/>
        </w:rPr>
        <w:t xml:space="preserve"> </w:t>
      </w:r>
      <w:r>
        <w:t>Area</w:t>
      </w:r>
      <w:r>
        <w:rPr>
          <w:spacing w:val="-14"/>
        </w:rPr>
        <w:t xml:space="preserve"> </w:t>
      </w:r>
      <w:r>
        <w:t>of</w:t>
      </w:r>
      <w:r>
        <w:rPr>
          <w:spacing w:val="-11"/>
        </w:rPr>
        <w:t xml:space="preserve"> </w:t>
      </w:r>
      <w:r>
        <w:t>a</w:t>
      </w:r>
      <w:r>
        <w:rPr>
          <w:spacing w:val="-13"/>
        </w:rPr>
        <w:t xml:space="preserve"> </w:t>
      </w:r>
      <w:r>
        <w:t>building</w:t>
      </w:r>
      <w:r>
        <w:rPr>
          <w:spacing w:val="-13"/>
        </w:rPr>
        <w:t xml:space="preserve"> </w:t>
      </w:r>
      <w:r>
        <w:t>that</w:t>
      </w:r>
      <w:r>
        <w:rPr>
          <w:spacing w:val="-8"/>
        </w:rPr>
        <w:t xml:space="preserve"> </w:t>
      </w:r>
      <w:r>
        <w:t>maintains a specialized sunlit environment used for and essential to the cultivation, protection or maintenance of plants.</w:t>
      </w:r>
    </w:p>
    <w:p w14:paraId="109AA5BF" w14:textId="77777777" w:rsidR="008770CC" w:rsidRDefault="008770CC">
      <w:pPr>
        <w:pStyle w:val="BodyText"/>
        <w:spacing w:before="6"/>
        <w:jc w:val="left"/>
        <w:rPr>
          <w:sz w:val="18"/>
        </w:rPr>
      </w:pPr>
    </w:p>
    <w:p w14:paraId="17D54DC1" w14:textId="77777777" w:rsidR="008770CC" w:rsidRDefault="003650F5">
      <w:pPr>
        <w:pStyle w:val="BodyText"/>
        <w:spacing w:before="61" w:line="237" w:lineRule="auto"/>
        <w:ind w:left="1380" w:right="114"/>
      </w:pPr>
      <w:r>
        <w:rPr>
          <w:u w:val="single"/>
        </w:rPr>
        <w:t>Gross</w:t>
      </w:r>
      <w:r>
        <w:rPr>
          <w:spacing w:val="-1"/>
          <w:u w:val="single"/>
        </w:rPr>
        <w:t xml:space="preserve"> </w:t>
      </w:r>
      <w:r>
        <w:rPr>
          <w:u w:val="single"/>
        </w:rPr>
        <w:t>Annual</w:t>
      </w:r>
      <w:r>
        <w:rPr>
          <w:spacing w:val="-1"/>
          <w:u w:val="single"/>
        </w:rPr>
        <w:t xml:space="preserve"> </w:t>
      </w:r>
      <w:r>
        <w:rPr>
          <w:u w:val="single"/>
        </w:rPr>
        <w:t>Sales</w:t>
      </w:r>
      <w:r>
        <w:t xml:space="preserve"> means</w:t>
      </w:r>
      <w:r>
        <w:rPr>
          <w:spacing w:val="-1"/>
        </w:rPr>
        <w:t xml:space="preserve"> </w:t>
      </w:r>
      <w:r>
        <w:t>the</w:t>
      </w:r>
      <w:r>
        <w:rPr>
          <w:spacing w:val="-1"/>
        </w:rPr>
        <w:t xml:space="preserve"> </w:t>
      </w:r>
      <w:r>
        <w:t>total revenue</w:t>
      </w:r>
      <w:r>
        <w:rPr>
          <w:spacing w:val="-4"/>
        </w:rPr>
        <w:t xml:space="preserve"> </w:t>
      </w:r>
      <w:r>
        <w:t>generated</w:t>
      </w:r>
      <w:r>
        <w:rPr>
          <w:spacing w:val="-3"/>
        </w:rPr>
        <w:t xml:space="preserve"> </w:t>
      </w:r>
      <w:r>
        <w:t>by</w:t>
      </w:r>
      <w:r>
        <w:rPr>
          <w:spacing w:val="-7"/>
        </w:rPr>
        <w:t xml:space="preserve"> </w:t>
      </w:r>
      <w:r>
        <w:t>an</w:t>
      </w:r>
      <w:r>
        <w:rPr>
          <w:spacing w:val="-1"/>
        </w:rPr>
        <w:t xml:space="preserve"> </w:t>
      </w:r>
      <w:r>
        <w:t>ME or</w:t>
      </w:r>
      <w:r>
        <w:rPr>
          <w:spacing w:val="-1"/>
        </w:rPr>
        <w:t xml:space="preserve"> </w:t>
      </w:r>
      <w:r>
        <w:t>MTC</w:t>
      </w:r>
      <w:r>
        <w:rPr>
          <w:spacing w:val="-2"/>
        </w:rPr>
        <w:t xml:space="preserve"> </w:t>
      </w:r>
      <w:r>
        <w:t>under</w:t>
      </w:r>
      <w:r>
        <w:rPr>
          <w:spacing w:val="-2"/>
        </w:rPr>
        <w:t xml:space="preserve"> </w:t>
      </w:r>
      <w:r>
        <w:t>an</w:t>
      </w:r>
      <w:r>
        <w:rPr>
          <w:spacing w:val="-3"/>
        </w:rPr>
        <w:t xml:space="preserve"> </w:t>
      </w:r>
      <w:r>
        <w:t>individual license pertaining to the sale of Marijuana, Marijuana Products, Marijuana Accessories and Marijuana Establishment or MTC Branded Goods or the provision of services used by the Commission to calculate limits under M.G.L. c. 94G, § 3(d)(2)(i) regarding the Community Impact Fee amount properly</w:t>
      </w:r>
      <w:r>
        <w:rPr>
          <w:spacing w:val="-3"/>
        </w:rPr>
        <w:t xml:space="preserve"> </w:t>
      </w:r>
      <w:r>
        <w:t>due and payable to a Host Community.</w:t>
      </w:r>
    </w:p>
    <w:p w14:paraId="6D14B5E2" w14:textId="77777777" w:rsidR="008770CC" w:rsidRDefault="008770CC">
      <w:pPr>
        <w:pStyle w:val="BodyText"/>
        <w:spacing w:before="8"/>
        <w:jc w:val="left"/>
        <w:rPr>
          <w:sz w:val="18"/>
        </w:rPr>
      </w:pPr>
    </w:p>
    <w:p w14:paraId="4E9297F6" w14:textId="77777777" w:rsidR="008770CC" w:rsidRDefault="003650F5">
      <w:pPr>
        <w:pStyle w:val="BodyText"/>
        <w:spacing w:before="61" w:line="237" w:lineRule="auto"/>
        <w:ind w:left="1380"/>
        <w:jc w:val="left"/>
      </w:pPr>
      <w:r>
        <w:rPr>
          <w:spacing w:val="-2"/>
          <w:u w:val="single"/>
        </w:rPr>
        <w:t>Hardship</w:t>
      </w:r>
      <w:r>
        <w:rPr>
          <w:spacing w:val="-11"/>
          <w:u w:val="single"/>
        </w:rPr>
        <w:t xml:space="preserve"> </w:t>
      </w:r>
      <w:r>
        <w:rPr>
          <w:spacing w:val="-2"/>
          <w:u w:val="single"/>
        </w:rPr>
        <w:t>Cultivation</w:t>
      </w:r>
      <w:r>
        <w:rPr>
          <w:spacing w:val="-7"/>
          <w:u w:val="single"/>
        </w:rPr>
        <w:t xml:space="preserve"> </w:t>
      </w:r>
      <w:r>
        <w:rPr>
          <w:spacing w:val="-2"/>
          <w:u w:val="single"/>
        </w:rPr>
        <w:t>Registration</w:t>
      </w:r>
      <w:r>
        <w:rPr>
          <w:spacing w:val="-8"/>
        </w:rPr>
        <w:t xml:space="preserve"> </w:t>
      </w:r>
      <w:r>
        <w:rPr>
          <w:spacing w:val="-2"/>
        </w:rPr>
        <w:t>means</w:t>
      </w:r>
      <w:r>
        <w:rPr>
          <w:spacing w:val="-11"/>
        </w:rPr>
        <w:t xml:space="preserve"> </w:t>
      </w:r>
      <w:r>
        <w:rPr>
          <w:spacing w:val="-2"/>
        </w:rPr>
        <w:t>a</w:t>
      </w:r>
      <w:r>
        <w:rPr>
          <w:spacing w:val="-11"/>
        </w:rPr>
        <w:t xml:space="preserve"> </w:t>
      </w:r>
      <w:r>
        <w:rPr>
          <w:spacing w:val="-2"/>
        </w:rPr>
        <w:t>registration</w:t>
      </w:r>
      <w:r>
        <w:rPr>
          <w:spacing w:val="-8"/>
        </w:rPr>
        <w:t xml:space="preserve"> </w:t>
      </w:r>
      <w:r>
        <w:rPr>
          <w:spacing w:val="-2"/>
        </w:rPr>
        <w:t>issued</w:t>
      </w:r>
      <w:r>
        <w:rPr>
          <w:spacing w:val="-9"/>
        </w:rPr>
        <w:t xml:space="preserve"> </w:t>
      </w:r>
      <w:r>
        <w:rPr>
          <w:spacing w:val="-2"/>
        </w:rPr>
        <w:t>to</w:t>
      </w:r>
      <w:r>
        <w:rPr>
          <w:spacing w:val="-8"/>
        </w:rPr>
        <w:t xml:space="preserve"> </w:t>
      </w:r>
      <w:r>
        <w:rPr>
          <w:spacing w:val="-2"/>
        </w:rPr>
        <w:t>a</w:t>
      </w:r>
      <w:r>
        <w:rPr>
          <w:spacing w:val="-11"/>
        </w:rPr>
        <w:t xml:space="preserve"> </w:t>
      </w:r>
      <w:r>
        <w:rPr>
          <w:spacing w:val="-2"/>
        </w:rPr>
        <w:t>Registered</w:t>
      </w:r>
      <w:r>
        <w:rPr>
          <w:spacing w:val="-12"/>
        </w:rPr>
        <w:t xml:space="preserve"> </w:t>
      </w:r>
      <w:r>
        <w:rPr>
          <w:spacing w:val="-2"/>
        </w:rPr>
        <w:t>Qualifying</w:t>
      </w:r>
      <w:r>
        <w:rPr>
          <w:spacing w:val="-12"/>
        </w:rPr>
        <w:t xml:space="preserve"> </w:t>
      </w:r>
      <w:r>
        <w:rPr>
          <w:spacing w:val="-2"/>
        </w:rPr>
        <w:t xml:space="preserve">Patient </w:t>
      </w:r>
      <w:r>
        <w:t>under the requirements of 935 CMR 501.027:</w:t>
      </w:r>
      <w:r>
        <w:rPr>
          <w:spacing w:val="40"/>
        </w:rPr>
        <w:t xml:space="preserve"> </w:t>
      </w:r>
      <w:r>
        <w:rPr>
          <w:i/>
        </w:rPr>
        <w:t>Hardship Cultivation Registration</w:t>
      </w:r>
      <w:r>
        <w:t>.</w:t>
      </w:r>
    </w:p>
    <w:p w14:paraId="68DC91C1" w14:textId="77777777" w:rsidR="008770CC" w:rsidRDefault="008770CC">
      <w:pPr>
        <w:pStyle w:val="BodyText"/>
        <w:spacing w:before="6"/>
        <w:jc w:val="left"/>
        <w:rPr>
          <w:sz w:val="18"/>
        </w:rPr>
      </w:pPr>
    </w:p>
    <w:p w14:paraId="70D08DB3" w14:textId="77777777" w:rsidR="008770CC" w:rsidRDefault="003650F5">
      <w:pPr>
        <w:pStyle w:val="BodyText"/>
        <w:spacing w:before="61" w:line="237" w:lineRule="auto"/>
        <w:ind w:left="1380" w:right="119"/>
      </w:pPr>
      <w:r>
        <w:rPr>
          <w:u w:val="single"/>
        </w:rPr>
        <w:t>Healthcare Clinician or Provider</w:t>
      </w:r>
      <w:r>
        <w:t xml:space="preserve"> means a Certifying Physician, Certifying Certified Nurse Practitioner</w:t>
      </w:r>
      <w:r>
        <w:rPr>
          <w:spacing w:val="-15"/>
        </w:rPr>
        <w:t xml:space="preserve"> </w:t>
      </w:r>
      <w:r>
        <w:t>or</w:t>
      </w:r>
      <w:r>
        <w:rPr>
          <w:spacing w:val="-15"/>
        </w:rPr>
        <w:t xml:space="preserve"> </w:t>
      </w:r>
      <w:r>
        <w:t>Certifying</w:t>
      </w:r>
      <w:r>
        <w:rPr>
          <w:spacing w:val="-15"/>
        </w:rPr>
        <w:t xml:space="preserve"> </w:t>
      </w:r>
      <w:r>
        <w:t>Physician</w:t>
      </w:r>
      <w:r>
        <w:rPr>
          <w:spacing w:val="-15"/>
        </w:rPr>
        <w:t xml:space="preserve"> </w:t>
      </w:r>
      <w:r>
        <w:t>Assistant</w:t>
      </w:r>
      <w:r>
        <w:rPr>
          <w:spacing w:val="-15"/>
        </w:rPr>
        <w:t xml:space="preserve"> </w:t>
      </w:r>
      <w:r>
        <w:t>qualified</w:t>
      </w:r>
      <w:r>
        <w:rPr>
          <w:spacing w:val="-15"/>
        </w:rPr>
        <w:t xml:space="preserve"> </w:t>
      </w:r>
      <w:r>
        <w:t>under</w:t>
      </w:r>
      <w:r>
        <w:rPr>
          <w:spacing w:val="-15"/>
        </w:rPr>
        <w:t xml:space="preserve"> </w:t>
      </w:r>
      <w:r>
        <w:t>935</w:t>
      </w:r>
      <w:r>
        <w:rPr>
          <w:spacing w:val="-15"/>
        </w:rPr>
        <w:t xml:space="preserve"> </w:t>
      </w:r>
      <w:r>
        <w:t>CMR</w:t>
      </w:r>
      <w:r>
        <w:rPr>
          <w:spacing w:val="-15"/>
        </w:rPr>
        <w:t xml:space="preserve"> </w:t>
      </w:r>
      <w:r>
        <w:t>501.000:</w:t>
      </w:r>
      <w:r>
        <w:rPr>
          <w:spacing w:val="32"/>
        </w:rPr>
        <w:t xml:space="preserve"> </w:t>
      </w:r>
      <w:r>
        <w:rPr>
          <w:i/>
        </w:rPr>
        <w:t>Medical</w:t>
      </w:r>
      <w:r>
        <w:rPr>
          <w:i/>
          <w:spacing w:val="-15"/>
        </w:rPr>
        <w:t xml:space="preserve"> </w:t>
      </w:r>
      <w:r>
        <w:rPr>
          <w:i/>
        </w:rPr>
        <w:t>Use of Marijuana</w:t>
      </w:r>
      <w:r>
        <w:t>, to issue Written Certifications for the medical use of Marijuana.</w:t>
      </w:r>
    </w:p>
    <w:p w14:paraId="0BD8FE26" w14:textId="77777777" w:rsidR="008770CC" w:rsidRDefault="008770CC">
      <w:pPr>
        <w:pStyle w:val="BodyText"/>
        <w:spacing w:before="7"/>
        <w:jc w:val="left"/>
        <w:rPr>
          <w:sz w:val="18"/>
        </w:rPr>
      </w:pPr>
    </w:p>
    <w:p w14:paraId="1E9A9D7F" w14:textId="77777777" w:rsidR="008770CC" w:rsidRDefault="003650F5">
      <w:pPr>
        <w:pStyle w:val="BodyText"/>
        <w:spacing w:before="61" w:line="237" w:lineRule="auto"/>
        <w:ind w:left="1380" w:right="116"/>
      </w:pPr>
      <w:r>
        <w:rPr>
          <w:u w:val="single"/>
        </w:rPr>
        <w:t>Hemp</w:t>
      </w:r>
      <w:r>
        <w:rPr>
          <w:spacing w:val="-3"/>
        </w:rPr>
        <w:t xml:space="preserve"> </w:t>
      </w:r>
      <w:r>
        <w:t>means</w:t>
      </w:r>
      <w:r>
        <w:rPr>
          <w:spacing w:val="-3"/>
        </w:rPr>
        <w:t xml:space="preserve"> </w:t>
      </w:r>
      <w:r>
        <w:t>the</w:t>
      </w:r>
      <w:r>
        <w:rPr>
          <w:spacing w:val="-9"/>
        </w:rPr>
        <w:t xml:space="preserve"> </w:t>
      </w:r>
      <w:r>
        <w:t>plant</w:t>
      </w:r>
      <w:r>
        <w:rPr>
          <w:spacing w:val="-6"/>
        </w:rPr>
        <w:t xml:space="preserve"> </w:t>
      </w:r>
      <w:r>
        <w:t>of</w:t>
      </w:r>
      <w:r>
        <w:rPr>
          <w:spacing w:val="-3"/>
        </w:rPr>
        <w:t xml:space="preserve"> </w:t>
      </w:r>
      <w:r>
        <w:t>the</w:t>
      </w:r>
      <w:r>
        <w:rPr>
          <w:spacing w:val="-3"/>
        </w:rPr>
        <w:t xml:space="preserve"> </w:t>
      </w:r>
      <w:r>
        <w:t>genus</w:t>
      </w:r>
      <w:r>
        <w:rPr>
          <w:spacing w:val="-3"/>
        </w:rPr>
        <w:t xml:space="preserve"> </w:t>
      </w:r>
      <w:r>
        <w:t>Cannabis</w:t>
      </w:r>
      <w:r>
        <w:rPr>
          <w:spacing w:val="-3"/>
        </w:rPr>
        <w:t xml:space="preserve"> </w:t>
      </w:r>
      <w:r>
        <w:t>or</w:t>
      </w:r>
      <w:r>
        <w:rPr>
          <w:spacing w:val="-3"/>
        </w:rPr>
        <w:t xml:space="preserve"> </w:t>
      </w:r>
      <w:r>
        <w:t>any</w:t>
      </w:r>
      <w:r>
        <w:rPr>
          <w:spacing w:val="-14"/>
        </w:rPr>
        <w:t xml:space="preserve"> </w:t>
      </w:r>
      <w:r>
        <w:t>part</w:t>
      </w:r>
      <w:r>
        <w:rPr>
          <w:spacing w:val="-3"/>
        </w:rPr>
        <w:t xml:space="preserve"> </w:t>
      </w:r>
      <w:r>
        <w:t>of</w:t>
      </w:r>
      <w:r>
        <w:rPr>
          <w:spacing w:val="-3"/>
        </w:rPr>
        <w:t xml:space="preserve"> </w:t>
      </w:r>
      <w:r>
        <w:t>the</w:t>
      </w:r>
      <w:r>
        <w:rPr>
          <w:spacing w:val="-3"/>
        </w:rPr>
        <w:t xml:space="preserve"> </w:t>
      </w:r>
      <w:r>
        <w:t>plant,</w:t>
      </w:r>
      <w:r>
        <w:rPr>
          <w:spacing w:val="-3"/>
        </w:rPr>
        <w:t xml:space="preserve"> </w:t>
      </w:r>
      <w:r>
        <w:t>whether</w:t>
      </w:r>
      <w:r>
        <w:rPr>
          <w:spacing w:val="-3"/>
        </w:rPr>
        <w:t xml:space="preserve"> </w:t>
      </w:r>
      <w:r>
        <w:t>growing</w:t>
      </w:r>
      <w:r>
        <w:rPr>
          <w:spacing w:val="-7"/>
        </w:rPr>
        <w:t xml:space="preserve"> </w:t>
      </w:r>
      <w:r>
        <w:t>or</w:t>
      </w:r>
      <w:r>
        <w:rPr>
          <w:spacing w:val="-3"/>
        </w:rPr>
        <w:t xml:space="preserve"> </w:t>
      </w:r>
      <w:r>
        <w:t>not, with a delta-9-tetrahydrocannabinol concentration that does not exceed 0.3% on a dry</w:t>
      </w:r>
      <w:r>
        <w:rPr>
          <w:spacing w:val="-4"/>
        </w:rPr>
        <w:t xml:space="preserve"> </w:t>
      </w:r>
      <w:r>
        <w:t>weight basis of any part of the plant of the genus Cannabis, or per volume or weight of Marijuana Product,</w:t>
      </w:r>
      <w:r>
        <w:rPr>
          <w:spacing w:val="-1"/>
        </w:rPr>
        <w:t xml:space="preserve"> </w:t>
      </w:r>
      <w:r>
        <w:t>or</w:t>
      </w:r>
      <w:r>
        <w:rPr>
          <w:spacing w:val="-1"/>
        </w:rPr>
        <w:t xml:space="preserve"> </w:t>
      </w:r>
      <w:r>
        <w:t>the</w:t>
      </w:r>
      <w:r>
        <w:rPr>
          <w:spacing w:val="-1"/>
        </w:rPr>
        <w:t xml:space="preserve"> </w:t>
      </w:r>
      <w:r>
        <w:t>combined</w:t>
      </w:r>
      <w:r>
        <w:rPr>
          <w:spacing w:val="-2"/>
        </w:rPr>
        <w:t xml:space="preserve"> </w:t>
      </w:r>
      <w:r>
        <w:t>percent</w:t>
      </w:r>
      <w:r>
        <w:rPr>
          <w:spacing w:val="-4"/>
        </w:rPr>
        <w:t xml:space="preserve"> </w:t>
      </w:r>
      <w:r>
        <w:t>of</w:t>
      </w:r>
      <w:r>
        <w:rPr>
          <w:spacing w:val="-1"/>
        </w:rPr>
        <w:t xml:space="preserve"> </w:t>
      </w:r>
      <w:r>
        <w:t>delta-9-tetrahydrocannabinol</w:t>
      </w:r>
      <w:r>
        <w:rPr>
          <w:spacing w:val="-3"/>
        </w:rPr>
        <w:t xml:space="preserve"> </w:t>
      </w:r>
      <w:r>
        <w:t>and</w:t>
      </w:r>
      <w:r>
        <w:rPr>
          <w:spacing w:val="-1"/>
        </w:rPr>
        <w:t xml:space="preserve"> </w:t>
      </w:r>
      <w:r>
        <w:t>tetrahydrocannabinolic acid</w:t>
      </w:r>
      <w:r>
        <w:rPr>
          <w:spacing w:val="-10"/>
        </w:rPr>
        <w:t xml:space="preserve"> </w:t>
      </w:r>
      <w:r>
        <w:t>in</w:t>
      </w:r>
      <w:r>
        <w:rPr>
          <w:spacing w:val="-9"/>
        </w:rPr>
        <w:t xml:space="preserve"> </w:t>
      </w:r>
      <w:r>
        <w:t>any</w:t>
      </w:r>
      <w:r>
        <w:rPr>
          <w:spacing w:val="-15"/>
        </w:rPr>
        <w:t xml:space="preserve"> </w:t>
      </w:r>
      <w:r>
        <w:t>part</w:t>
      </w:r>
      <w:r>
        <w:rPr>
          <w:spacing w:val="-9"/>
        </w:rPr>
        <w:t xml:space="preserve"> </w:t>
      </w:r>
      <w:r>
        <w:t>of</w:t>
      </w:r>
      <w:r>
        <w:rPr>
          <w:spacing w:val="-9"/>
        </w:rPr>
        <w:t xml:space="preserve"> </w:t>
      </w:r>
      <w:r>
        <w:t>the</w:t>
      </w:r>
      <w:r>
        <w:rPr>
          <w:spacing w:val="-9"/>
        </w:rPr>
        <w:t xml:space="preserve"> </w:t>
      </w:r>
      <w:r>
        <w:t>plant</w:t>
      </w:r>
      <w:r>
        <w:rPr>
          <w:spacing w:val="-11"/>
        </w:rPr>
        <w:t xml:space="preserve"> </w:t>
      </w:r>
      <w:r>
        <w:t>of</w:t>
      </w:r>
      <w:r>
        <w:rPr>
          <w:spacing w:val="-11"/>
        </w:rPr>
        <w:t xml:space="preserve"> </w:t>
      </w:r>
      <w:r>
        <w:t>the</w:t>
      </w:r>
      <w:r>
        <w:rPr>
          <w:spacing w:val="-11"/>
        </w:rPr>
        <w:t xml:space="preserve"> </w:t>
      </w:r>
      <w:r>
        <w:t>genus</w:t>
      </w:r>
      <w:r>
        <w:rPr>
          <w:spacing w:val="-11"/>
        </w:rPr>
        <w:t xml:space="preserve"> </w:t>
      </w:r>
      <w:r>
        <w:t>Cannabis,</w:t>
      </w:r>
      <w:r>
        <w:rPr>
          <w:spacing w:val="-11"/>
        </w:rPr>
        <w:t xml:space="preserve"> </w:t>
      </w:r>
      <w:r>
        <w:t>regardless</w:t>
      </w:r>
      <w:r>
        <w:rPr>
          <w:spacing w:val="-11"/>
        </w:rPr>
        <w:t xml:space="preserve"> </w:t>
      </w:r>
      <w:r>
        <w:t>of</w:t>
      </w:r>
      <w:r>
        <w:rPr>
          <w:spacing w:val="-11"/>
        </w:rPr>
        <w:t xml:space="preserve"> </w:t>
      </w:r>
      <w:r>
        <w:t>moisture</w:t>
      </w:r>
      <w:r>
        <w:rPr>
          <w:spacing w:val="-11"/>
        </w:rPr>
        <w:t xml:space="preserve"> </w:t>
      </w:r>
      <w:r>
        <w:t>content.</w:t>
      </w:r>
      <w:r>
        <w:rPr>
          <w:spacing w:val="40"/>
        </w:rPr>
        <w:t xml:space="preserve"> </w:t>
      </w:r>
      <w:r>
        <w:t>MDAR</w:t>
      </w:r>
      <w:r>
        <w:rPr>
          <w:spacing w:val="-8"/>
        </w:rPr>
        <w:t xml:space="preserve"> </w:t>
      </w:r>
      <w:r>
        <w:t>has jurisdiction over Hemp.</w:t>
      </w:r>
    </w:p>
    <w:p w14:paraId="2C98D2A0" w14:textId="77777777" w:rsidR="008770CC" w:rsidRDefault="008770CC">
      <w:pPr>
        <w:pStyle w:val="BodyText"/>
        <w:spacing w:before="8"/>
        <w:jc w:val="left"/>
        <w:rPr>
          <w:sz w:val="18"/>
        </w:rPr>
      </w:pPr>
    </w:p>
    <w:p w14:paraId="7DD51485" w14:textId="77777777" w:rsidR="008770CC" w:rsidRDefault="003650F5">
      <w:pPr>
        <w:pStyle w:val="BodyText"/>
        <w:spacing w:before="61" w:line="237" w:lineRule="auto"/>
        <w:ind w:left="1380"/>
        <w:jc w:val="left"/>
      </w:pPr>
      <w:r>
        <w:rPr>
          <w:u w:val="single"/>
        </w:rPr>
        <w:t>Holdup</w:t>
      </w:r>
      <w:r>
        <w:rPr>
          <w:spacing w:val="-1"/>
          <w:u w:val="single"/>
        </w:rPr>
        <w:t xml:space="preserve"> </w:t>
      </w:r>
      <w:r>
        <w:rPr>
          <w:u w:val="single"/>
        </w:rPr>
        <w:t>Alarm</w:t>
      </w:r>
      <w:r>
        <w:rPr>
          <w:spacing w:val="-2"/>
        </w:rPr>
        <w:t xml:space="preserve"> </w:t>
      </w:r>
      <w:r>
        <w:t>means</w:t>
      </w:r>
      <w:r>
        <w:rPr>
          <w:spacing w:val="-2"/>
        </w:rPr>
        <w:t xml:space="preserve"> </w:t>
      </w:r>
      <w:r>
        <w:t>a</w:t>
      </w:r>
      <w:r>
        <w:rPr>
          <w:spacing w:val="-2"/>
        </w:rPr>
        <w:t xml:space="preserve"> </w:t>
      </w:r>
      <w:r>
        <w:t>silent alarm</w:t>
      </w:r>
      <w:r>
        <w:rPr>
          <w:spacing w:val="-2"/>
        </w:rPr>
        <w:t xml:space="preserve"> </w:t>
      </w:r>
      <w:r>
        <w:t>signal</w:t>
      </w:r>
      <w:r>
        <w:rPr>
          <w:spacing w:val="-2"/>
        </w:rPr>
        <w:t xml:space="preserve"> </w:t>
      </w:r>
      <w:r>
        <w:t>generated</w:t>
      </w:r>
      <w:r>
        <w:rPr>
          <w:spacing w:val="-5"/>
        </w:rPr>
        <w:t xml:space="preserve"> </w:t>
      </w:r>
      <w:r>
        <w:t>by</w:t>
      </w:r>
      <w:r>
        <w:rPr>
          <w:spacing w:val="-12"/>
        </w:rPr>
        <w:t xml:space="preserve"> </w:t>
      </w:r>
      <w:r>
        <w:t>the</w:t>
      </w:r>
      <w:r>
        <w:rPr>
          <w:spacing w:val="-3"/>
        </w:rPr>
        <w:t xml:space="preserve"> </w:t>
      </w:r>
      <w:r>
        <w:t>manual</w:t>
      </w:r>
      <w:r>
        <w:rPr>
          <w:spacing w:val="-3"/>
        </w:rPr>
        <w:t xml:space="preserve"> </w:t>
      </w:r>
      <w:r>
        <w:t>activation</w:t>
      </w:r>
      <w:r>
        <w:rPr>
          <w:spacing w:val="-3"/>
        </w:rPr>
        <w:t xml:space="preserve"> </w:t>
      </w:r>
      <w:r>
        <w:t>of</w:t>
      </w:r>
      <w:r>
        <w:rPr>
          <w:spacing w:val="-3"/>
        </w:rPr>
        <w:t xml:space="preserve"> </w:t>
      </w:r>
      <w:r>
        <w:t>a</w:t>
      </w:r>
      <w:r>
        <w:rPr>
          <w:spacing w:val="-3"/>
        </w:rPr>
        <w:t xml:space="preserve"> </w:t>
      </w:r>
      <w:r>
        <w:t>device</w:t>
      </w:r>
      <w:r>
        <w:rPr>
          <w:spacing w:val="-8"/>
        </w:rPr>
        <w:t xml:space="preserve"> </w:t>
      </w:r>
      <w:r>
        <w:t>that signals a robbery in progress.</w:t>
      </w:r>
    </w:p>
    <w:p w14:paraId="72812EB2" w14:textId="77777777" w:rsidR="008770CC" w:rsidRDefault="008770CC">
      <w:pPr>
        <w:pStyle w:val="BodyText"/>
        <w:spacing w:before="6"/>
        <w:jc w:val="left"/>
        <w:rPr>
          <w:sz w:val="18"/>
        </w:rPr>
      </w:pPr>
    </w:p>
    <w:p w14:paraId="60E95095" w14:textId="77777777" w:rsidR="008770CC" w:rsidRDefault="003650F5">
      <w:pPr>
        <w:pStyle w:val="BodyText"/>
        <w:spacing w:before="61" w:line="237" w:lineRule="auto"/>
        <w:ind w:left="1380" w:right="121"/>
      </w:pPr>
      <w:r>
        <w:rPr>
          <w:u w:val="single"/>
        </w:rPr>
        <w:t>Horticultural Lighting Equipment (HLE)</w:t>
      </w:r>
      <w:r>
        <w:t xml:space="preserve"> means any</w:t>
      </w:r>
      <w:r>
        <w:rPr>
          <w:spacing w:val="-3"/>
        </w:rPr>
        <w:t xml:space="preserve"> </w:t>
      </w:r>
      <w:r>
        <w:t>lighting equipment (</w:t>
      </w:r>
      <w:r>
        <w:rPr>
          <w:i/>
        </w:rPr>
        <w:t xml:space="preserve">e.g., </w:t>
      </w:r>
      <w:r>
        <w:t xml:space="preserve">fixtures, bulbs, </w:t>
      </w:r>
      <w:r>
        <w:rPr>
          <w:spacing w:val="-2"/>
        </w:rPr>
        <w:t>ballasts,</w:t>
      </w:r>
      <w:r>
        <w:rPr>
          <w:spacing w:val="-9"/>
        </w:rPr>
        <w:t xml:space="preserve"> </w:t>
      </w:r>
      <w:r>
        <w:rPr>
          <w:spacing w:val="-2"/>
        </w:rPr>
        <w:t>controls,</w:t>
      </w:r>
      <w:r>
        <w:rPr>
          <w:spacing w:val="-8"/>
        </w:rPr>
        <w:t xml:space="preserve"> </w:t>
      </w:r>
      <w:r>
        <w:rPr>
          <w:i/>
          <w:spacing w:val="-2"/>
        </w:rPr>
        <w:t>etc</w:t>
      </w:r>
      <w:r>
        <w:rPr>
          <w:spacing w:val="-2"/>
        </w:rPr>
        <w:t>.)</w:t>
      </w:r>
      <w:r>
        <w:rPr>
          <w:spacing w:val="-5"/>
        </w:rPr>
        <w:t xml:space="preserve"> </w:t>
      </w:r>
      <w:r>
        <w:rPr>
          <w:spacing w:val="-2"/>
        </w:rPr>
        <w:t>that</w:t>
      </w:r>
      <w:r>
        <w:rPr>
          <w:spacing w:val="-4"/>
        </w:rPr>
        <w:t xml:space="preserve"> </w:t>
      </w:r>
      <w:r>
        <w:rPr>
          <w:spacing w:val="-2"/>
        </w:rPr>
        <w:t>uses</w:t>
      </w:r>
      <w:r>
        <w:rPr>
          <w:spacing w:val="-5"/>
        </w:rPr>
        <w:t xml:space="preserve"> </w:t>
      </w:r>
      <w:r>
        <w:rPr>
          <w:spacing w:val="-2"/>
        </w:rPr>
        <w:t>energy</w:t>
      </w:r>
      <w:r>
        <w:rPr>
          <w:spacing w:val="-13"/>
        </w:rPr>
        <w:t xml:space="preserve"> </w:t>
      </w:r>
      <w:r>
        <w:rPr>
          <w:spacing w:val="-2"/>
        </w:rPr>
        <w:t>for</w:t>
      </w:r>
      <w:r>
        <w:rPr>
          <w:spacing w:val="-6"/>
        </w:rPr>
        <w:t xml:space="preserve"> </w:t>
      </w:r>
      <w:r>
        <w:rPr>
          <w:spacing w:val="-2"/>
        </w:rPr>
        <w:t>the</w:t>
      </w:r>
      <w:r>
        <w:rPr>
          <w:spacing w:val="-6"/>
        </w:rPr>
        <w:t xml:space="preserve"> </w:t>
      </w:r>
      <w:r>
        <w:rPr>
          <w:spacing w:val="-2"/>
        </w:rPr>
        <w:t>cultivation</w:t>
      </w:r>
      <w:r>
        <w:rPr>
          <w:spacing w:val="-4"/>
        </w:rPr>
        <w:t xml:space="preserve"> </w:t>
      </w:r>
      <w:r>
        <w:rPr>
          <w:spacing w:val="-2"/>
        </w:rPr>
        <w:t>of</w:t>
      </w:r>
      <w:r>
        <w:rPr>
          <w:spacing w:val="-5"/>
        </w:rPr>
        <w:t xml:space="preserve"> </w:t>
      </w:r>
      <w:r>
        <w:rPr>
          <w:spacing w:val="-2"/>
        </w:rPr>
        <w:t>plants,</w:t>
      </w:r>
      <w:r>
        <w:rPr>
          <w:spacing w:val="-4"/>
        </w:rPr>
        <w:t xml:space="preserve"> </w:t>
      </w:r>
      <w:r>
        <w:rPr>
          <w:spacing w:val="-2"/>
        </w:rPr>
        <w:t>at</w:t>
      </w:r>
      <w:r>
        <w:rPr>
          <w:spacing w:val="-5"/>
        </w:rPr>
        <w:t xml:space="preserve"> </w:t>
      </w:r>
      <w:r>
        <w:rPr>
          <w:spacing w:val="-2"/>
        </w:rPr>
        <w:t>any</w:t>
      </w:r>
      <w:r>
        <w:rPr>
          <w:spacing w:val="-13"/>
        </w:rPr>
        <w:t xml:space="preserve"> </w:t>
      </w:r>
      <w:r>
        <w:rPr>
          <w:spacing w:val="-2"/>
        </w:rPr>
        <w:t>stage</w:t>
      </w:r>
      <w:r>
        <w:rPr>
          <w:spacing w:val="-5"/>
        </w:rPr>
        <w:t xml:space="preserve"> </w:t>
      </w:r>
      <w:r>
        <w:rPr>
          <w:spacing w:val="-2"/>
        </w:rPr>
        <w:t>of</w:t>
      </w:r>
      <w:r>
        <w:rPr>
          <w:spacing w:val="-5"/>
        </w:rPr>
        <w:t xml:space="preserve"> </w:t>
      </w:r>
      <w:r>
        <w:rPr>
          <w:spacing w:val="-2"/>
        </w:rPr>
        <w:t>growth</w:t>
      </w:r>
      <w:r>
        <w:rPr>
          <w:spacing w:val="-5"/>
        </w:rPr>
        <w:t xml:space="preserve"> </w:t>
      </w:r>
      <w:r>
        <w:rPr>
          <w:spacing w:val="-2"/>
        </w:rPr>
        <w:t>(</w:t>
      </w:r>
      <w:r>
        <w:rPr>
          <w:i/>
          <w:spacing w:val="-2"/>
        </w:rPr>
        <w:t>e.g.</w:t>
      </w:r>
      <w:r>
        <w:rPr>
          <w:spacing w:val="-2"/>
        </w:rPr>
        <w:t xml:space="preserve">, </w:t>
      </w:r>
      <w:r>
        <w:t>germination, cloning/Mother Plants, Propagation, Vegetation, Flowering, and harvest).</w:t>
      </w:r>
    </w:p>
    <w:p w14:paraId="71C54FF3" w14:textId="77777777" w:rsidR="008770CC" w:rsidRDefault="008770CC">
      <w:pPr>
        <w:spacing w:line="237" w:lineRule="auto"/>
        <w:sectPr w:rsidR="008770CC" w:rsidSect="007D7510">
          <w:pgSz w:w="12240" w:h="20160"/>
          <w:pgMar w:top="1440" w:right="1320" w:bottom="280" w:left="420" w:header="746" w:footer="0" w:gutter="0"/>
          <w:cols w:space="720"/>
        </w:sectPr>
      </w:pPr>
    </w:p>
    <w:p w14:paraId="399905BA" w14:textId="77777777" w:rsidR="008770CC" w:rsidRDefault="003650F5">
      <w:pPr>
        <w:pStyle w:val="BodyText"/>
        <w:spacing w:before="58"/>
        <w:ind w:left="180"/>
        <w:jc w:val="left"/>
      </w:pPr>
      <w:r>
        <w:t>500.002:</w:t>
      </w:r>
      <w:r>
        <w:rPr>
          <w:spacing w:val="30"/>
        </w:rPr>
        <w:t xml:space="preserve">  </w:t>
      </w:r>
      <w:r>
        <w:rPr>
          <w:spacing w:val="-2"/>
        </w:rPr>
        <w:t>continued</w:t>
      </w:r>
    </w:p>
    <w:p w14:paraId="3E7D9281" w14:textId="77777777" w:rsidR="008770CC" w:rsidRDefault="008770CC">
      <w:pPr>
        <w:pStyle w:val="BodyText"/>
        <w:spacing w:before="5"/>
        <w:jc w:val="left"/>
        <w:rPr>
          <w:sz w:val="18"/>
        </w:rPr>
      </w:pPr>
    </w:p>
    <w:p w14:paraId="726A21D9" w14:textId="77777777" w:rsidR="008770CC" w:rsidRDefault="003650F5">
      <w:pPr>
        <w:pStyle w:val="BodyText"/>
        <w:spacing w:before="62" w:line="237" w:lineRule="auto"/>
        <w:ind w:left="1380" w:right="117"/>
      </w:pPr>
      <w:r>
        <w:rPr>
          <w:u w:val="single"/>
        </w:rPr>
        <w:t>Horticulture</w:t>
      </w:r>
      <w:r>
        <w:rPr>
          <w:spacing w:val="-15"/>
          <w:u w:val="single"/>
        </w:rPr>
        <w:t xml:space="preserve"> </w:t>
      </w:r>
      <w:r>
        <w:rPr>
          <w:u w:val="single"/>
        </w:rPr>
        <w:t>Lighting</w:t>
      </w:r>
      <w:r>
        <w:rPr>
          <w:spacing w:val="-15"/>
          <w:u w:val="single"/>
        </w:rPr>
        <w:t xml:space="preserve"> </w:t>
      </w:r>
      <w:r>
        <w:rPr>
          <w:u w:val="single"/>
        </w:rPr>
        <w:t>Square</w:t>
      </w:r>
      <w:r>
        <w:rPr>
          <w:spacing w:val="-15"/>
          <w:u w:val="single"/>
        </w:rPr>
        <w:t xml:space="preserve"> </w:t>
      </w:r>
      <w:r>
        <w:rPr>
          <w:u w:val="single"/>
        </w:rPr>
        <w:t>Footage</w:t>
      </w:r>
      <w:r>
        <w:rPr>
          <w:spacing w:val="-15"/>
          <w:u w:val="single"/>
        </w:rPr>
        <w:t xml:space="preserve"> </w:t>
      </w:r>
      <w:r>
        <w:rPr>
          <w:u w:val="single"/>
        </w:rPr>
        <w:t>(HLSF)</w:t>
      </w:r>
      <w:r>
        <w:rPr>
          <w:spacing w:val="-15"/>
        </w:rPr>
        <w:t xml:space="preserve"> </w:t>
      </w:r>
      <w:r>
        <w:t>means</w:t>
      </w:r>
      <w:r>
        <w:rPr>
          <w:spacing w:val="-15"/>
        </w:rPr>
        <w:t xml:space="preserve"> </w:t>
      </w:r>
      <w:r>
        <w:t>an</w:t>
      </w:r>
      <w:r>
        <w:rPr>
          <w:spacing w:val="-15"/>
        </w:rPr>
        <w:t xml:space="preserve"> </w:t>
      </w:r>
      <w:r>
        <w:t>area</w:t>
      </w:r>
      <w:r>
        <w:rPr>
          <w:spacing w:val="-15"/>
        </w:rPr>
        <w:t xml:space="preserve"> </w:t>
      </w:r>
      <w:r>
        <w:t>to</w:t>
      </w:r>
      <w:r>
        <w:rPr>
          <w:spacing w:val="-15"/>
        </w:rPr>
        <w:t xml:space="preserve"> </w:t>
      </w:r>
      <w:r>
        <w:t>be</w:t>
      </w:r>
      <w:r>
        <w:rPr>
          <w:spacing w:val="-14"/>
        </w:rPr>
        <w:t xml:space="preserve"> </w:t>
      </w:r>
      <w:r>
        <w:t>calculated</w:t>
      </w:r>
      <w:r>
        <w:rPr>
          <w:spacing w:val="-15"/>
        </w:rPr>
        <w:t xml:space="preserve"> </w:t>
      </w:r>
      <w:r>
        <w:t>in</w:t>
      </w:r>
      <w:r>
        <w:rPr>
          <w:spacing w:val="-14"/>
        </w:rPr>
        <w:t xml:space="preserve"> </w:t>
      </w:r>
      <w:r>
        <w:t>square</w:t>
      </w:r>
      <w:r>
        <w:rPr>
          <w:spacing w:val="-15"/>
        </w:rPr>
        <w:t xml:space="preserve"> </w:t>
      </w:r>
      <w:r>
        <w:t>feet</w:t>
      </w:r>
      <w:r>
        <w:rPr>
          <w:spacing w:val="-15"/>
        </w:rPr>
        <w:t xml:space="preserve"> </w:t>
      </w:r>
      <w:r>
        <w:t xml:space="preserve">and </w:t>
      </w:r>
      <w:r>
        <w:rPr>
          <w:spacing w:val="-2"/>
        </w:rPr>
        <w:t>measured</w:t>
      </w:r>
      <w:r>
        <w:rPr>
          <w:spacing w:val="-13"/>
        </w:rPr>
        <w:t xml:space="preserve"> </w:t>
      </w:r>
      <w:r>
        <w:rPr>
          <w:spacing w:val="-2"/>
        </w:rPr>
        <w:t>using</w:t>
      </w:r>
      <w:r>
        <w:rPr>
          <w:spacing w:val="-13"/>
        </w:rPr>
        <w:t xml:space="preserve"> </w:t>
      </w:r>
      <w:r>
        <w:rPr>
          <w:spacing w:val="-2"/>
        </w:rPr>
        <w:t>clearly</w:t>
      </w:r>
      <w:r>
        <w:rPr>
          <w:spacing w:val="-13"/>
        </w:rPr>
        <w:t xml:space="preserve"> </w:t>
      </w:r>
      <w:r>
        <w:rPr>
          <w:spacing w:val="-2"/>
        </w:rPr>
        <w:t>identifiable</w:t>
      </w:r>
      <w:r>
        <w:rPr>
          <w:spacing w:val="-13"/>
        </w:rPr>
        <w:t xml:space="preserve"> </w:t>
      </w:r>
      <w:r>
        <w:rPr>
          <w:spacing w:val="-2"/>
        </w:rPr>
        <w:t>boundaries</w:t>
      </w:r>
      <w:r>
        <w:rPr>
          <w:spacing w:val="-13"/>
        </w:rPr>
        <w:t xml:space="preserve"> </w:t>
      </w:r>
      <w:r>
        <w:rPr>
          <w:spacing w:val="-2"/>
        </w:rPr>
        <w:t>of</w:t>
      </w:r>
      <w:r>
        <w:rPr>
          <w:spacing w:val="-13"/>
        </w:rPr>
        <w:t xml:space="preserve"> </w:t>
      </w:r>
      <w:r>
        <w:rPr>
          <w:spacing w:val="-2"/>
        </w:rPr>
        <w:t>all</w:t>
      </w:r>
      <w:r>
        <w:rPr>
          <w:spacing w:val="-10"/>
        </w:rPr>
        <w:t xml:space="preserve"> </w:t>
      </w:r>
      <w:r>
        <w:rPr>
          <w:spacing w:val="-2"/>
        </w:rPr>
        <w:t>areas(s)</w:t>
      </w:r>
      <w:r>
        <w:rPr>
          <w:spacing w:val="-12"/>
        </w:rPr>
        <w:t xml:space="preserve"> </w:t>
      </w:r>
      <w:r>
        <w:rPr>
          <w:spacing w:val="-2"/>
        </w:rPr>
        <w:t>that</w:t>
      </w:r>
      <w:r>
        <w:rPr>
          <w:spacing w:val="-10"/>
        </w:rPr>
        <w:t xml:space="preserve"> </w:t>
      </w:r>
      <w:r>
        <w:rPr>
          <w:spacing w:val="-2"/>
        </w:rPr>
        <w:t>will</w:t>
      </w:r>
      <w:r>
        <w:rPr>
          <w:spacing w:val="-8"/>
        </w:rPr>
        <w:t xml:space="preserve"> </w:t>
      </w:r>
      <w:r>
        <w:rPr>
          <w:spacing w:val="-2"/>
        </w:rPr>
        <w:t>contain</w:t>
      </w:r>
      <w:r>
        <w:rPr>
          <w:spacing w:val="-10"/>
        </w:rPr>
        <w:t xml:space="preserve"> </w:t>
      </w:r>
      <w:r>
        <w:rPr>
          <w:spacing w:val="-2"/>
        </w:rPr>
        <w:t>plants</w:t>
      </w:r>
      <w:r>
        <w:rPr>
          <w:spacing w:val="-8"/>
        </w:rPr>
        <w:t xml:space="preserve"> </w:t>
      </w:r>
      <w:r>
        <w:rPr>
          <w:spacing w:val="-2"/>
        </w:rPr>
        <w:t>at</w:t>
      </w:r>
      <w:r>
        <w:rPr>
          <w:spacing w:val="-10"/>
        </w:rPr>
        <w:t xml:space="preserve"> </w:t>
      </w:r>
      <w:r>
        <w:rPr>
          <w:spacing w:val="-2"/>
        </w:rPr>
        <w:t>any</w:t>
      </w:r>
      <w:r>
        <w:rPr>
          <w:spacing w:val="-13"/>
        </w:rPr>
        <w:t xml:space="preserve"> </w:t>
      </w:r>
      <w:r>
        <w:rPr>
          <w:spacing w:val="-2"/>
        </w:rPr>
        <w:t xml:space="preserve">point </w:t>
      </w:r>
      <w:r>
        <w:t>in</w:t>
      </w:r>
      <w:r>
        <w:rPr>
          <w:spacing w:val="-6"/>
        </w:rPr>
        <w:t xml:space="preserve"> </w:t>
      </w:r>
      <w:r>
        <w:t>time,</w:t>
      </w:r>
      <w:r>
        <w:rPr>
          <w:spacing w:val="-6"/>
        </w:rPr>
        <w:t xml:space="preserve"> </w:t>
      </w:r>
      <w:r>
        <w:t>at</w:t>
      </w:r>
      <w:r>
        <w:rPr>
          <w:spacing w:val="-7"/>
        </w:rPr>
        <w:t xml:space="preserve"> </w:t>
      </w:r>
      <w:r>
        <w:t>any</w:t>
      </w:r>
      <w:r>
        <w:rPr>
          <w:spacing w:val="-15"/>
        </w:rPr>
        <w:t xml:space="preserve"> </w:t>
      </w:r>
      <w:r>
        <w:t>stage</w:t>
      </w:r>
      <w:r>
        <w:rPr>
          <w:spacing w:val="-9"/>
        </w:rPr>
        <w:t xml:space="preserve"> </w:t>
      </w:r>
      <w:r>
        <w:t>of</w:t>
      </w:r>
      <w:r>
        <w:rPr>
          <w:spacing w:val="-9"/>
        </w:rPr>
        <w:t xml:space="preserve"> </w:t>
      </w:r>
      <w:r>
        <w:t>growth,</w:t>
      </w:r>
      <w:r>
        <w:rPr>
          <w:spacing w:val="-8"/>
        </w:rPr>
        <w:t xml:space="preserve"> </w:t>
      </w:r>
      <w:r>
        <w:t>including</w:t>
      </w:r>
      <w:r>
        <w:rPr>
          <w:spacing w:val="-11"/>
        </w:rPr>
        <w:t xml:space="preserve"> </w:t>
      </w:r>
      <w:r>
        <w:t>all</w:t>
      </w:r>
      <w:r>
        <w:rPr>
          <w:spacing w:val="-8"/>
        </w:rPr>
        <w:t xml:space="preserve"> </w:t>
      </w:r>
      <w:r>
        <w:t>of</w:t>
      </w:r>
      <w:r>
        <w:rPr>
          <w:spacing w:val="-8"/>
        </w:rPr>
        <w:t xml:space="preserve"> </w:t>
      </w:r>
      <w:r>
        <w:t>the</w:t>
      </w:r>
      <w:r>
        <w:rPr>
          <w:spacing w:val="-7"/>
        </w:rPr>
        <w:t xml:space="preserve"> </w:t>
      </w:r>
      <w:r>
        <w:t>space(s)</w:t>
      </w:r>
      <w:r>
        <w:rPr>
          <w:spacing w:val="-10"/>
        </w:rPr>
        <w:t xml:space="preserve"> </w:t>
      </w:r>
      <w:r>
        <w:t>within</w:t>
      </w:r>
      <w:r>
        <w:rPr>
          <w:spacing w:val="-5"/>
        </w:rPr>
        <w:t xml:space="preserve"> </w:t>
      </w:r>
      <w:r>
        <w:t>the</w:t>
      </w:r>
      <w:r>
        <w:rPr>
          <w:spacing w:val="-7"/>
        </w:rPr>
        <w:t xml:space="preserve"> </w:t>
      </w:r>
      <w:r>
        <w:t>boundaries.</w:t>
      </w:r>
      <w:r>
        <w:rPr>
          <w:spacing w:val="40"/>
        </w:rPr>
        <w:t xml:space="preserve"> </w:t>
      </w:r>
      <w:r>
        <w:t>HLSF</w:t>
      </w:r>
      <w:r>
        <w:rPr>
          <w:spacing w:val="-7"/>
        </w:rPr>
        <w:t xml:space="preserve"> </w:t>
      </w:r>
      <w:r>
        <w:t xml:space="preserve">may be noncontiguous, but each unique area included in the total HLSF calculations shall be separated by an identifiable boundary which includes, but is not limited to: interior walls, </w:t>
      </w:r>
      <w:r>
        <w:rPr>
          <w:spacing w:val="-4"/>
        </w:rPr>
        <w:t>shelves, Greenhouse walls, hoop house walls, garden</w:t>
      </w:r>
      <w:r>
        <w:rPr>
          <w:spacing w:val="-6"/>
        </w:rPr>
        <w:t xml:space="preserve"> </w:t>
      </w:r>
      <w:r>
        <w:rPr>
          <w:spacing w:val="-4"/>
        </w:rPr>
        <w:t>benches,</w:t>
      </w:r>
      <w:r>
        <w:rPr>
          <w:spacing w:val="-6"/>
        </w:rPr>
        <w:t xml:space="preserve"> </w:t>
      </w:r>
      <w:r>
        <w:rPr>
          <w:spacing w:val="-4"/>
        </w:rPr>
        <w:t xml:space="preserve">hedge rows, fencing, garden beds, </w:t>
      </w:r>
      <w:r>
        <w:t>or</w:t>
      </w:r>
      <w:r>
        <w:rPr>
          <w:spacing w:val="-9"/>
        </w:rPr>
        <w:t xml:space="preserve"> </w:t>
      </w:r>
      <w:r>
        <w:t>garden</w:t>
      </w:r>
      <w:r>
        <w:rPr>
          <w:spacing w:val="-11"/>
        </w:rPr>
        <w:t xml:space="preserve"> </w:t>
      </w:r>
      <w:r>
        <w:t>plots.</w:t>
      </w:r>
      <w:r>
        <w:rPr>
          <w:spacing w:val="40"/>
        </w:rPr>
        <w:t xml:space="preserve"> </w:t>
      </w:r>
      <w:r>
        <w:t>If</w:t>
      </w:r>
      <w:r>
        <w:rPr>
          <w:spacing w:val="-10"/>
        </w:rPr>
        <w:t xml:space="preserve"> </w:t>
      </w:r>
      <w:r>
        <w:t>plants</w:t>
      </w:r>
      <w:r>
        <w:rPr>
          <w:spacing w:val="-8"/>
        </w:rPr>
        <w:t xml:space="preserve"> </w:t>
      </w:r>
      <w:r>
        <w:t>are</w:t>
      </w:r>
      <w:r>
        <w:rPr>
          <w:spacing w:val="-11"/>
        </w:rPr>
        <w:t xml:space="preserve"> </w:t>
      </w:r>
      <w:r>
        <w:t>being</w:t>
      </w:r>
      <w:r>
        <w:rPr>
          <w:spacing w:val="-9"/>
        </w:rPr>
        <w:t xml:space="preserve"> </w:t>
      </w:r>
      <w:r>
        <w:t>cultivated</w:t>
      </w:r>
      <w:r>
        <w:rPr>
          <w:spacing w:val="-7"/>
        </w:rPr>
        <w:t xml:space="preserve"> </w:t>
      </w:r>
      <w:r>
        <w:t>using</w:t>
      </w:r>
      <w:r>
        <w:rPr>
          <w:spacing w:val="-8"/>
        </w:rPr>
        <w:t xml:space="preserve"> </w:t>
      </w:r>
      <w:r>
        <w:t>a</w:t>
      </w:r>
      <w:r>
        <w:rPr>
          <w:spacing w:val="-7"/>
        </w:rPr>
        <w:t xml:space="preserve"> </w:t>
      </w:r>
      <w:r>
        <w:t>shelving</w:t>
      </w:r>
      <w:r>
        <w:rPr>
          <w:spacing w:val="-10"/>
        </w:rPr>
        <w:t xml:space="preserve"> </w:t>
      </w:r>
      <w:r>
        <w:t>system,</w:t>
      </w:r>
      <w:r>
        <w:rPr>
          <w:spacing w:val="-6"/>
        </w:rPr>
        <w:t xml:space="preserve"> </w:t>
      </w:r>
      <w:r>
        <w:t>the</w:t>
      </w:r>
      <w:r>
        <w:rPr>
          <w:spacing w:val="-6"/>
        </w:rPr>
        <w:t xml:space="preserve"> </w:t>
      </w:r>
      <w:r>
        <w:t>surface</w:t>
      </w:r>
      <w:r>
        <w:rPr>
          <w:spacing w:val="-10"/>
        </w:rPr>
        <w:t xml:space="preserve"> </w:t>
      </w:r>
      <w:r>
        <w:t>area</w:t>
      </w:r>
      <w:r>
        <w:rPr>
          <w:spacing w:val="-9"/>
        </w:rPr>
        <w:t xml:space="preserve"> </w:t>
      </w:r>
      <w:r>
        <w:t>of</w:t>
      </w:r>
      <w:r>
        <w:rPr>
          <w:spacing w:val="-7"/>
        </w:rPr>
        <w:t xml:space="preserve"> </w:t>
      </w:r>
      <w:r>
        <w:t>each level shall be included in the total HLSF calculation.</w:t>
      </w:r>
    </w:p>
    <w:p w14:paraId="6CA16A81" w14:textId="77777777" w:rsidR="008770CC" w:rsidRDefault="008770CC">
      <w:pPr>
        <w:pStyle w:val="BodyText"/>
        <w:spacing w:before="8"/>
        <w:jc w:val="left"/>
        <w:rPr>
          <w:sz w:val="18"/>
        </w:rPr>
      </w:pPr>
    </w:p>
    <w:p w14:paraId="077FCDA1" w14:textId="77777777" w:rsidR="008770CC" w:rsidRDefault="003650F5">
      <w:pPr>
        <w:pStyle w:val="BodyText"/>
        <w:spacing w:before="61" w:line="237" w:lineRule="auto"/>
        <w:ind w:left="1380" w:right="119"/>
      </w:pPr>
      <w:r>
        <w:rPr>
          <w:u w:val="single"/>
        </w:rPr>
        <w:t>Host Community</w:t>
      </w:r>
      <w:r>
        <w:t xml:space="preserve"> means a municipality in which a Marijuana Establishment or Independent Testing Laboratory is located or in which a License Applicant has proposed locating an </w:t>
      </w:r>
      <w:r>
        <w:rPr>
          <w:spacing w:val="-2"/>
        </w:rPr>
        <w:t>establishment.</w:t>
      </w:r>
    </w:p>
    <w:p w14:paraId="4D004938" w14:textId="77777777" w:rsidR="008770CC" w:rsidRDefault="008770CC">
      <w:pPr>
        <w:pStyle w:val="BodyText"/>
        <w:spacing w:before="7"/>
        <w:jc w:val="left"/>
        <w:rPr>
          <w:sz w:val="18"/>
        </w:rPr>
      </w:pPr>
    </w:p>
    <w:p w14:paraId="1F05B7DF" w14:textId="77777777" w:rsidR="008770CC" w:rsidRDefault="003650F5">
      <w:pPr>
        <w:pStyle w:val="BodyText"/>
        <w:spacing w:before="61" w:line="237" w:lineRule="auto"/>
        <w:ind w:left="1380" w:right="116"/>
      </w:pPr>
      <w:r>
        <w:rPr>
          <w:u w:val="single"/>
        </w:rPr>
        <w:t>Host</w:t>
      </w:r>
      <w:r>
        <w:rPr>
          <w:spacing w:val="-7"/>
          <w:u w:val="single"/>
        </w:rPr>
        <w:t xml:space="preserve"> </w:t>
      </w:r>
      <w:r>
        <w:rPr>
          <w:u w:val="single"/>
        </w:rPr>
        <w:t>Community</w:t>
      </w:r>
      <w:r>
        <w:rPr>
          <w:spacing w:val="-11"/>
          <w:u w:val="single"/>
        </w:rPr>
        <w:t xml:space="preserve"> </w:t>
      </w:r>
      <w:r>
        <w:rPr>
          <w:u w:val="single"/>
        </w:rPr>
        <w:t>Agreement</w:t>
      </w:r>
      <w:r>
        <w:rPr>
          <w:spacing w:val="-12"/>
          <w:u w:val="single"/>
        </w:rPr>
        <w:t xml:space="preserve"> </w:t>
      </w:r>
      <w:r>
        <w:rPr>
          <w:u w:val="single"/>
        </w:rPr>
        <w:t>(HCA)</w:t>
      </w:r>
      <w:r>
        <w:rPr>
          <w:spacing w:val="-11"/>
        </w:rPr>
        <w:t xml:space="preserve"> </w:t>
      </w:r>
      <w:r>
        <w:t>means</w:t>
      </w:r>
      <w:r>
        <w:rPr>
          <w:spacing w:val="-10"/>
        </w:rPr>
        <w:t xml:space="preserve"> </w:t>
      </w:r>
      <w:r>
        <w:t>an</w:t>
      </w:r>
      <w:r>
        <w:rPr>
          <w:spacing w:val="-10"/>
        </w:rPr>
        <w:t xml:space="preserve"> </w:t>
      </w:r>
      <w:r>
        <w:t>agreement</w:t>
      </w:r>
      <w:r>
        <w:rPr>
          <w:spacing w:val="-11"/>
        </w:rPr>
        <w:t xml:space="preserve"> </w:t>
      </w:r>
      <w:r>
        <w:t>entered</w:t>
      </w:r>
      <w:r>
        <w:rPr>
          <w:spacing w:val="-12"/>
        </w:rPr>
        <w:t xml:space="preserve"> </w:t>
      </w:r>
      <w:r>
        <w:t>into</w:t>
      </w:r>
      <w:r>
        <w:rPr>
          <w:spacing w:val="-8"/>
        </w:rPr>
        <w:t xml:space="preserve"> </w:t>
      </w:r>
      <w:r>
        <w:t>and</w:t>
      </w:r>
      <w:r>
        <w:rPr>
          <w:spacing w:val="-9"/>
        </w:rPr>
        <w:t xml:space="preserve"> </w:t>
      </w:r>
      <w:r>
        <w:t>executed</w:t>
      </w:r>
      <w:r>
        <w:rPr>
          <w:spacing w:val="-11"/>
        </w:rPr>
        <w:t xml:space="preserve"> </w:t>
      </w:r>
      <w:r>
        <w:t>between</w:t>
      </w:r>
      <w:r>
        <w:rPr>
          <w:spacing w:val="-10"/>
        </w:rPr>
        <w:t xml:space="preserve"> </w:t>
      </w:r>
      <w:r>
        <w:t>a Host Community and a License Applicant or between a Host Community and a Marijuana Establishment or MTC pursuant to M.G.L. c. 94G, § 3(d).</w:t>
      </w:r>
    </w:p>
    <w:p w14:paraId="396BA746" w14:textId="77777777" w:rsidR="008770CC" w:rsidRDefault="008770CC">
      <w:pPr>
        <w:pStyle w:val="BodyText"/>
        <w:spacing w:before="7"/>
        <w:jc w:val="left"/>
        <w:rPr>
          <w:sz w:val="18"/>
        </w:rPr>
      </w:pPr>
    </w:p>
    <w:p w14:paraId="71FD0A49" w14:textId="77777777" w:rsidR="008770CC" w:rsidRDefault="003650F5">
      <w:pPr>
        <w:pStyle w:val="BodyText"/>
        <w:spacing w:before="61" w:line="237" w:lineRule="auto"/>
        <w:ind w:left="1380" w:right="119"/>
      </w:pPr>
      <w:r>
        <w:rPr>
          <w:u w:val="single"/>
        </w:rPr>
        <w:t>Host Community Agreement (HCA) Waiver</w:t>
      </w:r>
      <w:r>
        <w:t xml:space="preserve"> means a written statement executed by a Host Community</w:t>
      </w:r>
      <w:r>
        <w:rPr>
          <w:spacing w:val="-12"/>
        </w:rPr>
        <w:t xml:space="preserve"> </w:t>
      </w:r>
      <w:r>
        <w:t>and</w:t>
      </w:r>
      <w:r>
        <w:rPr>
          <w:spacing w:val="-7"/>
        </w:rPr>
        <w:t xml:space="preserve"> </w:t>
      </w:r>
      <w:r>
        <w:t>a</w:t>
      </w:r>
      <w:r>
        <w:rPr>
          <w:spacing w:val="-7"/>
        </w:rPr>
        <w:t xml:space="preserve"> </w:t>
      </w:r>
      <w:r>
        <w:t>License</w:t>
      </w:r>
      <w:r>
        <w:rPr>
          <w:spacing w:val="-8"/>
        </w:rPr>
        <w:t xml:space="preserve"> </w:t>
      </w:r>
      <w:r>
        <w:t>Applicant,</w:t>
      </w:r>
      <w:r>
        <w:rPr>
          <w:spacing w:val="-9"/>
        </w:rPr>
        <w:t xml:space="preserve"> </w:t>
      </w:r>
      <w:r>
        <w:t>or</w:t>
      </w:r>
      <w:r>
        <w:rPr>
          <w:spacing w:val="-9"/>
        </w:rPr>
        <w:t xml:space="preserve"> </w:t>
      </w:r>
      <w:r>
        <w:t>by</w:t>
      </w:r>
      <w:r>
        <w:rPr>
          <w:spacing w:val="-15"/>
        </w:rPr>
        <w:t xml:space="preserve"> </w:t>
      </w:r>
      <w:r>
        <w:t>a</w:t>
      </w:r>
      <w:r>
        <w:rPr>
          <w:spacing w:val="-9"/>
        </w:rPr>
        <w:t xml:space="preserve"> </w:t>
      </w:r>
      <w:r>
        <w:t>Host</w:t>
      </w:r>
      <w:r>
        <w:rPr>
          <w:spacing w:val="-8"/>
        </w:rPr>
        <w:t xml:space="preserve"> </w:t>
      </w:r>
      <w:r>
        <w:t>Community</w:t>
      </w:r>
      <w:r>
        <w:rPr>
          <w:spacing w:val="-14"/>
        </w:rPr>
        <w:t xml:space="preserve"> </w:t>
      </w:r>
      <w:r>
        <w:t>and</w:t>
      </w:r>
      <w:r>
        <w:rPr>
          <w:spacing w:val="-8"/>
        </w:rPr>
        <w:t xml:space="preserve"> </w:t>
      </w:r>
      <w:r>
        <w:t>a</w:t>
      </w:r>
      <w:r>
        <w:rPr>
          <w:spacing w:val="-7"/>
        </w:rPr>
        <w:t xml:space="preserve"> </w:t>
      </w:r>
      <w:r>
        <w:t>Marijuana</w:t>
      </w:r>
      <w:r>
        <w:rPr>
          <w:spacing w:val="-8"/>
        </w:rPr>
        <w:t xml:space="preserve"> </w:t>
      </w:r>
      <w:r>
        <w:t>Establishment or</w:t>
      </w:r>
      <w:r>
        <w:rPr>
          <w:spacing w:val="1"/>
        </w:rPr>
        <w:t xml:space="preserve"> </w:t>
      </w:r>
      <w:r>
        <w:t>MTC,</w:t>
      </w:r>
      <w:r>
        <w:rPr>
          <w:spacing w:val="-15"/>
        </w:rPr>
        <w:t xml:space="preserve"> </w:t>
      </w:r>
      <w:r>
        <w:t>which</w:t>
      </w:r>
      <w:r>
        <w:rPr>
          <w:spacing w:val="-15"/>
        </w:rPr>
        <w:t xml:space="preserve"> </w:t>
      </w:r>
      <w:r>
        <w:t>expresses</w:t>
      </w:r>
      <w:r>
        <w:rPr>
          <w:spacing w:val="-15"/>
        </w:rPr>
        <w:t xml:space="preserve"> </w:t>
      </w:r>
      <w:r>
        <w:t>the</w:t>
      </w:r>
      <w:r>
        <w:rPr>
          <w:spacing w:val="-15"/>
        </w:rPr>
        <w:t xml:space="preserve"> </w:t>
      </w:r>
      <w:r>
        <w:t>parties'</w:t>
      </w:r>
      <w:r>
        <w:rPr>
          <w:spacing w:val="-15"/>
        </w:rPr>
        <w:t xml:space="preserve"> </w:t>
      </w:r>
      <w:r>
        <w:t>mutual</w:t>
      </w:r>
      <w:r>
        <w:rPr>
          <w:spacing w:val="-15"/>
        </w:rPr>
        <w:t xml:space="preserve"> </w:t>
      </w:r>
      <w:r>
        <w:t>intent</w:t>
      </w:r>
      <w:r>
        <w:rPr>
          <w:spacing w:val="-15"/>
        </w:rPr>
        <w:t xml:space="preserve"> </w:t>
      </w:r>
      <w:r>
        <w:t>to</w:t>
      </w:r>
      <w:r>
        <w:rPr>
          <w:spacing w:val="-15"/>
        </w:rPr>
        <w:t xml:space="preserve"> </w:t>
      </w:r>
      <w:r>
        <w:t>waive</w:t>
      </w:r>
      <w:r>
        <w:rPr>
          <w:spacing w:val="-15"/>
        </w:rPr>
        <w:t xml:space="preserve"> </w:t>
      </w:r>
      <w:r>
        <w:t>the</w:t>
      </w:r>
      <w:r>
        <w:rPr>
          <w:spacing w:val="-15"/>
        </w:rPr>
        <w:t xml:space="preserve"> </w:t>
      </w:r>
      <w:r>
        <w:t>regulatory</w:t>
      </w:r>
      <w:r>
        <w:rPr>
          <w:spacing w:val="-15"/>
        </w:rPr>
        <w:t xml:space="preserve"> </w:t>
      </w:r>
      <w:r>
        <w:t>requirement</w:t>
      </w:r>
      <w:r>
        <w:rPr>
          <w:spacing w:val="-15"/>
        </w:rPr>
        <w:t xml:space="preserve"> </w:t>
      </w:r>
      <w:r>
        <w:t>to</w:t>
      </w:r>
      <w:r>
        <w:rPr>
          <w:spacing w:val="-15"/>
        </w:rPr>
        <w:t xml:space="preserve"> </w:t>
      </w:r>
      <w:r>
        <w:t>have a Host Community Agreement.</w:t>
      </w:r>
    </w:p>
    <w:p w14:paraId="138074E7" w14:textId="77777777" w:rsidR="008770CC" w:rsidRDefault="008770CC">
      <w:pPr>
        <w:pStyle w:val="BodyText"/>
        <w:spacing w:before="7"/>
        <w:jc w:val="left"/>
        <w:rPr>
          <w:sz w:val="18"/>
        </w:rPr>
      </w:pPr>
    </w:p>
    <w:p w14:paraId="4211886D" w14:textId="77777777" w:rsidR="008770CC" w:rsidRDefault="003650F5">
      <w:pPr>
        <w:pStyle w:val="BodyText"/>
        <w:spacing w:before="61" w:line="237" w:lineRule="auto"/>
        <w:ind w:left="1380"/>
        <w:jc w:val="left"/>
      </w:pPr>
      <w:r>
        <w:rPr>
          <w:spacing w:val="-2"/>
          <w:u w:val="single"/>
        </w:rPr>
        <w:t>Immature</w:t>
      </w:r>
      <w:r>
        <w:rPr>
          <w:spacing w:val="-14"/>
          <w:u w:val="single"/>
        </w:rPr>
        <w:t xml:space="preserve"> </w:t>
      </w:r>
      <w:r>
        <w:rPr>
          <w:spacing w:val="-2"/>
          <w:u w:val="single"/>
        </w:rPr>
        <w:t>Plant</w:t>
      </w:r>
      <w:r>
        <w:rPr>
          <w:spacing w:val="-12"/>
        </w:rPr>
        <w:t xml:space="preserve"> </w:t>
      </w:r>
      <w:r>
        <w:rPr>
          <w:spacing w:val="-2"/>
        </w:rPr>
        <w:t>means</w:t>
      </w:r>
      <w:r>
        <w:rPr>
          <w:spacing w:val="-14"/>
        </w:rPr>
        <w:t xml:space="preserve"> </w:t>
      </w:r>
      <w:r>
        <w:rPr>
          <w:spacing w:val="-2"/>
        </w:rPr>
        <w:t>a</w:t>
      </w:r>
      <w:r>
        <w:rPr>
          <w:spacing w:val="-14"/>
        </w:rPr>
        <w:t xml:space="preserve"> </w:t>
      </w:r>
      <w:r>
        <w:rPr>
          <w:spacing w:val="-2"/>
        </w:rPr>
        <w:t>rooted</w:t>
      </w:r>
      <w:r>
        <w:rPr>
          <w:spacing w:val="-13"/>
        </w:rPr>
        <w:t xml:space="preserve"> </w:t>
      </w:r>
      <w:r>
        <w:rPr>
          <w:spacing w:val="-2"/>
        </w:rPr>
        <w:t>plant</w:t>
      </w:r>
      <w:r>
        <w:rPr>
          <w:spacing w:val="-13"/>
        </w:rPr>
        <w:t xml:space="preserve"> </w:t>
      </w:r>
      <w:r>
        <w:rPr>
          <w:spacing w:val="-2"/>
        </w:rPr>
        <w:t>in</w:t>
      </w:r>
      <w:r>
        <w:rPr>
          <w:spacing w:val="-12"/>
        </w:rPr>
        <w:t xml:space="preserve"> </w:t>
      </w:r>
      <w:r>
        <w:rPr>
          <w:spacing w:val="-2"/>
        </w:rPr>
        <w:t>the</w:t>
      </w:r>
      <w:r>
        <w:rPr>
          <w:spacing w:val="-14"/>
        </w:rPr>
        <w:t xml:space="preserve"> </w:t>
      </w:r>
      <w:r>
        <w:rPr>
          <w:spacing w:val="-2"/>
        </w:rPr>
        <w:t>Vegetation</w:t>
      </w:r>
      <w:r>
        <w:rPr>
          <w:spacing w:val="-16"/>
        </w:rPr>
        <w:t xml:space="preserve"> </w:t>
      </w:r>
      <w:r>
        <w:rPr>
          <w:spacing w:val="-2"/>
        </w:rPr>
        <w:t>stage</w:t>
      </w:r>
      <w:r>
        <w:rPr>
          <w:spacing w:val="-16"/>
        </w:rPr>
        <w:t xml:space="preserve"> </w:t>
      </w:r>
      <w:r>
        <w:rPr>
          <w:spacing w:val="-2"/>
        </w:rPr>
        <w:t>of</w:t>
      </w:r>
      <w:r>
        <w:rPr>
          <w:spacing w:val="-15"/>
        </w:rPr>
        <w:t xml:space="preserve"> </w:t>
      </w:r>
      <w:r>
        <w:rPr>
          <w:spacing w:val="-2"/>
        </w:rPr>
        <w:t>development</w:t>
      </w:r>
      <w:r>
        <w:rPr>
          <w:spacing w:val="-14"/>
        </w:rPr>
        <w:t xml:space="preserve"> </w:t>
      </w:r>
      <w:r>
        <w:rPr>
          <w:spacing w:val="-2"/>
        </w:rPr>
        <w:t>that</w:t>
      </w:r>
      <w:r>
        <w:rPr>
          <w:spacing w:val="-14"/>
        </w:rPr>
        <w:t xml:space="preserve"> </w:t>
      </w:r>
      <w:r>
        <w:rPr>
          <w:spacing w:val="-2"/>
        </w:rPr>
        <w:t>is</w:t>
      </w:r>
      <w:r>
        <w:rPr>
          <w:spacing w:val="-13"/>
        </w:rPr>
        <w:t xml:space="preserve"> </w:t>
      </w:r>
      <w:r>
        <w:rPr>
          <w:spacing w:val="-2"/>
        </w:rPr>
        <w:t>no</w:t>
      </w:r>
      <w:r>
        <w:rPr>
          <w:spacing w:val="-13"/>
        </w:rPr>
        <w:t xml:space="preserve"> </w:t>
      </w:r>
      <w:r>
        <w:rPr>
          <w:spacing w:val="-2"/>
        </w:rPr>
        <w:t>taller</w:t>
      </w:r>
      <w:r>
        <w:rPr>
          <w:spacing w:val="-14"/>
        </w:rPr>
        <w:t xml:space="preserve"> </w:t>
      </w:r>
      <w:r>
        <w:rPr>
          <w:spacing w:val="-2"/>
        </w:rPr>
        <w:t xml:space="preserve">than </w:t>
      </w:r>
      <w:r>
        <w:t>eight inches, no wider than eight inches, and is in a growing/cultivating container.</w:t>
      </w:r>
    </w:p>
    <w:p w14:paraId="35AB9484" w14:textId="77777777" w:rsidR="008770CC" w:rsidRDefault="008770CC">
      <w:pPr>
        <w:pStyle w:val="BodyText"/>
        <w:spacing w:before="6"/>
        <w:jc w:val="left"/>
        <w:rPr>
          <w:sz w:val="18"/>
        </w:rPr>
      </w:pPr>
    </w:p>
    <w:p w14:paraId="126D5A68" w14:textId="77777777" w:rsidR="008770CC" w:rsidRDefault="003650F5">
      <w:pPr>
        <w:pStyle w:val="BodyText"/>
        <w:spacing w:before="61" w:line="237" w:lineRule="auto"/>
        <w:ind w:left="1380"/>
        <w:jc w:val="left"/>
      </w:pPr>
      <w:r>
        <w:rPr>
          <w:u w:val="single"/>
        </w:rPr>
        <w:t>Immediate</w:t>
      </w:r>
      <w:r>
        <w:rPr>
          <w:spacing w:val="-5"/>
          <w:u w:val="single"/>
        </w:rPr>
        <w:t xml:space="preserve"> </w:t>
      </w:r>
      <w:r>
        <w:rPr>
          <w:u w:val="single"/>
        </w:rPr>
        <w:t>Family</w:t>
      </w:r>
      <w:r>
        <w:rPr>
          <w:spacing w:val="-10"/>
          <w:u w:val="single"/>
        </w:rPr>
        <w:t xml:space="preserve"> </w:t>
      </w:r>
      <w:r>
        <w:rPr>
          <w:u w:val="single"/>
        </w:rPr>
        <w:t>Member</w:t>
      </w:r>
      <w:r>
        <w:rPr>
          <w:spacing w:val="-5"/>
        </w:rPr>
        <w:t xml:space="preserve"> </w:t>
      </w:r>
      <w:r>
        <w:t>means</w:t>
      </w:r>
      <w:r>
        <w:rPr>
          <w:spacing w:val="-5"/>
        </w:rPr>
        <w:t xml:space="preserve"> </w:t>
      </w:r>
      <w:r>
        <w:t>a</w:t>
      </w:r>
      <w:r>
        <w:rPr>
          <w:spacing w:val="-5"/>
        </w:rPr>
        <w:t xml:space="preserve"> </w:t>
      </w:r>
      <w:r>
        <w:t>spouse,</w:t>
      </w:r>
      <w:r>
        <w:rPr>
          <w:spacing w:val="-6"/>
        </w:rPr>
        <w:t xml:space="preserve"> </w:t>
      </w:r>
      <w:r>
        <w:t>parent,</w:t>
      </w:r>
      <w:r>
        <w:rPr>
          <w:spacing w:val="-5"/>
        </w:rPr>
        <w:t xml:space="preserve"> </w:t>
      </w:r>
      <w:r>
        <w:t>child,</w:t>
      </w:r>
      <w:r>
        <w:rPr>
          <w:spacing w:val="-5"/>
        </w:rPr>
        <w:t xml:space="preserve"> </w:t>
      </w:r>
      <w:r>
        <w:t>grandparent,</w:t>
      </w:r>
      <w:r>
        <w:rPr>
          <w:spacing w:val="-5"/>
        </w:rPr>
        <w:t xml:space="preserve"> </w:t>
      </w:r>
      <w:r>
        <w:t>grandchild,</w:t>
      </w:r>
      <w:r>
        <w:rPr>
          <w:spacing w:val="-6"/>
        </w:rPr>
        <w:t xml:space="preserve"> </w:t>
      </w:r>
      <w:r>
        <w:t>or</w:t>
      </w:r>
      <w:r>
        <w:rPr>
          <w:spacing w:val="-5"/>
        </w:rPr>
        <w:t xml:space="preserve"> </w:t>
      </w:r>
      <w:r>
        <w:t>sibling, including in-laws.</w:t>
      </w:r>
    </w:p>
    <w:p w14:paraId="08320214" w14:textId="77777777" w:rsidR="008770CC" w:rsidRDefault="008770CC">
      <w:pPr>
        <w:pStyle w:val="BodyText"/>
        <w:spacing w:before="6"/>
        <w:jc w:val="left"/>
        <w:rPr>
          <w:sz w:val="18"/>
        </w:rPr>
      </w:pPr>
    </w:p>
    <w:p w14:paraId="018678E2" w14:textId="77777777" w:rsidR="008770CC" w:rsidRDefault="003650F5">
      <w:pPr>
        <w:pStyle w:val="BodyText"/>
        <w:spacing w:before="62" w:line="237" w:lineRule="auto"/>
        <w:ind w:left="1380" w:right="119"/>
      </w:pPr>
      <w:r>
        <w:rPr>
          <w:u w:val="single"/>
        </w:rPr>
        <w:t>Impassible</w:t>
      </w:r>
      <w:r>
        <w:rPr>
          <w:spacing w:val="-12"/>
          <w:u w:val="single"/>
        </w:rPr>
        <w:t xml:space="preserve"> </w:t>
      </w:r>
      <w:r>
        <w:rPr>
          <w:u w:val="single"/>
        </w:rPr>
        <w:t>Barrier</w:t>
      </w:r>
      <w:r>
        <w:rPr>
          <w:spacing w:val="-12"/>
        </w:rPr>
        <w:t xml:space="preserve"> </w:t>
      </w:r>
      <w:r>
        <w:t>means,</w:t>
      </w:r>
      <w:r>
        <w:rPr>
          <w:spacing w:val="-10"/>
        </w:rPr>
        <w:t xml:space="preserve"> </w:t>
      </w:r>
      <w:r>
        <w:t>for</w:t>
      </w:r>
      <w:r>
        <w:rPr>
          <w:spacing w:val="-11"/>
        </w:rPr>
        <w:t xml:space="preserve"> </w:t>
      </w:r>
      <w:r>
        <w:t>the</w:t>
      </w:r>
      <w:r>
        <w:rPr>
          <w:spacing w:val="-10"/>
        </w:rPr>
        <w:t xml:space="preserve"> </w:t>
      </w:r>
      <w:r>
        <w:t>purposes</w:t>
      </w:r>
      <w:r>
        <w:rPr>
          <w:spacing w:val="-10"/>
        </w:rPr>
        <w:t xml:space="preserve"> </w:t>
      </w:r>
      <w:r>
        <w:t>of</w:t>
      </w:r>
      <w:r>
        <w:rPr>
          <w:spacing w:val="-12"/>
        </w:rPr>
        <w:t xml:space="preserve"> </w:t>
      </w:r>
      <w:r>
        <w:t>determining</w:t>
      </w:r>
      <w:r>
        <w:rPr>
          <w:spacing w:val="-15"/>
        </w:rPr>
        <w:t xml:space="preserve"> </w:t>
      </w:r>
      <w:r>
        <w:t>the</w:t>
      </w:r>
      <w:r>
        <w:rPr>
          <w:spacing w:val="-13"/>
        </w:rPr>
        <w:t xml:space="preserve"> </w:t>
      </w:r>
      <w:r>
        <w:t>500</w:t>
      </w:r>
      <w:r>
        <w:rPr>
          <w:spacing w:val="-12"/>
        </w:rPr>
        <w:t xml:space="preserve"> </w:t>
      </w:r>
      <w:r>
        <w:t>feet</w:t>
      </w:r>
      <w:r>
        <w:rPr>
          <w:spacing w:val="-14"/>
        </w:rPr>
        <w:t xml:space="preserve"> </w:t>
      </w:r>
      <w:r>
        <w:t>buffer</w:t>
      </w:r>
      <w:r>
        <w:rPr>
          <w:spacing w:val="-15"/>
        </w:rPr>
        <w:t xml:space="preserve"> </w:t>
      </w:r>
      <w:r>
        <w:t>zone,</w:t>
      </w:r>
      <w:r>
        <w:rPr>
          <w:spacing w:val="-13"/>
        </w:rPr>
        <w:t xml:space="preserve"> </w:t>
      </w:r>
      <w:r>
        <w:t>a</w:t>
      </w:r>
      <w:r>
        <w:rPr>
          <w:spacing w:val="-13"/>
        </w:rPr>
        <w:t xml:space="preserve"> </w:t>
      </w:r>
      <w:r>
        <w:t>highway, public or private way or path, inaccessible structure, body of water, or other obstruction that renders any part of the 500-foot straight-line distance between a Marijuana Establishment Entrance and a School Entrance inaccessible by</w:t>
      </w:r>
      <w:r>
        <w:rPr>
          <w:spacing w:val="-8"/>
        </w:rPr>
        <w:t xml:space="preserve"> </w:t>
      </w:r>
      <w:r>
        <w:t>a pedestrian or automobile.</w:t>
      </w:r>
    </w:p>
    <w:p w14:paraId="1ED831BF" w14:textId="77777777" w:rsidR="008770CC" w:rsidRDefault="008770CC">
      <w:pPr>
        <w:pStyle w:val="BodyText"/>
        <w:spacing w:before="7"/>
        <w:jc w:val="left"/>
        <w:rPr>
          <w:sz w:val="18"/>
        </w:rPr>
      </w:pPr>
    </w:p>
    <w:p w14:paraId="66F93657" w14:textId="77777777" w:rsidR="008770CC" w:rsidRDefault="003650F5">
      <w:pPr>
        <w:pStyle w:val="BodyText"/>
        <w:spacing w:before="61" w:line="237" w:lineRule="auto"/>
        <w:ind w:left="1380" w:right="124"/>
      </w:pPr>
      <w:r>
        <w:rPr>
          <w:u w:val="single"/>
        </w:rPr>
        <w:t>Independent Testing Laboratory</w:t>
      </w:r>
      <w:r>
        <w:t xml:space="preserve"> means a laboratory that is licensed or registered by the Commission and is:</w:t>
      </w:r>
    </w:p>
    <w:p w14:paraId="01A697AA" w14:textId="77777777" w:rsidR="008770CC" w:rsidRDefault="003650F5">
      <w:pPr>
        <w:pStyle w:val="ListParagraph"/>
        <w:numPr>
          <w:ilvl w:val="0"/>
          <w:numId w:val="66"/>
        </w:numPr>
        <w:tabs>
          <w:tab w:val="left" w:pos="2203"/>
        </w:tabs>
        <w:spacing w:before="1" w:line="237" w:lineRule="auto"/>
        <w:ind w:right="114" w:firstLine="0"/>
        <w:rPr>
          <w:sz w:val="24"/>
        </w:rPr>
      </w:pPr>
      <w:r>
        <w:rPr>
          <w:sz w:val="24"/>
        </w:rPr>
        <w:t>Currently and validly licensed under 935 CMR 500.101, or formerly and validly registered by the Commission;</w:t>
      </w:r>
    </w:p>
    <w:p w14:paraId="6F150DB3" w14:textId="77777777" w:rsidR="008770CC" w:rsidRDefault="003650F5">
      <w:pPr>
        <w:pStyle w:val="ListParagraph"/>
        <w:numPr>
          <w:ilvl w:val="0"/>
          <w:numId w:val="66"/>
        </w:numPr>
        <w:tabs>
          <w:tab w:val="left" w:pos="2205"/>
        </w:tabs>
        <w:spacing w:before="1" w:line="237" w:lineRule="auto"/>
        <w:ind w:right="116" w:firstLine="0"/>
        <w:rPr>
          <w:sz w:val="24"/>
        </w:rPr>
      </w:pPr>
      <w:r>
        <w:rPr>
          <w:sz w:val="24"/>
        </w:rPr>
        <w:t>Accredited</w:t>
      </w:r>
      <w:r>
        <w:rPr>
          <w:spacing w:val="-3"/>
          <w:sz w:val="24"/>
        </w:rPr>
        <w:t xml:space="preserve"> </w:t>
      </w:r>
      <w:r>
        <w:rPr>
          <w:sz w:val="24"/>
        </w:rPr>
        <w:t>to ISO 17025: 2017 or the International Organization for Standardization 17025 by</w:t>
      </w:r>
      <w:r>
        <w:rPr>
          <w:spacing w:val="-3"/>
          <w:sz w:val="24"/>
        </w:rPr>
        <w:t xml:space="preserve"> </w:t>
      </w:r>
      <w:r>
        <w:rPr>
          <w:sz w:val="24"/>
        </w:rPr>
        <w:t>a third-party</w:t>
      </w:r>
      <w:r>
        <w:rPr>
          <w:spacing w:val="-5"/>
          <w:sz w:val="24"/>
        </w:rPr>
        <w:t xml:space="preserve"> </w:t>
      </w:r>
      <w:r>
        <w:rPr>
          <w:sz w:val="24"/>
        </w:rPr>
        <w:t>accrediting</w:t>
      </w:r>
      <w:r>
        <w:rPr>
          <w:spacing w:val="-3"/>
          <w:sz w:val="24"/>
        </w:rPr>
        <w:t xml:space="preserve"> </w:t>
      </w:r>
      <w:r>
        <w:rPr>
          <w:sz w:val="24"/>
        </w:rPr>
        <w:t>body</w:t>
      </w:r>
      <w:r>
        <w:rPr>
          <w:spacing w:val="-3"/>
          <w:sz w:val="24"/>
        </w:rPr>
        <w:t xml:space="preserve"> </w:t>
      </w:r>
      <w:r>
        <w:rPr>
          <w:sz w:val="24"/>
        </w:rPr>
        <w:t>that is a signatory</w:t>
      </w:r>
      <w:r>
        <w:rPr>
          <w:spacing w:val="-5"/>
          <w:sz w:val="24"/>
        </w:rPr>
        <w:t xml:space="preserve"> </w:t>
      </w:r>
      <w:r>
        <w:rPr>
          <w:sz w:val="24"/>
        </w:rPr>
        <w:t xml:space="preserve">to the International Laboratory </w:t>
      </w:r>
      <w:r>
        <w:rPr>
          <w:spacing w:val="-2"/>
          <w:sz w:val="24"/>
        </w:rPr>
        <w:t>Accreditation</w:t>
      </w:r>
      <w:r>
        <w:rPr>
          <w:spacing w:val="-7"/>
          <w:sz w:val="24"/>
        </w:rPr>
        <w:t xml:space="preserve"> </w:t>
      </w:r>
      <w:r>
        <w:rPr>
          <w:spacing w:val="-2"/>
          <w:sz w:val="24"/>
        </w:rPr>
        <w:t>Accrediting</w:t>
      </w:r>
      <w:r>
        <w:rPr>
          <w:spacing w:val="-7"/>
          <w:sz w:val="24"/>
        </w:rPr>
        <w:t xml:space="preserve"> </w:t>
      </w:r>
      <w:r>
        <w:rPr>
          <w:spacing w:val="-2"/>
          <w:sz w:val="24"/>
        </w:rPr>
        <w:t xml:space="preserve">Cooperation mutual recognition arrangement or that is otherwise </w:t>
      </w:r>
      <w:r>
        <w:rPr>
          <w:sz w:val="24"/>
        </w:rPr>
        <w:t>approved by the Commission;</w:t>
      </w:r>
    </w:p>
    <w:p w14:paraId="15BB8E08" w14:textId="77777777" w:rsidR="008770CC" w:rsidRDefault="003650F5">
      <w:pPr>
        <w:pStyle w:val="ListParagraph"/>
        <w:numPr>
          <w:ilvl w:val="0"/>
          <w:numId w:val="66"/>
        </w:numPr>
        <w:tabs>
          <w:tab w:val="left" w:pos="2179"/>
        </w:tabs>
        <w:spacing w:line="274" w:lineRule="exact"/>
        <w:ind w:left="2179" w:hanging="444"/>
        <w:rPr>
          <w:sz w:val="24"/>
        </w:rPr>
      </w:pPr>
      <w:r>
        <w:rPr>
          <w:sz w:val="24"/>
        </w:rPr>
        <w:t>Independent</w:t>
      </w:r>
      <w:r>
        <w:rPr>
          <w:spacing w:val="-2"/>
          <w:sz w:val="24"/>
        </w:rPr>
        <w:t xml:space="preserve"> </w:t>
      </w:r>
      <w:r>
        <w:rPr>
          <w:sz w:val="24"/>
        </w:rPr>
        <w:t>financially</w:t>
      </w:r>
      <w:r>
        <w:rPr>
          <w:spacing w:val="-14"/>
          <w:sz w:val="24"/>
        </w:rPr>
        <w:t xml:space="preserve"> </w:t>
      </w:r>
      <w:r>
        <w:rPr>
          <w:sz w:val="24"/>
        </w:rPr>
        <w:t>from</w:t>
      </w:r>
      <w:r>
        <w:rPr>
          <w:spacing w:val="-1"/>
          <w:sz w:val="24"/>
        </w:rPr>
        <w:t xml:space="preserve"> </w:t>
      </w:r>
      <w:r>
        <w:rPr>
          <w:sz w:val="24"/>
        </w:rPr>
        <w:t>any</w:t>
      </w:r>
      <w:r>
        <w:rPr>
          <w:spacing w:val="-12"/>
          <w:sz w:val="24"/>
        </w:rPr>
        <w:t xml:space="preserve"> </w:t>
      </w:r>
      <w:r>
        <w:rPr>
          <w:sz w:val="24"/>
        </w:rPr>
        <w:t>MTC</w:t>
      </w:r>
      <w:r>
        <w:rPr>
          <w:spacing w:val="-2"/>
          <w:sz w:val="24"/>
        </w:rPr>
        <w:t xml:space="preserve"> </w:t>
      </w:r>
      <w:r>
        <w:rPr>
          <w:sz w:val="24"/>
        </w:rPr>
        <w:t>Marijuana</w:t>
      </w:r>
      <w:r>
        <w:rPr>
          <w:spacing w:val="-1"/>
          <w:sz w:val="24"/>
        </w:rPr>
        <w:t xml:space="preserve"> </w:t>
      </w:r>
      <w:r>
        <w:rPr>
          <w:sz w:val="24"/>
        </w:rPr>
        <w:t>Establishment</w:t>
      </w:r>
      <w:r>
        <w:rPr>
          <w:spacing w:val="-2"/>
          <w:sz w:val="24"/>
        </w:rPr>
        <w:t xml:space="preserve"> </w:t>
      </w:r>
      <w:r>
        <w:rPr>
          <w:sz w:val="24"/>
        </w:rPr>
        <w:t>or</w:t>
      </w:r>
      <w:r>
        <w:rPr>
          <w:spacing w:val="-2"/>
          <w:sz w:val="24"/>
        </w:rPr>
        <w:t xml:space="preserve"> </w:t>
      </w:r>
      <w:r>
        <w:rPr>
          <w:sz w:val="24"/>
        </w:rPr>
        <w:t>Licensee;</w:t>
      </w:r>
      <w:r>
        <w:rPr>
          <w:spacing w:val="-1"/>
          <w:sz w:val="24"/>
        </w:rPr>
        <w:t xml:space="preserve"> </w:t>
      </w:r>
      <w:r>
        <w:rPr>
          <w:spacing w:val="-5"/>
          <w:sz w:val="24"/>
        </w:rPr>
        <w:t>and</w:t>
      </w:r>
    </w:p>
    <w:p w14:paraId="57448D9D" w14:textId="77777777" w:rsidR="008770CC" w:rsidRDefault="003650F5">
      <w:pPr>
        <w:pStyle w:val="ListParagraph"/>
        <w:numPr>
          <w:ilvl w:val="0"/>
          <w:numId w:val="66"/>
        </w:numPr>
        <w:tabs>
          <w:tab w:val="left" w:pos="2126"/>
        </w:tabs>
        <w:spacing w:line="274" w:lineRule="exact"/>
        <w:ind w:left="2126" w:hanging="391"/>
        <w:rPr>
          <w:sz w:val="24"/>
        </w:rPr>
      </w:pPr>
      <w:r>
        <w:rPr>
          <w:spacing w:val="-2"/>
          <w:sz w:val="24"/>
        </w:rPr>
        <w:t>Qualified</w:t>
      </w:r>
      <w:r>
        <w:rPr>
          <w:spacing w:val="-13"/>
          <w:sz w:val="24"/>
        </w:rPr>
        <w:t xml:space="preserve"> </w:t>
      </w:r>
      <w:r>
        <w:rPr>
          <w:spacing w:val="-2"/>
          <w:sz w:val="24"/>
        </w:rPr>
        <w:t>to</w:t>
      </w:r>
      <w:r>
        <w:rPr>
          <w:spacing w:val="-9"/>
          <w:sz w:val="24"/>
        </w:rPr>
        <w:t xml:space="preserve"> </w:t>
      </w:r>
      <w:r>
        <w:rPr>
          <w:spacing w:val="-2"/>
          <w:sz w:val="24"/>
        </w:rPr>
        <w:t>test</w:t>
      </w:r>
      <w:r>
        <w:rPr>
          <w:spacing w:val="-10"/>
          <w:sz w:val="24"/>
        </w:rPr>
        <w:t xml:space="preserve"> </w:t>
      </w:r>
      <w:r>
        <w:rPr>
          <w:spacing w:val="-2"/>
          <w:sz w:val="24"/>
        </w:rPr>
        <w:t>Marijuana</w:t>
      </w:r>
      <w:r>
        <w:rPr>
          <w:spacing w:val="-16"/>
          <w:sz w:val="24"/>
        </w:rPr>
        <w:t xml:space="preserve"> </w:t>
      </w:r>
      <w:r>
        <w:rPr>
          <w:spacing w:val="-2"/>
          <w:sz w:val="24"/>
        </w:rPr>
        <w:t>and</w:t>
      </w:r>
      <w:r>
        <w:rPr>
          <w:spacing w:val="-13"/>
          <w:sz w:val="24"/>
        </w:rPr>
        <w:t xml:space="preserve"> </w:t>
      </w:r>
      <w:r>
        <w:rPr>
          <w:spacing w:val="-2"/>
          <w:sz w:val="24"/>
        </w:rPr>
        <w:t>Marijuana</w:t>
      </w:r>
      <w:r>
        <w:rPr>
          <w:spacing w:val="-16"/>
          <w:sz w:val="24"/>
        </w:rPr>
        <w:t xml:space="preserve"> </w:t>
      </w:r>
      <w:r>
        <w:rPr>
          <w:spacing w:val="-2"/>
          <w:sz w:val="24"/>
        </w:rPr>
        <w:t>Products,</w:t>
      </w:r>
      <w:r>
        <w:rPr>
          <w:spacing w:val="-12"/>
          <w:sz w:val="24"/>
        </w:rPr>
        <w:t xml:space="preserve"> </w:t>
      </w:r>
      <w:r>
        <w:rPr>
          <w:spacing w:val="-2"/>
          <w:sz w:val="24"/>
        </w:rPr>
        <w:t>including</w:t>
      </w:r>
      <w:r>
        <w:rPr>
          <w:spacing w:val="-14"/>
          <w:sz w:val="24"/>
        </w:rPr>
        <w:t xml:space="preserve"> </w:t>
      </w:r>
      <w:r>
        <w:rPr>
          <w:spacing w:val="-2"/>
          <w:sz w:val="24"/>
        </w:rPr>
        <w:t>MIPs,</w:t>
      </w:r>
      <w:r>
        <w:rPr>
          <w:spacing w:val="-9"/>
          <w:sz w:val="24"/>
        </w:rPr>
        <w:t xml:space="preserve"> </w:t>
      </w:r>
      <w:r>
        <w:rPr>
          <w:spacing w:val="-2"/>
          <w:sz w:val="24"/>
        </w:rPr>
        <w:t>in</w:t>
      </w:r>
      <w:r>
        <w:rPr>
          <w:spacing w:val="-11"/>
          <w:sz w:val="24"/>
        </w:rPr>
        <w:t xml:space="preserve"> </w:t>
      </w:r>
      <w:r>
        <w:rPr>
          <w:spacing w:val="-2"/>
          <w:sz w:val="24"/>
        </w:rPr>
        <w:t>compliance</w:t>
      </w:r>
      <w:r>
        <w:rPr>
          <w:spacing w:val="-12"/>
          <w:sz w:val="24"/>
        </w:rPr>
        <w:t xml:space="preserve"> </w:t>
      </w:r>
      <w:r>
        <w:rPr>
          <w:spacing w:val="-4"/>
          <w:sz w:val="24"/>
        </w:rPr>
        <w:t>with</w:t>
      </w:r>
    </w:p>
    <w:p w14:paraId="7BF9AF86" w14:textId="77777777" w:rsidR="008770CC" w:rsidRDefault="003650F5">
      <w:pPr>
        <w:pStyle w:val="BodyText"/>
        <w:spacing w:line="274" w:lineRule="exact"/>
        <w:ind w:left="1735"/>
        <w:jc w:val="left"/>
        <w:rPr>
          <w:i/>
        </w:rPr>
      </w:pPr>
      <w:r>
        <w:t>M.G.L.</w:t>
      </w:r>
      <w:r>
        <w:rPr>
          <w:spacing w:val="-10"/>
        </w:rPr>
        <w:t xml:space="preserve"> </w:t>
      </w:r>
      <w:r>
        <w:t>c.</w:t>
      </w:r>
      <w:r>
        <w:rPr>
          <w:spacing w:val="-11"/>
        </w:rPr>
        <w:t xml:space="preserve"> </w:t>
      </w:r>
      <w:r>
        <w:t>94C,</w:t>
      </w:r>
      <w:r>
        <w:rPr>
          <w:spacing w:val="-8"/>
        </w:rPr>
        <w:t xml:space="preserve"> </w:t>
      </w:r>
      <w:r>
        <w:t>§</w:t>
      </w:r>
      <w:r>
        <w:rPr>
          <w:spacing w:val="-9"/>
        </w:rPr>
        <w:t xml:space="preserve"> </w:t>
      </w:r>
      <w:r>
        <w:t>34;</w:t>
      </w:r>
      <w:r>
        <w:rPr>
          <w:spacing w:val="-8"/>
        </w:rPr>
        <w:t xml:space="preserve"> </w:t>
      </w:r>
      <w:r>
        <w:t>M.G.L</w:t>
      </w:r>
      <w:r>
        <w:rPr>
          <w:spacing w:val="-14"/>
        </w:rPr>
        <w:t xml:space="preserve"> </w:t>
      </w:r>
      <w:r>
        <w:t>c.</w:t>
      </w:r>
      <w:r>
        <w:rPr>
          <w:spacing w:val="-11"/>
        </w:rPr>
        <w:t xml:space="preserve"> </w:t>
      </w:r>
      <w:r>
        <w:t>94G,</w:t>
      </w:r>
      <w:r>
        <w:rPr>
          <w:spacing w:val="-9"/>
        </w:rPr>
        <w:t xml:space="preserve"> </w:t>
      </w:r>
      <w:r>
        <w:t>§</w:t>
      </w:r>
      <w:r>
        <w:rPr>
          <w:spacing w:val="-9"/>
        </w:rPr>
        <w:t xml:space="preserve"> </w:t>
      </w:r>
      <w:r>
        <w:t>15;</w:t>
      </w:r>
      <w:r>
        <w:rPr>
          <w:spacing w:val="-8"/>
        </w:rPr>
        <w:t xml:space="preserve"> </w:t>
      </w:r>
      <w:r>
        <w:t>935</w:t>
      </w:r>
      <w:r>
        <w:rPr>
          <w:spacing w:val="-10"/>
        </w:rPr>
        <w:t xml:space="preserve"> </w:t>
      </w:r>
      <w:r>
        <w:t>CMR</w:t>
      </w:r>
      <w:r>
        <w:rPr>
          <w:spacing w:val="-7"/>
        </w:rPr>
        <w:t xml:space="preserve"> </w:t>
      </w:r>
      <w:r>
        <w:t>500.000;</w:t>
      </w:r>
      <w:r>
        <w:rPr>
          <w:spacing w:val="-8"/>
        </w:rPr>
        <w:t xml:space="preserve"> </w:t>
      </w:r>
      <w:r>
        <w:t>935</w:t>
      </w:r>
      <w:r>
        <w:rPr>
          <w:spacing w:val="-6"/>
        </w:rPr>
        <w:t xml:space="preserve"> </w:t>
      </w:r>
      <w:r>
        <w:t>CMR</w:t>
      </w:r>
      <w:r>
        <w:rPr>
          <w:spacing w:val="-9"/>
        </w:rPr>
        <w:t xml:space="preserve"> </w:t>
      </w:r>
      <w:r>
        <w:t>501.000:</w:t>
      </w:r>
      <w:r>
        <w:rPr>
          <w:spacing w:val="44"/>
        </w:rPr>
        <w:t xml:space="preserve"> </w:t>
      </w:r>
      <w:r>
        <w:rPr>
          <w:i/>
          <w:spacing w:val="-2"/>
        </w:rPr>
        <w:t>Medical</w:t>
      </w:r>
    </w:p>
    <w:p w14:paraId="34CFB2AC" w14:textId="77777777" w:rsidR="008770CC" w:rsidRDefault="003650F5">
      <w:pPr>
        <w:spacing w:line="275" w:lineRule="exact"/>
        <w:ind w:left="1735"/>
        <w:rPr>
          <w:sz w:val="24"/>
        </w:rPr>
      </w:pPr>
      <w:r>
        <w:rPr>
          <w:i/>
          <w:sz w:val="24"/>
        </w:rPr>
        <w:t>Use</w:t>
      </w:r>
      <w:r>
        <w:rPr>
          <w:i/>
          <w:spacing w:val="-2"/>
          <w:sz w:val="24"/>
        </w:rPr>
        <w:t xml:space="preserve"> </w:t>
      </w:r>
      <w:r>
        <w:rPr>
          <w:i/>
          <w:sz w:val="24"/>
        </w:rPr>
        <w:t>of</w:t>
      </w:r>
      <w:r>
        <w:rPr>
          <w:i/>
          <w:spacing w:val="-1"/>
          <w:sz w:val="24"/>
        </w:rPr>
        <w:t xml:space="preserve"> </w:t>
      </w:r>
      <w:r>
        <w:rPr>
          <w:i/>
          <w:sz w:val="24"/>
        </w:rPr>
        <w:t>Marijuana</w:t>
      </w:r>
      <w:r>
        <w:rPr>
          <w:sz w:val="24"/>
        </w:rPr>
        <w:t>;</w:t>
      </w:r>
      <w:r>
        <w:rPr>
          <w:spacing w:val="-2"/>
          <w:sz w:val="24"/>
        </w:rPr>
        <w:t xml:space="preserve"> </w:t>
      </w:r>
      <w:r>
        <w:rPr>
          <w:sz w:val="24"/>
        </w:rPr>
        <w:t>and</w:t>
      </w:r>
      <w:r>
        <w:rPr>
          <w:spacing w:val="-1"/>
          <w:sz w:val="24"/>
        </w:rPr>
        <w:t xml:space="preserve"> </w:t>
      </w:r>
      <w:r>
        <w:rPr>
          <w:sz w:val="24"/>
        </w:rPr>
        <w:t>Commission</w:t>
      </w:r>
      <w:r>
        <w:rPr>
          <w:spacing w:val="-1"/>
          <w:sz w:val="24"/>
        </w:rPr>
        <w:t xml:space="preserve"> </w:t>
      </w:r>
      <w:r>
        <w:rPr>
          <w:spacing w:val="-2"/>
          <w:sz w:val="24"/>
        </w:rPr>
        <w:t>protocol(s).</w:t>
      </w:r>
    </w:p>
    <w:p w14:paraId="1F06483A" w14:textId="77777777" w:rsidR="008770CC" w:rsidRDefault="008770CC">
      <w:pPr>
        <w:pStyle w:val="BodyText"/>
        <w:spacing w:before="5"/>
        <w:jc w:val="left"/>
        <w:rPr>
          <w:sz w:val="18"/>
        </w:rPr>
      </w:pPr>
    </w:p>
    <w:p w14:paraId="4F0DA772" w14:textId="77777777" w:rsidR="008770CC" w:rsidRDefault="003650F5">
      <w:pPr>
        <w:pStyle w:val="BodyText"/>
        <w:spacing w:before="61" w:line="237" w:lineRule="auto"/>
        <w:ind w:left="1380" w:right="114"/>
      </w:pPr>
      <w:r>
        <w:rPr>
          <w:u w:val="single"/>
        </w:rPr>
        <w:t>Individual</w:t>
      </w:r>
      <w:r>
        <w:rPr>
          <w:spacing w:val="-15"/>
          <w:u w:val="single"/>
        </w:rPr>
        <w:t xml:space="preserve"> </w:t>
      </w:r>
      <w:r>
        <w:rPr>
          <w:u w:val="single"/>
        </w:rPr>
        <w:t>Order</w:t>
      </w:r>
      <w:r>
        <w:rPr>
          <w:spacing w:val="-15"/>
        </w:rPr>
        <w:t xml:space="preserve"> </w:t>
      </w:r>
      <w:r>
        <w:t>means</w:t>
      </w:r>
      <w:r>
        <w:rPr>
          <w:spacing w:val="-15"/>
        </w:rPr>
        <w:t xml:space="preserve"> </w:t>
      </w:r>
      <w:r>
        <w:t>a</w:t>
      </w:r>
      <w:r>
        <w:rPr>
          <w:spacing w:val="-15"/>
        </w:rPr>
        <w:t xml:space="preserve"> </w:t>
      </w:r>
      <w:r>
        <w:t>delineated</w:t>
      </w:r>
      <w:r>
        <w:rPr>
          <w:spacing w:val="-15"/>
        </w:rPr>
        <w:t xml:space="preserve"> </w:t>
      </w:r>
      <w:r>
        <w:t>amount</w:t>
      </w:r>
      <w:r>
        <w:rPr>
          <w:spacing w:val="-13"/>
        </w:rPr>
        <w:t xml:space="preserve"> </w:t>
      </w:r>
      <w:r>
        <w:t>of</w:t>
      </w:r>
      <w:r>
        <w:rPr>
          <w:spacing w:val="-15"/>
        </w:rPr>
        <w:t xml:space="preserve"> </w:t>
      </w:r>
      <w:r>
        <w:t>Finished</w:t>
      </w:r>
      <w:r>
        <w:rPr>
          <w:spacing w:val="-13"/>
        </w:rPr>
        <w:t xml:space="preserve"> </w:t>
      </w:r>
      <w:r>
        <w:t>Marijuana</w:t>
      </w:r>
      <w:r>
        <w:rPr>
          <w:spacing w:val="-15"/>
        </w:rPr>
        <w:t xml:space="preserve"> </w:t>
      </w:r>
      <w:r>
        <w:t>Products</w:t>
      </w:r>
      <w:r>
        <w:rPr>
          <w:spacing w:val="-14"/>
        </w:rPr>
        <w:t xml:space="preserve"> </w:t>
      </w:r>
      <w:r>
        <w:t>to</w:t>
      </w:r>
      <w:r>
        <w:rPr>
          <w:spacing w:val="-13"/>
        </w:rPr>
        <w:t xml:space="preserve"> </w:t>
      </w:r>
      <w:r>
        <w:t>be</w:t>
      </w:r>
      <w:r>
        <w:rPr>
          <w:spacing w:val="-15"/>
        </w:rPr>
        <w:t xml:space="preserve"> </w:t>
      </w:r>
      <w:r>
        <w:t>delivered</w:t>
      </w:r>
      <w:r>
        <w:rPr>
          <w:spacing w:val="-15"/>
        </w:rPr>
        <w:t xml:space="preserve"> </w:t>
      </w:r>
      <w:r>
        <w:t xml:space="preserve">by </w:t>
      </w:r>
      <w:r>
        <w:rPr>
          <w:spacing w:val="-2"/>
        </w:rPr>
        <w:t>a</w:t>
      </w:r>
      <w:r>
        <w:rPr>
          <w:spacing w:val="-13"/>
        </w:rPr>
        <w:t xml:space="preserve"> </w:t>
      </w:r>
      <w:r>
        <w:rPr>
          <w:spacing w:val="-2"/>
        </w:rPr>
        <w:t>Delivery</w:t>
      </w:r>
      <w:r>
        <w:rPr>
          <w:spacing w:val="-13"/>
        </w:rPr>
        <w:t xml:space="preserve"> </w:t>
      </w:r>
      <w:r>
        <w:rPr>
          <w:spacing w:val="-2"/>
        </w:rPr>
        <w:t>Licensee</w:t>
      </w:r>
      <w:r>
        <w:rPr>
          <w:spacing w:val="-13"/>
        </w:rPr>
        <w:t xml:space="preserve"> </w:t>
      </w:r>
      <w:r>
        <w:rPr>
          <w:spacing w:val="-2"/>
        </w:rPr>
        <w:t>or</w:t>
      </w:r>
      <w:r>
        <w:rPr>
          <w:spacing w:val="-13"/>
        </w:rPr>
        <w:t xml:space="preserve"> </w:t>
      </w:r>
      <w:r>
        <w:rPr>
          <w:spacing w:val="-2"/>
        </w:rPr>
        <w:t>a</w:t>
      </w:r>
      <w:r>
        <w:rPr>
          <w:spacing w:val="-7"/>
        </w:rPr>
        <w:t xml:space="preserve"> </w:t>
      </w:r>
      <w:r>
        <w:rPr>
          <w:spacing w:val="-2"/>
        </w:rPr>
        <w:t>Marijuana</w:t>
      </w:r>
      <w:r>
        <w:rPr>
          <w:spacing w:val="-12"/>
        </w:rPr>
        <w:t xml:space="preserve"> </w:t>
      </w:r>
      <w:r>
        <w:rPr>
          <w:spacing w:val="-2"/>
        </w:rPr>
        <w:t>Establishment</w:t>
      </w:r>
      <w:r>
        <w:rPr>
          <w:spacing w:val="-7"/>
        </w:rPr>
        <w:t xml:space="preserve"> </w:t>
      </w:r>
      <w:r>
        <w:rPr>
          <w:spacing w:val="-2"/>
        </w:rPr>
        <w:t>with</w:t>
      </w:r>
      <w:r>
        <w:rPr>
          <w:spacing w:val="-7"/>
        </w:rPr>
        <w:t xml:space="preserve"> </w:t>
      </w:r>
      <w:r>
        <w:rPr>
          <w:spacing w:val="-2"/>
        </w:rPr>
        <w:t>a</w:t>
      </w:r>
      <w:r>
        <w:rPr>
          <w:spacing w:val="-12"/>
        </w:rPr>
        <w:t xml:space="preserve"> </w:t>
      </w:r>
      <w:r>
        <w:rPr>
          <w:spacing w:val="-2"/>
        </w:rPr>
        <w:t>Delivery</w:t>
      </w:r>
      <w:r>
        <w:rPr>
          <w:spacing w:val="-13"/>
        </w:rPr>
        <w:t xml:space="preserve"> </w:t>
      </w:r>
      <w:r>
        <w:rPr>
          <w:spacing w:val="-2"/>
        </w:rPr>
        <w:t>Endorsement</w:t>
      </w:r>
      <w:r>
        <w:rPr>
          <w:spacing w:val="-12"/>
        </w:rPr>
        <w:t xml:space="preserve"> </w:t>
      </w:r>
      <w:r>
        <w:rPr>
          <w:spacing w:val="-2"/>
        </w:rPr>
        <w:t>to</w:t>
      </w:r>
      <w:r>
        <w:rPr>
          <w:spacing w:val="-7"/>
        </w:rPr>
        <w:t xml:space="preserve"> </w:t>
      </w:r>
      <w:r>
        <w:rPr>
          <w:spacing w:val="-2"/>
        </w:rPr>
        <w:t>an</w:t>
      </w:r>
      <w:r>
        <w:rPr>
          <w:spacing w:val="-8"/>
        </w:rPr>
        <w:t xml:space="preserve"> </w:t>
      </w:r>
      <w:r>
        <w:rPr>
          <w:spacing w:val="-2"/>
        </w:rPr>
        <w:t>individual Consumer</w:t>
      </w:r>
      <w:r>
        <w:rPr>
          <w:spacing w:val="-11"/>
        </w:rPr>
        <w:t xml:space="preserve"> </w:t>
      </w:r>
      <w:r>
        <w:rPr>
          <w:spacing w:val="-2"/>
        </w:rPr>
        <w:t>and</w:t>
      </w:r>
      <w:r>
        <w:rPr>
          <w:spacing w:val="-11"/>
        </w:rPr>
        <w:t xml:space="preserve"> </w:t>
      </w:r>
      <w:r>
        <w:rPr>
          <w:spacing w:val="-2"/>
        </w:rPr>
        <w:t>as</w:t>
      </w:r>
      <w:r>
        <w:rPr>
          <w:spacing w:val="-11"/>
        </w:rPr>
        <w:t xml:space="preserve"> </w:t>
      </w:r>
      <w:r>
        <w:rPr>
          <w:spacing w:val="-2"/>
        </w:rPr>
        <w:t>permitted,</w:t>
      </w:r>
      <w:r>
        <w:rPr>
          <w:spacing w:val="-11"/>
        </w:rPr>
        <w:t xml:space="preserve"> </w:t>
      </w:r>
      <w:r>
        <w:rPr>
          <w:spacing w:val="-2"/>
        </w:rPr>
        <w:t>a</w:t>
      </w:r>
      <w:r>
        <w:rPr>
          <w:spacing w:val="-11"/>
        </w:rPr>
        <w:t xml:space="preserve"> </w:t>
      </w:r>
      <w:r>
        <w:rPr>
          <w:spacing w:val="-2"/>
        </w:rPr>
        <w:t>Marijuana</w:t>
      </w:r>
      <w:r>
        <w:rPr>
          <w:spacing w:val="-13"/>
        </w:rPr>
        <w:t xml:space="preserve"> </w:t>
      </w:r>
      <w:r>
        <w:rPr>
          <w:spacing w:val="-2"/>
        </w:rPr>
        <w:t>Courier</w:t>
      </w:r>
      <w:r>
        <w:rPr>
          <w:spacing w:val="-11"/>
        </w:rPr>
        <w:t xml:space="preserve"> </w:t>
      </w:r>
      <w:r>
        <w:rPr>
          <w:spacing w:val="-2"/>
        </w:rPr>
        <w:t>to</w:t>
      </w:r>
      <w:r>
        <w:rPr>
          <w:spacing w:val="-9"/>
        </w:rPr>
        <w:t xml:space="preserve"> </w:t>
      </w:r>
      <w:r>
        <w:rPr>
          <w:spacing w:val="-2"/>
        </w:rPr>
        <w:t>a</w:t>
      </w:r>
      <w:r>
        <w:rPr>
          <w:spacing w:val="-9"/>
        </w:rPr>
        <w:t xml:space="preserve"> </w:t>
      </w:r>
      <w:r>
        <w:rPr>
          <w:spacing w:val="-2"/>
        </w:rPr>
        <w:t>Patient</w:t>
      </w:r>
      <w:r>
        <w:rPr>
          <w:spacing w:val="-6"/>
        </w:rPr>
        <w:t xml:space="preserve"> </w:t>
      </w:r>
      <w:r>
        <w:rPr>
          <w:spacing w:val="-2"/>
        </w:rPr>
        <w:t>or</w:t>
      </w:r>
      <w:r>
        <w:rPr>
          <w:spacing w:val="-8"/>
        </w:rPr>
        <w:t xml:space="preserve"> </w:t>
      </w:r>
      <w:r>
        <w:rPr>
          <w:spacing w:val="-2"/>
        </w:rPr>
        <w:t>Caregiver,</w:t>
      </w:r>
      <w:r>
        <w:rPr>
          <w:spacing w:val="-8"/>
        </w:rPr>
        <w:t xml:space="preserve"> </w:t>
      </w:r>
      <w:r>
        <w:rPr>
          <w:spacing w:val="-2"/>
        </w:rPr>
        <w:t>and</w:t>
      </w:r>
      <w:r>
        <w:rPr>
          <w:spacing w:val="-8"/>
        </w:rPr>
        <w:t xml:space="preserve"> </w:t>
      </w:r>
      <w:r>
        <w:rPr>
          <w:spacing w:val="-2"/>
        </w:rPr>
        <w:t>not</w:t>
      </w:r>
      <w:r>
        <w:rPr>
          <w:spacing w:val="-6"/>
        </w:rPr>
        <w:t xml:space="preserve"> </w:t>
      </w:r>
      <w:r>
        <w:rPr>
          <w:spacing w:val="-2"/>
        </w:rPr>
        <w:t>to</w:t>
      </w:r>
      <w:r>
        <w:rPr>
          <w:spacing w:val="-6"/>
        </w:rPr>
        <w:t xml:space="preserve"> </w:t>
      </w:r>
      <w:r>
        <w:rPr>
          <w:spacing w:val="-2"/>
        </w:rPr>
        <w:t>exceed</w:t>
      </w:r>
      <w:r>
        <w:rPr>
          <w:spacing w:val="-11"/>
        </w:rPr>
        <w:t xml:space="preserve"> </w:t>
      </w:r>
      <w:r>
        <w:rPr>
          <w:spacing w:val="-2"/>
        </w:rPr>
        <w:t xml:space="preserve">the </w:t>
      </w:r>
      <w:r>
        <w:t>individual possession amount limits as determined by statute.</w:t>
      </w:r>
    </w:p>
    <w:p w14:paraId="59DD9A1A" w14:textId="77777777" w:rsidR="008770CC" w:rsidRDefault="008770CC">
      <w:pPr>
        <w:pStyle w:val="BodyText"/>
        <w:spacing w:before="7"/>
        <w:jc w:val="left"/>
        <w:rPr>
          <w:sz w:val="18"/>
        </w:rPr>
      </w:pPr>
    </w:p>
    <w:p w14:paraId="256DC18C" w14:textId="77777777" w:rsidR="008770CC" w:rsidRDefault="003650F5">
      <w:pPr>
        <w:pStyle w:val="BodyText"/>
        <w:spacing w:before="61" w:line="237" w:lineRule="auto"/>
        <w:ind w:left="1380"/>
        <w:jc w:val="left"/>
      </w:pPr>
      <w:r>
        <w:rPr>
          <w:u w:val="single"/>
        </w:rPr>
        <w:t>Inducement</w:t>
      </w:r>
      <w:r>
        <w:rPr>
          <w:spacing w:val="33"/>
        </w:rPr>
        <w:t xml:space="preserve"> </w:t>
      </w:r>
      <w:r>
        <w:t>means</w:t>
      </w:r>
      <w:r>
        <w:rPr>
          <w:spacing w:val="34"/>
        </w:rPr>
        <w:t xml:space="preserve"> </w:t>
      </w:r>
      <w:r>
        <w:t>money</w:t>
      </w:r>
      <w:r>
        <w:rPr>
          <w:spacing w:val="27"/>
        </w:rPr>
        <w:t xml:space="preserve"> </w:t>
      </w:r>
      <w:r>
        <w:t>or</w:t>
      </w:r>
      <w:r>
        <w:rPr>
          <w:spacing w:val="34"/>
        </w:rPr>
        <w:t xml:space="preserve"> </w:t>
      </w:r>
      <w:r>
        <w:t>any</w:t>
      </w:r>
      <w:r>
        <w:rPr>
          <w:spacing w:val="28"/>
        </w:rPr>
        <w:t xml:space="preserve"> </w:t>
      </w:r>
      <w:r>
        <w:t>other</w:t>
      </w:r>
      <w:r>
        <w:rPr>
          <w:spacing w:val="34"/>
        </w:rPr>
        <w:t xml:space="preserve"> </w:t>
      </w:r>
      <w:r>
        <w:t>thing</w:t>
      </w:r>
      <w:r>
        <w:rPr>
          <w:spacing w:val="33"/>
        </w:rPr>
        <w:t xml:space="preserve"> </w:t>
      </w:r>
      <w:r>
        <w:t>of</w:t>
      </w:r>
      <w:r>
        <w:rPr>
          <w:spacing w:val="37"/>
        </w:rPr>
        <w:t xml:space="preserve"> </w:t>
      </w:r>
      <w:r>
        <w:t>substantial</w:t>
      </w:r>
      <w:r>
        <w:rPr>
          <w:spacing w:val="34"/>
        </w:rPr>
        <w:t xml:space="preserve"> </w:t>
      </w:r>
      <w:r>
        <w:t>value</w:t>
      </w:r>
      <w:r>
        <w:rPr>
          <w:spacing w:val="33"/>
        </w:rPr>
        <w:t xml:space="preserve"> </w:t>
      </w:r>
      <w:r>
        <w:t>intended</w:t>
      </w:r>
      <w:r>
        <w:rPr>
          <w:spacing w:val="34"/>
        </w:rPr>
        <w:t xml:space="preserve"> </w:t>
      </w:r>
      <w:r>
        <w:t>to</w:t>
      </w:r>
      <w:r>
        <w:rPr>
          <w:spacing w:val="35"/>
        </w:rPr>
        <w:t xml:space="preserve"> </w:t>
      </w:r>
      <w:r>
        <w:t>persuade</w:t>
      </w:r>
      <w:r>
        <w:rPr>
          <w:spacing w:val="32"/>
        </w:rPr>
        <w:t xml:space="preserve"> </w:t>
      </w:r>
      <w:r>
        <w:t>or influence a person or entity</w:t>
      </w:r>
      <w:r>
        <w:rPr>
          <w:spacing w:val="-4"/>
        </w:rPr>
        <w:t xml:space="preserve"> </w:t>
      </w:r>
      <w:r>
        <w:t>to take an action or refrain from taking</w:t>
      </w:r>
      <w:r>
        <w:rPr>
          <w:spacing w:val="-2"/>
        </w:rPr>
        <w:t xml:space="preserve"> </w:t>
      </w:r>
      <w:r>
        <w:t>an action.</w:t>
      </w:r>
    </w:p>
    <w:p w14:paraId="7EA6D320" w14:textId="77777777" w:rsidR="008770CC" w:rsidRDefault="008770CC">
      <w:pPr>
        <w:pStyle w:val="BodyText"/>
        <w:spacing w:before="6"/>
        <w:jc w:val="left"/>
        <w:rPr>
          <w:sz w:val="18"/>
        </w:rPr>
      </w:pPr>
    </w:p>
    <w:p w14:paraId="60FE6676" w14:textId="77777777" w:rsidR="008770CC" w:rsidRDefault="003650F5">
      <w:pPr>
        <w:pStyle w:val="BodyText"/>
        <w:spacing w:before="62" w:line="237" w:lineRule="auto"/>
        <w:ind w:left="1380" w:right="123"/>
      </w:pPr>
      <w:r>
        <w:rPr>
          <w:spacing w:val="-4"/>
          <w:u w:val="single"/>
        </w:rPr>
        <w:t>Informed</w:t>
      </w:r>
      <w:r>
        <w:rPr>
          <w:spacing w:val="-10"/>
          <w:u w:val="single"/>
        </w:rPr>
        <w:t xml:space="preserve"> </w:t>
      </w:r>
      <w:r>
        <w:rPr>
          <w:spacing w:val="-4"/>
          <w:u w:val="single"/>
        </w:rPr>
        <w:t>Consent</w:t>
      </w:r>
      <w:r>
        <w:rPr>
          <w:spacing w:val="-4"/>
        </w:rPr>
        <w:t xml:space="preserve"> means</w:t>
      </w:r>
      <w:r>
        <w:rPr>
          <w:spacing w:val="-7"/>
        </w:rPr>
        <w:t xml:space="preserve"> </w:t>
      </w:r>
      <w:r>
        <w:rPr>
          <w:spacing w:val="-4"/>
        </w:rPr>
        <w:t>the</w:t>
      </w:r>
      <w:r>
        <w:rPr>
          <w:spacing w:val="-11"/>
        </w:rPr>
        <w:t xml:space="preserve"> </w:t>
      </w:r>
      <w:r>
        <w:rPr>
          <w:spacing w:val="-4"/>
        </w:rPr>
        <w:t>consent</w:t>
      </w:r>
      <w:r>
        <w:rPr>
          <w:spacing w:val="-6"/>
        </w:rPr>
        <w:t xml:space="preserve"> </w:t>
      </w:r>
      <w:r>
        <w:rPr>
          <w:spacing w:val="-4"/>
        </w:rPr>
        <w:t>obtained</w:t>
      </w:r>
      <w:r>
        <w:rPr>
          <w:spacing w:val="-9"/>
        </w:rPr>
        <w:t xml:space="preserve"> </w:t>
      </w:r>
      <w:r>
        <w:rPr>
          <w:spacing w:val="-4"/>
        </w:rPr>
        <w:t>by</w:t>
      </w:r>
      <w:r>
        <w:rPr>
          <w:spacing w:val="-11"/>
        </w:rPr>
        <w:t xml:space="preserve"> </w:t>
      </w:r>
      <w:r>
        <w:rPr>
          <w:spacing w:val="-4"/>
        </w:rPr>
        <w:t>a</w:t>
      </w:r>
      <w:r>
        <w:rPr>
          <w:spacing w:val="-7"/>
        </w:rPr>
        <w:t xml:space="preserve"> </w:t>
      </w:r>
      <w:r>
        <w:rPr>
          <w:spacing w:val="-4"/>
        </w:rPr>
        <w:t>Research</w:t>
      </w:r>
      <w:r>
        <w:rPr>
          <w:spacing w:val="-9"/>
        </w:rPr>
        <w:t xml:space="preserve"> </w:t>
      </w:r>
      <w:r>
        <w:rPr>
          <w:spacing w:val="-4"/>
        </w:rPr>
        <w:t>Licensee</w:t>
      </w:r>
      <w:r>
        <w:rPr>
          <w:spacing w:val="-11"/>
        </w:rPr>
        <w:t xml:space="preserve"> </w:t>
      </w:r>
      <w:r>
        <w:rPr>
          <w:spacing w:val="-4"/>
        </w:rPr>
        <w:t xml:space="preserve">from potential participants </w:t>
      </w:r>
      <w:r>
        <w:t>in a</w:t>
      </w:r>
      <w:r>
        <w:rPr>
          <w:spacing w:val="-1"/>
        </w:rPr>
        <w:t xml:space="preserve"> </w:t>
      </w:r>
      <w:r>
        <w:t>research</w:t>
      </w:r>
      <w:r>
        <w:rPr>
          <w:spacing w:val="-5"/>
        </w:rPr>
        <w:t xml:space="preserve"> </w:t>
      </w:r>
      <w:r>
        <w:t>project</w:t>
      </w:r>
      <w:r>
        <w:rPr>
          <w:spacing w:val="-2"/>
        </w:rPr>
        <w:t xml:space="preserve"> </w:t>
      </w:r>
      <w:r>
        <w:t>that explains to potential participants</w:t>
      </w:r>
      <w:r>
        <w:rPr>
          <w:spacing w:val="-1"/>
        </w:rPr>
        <w:t xml:space="preserve"> </w:t>
      </w:r>
      <w:r>
        <w:t>the</w:t>
      </w:r>
      <w:r>
        <w:rPr>
          <w:spacing w:val="-1"/>
        </w:rPr>
        <w:t xml:space="preserve"> </w:t>
      </w:r>
      <w:r>
        <w:t>risks and</w:t>
      </w:r>
      <w:r>
        <w:rPr>
          <w:spacing w:val="-1"/>
        </w:rPr>
        <w:t xml:space="preserve"> </w:t>
      </w:r>
      <w:r>
        <w:t>potential benefits</w:t>
      </w:r>
      <w:r>
        <w:rPr>
          <w:spacing w:val="-1"/>
        </w:rPr>
        <w:t xml:space="preserve"> </w:t>
      </w:r>
      <w:r>
        <w:t>of</w:t>
      </w:r>
      <w:r>
        <w:rPr>
          <w:spacing w:val="-1"/>
        </w:rPr>
        <w:t xml:space="preserve"> </w:t>
      </w:r>
      <w:r>
        <w:t>a study, and the rights and responsibilities of the parties involved.</w:t>
      </w:r>
    </w:p>
    <w:p w14:paraId="1AADB62E" w14:textId="77777777" w:rsidR="008770CC" w:rsidRDefault="008770CC">
      <w:pPr>
        <w:spacing w:line="237" w:lineRule="auto"/>
        <w:sectPr w:rsidR="008770CC" w:rsidSect="007D7510">
          <w:pgSz w:w="12240" w:h="20160"/>
          <w:pgMar w:top="1440" w:right="1320" w:bottom="280" w:left="420" w:header="746" w:footer="0" w:gutter="0"/>
          <w:cols w:space="720"/>
        </w:sectPr>
      </w:pPr>
    </w:p>
    <w:p w14:paraId="1532B91D" w14:textId="77777777" w:rsidR="008770CC" w:rsidRDefault="003650F5">
      <w:pPr>
        <w:pStyle w:val="BodyText"/>
        <w:spacing w:before="58"/>
        <w:ind w:left="180"/>
        <w:jc w:val="left"/>
      </w:pPr>
      <w:r>
        <w:t>500.002:</w:t>
      </w:r>
      <w:r>
        <w:rPr>
          <w:spacing w:val="30"/>
        </w:rPr>
        <w:t xml:space="preserve">  </w:t>
      </w:r>
      <w:r>
        <w:rPr>
          <w:spacing w:val="-2"/>
        </w:rPr>
        <w:t>continued</w:t>
      </w:r>
    </w:p>
    <w:p w14:paraId="55F43C11" w14:textId="77777777" w:rsidR="008770CC" w:rsidRDefault="008770CC">
      <w:pPr>
        <w:pStyle w:val="BodyText"/>
        <w:spacing w:before="5"/>
        <w:jc w:val="left"/>
        <w:rPr>
          <w:sz w:val="18"/>
        </w:rPr>
      </w:pPr>
    </w:p>
    <w:p w14:paraId="15B12A4D" w14:textId="77777777" w:rsidR="008770CC" w:rsidRDefault="003650F5">
      <w:pPr>
        <w:pStyle w:val="BodyText"/>
        <w:spacing w:before="62" w:line="237" w:lineRule="auto"/>
        <w:ind w:left="1380" w:right="112"/>
      </w:pPr>
      <w:r>
        <w:rPr>
          <w:u w:val="single"/>
        </w:rPr>
        <w:t>Informed Consent Form</w:t>
      </w:r>
      <w:r>
        <w:t xml:space="preserve"> means the document provided to potential participants in a research project</w:t>
      </w:r>
      <w:r>
        <w:rPr>
          <w:spacing w:val="-10"/>
        </w:rPr>
        <w:t xml:space="preserve"> </w:t>
      </w:r>
      <w:r>
        <w:t>that</w:t>
      </w:r>
      <w:r>
        <w:rPr>
          <w:spacing w:val="-8"/>
        </w:rPr>
        <w:t xml:space="preserve"> </w:t>
      </w:r>
      <w:r>
        <w:t>explains</w:t>
      </w:r>
      <w:r>
        <w:rPr>
          <w:spacing w:val="-8"/>
        </w:rPr>
        <w:t xml:space="preserve"> </w:t>
      </w:r>
      <w:r>
        <w:t>to</w:t>
      </w:r>
      <w:r>
        <w:rPr>
          <w:spacing w:val="-8"/>
        </w:rPr>
        <w:t xml:space="preserve"> </w:t>
      </w:r>
      <w:r>
        <w:t>potential</w:t>
      </w:r>
      <w:r>
        <w:rPr>
          <w:spacing w:val="-8"/>
        </w:rPr>
        <w:t xml:space="preserve"> </w:t>
      </w:r>
      <w:r>
        <w:t>participants</w:t>
      </w:r>
      <w:r>
        <w:rPr>
          <w:spacing w:val="-10"/>
        </w:rPr>
        <w:t xml:space="preserve"> </w:t>
      </w:r>
      <w:r>
        <w:t>the</w:t>
      </w:r>
      <w:r>
        <w:rPr>
          <w:spacing w:val="-9"/>
        </w:rPr>
        <w:t xml:space="preserve"> </w:t>
      </w:r>
      <w:r>
        <w:t>risks</w:t>
      </w:r>
      <w:r>
        <w:rPr>
          <w:spacing w:val="-7"/>
        </w:rPr>
        <w:t xml:space="preserve"> </w:t>
      </w:r>
      <w:r>
        <w:t>and</w:t>
      </w:r>
      <w:r>
        <w:rPr>
          <w:spacing w:val="-9"/>
        </w:rPr>
        <w:t xml:space="preserve"> </w:t>
      </w:r>
      <w:r>
        <w:t>potential</w:t>
      </w:r>
      <w:r>
        <w:rPr>
          <w:spacing w:val="-8"/>
        </w:rPr>
        <w:t xml:space="preserve"> </w:t>
      </w:r>
      <w:r>
        <w:t>benefits</w:t>
      </w:r>
      <w:r>
        <w:rPr>
          <w:spacing w:val="-11"/>
        </w:rPr>
        <w:t xml:space="preserve"> </w:t>
      </w:r>
      <w:r>
        <w:t>of</w:t>
      </w:r>
      <w:r>
        <w:rPr>
          <w:spacing w:val="-10"/>
        </w:rPr>
        <w:t xml:space="preserve"> </w:t>
      </w:r>
      <w:r>
        <w:t>a</w:t>
      </w:r>
      <w:r>
        <w:rPr>
          <w:spacing w:val="-11"/>
        </w:rPr>
        <w:t xml:space="preserve"> </w:t>
      </w:r>
      <w:r>
        <w:t>study,</w:t>
      </w:r>
      <w:r>
        <w:rPr>
          <w:spacing w:val="-8"/>
        </w:rPr>
        <w:t xml:space="preserve"> </w:t>
      </w:r>
      <w:r>
        <w:t>and</w:t>
      </w:r>
      <w:r>
        <w:rPr>
          <w:spacing w:val="-9"/>
        </w:rPr>
        <w:t xml:space="preserve"> </w:t>
      </w:r>
      <w:r>
        <w:t>the rights and responsibilities of the parties involved.</w:t>
      </w:r>
    </w:p>
    <w:p w14:paraId="48B08272" w14:textId="77777777" w:rsidR="008770CC" w:rsidRDefault="008770CC">
      <w:pPr>
        <w:pStyle w:val="BodyText"/>
        <w:spacing w:before="6"/>
        <w:jc w:val="left"/>
        <w:rPr>
          <w:sz w:val="18"/>
        </w:rPr>
      </w:pPr>
    </w:p>
    <w:p w14:paraId="36892B47" w14:textId="77777777" w:rsidR="008770CC" w:rsidRDefault="003650F5">
      <w:pPr>
        <w:pStyle w:val="BodyText"/>
        <w:spacing w:before="61" w:line="237" w:lineRule="auto"/>
        <w:ind w:left="1380" w:right="116"/>
      </w:pPr>
      <w:r>
        <w:rPr>
          <w:u w:val="single"/>
        </w:rPr>
        <w:t xml:space="preserve">Institutional Caregiver </w:t>
      </w:r>
      <w:r>
        <w:t>means an employee of a hospice program, long-term care facility, or hospital</w:t>
      </w:r>
      <w:r>
        <w:rPr>
          <w:spacing w:val="-1"/>
        </w:rPr>
        <w:t xml:space="preserve"> </w:t>
      </w:r>
      <w:r>
        <w:t>providing</w:t>
      </w:r>
      <w:r>
        <w:rPr>
          <w:spacing w:val="-4"/>
        </w:rPr>
        <w:t xml:space="preserve"> </w:t>
      </w:r>
      <w:r>
        <w:t>care</w:t>
      </w:r>
      <w:r>
        <w:rPr>
          <w:spacing w:val="-6"/>
        </w:rPr>
        <w:t xml:space="preserve"> </w:t>
      </w:r>
      <w:r>
        <w:t>to</w:t>
      </w:r>
      <w:r>
        <w:rPr>
          <w:spacing w:val="-2"/>
        </w:rPr>
        <w:t xml:space="preserve"> </w:t>
      </w:r>
      <w:r>
        <w:t>a</w:t>
      </w:r>
      <w:r>
        <w:rPr>
          <w:spacing w:val="-3"/>
        </w:rPr>
        <w:t xml:space="preserve"> </w:t>
      </w:r>
      <w:r>
        <w:t>Registered</w:t>
      </w:r>
      <w:r>
        <w:rPr>
          <w:spacing w:val="-4"/>
        </w:rPr>
        <w:t xml:space="preserve"> </w:t>
      </w:r>
      <w:r>
        <w:t>Qualifying</w:t>
      </w:r>
      <w:r>
        <w:rPr>
          <w:spacing w:val="-6"/>
        </w:rPr>
        <w:t xml:space="preserve"> </w:t>
      </w:r>
      <w:r>
        <w:t>Patient</w:t>
      </w:r>
      <w:r>
        <w:rPr>
          <w:spacing w:val="-4"/>
        </w:rPr>
        <w:t xml:space="preserve"> </w:t>
      </w:r>
      <w:r>
        <w:t>on</w:t>
      </w:r>
      <w:r>
        <w:rPr>
          <w:spacing w:val="-4"/>
        </w:rPr>
        <w:t xml:space="preserve"> </w:t>
      </w:r>
      <w:r>
        <w:t>the</w:t>
      </w:r>
      <w:r>
        <w:rPr>
          <w:spacing w:val="-4"/>
        </w:rPr>
        <w:t xml:space="preserve"> </w:t>
      </w:r>
      <w:r>
        <w:t>Premises</w:t>
      </w:r>
      <w:r>
        <w:rPr>
          <w:spacing w:val="-4"/>
        </w:rPr>
        <w:t xml:space="preserve"> </w:t>
      </w:r>
      <w:r>
        <w:t>of</w:t>
      </w:r>
      <w:r>
        <w:rPr>
          <w:spacing w:val="-4"/>
        </w:rPr>
        <w:t xml:space="preserve"> </w:t>
      </w:r>
      <w:r>
        <w:t>a</w:t>
      </w:r>
      <w:r>
        <w:rPr>
          <w:spacing w:val="-4"/>
        </w:rPr>
        <w:t xml:space="preserve"> </w:t>
      </w:r>
      <w:r>
        <w:t>long-term</w:t>
      </w:r>
      <w:r>
        <w:rPr>
          <w:spacing w:val="-3"/>
        </w:rPr>
        <w:t xml:space="preserve"> </w:t>
      </w:r>
      <w:r>
        <w:t>care facility, hospital or through a hospice program.</w:t>
      </w:r>
    </w:p>
    <w:p w14:paraId="474E10CB" w14:textId="77777777" w:rsidR="008770CC" w:rsidRDefault="008770CC">
      <w:pPr>
        <w:pStyle w:val="BodyText"/>
        <w:spacing w:before="7"/>
        <w:jc w:val="left"/>
        <w:rPr>
          <w:sz w:val="18"/>
        </w:rPr>
      </w:pPr>
    </w:p>
    <w:p w14:paraId="18E718F6" w14:textId="77777777" w:rsidR="008770CC" w:rsidRDefault="003650F5">
      <w:pPr>
        <w:pStyle w:val="BodyText"/>
        <w:spacing w:before="61" w:line="237" w:lineRule="auto"/>
        <w:ind w:left="1380" w:right="118"/>
      </w:pPr>
      <w:r>
        <w:rPr>
          <w:u w:val="single"/>
        </w:rPr>
        <w:t>Institutional</w:t>
      </w:r>
      <w:r>
        <w:rPr>
          <w:spacing w:val="-15"/>
          <w:u w:val="single"/>
        </w:rPr>
        <w:t xml:space="preserve"> </w:t>
      </w:r>
      <w:r>
        <w:rPr>
          <w:u w:val="single"/>
        </w:rPr>
        <w:t>Review</w:t>
      </w:r>
      <w:r>
        <w:rPr>
          <w:spacing w:val="-10"/>
          <w:u w:val="single"/>
        </w:rPr>
        <w:t xml:space="preserve"> </w:t>
      </w:r>
      <w:r>
        <w:rPr>
          <w:u w:val="single"/>
        </w:rPr>
        <w:t>Board</w:t>
      </w:r>
      <w:r>
        <w:rPr>
          <w:spacing w:val="-12"/>
        </w:rPr>
        <w:t xml:space="preserve"> </w:t>
      </w:r>
      <w:r>
        <w:t>means</w:t>
      </w:r>
      <w:r>
        <w:rPr>
          <w:spacing w:val="-11"/>
        </w:rPr>
        <w:t xml:space="preserve"> </w:t>
      </w:r>
      <w:r>
        <w:t>a</w:t>
      </w:r>
      <w:r>
        <w:rPr>
          <w:spacing w:val="-11"/>
        </w:rPr>
        <w:t xml:space="preserve"> </w:t>
      </w:r>
      <w:r>
        <w:t>specifically</w:t>
      </w:r>
      <w:r>
        <w:rPr>
          <w:spacing w:val="-15"/>
        </w:rPr>
        <w:t xml:space="preserve"> </w:t>
      </w:r>
      <w:r>
        <w:t>constituted</w:t>
      </w:r>
      <w:r>
        <w:rPr>
          <w:spacing w:val="-10"/>
        </w:rPr>
        <w:t xml:space="preserve"> </w:t>
      </w:r>
      <w:r>
        <w:t>administrative</w:t>
      </w:r>
      <w:r>
        <w:rPr>
          <w:spacing w:val="-11"/>
        </w:rPr>
        <w:t xml:space="preserve"> </w:t>
      </w:r>
      <w:r>
        <w:t>body</w:t>
      </w:r>
      <w:r>
        <w:rPr>
          <w:spacing w:val="-15"/>
        </w:rPr>
        <w:t xml:space="preserve"> </w:t>
      </w:r>
      <w:r>
        <w:t>established</w:t>
      </w:r>
      <w:r>
        <w:rPr>
          <w:spacing w:val="-11"/>
        </w:rPr>
        <w:t xml:space="preserve"> </w:t>
      </w:r>
      <w:r>
        <w:t>or designated by a Marijuana Research Facility Licensee to review and oversee the design and methods of a research project and, where human or animal subject are a component of the research, to protect the rights and welfare of persons recruited to participate in research.</w:t>
      </w:r>
    </w:p>
    <w:p w14:paraId="74B54757" w14:textId="77777777" w:rsidR="008770CC" w:rsidRDefault="008770CC">
      <w:pPr>
        <w:pStyle w:val="BodyText"/>
        <w:spacing w:before="7"/>
        <w:jc w:val="left"/>
        <w:rPr>
          <w:sz w:val="18"/>
        </w:rPr>
      </w:pPr>
    </w:p>
    <w:p w14:paraId="697EDABA" w14:textId="77777777" w:rsidR="008770CC" w:rsidRDefault="003650F5">
      <w:pPr>
        <w:pStyle w:val="BodyText"/>
        <w:spacing w:before="61" w:line="237" w:lineRule="auto"/>
        <w:ind w:left="1380"/>
        <w:jc w:val="left"/>
      </w:pPr>
      <w:r>
        <w:rPr>
          <w:u w:val="single"/>
        </w:rPr>
        <w:t>Known Allergen</w:t>
      </w:r>
      <w:r>
        <w:t xml:space="preserve"> means milk, egg, fish, crustacean shellfish, tree nuts,</w:t>
      </w:r>
      <w:r>
        <w:rPr>
          <w:spacing w:val="28"/>
        </w:rPr>
        <w:t xml:space="preserve"> </w:t>
      </w:r>
      <w:r>
        <w:t>wheat, peanuts, and</w:t>
      </w:r>
      <w:r>
        <w:rPr>
          <w:spacing w:val="80"/>
        </w:rPr>
        <w:t xml:space="preserve"> </w:t>
      </w:r>
      <w:r>
        <w:t>soybeans,</w:t>
      </w:r>
      <w:r>
        <w:rPr>
          <w:spacing w:val="-3"/>
        </w:rPr>
        <w:t xml:space="preserve"> </w:t>
      </w:r>
      <w:r>
        <w:t>or</w:t>
      </w:r>
      <w:r>
        <w:rPr>
          <w:spacing w:val="-2"/>
        </w:rPr>
        <w:t xml:space="preserve"> </w:t>
      </w:r>
      <w:r>
        <w:t>such</w:t>
      </w:r>
      <w:r>
        <w:rPr>
          <w:spacing w:val="-2"/>
        </w:rPr>
        <w:t xml:space="preserve"> </w:t>
      </w:r>
      <w:r>
        <w:t>other</w:t>
      </w:r>
      <w:r>
        <w:rPr>
          <w:spacing w:val="-2"/>
        </w:rPr>
        <w:t xml:space="preserve"> </w:t>
      </w:r>
      <w:r>
        <w:t>allergen</w:t>
      </w:r>
      <w:r>
        <w:rPr>
          <w:spacing w:val="-2"/>
        </w:rPr>
        <w:t xml:space="preserve"> </w:t>
      </w:r>
      <w:r>
        <w:t>identified</w:t>
      </w:r>
      <w:r>
        <w:rPr>
          <w:spacing w:val="-2"/>
        </w:rPr>
        <w:t xml:space="preserve"> </w:t>
      </w:r>
      <w:r>
        <w:t>by</w:t>
      </w:r>
      <w:r>
        <w:rPr>
          <w:spacing w:val="-11"/>
        </w:rPr>
        <w:t xml:space="preserve"> </w:t>
      </w:r>
      <w:r>
        <w:t>the</w:t>
      </w:r>
      <w:r>
        <w:rPr>
          <w:spacing w:val="-2"/>
        </w:rPr>
        <w:t xml:space="preserve"> </w:t>
      </w:r>
      <w:r>
        <w:t>U.S.</w:t>
      </w:r>
      <w:r>
        <w:rPr>
          <w:spacing w:val="-2"/>
        </w:rPr>
        <w:t xml:space="preserve"> </w:t>
      </w:r>
      <w:r>
        <w:t>Food</w:t>
      </w:r>
      <w:r>
        <w:rPr>
          <w:spacing w:val="-2"/>
        </w:rPr>
        <w:t xml:space="preserve"> </w:t>
      </w:r>
      <w:r>
        <w:t>and</w:t>
      </w:r>
      <w:r>
        <w:rPr>
          <w:spacing w:val="-2"/>
        </w:rPr>
        <w:t xml:space="preserve"> </w:t>
      </w:r>
      <w:r>
        <w:t>Drug</w:t>
      </w:r>
      <w:r>
        <w:rPr>
          <w:spacing w:val="-7"/>
        </w:rPr>
        <w:t xml:space="preserve"> </w:t>
      </w:r>
      <w:r>
        <w:t>Administration</w:t>
      </w:r>
      <w:r>
        <w:rPr>
          <w:spacing w:val="-2"/>
        </w:rPr>
        <w:t xml:space="preserve"> (FDA).</w:t>
      </w:r>
    </w:p>
    <w:p w14:paraId="4299F0CE" w14:textId="77777777" w:rsidR="008770CC" w:rsidRDefault="008770CC">
      <w:pPr>
        <w:pStyle w:val="BodyText"/>
        <w:spacing w:before="6"/>
        <w:jc w:val="left"/>
        <w:rPr>
          <w:sz w:val="18"/>
        </w:rPr>
      </w:pPr>
    </w:p>
    <w:p w14:paraId="26B7E382" w14:textId="77777777" w:rsidR="008770CC" w:rsidRDefault="003650F5">
      <w:pPr>
        <w:pStyle w:val="BodyText"/>
        <w:spacing w:before="62" w:line="237" w:lineRule="auto"/>
        <w:ind w:left="1380" w:right="116"/>
      </w:pPr>
      <w:r>
        <w:rPr>
          <w:u w:val="single"/>
        </w:rPr>
        <w:t>Laboratory Agent</w:t>
      </w:r>
      <w:r>
        <w:t xml:space="preserve"> means an employee of an Independent Testing Laboratory registered in accordance</w:t>
      </w:r>
      <w:r>
        <w:rPr>
          <w:spacing w:val="-4"/>
        </w:rPr>
        <w:t xml:space="preserve"> </w:t>
      </w:r>
      <w:r>
        <w:t>with</w:t>
      </w:r>
      <w:r>
        <w:rPr>
          <w:spacing w:val="-4"/>
        </w:rPr>
        <w:t xml:space="preserve"> </w:t>
      </w:r>
      <w:r>
        <w:t>935</w:t>
      </w:r>
      <w:r>
        <w:rPr>
          <w:spacing w:val="-4"/>
        </w:rPr>
        <w:t xml:space="preserve"> </w:t>
      </w:r>
      <w:r>
        <w:t>CMR</w:t>
      </w:r>
      <w:r>
        <w:rPr>
          <w:spacing w:val="-4"/>
        </w:rPr>
        <w:t xml:space="preserve"> </w:t>
      </w:r>
      <w:r>
        <w:t>500.029,</w:t>
      </w:r>
      <w:r>
        <w:rPr>
          <w:spacing w:val="-4"/>
        </w:rPr>
        <w:t xml:space="preserve"> </w:t>
      </w:r>
      <w:r>
        <w:t>who</w:t>
      </w:r>
      <w:r>
        <w:rPr>
          <w:spacing w:val="-4"/>
        </w:rPr>
        <w:t xml:space="preserve"> </w:t>
      </w:r>
      <w:r>
        <w:t>transports,</w:t>
      </w:r>
      <w:r>
        <w:rPr>
          <w:spacing w:val="-4"/>
        </w:rPr>
        <w:t xml:space="preserve"> </w:t>
      </w:r>
      <w:r>
        <w:t>possesses</w:t>
      </w:r>
      <w:r>
        <w:rPr>
          <w:spacing w:val="-4"/>
        </w:rPr>
        <w:t xml:space="preserve"> </w:t>
      </w:r>
      <w:r>
        <w:t>or</w:t>
      </w:r>
      <w:r>
        <w:rPr>
          <w:spacing w:val="-4"/>
        </w:rPr>
        <w:t xml:space="preserve"> </w:t>
      </w:r>
      <w:r>
        <w:t>tests</w:t>
      </w:r>
      <w:r>
        <w:rPr>
          <w:spacing w:val="-4"/>
        </w:rPr>
        <w:t xml:space="preserve"> </w:t>
      </w:r>
      <w:r>
        <w:t>Cannabis</w:t>
      </w:r>
      <w:r>
        <w:rPr>
          <w:spacing w:val="-8"/>
        </w:rPr>
        <w:t xml:space="preserve"> </w:t>
      </w:r>
      <w:r>
        <w:t>or</w:t>
      </w:r>
      <w:r>
        <w:rPr>
          <w:spacing w:val="-3"/>
        </w:rPr>
        <w:t xml:space="preserve"> </w:t>
      </w:r>
      <w:r>
        <w:t>Marijuana in compliance with 935 CMR 500.000.</w:t>
      </w:r>
    </w:p>
    <w:p w14:paraId="779FAF71" w14:textId="77777777" w:rsidR="008770CC" w:rsidRDefault="008770CC">
      <w:pPr>
        <w:pStyle w:val="BodyText"/>
        <w:spacing w:before="6"/>
        <w:jc w:val="left"/>
        <w:rPr>
          <w:sz w:val="18"/>
        </w:rPr>
      </w:pPr>
    </w:p>
    <w:p w14:paraId="441A6B40" w14:textId="77777777" w:rsidR="008770CC" w:rsidRDefault="003650F5">
      <w:pPr>
        <w:pStyle w:val="BodyText"/>
        <w:spacing w:before="62" w:line="237" w:lineRule="auto"/>
        <w:ind w:left="1380" w:right="119"/>
      </w:pPr>
      <w:r>
        <w:rPr>
          <w:u w:val="single"/>
        </w:rPr>
        <w:t>Law Enforcement Authorities</w:t>
      </w:r>
      <w:r>
        <w:t xml:space="preserve"> means local law enforcement including, but not limited to, the local police and fire departments within the municipality where the Licensee is sited, unless otherwise indicated.</w:t>
      </w:r>
    </w:p>
    <w:p w14:paraId="449150FD" w14:textId="77777777" w:rsidR="008770CC" w:rsidRDefault="008770CC">
      <w:pPr>
        <w:pStyle w:val="BodyText"/>
        <w:spacing w:before="6"/>
        <w:jc w:val="left"/>
        <w:rPr>
          <w:sz w:val="18"/>
        </w:rPr>
      </w:pPr>
    </w:p>
    <w:p w14:paraId="15DCD27A" w14:textId="77777777" w:rsidR="008770CC" w:rsidRDefault="003650F5">
      <w:pPr>
        <w:pStyle w:val="BodyText"/>
        <w:spacing w:before="61" w:line="237" w:lineRule="auto"/>
        <w:ind w:left="1380" w:right="119"/>
      </w:pPr>
      <w:r>
        <w:rPr>
          <w:u w:val="single"/>
        </w:rPr>
        <w:t>License</w:t>
      </w:r>
      <w:r>
        <w:t xml:space="preserve"> means the certificate issued by the Commission that confirms that a Marijuana Establishment or an Independent Testing Laboratory has met all applicable requirements pursuant</w:t>
      </w:r>
      <w:r>
        <w:rPr>
          <w:spacing w:val="18"/>
        </w:rPr>
        <w:t xml:space="preserve"> </w:t>
      </w:r>
      <w:r>
        <w:t>to</w:t>
      </w:r>
      <w:r>
        <w:rPr>
          <w:spacing w:val="19"/>
        </w:rPr>
        <w:t xml:space="preserve"> </w:t>
      </w:r>
      <w:r>
        <w:t>St.</w:t>
      </w:r>
      <w:r>
        <w:rPr>
          <w:spacing w:val="20"/>
        </w:rPr>
        <w:t xml:space="preserve"> </w:t>
      </w:r>
      <w:r>
        <w:t>2016,</w:t>
      </w:r>
      <w:r>
        <w:rPr>
          <w:spacing w:val="19"/>
        </w:rPr>
        <w:t xml:space="preserve"> </w:t>
      </w:r>
      <w:r>
        <w:t>c.</w:t>
      </w:r>
      <w:r>
        <w:rPr>
          <w:spacing w:val="18"/>
        </w:rPr>
        <w:t xml:space="preserve"> </w:t>
      </w:r>
      <w:r>
        <w:t>334,</w:t>
      </w:r>
      <w:r>
        <w:rPr>
          <w:spacing w:val="19"/>
        </w:rPr>
        <w:t xml:space="preserve"> </w:t>
      </w:r>
      <w:r>
        <w:t>as</w:t>
      </w:r>
      <w:r>
        <w:rPr>
          <w:spacing w:val="18"/>
        </w:rPr>
        <w:t xml:space="preserve"> </w:t>
      </w:r>
      <w:r>
        <w:t>amended</w:t>
      </w:r>
      <w:r>
        <w:rPr>
          <w:spacing w:val="16"/>
        </w:rPr>
        <w:t xml:space="preserve"> </w:t>
      </w:r>
      <w:r>
        <w:t>by</w:t>
      </w:r>
      <w:r>
        <w:rPr>
          <w:spacing w:val="12"/>
        </w:rPr>
        <w:t xml:space="preserve"> </w:t>
      </w:r>
      <w:r>
        <w:t>St.</w:t>
      </w:r>
      <w:r>
        <w:rPr>
          <w:spacing w:val="20"/>
        </w:rPr>
        <w:t xml:space="preserve"> </w:t>
      </w:r>
      <w:r>
        <w:t>2017,</w:t>
      </w:r>
      <w:r>
        <w:rPr>
          <w:spacing w:val="24"/>
        </w:rPr>
        <w:t xml:space="preserve"> </w:t>
      </w:r>
      <w:r>
        <w:t>c.</w:t>
      </w:r>
      <w:r>
        <w:rPr>
          <w:spacing w:val="23"/>
        </w:rPr>
        <w:t xml:space="preserve"> </w:t>
      </w:r>
      <w:r>
        <w:t>55,</w:t>
      </w:r>
      <w:r>
        <w:rPr>
          <w:spacing w:val="19"/>
        </w:rPr>
        <w:t xml:space="preserve"> </w:t>
      </w:r>
      <w:r>
        <w:t>M.G.L.</w:t>
      </w:r>
      <w:r>
        <w:rPr>
          <w:spacing w:val="18"/>
        </w:rPr>
        <w:t xml:space="preserve"> </w:t>
      </w:r>
      <w:r>
        <w:t>c.</w:t>
      </w:r>
      <w:r>
        <w:rPr>
          <w:spacing w:val="18"/>
        </w:rPr>
        <w:t xml:space="preserve"> </w:t>
      </w:r>
      <w:r>
        <w:t>94G,</w:t>
      </w:r>
      <w:r>
        <w:rPr>
          <w:spacing w:val="18"/>
        </w:rPr>
        <w:t xml:space="preserve"> </w:t>
      </w:r>
      <w:r>
        <w:t>and</w:t>
      </w:r>
      <w:r>
        <w:rPr>
          <w:spacing w:val="18"/>
        </w:rPr>
        <w:t xml:space="preserve"> </w:t>
      </w:r>
      <w:r>
        <w:t>935</w:t>
      </w:r>
      <w:r>
        <w:rPr>
          <w:spacing w:val="19"/>
        </w:rPr>
        <w:t xml:space="preserve"> </w:t>
      </w:r>
      <w:r>
        <w:rPr>
          <w:spacing w:val="-5"/>
        </w:rPr>
        <w:t>CMR</w:t>
      </w:r>
    </w:p>
    <w:p w14:paraId="5383609F" w14:textId="77777777" w:rsidR="008770CC" w:rsidRDefault="003650F5">
      <w:pPr>
        <w:pStyle w:val="BodyText"/>
        <w:spacing w:before="1" w:line="237" w:lineRule="auto"/>
        <w:ind w:left="1380" w:right="121"/>
      </w:pPr>
      <w:r>
        <w:rPr>
          <w:spacing w:val="-2"/>
        </w:rPr>
        <w:t>500.000.</w:t>
      </w:r>
      <w:r>
        <w:rPr>
          <w:spacing w:val="19"/>
        </w:rPr>
        <w:t xml:space="preserve"> </w:t>
      </w:r>
      <w:r>
        <w:rPr>
          <w:spacing w:val="-2"/>
        </w:rPr>
        <w:t>A</w:t>
      </w:r>
      <w:r>
        <w:rPr>
          <w:spacing w:val="-13"/>
        </w:rPr>
        <w:t xml:space="preserve"> </w:t>
      </w:r>
      <w:r>
        <w:rPr>
          <w:spacing w:val="-2"/>
        </w:rPr>
        <w:t>Marijuana</w:t>
      </w:r>
      <w:r>
        <w:rPr>
          <w:spacing w:val="-12"/>
        </w:rPr>
        <w:t xml:space="preserve"> </w:t>
      </w:r>
      <w:r>
        <w:rPr>
          <w:spacing w:val="-2"/>
        </w:rPr>
        <w:t>Establishment</w:t>
      </w:r>
      <w:r>
        <w:rPr>
          <w:spacing w:val="-9"/>
        </w:rPr>
        <w:t xml:space="preserve"> </w:t>
      </w:r>
      <w:r>
        <w:rPr>
          <w:spacing w:val="-2"/>
        </w:rPr>
        <w:t>or</w:t>
      </w:r>
      <w:r>
        <w:rPr>
          <w:spacing w:val="-10"/>
        </w:rPr>
        <w:t xml:space="preserve"> </w:t>
      </w:r>
      <w:r>
        <w:rPr>
          <w:spacing w:val="-2"/>
        </w:rPr>
        <w:t>Independent</w:t>
      </w:r>
      <w:r>
        <w:rPr>
          <w:spacing w:val="-12"/>
        </w:rPr>
        <w:t xml:space="preserve"> </w:t>
      </w:r>
      <w:r>
        <w:rPr>
          <w:spacing w:val="-2"/>
        </w:rPr>
        <w:t>Testing</w:t>
      </w:r>
      <w:r>
        <w:rPr>
          <w:spacing w:val="-13"/>
        </w:rPr>
        <w:t xml:space="preserve"> </w:t>
      </w:r>
      <w:r>
        <w:rPr>
          <w:spacing w:val="-2"/>
        </w:rPr>
        <w:t>Laboratory</w:t>
      </w:r>
      <w:r>
        <w:rPr>
          <w:spacing w:val="-13"/>
        </w:rPr>
        <w:t xml:space="preserve"> </w:t>
      </w:r>
      <w:r>
        <w:rPr>
          <w:spacing w:val="-2"/>
        </w:rPr>
        <w:t>may</w:t>
      </w:r>
      <w:r>
        <w:rPr>
          <w:spacing w:val="-13"/>
        </w:rPr>
        <w:t xml:space="preserve"> </w:t>
      </w:r>
      <w:r>
        <w:rPr>
          <w:spacing w:val="-2"/>
        </w:rPr>
        <w:t>hold</w:t>
      </w:r>
      <w:r>
        <w:rPr>
          <w:spacing w:val="-12"/>
        </w:rPr>
        <w:t xml:space="preserve"> </w:t>
      </w:r>
      <w:r>
        <w:rPr>
          <w:spacing w:val="-2"/>
        </w:rPr>
        <w:t>a</w:t>
      </w:r>
      <w:r>
        <w:rPr>
          <w:spacing w:val="-13"/>
        </w:rPr>
        <w:t xml:space="preserve"> </w:t>
      </w:r>
      <w:r>
        <w:rPr>
          <w:spacing w:val="-2"/>
        </w:rPr>
        <w:t xml:space="preserve">provisional </w:t>
      </w:r>
      <w:r>
        <w:t>or final License.</w:t>
      </w:r>
    </w:p>
    <w:p w14:paraId="721E867B" w14:textId="77777777" w:rsidR="008770CC" w:rsidRDefault="008770CC">
      <w:pPr>
        <w:pStyle w:val="BodyText"/>
        <w:spacing w:before="6"/>
        <w:jc w:val="left"/>
        <w:rPr>
          <w:sz w:val="18"/>
        </w:rPr>
      </w:pPr>
    </w:p>
    <w:p w14:paraId="181A0AE8" w14:textId="77777777" w:rsidR="008770CC" w:rsidRDefault="003650F5">
      <w:pPr>
        <w:pStyle w:val="BodyText"/>
        <w:spacing w:before="62" w:line="237" w:lineRule="auto"/>
        <w:ind w:left="1380" w:right="119"/>
      </w:pPr>
      <w:r>
        <w:rPr>
          <w:u w:val="single"/>
        </w:rPr>
        <w:t>License Applicant</w:t>
      </w:r>
      <w:r>
        <w:t xml:space="preserve"> means a person or entity pursuing a license to operate a Marijuana Establishment or MTC who has submitted or intends to submit a license application to the Commission.</w:t>
      </w:r>
      <w:r>
        <w:rPr>
          <w:spacing w:val="40"/>
        </w:rPr>
        <w:t xml:space="preserve"> </w:t>
      </w:r>
      <w:r>
        <w:t xml:space="preserve">A License Applicant may also be considered a prospective Marijuana </w:t>
      </w:r>
      <w:r>
        <w:rPr>
          <w:spacing w:val="-2"/>
        </w:rPr>
        <w:t>Establishment.</w:t>
      </w:r>
    </w:p>
    <w:p w14:paraId="3A212140" w14:textId="77777777" w:rsidR="008770CC" w:rsidRDefault="008770CC">
      <w:pPr>
        <w:pStyle w:val="BodyText"/>
        <w:spacing w:before="7"/>
        <w:jc w:val="left"/>
        <w:rPr>
          <w:sz w:val="18"/>
        </w:rPr>
      </w:pPr>
    </w:p>
    <w:p w14:paraId="24056C38" w14:textId="77777777" w:rsidR="008770CC" w:rsidRDefault="003650F5">
      <w:pPr>
        <w:pStyle w:val="BodyText"/>
        <w:spacing w:before="61" w:line="237" w:lineRule="auto"/>
        <w:ind w:left="1380" w:right="114"/>
      </w:pPr>
      <w:r>
        <w:rPr>
          <w:spacing w:val="-2"/>
          <w:u w:val="single"/>
        </w:rPr>
        <w:t>Licensee</w:t>
      </w:r>
      <w:r>
        <w:rPr>
          <w:spacing w:val="-13"/>
        </w:rPr>
        <w:t xml:space="preserve"> </w:t>
      </w:r>
      <w:r>
        <w:rPr>
          <w:spacing w:val="-2"/>
        </w:rPr>
        <w:t>means</w:t>
      </w:r>
      <w:r>
        <w:rPr>
          <w:spacing w:val="-8"/>
        </w:rPr>
        <w:t xml:space="preserve"> </w:t>
      </w:r>
      <w:r>
        <w:rPr>
          <w:spacing w:val="-2"/>
        </w:rPr>
        <w:t>a</w:t>
      </w:r>
      <w:r>
        <w:rPr>
          <w:spacing w:val="-8"/>
        </w:rPr>
        <w:t xml:space="preserve"> </w:t>
      </w:r>
      <w:r>
        <w:rPr>
          <w:spacing w:val="-2"/>
        </w:rPr>
        <w:t>person</w:t>
      </w:r>
      <w:r>
        <w:rPr>
          <w:spacing w:val="-8"/>
        </w:rPr>
        <w:t xml:space="preserve"> </w:t>
      </w:r>
      <w:r>
        <w:rPr>
          <w:spacing w:val="-2"/>
        </w:rPr>
        <w:t>or</w:t>
      </w:r>
      <w:r>
        <w:rPr>
          <w:spacing w:val="-8"/>
        </w:rPr>
        <w:t xml:space="preserve"> </w:t>
      </w:r>
      <w:r>
        <w:rPr>
          <w:spacing w:val="-2"/>
        </w:rPr>
        <w:t>entity</w:t>
      </w:r>
      <w:r>
        <w:rPr>
          <w:spacing w:val="-12"/>
        </w:rPr>
        <w:t xml:space="preserve"> </w:t>
      </w:r>
      <w:r>
        <w:rPr>
          <w:spacing w:val="-2"/>
        </w:rPr>
        <w:t>on</w:t>
      </w:r>
      <w:r>
        <w:rPr>
          <w:spacing w:val="-4"/>
        </w:rPr>
        <w:t xml:space="preserve"> </w:t>
      </w:r>
      <w:r>
        <w:rPr>
          <w:spacing w:val="-2"/>
        </w:rPr>
        <w:t>the</w:t>
      </w:r>
      <w:r>
        <w:rPr>
          <w:spacing w:val="-5"/>
        </w:rPr>
        <w:t xml:space="preserve"> </w:t>
      </w:r>
      <w:r>
        <w:rPr>
          <w:spacing w:val="-2"/>
        </w:rPr>
        <w:t>application</w:t>
      </w:r>
      <w:r>
        <w:rPr>
          <w:spacing w:val="-5"/>
        </w:rPr>
        <w:t xml:space="preserve"> </w:t>
      </w:r>
      <w:r>
        <w:rPr>
          <w:spacing w:val="-2"/>
        </w:rPr>
        <w:t>and</w:t>
      </w:r>
      <w:r>
        <w:rPr>
          <w:spacing w:val="-5"/>
        </w:rPr>
        <w:t xml:space="preserve"> </w:t>
      </w:r>
      <w:r>
        <w:rPr>
          <w:spacing w:val="-2"/>
        </w:rPr>
        <w:t>licensed</w:t>
      </w:r>
      <w:r>
        <w:rPr>
          <w:spacing w:val="-6"/>
        </w:rPr>
        <w:t xml:space="preserve"> </w:t>
      </w:r>
      <w:r>
        <w:rPr>
          <w:spacing w:val="-2"/>
        </w:rPr>
        <w:t>by</w:t>
      </w:r>
      <w:r>
        <w:rPr>
          <w:spacing w:val="-13"/>
        </w:rPr>
        <w:t xml:space="preserve"> </w:t>
      </w:r>
      <w:r>
        <w:rPr>
          <w:spacing w:val="-2"/>
        </w:rPr>
        <w:t>the</w:t>
      </w:r>
      <w:r>
        <w:rPr>
          <w:spacing w:val="-7"/>
        </w:rPr>
        <w:t xml:space="preserve"> </w:t>
      </w:r>
      <w:r>
        <w:rPr>
          <w:spacing w:val="-2"/>
        </w:rPr>
        <w:t>Commission</w:t>
      </w:r>
      <w:r>
        <w:rPr>
          <w:spacing w:val="-4"/>
        </w:rPr>
        <w:t xml:space="preserve"> </w:t>
      </w:r>
      <w:r>
        <w:rPr>
          <w:spacing w:val="-2"/>
        </w:rPr>
        <w:t>to</w:t>
      </w:r>
      <w:r>
        <w:rPr>
          <w:spacing w:val="-6"/>
        </w:rPr>
        <w:t xml:space="preserve"> </w:t>
      </w:r>
      <w:r>
        <w:rPr>
          <w:spacing w:val="-2"/>
        </w:rPr>
        <w:t xml:space="preserve">operate </w:t>
      </w:r>
      <w:r>
        <w:t>a Marijuana Establishment or Independent Testing Laboratory under St. 2016, c. 334, as amended</w:t>
      </w:r>
      <w:r>
        <w:rPr>
          <w:spacing w:val="-3"/>
        </w:rPr>
        <w:t xml:space="preserve"> </w:t>
      </w:r>
      <w:r>
        <w:t>by</w:t>
      </w:r>
      <w:r>
        <w:rPr>
          <w:spacing w:val="-12"/>
        </w:rPr>
        <w:t xml:space="preserve"> </w:t>
      </w:r>
      <w:r>
        <w:t>St.</w:t>
      </w:r>
      <w:r>
        <w:rPr>
          <w:spacing w:val="-3"/>
        </w:rPr>
        <w:t xml:space="preserve"> </w:t>
      </w:r>
      <w:r>
        <w:t>2017,</w:t>
      </w:r>
      <w:r>
        <w:rPr>
          <w:spacing w:val="-3"/>
        </w:rPr>
        <w:t xml:space="preserve"> </w:t>
      </w:r>
      <w:r>
        <w:t>c.</w:t>
      </w:r>
      <w:r>
        <w:rPr>
          <w:spacing w:val="-3"/>
        </w:rPr>
        <w:t xml:space="preserve"> </w:t>
      </w:r>
      <w:r>
        <w:t>55,</w:t>
      </w:r>
      <w:r>
        <w:rPr>
          <w:spacing w:val="-3"/>
        </w:rPr>
        <w:t xml:space="preserve"> </w:t>
      </w:r>
      <w:r>
        <w:t>M.G.L.</w:t>
      </w:r>
      <w:r>
        <w:rPr>
          <w:spacing w:val="-3"/>
        </w:rPr>
        <w:t xml:space="preserve"> </w:t>
      </w:r>
      <w:r>
        <w:t>c.</w:t>
      </w:r>
      <w:r>
        <w:rPr>
          <w:spacing w:val="-3"/>
        </w:rPr>
        <w:t xml:space="preserve"> </w:t>
      </w:r>
      <w:r>
        <w:t>94G,</w:t>
      </w:r>
      <w:r>
        <w:rPr>
          <w:spacing w:val="-3"/>
        </w:rPr>
        <w:t xml:space="preserve"> </w:t>
      </w:r>
      <w:r>
        <w:t>and</w:t>
      </w:r>
      <w:r>
        <w:rPr>
          <w:spacing w:val="-3"/>
        </w:rPr>
        <w:t xml:space="preserve"> </w:t>
      </w:r>
      <w:r>
        <w:t>935</w:t>
      </w:r>
      <w:r>
        <w:rPr>
          <w:spacing w:val="-7"/>
        </w:rPr>
        <w:t xml:space="preserve"> </w:t>
      </w:r>
      <w:r>
        <w:t>CMR</w:t>
      </w:r>
      <w:r>
        <w:rPr>
          <w:spacing w:val="-4"/>
        </w:rPr>
        <w:t xml:space="preserve"> </w:t>
      </w:r>
      <w:r>
        <w:t>500.000.</w:t>
      </w:r>
      <w:r>
        <w:rPr>
          <w:spacing w:val="40"/>
        </w:rPr>
        <w:t xml:space="preserve"> </w:t>
      </w:r>
      <w:r>
        <w:t>Any</w:t>
      </w:r>
      <w:r>
        <w:rPr>
          <w:spacing w:val="-13"/>
        </w:rPr>
        <w:t xml:space="preserve"> </w:t>
      </w:r>
      <w:r>
        <w:t>person</w:t>
      </w:r>
      <w:r>
        <w:rPr>
          <w:spacing w:val="-6"/>
        </w:rPr>
        <w:t xml:space="preserve"> </w:t>
      </w:r>
      <w:r>
        <w:t>or</w:t>
      </w:r>
      <w:r>
        <w:rPr>
          <w:spacing w:val="-3"/>
        </w:rPr>
        <w:t xml:space="preserve"> </w:t>
      </w:r>
      <w:r>
        <w:t>entity</w:t>
      </w:r>
      <w:r>
        <w:rPr>
          <w:spacing w:val="-10"/>
        </w:rPr>
        <w:t xml:space="preserve"> </w:t>
      </w:r>
      <w:r>
        <w:t xml:space="preserve">that </w:t>
      </w:r>
      <w:r>
        <w:rPr>
          <w:spacing w:val="-2"/>
        </w:rPr>
        <w:t>solely</w:t>
      </w:r>
      <w:r>
        <w:rPr>
          <w:spacing w:val="-13"/>
        </w:rPr>
        <w:t xml:space="preserve"> </w:t>
      </w:r>
      <w:r>
        <w:rPr>
          <w:spacing w:val="-2"/>
        </w:rPr>
        <w:t>provides</w:t>
      </w:r>
      <w:r>
        <w:rPr>
          <w:spacing w:val="-13"/>
        </w:rPr>
        <w:t xml:space="preserve"> </w:t>
      </w:r>
      <w:r>
        <w:rPr>
          <w:spacing w:val="-2"/>
        </w:rPr>
        <w:t>initial</w:t>
      </w:r>
      <w:r>
        <w:rPr>
          <w:spacing w:val="-13"/>
        </w:rPr>
        <w:t xml:space="preserve"> </w:t>
      </w:r>
      <w:r>
        <w:rPr>
          <w:spacing w:val="-2"/>
        </w:rPr>
        <w:t>capital</w:t>
      </w:r>
      <w:r>
        <w:rPr>
          <w:spacing w:val="-10"/>
        </w:rPr>
        <w:t xml:space="preserve"> </w:t>
      </w:r>
      <w:r>
        <w:rPr>
          <w:spacing w:val="-2"/>
        </w:rPr>
        <w:t>to</w:t>
      </w:r>
      <w:r>
        <w:rPr>
          <w:spacing w:val="-8"/>
        </w:rPr>
        <w:t xml:space="preserve"> </w:t>
      </w:r>
      <w:r>
        <w:rPr>
          <w:spacing w:val="-2"/>
        </w:rPr>
        <w:t>establish</w:t>
      </w:r>
      <w:r>
        <w:rPr>
          <w:spacing w:val="-8"/>
        </w:rPr>
        <w:t xml:space="preserve"> </w:t>
      </w:r>
      <w:r>
        <w:rPr>
          <w:spacing w:val="-2"/>
        </w:rPr>
        <w:t>or</w:t>
      </w:r>
      <w:r>
        <w:rPr>
          <w:spacing w:val="-9"/>
        </w:rPr>
        <w:t xml:space="preserve"> </w:t>
      </w:r>
      <w:r>
        <w:rPr>
          <w:spacing w:val="-2"/>
        </w:rPr>
        <w:t>operate</w:t>
      </w:r>
      <w:r>
        <w:rPr>
          <w:spacing w:val="-11"/>
        </w:rPr>
        <w:t xml:space="preserve"> </w:t>
      </w:r>
      <w:r>
        <w:rPr>
          <w:spacing w:val="-2"/>
        </w:rPr>
        <w:t>the</w:t>
      </w:r>
      <w:r>
        <w:rPr>
          <w:spacing w:val="-9"/>
        </w:rPr>
        <w:t xml:space="preserve"> </w:t>
      </w:r>
      <w:r>
        <w:rPr>
          <w:spacing w:val="-2"/>
        </w:rPr>
        <w:t>establishment</w:t>
      </w:r>
      <w:r>
        <w:rPr>
          <w:spacing w:val="-8"/>
        </w:rPr>
        <w:t xml:space="preserve"> </w:t>
      </w:r>
      <w:r>
        <w:rPr>
          <w:spacing w:val="-2"/>
        </w:rPr>
        <w:t>and</w:t>
      </w:r>
      <w:r>
        <w:rPr>
          <w:spacing w:val="-9"/>
        </w:rPr>
        <w:t xml:space="preserve"> </w:t>
      </w:r>
      <w:r>
        <w:rPr>
          <w:spacing w:val="-2"/>
        </w:rPr>
        <w:t>to</w:t>
      </w:r>
      <w:r>
        <w:rPr>
          <w:spacing w:val="-8"/>
        </w:rPr>
        <w:t xml:space="preserve"> </w:t>
      </w:r>
      <w:r>
        <w:rPr>
          <w:spacing w:val="-2"/>
        </w:rPr>
        <w:t>whom,</w:t>
      </w:r>
      <w:r>
        <w:rPr>
          <w:spacing w:val="-8"/>
        </w:rPr>
        <w:t xml:space="preserve"> </w:t>
      </w:r>
      <w:r>
        <w:rPr>
          <w:spacing w:val="-2"/>
        </w:rPr>
        <w:t>in</w:t>
      </w:r>
      <w:r>
        <w:rPr>
          <w:spacing w:val="-10"/>
        </w:rPr>
        <w:t xml:space="preserve"> </w:t>
      </w:r>
      <w:r>
        <w:rPr>
          <w:spacing w:val="-2"/>
        </w:rPr>
        <w:t>return</w:t>
      </w:r>
      <w:r>
        <w:rPr>
          <w:spacing w:val="-13"/>
        </w:rPr>
        <w:t xml:space="preserve"> </w:t>
      </w:r>
      <w:r>
        <w:rPr>
          <w:spacing w:val="-2"/>
        </w:rPr>
        <w:t>for the</w:t>
      </w:r>
      <w:r>
        <w:rPr>
          <w:spacing w:val="-10"/>
        </w:rPr>
        <w:t xml:space="preserve"> </w:t>
      </w:r>
      <w:r>
        <w:rPr>
          <w:spacing w:val="-2"/>
        </w:rPr>
        <w:t>initial</w:t>
      </w:r>
      <w:r>
        <w:rPr>
          <w:spacing w:val="-7"/>
        </w:rPr>
        <w:t xml:space="preserve"> </w:t>
      </w:r>
      <w:r>
        <w:rPr>
          <w:spacing w:val="-2"/>
        </w:rPr>
        <w:t>capital,</w:t>
      </w:r>
      <w:r>
        <w:rPr>
          <w:spacing w:val="-8"/>
        </w:rPr>
        <w:t xml:space="preserve"> </w:t>
      </w:r>
      <w:r>
        <w:rPr>
          <w:spacing w:val="-2"/>
        </w:rPr>
        <w:t>requires</w:t>
      </w:r>
      <w:r>
        <w:rPr>
          <w:spacing w:val="-10"/>
        </w:rPr>
        <w:t xml:space="preserve"> </w:t>
      </w:r>
      <w:r>
        <w:rPr>
          <w:spacing w:val="-2"/>
        </w:rPr>
        <w:t>only</w:t>
      </w:r>
      <w:r>
        <w:rPr>
          <w:spacing w:val="-13"/>
        </w:rPr>
        <w:t xml:space="preserve"> </w:t>
      </w:r>
      <w:r>
        <w:rPr>
          <w:spacing w:val="-2"/>
        </w:rPr>
        <w:t>repayment</w:t>
      </w:r>
      <w:r>
        <w:rPr>
          <w:spacing w:val="-8"/>
        </w:rPr>
        <w:t xml:space="preserve"> </w:t>
      </w:r>
      <w:r>
        <w:rPr>
          <w:spacing w:val="-2"/>
        </w:rPr>
        <w:t>of</w:t>
      </w:r>
      <w:r>
        <w:rPr>
          <w:spacing w:val="-8"/>
        </w:rPr>
        <w:t xml:space="preserve"> </w:t>
      </w:r>
      <w:r>
        <w:rPr>
          <w:spacing w:val="-2"/>
        </w:rPr>
        <w:t>the</w:t>
      </w:r>
      <w:r>
        <w:rPr>
          <w:spacing w:val="-7"/>
        </w:rPr>
        <w:t xml:space="preserve"> </w:t>
      </w:r>
      <w:r>
        <w:rPr>
          <w:spacing w:val="-2"/>
        </w:rPr>
        <w:t>loan</w:t>
      </w:r>
      <w:r>
        <w:rPr>
          <w:spacing w:val="-9"/>
        </w:rPr>
        <w:t xml:space="preserve"> </w:t>
      </w:r>
      <w:r>
        <w:rPr>
          <w:spacing w:val="-2"/>
        </w:rPr>
        <w:t>and</w:t>
      </w:r>
      <w:r>
        <w:rPr>
          <w:spacing w:val="-8"/>
        </w:rPr>
        <w:t xml:space="preserve"> </w:t>
      </w:r>
      <w:r>
        <w:rPr>
          <w:spacing w:val="-2"/>
        </w:rPr>
        <w:t>does</w:t>
      </w:r>
      <w:r>
        <w:rPr>
          <w:spacing w:val="-8"/>
        </w:rPr>
        <w:t xml:space="preserve"> </w:t>
      </w:r>
      <w:r>
        <w:rPr>
          <w:spacing w:val="-2"/>
        </w:rPr>
        <w:t>not</w:t>
      </w:r>
      <w:r>
        <w:rPr>
          <w:spacing w:val="-6"/>
        </w:rPr>
        <w:t xml:space="preserve"> </w:t>
      </w:r>
      <w:r>
        <w:rPr>
          <w:spacing w:val="-2"/>
        </w:rPr>
        <w:t>have</w:t>
      </w:r>
      <w:r>
        <w:rPr>
          <w:spacing w:val="-9"/>
        </w:rPr>
        <w:t xml:space="preserve"> </w:t>
      </w:r>
      <w:r>
        <w:rPr>
          <w:spacing w:val="-2"/>
        </w:rPr>
        <w:t>any</w:t>
      </w:r>
      <w:r>
        <w:rPr>
          <w:spacing w:val="-13"/>
        </w:rPr>
        <w:t xml:space="preserve"> </w:t>
      </w:r>
      <w:r>
        <w:rPr>
          <w:spacing w:val="-2"/>
        </w:rPr>
        <w:t>ownership</w:t>
      </w:r>
      <w:r>
        <w:rPr>
          <w:spacing w:val="-12"/>
        </w:rPr>
        <w:t xml:space="preserve"> </w:t>
      </w:r>
      <w:r>
        <w:rPr>
          <w:spacing w:val="-2"/>
        </w:rPr>
        <w:t>or</w:t>
      </w:r>
      <w:r>
        <w:rPr>
          <w:spacing w:val="-10"/>
        </w:rPr>
        <w:t xml:space="preserve"> </w:t>
      </w:r>
      <w:r>
        <w:rPr>
          <w:spacing w:val="-2"/>
        </w:rPr>
        <w:t>direct or</w:t>
      </w:r>
      <w:r>
        <w:rPr>
          <w:spacing w:val="-6"/>
        </w:rPr>
        <w:t xml:space="preserve"> </w:t>
      </w:r>
      <w:r>
        <w:rPr>
          <w:spacing w:val="-2"/>
        </w:rPr>
        <w:t>indirect</w:t>
      </w:r>
      <w:r>
        <w:rPr>
          <w:spacing w:val="-5"/>
        </w:rPr>
        <w:t xml:space="preserve"> </w:t>
      </w:r>
      <w:r>
        <w:rPr>
          <w:spacing w:val="-2"/>
        </w:rPr>
        <w:t>authority</w:t>
      </w:r>
      <w:r>
        <w:rPr>
          <w:spacing w:val="-13"/>
        </w:rPr>
        <w:t xml:space="preserve"> </w:t>
      </w:r>
      <w:r>
        <w:rPr>
          <w:spacing w:val="-2"/>
        </w:rPr>
        <w:t>to</w:t>
      </w:r>
      <w:r>
        <w:rPr>
          <w:spacing w:val="-3"/>
        </w:rPr>
        <w:t xml:space="preserve"> </w:t>
      </w:r>
      <w:r>
        <w:rPr>
          <w:spacing w:val="-2"/>
        </w:rPr>
        <w:t>control</w:t>
      </w:r>
      <w:r>
        <w:rPr>
          <w:spacing w:val="-5"/>
        </w:rPr>
        <w:t xml:space="preserve"> </w:t>
      </w:r>
      <w:r>
        <w:rPr>
          <w:spacing w:val="-2"/>
        </w:rPr>
        <w:t>the</w:t>
      </w:r>
      <w:r>
        <w:rPr>
          <w:spacing w:val="-4"/>
        </w:rPr>
        <w:t xml:space="preserve"> </w:t>
      </w:r>
      <w:r>
        <w:rPr>
          <w:spacing w:val="-2"/>
        </w:rPr>
        <w:t>Marijuana</w:t>
      </w:r>
      <w:r>
        <w:rPr>
          <w:spacing w:val="-7"/>
        </w:rPr>
        <w:t xml:space="preserve"> </w:t>
      </w:r>
      <w:r>
        <w:rPr>
          <w:spacing w:val="-2"/>
        </w:rPr>
        <w:t>Establishment</w:t>
      </w:r>
      <w:r>
        <w:rPr>
          <w:spacing w:val="-3"/>
        </w:rPr>
        <w:t xml:space="preserve"> </w:t>
      </w:r>
      <w:r>
        <w:rPr>
          <w:spacing w:val="-2"/>
        </w:rPr>
        <w:t>or</w:t>
      </w:r>
      <w:r>
        <w:rPr>
          <w:spacing w:val="-8"/>
        </w:rPr>
        <w:t xml:space="preserve"> </w:t>
      </w:r>
      <w:r>
        <w:rPr>
          <w:spacing w:val="-2"/>
        </w:rPr>
        <w:t>Independent</w:t>
      </w:r>
      <w:r>
        <w:rPr>
          <w:spacing w:val="-7"/>
        </w:rPr>
        <w:t xml:space="preserve"> </w:t>
      </w:r>
      <w:r>
        <w:rPr>
          <w:spacing w:val="-2"/>
        </w:rPr>
        <w:t>Testing</w:t>
      </w:r>
      <w:r>
        <w:rPr>
          <w:spacing w:val="-8"/>
        </w:rPr>
        <w:t xml:space="preserve"> </w:t>
      </w:r>
      <w:r>
        <w:rPr>
          <w:spacing w:val="-2"/>
        </w:rPr>
        <w:t xml:space="preserve">Laboratory, </w:t>
      </w:r>
      <w:r>
        <w:t>will not be a Licensee.</w:t>
      </w:r>
    </w:p>
    <w:p w14:paraId="7F155D42" w14:textId="77777777" w:rsidR="008770CC" w:rsidRDefault="008770CC">
      <w:pPr>
        <w:pStyle w:val="BodyText"/>
        <w:spacing w:before="8"/>
        <w:jc w:val="left"/>
        <w:rPr>
          <w:sz w:val="18"/>
        </w:rPr>
      </w:pPr>
    </w:p>
    <w:p w14:paraId="71A7A0AA" w14:textId="77777777" w:rsidR="008770CC" w:rsidRDefault="003650F5">
      <w:pPr>
        <w:pStyle w:val="BodyText"/>
        <w:spacing w:before="61" w:line="237" w:lineRule="auto"/>
        <w:ind w:left="1380"/>
        <w:jc w:val="left"/>
      </w:pPr>
      <w:r>
        <w:rPr>
          <w:u w:val="single"/>
        </w:rPr>
        <w:t>Life-limiting</w:t>
      </w:r>
      <w:r>
        <w:rPr>
          <w:spacing w:val="-7"/>
          <w:u w:val="single"/>
        </w:rPr>
        <w:t xml:space="preserve"> </w:t>
      </w:r>
      <w:r>
        <w:rPr>
          <w:u w:val="single"/>
        </w:rPr>
        <w:t>Illness</w:t>
      </w:r>
      <w:r>
        <w:rPr>
          <w:spacing w:val="-4"/>
        </w:rPr>
        <w:t xml:space="preserve"> </w:t>
      </w:r>
      <w:r>
        <w:t>means</w:t>
      </w:r>
      <w:r>
        <w:rPr>
          <w:spacing w:val="-8"/>
        </w:rPr>
        <w:t xml:space="preserve"> </w:t>
      </w:r>
      <w:r>
        <w:t>a</w:t>
      </w:r>
      <w:r>
        <w:rPr>
          <w:spacing w:val="-9"/>
        </w:rPr>
        <w:t xml:space="preserve"> </w:t>
      </w:r>
      <w:r>
        <w:t>Debilitating</w:t>
      </w:r>
      <w:r>
        <w:rPr>
          <w:spacing w:val="-9"/>
        </w:rPr>
        <w:t xml:space="preserve"> </w:t>
      </w:r>
      <w:r>
        <w:t>Medical</w:t>
      </w:r>
      <w:r>
        <w:rPr>
          <w:spacing w:val="-4"/>
        </w:rPr>
        <w:t xml:space="preserve"> </w:t>
      </w:r>
      <w:r>
        <w:t>Condition</w:t>
      </w:r>
      <w:r>
        <w:rPr>
          <w:spacing w:val="-4"/>
        </w:rPr>
        <w:t xml:space="preserve"> </w:t>
      </w:r>
      <w:r>
        <w:t>that</w:t>
      </w:r>
      <w:r>
        <w:rPr>
          <w:spacing w:val="-4"/>
        </w:rPr>
        <w:t xml:space="preserve"> </w:t>
      </w:r>
      <w:r>
        <w:t>does</w:t>
      </w:r>
      <w:r>
        <w:rPr>
          <w:spacing w:val="-4"/>
        </w:rPr>
        <w:t xml:space="preserve"> </w:t>
      </w:r>
      <w:r>
        <w:t>not</w:t>
      </w:r>
      <w:r>
        <w:rPr>
          <w:spacing w:val="-4"/>
        </w:rPr>
        <w:t xml:space="preserve"> </w:t>
      </w:r>
      <w:r>
        <w:t>respond</w:t>
      </w:r>
      <w:r>
        <w:rPr>
          <w:spacing w:val="-4"/>
        </w:rPr>
        <w:t xml:space="preserve"> </w:t>
      </w:r>
      <w:r>
        <w:t>to</w:t>
      </w:r>
      <w:r>
        <w:rPr>
          <w:spacing w:val="-4"/>
        </w:rPr>
        <w:t xml:space="preserve"> </w:t>
      </w:r>
      <w:r>
        <w:t>curative treatments,</w:t>
      </w:r>
      <w:r>
        <w:rPr>
          <w:spacing w:val="-15"/>
        </w:rPr>
        <w:t xml:space="preserve"> </w:t>
      </w:r>
      <w:r>
        <w:t>where</w:t>
      </w:r>
      <w:r>
        <w:rPr>
          <w:spacing w:val="-13"/>
        </w:rPr>
        <w:t xml:space="preserve"> </w:t>
      </w:r>
      <w:r>
        <w:t>reasonable</w:t>
      </w:r>
      <w:r>
        <w:rPr>
          <w:spacing w:val="-12"/>
        </w:rPr>
        <w:t xml:space="preserve"> </w:t>
      </w:r>
      <w:r>
        <w:t>estimates</w:t>
      </w:r>
      <w:r>
        <w:rPr>
          <w:spacing w:val="-10"/>
        </w:rPr>
        <w:t xml:space="preserve"> </w:t>
      </w:r>
      <w:r>
        <w:t>of</w:t>
      </w:r>
      <w:r>
        <w:rPr>
          <w:spacing w:val="-12"/>
        </w:rPr>
        <w:t xml:space="preserve"> </w:t>
      </w:r>
      <w:r>
        <w:t>prognosis</w:t>
      </w:r>
      <w:r>
        <w:rPr>
          <w:spacing w:val="-11"/>
        </w:rPr>
        <w:t xml:space="preserve"> </w:t>
      </w:r>
      <w:r>
        <w:t>suggest</w:t>
      </w:r>
      <w:r>
        <w:rPr>
          <w:spacing w:val="-11"/>
        </w:rPr>
        <w:t xml:space="preserve"> </w:t>
      </w:r>
      <w:r>
        <w:t>death</w:t>
      </w:r>
      <w:r>
        <w:rPr>
          <w:spacing w:val="-13"/>
        </w:rPr>
        <w:t xml:space="preserve"> </w:t>
      </w:r>
      <w:r>
        <w:t>may</w:t>
      </w:r>
      <w:r>
        <w:rPr>
          <w:spacing w:val="-18"/>
        </w:rPr>
        <w:t xml:space="preserve"> </w:t>
      </w:r>
      <w:r>
        <w:t>occur</w:t>
      </w:r>
      <w:r>
        <w:rPr>
          <w:spacing w:val="-15"/>
        </w:rPr>
        <w:t xml:space="preserve"> </w:t>
      </w:r>
      <w:r>
        <w:t>within</w:t>
      </w:r>
      <w:r>
        <w:rPr>
          <w:spacing w:val="-10"/>
        </w:rPr>
        <w:t xml:space="preserve"> </w:t>
      </w:r>
      <w:r>
        <w:t>two</w:t>
      </w:r>
      <w:r>
        <w:rPr>
          <w:spacing w:val="-12"/>
        </w:rPr>
        <w:t xml:space="preserve"> </w:t>
      </w:r>
      <w:r>
        <w:rPr>
          <w:spacing w:val="-2"/>
        </w:rPr>
        <w:t>years.</w:t>
      </w:r>
    </w:p>
    <w:p w14:paraId="46CB84FB" w14:textId="77777777" w:rsidR="008770CC" w:rsidRDefault="008770CC">
      <w:pPr>
        <w:pStyle w:val="BodyText"/>
        <w:spacing w:before="6"/>
        <w:jc w:val="left"/>
        <w:rPr>
          <w:sz w:val="18"/>
        </w:rPr>
      </w:pPr>
    </w:p>
    <w:p w14:paraId="08B96854" w14:textId="77777777" w:rsidR="008770CC" w:rsidRDefault="003650F5">
      <w:pPr>
        <w:pStyle w:val="BodyText"/>
        <w:spacing w:before="62" w:line="237" w:lineRule="auto"/>
        <w:ind w:left="1380" w:right="119"/>
      </w:pPr>
      <w:r>
        <w:rPr>
          <w:u w:val="single"/>
        </w:rPr>
        <w:t>Lighting Power Density (HLPD)</w:t>
      </w:r>
      <w:r>
        <w:t xml:space="preserve"> means a measure of total watts of Horticultural Lighting Equipment per</w:t>
      </w:r>
      <w:r>
        <w:rPr>
          <w:spacing w:val="-1"/>
        </w:rPr>
        <w:t xml:space="preserve"> </w:t>
      </w:r>
      <w:r>
        <w:t>total</w:t>
      </w:r>
      <w:r>
        <w:rPr>
          <w:spacing w:val="-3"/>
        </w:rPr>
        <w:t xml:space="preserve"> </w:t>
      </w:r>
      <w:r>
        <w:t>Horticulture</w:t>
      </w:r>
      <w:r>
        <w:rPr>
          <w:spacing w:val="-5"/>
        </w:rPr>
        <w:t xml:space="preserve"> </w:t>
      </w:r>
      <w:r>
        <w:t>Lighting</w:t>
      </w:r>
      <w:r>
        <w:rPr>
          <w:spacing w:val="-5"/>
        </w:rPr>
        <w:t xml:space="preserve"> </w:t>
      </w:r>
      <w:r>
        <w:t>Square</w:t>
      </w:r>
      <w:r>
        <w:rPr>
          <w:spacing w:val="-5"/>
        </w:rPr>
        <w:t xml:space="preserve"> </w:t>
      </w:r>
      <w:r>
        <w:t>Footage,</w:t>
      </w:r>
      <w:r>
        <w:rPr>
          <w:spacing w:val="-4"/>
        </w:rPr>
        <w:t xml:space="preserve"> </w:t>
      </w:r>
      <w:r>
        <w:t>(HLE</w:t>
      </w:r>
      <w:r>
        <w:rPr>
          <w:spacing w:val="-3"/>
        </w:rPr>
        <w:t xml:space="preserve"> </w:t>
      </w:r>
      <w:r>
        <w:t>/</w:t>
      </w:r>
      <w:r>
        <w:rPr>
          <w:spacing w:val="-3"/>
        </w:rPr>
        <w:t xml:space="preserve"> </w:t>
      </w:r>
      <w:r>
        <w:t>HLSF</w:t>
      </w:r>
      <w:r>
        <w:rPr>
          <w:spacing w:val="-5"/>
        </w:rPr>
        <w:t xml:space="preserve"> </w:t>
      </w:r>
      <w:r>
        <w:t>=</w:t>
      </w:r>
      <w:r>
        <w:rPr>
          <w:spacing w:val="-4"/>
        </w:rPr>
        <w:t xml:space="preserve"> </w:t>
      </w:r>
      <w:r>
        <w:t>HLPD)</w:t>
      </w:r>
      <w:r>
        <w:rPr>
          <w:spacing w:val="-3"/>
        </w:rPr>
        <w:t xml:space="preserve"> </w:t>
      </w:r>
      <w:r>
        <w:t>expressed as number of watts per square foot.</w:t>
      </w:r>
    </w:p>
    <w:p w14:paraId="4BE41B82" w14:textId="77777777" w:rsidR="008770CC" w:rsidRDefault="008770CC">
      <w:pPr>
        <w:pStyle w:val="BodyText"/>
        <w:spacing w:before="6"/>
        <w:jc w:val="left"/>
        <w:rPr>
          <w:sz w:val="18"/>
        </w:rPr>
      </w:pPr>
    </w:p>
    <w:p w14:paraId="09001E86" w14:textId="77777777" w:rsidR="008770CC" w:rsidRDefault="003650F5">
      <w:pPr>
        <w:pStyle w:val="BodyText"/>
        <w:spacing w:before="61" w:line="237" w:lineRule="auto"/>
        <w:ind w:left="1380" w:right="118"/>
      </w:pPr>
      <w:r>
        <w:rPr>
          <w:u w:val="single"/>
        </w:rPr>
        <w:t>Limitation on Sales</w:t>
      </w:r>
      <w:r>
        <w:t xml:space="preserve"> means a limitation on the sales of Marijuana or Marijuana Products by</w:t>
      </w:r>
      <w:r>
        <w:rPr>
          <w:spacing w:val="-1"/>
        </w:rPr>
        <w:t xml:space="preserve"> </w:t>
      </w:r>
      <w:r>
        <w:t xml:space="preserve">a </w:t>
      </w:r>
      <w:r>
        <w:rPr>
          <w:spacing w:val="-4"/>
        </w:rPr>
        <w:t>Marijuana</w:t>
      </w:r>
      <w:r>
        <w:rPr>
          <w:spacing w:val="-5"/>
        </w:rPr>
        <w:t xml:space="preserve"> </w:t>
      </w:r>
      <w:r>
        <w:rPr>
          <w:spacing w:val="-4"/>
        </w:rPr>
        <w:t>Establishment Licensee</w:t>
      </w:r>
      <w:r>
        <w:rPr>
          <w:spacing w:val="-7"/>
        </w:rPr>
        <w:t xml:space="preserve"> </w:t>
      </w:r>
      <w:r>
        <w:rPr>
          <w:spacing w:val="-4"/>
        </w:rPr>
        <w:t>or Registrant</w:t>
      </w:r>
      <w:r>
        <w:rPr>
          <w:spacing w:val="-7"/>
        </w:rPr>
        <w:t xml:space="preserve"> </w:t>
      </w:r>
      <w:r>
        <w:rPr>
          <w:spacing w:val="-4"/>
        </w:rPr>
        <w:t>arising</w:t>
      </w:r>
      <w:r>
        <w:rPr>
          <w:spacing w:val="-8"/>
        </w:rPr>
        <w:t xml:space="preserve"> </w:t>
      </w:r>
      <w:r>
        <w:rPr>
          <w:spacing w:val="-4"/>
        </w:rPr>
        <w:t>from the</w:t>
      </w:r>
      <w:r>
        <w:rPr>
          <w:spacing w:val="-7"/>
        </w:rPr>
        <w:t xml:space="preserve"> </w:t>
      </w:r>
      <w:r>
        <w:rPr>
          <w:spacing w:val="-4"/>
        </w:rPr>
        <w:t xml:space="preserve">regulations and until substantial </w:t>
      </w:r>
      <w:r>
        <w:rPr>
          <w:spacing w:val="-2"/>
        </w:rPr>
        <w:t>compliance</w:t>
      </w:r>
      <w:r>
        <w:rPr>
          <w:spacing w:val="-13"/>
        </w:rPr>
        <w:t xml:space="preserve"> </w:t>
      </w:r>
      <w:r>
        <w:rPr>
          <w:spacing w:val="-2"/>
        </w:rPr>
        <w:t>by</w:t>
      </w:r>
      <w:r>
        <w:rPr>
          <w:spacing w:val="-13"/>
        </w:rPr>
        <w:t xml:space="preserve"> </w:t>
      </w:r>
      <w:r>
        <w:rPr>
          <w:spacing w:val="-2"/>
        </w:rPr>
        <w:t>a</w:t>
      </w:r>
      <w:r>
        <w:rPr>
          <w:spacing w:val="-13"/>
        </w:rPr>
        <w:t xml:space="preserve"> </w:t>
      </w:r>
      <w:r>
        <w:rPr>
          <w:spacing w:val="-2"/>
        </w:rPr>
        <w:t>Licensee</w:t>
      </w:r>
      <w:r>
        <w:rPr>
          <w:spacing w:val="-13"/>
        </w:rPr>
        <w:t xml:space="preserve"> </w:t>
      </w:r>
      <w:r>
        <w:rPr>
          <w:spacing w:val="-2"/>
        </w:rPr>
        <w:t>or</w:t>
      </w:r>
      <w:r>
        <w:rPr>
          <w:spacing w:val="-13"/>
        </w:rPr>
        <w:t xml:space="preserve"> </w:t>
      </w:r>
      <w:r>
        <w:rPr>
          <w:spacing w:val="-2"/>
        </w:rPr>
        <w:t>Registrant</w:t>
      </w:r>
      <w:r>
        <w:rPr>
          <w:spacing w:val="-13"/>
        </w:rPr>
        <w:t xml:space="preserve"> </w:t>
      </w:r>
      <w:r>
        <w:rPr>
          <w:spacing w:val="-2"/>
        </w:rPr>
        <w:t>with</w:t>
      </w:r>
      <w:r>
        <w:rPr>
          <w:spacing w:val="-13"/>
        </w:rPr>
        <w:t xml:space="preserve"> </w:t>
      </w:r>
      <w:r>
        <w:rPr>
          <w:spacing w:val="-2"/>
        </w:rPr>
        <w:t>a</w:t>
      </w:r>
      <w:r>
        <w:rPr>
          <w:spacing w:val="-13"/>
        </w:rPr>
        <w:t xml:space="preserve"> </w:t>
      </w:r>
      <w:r>
        <w:rPr>
          <w:spacing w:val="-2"/>
        </w:rPr>
        <w:t>law,</w:t>
      </w:r>
      <w:r>
        <w:rPr>
          <w:spacing w:val="-13"/>
        </w:rPr>
        <w:t xml:space="preserve"> </w:t>
      </w:r>
      <w:r>
        <w:rPr>
          <w:spacing w:val="-2"/>
        </w:rPr>
        <w:t>regulation,</w:t>
      </w:r>
      <w:r>
        <w:rPr>
          <w:spacing w:val="-11"/>
        </w:rPr>
        <w:t xml:space="preserve"> </w:t>
      </w:r>
      <w:r>
        <w:rPr>
          <w:spacing w:val="-2"/>
        </w:rPr>
        <w:t>guidance</w:t>
      </w:r>
      <w:r>
        <w:rPr>
          <w:spacing w:val="-13"/>
        </w:rPr>
        <w:t xml:space="preserve"> </w:t>
      </w:r>
      <w:r>
        <w:rPr>
          <w:spacing w:val="-2"/>
        </w:rPr>
        <w:t>or</w:t>
      </w:r>
      <w:r>
        <w:rPr>
          <w:spacing w:val="-11"/>
        </w:rPr>
        <w:t xml:space="preserve"> </w:t>
      </w:r>
      <w:r>
        <w:rPr>
          <w:spacing w:val="-2"/>
        </w:rPr>
        <w:t>other</w:t>
      </w:r>
      <w:r>
        <w:rPr>
          <w:spacing w:val="-13"/>
        </w:rPr>
        <w:t xml:space="preserve"> </w:t>
      </w:r>
      <w:r>
        <w:rPr>
          <w:spacing w:val="-2"/>
        </w:rPr>
        <w:t>requirement</w:t>
      </w:r>
      <w:r>
        <w:rPr>
          <w:spacing w:val="-13"/>
        </w:rPr>
        <w:t xml:space="preserve"> </w:t>
      </w:r>
      <w:r>
        <w:rPr>
          <w:spacing w:val="-2"/>
        </w:rPr>
        <w:t xml:space="preserve">for </w:t>
      </w:r>
      <w:r>
        <w:t>licensure or registration.</w:t>
      </w:r>
    </w:p>
    <w:p w14:paraId="649FBB6A" w14:textId="77777777" w:rsidR="008770CC" w:rsidRDefault="008770CC">
      <w:pPr>
        <w:pStyle w:val="BodyText"/>
        <w:spacing w:before="7"/>
        <w:jc w:val="left"/>
        <w:rPr>
          <w:sz w:val="18"/>
        </w:rPr>
      </w:pPr>
    </w:p>
    <w:p w14:paraId="5EE5CF50" w14:textId="77777777" w:rsidR="008770CC" w:rsidRDefault="003650F5">
      <w:pPr>
        <w:pStyle w:val="BodyText"/>
        <w:spacing w:before="62" w:line="237" w:lineRule="auto"/>
        <w:ind w:left="1380" w:right="119"/>
      </w:pPr>
      <w:r>
        <w:rPr>
          <w:u w:val="single"/>
        </w:rPr>
        <w:t>Limited Access Area</w:t>
      </w:r>
      <w:r>
        <w:t xml:space="preserve"> means an indoor or outdoor area on the Premises of a Marijuana </w:t>
      </w:r>
      <w:r>
        <w:rPr>
          <w:spacing w:val="-4"/>
        </w:rPr>
        <w:t>Establishment where</w:t>
      </w:r>
      <w:r>
        <w:rPr>
          <w:spacing w:val="-7"/>
        </w:rPr>
        <w:t xml:space="preserve"> </w:t>
      </w:r>
      <w:r>
        <w:rPr>
          <w:spacing w:val="-4"/>
        </w:rPr>
        <w:t>Marijuana</w:t>
      </w:r>
      <w:r>
        <w:rPr>
          <w:spacing w:val="-7"/>
        </w:rPr>
        <w:t xml:space="preserve"> </w:t>
      </w:r>
      <w:r>
        <w:rPr>
          <w:spacing w:val="-4"/>
        </w:rPr>
        <w:t>or</w:t>
      </w:r>
      <w:r>
        <w:rPr>
          <w:spacing w:val="-7"/>
        </w:rPr>
        <w:t xml:space="preserve"> </w:t>
      </w:r>
      <w:r>
        <w:rPr>
          <w:spacing w:val="-4"/>
        </w:rPr>
        <w:t>Marijuana Products, or their byproducts are</w:t>
      </w:r>
      <w:r>
        <w:rPr>
          <w:spacing w:val="-5"/>
        </w:rPr>
        <w:t xml:space="preserve"> </w:t>
      </w:r>
      <w:r>
        <w:rPr>
          <w:spacing w:val="-4"/>
        </w:rPr>
        <w:t>cultivated, stored, weighed, packaged, Processed,</w:t>
      </w:r>
      <w:r>
        <w:rPr>
          <w:spacing w:val="-6"/>
        </w:rPr>
        <w:t xml:space="preserve"> </w:t>
      </w:r>
      <w:r>
        <w:rPr>
          <w:spacing w:val="-4"/>
        </w:rPr>
        <w:t>or</w:t>
      </w:r>
      <w:r>
        <w:rPr>
          <w:spacing w:val="-8"/>
        </w:rPr>
        <w:t xml:space="preserve"> </w:t>
      </w:r>
      <w:r>
        <w:rPr>
          <w:spacing w:val="-4"/>
        </w:rPr>
        <w:t>disposed, under</w:t>
      </w:r>
      <w:r>
        <w:rPr>
          <w:spacing w:val="-5"/>
        </w:rPr>
        <w:t xml:space="preserve"> </w:t>
      </w:r>
      <w:r>
        <w:rPr>
          <w:spacing w:val="-4"/>
        </w:rPr>
        <w:t>the control of a</w:t>
      </w:r>
      <w:r>
        <w:rPr>
          <w:spacing w:val="-6"/>
        </w:rPr>
        <w:t xml:space="preserve"> </w:t>
      </w:r>
      <w:r>
        <w:rPr>
          <w:spacing w:val="-4"/>
        </w:rPr>
        <w:t>Marijuana</w:t>
      </w:r>
      <w:r>
        <w:rPr>
          <w:spacing w:val="-6"/>
        </w:rPr>
        <w:t xml:space="preserve"> </w:t>
      </w:r>
      <w:r>
        <w:rPr>
          <w:spacing w:val="-4"/>
        </w:rPr>
        <w:t xml:space="preserve">Establishment, with </w:t>
      </w:r>
      <w:r>
        <w:t>access</w:t>
      </w:r>
      <w:r>
        <w:rPr>
          <w:spacing w:val="-4"/>
        </w:rPr>
        <w:t xml:space="preserve"> </w:t>
      </w:r>
      <w:r>
        <w:t>limited to</w:t>
      </w:r>
      <w:r>
        <w:rPr>
          <w:spacing w:val="-1"/>
        </w:rPr>
        <w:t xml:space="preserve"> </w:t>
      </w:r>
      <w:r>
        <w:t>only</w:t>
      </w:r>
      <w:r>
        <w:rPr>
          <w:spacing w:val="-7"/>
        </w:rPr>
        <w:t xml:space="preserve"> </w:t>
      </w:r>
      <w:r>
        <w:t>those Marijuana Establishment or</w:t>
      </w:r>
      <w:r>
        <w:rPr>
          <w:spacing w:val="-2"/>
        </w:rPr>
        <w:t xml:space="preserve"> </w:t>
      </w:r>
      <w:r>
        <w:t>Laboratory</w:t>
      </w:r>
      <w:r>
        <w:rPr>
          <w:spacing w:val="-10"/>
        </w:rPr>
        <w:t xml:space="preserve"> </w:t>
      </w:r>
      <w:r>
        <w:t>Agents designated</w:t>
      </w:r>
      <w:r>
        <w:rPr>
          <w:spacing w:val="-3"/>
        </w:rPr>
        <w:t xml:space="preserve"> </w:t>
      </w:r>
      <w:r>
        <w:t>by</w:t>
      </w:r>
      <w:r>
        <w:rPr>
          <w:spacing w:val="-7"/>
        </w:rPr>
        <w:t xml:space="preserve"> </w:t>
      </w:r>
      <w:r>
        <w:t>the Establishment after receipt of a Final License.</w:t>
      </w:r>
    </w:p>
    <w:p w14:paraId="314F08EE" w14:textId="77777777" w:rsidR="008770CC" w:rsidRDefault="008770CC">
      <w:pPr>
        <w:spacing w:line="237" w:lineRule="auto"/>
        <w:sectPr w:rsidR="008770CC" w:rsidSect="007D7510">
          <w:pgSz w:w="12240" w:h="20160"/>
          <w:pgMar w:top="1440" w:right="1320" w:bottom="280" w:left="420" w:header="746" w:footer="0" w:gutter="0"/>
          <w:cols w:space="720"/>
        </w:sectPr>
      </w:pPr>
    </w:p>
    <w:p w14:paraId="40165645" w14:textId="77777777" w:rsidR="008770CC" w:rsidRDefault="003650F5">
      <w:pPr>
        <w:pStyle w:val="BodyText"/>
        <w:spacing w:before="58"/>
        <w:ind w:left="180"/>
        <w:jc w:val="left"/>
      </w:pPr>
      <w:r>
        <w:t>500.002:</w:t>
      </w:r>
      <w:r>
        <w:rPr>
          <w:spacing w:val="30"/>
        </w:rPr>
        <w:t xml:space="preserve">  </w:t>
      </w:r>
      <w:r>
        <w:rPr>
          <w:spacing w:val="-2"/>
        </w:rPr>
        <w:t>continued</w:t>
      </w:r>
    </w:p>
    <w:p w14:paraId="33F87DAB" w14:textId="77777777" w:rsidR="008770CC" w:rsidRDefault="008770CC">
      <w:pPr>
        <w:pStyle w:val="BodyText"/>
        <w:spacing w:before="5"/>
        <w:jc w:val="left"/>
        <w:rPr>
          <w:sz w:val="18"/>
        </w:rPr>
      </w:pPr>
    </w:p>
    <w:p w14:paraId="5EF9D279" w14:textId="77777777" w:rsidR="008770CC" w:rsidRDefault="003650F5">
      <w:pPr>
        <w:pStyle w:val="BodyText"/>
        <w:spacing w:before="62" w:line="237" w:lineRule="auto"/>
        <w:ind w:left="1380" w:right="115"/>
      </w:pPr>
      <w:r>
        <w:rPr>
          <w:u w:val="single"/>
        </w:rPr>
        <w:t>Local</w:t>
      </w:r>
      <w:r>
        <w:rPr>
          <w:spacing w:val="-9"/>
          <w:u w:val="single"/>
        </w:rPr>
        <w:t xml:space="preserve"> </w:t>
      </w:r>
      <w:r>
        <w:rPr>
          <w:u w:val="single"/>
        </w:rPr>
        <w:t>Approval</w:t>
      </w:r>
      <w:r>
        <w:rPr>
          <w:spacing w:val="-4"/>
          <w:u w:val="single"/>
        </w:rPr>
        <w:t xml:space="preserve"> </w:t>
      </w:r>
      <w:r>
        <w:rPr>
          <w:u w:val="single"/>
        </w:rPr>
        <w:t>Process</w:t>
      </w:r>
      <w:r>
        <w:rPr>
          <w:spacing w:val="-4"/>
        </w:rPr>
        <w:t xml:space="preserve"> </w:t>
      </w:r>
      <w:r>
        <w:t>means</w:t>
      </w:r>
      <w:r>
        <w:rPr>
          <w:spacing w:val="-4"/>
        </w:rPr>
        <w:t xml:space="preserve"> </w:t>
      </w:r>
      <w:r>
        <w:t>the</w:t>
      </w:r>
      <w:r>
        <w:rPr>
          <w:spacing w:val="-4"/>
        </w:rPr>
        <w:t xml:space="preserve"> </w:t>
      </w:r>
      <w:r>
        <w:t>steps</w:t>
      </w:r>
      <w:r>
        <w:rPr>
          <w:spacing w:val="-4"/>
        </w:rPr>
        <w:t xml:space="preserve"> </w:t>
      </w:r>
      <w:r>
        <w:t>required</w:t>
      </w:r>
      <w:r>
        <w:rPr>
          <w:spacing w:val="-4"/>
        </w:rPr>
        <w:t xml:space="preserve"> </w:t>
      </w:r>
      <w:r>
        <w:t>by</w:t>
      </w:r>
      <w:r>
        <w:rPr>
          <w:spacing w:val="-15"/>
        </w:rPr>
        <w:t xml:space="preserve"> </w:t>
      </w:r>
      <w:r>
        <w:t>a</w:t>
      </w:r>
      <w:r>
        <w:rPr>
          <w:spacing w:val="-4"/>
        </w:rPr>
        <w:t xml:space="preserve"> </w:t>
      </w:r>
      <w:r>
        <w:t>Host</w:t>
      </w:r>
      <w:r>
        <w:rPr>
          <w:spacing w:val="-4"/>
        </w:rPr>
        <w:t xml:space="preserve"> </w:t>
      </w:r>
      <w:r>
        <w:t>Community</w:t>
      </w:r>
      <w:r>
        <w:rPr>
          <w:spacing w:val="-9"/>
        </w:rPr>
        <w:t xml:space="preserve"> </w:t>
      </w:r>
      <w:r>
        <w:t>in</w:t>
      </w:r>
      <w:r>
        <w:rPr>
          <w:spacing w:val="-5"/>
        </w:rPr>
        <w:t xml:space="preserve"> </w:t>
      </w:r>
      <w:r>
        <w:t>order</w:t>
      </w:r>
      <w:r>
        <w:rPr>
          <w:spacing w:val="-8"/>
        </w:rPr>
        <w:t xml:space="preserve"> </w:t>
      </w:r>
      <w:r>
        <w:t>for</w:t>
      </w:r>
      <w:r>
        <w:rPr>
          <w:spacing w:val="-7"/>
        </w:rPr>
        <w:t xml:space="preserve"> </w:t>
      </w:r>
      <w:r>
        <w:t>a</w:t>
      </w:r>
      <w:r>
        <w:rPr>
          <w:spacing w:val="-4"/>
        </w:rPr>
        <w:t xml:space="preserve"> </w:t>
      </w:r>
      <w:r>
        <w:t>License Applicant</w:t>
      </w:r>
      <w:r>
        <w:rPr>
          <w:spacing w:val="-1"/>
        </w:rPr>
        <w:t xml:space="preserve"> </w:t>
      </w:r>
      <w:r>
        <w:t>to operate</w:t>
      </w:r>
      <w:r>
        <w:rPr>
          <w:spacing w:val="-2"/>
        </w:rPr>
        <w:t xml:space="preserve"> </w:t>
      </w:r>
      <w:r>
        <w:t>as</w:t>
      </w:r>
      <w:r>
        <w:rPr>
          <w:spacing w:val="-1"/>
        </w:rPr>
        <w:t xml:space="preserve"> </w:t>
      </w:r>
      <w:r>
        <w:t>an ME or</w:t>
      </w:r>
      <w:r>
        <w:rPr>
          <w:spacing w:val="-1"/>
        </w:rPr>
        <w:t xml:space="preserve"> </w:t>
      </w:r>
      <w:r>
        <w:t>MTC in the</w:t>
      </w:r>
      <w:r>
        <w:rPr>
          <w:spacing w:val="-1"/>
        </w:rPr>
        <w:t xml:space="preserve"> </w:t>
      </w:r>
      <w:r>
        <w:t>Host Community, including,</w:t>
      </w:r>
      <w:r>
        <w:rPr>
          <w:spacing w:val="-1"/>
        </w:rPr>
        <w:t xml:space="preserve"> </w:t>
      </w:r>
      <w:r>
        <w:t>but not limited to, zoning,</w:t>
      </w:r>
      <w:r>
        <w:rPr>
          <w:spacing w:val="-6"/>
        </w:rPr>
        <w:t xml:space="preserve"> </w:t>
      </w:r>
      <w:r>
        <w:t>all</w:t>
      </w:r>
      <w:r>
        <w:rPr>
          <w:spacing w:val="-6"/>
        </w:rPr>
        <w:t xml:space="preserve"> </w:t>
      </w:r>
      <w:r>
        <w:t>associated</w:t>
      </w:r>
      <w:r>
        <w:rPr>
          <w:spacing w:val="-8"/>
        </w:rPr>
        <w:t xml:space="preserve"> </w:t>
      </w:r>
      <w:r>
        <w:t>fees,</w:t>
      </w:r>
      <w:r>
        <w:rPr>
          <w:spacing w:val="-8"/>
        </w:rPr>
        <w:t xml:space="preserve"> </w:t>
      </w:r>
      <w:r>
        <w:t>deadlines,</w:t>
      </w:r>
      <w:r>
        <w:rPr>
          <w:spacing w:val="-3"/>
        </w:rPr>
        <w:t xml:space="preserve"> </w:t>
      </w:r>
      <w:r>
        <w:t>and</w:t>
      </w:r>
      <w:r>
        <w:rPr>
          <w:spacing w:val="-3"/>
        </w:rPr>
        <w:t xml:space="preserve"> </w:t>
      </w:r>
      <w:r>
        <w:t>meeting</w:t>
      </w:r>
      <w:r>
        <w:rPr>
          <w:spacing w:val="-9"/>
        </w:rPr>
        <w:t xml:space="preserve"> </w:t>
      </w:r>
      <w:r>
        <w:t>schedules</w:t>
      </w:r>
      <w:r>
        <w:rPr>
          <w:spacing w:val="-3"/>
        </w:rPr>
        <w:t xml:space="preserve"> </w:t>
      </w:r>
      <w:r>
        <w:t>for</w:t>
      </w:r>
      <w:r>
        <w:rPr>
          <w:spacing w:val="-3"/>
        </w:rPr>
        <w:t xml:space="preserve"> </w:t>
      </w:r>
      <w:r>
        <w:t>local</w:t>
      </w:r>
      <w:r>
        <w:rPr>
          <w:spacing w:val="-3"/>
        </w:rPr>
        <w:t xml:space="preserve"> </w:t>
      </w:r>
      <w:r>
        <w:t>bodies</w:t>
      </w:r>
      <w:r>
        <w:rPr>
          <w:spacing w:val="-3"/>
        </w:rPr>
        <w:t xml:space="preserve"> </w:t>
      </w:r>
      <w:r>
        <w:t>involved</w:t>
      </w:r>
      <w:r>
        <w:rPr>
          <w:spacing w:val="-3"/>
        </w:rPr>
        <w:t xml:space="preserve"> </w:t>
      </w:r>
      <w:r>
        <w:t>in</w:t>
      </w:r>
      <w:r>
        <w:rPr>
          <w:spacing w:val="-3"/>
        </w:rPr>
        <w:t xml:space="preserve"> </w:t>
      </w:r>
      <w:r>
        <w:t xml:space="preserve">such </w:t>
      </w:r>
      <w:r>
        <w:rPr>
          <w:spacing w:val="-2"/>
        </w:rPr>
        <w:t>processes.</w:t>
      </w:r>
    </w:p>
    <w:p w14:paraId="310C657E" w14:textId="77777777" w:rsidR="008770CC" w:rsidRDefault="008770CC">
      <w:pPr>
        <w:pStyle w:val="BodyText"/>
        <w:spacing w:before="7"/>
        <w:jc w:val="left"/>
        <w:rPr>
          <w:sz w:val="18"/>
        </w:rPr>
      </w:pPr>
    </w:p>
    <w:p w14:paraId="439E5E14" w14:textId="77777777" w:rsidR="008770CC" w:rsidRDefault="003650F5">
      <w:pPr>
        <w:pStyle w:val="BodyText"/>
        <w:spacing w:before="59"/>
        <w:ind w:left="1366" w:right="1416"/>
        <w:jc w:val="center"/>
      </w:pPr>
      <w:r>
        <w:rPr>
          <w:u w:val="single"/>
        </w:rPr>
        <w:t>Local</w:t>
      </w:r>
      <w:r>
        <w:rPr>
          <w:spacing w:val="-1"/>
          <w:u w:val="single"/>
        </w:rPr>
        <w:t xml:space="preserve"> </w:t>
      </w:r>
      <w:r>
        <w:rPr>
          <w:u w:val="single"/>
        </w:rPr>
        <w:t>Authorities</w:t>
      </w:r>
      <w:r>
        <w:rPr>
          <w:spacing w:val="-1"/>
        </w:rPr>
        <w:t xml:space="preserve"> </w:t>
      </w:r>
      <w:r>
        <w:t>means</w:t>
      </w:r>
      <w:r>
        <w:rPr>
          <w:spacing w:val="-1"/>
        </w:rPr>
        <w:t xml:space="preserve"> </w:t>
      </w:r>
      <w:r>
        <w:t>local municipal</w:t>
      </w:r>
      <w:r>
        <w:rPr>
          <w:spacing w:val="-1"/>
        </w:rPr>
        <w:t xml:space="preserve"> </w:t>
      </w:r>
      <w:r>
        <w:t>authorities,</w:t>
      </w:r>
      <w:r>
        <w:rPr>
          <w:spacing w:val="-1"/>
        </w:rPr>
        <w:t xml:space="preserve"> </w:t>
      </w:r>
      <w:r>
        <w:t>unless</w:t>
      </w:r>
      <w:r>
        <w:rPr>
          <w:spacing w:val="-1"/>
        </w:rPr>
        <w:t xml:space="preserve"> </w:t>
      </w:r>
      <w:r>
        <w:t xml:space="preserve">otherwise </w:t>
      </w:r>
      <w:r>
        <w:rPr>
          <w:spacing w:val="-2"/>
        </w:rPr>
        <w:t>indicated.</w:t>
      </w:r>
    </w:p>
    <w:p w14:paraId="2D8BEDCC" w14:textId="77777777" w:rsidR="008770CC" w:rsidRDefault="008770CC">
      <w:pPr>
        <w:pStyle w:val="BodyText"/>
        <w:spacing w:before="5"/>
        <w:jc w:val="left"/>
        <w:rPr>
          <w:sz w:val="18"/>
        </w:rPr>
      </w:pPr>
    </w:p>
    <w:p w14:paraId="6C2E7E5A" w14:textId="77777777" w:rsidR="008770CC" w:rsidRDefault="003650F5">
      <w:pPr>
        <w:pStyle w:val="BodyText"/>
        <w:spacing w:before="61" w:line="237" w:lineRule="auto"/>
        <w:ind w:left="1380"/>
        <w:jc w:val="left"/>
      </w:pPr>
      <w:r>
        <w:rPr>
          <w:u w:val="single"/>
        </w:rPr>
        <w:t>Manufacture</w:t>
      </w:r>
      <w:r>
        <w:rPr>
          <w:spacing w:val="40"/>
        </w:rPr>
        <w:t xml:space="preserve"> </w:t>
      </w:r>
      <w:r>
        <w:t>means</w:t>
      </w:r>
      <w:r>
        <w:rPr>
          <w:spacing w:val="40"/>
        </w:rPr>
        <w:t xml:space="preserve"> </w:t>
      </w:r>
      <w:r>
        <w:t>to</w:t>
      </w:r>
      <w:r>
        <w:rPr>
          <w:spacing w:val="40"/>
        </w:rPr>
        <w:t xml:space="preserve"> </w:t>
      </w:r>
      <w:r>
        <w:t>compound,</w:t>
      </w:r>
      <w:r>
        <w:rPr>
          <w:spacing w:val="40"/>
        </w:rPr>
        <w:t xml:space="preserve"> </w:t>
      </w:r>
      <w:r>
        <w:t>blend,</w:t>
      </w:r>
      <w:r>
        <w:rPr>
          <w:spacing w:val="40"/>
        </w:rPr>
        <w:t xml:space="preserve"> </w:t>
      </w:r>
      <w:r>
        <w:t>extract,</w:t>
      </w:r>
      <w:r>
        <w:rPr>
          <w:spacing w:val="40"/>
        </w:rPr>
        <w:t xml:space="preserve"> </w:t>
      </w:r>
      <w:r>
        <w:t>infuse</w:t>
      </w:r>
      <w:r>
        <w:rPr>
          <w:spacing w:val="40"/>
        </w:rPr>
        <w:t xml:space="preserve"> </w:t>
      </w:r>
      <w:r>
        <w:t>or</w:t>
      </w:r>
      <w:r>
        <w:rPr>
          <w:spacing w:val="40"/>
        </w:rPr>
        <w:t xml:space="preserve"> </w:t>
      </w:r>
      <w:r>
        <w:t>otherwise</w:t>
      </w:r>
      <w:r>
        <w:rPr>
          <w:spacing w:val="40"/>
        </w:rPr>
        <w:t xml:space="preserve"> </w:t>
      </w:r>
      <w:r>
        <w:t>make</w:t>
      </w:r>
      <w:r>
        <w:rPr>
          <w:spacing w:val="40"/>
        </w:rPr>
        <w:t xml:space="preserve"> </w:t>
      </w:r>
      <w:r>
        <w:t>or</w:t>
      </w:r>
      <w:r>
        <w:rPr>
          <w:spacing w:val="40"/>
        </w:rPr>
        <w:t xml:space="preserve"> </w:t>
      </w:r>
      <w:r>
        <w:t>prepare</w:t>
      </w:r>
      <w:r>
        <w:rPr>
          <w:spacing w:val="40"/>
        </w:rPr>
        <w:t xml:space="preserve"> </w:t>
      </w:r>
      <w:r>
        <w:t>a Marijuana Product.</w:t>
      </w:r>
    </w:p>
    <w:p w14:paraId="4EB23B54" w14:textId="77777777" w:rsidR="008770CC" w:rsidRDefault="008770CC">
      <w:pPr>
        <w:pStyle w:val="BodyText"/>
        <w:spacing w:before="6"/>
        <w:jc w:val="left"/>
        <w:rPr>
          <w:sz w:val="18"/>
        </w:rPr>
      </w:pPr>
    </w:p>
    <w:p w14:paraId="269AF071" w14:textId="77777777" w:rsidR="008770CC" w:rsidRDefault="003650F5">
      <w:pPr>
        <w:pStyle w:val="BodyText"/>
        <w:spacing w:before="61" w:line="237" w:lineRule="auto"/>
        <w:ind w:left="1380" w:right="116"/>
      </w:pPr>
      <w:r>
        <w:rPr>
          <w:u w:val="single"/>
        </w:rPr>
        <w:t>Marijuana (or Cannabis)</w:t>
      </w:r>
      <w:r>
        <w:t xml:space="preserve"> means all parts of any plant of the </w:t>
      </w:r>
      <w:r>
        <w:rPr>
          <w:i/>
        </w:rPr>
        <w:t xml:space="preserve">genus </w:t>
      </w:r>
      <w:r>
        <w:t xml:space="preserve">Cannabis, not excepted in 935 CMR 500.002(a) through (c) and whether growing or not; the seeds thereof; and resin </w:t>
      </w:r>
      <w:r>
        <w:rPr>
          <w:spacing w:val="-2"/>
        </w:rPr>
        <w:t>extracted</w:t>
      </w:r>
      <w:r>
        <w:rPr>
          <w:spacing w:val="-13"/>
        </w:rPr>
        <w:t xml:space="preserve"> </w:t>
      </w:r>
      <w:r>
        <w:rPr>
          <w:spacing w:val="-2"/>
        </w:rPr>
        <w:t>from</w:t>
      </w:r>
      <w:r>
        <w:rPr>
          <w:spacing w:val="-13"/>
        </w:rPr>
        <w:t xml:space="preserve"> </w:t>
      </w:r>
      <w:r>
        <w:rPr>
          <w:spacing w:val="-2"/>
        </w:rPr>
        <w:t>any</w:t>
      </w:r>
      <w:r>
        <w:rPr>
          <w:spacing w:val="-13"/>
        </w:rPr>
        <w:t xml:space="preserve"> </w:t>
      </w:r>
      <w:r>
        <w:rPr>
          <w:spacing w:val="-2"/>
        </w:rPr>
        <w:t>part</w:t>
      </w:r>
      <w:r>
        <w:rPr>
          <w:spacing w:val="-13"/>
        </w:rPr>
        <w:t xml:space="preserve"> </w:t>
      </w:r>
      <w:r>
        <w:rPr>
          <w:spacing w:val="-2"/>
        </w:rPr>
        <w:t>of</w:t>
      </w:r>
      <w:r>
        <w:rPr>
          <w:spacing w:val="-13"/>
        </w:rPr>
        <w:t xml:space="preserve"> </w:t>
      </w:r>
      <w:r>
        <w:rPr>
          <w:spacing w:val="-2"/>
        </w:rPr>
        <w:t>the</w:t>
      </w:r>
      <w:r>
        <w:rPr>
          <w:spacing w:val="-13"/>
        </w:rPr>
        <w:t xml:space="preserve"> </w:t>
      </w:r>
      <w:r>
        <w:rPr>
          <w:spacing w:val="-2"/>
        </w:rPr>
        <w:t>plant;</w:t>
      </w:r>
      <w:r>
        <w:rPr>
          <w:spacing w:val="-13"/>
        </w:rPr>
        <w:t xml:space="preserve"> </w:t>
      </w:r>
      <w:r>
        <w:rPr>
          <w:spacing w:val="-2"/>
        </w:rPr>
        <w:t>Clones</w:t>
      </w:r>
      <w:r>
        <w:rPr>
          <w:spacing w:val="-13"/>
        </w:rPr>
        <w:t xml:space="preserve"> </w:t>
      </w:r>
      <w:r>
        <w:rPr>
          <w:spacing w:val="-2"/>
        </w:rPr>
        <w:t>of</w:t>
      </w:r>
      <w:r>
        <w:rPr>
          <w:spacing w:val="-13"/>
        </w:rPr>
        <w:t xml:space="preserve"> </w:t>
      </w:r>
      <w:r>
        <w:rPr>
          <w:spacing w:val="-2"/>
        </w:rPr>
        <w:t>the</w:t>
      </w:r>
      <w:r>
        <w:rPr>
          <w:spacing w:val="-13"/>
        </w:rPr>
        <w:t xml:space="preserve"> </w:t>
      </w:r>
      <w:r>
        <w:rPr>
          <w:spacing w:val="-2"/>
        </w:rPr>
        <w:t>plant;</w:t>
      </w:r>
      <w:r>
        <w:rPr>
          <w:spacing w:val="-12"/>
        </w:rPr>
        <w:t xml:space="preserve"> </w:t>
      </w:r>
      <w:r>
        <w:rPr>
          <w:spacing w:val="-2"/>
        </w:rPr>
        <w:t>and</w:t>
      </w:r>
      <w:r>
        <w:rPr>
          <w:spacing w:val="-11"/>
        </w:rPr>
        <w:t xml:space="preserve"> </w:t>
      </w:r>
      <w:r>
        <w:rPr>
          <w:spacing w:val="-2"/>
        </w:rPr>
        <w:t>every</w:t>
      </w:r>
      <w:r>
        <w:rPr>
          <w:spacing w:val="-13"/>
        </w:rPr>
        <w:t xml:space="preserve"> </w:t>
      </w:r>
      <w:r>
        <w:rPr>
          <w:spacing w:val="-2"/>
        </w:rPr>
        <w:t>compound,</w:t>
      </w:r>
      <w:r>
        <w:rPr>
          <w:spacing w:val="-11"/>
        </w:rPr>
        <w:t xml:space="preserve"> </w:t>
      </w:r>
      <w:r>
        <w:rPr>
          <w:spacing w:val="-2"/>
        </w:rPr>
        <w:t>manufacture,</w:t>
      </w:r>
      <w:r>
        <w:rPr>
          <w:spacing w:val="-13"/>
        </w:rPr>
        <w:t xml:space="preserve"> </w:t>
      </w:r>
      <w:r>
        <w:rPr>
          <w:spacing w:val="-2"/>
        </w:rPr>
        <w:t>salt, derivative,</w:t>
      </w:r>
      <w:r>
        <w:rPr>
          <w:spacing w:val="-12"/>
        </w:rPr>
        <w:t xml:space="preserve"> </w:t>
      </w:r>
      <w:r>
        <w:rPr>
          <w:spacing w:val="-2"/>
        </w:rPr>
        <w:t>mixture</w:t>
      </w:r>
      <w:r>
        <w:rPr>
          <w:spacing w:val="-10"/>
        </w:rPr>
        <w:t xml:space="preserve"> </w:t>
      </w:r>
      <w:r>
        <w:rPr>
          <w:spacing w:val="-2"/>
        </w:rPr>
        <w:t>or</w:t>
      </w:r>
      <w:r>
        <w:rPr>
          <w:spacing w:val="-7"/>
        </w:rPr>
        <w:t xml:space="preserve"> </w:t>
      </w:r>
      <w:r>
        <w:rPr>
          <w:spacing w:val="-2"/>
        </w:rPr>
        <w:t>preparation</w:t>
      </w:r>
      <w:r>
        <w:rPr>
          <w:spacing w:val="-10"/>
        </w:rPr>
        <w:t xml:space="preserve"> </w:t>
      </w:r>
      <w:r>
        <w:rPr>
          <w:spacing w:val="-2"/>
        </w:rPr>
        <w:t>of</w:t>
      </w:r>
      <w:r>
        <w:rPr>
          <w:spacing w:val="-7"/>
        </w:rPr>
        <w:t xml:space="preserve"> </w:t>
      </w:r>
      <w:r>
        <w:rPr>
          <w:spacing w:val="-2"/>
        </w:rPr>
        <w:t>the</w:t>
      </w:r>
      <w:r>
        <w:rPr>
          <w:spacing w:val="-7"/>
        </w:rPr>
        <w:t xml:space="preserve"> </w:t>
      </w:r>
      <w:r>
        <w:rPr>
          <w:spacing w:val="-2"/>
        </w:rPr>
        <w:t>plant,</w:t>
      </w:r>
      <w:r>
        <w:rPr>
          <w:spacing w:val="-5"/>
        </w:rPr>
        <w:t xml:space="preserve"> </w:t>
      </w:r>
      <w:r>
        <w:rPr>
          <w:spacing w:val="-2"/>
        </w:rPr>
        <w:t>its</w:t>
      </w:r>
      <w:r>
        <w:rPr>
          <w:spacing w:val="-4"/>
        </w:rPr>
        <w:t xml:space="preserve"> </w:t>
      </w:r>
      <w:r>
        <w:rPr>
          <w:spacing w:val="-2"/>
        </w:rPr>
        <w:t>seeds</w:t>
      </w:r>
      <w:r>
        <w:rPr>
          <w:spacing w:val="-8"/>
        </w:rPr>
        <w:t xml:space="preserve"> </w:t>
      </w:r>
      <w:r>
        <w:rPr>
          <w:spacing w:val="-2"/>
        </w:rPr>
        <w:t>or</w:t>
      </w:r>
      <w:r>
        <w:rPr>
          <w:spacing w:val="-7"/>
        </w:rPr>
        <w:t xml:space="preserve"> </w:t>
      </w:r>
      <w:r>
        <w:rPr>
          <w:spacing w:val="-2"/>
        </w:rPr>
        <w:t>resin,</w:t>
      </w:r>
      <w:r>
        <w:rPr>
          <w:spacing w:val="-10"/>
        </w:rPr>
        <w:t xml:space="preserve"> </w:t>
      </w:r>
      <w:r>
        <w:rPr>
          <w:spacing w:val="-2"/>
        </w:rPr>
        <w:t>including</w:t>
      </w:r>
      <w:r>
        <w:rPr>
          <w:spacing w:val="-12"/>
        </w:rPr>
        <w:t xml:space="preserve"> </w:t>
      </w:r>
      <w:r>
        <w:rPr>
          <w:spacing w:val="-2"/>
        </w:rPr>
        <w:t xml:space="preserve">tetrahydrocannabinol </w:t>
      </w:r>
      <w:r>
        <w:t>as defined in M.G.L. c. 94G, § 1; provided that Cannabis shall not include:</w:t>
      </w:r>
    </w:p>
    <w:p w14:paraId="2106DA3F" w14:textId="77777777" w:rsidR="008770CC" w:rsidRDefault="003650F5">
      <w:pPr>
        <w:pStyle w:val="ListParagraph"/>
        <w:numPr>
          <w:ilvl w:val="0"/>
          <w:numId w:val="65"/>
        </w:numPr>
        <w:tabs>
          <w:tab w:val="left" w:pos="2184"/>
        </w:tabs>
        <w:spacing w:before="2" w:line="237" w:lineRule="auto"/>
        <w:ind w:right="118" w:firstLine="0"/>
        <w:rPr>
          <w:sz w:val="24"/>
        </w:rPr>
      </w:pPr>
      <w:r>
        <w:rPr>
          <w:sz w:val="24"/>
        </w:rPr>
        <w:t>The</w:t>
      </w:r>
      <w:r>
        <w:rPr>
          <w:spacing w:val="-1"/>
          <w:sz w:val="24"/>
        </w:rPr>
        <w:t xml:space="preserve"> </w:t>
      </w:r>
      <w:r>
        <w:rPr>
          <w:sz w:val="24"/>
        </w:rPr>
        <w:t>mature</w:t>
      </w:r>
      <w:r>
        <w:rPr>
          <w:spacing w:val="-2"/>
          <w:sz w:val="24"/>
        </w:rPr>
        <w:t xml:space="preserve"> </w:t>
      </w:r>
      <w:r>
        <w:rPr>
          <w:sz w:val="24"/>
        </w:rPr>
        <w:t>stalks of</w:t>
      </w:r>
      <w:r>
        <w:rPr>
          <w:spacing w:val="-1"/>
          <w:sz w:val="24"/>
        </w:rPr>
        <w:t xml:space="preserve"> </w:t>
      </w:r>
      <w:r>
        <w:rPr>
          <w:sz w:val="24"/>
        </w:rPr>
        <w:t>the</w:t>
      </w:r>
      <w:r>
        <w:rPr>
          <w:spacing w:val="-1"/>
          <w:sz w:val="24"/>
        </w:rPr>
        <w:t xml:space="preserve"> </w:t>
      </w:r>
      <w:r>
        <w:rPr>
          <w:sz w:val="24"/>
        </w:rPr>
        <w:t>plant, fiber</w:t>
      </w:r>
      <w:r>
        <w:rPr>
          <w:spacing w:val="-2"/>
          <w:sz w:val="24"/>
        </w:rPr>
        <w:t xml:space="preserve"> </w:t>
      </w:r>
      <w:r>
        <w:rPr>
          <w:sz w:val="24"/>
        </w:rPr>
        <w:t>produced</w:t>
      </w:r>
      <w:r>
        <w:rPr>
          <w:spacing w:val="-3"/>
          <w:sz w:val="24"/>
        </w:rPr>
        <w:t xml:space="preserve"> </w:t>
      </w:r>
      <w:r>
        <w:rPr>
          <w:sz w:val="24"/>
        </w:rPr>
        <w:t>from</w:t>
      </w:r>
      <w:r>
        <w:rPr>
          <w:spacing w:val="-1"/>
          <w:sz w:val="24"/>
        </w:rPr>
        <w:t xml:space="preserve"> </w:t>
      </w:r>
      <w:r>
        <w:rPr>
          <w:sz w:val="24"/>
        </w:rPr>
        <w:t>the</w:t>
      </w:r>
      <w:r>
        <w:rPr>
          <w:spacing w:val="-1"/>
          <w:sz w:val="24"/>
        </w:rPr>
        <w:t xml:space="preserve"> </w:t>
      </w:r>
      <w:r>
        <w:rPr>
          <w:sz w:val="24"/>
        </w:rPr>
        <w:t>stalks, oil, or</w:t>
      </w:r>
      <w:r>
        <w:rPr>
          <w:spacing w:val="-1"/>
          <w:sz w:val="24"/>
        </w:rPr>
        <w:t xml:space="preserve"> </w:t>
      </w:r>
      <w:r>
        <w:rPr>
          <w:sz w:val="24"/>
        </w:rPr>
        <w:t>cake</w:t>
      </w:r>
      <w:r>
        <w:rPr>
          <w:spacing w:val="-3"/>
          <w:sz w:val="24"/>
        </w:rPr>
        <w:t xml:space="preserve"> </w:t>
      </w:r>
      <w:r>
        <w:rPr>
          <w:sz w:val="24"/>
        </w:rPr>
        <w:t>made</w:t>
      </w:r>
      <w:r>
        <w:rPr>
          <w:spacing w:val="-2"/>
          <w:sz w:val="24"/>
        </w:rPr>
        <w:t xml:space="preserve"> </w:t>
      </w:r>
      <w:r>
        <w:rPr>
          <w:sz w:val="24"/>
        </w:rPr>
        <w:t>from the seeds of the plant, any other compound, manufacture, salt, derivative, mixture or preparation</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mature</w:t>
      </w:r>
      <w:r>
        <w:rPr>
          <w:spacing w:val="-2"/>
          <w:sz w:val="24"/>
        </w:rPr>
        <w:t xml:space="preserve"> </w:t>
      </w:r>
      <w:r>
        <w:rPr>
          <w:sz w:val="24"/>
        </w:rPr>
        <w:t>stalks, fiber,</w:t>
      </w:r>
      <w:r>
        <w:rPr>
          <w:spacing w:val="-2"/>
          <w:sz w:val="24"/>
        </w:rPr>
        <w:t xml:space="preserve"> </w:t>
      </w:r>
      <w:r>
        <w:rPr>
          <w:sz w:val="24"/>
        </w:rPr>
        <w:t>oil, or</w:t>
      </w:r>
      <w:r>
        <w:rPr>
          <w:spacing w:val="-1"/>
          <w:sz w:val="24"/>
        </w:rPr>
        <w:t xml:space="preserve"> </w:t>
      </w:r>
      <w:r>
        <w:rPr>
          <w:sz w:val="24"/>
        </w:rPr>
        <w:t>cake</w:t>
      </w:r>
      <w:r>
        <w:rPr>
          <w:spacing w:val="-3"/>
          <w:sz w:val="24"/>
        </w:rPr>
        <w:t xml:space="preserve"> </w:t>
      </w:r>
      <w:r>
        <w:rPr>
          <w:sz w:val="24"/>
        </w:rPr>
        <w:t>made</w:t>
      </w:r>
      <w:r>
        <w:rPr>
          <w:spacing w:val="-3"/>
          <w:sz w:val="24"/>
        </w:rPr>
        <w:t xml:space="preserve"> </w:t>
      </w:r>
      <w:r>
        <w:rPr>
          <w:sz w:val="24"/>
        </w:rPr>
        <w:t>from the</w:t>
      </w:r>
      <w:r>
        <w:rPr>
          <w:spacing w:val="-1"/>
          <w:sz w:val="24"/>
        </w:rPr>
        <w:t xml:space="preserve"> </w:t>
      </w:r>
      <w:r>
        <w:rPr>
          <w:sz w:val="24"/>
        </w:rPr>
        <w:t>seeds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plant or</w:t>
      </w:r>
      <w:r>
        <w:rPr>
          <w:spacing w:val="-1"/>
          <w:sz w:val="24"/>
        </w:rPr>
        <w:t xml:space="preserve"> </w:t>
      </w:r>
      <w:r>
        <w:rPr>
          <w:sz w:val="24"/>
        </w:rPr>
        <w:t>the sterilized seed of the plant that is incapable of germination;</w:t>
      </w:r>
    </w:p>
    <w:p w14:paraId="1EEF6966" w14:textId="77777777" w:rsidR="008770CC" w:rsidRDefault="003650F5">
      <w:pPr>
        <w:pStyle w:val="ListParagraph"/>
        <w:numPr>
          <w:ilvl w:val="0"/>
          <w:numId w:val="65"/>
        </w:numPr>
        <w:tabs>
          <w:tab w:val="left" w:pos="2192"/>
        </w:tabs>
        <w:spacing w:line="274" w:lineRule="exact"/>
        <w:ind w:left="2192" w:hanging="457"/>
        <w:rPr>
          <w:sz w:val="24"/>
        </w:rPr>
      </w:pPr>
      <w:r>
        <w:rPr>
          <w:sz w:val="24"/>
        </w:rPr>
        <w:t xml:space="preserve">Hemp; </w:t>
      </w:r>
      <w:r>
        <w:rPr>
          <w:spacing w:val="-5"/>
          <w:sz w:val="24"/>
        </w:rPr>
        <w:t>or</w:t>
      </w:r>
    </w:p>
    <w:p w14:paraId="61AB1E9B" w14:textId="77777777" w:rsidR="008770CC" w:rsidRDefault="003650F5">
      <w:pPr>
        <w:pStyle w:val="ListParagraph"/>
        <w:numPr>
          <w:ilvl w:val="0"/>
          <w:numId w:val="65"/>
        </w:numPr>
        <w:tabs>
          <w:tab w:val="left" w:pos="2198"/>
        </w:tabs>
        <w:spacing w:before="1" w:line="237" w:lineRule="auto"/>
        <w:ind w:right="116" w:firstLine="0"/>
        <w:rPr>
          <w:sz w:val="24"/>
        </w:rPr>
      </w:pPr>
      <w:r>
        <w:rPr>
          <w:sz w:val="24"/>
        </w:rPr>
        <w:t>The weight of any</w:t>
      </w:r>
      <w:r>
        <w:rPr>
          <w:spacing w:val="-4"/>
          <w:sz w:val="24"/>
        </w:rPr>
        <w:t xml:space="preserve"> </w:t>
      </w:r>
      <w:r>
        <w:rPr>
          <w:sz w:val="24"/>
        </w:rPr>
        <w:t>other ingredient combined with Cannabis or Marijuana to prepare topical or oral administrations, food, drink or other products.</w:t>
      </w:r>
    </w:p>
    <w:p w14:paraId="7CC2151E" w14:textId="77777777" w:rsidR="008770CC" w:rsidRDefault="008770CC">
      <w:pPr>
        <w:pStyle w:val="BodyText"/>
        <w:spacing w:before="6"/>
        <w:jc w:val="left"/>
        <w:rPr>
          <w:sz w:val="18"/>
        </w:rPr>
      </w:pPr>
    </w:p>
    <w:p w14:paraId="3CB126EB" w14:textId="77777777" w:rsidR="008770CC" w:rsidRDefault="003650F5">
      <w:pPr>
        <w:pStyle w:val="BodyText"/>
        <w:spacing w:before="62" w:line="237" w:lineRule="auto"/>
        <w:ind w:left="1380" w:right="116"/>
      </w:pPr>
      <w:r>
        <w:rPr>
          <w:u w:val="single"/>
        </w:rPr>
        <w:t>Marijuana Accessories (or Cannabis Accessories)</w:t>
      </w:r>
      <w:r>
        <w:t xml:space="preserve"> means equipment, products, devices or materials</w:t>
      </w:r>
      <w:r>
        <w:rPr>
          <w:spacing w:val="-15"/>
        </w:rPr>
        <w:t xml:space="preserve"> </w:t>
      </w:r>
      <w:r>
        <w:t>of</w:t>
      </w:r>
      <w:r>
        <w:rPr>
          <w:spacing w:val="-15"/>
        </w:rPr>
        <w:t xml:space="preserve"> </w:t>
      </w:r>
      <w:r>
        <w:t>any</w:t>
      </w:r>
      <w:r>
        <w:rPr>
          <w:spacing w:val="-15"/>
        </w:rPr>
        <w:t xml:space="preserve"> </w:t>
      </w:r>
      <w:r>
        <w:t>kind</w:t>
      </w:r>
      <w:r>
        <w:rPr>
          <w:spacing w:val="-15"/>
        </w:rPr>
        <w:t xml:space="preserve"> </w:t>
      </w:r>
      <w:r>
        <w:t>that</w:t>
      </w:r>
      <w:r>
        <w:rPr>
          <w:spacing w:val="-15"/>
        </w:rPr>
        <w:t xml:space="preserve"> </w:t>
      </w:r>
      <w:r>
        <w:t>are</w:t>
      </w:r>
      <w:r>
        <w:rPr>
          <w:spacing w:val="-15"/>
        </w:rPr>
        <w:t xml:space="preserve"> </w:t>
      </w:r>
      <w:r>
        <w:t>intended</w:t>
      </w:r>
      <w:r>
        <w:rPr>
          <w:spacing w:val="-15"/>
        </w:rPr>
        <w:t xml:space="preserve"> </w:t>
      </w:r>
      <w:r>
        <w:t>or</w:t>
      </w:r>
      <w:r>
        <w:rPr>
          <w:spacing w:val="-14"/>
        </w:rPr>
        <w:t xml:space="preserve"> </w:t>
      </w:r>
      <w:r>
        <w:t>designed</w:t>
      </w:r>
      <w:r>
        <w:rPr>
          <w:spacing w:val="-15"/>
        </w:rPr>
        <w:t xml:space="preserve"> </w:t>
      </w:r>
      <w:r>
        <w:t>for</w:t>
      </w:r>
      <w:r>
        <w:rPr>
          <w:spacing w:val="-15"/>
        </w:rPr>
        <w:t xml:space="preserve"> </w:t>
      </w:r>
      <w:r>
        <w:t>use</w:t>
      </w:r>
      <w:r>
        <w:rPr>
          <w:spacing w:val="-14"/>
        </w:rPr>
        <w:t xml:space="preserve"> </w:t>
      </w:r>
      <w:r>
        <w:t>in</w:t>
      </w:r>
      <w:r>
        <w:rPr>
          <w:spacing w:val="-13"/>
        </w:rPr>
        <w:t xml:space="preserve"> </w:t>
      </w:r>
      <w:r>
        <w:t>planting,</w:t>
      </w:r>
      <w:r>
        <w:rPr>
          <w:spacing w:val="-13"/>
        </w:rPr>
        <w:t xml:space="preserve"> </w:t>
      </w:r>
      <w:r>
        <w:t>Propagating,</w:t>
      </w:r>
      <w:r>
        <w:rPr>
          <w:spacing w:val="-13"/>
        </w:rPr>
        <w:t xml:space="preserve"> </w:t>
      </w:r>
      <w:r>
        <w:t>cultivating, growing, harvesting, Manufacturing, compounding, converting, producing, Processing, preparing,</w:t>
      </w:r>
      <w:r>
        <w:rPr>
          <w:spacing w:val="-10"/>
        </w:rPr>
        <w:t xml:space="preserve"> </w:t>
      </w:r>
      <w:r>
        <w:t>testing,</w:t>
      </w:r>
      <w:r>
        <w:rPr>
          <w:spacing w:val="-10"/>
        </w:rPr>
        <w:t xml:space="preserve"> </w:t>
      </w:r>
      <w:r>
        <w:t>analyzing,</w:t>
      </w:r>
      <w:r>
        <w:rPr>
          <w:spacing w:val="-10"/>
        </w:rPr>
        <w:t xml:space="preserve"> </w:t>
      </w:r>
      <w:r>
        <w:t>packaging,</w:t>
      </w:r>
      <w:r>
        <w:rPr>
          <w:spacing w:val="-10"/>
        </w:rPr>
        <w:t xml:space="preserve"> </w:t>
      </w:r>
      <w:r>
        <w:t>Repackaging,</w:t>
      </w:r>
      <w:r>
        <w:rPr>
          <w:spacing w:val="-8"/>
        </w:rPr>
        <w:t xml:space="preserve"> </w:t>
      </w:r>
      <w:r>
        <w:t>storing,</w:t>
      </w:r>
      <w:r>
        <w:rPr>
          <w:spacing w:val="-10"/>
        </w:rPr>
        <w:t xml:space="preserve"> </w:t>
      </w:r>
      <w:r>
        <w:t>containing,</w:t>
      </w:r>
      <w:r>
        <w:rPr>
          <w:spacing w:val="-10"/>
        </w:rPr>
        <w:t xml:space="preserve"> </w:t>
      </w:r>
      <w:r>
        <w:t>ingesting,</w:t>
      </w:r>
      <w:r>
        <w:rPr>
          <w:spacing w:val="-10"/>
        </w:rPr>
        <w:t xml:space="preserve"> </w:t>
      </w:r>
      <w:r>
        <w:t>inhaling or otherwise introducing Cannabis or Marijuana into the human body.</w:t>
      </w:r>
    </w:p>
    <w:p w14:paraId="732EEB7F" w14:textId="77777777" w:rsidR="008770CC" w:rsidRDefault="008770CC">
      <w:pPr>
        <w:pStyle w:val="BodyText"/>
        <w:spacing w:before="7"/>
        <w:jc w:val="left"/>
        <w:rPr>
          <w:sz w:val="18"/>
        </w:rPr>
      </w:pPr>
    </w:p>
    <w:p w14:paraId="6A0D5714" w14:textId="77777777" w:rsidR="008770CC" w:rsidRDefault="003650F5">
      <w:pPr>
        <w:pStyle w:val="BodyText"/>
        <w:spacing w:before="61" w:line="237" w:lineRule="auto"/>
        <w:ind w:left="1380" w:right="115"/>
      </w:pPr>
      <w:r>
        <w:rPr>
          <w:u w:val="single"/>
        </w:rPr>
        <w:t>Marijuana</w:t>
      </w:r>
      <w:r>
        <w:rPr>
          <w:spacing w:val="-15"/>
          <w:u w:val="single"/>
        </w:rPr>
        <w:t xml:space="preserve"> </w:t>
      </w:r>
      <w:r>
        <w:rPr>
          <w:u w:val="single"/>
        </w:rPr>
        <w:t>Courier</w:t>
      </w:r>
      <w:r>
        <w:rPr>
          <w:spacing w:val="-15"/>
        </w:rPr>
        <w:t xml:space="preserve"> </w:t>
      </w:r>
      <w:r>
        <w:t>means</w:t>
      </w:r>
      <w:r>
        <w:rPr>
          <w:spacing w:val="-12"/>
        </w:rPr>
        <w:t xml:space="preserve"> </w:t>
      </w:r>
      <w:r>
        <w:t>an</w:t>
      </w:r>
      <w:r>
        <w:rPr>
          <w:spacing w:val="-14"/>
        </w:rPr>
        <w:t xml:space="preserve"> </w:t>
      </w:r>
      <w:r>
        <w:t>entity</w:t>
      </w:r>
      <w:r>
        <w:rPr>
          <w:spacing w:val="-15"/>
        </w:rPr>
        <w:t xml:space="preserve"> </w:t>
      </w:r>
      <w:r>
        <w:t>licensed</w:t>
      </w:r>
      <w:r>
        <w:rPr>
          <w:spacing w:val="-13"/>
        </w:rPr>
        <w:t xml:space="preserve"> </w:t>
      </w:r>
      <w:r>
        <w:t>to</w:t>
      </w:r>
      <w:r>
        <w:rPr>
          <w:spacing w:val="-11"/>
        </w:rPr>
        <w:t xml:space="preserve"> </w:t>
      </w:r>
      <w:r>
        <w:t>deliver</w:t>
      </w:r>
      <w:r>
        <w:rPr>
          <w:spacing w:val="-13"/>
        </w:rPr>
        <w:t xml:space="preserve"> </w:t>
      </w:r>
      <w:r>
        <w:t>Finished</w:t>
      </w:r>
      <w:r>
        <w:rPr>
          <w:spacing w:val="-11"/>
        </w:rPr>
        <w:t xml:space="preserve"> </w:t>
      </w:r>
      <w:r>
        <w:t>Marijuana</w:t>
      </w:r>
      <w:r>
        <w:rPr>
          <w:spacing w:val="-14"/>
        </w:rPr>
        <w:t xml:space="preserve"> </w:t>
      </w:r>
      <w:r>
        <w:t>Products,</w:t>
      </w:r>
      <w:r>
        <w:rPr>
          <w:spacing w:val="-12"/>
        </w:rPr>
        <w:t xml:space="preserve"> </w:t>
      </w:r>
      <w:r>
        <w:t xml:space="preserve">Marijuana </w:t>
      </w:r>
      <w:r>
        <w:rPr>
          <w:spacing w:val="-2"/>
        </w:rPr>
        <w:t>Accessories</w:t>
      </w:r>
      <w:r>
        <w:rPr>
          <w:spacing w:val="-11"/>
        </w:rPr>
        <w:t xml:space="preserve"> </w:t>
      </w:r>
      <w:r>
        <w:rPr>
          <w:spacing w:val="-2"/>
        </w:rPr>
        <w:t>and</w:t>
      </w:r>
      <w:r>
        <w:rPr>
          <w:spacing w:val="-6"/>
        </w:rPr>
        <w:t xml:space="preserve"> </w:t>
      </w:r>
      <w:r>
        <w:rPr>
          <w:spacing w:val="-2"/>
        </w:rPr>
        <w:t>Branded</w:t>
      </w:r>
      <w:r>
        <w:rPr>
          <w:spacing w:val="-9"/>
        </w:rPr>
        <w:t xml:space="preserve"> </w:t>
      </w:r>
      <w:r>
        <w:rPr>
          <w:spacing w:val="-2"/>
        </w:rPr>
        <w:t>Goods</w:t>
      </w:r>
      <w:r>
        <w:rPr>
          <w:spacing w:val="-5"/>
        </w:rPr>
        <w:t xml:space="preserve"> </w:t>
      </w:r>
      <w:r>
        <w:rPr>
          <w:spacing w:val="-2"/>
        </w:rPr>
        <w:t>directly</w:t>
      </w:r>
      <w:r>
        <w:rPr>
          <w:spacing w:val="-12"/>
        </w:rPr>
        <w:t xml:space="preserve"> </w:t>
      </w:r>
      <w:r>
        <w:rPr>
          <w:spacing w:val="-2"/>
        </w:rPr>
        <w:t>to Consumers from</w:t>
      </w:r>
      <w:r>
        <w:rPr>
          <w:spacing w:val="-6"/>
        </w:rPr>
        <w:t xml:space="preserve"> </w:t>
      </w:r>
      <w:r>
        <w:rPr>
          <w:spacing w:val="-2"/>
        </w:rPr>
        <w:t>a</w:t>
      </w:r>
      <w:r>
        <w:rPr>
          <w:spacing w:val="-6"/>
        </w:rPr>
        <w:t xml:space="preserve"> </w:t>
      </w:r>
      <w:r>
        <w:rPr>
          <w:spacing w:val="-2"/>
        </w:rPr>
        <w:t>Marijuana</w:t>
      </w:r>
      <w:r>
        <w:rPr>
          <w:spacing w:val="-7"/>
        </w:rPr>
        <w:t xml:space="preserve"> </w:t>
      </w:r>
      <w:r>
        <w:rPr>
          <w:spacing w:val="-2"/>
        </w:rPr>
        <w:t>Retailer,</w:t>
      </w:r>
      <w:r>
        <w:rPr>
          <w:spacing w:val="-9"/>
        </w:rPr>
        <w:t xml:space="preserve"> </w:t>
      </w:r>
      <w:r>
        <w:rPr>
          <w:spacing w:val="-2"/>
        </w:rPr>
        <w:t>or</w:t>
      </w:r>
      <w:r>
        <w:rPr>
          <w:spacing w:val="-6"/>
        </w:rPr>
        <w:t xml:space="preserve"> </w:t>
      </w:r>
      <w:r>
        <w:rPr>
          <w:spacing w:val="-2"/>
        </w:rPr>
        <w:t>directly</w:t>
      </w:r>
      <w:r>
        <w:rPr>
          <w:spacing w:val="-13"/>
        </w:rPr>
        <w:t xml:space="preserve"> </w:t>
      </w:r>
      <w:r>
        <w:rPr>
          <w:spacing w:val="-2"/>
        </w:rPr>
        <w:t xml:space="preserve">to </w:t>
      </w:r>
      <w:r>
        <w:t xml:space="preserve">Registered Qualifying Patients or Caregivers from an MTC, but is not authorized to sell Marijuana or Marijuana Products directly to Consumers, Registered Qualifying Patients or </w:t>
      </w:r>
      <w:r>
        <w:rPr>
          <w:spacing w:val="-2"/>
        </w:rPr>
        <w:t>Caregivers</w:t>
      </w:r>
      <w:r>
        <w:rPr>
          <w:spacing w:val="-15"/>
        </w:rPr>
        <w:t xml:space="preserve"> </w:t>
      </w:r>
      <w:r>
        <w:rPr>
          <w:spacing w:val="-2"/>
        </w:rPr>
        <w:t>and</w:t>
      </w:r>
      <w:r>
        <w:rPr>
          <w:spacing w:val="-13"/>
        </w:rPr>
        <w:t xml:space="preserve"> </w:t>
      </w:r>
      <w:r>
        <w:rPr>
          <w:spacing w:val="-2"/>
        </w:rPr>
        <w:t>is</w:t>
      </w:r>
      <w:r>
        <w:rPr>
          <w:spacing w:val="-13"/>
        </w:rPr>
        <w:t xml:space="preserve"> </w:t>
      </w:r>
      <w:r>
        <w:rPr>
          <w:spacing w:val="-2"/>
        </w:rPr>
        <w:t>not</w:t>
      </w:r>
      <w:r>
        <w:rPr>
          <w:spacing w:val="-13"/>
        </w:rPr>
        <w:t xml:space="preserve"> </w:t>
      </w:r>
      <w:r>
        <w:rPr>
          <w:spacing w:val="-2"/>
        </w:rPr>
        <w:t>authorized</w:t>
      </w:r>
      <w:r>
        <w:rPr>
          <w:spacing w:val="-13"/>
        </w:rPr>
        <w:t xml:space="preserve"> </w:t>
      </w:r>
      <w:r>
        <w:rPr>
          <w:spacing w:val="-2"/>
        </w:rPr>
        <w:t>to</w:t>
      </w:r>
      <w:r>
        <w:rPr>
          <w:spacing w:val="-13"/>
        </w:rPr>
        <w:t xml:space="preserve"> </w:t>
      </w:r>
      <w:r>
        <w:rPr>
          <w:spacing w:val="-2"/>
        </w:rPr>
        <w:t>Wholesale,</w:t>
      </w:r>
      <w:r>
        <w:rPr>
          <w:spacing w:val="-13"/>
        </w:rPr>
        <w:t xml:space="preserve"> </w:t>
      </w:r>
      <w:r>
        <w:rPr>
          <w:spacing w:val="-2"/>
        </w:rPr>
        <w:t>Warehouse,</w:t>
      </w:r>
      <w:r>
        <w:rPr>
          <w:spacing w:val="-13"/>
        </w:rPr>
        <w:t xml:space="preserve"> </w:t>
      </w:r>
      <w:r>
        <w:rPr>
          <w:spacing w:val="-2"/>
        </w:rPr>
        <w:t>Process,</w:t>
      </w:r>
      <w:r>
        <w:rPr>
          <w:spacing w:val="-13"/>
        </w:rPr>
        <w:t xml:space="preserve"> </w:t>
      </w:r>
      <w:r>
        <w:rPr>
          <w:spacing w:val="-2"/>
        </w:rPr>
        <w:t>Repackage,</w:t>
      </w:r>
      <w:r>
        <w:rPr>
          <w:spacing w:val="-13"/>
        </w:rPr>
        <w:t xml:space="preserve"> </w:t>
      </w:r>
      <w:r>
        <w:rPr>
          <w:spacing w:val="-2"/>
        </w:rPr>
        <w:t>or</w:t>
      </w:r>
      <w:r>
        <w:rPr>
          <w:spacing w:val="-13"/>
        </w:rPr>
        <w:t xml:space="preserve"> </w:t>
      </w:r>
      <w:r>
        <w:rPr>
          <w:spacing w:val="-2"/>
        </w:rPr>
        <w:t>White</w:t>
      </w:r>
      <w:r>
        <w:rPr>
          <w:spacing w:val="-13"/>
        </w:rPr>
        <w:t xml:space="preserve"> </w:t>
      </w:r>
      <w:r>
        <w:rPr>
          <w:spacing w:val="-2"/>
        </w:rPr>
        <w:t>Label. A</w:t>
      </w:r>
      <w:r>
        <w:rPr>
          <w:spacing w:val="-5"/>
        </w:rPr>
        <w:t xml:space="preserve"> </w:t>
      </w:r>
      <w:r>
        <w:rPr>
          <w:spacing w:val="-2"/>
        </w:rPr>
        <w:t>Marijuana</w:t>
      </w:r>
      <w:r>
        <w:rPr>
          <w:spacing w:val="-8"/>
        </w:rPr>
        <w:t xml:space="preserve"> </w:t>
      </w:r>
      <w:r>
        <w:rPr>
          <w:spacing w:val="-2"/>
        </w:rPr>
        <w:t>Courier</w:t>
      </w:r>
      <w:r>
        <w:rPr>
          <w:spacing w:val="-7"/>
        </w:rPr>
        <w:t xml:space="preserve"> </w:t>
      </w:r>
      <w:r>
        <w:rPr>
          <w:spacing w:val="-2"/>
        </w:rPr>
        <w:t>is</w:t>
      </w:r>
      <w:r>
        <w:rPr>
          <w:spacing w:val="-4"/>
        </w:rPr>
        <w:t xml:space="preserve"> </w:t>
      </w:r>
      <w:r>
        <w:rPr>
          <w:spacing w:val="-2"/>
        </w:rPr>
        <w:t>an</w:t>
      </w:r>
      <w:r>
        <w:rPr>
          <w:spacing w:val="-9"/>
        </w:rPr>
        <w:t xml:space="preserve"> </w:t>
      </w:r>
      <w:r>
        <w:rPr>
          <w:spacing w:val="-2"/>
        </w:rPr>
        <w:t>additional</w:t>
      </w:r>
      <w:r>
        <w:rPr>
          <w:spacing w:val="-8"/>
        </w:rPr>
        <w:t xml:space="preserve"> </w:t>
      </w:r>
      <w:r>
        <w:rPr>
          <w:spacing w:val="-2"/>
        </w:rPr>
        <w:t>license</w:t>
      </w:r>
      <w:r>
        <w:rPr>
          <w:spacing w:val="-10"/>
        </w:rPr>
        <w:t xml:space="preserve"> </w:t>
      </w:r>
      <w:r>
        <w:rPr>
          <w:spacing w:val="-2"/>
        </w:rPr>
        <w:t>type</w:t>
      </w:r>
      <w:r>
        <w:rPr>
          <w:spacing w:val="-9"/>
        </w:rPr>
        <w:t xml:space="preserve"> </w:t>
      </w:r>
      <w:r>
        <w:rPr>
          <w:spacing w:val="-2"/>
        </w:rPr>
        <w:t>under</w:t>
      </w:r>
      <w:r>
        <w:rPr>
          <w:spacing w:val="-10"/>
        </w:rPr>
        <w:t xml:space="preserve"> </w:t>
      </w:r>
      <w:r>
        <w:rPr>
          <w:spacing w:val="-2"/>
        </w:rPr>
        <w:t>M.G.L.</w:t>
      </w:r>
      <w:r>
        <w:rPr>
          <w:spacing w:val="-8"/>
        </w:rPr>
        <w:t xml:space="preserve"> </w:t>
      </w:r>
      <w:r>
        <w:rPr>
          <w:spacing w:val="-2"/>
        </w:rPr>
        <w:t>c.</w:t>
      </w:r>
      <w:r>
        <w:rPr>
          <w:spacing w:val="-9"/>
        </w:rPr>
        <w:t xml:space="preserve"> </w:t>
      </w:r>
      <w:r>
        <w:rPr>
          <w:spacing w:val="-2"/>
        </w:rPr>
        <w:t>94G,</w:t>
      </w:r>
      <w:r>
        <w:rPr>
          <w:spacing w:val="-8"/>
        </w:rPr>
        <w:t xml:space="preserve"> </w:t>
      </w:r>
      <w:r>
        <w:rPr>
          <w:spacing w:val="-2"/>
        </w:rPr>
        <w:t>§</w:t>
      </w:r>
      <w:r>
        <w:rPr>
          <w:spacing w:val="-9"/>
        </w:rPr>
        <w:t xml:space="preserve"> </w:t>
      </w:r>
      <w:r>
        <w:rPr>
          <w:spacing w:val="-2"/>
        </w:rPr>
        <w:t>4(b)(1)</w:t>
      </w:r>
      <w:r>
        <w:rPr>
          <w:spacing w:val="-11"/>
        </w:rPr>
        <w:t xml:space="preserve"> </w:t>
      </w:r>
      <w:r>
        <w:rPr>
          <w:spacing w:val="-2"/>
        </w:rPr>
        <w:t>that</w:t>
      </w:r>
      <w:r>
        <w:rPr>
          <w:spacing w:val="-8"/>
        </w:rPr>
        <w:t xml:space="preserve"> </w:t>
      </w:r>
      <w:r>
        <w:rPr>
          <w:spacing w:val="-2"/>
        </w:rPr>
        <w:t>allows</w:t>
      </w:r>
      <w:r>
        <w:rPr>
          <w:spacing w:val="-5"/>
        </w:rPr>
        <w:t xml:space="preserve"> </w:t>
      </w:r>
      <w:r>
        <w:rPr>
          <w:spacing w:val="-2"/>
        </w:rPr>
        <w:t xml:space="preserve">for </w:t>
      </w:r>
      <w:r>
        <w:t>limited</w:t>
      </w:r>
      <w:r>
        <w:rPr>
          <w:spacing w:val="-15"/>
        </w:rPr>
        <w:t xml:space="preserve"> </w:t>
      </w:r>
      <w:r>
        <w:t>delivery</w:t>
      </w:r>
      <w:r>
        <w:rPr>
          <w:spacing w:val="-15"/>
        </w:rPr>
        <w:t xml:space="preserve"> </w:t>
      </w:r>
      <w:r>
        <w:t>of</w:t>
      </w:r>
      <w:r>
        <w:rPr>
          <w:spacing w:val="-15"/>
        </w:rPr>
        <w:t xml:space="preserve"> </w:t>
      </w:r>
      <w:r>
        <w:t>Marijuana</w:t>
      </w:r>
      <w:r>
        <w:rPr>
          <w:spacing w:val="-15"/>
        </w:rPr>
        <w:t xml:space="preserve"> </w:t>
      </w:r>
      <w:r>
        <w:t>or</w:t>
      </w:r>
      <w:r>
        <w:rPr>
          <w:spacing w:val="-15"/>
        </w:rPr>
        <w:t xml:space="preserve"> </w:t>
      </w:r>
      <w:r>
        <w:t>Marijuana</w:t>
      </w:r>
      <w:r>
        <w:rPr>
          <w:spacing w:val="-15"/>
        </w:rPr>
        <w:t xml:space="preserve"> </w:t>
      </w:r>
      <w:r>
        <w:t>Products</w:t>
      </w:r>
      <w:r>
        <w:rPr>
          <w:spacing w:val="-15"/>
        </w:rPr>
        <w:t xml:space="preserve"> </w:t>
      </w:r>
      <w:r>
        <w:t>to</w:t>
      </w:r>
      <w:r>
        <w:rPr>
          <w:spacing w:val="-15"/>
        </w:rPr>
        <w:t xml:space="preserve"> </w:t>
      </w:r>
      <w:r>
        <w:t>Consumers;</w:t>
      </w:r>
      <w:r>
        <w:rPr>
          <w:spacing w:val="-15"/>
        </w:rPr>
        <w:t xml:space="preserve"> </w:t>
      </w:r>
      <w:r>
        <w:t>and</w:t>
      </w:r>
      <w:r>
        <w:rPr>
          <w:spacing w:val="-15"/>
        </w:rPr>
        <w:t xml:space="preserve"> </w:t>
      </w:r>
      <w:r>
        <w:t>shall</w:t>
      </w:r>
      <w:r>
        <w:rPr>
          <w:spacing w:val="-15"/>
        </w:rPr>
        <w:t xml:space="preserve"> </w:t>
      </w:r>
      <w:r>
        <w:t>not</w:t>
      </w:r>
      <w:r>
        <w:rPr>
          <w:spacing w:val="-15"/>
        </w:rPr>
        <w:t xml:space="preserve"> </w:t>
      </w:r>
      <w:r>
        <w:t>be</w:t>
      </w:r>
      <w:r>
        <w:rPr>
          <w:spacing w:val="-15"/>
        </w:rPr>
        <w:t xml:space="preserve"> </w:t>
      </w:r>
      <w:r>
        <w:t xml:space="preserve">considered </w:t>
      </w:r>
      <w:r>
        <w:rPr>
          <w:spacing w:val="-2"/>
        </w:rPr>
        <w:t>to</w:t>
      </w:r>
      <w:r>
        <w:rPr>
          <w:spacing w:val="-7"/>
        </w:rPr>
        <w:t xml:space="preserve"> </w:t>
      </w:r>
      <w:r>
        <w:rPr>
          <w:spacing w:val="-2"/>
        </w:rPr>
        <w:t>be</w:t>
      </w:r>
      <w:r>
        <w:rPr>
          <w:spacing w:val="-9"/>
        </w:rPr>
        <w:t xml:space="preserve"> </w:t>
      </w:r>
      <w:r>
        <w:rPr>
          <w:spacing w:val="-2"/>
        </w:rPr>
        <w:t>a</w:t>
      </w:r>
      <w:r>
        <w:rPr>
          <w:spacing w:val="-9"/>
        </w:rPr>
        <w:t xml:space="preserve"> </w:t>
      </w:r>
      <w:r>
        <w:rPr>
          <w:spacing w:val="-2"/>
        </w:rPr>
        <w:t>Marijuana</w:t>
      </w:r>
      <w:r>
        <w:rPr>
          <w:spacing w:val="-13"/>
        </w:rPr>
        <w:t xml:space="preserve"> </w:t>
      </w:r>
      <w:r>
        <w:rPr>
          <w:spacing w:val="-2"/>
        </w:rPr>
        <w:t>Retailer</w:t>
      </w:r>
      <w:r>
        <w:rPr>
          <w:spacing w:val="-13"/>
        </w:rPr>
        <w:t xml:space="preserve"> </w:t>
      </w:r>
      <w:r>
        <w:rPr>
          <w:spacing w:val="-2"/>
        </w:rPr>
        <w:t>under</w:t>
      </w:r>
      <w:r>
        <w:rPr>
          <w:spacing w:val="-13"/>
        </w:rPr>
        <w:t xml:space="preserve"> </w:t>
      </w:r>
      <w:r>
        <w:rPr>
          <w:spacing w:val="-2"/>
        </w:rPr>
        <w:t>935</w:t>
      </w:r>
      <w:r>
        <w:rPr>
          <w:spacing w:val="-10"/>
        </w:rPr>
        <w:t xml:space="preserve"> </w:t>
      </w:r>
      <w:r>
        <w:rPr>
          <w:spacing w:val="-2"/>
        </w:rPr>
        <w:t>CMR</w:t>
      </w:r>
      <w:r>
        <w:rPr>
          <w:spacing w:val="-9"/>
        </w:rPr>
        <w:t xml:space="preserve"> </w:t>
      </w:r>
      <w:r>
        <w:rPr>
          <w:spacing w:val="-2"/>
        </w:rPr>
        <w:t>500.002</w:t>
      </w:r>
      <w:r>
        <w:rPr>
          <w:spacing w:val="-10"/>
        </w:rPr>
        <w:t xml:space="preserve"> </w:t>
      </w:r>
      <w:r>
        <w:rPr>
          <w:spacing w:val="-2"/>
        </w:rPr>
        <w:t>or</w:t>
      </w:r>
      <w:r>
        <w:rPr>
          <w:spacing w:val="-11"/>
        </w:rPr>
        <w:t xml:space="preserve"> </w:t>
      </w:r>
      <w:r>
        <w:rPr>
          <w:spacing w:val="-2"/>
        </w:rPr>
        <w:t>500.050</w:t>
      </w:r>
      <w:r>
        <w:rPr>
          <w:spacing w:val="-10"/>
        </w:rPr>
        <w:t xml:space="preserve"> </w:t>
      </w:r>
      <w:r>
        <w:rPr>
          <w:spacing w:val="-2"/>
        </w:rPr>
        <w:t>and</w:t>
      </w:r>
      <w:r>
        <w:rPr>
          <w:spacing w:val="-11"/>
        </w:rPr>
        <w:t xml:space="preserve"> </w:t>
      </w:r>
      <w:r>
        <w:rPr>
          <w:spacing w:val="-2"/>
        </w:rPr>
        <w:t>shall</w:t>
      </w:r>
      <w:r>
        <w:rPr>
          <w:spacing w:val="-8"/>
        </w:rPr>
        <w:t xml:space="preserve"> </w:t>
      </w:r>
      <w:r>
        <w:rPr>
          <w:spacing w:val="-2"/>
        </w:rPr>
        <w:t>be</w:t>
      </w:r>
      <w:r>
        <w:rPr>
          <w:spacing w:val="-9"/>
        </w:rPr>
        <w:t xml:space="preserve"> </w:t>
      </w:r>
      <w:r>
        <w:rPr>
          <w:spacing w:val="-2"/>
        </w:rPr>
        <w:t>subject</w:t>
      </w:r>
      <w:r>
        <w:rPr>
          <w:spacing w:val="-9"/>
        </w:rPr>
        <w:t xml:space="preserve"> </w:t>
      </w:r>
      <w:r>
        <w:rPr>
          <w:spacing w:val="-2"/>
        </w:rPr>
        <w:t>to</w:t>
      </w:r>
      <w:r>
        <w:rPr>
          <w:spacing w:val="-7"/>
        </w:rPr>
        <w:t xml:space="preserve"> </w:t>
      </w:r>
      <w:r>
        <w:rPr>
          <w:spacing w:val="-2"/>
        </w:rPr>
        <w:t>935</w:t>
      </w:r>
      <w:r>
        <w:rPr>
          <w:spacing w:val="-8"/>
        </w:rPr>
        <w:t xml:space="preserve"> </w:t>
      </w:r>
      <w:r>
        <w:rPr>
          <w:spacing w:val="-2"/>
        </w:rPr>
        <w:t>CMR 500.050(1)(b).</w:t>
      </w:r>
    </w:p>
    <w:p w14:paraId="1CD2827E" w14:textId="77777777" w:rsidR="008770CC" w:rsidRDefault="008770CC">
      <w:pPr>
        <w:pStyle w:val="BodyText"/>
        <w:spacing w:before="9"/>
        <w:jc w:val="left"/>
        <w:rPr>
          <w:sz w:val="18"/>
        </w:rPr>
      </w:pPr>
    </w:p>
    <w:p w14:paraId="52E4E8A6" w14:textId="77777777" w:rsidR="008770CC" w:rsidRDefault="003650F5">
      <w:pPr>
        <w:pStyle w:val="BodyText"/>
        <w:spacing w:before="61" w:line="237" w:lineRule="auto"/>
        <w:ind w:left="1380" w:right="118"/>
      </w:pPr>
      <w:r>
        <w:rPr>
          <w:spacing w:val="-2"/>
          <w:u w:val="single"/>
        </w:rPr>
        <w:t>Marijuana</w:t>
      </w:r>
      <w:r>
        <w:rPr>
          <w:spacing w:val="-6"/>
          <w:u w:val="single"/>
        </w:rPr>
        <w:t xml:space="preserve"> </w:t>
      </w:r>
      <w:r>
        <w:rPr>
          <w:spacing w:val="-2"/>
          <w:u w:val="single"/>
        </w:rPr>
        <w:t>Cultivator</w:t>
      </w:r>
      <w:r>
        <w:rPr>
          <w:spacing w:val="-2"/>
        </w:rPr>
        <w:t xml:space="preserve"> means</w:t>
      </w:r>
      <w:r>
        <w:rPr>
          <w:spacing w:val="-6"/>
        </w:rPr>
        <w:t xml:space="preserve"> </w:t>
      </w:r>
      <w:r>
        <w:rPr>
          <w:spacing w:val="-2"/>
        </w:rPr>
        <w:t>an</w:t>
      </w:r>
      <w:r>
        <w:rPr>
          <w:spacing w:val="-6"/>
        </w:rPr>
        <w:t xml:space="preserve"> </w:t>
      </w:r>
      <w:r>
        <w:rPr>
          <w:spacing w:val="-2"/>
        </w:rPr>
        <w:t>entity</w:t>
      </w:r>
      <w:r>
        <w:rPr>
          <w:spacing w:val="-13"/>
        </w:rPr>
        <w:t xml:space="preserve"> </w:t>
      </w:r>
      <w:r>
        <w:rPr>
          <w:spacing w:val="-2"/>
        </w:rPr>
        <w:t>licensed</w:t>
      </w:r>
      <w:r>
        <w:rPr>
          <w:spacing w:val="-7"/>
        </w:rPr>
        <w:t xml:space="preserve"> </w:t>
      </w:r>
      <w:r>
        <w:rPr>
          <w:spacing w:val="-2"/>
        </w:rPr>
        <w:t>to</w:t>
      </w:r>
      <w:r>
        <w:rPr>
          <w:spacing w:val="-3"/>
        </w:rPr>
        <w:t xml:space="preserve"> </w:t>
      </w:r>
      <w:r>
        <w:rPr>
          <w:spacing w:val="-2"/>
        </w:rPr>
        <w:t>cultivate,</w:t>
      </w:r>
      <w:r>
        <w:rPr>
          <w:spacing w:val="-6"/>
        </w:rPr>
        <w:t xml:space="preserve"> </w:t>
      </w:r>
      <w:r>
        <w:rPr>
          <w:spacing w:val="-2"/>
        </w:rPr>
        <w:t>Process</w:t>
      </w:r>
      <w:r>
        <w:rPr>
          <w:spacing w:val="-6"/>
        </w:rPr>
        <w:t xml:space="preserve"> </w:t>
      </w:r>
      <w:r>
        <w:rPr>
          <w:spacing w:val="-2"/>
        </w:rPr>
        <w:t>and package Marijuana,</w:t>
      </w:r>
      <w:r>
        <w:rPr>
          <w:spacing w:val="-5"/>
        </w:rPr>
        <w:t xml:space="preserve"> </w:t>
      </w:r>
      <w:r>
        <w:rPr>
          <w:spacing w:val="-2"/>
        </w:rPr>
        <w:t xml:space="preserve">and </w:t>
      </w:r>
      <w:r>
        <w:t>to Transfer Marijuana to other Marijuana Establishments, but not to Consumers. A Craft Marijuana Cooperative is a type of Marijuana Cultivator.</w:t>
      </w:r>
    </w:p>
    <w:p w14:paraId="32BE1015" w14:textId="77777777" w:rsidR="008770CC" w:rsidRDefault="008770CC">
      <w:pPr>
        <w:pStyle w:val="BodyText"/>
        <w:spacing w:before="7"/>
        <w:jc w:val="left"/>
        <w:rPr>
          <w:sz w:val="18"/>
        </w:rPr>
      </w:pPr>
    </w:p>
    <w:p w14:paraId="407BBF0F" w14:textId="3A7AFC35" w:rsidR="008770CC" w:rsidRDefault="003650F5">
      <w:pPr>
        <w:pStyle w:val="BodyText"/>
        <w:spacing w:before="61" w:line="237" w:lineRule="auto"/>
        <w:ind w:left="1380" w:right="115"/>
        <w:jc w:val="left"/>
        <w:pPrChange w:id="9" w:author="Author">
          <w:pPr>
            <w:pStyle w:val="BodyText"/>
            <w:spacing w:before="61" w:line="237" w:lineRule="auto"/>
            <w:ind w:left="1380" w:right="115"/>
          </w:pPr>
        </w:pPrChange>
      </w:pPr>
      <w:r>
        <w:rPr>
          <w:u w:val="single"/>
        </w:rPr>
        <w:t>Marijuana Delivery Operator or Delivery Operator</w:t>
      </w:r>
      <w:r>
        <w:t xml:space="preserve"> means an entity licensed to purchase at Wholesale</w:t>
      </w:r>
      <w:r>
        <w:rPr>
          <w:spacing w:val="-15"/>
        </w:rPr>
        <w:t xml:space="preserve"> </w:t>
      </w:r>
      <w:r>
        <w:t>and</w:t>
      </w:r>
      <w:r>
        <w:rPr>
          <w:spacing w:val="-15"/>
        </w:rPr>
        <w:t xml:space="preserve"> </w:t>
      </w:r>
      <w:r>
        <w:t>Warehouse</w:t>
      </w:r>
      <w:ins w:id="10" w:author="Author">
        <w:r w:rsidR="00853829">
          <w:rPr>
            <w:spacing w:val="-15"/>
          </w:rPr>
          <w:t xml:space="preserve"> </w:t>
        </w:r>
      </w:ins>
      <w:del w:id="11" w:author="Author">
        <w:r w:rsidDel="00C913E2">
          <w:rPr>
            <w:spacing w:val="-15"/>
          </w:rPr>
          <w:delText xml:space="preserve"> </w:delText>
        </w:r>
      </w:del>
      <w:r>
        <w:t>Finished</w:t>
      </w:r>
      <w:r>
        <w:rPr>
          <w:spacing w:val="-15"/>
        </w:rPr>
        <w:t xml:space="preserve"> </w:t>
      </w:r>
      <w:r>
        <w:t>Marijuana</w:t>
      </w:r>
      <w:r>
        <w:rPr>
          <w:spacing w:val="-15"/>
        </w:rPr>
        <w:t xml:space="preserve"> </w:t>
      </w:r>
      <w:r>
        <w:t>Products</w:t>
      </w:r>
      <w:r>
        <w:rPr>
          <w:spacing w:val="-14"/>
        </w:rPr>
        <w:t xml:space="preserve"> </w:t>
      </w:r>
      <w:r>
        <w:t>acquired</w:t>
      </w:r>
      <w:r>
        <w:rPr>
          <w:spacing w:val="-15"/>
        </w:rPr>
        <w:t xml:space="preserve"> </w:t>
      </w:r>
      <w:r>
        <w:t>from</w:t>
      </w:r>
      <w:r>
        <w:rPr>
          <w:spacing w:val="-14"/>
        </w:rPr>
        <w:t xml:space="preserve"> </w:t>
      </w:r>
      <w:r>
        <w:t>a</w:t>
      </w:r>
      <w:r>
        <w:rPr>
          <w:spacing w:val="-14"/>
        </w:rPr>
        <w:t xml:space="preserve"> </w:t>
      </w:r>
      <w:r>
        <w:t>Marijuana</w:t>
      </w:r>
      <w:r>
        <w:rPr>
          <w:spacing w:val="-15"/>
        </w:rPr>
        <w:t xml:space="preserve"> </w:t>
      </w:r>
      <w:r>
        <w:t>Cultivator, Marijuana Product Manufacturer, Microbusiness or Craft Marijuana Cooperative, and White Label,</w:t>
      </w:r>
      <w:ins w:id="12" w:author="Author">
        <w:r w:rsidR="009558EC">
          <w:t xml:space="preserve"> Repackage,</w:t>
        </w:r>
        <w:r w:rsidR="004B13A7">
          <w:t xml:space="preserve"> </w:t>
        </w:r>
      </w:ins>
      <w:del w:id="13" w:author="Author">
        <w:r w:rsidDel="005904F6">
          <w:delText xml:space="preserve"> </w:delText>
        </w:r>
      </w:del>
      <w:r>
        <w:t>sell and deliver Finished Marijuana Products, Marijuana Accessories and Marijuana Branded Goods directly to Consumers</w:t>
      </w:r>
      <w:del w:id="14" w:author="Author">
        <w:r w:rsidR="006272C4" w:rsidDel="00BA41CC">
          <w:delText>, but is not authorized to Repackage Marijuana or Marijuana Products or operate a storefront under this license</w:delText>
        </w:r>
      </w:del>
      <w:ins w:id="15" w:author="Author">
        <w:r w:rsidR="00BA41CC">
          <w:t>.</w:t>
        </w:r>
        <w:r w:rsidR="00CD7D21">
          <w:t xml:space="preserve"> </w:t>
        </w:r>
      </w:ins>
      <w:r>
        <w:t>A Delivery Operator is an additional license type under M.G.L. c. 94G, § 4(b)(1) that allows for limited delivery of Marijuana</w:t>
      </w:r>
      <w:r>
        <w:rPr>
          <w:spacing w:val="-8"/>
        </w:rPr>
        <w:t xml:space="preserve"> </w:t>
      </w:r>
      <w:r>
        <w:t>or</w:t>
      </w:r>
      <w:r>
        <w:rPr>
          <w:spacing w:val="-7"/>
        </w:rPr>
        <w:t xml:space="preserve"> </w:t>
      </w:r>
      <w:r>
        <w:t>Marijuana</w:t>
      </w:r>
      <w:r>
        <w:rPr>
          <w:spacing w:val="-8"/>
        </w:rPr>
        <w:t xml:space="preserve"> </w:t>
      </w:r>
      <w:r>
        <w:t>Products</w:t>
      </w:r>
      <w:r>
        <w:rPr>
          <w:spacing w:val="-6"/>
        </w:rPr>
        <w:t xml:space="preserve"> </w:t>
      </w:r>
      <w:r>
        <w:t>to</w:t>
      </w:r>
      <w:r>
        <w:rPr>
          <w:spacing w:val="-8"/>
        </w:rPr>
        <w:t xml:space="preserve"> </w:t>
      </w:r>
      <w:r>
        <w:t>Consumers;</w:t>
      </w:r>
      <w:r>
        <w:rPr>
          <w:spacing w:val="-8"/>
        </w:rPr>
        <w:t xml:space="preserve"> </w:t>
      </w:r>
      <w:r>
        <w:t>and</w:t>
      </w:r>
      <w:r>
        <w:rPr>
          <w:spacing w:val="-8"/>
        </w:rPr>
        <w:t xml:space="preserve"> </w:t>
      </w:r>
      <w:r>
        <w:t>shall</w:t>
      </w:r>
      <w:r>
        <w:rPr>
          <w:spacing w:val="-8"/>
        </w:rPr>
        <w:t xml:space="preserve"> </w:t>
      </w:r>
      <w:r>
        <w:t>not</w:t>
      </w:r>
      <w:r>
        <w:rPr>
          <w:spacing w:val="-8"/>
        </w:rPr>
        <w:t xml:space="preserve"> </w:t>
      </w:r>
      <w:r>
        <w:t>be</w:t>
      </w:r>
      <w:r>
        <w:rPr>
          <w:spacing w:val="-8"/>
        </w:rPr>
        <w:t xml:space="preserve"> </w:t>
      </w:r>
      <w:r>
        <w:t>considered</w:t>
      </w:r>
      <w:r>
        <w:rPr>
          <w:spacing w:val="-10"/>
        </w:rPr>
        <w:t xml:space="preserve"> </w:t>
      </w:r>
      <w:r>
        <w:t>to</w:t>
      </w:r>
      <w:r>
        <w:rPr>
          <w:spacing w:val="-8"/>
        </w:rPr>
        <w:t xml:space="preserve"> </w:t>
      </w:r>
      <w:r>
        <w:t>be</w:t>
      </w:r>
      <w:r>
        <w:rPr>
          <w:spacing w:val="-7"/>
        </w:rPr>
        <w:t xml:space="preserve"> </w:t>
      </w:r>
      <w:r>
        <w:t>a</w:t>
      </w:r>
      <w:r>
        <w:rPr>
          <w:spacing w:val="-7"/>
        </w:rPr>
        <w:t xml:space="preserve"> </w:t>
      </w:r>
      <w:r>
        <w:t>Marijuana Retailer</w:t>
      </w:r>
      <w:r>
        <w:rPr>
          <w:spacing w:val="-1"/>
        </w:rPr>
        <w:t xml:space="preserve"> </w:t>
      </w:r>
      <w:r>
        <w:t>under 935 CMR 500.002 or 500.050 and shall</w:t>
      </w:r>
      <w:r>
        <w:rPr>
          <w:spacing w:val="2"/>
        </w:rPr>
        <w:t xml:space="preserve"> </w:t>
      </w:r>
      <w:r>
        <w:t>be</w:t>
      </w:r>
      <w:r>
        <w:rPr>
          <w:spacing w:val="1"/>
        </w:rPr>
        <w:t xml:space="preserve"> </w:t>
      </w:r>
      <w:r>
        <w:t>subject to</w:t>
      </w:r>
      <w:r>
        <w:rPr>
          <w:spacing w:val="2"/>
        </w:rPr>
        <w:t xml:space="preserve"> </w:t>
      </w:r>
      <w:r>
        <w:t>935</w:t>
      </w:r>
      <w:r>
        <w:rPr>
          <w:spacing w:val="2"/>
        </w:rPr>
        <w:t xml:space="preserve"> </w:t>
      </w:r>
      <w:r>
        <w:t>CMR</w:t>
      </w:r>
      <w:r>
        <w:rPr>
          <w:spacing w:val="4"/>
        </w:rPr>
        <w:t xml:space="preserve"> </w:t>
      </w:r>
      <w:r>
        <w:rPr>
          <w:spacing w:val="-2"/>
        </w:rPr>
        <w:t>500.050(1)(b).</w:t>
      </w:r>
    </w:p>
    <w:p w14:paraId="665D7C96" w14:textId="77777777" w:rsidR="008770CC" w:rsidRDefault="008770CC">
      <w:pPr>
        <w:pStyle w:val="BodyText"/>
        <w:spacing w:before="9"/>
        <w:jc w:val="left"/>
        <w:rPr>
          <w:sz w:val="18"/>
        </w:rPr>
      </w:pPr>
    </w:p>
    <w:p w14:paraId="2B81740A" w14:textId="77777777" w:rsidR="008770CC" w:rsidRDefault="003650F5">
      <w:pPr>
        <w:pStyle w:val="BodyText"/>
        <w:spacing w:before="61" w:line="237" w:lineRule="auto"/>
        <w:ind w:left="1380" w:right="113"/>
      </w:pPr>
      <w:r>
        <w:rPr>
          <w:u w:val="single"/>
        </w:rPr>
        <w:t>Marijuana Establishment (ME)</w:t>
      </w:r>
      <w:r>
        <w:t xml:space="preserve"> means a Marijuana Cultivator (Indoor or Outdoor), Craft </w:t>
      </w:r>
      <w:r>
        <w:rPr>
          <w:spacing w:val="-4"/>
        </w:rPr>
        <w:t>Marijuana</w:t>
      </w:r>
      <w:r>
        <w:rPr>
          <w:spacing w:val="-11"/>
        </w:rPr>
        <w:t xml:space="preserve"> </w:t>
      </w:r>
      <w:r>
        <w:rPr>
          <w:spacing w:val="-4"/>
        </w:rPr>
        <w:t>Cooperative,</w:t>
      </w:r>
      <w:r>
        <w:rPr>
          <w:spacing w:val="-6"/>
        </w:rPr>
        <w:t xml:space="preserve"> </w:t>
      </w:r>
      <w:r>
        <w:rPr>
          <w:spacing w:val="-4"/>
        </w:rPr>
        <w:t>Marijuana</w:t>
      </w:r>
      <w:r>
        <w:rPr>
          <w:spacing w:val="-11"/>
        </w:rPr>
        <w:t xml:space="preserve"> </w:t>
      </w:r>
      <w:r>
        <w:rPr>
          <w:spacing w:val="-4"/>
        </w:rPr>
        <w:t>Product</w:t>
      </w:r>
      <w:r>
        <w:rPr>
          <w:spacing w:val="-8"/>
        </w:rPr>
        <w:t xml:space="preserve"> </w:t>
      </w:r>
      <w:r>
        <w:rPr>
          <w:spacing w:val="-4"/>
        </w:rPr>
        <w:t>Manufacturer,</w:t>
      </w:r>
      <w:r>
        <w:rPr>
          <w:spacing w:val="-11"/>
        </w:rPr>
        <w:t xml:space="preserve"> </w:t>
      </w:r>
      <w:r>
        <w:rPr>
          <w:spacing w:val="-4"/>
        </w:rPr>
        <w:t>Marijuana</w:t>
      </w:r>
      <w:r>
        <w:rPr>
          <w:spacing w:val="-11"/>
        </w:rPr>
        <w:t xml:space="preserve"> </w:t>
      </w:r>
      <w:r>
        <w:rPr>
          <w:spacing w:val="-4"/>
        </w:rPr>
        <w:t>Microbusiness,</w:t>
      </w:r>
      <w:r>
        <w:rPr>
          <w:spacing w:val="-11"/>
        </w:rPr>
        <w:t xml:space="preserve"> </w:t>
      </w:r>
      <w:r>
        <w:rPr>
          <w:spacing w:val="-4"/>
        </w:rPr>
        <w:t xml:space="preserve">Independent </w:t>
      </w:r>
      <w:r>
        <w:t>Testing</w:t>
      </w:r>
      <w:r>
        <w:rPr>
          <w:spacing w:val="-14"/>
        </w:rPr>
        <w:t xml:space="preserve"> </w:t>
      </w:r>
      <w:r>
        <w:t>Laboratory,</w:t>
      </w:r>
      <w:r>
        <w:rPr>
          <w:spacing w:val="-6"/>
        </w:rPr>
        <w:t xml:space="preserve"> </w:t>
      </w:r>
      <w:r>
        <w:t>Marijuana</w:t>
      </w:r>
      <w:r>
        <w:rPr>
          <w:spacing w:val="-7"/>
        </w:rPr>
        <w:t xml:space="preserve"> </w:t>
      </w:r>
      <w:r>
        <w:t>Retailer,</w:t>
      </w:r>
      <w:r>
        <w:rPr>
          <w:spacing w:val="-7"/>
        </w:rPr>
        <w:t xml:space="preserve"> </w:t>
      </w:r>
      <w:r>
        <w:t>Marijuana</w:t>
      </w:r>
      <w:r>
        <w:rPr>
          <w:spacing w:val="-7"/>
        </w:rPr>
        <w:t xml:space="preserve"> </w:t>
      </w:r>
      <w:r>
        <w:t>Transporter,</w:t>
      </w:r>
      <w:r>
        <w:rPr>
          <w:spacing w:val="-7"/>
        </w:rPr>
        <w:t xml:space="preserve"> </w:t>
      </w:r>
      <w:r>
        <w:t>Delivery</w:t>
      </w:r>
      <w:r>
        <w:rPr>
          <w:spacing w:val="-15"/>
        </w:rPr>
        <w:t xml:space="preserve"> </w:t>
      </w:r>
      <w:r>
        <w:t>Licensee,</w:t>
      </w:r>
      <w:r>
        <w:rPr>
          <w:spacing w:val="-8"/>
        </w:rPr>
        <w:t xml:space="preserve"> </w:t>
      </w:r>
      <w:r>
        <w:t>Marijuana Research Facility Licensee (as defined in 935 CMR 500.002:</w:t>
      </w:r>
      <w:r>
        <w:rPr>
          <w:spacing w:val="40"/>
        </w:rPr>
        <w:t xml:space="preserve"> </w:t>
      </w:r>
      <w:r>
        <w:rPr>
          <w:u w:val="single"/>
        </w:rPr>
        <w:t>Marijuana Research Facility</w:t>
      </w:r>
      <w:r>
        <w:t xml:space="preserve"> </w:t>
      </w:r>
      <w:r>
        <w:rPr>
          <w:u w:val="single"/>
        </w:rPr>
        <w:t>Licensee</w:t>
      </w:r>
      <w:r>
        <w:t>) Social Consumption Establishment (as defined in 935 CMR 500.002:</w:t>
      </w:r>
      <w:r>
        <w:rPr>
          <w:spacing w:val="40"/>
        </w:rPr>
        <w:t xml:space="preserve"> </w:t>
      </w:r>
      <w:r>
        <w:rPr>
          <w:u w:val="single"/>
        </w:rPr>
        <w:t>Social</w:t>
      </w:r>
      <w:r>
        <w:t xml:space="preserve"> </w:t>
      </w:r>
      <w:r>
        <w:rPr>
          <w:u w:val="single"/>
        </w:rPr>
        <w:t>Consumption Establishment</w:t>
      </w:r>
      <w:r>
        <w:t>)</w:t>
      </w:r>
      <w:r>
        <w:rPr>
          <w:spacing w:val="-2"/>
        </w:rPr>
        <w:t xml:space="preserve"> </w:t>
      </w:r>
      <w:r>
        <w:t>or any</w:t>
      </w:r>
      <w:r>
        <w:rPr>
          <w:spacing w:val="-9"/>
        </w:rPr>
        <w:t xml:space="preserve"> </w:t>
      </w:r>
      <w:r>
        <w:t>other</w:t>
      </w:r>
      <w:r>
        <w:rPr>
          <w:spacing w:val="-3"/>
        </w:rPr>
        <w:t xml:space="preserve"> </w:t>
      </w:r>
      <w:r>
        <w:t>type</w:t>
      </w:r>
      <w:r>
        <w:rPr>
          <w:spacing w:val="-3"/>
        </w:rPr>
        <w:t xml:space="preserve"> </w:t>
      </w:r>
      <w:r>
        <w:t>of</w:t>
      </w:r>
      <w:r>
        <w:rPr>
          <w:spacing w:val="-3"/>
        </w:rPr>
        <w:t xml:space="preserve"> </w:t>
      </w:r>
      <w:r>
        <w:t>licensed</w:t>
      </w:r>
      <w:r>
        <w:rPr>
          <w:spacing w:val="-3"/>
        </w:rPr>
        <w:t xml:space="preserve"> </w:t>
      </w:r>
      <w:r>
        <w:t>Marijuana-related</w:t>
      </w:r>
      <w:r>
        <w:rPr>
          <w:spacing w:val="-7"/>
        </w:rPr>
        <w:t xml:space="preserve"> </w:t>
      </w:r>
      <w:r>
        <w:t>business,</w:t>
      </w:r>
      <w:r>
        <w:rPr>
          <w:spacing w:val="-2"/>
        </w:rPr>
        <w:t xml:space="preserve"> </w:t>
      </w:r>
      <w:r>
        <w:t>except a Medical Marijuana Treatment Center (MTC).</w:t>
      </w:r>
    </w:p>
    <w:p w14:paraId="204D6C8A" w14:textId="77777777" w:rsidR="008770CC" w:rsidRDefault="008770CC">
      <w:pPr>
        <w:spacing w:line="237" w:lineRule="auto"/>
        <w:sectPr w:rsidR="008770CC" w:rsidSect="007D7510">
          <w:pgSz w:w="12240" w:h="20160"/>
          <w:pgMar w:top="1440" w:right="1320" w:bottom="280" w:left="420" w:header="746" w:footer="0" w:gutter="0"/>
          <w:cols w:space="720"/>
        </w:sectPr>
      </w:pPr>
    </w:p>
    <w:p w14:paraId="5549B9DB" w14:textId="77777777" w:rsidR="008770CC" w:rsidRDefault="003650F5">
      <w:pPr>
        <w:pStyle w:val="BodyText"/>
        <w:spacing w:before="58"/>
        <w:ind w:left="180"/>
        <w:jc w:val="left"/>
      </w:pPr>
      <w:r>
        <w:t>500.002:</w:t>
      </w:r>
      <w:r>
        <w:rPr>
          <w:spacing w:val="30"/>
        </w:rPr>
        <w:t xml:space="preserve">  </w:t>
      </w:r>
      <w:r>
        <w:rPr>
          <w:spacing w:val="-2"/>
        </w:rPr>
        <w:t>continued</w:t>
      </w:r>
    </w:p>
    <w:p w14:paraId="086BEA97" w14:textId="77777777" w:rsidR="008770CC" w:rsidRDefault="008770CC">
      <w:pPr>
        <w:pStyle w:val="BodyText"/>
        <w:spacing w:before="5"/>
        <w:jc w:val="left"/>
        <w:rPr>
          <w:sz w:val="18"/>
        </w:rPr>
      </w:pPr>
    </w:p>
    <w:p w14:paraId="2F136924" w14:textId="77777777" w:rsidR="008770CC" w:rsidRDefault="003650F5">
      <w:pPr>
        <w:pStyle w:val="BodyText"/>
        <w:spacing w:before="62" w:line="237" w:lineRule="auto"/>
        <w:ind w:left="1380" w:right="119"/>
      </w:pPr>
      <w:r>
        <w:rPr>
          <w:u w:val="single"/>
        </w:rPr>
        <w:t>Marijuana Establishment Agent</w:t>
      </w:r>
      <w:r>
        <w:t xml:space="preserve"> means any Owner, employee, Executive, or volunteer of a </w:t>
      </w:r>
      <w:r>
        <w:rPr>
          <w:spacing w:val="-2"/>
        </w:rPr>
        <w:t>Marijuana</w:t>
      </w:r>
      <w:r>
        <w:rPr>
          <w:spacing w:val="-13"/>
        </w:rPr>
        <w:t xml:space="preserve"> </w:t>
      </w:r>
      <w:r>
        <w:rPr>
          <w:spacing w:val="-2"/>
        </w:rPr>
        <w:t>Establishment,</w:t>
      </w:r>
      <w:r>
        <w:rPr>
          <w:spacing w:val="-13"/>
        </w:rPr>
        <w:t xml:space="preserve"> </w:t>
      </w:r>
      <w:r>
        <w:rPr>
          <w:spacing w:val="-2"/>
        </w:rPr>
        <w:t>who</w:t>
      </w:r>
      <w:r>
        <w:rPr>
          <w:spacing w:val="-13"/>
        </w:rPr>
        <w:t xml:space="preserve"> </w:t>
      </w:r>
      <w:r>
        <w:rPr>
          <w:spacing w:val="-2"/>
        </w:rPr>
        <w:t>shall</w:t>
      </w:r>
      <w:r>
        <w:rPr>
          <w:spacing w:val="-11"/>
        </w:rPr>
        <w:t xml:space="preserve"> </w:t>
      </w:r>
      <w:r>
        <w:rPr>
          <w:spacing w:val="-2"/>
        </w:rPr>
        <w:t>be</w:t>
      </w:r>
      <w:r>
        <w:rPr>
          <w:spacing w:val="-11"/>
        </w:rPr>
        <w:t xml:space="preserve"> </w:t>
      </w:r>
      <w:r>
        <w:rPr>
          <w:spacing w:val="-2"/>
        </w:rPr>
        <w:t>21</w:t>
      </w:r>
      <w:r>
        <w:rPr>
          <w:spacing w:val="-10"/>
        </w:rPr>
        <w:t xml:space="preserve"> </w:t>
      </w:r>
      <w:r>
        <w:rPr>
          <w:spacing w:val="-2"/>
        </w:rPr>
        <w:t>years</w:t>
      </w:r>
      <w:r>
        <w:rPr>
          <w:spacing w:val="-13"/>
        </w:rPr>
        <w:t xml:space="preserve"> </w:t>
      </w:r>
      <w:r>
        <w:rPr>
          <w:spacing w:val="-2"/>
        </w:rPr>
        <w:t>of</w:t>
      </w:r>
      <w:r>
        <w:rPr>
          <w:spacing w:val="-11"/>
        </w:rPr>
        <w:t xml:space="preserve"> </w:t>
      </w:r>
      <w:r>
        <w:rPr>
          <w:spacing w:val="-2"/>
        </w:rPr>
        <w:t>age</w:t>
      </w:r>
      <w:r>
        <w:rPr>
          <w:spacing w:val="-11"/>
        </w:rPr>
        <w:t xml:space="preserve"> </w:t>
      </w:r>
      <w:r>
        <w:rPr>
          <w:spacing w:val="-2"/>
        </w:rPr>
        <w:t>or</w:t>
      </w:r>
      <w:r>
        <w:rPr>
          <w:spacing w:val="-11"/>
        </w:rPr>
        <w:t xml:space="preserve"> </w:t>
      </w:r>
      <w:r>
        <w:rPr>
          <w:spacing w:val="-2"/>
        </w:rPr>
        <w:t>older.</w:t>
      </w:r>
      <w:r>
        <w:rPr>
          <w:spacing w:val="34"/>
        </w:rPr>
        <w:t xml:space="preserve"> </w:t>
      </w:r>
      <w:r>
        <w:rPr>
          <w:spacing w:val="-2"/>
        </w:rPr>
        <w:t>Employee</w:t>
      </w:r>
      <w:r>
        <w:rPr>
          <w:spacing w:val="-13"/>
        </w:rPr>
        <w:t xml:space="preserve"> </w:t>
      </w:r>
      <w:r>
        <w:rPr>
          <w:spacing w:val="-2"/>
        </w:rPr>
        <w:t>includes</w:t>
      </w:r>
      <w:r>
        <w:rPr>
          <w:spacing w:val="-13"/>
        </w:rPr>
        <w:t xml:space="preserve"> </w:t>
      </w:r>
      <w:r>
        <w:rPr>
          <w:spacing w:val="-2"/>
        </w:rPr>
        <w:t>a</w:t>
      </w:r>
      <w:r>
        <w:rPr>
          <w:spacing w:val="-13"/>
        </w:rPr>
        <w:t xml:space="preserve"> </w:t>
      </w:r>
      <w:r>
        <w:rPr>
          <w:spacing w:val="-2"/>
        </w:rPr>
        <w:t xml:space="preserve">consultant </w:t>
      </w:r>
      <w:r>
        <w:t>or contractor who provides on-site services to a Marijuana Establishment related to the cultivation, harvesting, preparation, packaging, storage, testing, or dispensing of Marijuana.</w:t>
      </w:r>
    </w:p>
    <w:p w14:paraId="16B54C18" w14:textId="77777777" w:rsidR="008770CC" w:rsidRDefault="008770CC">
      <w:pPr>
        <w:pStyle w:val="BodyText"/>
        <w:spacing w:before="7"/>
        <w:jc w:val="left"/>
        <w:rPr>
          <w:sz w:val="18"/>
        </w:rPr>
      </w:pPr>
    </w:p>
    <w:p w14:paraId="4434E92B" w14:textId="77777777" w:rsidR="008770CC" w:rsidRDefault="003650F5">
      <w:pPr>
        <w:pStyle w:val="BodyText"/>
        <w:spacing w:before="61" w:line="237" w:lineRule="auto"/>
        <w:ind w:left="1380" w:right="113"/>
      </w:pPr>
      <w:r>
        <w:rPr>
          <w:u w:val="single"/>
        </w:rPr>
        <w:t>Marijuana Establishment Branded Good</w:t>
      </w:r>
      <w:r>
        <w:t xml:space="preserve"> means a merchandise item offered for sale by a Marijuana Establishment, and identifiable as being of a particular Marijuana Establishment, distinct</w:t>
      </w:r>
      <w:r>
        <w:rPr>
          <w:spacing w:val="-3"/>
        </w:rPr>
        <w:t xml:space="preserve"> </w:t>
      </w:r>
      <w:r>
        <w:t>from</w:t>
      </w:r>
      <w:r>
        <w:rPr>
          <w:spacing w:val="-3"/>
        </w:rPr>
        <w:t xml:space="preserve"> </w:t>
      </w:r>
      <w:r>
        <w:t>those</w:t>
      </w:r>
      <w:r>
        <w:rPr>
          <w:spacing w:val="-6"/>
        </w:rPr>
        <w:t xml:space="preserve"> </w:t>
      </w:r>
      <w:r>
        <w:t>of</w:t>
      </w:r>
      <w:r>
        <w:rPr>
          <w:spacing w:val="-7"/>
        </w:rPr>
        <w:t xml:space="preserve"> </w:t>
      </w:r>
      <w:r>
        <w:t>other</w:t>
      </w:r>
      <w:r>
        <w:rPr>
          <w:spacing w:val="-7"/>
        </w:rPr>
        <w:t xml:space="preserve"> </w:t>
      </w:r>
      <w:r>
        <w:t>entities,</w:t>
      </w:r>
      <w:r>
        <w:rPr>
          <w:spacing w:val="-3"/>
        </w:rPr>
        <w:t xml:space="preserve"> </w:t>
      </w:r>
      <w:r>
        <w:t>by</w:t>
      </w:r>
      <w:r>
        <w:rPr>
          <w:spacing w:val="-10"/>
        </w:rPr>
        <w:t xml:space="preserve"> </w:t>
      </w:r>
      <w:r>
        <w:t>having</w:t>
      </w:r>
      <w:r>
        <w:rPr>
          <w:spacing w:val="-6"/>
        </w:rPr>
        <w:t xml:space="preserve"> </w:t>
      </w:r>
      <w:r>
        <w:t>the</w:t>
      </w:r>
      <w:r>
        <w:rPr>
          <w:spacing w:val="-3"/>
        </w:rPr>
        <w:t xml:space="preserve"> </w:t>
      </w:r>
      <w:r>
        <w:t>Marijuana</w:t>
      </w:r>
      <w:r>
        <w:rPr>
          <w:spacing w:val="-3"/>
        </w:rPr>
        <w:t xml:space="preserve"> </w:t>
      </w:r>
      <w:r>
        <w:t>Establishment's</w:t>
      </w:r>
      <w:r>
        <w:rPr>
          <w:spacing w:val="-3"/>
        </w:rPr>
        <w:t xml:space="preserve"> </w:t>
      </w:r>
      <w:r>
        <w:t>Brand</w:t>
      </w:r>
      <w:r>
        <w:rPr>
          <w:spacing w:val="-3"/>
        </w:rPr>
        <w:t xml:space="preserve"> </w:t>
      </w:r>
      <w:r>
        <w:t>Name.</w:t>
      </w:r>
      <w:r>
        <w:rPr>
          <w:spacing w:val="40"/>
        </w:rPr>
        <w:t xml:space="preserve"> </w:t>
      </w:r>
      <w:r>
        <w:t xml:space="preserve">A Marijuana Establishment Branded Good does not include Marijuana, Marijuana Products, or Marijuana Accessories. It may include apparel, water bottles or other similar non-edible </w:t>
      </w:r>
      <w:r>
        <w:rPr>
          <w:spacing w:val="-2"/>
        </w:rPr>
        <w:t>merchandise.</w:t>
      </w:r>
    </w:p>
    <w:p w14:paraId="3CE1F628" w14:textId="77777777" w:rsidR="008770CC" w:rsidRDefault="008770CC">
      <w:pPr>
        <w:pStyle w:val="BodyText"/>
        <w:spacing w:before="7"/>
        <w:jc w:val="left"/>
        <w:rPr>
          <w:sz w:val="18"/>
        </w:rPr>
      </w:pPr>
    </w:p>
    <w:p w14:paraId="43AD26B6" w14:textId="77777777" w:rsidR="008770CC" w:rsidRDefault="003650F5">
      <w:pPr>
        <w:pStyle w:val="BodyText"/>
        <w:spacing w:before="62" w:line="237" w:lineRule="auto"/>
        <w:ind w:left="1380" w:right="116"/>
      </w:pPr>
      <w:r>
        <w:rPr>
          <w:u w:val="single"/>
        </w:rPr>
        <w:t>Marijuana Establishment Entrance</w:t>
      </w:r>
      <w:r>
        <w:t xml:space="preserve"> means the entrance or entrances that provides ingress and egress to Consumers, Registered Qualifying Patients and Caregivers to the Marijuana </w:t>
      </w:r>
      <w:r>
        <w:rPr>
          <w:spacing w:val="-2"/>
        </w:rPr>
        <w:t>Establishment.</w:t>
      </w:r>
    </w:p>
    <w:p w14:paraId="64B2E736" w14:textId="77777777" w:rsidR="008770CC" w:rsidRDefault="008770CC">
      <w:pPr>
        <w:pStyle w:val="BodyText"/>
        <w:spacing w:before="6"/>
        <w:jc w:val="left"/>
        <w:rPr>
          <w:sz w:val="18"/>
        </w:rPr>
      </w:pPr>
    </w:p>
    <w:p w14:paraId="3E5CED51" w14:textId="77777777" w:rsidR="008770CC" w:rsidRDefault="003650F5">
      <w:pPr>
        <w:pStyle w:val="BodyText"/>
        <w:spacing w:before="62" w:line="237" w:lineRule="auto"/>
        <w:ind w:left="1380" w:right="119"/>
      </w:pPr>
      <w:r>
        <w:rPr>
          <w:u w:val="single"/>
        </w:rPr>
        <w:t>Marijuana-infused Product (MIP)</w:t>
      </w:r>
      <w:r>
        <w:t xml:space="preserve"> means a Marijuana Product infused with Marijuana that is </w:t>
      </w:r>
      <w:r>
        <w:rPr>
          <w:spacing w:val="-2"/>
        </w:rPr>
        <w:t>intended</w:t>
      </w:r>
      <w:r>
        <w:rPr>
          <w:spacing w:val="-6"/>
        </w:rPr>
        <w:t xml:space="preserve"> </w:t>
      </w:r>
      <w:r>
        <w:rPr>
          <w:spacing w:val="-2"/>
        </w:rPr>
        <w:t>for</w:t>
      </w:r>
      <w:r>
        <w:rPr>
          <w:spacing w:val="-6"/>
        </w:rPr>
        <w:t xml:space="preserve"> </w:t>
      </w:r>
      <w:r>
        <w:rPr>
          <w:spacing w:val="-2"/>
        </w:rPr>
        <w:t>use</w:t>
      </w:r>
      <w:r>
        <w:rPr>
          <w:spacing w:val="-6"/>
        </w:rPr>
        <w:t xml:space="preserve"> </w:t>
      </w:r>
      <w:r>
        <w:rPr>
          <w:spacing w:val="-2"/>
        </w:rPr>
        <w:t>or</w:t>
      </w:r>
      <w:r>
        <w:rPr>
          <w:spacing w:val="-6"/>
        </w:rPr>
        <w:t xml:space="preserve"> </w:t>
      </w:r>
      <w:r>
        <w:rPr>
          <w:spacing w:val="-2"/>
        </w:rPr>
        <w:t>consumption</w:t>
      </w:r>
      <w:r>
        <w:rPr>
          <w:spacing w:val="-4"/>
        </w:rPr>
        <w:t xml:space="preserve"> </w:t>
      </w:r>
      <w:r>
        <w:rPr>
          <w:spacing w:val="-2"/>
        </w:rPr>
        <w:t>including,</w:t>
      </w:r>
      <w:r>
        <w:rPr>
          <w:spacing w:val="-5"/>
        </w:rPr>
        <w:t xml:space="preserve"> </w:t>
      </w:r>
      <w:r>
        <w:rPr>
          <w:spacing w:val="-2"/>
        </w:rPr>
        <w:t>but</w:t>
      </w:r>
      <w:r>
        <w:rPr>
          <w:spacing w:val="-4"/>
        </w:rPr>
        <w:t xml:space="preserve"> </w:t>
      </w:r>
      <w:r>
        <w:rPr>
          <w:spacing w:val="-2"/>
        </w:rPr>
        <w:t>not</w:t>
      </w:r>
      <w:r>
        <w:rPr>
          <w:spacing w:val="-7"/>
        </w:rPr>
        <w:t xml:space="preserve"> </w:t>
      </w:r>
      <w:r>
        <w:rPr>
          <w:spacing w:val="-2"/>
        </w:rPr>
        <w:t>limited</w:t>
      </w:r>
      <w:r>
        <w:rPr>
          <w:spacing w:val="-6"/>
        </w:rPr>
        <w:t xml:space="preserve"> </w:t>
      </w:r>
      <w:r>
        <w:rPr>
          <w:spacing w:val="-2"/>
        </w:rPr>
        <w:t>to,</w:t>
      </w:r>
      <w:r>
        <w:rPr>
          <w:spacing w:val="-4"/>
        </w:rPr>
        <w:t xml:space="preserve"> </w:t>
      </w:r>
      <w:r>
        <w:rPr>
          <w:spacing w:val="-2"/>
        </w:rPr>
        <w:t>Edibles,</w:t>
      </w:r>
      <w:r>
        <w:rPr>
          <w:spacing w:val="-5"/>
        </w:rPr>
        <w:t xml:space="preserve"> </w:t>
      </w:r>
      <w:r>
        <w:rPr>
          <w:spacing w:val="-2"/>
        </w:rPr>
        <w:t>ointments,</w:t>
      </w:r>
      <w:r>
        <w:rPr>
          <w:spacing w:val="-4"/>
        </w:rPr>
        <w:t xml:space="preserve"> </w:t>
      </w:r>
      <w:r>
        <w:rPr>
          <w:spacing w:val="-2"/>
        </w:rPr>
        <w:t>aerosols,</w:t>
      </w:r>
      <w:r>
        <w:rPr>
          <w:spacing w:val="-7"/>
        </w:rPr>
        <w:t xml:space="preserve"> </w:t>
      </w:r>
      <w:r>
        <w:rPr>
          <w:spacing w:val="-2"/>
        </w:rPr>
        <w:t xml:space="preserve">oils, </w:t>
      </w:r>
      <w:r>
        <w:t>and Tinctures.</w:t>
      </w:r>
      <w:r>
        <w:rPr>
          <w:spacing w:val="40"/>
        </w:rPr>
        <w:t xml:space="preserve"> </w:t>
      </w:r>
      <w:r>
        <w:t>A Marijuana-infused Product (MIP), when created or sold by a Marijuana Establishment</w:t>
      </w:r>
      <w:r>
        <w:rPr>
          <w:spacing w:val="57"/>
          <w:w w:val="150"/>
        </w:rPr>
        <w:t xml:space="preserve"> </w:t>
      </w:r>
      <w:r>
        <w:t>or</w:t>
      </w:r>
      <w:r>
        <w:rPr>
          <w:spacing w:val="55"/>
          <w:w w:val="150"/>
        </w:rPr>
        <w:t xml:space="preserve"> </w:t>
      </w:r>
      <w:r>
        <w:t>an</w:t>
      </w:r>
      <w:r>
        <w:rPr>
          <w:spacing w:val="56"/>
          <w:w w:val="150"/>
        </w:rPr>
        <w:t xml:space="preserve"> </w:t>
      </w:r>
      <w:r>
        <w:t>MTC,</w:t>
      </w:r>
      <w:r>
        <w:rPr>
          <w:spacing w:val="57"/>
          <w:w w:val="150"/>
        </w:rPr>
        <w:t xml:space="preserve"> </w:t>
      </w:r>
      <w:r>
        <w:t>shall</w:t>
      </w:r>
      <w:r>
        <w:rPr>
          <w:spacing w:val="56"/>
          <w:w w:val="150"/>
        </w:rPr>
        <w:t xml:space="preserve"> </w:t>
      </w:r>
      <w:r>
        <w:t>not</w:t>
      </w:r>
      <w:r>
        <w:rPr>
          <w:spacing w:val="57"/>
          <w:w w:val="150"/>
        </w:rPr>
        <w:t xml:space="preserve"> </w:t>
      </w:r>
      <w:r>
        <w:t>be</w:t>
      </w:r>
      <w:r>
        <w:rPr>
          <w:spacing w:val="55"/>
          <w:w w:val="150"/>
        </w:rPr>
        <w:t xml:space="preserve"> </w:t>
      </w:r>
      <w:r>
        <w:t>considered</w:t>
      </w:r>
      <w:r>
        <w:rPr>
          <w:spacing w:val="53"/>
          <w:w w:val="150"/>
        </w:rPr>
        <w:t xml:space="preserve"> </w:t>
      </w:r>
      <w:r>
        <w:t>a</w:t>
      </w:r>
      <w:r>
        <w:rPr>
          <w:spacing w:val="56"/>
          <w:w w:val="150"/>
        </w:rPr>
        <w:t xml:space="preserve"> </w:t>
      </w:r>
      <w:r>
        <w:t>food</w:t>
      </w:r>
      <w:r>
        <w:rPr>
          <w:spacing w:val="55"/>
          <w:w w:val="150"/>
        </w:rPr>
        <w:t xml:space="preserve"> </w:t>
      </w:r>
      <w:r>
        <w:t>or</w:t>
      </w:r>
      <w:r>
        <w:rPr>
          <w:spacing w:val="55"/>
          <w:w w:val="150"/>
        </w:rPr>
        <w:t xml:space="preserve"> </w:t>
      </w:r>
      <w:r>
        <w:t>a</w:t>
      </w:r>
      <w:r>
        <w:rPr>
          <w:spacing w:val="56"/>
          <w:w w:val="150"/>
        </w:rPr>
        <w:t xml:space="preserve"> </w:t>
      </w:r>
      <w:r>
        <w:t>drug</w:t>
      </w:r>
      <w:r>
        <w:rPr>
          <w:spacing w:val="53"/>
          <w:w w:val="150"/>
        </w:rPr>
        <w:t xml:space="preserve"> </w:t>
      </w:r>
      <w:r>
        <w:t>as</w:t>
      </w:r>
      <w:r>
        <w:rPr>
          <w:spacing w:val="55"/>
          <w:w w:val="150"/>
        </w:rPr>
        <w:t xml:space="preserve"> </w:t>
      </w:r>
      <w:r>
        <w:t>defined</w:t>
      </w:r>
      <w:r>
        <w:rPr>
          <w:spacing w:val="62"/>
          <w:w w:val="150"/>
        </w:rPr>
        <w:t xml:space="preserve"> </w:t>
      </w:r>
      <w:r>
        <w:rPr>
          <w:spacing w:val="-5"/>
        </w:rPr>
        <w:t>in</w:t>
      </w:r>
    </w:p>
    <w:p w14:paraId="0E090915" w14:textId="77777777" w:rsidR="008770CC" w:rsidRDefault="003650F5">
      <w:pPr>
        <w:pStyle w:val="BodyText"/>
        <w:spacing w:line="275" w:lineRule="exact"/>
        <w:ind w:left="1380"/>
      </w:pPr>
      <w:r>
        <w:t>M.G.L.</w:t>
      </w:r>
      <w:r>
        <w:rPr>
          <w:spacing w:val="-6"/>
        </w:rPr>
        <w:t xml:space="preserve"> </w:t>
      </w:r>
      <w:r>
        <w:t>c.</w:t>
      </w:r>
      <w:r>
        <w:rPr>
          <w:spacing w:val="-3"/>
        </w:rPr>
        <w:t xml:space="preserve"> </w:t>
      </w:r>
      <w:r>
        <w:t>94,</w:t>
      </w:r>
      <w:r>
        <w:rPr>
          <w:spacing w:val="-3"/>
        </w:rPr>
        <w:t xml:space="preserve"> </w:t>
      </w:r>
      <w:r>
        <w:t>§</w:t>
      </w:r>
      <w:r>
        <w:rPr>
          <w:spacing w:val="-3"/>
        </w:rPr>
        <w:t xml:space="preserve"> </w:t>
      </w:r>
      <w:r>
        <w:t>1.</w:t>
      </w:r>
      <w:r>
        <w:rPr>
          <w:spacing w:val="54"/>
        </w:rPr>
        <w:t xml:space="preserve"> </w:t>
      </w:r>
      <w:r>
        <w:rPr>
          <w:u w:val="single"/>
        </w:rPr>
        <w:t>MIPs</w:t>
      </w:r>
      <w:r>
        <w:rPr>
          <w:spacing w:val="-3"/>
        </w:rPr>
        <w:t xml:space="preserve"> </w:t>
      </w:r>
      <w:r>
        <w:t>are</w:t>
      </w:r>
      <w:r>
        <w:rPr>
          <w:spacing w:val="-3"/>
        </w:rPr>
        <w:t xml:space="preserve"> </w:t>
      </w:r>
      <w:r>
        <w:t>a</w:t>
      </w:r>
      <w:r>
        <w:rPr>
          <w:spacing w:val="-3"/>
        </w:rPr>
        <w:t xml:space="preserve"> </w:t>
      </w:r>
      <w:r>
        <w:t>type</w:t>
      </w:r>
      <w:r>
        <w:rPr>
          <w:spacing w:val="-3"/>
        </w:rPr>
        <w:t xml:space="preserve"> </w:t>
      </w:r>
      <w:r>
        <w:t>of</w:t>
      </w:r>
      <w:r>
        <w:rPr>
          <w:spacing w:val="-3"/>
        </w:rPr>
        <w:t xml:space="preserve"> </w:t>
      </w:r>
      <w:r>
        <w:t>Marijuana</w:t>
      </w:r>
      <w:r>
        <w:rPr>
          <w:spacing w:val="-3"/>
        </w:rPr>
        <w:t xml:space="preserve"> </w:t>
      </w:r>
      <w:r>
        <w:rPr>
          <w:spacing w:val="-2"/>
        </w:rPr>
        <w:t>Product.</w:t>
      </w:r>
    </w:p>
    <w:p w14:paraId="0BAE1724" w14:textId="77777777" w:rsidR="008770CC" w:rsidRDefault="008770CC">
      <w:pPr>
        <w:pStyle w:val="BodyText"/>
        <w:spacing w:before="5"/>
        <w:jc w:val="left"/>
        <w:rPr>
          <w:sz w:val="18"/>
        </w:rPr>
      </w:pPr>
    </w:p>
    <w:p w14:paraId="30BA6F82" w14:textId="77777777" w:rsidR="008770CC" w:rsidRDefault="003650F5">
      <w:pPr>
        <w:pStyle w:val="BodyText"/>
        <w:spacing w:before="61" w:line="237" w:lineRule="auto"/>
        <w:ind w:left="1380" w:right="117"/>
      </w:pPr>
      <w:r>
        <w:rPr>
          <w:spacing w:val="-2"/>
          <w:u w:val="single"/>
        </w:rPr>
        <w:t>Marijuana</w:t>
      </w:r>
      <w:r>
        <w:rPr>
          <w:spacing w:val="-6"/>
          <w:u w:val="single"/>
        </w:rPr>
        <w:t xml:space="preserve"> </w:t>
      </w:r>
      <w:r>
        <w:rPr>
          <w:spacing w:val="-2"/>
          <w:u w:val="single"/>
        </w:rPr>
        <w:t>Products</w:t>
      </w:r>
      <w:r>
        <w:rPr>
          <w:spacing w:val="-4"/>
          <w:u w:val="single"/>
        </w:rPr>
        <w:t xml:space="preserve"> </w:t>
      </w:r>
      <w:r>
        <w:rPr>
          <w:spacing w:val="-2"/>
          <w:u w:val="single"/>
        </w:rPr>
        <w:t>(or</w:t>
      </w:r>
      <w:r>
        <w:rPr>
          <w:spacing w:val="-5"/>
          <w:u w:val="single"/>
        </w:rPr>
        <w:t xml:space="preserve"> </w:t>
      </w:r>
      <w:r>
        <w:rPr>
          <w:spacing w:val="-2"/>
          <w:u w:val="single"/>
        </w:rPr>
        <w:t>Cannabis</w:t>
      </w:r>
      <w:r>
        <w:rPr>
          <w:spacing w:val="-4"/>
          <w:u w:val="single"/>
        </w:rPr>
        <w:t xml:space="preserve"> </w:t>
      </w:r>
      <w:r>
        <w:rPr>
          <w:spacing w:val="-2"/>
          <w:u w:val="single"/>
        </w:rPr>
        <w:t>Products)</w:t>
      </w:r>
      <w:r>
        <w:rPr>
          <w:spacing w:val="-5"/>
        </w:rPr>
        <w:t xml:space="preserve"> </w:t>
      </w:r>
      <w:r>
        <w:rPr>
          <w:spacing w:val="-2"/>
        </w:rPr>
        <w:t>means</w:t>
      </w:r>
      <w:r>
        <w:rPr>
          <w:spacing w:val="-5"/>
        </w:rPr>
        <w:t xml:space="preserve"> </w:t>
      </w:r>
      <w:r>
        <w:rPr>
          <w:spacing w:val="-2"/>
        </w:rPr>
        <w:t>Marijuana</w:t>
      </w:r>
      <w:r>
        <w:rPr>
          <w:spacing w:val="-6"/>
        </w:rPr>
        <w:t xml:space="preserve"> </w:t>
      </w:r>
      <w:r>
        <w:rPr>
          <w:spacing w:val="-2"/>
        </w:rPr>
        <w:t>and</w:t>
      </w:r>
      <w:r>
        <w:rPr>
          <w:spacing w:val="-4"/>
        </w:rPr>
        <w:t xml:space="preserve"> </w:t>
      </w:r>
      <w:r>
        <w:rPr>
          <w:spacing w:val="-2"/>
        </w:rPr>
        <w:t>its</w:t>
      </w:r>
      <w:r>
        <w:rPr>
          <w:spacing w:val="-5"/>
        </w:rPr>
        <w:t xml:space="preserve"> </w:t>
      </w:r>
      <w:r>
        <w:rPr>
          <w:spacing w:val="-2"/>
        </w:rPr>
        <w:t>products,</w:t>
      </w:r>
      <w:r>
        <w:rPr>
          <w:spacing w:val="-5"/>
        </w:rPr>
        <w:t xml:space="preserve"> </w:t>
      </w:r>
      <w:r>
        <w:rPr>
          <w:spacing w:val="-2"/>
        </w:rPr>
        <w:t>unless</w:t>
      </w:r>
      <w:r>
        <w:rPr>
          <w:spacing w:val="-4"/>
        </w:rPr>
        <w:t xml:space="preserve"> </w:t>
      </w:r>
      <w:r>
        <w:rPr>
          <w:spacing w:val="-2"/>
        </w:rPr>
        <w:t xml:space="preserve">otherwise </w:t>
      </w:r>
      <w:r>
        <w:t>indicated.</w:t>
      </w:r>
      <w:r>
        <w:rPr>
          <w:spacing w:val="40"/>
        </w:rPr>
        <w:t xml:space="preserve"> </w:t>
      </w:r>
      <w:r>
        <w:t>Marijuana Products includes products that have been Manufactured and contain Cannabis,</w:t>
      </w:r>
      <w:r>
        <w:rPr>
          <w:spacing w:val="-6"/>
        </w:rPr>
        <w:t xml:space="preserve"> </w:t>
      </w:r>
      <w:r>
        <w:t>Marijuana,</w:t>
      </w:r>
      <w:r>
        <w:rPr>
          <w:spacing w:val="-9"/>
        </w:rPr>
        <w:t xml:space="preserve"> </w:t>
      </w:r>
      <w:r>
        <w:t>or</w:t>
      </w:r>
      <w:r>
        <w:rPr>
          <w:spacing w:val="-7"/>
        </w:rPr>
        <w:t xml:space="preserve"> </w:t>
      </w:r>
      <w:r>
        <w:t>an</w:t>
      </w:r>
      <w:r>
        <w:rPr>
          <w:spacing w:val="-7"/>
        </w:rPr>
        <w:t xml:space="preserve"> </w:t>
      </w:r>
      <w:r>
        <w:t>extract</w:t>
      </w:r>
      <w:r>
        <w:rPr>
          <w:spacing w:val="-8"/>
        </w:rPr>
        <w:t xml:space="preserve"> </w:t>
      </w:r>
      <w:r>
        <w:t>from</w:t>
      </w:r>
      <w:r>
        <w:rPr>
          <w:spacing w:val="-7"/>
        </w:rPr>
        <w:t xml:space="preserve"> </w:t>
      </w:r>
      <w:r>
        <w:t>Cannabis</w:t>
      </w:r>
      <w:r>
        <w:rPr>
          <w:spacing w:val="-6"/>
        </w:rPr>
        <w:t xml:space="preserve"> </w:t>
      </w:r>
      <w:r>
        <w:t>or</w:t>
      </w:r>
      <w:r>
        <w:rPr>
          <w:spacing w:val="-7"/>
        </w:rPr>
        <w:t xml:space="preserve"> </w:t>
      </w:r>
      <w:r>
        <w:t>Marijuana,</w:t>
      </w:r>
      <w:r>
        <w:rPr>
          <w:spacing w:val="-3"/>
        </w:rPr>
        <w:t xml:space="preserve"> </w:t>
      </w:r>
      <w:r>
        <w:t>including</w:t>
      </w:r>
      <w:r>
        <w:rPr>
          <w:spacing w:val="-8"/>
        </w:rPr>
        <w:t xml:space="preserve"> </w:t>
      </w:r>
      <w:r>
        <w:t>concentrated</w:t>
      </w:r>
      <w:r>
        <w:rPr>
          <w:spacing w:val="-10"/>
        </w:rPr>
        <w:t xml:space="preserve"> </w:t>
      </w:r>
      <w:r>
        <w:t>forms of Marijuana</w:t>
      </w:r>
      <w:r>
        <w:rPr>
          <w:spacing w:val="-2"/>
        </w:rPr>
        <w:t xml:space="preserve"> </w:t>
      </w:r>
      <w:r>
        <w:t>and</w:t>
      </w:r>
      <w:r>
        <w:rPr>
          <w:spacing w:val="-1"/>
        </w:rPr>
        <w:t xml:space="preserve"> </w:t>
      </w:r>
      <w:r>
        <w:t>products</w:t>
      </w:r>
      <w:r>
        <w:rPr>
          <w:spacing w:val="-1"/>
        </w:rPr>
        <w:t xml:space="preserve"> </w:t>
      </w:r>
      <w:r>
        <w:t>composed</w:t>
      </w:r>
      <w:r>
        <w:rPr>
          <w:spacing w:val="-1"/>
        </w:rPr>
        <w:t xml:space="preserve"> </w:t>
      </w:r>
      <w:r>
        <w:t>of</w:t>
      </w:r>
      <w:r>
        <w:rPr>
          <w:spacing w:val="-1"/>
        </w:rPr>
        <w:t xml:space="preserve"> </w:t>
      </w:r>
      <w:r>
        <w:t>Marijuana</w:t>
      </w:r>
      <w:r>
        <w:rPr>
          <w:spacing w:val="-2"/>
        </w:rPr>
        <w:t xml:space="preserve"> </w:t>
      </w:r>
      <w:r>
        <w:t>and other</w:t>
      </w:r>
      <w:r>
        <w:rPr>
          <w:spacing w:val="-1"/>
        </w:rPr>
        <w:t xml:space="preserve"> </w:t>
      </w:r>
      <w:r>
        <w:t>ingredients</w:t>
      </w:r>
      <w:r>
        <w:rPr>
          <w:spacing w:val="-2"/>
        </w:rPr>
        <w:t xml:space="preserve"> </w:t>
      </w:r>
      <w:r>
        <w:t>that are</w:t>
      </w:r>
      <w:r>
        <w:rPr>
          <w:spacing w:val="-2"/>
        </w:rPr>
        <w:t xml:space="preserve"> </w:t>
      </w:r>
      <w:r>
        <w:t xml:space="preserve">intended for use or consumption, including Edibles, Beverages, topical products, ointments, oils and </w:t>
      </w:r>
      <w:r>
        <w:rPr>
          <w:spacing w:val="-2"/>
        </w:rPr>
        <w:t>Tinctures.</w:t>
      </w:r>
      <w:r>
        <w:rPr>
          <w:spacing w:val="33"/>
        </w:rPr>
        <w:t xml:space="preserve"> </w:t>
      </w:r>
      <w:r>
        <w:rPr>
          <w:spacing w:val="-2"/>
        </w:rPr>
        <w:t>Marijuana</w:t>
      </w:r>
      <w:r>
        <w:rPr>
          <w:spacing w:val="-13"/>
        </w:rPr>
        <w:t xml:space="preserve"> </w:t>
      </w:r>
      <w:r>
        <w:rPr>
          <w:spacing w:val="-2"/>
        </w:rPr>
        <w:t>Products</w:t>
      </w:r>
      <w:r>
        <w:rPr>
          <w:spacing w:val="-11"/>
        </w:rPr>
        <w:t xml:space="preserve"> </w:t>
      </w:r>
      <w:r>
        <w:rPr>
          <w:spacing w:val="-2"/>
        </w:rPr>
        <w:t>include</w:t>
      </w:r>
      <w:r>
        <w:rPr>
          <w:spacing w:val="-12"/>
        </w:rPr>
        <w:t xml:space="preserve"> </w:t>
      </w:r>
      <w:r>
        <w:rPr>
          <w:spacing w:val="-2"/>
        </w:rPr>
        <w:t>Marijuana-infused</w:t>
      </w:r>
      <w:r>
        <w:rPr>
          <w:spacing w:val="-13"/>
        </w:rPr>
        <w:t xml:space="preserve"> </w:t>
      </w:r>
      <w:r>
        <w:rPr>
          <w:spacing w:val="-2"/>
        </w:rPr>
        <w:t>Products</w:t>
      </w:r>
      <w:r>
        <w:rPr>
          <w:spacing w:val="-12"/>
        </w:rPr>
        <w:t xml:space="preserve"> </w:t>
      </w:r>
      <w:r>
        <w:rPr>
          <w:spacing w:val="-2"/>
        </w:rPr>
        <w:t>(MIPs)</w:t>
      </w:r>
      <w:r>
        <w:rPr>
          <w:spacing w:val="-11"/>
        </w:rPr>
        <w:t xml:space="preserve"> </w:t>
      </w:r>
      <w:r>
        <w:rPr>
          <w:spacing w:val="-2"/>
        </w:rPr>
        <w:t>defined</w:t>
      </w:r>
      <w:r>
        <w:rPr>
          <w:spacing w:val="-13"/>
        </w:rPr>
        <w:t xml:space="preserve"> </w:t>
      </w:r>
      <w:r>
        <w:rPr>
          <w:spacing w:val="-2"/>
        </w:rPr>
        <w:t>in</w:t>
      </w:r>
      <w:r>
        <w:rPr>
          <w:spacing w:val="-11"/>
        </w:rPr>
        <w:t xml:space="preserve"> </w:t>
      </w:r>
      <w:r>
        <w:rPr>
          <w:spacing w:val="-2"/>
        </w:rPr>
        <w:t>935</w:t>
      </w:r>
      <w:r>
        <w:rPr>
          <w:spacing w:val="-11"/>
        </w:rPr>
        <w:t xml:space="preserve"> </w:t>
      </w:r>
      <w:r>
        <w:rPr>
          <w:spacing w:val="-2"/>
        </w:rPr>
        <w:t>CMR 500.002.</w:t>
      </w:r>
    </w:p>
    <w:p w14:paraId="7B54A73D" w14:textId="77777777" w:rsidR="008770CC" w:rsidRDefault="008770CC">
      <w:pPr>
        <w:pStyle w:val="BodyText"/>
        <w:spacing w:before="8"/>
        <w:jc w:val="left"/>
        <w:rPr>
          <w:sz w:val="18"/>
        </w:rPr>
      </w:pPr>
    </w:p>
    <w:p w14:paraId="79A0C744" w14:textId="77777777" w:rsidR="008770CC" w:rsidRDefault="003650F5">
      <w:pPr>
        <w:pStyle w:val="BodyText"/>
        <w:spacing w:before="61" w:line="237" w:lineRule="auto"/>
        <w:ind w:left="1380" w:right="119"/>
      </w:pPr>
      <w:r>
        <w:rPr>
          <w:u w:val="single"/>
        </w:rPr>
        <w:t>Marijuana</w:t>
      </w:r>
      <w:r>
        <w:rPr>
          <w:spacing w:val="-11"/>
          <w:u w:val="single"/>
        </w:rPr>
        <w:t xml:space="preserve"> </w:t>
      </w:r>
      <w:r>
        <w:rPr>
          <w:u w:val="single"/>
        </w:rPr>
        <w:t>Product</w:t>
      </w:r>
      <w:r>
        <w:rPr>
          <w:spacing w:val="-10"/>
          <w:u w:val="single"/>
        </w:rPr>
        <w:t xml:space="preserve"> </w:t>
      </w:r>
      <w:r>
        <w:rPr>
          <w:u w:val="single"/>
        </w:rPr>
        <w:t>Manufacturer</w:t>
      </w:r>
      <w:r>
        <w:rPr>
          <w:spacing w:val="-14"/>
        </w:rPr>
        <w:t xml:space="preserve"> </w:t>
      </w:r>
      <w:r>
        <w:t>means</w:t>
      </w:r>
      <w:r>
        <w:rPr>
          <w:spacing w:val="-10"/>
        </w:rPr>
        <w:t xml:space="preserve"> </w:t>
      </w:r>
      <w:r>
        <w:t>an</w:t>
      </w:r>
      <w:r>
        <w:rPr>
          <w:spacing w:val="-10"/>
        </w:rPr>
        <w:t xml:space="preserve"> </w:t>
      </w:r>
      <w:r>
        <w:t>entity</w:t>
      </w:r>
      <w:r>
        <w:rPr>
          <w:spacing w:val="-15"/>
        </w:rPr>
        <w:t xml:space="preserve"> </w:t>
      </w:r>
      <w:r>
        <w:t>licensed</w:t>
      </w:r>
      <w:r>
        <w:rPr>
          <w:spacing w:val="-10"/>
        </w:rPr>
        <w:t xml:space="preserve"> </w:t>
      </w:r>
      <w:r>
        <w:t>to</w:t>
      </w:r>
      <w:r>
        <w:rPr>
          <w:spacing w:val="-10"/>
        </w:rPr>
        <w:t xml:space="preserve"> </w:t>
      </w:r>
      <w:r>
        <w:t>obtain,</w:t>
      </w:r>
      <w:r>
        <w:rPr>
          <w:spacing w:val="-11"/>
        </w:rPr>
        <w:t xml:space="preserve"> </w:t>
      </w:r>
      <w:r>
        <w:t>Manufacture,</w:t>
      </w:r>
      <w:r>
        <w:rPr>
          <w:spacing w:val="-15"/>
        </w:rPr>
        <w:t xml:space="preserve"> </w:t>
      </w:r>
      <w:r>
        <w:t>Process</w:t>
      </w:r>
      <w:r>
        <w:rPr>
          <w:spacing w:val="-11"/>
        </w:rPr>
        <w:t xml:space="preserve"> </w:t>
      </w:r>
      <w:r>
        <w:t>and package Marijuana or Marijuana Products and to Transfer these products to other Marijuana Establishments, but not to Consumers.</w:t>
      </w:r>
    </w:p>
    <w:p w14:paraId="28098280" w14:textId="77777777" w:rsidR="008770CC" w:rsidRDefault="008770CC">
      <w:pPr>
        <w:pStyle w:val="BodyText"/>
        <w:spacing w:before="7"/>
        <w:jc w:val="left"/>
        <w:rPr>
          <w:sz w:val="18"/>
        </w:rPr>
      </w:pPr>
    </w:p>
    <w:p w14:paraId="0FE039A7" w14:textId="77777777" w:rsidR="008770CC" w:rsidRDefault="003650F5">
      <w:pPr>
        <w:pStyle w:val="BodyText"/>
        <w:spacing w:before="61" w:line="237" w:lineRule="auto"/>
        <w:ind w:left="1380" w:right="120"/>
      </w:pPr>
      <w:r>
        <w:rPr>
          <w:u w:val="single"/>
        </w:rPr>
        <w:t>Marijuana Regulation Fund</w:t>
      </w:r>
      <w:r>
        <w:t xml:space="preserve"> means the fund established under M.G.L. c. 94G, § 14, in which fees, fines, and other monies collected by the Commission are deposited, except for fees collected by the Commission on behalf of other state agencies.</w:t>
      </w:r>
    </w:p>
    <w:p w14:paraId="28106448" w14:textId="77777777" w:rsidR="008770CC" w:rsidRDefault="008770CC">
      <w:pPr>
        <w:pStyle w:val="BodyText"/>
        <w:spacing w:before="7"/>
        <w:jc w:val="left"/>
        <w:rPr>
          <w:sz w:val="18"/>
        </w:rPr>
      </w:pPr>
    </w:p>
    <w:p w14:paraId="17E3E2DE" w14:textId="77777777" w:rsidR="008770CC" w:rsidRDefault="003650F5">
      <w:pPr>
        <w:pStyle w:val="BodyText"/>
        <w:spacing w:before="61" w:line="237" w:lineRule="auto"/>
        <w:ind w:left="1380"/>
        <w:jc w:val="left"/>
      </w:pPr>
      <w:r>
        <w:rPr>
          <w:u w:val="single"/>
        </w:rPr>
        <w:t>Marijuana</w:t>
      </w:r>
      <w:r>
        <w:rPr>
          <w:spacing w:val="40"/>
          <w:u w:val="single"/>
        </w:rPr>
        <w:t xml:space="preserve"> </w:t>
      </w:r>
      <w:r>
        <w:rPr>
          <w:u w:val="single"/>
        </w:rPr>
        <w:t>Research</w:t>
      </w:r>
      <w:r>
        <w:rPr>
          <w:spacing w:val="40"/>
          <w:u w:val="single"/>
        </w:rPr>
        <w:t xml:space="preserve"> </w:t>
      </w:r>
      <w:r>
        <w:rPr>
          <w:u w:val="single"/>
        </w:rPr>
        <w:t>Facility</w:t>
      </w:r>
      <w:r>
        <w:rPr>
          <w:spacing w:val="37"/>
        </w:rPr>
        <w:t xml:space="preserve"> </w:t>
      </w:r>
      <w:r>
        <w:t>means</w:t>
      </w:r>
      <w:r>
        <w:rPr>
          <w:spacing w:val="40"/>
        </w:rPr>
        <w:t xml:space="preserve"> </w:t>
      </w:r>
      <w:r>
        <w:t>the</w:t>
      </w:r>
      <w:r>
        <w:rPr>
          <w:spacing w:val="40"/>
        </w:rPr>
        <w:t xml:space="preserve"> </w:t>
      </w:r>
      <w:r>
        <w:t>Premises</w:t>
      </w:r>
      <w:r>
        <w:rPr>
          <w:spacing w:val="40"/>
        </w:rPr>
        <w:t xml:space="preserve"> </w:t>
      </w:r>
      <w:r>
        <w:t>at</w:t>
      </w:r>
      <w:r>
        <w:rPr>
          <w:spacing w:val="40"/>
        </w:rPr>
        <w:t xml:space="preserve"> </w:t>
      </w:r>
      <w:r>
        <w:t>which</w:t>
      </w:r>
      <w:r>
        <w:rPr>
          <w:spacing w:val="40"/>
        </w:rPr>
        <w:t xml:space="preserve"> </w:t>
      </w:r>
      <w:r>
        <w:t>a</w:t>
      </w:r>
      <w:r>
        <w:rPr>
          <w:spacing w:val="40"/>
        </w:rPr>
        <w:t xml:space="preserve"> </w:t>
      </w:r>
      <w:r>
        <w:t>Marijuana</w:t>
      </w:r>
      <w:r>
        <w:rPr>
          <w:spacing w:val="40"/>
        </w:rPr>
        <w:t xml:space="preserve"> </w:t>
      </w:r>
      <w:r>
        <w:t>Research</w:t>
      </w:r>
      <w:r>
        <w:rPr>
          <w:spacing w:val="40"/>
        </w:rPr>
        <w:t xml:space="preserve"> </w:t>
      </w:r>
      <w:r>
        <w:t>Facility Licensee is approved to conduct research.</w:t>
      </w:r>
    </w:p>
    <w:p w14:paraId="1C8327C8" w14:textId="77777777" w:rsidR="008770CC" w:rsidRDefault="008770CC">
      <w:pPr>
        <w:pStyle w:val="BodyText"/>
        <w:spacing w:before="6"/>
        <w:jc w:val="left"/>
        <w:rPr>
          <w:sz w:val="18"/>
        </w:rPr>
      </w:pPr>
    </w:p>
    <w:p w14:paraId="6E99E1EB" w14:textId="77777777" w:rsidR="008770CC" w:rsidRDefault="003650F5">
      <w:pPr>
        <w:pStyle w:val="BodyText"/>
        <w:spacing w:before="61" w:line="237" w:lineRule="auto"/>
        <w:ind w:left="1380" w:right="118"/>
      </w:pPr>
      <w:r>
        <w:rPr>
          <w:u w:val="single"/>
        </w:rPr>
        <w:t>Marijuana Research Facility Licensee or Research Licensee</w:t>
      </w:r>
      <w:r>
        <w:t xml:space="preserve"> means an academic institution, nonprofit corporation or domestic corporation or entity authorized to do business in the Commonwealth, including a licensed Marijuana Establishment or MTC, that is licensed to conduct research.</w:t>
      </w:r>
    </w:p>
    <w:p w14:paraId="207CF267" w14:textId="77777777" w:rsidR="008770CC" w:rsidRDefault="008770CC">
      <w:pPr>
        <w:pStyle w:val="BodyText"/>
        <w:spacing w:before="7"/>
        <w:jc w:val="left"/>
        <w:rPr>
          <w:sz w:val="18"/>
        </w:rPr>
      </w:pPr>
    </w:p>
    <w:p w14:paraId="746C20F9" w14:textId="77777777" w:rsidR="008770CC" w:rsidRDefault="003650F5">
      <w:pPr>
        <w:pStyle w:val="BodyText"/>
        <w:spacing w:before="61" w:line="237" w:lineRule="auto"/>
        <w:ind w:left="1380" w:right="115"/>
      </w:pPr>
      <w:r>
        <w:rPr>
          <w:spacing w:val="-2"/>
          <w:u w:val="single"/>
        </w:rPr>
        <w:t>Marijuana</w:t>
      </w:r>
      <w:r>
        <w:rPr>
          <w:spacing w:val="-13"/>
          <w:u w:val="single"/>
        </w:rPr>
        <w:t xml:space="preserve"> </w:t>
      </w:r>
      <w:r>
        <w:rPr>
          <w:spacing w:val="-2"/>
          <w:u w:val="single"/>
        </w:rPr>
        <w:t>Retailer</w:t>
      </w:r>
      <w:r>
        <w:rPr>
          <w:spacing w:val="-11"/>
        </w:rPr>
        <w:t xml:space="preserve"> </w:t>
      </w:r>
      <w:r>
        <w:rPr>
          <w:spacing w:val="-2"/>
        </w:rPr>
        <w:t>means</w:t>
      </w:r>
      <w:r>
        <w:rPr>
          <w:spacing w:val="-7"/>
        </w:rPr>
        <w:t xml:space="preserve"> </w:t>
      </w:r>
      <w:r>
        <w:rPr>
          <w:spacing w:val="-2"/>
        </w:rPr>
        <w:t>an</w:t>
      </w:r>
      <w:r>
        <w:rPr>
          <w:spacing w:val="-6"/>
        </w:rPr>
        <w:t xml:space="preserve"> </w:t>
      </w:r>
      <w:r>
        <w:rPr>
          <w:spacing w:val="-2"/>
        </w:rPr>
        <w:t>entity</w:t>
      </w:r>
      <w:r>
        <w:rPr>
          <w:spacing w:val="-13"/>
        </w:rPr>
        <w:t xml:space="preserve"> </w:t>
      </w:r>
      <w:r>
        <w:rPr>
          <w:spacing w:val="-2"/>
        </w:rPr>
        <w:t>licensed</w:t>
      </w:r>
      <w:r>
        <w:rPr>
          <w:spacing w:val="-9"/>
        </w:rPr>
        <w:t xml:space="preserve"> </w:t>
      </w:r>
      <w:r>
        <w:rPr>
          <w:spacing w:val="-2"/>
        </w:rPr>
        <w:t>to</w:t>
      </w:r>
      <w:r>
        <w:rPr>
          <w:spacing w:val="-6"/>
        </w:rPr>
        <w:t xml:space="preserve"> </w:t>
      </w:r>
      <w:r>
        <w:rPr>
          <w:spacing w:val="-2"/>
        </w:rPr>
        <w:t>purchase,</w:t>
      </w:r>
      <w:r>
        <w:rPr>
          <w:spacing w:val="-11"/>
        </w:rPr>
        <w:t xml:space="preserve"> </w:t>
      </w:r>
      <w:r>
        <w:rPr>
          <w:spacing w:val="-2"/>
        </w:rPr>
        <w:t>Repackage,</w:t>
      </w:r>
      <w:r>
        <w:rPr>
          <w:spacing w:val="-11"/>
        </w:rPr>
        <w:t xml:space="preserve"> </w:t>
      </w:r>
      <w:r>
        <w:rPr>
          <w:spacing w:val="-2"/>
        </w:rPr>
        <w:t>White</w:t>
      </w:r>
      <w:r>
        <w:rPr>
          <w:spacing w:val="-9"/>
        </w:rPr>
        <w:t xml:space="preserve"> </w:t>
      </w:r>
      <w:r>
        <w:rPr>
          <w:spacing w:val="-2"/>
        </w:rPr>
        <w:t>Label,</w:t>
      </w:r>
      <w:r>
        <w:rPr>
          <w:spacing w:val="-11"/>
        </w:rPr>
        <w:t xml:space="preserve"> </w:t>
      </w:r>
      <w:r>
        <w:rPr>
          <w:spacing w:val="-2"/>
        </w:rPr>
        <w:t>and</w:t>
      </w:r>
      <w:r>
        <w:rPr>
          <w:spacing w:val="-11"/>
        </w:rPr>
        <w:t xml:space="preserve"> </w:t>
      </w:r>
      <w:r>
        <w:rPr>
          <w:spacing w:val="-2"/>
        </w:rPr>
        <w:t xml:space="preserve">transport </w:t>
      </w:r>
      <w:r>
        <w:t>Marijuana</w:t>
      </w:r>
      <w:r>
        <w:rPr>
          <w:spacing w:val="-2"/>
        </w:rPr>
        <w:t xml:space="preserve"> </w:t>
      </w:r>
      <w:r>
        <w:t>or</w:t>
      </w:r>
      <w:r>
        <w:rPr>
          <w:spacing w:val="-1"/>
        </w:rPr>
        <w:t xml:space="preserve"> </w:t>
      </w:r>
      <w:r>
        <w:t>Marijuana</w:t>
      </w:r>
      <w:r>
        <w:rPr>
          <w:spacing w:val="-2"/>
        </w:rPr>
        <w:t xml:space="preserve"> </w:t>
      </w:r>
      <w:r>
        <w:t>Product from Marijuana</w:t>
      </w:r>
      <w:r>
        <w:rPr>
          <w:spacing w:val="-2"/>
        </w:rPr>
        <w:t xml:space="preserve"> </w:t>
      </w:r>
      <w:r>
        <w:t>Establishments and</w:t>
      </w:r>
      <w:r>
        <w:rPr>
          <w:spacing w:val="-1"/>
        </w:rPr>
        <w:t xml:space="preserve"> </w:t>
      </w:r>
      <w:r>
        <w:t>to Transfer</w:t>
      </w:r>
      <w:r>
        <w:rPr>
          <w:spacing w:val="-4"/>
        </w:rPr>
        <w:t xml:space="preserve"> </w:t>
      </w:r>
      <w:r>
        <w:t>or</w:t>
      </w:r>
      <w:r>
        <w:rPr>
          <w:spacing w:val="-1"/>
        </w:rPr>
        <w:t xml:space="preserve"> </w:t>
      </w:r>
      <w:r>
        <w:t>otherwise Transfer</w:t>
      </w:r>
      <w:r>
        <w:rPr>
          <w:spacing w:val="-3"/>
        </w:rPr>
        <w:t xml:space="preserve"> </w:t>
      </w:r>
      <w:r>
        <w:t>this</w:t>
      </w:r>
      <w:r>
        <w:rPr>
          <w:spacing w:val="-3"/>
        </w:rPr>
        <w:t xml:space="preserve"> </w:t>
      </w:r>
      <w:r>
        <w:t>product</w:t>
      </w:r>
      <w:r>
        <w:rPr>
          <w:spacing w:val="-3"/>
        </w:rPr>
        <w:t xml:space="preserve"> </w:t>
      </w:r>
      <w:r>
        <w:t>to</w:t>
      </w:r>
      <w:r>
        <w:rPr>
          <w:spacing w:val="-3"/>
        </w:rPr>
        <w:t xml:space="preserve"> </w:t>
      </w:r>
      <w:r>
        <w:t>Marijuana</w:t>
      </w:r>
      <w:r>
        <w:rPr>
          <w:spacing w:val="-3"/>
        </w:rPr>
        <w:t xml:space="preserve"> </w:t>
      </w:r>
      <w:r>
        <w:t>Establishments</w:t>
      </w:r>
      <w:r>
        <w:rPr>
          <w:spacing w:val="-6"/>
        </w:rPr>
        <w:t xml:space="preserve"> </w:t>
      </w:r>
      <w:r>
        <w:t>and</w:t>
      </w:r>
      <w:r>
        <w:rPr>
          <w:spacing w:val="-2"/>
        </w:rPr>
        <w:t xml:space="preserve"> </w:t>
      </w:r>
      <w:r>
        <w:t>to</w:t>
      </w:r>
      <w:r>
        <w:rPr>
          <w:spacing w:val="-1"/>
        </w:rPr>
        <w:t xml:space="preserve"> </w:t>
      </w:r>
      <w:r>
        <w:t>sell</w:t>
      </w:r>
      <w:r>
        <w:rPr>
          <w:spacing w:val="-1"/>
        </w:rPr>
        <w:t xml:space="preserve"> </w:t>
      </w:r>
      <w:r>
        <w:t>to</w:t>
      </w:r>
      <w:r>
        <w:rPr>
          <w:spacing w:val="-1"/>
        </w:rPr>
        <w:t xml:space="preserve"> </w:t>
      </w:r>
      <w:r>
        <w:t>Consumers.</w:t>
      </w:r>
      <w:r>
        <w:rPr>
          <w:spacing w:val="40"/>
        </w:rPr>
        <w:t xml:space="preserve"> </w:t>
      </w:r>
      <w:r>
        <w:t>Unless</w:t>
      </w:r>
      <w:r>
        <w:rPr>
          <w:spacing w:val="-3"/>
        </w:rPr>
        <w:t xml:space="preserve"> </w:t>
      </w:r>
      <w:r>
        <w:t xml:space="preserve">licensed, </w:t>
      </w:r>
      <w:r>
        <w:rPr>
          <w:spacing w:val="-4"/>
        </w:rPr>
        <w:t>retailers</w:t>
      </w:r>
      <w:r>
        <w:rPr>
          <w:spacing w:val="-7"/>
        </w:rPr>
        <w:t xml:space="preserve"> </w:t>
      </w:r>
      <w:r>
        <w:rPr>
          <w:spacing w:val="-4"/>
        </w:rPr>
        <w:t>are</w:t>
      </w:r>
      <w:r>
        <w:rPr>
          <w:spacing w:val="-7"/>
        </w:rPr>
        <w:t xml:space="preserve"> </w:t>
      </w:r>
      <w:r>
        <w:rPr>
          <w:spacing w:val="-4"/>
        </w:rPr>
        <w:t>prohibited from offering</w:t>
      </w:r>
      <w:r>
        <w:rPr>
          <w:spacing w:val="-10"/>
        </w:rPr>
        <w:t xml:space="preserve"> </w:t>
      </w:r>
      <w:r>
        <w:rPr>
          <w:spacing w:val="-4"/>
        </w:rPr>
        <w:t>Marijuana</w:t>
      </w:r>
      <w:r>
        <w:rPr>
          <w:spacing w:val="-5"/>
        </w:rPr>
        <w:t xml:space="preserve"> </w:t>
      </w:r>
      <w:r>
        <w:rPr>
          <w:spacing w:val="-4"/>
        </w:rPr>
        <w:t>or Marijuana</w:t>
      </w:r>
      <w:r>
        <w:rPr>
          <w:spacing w:val="-8"/>
        </w:rPr>
        <w:t xml:space="preserve"> </w:t>
      </w:r>
      <w:r>
        <w:rPr>
          <w:spacing w:val="-4"/>
        </w:rPr>
        <w:t>Products for</w:t>
      </w:r>
      <w:r>
        <w:rPr>
          <w:spacing w:val="-5"/>
        </w:rPr>
        <w:t xml:space="preserve"> </w:t>
      </w:r>
      <w:r>
        <w:rPr>
          <w:spacing w:val="-4"/>
        </w:rPr>
        <w:t>the purposes</w:t>
      </w:r>
      <w:r>
        <w:rPr>
          <w:spacing w:val="-5"/>
        </w:rPr>
        <w:t xml:space="preserve"> </w:t>
      </w:r>
      <w:r>
        <w:rPr>
          <w:spacing w:val="-4"/>
        </w:rPr>
        <w:t xml:space="preserve">of on-site </w:t>
      </w:r>
      <w:r>
        <w:t>social consumption on the Premises of a Marijuana Establishment.</w:t>
      </w:r>
    </w:p>
    <w:p w14:paraId="7339DC33" w14:textId="77777777" w:rsidR="008770CC" w:rsidRDefault="008770CC">
      <w:pPr>
        <w:pStyle w:val="BodyText"/>
        <w:spacing w:before="8"/>
        <w:jc w:val="left"/>
        <w:rPr>
          <w:sz w:val="18"/>
        </w:rPr>
      </w:pPr>
    </w:p>
    <w:p w14:paraId="0DC19887" w14:textId="77777777" w:rsidR="008770CC" w:rsidRDefault="003650F5">
      <w:pPr>
        <w:pStyle w:val="BodyText"/>
        <w:spacing w:before="61" w:line="237" w:lineRule="auto"/>
        <w:ind w:left="1380" w:right="118"/>
      </w:pPr>
      <w:r>
        <w:rPr>
          <w:u w:val="single"/>
        </w:rPr>
        <w:t>Marijuana Transporter</w:t>
      </w:r>
      <w:r>
        <w:t xml:space="preserve"> means an entity, not otherwise licensed by the Commission, that is </w:t>
      </w:r>
      <w:r>
        <w:rPr>
          <w:spacing w:val="-2"/>
        </w:rPr>
        <w:t>licensed</w:t>
      </w:r>
      <w:r>
        <w:rPr>
          <w:spacing w:val="-15"/>
        </w:rPr>
        <w:t xml:space="preserve"> </w:t>
      </w:r>
      <w:r>
        <w:rPr>
          <w:spacing w:val="-2"/>
        </w:rPr>
        <w:t>to</w:t>
      </w:r>
      <w:r>
        <w:rPr>
          <w:spacing w:val="-13"/>
        </w:rPr>
        <w:t xml:space="preserve"> </w:t>
      </w:r>
      <w:r>
        <w:rPr>
          <w:spacing w:val="-2"/>
        </w:rPr>
        <w:t>possess</w:t>
      </w:r>
      <w:r>
        <w:rPr>
          <w:spacing w:val="-13"/>
        </w:rPr>
        <w:t xml:space="preserve"> </w:t>
      </w:r>
      <w:r>
        <w:rPr>
          <w:spacing w:val="-2"/>
        </w:rPr>
        <w:t>Marijuana</w:t>
      </w:r>
      <w:r>
        <w:rPr>
          <w:spacing w:val="-13"/>
        </w:rPr>
        <w:t xml:space="preserve"> </w:t>
      </w:r>
      <w:r>
        <w:rPr>
          <w:spacing w:val="-2"/>
        </w:rPr>
        <w:t>Products</w:t>
      </w:r>
      <w:r>
        <w:rPr>
          <w:spacing w:val="-13"/>
        </w:rPr>
        <w:t xml:space="preserve"> </w:t>
      </w:r>
      <w:r>
        <w:rPr>
          <w:spacing w:val="-2"/>
        </w:rPr>
        <w:t>solely</w:t>
      </w:r>
      <w:r>
        <w:rPr>
          <w:spacing w:val="-13"/>
        </w:rPr>
        <w:t xml:space="preserve"> </w:t>
      </w:r>
      <w:r>
        <w:rPr>
          <w:spacing w:val="-2"/>
        </w:rPr>
        <w:t>for</w:t>
      </w:r>
      <w:r>
        <w:rPr>
          <w:spacing w:val="-13"/>
        </w:rPr>
        <w:t xml:space="preserve"> </w:t>
      </w:r>
      <w:r>
        <w:rPr>
          <w:spacing w:val="-2"/>
        </w:rPr>
        <w:t>the</w:t>
      </w:r>
      <w:r>
        <w:rPr>
          <w:spacing w:val="-13"/>
        </w:rPr>
        <w:t xml:space="preserve"> </w:t>
      </w:r>
      <w:r>
        <w:rPr>
          <w:spacing w:val="-2"/>
        </w:rPr>
        <w:t>purpose</w:t>
      </w:r>
      <w:r>
        <w:rPr>
          <w:spacing w:val="-13"/>
        </w:rPr>
        <w:t xml:space="preserve"> </w:t>
      </w:r>
      <w:r>
        <w:rPr>
          <w:spacing w:val="-2"/>
        </w:rPr>
        <w:t>of</w:t>
      </w:r>
      <w:r>
        <w:rPr>
          <w:spacing w:val="-13"/>
        </w:rPr>
        <w:t xml:space="preserve"> </w:t>
      </w:r>
      <w:r>
        <w:rPr>
          <w:spacing w:val="-2"/>
        </w:rPr>
        <w:t>transporting,</w:t>
      </w:r>
      <w:r>
        <w:rPr>
          <w:spacing w:val="-13"/>
        </w:rPr>
        <w:t xml:space="preserve"> </w:t>
      </w:r>
      <w:r>
        <w:rPr>
          <w:spacing w:val="-2"/>
        </w:rPr>
        <w:t>temporary</w:t>
      </w:r>
      <w:r>
        <w:rPr>
          <w:spacing w:val="-13"/>
        </w:rPr>
        <w:t xml:space="preserve"> </w:t>
      </w:r>
      <w:r>
        <w:rPr>
          <w:spacing w:val="-2"/>
        </w:rPr>
        <w:t xml:space="preserve">storage, </w:t>
      </w:r>
      <w:r>
        <w:t>sale</w:t>
      </w:r>
      <w:r>
        <w:rPr>
          <w:spacing w:val="-7"/>
        </w:rPr>
        <w:t xml:space="preserve"> </w:t>
      </w:r>
      <w:r>
        <w:t>and</w:t>
      </w:r>
      <w:r>
        <w:rPr>
          <w:spacing w:val="-7"/>
        </w:rPr>
        <w:t xml:space="preserve"> </w:t>
      </w:r>
      <w:r>
        <w:t>distribution</w:t>
      </w:r>
      <w:r>
        <w:rPr>
          <w:spacing w:val="-4"/>
        </w:rPr>
        <w:t xml:space="preserve"> </w:t>
      </w:r>
      <w:r>
        <w:t>to</w:t>
      </w:r>
      <w:r>
        <w:rPr>
          <w:spacing w:val="-7"/>
        </w:rPr>
        <w:t xml:space="preserve"> </w:t>
      </w:r>
      <w:r>
        <w:t>Marijuana</w:t>
      </w:r>
      <w:r>
        <w:rPr>
          <w:spacing w:val="-8"/>
        </w:rPr>
        <w:t xml:space="preserve"> </w:t>
      </w:r>
      <w:r>
        <w:t>Establishments</w:t>
      </w:r>
      <w:r>
        <w:rPr>
          <w:spacing w:val="-5"/>
        </w:rPr>
        <w:t xml:space="preserve"> </w:t>
      </w:r>
      <w:r>
        <w:t>or</w:t>
      </w:r>
      <w:r>
        <w:rPr>
          <w:spacing w:val="-7"/>
        </w:rPr>
        <w:t xml:space="preserve"> </w:t>
      </w:r>
      <w:r>
        <w:t>MTCs,</w:t>
      </w:r>
      <w:r>
        <w:rPr>
          <w:spacing w:val="-6"/>
        </w:rPr>
        <w:t xml:space="preserve"> </w:t>
      </w:r>
      <w:r>
        <w:t>but</w:t>
      </w:r>
      <w:r>
        <w:rPr>
          <w:spacing w:val="-5"/>
        </w:rPr>
        <w:t xml:space="preserve"> </w:t>
      </w:r>
      <w:r>
        <w:t>not</w:t>
      </w:r>
      <w:r>
        <w:rPr>
          <w:spacing w:val="-5"/>
        </w:rPr>
        <w:t xml:space="preserve"> </w:t>
      </w:r>
      <w:r>
        <w:t>to</w:t>
      </w:r>
      <w:r>
        <w:rPr>
          <w:spacing w:val="-5"/>
        </w:rPr>
        <w:t xml:space="preserve"> </w:t>
      </w:r>
      <w:r>
        <w:t>Consumers.</w:t>
      </w:r>
      <w:r>
        <w:rPr>
          <w:spacing w:val="40"/>
        </w:rPr>
        <w:t xml:space="preserve"> </w:t>
      </w:r>
      <w:r>
        <w:t>Marijuana Transporters may be an Existing Licensee Transporter or Third-party</w:t>
      </w:r>
      <w:r>
        <w:rPr>
          <w:spacing w:val="-6"/>
        </w:rPr>
        <w:t xml:space="preserve"> </w:t>
      </w:r>
      <w:r>
        <w:t>Transporter.</w:t>
      </w:r>
    </w:p>
    <w:p w14:paraId="57051A3B" w14:textId="77777777" w:rsidR="008770CC" w:rsidRDefault="008770CC">
      <w:pPr>
        <w:pStyle w:val="BodyText"/>
        <w:spacing w:before="7"/>
        <w:jc w:val="left"/>
        <w:rPr>
          <w:sz w:val="18"/>
        </w:rPr>
      </w:pPr>
    </w:p>
    <w:p w14:paraId="79CC2332" w14:textId="77777777" w:rsidR="008770CC" w:rsidRDefault="003650F5">
      <w:pPr>
        <w:pStyle w:val="BodyText"/>
        <w:spacing w:before="61" w:line="237" w:lineRule="auto"/>
        <w:ind w:left="1380"/>
        <w:jc w:val="left"/>
      </w:pPr>
      <w:r>
        <w:rPr>
          <w:u w:val="single"/>
        </w:rPr>
        <w:t>Marijuana Vaporizer Device</w:t>
      </w:r>
      <w:r>
        <w:t xml:space="preserve"> means a product containing concentrated marijuana oil that is</w:t>
      </w:r>
      <w:r>
        <w:rPr>
          <w:spacing w:val="80"/>
        </w:rPr>
        <w:t xml:space="preserve"> </w:t>
      </w:r>
      <w:r>
        <w:t>converted into inhalable marijuana aerosolized vapors.</w:t>
      </w:r>
    </w:p>
    <w:p w14:paraId="276F263C" w14:textId="77777777" w:rsidR="008770CC" w:rsidRDefault="008770CC">
      <w:pPr>
        <w:spacing w:line="237" w:lineRule="auto"/>
        <w:sectPr w:rsidR="008770CC" w:rsidSect="007D7510">
          <w:pgSz w:w="12240" w:h="20160"/>
          <w:pgMar w:top="1440" w:right="1320" w:bottom="280" w:left="420" w:header="746" w:footer="0" w:gutter="0"/>
          <w:cols w:space="720"/>
        </w:sectPr>
      </w:pPr>
    </w:p>
    <w:p w14:paraId="6E1A8304" w14:textId="77777777" w:rsidR="008770CC" w:rsidRDefault="003650F5">
      <w:pPr>
        <w:pStyle w:val="BodyText"/>
        <w:spacing w:before="58"/>
        <w:ind w:left="180"/>
        <w:jc w:val="left"/>
      </w:pPr>
      <w:r>
        <w:t>500.002:</w:t>
      </w:r>
      <w:r>
        <w:rPr>
          <w:spacing w:val="30"/>
        </w:rPr>
        <w:t xml:space="preserve">  </w:t>
      </w:r>
      <w:r>
        <w:rPr>
          <w:spacing w:val="-2"/>
        </w:rPr>
        <w:t>continued</w:t>
      </w:r>
    </w:p>
    <w:p w14:paraId="0A212BA4" w14:textId="77777777" w:rsidR="008770CC" w:rsidRDefault="008770CC">
      <w:pPr>
        <w:pStyle w:val="BodyText"/>
        <w:spacing w:before="5"/>
        <w:jc w:val="left"/>
        <w:rPr>
          <w:sz w:val="18"/>
        </w:rPr>
      </w:pPr>
    </w:p>
    <w:p w14:paraId="3593D75E" w14:textId="77777777" w:rsidR="008770CC" w:rsidRDefault="003650F5">
      <w:pPr>
        <w:pStyle w:val="BodyText"/>
        <w:spacing w:before="59"/>
        <w:ind w:left="1380"/>
        <w:jc w:val="left"/>
      </w:pPr>
      <w:r>
        <w:rPr>
          <w:u w:val="single"/>
        </w:rPr>
        <w:t>Massachusetts</w:t>
      </w:r>
      <w:r>
        <w:rPr>
          <w:spacing w:val="-1"/>
          <w:u w:val="single"/>
        </w:rPr>
        <w:t xml:space="preserve"> </w:t>
      </w:r>
      <w:r>
        <w:rPr>
          <w:u w:val="single"/>
        </w:rPr>
        <w:t>Resident</w:t>
      </w:r>
      <w:r>
        <w:t xml:space="preserve"> means a person whose primary</w:t>
      </w:r>
      <w:r>
        <w:rPr>
          <w:spacing w:val="-16"/>
        </w:rPr>
        <w:t xml:space="preserve"> </w:t>
      </w:r>
      <w:r>
        <w:t xml:space="preserve">Residence is in </w:t>
      </w:r>
      <w:r>
        <w:rPr>
          <w:spacing w:val="-2"/>
        </w:rPr>
        <w:t>Massachusetts.</w:t>
      </w:r>
    </w:p>
    <w:p w14:paraId="03BA121C" w14:textId="77777777" w:rsidR="008770CC" w:rsidRDefault="008770CC">
      <w:pPr>
        <w:pStyle w:val="BodyText"/>
        <w:spacing w:before="6"/>
        <w:jc w:val="left"/>
        <w:rPr>
          <w:sz w:val="18"/>
        </w:rPr>
      </w:pPr>
    </w:p>
    <w:p w14:paraId="1455714D" w14:textId="77777777" w:rsidR="008770CC" w:rsidRDefault="003650F5">
      <w:pPr>
        <w:pStyle w:val="BodyText"/>
        <w:spacing w:before="61" w:line="237" w:lineRule="auto"/>
        <w:ind w:left="1380" w:right="116"/>
      </w:pPr>
      <w:r>
        <w:rPr>
          <w:u w:val="single"/>
        </w:rPr>
        <w:t>Medical Marijuana Treatment Center (MTC), (formerly known as a Registered Marijuana</w:t>
      </w:r>
      <w:r>
        <w:t xml:space="preserve"> </w:t>
      </w:r>
      <w:r>
        <w:rPr>
          <w:u w:val="single"/>
        </w:rPr>
        <w:t>Dispensary (RMD))</w:t>
      </w:r>
      <w:r>
        <w:t>, means an entity licensed under 935 CMR 501.101:</w:t>
      </w:r>
      <w:r>
        <w:rPr>
          <w:spacing w:val="40"/>
        </w:rPr>
        <w:t xml:space="preserve"> </w:t>
      </w:r>
      <w:r>
        <w:rPr>
          <w:i/>
        </w:rPr>
        <w:t>Application Requirements</w:t>
      </w:r>
      <w:r>
        <w:rPr>
          <w:i/>
          <w:spacing w:val="-10"/>
        </w:rPr>
        <w:t xml:space="preserve"> </w:t>
      </w:r>
      <w:r>
        <w:t>that</w:t>
      </w:r>
      <w:r>
        <w:rPr>
          <w:spacing w:val="-10"/>
        </w:rPr>
        <w:t xml:space="preserve"> </w:t>
      </w:r>
      <w:r>
        <w:t>acquires,</w:t>
      </w:r>
      <w:r>
        <w:rPr>
          <w:spacing w:val="-11"/>
        </w:rPr>
        <w:t xml:space="preserve"> </w:t>
      </w:r>
      <w:r>
        <w:t>cultivates,</w:t>
      </w:r>
      <w:r>
        <w:rPr>
          <w:spacing w:val="-10"/>
        </w:rPr>
        <w:t xml:space="preserve"> </w:t>
      </w:r>
      <w:r>
        <w:t>possesses,</w:t>
      </w:r>
      <w:r>
        <w:rPr>
          <w:spacing w:val="-11"/>
        </w:rPr>
        <w:t xml:space="preserve"> </w:t>
      </w:r>
      <w:r>
        <w:t>Processes</w:t>
      </w:r>
      <w:r>
        <w:rPr>
          <w:spacing w:val="-11"/>
        </w:rPr>
        <w:t xml:space="preserve"> </w:t>
      </w:r>
      <w:r>
        <w:t>(including</w:t>
      </w:r>
      <w:r>
        <w:rPr>
          <w:spacing w:val="-12"/>
        </w:rPr>
        <w:t xml:space="preserve"> </w:t>
      </w:r>
      <w:r>
        <w:t>development</w:t>
      </w:r>
      <w:r>
        <w:rPr>
          <w:spacing w:val="-9"/>
        </w:rPr>
        <w:t xml:space="preserve"> </w:t>
      </w:r>
      <w:r>
        <w:t>of</w:t>
      </w:r>
      <w:r>
        <w:rPr>
          <w:spacing w:val="-9"/>
        </w:rPr>
        <w:t xml:space="preserve"> </w:t>
      </w:r>
      <w:r>
        <w:t xml:space="preserve">related </w:t>
      </w:r>
      <w:r>
        <w:rPr>
          <w:spacing w:val="-2"/>
        </w:rPr>
        <w:t>products</w:t>
      </w:r>
      <w:r>
        <w:rPr>
          <w:spacing w:val="-10"/>
        </w:rPr>
        <w:t xml:space="preserve"> </w:t>
      </w:r>
      <w:r>
        <w:rPr>
          <w:spacing w:val="-2"/>
        </w:rPr>
        <w:t>such</w:t>
      </w:r>
      <w:r>
        <w:rPr>
          <w:spacing w:val="-9"/>
        </w:rPr>
        <w:t xml:space="preserve"> </w:t>
      </w:r>
      <w:r>
        <w:rPr>
          <w:spacing w:val="-2"/>
        </w:rPr>
        <w:t>as</w:t>
      </w:r>
      <w:r>
        <w:rPr>
          <w:spacing w:val="-7"/>
        </w:rPr>
        <w:t xml:space="preserve"> </w:t>
      </w:r>
      <w:r>
        <w:rPr>
          <w:spacing w:val="-2"/>
        </w:rPr>
        <w:t>Edibles,</w:t>
      </w:r>
      <w:r>
        <w:rPr>
          <w:spacing w:val="-5"/>
        </w:rPr>
        <w:t xml:space="preserve"> </w:t>
      </w:r>
      <w:r>
        <w:rPr>
          <w:spacing w:val="-2"/>
        </w:rPr>
        <w:t>MIPs,</w:t>
      </w:r>
      <w:r>
        <w:rPr>
          <w:spacing w:val="-4"/>
        </w:rPr>
        <w:t xml:space="preserve"> </w:t>
      </w:r>
      <w:r>
        <w:rPr>
          <w:spacing w:val="-2"/>
        </w:rPr>
        <w:t>Tinctures,</w:t>
      </w:r>
      <w:r>
        <w:rPr>
          <w:spacing w:val="-8"/>
        </w:rPr>
        <w:t xml:space="preserve"> </w:t>
      </w:r>
      <w:r>
        <w:rPr>
          <w:spacing w:val="-2"/>
        </w:rPr>
        <w:t>aerosols,</w:t>
      </w:r>
      <w:r>
        <w:rPr>
          <w:spacing w:val="-8"/>
        </w:rPr>
        <w:t xml:space="preserve"> </w:t>
      </w:r>
      <w:r>
        <w:rPr>
          <w:spacing w:val="-2"/>
        </w:rPr>
        <w:t>oils,</w:t>
      </w:r>
      <w:r>
        <w:rPr>
          <w:spacing w:val="-4"/>
        </w:rPr>
        <w:t xml:space="preserve"> </w:t>
      </w:r>
      <w:r>
        <w:rPr>
          <w:spacing w:val="-2"/>
        </w:rPr>
        <w:t>or</w:t>
      </w:r>
      <w:r>
        <w:rPr>
          <w:spacing w:val="-7"/>
        </w:rPr>
        <w:t xml:space="preserve"> </w:t>
      </w:r>
      <w:r>
        <w:rPr>
          <w:spacing w:val="-2"/>
        </w:rPr>
        <w:t>ointments),</w:t>
      </w:r>
      <w:r>
        <w:rPr>
          <w:spacing w:val="-5"/>
        </w:rPr>
        <w:t xml:space="preserve"> </w:t>
      </w:r>
      <w:r>
        <w:rPr>
          <w:spacing w:val="-2"/>
        </w:rPr>
        <w:t>Repackages,</w:t>
      </w:r>
      <w:r>
        <w:rPr>
          <w:spacing w:val="-7"/>
        </w:rPr>
        <w:t xml:space="preserve"> </w:t>
      </w:r>
      <w:r>
        <w:rPr>
          <w:spacing w:val="-2"/>
        </w:rPr>
        <w:t xml:space="preserve">transports, </w:t>
      </w:r>
      <w:r>
        <w:t>sells,</w:t>
      </w:r>
      <w:r>
        <w:rPr>
          <w:spacing w:val="-15"/>
        </w:rPr>
        <w:t xml:space="preserve"> </w:t>
      </w:r>
      <w:r>
        <w:t>distributes,</w:t>
      </w:r>
      <w:r>
        <w:rPr>
          <w:spacing w:val="-15"/>
        </w:rPr>
        <w:t xml:space="preserve"> </w:t>
      </w:r>
      <w:r>
        <w:t>delivers,</w:t>
      </w:r>
      <w:r>
        <w:rPr>
          <w:spacing w:val="-15"/>
        </w:rPr>
        <w:t xml:space="preserve"> </w:t>
      </w:r>
      <w:r>
        <w:t>dispenses,</w:t>
      </w:r>
      <w:r>
        <w:rPr>
          <w:spacing w:val="-15"/>
        </w:rPr>
        <w:t xml:space="preserve"> </w:t>
      </w:r>
      <w:r>
        <w:t>or</w:t>
      </w:r>
      <w:r>
        <w:rPr>
          <w:spacing w:val="-15"/>
        </w:rPr>
        <w:t xml:space="preserve"> </w:t>
      </w:r>
      <w:r>
        <w:t>administers</w:t>
      </w:r>
      <w:r>
        <w:rPr>
          <w:spacing w:val="-15"/>
        </w:rPr>
        <w:t xml:space="preserve"> </w:t>
      </w:r>
      <w:r>
        <w:t>Marijuana,</w:t>
      </w:r>
      <w:r>
        <w:rPr>
          <w:spacing w:val="-15"/>
        </w:rPr>
        <w:t xml:space="preserve"> </w:t>
      </w:r>
      <w:r>
        <w:t>products</w:t>
      </w:r>
      <w:r>
        <w:rPr>
          <w:spacing w:val="-15"/>
        </w:rPr>
        <w:t xml:space="preserve"> </w:t>
      </w:r>
      <w:r>
        <w:t>containing</w:t>
      </w:r>
      <w:r>
        <w:rPr>
          <w:spacing w:val="-15"/>
        </w:rPr>
        <w:t xml:space="preserve"> </w:t>
      </w:r>
      <w:r>
        <w:t>Marijuana, related supplies, or educational materials to Registered Qualifying Patients or their Personal Caregivers</w:t>
      </w:r>
      <w:r>
        <w:rPr>
          <w:spacing w:val="-15"/>
        </w:rPr>
        <w:t xml:space="preserve"> </w:t>
      </w:r>
      <w:r>
        <w:t>for</w:t>
      </w:r>
      <w:r>
        <w:rPr>
          <w:spacing w:val="-15"/>
        </w:rPr>
        <w:t xml:space="preserve"> </w:t>
      </w:r>
      <w:r>
        <w:t>medical</w:t>
      </w:r>
      <w:r>
        <w:rPr>
          <w:spacing w:val="-15"/>
        </w:rPr>
        <w:t xml:space="preserve"> </w:t>
      </w:r>
      <w:r>
        <w:t>use.</w:t>
      </w:r>
      <w:r>
        <w:rPr>
          <w:spacing w:val="-15"/>
        </w:rPr>
        <w:t xml:space="preserve"> </w:t>
      </w:r>
      <w:r>
        <w:t>Unless</w:t>
      </w:r>
      <w:r>
        <w:rPr>
          <w:spacing w:val="-15"/>
        </w:rPr>
        <w:t xml:space="preserve"> </w:t>
      </w:r>
      <w:r>
        <w:t>otherwise</w:t>
      </w:r>
      <w:r>
        <w:rPr>
          <w:spacing w:val="-15"/>
        </w:rPr>
        <w:t xml:space="preserve"> </w:t>
      </w:r>
      <w:r>
        <w:t>specified,</w:t>
      </w:r>
      <w:r>
        <w:rPr>
          <w:spacing w:val="-15"/>
        </w:rPr>
        <w:t xml:space="preserve"> </w:t>
      </w:r>
      <w:r>
        <w:t>MTC</w:t>
      </w:r>
      <w:r>
        <w:rPr>
          <w:spacing w:val="-15"/>
        </w:rPr>
        <w:t xml:space="preserve"> </w:t>
      </w:r>
      <w:r>
        <w:t>refers</w:t>
      </w:r>
      <w:r>
        <w:rPr>
          <w:spacing w:val="-15"/>
        </w:rPr>
        <w:t xml:space="preserve"> </w:t>
      </w:r>
      <w:r>
        <w:t>to</w:t>
      </w:r>
      <w:r>
        <w:rPr>
          <w:spacing w:val="-15"/>
        </w:rPr>
        <w:t xml:space="preserve"> </w:t>
      </w:r>
      <w:r>
        <w:t>the</w:t>
      </w:r>
      <w:r>
        <w:rPr>
          <w:spacing w:val="-15"/>
        </w:rPr>
        <w:t xml:space="preserve"> </w:t>
      </w:r>
      <w:r>
        <w:t>site(s)</w:t>
      </w:r>
      <w:r>
        <w:rPr>
          <w:spacing w:val="-15"/>
        </w:rPr>
        <w:t xml:space="preserve"> </w:t>
      </w:r>
      <w:r>
        <w:t>of</w:t>
      </w:r>
      <w:r>
        <w:rPr>
          <w:spacing w:val="-15"/>
        </w:rPr>
        <w:t xml:space="preserve"> </w:t>
      </w:r>
      <w:r>
        <w:t>dispensing, cultivation, and preparation of Marijuana for medical use.</w:t>
      </w:r>
    </w:p>
    <w:p w14:paraId="2CE84222" w14:textId="77777777" w:rsidR="008770CC" w:rsidRDefault="008770CC">
      <w:pPr>
        <w:pStyle w:val="BodyText"/>
        <w:spacing w:before="8"/>
        <w:jc w:val="left"/>
        <w:rPr>
          <w:sz w:val="18"/>
        </w:rPr>
      </w:pPr>
    </w:p>
    <w:p w14:paraId="653DDDCD" w14:textId="77777777" w:rsidR="008770CC" w:rsidRDefault="003650F5">
      <w:pPr>
        <w:pStyle w:val="BodyText"/>
        <w:spacing w:before="62" w:line="237" w:lineRule="auto"/>
        <w:ind w:left="1380" w:right="118"/>
      </w:pPr>
      <w:r>
        <w:rPr>
          <w:spacing w:val="-4"/>
          <w:u w:val="single"/>
        </w:rPr>
        <w:t>Medical-use</w:t>
      </w:r>
      <w:r>
        <w:rPr>
          <w:spacing w:val="-8"/>
          <w:u w:val="single"/>
        </w:rPr>
        <w:t xml:space="preserve"> </w:t>
      </w:r>
      <w:r>
        <w:rPr>
          <w:spacing w:val="-4"/>
          <w:u w:val="single"/>
        </w:rPr>
        <w:t>Marijuana</w:t>
      </w:r>
      <w:r>
        <w:rPr>
          <w:spacing w:val="-8"/>
          <w:u w:val="single"/>
        </w:rPr>
        <w:t xml:space="preserve"> </w:t>
      </w:r>
      <w:r>
        <w:rPr>
          <w:spacing w:val="-4"/>
          <w:u w:val="single"/>
        </w:rPr>
        <w:t>(or</w:t>
      </w:r>
      <w:r>
        <w:rPr>
          <w:spacing w:val="-9"/>
          <w:u w:val="single"/>
        </w:rPr>
        <w:t xml:space="preserve"> </w:t>
      </w:r>
      <w:r>
        <w:rPr>
          <w:spacing w:val="-4"/>
          <w:u w:val="single"/>
        </w:rPr>
        <w:t>Medical-use</w:t>
      </w:r>
      <w:r>
        <w:rPr>
          <w:spacing w:val="-9"/>
          <w:u w:val="single"/>
        </w:rPr>
        <w:t xml:space="preserve"> </w:t>
      </w:r>
      <w:r>
        <w:rPr>
          <w:spacing w:val="-4"/>
          <w:u w:val="single"/>
        </w:rPr>
        <w:t>Cannabis)</w:t>
      </w:r>
      <w:r>
        <w:rPr>
          <w:spacing w:val="-9"/>
        </w:rPr>
        <w:t xml:space="preserve"> </w:t>
      </w:r>
      <w:r>
        <w:rPr>
          <w:spacing w:val="-4"/>
        </w:rPr>
        <w:t>means</w:t>
      </w:r>
      <w:r>
        <w:rPr>
          <w:spacing w:val="-9"/>
        </w:rPr>
        <w:t xml:space="preserve"> </w:t>
      </w:r>
      <w:r>
        <w:rPr>
          <w:spacing w:val="-4"/>
        </w:rPr>
        <w:t>Marijuana</w:t>
      </w:r>
      <w:r>
        <w:rPr>
          <w:spacing w:val="-6"/>
        </w:rPr>
        <w:t xml:space="preserve"> </w:t>
      </w:r>
      <w:r>
        <w:rPr>
          <w:spacing w:val="-4"/>
        </w:rPr>
        <w:t xml:space="preserve">that is cultivated, Processed, </w:t>
      </w:r>
      <w:r>
        <w:t>Transferred,</w:t>
      </w:r>
      <w:r>
        <w:rPr>
          <w:spacing w:val="-14"/>
        </w:rPr>
        <w:t xml:space="preserve"> </w:t>
      </w:r>
      <w:r>
        <w:t>tested</w:t>
      </w:r>
      <w:r>
        <w:rPr>
          <w:spacing w:val="-9"/>
        </w:rPr>
        <w:t xml:space="preserve"> </w:t>
      </w:r>
      <w:r>
        <w:t>or</w:t>
      </w:r>
      <w:r>
        <w:rPr>
          <w:spacing w:val="-9"/>
        </w:rPr>
        <w:t xml:space="preserve"> </w:t>
      </w:r>
      <w:r>
        <w:t>sold</w:t>
      </w:r>
      <w:r>
        <w:rPr>
          <w:spacing w:val="-9"/>
        </w:rPr>
        <w:t xml:space="preserve"> </w:t>
      </w:r>
      <w:r>
        <w:t>in</w:t>
      </w:r>
      <w:r>
        <w:rPr>
          <w:spacing w:val="-9"/>
        </w:rPr>
        <w:t xml:space="preserve"> </w:t>
      </w:r>
      <w:r>
        <w:t>compliance</w:t>
      </w:r>
      <w:r>
        <w:rPr>
          <w:spacing w:val="-10"/>
        </w:rPr>
        <w:t xml:space="preserve"> </w:t>
      </w:r>
      <w:r>
        <w:t>with</w:t>
      </w:r>
      <w:r>
        <w:rPr>
          <w:spacing w:val="-9"/>
        </w:rPr>
        <w:t xml:space="preserve"> </w:t>
      </w:r>
      <w:r>
        <w:t>M.G.L.</w:t>
      </w:r>
      <w:r>
        <w:rPr>
          <w:spacing w:val="-9"/>
        </w:rPr>
        <w:t xml:space="preserve"> </w:t>
      </w:r>
      <w:r>
        <w:t>c.</w:t>
      </w:r>
      <w:r>
        <w:rPr>
          <w:spacing w:val="-9"/>
        </w:rPr>
        <w:t xml:space="preserve"> </w:t>
      </w:r>
      <w:r>
        <w:t>94I,</w:t>
      </w:r>
      <w:r>
        <w:rPr>
          <w:spacing w:val="-9"/>
        </w:rPr>
        <w:t xml:space="preserve"> </w:t>
      </w:r>
      <w:r>
        <w:t>and</w:t>
      </w:r>
      <w:r>
        <w:rPr>
          <w:spacing w:val="-9"/>
        </w:rPr>
        <w:t xml:space="preserve"> </w:t>
      </w:r>
      <w:r>
        <w:t>935</w:t>
      </w:r>
      <w:r>
        <w:rPr>
          <w:spacing w:val="-9"/>
        </w:rPr>
        <w:t xml:space="preserve"> </w:t>
      </w:r>
      <w:r>
        <w:t>CMR</w:t>
      </w:r>
      <w:r>
        <w:rPr>
          <w:spacing w:val="-8"/>
        </w:rPr>
        <w:t xml:space="preserve"> </w:t>
      </w:r>
      <w:r>
        <w:t>501.000:</w:t>
      </w:r>
      <w:r>
        <w:rPr>
          <w:spacing w:val="40"/>
        </w:rPr>
        <w:t xml:space="preserve"> </w:t>
      </w:r>
      <w:r>
        <w:rPr>
          <w:i/>
        </w:rPr>
        <w:t>Medical Use of Marijuana</w:t>
      </w:r>
      <w:r>
        <w:t>.</w:t>
      </w:r>
    </w:p>
    <w:p w14:paraId="1172FE4E" w14:textId="77777777" w:rsidR="008770CC" w:rsidRDefault="008770CC">
      <w:pPr>
        <w:pStyle w:val="BodyText"/>
        <w:spacing w:before="6"/>
        <w:jc w:val="left"/>
        <w:rPr>
          <w:sz w:val="18"/>
        </w:rPr>
      </w:pPr>
    </w:p>
    <w:p w14:paraId="0392C158" w14:textId="77777777" w:rsidR="008770CC" w:rsidRDefault="003650F5">
      <w:pPr>
        <w:pStyle w:val="BodyText"/>
        <w:spacing w:before="61" w:line="237" w:lineRule="auto"/>
        <w:ind w:left="1380" w:right="118"/>
      </w:pPr>
      <w:r>
        <w:rPr>
          <w:spacing w:val="-4"/>
          <w:u w:val="single"/>
        </w:rPr>
        <w:t>Medical-use</w:t>
      </w:r>
      <w:r>
        <w:rPr>
          <w:spacing w:val="-5"/>
          <w:u w:val="single"/>
        </w:rPr>
        <w:t xml:space="preserve"> </w:t>
      </w:r>
      <w:r>
        <w:rPr>
          <w:spacing w:val="-4"/>
          <w:u w:val="single"/>
        </w:rPr>
        <w:t>Marijuana</w:t>
      </w:r>
      <w:r>
        <w:rPr>
          <w:spacing w:val="-4"/>
        </w:rPr>
        <w:t xml:space="preserve"> or </w:t>
      </w:r>
      <w:r>
        <w:rPr>
          <w:spacing w:val="-4"/>
          <w:u w:val="single"/>
        </w:rPr>
        <w:t>Marijuana Products</w:t>
      </w:r>
      <w:r>
        <w:rPr>
          <w:spacing w:val="-4"/>
        </w:rPr>
        <w:t xml:space="preserve"> means Marijuana Products that are Manufactured, </w:t>
      </w:r>
      <w:r>
        <w:t>Transferred,</w:t>
      </w:r>
      <w:r>
        <w:rPr>
          <w:spacing w:val="-14"/>
        </w:rPr>
        <w:t xml:space="preserve"> </w:t>
      </w:r>
      <w:r>
        <w:t>tested</w:t>
      </w:r>
      <w:r>
        <w:rPr>
          <w:spacing w:val="-9"/>
        </w:rPr>
        <w:t xml:space="preserve"> </w:t>
      </w:r>
      <w:r>
        <w:t>or</w:t>
      </w:r>
      <w:r>
        <w:rPr>
          <w:spacing w:val="-9"/>
        </w:rPr>
        <w:t xml:space="preserve"> </w:t>
      </w:r>
      <w:r>
        <w:t>sold</w:t>
      </w:r>
      <w:r>
        <w:rPr>
          <w:spacing w:val="-9"/>
        </w:rPr>
        <w:t xml:space="preserve"> </w:t>
      </w:r>
      <w:r>
        <w:t>in</w:t>
      </w:r>
      <w:r>
        <w:rPr>
          <w:spacing w:val="-9"/>
        </w:rPr>
        <w:t xml:space="preserve"> </w:t>
      </w:r>
      <w:r>
        <w:t>compliance</w:t>
      </w:r>
      <w:r>
        <w:rPr>
          <w:spacing w:val="-10"/>
        </w:rPr>
        <w:t xml:space="preserve"> </w:t>
      </w:r>
      <w:r>
        <w:t>with</w:t>
      </w:r>
      <w:r>
        <w:rPr>
          <w:spacing w:val="-9"/>
        </w:rPr>
        <w:t xml:space="preserve"> </w:t>
      </w:r>
      <w:r>
        <w:t>M.G.L.</w:t>
      </w:r>
      <w:r>
        <w:rPr>
          <w:spacing w:val="-9"/>
        </w:rPr>
        <w:t xml:space="preserve"> </w:t>
      </w:r>
      <w:r>
        <w:t>c.</w:t>
      </w:r>
      <w:r>
        <w:rPr>
          <w:spacing w:val="-9"/>
        </w:rPr>
        <w:t xml:space="preserve"> </w:t>
      </w:r>
      <w:r>
        <w:t>94I,</w:t>
      </w:r>
      <w:r>
        <w:rPr>
          <w:spacing w:val="-9"/>
        </w:rPr>
        <w:t xml:space="preserve"> </w:t>
      </w:r>
      <w:r>
        <w:t>and</w:t>
      </w:r>
      <w:r>
        <w:rPr>
          <w:spacing w:val="-9"/>
        </w:rPr>
        <w:t xml:space="preserve"> </w:t>
      </w:r>
      <w:r>
        <w:t>935</w:t>
      </w:r>
      <w:r>
        <w:rPr>
          <w:spacing w:val="-9"/>
        </w:rPr>
        <w:t xml:space="preserve"> </w:t>
      </w:r>
      <w:r>
        <w:t>CMR</w:t>
      </w:r>
      <w:r>
        <w:rPr>
          <w:spacing w:val="-8"/>
        </w:rPr>
        <w:t xml:space="preserve"> </w:t>
      </w:r>
      <w:r>
        <w:t>501.000:</w:t>
      </w:r>
      <w:r>
        <w:rPr>
          <w:spacing w:val="40"/>
        </w:rPr>
        <w:t xml:space="preserve"> </w:t>
      </w:r>
      <w:r>
        <w:rPr>
          <w:i/>
        </w:rPr>
        <w:t>Medical Use of Marijuana</w:t>
      </w:r>
      <w:r>
        <w:t>.</w:t>
      </w:r>
    </w:p>
    <w:p w14:paraId="300FF9A1" w14:textId="77777777" w:rsidR="008770CC" w:rsidRDefault="008770CC">
      <w:pPr>
        <w:pStyle w:val="BodyText"/>
        <w:spacing w:before="7"/>
        <w:jc w:val="left"/>
        <w:rPr>
          <w:sz w:val="18"/>
        </w:rPr>
      </w:pPr>
    </w:p>
    <w:p w14:paraId="6FE852DA" w14:textId="77777777" w:rsidR="008770CC" w:rsidRDefault="003650F5">
      <w:pPr>
        <w:pStyle w:val="BodyText"/>
        <w:spacing w:before="59"/>
        <w:ind w:left="1380"/>
        <w:jc w:val="left"/>
      </w:pPr>
      <w:r>
        <w:rPr>
          <w:u w:val="single"/>
        </w:rPr>
        <w:t>Member</w:t>
      </w:r>
      <w:r>
        <w:rPr>
          <w:spacing w:val="-2"/>
        </w:rPr>
        <w:t xml:space="preserve"> </w:t>
      </w:r>
      <w:r>
        <w:t>means</w:t>
      </w:r>
      <w:r>
        <w:rPr>
          <w:spacing w:val="-1"/>
        </w:rPr>
        <w:t xml:space="preserve"> </w:t>
      </w:r>
      <w:r>
        <w:t>a member</w:t>
      </w:r>
      <w:r>
        <w:rPr>
          <w:spacing w:val="-1"/>
        </w:rPr>
        <w:t xml:space="preserve"> </w:t>
      </w:r>
      <w:r>
        <w:t>of</w:t>
      </w:r>
      <w:r>
        <w:rPr>
          <w:spacing w:val="-1"/>
        </w:rPr>
        <w:t xml:space="preserve"> </w:t>
      </w:r>
      <w:r>
        <w:t>a</w:t>
      </w:r>
      <w:r>
        <w:rPr>
          <w:spacing w:val="-1"/>
        </w:rPr>
        <w:t xml:space="preserve"> </w:t>
      </w:r>
      <w:r>
        <w:t>nonprofit</w:t>
      </w:r>
      <w:r>
        <w:rPr>
          <w:spacing w:val="-1"/>
        </w:rPr>
        <w:t xml:space="preserve"> </w:t>
      </w:r>
      <w:r>
        <w:t>entity</w:t>
      </w:r>
      <w:r>
        <w:rPr>
          <w:spacing w:val="-16"/>
        </w:rPr>
        <w:t xml:space="preserve"> </w:t>
      </w:r>
      <w:r>
        <w:t>incorporated pursuant</w:t>
      </w:r>
      <w:r>
        <w:rPr>
          <w:spacing w:val="-1"/>
        </w:rPr>
        <w:t xml:space="preserve"> </w:t>
      </w:r>
      <w:r>
        <w:t>to</w:t>
      </w:r>
      <w:r>
        <w:rPr>
          <w:spacing w:val="-1"/>
        </w:rPr>
        <w:t xml:space="preserve"> </w:t>
      </w:r>
      <w:r>
        <w:t>M.G.L.</w:t>
      </w:r>
      <w:r>
        <w:rPr>
          <w:spacing w:val="-1"/>
        </w:rPr>
        <w:t xml:space="preserve"> </w:t>
      </w:r>
      <w:r>
        <w:t xml:space="preserve">c. </w:t>
      </w:r>
      <w:r>
        <w:rPr>
          <w:spacing w:val="-4"/>
        </w:rPr>
        <w:t>180.</w:t>
      </w:r>
    </w:p>
    <w:p w14:paraId="3EBF6C55" w14:textId="77777777" w:rsidR="008770CC" w:rsidRDefault="008770CC">
      <w:pPr>
        <w:pStyle w:val="BodyText"/>
        <w:spacing w:before="5"/>
        <w:jc w:val="left"/>
        <w:rPr>
          <w:sz w:val="18"/>
        </w:rPr>
      </w:pPr>
    </w:p>
    <w:p w14:paraId="68D482C8" w14:textId="77777777" w:rsidR="00AB2111" w:rsidRDefault="003650F5" w:rsidP="00A85E72">
      <w:pPr>
        <w:pStyle w:val="BodyText"/>
        <w:spacing w:before="61" w:line="237" w:lineRule="auto"/>
        <w:ind w:left="1380" w:right="116"/>
        <w:rPr>
          <w:ins w:id="16" w:author="Author"/>
          <w:spacing w:val="-14"/>
        </w:rPr>
      </w:pPr>
      <w:r>
        <w:rPr>
          <w:u w:val="single"/>
        </w:rPr>
        <w:t>Microbusiness</w:t>
      </w:r>
      <w:r>
        <w:t xml:space="preserve"> means an entity that can be either a Tier 1 Marijuana Cultivator or Marijuana </w:t>
      </w:r>
      <w:r>
        <w:rPr>
          <w:spacing w:val="-4"/>
        </w:rPr>
        <w:t>Product Manufacturer</w:t>
      </w:r>
      <w:r>
        <w:rPr>
          <w:spacing w:val="-11"/>
        </w:rPr>
        <w:t xml:space="preserve"> </w:t>
      </w:r>
      <w:r>
        <w:rPr>
          <w:spacing w:val="-4"/>
        </w:rPr>
        <w:t>or both,</w:t>
      </w:r>
      <w:r>
        <w:rPr>
          <w:spacing w:val="-6"/>
        </w:rPr>
        <w:t xml:space="preserve"> </w:t>
      </w:r>
      <w:r>
        <w:rPr>
          <w:spacing w:val="-4"/>
        </w:rPr>
        <w:t>in</w:t>
      </w:r>
      <w:r>
        <w:rPr>
          <w:spacing w:val="-6"/>
        </w:rPr>
        <w:t xml:space="preserve"> </w:t>
      </w:r>
      <w:r>
        <w:rPr>
          <w:spacing w:val="-4"/>
        </w:rPr>
        <w:t>compliance</w:t>
      </w:r>
      <w:r>
        <w:rPr>
          <w:spacing w:val="-5"/>
        </w:rPr>
        <w:t xml:space="preserve"> </w:t>
      </w:r>
      <w:r>
        <w:rPr>
          <w:spacing w:val="-4"/>
        </w:rPr>
        <w:t>with the operating</w:t>
      </w:r>
      <w:r>
        <w:rPr>
          <w:spacing w:val="-11"/>
        </w:rPr>
        <w:t xml:space="preserve"> </w:t>
      </w:r>
      <w:r>
        <w:rPr>
          <w:spacing w:val="-4"/>
        </w:rPr>
        <w:t>procedures</w:t>
      </w:r>
      <w:r>
        <w:rPr>
          <w:spacing w:val="-10"/>
        </w:rPr>
        <w:t xml:space="preserve"> </w:t>
      </w:r>
      <w:r>
        <w:rPr>
          <w:spacing w:val="-4"/>
        </w:rPr>
        <w:t>for each</w:t>
      </w:r>
      <w:r>
        <w:rPr>
          <w:spacing w:val="-6"/>
        </w:rPr>
        <w:t xml:space="preserve"> </w:t>
      </w:r>
      <w:r>
        <w:rPr>
          <w:spacing w:val="-4"/>
        </w:rPr>
        <w:t>License</w:t>
      </w:r>
      <w:ins w:id="17" w:author="Author">
        <w:r w:rsidR="00604800">
          <w:rPr>
            <w:spacing w:val="-4"/>
          </w:rPr>
          <w:t xml:space="preserve"> type</w:t>
        </w:r>
        <w:r w:rsidR="008C2253">
          <w:rPr>
            <w:spacing w:val="-4"/>
          </w:rPr>
          <w:t xml:space="preserve"> as applicable</w:t>
        </w:r>
      </w:ins>
      <w:r>
        <w:rPr>
          <w:spacing w:val="-6"/>
        </w:rPr>
        <w:t xml:space="preserve"> </w:t>
      </w:r>
      <w:r>
        <w:rPr>
          <w:spacing w:val="-4"/>
        </w:rPr>
        <w:t xml:space="preserve">and, </w:t>
      </w:r>
      <w:r>
        <w:t>if in receipt of a Delivery</w:t>
      </w:r>
      <w:r>
        <w:rPr>
          <w:spacing w:val="-5"/>
        </w:rPr>
        <w:t xml:space="preserve"> </w:t>
      </w:r>
      <w:r>
        <w:t>Endorsement issued by</w:t>
      </w:r>
      <w:r>
        <w:rPr>
          <w:spacing w:val="-2"/>
        </w:rPr>
        <w:t xml:space="preserve"> </w:t>
      </w:r>
      <w:r>
        <w:t>the Commission, may</w:t>
      </w:r>
      <w:r>
        <w:rPr>
          <w:spacing w:val="-3"/>
        </w:rPr>
        <w:t xml:space="preserve"> </w:t>
      </w:r>
      <w:r>
        <w:t xml:space="preserve">deliver Marijuana or </w:t>
      </w:r>
      <w:r>
        <w:rPr>
          <w:spacing w:val="-2"/>
        </w:rPr>
        <w:t>Marijuana</w:t>
      </w:r>
      <w:r>
        <w:rPr>
          <w:spacing w:val="-7"/>
        </w:rPr>
        <w:t xml:space="preserve"> </w:t>
      </w:r>
      <w:r>
        <w:rPr>
          <w:spacing w:val="-2"/>
        </w:rPr>
        <w:t>Products</w:t>
      </w:r>
      <w:r>
        <w:rPr>
          <w:spacing w:val="-4"/>
        </w:rPr>
        <w:t xml:space="preserve"> </w:t>
      </w:r>
      <w:r>
        <w:rPr>
          <w:spacing w:val="-2"/>
        </w:rPr>
        <w:t>produced</w:t>
      </w:r>
      <w:r>
        <w:rPr>
          <w:spacing w:val="-4"/>
        </w:rPr>
        <w:t xml:space="preserve"> </w:t>
      </w:r>
      <w:r>
        <w:rPr>
          <w:spacing w:val="-2"/>
        </w:rPr>
        <w:t>at the</w:t>
      </w:r>
      <w:r>
        <w:rPr>
          <w:spacing w:val="-4"/>
        </w:rPr>
        <w:t xml:space="preserve"> </w:t>
      </w:r>
      <w:r>
        <w:rPr>
          <w:spacing w:val="-2"/>
        </w:rPr>
        <w:t>licensed</w:t>
      </w:r>
      <w:r>
        <w:rPr>
          <w:spacing w:val="-7"/>
        </w:rPr>
        <w:t xml:space="preserve"> </w:t>
      </w:r>
      <w:r>
        <w:rPr>
          <w:spacing w:val="-2"/>
        </w:rPr>
        <w:t>location</w:t>
      </w:r>
      <w:r>
        <w:rPr>
          <w:spacing w:val="-7"/>
        </w:rPr>
        <w:t xml:space="preserve"> </w:t>
      </w:r>
      <w:r>
        <w:rPr>
          <w:spacing w:val="-2"/>
        </w:rPr>
        <w:t>directly</w:t>
      </w:r>
      <w:r>
        <w:rPr>
          <w:spacing w:val="-13"/>
        </w:rPr>
        <w:t xml:space="preserve"> </w:t>
      </w:r>
      <w:r>
        <w:rPr>
          <w:spacing w:val="-2"/>
        </w:rPr>
        <w:t>to</w:t>
      </w:r>
      <w:r>
        <w:rPr>
          <w:spacing w:val="-5"/>
        </w:rPr>
        <w:t xml:space="preserve"> </w:t>
      </w:r>
      <w:r>
        <w:rPr>
          <w:spacing w:val="-2"/>
        </w:rPr>
        <w:t>Consumers</w:t>
      </w:r>
      <w:r>
        <w:rPr>
          <w:spacing w:val="-4"/>
        </w:rPr>
        <w:t xml:space="preserve"> </w:t>
      </w:r>
      <w:r>
        <w:rPr>
          <w:spacing w:val="-2"/>
        </w:rPr>
        <w:t>in</w:t>
      </w:r>
      <w:r>
        <w:rPr>
          <w:spacing w:val="-3"/>
        </w:rPr>
        <w:t xml:space="preserve"> </w:t>
      </w:r>
      <w:r>
        <w:rPr>
          <w:spacing w:val="-2"/>
        </w:rPr>
        <w:t>compliance</w:t>
      </w:r>
      <w:r>
        <w:rPr>
          <w:spacing w:val="-7"/>
        </w:rPr>
        <w:t xml:space="preserve"> </w:t>
      </w:r>
      <w:r>
        <w:rPr>
          <w:spacing w:val="-2"/>
        </w:rPr>
        <w:t xml:space="preserve">with </w:t>
      </w:r>
      <w:r>
        <w:t>established</w:t>
      </w:r>
      <w:r>
        <w:rPr>
          <w:spacing w:val="-15"/>
        </w:rPr>
        <w:t xml:space="preserve"> </w:t>
      </w:r>
      <w:r>
        <w:t>regulatory</w:t>
      </w:r>
      <w:r>
        <w:rPr>
          <w:spacing w:val="-15"/>
        </w:rPr>
        <w:t xml:space="preserve"> </w:t>
      </w:r>
      <w:r>
        <w:t>requirements</w:t>
      </w:r>
      <w:r>
        <w:rPr>
          <w:spacing w:val="-15"/>
        </w:rPr>
        <w:t xml:space="preserve"> </w:t>
      </w:r>
      <w:r>
        <w:t>for</w:t>
      </w:r>
      <w:r>
        <w:rPr>
          <w:spacing w:val="-15"/>
        </w:rPr>
        <w:t xml:space="preserve"> </w:t>
      </w:r>
      <w:r>
        <w:t>retail</w:t>
      </w:r>
      <w:r>
        <w:rPr>
          <w:spacing w:val="-15"/>
        </w:rPr>
        <w:t xml:space="preserve"> </w:t>
      </w:r>
      <w:r>
        <w:t>sale</w:t>
      </w:r>
      <w:r>
        <w:rPr>
          <w:spacing w:val="-15"/>
        </w:rPr>
        <w:t xml:space="preserve"> </w:t>
      </w:r>
      <w:r>
        <w:t>as</w:t>
      </w:r>
      <w:r>
        <w:rPr>
          <w:spacing w:val="-15"/>
        </w:rPr>
        <w:t xml:space="preserve"> </w:t>
      </w:r>
      <w:r>
        <w:t>it</w:t>
      </w:r>
      <w:r>
        <w:rPr>
          <w:spacing w:val="-15"/>
        </w:rPr>
        <w:t xml:space="preserve"> </w:t>
      </w:r>
      <w:r>
        <w:t>relates</w:t>
      </w:r>
      <w:r>
        <w:rPr>
          <w:spacing w:val="-15"/>
        </w:rPr>
        <w:t xml:space="preserve"> </w:t>
      </w:r>
      <w:r>
        <w:t>to</w:t>
      </w:r>
      <w:r>
        <w:rPr>
          <w:spacing w:val="-15"/>
        </w:rPr>
        <w:t xml:space="preserve"> </w:t>
      </w:r>
      <w:r>
        <w:t>delivery.</w:t>
      </w:r>
      <w:r>
        <w:rPr>
          <w:spacing w:val="-14"/>
        </w:rPr>
        <w:t xml:space="preserve"> </w:t>
      </w:r>
    </w:p>
    <w:p w14:paraId="50ABCB86" w14:textId="6E8EF61F" w:rsidR="008770CC" w:rsidDel="004C4C08" w:rsidRDefault="003650F5">
      <w:pPr>
        <w:pStyle w:val="BodyText"/>
        <w:spacing w:before="61" w:line="237" w:lineRule="auto"/>
        <w:ind w:left="1380" w:right="116"/>
        <w:rPr>
          <w:del w:id="18" w:author="Author"/>
        </w:rPr>
      </w:pPr>
      <w:del w:id="19" w:author="Author">
        <w:r w:rsidDel="004C4C08">
          <w:delText>A</w:delText>
        </w:r>
        <w:r w:rsidDel="004C4C08">
          <w:rPr>
            <w:spacing w:val="-15"/>
          </w:rPr>
          <w:delText xml:space="preserve"> </w:delText>
        </w:r>
        <w:r w:rsidDel="004C4C08">
          <w:delText>Microbusiness</w:delText>
        </w:r>
        <w:r w:rsidDel="004C4C08">
          <w:rPr>
            <w:spacing w:val="-15"/>
          </w:rPr>
          <w:delText xml:space="preserve"> </w:delText>
        </w:r>
        <w:r w:rsidDel="004C4C08">
          <w:delText xml:space="preserve">that </w:delText>
        </w:r>
        <w:r w:rsidDel="004C4C08">
          <w:rPr>
            <w:spacing w:val="-2"/>
          </w:rPr>
          <w:delText>is</w:delText>
        </w:r>
        <w:r w:rsidDel="004C4C08">
          <w:rPr>
            <w:spacing w:val="-13"/>
          </w:rPr>
          <w:delText xml:space="preserve"> </w:delText>
        </w:r>
        <w:r w:rsidDel="004C4C08">
          <w:rPr>
            <w:spacing w:val="-2"/>
          </w:rPr>
          <w:delText>a</w:delText>
        </w:r>
        <w:r w:rsidDel="004C4C08">
          <w:rPr>
            <w:spacing w:val="-13"/>
          </w:rPr>
          <w:delText xml:space="preserve"> </w:delText>
        </w:r>
        <w:r w:rsidDel="004C4C08">
          <w:rPr>
            <w:spacing w:val="-2"/>
          </w:rPr>
          <w:delText>Marijuana</w:delText>
        </w:r>
        <w:r w:rsidDel="004C4C08">
          <w:rPr>
            <w:spacing w:val="-13"/>
          </w:rPr>
          <w:delText xml:space="preserve"> </w:delText>
        </w:r>
        <w:r w:rsidDel="004C4C08">
          <w:rPr>
            <w:spacing w:val="-2"/>
          </w:rPr>
          <w:delText>Product</w:delText>
        </w:r>
        <w:r w:rsidDel="004C4C08">
          <w:rPr>
            <w:spacing w:val="-13"/>
          </w:rPr>
          <w:delText xml:space="preserve"> </w:delText>
        </w:r>
        <w:r w:rsidDel="004C4C08">
          <w:rPr>
            <w:spacing w:val="-2"/>
          </w:rPr>
          <w:delText>Manufacturer</w:delText>
        </w:r>
        <w:r w:rsidDel="004C4C08">
          <w:rPr>
            <w:spacing w:val="-13"/>
          </w:rPr>
          <w:delText xml:space="preserve"> </w:delText>
        </w:r>
        <w:r w:rsidDel="004C4C08">
          <w:rPr>
            <w:spacing w:val="-2"/>
          </w:rPr>
          <w:delText>may</w:delText>
        </w:r>
        <w:r w:rsidDel="004C4C08">
          <w:rPr>
            <w:spacing w:val="-13"/>
          </w:rPr>
          <w:delText xml:space="preserve"> </w:delText>
        </w:r>
        <w:r w:rsidDel="004C4C08">
          <w:rPr>
            <w:spacing w:val="-2"/>
          </w:rPr>
          <w:delText>purchase</w:delText>
        </w:r>
        <w:r w:rsidDel="004C4C08">
          <w:rPr>
            <w:spacing w:val="-13"/>
          </w:rPr>
          <w:delText xml:space="preserve"> </w:delText>
        </w:r>
        <w:r w:rsidDel="004C4C08">
          <w:rPr>
            <w:spacing w:val="-2"/>
          </w:rPr>
          <w:delText>no</w:delText>
        </w:r>
        <w:r w:rsidDel="004C4C08">
          <w:rPr>
            <w:spacing w:val="-13"/>
          </w:rPr>
          <w:delText xml:space="preserve"> </w:delText>
        </w:r>
        <w:r w:rsidDel="004C4C08">
          <w:rPr>
            <w:spacing w:val="-2"/>
          </w:rPr>
          <w:delText>more</w:delText>
        </w:r>
        <w:r w:rsidDel="004C4C08">
          <w:rPr>
            <w:spacing w:val="-13"/>
          </w:rPr>
          <w:delText xml:space="preserve"> </w:delText>
        </w:r>
        <w:r w:rsidDel="004C4C08">
          <w:rPr>
            <w:spacing w:val="-2"/>
          </w:rPr>
          <w:delText>than</w:delText>
        </w:r>
        <w:r w:rsidDel="004C4C08">
          <w:rPr>
            <w:spacing w:val="-11"/>
          </w:rPr>
          <w:delText xml:space="preserve"> </w:delText>
        </w:r>
        <w:r w:rsidDel="004C4C08">
          <w:rPr>
            <w:spacing w:val="-2"/>
          </w:rPr>
          <w:delText>2,000</w:delText>
        </w:r>
        <w:r w:rsidDel="004C4C08">
          <w:rPr>
            <w:spacing w:val="-7"/>
          </w:rPr>
          <w:delText xml:space="preserve"> </w:delText>
        </w:r>
        <w:r w:rsidDel="004C4C08">
          <w:rPr>
            <w:spacing w:val="-2"/>
          </w:rPr>
          <w:delText>pounds</w:delText>
        </w:r>
        <w:r w:rsidDel="004C4C08">
          <w:rPr>
            <w:spacing w:val="-8"/>
          </w:rPr>
          <w:delText xml:space="preserve"> </w:delText>
        </w:r>
        <w:r w:rsidDel="004C4C08">
          <w:rPr>
            <w:spacing w:val="-2"/>
          </w:rPr>
          <w:delText>of</w:delText>
        </w:r>
        <w:r w:rsidDel="004C4C08">
          <w:rPr>
            <w:spacing w:val="-12"/>
          </w:rPr>
          <w:delText xml:space="preserve"> </w:delText>
        </w:r>
        <w:r w:rsidDel="004C4C08">
          <w:rPr>
            <w:spacing w:val="-2"/>
          </w:rPr>
          <w:delText>Marijuana</w:delText>
        </w:r>
        <w:r w:rsidDel="004C4C08">
          <w:rPr>
            <w:spacing w:val="-13"/>
          </w:rPr>
          <w:delText xml:space="preserve"> </w:delText>
        </w:r>
        <w:r w:rsidDel="004C4C08">
          <w:rPr>
            <w:spacing w:val="-2"/>
          </w:rPr>
          <w:delText xml:space="preserve">per </w:delText>
        </w:r>
        <w:r w:rsidDel="004C4C08">
          <w:delText>year</w:delText>
        </w:r>
        <w:r w:rsidDel="004C4C08">
          <w:rPr>
            <w:spacing w:val="-15"/>
          </w:rPr>
          <w:delText xml:space="preserve"> </w:delText>
        </w:r>
        <w:r w:rsidDel="004C4C08">
          <w:delText>from</w:delText>
        </w:r>
        <w:r w:rsidDel="004C4C08">
          <w:rPr>
            <w:spacing w:val="-15"/>
          </w:rPr>
          <w:delText xml:space="preserve"> </w:delText>
        </w:r>
        <w:r w:rsidDel="004C4C08">
          <w:delText>other</w:delText>
        </w:r>
        <w:r w:rsidDel="004C4C08">
          <w:rPr>
            <w:spacing w:val="-15"/>
          </w:rPr>
          <w:delText xml:space="preserve"> </w:delText>
        </w:r>
        <w:r w:rsidDel="004C4C08">
          <w:delText>Marijuana</w:delText>
        </w:r>
        <w:r w:rsidDel="004C4C08">
          <w:rPr>
            <w:spacing w:val="-15"/>
          </w:rPr>
          <w:delText xml:space="preserve"> </w:delText>
        </w:r>
        <w:r w:rsidDel="004C4C08">
          <w:delText>Establishments</w:delText>
        </w:r>
        <w:r w:rsidDel="004C4C08">
          <w:rPr>
            <w:spacing w:val="-15"/>
          </w:rPr>
          <w:delText xml:space="preserve"> </w:delText>
        </w:r>
        <w:r w:rsidDel="004C4C08">
          <w:delText>for</w:delText>
        </w:r>
        <w:r w:rsidDel="004C4C08">
          <w:rPr>
            <w:spacing w:val="-15"/>
          </w:rPr>
          <w:delText xml:space="preserve"> </w:delText>
        </w:r>
        <w:r w:rsidDel="004C4C08">
          <w:delText>the</w:delText>
        </w:r>
        <w:r w:rsidDel="004C4C08">
          <w:rPr>
            <w:spacing w:val="-15"/>
          </w:rPr>
          <w:delText xml:space="preserve"> </w:delText>
        </w:r>
        <w:r w:rsidDel="004C4C08">
          <w:delText>purpose</w:delText>
        </w:r>
        <w:r w:rsidDel="004C4C08">
          <w:rPr>
            <w:spacing w:val="-15"/>
          </w:rPr>
          <w:delText xml:space="preserve"> </w:delText>
        </w:r>
        <w:r w:rsidDel="004C4C08">
          <w:delText>of</w:delText>
        </w:r>
        <w:r w:rsidDel="004C4C08">
          <w:rPr>
            <w:spacing w:val="-15"/>
          </w:rPr>
          <w:delText xml:space="preserve"> </w:delText>
        </w:r>
        <w:r w:rsidDel="004C4C08">
          <w:delText>Marijuana</w:delText>
        </w:r>
        <w:r w:rsidDel="004C4C08">
          <w:rPr>
            <w:spacing w:val="-15"/>
          </w:rPr>
          <w:delText xml:space="preserve"> </w:delText>
        </w:r>
        <w:r w:rsidDel="004C4C08">
          <w:delText>Product</w:delText>
        </w:r>
        <w:r w:rsidDel="004C4C08">
          <w:rPr>
            <w:spacing w:val="-15"/>
          </w:rPr>
          <w:delText xml:space="preserve"> </w:delText>
        </w:r>
        <w:r w:rsidDel="004C4C08">
          <w:delText>manufacturing by the Licensee.</w:delText>
        </w:r>
      </w:del>
    </w:p>
    <w:p w14:paraId="69ABBAEE" w14:textId="77777777" w:rsidR="008770CC" w:rsidRDefault="008770CC" w:rsidP="00EF159A">
      <w:pPr>
        <w:pStyle w:val="BodyText"/>
        <w:spacing w:before="61" w:line="237" w:lineRule="auto"/>
        <w:ind w:left="1380" w:right="116"/>
        <w:rPr>
          <w:sz w:val="18"/>
        </w:rPr>
      </w:pPr>
    </w:p>
    <w:p w14:paraId="7C2F21D6" w14:textId="77777777" w:rsidR="008770CC" w:rsidRDefault="003650F5">
      <w:pPr>
        <w:pStyle w:val="BodyText"/>
        <w:spacing w:before="61" w:line="237" w:lineRule="auto"/>
        <w:ind w:left="1380" w:right="117"/>
      </w:pPr>
      <w:r>
        <w:rPr>
          <w:spacing w:val="-2"/>
          <w:u w:val="single"/>
        </w:rPr>
        <w:t>Model</w:t>
      </w:r>
      <w:r>
        <w:rPr>
          <w:spacing w:val="-13"/>
          <w:u w:val="single"/>
        </w:rPr>
        <w:t xml:space="preserve"> </w:t>
      </w:r>
      <w:r>
        <w:rPr>
          <w:spacing w:val="-2"/>
          <w:u w:val="single"/>
        </w:rPr>
        <w:t>Host</w:t>
      </w:r>
      <w:r>
        <w:rPr>
          <w:spacing w:val="-13"/>
          <w:u w:val="single"/>
        </w:rPr>
        <w:t xml:space="preserve"> </w:t>
      </w:r>
      <w:r>
        <w:rPr>
          <w:spacing w:val="-2"/>
          <w:u w:val="single"/>
        </w:rPr>
        <w:t>Community</w:t>
      </w:r>
      <w:r>
        <w:rPr>
          <w:spacing w:val="-13"/>
          <w:u w:val="single"/>
        </w:rPr>
        <w:t xml:space="preserve"> </w:t>
      </w:r>
      <w:r>
        <w:rPr>
          <w:spacing w:val="-2"/>
          <w:u w:val="single"/>
        </w:rPr>
        <w:t>Agreement</w:t>
      </w:r>
      <w:r>
        <w:rPr>
          <w:spacing w:val="-13"/>
        </w:rPr>
        <w:t xml:space="preserve"> </w:t>
      </w:r>
      <w:r>
        <w:rPr>
          <w:spacing w:val="-2"/>
        </w:rPr>
        <w:t>means</w:t>
      </w:r>
      <w:r>
        <w:rPr>
          <w:spacing w:val="-13"/>
        </w:rPr>
        <w:t xml:space="preserve"> </w:t>
      </w:r>
      <w:r>
        <w:rPr>
          <w:spacing w:val="-2"/>
        </w:rPr>
        <w:t>a</w:t>
      </w:r>
      <w:r>
        <w:rPr>
          <w:spacing w:val="-13"/>
        </w:rPr>
        <w:t xml:space="preserve"> </w:t>
      </w:r>
      <w:r>
        <w:rPr>
          <w:spacing w:val="-2"/>
        </w:rPr>
        <w:t>template</w:t>
      </w:r>
      <w:r>
        <w:rPr>
          <w:spacing w:val="-13"/>
        </w:rPr>
        <w:t xml:space="preserve"> </w:t>
      </w:r>
      <w:r>
        <w:rPr>
          <w:spacing w:val="-2"/>
        </w:rPr>
        <w:t>published</w:t>
      </w:r>
      <w:r>
        <w:rPr>
          <w:spacing w:val="-12"/>
        </w:rPr>
        <w:t xml:space="preserve"> </w:t>
      </w:r>
      <w:r>
        <w:rPr>
          <w:spacing w:val="-2"/>
        </w:rPr>
        <w:t>by</w:t>
      </w:r>
      <w:r>
        <w:rPr>
          <w:spacing w:val="-13"/>
        </w:rPr>
        <w:t xml:space="preserve"> </w:t>
      </w:r>
      <w:r>
        <w:rPr>
          <w:spacing w:val="-2"/>
        </w:rPr>
        <w:t>the</w:t>
      </w:r>
      <w:r>
        <w:rPr>
          <w:spacing w:val="-13"/>
        </w:rPr>
        <w:t xml:space="preserve"> </w:t>
      </w:r>
      <w:r>
        <w:rPr>
          <w:spacing w:val="-2"/>
        </w:rPr>
        <w:t>Commission</w:t>
      </w:r>
      <w:r>
        <w:rPr>
          <w:spacing w:val="-7"/>
        </w:rPr>
        <w:t xml:space="preserve"> </w:t>
      </w:r>
      <w:r>
        <w:rPr>
          <w:spacing w:val="-2"/>
        </w:rPr>
        <w:t>to</w:t>
      </w:r>
      <w:r>
        <w:rPr>
          <w:spacing w:val="-13"/>
        </w:rPr>
        <w:t xml:space="preserve"> </w:t>
      </w:r>
      <w:r>
        <w:rPr>
          <w:spacing w:val="-2"/>
        </w:rPr>
        <w:t xml:space="preserve">illustrate </w:t>
      </w:r>
      <w:r>
        <w:t xml:space="preserve">a compliant Host Community Agreement. Host Community Agreements that conform to the </w:t>
      </w:r>
      <w:r>
        <w:rPr>
          <w:spacing w:val="-2"/>
        </w:rPr>
        <w:t>model</w:t>
      </w:r>
      <w:r>
        <w:rPr>
          <w:spacing w:val="-16"/>
        </w:rPr>
        <w:t xml:space="preserve"> </w:t>
      </w:r>
      <w:r>
        <w:rPr>
          <w:spacing w:val="-2"/>
        </w:rPr>
        <w:t>Host</w:t>
      </w:r>
      <w:r>
        <w:rPr>
          <w:spacing w:val="-16"/>
        </w:rPr>
        <w:t xml:space="preserve"> </w:t>
      </w:r>
      <w:r>
        <w:rPr>
          <w:spacing w:val="-2"/>
        </w:rPr>
        <w:t>Community</w:t>
      </w:r>
      <w:r>
        <w:rPr>
          <w:spacing w:val="-21"/>
        </w:rPr>
        <w:t xml:space="preserve"> </w:t>
      </w:r>
      <w:r>
        <w:rPr>
          <w:spacing w:val="-2"/>
        </w:rPr>
        <w:t>Agreement</w:t>
      </w:r>
      <w:r>
        <w:rPr>
          <w:spacing w:val="-20"/>
        </w:rPr>
        <w:t xml:space="preserve"> </w:t>
      </w:r>
      <w:r>
        <w:rPr>
          <w:spacing w:val="-2"/>
        </w:rPr>
        <w:t>are</w:t>
      </w:r>
      <w:r>
        <w:rPr>
          <w:spacing w:val="-19"/>
        </w:rPr>
        <w:t xml:space="preserve"> </w:t>
      </w:r>
      <w:r>
        <w:rPr>
          <w:spacing w:val="-2"/>
        </w:rPr>
        <w:t>presumed</w:t>
      </w:r>
      <w:r>
        <w:rPr>
          <w:spacing w:val="-19"/>
        </w:rPr>
        <w:t xml:space="preserve"> </w:t>
      </w:r>
      <w:r>
        <w:rPr>
          <w:spacing w:val="-2"/>
        </w:rPr>
        <w:t>compliant</w:t>
      </w:r>
      <w:r>
        <w:rPr>
          <w:spacing w:val="-16"/>
        </w:rPr>
        <w:t xml:space="preserve"> </w:t>
      </w:r>
      <w:r>
        <w:rPr>
          <w:spacing w:val="-2"/>
        </w:rPr>
        <w:t>and</w:t>
      </w:r>
      <w:r>
        <w:rPr>
          <w:spacing w:val="-17"/>
        </w:rPr>
        <w:t xml:space="preserve"> </w:t>
      </w:r>
      <w:r>
        <w:rPr>
          <w:spacing w:val="-2"/>
        </w:rPr>
        <w:t>must</w:t>
      </w:r>
      <w:r>
        <w:rPr>
          <w:spacing w:val="-14"/>
        </w:rPr>
        <w:t xml:space="preserve"> </w:t>
      </w:r>
      <w:r>
        <w:rPr>
          <w:spacing w:val="-2"/>
        </w:rPr>
        <w:t>be</w:t>
      </w:r>
      <w:r>
        <w:rPr>
          <w:spacing w:val="-17"/>
        </w:rPr>
        <w:t xml:space="preserve"> </w:t>
      </w:r>
      <w:r>
        <w:rPr>
          <w:spacing w:val="-2"/>
        </w:rPr>
        <w:t>executed</w:t>
      </w:r>
      <w:r>
        <w:rPr>
          <w:spacing w:val="-19"/>
        </w:rPr>
        <w:t xml:space="preserve"> </w:t>
      </w:r>
      <w:r>
        <w:rPr>
          <w:spacing w:val="-2"/>
        </w:rPr>
        <w:t>by</w:t>
      </w:r>
      <w:r>
        <w:rPr>
          <w:spacing w:val="-26"/>
        </w:rPr>
        <w:t xml:space="preserve"> </w:t>
      </w:r>
      <w:r>
        <w:rPr>
          <w:spacing w:val="-2"/>
        </w:rPr>
        <w:t>the</w:t>
      </w:r>
      <w:r>
        <w:rPr>
          <w:spacing w:val="-16"/>
        </w:rPr>
        <w:t xml:space="preserve"> </w:t>
      </w:r>
      <w:r>
        <w:rPr>
          <w:spacing w:val="-2"/>
        </w:rPr>
        <w:t>parties.</w:t>
      </w:r>
    </w:p>
    <w:p w14:paraId="373205BB" w14:textId="77777777" w:rsidR="008770CC" w:rsidRDefault="008770CC">
      <w:pPr>
        <w:pStyle w:val="BodyText"/>
        <w:spacing w:before="7"/>
        <w:jc w:val="left"/>
        <w:rPr>
          <w:sz w:val="18"/>
        </w:rPr>
      </w:pPr>
    </w:p>
    <w:p w14:paraId="15129B7F" w14:textId="77777777" w:rsidR="008770CC" w:rsidRDefault="003650F5">
      <w:pPr>
        <w:pStyle w:val="BodyText"/>
        <w:spacing w:before="61" w:line="237" w:lineRule="auto"/>
        <w:ind w:left="1380" w:right="116"/>
      </w:pPr>
      <w:r>
        <w:rPr>
          <w:u w:val="single"/>
        </w:rPr>
        <w:t>Mother</w:t>
      </w:r>
      <w:r>
        <w:rPr>
          <w:spacing w:val="-15"/>
          <w:u w:val="single"/>
        </w:rPr>
        <w:t xml:space="preserve"> </w:t>
      </w:r>
      <w:r>
        <w:rPr>
          <w:u w:val="single"/>
        </w:rPr>
        <w:t>Plant</w:t>
      </w:r>
      <w:r>
        <w:rPr>
          <w:spacing w:val="-15"/>
        </w:rPr>
        <w:t xml:space="preserve"> </w:t>
      </w:r>
      <w:r>
        <w:t>means</w:t>
      </w:r>
      <w:r>
        <w:rPr>
          <w:spacing w:val="-15"/>
        </w:rPr>
        <w:t xml:space="preserve"> </w:t>
      </w:r>
      <w:r>
        <w:t>a</w:t>
      </w:r>
      <w:r>
        <w:rPr>
          <w:spacing w:val="-15"/>
        </w:rPr>
        <w:t xml:space="preserve"> </w:t>
      </w:r>
      <w:r>
        <w:t>marijuana</w:t>
      </w:r>
      <w:r>
        <w:rPr>
          <w:spacing w:val="-15"/>
        </w:rPr>
        <w:t xml:space="preserve"> </w:t>
      </w:r>
      <w:r>
        <w:t>plant</w:t>
      </w:r>
      <w:r>
        <w:rPr>
          <w:spacing w:val="-15"/>
        </w:rPr>
        <w:t xml:space="preserve"> </w:t>
      </w:r>
      <w:r>
        <w:t>that</w:t>
      </w:r>
      <w:r>
        <w:rPr>
          <w:spacing w:val="-15"/>
        </w:rPr>
        <w:t xml:space="preserve"> </w:t>
      </w:r>
      <w:r>
        <w:t>is</w:t>
      </w:r>
      <w:r>
        <w:rPr>
          <w:spacing w:val="-15"/>
        </w:rPr>
        <w:t xml:space="preserve"> </w:t>
      </w:r>
      <w:r>
        <w:t>grown</w:t>
      </w:r>
      <w:r>
        <w:rPr>
          <w:spacing w:val="-15"/>
        </w:rPr>
        <w:t xml:space="preserve"> </w:t>
      </w:r>
      <w:r>
        <w:t>or</w:t>
      </w:r>
      <w:r>
        <w:rPr>
          <w:spacing w:val="-15"/>
        </w:rPr>
        <w:t xml:space="preserve"> </w:t>
      </w:r>
      <w:r>
        <w:t>maintained</w:t>
      </w:r>
      <w:r>
        <w:rPr>
          <w:spacing w:val="-15"/>
        </w:rPr>
        <w:t xml:space="preserve"> </w:t>
      </w:r>
      <w:r>
        <w:t>for</w:t>
      </w:r>
      <w:r>
        <w:rPr>
          <w:spacing w:val="-15"/>
        </w:rPr>
        <w:t xml:space="preserve"> </w:t>
      </w:r>
      <w:r>
        <w:t>the</w:t>
      </w:r>
      <w:r>
        <w:rPr>
          <w:spacing w:val="-15"/>
        </w:rPr>
        <w:t xml:space="preserve"> </w:t>
      </w:r>
      <w:r>
        <w:t>purpose</w:t>
      </w:r>
      <w:r>
        <w:rPr>
          <w:spacing w:val="-15"/>
        </w:rPr>
        <w:t xml:space="preserve"> </w:t>
      </w:r>
      <w:r>
        <w:t>of</w:t>
      </w:r>
      <w:r>
        <w:rPr>
          <w:spacing w:val="-15"/>
        </w:rPr>
        <w:t xml:space="preserve"> </w:t>
      </w:r>
      <w:r>
        <w:t>generating Clones, and that will not be used to produce plant material for sale to another Marijuana Establishment or Medical Marijuana Treatment Center.</w:t>
      </w:r>
    </w:p>
    <w:p w14:paraId="05E41255" w14:textId="77777777" w:rsidR="008770CC" w:rsidRDefault="008770CC">
      <w:pPr>
        <w:pStyle w:val="BodyText"/>
        <w:spacing w:before="6"/>
        <w:jc w:val="left"/>
        <w:rPr>
          <w:sz w:val="18"/>
        </w:rPr>
      </w:pPr>
    </w:p>
    <w:p w14:paraId="19A00D64" w14:textId="77777777" w:rsidR="008770CC" w:rsidRDefault="003650F5">
      <w:pPr>
        <w:pStyle w:val="BodyText"/>
        <w:spacing w:before="62" w:line="237" w:lineRule="auto"/>
        <w:ind w:left="1380" w:right="119"/>
      </w:pPr>
      <w:r>
        <w:rPr>
          <w:u w:val="single"/>
        </w:rPr>
        <w:t>MTC</w:t>
      </w:r>
      <w:r>
        <w:rPr>
          <w:spacing w:val="-14"/>
          <w:u w:val="single"/>
        </w:rPr>
        <w:t xml:space="preserve"> </w:t>
      </w:r>
      <w:r>
        <w:rPr>
          <w:u w:val="single"/>
        </w:rPr>
        <w:t>Agent</w:t>
      </w:r>
      <w:r>
        <w:rPr>
          <w:spacing w:val="-10"/>
        </w:rPr>
        <w:t xml:space="preserve"> </w:t>
      </w:r>
      <w:r>
        <w:t>means</w:t>
      </w:r>
      <w:r>
        <w:rPr>
          <w:spacing w:val="-12"/>
        </w:rPr>
        <w:t xml:space="preserve"> </w:t>
      </w:r>
      <w:r>
        <w:t>any</w:t>
      </w:r>
      <w:r>
        <w:rPr>
          <w:spacing w:val="-15"/>
        </w:rPr>
        <w:t xml:space="preserve"> </w:t>
      </w:r>
      <w:r>
        <w:t>Owner,</w:t>
      </w:r>
      <w:r>
        <w:rPr>
          <w:spacing w:val="-13"/>
        </w:rPr>
        <w:t xml:space="preserve"> </w:t>
      </w:r>
      <w:r>
        <w:t>employee,</w:t>
      </w:r>
      <w:r>
        <w:rPr>
          <w:spacing w:val="-13"/>
        </w:rPr>
        <w:t xml:space="preserve"> </w:t>
      </w:r>
      <w:r>
        <w:t>Executive,</w:t>
      </w:r>
      <w:r>
        <w:rPr>
          <w:spacing w:val="-12"/>
        </w:rPr>
        <w:t xml:space="preserve"> </w:t>
      </w:r>
      <w:r>
        <w:t>or</w:t>
      </w:r>
      <w:r>
        <w:rPr>
          <w:spacing w:val="-11"/>
        </w:rPr>
        <w:t xml:space="preserve"> </w:t>
      </w:r>
      <w:r>
        <w:t>volunteer</w:t>
      </w:r>
      <w:r>
        <w:rPr>
          <w:spacing w:val="-15"/>
        </w:rPr>
        <w:t xml:space="preserve"> </w:t>
      </w:r>
      <w:r>
        <w:t>of</w:t>
      </w:r>
      <w:r>
        <w:rPr>
          <w:spacing w:val="-11"/>
        </w:rPr>
        <w:t xml:space="preserve"> </w:t>
      </w:r>
      <w:r>
        <w:t>an</w:t>
      </w:r>
      <w:r>
        <w:rPr>
          <w:spacing w:val="-12"/>
        </w:rPr>
        <w:t xml:space="preserve"> </w:t>
      </w:r>
      <w:r>
        <w:t>MTC,</w:t>
      </w:r>
      <w:r>
        <w:rPr>
          <w:spacing w:val="-10"/>
        </w:rPr>
        <w:t xml:space="preserve"> </w:t>
      </w:r>
      <w:r>
        <w:t>who</w:t>
      </w:r>
      <w:r>
        <w:rPr>
          <w:spacing w:val="-11"/>
        </w:rPr>
        <w:t xml:space="preserve"> </w:t>
      </w:r>
      <w:r>
        <w:t>shall</w:t>
      </w:r>
      <w:r>
        <w:rPr>
          <w:spacing w:val="-10"/>
        </w:rPr>
        <w:t xml:space="preserve"> </w:t>
      </w:r>
      <w:r>
        <w:t>be</w:t>
      </w:r>
      <w:r>
        <w:rPr>
          <w:spacing w:val="-12"/>
        </w:rPr>
        <w:t xml:space="preserve"> </w:t>
      </w:r>
      <w:r>
        <w:t>21 years of age or older.</w:t>
      </w:r>
      <w:r>
        <w:rPr>
          <w:spacing w:val="40"/>
        </w:rPr>
        <w:t xml:space="preserve"> </w:t>
      </w:r>
      <w:r>
        <w:t xml:space="preserve">Employee includes a consultant or contractor who provides on-site </w:t>
      </w:r>
      <w:r>
        <w:rPr>
          <w:spacing w:val="-4"/>
        </w:rPr>
        <w:t>services</w:t>
      </w:r>
      <w:r>
        <w:rPr>
          <w:spacing w:val="-7"/>
        </w:rPr>
        <w:t xml:space="preserve"> </w:t>
      </w:r>
      <w:r>
        <w:rPr>
          <w:spacing w:val="-4"/>
        </w:rPr>
        <w:t>to an MTC related</w:t>
      </w:r>
      <w:r>
        <w:rPr>
          <w:spacing w:val="-7"/>
        </w:rPr>
        <w:t xml:space="preserve"> </w:t>
      </w:r>
      <w:r>
        <w:rPr>
          <w:spacing w:val="-4"/>
        </w:rPr>
        <w:t>to the cultivation, harvesting,</w:t>
      </w:r>
      <w:r>
        <w:rPr>
          <w:spacing w:val="-7"/>
        </w:rPr>
        <w:t xml:space="preserve"> </w:t>
      </w:r>
      <w:r>
        <w:rPr>
          <w:spacing w:val="-4"/>
        </w:rPr>
        <w:t>preparation,</w:t>
      </w:r>
      <w:r>
        <w:rPr>
          <w:spacing w:val="-7"/>
        </w:rPr>
        <w:t xml:space="preserve"> </w:t>
      </w:r>
      <w:r>
        <w:rPr>
          <w:spacing w:val="-4"/>
        </w:rPr>
        <w:t xml:space="preserve">packaging, storage, testing, </w:t>
      </w:r>
      <w:r>
        <w:t>or dispensing of Marijuana or Marijuana Products for medical purposes.</w:t>
      </w:r>
    </w:p>
    <w:p w14:paraId="2C2E65E2" w14:textId="77777777" w:rsidR="008770CC" w:rsidRDefault="008770CC">
      <w:pPr>
        <w:pStyle w:val="BodyText"/>
        <w:spacing w:before="6"/>
        <w:jc w:val="left"/>
        <w:rPr>
          <w:sz w:val="18"/>
        </w:rPr>
      </w:pPr>
    </w:p>
    <w:p w14:paraId="0B075D8E" w14:textId="77777777" w:rsidR="008770CC" w:rsidRDefault="003650F5">
      <w:pPr>
        <w:pStyle w:val="BodyText"/>
        <w:spacing w:before="62" w:line="237" w:lineRule="auto"/>
        <w:ind w:left="1380" w:right="113"/>
      </w:pPr>
      <w:r>
        <w:rPr>
          <w:u w:val="single"/>
        </w:rPr>
        <w:t>MTC Priority Applicant</w:t>
      </w:r>
      <w:r>
        <w:t xml:space="preserve"> means a Medical Marijuana Treatment Center (MTC) (previously, Registered Marijuana Dispensary (RMD)) certified by the Commission as an MTC Priority Applicant in 2018 upon demonstrating that it had at least a provisional Certification of Registration</w:t>
      </w:r>
      <w:r>
        <w:rPr>
          <w:spacing w:val="-15"/>
        </w:rPr>
        <w:t xml:space="preserve"> </w:t>
      </w:r>
      <w:r>
        <w:t>prior</w:t>
      </w:r>
      <w:r>
        <w:rPr>
          <w:spacing w:val="-13"/>
        </w:rPr>
        <w:t xml:space="preserve"> </w:t>
      </w:r>
      <w:r>
        <w:t>to</w:t>
      </w:r>
      <w:r>
        <w:rPr>
          <w:spacing w:val="-12"/>
        </w:rPr>
        <w:t xml:space="preserve"> </w:t>
      </w:r>
      <w:r>
        <w:t>April</w:t>
      </w:r>
      <w:r>
        <w:rPr>
          <w:spacing w:val="-12"/>
        </w:rPr>
        <w:t xml:space="preserve"> </w:t>
      </w:r>
      <w:r>
        <w:t>1,</w:t>
      </w:r>
      <w:r>
        <w:rPr>
          <w:spacing w:val="-14"/>
        </w:rPr>
        <w:t xml:space="preserve"> </w:t>
      </w:r>
      <w:r>
        <w:t>2018.</w:t>
      </w:r>
      <w:r>
        <w:rPr>
          <w:spacing w:val="32"/>
        </w:rPr>
        <w:t xml:space="preserve"> </w:t>
      </w:r>
      <w:r>
        <w:t>This</w:t>
      </w:r>
      <w:r>
        <w:rPr>
          <w:spacing w:val="-14"/>
        </w:rPr>
        <w:t xml:space="preserve"> </w:t>
      </w:r>
      <w:r>
        <w:t>applicant</w:t>
      </w:r>
      <w:r>
        <w:rPr>
          <w:spacing w:val="-14"/>
        </w:rPr>
        <w:t xml:space="preserve"> </w:t>
      </w:r>
      <w:r>
        <w:t>has</w:t>
      </w:r>
      <w:r>
        <w:rPr>
          <w:spacing w:val="-13"/>
        </w:rPr>
        <w:t xml:space="preserve"> </w:t>
      </w:r>
      <w:r>
        <w:t>priority</w:t>
      </w:r>
      <w:r>
        <w:rPr>
          <w:spacing w:val="-15"/>
        </w:rPr>
        <w:t xml:space="preserve"> </w:t>
      </w:r>
      <w:r>
        <w:t>for</w:t>
      </w:r>
      <w:r>
        <w:rPr>
          <w:spacing w:val="-14"/>
        </w:rPr>
        <w:t xml:space="preserve"> </w:t>
      </w:r>
      <w:r>
        <w:t>the</w:t>
      </w:r>
      <w:r>
        <w:rPr>
          <w:spacing w:val="-13"/>
        </w:rPr>
        <w:t xml:space="preserve"> </w:t>
      </w:r>
      <w:r>
        <w:t>purposes</w:t>
      </w:r>
      <w:r>
        <w:rPr>
          <w:spacing w:val="-13"/>
        </w:rPr>
        <w:t xml:space="preserve"> </w:t>
      </w:r>
      <w:r>
        <w:t>of</w:t>
      </w:r>
      <w:r>
        <w:rPr>
          <w:spacing w:val="-13"/>
        </w:rPr>
        <w:t xml:space="preserve"> </w:t>
      </w:r>
      <w:r>
        <w:t>the</w:t>
      </w:r>
      <w:r>
        <w:rPr>
          <w:spacing w:val="-13"/>
        </w:rPr>
        <w:t xml:space="preserve"> </w:t>
      </w:r>
      <w:r>
        <w:t>review</w:t>
      </w:r>
      <w:r>
        <w:rPr>
          <w:spacing w:val="-15"/>
        </w:rPr>
        <w:t xml:space="preserve"> </w:t>
      </w:r>
      <w:r>
        <w:t>of its license application.</w:t>
      </w:r>
    </w:p>
    <w:p w14:paraId="349CCAE2" w14:textId="77777777" w:rsidR="008770CC" w:rsidRDefault="008770CC">
      <w:pPr>
        <w:pStyle w:val="BodyText"/>
        <w:spacing w:before="7"/>
        <w:jc w:val="left"/>
        <w:rPr>
          <w:sz w:val="18"/>
        </w:rPr>
      </w:pPr>
    </w:p>
    <w:p w14:paraId="7E1FFFB6" w14:textId="77777777" w:rsidR="008770CC" w:rsidRDefault="003650F5">
      <w:pPr>
        <w:pStyle w:val="BodyText"/>
        <w:spacing w:before="61" w:line="237" w:lineRule="auto"/>
        <w:ind w:left="1380" w:right="118"/>
      </w:pPr>
      <w:r>
        <w:rPr>
          <w:u w:val="single"/>
        </w:rPr>
        <w:t>Mycotoxin</w:t>
      </w:r>
      <w:r>
        <w:rPr>
          <w:spacing w:val="-5"/>
        </w:rPr>
        <w:t xml:space="preserve"> </w:t>
      </w:r>
      <w:r>
        <w:t>means</w:t>
      </w:r>
      <w:r>
        <w:rPr>
          <w:spacing w:val="-4"/>
        </w:rPr>
        <w:t xml:space="preserve"> </w:t>
      </w:r>
      <w:r>
        <w:t>a</w:t>
      </w:r>
      <w:r>
        <w:rPr>
          <w:spacing w:val="-4"/>
        </w:rPr>
        <w:t xml:space="preserve"> </w:t>
      </w:r>
      <w:r>
        <w:t>secondary</w:t>
      </w:r>
      <w:r>
        <w:rPr>
          <w:spacing w:val="-15"/>
        </w:rPr>
        <w:t xml:space="preserve"> </w:t>
      </w:r>
      <w:r>
        <w:t>metabolite</w:t>
      </w:r>
      <w:r>
        <w:rPr>
          <w:spacing w:val="-4"/>
        </w:rPr>
        <w:t xml:space="preserve"> </w:t>
      </w:r>
      <w:r>
        <w:t>of</w:t>
      </w:r>
      <w:r>
        <w:rPr>
          <w:spacing w:val="-4"/>
        </w:rPr>
        <w:t xml:space="preserve"> </w:t>
      </w:r>
      <w:r>
        <w:t>a</w:t>
      </w:r>
      <w:r>
        <w:rPr>
          <w:spacing w:val="-4"/>
        </w:rPr>
        <w:t xml:space="preserve"> </w:t>
      </w:r>
      <w:r>
        <w:t>microfungus</w:t>
      </w:r>
      <w:r>
        <w:rPr>
          <w:spacing w:val="-2"/>
        </w:rPr>
        <w:t xml:space="preserve"> </w:t>
      </w:r>
      <w:r>
        <w:t>that</w:t>
      </w:r>
      <w:r>
        <w:rPr>
          <w:spacing w:val="-3"/>
        </w:rPr>
        <w:t xml:space="preserve"> </w:t>
      </w:r>
      <w:r>
        <w:t>is</w:t>
      </w:r>
      <w:r>
        <w:rPr>
          <w:spacing w:val="-4"/>
        </w:rPr>
        <w:t xml:space="preserve"> </w:t>
      </w:r>
      <w:r>
        <w:t>capable</w:t>
      </w:r>
      <w:r>
        <w:rPr>
          <w:spacing w:val="-4"/>
        </w:rPr>
        <w:t xml:space="preserve"> </w:t>
      </w:r>
      <w:r>
        <w:t>of</w:t>
      </w:r>
      <w:r>
        <w:rPr>
          <w:spacing w:val="-4"/>
        </w:rPr>
        <w:t xml:space="preserve"> </w:t>
      </w:r>
      <w:r>
        <w:t>causing</w:t>
      </w:r>
      <w:r>
        <w:rPr>
          <w:spacing w:val="-10"/>
        </w:rPr>
        <w:t xml:space="preserve"> </w:t>
      </w:r>
      <w:r>
        <w:t>death</w:t>
      </w:r>
      <w:r>
        <w:rPr>
          <w:spacing w:val="-4"/>
        </w:rPr>
        <w:t xml:space="preserve"> </w:t>
      </w:r>
      <w:r>
        <w:t>or illness</w:t>
      </w:r>
      <w:r>
        <w:rPr>
          <w:spacing w:val="-15"/>
        </w:rPr>
        <w:t xml:space="preserve"> </w:t>
      </w:r>
      <w:r>
        <w:t>in</w:t>
      </w:r>
      <w:r>
        <w:rPr>
          <w:spacing w:val="-15"/>
        </w:rPr>
        <w:t xml:space="preserve"> </w:t>
      </w:r>
      <w:r>
        <w:t>humans</w:t>
      </w:r>
      <w:r>
        <w:rPr>
          <w:spacing w:val="-15"/>
        </w:rPr>
        <w:t xml:space="preserve"> </w:t>
      </w:r>
      <w:r>
        <w:t>and</w:t>
      </w:r>
      <w:r>
        <w:rPr>
          <w:spacing w:val="-15"/>
        </w:rPr>
        <w:t xml:space="preserve"> </w:t>
      </w:r>
      <w:r>
        <w:t>other</w:t>
      </w:r>
      <w:r>
        <w:rPr>
          <w:spacing w:val="-15"/>
        </w:rPr>
        <w:t xml:space="preserve"> </w:t>
      </w:r>
      <w:r>
        <w:t>animals.</w:t>
      </w:r>
      <w:r>
        <w:rPr>
          <w:spacing w:val="-15"/>
        </w:rPr>
        <w:t xml:space="preserve"> </w:t>
      </w:r>
      <w:r>
        <w:t>For</w:t>
      </w:r>
      <w:r>
        <w:rPr>
          <w:spacing w:val="-15"/>
        </w:rPr>
        <w:t xml:space="preserve"> </w:t>
      </w:r>
      <w:r>
        <w:t>purposes</w:t>
      </w:r>
      <w:r>
        <w:rPr>
          <w:spacing w:val="-15"/>
        </w:rPr>
        <w:t xml:space="preserve"> </w:t>
      </w:r>
      <w:r>
        <w:t>of</w:t>
      </w:r>
      <w:r>
        <w:rPr>
          <w:spacing w:val="-15"/>
        </w:rPr>
        <w:t xml:space="preserve"> </w:t>
      </w:r>
      <w:r>
        <w:t>935</w:t>
      </w:r>
      <w:r>
        <w:rPr>
          <w:spacing w:val="-15"/>
        </w:rPr>
        <w:t xml:space="preserve"> </w:t>
      </w:r>
      <w:r>
        <w:t>CMR</w:t>
      </w:r>
      <w:r>
        <w:rPr>
          <w:spacing w:val="-15"/>
        </w:rPr>
        <w:t xml:space="preserve"> </w:t>
      </w:r>
      <w:r>
        <w:t>500.000,</w:t>
      </w:r>
      <w:r>
        <w:rPr>
          <w:spacing w:val="-15"/>
        </w:rPr>
        <w:t xml:space="preserve"> </w:t>
      </w:r>
      <w:r>
        <w:t>and</w:t>
      </w:r>
      <w:r>
        <w:rPr>
          <w:spacing w:val="-15"/>
        </w:rPr>
        <w:t xml:space="preserve"> </w:t>
      </w:r>
      <w:r>
        <w:t>501.000:</w:t>
      </w:r>
      <w:r>
        <w:rPr>
          <w:spacing w:val="24"/>
        </w:rPr>
        <w:t xml:space="preserve"> </w:t>
      </w:r>
      <w:r>
        <w:rPr>
          <w:i/>
        </w:rPr>
        <w:t>Medical Use</w:t>
      </w:r>
      <w:r>
        <w:rPr>
          <w:i/>
          <w:spacing w:val="-8"/>
        </w:rPr>
        <w:t xml:space="preserve"> </w:t>
      </w:r>
      <w:r>
        <w:rPr>
          <w:i/>
        </w:rPr>
        <w:t>of</w:t>
      </w:r>
      <w:r>
        <w:rPr>
          <w:i/>
          <w:spacing w:val="-6"/>
        </w:rPr>
        <w:t xml:space="preserve"> </w:t>
      </w:r>
      <w:r>
        <w:rPr>
          <w:i/>
        </w:rPr>
        <w:t>Marijuana</w:t>
      </w:r>
      <w:r>
        <w:t>,</w:t>
      </w:r>
      <w:r>
        <w:rPr>
          <w:spacing w:val="-7"/>
        </w:rPr>
        <w:t xml:space="preserve"> </w:t>
      </w:r>
      <w:r>
        <w:t>Mycotoxin</w:t>
      </w:r>
      <w:r>
        <w:rPr>
          <w:spacing w:val="-6"/>
        </w:rPr>
        <w:t xml:space="preserve"> </w:t>
      </w:r>
      <w:r>
        <w:t>shall</w:t>
      </w:r>
      <w:r>
        <w:rPr>
          <w:spacing w:val="-7"/>
        </w:rPr>
        <w:t xml:space="preserve"> </w:t>
      </w:r>
      <w:r>
        <w:t>include</w:t>
      </w:r>
      <w:r>
        <w:rPr>
          <w:spacing w:val="-8"/>
        </w:rPr>
        <w:t xml:space="preserve"> </w:t>
      </w:r>
      <w:r>
        <w:t>aflatoxin</w:t>
      </w:r>
      <w:r>
        <w:rPr>
          <w:spacing w:val="-6"/>
        </w:rPr>
        <w:t xml:space="preserve"> </w:t>
      </w:r>
      <w:r>
        <w:t>B1,</w:t>
      </w:r>
      <w:r>
        <w:rPr>
          <w:spacing w:val="-4"/>
        </w:rPr>
        <w:t xml:space="preserve"> </w:t>
      </w:r>
      <w:r>
        <w:t>aflatoxin</w:t>
      </w:r>
      <w:r>
        <w:rPr>
          <w:spacing w:val="-4"/>
        </w:rPr>
        <w:t xml:space="preserve"> </w:t>
      </w:r>
      <w:r>
        <w:t>B2,</w:t>
      </w:r>
      <w:r>
        <w:rPr>
          <w:spacing w:val="-4"/>
        </w:rPr>
        <w:t xml:space="preserve"> </w:t>
      </w:r>
      <w:r>
        <w:t>aflatoxin</w:t>
      </w:r>
      <w:r>
        <w:rPr>
          <w:spacing w:val="-6"/>
        </w:rPr>
        <w:t xml:space="preserve"> </w:t>
      </w:r>
      <w:r>
        <w:t>G1,</w:t>
      </w:r>
      <w:r>
        <w:rPr>
          <w:spacing w:val="-7"/>
        </w:rPr>
        <w:t xml:space="preserve"> </w:t>
      </w:r>
      <w:r>
        <w:t>aflatoxin G2, and ochratoxin A.</w:t>
      </w:r>
    </w:p>
    <w:p w14:paraId="2CA1F17D" w14:textId="77777777" w:rsidR="008770CC" w:rsidRDefault="008770CC">
      <w:pPr>
        <w:pStyle w:val="BodyText"/>
        <w:spacing w:before="7"/>
        <w:jc w:val="left"/>
        <w:rPr>
          <w:sz w:val="18"/>
        </w:rPr>
      </w:pPr>
    </w:p>
    <w:p w14:paraId="5BBA125D" w14:textId="77777777" w:rsidR="008770CC" w:rsidRDefault="003650F5">
      <w:pPr>
        <w:pStyle w:val="BodyText"/>
        <w:spacing w:before="61" w:line="237" w:lineRule="auto"/>
        <w:ind w:left="1380"/>
        <w:jc w:val="left"/>
      </w:pPr>
      <w:r>
        <w:rPr>
          <w:u w:val="single"/>
        </w:rPr>
        <w:t>Order</w:t>
      </w:r>
      <w:r>
        <w:rPr>
          <w:spacing w:val="-3"/>
          <w:u w:val="single"/>
        </w:rPr>
        <w:t xml:space="preserve"> </w:t>
      </w:r>
      <w:r>
        <w:rPr>
          <w:u w:val="single"/>
        </w:rPr>
        <w:t>to</w:t>
      </w:r>
      <w:r>
        <w:rPr>
          <w:spacing w:val="-3"/>
          <w:u w:val="single"/>
        </w:rPr>
        <w:t xml:space="preserve"> </w:t>
      </w:r>
      <w:r>
        <w:rPr>
          <w:u w:val="single"/>
        </w:rPr>
        <w:t>Show</w:t>
      </w:r>
      <w:r>
        <w:rPr>
          <w:spacing w:val="-8"/>
          <w:u w:val="single"/>
        </w:rPr>
        <w:t xml:space="preserve"> </w:t>
      </w:r>
      <w:r>
        <w:rPr>
          <w:u w:val="single"/>
        </w:rPr>
        <w:t>Cause</w:t>
      </w:r>
      <w:r>
        <w:rPr>
          <w:spacing w:val="-3"/>
        </w:rPr>
        <w:t xml:space="preserve"> </w:t>
      </w:r>
      <w:r>
        <w:t>means</w:t>
      </w:r>
      <w:r>
        <w:rPr>
          <w:spacing w:val="-3"/>
        </w:rPr>
        <w:t xml:space="preserve"> </w:t>
      </w:r>
      <w:r>
        <w:t>an</w:t>
      </w:r>
      <w:r>
        <w:rPr>
          <w:spacing w:val="-3"/>
        </w:rPr>
        <w:t xml:space="preserve"> </w:t>
      </w:r>
      <w:r>
        <w:t>order</w:t>
      </w:r>
      <w:r>
        <w:rPr>
          <w:spacing w:val="-3"/>
        </w:rPr>
        <w:t xml:space="preserve"> </w:t>
      </w:r>
      <w:r>
        <w:t>issued</w:t>
      </w:r>
      <w:r>
        <w:rPr>
          <w:spacing w:val="-3"/>
        </w:rPr>
        <w:t xml:space="preserve"> </w:t>
      </w:r>
      <w:r>
        <w:t>by</w:t>
      </w:r>
      <w:r>
        <w:rPr>
          <w:spacing w:val="-15"/>
        </w:rPr>
        <w:t xml:space="preserve"> </w:t>
      </w:r>
      <w:r>
        <w:t>the</w:t>
      </w:r>
      <w:r>
        <w:rPr>
          <w:spacing w:val="-3"/>
        </w:rPr>
        <w:t xml:space="preserve"> </w:t>
      </w:r>
      <w:r>
        <w:t>Commission</w:t>
      </w:r>
      <w:r>
        <w:rPr>
          <w:spacing w:val="-3"/>
        </w:rPr>
        <w:t xml:space="preserve"> </w:t>
      </w:r>
      <w:r>
        <w:t>or</w:t>
      </w:r>
      <w:r>
        <w:rPr>
          <w:spacing w:val="-3"/>
        </w:rPr>
        <w:t xml:space="preserve"> </w:t>
      </w:r>
      <w:r>
        <w:t>Commission</w:t>
      </w:r>
      <w:r>
        <w:rPr>
          <w:spacing w:val="-3"/>
        </w:rPr>
        <w:t xml:space="preserve"> </w:t>
      </w:r>
      <w:r>
        <w:t>Delegee</w:t>
      </w:r>
      <w:r>
        <w:rPr>
          <w:spacing w:val="-3"/>
        </w:rPr>
        <w:t xml:space="preserve"> </w:t>
      </w:r>
      <w:r>
        <w:t>on</w:t>
      </w:r>
      <w:r>
        <w:rPr>
          <w:spacing w:val="-3"/>
        </w:rPr>
        <w:t xml:space="preserve"> </w:t>
      </w:r>
      <w:r>
        <w:t>a determination that there are grounds to suspend or revoke a License or registration.</w:t>
      </w:r>
    </w:p>
    <w:p w14:paraId="0C5F5E58" w14:textId="77777777" w:rsidR="008770CC" w:rsidRDefault="008770CC">
      <w:pPr>
        <w:pStyle w:val="BodyText"/>
        <w:spacing w:before="6"/>
        <w:jc w:val="left"/>
        <w:rPr>
          <w:sz w:val="18"/>
        </w:rPr>
      </w:pPr>
    </w:p>
    <w:p w14:paraId="41B3004E" w14:textId="77777777" w:rsidR="008770CC" w:rsidRDefault="003650F5">
      <w:pPr>
        <w:pStyle w:val="BodyText"/>
        <w:spacing w:before="62" w:line="237" w:lineRule="auto"/>
        <w:ind w:left="1380"/>
        <w:jc w:val="left"/>
      </w:pPr>
      <w:r>
        <w:rPr>
          <w:u w:val="single"/>
        </w:rPr>
        <w:t>Other</w:t>
      </w:r>
      <w:r>
        <w:rPr>
          <w:spacing w:val="-9"/>
          <w:u w:val="single"/>
        </w:rPr>
        <w:t xml:space="preserve"> </w:t>
      </w:r>
      <w:r>
        <w:rPr>
          <w:u w:val="single"/>
        </w:rPr>
        <w:t>Jurisdiction</w:t>
      </w:r>
      <w:r>
        <w:rPr>
          <w:spacing w:val="-6"/>
        </w:rPr>
        <w:t xml:space="preserve"> </w:t>
      </w:r>
      <w:r>
        <w:t>means</w:t>
      </w:r>
      <w:r>
        <w:rPr>
          <w:spacing w:val="-8"/>
        </w:rPr>
        <w:t xml:space="preserve"> </w:t>
      </w:r>
      <w:r>
        <w:t>the</w:t>
      </w:r>
      <w:r>
        <w:rPr>
          <w:spacing w:val="-7"/>
        </w:rPr>
        <w:t xml:space="preserve"> </w:t>
      </w:r>
      <w:r>
        <w:t>United</w:t>
      </w:r>
      <w:r>
        <w:rPr>
          <w:spacing w:val="-7"/>
        </w:rPr>
        <w:t xml:space="preserve"> </w:t>
      </w:r>
      <w:r>
        <w:t>States,</w:t>
      </w:r>
      <w:r>
        <w:rPr>
          <w:spacing w:val="-4"/>
        </w:rPr>
        <w:t xml:space="preserve"> </w:t>
      </w:r>
      <w:r>
        <w:t>another</w:t>
      </w:r>
      <w:r>
        <w:rPr>
          <w:spacing w:val="-4"/>
        </w:rPr>
        <w:t xml:space="preserve"> </w:t>
      </w:r>
      <w:r>
        <w:t>state,</w:t>
      </w:r>
      <w:r>
        <w:rPr>
          <w:spacing w:val="-4"/>
        </w:rPr>
        <w:t xml:space="preserve"> </w:t>
      </w:r>
      <w:r>
        <w:t>or</w:t>
      </w:r>
      <w:r>
        <w:rPr>
          <w:spacing w:val="-4"/>
        </w:rPr>
        <w:t xml:space="preserve"> </w:t>
      </w:r>
      <w:r>
        <w:t>foreign</w:t>
      </w:r>
      <w:r>
        <w:rPr>
          <w:spacing w:val="-7"/>
        </w:rPr>
        <w:t xml:space="preserve"> </w:t>
      </w:r>
      <w:r>
        <w:t>jurisdiction,</w:t>
      </w:r>
      <w:r>
        <w:rPr>
          <w:spacing w:val="-4"/>
        </w:rPr>
        <w:t xml:space="preserve"> </w:t>
      </w:r>
      <w:r>
        <w:t>or</w:t>
      </w:r>
      <w:r>
        <w:rPr>
          <w:spacing w:val="-8"/>
        </w:rPr>
        <w:t xml:space="preserve"> </w:t>
      </w:r>
      <w:r>
        <w:t>a</w:t>
      </w:r>
      <w:r>
        <w:rPr>
          <w:spacing w:val="-9"/>
        </w:rPr>
        <w:t xml:space="preserve"> </w:t>
      </w:r>
      <w:r>
        <w:t>military, territorial or Native American tribal authority.</w:t>
      </w:r>
    </w:p>
    <w:p w14:paraId="0B1F7BDE" w14:textId="77777777" w:rsidR="008770CC" w:rsidRDefault="008770CC">
      <w:pPr>
        <w:spacing w:line="237" w:lineRule="auto"/>
        <w:sectPr w:rsidR="008770CC" w:rsidSect="007D7510">
          <w:pgSz w:w="12240" w:h="20160"/>
          <w:pgMar w:top="1440" w:right="1320" w:bottom="280" w:left="420" w:header="746" w:footer="0" w:gutter="0"/>
          <w:cols w:space="720"/>
        </w:sectPr>
      </w:pPr>
    </w:p>
    <w:p w14:paraId="51DFAAB8" w14:textId="77777777" w:rsidR="008770CC" w:rsidRDefault="003650F5">
      <w:pPr>
        <w:pStyle w:val="BodyText"/>
        <w:spacing w:before="58"/>
        <w:ind w:left="180"/>
        <w:jc w:val="left"/>
      </w:pPr>
      <w:r>
        <w:t>500.002:</w:t>
      </w:r>
      <w:r>
        <w:rPr>
          <w:spacing w:val="30"/>
        </w:rPr>
        <w:t xml:space="preserve">  </w:t>
      </w:r>
      <w:r>
        <w:rPr>
          <w:spacing w:val="-2"/>
        </w:rPr>
        <w:t>continued</w:t>
      </w:r>
    </w:p>
    <w:p w14:paraId="0CA54218" w14:textId="77777777" w:rsidR="008770CC" w:rsidRDefault="008770CC">
      <w:pPr>
        <w:pStyle w:val="BodyText"/>
        <w:spacing w:before="5"/>
        <w:jc w:val="left"/>
        <w:rPr>
          <w:sz w:val="18"/>
        </w:rPr>
      </w:pPr>
    </w:p>
    <w:p w14:paraId="3AE53FC0" w14:textId="77777777" w:rsidR="008770CC" w:rsidRDefault="003650F5">
      <w:pPr>
        <w:pStyle w:val="BodyText"/>
        <w:spacing w:before="62" w:line="237" w:lineRule="auto"/>
        <w:ind w:left="1380" w:right="117"/>
      </w:pPr>
      <w:r>
        <w:rPr>
          <w:u w:val="single"/>
        </w:rPr>
        <w:t>Outdoor Cultivation</w:t>
      </w:r>
      <w:r>
        <w:t xml:space="preserve"> means the cultivation of mature Cannabis without the use of artificial lighting in the Canopy area at any point in time.</w:t>
      </w:r>
      <w:r>
        <w:rPr>
          <w:spacing w:val="40"/>
        </w:rPr>
        <w:t xml:space="preserve"> </w:t>
      </w:r>
      <w:r>
        <w:t>Artificial lighting is permissible only to maintain Immature or Vegetative Mother Plants.</w:t>
      </w:r>
    </w:p>
    <w:p w14:paraId="07CB88F6" w14:textId="77777777" w:rsidR="008770CC" w:rsidRDefault="008770CC">
      <w:pPr>
        <w:pStyle w:val="BodyText"/>
        <w:spacing w:before="6"/>
        <w:jc w:val="left"/>
        <w:rPr>
          <w:sz w:val="18"/>
        </w:rPr>
      </w:pPr>
    </w:p>
    <w:p w14:paraId="26520189" w14:textId="77777777" w:rsidR="008770CC" w:rsidRDefault="003650F5">
      <w:pPr>
        <w:pStyle w:val="BodyText"/>
        <w:spacing w:before="61" w:line="237" w:lineRule="auto"/>
        <w:ind w:left="1380"/>
        <w:jc w:val="left"/>
      </w:pPr>
      <w:r>
        <w:rPr>
          <w:u w:val="single"/>
        </w:rPr>
        <w:t>Owner</w:t>
      </w:r>
      <w:r>
        <w:rPr>
          <w:spacing w:val="72"/>
        </w:rPr>
        <w:t xml:space="preserve"> </w:t>
      </w:r>
      <w:r>
        <w:t>means</w:t>
      </w:r>
      <w:r>
        <w:rPr>
          <w:spacing w:val="76"/>
        </w:rPr>
        <w:t xml:space="preserve"> </w:t>
      </w:r>
      <w:r>
        <w:t>any</w:t>
      </w:r>
      <w:r>
        <w:rPr>
          <w:spacing w:val="73"/>
        </w:rPr>
        <w:t xml:space="preserve"> </w:t>
      </w:r>
      <w:r>
        <w:t>Equity</w:t>
      </w:r>
      <w:r>
        <w:rPr>
          <w:spacing w:val="70"/>
        </w:rPr>
        <w:t xml:space="preserve"> </w:t>
      </w:r>
      <w:r>
        <w:t>Holder</w:t>
      </w:r>
      <w:r>
        <w:rPr>
          <w:spacing w:val="75"/>
        </w:rPr>
        <w:t xml:space="preserve"> </w:t>
      </w:r>
      <w:r>
        <w:t>that</w:t>
      </w:r>
      <w:r>
        <w:rPr>
          <w:spacing w:val="77"/>
        </w:rPr>
        <w:t xml:space="preserve"> </w:t>
      </w:r>
      <w:r>
        <w:t>possesses</w:t>
      </w:r>
      <w:r>
        <w:rPr>
          <w:spacing w:val="76"/>
        </w:rPr>
        <w:t xml:space="preserve"> </w:t>
      </w:r>
      <w:r>
        <w:t>10%</w:t>
      </w:r>
      <w:r>
        <w:rPr>
          <w:spacing w:val="76"/>
        </w:rPr>
        <w:t xml:space="preserve"> </w:t>
      </w:r>
      <w:r>
        <w:t>equity</w:t>
      </w:r>
      <w:r>
        <w:rPr>
          <w:spacing w:val="70"/>
        </w:rPr>
        <w:t xml:space="preserve"> </w:t>
      </w:r>
      <w:r>
        <w:t>or</w:t>
      </w:r>
      <w:r>
        <w:rPr>
          <w:spacing w:val="76"/>
        </w:rPr>
        <w:t xml:space="preserve"> </w:t>
      </w:r>
      <w:r>
        <w:t>more</w:t>
      </w:r>
      <w:r>
        <w:rPr>
          <w:spacing w:val="76"/>
        </w:rPr>
        <w:t xml:space="preserve"> </w:t>
      </w:r>
      <w:r>
        <w:t>in</w:t>
      </w:r>
      <w:r>
        <w:rPr>
          <w:spacing w:val="77"/>
        </w:rPr>
        <w:t xml:space="preserve"> </w:t>
      </w:r>
      <w:r>
        <w:t>a</w:t>
      </w:r>
      <w:r>
        <w:rPr>
          <w:spacing w:val="76"/>
        </w:rPr>
        <w:t xml:space="preserve"> </w:t>
      </w:r>
      <w:r>
        <w:t>Marijuana Establishment, MTC or Independent Testing Laboratory.</w:t>
      </w:r>
    </w:p>
    <w:p w14:paraId="3311B924" w14:textId="77777777" w:rsidR="008770CC" w:rsidRDefault="008770CC">
      <w:pPr>
        <w:pStyle w:val="BodyText"/>
        <w:spacing w:before="7"/>
        <w:jc w:val="left"/>
        <w:rPr>
          <w:sz w:val="18"/>
        </w:rPr>
      </w:pPr>
    </w:p>
    <w:p w14:paraId="49F861C9" w14:textId="77777777" w:rsidR="008770CC" w:rsidRDefault="003650F5">
      <w:pPr>
        <w:pStyle w:val="BodyText"/>
        <w:spacing w:before="61" w:line="237" w:lineRule="auto"/>
        <w:ind w:left="1380" w:right="116"/>
      </w:pPr>
      <w:r>
        <w:rPr>
          <w:u w:val="single"/>
        </w:rPr>
        <w:t>Panic Alarm</w:t>
      </w:r>
      <w:r>
        <w:t xml:space="preserve"> means an audible security alarm signal generated by the manual activation of a device that signals a life threatening or emergency situation and calls for a law enforcement </w:t>
      </w:r>
      <w:r>
        <w:rPr>
          <w:spacing w:val="-2"/>
        </w:rPr>
        <w:t>response.</w:t>
      </w:r>
    </w:p>
    <w:p w14:paraId="58CC2F57" w14:textId="77777777" w:rsidR="008770CC" w:rsidRDefault="008770CC">
      <w:pPr>
        <w:pStyle w:val="BodyText"/>
        <w:spacing w:before="6"/>
        <w:jc w:val="left"/>
        <w:rPr>
          <w:sz w:val="18"/>
        </w:rPr>
      </w:pPr>
    </w:p>
    <w:p w14:paraId="2C40F5D9" w14:textId="77777777" w:rsidR="008770CC" w:rsidRDefault="003650F5">
      <w:pPr>
        <w:pStyle w:val="BodyText"/>
        <w:spacing w:before="59"/>
        <w:ind w:left="1380"/>
        <w:jc w:val="left"/>
      </w:pPr>
      <w:r>
        <w:rPr>
          <w:u w:val="single"/>
        </w:rPr>
        <w:t>Paraphernalia</w:t>
      </w:r>
      <w:r>
        <w:rPr>
          <w:spacing w:val="-2"/>
        </w:rPr>
        <w:t xml:space="preserve"> </w:t>
      </w:r>
      <w:r>
        <w:t>means</w:t>
      </w:r>
      <w:r>
        <w:rPr>
          <w:spacing w:val="-2"/>
        </w:rPr>
        <w:t xml:space="preserve"> </w:t>
      </w:r>
      <w:r>
        <w:t>"drug</w:t>
      </w:r>
      <w:r>
        <w:rPr>
          <w:spacing w:val="-5"/>
        </w:rPr>
        <w:t xml:space="preserve"> </w:t>
      </w:r>
      <w:r>
        <w:t>paraphernalia"</w:t>
      </w:r>
      <w:r>
        <w:rPr>
          <w:spacing w:val="-9"/>
        </w:rPr>
        <w:t xml:space="preserve"> </w:t>
      </w:r>
      <w:r>
        <w:t>as</w:t>
      </w:r>
      <w:r>
        <w:rPr>
          <w:spacing w:val="-2"/>
        </w:rPr>
        <w:t xml:space="preserve"> </w:t>
      </w:r>
      <w:r>
        <w:t>defined</w:t>
      </w:r>
      <w:r>
        <w:rPr>
          <w:spacing w:val="-2"/>
        </w:rPr>
        <w:t xml:space="preserve"> </w:t>
      </w:r>
      <w:r>
        <w:t>in</w:t>
      </w:r>
      <w:r>
        <w:rPr>
          <w:spacing w:val="-1"/>
        </w:rPr>
        <w:t xml:space="preserve"> </w:t>
      </w:r>
      <w:r>
        <w:t>M.G.L.</w:t>
      </w:r>
      <w:r>
        <w:rPr>
          <w:spacing w:val="-2"/>
        </w:rPr>
        <w:t xml:space="preserve"> </w:t>
      </w:r>
      <w:r>
        <w:t>c.</w:t>
      </w:r>
      <w:r>
        <w:rPr>
          <w:spacing w:val="-1"/>
        </w:rPr>
        <w:t xml:space="preserve"> </w:t>
      </w:r>
      <w:r>
        <w:t>94C,</w:t>
      </w:r>
      <w:r>
        <w:rPr>
          <w:spacing w:val="-2"/>
        </w:rPr>
        <w:t xml:space="preserve"> </w:t>
      </w:r>
      <w:r>
        <w:t>§</w:t>
      </w:r>
      <w:r>
        <w:rPr>
          <w:spacing w:val="-1"/>
        </w:rPr>
        <w:t xml:space="preserve"> </w:t>
      </w:r>
      <w:r>
        <w:rPr>
          <w:spacing w:val="-5"/>
        </w:rPr>
        <w:t>1.</w:t>
      </w:r>
    </w:p>
    <w:p w14:paraId="5324461F" w14:textId="77777777" w:rsidR="008770CC" w:rsidRDefault="008770CC">
      <w:pPr>
        <w:pStyle w:val="BodyText"/>
        <w:spacing w:before="6"/>
        <w:jc w:val="left"/>
        <w:rPr>
          <w:sz w:val="18"/>
        </w:rPr>
      </w:pPr>
    </w:p>
    <w:p w14:paraId="31A2E742" w14:textId="77777777" w:rsidR="008770CC" w:rsidRDefault="003650F5">
      <w:pPr>
        <w:pStyle w:val="BodyText"/>
        <w:spacing w:before="61" w:line="237" w:lineRule="auto"/>
        <w:ind w:left="1380" w:right="108"/>
      </w:pPr>
      <w:r>
        <w:rPr>
          <w:spacing w:val="-4"/>
          <w:u w:val="single"/>
        </w:rPr>
        <w:t>Patient</w:t>
      </w:r>
      <w:r>
        <w:rPr>
          <w:spacing w:val="-11"/>
          <w:u w:val="single"/>
        </w:rPr>
        <w:t xml:space="preserve"> </w:t>
      </w:r>
      <w:r>
        <w:rPr>
          <w:spacing w:val="-4"/>
          <w:u w:val="single"/>
        </w:rPr>
        <w:t>Registration</w:t>
      </w:r>
      <w:r>
        <w:rPr>
          <w:spacing w:val="-6"/>
          <w:u w:val="single"/>
        </w:rPr>
        <w:t xml:space="preserve"> </w:t>
      </w:r>
      <w:r>
        <w:rPr>
          <w:spacing w:val="-4"/>
          <w:u w:val="single"/>
        </w:rPr>
        <w:t>Card</w:t>
      </w:r>
      <w:r>
        <w:rPr>
          <w:spacing w:val="-4"/>
        </w:rPr>
        <w:t xml:space="preserve"> means</w:t>
      </w:r>
      <w:r>
        <w:rPr>
          <w:spacing w:val="-5"/>
        </w:rPr>
        <w:t xml:space="preserve"> </w:t>
      </w:r>
      <w:r>
        <w:rPr>
          <w:spacing w:val="-4"/>
        </w:rPr>
        <w:t>a</w:t>
      </w:r>
      <w:r>
        <w:rPr>
          <w:spacing w:val="-6"/>
        </w:rPr>
        <w:t xml:space="preserve"> </w:t>
      </w:r>
      <w:r>
        <w:rPr>
          <w:spacing w:val="-4"/>
        </w:rPr>
        <w:t>temporary</w:t>
      </w:r>
      <w:r>
        <w:rPr>
          <w:spacing w:val="-11"/>
        </w:rPr>
        <w:t xml:space="preserve"> </w:t>
      </w:r>
      <w:r>
        <w:rPr>
          <w:spacing w:val="-4"/>
        </w:rPr>
        <w:t>or an annual</w:t>
      </w:r>
      <w:r>
        <w:rPr>
          <w:spacing w:val="-5"/>
        </w:rPr>
        <w:t xml:space="preserve"> </w:t>
      </w:r>
      <w:r>
        <w:rPr>
          <w:spacing w:val="-4"/>
        </w:rPr>
        <w:t>Registration Card</w:t>
      </w:r>
      <w:r>
        <w:rPr>
          <w:spacing w:val="-6"/>
        </w:rPr>
        <w:t xml:space="preserve"> </w:t>
      </w:r>
      <w:r>
        <w:rPr>
          <w:spacing w:val="-4"/>
        </w:rPr>
        <w:t>currently</w:t>
      </w:r>
      <w:r>
        <w:rPr>
          <w:spacing w:val="-11"/>
        </w:rPr>
        <w:t xml:space="preserve"> </w:t>
      </w:r>
      <w:r>
        <w:rPr>
          <w:spacing w:val="-4"/>
        </w:rPr>
        <w:t>and</w:t>
      </w:r>
      <w:r>
        <w:rPr>
          <w:spacing w:val="-6"/>
        </w:rPr>
        <w:t xml:space="preserve"> </w:t>
      </w:r>
      <w:r>
        <w:rPr>
          <w:spacing w:val="-4"/>
        </w:rPr>
        <w:t xml:space="preserve">validly </w:t>
      </w:r>
      <w:r>
        <w:t>issued by the Commission to a Registered Qualifying Patient. The Patient Registration Card facilitates verification of an individual Registrant's status including, but not limited to, identification</w:t>
      </w:r>
      <w:r>
        <w:rPr>
          <w:spacing w:val="-7"/>
        </w:rPr>
        <w:t xml:space="preserve"> </w:t>
      </w:r>
      <w:r>
        <w:t>by</w:t>
      </w:r>
      <w:r>
        <w:rPr>
          <w:spacing w:val="-13"/>
        </w:rPr>
        <w:t xml:space="preserve"> </w:t>
      </w:r>
      <w:r>
        <w:t>the</w:t>
      </w:r>
      <w:r>
        <w:rPr>
          <w:spacing w:val="-8"/>
        </w:rPr>
        <w:t xml:space="preserve"> </w:t>
      </w:r>
      <w:r>
        <w:t>Commission</w:t>
      </w:r>
      <w:r>
        <w:rPr>
          <w:spacing w:val="-4"/>
        </w:rPr>
        <w:t xml:space="preserve"> </w:t>
      </w:r>
      <w:r>
        <w:t>and</w:t>
      </w:r>
      <w:r>
        <w:rPr>
          <w:spacing w:val="-4"/>
        </w:rPr>
        <w:t xml:space="preserve"> </w:t>
      </w:r>
      <w:r>
        <w:t>Law</w:t>
      </w:r>
      <w:r>
        <w:rPr>
          <w:spacing w:val="-4"/>
        </w:rPr>
        <w:t xml:space="preserve"> </w:t>
      </w:r>
      <w:r>
        <w:t>Enforcement</w:t>
      </w:r>
      <w:r>
        <w:rPr>
          <w:spacing w:val="-4"/>
        </w:rPr>
        <w:t xml:space="preserve"> </w:t>
      </w:r>
      <w:r>
        <w:t>Authorities,</w:t>
      </w:r>
      <w:r>
        <w:rPr>
          <w:spacing w:val="-4"/>
        </w:rPr>
        <w:t xml:space="preserve"> </w:t>
      </w:r>
      <w:r>
        <w:t>of</w:t>
      </w:r>
      <w:r>
        <w:rPr>
          <w:spacing w:val="-4"/>
        </w:rPr>
        <w:t xml:space="preserve"> </w:t>
      </w:r>
      <w:r>
        <w:t>those</w:t>
      </w:r>
      <w:r>
        <w:rPr>
          <w:spacing w:val="-4"/>
        </w:rPr>
        <w:t xml:space="preserve"> </w:t>
      </w:r>
      <w:r>
        <w:t>individuals</w:t>
      </w:r>
      <w:r>
        <w:rPr>
          <w:spacing w:val="-4"/>
        </w:rPr>
        <w:t xml:space="preserve"> </w:t>
      </w:r>
      <w:r>
        <w:t>who are</w:t>
      </w:r>
      <w:r>
        <w:rPr>
          <w:spacing w:val="-15"/>
        </w:rPr>
        <w:t xml:space="preserve"> </w:t>
      </w:r>
      <w:r>
        <w:t>exempt</w:t>
      </w:r>
      <w:r>
        <w:rPr>
          <w:spacing w:val="-15"/>
        </w:rPr>
        <w:t xml:space="preserve"> </w:t>
      </w:r>
      <w:r>
        <w:t>from</w:t>
      </w:r>
      <w:r>
        <w:rPr>
          <w:spacing w:val="-12"/>
        </w:rPr>
        <w:t xml:space="preserve"> </w:t>
      </w:r>
      <w:r>
        <w:t>Massachusetts</w:t>
      </w:r>
      <w:r>
        <w:rPr>
          <w:spacing w:val="-15"/>
        </w:rPr>
        <w:t xml:space="preserve"> </w:t>
      </w:r>
      <w:r>
        <w:t>criminal</w:t>
      </w:r>
      <w:r>
        <w:rPr>
          <w:spacing w:val="-13"/>
        </w:rPr>
        <w:t xml:space="preserve"> </w:t>
      </w:r>
      <w:r>
        <w:t>and</w:t>
      </w:r>
      <w:r>
        <w:rPr>
          <w:spacing w:val="-14"/>
        </w:rPr>
        <w:t xml:space="preserve"> </w:t>
      </w:r>
      <w:r>
        <w:t>civil</w:t>
      </w:r>
      <w:r>
        <w:rPr>
          <w:spacing w:val="-13"/>
        </w:rPr>
        <w:t xml:space="preserve"> </w:t>
      </w:r>
      <w:r>
        <w:t>penalties</w:t>
      </w:r>
      <w:r>
        <w:rPr>
          <w:spacing w:val="-14"/>
        </w:rPr>
        <w:t xml:space="preserve"> </w:t>
      </w:r>
      <w:r>
        <w:t>under</w:t>
      </w:r>
      <w:r>
        <w:rPr>
          <w:spacing w:val="-15"/>
        </w:rPr>
        <w:t xml:space="preserve"> </w:t>
      </w:r>
      <w:r>
        <w:t>M.G.L.</w:t>
      </w:r>
      <w:r>
        <w:rPr>
          <w:spacing w:val="-15"/>
        </w:rPr>
        <w:t xml:space="preserve"> </w:t>
      </w:r>
      <w:r>
        <w:t>c.</w:t>
      </w:r>
      <w:r>
        <w:rPr>
          <w:spacing w:val="-15"/>
        </w:rPr>
        <w:t xml:space="preserve"> </w:t>
      </w:r>
      <w:r>
        <w:t>94I,</w:t>
      </w:r>
      <w:r>
        <w:rPr>
          <w:spacing w:val="-15"/>
        </w:rPr>
        <w:t xml:space="preserve"> </w:t>
      </w:r>
      <w:r>
        <w:t>and</w:t>
      </w:r>
      <w:r>
        <w:rPr>
          <w:spacing w:val="-15"/>
        </w:rPr>
        <w:t xml:space="preserve"> </w:t>
      </w:r>
      <w:r>
        <w:t>935</w:t>
      </w:r>
      <w:r>
        <w:rPr>
          <w:spacing w:val="-13"/>
        </w:rPr>
        <w:t xml:space="preserve"> </w:t>
      </w:r>
      <w:r>
        <w:t>CMR 501.000:</w:t>
      </w:r>
      <w:r>
        <w:rPr>
          <w:spacing w:val="39"/>
        </w:rPr>
        <w:t xml:space="preserve"> </w:t>
      </w:r>
      <w:r>
        <w:rPr>
          <w:i/>
        </w:rPr>
        <w:t>Medical</w:t>
      </w:r>
      <w:r>
        <w:rPr>
          <w:i/>
          <w:spacing w:val="-13"/>
        </w:rPr>
        <w:t xml:space="preserve"> </w:t>
      </w:r>
      <w:r>
        <w:rPr>
          <w:i/>
        </w:rPr>
        <w:t>Use</w:t>
      </w:r>
      <w:r>
        <w:rPr>
          <w:i/>
          <w:spacing w:val="-12"/>
        </w:rPr>
        <w:t xml:space="preserve"> </w:t>
      </w:r>
      <w:r>
        <w:rPr>
          <w:i/>
        </w:rPr>
        <w:t>of</w:t>
      </w:r>
      <w:r>
        <w:rPr>
          <w:i/>
          <w:spacing w:val="-9"/>
        </w:rPr>
        <w:t xml:space="preserve"> </w:t>
      </w:r>
      <w:r>
        <w:rPr>
          <w:i/>
        </w:rPr>
        <w:t>Marijuana</w:t>
      </w:r>
      <w:r>
        <w:rPr>
          <w:i/>
          <w:spacing w:val="-9"/>
        </w:rPr>
        <w:t xml:space="preserve"> </w:t>
      </w:r>
      <w:r>
        <w:t>through</w:t>
      </w:r>
      <w:r>
        <w:rPr>
          <w:spacing w:val="-9"/>
        </w:rPr>
        <w:t xml:space="preserve"> </w:t>
      </w:r>
      <w:r>
        <w:t>Commission-supported</w:t>
      </w:r>
      <w:r>
        <w:rPr>
          <w:spacing w:val="-8"/>
        </w:rPr>
        <w:t xml:space="preserve"> </w:t>
      </w:r>
      <w:r>
        <w:t>databases.</w:t>
      </w:r>
      <w:r>
        <w:rPr>
          <w:spacing w:val="35"/>
        </w:rPr>
        <w:t xml:space="preserve"> </w:t>
      </w:r>
      <w:r>
        <w:t>A</w:t>
      </w:r>
      <w:r>
        <w:rPr>
          <w:spacing w:val="-12"/>
        </w:rPr>
        <w:t xml:space="preserve"> </w:t>
      </w:r>
      <w:r>
        <w:t>Temporary Patient Registration issued to a Qualifying Patient shall be deemed a Registration Card.</w:t>
      </w:r>
    </w:p>
    <w:p w14:paraId="518E9A34" w14:textId="77777777" w:rsidR="008770CC" w:rsidRDefault="008770CC">
      <w:pPr>
        <w:pStyle w:val="BodyText"/>
        <w:spacing w:before="8"/>
        <w:jc w:val="left"/>
        <w:rPr>
          <w:sz w:val="18"/>
        </w:rPr>
      </w:pPr>
    </w:p>
    <w:p w14:paraId="66BEA4D0" w14:textId="77777777" w:rsidR="008770CC" w:rsidRDefault="003650F5">
      <w:pPr>
        <w:pStyle w:val="BodyText"/>
        <w:spacing w:before="59"/>
        <w:ind w:left="1380"/>
        <w:jc w:val="left"/>
      </w:pPr>
      <w:r>
        <w:rPr>
          <w:u w:val="single"/>
        </w:rPr>
        <w:t>Person</w:t>
      </w:r>
      <w:r>
        <w:rPr>
          <w:spacing w:val="-2"/>
        </w:rPr>
        <w:t xml:space="preserve"> </w:t>
      </w:r>
      <w:r>
        <w:t>means an</w:t>
      </w:r>
      <w:r>
        <w:rPr>
          <w:spacing w:val="-1"/>
        </w:rPr>
        <w:t xml:space="preserve"> </w:t>
      </w:r>
      <w:r>
        <w:t>individual or</w:t>
      </w:r>
      <w:r>
        <w:rPr>
          <w:spacing w:val="-1"/>
        </w:rPr>
        <w:t xml:space="preserve"> </w:t>
      </w:r>
      <w:r>
        <w:t>entity</w:t>
      </w:r>
      <w:r>
        <w:rPr>
          <w:spacing w:val="-11"/>
        </w:rPr>
        <w:t xml:space="preserve"> </w:t>
      </w:r>
      <w:r>
        <w:t>under the</w:t>
      </w:r>
      <w:r>
        <w:rPr>
          <w:spacing w:val="-1"/>
        </w:rPr>
        <w:t xml:space="preserve"> </w:t>
      </w:r>
      <w:r>
        <w:t>laws of</w:t>
      </w:r>
      <w:r>
        <w:rPr>
          <w:spacing w:val="-1"/>
        </w:rPr>
        <w:t xml:space="preserve"> </w:t>
      </w:r>
      <w:r>
        <w:t>the</w:t>
      </w:r>
      <w:r>
        <w:rPr>
          <w:spacing w:val="-1"/>
        </w:rPr>
        <w:t xml:space="preserve"> </w:t>
      </w:r>
      <w:r>
        <w:rPr>
          <w:spacing w:val="-2"/>
        </w:rPr>
        <w:t>Commonwealth.</w:t>
      </w:r>
    </w:p>
    <w:p w14:paraId="3AC5BD4B" w14:textId="77777777" w:rsidR="008770CC" w:rsidRDefault="008770CC">
      <w:pPr>
        <w:pStyle w:val="BodyText"/>
        <w:spacing w:before="5"/>
        <w:jc w:val="left"/>
        <w:rPr>
          <w:sz w:val="18"/>
        </w:rPr>
      </w:pPr>
    </w:p>
    <w:p w14:paraId="4EFBB824" w14:textId="77777777" w:rsidR="008770CC" w:rsidRDefault="003650F5">
      <w:pPr>
        <w:pStyle w:val="BodyText"/>
        <w:spacing w:before="61" w:line="237" w:lineRule="auto"/>
        <w:ind w:left="1380" w:right="117"/>
      </w:pPr>
      <w:r>
        <w:rPr>
          <w:u w:val="single"/>
        </w:rPr>
        <w:t>Personal</w:t>
      </w:r>
      <w:r>
        <w:rPr>
          <w:spacing w:val="-15"/>
          <w:u w:val="single"/>
        </w:rPr>
        <w:t xml:space="preserve"> </w:t>
      </w:r>
      <w:r>
        <w:rPr>
          <w:u w:val="single"/>
        </w:rPr>
        <w:t>Caregiver</w:t>
      </w:r>
      <w:r>
        <w:rPr>
          <w:spacing w:val="-15"/>
        </w:rPr>
        <w:t xml:space="preserve"> </w:t>
      </w:r>
      <w:r>
        <w:t>means</w:t>
      </w:r>
      <w:r>
        <w:rPr>
          <w:spacing w:val="-15"/>
        </w:rPr>
        <w:t xml:space="preserve"> </w:t>
      </w:r>
      <w:r>
        <w:t>a</w:t>
      </w:r>
      <w:r>
        <w:rPr>
          <w:spacing w:val="-15"/>
        </w:rPr>
        <w:t xml:space="preserve"> </w:t>
      </w:r>
      <w:r>
        <w:t>person,</w:t>
      </w:r>
      <w:r>
        <w:rPr>
          <w:spacing w:val="-15"/>
        </w:rPr>
        <w:t xml:space="preserve"> </w:t>
      </w:r>
      <w:r>
        <w:t>registered</w:t>
      </w:r>
      <w:r>
        <w:rPr>
          <w:spacing w:val="-15"/>
        </w:rPr>
        <w:t xml:space="preserve"> </w:t>
      </w:r>
      <w:r>
        <w:t>by</w:t>
      </w:r>
      <w:r>
        <w:rPr>
          <w:spacing w:val="-15"/>
        </w:rPr>
        <w:t xml:space="preserve"> </w:t>
      </w:r>
      <w:r>
        <w:t>the</w:t>
      </w:r>
      <w:r>
        <w:rPr>
          <w:spacing w:val="-15"/>
        </w:rPr>
        <w:t xml:space="preserve"> </w:t>
      </w:r>
      <w:r>
        <w:t>Commission,</w:t>
      </w:r>
      <w:r>
        <w:rPr>
          <w:spacing w:val="-15"/>
        </w:rPr>
        <w:t xml:space="preserve"> </w:t>
      </w:r>
      <w:r>
        <w:t>who</w:t>
      </w:r>
      <w:r>
        <w:rPr>
          <w:spacing w:val="-15"/>
        </w:rPr>
        <w:t xml:space="preserve"> </w:t>
      </w:r>
      <w:r>
        <w:t>shall</w:t>
      </w:r>
      <w:r>
        <w:rPr>
          <w:spacing w:val="-15"/>
        </w:rPr>
        <w:t xml:space="preserve"> </w:t>
      </w:r>
      <w:r>
        <w:t>be</w:t>
      </w:r>
      <w:r>
        <w:rPr>
          <w:spacing w:val="-15"/>
        </w:rPr>
        <w:t xml:space="preserve"> </w:t>
      </w:r>
      <w:r>
        <w:t>21</w:t>
      </w:r>
      <w:r>
        <w:rPr>
          <w:spacing w:val="-15"/>
        </w:rPr>
        <w:t xml:space="preserve"> </w:t>
      </w:r>
      <w:r>
        <w:t>years</w:t>
      </w:r>
      <w:r>
        <w:rPr>
          <w:spacing w:val="-15"/>
        </w:rPr>
        <w:t xml:space="preserve"> </w:t>
      </w:r>
      <w:r>
        <w:t>of</w:t>
      </w:r>
      <w:r>
        <w:rPr>
          <w:spacing w:val="-15"/>
        </w:rPr>
        <w:t xml:space="preserve"> </w:t>
      </w:r>
      <w:r>
        <w:t>age or older, who has agreed to assist with a Registered Qualifying Patient's medical use of Marijuana, and is not the Registered Qualifying Patient's Certifying Healthcare Provider.</w:t>
      </w:r>
      <w:r>
        <w:rPr>
          <w:spacing w:val="40"/>
        </w:rPr>
        <w:t xml:space="preserve"> </w:t>
      </w:r>
      <w:r>
        <w:t xml:space="preserve">A visiting nurse, personal care attendant, or home health aide providing care to a Registered </w:t>
      </w:r>
      <w:r>
        <w:rPr>
          <w:spacing w:val="-2"/>
        </w:rPr>
        <w:t>Qualifying</w:t>
      </w:r>
      <w:r>
        <w:rPr>
          <w:spacing w:val="-6"/>
        </w:rPr>
        <w:t xml:space="preserve"> </w:t>
      </w:r>
      <w:r>
        <w:rPr>
          <w:spacing w:val="-2"/>
        </w:rPr>
        <w:t>Patient</w:t>
      </w:r>
      <w:r>
        <w:rPr>
          <w:spacing w:val="-4"/>
        </w:rPr>
        <w:t xml:space="preserve"> </w:t>
      </w:r>
      <w:r>
        <w:rPr>
          <w:spacing w:val="-2"/>
        </w:rPr>
        <w:t>may</w:t>
      </w:r>
      <w:r>
        <w:rPr>
          <w:spacing w:val="-13"/>
        </w:rPr>
        <w:t xml:space="preserve"> </w:t>
      </w:r>
      <w:r>
        <w:rPr>
          <w:spacing w:val="-2"/>
        </w:rPr>
        <w:t>serve</w:t>
      </w:r>
      <w:r>
        <w:rPr>
          <w:spacing w:val="-10"/>
        </w:rPr>
        <w:t xml:space="preserve"> </w:t>
      </w:r>
      <w:r>
        <w:rPr>
          <w:spacing w:val="-2"/>
        </w:rPr>
        <w:t>as</w:t>
      </w:r>
      <w:r>
        <w:rPr>
          <w:spacing w:val="-4"/>
        </w:rPr>
        <w:t xml:space="preserve"> </w:t>
      </w:r>
      <w:r>
        <w:rPr>
          <w:spacing w:val="-2"/>
        </w:rPr>
        <w:t>a</w:t>
      </w:r>
      <w:r>
        <w:rPr>
          <w:spacing w:val="-5"/>
        </w:rPr>
        <w:t xml:space="preserve"> </w:t>
      </w:r>
      <w:r>
        <w:rPr>
          <w:spacing w:val="-2"/>
        </w:rPr>
        <w:t>Personal</w:t>
      </w:r>
      <w:r>
        <w:rPr>
          <w:spacing w:val="-5"/>
        </w:rPr>
        <w:t xml:space="preserve"> </w:t>
      </w:r>
      <w:r>
        <w:rPr>
          <w:spacing w:val="-2"/>
        </w:rPr>
        <w:t>Caregiver,</w:t>
      </w:r>
      <w:r>
        <w:rPr>
          <w:spacing w:val="-6"/>
        </w:rPr>
        <w:t xml:space="preserve"> </w:t>
      </w:r>
      <w:r>
        <w:rPr>
          <w:spacing w:val="-2"/>
        </w:rPr>
        <w:t>including</w:t>
      </w:r>
      <w:r>
        <w:rPr>
          <w:spacing w:val="-6"/>
        </w:rPr>
        <w:t xml:space="preserve"> </w:t>
      </w:r>
      <w:r>
        <w:rPr>
          <w:spacing w:val="-2"/>
        </w:rPr>
        <w:t>as</w:t>
      </w:r>
      <w:r>
        <w:rPr>
          <w:spacing w:val="-5"/>
        </w:rPr>
        <w:t xml:space="preserve"> </w:t>
      </w:r>
      <w:r>
        <w:rPr>
          <w:spacing w:val="-2"/>
        </w:rPr>
        <w:t>a</w:t>
      </w:r>
      <w:r>
        <w:rPr>
          <w:spacing w:val="-5"/>
        </w:rPr>
        <w:t xml:space="preserve"> </w:t>
      </w:r>
      <w:r>
        <w:rPr>
          <w:spacing w:val="-2"/>
        </w:rPr>
        <w:t>second</w:t>
      </w:r>
      <w:r>
        <w:rPr>
          <w:spacing w:val="-6"/>
        </w:rPr>
        <w:t xml:space="preserve"> </w:t>
      </w:r>
      <w:r>
        <w:rPr>
          <w:spacing w:val="-2"/>
        </w:rPr>
        <w:t>Personal</w:t>
      </w:r>
      <w:r>
        <w:rPr>
          <w:spacing w:val="-5"/>
        </w:rPr>
        <w:t xml:space="preserve"> </w:t>
      </w:r>
      <w:r>
        <w:rPr>
          <w:spacing w:val="-2"/>
        </w:rPr>
        <w:t xml:space="preserve">Caregiver </w:t>
      </w:r>
      <w:r>
        <w:t>to patients younger than 18 years old.</w:t>
      </w:r>
    </w:p>
    <w:p w14:paraId="29D42B60" w14:textId="77777777" w:rsidR="008770CC" w:rsidRDefault="008770CC">
      <w:pPr>
        <w:pStyle w:val="BodyText"/>
        <w:spacing w:before="8"/>
        <w:jc w:val="left"/>
        <w:rPr>
          <w:sz w:val="18"/>
        </w:rPr>
      </w:pPr>
    </w:p>
    <w:p w14:paraId="4B90C3BD" w14:textId="77777777" w:rsidR="008770CC" w:rsidRDefault="003650F5">
      <w:pPr>
        <w:pStyle w:val="BodyText"/>
        <w:spacing w:before="61" w:line="237" w:lineRule="auto"/>
        <w:ind w:left="1380" w:right="116"/>
      </w:pPr>
      <w:r>
        <w:rPr>
          <w:u w:val="single"/>
        </w:rPr>
        <w:t>Personal Caregiver Registration Card</w:t>
      </w:r>
      <w:r>
        <w:t xml:space="preserve"> means a temporary or an annual Registration Card currently</w:t>
      </w:r>
      <w:r>
        <w:rPr>
          <w:spacing w:val="-15"/>
        </w:rPr>
        <w:t xml:space="preserve"> </w:t>
      </w:r>
      <w:r>
        <w:t>and</w:t>
      </w:r>
      <w:r>
        <w:rPr>
          <w:spacing w:val="-15"/>
        </w:rPr>
        <w:t xml:space="preserve"> </w:t>
      </w:r>
      <w:r>
        <w:t>validly</w:t>
      </w:r>
      <w:r>
        <w:rPr>
          <w:spacing w:val="-15"/>
        </w:rPr>
        <w:t xml:space="preserve"> </w:t>
      </w:r>
      <w:r>
        <w:t>issued</w:t>
      </w:r>
      <w:r>
        <w:rPr>
          <w:spacing w:val="-15"/>
        </w:rPr>
        <w:t xml:space="preserve"> </w:t>
      </w:r>
      <w:r>
        <w:t>by</w:t>
      </w:r>
      <w:r>
        <w:rPr>
          <w:spacing w:val="-15"/>
        </w:rPr>
        <w:t xml:space="preserve"> </w:t>
      </w:r>
      <w:r>
        <w:t>the</w:t>
      </w:r>
      <w:r>
        <w:rPr>
          <w:spacing w:val="-15"/>
        </w:rPr>
        <w:t xml:space="preserve"> </w:t>
      </w:r>
      <w:r>
        <w:t>Commission</w:t>
      </w:r>
      <w:r>
        <w:rPr>
          <w:spacing w:val="-15"/>
        </w:rPr>
        <w:t xml:space="preserve"> </w:t>
      </w:r>
      <w:r>
        <w:t>to</w:t>
      </w:r>
      <w:r>
        <w:rPr>
          <w:spacing w:val="-15"/>
        </w:rPr>
        <w:t xml:space="preserve"> </w:t>
      </w:r>
      <w:r>
        <w:t>a</w:t>
      </w:r>
      <w:r>
        <w:rPr>
          <w:spacing w:val="-15"/>
        </w:rPr>
        <w:t xml:space="preserve"> </w:t>
      </w:r>
      <w:r>
        <w:t>Personal</w:t>
      </w:r>
      <w:r>
        <w:rPr>
          <w:spacing w:val="-15"/>
        </w:rPr>
        <w:t xml:space="preserve"> </w:t>
      </w:r>
      <w:r>
        <w:t>Caregiver.</w:t>
      </w:r>
      <w:r>
        <w:rPr>
          <w:spacing w:val="-2"/>
        </w:rPr>
        <w:t xml:space="preserve"> </w:t>
      </w:r>
      <w:r>
        <w:t>The</w:t>
      </w:r>
      <w:r>
        <w:rPr>
          <w:spacing w:val="-15"/>
        </w:rPr>
        <w:t xml:space="preserve"> </w:t>
      </w:r>
      <w:r>
        <w:t>Registration</w:t>
      </w:r>
      <w:r>
        <w:rPr>
          <w:spacing w:val="-15"/>
        </w:rPr>
        <w:t xml:space="preserve"> </w:t>
      </w:r>
      <w:r>
        <w:t xml:space="preserve">Card allows access into Commission supported databases. The Registration Card facilitates </w:t>
      </w:r>
      <w:r>
        <w:rPr>
          <w:spacing w:val="-2"/>
        </w:rPr>
        <w:t>verification</w:t>
      </w:r>
      <w:r>
        <w:rPr>
          <w:spacing w:val="-13"/>
        </w:rPr>
        <w:t xml:space="preserve"> </w:t>
      </w:r>
      <w:r>
        <w:rPr>
          <w:spacing w:val="-2"/>
        </w:rPr>
        <w:t>of</w:t>
      </w:r>
      <w:r>
        <w:rPr>
          <w:spacing w:val="-13"/>
        </w:rPr>
        <w:t xml:space="preserve"> </w:t>
      </w:r>
      <w:r>
        <w:rPr>
          <w:spacing w:val="-2"/>
        </w:rPr>
        <w:t>an</w:t>
      </w:r>
      <w:r>
        <w:rPr>
          <w:spacing w:val="-13"/>
        </w:rPr>
        <w:t xml:space="preserve"> </w:t>
      </w:r>
      <w:r>
        <w:rPr>
          <w:spacing w:val="-2"/>
        </w:rPr>
        <w:t>individual</w:t>
      </w:r>
      <w:r>
        <w:rPr>
          <w:spacing w:val="-13"/>
        </w:rPr>
        <w:t xml:space="preserve"> </w:t>
      </w:r>
      <w:r>
        <w:rPr>
          <w:spacing w:val="-2"/>
        </w:rPr>
        <w:t>Registrant's</w:t>
      </w:r>
      <w:r>
        <w:rPr>
          <w:spacing w:val="-10"/>
        </w:rPr>
        <w:t xml:space="preserve"> </w:t>
      </w:r>
      <w:r>
        <w:rPr>
          <w:spacing w:val="-2"/>
        </w:rPr>
        <w:t>status</w:t>
      </w:r>
      <w:r>
        <w:rPr>
          <w:spacing w:val="-8"/>
        </w:rPr>
        <w:t xml:space="preserve"> </w:t>
      </w:r>
      <w:r>
        <w:rPr>
          <w:spacing w:val="-2"/>
        </w:rPr>
        <w:t>including,</w:t>
      </w:r>
      <w:r>
        <w:rPr>
          <w:spacing w:val="-9"/>
        </w:rPr>
        <w:t xml:space="preserve"> </w:t>
      </w:r>
      <w:r>
        <w:rPr>
          <w:spacing w:val="-2"/>
        </w:rPr>
        <w:t>but</w:t>
      </w:r>
      <w:r>
        <w:rPr>
          <w:spacing w:val="-8"/>
        </w:rPr>
        <w:t xml:space="preserve"> </w:t>
      </w:r>
      <w:r>
        <w:rPr>
          <w:spacing w:val="-2"/>
        </w:rPr>
        <w:t>not</w:t>
      </w:r>
      <w:r>
        <w:rPr>
          <w:spacing w:val="-8"/>
        </w:rPr>
        <w:t xml:space="preserve"> </w:t>
      </w:r>
      <w:r>
        <w:rPr>
          <w:spacing w:val="-2"/>
        </w:rPr>
        <w:t>limited</w:t>
      </w:r>
      <w:r>
        <w:rPr>
          <w:spacing w:val="-7"/>
        </w:rPr>
        <w:t xml:space="preserve"> </w:t>
      </w:r>
      <w:r>
        <w:rPr>
          <w:spacing w:val="-2"/>
        </w:rPr>
        <w:t>to,</w:t>
      </w:r>
      <w:r>
        <w:rPr>
          <w:spacing w:val="-8"/>
        </w:rPr>
        <w:t xml:space="preserve"> </w:t>
      </w:r>
      <w:r>
        <w:rPr>
          <w:spacing w:val="-2"/>
        </w:rPr>
        <w:t>identification</w:t>
      </w:r>
      <w:r>
        <w:rPr>
          <w:spacing w:val="-13"/>
        </w:rPr>
        <w:t xml:space="preserve"> </w:t>
      </w:r>
      <w:r>
        <w:rPr>
          <w:spacing w:val="-2"/>
        </w:rPr>
        <w:t>by</w:t>
      </w:r>
      <w:r>
        <w:rPr>
          <w:spacing w:val="-13"/>
        </w:rPr>
        <w:t xml:space="preserve"> </w:t>
      </w:r>
      <w:r>
        <w:rPr>
          <w:spacing w:val="-2"/>
        </w:rPr>
        <w:t xml:space="preserve">the </w:t>
      </w:r>
      <w:r>
        <w:t xml:space="preserve">Commission and Law Enforcement Authorities of those individuals who are exempt from </w:t>
      </w:r>
      <w:r>
        <w:rPr>
          <w:spacing w:val="-2"/>
        </w:rPr>
        <w:t>Massachusetts</w:t>
      </w:r>
      <w:r>
        <w:rPr>
          <w:spacing w:val="-13"/>
        </w:rPr>
        <w:t xml:space="preserve"> </w:t>
      </w:r>
      <w:r>
        <w:rPr>
          <w:spacing w:val="-2"/>
        </w:rPr>
        <w:t>criminal</w:t>
      </w:r>
      <w:r>
        <w:rPr>
          <w:spacing w:val="-13"/>
        </w:rPr>
        <w:t xml:space="preserve"> </w:t>
      </w:r>
      <w:r>
        <w:rPr>
          <w:spacing w:val="-2"/>
        </w:rPr>
        <w:t>and</w:t>
      </w:r>
      <w:r>
        <w:rPr>
          <w:spacing w:val="-13"/>
        </w:rPr>
        <w:t xml:space="preserve"> </w:t>
      </w:r>
      <w:r>
        <w:rPr>
          <w:spacing w:val="-2"/>
        </w:rPr>
        <w:t>civil</w:t>
      </w:r>
      <w:r>
        <w:rPr>
          <w:spacing w:val="-13"/>
        </w:rPr>
        <w:t xml:space="preserve"> </w:t>
      </w:r>
      <w:r>
        <w:rPr>
          <w:spacing w:val="-2"/>
        </w:rPr>
        <w:t>penalties</w:t>
      </w:r>
      <w:r>
        <w:rPr>
          <w:spacing w:val="-13"/>
        </w:rPr>
        <w:t xml:space="preserve"> </w:t>
      </w:r>
      <w:r>
        <w:rPr>
          <w:spacing w:val="-2"/>
        </w:rPr>
        <w:t>under</w:t>
      </w:r>
      <w:r>
        <w:rPr>
          <w:spacing w:val="-13"/>
        </w:rPr>
        <w:t xml:space="preserve"> </w:t>
      </w:r>
      <w:r>
        <w:rPr>
          <w:spacing w:val="-2"/>
        </w:rPr>
        <w:t>M.G.L.</w:t>
      </w:r>
      <w:r>
        <w:rPr>
          <w:spacing w:val="-13"/>
        </w:rPr>
        <w:t xml:space="preserve"> </w:t>
      </w:r>
      <w:r>
        <w:rPr>
          <w:spacing w:val="-2"/>
        </w:rPr>
        <w:t>c.</w:t>
      </w:r>
      <w:r>
        <w:rPr>
          <w:spacing w:val="-13"/>
        </w:rPr>
        <w:t xml:space="preserve"> </w:t>
      </w:r>
      <w:r>
        <w:rPr>
          <w:spacing w:val="-2"/>
        </w:rPr>
        <w:t>94I,</w:t>
      </w:r>
      <w:r>
        <w:rPr>
          <w:spacing w:val="-13"/>
        </w:rPr>
        <w:t xml:space="preserve"> </w:t>
      </w:r>
      <w:r>
        <w:rPr>
          <w:spacing w:val="-2"/>
        </w:rPr>
        <w:t>and</w:t>
      </w:r>
      <w:r>
        <w:rPr>
          <w:spacing w:val="-13"/>
        </w:rPr>
        <w:t xml:space="preserve"> </w:t>
      </w:r>
      <w:r>
        <w:rPr>
          <w:spacing w:val="-2"/>
        </w:rPr>
        <w:t>935</w:t>
      </w:r>
      <w:r>
        <w:rPr>
          <w:spacing w:val="-13"/>
        </w:rPr>
        <w:t xml:space="preserve"> </w:t>
      </w:r>
      <w:r>
        <w:rPr>
          <w:spacing w:val="-2"/>
        </w:rPr>
        <w:t>CMR</w:t>
      </w:r>
      <w:r>
        <w:rPr>
          <w:spacing w:val="-13"/>
        </w:rPr>
        <w:t xml:space="preserve"> </w:t>
      </w:r>
      <w:r>
        <w:rPr>
          <w:spacing w:val="-2"/>
        </w:rPr>
        <w:t>501.000:</w:t>
      </w:r>
      <w:r>
        <w:rPr>
          <w:spacing w:val="6"/>
        </w:rPr>
        <w:t xml:space="preserve"> </w:t>
      </w:r>
      <w:r>
        <w:rPr>
          <w:i/>
          <w:spacing w:val="-2"/>
        </w:rPr>
        <w:t xml:space="preserve">Medical </w:t>
      </w:r>
      <w:r>
        <w:rPr>
          <w:i/>
        </w:rPr>
        <w:t>Use</w:t>
      </w:r>
      <w:r>
        <w:rPr>
          <w:i/>
          <w:spacing w:val="-2"/>
        </w:rPr>
        <w:t xml:space="preserve"> </w:t>
      </w:r>
      <w:r>
        <w:rPr>
          <w:i/>
        </w:rPr>
        <w:t>of</w:t>
      </w:r>
      <w:r>
        <w:rPr>
          <w:i/>
          <w:spacing w:val="-1"/>
        </w:rPr>
        <w:t xml:space="preserve"> </w:t>
      </w:r>
      <w:r>
        <w:rPr>
          <w:i/>
        </w:rPr>
        <w:t>Marijuana.</w:t>
      </w:r>
      <w:r>
        <w:rPr>
          <w:i/>
          <w:spacing w:val="40"/>
        </w:rPr>
        <w:t xml:space="preserve"> </w:t>
      </w:r>
      <w:r>
        <w:t>A</w:t>
      </w:r>
      <w:r>
        <w:rPr>
          <w:spacing w:val="-3"/>
        </w:rPr>
        <w:t xml:space="preserve"> </w:t>
      </w:r>
      <w:r>
        <w:t>temporary</w:t>
      </w:r>
      <w:r>
        <w:rPr>
          <w:spacing w:val="-11"/>
        </w:rPr>
        <w:t xml:space="preserve"> </w:t>
      </w:r>
      <w:r>
        <w:t>registration</w:t>
      </w:r>
      <w:r>
        <w:rPr>
          <w:spacing w:val="-3"/>
        </w:rPr>
        <w:t xml:space="preserve"> </w:t>
      </w:r>
      <w:r>
        <w:t>issued</w:t>
      </w:r>
      <w:r>
        <w:rPr>
          <w:spacing w:val="-3"/>
        </w:rPr>
        <w:t xml:space="preserve"> </w:t>
      </w:r>
      <w:r>
        <w:t>to</w:t>
      </w:r>
      <w:r>
        <w:rPr>
          <w:spacing w:val="-3"/>
        </w:rPr>
        <w:t xml:space="preserve"> </w:t>
      </w:r>
      <w:r>
        <w:t>a</w:t>
      </w:r>
      <w:r>
        <w:rPr>
          <w:spacing w:val="-3"/>
        </w:rPr>
        <w:t xml:space="preserve"> </w:t>
      </w:r>
      <w:r>
        <w:t>Personal</w:t>
      </w:r>
      <w:r>
        <w:rPr>
          <w:spacing w:val="-2"/>
        </w:rPr>
        <w:t xml:space="preserve"> </w:t>
      </w:r>
      <w:r>
        <w:t>Caregiver</w:t>
      </w:r>
      <w:r>
        <w:rPr>
          <w:spacing w:val="-2"/>
        </w:rPr>
        <w:t xml:space="preserve"> </w:t>
      </w:r>
      <w:r>
        <w:t>shall</w:t>
      </w:r>
      <w:r>
        <w:rPr>
          <w:spacing w:val="-1"/>
        </w:rPr>
        <w:t xml:space="preserve"> </w:t>
      </w:r>
      <w:r>
        <w:t>be</w:t>
      </w:r>
      <w:r>
        <w:rPr>
          <w:spacing w:val="-2"/>
        </w:rPr>
        <w:t xml:space="preserve"> </w:t>
      </w:r>
      <w:r>
        <w:t>deemed</w:t>
      </w:r>
      <w:r>
        <w:rPr>
          <w:spacing w:val="-3"/>
        </w:rPr>
        <w:t xml:space="preserve"> </w:t>
      </w:r>
      <w:r>
        <w:t>a Registration Card.</w:t>
      </w:r>
    </w:p>
    <w:p w14:paraId="0BB1F68A" w14:textId="77777777" w:rsidR="008770CC" w:rsidRDefault="008770CC">
      <w:pPr>
        <w:pStyle w:val="BodyText"/>
        <w:spacing w:before="9"/>
        <w:jc w:val="left"/>
        <w:rPr>
          <w:sz w:val="18"/>
        </w:rPr>
      </w:pPr>
    </w:p>
    <w:p w14:paraId="454BCD8C" w14:textId="77777777" w:rsidR="008770CC" w:rsidRDefault="003650F5">
      <w:pPr>
        <w:pStyle w:val="BodyText"/>
        <w:spacing w:before="61" w:line="237" w:lineRule="auto"/>
        <w:ind w:left="1380" w:right="108"/>
        <w:jc w:val="left"/>
      </w:pPr>
      <w:r>
        <w:rPr>
          <w:u w:val="single"/>
        </w:rPr>
        <w:t>Person</w:t>
      </w:r>
      <w:r>
        <w:rPr>
          <w:spacing w:val="-21"/>
          <w:u w:val="single"/>
        </w:rPr>
        <w:t xml:space="preserve"> </w:t>
      </w:r>
      <w:r>
        <w:rPr>
          <w:u w:val="single"/>
        </w:rPr>
        <w:t>or</w:t>
      </w:r>
      <w:r>
        <w:rPr>
          <w:spacing w:val="-21"/>
          <w:u w:val="single"/>
        </w:rPr>
        <w:t xml:space="preserve"> </w:t>
      </w:r>
      <w:r>
        <w:rPr>
          <w:u w:val="single"/>
        </w:rPr>
        <w:t>Entity</w:t>
      </w:r>
      <w:r>
        <w:rPr>
          <w:spacing w:val="-26"/>
          <w:u w:val="single"/>
        </w:rPr>
        <w:t xml:space="preserve"> </w:t>
      </w:r>
      <w:r>
        <w:rPr>
          <w:u w:val="single"/>
        </w:rPr>
        <w:t>Having</w:t>
      </w:r>
      <w:r>
        <w:rPr>
          <w:spacing w:val="-23"/>
          <w:u w:val="single"/>
        </w:rPr>
        <w:t xml:space="preserve"> </w:t>
      </w:r>
      <w:r>
        <w:rPr>
          <w:u w:val="single"/>
        </w:rPr>
        <w:t>Direct</w:t>
      </w:r>
      <w:r>
        <w:rPr>
          <w:spacing w:val="-22"/>
          <w:u w:val="single"/>
        </w:rPr>
        <w:t xml:space="preserve"> </w:t>
      </w:r>
      <w:r>
        <w:rPr>
          <w:u w:val="single"/>
        </w:rPr>
        <w:t>Control</w:t>
      </w:r>
      <w:r>
        <w:rPr>
          <w:spacing w:val="-19"/>
        </w:rPr>
        <w:t xml:space="preserve"> </w:t>
      </w:r>
      <w:r>
        <w:t>means</w:t>
      </w:r>
      <w:r>
        <w:rPr>
          <w:spacing w:val="-21"/>
        </w:rPr>
        <w:t xml:space="preserve"> </w:t>
      </w:r>
      <w:r>
        <w:t>any</w:t>
      </w:r>
      <w:r>
        <w:rPr>
          <w:spacing w:val="-28"/>
        </w:rPr>
        <w:t xml:space="preserve"> </w:t>
      </w:r>
      <w:r>
        <w:t>person</w:t>
      </w:r>
      <w:r>
        <w:rPr>
          <w:spacing w:val="-21"/>
        </w:rPr>
        <w:t xml:space="preserve"> </w:t>
      </w:r>
      <w:r>
        <w:t>or</w:t>
      </w:r>
      <w:r>
        <w:rPr>
          <w:spacing w:val="-20"/>
        </w:rPr>
        <w:t xml:space="preserve"> </w:t>
      </w:r>
      <w:r>
        <w:t>entity</w:t>
      </w:r>
      <w:r>
        <w:rPr>
          <w:spacing w:val="-26"/>
        </w:rPr>
        <w:t xml:space="preserve"> </w:t>
      </w:r>
      <w:r>
        <w:t>having</w:t>
      </w:r>
      <w:r>
        <w:rPr>
          <w:spacing w:val="-23"/>
        </w:rPr>
        <w:t xml:space="preserve"> </w:t>
      </w:r>
      <w:r>
        <w:t>direct</w:t>
      </w:r>
      <w:r>
        <w:rPr>
          <w:spacing w:val="-21"/>
        </w:rPr>
        <w:t xml:space="preserve"> </w:t>
      </w:r>
      <w:r>
        <w:t>control</w:t>
      </w:r>
      <w:r>
        <w:rPr>
          <w:spacing w:val="-20"/>
        </w:rPr>
        <w:t xml:space="preserve"> </w:t>
      </w:r>
      <w:r>
        <w:t>over</w:t>
      </w:r>
      <w:r>
        <w:rPr>
          <w:spacing w:val="-21"/>
        </w:rPr>
        <w:t xml:space="preserve"> </w:t>
      </w:r>
      <w:r>
        <w:t>the operations</w:t>
      </w:r>
      <w:r>
        <w:rPr>
          <w:spacing w:val="-4"/>
        </w:rPr>
        <w:t xml:space="preserve"> </w:t>
      </w:r>
      <w:r>
        <w:t>of</w:t>
      </w:r>
      <w:r>
        <w:rPr>
          <w:spacing w:val="-4"/>
        </w:rPr>
        <w:t xml:space="preserve"> </w:t>
      </w:r>
      <w:r>
        <w:t>a</w:t>
      </w:r>
      <w:r>
        <w:rPr>
          <w:spacing w:val="-4"/>
        </w:rPr>
        <w:t xml:space="preserve"> </w:t>
      </w:r>
      <w:r>
        <w:t>Marijuana</w:t>
      </w:r>
      <w:r>
        <w:rPr>
          <w:spacing w:val="-9"/>
        </w:rPr>
        <w:t xml:space="preserve"> </w:t>
      </w:r>
      <w:r>
        <w:t>Establishment,</w:t>
      </w:r>
      <w:r>
        <w:rPr>
          <w:spacing w:val="-5"/>
        </w:rPr>
        <w:t xml:space="preserve"> </w:t>
      </w:r>
      <w:r>
        <w:t>which</w:t>
      </w:r>
      <w:r>
        <w:rPr>
          <w:spacing w:val="-6"/>
        </w:rPr>
        <w:t xml:space="preserve"> </w:t>
      </w:r>
      <w:r>
        <w:t>satisfies</w:t>
      </w:r>
      <w:r>
        <w:rPr>
          <w:spacing w:val="-6"/>
        </w:rPr>
        <w:t xml:space="preserve"> </w:t>
      </w:r>
      <w:r>
        <w:t>one</w:t>
      </w:r>
      <w:r>
        <w:rPr>
          <w:spacing w:val="-6"/>
        </w:rPr>
        <w:t xml:space="preserve"> </w:t>
      </w:r>
      <w:r>
        <w:t>or</w:t>
      </w:r>
      <w:r>
        <w:rPr>
          <w:spacing w:val="-6"/>
        </w:rPr>
        <w:t xml:space="preserve"> </w:t>
      </w:r>
      <w:r>
        <w:t>more</w:t>
      </w:r>
      <w:r>
        <w:rPr>
          <w:spacing w:val="-6"/>
        </w:rPr>
        <w:t xml:space="preserve"> </w:t>
      </w:r>
      <w:r>
        <w:t>of</w:t>
      </w:r>
      <w:r>
        <w:rPr>
          <w:spacing w:val="-6"/>
        </w:rPr>
        <w:t xml:space="preserve"> </w:t>
      </w:r>
      <w:r>
        <w:t>the</w:t>
      </w:r>
      <w:r>
        <w:rPr>
          <w:spacing w:val="-3"/>
        </w:rPr>
        <w:t xml:space="preserve"> </w:t>
      </w:r>
      <w:r>
        <w:t>following</w:t>
      </w:r>
      <w:r>
        <w:rPr>
          <w:spacing w:val="-5"/>
        </w:rPr>
        <w:t xml:space="preserve"> </w:t>
      </w:r>
      <w:r>
        <w:rPr>
          <w:spacing w:val="-2"/>
        </w:rPr>
        <w:t>criteria:</w:t>
      </w:r>
    </w:p>
    <w:p w14:paraId="08193D4B" w14:textId="77777777" w:rsidR="008770CC" w:rsidRDefault="003650F5">
      <w:pPr>
        <w:pStyle w:val="ListParagraph"/>
        <w:numPr>
          <w:ilvl w:val="0"/>
          <w:numId w:val="64"/>
        </w:numPr>
        <w:tabs>
          <w:tab w:val="left" w:pos="2165"/>
        </w:tabs>
        <w:spacing w:before="1" w:line="237" w:lineRule="auto"/>
        <w:ind w:right="120" w:firstLine="0"/>
        <w:rPr>
          <w:sz w:val="24"/>
        </w:rPr>
      </w:pPr>
      <w:r>
        <w:rPr>
          <w:sz w:val="24"/>
        </w:rPr>
        <w:t>An</w:t>
      </w:r>
      <w:r>
        <w:rPr>
          <w:spacing w:val="-5"/>
          <w:sz w:val="24"/>
        </w:rPr>
        <w:t xml:space="preserve"> </w:t>
      </w:r>
      <w:r>
        <w:rPr>
          <w:sz w:val="24"/>
        </w:rPr>
        <w:t>Owner</w:t>
      </w:r>
      <w:r>
        <w:rPr>
          <w:spacing w:val="-8"/>
          <w:sz w:val="24"/>
        </w:rPr>
        <w:t xml:space="preserve"> </w:t>
      </w:r>
      <w:r>
        <w:rPr>
          <w:sz w:val="24"/>
        </w:rPr>
        <w:t>that</w:t>
      </w:r>
      <w:r>
        <w:rPr>
          <w:spacing w:val="-5"/>
          <w:sz w:val="24"/>
        </w:rPr>
        <w:t xml:space="preserve"> </w:t>
      </w:r>
      <w:r>
        <w:rPr>
          <w:sz w:val="24"/>
        </w:rPr>
        <w:t>possesses</w:t>
      </w:r>
      <w:r>
        <w:rPr>
          <w:spacing w:val="-6"/>
          <w:sz w:val="24"/>
        </w:rPr>
        <w:t xml:space="preserve"> </w:t>
      </w:r>
      <w:r>
        <w:rPr>
          <w:sz w:val="24"/>
        </w:rPr>
        <w:t>a</w:t>
      </w:r>
      <w:r>
        <w:rPr>
          <w:spacing w:val="-6"/>
          <w:sz w:val="24"/>
        </w:rPr>
        <w:t xml:space="preserve"> </w:t>
      </w:r>
      <w:r>
        <w:rPr>
          <w:sz w:val="24"/>
        </w:rPr>
        <w:t>financial</w:t>
      </w:r>
      <w:r>
        <w:rPr>
          <w:spacing w:val="-6"/>
          <w:sz w:val="24"/>
        </w:rPr>
        <w:t xml:space="preserve"> </w:t>
      </w:r>
      <w:r>
        <w:rPr>
          <w:sz w:val="24"/>
        </w:rPr>
        <w:t>interest</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form</w:t>
      </w:r>
      <w:r>
        <w:rPr>
          <w:spacing w:val="-6"/>
          <w:sz w:val="24"/>
        </w:rPr>
        <w:t xml:space="preserve"> </w:t>
      </w:r>
      <w:r>
        <w:rPr>
          <w:sz w:val="24"/>
        </w:rPr>
        <w:t>of</w:t>
      </w:r>
      <w:r>
        <w:rPr>
          <w:spacing w:val="-6"/>
          <w:sz w:val="24"/>
        </w:rPr>
        <w:t xml:space="preserve"> </w:t>
      </w:r>
      <w:r>
        <w:rPr>
          <w:sz w:val="24"/>
        </w:rPr>
        <w:t>equity</w:t>
      </w:r>
      <w:r>
        <w:rPr>
          <w:spacing w:val="-12"/>
          <w:sz w:val="24"/>
        </w:rPr>
        <w:t xml:space="preserve"> </w:t>
      </w:r>
      <w:r>
        <w:rPr>
          <w:sz w:val="24"/>
        </w:rPr>
        <w:t>of</w:t>
      </w:r>
      <w:r>
        <w:rPr>
          <w:spacing w:val="-6"/>
          <w:sz w:val="24"/>
        </w:rPr>
        <w:t xml:space="preserve"> </w:t>
      </w:r>
      <w:r>
        <w:rPr>
          <w:sz w:val="24"/>
        </w:rPr>
        <w:t>10%</w:t>
      </w:r>
      <w:r>
        <w:rPr>
          <w:spacing w:val="-6"/>
          <w:sz w:val="24"/>
        </w:rPr>
        <w:t xml:space="preserve"> </w:t>
      </w:r>
      <w:r>
        <w:rPr>
          <w:sz w:val="24"/>
        </w:rPr>
        <w:t>or</w:t>
      </w:r>
      <w:r>
        <w:rPr>
          <w:spacing w:val="-6"/>
          <w:sz w:val="24"/>
        </w:rPr>
        <w:t xml:space="preserve"> </w:t>
      </w:r>
      <w:r>
        <w:rPr>
          <w:sz w:val="24"/>
        </w:rPr>
        <w:t>greater</w:t>
      </w:r>
      <w:r>
        <w:rPr>
          <w:spacing w:val="-11"/>
          <w:sz w:val="24"/>
        </w:rPr>
        <w:t xml:space="preserve"> </w:t>
      </w:r>
      <w:r>
        <w:rPr>
          <w:sz w:val="24"/>
        </w:rPr>
        <w:t>in a Marijuana Establishment;</w:t>
      </w:r>
    </w:p>
    <w:p w14:paraId="4B511A05" w14:textId="77777777" w:rsidR="008770CC" w:rsidRDefault="003650F5">
      <w:pPr>
        <w:pStyle w:val="ListParagraph"/>
        <w:numPr>
          <w:ilvl w:val="0"/>
          <w:numId w:val="64"/>
        </w:numPr>
        <w:tabs>
          <w:tab w:val="left" w:pos="2221"/>
        </w:tabs>
        <w:spacing w:before="1" w:line="237" w:lineRule="auto"/>
        <w:ind w:right="126" w:firstLine="0"/>
        <w:rPr>
          <w:sz w:val="24"/>
        </w:rPr>
      </w:pPr>
      <w:r>
        <w:rPr>
          <w:sz w:val="24"/>
        </w:rPr>
        <w:t>A Person or Entity that possesses a voting interest of 10% or greater in a Marijuana Establishment or a right to veto significant events;</w:t>
      </w:r>
    </w:p>
    <w:p w14:paraId="01601F5E" w14:textId="77777777" w:rsidR="008770CC" w:rsidRDefault="003650F5">
      <w:pPr>
        <w:pStyle w:val="ListParagraph"/>
        <w:numPr>
          <w:ilvl w:val="0"/>
          <w:numId w:val="64"/>
        </w:numPr>
        <w:tabs>
          <w:tab w:val="left" w:pos="2179"/>
        </w:tabs>
        <w:spacing w:line="273" w:lineRule="exact"/>
        <w:ind w:left="2179" w:hanging="444"/>
        <w:rPr>
          <w:sz w:val="24"/>
        </w:rPr>
      </w:pPr>
      <w:r>
        <w:rPr>
          <w:sz w:val="24"/>
        </w:rPr>
        <w:t>A</w:t>
      </w:r>
      <w:r>
        <w:rPr>
          <w:spacing w:val="-1"/>
          <w:sz w:val="24"/>
        </w:rPr>
        <w:t xml:space="preserve"> </w:t>
      </w:r>
      <w:r>
        <w:rPr>
          <w:sz w:val="24"/>
        </w:rPr>
        <w:t>Close</w:t>
      </w:r>
      <w:r>
        <w:rPr>
          <w:spacing w:val="-1"/>
          <w:sz w:val="24"/>
        </w:rPr>
        <w:t xml:space="preserve"> </w:t>
      </w:r>
      <w:r>
        <w:rPr>
          <w:spacing w:val="-2"/>
          <w:sz w:val="24"/>
        </w:rPr>
        <w:t>Associate;</w:t>
      </w:r>
    </w:p>
    <w:p w14:paraId="5F9FFBB0" w14:textId="77777777" w:rsidR="008770CC" w:rsidRDefault="003650F5">
      <w:pPr>
        <w:pStyle w:val="ListParagraph"/>
        <w:numPr>
          <w:ilvl w:val="0"/>
          <w:numId w:val="64"/>
        </w:numPr>
        <w:tabs>
          <w:tab w:val="left" w:pos="2300"/>
        </w:tabs>
        <w:spacing w:before="1" w:line="237" w:lineRule="auto"/>
        <w:ind w:right="120" w:firstLine="0"/>
        <w:rPr>
          <w:sz w:val="24"/>
        </w:rPr>
      </w:pPr>
      <w:r>
        <w:rPr>
          <w:sz w:val="24"/>
        </w:rPr>
        <w:t>A</w:t>
      </w:r>
      <w:r>
        <w:rPr>
          <w:spacing w:val="31"/>
          <w:sz w:val="24"/>
        </w:rPr>
        <w:t xml:space="preserve"> </w:t>
      </w:r>
      <w:r>
        <w:rPr>
          <w:sz w:val="24"/>
        </w:rPr>
        <w:t>Person</w:t>
      </w:r>
      <w:r>
        <w:rPr>
          <w:spacing w:val="31"/>
          <w:sz w:val="24"/>
        </w:rPr>
        <w:t xml:space="preserve"> </w:t>
      </w:r>
      <w:r>
        <w:rPr>
          <w:sz w:val="24"/>
        </w:rPr>
        <w:t>or</w:t>
      </w:r>
      <w:r>
        <w:rPr>
          <w:spacing w:val="36"/>
          <w:sz w:val="24"/>
        </w:rPr>
        <w:t xml:space="preserve"> </w:t>
      </w:r>
      <w:r>
        <w:rPr>
          <w:sz w:val="24"/>
        </w:rPr>
        <w:t>Entity</w:t>
      </w:r>
      <w:r>
        <w:rPr>
          <w:spacing w:val="26"/>
          <w:sz w:val="24"/>
        </w:rPr>
        <w:t xml:space="preserve"> </w:t>
      </w:r>
      <w:r>
        <w:rPr>
          <w:sz w:val="24"/>
        </w:rPr>
        <w:t>that</w:t>
      </w:r>
      <w:r>
        <w:rPr>
          <w:spacing w:val="32"/>
          <w:sz w:val="24"/>
        </w:rPr>
        <w:t xml:space="preserve"> </w:t>
      </w:r>
      <w:r>
        <w:rPr>
          <w:sz w:val="24"/>
        </w:rPr>
        <w:t>has</w:t>
      </w:r>
      <w:r>
        <w:rPr>
          <w:spacing w:val="31"/>
          <w:sz w:val="24"/>
        </w:rPr>
        <w:t xml:space="preserve"> </w:t>
      </w:r>
      <w:r>
        <w:rPr>
          <w:sz w:val="24"/>
        </w:rPr>
        <w:t>the</w:t>
      </w:r>
      <w:r>
        <w:rPr>
          <w:spacing w:val="31"/>
          <w:sz w:val="24"/>
        </w:rPr>
        <w:t xml:space="preserve"> </w:t>
      </w:r>
      <w:r>
        <w:rPr>
          <w:sz w:val="24"/>
        </w:rPr>
        <w:t>right</w:t>
      </w:r>
      <w:r>
        <w:rPr>
          <w:spacing w:val="32"/>
          <w:sz w:val="24"/>
        </w:rPr>
        <w:t xml:space="preserve"> </w:t>
      </w:r>
      <w:r>
        <w:rPr>
          <w:sz w:val="24"/>
        </w:rPr>
        <w:t>to</w:t>
      </w:r>
      <w:r>
        <w:rPr>
          <w:spacing w:val="32"/>
          <w:sz w:val="24"/>
        </w:rPr>
        <w:t xml:space="preserve"> </w:t>
      </w:r>
      <w:r>
        <w:rPr>
          <w:sz w:val="24"/>
        </w:rPr>
        <w:t>control</w:t>
      </w:r>
      <w:r>
        <w:rPr>
          <w:spacing w:val="31"/>
          <w:sz w:val="24"/>
        </w:rPr>
        <w:t xml:space="preserve"> </w:t>
      </w:r>
      <w:r>
        <w:rPr>
          <w:sz w:val="24"/>
        </w:rPr>
        <w:t>or</w:t>
      </w:r>
      <w:r>
        <w:rPr>
          <w:spacing w:val="31"/>
          <w:sz w:val="24"/>
        </w:rPr>
        <w:t xml:space="preserve"> </w:t>
      </w:r>
      <w:r>
        <w:rPr>
          <w:sz w:val="24"/>
        </w:rPr>
        <w:t>authority,</w:t>
      </w:r>
      <w:r>
        <w:rPr>
          <w:spacing w:val="32"/>
          <w:sz w:val="24"/>
        </w:rPr>
        <w:t xml:space="preserve"> </w:t>
      </w:r>
      <w:r>
        <w:rPr>
          <w:sz w:val="24"/>
        </w:rPr>
        <w:t>through</w:t>
      </w:r>
      <w:r>
        <w:rPr>
          <w:spacing w:val="32"/>
          <w:sz w:val="24"/>
        </w:rPr>
        <w:t xml:space="preserve"> </w:t>
      </w:r>
      <w:r>
        <w:rPr>
          <w:sz w:val="24"/>
        </w:rPr>
        <w:t>contract</w:t>
      </w:r>
      <w:r>
        <w:rPr>
          <w:spacing w:val="30"/>
          <w:sz w:val="24"/>
        </w:rPr>
        <w:t xml:space="preserve"> </w:t>
      </w:r>
      <w:r>
        <w:rPr>
          <w:sz w:val="24"/>
        </w:rPr>
        <w:t>or otherwise including, but not limited to:</w:t>
      </w:r>
    </w:p>
    <w:p w14:paraId="17878507" w14:textId="77777777" w:rsidR="008770CC" w:rsidRDefault="003650F5">
      <w:pPr>
        <w:pStyle w:val="ListParagraph"/>
        <w:numPr>
          <w:ilvl w:val="1"/>
          <w:numId w:val="64"/>
        </w:numPr>
        <w:tabs>
          <w:tab w:val="left" w:pos="2455"/>
        </w:tabs>
        <w:spacing w:line="237" w:lineRule="auto"/>
        <w:ind w:right="117" w:firstLine="0"/>
        <w:rPr>
          <w:sz w:val="24"/>
        </w:rPr>
      </w:pPr>
      <w:r>
        <w:rPr>
          <w:sz w:val="24"/>
        </w:rPr>
        <w:t>To</w:t>
      </w:r>
      <w:r>
        <w:rPr>
          <w:spacing w:val="-6"/>
          <w:sz w:val="24"/>
        </w:rPr>
        <w:t xml:space="preserve"> </w:t>
      </w:r>
      <w:r>
        <w:rPr>
          <w:sz w:val="24"/>
        </w:rPr>
        <w:t>make</w:t>
      </w:r>
      <w:r>
        <w:rPr>
          <w:spacing w:val="-6"/>
          <w:sz w:val="24"/>
        </w:rPr>
        <w:t xml:space="preserve"> </w:t>
      </w:r>
      <w:r>
        <w:rPr>
          <w:sz w:val="24"/>
        </w:rPr>
        <w:t>decisions</w:t>
      </w:r>
      <w:r>
        <w:rPr>
          <w:spacing w:val="-6"/>
          <w:sz w:val="24"/>
        </w:rPr>
        <w:t xml:space="preserve"> </w:t>
      </w:r>
      <w:r>
        <w:rPr>
          <w:sz w:val="24"/>
        </w:rPr>
        <w:t>regarding</w:t>
      </w:r>
      <w:r>
        <w:rPr>
          <w:spacing w:val="-10"/>
          <w:sz w:val="24"/>
        </w:rPr>
        <w:t xml:space="preserve"> </w:t>
      </w:r>
      <w:r>
        <w:rPr>
          <w:sz w:val="24"/>
        </w:rPr>
        <w:t>operations</w:t>
      </w:r>
      <w:r>
        <w:rPr>
          <w:spacing w:val="-6"/>
          <w:sz w:val="24"/>
        </w:rPr>
        <w:t xml:space="preserve"> </w:t>
      </w:r>
      <w:r>
        <w:rPr>
          <w:sz w:val="24"/>
        </w:rPr>
        <w:t>and</w:t>
      </w:r>
      <w:r>
        <w:rPr>
          <w:spacing w:val="-6"/>
          <w:sz w:val="24"/>
        </w:rPr>
        <w:t xml:space="preserve"> </w:t>
      </w:r>
      <w:r>
        <w:rPr>
          <w:sz w:val="24"/>
        </w:rPr>
        <w:t>strategic</w:t>
      </w:r>
      <w:r>
        <w:rPr>
          <w:spacing w:val="-5"/>
          <w:sz w:val="24"/>
        </w:rPr>
        <w:t xml:space="preserve"> </w:t>
      </w:r>
      <w:r>
        <w:rPr>
          <w:sz w:val="24"/>
        </w:rPr>
        <w:t>planning,</w:t>
      </w:r>
      <w:r>
        <w:rPr>
          <w:spacing w:val="-4"/>
          <w:sz w:val="24"/>
        </w:rPr>
        <w:t xml:space="preserve"> </w:t>
      </w:r>
      <w:r>
        <w:rPr>
          <w:sz w:val="24"/>
        </w:rPr>
        <w:t>capital</w:t>
      </w:r>
      <w:r>
        <w:rPr>
          <w:spacing w:val="-6"/>
          <w:sz w:val="24"/>
        </w:rPr>
        <w:t xml:space="preserve"> </w:t>
      </w:r>
      <w:r>
        <w:rPr>
          <w:sz w:val="24"/>
        </w:rPr>
        <w:t>allocations, acquisitions and divestments;</w:t>
      </w:r>
    </w:p>
    <w:p w14:paraId="450726AC" w14:textId="77777777" w:rsidR="008770CC" w:rsidRDefault="003650F5">
      <w:pPr>
        <w:pStyle w:val="ListParagraph"/>
        <w:numPr>
          <w:ilvl w:val="1"/>
          <w:numId w:val="64"/>
        </w:numPr>
        <w:tabs>
          <w:tab w:val="left" w:pos="2455"/>
        </w:tabs>
        <w:spacing w:line="273" w:lineRule="exact"/>
        <w:ind w:left="2455"/>
        <w:rPr>
          <w:sz w:val="24"/>
        </w:rPr>
      </w:pPr>
      <w:r>
        <w:rPr>
          <w:sz w:val="24"/>
        </w:rPr>
        <w:t xml:space="preserve">To appoint more than 50% of the directors or their </w:t>
      </w:r>
      <w:r>
        <w:rPr>
          <w:spacing w:val="-2"/>
          <w:sz w:val="24"/>
        </w:rPr>
        <w:t>equivalent;</w:t>
      </w:r>
    </w:p>
    <w:p w14:paraId="3E63791D" w14:textId="77777777" w:rsidR="008770CC" w:rsidRDefault="003650F5">
      <w:pPr>
        <w:pStyle w:val="ListParagraph"/>
        <w:numPr>
          <w:ilvl w:val="1"/>
          <w:numId w:val="64"/>
        </w:numPr>
        <w:tabs>
          <w:tab w:val="left" w:pos="2455"/>
        </w:tabs>
        <w:spacing w:line="274" w:lineRule="exact"/>
        <w:ind w:left="2455"/>
        <w:rPr>
          <w:sz w:val="24"/>
        </w:rPr>
      </w:pPr>
      <w:r>
        <w:rPr>
          <w:sz w:val="24"/>
        </w:rPr>
        <w:t xml:space="preserve">To appoint or remove Corporate-level officers or their </w:t>
      </w:r>
      <w:r>
        <w:rPr>
          <w:spacing w:val="-2"/>
          <w:sz w:val="24"/>
        </w:rPr>
        <w:t>equivalent;</w:t>
      </w:r>
    </w:p>
    <w:p w14:paraId="092A2534" w14:textId="77777777" w:rsidR="008770CC" w:rsidRDefault="003650F5">
      <w:pPr>
        <w:pStyle w:val="ListParagraph"/>
        <w:numPr>
          <w:ilvl w:val="1"/>
          <w:numId w:val="64"/>
        </w:numPr>
        <w:tabs>
          <w:tab w:val="left" w:pos="2455"/>
        </w:tabs>
        <w:spacing w:line="274" w:lineRule="exact"/>
        <w:ind w:left="2455"/>
        <w:rPr>
          <w:sz w:val="24"/>
        </w:rPr>
      </w:pPr>
      <w:r>
        <w:rPr>
          <w:sz w:val="24"/>
        </w:rPr>
        <w:t>To</w:t>
      </w:r>
      <w:r>
        <w:rPr>
          <w:spacing w:val="-1"/>
          <w:sz w:val="24"/>
        </w:rPr>
        <w:t xml:space="preserve"> </w:t>
      </w:r>
      <w:r>
        <w:rPr>
          <w:sz w:val="24"/>
        </w:rPr>
        <w:t>make</w:t>
      </w:r>
      <w:r>
        <w:rPr>
          <w:spacing w:val="-1"/>
          <w:sz w:val="24"/>
        </w:rPr>
        <w:t xml:space="preserve"> </w:t>
      </w:r>
      <w:r>
        <w:rPr>
          <w:sz w:val="24"/>
        </w:rPr>
        <w:t>major</w:t>
      </w:r>
      <w:r>
        <w:rPr>
          <w:spacing w:val="-1"/>
          <w:sz w:val="24"/>
        </w:rPr>
        <w:t xml:space="preserve"> </w:t>
      </w:r>
      <w:r>
        <w:rPr>
          <w:sz w:val="24"/>
        </w:rPr>
        <w:t>marketing,</w:t>
      </w:r>
      <w:r>
        <w:rPr>
          <w:spacing w:val="-1"/>
          <w:sz w:val="24"/>
        </w:rPr>
        <w:t xml:space="preserve"> </w:t>
      </w:r>
      <w:r>
        <w:rPr>
          <w:sz w:val="24"/>
        </w:rPr>
        <w:t>production,</w:t>
      </w:r>
      <w:r>
        <w:rPr>
          <w:spacing w:val="-1"/>
          <w:sz w:val="24"/>
        </w:rPr>
        <w:t xml:space="preserve"> </w:t>
      </w:r>
      <w:r>
        <w:rPr>
          <w:sz w:val="24"/>
        </w:rPr>
        <w:t>and</w:t>
      </w:r>
      <w:r>
        <w:rPr>
          <w:spacing w:val="-1"/>
          <w:sz w:val="24"/>
        </w:rPr>
        <w:t xml:space="preserve"> </w:t>
      </w:r>
      <w:r>
        <w:rPr>
          <w:sz w:val="24"/>
        </w:rPr>
        <w:t xml:space="preserve">financial </w:t>
      </w:r>
      <w:r>
        <w:rPr>
          <w:spacing w:val="-2"/>
          <w:sz w:val="24"/>
        </w:rPr>
        <w:t>decisions;</w:t>
      </w:r>
    </w:p>
    <w:p w14:paraId="30E2034C" w14:textId="77777777" w:rsidR="008770CC" w:rsidRDefault="003650F5">
      <w:pPr>
        <w:pStyle w:val="ListParagraph"/>
        <w:numPr>
          <w:ilvl w:val="1"/>
          <w:numId w:val="64"/>
        </w:numPr>
        <w:tabs>
          <w:tab w:val="left" w:pos="2425"/>
        </w:tabs>
        <w:spacing w:line="274" w:lineRule="exact"/>
        <w:ind w:left="2425" w:hanging="330"/>
        <w:rPr>
          <w:sz w:val="24"/>
        </w:rPr>
      </w:pPr>
      <w:r>
        <w:rPr>
          <w:sz w:val="24"/>
        </w:rPr>
        <w:t>To</w:t>
      </w:r>
      <w:r>
        <w:rPr>
          <w:spacing w:val="-16"/>
          <w:sz w:val="24"/>
        </w:rPr>
        <w:t xml:space="preserve"> </w:t>
      </w:r>
      <w:r>
        <w:rPr>
          <w:sz w:val="24"/>
        </w:rPr>
        <w:t>execute</w:t>
      </w:r>
      <w:r>
        <w:rPr>
          <w:spacing w:val="-14"/>
          <w:sz w:val="24"/>
        </w:rPr>
        <w:t xml:space="preserve"> </w:t>
      </w:r>
      <w:r>
        <w:rPr>
          <w:sz w:val="24"/>
        </w:rPr>
        <w:t>significant</w:t>
      </w:r>
      <w:r>
        <w:rPr>
          <w:spacing w:val="-12"/>
          <w:sz w:val="24"/>
        </w:rPr>
        <w:t xml:space="preserve"> </w:t>
      </w:r>
      <w:r>
        <w:rPr>
          <w:sz w:val="24"/>
        </w:rPr>
        <w:t>(in</w:t>
      </w:r>
      <w:r>
        <w:rPr>
          <w:spacing w:val="-12"/>
          <w:sz w:val="24"/>
        </w:rPr>
        <w:t xml:space="preserve"> </w:t>
      </w:r>
      <w:r>
        <w:rPr>
          <w:sz w:val="24"/>
        </w:rPr>
        <w:t>aggregate</w:t>
      </w:r>
      <w:r>
        <w:rPr>
          <w:spacing w:val="-14"/>
          <w:sz w:val="24"/>
        </w:rPr>
        <w:t xml:space="preserve"> </w:t>
      </w:r>
      <w:r>
        <w:rPr>
          <w:sz w:val="24"/>
        </w:rPr>
        <w:t>of</w:t>
      </w:r>
      <w:r>
        <w:rPr>
          <w:spacing w:val="-15"/>
          <w:sz w:val="24"/>
        </w:rPr>
        <w:t xml:space="preserve"> </w:t>
      </w:r>
      <w:r>
        <w:rPr>
          <w:sz w:val="24"/>
        </w:rPr>
        <w:t>$10,000</w:t>
      </w:r>
      <w:r>
        <w:rPr>
          <w:spacing w:val="-11"/>
          <w:sz w:val="24"/>
        </w:rPr>
        <w:t xml:space="preserve"> </w:t>
      </w:r>
      <w:r>
        <w:rPr>
          <w:sz w:val="24"/>
        </w:rPr>
        <w:t>or</w:t>
      </w:r>
      <w:r>
        <w:rPr>
          <w:spacing w:val="-13"/>
          <w:sz w:val="24"/>
        </w:rPr>
        <w:t xml:space="preserve"> </w:t>
      </w:r>
      <w:r>
        <w:rPr>
          <w:sz w:val="24"/>
        </w:rPr>
        <w:t>greater)</w:t>
      </w:r>
      <w:r>
        <w:rPr>
          <w:spacing w:val="-15"/>
          <w:sz w:val="24"/>
        </w:rPr>
        <w:t xml:space="preserve"> </w:t>
      </w:r>
      <w:r>
        <w:rPr>
          <w:sz w:val="24"/>
        </w:rPr>
        <w:t>or</w:t>
      </w:r>
      <w:r>
        <w:rPr>
          <w:spacing w:val="-13"/>
          <w:sz w:val="24"/>
        </w:rPr>
        <w:t xml:space="preserve"> </w:t>
      </w:r>
      <w:r>
        <w:rPr>
          <w:sz w:val="24"/>
        </w:rPr>
        <w:t>exclusive</w:t>
      </w:r>
      <w:r>
        <w:rPr>
          <w:spacing w:val="-12"/>
          <w:sz w:val="24"/>
        </w:rPr>
        <w:t xml:space="preserve"> </w:t>
      </w:r>
      <w:r>
        <w:rPr>
          <w:sz w:val="24"/>
        </w:rPr>
        <w:t>contracts;</w:t>
      </w:r>
      <w:r>
        <w:rPr>
          <w:spacing w:val="-13"/>
          <w:sz w:val="24"/>
        </w:rPr>
        <w:t xml:space="preserve"> </w:t>
      </w:r>
      <w:r>
        <w:rPr>
          <w:spacing w:val="-5"/>
          <w:sz w:val="24"/>
        </w:rPr>
        <w:t>or</w:t>
      </w:r>
    </w:p>
    <w:p w14:paraId="69A5586B" w14:textId="77777777" w:rsidR="008770CC" w:rsidRDefault="003650F5">
      <w:pPr>
        <w:pStyle w:val="ListParagraph"/>
        <w:numPr>
          <w:ilvl w:val="1"/>
          <w:numId w:val="64"/>
        </w:numPr>
        <w:tabs>
          <w:tab w:val="left" w:pos="2455"/>
        </w:tabs>
        <w:spacing w:line="274" w:lineRule="exact"/>
        <w:ind w:left="2455"/>
        <w:rPr>
          <w:sz w:val="24"/>
        </w:rPr>
      </w:pPr>
      <w:r>
        <w:rPr>
          <w:sz w:val="24"/>
        </w:rPr>
        <w:t xml:space="preserve">To earn 10% or more of the profits or collect more than 10% of the </w:t>
      </w:r>
      <w:r>
        <w:rPr>
          <w:spacing w:val="-2"/>
          <w:sz w:val="24"/>
        </w:rPr>
        <w:t>dividends.</w:t>
      </w:r>
    </w:p>
    <w:p w14:paraId="073DEA99" w14:textId="77777777" w:rsidR="008770CC" w:rsidRDefault="003650F5">
      <w:pPr>
        <w:pStyle w:val="ListParagraph"/>
        <w:numPr>
          <w:ilvl w:val="0"/>
          <w:numId w:val="64"/>
        </w:numPr>
        <w:tabs>
          <w:tab w:val="left" w:pos="2191"/>
        </w:tabs>
        <w:spacing w:before="1" w:line="237" w:lineRule="auto"/>
        <w:ind w:right="120" w:firstLine="0"/>
        <w:rPr>
          <w:sz w:val="24"/>
        </w:rPr>
      </w:pPr>
      <w:r>
        <w:rPr>
          <w:sz w:val="24"/>
        </w:rPr>
        <w:t>A Court Appointee or assignee pursuant to an agreement for a general assignment or Assignment for the Benefit of Creditors; or</w:t>
      </w:r>
    </w:p>
    <w:p w14:paraId="6D5DAE5F" w14:textId="77777777" w:rsidR="008770CC" w:rsidRDefault="003650F5">
      <w:pPr>
        <w:pStyle w:val="ListParagraph"/>
        <w:numPr>
          <w:ilvl w:val="0"/>
          <w:numId w:val="64"/>
        </w:numPr>
        <w:tabs>
          <w:tab w:val="left" w:pos="2157"/>
        </w:tabs>
        <w:spacing w:before="1" w:line="237" w:lineRule="auto"/>
        <w:ind w:right="119" w:firstLine="0"/>
        <w:rPr>
          <w:sz w:val="24"/>
        </w:rPr>
      </w:pPr>
      <w:r>
        <w:rPr>
          <w:sz w:val="24"/>
        </w:rPr>
        <w:t>A</w:t>
      </w:r>
      <w:r>
        <w:rPr>
          <w:spacing w:val="-2"/>
          <w:sz w:val="24"/>
        </w:rPr>
        <w:t xml:space="preserve"> </w:t>
      </w:r>
      <w:r>
        <w:rPr>
          <w:sz w:val="24"/>
        </w:rPr>
        <w:t>Third-party</w:t>
      </w:r>
      <w:r>
        <w:rPr>
          <w:spacing w:val="-11"/>
          <w:sz w:val="24"/>
        </w:rPr>
        <w:t xml:space="preserve"> </w:t>
      </w:r>
      <w:r>
        <w:rPr>
          <w:sz w:val="24"/>
        </w:rPr>
        <w:t>Technology</w:t>
      </w:r>
      <w:r>
        <w:rPr>
          <w:spacing w:val="-8"/>
          <w:sz w:val="24"/>
        </w:rPr>
        <w:t xml:space="preserve"> </w:t>
      </w:r>
      <w:r>
        <w:rPr>
          <w:sz w:val="24"/>
        </w:rPr>
        <w:t>Platform</w:t>
      </w:r>
      <w:r>
        <w:rPr>
          <w:spacing w:val="-1"/>
          <w:sz w:val="24"/>
        </w:rPr>
        <w:t xml:space="preserve"> </w:t>
      </w:r>
      <w:r>
        <w:rPr>
          <w:sz w:val="24"/>
        </w:rPr>
        <w:t>Provider</w:t>
      </w:r>
      <w:r>
        <w:rPr>
          <w:spacing w:val="-2"/>
          <w:sz w:val="24"/>
        </w:rPr>
        <w:t xml:space="preserve"> </w:t>
      </w:r>
      <w:r>
        <w:rPr>
          <w:sz w:val="24"/>
        </w:rPr>
        <w:t>that possesses</w:t>
      </w:r>
      <w:r>
        <w:rPr>
          <w:spacing w:val="-2"/>
          <w:sz w:val="24"/>
        </w:rPr>
        <w:t xml:space="preserve"> </w:t>
      </w:r>
      <w:r>
        <w:rPr>
          <w:sz w:val="24"/>
        </w:rPr>
        <w:t>any</w:t>
      </w:r>
      <w:r>
        <w:rPr>
          <w:spacing w:val="-9"/>
          <w:sz w:val="24"/>
        </w:rPr>
        <w:t xml:space="preserve"> </w:t>
      </w:r>
      <w:r>
        <w:rPr>
          <w:sz w:val="24"/>
        </w:rPr>
        <w:t>financial</w:t>
      </w:r>
      <w:r>
        <w:rPr>
          <w:spacing w:val="-3"/>
          <w:sz w:val="24"/>
        </w:rPr>
        <w:t xml:space="preserve"> </w:t>
      </w:r>
      <w:r>
        <w:rPr>
          <w:sz w:val="24"/>
        </w:rPr>
        <w:t>interest</w:t>
      </w:r>
      <w:r>
        <w:rPr>
          <w:spacing w:val="-2"/>
          <w:sz w:val="24"/>
        </w:rPr>
        <w:t xml:space="preserve"> </w:t>
      </w:r>
      <w:r>
        <w:rPr>
          <w:sz w:val="24"/>
        </w:rPr>
        <w:t>in</w:t>
      </w:r>
      <w:r>
        <w:rPr>
          <w:spacing w:val="-1"/>
          <w:sz w:val="24"/>
        </w:rPr>
        <w:t xml:space="preserve"> </w:t>
      </w:r>
      <w:r>
        <w:rPr>
          <w:sz w:val="24"/>
        </w:rPr>
        <w:t xml:space="preserve">a </w:t>
      </w:r>
      <w:r>
        <w:rPr>
          <w:spacing w:val="-4"/>
          <w:sz w:val="24"/>
        </w:rPr>
        <w:t>Delivery</w:t>
      </w:r>
      <w:r>
        <w:rPr>
          <w:spacing w:val="-11"/>
          <w:sz w:val="24"/>
        </w:rPr>
        <w:t xml:space="preserve"> </w:t>
      </w:r>
      <w:r>
        <w:rPr>
          <w:spacing w:val="-4"/>
          <w:sz w:val="24"/>
        </w:rPr>
        <w:t>Licensee</w:t>
      </w:r>
      <w:r>
        <w:rPr>
          <w:spacing w:val="-11"/>
          <w:sz w:val="24"/>
        </w:rPr>
        <w:t xml:space="preserve"> </w:t>
      </w:r>
      <w:r>
        <w:rPr>
          <w:spacing w:val="-4"/>
          <w:sz w:val="24"/>
        </w:rPr>
        <w:t>including, but not limited</w:t>
      </w:r>
      <w:r>
        <w:rPr>
          <w:sz w:val="24"/>
        </w:rPr>
        <w:t xml:space="preserve"> </w:t>
      </w:r>
      <w:r>
        <w:rPr>
          <w:spacing w:val="-4"/>
          <w:sz w:val="24"/>
        </w:rPr>
        <w:t>to, a Delivery</w:t>
      </w:r>
      <w:r>
        <w:rPr>
          <w:spacing w:val="-11"/>
          <w:sz w:val="24"/>
        </w:rPr>
        <w:t xml:space="preserve"> </w:t>
      </w:r>
      <w:r>
        <w:rPr>
          <w:spacing w:val="-4"/>
          <w:sz w:val="24"/>
        </w:rPr>
        <w:t>Agreement</w:t>
      </w:r>
      <w:r>
        <w:rPr>
          <w:spacing w:val="-5"/>
          <w:sz w:val="24"/>
        </w:rPr>
        <w:t xml:space="preserve"> </w:t>
      </w:r>
      <w:r>
        <w:rPr>
          <w:spacing w:val="-4"/>
          <w:sz w:val="24"/>
        </w:rPr>
        <w:t>or other agreement</w:t>
      </w:r>
      <w:r>
        <w:rPr>
          <w:spacing w:val="-5"/>
          <w:sz w:val="24"/>
        </w:rPr>
        <w:t xml:space="preserve"> </w:t>
      </w:r>
      <w:r>
        <w:rPr>
          <w:spacing w:val="-4"/>
          <w:sz w:val="24"/>
        </w:rPr>
        <w:t xml:space="preserve">for </w:t>
      </w:r>
      <w:r>
        <w:rPr>
          <w:spacing w:val="-2"/>
          <w:sz w:val="24"/>
        </w:rPr>
        <w:t>services.</w:t>
      </w:r>
    </w:p>
    <w:p w14:paraId="3DF75498"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4751C37" w14:textId="77777777" w:rsidR="008770CC" w:rsidRDefault="003650F5">
      <w:pPr>
        <w:pStyle w:val="BodyText"/>
        <w:spacing w:before="58"/>
        <w:ind w:left="180"/>
        <w:jc w:val="left"/>
      </w:pPr>
      <w:r>
        <w:t>500.002:</w:t>
      </w:r>
      <w:r>
        <w:rPr>
          <w:spacing w:val="30"/>
        </w:rPr>
        <w:t xml:space="preserve">  </w:t>
      </w:r>
      <w:r>
        <w:rPr>
          <w:spacing w:val="-2"/>
        </w:rPr>
        <w:t>continued</w:t>
      </w:r>
    </w:p>
    <w:p w14:paraId="2BC85162" w14:textId="77777777" w:rsidR="008770CC" w:rsidRDefault="008770CC">
      <w:pPr>
        <w:pStyle w:val="BodyText"/>
        <w:spacing w:before="5"/>
        <w:jc w:val="left"/>
        <w:rPr>
          <w:sz w:val="18"/>
        </w:rPr>
      </w:pPr>
    </w:p>
    <w:p w14:paraId="3EE6E98E" w14:textId="77777777" w:rsidR="008770CC" w:rsidRDefault="003650F5">
      <w:pPr>
        <w:pStyle w:val="BodyText"/>
        <w:spacing w:before="62" w:line="237" w:lineRule="auto"/>
        <w:ind w:left="1380" w:right="114"/>
      </w:pPr>
      <w:r>
        <w:rPr>
          <w:spacing w:val="-2"/>
          <w:u w:val="single"/>
        </w:rPr>
        <w:t>Person</w:t>
      </w:r>
      <w:r>
        <w:rPr>
          <w:spacing w:val="-13"/>
          <w:u w:val="single"/>
        </w:rPr>
        <w:t xml:space="preserve"> </w:t>
      </w:r>
      <w:r>
        <w:rPr>
          <w:spacing w:val="-2"/>
          <w:u w:val="single"/>
        </w:rPr>
        <w:t>or</w:t>
      </w:r>
      <w:r>
        <w:rPr>
          <w:spacing w:val="-13"/>
          <w:u w:val="single"/>
        </w:rPr>
        <w:t xml:space="preserve"> </w:t>
      </w:r>
      <w:r>
        <w:rPr>
          <w:spacing w:val="-2"/>
          <w:u w:val="single"/>
        </w:rPr>
        <w:t>Entity</w:t>
      </w:r>
      <w:r>
        <w:rPr>
          <w:spacing w:val="-13"/>
          <w:u w:val="single"/>
        </w:rPr>
        <w:t xml:space="preserve"> </w:t>
      </w:r>
      <w:r>
        <w:rPr>
          <w:spacing w:val="-2"/>
          <w:u w:val="single"/>
        </w:rPr>
        <w:t>Having</w:t>
      </w:r>
      <w:r>
        <w:rPr>
          <w:spacing w:val="-13"/>
          <w:u w:val="single"/>
        </w:rPr>
        <w:t xml:space="preserve"> </w:t>
      </w:r>
      <w:r>
        <w:rPr>
          <w:spacing w:val="-2"/>
          <w:u w:val="single"/>
        </w:rPr>
        <w:t>Indirect</w:t>
      </w:r>
      <w:r>
        <w:rPr>
          <w:spacing w:val="-13"/>
          <w:u w:val="single"/>
        </w:rPr>
        <w:t xml:space="preserve"> </w:t>
      </w:r>
      <w:r>
        <w:rPr>
          <w:spacing w:val="-2"/>
          <w:u w:val="single"/>
        </w:rPr>
        <w:t>Control</w:t>
      </w:r>
      <w:r>
        <w:rPr>
          <w:spacing w:val="-13"/>
        </w:rPr>
        <w:t xml:space="preserve"> </w:t>
      </w:r>
      <w:r>
        <w:rPr>
          <w:spacing w:val="-2"/>
        </w:rPr>
        <w:t>means</w:t>
      </w:r>
      <w:r>
        <w:rPr>
          <w:spacing w:val="-13"/>
        </w:rPr>
        <w:t xml:space="preserve"> </w:t>
      </w:r>
      <w:r>
        <w:rPr>
          <w:spacing w:val="-2"/>
        </w:rPr>
        <w:t>any</w:t>
      </w:r>
      <w:r>
        <w:rPr>
          <w:spacing w:val="-13"/>
        </w:rPr>
        <w:t xml:space="preserve"> </w:t>
      </w:r>
      <w:r>
        <w:rPr>
          <w:spacing w:val="-2"/>
        </w:rPr>
        <w:t>person</w:t>
      </w:r>
      <w:r>
        <w:rPr>
          <w:spacing w:val="-13"/>
        </w:rPr>
        <w:t xml:space="preserve"> </w:t>
      </w:r>
      <w:r>
        <w:rPr>
          <w:spacing w:val="-2"/>
        </w:rPr>
        <w:t>or</w:t>
      </w:r>
      <w:r>
        <w:rPr>
          <w:spacing w:val="-10"/>
        </w:rPr>
        <w:t xml:space="preserve"> </w:t>
      </w:r>
      <w:r>
        <w:rPr>
          <w:spacing w:val="-2"/>
        </w:rPr>
        <w:t>entity</w:t>
      </w:r>
      <w:r>
        <w:rPr>
          <w:spacing w:val="-13"/>
        </w:rPr>
        <w:t xml:space="preserve"> </w:t>
      </w:r>
      <w:r>
        <w:rPr>
          <w:spacing w:val="-2"/>
        </w:rPr>
        <w:t>having</w:t>
      </w:r>
      <w:r>
        <w:rPr>
          <w:spacing w:val="-13"/>
        </w:rPr>
        <w:t xml:space="preserve"> </w:t>
      </w:r>
      <w:r>
        <w:rPr>
          <w:spacing w:val="-2"/>
        </w:rPr>
        <w:t>indirect</w:t>
      </w:r>
      <w:r>
        <w:rPr>
          <w:spacing w:val="-12"/>
        </w:rPr>
        <w:t xml:space="preserve"> </w:t>
      </w:r>
      <w:r>
        <w:rPr>
          <w:spacing w:val="-2"/>
        </w:rPr>
        <w:t>control</w:t>
      </w:r>
      <w:r>
        <w:rPr>
          <w:spacing w:val="-11"/>
        </w:rPr>
        <w:t xml:space="preserve"> </w:t>
      </w:r>
      <w:r>
        <w:rPr>
          <w:spacing w:val="-2"/>
        </w:rPr>
        <w:t xml:space="preserve">over </w:t>
      </w:r>
      <w:r>
        <w:t>operations</w:t>
      </w:r>
      <w:r>
        <w:rPr>
          <w:spacing w:val="-4"/>
        </w:rPr>
        <w:t xml:space="preserve"> </w:t>
      </w:r>
      <w:r>
        <w:t>of</w:t>
      </w:r>
      <w:r>
        <w:rPr>
          <w:spacing w:val="-4"/>
        </w:rPr>
        <w:t xml:space="preserve"> </w:t>
      </w:r>
      <w:r>
        <w:t>a</w:t>
      </w:r>
      <w:r>
        <w:rPr>
          <w:spacing w:val="-4"/>
        </w:rPr>
        <w:t xml:space="preserve"> </w:t>
      </w:r>
      <w:r>
        <w:t>Marijuana</w:t>
      </w:r>
      <w:r>
        <w:rPr>
          <w:spacing w:val="-4"/>
        </w:rPr>
        <w:t xml:space="preserve"> </w:t>
      </w:r>
      <w:r>
        <w:t>Establishment.</w:t>
      </w:r>
      <w:r>
        <w:rPr>
          <w:spacing w:val="40"/>
        </w:rPr>
        <w:t xml:space="preserve"> </w:t>
      </w:r>
      <w:r>
        <w:t>It</w:t>
      </w:r>
      <w:r>
        <w:rPr>
          <w:spacing w:val="-4"/>
        </w:rPr>
        <w:t xml:space="preserve"> </w:t>
      </w:r>
      <w:r>
        <w:t>specifically</w:t>
      </w:r>
      <w:r>
        <w:rPr>
          <w:spacing w:val="-13"/>
        </w:rPr>
        <w:t xml:space="preserve"> </w:t>
      </w:r>
      <w:r>
        <w:t>includes</w:t>
      </w:r>
      <w:r>
        <w:rPr>
          <w:spacing w:val="-4"/>
        </w:rPr>
        <w:t xml:space="preserve"> </w:t>
      </w:r>
      <w:r>
        <w:t>any</w:t>
      </w:r>
      <w:r>
        <w:rPr>
          <w:spacing w:val="-13"/>
        </w:rPr>
        <w:t xml:space="preserve"> </w:t>
      </w:r>
      <w:r>
        <w:t>Person</w:t>
      </w:r>
      <w:r>
        <w:rPr>
          <w:spacing w:val="-4"/>
        </w:rPr>
        <w:t xml:space="preserve"> </w:t>
      </w:r>
      <w:r>
        <w:t>or</w:t>
      </w:r>
      <w:r>
        <w:rPr>
          <w:spacing w:val="-4"/>
        </w:rPr>
        <w:t xml:space="preserve"> </w:t>
      </w:r>
      <w:r>
        <w:t>Entity</w:t>
      </w:r>
      <w:r>
        <w:rPr>
          <w:spacing w:val="-12"/>
        </w:rPr>
        <w:t xml:space="preserve"> </w:t>
      </w:r>
      <w:r>
        <w:t xml:space="preserve">Having Direct Control over an indirect holding or parent company of the applicant, and the chief </w:t>
      </w:r>
      <w:r>
        <w:rPr>
          <w:spacing w:val="-2"/>
        </w:rPr>
        <w:t>executive</w:t>
      </w:r>
      <w:r>
        <w:rPr>
          <w:spacing w:val="-10"/>
        </w:rPr>
        <w:t xml:space="preserve"> </w:t>
      </w:r>
      <w:r>
        <w:rPr>
          <w:spacing w:val="-2"/>
        </w:rPr>
        <w:t>officer</w:t>
      </w:r>
      <w:r>
        <w:rPr>
          <w:spacing w:val="-12"/>
        </w:rPr>
        <w:t xml:space="preserve"> </w:t>
      </w:r>
      <w:r>
        <w:rPr>
          <w:spacing w:val="-2"/>
        </w:rPr>
        <w:t>and</w:t>
      </w:r>
      <w:r>
        <w:rPr>
          <w:spacing w:val="-9"/>
        </w:rPr>
        <w:t xml:space="preserve"> </w:t>
      </w:r>
      <w:r>
        <w:rPr>
          <w:spacing w:val="-2"/>
        </w:rPr>
        <w:t>executive</w:t>
      </w:r>
      <w:r>
        <w:rPr>
          <w:spacing w:val="-10"/>
        </w:rPr>
        <w:t xml:space="preserve"> </w:t>
      </w:r>
      <w:r>
        <w:rPr>
          <w:spacing w:val="-2"/>
        </w:rPr>
        <w:t>director</w:t>
      </w:r>
      <w:r>
        <w:rPr>
          <w:spacing w:val="-11"/>
        </w:rPr>
        <w:t xml:space="preserve"> </w:t>
      </w:r>
      <w:r>
        <w:rPr>
          <w:spacing w:val="-2"/>
        </w:rPr>
        <w:t>of</w:t>
      </w:r>
      <w:r>
        <w:rPr>
          <w:spacing w:val="-9"/>
        </w:rPr>
        <w:t xml:space="preserve"> </w:t>
      </w:r>
      <w:r>
        <w:rPr>
          <w:spacing w:val="-2"/>
        </w:rPr>
        <w:t>those</w:t>
      </w:r>
      <w:r>
        <w:rPr>
          <w:spacing w:val="-9"/>
        </w:rPr>
        <w:t xml:space="preserve"> </w:t>
      </w:r>
      <w:r>
        <w:rPr>
          <w:spacing w:val="-2"/>
        </w:rPr>
        <w:t>companies,</w:t>
      </w:r>
      <w:r>
        <w:rPr>
          <w:spacing w:val="-6"/>
        </w:rPr>
        <w:t xml:space="preserve"> </w:t>
      </w:r>
      <w:r>
        <w:rPr>
          <w:spacing w:val="-2"/>
        </w:rPr>
        <w:t>or</w:t>
      </w:r>
      <w:r>
        <w:rPr>
          <w:spacing w:val="-6"/>
        </w:rPr>
        <w:t xml:space="preserve"> </w:t>
      </w:r>
      <w:r>
        <w:rPr>
          <w:spacing w:val="-2"/>
        </w:rPr>
        <w:t>any</w:t>
      </w:r>
      <w:r>
        <w:rPr>
          <w:spacing w:val="-13"/>
        </w:rPr>
        <w:t xml:space="preserve"> </w:t>
      </w:r>
      <w:r>
        <w:rPr>
          <w:spacing w:val="-2"/>
        </w:rPr>
        <w:t>person</w:t>
      </w:r>
      <w:r>
        <w:rPr>
          <w:spacing w:val="-6"/>
        </w:rPr>
        <w:t xml:space="preserve"> </w:t>
      </w:r>
      <w:r>
        <w:rPr>
          <w:spacing w:val="-2"/>
        </w:rPr>
        <w:t>or</w:t>
      </w:r>
      <w:r>
        <w:rPr>
          <w:spacing w:val="-6"/>
        </w:rPr>
        <w:t xml:space="preserve"> </w:t>
      </w:r>
      <w:r>
        <w:rPr>
          <w:spacing w:val="-2"/>
        </w:rPr>
        <w:t>entity</w:t>
      </w:r>
      <w:r>
        <w:rPr>
          <w:spacing w:val="-13"/>
        </w:rPr>
        <w:t xml:space="preserve"> </w:t>
      </w:r>
      <w:r>
        <w:rPr>
          <w:spacing w:val="-2"/>
        </w:rPr>
        <w:t>in</w:t>
      </w:r>
      <w:r>
        <w:rPr>
          <w:spacing w:val="-8"/>
        </w:rPr>
        <w:t xml:space="preserve"> </w:t>
      </w:r>
      <w:r>
        <w:rPr>
          <w:spacing w:val="-2"/>
        </w:rPr>
        <w:t>a</w:t>
      </w:r>
      <w:r>
        <w:rPr>
          <w:spacing w:val="-9"/>
        </w:rPr>
        <w:t xml:space="preserve"> </w:t>
      </w:r>
      <w:r>
        <w:rPr>
          <w:spacing w:val="-2"/>
        </w:rPr>
        <w:t xml:space="preserve">position </w:t>
      </w:r>
      <w:r>
        <w:t>indirectly to control the decision-making of a Marijuana Establishment.</w:t>
      </w:r>
    </w:p>
    <w:p w14:paraId="3B9AB4F8" w14:textId="77777777" w:rsidR="008770CC" w:rsidRDefault="008770CC">
      <w:pPr>
        <w:pStyle w:val="BodyText"/>
        <w:spacing w:before="7"/>
        <w:jc w:val="left"/>
        <w:rPr>
          <w:sz w:val="18"/>
        </w:rPr>
      </w:pPr>
    </w:p>
    <w:p w14:paraId="391D5367" w14:textId="77777777" w:rsidR="008770CC" w:rsidRDefault="003650F5">
      <w:pPr>
        <w:pStyle w:val="BodyText"/>
        <w:spacing w:before="61" w:line="237" w:lineRule="auto"/>
        <w:ind w:left="1380" w:right="119"/>
      </w:pPr>
      <w:r>
        <w:rPr>
          <w:u w:val="single"/>
        </w:rPr>
        <w:t>Pesticide</w:t>
      </w:r>
      <w:r>
        <w:t xml:space="preserve"> means a substance or mixture of substances intended for preventing, destroying, </w:t>
      </w:r>
      <w:r>
        <w:rPr>
          <w:spacing w:val="-2"/>
        </w:rPr>
        <w:t>repelling,</w:t>
      </w:r>
      <w:r>
        <w:rPr>
          <w:spacing w:val="-6"/>
        </w:rPr>
        <w:t xml:space="preserve"> </w:t>
      </w:r>
      <w:r>
        <w:rPr>
          <w:spacing w:val="-2"/>
        </w:rPr>
        <w:t>or</w:t>
      </w:r>
      <w:r>
        <w:rPr>
          <w:spacing w:val="-4"/>
        </w:rPr>
        <w:t xml:space="preserve"> </w:t>
      </w:r>
      <w:r>
        <w:rPr>
          <w:spacing w:val="-2"/>
        </w:rPr>
        <w:t>mitigating</w:t>
      </w:r>
      <w:r>
        <w:rPr>
          <w:spacing w:val="-7"/>
        </w:rPr>
        <w:t xml:space="preserve"> </w:t>
      </w:r>
      <w:r>
        <w:rPr>
          <w:spacing w:val="-2"/>
        </w:rPr>
        <w:t>any</w:t>
      </w:r>
      <w:r>
        <w:rPr>
          <w:spacing w:val="-13"/>
        </w:rPr>
        <w:t xml:space="preserve"> </w:t>
      </w:r>
      <w:r>
        <w:rPr>
          <w:spacing w:val="-2"/>
        </w:rPr>
        <w:t>pest,</w:t>
      </w:r>
      <w:r>
        <w:rPr>
          <w:spacing w:val="-7"/>
        </w:rPr>
        <w:t xml:space="preserve"> </w:t>
      </w:r>
      <w:r>
        <w:rPr>
          <w:spacing w:val="-2"/>
        </w:rPr>
        <w:t>and</w:t>
      </w:r>
      <w:r>
        <w:rPr>
          <w:spacing w:val="-8"/>
        </w:rPr>
        <w:t xml:space="preserve"> </w:t>
      </w:r>
      <w:r>
        <w:rPr>
          <w:spacing w:val="-2"/>
        </w:rPr>
        <w:t>any</w:t>
      </w:r>
      <w:r>
        <w:rPr>
          <w:spacing w:val="-13"/>
        </w:rPr>
        <w:t xml:space="preserve"> </w:t>
      </w:r>
      <w:r>
        <w:rPr>
          <w:spacing w:val="-2"/>
        </w:rPr>
        <w:t>substance</w:t>
      </w:r>
      <w:r>
        <w:rPr>
          <w:spacing w:val="-6"/>
        </w:rPr>
        <w:t xml:space="preserve"> </w:t>
      </w:r>
      <w:r>
        <w:rPr>
          <w:spacing w:val="-2"/>
        </w:rPr>
        <w:t>or</w:t>
      </w:r>
      <w:r>
        <w:rPr>
          <w:spacing w:val="-4"/>
        </w:rPr>
        <w:t xml:space="preserve"> </w:t>
      </w:r>
      <w:r>
        <w:rPr>
          <w:spacing w:val="-2"/>
        </w:rPr>
        <w:t>mixture</w:t>
      </w:r>
      <w:r>
        <w:rPr>
          <w:spacing w:val="-7"/>
        </w:rPr>
        <w:t xml:space="preserve"> </w:t>
      </w:r>
      <w:r>
        <w:rPr>
          <w:spacing w:val="-2"/>
        </w:rPr>
        <w:t>of</w:t>
      </w:r>
      <w:r>
        <w:rPr>
          <w:spacing w:val="-4"/>
        </w:rPr>
        <w:t xml:space="preserve"> </w:t>
      </w:r>
      <w:r>
        <w:rPr>
          <w:spacing w:val="-2"/>
        </w:rPr>
        <w:t>substances</w:t>
      </w:r>
      <w:r>
        <w:rPr>
          <w:spacing w:val="-6"/>
        </w:rPr>
        <w:t xml:space="preserve"> </w:t>
      </w:r>
      <w:r>
        <w:rPr>
          <w:spacing w:val="-2"/>
        </w:rPr>
        <w:t>intended</w:t>
      </w:r>
      <w:r>
        <w:rPr>
          <w:spacing w:val="-4"/>
        </w:rPr>
        <w:t xml:space="preserve"> </w:t>
      </w:r>
      <w:r>
        <w:rPr>
          <w:spacing w:val="-2"/>
        </w:rPr>
        <w:t>for</w:t>
      </w:r>
      <w:r>
        <w:rPr>
          <w:spacing w:val="-6"/>
        </w:rPr>
        <w:t xml:space="preserve"> </w:t>
      </w:r>
      <w:r>
        <w:rPr>
          <w:spacing w:val="-2"/>
        </w:rPr>
        <w:t>use</w:t>
      </w:r>
      <w:r>
        <w:rPr>
          <w:spacing w:val="-4"/>
        </w:rPr>
        <w:t xml:space="preserve"> </w:t>
      </w:r>
      <w:r>
        <w:rPr>
          <w:spacing w:val="-2"/>
        </w:rPr>
        <w:t>as a</w:t>
      </w:r>
      <w:r>
        <w:rPr>
          <w:spacing w:val="-13"/>
        </w:rPr>
        <w:t xml:space="preserve"> </w:t>
      </w:r>
      <w:r>
        <w:rPr>
          <w:spacing w:val="-2"/>
        </w:rPr>
        <w:t>plant</w:t>
      </w:r>
      <w:r>
        <w:rPr>
          <w:spacing w:val="-9"/>
        </w:rPr>
        <w:t xml:space="preserve"> </w:t>
      </w:r>
      <w:r>
        <w:rPr>
          <w:spacing w:val="-2"/>
        </w:rPr>
        <w:t>regulator,</w:t>
      </w:r>
      <w:r>
        <w:rPr>
          <w:spacing w:val="-8"/>
        </w:rPr>
        <w:t xml:space="preserve"> </w:t>
      </w:r>
      <w:r>
        <w:rPr>
          <w:spacing w:val="-2"/>
        </w:rPr>
        <w:t>defoliant,</w:t>
      </w:r>
      <w:r>
        <w:rPr>
          <w:spacing w:val="-8"/>
        </w:rPr>
        <w:t xml:space="preserve"> </w:t>
      </w:r>
      <w:r>
        <w:rPr>
          <w:spacing w:val="-2"/>
        </w:rPr>
        <w:t>or</w:t>
      </w:r>
      <w:r>
        <w:rPr>
          <w:spacing w:val="-10"/>
        </w:rPr>
        <w:t xml:space="preserve"> </w:t>
      </w:r>
      <w:r>
        <w:rPr>
          <w:spacing w:val="-2"/>
        </w:rPr>
        <w:t>desiccant;</w:t>
      </w:r>
      <w:r>
        <w:rPr>
          <w:spacing w:val="-13"/>
        </w:rPr>
        <w:t xml:space="preserve"> </w:t>
      </w:r>
      <w:r>
        <w:rPr>
          <w:spacing w:val="-2"/>
        </w:rPr>
        <w:t>provided</w:t>
      </w:r>
      <w:r>
        <w:rPr>
          <w:spacing w:val="-12"/>
        </w:rPr>
        <w:t xml:space="preserve"> </w:t>
      </w:r>
      <w:r>
        <w:rPr>
          <w:spacing w:val="-2"/>
        </w:rPr>
        <w:t>that</w:t>
      </w:r>
      <w:r>
        <w:rPr>
          <w:spacing w:val="-10"/>
        </w:rPr>
        <w:t xml:space="preserve"> </w:t>
      </w:r>
      <w:r>
        <w:rPr>
          <w:spacing w:val="-2"/>
        </w:rPr>
        <w:t>Pesticide</w:t>
      </w:r>
      <w:r>
        <w:rPr>
          <w:spacing w:val="-10"/>
        </w:rPr>
        <w:t xml:space="preserve"> </w:t>
      </w:r>
      <w:r>
        <w:rPr>
          <w:spacing w:val="-2"/>
        </w:rPr>
        <w:t>shall</w:t>
      </w:r>
      <w:r>
        <w:rPr>
          <w:spacing w:val="-9"/>
        </w:rPr>
        <w:t xml:space="preserve"> </w:t>
      </w:r>
      <w:r>
        <w:rPr>
          <w:spacing w:val="-2"/>
        </w:rPr>
        <w:t>not</w:t>
      </w:r>
      <w:r>
        <w:rPr>
          <w:spacing w:val="-9"/>
        </w:rPr>
        <w:t xml:space="preserve"> </w:t>
      </w:r>
      <w:r>
        <w:rPr>
          <w:spacing w:val="-2"/>
        </w:rPr>
        <w:t>include</w:t>
      </w:r>
      <w:r>
        <w:rPr>
          <w:spacing w:val="-12"/>
        </w:rPr>
        <w:t xml:space="preserve"> </w:t>
      </w:r>
      <w:r>
        <w:rPr>
          <w:spacing w:val="-2"/>
        </w:rPr>
        <w:t>any</w:t>
      </w:r>
      <w:r>
        <w:rPr>
          <w:spacing w:val="-13"/>
        </w:rPr>
        <w:t xml:space="preserve"> </w:t>
      </w:r>
      <w:r>
        <w:rPr>
          <w:spacing w:val="-2"/>
        </w:rPr>
        <w:t>article</w:t>
      </w:r>
      <w:r>
        <w:rPr>
          <w:spacing w:val="-9"/>
        </w:rPr>
        <w:t xml:space="preserve"> </w:t>
      </w:r>
      <w:r>
        <w:rPr>
          <w:spacing w:val="-2"/>
        </w:rPr>
        <w:t xml:space="preserve">that </w:t>
      </w:r>
      <w:r>
        <w:t>is</w:t>
      </w:r>
      <w:r>
        <w:rPr>
          <w:spacing w:val="-11"/>
        </w:rPr>
        <w:t xml:space="preserve"> </w:t>
      </w:r>
      <w:r>
        <w:t>a</w:t>
      </w:r>
      <w:r>
        <w:rPr>
          <w:spacing w:val="-12"/>
        </w:rPr>
        <w:t xml:space="preserve"> </w:t>
      </w:r>
      <w:r>
        <w:t>"new</w:t>
      </w:r>
      <w:r>
        <w:rPr>
          <w:spacing w:val="-14"/>
        </w:rPr>
        <w:t xml:space="preserve"> </w:t>
      </w:r>
      <w:r>
        <w:t>animal</w:t>
      </w:r>
      <w:r>
        <w:rPr>
          <w:spacing w:val="-14"/>
        </w:rPr>
        <w:t xml:space="preserve"> </w:t>
      </w:r>
      <w:r>
        <w:t>drug"</w:t>
      </w:r>
      <w:r>
        <w:rPr>
          <w:spacing w:val="-14"/>
        </w:rPr>
        <w:t xml:space="preserve"> </w:t>
      </w:r>
      <w:r>
        <w:t>within</w:t>
      </w:r>
      <w:r>
        <w:rPr>
          <w:spacing w:val="-12"/>
        </w:rPr>
        <w:t xml:space="preserve"> </w:t>
      </w:r>
      <w:r>
        <w:t>the</w:t>
      </w:r>
      <w:r>
        <w:rPr>
          <w:spacing w:val="-14"/>
        </w:rPr>
        <w:t xml:space="preserve"> </w:t>
      </w:r>
      <w:r>
        <w:t>meaning</w:t>
      </w:r>
      <w:r>
        <w:rPr>
          <w:spacing w:val="-15"/>
        </w:rPr>
        <w:t xml:space="preserve"> </w:t>
      </w:r>
      <w:r>
        <w:t>of</w:t>
      </w:r>
      <w:r>
        <w:rPr>
          <w:spacing w:val="-14"/>
        </w:rPr>
        <w:t xml:space="preserve"> </w:t>
      </w:r>
      <w:r>
        <w:t>§</w:t>
      </w:r>
      <w:r>
        <w:rPr>
          <w:spacing w:val="-14"/>
        </w:rPr>
        <w:t xml:space="preserve"> </w:t>
      </w:r>
      <w:r>
        <w:t>201(v)</w:t>
      </w:r>
      <w:r>
        <w:rPr>
          <w:spacing w:val="-14"/>
        </w:rPr>
        <w:t xml:space="preserve"> </w:t>
      </w:r>
      <w:r>
        <w:t>of</w:t>
      </w:r>
      <w:r>
        <w:rPr>
          <w:spacing w:val="-14"/>
        </w:rPr>
        <w:t xml:space="preserve"> </w:t>
      </w:r>
      <w:r>
        <w:t>the</w:t>
      </w:r>
      <w:r>
        <w:rPr>
          <w:spacing w:val="-14"/>
        </w:rPr>
        <w:t xml:space="preserve"> </w:t>
      </w:r>
      <w:r>
        <w:t>Federal</w:t>
      </w:r>
      <w:r>
        <w:rPr>
          <w:spacing w:val="-15"/>
        </w:rPr>
        <w:t xml:space="preserve"> </w:t>
      </w:r>
      <w:r>
        <w:t>Food,</w:t>
      </w:r>
      <w:r>
        <w:rPr>
          <w:spacing w:val="-13"/>
        </w:rPr>
        <w:t xml:space="preserve"> </w:t>
      </w:r>
      <w:r>
        <w:t>Drug</w:t>
      </w:r>
      <w:r>
        <w:rPr>
          <w:spacing w:val="-15"/>
        </w:rPr>
        <w:t xml:space="preserve"> </w:t>
      </w:r>
      <w:r>
        <w:t>and</w:t>
      </w:r>
      <w:r>
        <w:rPr>
          <w:spacing w:val="-12"/>
        </w:rPr>
        <w:t xml:space="preserve"> </w:t>
      </w:r>
      <w:r>
        <w:t>Cosmetic Act (21 U.S.C. § 321(v)), or that has been determined by the Secretary of the United States Department of Health and Human Services not to be a new animal drug by a regulation establishing</w:t>
      </w:r>
      <w:r>
        <w:rPr>
          <w:spacing w:val="9"/>
        </w:rPr>
        <w:t xml:space="preserve"> </w:t>
      </w:r>
      <w:r>
        <w:t>conditions</w:t>
      </w:r>
      <w:r>
        <w:rPr>
          <w:spacing w:val="12"/>
        </w:rPr>
        <w:t xml:space="preserve"> </w:t>
      </w:r>
      <w:r>
        <w:t>of</w:t>
      </w:r>
      <w:r>
        <w:rPr>
          <w:spacing w:val="13"/>
        </w:rPr>
        <w:t xml:space="preserve"> </w:t>
      </w:r>
      <w:r>
        <w:t>use</w:t>
      </w:r>
      <w:r>
        <w:rPr>
          <w:spacing w:val="14"/>
        </w:rPr>
        <w:t xml:space="preserve"> </w:t>
      </w:r>
      <w:r>
        <w:t>for</w:t>
      </w:r>
      <w:r>
        <w:rPr>
          <w:spacing w:val="9"/>
        </w:rPr>
        <w:t xml:space="preserve"> </w:t>
      </w:r>
      <w:r>
        <w:t>the</w:t>
      </w:r>
      <w:r>
        <w:rPr>
          <w:spacing w:val="10"/>
        </w:rPr>
        <w:t xml:space="preserve"> </w:t>
      </w:r>
      <w:r>
        <w:t>article,</w:t>
      </w:r>
      <w:r>
        <w:rPr>
          <w:spacing w:val="9"/>
        </w:rPr>
        <w:t xml:space="preserve"> </w:t>
      </w:r>
      <w:r>
        <w:t>or</w:t>
      </w:r>
      <w:r>
        <w:rPr>
          <w:spacing w:val="10"/>
        </w:rPr>
        <w:t xml:space="preserve"> </w:t>
      </w:r>
      <w:r>
        <w:t>that</w:t>
      </w:r>
      <w:r>
        <w:rPr>
          <w:spacing w:val="9"/>
        </w:rPr>
        <w:t xml:space="preserve"> </w:t>
      </w:r>
      <w:r>
        <w:t>is</w:t>
      </w:r>
      <w:r>
        <w:rPr>
          <w:spacing w:val="12"/>
        </w:rPr>
        <w:t xml:space="preserve"> </w:t>
      </w:r>
      <w:r>
        <w:t>an</w:t>
      </w:r>
      <w:r>
        <w:rPr>
          <w:spacing w:val="10"/>
        </w:rPr>
        <w:t xml:space="preserve"> </w:t>
      </w:r>
      <w:r>
        <w:t>animal</w:t>
      </w:r>
      <w:r>
        <w:rPr>
          <w:spacing w:val="10"/>
        </w:rPr>
        <w:t xml:space="preserve"> </w:t>
      </w:r>
      <w:r>
        <w:t>feed</w:t>
      </w:r>
      <w:r>
        <w:rPr>
          <w:spacing w:val="10"/>
        </w:rPr>
        <w:t xml:space="preserve"> </w:t>
      </w:r>
      <w:r>
        <w:t>within</w:t>
      </w:r>
      <w:r>
        <w:rPr>
          <w:spacing w:val="13"/>
        </w:rPr>
        <w:t xml:space="preserve"> </w:t>
      </w:r>
      <w:r>
        <w:t>the</w:t>
      </w:r>
      <w:r>
        <w:rPr>
          <w:spacing w:val="9"/>
        </w:rPr>
        <w:t xml:space="preserve"> </w:t>
      </w:r>
      <w:r>
        <w:t>meaning</w:t>
      </w:r>
      <w:r>
        <w:rPr>
          <w:spacing w:val="7"/>
        </w:rPr>
        <w:t xml:space="preserve"> </w:t>
      </w:r>
      <w:r>
        <w:rPr>
          <w:spacing w:val="-5"/>
        </w:rPr>
        <w:t>of</w:t>
      </w:r>
    </w:p>
    <w:p w14:paraId="351570EF" w14:textId="77777777" w:rsidR="008770CC" w:rsidRDefault="003650F5">
      <w:pPr>
        <w:pStyle w:val="BodyText"/>
        <w:spacing w:before="1"/>
        <w:ind w:left="1380"/>
      </w:pPr>
      <w:r>
        <w:t>§</w:t>
      </w:r>
      <w:r>
        <w:rPr>
          <w:spacing w:val="-1"/>
        </w:rPr>
        <w:t xml:space="preserve"> </w:t>
      </w:r>
      <w:r>
        <w:t>201(w)</w:t>
      </w:r>
      <w:r>
        <w:rPr>
          <w:spacing w:val="-1"/>
        </w:rPr>
        <w:t xml:space="preserve"> </w:t>
      </w:r>
      <w:r>
        <w:t>of</w:t>
      </w:r>
      <w:r>
        <w:rPr>
          <w:spacing w:val="-1"/>
        </w:rPr>
        <w:t xml:space="preserve"> </w:t>
      </w:r>
      <w:r>
        <w:t>such</w:t>
      </w:r>
      <w:r>
        <w:rPr>
          <w:spacing w:val="-1"/>
        </w:rPr>
        <w:t xml:space="preserve"> </w:t>
      </w:r>
      <w:r>
        <w:t>act</w:t>
      </w:r>
      <w:r>
        <w:rPr>
          <w:spacing w:val="-1"/>
        </w:rPr>
        <w:t xml:space="preserve"> </w:t>
      </w:r>
      <w:r>
        <w:t>(21 U.S.C.</w:t>
      </w:r>
      <w:r>
        <w:rPr>
          <w:spacing w:val="-1"/>
        </w:rPr>
        <w:t xml:space="preserve"> </w:t>
      </w:r>
      <w:r>
        <w:t>§</w:t>
      </w:r>
      <w:r>
        <w:rPr>
          <w:spacing w:val="-1"/>
        </w:rPr>
        <w:t xml:space="preserve"> </w:t>
      </w:r>
      <w:r>
        <w:rPr>
          <w:spacing w:val="-2"/>
        </w:rPr>
        <w:t>321(w)).</w:t>
      </w:r>
    </w:p>
    <w:p w14:paraId="129A447D" w14:textId="77777777" w:rsidR="008770CC" w:rsidRDefault="008770CC">
      <w:pPr>
        <w:pStyle w:val="BodyText"/>
        <w:spacing w:before="5"/>
        <w:jc w:val="left"/>
        <w:rPr>
          <w:sz w:val="18"/>
        </w:rPr>
      </w:pPr>
    </w:p>
    <w:p w14:paraId="434223B6" w14:textId="77777777" w:rsidR="008770CC" w:rsidRDefault="003650F5">
      <w:pPr>
        <w:pStyle w:val="BodyText"/>
        <w:spacing w:before="61" w:line="237" w:lineRule="auto"/>
        <w:ind w:left="1380" w:right="115"/>
      </w:pPr>
      <w:r>
        <w:rPr>
          <w:spacing w:val="-4"/>
          <w:u w:val="single"/>
        </w:rPr>
        <w:t>Preapproved</w:t>
      </w:r>
      <w:r>
        <w:rPr>
          <w:spacing w:val="-11"/>
          <w:u w:val="single"/>
        </w:rPr>
        <w:t xml:space="preserve"> </w:t>
      </w:r>
      <w:r>
        <w:rPr>
          <w:spacing w:val="-4"/>
          <w:u w:val="single"/>
        </w:rPr>
        <w:t>Court</w:t>
      </w:r>
      <w:r>
        <w:rPr>
          <w:spacing w:val="-7"/>
          <w:u w:val="single"/>
        </w:rPr>
        <w:t xml:space="preserve"> </w:t>
      </w:r>
      <w:r>
        <w:rPr>
          <w:spacing w:val="-4"/>
          <w:u w:val="single"/>
        </w:rPr>
        <w:t>Appointee</w:t>
      </w:r>
      <w:r>
        <w:rPr>
          <w:spacing w:val="-6"/>
        </w:rPr>
        <w:t xml:space="preserve"> </w:t>
      </w:r>
      <w:r>
        <w:rPr>
          <w:spacing w:val="-4"/>
        </w:rPr>
        <w:t>means</w:t>
      </w:r>
      <w:r>
        <w:rPr>
          <w:spacing w:val="-6"/>
        </w:rPr>
        <w:t xml:space="preserve"> </w:t>
      </w:r>
      <w:r>
        <w:rPr>
          <w:spacing w:val="-4"/>
        </w:rPr>
        <w:t>a person</w:t>
      </w:r>
      <w:r>
        <w:rPr>
          <w:spacing w:val="-6"/>
        </w:rPr>
        <w:t xml:space="preserve"> </w:t>
      </w:r>
      <w:r>
        <w:rPr>
          <w:spacing w:val="-4"/>
        </w:rPr>
        <w:t>or entity</w:t>
      </w:r>
      <w:r>
        <w:rPr>
          <w:spacing w:val="-11"/>
        </w:rPr>
        <w:t xml:space="preserve"> </w:t>
      </w:r>
      <w:r>
        <w:rPr>
          <w:spacing w:val="-4"/>
        </w:rPr>
        <w:t>preapproved</w:t>
      </w:r>
      <w:r>
        <w:rPr>
          <w:spacing w:val="-11"/>
        </w:rPr>
        <w:t xml:space="preserve"> </w:t>
      </w:r>
      <w:r>
        <w:rPr>
          <w:spacing w:val="-4"/>
        </w:rPr>
        <w:t>by</w:t>
      </w:r>
      <w:r>
        <w:rPr>
          <w:spacing w:val="-11"/>
        </w:rPr>
        <w:t xml:space="preserve"> </w:t>
      </w:r>
      <w:r>
        <w:rPr>
          <w:spacing w:val="-4"/>
        </w:rPr>
        <w:t xml:space="preserve">the Commission pursuant </w:t>
      </w:r>
      <w:r>
        <w:t>to</w:t>
      </w:r>
      <w:r>
        <w:rPr>
          <w:spacing w:val="-6"/>
        </w:rPr>
        <w:t xml:space="preserve"> </w:t>
      </w:r>
      <w:r>
        <w:t>935</w:t>
      </w:r>
      <w:r>
        <w:rPr>
          <w:spacing w:val="-7"/>
        </w:rPr>
        <w:t xml:space="preserve"> </w:t>
      </w:r>
      <w:r>
        <w:t>CMR</w:t>
      </w:r>
      <w:r>
        <w:rPr>
          <w:spacing w:val="-5"/>
        </w:rPr>
        <w:t xml:space="preserve"> </w:t>
      </w:r>
      <w:r>
        <w:t>500.104(3)(c)</w:t>
      </w:r>
      <w:r>
        <w:rPr>
          <w:spacing w:val="-10"/>
        </w:rPr>
        <w:t xml:space="preserve"> </w:t>
      </w:r>
      <w:r>
        <w:t>to</w:t>
      </w:r>
      <w:r>
        <w:rPr>
          <w:spacing w:val="-6"/>
        </w:rPr>
        <w:t xml:space="preserve"> </w:t>
      </w:r>
      <w:r>
        <w:t>serve</w:t>
      </w:r>
      <w:r>
        <w:rPr>
          <w:spacing w:val="-8"/>
        </w:rPr>
        <w:t xml:space="preserve"> </w:t>
      </w:r>
      <w:r>
        <w:t>as</w:t>
      </w:r>
      <w:r>
        <w:rPr>
          <w:spacing w:val="-7"/>
        </w:rPr>
        <w:t xml:space="preserve"> </w:t>
      </w:r>
      <w:r>
        <w:t>a</w:t>
      </w:r>
      <w:r>
        <w:rPr>
          <w:spacing w:val="-7"/>
        </w:rPr>
        <w:t xml:space="preserve"> </w:t>
      </w:r>
      <w:r>
        <w:t>Court</w:t>
      </w:r>
      <w:r>
        <w:rPr>
          <w:spacing w:val="-6"/>
        </w:rPr>
        <w:t xml:space="preserve"> </w:t>
      </w:r>
      <w:r>
        <w:t>Appointee</w:t>
      </w:r>
      <w:r>
        <w:rPr>
          <w:spacing w:val="-4"/>
        </w:rPr>
        <w:t xml:space="preserve"> </w:t>
      </w:r>
      <w:r>
        <w:t>over</w:t>
      </w:r>
      <w:r>
        <w:rPr>
          <w:spacing w:val="-4"/>
        </w:rPr>
        <w:t xml:space="preserve"> </w:t>
      </w:r>
      <w:r>
        <w:t>a</w:t>
      </w:r>
      <w:r>
        <w:rPr>
          <w:spacing w:val="-4"/>
        </w:rPr>
        <w:t xml:space="preserve"> </w:t>
      </w:r>
      <w:r>
        <w:t>Licensee</w:t>
      </w:r>
      <w:r>
        <w:rPr>
          <w:spacing w:val="-4"/>
        </w:rPr>
        <w:t xml:space="preserve"> </w:t>
      </w:r>
      <w:r>
        <w:t>or</w:t>
      </w:r>
      <w:r>
        <w:rPr>
          <w:spacing w:val="-4"/>
        </w:rPr>
        <w:t xml:space="preserve"> </w:t>
      </w:r>
      <w:r>
        <w:t>its</w:t>
      </w:r>
      <w:r>
        <w:rPr>
          <w:spacing w:val="-4"/>
        </w:rPr>
        <w:t xml:space="preserve"> </w:t>
      </w:r>
      <w:r>
        <w:t>delegee</w:t>
      </w:r>
      <w:r>
        <w:rPr>
          <w:spacing w:val="-4"/>
        </w:rPr>
        <w:t xml:space="preserve"> </w:t>
      </w:r>
      <w:r>
        <w:t>which may be recommended to a court of competent jurisdiction.</w:t>
      </w:r>
    </w:p>
    <w:p w14:paraId="5B60CEB6" w14:textId="77777777" w:rsidR="008770CC" w:rsidRDefault="008770CC">
      <w:pPr>
        <w:pStyle w:val="BodyText"/>
        <w:spacing w:before="7"/>
        <w:jc w:val="left"/>
        <w:rPr>
          <w:sz w:val="18"/>
        </w:rPr>
      </w:pPr>
    </w:p>
    <w:p w14:paraId="2BE714E7" w14:textId="77777777" w:rsidR="008770CC" w:rsidRDefault="003650F5">
      <w:pPr>
        <w:pStyle w:val="BodyText"/>
        <w:spacing w:before="61" w:line="237" w:lineRule="auto"/>
        <w:ind w:left="1380" w:right="118"/>
      </w:pPr>
      <w:r>
        <w:rPr>
          <w:u w:val="single"/>
        </w:rPr>
        <w:t>Pre-certification</w:t>
      </w:r>
      <w:r>
        <w:rPr>
          <w:spacing w:val="80"/>
          <w:u w:val="single"/>
        </w:rPr>
        <w:t xml:space="preserve"> </w:t>
      </w:r>
      <w:r>
        <w:rPr>
          <w:u w:val="single"/>
        </w:rPr>
        <w:t>Application</w:t>
      </w:r>
      <w:r>
        <w:rPr>
          <w:spacing w:val="80"/>
        </w:rPr>
        <w:t xml:space="preserve"> </w:t>
      </w:r>
      <w:r>
        <w:t>means</w:t>
      </w:r>
      <w:r>
        <w:rPr>
          <w:spacing w:val="80"/>
        </w:rPr>
        <w:t xml:space="preserve"> </w:t>
      </w:r>
      <w:r>
        <w:t>an</w:t>
      </w:r>
      <w:r>
        <w:rPr>
          <w:spacing w:val="80"/>
        </w:rPr>
        <w:t xml:space="preserve"> </w:t>
      </w:r>
      <w:r>
        <w:t>application</w:t>
      </w:r>
      <w:r>
        <w:rPr>
          <w:spacing w:val="80"/>
        </w:rPr>
        <w:t xml:space="preserve"> </w:t>
      </w:r>
      <w:r>
        <w:t>reviewed</w:t>
      </w:r>
      <w:r>
        <w:rPr>
          <w:spacing w:val="80"/>
        </w:rPr>
        <w:t xml:space="preserve"> </w:t>
      </w:r>
      <w:r>
        <w:t>by</w:t>
      </w:r>
      <w:r>
        <w:rPr>
          <w:spacing w:val="80"/>
        </w:rPr>
        <w:t xml:space="preserve"> </w:t>
      </w:r>
      <w:r>
        <w:t>the</w:t>
      </w:r>
      <w:r>
        <w:rPr>
          <w:spacing w:val="80"/>
        </w:rPr>
        <w:t xml:space="preserve"> </w:t>
      </w:r>
      <w:r>
        <w:t>Commission</w:t>
      </w:r>
      <w:r>
        <w:rPr>
          <w:spacing w:val="80"/>
        </w:rPr>
        <w:t xml:space="preserve"> </w:t>
      </w:r>
      <w:r>
        <w:t>for pre-certification prior to provisional licensure.</w:t>
      </w:r>
      <w:r>
        <w:rPr>
          <w:spacing w:val="40"/>
        </w:rPr>
        <w:t xml:space="preserve"> </w:t>
      </w:r>
      <w:r>
        <w:t>The Pre-certification Application may be available in a form and manner determined by</w:t>
      </w:r>
      <w:r>
        <w:rPr>
          <w:spacing w:val="-4"/>
        </w:rPr>
        <w:t xml:space="preserve"> </w:t>
      </w:r>
      <w:r>
        <w:t>the Commission.</w:t>
      </w:r>
    </w:p>
    <w:p w14:paraId="5B19B443" w14:textId="77777777" w:rsidR="008770CC" w:rsidRDefault="008770CC">
      <w:pPr>
        <w:pStyle w:val="BodyText"/>
        <w:spacing w:before="6"/>
        <w:jc w:val="left"/>
        <w:rPr>
          <w:sz w:val="18"/>
        </w:rPr>
      </w:pPr>
    </w:p>
    <w:p w14:paraId="04256016" w14:textId="77777777" w:rsidR="008770CC" w:rsidRDefault="003650F5">
      <w:pPr>
        <w:pStyle w:val="BodyText"/>
        <w:spacing w:before="62" w:line="237" w:lineRule="auto"/>
        <w:ind w:left="1380" w:right="118"/>
      </w:pPr>
      <w:r>
        <w:rPr>
          <w:u w:val="single"/>
        </w:rPr>
        <w:t>Pre-verification</w:t>
      </w:r>
      <w:r>
        <w:rPr>
          <w:spacing w:val="-4"/>
        </w:rPr>
        <w:t xml:space="preserve"> </w:t>
      </w:r>
      <w:r>
        <w:t>means</w:t>
      </w:r>
      <w:r>
        <w:rPr>
          <w:spacing w:val="-2"/>
        </w:rPr>
        <w:t xml:space="preserve"> </w:t>
      </w:r>
      <w:r>
        <w:t>the</w:t>
      </w:r>
      <w:r>
        <w:rPr>
          <w:spacing w:val="-1"/>
        </w:rPr>
        <w:t xml:space="preserve"> </w:t>
      </w:r>
      <w:r>
        <w:t>process</w:t>
      </w:r>
      <w:r>
        <w:rPr>
          <w:spacing w:val="-2"/>
        </w:rPr>
        <w:t xml:space="preserve"> </w:t>
      </w:r>
      <w:r>
        <w:t>of</w:t>
      </w:r>
      <w:r>
        <w:rPr>
          <w:spacing w:val="-1"/>
        </w:rPr>
        <w:t xml:space="preserve"> </w:t>
      </w:r>
      <w:r>
        <w:t>a</w:t>
      </w:r>
      <w:r>
        <w:rPr>
          <w:spacing w:val="-1"/>
        </w:rPr>
        <w:t xml:space="preserve"> </w:t>
      </w:r>
      <w:r>
        <w:t>Marijuana Establishment examining</w:t>
      </w:r>
      <w:r>
        <w:rPr>
          <w:spacing w:val="-2"/>
        </w:rPr>
        <w:t xml:space="preserve"> </w:t>
      </w:r>
      <w:r>
        <w:t>the</w:t>
      </w:r>
      <w:r>
        <w:rPr>
          <w:spacing w:val="-1"/>
        </w:rPr>
        <w:t xml:space="preserve"> </w:t>
      </w:r>
      <w:r>
        <w:t>identification presented</w:t>
      </w:r>
      <w:r>
        <w:rPr>
          <w:spacing w:val="-15"/>
        </w:rPr>
        <w:t xml:space="preserve"> </w:t>
      </w:r>
      <w:r>
        <w:t>by</w:t>
      </w:r>
      <w:r>
        <w:rPr>
          <w:spacing w:val="-15"/>
        </w:rPr>
        <w:t xml:space="preserve"> </w:t>
      </w:r>
      <w:r>
        <w:t>an</w:t>
      </w:r>
      <w:r>
        <w:rPr>
          <w:spacing w:val="-13"/>
        </w:rPr>
        <w:t xml:space="preserve"> </w:t>
      </w:r>
      <w:r>
        <w:t>individual</w:t>
      </w:r>
      <w:r>
        <w:rPr>
          <w:spacing w:val="-10"/>
        </w:rPr>
        <w:t xml:space="preserve"> </w:t>
      </w:r>
      <w:r>
        <w:t>Consumer</w:t>
      </w:r>
      <w:r>
        <w:rPr>
          <w:spacing w:val="-11"/>
        </w:rPr>
        <w:t xml:space="preserve"> </w:t>
      </w:r>
      <w:r>
        <w:t>to</w:t>
      </w:r>
      <w:r>
        <w:rPr>
          <w:spacing w:val="-10"/>
        </w:rPr>
        <w:t xml:space="preserve"> </w:t>
      </w:r>
      <w:r>
        <w:t>confirm</w:t>
      </w:r>
      <w:r>
        <w:rPr>
          <w:spacing w:val="-12"/>
        </w:rPr>
        <w:t xml:space="preserve"> </w:t>
      </w:r>
      <w:r>
        <w:t>that</w:t>
      </w:r>
      <w:r>
        <w:rPr>
          <w:spacing w:val="-11"/>
        </w:rPr>
        <w:t xml:space="preserve"> </w:t>
      </w:r>
      <w:r>
        <w:t>the</w:t>
      </w:r>
      <w:r>
        <w:rPr>
          <w:spacing w:val="-13"/>
        </w:rPr>
        <w:t xml:space="preserve"> </w:t>
      </w:r>
      <w:r>
        <w:t>identification</w:t>
      </w:r>
      <w:r>
        <w:rPr>
          <w:spacing w:val="-14"/>
        </w:rPr>
        <w:t xml:space="preserve"> </w:t>
      </w:r>
      <w:r>
        <w:t>is</w:t>
      </w:r>
      <w:r>
        <w:rPr>
          <w:spacing w:val="-12"/>
        </w:rPr>
        <w:t xml:space="preserve"> </w:t>
      </w:r>
      <w:r>
        <w:t>valid</w:t>
      </w:r>
      <w:r>
        <w:rPr>
          <w:spacing w:val="-13"/>
        </w:rPr>
        <w:t xml:space="preserve"> </w:t>
      </w:r>
      <w:r>
        <w:t>and</w:t>
      </w:r>
      <w:r>
        <w:rPr>
          <w:spacing w:val="-13"/>
        </w:rPr>
        <w:t xml:space="preserve"> </w:t>
      </w:r>
      <w:r>
        <w:t>matches</w:t>
      </w:r>
      <w:r>
        <w:rPr>
          <w:spacing w:val="-14"/>
        </w:rPr>
        <w:t xml:space="preserve"> </w:t>
      </w:r>
      <w:r>
        <w:t>the individual presenting</w:t>
      </w:r>
      <w:r>
        <w:rPr>
          <w:spacing w:val="-4"/>
        </w:rPr>
        <w:t xml:space="preserve"> </w:t>
      </w:r>
      <w:r>
        <w:t>it and</w:t>
      </w:r>
      <w:r>
        <w:rPr>
          <w:spacing w:val="-1"/>
        </w:rPr>
        <w:t xml:space="preserve"> </w:t>
      </w:r>
      <w:r>
        <w:t>collecting the information</w:t>
      </w:r>
      <w:r>
        <w:rPr>
          <w:spacing w:val="-1"/>
        </w:rPr>
        <w:t xml:space="preserve"> </w:t>
      </w:r>
      <w:r>
        <w:t>required</w:t>
      </w:r>
      <w:r>
        <w:rPr>
          <w:spacing w:val="-3"/>
        </w:rPr>
        <w:t xml:space="preserve"> </w:t>
      </w:r>
      <w:r>
        <w:t>by</w:t>
      </w:r>
      <w:r>
        <w:rPr>
          <w:spacing w:val="-7"/>
        </w:rPr>
        <w:t xml:space="preserve"> </w:t>
      </w:r>
      <w:r>
        <w:t>935 CMR 500.000 prior</w:t>
      </w:r>
      <w:r>
        <w:rPr>
          <w:spacing w:val="-1"/>
        </w:rPr>
        <w:t xml:space="preserve"> </w:t>
      </w:r>
      <w:r>
        <w:t>to that Consumer being able to receive deliveries of Marijuana or Marijuana Products to the Consumer's Residence. A Marijuana Establishment may not acquire or record personal information</w:t>
      </w:r>
      <w:r>
        <w:rPr>
          <w:spacing w:val="-2"/>
        </w:rPr>
        <w:t xml:space="preserve"> </w:t>
      </w:r>
      <w:r>
        <w:t>about</w:t>
      </w:r>
      <w:r>
        <w:rPr>
          <w:spacing w:val="-1"/>
        </w:rPr>
        <w:t xml:space="preserve"> </w:t>
      </w:r>
      <w:r>
        <w:t>Consumers</w:t>
      </w:r>
      <w:r>
        <w:rPr>
          <w:spacing w:val="-1"/>
        </w:rPr>
        <w:t xml:space="preserve"> </w:t>
      </w:r>
      <w:r>
        <w:t>other</w:t>
      </w:r>
      <w:r>
        <w:rPr>
          <w:spacing w:val="-1"/>
        </w:rPr>
        <w:t xml:space="preserve"> </w:t>
      </w:r>
      <w:r>
        <w:t>than</w:t>
      </w:r>
      <w:r>
        <w:rPr>
          <w:spacing w:val="-1"/>
        </w:rPr>
        <w:t xml:space="preserve"> </w:t>
      </w:r>
      <w:r>
        <w:t>information</w:t>
      </w:r>
      <w:r>
        <w:rPr>
          <w:spacing w:val="-1"/>
        </w:rPr>
        <w:t xml:space="preserve"> </w:t>
      </w:r>
      <w:r>
        <w:t>typically</w:t>
      </w:r>
      <w:r>
        <w:rPr>
          <w:spacing w:val="-9"/>
        </w:rPr>
        <w:t xml:space="preserve"> </w:t>
      </w:r>
      <w:r>
        <w:t>required</w:t>
      </w:r>
      <w:r>
        <w:rPr>
          <w:spacing w:val="-1"/>
        </w:rPr>
        <w:t xml:space="preserve"> </w:t>
      </w:r>
      <w:r>
        <w:t>in</w:t>
      </w:r>
      <w:r>
        <w:rPr>
          <w:spacing w:val="-1"/>
        </w:rPr>
        <w:t xml:space="preserve"> </w:t>
      </w:r>
      <w:r>
        <w:t>a</w:t>
      </w:r>
      <w:r>
        <w:rPr>
          <w:spacing w:val="-1"/>
        </w:rPr>
        <w:t xml:space="preserve"> </w:t>
      </w:r>
      <w:r>
        <w:t>retail</w:t>
      </w:r>
      <w:r>
        <w:rPr>
          <w:spacing w:val="-1"/>
        </w:rPr>
        <w:t xml:space="preserve"> </w:t>
      </w:r>
      <w:r>
        <w:rPr>
          <w:spacing w:val="-2"/>
        </w:rPr>
        <w:t>transaction.</w:t>
      </w:r>
    </w:p>
    <w:p w14:paraId="28E3D521" w14:textId="77777777" w:rsidR="008770CC" w:rsidRDefault="008770CC">
      <w:pPr>
        <w:pStyle w:val="BodyText"/>
        <w:spacing w:before="7"/>
        <w:jc w:val="left"/>
        <w:rPr>
          <w:sz w:val="18"/>
        </w:rPr>
      </w:pPr>
    </w:p>
    <w:p w14:paraId="4774221D" w14:textId="77777777" w:rsidR="008770CC" w:rsidRDefault="003650F5">
      <w:pPr>
        <w:pStyle w:val="BodyText"/>
        <w:spacing w:before="62" w:line="237" w:lineRule="auto"/>
        <w:ind w:left="1380"/>
        <w:jc w:val="left"/>
      </w:pPr>
      <w:r>
        <w:rPr>
          <w:u w:val="single"/>
        </w:rPr>
        <w:t>Pre-verification</w:t>
      </w:r>
      <w:r>
        <w:t xml:space="preserve"> or </w:t>
      </w:r>
      <w:r>
        <w:rPr>
          <w:u w:val="single"/>
        </w:rPr>
        <w:t>Verification of Eligibility as a Social Equity Business</w:t>
      </w:r>
      <w:r>
        <w:t xml:space="preserve"> means the process through which the Commission confirms whether an applicant is a Social Equity</w:t>
      </w:r>
      <w:r>
        <w:rPr>
          <w:spacing w:val="-2"/>
        </w:rPr>
        <w:t xml:space="preserve"> </w:t>
      </w:r>
      <w:r>
        <w:t>Business.</w:t>
      </w:r>
    </w:p>
    <w:p w14:paraId="4D4D852E" w14:textId="77777777" w:rsidR="008770CC" w:rsidRDefault="008770CC">
      <w:pPr>
        <w:pStyle w:val="BodyText"/>
        <w:spacing w:before="6"/>
        <w:jc w:val="left"/>
        <w:rPr>
          <w:sz w:val="18"/>
        </w:rPr>
      </w:pPr>
    </w:p>
    <w:p w14:paraId="31FB1CF7" w14:textId="77777777" w:rsidR="008770CC" w:rsidRDefault="003650F5">
      <w:pPr>
        <w:pStyle w:val="BodyText"/>
        <w:spacing w:before="61" w:line="237" w:lineRule="auto"/>
        <w:ind w:left="1380" w:right="120"/>
      </w:pPr>
      <w:r>
        <w:rPr>
          <w:u w:val="single"/>
        </w:rPr>
        <w:t>Premises</w:t>
      </w:r>
      <w:r>
        <w:t xml:space="preserve"> means any indoor or outdoor location over which a Marijuana Establishment or Independent Testing Laboratory or its agents may lawfully exert substantial supervision or control over entry or access to the property</w:t>
      </w:r>
      <w:r>
        <w:rPr>
          <w:spacing w:val="-4"/>
        </w:rPr>
        <w:t xml:space="preserve"> </w:t>
      </w:r>
      <w:r>
        <w:t>or the conduct of persons.</w:t>
      </w:r>
    </w:p>
    <w:p w14:paraId="0992EEC0" w14:textId="77777777" w:rsidR="008770CC" w:rsidRDefault="008770CC">
      <w:pPr>
        <w:pStyle w:val="BodyText"/>
        <w:spacing w:before="6"/>
        <w:jc w:val="left"/>
        <w:rPr>
          <w:sz w:val="18"/>
        </w:rPr>
      </w:pPr>
    </w:p>
    <w:p w14:paraId="64DDE602" w14:textId="77777777" w:rsidR="008770CC" w:rsidRDefault="003650F5">
      <w:pPr>
        <w:pStyle w:val="BodyText"/>
        <w:spacing w:before="62" w:line="237" w:lineRule="auto"/>
        <w:ind w:left="1380"/>
        <w:jc w:val="left"/>
      </w:pPr>
      <w:r>
        <w:rPr>
          <w:u w:val="single"/>
        </w:rPr>
        <w:t>Priority</w:t>
      </w:r>
      <w:r>
        <w:rPr>
          <w:spacing w:val="40"/>
          <w:u w:val="single"/>
        </w:rPr>
        <w:t xml:space="preserve"> </w:t>
      </w:r>
      <w:r>
        <w:rPr>
          <w:u w:val="single"/>
        </w:rPr>
        <w:t>Applicant</w:t>
      </w:r>
      <w:r>
        <w:rPr>
          <w:spacing w:val="40"/>
        </w:rPr>
        <w:t xml:space="preserve"> </w:t>
      </w:r>
      <w:r>
        <w:t>means</w:t>
      </w:r>
      <w:r>
        <w:rPr>
          <w:spacing w:val="40"/>
        </w:rPr>
        <w:t xml:space="preserve"> </w:t>
      </w:r>
      <w:r>
        <w:t>an</w:t>
      </w:r>
      <w:r>
        <w:rPr>
          <w:spacing w:val="40"/>
        </w:rPr>
        <w:t xml:space="preserve"> </w:t>
      </w:r>
      <w:r>
        <w:t>MTC</w:t>
      </w:r>
      <w:r>
        <w:rPr>
          <w:spacing w:val="40"/>
        </w:rPr>
        <w:t xml:space="preserve"> </w:t>
      </w:r>
      <w:r>
        <w:t>Priority</w:t>
      </w:r>
      <w:r>
        <w:rPr>
          <w:spacing w:val="40"/>
        </w:rPr>
        <w:t xml:space="preserve"> </w:t>
      </w:r>
      <w:r>
        <w:t>Applicant</w:t>
      </w:r>
      <w:r>
        <w:rPr>
          <w:spacing w:val="40"/>
        </w:rPr>
        <w:t xml:space="preserve"> </w:t>
      </w:r>
      <w:r>
        <w:t>(formerly</w:t>
      </w:r>
      <w:r>
        <w:rPr>
          <w:spacing w:val="40"/>
        </w:rPr>
        <w:t xml:space="preserve"> </w:t>
      </w:r>
      <w:r>
        <w:t>a</w:t>
      </w:r>
      <w:r>
        <w:rPr>
          <w:spacing w:val="40"/>
        </w:rPr>
        <w:t xml:space="preserve"> </w:t>
      </w:r>
      <w:r>
        <w:t>Registered</w:t>
      </w:r>
      <w:r>
        <w:rPr>
          <w:spacing w:val="40"/>
        </w:rPr>
        <w:t xml:space="preserve"> </w:t>
      </w:r>
      <w:r>
        <w:t>Marijuana</w:t>
      </w:r>
      <w:r>
        <w:rPr>
          <w:spacing w:val="40"/>
        </w:rPr>
        <w:t xml:space="preserve"> </w:t>
      </w:r>
      <w:r>
        <w:t>Dispensary or RMD Priority Applicant) or an Economic Empowerment Priority Applicant.</w:t>
      </w:r>
    </w:p>
    <w:p w14:paraId="2FCDC5A7" w14:textId="77777777" w:rsidR="008770CC" w:rsidRDefault="008770CC">
      <w:pPr>
        <w:pStyle w:val="BodyText"/>
        <w:spacing w:before="6"/>
        <w:jc w:val="left"/>
        <w:rPr>
          <w:sz w:val="18"/>
        </w:rPr>
      </w:pPr>
    </w:p>
    <w:p w14:paraId="042452DE" w14:textId="77777777" w:rsidR="008770CC" w:rsidRDefault="003650F5">
      <w:pPr>
        <w:pStyle w:val="BodyText"/>
        <w:spacing w:before="61" w:line="237" w:lineRule="auto"/>
        <w:ind w:left="1380" w:right="118"/>
      </w:pPr>
      <w:r>
        <w:rPr>
          <w:u w:val="single"/>
        </w:rPr>
        <w:t>Process</w:t>
      </w:r>
      <w:r>
        <w:t xml:space="preserve"> or </w:t>
      </w:r>
      <w:r>
        <w:rPr>
          <w:u w:val="single"/>
        </w:rPr>
        <w:t>Processing</w:t>
      </w:r>
      <w:r>
        <w:t xml:space="preserve"> means to harvest, dry, cure, trim and separate parts of the Cannabis or Marijuana plant by manual or mechanical means, except it shall not include Manufacture as defined in 935 CMR 500.002.</w:t>
      </w:r>
    </w:p>
    <w:p w14:paraId="008BAECC" w14:textId="77777777" w:rsidR="008770CC" w:rsidRDefault="008770CC">
      <w:pPr>
        <w:pStyle w:val="BodyText"/>
        <w:spacing w:before="7"/>
        <w:jc w:val="left"/>
        <w:rPr>
          <w:sz w:val="18"/>
        </w:rPr>
      </w:pPr>
    </w:p>
    <w:p w14:paraId="09BD78AB" w14:textId="77777777" w:rsidR="008770CC" w:rsidRDefault="003650F5">
      <w:pPr>
        <w:pStyle w:val="BodyText"/>
        <w:spacing w:before="61" w:line="237" w:lineRule="auto"/>
        <w:ind w:left="1380" w:right="113"/>
      </w:pPr>
      <w:r>
        <w:rPr>
          <w:u w:val="single"/>
        </w:rPr>
        <w:t>Product Database</w:t>
      </w:r>
      <w:r>
        <w:rPr>
          <w:spacing w:val="-2"/>
        </w:rPr>
        <w:t xml:space="preserve"> </w:t>
      </w:r>
      <w:r>
        <w:t>means a Commission-operated technology</w:t>
      </w:r>
      <w:r>
        <w:rPr>
          <w:spacing w:val="-6"/>
        </w:rPr>
        <w:t xml:space="preserve"> </w:t>
      </w:r>
      <w:r>
        <w:t>platform displaying</w:t>
      </w:r>
      <w:r>
        <w:rPr>
          <w:spacing w:val="-1"/>
        </w:rPr>
        <w:t xml:space="preserve"> </w:t>
      </w:r>
      <w:r>
        <w:t>information about</w:t>
      </w:r>
      <w:r>
        <w:rPr>
          <w:spacing w:val="-7"/>
        </w:rPr>
        <w:t xml:space="preserve"> </w:t>
      </w:r>
      <w:r>
        <w:t>Marijuana</w:t>
      </w:r>
      <w:r>
        <w:rPr>
          <w:spacing w:val="-8"/>
        </w:rPr>
        <w:t xml:space="preserve"> </w:t>
      </w:r>
      <w:r>
        <w:t>Products</w:t>
      </w:r>
      <w:r>
        <w:rPr>
          <w:spacing w:val="-7"/>
        </w:rPr>
        <w:t xml:space="preserve"> </w:t>
      </w:r>
      <w:r>
        <w:t>produced</w:t>
      </w:r>
      <w:r>
        <w:rPr>
          <w:spacing w:val="-9"/>
        </w:rPr>
        <w:t xml:space="preserve"> </w:t>
      </w:r>
      <w:r>
        <w:t>by</w:t>
      </w:r>
      <w:r>
        <w:rPr>
          <w:spacing w:val="-13"/>
        </w:rPr>
        <w:t xml:space="preserve"> </w:t>
      </w:r>
      <w:r>
        <w:t>licensed</w:t>
      </w:r>
      <w:r>
        <w:rPr>
          <w:spacing w:val="-8"/>
        </w:rPr>
        <w:t xml:space="preserve"> </w:t>
      </w:r>
      <w:r>
        <w:t>Marijuana</w:t>
      </w:r>
      <w:r>
        <w:rPr>
          <w:spacing w:val="-11"/>
        </w:rPr>
        <w:t xml:space="preserve"> </w:t>
      </w:r>
      <w:r>
        <w:t>Product</w:t>
      </w:r>
      <w:r>
        <w:rPr>
          <w:spacing w:val="-8"/>
        </w:rPr>
        <w:t xml:space="preserve"> </w:t>
      </w:r>
      <w:r>
        <w:t>Manufacturers</w:t>
      </w:r>
      <w:r>
        <w:rPr>
          <w:spacing w:val="-11"/>
        </w:rPr>
        <w:t xml:space="preserve"> </w:t>
      </w:r>
      <w:r>
        <w:t>and</w:t>
      </w:r>
      <w:r>
        <w:rPr>
          <w:spacing w:val="-8"/>
        </w:rPr>
        <w:t xml:space="preserve"> </w:t>
      </w:r>
      <w:r>
        <w:t>sold</w:t>
      </w:r>
      <w:r>
        <w:rPr>
          <w:spacing w:val="-6"/>
        </w:rPr>
        <w:t xml:space="preserve"> </w:t>
      </w:r>
      <w:r>
        <w:t>by a</w:t>
      </w:r>
      <w:r>
        <w:rPr>
          <w:spacing w:val="-2"/>
        </w:rPr>
        <w:t xml:space="preserve"> </w:t>
      </w:r>
      <w:r>
        <w:t>licensed</w:t>
      </w:r>
      <w:r>
        <w:rPr>
          <w:spacing w:val="-3"/>
        </w:rPr>
        <w:t xml:space="preserve"> </w:t>
      </w:r>
      <w:r>
        <w:t>Marijuana</w:t>
      </w:r>
      <w:r>
        <w:rPr>
          <w:spacing w:val="-3"/>
        </w:rPr>
        <w:t xml:space="preserve"> </w:t>
      </w:r>
      <w:r>
        <w:t>Retailer</w:t>
      </w:r>
      <w:r>
        <w:rPr>
          <w:spacing w:val="-3"/>
        </w:rPr>
        <w:t xml:space="preserve"> </w:t>
      </w:r>
      <w:r>
        <w:t>or</w:t>
      </w:r>
      <w:r>
        <w:rPr>
          <w:spacing w:val="-3"/>
        </w:rPr>
        <w:t xml:space="preserve"> </w:t>
      </w:r>
      <w:r>
        <w:t>Delivery</w:t>
      </w:r>
      <w:r>
        <w:rPr>
          <w:spacing w:val="-15"/>
        </w:rPr>
        <w:t xml:space="preserve"> </w:t>
      </w:r>
      <w:r>
        <w:t>Operator</w:t>
      </w:r>
      <w:r>
        <w:rPr>
          <w:spacing w:val="-3"/>
        </w:rPr>
        <w:t xml:space="preserve"> </w:t>
      </w:r>
      <w:r>
        <w:t>pursuant</w:t>
      </w:r>
      <w:r>
        <w:rPr>
          <w:spacing w:val="-3"/>
        </w:rPr>
        <w:t xml:space="preserve"> </w:t>
      </w:r>
      <w:r>
        <w:t>to</w:t>
      </w:r>
      <w:r>
        <w:rPr>
          <w:spacing w:val="-3"/>
        </w:rPr>
        <w:t xml:space="preserve"> </w:t>
      </w:r>
      <w:r>
        <w:t>935</w:t>
      </w:r>
      <w:r>
        <w:rPr>
          <w:spacing w:val="-3"/>
        </w:rPr>
        <w:t xml:space="preserve"> </w:t>
      </w:r>
      <w:r>
        <w:t>CMR</w:t>
      </w:r>
      <w:r>
        <w:rPr>
          <w:spacing w:val="-3"/>
        </w:rPr>
        <w:t xml:space="preserve"> </w:t>
      </w:r>
      <w:r>
        <w:t>500.000</w:t>
      </w:r>
      <w:r>
        <w:rPr>
          <w:spacing w:val="-1"/>
        </w:rPr>
        <w:t xml:space="preserve"> </w:t>
      </w:r>
      <w:r>
        <w:t>or</w:t>
      </w:r>
      <w:r>
        <w:rPr>
          <w:spacing w:val="-2"/>
        </w:rPr>
        <w:t xml:space="preserve"> </w:t>
      </w:r>
      <w:r>
        <w:t>an</w:t>
      </w:r>
      <w:r>
        <w:rPr>
          <w:spacing w:val="-2"/>
        </w:rPr>
        <w:t xml:space="preserve"> </w:t>
      </w:r>
      <w:r>
        <w:t>MTC pursuant to 935 CMR 501.000:</w:t>
      </w:r>
      <w:r>
        <w:rPr>
          <w:spacing w:val="40"/>
        </w:rPr>
        <w:t xml:space="preserve"> </w:t>
      </w:r>
      <w:r>
        <w:rPr>
          <w:i/>
        </w:rPr>
        <w:t>Medical Use of Marijuana</w:t>
      </w:r>
      <w:r>
        <w:t>.</w:t>
      </w:r>
    </w:p>
    <w:p w14:paraId="44CAE035" w14:textId="77777777" w:rsidR="008770CC" w:rsidRDefault="008770CC">
      <w:pPr>
        <w:pStyle w:val="BodyText"/>
        <w:spacing w:before="7"/>
        <w:jc w:val="left"/>
        <w:rPr>
          <w:sz w:val="18"/>
        </w:rPr>
      </w:pPr>
    </w:p>
    <w:p w14:paraId="36083D6A" w14:textId="77777777" w:rsidR="008770CC" w:rsidRDefault="003650F5">
      <w:pPr>
        <w:pStyle w:val="BodyText"/>
        <w:spacing w:before="61" w:line="237" w:lineRule="auto"/>
        <w:ind w:left="1380"/>
        <w:jc w:val="left"/>
      </w:pPr>
      <w:r>
        <w:rPr>
          <w:u w:val="single"/>
        </w:rPr>
        <w:t>Production</w:t>
      </w:r>
      <w:r>
        <w:rPr>
          <w:spacing w:val="29"/>
          <w:u w:val="single"/>
        </w:rPr>
        <w:t xml:space="preserve"> </w:t>
      </w:r>
      <w:r>
        <w:rPr>
          <w:u w:val="single"/>
        </w:rPr>
        <w:t>Area</w:t>
      </w:r>
      <w:r>
        <w:rPr>
          <w:spacing w:val="26"/>
        </w:rPr>
        <w:t xml:space="preserve"> </w:t>
      </w:r>
      <w:r>
        <w:t>means</w:t>
      </w:r>
      <w:r>
        <w:rPr>
          <w:spacing w:val="28"/>
        </w:rPr>
        <w:t xml:space="preserve"> </w:t>
      </w:r>
      <w:r>
        <w:t>a</w:t>
      </w:r>
      <w:r>
        <w:rPr>
          <w:spacing w:val="28"/>
        </w:rPr>
        <w:t xml:space="preserve"> </w:t>
      </w:r>
      <w:r>
        <w:t>Limited</w:t>
      </w:r>
      <w:r>
        <w:rPr>
          <w:spacing w:val="30"/>
        </w:rPr>
        <w:t xml:space="preserve"> </w:t>
      </w:r>
      <w:r>
        <w:t>Access</w:t>
      </w:r>
      <w:r>
        <w:rPr>
          <w:spacing w:val="26"/>
        </w:rPr>
        <w:t xml:space="preserve"> </w:t>
      </w:r>
      <w:r>
        <w:t>Area</w:t>
      </w:r>
      <w:r>
        <w:rPr>
          <w:spacing w:val="26"/>
        </w:rPr>
        <w:t xml:space="preserve"> </w:t>
      </w:r>
      <w:r>
        <w:t>within</w:t>
      </w:r>
      <w:r>
        <w:rPr>
          <w:spacing w:val="30"/>
        </w:rPr>
        <w:t xml:space="preserve"> </w:t>
      </w:r>
      <w:r>
        <w:t>the</w:t>
      </w:r>
      <w:r>
        <w:rPr>
          <w:spacing w:val="27"/>
        </w:rPr>
        <w:t xml:space="preserve"> </w:t>
      </w:r>
      <w:r>
        <w:t>Marijuana</w:t>
      </w:r>
      <w:r>
        <w:rPr>
          <w:spacing w:val="31"/>
        </w:rPr>
        <w:t xml:space="preserve"> </w:t>
      </w:r>
      <w:r>
        <w:t>Establishment</w:t>
      </w:r>
      <w:r>
        <w:rPr>
          <w:spacing w:val="30"/>
        </w:rPr>
        <w:t xml:space="preserve"> </w:t>
      </w:r>
      <w:r>
        <w:t>where Cannabis or Marijuana is handled or produced in preparation for sale.</w:t>
      </w:r>
    </w:p>
    <w:p w14:paraId="7528D9BB" w14:textId="77777777" w:rsidR="008770CC" w:rsidRDefault="008770CC">
      <w:pPr>
        <w:pStyle w:val="BodyText"/>
        <w:spacing w:before="6"/>
        <w:jc w:val="left"/>
        <w:rPr>
          <w:sz w:val="18"/>
        </w:rPr>
      </w:pPr>
    </w:p>
    <w:p w14:paraId="3B35CD0D" w14:textId="77777777" w:rsidR="008770CC" w:rsidRDefault="003650F5">
      <w:pPr>
        <w:pStyle w:val="BodyText"/>
        <w:spacing w:before="61" w:line="237" w:lineRule="auto"/>
        <w:ind w:left="1380" w:right="116"/>
      </w:pPr>
      <w:r>
        <w:rPr>
          <w:spacing w:val="-4"/>
          <w:u w:val="single"/>
        </w:rPr>
        <w:t>Production Batch</w:t>
      </w:r>
      <w:r>
        <w:rPr>
          <w:spacing w:val="-4"/>
        </w:rPr>
        <w:t xml:space="preserve"> means</w:t>
      </w:r>
      <w:r>
        <w:rPr>
          <w:spacing w:val="-6"/>
        </w:rPr>
        <w:t xml:space="preserve"> </w:t>
      </w:r>
      <w:r>
        <w:rPr>
          <w:spacing w:val="-4"/>
        </w:rPr>
        <w:t>a</w:t>
      </w:r>
      <w:r>
        <w:rPr>
          <w:spacing w:val="-9"/>
        </w:rPr>
        <w:t xml:space="preserve"> </w:t>
      </w:r>
      <w:r>
        <w:rPr>
          <w:spacing w:val="-4"/>
        </w:rPr>
        <w:t>batch</w:t>
      </w:r>
      <w:r>
        <w:rPr>
          <w:spacing w:val="-7"/>
        </w:rPr>
        <w:t xml:space="preserve"> </w:t>
      </w:r>
      <w:r>
        <w:rPr>
          <w:spacing w:val="-4"/>
        </w:rPr>
        <w:t>of</w:t>
      </w:r>
      <w:r>
        <w:rPr>
          <w:spacing w:val="-7"/>
        </w:rPr>
        <w:t xml:space="preserve"> </w:t>
      </w:r>
      <w:r>
        <w:rPr>
          <w:spacing w:val="-4"/>
        </w:rPr>
        <w:t>finished</w:t>
      </w:r>
      <w:r>
        <w:rPr>
          <w:spacing w:val="-6"/>
        </w:rPr>
        <w:t xml:space="preserve"> </w:t>
      </w:r>
      <w:r>
        <w:rPr>
          <w:spacing w:val="-4"/>
        </w:rPr>
        <w:t>plant material,</w:t>
      </w:r>
      <w:r>
        <w:rPr>
          <w:spacing w:val="-6"/>
        </w:rPr>
        <w:t xml:space="preserve"> </w:t>
      </w:r>
      <w:r>
        <w:rPr>
          <w:spacing w:val="-4"/>
        </w:rPr>
        <w:t xml:space="preserve">Cannabis resin, Cannabis concentrate, </w:t>
      </w:r>
      <w:r>
        <w:t>or</w:t>
      </w:r>
      <w:r>
        <w:rPr>
          <w:spacing w:val="-4"/>
        </w:rPr>
        <w:t xml:space="preserve"> </w:t>
      </w:r>
      <w:r>
        <w:t>Marijuana-infused</w:t>
      </w:r>
      <w:r>
        <w:rPr>
          <w:spacing w:val="-3"/>
        </w:rPr>
        <w:t xml:space="preserve"> </w:t>
      </w:r>
      <w:r>
        <w:t>Product</w:t>
      </w:r>
      <w:r>
        <w:rPr>
          <w:spacing w:val="-3"/>
        </w:rPr>
        <w:t xml:space="preserve"> </w:t>
      </w:r>
      <w:r>
        <w:t>made</w:t>
      </w:r>
      <w:r>
        <w:rPr>
          <w:spacing w:val="-8"/>
        </w:rPr>
        <w:t xml:space="preserve"> </w:t>
      </w:r>
      <w:r>
        <w:t>at</w:t>
      </w:r>
      <w:r>
        <w:rPr>
          <w:spacing w:val="-2"/>
        </w:rPr>
        <w:t xml:space="preserve"> </w:t>
      </w:r>
      <w:r>
        <w:t>the</w:t>
      </w:r>
      <w:r>
        <w:rPr>
          <w:spacing w:val="-2"/>
        </w:rPr>
        <w:t xml:space="preserve"> </w:t>
      </w:r>
      <w:r>
        <w:t>same</w:t>
      </w:r>
      <w:r>
        <w:rPr>
          <w:spacing w:val="-3"/>
        </w:rPr>
        <w:t xml:space="preserve"> </w:t>
      </w:r>
      <w:r>
        <w:t>time,</w:t>
      </w:r>
      <w:r>
        <w:rPr>
          <w:spacing w:val="-3"/>
        </w:rPr>
        <w:t xml:space="preserve"> </w:t>
      </w:r>
      <w:r>
        <w:t>using</w:t>
      </w:r>
      <w:r>
        <w:rPr>
          <w:spacing w:val="-7"/>
        </w:rPr>
        <w:t xml:space="preserve"> </w:t>
      </w:r>
      <w:r>
        <w:t>the</w:t>
      </w:r>
      <w:r>
        <w:rPr>
          <w:spacing w:val="-3"/>
        </w:rPr>
        <w:t xml:space="preserve"> </w:t>
      </w:r>
      <w:r>
        <w:t>same</w:t>
      </w:r>
      <w:r>
        <w:rPr>
          <w:spacing w:val="-3"/>
        </w:rPr>
        <w:t xml:space="preserve"> </w:t>
      </w:r>
      <w:r>
        <w:t>methods,</w:t>
      </w:r>
      <w:r>
        <w:rPr>
          <w:spacing w:val="-3"/>
        </w:rPr>
        <w:t xml:space="preserve"> </w:t>
      </w:r>
      <w:r>
        <w:t>equipment</w:t>
      </w:r>
      <w:r>
        <w:rPr>
          <w:spacing w:val="-3"/>
        </w:rPr>
        <w:t xml:space="preserve"> </w:t>
      </w:r>
      <w:r>
        <w:t>and ingredients.</w:t>
      </w:r>
      <w:r>
        <w:rPr>
          <w:spacing w:val="40"/>
        </w:rPr>
        <w:t xml:space="preserve"> </w:t>
      </w:r>
      <w:r>
        <w:t>The</w:t>
      </w:r>
      <w:r>
        <w:rPr>
          <w:spacing w:val="-8"/>
        </w:rPr>
        <w:t xml:space="preserve"> </w:t>
      </w:r>
      <w:r>
        <w:t>Licensee</w:t>
      </w:r>
      <w:r>
        <w:rPr>
          <w:spacing w:val="-10"/>
        </w:rPr>
        <w:t xml:space="preserve"> </w:t>
      </w:r>
      <w:r>
        <w:t>shall</w:t>
      </w:r>
      <w:r>
        <w:rPr>
          <w:spacing w:val="-9"/>
        </w:rPr>
        <w:t xml:space="preserve"> </w:t>
      </w:r>
      <w:r>
        <w:t>assign</w:t>
      </w:r>
      <w:r>
        <w:rPr>
          <w:spacing w:val="-9"/>
        </w:rPr>
        <w:t xml:space="preserve"> </w:t>
      </w:r>
      <w:r>
        <w:t>and</w:t>
      </w:r>
      <w:r>
        <w:rPr>
          <w:spacing w:val="-10"/>
        </w:rPr>
        <w:t xml:space="preserve"> </w:t>
      </w:r>
      <w:r>
        <w:t>record</w:t>
      </w:r>
      <w:r>
        <w:rPr>
          <w:spacing w:val="-13"/>
        </w:rPr>
        <w:t xml:space="preserve"> </w:t>
      </w:r>
      <w:r>
        <w:t>a</w:t>
      </w:r>
      <w:r>
        <w:rPr>
          <w:spacing w:val="-8"/>
        </w:rPr>
        <w:t xml:space="preserve"> </w:t>
      </w:r>
      <w:r>
        <w:t>unique,</w:t>
      </w:r>
      <w:r>
        <w:rPr>
          <w:spacing w:val="-7"/>
        </w:rPr>
        <w:t xml:space="preserve"> </w:t>
      </w:r>
      <w:r>
        <w:t>sequential</w:t>
      </w:r>
      <w:r>
        <w:rPr>
          <w:spacing w:val="-9"/>
        </w:rPr>
        <w:t xml:space="preserve"> </w:t>
      </w:r>
      <w:r>
        <w:t>alphanumeric</w:t>
      </w:r>
      <w:r>
        <w:rPr>
          <w:spacing w:val="-10"/>
        </w:rPr>
        <w:t xml:space="preserve"> </w:t>
      </w:r>
      <w:r>
        <w:t>identifier to</w:t>
      </w:r>
      <w:r>
        <w:rPr>
          <w:spacing w:val="-11"/>
        </w:rPr>
        <w:t xml:space="preserve"> </w:t>
      </w:r>
      <w:r>
        <w:t>each</w:t>
      </w:r>
      <w:r>
        <w:rPr>
          <w:spacing w:val="-14"/>
        </w:rPr>
        <w:t xml:space="preserve"> </w:t>
      </w:r>
      <w:r>
        <w:t>Production</w:t>
      </w:r>
      <w:r>
        <w:rPr>
          <w:spacing w:val="-10"/>
        </w:rPr>
        <w:t xml:space="preserve"> </w:t>
      </w:r>
      <w:r>
        <w:t>Batch</w:t>
      </w:r>
      <w:r>
        <w:rPr>
          <w:spacing w:val="-12"/>
        </w:rPr>
        <w:t xml:space="preserve"> </w:t>
      </w:r>
      <w:r>
        <w:t>for</w:t>
      </w:r>
      <w:r>
        <w:rPr>
          <w:spacing w:val="-12"/>
        </w:rPr>
        <w:t xml:space="preserve"> </w:t>
      </w:r>
      <w:r>
        <w:t>the</w:t>
      </w:r>
      <w:r>
        <w:rPr>
          <w:spacing w:val="-11"/>
        </w:rPr>
        <w:t xml:space="preserve"> </w:t>
      </w:r>
      <w:r>
        <w:t>purposes</w:t>
      </w:r>
      <w:r>
        <w:rPr>
          <w:spacing w:val="-12"/>
        </w:rPr>
        <w:t xml:space="preserve"> </w:t>
      </w:r>
      <w:r>
        <w:t>of</w:t>
      </w:r>
      <w:r>
        <w:rPr>
          <w:spacing w:val="-11"/>
        </w:rPr>
        <w:t xml:space="preserve"> </w:t>
      </w:r>
      <w:r>
        <w:t>production</w:t>
      </w:r>
      <w:r>
        <w:rPr>
          <w:spacing w:val="-11"/>
        </w:rPr>
        <w:t xml:space="preserve"> </w:t>
      </w:r>
      <w:r>
        <w:t>tracking,</w:t>
      </w:r>
      <w:r>
        <w:rPr>
          <w:spacing w:val="-11"/>
        </w:rPr>
        <w:t xml:space="preserve"> </w:t>
      </w:r>
      <w:r>
        <w:t>product</w:t>
      </w:r>
      <w:r>
        <w:rPr>
          <w:spacing w:val="-14"/>
        </w:rPr>
        <w:t xml:space="preserve"> </w:t>
      </w:r>
      <w:r>
        <w:t>labeling</w:t>
      </w:r>
      <w:r>
        <w:rPr>
          <w:spacing w:val="-15"/>
        </w:rPr>
        <w:t xml:space="preserve"> </w:t>
      </w:r>
      <w:r>
        <w:t>and</w:t>
      </w:r>
      <w:r>
        <w:rPr>
          <w:spacing w:val="-12"/>
        </w:rPr>
        <w:t xml:space="preserve"> </w:t>
      </w:r>
      <w:r>
        <w:t>product recalls. All Production Batches shall be traceable to one or more Cannabis or Marijuana Cultivation Batches.</w:t>
      </w:r>
    </w:p>
    <w:p w14:paraId="1A0837C7" w14:textId="77777777" w:rsidR="008770CC" w:rsidRDefault="008770CC">
      <w:pPr>
        <w:pStyle w:val="BodyText"/>
        <w:spacing w:before="8"/>
        <w:jc w:val="left"/>
        <w:rPr>
          <w:sz w:val="18"/>
        </w:rPr>
      </w:pPr>
    </w:p>
    <w:p w14:paraId="48508EC8" w14:textId="77777777" w:rsidR="008770CC" w:rsidRDefault="003650F5">
      <w:pPr>
        <w:pStyle w:val="BodyText"/>
        <w:spacing w:before="61" w:line="237" w:lineRule="auto"/>
        <w:ind w:left="1380"/>
        <w:jc w:val="left"/>
      </w:pPr>
      <w:r>
        <w:rPr>
          <w:u w:val="single"/>
        </w:rPr>
        <w:t>Program</w:t>
      </w:r>
      <w:r>
        <w:rPr>
          <w:spacing w:val="27"/>
          <w:u w:val="single"/>
        </w:rPr>
        <w:t xml:space="preserve"> </w:t>
      </w:r>
      <w:r>
        <w:rPr>
          <w:u w:val="single"/>
        </w:rPr>
        <w:t>Transfer</w:t>
      </w:r>
      <w:r>
        <w:t xml:space="preserve"> means</w:t>
      </w:r>
      <w:r>
        <w:rPr>
          <w:spacing w:val="23"/>
        </w:rPr>
        <w:t xml:space="preserve"> </w:t>
      </w:r>
      <w:r>
        <w:t>the</w:t>
      </w:r>
      <w:r>
        <w:rPr>
          <w:spacing w:val="24"/>
        </w:rPr>
        <w:t xml:space="preserve"> </w:t>
      </w:r>
      <w:r>
        <w:t>transfer</w:t>
      </w:r>
      <w:r>
        <w:rPr>
          <w:spacing w:val="22"/>
        </w:rPr>
        <w:t xml:space="preserve"> </w:t>
      </w:r>
      <w:r>
        <w:t>of</w:t>
      </w:r>
      <w:r>
        <w:rPr>
          <w:spacing w:val="24"/>
        </w:rPr>
        <w:t xml:space="preserve"> </w:t>
      </w:r>
      <w:r>
        <w:t>the</w:t>
      </w:r>
      <w:r>
        <w:rPr>
          <w:spacing w:val="24"/>
        </w:rPr>
        <w:t xml:space="preserve"> </w:t>
      </w:r>
      <w:r>
        <w:t>medical</w:t>
      </w:r>
      <w:r>
        <w:rPr>
          <w:spacing w:val="23"/>
        </w:rPr>
        <w:t xml:space="preserve"> </w:t>
      </w:r>
      <w:r>
        <w:t>use</w:t>
      </w:r>
      <w:r>
        <w:rPr>
          <w:spacing w:val="24"/>
        </w:rPr>
        <w:t xml:space="preserve"> </w:t>
      </w:r>
      <w:r>
        <w:t>of</w:t>
      </w:r>
      <w:r>
        <w:rPr>
          <w:spacing w:val="24"/>
        </w:rPr>
        <w:t xml:space="preserve"> </w:t>
      </w:r>
      <w:r>
        <w:t>Marijuana</w:t>
      </w:r>
      <w:r>
        <w:rPr>
          <w:spacing w:val="22"/>
        </w:rPr>
        <w:t xml:space="preserve"> </w:t>
      </w:r>
      <w:r>
        <w:t>program</w:t>
      </w:r>
      <w:r>
        <w:rPr>
          <w:spacing w:val="23"/>
        </w:rPr>
        <w:t xml:space="preserve"> </w:t>
      </w:r>
      <w:r>
        <w:t>pursuant</w:t>
      </w:r>
      <w:r>
        <w:rPr>
          <w:spacing w:val="23"/>
        </w:rPr>
        <w:t xml:space="preserve"> </w:t>
      </w:r>
      <w:r>
        <w:t>to St. 2017, c. 55, §§ 64 through 71, and 82, and M.G.L. c. 94I.</w:t>
      </w:r>
    </w:p>
    <w:p w14:paraId="55825F0E" w14:textId="77777777" w:rsidR="008770CC" w:rsidRDefault="008770CC">
      <w:pPr>
        <w:spacing w:line="237" w:lineRule="auto"/>
        <w:sectPr w:rsidR="008770CC" w:rsidSect="007D7510">
          <w:pgSz w:w="12240" w:h="20160"/>
          <w:pgMar w:top="1440" w:right="1320" w:bottom="280" w:left="420" w:header="746" w:footer="0" w:gutter="0"/>
          <w:cols w:space="720"/>
        </w:sectPr>
      </w:pPr>
    </w:p>
    <w:p w14:paraId="0585721C" w14:textId="77777777" w:rsidR="008770CC" w:rsidRDefault="003650F5">
      <w:pPr>
        <w:pStyle w:val="BodyText"/>
        <w:spacing w:before="58"/>
        <w:ind w:left="180"/>
        <w:jc w:val="left"/>
      </w:pPr>
      <w:r>
        <w:t>500.002:</w:t>
      </w:r>
      <w:r>
        <w:rPr>
          <w:spacing w:val="30"/>
        </w:rPr>
        <w:t xml:space="preserve">  </w:t>
      </w:r>
      <w:r>
        <w:rPr>
          <w:spacing w:val="-2"/>
        </w:rPr>
        <w:t>continued</w:t>
      </w:r>
    </w:p>
    <w:p w14:paraId="6B773D5D" w14:textId="77777777" w:rsidR="008770CC" w:rsidRDefault="008770CC">
      <w:pPr>
        <w:pStyle w:val="BodyText"/>
        <w:spacing w:before="5"/>
        <w:jc w:val="left"/>
        <w:rPr>
          <w:sz w:val="18"/>
        </w:rPr>
      </w:pPr>
    </w:p>
    <w:p w14:paraId="587A0488" w14:textId="77777777" w:rsidR="008770CC" w:rsidRDefault="003650F5">
      <w:pPr>
        <w:pStyle w:val="BodyText"/>
        <w:spacing w:before="62" w:line="237" w:lineRule="auto"/>
        <w:ind w:left="1380"/>
        <w:jc w:val="left"/>
      </w:pPr>
      <w:r>
        <w:rPr>
          <w:u w:val="single"/>
        </w:rPr>
        <w:t>Propagation</w:t>
      </w:r>
      <w:r>
        <w:t xml:space="preserve"> means the reproduction of Cannabis or Marijuana plants by seeds, cuttings, or</w:t>
      </w:r>
      <w:r>
        <w:rPr>
          <w:spacing w:val="80"/>
        </w:rPr>
        <w:t xml:space="preserve"> </w:t>
      </w:r>
      <w:r>
        <w:rPr>
          <w:spacing w:val="-2"/>
        </w:rPr>
        <w:t>grafting.</w:t>
      </w:r>
    </w:p>
    <w:p w14:paraId="5C0CB709" w14:textId="77777777" w:rsidR="008770CC" w:rsidRDefault="008770CC">
      <w:pPr>
        <w:pStyle w:val="BodyText"/>
        <w:spacing w:before="6"/>
        <w:jc w:val="left"/>
        <w:rPr>
          <w:sz w:val="18"/>
        </w:rPr>
      </w:pPr>
    </w:p>
    <w:p w14:paraId="6ED6C81B" w14:textId="77777777" w:rsidR="008770CC" w:rsidRDefault="003650F5">
      <w:pPr>
        <w:pStyle w:val="BodyText"/>
        <w:spacing w:before="61" w:line="237" w:lineRule="auto"/>
        <w:ind w:left="1380" w:right="119"/>
      </w:pPr>
      <w:r>
        <w:rPr>
          <w:u w:val="single"/>
        </w:rPr>
        <w:t>Protected</w:t>
      </w:r>
      <w:r>
        <w:rPr>
          <w:spacing w:val="-15"/>
          <w:u w:val="single"/>
        </w:rPr>
        <w:t xml:space="preserve"> </w:t>
      </w:r>
      <w:r>
        <w:rPr>
          <w:u w:val="single"/>
        </w:rPr>
        <w:t>Patient</w:t>
      </w:r>
      <w:r>
        <w:rPr>
          <w:spacing w:val="-15"/>
          <w:u w:val="single"/>
        </w:rPr>
        <w:t xml:space="preserve"> </w:t>
      </w:r>
      <w:r>
        <w:rPr>
          <w:u w:val="single"/>
        </w:rPr>
        <w:t>Records</w:t>
      </w:r>
      <w:r>
        <w:rPr>
          <w:spacing w:val="-15"/>
        </w:rPr>
        <w:t xml:space="preserve"> </w:t>
      </w:r>
      <w:r>
        <w:t>means</w:t>
      </w:r>
      <w:r>
        <w:rPr>
          <w:spacing w:val="-15"/>
        </w:rPr>
        <w:t xml:space="preserve"> </w:t>
      </w:r>
      <w:r>
        <w:t>any</w:t>
      </w:r>
      <w:r>
        <w:rPr>
          <w:spacing w:val="-15"/>
        </w:rPr>
        <w:t xml:space="preserve"> </w:t>
      </w:r>
      <w:r>
        <w:t>document,</w:t>
      </w:r>
      <w:r>
        <w:rPr>
          <w:spacing w:val="-15"/>
        </w:rPr>
        <w:t xml:space="preserve"> </w:t>
      </w:r>
      <w:r>
        <w:t>record</w:t>
      </w:r>
      <w:r>
        <w:rPr>
          <w:spacing w:val="-14"/>
        </w:rPr>
        <w:t xml:space="preserve"> </w:t>
      </w:r>
      <w:r>
        <w:t>or</w:t>
      </w:r>
      <w:r>
        <w:rPr>
          <w:spacing w:val="-12"/>
        </w:rPr>
        <w:t xml:space="preserve"> </w:t>
      </w:r>
      <w:r>
        <w:t>electronic</w:t>
      </w:r>
      <w:r>
        <w:rPr>
          <w:spacing w:val="-14"/>
        </w:rPr>
        <w:t xml:space="preserve"> </w:t>
      </w:r>
      <w:r>
        <w:t>or</w:t>
      </w:r>
      <w:r>
        <w:rPr>
          <w:spacing w:val="-14"/>
        </w:rPr>
        <w:t xml:space="preserve"> </w:t>
      </w:r>
      <w:r>
        <w:t>written</w:t>
      </w:r>
      <w:r>
        <w:rPr>
          <w:spacing w:val="-14"/>
        </w:rPr>
        <w:t xml:space="preserve"> </w:t>
      </w:r>
      <w:r>
        <w:t>communication related to their care provided by a medical-use Marijuana Licensee or establishment or by a Certifying</w:t>
      </w:r>
      <w:r>
        <w:rPr>
          <w:spacing w:val="-3"/>
        </w:rPr>
        <w:t xml:space="preserve"> </w:t>
      </w:r>
      <w:r>
        <w:t>Healthcare</w:t>
      </w:r>
      <w:r>
        <w:rPr>
          <w:spacing w:val="-6"/>
        </w:rPr>
        <w:t xml:space="preserve"> </w:t>
      </w:r>
      <w:r>
        <w:t>Provider</w:t>
      </w:r>
      <w:r>
        <w:rPr>
          <w:spacing w:val="-2"/>
        </w:rPr>
        <w:t xml:space="preserve"> </w:t>
      </w:r>
      <w:r>
        <w:t>that</w:t>
      </w:r>
      <w:r>
        <w:rPr>
          <w:spacing w:val="-2"/>
        </w:rPr>
        <w:t xml:space="preserve"> </w:t>
      </w:r>
      <w:r>
        <w:t>is</w:t>
      </w:r>
      <w:r>
        <w:rPr>
          <w:spacing w:val="-1"/>
        </w:rPr>
        <w:t xml:space="preserve"> </w:t>
      </w:r>
      <w:r>
        <w:t>required</w:t>
      </w:r>
      <w:r>
        <w:rPr>
          <w:spacing w:val="-3"/>
        </w:rPr>
        <w:t xml:space="preserve"> </w:t>
      </w:r>
      <w:r>
        <w:t>to</w:t>
      </w:r>
      <w:r>
        <w:rPr>
          <w:spacing w:val="-2"/>
        </w:rPr>
        <w:t xml:space="preserve"> </w:t>
      </w:r>
      <w:r>
        <w:t>be</w:t>
      </w:r>
      <w:r>
        <w:rPr>
          <w:spacing w:val="-2"/>
        </w:rPr>
        <w:t xml:space="preserve"> </w:t>
      </w:r>
      <w:r>
        <w:t>confidential</w:t>
      </w:r>
      <w:r>
        <w:rPr>
          <w:spacing w:val="-3"/>
        </w:rPr>
        <w:t xml:space="preserve"> </w:t>
      </w:r>
      <w:r>
        <w:t>or</w:t>
      </w:r>
      <w:r>
        <w:rPr>
          <w:spacing w:val="-2"/>
        </w:rPr>
        <w:t xml:space="preserve"> </w:t>
      </w:r>
      <w:r>
        <w:t>protected</w:t>
      </w:r>
      <w:r>
        <w:rPr>
          <w:spacing w:val="-4"/>
        </w:rPr>
        <w:t xml:space="preserve"> </w:t>
      </w:r>
      <w:r>
        <w:t>from disclosure by law.</w:t>
      </w:r>
    </w:p>
    <w:p w14:paraId="40C7ACF8" w14:textId="77777777" w:rsidR="008770CC" w:rsidRDefault="008770CC">
      <w:pPr>
        <w:pStyle w:val="BodyText"/>
        <w:spacing w:before="7"/>
        <w:jc w:val="left"/>
        <w:rPr>
          <w:sz w:val="18"/>
        </w:rPr>
      </w:pPr>
    </w:p>
    <w:p w14:paraId="474374FE" w14:textId="77777777" w:rsidR="008770CC" w:rsidRDefault="003650F5">
      <w:pPr>
        <w:pStyle w:val="BodyText"/>
        <w:spacing w:before="61" w:line="237" w:lineRule="auto"/>
        <w:ind w:left="1380" w:right="120"/>
      </w:pPr>
      <w:r>
        <w:rPr>
          <w:u w:val="single"/>
        </w:rPr>
        <w:t>Provisional Marijuana Establishment License</w:t>
      </w:r>
      <w:r>
        <w:t xml:space="preserve"> means a License issued by the Commission confirming</w:t>
      </w:r>
      <w:r>
        <w:rPr>
          <w:spacing w:val="-14"/>
        </w:rPr>
        <w:t xml:space="preserve"> </w:t>
      </w:r>
      <w:r>
        <w:t>that</w:t>
      </w:r>
      <w:r>
        <w:rPr>
          <w:spacing w:val="-12"/>
        </w:rPr>
        <w:t xml:space="preserve"> </w:t>
      </w:r>
      <w:r>
        <w:t>a</w:t>
      </w:r>
      <w:r>
        <w:rPr>
          <w:spacing w:val="-10"/>
        </w:rPr>
        <w:t xml:space="preserve"> </w:t>
      </w:r>
      <w:r>
        <w:t>Marijuana</w:t>
      </w:r>
      <w:r>
        <w:rPr>
          <w:spacing w:val="-11"/>
        </w:rPr>
        <w:t xml:space="preserve"> </w:t>
      </w:r>
      <w:r>
        <w:t>Establishment</w:t>
      </w:r>
      <w:r>
        <w:rPr>
          <w:spacing w:val="-9"/>
        </w:rPr>
        <w:t xml:space="preserve"> </w:t>
      </w:r>
      <w:r>
        <w:t>has</w:t>
      </w:r>
      <w:r>
        <w:rPr>
          <w:spacing w:val="-11"/>
        </w:rPr>
        <w:t xml:space="preserve"> </w:t>
      </w:r>
      <w:r>
        <w:t>completed</w:t>
      </w:r>
      <w:r>
        <w:rPr>
          <w:spacing w:val="-12"/>
        </w:rPr>
        <w:t xml:space="preserve"> </w:t>
      </w:r>
      <w:r>
        <w:t>the</w:t>
      </w:r>
      <w:r>
        <w:rPr>
          <w:spacing w:val="-11"/>
        </w:rPr>
        <w:t xml:space="preserve"> </w:t>
      </w:r>
      <w:r>
        <w:t>application</w:t>
      </w:r>
      <w:r>
        <w:rPr>
          <w:spacing w:val="-12"/>
        </w:rPr>
        <w:t xml:space="preserve"> </w:t>
      </w:r>
      <w:r>
        <w:t>process</w:t>
      </w:r>
      <w:r>
        <w:rPr>
          <w:spacing w:val="-13"/>
        </w:rPr>
        <w:t xml:space="preserve"> </w:t>
      </w:r>
      <w:r>
        <w:t>and</w:t>
      </w:r>
      <w:r>
        <w:rPr>
          <w:spacing w:val="-12"/>
        </w:rPr>
        <w:t xml:space="preserve"> </w:t>
      </w:r>
      <w:r>
        <w:t>satisfied the qualifications for initial licensure.</w:t>
      </w:r>
    </w:p>
    <w:p w14:paraId="01EC1862" w14:textId="77777777" w:rsidR="008770CC" w:rsidRDefault="008770CC">
      <w:pPr>
        <w:pStyle w:val="BodyText"/>
        <w:spacing w:before="7"/>
        <w:jc w:val="left"/>
        <w:rPr>
          <w:sz w:val="18"/>
        </w:rPr>
      </w:pPr>
    </w:p>
    <w:p w14:paraId="59700E7D" w14:textId="77777777" w:rsidR="008770CC" w:rsidRDefault="003650F5">
      <w:pPr>
        <w:pStyle w:val="BodyText"/>
        <w:spacing w:before="59" w:line="275" w:lineRule="exact"/>
        <w:ind w:left="1380"/>
      </w:pPr>
      <w:r>
        <w:rPr>
          <w:u w:val="single"/>
        </w:rPr>
        <w:t>Qualifying</w:t>
      </w:r>
      <w:r>
        <w:rPr>
          <w:spacing w:val="-7"/>
          <w:u w:val="single"/>
        </w:rPr>
        <w:t xml:space="preserve"> </w:t>
      </w:r>
      <w:r>
        <w:rPr>
          <w:u w:val="single"/>
        </w:rPr>
        <w:t>Patient</w:t>
      </w:r>
      <w:r>
        <w:rPr>
          <w:spacing w:val="-4"/>
          <w:u w:val="single"/>
        </w:rPr>
        <w:t xml:space="preserve"> </w:t>
      </w:r>
      <w:r>
        <w:rPr>
          <w:spacing w:val="-2"/>
        </w:rPr>
        <w:t>means:</w:t>
      </w:r>
    </w:p>
    <w:p w14:paraId="3AE8B5AB" w14:textId="77777777" w:rsidR="008770CC" w:rsidRDefault="003650F5">
      <w:pPr>
        <w:pStyle w:val="ListParagraph"/>
        <w:numPr>
          <w:ilvl w:val="0"/>
          <w:numId w:val="63"/>
        </w:numPr>
        <w:tabs>
          <w:tab w:val="left" w:pos="2210"/>
        </w:tabs>
        <w:spacing w:before="1" w:line="237" w:lineRule="auto"/>
        <w:ind w:right="117" w:firstLine="0"/>
        <w:rPr>
          <w:sz w:val="24"/>
        </w:rPr>
      </w:pPr>
      <w:r>
        <w:rPr>
          <w:sz w:val="24"/>
        </w:rPr>
        <w:t xml:space="preserve">a Massachusetts Resident or a non-Massachusetts Resident receiving end-of-life or </w:t>
      </w:r>
      <w:r>
        <w:rPr>
          <w:spacing w:val="-4"/>
          <w:sz w:val="24"/>
        </w:rPr>
        <w:t>palliative care</w:t>
      </w:r>
      <w:r>
        <w:rPr>
          <w:spacing w:val="-6"/>
          <w:sz w:val="24"/>
        </w:rPr>
        <w:t xml:space="preserve"> </w:t>
      </w:r>
      <w:r>
        <w:rPr>
          <w:spacing w:val="-4"/>
          <w:sz w:val="24"/>
        </w:rPr>
        <w:t>or cancer</w:t>
      </w:r>
      <w:r>
        <w:rPr>
          <w:spacing w:val="-7"/>
          <w:sz w:val="24"/>
        </w:rPr>
        <w:t xml:space="preserve"> </w:t>
      </w:r>
      <w:r>
        <w:rPr>
          <w:spacing w:val="-4"/>
          <w:sz w:val="24"/>
        </w:rPr>
        <w:t>treatment in Massachusetts as determined by</w:t>
      </w:r>
      <w:r>
        <w:rPr>
          <w:spacing w:val="-11"/>
          <w:sz w:val="24"/>
        </w:rPr>
        <w:t xml:space="preserve"> </w:t>
      </w:r>
      <w:r>
        <w:rPr>
          <w:spacing w:val="-4"/>
          <w:sz w:val="24"/>
        </w:rPr>
        <w:t xml:space="preserve">a Certifying Healthcare </w:t>
      </w:r>
      <w:r>
        <w:rPr>
          <w:spacing w:val="-2"/>
          <w:sz w:val="24"/>
        </w:rPr>
        <w:t>Provider,</w:t>
      </w:r>
      <w:r>
        <w:rPr>
          <w:spacing w:val="-13"/>
          <w:sz w:val="24"/>
        </w:rPr>
        <w:t xml:space="preserve"> </w:t>
      </w:r>
      <w:r>
        <w:rPr>
          <w:spacing w:val="-2"/>
          <w:sz w:val="24"/>
        </w:rPr>
        <w:t>who</w:t>
      </w:r>
      <w:r>
        <w:rPr>
          <w:spacing w:val="-11"/>
          <w:sz w:val="24"/>
        </w:rPr>
        <w:t xml:space="preserve"> </w:t>
      </w:r>
      <w:r>
        <w:rPr>
          <w:spacing w:val="-2"/>
          <w:sz w:val="24"/>
        </w:rPr>
        <w:t>is</w:t>
      </w:r>
      <w:r>
        <w:rPr>
          <w:spacing w:val="-13"/>
          <w:sz w:val="24"/>
        </w:rPr>
        <w:t xml:space="preserve"> </w:t>
      </w:r>
      <w:r>
        <w:rPr>
          <w:spacing w:val="-2"/>
          <w:sz w:val="24"/>
        </w:rPr>
        <w:t>18</w:t>
      </w:r>
      <w:r>
        <w:rPr>
          <w:spacing w:val="-9"/>
          <w:sz w:val="24"/>
        </w:rPr>
        <w:t xml:space="preserve"> </w:t>
      </w:r>
      <w:r>
        <w:rPr>
          <w:spacing w:val="-2"/>
          <w:sz w:val="24"/>
        </w:rPr>
        <w:t>years</w:t>
      </w:r>
      <w:r>
        <w:rPr>
          <w:spacing w:val="-11"/>
          <w:sz w:val="24"/>
        </w:rPr>
        <w:t xml:space="preserve"> </w:t>
      </w:r>
      <w:r>
        <w:rPr>
          <w:spacing w:val="-2"/>
          <w:sz w:val="24"/>
        </w:rPr>
        <w:t>of</w:t>
      </w:r>
      <w:r>
        <w:rPr>
          <w:spacing w:val="-11"/>
          <w:sz w:val="24"/>
        </w:rPr>
        <w:t xml:space="preserve"> </w:t>
      </w:r>
      <w:r>
        <w:rPr>
          <w:spacing w:val="-2"/>
          <w:sz w:val="24"/>
        </w:rPr>
        <w:t>age</w:t>
      </w:r>
      <w:r>
        <w:rPr>
          <w:spacing w:val="-10"/>
          <w:sz w:val="24"/>
        </w:rPr>
        <w:t xml:space="preserve"> </w:t>
      </w:r>
      <w:r>
        <w:rPr>
          <w:spacing w:val="-2"/>
          <w:sz w:val="24"/>
        </w:rPr>
        <w:t>or</w:t>
      </w:r>
      <w:r>
        <w:rPr>
          <w:spacing w:val="-10"/>
          <w:sz w:val="24"/>
        </w:rPr>
        <w:t xml:space="preserve"> </w:t>
      </w:r>
      <w:r>
        <w:rPr>
          <w:spacing w:val="-2"/>
          <w:sz w:val="24"/>
        </w:rPr>
        <w:t>older</w:t>
      </w:r>
      <w:r>
        <w:rPr>
          <w:spacing w:val="-10"/>
          <w:sz w:val="24"/>
        </w:rPr>
        <w:t xml:space="preserve"> </w:t>
      </w:r>
      <w:r>
        <w:rPr>
          <w:spacing w:val="-2"/>
          <w:sz w:val="24"/>
        </w:rPr>
        <w:t>who</w:t>
      </w:r>
      <w:r>
        <w:rPr>
          <w:spacing w:val="-9"/>
          <w:sz w:val="24"/>
        </w:rPr>
        <w:t xml:space="preserve"> </w:t>
      </w:r>
      <w:r>
        <w:rPr>
          <w:spacing w:val="-2"/>
          <w:sz w:val="24"/>
        </w:rPr>
        <w:t>has</w:t>
      </w:r>
      <w:r>
        <w:rPr>
          <w:spacing w:val="-10"/>
          <w:sz w:val="24"/>
        </w:rPr>
        <w:t xml:space="preserve"> </w:t>
      </w:r>
      <w:r>
        <w:rPr>
          <w:spacing w:val="-2"/>
          <w:sz w:val="24"/>
        </w:rPr>
        <w:t>been</w:t>
      </w:r>
      <w:r>
        <w:rPr>
          <w:spacing w:val="-11"/>
          <w:sz w:val="24"/>
        </w:rPr>
        <w:t xml:space="preserve"> </w:t>
      </w:r>
      <w:r>
        <w:rPr>
          <w:spacing w:val="-2"/>
          <w:sz w:val="24"/>
        </w:rPr>
        <w:t>diagnosed</w:t>
      </w:r>
      <w:r>
        <w:rPr>
          <w:spacing w:val="-10"/>
          <w:sz w:val="24"/>
        </w:rPr>
        <w:t xml:space="preserve"> </w:t>
      </w:r>
      <w:r>
        <w:rPr>
          <w:spacing w:val="-2"/>
          <w:sz w:val="24"/>
        </w:rPr>
        <w:t>by</w:t>
      </w:r>
      <w:r>
        <w:rPr>
          <w:spacing w:val="-13"/>
          <w:sz w:val="24"/>
        </w:rPr>
        <w:t xml:space="preserve"> </w:t>
      </w:r>
      <w:r>
        <w:rPr>
          <w:spacing w:val="-2"/>
          <w:sz w:val="24"/>
        </w:rPr>
        <w:t>a</w:t>
      </w:r>
      <w:r>
        <w:rPr>
          <w:spacing w:val="-10"/>
          <w:sz w:val="24"/>
        </w:rPr>
        <w:t xml:space="preserve"> </w:t>
      </w:r>
      <w:r>
        <w:rPr>
          <w:spacing w:val="-2"/>
          <w:sz w:val="24"/>
        </w:rPr>
        <w:t>Certifying</w:t>
      </w:r>
      <w:r>
        <w:rPr>
          <w:spacing w:val="-11"/>
          <w:sz w:val="24"/>
        </w:rPr>
        <w:t xml:space="preserve"> </w:t>
      </w:r>
      <w:r>
        <w:rPr>
          <w:spacing w:val="-2"/>
          <w:sz w:val="24"/>
        </w:rPr>
        <w:t xml:space="preserve">Healthcare </w:t>
      </w:r>
      <w:r>
        <w:rPr>
          <w:sz w:val="24"/>
        </w:rPr>
        <w:t>Provider as having a Debilitating Medical Condition; or</w:t>
      </w:r>
    </w:p>
    <w:p w14:paraId="0C8E2CF4" w14:textId="77777777" w:rsidR="008770CC" w:rsidRDefault="003650F5">
      <w:pPr>
        <w:pStyle w:val="ListParagraph"/>
        <w:numPr>
          <w:ilvl w:val="0"/>
          <w:numId w:val="63"/>
        </w:numPr>
        <w:tabs>
          <w:tab w:val="left" w:pos="2242"/>
        </w:tabs>
        <w:spacing w:before="1" w:line="237" w:lineRule="auto"/>
        <w:ind w:right="117" w:firstLine="0"/>
        <w:rPr>
          <w:sz w:val="24"/>
        </w:rPr>
      </w:pPr>
      <w:r>
        <w:rPr>
          <w:sz w:val="24"/>
        </w:rPr>
        <w:t xml:space="preserve">a Massachusetts Resident, or a non-Massachusetts Resident receiving end-of-life or </w:t>
      </w:r>
      <w:r>
        <w:rPr>
          <w:spacing w:val="-4"/>
          <w:sz w:val="24"/>
        </w:rPr>
        <w:t>palliative care</w:t>
      </w:r>
      <w:r>
        <w:rPr>
          <w:spacing w:val="-6"/>
          <w:sz w:val="24"/>
        </w:rPr>
        <w:t xml:space="preserve"> </w:t>
      </w:r>
      <w:r>
        <w:rPr>
          <w:spacing w:val="-4"/>
          <w:sz w:val="24"/>
        </w:rPr>
        <w:t>or cancer</w:t>
      </w:r>
      <w:r>
        <w:rPr>
          <w:spacing w:val="-7"/>
          <w:sz w:val="24"/>
        </w:rPr>
        <w:t xml:space="preserve"> </w:t>
      </w:r>
      <w:r>
        <w:rPr>
          <w:spacing w:val="-4"/>
          <w:sz w:val="24"/>
        </w:rPr>
        <w:t>treatment in Massachusetts as determined by</w:t>
      </w:r>
      <w:r>
        <w:rPr>
          <w:spacing w:val="-11"/>
          <w:sz w:val="24"/>
        </w:rPr>
        <w:t xml:space="preserve"> </w:t>
      </w:r>
      <w:r>
        <w:rPr>
          <w:spacing w:val="-4"/>
          <w:sz w:val="24"/>
        </w:rPr>
        <w:t xml:space="preserve">a Certifying Healthcare </w:t>
      </w:r>
      <w:r>
        <w:rPr>
          <w:sz w:val="24"/>
        </w:rPr>
        <w:t>Provider,</w:t>
      </w:r>
      <w:r>
        <w:rPr>
          <w:spacing w:val="-5"/>
          <w:sz w:val="24"/>
        </w:rPr>
        <w:t xml:space="preserve"> </w:t>
      </w:r>
      <w:r>
        <w:rPr>
          <w:sz w:val="24"/>
        </w:rPr>
        <w:t>who</w:t>
      </w:r>
      <w:r>
        <w:rPr>
          <w:spacing w:val="-5"/>
          <w:sz w:val="24"/>
        </w:rPr>
        <w:t xml:space="preserve"> </w:t>
      </w:r>
      <w:r>
        <w:rPr>
          <w:sz w:val="24"/>
        </w:rPr>
        <w:t>is</w:t>
      </w:r>
      <w:r>
        <w:rPr>
          <w:spacing w:val="-5"/>
          <w:sz w:val="24"/>
        </w:rPr>
        <w:t xml:space="preserve"> </w:t>
      </w:r>
      <w:r>
        <w:rPr>
          <w:sz w:val="24"/>
        </w:rPr>
        <w:t>younger</w:t>
      </w:r>
      <w:r>
        <w:rPr>
          <w:spacing w:val="-5"/>
          <w:sz w:val="24"/>
        </w:rPr>
        <w:t xml:space="preserve"> </w:t>
      </w:r>
      <w:r>
        <w:rPr>
          <w:sz w:val="24"/>
        </w:rPr>
        <w:t>than</w:t>
      </w:r>
      <w:r>
        <w:rPr>
          <w:spacing w:val="-5"/>
          <w:sz w:val="24"/>
        </w:rPr>
        <w:t xml:space="preserve"> </w:t>
      </w:r>
      <w:r>
        <w:rPr>
          <w:sz w:val="24"/>
        </w:rPr>
        <w:t>18</w:t>
      </w:r>
      <w:r>
        <w:rPr>
          <w:spacing w:val="-5"/>
          <w:sz w:val="24"/>
        </w:rPr>
        <w:t xml:space="preserve"> </w:t>
      </w:r>
      <w:r>
        <w:rPr>
          <w:sz w:val="24"/>
        </w:rPr>
        <w:t>years</w:t>
      </w:r>
      <w:r>
        <w:rPr>
          <w:spacing w:val="-9"/>
          <w:sz w:val="24"/>
        </w:rPr>
        <w:t xml:space="preserve"> </w:t>
      </w:r>
      <w:r>
        <w:rPr>
          <w:sz w:val="24"/>
        </w:rPr>
        <w:t>old</w:t>
      </w:r>
      <w:r>
        <w:rPr>
          <w:spacing w:val="-7"/>
          <w:sz w:val="24"/>
        </w:rPr>
        <w:t xml:space="preserve"> </w:t>
      </w:r>
      <w:r>
        <w:rPr>
          <w:sz w:val="24"/>
        </w:rPr>
        <w:t>who</w:t>
      </w:r>
      <w:r>
        <w:rPr>
          <w:spacing w:val="-8"/>
          <w:sz w:val="24"/>
        </w:rPr>
        <w:t xml:space="preserve"> </w:t>
      </w:r>
      <w:r>
        <w:rPr>
          <w:sz w:val="24"/>
        </w:rPr>
        <w:t>has</w:t>
      </w:r>
      <w:r>
        <w:rPr>
          <w:spacing w:val="-8"/>
          <w:sz w:val="24"/>
        </w:rPr>
        <w:t xml:space="preserve"> </w:t>
      </w:r>
      <w:r>
        <w:rPr>
          <w:sz w:val="24"/>
        </w:rPr>
        <w:t>been</w:t>
      </w:r>
      <w:r>
        <w:rPr>
          <w:spacing w:val="-9"/>
          <w:sz w:val="24"/>
        </w:rPr>
        <w:t xml:space="preserve"> </w:t>
      </w:r>
      <w:r>
        <w:rPr>
          <w:sz w:val="24"/>
        </w:rPr>
        <w:t>diagnosed</w:t>
      </w:r>
      <w:r>
        <w:rPr>
          <w:spacing w:val="-8"/>
          <w:sz w:val="24"/>
        </w:rPr>
        <w:t xml:space="preserve"> </w:t>
      </w:r>
      <w:r>
        <w:rPr>
          <w:sz w:val="24"/>
        </w:rPr>
        <w:t>by</w:t>
      </w:r>
      <w:r>
        <w:rPr>
          <w:spacing w:val="-14"/>
          <w:sz w:val="24"/>
        </w:rPr>
        <w:t xml:space="preserve"> </w:t>
      </w:r>
      <w:r>
        <w:rPr>
          <w:sz w:val="24"/>
        </w:rPr>
        <w:t>two</w:t>
      </w:r>
      <w:r>
        <w:rPr>
          <w:spacing w:val="-5"/>
          <w:sz w:val="24"/>
        </w:rPr>
        <w:t xml:space="preserve"> </w:t>
      </w:r>
      <w:r>
        <w:rPr>
          <w:sz w:val="24"/>
        </w:rPr>
        <w:t>Massachusetts licensed Certifying Physicians, at least one of whom is a board-certified pediatrician, pediatric</w:t>
      </w:r>
      <w:r>
        <w:rPr>
          <w:spacing w:val="-15"/>
          <w:sz w:val="24"/>
        </w:rPr>
        <w:t xml:space="preserve"> </w:t>
      </w:r>
      <w:r>
        <w:rPr>
          <w:sz w:val="24"/>
        </w:rPr>
        <w:t>subspecialist,</w:t>
      </w:r>
      <w:r>
        <w:rPr>
          <w:spacing w:val="-15"/>
          <w:sz w:val="24"/>
        </w:rPr>
        <w:t xml:space="preserve"> </w:t>
      </w:r>
      <w:r>
        <w:rPr>
          <w:sz w:val="24"/>
        </w:rPr>
        <w:t>oncologist,</w:t>
      </w:r>
      <w:r>
        <w:rPr>
          <w:spacing w:val="-15"/>
          <w:sz w:val="24"/>
        </w:rPr>
        <w:t xml:space="preserve"> </w:t>
      </w:r>
      <w:r>
        <w:rPr>
          <w:sz w:val="24"/>
        </w:rPr>
        <w:t>neurologist,</w:t>
      </w:r>
      <w:r>
        <w:rPr>
          <w:spacing w:val="-15"/>
          <w:sz w:val="24"/>
        </w:rPr>
        <w:t xml:space="preserve"> </w:t>
      </w:r>
      <w:r>
        <w:rPr>
          <w:sz w:val="24"/>
        </w:rPr>
        <w:t>or</w:t>
      </w:r>
      <w:r>
        <w:rPr>
          <w:spacing w:val="-15"/>
          <w:sz w:val="24"/>
        </w:rPr>
        <w:t xml:space="preserve"> </w:t>
      </w:r>
      <w:r>
        <w:rPr>
          <w:sz w:val="24"/>
        </w:rPr>
        <w:t>family</w:t>
      </w:r>
      <w:r>
        <w:rPr>
          <w:spacing w:val="-15"/>
          <w:sz w:val="24"/>
        </w:rPr>
        <w:t xml:space="preserve"> </w:t>
      </w:r>
      <w:r>
        <w:rPr>
          <w:sz w:val="24"/>
        </w:rPr>
        <w:t>physician</w:t>
      </w:r>
      <w:r>
        <w:rPr>
          <w:spacing w:val="-15"/>
          <w:sz w:val="24"/>
        </w:rPr>
        <w:t xml:space="preserve"> </w:t>
      </w:r>
      <w:r>
        <w:rPr>
          <w:sz w:val="24"/>
        </w:rPr>
        <w:t>as</w:t>
      </w:r>
      <w:r>
        <w:rPr>
          <w:spacing w:val="-15"/>
          <w:sz w:val="24"/>
        </w:rPr>
        <w:t xml:space="preserve"> </w:t>
      </w:r>
      <w:r>
        <w:rPr>
          <w:sz w:val="24"/>
        </w:rPr>
        <w:t>having</w:t>
      </w:r>
      <w:r>
        <w:rPr>
          <w:spacing w:val="-15"/>
          <w:sz w:val="24"/>
        </w:rPr>
        <w:t xml:space="preserve"> </w:t>
      </w:r>
      <w:r>
        <w:rPr>
          <w:sz w:val="24"/>
        </w:rPr>
        <w:t>a</w:t>
      </w:r>
      <w:r>
        <w:rPr>
          <w:spacing w:val="-15"/>
          <w:sz w:val="24"/>
        </w:rPr>
        <w:t xml:space="preserve"> </w:t>
      </w:r>
      <w:r>
        <w:rPr>
          <w:sz w:val="24"/>
        </w:rPr>
        <w:t>Debilitating Medical Condition that is also a Life-limiting Illness, subject to 935 CMR 501.010(11).</w:t>
      </w:r>
    </w:p>
    <w:p w14:paraId="455F3939" w14:textId="77777777" w:rsidR="008770CC" w:rsidRDefault="008770CC">
      <w:pPr>
        <w:pStyle w:val="BodyText"/>
        <w:spacing w:before="8"/>
        <w:jc w:val="left"/>
        <w:rPr>
          <w:sz w:val="18"/>
        </w:rPr>
      </w:pPr>
    </w:p>
    <w:p w14:paraId="71231C77" w14:textId="77777777" w:rsidR="008770CC" w:rsidRDefault="003650F5">
      <w:pPr>
        <w:pStyle w:val="BodyText"/>
        <w:spacing w:before="61" w:line="237" w:lineRule="auto"/>
        <w:ind w:left="1380" w:right="118"/>
      </w:pPr>
      <w:r>
        <w:rPr>
          <w:u w:val="single"/>
        </w:rPr>
        <w:t>Quality Control Sample</w:t>
      </w:r>
      <w:r>
        <w:t xml:space="preserve"> means a sample of Marijuana or Marijuana Product developed by a </w:t>
      </w:r>
      <w:r>
        <w:rPr>
          <w:spacing w:val="-2"/>
        </w:rPr>
        <w:t>Marijuana</w:t>
      </w:r>
      <w:r>
        <w:rPr>
          <w:spacing w:val="-13"/>
        </w:rPr>
        <w:t xml:space="preserve"> </w:t>
      </w:r>
      <w:r>
        <w:rPr>
          <w:spacing w:val="-2"/>
        </w:rPr>
        <w:t>Cultivator,</w:t>
      </w:r>
      <w:r>
        <w:rPr>
          <w:spacing w:val="-11"/>
        </w:rPr>
        <w:t xml:space="preserve"> </w:t>
      </w:r>
      <w:r>
        <w:rPr>
          <w:spacing w:val="-2"/>
        </w:rPr>
        <w:t>a</w:t>
      </w:r>
      <w:r>
        <w:rPr>
          <w:spacing w:val="-8"/>
        </w:rPr>
        <w:t xml:space="preserve"> </w:t>
      </w:r>
      <w:r>
        <w:rPr>
          <w:spacing w:val="-2"/>
        </w:rPr>
        <w:t>Marijuana</w:t>
      </w:r>
      <w:r>
        <w:rPr>
          <w:spacing w:val="-13"/>
        </w:rPr>
        <w:t xml:space="preserve"> </w:t>
      </w:r>
      <w:r>
        <w:rPr>
          <w:spacing w:val="-2"/>
        </w:rPr>
        <w:t>Product</w:t>
      </w:r>
      <w:r>
        <w:rPr>
          <w:spacing w:val="-10"/>
        </w:rPr>
        <w:t xml:space="preserve"> </w:t>
      </w:r>
      <w:r>
        <w:rPr>
          <w:spacing w:val="-2"/>
        </w:rPr>
        <w:t>Manufacturer,</w:t>
      </w:r>
      <w:r>
        <w:rPr>
          <w:spacing w:val="-13"/>
        </w:rPr>
        <w:t xml:space="preserve"> </w:t>
      </w:r>
      <w:r>
        <w:rPr>
          <w:spacing w:val="-2"/>
        </w:rPr>
        <w:t>a</w:t>
      </w:r>
      <w:r>
        <w:rPr>
          <w:spacing w:val="-12"/>
        </w:rPr>
        <w:t xml:space="preserve"> </w:t>
      </w:r>
      <w:r>
        <w:rPr>
          <w:spacing w:val="-2"/>
        </w:rPr>
        <w:t>Microbusiness,</w:t>
      </w:r>
      <w:r>
        <w:rPr>
          <w:spacing w:val="-8"/>
        </w:rPr>
        <w:t xml:space="preserve"> </w:t>
      </w:r>
      <w:r>
        <w:rPr>
          <w:spacing w:val="-2"/>
        </w:rPr>
        <w:t>or</w:t>
      </w:r>
      <w:r>
        <w:rPr>
          <w:spacing w:val="-8"/>
        </w:rPr>
        <w:t xml:space="preserve"> </w:t>
      </w:r>
      <w:r>
        <w:rPr>
          <w:spacing w:val="-2"/>
        </w:rPr>
        <w:t>a</w:t>
      </w:r>
      <w:r>
        <w:rPr>
          <w:spacing w:val="-9"/>
        </w:rPr>
        <w:t xml:space="preserve"> </w:t>
      </w:r>
      <w:r>
        <w:rPr>
          <w:spacing w:val="-2"/>
        </w:rPr>
        <w:t>Craft</w:t>
      </w:r>
      <w:r>
        <w:rPr>
          <w:spacing w:val="-10"/>
        </w:rPr>
        <w:t xml:space="preserve"> </w:t>
      </w:r>
      <w:r>
        <w:rPr>
          <w:spacing w:val="-2"/>
        </w:rPr>
        <w:t xml:space="preserve">Marijuana </w:t>
      </w:r>
      <w:r>
        <w:rPr>
          <w:spacing w:val="-4"/>
        </w:rPr>
        <w:t>Cooperative</w:t>
      </w:r>
      <w:r>
        <w:rPr>
          <w:spacing w:val="-11"/>
        </w:rPr>
        <w:t xml:space="preserve"> </w:t>
      </w:r>
      <w:r>
        <w:rPr>
          <w:spacing w:val="-4"/>
        </w:rPr>
        <w:t>that is provided internally</w:t>
      </w:r>
      <w:r>
        <w:rPr>
          <w:spacing w:val="-11"/>
        </w:rPr>
        <w:t xml:space="preserve"> </w:t>
      </w:r>
      <w:r>
        <w:rPr>
          <w:spacing w:val="-4"/>
        </w:rPr>
        <w:t>to employees for purposes of ensuring</w:t>
      </w:r>
      <w:r>
        <w:rPr>
          <w:spacing w:val="-8"/>
        </w:rPr>
        <w:t xml:space="preserve"> </w:t>
      </w:r>
      <w:r>
        <w:rPr>
          <w:spacing w:val="-4"/>
        </w:rPr>
        <w:t>product quality</w:t>
      </w:r>
      <w:r>
        <w:rPr>
          <w:spacing w:val="-11"/>
        </w:rPr>
        <w:t xml:space="preserve"> </w:t>
      </w:r>
      <w:r>
        <w:rPr>
          <w:spacing w:val="-4"/>
        </w:rPr>
        <w:t xml:space="preserve">and </w:t>
      </w:r>
      <w:r>
        <w:t>making determinations about whether to sell the Marijuana or Marijuana Product.</w:t>
      </w:r>
    </w:p>
    <w:p w14:paraId="6B07FC7C" w14:textId="77777777" w:rsidR="008770CC" w:rsidRDefault="008770CC">
      <w:pPr>
        <w:pStyle w:val="BodyText"/>
        <w:spacing w:before="7"/>
        <w:jc w:val="left"/>
        <w:rPr>
          <w:sz w:val="18"/>
        </w:rPr>
      </w:pPr>
    </w:p>
    <w:p w14:paraId="2C6E199C" w14:textId="77777777" w:rsidR="008770CC" w:rsidRDefault="003650F5">
      <w:pPr>
        <w:pStyle w:val="BodyText"/>
        <w:spacing w:before="61" w:line="237" w:lineRule="auto"/>
        <w:ind w:left="1380" w:right="121"/>
      </w:pPr>
      <w:r>
        <w:rPr>
          <w:u w:val="single"/>
        </w:rPr>
        <w:t>Quarantine Order</w:t>
      </w:r>
      <w:r>
        <w:t xml:space="preserve"> means an order to quarantine or otherwise restrict the sales or use of </w:t>
      </w:r>
      <w:r>
        <w:rPr>
          <w:spacing w:val="-2"/>
        </w:rPr>
        <w:t>Marijuana,</w:t>
      </w:r>
      <w:r>
        <w:rPr>
          <w:spacing w:val="-13"/>
        </w:rPr>
        <w:t xml:space="preserve"> </w:t>
      </w:r>
      <w:r>
        <w:rPr>
          <w:spacing w:val="-2"/>
        </w:rPr>
        <w:t>Marijuana</w:t>
      </w:r>
      <w:r>
        <w:rPr>
          <w:spacing w:val="-13"/>
        </w:rPr>
        <w:t xml:space="preserve"> </w:t>
      </w:r>
      <w:r>
        <w:rPr>
          <w:spacing w:val="-2"/>
        </w:rPr>
        <w:t>Products,</w:t>
      </w:r>
      <w:r>
        <w:rPr>
          <w:spacing w:val="-13"/>
        </w:rPr>
        <w:t xml:space="preserve"> </w:t>
      </w:r>
      <w:r>
        <w:rPr>
          <w:spacing w:val="-2"/>
        </w:rPr>
        <w:t>or</w:t>
      </w:r>
      <w:r>
        <w:rPr>
          <w:spacing w:val="-10"/>
        </w:rPr>
        <w:t xml:space="preserve"> </w:t>
      </w:r>
      <w:r>
        <w:rPr>
          <w:spacing w:val="-2"/>
        </w:rPr>
        <w:t>MIPs</w:t>
      </w:r>
      <w:r>
        <w:rPr>
          <w:spacing w:val="-7"/>
        </w:rPr>
        <w:t xml:space="preserve"> </w:t>
      </w:r>
      <w:r>
        <w:rPr>
          <w:spacing w:val="-2"/>
        </w:rPr>
        <w:t>by</w:t>
      </w:r>
      <w:r>
        <w:rPr>
          <w:spacing w:val="-13"/>
        </w:rPr>
        <w:t xml:space="preserve"> </w:t>
      </w:r>
      <w:r>
        <w:rPr>
          <w:spacing w:val="-2"/>
        </w:rPr>
        <w:t>a</w:t>
      </w:r>
      <w:r>
        <w:rPr>
          <w:spacing w:val="-13"/>
        </w:rPr>
        <w:t xml:space="preserve"> </w:t>
      </w:r>
      <w:r>
        <w:rPr>
          <w:spacing w:val="-2"/>
        </w:rPr>
        <w:t>Licensee</w:t>
      </w:r>
      <w:r>
        <w:rPr>
          <w:spacing w:val="-13"/>
        </w:rPr>
        <w:t xml:space="preserve"> </w:t>
      </w:r>
      <w:r>
        <w:rPr>
          <w:spacing w:val="-2"/>
        </w:rPr>
        <w:t>or</w:t>
      </w:r>
      <w:r>
        <w:rPr>
          <w:spacing w:val="-10"/>
        </w:rPr>
        <w:t xml:space="preserve"> </w:t>
      </w:r>
      <w:r>
        <w:rPr>
          <w:spacing w:val="-2"/>
        </w:rPr>
        <w:t>Registrant</w:t>
      </w:r>
      <w:r>
        <w:rPr>
          <w:spacing w:val="-9"/>
        </w:rPr>
        <w:t xml:space="preserve"> </w:t>
      </w:r>
      <w:r>
        <w:rPr>
          <w:spacing w:val="-2"/>
        </w:rPr>
        <w:t>to</w:t>
      </w:r>
      <w:r>
        <w:rPr>
          <w:spacing w:val="-9"/>
        </w:rPr>
        <w:t xml:space="preserve"> </w:t>
      </w:r>
      <w:r>
        <w:rPr>
          <w:spacing w:val="-2"/>
        </w:rPr>
        <w:t>protect</w:t>
      </w:r>
      <w:r>
        <w:rPr>
          <w:spacing w:val="-11"/>
        </w:rPr>
        <w:t xml:space="preserve"> </w:t>
      </w:r>
      <w:r>
        <w:rPr>
          <w:spacing w:val="-2"/>
        </w:rPr>
        <w:t>the</w:t>
      </w:r>
      <w:r>
        <w:rPr>
          <w:spacing w:val="-10"/>
        </w:rPr>
        <w:t xml:space="preserve"> </w:t>
      </w:r>
      <w:r>
        <w:rPr>
          <w:spacing w:val="-2"/>
        </w:rPr>
        <w:t>public</w:t>
      </w:r>
      <w:r>
        <w:rPr>
          <w:spacing w:val="-9"/>
        </w:rPr>
        <w:t xml:space="preserve"> </w:t>
      </w:r>
      <w:r>
        <w:rPr>
          <w:spacing w:val="-2"/>
        </w:rPr>
        <w:t xml:space="preserve">health, </w:t>
      </w:r>
      <w:r>
        <w:t>safety, or welfare.</w:t>
      </w:r>
    </w:p>
    <w:p w14:paraId="16D93331" w14:textId="77777777" w:rsidR="008770CC" w:rsidRDefault="008770CC">
      <w:pPr>
        <w:pStyle w:val="BodyText"/>
        <w:spacing w:before="7"/>
        <w:jc w:val="left"/>
        <w:rPr>
          <w:sz w:val="18"/>
        </w:rPr>
      </w:pPr>
    </w:p>
    <w:p w14:paraId="258D9726" w14:textId="77777777" w:rsidR="008770CC" w:rsidRDefault="003650F5">
      <w:pPr>
        <w:pStyle w:val="BodyText"/>
        <w:spacing w:before="61" w:line="237" w:lineRule="auto"/>
        <w:ind w:left="1380" w:right="116"/>
      </w:pPr>
      <w:r>
        <w:rPr>
          <w:u w:val="single"/>
        </w:rPr>
        <w:t>Reasonably</w:t>
      </w:r>
      <w:r>
        <w:rPr>
          <w:spacing w:val="-15"/>
          <w:u w:val="single"/>
        </w:rPr>
        <w:t xml:space="preserve"> </w:t>
      </w:r>
      <w:r>
        <w:rPr>
          <w:u w:val="single"/>
        </w:rPr>
        <w:t>Related</w:t>
      </w:r>
      <w:r>
        <w:rPr>
          <w:spacing w:val="-10"/>
        </w:rPr>
        <w:t xml:space="preserve"> </w:t>
      </w:r>
      <w:r>
        <w:t>means</w:t>
      </w:r>
      <w:r>
        <w:rPr>
          <w:spacing w:val="-13"/>
        </w:rPr>
        <w:t xml:space="preserve"> </w:t>
      </w:r>
      <w:r>
        <w:t>a</w:t>
      </w:r>
      <w:r>
        <w:rPr>
          <w:spacing w:val="-12"/>
        </w:rPr>
        <w:t xml:space="preserve"> </w:t>
      </w:r>
      <w:r>
        <w:t>demonstrable</w:t>
      </w:r>
      <w:r>
        <w:rPr>
          <w:spacing w:val="-13"/>
        </w:rPr>
        <w:t xml:space="preserve"> </w:t>
      </w:r>
      <w:r>
        <w:t>nexus</w:t>
      </w:r>
      <w:r>
        <w:rPr>
          <w:spacing w:val="-10"/>
        </w:rPr>
        <w:t xml:space="preserve"> </w:t>
      </w:r>
      <w:r>
        <w:t>between</w:t>
      </w:r>
      <w:r>
        <w:rPr>
          <w:spacing w:val="-14"/>
        </w:rPr>
        <w:t xml:space="preserve"> </w:t>
      </w:r>
      <w:r>
        <w:t>the</w:t>
      </w:r>
      <w:r>
        <w:rPr>
          <w:spacing w:val="-12"/>
        </w:rPr>
        <w:t xml:space="preserve"> </w:t>
      </w:r>
      <w:r>
        <w:t>actual</w:t>
      </w:r>
      <w:r>
        <w:rPr>
          <w:spacing w:val="-13"/>
        </w:rPr>
        <w:t xml:space="preserve"> </w:t>
      </w:r>
      <w:r>
        <w:t>operations</w:t>
      </w:r>
      <w:r>
        <w:rPr>
          <w:spacing w:val="-12"/>
        </w:rPr>
        <w:t xml:space="preserve"> </w:t>
      </w:r>
      <w:r>
        <w:t>of</w:t>
      </w:r>
      <w:r>
        <w:rPr>
          <w:spacing w:val="-11"/>
        </w:rPr>
        <w:t xml:space="preserve"> </w:t>
      </w:r>
      <w:r>
        <w:t>a</w:t>
      </w:r>
      <w:r>
        <w:rPr>
          <w:spacing w:val="-12"/>
        </w:rPr>
        <w:t xml:space="preserve"> </w:t>
      </w:r>
      <w:r>
        <w:t xml:space="preserve">Marijuana </w:t>
      </w:r>
      <w:r>
        <w:rPr>
          <w:spacing w:val="-2"/>
        </w:rPr>
        <w:t>Establishment</w:t>
      </w:r>
      <w:r>
        <w:rPr>
          <w:spacing w:val="-12"/>
        </w:rPr>
        <w:t xml:space="preserve"> </w:t>
      </w:r>
      <w:r>
        <w:rPr>
          <w:spacing w:val="-2"/>
        </w:rPr>
        <w:t>or</w:t>
      </w:r>
      <w:r>
        <w:rPr>
          <w:spacing w:val="-11"/>
        </w:rPr>
        <w:t xml:space="preserve"> </w:t>
      </w:r>
      <w:r>
        <w:rPr>
          <w:spacing w:val="-2"/>
        </w:rPr>
        <w:t>MTC</w:t>
      </w:r>
      <w:r>
        <w:rPr>
          <w:spacing w:val="-10"/>
        </w:rPr>
        <w:t xml:space="preserve"> </w:t>
      </w:r>
      <w:r>
        <w:rPr>
          <w:spacing w:val="-2"/>
        </w:rPr>
        <w:t>and</w:t>
      </w:r>
      <w:r>
        <w:rPr>
          <w:spacing w:val="-11"/>
        </w:rPr>
        <w:t xml:space="preserve"> </w:t>
      </w:r>
      <w:r>
        <w:rPr>
          <w:spacing w:val="-2"/>
        </w:rPr>
        <w:t>an</w:t>
      </w:r>
      <w:r>
        <w:rPr>
          <w:spacing w:val="-11"/>
        </w:rPr>
        <w:t xml:space="preserve"> </w:t>
      </w:r>
      <w:r>
        <w:rPr>
          <w:spacing w:val="-2"/>
        </w:rPr>
        <w:t>enhanced</w:t>
      </w:r>
      <w:r>
        <w:rPr>
          <w:spacing w:val="-13"/>
        </w:rPr>
        <w:t xml:space="preserve"> </w:t>
      </w:r>
      <w:r>
        <w:rPr>
          <w:spacing w:val="-2"/>
        </w:rPr>
        <w:t>need</w:t>
      </w:r>
      <w:r>
        <w:rPr>
          <w:spacing w:val="-12"/>
        </w:rPr>
        <w:t xml:space="preserve"> </w:t>
      </w:r>
      <w:r>
        <w:rPr>
          <w:spacing w:val="-2"/>
        </w:rPr>
        <w:t>for</w:t>
      </w:r>
      <w:r>
        <w:rPr>
          <w:spacing w:val="-12"/>
        </w:rPr>
        <w:t xml:space="preserve"> </w:t>
      </w:r>
      <w:r>
        <w:rPr>
          <w:spacing w:val="-2"/>
        </w:rPr>
        <w:t>a</w:t>
      </w:r>
      <w:r>
        <w:rPr>
          <w:spacing w:val="-11"/>
        </w:rPr>
        <w:t xml:space="preserve"> </w:t>
      </w:r>
      <w:r>
        <w:rPr>
          <w:spacing w:val="-2"/>
        </w:rPr>
        <w:t>Host</w:t>
      </w:r>
      <w:r>
        <w:rPr>
          <w:spacing w:val="-10"/>
        </w:rPr>
        <w:t xml:space="preserve"> </w:t>
      </w:r>
      <w:r>
        <w:rPr>
          <w:spacing w:val="-2"/>
        </w:rPr>
        <w:t>Community's</w:t>
      </w:r>
      <w:r>
        <w:rPr>
          <w:spacing w:val="-10"/>
        </w:rPr>
        <w:t xml:space="preserve"> </w:t>
      </w:r>
      <w:r>
        <w:rPr>
          <w:spacing w:val="-2"/>
        </w:rPr>
        <w:t>goods</w:t>
      </w:r>
      <w:r>
        <w:rPr>
          <w:spacing w:val="-10"/>
        </w:rPr>
        <w:t xml:space="preserve"> </w:t>
      </w:r>
      <w:r>
        <w:rPr>
          <w:spacing w:val="-2"/>
        </w:rPr>
        <w:t>or</w:t>
      </w:r>
      <w:r>
        <w:rPr>
          <w:spacing w:val="-11"/>
        </w:rPr>
        <w:t xml:space="preserve"> </w:t>
      </w:r>
      <w:r>
        <w:rPr>
          <w:spacing w:val="-2"/>
        </w:rPr>
        <w:t>services</w:t>
      </w:r>
      <w:r>
        <w:rPr>
          <w:spacing w:val="-13"/>
        </w:rPr>
        <w:t xml:space="preserve"> </w:t>
      </w:r>
      <w:r>
        <w:rPr>
          <w:spacing w:val="-2"/>
        </w:rPr>
        <w:t>in</w:t>
      </w:r>
      <w:r>
        <w:rPr>
          <w:spacing w:val="-10"/>
        </w:rPr>
        <w:t xml:space="preserve"> </w:t>
      </w:r>
      <w:r>
        <w:rPr>
          <w:spacing w:val="-2"/>
        </w:rPr>
        <w:t>order to</w:t>
      </w:r>
      <w:r>
        <w:rPr>
          <w:spacing w:val="-12"/>
        </w:rPr>
        <w:t xml:space="preserve"> </w:t>
      </w:r>
      <w:r>
        <w:rPr>
          <w:spacing w:val="-2"/>
        </w:rPr>
        <w:t>offset</w:t>
      </w:r>
      <w:r>
        <w:rPr>
          <w:spacing w:val="-9"/>
        </w:rPr>
        <w:t xml:space="preserve"> </w:t>
      </w:r>
      <w:r>
        <w:rPr>
          <w:spacing w:val="-2"/>
        </w:rPr>
        <w:t>the</w:t>
      </w:r>
      <w:r>
        <w:rPr>
          <w:spacing w:val="-8"/>
        </w:rPr>
        <w:t xml:space="preserve"> </w:t>
      </w:r>
      <w:r>
        <w:rPr>
          <w:spacing w:val="-2"/>
        </w:rPr>
        <w:t>impact</w:t>
      </w:r>
      <w:r>
        <w:rPr>
          <w:spacing w:val="-8"/>
        </w:rPr>
        <w:t xml:space="preserve"> </w:t>
      </w:r>
      <w:r>
        <w:rPr>
          <w:spacing w:val="-2"/>
        </w:rPr>
        <w:t>of</w:t>
      </w:r>
      <w:r>
        <w:rPr>
          <w:spacing w:val="-8"/>
        </w:rPr>
        <w:t xml:space="preserve"> </w:t>
      </w:r>
      <w:r>
        <w:rPr>
          <w:spacing w:val="-2"/>
        </w:rPr>
        <w:t>operations.</w:t>
      </w:r>
      <w:r>
        <w:rPr>
          <w:spacing w:val="40"/>
        </w:rPr>
        <w:t xml:space="preserve"> </w:t>
      </w:r>
      <w:r>
        <w:rPr>
          <w:spacing w:val="-2"/>
        </w:rPr>
        <w:t>Fees</w:t>
      </w:r>
      <w:r>
        <w:rPr>
          <w:spacing w:val="-12"/>
        </w:rPr>
        <w:t xml:space="preserve"> </w:t>
      </w:r>
      <w:r>
        <w:rPr>
          <w:spacing w:val="-2"/>
        </w:rPr>
        <w:t>customarily</w:t>
      </w:r>
      <w:r>
        <w:rPr>
          <w:spacing w:val="-13"/>
        </w:rPr>
        <w:t xml:space="preserve"> </w:t>
      </w:r>
      <w:r>
        <w:rPr>
          <w:spacing w:val="-2"/>
        </w:rPr>
        <w:t>imposed</w:t>
      </w:r>
      <w:r>
        <w:rPr>
          <w:spacing w:val="-9"/>
        </w:rPr>
        <w:t xml:space="preserve"> </w:t>
      </w:r>
      <w:r>
        <w:rPr>
          <w:spacing w:val="-2"/>
        </w:rPr>
        <w:t>on</w:t>
      </w:r>
      <w:r>
        <w:rPr>
          <w:spacing w:val="-10"/>
        </w:rPr>
        <w:t xml:space="preserve"> </w:t>
      </w:r>
      <w:r>
        <w:rPr>
          <w:spacing w:val="-2"/>
        </w:rPr>
        <w:t>other</w:t>
      </w:r>
      <w:r>
        <w:rPr>
          <w:spacing w:val="-10"/>
        </w:rPr>
        <w:t xml:space="preserve"> </w:t>
      </w:r>
      <w:r>
        <w:rPr>
          <w:spacing w:val="-2"/>
        </w:rPr>
        <w:t>non-marijuana</w:t>
      </w:r>
      <w:r>
        <w:rPr>
          <w:spacing w:val="-10"/>
        </w:rPr>
        <w:t xml:space="preserve"> </w:t>
      </w:r>
      <w:r>
        <w:rPr>
          <w:spacing w:val="-2"/>
        </w:rPr>
        <w:t xml:space="preserve">businesses </w:t>
      </w:r>
      <w:r>
        <w:t>operating in a Host Community shall not be considered Reasonably Related.</w:t>
      </w:r>
    </w:p>
    <w:p w14:paraId="43EC570F" w14:textId="77777777" w:rsidR="008770CC" w:rsidRDefault="008770CC">
      <w:pPr>
        <w:pStyle w:val="BodyText"/>
        <w:spacing w:before="7"/>
        <w:jc w:val="left"/>
        <w:rPr>
          <w:sz w:val="18"/>
        </w:rPr>
      </w:pPr>
    </w:p>
    <w:p w14:paraId="5CD4B483" w14:textId="77777777" w:rsidR="008770CC" w:rsidRDefault="003650F5">
      <w:pPr>
        <w:pStyle w:val="BodyText"/>
        <w:spacing w:before="61" w:line="237" w:lineRule="auto"/>
        <w:ind w:left="1380"/>
        <w:jc w:val="left"/>
      </w:pPr>
      <w:r>
        <w:rPr>
          <w:u w:val="single"/>
        </w:rPr>
        <w:t>Registered</w:t>
      </w:r>
      <w:r>
        <w:rPr>
          <w:spacing w:val="-13"/>
          <w:u w:val="single"/>
        </w:rPr>
        <w:t xml:space="preserve"> </w:t>
      </w:r>
      <w:r>
        <w:rPr>
          <w:u w:val="single"/>
        </w:rPr>
        <w:t>Qualifying</w:t>
      </w:r>
      <w:r>
        <w:rPr>
          <w:spacing w:val="-10"/>
          <w:u w:val="single"/>
        </w:rPr>
        <w:t xml:space="preserve"> </w:t>
      </w:r>
      <w:r>
        <w:rPr>
          <w:u w:val="single"/>
        </w:rPr>
        <w:t>Patient</w:t>
      </w:r>
      <w:r>
        <w:rPr>
          <w:spacing w:val="-9"/>
        </w:rPr>
        <w:t xml:space="preserve"> </w:t>
      </w:r>
      <w:r>
        <w:t>means</w:t>
      </w:r>
      <w:r>
        <w:rPr>
          <w:spacing w:val="-11"/>
        </w:rPr>
        <w:t xml:space="preserve"> </w:t>
      </w:r>
      <w:r>
        <w:t>a</w:t>
      </w:r>
      <w:r>
        <w:rPr>
          <w:spacing w:val="-11"/>
        </w:rPr>
        <w:t xml:space="preserve"> </w:t>
      </w:r>
      <w:r>
        <w:t>Qualifying</w:t>
      </w:r>
      <w:r>
        <w:rPr>
          <w:spacing w:val="-13"/>
        </w:rPr>
        <w:t xml:space="preserve"> </w:t>
      </w:r>
      <w:r>
        <w:t>Patient</w:t>
      </w:r>
      <w:r>
        <w:rPr>
          <w:spacing w:val="-10"/>
        </w:rPr>
        <w:t xml:space="preserve"> </w:t>
      </w:r>
      <w:r>
        <w:t>who</w:t>
      </w:r>
      <w:r>
        <w:rPr>
          <w:spacing w:val="-10"/>
        </w:rPr>
        <w:t xml:space="preserve"> </w:t>
      </w:r>
      <w:r>
        <w:t>is</w:t>
      </w:r>
      <w:r>
        <w:rPr>
          <w:spacing w:val="-10"/>
        </w:rPr>
        <w:t xml:space="preserve"> </w:t>
      </w:r>
      <w:r>
        <w:t>currently</w:t>
      </w:r>
      <w:r>
        <w:rPr>
          <w:spacing w:val="-15"/>
        </w:rPr>
        <w:t xml:space="preserve"> </w:t>
      </w:r>
      <w:r>
        <w:t>and</w:t>
      </w:r>
      <w:r>
        <w:rPr>
          <w:spacing w:val="-10"/>
        </w:rPr>
        <w:t xml:space="preserve"> </w:t>
      </w:r>
      <w:r>
        <w:t>validly</w:t>
      </w:r>
      <w:r>
        <w:rPr>
          <w:spacing w:val="-15"/>
        </w:rPr>
        <w:t xml:space="preserve"> </w:t>
      </w:r>
      <w:r>
        <w:t>issued</w:t>
      </w:r>
      <w:r>
        <w:rPr>
          <w:spacing w:val="-10"/>
        </w:rPr>
        <w:t xml:space="preserve"> </w:t>
      </w:r>
      <w:r>
        <w:t>a temporary or an annual Registration Card by the Commission.</w:t>
      </w:r>
    </w:p>
    <w:p w14:paraId="671DEC2A" w14:textId="77777777" w:rsidR="008770CC" w:rsidRDefault="008770CC">
      <w:pPr>
        <w:pStyle w:val="BodyText"/>
        <w:spacing w:before="6"/>
        <w:jc w:val="left"/>
        <w:rPr>
          <w:sz w:val="18"/>
        </w:rPr>
      </w:pPr>
    </w:p>
    <w:p w14:paraId="01F9FAA7" w14:textId="77777777" w:rsidR="008770CC" w:rsidRDefault="003650F5">
      <w:pPr>
        <w:pStyle w:val="BodyText"/>
        <w:spacing w:before="62" w:line="237" w:lineRule="auto"/>
        <w:ind w:left="1380"/>
        <w:jc w:val="left"/>
      </w:pPr>
      <w:r>
        <w:rPr>
          <w:u w:val="single"/>
        </w:rPr>
        <w:t>Registrant</w:t>
      </w:r>
      <w:r>
        <w:t xml:space="preserve"> means the holder of a Registration Card currently and validly registered with the </w:t>
      </w:r>
      <w:r>
        <w:rPr>
          <w:spacing w:val="-2"/>
        </w:rPr>
        <w:t>Commission.</w:t>
      </w:r>
    </w:p>
    <w:p w14:paraId="6E1181A7" w14:textId="77777777" w:rsidR="008770CC" w:rsidRDefault="008770CC">
      <w:pPr>
        <w:pStyle w:val="BodyText"/>
        <w:spacing w:before="6"/>
        <w:jc w:val="left"/>
        <w:rPr>
          <w:sz w:val="18"/>
        </w:rPr>
      </w:pPr>
    </w:p>
    <w:p w14:paraId="30A7CB39" w14:textId="77777777" w:rsidR="008770CC" w:rsidRDefault="003650F5">
      <w:pPr>
        <w:pStyle w:val="BodyText"/>
        <w:spacing w:before="61" w:line="237" w:lineRule="auto"/>
        <w:ind w:left="1380" w:right="114"/>
      </w:pPr>
      <w:r>
        <w:rPr>
          <w:spacing w:val="-2"/>
          <w:u w:val="single"/>
        </w:rPr>
        <w:t>Registration Card</w:t>
      </w:r>
      <w:r>
        <w:rPr>
          <w:spacing w:val="-2"/>
        </w:rPr>
        <w:t xml:space="preserve"> means</w:t>
      </w:r>
      <w:r>
        <w:rPr>
          <w:spacing w:val="-3"/>
        </w:rPr>
        <w:t xml:space="preserve"> </w:t>
      </w:r>
      <w:r>
        <w:rPr>
          <w:spacing w:val="-2"/>
        </w:rPr>
        <w:t>an identification card</w:t>
      </w:r>
      <w:r>
        <w:rPr>
          <w:spacing w:val="-4"/>
        </w:rPr>
        <w:t xml:space="preserve"> </w:t>
      </w:r>
      <w:r>
        <w:rPr>
          <w:spacing w:val="-2"/>
        </w:rPr>
        <w:t>currently</w:t>
      </w:r>
      <w:r>
        <w:rPr>
          <w:spacing w:val="-13"/>
        </w:rPr>
        <w:t xml:space="preserve"> </w:t>
      </w:r>
      <w:r>
        <w:rPr>
          <w:spacing w:val="-2"/>
        </w:rPr>
        <w:t>and validly</w:t>
      </w:r>
      <w:r>
        <w:rPr>
          <w:spacing w:val="-13"/>
        </w:rPr>
        <w:t xml:space="preserve"> </w:t>
      </w:r>
      <w:r>
        <w:rPr>
          <w:spacing w:val="-2"/>
        </w:rPr>
        <w:t>issued</w:t>
      </w:r>
      <w:r>
        <w:rPr>
          <w:spacing w:val="-4"/>
        </w:rPr>
        <w:t xml:space="preserve"> </w:t>
      </w:r>
      <w:r>
        <w:rPr>
          <w:spacing w:val="-2"/>
        </w:rPr>
        <w:t>by</w:t>
      </w:r>
      <w:r>
        <w:rPr>
          <w:spacing w:val="-10"/>
        </w:rPr>
        <w:t xml:space="preserve"> </w:t>
      </w:r>
      <w:r>
        <w:rPr>
          <w:spacing w:val="-2"/>
        </w:rPr>
        <w:t xml:space="preserve">the Commission, </w:t>
      </w:r>
      <w:r>
        <w:t>to a Registered Qualifying Patient, Personal Caregiver, Institutional Caregiver, Marijuana Establishment or Laboratory Agent.</w:t>
      </w:r>
      <w:r>
        <w:rPr>
          <w:spacing w:val="40"/>
        </w:rPr>
        <w:t xml:space="preserve"> </w:t>
      </w:r>
      <w:r>
        <w:t>The Registration Card allows access into Commission supported</w:t>
      </w:r>
      <w:r>
        <w:rPr>
          <w:spacing w:val="-15"/>
        </w:rPr>
        <w:t xml:space="preserve"> </w:t>
      </w:r>
      <w:r>
        <w:t>databases. The</w:t>
      </w:r>
      <w:r>
        <w:rPr>
          <w:spacing w:val="-15"/>
        </w:rPr>
        <w:t xml:space="preserve"> </w:t>
      </w:r>
      <w:r>
        <w:t>Registration</w:t>
      </w:r>
      <w:r>
        <w:rPr>
          <w:spacing w:val="-15"/>
        </w:rPr>
        <w:t xml:space="preserve"> </w:t>
      </w:r>
      <w:r>
        <w:t>Card</w:t>
      </w:r>
      <w:r>
        <w:rPr>
          <w:spacing w:val="-15"/>
        </w:rPr>
        <w:t xml:space="preserve"> </w:t>
      </w:r>
      <w:r>
        <w:t>facilitates</w:t>
      </w:r>
      <w:r>
        <w:rPr>
          <w:spacing w:val="-15"/>
        </w:rPr>
        <w:t xml:space="preserve"> </w:t>
      </w:r>
      <w:r>
        <w:t>verification</w:t>
      </w:r>
      <w:r>
        <w:rPr>
          <w:spacing w:val="-15"/>
        </w:rPr>
        <w:t xml:space="preserve"> </w:t>
      </w:r>
      <w:r>
        <w:t>of</w:t>
      </w:r>
      <w:r>
        <w:rPr>
          <w:spacing w:val="-15"/>
        </w:rPr>
        <w:t xml:space="preserve"> </w:t>
      </w:r>
      <w:r>
        <w:t>an</w:t>
      </w:r>
      <w:r>
        <w:rPr>
          <w:spacing w:val="-15"/>
        </w:rPr>
        <w:t xml:space="preserve"> </w:t>
      </w:r>
      <w:r>
        <w:t>individual</w:t>
      </w:r>
      <w:r>
        <w:rPr>
          <w:spacing w:val="-15"/>
        </w:rPr>
        <w:t xml:space="preserve"> </w:t>
      </w:r>
      <w:r>
        <w:t>Registrant's status</w:t>
      </w:r>
      <w:r>
        <w:rPr>
          <w:spacing w:val="-15"/>
        </w:rPr>
        <w:t xml:space="preserve"> </w:t>
      </w:r>
      <w:r>
        <w:t>including,</w:t>
      </w:r>
      <w:r>
        <w:rPr>
          <w:spacing w:val="-15"/>
        </w:rPr>
        <w:t xml:space="preserve"> </w:t>
      </w:r>
      <w:r>
        <w:t>but</w:t>
      </w:r>
      <w:r>
        <w:rPr>
          <w:spacing w:val="-15"/>
        </w:rPr>
        <w:t xml:space="preserve"> </w:t>
      </w:r>
      <w:r>
        <w:t>not</w:t>
      </w:r>
      <w:r>
        <w:rPr>
          <w:spacing w:val="-15"/>
        </w:rPr>
        <w:t xml:space="preserve"> </w:t>
      </w:r>
      <w:r>
        <w:t>limited</w:t>
      </w:r>
      <w:r>
        <w:rPr>
          <w:spacing w:val="-15"/>
        </w:rPr>
        <w:t xml:space="preserve"> </w:t>
      </w:r>
      <w:r>
        <w:t>to,</w:t>
      </w:r>
      <w:r>
        <w:rPr>
          <w:spacing w:val="-15"/>
        </w:rPr>
        <w:t xml:space="preserve"> </w:t>
      </w:r>
      <w:r>
        <w:t>the</w:t>
      </w:r>
      <w:r>
        <w:rPr>
          <w:spacing w:val="-15"/>
        </w:rPr>
        <w:t xml:space="preserve"> </w:t>
      </w:r>
      <w:r>
        <w:t>identification</w:t>
      </w:r>
      <w:r>
        <w:rPr>
          <w:spacing w:val="-15"/>
        </w:rPr>
        <w:t xml:space="preserve"> </w:t>
      </w:r>
      <w:r>
        <w:t>by</w:t>
      </w:r>
      <w:r>
        <w:rPr>
          <w:spacing w:val="-15"/>
        </w:rPr>
        <w:t xml:space="preserve"> </w:t>
      </w:r>
      <w:r>
        <w:t>the</w:t>
      </w:r>
      <w:r>
        <w:rPr>
          <w:spacing w:val="-15"/>
        </w:rPr>
        <w:t xml:space="preserve"> </w:t>
      </w:r>
      <w:r>
        <w:t>Commission</w:t>
      </w:r>
      <w:r>
        <w:rPr>
          <w:spacing w:val="-15"/>
        </w:rPr>
        <w:t xml:space="preserve"> </w:t>
      </w:r>
      <w:r>
        <w:t>and</w:t>
      </w:r>
      <w:r>
        <w:rPr>
          <w:spacing w:val="-15"/>
        </w:rPr>
        <w:t xml:space="preserve"> </w:t>
      </w:r>
      <w:r>
        <w:t>Law</w:t>
      </w:r>
      <w:r>
        <w:rPr>
          <w:spacing w:val="-15"/>
        </w:rPr>
        <w:t xml:space="preserve"> </w:t>
      </w:r>
      <w:r>
        <w:t xml:space="preserve">Enforcement </w:t>
      </w:r>
      <w:r>
        <w:rPr>
          <w:spacing w:val="-2"/>
        </w:rPr>
        <w:t>Authorities</w:t>
      </w:r>
      <w:r>
        <w:rPr>
          <w:spacing w:val="-11"/>
        </w:rPr>
        <w:t xml:space="preserve"> </w:t>
      </w:r>
      <w:r>
        <w:rPr>
          <w:spacing w:val="-2"/>
        </w:rPr>
        <w:t>of</w:t>
      </w:r>
      <w:r>
        <w:rPr>
          <w:spacing w:val="-12"/>
        </w:rPr>
        <w:t xml:space="preserve"> </w:t>
      </w:r>
      <w:r>
        <w:rPr>
          <w:spacing w:val="-2"/>
        </w:rPr>
        <w:t>those</w:t>
      </w:r>
      <w:r>
        <w:rPr>
          <w:spacing w:val="-13"/>
        </w:rPr>
        <w:t xml:space="preserve"> </w:t>
      </w:r>
      <w:r>
        <w:rPr>
          <w:spacing w:val="-2"/>
        </w:rPr>
        <w:t>individuals</w:t>
      </w:r>
      <w:r>
        <w:rPr>
          <w:spacing w:val="-9"/>
        </w:rPr>
        <w:t xml:space="preserve"> </w:t>
      </w:r>
      <w:r>
        <w:rPr>
          <w:spacing w:val="-2"/>
        </w:rPr>
        <w:t>who</w:t>
      </w:r>
      <w:r>
        <w:rPr>
          <w:spacing w:val="-12"/>
        </w:rPr>
        <w:t xml:space="preserve"> </w:t>
      </w:r>
      <w:r>
        <w:rPr>
          <w:spacing w:val="-2"/>
        </w:rPr>
        <w:t>are</w:t>
      </w:r>
      <w:r>
        <w:rPr>
          <w:spacing w:val="-13"/>
        </w:rPr>
        <w:t xml:space="preserve"> </w:t>
      </w:r>
      <w:r>
        <w:rPr>
          <w:spacing w:val="-2"/>
        </w:rPr>
        <w:t>exempt</w:t>
      </w:r>
      <w:r>
        <w:rPr>
          <w:spacing w:val="-10"/>
        </w:rPr>
        <w:t xml:space="preserve"> </w:t>
      </w:r>
      <w:r>
        <w:rPr>
          <w:spacing w:val="-2"/>
        </w:rPr>
        <w:t>from</w:t>
      </w:r>
      <w:r>
        <w:rPr>
          <w:spacing w:val="-12"/>
        </w:rPr>
        <w:t xml:space="preserve"> </w:t>
      </w:r>
      <w:r>
        <w:rPr>
          <w:spacing w:val="-2"/>
        </w:rPr>
        <w:t>Massachusetts</w:t>
      </w:r>
      <w:r>
        <w:rPr>
          <w:spacing w:val="-13"/>
        </w:rPr>
        <w:t xml:space="preserve"> </w:t>
      </w:r>
      <w:r>
        <w:rPr>
          <w:spacing w:val="-2"/>
        </w:rPr>
        <w:t>criminal</w:t>
      </w:r>
      <w:r>
        <w:rPr>
          <w:spacing w:val="-10"/>
        </w:rPr>
        <w:t xml:space="preserve"> </w:t>
      </w:r>
      <w:r>
        <w:rPr>
          <w:spacing w:val="-2"/>
        </w:rPr>
        <w:t>and</w:t>
      </w:r>
      <w:r>
        <w:rPr>
          <w:spacing w:val="-12"/>
        </w:rPr>
        <w:t xml:space="preserve"> </w:t>
      </w:r>
      <w:r>
        <w:rPr>
          <w:spacing w:val="-2"/>
        </w:rPr>
        <w:t>civil</w:t>
      </w:r>
      <w:r>
        <w:rPr>
          <w:spacing w:val="-10"/>
        </w:rPr>
        <w:t xml:space="preserve"> </w:t>
      </w:r>
      <w:r>
        <w:rPr>
          <w:spacing w:val="-2"/>
        </w:rPr>
        <w:t xml:space="preserve">penalties </w:t>
      </w:r>
      <w:r>
        <w:t>under St. 2016, c. 334, as amended by</w:t>
      </w:r>
      <w:r>
        <w:rPr>
          <w:spacing w:val="-5"/>
        </w:rPr>
        <w:t xml:space="preserve"> </w:t>
      </w:r>
      <w:r>
        <w:t xml:space="preserve">St. 2017, c. 55, M.G.L. c. 94I, and 935 CMR 501.000: </w:t>
      </w:r>
      <w:r>
        <w:rPr>
          <w:i/>
        </w:rPr>
        <w:t>Medical Use of Marijuana</w:t>
      </w:r>
      <w:r>
        <w:t>.</w:t>
      </w:r>
    </w:p>
    <w:p w14:paraId="302C1550" w14:textId="77777777" w:rsidR="008770CC" w:rsidRDefault="008770CC">
      <w:pPr>
        <w:pStyle w:val="BodyText"/>
        <w:spacing w:before="8"/>
        <w:jc w:val="left"/>
        <w:rPr>
          <w:sz w:val="18"/>
        </w:rPr>
      </w:pPr>
    </w:p>
    <w:p w14:paraId="263A5C1B" w14:textId="77777777" w:rsidR="008770CC" w:rsidRDefault="003650F5">
      <w:pPr>
        <w:pStyle w:val="BodyText"/>
        <w:spacing w:before="62" w:line="237" w:lineRule="auto"/>
        <w:ind w:left="1380" w:right="109"/>
      </w:pPr>
      <w:r>
        <w:rPr>
          <w:u w:val="single"/>
        </w:rPr>
        <w:t>Removal of Product</w:t>
      </w:r>
      <w:r>
        <w:t xml:space="preserve"> means an order issued against a Marijuana Establishment to remove and prohibit</w:t>
      </w:r>
      <w:r>
        <w:rPr>
          <w:spacing w:val="-13"/>
        </w:rPr>
        <w:t xml:space="preserve"> </w:t>
      </w:r>
      <w:r>
        <w:t>sales</w:t>
      </w:r>
      <w:r>
        <w:rPr>
          <w:spacing w:val="-15"/>
        </w:rPr>
        <w:t xml:space="preserve"> </w:t>
      </w:r>
      <w:r>
        <w:t>of</w:t>
      </w:r>
      <w:r>
        <w:rPr>
          <w:spacing w:val="-15"/>
        </w:rPr>
        <w:t xml:space="preserve"> </w:t>
      </w:r>
      <w:r>
        <w:t>categories</w:t>
      </w:r>
      <w:r>
        <w:rPr>
          <w:spacing w:val="-15"/>
        </w:rPr>
        <w:t xml:space="preserve"> </w:t>
      </w:r>
      <w:r>
        <w:t>of</w:t>
      </w:r>
      <w:r>
        <w:rPr>
          <w:spacing w:val="-15"/>
        </w:rPr>
        <w:t xml:space="preserve"> </w:t>
      </w:r>
      <w:r>
        <w:t>products,</w:t>
      </w:r>
      <w:r>
        <w:rPr>
          <w:spacing w:val="-13"/>
        </w:rPr>
        <w:t xml:space="preserve"> </w:t>
      </w:r>
      <w:r>
        <w:t>product</w:t>
      </w:r>
      <w:r>
        <w:rPr>
          <w:spacing w:val="-13"/>
        </w:rPr>
        <w:t xml:space="preserve"> </w:t>
      </w:r>
      <w:r>
        <w:t>types,</w:t>
      </w:r>
      <w:r>
        <w:rPr>
          <w:spacing w:val="-12"/>
        </w:rPr>
        <w:t xml:space="preserve"> </w:t>
      </w:r>
      <w:r>
        <w:t>specific</w:t>
      </w:r>
      <w:r>
        <w:rPr>
          <w:spacing w:val="-14"/>
        </w:rPr>
        <w:t xml:space="preserve"> </w:t>
      </w:r>
      <w:r>
        <w:t>product</w:t>
      </w:r>
      <w:r>
        <w:rPr>
          <w:spacing w:val="-13"/>
        </w:rPr>
        <w:t xml:space="preserve"> </w:t>
      </w:r>
      <w:r>
        <w:t>types</w:t>
      </w:r>
      <w:r>
        <w:rPr>
          <w:spacing w:val="-12"/>
        </w:rPr>
        <w:t xml:space="preserve"> </w:t>
      </w:r>
      <w:r>
        <w:t>or</w:t>
      </w:r>
      <w:r>
        <w:rPr>
          <w:spacing w:val="-12"/>
        </w:rPr>
        <w:t xml:space="preserve"> </w:t>
      </w:r>
      <w:r>
        <w:t>specific</w:t>
      </w:r>
      <w:r>
        <w:rPr>
          <w:spacing w:val="-15"/>
        </w:rPr>
        <w:t xml:space="preserve"> </w:t>
      </w:r>
      <w:r>
        <w:t>brands of</w:t>
      </w:r>
      <w:r>
        <w:rPr>
          <w:spacing w:val="-7"/>
        </w:rPr>
        <w:t xml:space="preserve"> </w:t>
      </w:r>
      <w:r>
        <w:t>products</w:t>
      </w:r>
      <w:r>
        <w:rPr>
          <w:spacing w:val="-7"/>
        </w:rPr>
        <w:t xml:space="preserve"> </w:t>
      </w:r>
      <w:r>
        <w:t>after</w:t>
      </w:r>
      <w:r>
        <w:rPr>
          <w:spacing w:val="-9"/>
        </w:rPr>
        <w:t xml:space="preserve"> </w:t>
      </w:r>
      <w:r>
        <w:t>notice</w:t>
      </w:r>
      <w:r>
        <w:rPr>
          <w:spacing w:val="-7"/>
        </w:rPr>
        <w:t xml:space="preserve"> </w:t>
      </w:r>
      <w:r>
        <w:t>and</w:t>
      </w:r>
      <w:r>
        <w:rPr>
          <w:spacing w:val="-3"/>
        </w:rPr>
        <w:t xml:space="preserve"> </w:t>
      </w:r>
      <w:r>
        <w:t>on</w:t>
      </w:r>
      <w:r>
        <w:rPr>
          <w:spacing w:val="-3"/>
        </w:rPr>
        <w:t xml:space="preserve"> </w:t>
      </w:r>
      <w:r>
        <w:t>a</w:t>
      </w:r>
      <w:r>
        <w:rPr>
          <w:spacing w:val="-3"/>
        </w:rPr>
        <w:t xml:space="preserve"> </w:t>
      </w:r>
      <w:r>
        <w:t>determination</w:t>
      </w:r>
      <w:r>
        <w:rPr>
          <w:spacing w:val="-3"/>
        </w:rPr>
        <w:t xml:space="preserve"> </w:t>
      </w:r>
      <w:r>
        <w:t>that</w:t>
      </w:r>
      <w:r>
        <w:rPr>
          <w:spacing w:val="-3"/>
        </w:rPr>
        <w:t xml:space="preserve"> </w:t>
      </w:r>
      <w:r>
        <w:t>the</w:t>
      </w:r>
      <w:r>
        <w:rPr>
          <w:spacing w:val="-3"/>
        </w:rPr>
        <w:t xml:space="preserve"> </w:t>
      </w:r>
      <w:r>
        <w:t>Marijuana</w:t>
      </w:r>
      <w:r>
        <w:rPr>
          <w:spacing w:val="-3"/>
        </w:rPr>
        <w:t xml:space="preserve"> </w:t>
      </w:r>
      <w:r>
        <w:t>or</w:t>
      </w:r>
      <w:r>
        <w:rPr>
          <w:spacing w:val="-3"/>
        </w:rPr>
        <w:t xml:space="preserve"> </w:t>
      </w:r>
      <w:r>
        <w:t>Marijuana</w:t>
      </w:r>
      <w:r>
        <w:rPr>
          <w:spacing w:val="-3"/>
        </w:rPr>
        <w:t xml:space="preserve"> </w:t>
      </w:r>
      <w:r>
        <w:t>Product</w:t>
      </w:r>
      <w:r>
        <w:rPr>
          <w:spacing w:val="-3"/>
        </w:rPr>
        <w:t xml:space="preserve"> </w:t>
      </w:r>
      <w:r>
        <w:t>poses a</w:t>
      </w:r>
      <w:r>
        <w:rPr>
          <w:spacing w:val="-1"/>
        </w:rPr>
        <w:t xml:space="preserve"> </w:t>
      </w:r>
      <w:r>
        <w:t>substantial risk to the</w:t>
      </w:r>
      <w:r>
        <w:rPr>
          <w:spacing w:val="-1"/>
        </w:rPr>
        <w:t xml:space="preserve"> </w:t>
      </w:r>
      <w:r>
        <w:t>public health,</w:t>
      </w:r>
      <w:r>
        <w:rPr>
          <w:spacing w:val="-1"/>
        </w:rPr>
        <w:t xml:space="preserve"> </w:t>
      </w:r>
      <w:r>
        <w:t>safety</w:t>
      </w:r>
      <w:r>
        <w:rPr>
          <w:spacing w:val="-9"/>
        </w:rPr>
        <w:t xml:space="preserve"> </w:t>
      </w:r>
      <w:r>
        <w:t>or</w:t>
      </w:r>
      <w:r>
        <w:rPr>
          <w:spacing w:val="-1"/>
        </w:rPr>
        <w:t xml:space="preserve"> </w:t>
      </w:r>
      <w:r>
        <w:t>welfare</w:t>
      </w:r>
      <w:r>
        <w:rPr>
          <w:spacing w:val="-4"/>
        </w:rPr>
        <w:t xml:space="preserve"> </w:t>
      </w:r>
      <w:r>
        <w:t>including,</w:t>
      </w:r>
      <w:r>
        <w:rPr>
          <w:spacing w:val="-2"/>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when</w:t>
      </w:r>
      <w:r>
        <w:rPr>
          <w:spacing w:val="-2"/>
        </w:rPr>
        <w:t xml:space="preserve"> </w:t>
      </w:r>
      <w:r>
        <w:t>the product is especially appealing to persons younger than 21 years old.</w:t>
      </w:r>
    </w:p>
    <w:p w14:paraId="27EC3A92" w14:textId="77777777" w:rsidR="008770CC" w:rsidRDefault="008770CC">
      <w:pPr>
        <w:spacing w:line="237" w:lineRule="auto"/>
        <w:sectPr w:rsidR="008770CC" w:rsidSect="007D7510">
          <w:pgSz w:w="12240" w:h="20160"/>
          <w:pgMar w:top="1440" w:right="1320" w:bottom="280" w:left="420" w:header="746" w:footer="0" w:gutter="0"/>
          <w:cols w:space="720"/>
        </w:sectPr>
      </w:pPr>
    </w:p>
    <w:p w14:paraId="2C8FC6CF" w14:textId="77777777" w:rsidR="008770CC" w:rsidRDefault="003650F5">
      <w:pPr>
        <w:pStyle w:val="BodyText"/>
        <w:spacing w:before="58"/>
        <w:ind w:left="180"/>
        <w:jc w:val="left"/>
      </w:pPr>
      <w:r>
        <w:t>500.002:</w:t>
      </w:r>
      <w:r>
        <w:rPr>
          <w:spacing w:val="30"/>
        </w:rPr>
        <w:t xml:space="preserve">  </w:t>
      </w:r>
      <w:r>
        <w:rPr>
          <w:spacing w:val="-2"/>
        </w:rPr>
        <w:t>continued</w:t>
      </w:r>
    </w:p>
    <w:p w14:paraId="22CACFE3" w14:textId="77777777" w:rsidR="008770CC" w:rsidRDefault="008770CC">
      <w:pPr>
        <w:pStyle w:val="BodyText"/>
        <w:spacing w:before="5"/>
        <w:jc w:val="left"/>
        <w:rPr>
          <w:sz w:val="18"/>
        </w:rPr>
      </w:pPr>
    </w:p>
    <w:p w14:paraId="59960564" w14:textId="77777777" w:rsidR="008770CC" w:rsidRDefault="003650F5">
      <w:pPr>
        <w:pStyle w:val="BodyText"/>
        <w:spacing w:before="62" w:line="237" w:lineRule="auto"/>
        <w:ind w:left="1380" w:right="117"/>
      </w:pPr>
      <w:r>
        <w:rPr>
          <w:spacing w:val="-2"/>
          <w:u w:val="single"/>
        </w:rPr>
        <w:t>Repackage</w:t>
      </w:r>
      <w:r>
        <w:rPr>
          <w:spacing w:val="-7"/>
        </w:rPr>
        <w:t xml:space="preserve"> </w:t>
      </w:r>
      <w:r>
        <w:rPr>
          <w:spacing w:val="-2"/>
        </w:rPr>
        <w:t>means</w:t>
      </w:r>
      <w:r>
        <w:rPr>
          <w:spacing w:val="-6"/>
        </w:rPr>
        <w:t xml:space="preserve"> </w:t>
      </w:r>
      <w:r>
        <w:rPr>
          <w:spacing w:val="-2"/>
        </w:rPr>
        <w:t>to</w:t>
      </w:r>
      <w:r>
        <w:rPr>
          <w:spacing w:val="-3"/>
        </w:rPr>
        <w:t xml:space="preserve"> </w:t>
      </w:r>
      <w:r>
        <w:rPr>
          <w:spacing w:val="-2"/>
        </w:rPr>
        <w:t>uniformly</w:t>
      </w:r>
      <w:r>
        <w:rPr>
          <w:spacing w:val="-13"/>
        </w:rPr>
        <w:t xml:space="preserve"> </w:t>
      </w:r>
      <w:r>
        <w:rPr>
          <w:spacing w:val="-2"/>
        </w:rPr>
        <w:t>wrap</w:t>
      </w:r>
      <w:r>
        <w:rPr>
          <w:spacing w:val="-7"/>
        </w:rPr>
        <w:t xml:space="preserve"> </w:t>
      </w:r>
      <w:r>
        <w:rPr>
          <w:spacing w:val="-2"/>
        </w:rPr>
        <w:t>or</w:t>
      </w:r>
      <w:r>
        <w:rPr>
          <w:spacing w:val="-4"/>
        </w:rPr>
        <w:t xml:space="preserve"> </w:t>
      </w:r>
      <w:r>
        <w:rPr>
          <w:spacing w:val="-2"/>
        </w:rPr>
        <w:t>seal</w:t>
      </w:r>
      <w:r>
        <w:rPr>
          <w:spacing w:val="-9"/>
        </w:rPr>
        <w:t xml:space="preserve"> </w:t>
      </w:r>
      <w:r>
        <w:rPr>
          <w:spacing w:val="-2"/>
        </w:rPr>
        <w:t>Marijuana</w:t>
      </w:r>
      <w:r>
        <w:rPr>
          <w:spacing w:val="-9"/>
        </w:rPr>
        <w:t xml:space="preserve"> </w:t>
      </w:r>
      <w:r>
        <w:rPr>
          <w:spacing w:val="-2"/>
        </w:rPr>
        <w:t>that</w:t>
      </w:r>
      <w:r>
        <w:rPr>
          <w:spacing w:val="-7"/>
        </w:rPr>
        <w:t xml:space="preserve"> </w:t>
      </w:r>
      <w:r>
        <w:rPr>
          <w:spacing w:val="-2"/>
        </w:rPr>
        <w:t>has</w:t>
      </w:r>
      <w:r>
        <w:rPr>
          <w:spacing w:val="-8"/>
        </w:rPr>
        <w:t xml:space="preserve"> </w:t>
      </w:r>
      <w:r>
        <w:rPr>
          <w:spacing w:val="-2"/>
        </w:rPr>
        <w:t>already</w:t>
      </w:r>
      <w:r>
        <w:rPr>
          <w:spacing w:val="-13"/>
        </w:rPr>
        <w:t xml:space="preserve"> </w:t>
      </w:r>
      <w:r>
        <w:rPr>
          <w:spacing w:val="-2"/>
        </w:rPr>
        <w:t>been</w:t>
      </w:r>
      <w:r>
        <w:rPr>
          <w:spacing w:val="-6"/>
        </w:rPr>
        <w:t xml:space="preserve"> </w:t>
      </w:r>
      <w:r>
        <w:rPr>
          <w:spacing w:val="-2"/>
        </w:rPr>
        <w:t>wrapped</w:t>
      </w:r>
      <w:r>
        <w:rPr>
          <w:spacing w:val="-8"/>
        </w:rPr>
        <w:t xml:space="preserve"> </w:t>
      </w:r>
      <w:r>
        <w:rPr>
          <w:spacing w:val="-2"/>
        </w:rPr>
        <w:t>or</w:t>
      </w:r>
      <w:r>
        <w:rPr>
          <w:spacing w:val="-4"/>
        </w:rPr>
        <w:t xml:space="preserve"> </w:t>
      </w:r>
      <w:r>
        <w:rPr>
          <w:spacing w:val="-2"/>
        </w:rPr>
        <w:t>sealed, into</w:t>
      </w:r>
      <w:r>
        <w:rPr>
          <w:spacing w:val="-6"/>
        </w:rPr>
        <w:t xml:space="preserve"> </w:t>
      </w:r>
      <w:r>
        <w:rPr>
          <w:spacing w:val="-2"/>
        </w:rPr>
        <w:t>a</w:t>
      </w:r>
      <w:r>
        <w:rPr>
          <w:spacing w:val="-7"/>
        </w:rPr>
        <w:t xml:space="preserve"> </w:t>
      </w:r>
      <w:r>
        <w:rPr>
          <w:spacing w:val="-2"/>
        </w:rPr>
        <w:t>ready-made</w:t>
      </w:r>
      <w:r>
        <w:rPr>
          <w:spacing w:val="-8"/>
        </w:rPr>
        <w:t xml:space="preserve"> </w:t>
      </w:r>
      <w:r>
        <w:rPr>
          <w:spacing w:val="-2"/>
        </w:rPr>
        <w:t>product</w:t>
      </w:r>
      <w:r>
        <w:rPr>
          <w:spacing w:val="-10"/>
        </w:rPr>
        <w:t xml:space="preserve"> </w:t>
      </w:r>
      <w:r>
        <w:rPr>
          <w:spacing w:val="-2"/>
        </w:rPr>
        <w:t>for</w:t>
      </w:r>
      <w:r>
        <w:rPr>
          <w:spacing w:val="-11"/>
        </w:rPr>
        <w:t xml:space="preserve"> </w:t>
      </w:r>
      <w:r>
        <w:rPr>
          <w:spacing w:val="-2"/>
        </w:rPr>
        <w:t>retail</w:t>
      </w:r>
      <w:r>
        <w:rPr>
          <w:spacing w:val="-10"/>
        </w:rPr>
        <w:t xml:space="preserve"> </w:t>
      </w:r>
      <w:r>
        <w:rPr>
          <w:spacing w:val="-2"/>
        </w:rPr>
        <w:t>sale,</w:t>
      </w:r>
      <w:r>
        <w:rPr>
          <w:spacing w:val="-10"/>
        </w:rPr>
        <w:t xml:space="preserve"> </w:t>
      </w:r>
      <w:r>
        <w:rPr>
          <w:spacing w:val="-2"/>
        </w:rPr>
        <w:t>without</w:t>
      </w:r>
      <w:r>
        <w:rPr>
          <w:spacing w:val="-7"/>
        </w:rPr>
        <w:t xml:space="preserve"> </w:t>
      </w:r>
      <w:r>
        <w:rPr>
          <w:spacing w:val="-2"/>
        </w:rPr>
        <w:t>combining,</w:t>
      </w:r>
      <w:r>
        <w:rPr>
          <w:spacing w:val="-8"/>
        </w:rPr>
        <w:t xml:space="preserve"> </w:t>
      </w:r>
      <w:r>
        <w:rPr>
          <w:spacing w:val="-2"/>
        </w:rPr>
        <w:t>infusing,</w:t>
      </w:r>
      <w:r>
        <w:rPr>
          <w:spacing w:val="-8"/>
        </w:rPr>
        <w:t xml:space="preserve"> </w:t>
      </w:r>
      <w:r>
        <w:rPr>
          <w:spacing w:val="-2"/>
        </w:rPr>
        <w:t>or</w:t>
      </w:r>
      <w:r>
        <w:rPr>
          <w:spacing w:val="-10"/>
        </w:rPr>
        <w:t xml:space="preserve"> </w:t>
      </w:r>
      <w:r>
        <w:rPr>
          <w:spacing w:val="-2"/>
        </w:rPr>
        <w:t>changing</w:t>
      </w:r>
      <w:r>
        <w:rPr>
          <w:spacing w:val="-13"/>
        </w:rPr>
        <w:t xml:space="preserve"> </w:t>
      </w:r>
      <w:r>
        <w:rPr>
          <w:spacing w:val="-2"/>
        </w:rPr>
        <w:t>the</w:t>
      </w:r>
      <w:r>
        <w:rPr>
          <w:spacing w:val="-6"/>
        </w:rPr>
        <w:t xml:space="preserve"> </w:t>
      </w:r>
      <w:r>
        <w:rPr>
          <w:spacing w:val="-2"/>
        </w:rPr>
        <w:t xml:space="preserve">chemical </w:t>
      </w:r>
      <w:r>
        <w:t>composition of the Marijuana.</w:t>
      </w:r>
    </w:p>
    <w:p w14:paraId="6B59A391" w14:textId="77777777" w:rsidR="008770CC" w:rsidRDefault="008770CC">
      <w:pPr>
        <w:pStyle w:val="BodyText"/>
        <w:spacing w:before="6"/>
        <w:jc w:val="left"/>
        <w:rPr>
          <w:sz w:val="18"/>
        </w:rPr>
      </w:pPr>
    </w:p>
    <w:p w14:paraId="68E4F480" w14:textId="77777777" w:rsidR="008770CC" w:rsidRDefault="003650F5">
      <w:pPr>
        <w:pStyle w:val="BodyText"/>
        <w:spacing w:before="61" w:line="237" w:lineRule="auto"/>
        <w:ind w:left="1380" w:right="116"/>
      </w:pPr>
      <w:r>
        <w:rPr>
          <w:u w:val="single"/>
        </w:rPr>
        <w:t>Research Permit</w:t>
      </w:r>
      <w:r>
        <w:t xml:space="preserve"> means a certificate indicating Commission approval to conduct a specified research project over a specified and finite period.</w:t>
      </w:r>
      <w:r>
        <w:rPr>
          <w:spacing w:val="40"/>
        </w:rPr>
        <w:t xml:space="preserve"> </w:t>
      </w:r>
      <w:r>
        <w:t>To the extent that a Research Licensee is subject to other IRB, institutional, industry, or professional standards, they shall demonstrate compliance with those standards.</w:t>
      </w:r>
    </w:p>
    <w:p w14:paraId="3284B209" w14:textId="77777777" w:rsidR="008770CC" w:rsidRDefault="008770CC">
      <w:pPr>
        <w:pStyle w:val="BodyText"/>
        <w:spacing w:before="7"/>
        <w:jc w:val="left"/>
        <w:rPr>
          <w:sz w:val="18"/>
        </w:rPr>
      </w:pPr>
    </w:p>
    <w:p w14:paraId="27AECD73" w14:textId="77777777" w:rsidR="008770CC" w:rsidRDefault="003650F5">
      <w:pPr>
        <w:pStyle w:val="BodyText"/>
        <w:spacing w:before="62" w:line="237" w:lineRule="auto"/>
        <w:ind w:left="1380" w:right="117"/>
      </w:pPr>
      <w:r>
        <w:rPr>
          <w:spacing w:val="-4"/>
          <w:u w:val="single"/>
        </w:rPr>
        <w:t>Residence</w:t>
      </w:r>
      <w:r>
        <w:rPr>
          <w:spacing w:val="-6"/>
        </w:rPr>
        <w:t xml:space="preserve"> </w:t>
      </w:r>
      <w:r>
        <w:rPr>
          <w:spacing w:val="-4"/>
        </w:rPr>
        <w:t>means</w:t>
      </w:r>
      <w:r>
        <w:rPr>
          <w:spacing w:val="-7"/>
        </w:rPr>
        <w:t xml:space="preserve"> </w:t>
      </w:r>
      <w:r>
        <w:rPr>
          <w:spacing w:val="-4"/>
        </w:rPr>
        <w:t>a</w:t>
      </w:r>
      <w:r>
        <w:rPr>
          <w:spacing w:val="-7"/>
        </w:rPr>
        <w:t xml:space="preserve"> </w:t>
      </w:r>
      <w:r>
        <w:rPr>
          <w:spacing w:val="-4"/>
        </w:rPr>
        <w:t>house,</w:t>
      </w:r>
      <w:r>
        <w:rPr>
          <w:spacing w:val="-6"/>
        </w:rPr>
        <w:t xml:space="preserve"> </w:t>
      </w:r>
      <w:r>
        <w:rPr>
          <w:spacing w:val="-4"/>
        </w:rPr>
        <w:t>condominium or</w:t>
      </w:r>
      <w:r>
        <w:rPr>
          <w:spacing w:val="-7"/>
        </w:rPr>
        <w:t xml:space="preserve"> </w:t>
      </w:r>
      <w:r>
        <w:rPr>
          <w:spacing w:val="-4"/>
        </w:rPr>
        <w:t xml:space="preserve">apartment, and excludes, unless otherwise authorized </w:t>
      </w:r>
      <w:r>
        <w:t>by law, dormitories or other on-campus college or university housing; bed-and-breakfast establishments, hotels, motels or other commercial hospitality operations; and federal public housing identified at https://resources.hud.gov/, shelters or residential programs.</w:t>
      </w:r>
    </w:p>
    <w:p w14:paraId="780C87DF" w14:textId="77777777" w:rsidR="008770CC" w:rsidRDefault="008770CC">
      <w:pPr>
        <w:pStyle w:val="BodyText"/>
        <w:spacing w:before="6"/>
        <w:jc w:val="left"/>
        <w:rPr>
          <w:sz w:val="18"/>
        </w:rPr>
      </w:pPr>
    </w:p>
    <w:p w14:paraId="13C560B6" w14:textId="77777777" w:rsidR="008770CC" w:rsidRDefault="003650F5">
      <w:pPr>
        <w:pStyle w:val="BodyText"/>
        <w:spacing w:before="62" w:line="237" w:lineRule="auto"/>
        <w:ind w:left="1380"/>
        <w:jc w:val="left"/>
      </w:pPr>
      <w:r>
        <w:rPr>
          <w:u w:val="single"/>
        </w:rPr>
        <w:t>Residual Solvent</w:t>
      </w:r>
      <w:r>
        <w:t xml:space="preserve"> means a volatile organic chemical used in the Manufacture of a Marijuana Product that is not completely removed by practical manufacturing techniques.</w:t>
      </w:r>
    </w:p>
    <w:p w14:paraId="161BF2C6" w14:textId="77777777" w:rsidR="008770CC" w:rsidRDefault="008770CC">
      <w:pPr>
        <w:pStyle w:val="BodyText"/>
        <w:spacing w:before="6"/>
        <w:jc w:val="left"/>
        <w:rPr>
          <w:sz w:val="18"/>
        </w:rPr>
      </w:pPr>
    </w:p>
    <w:p w14:paraId="493D4270" w14:textId="77777777" w:rsidR="008770CC" w:rsidRDefault="003650F5">
      <w:pPr>
        <w:pStyle w:val="BodyText"/>
        <w:spacing w:before="61" w:line="237" w:lineRule="auto"/>
        <w:ind w:left="1380" w:right="119"/>
      </w:pPr>
      <w:r>
        <w:rPr>
          <w:u w:val="single"/>
        </w:rPr>
        <w:t>Responsible</w:t>
      </w:r>
      <w:r>
        <w:rPr>
          <w:spacing w:val="-10"/>
          <w:u w:val="single"/>
        </w:rPr>
        <w:t xml:space="preserve"> </w:t>
      </w:r>
      <w:r>
        <w:rPr>
          <w:u w:val="single"/>
        </w:rPr>
        <w:t>Vendor</w:t>
      </w:r>
      <w:r>
        <w:rPr>
          <w:spacing w:val="-13"/>
        </w:rPr>
        <w:t xml:space="preserve"> </w:t>
      </w:r>
      <w:r>
        <w:t>means</w:t>
      </w:r>
      <w:r>
        <w:rPr>
          <w:spacing w:val="-12"/>
        </w:rPr>
        <w:t xml:space="preserve"> </w:t>
      </w:r>
      <w:r>
        <w:t>a</w:t>
      </w:r>
      <w:r>
        <w:rPr>
          <w:spacing w:val="-13"/>
        </w:rPr>
        <w:t xml:space="preserve"> </w:t>
      </w:r>
      <w:r>
        <w:t>Marijuana</w:t>
      </w:r>
      <w:r>
        <w:rPr>
          <w:spacing w:val="-13"/>
        </w:rPr>
        <w:t xml:space="preserve"> </w:t>
      </w:r>
      <w:r>
        <w:t>Establishment</w:t>
      </w:r>
      <w:r>
        <w:rPr>
          <w:spacing w:val="-8"/>
        </w:rPr>
        <w:t xml:space="preserve"> </w:t>
      </w:r>
      <w:r>
        <w:t>that</w:t>
      </w:r>
      <w:r>
        <w:rPr>
          <w:spacing w:val="-8"/>
        </w:rPr>
        <w:t xml:space="preserve"> </w:t>
      </w:r>
      <w:r>
        <w:t>the</w:t>
      </w:r>
      <w:r>
        <w:rPr>
          <w:spacing w:val="-9"/>
        </w:rPr>
        <w:t xml:space="preserve"> </w:t>
      </w:r>
      <w:r>
        <w:t>Commission</w:t>
      </w:r>
      <w:r>
        <w:rPr>
          <w:spacing w:val="-6"/>
        </w:rPr>
        <w:t xml:space="preserve"> </w:t>
      </w:r>
      <w:r>
        <w:t>has</w:t>
      </w:r>
      <w:r>
        <w:rPr>
          <w:spacing w:val="-9"/>
        </w:rPr>
        <w:t xml:space="preserve"> </w:t>
      </w:r>
      <w:r>
        <w:t>determined</w:t>
      </w:r>
      <w:r>
        <w:rPr>
          <w:spacing w:val="-13"/>
        </w:rPr>
        <w:t xml:space="preserve"> </w:t>
      </w:r>
      <w:r>
        <w:t>to have completed the initial training requirements and has maintained its training requirement under 935 CMR 500.105(2).</w:t>
      </w:r>
    </w:p>
    <w:p w14:paraId="4E2A987B" w14:textId="77777777" w:rsidR="008770CC" w:rsidRDefault="008770CC">
      <w:pPr>
        <w:pStyle w:val="BodyText"/>
        <w:spacing w:before="7"/>
        <w:jc w:val="left"/>
        <w:rPr>
          <w:sz w:val="18"/>
        </w:rPr>
      </w:pPr>
    </w:p>
    <w:p w14:paraId="53287FB3" w14:textId="77777777" w:rsidR="008770CC" w:rsidRDefault="003650F5">
      <w:pPr>
        <w:pStyle w:val="BodyText"/>
        <w:spacing w:before="61" w:line="237" w:lineRule="auto"/>
        <w:ind w:left="1380" w:right="118"/>
      </w:pPr>
      <w:r>
        <w:rPr>
          <w:spacing w:val="-2"/>
          <w:u w:val="single"/>
        </w:rPr>
        <w:t>Responsible</w:t>
      </w:r>
      <w:r>
        <w:rPr>
          <w:spacing w:val="-3"/>
          <w:u w:val="single"/>
        </w:rPr>
        <w:t xml:space="preserve"> </w:t>
      </w:r>
      <w:r>
        <w:rPr>
          <w:spacing w:val="-2"/>
          <w:u w:val="single"/>
        </w:rPr>
        <w:t>Vendor</w:t>
      </w:r>
      <w:r>
        <w:rPr>
          <w:spacing w:val="-5"/>
          <w:u w:val="single"/>
        </w:rPr>
        <w:t xml:space="preserve"> </w:t>
      </w:r>
      <w:r>
        <w:rPr>
          <w:spacing w:val="-2"/>
          <w:u w:val="single"/>
        </w:rPr>
        <w:t>Trainer</w:t>
      </w:r>
      <w:r>
        <w:rPr>
          <w:spacing w:val="-7"/>
        </w:rPr>
        <w:t xml:space="preserve"> </w:t>
      </w:r>
      <w:r>
        <w:rPr>
          <w:spacing w:val="-2"/>
        </w:rPr>
        <w:t>means an</w:t>
      </w:r>
      <w:r>
        <w:rPr>
          <w:spacing w:val="-4"/>
        </w:rPr>
        <w:t xml:space="preserve"> </w:t>
      </w:r>
      <w:r>
        <w:rPr>
          <w:spacing w:val="-2"/>
        </w:rPr>
        <w:t>independent</w:t>
      </w:r>
      <w:r>
        <w:rPr>
          <w:spacing w:val="-5"/>
        </w:rPr>
        <w:t xml:space="preserve"> </w:t>
      </w:r>
      <w:r>
        <w:rPr>
          <w:spacing w:val="-2"/>
        </w:rPr>
        <w:t>business</w:t>
      </w:r>
      <w:r>
        <w:rPr>
          <w:spacing w:val="-3"/>
        </w:rPr>
        <w:t xml:space="preserve"> </w:t>
      </w:r>
      <w:r>
        <w:rPr>
          <w:spacing w:val="-2"/>
        </w:rPr>
        <w:t>entity</w:t>
      </w:r>
      <w:r>
        <w:rPr>
          <w:spacing w:val="-12"/>
        </w:rPr>
        <w:t xml:space="preserve"> </w:t>
      </w:r>
      <w:r>
        <w:rPr>
          <w:spacing w:val="-2"/>
        </w:rPr>
        <w:t>certified</w:t>
      </w:r>
      <w:r>
        <w:rPr>
          <w:spacing w:val="-7"/>
        </w:rPr>
        <w:t xml:space="preserve"> </w:t>
      </w:r>
      <w:r>
        <w:rPr>
          <w:spacing w:val="-2"/>
        </w:rPr>
        <w:t>by</w:t>
      </w:r>
      <w:r>
        <w:rPr>
          <w:spacing w:val="-12"/>
        </w:rPr>
        <w:t xml:space="preserve"> </w:t>
      </w:r>
      <w:r>
        <w:rPr>
          <w:spacing w:val="-2"/>
        </w:rPr>
        <w:t>the</w:t>
      </w:r>
      <w:r>
        <w:rPr>
          <w:spacing w:val="-3"/>
        </w:rPr>
        <w:t xml:space="preserve"> </w:t>
      </w:r>
      <w:r>
        <w:rPr>
          <w:spacing w:val="-2"/>
        </w:rPr>
        <w:t xml:space="preserve">Commission </w:t>
      </w:r>
      <w:r>
        <w:t>to</w:t>
      </w:r>
      <w:r>
        <w:rPr>
          <w:spacing w:val="-15"/>
        </w:rPr>
        <w:t xml:space="preserve"> </w:t>
      </w:r>
      <w:r>
        <w:t>provide</w:t>
      </w:r>
      <w:r>
        <w:rPr>
          <w:spacing w:val="-15"/>
        </w:rPr>
        <w:t xml:space="preserve"> </w:t>
      </w:r>
      <w:r>
        <w:t>Responsible</w:t>
      </w:r>
      <w:r>
        <w:rPr>
          <w:spacing w:val="-15"/>
        </w:rPr>
        <w:t xml:space="preserve"> </w:t>
      </w:r>
      <w:r>
        <w:t>Vendor</w:t>
      </w:r>
      <w:r>
        <w:rPr>
          <w:spacing w:val="-15"/>
        </w:rPr>
        <w:t xml:space="preserve"> </w:t>
      </w:r>
      <w:r>
        <w:t>Training</w:t>
      </w:r>
      <w:r>
        <w:rPr>
          <w:spacing w:val="-15"/>
        </w:rPr>
        <w:t xml:space="preserve"> </w:t>
      </w:r>
      <w:r>
        <w:t>Program</w:t>
      </w:r>
      <w:r>
        <w:rPr>
          <w:spacing w:val="-15"/>
        </w:rPr>
        <w:t xml:space="preserve"> </w:t>
      </w:r>
      <w:r>
        <w:t>courses.</w:t>
      </w:r>
      <w:r>
        <w:rPr>
          <w:spacing w:val="-11"/>
        </w:rPr>
        <w:t xml:space="preserve"> </w:t>
      </w:r>
      <w:r>
        <w:t>No</w:t>
      </w:r>
      <w:r>
        <w:rPr>
          <w:spacing w:val="-15"/>
        </w:rPr>
        <w:t xml:space="preserve"> </w:t>
      </w:r>
      <w:r>
        <w:t>owner,</w:t>
      </w:r>
      <w:r>
        <w:rPr>
          <w:spacing w:val="-15"/>
        </w:rPr>
        <w:t xml:space="preserve"> </w:t>
      </w:r>
      <w:r>
        <w:t>manager,</w:t>
      </w:r>
      <w:r>
        <w:rPr>
          <w:spacing w:val="-15"/>
        </w:rPr>
        <w:t xml:space="preserve"> </w:t>
      </w:r>
      <w:r>
        <w:t>or</w:t>
      </w:r>
      <w:r>
        <w:rPr>
          <w:spacing w:val="-15"/>
        </w:rPr>
        <w:t xml:space="preserve"> </w:t>
      </w:r>
      <w:r>
        <w:t>employee</w:t>
      </w:r>
      <w:r>
        <w:rPr>
          <w:spacing w:val="-15"/>
        </w:rPr>
        <w:t xml:space="preserve"> </w:t>
      </w:r>
      <w:r>
        <w:t>of a</w:t>
      </w:r>
      <w:r>
        <w:rPr>
          <w:spacing w:val="-1"/>
        </w:rPr>
        <w:t xml:space="preserve"> </w:t>
      </w:r>
      <w:r>
        <w:t>Responsible Vendor</w:t>
      </w:r>
      <w:r>
        <w:rPr>
          <w:spacing w:val="-2"/>
        </w:rPr>
        <w:t xml:space="preserve"> </w:t>
      </w:r>
      <w:r>
        <w:t>Trainer</w:t>
      </w:r>
      <w:r>
        <w:rPr>
          <w:spacing w:val="-3"/>
        </w:rPr>
        <w:t xml:space="preserve"> </w:t>
      </w:r>
      <w:r>
        <w:t>may</w:t>
      </w:r>
      <w:r>
        <w:rPr>
          <w:spacing w:val="-8"/>
        </w:rPr>
        <w:t xml:space="preserve"> </w:t>
      </w:r>
      <w:r>
        <w:t>be</w:t>
      </w:r>
      <w:r>
        <w:rPr>
          <w:spacing w:val="-1"/>
        </w:rPr>
        <w:t xml:space="preserve"> </w:t>
      </w:r>
      <w:r>
        <w:t>a</w:t>
      </w:r>
      <w:r>
        <w:rPr>
          <w:spacing w:val="-1"/>
        </w:rPr>
        <w:t xml:space="preserve"> </w:t>
      </w:r>
      <w:r>
        <w:t>Person or Entity</w:t>
      </w:r>
      <w:r>
        <w:rPr>
          <w:spacing w:val="-6"/>
        </w:rPr>
        <w:t xml:space="preserve"> </w:t>
      </w:r>
      <w:r>
        <w:t>Having</w:t>
      </w:r>
      <w:r>
        <w:rPr>
          <w:spacing w:val="-3"/>
        </w:rPr>
        <w:t xml:space="preserve"> </w:t>
      </w:r>
      <w:r>
        <w:t>Direct</w:t>
      </w:r>
      <w:r>
        <w:rPr>
          <w:spacing w:val="-2"/>
        </w:rPr>
        <w:t xml:space="preserve"> </w:t>
      </w:r>
      <w:r>
        <w:t>or</w:t>
      </w:r>
      <w:r>
        <w:rPr>
          <w:spacing w:val="-1"/>
        </w:rPr>
        <w:t xml:space="preserve"> </w:t>
      </w:r>
      <w:r>
        <w:t>Indirect</w:t>
      </w:r>
      <w:r>
        <w:rPr>
          <w:spacing w:val="-2"/>
        </w:rPr>
        <w:t xml:space="preserve"> </w:t>
      </w:r>
      <w:r>
        <w:t>Control of a Marijuana Establishment.</w:t>
      </w:r>
    </w:p>
    <w:p w14:paraId="53B7C7C6" w14:textId="77777777" w:rsidR="008770CC" w:rsidRDefault="008770CC">
      <w:pPr>
        <w:pStyle w:val="BodyText"/>
        <w:spacing w:before="7"/>
        <w:jc w:val="left"/>
        <w:rPr>
          <w:sz w:val="18"/>
        </w:rPr>
      </w:pPr>
    </w:p>
    <w:p w14:paraId="4C77D749" w14:textId="77777777" w:rsidR="008770CC" w:rsidRDefault="003650F5">
      <w:pPr>
        <w:pStyle w:val="BodyText"/>
        <w:spacing w:before="61" w:line="237" w:lineRule="auto"/>
        <w:ind w:left="1380" w:right="119"/>
      </w:pPr>
      <w:r>
        <w:rPr>
          <w:spacing w:val="-4"/>
          <w:u w:val="single"/>
        </w:rPr>
        <w:t>Responsible</w:t>
      </w:r>
      <w:r>
        <w:rPr>
          <w:spacing w:val="-6"/>
          <w:u w:val="single"/>
        </w:rPr>
        <w:t xml:space="preserve"> </w:t>
      </w:r>
      <w:r>
        <w:rPr>
          <w:spacing w:val="-4"/>
          <w:u w:val="single"/>
        </w:rPr>
        <w:t>Vendor</w:t>
      </w:r>
      <w:r>
        <w:rPr>
          <w:spacing w:val="-6"/>
          <w:u w:val="single"/>
        </w:rPr>
        <w:t xml:space="preserve"> </w:t>
      </w:r>
      <w:r>
        <w:rPr>
          <w:spacing w:val="-4"/>
          <w:u w:val="single"/>
        </w:rPr>
        <w:t>Training</w:t>
      </w:r>
      <w:r>
        <w:rPr>
          <w:spacing w:val="-10"/>
          <w:u w:val="single"/>
        </w:rPr>
        <w:t xml:space="preserve"> </w:t>
      </w:r>
      <w:r>
        <w:rPr>
          <w:spacing w:val="-4"/>
          <w:u w:val="single"/>
        </w:rPr>
        <w:t>(RVT)</w:t>
      </w:r>
      <w:r>
        <w:rPr>
          <w:spacing w:val="-11"/>
          <w:u w:val="single"/>
        </w:rPr>
        <w:t xml:space="preserve"> </w:t>
      </w:r>
      <w:r>
        <w:rPr>
          <w:spacing w:val="-4"/>
          <w:u w:val="single"/>
        </w:rPr>
        <w:t>Program</w:t>
      </w:r>
      <w:r>
        <w:rPr>
          <w:spacing w:val="-5"/>
        </w:rPr>
        <w:t xml:space="preserve"> </w:t>
      </w:r>
      <w:r>
        <w:rPr>
          <w:spacing w:val="-4"/>
        </w:rPr>
        <w:t>means</w:t>
      </w:r>
      <w:r>
        <w:rPr>
          <w:spacing w:val="-5"/>
        </w:rPr>
        <w:t xml:space="preserve"> </w:t>
      </w:r>
      <w:r>
        <w:rPr>
          <w:spacing w:val="-4"/>
        </w:rPr>
        <w:t>a mandatory</w:t>
      </w:r>
      <w:r>
        <w:rPr>
          <w:spacing w:val="-11"/>
        </w:rPr>
        <w:t xml:space="preserve"> </w:t>
      </w:r>
      <w:r>
        <w:rPr>
          <w:spacing w:val="-4"/>
        </w:rPr>
        <w:t>program</w:t>
      </w:r>
      <w:r>
        <w:rPr>
          <w:spacing w:val="-5"/>
        </w:rPr>
        <w:t xml:space="preserve"> </w:t>
      </w:r>
      <w:r>
        <w:rPr>
          <w:spacing w:val="-4"/>
        </w:rPr>
        <w:t xml:space="preserve">that provides training </w:t>
      </w:r>
      <w:r>
        <w:t>courses taught</w:t>
      </w:r>
      <w:r>
        <w:rPr>
          <w:spacing w:val="-2"/>
        </w:rPr>
        <w:t xml:space="preserve"> </w:t>
      </w:r>
      <w:r>
        <w:t>by</w:t>
      </w:r>
      <w:r>
        <w:rPr>
          <w:spacing w:val="-8"/>
        </w:rPr>
        <w:t xml:space="preserve"> </w:t>
      </w:r>
      <w:r>
        <w:t>a</w:t>
      </w:r>
      <w:r>
        <w:rPr>
          <w:spacing w:val="-2"/>
        </w:rPr>
        <w:t xml:space="preserve"> </w:t>
      </w:r>
      <w:r>
        <w:t>Responsible</w:t>
      </w:r>
      <w:r>
        <w:rPr>
          <w:spacing w:val="-2"/>
        </w:rPr>
        <w:t xml:space="preserve"> </w:t>
      </w:r>
      <w:r>
        <w:t>Vendor</w:t>
      </w:r>
      <w:r>
        <w:rPr>
          <w:spacing w:val="-3"/>
        </w:rPr>
        <w:t xml:space="preserve"> </w:t>
      </w:r>
      <w:r>
        <w:t>Trainer</w:t>
      </w:r>
      <w:r>
        <w:rPr>
          <w:spacing w:val="-4"/>
        </w:rPr>
        <w:t xml:space="preserve"> </w:t>
      </w:r>
      <w:r>
        <w:t>for</w:t>
      </w:r>
      <w:r>
        <w:rPr>
          <w:spacing w:val="-3"/>
        </w:rPr>
        <w:t xml:space="preserve"> </w:t>
      </w:r>
      <w:r>
        <w:t>Marijuana</w:t>
      </w:r>
      <w:r>
        <w:rPr>
          <w:spacing w:val="-3"/>
        </w:rPr>
        <w:t xml:space="preserve"> </w:t>
      </w:r>
      <w:r>
        <w:t>Establishment</w:t>
      </w:r>
      <w:r>
        <w:rPr>
          <w:spacing w:val="-1"/>
        </w:rPr>
        <w:t xml:space="preserve"> </w:t>
      </w:r>
      <w:r>
        <w:t>Agents</w:t>
      </w:r>
      <w:r>
        <w:rPr>
          <w:spacing w:val="-2"/>
        </w:rPr>
        <w:t xml:space="preserve"> </w:t>
      </w:r>
      <w:r>
        <w:t>in</w:t>
      </w:r>
      <w:r>
        <w:rPr>
          <w:spacing w:val="-2"/>
        </w:rPr>
        <w:t xml:space="preserve"> </w:t>
      </w:r>
      <w:r>
        <w:t>order to satisfy the minimum training hours required under 935 CMR 500.105(2).</w:t>
      </w:r>
    </w:p>
    <w:p w14:paraId="2C8AFBFD" w14:textId="77777777" w:rsidR="008770CC" w:rsidRDefault="008770CC">
      <w:pPr>
        <w:pStyle w:val="BodyText"/>
        <w:spacing w:before="6"/>
        <w:jc w:val="left"/>
        <w:rPr>
          <w:sz w:val="18"/>
        </w:rPr>
      </w:pPr>
    </w:p>
    <w:p w14:paraId="6AF1E509" w14:textId="77777777" w:rsidR="008770CC" w:rsidRDefault="003650F5">
      <w:pPr>
        <w:pStyle w:val="BodyText"/>
        <w:spacing w:before="62" w:line="237" w:lineRule="auto"/>
        <w:ind w:left="1380" w:right="118"/>
      </w:pPr>
      <w:r>
        <w:rPr>
          <w:u w:val="single"/>
        </w:rPr>
        <w:t>School Entrance</w:t>
      </w:r>
      <w:r>
        <w:t xml:space="preserve"> means the entrance(s) that provide ingress and egress to students of the </w:t>
      </w:r>
      <w:r>
        <w:rPr>
          <w:spacing w:val="-2"/>
        </w:rPr>
        <w:t>preexisting</w:t>
      </w:r>
      <w:r>
        <w:rPr>
          <w:spacing w:val="-13"/>
        </w:rPr>
        <w:t xml:space="preserve"> </w:t>
      </w:r>
      <w:r>
        <w:rPr>
          <w:spacing w:val="-2"/>
        </w:rPr>
        <w:t>public</w:t>
      </w:r>
      <w:r>
        <w:rPr>
          <w:spacing w:val="-7"/>
        </w:rPr>
        <w:t xml:space="preserve"> </w:t>
      </w:r>
      <w:r>
        <w:rPr>
          <w:spacing w:val="-2"/>
        </w:rPr>
        <w:t>or</w:t>
      </w:r>
      <w:r>
        <w:rPr>
          <w:spacing w:val="-8"/>
        </w:rPr>
        <w:t xml:space="preserve"> </w:t>
      </w:r>
      <w:r>
        <w:rPr>
          <w:spacing w:val="-2"/>
        </w:rPr>
        <w:t>private</w:t>
      </w:r>
      <w:r>
        <w:rPr>
          <w:spacing w:val="-7"/>
        </w:rPr>
        <w:t xml:space="preserve"> </w:t>
      </w:r>
      <w:r>
        <w:rPr>
          <w:spacing w:val="-2"/>
        </w:rPr>
        <w:t>or</w:t>
      </w:r>
      <w:r>
        <w:rPr>
          <w:spacing w:val="-8"/>
        </w:rPr>
        <w:t xml:space="preserve"> </w:t>
      </w:r>
      <w:r>
        <w:rPr>
          <w:spacing w:val="-2"/>
        </w:rPr>
        <w:t>private</w:t>
      </w:r>
      <w:r>
        <w:rPr>
          <w:spacing w:val="-10"/>
        </w:rPr>
        <w:t xml:space="preserve"> </w:t>
      </w:r>
      <w:r>
        <w:rPr>
          <w:spacing w:val="-2"/>
        </w:rPr>
        <w:t>school</w:t>
      </w:r>
      <w:r>
        <w:rPr>
          <w:spacing w:val="-8"/>
        </w:rPr>
        <w:t xml:space="preserve"> </w:t>
      </w:r>
      <w:r>
        <w:rPr>
          <w:spacing w:val="-2"/>
        </w:rPr>
        <w:t>providing</w:t>
      </w:r>
      <w:r>
        <w:rPr>
          <w:spacing w:val="-10"/>
        </w:rPr>
        <w:t xml:space="preserve"> </w:t>
      </w:r>
      <w:r>
        <w:rPr>
          <w:spacing w:val="-2"/>
        </w:rPr>
        <w:t>education</w:t>
      </w:r>
      <w:r>
        <w:rPr>
          <w:spacing w:val="-10"/>
        </w:rPr>
        <w:t xml:space="preserve"> </w:t>
      </w:r>
      <w:r>
        <w:rPr>
          <w:spacing w:val="-2"/>
        </w:rPr>
        <w:t>in</w:t>
      </w:r>
      <w:r>
        <w:rPr>
          <w:spacing w:val="-7"/>
        </w:rPr>
        <w:t xml:space="preserve"> </w:t>
      </w:r>
      <w:r>
        <w:rPr>
          <w:spacing w:val="-2"/>
        </w:rPr>
        <w:t>kindergarten</w:t>
      </w:r>
      <w:r>
        <w:rPr>
          <w:spacing w:val="-10"/>
        </w:rPr>
        <w:t xml:space="preserve"> </w:t>
      </w:r>
      <w:r>
        <w:rPr>
          <w:spacing w:val="-2"/>
        </w:rPr>
        <w:t>or</w:t>
      </w:r>
      <w:r>
        <w:rPr>
          <w:spacing w:val="-8"/>
        </w:rPr>
        <w:t xml:space="preserve"> </w:t>
      </w:r>
      <w:r>
        <w:rPr>
          <w:spacing w:val="-2"/>
        </w:rPr>
        <w:t>any</w:t>
      </w:r>
      <w:r>
        <w:rPr>
          <w:spacing w:val="-13"/>
        </w:rPr>
        <w:t xml:space="preserve"> </w:t>
      </w:r>
      <w:r>
        <w:rPr>
          <w:spacing w:val="-2"/>
        </w:rPr>
        <w:t>grades 1</w:t>
      </w:r>
      <w:r>
        <w:rPr>
          <w:spacing w:val="-13"/>
        </w:rPr>
        <w:t xml:space="preserve"> </w:t>
      </w:r>
      <w:r>
        <w:rPr>
          <w:spacing w:val="-2"/>
        </w:rPr>
        <w:t>through</w:t>
      </w:r>
      <w:r>
        <w:rPr>
          <w:spacing w:val="-13"/>
        </w:rPr>
        <w:t xml:space="preserve"> </w:t>
      </w:r>
      <w:r>
        <w:rPr>
          <w:spacing w:val="-2"/>
        </w:rPr>
        <w:t>12</w:t>
      </w:r>
      <w:r>
        <w:rPr>
          <w:spacing w:val="-13"/>
        </w:rPr>
        <w:t xml:space="preserve"> </w:t>
      </w:r>
      <w:r>
        <w:rPr>
          <w:spacing w:val="-2"/>
        </w:rPr>
        <w:t>at</w:t>
      </w:r>
      <w:r>
        <w:rPr>
          <w:spacing w:val="-13"/>
        </w:rPr>
        <w:t xml:space="preserve"> </w:t>
      </w:r>
      <w:r>
        <w:rPr>
          <w:spacing w:val="-2"/>
        </w:rPr>
        <w:t>the</w:t>
      </w:r>
      <w:r>
        <w:rPr>
          <w:spacing w:val="-13"/>
        </w:rPr>
        <w:t xml:space="preserve"> </w:t>
      </w:r>
      <w:r>
        <w:rPr>
          <w:spacing w:val="-2"/>
        </w:rPr>
        <w:t>time</w:t>
      </w:r>
      <w:r>
        <w:rPr>
          <w:spacing w:val="-10"/>
        </w:rPr>
        <w:t xml:space="preserve"> </w:t>
      </w:r>
      <w:r>
        <w:rPr>
          <w:spacing w:val="-2"/>
        </w:rPr>
        <w:t>of</w:t>
      </w:r>
      <w:r>
        <w:rPr>
          <w:spacing w:val="-11"/>
        </w:rPr>
        <w:t xml:space="preserve"> </w:t>
      </w:r>
      <w:r>
        <w:rPr>
          <w:spacing w:val="-2"/>
        </w:rPr>
        <w:t>the</w:t>
      </w:r>
      <w:r>
        <w:rPr>
          <w:spacing w:val="-11"/>
        </w:rPr>
        <w:t xml:space="preserve"> </w:t>
      </w:r>
      <w:r>
        <w:rPr>
          <w:spacing w:val="-2"/>
        </w:rPr>
        <w:t>newspaper</w:t>
      </w:r>
      <w:r>
        <w:rPr>
          <w:spacing w:val="-13"/>
        </w:rPr>
        <w:t xml:space="preserve"> </w:t>
      </w:r>
      <w:r>
        <w:rPr>
          <w:spacing w:val="-2"/>
        </w:rPr>
        <w:t>publication</w:t>
      </w:r>
      <w:r>
        <w:rPr>
          <w:spacing w:val="-11"/>
        </w:rPr>
        <w:t xml:space="preserve"> </w:t>
      </w:r>
      <w:r>
        <w:rPr>
          <w:spacing w:val="-2"/>
        </w:rPr>
        <w:t>of</w:t>
      </w:r>
      <w:r>
        <w:rPr>
          <w:spacing w:val="-13"/>
        </w:rPr>
        <w:t xml:space="preserve"> </w:t>
      </w:r>
      <w:r>
        <w:rPr>
          <w:spacing w:val="-2"/>
        </w:rPr>
        <w:t>the</w:t>
      </w:r>
      <w:r>
        <w:rPr>
          <w:spacing w:val="-13"/>
        </w:rPr>
        <w:t xml:space="preserve"> </w:t>
      </w:r>
      <w:r>
        <w:rPr>
          <w:spacing w:val="-2"/>
        </w:rPr>
        <w:t>proposed</w:t>
      </w:r>
      <w:r>
        <w:rPr>
          <w:spacing w:val="-13"/>
        </w:rPr>
        <w:t xml:space="preserve"> </w:t>
      </w:r>
      <w:r>
        <w:rPr>
          <w:spacing w:val="-2"/>
        </w:rPr>
        <w:t>Marijuana</w:t>
      </w:r>
      <w:r>
        <w:rPr>
          <w:spacing w:val="-13"/>
        </w:rPr>
        <w:t xml:space="preserve"> </w:t>
      </w:r>
      <w:r>
        <w:rPr>
          <w:spacing w:val="-2"/>
        </w:rPr>
        <w:t xml:space="preserve">Establishment's </w:t>
      </w:r>
      <w:r>
        <w:t>community outreach meeting under 935 CMR 500.101(1)(a)9.a..</w:t>
      </w:r>
    </w:p>
    <w:p w14:paraId="5CEC7916" w14:textId="77777777" w:rsidR="008770CC" w:rsidRDefault="008770CC">
      <w:pPr>
        <w:pStyle w:val="BodyText"/>
        <w:spacing w:before="7"/>
        <w:jc w:val="left"/>
        <w:rPr>
          <w:sz w:val="18"/>
        </w:rPr>
      </w:pPr>
    </w:p>
    <w:p w14:paraId="76EE33B4" w14:textId="77777777" w:rsidR="008770CC" w:rsidRDefault="003650F5">
      <w:pPr>
        <w:pStyle w:val="BodyText"/>
        <w:spacing w:before="61" w:line="237" w:lineRule="auto"/>
        <w:ind w:left="1380"/>
        <w:jc w:val="left"/>
      </w:pPr>
      <w:r>
        <w:rPr>
          <w:u w:val="single"/>
        </w:rPr>
        <w:t>SDO</w:t>
      </w:r>
      <w:r>
        <w:rPr>
          <w:spacing w:val="-4"/>
        </w:rPr>
        <w:t xml:space="preserve"> </w:t>
      </w:r>
      <w:r>
        <w:t>means</w:t>
      </w:r>
      <w:r>
        <w:rPr>
          <w:spacing w:val="-4"/>
        </w:rPr>
        <w:t xml:space="preserve"> </w:t>
      </w:r>
      <w:r>
        <w:t>the</w:t>
      </w:r>
      <w:r>
        <w:rPr>
          <w:spacing w:val="-4"/>
        </w:rPr>
        <w:t xml:space="preserve"> </w:t>
      </w:r>
      <w:r>
        <w:t>Supplier</w:t>
      </w:r>
      <w:r>
        <w:rPr>
          <w:spacing w:val="-4"/>
        </w:rPr>
        <w:t xml:space="preserve"> </w:t>
      </w:r>
      <w:r>
        <w:t>Diversity</w:t>
      </w:r>
      <w:r>
        <w:rPr>
          <w:spacing w:val="-13"/>
        </w:rPr>
        <w:t xml:space="preserve"> </w:t>
      </w:r>
      <w:r>
        <w:t>Office</w:t>
      </w:r>
      <w:r>
        <w:rPr>
          <w:spacing w:val="-4"/>
        </w:rPr>
        <w:t xml:space="preserve"> </w:t>
      </w:r>
      <w:r>
        <w:t>of</w:t>
      </w:r>
      <w:r>
        <w:rPr>
          <w:spacing w:val="-4"/>
        </w:rPr>
        <w:t xml:space="preserve"> </w:t>
      </w:r>
      <w:r>
        <w:t>the</w:t>
      </w:r>
      <w:r>
        <w:rPr>
          <w:spacing w:val="-4"/>
        </w:rPr>
        <w:t xml:space="preserve"> </w:t>
      </w:r>
      <w:r>
        <w:t>Massachusetts</w:t>
      </w:r>
      <w:r>
        <w:rPr>
          <w:spacing w:val="-4"/>
        </w:rPr>
        <w:t xml:space="preserve"> </w:t>
      </w:r>
      <w:r>
        <w:t>Operational</w:t>
      </w:r>
      <w:r>
        <w:rPr>
          <w:spacing w:val="-4"/>
        </w:rPr>
        <w:t xml:space="preserve"> </w:t>
      </w:r>
      <w:r>
        <w:t>Services</w:t>
      </w:r>
      <w:r>
        <w:rPr>
          <w:spacing w:val="-4"/>
        </w:rPr>
        <w:t xml:space="preserve"> </w:t>
      </w:r>
      <w:r>
        <w:t xml:space="preserve">Division </w:t>
      </w:r>
      <w:r>
        <w:rPr>
          <w:spacing w:val="-2"/>
        </w:rPr>
        <w:t>(OSD).</w:t>
      </w:r>
    </w:p>
    <w:p w14:paraId="2B42841E" w14:textId="77777777" w:rsidR="008770CC" w:rsidRDefault="008770CC">
      <w:pPr>
        <w:pStyle w:val="BodyText"/>
        <w:spacing w:before="6"/>
        <w:jc w:val="left"/>
        <w:rPr>
          <w:sz w:val="18"/>
        </w:rPr>
      </w:pPr>
    </w:p>
    <w:p w14:paraId="31D332F7" w14:textId="77777777" w:rsidR="008770CC" w:rsidRDefault="003650F5">
      <w:pPr>
        <w:pStyle w:val="BodyText"/>
        <w:spacing w:before="61" w:line="237" w:lineRule="auto"/>
        <w:ind w:left="1380"/>
        <w:jc w:val="left"/>
      </w:pPr>
      <w:r>
        <w:rPr>
          <w:u w:val="single"/>
        </w:rPr>
        <w:t>Second Confirmatory Test</w:t>
      </w:r>
      <w:r>
        <w:t xml:space="preserve"> means a second full</w:t>
      </w:r>
      <w:r>
        <w:rPr>
          <w:spacing w:val="21"/>
        </w:rPr>
        <w:t xml:space="preserve"> </w:t>
      </w:r>
      <w:r>
        <w:t>panel of tests</w:t>
      </w:r>
      <w:r>
        <w:rPr>
          <w:spacing w:val="21"/>
        </w:rPr>
        <w:t xml:space="preserve"> </w:t>
      </w:r>
      <w:r>
        <w:t>performed for reanalysis</w:t>
      </w:r>
      <w:r>
        <w:rPr>
          <w:spacing w:val="21"/>
        </w:rPr>
        <w:t xml:space="preserve"> </w:t>
      </w:r>
      <w:r>
        <w:t>of a</w:t>
      </w:r>
      <w:r>
        <w:rPr>
          <w:spacing w:val="40"/>
        </w:rPr>
        <w:t xml:space="preserve"> </w:t>
      </w:r>
      <w:r>
        <w:t>sample of Marijuana or Marijuana Products that failed an initial test for contaminants.</w:t>
      </w:r>
    </w:p>
    <w:p w14:paraId="0E56ECD3" w14:textId="77777777" w:rsidR="008770CC" w:rsidRDefault="008770CC">
      <w:pPr>
        <w:pStyle w:val="BodyText"/>
        <w:spacing w:before="6"/>
        <w:jc w:val="left"/>
        <w:rPr>
          <w:sz w:val="18"/>
        </w:rPr>
      </w:pPr>
    </w:p>
    <w:p w14:paraId="37C80BE2" w14:textId="77777777" w:rsidR="008770CC" w:rsidRDefault="003650F5">
      <w:pPr>
        <w:pStyle w:val="BodyText"/>
        <w:spacing w:before="62" w:line="237" w:lineRule="auto"/>
        <w:ind w:left="1380" w:right="118"/>
      </w:pPr>
      <w:r>
        <w:rPr>
          <w:u w:val="single"/>
        </w:rPr>
        <w:t>Seed-to-sale</w:t>
      </w:r>
      <w:r>
        <w:rPr>
          <w:spacing w:val="-15"/>
          <w:u w:val="single"/>
        </w:rPr>
        <w:t xml:space="preserve"> </w:t>
      </w:r>
      <w:r>
        <w:rPr>
          <w:u w:val="single"/>
        </w:rPr>
        <w:t>Electronic</w:t>
      </w:r>
      <w:r>
        <w:rPr>
          <w:spacing w:val="-15"/>
          <w:u w:val="single"/>
        </w:rPr>
        <w:t xml:space="preserve"> </w:t>
      </w:r>
      <w:r>
        <w:rPr>
          <w:u w:val="single"/>
        </w:rPr>
        <w:t>Tracking</w:t>
      </w:r>
      <w:r>
        <w:rPr>
          <w:spacing w:val="-15"/>
          <w:u w:val="single"/>
        </w:rPr>
        <w:t xml:space="preserve"> </w:t>
      </w:r>
      <w:r>
        <w:rPr>
          <w:u w:val="single"/>
        </w:rPr>
        <w:t>System</w:t>
      </w:r>
      <w:r>
        <w:rPr>
          <w:spacing w:val="-13"/>
        </w:rPr>
        <w:t xml:space="preserve"> </w:t>
      </w:r>
      <w:r>
        <w:t>means</w:t>
      </w:r>
      <w:r>
        <w:rPr>
          <w:spacing w:val="-14"/>
        </w:rPr>
        <w:t xml:space="preserve"> </w:t>
      </w:r>
      <w:r>
        <w:t>a</w:t>
      </w:r>
      <w:r>
        <w:rPr>
          <w:spacing w:val="-13"/>
        </w:rPr>
        <w:t xml:space="preserve"> </w:t>
      </w:r>
      <w:r>
        <w:t>system</w:t>
      </w:r>
      <w:r>
        <w:rPr>
          <w:spacing w:val="-11"/>
        </w:rPr>
        <w:t xml:space="preserve"> </w:t>
      </w:r>
      <w:r>
        <w:t>designated</w:t>
      </w:r>
      <w:r>
        <w:rPr>
          <w:spacing w:val="-13"/>
        </w:rPr>
        <w:t xml:space="preserve"> </w:t>
      </w:r>
      <w:r>
        <w:t>by</w:t>
      </w:r>
      <w:r>
        <w:rPr>
          <w:spacing w:val="-15"/>
        </w:rPr>
        <w:t xml:space="preserve"> </w:t>
      </w:r>
      <w:r>
        <w:t>the</w:t>
      </w:r>
      <w:r>
        <w:rPr>
          <w:spacing w:val="-12"/>
        </w:rPr>
        <w:t xml:space="preserve"> </w:t>
      </w:r>
      <w:r>
        <w:t>Commission</w:t>
      </w:r>
      <w:r>
        <w:rPr>
          <w:spacing w:val="-10"/>
        </w:rPr>
        <w:t xml:space="preserve"> </w:t>
      </w:r>
      <w:r>
        <w:t>as</w:t>
      </w:r>
      <w:r>
        <w:rPr>
          <w:spacing w:val="-12"/>
        </w:rPr>
        <w:t xml:space="preserve"> </w:t>
      </w:r>
      <w:r>
        <w:t>the system of record (Seed-to-sale SOR) or a secondary electronic tracking system used by a Marijuana</w:t>
      </w:r>
      <w:r>
        <w:rPr>
          <w:spacing w:val="-10"/>
        </w:rPr>
        <w:t xml:space="preserve"> </w:t>
      </w:r>
      <w:r>
        <w:t>Establishment</w:t>
      </w:r>
      <w:r>
        <w:rPr>
          <w:spacing w:val="-7"/>
        </w:rPr>
        <w:t xml:space="preserve"> </w:t>
      </w:r>
      <w:r>
        <w:t>or</w:t>
      </w:r>
      <w:r>
        <w:rPr>
          <w:spacing w:val="-9"/>
        </w:rPr>
        <w:t xml:space="preserve"> </w:t>
      </w:r>
      <w:r>
        <w:t>an</w:t>
      </w:r>
      <w:r>
        <w:rPr>
          <w:spacing w:val="-9"/>
        </w:rPr>
        <w:t xml:space="preserve"> </w:t>
      </w:r>
      <w:r>
        <w:t>MTC</w:t>
      </w:r>
      <w:r>
        <w:rPr>
          <w:spacing w:val="-7"/>
        </w:rPr>
        <w:t xml:space="preserve"> </w:t>
      </w:r>
      <w:r>
        <w:t>or</w:t>
      </w:r>
      <w:r>
        <w:rPr>
          <w:spacing w:val="-9"/>
        </w:rPr>
        <w:t xml:space="preserve"> </w:t>
      </w:r>
      <w:r>
        <w:t>an</w:t>
      </w:r>
      <w:r>
        <w:rPr>
          <w:spacing w:val="-9"/>
        </w:rPr>
        <w:t xml:space="preserve"> </w:t>
      </w:r>
      <w:r>
        <w:t>Independent</w:t>
      </w:r>
      <w:r>
        <w:rPr>
          <w:spacing w:val="-13"/>
        </w:rPr>
        <w:t xml:space="preserve"> </w:t>
      </w:r>
      <w:r>
        <w:t>Testing</w:t>
      </w:r>
      <w:r>
        <w:rPr>
          <w:spacing w:val="-13"/>
        </w:rPr>
        <w:t xml:space="preserve"> </w:t>
      </w:r>
      <w:r>
        <w:t>Laboratory.</w:t>
      </w:r>
      <w:r>
        <w:rPr>
          <w:spacing w:val="40"/>
        </w:rPr>
        <w:t xml:space="preserve"> </w:t>
      </w:r>
      <w:r>
        <w:t>This</w:t>
      </w:r>
      <w:r>
        <w:rPr>
          <w:spacing w:val="-10"/>
        </w:rPr>
        <w:t xml:space="preserve"> </w:t>
      </w:r>
      <w:r>
        <w:t>system</w:t>
      </w:r>
      <w:r>
        <w:rPr>
          <w:spacing w:val="-8"/>
        </w:rPr>
        <w:t xml:space="preserve"> </w:t>
      </w:r>
      <w:r>
        <w:t xml:space="preserve">shall capture everything that happens to an individual Marijuana plant, from seed and cultivation, through growth, harvest and Manufacture of Marijuana Products and MIPs, including </w:t>
      </w:r>
      <w:r>
        <w:rPr>
          <w:spacing w:val="-2"/>
        </w:rPr>
        <w:t>transportation,</w:t>
      </w:r>
      <w:r>
        <w:rPr>
          <w:spacing w:val="-13"/>
        </w:rPr>
        <w:t xml:space="preserve"> </w:t>
      </w:r>
      <w:r>
        <w:rPr>
          <w:spacing w:val="-2"/>
        </w:rPr>
        <w:t>if</w:t>
      </w:r>
      <w:r>
        <w:rPr>
          <w:spacing w:val="-13"/>
        </w:rPr>
        <w:t xml:space="preserve"> </w:t>
      </w:r>
      <w:r>
        <w:rPr>
          <w:spacing w:val="-2"/>
        </w:rPr>
        <w:t>any,</w:t>
      </w:r>
      <w:r>
        <w:rPr>
          <w:spacing w:val="-13"/>
        </w:rPr>
        <w:t xml:space="preserve"> </w:t>
      </w:r>
      <w:r>
        <w:rPr>
          <w:spacing w:val="-2"/>
        </w:rPr>
        <w:t>to</w:t>
      </w:r>
      <w:r>
        <w:rPr>
          <w:spacing w:val="-13"/>
        </w:rPr>
        <w:t xml:space="preserve"> </w:t>
      </w:r>
      <w:r>
        <w:rPr>
          <w:spacing w:val="-2"/>
        </w:rPr>
        <w:t>final</w:t>
      </w:r>
      <w:r>
        <w:rPr>
          <w:spacing w:val="-13"/>
        </w:rPr>
        <w:t xml:space="preserve"> </w:t>
      </w:r>
      <w:r>
        <w:rPr>
          <w:spacing w:val="-2"/>
        </w:rPr>
        <w:t>sale</w:t>
      </w:r>
      <w:r>
        <w:rPr>
          <w:spacing w:val="-13"/>
        </w:rPr>
        <w:t xml:space="preserve"> </w:t>
      </w:r>
      <w:r>
        <w:rPr>
          <w:spacing w:val="-2"/>
        </w:rPr>
        <w:t>of</w:t>
      </w:r>
      <w:r>
        <w:rPr>
          <w:spacing w:val="-13"/>
        </w:rPr>
        <w:t xml:space="preserve"> </w:t>
      </w:r>
      <w:r>
        <w:rPr>
          <w:spacing w:val="-2"/>
        </w:rPr>
        <w:t>finished</w:t>
      </w:r>
      <w:r>
        <w:rPr>
          <w:spacing w:val="-13"/>
        </w:rPr>
        <w:t xml:space="preserve"> </w:t>
      </w:r>
      <w:r>
        <w:rPr>
          <w:spacing w:val="-2"/>
        </w:rPr>
        <w:t>products.</w:t>
      </w:r>
      <w:r>
        <w:rPr>
          <w:spacing w:val="8"/>
        </w:rPr>
        <w:t xml:space="preserve"> </w:t>
      </w:r>
      <w:r>
        <w:rPr>
          <w:spacing w:val="-2"/>
        </w:rPr>
        <w:t>Seed-to-sale</w:t>
      </w:r>
      <w:r>
        <w:rPr>
          <w:spacing w:val="-13"/>
        </w:rPr>
        <w:t xml:space="preserve"> </w:t>
      </w:r>
      <w:r>
        <w:rPr>
          <w:spacing w:val="-2"/>
        </w:rPr>
        <w:t>Electronic</w:t>
      </w:r>
      <w:r>
        <w:rPr>
          <w:spacing w:val="-13"/>
        </w:rPr>
        <w:t xml:space="preserve"> </w:t>
      </w:r>
      <w:r>
        <w:rPr>
          <w:spacing w:val="-2"/>
        </w:rPr>
        <w:t>Tracking</w:t>
      </w:r>
      <w:r>
        <w:rPr>
          <w:spacing w:val="-13"/>
        </w:rPr>
        <w:t xml:space="preserve"> </w:t>
      </w:r>
      <w:r>
        <w:rPr>
          <w:spacing w:val="-2"/>
        </w:rPr>
        <w:t xml:space="preserve">System </w:t>
      </w:r>
      <w:r>
        <w:t>shall</w:t>
      </w:r>
      <w:r>
        <w:rPr>
          <w:spacing w:val="-15"/>
        </w:rPr>
        <w:t xml:space="preserve"> </w:t>
      </w:r>
      <w:r>
        <w:t>utilize</w:t>
      </w:r>
      <w:r>
        <w:rPr>
          <w:spacing w:val="-15"/>
        </w:rPr>
        <w:t xml:space="preserve"> </w:t>
      </w:r>
      <w:r>
        <w:t>a</w:t>
      </w:r>
      <w:r>
        <w:rPr>
          <w:spacing w:val="-14"/>
        </w:rPr>
        <w:t xml:space="preserve"> </w:t>
      </w:r>
      <w:r>
        <w:t>unique-plant</w:t>
      </w:r>
      <w:r>
        <w:rPr>
          <w:spacing w:val="-14"/>
        </w:rPr>
        <w:t xml:space="preserve"> </w:t>
      </w:r>
      <w:r>
        <w:t>identification</w:t>
      </w:r>
      <w:r>
        <w:rPr>
          <w:spacing w:val="-14"/>
        </w:rPr>
        <w:t xml:space="preserve"> </w:t>
      </w:r>
      <w:r>
        <w:t>and</w:t>
      </w:r>
      <w:r>
        <w:rPr>
          <w:spacing w:val="-14"/>
        </w:rPr>
        <w:t xml:space="preserve"> </w:t>
      </w:r>
      <w:r>
        <w:t>unique-batch</w:t>
      </w:r>
      <w:r>
        <w:rPr>
          <w:spacing w:val="-15"/>
        </w:rPr>
        <w:t xml:space="preserve"> </w:t>
      </w:r>
      <w:r>
        <w:t>identification.</w:t>
      </w:r>
      <w:r>
        <w:rPr>
          <w:spacing w:val="35"/>
        </w:rPr>
        <w:t xml:space="preserve"> </w:t>
      </w:r>
      <w:r>
        <w:t>It</w:t>
      </w:r>
      <w:r>
        <w:rPr>
          <w:spacing w:val="-14"/>
        </w:rPr>
        <w:t xml:space="preserve"> </w:t>
      </w:r>
      <w:r>
        <w:t>will</w:t>
      </w:r>
      <w:r>
        <w:rPr>
          <w:spacing w:val="-12"/>
        </w:rPr>
        <w:t xml:space="preserve"> </w:t>
      </w:r>
      <w:r>
        <w:t>also</w:t>
      </w:r>
      <w:r>
        <w:rPr>
          <w:spacing w:val="-13"/>
        </w:rPr>
        <w:t xml:space="preserve"> </w:t>
      </w:r>
      <w:r>
        <w:t>be</w:t>
      </w:r>
      <w:r>
        <w:rPr>
          <w:spacing w:val="-15"/>
        </w:rPr>
        <w:t xml:space="preserve"> </w:t>
      </w:r>
      <w:r>
        <w:t>able</w:t>
      </w:r>
      <w:r>
        <w:rPr>
          <w:spacing w:val="-15"/>
        </w:rPr>
        <w:t xml:space="preserve"> </w:t>
      </w:r>
      <w:r>
        <w:t>to track</w:t>
      </w:r>
      <w:r>
        <w:rPr>
          <w:spacing w:val="-15"/>
        </w:rPr>
        <w:t xml:space="preserve"> </w:t>
      </w:r>
      <w:r>
        <w:t>agents'</w:t>
      </w:r>
      <w:r>
        <w:rPr>
          <w:spacing w:val="-11"/>
        </w:rPr>
        <w:t xml:space="preserve"> </w:t>
      </w:r>
      <w:r>
        <w:t>and</w:t>
      </w:r>
      <w:r>
        <w:rPr>
          <w:spacing w:val="-8"/>
        </w:rPr>
        <w:t xml:space="preserve"> </w:t>
      </w:r>
      <w:r>
        <w:t>Registrants'</w:t>
      </w:r>
      <w:r>
        <w:rPr>
          <w:spacing w:val="-9"/>
        </w:rPr>
        <w:t xml:space="preserve"> </w:t>
      </w:r>
      <w:r>
        <w:t>involvement</w:t>
      </w:r>
      <w:r>
        <w:rPr>
          <w:spacing w:val="-9"/>
        </w:rPr>
        <w:t xml:space="preserve"> </w:t>
      </w:r>
      <w:r>
        <w:t>with</w:t>
      </w:r>
      <w:r>
        <w:rPr>
          <w:spacing w:val="-9"/>
        </w:rPr>
        <w:t xml:space="preserve"> </w:t>
      </w:r>
      <w:r>
        <w:t>the</w:t>
      </w:r>
      <w:r>
        <w:rPr>
          <w:spacing w:val="-10"/>
        </w:rPr>
        <w:t xml:space="preserve"> </w:t>
      </w:r>
      <w:r>
        <w:t>Marijuana</w:t>
      </w:r>
      <w:r>
        <w:rPr>
          <w:spacing w:val="-12"/>
        </w:rPr>
        <w:t xml:space="preserve"> </w:t>
      </w:r>
      <w:r>
        <w:t>Product.</w:t>
      </w:r>
      <w:r>
        <w:rPr>
          <w:spacing w:val="40"/>
        </w:rPr>
        <w:t xml:space="preserve"> </w:t>
      </w:r>
      <w:r>
        <w:t>Any</w:t>
      </w:r>
      <w:r>
        <w:rPr>
          <w:spacing w:val="-15"/>
        </w:rPr>
        <w:t xml:space="preserve"> </w:t>
      </w:r>
      <w:r>
        <w:t>secondary</w:t>
      </w:r>
      <w:r>
        <w:rPr>
          <w:spacing w:val="-15"/>
        </w:rPr>
        <w:t xml:space="preserve"> </w:t>
      </w:r>
      <w:r>
        <w:t>system used by</w:t>
      </w:r>
      <w:r>
        <w:rPr>
          <w:spacing w:val="-1"/>
        </w:rPr>
        <w:t xml:space="preserve"> </w:t>
      </w:r>
      <w:r>
        <w:t>the Marijuana Establishment or an MTC or an Independent Testing Laboratory</w:t>
      </w:r>
      <w:r>
        <w:rPr>
          <w:spacing w:val="-4"/>
        </w:rPr>
        <w:t xml:space="preserve"> </w:t>
      </w:r>
      <w:r>
        <w:t>shall integrate with the SOR in a form and manner determined by</w:t>
      </w:r>
      <w:r>
        <w:rPr>
          <w:spacing w:val="-5"/>
        </w:rPr>
        <w:t xml:space="preserve"> </w:t>
      </w:r>
      <w:r>
        <w:t>the Commission.</w:t>
      </w:r>
    </w:p>
    <w:p w14:paraId="107C9D8B" w14:textId="77777777" w:rsidR="008770CC" w:rsidRDefault="008770CC">
      <w:pPr>
        <w:pStyle w:val="BodyText"/>
        <w:spacing w:before="9"/>
        <w:jc w:val="left"/>
        <w:rPr>
          <w:sz w:val="18"/>
        </w:rPr>
      </w:pPr>
    </w:p>
    <w:p w14:paraId="17B49911" w14:textId="77777777" w:rsidR="008770CC" w:rsidRDefault="003650F5">
      <w:pPr>
        <w:pStyle w:val="BodyText"/>
        <w:spacing w:before="61" w:line="237" w:lineRule="auto"/>
        <w:ind w:left="1380"/>
        <w:jc w:val="left"/>
      </w:pPr>
      <w:r>
        <w:rPr>
          <w:u w:val="single"/>
        </w:rPr>
        <w:t>Seed-to-sale</w:t>
      </w:r>
      <w:r>
        <w:rPr>
          <w:spacing w:val="40"/>
          <w:u w:val="single"/>
        </w:rPr>
        <w:t xml:space="preserve"> </w:t>
      </w:r>
      <w:r>
        <w:rPr>
          <w:u w:val="single"/>
        </w:rPr>
        <w:t>System</w:t>
      </w:r>
      <w:r>
        <w:rPr>
          <w:spacing w:val="40"/>
          <w:u w:val="single"/>
        </w:rPr>
        <w:t xml:space="preserve"> </w:t>
      </w:r>
      <w:r>
        <w:rPr>
          <w:u w:val="single"/>
        </w:rPr>
        <w:t>of</w:t>
      </w:r>
      <w:r>
        <w:rPr>
          <w:spacing w:val="40"/>
          <w:u w:val="single"/>
        </w:rPr>
        <w:t xml:space="preserve"> </w:t>
      </w:r>
      <w:r>
        <w:rPr>
          <w:u w:val="single"/>
        </w:rPr>
        <w:t>Record</w:t>
      </w:r>
      <w:r>
        <w:rPr>
          <w:spacing w:val="40"/>
          <w:u w:val="single"/>
        </w:rPr>
        <w:t xml:space="preserve"> </w:t>
      </w:r>
      <w:r>
        <w:rPr>
          <w:u w:val="single"/>
        </w:rPr>
        <w:t>(Seed-to-sale</w:t>
      </w:r>
      <w:r>
        <w:rPr>
          <w:spacing w:val="40"/>
          <w:u w:val="single"/>
        </w:rPr>
        <w:t xml:space="preserve"> </w:t>
      </w:r>
      <w:r>
        <w:rPr>
          <w:u w:val="single"/>
        </w:rPr>
        <w:t>SOR)</w:t>
      </w:r>
      <w:r>
        <w:rPr>
          <w:spacing w:val="40"/>
        </w:rPr>
        <w:t xml:space="preserve"> </w:t>
      </w:r>
      <w:r>
        <w:t>means</w:t>
      </w:r>
      <w:r>
        <w:rPr>
          <w:spacing w:val="40"/>
        </w:rPr>
        <w:t xml:space="preserve"> </w:t>
      </w:r>
      <w:r>
        <w:t>the</w:t>
      </w:r>
      <w:r>
        <w:rPr>
          <w:spacing w:val="40"/>
        </w:rPr>
        <w:t xml:space="preserve"> </w:t>
      </w:r>
      <w:r>
        <w:t>electronic</w:t>
      </w:r>
      <w:r>
        <w:rPr>
          <w:spacing w:val="40"/>
        </w:rPr>
        <w:t xml:space="preserve"> </w:t>
      </w:r>
      <w:r>
        <w:t>tracking</w:t>
      </w:r>
      <w:r>
        <w:rPr>
          <w:spacing w:val="40"/>
        </w:rPr>
        <w:t xml:space="preserve"> </w:t>
      </w:r>
      <w:r>
        <w:t>system designated and required by the Commission to perform a process.</w:t>
      </w:r>
    </w:p>
    <w:p w14:paraId="0660E42A" w14:textId="77777777" w:rsidR="008770CC" w:rsidRDefault="008770CC">
      <w:pPr>
        <w:pStyle w:val="BodyText"/>
        <w:spacing w:before="6"/>
        <w:jc w:val="left"/>
        <w:rPr>
          <w:sz w:val="18"/>
        </w:rPr>
      </w:pPr>
    </w:p>
    <w:p w14:paraId="4E1DE192" w14:textId="77777777" w:rsidR="008770CC" w:rsidRDefault="003650F5">
      <w:pPr>
        <w:pStyle w:val="BodyText"/>
        <w:spacing w:before="62" w:line="237" w:lineRule="auto"/>
        <w:ind w:left="1380" w:right="118"/>
      </w:pPr>
      <w:r>
        <w:rPr>
          <w:u w:val="single"/>
        </w:rPr>
        <w:t>Shelf-stable</w:t>
      </w:r>
      <w:r>
        <w:rPr>
          <w:spacing w:val="40"/>
        </w:rPr>
        <w:t xml:space="preserve"> </w:t>
      </w:r>
      <w:r>
        <w:t>means</w:t>
      </w:r>
      <w:r>
        <w:rPr>
          <w:spacing w:val="40"/>
        </w:rPr>
        <w:t xml:space="preserve"> </w:t>
      </w:r>
      <w:r>
        <w:t>able</w:t>
      </w:r>
      <w:r>
        <w:rPr>
          <w:spacing w:val="40"/>
        </w:rPr>
        <w:t xml:space="preserve"> </w:t>
      </w:r>
      <w:r>
        <w:t>to</w:t>
      </w:r>
      <w:r>
        <w:rPr>
          <w:spacing w:val="40"/>
        </w:rPr>
        <w:t xml:space="preserve"> </w:t>
      </w:r>
      <w:r>
        <w:t>be</w:t>
      </w:r>
      <w:r>
        <w:rPr>
          <w:spacing w:val="40"/>
        </w:rPr>
        <w:t xml:space="preserve"> </w:t>
      </w:r>
      <w:r>
        <w:t>safely</w:t>
      </w:r>
      <w:r>
        <w:rPr>
          <w:spacing w:val="40"/>
        </w:rPr>
        <w:t xml:space="preserve"> </w:t>
      </w:r>
      <w:r>
        <w:t>stored</w:t>
      </w:r>
      <w:r>
        <w:rPr>
          <w:spacing w:val="40"/>
        </w:rPr>
        <w:t xml:space="preserve"> </w:t>
      </w:r>
      <w:r>
        <w:t>at</w:t>
      </w:r>
      <w:r>
        <w:rPr>
          <w:spacing w:val="40"/>
        </w:rPr>
        <w:t xml:space="preserve"> </w:t>
      </w:r>
      <w:r>
        <w:t>room</w:t>
      </w:r>
      <w:r>
        <w:rPr>
          <w:spacing w:val="40"/>
        </w:rPr>
        <w:t xml:space="preserve"> </w:t>
      </w:r>
      <w:r>
        <w:t>temperature</w:t>
      </w:r>
      <w:r>
        <w:rPr>
          <w:spacing w:val="40"/>
        </w:rPr>
        <w:t xml:space="preserve"> </w:t>
      </w:r>
      <w:r>
        <w:t>in</w:t>
      </w:r>
      <w:r>
        <w:rPr>
          <w:spacing w:val="40"/>
        </w:rPr>
        <w:t xml:space="preserve"> </w:t>
      </w:r>
      <w:r>
        <w:t>a</w:t>
      </w:r>
      <w:r>
        <w:rPr>
          <w:spacing w:val="40"/>
        </w:rPr>
        <w:t xml:space="preserve"> </w:t>
      </w:r>
      <w:r>
        <w:t>sealed</w:t>
      </w:r>
      <w:r>
        <w:rPr>
          <w:spacing w:val="40"/>
        </w:rPr>
        <w:t xml:space="preserve"> </w:t>
      </w:r>
      <w:r>
        <w:t>container. Shelf-stable does not include "Time/Temperature</w:t>
      </w:r>
      <w:r>
        <w:rPr>
          <w:spacing w:val="-2"/>
        </w:rPr>
        <w:t xml:space="preserve"> </w:t>
      </w:r>
      <w:r>
        <w:t>Controlled for Safety</w:t>
      </w:r>
      <w:r>
        <w:rPr>
          <w:spacing w:val="-8"/>
        </w:rPr>
        <w:t xml:space="preserve"> </w:t>
      </w:r>
      <w:r>
        <w:t>Food"</w:t>
      </w:r>
      <w:r>
        <w:rPr>
          <w:spacing w:val="-1"/>
        </w:rPr>
        <w:t xml:space="preserve"> </w:t>
      </w:r>
      <w:r>
        <w:t>as it is defined under 105 CMR 590.001(A):</w:t>
      </w:r>
      <w:r>
        <w:rPr>
          <w:spacing w:val="40"/>
        </w:rPr>
        <w:t xml:space="preserve"> </w:t>
      </w:r>
      <w:r>
        <w:rPr>
          <w:i/>
        </w:rPr>
        <w:t>Adoption of 2013 Food Code</w:t>
      </w:r>
      <w:r>
        <w:t>.</w:t>
      </w:r>
    </w:p>
    <w:p w14:paraId="6B636E5C" w14:textId="77777777" w:rsidR="008770CC" w:rsidRDefault="008770CC">
      <w:pPr>
        <w:spacing w:line="237" w:lineRule="auto"/>
        <w:sectPr w:rsidR="008770CC" w:rsidSect="007D7510">
          <w:pgSz w:w="12240" w:h="20160"/>
          <w:pgMar w:top="1440" w:right="1320" w:bottom="280" w:left="420" w:header="746" w:footer="0" w:gutter="0"/>
          <w:cols w:space="720"/>
        </w:sectPr>
      </w:pPr>
    </w:p>
    <w:p w14:paraId="608DB4D5" w14:textId="77777777" w:rsidR="008770CC" w:rsidRDefault="003650F5">
      <w:pPr>
        <w:pStyle w:val="BodyText"/>
        <w:spacing w:before="58"/>
        <w:ind w:left="180"/>
        <w:jc w:val="left"/>
      </w:pPr>
      <w:r>
        <w:t>500.002:</w:t>
      </w:r>
      <w:r>
        <w:rPr>
          <w:spacing w:val="30"/>
        </w:rPr>
        <w:t xml:space="preserve">  </w:t>
      </w:r>
      <w:r>
        <w:rPr>
          <w:spacing w:val="-2"/>
        </w:rPr>
        <w:t>continued</w:t>
      </w:r>
    </w:p>
    <w:p w14:paraId="375F417F" w14:textId="77777777" w:rsidR="008770CC" w:rsidRDefault="008770CC">
      <w:pPr>
        <w:pStyle w:val="BodyText"/>
        <w:spacing w:before="5"/>
        <w:jc w:val="left"/>
        <w:rPr>
          <w:sz w:val="18"/>
        </w:rPr>
      </w:pPr>
    </w:p>
    <w:p w14:paraId="5C60711D" w14:textId="77777777" w:rsidR="008770CC" w:rsidRDefault="003650F5">
      <w:pPr>
        <w:pStyle w:val="BodyText"/>
        <w:spacing w:before="59" w:line="275" w:lineRule="exact"/>
        <w:ind w:left="1380"/>
      </w:pPr>
      <w:r>
        <w:rPr>
          <w:spacing w:val="-2"/>
          <w:u w:val="single"/>
        </w:rPr>
        <w:t>Small</w:t>
      </w:r>
      <w:r>
        <w:rPr>
          <w:spacing w:val="-14"/>
          <w:u w:val="single"/>
        </w:rPr>
        <w:t xml:space="preserve"> </w:t>
      </w:r>
      <w:r>
        <w:rPr>
          <w:spacing w:val="-2"/>
          <w:u w:val="single"/>
        </w:rPr>
        <w:t>Business</w:t>
      </w:r>
      <w:r>
        <w:rPr>
          <w:spacing w:val="-15"/>
        </w:rPr>
        <w:t xml:space="preserve"> </w:t>
      </w:r>
      <w:r>
        <w:rPr>
          <w:spacing w:val="-2"/>
        </w:rPr>
        <w:t>means,</w:t>
      </w:r>
      <w:r>
        <w:rPr>
          <w:spacing w:val="-17"/>
        </w:rPr>
        <w:t xml:space="preserve"> </w:t>
      </w:r>
      <w:r>
        <w:rPr>
          <w:spacing w:val="-2"/>
        </w:rPr>
        <w:t>for</w:t>
      </w:r>
      <w:r>
        <w:rPr>
          <w:spacing w:val="-18"/>
        </w:rPr>
        <w:t xml:space="preserve"> </w:t>
      </w:r>
      <w:r>
        <w:rPr>
          <w:spacing w:val="-2"/>
        </w:rPr>
        <w:t>the</w:t>
      </w:r>
      <w:r>
        <w:rPr>
          <w:spacing w:val="-16"/>
        </w:rPr>
        <w:t xml:space="preserve"> </w:t>
      </w:r>
      <w:r>
        <w:rPr>
          <w:spacing w:val="-2"/>
        </w:rPr>
        <w:t>purposes</w:t>
      </w:r>
      <w:r>
        <w:rPr>
          <w:spacing w:val="-17"/>
        </w:rPr>
        <w:t xml:space="preserve"> </w:t>
      </w:r>
      <w:r>
        <w:rPr>
          <w:spacing w:val="-2"/>
        </w:rPr>
        <w:t>of</w:t>
      </w:r>
      <w:r>
        <w:rPr>
          <w:spacing w:val="-17"/>
        </w:rPr>
        <w:t xml:space="preserve"> </w:t>
      </w:r>
      <w:r>
        <w:rPr>
          <w:spacing w:val="-2"/>
        </w:rPr>
        <w:t>935</w:t>
      </w:r>
      <w:r>
        <w:rPr>
          <w:spacing w:val="-15"/>
        </w:rPr>
        <w:t xml:space="preserve"> </w:t>
      </w:r>
      <w:r>
        <w:rPr>
          <w:spacing w:val="-2"/>
        </w:rPr>
        <w:t>CMR</w:t>
      </w:r>
      <w:r>
        <w:rPr>
          <w:spacing w:val="-13"/>
        </w:rPr>
        <w:t xml:space="preserve"> </w:t>
      </w:r>
      <w:r>
        <w:rPr>
          <w:spacing w:val="-2"/>
        </w:rPr>
        <w:t>500.005(1)(b),</w:t>
      </w:r>
      <w:r>
        <w:rPr>
          <w:spacing w:val="-19"/>
        </w:rPr>
        <w:t xml:space="preserve"> </w:t>
      </w:r>
      <w:r>
        <w:rPr>
          <w:spacing w:val="-2"/>
        </w:rPr>
        <w:t>an</w:t>
      </w:r>
      <w:r>
        <w:rPr>
          <w:spacing w:val="-16"/>
        </w:rPr>
        <w:t xml:space="preserve"> </w:t>
      </w:r>
      <w:r>
        <w:rPr>
          <w:spacing w:val="-2"/>
        </w:rPr>
        <w:t>applicant</w:t>
      </w:r>
      <w:r>
        <w:rPr>
          <w:spacing w:val="-16"/>
        </w:rPr>
        <w:t xml:space="preserve"> </w:t>
      </w:r>
      <w:r>
        <w:rPr>
          <w:spacing w:val="-2"/>
        </w:rPr>
        <w:t>or</w:t>
      </w:r>
      <w:r>
        <w:rPr>
          <w:spacing w:val="-16"/>
        </w:rPr>
        <w:t xml:space="preserve"> </w:t>
      </w:r>
      <w:r>
        <w:rPr>
          <w:spacing w:val="-2"/>
        </w:rPr>
        <w:t>Licensee</w:t>
      </w:r>
      <w:r>
        <w:rPr>
          <w:spacing w:val="-21"/>
        </w:rPr>
        <w:t xml:space="preserve"> </w:t>
      </w:r>
      <w:r>
        <w:rPr>
          <w:spacing w:val="-4"/>
        </w:rPr>
        <w:t>that</w:t>
      </w:r>
    </w:p>
    <w:p w14:paraId="7AE0466A" w14:textId="77777777" w:rsidR="008770CC" w:rsidRDefault="003650F5">
      <w:pPr>
        <w:pStyle w:val="ListParagraph"/>
        <w:numPr>
          <w:ilvl w:val="0"/>
          <w:numId w:val="62"/>
        </w:numPr>
        <w:tabs>
          <w:tab w:val="left" w:pos="2146"/>
        </w:tabs>
        <w:spacing w:before="2" w:line="237" w:lineRule="auto"/>
        <w:ind w:right="125" w:firstLine="0"/>
        <w:rPr>
          <w:sz w:val="24"/>
        </w:rPr>
      </w:pPr>
      <w:r>
        <w:rPr>
          <w:spacing w:val="-2"/>
          <w:sz w:val="24"/>
        </w:rPr>
        <w:t>currently</w:t>
      </w:r>
      <w:r>
        <w:rPr>
          <w:spacing w:val="-13"/>
          <w:sz w:val="24"/>
        </w:rPr>
        <w:t xml:space="preserve"> </w:t>
      </w:r>
      <w:r>
        <w:rPr>
          <w:spacing w:val="-2"/>
          <w:sz w:val="24"/>
        </w:rPr>
        <w:t>employs</w:t>
      </w:r>
      <w:r>
        <w:rPr>
          <w:spacing w:val="-7"/>
          <w:sz w:val="24"/>
        </w:rPr>
        <w:t xml:space="preserve"> </w:t>
      </w:r>
      <w:r>
        <w:rPr>
          <w:spacing w:val="-2"/>
          <w:sz w:val="24"/>
        </w:rPr>
        <w:t>a</w:t>
      </w:r>
      <w:r>
        <w:rPr>
          <w:spacing w:val="-8"/>
          <w:sz w:val="24"/>
        </w:rPr>
        <w:t xml:space="preserve"> </w:t>
      </w:r>
      <w:r>
        <w:rPr>
          <w:spacing w:val="-2"/>
          <w:sz w:val="24"/>
        </w:rPr>
        <w:t>combined</w:t>
      </w:r>
      <w:r>
        <w:rPr>
          <w:spacing w:val="-6"/>
          <w:sz w:val="24"/>
        </w:rPr>
        <w:t xml:space="preserve"> </w:t>
      </w:r>
      <w:r>
        <w:rPr>
          <w:spacing w:val="-2"/>
          <w:sz w:val="24"/>
        </w:rPr>
        <w:t>total</w:t>
      </w:r>
      <w:r>
        <w:rPr>
          <w:spacing w:val="-6"/>
          <w:sz w:val="24"/>
        </w:rPr>
        <w:t xml:space="preserve"> </w:t>
      </w:r>
      <w:r>
        <w:rPr>
          <w:spacing w:val="-2"/>
          <w:sz w:val="24"/>
        </w:rPr>
        <w:t>of</w:t>
      </w:r>
      <w:r>
        <w:rPr>
          <w:spacing w:val="-6"/>
          <w:sz w:val="24"/>
        </w:rPr>
        <w:t xml:space="preserve"> </w:t>
      </w:r>
      <w:r>
        <w:rPr>
          <w:spacing w:val="-2"/>
          <w:sz w:val="24"/>
        </w:rPr>
        <w:t>50</w:t>
      </w:r>
      <w:r>
        <w:rPr>
          <w:spacing w:val="-5"/>
          <w:sz w:val="24"/>
        </w:rPr>
        <w:t xml:space="preserve"> </w:t>
      </w:r>
      <w:r>
        <w:rPr>
          <w:spacing w:val="-2"/>
          <w:sz w:val="24"/>
        </w:rPr>
        <w:t>or</w:t>
      </w:r>
      <w:r>
        <w:rPr>
          <w:spacing w:val="-6"/>
          <w:sz w:val="24"/>
        </w:rPr>
        <w:t xml:space="preserve"> </w:t>
      </w:r>
      <w:r>
        <w:rPr>
          <w:spacing w:val="-2"/>
          <w:sz w:val="24"/>
        </w:rPr>
        <w:t>fewer</w:t>
      </w:r>
      <w:r>
        <w:rPr>
          <w:spacing w:val="-9"/>
          <w:sz w:val="24"/>
        </w:rPr>
        <w:t xml:space="preserve"> </w:t>
      </w:r>
      <w:r>
        <w:rPr>
          <w:spacing w:val="-2"/>
          <w:sz w:val="24"/>
        </w:rPr>
        <w:t>full-time</w:t>
      </w:r>
      <w:r>
        <w:rPr>
          <w:spacing w:val="-5"/>
          <w:sz w:val="24"/>
        </w:rPr>
        <w:t xml:space="preserve"> </w:t>
      </w:r>
      <w:r>
        <w:rPr>
          <w:spacing w:val="-2"/>
          <w:sz w:val="24"/>
        </w:rPr>
        <w:t>equivalent</w:t>
      </w:r>
      <w:r>
        <w:rPr>
          <w:spacing w:val="-7"/>
          <w:sz w:val="24"/>
        </w:rPr>
        <w:t xml:space="preserve"> </w:t>
      </w:r>
      <w:r>
        <w:rPr>
          <w:spacing w:val="-2"/>
          <w:sz w:val="24"/>
        </w:rPr>
        <w:t>employees</w:t>
      </w:r>
      <w:r>
        <w:rPr>
          <w:spacing w:val="-7"/>
          <w:sz w:val="24"/>
        </w:rPr>
        <w:t xml:space="preserve"> </w:t>
      </w:r>
      <w:r>
        <w:rPr>
          <w:spacing w:val="-2"/>
          <w:sz w:val="24"/>
        </w:rPr>
        <w:t xml:space="preserve">in all </w:t>
      </w:r>
      <w:r>
        <w:rPr>
          <w:sz w:val="24"/>
        </w:rPr>
        <w:t>locations or employees work less than a combined total of 2,600 hours per quarter; and</w:t>
      </w:r>
    </w:p>
    <w:p w14:paraId="08FA4B65" w14:textId="77777777" w:rsidR="008770CC" w:rsidRDefault="003650F5">
      <w:pPr>
        <w:pStyle w:val="ListParagraph"/>
        <w:numPr>
          <w:ilvl w:val="0"/>
          <w:numId w:val="62"/>
        </w:numPr>
        <w:tabs>
          <w:tab w:val="left" w:pos="2188"/>
        </w:tabs>
        <w:spacing w:line="237" w:lineRule="auto"/>
        <w:ind w:right="114" w:firstLine="0"/>
        <w:rPr>
          <w:sz w:val="24"/>
        </w:rPr>
      </w:pPr>
      <w:r>
        <w:rPr>
          <w:sz w:val="24"/>
        </w:rPr>
        <w:t>has</w:t>
      </w:r>
      <w:r>
        <w:rPr>
          <w:spacing w:val="-8"/>
          <w:sz w:val="24"/>
        </w:rPr>
        <w:t xml:space="preserve"> </w:t>
      </w:r>
      <w:r>
        <w:rPr>
          <w:sz w:val="24"/>
        </w:rPr>
        <w:t>gross</w:t>
      </w:r>
      <w:r>
        <w:rPr>
          <w:spacing w:val="-6"/>
          <w:sz w:val="24"/>
        </w:rPr>
        <w:t xml:space="preserve"> </w:t>
      </w:r>
      <w:r>
        <w:rPr>
          <w:sz w:val="24"/>
        </w:rPr>
        <w:t>revenues</w:t>
      </w:r>
      <w:r>
        <w:rPr>
          <w:spacing w:val="-9"/>
          <w:sz w:val="24"/>
        </w:rPr>
        <w:t xml:space="preserve"> </w:t>
      </w:r>
      <w:r>
        <w:rPr>
          <w:sz w:val="24"/>
        </w:rPr>
        <w:t>of</w:t>
      </w:r>
      <w:r>
        <w:rPr>
          <w:spacing w:val="-7"/>
          <w:sz w:val="24"/>
        </w:rPr>
        <w:t xml:space="preserve"> </w:t>
      </w:r>
      <w:r>
        <w:rPr>
          <w:sz w:val="24"/>
        </w:rPr>
        <w:t>$5</w:t>
      </w:r>
      <w:r>
        <w:rPr>
          <w:spacing w:val="-3"/>
          <w:sz w:val="24"/>
        </w:rPr>
        <w:t xml:space="preserve"> </w:t>
      </w:r>
      <w:r>
        <w:rPr>
          <w:sz w:val="24"/>
        </w:rPr>
        <w:t>million</w:t>
      </w:r>
      <w:r>
        <w:rPr>
          <w:spacing w:val="-3"/>
          <w:sz w:val="24"/>
        </w:rPr>
        <w:t xml:space="preserve"> </w:t>
      </w:r>
      <w:r>
        <w:rPr>
          <w:sz w:val="24"/>
        </w:rPr>
        <w:t>or</w:t>
      </w:r>
      <w:r>
        <w:rPr>
          <w:spacing w:val="-3"/>
          <w:sz w:val="24"/>
        </w:rPr>
        <w:t xml:space="preserve"> </w:t>
      </w:r>
      <w:r>
        <w:rPr>
          <w:sz w:val="24"/>
        </w:rPr>
        <w:t>less,</w:t>
      </w:r>
      <w:r>
        <w:rPr>
          <w:spacing w:val="-3"/>
          <w:sz w:val="24"/>
        </w:rPr>
        <w:t xml:space="preserve"> </w:t>
      </w:r>
      <w:r>
        <w:rPr>
          <w:sz w:val="24"/>
        </w:rPr>
        <w:t>as</w:t>
      </w:r>
      <w:r>
        <w:rPr>
          <w:spacing w:val="-3"/>
          <w:sz w:val="24"/>
        </w:rPr>
        <w:t xml:space="preserve"> </w:t>
      </w:r>
      <w:r>
        <w:rPr>
          <w:sz w:val="24"/>
        </w:rPr>
        <w:t>reported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Massachusetts</w:t>
      </w:r>
      <w:r>
        <w:rPr>
          <w:spacing w:val="-3"/>
          <w:sz w:val="24"/>
        </w:rPr>
        <w:t xml:space="preserve"> </w:t>
      </w:r>
      <w:r>
        <w:rPr>
          <w:sz w:val="24"/>
        </w:rPr>
        <w:t>Department of</w:t>
      </w:r>
      <w:r>
        <w:rPr>
          <w:spacing w:val="-2"/>
          <w:sz w:val="24"/>
        </w:rPr>
        <w:t xml:space="preserve"> </w:t>
      </w:r>
      <w:r>
        <w:rPr>
          <w:sz w:val="24"/>
        </w:rPr>
        <w:t>Revenue</w:t>
      </w:r>
      <w:r>
        <w:rPr>
          <w:spacing w:val="-4"/>
          <w:sz w:val="24"/>
        </w:rPr>
        <w:t xml:space="preserve"> </w:t>
      </w:r>
      <w:r>
        <w:rPr>
          <w:sz w:val="24"/>
        </w:rPr>
        <w:t>the</w:t>
      </w:r>
      <w:r>
        <w:rPr>
          <w:spacing w:val="-2"/>
          <w:sz w:val="24"/>
        </w:rPr>
        <w:t xml:space="preserve"> </w:t>
      </w:r>
      <w:r>
        <w:rPr>
          <w:sz w:val="24"/>
        </w:rPr>
        <w:t>year</w:t>
      </w:r>
      <w:r>
        <w:rPr>
          <w:spacing w:val="-4"/>
          <w:sz w:val="24"/>
        </w:rPr>
        <w:t xml:space="preserve"> </w:t>
      </w:r>
      <w:r>
        <w:rPr>
          <w:sz w:val="24"/>
        </w:rPr>
        <w:t>prior to the</w:t>
      </w:r>
      <w:r>
        <w:rPr>
          <w:spacing w:val="-2"/>
          <w:sz w:val="24"/>
        </w:rPr>
        <w:t xml:space="preserve"> </w:t>
      </w:r>
      <w:r>
        <w:rPr>
          <w:sz w:val="24"/>
        </w:rPr>
        <w:t>date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Licensee's</w:t>
      </w:r>
      <w:r>
        <w:rPr>
          <w:spacing w:val="-1"/>
          <w:sz w:val="24"/>
        </w:rPr>
        <w:t xml:space="preserve"> </w:t>
      </w:r>
      <w:r>
        <w:rPr>
          <w:sz w:val="24"/>
        </w:rPr>
        <w:t>renewal</w:t>
      </w:r>
      <w:r>
        <w:rPr>
          <w:spacing w:val="-5"/>
          <w:sz w:val="24"/>
        </w:rPr>
        <w:t xml:space="preserve"> </w:t>
      </w:r>
      <w:r>
        <w:rPr>
          <w:sz w:val="24"/>
        </w:rPr>
        <w:t>application</w:t>
      </w:r>
      <w:r>
        <w:rPr>
          <w:spacing w:val="-2"/>
          <w:sz w:val="24"/>
        </w:rPr>
        <w:t xml:space="preserve"> </w:t>
      </w:r>
      <w:r>
        <w:rPr>
          <w:sz w:val="24"/>
        </w:rPr>
        <w:t>or</w:t>
      </w:r>
      <w:r>
        <w:rPr>
          <w:spacing w:val="-2"/>
          <w:sz w:val="24"/>
        </w:rPr>
        <w:t xml:space="preserve"> </w:t>
      </w:r>
      <w:r>
        <w:rPr>
          <w:sz w:val="24"/>
        </w:rPr>
        <w:t>as</w:t>
      </w:r>
      <w:r>
        <w:rPr>
          <w:spacing w:val="-2"/>
          <w:sz w:val="24"/>
        </w:rPr>
        <w:t xml:space="preserve"> </w:t>
      </w:r>
      <w:r>
        <w:rPr>
          <w:sz w:val="24"/>
        </w:rPr>
        <w:t>otherwise demonstrated in a form and manner determined by</w:t>
      </w:r>
      <w:r>
        <w:rPr>
          <w:spacing w:val="-3"/>
          <w:sz w:val="24"/>
        </w:rPr>
        <w:t xml:space="preserve"> </w:t>
      </w:r>
      <w:r>
        <w:rPr>
          <w:sz w:val="24"/>
        </w:rPr>
        <w:t>the Commission.</w:t>
      </w:r>
    </w:p>
    <w:p w14:paraId="052B10FA" w14:textId="77777777" w:rsidR="008770CC" w:rsidRDefault="008770CC">
      <w:pPr>
        <w:pStyle w:val="BodyText"/>
        <w:spacing w:before="7"/>
        <w:jc w:val="left"/>
        <w:rPr>
          <w:sz w:val="18"/>
        </w:rPr>
      </w:pPr>
    </w:p>
    <w:p w14:paraId="6036EB89" w14:textId="77777777" w:rsidR="008770CC" w:rsidRDefault="003650F5">
      <w:pPr>
        <w:pStyle w:val="BodyText"/>
        <w:spacing w:before="61" w:line="237" w:lineRule="auto"/>
        <w:ind w:left="1380" w:right="120"/>
      </w:pPr>
      <w:r>
        <w:rPr>
          <w:u w:val="single"/>
        </w:rPr>
        <w:t>Social Consumption Establishment</w:t>
      </w:r>
      <w:r>
        <w:t xml:space="preserve"> means an entity licensed to sell Marijuana or Marijuana Products and allow Consumers to consume Marijuana or Marijuana Products solely on its </w:t>
      </w:r>
      <w:r>
        <w:rPr>
          <w:spacing w:val="-2"/>
        </w:rPr>
        <w:t>Premises.</w:t>
      </w:r>
    </w:p>
    <w:p w14:paraId="35F6C0C2" w14:textId="77777777" w:rsidR="008770CC" w:rsidRDefault="008770CC">
      <w:pPr>
        <w:pStyle w:val="BodyText"/>
        <w:spacing w:before="6"/>
        <w:jc w:val="left"/>
        <w:rPr>
          <w:sz w:val="18"/>
        </w:rPr>
      </w:pPr>
    </w:p>
    <w:p w14:paraId="564DB216" w14:textId="77777777" w:rsidR="008770CC" w:rsidRDefault="003650F5">
      <w:pPr>
        <w:pStyle w:val="BodyText"/>
        <w:spacing w:before="62" w:line="237" w:lineRule="auto"/>
        <w:ind w:left="1380" w:right="119"/>
      </w:pPr>
      <w:r>
        <w:rPr>
          <w:u w:val="single"/>
        </w:rPr>
        <w:t>Social Equity Business (SEB)</w:t>
      </w:r>
      <w:r>
        <w:t xml:space="preserve"> means a Marijuana Establishment comprised of at least 51% (majority)</w:t>
      </w:r>
      <w:r>
        <w:rPr>
          <w:spacing w:val="-3"/>
        </w:rPr>
        <w:t xml:space="preserve"> </w:t>
      </w:r>
      <w:r>
        <w:t>ownership</w:t>
      </w:r>
      <w:r>
        <w:rPr>
          <w:spacing w:val="-4"/>
        </w:rPr>
        <w:t xml:space="preserve"> </w:t>
      </w:r>
      <w:r>
        <w:t>of</w:t>
      </w:r>
      <w:r>
        <w:rPr>
          <w:spacing w:val="-3"/>
        </w:rPr>
        <w:t xml:space="preserve"> </w:t>
      </w:r>
      <w:r>
        <w:t>individuals who</w:t>
      </w:r>
      <w:r>
        <w:rPr>
          <w:spacing w:val="-2"/>
        </w:rPr>
        <w:t xml:space="preserve"> </w:t>
      </w:r>
      <w:r>
        <w:t>are</w:t>
      </w:r>
      <w:r>
        <w:rPr>
          <w:spacing w:val="-4"/>
        </w:rPr>
        <w:t xml:space="preserve"> </w:t>
      </w:r>
      <w:r>
        <w:t>Social</w:t>
      </w:r>
      <w:r>
        <w:rPr>
          <w:spacing w:val="-1"/>
        </w:rPr>
        <w:t xml:space="preserve"> </w:t>
      </w:r>
      <w:r>
        <w:t>Equity</w:t>
      </w:r>
      <w:r>
        <w:rPr>
          <w:spacing w:val="-8"/>
        </w:rPr>
        <w:t xml:space="preserve"> </w:t>
      </w:r>
      <w:r>
        <w:t>Program</w:t>
      </w:r>
      <w:r>
        <w:rPr>
          <w:spacing w:val="-2"/>
        </w:rPr>
        <w:t xml:space="preserve"> </w:t>
      </w:r>
      <w:r>
        <w:t>Participants,</w:t>
      </w:r>
      <w:r>
        <w:rPr>
          <w:spacing w:val="-2"/>
        </w:rPr>
        <w:t xml:space="preserve"> </w:t>
      </w:r>
      <w:r>
        <w:t>or</w:t>
      </w:r>
      <w:r>
        <w:rPr>
          <w:spacing w:val="-3"/>
        </w:rPr>
        <w:t xml:space="preserve"> </w:t>
      </w:r>
      <w:r>
        <w:t>who</w:t>
      </w:r>
      <w:r>
        <w:rPr>
          <w:spacing w:val="-2"/>
        </w:rPr>
        <w:t xml:space="preserve"> </w:t>
      </w:r>
      <w:r>
        <w:t>have been certified as meeting the Commission's criteria for designation as an Economic Empowerment Priority Applicant, or both.</w:t>
      </w:r>
    </w:p>
    <w:p w14:paraId="7DB5C723" w14:textId="77777777" w:rsidR="008770CC" w:rsidRDefault="008770CC">
      <w:pPr>
        <w:pStyle w:val="BodyText"/>
        <w:spacing w:before="7"/>
        <w:jc w:val="left"/>
        <w:rPr>
          <w:sz w:val="18"/>
        </w:rPr>
      </w:pPr>
    </w:p>
    <w:p w14:paraId="41A57F0E" w14:textId="77777777" w:rsidR="008770CC" w:rsidRDefault="003650F5">
      <w:pPr>
        <w:pStyle w:val="BodyText"/>
        <w:spacing w:before="61" w:line="237" w:lineRule="auto"/>
        <w:ind w:left="1380"/>
        <w:jc w:val="left"/>
      </w:pPr>
      <w:r>
        <w:rPr>
          <w:spacing w:val="-2"/>
          <w:u w:val="single"/>
        </w:rPr>
        <w:t>Social</w:t>
      </w:r>
      <w:r>
        <w:rPr>
          <w:spacing w:val="-7"/>
          <w:u w:val="single"/>
        </w:rPr>
        <w:t xml:space="preserve"> </w:t>
      </w:r>
      <w:r>
        <w:rPr>
          <w:spacing w:val="-2"/>
          <w:u w:val="single"/>
        </w:rPr>
        <w:t>Equity</w:t>
      </w:r>
      <w:r>
        <w:rPr>
          <w:spacing w:val="-15"/>
          <w:u w:val="single"/>
        </w:rPr>
        <w:t xml:space="preserve"> </w:t>
      </w:r>
      <w:r>
        <w:rPr>
          <w:spacing w:val="-2"/>
          <w:u w:val="single"/>
        </w:rPr>
        <w:t>Program</w:t>
      </w:r>
      <w:r>
        <w:rPr>
          <w:spacing w:val="-8"/>
          <w:u w:val="single"/>
        </w:rPr>
        <w:t xml:space="preserve"> </w:t>
      </w:r>
      <w:r>
        <w:rPr>
          <w:spacing w:val="-2"/>
          <w:u w:val="single"/>
        </w:rPr>
        <w:t>Participant</w:t>
      </w:r>
      <w:r>
        <w:rPr>
          <w:spacing w:val="-8"/>
        </w:rPr>
        <w:t xml:space="preserve"> </w:t>
      </w:r>
      <w:r>
        <w:rPr>
          <w:spacing w:val="-2"/>
        </w:rPr>
        <w:t>means</w:t>
      </w:r>
      <w:r>
        <w:rPr>
          <w:spacing w:val="-12"/>
        </w:rPr>
        <w:t xml:space="preserve"> </w:t>
      </w:r>
      <w:r>
        <w:rPr>
          <w:spacing w:val="-2"/>
        </w:rPr>
        <w:t>an</w:t>
      </w:r>
      <w:r>
        <w:rPr>
          <w:spacing w:val="-12"/>
        </w:rPr>
        <w:t xml:space="preserve"> </w:t>
      </w:r>
      <w:r>
        <w:rPr>
          <w:spacing w:val="-2"/>
        </w:rPr>
        <w:t>individual</w:t>
      </w:r>
      <w:r>
        <w:rPr>
          <w:spacing w:val="-9"/>
        </w:rPr>
        <w:t xml:space="preserve"> </w:t>
      </w:r>
      <w:r>
        <w:rPr>
          <w:spacing w:val="-2"/>
        </w:rPr>
        <w:t>who</w:t>
      </w:r>
      <w:r>
        <w:rPr>
          <w:spacing w:val="-10"/>
        </w:rPr>
        <w:t xml:space="preserve"> </w:t>
      </w:r>
      <w:r>
        <w:rPr>
          <w:spacing w:val="-2"/>
        </w:rPr>
        <w:t>qualified</w:t>
      </w:r>
      <w:r>
        <w:rPr>
          <w:spacing w:val="-12"/>
        </w:rPr>
        <w:t xml:space="preserve"> </w:t>
      </w:r>
      <w:r>
        <w:rPr>
          <w:spacing w:val="-2"/>
        </w:rPr>
        <w:t>to</w:t>
      </w:r>
      <w:r>
        <w:rPr>
          <w:spacing w:val="-8"/>
        </w:rPr>
        <w:t xml:space="preserve"> </w:t>
      </w:r>
      <w:r>
        <w:rPr>
          <w:spacing w:val="-2"/>
        </w:rPr>
        <w:t>participate</w:t>
      </w:r>
      <w:r>
        <w:rPr>
          <w:spacing w:val="-10"/>
        </w:rPr>
        <w:t xml:space="preserve"> </w:t>
      </w:r>
      <w:r>
        <w:rPr>
          <w:spacing w:val="-2"/>
        </w:rPr>
        <w:t>in</w:t>
      </w:r>
      <w:r>
        <w:rPr>
          <w:spacing w:val="-8"/>
        </w:rPr>
        <w:t xml:space="preserve"> </w:t>
      </w:r>
      <w:r>
        <w:rPr>
          <w:spacing w:val="-2"/>
        </w:rPr>
        <w:t>the</w:t>
      </w:r>
      <w:r>
        <w:rPr>
          <w:spacing w:val="-8"/>
        </w:rPr>
        <w:t xml:space="preserve"> </w:t>
      </w:r>
      <w:r>
        <w:rPr>
          <w:spacing w:val="-2"/>
        </w:rPr>
        <w:t xml:space="preserve">Social </w:t>
      </w:r>
      <w:r>
        <w:t>Equity Program and is designated as a program participant by</w:t>
      </w:r>
      <w:r>
        <w:rPr>
          <w:spacing w:val="-1"/>
        </w:rPr>
        <w:t xml:space="preserve"> </w:t>
      </w:r>
      <w:r>
        <w:t>the Commission.</w:t>
      </w:r>
    </w:p>
    <w:p w14:paraId="050800F3" w14:textId="77777777" w:rsidR="008770CC" w:rsidRDefault="008770CC">
      <w:pPr>
        <w:pStyle w:val="BodyText"/>
        <w:spacing w:before="6"/>
        <w:jc w:val="left"/>
        <w:rPr>
          <w:sz w:val="18"/>
        </w:rPr>
      </w:pPr>
    </w:p>
    <w:p w14:paraId="1F191AFC" w14:textId="77777777" w:rsidR="008770CC" w:rsidRDefault="003650F5">
      <w:pPr>
        <w:pStyle w:val="BodyText"/>
        <w:spacing w:before="61" w:line="237" w:lineRule="auto"/>
        <w:ind w:left="1380" w:right="117"/>
      </w:pPr>
      <w:r>
        <w:rPr>
          <w:spacing w:val="-2"/>
          <w:u w:val="single"/>
        </w:rPr>
        <w:t>Substantial</w:t>
      </w:r>
      <w:r>
        <w:rPr>
          <w:spacing w:val="-13"/>
          <w:u w:val="single"/>
        </w:rPr>
        <w:t xml:space="preserve"> </w:t>
      </w:r>
      <w:r>
        <w:rPr>
          <w:spacing w:val="-2"/>
          <w:u w:val="single"/>
        </w:rPr>
        <w:t>Modification</w:t>
      </w:r>
      <w:r>
        <w:rPr>
          <w:spacing w:val="-13"/>
        </w:rPr>
        <w:t xml:space="preserve"> </w:t>
      </w:r>
      <w:r>
        <w:rPr>
          <w:spacing w:val="-2"/>
        </w:rPr>
        <w:t>means</w:t>
      </w:r>
      <w:r>
        <w:rPr>
          <w:spacing w:val="-13"/>
        </w:rPr>
        <w:t xml:space="preserve"> </w:t>
      </w:r>
      <w:r>
        <w:rPr>
          <w:spacing w:val="-2"/>
        </w:rPr>
        <w:t>a</w:t>
      </w:r>
      <w:r>
        <w:rPr>
          <w:spacing w:val="-13"/>
        </w:rPr>
        <w:t xml:space="preserve"> </w:t>
      </w:r>
      <w:r>
        <w:rPr>
          <w:spacing w:val="-2"/>
        </w:rPr>
        <w:t>material</w:t>
      </w:r>
      <w:r>
        <w:rPr>
          <w:spacing w:val="-13"/>
        </w:rPr>
        <w:t xml:space="preserve"> </w:t>
      </w:r>
      <w:r>
        <w:rPr>
          <w:spacing w:val="-2"/>
        </w:rPr>
        <w:t>change</w:t>
      </w:r>
      <w:r>
        <w:rPr>
          <w:spacing w:val="-13"/>
        </w:rPr>
        <w:t xml:space="preserve"> </w:t>
      </w:r>
      <w:r>
        <w:rPr>
          <w:spacing w:val="-2"/>
        </w:rPr>
        <w:t>to</w:t>
      </w:r>
      <w:r>
        <w:rPr>
          <w:spacing w:val="-13"/>
        </w:rPr>
        <w:t xml:space="preserve"> </w:t>
      </w:r>
      <w:r>
        <w:rPr>
          <w:spacing w:val="-2"/>
        </w:rPr>
        <w:t>a</w:t>
      </w:r>
      <w:r>
        <w:rPr>
          <w:spacing w:val="-13"/>
        </w:rPr>
        <w:t xml:space="preserve"> </w:t>
      </w:r>
      <w:r>
        <w:rPr>
          <w:spacing w:val="-2"/>
        </w:rPr>
        <w:t>term</w:t>
      </w:r>
      <w:r>
        <w:rPr>
          <w:spacing w:val="-13"/>
        </w:rPr>
        <w:t xml:space="preserve"> </w:t>
      </w:r>
      <w:r>
        <w:rPr>
          <w:spacing w:val="-2"/>
        </w:rPr>
        <w:t>of</w:t>
      </w:r>
      <w:r>
        <w:rPr>
          <w:spacing w:val="-13"/>
        </w:rPr>
        <w:t xml:space="preserve"> </w:t>
      </w:r>
      <w:r>
        <w:rPr>
          <w:spacing w:val="-2"/>
        </w:rPr>
        <w:t>a</w:t>
      </w:r>
      <w:r>
        <w:rPr>
          <w:spacing w:val="-13"/>
        </w:rPr>
        <w:t xml:space="preserve"> </w:t>
      </w:r>
      <w:r>
        <w:rPr>
          <w:spacing w:val="-2"/>
        </w:rPr>
        <w:t>contract</w:t>
      </w:r>
      <w:r>
        <w:rPr>
          <w:spacing w:val="-13"/>
        </w:rPr>
        <w:t xml:space="preserve"> </w:t>
      </w:r>
      <w:r>
        <w:rPr>
          <w:spacing w:val="-2"/>
        </w:rPr>
        <w:t>that</w:t>
      </w:r>
      <w:r>
        <w:rPr>
          <w:spacing w:val="-13"/>
        </w:rPr>
        <w:t xml:space="preserve"> </w:t>
      </w:r>
      <w:r>
        <w:rPr>
          <w:spacing w:val="-2"/>
        </w:rPr>
        <w:t>a</w:t>
      </w:r>
      <w:r>
        <w:rPr>
          <w:spacing w:val="-13"/>
        </w:rPr>
        <w:t xml:space="preserve"> </w:t>
      </w:r>
      <w:r>
        <w:rPr>
          <w:spacing w:val="-2"/>
        </w:rPr>
        <w:t>reasonable</w:t>
      </w:r>
      <w:r>
        <w:rPr>
          <w:spacing w:val="-13"/>
        </w:rPr>
        <w:t xml:space="preserve"> </w:t>
      </w:r>
      <w:r>
        <w:rPr>
          <w:spacing w:val="-2"/>
        </w:rPr>
        <w:t xml:space="preserve">person </w:t>
      </w:r>
      <w:r>
        <w:t>would</w:t>
      </w:r>
      <w:r>
        <w:rPr>
          <w:spacing w:val="-8"/>
        </w:rPr>
        <w:t xml:space="preserve"> </w:t>
      </w:r>
      <w:r>
        <w:t>understand</w:t>
      </w:r>
      <w:r>
        <w:rPr>
          <w:spacing w:val="-8"/>
        </w:rPr>
        <w:t xml:space="preserve"> </w:t>
      </w:r>
      <w:r>
        <w:t>alters</w:t>
      </w:r>
      <w:r>
        <w:rPr>
          <w:spacing w:val="-7"/>
        </w:rPr>
        <w:t xml:space="preserve"> </w:t>
      </w:r>
      <w:r>
        <w:t>the</w:t>
      </w:r>
      <w:r>
        <w:rPr>
          <w:spacing w:val="-6"/>
        </w:rPr>
        <w:t xml:space="preserve"> </w:t>
      </w:r>
      <w:r>
        <w:t>relationship</w:t>
      </w:r>
      <w:r>
        <w:rPr>
          <w:spacing w:val="-8"/>
        </w:rPr>
        <w:t xml:space="preserve"> </w:t>
      </w:r>
      <w:r>
        <w:t>between</w:t>
      </w:r>
      <w:r>
        <w:rPr>
          <w:spacing w:val="-11"/>
        </w:rPr>
        <w:t xml:space="preserve"> </w:t>
      </w:r>
      <w:r>
        <w:t>the</w:t>
      </w:r>
      <w:r>
        <w:rPr>
          <w:spacing w:val="-9"/>
        </w:rPr>
        <w:t xml:space="preserve"> </w:t>
      </w:r>
      <w:r>
        <w:t>parties.</w:t>
      </w:r>
      <w:r>
        <w:rPr>
          <w:spacing w:val="40"/>
        </w:rPr>
        <w:t xml:space="preserve"> </w:t>
      </w:r>
      <w:r>
        <w:t>A</w:t>
      </w:r>
      <w:r>
        <w:rPr>
          <w:spacing w:val="-10"/>
        </w:rPr>
        <w:t xml:space="preserve"> </w:t>
      </w:r>
      <w:r>
        <w:t>Substantial</w:t>
      </w:r>
      <w:r>
        <w:rPr>
          <w:spacing w:val="-7"/>
        </w:rPr>
        <w:t xml:space="preserve"> </w:t>
      </w:r>
      <w:r>
        <w:t>Modification</w:t>
      </w:r>
      <w:r>
        <w:rPr>
          <w:spacing w:val="-10"/>
        </w:rPr>
        <w:t xml:space="preserve"> </w:t>
      </w:r>
      <w:r>
        <w:t>shall include, but is not limited to, shifting responsibility</w:t>
      </w:r>
      <w:r>
        <w:rPr>
          <w:spacing w:val="-3"/>
        </w:rPr>
        <w:t xml:space="preserve"> </w:t>
      </w:r>
      <w:r>
        <w:t>for the performance</w:t>
      </w:r>
      <w:r>
        <w:rPr>
          <w:spacing w:val="-2"/>
        </w:rPr>
        <w:t xml:space="preserve"> </w:t>
      </w:r>
      <w:r>
        <w:t xml:space="preserve">of a contract term or </w:t>
      </w:r>
      <w:r>
        <w:rPr>
          <w:spacing w:val="-2"/>
        </w:rPr>
        <w:t>increasing</w:t>
      </w:r>
      <w:r>
        <w:rPr>
          <w:spacing w:val="-9"/>
        </w:rPr>
        <w:t xml:space="preserve"> </w:t>
      </w:r>
      <w:r>
        <w:rPr>
          <w:spacing w:val="-2"/>
        </w:rPr>
        <w:t>or decreasing</w:t>
      </w:r>
      <w:r>
        <w:rPr>
          <w:spacing w:val="-11"/>
        </w:rPr>
        <w:t xml:space="preserve"> </w:t>
      </w:r>
      <w:r>
        <w:rPr>
          <w:spacing w:val="-2"/>
        </w:rPr>
        <w:t>the amount of</w:t>
      </w:r>
      <w:r>
        <w:rPr>
          <w:spacing w:val="-6"/>
        </w:rPr>
        <w:t xml:space="preserve"> </w:t>
      </w:r>
      <w:r>
        <w:rPr>
          <w:spacing w:val="-2"/>
        </w:rPr>
        <w:t>consideration</w:t>
      </w:r>
      <w:r>
        <w:rPr>
          <w:spacing w:val="-7"/>
        </w:rPr>
        <w:t xml:space="preserve"> </w:t>
      </w:r>
      <w:r>
        <w:rPr>
          <w:spacing w:val="-2"/>
        </w:rPr>
        <w:t>being</w:t>
      </w:r>
      <w:r>
        <w:rPr>
          <w:spacing w:val="-9"/>
        </w:rPr>
        <w:t xml:space="preserve"> </w:t>
      </w:r>
      <w:r>
        <w:rPr>
          <w:spacing w:val="-2"/>
        </w:rPr>
        <w:t>paid</w:t>
      </w:r>
      <w:r>
        <w:rPr>
          <w:spacing w:val="-5"/>
        </w:rPr>
        <w:t xml:space="preserve"> </w:t>
      </w:r>
      <w:r>
        <w:rPr>
          <w:spacing w:val="-2"/>
        </w:rPr>
        <w:t>for</w:t>
      </w:r>
      <w:r>
        <w:rPr>
          <w:spacing w:val="-6"/>
        </w:rPr>
        <w:t xml:space="preserve"> </w:t>
      </w:r>
      <w:r>
        <w:rPr>
          <w:spacing w:val="-2"/>
        </w:rPr>
        <w:t>performance</w:t>
      </w:r>
      <w:r>
        <w:rPr>
          <w:spacing w:val="-11"/>
        </w:rPr>
        <w:t xml:space="preserve"> </w:t>
      </w:r>
      <w:r>
        <w:rPr>
          <w:spacing w:val="-2"/>
        </w:rPr>
        <w:t>of</w:t>
      </w:r>
      <w:r>
        <w:rPr>
          <w:spacing w:val="-6"/>
        </w:rPr>
        <w:t xml:space="preserve"> </w:t>
      </w:r>
      <w:r>
        <w:rPr>
          <w:spacing w:val="-2"/>
        </w:rPr>
        <w:t>the</w:t>
      </w:r>
      <w:r>
        <w:rPr>
          <w:spacing w:val="-7"/>
        </w:rPr>
        <w:t xml:space="preserve"> </w:t>
      </w:r>
      <w:r>
        <w:rPr>
          <w:spacing w:val="-2"/>
        </w:rPr>
        <w:t xml:space="preserve">contract </w:t>
      </w:r>
      <w:r>
        <w:t xml:space="preserve">above an amount that is </w:t>
      </w:r>
      <w:r>
        <w:rPr>
          <w:i/>
        </w:rPr>
        <w:t>de minimis</w:t>
      </w:r>
      <w:r>
        <w:t>.</w:t>
      </w:r>
    </w:p>
    <w:p w14:paraId="212CEB93" w14:textId="77777777" w:rsidR="008770CC" w:rsidRDefault="008770CC">
      <w:pPr>
        <w:pStyle w:val="BodyText"/>
        <w:spacing w:before="8"/>
        <w:jc w:val="left"/>
        <w:rPr>
          <w:sz w:val="18"/>
        </w:rPr>
      </w:pPr>
    </w:p>
    <w:p w14:paraId="53561874" w14:textId="77777777" w:rsidR="008770CC" w:rsidRDefault="003650F5">
      <w:pPr>
        <w:pStyle w:val="BodyText"/>
        <w:spacing w:before="61" w:line="237" w:lineRule="auto"/>
        <w:ind w:left="1380" w:right="111"/>
      </w:pPr>
      <w:r>
        <w:rPr>
          <w:u w:val="single"/>
        </w:rPr>
        <w:t>Summary</w:t>
      </w:r>
      <w:r>
        <w:rPr>
          <w:spacing w:val="40"/>
          <w:u w:val="single"/>
        </w:rPr>
        <w:t xml:space="preserve"> </w:t>
      </w:r>
      <w:r>
        <w:rPr>
          <w:u w:val="single"/>
        </w:rPr>
        <w:t>Suspension</w:t>
      </w:r>
      <w:r>
        <w:rPr>
          <w:spacing w:val="40"/>
          <w:u w:val="single"/>
        </w:rPr>
        <w:t xml:space="preserve"> </w:t>
      </w:r>
      <w:r>
        <w:t>means</w:t>
      </w:r>
      <w:r>
        <w:rPr>
          <w:spacing w:val="40"/>
        </w:rPr>
        <w:t xml:space="preserve"> </w:t>
      </w:r>
      <w:r>
        <w:t>the</w:t>
      </w:r>
      <w:r>
        <w:rPr>
          <w:spacing w:val="40"/>
        </w:rPr>
        <w:t xml:space="preserve"> </w:t>
      </w:r>
      <w:r>
        <w:t>suspension</w:t>
      </w:r>
      <w:r>
        <w:rPr>
          <w:spacing w:val="40"/>
        </w:rPr>
        <w:t xml:space="preserve"> </w:t>
      </w:r>
      <w:r>
        <w:t>of</w:t>
      </w:r>
      <w:r>
        <w:rPr>
          <w:spacing w:val="40"/>
        </w:rPr>
        <w:t xml:space="preserve"> </w:t>
      </w:r>
      <w:r>
        <w:t>any</w:t>
      </w:r>
      <w:r>
        <w:rPr>
          <w:spacing w:val="40"/>
        </w:rPr>
        <w:t xml:space="preserve"> </w:t>
      </w:r>
      <w:r>
        <w:t>License</w:t>
      </w:r>
      <w:r>
        <w:rPr>
          <w:spacing w:val="40"/>
        </w:rPr>
        <w:t xml:space="preserve"> </w:t>
      </w:r>
      <w:r>
        <w:t>or</w:t>
      </w:r>
      <w:r>
        <w:rPr>
          <w:spacing w:val="40"/>
        </w:rPr>
        <w:t xml:space="preserve"> </w:t>
      </w:r>
      <w:r>
        <w:t>registration</w:t>
      </w:r>
      <w:r>
        <w:rPr>
          <w:spacing w:val="40"/>
        </w:rPr>
        <w:t xml:space="preserve"> </w:t>
      </w:r>
      <w:r>
        <w:t>issued</w:t>
      </w:r>
      <w:r>
        <w:rPr>
          <w:spacing w:val="40"/>
        </w:rPr>
        <w:t xml:space="preserve"> </w:t>
      </w:r>
      <w:r>
        <w:t xml:space="preserve">under </w:t>
      </w:r>
      <w:r>
        <w:rPr>
          <w:spacing w:val="-2"/>
        </w:rPr>
        <w:t>935</w:t>
      </w:r>
      <w:r>
        <w:rPr>
          <w:spacing w:val="-11"/>
        </w:rPr>
        <w:t xml:space="preserve"> </w:t>
      </w:r>
      <w:r>
        <w:rPr>
          <w:spacing w:val="-2"/>
        </w:rPr>
        <w:t>CMR</w:t>
      </w:r>
      <w:r>
        <w:rPr>
          <w:spacing w:val="-7"/>
        </w:rPr>
        <w:t xml:space="preserve"> </w:t>
      </w:r>
      <w:r>
        <w:rPr>
          <w:spacing w:val="-2"/>
        </w:rPr>
        <w:t>500.000,</w:t>
      </w:r>
      <w:r>
        <w:rPr>
          <w:spacing w:val="-9"/>
        </w:rPr>
        <w:t xml:space="preserve"> </w:t>
      </w:r>
      <w:r>
        <w:rPr>
          <w:spacing w:val="-2"/>
        </w:rPr>
        <w:t>and</w:t>
      </w:r>
      <w:r>
        <w:rPr>
          <w:spacing w:val="-10"/>
        </w:rPr>
        <w:t xml:space="preserve"> </w:t>
      </w:r>
      <w:r>
        <w:rPr>
          <w:spacing w:val="-2"/>
        </w:rPr>
        <w:t>the</w:t>
      </w:r>
      <w:r>
        <w:rPr>
          <w:spacing w:val="-12"/>
        </w:rPr>
        <w:t xml:space="preserve"> </w:t>
      </w:r>
      <w:r>
        <w:rPr>
          <w:spacing w:val="-2"/>
        </w:rPr>
        <w:t>cessation</w:t>
      </w:r>
      <w:r>
        <w:rPr>
          <w:spacing w:val="-13"/>
        </w:rPr>
        <w:t xml:space="preserve"> </w:t>
      </w:r>
      <w:r>
        <w:rPr>
          <w:spacing w:val="-2"/>
        </w:rPr>
        <w:t>of</w:t>
      </w:r>
      <w:r>
        <w:rPr>
          <w:spacing w:val="-12"/>
        </w:rPr>
        <w:t xml:space="preserve"> </w:t>
      </w:r>
      <w:r>
        <w:rPr>
          <w:spacing w:val="-2"/>
        </w:rPr>
        <w:t>all</w:t>
      </w:r>
      <w:r>
        <w:rPr>
          <w:spacing w:val="-12"/>
        </w:rPr>
        <w:t xml:space="preserve"> </w:t>
      </w:r>
      <w:r>
        <w:rPr>
          <w:spacing w:val="-2"/>
        </w:rPr>
        <w:t>operations</w:t>
      </w:r>
      <w:r>
        <w:rPr>
          <w:spacing w:val="-13"/>
        </w:rPr>
        <w:t xml:space="preserve"> </w:t>
      </w:r>
      <w:r>
        <w:rPr>
          <w:spacing w:val="-2"/>
        </w:rPr>
        <w:t>in</w:t>
      </w:r>
      <w:r>
        <w:rPr>
          <w:spacing w:val="-11"/>
        </w:rPr>
        <w:t xml:space="preserve"> </w:t>
      </w:r>
      <w:r>
        <w:rPr>
          <w:spacing w:val="-2"/>
        </w:rPr>
        <w:t>order</w:t>
      </w:r>
      <w:r>
        <w:rPr>
          <w:spacing w:val="-13"/>
        </w:rPr>
        <w:t xml:space="preserve"> </w:t>
      </w:r>
      <w:r>
        <w:rPr>
          <w:spacing w:val="-2"/>
        </w:rPr>
        <w:t>to</w:t>
      </w:r>
      <w:r>
        <w:rPr>
          <w:spacing w:val="-11"/>
        </w:rPr>
        <w:t xml:space="preserve"> </w:t>
      </w:r>
      <w:r>
        <w:rPr>
          <w:spacing w:val="-2"/>
        </w:rPr>
        <w:t>protect</w:t>
      </w:r>
      <w:r>
        <w:rPr>
          <w:spacing w:val="-13"/>
        </w:rPr>
        <w:t xml:space="preserve"> </w:t>
      </w:r>
      <w:r>
        <w:rPr>
          <w:spacing w:val="-2"/>
        </w:rPr>
        <w:t>the</w:t>
      </w:r>
      <w:r>
        <w:rPr>
          <w:spacing w:val="-12"/>
        </w:rPr>
        <w:t xml:space="preserve"> </w:t>
      </w:r>
      <w:r>
        <w:rPr>
          <w:spacing w:val="-2"/>
        </w:rPr>
        <w:t>public</w:t>
      </w:r>
      <w:r>
        <w:rPr>
          <w:spacing w:val="-12"/>
        </w:rPr>
        <w:t xml:space="preserve"> </w:t>
      </w:r>
      <w:r>
        <w:rPr>
          <w:spacing w:val="-2"/>
        </w:rPr>
        <w:t>health,</w:t>
      </w:r>
      <w:r>
        <w:rPr>
          <w:spacing w:val="-10"/>
        </w:rPr>
        <w:t xml:space="preserve"> </w:t>
      </w:r>
      <w:r>
        <w:rPr>
          <w:spacing w:val="-2"/>
        </w:rPr>
        <w:t xml:space="preserve">safety </w:t>
      </w:r>
      <w:r>
        <w:t>and welfare.</w:t>
      </w:r>
    </w:p>
    <w:p w14:paraId="28F500DE" w14:textId="77777777" w:rsidR="008770CC" w:rsidRDefault="008770CC">
      <w:pPr>
        <w:pStyle w:val="BodyText"/>
        <w:spacing w:before="6"/>
        <w:jc w:val="left"/>
        <w:rPr>
          <w:sz w:val="18"/>
        </w:rPr>
      </w:pPr>
    </w:p>
    <w:p w14:paraId="5A2F1F9C" w14:textId="77777777" w:rsidR="008770CC" w:rsidRDefault="003650F5">
      <w:pPr>
        <w:pStyle w:val="BodyText"/>
        <w:spacing w:before="62" w:line="237" w:lineRule="auto"/>
        <w:ind w:left="1380" w:right="118"/>
      </w:pPr>
      <w:r>
        <w:rPr>
          <w:u w:val="single"/>
        </w:rPr>
        <w:t>Temporary</w:t>
      </w:r>
      <w:r>
        <w:rPr>
          <w:spacing w:val="-8"/>
          <w:u w:val="single"/>
        </w:rPr>
        <w:t xml:space="preserve"> </w:t>
      </w:r>
      <w:r>
        <w:rPr>
          <w:u w:val="single"/>
        </w:rPr>
        <w:t>Patient Registration</w:t>
      </w:r>
      <w:r>
        <w:t xml:space="preserve"> means an interim registration document for patients and their Personal Caregivers generated automatically upon the Commission's receipt of a Certifying Healthcare Provider's Electronic Certification. The temporary registration document shall constitute a Registration Card for patients and their Personal Caregivers to access an MTC. Temporary</w:t>
      </w:r>
      <w:r>
        <w:rPr>
          <w:spacing w:val="-15"/>
        </w:rPr>
        <w:t xml:space="preserve"> </w:t>
      </w:r>
      <w:r>
        <w:t>registration</w:t>
      </w:r>
      <w:r>
        <w:rPr>
          <w:spacing w:val="-14"/>
        </w:rPr>
        <w:t xml:space="preserve"> </w:t>
      </w:r>
      <w:r>
        <w:t>shall</w:t>
      </w:r>
      <w:r>
        <w:rPr>
          <w:spacing w:val="-10"/>
        </w:rPr>
        <w:t xml:space="preserve"> </w:t>
      </w:r>
      <w:r>
        <w:t>expire</w:t>
      </w:r>
      <w:r>
        <w:rPr>
          <w:spacing w:val="-8"/>
        </w:rPr>
        <w:t xml:space="preserve"> </w:t>
      </w:r>
      <w:r>
        <w:t>14</w:t>
      </w:r>
      <w:r>
        <w:rPr>
          <w:spacing w:val="-7"/>
        </w:rPr>
        <w:t xml:space="preserve"> </w:t>
      </w:r>
      <w:r>
        <w:t>days</w:t>
      </w:r>
      <w:r>
        <w:rPr>
          <w:spacing w:val="-7"/>
        </w:rPr>
        <w:t xml:space="preserve"> </w:t>
      </w:r>
      <w:r>
        <w:t>after</w:t>
      </w:r>
      <w:r>
        <w:rPr>
          <w:spacing w:val="-9"/>
        </w:rPr>
        <w:t xml:space="preserve"> </w:t>
      </w:r>
      <w:r>
        <w:t>the</w:t>
      </w:r>
      <w:r>
        <w:rPr>
          <w:spacing w:val="-7"/>
        </w:rPr>
        <w:t xml:space="preserve"> </w:t>
      </w:r>
      <w:r>
        <w:t>Commission</w:t>
      </w:r>
      <w:r>
        <w:rPr>
          <w:spacing w:val="-5"/>
        </w:rPr>
        <w:t xml:space="preserve"> </w:t>
      </w:r>
      <w:r>
        <w:t>issues</w:t>
      </w:r>
      <w:r>
        <w:rPr>
          <w:spacing w:val="-7"/>
        </w:rPr>
        <w:t xml:space="preserve"> </w:t>
      </w:r>
      <w:r>
        <w:t>the</w:t>
      </w:r>
      <w:r>
        <w:rPr>
          <w:spacing w:val="-10"/>
        </w:rPr>
        <w:t xml:space="preserve"> </w:t>
      </w:r>
      <w:r>
        <w:t>Registration</w:t>
      </w:r>
      <w:r>
        <w:rPr>
          <w:spacing w:val="-9"/>
        </w:rPr>
        <w:t xml:space="preserve"> </w:t>
      </w:r>
      <w:r>
        <w:t>Card or on the issuance and receipt of an annual Registration Card, whichever occurs first.</w:t>
      </w:r>
    </w:p>
    <w:p w14:paraId="5CDC9124" w14:textId="77777777" w:rsidR="008770CC" w:rsidRDefault="008770CC">
      <w:pPr>
        <w:pStyle w:val="BodyText"/>
        <w:spacing w:before="7"/>
        <w:jc w:val="left"/>
        <w:rPr>
          <w:sz w:val="18"/>
        </w:rPr>
      </w:pPr>
    </w:p>
    <w:p w14:paraId="14B8FA62" w14:textId="77777777" w:rsidR="008770CC" w:rsidRDefault="003650F5">
      <w:pPr>
        <w:pStyle w:val="BodyText"/>
        <w:spacing w:before="62" w:line="237" w:lineRule="auto"/>
        <w:ind w:left="1380" w:right="113"/>
      </w:pPr>
      <w:r>
        <w:rPr>
          <w:u w:val="single"/>
        </w:rPr>
        <w:t>Third-party</w:t>
      </w:r>
      <w:r>
        <w:rPr>
          <w:spacing w:val="-15"/>
          <w:u w:val="single"/>
        </w:rPr>
        <w:t xml:space="preserve"> </w:t>
      </w:r>
      <w:r>
        <w:rPr>
          <w:u w:val="single"/>
        </w:rPr>
        <w:t>Technology</w:t>
      </w:r>
      <w:r>
        <w:rPr>
          <w:spacing w:val="-15"/>
          <w:u w:val="single"/>
        </w:rPr>
        <w:t xml:space="preserve"> </w:t>
      </w:r>
      <w:r>
        <w:rPr>
          <w:u w:val="single"/>
        </w:rPr>
        <w:t>Platform</w:t>
      </w:r>
      <w:r>
        <w:rPr>
          <w:spacing w:val="-10"/>
          <w:u w:val="single"/>
        </w:rPr>
        <w:t xml:space="preserve"> </w:t>
      </w:r>
      <w:r>
        <w:rPr>
          <w:u w:val="single"/>
        </w:rPr>
        <w:t>Provider</w:t>
      </w:r>
      <w:r>
        <w:rPr>
          <w:spacing w:val="-9"/>
        </w:rPr>
        <w:t xml:space="preserve"> </w:t>
      </w:r>
      <w:r>
        <w:t>means</w:t>
      </w:r>
      <w:r>
        <w:rPr>
          <w:spacing w:val="-7"/>
        </w:rPr>
        <w:t xml:space="preserve"> </w:t>
      </w:r>
      <w:r>
        <w:t>an</w:t>
      </w:r>
      <w:r>
        <w:rPr>
          <w:spacing w:val="-7"/>
        </w:rPr>
        <w:t xml:space="preserve"> </w:t>
      </w:r>
      <w:r>
        <w:t>individual</w:t>
      </w:r>
      <w:r>
        <w:rPr>
          <w:spacing w:val="-5"/>
        </w:rPr>
        <w:t xml:space="preserve"> </w:t>
      </w:r>
      <w:r>
        <w:t>or</w:t>
      </w:r>
      <w:r>
        <w:rPr>
          <w:spacing w:val="-7"/>
        </w:rPr>
        <w:t xml:space="preserve"> </w:t>
      </w:r>
      <w:r>
        <w:t>entity</w:t>
      </w:r>
      <w:r>
        <w:rPr>
          <w:spacing w:val="-15"/>
        </w:rPr>
        <w:t xml:space="preserve"> </w:t>
      </w:r>
      <w:r>
        <w:t>that</w:t>
      </w:r>
      <w:r>
        <w:rPr>
          <w:spacing w:val="-8"/>
        </w:rPr>
        <w:t xml:space="preserve"> </w:t>
      </w:r>
      <w:r>
        <w:t>provides</w:t>
      </w:r>
      <w:r>
        <w:rPr>
          <w:spacing w:val="-9"/>
        </w:rPr>
        <w:t xml:space="preserve"> </w:t>
      </w:r>
      <w:r>
        <w:t>or</w:t>
      </w:r>
      <w:r>
        <w:rPr>
          <w:spacing w:val="-9"/>
        </w:rPr>
        <w:t xml:space="preserve"> </w:t>
      </w:r>
      <w:r>
        <w:t>hosts an</w:t>
      </w:r>
      <w:r>
        <w:rPr>
          <w:spacing w:val="-12"/>
        </w:rPr>
        <w:t xml:space="preserve"> </w:t>
      </w:r>
      <w:r>
        <w:t>internet-based</w:t>
      </w:r>
      <w:r>
        <w:rPr>
          <w:spacing w:val="-14"/>
        </w:rPr>
        <w:t xml:space="preserve"> </w:t>
      </w:r>
      <w:r>
        <w:t>application</w:t>
      </w:r>
      <w:r>
        <w:rPr>
          <w:spacing w:val="-12"/>
        </w:rPr>
        <w:t xml:space="preserve"> </w:t>
      </w:r>
      <w:r>
        <w:t>or</w:t>
      </w:r>
      <w:r>
        <w:rPr>
          <w:spacing w:val="-11"/>
        </w:rPr>
        <w:t xml:space="preserve"> </w:t>
      </w:r>
      <w:r>
        <w:t>group</w:t>
      </w:r>
      <w:r>
        <w:rPr>
          <w:spacing w:val="-11"/>
        </w:rPr>
        <w:t xml:space="preserve"> </w:t>
      </w:r>
      <w:r>
        <w:t>of</w:t>
      </w:r>
      <w:r>
        <w:rPr>
          <w:spacing w:val="-11"/>
        </w:rPr>
        <w:t xml:space="preserve"> </w:t>
      </w:r>
      <w:r>
        <w:t>applications</w:t>
      </w:r>
      <w:r>
        <w:rPr>
          <w:spacing w:val="-11"/>
        </w:rPr>
        <w:t xml:space="preserve"> </w:t>
      </w:r>
      <w:r>
        <w:t>developed</w:t>
      </w:r>
      <w:r>
        <w:rPr>
          <w:spacing w:val="-13"/>
        </w:rPr>
        <w:t xml:space="preserve"> </w:t>
      </w:r>
      <w:r>
        <w:t>for</w:t>
      </w:r>
      <w:r>
        <w:rPr>
          <w:spacing w:val="-12"/>
        </w:rPr>
        <w:t xml:space="preserve"> </w:t>
      </w:r>
      <w:r>
        <w:t>the</w:t>
      </w:r>
      <w:r>
        <w:rPr>
          <w:spacing w:val="-10"/>
        </w:rPr>
        <w:t xml:space="preserve"> </w:t>
      </w:r>
      <w:r>
        <w:t>facilitation</w:t>
      </w:r>
      <w:r>
        <w:rPr>
          <w:spacing w:val="-11"/>
        </w:rPr>
        <w:t xml:space="preserve"> </w:t>
      </w:r>
      <w:r>
        <w:t>of</w:t>
      </w:r>
      <w:r>
        <w:rPr>
          <w:spacing w:val="-11"/>
        </w:rPr>
        <w:t xml:space="preserve"> </w:t>
      </w:r>
      <w:r>
        <w:t xml:space="preserve">ordering </w:t>
      </w:r>
      <w:r>
        <w:rPr>
          <w:spacing w:val="-2"/>
        </w:rPr>
        <w:t>and</w:t>
      </w:r>
      <w:r>
        <w:rPr>
          <w:spacing w:val="-13"/>
        </w:rPr>
        <w:t xml:space="preserve"> </w:t>
      </w:r>
      <w:r>
        <w:rPr>
          <w:spacing w:val="-2"/>
        </w:rPr>
        <w:t>delivering</w:t>
      </w:r>
      <w:r>
        <w:rPr>
          <w:spacing w:val="-13"/>
        </w:rPr>
        <w:t xml:space="preserve"> </w:t>
      </w:r>
      <w:r>
        <w:rPr>
          <w:spacing w:val="-2"/>
        </w:rPr>
        <w:t>Finished</w:t>
      </w:r>
      <w:r>
        <w:rPr>
          <w:spacing w:val="-13"/>
        </w:rPr>
        <w:t xml:space="preserve"> </w:t>
      </w:r>
      <w:r>
        <w:rPr>
          <w:spacing w:val="-2"/>
        </w:rPr>
        <w:t>Marijuana</w:t>
      </w:r>
      <w:r>
        <w:rPr>
          <w:spacing w:val="-13"/>
        </w:rPr>
        <w:t xml:space="preserve"> </w:t>
      </w:r>
      <w:r>
        <w:rPr>
          <w:spacing w:val="-2"/>
        </w:rPr>
        <w:t>Products,</w:t>
      </w:r>
      <w:r>
        <w:rPr>
          <w:spacing w:val="-13"/>
        </w:rPr>
        <w:t xml:space="preserve"> </w:t>
      </w:r>
      <w:r>
        <w:rPr>
          <w:spacing w:val="-2"/>
        </w:rPr>
        <w:t>Marijuana</w:t>
      </w:r>
      <w:r>
        <w:rPr>
          <w:spacing w:val="-13"/>
        </w:rPr>
        <w:t xml:space="preserve"> </w:t>
      </w:r>
      <w:r>
        <w:rPr>
          <w:spacing w:val="-2"/>
        </w:rPr>
        <w:t>Accessories</w:t>
      </w:r>
      <w:r>
        <w:rPr>
          <w:spacing w:val="-13"/>
        </w:rPr>
        <w:t xml:space="preserve"> </w:t>
      </w:r>
      <w:r>
        <w:rPr>
          <w:spacing w:val="-2"/>
        </w:rPr>
        <w:t>and</w:t>
      </w:r>
      <w:r>
        <w:rPr>
          <w:spacing w:val="-10"/>
        </w:rPr>
        <w:t xml:space="preserve"> </w:t>
      </w:r>
      <w:r>
        <w:rPr>
          <w:spacing w:val="-2"/>
        </w:rPr>
        <w:t>Branded</w:t>
      </w:r>
      <w:r>
        <w:rPr>
          <w:spacing w:val="-13"/>
        </w:rPr>
        <w:t xml:space="preserve"> </w:t>
      </w:r>
      <w:r>
        <w:rPr>
          <w:spacing w:val="-2"/>
        </w:rPr>
        <w:t>Goods</w:t>
      </w:r>
      <w:r>
        <w:rPr>
          <w:spacing w:val="-10"/>
        </w:rPr>
        <w:t xml:space="preserve"> </w:t>
      </w:r>
      <w:r>
        <w:rPr>
          <w:spacing w:val="-2"/>
        </w:rPr>
        <w:t>for</w:t>
      </w:r>
      <w:r>
        <w:rPr>
          <w:spacing w:val="-13"/>
        </w:rPr>
        <w:t xml:space="preserve"> </w:t>
      </w:r>
      <w:r>
        <w:rPr>
          <w:spacing w:val="-2"/>
        </w:rPr>
        <w:t xml:space="preserve">sale </w:t>
      </w:r>
      <w:r>
        <w:t>or delivery by a Marijuana Retailer, Delivery Licensee or a Marijuana Establishment with a Delivery Endorsement to a Consumer. A proprietary application developed by a Licensee exclusively for that Licensee's use shall not be considered to be a Third-party Technology Platform Provider.</w:t>
      </w:r>
      <w:r>
        <w:rPr>
          <w:spacing w:val="40"/>
        </w:rPr>
        <w:t xml:space="preserve"> </w:t>
      </w:r>
      <w:r>
        <w:t>A Third-party</w:t>
      </w:r>
      <w:r>
        <w:rPr>
          <w:spacing w:val="-3"/>
        </w:rPr>
        <w:t xml:space="preserve"> </w:t>
      </w:r>
      <w:r>
        <w:t>Technology</w:t>
      </w:r>
      <w:r>
        <w:rPr>
          <w:spacing w:val="-1"/>
        </w:rPr>
        <w:t xml:space="preserve"> </w:t>
      </w:r>
      <w:r>
        <w:t>Platform Provider may</w:t>
      </w:r>
      <w:r>
        <w:rPr>
          <w:spacing w:val="-2"/>
        </w:rPr>
        <w:t xml:space="preserve"> </w:t>
      </w:r>
      <w:r>
        <w:t>not be an investor in a Delivery</w:t>
      </w:r>
      <w:r>
        <w:rPr>
          <w:spacing w:val="-3"/>
        </w:rPr>
        <w:t xml:space="preserve"> </w:t>
      </w:r>
      <w:r>
        <w:t>Licensee.</w:t>
      </w:r>
    </w:p>
    <w:p w14:paraId="176A2F16" w14:textId="77777777" w:rsidR="008770CC" w:rsidRDefault="008770CC">
      <w:pPr>
        <w:pStyle w:val="BodyText"/>
        <w:spacing w:before="8"/>
        <w:jc w:val="left"/>
        <w:rPr>
          <w:sz w:val="18"/>
        </w:rPr>
      </w:pPr>
    </w:p>
    <w:p w14:paraId="5F9D1C48" w14:textId="77777777" w:rsidR="008770CC" w:rsidRDefault="003650F5">
      <w:pPr>
        <w:pStyle w:val="BodyText"/>
        <w:spacing w:before="61" w:line="237" w:lineRule="auto"/>
        <w:ind w:left="1380" w:right="119"/>
      </w:pPr>
      <w:r>
        <w:rPr>
          <w:u w:val="single"/>
        </w:rPr>
        <w:t>Tincture</w:t>
      </w:r>
      <w:r>
        <w:t xml:space="preserve"> means a Cannabis-infused alcohol or oils concentrate administered orally in small amounts using a dropper or measuring spoon.</w:t>
      </w:r>
      <w:r>
        <w:rPr>
          <w:spacing w:val="40"/>
        </w:rPr>
        <w:t xml:space="preserve"> </w:t>
      </w:r>
      <w:r>
        <w:t>Tinctures are not considered an Edibles under 935 CMR 500.000 and are not subject to the dosing limitations applicable to Edibles.</w:t>
      </w:r>
    </w:p>
    <w:p w14:paraId="2952E653" w14:textId="77777777" w:rsidR="008770CC" w:rsidRDefault="008770CC">
      <w:pPr>
        <w:pStyle w:val="BodyText"/>
        <w:spacing w:before="7"/>
        <w:jc w:val="left"/>
        <w:rPr>
          <w:sz w:val="18"/>
        </w:rPr>
      </w:pPr>
    </w:p>
    <w:p w14:paraId="6C5AD4C4" w14:textId="77777777" w:rsidR="008770CC" w:rsidRDefault="003650F5">
      <w:pPr>
        <w:pStyle w:val="BodyText"/>
        <w:spacing w:before="61" w:line="237" w:lineRule="auto"/>
        <w:ind w:left="1380" w:right="118"/>
      </w:pPr>
      <w:r>
        <w:rPr>
          <w:spacing w:val="-2"/>
          <w:u w:val="single"/>
        </w:rPr>
        <w:t>Transfer</w:t>
      </w:r>
      <w:r>
        <w:rPr>
          <w:spacing w:val="-11"/>
        </w:rPr>
        <w:t xml:space="preserve"> </w:t>
      </w:r>
      <w:r>
        <w:rPr>
          <w:spacing w:val="-2"/>
        </w:rPr>
        <w:t>means</w:t>
      </w:r>
      <w:r>
        <w:rPr>
          <w:spacing w:val="-7"/>
        </w:rPr>
        <w:t xml:space="preserve"> </w:t>
      </w:r>
      <w:r>
        <w:rPr>
          <w:spacing w:val="-2"/>
        </w:rPr>
        <w:t>the</w:t>
      </w:r>
      <w:r>
        <w:rPr>
          <w:spacing w:val="-6"/>
        </w:rPr>
        <w:t xml:space="preserve"> </w:t>
      </w:r>
      <w:r>
        <w:rPr>
          <w:spacing w:val="-2"/>
        </w:rPr>
        <w:t>sale</w:t>
      </w:r>
      <w:r>
        <w:rPr>
          <w:spacing w:val="-7"/>
        </w:rPr>
        <w:t xml:space="preserve"> </w:t>
      </w:r>
      <w:r>
        <w:rPr>
          <w:spacing w:val="-2"/>
        </w:rPr>
        <w:t>of</w:t>
      </w:r>
      <w:r>
        <w:rPr>
          <w:spacing w:val="-3"/>
        </w:rPr>
        <w:t xml:space="preserve"> </w:t>
      </w:r>
      <w:r>
        <w:rPr>
          <w:spacing w:val="-2"/>
        </w:rPr>
        <w:t>Marijuana</w:t>
      </w:r>
      <w:r>
        <w:rPr>
          <w:spacing w:val="-6"/>
        </w:rPr>
        <w:t xml:space="preserve"> </w:t>
      </w:r>
      <w:r>
        <w:rPr>
          <w:spacing w:val="-2"/>
        </w:rPr>
        <w:t>or</w:t>
      </w:r>
      <w:r>
        <w:rPr>
          <w:spacing w:val="-3"/>
        </w:rPr>
        <w:t xml:space="preserve"> </w:t>
      </w:r>
      <w:r>
        <w:rPr>
          <w:spacing w:val="-2"/>
        </w:rPr>
        <w:t>Marijuana</w:t>
      </w:r>
      <w:r>
        <w:rPr>
          <w:spacing w:val="-6"/>
        </w:rPr>
        <w:t xml:space="preserve"> </w:t>
      </w:r>
      <w:r>
        <w:rPr>
          <w:spacing w:val="-2"/>
        </w:rPr>
        <w:t>Products from</w:t>
      </w:r>
      <w:r>
        <w:rPr>
          <w:spacing w:val="-7"/>
        </w:rPr>
        <w:t xml:space="preserve"> </w:t>
      </w:r>
      <w:r>
        <w:rPr>
          <w:spacing w:val="-2"/>
        </w:rPr>
        <w:t>a</w:t>
      </w:r>
      <w:r>
        <w:rPr>
          <w:spacing w:val="-7"/>
        </w:rPr>
        <w:t xml:space="preserve"> </w:t>
      </w:r>
      <w:r>
        <w:rPr>
          <w:spacing w:val="-2"/>
        </w:rPr>
        <w:t>Marijuana</w:t>
      </w:r>
      <w:r>
        <w:rPr>
          <w:spacing w:val="-8"/>
        </w:rPr>
        <w:t xml:space="preserve"> </w:t>
      </w:r>
      <w:r>
        <w:rPr>
          <w:spacing w:val="-2"/>
        </w:rPr>
        <w:t>Establishment</w:t>
      </w:r>
      <w:r>
        <w:rPr>
          <w:spacing w:val="-5"/>
        </w:rPr>
        <w:t xml:space="preserve"> </w:t>
      </w:r>
      <w:r>
        <w:rPr>
          <w:spacing w:val="-2"/>
        </w:rPr>
        <w:t xml:space="preserve">to </w:t>
      </w:r>
      <w:r>
        <w:t>a separate Marijuana Establishment, Independent Testing Laboratory or MTC (but not to Consumers) subject to entry of the transaction in the Commission's Seed-to-sale SOR.</w:t>
      </w:r>
    </w:p>
    <w:p w14:paraId="73A16281" w14:textId="77777777" w:rsidR="008770CC" w:rsidRDefault="008770CC">
      <w:pPr>
        <w:pStyle w:val="BodyText"/>
        <w:spacing w:before="6"/>
        <w:jc w:val="left"/>
        <w:rPr>
          <w:sz w:val="18"/>
        </w:rPr>
      </w:pPr>
    </w:p>
    <w:p w14:paraId="114CE015" w14:textId="77777777" w:rsidR="008770CC" w:rsidRDefault="003650F5">
      <w:pPr>
        <w:pStyle w:val="BodyText"/>
        <w:spacing w:before="60"/>
        <w:ind w:left="1380"/>
        <w:jc w:val="left"/>
      </w:pPr>
      <w:r>
        <w:rPr>
          <w:u w:val="single"/>
        </w:rPr>
        <w:t>United</w:t>
      </w:r>
      <w:r>
        <w:rPr>
          <w:spacing w:val="-1"/>
          <w:u w:val="single"/>
        </w:rPr>
        <w:t xml:space="preserve"> </w:t>
      </w:r>
      <w:r>
        <w:rPr>
          <w:u w:val="single"/>
        </w:rPr>
        <w:t>States</w:t>
      </w:r>
      <w:r>
        <w:rPr>
          <w:spacing w:val="-1"/>
          <w:u w:val="single"/>
        </w:rPr>
        <w:t xml:space="preserve"> </w:t>
      </w:r>
      <w:r>
        <w:rPr>
          <w:u w:val="single"/>
        </w:rPr>
        <w:t>(U.S.)</w:t>
      </w:r>
      <w:r>
        <w:rPr>
          <w:spacing w:val="-1"/>
        </w:rPr>
        <w:t xml:space="preserve"> </w:t>
      </w:r>
      <w:r>
        <w:t>means</w:t>
      </w:r>
      <w:r>
        <w:rPr>
          <w:spacing w:val="-1"/>
        </w:rPr>
        <w:t xml:space="preserve"> </w:t>
      </w:r>
      <w:r>
        <w:t>the</w:t>
      </w:r>
      <w:r>
        <w:rPr>
          <w:spacing w:val="-1"/>
        </w:rPr>
        <w:t xml:space="preserve"> </w:t>
      </w:r>
      <w:r>
        <w:t>United</w:t>
      </w:r>
      <w:r>
        <w:rPr>
          <w:spacing w:val="-1"/>
        </w:rPr>
        <w:t xml:space="preserve"> </w:t>
      </w:r>
      <w:r>
        <w:t>States of</w:t>
      </w:r>
      <w:r>
        <w:rPr>
          <w:spacing w:val="-1"/>
        </w:rPr>
        <w:t xml:space="preserve"> </w:t>
      </w:r>
      <w:r>
        <w:rPr>
          <w:spacing w:val="-2"/>
        </w:rPr>
        <w:t>America.</w:t>
      </w:r>
    </w:p>
    <w:p w14:paraId="4D3D4ACA" w14:textId="77777777" w:rsidR="008770CC" w:rsidRDefault="008770CC">
      <w:pPr>
        <w:pStyle w:val="BodyText"/>
        <w:spacing w:before="5"/>
        <w:jc w:val="left"/>
        <w:rPr>
          <w:sz w:val="18"/>
        </w:rPr>
      </w:pPr>
    </w:p>
    <w:p w14:paraId="436AF3F6" w14:textId="77777777" w:rsidR="008770CC" w:rsidRDefault="003650F5">
      <w:pPr>
        <w:pStyle w:val="BodyText"/>
        <w:spacing w:before="61" w:line="237" w:lineRule="auto"/>
        <w:ind w:left="1380" w:right="120"/>
      </w:pPr>
      <w:r>
        <w:rPr>
          <w:spacing w:val="-2"/>
          <w:u w:val="single"/>
        </w:rPr>
        <w:t>Unreasonably</w:t>
      </w:r>
      <w:r>
        <w:rPr>
          <w:spacing w:val="-13"/>
          <w:u w:val="single"/>
        </w:rPr>
        <w:t xml:space="preserve"> </w:t>
      </w:r>
      <w:r>
        <w:rPr>
          <w:spacing w:val="-2"/>
          <w:u w:val="single"/>
        </w:rPr>
        <w:t>Impracticable</w:t>
      </w:r>
      <w:r>
        <w:rPr>
          <w:spacing w:val="-4"/>
        </w:rPr>
        <w:t xml:space="preserve"> </w:t>
      </w:r>
      <w:r>
        <w:rPr>
          <w:spacing w:val="-2"/>
        </w:rPr>
        <w:t>means that the measures necessary</w:t>
      </w:r>
      <w:r>
        <w:rPr>
          <w:spacing w:val="-13"/>
        </w:rPr>
        <w:t xml:space="preserve"> </w:t>
      </w:r>
      <w:r>
        <w:rPr>
          <w:spacing w:val="-2"/>
        </w:rPr>
        <w:t>to comply</w:t>
      </w:r>
      <w:r>
        <w:rPr>
          <w:spacing w:val="-11"/>
        </w:rPr>
        <w:t xml:space="preserve"> </w:t>
      </w:r>
      <w:r>
        <w:rPr>
          <w:spacing w:val="-2"/>
        </w:rPr>
        <w:t xml:space="preserve">with the regulations, </w:t>
      </w:r>
      <w:r>
        <w:t>ordinances</w:t>
      </w:r>
      <w:r>
        <w:rPr>
          <w:spacing w:val="21"/>
        </w:rPr>
        <w:t xml:space="preserve"> </w:t>
      </w:r>
      <w:r>
        <w:t>or</w:t>
      </w:r>
      <w:r>
        <w:rPr>
          <w:spacing w:val="23"/>
        </w:rPr>
        <w:t xml:space="preserve"> </w:t>
      </w:r>
      <w:r>
        <w:t>bylaws</w:t>
      </w:r>
      <w:r>
        <w:rPr>
          <w:spacing w:val="23"/>
        </w:rPr>
        <w:t xml:space="preserve"> </w:t>
      </w:r>
      <w:r>
        <w:t>adopted</w:t>
      </w:r>
      <w:r>
        <w:rPr>
          <w:spacing w:val="22"/>
        </w:rPr>
        <w:t xml:space="preserve"> </w:t>
      </w:r>
      <w:r>
        <w:t>pursuant</w:t>
      </w:r>
      <w:r>
        <w:rPr>
          <w:spacing w:val="23"/>
        </w:rPr>
        <w:t xml:space="preserve"> </w:t>
      </w:r>
      <w:r>
        <w:t>to</w:t>
      </w:r>
      <w:r>
        <w:rPr>
          <w:spacing w:val="24"/>
        </w:rPr>
        <w:t xml:space="preserve"> </w:t>
      </w:r>
      <w:r>
        <w:t>St.</w:t>
      </w:r>
      <w:r>
        <w:rPr>
          <w:spacing w:val="25"/>
        </w:rPr>
        <w:t xml:space="preserve"> </w:t>
      </w:r>
      <w:r>
        <w:t>2016,</w:t>
      </w:r>
      <w:r>
        <w:rPr>
          <w:spacing w:val="24"/>
        </w:rPr>
        <w:t xml:space="preserve"> </w:t>
      </w:r>
      <w:r>
        <w:t>c.</w:t>
      </w:r>
      <w:r>
        <w:rPr>
          <w:spacing w:val="23"/>
        </w:rPr>
        <w:t xml:space="preserve"> </w:t>
      </w:r>
      <w:r>
        <w:t>334,</w:t>
      </w:r>
      <w:r>
        <w:rPr>
          <w:spacing w:val="25"/>
        </w:rPr>
        <w:t xml:space="preserve"> </w:t>
      </w:r>
      <w:r>
        <w:t>as</w:t>
      </w:r>
      <w:r>
        <w:rPr>
          <w:spacing w:val="23"/>
        </w:rPr>
        <w:t xml:space="preserve"> </w:t>
      </w:r>
      <w:r>
        <w:t>amended</w:t>
      </w:r>
      <w:r>
        <w:rPr>
          <w:spacing w:val="22"/>
        </w:rPr>
        <w:t xml:space="preserve"> </w:t>
      </w:r>
      <w:r>
        <w:t>by</w:t>
      </w:r>
      <w:r>
        <w:rPr>
          <w:spacing w:val="21"/>
        </w:rPr>
        <w:t xml:space="preserve"> </w:t>
      </w:r>
      <w:r>
        <w:t>St.</w:t>
      </w:r>
      <w:r>
        <w:rPr>
          <w:spacing w:val="28"/>
        </w:rPr>
        <w:t xml:space="preserve"> </w:t>
      </w:r>
      <w:r>
        <w:t>2017,</w:t>
      </w:r>
      <w:r>
        <w:rPr>
          <w:spacing w:val="24"/>
        </w:rPr>
        <w:t xml:space="preserve"> </w:t>
      </w:r>
      <w:r>
        <w:t>c.</w:t>
      </w:r>
      <w:r>
        <w:rPr>
          <w:spacing w:val="23"/>
        </w:rPr>
        <w:t xml:space="preserve"> </w:t>
      </w:r>
      <w:r>
        <w:rPr>
          <w:spacing w:val="-5"/>
        </w:rPr>
        <w:t>55,</w:t>
      </w:r>
    </w:p>
    <w:p w14:paraId="791DF044" w14:textId="77777777" w:rsidR="008770CC" w:rsidRDefault="003650F5">
      <w:pPr>
        <w:pStyle w:val="BodyText"/>
        <w:spacing w:before="1" w:line="237" w:lineRule="auto"/>
        <w:ind w:left="1380" w:right="119"/>
      </w:pPr>
      <w:r>
        <w:t>M.G.L. c. 94G, M.G.L. c. 94I, 935 CMR 500.000, or 501.000:</w:t>
      </w:r>
      <w:r>
        <w:rPr>
          <w:spacing w:val="40"/>
        </w:rPr>
        <w:t xml:space="preserve"> </w:t>
      </w:r>
      <w:r>
        <w:rPr>
          <w:i/>
        </w:rPr>
        <w:t xml:space="preserve">Medical Use of Marijuana </w:t>
      </w:r>
      <w:r>
        <w:t>subject</w:t>
      </w:r>
      <w:r>
        <w:rPr>
          <w:spacing w:val="-15"/>
        </w:rPr>
        <w:t xml:space="preserve"> </w:t>
      </w:r>
      <w:r>
        <w:t>Licensees</w:t>
      </w:r>
      <w:r>
        <w:rPr>
          <w:spacing w:val="-15"/>
        </w:rPr>
        <w:t xml:space="preserve"> </w:t>
      </w:r>
      <w:r>
        <w:t>to</w:t>
      </w:r>
      <w:r>
        <w:rPr>
          <w:spacing w:val="-15"/>
        </w:rPr>
        <w:t xml:space="preserve"> </w:t>
      </w:r>
      <w:r>
        <w:t>unreasonable</w:t>
      </w:r>
      <w:r>
        <w:rPr>
          <w:spacing w:val="-15"/>
        </w:rPr>
        <w:t xml:space="preserve"> </w:t>
      </w:r>
      <w:r>
        <w:t>risk</w:t>
      </w:r>
      <w:r>
        <w:rPr>
          <w:spacing w:val="-15"/>
        </w:rPr>
        <w:t xml:space="preserve"> </w:t>
      </w:r>
      <w:r>
        <w:t>or</w:t>
      </w:r>
      <w:r>
        <w:rPr>
          <w:spacing w:val="-15"/>
        </w:rPr>
        <w:t xml:space="preserve"> </w:t>
      </w:r>
      <w:r>
        <w:t>require</w:t>
      </w:r>
      <w:r>
        <w:rPr>
          <w:spacing w:val="-15"/>
        </w:rPr>
        <w:t xml:space="preserve"> </w:t>
      </w:r>
      <w:r>
        <w:t>such</w:t>
      </w:r>
      <w:r>
        <w:rPr>
          <w:spacing w:val="-15"/>
        </w:rPr>
        <w:t xml:space="preserve"> </w:t>
      </w:r>
      <w:r>
        <w:t>a</w:t>
      </w:r>
      <w:r>
        <w:rPr>
          <w:spacing w:val="-15"/>
        </w:rPr>
        <w:t xml:space="preserve"> </w:t>
      </w:r>
      <w:r>
        <w:t>high</w:t>
      </w:r>
      <w:r>
        <w:rPr>
          <w:spacing w:val="-15"/>
        </w:rPr>
        <w:t xml:space="preserve"> </w:t>
      </w:r>
      <w:r>
        <w:t>investment</w:t>
      </w:r>
      <w:r>
        <w:rPr>
          <w:spacing w:val="-15"/>
        </w:rPr>
        <w:t xml:space="preserve"> </w:t>
      </w:r>
      <w:r>
        <w:t>of</w:t>
      </w:r>
      <w:r>
        <w:rPr>
          <w:spacing w:val="-15"/>
        </w:rPr>
        <w:t xml:space="preserve"> </w:t>
      </w:r>
      <w:r>
        <w:t>risk,</w:t>
      </w:r>
      <w:r>
        <w:rPr>
          <w:spacing w:val="-15"/>
        </w:rPr>
        <w:t xml:space="preserve"> </w:t>
      </w:r>
      <w:r>
        <w:t>money,</w:t>
      </w:r>
      <w:r>
        <w:rPr>
          <w:spacing w:val="-15"/>
        </w:rPr>
        <w:t xml:space="preserve"> </w:t>
      </w:r>
      <w:r>
        <w:t>time</w:t>
      </w:r>
      <w:r>
        <w:rPr>
          <w:spacing w:val="-15"/>
        </w:rPr>
        <w:t xml:space="preserve"> </w:t>
      </w:r>
      <w:r>
        <w:t>or any other resource or asset that a reasonably prudent businessperson would not operate a Marijuana Establishment.</w:t>
      </w:r>
    </w:p>
    <w:p w14:paraId="0C9760FC" w14:textId="77777777" w:rsidR="008770CC" w:rsidRDefault="008770CC">
      <w:pPr>
        <w:spacing w:line="237" w:lineRule="auto"/>
        <w:sectPr w:rsidR="008770CC" w:rsidSect="007D7510">
          <w:pgSz w:w="12240" w:h="20160"/>
          <w:pgMar w:top="1440" w:right="1320" w:bottom="280" w:left="420" w:header="746" w:footer="0" w:gutter="0"/>
          <w:cols w:space="720"/>
        </w:sectPr>
      </w:pPr>
    </w:p>
    <w:p w14:paraId="267055D3" w14:textId="77777777" w:rsidR="008770CC" w:rsidRDefault="003650F5">
      <w:pPr>
        <w:pStyle w:val="BodyText"/>
        <w:spacing w:before="63"/>
        <w:ind w:left="180"/>
        <w:jc w:val="left"/>
      </w:pPr>
      <w:r>
        <w:t>500.002:</w:t>
      </w:r>
      <w:r>
        <w:rPr>
          <w:spacing w:val="30"/>
        </w:rPr>
        <w:t xml:space="preserve">  </w:t>
      </w:r>
      <w:r>
        <w:rPr>
          <w:spacing w:val="-2"/>
        </w:rPr>
        <w:t>continued</w:t>
      </w:r>
    </w:p>
    <w:p w14:paraId="3E9954EC" w14:textId="77777777" w:rsidR="008770CC" w:rsidRDefault="008770CC">
      <w:pPr>
        <w:pStyle w:val="BodyText"/>
        <w:spacing w:before="6"/>
        <w:jc w:val="left"/>
        <w:rPr>
          <w:sz w:val="19"/>
        </w:rPr>
      </w:pPr>
    </w:p>
    <w:p w14:paraId="1B5BB056" w14:textId="77777777" w:rsidR="008770CC" w:rsidRDefault="003650F5">
      <w:pPr>
        <w:pStyle w:val="BodyText"/>
        <w:spacing w:before="59" w:line="242" w:lineRule="auto"/>
        <w:ind w:left="1380" w:right="119"/>
      </w:pPr>
      <w:r>
        <w:rPr>
          <w:spacing w:val="-2"/>
          <w:u w:val="single"/>
        </w:rPr>
        <w:t>Usable</w:t>
      </w:r>
      <w:r>
        <w:rPr>
          <w:spacing w:val="-9"/>
          <w:u w:val="single"/>
        </w:rPr>
        <w:t xml:space="preserve"> </w:t>
      </w:r>
      <w:r>
        <w:rPr>
          <w:spacing w:val="-2"/>
          <w:u w:val="single"/>
        </w:rPr>
        <w:t>Marijuana</w:t>
      </w:r>
      <w:r>
        <w:rPr>
          <w:spacing w:val="-9"/>
        </w:rPr>
        <w:t xml:space="preserve"> </w:t>
      </w:r>
      <w:r>
        <w:rPr>
          <w:spacing w:val="-2"/>
        </w:rPr>
        <w:t>means</w:t>
      </w:r>
      <w:r>
        <w:rPr>
          <w:spacing w:val="-8"/>
        </w:rPr>
        <w:t xml:space="preserve"> </w:t>
      </w:r>
      <w:r>
        <w:rPr>
          <w:spacing w:val="-2"/>
        </w:rPr>
        <w:t>the</w:t>
      </w:r>
      <w:r>
        <w:rPr>
          <w:spacing w:val="-10"/>
        </w:rPr>
        <w:t xml:space="preserve"> </w:t>
      </w:r>
      <w:r>
        <w:rPr>
          <w:spacing w:val="-2"/>
        </w:rPr>
        <w:t>fresh</w:t>
      </w:r>
      <w:r>
        <w:rPr>
          <w:spacing w:val="-11"/>
        </w:rPr>
        <w:t xml:space="preserve"> </w:t>
      </w:r>
      <w:r>
        <w:rPr>
          <w:spacing w:val="-2"/>
        </w:rPr>
        <w:t>or</w:t>
      </w:r>
      <w:r>
        <w:rPr>
          <w:spacing w:val="-10"/>
        </w:rPr>
        <w:t xml:space="preserve"> </w:t>
      </w:r>
      <w:r>
        <w:rPr>
          <w:spacing w:val="-2"/>
        </w:rPr>
        <w:t>dried</w:t>
      </w:r>
      <w:r>
        <w:rPr>
          <w:spacing w:val="-10"/>
        </w:rPr>
        <w:t xml:space="preserve"> </w:t>
      </w:r>
      <w:r>
        <w:rPr>
          <w:spacing w:val="-2"/>
        </w:rPr>
        <w:t>leaves</w:t>
      </w:r>
      <w:r>
        <w:rPr>
          <w:spacing w:val="-13"/>
        </w:rPr>
        <w:t xml:space="preserve"> </w:t>
      </w:r>
      <w:r>
        <w:rPr>
          <w:spacing w:val="-2"/>
        </w:rPr>
        <w:t>and</w:t>
      </w:r>
      <w:r>
        <w:rPr>
          <w:spacing w:val="-10"/>
        </w:rPr>
        <w:t xml:space="preserve"> </w:t>
      </w:r>
      <w:r>
        <w:rPr>
          <w:spacing w:val="-2"/>
        </w:rPr>
        <w:t>flowers</w:t>
      </w:r>
      <w:r>
        <w:rPr>
          <w:spacing w:val="-11"/>
        </w:rPr>
        <w:t xml:space="preserve"> </w:t>
      </w:r>
      <w:r>
        <w:rPr>
          <w:spacing w:val="-2"/>
        </w:rPr>
        <w:t>of</w:t>
      </w:r>
      <w:r>
        <w:rPr>
          <w:spacing w:val="-10"/>
        </w:rPr>
        <w:t xml:space="preserve"> </w:t>
      </w:r>
      <w:r>
        <w:rPr>
          <w:spacing w:val="-2"/>
        </w:rPr>
        <w:t>the</w:t>
      </w:r>
      <w:r>
        <w:rPr>
          <w:spacing w:val="-7"/>
        </w:rPr>
        <w:t xml:space="preserve"> </w:t>
      </w:r>
      <w:r>
        <w:rPr>
          <w:spacing w:val="-2"/>
        </w:rPr>
        <w:t>female</w:t>
      </w:r>
      <w:r>
        <w:rPr>
          <w:spacing w:val="-9"/>
        </w:rPr>
        <w:t xml:space="preserve"> </w:t>
      </w:r>
      <w:r>
        <w:rPr>
          <w:spacing w:val="-2"/>
        </w:rPr>
        <w:t>Marijuana</w:t>
      </w:r>
      <w:r>
        <w:rPr>
          <w:spacing w:val="-9"/>
        </w:rPr>
        <w:t xml:space="preserve"> </w:t>
      </w:r>
      <w:r>
        <w:rPr>
          <w:spacing w:val="-2"/>
        </w:rPr>
        <w:t>plant</w:t>
      </w:r>
      <w:r>
        <w:rPr>
          <w:spacing w:val="-7"/>
        </w:rPr>
        <w:t xml:space="preserve"> </w:t>
      </w:r>
      <w:r>
        <w:rPr>
          <w:spacing w:val="-2"/>
        </w:rPr>
        <w:t xml:space="preserve">and </w:t>
      </w:r>
      <w:r>
        <w:t>any</w:t>
      </w:r>
      <w:r>
        <w:rPr>
          <w:spacing w:val="-15"/>
        </w:rPr>
        <w:t xml:space="preserve"> </w:t>
      </w:r>
      <w:r>
        <w:t>mixture</w:t>
      </w:r>
      <w:r>
        <w:rPr>
          <w:spacing w:val="-15"/>
        </w:rPr>
        <w:t xml:space="preserve"> </w:t>
      </w:r>
      <w:r>
        <w:t>or</w:t>
      </w:r>
      <w:r>
        <w:rPr>
          <w:spacing w:val="-15"/>
        </w:rPr>
        <w:t xml:space="preserve"> </w:t>
      </w:r>
      <w:r>
        <w:t>preparation</w:t>
      </w:r>
      <w:r>
        <w:rPr>
          <w:spacing w:val="-15"/>
        </w:rPr>
        <w:t xml:space="preserve"> </w:t>
      </w:r>
      <w:r>
        <w:t>thereof,</w:t>
      </w:r>
      <w:r>
        <w:rPr>
          <w:spacing w:val="-15"/>
        </w:rPr>
        <w:t xml:space="preserve"> </w:t>
      </w:r>
      <w:r>
        <w:t>including</w:t>
      </w:r>
      <w:r>
        <w:rPr>
          <w:spacing w:val="-15"/>
        </w:rPr>
        <w:t xml:space="preserve"> </w:t>
      </w:r>
      <w:r>
        <w:t>Marijuana,</w:t>
      </w:r>
      <w:r>
        <w:rPr>
          <w:spacing w:val="-15"/>
        </w:rPr>
        <w:t xml:space="preserve"> </w:t>
      </w:r>
      <w:r>
        <w:t>Marijuana</w:t>
      </w:r>
      <w:r>
        <w:rPr>
          <w:spacing w:val="-15"/>
        </w:rPr>
        <w:t xml:space="preserve"> </w:t>
      </w:r>
      <w:r>
        <w:t>Products</w:t>
      </w:r>
      <w:r>
        <w:rPr>
          <w:spacing w:val="-15"/>
        </w:rPr>
        <w:t xml:space="preserve"> </w:t>
      </w:r>
      <w:r>
        <w:t>or</w:t>
      </w:r>
      <w:r>
        <w:rPr>
          <w:spacing w:val="-15"/>
        </w:rPr>
        <w:t xml:space="preserve"> </w:t>
      </w:r>
      <w:r>
        <w:t>MIPs,</w:t>
      </w:r>
      <w:r>
        <w:rPr>
          <w:spacing w:val="-15"/>
        </w:rPr>
        <w:t xml:space="preserve"> </w:t>
      </w:r>
      <w:r>
        <w:t>but</w:t>
      </w:r>
      <w:r>
        <w:rPr>
          <w:spacing w:val="-15"/>
        </w:rPr>
        <w:t xml:space="preserve"> </w:t>
      </w:r>
      <w:r>
        <w:t>does not include the seedlings, seeds, stalks, roots of the plant, or Marijuana rendered unusable in accordance with 935 CMR 500.105(12)(c).</w:t>
      </w:r>
    </w:p>
    <w:p w14:paraId="27889B7A" w14:textId="77777777" w:rsidR="008770CC" w:rsidRDefault="008770CC">
      <w:pPr>
        <w:pStyle w:val="BodyText"/>
        <w:spacing w:before="4"/>
        <w:jc w:val="left"/>
        <w:rPr>
          <w:sz w:val="19"/>
        </w:rPr>
      </w:pPr>
    </w:p>
    <w:p w14:paraId="3EC14EB1" w14:textId="77777777" w:rsidR="008770CC" w:rsidRDefault="003650F5">
      <w:pPr>
        <w:pStyle w:val="BodyText"/>
        <w:spacing w:before="59" w:line="242" w:lineRule="auto"/>
        <w:ind w:left="1380" w:right="114"/>
      </w:pPr>
      <w:r>
        <w:rPr>
          <w:u w:val="single"/>
        </w:rPr>
        <w:t>Vault</w:t>
      </w:r>
      <w:r>
        <w:t xml:space="preserve"> means a secured, limited access storage room within a Marijuana Establishment that is outfitted with adequate security features for the purposes of storing Marijuana or Marijuana Products</w:t>
      </w:r>
      <w:r>
        <w:rPr>
          <w:spacing w:val="-11"/>
        </w:rPr>
        <w:t xml:space="preserve"> </w:t>
      </w:r>
      <w:r>
        <w:t>or</w:t>
      </w:r>
      <w:r>
        <w:rPr>
          <w:spacing w:val="-8"/>
        </w:rPr>
        <w:t xml:space="preserve"> </w:t>
      </w:r>
      <w:r>
        <w:t>cash.</w:t>
      </w:r>
      <w:r>
        <w:rPr>
          <w:spacing w:val="39"/>
        </w:rPr>
        <w:t xml:space="preserve"> </w:t>
      </w:r>
      <w:r>
        <w:t>A</w:t>
      </w:r>
      <w:r>
        <w:rPr>
          <w:spacing w:val="-10"/>
        </w:rPr>
        <w:t xml:space="preserve"> </w:t>
      </w:r>
      <w:r>
        <w:t>vault</w:t>
      </w:r>
      <w:r>
        <w:rPr>
          <w:spacing w:val="-7"/>
        </w:rPr>
        <w:t xml:space="preserve"> </w:t>
      </w:r>
      <w:r>
        <w:t>must</w:t>
      </w:r>
      <w:r>
        <w:rPr>
          <w:spacing w:val="-6"/>
        </w:rPr>
        <w:t xml:space="preserve"> </w:t>
      </w:r>
      <w:r>
        <w:t>be</w:t>
      </w:r>
      <w:r>
        <w:rPr>
          <w:spacing w:val="-8"/>
        </w:rPr>
        <w:t xml:space="preserve"> </w:t>
      </w:r>
      <w:r>
        <w:t>adequately</w:t>
      </w:r>
      <w:r>
        <w:rPr>
          <w:spacing w:val="-15"/>
        </w:rPr>
        <w:t xml:space="preserve"> </w:t>
      </w:r>
      <w:r>
        <w:t>sized</w:t>
      </w:r>
      <w:r>
        <w:rPr>
          <w:spacing w:val="-8"/>
        </w:rPr>
        <w:t xml:space="preserve"> </w:t>
      </w:r>
      <w:r>
        <w:t>to</w:t>
      </w:r>
      <w:r>
        <w:rPr>
          <w:spacing w:val="-7"/>
        </w:rPr>
        <w:t xml:space="preserve"> </w:t>
      </w:r>
      <w:r>
        <w:t>store</w:t>
      </w:r>
      <w:r>
        <w:rPr>
          <w:spacing w:val="-8"/>
        </w:rPr>
        <w:t xml:space="preserve"> </w:t>
      </w:r>
      <w:r>
        <w:t>inventory</w:t>
      </w:r>
      <w:r>
        <w:rPr>
          <w:spacing w:val="-15"/>
        </w:rPr>
        <w:t xml:space="preserve"> </w:t>
      </w:r>
      <w:r>
        <w:t>that</w:t>
      </w:r>
      <w:r>
        <w:rPr>
          <w:spacing w:val="-7"/>
        </w:rPr>
        <w:t xml:space="preserve"> </w:t>
      </w:r>
      <w:r>
        <w:t>is</w:t>
      </w:r>
      <w:r>
        <w:rPr>
          <w:spacing w:val="-7"/>
        </w:rPr>
        <w:t xml:space="preserve"> </w:t>
      </w:r>
      <w:r>
        <w:t>not</w:t>
      </w:r>
      <w:r>
        <w:rPr>
          <w:spacing w:val="-7"/>
        </w:rPr>
        <w:t xml:space="preserve"> </w:t>
      </w:r>
      <w:r>
        <w:t>being</w:t>
      </w:r>
      <w:r>
        <w:rPr>
          <w:spacing w:val="-10"/>
        </w:rPr>
        <w:t xml:space="preserve"> </w:t>
      </w:r>
      <w:r>
        <w:t>actively handled for purposes of dispensing, packaging, processing or transportation.</w:t>
      </w:r>
    </w:p>
    <w:p w14:paraId="18F4BF0F" w14:textId="77777777" w:rsidR="008770CC" w:rsidRDefault="008770CC">
      <w:pPr>
        <w:pStyle w:val="BodyText"/>
        <w:spacing w:before="7"/>
        <w:jc w:val="left"/>
        <w:rPr>
          <w:sz w:val="19"/>
        </w:rPr>
      </w:pPr>
    </w:p>
    <w:p w14:paraId="0052655D" w14:textId="77777777" w:rsidR="008770CC" w:rsidRDefault="003650F5">
      <w:pPr>
        <w:pStyle w:val="BodyText"/>
        <w:spacing w:before="59" w:line="242" w:lineRule="auto"/>
        <w:ind w:left="1380" w:right="115"/>
      </w:pPr>
      <w:r>
        <w:rPr>
          <w:u w:val="single"/>
        </w:rPr>
        <w:t>Vegetation</w:t>
      </w:r>
      <w:r>
        <w:rPr>
          <w:spacing w:val="-9"/>
        </w:rPr>
        <w:t xml:space="preserve"> </w:t>
      </w:r>
      <w:r>
        <w:t>means</w:t>
      </w:r>
      <w:r>
        <w:rPr>
          <w:spacing w:val="-7"/>
        </w:rPr>
        <w:t xml:space="preserve"> </w:t>
      </w:r>
      <w:r>
        <w:t>the</w:t>
      </w:r>
      <w:r>
        <w:rPr>
          <w:spacing w:val="-8"/>
        </w:rPr>
        <w:t xml:space="preserve"> </w:t>
      </w:r>
      <w:r>
        <w:t>sporophytic</w:t>
      </w:r>
      <w:r>
        <w:rPr>
          <w:spacing w:val="-6"/>
        </w:rPr>
        <w:t xml:space="preserve"> </w:t>
      </w:r>
      <w:r>
        <w:t>state</w:t>
      </w:r>
      <w:r>
        <w:rPr>
          <w:spacing w:val="-7"/>
        </w:rPr>
        <w:t xml:space="preserve"> </w:t>
      </w:r>
      <w:r>
        <w:t>of</w:t>
      </w:r>
      <w:r>
        <w:rPr>
          <w:spacing w:val="-7"/>
        </w:rPr>
        <w:t xml:space="preserve"> </w:t>
      </w:r>
      <w:r>
        <w:t>the</w:t>
      </w:r>
      <w:r>
        <w:rPr>
          <w:spacing w:val="-6"/>
        </w:rPr>
        <w:t xml:space="preserve"> </w:t>
      </w:r>
      <w:r>
        <w:t>Cannabis</w:t>
      </w:r>
      <w:r>
        <w:rPr>
          <w:spacing w:val="-6"/>
        </w:rPr>
        <w:t xml:space="preserve"> </w:t>
      </w:r>
      <w:r>
        <w:t>or</w:t>
      </w:r>
      <w:r>
        <w:rPr>
          <w:spacing w:val="-7"/>
        </w:rPr>
        <w:t xml:space="preserve"> </w:t>
      </w:r>
      <w:r>
        <w:t>Marijuana</w:t>
      </w:r>
      <w:r>
        <w:rPr>
          <w:spacing w:val="-9"/>
        </w:rPr>
        <w:t xml:space="preserve"> </w:t>
      </w:r>
      <w:r>
        <w:t>plant,</w:t>
      </w:r>
      <w:r>
        <w:rPr>
          <w:spacing w:val="-6"/>
        </w:rPr>
        <w:t xml:space="preserve"> </w:t>
      </w:r>
      <w:r>
        <w:t>which</w:t>
      </w:r>
      <w:r>
        <w:rPr>
          <w:spacing w:val="-7"/>
        </w:rPr>
        <w:t xml:space="preserve"> </w:t>
      </w:r>
      <w:r>
        <w:t>is</w:t>
      </w:r>
      <w:r>
        <w:rPr>
          <w:spacing w:val="-6"/>
        </w:rPr>
        <w:t xml:space="preserve"> </w:t>
      </w:r>
      <w:r>
        <w:t>a</w:t>
      </w:r>
      <w:r>
        <w:rPr>
          <w:spacing w:val="-9"/>
        </w:rPr>
        <w:t xml:space="preserve"> </w:t>
      </w:r>
      <w:r>
        <w:t>form</w:t>
      </w:r>
      <w:r>
        <w:rPr>
          <w:spacing w:val="-9"/>
        </w:rPr>
        <w:t xml:space="preserve"> </w:t>
      </w:r>
      <w:r>
        <w:t>of asexual reproduction in plants during which plants do not produce resin or flowers and are bulking up to a desired production size for Flowering.</w:t>
      </w:r>
    </w:p>
    <w:p w14:paraId="74075C20" w14:textId="77777777" w:rsidR="008770CC" w:rsidRDefault="008770CC">
      <w:pPr>
        <w:pStyle w:val="BodyText"/>
        <w:spacing w:before="5"/>
        <w:jc w:val="left"/>
        <w:rPr>
          <w:sz w:val="19"/>
        </w:rPr>
      </w:pPr>
    </w:p>
    <w:p w14:paraId="5966326F" w14:textId="77777777" w:rsidR="008770CC" w:rsidRDefault="003650F5">
      <w:pPr>
        <w:pStyle w:val="BodyText"/>
        <w:spacing w:before="59"/>
        <w:ind w:left="1380"/>
        <w:jc w:val="left"/>
      </w:pPr>
      <w:r>
        <w:rPr>
          <w:u w:val="single"/>
        </w:rPr>
        <w:t>Vegetative</w:t>
      </w:r>
      <w:r>
        <w:rPr>
          <w:spacing w:val="-2"/>
          <w:u w:val="single"/>
        </w:rPr>
        <w:t xml:space="preserve"> </w:t>
      </w:r>
      <w:r>
        <w:rPr>
          <w:u w:val="single"/>
        </w:rPr>
        <w:t>Plant</w:t>
      </w:r>
      <w:r>
        <w:rPr>
          <w:spacing w:val="-2"/>
        </w:rPr>
        <w:t xml:space="preserve"> </w:t>
      </w:r>
      <w:r>
        <w:t>means</w:t>
      </w:r>
      <w:r>
        <w:rPr>
          <w:spacing w:val="-1"/>
        </w:rPr>
        <w:t xml:space="preserve"> </w:t>
      </w:r>
      <w:r>
        <w:t>a</w:t>
      </w:r>
      <w:r>
        <w:rPr>
          <w:spacing w:val="-2"/>
        </w:rPr>
        <w:t xml:space="preserve"> </w:t>
      </w:r>
      <w:r>
        <w:t>plant</w:t>
      </w:r>
      <w:r>
        <w:rPr>
          <w:spacing w:val="-1"/>
        </w:rPr>
        <w:t xml:space="preserve"> </w:t>
      </w:r>
      <w:r>
        <w:t>in</w:t>
      </w:r>
      <w:r>
        <w:rPr>
          <w:spacing w:val="-2"/>
        </w:rPr>
        <w:t xml:space="preserve"> </w:t>
      </w:r>
      <w:r>
        <w:t>a</w:t>
      </w:r>
      <w:r>
        <w:rPr>
          <w:spacing w:val="-1"/>
        </w:rPr>
        <w:t xml:space="preserve"> </w:t>
      </w:r>
      <w:r>
        <w:t>stage</w:t>
      </w:r>
      <w:r>
        <w:rPr>
          <w:spacing w:val="-2"/>
        </w:rPr>
        <w:t xml:space="preserve"> </w:t>
      </w:r>
      <w:r>
        <w:t>of</w:t>
      </w:r>
      <w:r>
        <w:rPr>
          <w:spacing w:val="-1"/>
        </w:rPr>
        <w:t xml:space="preserve"> </w:t>
      </w:r>
      <w:r>
        <w:rPr>
          <w:spacing w:val="-2"/>
        </w:rPr>
        <w:t>Vegetation.</w:t>
      </w:r>
    </w:p>
    <w:p w14:paraId="40A9A976" w14:textId="77777777" w:rsidR="008770CC" w:rsidRDefault="008770CC">
      <w:pPr>
        <w:pStyle w:val="BodyText"/>
        <w:spacing w:before="5"/>
        <w:jc w:val="left"/>
        <w:rPr>
          <w:sz w:val="19"/>
        </w:rPr>
      </w:pPr>
    </w:p>
    <w:p w14:paraId="47D6E53D" w14:textId="77777777" w:rsidR="008770CC" w:rsidRDefault="003650F5">
      <w:pPr>
        <w:pStyle w:val="BodyText"/>
        <w:spacing w:before="59" w:line="242" w:lineRule="auto"/>
        <w:ind w:left="1380"/>
        <w:jc w:val="left"/>
      </w:pPr>
      <w:r>
        <w:rPr>
          <w:u w:val="single"/>
        </w:rPr>
        <w:t>Vendor</w:t>
      </w:r>
      <w:r>
        <w:rPr>
          <w:spacing w:val="-8"/>
          <w:u w:val="single"/>
        </w:rPr>
        <w:t xml:space="preserve"> </w:t>
      </w:r>
      <w:r>
        <w:rPr>
          <w:u w:val="single"/>
        </w:rPr>
        <w:t>Sample</w:t>
      </w:r>
      <w:r>
        <w:rPr>
          <w:spacing w:val="-6"/>
        </w:rPr>
        <w:t xml:space="preserve"> </w:t>
      </w:r>
      <w:r>
        <w:t>means</w:t>
      </w:r>
      <w:r>
        <w:rPr>
          <w:spacing w:val="-7"/>
        </w:rPr>
        <w:t xml:space="preserve"> </w:t>
      </w:r>
      <w:r>
        <w:t>a</w:t>
      </w:r>
      <w:r>
        <w:rPr>
          <w:spacing w:val="-7"/>
        </w:rPr>
        <w:t xml:space="preserve"> </w:t>
      </w:r>
      <w:r>
        <w:t>sample</w:t>
      </w:r>
      <w:r>
        <w:rPr>
          <w:spacing w:val="-7"/>
        </w:rPr>
        <w:t xml:space="preserve"> </w:t>
      </w:r>
      <w:r>
        <w:t>of</w:t>
      </w:r>
      <w:r>
        <w:rPr>
          <w:spacing w:val="-7"/>
        </w:rPr>
        <w:t xml:space="preserve"> </w:t>
      </w:r>
      <w:r>
        <w:t>Marijuana</w:t>
      </w:r>
      <w:r>
        <w:rPr>
          <w:spacing w:val="-8"/>
        </w:rPr>
        <w:t xml:space="preserve"> </w:t>
      </w:r>
      <w:r>
        <w:t>or</w:t>
      </w:r>
      <w:r>
        <w:rPr>
          <w:spacing w:val="-7"/>
        </w:rPr>
        <w:t xml:space="preserve"> </w:t>
      </w:r>
      <w:r>
        <w:t>Marijuana</w:t>
      </w:r>
      <w:r>
        <w:rPr>
          <w:spacing w:val="-8"/>
        </w:rPr>
        <w:t xml:space="preserve"> </w:t>
      </w:r>
      <w:r>
        <w:t>Product</w:t>
      </w:r>
      <w:r>
        <w:rPr>
          <w:spacing w:val="-6"/>
        </w:rPr>
        <w:t xml:space="preserve"> </w:t>
      </w:r>
      <w:r>
        <w:t>developed</w:t>
      </w:r>
      <w:r>
        <w:rPr>
          <w:spacing w:val="-8"/>
        </w:rPr>
        <w:t xml:space="preserve"> </w:t>
      </w:r>
      <w:r>
        <w:t>by</w:t>
      </w:r>
      <w:r>
        <w:rPr>
          <w:spacing w:val="-13"/>
        </w:rPr>
        <w:t xml:space="preserve"> </w:t>
      </w:r>
      <w:r>
        <w:t>a</w:t>
      </w:r>
      <w:r>
        <w:rPr>
          <w:spacing w:val="-9"/>
        </w:rPr>
        <w:t xml:space="preserve"> </w:t>
      </w:r>
      <w:r>
        <w:t>Marijuana Cultivator</w:t>
      </w:r>
      <w:r>
        <w:rPr>
          <w:spacing w:val="20"/>
        </w:rPr>
        <w:t xml:space="preserve"> </w:t>
      </w:r>
      <w:r>
        <w:t>or</w:t>
      </w:r>
      <w:r>
        <w:rPr>
          <w:spacing w:val="19"/>
        </w:rPr>
        <w:t xml:space="preserve"> </w:t>
      </w:r>
      <w:r>
        <w:t>a</w:t>
      </w:r>
      <w:r>
        <w:rPr>
          <w:spacing w:val="19"/>
        </w:rPr>
        <w:t xml:space="preserve"> </w:t>
      </w:r>
      <w:r>
        <w:t>Marijuana</w:t>
      </w:r>
      <w:r>
        <w:rPr>
          <w:spacing w:val="17"/>
        </w:rPr>
        <w:t xml:space="preserve"> </w:t>
      </w:r>
      <w:r>
        <w:t>Product</w:t>
      </w:r>
      <w:r>
        <w:rPr>
          <w:spacing w:val="25"/>
        </w:rPr>
        <w:t xml:space="preserve"> </w:t>
      </w:r>
      <w:r>
        <w:t>Manufacturer</w:t>
      </w:r>
      <w:r>
        <w:rPr>
          <w:spacing w:val="14"/>
        </w:rPr>
        <w:t xml:space="preserve"> </w:t>
      </w:r>
      <w:r>
        <w:t>licensed</w:t>
      </w:r>
      <w:r>
        <w:rPr>
          <w:spacing w:val="17"/>
        </w:rPr>
        <w:t xml:space="preserve"> </w:t>
      </w:r>
      <w:r>
        <w:t>under</w:t>
      </w:r>
      <w:r>
        <w:rPr>
          <w:spacing w:val="18"/>
        </w:rPr>
        <w:t xml:space="preserve"> </w:t>
      </w:r>
      <w:r>
        <w:t>the</w:t>
      </w:r>
      <w:r>
        <w:rPr>
          <w:spacing w:val="19"/>
        </w:rPr>
        <w:t xml:space="preserve"> </w:t>
      </w:r>
      <w:r>
        <w:t>provisions</w:t>
      </w:r>
      <w:r>
        <w:rPr>
          <w:spacing w:val="20"/>
        </w:rPr>
        <w:t xml:space="preserve"> </w:t>
      </w:r>
      <w:r>
        <w:t>of</w:t>
      </w:r>
      <w:r>
        <w:rPr>
          <w:spacing w:val="19"/>
        </w:rPr>
        <w:t xml:space="preserve"> </w:t>
      </w:r>
      <w:r>
        <w:t>935</w:t>
      </w:r>
      <w:r>
        <w:rPr>
          <w:spacing w:val="19"/>
        </w:rPr>
        <w:t xml:space="preserve"> </w:t>
      </w:r>
      <w:r>
        <w:rPr>
          <w:spacing w:val="-5"/>
        </w:rPr>
        <w:t>CMR</w:t>
      </w:r>
    </w:p>
    <w:p w14:paraId="1A25390B" w14:textId="77777777" w:rsidR="008770CC" w:rsidRDefault="003650F5">
      <w:pPr>
        <w:pStyle w:val="BodyText"/>
        <w:spacing w:before="2" w:line="242" w:lineRule="auto"/>
        <w:ind w:left="1380"/>
        <w:jc w:val="left"/>
      </w:pPr>
      <w:r>
        <w:t>500.000</w:t>
      </w:r>
      <w:r>
        <w:rPr>
          <w:spacing w:val="37"/>
        </w:rPr>
        <w:t xml:space="preserve"> </w:t>
      </w:r>
      <w:r>
        <w:t>that</w:t>
      </w:r>
      <w:r>
        <w:rPr>
          <w:spacing w:val="37"/>
        </w:rPr>
        <w:t xml:space="preserve"> </w:t>
      </w:r>
      <w:r>
        <w:t>is</w:t>
      </w:r>
      <w:r>
        <w:rPr>
          <w:spacing w:val="38"/>
        </w:rPr>
        <w:t xml:space="preserve"> </w:t>
      </w:r>
      <w:r>
        <w:t>provided</w:t>
      </w:r>
      <w:r>
        <w:rPr>
          <w:spacing w:val="36"/>
        </w:rPr>
        <w:t xml:space="preserve"> </w:t>
      </w:r>
      <w:r>
        <w:t>to</w:t>
      </w:r>
      <w:r>
        <w:rPr>
          <w:spacing w:val="37"/>
        </w:rPr>
        <w:t xml:space="preserve"> </w:t>
      </w:r>
      <w:r>
        <w:t>a</w:t>
      </w:r>
      <w:r>
        <w:rPr>
          <w:spacing w:val="36"/>
        </w:rPr>
        <w:t xml:space="preserve"> </w:t>
      </w:r>
      <w:r>
        <w:t>Marijuana</w:t>
      </w:r>
      <w:r>
        <w:rPr>
          <w:spacing w:val="34"/>
        </w:rPr>
        <w:t xml:space="preserve"> </w:t>
      </w:r>
      <w:r>
        <w:t>Product</w:t>
      </w:r>
      <w:r>
        <w:rPr>
          <w:spacing w:val="37"/>
        </w:rPr>
        <w:t xml:space="preserve"> </w:t>
      </w:r>
      <w:r>
        <w:t>Manufacturer,</w:t>
      </w:r>
      <w:r>
        <w:rPr>
          <w:spacing w:val="32"/>
        </w:rPr>
        <w:t xml:space="preserve"> </w:t>
      </w:r>
      <w:r>
        <w:t>a</w:t>
      </w:r>
      <w:r>
        <w:rPr>
          <w:spacing w:val="36"/>
        </w:rPr>
        <w:t xml:space="preserve"> </w:t>
      </w:r>
      <w:r>
        <w:t>Marijuana</w:t>
      </w:r>
      <w:r>
        <w:rPr>
          <w:spacing w:val="35"/>
        </w:rPr>
        <w:t xml:space="preserve"> </w:t>
      </w:r>
      <w:r>
        <w:t>Retailer</w:t>
      </w:r>
      <w:r>
        <w:rPr>
          <w:spacing w:val="36"/>
        </w:rPr>
        <w:t xml:space="preserve"> </w:t>
      </w:r>
      <w:r>
        <w:t>or</w:t>
      </w:r>
      <w:r>
        <w:rPr>
          <w:spacing w:val="37"/>
        </w:rPr>
        <w:t xml:space="preserve"> </w:t>
      </w:r>
      <w:r>
        <w:t>a Delivery Operator to promote product awareness.</w:t>
      </w:r>
    </w:p>
    <w:p w14:paraId="210A1358" w14:textId="77777777" w:rsidR="008770CC" w:rsidRDefault="008770CC">
      <w:pPr>
        <w:pStyle w:val="BodyText"/>
        <w:spacing w:before="3"/>
        <w:jc w:val="left"/>
        <w:rPr>
          <w:sz w:val="19"/>
        </w:rPr>
      </w:pPr>
    </w:p>
    <w:p w14:paraId="1A94E13A" w14:textId="77777777" w:rsidR="008770CC" w:rsidRDefault="003650F5">
      <w:pPr>
        <w:pStyle w:val="BodyText"/>
        <w:spacing w:before="59" w:line="242" w:lineRule="auto"/>
        <w:ind w:left="1380" w:right="115"/>
      </w:pPr>
      <w:r>
        <w:rPr>
          <w:u w:val="single"/>
        </w:rPr>
        <w:t>Verified Financial Hardship</w:t>
      </w:r>
      <w:r>
        <w:t xml:space="preserve"> means that an individual is a recipient of MassHealth, or Supplemental</w:t>
      </w:r>
      <w:r>
        <w:rPr>
          <w:spacing w:val="-15"/>
        </w:rPr>
        <w:t xml:space="preserve"> </w:t>
      </w:r>
      <w:r>
        <w:t>Security</w:t>
      </w:r>
      <w:r>
        <w:rPr>
          <w:spacing w:val="-15"/>
        </w:rPr>
        <w:t xml:space="preserve"> </w:t>
      </w:r>
      <w:r>
        <w:t>Income,</w:t>
      </w:r>
      <w:r>
        <w:rPr>
          <w:spacing w:val="-14"/>
        </w:rPr>
        <w:t xml:space="preserve"> </w:t>
      </w:r>
      <w:r>
        <w:t>or</w:t>
      </w:r>
      <w:r>
        <w:rPr>
          <w:spacing w:val="-11"/>
        </w:rPr>
        <w:t xml:space="preserve"> </w:t>
      </w:r>
      <w:r>
        <w:t>the</w:t>
      </w:r>
      <w:r>
        <w:rPr>
          <w:spacing w:val="-11"/>
        </w:rPr>
        <w:t xml:space="preserve"> </w:t>
      </w:r>
      <w:r>
        <w:t>individual's</w:t>
      </w:r>
      <w:r>
        <w:rPr>
          <w:spacing w:val="-10"/>
        </w:rPr>
        <w:t xml:space="preserve"> </w:t>
      </w:r>
      <w:r>
        <w:t>income</w:t>
      </w:r>
      <w:r>
        <w:rPr>
          <w:spacing w:val="-12"/>
        </w:rPr>
        <w:t xml:space="preserve"> </w:t>
      </w:r>
      <w:r>
        <w:t>does</w:t>
      </w:r>
      <w:r>
        <w:rPr>
          <w:spacing w:val="-11"/>
        </w:rPr>
        <w:t xml:space="preserve"> </w:t>
      </w:r>
      <w:r>
        <w:t>not</w:t>
      </w:r>
      <w:r>
        <w:rPr>
          <w:spacing w:val="-10"/>
        </w:rPr>
        <w:t xml:space="preserve"> </w:t>
      </w:r>
      <w:r>
        <w:t>exceed</w:t>
      </w:r>
      <w:r>
        <w:rPr>
          <w:spacing w:val="-14"/>
        </w:rPr>
        <w:t xml:space="preserve"> </w:t>
      </w:r>
      <w:r>
        <w:t>300%</w:t>
      </w:r>
      <w:r>
        <w:rPr>
          <w:spacing w:val="-11"/>
        </w:rPr>
        <w:t xml:space="preserve"> </w:t>
      </w:r>
      <w:r>
        <w:t>of</w:t>
      </w:r>
      <w:r>
        <w:rPr>
          <w:spacing w:val="-11"/>
        </w:rPr>
        <w:t xml:space="preserve"> </w:t>
      </w:r>
      <w:r>
        <w:t>the</w:t>
      </w:r>
      <w:r>
        <w:rPr>
          <w:spacing w:val="-12"/>
        </w:rPr>
        <w:t xml:space="preserve"> </w:t>
      </w:r>
      <w:r>
        <w:t>federal poverty level, adjusted for family size.</w:t>
      </w:r>
    </w:p>
    <w:p w14:paraId="5C9121C5" w14:textId="77777777" w:rsidR="008770CC" w:rsidRDefault="008770CC">
      <w:pPr>
        <w:pStyle w:val="BodyText"/>
        <w:spacing w:before="4"/>
        <w:jc w:val="left"/>
        <w:rPr>
          <w:sz w:val="19"/>
        </w:rPr>
      </w:pPr>
    </w:p>
    <w:p w14:paraId="46C96925" w14:textId="77777777" w:rsidR="008770CC" w:rsidRDefault="003650F5">
      <w:pPr>
        <w:pStyle w:val="BodyText"/>
        <w:spacing w:before="59" w:line="244" w:lineRule="auto"/>
        <w:ind w:left="1380"/>
        <w:jc w:val="left"/>
      </w:pPr>
      <w:r>
        <w:rPr>
          <w:u w:val="single"/>
        </w:rPr>
        <w:t>Veteran</w:t>
      </w:r>
      <w:r>
        <w:t xml:space="preserve"> means a person who served in the active military, naval air, or space service of the</w:t>
      </w:r>
      <w:r>
        <w:rPr>
          <w:spacing w:val="40"/>
        </w:rPr>
        <w:t xml:space="preserve"> </w:t>
      </w:r>
      <w:r>
        <w:t>United States and who was discharged or released under conditions other than dishonorable.</w:t>
      </w:r>
    </w:p>
    <w:p w14:paraId="37D37D78" w14:textId="77777777" w:rsidR="008770CC" w:rsidRDefault="008770CC">
      <w:pPr>
        <w:pStyle w:val="BodyText"/>
        <w:jc w:val="left"/>
        <w:rPr>
          <w:sz w:val="19"/>
        </w:rPr>
      </w:pPr>
    </w:p>
    <w:p w14:paraId="478133F1" w14:textId="77777777" w:rsidR="008770CC" w:rsidRDefault="003650F5">
      <w:pPr>
        <w:pStyle w:val="BodyText"/>
        <w:spacing w:before="59" w:line="242" w:lineRule="auto"/>
        <w:ind w:left="1380" w:right="117"/>
      </w:pPr>
      <w:r>
        <w:rPr>
          <w:u w:val="single"/>
        </w:rPr>
        <w:t>Visitor</w:t>
      </w:r>
      <w:r>
        <w:rPr>
          <w:spacing w:val="-15"/>
        </w:rPr>
        <w:t xml:space="preserve"> </w:t>
      </w:r>
      <w:r>
        <w:t>means</w:t>
      </w:r>
      <w:r>
        <w:rPr>
          <w:spacing w:val="-15"/>
        </w:rPr>
        <w:t xml:space="preserve"> </w:t>
      </w:r>
      <w:r>
        <w:t>an</w:t>
      </w:r>
      <w:r>
        <w:rPr>
          <w:spacing w:val="-15"/>
        </w:rPr>
        <w:t xml:space="preserve"> </w:t>
      </w:r>
      <w:r>
        <w:t>individual,</w:t>
      </w:r>
      <w:r>
        <w:rPr>
          <w:spacing w:val="-11"/>
        </w:rPr>
        <w:t xml:space="preserve"> </w:t>
      </w:r>
      <w:r>
        <w:t>other</w:t>
      </w:r>
      <w:r>
        <w:rPr>
          <w:spacing w:val="-13"/>
        </w:rPr>
        <w:t xml:space="preserve"> </w:t>
      </w:r>
      <w:r>
        <w:t>than</w:t>
      </w:r>
      <w:r>
        <w:rPr>
          <w:spacing w:val="-12"/>
        </w:rPr>
        <w:t xml:space="preserve"> </w:t>
      </w:r>
      <w:r>
        <w:t>a</w:t>
      </w:r>
      <w:r>
        <w:rPr>
          <w:spacing w:val="-13"/>
        </w:rPr>
        <w:t xml:space="preserve"> </w:t>
      </w:r>
      <w:r>
        <w:t>Marijuana</w:t>
      </w:r>
      <w:r>
        <w:rPr>
          <w:spacing w:val="-14"/>
        </w:rPr>
        <w:t xml:space="preserve"> </w:t>
      </w:r>
      <w:r>
        <w:t>Establishment</w:t>
      </w:r>
      <w:r>
        <w:rPr>
          <w:spacing w:val="-11"/>
        </w:rPr>
        <w:t xml:space="preserve"> </w:t>
      </w:r>
      <w:r>
        <w:t>Agent</w:t>
      </w:r>
      <w:r>
        <w:rPr>
          <w:spacing w:val="-12"/>
        </w:rPr>
        <w:t xml:space="preserve"> </w:t>
      </w:r>
      <w:r>
        <w:t>or</w:t>
      </w:r>
      <w:r>
        <w:rPr>
          <w:spacing w:val="-12"/>
        </w:rPr>
        <w:t xml:space="preserve"> </w:t>
      </w:r>
      <w:r>
        <w:t>Laboratory</w:t>
      </w:r>
      <w:r>
        <w:rPr>
          <w:spacing w:val="-15"/>
        </w:rPr>
        <w:t xml:space="preserve"> </w:t>
      </w:r>
      <w:r>
        <w:t>Agent, authorized by the Marijuana Establishment or Independent Testing Laboratory to be on the Premises of an Establishment for a purpose related to its operations and consistent with the objectives of St. 2016, c. 334, as amended by St. 2017, c. 55, M.G.L. c. 94G, and 935 CMR 500.000; provided, however, that no such individual shall be younger than 21 years old.</w:t>
      </w:r>
    </w:p>
    <w:p w14:paraId="42B28C1A" w14:textId="77777777" w:rsidR="008770CC" w:rsidRDefault="008770CC">
      <w:pPr>
        <w:pStyle w:val="BodyText"/>
        <w:spacing w:before="6"/>
        <w:jc w:val="left"/>
        <w:rPr>
          <w:sz w:val="19"/>
        </w:rPr>
      </w:pPr>
    </w:p>
    <w:p w14:paraId="56B59C55" w14:textId="77777777" w:rsidR="008770CC" w:rsidRDefault="003650F5">
      <w:pPr>
        <w:pStyle w:val="BodyText"/>
        <w:spacing w:before="59" w:line="242" w:lineRule="auto"/>
        <w:ind w:left="1380" w:right="121"/>
      </w:pPr>
      <w:r>
        <w:rPr>
          <w:u w:val="single"/>
        </w:rPr>
        <w:t>Visitor</w:t>
      </w:r>
      <w:r>
        <w:rPr>
          <w:spacing w:val="-15"/>
          <w:u w:val="single"/>
        </w:rPr>
        <w:t xml:space="preserve"> </w:t>
      </w:r>
      <w:r>
        <w:rPr>
          <w:u w:val="single"/>
        </w:rPr>
        <w:t>Identification</w:t>
      </w:r>
      <w:r>
        <w:rPr>
          <w:spacing w:val="-12"/>
          <w:u w:val="single"/>
        </w:rPr>
        <w:t xml:space="preserve"> </w:t>
      </w:r>
      <w:r>
        <w:rPr>
          <w:u w:val="single"/>
        </w:rPr>
        <w:t>Badge</w:t>
      </w:r>
      <w:r>
        <w:rPr>
          <w:spacing w:val="-13"/>
        </w:rPr>
        <w:t xml:space="preserve"> </w:t>
      </w:r>
      <w:r>
        <w:t>means</w:t>
      </w:r>
      <w:r>
        <w:rPr>
          <w:spacing w:val="-15"/>
        </w:rPr>
        <w:t xml:space="preserve"> </w:t>
      </w:r>
      <w:r>
        <w:t>a</w:t>
      </w:r>
      <w:r>
        <w:rPr>
          <w:spacing w:val="-15"/>
        </w:rPr>
        <w:t xml:space="preserve"> </w:t>
      </w:r>
      <w:r>
        <w:t>badge</w:t>
      </w:r>
      <w:r>
        <w:rPr>
          <w:spacing w:val="-15"/>
        </w:rPr>
        <w:t xml:space="preserve"> </w:t>
      </w:r>
      <w:r>
        <w:t>issued</w:t>
      </w:r>
      <w:r>
        <w:rPr>
          <w:spacing w:val="-14"/>
        </w:rPr>
        <w:t xml:space="preserve"> </w:t>
      </w:r>
      <w:r>
        <w:t>by</w:t>
      </w:r>
      <w:r>
        <w:rPr>
          <w:spacing w:val="-15"/>
        </w:rPr>
        <w:t xml:space="preserve"> </w:t>
      </w:r>
      <w:r>
        <w:t>an</w:t>
      </w:r>
      <w:r>
        <w:rPr>
          <w:spacing w:val="-13"/>
        </w:rPr>
        <w:t xml:space="preserve"> </w:t>
      </w:r>
      <w:r>
        <w:t>MTC,</w:t>
      </w:r>
      <w:r>
        <w:rPr>
          <w:spacing w:val="-12"/>
        </w:rPr>
        <w:t xml:space="preserve"> </w:t>
      </w:r>
      <w:r>
        <w:t>Marijuana</w:t>
      </w:r>
      <w:r>
        <w:rPr>
          <w:spacing w:val="-14"/>
        </w:rPr>
        <w:t xml:space="preserve"> </w:t>
      </w:r>
      <w:r>
        <w:t>Establishment</w:t>
      </w:r>
      <w:r>
        <w:rPr>
          <w:spacing w:val="-11"/>
        </w:rPr>
        <w:t xml:space="preserve"> </w:t>
      </w:r>
      <w:r>
        <w:t>or</w:t>
      </w:r>
      <w:r>
        <w:rPr>
          <w:spacing w:val="-12"/>
        </w:rPr>
        <w:t xml:space="preserve"> </w:t>
      </w:r>
      <w:r>
        <w:t>the Commission to</w:t>
      </w:r>
      <w:r>
        <w:rPr>
          <w:spacing w:val="-2"/>
        </w:rPr>
        <w:t xml:space="preserve"> </w:t>
      </w:r>
      <w:r>
        <w:t>be</w:t>
      </w:r>
      <w:r>
        <w:rPr>
          <w:spacing w:val="-2"/>
        </w:rPr>
        <w:t xml:space="preserve"> </w:t>
      </w:r>
      <w:r>
        <w:t>used</w:t>
      </w:r>
      <w:r>
        <w:rPr>
          <w:spacing w:val="-2"/>
        </w:rPr>
        <w:t xml:space="preserve"> </w:t>
      </w:r>
      <w:r>
        <w:t>at</w:t>
      </w:r>
      <w:r>
        <w:rPr>
          <w:spacing w:val="-3"/>
        </w:rPr>
        <w:t xml:space="preserve"> </w:t>
      </w:r>
      <w:r>
        <w:t>all times while on the</w:t>
      </w:r>
      <w:r>
        <w:rPr>
          <w:spacing w:val="-1"/>
        </w:rPr>
        <w:t xml:space="preserve"> </w:t>
      </w:r>
      <w:r>
        <w:t>Premises</w:t>
      </w:r>
      <w:r>
        <w:rPr>
          <w:spacing w:val="-2"/>
        </w:rPr>
        <w:t xml:space="preserve"> </w:t>
      </w:r>
      <w:r>
        <w:t>of</w:t>
      </w:r>
      <w:r>
        <w:rPr>
          <w:spacing w:val="-1"/>
        </w:rPr>
        <w:t xml:space="preserve"> </w:t>
      </w:r>
      <w:r>
        <w:t>a</w:t>
      </w:r>
      <w:r>
        <w:rPr>
          <w:spacing w:val="-1"/>
        </w:rPr>
        <w:t xml:space="preserve"> </w:t>
      </w:r>
      <w:r>
        <w:t>Marijuana</w:t>
      </w:r>
      <w:r>
        <w:rPr>
          <w:spacing w:val="-4"/>
        </w:rPr>
        <w:t xml:space="preserve"> </w:t>
      </w:r>
      <w:r>
        <w:t>Establishment or</w:t>
      </w:r>
      <w:r>
        <w:rPr>
          <w:spacing w:val="-1"/>
        </w:rPr>
        <w:t xml:space="preserve"> </w:t>
      </w:r>
      <w:r>
        <w:t>an MTC</w:t>
      </w:r>
      <w:r>
        <w:rPr>
          <w:spacing w:val="-14"/>
        </w:rPr>
        <w:t xml:space="preserve"> </w:t>
      </w:r>
      <w:r>
        <w:t>or</w:t>
      </w:r>
      <w:r>
        <w:rPr>
          <w:spacing w:val="-13"/>
        </w:rPr>
        <w:t xml:space="preserve"> </w:t>
      </w:r>
      <w:r>
        <w:t>Independent</w:t>
      </w:r>
      <w:r>
        <w:rPr>
          <w:spacing w:val="-15"/>
        </w:rPr>
        <w:t xml:space="preserve"> </w:t>
      </w:r>
      <w:r>
        <w:t>Testing</w:t>
      </w:r>
      <w:r>
        <w:rPr>
          <w:spacing w:val="-15"/>
        </w:rPr>
        <w:t xml:space="preserve"> </w:t>
      </w:r>
      <w:r>
        <w:t>Laboratory.</w:t>
      </w:r>
      <w:r>
        <w:rPr>
          <w:spacing w:val="31"/>
        </w:rPr>
        <w:t xml:space="preserve"> </w:t>
      </w:r>
      <w:r>
        <w:t>These</w:t>
      </w:r>
      <w:r>
        <w:rPr>
          <w:spacing w:val="-15"/>
        </w:rPr>
        <w:t xml:space="preserve"> </w:t>
      </w:r>
      <w:r>
        <w:t>identification</w:t>
      </w:r>
      <w:r>
        <w:rPr>
          <w:spacing w:val="-15"/>
        </w:rPr>
        <w:t xml:space="preserve"> </w:t>
      </w:r>
      <w:r>
        <w:t>badges</w:t>
      </w:r>
      <w:r>
        <w:rPr>
          <w:spacing w:val="-15"/>
        </w:rPr>
        <w:t xml:space="preserve"> </w:t>
      </w:r>
      <w:r>
        <w:t>shall</w:t>
      </w:r>
      <w:r>
        <w:rPr>
          <w:spacing w:val="-15"/>
        </w:rPr>
        <w:t xml:space="preserve"> </w:t>
      </w:r>
      <w:r>
        <w:t>be</w:t>
      </w:r>
      <w:r>
        <w:rPr>
          <w:spacing w:val="-14"/>
        </w:rPr>
        <w:t xml:space="preserve"> </w:t>
      </w:r>
      <w:r>
        <w:t>issued</w:t>
      </w:r>
      <w:r>
        <w:rPr>
          <w:spacing w:val="-14"/>
        </w:rPr>
        <w:t xml:space="preserve"> </w:t>
      </w:r>
      <w:r>
        <w:t>in</w:t>
      </w:r>
      <w:r>
        <w:rPr>
          <w:spacing w:val="-12"/>
        </w:rPr>
        <w:t xml:space="preserve"> </w:t>
      </w:r>
      <w:r>
        <w:t>a</w:t>
      </w:r>
      <w:r>
        <w:rPr>
          <w:spacing w:val="-14"/>
        </w:rPr>
        <w:t xml:space="preserve"> </w:t>
      </w:r>
      <w:r>
        <w:t>form and manner determined by the Commission.</w:t>
      </w:r>
    </w:p>
    <w:p w14:paraId="103B4F62" w14:textId="77777777" w:rsidR="008770CC" w:rsidRDefault="008770CC">
      <w:pPr>
        <w:pStyle w:val="BodyText"/>
        <w:spacing w:before="5"/>
        <w:jc w:val="left"/>
        <w:rPr>
          <w:sz w:val="19"/>
        </w:rPr>
      </w:pPr>
    </w:p>
    <w:p w14:paraId="4E6128A9" w14:textId="77777777" w:rsidR="008770CC" w:rsidRDefault="003650F5">
      <w:pPr>
        <w:pStyle w:val="BodyText"/>
        <w:spacing w:before="59" w:line="244" w:lineRule="auto"/>
        <w:ind w:left="1380"/>
        <w:jc w:val="left"/>
      </w:pPr>
      <w:r>
        <w:rPr>
          <w:u w:val="single"/>
        </w:rPr>
        <w:t>Waiver</w:t>
      </w:r>
      <w:r>
        <w:rPr>
          <w:spacing w:val="-8"/>
          <w:u w:val="single"/>
        </w:rPr>
        <w:t xml:space="preserve"> </w:t>
      </w:r>
      <w:r>
        <w:rPr>
          <w:u w:val="single"/>
        </w:rPr>
        <w:t>of</w:t>
      </w:r>
      <w:r>
        <w:rPr>
          <w:spacing w:val="-8"/>
          <w:u w:val="single"/>
        </w:rPr>
        <w:t xml:space="preserve"> </w:t>
      </w:r>
      <w:r>
        <w:rPr>
          <w:u w:val="single"/>
        </w:rPr>
        <w:t>Consent</w:t>
      </w:r>
      <w:r>
        <w:rPr>
          <w:spacing w:val="-6"/>
        </w:rPr>
        <w:t xml:space="preserve"> </w:t>
      </w:r>
      <w:r>
        <w:t>means</w:t>
      </w:r>
      <w:r>
        <w:rPr>
          <w:spacing w:val="-8"/>
        </w:rPr>
        <w:t xml:space="preserve"> </w:t>
      </w:r>
      <w:r>
        <w:t>the</w:t>
      </w:r>
      <w:r>
        <w:rPr>
          <w:spacing w:val="-7"/>
        </w:rPr>
        <w:t xml:space="preserve"> </w:t>
      </w:r>
      <w:r>
        <w:t>document</w:t>
      </w:r>
      <w:r>
        <w:rPr>
          <w:spacing w:val="-8"/>
        </w:rPr>
        <w:t xml:space="preserve"> </w:t>
      </w:r>
      <w:r>
        <w:t>signed</w:t>
      </w:r>
      <w:r>
        <w:rPr>
          <w:spacing w:val="-8"/>
        </w:rPr>
        <w:t xml:space="preserve"> </w:t>
      </w:r>
      <w:r>
        <w:t>by</w:t>
      </w:r>
      <w:r>
        <w:rPr>
          <w:spacing w:val="-13"/>
        </w:rPr>
        <w:t xml:space="preserve"> </w:t>
      </w:r>
      <w:r>
        <w:t>potential</w:t>
      </w:r>
      <w:r>
        <w:rPr>
          <w:spacing w:val="-7"/>
        </w:rPr>
        <w:t xml:space="preserve"> </w:t>
      </w:r>
      <w:r>
        <w:t>participants</w:t>
      </w:r>
      <w:r>
        <w:rPr>
          <w:spacing w:val="-4"/>
        </w:rPr>
        <w:t xml:space="preserve"> </w:t>
      </w:r>
      <w:r>
        <w:t>or</w:t>
      </w:r>
      <w:r>
        <w:rPr>
          <w:spacing w:val="-4"/>
        </w:rPr>
        <w:t xml:space="preserve"> </w:t>
      </w:r>
      <w:r>
        <w:t>the</w:t>
      </w:r>
      <w:r>
        <w:rPr>
          <w:spacing w:val="-4"/>
        </w:rPr>
        <w:t xml:space="preserve"> </w:t>
      </w:r>
      <w:r>
        <w:t>legal</w:t>
      </w:r>
      <w:r>
        <w:rPr>
          <w:spacing w:val="-4"/>
        </w:rPr>
        <w:t xml:space="preserve"> </w:t>
      </w:r>
      <w:r>
        <w:t>guardians of potential participants that waives one or more elements of consent.</w:t>
      </w:r>
    </w:p>
    <w:p w14:paraId="0061AEDE" w14:textId="77777777" w:rsidR="008770CC" w:rsidRDefault="008770CC">
      <w:pPr>
        <w:spacing w:line="244" w:lineRule="auto"/>
        <w:sectPr w:rsidR="008770CC" w:rsidSect="007D7510">
          <w:pgSz w:w="12240" w:h="20160"/>
          <w:pgMar w:top="1440" w:right="1320" w:bottom="280" w:left="420" w:header="746" w:footer="0" w:gutter="0"/>
          <w:cols w:space="720"/>
        </w:sectPr>
      </w:pPr>
    </w:p>
    <w:p w14:paraId="3E7E3B76" w14:textId="77777777" w:rsidR="008770CC" w:rsidRDefault="003650F5">
      <w:pPr>
        <w:pStyle w:val="BodyText"/>
        <w:spacing w:before="63"/>
        <w:ind w:left="180"/>
        <w:jc w:val="left"/>
      </w:pPr>
      <w:r>
        <w:t>NON-TEXT</w:t>
      </w:r>
      <w:r>
        <w:rPr>
          <w:spacing w:val="-13"/>
        </w:rPr>
        <w:t xml:space="preserve"> </w:t>
      </w:r>
      <w:r>
        <w:rPr>
          <w:spacing w:val="-4"/>
        </w:rPr>
        <w:t>PAGE</w:t>
      </w:r>
    </w:p>
    <w:p w14:paraId="0BBBFC48" w14:textId="77777777" w:rsidR="008770CC" w:rsidRDefault="008770CC">
      <w:pPr>
        <w:sectPr w:rsidR="008770CC" w:rsidSect="007D7510">
          <w:pgSz w:w="12240" w:h="20160"/>
          <w:pgMar w:top="1440" w:right="1320" w:bottom="280" w:left="420" w:header="746" w:footer="0" w:gutter="0"/>
          <w:cols w:space="720"/>
        </w:sectPr>
      </w:pPr>
    </w:p>
    <w:p w14:paraId="45CA12EC" w14:textId="77777777" w:rsidR="008770CC" w:rsidRDefault="003650F5">
      <w:pPr>
        <w:pStyle w:val="BodyText"/>
        <w:spacing w:before="63"/>
        <w:ind w:left="180"/>
        <w:jc w:val="left"/>
      </w:pPr>
      <w:r>
        <w:t>500.002:</w:t>
      </w:r>
      <w:r>
        <w:rPr>
          <w:spacing w:val="30"/>
        </w:rPr>
        <w:t xml:space="preserve">  </w:t>
      </w:r>
      <w:r>
        <w:rPr>
          <w:spacing w:val="-2"/>
        </w:rPr>
        <w:t>continued</w:t>
      </w:r>
    </w:p>
    <w:p w14:paraId="7444CD7C" w14:textId="77777777" w:rsidR="008770CC" w:rsidRDefault="008770CC">
      <w:pPr>
        <w:pStyle w:val="BodyText"/>
        <w:spacing w:before="6"/>
        <w:jc w:val="left"/>
        <w:rPr>
          <w:sz w:val="19"/>
        </w:rPr>
      </w:pPr>
    </w:p>
    <w:p w14:paraId="0E8C0184" w14:textId="77777777" w:rsidR="008770CC" w:rsidRDefault="003650F5">
      <w:pPr>
        <w:pStyle w:val="BodyText"/>
        <w:spacing w:before="59" w:line="242" w:lineRule="auto"/>
        <w:ind w:left="1380" w:right="119"/>
      </w:pPr>
      <w:r>
        <w:rPr>
          <w:u w:val="single"/>
        </w:rPr>
        <w:t>Warehouse</w:t>
      </w:r>
      <w:r>
        <w:t xml:space="preserve"> means an indoor structure</w:t>
      </w:r>
      <w:r>
        <w:rPr>
          <w:spacing w:val="-1"/>
        </w:rPr>
        <w:t xml:space="preserve"> </w:t>
      </w:r>
      <w:r>
        <w:t>or a</w:t>
      </w:r>
      <w:r>
        <w:rPr>
          <w:spacing w:val="-1"/>
        </w:rPr>
        <w:t xml:space="preserve"> </w:t>
      </w:r>
      <w:r>
        <w:t>portion of the structure</w:t>
      </w:r>
      <w:r>
        <w:rPr>
          <w:spacing w:val="-1"/>
        </w:rPr>
        <w:t xml:space="preserve"> </w:t>
      </w:r>
      <w:r>
        <w:t>on the Licensee's Premises used</w:t>
      </w:r>
      <w:r>
        <w:rPr>
          <w:spacing w:val="-13"/>
        </w:rPr>
        <w:t xml:space="preserve"> </w:t>
      </w:r>
      <w:r>
        <w:t>by</w:t>
      </w:r>
      <w:r>
        <w:rPr>
          <w:spacing w:val="-15"/>
        </w:rPr>
        <w:t xml:space="preserve"> </w:t>
      </w:r>
      <w:r>
        <w:t>a</w:t>
      </w:r>
      <w:r>
        <w:rPr>
          <w:spacing w:val="-12"/>
        </w:rPr>
        <w:t xml:space="preserve"> </w:t>
      </w:r>
      <w:r>
        <w:t>Marijuana</w:t>
      </w:r>
      <w:r>
        <w:rPr>
          <w:spacing w:val="-13"/>
        </w:rPr>
        <w:t xml:space="preserve"> </w:t>
      </w:r>
      <w:r>
        <w:t>Establishment</w:t>
      </w:r>
      <w:r>
        <w:rPr>
          <w:spacing w:val="-10"/>
        </w:rPr>
        <w:t xml:space="preserve"> </w:t>
      </w:r>
      <w:r>
        <w:t>for</w:t>
      </w:r>
      <w:r>
        <w:rPr>
          <w:spacing w:val="-12"/>
        </w:rPr>
        <w:t xml:space="preserve"> </w:t>
      </w:r>
      <w:r>
        <w:t>the</w:t>
      </w:r>
      <w:r>
        <w:rPr>
          <w:spacing w:val="-11"/>
        </w:rPr>
        <w:t xml:space="preserve"> </w:t>
      </w:r>
      <w:r>
        <w:t>onsite</w:t>
      </w:r>
      <w:r>
        <w:rPr>
          <w:spacing w:val="-10"/>
        </w:rPr>
        <w:t xml:space="preserve"> </w:t>
      </w:r>
      <w:r>
        <w:t>storage</w:t>
      </w:r>
      <w:r>
        <w:rPr>
          <w:spacing w:val="-12"/>
        </w:rPr>
        <w:t xml:space="preserve"> </w:t>
      </w:r>
      <w:r>
        <w:t>of</w:t>
      </w:r>
      <w:r>
        <w:rPr>
          <w:spacing w:val="-11"/>
        </w:rPr>
        <w:t xml:space="preserve"> </w:t>
      </w:r>
      <w:r>
        <w:t>Marijuana</w:t>
      </w:r>
      <w:r>
        <w:rPr>
          <w:spacing w:val="-12"/>
        </w:rPr>
        <w:t xml:space="preserve"> </w:t>
      </w:r>
      <w:r>
        <w:t>and</w:t>
      </w:r>
      <w:r>
        <w:rPr>
          <w:spacing w:val="-9"/>
        </w:rPr>
        <w:t xml:space="preserve"> </w:t>
      </w:r>
      <w:r>
        <w:t>Marijuana</w:t>
      </w:r>
      <w:r>
        <w:rPr>
          <w:spacing w:val="-14"/>
        </w:rPr>
        <w:t xml:space="preserve"> </w:t>
      </w:r>
      <w:r>
        <w:t xml:space="preserve">Products </w:t>
      </w:r>
      <w:r>
        <w:rPr>
          <w:spacing w:val="-4"/>
        </w:rPr>
        <w:t>in</w:t>
      </w:r>
      <w:r>
        <w:rPr>
          <w:spacing w:val="-11"/>
        </w:rPr>
        <w:t xml:space="preserve"> </w:t>
      </w:r>
      <w:r>
        <w:rPr>
          <w:spacing w:val="-4"/>
        </w:rPr>
        <w:t>compliance</w:t>
      </w:r>
      <w:r>
        <w:rPr>
          <w:spacing w:val="-9"/>
        </w:rPr>
        <w:t xml:space="preserve"> </w:t>
      </w:r>
      <w:r>
        <w:rPr>
          <w:spacing w:val="-4"/>
        </w:rPr>
        <w:t>with the</w:t>
      </w:r>
      <w:r>
        <w:rPr>
          <w:spacing w:val="-5"/>
        </w:rPr>
        <w:t xml:space="preserve"> </w:t>
      </w:r>
      <w:r>
        <w:rPr>
          <w:spacing w:val="-4"/>
        </w:rPr>
        <w:t>regulatory</w:t>
      </w:r>
      <w:r>
        <w:rPr>
          <w:spacing w:val="-11"/>
        </w:rPr>
        <w:t xml:space="preserve"> </w:t>
      </w:r>
      <w:r>
        <w:rPr>
          <w:spacing w:val="-4"/>
        </w:rPr>
        <w:t>requirements</w:t>
      </w:r>
      <w:r>
        <w:rPr>
          <w:spacing w:val="-8"/>
        </w:rPr>
        <w:t xml:space="preserve"> </w:t>
      </w:r>
      <w:r>
        <w:rPr>
          <w:spacing w:val="-4"/>
        </w:rPr>
        <w:t>of</w:t>
      </w:r>
      <w:r>
        <w:rPr>
          <w:spacing w:val="-5"/>
        </w:rPr>
        <w:t xml:space="preserve"> </w:t>
      </w:r>
      <w:r>
        <w:rPr>
          <w:spacing w:val="-4"/>
        </w:rPr>
        <w:t>935 CMR 500.000, including</w:t>
      </w:r>
      <w:r>
        <w:rPr>
          <w:spacing w:val="-10"/>
        </w:rPr>
        <w:t xml:space="preserve"> </w:t>
      </w:r>
      <w:r>
        <w:rPr>
          <w:spacing w:val="-4"/>
        </w:rPr>
        <w:t>the</w:t>
      </w:r>
      <w:r>
        <w:rPr>
          <w:spacing w:val="-10"/>
        </w:rPr>
        <w:t xml:space="preserve"> </w:t>
      </w:r>
      <w:r>
        <w:rPr>
          <w:spacing w:val="-4"/>
        </w:rPr>
        <w:t xml:space="preserve">requirements </w:t>
      </w:r>
      <w:r>
        <w:t>for</w:t>
      </w:r>
      <w:r>
        <w:rPr>
          <w:spacing w:val="-11"/>
        </w:rPr>
        <w:t xml:space="preserve"> </w:t>
      </w:r>
      <w:r>
        <w:t>security,</w:t>
      </w:r>
      <w:r>
        <w:rPr>
          <w:spacing w:val="-9"/>
        </w:rPr>
        <w:t xml:space="preserve"> </w:t>
      </w:r>
      <w:r>
        <w:t>storage</w:t>
      </w:r>
      <w:r>
        <w:rPr>
          <w:spacing w:val="-10"/>
        </w:rPr>
        <w:t xml:space="preserve"> </w:t>
      </w:r>
      <w:r>
        <w:t>and</w:t>
      </w:r>
      <w:r>
        <w:rPr>
          <w:spacing w:val="-10"/>
        </w:rPr>
        <w:t xml:space="preserve"> </w:t>
      </w:r>
      <w:r>
        <w:t>disposal.</w:t>
      </w:r>
      <w:r>
        <w:rPr>
          <w:spacing w:val="40"/>
        </w:rPr>
        <w:t xml:space="preserve"> </w:t>
      </w:r>
      <w:r>
        <w:t>For</w:t>
      </w:r>
      <w:r>
        <w:rPr>
          <w:spacing w:val="-10"/>
        </w:rPr>
        <w:t xml:space="preserve"> </w:t>
      </w:r>
      <w:r>
        <w:t>Delivery</w:t>
      </w:r>
      <w:r>
        <w:rPr>
          <w:spacing w:val="-15"/>
        </w:rPr>
        <w:t xml:space="preserve"> </w:t>
      </w:r>
      <w:r>
        <w:t>Operators,</w:t>
      </w:r>
      <w:r>
        <w:rPr>
          <w:spacing w:val="-11"/>
        </w:rPr>
        <w:t xml:space="preserve"> </w:t>
      </w:r>
      <w:r>
        <w:t>the</w:t>
      </w:r>
      <w:r>
        <w:rPr>
          <w:spacing w:val="-10"/>
        </w:rPr>
        <w:t xml:space="preserve"> </w:t>
      </w:r>
      <w:r>
        <w:t>location</w:t>
      </w:r>
      <w:r>
        <w:rPr>
          <w:spacing w:val="-10"/>
        </w:rPr>
        <w:t xml:space="preserve"> </w:t>
      </w:r>
      <w:r>
        <w:t>of</w:t>
      </w:r>
      <w:r>
        <w:rPr>
          <w:spacing w:val="-10"/>
        </w:rPr>
        <w:t xml:space="preserve"> </w:t>
      </w:r>
      <w:r>
        <w:t>the</w:t>
      </w:r>
      <w:r>
        <w:rPr>
          <w:spacing w:val="-10"/>
        </w:rPr>
        <w:t xml:space="preserve"> </w:t>
      </w:r>
      <w:r>
        <w:t>Warehouse</w:t>
      </w:r>
      <w:r>
        <w:rPr>
          <w:spacing w:val="-12"/>
        </w:rPr>
        <w:t xml:space="preserve"> </w:t>
      </w:r>
      <w:r>
        <w:t>shall be the Licensee's principle place of business in the host community.</w:t>
      </w:r>
    </w:p>
    <w:p w14:paraId="2C22D4FC" w14:textId="77777777" w:rsidR="008770CC" w:rsidRDefault="008770CC">
      <w:pPr>
        <w:pStyle w:val="BodyText"/>
        <w:spacing w:before="6"/>
        <w:jc w:val="left"/>
        <w:rPr>
          <w:sz w:val="19"/>
        </w:rPr>
      </w:pPr>
    </w:p>
    <w:p w14:paraId="4F518B95" w14:textId="77777777" w:rsidR="008770CC" w:rsidRDefault="003650F5">
      <w:pPr>
        <w:pStyle w:val="BodyText"/>
        <w:spacing w:before="59" w:line="242" w:lineRule="auto"/>
        <w:ind w:left="1380"/>
        <w:jc w:val="left"/>
      </w:pPr>
      <w:r>
        <w:rPr>
          <w:u w:val="single"/>
        </w:rPr>
        <w:t>Warehousing</w:t>
      </w:r>
      <w:r>
        <w:t xml:space="preserve"> means the on-site storage of Marijuana and Marijuana Products that have been purchased at wholesale for eventual resale.</w:t>
      </w:r>
    </w:p>
    <w:p w14:paraId="0664AA46" w14:textId="77777777" w:rsidR="008770CC" w:rsidRDefault="008770CC">
      <w:pPr>
        <w:pStyle w:val="BodyText"/>
        <w:spacing w:before="3"/>
        <w:jc w:val="left"/>
        <w:rPr>
          <w:sz w:val="19"/>
        </w:rPr>
      </w:pPr>
    </w:p>
    <w:p w14:paraId="5EE4FC6B" w14:textId="77777777" w:rsidR="008770CC" w:rsidRDefault="003650F5">
      <w:pPr>
        <w:pStyle w:val="BodyText"/>
        <w:spacing w:before="59" w:line="242" w:lineRule="auto"/>
        <w:ind w:left="1380" w:right="119"/>
      </w:pPr>
      <w:r>
        <w:rPr>
          <w:spacing w:val="-2"/>
          <w:u w:val="single"/>
        </w:rPr>
        <w:t>White</w:t>
      </w:r>
      <w:r>
        <w:rPr>
          <w:spacing w:val="-15"/>
          <w:u w:val="single"/>
        </w:rPr>
        <w:t xml:space="preserve"> </w:t>
      </w:r>
      <w:r>
        <w:rPr>
          <w:spacing w:val="-2"/>
          <w:u w:val="single"/>
        </w:rPr>
        <w:t>Labeling</w:t>
      </w:r>
      <w:r>
        <w:rPr>
          <w:spacing w:val="-13"/>
        </w:rPr>
        <w:t xml:space="preserve"> </w:t>
      </w:r>
      <w:r>
        <w:rPr>
          <w:spacing w:val="-2"/>
        </w:rPr>
        <w:t>means</w:t>
      </w:r>
      <w:r>
        <w:rPr>
          <w:spacing w:val="-13"/>
        </w:rPr>
        <w:t xml:space="preserve"> </w:t>
      </w:r>
      <w:r>
        <w:rPr>
          <w:spacing w:val="-2"/>
        </w:rPr>
        <w:t>to</w:t>
      </w:r>
      <w:r>
        <w:rPr>
          <w:spacing w:val="-13"/>
        </w:rPr>
        <w:t xml:space="preserve"> </w:t>
      </w:r>
      <w:r>
        <w:rPr>
          <w:spacing w:val="-2"/>
        </w:rPr>
        <w:t>affix</w:t>
      </w:r>
      <w:r>
        <w:rPr>
          <w:spacing w:val="-13"/>
        </w:rPr>
        <w:t xml:space="preserve"> </w:t>
      </w:r>
      <w:r>
        <w:rPr>
          <w:spacing w:val="-2"/>
        </w:rPr>
        <w:t>a</w:t>
      </w:r>
      <w:r>
        <w:rPr>
          <w:spacing w:val="-13"/>
        </w:rPr>
        <w:t xml:space="preserve"> </w:t>
      </w:r>
      <w:r>
        <w:rPr>
          <w:spacing w:val="-2"/>
        </w:rPr>
        <w:t>product</w:t>
      </w:r>
      <w:r>
        <w:rPr>
          <w:spacing w:val="-13"/>
        </w:rPr>
        <w:t xml:space="preserve"> </w:t>
      </w:r>
      <w:r>
        <w:rPr>
          <w:spacing w:val="-2"/>
        </w:rPr>
        <w:t>label</w:t>
      </w:r>
      <w:r>
        <w:rPr>
          <w:spacing w:val="-13"/>
        </w:rPr>
        <w:t xml:space="preserve"> </w:t>
      </w:r>
      <w:r>
        <w:rPr>
          <w:spacing w:val="-2"/>
        </w:rPr>
        <w:t>that</w:t>
      </w:r>
      <w:r>
        <w:rPr>
          <w:spacing w:val="-13"/>
        </w:rPr>
        <w:t xml:space="preserve"> </w:t>
      </w:r>
      <w:r>
        <w:rPr>
          <w:spacing w:val="-2"/>
        </w:rPr>
        <w:t>includes</w:t>
      </w:r>
      <w:r>
        <w:rPr>
          <w:spacing w:val="-13"/>
        </w:rPr>
        <w:t xml:space="preserve"> </w:t>
      </w:r>
      <w:r>
        <w:rPr>
          <w:spacing w:val="-2"/>
        </w:rPr>
        <w:t>the</w:t>
      </w:r>
      <w:r>
        <w:rPr>
          <w:spacing w:val="-13"/>
        </w:rPr>
        <w:t xml:space="preserve"> </w:t>
      </w:r>
      <w:r>
        <w:rPr>
          <w:spacing w:val="-2"/>
        </w:rPr>
        <w:t>branding,</w:t>
      </w:r>
      <w:r>
        <w:rPr>
          <w:spacing w:val="-13"/>
        </w:rPr>
        <w:t xml:space="preserve"> </w:t>
      </w:r>
      <w:r>
        <w:rPr>
          <w:spacing w:val="-2"/>
        </w:rPr>
        <w:t>including</w:t>
      </w:r>
      <w:r>
        <w:rPr>
          <w:spacing w:val="-13"/>
        </w:rPr>
        <w:t xml:space="preserve"> </w:t>
      </w:r>
      <w:r>
        <w:rPr>
          <w:spacing w:val="-2"/>
        </w:rPr>
        <w:t>the</w:t>
      </w:r>
      <w:r>
        <w:rPr>
          <w:spacing w:val="-13"/>
        </w:rPr>
        <w:t xml:space="preserve"> </w:t>
      </w:r>
      <w:r>
        <w:rPr>
          <w:spacing w:val="-2"/>
        </w:rPr>
        <w:t>name</w:t>
      </w:r>
      <w:r>
        <w:rPr>
          <w:spacing w:val="-13"/>
        </w:rPr>
        <w:t xml:space="preserve"> </w:t>
      </w:r>
      <w:r>
        <w:rPr>
          <w:spacing w:val="-2"/>
        </w:rPr>
        <w:t xml:space="preserve">and </w:t>
      </w:r>
      <w:r>
        <w:t>logo,</w:t>
      </w:r>
      <w:r>
        <w:rPr>
          <w:spacing w:val="-12"/>
        </w:rPr>
        <w:t xml:space="preserve"> </w:t>
      </w:r>
      <w:r>
        <w:t>of</w:t>
      </w:r>
      <w:r>
        <w:rPr>
          <w:spacing w:val="-12"/>
        </w:rPr>
        <w:t xml:space="preserve"> </w:t>
      </w:r>
      <w:r>
        <w:t>a</w:t>
      </w:r>
      <w:r>
        <w:rPr>
          <w:spacing w:val="-12"/>
        </w:rPr>
        <w:t xml:space="preserve"> </w:t>
      </w:r>
      <w:r>
        <w:t>specific</w:t>
      </w:r>
      <w:r>
        <w:rPr>
          <w:spacing w:val="-13"/>
        </w:rPr>
        <w:t xml:space="preserve"> </w:t>
      </w:r>
      <w:r>
        <w:t>Marijuana</w:t>
      </w:r>
      <w:r>
        <w:rPr>
          <w:spacing w:val="-12"/>
        </w:rPr>
        <w:t xml:space="preserve"> </w:t>
      </w:r>
      <w:r>
        <w:t>Establishment</w:t>
      </w:r>
      <w:r>
        <w:rPr>
          <w:spacing w:val="-9"/>
        </w:rPr>
        <w:t xml:space="preserve"> </w:t>
      </w:r>
      <w:r>
        <w:t>Licensee</w:t>
      </w:r>
      <w:r>
        <w:rPr>
          <w:spacing w:val="-12"/>
        </w:rPr>
        <w:t xml:space="preserve"> </w:t>
      </w:r>
      <w:r>
        <w:t>to</w:t>
      </w:r>
      <w:r>
        <w:rPr>
          <w:spacing w:val="-9"/>
        </w:rPr>
        <w:t xml:space="preserve"> </w:t>
      </w:r>
      <w:r>
        <w:t>a</w:t>
      </w:r>
      <w:r>
        <w:rPr>
          <w:spacing w:val="-12"/>
        </w:rPr>
        <w:t xml:space="preserve"> </w:t>
      </w:r>
      <w:r>
        <w:t>Finished</w:t>
      </w:r>
      <w:r>
        <w:rPr>
          <w:spacing w:val="-11"/>
        </w:rPr>
        <w:t xml:space="preserve"> </w:t>
      </w:r>
      <w:r>
        <w:t>Marijuana</w:t>
      </w:r>
      <w:r>
        <w:rPr>
          <w:spacing w:val="-13"/>
        </w:rPr>
        <w:t xml:space="preserve"> </w:t>
      </w:r>
      <w:r>
        <w:t>Product</w:t>
      </w:r>
      <w:r>
        <w:rPr>
          <w:spacing w:val="-12"/>
        </w:rPr>
        <w:t xml:space="preserve"> </w:t>
      </w:r>
      <w:r>
        <w:t>that</w:t>
      </w:r>
      <w:r>
        <w:rPr>
          <w:spacing w:val="-12"/>
        </w:rPr>
        <w:t xml:space="preserve"> </w:t>
      </w:r>
      <w:r>
        <w:t>was previously produced and packaged by a licensed Product Manufacturer, Cultivator, Microbusiness</w:t>
      </w:r>
      <w:r>
        <w:rPr>
          <w:spacing w:val="-15"/>
        </w:rPr>
        <w:t xml:space="preserve"> </w:t>
      </w:r>
      <w:r>
        <w:t>or</w:t>
      </w:r>
      <w:r>
        <w:rPr>
          <w:spacing w:val="-15"/>
        </w:rPr>
        <w:t xml:space="preserve"> </w:t>
      </w:r>
      <w:r>
        <w:t>Craft</w:t>
      </w:r>
      <w:r>
        <w:rPr>
          <w:spacing w:val="-15"/>
        </w:rPr>
        <w:t xml:space="preserve"> </w:t>
      </w:r>
      <w:r>
        <w:t>Marijuana</w:t>
      </w:r>
      <w:r>
        <w:rPr>
          <w:spacing w:val="-15"/>
        </w:rPr>
        <w:t xml:space="preserve"> </w:t>
      </w:r>
      <w:r>
        <w:t>Cooperative</w:t>
      </w:r>
      <w:r>
        <w:rPr>
          <w:spacing w:val="-15"/>
        </w:rPr>
        <w:t xml:space="preserve"> </w:t>
      </w:r>
      <w:r>
        <w:t>for</w:t>
      </w:r>
      <w:r>
        <w:rPr>
          <w:spacing w:val="-15"/>
        </w:rPr>
        <w:t xml:space="preserve"> </w:t>
      </w:r>
      <w:r>
        <w:t>sale</w:t>
      </w:r>
      <w:r>
        <w:rPr>
          <w:spacing w:val="-15"/>
        </w:rPr>
        <w:t xml:space="preserve"> </w:t>
      </w:r>
      <w:r>
        <w:t>to</w:t>
      </w:r>
      <w:r>
        <w:rPr>
          <w:spacing w:val="-15"/>
        </w:rPr>
        <w:t xml:space="preserve"> </w:t>
      </w:r>
      <w:r>
        <w:t>Consumers.</w:t>
      </w:r>
      <w:r>
        <w:rPr>
          <w:spacing w:val="32"/>
        </w:rPr>
        <w:t xml:space="preserve"> </w:t>
      </w:r>
      <w:r>
        <w:t>Vaporizer</w:t>
      </w:r>
      <w:r>
        <w:rPr>
          <w:spacing w:val="-15"/>
        </w:rPr>
        <w:t xml:space="preserve"> </w:t>
      </w:r>
      <w:r>
        <w:t>Devices</w:t>
      </w:r>
      <w:r>
        <w:rPr>
          <w:spacing w:val="-15"/>
        </w:rPr>
        <w:t xml:space="preserve"> </w:t>
      </w:r>
      <w:r>
        <w:t>shall not be white labeled. White labeled products shall be required to comply with 935 CMR 500.105(5), and (6), 935 CMR 500.130(6) and 935 CMR 500.146(7).</w:t>
      </w:r>
    </w:p>
    <w:p w14:paraId="11B48F88" w14:textId="77777777" w:rsidR="008770CC" w:rsidRDefault="008770CC">
      <w:pPr>
        <w:pStyle w:val="BodyText"/>
        <w:spacing w:before="8"/>
        <w:jc w:val="left"/>
        <w:rPr>
          <w:sz w:val="19"/>
        </w:rPr>
      </w:pPr>
    </w:p>
    <w:p w14:paraId="56F31525" w14:textId="77777777" w:rsidR="008770CC" w:rsidRDefault="003650F5">
      <w:pPr>
        <w:pStyle w:val="BodyText"/>
        <w:spacing w:before="59" w:line="242" w:lineRule="auto"/>
        <w:ind w:left="1380"/>
        <w:jc w:val="left"/>
      </w:pPr>
      <w:r>
        <w:rPr>
          <w:u w:val="single"/>
        </w:rPr>
        <w:t>Wholesale</w:t>
      </w:r>
      <w:r>
        <w:rPr>
          <w:spacing w:val="71"/>
        </w:rPr>
        <w:t xml:space="preserve"> </w:t>
      </w:r>
      <w:r>
        <w:t>means</w:t>
      </w:r>
      <w:r>
        <w:rPr>
          <w:spacing w:val="71"/>
        </w:rPr>
        <w:t xml:space="preserve"> </w:t>
      </w:r>
      <w:r>
        <w:t>the</w:t>
      </w:r>
      <w:r>
        <w:rPr>
          <w:spacing w:val="72"/>
        </w:rPr>
        <w:t xml:space="preserve"> </w:t>
      </w:r>
      <w:r>
        <w:t>Transfer</w:t>
      </w:r>
      <w:r>
        <w:rPr>
          <w:spacing w:val="73"/>
        </w:rPr>
        <w:t xml:space="preserve"> </w:t>
      </w:r>
      <w:r>
        <w:t>of</w:t>
      </w:r>
      <w:r>
        <w:rPr>
          <w:spacing w:val="76"/>
        </w:rPr>
        <w:t xml:space="preserve"> </w:t>
      </w:r>
      <w:r>
        <w:t>Marijuana</w:t>
      </w:r>
      <w:r>
        <w:rPr>
          <w:spacing w:val="70"/>
        </w:rPr>
        <w:t xml:space="preserve"> </w:t>
      </w:r>
      <w:r>
        <w:t>or</w:t>
      </w:r>
      <w:r>
        <w:rPr>
          <w:spacing w:val="72"/>
        </w:rPr>
        <w:t xml:space="preserve"> </w:t>
      </w:r>
      <w:r>
        <w:t>Marijuana</w:t>
      </w:r>
      <w:r>
        <w:rPr>
          <w:spacing w:val="69"/>
        </w:rPr>
        <w:t xml:space="preserve"> </w:t>
      </w:r>
      <w:r>
        <w:t>Product</w:t>
      </w:r>
      <w:r>
        <w:rPr>
          <w:spacing w:val="72"/>
        </w:rPr>
        <w:t xml:space="preserve"> </w:t>
      </w:r>
      <w:r>
        <w:t>between</w:t>
      </w:r>
      <w:r>
        <w:rPr>
          <w:spacing w:val="69"/>
        </w:rPr>
        <w:t xml:space="preserve"> </w:t>
      </w:r>
      <w:r>
        <w:t xml:space="preserve">Marijuana </w:t>
      </w:r>
      <w:r>
        <w:rPr>
          <w:spacing w:val="-2"/>
        </w:rPr>
        <w:t>Establishments.</w:t>
      </w:r>
    </w:p>
    <w:p w14:paraId="467F03E2" w14:textId="77777777" w:rsidR="008770CC" w:rsidRDefault="008770CC">
      <w:pPr>
        <w:pStyle w:val="BodyText"/>
        <w:spacing w:before="3"/>
        <w:jc w:val="left"/>
        <w:rPr>
          <w:sz w:val="19"/>
        </w:rPr>
      </w:pPr>
    </w:p>
    <w:p w14:paraId="11C4CDF8" w14:textId="77777777" w:rsidR="008770CC" w:rsidRDefault="003650F5">
      <w:pPr>
        <w:pStyle w:val="BodyText"/>
        <w:spacing w:before="59" w:line="244" w:lineRule="auto"/>
        <w:ind w:left="1380"/>
        <w:jc w:val="left"/>
      </w:pPr>
      <w:r>
        <w:rPr>
          <w:u w:val="single"/>
        </w:rPr>
        <w:t>Wholesale</w:t>
      </w:r>
      <w:r>
        <w:rPr>
          <w:spacing w:val="-9"/>
          <w:u w:val="single"/>
        </w:rPr>
        <w:t xml:space="preserve"> </w:t>
      </w:r>
      <w:r>
        <w:rPr>
          <w:u w:val="single"/>
        </w:rPr>
        <w:t>Agreement</w:t>
      </w:r>
      <w:r>
        <w:rPr>
          <w:spacing w:val="-10"/>
        </w:rPr>
        <w:t xml:space="preserve"> </w:t>
      </w:r>
      <w:r>
        <w:t>means</w:t>
      </w:r>
      <w:r>
        <w:rPr>
          <w:spacing w:val="-8"/>
        </w:rPr>
        <w:t xml:space="preserve"> </w:t>
      </w:r>
      <w:r>
        <w:t>a</w:t>
      </w:r>
      <w:r>
        <w:rPr>
          <w:spacing w:val="-8"/>
        </w:rPr>
        <w:t xml:space="preserve"> </w:t>
      </w:r>
      <w:r>
        <w:t>contract</w:t>
      </w:r>
      <w:r>
        <w:rPr>
          <w:spacing w:val="-4"/>
        </w:rPr>
        <w:t xml:space="preserve"> </w:t>
      </w:r>
      <w:r>
        <w:t>between</w:t>
      </w:r>
      <w:r>
        <w:rPr>
          <w:spacing w:val="-4"/>
        </w:rPr>
        <w:t xml:space="preserve"> </w:t>
      </w:r>
      <w:r>
        <w:t>Marijuana</w:t>
      </w:r>
      <w:r>
        <w:rPr>
          <w:spacing w:val="-14"/>
        </w:rPr>
        <w:t xml:space="preserve"> </w:t>
      </w:r>
      <w:r>
        <w:t>Establishments</w:t>
      </w:r>
      <w:r>
        <w:rPr>
          <w:spacing w:val="-6"/>
        </w:rPr>
        <w:t xml:space="preserve"> </w:t>
      </w:r>
      <w:r>
        <w:t>defining</w:t>
      </w:r>
      <w:r>
        <w:rPr>
          <w:spacing w:val="-10"/>
        </w:rPr>
        <w:t xml:space="preserve"> </w:t>
      </w:r>
      <w:r>
        <w:t>the</w:t>
      </w:r>
      <w:r>
        <w:rPr>
          <w:spacing w:val="-7"/>
        </w:rPr>
        <w:t xml:space="preserve"> </w:t>
      </w:r>
      <w:r>
        <w:t>terms of Transfer of Marijuana or Marijuana Products between the Marijuana Establishments.</w:t>
      </w:r>
    </w:p>
    <w:p w14:paraId="461E66E7" w14:textId="77777777" w:rsidR="008770CC" w:rsidRDefault="008770CC">
      <w:pPr>
        <w:pStyle w:val="BodyText"/>
        <w:spacing w:before="11"/>
        <w:jc w:val="left"/>
        <w:rPr>
          <w:sz w:val="18"/>
        </w:rPr>
      </w:pPr>
    </w:p>
    <w:p w14:paraId="175E9485" w14:textId="77777777" w:rsidR="008770CC" w:rsidRDefault="003650F5">
      <w:pPr>
        <w:pStyle w:val="BodyText"/>
        <w:spacing w:before="59" w:line="242" w:lineRule="auto"/>
        <w:ind w:left="1380" w:right="115"/>
      </w:pPr>
      <w:r>
        <w:rPr>
          <w:u w:val="single"/>
        </w:rPr>
        <w:t>Written</w:t>
      </w:r>
      <w:r>
        <w:rPr>
          <w:spacing w:val="-4"/>
          <w:u w:val="single"/>
        </w:rPr>
        <w:t xml:space="preserve"> </w:t>
      </w:r>
      <w:r>
        <w:rPr>
          <w:u w:val="single"/>
        </w:rPr>
        <w:t>Certification</w:t>
      </w:r>
      <w:r>
        <w:rPr>
          <w:spacing w:val="-4"/>
        </w:rPr>
        <w:t xml:space="preserve"> </w:t>
      </w:r>
      <w:r>
        <w:t>means</w:t>
      </w:r>
      <w:r>
        <w:rPr>
          <w:spacing w:val="-4"/>
        </w:rPr>
        <w:t xml:space="preserve"> </w:t>
      </w:r>
      <w:r>
        <w:t>a</w:t>
      </w:r>
      <w:r>
        <w:rPr>
          <w:spacing w:val="-4"/>
        </w:rPr>
        <w:t xml:space="preserve"> </w:t>
      </w:r>
      <w:r>
        <w:t>form</w:t>
      </w:r>
      <w:r>
        <w:rPr>
          <w:spacing w:val="-4"/>
        </w:rPr>
        <w:t xml:space="preserve"> </w:t>
      </w:r>
      <w:r>
        <w:t>submitted</w:t>
      </w:r>
      <w:r>
        <w:rPr>
          <w:spacing w:val="-4"/>
        </w:rPr>
        <w:t xml:space="preserve"> </w:t>
      </w:r>
      <w:r>
        <w:t>to</w:t>
      </w:r>
      <w:r>
        <w:rPr>
          <w:spacing w:val="-4"/>
        </w:rPr>
        <w:t xml:space="preserve"> </w:t>
      </w:r>
      <w:r>
        <w:t>the</w:t>
      </w:r>
      <w:r>
        <w:rPr>
          <w:spacing w:val="-4"/>
        </w:rPr>
        <w:t xml:space="preserve"> </w:t>
      </w:r>
      <w:r>
        <w:t>Commission</w:t>
      </w:r>
      <w:r>
        <w:rPr>
          <w:spacing w:val="-4"/>
        </w:rPr>
        <w:t xml:space="preserve"> </w:t>
      </w:r>
      <w:r>
        <w:t>by</w:t>
      </w:r>
      <w:r>
        <w:rPr>
          <w:spacing w:val="-10"/>
        </w:rPr>
        <w:t xml:space="preserve"> </w:t>
      </w:r>
      <w:r>
        <w:t>a</w:t>
      </w:r>
      <w:r>
        <w:rPr>
          <w:spacing w:val="-7"/>
        </w:rPr>
        <w:t xml:space="preserve"> </w:t>
      </w:r>
      <w:r>
        <w:t>Massachusetts</w:t>
      </w:r>
      <w:r>
        <w:rPr>
          <w:spacing w:val="-4"/>
        </w:rPr>
        <w:t xml:space="preserve"> </w:t>
      </w:r>
      <w:r>
        <w:t>licensed Certifying Healthcare Provider describing the Qualifying Patient's pertinent symptoms, specifying the patient's Debilitating Medical Condition, and stating that in the physician's professional opinion the potential benefits of the medical use of Marijuana would likely outweigh the health risks for the patient.</w:t>
      </w:r>
    </w:p>
    <w:p w14:paraId="22747BAC" w14:textId="77777777" w:rsidR="008770CC" w:rsidRDefault="008770CC">
      <w:pPr>
        <w:pStyle w:val="BodyText"/>
        <w:spacing w:before="6"/>
        <w:jc w:val="left"/>
        <w:rPr>
          <w:sz w:val="19"/>
        </w:rPr>
      </w:pPr>
    </w:p>
    <w:p w14:paraId="69B948A7" w14:textId="77777777" w:rsidR="008770CC" w:rsidRDefault="003650F5">
      <w:pPr>
        <w:pStyle w:val="BodyText"/>
        <w:spacing w:before="59" w:line="242" w:lineRule="auto"/>
        <w:ind w:left="1380" w:right="119"/>
      </w:pPr>
      <w:r>
        <w:rPr>
          <w:spacing w:val="-4"/>
          <w:u w:val="single"/>
        </w:rPr>
        <w:t>14-day</w:t>
      </w:r>
      <w:r>
        <w:rPr>
          <w:spacing w:val="-11"/>
          <w:u w:val="single"/>
        </w:rPr>
        <w:t xml:space="preserve"> </w:t>
      </w:r>
      <w:r>
        <w:rPr>
          <w:spacing w:val="-4"/>
          <w:u w:val="single"/>
        </w:rPr>
        <w:t>Supply</w:t>
      </w:r>
      <w:r>
        <w:rPr>
          <w:spacing w:val="-11"/>
        </w:rPr>
        <w:t xml:space="preserve"> </w:t>
      </w:r>
      <w:r>
        <w:rPr>
          <w:spacing w:val="-4"/>
        </w:rPr>
        <w:t>means</w:t>
      </w:r>
      <w:r>
        <w:rPr>
          <w:spacing w:val="-11"/>
        </w:rPr>
        <w:t xml:space="preserve"> </w:t>
      </w:r>
      <w:r>
        <w:rPr>
          <w:spacing w:val="-4"/>
        </w:rPr>
        <w:t>that</w:t>
      </w:r>
      <w:r>
        <w:rPr>
          <w:spacing w:val="-8"/>
        </w:rPr>
        <w:t xml:space="preserve"> </w:t>
      </w:r>
      <w:r>
        <w:rPr>
          <w:spacing w:val="-4"/>
        </w:rPr>
        <w:t>amount of</w:t>
      </w:r>
      <w:r>
        <w:rPr>
          <w:spacing w:val="-5"/>
        </w:rPr>
        <w:t xml:space="preserve"> </w:t>
      </w:r>
      <w:r>
        <w:rPr>
          <w:spacing w:val="-4"/>
        </w:rPr>
        <w:t>Marijuana,</w:t>
      </w:r>
      <w:r>
        <w:rPr>
          <w:spacing w:val="-9"/>
        </w:rPr>
        <w:t xml:space="preserve"> </w:t>
      </w:r>
      <w:r>
        <w:rPr>
          <w:spacing w:val="-4"/>
        </w:rPr>
        <w:t>or</w:t>
      </w:r>
      <w:r>
        <w:rPr>
          <w:spacing w:val="-5"/>
        </w:rPr>
        <w:t xml:space="preserve"> </w:t>
      </w:r>
      <w:r>
        <w:rPr>
          <w:spacing w:val="-4"/>
        </w:rPr>
        <w:t>equivalent</w:t>
      </w:r>
      <w:r>
        <w:rPr>
          <w:spacing w:val="-7"/>
        </w:rPr>
        <w:t xml:space="preserve"> </w:t>
      </w:r>
      <w:r>
        <w:rPr>
          <w:spacing w:val="-4"/>
        </w:rPr>
        <w:t>amount of</w:t>
      </w:r>
      <w:r>
        <w:rPr>
          <w:spacing w:val="-5"/>
        </w:rPr>
        <w:t xml:space="preserve"> </w:t>
      </w:r>
      <w:r>
        <w:rPr>
          <w:spacing w:val="-4"/>
        </w:rPr>
        <w:t xml:space="preserve">Marijuana in MIPs, that </w:t>
      </w:r>
      <w:r>
        <w:t>a Registered Qualifying Patient would reasonably be expected to need over a period of 14 calendar</w:t>
      </w:r>
      <w:r>
        <w:rPr>
          <w:spacing w:val="-10"/>
        </w:rPr>
        <w:t xml:space="preserve"> </w:t>
      </w:r>
      <w:r>
        <w:t>days</w:t>
      </w:r>
      <w:r>
        <w:rPr>
          <w:spacing w:val="-7"/>
        </w:rPr>
        <w:t xml:space="preserve"> </w:t>
      </w:r>
      <w:r>
        <w:t>for</w:t>
      </w:r>
      <w:r>
        <w:rPr>
          <w:spacing w:val="-7"/>
        </w:rPr>
        <w:t xml:space="preserve"> </w:t>
      </w:r>
      <w:r>
        <w:t>the</w:t>
      </w:r>
      <w:r>
        <w:rPr>
          <w:spacing w:val="-6"/>
        </w:rPr>
        <w:t xml:space="preserve"> </w:t>
      </w:r>
      <w:r>
        <w:t>Patient’s</w:t>
      </w:r>
      <w:r>
        <w:rPr>
          <w:spacing w:val="-6"/>
        </w:rPr>
        <w:t xml:space="preserve"> </w:t>
      </w:r>
      <w:r>
        <w:t>personal</w:t>
      </w:r>
      <w:r>
        <w:rPr>
          <w:spacing w:val="-8"/>
        </w:rPr>
        <w:t xml:space="preserve"> </w:t>
      </w:r>
      <w:r>
        <w:t>medical</w:t>
      </w:r>
      <w:r>
        <w:rPr>
          <w:spacing w:val="-7"/>
        </w:rPr>
        <w:t xml:space="preserve"> </w:t>
      </w:r>
      <w:r>
        <w:t>use,</w:t>
      </w:r>
      <w:r>
        <w:rPr>
          <w:spacing w:val="-3"/>
        </w:rPr>
        <w:t xml:space="preserve"> </w:t>
      </w:r>
      <w:r>
        <w:t>which</w:t>
      </w:r>
      <w:r>
        <w:rPr>
          <w:spacing w:val="-8"/>
        </w:rPr>
        <w:t xml:space="preserve"> </w:t>
      </w:r>
      <w:r>
        <w:t>is</w:t>
      </w:r>
      <w:r>
        <w:rPr>
          <w:spacing w:val="-6"/>
        </w:rPr>
        <w:t xml:space="preserve"> </w:t>
      </w:r>
      <w:r>
        <w:t>2.5</w:t>
      </w:r>
      <w:r>
        <w:rPr>
          <w:spacing w:val="-6"/>
        </w:rPr>
        <w:t xml:space="preserve"> </w:t>
      </w:r>
      <w:r>
        <w:t>ounces,</w:t>
      </w:r>
      <w:r>
        <w:rPr>
          <w:spacing w:val="-8"/>
        </w:rPr>
        <w:t xml:space="preserve"> </w:t>
      </w:r>
      <w:r>
        <w:t>subject</w:t>
      </w:r>
      <w:r>
        <w:rPr>
          <w:spacing w:val="-7"/>
        </w:rPr>
        <w:t xml:space="preserve"> </w:t>
      </w:r>
      <w:r>
        <w:t>to</w:t>
      </w:r>
      <w:r>
        <w:rPr>
          <w:spacing w:val="-5"/>
        </w:rPr>
        <w:t xml:space="preserve"> </w:t>
      </w:r>
      <w:r>
        <w:t>935</w:t>
      </w:r>
      <w:r>
        <w:rPr>
          <w:spacing w:val="-6"/>
        </w:rPr>
        <w:t xml:space="preserve"> </w:t>
      </w:r>
      <w:r>
        <w:t>CMR 501.010(10), unless otherwise determined by a Certifying Healthcare Provider.</w:t>
      </w:r>
    </w:p>
    <w:p w14:paraId="04252057" w14:textId="77777777" w:rsidR="008770CC" w:rsidRDefault="008770CC">
      <w:pPr>
        <w:pStyle w:val="BodyText"/>
        <w:spacing w:before="5"/>
        <w:jc w:val="left"/>
        <w:rPr>
          <w:sz w:val="19"/>
        </w:rPr>
      </w:pPr>
    </w:p>
    <w:p w14:paraId="1F564BC6" w14:textId="77777777" w:rsidR="008770CC" w:rsidRDefault="003650F5">
      <w:pPr>
        <w:pStyle w:val="BodyText"/>
        <w:spacing w:before="59" w:line="242" w:lineRule="auto"/>
        <w:ind w:left="1380" w:right="119"/>
      </w:pPr>
      <w:r>
        <w:rPr>
          <w:spacing w:val="-4"/>
          <w:u w:val="single"/>
        </w:rPr>
        <w:t>60-day</w:t>
      </w:r>
      <w:r>
        <w:rPr>
          <w:spacing w:val="-11"/>
          <w:u w:val="single"/>
        </w:rPr>
        <w:t xml:space="preserve"> </w:t>
      </w:r>
      <w:r>
        <w:rPr>
          <w:spacing w:val="-4"/>
          <w:u w:val="single"/>
        </w:rPr>
        <w:t>Supply</w:t>
      </w:r>
      <w:r>
        <w:rPr>
          <w:spacing w:val="-11"/>
        </w:rPr>
        <w:t xml:space="preserve"> </w:t>
      </w:r>
      <w:r>
        <w:rPr>
          <w:spacing w:val="-4"/>
        </w:rPr>
        <w:t>means</w:t>
      </w:r>
      <w:r>
        <w:rPr>
          <w:spacing w:val="-11"/>
        </w:rPr>
        <w:t xml:space="preserve"> </w:t>
      </w:r>
      <w:r>
        <w:rPr>
          <w:spacing w:val="-4"/>
        </w:rPr>
        <w:t>that</w:t>
      </w:r>
      <w:r>
        <w:rPr>
          <w:spacing w:val="-8"/>
        </w:rPr>
        <w:t xml:space="preserve"> </w:t>
      </w:r>
      <w:r>
        <w:rPr>
          <w:spacing w:val="-4"/>
        </w:rPr>
        <w:t>amount of Marijuana, or</w:t>
      </w:r>
      <w:r>
        <w:rPr>
          <w:spacing w:val="-5"/>
        </w:rPr>
        <w:t xml:space="preserve"> </w:t>
      </w:r>
      <w:r>
        <w:rPr>
          <w:spacing w:val="-4"/>
        </w:rPr>
        <w:t>equivalent</w:t>
      </w:r>
      <w:r>
        <w:rPr>
          <w:spacing w:val="-7"/>
        </w:rPr>
        <w:t xml:space="preserve"> </w:t>
      </w:r>
      <w:r>
        <w:rPr>
          <w:spacing w:val="-4"/>
        </w:rPr>
        <w:t>amount of</w:t>
      </w:r>
      <w:r>
        <w:rPr>
          <w:spacing w:val="-5"/>
        </w:rPr>
        <w:t xml:space="preserve"> </w:t>
      </w:r>
      <w:r>
        <w:rPr>
          <w:spacing w:val="-4"/>
        </w:rPr>
        <w:t>Marijuana</w:t>
      </w:r>
      <w:r>
        <w:rPr>
          <w:spacing w:val="-9"/>
        </w:rPr>
        <w:t xml:space="preserve"> </w:t>
      </w:r>
      <w:r>
        <w:rPr>
          <w:spacing w:val="-4"/>
        </w:rPr>
        <w:t xml:space="preserve">in MIPs, that </w:t>
      </w:r>
      <w:r>
        <w:t>a Registered Qualifying Patient would reasonably be expected to need over a period of 60 calendar days for his or her personal medical use, which is ten ounces, subject to 935 CMR 501.010(10), unless otherwise determined by a Certifying Healthcare Provider.</w:t>
      </w:r>
    </w:p>
    <w:p w14:paraId="4CA5BE2D" w14:textId="77777777" w:rsidR="008770CC" w:rsidRDefault="008770CC">
      <w:pPr>
        <w:pStyle w:val="BodyText"/>
        <w:spacing w:before="6"/>
        <w:jc w:val="left"/>
        <w:rPr>
          <w:sz w:val="19"/>
        </w:rPr>
      </w:pPr>
    </w:p>
    <w:p w14:paraId="0D7D969F" w14:textId="77777777" w:rsidR="008770CC" w:rsidRDefault="003650F5" w:rsidP="00887D6D">
      <w:pPr>
        <w:pStyle w:val="BodyText"/>
        <w:spacing w:before="60"/>
        <w:ind w:left="180"/>
        <w:jc w:val="left"/>
        <w:outlineLvl w:val="0"/>
      </w:pPr>
      <w:r>
        <w:rPr>
          <w:u w:val="single"/>
        </w:rPr>
        <w:t>500.003:</w:t>
      </w:r>
      <w:r>
        <w:rPr>
          <w:spacing w:val="29"/>
          <w:u w:val="single"/>
        </w:rPr>
        <w:t xml:space="preserve">  </w:t>
      </w:r>
      <w:r>
        <w:rPr>
          <w:u w:val="single"/>
        </w:rPr>
        <w:t>Colocated</w:t>
      </w:r>
      <w:r>
        <w:rPr>
          <w:spacing w:val="1"/>
          <w:u w:val="single"/>
        </w:rPr>
        <w:t xml:space="preserve"> </w:t>
      </w:r>
      <w:r>
        <w:rPr>
          <w:u w:val="single"/>
        </w:rPr>
        <w:t xml:space="preserve">Marijuana Operations </w:t>
      </w:r>
      <w:r>
        <w:rPr>
          <w:spacing w:val="-2"/>
          <w:u w:val="single"/>
        </w:rPr>
        <w:t>(CMOs)</w:t>
      </w:r>
    </w:p>
    <w:p w14:paraId="2608162C" w14:textId="77777777" w:rsidR="008770CC" w:rsidRDefault="008770CC">
      <w:pPr>
        <w:pStyle w:val="BodyText"/>
        <w:spacing w:before="7"/>
        <w:jc w:val="left"/>
      </w:pPr>
    </w:p>
    <w:p w14:paraId="1F47699B" w14:textId="77777777" w:rsidR="008770CC" w:rsidRDefault="003650F5">
      <w:pPr>
        <w:pStyle w:val="BodyText"/>
        <w:spacing w:line="242" w:lineRule="auto"/>
        <w:ind w:left="1380" w:right="118" w:firstLine="355"/>
      </w:pPr>
      <w:r>
        <w:t>An</w:t>
      </w:r>
      <w:r>
        <w:rPr>
          <w:spacing w:val="-12"/>
        </w:rPr>
        <w:t xml:space="preserve"> </w:t>
      </w:r>
      <w:r>
        <w:t>adult-use</w:t>
      </w:r>
      <w:r>
        <w:rPr>
          <w:spacing w:val="-12"/>
        </w:rPr>
        <w:t xml:space="preserve"> </w:t>
      </w:r>
      <w:r>
        <w:t>Marijuana</w:t>
      </w:r>
      <w:r>
        <w:rPr>
          <w:spacing w:val="-13"/>
        </w:rPr>
        <w:t xml:space="preserve"> </w:t>
      </w:r>
      <w:r>
        <w:t>Cultivator,</w:t>
      </w:r>
      <w:r>
        <w:rPr>
          <w:spacing w:val="-10"/>
        </w:rPr>
        <w:t xml:space="preserve"> </w:t>
      </w:r>
      <w:r>
        <w:t>Product</w:t>
      </w:r>
      <w:r>
        <w:rPr>
          <w:spacing w:val="-11"/>
        </w:rPr>
        <w:t xml:space="preserve"> </w:t>
      </w:r>
      <w:r>
        <w:t>Manufacturer</w:t>
      </w:r>
      <w:r>
        <w:rPr>
          <w:spacing w:val="-15"/>
        </w:rPr>
        <w:t xml:space="preserve"> </w:t>
      </w:r>
      <w:r>
        <w:t>or</w:t>
      </w:r>
      <w:r>
        <w:rPr>
          <w:spacing w:val="-11"/>
        </w:rPr>
        <w:t xml:space="preserve"> </w:t>
      </w:r>
      <w:r>
        <w:t>Retailer</w:t>
      </w:r>
      <w:r>
        <w:rPr>
          <w:spacing w:val="-15"/>
        </w:rPr>
        <w:t xml:space="preserve"> </w:t>
      </w:r>
      <w:r>
        <w:t>also</w:t>
      </w:r>
      <w:r>
        <w:rPr>
          <w:spacing w:val="-13"/>
        </w:rPr>
        <w:t xml:space="preserve"> </w:t>
      </w:r>
      <w:r>
        <w:t>be</w:t>
      </w:r>
      <w:r>
        <w:rPr>
          <w:spacing w:val="-12"/>
        </w:rPr>
        <w:t xml:space="preserve"> </w:t>
      </w:r>
      <w:r>
        <w:t>licensed</w:t>
      </w:r>
      <w:r>
        <w:rPr>
          <w:spacing w:val="-12"/>
        </w:rPr>
        <w:t xml:space="preserve"> </w:t>
      </w:r>
      <w:r>
        <w:t>as</w:t>
      </w:r>
      <w:r>
        <w:rPr>
          <w:spacing w:val="-11"/>
        </w:rPr>
        <w:t xml:space="preserve"> </w:t>
      </w:r>
      <w:r>
        <w:t xml:space="preserve">an </w:t>
      </w:r>
      <w:r>
        <w:rPr>
          <w:spacing w:val="-2"/>
        </w:rPr>
        <w:t>MTC</w:t>
      </w:r>
      <w:r>
        <w:rPr>
          <w:spacing w:val="-13"/>
        </w:rPr>
        <w:t xml:space="preserve"> </w:t>
      </w:r>
      <w:r>
        <w:rPr>
          <w:spacing w:val="-2"/>
        </w:rPr>
        <w:t>as</w:t>
      </w:r>
      <w:r>
        <w:rPr>
          <w:spacing w:val="-13"/>
        </w:rPr>
        <w:t xml:space="preserve"> </w:t>
      </w:r>
      <w:r>
        <w:rPr>
          <w:spacing w:val="-2"/>
        </w:rPr>
        <w:t>defined</w:t>
      </w:r>
      <w:r>
        <w:rPr>
          <w:spacing w:val="-13"/>
        </w:rPr>
        <w:t xml:space="preserve"> </w:t>
      </w:r>
      <w:r>
        <w:rPr>
          <w:spacing w:val="-2"/>
        </w:rPr>
        <w:t>in</w:t>
      </w:r>
      <w:r>
        <w:rPr>
          <w:spacing w:val="-13"/>
        </w:rPr>
        <w:t xml:space="preserve"> </w:t>
      </w:r>
      <w:r>
        <w:rPr>
          <w:spacing w:val="-2"/>
        </w:rPr>
        <w:t>to</w:t>
      </w:r>
      <w:r>
        <w:rPr>
          <w:spacing w:val="-13"/>
        </w:rPr>
        <w:t xml:space="preserve"> </w:t>
      </w:r>
      <w:r>
        <w:rPr>
          <w:spacing w:val="-2"/>
        </w:rPr>
        <w:t>935</w:t>
      </w:r>
      <w:r>
        <w:rPr>
          <w:spacing w:val="-12"/>
        </w:rPr>
        <w:t xml:space="preserve"> </w:t>
      </w:r>
      <w:r>
        <w:rPr>
          <w:spacing w:val="-2"/>
        </w:rPr>
        <w:t>CMR</w:t>
      </w:r>
      <w:r>
        <w:rPr>
          <w:spacing w:val="-10"/>
        </w:rPr>
        <w:t xml:space="preserve"> </w:t>
      </w:r>
      <w:r>
        <w:rPr>
          <w:spacing w:val="-2"/>
        </w:rPr>
        <w:t>501.002.</w:t>
      </w:r>
      <w:r>
        <w:rPr>
          <w:spacing w:val="39"/>
        </w:rPr>
        <w:t xml:space="preserve"> </w:t>
      </w:r>
      <w:r>
        <w:rPr>
          <w:spacing w:val="-2"/>
        </w:rPr>
        <w:t>No</w:t>
      </w:r>
      <w:r>
        <w:rPr>
          <w:spacing w:val="-12"/>
        </w:rPr>
        <w:t xml:space="preserve"> </w:t>
      </w:r>
      <w:r>
        <w:rPr>
          <w:spacing w:val="-2"/>
        </w:rPr>
        <w:t>other</w:t>
      </w:r>
      <w:r>
        <w:rPr>
          <w:spacing w:val="-12"/>
        </w:rPr>
        <w:t xml:space="preserve"> </w:t>
      </w:r>
      <w:r>
        <w:rPr>
          <w:spacing w:val="-2"/>
        </w:rPr>
        <w:t>adult-use</w:t>
      </w:r>
      <w:r>
        <w:rPr>
          <w:spacing w:val="-13"/>
        </w:rPr>
        <w:t xml:space="preserve"> </w:t>
      </w:r>
      <w:r>
        <w:rPr>
          <w:spacing w:val="-2"/>
        </w:rPr>
        <w:t>license</w:t>
      </w:r>
      <w:r>
        <w:rPr>
          <w:spacing w:val="-13"/>
        </w:rPr>
        <w:t xml:space="preserve"> </w:t>
      </w:r>
      <w:r>
        <w:rPr>
          <w:spacing w:val="-2"/>
        </w:rPr>
        <w:t>type</w:t>
      </w:r>
      <w:r>
        <w:rPr>
          <w:spacing w:val="-12"/>
        </w:rPr>
        <w:t xml:space="preserve"> </w:t>
      </w:r>
      <w:r>
        <w:rPr>
          <w:spacing w:val="-2"/>
        </w:rPr>
        <w:t>qualifies</w:t>
      </w:r>
      <w:r>
        <w:rPr>
          <w:spacing w:val="-12"/>
        </w:rPr>
        <w:t xml:space="preserve"> </w:t>
      </w:r>
      <w:r>
        <w:rPr>
          <w:spacing w:val="-2"/>
        </w:rPr>
        <w:t>to</w:t>
      </w:r>
      <w:r>
        <w:rPr>
          <w:spacing w:val="-11"/>
        </w:rPr>
        <w:t xml:space="preserve"> </w:t>
      </w:r>
      <w:r>
        <w:rPr>
          <w:spacing w:val="-2"/>
        </w:rPr>
        <w:t>be</w:t>
      </w:r>
      <w:r>
        <w:rPr>
          <w:spacing w:val="-12"/>
        </w:rPr>
        <w:t xml:space="preserve"> </w:t>
      </w:r>
      <w:r>
        <w:rPr>
          <w:spacing w:val="-2"/>
        </w:rPr>
        <w:t>a</w:t>
      </w:r>
      <w:r>
        <w:rPr>
          <w:spacing w:val="-13"/>
        </w:rPr>
        <w:t xml:space="preserve"> </w:t>
      </w:r>
      <w:r>
        <w:rPr>
          <w:spacing w:val="-2"/>
        </w:rPr>
        <w:t xml:space="preserve">CMO. </w:t>
      </w:r>
      <w:r>
        <w:t>Unless</w:t>
      </w:r>
      <w:r>
        <w:rPr>
          <w:spacing w:val="-15"/>
        </w:rPr>
        <w:t xml:space="preserve"> </w:t>
      </w:r>
      <w:r>
        <w:t>otherwise</w:t>
      </w:r>
      <w:r>
        <w:rPr>
          <w:spacing w:val="-15"/>
        </w:rPr>
        <w:t xml:space="preserve"> </w:t>
      </w:r>
      <w:r>
        <w:t>specified,</w:t>
      </w:r>
      <w:r>
        <w:rPr>
          <w:spacing w:val="-15"/>
        </w:rPr>
        <w:t xml:space="preserve"> </w:t>
      </w:r>
      <w:r>
        <w:t>a</w:t>
      </w:r>
      <w:r>
        <w:rPr>
          <w:spacing w:val="-15"/>
        </w:rPr>
        <w:t xml:space="preserve"> </w:t>
      </w:r>
      <w:r>
        <w:t>CMO</w:t>
      </w:r>
      <w:r>
        <w:rPr>
          <w:spacing w:val="-15"/>
        </w:rPr>
        <w:t xml:space="preserve"> </w:t>
      </w:r>
      <w:r>
        <w:t>shall</w:t>
      </w:r>
      <w:r>
        <w:rPr>
          <w:spacing w:val="-15"/>
        </w:rPr>
        <w:t xml:space="preserve"> </w:t>
      </w:r>
      <w:r>
        <w:t>comply</w:t>
      </w:r>
      <w:r>
        <w:rPr>
          <w:spacing w:val="-15"/>
        </w:rPr>
        <w:t xml:space="preserve"> </w:t>
      </w:r>
      <w:r>
        <w:t>with</w:t>
      </w:r>
      <w:r>
        <w:rPr>
          <w:spacing w:val="-15"/>
        </w:rPr>
        <w:t xml:space="preserve"> </w:t>
      </w:r>
      <w:r>
        <w:t>the</w:t>
      </w:r>
      <w:r>
        <w:rPr>
          <w:spacing w:val="-13"/>
        </w:rPr>
        <w:t xml:space="preserve"> </w:t>
      </w:r>
      <w:r>
        <w:t>requirements</w:t>
      </w:r>
      <w:r>
        <w:rPr>
          <w:spacing w:val="-15"/>
        </w:rPr>
        <w:t xml:space="preserve"> </w:t>
      </w:r>
      <w:r>
        <w:t>of</w:t>
      </w:r>
      <w:r>
        <w:rPr>
          <w:spacing w:val="-14"/>
        </w:rPr>
        <w:t xml:space="preserve"> </w:t>
      </w:r>
      <w:r>
        <w:t>each</w:t>
      </w:r>
      <w:r>
        <w:rPr>
          <w:spacing w:val="-15"/>
        </w:rPr>
        <w:t xml:space="preserve"> </w:t>
      </w:r>
      <w:r>
        <w:t>of</w:t>
      </w:r>
      <w:r>
        <w:rPr>
          <w:spacing w:val="-13"/>
        </w:rPr>
        <w:t xml:space="preserve"> </w:t>
      </w:r>
      <w:r>
        <w:t>the</w:t>
      </w:r>
      <w:r>
        <w:rPr>
          <w:spacing w:val="-14"/>
        </w:rPr>
        <w:t xml:space="preserve"> </w:t>
      </w:r>
      <w:r>
        <w:t>adult-use and medical-use license located on the Premises of the CMO.</w:t>
      </w:r>
    </w:p>
    <w:p w14:paraId="11AB2E10" w14:textId="77777777" w:rsidR="008770CC" w:rsidRDefault="008770CC">
      <w:pPr>
        <w:pStyle w:val="BodyText"/>
        <w:spacing w:before="4"/>
        <w:jc w:val="left"/>
        <w:rPr>
          <w:sz w:val="19"/>
        </w:rPr>
      </w:pPr>
    </w:p>
    <w:p w14:paraId="6F12CB9D" w14:textId="77777777" w:rsidR="008770CC" w:rsidRDefault="003650F5" w:rsidP="00887D6D">
      <w:pPr>
        <w:pStyle w:val="BodyText"/>
        <w:spacing w:before="59"/>
        <w:ind w:left="180"/>
        <w:jc w:val="left"/>
        <w:outlineLvl w:val="0"/>
      </w:pPr>
      <w:r>
        <w:rPr>
          <w:u w:val="single"/>
        </w:rPr>
        <w:t>500.005:</w:t>
      </w:r>
      <w:r>
        <w:rPr>
          <w:spacing w:val="28"/>
          <w:u w:val="single"/>
        </w:rPr>
        <w:t xml:space="preserve">  </w:t>
      </w:r>
      <w:r>
        <w:rPr>
          <w:spacing w:val="-4"/>
          <w:u w:val="single"/>
        </w:rPr>
        <w:t>Fees</w:t>
      </w:r>
    </w:p>
    <w:p w14:paraId="3F1A41E4" w14:textId="77777777" w:rsidR="008770CC" w:rsidRDefault="008770CC">
      <w:pPr>
        <w:pStyle w:val="BodyText"/>
        <w:spacing w:before="6"/>
        <w:jc w:val="left"/>
        <w:rPr>
          <w:sz w:val="19"/>
        </w:rPr>
      </w:pPr>
    </w:p>
    <w:p w14:paraId="6D5EAB68" w14:textId="77777777" w:rsidR="008770CC" w:rsidRDefault="003650F5">
      <w:pPr>
        <w:pStyle w:val="ListParagraph"/>
        <w:numPr>
          <w:ilvl w:val="0"/>
          <w:numId w:val="61"/>
        </w:numPr>
        <w:tabs>
          <w:tab w:val="left" w:pos="1839"/>
        </w:tabs>
        <w:spacing w:before="59"/>
        <w:ind w:hanging="459"/>
        <w:rPr>
          <w:sz w:val="24"/>
        </w:rPr>
      </w:pPr>
      <w:r>
        <w:rPr>
          <w:sz w:val="24"/>
          <w:u w:val="single"/>
        </w:rPr>
        <w:t>Marijuana</w:t>
      </w:r>
      <w:r>
        <w:rPr>
          <w:spacing w:val="-2"/>
          <w:sz w:val="24"/>
          <w:u w:val="single"/>
        </w:rPr>
        <w:t xml:space="preserve"> </w:t>
      </w:r>
      <w:r>
        <w:rPr>
          <w:sz w:val="24"/>
          <w:u w:val="single"/>
        </w:rPr>
        <w:t>Establishment</w:t>
      </w:r>
      <w:r>
        <w:rPr>
          <w:spacing w:val="-2"/>
          <w:sz w:val="24"/>
          <w:u w:val="single"/>
        </w:rPr>
        <w:t xml:space="preserve"> </w:t>
      </w:r>
      <w:r>
        <w:rPr>
          <w:sz w:val="24"/>
          <w:u w:val="single"/>
        </w:rPr>
        <w:t>Application</w:t>
      </w:r>
      <w:r>
        <w:rPr>
          <w:spacing w:val="-2"/>
          <w:sz w:val="24"/>
          <w:u w:val="single"/>
        </w:rPr>
        <w:t xml:space="preserve"> </w:t>
      </w:r>
      <w:r>
        <w:rPr>
          <w:sz w:val="24"/>
          <w:u w:val="single"/>
        </w:rPr>
        <w:t>and</w:t>
      </w:r>
      <w:r>
        <w:rPr>
          <w:spacing w:val="-2"/>
          <w:sz w:val="24"/>
          <w:u w:val="single"/>
        </w:rPr>
        <w:t xml:space="preserve"> </w:t>
      </w:r>
      <w:r>
        <w:rPr>
          <w:sz w:val="24"/>
          <w:u w:val="single"/>
        </w:rPr>
        <w:t>License</w:t>
      </w:r>
      <w:r>
        <w:rPr>
          <w:spacing w:val="-2"/>
          <w:sz w:val="24"/>
          <w:u w:val="single"/>
        </w:rPr>
        <w:t xml:space="preserve"> Fees</w:t>
      </w:r>
      <w:r>
        <w:rPr>
          <w:spacing w:val="-2"/>
          <w:sz w:val="24"/>
        </w:rPr>
        <w:t>.</w:t>
      </w:r>
    </w:p>
    <w:p w14:paraId="63E29DFB" w14:textId="77777777" w:rsidR="008770CC" w:rsidRDefault="003650F5">
      <w:pPr>
        <w:pStyle w:val="ListParagraph"/>
        <w:numPr>
          <w:ilvl w:val="1"/>
          <w:numId w:val="61"/>
        </w:numPr>
        <w:tabs>
          <w:tab w:val="left" w:pos="2095"/>
          <w:tab w:val="left" w:pos="2141"/>
        </w:tabs>
        <w:spacing w:before="5" w:line="242" w:lineRule="auto"/>
        <w:ind w:right="118" w:hanging="360"/>
        <w:rPr>
          <w:sz w:val="24"/>
        </w:rPr>
      </w:pPr>
      <w:r>
        <w:rPr>
          <w:sz w:val="24"/>
        </w:rPr>
        <w:tab/>
        <w:t>Each</w:t>
      </w:r>
      <w:r>
        <w:rPr>
          <w:spacing w:val="-15"/>
          <w:sz w:val="24"/>
        </w:rPr>
        <w:t xml:space="preserve"> </w:t>
      </w:r>
      <w:r>
        <w:rPr>
          <w:sz w:val="24"/>
        </w:rPr>
        <w:t>applicant</w:t>
      </w:r>
      <w:r>
        <w:rPr>
          <w:spacing w:val="-15"/>
          <w:sz w:val="24"/>
        </w:rPr>
        <w:t xml:space="preserve"> </w:t>
      </w:r>
      <w:r>
        <w:rPr>
          <w:sz w:val="24"/>
        </w:rPr>
        <w:t>for</w:t>
      </w:r>
      <w:r>
        <w:rPr>
          <w:spacing w:val="-15"/>
          <w:sz w:val="24"/>
        </w:rPr>
        <w:t xml:space="preserve"> </w:t>
      </w:r>
      <w:r>
        <w:rPr>
          <w:sz w:val="24"/>
        </w:rPr>
        <w:t>licensure</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4"/>
          <w:sz w:val="24"/>
        </w:rPr>
        <w:t xml:space="preserve"> </w:t>
      </w:r>
      <w:r>
        <w:rPr>
          <w:sz w:val="24"/>
        </w:rPr>
        <w:t>shall</w:t>
      </w:r>
      <w:r>
        <w:rPr>
          <w:spacing w:val="-12"/>
          <w:sz w:val="24"/>
        </w:rPr>
        <w:t xml:space="preserve"> </w:t>
      </w:r>
      <w:r>
        <w:rPr>
          <w:sz w:val="24"/>
        </w:rPr>
        <w:t>pay</w:t>
      </w:r>
      <w:r>
        <w:rPr>
          <w:spacing w:val="-15"/>
          <w:sz w:val="24"/>
        </w:rPr>
        <w:t xml:space="preserve"> </w:t>
      </w:r>
      <w:r>
        <w:rPr>
          <w:sz w:val="24"/>
        </w:rPr>
        <w:t>to</w:t>
      </w:r>
      <w:r>
        <w:rPr>
          <w:spacing w:val="-13"/>
          <w:sz w:val="24"/>
        </w:rPr>
        <w:t xml:space="preserve"> </w:t>
      </w:r>
      <w:r>
        <w:rPr>
          <w:sz w:val="24"/>
        </w:rPr>
        <w:t>the</w:t>
      </w:r>
      <w:r>
        <w:rPr>
          <w:spacing w:val="-14"/>
          <w:sz w:val="24"/>
        </w:rPr>
        <w:t xml:space="preserve"> </w:t>
      </w:r>
      <w:r>
        <w:rPr>
          <w:sz w:val="24"/>
        </w:rPr>
        <w:t xml:space="preserve">Commission a nonrefundable application fee, annual license fee, and to the Seed-to-sale SOR provider, a monthly Seed-to-sale licensing fee. These fees do not include the costs </w:t>
      </w:r>
      <w:r>
        <w:rPr>
          <w:spacing w:val="-2"/>
          <w:sz w:val="24"/>
        </w:rPr>
        <w:t>associated</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Seed-to-sale</w:t>
      </w:r>
      <w:r>
        <w:rPr>
          <w:spacing w:val="-13"/>
          <w:sz w:val="24"/>
        </w:rPr>
        <w:t xml:space="preserve"> </w:t>
      </w:r>
      <w:r>
        <w:rPr>
          <w:spacing w:val="-2"/>
          <w:sz w:val="24"/>
        </w:rPr>
        <w:t>licensing</w:t>
      </w:r>
      <w:r>
        <w:rPr>
          <w:spacing w:val="-13"/>
          <w:sz w:val="24"/>
        </w:rPr>
        <w:t xml:space="preserve"> </w:t>
      </w:r>
      <w:r>
        <w:rPr>
          <w:spacing w:val="-2"/>
          <w:sz w:val="24"/>
        </w:rPr>
        <w:t>system,</w:t>
      </w:r>
      <w:r>
        <w:rPr>
          <w:spacing w:val="-13"/>
          <w:sz w:val="24"/>
        </w:rPr>
        <w:t xml:space="preserve"> </w:t>
      </w:r>
      <w:r>
        <w:rPr>
          <w:spacing w:val="-2"/>
          <w:sz w:val="24"/>
        </w:rPr>
        <w:t>which</w:t>
      </w:r>
      <w:r>
        <w:rPr>
          <w:spacing w:val="-13"/>
          <w:sz w:val="24"/>
        </w:rPr>
        <w:t xml:space="preserve"> </w:t>
      </w:r>
      <w:r>
        <w:rPr>
          <w:spacing w:val="-2"/>
          <w:sz w:val="24"/>
        </w:rPr>
        <w:t>includes</w:t>
      </w:r>
      <w:r>
        <w:rPr>
          <w:spacing w:val="-13"/>
          <w:sz w:val="24"/>
        </w:rPr>
        <w:t xml:space="preserve"> </w:t>
      </w:r>
      <w:r>
        <w:rPr>
          <w:spacing w:val="-2"/>
          <w:sz w:val="24"/>
        </w:rPr>
        <w:t>a</w:t>
      </w:r>
      <w:r>
        <w:rPr>
          <w:spacing w:val="-13"/>
          <w:sz w:val="24"/>
        </w:rPr>
        <w:t xml:space="preserve"> </w:t>
      </w:r>
      <w:r>
        <w:rPr>
          <w:spacing w:val="-2"/>
          <w:sz w:val="24"/>
        </w:rPr>
        <w:t>monthly</w:t>
      </w:r>
      <w:r>
        <w:rPr>
          <w:spacing w:val="-13"/>
          <w:sz w:val="24"/>
        </w:rPr>
        <w:t xml:space="preserve"> </w:t>
      </w:r>
      <w:r>
        <w:rPr>
          <w:spacing w:val="-2"/>
          <w:sz w:val="24"/>
        </w:rPr>
        <w:t>program</w:t>
      </w:r>
      <w:r>
        <w:rPr>
          <w:spacing w:val="-13"/>
          <w:sz w:val="24"/>
        </w:rPr>
        <w:t xml:space="preserve"> </w:t>
      </w:r>
      <w:r>
        <w:rPr>
          <w:spacing w:val="-2"/>
          <w:sz w:val="24"/>
        </w:rPr>
        <w:t xml:space="preserve">fee </w:t>
      </w:r>
      <w:r>
        <w:rPr>
          <w:sz w:val="24"/>
        </w:rPr>
        <w:t>and</w:t>
      </w:r>
      <w:r>
        <w:rPr>
          <w:spacing w:val="-12"/>
          <w:sz w:val="24"/>
        </w:rPr>
        <w:t xml:space="preserve"> </w:t>
      </w:r>
      <w:r>
        <w:rPr>
          <w:sz w:val="24"/>
        </w:rPr>
        <w:t>fees</w:t>
      </w:r>
      <w:r>
        <w:rPr>
          <w:spacing w:val="-13"/>
          <w:sz w:val="24"/>
        </w:rPr>
        <w:t xml:space="preserve"> </w:t>
      </w:r>
      <w:r>
        <w:rPr>
          <w:sz w:val="24"/>
        </w:rPr>
        <w:t>for</w:t>
      </w:r>
      <w:r>
        <w:rPr>
          <w:spacing w:val="-12"/>
          <w:sz w:val="24"/>
        </w:rPr>
        <w:t xml:space="preserve"> </w:t>
      </w:r>
      <w:r>
        <w:rPr>
          <w:sz w:val="24"/>
        </w:rPr>
        <w:t>plant</w:t>
      </w:r>
      <w:r>
        <w:rPr>
          <w:spacing w:val="-11"/>
          <w:sz w:val="24"/>
        </w:rPr>
        <w:t xml:space="preserve"> </w:t>
      </w:r>
      <w:r>
        <w:rPr>
          <w:sz w:val="24"/>
        </w:rPr>
        <w:t>and</w:t>
      </w:r>
      <w:r>
        <w:rPr>
          <w:spacing w:val="-12"/>
          <w:sz w:val="24"/>
        </w:rPr>
        <w:t xml:space="preserve"> </w:t>
      </w:r>
      <w:r>
        <w:rPr>
          <w:sz w:val="24"/>
        </w:rPr>
        <w:t>package</w:t>
      </w:r>
      <w:r>
        <w:rPr>
          <w:spacing w:val="-12"/>
          <w:sz w:val="24"/>
        </w:rPr>
        <w:t xml:space="preserve"> </w:t>
      </w:r>
      <w:r>
        <w:rPr>
          <w:sz w:val="24"/>
        </w:rPr>
        <w:t>tags.</w:t>
      </w:r>
      <w:r>
        <w:rPr>
          <w:spacing w:val="40"/>
          <w:sz w:val="24"/>
        </w:rPr>
        <w:t xml:space="preserve"> </w:t>
      </w:r>
      <w:r>
        <w:rPr>
          <w:sz w:val="24"/>
        </w:rPr>
        <w:t>These</w:t>
      </w:r>
      <w:r>
        <w:rPr>
          <w:spacing w:val="-13"/>
          <w:sz w:val="24"/>
        </w:rPr>
        <w:t xml:space="preserve"> </w:t>
      </w:r>
      <w:r>
        <w:rPr>
          <w:sz w:val="24"/>
        </w:rPr>
        <w:t>fees</w:t>
      </w:r>
      <w:r>
        <w:rPr>
          <w:spacing w:val="-13"/>
          <w:sz w:val="24"/>
        </w:rPr>
        <w:t xml:space="preserve"> </w:t>
      </w:r>
      <w:r>
        <w:rPr>
          <w:sz w:val="24"/>
        </w:rPr>
        <w:t>do</w:t>
      </w:r>
      <w:r>
        <w:rPr>
          <w:spacing w:val="-11"/>
          <w:sz w:val="24"/>
        </w:rPr>
        <w:t xml:space="preserve"> </w:t>
      </w:r>
      <w:r>
        <w:rPr>
          <w:sz w:val="24"/>
        </w:rPr>
        <w:t>not</w:t>
      </w:r>
      <w:r>
        <w:rPr>
          <w:spacing w:val="-13"/>
          <w:sz w:val="24"/>
        </w:rPr>
        <w:t xml:space="preserve"> </w:t>
      </w:r>
      <w:r>
        <w:rPr>
          <w:sz w:val="24"/>
        </w:rPr>
        <w:t>include</w:t>
      </w:r>
      <w:r>
        <w:rPr>
          <w:spacing w:val="-14"/>
          <w:sz w:val="24"/>
        </w:rPr>
        <w:t xml:space="preserve"> </w:t>
      </w:r>
      <w:r>
        <w:rPr>
          <w:sz w:val="24"/>
        </w:rPr>
        <w:t>the</w:t>
      </w:r>
      <w:r>
        <w:rPr>
          <w:spacing w:val="-14"/>
          <w:sz w:val="24"/>
        </w:rPr>
        <w:t xml:space="preserve"> </w:t>
      </w:r>
      <w:r>
        <w:rPr>
          <w:sz w:val="24"/>
        </w:rPr>
        <w:t>costs</w:t>
      </w:r>
      <w:r>
        <w:rPr>
          <w:spacing w:val="-13"/>
          <w:sz w:val="24"/>
        </w:rPr>
        <w:t xml:space="preserve"> </w:t>
      </w:r>
      <w:r>
        <w:rPr>
          <w:sz w:val="24"/>
        </w:rPr>
        <w:t>associated</w:t>
      </w:r>
      <w:r>
        <w:rPr>
          <w:spacing w:val="-13"/>
          <w:sz w:val="24"/>
        </w:rPr>
        <w:t xml:space="preserve"> </w:t>
      </w:r>
      <w:r>
        <w:rPr>
          <w:sz w:val="24"/>
        </w:rPr>
        <w:t xml:space="preserve">with criminal background checks as required under 935 CMR 500.030 or 935 CMR </w:t>
      </w:r>
      <w:r>
        <w:rPr>
          <w:spacing w:val="-2"/>
          <w:sz w:val="24"/>
        </w:rPr>
        <w:t>500.101(1)(b)</w:t>
      </w:r>
    </w:p>
    <w:p w14:paraId="07D380ED" w14:textId="77777777" w:rsidR="008770CC" w:rsidRDefault="003650F5">
      <w:pPr>
        <w:pStyle w:val="ListParagraph"/>
        <w:numPr>
          <w:ilvl w:val="1"/>
          <w:numId w:val="61"/>
        </w:numPr>
        <w:tabs>
          <w:tab w:val="left" w:pos="2192"/>
        </w:tabs>
        <w:spacing w:before="5"/>
        <w:ind w:left="2192" w:hanging="457"/>
        <w:rPr>
          <w:sz w:val="24"/>
        </w:rPr>
      </w:pPr>
      <w:r>
        <w:rPr>
          <w:sz w:val="24"/>
          <w:u w:val="single"/>
        </w:rPr>
        <w:t>Waiver</w:t>
      </w:r>
      <w:r>
        <w:rPr>
          <w:spacing w:val="-4"/>
          <w:sz w:val="24"/>
          <w:u w:val="single"/>
        </w:rPr>
        <w:t xml:space="preserve"> </w:t>
      </w:r>
      <w:r>
        <w:rPr>
          <w:sz w:val="24"/>
          <w:u w:val="single"/>
        </w:rPr>
        <w:t>of</w:t>
      </w:r>
      <w:r>
        <w:rPr>
          <w:spacing w:val="-3"/>
          <w:sz w:val="24"/>
          <w:u w:val="single"/>
        </w:rPr>
        <w:t xml:space="preserve"> </w:t>
      </w:r>
      <w:r>
        <w:rPr>
          <w:spacing w:val="-4"/>
          <w:sz w:val="24"/>
          <w:u w:val="single"/>
        </w:rPr>
        <w:t>Fees</w:t>
      </w:r>
      <w:r>
        <w:rPr>
          <w:spacing w:val="-4"/>
          <w:sz w:val="24"/>
        </w:rPr>
        <w:t>.</w:t>
      </w:r>
    </w:p>
    <w:p w14:paraId="5805B64C" w14:textId="77777777" w:rsidR="008770CC" w:rsidRDefault="003650F5">
      <w:pPr>
        <w:pStyle w:val="ListParagraph"/>
        <w:numPr>
          <w:ilvl w:val="2"/>
          <w:numId w:val="61"/>
        </w:numPr>
        <w:tabs>
          <w:tab w:val="left" w:pos="2455"/>
        </w:tabs>
        <w:spacing w:before="4"/>
        <w:rPr>
          <w:sz w:val="24"/>
        </w:rPr>
      </w:pPr>
      <w:r>
        <w:rPr>
          <w:sz w:val="24"/>
        </w:rPr>
        <w:t xml:space="preserve">Application fees are waived </w:t>
      </w:r>
      <w:r>
        <w:rPr>
          <w:spacing w:val="-4"/>
          <w:sz w:val="24"/>
        </w:rPr>
        <w:t>for:</w:t>
      </w:r>
    </w:p>
    <w:p w14:paraId="6E2F7645" w14:textId="4C4A48F4" w:rsidR="008770CC" w:rsidRDefault="002378D0">
      <w:pPr>
        <w:pStyle w:val="ListParagraph"/>
        <w:numPr>
          <w:ilvl w:val="3"/>
          <w:numId w:val="61"/>
        </w:numPr>
        <w:tabs>
          <w:tab w:val="left" w:pos="2801"/>
        </w:tabs>
        <w:spacing w:before="3"/>
        <w:ind w:hanging="346"/>
        <w:rPr>
          <w:sz w:val="24"/>
        </w:rPr>
      </w:pPr>
      <w:ins w:id="20" w:author="Author">
        <w:r w:rsidRPr="00EF159A">
          <w:rPr>
            <w:sz w:val="24"/>
            <w:szCs w:val="24"/>
          </w:rPr>
          <w:t xml:space="preserve">Applicants for </w:t>
        </w:r>
      </w:ins>
      <w:r w:rsidR="003650F5">
        <w:rPr>
          <w:spacing w:val="-2"/>
          <w:sz w:val="24"/>
        </w:rPr>
        <w:t>Microbusinesses;</w:t>
      </w:r>
    </w:p>
    <w:p w14:paraId="2DD92E27" w14:textId="77777777" w:rsidR="008770CC" w:rsidRDefault="008770CC">
      <w:pPr>
        <w:jc w:val="both"/>
        <w:rPr>
          <w:sz w:val="24"/>
        </w:rPr>
        <w:sectPr w:rsidR="008770CC" w:rsidSect="007D7510">
          <w:pgSz w:w="12240" w:h="20160"/>
          <w:pgMar w:top="1440" w:right="1320" w:bottom="280" w:left="420" w:header="746" w:footer="0" w:gutter="0"/>
          <w:cols w:space="720"/>
        </w:sectPr>
      </w:pPr>
    </w:p>
    <w:p w14:paraId="7FCC5605" w14:textId="77777777" w:rsidR="008770CC" w:rsidRDefault="003650F5">
      <w:pPr>
        <w:pStyle w:val="BodyText"/>
        <w:spacing w:before="58"/>
        <w:ind w:left="180"/>
        <w:jc w:val="left"/>
      </w:pPr>
      <w:r>
        <w:t>500.005:</w:t>
      </w:r>
      <w:r>
        <w:rPr>
          <w:spacing w:val="30"/>
        </w:rPr>
        <w:t xml:space="preserve">  </w:t>
      </w:r>
      <w:r>
        <w:rPr>
          <w:spacing w:val="-2"/>
        </w:rPr>
        <w:t>continued</w:t>
      </w:r>
    </w:p>
    <w:p w14:paraId="5D0D056F" w14:textId="77777777" w:rsidR="008770CC" w:rsidRDefault="008770CC">
      <w:pPr>
        <w:pStyle w:val="BodyText"/>
        <w:spacing w:before="9"/>
        <w:jc w:val="left"/>
        <w:rPr>
          <w:sz w:val="23"/>
        </w:rPr>
      </w:pPr>
    </w:p>
    <w:p w14:paraId="57966AD5" w14:textId="77777777" w:rsidR="008770CC" w:rsidRDefault="003650F5">
      <w:pPr>
        <w:pStyle w:val="ListParagraph"/>
        <w:numPr>
          <w:ilvl w:val="3"/>
          <w:numId w:val="61"/>
        </w:numPr>
        <w:tabs>
          <w:tab w:val="left" w:pos="2743"/>
        </w:tabs>
        <w:spacing w:line="237" w:lineRule="auto"/>
        <w:ind w:left="2455" w:right="112" w:firstLine="0"/>
        <w:rPr>
          <w:sz w:val="24"/>
        </w:rPr>
      </w:pPr>
      <w:r>
        <w:rPr>
          <w:spacing w:val="-2"/>
          <w:sz w:val="24"/>
        </w:rPr>
        <w:t>Businesses</w:t>
      </w:r>
      <w:r>
        <w:rPr>
          <w:spacing w:val="-13"/>
          <w:sz w:val="24"/>
        </w:rPr>
        <w:t xml:space="preserve"> </w:t>
      </w:r>
      <w:r>
        <w:rPr>
          <w:spacing w:val="-2"/>
          <w:sz w:val="24"/>
        </w:rPr>
        <w:t>controlled</w:t>
      </w:r>
      <w:r>
        <w:rPr>
          <w:spacing w:val="-13"/>
          <w:sz w:val="24"/>
        </w:rPr>
        <w:t xml:space="preserve"> </w:t>
      </w:r>
      <w:r>
        <w:rPr>
          <w:spacing w:val="-2"/>
          <w:sz w:val="24"/>
        </w:rPr>
        <w:t>by</w:t>
      </w:r>
      <w:r>
        <w:rPr>
          <w:spacing w:val="-13"/>
          <w:sz w:val="24"/>
        </w:rPr>
        <w:t xml:space="preserve"> </w:t>
      </w:r>
      <w:r>
        <w:rPr>
          <w:spacing w:val="-2"/>
          <w:sz w:val="24"/>
        </w:rPr>
        <w:t>and</w:t>
      </w:r>
      <w:r>
        <w:rPr>
          <w:spacing w:val="-13"/>
          <w:sz w:val="24"/>
        </w:rPr>
        <w:t xml:space="preserve"> </w:t>
      </w:r>
      <w:r>
        <w:rPr>
          <w:spacing w:val="-2"/>
          <w:sz w:val="24"/>
        </w:rPr>
        <w:t>with</w:t>
      </w:r>
      <w:r>
        <w:rPr>
          <w:spacing w:val="-13"/>
          <w:sz w:val="24"/>
        </w:rPr>
        <w:t xml:space="preserve"> </w:t>
      </w:r>
      <w:r>
        <w:rPr>
          <w:spacing w:val="-2"/>
          <w:sz w:val="24"/>
        </w:rPr>
        <w:t>majority</w:t>
      </w:r>
      <w:r>
        <w:rPr>
          <w:spacing w:val="-13"/>
          <w:sz w:val="24"/>
        </w:rPr>
        <w:t xml:space="preserve"> </w:t>
      </w:r>
      <w:r>
        <w:rPr>
          <w:spacing w:val="-2"/>
          <w:sz w:val="24"/>
        </w:rPr>
        <w:t>ownership</w:t>
      </w:r>
      <w:r>
        <w:rPr>
          <w:spacing w:val="-13"/>
          <w:sz w:val="24"/>
        </w:rPr>
        <w:t xml:space="preserve"> </w:t>
      </w:r>
      <w:r>
        <w:rPr>
          <w:spacing w:val="-2"/>
          <w:sz w:val="24"/>
        </w:rPr>
        <w:t>comprised</w:t>
      </w:r>
      <w:r>
        <w:rPr>
          <w:spacing w:val="-13"/>
          <w:sz w:val="24"/>
        </w:rPr>
        <w:t xml:space="preserve"> </w:t>
      </w:r>
      <w:r>
        <w:rPr>
          <w:spacing w:val="-2"/>
          <w:sz w:val="24"/>
        </w:rPr>
        <w:t>of</w:t>
      </w:r>
      <w:r>
        <w:rPr>
          <w:spacing w:val="-13"/>
          <w:sz w:val="24"/>
        </w:rPr>
        <w:t xml:space="preserve"> </w:t>
      </w:r>
      <w:r>
        <w:rPr>
          <w:spacing w:val="-2"/>
          <w:sz w:val="24"/>
        </w:rPr>
        <w:t>Social</w:t>
      </w:r>
      <w:r>
        <w:rPr>
          <w:spacing w:val="-13"/>
          <w:sz w:val="24"/>
        </w:rPr>
        <w:t xml:space="preserve"> </w:t>
      </w:r>
      <w:r>
        <w:rPr>
          <w:spacing w:val="-2"/>
          <w:sz w:val="24"/>
        </w:rPr>
        <w:t xml:space="preserve">Equity </w:t>
      </w:r>
      <w:r>
        <w:rPr>
          <w:sz w:val="24"/>
        </w:rPr>
        <w:t>Program Participants and/or Economic Empowerment Priority Applicants; and</w:t>
      </w:r>
    </w:p>
    <w:p w14:paraId="408D62B8" w14:textId="77777777" w:rsidR="008770CC" w:rsidRDefault="003650F5">
      <w:pPr>
        <w:pStyle w:val="ListParagraph"/>
        <w:numPr>
          <w:ilvl w:val="3"/>
          <w:numId w:val="61"/>
        </w:numPr>
        <w:tabs>
          <w:tab w:val="left" w:pos="2797"/>
        </w:tabs>
        <w:spacing w:before="1" w:line="237" w:lineRule="auto"/>
        <w:ind w:left="2455" w:right="113" w:firstLine="0"/>
        <w:rPr>
          <w:sz w:val="24"/>
        </w:rPr>
      </w:pPr>
      <w:r>
        <w:rPr>
          <w:sz w:val="24"/>
        </w:rPr>
        <w:t>Massachusetts Minority Business Enterprises (MBE), Women Business Enterprises</w:t>
      </w:r>
      <w:r>
        <w:rPr>
          <w:spacing w:val="-9"/>
          <w:sz w:val="24"/>
        </w:rPr>
        <w:t xml:space="preserve"> </w:t>
      </w:r>
      <w:r>
        <w:rPr>
          <w:sz w:val="24"/>
        </w:rPr>
        <w:t>(WBE),</w:t>
      </w:r>
      <w:r>
        <w:rPr>
          <w:spacing w:val="-9"/>
          <w:sz w:val="24"/>
        </w:rPr>
        <w:t xml:space="preserve"> </w:t>
      </w:r>
      <w:r>
        <w:rPr>
          <w:sz w:val="24"/>
        </w:rPr>
        <w:t>or</w:t>
      </w:r>
      <w:r>
        <w:rPr>
          <w:spacing w:val="-10"/>
          <w:sz w:val="24"/>
        </w:rPr>
        <w:t xml:space="preserve"> </w:t>
      </w:r>
      <w:r>
        <w:rPr>
          <w:sz w:val="24"/>
        </w:rPr>
        <w:t>Veteran</w:t>
      </w:r>
      <w:r>
        <w:rPr>
          <w:spacing w:val="-13"/>
          <w:sz w:val="24"/>
        </w:rPr>
        <w:t xml:space="preserve"> </w:t>
      </w:r>
      <w:r>
        <w:rPr>
          <w:sz w:val="24"/>
        </w:rPr>
        <w:t>Business</w:t>
      </w:r>
      <w:r>
        <w:rPr>
          <w:spacing w:val="-9"/>
          <w:sz w:val="24"/>
        </w:rPr>
        <w:t xml:space="preserve"> </w:t>
      </w:r>
      <w:r>
        <w:rPr>
          <w:sz w:val="24"/>
        </w:rPr>
        <w:t>Enterprises</w:t>
      </w:r>
      <w:r>
        <w:rPr>
          <w:spacing w:val="-9"/>
          <w:sz w:val="24"/>
        </w:rPr>
        <w:t xml:space="preserve"> </w:t>
      </w:r>
      <w:r>
        <w:rPr>
          <w:sz w:val="24"/>
        </w:rPr>
        <w:t>(VBE)</w:t>
      </w:r>
      <w:r>
        <w:rPr>
          <w:spacing w:val="-9"/>
          <w:sz w:val="24"/>
        </w:rPr>
        <w:t xml:space="preserve"> </w:t>
      </w:r>
      <w:r>
        <w:rPr>
          <w:sz w:val="24"/>
        </w:rPr>
        <w:t>with</w:t>
      </w:r>
      <w:r>
        <w:rPr>
          <w:spacing w:val="-7"/>
          <w:sz w:val="24"/>
        </w:rPr>
        <w:t xml:space="preserve"> </w:t>
      </w:r>
      <w:r>
        <w:rPr>
          <w:sz w:val="24"/>
        </w:rPr>
        <w:t>valid</w:t>
      </w:r>
      <w:r>
        <w:rPr>
          <w:spacing w:val="-8"/>
          <w:sz w:val="24"/>
        </w:rPr>
        <w:t xml:space="preserve"> </w:t>
      </w:r>
      <w:r>
        <w:rPr>
          <w:sz w:val="24"/>
        </w:rPr>
        <w:t>certification from</w:t>
      </w:r>
      <w:r>
        <w:rPr>
          <w:spacing w:val="-2"/>
          <w:sz w:val="24"/>
        </w:rPr>
        <w:t xml:space="preserve"> </w:t>
      </w:r>
      <w:r>
        <w:rPr>
          <w:sz w:val="24"/>
        </w:rPr>
        <w:t>the</w:t>
      </w:r>
      <w:r>
        <w:rPr>
          <w:spacing w:val="-2"/>
          <w:sz w:val="24"/>
        </w:rPr>
        <w:t xml:space="preserve"> </w:t>
      </w:r>
      <w:r>
        <w:rPr>
          <w:sz w:val="24"/>
        </w:rPr>
        <w:t>SDO</w:t>
      </w:r>
      <w:r>
        <w:rPr>
          <w:spacing w:val="-1"/>
          <w:sz w:val="24"/>
        </w:rPr>
        <w:t xml:space="preserve"> </w:t>
      </w:r>
      <w:r>
        <w:rPr>
          <w:sz w:val="24"/>
        </w:rPr>
        <w:t>and</w:t>
      </w:r>
      <w:r>
        <w:rPr>
          <w:spacing w:val="-2"/>
          <w:sz w:val="24"/>
        </w:rPr>
        <w:t xml:space="preserve"> </w:t>
      </w:r>
      <w:r>
        <w:rPr>
          <w:sz w:val="24"/>
        </w:rPr>
        <w:t>which</w:t>
      </w:r>
      <w:r>
        <w:rPr>
          <w:spacing w:val="-2"/>
          <w:sz w:val="24"/>
        </w:rPr>
        <w:t xml:space="preserve"> </w:t>
      </w:r>
      <w:r>
        <w:rPr>
          <w:sz w:val="24"/>
        </w:rPr>
        <w:t>are</w:t>
      </w:r>
      <w:r>
        <w:rPr>
          <w:spacing w:val="-4"/>
          <w:sz w:val="24"/>
        </w:rPr>
        <w:t xml:space="preserve"> </w:t>
      </w:r>
      <w:r>
        <w:rPr>
          <w:sz w:val="24"/>
        </w:rPr>
        <w:t>also</w:t>
      </w:r>
      <w:r>
        <w:rPr>
          <w:spacing w:val="-1"/>
          <w:sz w:val="24"/>
        </w:rPr>
        <w:t xml:space="preserve"> </w:t>
      </w:r>
      <w:r>
        <w:rPr>
          <w:sz w:val="24"/>
        </w:rPr>
        <w:t>considered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Small</w:t>
      </w:r>
      <w:r>
        <w:rPr>
          <w:spacing w:val="-2"/>
          <w:sz w:val="24"/>
        </w:rPr>
        <w:t xml:space="preserve"> </w:t>
      </w:r>
      <w:r>
        <w:rPr>
          <w:sz w:val="24"/>
        </w:rPr>
        <w:t>Businesses</w:t>
      </w:r>
      <w:r>
        <w:rPr>
          <w:spacing w:val="-2"/>
          <w:sz w:val="24"/>
        </w:rPr>
        <w:t xml:space="preserve"> </w:t>
      </w:r>
      <w:r>
        <w:rPr>
          <w:sz w:val="24"/>
        </w:rPr>
        <w:t>as</w:t>
      </w:r>
      <w:r>
        <w:rPr>
          <w:spacing w:val="-2"/>
          <w:sz w:val="24"/>
        </w:rPr>
        <w:t xml:space="preserve"> </w:t>
      </w:r>
      <w:r>
        <w:rPr>
          <w:sz w:val="24"/>
        </w:rPr>
        <w:t>defined</w:t>
      </w:r>
      <w:r>
        <w:rPr>
          <w:spacing w:val="-3"/>
          <w:sz w:val="24"/>
        </w:rPr>
        <w:t xml:space="preserve"> </w:t>
      </w:r>
      <w:r>
        <w:rPr>
          <w:sz w:val="24"/>
        </w:rPr>
        <w:t>by the Commission.</w:t>
      </w:r>
    </w:p>
    <w:p w14:paraId="0B10F18E" w14:textId="77777777" w:rsidR="008770CC" w:rsidRDefault="003650F5">
      <w:pPr>
        <w:pStyle w:val="BodyText"/>
        <w:spacing w:line="274" w:lineRule="exact"/>
        <w:ind w:left="2455"/>
      </w:pPr>
      <w:r>
        <w:t>This</w:t>
      </w:r>
      <w:r>
        <w:rPr>
          <w:spacing w:val="-1"/>
        </w:rPr>
        <w:t xml:space="preserve"> </w:t>
      </w:r>
      <w:r>
        <w:t>does</w:t>
      </w:r>
      <w:r>
        <w:rPr>
          <w:spacing w:val="-1"/>
        </w:rPr>
        <w:t xml:space="preserve"> </w:t>
      </w:r>
      <w:r>
        <w:t>not</w:t>
      </w:r>
      <w:r>
        <w:rPr>
          <w:spacing w:val="-1"/>
        </w:rPr>
        <w:t xml:space="preserve"> </w:t>
      </w:r>
      <w:r>
        <w:t>include</w:t>
      </w:r>
      <w:r>
        <w:rPr>
          <w:spacing w:val="-1"/>
        </w:rPr>
        <w:t xml:space="preserve"> </w:t>
      </w:r>
      <w:r>
        <w:t>the</w:t>
      </w:r>
      <w:r>
        <w:rPr>
          <w:spacing w:val="-1"/>
        </w:rPr>
        <w:t xml:space="preserve"> </w:t>
      </w:r>
      <w:r>
        <w:t>costs</w:t>
      </w:r>
      <w:r>
        <w:rPr>
          <w:spacing w:val="-1"/>
        </w:rPr>
        <w:t xml:space="preserve"> </w:t>
      </w:r>
      <w:r>
        <w:t>associated</w:t>
      </w:r>
      <w:r>
        <w:rPr>
          <w:spacing w:val="-1"/>
        </w:rPr>
        <w:t xml:space="preserve"> </w:t>
      </w:r>
      <w:r>
        <w:t>with</w:t>
      </w:r>
      <w:r>
        <w:rPr>
          <w:spacing w:val="-1"/>
        </w:rPr>
        <w:t xml:space="preserve"> </w:t>
      </w:r>
      <w:r>
        <w:t xml:space="preserve">background </w:t>
      </w:r>
      <w:r>
        <w:rPr>
          <w:spacing w:val="-2"/>
        </w:rPr>
        <w:t>checks.</w:t>
      </w:r>
    </w:p>
    <w:p w14:paraId="240F9DB8" w14:textId="77777777" w:rsidR="008770CC" w:rsidRDefault="003650F5">
      <w:pPr>
        <w:pStyle w:val="ListParagraph"/>
        <w:numPr>
          <w:ilvl w:val="2"/>
          <w:numId w:val="61"/>
        </w:numPr>
        <w:tabs>
          <w:tab w:val="left" w:pos="2446"/>
        </w:tabs>
        <w:spacing w:before="1" w:line="237" w:lineRule="auto"/>
        <w:ind w:left="2095" w:right="121" w:firstLine="0"/>
        <w:rPr>
          <w:sz w:val="24"/>
        </w:rPr>
      </w:pPr>
      <w:r>
        <w:rPr>
          <w:sz w:val="24"/>
        </w:rPr>
        <w:t>For</w:t>
      </w:r>
      <w:r>
        <w:rPr>
          <w:spacing w:val="-8"/>
          <w:sz w:val="24"/>
        </w:rPr>
        <w:t xml:space="preserve"> </w:t>
      </w:r>
      <w:r>
        <w:rPr>
          <w:sz w:val="24"/>
        </w:rPr>
        <w:t>Annual</w:t>
      </w:r>
      <w:r>
        <w:rPr>
          <w:spacing w:val="-8"/>
          <w:sz w:val="24"/>
        </w:rPr>
        <w:t xml:space="preserve"> </w:t>
      </w:r>
      <w:r>
        <w:rPr>
          <w:sz w:val="24"/>
        </w:rPr>
        <w:t>License</w:t>
      </w:r>
      <w:r>
        <w:rPr>
          <w:spacing w:val="-8"/>
          <w:sz w:val="24"/>
        </w:rPr>
        <w:t xml:space="preserve"> </w:t>
      </w:r>
      <w:r>
        <w:rPr>
          <w:sz w:val="24"/>
        </w:rPr>
        <w:t>Fees,</w:t>
      </w:r>
      <w:r>
        <w:rPr>
          <w:spacing w:val="-8"/>
          <w:sz w:val="24"/>
        </w:rPr>
        <w:t xml:space="preserve"> </w:t>
      </w:r>
      <w:r>
        <w:rPr>
          <w:sz w:val="24"/>
        </w:rPr>
        <w:t>a</w:t>
      </w:r>
      <w:r>
        <w:rPr>
          <w:spacing w:val="-7"/>
          <w:sz w:val="24"/>
        </w:rPr>
        <w:t xml:space="preserve"> </w:t>
      </w:r>
      <w:r>
        <w:rPr>
          <w:sz w:val="24"/>
        </w:rPr>
        <w:t>50%</w:t>
      </w:r>
      <w:r>
        <w:rPr>
          <w:spacing w:val="-7"/>
          <w:sz w:val="24"/>
        </w:rPr>
        <w:t xml:space="preserve"> </w:t>
      </w:r>
      <w:r>
        <w:rPr>
          <w:sz w:val="24"/>
        </w:rPr>
        <w:t>reduction</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fee</w:t>
      </w:r>
      <w:r>
        <w:rPr>
          <w:spacing w:val="-11"/>
          <w:sz w:val="24"/>
        </w:rPr>
        <w:t xml:space="preserve"> </w:t>
      </w:r>
      <w:r>
        <w:rPr>
          <w:sz w:val="24"/>
        </w:rPr>
        <w:t>associated</w:t>
      </w:r>
      <w:r>
        <w:rPr>
          <w:spacing w:val="-11"/>
          <w:sz w:val="24"/>
        </w:rPr>
        <w:t xml:space="preserve"> </w:t>
      </w:r>
      <w:r>
        <w:rPr>
          <w:sz w:val="24"/>
        </w:rPr>
        <w:t>with</w:t>
      </w:r>
      <w:r>
        <w:rPr>
          <w:spacing w:val="-8"/>
          <w:sz w:val="24"/>
        </w:rPr>
        <w:t xml:space="preserve"> </w:t>
      </w:r>
      <w:r>
        <w:rPr>
          <w:sz w:val="24"/>
        </w:rPr>
        <w:t>an</w:t>
      </w:r>
      <w:r>
        <w:rPr>
          <w:spacing w:val="-7"/>
          <w:sz w:val="24"/>
        </w:rPr>
        <w:t xml:space="preserve"> </w:t>
      </w:r>
      <w:r>
        <w:rPr>
          <w:sz w:val="24"/>
        </w:rPr>
        <w:t xml:space="preserve">application </w:t>
      </w:r>
      <w:r>
        <w:rPr>
          <w:spacing w:val="-4"/>
          <w:sz w:val="24"/>
        </w:rPr>
        <w:t>for:</w:t>
      </w:r>
    </w:p>
    <w:p w14:paraId="06225A1D" w14:textId="77777777" w:rsidR="008770CC" w:rsidRDefault="003650F5">
      <w:pPr>
        <w:pStyle w:val="ListParagraph"/>
        <w:numPr>
          <w:ilvl w:val="3"/>
          <w:numId w:val="61"/>
        </w:numPr>
        <w:tabs>
          <w:tab w:val="left" w:pos="2732"/>
        </w:tabs>
        <w:spacing w:before="1" w:line="237" w:lineRule="auto"/>
        <w:ind w:left="2455" w:right="112" w:firstLine="0"/>
        <w:rPr>
          <w:sz w:val="24"/>
        </w:rPr>
      </w:pPr>
      <w:r>
        <w:rPr>
          <w:spacing w:val="-2"/>
          <w:sz w:val="24"/>
        </w:rPr>
        <w:t>Businesses</w:t>
      </w:r>
      <w:r>
        <w:rPr>
          <w:spacing w:val="-13"/>
          <w:sz w:val="24"/>
        </w:rPr>
        <w:t xml:space="preserve"> </w:t>
      </w:r>
      <w:r>
        <w:rPr>
          <w:spacing w:val="-2"/>
          <w:sz w:val="24"/>
        </w:rPr>
        <w:t>controlled</w:t>
      </w:r>
      <w:r>
        <w:rPr>
          <w:spacing w:val="-13"/>
          <w:sz w:val="24"/>
        </w:rPr>
        <w:t xml:space="preserve"> </w:t>
      </w:r>
      <w:r>
        <w:rPr>
          <w:spacing w:val="-2"/>
          <w:sz w:val="24"/>
        </w:rPr>
        <w:t>by</w:t>
      </w:r>
      <w:r>
        <w:rPr>
          <w:spacing w:val="-13"/>
          <w:sz w:val="24"/>
        </w:rPr>
        <w:t xml:space="preserve"> </w:t>
      </w:r>
      <w:r>
        <w:rPr>
          <w:spacing w:val="-2"/>
          <w:sz w:val="24"/>
        </w:rPr>
        <w:t>and</w:t>
      </w:r>
      <w:r>
        <w:rPr>
          <w:spacing w:val="-13"/>
          <w:sz w:val="24"/>
        </w:rPr>
        <w:t xml:space="preserve"> </w:t>
      </w:r>
      <w:r>
        <w:rPr>
          <w:spacing w:val="-2"/>
          <w:sz w:val="24"/>
        </w:rPr>
        <w:t>with</w:t>
      </w:r>
      <w:r>
        <w:rPr>
          <w:spacing w:val="-13"/>
          <w:sz w:val="24"/>
        </w:rPr>
        <w:t xml:space="preserve"> </w:t>
      </w:r>
      <w:r>
        <w:rPr>
          <w:spacing w:val="-2"/>
          <w:sz w:val="24"/>
        </w:rPr>
        <w:t>majority</w:t>
      </w:r>
      <w:r>
        <w:rPr>
          <w:spacing w:val="-13"/>
          <w:sz w:val="24"/>
        </w:rPr>
        <w:t xml:space="preserve"> </w:t>
      </w:r>
      <w:r>
        <w:rPr>
          <w:spacing w:val="-2"/>
          <w:sz w:val="24"/>
        </w:rPr>
        <w:t>ownership</w:t>
      </w:r>
      <w:r>
        <w:rPr>
          <w:spacing w:val="-13"/>
          <w:sz w:val="24"/>
        </w:rPr>
        <w:t xml:space="preserve"> </w:t>
      </w:r>
      <w:r>
        <w:rPr>
          <w:spacing w:val="-2"/>
          <w:sz w:val="24"/>
        </w:rPr>
        <w:t>comprised</w:t>
      </w:r>
      <w:r>
        <w:rPr>
          <w:spacing w:val="-13"/>
          <w:sz w:val="24"/>
        </w:rPr>
        <w:t xml:space="preserve"> </w:t>
      </w:r>
      <w:r>
        <w:rPr>
          <w:spacing w:val="-2"/>
          <w:sz w:val="24"/>
        </w:rPr>
        <w:t>of</w:t>
      </w:r>
      <w:r>
        <w:rPr>
          <w:spacing w:val="-13"/>
          <w:sz w:val="24"/>
        </w:rPr>
        <w:t xml:space="preserve"> </w:t>
      </w:r>
      <w:r>
        <w:rPr>
          <w:spacing w:val="-2"/>
          <w:sz w:val="24"/>
        </w:rPr>
        <w:t>Social</w:t>
      </w:r>
      <w:r>
        <w:rPr>
          <w:spacing w:val="-13"/>
          <w:sz w:val="24"/>
        </w:rPr>
        <w:t xml:space="preserve"> </w:t>
      </w:r>
      <w:r>
        <w:rPr>
          <w:spacing w:val="-2"/>
          <w:sz w:val="24"/>
        </w:rPr>
        <w:t xml:space="preserve">Equity </w:t>
      </w:r>
      <w:r>
        <w:rPr>
          <w:sz w:val="24"/>
        </w:rPr>
        <w:t>Program Participants and/or Economic Empowerment Priority Applicants; and</w:t>
      </w:r>
    </w:p>
    <w:p w14:paraId="6EE7BBD6" w14:textId="77777777" w:rsidR="008770CC" w:rsidRDefault="003650F5">
      <w:pPr>
        <w:pStyle w:val="ListParagraph"/>
        <w:numPr>
          <w:ilvl w:val="3"/>
          <w:numId w:val="61"/>
        </w:numPr>
        <w:tabs>
          <w:tab w:val="left" w:pos="3047"/>
        </w:tabs>
        <w:spacing w:before="1" w:line="237" w:lineRule="auto"/>
        <w:ind w:left="2455" w:right="109" w:firstLine="0"/>
        <w:rPr>
          <w:sz w:val="24"/>
        </w:rPr>
      </w:pPr>
      <w:r>
        <w:rPr>
          <w:sz w:val="24"/>
        </w:rPr>
        <w:t xml:space="preserve">Massachusetts Minority Business Enterprises (MBE), Women Business </w:t>
      </w:r>
      <w:r>
        <w:rPr>
          <w:spacing w:val="-2"/>
          <w:sz w:val="24"/>
        </w:rPr>
        <w:t>Enterprises</w:t>
      </w:r>
      <w:r>
        <w:rPr>
          <w:spacing w:val="-10"/>
          <w:sz w:val="24"/>
        </w:rPr>
        <w:t xml:space="preserve"> </w:t>
      </w:r>
      <w:r>
        <w:rPr>
          <w:spacing w:val="-2"/>
          <w:sz w:val="24"/>
        </w:rPr>
        <w:t>(WBE),</w:t>
      </w:r>
      <w:r>
        <w:rPr>
          <w:spacing w:val="-9"/>
          <w:sz w:val="24"/>
        </w:rPr>
        <w:t xml:space="preserve"> </w:t>
      </w:r>
      <w:r>
        <w:rPr>
          <w:spacing w:val="-2"/>
          <w:sz w:val="24"/>
        </w:rPr>
        <w:t>and</w:t>
      </w:r>
      <w:r>
        <w:rPr>
          <w:spacing w:val="-11"/>
          <w:sz w:val="24"/>
        </w:rPr>
        <w:t xml:space="preserve"> </w:t>
      </w:r>
      <w:r>
        <w:rPr>
          <w:spacing w:val="-2"/>
          <w:sz w:val="24"/>
        </w:rPr>
        <w:t>Veteran</w:t>
      </w:r>
      <w:r>
        <w:rPr>
          <w:spacing w:val="-11"/>
          <w:sz w:val="24"/>
        </w:rPr>
        <w:t xml:space="preserve"> </w:t>
      </w:r>
      <w:r>
        <w:rPr>
          <w:spacing w:val="-2"/>
          <w:sz w:val="24"/>
        </w:rPr>
        <w:t>Business</w:t>
      </w:r>
      <w:r>
        <w:rPr>
          <w:spacing w:val="-6"/>
          <w:sz w:val="24"/>
        </w:rPr>
        <w:t xml:space="preserve"> </w:t>
      </w:r>
      <w:r>
        <w:rPr>
          <w:spacing w:val="-2"/>
          <w:sz w:val="24"/>
        </w:rPr>
        <w:t>Enterprises</w:t>
      </w:r>
      <w:r>
        <w:rPr>
          <w:spacing w:val="-10"/>
          <w:sz w:val="24"/>
        </w:rPr>
        <w:t xml:space="preserve"> </w:t>
      </w:r>
      <w:r>
        <w:rPr>
          <w:spacing w:val="-2"/>
          <w:sz w:val="24"/>
        </w:rPr>
        <w:t>(VBE)</w:t>
      </w:r>
      <w:r>
        <w:rPr>
          <w:spacing w:val="-9"/>
          <w:sz w:val="24"/>
        </w:rPr>
        <w:t xml:space="preserve"> </w:t>
      </w:r>
      <w:r>
        <w:rPr>
          <w:spacing w:val="-2"/>
          <w:sz w:val="24"/>
        </w:rPr>
        <w:t>with</w:t>
      </w:r>
      <w:r>
        <w:rPr>
          <w:spacing w:val="-6"/>
          <w:sz w:val="24"/>
        </w:rPr>
        <w:t xml:space="preserve"> </w:t>
      </w:r>
      <w:r>
        <w:rPr>
          <w:spacing w:val="-2"/>
          <w:sz w:val="24"/>
        </w:rPr>
        <w:t>valid</w:t>
      </w:r>
      <w:r>
        <w:rPr>
          <w:spacing w:val="-7"/>
          <w:sz w:val="24"/>
        </w:rPr>
        <w:t xml:space="preserve"> </w:t>
      </w:r>
      <w:r>
        <w:rPr>
          <w:spacing w:val="-2"/>
          <w:sz w:val="24"/>
        </w:rPr>
        <w:t xml:space="preserve">certification </w:t>
      </w:r>
      <w:r>
        <w:rPr>
          <w:sz w:val="24"/>
        </w:rPr>
        <w:t>from</w:t>
      </w:r>
      <w:r>
        <w:rPr>
          <w:spacing w:val="-2"/>
          <w:sz w:val="24"/>
        </w:rPr>
        <w:t xml:space="preserve"> </w:t>
      </w:r>
      <w:r>
        <w:rPr>
          <w:sz w:val="24"/>
        </w:rPr>
        <w:t>the</w:t>
      </w:r>
      <w:r>
        <w:rPr>
          <w:spacing w:val="-2"/>
          <w:sz w:val="24"/>
        </w:rPr>
        <w:t xml:space="preserve"> </w:t>
      </w:r>
      <w:r>
        <w:rPr>
          <w:sz w:val="24"/>
        </w:rPr>
        <w:t>SDO</w:t>
      </w:r>
      <w:r>
        <w:rPr>
          <w:spacing w:val="-1"/>
          <w:sz w:val="24"/>
        </w:rPr>
        <w:t xml:space="preserve"> </w:t>
      </w:r>
      <w:r>
        <w:rPr>
          <w:sz w:val="24"/>
        </w:rPr>
        <w:t>and</w:t>
      </w:r>
      <w:r>
        <w:rPr>
          <w:spacing w:val="-2"/>
          <w:sz w:val="24"/>
        </w:rPr>
        <w:t xml:space="preserve"> </w:t>
      </w:r>
      <w:r>
        <w:rPr>
          <w:sz w:val="24"/>
        </w:rPr>
        <w:t>which</w:t>
      </w:r>
      <w:r>
        <w:rPr>
          <w:spacing w:val="-2"/>
          <w:sz w:val="24"/>
        </w:rPr>
        <w:t xml:space="preserve"> </w:t>
      </w:r>
      <w:r>
        <w:rPr>
          <w:sz w:val="24"/>
        </w:rPr>
        <w:t>are</w:t>
      </w:r>
      <w:r>
        <w:rPr>
          <w:spacing w:val="-4"/>
          <w:sz w:val="24"/>
        </w:rPr>
        <w:t xml:space="preserve"> </w:t>
      </w:r>
      <w:r>
        <w:rPr>
          <w:sz w:val="24"/>
        </w:rPr>
        <w:t>also</w:t>
      </w:r>
      <w:r>
        <w:rPr>
          <w:spacing w:val="-1"/>
          <w:sz w:val="24"/>
        </w:rPr>
        <w:t xml:space="preserve"> </w:t>
      </w:r>
      <w:r>
        <w:rPr>
          <w:sz w:val="24"/>
        </w:rPr>
        <w:t>considered</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Small Businesses</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by the Commission.</w:t>
      </w:r>
    </w:p>
    <w:p w14:paraId="4B1DEE83" w14:textId="77777777" w:rsidR="008770CC" w:rsidRDefault="003650F5">
      <w:pPr>
        <w:pStyle w:val="ListParagraph"/>
        <w:numPr>
          <w:ilvl w:val="2"/>
          <w:numId w:val="61"/>
        </w:numPr>
        <w:tabs>
          <w:tab w:val="left" w:pos="2455"/>
        </w:tabs>
        <w:spacing w:before="1" w:line="237" w:lineRule="auto"/>
        <w:ind w:left="2095" w:right="110" w:firstLine="0"/>
        <w:rPr>
          <w:ins w:id="21" w:author="Author"/>
          <w:sz w:val="24"/>
        </w:rPr>
      </w:pPr>
      <w:r>
        <w:rPr>
          <w:sz w:val="24"/>
        </w:rPr>
        <w:t>For</w:t>
      </w:r>
      <w:r>
        <w:rPr>
          <w:spacing w:val="-6"/>
          <w:sz w:val="24"/>
        </w:rPr>
        <w:t xml:space="preserve"> </w:t>
      </w:r>
      <w:r>
        <w:rPr>
          <w:sz w:val="24"/>
        </w:rPr>
        <w:t>Annual</w:t>
      </w:r>
      <w:r>
        <w:rPr>
          <w:spacing w:val="-5"/>
          <w:sz w:val="24"/>
        </w:rPr>
        <w:t xml:space="preserve"> </w:t>
      </w:r>
      <w:r>
        <w:rPr>
          <w:sz w:val="24"/>
        </w:rPr>
        <w:t>Delivery</w:t>
      </w:r>
      <w:r>
        <w:rPr>
          <w:spacing w:val="-15"/>
          <w:sz w:val="24"/>
        </w:rPr>
        <w:t xml:space="preserve"> </w:t>
      </w:r>
      <w:r>
        <w:rPr>
          <w:sz w:val="24"/>
        </w:rPr>
        <w:t>Licensee</w:t>
      </w:r>
      <w:r>
        <w:rPr>
          <w:spacing w:val="-5"/>
          <w:sz w:val="24"/>
        </w:rPr>
        <w:t xml:space="preserve"> </w:t>
      </w:r>
      <w:r>
        <w:rPr>
          <w:sz w:val="24"/>
        </w:rPr>
        <w:t>Fees,</w:t>
      </w:r>
      <w:r>
        <w:rPr>
          <w:spacing w:val="-5"/>
          <w:sz w:val="24"/>
        </w:rPr>
        <w:t xml:space="preserve"> </w:t>
      </w:r>
      <w:r>
        <w:rPr>
          <w:sz w:val="24"/>
        </w:rPr>
        <w:t>a</w:t>
      </w:r>
      <w:r>
        <w:rPr>
          <w:spacing w:val="-10"/>
          <w:sz w:val="24"/>
        </w:rPr>
        <w:t xml:space="preserve"> </w:t>
      </w:r>
      <w:r>
        <w:rPr>
          <w:sz w:val="24"/>
        </w:rPr>
        <w:t>100%</w:t>
      </w:r>
      <w:r>
        <w:rPr>
          <w:spacing w:val="-8"/>
          <w:sz w:val="24"/>
        </w:rPr>
        <w:t xml:space="preserve"> </w:t>
      </w:r>
      <w:r>
        <w:rPr>
          <w:sz w:val="24"/>
        </w:rPr>
        <w:t>reduction</w:t>
      </w:r>
      <w:r>
        <w:rPr>
          <w:spacing w:val="-9"/>
          <w:sz w:val="24"/>
        </w:rPr>
        <w:t xml:space="preserve"> </w:t>
      </w:r>
      <w:r>
        <w:rPr>
          <w:sz w:val="24"/>
        </w:rPr>
        <w:t>for</w:t>
      </w:r>
      <w:r>
        <w:rPr>
          <w:spacing w:val="-8"/>
          <w:sz w:val="24"/>
        </w:rPr>
        <w:t xml:space="preserve"> </w:t>
      </w:r>
      <w:r>
        <w:rPr>
          <w:sz w:val="24"/>
        </w:rPr>
        <w:t>businesses</w:t>
      </w:r>
      <w:r>
        <w:rPr>
          <w:spacing w:val="-5"/>
          <w:sz w:val="24"/>
        </w:rPr>
        <w:t xml:space="preserve"> </w:t>
      </w:r>
      <w:r>
        <w:rPr>
          <w:sz w:val="24"/>
        </w:rPr>
        <w:t>controlled</w:t>
      </w:r>
      <w:r>
        <w:rPr>
          <w:spacing w:val="-5"/>
          <w:sz w:val="24"/>
        </w:rPr>
        <w:t xml:space="preserve"> </w:t>
      </w:r>
      <w:r>
        <w:rPr>
          <w:sz w:val="24"/>
        </w:rPr>
        <w:t>by and with majority</w:t>
      </w:r>
      <w:r>
        <w:rPr>
          <w:spacing w:val="-1"/>
          <w:sz w:val="24"/>
        </w:rPr>
        <w:t xml:space="preserve"> </w:t>
      </w:r>
      <w:r>
        <w:rPr>
          <w:sz w:val="24"/>
        </w:rPr>
        <w:t>ownership comprised of Social Equity Program Participants and/or Economic</w:t>
      </w:r>
      <w:r>
        <w:rPr>
          <w:spacing w:val="-7"/>
          <w:sz w:val="24"/>
        </w:rPr>
        <w:t xml:space="preserve"> </w:t>
      </w:r>
      <w:r>
        <w:rPr>
          <w:sz w:val="24"/>
        </w:rPr>
        <w:t>Empowerment</w:t>
      </w:r>
      <w:r>
        <w:rPr>
          <w:spacing w:val="-8"/>
          <w:sz w:val="24"/>
        </w:rPr>
        <w:t xml:space="preserve"> </w:t>
      </w:r>
      <w:r>
        <w:rPr>
          <w:sz w:val="24"/>
        </w:rPr>
        <w:t>Priority</w:t>
      </w:r>
      <w:r>
        <w:rPr>
          <w:spacing w:val="-12"/>
          <w:sz w:val="24"/>
        </w:rPr>
        <w:t xml:space="preserve"> </w:t>
      </w:r>
      <w:r>
        <w:rPr>
          <w:sz w:val="24"/>
        </w:rPr>
        <w:t>Applicants</w:t>
      </w:r>
      <w:r>
        <w:rPr>
          <w:spacing w:val="-6"/>
          <w:sz w:val="24"/>
        </w:rPr>
        <w:t xml:space="preserve"> </w:t>
      </w:r>
      <w:r>
        <w:rPr>
          <w:sz w:val="24"/>
        </w:rPr>
        <w:t>for</w:t>
      </w:r>
      <w:r>
        <w:rPr>
          <w:spacing w:val="-4"/>
          <w:sz w:val="24"/>
        </w:rPr>
        <w:t xml:space="preserve"> </w:t>
      </w:r>
      <w:r>
        <w:rPr>
          <w:sz w:val="24"/>
        </w:rPr>
        <w:t>the</w:t>
      </w:r>
      <w:r>
        <w:rPr>
          <w:spacing w:val="-8"/>
          <w:sz w:val="24"/>
        </w:rPr>
        <w:t xml:space="preserve"> </w:t>
      </w:r>
      <w:r>
        <w:rPr>
          <w:sz w:val="24"/>
        </w:rPr>
        <w:t>initial</w:t>
      </w:r>
      <w:r>
        <w:rPr>
          <w:spacing w:val="-4"/>
          <w:sz w:val="24"/>
        </w:rPr>
        <w:t xml:space="preserve"> </w:t>
      </w:r>
      <w:r>
        <w:rPr>
          <w:sz w:val="24"/>
        </w:rPr>
        <w:t>license</w:t>
      </w:r>
      <w:r>
        <w:rPr>
          <w:spacing w:val="-9"/>
          <w:sz w:val="24"/>
        </w:rPr>
        <w:t xml:space="preserve"> </w:t>
      </w:r>
      <w:r>
        <w:rPr>
          <w:sz w:val="24"/>
        </w:rPr>
        <w:t>fee</w:t>
      </w:r>
      <w:r>
        <w:rPr>
          <w:spacing w:val="-9"/>
          <w:sz w:val="24"/>
        </w:rPr>
        <w:t xml:space="preserve"> </w:t>
      </w:r>
      <w:r>
        <w:rPr>
          <w:sz w:val="24"/>
        </w:rPr>
        <w:t>payment.</w:t>
      </w:r>
      <w:r>
        <w:rPr>
          <w:spacing w:val="40"/>
          <w:sz w:val="24"/>
        </w:rPr>
        <w:t xml:space="preserve"> </w:t>
      </w:r>
      <w:r>
        <w:rPr>
          <w:sz w:val="24"/>
        </w:rPr>
        <w:t xml:space="preserve">Upon </w:t>
      </w:r>
      <w:r>
        <w:rPr>
          <w:spacing w:val="-2"/>
          <w:sz w:val="24"/>
        </w:rPr>
        <w:t>renewal,</w:t>
      </w:r>
      <w:r>
        <w:rPr>
          <w:spacing w:val="-13"/>
          <w:sz w:val="24"/>
        </w:rPr>
        <w:t xml:space="preserve"> </w:t>
      </w:r>
      <w:r>
        <w:rPr>
          <w:spacing w:val="-2"/>
          <w:sz w:val="24"/>
        </w:rPr>
        <w:t>and</w:t>
      </w:r>
      <w:r>
        <w:rPr>
          <w:spacing w:val="-13"/>
          <w:sz w:val="24"/>
        </w:rPr>
        <w:t xml:space="preserve"> </w:t>
      </w:r>
      <w:r>
        <w:rPr>
          <w:spacing w:val="-2"/>
          <w:sz w:val="24"/>
        </w:rPr>
        <w:t>each</w:t>
      </w:r>
      <w:r>
        <w:rPr>
          <w:spacing w:val="-13"/>
          <w:sz w:val="24"/>
        </w:rPr>
        <w:t xml:space="preserve"> </w:t>
      </w:r>
      <w:r>
        <w:rPr>
          <w:spacing w:val="-2"/>
          <w:sz w:val="24"/>
        </w:rPr>
        <w:t>year</w:t>
      </w:r>
      <w:r>
        <w:rPr>
          <w:spacing w:val="-13"/>
          <w:sz w:val="24"/>
        </w:rPr>
        <w:t xml:space="preserve"> </w:t>
      </w:r>
      <w:r>
        <w:rPr>
          <w:spacing w:val="-2"/>
          <w:sz w:val="24"/>
        </w:rPr>
        <w:t>thereafter,</w:t>
      </w:r>
      <w:r>
        <w:rPr>
          <w:spacing w:val="-13"/>
          <w:sz w:val="24"/>
        </w:rPr>
        <w:t xml:space="preserve"> </w:t>
      </w:r>
      <w:r>
        <w:rPr>
          <w:spacing w:val="-2"/>
          <w:sz w:val="24"/>
        </w:rPr>
        <w:t>there</w:t>
      </w:r>
      <w:r>
        <w:rPr>
          <w:spacing w:val="-13"/>
          <w:sz w:val="24"/>
        </w:rPr>
        <w:t xml:space="preserve"> </w:t>
      </w:r>
      <w:r>
        <w:rPr>
          <w:spacing w:val="-2"/>
          <w:sz w:val="24"/>
        </w:rPr>
        <w:t>shall</w:t>
      </w:r>
      <w:r>
        <w:rPr>
          <w:spacing w:val="-13"/>
          <w:sz w:val="24"/>
        </w:rPr>
        <w:t xml:space="preserve"> </w:t>
      </w:r>
      <w:r>
        <w:rPr>
          <w:spacing w:val="-2"/>
          <w:sz w:val="24"/>
        </w:rPr>
        <w:t>be</w:t>
      </w:r>
      <w:r>
        <w:rPr>
          <w:spacing w:val="-11"/>
          <w:sz w:val="24"/>
        </w:rPr>
        <w:t xml:space="preserve"> </w:t>
      </w:r>
      <w:r>
        <w:rPr>
          <w:spacing w:val="-2"/>
          <w:sz w:val="24"/>
        </w:rPr>
        <w:t>a</w:t>
      </w:r>
      <w:r>
        <w:rPr>
          <w:spacing w:val="-10"/>
          <w:sz w:val="24"/>
        </w:rPr>
        <w:t xml:space="preserve"> </w:t>
      </w:r>
      <w:r>
        <w:rPr>
          <w:spacing w:val="-2"/>
          <w:sz w:val="24"/>
        </w:rPr>
        <w:t>50%</w:t>
      </w:r>
      <w:r>
        <w:rPr>
          <w:spacing w:val="-10"/>
          <w:sz w:val="24"/>
        </w:rPr>
        <w:t xml:space="preserve"> </w:t>
      </w:r>
      <w:r>
        <w:rPr>
          <w:spacing w:val="-2"/>
          <w:sz w:val="24"/>
        </w:rPr>
        <w:t>reduction</w:t>
      </w:r>
      <w:r>
        <w:rPr>
          <w:spacing w:val="-11"/>
          <w:sz w:val="24"/>
        </w:rPr>
        <w:t xml:space="preserve"> </w:t>
      </w:r>
      <w:r>
        <w:rPr>
          <w:spacing w:val="-2"/>
          <w:sz w:val="24"/>
        </w:rPr>
        <w:t>in</w:t>
      </w:r>
      <w:r>
        <w:rPr>
          <w:spacing w:val="-12"/>
          <w:sz w:val="24"/>
        </w:rPr>
        <w:t xml:space="preserve"> </w:t>
      </w:r>
      <w:r>
        <w:rPr>
          <w:spacing w:val="-2"/>
          <w:sz w:val="24"/>
        </w:rPr>
        <w:t>the</w:t>
      </w:r>
      <w:r>
        <w:rPr>
          <w:spacing w:val="-13"/>
          <w:sz w:val="24"/>
        </w:rPr>
        <w:t xml:space="preserve"> </w:t>
      </w:r>
      <w:r>
        <w:rPr>
          <w:spacing w:val="-2"/>
          <w:sz w:val="24"/>
        </w:rPr>
        <w:t>annual</w:t>
      </w:r>
      <w:r>
        <w:rPr>
          <w:spacing w:val="-13"/>
          <w:sz w:val="24"/>
        </w:rPr>
        <w:t xml:space="preserve"> </w:t>
      </w:r>
      <w:r>
        <w:rPr>
          <w:spacing w:val="-2"/>
          <w:sz w:val="24"/>
        </w:rPr>
        <w:t>license</w:t>
      </w:r>
      <w:r>
        <w:rPr>
          <w:spacing w:val="-13"/>
          <w:sz w:val="24"/>
        </w:rPr>
        <w:t xml:space="preserve"> </w:t>
      </w:r>
      <w:r>
        <w:rPr>
          <w:spacing w:val="-2"/>
          <w:sz w:val="24"/>
        </w:rPr>
        <w:t xml:space="preserve">fee </w:t>
      </w:r>
      <w:r>
        <w:rPr>
          <w:sz w:val="24"/>
        </w:rPr>
        <w:t>for Delivery Licensees pursuant to 935 CMR 500.005(1)(b)2.</w:t>
      </w:r>
    </w:p>
    <w:p w14:paraId="645232B6" w14:textId="77777777" w:rsidR="00273D22" w:rsidRPr="00273D22" w:rsidRDefault="00273D22" w:rsidP="00273D22">
      <w:pPr>
        <w:pStyle w:val="ListParagraph"/>
        <w:numPr>
          <w:ilvl w:val="2"/>
          <w:numId w:val="61"/>
        </w:numPr>
        <w:rPr>
          <w:ins w:id="22" w:author="Author"/>
          <w:sz w:val="24"/>
        </w:rPr>
      </w:pPr>
      <w:ins w:id="23" w:author="Author">
        <w:r w:rsidRPr="00273D22">
          <w:rPr>
            <w:sz w:val="24"/>
          </w:rPr>
          <w:t xml:space="preserve">A Marijuana Microbusiness shall be responsible for the following annual license fees: </w:t>
        </w:r>
      </w:ins>
    </w:p>
    <w:p w14:paraId="407063E2" w14:textId="0C46ABA5" w:rsidR="00273D22" w:rsidRPr="00273D22" w:rsidRDefault="00273D22">
      <w:pPr>
        <w:pStyle w:val="ListParagraph"/>
        <w:numPr>
          <w:ilvl w:val="3"/>
          <w:numId w:val="61"/>
        </w:numPr>
        <w:rPr>
          <w:ins w:id="24" w:author="Author"/>
          <w:sz w:val="24"/>
        </w:rPr>
        <w:pPrChange w:id="25" w:author="Author">
          <w:pPr>
            <w:pStyle w:val="ListParagraph"/>
            <w:numPr>
              <w:ilvl w:val="2"/>
              <w:numId w:val="61"/>
            </w:numPr>
            <w:ind w:left="2455" w:hanging="360"/>
          </w:pPr>
        </w:pPrChange>
      </w:pPr>
      <w:ins w:id="26" w:author="Author">
        <w:r>
          <w:rPr>
            <w:sz w:val="24"/>
          </w:rPr>
          <w:t>A</w:t>
        </w:r>
        <w:r w:rsidRPr="00273D22">
          <w:rPr>
            <w:sz w:val="24"/>
          </w:rPr>
          <w:t xml:space="preserve"> Marijuana Microbusiness engaged in cultivation activities shall pay an annual license fee equal to 50% of the annual license fee for a Tier 1 Marijuana Cultivator; </w:t>
        </w:r>
      </w:ins>
    </w:p>
    <w:p w14:paraId="32B4A0EE" w14:textId="0B3E724A" w:rsidR="00273D22" w:rsidRPr="00273D22" w:rsidRDefault="00273D22">
      <w:pPr>
        <w:pStyle w:val="ListParagraph"/>
        <w:numPr>
          <w:ilvl w:val="3"/>
          <w:numId w:val="61"/>
        </w:numPr>
        <w:rPr>
          <w:ins w:id="27" w:author="Author"/>
          <w:sz w:val="24"/>
        </w:rPr>
        <w:pPrChange w:id="28" w:author="Author">
          <w:pPr>
            <w:pStyle w:val="ListParagraph"/>
            <w:numPr>
              <w:ilvl w:val="2"/>
              <w:numId w:val="61"/>
            </w:numPr>
            <w:ind w:left="2455" w:hanging="360"/>
          </w:pPr>
        </w:pPrChange>
      </w:pPr>
      <w:ins w:id="29" w:author="Author">
        <w:r>
          <w:rPr>
            <w:sz w:val="24"/>
          </w:rPr>
          <w:t>A</w:t>
        </w:r>
        <w:r w:rsidRPr="00273D22">
          <w:rPr>
            <w:sz w:val="24"/>
          </w:rPr>
          <w:t xml:space="preserve"> Marijuana Microbusiness engaged in product manufacturing activities shall pay an annual license fee equal to 50% of the annual license fee for a Marijuana Product Manufacturer; or </w:t>
        </w:r>
      </w:ins>
    </w:p>
    <w:p w14:paraId="38397B8B" w14:textId="15B1384A" w:rsidR="00273D22" w:rsidRPr="00273D22" w:rsidRDefault="00273D22">
      <w:pPr>
        <w:pStyle w:val="ListParagraph"/>
        <w:numPr>
          <w:ilvl w:val="3"/>
          <w:numId w:val="61"/>
        </w:numPr>
        <w:rPr>
          <w:ins w:id="30" w:author="Author"/>
          <w:sz w:val="24"/>
          <w:rPrChange w:id="31" w:author="Author">
            <w:rPr>
              <w:ins w:id="32" w:author="Author"/>
            </w:rPr>
          </w:rPrChange>
        </w:rPr>
        <w:pPrChange w:id="33" w:author="Author">
          <w:pPr>
            <w:pStyle w:val="ListParagraph"/>
            <w:numPr>
              <w:ilvl w:val="2"/>
              <w:numId w:val="61"/>
            </w:numPr>
            <w:ind w:left="2455" w:hanging="360"/>
          </w:pPr>
        </w:pPrChange>
      </w:pPr>
      <w:ins w:id="34" w:author="Author">
        <w:r>
          <w:rPr>
            <w:sz w:val="24"/>
          </w:rPr>
          <w:t>A</w:t>
        </w:r>
        <w:r w:rsidRPr="00273D22">
          <w:rPr>
            <w:sz w:val="24"/>
          </w:rPr>
          <w:t xml:space="preserve"> Marijuana Microbusiness engaged in cultivation and product manufacturing activities shall pay an annual license fee equal to 50% of the annual license fee for a Tier 1 Marijuana Cultivator and Marijuana Product Manufacturer.</w:t>
        </w:r>
      </w:ins>
    </w:p>
    <w:p w14:paraId="5653F579" w14:textId="77777777" w:rsidR="008770CC" w:rsidRDefault="003650F5">
      <w:pPr>
        <w:pStyle w:val="ListParagraph"/>
        <w:numPr>
          <w:ilvl w:val="2"/>
          <w:numId w:val="61"/>
        </w:numPr>
        <w:tabs>
          <w:tab w:val="left" w:pos="2455"/>
        </w:tabs>
        <w:spacing w:line="274" w:lineRule="exact"/>
        <w:rPr>
          <w:sz w:val="24"/>
        </w:rPr>
      </w:pPr>
      <w:r>
        <w:rPr>
          <w:sz w:val="24"/>
        </w:rPr>
        <w:t>Seed-to-sale</w:t>
      </w:r>
      <w:r>
        <w:rPr>
          <w:spacing w:val="-2"/>
          <w:sz w:val="24"/>
        </w:rPr>
        <w:t xml:space="preserve"> </w:t>
      </w:r>
      <w:r>
        <w:rPr>
          <w:sz w:val="24"/>
        </w:rPr>
        <w:t>SOR</w:t>
      </w:r>
      <w:r>
        <w:rPr>
          <w:spacing w:val="-1"/>
          <w:sz w:val="24"/>
        </w:rPr>
        <w:t xml:space="preserve"> </w:t>
      </w:r>
      <w:r>
        <w:rPr>
          <w:sz w:val="24"/>
        </w:rPr>
        <w:t>monthly</w:t>
      </w:r>
      <w:r>
        <w:rPr>
          <w:spacing w:val="-10"/>
          <w:sz w:val="24"/>
        </w:rPr>
        <w:t xml:space="preserve"> </w:t>
      </w:r>
      <w:r>
        <w:rPr>
          <w:sz w:val="24"/>
        </w:rPr>
        <w:t>program</w:t>
      </w:r>
      <w:r>
        <w:rPr>
          <w:spacing w:val="-1"/>
          <w:sz w:val="24"/>
        </w:rPr>
        <w:t xml:space="preserve"> </w:t>
      </w:r>
      <w:r>
        <w:rPr>
          <w:sz w:val="24"/>
        </w:rPr>
        <w:t>fees</w:t>
      </w:r>
      <w:r>
        <w:rPr>
          <w:spacing w:val="-2"/>
          <w:sz w:val="24"/>
        </w:rPr>
        <w:t xml:space="preserve"> </w:t>
      </w:r>
      <w:r>
        <w:rPr>
          <w:sz w:val="24"/>
        </w:rPr>
        <w:t>are</w:t>
      </w:r>
      <w:r>
        <w:rPr>
          <w:spacing w:val="-1"/>
          <w:sz w:val="24"/>
        </w:rPr>
        <w:t xml:space="preserve"> </w:t>
      </w:r>
      <w:r>
        <w:rPr>
          <w:sz w:val="24"/>
        </w:rPr>
        <w:t>waived</w:t>
      </w:r>
      <w:r>
        <w:rPr>
          <w:spacing w:val="-1"/>
          <w:sz w:val="24"/>
        </w:rPr>
        <w:t xml:space="preserve"> </w:t>
      </w:r>
      <w:r>
        <w:rPr>
          <w:spacing w:val="-4"/>
          <w:sz w:val="24"/>
        </w:rPr>
        <w:t>for:</w:t>
      </w:r>
    </w:p>
    <w:p w14:paraId="6DFD13A6" w14:textId="77777777" w:rsidR="008770CC" w:rsidRDefault="003650F5">
      <w:pPr>
        <w:pStyle w:val="ListParagraph"/>
        <w:numPr>
          <w:ilvl w:val="3"/>
          <w:numId w:val="61"/>
        </w:numPr>
        <w:tabs>
          <w:tab w:val="left" w:pos="2801"/>
        </w:tabs>
        <w:spacing w:line="274" w:lineRule="exact"/>
        <w:ind w:hanging="346"/>
        <w:rPr>
          <w:sz w:val="24"/>
        </w:rPr>
      </w:pPr>
      <w:r>
        <w:rPr>
          <w:sz w:val="24"/>
        </w:rPr>
        <w:t xml:space="preserve">Craft Marijuana </w:t>
      </w:r>
      <w:r>
        <w:rPr>
          <w:spacing w:val="-2"/>
          <w:sz w:val="24"/>
        </w:rPr>
        <w:t>Cooperatives;</w:t>
      </w:r>
    </w:p>
    <w:p w14:paraId="20E7A857" w14:textId="7473EA34" w:rsidR="008770CC" w:rsidRDefault="003650F5">
      <w:pPr>
        <w:pStyle w:val="ListParagraph"/>
        <w:numPr>
          <w:ilvl w:val="3"/>
          <w:numId w:val="61"/>
        </w:numPr>
        <w:tabs>
          <w:tab w:val="left" w:pos="2815"/>
        </w:tabs>
        <w:spacing w:line="274" w:lineRule="exact"/>
        <w:ind w:left="2815" w:hanging="360"/>
        <w:rPr>
          <w:sz w:val="24"/>
        </w:rPr>
      </w:pPr>
      <w:r>
        <w:rPr>
          <w:spacing w:val="-2"/>
          <w:sz w:val="24"/>
        </w:rPr>
        <w:t>Microbusiness</w:t>
      </w:r>
      <w:ins w:id="35" w:author="Author">
        <w:r w:rsidR="009C0962">
          <w:rPr>
            <w:spacing w:val="-2"/>
            <w:sz w:val="24"/>
          </w:rPr>
          <w:t xml:space="preserve"> Licens</w:t>
        </w:r>
      </w:ins>
      <w:r>
        <w:rPr>
          <w:spacing w:val="-2"/>
          <w:sz w:val="24"/>
        </w:rPr>
        <w:t>es;</w:t>
      </w:r>
    </w:p>
    <w:p w14:paraId="7231CDC5" w14:textId="77777777" w:rsidR="008770CC" w:rsidRDefault="003650F5">
      <w:pPr>
        <w:pStyle w:val="ListParagraph"/>
        <w:numPr>
          <w:ilvl w:val="3"/>
          <w:numId w:val="61"/>
        </w:numPr>
        <w:tabs>
          <w:tab w:val="left" w:pos="2807"/>
        </w:tabs>
        <w:spacing w:before="1" w:line="237" w:lineRule="auto"/>
        <w:ind w:left="2455" w:right="116" w:firstLine="0"/>
        <w:rPr>
          <w:sz w:val="24"/>
        </w:rPr>
      </w:pPr>
      <w:r>
        <w:rPr>
          <w:sz w:val="24"/>
        </w:rPr>
        <w:t>Businesses</w:t>
      </w:r>
      <w:r>
        <w:rPr>
          <w:spacing w:val="-3"/>
          <w:sz w:val="24"/>
        </w:rPr>
        <w:t xml:space="preserve"> </w:t>
      </w:r>
      <w:r>
        <w:rPr>
          <w:sz w:val="24"/>
        </w:rPr>
        <w:t>controlled</w:t>
      </w:r>
      <w:r>
        <w:rPr>
          <w:spacing w:val="-1"/>
          <w:sz w:val="24"/>
        </w:rPr>
        <w:t xml:space="preserve"> </w:t>
      </w:r>
      <w:r>
        <w:rPr>
          <w:sz w:val="24"/>
        </w:rPr>
        <w:t>by</w:t>
      </w:r>
      <w:r>
        <w:rPr>
          <w:spacing w:val="-6"/>
          <w:sz w:val="24"/>
        </w:rPr>
        <w:t xml:space="preserve"> </w:t>
      </w:r>
      <w:r>
        <w:rPr>
          <w:sz w:val="24"/>
        </w:rPr>
        <w:t>and</w:t>
      </w:r>
      <w:r>
        <w:rPr>
          <w:spacing w:val="-3"/>
          <w:sz w:val="24"/>
        </w:rPr>
        <w:t xml:space="preserve"> </w:t>
      </w:r>
      <w:r>
        <w:rPr>
          <w:sz w:val="24"/>
        </w:rPr>
        <w:t>with</w:t>
      </w:r>
      <w:r>
        <w:rPr>
          <w:spacing w:val="-2"/>
          <w:sz w:val="24"/>
        </w:rPr>
        <w:t xml:space="preserve"> </w:t>
      </w:r>
      <w:r>
        <w:rPr>
          <w:sz w:val="24"/>
        </w:rPr>
        <w:t>majority</w:t>
      </w:r>
      <w:r>
        <w:rPr>
          <w:spacing w:val="-8"/>
          <w:sz w:val="24"/>
        </w:rPr>
        <w:t xml:space="preserve"> </w:t>
      </w:r>
      <w:r>
        <w:rPr>
          <w:sz w:val="24"/>
        </w:rPr>
        <w:t>ownership</w:t>
      </w:r>
      <w:r>
        <w:rPr>
          <w:spacing w:val="-4"/>
          <w:sz w:val="24"/>
        </w:rPr>
        <w:t xml:space="preserve"> </w:t>
      </w:r>
      <w:r>
        <w:rPr>
          <w:sz w:val="24"/>
        </w:rPr>
        <w:t>comprised</w:t>
      </w:r>
      <w:r>
        <w:rPr>
          <w:spacing w:val="-4"/>
          <w:sz w:val="24"/>
        </w:rPr>
        <w:t xml:space="preserve"> </w:t>
      </w:r>
      <w:r>
        <w:rPr>
          <w:sz w:val="24"/>
        </w:rPr>
        <w:t>of</w:t>
      </w:r>
      <w:r>
        <w:rPr>
          <w:spacing w:val="-3"/>
          <w:sz w:val="24"/>
        </w:rPr>
        <w:t xml:space="preserve"> </w:t>
      </w:r>
      <w:r>
        <w:rPr>
          <w:sz w:val="24"/>
        </w:rPr>
        <w:t>Economic Empowerment</w:t>
      </w:r>
      <w:r>
        <w:rPr>
          <w:spacing w:val="-2"/>
          <w:sz w:val="24"/>
        </w:rPr>
        <w:t xml:space="preserve"> </w:t>
      </w:r>
      <w:r>
        <w:rPr>
          <w:sz w:val="24"/>
        </w:rPr>
        <w:t>Priority</w:t>
      </w:r>
      <w:r>
        <w:rPr>
          <w:spacing w:val="-5"/>
          <w:sz w:val="24"/>
        </w:rPr>
        <w:t xml:space="preserve"> </w:t>
      </w:r>
      <w:r>
        <w:rPr>
          <w:sz w:val="24"/>
        </w:rPr>
        <w:t>Applicants and/or Social Equity</w:t>
      </w:r>
      <w:r>
        <w:rPr>
          <w:spacing w:val="-5"/>
          <w:sz w:val="24"/>
        </w:rPr>
        <w:t xml:space="preserve"> </w:t>
      </w:r>
      <w:r>
        <w:rPr>
          <w:sz w:val="24"/>
        </w:rPr>
        <w:t>Program</w:t>
      </w:r>
      <w:r>
        <w:rPr>
          <w:spacing w:val="-1"/>
          <w:sz w:val="24"/>
        </w:rPr>
        <w:t xml:space="preserve"> </w:t>
      </w:r>
      <w:r>
        <w:rPr>
          <w:sz w:val="24"/>
        </w:rPr>
        <w:t>Participants; and</w:t>
      </w:r>
    </w:p>
    <w:p w14:paraId="7BAFF94C" w14:textId="77777777" w:rsidR="008770CC" w:rsidRDefault="003650F5">
      <w:pPr>
        <w:pStyle w:val="ListParagraph"/>
        <w:numPr>
          <w:ilvl w:val="3"/>
          <w:numId w:val="61"/>
        </w:numPr>
        <w:tabs>
          <w:tab w:val="left" w:pos="3045"/>
        </w:tabs>
        <w:spacing w:before="1" w:line="237" w:lineRule="auto"/>
        <w:ind w:left="2455" w:right="109" w:firstLine="0"/>
        <w:rPr>
          <w:sz w:val="24"/>
        </w:rPr>
      </w:pPr>
      <w:r>
        <w:rPr>
          <w:sz w:val="24"/>
        </w:rPr>
        <w:t xml:space="preserve">Massachusetts Minority Business Enterprises (MBE), Women Business </w:t>
      </w:r>
      <w:r>
        <w:rPr>
          <w:spacing w:val="-2"/>
          <w:sz w:val="24"/>
        </w:rPr>
        <w:t>Enterprises</w:t>
      </w:r>
      <w:r>
        <w:rPr>
          <w:spacing w:val="-10"/>
          <w:sz w:val="24"/>
        </w:rPr>
        <w:t xml:space="preserve"> </w:t>
      </w:r>
      <w:r>
        <w:rPr>
          <w:spacing w:val="-2"/>
          <w:sz w:val="24"/>
        </w:rPr>
        <w:t>(WBE),</w:t>
      </w:r>
      <w:r>
        <w:rPr>
          <w:spacing w:val="-9"/>
          <w:sz w:val="24"/>
        </w:rPr>
        <w:t xml:space="preserve"> </w:t>
      </w:r>
      <w:r>
        <w:rPr>
          <w:spacing w:val="-2"/>
          <w:sz w:val="24"/>
        </w:rPr>
        <w:t>and</w:t>
      </w:r>
      <w:r>
        <w:rPr>
          <w:spacing w:val="-9"/>
          <w:sz w:val="24"/>
        </w:rPr>
        <w:t xml:space="preserve"> </w:t>
      </w:r>
      <w:r>
        <w:rPr>
          <w:spacing w:val="-2"/>
          <w:sz w:val="24"/>
        </w:rPr>
        <w:t>Veteran</w:t>
      </w:r>
      <w:r>
        <w:rPr>
          <w:spacing w:val="-11"/>
          <w:sz w:val="24"/>
        </w:rPr>
        <w:t xml:space="preserve"> </w:t>
      </w:r>
      <w:r>
        <w:rPr>
          <w:spacing w:val="-2"/>
          <w:sz w:val="24"/>
        </w:rPr>
        <w:t>Business</w:t>
      </w:r>
      <w:r>
        <w:rPr>
          <w:spacing w:val="-6"/>
          <w:sz w:val="24"/>
        </w:rPr>
        <w:t xml:space="preserve"> </w:t>
      </w:r>
      <w:r>
        <w:rPr>
          <w:spacing w:val="-2"/>
          <w:sz w:val="24"/>
        </w:rPr>
        <w:t>Enterprises</w:t>
      </w:r>
      <w:r>
        <w:rPr>
          <w:spacing w:val="-13"/>
          <w:sz w:val="24"/>
        </w:rPr>
        <w:t xml:space="preserve"> </w:t>
      </w:r>
      <w:r>
        <w:rPr>
          <w:spacing w:val="-2"/>
          <w:sz w:val="24"/>
        </w:rPr>
        <w:t>(VBE)</w:t>
      </w:r>
      <w:r>
        <w:rPr>
          <w:spacing w:val="-9"/>
          <w:sz w:val="24"/>
        </w:rPr>
        <w:t xml:space="preserve"> </w:t>
      </w:r>
      <w:r>
        <w:rPr>
          <w:spacing w:val="-2"/>
          <w:sz w:val="24"/>
        </w:rPr>
        <w:t>with</w:t>
      </w:r>
      <w:r>
        <w:rPr>
          <w:spacing w:val="-6"/>
          <w:sz w:val="24"/>
        </w:rPr>
        <w:t xml:space="preserve"> </w:t>
      </w:r>
      <w:r>
        <w:rPr>
          <w:spacing w:val="-2"/>
          <w:sz w:val="24"/>
        </w:rPr>
        <w:t>valid</w:t>
      </w:r>
      <w:r>
        <w:rPr>
          <w:spacing w:val="-7"/>
          <w:sz w:val="24"/>
        </w:rPr>
        <w:t xml:space="preserve"> </w:t>
      </w:r>
      <w:r>
        <w:rPr>
          <w:spacing w:val="-2"/>
          <w:sz w:val="24"/>
        </w:rPr>
        <w:t xml:space="preserve">certification </w:t>
      </w:r>
      <w:r>
        <w:rPr>
          <w:sz w:val="24"/>
        </w:rPr>
        <w:t>from</w:t>
      </w:r>
      <w:r>
        <w:rPr>
          <w:spacing w:val="-2"/>
          <w:sz w:val="24"/>
        </w:rPr>
        <w:t xml:space="preserve"> </w:t>
      </w:r>
      <w:r>
        <w:rPr>
          <w:sz w:val="24"/>
        </w:rPr>
        <w:t>the</w:t>
      </w:r>
      <w:r>
        <w:rPr>
          <w:spacing w:val="-2"/>
          <w:sz w:val="24"/>
        </w:rPr>
        <w:t xml:space="preserve"> </w:t>
      </w:r>
      <w:r>
        <w:rPr>
          <w:sz w:val="24"/>
        </w:rPr>
        <w:t>SDO</w:t>
      </w:r>
      <w:r>
        <w:rPr>
          <w:spacing w:val="-1"/>
          <w:sz w:val="24"/>
        </w:rPr>
        <w:t xml:space="preserve"> </w:t>
      </w:r>
      <w:r>
        <w:rPr>
          <w:sz w:val="24"/>
        </w:rPr>
        <w:t>and</w:t>
      </w:r>
      <w:r>
        <w:rPr>
          <w:spacing w:val="-2"/>
          <w:sz w:val="24"/>
        </w:rPr>
        <w:t xml:space="preserve"> </w:t>
      </w:r>
      <w:r>
        <w:rPr>
          <w:sz w:val="24"/>
        </w:rPr>
        <w:t>which</w:t>
      </w:r>
      <w:r>
        <w:rPr>
          <w:spacing w:val="-2"/>
          <w:sz w:val="24"/>
        </w:rPr>
        <w:t xml:space="preserve"> </w:t>
      </w:r>
      <w:r>
        <w:rPr>
          <w:sz w:val="24"/>
        </w:rPr>
        <w:t>are</w:t>
      </w:r>
      <w:r>
        <w:rPr>
          <w:spacing w:val="-4"/>
          <w:sz w:val="24"/>
        </w:rPr>
        <w:t xml:space="preserve"> </w:t>
      </w:r>
      <w:r>
        <w:rPr>
          <w:sz w:val="24"/>
        </w:rPr>
        <w:t>also</w:t>
      </w:r>
      <w:r>
        <w:rPr>
          <w:spacing w:val="-1"/>
          <w:sz w:val="24"/>
        </w:rPr>
        <w:t xml:space="preserve"> </w:t>
      </w:r>
      <w:r>
        <w:rPr>
          <w:sz w:val="24"/>
        </w:rPr>
        <w:t>considered</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Small Businesses</w:t>
      </w:r>
      <w:r>
        <w:rPr>
          <w:spacing w:val="-3"/>
          <w:sz w:val="24"/>
        </w:rPr>
        <w:t xml:space="preserve"> </w:t>
      </w:r>
      <w:r>
        <w:rPr>
          <w:sz w:val="24"/>
        </w:rPr>
        <w:t>as</w:t>
      </w:r>
      <w:r>
        <w:rPr>
          <w:spacing w:val="-3"/>
          <w:sz w:val="24"/>
        </w:rPr>
        <w:t xml:space="preserve"> </w:t>
      </w:r>
      <w:r>
        <w:rPr>
          <w:sz w:val="24"/>
        </w:rPr>
        <w:t>defined</w:t>
      </w:r>
      <w:r>
        <w:rPr>
          <w:spacing w:val="-3"/>
          <w:sz w:val="24"/>
        </w:rPr>
        <w:t xml:space="preserve"> </w:t>
      </w:r>
      <w:r>
        <w:rPr>
          <w:sz w:val="24"/>
        </w:rPr>
        <w:t>by the Commission.</w:t>
      </w:r>
    </w:p>
    <w:p w14:paraId="28FBC6D5" w14:textId="77777777" w:rsidR="008770CC" w:rsidRDefault="003650F5">
      <w:pPr>
        <w:pStyle w:val="BodyText"/>
        <w:spacing w:before="1" w:line="237" w:lineRule="auto"/>
        <w:ind w:left="2095" w:right="121"/>
      </w:pPr>
      <w:r>
        <w:t>This waiver does not include other costs associated with the Seed-to-sale licensing system, specifically the fees for plant and package tags.</w:t>
      </w:r>
    </w:p>
    <w:p w14:paraId="5E079459" w14:textId="77777777" w:rsidR="008770CC" w:rsidRDefault="003650F5">
      <w:pPr>
        <w:pStyle w:val="ListParagraph"/>
        <w:numPr>
          <w:ilvl w:val="2"/>
          <w:numId w:val="61"/>
        </w:numPr>
        <w:tabs>
          <w:tab w:val="left" w:pos="2527"/>
        </w:tabs>
        <w:spacing w:before="1" w:line="237" w:lineRule="auto"/>
        <w:ind w:left="2095" w:right="123" w:firstLine="0"/>
        <w:rPr>
          <w:sz w:val="24"/>
        </w:rPr>
      </w:pPr>
      <w:r>
        <w:rPr>
          <w:sz w:val="24"/>
        </w:rPr>
        <w:t>All other applicants are responsible for the payment of fees in accordance with 935 CMR 500.005(1)(a) and may not waive their obligation pursuant to 935 CMR 500.850, Waivers.</w:t>
      </w:r>
    </w:p>
    <w:p w14:paraId="63D2F24C" w14:textId="77777777" w:rsidR="008770CC" w:rsidRDefault="003650F5">
      <w:pPr>
        <w:pStyle w:val="ListParagraph"/>
        <w:numPr>
          <w:ilvl w:val="1"/>
          <w:numId w:val="61"/>
        </w:numPr>
        <w:tabs>
          <w:tab w:val="left" w:pos="2179"/>
        </w:tabs>
        <w:spacing w:line="274" w:lineRule="exact"/>
        <w:ind w:left="2179" w:hanging="444"/>
        <w:rPr>
          <w:sz w:val="24"/>
        </w:rPr>
      </w:pPr>
      <w:r>
        <w:rPr>
          <w:sz w:val="24"/>
        </w:rPr>
        <w:t>Each applicant shall choose the tier at which it will be initially</w:t>
      </w:r>
      <w:r>
        <w:rPr>
          <w:spacing w:val="-14"/>
          <w:sz w:val="24"/>
        </w:rPr>
        <w:t xml:space="preserve"> </w:t>
      </w:r>
      <w:r>
        <w:rPr>
          <w:spacing w:val="-2"/>
          <w:sz w:val="24"/>
        </w:rPr>
        <w:t>licensed.</w:t>
      </w:r>
    </w:p>
    <w:p w14:paraId="2EA630E4" w14:textId="77777777" w:rsidR="008770CC" w:rsidRDefault="003650F5">
      <w:pPr>
        <w:pStyle w:val="ListParagraph"/>
        <w:numPr>
          <w:ilvl w:val="1"/>
          <w:numId w:val="61"/>
        </w:numPr>
        <w:tabs>
          <w:tab w:val="left" w:pos="2192"/>
        </w:tabs>
        <w:spacing w:line="275" w:lineRule="exact"/>
        <w:ind w:left="2192" w:hanging="457"/>
        <w:rPr>
          <w:sz w:val="24"/>
        </w:rPr>
      </w:pPr>
      <w:r>
        <w:rPr>
          <w:sz w:val="24"/>
        </w:rPr>
        <w:t>Application</w:t>
      </w:r>
      <w:r>
        <w:rPr>
          <w:spacing w:val="-3"/>
          <w:sz w:val="24"/>
        </w:rPr>
        <w:t xml:space="preserve"> </w:t>
      </w:r>
      <w:r>
        <w:rPr>
          <w:sz w:val="24"/>
        </w:rPr>
        <w:t>and</w:t>
      </w:r>
      <w:r>
        <w:rPr>
          <w:spacing w:val="-3"/>
          <w:sz w:val="24"/>
        </w:rPr>
        <w:t xml:space="preserve"> </w:t>
      </w:r>
      <w:r>
        <w:rPr>
          <w:sz w:val="24"/>
        </w:rPr>
        <w:t>Annual</w:t>
      </w:r>
      <w:r>
        <w:rPr>
          <w:spacing w:val="-3"/>
          <w:sz w:val="24"/>
        </w:rPr>
        <w:t xml:space="preserve"> </w:t>
      </w:r>
      <w:r>
        <w:rPr>
          <w:sz w:val="24"/>
        </w:rPr>
        <w:t>License</w:t>
      </w:r>
      <w:r>
        <w:rPr>
          <w:spacing w:val="-3"/>
          <w:sz w:val="24"/>
        </w:rPr>
        <w:t xml:space="preserve"> </w:t>
      </w:r>
      <w:r>
        <w:rPr>
          <w:sz w:val="24"/>
        </w:rPr>
        <w:t>Fee</w:t>
      </w:r>
      <w:r>
        <w:rPr>
          <w:spacing w:val="-3"/>
          <w:sz w:val="24"/>
        </w:rPr>
        <w:t xml:space="preserve"> </w:t>
      </w:r>
      <w:r>
        <w:rPr>
          <w:spacing w:val="-2"/>
          <w:sz w:val="24"/>
        </w:rPr>
        <w:t>Schedule.</w:t>
      </w:r>
    </w:p>
    <w:p w14:paraId="38AE6828" w14:textId="77777777" w:rsidR="008770CC" w:rsidRDefault="008770CC">
      <w:pPr>
        <w:pStyle w:val="BodyText"/>
        <w:spacing w:before="4"/>
        <w:jc w:val="left"/>
        <w:rPr>
          <w:sz w:val="25"/>
        </w:rPr>
      </w:pPr>
    </w:p>
    <w:tbl>
      <w:tblPr>
        <w:tblW w:w="0" w:type="auto"/>
        <w:tblInd w:w="1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9"/>
        <w:gridCol w:w="2520"/>
        <w:gridCol w:w="2590"/>
      </w:tblGrid>
      <w:tr w:rsidR="008770CC" w14:paraId="37A5DCAF" w14:textId="77777777">
        <w:trPr>
          <w:trHeight w:val="680"/>
        </w:trPr>
        <w:tc>
          <w:tcPr>
            <w:tcW w:w="3629" w:type="dxa"/>
          </w:tcPr>
          <w:p w14:paraId="15DE8B65" w14:textId="77777777" w:rsidR="008770CC" w:rsidRDefault="003650F5">
            <w:pPr>
              <w:pStyle w:val="TableParagraph"/>
              <w:spacing w:before="184"/>
              <w:ind w:left="1081"/>
              <w:rPr>
                <w:b/>
                <w:sz w:val="24"/>
              </w:rPr>
            </w:pPr>
            <w:r>
              <w:rPr>
                <w:b/>
                <w:sz w:val="24"/>
              </w:rPr>
              <w:t xml:space="preserve">License </w:t>
            </w:r>
            <w:r>
              <w:rPr>
                <w:b/>
                <w:spacing w:val="-2"/>
                <w:sz w:val="24"/>
              </w:rPr>
              <w:t>Types</w:t>
            </w:r>
          </w:p>
        </w:tc>
        <w:tc>
          <w:tcPr>
            <w:tcW w:w="2520" w:type="dxa"/>
          </w:tcPr>
          <w:p w14:paraId="15965266" w14:textId="77777777" w:rsidR="008770CC" w:rsidRDefault="003650F5">
            <w:pPr>
              <w:pStyle w:val="TableParagraph"/>
              <w:spacing w:before="50" w:line="237" w:lineRule="auto"/>
              <w:ind w:left="342" w:firstLine="52"/>
              <w:rPr>
                <w:b/>
                <w:sz w:val="24"/>
              </w:rPr>
            </w:pPr>
            <w:r>
              <w:rPr>
                <w:b/>
                <w:sz w:val="24"/>
              </w:rPr>
              <w:t xml:space="preserve">Application Fees </w:t>
            </w:r>
            <w:r>
              <w:rPr>
                <w:b/>
                <w:spacing w:val="-2"/>
                <w:sz w:val="24"/>
              </w:rPr>
              <w:t>(Indoor/Outdoor)</w:t>
            </w:r>
          </w:p>
        </w:tc>
        <w:tc>
          <w:tcPr>
            <w:tcW w:w="2590" w:type="dxa"/>
          </w:tcPr>
          <w:p w14:paraId="42E3C914" w14:textId="77777777" w:rsidR="008770CC" w:rsidRDefault="003650F5">
            <w:pPr>
              <w:pStyle w:val="TableParagraph"/>
              <w:spacing w:before="50" w:line="237" w:lineRule="auto"/>
              <w:ind w:left="385" w:hanging="99"/>
              <w:rPr>
                <w:b/>
                <w:sz w:val="24"/>
              </w:rPr>
            </w:pPr>
            <w:r>
              <w:rPr>
                <w:b/>
                <w:sz w:val="24"/>
              </w:rPr>
              <w:t>Annual</w:t>
            </w:r>
            <w:r>
              <w:rPr>
                <w:b/>
                <w:spacing w:val="-15"/>
                <w:sz w:val="24"/>
              </w:rPr>
              <w:t xml:space="preserve"> </w:t>
            </w:r>
            <w:r>
              <w:rPr>
                <w:b/>
                <w:sz w:val="24"/>
              </w:rPr>
              <w:t>License</w:t>
            </w:r>
            <w:r>
              <w:rPr>
                <w:b/>
                <w:spacing w:val="-15"/>
                <w:sz w:val="24"/>
              </w:rPr>
              <w:t xml:space="preserve"> </w:t>
            </w:r>
            <w:r>
              <w:rPr>
                <w:b/>
                <w:sz w:val="24"/>
              </w:rPr>
              <w:t xml:space="preserve">Fee </w:t>
            </w:r>
            <w:r>
              <w:rPr>
                <w:b/>
                <w:spacing w:val="-2"/>
                <w:sz w:val="24"/>
              </w:rPr>
              <w:t>(Indoor/Outdoor)</w:t>
            </w:r>
          </w:p>
        </w:tc>
      </w:tr>
      <w:tr w:rsidR="008770CC" w14:paraId="196255B5" w14:textId="77777777">
        <w:trPr>
          <w:trHeight w:val="679"/>
        </w:trPr>
        <w:tc>
          <w:tcPr>
            <w:tcW w:w="3629" w:type="dxa"/>
            <w:tcBorders>
              <w:bottom w:val="nil"/>
            </w:tcBorders>
          </w:tcPr>
          <w:p w14:paraId="710FE5EF" w14:textId="77777777" w:rsidR="008770CC" w:rsidRDefault="003650F5">
            <w:pPr>
              <w:pStyle w:val="TableParagraph"/>
              <w:spacing w:line="256" w:lineRule="exact"/>
              <w:ind w:left="796"/>
              <w:rPr>
                <w:sz w:val="24"/>
              </w:rPr>
            </w:pPr>
            <w:r>
              <w:rPr>
                <w:sz w:val="24"/>
              </w:rPr>
              <w:t xml:space="preserve">Marijuana </w:t>
            </w:r>
            <w:r>
              <w:rPr>
                <w:spacing w:val="-2"/>
                <w:sz w:val="24"/>
              </w:rPr>
              <w:t>Cultivator</w:t>
            </w:r>
          </w:p>
          <w:p w14:paraId="09F50327" w14:textId="77777777" w:rsidR="008770CC" w:rsidRDefault="003650F5">
            <w:pPr>
              <w:pStyle w:val="TableParagraph"/>
              <w:spacing w:line="275" w:lineRule="exact"/>
              <w:ind w:left="849"/>
              <w:rPr>
                <w:sz w:val="24"/>
              </w:rPr>
            </w:pPr>
            <w:r>
              <w:rPr>
                <w:sz w:val="24"/>
              </w:rPr>
              <w:t>(Indoor</w:t>
            </w:r>
            <w:r>
              <w:rPr>
                <w:spacing w:val="-9"/>
                <w:sz w:val="24"/>
              </w:rPr>
              <w:t xml:space="preserve"> </w:t>
            </w:r>
            <w:r>
              <w:rPr>
                <w:sz w:val="24"/>
              </w:rPr>
              <w:t>or</w:t>
            </w:r>
            <w:r>
              <w:rPr>
                <w:spacing w:val="-9"/>
                <w:sz w:val="24"/>
              </w:rPr>
              <w:t xml:space="preserve"> </w:t>
            </w:r>
            <w:r>
              <w:rPr>
                <w:spacing w:val="-2"/>
                <w:sz w:val="24"/>
              </w:rPr>
              <w:t>Outdoor)</w:t>
            </w:r>
          </w:p>
        </w:tc>
        <w:tc>
          <w:tcPr>
            <w:tcW w:w="2520" w:type="dxa"/>
            <w:vMerge w:val="restart"/>
          </w:tcPr>
          <w:p w14:paraId="1786B66D" w14:textId="77777777" w:rsidR="008770CC" w:rsidRDefault="008770CC">
            <w:pPr>
              <w:pStyle w:val="TableParagraph"/>
              <w:rPr>
                <w:sz w:val="24"/>
              </w:rPr>
            </w:pPr>
          </w:p>
          <w:p w14:paraId="26114379" w14:textId="77777777" w:rsidR="008770CC" w:rsidRDefault="008770CC">
            <w:pPr>
              <w:pStyle w:val="TableParagraph"/>
              <w:rPr>
                <w:sz w:val="24"/>
              </w:rPr>
            </w:pPr>
          </w:p>
          <w:p w14:paraId="7F56448E" w14:textId="77777777" w:rsidR="008770CC" w:rsidRDefault="008770CC">
            <w:pPr>
              <w:pStyle w:val="TableParagraph"/>
              <w:spacing w:before="8"/>
              <w:rPr>
                <w:sz w:val="21"/>
              </w:rPr>
            </w:pPr>
          </w:p>
          <w:p w14:paraId="2B91065B" w14:textId="77777777" w:rsidR="008770CC" w:rsidRDefault="003650F5">
            <w:pPr>
              <w:pStyle w:val="TableParagraph"/>
              <w:spacing w:line="275" w:lineRule="exact"/>
              <w:ind w:left="14" w:right="10"/>
              <w:jc w:val="center"/>
              <w:rPr>
                <w:sz w:val="24"/>
              </w:rPr>
            </w:pPr>
            <w:r>
              <w:rPr>
                <w:sz w:val="24"/>
              </w:rPr>
              <w:t>$200</w:t>
            </w:r>
            <w:r>
              <w:rPr>
                <w:spacing w:val="-4"/>
                <w:sz w:val="24"/>
              </w:rPr>
              <w:t xml:space="preserve"> </w:t>
            </w:r>
            <w:r>
              <w:rPr>
                <w:sz w:val="24"/>
              </w:rPr>
              <w:t>(I)/$100</w:t>
            </w:r>
            <w:r>
              <w:rPr>
                <w:spacing w:val="-3"/>
                <w:sz w:val="24"/>
              </w:rPr>
              <w:t xml:space="preserve"> </w:t>
            </w:r>
            <w:r>
              <w:rPr>
                <w:spacing w:val="-5"/>
                <w:sz w:val="24"/>
              </w:rPr>
              <w:t>(O)</w:t>
            </w:r>
          </w:p>
          <w:p w14:paraId="75AD93D1" w14:textId="77777777" w:rsidR="008770CC" w:rsidRDefault="003650F5">
            <w:pPr>
              <w:pStyle w:val="TableParagraph"/>
              <w:spacing w:line="274" w:lineRule="exact"/>
              <w:ind w:left="14" w:right="10"/>
              <w:jc w:val="center"/>
              <w:rPr>
                <w:sz w:val="24"/>
              </w:rPr>
            </w:pPr>
            <w:r>
              <w:rPr>
                <w:sz w:val="24"/>
              </w:rPr>
              <w:t>$400</w:t>
            </w:r>
            <w:r>
              <w:rPr>
                <w:spacing w:val="-4"/>
                <w:sz w:val="24"/>
              </w:rPr>
              <w:t xml:space="preserve"> </w:t>
            </w:r>
            <w:r>
              <w:rPr>
                <w:sz w:val="24"/>
              </w:rPr>
              <w:t>(I)/$200</w:t>
            </w:r>
            <w:r>
              <w:rPr>
                <w:spacing w:val="-3"/>
                <w:sz w:val="24"/>
              </w:rPr>
              <w:t xml:space="preserve"> </w:t>
            </w:r>
            <w:r>
              <w:rPr>
                <w:spacing w:val="-5"/>
                <w:sz w:val="24"/>
              </w:rPr>
              <w:t>(O)</w:t>
            </w:r>
          </w:p>
          <w:p w14:paraId="1F0CB310" w14:textId="77777777" w:rsidR="008770CC" w:rsidRDefault="003650F5">
            <w:pPr>
              <w:pStyle w:val="TableParagraph"/>
              <w:spacing w:line="274" w:lineRule="exact"/>
              <w:ind w:left="14" w:right="10"/>
              <w:jc w:val="center"/>
              <w:rPr>
                <w:sz w:val="24"/>
              </w:rPr>
            </w:pPr>
            <w:r>
              <w:rPr>
                <w:sz w:val="24"/>
              </w:rPr>
              <w:t>$600</w:t>
            </w:r>
            <w:r>
              <w:rPr>
                <w:spacing w:val="-4"/>
                <w:sz w:val="24"/>
              </w:rPr>
              <w:t xml:space="preserve"> </w:t>
            </w:r>
            <w:r>
              <w:rPr>
                <w:sz w:val="24"/>
              </w:rPr>
              <w:t>(I)/$300</w:t>
            </w:r>
            <w:r>
              <w:rPr>
                <w:spacing w:val="-3"/>
                <w:sz w:val="24"/>
              </w:rPr>
              <w:t xml:space="preserve"> </w:t>
            </w:r>
            <w:r>
              <w:rPr>
                <w:spacing w:val="-5"/>
                <w:sz w:val="24"/>
              </w:rPr>
              <w:t>(O)</w:t>
            </w:r>
          </w:p>
          <w:p w14:paraId="453E2349"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7BDC8361"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55A9149A"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5288353B"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4E6EF7BE"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12230FAA"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661CA5DA" w14:textId="77777777" w:rsidR="008770CC" w:rsidRDefault="003650F5">
            <w:pPr>
              <w:pStyle w:val="TableParagraph"/>
              <w:spacing w:line="274"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p w14:paraId="741385C4" w14:textId="77777777" w:rsidR="008770CC" w:rsidRDefault="003650F5">
            <w:pPr>
              <w:pStyle w:val="TableParagraph"/>
              <w:spacing w:line="271" w:lineRule="exact"/>
              <w:ind w:left="14" w:right="10"/>
              <w:jc w:val="center"/>
              <w:rPr>
                <w:sz w:val="24"/>
              </w:rPr>
            </w:pPr>
            <w:r>
              <w:rPr>
                <w:sz w:val="24"/>
              </w:rPr>
              <w:t>$2,000</w:t>
            </w:r>
            <w:r>
              <w:rPr>
                <w:spacing w:val="-4"/>
                <w:sz w:val="24"/>
              </w:rPr>
              <w:t xml:space="preserve"> </w:t>
            </w:r>
            <w:r>
              <w:rPr>
                <w:sz w:val="24"/>
              </w:rPr>
              <w:t>(I)/$1,500</w:t>
            </w:r>
            <w:r>
              <w:rPr>
                <w:spacing w:val="-3"/>
                <w:sz w:val="24"/>
              </w:rPr>
              <w:t xml:space="preserve"> </w:t>
            </w:r>
            <w:r>
              <w:rPr>
                <w:spacing w:val="-5"/>
                <w:sz w:val="24"/>
              </w:rPr>
              <w:t>(O)</w:t>
            </w:r>
          </w:p>
        </w:tc>
        <w:tc>
          <w:tcPr>
            <w:tcW w:w="2590" w:type="dxa"/>
            <w:vMerge w:val="restart"/>
          </w:tcPr>
          <w:p w14:paraId="2BFFADC9" w14:textId="77777777" w:rsidR="008770CC" w:rsidRDefault="008770CC">
            <w:pPr>
              <w:pStyle w:val="TableParagraph"/>
              <w:rPr>
                <w:sz w:val="24"/>
              </w:rPr>
            </w:pPr>
          </w:p>
          <w:p w14:paraId="0ABABBFC" w14:textId="77777777" w:rsidR="008770CC" w:rsidRDefault="008770CC">
            <w:pPr>
              <w:pStyle w:val="TableParagraph"/>
              <w:rPr>
                <w:sz w:val="24"/>
              </w:rPr>
            </w:pPr>
          </w:p>
          <w:p w14:paraId="38CA5C5C" w14:textId="77777777" w:rsidR="008770CC" w:rsidRDefault="008770CC">
            <w:pPr>
              <w:pStyle w:val="TableParagraph"/>
              <w:spacing w:before="8"/>
              <w:rPr>
                <w:sz w:val="21"/>
              </w:rPr>
            </w:pPr>
          </w:p>
          <w:p w14:paraId="4645F689" w14:textId="77777777" w:rsidR="008770CC" w:rsidRDefault="003650F5">
            <w:pPr>
              <w:pStyle w:val="TableParagraph"/>
              <w:spacing w:line="275" w:lineRule="exact"/>
              <w:ind w:left="124" w:right="106"/>
              <w:jc w:val="center"/>
              <w:rPr>
                <w:sz w:val="24"/>
              </w:rPr>
            </w:pPr>
            <w:r>
              <w:rPr>
                <w:sz w:val="24"/>
              </w:rPr>
              <w:t>$1,250</w:t>
            </w:r>
            <w:r>
              <w:rPr>
                <w:spacing w:val="-4"/>
                <w:sz w:val="24"/>
              </w:rPr>
              <w:t xml:space="preserve"> </w:t>
            </w:r>
            <w:r>
              <w:rPr>
                <w:sz w:val="24"/>
              </w:rPr>
              <w:t>(I)/$625</w:t>
            </w:r>
            <w:r>
              <w:rPr>
                <w:spacing w:val="-3"/>
                <w:sz w:val="24"/>
              </w:rPr>
              <w:t xml:space="preserve"> </w:t>
            </w:r>
            <w:r>
              <w:rPr>
                <w:spacing w:val="-5"/>
                <w:sz w:val="24"/>
              </w:rPr>
              <w:t>(O)</w:t>
            </w:r>
          </w:p>
          <w:p w14:paraId="050FB9B1" w14:textId="77777777" w:rsidR="008770CC" w:rsidRDefault="003650F5">
            <w:pPr>
              <w:pStyle w:val="TableParagraph"/>
              <w:spacing w:line="274" w:lineRule="exact"/>
              <w:ind w:left="126" w:right="106"/>
              <w:jc w:val="center"/>
              <w:rPr>
                <w:sz w:val="24"/>
              </w:rPr>
            </w:pPr>
            <w:r>
              <w:rPr>
                <w:sz w:val="24"/>
              </w:rPr>
              <w:t>$2,500</w:t>
            </w:r>
            <w:r>
              <w:rPr>
                <w:spacing w:val="-4"/>
                <w:sz w:val="24"/>
              </w:rPr>
              <w:t xml:space="preserve"> </w:t>
            </w:r>
            <w:r>
              <w:rPr>
                <w:sz w:val="24"/>
              </w:rPr>
              <w:t>(I)/$1,250</w:t>
            </w:r>
            <w:r>
              <w:rPr>
                <w:spacing w:val="-3"/>
                <w:sz w:val="24"/>
              </w:rPr>
              <w:t xml:space="preserve"> </w:t>
            </w:r>
            <w:r>
              <w:rPr>
                <w:spacing w:val="-5"/>
                <w:sz w:val="24"/>
              </w:rPr>
              <w:t>(O)</w:t>
            </w:r>
          </w:p>
          <w:p w14:paraId="47537F8F" w14:textId="77777777" w:rsidR="008770CC" w:rsidRDefault="003650F5">
            <w:pPr>
              <w:pStyle w:val="TableParagraph"/>
              <w:spacing w:line="274" w:lineRule="exact"/>
              <w:ind w:left="126" w:right="106"/>
              <w:jc w:val="center"/>
              <w:rPr>
                <w:sz w:val="24"/>
              </w:rPr>
            </w:pPr>
            <w:r>
              <w:rPr>
                <w:sz w:val="24"/>
              </w:rPr>
              <w:t>$5,000</w:t>
            </w:r>
            <w:r>
              <w:rPr>
                <w:spacing w:val="-4"/>
                <w:sz w:val="24"/>
              </w:rPr>
              <w:t xml:space="preserve"> </w:t>
            </w:r>
            <w:r>
              <w:rPr>
                <w:sz w:val="24"/>
              </w:rPr>
              <w:t>(I)/$2,500</w:t>
            </w:r>
            <w:r>
              <w:rPr>
                <w:spacing w:val="-3"/>
                <w:sz w:val="24"/>
              </w:rPr>
              <w:t xml:space="preserve"> </w:t>
            </w:r>
            <w:r>
              <w:rPr>
                <w:spacing w:val="-5"/>
                <w:sz w:val="24"/>
              </w:rPr>
              <w:t>(O)</w:t>
            </w:r>
          </w:p>
          <w:p w14:paraId="69517CFE" w14:textId="77777777" w:rsidR="008770CC" w:rsidRDefault="003650F5">
            <w:pPr>
              <w:pStyle w:val="TableParagraph"/>
              <w:spacing w:line="274" w:lineRule="exact"/>
              <w:ind w:left="126" w:right="106"/>
              <w:jc w:val="center"/>
              <w:rPr>
                <w:sz w:val="24"/>
              </w:rPr>
            </w:pPr>
            <w:r>
              <w:rPr>
                <w:sz w:val="24"/>
              </w:rPr>
              <w:t>$20,000</w:t>
            </w:r>
            <w:r>
              <w:rPr>
                <w:spacing w:val="-4"/>
                <w:sz w:val="24"/>
              </w:rPr>
              <w:t xml:space="preserve"> </w:t>
            </w:r>
            <w:r>
              <w:rPr>
                <w:sz w:val="24"/>
              </w:rPr>
              <w:t>(I)/$10,000</w:t>
            </w:r>
            <w:r>
              <w:rPr>
                <w:spacing w:val="-3"/>
                <w:sz w:val="24"/>
              </w:rPr>
              <w:t xml:space="preserve"> </w:t>
            </w:r>
            <w:r>
              <w:rPr>
                <w:spacing w:val="-5"/>
                <w:sz w:val="24"/>
              </w:rPr>
              <w:t>(O)</w:t>
            </w:r>
          </w:p>
          <w:p w14:paraId="763519A0" w14:textId="77777777" w:rsidR="008770CC" w:rsidRDefault="003650F5">
            <w:pPr>
              <w:pStyle w:val="TableParagraph"/>
              <w:spacing w:line="274" w:lineRule="exact"/>
              <w:ind w:left="126" w:right="106"/>
              <w:jc w:val="center"/>
              <w:rPr>
                <w:sz w:val="24"/>
              </w:rPr>
            </w:pPr>
            <w:r>
              <w:rPr>
                <w:sz w:val="24"/>
              </w:rPr>
              <w:t>$22,500</w:t>
            </w:r>
            <w:r>
              <w:rPr>
                <w:spacing w:val="-4"/>
                <w:sz w:val="24"/>
              </w:rPr>
              <w:t xml:space="preserve"> </w:t>
            </w:r>
            <w:r>
              <w:rPr>
                <w:sz w:val="24"/>
              </w:rPr>
              <w:t>(I)/$11,250</w:t>
            </w:r>
            <w:r>
              <w:rPr>
                <w:spacing w:val="-3"/>
                <w:sz w:val="24"/>
              </w:rPr>
              <w:t xml:space="preserve"> </w:t>
            </w:r>
            <w:r>
              <w:rPr>
                <w:spacing w:val="-5"/>
                <w:sz w:val="24"/>
              </w:rPr>
              <w:t>(O)</w:t>
            </w:r>
          </w:p>
          <w:p w14:paraId="6E250AE7" w14:textId="77777777" w:rsidR="008770CC" w:rsidRDefault="003650F5">
            <w:pPr>
              <w:pStyle w:val="TableParagraph"/>
              <w:spacing w:line="274" w:lineRule="exact"/>
              <w:ind w:left="126" w:right="106"/>
              <w:jc w:val="center"/>
              <w:rPr>
                <w:sz w:val="24"/>
              </w:rPr>
            </w:pPr>
            <w:r>
              <w:rPr>
                <w:sz w:val="24"/>
              </w:rPr>
              <w:t>$25,000</w:t>
            </w:r>
            <w:r>
              <w:rPr>
                <w:spacing w:val="-4"/>
                <w:sz w:val="24"/>
              </w:rPr>
              <w:t xml:space="preserve"> </w:t>
            </w:r>
            <w:r>
              <w:rPr>
                <w:sz w:val="24"/>
              </w:rPr>
              <w:t>(I)/$12,500</w:t>
            </w:r>
            <w:r>
              <w:rPr>
                <w:spacing w:val="-3"/>
                <w:sz w:val="24"/>
              </w:rPr>
              <w:t xml:space="preserve"> </w:t>
            </w:r>
            <w:r>
              <w:rPr>
                <w:spacing w:val="-5"/>
                <w:sz w:val="24"/>
              </w:rPr>
              <w:t>(O)</w:t>
            </w:r>
          </w:p>
          <w:p w14:paraId="1E2042D2" w14:textId="77777777" w:rsidR="008770CC" w:rsidRDefault="003650F5">
            <w:pPr>
              <w:pStyle w:val="TableParagraph"/>
              <w:spacing w:line="274" w:lineRule="exact"/>
              <w:ind w:left="126" w:right="106"/>
              <w:jc w:val="center"/>
              <w:rPr>
                <w:sz w:val="24"/>
              </w:rPr>
            </w:pPr>
            <w:r>
              <w:rPr>
                <w:sz w:val="24"/>
              </w:rPr>
              <w:t>$30,000</w:t>
            </w:r>
            <w:r>
              <w:rPr>
                <w:spacing w:val="-4"/>
                <w:sz w:val="24"/>
              </w:rPr>
              <w:t xml:space="preserve"> </w:t>
            </w:r>
            <w:r>
              <w:rPr>
                <w:sz w:val="24"/>
              </w:rPr>
              <w:t>(I)/$15,000</w:t>
            </w:r>
            <w:r>
              <w:rPr>
                <w:spacing w:val="-3"/>
                <w:sz w:val="24"/>
              </w:rPr>
              <w:t xml:space="preserve"> </w:t>
            </w:r>
            <w:r>
              <w:rPr>
                <w:spacing w:val="-5"/>
                <w:sz w:val="24"/>
              </w:rPr>
              <w:t>(O)</w:t>
            </w:r>
          </w:p>
          <w:p w14:paraId="56B0325A" w14:textId="77777777" w:rsidR="008770CC" w:rsidRDefault="003650F5">
            <w:pPr>
              <w:pStyle w:val="TableParagraph"/>
              <w:spacing w:line="274" w:lineRule="exact"/>
              <w:ind w:left="126" w:right="106"/>
              <w:jc w:val="center"/>
              <w:rPr>
                <w:sz w:val="24"/>
              </w:rPr>
            </w:pPr>
            <w:r>
              <w:rPr>
                <w:sz w:val="24"/>
              </w:rPr>
              <w:t>$35,000</w:t>
            </w:r>
            <w:r>
              <w:rPr>
                <w:spacing w:val="-4"/>
                <w:sz w:val="24"/>
              </w:rPr>
              <w:t xml:space="preserve"> </w:t>
            </w:r>
            <w:r>
              <w:rPr>
                <w:sz w:val="24"/>
              </w:rPr>
              <w:t>(I)/$17,500</w:t>
            </w:r>
            <w:r>
              <w:rPr>
                <w:spacing w:val="-3"/>
                <w:sz w:val="24"/>
              </w:rPr>
              <w:t xml:space="preserve"> </w:t>
            </w:r>
            <w:r>
              <w:rPr>
                <w:spacing w:val="-5"/>
                <w:sz w:val="24"/>
              </w:rPr>
              <w:t>(O)</w:t>
            </w:r>
          </w:p>
          <w:p w14:paraId="40888C26" w14:textId="77777777" w:rsidR="008770CC" w:rsidRDefault="003650F5">
            <w:pPr>
              <w:pStyle w:val="TableParagraph"/>
              <w:spacing w:line="274" w:lineRule="exact"/>
              <w:ind w:left="126" w:right="106"/>
              <w:jc w:val="center"/>
              <w:rPr>
                <w:sz w:val="24"/>
              </w:rPr>
            </w:pPr>
            <w:r>
              <w:rPr>
                <w:sz w:val="24"/>
              </w:rPr>
              <w:t>$40,000</w:t>
            </w:r>
            <w:r>
              <w:rPr>
                <w:spacing w:val="-4"/>
                <w:sz w:val="24"/>
              </w:rPr>
              <w:t xml:space="preserve"> </w:t>
            </w:r>
            <w:r>
              <w:rPr>
                <w:sz w:val="24"/>
              </w:rPr>
              <w:t>(I)/$20,000</w:t>
            </w:r>
            <w:r>
              <w:rPr>
                <w:spacing w:val="-3"/>
                <w:sz w:val="24"/>
              </w:rPr>
              <w:t xml:space="preserve"> </w:t>
            </w:r>
            <w:r>
              <w:rPr>
                <w:spacing w:val="-5"/>
                <w:sz w:val="24"/>
              </w:rPr>
              <w:t>(O)</w:t>
            </w:r>
          </w:p>
          <w:p w14:paraId="51756565" w14:textId="77777777" w:rsidR="008770CC" w:rsidRDefault="003650F5">
            <w:pPr>
              <w:pStyle w:val="TableParagraph"/>
              <w:spacing w:line="274" w:lineRule="exact"/>
              <w:ind w:left="126" w:right="106"/>
              <w:jc w:val="center"/>
              <w:rPr>
                <w:sz w:val="24"/>
              </w:rPr>
            </w:pPr>
            <w:r>
              <w:rPr>
                <w:sz w:val="24"/>
              </w:rPr>
              <w:t>$45,000</w:t>
            </w:r>
            <w:r>
              <w:rPr>
                <w:spacing w:val="-4"/>
                <w:sz w:val="24"/>
              </w:rPr>
              <w:t xml:space="preserve"> </w:t>
            </w:r>
            <w:r>
              <w:rPr>
                <w:sz w:val="24"/>
              </w:rPr>
              <w:t>(I)/$22,500</w:t>
            </w:r>
            <w:r>
              <w:rPr>
                <w:spacing w:val="-3"/>
                <w:sz w:val="24"/>
              </w:rPr>
              <w:t xml:space="preserve"> </w:t>
            </w:r>
            <w:r>
              <w:rPr>
                <w:spacing w:val="-5"/>
                <w:sz w:val="24"/>
              </w:rPr>
              <w:t>(O)</w:t>
            </w:r>
          </w:p>
          <w:p w14:paraId="1FBFBA7F" w14:textId="77777777" w:rsidR="008770CC" w:rsidRDefault="003650F5">
            <w:pPr>
              <w:pStyle w:val="TableParagraph"/>
              <w:spacing w:line="271" w:lineRule="exact"/>
              <w:ind w:left="126" w:right="106"/>
              <w:jc w:val="center"/>
              <w:rPr>
                <w:sz w:val="24"/>
              </w:rPr>
            </w:pPr>
            <w:r>
              <w:rPr>
                <w:sz w:val="24"/>
              </w:rPr>
              <w:t>$50,000</w:t>
            </w:r>
            <w:r>
              <w:rPr>
                <w:spacing w:val="-4"/>
                <w:sz w:val="24"/>
              </w:rPr>
              <w:t xml:space="preserve"> </w:t>
            </w:r>
            <w:r>
              <w:rPr>
                <w:sz w:val="24"/>
              </w:rPr>
              <w:t>(I)/$25,000</w:t>
            </w:r>
            <w:r>
              <w:rPr>
                <w:spacing w:val="-3"/>
                <w:sz w:val="24"/>
              </w:rPr>
              <w:t xml:space="preserve"> </w:t>
            </w:r>
            <w:r>
              <w:rPr>
                <w:spacing w:val="-5"/>
                <w:sz w:val="24"/>
              </w:rPr>
              <w:t>(O)</w:t>
            </w:r>
          </w:p>
        </w:tc>
      </w:tr>
      <w:tr w:rsidR="008770CC" w14:paraId="1FEF3F9A" w14:textId="77777777">
        <w:trPr>
          <w:trHeight w:val="3130"/>
        </w:trPr>
        <w:tc>
          <w:tcPr>
            <w:tcW w:w="3629" w:type="dxa"/>
            <w:tcBorders>
              <w:top w:val="nil"/>
            </w:tcBorders>
          </w:tcPr>
          <w:p w14:paraId="6C7EC3BD" w14:textId="77777777" w:rsidR="008770CC" w:rsidRDefault="003650F5">
            <w:pPr>
              <w:pStyle w:val="TableParagraph"/>
              <w:spacing w:before="104" w:line="237" w:lineRule="auto"/>
              <w:ind w:left="90" w:right="230"/>
              <w:rPr>
                <w:sz w:val="24"/>
              </w:rPr>
            </w:pPr>
            <w:r>
              <w:rPr>
                <w:sz w:val="24"/>
              </w:rPr>
              <w:t>Tier</w:t>
            </w:r>
            <w:r>
              <w:rPr>
                <w:spacing w:val="-6"/>
                <w:sz w:val="24"/>
              </w:rPr>
              <w:t xml:space="preserve"> </w:t>
            </w:r>
            <w:r>
              <w:rPr>
                <w:sz w:val="24"/>
              </w:rPr>
              <w:t>1:</w:t>
            </w:r>
            <w:r>
              <w:rPr>
                <w:spacing w:val="40"/>
                <w:sz w:val="24"/>
              </w:rPr>
              <w:t xml:space="preserve"> </w:t>
            </w:r>
            <w:r>
              <w:rPr>
                <w:sz w:val="24"/>
              </w:rPr>
              <w:t>up</w:t>
            </w:r>
            <w:r>
              <w:rPr>
                <w:spacing w:val="-6"/>
                <w:sz w:val="24"/>
              </w:rPr>
              <w:t xml:space="preserve"> </w:t>
            </w:r>
            <w:r>
              <w:rPr>
                <w:sz w:val="24"/>
              </w:rPr>
              <w:t>to</w:t>
            </w:r>
            <w:r>
              <w:rPr>
                <w:spacing w:val="-6"/>
                <w:sz w:val="24"/>
              </w:rPr>
              <w:t xml:space="preserve"> </w:t>
            </w:r>
            <w:r>
              <w:rPr>
                <w:sz w:val="24"/>
              </w:rPr>
              <w:t>5,000</w:t>
            </w:r>
            <w:r>
              <w:rPr>
                <w:spacing w:val="-6"/>
                <w:sz w:val="24"/>
              </w:rPr>
              <w:t xml:space="preserve"> </w:t>
            </w:r>
            <w:r>
              <w:rPr>
                <w:sz w:val="24"/>
              </w:rPr>
              <w:t>square</w:t>
            </w:r>
            <w:r>
              <w:rPr>
                <w:spacing w:val="-6"/>
                <w:sz w:val="24"/>
              </w:rPr>
              <w:t xml:space="preserve"> </w:t>
            </w:r>
            <w:r>
              <w:rPr>
                <w:sz w:val="24"/>
              </w:rPr>
              <w:t>feet Tier 2:</w:t>
            </w:r>
            <w:r>
              <w:rPr>
                <w:spacing w:val="40"/>
                <w:sz w:val="24"/>
              </w:rPr>
              <w:t xml:space="preserve"> </w:t>
            </w:r>
            <w:r>
              <w:rPr>
                <w:sz w:val="24"/>
              </w:rPr>
              <w:t>5,001 to 10,000 sq. ft.</w:t>
            </w:r>
          </w:p>
          <w:p w14:paraId="56281255" w14:textId="77777777" w:rsidR="008770CC" w:rsidRDefault="003650F5">
            <w:pPr>
              <w:pStyle w:val="TableParagraph"/>
              <w:spacing w:line="273" w:lineRule="exact"/>
              <w:ind w:left="90"/>
              <w:rPr>
                <w:sz w:val="24"/>
              </w:rPr>
            </w:pPr>
            <w:r>
              <w:rPr>
                <w:sz w:val="24"/>
              </w:rPr>
              <w:t>Tier</w:t>
            </w:r>
            <w:r>
              <w:rPr>
                <w:spacing w:val="-1"/>
                <w:sz w:val="24"/>
              </w:rPr>
              <w:t xml:space="preserve"> </w:t>
            </w:r>
            <w:r>
              <w:rPr>
                <w:sz w:val="24"/>
              </w:rPr>
              <w:t>3:</w:t>
            </w:r>
            <w:r>
              <w:rPr>
                <w:spacing w:val="59"/>
                <w:sz w:val="24"/>
              </w:rPr>
              <w:t xml:space="preserve"> </w:t>
            </w:r>
            <w:r>
              <w:rPr>
                <w:sz w:val="24"/>
              </w:rPr>
              <w:t>10,001 to 20,000</w:t>
            </w:r>
            <w:r>
              <w:rPr>
                <w:spacing w:val="-1"/>
                <w:sz w:val="24"/>
              </w:rPr>
              <w:t xml:space="preserve"> </w:t>
            </w:r>
            <w:r>
              <w:rPr>
                <w:sz w:val="24"/>
              </w:rPr>
              <w:t xml:space="preserve">sq. </w:t>
            </w:r>
            <w:r>
              <w:rPr>
                <w:spacing w:val="-5"/>
                <w:sz w:val="24"/>
              </w:rPr>
              <w:t>ft.</w:t>
            </w:r>
          </w:p>
          <w:p w14:paraId="5A543DA4"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4:</w:t>
            </w:r>
            <w:r>
              <w:rPr>
                <w:spacing w:val="59"/>
                <w:sz w:val="24"/>
              </w:rPr>
              <w:t xml:space="preserve"> </w:t>
            </w:r>
            <w:r>
              <w:rPr>
                <w:sz w:val="24"/>
              </w:rPr>
              <w:t>20,001 to 30,000</w:t>
            </w:r>
            <w:r>
              <w:rPr>
                <w:spacing w:val="-1"/>
                <w:sz w:val="24"/>
              </w:rPr>
              <w:t xml:space="preserve"> </w:t>
            </w:r>
            <w:r>
              <w:rPr>
                <w:sz w:val="24"/>
              </w:rPr>
              <w:t xml:space="preserve">sq. </w:t>
            </w:r>
            <w:r>
              <w:rPr>
                <w:spacing w:val="-5"/>
                <w:sz w:val="24"/>
              </w:rPr>
              <w:t>ft.</w:t>
            </w:r>
          </w:p>
          <w:p w14:paraId="6CCD9298"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5:</w:t>
            </w:r>
            <w:r>
              <w:rPr>
                <w:spacing w:val="59"/>
                <w:sz w:val="24"/>
              </w:rPr>
              <w:t xml:space="preserve"> </w:t>
            </w:r>
            <w:r>
              <w:rPr>
                <w:sz w:val="24"/>
              </w:rPr>
              <w:t>30,001 to 40,000</w:t>
            </w:r>
            <w:r>
              <w:rPr>
                <w:spacing w:val="-1"/>
                <w:sz w:val="24"/>
              </w:rPr>
              <w:t xml:space="preserve"> </w:t>
            </w:r>
            <w:r>
              <w:rPr>
                <w:sz w:val="24"/>
              </w:rPr>
              <w:t xml:space="preserve">sq. </w:t>
            </w:r>
            <w:r>
              <w:rPr>
                <w:spacing w:val="-5"/>
                <w:sz w:val="24"/>
              </w:rPr>
              <w:t>ft.</w:t>
            </w:r>
          </w:p>
          <w:p w14:paraId="257DBF24"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6:</w:t>
            </w:r>
            <w:r>
              <w:rPr>
                <w:spacing w:val="59"/>
                <w:sz w:val="24"/>
              </w:rPr>
              <w:t xml:space="preserve"> </w:t>
            </w:r>
            <w:r>
              <w:rPr>
                <w:sz w:val="24"/>
              </w:rPr>
              <w:t>40,001 to 50,000</w:t>
            </w:r>
            <w:r>
              <w:rPr>
                <w:spacing w:val="-1"/>
                <w:sz w:val="24"/>
              </w:rPr>
              <w:t xml:space="preserve"> </w:t>
            </w:r>
            <w:r>
              <w:rPr>
                <w:sz w:val="24"/>
              </w:rPr>
              <w:t xml:space="preserve">sq. </w:t>
            </w:r>
            <w:r>
              <w:rPr>
                <w:spacing w:val="-5"/>
                <w:sz w:val="24"/>
              </w:rPr>
              <w:t>ft.</w:t>
            </w:r>
          </w:p>
          <w:p w14:paraId="641A8D89"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7:</w:t>
            </w:r>
            <w:r>
              <w:rPr>
                <w:spacing w:val="59"/>
                <w:sz w:val="24"/>
              </w:rPr>
              <w:t xml:space="preserve"> </w:t>
            </w:r>
            <w:r>
              <w:rPr>
                <w:sz w:val="24"/>
              </w:rPr>
              <w:t>50,001 to 60,000</w:t>
            </w:r>
            <w:r>
              <w:rPr>
                <w:spacing w:val="-1"/>
                <w:sz w:val="24"/>
              </w:rPr>
              <w:t xml:space="preserve"> </w:t>
            </w:r>
            <w:r>
              <w:rPr>
                <w:sz w:val="24"/>
              </w:rPr>
              <w:t xml:space="preserve">sq. </w:t>
            </w:r>
            <w:r>
              <w:rPr>
                <w:spacing w:val="-5"/>
                <w:sz w:val="24"/>
              </w:rPr>
              <w:t>ft.</w:t>
            </w:r>
          </w:p>
          <w:p w14:paraId="69B4A938"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8:</w:t>
            </w:r>
            <w:r>
              <w:rPr>
                <w:spacing w:val="59"/>
                <w:sz w:val="24"/>
              </w:rPr>
              <w:t xml:space="preserve"> </w:t>
            </w:r>
            <w:r>
              <w:rPr>
                <w:sz w:val="24"/>
              </w:rPr>
              <w:t>60,001 to 70,000</w:t>
            </w:r>
            <w:r>
              <w:rPr>
                <w:spacing w:val="-1"/>
                <w:sz w:val="24"/>
              </w:rPr>
              <w:t xml:space="preserve"> </w:t>
            </w:r>
            <w:r>
              <w:rPr>
                <w:sz w:val="24"/>
              </w:rPr>
              <w:t xml:space="preserve">sq. </w:t>
            </w:r>
            <w:r>
              <w:rPr>
                <w:spacing w:val="-5"/>
                <w:sz w:val="24"/>
              </w:rPr>
              <w:t>ft.</w:t>
            </w:r>
          </w:p>
          <w:p w14:paraId="52CCAB20"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9:</w:t>
            </w:r>
            <w:r>
              <w:rPr>
                <w:spacing w:val="59"/>
                <w:sz w:val="24"/>
              </w:rPr>
              <w:t xml:space="preserve"> </w:t>
            </w:r>
            <w:r>
              <w:rPr>
                <w:sz w:val="24"/>
              </w:rPr>
              <w:t>70,001 to 80,000</w:t>
            </w:r>
            <w:r>
              <w:rPr>
                <w:spacing w:val="-1"/>
                <w:sz w:val="24"/>
              </w:rPr>
              <w:t xml:space="preserve"> </w:t>
            </w:r>
            <w:r>
              <w:rPr>
                <w:sz w:val="24"/>
              </w:rPr>
              <w:t xml:space="preserve">sq. </w:t>
            </w:r>
            <w:r>
              <w:rPr>
                <w:spacing w:val="-5"/>
                <w:sz w:val="24"/>
              </w:rPr>
              <w:t>ft.</w:t>
            </w:r>
          </w:p>
          <w:p w14:paraId="10CDC60A" w14:textId="77777777" w:rsidR="008770CC" w:rsidRDefault="003650F5">
            <w:pPr>
              <w:pStyle w:val="TableParagraph"/>
              <w:spacing w:line="274" w:lineRule="exact"/>
              <w:ind w:left="90"/>
              <w:rPr>
                <w:sz w:val="24"/>
              </w:rPr>
            </w:pPr>
            <w:r>
              <w:rPr>
                <w:sz w:val="24"/>
              </w:rPr>
              <w:t>Tier</w:t>
            </w:r>
            <w:r>
              <w:rPr>
                <w:spacing w:val="-1"/>
                <w:sz w:val="24"/>
              </w:rPr>
              <w:t xml:space="preserve"> </w:t>
            </w:r>
            <w:r>
              <w:rPr>
                <w:sz w:val="24"/>
              </w:rPr>
              <w:t>10:</w:t>
            </w:r>
            <w:r>
              <w:rPr>
                <w:spacing w:val="59"/>
                <w:sz w:val="24"/>
              </w:rPr>
              <w:t xml:space="preserve"> </w:t>
            </w:r>
            <w:r>
              <w:rPr>
                <w:sz w:val="24"/>
              </w:rPr>
              <w:t>80,001 to 90,000</w:t>
            </w:r>
            <w:r>
              <w:rPr>
                <w:spacing w:val="-1"/>
                <w:sz w:val="24"/>
              </w:rPr>
              <w:t xml:space="preserve"> </w:t>
            </w:r>
            <w:r>
              <w:rPr>
                <w:sz w:val="24"/>
              </w:rPr>
              <w:t xml:space="preserve">sq. </w:t>
            </w:r>
            <w:r>
              <w:rPr>
                <w:spacing w:val="-5"/>
                <w:sz w:val="24"/>
              </w:rPr>
              <w:t>ft.</w:t>
            </w:r>
          </w:p>
          <w:p w14:paraId="41333830" w14:textId="77777777" w:rsidR="008770CC" w:rsidRDefault="003650F5">
            <w:pPr>
              <w:pStyle w:val="TableParagraph"/>
              <w:spacing w:line="271" w:lineRule="exact"/>
              <w:ind w:left="90"/>
              <w:rPr>
                <w:sz w:val="24"/>
              </w:rPr>
            </w:pPr>
            <w:r>
              <w:rPr>
                <w:sz w:val="24"/>
              </w:rPr>
              <w:t>Tier</w:t>
            </w:r>
            <w:r>
              <w:rPr>
                <w:spacing w:val="-1"/>
                <w:sz w:val="24"/>
              </w:rPr>
              <w:t xml:space="preserve"> </w:t>
            </w:r>
            <w:r>
              <w:rPr>
                <w:sz w:val="24"/>
              </w:rPr>
              <w:t>11:</w:t>
            </w:r>
            <w:r>
              <w:rPr>
                <w:spacing w:val="59"/>
                <w:sz w:val="24"/>
              </w:rPr>
              <w:t xml:space="preserve"> </w:t>
            </w:r>
            <w:r>
              <w:rPr>
                <w:sz w:val="24"/>
              </w:rPr>
              <w:t>90,0001 to 100,000</w:t>
            </w:r>
            <w:r>
              <w:rPr>
                <w:spacing w:val="-1"/>
                <w:sz w:val="24"/>
              </w:rPr>
              <w:t xml:space="preserve"> </w:t>
            </w:r>
            <w:r>
              <w:rPr>
                <w:sz w:val="24"/>
              </w:rPr>
              <w:t xml:space="preserve">sq. </w:t>
            </w:r>
            <w:r>
              <w:rPr>
                <w:spacing w:val="-5"/>
                <w:sz w:val="24"/>
              </w:rPr>
              <w:t>ft.</w:t>
            </w:r>
          </w:p>
        </w:tc>
        <w:tc>
          <w:tcPr>
            <w:tcW w:w="2520" w:type="dxa"/>
            <w:vMerge/>
            <w:tcBorders>
              <w:top w:val="nil"/>
            </w:tcBorders>
          </w:tcPr>
          <w:p w14:paraId="64FF5902" w14:textId="77777777" w:rsidR="008770CC" w:rsidRDefault="008770CC">
            <w:pPr>
              <w:rPr>
                <w:sz w:val="2"/>
                <w:szCs w:val="2"/>
              </w:rPr>
            </w:pPr>
          </w:p>
        </w:tc>
        <w:tc>
          <w:tcPr>
            <w:tcW w:w="2590" w:type="dxa"/>
            <w:vMerge/>
            <w:tcBorders>
              <w:top w:val="nil"/>
            </w:tcBorders>
          </w:tcPr>
          <w:p w14:paraId="33069E2F" w14:textId="77777777" w:rsidR="008770CC" w:rsidRDefault="008770CC">
            <w:pPr>
              <w:rPr>
                <w:sz w:val="2"/>
                <w:szCs w:val="2"/>
              </w:rPr>
            </w:pPr>
          </w:p>
        </w:tc>
      </w:tr>
      <w:tr w:rsidR="008770CC" w14:paraId="53359518" w14:textId="77777777">
        <w:trPr>
          <w:trHeight w:val="259"/>
        </w:trPr>
        <w:tc>
          <w:tcPr>
            <w:tcW w:w="3629" w:type="dxa"/>
            <w:tcBorders>
              <w:bottom w:val="nil"/>
            </w:tcBorders>
          </w:tcPr>
          <w:p w14:paraId="3867B835" w14:textId="77777777" w:rsidR="008770CC" w:rsidRDefault="003650F5">
            <w:pPr>
              <w:pStyle w:val="TableParagraph"/>
              <w:spacing w:line="238" w:lineRule="exact"/>
              <w:ind w:left="90"/>
              <w:rPr>
                <w:sz w:val="24"/>
              </w:rPr>
            </w:pPr>
            <w:r>
              <w:rPr>
                <w:sz w:val="24"/>
              </w:rPr>
              <w:t xml:space="preserve">Craft Marijuana </w:t>
            </w:r>
            <w:r>
              <w:rPr>
                <w:spacing w:val="-2"/>
                <w:sz w:val="24"/>
              </w:rPr>
              <w:t>Cooperative</w:t>
            </w:r>
          </w:p>
        </w:tc>
        <w:tc>
          <w:tcPr>
            <w:tcW w:w="2520" w:type="dxa"/>
            <w:tcBorders>
              <w:bottom w:val="nil"/>
            </w:tcBorders>
          </w:tcPr>
          <w:p w14:paraId="7E12AB1B" w14:textId="77777777" w:rsidR="008770CC" w:rsidRDefault="003650F5">
            <w:pPr>
              <w:pStyle w:val="TableParagraph"/>
              <w:spacing w:line="238" w:lineRule="exact"/>
              <w:ind w:left="14" w:right="12"/>
              <w:jc w:val="center"/>
              <w:rPr>
                <w:sz w:val="24"/>
              </w:rPr>
            </w:pPr>
            <w:r>
              <w:rPr>
                <w:sz w:val="24"/>
              </w:rPr>
              <w:t xml:space="preserve">Total fees for its </w:t>
            </w:r>
            <w:r>
              <w:rPr>
                <w:spacing w:val="-2"/>
                <w:sz w:val="24"/>
              </w:rPr>
              <w:t>Canopy.</w:t>
            </w:r>
          </w:p>
        </w:tc>
        <w:tc>
          <w:tcPr>
            <w:tcW w:w="2590" w:type="dxa"/>
            <w:tcBorders>
              <w:bottom w:val="nil"/>
            </w:tcBorders>
          </w:tcPr>
          <w:p w14:paraId="2D3B338E" w14:textId="77777777" w:rsidR="008770CC" w:rsidRDefault="003650F5">
            <w:pPr>
              <w:pStyle w:val="TableParagraph"/>
              <w:spacing w:line="238" w:lineRule="exact"/>
              <w:ind w:left="124" w:right="106"/>
              <w:jc w:val="center"/>
              <w:rPr>
                <w:sz w:val="24"/>
              </w:rPr>
            </w:pPr>
            <w:r>
              <w:rPr>
                <w:sz w:val="24"/>
              </w:rPr>
              <w:t>Total</w:t>
            </w:r>
            <w:r>
              <w:rPr>
                <w:spacing w:val="-2"/>
                <w:sz w:val="24"/>
              </w:rPr>
              <w:t xml:space="preserve"> </w:t>
            </w:r>
            <w:r>
              <w:rPr>
                <w:sz w:val="24"/>
              </w:rPr>
              <w:t>fees</w:t>
            </w:r>
            <w:r>
              <w:rPr>
                <w:spacing w:val="-1"/>
                <w:sz w:val="24"/>
              </w:rPr>
              <w:t xml:space="preserve"> </w:t>
            </w:r>
            <w:r>
              <w:rPr>
                <w:sz w:val="24"/>
              </w:rPr>
              <w:t>for</w:t>
            </w:r>
            <w:r>
              <w:rPr>
                <w:spacing w:val="-1"/>
                <w:sz w:val="24"/>
              </w:rPr>
              <w:t xml:space="preserve"> </w:t>
            </w:r>
            <w:r>
              <w:rPr>
                <w:spacing w:val="-5"/>
                <w:sz w:val="24"/>
              </w:rPr>
              <w:t>its</w:t>
            </w:r>
          </w:p>
        </w:tc>
      </w:tr>
      <w:tr w:rsidR="008770CC" w14:paraId="73ED9DA2" w14:textId="77777777">
        <w:trPr>
          <w:trHeight w:val="273"/>
        </w:trPr>
        <w:tc>
          <w:tcPr>
            <w:tcW w:w="3629" w:type="dxa"/>
            <w:tcBorders>
              <w:top w:val="nil"/>
              <w:bottom w:val="nil"/>
            </w:tcBorders>
          </w:tcPr>
          <w:p w14:paraId="49A590A3" w14:textId="77777777" w:rsidR="008770CC" w:rsidRDefault="008770CC">
            <w:pPr>
              <w:pStyle w:val="TableParagraph"/>
              <w:rPr>
                <w:sz w:val="20"/>
              </w:rPr>
            </w:pPr>
          </w:p>
        </w:tc>
        <w:tc>
          <w:tcPr>
            <w:tcW w:w="2520" w:type="dxa"/>
            <w:tcBorders>
              <w:top w:val="nil"/>
              <w:bottom w:val="nil"/>
            </w:tcBorders>
          </w:tcPr>
          <w:p w14:paraId="6FAA8BAA" w14:textId="77777777" w:rsidR="008770CC" w:rsidRDefault="003650F5">
            <w:pPr>
              <w:pStyle w:val="TableParagraph"/>
              <w:spacing w:line="252" w:lineRule="exact"/>
              <w:ind w:left="-3" w:right="-15"/>
              <w:jc w:val="center"/>
              <w:rPr>
                <w:sz w:val="24"/>
              </w:rPr>
            </w:pPr>
            <w:r>
              <w:rPr>
                <w:sz w:val="24"/>
              </w:rPr>
              <w:t>If</w:t>
            </w:r>
            <w:r>
              <w:rPr>
                <w:spacing w:val="-3"/>
                <w:sz w:val="24"/>
              </w:rPr>
              <w:t xml:space="preserve"> </w:t>
            </w:r>
            <w:r>
              <w:rPr>
                <w:sz w:val="24"/>
              </w:rPr>
              <w:t>more</w:t>
            </w:r>
            <w:r>
              <w:rPr>
                <w:spacing w:val="-2"/>
                <w:sz w:val="24"/>
              </w:rPr>
              <w:t xml:space="preserve"> </w:t>
            </w:r>
            <w:r>
              <w:rPr>
                <w:sz w:val="24"/>
              </w:rPr>
              <w:t>than</w:t>
            </w:r>
            <w:r>
              <w:rPr>
                <w:spacing w:val="-2"/>
                <w:sz w:val="24"/>
              </w:rPr>
              <w:t xml:space="preserve"> </w:t>
            </w:r>
            <w:r>
              <w:rPr>
                <w:sz w:val="24"/>
              </w:rPr>
              <w:t>six</w:t>
            </w:r>
            <w:r>
              <w:rPr>
                <w:spacing w:val="-2"/>
                <w:sz w:val="24"/>
              </w:rPr>
              <w:t xml:space="preserve"> locations,</w:t>
            </w:r>
          </w:p>
        </w:tc>
        <w:tc>
          <w:tcPr>
            <w:tcW w:w="2590" w:type="dxa"/>
            <w:tcBorders>
              <w:top w:val="nil"/>
              <w:bottom w:val="nil"/>
            </w:tcBorders>
          </w:tcPr>
          <w:p w14:paraId="7CBCD969" w14:textId="77777777" w:rsidR="008770CC" w:rsidRDefault="003650F5">
            <w:pPr>
              <w:pStyle w:val="TableParagraph"/>
              <w:spacing w:line="252" w:lineRule="exact"/>
              <w:ind w:left="124" w:right="106"/>
              <w:jc w:val="center"/>
              <w:rPr>
                <w:sz w:val="24"/>
              </w:rPr>
            </w:pPr>
            <w:r>
              <w:rPr>
                <w:spacing w:val="-2"/>
                <w:sz w:val="24"/>
              </w:rPr>
              <w:t>Canopy.</w:t>
            </w:r>
          </w:p>
        </w:tc>
      </w:tr>
      <w:tr w:rsidR="008770CC" w14:paraId="3B0259D7" w14:textId="77777777">
        <w:trPr>
          <w:trHeight w:val="273"/>
        </w:trPr>
        <w:tc>
          <w:tcPr>
            <w:tcW w:w="3629" w:type="dxa"/>
            <w:tcBorders>
              <w:top w:val="nil"/>
              <w:bottom w:val="nil"/>
            </w:tcBorders>
          </w:tcPr>
          <w:p w14:paraId="7DC53FDE" w14:textId="77777777" w:rsidR="008770CC" w:rsidRDefault="008770CC">
            <w:pPr>
              <w:pStyle w:val="TableParagraph"/>
              <w:rPr>
                <w:sz w:val="20"/>
              </w:rPr>
            </w:pPr>
          </w:p>
        </w:tc>
        <w:tc>
          <w:tcPr>
            <w:tcW w:w="2520" w:type="dxa"/>
            <w:tcBorders>
              <w:top w:val="nil"/>
              <w:bottom w:val="nil"/>
            </w:tcBorders>
          </w:tcPr>
          <w:p w14:paraId="133016C5" w14:textId="77777777" w:rsidR="008770CC" w:rsidRDefault="003650F5">
            <w:pPr>
              <w:pStyle w:val="TableParagraph"/>
              <w:spacing w:line="252" w:lineRule="exact"/>
              <w:ind w:left="12" w:right="12"/>
              <w:jc w:val="center"/>
              <w:rPr>
                <w:sz w:val="24"/>
              </w:rPr>
            </w:pPr>
            <w:r>
              <w:rPr>
                <w:spacing w:val="-5"/>
                <w:sz w:val="24"/>
              </w:rPr>
              <w:t>add</w:t>
            </w:r>
          </w:p>
        </w:tc>
        <w:tc>
          <w:tcPr>
            <w:tcW w:w="2590" w:type="dxa"/>
            <w:tcBorders>
              <w:top w:val="nil"/>
              <w:bottom w:val="nil"/>
            </w:tcBorders>
          </w:tcPr>
          <w:p w14:paraId="36E6456E" w14:textId="77777777" w:rsidR="008770CC" w:rsidRDefault="003650F5">
            <w:pPr>
              <w:pStyle w:val="TableParagraph"/>
              <w:spacing w:line="252" w:lineRule="exact"/>
              <w:ind w:left="121" w:right="106"/>
              <w:jc w:val="center"/>
              <w:rPr>
                <w:sz w:val="24"/>
              </w:rPr>
            </w:pPr>
            <w:r>
              <w:rPr>
                <w:sz w:val="24"/>
              </w:rPr>
              <w:t>If</w:t>
            </w:r>
            <w:r>
              <w:rPr>
                <w:spacing w:val="-4"/>
                <w:sz w:val="24"/>
              </w:rPr>
              <w:t xml:space="preserve"> </w:t>
            </w:r>
            <w:r>
              <w:rPr>
                <w:sz w:val="24"/>
              </w:rPr>
              <w:t>more</w:t>
            </w:r>
            <w:r>
              <w:rPr>
                <w:spacing w:val="-2"/>
                <w:sz w:val="24"/>
              </w:rPr>
              <w:t xml:space="preserve"> </w:t>
            </w:r>
            <w:r>
              <w:rPr>
                <w:sz w:val="24"/>
              </w:rPr>
              <w:t>than</w:t>
            </w:r>
            <w:r>
              <w:rPr>
                <w:spacing w:val="-3"/>
                <w:sz w:val="24"/>
              </w:rPr>
              <w:t xml:space="preserve"> </w:t>
            </w:r>
            <w:r>
              <w:rPr>
                <w:spacing w:val="-5"/>
                <w:sz w:val="24"/>
              </w:rPr>
              <w:t>six</w:t>
            </w:r>
          </w:p>
        </w:tc>
      </w:tr>
      <w:tr w:rsidR="008770CC" w14:paraId="42152C3A" w14:textId="77777777">
        <w:trPr>
          <w:trHeight w:val="273"/>
        </w:trPr>
        <w:tc>
          <w:tcPr>
            <w:tcW w:w="3629" w:type="dxa"/>
            <w:tcBorders>
              <w:top w:val="nil"/>
              <w:bottom w:val="nil"/>
            </w:tcBorders>
          </w:tcPr>
          <w:p w14:paraId="643D4E84" w14:textId="77777777" w:rsidR="008770CC" w:rsidRDefault="008770CC">
            <w:pPr>
              <w:pStyle w:val="TableParagraph"/>
              <w:rPr>
                <w:sz w:val="20"/>
              </w:rPr>
            </w:pPr>
          </w:p>
        </w:tc>
        <w:tc>
          <w:tcPr>
            <w:tcW w:w="2520" w:type="dxa"/>
            <w:tcBorders>
              <w:top w:val="nil"/>
              <w:bottom w:val="nil"/>
            </w:tcBorders>
          </w:tcPr>
          <w:p w14:paraId="1EFA0DC0" w14:textId="77777777" w:rsidR="008770CC" w:rsidRDefault="003650F5">
            <w:pPr>
              <w:pStyle w:val="TableParagraph"/>
              <w:spacing w:line="252" w:lineRule="exact"/>
              <w:ind w:left="12" w:right="12"/>
              <w:jc w:val="center"/>
              <w:rPr>
                <w:sz w:val="24"/>
              </w:rPr>
            </w:pPr>
            <w:r>
              <w:rPr>
                <w:sz w:val="24"/>
              </w:rPr>
              <w:t>$200</w:t>
            </w:r>
            <w:r>
              <w:rPr>
                <w:spacing w:val="-2"/>
                <w:sz w:val="24"/>
              </w:rPr>
              <w:t xml:space="preserve"> (I)/$100(O)</w:t>
            </w:r>
          </w:p>
        </w:tc>
        <w:tc>
          <w:tcPr>
            <w:tcW w:w="2590" w:type="dxa"/>
            <w:tcBorders>
              <w:top w:val="nil"/>
              <w:bottom w:val="nil"/>
            </w:tcBorders>
          </w:tcPr>
          <w:p w14:paraId="79EE3286" w14:textId="77777777" w:rsidR="008770CC" w:rsidRDefault="003650F5">
            <w:pPr>
              <w:pStyle w:val="TableParagraph"/>
              <w:spacing w:line="252" w:lineRule="exact"/>
              <w:ind w:left="125" w:right="106"/>
              <w:jc w:val="center"/>
              <w:rPr>
                <w:sz w:val="24"/>
              </w:rPr>
            </w:pPr>
            <w:r>
              <w:rPr>
                <w:sz w:val="24"/>
              </w:rPr>
              <w:t xml:space="preserve">locations, </w:t>
            </w:r>
            <w:r>
              <w:rPr>
                <w:spacing w:val="-5"/>
                <w:sz w:val="24"/>
              </w:rPr>
              <w:t>add</w:t>
            </w:r>
          </w:p>
        </w:tc>
      </w:tr>
      <w:tr w:rsidR="008770CC" w14:paraId="3160B8CF" w14:textId="77777777">
        <w:trPr>
          <w:trHeight w:val="273"/>
        </w:trPr>
        <w:tc>
          <w:tcPr>
            <w:tcW w:w="3629" w:type="dxa"/>
            <w:tcBorders>
              <w:top w:val="nil"/>
              <w:bottom w:val="nil"/>
            </w:tcBorders>
          </w:tcPr>
          <w:p w14:paraId="414E7620" w14:textId="77777777" w:rsidR="008770CC" w:rsidRDefault="008770CC">
            <w:pPr>
              <w:pStyle w:val="TableParagraph"/>
              <w:rPr>
                <w:sz w:val="20"/>
              </w:rPr>
            </w:pPr>
          </w:p>
        </w:tc>
        <w:tc>
          <w:tcPr>
            <w:tcW w:w="2520" w:type="dxa"/>
            <w:tcBorders>
              <w:top w:val="nil"/>
              <w:bottom w:val="nil"/>
            </w:tcBorders>
          </w:tcPr>
          <w:p w14:paraId="7A168748" w14:textId="77777777" w:rsidR="008770CC" w:rsidRDefault="003650F5">
            <w:pPr>
              <w:pStyle w:val="TableParagraph"/>
              <w:spacing w:line="252" w:lineRule="exact"/>
              <w:ind w:left="13" w:right="12"/>
              <w:jc w:val="center"/>
              <w:rPr>
                <w:sz w:val="24"/>
              </w:rPr>
            </w:pPr>
            <w:r>
              <w:rPr>
                <w:sz w:val="24"/>
              </w:rPr>
              <w:t xml:space="preserve">per additional </w:t>
            </w:r>
            <w:r>
              <w:rPr>
                <w:spacing w:val="-2"/>
                <w:sz w:val="24"/>
              </w:rPr>
              <w:t>location.</w:t>
            </w:r>
          </w:p>
        </w:tc>
        <w:tc>
          <w:tcPr>
            <w:tcW w:w="2590" w:type="dxa"/>
            <w:tcBorders>
              <w:top w:val="nil"/>
              <w:bottom w:val="nil"/>
            </w:tcBorders>
          </w:tcPr>
          <w:p w14:paraId="4D50D74E" w14:textId="77777777" w:rsidR="008770CC" w:rsidRDefault="003650F5">
            <w:pPr>
              <w:pStyle w:val="TableParagraph"/>
              <w:spacing w:line="252" w:lineRule="exact"/>
              <w:ind w:left="124" w:right="106"/>
              <w:jc w:val="center"/>
              <w:rPr>
                <w:sz w:val="24"/>
              </w:rPr>
            </w:pPr>
            <w:r>
              <w:rPr>
                <w:spacing w:val="-2"/>
                <w:sz w:val="24"/>
              </w:rPr>
              <w:t>$1,250(I)/$625(O)</w:t>
            </w:r>
          </w:p>
        </w:tc>
      </w:tr>
      <w:tr w:rsidR="008770CC" w14:paraId="0F6CAE44" w14:textId="77777777">
        <w:trPr>
          <w:trHeight w:val="248"/>
        </w:trPr>
        <w:tc>
          <w:tcPr>
            <w:tcW w:w="3629" w:type="dxa"/>
            <w:tcBorders>
              <w:top w:val="nil"/>
            </w:tcBorders>
          </w:tcPr>
          <w:p w14:paraId="669E9F22" w14:textId="77777777" w:rsidR="008770CC" w:rsidRDefault="008770CC">
            <w:pPr>
              <w:pStyle w:val="TableParagraph"/>
              <w:rPr>
                <w:sz w:val="18"/>
              </w:rPr>
            </w:pPr>
          </w:p>
        </w:tc>
        <w:tc>
          <w:tcPr>
            <w:tcW w:w="2520" w:type="dxa"/>
            <w:tcBorders>
              <w:top w:val="nil"/>
            </w:tcBorders>
          </w:tcPr>
          <w:p w14:paraId="6E4BD58F" w14:textId="77777777" w:rsidR="008770CC" w:rsidRDefault="008770CC">
            <w:pPr>
              <w:pStyle w:val="TableParagraph"/>
              <w:rPr>
                <w:sz w:val="18"/>
              </w:rPr>
            </w:pPr>
          </w:p>
        </w:tc>
        <w:tc>
          <w:tcPr>
            <w:tcW w:w="2590" w:type="dxa"/>
            <w:tcBorders>
              <w:top w:val="nil"/>
            </w:tcBorders>
          </w:tcPr>
          <w:p w14:paraId="6E4CB29A" w14:textId="77777777" w:rsidR="008770CC" w:rsidRDefault="003650F5">
            <w:pPr>
              <w:pStyle w:val="TableParagraph"/>
              <w:spacing w:line="229" w:lineRule="exact"/>
              <w:ind w:left="124" w:right="106"/>
              <w:jc w:val="center"/>
              <w:rPr>
                <w:sz w:val="24"/>
              </w:rPr>
            </w:pPr>
            <w:r>
              <w:rPr>
                <w:sz w:val="24"/>
              </w:rPr>
              <w:t xml:space="preserve">per additional </w:t>
            </w:r>
            <w:r>
              <w:rPr>
                <w:spacing w:val="-2"/>
                <w:sz w:val="24"/>
              </w:rPr>
              <w:t>location.</w:t>
            </w:r>
          </w:p>
        </w:tc>
      </w:tr>
      <w:tr w:rsidR="008770CC" w14:paraId="6676CBB2" w14:textId="77777777">
        <w:trPr>
          <w:trHeight w:val="253"/>
        </w:trPr>
        <w:tc>
          <w:tcPr>
            <w:tcW w:w="3629" w:type="dxa"/>
          </w:tcPr>
          <w:p w14:paraId="576624F8" w14:textId="77777777" w:rsidR="008770CC" w:rsidRDefault="003650F5">
            <w:pPr>
              <w:pStyle w:val="TableParagraph"/>
              <w:spacing w:line="234" w:lineRule="exact"/>
              <w:ind w:left="90"/>
              <w:rPr>
                <w:sz w:val="24"/>
              </w:rPr>
            </w:pPr>
            <w:r>
              <w:rPr>
                <w:sz w:val="24"/>
              </w:rPr>
              <w:t xml:space="preserve">Marijuana Product </w:t>
            </w:r>
            <w:r>
              <w:rPr>
                <w:spacing w:val="-2"/>
                <w:sz w:val="24"/>
              </w:rPr>
              <w:t>Manufacturing</w:t>
            </w:r>
          </w:p>
        </w:tc>
        <w:tc>
          <w:tcPr>
            <w:tcW w:w="2520" w:type="dxa"/>
          </w:tcPr>
          <w:p w14:paraId="04A515C4" w14:textId="77777777" w:rsidR="008770CC" w:rsidRDefault="003650F5">
            <w:pPr>
              <w:pStyle w:val="TableParagraph"/>
              <w:spacing w:line="234" w:lineRule="exact"/>
              <w:ind w:left="14" w:right="12"/>
              <w:jc w:val="center"/>
              <w:rPr>
                <w:sz w:val="24"/>
              </w:rPr>
            </w:pPr>
            <w:r>
              <w:rPr>
                <w:spacing w:val="-2"/>
                <w:sz w:val="24"/>
              </w:rPr>
              <w:t>$1,500</w:t>
            </w:r>
          </w:p>
        </w:tc>
        <w:tc>
          <w:tcPr>
            <w:tcW w:w="2590" w:type="dxa"/>
          </w:tcPr>
          <w:p w14:paraId="4C40A13F" w14:textId="77777777" w:rsidR="008770CC" w:rsidRDefault="003650F5">
            <w:pPr>
              <w:pStyle w:val="TableParagraph"/>
              <w:spacing w:line="234" w:lineRule="exact"/>
              <w:ind w:left="124" w:right="106"/>
              <w:jc w:val="center"/>
              <w:rPr>
                <w:sz w:val="24"/>
              </w:rPr>
            </w:pPr>
            <w:r>
              <w:rPr>
                <w:spacing w:val="-2"/>
                <w:sz w:val="24"/>
              </w:rPr>
              <w:t>$10,000</w:t>
            </w:r>
          </w:p>
        </w:tc>
      </w:tr>
    </w:tbl>
    <w:p w14:paraId="76715563" w14:textId="77777777" w:rsidR="008770CC" w:rsidRDefault="003650F5">
      <w:pPr>
        <w:pStyle w:val="BodyText"/>
        <w:ind w:left="180"/>
        <w:jc w:val="left"/>
      </w:pPr>
      <w:r>
        <w:t>500.005:</w:t>
      </w:r>
      <w:r>
        <w:rPr>
          <w:spacing w:val="30"/>
        </w:rPr>
        <w:t xml:space="preserve">  </w:t>
      </w:r>
      <w:r>
        <w:rPr>
          <w:spacing w:val="-2"/>
        </w:rPr>
        <w:t>continued</w:t>
      </w:r>
    </w:p>
    <w:p w14:paraId="74E59C1D" w14:textId="77777777" w:rsidR="008770CC" w:rsidRDefault="008770CC">
      <w:pPr>
        <w:sectPr w:rsidR="008770CC" w:rsidSect="007D7510">
          <w:pgSz w:w="12240" w:h="20160"/>
          <w:pgMar w:top="1440" w:right="1320" w:bottom="280" w:left="420" w:header="746" w:footer="0" w:gutter="0"/>
          <w:cols w:space="720"/>
        </w:sectPr>
      </w:pPr>
    </w:p>
    <w:p w14:paraId="27A30D22" w14:textId="77777777" w:rsidR="008770CC" w:rsidRDefault="008770CC">
      <w:pPr>
        <w:pStyle w:val="BodyText"/>
        <w:spacing w:before="9"/>
        <w:jc w:val="left"/>
        <w:rPr>
          <w:sz w:val="6"/>
        </w:rPr>
      </w:pPr>
    </w:p>
    <w:tbl>
      <w:tblPr>
        <w:tblW w:w="0" w:type="auto"/>
        <w:tblInd w:w="1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29"/>
        <w:gridCol w:w="2520"/>
        <w:gridCol w:w="2561"/>
      </w:tblGrid>
      <w:tr w:rsidR="008770CC" w14:paraId="2B1DC188" w14:textId="77777777">
        <w:trPr>
          <w:trHeight w:val="680"/>
        </w:trPr>
        <w:tc>
          <w:tcPr>
            <w:tcW w:w="3629" w:type="dxa"/>
          </w:tcPr>
          <w:p w14:paraId="353B89EC" w14:textId="77777777" w:rsidR="008770CC" w:rsidRDefault="003650F5">
            <w:pPr>
              <w:pStyle w:val="TableParagraph"/>
              <w:spacing w:before="184"/>
              <w:ind w:left="1081"/>
              <w:rPr>
                <w:b/>
                <w:sz w:val="24"/>
              </w:rPr>
            </w:pPr>
            <w:r>
              <w:rPr>
                <w:b/>
                <w:sz w:val="24"/>
              </w:rPr>
              <w:t xml:space="preserve">License </w:t>
            </w:r>
            <w:r>
              <w:rPr>
                <w:b/>
                <w:spacing w:val="-2"/>
                <w:sz w:val="24"/>
              </w:rPr>
              <w:t>Types</w:t>
            </w:r>
          </w:p>
        </w:tc>
        <w:tc>
          <w:tcPr>
            <w:tcW w:w="2520" w:type="dxa"/>
          </w:tcPr>
          <w:p w14:paraId="482701E5" w14:textId="77777777" w:rsidR="008770CC" w:rsidRDefault="003650F5">
            <w:pPr>
              <w:pStyle w:val="TableParagraph"/>
              <w:spacing w:before="45" w:line="244" w:lineRule="auto"/>
              <w:ind w:left="342" w:firstLine="52"/>
              <w:rPr>
                <w:b/>
                <w:sz w:val="24"/>
              </w:rPr>
            </w:pPr>
            <w:r>
              <w:rPr>
                <w:b/>
                <w:sz w:val="24"/>
              </w:rPr>
              <w:t xml:space="preserve">Application Fees </w:t>
            </w:r>
            <w:r>
              <w:rPr>
                <w:b/>
                <w:spacing w:val="-2"/>
                <w:sz w:val="24"/>
              </w:rPr>
              <w:t>(Indoor/Outdoor)</w:t>
            </w:r>
          </w:p>
        </w:tc>
        <w:tc>
          <w:tcPr>
            <w:tcW w:w="2561" w:type="dxa"/>
          </w:tcPr>
          <w:p w14:paraId="1B807BE5" w14:textId="77777777" w:rsidR="008770CC" w:rsidRDefault="003650F5">
            <w:pPr>
              <w:pStyle w:val="TableParagraph"/>
              <w:spacing w:before="45" w:line="244" w:lineRule="auto"/>
              <w:ind w:left="371" w:hanging="99"/>
              <w:rPr>
                <w:b/>
                <w:sz w:val="24"/>
              </w:rPr>
            </w:pPr>
            <w:r>
              <w:rPr>
                <w:b/>
                <w:sz w:val="24"/>
              </w:rPr>
              <w:t>Annual</w:t>
            </w:r>
            <w:r>
              <w:rPr>
                <w:b/>
                <w:spacing w:val="-15"/>
                <w:sz w:val="24"/>
              </w:rPr>
              <w:t xml:space="preserve"> </w:t>
            </w:r>
            <w:r>
              <w:rPr>
                <w:b/>
                <w:sz w:val="24"/>
              </w:rPr>
              <w:t>License</w:t>
            </w:r>
            <w:r>
              <w:rPr>
                <w:b/>
                <w:spacing w:val="-15"/>
                <w:sz w:val="24"/>
              </w:rPr>
              <w:t xml:space="preserve"> </w:t>
            </w:r>
            <w:r>
              <w:rPr>
                <w:b/>
                <w:sz w:val="24"/>
              </w:rPr>
              <w:t xml:space="preserve">Fee </w:t>
            </w:r>
            <w:r>
              <w:rPr>
                <w:b/>
                <w:spacing w:val="-2"/>
                <w:sz w:val="24"/>
              </w:rPr>
              <w:t>(Indoor/Outdoor)</w:t>
            </w:r>
          </w:p>
        </w:tc>
      </w:tr>
      <w:tr w:rsidR="008770CC" w14:paraId="72ED3801" w14:textId="77777777">
        <w:trPr>
          <w:trHeight w:val="820"/>
        </w:trPr>
        <w:tc>
          <w:tcPr>
            <w:tcW w:w="3629" w:type="dxa"/>
          </w:tcPr>
          <w:p w14:paraId="2F9640DE" w14:textId="77777777" w:rsidR="008770CC" w:rsidRDefault="003650F5">
            <w:pPr>
              <w:pStyle w:val="TableParagraph"/>
              <w:spacing w:line="262" w:lineRule="exact"/>
              <w:ind w:left="90"/>
              <w:rPr>
                <w:sz w:val="24"/>
              </w:rPr>
            </w:pPr>
            <w:r>
              <w:rPr>
                <w:sz w:val="24"/>
              </w:rPr>
              <w:t xml:space="preserve">Marijuana </w:t>
            </w:r>
            <w:r>
              <w:rPr>
                <w:spacing w:val="-2"/>
                <w:sz w:val="24"/>
              </w:rPr>
              <w:t>Microbusiness</w:t>
            </w:r>
          </w:p>
        </w:tc>
        <w:tc>
          <w:tcPr>
            <w:tcW w:w="2520" w:type="dxa"/>
          </w:tcPr>
          <w:p w14:paraId="324362E9" w14:textId="77777777" w:rsidR="008770CC" w:rsidRDefault="003650F5">
            <w:pPr>
              <w:pStyle w:val="TableParagraph"/>
              <w:spacing w:line="262" w:lineRule="exact"/>
              <w:ind w:left="12" w:right="12"/>
              <w:jc w:val="center"/>
              <w:rPr>
                <w:sz w:val="24"/>
              </w:rPr>
            </w:pPr>
            <w:r>
              <w:rPr>
                <w:spacing w:val="-5"/>
                <w:sz w:val="24"/>
              </w:rPr>
              <w:t>$0</w:t>
            </w:r>
          </w:p>
        </w:tc>
        <w:tc>
          <w:tcPr>
            <w:tcW w:w="2561" w:type="dxa"/>
          </w:tcPr>
          <w:p w14:paraId="5E364B73" w14:textId="77777777" w:rsidR="008770CC" w:rsidRDefault="003650F5">
            <w:pPr>
              <w:pStyle w:val="TableParagraph"/>
              <w:spacing w:line="262" w:lineRule="exact"/>
              <w:ind w:left="268" w:right="250"/>
              <w:jc w:val="center"/>
              <w:rPr>
                <w:sz w:val="24"/>
              </w:rPr>
            </w:pPr>
            <w:r>
              <w:rPr>
                <w:sz w:val="24"/>
              </w:rPr>
              <w:t>50%</w:t>
            </w:r>
            <w:r>
              <w:rPr>
                <w:spacing w:val="-2"/>
                <w:sz w:val="24"/>
              </w:rPr>
              <w:t xml:space="preserve"> </w:t>
            </w:r>
            <w:r>
              <w:rPr>
                <w:spacing w:val="-5"/>
                <w:sz w:val="24"/>
              </w:rPr>
              <w:t>of</w:t>
            </w:r>
          </w:p>
          <w:p w14:paraId="63F96D91" w14:textId="77777777" w:rsidR="008770CC" w:rsidRDefault="003650F5">
            <w:pPr>
              <w:pStyle w:val="TableParagraph"/>
              <w:spacing w:line="280" w:lineRule="exact"/>
              <w:ind w:left="275" w:right="250"/>
              <w:jc w:val="center"/>
              <w:rPr>
                <w:sz w:val="24"/>
              </w:rPr>
            </w:pPr>
            <w:r>
              <w:rPr>
                <w:sz w:val="24"/>
              </w:rPr>
              <w:t>all</w:t>
            </w:r>
            <w:r>
              <w:rPr>
                <w:spacing w:val="-15"/>
                <w:sz w:val="24"/>
              </w:rPr>
              <w:t xml:space="preserve"> </w:t>
            </w:r>
            <w:r>
              <w:rPr>
                <w:sz w:val="24"/>
              </w:rPr>
              <w:t>applicable</w:t>
            </w:r>
            <w:r>
              <w:rPr>
                <w:spacing w:val="-15"/>
                <w:sz w:val="24"/>
              </w:rPr>
              <w:t xml:space="preserve"> </w:t>
            </w:r>
            <w:r>
              <w:rPr>
                <w:sz w:val="24"/>
              </w:rPr>
              <w:t xml:space="preserve">license </w:t>
            </w:r>
            <w:r>
              <w:rPr>
                <w:spacing w:val="-4"/>
                <w:sz w:val="24"/>
              </w:rPr>
              <w:t>fees</w:t>
            </w:r>
          </w:p>
        </w:tc>
      </w:tr>
      <w:tr w:rsidR="008770CC" w14:paraId="30492EE8" w14:textId="77777777">
        <w:trPr>
          <w:trHeight w:val="256"/>
        </w:trPr>
        <w:tc>
          <w:tcPr>
            <w:tcW w:w="3629" w:type="dxa"/>
          </w:tcPr>
          <w:p w14:paraId="118A6086" w14:textId="77777777" w:rsidR="008770CC" w:rsidRDefault="003650F5">
            <w:pPr>
              <w:pStyle w:val="TableParagraph"/>
              <w:spacing w:line="237" w:lineRule="exact"/>
              <w:ind w:left="90"/>
              <w:rPr>
                <w:sz w:val="24"/>
              </w:rPr>
            </w:pPr>
            <w:r>
              <w:rPr>
                <w:sz w:val="24"/>
              </w:rPr>
              <w:t>Independent</w:t>
            </w:r>
            <w:r>
              <w:rPr>
                <w:spacing w:val="-6"/>
                <w:sz w:val="24"/>
              </w:rPr>
              <w:t xml:space="preserve"> </w:t>
            </w:r>
            <w:r>
              <w:rPr>
                <w:sz w:val="24"/>
              </w:rPr>
              <w:t>Testing</w:t>
            </w:r>
            <w:r>
              <w:rPr>
                <w:spacing w:val="-9"/>
                <w:sz w:val="24"/>
              </w:rPr>
              <w:t xml:space="preserve"> </w:t>
            </w:r>
            <w:r>
              <w:rPr>
                <w:spacing w:val="-2"/>
                <w:sz w:val="24"/>
              </w:rPr>
              <w:t>Laboratory</w:t>
            </w:r>
          </w:p>
        </w:tc>
        <w:tc>
          <w:tcPr>
            <w:tcW w:w="2520" w:type="dxa"/>
          </w:tcPr>
          <w:p w14:paraId="04A5A65C" w14:textId="77777777" w:rsidR="008770CC" w:rsidRDefault="003650F5">
            <w:pPr>
              <w:pStyle w:val="TableParagraph"/>
              <w:spacing w:line="237" w:lineRule="exact"/>
              <w:ind w:left="12" w:right="12"/>
              <w:jc w:val="center"/>
              <w:rPr>
                <w:sz w:val="24"/>
              </w:rPr>
            </w:pPr>
            <w:r>
              <w:rPr>
                <w:spacing w:val="-2"/>
                <w:sz w:val="24"/>
              </w:rPr>
              <w:t>$1,500</w:t>
            </w:r>
          </w:p>
        </w:tc>
        <w:tc>
          <w:tcPr>
            <w:tcW w:w="2561" w:type="dxa"/>
          </w:tcPr>
          <w:p w14:paraId="61EBDB4E" w14:textId="77777777" w:rsidR="008770CC" w:rsidRDefault="003650F5">
            <w:pPr>
              <w:pStyle w:val="TableParagraph"/>
              <w:spacing w:line="237" w:lineRule="exact"/>
              <w:ind w:left="266" w:right="250"/>
              <w:jc w:val="center"/>
              <w:rPr>
                <w:sz w:val="24"/>
              </w:rPr>
            </w:pPr>
            <w:r>
              <w:rPr>
                <w:spacing w:val="-2"/>
                <w:sz w:val="24"/>
              </w:rPr>
              <w:t>$10,000</w:t>
            </w:r>
          </w:p>
        </w:tc>
      </w:tr>
      <w:tr w:rsidR="008770CC" w14:paraId="506592D4" w14:textId="77777777">
        <w:trPr>
          <w:trHeight w:val="539"/>
        </w:trPr>
        <w:tc>
          <w:tcPr>
            <w:tcW w:w="3629" w:type="dxa"/>
          </w:tcPr>
          <w:p w14:paraId="02993F85" w14:textId="77777777" w:rsidR="008770CC" w:rsidRDefault="003650F5">
            <w:pPr>
              <w:pStyle w:val="TableParagraph"/>
              <w:spacing w:line="262" w:lineRule="exact"/>
              <w:ind w:left="90"/>
              <w:rPr>
                <w:sz w:val="24"/>
              </w:rPr>
            </w:pPr>
            <w:r>
              <w:rPr>
                <w:sz w:val="24"/>
              </w:rPr>
              <w:t>Marijuana Retailer (brick-</w:t>
            </w:r>
            <w:r>
              <w:rPr>
                <w:spacing w:val="-4"/>
                <w:sz w:val="24"/>
              </w:rPr>
              <w:t>and-</w:t>
            </w:r>
          </w:p>
          <w:p w14:paraId="4C267E7F" w14:textId="77777777" w:rsidR="008770CC" w:rsidRDefault="003650F5">
            <w:pPr>
              <w:pStyle w:val="TableParagraph"/>
              <w:spacing w:before="2" w:line="255" w:lineRule="exact"/>
              <w:ind w:left="90"/>
              <w:rPr>
                <w:sz w:val="24"/>
              </w:rPr>
            </w:pPr>
            <w:r>
              <w:rPr>
                <w:spacing w:val="-2"/>
                <w:sz w:val="24"/>
              </w:rPr>
              <w:t>mortar)</w:t>
            </w:r>
          </w:p>
        </w:tc>
        <w:tc>
          <w:tcPr>
            <w:tcW w:w="2520" w:type="dxa"/>
          </w:tcPr>
          <w:p w14:paraId="7BCFBC48" w14:textId="77777777" w:rsidR="008770CC" w:rsidRDefault="003650F5">
            <w:pPr>
              <w:pStyle w:val="TableParagraph"/>
              <w:spacing w:line="262" w:lineRule="exact"/>
              <w:ind w:left="14" w:right="12"/>
              <w:jc w:val="center"/>
              <w:rPr>
                <w:sz w:val="24"/>
              </w:rPr>
            </w:pPr>
            <w:r>
              <w:rPr>
                <w:spacing w:val="-2"/>
                <w:sz w:val="24"/>
              </w:rPr>
              <w:t>$1,500</w:t>
            </w:r>
          </w:p>
        </w:tc>
        <w:tc>
          <w:tcPr>
            <w:tcW w:w="2561" w:type="dxa"/>
          </w:tcPr>
          <w:p w14:paraId="6B770772" w14:textId="77777777" w:rsidR="008770CC" w:rsidRDefault="003650F5">
            <w:pPr>
              <w:pStyle w:val="TableParagraph"/>
              <w:spacing w:line="262" w:lineRule="exact"/>
              <w:ind w:left="268" w:right="250"/>
              <w:jc w:val="center"/>
              <w:rPr>
                <w:sz w:val="24"/>
              </w:rPr>
            </w:pPr>
            <w:r>
              <w:rPr>
                <w:spacing w:val="-2"/>
                <w:sz w:val="24"/>
              </w:rPr>
              <w:t>$10,000</w:t>
            </w:r>
          </w:p>
        </w:tc>
      </w:tr>
      <w:tr w:rsidR="008770CC" w14:paraId="195D8600" w14:textId="77777777">
        <w:trPr>
          <w:trHeight w:val="260"/>
        </w:trPr>
        <w:tc>
          <w:tcPr>
            <w:tcW w:w="3629" w:type="dxa"/>
          </w:tcPr>
          <w:p w14:paraId="63BEB6F0" w14:textId="77777777" w:rsidR="008770CC" w:rsidRDefault="003650F5">
            <w:pPr>
              <w:pStyle w:val="TableParagraph"/>
              <w:spacing w:line="241" w:lineRule="exact"/>
              <w:ind w:left="90"/>
              <w:rPr>
                <w:sz w:val="24"/>
              </w:rPr>
            </w:pPr>
            <w:r>
              <w:rPr>
                <w:sz w:val="24"/>
              </w:rPr>
              <w:t xml:space="preserve">Social Consumption </w:t>
            </w:r>
            <w:r>
              <w:rPr>
                <w:spacing w:val="-2"/>
                <w:sz w:val="24"/>
              </w:rPr>
              <w:t>Establishment</w:t>
            </w:r>
          </w:p>
        </w:tc>
        <w:tc>
          <w:tcPr>
            <w:tcW w:w="2520" w:type="dxa"/>
          </w:tcPr>
          <w:p w14:paraId="267D12EB" w14:textId="77777777" w:rsidR="008770CC" w:rsidRDefault="003650F5">
            <w:pPr>
              <w:pStyle w:val="TableParagraph"/>
              <w:spacing w:line="241" w:lineRule="exact"/>
              <w:ind w:left="14" w:right="12"/>
              <w:jc w:val="center"/>
              <w:rPr>
                <w:sz w:val="24"/>
              </w:rPr>
            </w:pPr>
            <w:r>
              <w:rPr>
                <w:spacing w:val="-2"/>
                <w:sz w:val="24"/>
              </w:rPr>
              <w:t>$1,500</w:t>
            </w:r>
          </w:p>
        </w:tc>
        <w:tc>
          <w:tcPr>
            <w:tcW w:w="2561" w:type="dxa"/>
          </w:tcPr>
          <w:p w14:paraId="274B9345" w14:textId="77777777" w:rsidR="008770CC" w:rsidRDefault="003650F5">
            <w:pPr>
              <w:pStyle w:val="TableParagraph"/>
              <w:spacing w:line="241" w:lineRule="exact"/>
              <w:ind w:left="268" w:right="250"/>
              <w:jc w:val="center"/>
              <w:rPr>
                <w:sz w:val="24"/>
              </w:rPr>
            </w:pPr>
            <w:r>
              <w:rPr>
                <w:spacing w:val="-2"/>
                <w:sz w:val="24"/>
              </w:rPr>
              <w:t>$10,000</w:t>
            </w:r>
          </w:p>
        </w:tc>
      </w:tr>
      <w:tr w:rsidR="008770CC" w14:paraId="24C78026" w14:textId="77777777">
        <w:trPr>
          <w:trHeight w:val="539"/>
        </w:trPr>
        <w:tc>
          <w:tcPr>
            <w:tcW w:w="3629" w:type="dxa"/>
          </w:tcPr>
          <w:p w14:paraId="33EA6FDD" w14:textId="77777777" w:rsidR="008770CC" w:rsidRDefault="003650F5">
            <w:pPr>
              <w:pStyle w:val="TableParagraph"/>
              <w:spacing w:line="259" w:lineRule="exact"/>
              <w:ind w:left="90"/>
              <w:rPr>
                <w:sz w:val="24"/>
              </w:rPr>
            </w:pPr>
            <w:r>
              <w:rPr>
                <w:sz w:val="24"/>
              </w:rPr>
              <w:t xml:space="preserve">Marijuana </w:t>
            </w:r>
            <w:r>
              <w:rPr>
                <w:spacing w:val="-2"/>
                <w:sz w:val="24"/>
              </w:rPr>
              <w:t>Transporter:</w:t>
            </w:r>
          </w:p>
          <w:p w14:paraId="43D23E29" w14:textId="77777777" w:rsidR="008770CC" w:rsidRDefault="003650F5">
            <w:pPr>
              <w:pStyle w:val="TableParagraph"/>
              <w:spacing w:before="5" w:line="255" w:lineRule="exact"/>
              <w:ind w:left="90"/>
              <w:rPr>
                <w:sz w:val="24"/>
              </w:rPr>
            </w:pPr>
            <w:r>
              <w:rPr>
                <w:sz w:val="24"/>
              </w:rPr>
              <w:t>Third-party</w:t>
            </w:r>
            <w:r>
              <w:rPr>
                <w:spacing w:val="-10"/>
                <w:sz w:val="24"/>
              </w:rPr>
              <w:t xml:space="preserve"> </w:t>
            </w:r>
            <w:r>
              <w:rPr>
                <w:spacing w:val="-2"/>
                <w:sz w:val="24"/>
              </w:rPr>
              <w:t>Transporter</w:t>
            </w:r>
          </w:p>
        </w:tc>
        <w:tc>
          <w:tcPr>
            <w:tcW w:w="2520" w:type="dxa"/>
          </w:tcPr>
          <w:p w14:paraId="73A792AB" w14:textId="77777777" w:rsidR="008770CC" w:rsidRDefault="003650F5">
            <w:pPr>
              <w:pStyle w:val="TableParagraph"/>
              <w:spacing w:line="259" w:lineRule="exact"/>
              <w:ind w:left="14" w:right="12"/>
              <w:jc w:val="center"/>
              <w:rPr>
                <w:sz w:val="24"/>
              </w:rPr>
            </w:pPr>
            <w:r>
              <w:rPr>
                <w:spacing w:val="-2"/>
                <w:sz w:val="24"/>
              </w:rPr>
              <w:t>$1,500</w:t>
            </w:r>
          </w:p>
        </w:tc>
        <w:tc>
          <w:tcPr>
            <w:tcW w:w="2561" w:type="dxa"/>
          </w:tcPr>
          <w:p w14:paraId="7EB299E9" w14:textId="77777777" w:rsidR="008770CC" w:rsidRDefault="003650F5">
            <w:pPr>
              <w:pStyle w:val="TableParagraph"/>
              <w:spacing w:line="259" w:lineRule="exact"/>
              <w:ind w:left="268" w:right="250"/>
              <w:jc w:val="center"/>
              <w:rPr>
                <w:sz w:val="24"/>
              </w:rPr>
            </w:pPr>
            <w:r>
              <w:rPr>
                <w:spacing w:val="-2"/>
                <w:sz w:val="24"/>
              </w:rPr>
              <w:t>$5,000</w:t>
            </w:r>
          </w:p>
        </w:tc>
      </w:tr>
      <w:tr w:rsidR="008770CC" w14:paraId="12A88FE6" w14:textId="77777777">
        <w:trPr>
          <w:trHeight w:val="539"/>
        </w:trPr>
        <w:tc>
          <w:tcPr>
            <w:tcW w:w="3629" w:type="dxa"/>
          </w:tcPr>
          <w:p w14:paraId="148BF911" w14:textId="77777777" w:rsidR="008770CC" w:rsidRDefault="003650F5">
            <w:pPr>
              <w:pStyle w:val="TableParagraph"/>
              <w:spacing w:line="259" w:lineRule="exact"/>
              <w:ind w:left="90"/>
              <w:rPr>
                <w:sz w:val="24"/>
              </w:rPr>
            </w:pPr>
            <w:r>
              <w:rPr>
                <w:sz w:val="24"/>
              </w:rPr>
              <w:t>Marijuana Transporter:</w:t>
            </w:r>
            <w:r>
              <w:rPr>
                <w:spacing w:val="60"/>
                <w:sz w:val="24"/>
              </w:rPr>
              <w:t xml:space="preserve"> </w:t>
            </w:r>
            <w:r>
              <w:rPr>
                <w:spacing w:val="-2"/>
                <w:sz w:val="24"/>
              </w:rPr>
              <w:t>Existing</w:t>
            </w:r>
          </w:p>
          <w:p w14:paraId="58DEAAAF" w14:textId="77777777" w:rsidR="008770CC" w:rsidRDefault="003650F5">
            <w:pPr>
              <w:pStyle w:val="TableParagraph"/>
              <w:spacing w:before="5" w:line="255" w:lineRule="exact"/>
              <w:ind w:left="90"/>
              <w:rPr>
                <w:sz w:val="24"/>
              </w:rPr>
            </w:pPr>
            <w:r>
              <w:rPr>
                <w:sz w:val="24"/>
              </w:rPr>
              <w:t>Licensee</w:t>
            </w:r>
            <w:r>
              <w:rPr>
                <w:spacing w:val="-6"/>
                <w:sz w:val="24"/>
              </w:rPr>
              <w:t xml:space="preserve"> </w:t>
            </w:r>
            <w:r>
              <w:rPr>
                <w:spacing w:val="-2"/>
                <w:sz w:val="24"/>
              </w:rPr>
              <w:t>Transporter</w:t>
            </w:r>
          </w:p>
        </w:tc>
        <w:tc>
          <w:tcPr>
            <w:tcW w:w="2520" w:type="dxa"/>
          </w:tcPr>
          <w:p w14:paraId="7146ED8A" w14:textId="77777777" w:rsidR="008770CC" w:rsidRDefault="003650F5">
            <w:pPr>
              <w:pStyle w:val="TableParagraph"/>
              <w:spacing w:line="259" w:lineRule="exact"/>
              <w:ind w:left="14" w:right="12"/>
              <w:jc w:val="center"/>
              <w:rPr>
                <w:sz w:val="24"/>
              </w:rPr>
            </w:pPr>
            <w:r>
              <w:rPr>
                <w:spacing w:val="-2"/>
                <w:sz w:val="24"/>
              </w:rPr>
              <w:t>$1,000</w:t>
            </w:r>
          </w:p>
        </w:tc>
        <w:tc>
          <w:tcPr>
            <w:tcW w:w="2561" w:type="dxa"/>
          </w:tcPr>
          <w:p w14:paraId="4913AB89" w14:textId="77777777" w:rsidR="008770CC" w:rsidRDefault="003650F5">
            <w:pPr>
              <w:pStyle w:val="TableParagraph"/>
              <w:spacing w:line="259" w:lineRule="exact"/>
              <w:ind w:left="268" w:right="250"/>
              <w:jc w:val="center"/>
              <w:rPr>
                <w:sz w:val="24"/>
              </w:rPr>
            </w:pPr>
            <w:r>
              <w:rPr>
                <w:spacing w:val="-2"/>
                <w:sz w:val="24"/>
              </w:rPr>
              <w:t>$5,000</w:t>
            </w:r>
          </w:p>
        </w:tc>
      </w:tr>
      <w:tr w:rsidR="008770CC" w14:paraId="714FB154" w14:textId="77777777">
        <w:trPr>
          <w:trHeight w:val="258"/>
        </w:trPr>
        <w:tc>
          <w:tcPr>
            <w:tcW w:w="3629" w:type="dxa"/>
          </w:tcPr>
          <w:p w14:paraId="67A517F6" w14:textId="77777777" w:rsidR="008770CC" w:rsidRDefault="003650F5">
            <w:pPr>
              <w:pStyle w:val="TableParagraph"/>
              <w:spacing w:line="238" w:lineRule="exact"/>
              <w:ind w:left="90"/>
              <w:rPr>
                <w:sz w:val="24"/>
              </w:rPr>
            </w:pPr>
            <w:r>
              <w:rPr>
                <w:sz w:val="24"/>
              </w:rPr>
              <w:t xml:space="preserve">Marijuana </w:t>
            </w:r>
            <w:r>
              <w:rPr>
                <w:spacing w:val="-2"/>
                <w:sz w:val="24"/>
              </w:rPr>
              <w:t>Courier</w:t>
            </w:r>
          </w:p>
        </w:tc>
        <w:tc>
          <w:tcPr>
            <w:tcW w:w="2520" w:type="dxa"/>
          </w:tcPr>
          <w:p w14:paraId="4395150E" w14:textId="77777777" w:rsidR="008770CC" w:rsidRDefault="003650F5">
            <w:pPr>
              <w:pStyle w:val="TableParagraph"/>
              <w:spacing w:line="238" w:lineRule="exact"/>
              <w:ind w:left="71" w:right="12"/>
              <w:jc w:val="center"/>
              <w:rPr>
                <w:sz w:val="24"/>
              </w:rPr>
            </w:pPr>
            <w:r>
              <w:rPr>
                <w:spacing w:val="-2"/>
                <w:sz w:val="24"/>
              </w:rPr>
              <w:t>$1,500</w:t>
            </w:r>
          </w:p>
        </w:tc>
        <w:tc>
          <w:tcPr>
            <w:tcW w:w="2561" w:type="dxa"/>
          </w:tcPr>
          <w:p w14:paraId="49558803" w14:textId="77777777" w:rsidR="008770CC" w:rsidRDefault="003650F5">
            <w:pPr>
              <w:pStyle w:val="TableParagraph"/>
              <w:spacing w:line="238" w:lineRule="exact"/>
              <w:ind w:left="268" w:right="250"/>
              <w:jc w:val="center"/>
              <w:rPr>
                <w:sz w:val="24"/>
              </w:rPr>
            </w:pPr>
            <w:r>
              <w:rPr>
                <w:spacing w:val="-2"/>
                <w:sz w:val="24"/>
              </w:rPr>
              <w:t>$5,000</w:t>
            </w:r>
          </w:p>
        </w:tc>
      </w:tr>
      <w:tr w:rsidR="008770CC" w14:paraId="37573913" w14:textId="77777777">
        <w:trPr>
          <w:trHeight w:val="260"/>
        </w:trPr>
        <w:tc>
          <w:tcPr>
            <w:tcW w:w="3629" w:type="dxa"/>
          </w:tcPr>
          <w:p w14:paraId="1952E658" w14:textId="77777777" w:rsidR="008770CC" w:rsidRDefault="003650F5">
            <w:pPr>
              <w:pStyle w:val="TableParagraph"/>
              <w:spacing w:line="241" w:lineRule="exact"/>
              <w:ind w:left="90"/>
              <w:rPr>
                <w:sz w:val="24"/>
              </w:rPr>
            </w:pPr>
            <w:r>
              <w:rPr>
                <w:sz w:val="24"/>
              </w:rPr>
              <w:t>Marijuana Delivery</w:t>
            </w:r>
            <w:r>
              <w:rPr>
                <w:spacing w:val="-12"/>
                <w:sz w:val="24"/>
              </w:rPr>
              <w:t xml:space="preserve"> </w:t>
            </w:r>
            <w:r>
              <w:rPr>
                <w:spacing w:val="-2"/>
                <w:sz w:val="24"/>
              </w:rPr>
              <w:t>Operator</w:t>
            </w:r>
          </w:p>
        </w:tc>
        <w:tc>
          <w:tcPr>
            <w:tcW w:w="2520" w:type="dxa"/>
          </w:tcPr>
          <w:p w14:paraId="1C5B7724" w14:textId="77777777" w:rsidR="008770CC" w:rsidRDefault="003650F5">
            <w:pPr>
              <w:pStyle w:val="TableParagraph"/>
              <w:spacing w:line="241" w:lineRule="exact"/>
              <w:ind w:left="71" w:right="12"/>
              <w:jc w:val="center"/>
              <w:rPr>
                <w:sz w:val="24"/>
              </w:rPr>
            </w:pPr>
            <w:r>
              <w:rPr>
                <w:spacing w:val="-2"/>
                <w:sz w:val="24"/>
              </w:rPr>
              <w:t>$1,500</w:t>
            </w:r>
          </w:p>
        </w:tc>
        <w:tc>
          <w:tcPr>
            <w:tcW w:w="2561" w:type="dxa"/>
          </w:tcPr>
          <w:p w14:paraId="7BF66A41" w14:textId="77777777" w:rsidR="008770CC" w:rsidRDefault="003650F5">
            <w:pPr>
              <w:pStyle w:val="TableParagraph"/>
              <w:spacing w:line="241" w:lineRule="exact"/>
              <w:ind w:left="268" w:right="250"/>
              <w:jc w:val="center"/>
              <w:rPr>
                <w:sz w:val="24"/>
              </w:rPr>
            </w:pPr>
            <w:r>
              <w:rPr>
                <w:spacing w:val="-2"/>
                <w:sz w:val="24"/>
              </w:rPr>
              <w:t>$10,000</w:t>
            </w:r>
          </w:p>
        </w:tc>
      </w:tr>
      <w:tr w:rsidR="008770CC" w14:paraId="2FBAD749" w14:textId="77777777">
        <w:trPr>
          <w:trHeight w:val="539"/>
        </w:trPr>
        <w:tc>
          <w:tcPr>
            <w:tcW w:w="3629" w:type="dxa"/>
          </w:tcPr>
          <w:p w14:paraId="28355250" w14:textId="77777777" w:rsidR="008770CC" w:rsidRDefault="003650F5">
            <w:pPr>
              <w:pStyle w:val="TableParagraph"/>
              <w:spacing w:line="259" w:lineRule="exact"/>
              <w:ind w:left="90"/>
              <w:rPr>
                <w:sz w:val="24"/>
              </w:rPr>
            </w:pPr>
            <w:r>
              <w:rPr>
                <w:sz w:val="24"/>
              </w:rPr>
              <w:t xml:space="preserve">Marijuana Establishment with </w:t>
            </w:r>
            <w:r>
              <w:rPr>
                <w:spacing w:val="-10"/>
                <w:sz w:val="24"/>
              </w:rPr>
              <w:t>a</w:t>
            </w:r>
          </w:p>
          <w:p w14:paraId="20A39AAF" w14:textId="77777777" w:rsidR="008770CC" w:rsidRDefault="003650F5">
            <w:pPr>
              <w:pStyle w:val="TableParagraph"/>
              <w:spacing w:before="5" w:line="255" w:lineRule="exact"/>
              <w:ind w:left="90"/>
              <w:rPr>
                <w:sz w:val="24"/>
              </w:rPr>
            </w:pPr>
            <w:r>
              <w:rPr>
                <w:sz w:val="24"/>
              </w:rPr>
              <w:t>Delivery</w:t>
            </w:r>
            <w:r>
              <w:rPr>
                <w:spacing w:val="-10"/>
                <w:sz w:val="24"/>
              </w:rPr>
              <w:t xml:space="preserve"> </w:t>
            </w:r>
            <w:r>
              <w:rPr>
                <w:spacing w:val="-2"/>
                <w:sz w:val="24"/>
              </w:rPr>
              <w:t>Endorsement</w:t>
            </w:r>
          </w:p>
        </w:tc>
        <w:tc>
          <w:tcPr>
            <w:tcW w:w="2520" w:type="dxa"/>
          </w:tcPr>
          <w:p w14:paraId="3F71FA53" w14:textId="77777777" w:rsidR="008770CC" w:rsidRDefault="003650F5">
            <w:pPr>
              <w:pStyle w:val="TableParagraph"/>
              <w:spacing w:line="259" w:lineRule="exact"/>
              <w:ind w:left="12" w:right="12"/>
              <w:jc w:val="center"/>
              <w:rPr>
                <w:sz w:val="24"/>
              </w:rPr>
            </w:pPr>
            <w:r>
              <w:rPr>
                <w:spacing w:val="-4"/>
                <w:sz w:val="24"/>
              </w:rPr>
              <w:t>$500</w:t>
            </w:r>
          </w:p>
        </w:tc>
        <w:tc>
          <w:tcPr>
            <w:tcW w:w="2561" w:type="dxa"/>
          </w:tcPr>
          <w:p w14:paraId="129D1853" w14:textId="77777777" w:rsidR="008770CC" w:rsidRDefault="003650F5">
            <w:pPr>
              <w:pStyle w:val="TableParagraph"/>
              <w:spacing w:line="259" w:lineRule="exact"/>
              <w:ind w:left="268" w:right="250"/>
              <w:jc w:val="center"/>
              <w:rPr>
                <w:sz w:val="24"/>
              </w:rPr>
            </w:pPr>
            <w:r>
              <w:rPr>
                <w:spacing w:val="-2"/>
                <w:sz w:val="24"/>
              </w:rPr>
              <w:t>$5,000</w:t>
            </w:r>
          </w:p>
        </w:tc>
      </w:tr>
      <w:tr w:rsidR="008770CC" w14:paraId="226E98BD" w14:textId="77777777">
        <w:trPr>
          <w:trHeight w:val="258"/>
        </w:trPr>
        <w:tc>
          <w:tcPr>
            <w:tcW w:w="3629" w:type="dxa"/>
          </w:tcPr>
          <w:p w14:paraId="2DE1C8AA" w14:textId="77777777" w:rsidR="008770CC" w:rsidRDefault="003650F5">
            <w:pPr>
              <w:pStyle w:val="TableParagraph"/>
              <w:spacing w:line="238" w:lineRule="exact"/>
              <w:ind w:left="90"/>
              <w:rPr>
                <w:sz w:val="24"/>
              </w:rPr>
            </w:pPr>
            <w:r>
              <w:rPr>
                <w:sz w:val="24"/>
              </w:rPr>
              <w:t xml:space="preserve">Marijuana Research </w:t>
            </w:r>
            <w:r>
              <w:rPr>
                <w:spacing w:val="-2"/>
                <w:sz w:val="24"/>
              </w:rPr>
              <w:t>Facility</w:t>
            </w:r>
          </w:p>
        </w:tc>
        <w:tc>
          <w:tcPr>
            <w:tcW w:w="2520" w:type="dxa"/>
          </w:tcPr>
          <w:p w14:paraId="49DBDDA0" w14:textId="77777777" w:rsidR="008770CC" w:rsidRDefault="003650F5">
            <w:pPr>
              <w:pStyle w:val="TableParagraph"/>
              <w:spacing w:line="238" w:lineRule="exact"/>
              <w:ind w:left="12" w:right="12"/>
              <w:jc w:val="center"/>
              <w:rPr>
                <w:sz w:val="24"/>
              </w:rPr>
            </w:pPr>
            <w:r>
              <w:rPr>
                <w:spacing w:val="-4"/>
                <w:sz w:val="24"/>
              </w:rPr>
              <w:t>$300</w:t>
            </w:r>
          </w:p>
        </w:tc>
        <w:tc>
          <w:tcPr>
            <w:tcW w:w="2561" w:type="dxa"/>
          </w:tcPr>
          <w:p w14:paraId="12D221FD" w14:textId="77777777" w:rsidR="008770CC" w:rsidRDefault="003650F5">
            <w:pPr>
              <w:pStyle w:val="TableParagraph"/>
              <w:spacing w:line="238" w:lineRule="exact"/>
              <w:ind w:left="268" w:right="250"/>
              <w:jc w:val="center"/>
              <w:rPr>
                <w:sz w:val="24"/>
              </w:rPr>
            </w:pPr>
            <w:r>
              <w:rPr>
                <w:spacing w:val="-2"/>
                <w:sz w:val="24"/>
              </w:rPr>
              <w:t>$1,000</w:t>
            </w:r>
          </w:p>
        </w:tc>
      </w:tr>
      <w:tr w:rsidR="008770CC" w14:paraId="70CBAC67" w14:textId="77777777">
        <w:trPr>
          <w:trHeight w:val="279"/>
        </w:trPr>
        <w:tc>
          <w:tcPr>
            <w:tcW w:w="3629" w:type="dxa"/>
          </w:tcPr>
          <w:p w14:paraId="07E65C7C" w14:textId="77777777" w:rsidR="008770CC" w:rsidRDefault="003650F5">
            <w:pPr>
              <w:pStyle w:val="TableParagraph"/>
              <w:spacing w:line="260" w:lineRule="exact"/>
              <w:ind w:left="90"/>
              <w:rPr>
                <w:sz w:val="24"/>
              </w:rPr>
            </w:pPr>
            <w:r>
              <w:rPr>
                <w:sz w:val="24"/>
              </w:rPr>
              <w:t xml:space="preserve">Marijuana Research </w:t>
            </w:r>
            <w:r>
              <w:rPr>
                <w:spacing w:val="-2"/>
                <w:sz w:val="24"/>
              </w:rPr>
              <w:t>Permit</w:t>
            </w:r>
          </w:p>
        </w:tc>
        <w:tc>
          <w:tcPr>
            <w:tcW w:w="2520" w:type="dxa"/>
          </w:tcPr>
          <w:p w14:paraId="2B76C203" w14:textId="77777777" w:rsidR="008770CC" w:rsidRDefault="003650F5">
            <w:pPr>
              <w:pStyle w:val="TableParagraph"/>
              <w:spacing w:line="260" w:lineRule="exact"/>
              <w:ind w:left="14" w:right="12"/>
              <w:jc w:val="center"/>
              <w:rPr>
                <w:sz w:val="24"/>
              </w:rPr>
            </w:pPr>
            <w:r>
              <w:rPr>
                <w:spacing w:val="-2"/>
                <w:sz w:val="24"/>
              </w:rPr>
              <w:t>$1,000</w:t>
            </w:r>
          </w:p>
        </w:tc>
        <w:tc>
          <w:tcPr>
            <w:tcW w:w="2561" w:type="dxa"/>
          </w:tcPr>
          <w:p w14:paraId="05FDB314" w14:textId="77777777" w:rsidR="008770CC" w:rsidRDefault="003650F5">
            <w:pPr>
              <w:pStyle w:val="TableParagraph"/>
              <w:spacing w:line="260" w:lineRule="exact"/>
              <w:ind w:left="268" w:right="250"/>
              <w:jc w:val="center"/>
              <w:rPr>
                <w:sz w:val="24"/>
              </w:rPr>
            </w:pPr>
            <w:r>
              <w:rPr>
                <w:spacing w:val="-2"/>
                <w:sz w:val="24"/>
              </w:rPr>
              <w:t>$1,000</w:t>
            </w:r>
          </w:p>
        </w:tc>
      </w:tr>
    </w:tbl>
    <w:p w14:paraId="50A1D6B7" w14:textId="77777777" w:rsidR="008770CC" w:rsidRDefault="008770CC">
      <w:pPr>
        <w:pStyle w:val="BodyText"/>
        <w:spacing w:before="2"/>
        <w:jc w:val="left"/>
        <w:rPr>
          <w:sz w:val="18"/>
        </w:rPr>
      </w:pPr>
    </w:p>
    <w:p w14:paraId="6BB70883" w14:textId="77777777" w:rsidR="008770CC" w:rsidRDefault="003650F5">
      <w:pPr>
        <w:pStyle w:val="ListParagraph"/>
        <w:numPr>
          <w:ilvl w:val="1"/>
          <w:numId w:val="61"/>
        </w:numPr>
        <w:tabs>
          <w:tab w:val="left" w:pos="2179"/>
        </w:tabs>
        <w:spacing w:before="59"/>
        <w:ind w:left="2179" w:hanging="444"/>
        <w:rPr>
          <w:sz w:val="24"/>
        </w:rPr>
      </w:pPr>
      <w:r>
        <w:rPr>
          <w:sz w:val="24"/>
          <w:u w:val="single"/>
        </w:rPr>
        <w:t>Other</w:t>
      </w:r>
      <w:r>
        <w:rPr>
          <w:spacing w:val="-3"/>
          <w:sz w:val="24"/>
          <w:u w:val="single"/>
        </w:rPr>
        <w:t xml:space="preserve"> </w:t>
      </w:r>
      <w:r>
        <w:rPr>
          <w:sz w:val="24"/>
          <w:u w:val="single"/>
        </w:rPr>
        <w:t>Fees</w:t>
      </w:r>
      <w:r>
        <w:rPr>
          <w:spacing w:val="-3"/>
          <w:sz w:val="24"/>
          <w:u w:val="single"/>
        </w:rPr>
        <w:t xml:space="preserve"> </w:t>
      </w:r>
      <w:r>
        <w:rPr>
          <w:sz w:val="24"/>
          <w:u w:val="single"/>
        </w:rPr>
        <w:t>(cost</w:t>
      </w:r>
      <w:r>
        <w:rPr>
          <w:spacing w:val="-3"/>
          <w:sz w:val="24"/>
          <w:u w:val="single"/>
        </w:rPr>
        <w:t xml:space="preserve"> </w:t>
      </w:r>
      <w:r>
        <w:rPr>
          <w:sz w:val="24"/>
          <w:u w:val="single"/>
        </w:rPr>
        <w:t>per</w:t>
      </w:r>
      <w:r>
        <w:rPr>
          <w:spacing w:val="-3"/>
          <w:sz w:val="24"/>
          <w:u w:val="single"/>
        </w:rPr>
        <w:t xml:space="preserve"> </w:t>
      </w:r>
      <w:r>
        <w:rPr>
          <w:spacing w:val="-2"/>
          <w:sz w:val="24"/>
          <w:u w:val="single"/>
        </w:rPr>
        <w:t>License)</w:t>
      </w:r>
      <w:r>
        <w:rPr>
          <w:spacing w:val="-2"/>
          <w:sz w:val="24"/>
        </w:rPr>
        <w:t>.</w:t>
      </w:r>
    </w:p>
    <w:p w14:paraId="67CE8837" w14:textId="77777777" w:rsidR="008770CC" w:rsidRDefault="008770CC">
      <w:pPr>
        <w:pStyle w:val="BodyText"/>
        <w:spacing w:before="2"/>
        <w:jc w:val="left"/>
        <w:rPr>
          <w:sz w:val="26"/>
        </w:rPr>
      </w:pPr>
    </w:p>
    <w:tbl>
      <w:tblPr>
        <w:tblW w:w="0" w:type="auto"/>
        <w:tblInd w:w="1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21"/>
        <w:gridCol w:w="3389"/>
      </w:tblGrid>
      <w:tr w:rsidR="008770CC" w14:paraId="2C9F8A97" w14:textId="77777777">
        <w:trPr>
          <w:trHeight w:val="1357"/>
        </w:trPr>
        <w:tc>
          <w:tcPr>
            <w:tcW w:w="5321" w:type="dxa"/>
          </w:tcPr>
          <w:p w14:paraId="794CA548" w14:textId="77777777" w:rsidR="008770CC" w:rsidRDefault="003650F5">
            <w:pPr>
              <w:pStyle w:val="TableParagraph"/>
              <w:spacing w:line="240" w:lineRule="exact"/>
              <w:ind w:left="90"/>
              <w:rPr>
                <w:sz w:val="24"/>
              </w:rPr>
            </w:pPr>
            <w:r>
              <w:rPr>
                <w:sz w:val="24"/>
              </w:rPr>
              <w:t>Change</w:t>
            </w:r>
            <w:r>
              <w:rPr>
                <w:spacing w:val="-3"/>
                <w:sz w:val="24"/>
              </w:rPr>
              <w:t xml:space="preserve"> </w:t>
            </w:r>
            <w:r>
              <w:rPr>
                <w:sz w:val="24"/>
              </w:rPr>
              <w:t>in</w:t>
            </w:r>
            <w:r>
              <w:rPr>
                <w:spacing w:val="-1"/>
                <w:sz w:val="24"/>
              </w:rPr>
              <w:t xml:space="preserve"> </w:t>
            </w:r>
            <w:r>
              <w:rPr>
                <w:sz w:val="24"/>
              </w:rPr>
              <w:t>Name</w:t>
            </w:r>
            <w:r>
              <w:rPr>
                <w:spacing w:val="-1"/>
                <w:sz w:val="24"/>
              </w:rPr>
              <w:t xml:space="preserve"> </w:t>
            </w:r>
            <w:r>
              <w:rPr>
                <w:spacing w:val="-5"/>
                <w:sz w:val="24"/>
              </w:rPr>
              <w:t>Fee</w:t>
            </w:r>
          </w:p>
          <w:p w14:paraId="0C6DAC4D" w14:textId="77777777" w:rsidR="008770CC" w:rsidRDefault="003650F5">
            <w:pPr>
              <w:pStyle w:val="TableParagraph"/>
              <w:spacing w:before="5"/>
              <w:ind w:left="90"/>
              <w:rPr>
                <w:sz w:val="24"/>
              </w:rPr>
            </w:pPr>
            <w:r>
              <w:rPr>
                <w:sz w:val="24"/>
              </w:rPr>
              <w:t>Change</w:t>
            </w:r>
            <w:r>
              <w:rPr>
                <w:spacing w:val="-4"/>
                <w:sz w:val="24"/>
              </w:rPr>
              <w:t xml:space="preserve"> </w:t>
            </w:r>
            <w:r>
              <w:rPr>
                <w:sz w:val="24"/>
              </w:rPr>
              <w:t>in</w:t>
            </w:r>
            <w:r>
              <w:rPr>
                <w:spacing w:val="-4"/>
                <w:sz w:val="24"/>
              </w:rPr>
              <w:t xml:space="preserve"> </w:t>
            </w:r>
            <w:r>
              <w:rPr>
                <w:sz w:val="24"/>
              </w:rPr>
              <w:t>Location</w:t>
            </w:r>
            <w:r>
              <w:rPr>
                <w:spacing w:val="-3"/>
                <w:sz w:val="24"/>
              </w:rPr>
              <w:t xml:space="preserve"> </w:t>
            </w:r>
            <w:r>
              <w:rPr>
                <w:spacing w:val="-5"/>
                <w:sz w:val="24"/>
              </w:rPr>
              <w:t>Fee</w:t>
            </w:r>
          </w:p>
          <w:p w14:paraId="6677C43C" w14:textId="77777777" w:rsidR="008770CC" w:rsidRDefault="003650F5">
            <w:pPr>
              <w:pStyle w:val="TableParagraph"/>
              <w:spacing w:before="2"/>
              <w:ind w:left="90"/>
              <w:rPr>
                <w:sz w:val="24"/>
              </w:rPr>
            </w:pPr>
            <w:r>
              <w:rPr>
                <w:sz w:val="24"/>
              </w:rPr>
              <w:t>Change</w:t>
            </w:r>
            <w:r>
              <w:rPr>
                <w:spacing w:val="-2"/>
                <w:sz w:val="24"/>
              </w:rPr>
              <w:t xml:space="preserve"> </w:t>
            </w:r>
            <w:r>
              <w:rPr>
                <w:sz w:val="24"/>
              </w:rPr>
              <w:t>in</w:t>
            </w:r>
            <w:r>
              <w:rPr>
                <w:spacing w:val="-3"/>
                <w:sz w:val="24"/>
              </w:rPr>
              <w:t xml:space="preserve"> </w:t>
            </w:r>
            <w:r>
              <w:rPr>
                <w:sz w:val="24"/>
              </w:rPr>
              <w:t>Building</w:t>
            </w:r>
            <w:r>
              <w:rPr>
                <w:spacing w:val="-2"/>
                <w:sz w:val="24"/>
              </w:rPr>
              <w:t xml:space="preserve"> </w:t>
            </w:r>
            <w:r>
              <w:rPr>
                <w:sz w:val="24"/>
              </w:rPr>
              <w:t>Structure</w:t>
            </w:r>
            <w:r>
              <w:rPr>
                <w:spacing w:val="-2"/>
                <w:sz w:val="24"/>
              </w:rPr>
              <w:t xml:space="preserve"> </w:t>
            </w:r>
            <w:r>
              <w:rPr>
                <w:spacing w:val="-5"/>
                <w:sz w:val="24"/>
              </w:rPr>
              <w:t>Fee</w:t>
            </w:r>
          </w:p>
          <w:p w14:paraId="1BB02FD4" w14:textId="77777777" w:rsidR="008770CC" w:rsidRDefault="003650F5">
            <w:pPr>
              <w:pStyle w:val="TableParagraph"/>
              <w:spacing w:line="280" w:lineRule="atLeast"/>
              <w:ind w:left="90"/>
              <w:rPr>
                <w:sz w:val="24"/>
              </w:rPr>
            </w:pPr>
            <w:r>
              <w:rPr>
                <w:sz w:val="24"/>
              </w:rPr>
              <w:t>Change</w:t>
            </w:r>
            <w:r>
              <w:rPr>
                <w:spacing w:val="-7"/>
                <w:sz w:val="24"/>
              </w:rPr>
              <w:t xml:space="preserve"> </w:t>
            </w:r>
            <w:r>
              <w:rPr>
                <w:sz w:val="24"/>
              </w:rPr>
              <w:t>in</w:t>
            </w:r>
            <w:r>
              <w:rPr>
                <w:spacing w:val="-7"/>
                <w:sz w:val="24"/>
              </w:rPr>
              <w:t xml:space="preserve"> </w:t>
            </w:r>
            <w:r>
              <w:rPr>
                <w:sz w:val="24"/>
              </w:rPr>
              <w:t>Ownership</w:t>
            </w:r>
            <w:r>
              <w:rPr>
                <w:spacing w:val="-7"/>
                <w:sz w:val="24"/>
              </w:rPr>
              <w:t xml:space="preserve"> </w:t>
            </w:r>
            <w:r>
              <w:rPr>
                <w:sz w:val="24"/>
              </w:rPr>
              <w:t>or</w:t>
            </w:r>
            <w:r>
              <w:rPr>
                <w:spacing w:val="-7"/>
                <w:sz w:val="24"/>
              </w:rPr>
              <w:t xml:space="preserve"> </w:t>
            </w:r>
            <w:r>
              <w:rPr>
                <w:sz w:val="24"/>
              </w:rPr>
              <w:t>Control</w:t>
            </w:r>
            <w:r>
              <w:rPr>
                <w:spacing w:val="-7"/>
                <w:sz w:val="24"/>
              </w:rPr>
              <w:t xml:space="preserve"> </w:t>
            </w:r>
            <w:r>
              <w:rPr>
                <w:sz w:val="24"/>
              </w:rPr>
              <w:t>Fee</w:t>
            </w:r>
            <w:r>
              <w:rPr>
                <w:spacing w:val="-7"/>
                <w:sz w:val="24"/>
              </w:rPr>
              <w:t xml:space="preserve"> </w:t>
            </w:r>
            <w:r>
              <w:rPr>
                <w:sz w:val="24"/>
              </w:rPr>
              <w:t>(involving</w:t>
            </w:r>
            <w:r>
              <w:rPr>
                <w:spacing w:val="-10"/>
                <w:sz w:val="24"/>
              </w:rPr>
              <w:t xml:space="preserve"> </w:t>
            </w:r>
            <w:r>
              <w:rPr>
                <w:sz w:val="24"/>
              </w:rPr>
              <w:t>at least one entity gaining ownership/control)</w:t>
            </w:r>
          </w:p>
        </w:tc>
        <w:tc>
          <w:tcPr>
            <w:tcW w:w="3389" w:type="dxa"/>
          </w:tcPr>
          <w:p w14:paraId="51279F6C" w14:textId="77777777" w:rsidR="008770CC" w:rsidRDefault="003650F5">
            <w:pPr>
              <w:pStyle w:val="TableParagraph"/>
              <w:spacing w:line="240" w:lineRule="exact"/>
              <w:ind w:left="207" w:right="186"/>
              <w:jc w:val="center"/>
              <w:rPr>
                <w:sz w:val="24"/>
              </w:rPr>
            </w:pPr>
            <w:r>
              <w:rPr>
                <w:spacing w:val="-2"/>
                <w:sz w:val="24"/>
              </w:rPr>
              <w:t>$1,000</w:t>
            </w:r>
          </w:p>
          <w:p w14:paraId="781BD00B" w14:textId="77777777" w:rsidR="008770CC" w:rsidRDefault="003650F5">
            <w:pPr>
              <w:pStyle w:val="TableParagraph"/>
              <w:spacing w:before="5"/>
              <w:ind w:left="207" w:right="187"/>
              <w:jc w:val="center"/>
              <w:rPr>
                <w:sz w:val="24"/>
              </w:rPr>
            </w:pPr>
            <w:r>
              <w:rPr>
                <w:sz w:val="24"/>
              </w:rPr>
              <w:t>50%</w:t>
            </w:r>
            <w:r>
              <w:rPr>
                <w:spacing w:val="-3"/>
                <w:sz w:val="24"/>
              </w:rPr>
              <w:t xml:space="preserve"> </w:t>
            </w:r>
            <w:r>
              <w:rPr>
                <w:sz w:val="24"/>
              </w:rPr>
              <w:t>of</w:t>
            </w:r>
            <w:r>
              <w:rPr>
                <w:spacing w:val="-2"/>
                <w:sz w:val="24"/>
              </w:rPr>
              <w:t xml:space="preserve"> </w:t>
            </w:r>
            <w:r>
              <w:rPr>
                <w:sz w:val="24"/>
              </w:rPr>
              <w:t>applicable</w:t>
            </w:r>
            <w:r>
              <w:rPr>
                <w:spacing w:val="-2"/>
                <w:sz w:val="24"/>
              </w:rPr>
              <w:t xml:space="preserve"> </w:t>
            </w:r>
            <w:r>
              <w:rPr>
                <w:sz w:val="24"/>
              </w:rPr>
              <w:t>License</w:t>
            </w:r>
            <w:r>
              <w:rPr>
                <w:spacing w:val="-2"/>
                <w:sz w:val="24"/>
              </w:rPr>
              <w:t xml:space="preserve"> </w:t>
            </w:r>
            <w:r>
              <w:rPr>
                <w:spacing w:val="-5"/>
                <w:sz w:val="24"/>
              </w:rPr>
              <w:t>Fee</w:t>
            </w:r>
          </w:p>
          <w:p w14:paraId="5E091FB8" w14:textId="77777777" w:rsidR="008770CC" w:rsidRDefault="003650F5">
            <w:pPr>
              <w:pStyle w:val="TableParagraph"/>
              <w:spacing w:before="2"/>
              <w:ind w:left="205" w:right="187"/>
              <w:jc w:val="center"/>
              <w:rPr>
                <w:sz w:val="24"/>
              </w:rPr>
            </w:pPr>
            <w:r>
              <w:rPr>
                <w:spacing w:val="-2"/>
                <w:sz w:val="24"/>
              </w:rPr>
              <w:t>$1,000</w:t>
            </w:r>
          </w:p>
          <w:p w14:paraId="1F12BB13" w14:textId="77777777" w:rsidR="008770CC" w:rsidRDefault="003650F5">
            <w:pPr>
              <w:pStyle w:val="TableParagraph"/>
              <w:spacing w:before="5"/>
              <w:ind w:left="207" w:right="184"/>
              <w:jc w:val="center"/>
              <w:rPr>
                <w:sz w:val="24"/>
              </w:rPr>
            </w:pPr>
            <w:r>
              <w:rPr>
                <w:sz w:val="24"/>
              </w:rPr>
              <w:t>$5,000</w:t>
            </w:r>
            <w:r>
              <w:rPr>
                <w:spacing w:val="-3"/>
                <w:sz w:val="24"/>
              </w:rPr>
              <w:t xml:space="preserve"> </w:t>
            </w:r>
            <w:r>
              <w:rPr>
                <w:sz w:val="24"/>
              </w:rPr>
              <w:t>per</w:t>
            </w:r>
            <w:r>
              <w:rPr>
                <w:spacing w:val="-2"/>
                <w:sz w:val="24"/>
              </w:rPr>
              <w:t xml:space="preserve"> </w:t>
            </w:r>
            <w:r>
              <w:rPr>
                <w:sz w:val="24"/>
              </w:rPr>
              <w:t>entity,</w:t>
            </w:r>
            <w:r>
              <w:rPr>
                <w:spacing w:val="-2"/>
                <w:sz w:val="24"/>
              </w:rPr>
              <w:t xml:space="preserve"> </w:t>
            </w:r>
            <w:r>
              <w:rPr>
                <w:sz w:val="24"/>
              </w:rPr>
              <w:t>per</w:t>
            </w:r>
            <w:r>
              <w:rPr>
                <w:spacing w:val="-2"/>
                <w:sz w:val="24"/>
              </w:rPr>
              <w:t xml:space="preserve"> License</w:t>
            </w:r>
          </w:p>
        </w:tc>
      </w:tr>
      <w:tr w:rsidR="008770CC" w14:paraId="2F56D7CC" w14:textId="77777777">
        <w:trPr>
          <w:trHeight w:val="538"/>
        </w:trPr>
        <w:tc>
          <w:tcPr>
            <w:tcW w:w="5321" w:type="dxa"/>
          </w:tcPr>
          <w:p w14:paraId="7F948FA7" w14:textId="77777777" w:rsidR="008770CC" w:rsidRDefault="003650F5">
            <w:pPr>
              <w:pStyle w:val="TableParagraph"/>
              <w:spacing w:line="260" w:lineRule="exact"/>
              <w:ind w:left="90"/>
              <w:rPr>
                <w:sz w:val="24"/>
              </w:rPr>
            </w:pPr>
            <w:r>
              <w:rPr>
                <w:sz w:val="24"/>
              </w:rPr>
              <w:t>Change</w:t>
            </w:r>
            <w:r>
              <w:rPr>
                <w:spacing w:val="-2"/>
                <w:sz w:val="24"/>
              </w:rPr>
              <w:t xml:space="preserve"> </w:t>
            </w:r>
            <w:r>
              <w:rPr>
                <w:sz w:val="24"/>
              </w:rPr>
              <w:t>in</w:t>
            </w:r>
            <w:r>
              <w:rPr>
                <w:spacing w:val="-1"/>
                <w:sz w:val="24"/>
              </w:rPr>
              <w:t xml:space="preserve"> </w:t>
            </w:r>
            <w:r>
              <w:rPr>
                <w:sz w:val="24"/>
              </w:rPr>
              <w:t>Ownership</w:t>
            </w:r>
            <w:r>
              <w:rPr>
                <w:spacing w:val="-2"/>
                <w:sz w:val="24"/>
              </w:rPr>
              <w:t xml:space="preserve"> </w:t>
            </w:r>
            <w:r>
              <w:rPr>
                <w:sz w:val="24"/>
              </w:rPr>
              <w:t>or</w:t>
            </w:r>
            <w:r>
              <w:rPr>
                <w:spacing w:val="-1"/>
                <w:sz w:val="24"/>
              </w:rPr>
              <w:t xml:space="preserve"> </w:t>
            </w:r>
            <w:r>
              <w:rPr>
                <w:sz w:val="24"/>
              </w:rPr>
              <w:t>Control</w:t>
            </w:r>
            <w:r>
              <w:rPr>
                <w:spacing w:val="-1"/>
                <w:sz w:val="24"/>
              </w:rPr>
              <w:t xml:space="preserve"> </w:t>
            </w:r>
            <w:r>
              <w:rPr>
                <w:sz w:val="24"/>
              </w:rPr>
              <w:t>Fee</w:t>
            </w:r>
            <w:r>
              <w:rPr>
                <w:spacing w:val="-2"/>
                <w:sz w:val="24"/>
              </w:rPr>
              <w:t xml:space="preserve"> (involving</w:t>
            </w:r>
          </w:p>
          <w:p w14:paraId="015800D8" w14:textId="77777777" w:rsidR="008770CC" w:rsidRDefault="003650F5">
            <w:pPr>
              <w:pStyle w:val="TableParagraph"/>
              <w:spacing w:before="2" w:line="255" w:lineRule="exact"/>
              <w:ind w:left="90"/>
              <w:rPr>
                <w:sz w:val="24"/>
              </w:rPr>
            </w:pPr>
            <w:r>
              <w:rPr>
                <w:sz w:val="24"/>
              </w:rPr>
              <w:t>individuals,</w:t>
            </w:r>
            <w:r>
              <w:rPr>
                <w:spacing w:val="-2"/>
                <w:sz w:val="24"/>
              </w:rPr>
              <w:t xml:space="preserve"> </w:t>
            </w:r>
            <w:r>
              <w:rPr>
                <w:i/>
                <w:sz w:val="24"/>
              </w:rPr>
              <w:t>e.g</w:t>
            </w:r>
            <w:r>
              <w:rPr>
                <w:sz w:val="24"/>
              </w:rPr>
              <w:t>.,</w:t>
            </w:r>
            <w:r>
              <w:rPr>
                <w:spacing w:val="-2"/>
                <w:sz w:val="24"/>
              </w:rPr>
              <w:t xml:space="preserve"> </w:t>
            </w:r>
            <w:r>
              <w:rPr>
                <w:sz w:val="24"/>
              </w:rPr>
              <w:t>change</w:t>
            </w:r>
            <w:r>
              <w:rPr>
                <w:spacing w:val="-2"/>
                <w:sz w:val="24"/>
              </w:rPr>
              <w:t xml:space="preserve"> </w:t>
            </w:r>
            <w:r>
              <w:rPr>
                <w:sz w:val="24"/>
              </w:rPr>
              <w:t>of</w:t>
            </w:r>
            <w:r>
              <w:rPr>
                <w:spacing w:val="-1"/>
                <w:sz w:val="24"/>
              </w:rPr>
              <w:t xml:space="preserve"> </w:t>
            </w:r>
            <w:r>
              <w:rPr>
                <w:sz w:val="24"/>
              </w:rPr>
              <w:t>Board</w:t>
            </w:r>
            <w:r>
              <w:rPr>
                <w:spacing w:val="-2"/>
                <w:sz w:val="24"/>
              </w:rPr>
              <w:t xml:space="preserve"> Member)</w:t>
            </w:r>
          </w:p>
        </w:tc>
        <w:tc>
          <w:tcPr>
            <w:tcW w:w="3389" w:type="dxa"/>
          </w:tcPr>
          <w:p w14:paraId="282505A8" w14:textId="77777777" w:rsidR="008770CC" w:rsidRDefault="003650F5">
            <w:pPr>
              <w:pStyle w:val="TableParagraph"/>
              <w:spacing w:line="260" w:lineRule="exact"/>
              <w:ind w:left="207" w:right="183"/>
              <w:jc w:val="center"/>
              <w:rPr>
                <w:sz w:val="24"/>
              </w:rPr>
            </w:pPr>
            <w:r>
              <w:rPr>
                <w:sz w:val="24"/>
              </w:rPr>
              <w:t xml:space="preserve">$500 per </w:t>
            </w:r>
            <w:r>
              <w:rPr>
                <w:spacing w:val="-2"/>
                <w:sz w:val="24"/>
              </w:rPr>
              <w:t>person</w:t>
            </w:r>
          </w:p>
        </w:tc>
      </w:tr>
      <w:tr w:rsidR="008770CC" w14:paraId="183ED8F9" w14:textId="77777777">
        <w:trPr>
          <w:trHeight w:val="260"/>
        </w:trPr>
        <w:tc>
          <w:tcPr>
            <w:tcW w:w="5321" w:type="dxa"/>
          </w:tcPr>
          <w:p w14:paraId="31A18351" w14:textId="77777777" w:rsidR="008770CC" w:rsidRDefault="003650F5">
            <w:pPr>
              <w:pStyle w:val="TableParagraph"/>
              <w:spacing w:line="241" w:lineRule="exact"/>
              <w:ind w:left="90"/>
              <w:rPr>
                <w:sz w:val="24"/>
              </w:rPr>
            </w:pPr>
            <w:r>
              <w:rPr>
                <w:sz w:val="24"/>
              </w:rPr>
              <w:t xml:space="preserve">Architectural Review Request </w:t>
            </w:r>
            <w:r>
              <w:rPr>
                <w:spacing w:val="-5"/>
                <w:sz w:val="24"/>
              </w:rPr>
              <w:t>Fee</w:t>
            </w:r>
          </w:p>
        </w:tc>
        <w:tc>
          <w:tcPr>
            <w:tcW w:w="3389" w:type="dxa"/>
          </w:tcPr>
          <w:p w14:paraId="1C378039" w14:textId="77777777" w:rsidR="008770CC" w:rsidRDefault="003650F5">
            <w:pPr>
              <w:pStyle w:val="TableParagraph"/>
              <w:spacing w:line="241" w:lineRule="exact"/>
              <w:ind w:left="207" w:right="186"/>
              <w:jc w:val="center"/>
              <w:rPr>
                <w:sz w:val="24"/>
              </w:rPr>
            </w:pPr>
            <w:r>
              <w:rPr>
                <w:spacing w:val="-2"/>
                <w:sz w:val="24"/>
              </w:rPr>
              <w:t>$1,500</w:t>
            </w:r>
          </w:p>
        </w:tc>
      </w:tr>
      <w:tr w:rsidR="008770CC" w14:paraId="23CAAB0C" w14:textId="77777777">
        <w:trPr>
          <w:trHeight w:val="258"/>
        </w:trPr>
        <w:tc>
          <w:tcPr>
            <w:tcW w:w="5321" w:type="dxa"/>
          </w:tcPr>
          <w:p w14:paraId="3E168483" w14:textId="77777777" w:rsidR="008770CC" w:rsidRDefault="003650F5">
            <w:pPr>
              <w:pStyle w:val="TableParagraph"/>
              <w:spacing w:line="238" w:lineRule="exact"/>
              <w:ind w:left="90"/>
              <w:rPr>
                <w:sz w:val="24"/>
              </w:rPr>
            </w:pPr>
            <w:r>
              <w:rPr>
                <w:sz w:val="24"/>
              </w:rPr>
              <w:t>Packaging</w:t>
            </w:r>
            <w:r>
              <w:rPr>
                <w:spacing w:val="-7"/>
                <w:sz w:val="24"/>
              </w:rPr>
              <w:t xml:space="preserve"> </w:t>
            </w:r>
            <w:r>
              <w:rPr>
                <w:sz w:val="24"/>
              </w:rPr>
              <w:t>and</w:t>
            </w:r>
            <w:r>
              <w:rPr>
                <w:spacing w:val="-2"/>
                <w:sz w:val="24"/>
              </w:rPr>
              <w:t xml:space="preserve"> </w:t>
            </w:r>
            <w:r>
              <w:rPr>
                <w:sz w:val="24"/>
              </w:rPr>
              <w:t>Labeling</w:t>
            </w:r>
            <w:r>
              <w:rPr>
                <w:spacing w:val="-6"/>
                <w:sz w:val="24"/>
              </w:rPr>
              <w:t xml:space="preserve"> </w:t>
            </w:r>
            <w:r>
              <w:rPr>
                <w:sz w:val="24"/>
              </w:rPr>
              <w:t>Preapproval</w:t>
            </w:r>
            <w:r>
              <w:rPr>
                <w:spacing w:val="-2"/>
                <w:sz w:val="24"/>
              </w:rPr>
              <w:t xml:space="preserve"> </w:t>
            </w:r>
            <w:r>
              <w:rPr>
                <w:sz w:val="24"/>
              </w:rPr>
              <w:t>Application</w:t>
            </w:r>
            <w:r>
              <w:rPr>
                <w:spacing w:val="-2"/>
                <w:sz w:val="24"/>
              </w:rPr>
              <w:t xml:space="preserve"> </w:t>
            </w:r>
            <w:r>
              <w:rPr>
                <w:spacing w:val="-5"/>
                <w:sz w:val="24"/>
              </w:rPr>
              <w:t>Fee</w:t>
            </w:r>
          </w:p>
        </w:tc>
        <w:tc>
          <w:tcPr>
            <w:tcW w:w="3389" w:type="dxa"/>
          </w:tcPr>
          <w:p w14:paraId="00E672B1" w14:textId="77777777" w:rsidR="008770CC" w:rsidRDefault="003650F5">
            <w:pPr>
              <w:pStyle w:val="TableParagraph"/>
              <w:spacing w:line="238" w:lineRule="exact"/>
              <w:ind w:left="207" w:right="186"/>
              <w:jc w:val="center"/>
              <w:rPr>
                <w:sz w:val="24"/>
              </w:rPr>
            </w:pPr>
            <w:r>
              <w:rPr>
                <w:sz w:val="24"/>
              </w:rPr>
              <w:t xml:space="preserve">$50 per </w:t>
            </w:r>
            <w:r>
              <w:rPr>
                <w:spacing w:val="-2"/>
                <w:sz w:val="24"/>
              </w:rPr>
              <w:t>product</w:t>
            </w:r>
          </w:p>
        </w:tc>
      </w:tr>
    </w:tbl>
    <w:p w14:paraId="3110AE6C" w14:textId="77777777" w:rsidR="008770CC" w:rsidRDefault="008770CC">
      <w:pPr>
        <w:pStyle w:val="BodyText"/>
        <w:spacing w:before="11"/>
        <w:jc w:val="left"/>
        <w:rPr>
          <w:sz w:val="22"/>
        </w:rPr>
      </w:pPr>
    </w:p>
    <w:p w14:paraId="68003A03" w14:textId="77777777" w:rsidR="008770CC" w:rsidRDefault="003650F5">
      <w:pPr>
        <w:pStyle w:val="ListParagraph"/>
        <w:numPr>
          <w:ilvl w:val="0"/>
          <w:numId w:val="61"/>
        </w:numPr>
        <w:tabs>
          <w:tab w:val="left" w:pos="1839"/>
        </w:tabs>
        <w:ind w:hanging="459"/>
        <w:rPr>
          <w:sz w:val="24"/>
        </w:rPr>
      </w:pPr>
      <w:r>
        <w:rPr>
          <w:sz w:val="24"/>
          <w:u w:val="single"/>
        </w:rPr>
        <w:t>Registration</w:t>
      </w:r>
      <w:r>
        <w:rPr>
          <w:spacing w:val="-2"/>
          <w:sz w:val="24"/>
          <w:u w:val="single"/>
        </w:rPr>
        <w:t xml:space="preserve"> </w:t>
      </w:r>
      <w:r>
        <w:rPr>
          <w:sz w:val="24"/>
          <w:u w:val="single"/>
        </w:rPr>
        <w:t>Card</w:t>
      </w:r>
      <w:r>
        <w:rPr>
          <w:spacing w:val="-2"/>
          <w:sz w:val="24"/>
          <w:u w:val="single"/>
        </w:rPr>
        <w:t xml:space="preserve"> </w:t>
      </w:r>
      <w:r>
        <w:rPr>
          <w:sz w:val="24"/>
          <w:u w:val="single"/>
        </w:rPr>
        <w:t>Holder</w:t>
      </w:r>
      <w:r>
        <w:rPr>
          <w:spacing w:val="-1"/>
          <w:sz w:val="24"/>
          <w:u w:val="single"/>
        </w:rPr>
        <w:t xml:space="preserve"> </w:t>
      </w:r>
      <w:r>
        <w:rPr>
          <w:spacing w:val="-2"/>
          <w:sz w:val="24"/>
          <w:u w:val="single"/>
        </w:rPr>
        <w:t>Fees</w:t>
      </w:r>
      <w:r>
        <w:rPr>
          <w:spacing w:val="-2"/>
          <w:sz w:val="24"/>
        </w:rPr>
        <w:t>.</w:t>
      </w:r>
    </w:p>
    <w:p w14:paraId="6BBE864D" w14:textId="77777777" w:rsidR="008770CC" w:rsidRDefault="003650F5">
      <w:pPr>
        <w:pStyle w:val="ListParagraph"/>
        <w:numPr>
          <w:ilvl w:val="1"/>
          <w:numId w:val="61"/>
        </w:numPr>
        <w:tabs>
          <w:tab w:val="left" w:pos="2126"/>
        </w:tabs>
        <w:spacing w:before="5" w:line="242" w:lineRule="auto"/>
        <w:ind w:left="1735" w:right="203" w:firstLine="0"/>
        <w:rPr>
          <w:sz w:val="24"/>
        </w:rPr>
      </w:pPr>
      <w:r>
        <w:rPr>
          <w:spacing w:val="-2"/>
          <w:sz w:val="24"/>
        </w:rPr>
        <w:t>An</w:t>
      </w:r>
      <w:r>
        <w:rPr>
          <w:spacing w:val="-10"/>
          <w:sz w:val="24"/>
        </w:rPr>
        <w:t xml:space="preserve"> </w:t>
      </w:r>
      <w:r>
        <w:rPr>
          <w:spacing w:val="-2"/>
          <w:sz w:val="24"/>
        </w:rPr>
        <w:t>applicant</w:t>
      </w:r>
      <w:r>
        <w:rPr>
          <w:spacing w:val="-11"/>
          <w:sz w:val="24"/>
        </w:rPr>
        <w:t xml:space="preserve"> </w:t>
      </w:r>
      <w:r>
        <w:rPr>
          <w:spacing w:val="-2"/>
          <w:sz w:val="24"/>
        </w:rPr>
        <w:t>for</w:t>
      </w:r>
      <w:r>
        <w:rPr>
          <w:spacing w:val="-11"/>
          <w:sz w:val="24"/>
        </w:rPr>
        <w:t xml:space="preserve"> </w:t>
      </w:r>
      <w:r>
        <w:rPr>
          <w:spacing w:val="-2"/>
          <w:sz w:val="24"/>
        </w:rPr>
        <w:t>a</w:t>
      </w:r>
      <w:r>
        <w:rPr>
          <w:spacing w:val="-10"/>
          <w:sz w:val="24"/>
        </w:rPr>
        <w:t xml:space="preserve"> </w:t>
      </w:r>
      <w:r>
        <w:rPr>
          <w:spacing w:val="-2"/>
          <w:sz w:val="24"/>
        </w:rPr>
        <w:t>Registration</w:t>
      </w:r>
      <w:r>
        <w:rPr>
          <w:spacing w:val="-8"/>
          <w:sz w:val="24"/>
        </w:rPr>
        <w:t xml:space="preserve"> </w:t>
      </w:r>
      <w:r>
        <w:rPr>
          <w:spacing w:val="-2"/>
          <w:sz w:val="24"/>
        </w:rPr>
        <w:t>Card</w:t>
      </w:r>
      <w:r>
        <w:rPr>
          <w:spacing w:val="-10"/>
          <w:sz w:val="24"/>
        </w:rPr>
        <w:t xml:space="preserve"> </w:t>
      </w:r>
      <w:r>
        <w:rPr>
          <w:spacing w:val="-2"/>
          <w:sz w:val="24"/>
        </w:rPr>
        <w:t>as</w:t>
      </w:r>
      <w:r>
        <w:rPr>
          <w:spacing w:val="-10"/>
          <w:sz w:val="24"/>
        </w:rPr>
        <w:t xml:space="preserve"> </w:t>
      </w:r>
      <w:r>
        <w:rPr>
          <w:spacing w:val="-2"/>
          <w:sz w:val="24"/>
        </w:rPr>
        <w:t>a</w:t>
      </w:r>
      <w:r>
        <w:rPr>
          <w:spacing w:val="-10"/>
          <w:sz w:val="24"/>
        </w:rPr>
        <w:t xml:space="preserve"> </w:t>
      </w:r>
      <w:r>
        <w:rPr>
          <w:spacing w:val="-2"/>
          <w:sz w:val="24"/>
        </w:rPr>
        <w:t>Marijuana</w:t>
      </w:r>
      <w:r>
        <w:rPr>
          <w:spacing w:val="-12"/>
          <w:sz w:val="24"/>
        </w:rPr>
        <w:t xml:space="preserve"> </w:t>
      </w:r>
      <w:r>
        <w:rPr>
          <w:spacing w:val="-2"/>
          <w:sz w:val="24"/>
        </w:rPr>
        <w:t>Establishment</w:t>
      </w:r>
      <w:r>
        <w:rPr>
          <w:spacing w:val="-10"/>
          <w:sz w:val="24"/>
        </w:rPr>
        <w:t xml:space="preserve"> </w:t>
      </w:r>
      <w:r>
        <w:rPr>
          <w:spacing w:val="-2"/>
          <w:sz w:val="24"/>
        </w:rPr>
        <w:t>Agent,</w:t>
      </w:r>
      <w:r>
        <w:rPr>
          <w:spacing w:val="-10"/>
          <w:sz w:val="24"/>
        </w:rPr>
        <w:t xml:space="preserve"> </w:t>
      </w:r>
      <w:r>
        <w:rPr>
          <w:spacing w:val="-2"/>
          <w:sz w:val="24"/>
        </w:rPr>
        <w:t>a</w:t>
      </w:r>
      <w:r>
        <w:rPr>
          <w:spacing w:val="-10"/>
          <w:sz w:val="24"/>
        </w:rPr>
        <w:t xml:space="preserve"> </w:t>
      </w:r>
      <w:r>
        <w:rPr>
          <w:spacing w:val="-2"/>
          <w:sz w:val="24"/>
        </w:rPr>
        <w:t xml:space="preserve">Laboratory </w:t>
      </w:r>
      <w:r>
        <w:rPr>
          <w:sz w:val="24"/>
        </w:rPr>
        <w:t>Agent, or any other position designated as an agent by the Commission shall pay a nonrefundable application fee of $115 with any</w:t>
      </w:r>
      <w:r>
        <w:rPr>
          <w:spacing w:val="-4"/>
          <w:sz w:val="24"/>
        </w:rPr>
        <w:t xml:space="preserve"> </w:t>
      </w:r>
      <w:r>
        <w:rPr>
          <w:sz w:val="24"/>
        </w:rPr>
        <w:t>such application.</w:t>
      </w:r>
    </w:p>
    <w:p w14:paraId="07332E37" w14:textId="77777777" w:rsidR="008770CC" w:rsidRDefault="003650F5">
      <w:pPr>
        <w:pStyle w:val="ListParagraph"/>
        <w:numPr>
          <w:ilvl w:val="1"/>
          <w:numId w:val="61"/>
        </w:numPr>
        <w:tabs>
          <w:tab w:val="left" w:pos="2148"/>
        </w:tabs>
        <w:spacing w:before="1" w:line="242" w:lineRule="auto"/>
        <w:ind w:left="1735" w:right="211" w:firstLine="0"/>
        <w:rPr>
          <w:sz w:val="24"/>
        </w:rPr>
      </w:pPr>
      <w:r>
        <w:rPr>
          <w:spacing w:val="-2"/>
          <w:sz w:val="24"/>
        </w:rPr>
        <w:t>An</w:t>
      </w:r>
      <w:r>
        <w:rPr>
          <w:spacing w:val="-7"/>
          <w:sz w:val="24"/>
        </w:rPr>
        <w:t xml:space="preserve"> </w:t>
      </w:r>
      <w:r>
        <w:rPr>
          <w:spacing w:val="-2"/>
          <w:sz w:val="24"/>
        </w:rPr>
        <w:t>applicant</w:t>
      </w:r>
      <w:r>
        <w:rPr>
          <w:spacing w:val="-8"/>
          <w:sz w:val="24"/>
        </w:rPr>
        <w:t xml:space="preserve"> </w:t>
      </w:r>
      <w:r>
        <w:rPr>
          <w:spacing w:val="-2"/>
          <w:sz w:val="24"/>
        </w:rPr>
        <w:t>for</w:t>
      </w:r>
      <w:r>
        <w:rPr>
          <w:spacing w:val="-8"/>
          <w:sz w:val="24"/>
        </w:rPr>
        <w:t xml:space="preserve"> </w:t>
      </w:r>
      <w:r>
        <w:rPr>
          <w:spacing w:val="-2"/>
          <w:sz w:val="24"/>
        </w:rPr>
        <w:t>a</w:t>
      </w:r>
      <w:r>
        <w:rPr>
          <w:spacing w:val="-8"/>
          <w:sz w:val="24"/>
        </w:rPr>
        <w:t xml:space="preserve"> </w:t>
      </w:r>
      <w:r>
        <w:rPr>
          <w:spacing w:val="-2"/>
          <w:sz w:val="24"/>
        </w:rPr>
        <w:t>renewal</w:t>
      </w:r>
      <w:r>
        <w:rPr>
          <w:spacing w:val="-11"/>
          <w:sz w:val="24"/>
        </w:rPr>
        <w:t xml:space="preserve"> </w:t>
      </w:r>
      <w:r>
        <w:rPr>
          <w:spacing w:val="-2"/>
          <w:sz w:val="24"/>
        </w:rPr>
        <w:t>of</w:t>
      </w:r>
      <w:r>
        <w:rPr>
          <w:spacing w:val="-8"/>
          <w:sz w:val="24"/>
        </w:rPr>
        <w:t xml:space="preserve"> </w:t>
      </w:r>
      <w:r>
        <w:rPr>
          <w:spacing w:val="-2"/>
          <w:sz w:val="24"/>
        </w:rPr>
        <w:t>a</w:t>
      </w:r>
      <w:r>
        <w:rPr>
          <w:spacing w:val="-8"/>
          <w:sz w:val="24"/>
        </w:rPr>
        <w:t xml:space="preserve"> </w:t>
      </w:r>
      <w:r>
        <w:rPr>
          <w:spacing w:val="-2"/>
          <w:sz w:val="24"/>
        </w:rPr>
        <w:t>Registration</w:t>
      </w:r>
      <w:r>
        <w:rPr>
          <w:spacing w:val="-6"/>
          <w:sz w:val="24"/>
        </w:rPr>
        <w:t xml:space="preserve"> </w:t>
      </w:r>
      <w:r>
        <w:rPr>
          <w:spacing w:val="-2"/>
          <w:sz w:val="24"/>
        </w:rPr>
        <w:t>Card</w:t>
      </w:r>
      <w:r>
        <w:rPr>
          <w:spacing w:val="-8"/>
          <w:sz w:val="24"/>
        </w:rPr>
        <w:t xml:space="preserve"> </w:t>
      </w:r>
      <w:r>
        <w:rPr>
          <w:spacing w:val="-2"/>
          <w:sz w:val="24"/>
        </w:rPr>
        <w:t>as</w:t>
      </w:r>
      <w:r>
        <w:rPr>
          <w:spacing w:val="-8"/>
          <w:sz w:val="24"/>
        </w:rPr>
        <w:t xml:space="preserve"> </w:t>
      </w:r>
      <w:r>
        <w:rPr>
          <w:spacing w:val="-2"/>
          <w:sz w:val="24"/>
        </w:rPr>
        <w:t>a</w:t>
      </w:r>
      <w:r>
        <w:rPr>
          <w:spacing w:val="-8"/>
          <w:sz w:val="24"/>
        </w:rPr>
        <w:t xml:space="preserve"> </w:t>
      </w:r>
      <w:r>
        <w:rPr>
          <w:spacing w:val="-2"/>
          <w:sz w:val="24"/>
        </w:rPr>
        <w:t>Marijuana</w:t>
      </w:r>
      <w:r>
        <w:rPr>
          <w:spacing w:val="-11"/>
          <w:sz w:val="24"/>
        </w:rPr>
        <w:t xml:space="preserve"> </w:t>
      </w:r>
      <w:r>
        <w:rPr>
          <w:spacing w:val="-2"/>
          <w:sz w:val="24"/>
        </w:rPr>
        <w:t>Establishment</w:t>
      </w:r>
      <w:r>
        <w:rPr>
          <w:spacing w:val="-6"/>
          <w:sz w:val="24"/>
        </w:rPr>
        <w:t xml:space="preserve"> </w:t>
      </w:r>
      <w:r>
        <w:rPr>
          <w:spacing w:val="-2"/>
          <w:sz w:val="24"/>
        </w:rPr>
        <w:t xml:space="preserve">Agent, </w:t>
      </w:r>
      <w:r>
        <w:rPr>
          <w:sz w:val="24"/>
        </w:rPr>
        <w:t>a</w:t>
      </w:r>
      <w:r>
        <w:rPr>
          <w:spacing w:val="-14"/>
          <w:sz w:val="24"/>
        </w:rPr>
        <w:t xml:space="preserve"> </w:t>
      </w:r>
      <w:r>
        <w:rPr>
          <w:sz w:val="24"/>
        </w:rPr>
        <w:t>Laboratory</w:t>
      </w:r>
      <w:r>
        <w:rPr>
          <w:spacing w:val="-15"/>
          <w:sz w:val="24"/>
        </w:rPr>
        <w:t xml:space="preserve"> </w:t>
      </w:r>
      <w:r>
        <w:rPr>
          <w:sz w:val="24"/>
        </w:rPr>
        <w:t>Agent,</w:t>
      </w:r>
      <w:r>
        <w:rPr>
          <w:spacing w:val="-10"/>
          <w:sz w:val="24"/>
        </w:rPr>
        <w:t xml:space="preserve"> </w:t>
      </w:r>
      <w:r>
        <w:rPr>
          <w:sz w:val="24"/>
        </w:rPr>
        <w:t>or</w:t>
      </w:r>
      <w:r>
        <w:rPr>
          <w:spacing w:val="-10"/>
          <w:sz w:val="24"/>
        </w:rPr>
        <w:t xml:space="preserve"> </w:t>
      </w:r>
      <w:r>
        <w:rPr>
          <w:sz w:val="24"/>
        </w:rPr>
        <w:t>any</w:t>
      </w:r>
      <w:r>
        <w:rPr>
          <w:spacing w:val="-15"/>
          <w:sz w:val="24"/>
        </w:rPr>
        <w:t xml:space="preserve"> </w:t>
      </w:r>
      <w:r>
        <w:rPr>
          <w:sz w:val="24"/>
        </w:rPr>
        <w:t>other</w:t>
      </w:r>
      <w:r>
        <w:rPr>
          <w:spacing w:val="-8"/>
          <w:sz w:val="24"/>
        </w:rPr>
        <w:t xml:space="preserve"> </w:t>
      </w:r>
      <w:r>
        <w:rPr>
          <w:sz w:val="24"/>
        </w:rPr>
        <w:t>position</w:t>
      </w:r>
      <w:r>
        <w:rPr>
          <w:spacing w:val="-5"/>
          <w:sz w:val="24"/>
        </w:rPr>
        <w:t xml:space="preserve"> </w:t>
      </w:r>
      <w:r>
        <w:rPr>
          <w:sz w:val="24"/>
        </w:rPr>
        <w:t>designated</w:t>
      </w:r>
      <w:r>
        <w:rPr>
          <w:spacing w:val="-8"/>
          <w:sz w:val="24"/>
        </w:rPr>
        <w:t xml:space="preserve"> </w:t>
      </w:r>
      <w:r>
        <w:rPr>
          <w:sz w:val="24"/>
        </w:rPr>
        <w:t>as</w:t>
      </w:r>
      <w:r>
        <w:rPr>
          <w:spacing w:val="-8"/>
          <w:sz w:val="24"/>
        </w:rPr>
        <w:t xml:space="preserve"> </w:t>
      </w:r>
      <w:r>
        <w:rPr>
          <w:sz w:val="24"/>
        </w:rPr>
        <w:t>an</w:t>
      </w:r>
      <w:r>
        <w:rPr>
          <w:spacing w:val="-8"/>
          <w:sz w:val="24"/>
        </w:rPr>
        <w:t xml:space="preserve"> </w:t>
      </w:r>
      <w:r>
        <w:rPr>
          <w:sz w:val="24"/>
        </w:rPr>
        <w:t>agent</w:t>
      </w:r>
      <w:r>
        <w:rPr>
          <w:spacing w:val="-7"/>
          <w:sz w:val="24"/>
        </w:rPr>
        <w:t xml:space="preserve"> </w:t>
      </w:r>
      <w:r>
        <w:rPr>
          <w:sz w:val="24"/>
        </w:rPr>
        <w:t>by</w:t>
      </w:r>
      <w:r>
        <w:rPr>
          <w:spacing w:val="-14"/>
          <w:sz w:val="24"/>
        </w:rPr>
        <w:t xml:space="preserve"> </w:t>
      </w:r>
      <w:r>
        <w:rPr>
          <w:sz w:val="24"/>
        </w:rPr>
        <w:t>the</w:t>
      </w:r>
      <w:r>
        <w:rPr>
          <w:spacing w:val="-10"/>
          <w:sz w:val="24"/>
        </w:rPr>
        <w:t xml:space="preserve"> </w:t>
      </w:r>
      <w:r>
        <w:rPr>
          <w:sz w:val="24"/>
        </w:rPr>
        <w:t>Commission</w:t>
      </w:r>
      <w:r>
        <w:rPr>
          <w:spacing w:val="-6"/>
          <w:sz w:val="24"/>
        </w:rPr>
        <w:t xml:space="preserve"> </w:t>
      </w:r>
      <w:r>
        <w:rPr>
          <w:sz w:val="24"/>
        </w:rPr>
        <w:t>shall pay a fee of $115.</w:t>
      </w:r>
    </w:p>
    <w:p w14:paraId="5180995E" w14:textId="77777777" w:rsidR="008770CC" w:rsidRDefault="008770CC">
      <w:pPr>
        <w:pStyle w:val="BodyText"/>
        <w:spacing w:before="5"/>
        <w:jc w:val="left"/>
        <w:rPr>
          <w:sz w:val="19"/>
        </w:rPr>
      </w:pPr>
    </w:p>
    <w:p w14:paraId="4D889D7D" w14:textId="77777777" w:rsidR="008770CC" w:rsidRDefault="003650F5">
      <w:pPr>
        <w:pStyle w:val="ListParagraph"/>
        <w:numPr>
          <w:ilvl w:val="0"/>
          <w:numId w:val="61"/>
        </w:numPr>
        <w:tabs>
          <w:tab w:val="left" w:pos="1839"/>
        </w:tabs>
        <w:spacing w:before="59"/>
        <w:ind w:hanging="459"/>
        <w:rPr>
          <w:sz w:val="24"/>
        </w:rPr>
      </w:pPr>
      <w:r>
        <w:rPr>
          <w:sz w:val="24"/>
          <w:u w:val="single"/>
        </w:rPr>
        <w:t>Fingerprint-based</w:t>
      </w:r>
      <w:r>
        <w:rPr>
          <w:spacing w:val="-5"/>
          <w:sz w:val="24"/>
          <w:u w:val="single"/>
        </w:rPr>
        <w:t xml:space="preserve"> </w:t>
      </w:r>
      <w:r>
        <w:rPr>
          <w:sz w:val="24"/>
          <w:u w:val="single"/>
        </w:rPr>
        <w:t>Criminal</w:t>
      </w:r>
      <w:r>
        <w:rPr>
          <w:spacing w:val="-4"/>
          <w:sz w:val="24"/>
          <w:u w:val="single"/>
        </w:rPr>
        <w:t xml:space="preserve"> </w:t>
      </w:r>
      <w:r>
        <w:rPr>
          <w:sz w:val="24"/>
          <w:u w:val="single"/>
        </w:rPr>
        <w:t>Background</w:t>
      </w:r>
      <w:r>
        <w:rPr>
          <w:spacing w:val="-4"/>
          <w:sz w:val="24"/>
          <w:u w:val="single"/>
        </w:rPr>
        <w:t xml:space="preserve"> </w:t>
      </w:r>
      <w:r>
        <w:rPr>
          <w:sz w:val="24"/>
          <w:u w:val="single"/>
        </w:rPr>
        <w:t>Checks</w:t>
      </w:r>
      <w:r>
        <w:rPr>
          <w:spacing w:val="-5"/>
          <w:sz w:val="24"/>
          <w:u w:val="single"/>
        </w:rPr>
        <w:t xml:space="preserve"> </w:t>
      </w:r>
      <w:r>
        <w:rPr>
          <w:spacing w:val="-2"/>
          <w:sz w:val="24"/>
          <w:u w:val="single"/>
        </w:rPr>
        <w:t>Fees</w:t>
      </w:r>
      <w:r>
        <w:rPr>
          <w:spacing w:val="-2"/>
          <w:sz w:val="24"/>
        </w:rPr>
        <w:t>.</w:t>
      </w:r>
    </w:p>
    <w:p w14:paraId="0D0EA54C" w14:textId="77777777" w:rsidR="008770CC" w:rsidRDefault="003650F5">
      <w:pPr>
        <w:pStyle w:val="ListParagraph"/>
        <w:numPr>
          <w:ilvl w:val="1"/>
          <w:numId w:val="61"/>
        </w:numPr>
        <w:tabs>
          <w:tab w:val="left" w:pos="2220"/>
        </w:tabs>
        <w:spacing w:before="5" w:line="242" w:lineRule="auto"/>
        <w:ind w:left="1735" w:right="209" w:firstLine="0"/>
        <w:rPr>
          <w:sz w:val="24"/>
        </w:rPr>
      </w:pPr>
      <w:r>
        <w:rPr>
          <w:sz w:val="24"/>
        </w:rPr>
        <w:t xml:space="preserve">All persons required to submit fingerprints shall pay a fee to be established by the </w:t>
      </w:r>
      <w:r>
        <w:rPr>
          <w:spacing w:val="-4"/>
          <w:sz w:val="24"/>
        </w:rPr>
        <w:t>Massachusetts</w:t>
      </w:r>
      <w:r>
        <w:rPr>
          <w:spacing w:val="-5"/>
          <w:sz w:val="24"/>
        </w:rPr>
        <w:t xml:space="preserve"> </w:t>
      </w:r>
      <w:r>
        <w:rPr>
          <w:spacing w:val="-4"/>
          <w:sz w:val="24"/>
        </w:rPr>
        <w:t>Secretary</w:t>
      </w:r>
      <w:r>
        <w:rPr>
          <w:spacing w:val="-11"/>
          <w:sz w:val="24"/>
        </w:rPr>
        <w:t xml:space="preserve"> </w:t>
      </w:r>
      <w:r>
        <w:rPr>
          <w:spacing w:val="-4"/>
          <w:sz w:val="24"/>
        </w:rPr>
        <w:t xml:space="preserve">of Administration and Finance, in consultation with Massachusetts </w:t>
      </w:r>
      <w:r>
        <w:rPr>
          <w:spacing w:val="-2"/>
          <w:sz w:val="24"/>
        </w:rPr>
        <w:t>Secretary</w:t>
      </w:r>
      <w:r>
        <w:rPr>
          <w:spacing w:val="-13"/>
          <w:sz w:val="24"/>
        </w:rPr>
        <w:t xml:space="preserve"> </w:t>
      </w:r>
      <w:r>
        <w:rPr>
          <w:spacing w:val="-2"/>
          <w:sz w:val="24"/>
        </w:rPr>
        <w:t>of</w:t>
      </w:r>
      <w:r>
        <w:rPr>
          <w:spacing w:val="-13"/>
          <w:sz w:val="24"/>
        </w:rPr>
        <w:t xml:space="preserve"> </w:t>
      </w:r>
      <w:r>
        <w:rPr>
          <w:spacing w:val="-2"/>
          <w:sz w:val="24"/>
        </w:rPr>
        <w:t>Public</w:t>
      </w:r>
      <w:r>
        <w:rPr>
          <w:spacing w:val="-13"/>
          <w:sz w:val="24"/>
        </w:rPr>
        <w:t xml:space="preserve"> </w:t>
      </w:r>
      <w:r>
        <w:rPr>
          <w:spacing w:val="-2"/>
          <w:sz w:val="24"/>
        </w:rPr>
        <w:t>Safety</w:t>
      </w:r>
      <w:r>
        <w:rPr>
          <w:spacing w:val="-13"/>
          <w:sz w:val="24"/>
        </w:rPr>
        <w:t xml:space="preserve"> </w:t>
      </w:r>
      <w:r>
        <w:rPr>
          <w:spacing w:val="-2"/>
          <w:sz w:val="24"/>
        </w:rPr>
        <w:t>and</w:t>
      </w:r>
      <w:r>
        <w:rPr>
          <w:spacing w:val="-13"/>
          <w:sz w:val="24"/>
        </w:rPr>
        <w:t xml:space="preserve"> </w:t>
      </w:r>
      <w:r>
        <w:rPr>
          <w:spacing w:val="-2"/>
          <w:sz w:val="24"/>
        </w:rPr>
        <w:t>Security</w:t>
      </w:r>
      <w:r>
        <w:rPr>
          <w:spacing w:val="-13"/>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to</w:t>
      </w:r>
      <w:r>
        <w:rPr>
          <w:spacing w:val="-13"/>
          <w:sz w:val="24"/>
        </w:rPr>
        <w:t xml:space="preserve"> </w:t>
      </w:r>
      <w:r>
        <w:rPr>
          <w:spacing w:val="-2"/>
          <w:sz w:val="24"/>
        </w:rPr>
        <w:t>offset</w:t>
      </w:r>
      <w:r>
        <w:rPr>
          <w:spacing w:val="-10"/>
          <w:sz w:val="24"/>
        </w:rPr>
        <w:t xml:space="preserve"> </w:t>
      </w:r>
      <w:r>
        <w:rPr>
          <w:spacing w:val="-2"/>
          <w:sz w:val="24"/>
        </w:rPr>
        <w:t>the</w:t>
      </w:r>
      <w:r>
        <w:rPr>
          <w:spacing w:val="-12"/>
          <w:sz w:val="24"/>
        </w:rPr>
        <w:t xml:space="preserve"> </w:t>
      </w:r>
      <w:r>
        <w:rPr>
          <w:spacing w:val="-2"/>
          <w:sz w:val="24"/>
        </w:rPr>
        <w:t>costs</w:t>
      </w:r>
      <w:r>
        <w:rPr>
          <w:spacing w:val="-11"/>
          <w:sz w:val="24"/>
        </w:rPr>
        <w:t xml:space="preserve"> </w:t>
      </w:r>
      <w:r>
        <w:rPr>
          <w:spacing w:val="-2"/>
          <w:sz w:val="24"/>
        </w:rPr>
        <w:t>of</w:t>
      </w:r>
      <w:r>
        <w:rPr>
          <w:spacing w:val="-11"/>
          <w:sz w:val="24"/>
        </w:rPr>
        <w:t xml:space="preserve"> </w:t>
      </w:r>
      <w:r>
        <w:rPr>
          <w:spacing w:val="-2"/>
          <w:sz w:val="24"/>
        </w:rPr>
        <w:t xml:space="preserve">operating </w:t>
      </w:r>
      <w:r>
        <w:rPr>
          <w:sz w:val="24"/>
        </w:rPr>
        <w:t>and administering a Fingerprint-based criminal background-check system.</w:t>
      </w:r>
    </w:p>
    <w:p w14:paraId="05E802C5" w14:textId="77777777" w:rsidR="008770CC" w:rsidRDefault="003650F5">
      <w:pPr>
        <w:pStyle w:val="ListParagraph"/>
        <w:numPr>
          <w:ilvl w:val="1"/>
          <w:numId w:val="61"/>
        </w:numPr>
        <w:tabs>
          <w:tab w:val="left" w:pos="2184"/>
        </w:tabs>
        <w:spacing w:before="3" w:line="242" w:lineRule="auto"/>
        <w:ind w:left="1735" w:right="200" w:firstLine="0"/>
        <w:rPr>
          <w:sz w:val="24"/>
        </w:rPr>
      </w:pPr>
      <w:r>
        <w:rPr>
          <w:sz w:val="24"/>
        </w:rPr>
        <w:t>The</w:t>
      </w:r>
      <w:r>
        <w:rPr>
          <w:spacing w:val="-7"/>
          <w:sz w:val="24"/>
        </w:rPr>
        <w:t xml:space="preserve"> </w:t>
      </w:r>
      <w:r>
        <w:rPr>
          <w:sz w:val="24"/>
        </w:rPr>
        <w:t>Commission</w:t>
      </w:r>
      <w:r>
        <w:rPr>
          <w:spacing w:val="-3"/>
          <w:sz w:val="24"/>
        </w:rPr>
        <w:t xml:space="preserve"> </w:t>
      </w:r>
      <w:r>
        <w:rPr>
          <w:sz w:val="24"/>
        </w:rPr>
        <w:t>may</w:t>
      </w:r>
      <w:r>
        <w:rPr>
          <w:spacing w:val="-15"/>
          <w:sz w:val="24"/>
        </w:rPr>
        <w:t xml:space="preserve"> </w:t>
      </w:r>
      <w:r>
        <w:rPr>
          <w:sz w:val="24"/>
        </w:rPr>
        <w:t>pay</w:t>
      </w:r>
      <w:r>
        <w:rPr>
          <w:spacing w:val="-14"/>
          <w:sz w:val="24"/>
        </w:rPr>
        <w:t xml:space="preserve"> </w:t>
      </w:r>
      <w:r>
        <w:rPr>
          <w:sz w:val="24"/>
        </w:rPr>
        <w:t>the</w:t>
      </w:r>
      <w:r>
        <w:rPr>
          <w:spacing w:val="-3"/>
          <w:sz w:val="24"/>
        </w:rPr>
        <w:t xml:space="preserve"> </w:t>
      </w:r>
      <w:r>
        <w:rPr>
          <w:sz w:val="24"/>
        </w:rPr>
        <w:t>fee</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3"/>
          <w:sz w:val="24"/>
        </w:rPr>
        <w:t xml:space="preserve"> </w:t>
      </w:r>
      <w:r>
        <w:rPr>
          <w:sz w:val="24"/>
        </w:rPr>
        <w:t>applicants</w:t>
      </w:r>
      <w:r>
        <w:rPr>
          <w:spacing w:val="-3"/>
          <w:sz w:val="24"/>
        </w:rPr>
        <w:t xml:space="preserve"> </w:t>
      </w:r>
      <w:r>
        <w:rPr>
          <w:sz w:val="24"/>
        </w:rPr>
        <w:t>or</w:t>
      </w:r>
      <w:r>
        <w:rPr>
          <w:spacing w:val="-3"/>
          <w:sz w:val="24"/>
        </w:rPr>
        <w:t xml:space="preserve"> </w:t>
      </w:r>
      <w:r>
        <w:rPr>
          <w:sz w:val="24"/>
        </w:rPr>
        <w:t>reimburse</w:t>
      </w:r>
      <w:r>
        <w:rPr>
          <w:spacing w:val="-3"/>
          <w:sz w:val="24"/>
        </w:rPr>
        <w:t xml:space="preserve"> </w:t>
      </w:r>
      <w:r>
        <w:rPr>
          <w:sz w:val="24"/>
        </w:rPr>
        <w:t>applicants</w:t>
      </w:r>
      <w:r>
        <w:rPr>
          <w:spacing w:val="-3"/>
          <w:sz w:val="24"/>
        </w:rPr>
        <w:t xml:space="preserve"> </w:t>
      </w:r>
      <w:r>
        <w:rPr>
          <w:sz w:val="24"/>
        </w:rPr>
        <w:t>for all or part of the fee on the grounds of financial hardship.</w:t>
      </w:r>
    </w:p>
    <w:p w14:paraId="30BEEED9" w14:textId="77777777" w:rsidR="008770CC" w:rsidRDefault="003650F5">
      <w:pPr>
        <w:pStyle w:val="ListParagraph"/>
        <w:numPr>
          <w:ilvl w:val="1"/>
          <w:numId w:val="61"/>
        </w:numPr>
        <w:tabs>
          <w:tab w:val="left" w:pos="2256"/>
        </w:tabs>
        <w:spacing w:before="2" w:line="242" w:lineRule="auto"/>
        <w:ind w:left="1735" w:right="213" w:firstLine="0"/>
        <w:rPr>
          <w:sz w:val="24"/>
        </w:rPr>
      </w:pPr>
      <w:r>
        <w:rPr>
          <w:sz w:val="24"/>
        </w:rPr>
        <w:t>Any fees collected from fingerprinting activity under 935 CMR 500.000 shall be deposited</w:t>
      </w:r>
      <w:r>
        <w:rPr>
          <w:spacing w:val="69"/>
          <w:sz w:val="24"/>
        </w:rPr>
        <w:t xml:space="preserve"> </w:t>
      </w:r>
      <w:r>
        <w:rPr>
          <w:sz w:val="24"/>
        </w:rPr>
        <w:t>into</w:t>
      </w:r>
      <w:r>
        <w:rPr>
          <w:spacing w:val="65"/>
          <w:sz w:val="24"/>
        </w:rPr>
        <w:t xml:space="preserve"> </w:t>
      </w:r>
      <w:r>
        <w:rPr>
          <w:sz w:val="24"/>
        </w:rPr>
        <w:t>the</w:t>
      </w:r>
      <w:r>
        <w:rPr>
          <w:spacing w:val="64"/>
          <w:sz w:val="24"/>
        </w:rPr>
        <w:t xml:space="preserve"> </w:t>
      </w:r>
      <w:r>
        <w:rPr>
          <w:sz w:val="24"/>
        </w:rPr>
        <w:t>Fingerprint-based</w:t>
      </w:r>
      <w:r>
        <w:rPr>
          <w:spacing w:val="60"/>
          <w:sz w:val="24"/>
        </w:rPr>
        <w:t xml:space="preserve"> </w:t>
      </w:r>
      <w:r>
        <w:rPr>
          <w:sz w:val="24"/>
        </w:rPr>
        <w:t>Background</w:t>
      </w:r>
      <w:r>
        <w:rPr>
          <w:spacing w:val="63"/>
          <w:sz w:val="24"/>
        </w:rPr>
        <w:t xml:space="preserve"> </w:t>
      </w:r>
      <w:r>
        <w:rPr>
          <w:sz w:val="24"/>
        </w:rPr>
        <w:t>Check</w:t>
      </w:r>
      <w:r>
        <w:rPr>
          <w:spacing w:val="63"/>
          <w:sz w:val="24"/>
        </w:rPr>
        <w:t xml:space="preserve"> </w:t>
      </w:r>
      <w:r>
        <w:rPr>
          <w:sz w:val="24"/>
        </w:rPr>
        <w:t>Trust</w:t>
      </w:r>
      <w:r>
        <w:rPr>
          <w:spacing w:val="64"/>
          <w:sz w:val="24"/>
        </w:rPr>
        <w:t xml:space="preserve"> </w:t>
      </w:r>
      <w:r>
        <w:rPr>
          <w:sz w:val="24"/>
        </w:rPr>
        <w:t>Fund,</w:t>
      </w:r>
      <w:r>
        <w:rPr>
          <w:spacing w:val="64"/>
          <w:sz w:val="24"/>
        </w:rPr>
        <w:t xml:space="preserve"> </w:t>
      </w:r>
      <w:r>
        <w:rPr>
          <w:sz w:val="24"/>
        </w:rPr>
        <w:t>established</w:t>
      </w:r>
      <w:r>
        <w:rPr>
          <w:spacing w:val="63"/>
          <w:sz w:val="24"/>
        </w:rPr>
        <w:t xml:space="preserve"> </w:t>
      </w:r>
      <w:r>
        <w:rPr>
          <w:sz w:val="24"/>
        </w:rPr>
        <w:t>in</w:t>
      </w:r>
    </w:p>
    <w:p w14:paraId="27DDC5E9" w14:textId="77777777" w:rsidR="008770CC" w:rsidRDefault="003650F5">
      <w:pPr>
        <w:pStyle w:val="BodyText"/>
        <w:spacing w:before="2"/>
        <w:ind w:left="1735"/>
      </w:pPr>
      <w:r>
        <w:t>M.G.L.</w:t>
      </w:r>
      <w:r>
        <w:rPr>
          <w:spacing w:val="-5"/>
        </w:rPr>
        <w:t xml:space="preserve"> </w:t>
      </w:r>
      <w:r>
        <w:t>c.</w:t>
      </w:r>
      <w:r>
        <w:rPr>
          <w:spacing w:val="-3"/>
        </w:rPr>
        <w:t xml:space="preserve"> </w:t>
      </w:r>
      <w:r>
        <w:t>29,</w:t>
      </w:r>
      <w:r>
        <w:rPr>
          <w:spacing w:val="-4"/>
        </w:rPr>
        <w:t xml:space="preserve"> </w:t>
      </w:r>
      <w:r>
        <w:t>§</w:t>
      </w:r>
      <w:r>
        <w:rPr>
          <w:spacing w:val="-3"/>
        </w:rPr>
        <w:t xml:space="preserve"> </w:t>
      </w:r>
      <w:r>
        <w:rPr>
          <w:spacing w:val="-2"/>
        </w:rPr>
        <w:t>2HHHH.</w:t>
      </w:r>
    </w:p>
    <w:p w14:paraId="01FE55A3" w14:textId="77777777" w:rsidR="008770CC" w:rsidRDefault="008770CC">
      <w:pPr>
        <w:pStyle w:val="BodyText"/>
        <w:spacing w:before="7"/>
        <w:jc w:val="left"/>
      </w:pPr>
    </w:p>
    <w:p w14:paraId="15280777" w14:textId="77777777" w:rsidR="008770CC" w:rsidRDefault="003650F5">
      <w:pPr>
        <w:pStyle w:val="ListParagraph"/>
        <w:numPr>
          <w:ilvl w:val="0"/>
          <w:numId w:val="61"/>
        </w:numPr>
        <w:tabs>
          <w:tab w:val="left" w:pos="1893"/>
        </w:tabs>
        <w:spacing w:line="242" w:lineRule="auto"/>
        <w:ind w:left="1380" w:right="212" w:firstLine="0"/>
        <w:rPr>
          <w:sz w:val="24"/>
        </w:rPr>
      </w:pPr>
      <w:r>
        <w:rPr>
          <w:sz w:val="24"/>
        </w:rPr>
        <w:t>For CMOs, an applicant or Licensee shall pay the applicable fees for each Marijuana Establishment</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2"/>
          <w:sz w:val="24"/>
        </w:rPr>
        <w:t xml:space="preserve"> </w:t>
      </w:r>
      <w:r>
        <w:rPr>
          <w:sz w:val="24"/>
        </w:rPr>
        <w:t>935</w:t>
      </w:r>
      <w:r>
        <w:rPr>
          <w:spacing w:val="-2"/>
          <w:sz w:val="24"/>
        </w:rPr>
        <w:t xml:space="preserve"> </w:t>
      </w:r>
      <w:r>
        <w:rPr>
          <w:sz w:val="24"/>
        </w:rPr>
        <w:t>CMR</w:t>
      </w:r>
      <w:r>
        <w:rPr>
          <w:spacing w:val="-2"/>
          <w:sz w:val="24"/>
        </w:rPr>
        <w:t xml:space="preserve"> </w:t>
      </w:r>
      <w:r>
        <w:rPr>
          <w:sz w:val="24"/>
        </w:rPr>
        <w:t>500.005</w:t>
      </w:r>
      <w:r>
        <w:rPr>
          <w:spacing w:val="-2"/>
          <w:sz w:val="24"/>
        </w:rPr>
        <w:t xml:space="preserve"> </w:t>
      </w:r>
      <w:r>
        <w:rPr>
          <w:sz w:val="24"/>
        </w:rPr>
        <w:t>and</w:t>
      </w:r>
      <w:r>
        <w:rPr>
          <w:spacing w:val="-2"/>
          <w:sz w:val="24"/>
        </w:rPr>
        <w:t xml:space="preserve"> </w:t>
      </w:r>
      <w:r>
        <w:rPr>
          <w:sz w:val="24"/>
        </w:rPr>
        <w:t>MTC</w:t>
      </w:r>
      <w:r>
        <w:rPr>
          <w:spacing w:val="-2"/>
          <w:sz w:val="24"/>
        </w:rPr>
        <w:t xml:space="preserve"> </w:t>
      </w:r>
      <w:r>
        <w:rPr>
          <w:sz w:val="24"/>
        </w:rPr>
        <w:t>set</w:t>
      </w:r>
      <w:r>
        <w:rPr>
          <w:spacing w:val="-2"/>
          <w:sz w:val="24"/>
        </w:rPr>
        <w:t xml:space="preserve"> </w:t>
      </w:r>
      <w:r>
        <w:rPr>
          <w:sz w:val="24"/>
        </w:rPr>
        <w:t>forth</w:t>
      </w:r>
      <w:r>
        <w:rPr>
          <w:spacing w:val="-2"/>
          <w:sz w:val="24"/>
        </w:rPr>
        <w:t xml:space="preserve"> </w:t>
      </w:r>
      <w:r>
        <w:rPr>
          <w:sz w:val="24"/>
        </w:rPr>
        <w:t>in</w:t>
      </w:r>
      <w:r>
        <w:rPr>
          <w:spacing w:val="-2"/>
          <w:sz w:val="24"/>
        </w:rPr>
        <w:t xml:space="preserve"> </w:t>
      </w:r>
      <w:r>
        <w:rPr>
          <w:sz w:val="24"/>
        </w:rPr>
        <w:t>935</w:t>
      </w:r>
      <w:r>
        <w:rPr>
          <w:spacing w:val="-2"/>
          <w:sz w:val="24"/>
        </w:rPr>
        <w:t xml:space="preserve"> </w:t>
      </w:r>
      <w:r>
        <w:rPr>
          <w:sz w:val="24"/>
        </w:rPr>
        <w:t>CMR</w:t>
      </w:r>
      <w:r>
        <w:rPr>
          <w:spacing w:val="-2"/>
          <w:sz w:val="24"/>
        </w:rPr>
        <w:t xml:space="preserve"> </w:t>
      </w:r>
      <w:r>
        <w:rPr>
          <w:sz w:val="24"/>
        </w:rPr>
        <w:t xml:space="preserve">501.005: </w:t>
      </w:r>
      <w:r>
        <w:rPr>
          <w:i/>
          <w:sz w:val="24"/>
        </w:rPr>
        <w:t>Fees</w:t>
      </w:r>
      <w:r>
        <w:rPr>
          <w:sz w:val="24"/>
        </w:rPr>
        <w:t>.</w:t>
      </w:r>
    </w:p>
    <w:p w14:paraId="3BB30B04" w14:textId="77777777" w:rsidR="008770CC" w:rsidRDefault="008770CC">
      <w:pPr>
        <w:pStyle w:val="BodyText"/>
        <w:spacing w:before="3"/>
        <w:jc w:val="left"/>
        <w:rPr>
          <w:sz w:val="19"/>
        </w:rPr>
      </w:pPr>
    </w:p>
    <w:p w14:paraId="5EBA7E6E" w14:textId="77777777" w:rsidR="008770CC" w:rsidRDefault="003650F5">
      <w:pPr>
        <w:pStyle w:val="ListParagraph"/>
        <w:numPr>
          <w:ilvl w:val="0"/>
          <w:numId w:val="61"/>
        </w:numPr>
        <w:tabs>
          <w:tab w:val="left" w:pos="1839"/>
        </w:tabs>
        <w:spacing w:before="59"/>
        <w:ind w:hanging="459"/>
        <w:rPr>
          <w:sz w:val="24"/>
        </w:rPr>
      </w:pPr>
      <w:r>
        <w:rPr>
          <w:sz w:val="24"/>
          <w:u w:val="single"/>
        </w:rPr>
        <w:t>Preapproved</w:t>
      </w:r>
      <w:r>
        <w:rPr>
          <w:spacing w:val="-10"/>
          <w:sz w:val="24"/>
          <w:u w:val="single"/>
        </w:rPr>
        <w:t xml:space="preserve"> </w:t>
      </w:r>
      <w:r>
        <w:rPr>
          <w:sz w:val="24"/>
          <w:u w:val="single"/>
        </w:rPr>
        <w:t>Court</w:t>
      </w:r>
      <w:r>
        <w:rPr>
          <w:spacing w:val="-8"/>
          <w:sz w:val="24"/>
          <w:u w:val="single"/>
        </w:rPr>
        <w:t xml:space="preserve"> </w:t>
      </w:r>
      <w:r>
        <w:rPr>
          <w:spacing w:val="-2"/>
          <w:sz w:val="24"/>
          <w:u w:val="single"/>
        </w:rPr>
        <w:t>Appointees</w:t>
      </w:r>
      <w:r>
        <w:rPr>
          <w:spacing w:val="-2"/>
          <w:sz w:val="24"/>
        </w:rPr>
        <w:t>.</w:t>
      </w:r>
    </w:p>
    <w:p w14:paraId="339123F8" w14:textId="77777777" w:rsidR="008770CC" w:rsidRDefault="003650F5">
      <w:pPr>
        <w:pStyle w:val="ListParagraph"/>
        <w:numPr>
          <w:ilvl w:val="1"/>
          <w:numId w:val="61"/>
        </w:numPr>
        <w:tabs>
          <w:tab w:val="left" w:pos="2162"/>
        </w:tabs>
        <w:spacing w:before="4" w:line="242" w:lineRule="auto"/>
        <w:ind w:left="1735" w:right="208" w:firstLine="0"/>
        <w:rPr>
          <w:sz w:val="24"/>
        </w:rPr>
      </w:pPr>
      <w:r>
        <w:rPr>
          <w:sz w:val="24"/>
        </w:rPr>
        <w:t>Each</w:t>
      </w:r>
      <w:r>
        <w:rPr>
          <w:spacing w:val="-11"/>
          <w:sz w:val="24"/>
        </w:rPr>
        <w:t xml:space="preserve"> </w:t>
      </w:r>
      <w:r>
        <w:rPr>
          <w:sz w:val="24"/>
        </w:rPr>
        <w:t>applicant</w:t>
      </w:r>
      <w:r>
        <w:rPr>
          <w:spacing w:val="-11"/>
          <w:sz w:val="24"/>
        </w:rPr>
        <w:t xml:space="preserve"> </w:t>
      </w:r>
      <w:r>
        <w:rPr>
          <w:sz w:val="24"/>
        </w:rPr>
        <w:t>seeking</w:t>
      </w:r>
      <w:r>
        <w:rPr>
          <w:spacing w:val="-14"/>
          <w:sz w:val="24"/>
        </w:rPr>
        <w:t xml:space="preserve"> </w:t>
      </w:r>
      <w:r>
        <w:rPr>
          <w:sz w:val="24"/>
        </w:rPr>
        <w:t>to</w:t>
      </w:r>
      <w:r>
        <w:rPr>
          <w:spacing w:val="-11"/>
          <w:sz w:val="24"/>
        </w:rPr>
        <w:t xml:space="preserve"> </w:t>
      </w:r>
      <w:r>
        <w:rPr>
          <w:sz w:val="24"/>
        </w:rPr>
        <w:t>be</w:t>
      </w:r>
      <w:r>
        <w:rPr>
          <w:spacing w:val="-12"/>
          <w:sz w:val="24"/>
        </w:rPr>
        <w:t xml:space="preserve"> </w:t>
      </w:r>
      <w:r>
        <w:rPr>
          <w:sz w:val="24"/>
        </w:rPr>
        <w:t>Preapproved</w:t>
      </w:r>
      <w:r>
        <w:rPr>
          <w:spacing w:val="-14"/>
          <w:sz w:val="24"/>
        </w:rPr>
        <w:t xml:space="preserve"> </w:t>
      </w:r>
      <w:r>
        <w:rPr>
          <w:sz w:val="24"/>
        </w:rPr>
        <w:t>Court</w:t>
      </w:r>
      <w:r>
        <w:rPr>
          <w:spacing w:val="-11"/>
          <w:sz w:val="24"/>
        </w:rPr>
        <w:t xml:space="preserve"> </w:t>
      </w:r>
      <w:r>
        <w:rPr>
          <w:sz w:val="24"/>
        </w:rPr>
        <w:t>Appointee</w:t>
      </w:r>
      <w:r>
        <w:rPr>
          <w:spacing w:val="-12"/>
          <w:sz w:val="24"/>
        </w:rPr>
        <w:t xml:space="preserve"> </w:t>
      </w:r>
      <w:r>
        <w:rPr>
          <w:sz w:val="24"/>
        </w:rPr>
        <w:t>shall</w:t>
      </w:r>
      <w:r>
        <w:rPr>
          <w:spacing w:val="-11"/>
          <w:sz w:val="24"/>
        </w:rPr>
        <w:t xml:space="preserve"> </w:t>
      </w:r>
      <w:r>
        <w:rPr>
          <w:sz w:val="24"/>
        </w:rPr>
        <w:t>pay</w:t>
      </w:r>
      <w:r>
        <w:rPr>
          <w:spacing w:val="-15"/>
          <w:sz w:val="24"/>
        </w:rPr>
        <w:t xml:space="preserve"> </w:t>
      </w:r>
      <w:r>
        <w:rPr>
          <w:sz w:val="24"/>
        </w:rPr>
        <w:t>a</w:t>
      </w:r>
      <w:r>
        <w:rPr>
          <w:spacing w:val="-10"/>
          <w:sz w:val="24"/>
        </w:rPr>
        <w:t xml:space="preserve"> </w:t>
      </w:r>
      <w:r>
        <w:rPr>
          <w:sz w:val="24"/>
        </w:rPr>
        <w:t>nonrefundable application fee of $500 for any such application.</w:t>
      </w:r>
    </w:p>
    <w:p w14:paraId="621DAB0C" w14:textId="77777777" w:rsidR="008770CC" w:rsidRDefault="008770CC">
      <w:pPr>
        <w:spacing w:line="242" w:lineRule="auto"/>
        <w:rPr>
          <w:sz w:val="24"/>
        </w:rPr>
        <w:sectPr w:rsidR="008770CC" w:rsidSect="007D7510">
          <w:pgSz w:w="12240" w:h="20160"/>
          <w:pgMar w:top="1440" w:right="1320" w:bottom="280" w:left="420" w:header="746" w:footer="0" w:gutter="0"/>
          <w:cols w:space="720"/>
        </w:sectPr>
      </w:pPr>
    </w:p>
    <w:p w14:paraId="2737CFEA" w14:textId="77777777" w:rsidR="008770CC" w:rsidRDefault="003650F5">
      <w:pPr>
        <w:pStyle w:val="BodyText"/>
        <w:spacing w:before="63"/>
        <w:ind w:left="180"/>
        <w:jc w:val="left"/>
      </w:pPr>
      <w:r>
        <w:t>500.005:</w:t>
      </w:r>
      <w:r>
        <w:rPr>
          <w:spacing w:val="30"/>
        </w:rPr>
        <w:t xml:space="preserve">  </w:t>
      </w:r>
      <w:r>
        <w:rPr>
          <w:spacing w:val="-2"/>
        </w:rPr>
        <w:t>continued</w:t>
      </w:r>
    </w:p>
    <w:p w14:paraId="233014B5" w14:textId="77777777" w:rsidR="008770CC" w:rsidRDefault="008770CC">
      <w:pPr>
        <w:pStyle w:val="BodyText"/>
        <w:spacing w:before="7"/>
        <w:jc w:val="left"/>
      </w:pPr>
    </w:p>
    <w:p w14:paraId="06972F49" w14:textId="77777777" w:rsidR="008770CC" w:rsidRDefault="003650F5">
      <w:pPr>
        <w:pStyle w:val="ListParagraph"/>
        <w:numPr>
          <w:ilvl w:val="1"/>
          <w:numId w:val="61"/>
        </w:numPr>
        <w:tabs>
          <w:tab w:val="left" w:pos="2184"/>
        </w:tabs>
        <w:spacing w:line="242" w:lineRule="auto"/>
        <w:ind w:left="1735" w:right="215" w:firstLine="0"/>
        <w:rPr>
          <w:sz w:val="24"/>
        </w:rPr>
      </w:pPr>
      <w:r>
        <w:rPr>
          <w:sz w:val="24"/>
        </w:rPr>
        <w:t>A</w:t>
      </w:r>
      <w:r>
        <w:rPr>
          <w:spacing w:val="-9"/>
          <w:sz w:val="24"/>
        </w:rPr>
        <w:t xml:space="preserve"> </w:t>
      </w:r>
      <w:r>
        <w:rPr>
          <w:sz w:val="24"/>
        </w:rPr>
        <w:t>Preapproved</w:t>
      </w:r>
      <w:r>
        <w:rPr>
          <w:spacing w:val="-9"/>
          <w:sz w:val="24"/>
        </w:rPr>
        <w:t xml:space="preserve"> </w:t>
      </w:r>
      <w:r>
        <w:rPr>
          <w:sz w:val="24"/>
        </w:rPr>
        <w:t>Court</w:t>
      </w:r>
      <w:r>
        <w:rPr>
          <w:spacing w:val="-7"/>
          <w:sz w:val="24"/>
        </w:rPr>
        <w:t xml:space="preserve"> </w:t>
      </w:r>
      <w:r>
        <w:rPr>
          <w:sz w:val="24"/>
        </w:rPr>
        <w:t>Appointee</w:t>
      </w:r>
      <w:r>
        <w:rPr>
          <w:spacing w:val="-7"/>
          <w:sz w:val="24"/>
        </w:rPr>
        <w:t xml:space="preserve"> </w:t>
      </w:r>
      <w:r>
        <w:rPr>
          <w:sz w:val="24"/>
        </w:rPr>
        <w:t>seeking</w:t>
      </w:r>
      <w:r>
        <w:rPr>
          <w:spacing w:val="-11"/>
          <w:sz w:val="24"/>
        </w:rPr>
        <w:t xml:space="preserve"> </w:t>
      </w:r>
      <w:r>
        <w:rPr>
          <w:sz w:val="24"/>
        </w:rPr>
        <w:t>to</w:t>
      </w:r>
      <w:r>
        <w:rPr>
          <w:spacing w:val="-7"/>
          <w:sz w:val="24"/>
        </w:rPr>
        <w:t xml:space="preserve"> </w:t>
      </w:r>
      <w:r>
        <w:rPr>
          <w:sz w:val="24"/>
        </w:rPr>
        <w:t>renew</w:t>
      </w:r>
      <w:r>
        <w:rPr>
          <w:spacing w:val="-9"/>
          <w:sz w:val="24"/>
        </w:rPr>
        <w:t xml:space="preserve"> </w:t>
      </w:r>
      <w:r>
        <w:rPr>
          <w:sz w:val="24"/>
        </w:rPr>
        <w:t>its</w:t>
      </w:r>
      <w:r>
        <w:rPr>
          <w:spacing w:val="-5"/>
          <w:sz w:val="24"/>
        </w:rPr>
        <w:t xml:space="preserve"> </w:t>
      </w:r>
      <w:r>
        <w:rPr>
          <w:sz w:val="24"/>
        </w:rPr>
        <w:t>designation</w:t>
      </w:r>
      <w:r>
        <w:rPr>
          <w:spacing w:val="-6"/>
          <w:sz w:val="24"/>
        </w:rPr>
        <w:t xml:space="preserve"> </w:t>
      </w:r>
      <w:r>
        <w:rPr>
          <w:sz w:val="24"/>
        </w:rPr>
        <w:t>shall</w:t>
      </w:r>
      <w:r>
        <w:rPr>
          <w:spacing w:val="-6"/>
          <w:sz w:val="24"/>
        </w:rPr>
        <w:t xml:space="preserve"> </w:t>
      </w:r>
      <w:r>
        <w:rPr>
          <w:sz w:val="24"/>
        </w:rPr>
        <w:t>pay</w:t>
      </w:r>
      <w:r>
        <w:rPr>
          <w:spacing w:val="-15"/>
          <w:sz w:val="24"/>
        </w:rPr>
        <w:t xml:space="preserve"> </w:t>
      </w:r>
      <w:r>
        <w:rPr>
          <w:sz w:val="24"/>
        </w:rPr>
        <w:t>a</w:t>
      </w:r>
      <w:r>
        <w:rPr>
          <w:spacing w:val="-8"/>
          <w:sz w:val="24"/>
        </w:rPr>
        <w:t xml:space="preserve"> </w:t>
      </w:r>
      <w:r>
        <w:rPr>
          <w:sz w:val="24"/>
        </w:rPr>
        <w:t>renewal fee of at least $400.</w:t>
      </w:r>
    </w:p>
    <w:p w14:paraId="70FDBA97" w14:textId="77777777" w:rsidR="008770CC" w:rsidRDefault="008770CC">
      <w:pPr>
        <w:pStyle w:val="BodyText"/>
        <w:spacing w:before="3"/>
        <w:jc w:val="left"/>
        <w:rPr>
          <w:sz w:val="19"/>
        </w:rPr>
      </w:pPr>
    </w:p>
    <w:p w14:paraId="50EC201A" w14:textId="77777777" w:rsidR="008770CC" w:rsidRDefault="003650F5" w:rsidP="008930B4">
      <w:pPr>
        <w:pStyle w:val="BodyText"/>
        <w:spacing w:before="59"/>
        <w:ind w:left="180"/>
        <w:jc w:val="left"/>
        <w:outlineLvl w:val="0"/>
      </w:pPr>
      <w:r>
        <w:rPr>
          <w:u w:val="single"/>
        </w:rPr>
        <w:t>500.029:</w:t>
      </w:r>
      <w:r>
        <w:rPr>
          <w:spacing w:val="28"/>
          <w:u w:val="single"/>
        </w:rPr>
        <w:t xml:space="preserve">  </w:t>
      </w:r>
      <w:r>
        <w:rPr>
          <w:u w:val="single"/>
        </w:rPr>
        <w:t>Registration</w:t>
      </w:r>
      <w:r>
        <w:rPr>
          <w:spacing w:val="-1"/>
          <w:u w:val="single"/>
        </w:rPr>
        <w:t xml:space="preserve"> </w:t>
      </w:r>
      <w:r>
        <w:rPr>
          <w:u w:val="single"/>
        </w:rPr>
        <w:t>and</w:t>
      </w:r>
      <w:r>
        <w:rPr>
          <w:spacing w:val="-1"/>
          <w:u w:val="single"/>
        </w:rPr>
        <w:t xml:space="preserve"> </w:t>
      </w:r>
      <w:r>
        <w:rPr>
          <w:u w:val="single"/>
        </w:rPr>
        <w:t>Conduct</w:t>
      </w:r>
      <w:r>
        <w:rPr>
          <w:spacing w:val="-1"/>
          <w:u w:val="single"/>
        </w:rPr>
        <w:t xml:space="preserve"> </w:t>
      </w:r>
      <w:r>
        <w:rPr>
          <w:u w:val="single"/>
        </w:rPr>
        <w:t>of</w:t>
      </w:r>
      <w:r>
        <w:rPr>
          <w:spacing w:val="-2"/>
          <w:u w:val="single"/>
        </w:rPr>
        <w:t xml:space="preserve"> </w:t>
      </w:r>
      <w:r>
        <w:rPr>
          <w:u w:val="single"/>
        </w:rPr>
        <w:t>Laboratory</w:t>
      </w:r>
      <w:r>
        <w:rPr>
          <w:spacing w:val="-11"/>
          <w:u w:val="single"/>
        </w:rPr>
        <w:t xml:space="preserve"> </w:t>
      </w:r>
      <w:r>
        <w:rPr>
          <w:spacing w:val="-2"/>
          <w:u w:val="single"/>
        </w:rPr>
        <w:t>Agents</w:t>
      </w:r>
    </w:p>
    <w:p w14:paraId="0D9858FE" w14:textId="77777777" w:rsidR="008770CC" w:rsidRDefault="008770CC">
      <w:pPr>
        <w:pStyle w:val="BodyText"/>
        <w:spacing w:before="7"/>
        <w:jc w:val="left"/>
      </w:pPr>
    </w:p>
    <w:p w14:paraId="289AD00E" w14:textId="77777777" w:rsidR="008770CC" w:rsidRDefault="003650F5">
      <w:pPr>
        <w:pStyle w:val="ListParagraph"/>
        <w:numPr>
          <w:ilvl w:val="0"/>
          <w:numId w:val="60"/>
        </w:numPr>
        <w:tabs>
          <w:tab w:val="left" w:pos="1915"/>
        </w:tabs>
        <w:spacing w:line="242" w:lineRule="auto"/>
        <w:ind w:right="209" w:firstLine="0"/>
        <w:rPr>
          <w:sz w:val="24"/>
        </w:rPr>
      </w:pPr>
      <w:r>
        <w:rPr>
          <w:sz w:val="24"/>
        </w:rPr>
        <w:t xml:space="preserve">The Commission shall issue a Laboratory Agent Registration Card to each applicant associated as an employee or volunteer with an Independent Testing Laboratory licensed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3"/>
          <w:sz w:val="24"/>
        </w:rPr>
        <w:t xml:space="preserve"> </w:t>
      </w:r>
      <w:r>
        <w:rPr>
          <w:spacing w:val="-2"/>
          <w:sz w:val="24"/>
        </w:rPr>
        <w:t>CMR</w:t>
      </w:r>
      <w:r>
        <w:rPr>
          <w:spacing w:val="-11"/>
          <w:sz w:val="24"/>
        </w:rPr>
        <w:t xml:space="preserve"> </w:t>
      </w:r>
      <w:r>
        <w:rPr>
          <w:spacing w:val="-2"/>
          <w:sz w:val="24"/>
        </w:rPr>
        <w:t>500.050(7),</w:t>
      </w:r>
      <w:r>
        <w:rPr>
          <w:spacing w:val="-11"/>
          <w:sz w:val="24"/>
        </w:rPr>
        <w:t xml:space="preserve"> </w:t>
      </w:r>
      <w:r>
        <w:rPr>
          <w:spacing w:val="-2"/>
          <w:sz w:val="24"/>
        </w:rPr>
        <w:t>or</w:t>
      </w:r>
      <w:r>
        <w:rPr>
          <w:spacing w:val="-10"/>
          <w:sz w:val="24"/>
        </w:rPr>
        <w:t xml:space="preserve"> </w:t>
      </w:r>
      <w:r>
        <w:rPr>
          <w:spacing w:val="-2"/>
          <w:sz w:val="24"/>
        </w:rPr>
        <w:t>501.029:</w:t>
      </w:r>
      <w:r>
        <w:rPr>
          <w:spacing w:val="40"/>
          <w:sz w:val="24"/>
        </w:rPr>
        <w:t xml:space="preserve"> </w:t>
      </w:r>
      <w:r>
        <w:rPr>
          <w:i/>
          <w:spacing w:val="-2"/>
          <w:sz w:val="24"/>
        </w:rPr>
        <w:t>Registration</w:t>
      </w:r>
      <w:r>
        <w:rPr>
          <w:i/>
          <w:spacing w:val="-7"/>
          <w:sz w:val="24"/>
        </w:rPr>
        <w:t xml:space="preserve"> </w:t>
      </w:r>
      <w:r>
        <w:rPr>
          <w:i/>
          <w:spacing w:val="-2"/>
          <w:sz w:val="24"/>
        </w:rPr>
        <w:t>of</w:t>
      </w:r>
      <w:r>
        <w:rPr>
          <w:i/>
          <w:spacing w:val="-9"/>
          <w:sz w:val="24"/>
        </w:rPr>
        <w:t xml:space="preserve"> </w:t>
      </w:r>
      <w:r>
        <w:rPr>
          <w:i/>
          <w:spacing w:val="-2"/>
          <w:sz w:val="24"/>
        </w:rPr>
        <w:t>Independent</w:t>
      </w:r>
      <w:r>
        <w:rPr>
          <w:i/>
          <w:spacing w:val="-13"/>
          <w:sz w:val="24"/>
        </w:rPr>
        <w:t xml:space="preserve"> </w:t>
      </w:r>
      <w:r>
        <w:rPr>
          <w:i/>
          <w:spacing w:val="-2"/>
          <w:sz w:val="24"/>
        </w:rPr>
        <w:t>Testing</w:t>
      </w:r>
      <w:r>
        <w:rPr>
          <w:i/>
          <w:spacing w:val="-11"/>
          <w:sz w:val="24"/>
        </w:rPr>
        <w:t xml:space="preserve"> </w:t>
      </w:r>
      <w:r>
        <w:rPr>
          <w:i/>
          <w:spacing w:val="-2"/>
          <w:sz w:val="24"/>
        </w:rPr>
        <w:t xml:space="preserve">Laboratory </w:t>
      </w:r>
      <w:r>
        <w:rPr>
          <w:i/>
          <w:sz w:val="24"/>
        </w:rPr>
        <w:t>Agents</w:t>
      </w:r>
      <w:r>
        <w:rPr>
          <w:sz w:val="24"/>
        </w:rPr>
        <w:t>, who is determined to be suitable for registration. All such individuals shall:</w:t>
      </w:r>
    </w:p>
    <w:p w14:paraId="562C8360" w14:textId="77777777" w:rsidR="008770CC" w:rsidRDefault="003650F5">
      <w:pPr>
        <w:pStyle w:val="ListParagraph"/>
        <w:numPr>
          <w:ilvl w:val="1"/>
          <w:numId w:val="60"/>
        </w:numPr>
        <w:tabs>
          <w:tab w:val="left" w:pos="2179"/>
        </w:tabs>
        <w:spacing w:before="4"/>
        <w:ind w:hanging="444"/>
        <w:rPr>
          <w:sz w:val="24"/>
        </w:rPr>
      </w:pPr>
      <w:r>
        <w:rPr>
          <w:sz w:val="24"/>
        </w:rPr>
        <w:t>Be</w:t>
      </w:r>
      <w:r>
        <w:rPr>
          <w:spacing w:val="-5"/>
          <w:sz w:val="24"/>
        </w:rPr>
        <w:t xml:space="preserve"> </w:t>
      </w:r>
      <w:r>
        <w:rPr>
          <w:sz w:val="24"/>
        </w:rPr>
        <w:t>21</w:t>
      </w:r>
      <w:r>
        <w:rPr>
          <w:spacing w:val="-4"/>
          <w:sz w:val="24"/>
        </w:rPr>
        <w:t xml:space="preserve"> </w:t>
      </w:r>
      <w:r>
        <w:rPr>
          <w:sz w:val="24"/>
        </w:rPr>
        <w:t>years</w:t>
      </w:r>
      <w:r>
        <w:rPr>
          <w:spacing w:val="-5"/>
          <w:sz w:val="24"/>
        </w:rPr>
        <w:t xml:space="preserve"> </w:t>
      </w:r>
      <w:r>
        <w:rPr>
          <w:sz w:val="24"/>
        </w:rPr>
        <w:t>of</w:t>
      </w:r>
      <w:r>
        <w:rPr>
          <w:spacing w:val="-6"/>
          <w:sz w:val="24"/>
        </w:rPr>
        <w:t xml:space="preserve"> </w:t>
      </w:r>
      <w:r>
        <w:rPr>
          <w:sz w:val="24"/>
        </w:rPr>
        <w:t>age</w:t>
      </w:r>
      <w:r>
        <w:rPr>
          <w:spacing w:val="-4"/>
          <w:sz w:val="24"/>
        </w:rPr>
        <w:t xml:space="preserve"> </w:t>
      </w:r>
      <w:r>
        <w:rPr>
          <w:sz w:val="24"/>
        </w:rPr>
        <w:t>or</w:t>
      </w:r>
      <w:r>
        <w:rPr>
          <w:spacing w:val="-4"/>
          <w:sz w:val="24"/>
        </w:rPr>
        <w:t xml:space="preserve"> </w:t>
      </w:r>
      <w:r>
        <w:rPr>
          <w:spacing w:val="-2"/>
          <w:sz w:val="24"/>
        </w:rPr>
        <w:t>older;</w:t>
      </w:r>
    </w:p>
    <w:p w14:paraId="04B8CEFF" w14:textId="77777777" w:rsidR="008770CC" w:rsidRDefault="003650F5">
      <w:pPr>
        <w:pStyle w:val="ListParagraph"/>
        <w:numPr>
          <w:ilvl w:val="1"/>
          <w:numId w:val="60"/>
        </w:numPr>
        <w:tabs>
          <w:tab w:val="left" w:pos="2205"/>
        </w:tabs>
        <w:spacing w:before="4" w:line="242" w:lineRule="auto"/>
        <w:ind w:left="1735" w:right="216" w:firstLine="0"/>
        <w:rPr>
          <w:sz w:val="24"/>
        </w:rPr>
      </w:pPr>
      <w:r>
        <w:rPr>
          <w:sz w:val="24"/>
        </w:rPr>
        <w:t>Have</w:t>
      </w:r>
      <w:r>
        <w:rPr>
          <w:spacing w:val="-1"/>
          <w:sz w:val="24"/>
        </w:rPr>
        <w:t xml:space="preserve"> </w:t>
      </w:r>
      <w:r>
        <w:rPr>
          <w:sz w:val="24"/>
        </w:rPr>
        <w:t>not been convicted of any</w:t>
      </w:r>
      <w:r>
        <w:rPr>
          <w:spacing w:val="-7"/>
          <w:sz w:val="24"/>
        </w:rPr>
        <w:t xml:space="preserve"> </w:t>
      </w:r>
      <w:r>
        <w:rPr>
          <w:sz w:val="24"/>
        </w:rPr>
        <w:t>felony</w:t>
      </w:r>
      <w:r>
        <w:rPr>
          <w:spacing w:val="-6"/>
          <w:sz w:val="24"/>
        </w:rPr>
        <w:t xml:space="preserve"> </w:t>
      </w:r>
      <w:r>
        <w:rPr>
          <w:sz w:val="24"/>
        </w:rPr>
        <w:t>drug offense in the Commonwealth or a like violation of the laws of an Other Jurisdiction;</w:t>
      </w:r>
    </w:p>
    <w:p w14:paraId="40E9CD4D" w14:textId="77777777" w:rsidR="008770CC" w:rsidRDefault="003650F5">
      <w:pPr>
        <w:pStyle w:val="ListParagraph"/>
        <w:numPr>
          <w:ilvl w:val="1"/>
          <w:numId w:val="60"/>
        </w:numPr>
        <w:tabs>
          <w:tab w:val="left" w:pos="2285"/>
        </w:tabs>
        <w:spacing w:before="2" w:line="242" w:lineRule="auto"/>
        <w:ind w:left="1735" w:right="210" w:firstLine="0"/>
        <w:rPr>
          <w:sz w:val="24"/>
        </w:rPr>
      </w:pPr>
      <w:r>
        <w:rPr>
          <w:sz w:val="24"/>
        </w:rPr>
        <w:t>Have</w:t>
      </w:r>
      <w:r>
        <w:rPr>
          <w:spacing w:val="31"/>
          <w:sz w:val="24"/>
        </w:rPr>
        <w:t xml:space="preserve"> </w:t>
      </w:r>
      <w:r>
        <w:rPr>
          <w:sz w:val="24"/>
        </w:rPr>
        <w:t>not</w:t>
      </w:r>
      <w:r>
        <w:rPr>
          <w:spacing w:val="34"/>
          <w:sz w:val="24"/>
        </w:rPr>
        <w:t xml:space="preserve"> </w:t>
      </w:r>
      <w:r>
        <w:rPr>
          <w:sz w:val="24"/>
        </w:rPr>
        <w:t>been</w:t>
      </w:r>
      <w:r>
        <w:rPr>
          <w:spacing w:val="32"/>
          <w:sz w:val="24"/>
        </w:rPr>
        <w:t xml:space="preserve"> </w:t>
      </w:r>
      <w:r>
        <w:rPr>
          <w:sz w:val="24"/>
        </w:rPr>
        <w:t>convicted</w:t>
      </w:r>
      <w:r>
        <w:rPr>
          <w:spacing w:val="32"/>
          <w:sz w:val="24"/>
        </w:rPr>
        <w:t xml:space="preserve"> </w:t>
      </w:r>
      <w:r>
        <w:rPr>
          <w:sz w:val="24"/>
        </w:rPr>
        <w:t>of</w:t>
      </w:r>
      <w:r>
        <w:rPr>
          <w:spacing w:val="33"/>
          <w:sz w:val="24"/>
        </w:rPr>
        <w:t xml:space="preserve"> </w:t>
      </w:r>
      <w:r>
        <w:rPr>
          <w:sz w:val="24"/>
        </w:rPr>
        <w:t>any</w:t>
      </w:r>
      <w:r>
        <w:rPr>
          <w:spacing w:val="25"/>
          <w:sz w:val="24"/>
        </w:rPr>
        <w:t xml:space="preserve"> </w:t>
      </w:r>
      <w:r>
        <w:rPr>
          <w:sz w:val="24"/>
        </w:rPr>
        <w:t>offense</w:t>
      </w:r>
      <w:r>
        <w:rPr>
          <w:spacing w:val="30"/>
          <w:sz w:val="24"/>
        </w:rPr>
        <w:t xml:space="preserve"> </w:t>
      </w:r>
      <w:r>
        <w:rPr>
          <w:sz w:val="24"/>
        </w:rPr>
        <w:t>involving</w:t>
      </w:r>
      <w:r>
        <w:rPr>
          <w:spacing w:val="36"/>
          <w:sz w:val="24"/>
        </w:rPr>
        <w:t xml:space="preserve"> </w:t>
      </w:r>
      <w:r>
        <w:rPr>
          <w:sz w:val="24"/>
        </w:rPr>
        <w:t>the</w:t>
      </w:r>
      <w:r>
        <w:rPr>
          <w:spacing w:val="36"/>
          <w:sz w:val="24"/>
        </w:rPr>
        <w:t xml:space="preserve"> </w:t>
      </w:r>
      <w:r>
        <w:rPr>
          <w:sz w:val="24"/>
        </w:rPr>
        <w:t>distribution</w:t>
      </w:r>
      <w:r>
        <w:rPr>
          <w:spacing w:val="35"/>
          <w:sz w:val="24"/>
        </w:rPr>
        <w:t xml:space="preserve"> </w:t>
      </w:r>
      <w:r>
        <w:rPr>
          <w:sz w:val="24"/>
        </w:rPr>
        <w:t>of</w:t>
      </w:r>
      <w:r>
        <w:rPr>
          <w:spacing w:val="33"/>
          <w:sz w:val="24"/>
        </w:rPr>
        <w:t xml:space="preserve"> </w:t>
      </w:r>
      <w:r>
        <w:rPr>
          <w:sz w:val="24"/>
        </w:rPr>
        <w:t>controlled substances to a minor or a like violation of the laws of an Other Jurisdiction; and</w:t>
      </w:r>
    </w:p>
    <w:p w14:paraId="6475D372" w14:textId="77777777" w:rsidR="008770CC" w:rsidRDefault="003650F5">
      <w:pPr>
        <w:pStyle w:val="ListParagraph"/>
        <w:numPr>
          <w:ilvl w:val="1"/>
          <w:numId w:val="60"/>
        </w:numPr>
        <w:tabs>
          <w:tab w:val="left" w:pos="2131"/>
        </w:tabs>
        <w:spacing w:before="2" w:line="242" w:lineRule="auto"/>
        <w:ind w:left="1735" w:right="214" w:firstLine="0"/>
        <w:rPr>
          <w:sz w:val="24"/>
        </w:rPr>
      </w:pPr>
      <w:r>
        <w:rPr>
          <w:spacing w:val="-2"/>
          <w:sz w:val="24"/>
        </w:rPr>
        <w:t>Be</w:t>
      </w:r>
      <w:r>
        <w:rPr>
          <w:spacing w:val="-15"/>
          <w:sz w:val="24"/>
        </w:rPr>
        <w:t xml:space="preserve"> </w:t>
      </w:r>
      <w:r>
        <w:rPr>
          <w:spacing w:val="-2"/>
          <w:sz w:val="24"/>
        </w:rPr>
        <w:t>determined</w:t>
      </w:r>
      <w:r>
        <w:rPr>
          <w:spacing w:val="-16"/>
          <w:sz w:val="24"/>
        </w:rPr>
        <w:t xml:space="preserve"> </w:t>
      </w:r>
      <w:r>
        <w:rPr>
          <w:spacing w:val="-2"/>
          <w:sz w:val="24"/>
        </w:rPr>
        <w:t>to</w:t>
      </w:r>
      <w:r>
        <w:rPr>
          <w:spacing w:val="-14"/>
          <w:sz w:val="24"/>
        </w:rPr>
        <w:t xml:space="preserve"> </w:t>
      </w:r>
      <w:r>
        <w:rPr>
          <w:spacing w:val="-2"/>
          <w:sz w:val="24"/>
        </w:rPr>
        <w:t>be</w:t>
      </w:r>
      <w:r>
        <w:rPr>
          <w:spacing w:val="-15"/>
          <w:sz w:val="24"/>
        </w:rPr>
        <w:t xml:space="preserve"> </w:t>
      </w:r>
      <w:r>
        <w:rPr>
          <w:spacing w:val="-2"/>
          <w:sz w:val="24"/>
        </w:rPr>
        <w:t>suitable</w:t>
      </w:r>
      <w:r>
        <w:rPr>
          <w:spacing w:val="-16"/>
          <w:sz w:val="24"/>
        </w:rPr>
        <w:t xml:space="preserve"> </w:t>
      </w:r>
      <w:r>
        <w:rPr>
          <w:spacing w:val="-2"/>
          <w:sz w:val="24"/>
        </w:rPr>
        <w:t>for</w:t>
      </w:r>
      <w:r>
        <w:rPr>
          <w:spacing w:val="-16"/>
          <w:sz w:val="24"/>
        </w:rPr>
        <w:t xml:space="preserve"> </w:t>
      </w:r>
      <w:r>
        <w:rPr>
          <w:spacing w:val="-2"/>
          <w:sz w:val="24"/>
        </w:rPr>
        <w:t>registration</w:t>
      </w:r>
      <w:r>
        <w:rPr>
          <w:spacing w:val="-14"/>
          <w:sz w:val="24"/>
        </w:rPr>
        <w:t xml:space="preserve"> </w:t>
      </w:r>
      <w:r>
        <w:rPr>
          <w:spacing w:val="-2"/>
          <w:sz w:val="24"/>
        </w:rPr>
        <w:t>consistent</w:t>
      </w:r>
      <w:r>
        <w:rPr>
          <w:spacing w:val="-14"/>
          <w:sz w:val="24"/>
        </w:rPr>
        <w:t xml:space="preserve"> </w:t>
      </w:r>
      <w:r>
        <w:rPr>
          <w:spacing w:val="-2"/>
          <w:sz w:val="24"/>
        </w:rPr>
        <w:t>with</w:t>
      </w:r>
      <w:r>
        <w:rPr>
          <w:spacing w:val="-10"/>
          <w:sz w:val="24"/>
        </w:rPr>
        <w:t xml:space="preserve"> </w:t>
      </w:r>
      <w:r>
        <w:rPr>
          <w:spacing w:val="-2"/>
          <w:sz w:val="24"/>
        </w:rPr>
        <w:t>the</w:t>
      </w:r>
      <w:r>
        <w:rPr>
          <w:spacing w:val="-11"/>
          <w:sz w:val="24"/>
        </w:rPr>
        <w:t xml:space="preserve"> </w:t>
      </w:r>
      <w:r>
        <w:rPr>
          <w:spacing w:val="-2"/>
          <w:sz w:val="24"/>
        </w:rPr>
        <w:t>provisions</w:t>
      </w:r>
      <w:r>
        <w:rPr>
          <w:spacing w:val="-10"/>
          <w:sz w:val="24"/>
        </w:rPr>
        <w:t xml:space="preserve"> </w:t>
      </w:r>
      <w:r>
        <w:rPr>
          <w:spacing w:val="-2"/>
          <w:sz w:val="24"/>
        </w:rPr>
        <w:t>of</w:t>
      </w:r>
      <w:r>
        <w:rPr>
          <w:spacing w:val="-11"/>
          <w:sz w:val="24"/>
        </w:rPr>
        <w:t xml:space="preserve"> </w:t>
      </w:r>
      <w:r>
        <w:rPr>
          <w:spacing w:val="-2"/>
          <w:sz w:val="24"/>
        </w:rPr>
        <w:t>935</w:t>
      </w:r>
      <w:r>
        <w:rPr>
          <w:spacing w:val="-11"/>
          <w:sz w:val="24"/>
        </w:rPr>
        <w:t xml:space="preserve"> </w:t>
      </w:r>
      <w:r>
        <w:rPr>
          <w:spacing w:val="-2"/>
          <w:sz w:val="24"/>
        </w:rPr>
        <w:t xml:space="preserve">CMR </w:t>
      </w:r>
      <w:r>
        <w:rPr>
          <w:sz w:val="24"/>
        </w:rPr>
        <w:t>500.800, 500.801 or 500.803.</w:t>
      </w:r>
    </w:p>
    <w:p w14:paraId="173D9967" w14:textId="77777777" w:rsidR="008770CC" w:rsidRDefault="008770CC">
      <w:pPr>
        <w:pStyle w:val="BodyText"/>
        <w:spacing w:before="4"/>
        <w:jc w:val="left"/>
      </w:pPr>
    </w:p>
    <w:p w14:paraId="3132C7DB" w14:textId="77777777" w:rsidR="008770CC" w:rsidRDefault="003650F5">
      <w:pPr>
        <w:pStyle w:val="ListParagraph"/>
        <w:numPr>
          <w:ilvl w:val="0"/>
          <w:numId w:val="60"/>
        </w:numPr>
        <w:tabs>
          <w:tab w:val="left" w:pos="1815"/>
        </w:tabs>
        <w:spacing w:line="244" w:lineRule="auto"/>
        <w:ind w:right="209" w:firstLine="0"/>
        <w:rPr>
          <w:sz w:val="24"/>
        </w:rPr>
      </w:pPr>
      <w:r>
        <w:rPr>
          <w:sz w:val="24"/>
        </w:rPr>
        <w:t>An</w:t>
      </w:r>
      <w:r>
        <w:rPr>
          <w:spacing w:val="-15"/>
          <w:sz w:val="24"/>
        </w:rPr>
        <w:t xml:space="preserve"> </w:t>
      </w:r>
      <w:r>
        <w:rPr>
          <w:sz w:val="24"/>
        </w:rPr>
        <w:t>application</w:t>
      </w:r>
      <w:r>
        <w:rPr>
          <w:spacing w:val="-15"/>
          <w:sz w:val="24"/>
        </w:rPr>
        <w:t xml:space="preserve"> </w:t>
      </w:r>
      <w:r>
        <w:rPr>
          <w:sz w:val="24"/>
        </w:rPr>
        <w:t>for</w:t>
      </w:r>
      <w:r>
        <w:rPr>
          <w:spacing w:val="-13"/>
          <w:sz w:val="24"/>
        </w:rPr>
        <w:t xml:space="preserve"> </w:t>
      </w:r>
      <w:r>
        <w:rPr>
          <w:sz w:val="24"/>
        </w:rPr>
        <w:t>registration</w:t>
      </w:r>
      <w:r>
        <w:rPr>
          <w:spacing w:val="-11"/>
          <w:sz w:val="24"/>
        </w:rPr>
        <w:t xml:space="preserve"> </w:t>
      </w:r>
      <w:r>
        <w:rPr>
          <w:sz w:val="24"/>
        </w:rPr>
        <w:t>of</w:t>
      </w:r>
      <w:r>
        <w:rPr>
          <w:spacing w:val="-12"/>
          <w:sz w:val="24"/>
        </w:rPr>
        <w:t xml:space="preserve"> </w:t>
      </w:r>
      <w:r>
        <w:rPr>
          <w:sz w:val="24"/>
        </w:rPr>
        <w:t>a</w:t>
      </w:r>
      <w:r>
        <w:rPr>
          <w:spacing w:val="-10"/>
          <w:sz w:val="24"/>
        </w:rPr>
        <w:t xml:space="preserve"> </w:t>
      </w:r>
      <w:r>
        <w:rPr>
          <w:sz w:val="24"/>
        </w:rPr>
        <w:t>Laboratory</w:t>
      </w:r>
      <w:r>
        <w:rPr>
          <w:spacing w:val="-15"/>
          <w:sz w:val="24"/>
        </w:rPr>
        <w:t xml:space="preserve"> </w:t>
      </w:r>
      <w:r>
        <w:rPr>
          <w:sz w:val="24"/>
        </w:rPr>
        <w:t>Agent</w:t>
      </w:r>
      <w:r>
        <w:rPr>
          <w:spacing w:val="-10"/>
          <w:sz w:val="24"/>
        </w:rPr>
        <w:t xml:space="preserve"> </w:t>
      </w:r>
      <w:r>
        <w:rPr>
          <w:sz w:val="24"/>
        </w:rPr>
        <w:t>submitted</w:t>
      </w:r>
      <w:r>
        <w:rPr>
          <w:spacing w:val="-8"/>
          <w:sz w:val="24"/>
        </w:rPr>
        <w:t xml:space="preserve"> </w:t>
      </w:r>
      <w:r>
        <w:rPr>
          <w:sz w:val="24"/>
        </w:rPr>
        <w:t>to</w:t>
      </w:r>
      <w:r>
        <w:rPr>
          <w:spacing w:val="-9"/>
          <w:sz w:val="24"/>
        </w:rPr>
        <w:t xml:space="preserve"> </w:t>
      </w:r>
      <w:r>
        <w:rPr>
          <w:sz w:val="24"/>
        </w:rPr>
        <w:t>the</w:t>
      </w:r>
      <w:r>
        <w:rPr>
          <w:spacing w:val="-10"/>
          <w:sz w:val="24"/>
        </w:rPr>
        <w:t xml:space="preserve"> </w:t>
      </w:r>
      <w:r>
        <w:rPr>
          <w:sz w:val="24"/>
        </w:rPr>
        <w:t>Commission</w:t>
      </w:r>
      <w:r>
        <w:rPr>
          <w:spacing w:val="-6"/>
          <w:sz w:val="24"/>
        </w:rPr>
        <w:t xml:space="preserve"> </w:t>
      </w:r>
      <w:r>
        <w:rPr>
          <w:sz w:val="24"/>
        </w:rPr>
        <w:t>by</w:t>
      </w:r>
      <w:r>
        <w:rPr>
          <w:spacing w:val="-15"/>
          <w:sz w:val="24"/>
        </w:rPr>
        <w:t xml:space="preserve"> </w:t>
      </w:r>
      <w:r>
        <w:rPr>
          <w:sz w:val="24"/>
        </w:rPr>
        <w:t>an Independent Testing Laboratory shall include:</w:t>
      </w:r>
    </w:p>
    <w:p w14:paraId="0429E252" w14:textId="77777777" w:rsidR="008770CC" w:rsidRDefault="003650F5">
      <w:pPr>
        <w:pStyle w:val="ListParagraph"/>
        <w:numPr>
          <w:ilvl w:val="1"/>
          <w:numId w:val="60"/>
        </w:numPr>
        <w:tabs>
          <w:tab w:val="left" w:pos="2179"/>
        </w:tabs>
        <w:spacing w:line="272" w:lineRule="exact"/>
        <w:ind w:hanging="444"/>
        <w:rPr>
          <w:sz w:val="24"/>
        </w:rPr>
      </w:pPr>
      <w:r>
        <w:rPr>
          <w:sz w:val="24"/>
        </w:rPr>
        <w:t xml:space="preserve">The full name, date of birth, and address of the </w:t>
      </w:r>
      <w:r>
        <w:rPr>
          <w:spacing w:val="-2"/>
          <w:sz w:val="24"/>
        </w:rPr>
        <w:t>individual;</w:t>
      </w:r>
    </w:p>
    <w:p w14:paraId="55DC1B63" w14:textId="77777777" w:rsidR="008770CC" w:rsidRDefault="003650F5">
      <w:pPr>
        <w:pStyle w:val="ListParagraph"/>
        <w:numPr>
          <w:ilvl w:val="1"/>
          <w:numId w:val="60"/>
        </w:numPr>
        <w:tabs>
          <w:tab w:val="left" w:pos="2241"/>
        </w:tabs>
        <w:spacing w:before="5" w:line="242" w:lineRule="auto"/>
        <w:ind w:left="1735" w:right="211" w:firstLine="0"/>
        <w:rPr>
          <w:sz w:val="24"/>
        </w:rPr>
      </w:pPr>
      <w:r>
        <w:rPr>
          <w:sz w:val="24"/>
        </w:rPr>
        <w:t>All aliases used previously or currently in use by the individual, including maiden name, if any;</w:t>
      </w:r>
    </w:p>
    <w:p w14:paraId="78137642" w14:textId="77777777" w:rsidR="008770CC" w:rsidRDefault="003650F5">
      <w:pPr>
        <w:pStyle w:val="ListParagraph"/>
        <w:numPr>
          <w:ilvl w:val="1"/>
          <w:numId w:val="60"/>
        </w:numPr>
        <w:tabs>
          <w:tab w:val="left" w:pos="2263"/>
        </w:tabs>
        <w:spacing w:before="2" w:line="242" w:lineRule="auto"/>
        <w:ind w:left="1735" w:right="211" w:firstLine="0"/>
        <w:rPr>
          <w:sz w:val="24"/>
        </w:rPr>
      </w:pPr>
      <w:r>
        <w:rPr>
          <w:sz w:val="24"/>
        </w:rPr>
        <w:t>Written acknowledgment signed by the applicant of the limitations on his or her authorization</w:t>
      </w:r>
      <w:r>
        <w:rPr>
          <w:spacing w:val="-11"/>
          <w:sz w:val="24"/>
        </w:rPr>
        <w:t xml:space="preserve"> </w:t>
      </w:r>
      <w:r>
        <w:rPr>
          <w:sz w:val="24"/>
        </w:rPr>
        <w:t>to</w:t>
      </w:r>
      <w:r>
        <w:rPr>
          <w:spacing w:val="-10"/>
          <w:sz w:val="24"/>
        </w:rPr>
        <w:t xml:space="preserve"> </w:t>
      </w:r>
      <w:r>
        <w:rPr>
          <w:sz w:val="24"/>
        </w:rPr>
        <w:t>possess,</w:t>
      </w:r>
      <w:r>
        <w:rPr>
          <w:spacing w:val="-11"/>
          <w:sz w:val="24"/>
        </w:rPr>
        <w:t xml:space="preserve"> </w:t>
      </w:r>
      <w:r>
        <w:rPr>
          <w:sz w:val="24"/>
        </w:rPr>
        <w:t>test,</w:t>
      </w:r>
      <w:r>
        <w:rPr>
          <w:spacing w:val="-10"/>
          <w:sz w:val="24"/>
        </w:rPr>
        <w:t xml:space="preserve"> </w:t>
      </w:r>
      <w:r>
        <w:rPr>
          <w:sz w:val="24"/>
        </w:rPr>
        <w:t>Transfer,</w:t>
      </w:r>
      <w:r>
        <w:rPr>
          <w:spacing w:val="-12"/>
          <w:sz w:val="24"/>
        </w:rPr>
        <w:t xml:space="preserve"> </w:t>
      </w:r>
      <w:r>
        <w:rPr>
          <w:sz w:val="24"/>
        </w:rPr>
        <w:t>or</w:t>
      </w:r>
      <w:r>
        <w:rPr>
          <w:spacing w:val="-9"/>
          <w:sz w:val="24"/>
        </w:rPr>
        <w:t xml:space="preserve"> </w:t>
      </w:r>
      <w:r>
        <w:rPr>
          <w:sz w:val="24"/>
        </w:rPr>
        <w:t>Process</w:t>
      </w:r>
      <w:r>
        <w:rPr>
          <w:spacing w:val="-12"/>
          <w:sz w:val="24"/>
        </w:rPr>
        <w:t xml:space="preserve"> </w:t>
      </w:r>
      <w:r>
        <w:rPr>
          <w:sz w:val="24"/>
        </w:rPr>
        <w:t>Marijuana</w:t>
      </w:r>
      <w:r>
        <w:rPr>
          <w:spacing w:val="-13"/>
          <w:sz w:val="24"/>
        </w:rPr>
        <w:t xml:space="preserve"> </w:t>
      </w:r>
      <w:r>
        <w:rPr>
          <w:sz w:val="24"/>
        </w:rPr>
        <w:t>or</w:t>
      </w:r>
      <w:r>
        <w:rPr>
          <w:spacing w:val="-11"/>
          <w:sz w:val="24"/>
        </w:rPr>
        <w:t xml:space="preserve"> </w:t>
      </w:r>
      <w:r>
        <w:rPr>
          <w:sz w:val="24"/>
        </w:rPr>
        <w:t>Marijuana</w:t>
      </w:r>
      <w:r>
        <w:rPr>
          <w:spacing w:val="-13"/>
          <w:sz w:val="24"/>
        </w:rPr>
        <w:t xml:space="preserve"> </w:t>
      </w:r>
      <w:r>
        <w:rPr>
          <w:sz w:val="24"/>
        </w:rPr>
        <w:t>Products</w:t>
      </w:r>
      <w:r>
        <w:rPr>
          <w:spacing w:val="-12"/>
          <w:sz w:val="24"/>
        </w:rPr>
        <w:t xml:space="preserve"> </w:t>
      </w:r>
      <w:r>
        <w:rPr>
          <w:sz w:val="24"/>
        </w:rPr>
        <w:t>in</w:t>
      </w:r>
      <w:r>
        <w:rPr>
          <w:spacing w:val="-10"/>
          <w:sz w:val="24"/>
        </w:rPr>
        <w:t xml:space="preserve"> </w:t>
      </w:r>
      <w:r>
        <w:rPr>
          <w:sz w:val="24"/>
        </w:rPr>
        <w:t xml:space="preserve">the </w:t>
      </w:r>
      <w:r>
        <w:rPr>
          <w:spacing w:val="-2"/>
          <w:sz w:val="24"/>
        </w:rPr>
        <w:t>Commonwealth;</w:t>
      </w:r>
    </w:p>
    <w:p w14:paraId="1DACC541" w14:textId="77777777" w:rsidR="008770CC" w:rsidRDefault="003650F5">
      <w:pPr>
        <w:pStyle w:val="ListParagraph"/>
        <w:numPr>
          <w:ilvl w:val="1"/>
          <w:numId w:val="60"/>
        </w:numPr>
        <w:tabs>
          <w:tab w:val="left" w:pos="2140"/>
        </w:tabs>
        <w:spacing w:before="1" w:line="242" w:lineRule="auto"/>
        <w:ind w:left="1735" w:right="210" w:firstLine="0"/>
        <w:rPr>
          <w:sz w:val="24"/>
        </w:rPr>
      </w:pPr>
      <w:r>
        <w:rPr>
          <w:spacing w:val="-2"/>
          <w:sz w:val="24"/>
        </w:rPr>
        <w:t>A</w:t>
      </w:r>
      <w:r>
        <w:rPr>
          <w:spacing w:val="-9"/>
          <w:sz w:val="24"/>
        </w:rPr>
        <w:t xml:space="preserve"> </w:t>
      </w:r>
      <w:r>
        <w:rPr>
          <w:spacing w:val="-2"/>
          <w:sz w:val="24"/>
        </w:rPr>
        <w:t>copy</w:t>
      </w:r>
      <w:r>
        <w:rPr>
          <w:spacing w:val="-13"/>
          <w:sz w:val="24"/>
        </w:rPr>
        <w:t xml:space="preserve"> </w:t>
      </w:r>
      <w:r>
        <w:rPr>
          <w:spacing w:val="-2"/>
          <w:sz w:val="24"/>
        </w:rPr>
        <w:t>of</w:t>
      </w:r>
      <w:r>
        <w:rPr>
          <w:spacing w:val="-7"/>
          <w:sz w:val="24"/>
        </w:rPr>
        <w:t xml:space="preserve"> </w:t>
      </w:r>
      <w:r>
        <w:rPr>
          <w:spacing w:val="-2"/>
          <w:sz w:val="24"/>
        </w:rPr>
        <w:t>the</w:t>
      </w:r>
      <w:r>
        <w:rPr>
          <w:spacing w:val="-3"/>
          <w:sz w:val="24"/>
        </w:rPr>
        <w:t xml:space="preserve"> </w:t>
      </w:r>
      <w:r>
        <w:rPr>
          <w:spacing w:val="-2"/>
          <w:sz w:val="24"/>
        </w:rPr>
        <w:t>applicant's</w:t>
      </w:r>
      <w:r>
        <w:rPr>
          <w:spacing w:val="-5"/>
          <w:sz w:val="24"/>
        </w:rPr>
        <w:t xml:space="preserve"> </w:t>
      </w:r>
      <w:r>
        <w:rPr>
          <w:spacing w:val="-2"/>
          <w:sz w:val="24"/>
        </w:rPr>
        <w:t>driver's</w:t>
      </w:r>
      <w:r>
        <w:rPr>
          <w:spacing w:val="-5"/>
          <w:sz w:val="24"/>
        </w:rPr>
        <w:t xml:space="preserve"> </w:t>
      </w:r>
      <w:r>
        <w:rPr>
          <w:spacing w:val="-2"/>
          <w:sz w:val="24"/>
        </w:rPr>
        <w:t>license,</w:t>
      </w:r>
      <w:r>
        <w:rPr>
          <w:spacing w:val="-8"/>
          <w:sz w:val="24"/>
        </w:rPr>
        <w:t xml:space="preserve"> </w:t>
      </w:r>
      <w:r>
        <w:rPr>
          <w:spacing w:val="-2"/>
          <w:sz w:val="24"/>
        </w:rPr>
        <w:t>government-issued</w:t>
      </w:r>
      <w:r>
        <w:rPr>
          <w:spacing w:val="-9"/>
          <w:sz w:val="24"/>
        </w:rPr>
        <w:t xml:space="preserve"> </w:t>
      </w:r>
      <w:r>
        <w:rPr>
          <w:spacing w:val="-2"/>
          <w:sz w:val="24"/>
        </w:rPr>
        <w:t>identification</w:t>
      </w:r>
      <w:r>
        <w:rPr>
          <w:spacing w:val="-7"/>
          <w:sz w:val="24"/>
        </w:rPr>
        <w:t xml:space="preserve"> </w:t>
      </w:r>
      <w:r>
        <w:rPr>
          <w:spacing w:val="-2"/>
          <w:sz w:val="24"/>
        </w:rPr>
        <w:t>card,</w:t>
      </w:r>
      <w:r>
        <w:rPr>
          <w:spacing w:val="-9"/>
          <w:sz w:val="24"/>
        </w:rPr>
        <w:t xml:space="preserve"> </w:t>
      </w:r>
      <w:r>
        <w:rPr>
          <w:spacing w:val="-2"/>
          <w:sz w:val="24"/>
        </w:rPr>
        <w:t xml:space="preserve">liquor </w:t>
      </w:r>
      <w:r>
        <w:rPr>
          <w:sz w:val="24"/>
        </w:rPr>
        <w:t>purchase identification card issued pursuant to M.G.L. c. 138, § 34B, or other verifiable identity document acceptable to the Commission;</w:t>
      </w:r>
    </w:p>
    <w:p w14:paraId="08180B16" w14:textId="77777777" w:rsidR="008770CC" w:rsidRDefault="003650F5">
      <w:pPr>
        <w:pStyle w:val="ListParagraph"/>
        <w:numPr>
          <w:ilvl w:val="1"/>
          <w:numId w:val="60"/>
        </w:numPr>
        <w:tabs>
          <w:tab w:val="left" w:pos="2126"/>
        </w:tabs>
        <w:spacing w:before="4" w:line="242" w:lineRule="auto"/>
        <w:ind w:left="1735" w:right="214" w:firstLine="0"/>
        <w:rPr>
          <w:sz w:val="24"/>
        </w:rPr>
      </w:pPr>
      <w:r>
        <w:rPr>
          <w:spacing w:val="-2"/>
          <w:sz w:val="24"/>
        </w:rPr>
        <w:t>An</w:t>
      </w:r>
      <w:r>
        <w:rPr>
          <w:spacing w:val="-13"/>
          <w:sz w:val="24"/>
        </w:rPr>
        <w:t xml:space="preserve"> </w:t>
      </w:r>
      <w:r>
        <w:rPr>
          <w:spacing w:val="-2"/>
          <w:sz w:val="24"/>
        </w:rPr>
        <w:t>attestation</w:t>
      </w:r>
      <w:r>
        <w:rPr>
          <w:spacing w:val="-12"/>
          <w:sz w:val="24"/>
        </w:rPr>
        <w:t xml:space="preserve"> </w:t>
      </w:r>
      <w:r>
        <w:rPr>
          <w:spacing w:val="-2"/>
          <w:sz w:val="24"/>
        </w:rPr>
        <w:t>signed</w:t>
      </w:r>
      <w:r>
        <w:rPr>
          <w:spacing w:val="-10"/>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applicant</w:t>
      </w:r>
      <w:r>
        <w:rPr>
          <w:spacing w:val="-11"/>
          <w:sz w:val="24"/>
        </w:rPr>
        <w:t xml:space="preserve"> </w:t>
      </w:r>
      <w:r>
        <w:rPr>
          <w:spacing w:val="-2"/>
          <w:sz w:val="24"/>
        </w:rPr>
        <w:t>that</w:t>
      </w:r>
      <w:r>
        <w:rPr>
          <w:spacing w:val="-9"/>
          <w:sz w:val="24"/>
        </w:rPr>
        <w:t xml:space="preserve"> </w:t>
      </w:r>
      <w:r>
        <w:rPr>
          <w:spacing w:val="-2"/>
          <w:sz w:val="24"/>
        </w:rPr>
        <w:t>the</w:t>
      </w:r>
      <w:r>
        <w:rPr>
          <w:spacing w:val="-11"/>
          <w:sz w:val="24"/>
        </w:rPr>
        <w:t xml:space="preserve"> </w:t>
      </w:r>
      <w:r>
        <w:rPr>
          <w:spacing w:val="-2"/>
          <w:sz w:val="24"/>
        </w:rPr>
        <w:t>applicant</w:t>
      </w:r>
      <w:r>
        <w:rPr>
          <w:spacing w:val="-13"/>
          <w:sz w:val="24"/>
        </w:rPr>
        <w:t xml:space="preserve"> </w:t>
      </w:r>
      <w:r>
        <w:rPr>
          <w:spacing w:val="-2"/>
          <w:sz w:val="24"/>
        </w:rPr>
        <w:t>will</w:t>
      </w:r>
      <w:r>
        <w:rPr>
          <w:spacing w:val="-11"/>
          <w:sz w:val="24"/>
        </w:rPr>
        <w:t xml:space="preserve"> </w:t>
      </w:r>
      <w:r>
        <w:rPr>
          <w:spacing w:val="-2"/>
          <w:sz w:val="24"/>
        </w:rPr>
        <w:t>not</w:t>
      </w:r>
      <w:r>
        <w:rPr>
          <w:spacing w:val="-11"/>
          <w:sz w:val="24"/>
        </w:rPr>
        <w:t xml:space="preserve"> </w:t>
      </w:r>
      <w:r>
        <w:rPr>
          <w:spacing w:val="-2"/>
          <w:sz w:val="24"/>
        </w:rPr>
        <w:t>engage</w:t>
      </w:r>
      <w:r>
        <w:rPr>
          <w:spacing w:val="-13"/>
          <w:sz w:val="24"/>
        </w:rPr>
        <w:t xml:space="preserve"> </w:t>
      </w:r>
      <w:r>
        <w:rPr>
          <w:spacing w:val="-2"/>
          <w:sz w:val="24"/>
        </w:rPr>
        <w:t>in</w:t>
      </w:r>
      <w:r>
        <w:rPr>
          <w:spacing w:val="-10"/>
          <w:sz w:val="24"/>
        </w:rPr>
        <w:t xml:space="preserve"> </w:t>
      </w:r>
      <w:r>
        <w:rPr>
          <w:spacing w:val="-2"/>
          <w:sz w:val="24"/>
        </w:rPr>
        <w:t>the</w:t>
      </w:r>
      <w:r>
        <w:rPr>
          <w:spacing w:val="-10"/>
          <w:sz w:val="24"/>
        </w:rPr>
        <w:t xml:space="preserve"> </w:t>
      </w:r>
      <w:r>
        <w:rPr>
          <w:spacing w:val="-2"/>
          <w:sz w:val="24"/>
        </w:rPr>
        <w:t xml:space="preserve">diversion </w:t>
      </w:r>
      <w:r>
        <w:rPr>
          <w:sz w:val="24"/>
        </w:rPr>
        <w:t>of Marijuana and Marijuana Products;</w:t>
      </w:r>
    </w:p>
    <w:p w14:paraId="1D6DEE83" w14:textId="77777777" w:rsidR="008770CC" w:rsidRDefault="003650F5">
      <w:pPr>
        <w:pStyle w:val="ListParagraph"/>
        <w:numPr>
          <w:ilvl w:val="1"/>
          <w:numId w:val="60"/>
        </w:numPr>
        <w:tabs>
          <w:tab w:val="left" w:pos="2172"/>
        </w:tabs>
        <w:spacing w:before="1"/>
        <w:ind w:left="2172" w:hanging="437"/>
        <w:rPr>
          <w:sz w:val="24"/>
        </w:rPr>
      </w:pPr>
      <w:r>
        <w:rPr>
          <w:sz w:val="24"/>
        </w:rPr>
        <w:t>Authorization</w:t>
      </w:r>
      <w:r>
        <w:rPr>
          <w:spacing w:val="6"/>
          <w:sz w:val="24"/>
        </w:rPr>
        <w:t xml:space="preserve"> </w:t>
      </w:r>
      <w:r>
        <w:rPr>
          <w:sz w:val="24"/>
        </w:rPr>
        <w:t>to</w:t>
      </w:r>
      <w:r>
        <w:rPr>
          <w:spacing w:val="5"/>
          <w:sz w:val="24"/>
        </w:rPr>
        <w:t xml:space="preserve"> </w:t>
      </w:r>
      <w:r>
        <w:rPr>
          <w:sz w:val="24"/>
        </w:rPr>
        <w:t>obtain</w:t>
      </w:r>
      <w:r>
        <w:rPr>
          <w:spacing w:val="6"/>
          <w:sz w:val="24"/>
        </w:rPr>
        <w:t xml:space="preserve"> </w:t>
      </w:r>
      <w:r>
        <w:rPr>
          <w:sz w:val="24"/>
        </w:rPr>
        <w:t>a</w:t>
      </w:r>
      <w:r>
        <w:rPr>
          <w:spacing w:val="5"/>
          <w:sz w:val="24"/>
        </w:rPr>
        <w:t xml:space="preserve"> </w:t>
      </w:r>
      <w:r>
        <w:rPr>
          <w:sz w:val="24"/>
        </w:rPr>
        <w:t>full</w:t>
      </w:r>
      <w:r>
        <w:rPr>
          <w:spacing w:val="6"/>
          <w:sz w:val="24"/>
        </w:rPr>
        <w:t xml:space="preserve"> </w:t>
      </w:r>
      <w:r>
        <w:rPr>
          <w:sz w:val="24"/>
        </w:rPr>
        <w:t>set</w:t>
      </w:r>
      <w:r>
        <w:rPr>
          <w:spacing w:val="6"/>
          <w:sz w:val="24"/>
        </w:rPr>
        <w:t xml:space="preserve"> </w:t>
      </w:r>
      <w:r>
        <w:rPr>
          <w:sz w:val="24"/>
        </w:rPr>
        <w:t>of</w:t>
      </w:r>
      <w:r>
        <w:rPr>
          <w:spacing w:val="5"/>
          <w:sz w:val="24"/>
        </w:rPr>
        <w:t xml:space="preserve"> </w:t>
      </w:r>
      <w:r>
        <w:rPr>
          <w:sz w:val="24"/>
        </w:rPr>
        <w:t>fingerprints,</w:t>
      </w:r>
      <w:r>
        <w:rPr>
          <w:spacing w:val="7"/>
          <w:sz w:val="24"/>
        </w:rPr>
        <w:t xml:space="preserve"> </w:t>
      </w:r>
      <w:r>
        <w:rPr>
          <w:sz w:val="24"/>
        </w:rPr>
        <w:t>in</w:t>
      </w:r>
      <w:r>
        <w:rPr>
          <w:spacing w:val="6"/>
          <w:sz w:val="24"/>
        </w:rPr>
        <w:t xml:space="preserve"> </w:t>
      </w:r>
      <w:r>
        <w:rPr>
          <w:sz w:val="24"/>
        </w:rPr>
        <w:t>accordance</w:t>
      </w:r>
      <w:r>
        <w:rPr>
          <w:spacing w:val="-1"/>
          <w:sz w:val="24"/>
        </w:rPr>
        <w:t xml:space="preserve"> </w:t>
      </w:r>
      <w:r>
        <w:rPr>
          <w:sz w:val="24"/>
        </w:rPr>
        <w:t>with</w:t>
      </w:r>
      <w:r>
        <w:rPr>
          <w:spacing w:val="7"/>
          <w:sz w:val="24"/>
        </w:rPr>
        <w:t xml:space="preserve"> </w:t>
      </w:r>
      <w:r>
        <w:rPr>
          <w:sz w:val="24"/>
        </w:rPr>
        <w:t>M.G.L.</w:t>
      </w:r>
      <w:r>
        <w:rPr>
          <w:spacing w:val="7"/>
          <w:sz w:val="24"/>
        </w:rPr>
        <w:t xml:space="preserve"> </w:t>
      </w:r>
      <w:r>
        <w:rPr>
          <w:sz w:val="24"/>
        </w:rPr>
        <w:t>c.</w:t>
      </w:r>
      <w:r>
        <w:rPr>
          <w:spacing w:val="5"/>
          <w:sz w:val="24"/>
        </w:rPr>
        <w:t xml:space="preserve"> </w:t>
      </w:r>
      <w:r>
        <w:rPr>
          <w:spacing w:val="-4"/>
          <w:sz w:val="24"/>
        </w:rPr>
        <w:t>94G,</w:t>
      </w:r>
    </w:p>
    <w:p w14:paraId="1D63CED0" w14:textId="77777777" w:rsidR="008770CC" w:rsidRDefault="003650F5">
      <w:pPr>
        <w:pStyle w:val="BodyText"/>
        <w:spacing w:before="3"/>
        <w:ind w:left="1735"/>
      </w:pPr>
      <w:r>
        <w:t>§</w:t>
      </w:r>
      <w:r>
        <w:rPr>
          <w:spacing w:val="-2"/>
        </w:rPr>
        <w:t xml:space="preserve"> </w:t>
      </w:r>
      <w:r>
        <w:t>21, submitted in a form and manner as determined by</w:t>
      </w:r>
      <w:r>
        <w:rPr>
          <w:spacing w:val="-14"/>
        </w:rPr>
        <w:t xml:space="preserve"> </w:t>
      </w:r>
      <w:r>
        <w:t xml:space="preserve">the Commission; </w:t>
      </w:r>
      <w:r>
        <w:rPr>
          <w:spacing w:val="-5"/>
        </w:rPr>
        <w:t>and</w:t>
      </w:r>
    </w:p>
    <w:p w14:paraId="1901D662" w14:textId="77777777" w:rsidR="008770CC" w:rsidRDefault="003650F5">
      <w:pPr>
        <w:pStyle w:val="ListParagraph"/>
        <w:numPr>
          <w:ilvl w:val="1"/>
          <w:numId w:val="60"/>
        </w:numPr>
        <w:tabs>
          <w:tab w:val="left" w:pos="2189"/>
        </w:tabs>
        <w:spacing w:before="5"/>
        <w:ind w:left="2189" w:hanging="454"/>
        <w:rPr>
          <w:sz w:val="24"/>
        </w:rPr>
      </w:pPr>
      <w:r>
        <w:rPr>
          <w:sz w:val="24"/>
        </w:rPr>
        <w:t>Background</w:t>
      </w:r>
      <w:r>
        <w:rPr>
          <w:spacing w:val="-4"/>
          <w:sz w:val="24"/>
        </w:rPr>
        <w:t xml:space="preserve"> </w:t>
      </w:r>
      <w:r>
        <w:rPr>
          <w:sz w:val="24"/>
        </w:rPr>
        <w:t>information</w:t>
      </w:r>
      <w:r>
        <w:rPr>
          <w:spacing w:val="-3"/>
          <w:sz w:val="24"/>
        </w:rPr>
        <w:t xml:space="preserve"> </w:t>
      </w:r>
      <w:r>
        <w:rPr>
          <w:sz w:val="24"/>
        </w:rPr>
        <w:t>including,</w:t>
      </w:r>
      <w:r>
        <w:rPr>
          <w:spacing w:val="-4"/>
          <w:sz w:val="24"/>
        </w:rPr>
        <w:t xml:space="preserve"> </w:t>
      </w:r>
      <w:r>
        <w:rPr>
          <w:sz w:val="24"/>
        </w:rPr>
        <w:t>as</w:t>
      </w:r>
      <w:r>
        <w:rPr>
          <w:spacing w:val="-3"/>
          <w:sz w:val="24"/>
        </w:rPr>
        <w:t xml:space="preserve"> </w:t>
      </w:r>
      <w:r>
        <w:rPr>
          <w:spacing w:val="-2"/>
          <w:sz w:val="24"/>
        </w:rPr>
        <w:t>applicable:</w:t>
      </w:r>
    </w:p>
    <w:p w14:paraId="768A38C0" w14:textId="77777777" w:rsidR="008770CC" w:rsidRDefault="003650F5">
      <w:pPr>
        <w:pStyle w:val="ListParagraph"/>
        <w:numPr>
          <w:ilvl w:val="2"/>
          <w:numId w:val="60"/>
        </w:numPr>
        <w:tabs>
          <w:tab w:val="left" w:pos="2483"/>
        </w:tabs>
        <w:spacing w:before="2" w:line="242" w:lineRule="auto"/>
        <w:ind w:right="209" w:firstLine="0"/>
        <w:rPr>
          <w:sz w:val="24"/>
        </w:rPr>
      </w:pPr>
      <w:r>
        <w:rPr>
          <w:sz w:val="24"/>
        </w:rPr>
        <w:t>A description and the relevant dates of any criminal action under the laws of the Commonwealth, or an Other Jurisdiction, whether for a felony or misdemeanor and which</w:t>
      </w:r>
      <w:r>
        <w:rPr>
          <w:spacing w:val="-15"/>
          <w:sz w:val="24"/>
        </w:rPr>
        <w:t xml:space="preserve"> </w:t>
      </w:r>
      <w:r>
        <w:rPr>
          <w:sz w:val="24"/>
        </w:rPr>
        <w:t>resulted</w:t>
      </w:r>
      <w:r>
        <w:rPr>
          <w:spacing w:val="-15"/>
          <w:sz w:val="24"/>
        </w:rPr>
        <w:t xml:space="preserve"> </w:t>
      </w:r>
      <w:r>
        <w:rPr>
          <w:sz w:val="24"/>
        </w:rPr>
        <w:t>in</w:t>
      </w:r>
      <w:r>
        <w:rPr>
          <w:spacing w:val="-15"/>
          <w:sz w:val="24"/>
        </w:rPr>
        <w:t xml:space="preserve"> </w:t>
      </w:r>
      <w:r>
        <w:rPr>
          <w:sz w:val="24"/>
        </w:rPr>
        <w:t>conviction,</w:t>
      </w:r>
      <w:r>
        <w:rPr>
          <w:spacing w:val="-15"/>
          <w:sz w:val="24"/>
        </w:rPr>
        <w:t xml:space="preserve"> </w:t>
      </w:r>
      <w:r>
        <w:rPr>
          <w:sz w:val="24"/>
        </w:rPr>
        <w:t>or</w:t>
      </w:r>
      <w:r>
        <w:rPr>
          <w:spacing w:val="-15"/>
          <w:sz w:val="24"/>
        </w:rPr>
        <w:t xml:space="preserve"> </w:t>
      </w:r>
      <w:r>
        <w:rPr>
          <w:sz w:val="24"/>
        </w:rPr>
        <w:t>guilty</w:t>
      </w:r>
      <w:r>
        <w:rPr>
          <w:spacing w:val="-15"/>
          <w:sz w:val="24"/>
        </w:rPr>
        <w:t xml:space="preserve"> </w:t>
      </w:r>
      <w:r>
        <w:rPr>
          <w:sz w:val="24"/>
        </w:rPr>
        <w:t>plea,</w:t>
      </w:r>
      <w:r>
        <w:rPr>
          <w:spacing w:val="-15"/>
          <w:sz w:val="24"/>
        </w:rPr>
        <w:t xml:space="preserve"> </w:t>
      </w:r>
      <w:r>
        <w:rPr>
          <w:sz w:val="24"/>
        </w:rPr>
        <w:t>or</w:t>
      </w:r>
      <w:r>
        <w:rPr>
          <w:spacing w:val="-15"/>
          <w:sz w:val="24"/>
        </w:rPr>
        <w:t xml:space="preserve"> </w:t>
      </w:r>
      <w:r>
        <w:rPr>
          <w:sz w:val="24"/>
        </w:rPr>
        <w:t>plea</w:t>
      </w:r>
      <w:r>
        <w:rPr>
          <w:spacing w:val="-15"/>
          <w:sz w:val="24"/>
        </w:rPr>
        <w:t xml:space="preserve"> </w:t>
      </w:r>
      <w:r>
        <w:rPr>
          <w:sz w:val="24"/>
        </w:rPr>
        <w:t>of</w:t>
      </w:r>
      <w:r>
        <w:rPr>
          <w:spacing w:val="-15"/>
          <w:sz w:val="24"/>
        </w:rPr>
        <w:t xml:space="preserve"> </w:t>
      </w:r>
      <w:r>
        <w:rPr>
          <w:i/>
          <w:sz w:val="24"/>
        </w:rPr>
        <w:t>nolo</w:t>
      </w:r>
      <w:r>
        <w:rPr>
          <w:i/>
          <w:spacing w:val="-15"/>
          <w:sz w:val="24"/>
        </w:rPr>
        <w:t xml:space="preserve"> </w:t>
      </w:r>
      <w:r>
        <w:rPr>
          <w:i/>
          <w:sz w:val="24"/>
        </w:rPr>
        <w:t>contendere</w:t>
      </w:r>
      <w:r>
        <w:rPr>
          <w:sz w:val="24"/>
        </w:rPr>
        <w:t>,</w:t>
      </w:r>
      <w:r>
        <w:rPr>
          <w:spacing w:val="-15"/>
          <w:sz w:val="24"/>
        </w:rPr>
        <w:t xml:space="preserve"> </w:t>
      </w:r>
      <w:r>
        <w:rPr>
          <w:sz w:val="24"/>
        </w:rPr>
        <w:t>or</w:t>
      </w:r>
      <w:r>
        <w:rPr>
          <w:spacing w:val="-15"/>
          <w:sz w:val="24"/>
        </w:rPr>
        <w:t xml:space="preserve"> </w:t>
      </w:r>
      <w:r>
        <w:rPr>
          <w:sz w:val="24"/>
        </w:rPr>
        <w:t>admission</w:t>
      </w:r>
      <w:r>
        <w:rPr>
          <w:spacing w:val="-15"/>
          <w:sz w:val="24"/>
        </w:rPr>
        <w:t xml:space="preserve"> </w:t>
      </w:r>
      <w:r>
        <w:rPr>
          <w:sz w:val="24"/>
        </w:rPr>
        <w:t>of sufficient facts;</w:t>
      </w:r>
    </w:p>
    <w:p w14:paraId="2FB02512" w14:textId="77777777" w:rsidR="008770CC" w:rsidRDefault="003650F5">
      <w:pPr>
        <w:pStyle w:val="ListParagraph"/>
        <w:numPr>
          <w:ilvl w:val="2"/>
          <w:numId w:val="60"/>
        </w:numPr>
        <w:tabs>
          <w:tab w:val="left" w:pos="2446"/>
        </w:tabs>
        <w:spacing w:before="4" w:line="242" w:lineRule="auto"/>
        <w:ind w:right="209" w:firstLine="0"/>
        <w:rPr>
          <w:sz w:val="24"/>
        </w:rPr>
      </w:pPr>
      <w:r>
        <w:rPr>
          <w:sz w:val="24"/>
        </w:rPr>
        <w:t>A</w:t>
      </w:r>
      <w:r>
        <w:rPr>
          <w:spacing w:val="-6"/>
          <w:sz w:val="24"/>
        </w:rPr>
        <w:t xml:space="preserve"> </w:t>
      </w:r>
      <w:r>
        <w:rPr>
          <w:sz w:val="24"/>
        </w:rPr>
        <w:t>description</w:t>
      </w:r>
      <w:r>
        <w:rPr>
          <w:spacing w:val="-7"/>
          <w:sz w:val="24"/>
        </w:rPr>
        <w:t xml:space="preserve"> </w:t>
      </w:r>
      <w:r>
        <w:rPr>
          <w:sz w:val="24"/>
        </w:rPr>
        <w:t>and</w:t>
      </w:r>
      <w:r>
        <w:rPr>
          <w:spacing w:val="-7"/>
          <w:sz w:val="24"/>
        </w:rPr>
        <w:t xml:space="preserve"> </w:t>
      </w:r>
      <w:r>
        <w:rPr>
          <w:sz w:val="24"/>
        </w:rPr>
        <w:t>the</w:t>
      </w:r>
      <w:r>
        <w:rPr>
          <w:spacing w:val="-8"/>
          <w:sz w:val="24"/>
        </w:rPr>
        <w:t xml:space="preserve"> </w:t>
      </w:r>
      <w:r>
        <w:rPr>
          <w:sz w:val="24"/>
        </w:rPr>
        <w:t>relevant</w:t>
      </w:r>
      <w:r>
        <w:rPr>
          <w:spacing w:val="-9"/>
          <w:sz w:val="24"/>
        </w:rPr>
        <w:t xml:space="preserve"> </w:t>
      </w:r>
      <w:r>
        <w:rPr>
          <w:sz w:val="24"/>
        </w:rPr>
        <w:t>dates</w:t>
      </w:r>
      <w:r>
        <w:rPr>
          <w:spacing w:val="-7"/>
          <w:sz w:val="24"/>
        </w:rPr>
        <w:t xml:space="preserve"> </w:t>
      </w:r>
      <w:r>
        <w:rPr>
          <w:sz w:val="24"/>
        </w:rPr>
        <w:t>of</w:t>
      </w:r>
      <w:r>
        <w:rPr>
          <w:spacing w:val="-9"/>
          <w:sz w:val="24"/>
        </w:rPr>
        <w:t xml:space="preserve"> </w:t>
      </w:r>
      <w:r>
        <w:rPr>
          <w:sz w:val="24"/>
        </w:rPr>
        <w:t>any</w:t>
      </w:r>
      <w:r>
        <w:rPr>
          <w:spacing w:val="-14"/>
          <w:sz w:val="24"/>
        </w:rPr>
        <w:t xml:space="preserve"> </w:t>
      </w:r>
      <w:r>
        <w:rPr>
          <w:sz w:val="24"/>
        </w:rPr>
        <w:t>civil</w:t>
      </w:r>
      <w:r>
        <w:rPr>
          <w:spacing w:val="-7"/>
          <w:sz w:val="24"/>
        </w:rPr>
        <w:t xml:space="preserve"> </w:t>
      </w:r>
      <w:r>
        <w:rPr>
          <w:sz w:val="24"/>
        </w:rPr>
        <w:t>or</w:t>
      </w:r>
      <w:r>
        <w:rPr>
          <w:spacing w:val="-7"/>
          <w:sz w:val="24"/>
        </w:rPr>
        <w:t xml:space="preserve"> </w:t>
      </w:r>
      <w:r>
        <w:rPr>
          <w:sz w:val="24"/>
        </w:rPr>
        <w:t>administrative</w:t>
      </w:r>
      <w:r>
        <w:rPr>
          <w:spacing w:val="-6"/>
          <w:sz w:val="24"/>
        </w:rPr>
        <w:t xml:space="preserve"> </w:t>
      </w:r>
      <w:r>
        <w:rPr>
          <w:sz w:val="24"/>
        </w:rPr>
        <w:t>action</w:t>
      </w:r>
      <w:r>
        <w:rPr>
          <w:spacing w:val="-7"/>
          <w:sz w:val="24"/>
        </w:rPr>
        <w:t xml:space="preserve"> </w:t>
      </w:r>
      <w:r>
        <w:rPr>
          <w:sz w:val="24"/>
        </w:rPr>
        <w:t>under</w:t>
      </w:r>
      <w:r>
        <w:rPr>
          <w:spacing w:val="-8"/>
          <w:sz w:val="24"/>
        </w:rPr>
        <w:t xml:space="preserve"> </w:t>
      </w:r>
      <w:r>
        <w:rPr>
          <w:sz w:val="24"/>
        </w:rPr>
        <w:t>the laws of the Commonwealth or an Other Jurisdiction, relating to any professional or occupational or fraudulent practices;</w:t>
      </w:r>
    </w:p>
    <w:p w14:paraId="138AFF2E" w14:textId="77777777" w:rsidR="008770CC" w:rsidRDefault="003650F5">
      <w:pPr>
        <w:pStyle w:val="ListParagraph"/>
        <w:numPr>
          <w:ilvl w:val="2"/>
          <w:numId w:val="60"/>
        </w:numPr>
        <w:tabs>
          <w:tab w:val="left" w:pos="2533"/>
        </w:tabs>
        <w:spacing w:before="3" w:line="242" w:lineRule="auto"/>
        <w:ind w:right="208" w:firstLine="0"/>
        <w:rPr>
          <w:sz w:val="24"/>
        </w:rPr>
      </w:pPr>
      <w:r>
        <w:rPr>
          <w:sz w:val="24"/>
        </w:rPr>
        <w:t>A description and relevant dates of any past or pending denial, suspension, or revocation of a license or registration, or the denial of a renewal of a license or registration, for any type of business or profession, by Other Jurisdictions;</w:t>
      </w:r>
    </w:p>
    <w:p w14:paraId="566C40CE" w14:textId="77777777" w:rsidR="008770CC" w:rsidRDefault="003650F5">
      <w:pPr>
        <w:pStyle w:val="ListParagraph"/>
        <w:numPr>
          <w:ilvl w:val="2"/>
          <w:numId w:val="60"/>
        </w:numPr>
        <w:tabs>
          <w:tab w:val="left" w:pos="2433"/>
        </w:tabs>
        <w:spacing w:before="2" w:line="242" w:lineRule="auto"/>
        <w:ind w:right="203" w:firstLine="0"/>
        <w:rPr>
          <w:sz w:val="24"/>
        </w:rPr>
      </w:pPr>
      <w:r>
        <w:rPr>
          <w:sz w:val="24"/>
        </w:rPr>
        <w:t>A</w:t>
      </w:r>
      <w:r>
        <w:rPr>
          <w:spacing w:val="-15"/>
          <w:sz w:val="24"/>
        </w:rPr>
        <w:t xml:space="preserve"> </w:t>
      </w:r>
      <w:r>
        <w:rPr>
          <w:sz w:val="24"/>
        </w:rPr>
        <w:t>description</w:t>
      </w:r>
      <w:r>
        <w:rPr>
          <w:spacing w:val="-15"/>
          <w:sz w:val="24"/>
        </w:rPr>
        <w:t xml:space="preserve"> </w:t>
      </w:r>
      <w:r>
        <w:rPr>
          <w:sz w:val="24"/>
        </w:rPr>
        <w:t>and</w:t>
      </w:r>
      <w:r>
        <w:rPr>
          <w:spacing w:val="-15"/>
          <w:sz w:val="24"/>
        </w:rPr>
        <w:t xml:space="preserve"> </w:t>
      </w:r>
      <w:r>
        <w:rPr>
          <w:sz w:val="24"/>
        </w:rPr>
        <w:t>relevant</w:t>
      </w:r>
      <w:r>
        <w:rPr>
          <w:spacing w:val="-15"/>
          <w:sz w:val="24"/>
        </w:rPr>
        <w:t xml:space="preserve"> </w:t>
      </w:r>
      <w:r>
        <w:rPr>
          <w:sz w:val="24"/>
        </w:rPr>
        <w:t>dates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past</w:t>
      </w:r>
      <w:r>
        <w:rPr>
          <w:spacing w:val="-14"/>
          <w:sz w:val="24"/>
        </w:rPr>
        <w:t xml:space="preserve"> </w:t>
      </w:r>
      <w:r>
        <w:rPr>
          <w:sz w:val="24"/>
        </w:rPr>
        <w:t>discipline</w:t>
      </w:r>
      <w:r>
        <w:rPr>
          <w:spacing w:val="-13"/>
          <w:sz w:val="24"/>
        </w:rPr>
        <w:t xml:space="preserve"> </w:t>
      </w:r>
      <w:r>
        <w:rPr>
          <w:sz w:val="24"/>
        </w:rPr>
        <w:t>by,</w:t>
      </w:r>
      <w:r>
        <w:rPr>
          <w:spacing w:val="-14"/>
          <w:sz w:val="24"/>
        </w:rPr>
        <w:t xml:space="preserve"> </w:t>
      </w:r>
      <w:r>
        <w:rPr>
          <w:sz w:val="24"/>
        </w:rPr>
        <w:t>or</w:t>
      </w:r>
      <w:r>
        <w:rPr>
          <w:spacing w:val="-14"/>
          <w:sz w:val="24"/>
        </w:rPr>
        <w:t xml:space="preserve"> </w:t>
      </w:r>
      <w:r>
        <w:rPr>
          <w:sz w:val="24"/>
        </w:rPr>
        <w:t>a</w:t>
      </w:r>
      <w:r>
        <w:rPr>
          <w:spacing w:val="-15"/>
          <w:sz w:val="24"/>
        </w:rPr>
        <w:t xml:space="preserve"> </w:t>
      </w:r>
      <w:r>
        <w:rPr>
          <w:sz w:val="24"/>
        </w:rPr>
        <w:t>pending</w:t>
      </w:r>
      <w:r>
        <w:rPr>
          <w:spacing w:val="-15"/>
          <w:sz w:val="24"/>
        </w:rPr>
        <w:t xml:space="preserve"> </w:t>
      </w:r>
      <w:r>
        <w:rPr>
          <w:sz w:val="24"/>
        </w:rPr>
        <w:t xml:space="preserve">disciplinary </w:t>
      </w:r>
      <w:r>
        <w:rPr>
          <w:spacing w:val="-2"/>
          <w:sz w:val="24"/>
        </w:rPr>
        <w:t>action</w:t>
      </w:r>
      <w:r>
        <w:rPr>
          <w:spacing w:val="-8"/>
          <w:sz w:val="24"/>
        </w:rPr>
        <w:t xml:space="preserve"> </w:t>
      </w:r>
      <w:r>
        <w:rPr>
          <w:spacing w:val="-2"/>
          <w:sz w:val="24"/>
        </w:rPr>
        <w:t>or</w:t>
      </w:r>
      <w:r>
        <w:rPr>
          <w:spacing w:val="-8"/>
          <w:sz w:val="24"/>
        </w:rPr>
        <w:t xml:space="preserve"> </w:t>
      </w:r>
      <w:r>
        <w:rPr>
          <w:spacing w:val="-2"/>
          <w:sz w:val="24"/>
        </w:rPr>
        <w:t>unresolved</w:t>
      </w:r>
      <w:r>
        <w:rPr>
          <w:spacing w:val="-9"/>
          <w:sz w:val="24"/>
        </w:rPr>
        <w:t xml:space="preserve"> </w:t>
      </w:r>
      <w:r>
        <w:rPr>
          <w:spacing w:val="-2"/>
          <w:sz w:val="24"/>
        </w:rPr>
        <w:t>complaint</w:t>
      </w:r>
      <w:r>
        <w:rPr>
          <w:spacing w:val="-9"/>
          <w:sz w:val="24"/>
        </w:rPr>
        <w:t xml:space="preserve"> </w:t>
      </w:r>
      <w:r>
        <w:rPr>
          <w:spacing w:val="-2"/>
          <w:sz w:val="24"/>
        </w:rPr>
        <w:t>by,</w:t>
      </w:r>
      <w:r>
        <w:rPr>
          <w:spacing w:val="-9"/>
          <w:sz w:val="24"/>
        </w:rPr>
        <w:t xml:space="preserve"> </w:t>
      </w:r>
      <w:r>
        <w:rPr>
          <w:spacing w:val="-2"/>
          <w:sz w:val="24"/>
        </w:rPr>
        <w:t>the</w:t>
      </w:r>
      <w:r>
        <w:rPr>
          <w:spacing w:val="-11"/>
          <w:sz w:val="24"/>
        </w:rPr>
        <w:t xml:space="preserve"> </w:t>
      </w:r>
      <w:r>
        <w:rPr>
          <w:spacing w:val="-2"/>
          <w:sz w:val="24"/>
        </w:rPr>
        <w:t>Commonwealth,</w:t>
      </w:r>
      <w:r>
        <w:rPr>
          <w:spacing w:val="-9"/>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like</w:t>
      </w:r>
      <w:r>
        <w:rPr>
          <w:spacing w:val="-9"/>
          <w:sz w:val="24"/>
        </w:rPr>
        <w:t xml:space="preserve"> </w:t>
      </w:r>
      <w:r>
        <w:rPr>
          <w:spacing w:val="-2"/>
          <w:sz w:val="24"/>
        </w:rPr>
        <w:t>action</w:t>
      </w:r>
      <w:r>
        <w:rPr>
          <w:spacing w:val="-8"/>
          <w:sz w:val="24"/>
        </w:rPr>
        <w:t xml:space="preserve"> </w:t>
      </w:r>
      <w:r>
        <w:rPr>
          <w:spacing w:val="-2"/>
          <w:sz w:val="24"/>
        </w:rPr>
        <w:t>or</w:t>
      </w:r>
      <w:r>
        <w:rPr>
          <w:spacing w:val="-8"/>
          <w:sz w:val="24"/>
        </w:rPr>
        <w:t xml:space="preserve"> </w:t>
      </w:r>
      <w:r>
        <w:rPr>
          <w:spacing w:val="-2"/>
          <w:sz w:val="24"/>
        </w:rPr>
        <w:t>complaint</w:t>
      </w:r>
      <w:r>
        <w:rPr>
          <w:spacing w:val="-7"/>
          <w:sz w:val="24"/>
        </w:rPr>
        <w:t xml:space="preserve"> </w:t>
      </w:r>
      <w:r>
        <w:rPr>
          <w:spacing w:val="-2"/>
          <w:sz w:val="24"/>
        </w:rPr>
        <w:t xml:space="preserve">by </w:t>
      </w:r>
      <w:r>
        <w:rPr>
          <w:sz w:val="24"/>
        </w:rPr>
        <w:t>an</w:t>
      </w:r>
      <w:r>
        <w:rPr>
          <w:spacing w:val="-15"/>
          <w:sz w:val="24"/>
        </w:rPr>
        <w:t xml:space="preserve"> </w:t>
      </w:r>
      <w:r>
        <w:rPr>
          <w:sz w:val="24"/>
        </w:rPr>
        <w:t>Other</w:t>
      </w:r>
      <w:r>
        <w:rPr>
          <w:spacing w:val="-15"/>
          <w:sz w:val="24"/>
        </w:rPr>
        <w:t xml:space="preserve"> </w:t>
      </w:r>
      <w:r>
        <w:rPr>
          <w:sz w:val="24"/>
        </w:rPr>
        <w:t>Jurisdiction,</w:t>
      </w:r>
      <w:r>
        <w:rPr>
          <w:spacing w:val="-15"/>
          <w:sz w:val="24"/>
        </w:rPr>
        <w:t xml:space="preserve"> </w:t>
      </w:r>
      <w:r>
        <w:rPr>
          <w:sz w:val="24"/>
        </w:rPr>
        <w:t>with</w:t>
      </w:r>
      <w:r>
        <w:rPr>
          <w:spacing w:val="-15"/>
          <w:sz w:val="24"/>
        </w:rPr>
        <w:t xml:space="preserve"> </w:t>
      </w:r>
      <w:r>
        <w:rPr>
          <w:sz w:val="24"/>
        </w:rPr>
        <w:t>regard</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professional</w:t>
      </w:r>
      <w:r>
        <w:rPr>
          <w:spacing w:val="-15"/>
          <w:sz w:val="24"/>
        </w:rPr>
        <w:t xml:space="preserve"> </w:t>
      </w:r>
      <w:r>
        <w:rPr>
          <w:sz w:val="24"/>
        </w:rPr>
        <w:t>license</w:t>
      </w:r>
      <w:r>
        <w:rPr>
          <w:spacing w:val="-15"/>
          <w:sz w:val="24"/>
        </w:rPr>
        <w:t xml:space="preserve"> </w:t>
      </w:r>
      <w:r>
        <w:rPr>
          <w:sz w:val="24"/>
        </w:rPr>
        <w:t>or</w:t>
      </w:r>
      <w:r>
        <w:rPr>
          <w:spacing w:val="-15"/>
          <w:sz w:val="24"/>
        </w:rPr>
        <w:t xml:space="preserve"> </w:t>
      </w:r>
      <w:r>
        <w:rPr>
          <w:sz w:val="24"/>
        </w:rPr>
        <w:t>registration</w:t>
      </w:r>
      <w:r>
        <w:rPr>
          <w:spacing w:val="-15"/>
          <w:sz w:val="24"/>
        </w:rPr>
        <w:t xml:space="preserve"> </w:t>
      </w:r>
      <w:r>
        <w:rPr>
          <w:sz w:val="24"/>
        </w:rPr>
        <w:t>held</w:t>
      </w:r>
      <w:r>
        <w:rPr>
          <w:spacing w:val="-15"/>
          <w:sz w:val="24"/>
        </w:rPr>
        <w:t xml:space="preserve"> </w:t>
      </w:r>
      <w:r>
        <w:rPr>
          <w:sz w:val="24"/>
        </w:rPr>
        <w:t>by</w:t>
      </w:r>
      <w:r>
        <w:rPr>
          <w:spacing w:val="-15"/>
          <w:sz w:val="24"/>
        </w:rPr>
        <w:t xml:space="preserve"> </w:t>
      </w:r>
      <w:r>
        <w:rPr>
          <w:sz w:val="24"/>
        </w:rPr>
        <w:t xml:space="preserve">the </w:t>
      </w:r>
      <w:r>
        <w:rPr>
          <w:spacing w:val="-2"/>
          <w:sz w:val="24"/>
        </w:rPr>
        <w:t>applicant;</w:t>
      </w:r>
    </w:p>
    <w:p w14:paraId="11FF086A" w14:textId="77777777" w:rsidR="008770CC" w:rsidRDefault="003650F5">
      <w:pPr>
        <w:pStyle w:val="ListParagraph"/>
        <w:numPr>
          <w:ilvl w:val="1"/>
          <w:numId w:val="60"/>
        </w:numPr>
        <w:tabs>
          <w:tab w:val="left" w:pos="2248"/>
        </w:tabs>
        <w:spacing w:before="3" w:line="244" w:lineRule="auto"/>
        <w:ind w:left="1735" w:right="214" w:firstLine="0"/>
        <w:rPr>
          <w:sz w:val="24"/>
        </w:rPr>
      </w:pPr>
      <w:r>
        <w:rPr>
          <w:sz w:val="24"/>
        </w:rPr>
        <w:t>A nonrefundable application fee paid by the Independent Testing Laboratory with which the Independent Testing Laboratory Agent will be associated; and</w:t>
      </w:r>
    </w:p>
    <w:p w14:paraId="7FF27B5C" w14:textId="77777777" w:rsidR="008770CC" w:rsidRDefault="003650F5">
      <w:pPr>
        <w:pStyle w:val="ListParagraph"/>
        <w:numPr>
          <w:ilvl w:val="1"/>
          <w:numId w:val="60"/>
        </w:numPr>
        <w:tabs>
          <w:tab w:val="left" w:pos="2139"/>
        </w:tabs>
        <w:spacing w:line="272" w:lineRule="exact"/>
        <w:ind w:left="2139" w:hanging="404"/>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147362C0" w14:textId="77777777" w:rsidR="008770CC" w:rsidRDefault="008770CC">
      <w:pPr>
        <w:pStyle w:val="BodyText"/>
        <w:spacing w:before="7"/>
        <w:jc w:val="left"/>
      </w:pPr>
    </w:p>
    <w:p w14:paraId="29A009A3" w14:textId="77777777" w:rsidR="008770CC" w:rsidRDefault="003650F5">
      <w:pPr>
        <w:pStyle w:val="ListParagraph"/>
        <w:numPr>
          <w:ilvl w:val="0"/>
          <w:numId w:val="60"/>
        </w:numPr>
        <w:tabs>
          <w:tab w:val="left" w:pos="1830"/>
        </w:tabs>
        <w:spacing w:before="1" w:line="242" w:lineRule="auto"/>
        <w:ind w:right="209" w:firstLine="0"/>
        <w:rPr>
          <w:sz w:val="24"/>
        </w:rPr>
      </w:pPr>
      <w:r>
        <w:rPr>
          <w:sz w:val="24"/>
        </w:rPr>
        <w:t>An Independent Testing Laboratory Person Having Direct Control registered with the Massachusetts DCJIS pursuant to 803 CMR 2.04:</w:t>
      </w:r>
      <w:r>
        <w:rPr>
          <w:spacing w:val="40"/>
          <w:sz w:val="24"/>
        </w:rPr>
        <w:t xml:space="preserve"> </w:t>
      </w:r>
      <w:r>
        <w:rPr>
          <w:i/>
          <w:sz w:val="24"/>
        </w:rPr>
        <w:t xml:space="preserve">iCORI Registration </w:t>
      </w:r>
      <w:r>
        <w:rPr>
          <w:sz w:val="24"/>
        </w:rPr>
        <w:t>shall submit to the Commission a CORI report and any other background check information required by the Commission for each individual for whom the Independent Testing Laboratory seeks a Laboratory Agent registration, obtained within 30 calendar days prior to submission.</w:t>
      </w:r>
    </w:p>
    <w:p w14:paraId="7B9E7A4B" w14:textId="77777777" w:rsidR="008770CC" w:rsidRDefault="008770CC">
      <w:pPr>
        <w:pStyle w:val="BodyText"/>
        <w:spacing w:before="7"/>
        <w:jc w:val="left"/>
      </w:pPr>
    </w:p>
    <w:p w14:paraId="09C68569" w14:textId="77777777" w:rsidR="008770CC" w:rsidRDefault="003650F5">
      <w:pPr>
        <w:pStyle w:val="ListParagraph"/>
        <w:numPr>
          <w:ilvl w:val="0"/>
          <w:numId w:val="60"/>
        </w:numPr>
        <w:tabs>
          <w:tab w:val="left" w:pos="1815"/>
        </w:tabs>
        <w:spacing w:line="242" w:lineRule="auto"/>
        <w:ind w:right="209" w:firstLine="0"/>
        <w:rPr>
          <w:sz w:val="24"/>
        </w:rPr>
      </w:pPr>
      <w:r>
        <w:rPr>
          <w:sz w:val="24"/>
        </w:rPr>
        <w:t>The Commission shall conduct fingerprint-based checks of state and national criminal history</w:t>
      </w:r>
      <w:r>
        <w:rPr>
          <w:spacing w:val="-6"/>
          <w:sz w:val="24"/>
        </w:rPr>
        <w:t xml:space="preserve"> </w:t>
      </w:r>
      <w:r>
        <w:rPr>
          <w:sz w:val="24"/>
        </w:rPr>
        <w:t>databases,</w:t>
      </w:r>
      <w:r>
        <w:rPr>
          <w:spacing w:val="-1"/>
          <w:sz w:val="24"/>
        </w:rPr>
        <w:t xml:space="preserve"> </w:t>
      </w:r>
      <w:r>
        <w:rPr>
          <w:sz w:val="24"/>
        </w:rPr>
        <w:t>as authorized by</w:t>
      </w:r>
      <w:r>
        <w:rPr>
          <w:spacing w:val="-5"/>
          <w:sz w:val="24"/>
        </w:rPr>
        <w:t xml:space="preserve"> </w:t>
      </w:r>
      <w:r>
        <w:rPr>
          <w:sz w:val="24"/>
        </w:rPr>
        <w:t>M.G.L. c. 94G, §§ 15 and 21, and Public Law 92-544, to determine</w:t>
      </w:r>
      <w:r>
        <w:rPr>
          <w:spacing w:val="-4"/>
          <w:sz w:val="24"/>
        </w:rPr>
        <w:t xml:space="preserve"> </w:t>
      </w:r>
      <w:r>
        <w:rPr>
          <w:sz w:val="24"/>
        </w:rPr>
        <w:t>the</w:t>
      </w:r>
      <w:r>
        <w:rPr>
          <w:spacing w:val="-4"/>
          <w:sz w:val="24"/>
        </w:rPr>
        <w:t xml:space="preserve"> </w:t>
      </w:r>
      <w:r>
        <w:rPr>
          <w:sz w:val="24"/>
        </w:rPr>
        <w:t>suitability</w:t>
      </w:r>
      <w:r>
        <w:rPr>
          <w:spacing w:val="-13"/>
          <w:sz w:val="24"/>
        </w:rPr>
        <w:t xml:space="preserve"> </w:t>
      </w:r>
      <w:r>
        <w:rPr>
          <w:sz w:val="24"/>
        </w:rPr>
        <w:t>of</w:t>
      </w:r>
      <w:r>
        <w:rPr>
          <w:spacing w:val="-4"/>
          <w:sz w:val="24"/>
        </w:rPr>
        <w:t xml:space="preserve"> </w:t>
      </w:r>
      <w:r>
        <w:rPr>
          <w:sz w:val="24"/>
        </w:rPr>
        <w:t>Laboratory</w:t>
      </w:r>
      <w:r>
        <w:rPr>
          <w:spacing w:val="-14"/>
          <w:sz w:val="24"/>
        </w:rPr>
        <w:t xml:space="preserve"> </w:t>
      </w:r>
      <w:r>
        <w:rPr>
          <w:sz w:val="24"/>
        </w:rPr>
        <w:t>Agents.</w:t>
      </w:r>
      <w:r>
        <w:rPr>
          <w:spacing w:val="40"/>
          <w:sz w:val="24"/>
        </w:rPr>
        <w:t xml:space="preserve"> </w:t>
      </w:r>
      <w:r>
        <w:rPr>
          <w:sz w:val="24"/>
        </w:rPr>
        <w:t>As</w:t>
      </w:r>
      <w:r>
        <w:rPr>
          <w:spacing w:val="-4"/>
          <w:sz w:val="24"/>
        </w:rPr>
        <w:t xml:space="preserve"> </w:t>
      </w:r>
      <w:r>
        <w:rPr>
          <w:sz w:val="24"/>
        </w:rPr>
        <w:t>part</w:t>
      </w:r>
      <w:r>
        <w:rPr>
          <w:spacing w:val="-9"/>
          <w:sz w:val="24"/>
        </w:rPr>
        <w:t xml:space="preserve"> </w:t>
      </w:r>
      <w:r>
        <w:rPr>
          <w:sz w:val="24"/>
        </w:rPr>
        <w:t>of</w:t>
      </w:r>
      <w:r>
        <w:rPr>
          <w:spacing w:val="-8"/>
          <w:sz w:val="24"/>
        </w:rPr>
        <w:t xml:space="preserve"> </w:t>
      </w:r>
      <w:r>
        <w:rPr>
          <w:sz w:val="24"/>
        </w:rPr>
        <w:t>these</w:t>
      </w:r>
      <w:r>
        <w:rPr>
          <w:spacing w:val="-8"/>
          <w:sz w:val="24"/>
        </w:rPr>
        <w:t xml:space="preserve"> </w:t>
      </w:r>
      <w:r>
        <w:rPr>
          <w:sz w:val="24"/>
        </w:rPr>
        <w:t>checks,</w:t>
      </w:r>
      <w:r>
        <w:rPr>
          <w:spacing w:val="-10"/>
          <w:sz w:val="24"/>
        </w:rPr>
        <w:t xml:space="preserve"> </w:t>
      </w:r>
      <w:r>
        <w:rPr>
          <w:sz w:val="24"/>
        </w:rPr>
        <w:t>fingerprints</w:t>
      </w:r>
      <w:r>
        <w:rPr>
          <w:spacing w:val="-4"/>
          <w:sz w:val="24"/>
        </w:rPr>
        <w:t xml:space="preserve"> </w:t>
      </w:r>
      <w:r>
        <w:rPr>
          <w:sz w:val="24"/>
        </w:rPr>
        <w:t>are</w:t>
      </w:r>
      <w:r>
        <w:rPr>
          <w:spacing w:val="-4"/>
          <w:sz w:val="24"/>
        </w:rPr>
        <w:t xml:space="preserve"> </w:t>
      </w:r>
      <w:r>
        <w:rPr>
          <w:sz w:val="24"/>
        </w:rPr>
        <w:t>used</w:t>
      </w:r>
    </w:p>
    <w:p w14:paraId="1FF8D1D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279787B1" w14:textId="77777777" w:rsidR="008770CC" w:rsidRDefault="003650F5">
      <w:pPr>
        <w:pStyle w:val="BodyText"/>
        <w:spacing w:before="58"/>
        <w:ind w:left="180"/>
        <w:jc w:val="left"/>
      </w:pPr>
      <w:r>
        <w:t>500.029:</w:t>
      </w:r>
      <w:r>
        <w:rPr>
          <w:spacing w:val="30"/>
        </w:rPr>
        <w:t xml:space="preserve">  </w:t>
      </w:r>
      <w:r>
        <w:rPr>
          <w:spacing w:val="-2"/>
        </w:rPr>
        <w:t>continued</w:t>
      </w:r>
    </w:p>
    <w:p w14:paraId="7B3D4F90" w14:textId="77777777" w:rsidR="008770CC" w:rsidRDefault="008770CC">
      <w:pPr>
        <w:pStyle w:val="BodyText"/>
        <w:spacing w:before="9"/>
        <w:jc w:val="left"/>
        <w:rPr>
          <w:sz w:val="23"/>
        </w:rPr>
      </w:pPr>
    </w:p>
    <w:p w14:paraId="7A224557" w14:textId="77777777" w:rsidR="008770CC" w:rsidRDefault="003650F5">
      <w:pPr>
        <w:pStyle w:val="BodyText"/>
        <w:spacing w:line="237" w:lineRule="auto"/>
        <w:ind w:left="1380" w:right="207"/>
      </w:pPr>
      <w:r>
        <w:rPr>
          <w:spacing w:val="-2"/>
        </w:rPr>
        <w:t>to</w:t>
      </w:r>
      <w:r>
        <w:rPr>
          <w:spacing w:val="-13"/>
        </w:rPr>
        <w:t xml:space="preserve"> </w:t>
      </w:r>
      <w:r>
        <w:rPr>
          <w:spacing w:val="-2"/>
        </w:rPr>
        <w:t>check</w:t>
      </w:r>
      <w:r>
        <w:rPr>
          <w:spacing w:val="-13"/>
        </w:rPr>
        <w:t xml:space="preserve"> </w:t>
      </w:r>
      <w:r>
        <w:rPr>
          <w:spacing w:val="-2"/>
        </w:rPr>
        <w:t>the</w:t>
      </w:r>
      <w:r>
        <w:rPr>
          <w:spacing w:val="-12"/>
        </w:rPr>
        <w:t xml:space="preserve"> </w:t>
      </w:r>
      <w:r>
        <w:rPr>
          <w:spacing w:val="-2"/>
        </w:rPr>
        <w:t>national</w:t>
      </w:r>
      <w:r>
        <w:rPr>
          <w:spacing w:val="-11"/>
        </w:rPr>
        <w:t xml:space="preserve"> </w:t>
      </w:r>
      <w:r>
        <w:rPr>
          <w:spacing w:val="-2"/>
        </w:rPr>
        <w:t>criminal</w:t>
      </w:r>
      <w:r>
        <w:rPr>
          <w:spacing w:val="-9"/>
        </w:rPr>
        <w:t xml:space="preserve"> </w:t>
      </w:r>
      <w:r>
        <w:rPr>
          <w:spacing w:val="-2"/>
        </w:rPr>
        <w:t>history</w:t>
      </w:r>
      <w:r>
        <w:rPr>
          <w:spacing w:val="-13"/>
        </w:rPr>
        <w:t xml:space="preserve"> </w:t>
      </w:r>
      <w:r>
        <w:rPr>
          <w:spacing w:val="-2"/>
        </w:rPr>
        <w:t>records</w:t>
      </w:r>
      <w:r>
        <w:rPr>
          <w:spacing w:val="-13"/>
        </w:rPr>
        <w:t xml:space="preserve"> </w:t>
      </w:r>
      <w:r>
        <w:rPr>
          <w:spacing w:val="-2"/>
        </w:rPr>
        <w:t>of</w:t>
      </w:r>
      <w:r>
        <w:rPr>
          <w:spacing w:val="-11"/>
        </w:rPr>
        <w:t xml:space="preserve"> </w:t>
      </w:r>
      <w:r>
        <w:rPr>
          <w:spacing w:val="-2"/>
        </w:rPr>
        <w:t>the</w:t>
      </w:r>
      <w:r>
        <w:rPr>
          <w:spacing w:val="-11"/>
        </w:rPr>
        <w:t xml:space="preserve"> </w:t>
      </w:r>
      <w:r>
        <w:rPr>
          <w:spacing w:val="-2"/>
        </w:rPr>
        <w:t>Federal</w:t>
      </w:r>
      <w:r>
        <w:rPr>
          <w:spacing w:val="-13"/>
        </w:rPr>
        <w:t xml:space="preserve"> </w:t>
      </w:r>
      <w:r>
        <w:rPr>
          <w:spacing w:val="-2"/>
        </w:rPr>
        <w:t>Bureau</w:t>
      </w:r>
      <w:r>
        <w:rPr>
          <w:spacing w:val="-13"/>
        </w:rPr>
        <w:t xml:space="preserve"> </w:t>
      </w:r>
      <w:r>
        <w:rPr>
          <w:spacing w:val="-2"/>
        </w:rPr>
        <w:t>of</w:t>
      </w:r>
      <w:r>
        <w:rPr>
          <w:spacing w:val="-13"/>
        </w:rPr>
        <w:t xml:space="preserve"> </w:t>
      </w:r>
      <w:r>
        <w:rPr>
          <w:spacing w:val="-2"/>
        </w:rPr>
        <w:t>Investigation</w:t>
      </w:r>
      <w:r>
        <w:rPr>
          <w:spacing w:val="-13"/>
        </w:rPr>
        <w:t xml:space="preserve"> </w:t>
      </w:r>
      <w:r>
        <w:rPr>
          <w:spacing w:val="-2"/>
        </w:rPr>
        <w:t>(FBI).</w:t>
      </w:r>
      <w:r>
        <w:rPr>
          <w:spacing w:val="38"/>
        </w:rPr>
        <w:t xml:space="preserve"> </w:t>
      </w:r>
      <w:r>
        <w:rPr>
          <w:spacing w:val="-2"/>
        </w:rPr>
        <w:t xml:space="preserve">The </w:t>
      </w:r>
      <w:r>
        <w:rPr>
          <w:spacing w:val="-4"/>
        </w:rPr>
        <w:t>Independent</w:t>
      </w:r>
      <w:r>
        <w:rPr>
          <w:spacing w:val="-11"/>
        </w:rPr>
        <w:t xml:space="preserve"> </w:t>
      </w:r>
      <w:r>
        <w:rPr>
          <w:spacing w:val="-4"/>
        </w:rPr>
        <w:t>Testing Laboratory</w:t>
      </w:r>
      <w:r>
        <w:rPr>
          <w:spacing w:val="-11"/>
        </w:rPr>
        <w:t xml:space="preserve"> </w:t>
      </w:r>
      <w:r>
        <w:rPr>
          <w:spacing w:val="-4"/>
        </w:rPr>
        <w:t>shall pay</w:t>
      </w:r>
      <w:r>
        <w:rPr>
          <w:spacing w:val="-11"/>
        </w:rPr>
        <w:t xml:space="preserve"> </w:t>
      </w:r>
      <w:r>
        <w:rPr>
          <w:spacing w:val="-4"/>
        </w:rPr>
        <w:t>a nonrefundable</w:t>
      </w:r>
      <w:r>
        <w:rPr>
          <w:spacing w:val="-6"/>
        </w:rPr>
        <w:t xml:space="preserve"> </w:t>
      </w:r>
      <w:r>
        <w:rPr>
          <w:spacing w:val="-4"/>
        </w:rPr>
        <w:t xml:space="preserve">fee in a form and manner determined </w:t>
      </w:r>
      <w:r>
        <w:t>by</w:t>
      </w:r>
      <w:r>
        <w:rPr>
          <w:spacing w:val="-12"/>
        </w:rPr>
        <w:t xml:space="preserve"> </w:t>
      </w:r>
      <w:r>
        <w:t>the</w:t>
      </w:r>
      <w:r>
        <w:rPr>
          <w:spacing w:val="-4"/>
        </w:rPr>
        <w:t xml:space="preserve"> </w:t>
      </w:r>
      <w:r>
        <w:t>Commission</w:t>
      </w:r>
      <w:r>
        <w:rPr>
          <w:spacing w:val="-2"/>
        </w:rPr>
        <w:t xml:space="preserve"> </w:t>
      </w:r>
      <w:r>
        <w:t>for</w:t>
      </w:r>
      <w:r>
        <w:rPr>
          <w:spacing w:val="-5"/>
        </w:rPr>
        <w:t xml:space="preserve"> </w:t>
      </w:r>
      <w:r>
        <w:t>the</w:t>
      </w:r>
      <w:r>
        <w:rPr>
          <w:spacing w:val="-4"/>
        </w:rPr>
        <w:t xml:space="preserve"> </w:t>
      </w:r>
      <w:r>
        <w:t>purpose</w:t>
      </w:r>
      <w:r>
        <w:rPr>
          <w:spacing w:val="-6"/>
        </w:rPr>
        <w:t xml:space="preserve"> </w:t>
      </w:r>
      <w:r>
        <w:t>of</w:t>
      </w:r>
      <w:r>
        <w:rPr>
          <w:spacing w:val="-5"/>
        </w:rPr>
        <w:t xml:space="preserve"> </w:t>
      </w:r>
      <w:r>
        <w:t>administering</w:t>
      </w:r>
      <w:r>
        <w:rPr>
          <w:spacing w:val="-5"/>
        </w:rPr>
        <w:t xml:space="preserve"> </w:t>
      </w:r>
      <w:r>
        <w:t>the</w:t>
      </w:r>
      <w:r>
        <w:rPr>
          <w:spacing w:val="-5"/>
        </w:rPr>
        <w:t xml:space="preserve"> </w:t>
      </w:r>
      <w:r>
        <w:t>fingerprint-based</w:t>
      </w:r>
      <w:r>
        <w:rPr>
          <w:spacing w:val="-1"/>
        </w:rPr>
        <w:t xml:space="preserve"> </w:t>
      </w:r>
      <w:r>
        <w:t>background</w:t>
      </w:r>
      <w:r>
        <w:rPr>
          <w:spacing w:val="-5"/>
        </w:rPr>
        <w:t xml:space="preserve"> </w:t>
      </w:r>
      <w:r>
        <w:rPr>
          <w:spacing w:val="-2"/>
        </w:rPr>
        <w:t>check.</w:t>
      </w:r>
    </w:p>
    <w:p w14:paraId="0FCB0887" w14:textId="77777777" w:rsidR="008770CC" w:rsidRDefault="008770CC">
      <w:pPr>
        <w:pStyle w:val="BodyText"/>
        <w:spacing w:before="10"/>
        <w:jc w:val="left"/>
        <w:rPr>
          <w:sz w:val="23"/>
        </w:rPr>
      </w:pPr>
    </w:p>
    <w:p w14:paraId="7B12E880" w14:textId="77777777" w:rsidR="008770CC" w:rsidRDefault="003650F5">
      <w:pPr>
        <w:pStyle w:val="ListParagraph"/>
        <w:numPr>
          <w:ilvl w:val="0"/>
          <w:numId w:val="60"/>
        </w:numPr>
        <w:tabs>
          <w:tab w:val="left" w:pos="1769"/>
        </w:tabs>
        <w:spacing w:line="237" w:lineRule="auto"/>
        <w:ind w:right="211" w:firstLine="0"/>
        <w:rPr>
          <w:sz w:val="24"/>
        </w:rPr>
      </w:pPr>
      <w:r>
        <w:rPr>
          <w:spacing w:val="-4"/>
          <w:sz w:val="24"/>
        </w:rPr>
        <w:t>An</w:t>
      </w:r>
      <w:r>
        <w:rPr>
          <w:spacing w:val="-11"/>
          <w:sz w:val="24"/>
        </w:rPr>
        <w:t xml:space="preserve"> </w:t>
      </w:r>
      <w:r>
        <w:rPr>
          <w:spacing w:val="-4"/>
          <w:sz w:val="24"/>
        </w:rPr>
        <w:t>Independent</w:t>
      </w:r>
      <w:r>
        <w:rPr>
          <w:spacing w:val="-11"/>
          <w:sz w:val="24"/>
        </w:rPr>
        <w:t xml:space="preserve"> </w:t>
      </w:r>
      <w:r>
        <w:rPr>
          <w:spacing w:val="-4"/>
          <w:sz w:val="24"/>
        </w:rPr>
        <w:t>Testing</w:t>
      </w:r>
      <w:r>
        <w:rPr>
          <w:spacing w:val="-7"/>
          <w:sz w:val="24"/>
        </w:rPr>
        <w:t xml:space="preserve"> </w:t>
      </w:r>
      <w:r>
        <w:rPr>
          <w:spacing w:val="-4"/>
          <w:sz w:val="24"/>
        </w:rPr>
        <w:t>Laboratory</w:t>
      </w:r>
      <w:r>
        <w:rPr>
          <w:spacing w:val="-11"/>
          <w:sz w:val="24"/>
        </w:rPr>
        <w:t xml:space="preserve"> </w:t>
      </w:r>
      <w:r>
        <w:rPr>
          <w:spacing w:val="-4"/>
          <w:sz w:val="24"/>
        </w:rPr>
        <w:t>shall notify</w:t>
      </w:r>
      <w:r>
        <w:rPr>
          <w:spacing w:val="-11"/>
          <w:sz w:val="24"/>
        </w:rPr>
        <w:t xml:space="preserve"> </w:t>
      </w:r>
      <w:r>
        <w:rPr>
          <w:spacing w:val="-4"/>
          <w:sz w:val="24"/>
        </w:rPr>
        <w:t>the Commission</w:t>
      </w:r>
      <w:r>
        <w:rPr>
          <w:sz w:val="24"/>
        </w:rPr>
        <w:t xml:space="preserve"> </w:t>
      </w:r>
      <w:r>
        <w:rPr>
          <w:spacing w:val="-4"/>
          <w:sz w:val="24"/>
        </w:rPr>
        <w:t xml:space="preserve">no more than one business </w:t>
      </w:r>
      <w:r>
        <w:rPr>
          <w:sz w:val="24"/>
        </w:rPr>
        <w:t>day</w:t>
      </w:r>
      <w:r>
        <w:rPr>
          <w:spacing w:val="-15"/>
          <w:sz w:val="24"/>
        </w:rPr>
        <w:t xml:space="preserve"> </w:t>
      </w:r>
      <w:r>
        <w:rPr>
          <w:sz w:val="24"/>
        </w:rPr>
        <w:t>after</w:t>
      </w:r>
      <w:r>
        <w:rPr>
          <w:spacing w:val="-15"/>
          <w:sz w:val="24"/>
        </w:rPr>
        <w:t xml:space="preserve"> </w:t>
      </w:r>
      <w:r>
        <w:rPr>
          <w:sz w:val="24"/>
        </w:rPr>
        <w:t>a</w:t>
      </w:r>
      <w:r>
        <w:rPr>
          <w:spacing w:val="-15"/>
          <w:sz w:val="24"/>
        </w:rPr>
        <w:t xml:space="preserve"> </w:t>
      </w:r>
      <w:r>
        <w:rPr>
          <w:sz w:val="24"/>
        </w:rPr>
        <w:t>Laboratory</w:t>
      </w:r>
      <w:r>
        <w:rPr>
          <w:spacing w:val="-15"/>
          <w:sz w:val="24"/>
        </w:rPr>
        <w:t xml:space="preserve"> </w:t>
      </w:r>
      <w:r>
        <w:rPr>
          <w:sz w:val="24"/>
        </w:rPr>
        <w:t>Agent</w:t>
      </w:r>
      <w:r>
        <w:rPr>
          <w:spacing w:val="-15"/>
          <w:sz w:val="24"/>
        </w:rPr>
        <w:t xml:space="preserve"> </w:t>
      </w:r>
      <w:r>
        <w:rPr>
          <w:sz w:val="24"/>
        </w:rPr>
        <w:t>ceases</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associated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Independent</w:t>
      </w:r>
      <w:r>
        <w:rPr>
          <w:spacing w:val="-15"/>
          <w:sz w:val="24"/>
        </w:rPr>
        <w:t xml:space="preserve"> </w:t>
      </w:r>
      <w:r>
        <w:rPr>
          <w:sz w:val="24"/>
        </w:rPr>
        <w:t>Testing</w:t>
      </w:r>
      <w:r>
        <w:rPr>
          <w:spacing w:val="-15"/>
          <w:sz w:val="24"/>
        </w:rPr>
        <w:t xml:space="preserve"> </w:t>
      </w:r>
      <w:r>
        <w:rPr>
          <w:sz w:val="24"/>
        </w:rPr>
        <w:t>Laboratory. The Laboratory Agent's registration shall be immediately void when the agent is no longer associated with the Independent Testing Laboratory.</w:t>
      </w:r>
    </w:p>
    <w:p w14:paraId="1F6E5EF4" w14:textId="77777777" w:rsidR="008770CC" w:rsidRDefault="008770CC">
      <w:pPr>
        <w:pStyle w:val="BodyText"/>
        <w:spacing w:before="11"/>
        <w:jc w:val="left"/>
        <w:rPr>
          <w:sz w:val="23"/>
        </w:rPr>
      </w:pPr>
    </w:p>
    <w:p w14:paraId="683D7235" w14:textId="77777777" w:rsidR="008770CC" w:rsidRDefault="003650F5">
      <w:pPr>
        <w:pStyle w:val="ListParagraph"/>
        <w:numPr>
          <w:ilvl w:val="0"/>
          <w:numId w:val="60"/>
        </w:numPr>
        <w:tabs>
          <w:tab w:val="left" w:pos="1799"/>
        </w:tabs>
        <w:spacing w:line="237" w:lineRule="auto"/>
        <w:ind w:right="211" w:firstLine="0"/>
        <w:rPr>
          <w:sz w:val="24"/>
        </w:rPr>
      </w:pPr>
      <w:r>
        <w:rPr>
          <w:sz w:val="24"/>
        </w:rPr>
        <w:t>A</w:t>
      </w:r>
      <w:r>
        <w:rPr>
          <w:spacing w:val="-15"/>
          <w:sz w:val="24"/>
        </w:rPr>
        <w:t xml:space="preserve"> </w:t>
      </w:r>
      <w:r>
        <w:rPr>
          <w:sz w:val="24"/>
        </w:rPr>
        <w:t>Registration</w:t>
      </w:r>
      <w:r>
        <w:rPr>
          <w:spacing w:val="-15"/>
          <w:sz w:val="24"/>
        </w:rPr>
        <w:t xml:space="preserve"> </w:t>
      </w:r>
      <w:r>
        <w:rPr>
          <w:sz w:val="24"/>
        </w:rPr>
        <w:t>Card</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valid</w:t>
      </w:r>
      <w:r>
        <w:rPr>
          <w:spacing w:val="-15"/>
          <w:sz w:val="24"/>
        </w:rPr>
        <w:t xml:space="preserve"> </w:t>
      </w:r>
      <w:r>
        <w:rPr>
          <w:sz w:val="24"/>
        </w:rPr>
        <w:t>for</w:t>
      </w:r>
      <w:r>
        <w:rPr>
          <w:spacing w:val="-15"/>
          <w:sz w:val="24"/>
        </w:rPr>
        <w:t xml:space="preserve"> </w:t>
      </w:r>
      <w:r>
        <w:rPr>
          <w:sz w:val="24"/>
        </w:rPr>
        <w:t>one</w:t>
      </w:r>
      <w:r>
        <w:rPr>
          <w:spacing w:val="-15"/>
          <w:sz w:val="24"/>
        </w:rPr>
        <w:t xml:space="preserve"> </w:t>
      </w:r>
      <w:r>
        <w:rPr>
          <w:sz w:val="24"/>
        </w:rPr>
        <w:t>year</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date</w:t>
      </w:r>
      <w:r>
        <w:rPr>
          <w:spacing w:val="-15"/>
          <w:sz w:val="24"/>
        </w:rPr>
        <w:t xml:space="preserve"> </w:t>
      </w:r>
      <w:r>
        <w:rPr>
          <w:sz w:val="24"/>
        </w:rPr>
        <w:t>of</w:t>
      </w:r>
      <w:r>
        <w:rPr>
          <w:spacing w:val="-15"/>
          <w:sz w:val="24"/>
        </w:rPr>
        <w:t xml:space="preserve"> </w:t>
      </w:r>
      <w:r>
        <w:rPr>
          <w:sz w:val="24"/>
        </w:rPr>
        <w:t>issue,</w:t>
      </w:r>
      <w:r>
        <w:rPr>
          <w:spacing w:val="-15"/>
          <w:sz w:val="24"/>
        </w:rPr>
        <w:t xml:space="preserve"> </w:t>
      </w:r>
      <w:r>
        <w:rPr>
          <w:sz w:val="24"/>
        </w:rPr>
        <w:t>and</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renewed on an annual basis on a determination by the Commission that the applicant for renewal continues to be</w:t>
      </w:r>
      <w:r>
        <w:rPr>
          <w:spacing w:val="-1"/>
          <w:sz w:val="24"/>
        </w:rPr>
        <w:t xml:space="preserve"> </w:t>
      </w:r>
      <w:r>
        <w:rPr>
          <w:sz w:val="24"/>
        </w:rPr>
        <w:t>suitable for</w:t>
      </w:r>
      <w:r>
        <w:rPr>
          <w:spacing w:val="-1"/>
          <w:sz w:val="24"/>
        </w:rPr>
        <w:t xml:space="preserve"> </w:t>
      </w:r>
      <w:r>
        <w:rPr>
          <w:sz w:val="24"/>
        </w:rPr>
        <w:t>registration based</w:t>
      </w:r>
      <w:r>
        <w:rPr>
          <w:spacing w:val="-2"/>
          <w:sz w:val="24"/>
        </w:rPr>
        <w:t xml:space="preserve"> </w:t>
      </w:r>
      <w:r>
        <w:rPr>
          <w:sz w:val="24"/>
        </w:rPr>
        <w:t>on satisfaction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requirements</w:t>
      </w:r>
      <w:r>
        <w:rPr>
          <w:spacing w:val="-3"/>
          <w:sz w:val="24"/>
        </w:rPr>
        <w:t xml:space="preserve"> </w:t>
      </w:r>
      <w:r>
        <w:rPr>
          <w:sz w:val="24"/>
        </w:rPr>
        <w:t>included</w:t>
      </w:r>
      <w:r>
        <w:rPr>
          <w:spacing w:val="-2"/>
          <w:sz w:val="24"/>
        </w:rPr>
        <w:t xml:space="preserve"> </w:t>
      </w:r>
      <w:r>
        <w:rPr>
          <w:sz w:val="24"/>
        </w:rPr>
        <w:t>in 935CMR 500.800 and 500.801 or 935 CMR 500.803.</w:t>
      </w:r>
    </w:p>
    <w:p w14:paraId="1853449B" w14:textId="77777777" w:rsidR="008770CC" w:rsidRDefault="008770CC">
      <w:pPr>
        <w:pStyle w:val="BodyText"/>
        <w:spacing w:before="11"/>
        <w:jc w:val="left"/>
        <w:rPr>
          <w:sz w:val="23"/>
        </w:rPr>
      </w:pPr>
    </w:p>
    <w:p w14:paraId="4D7BB09F" w14:textId="77777777" w:rsidR="008770CC" w:rsidRDefault="003650F5">
      <w:pPr>
        <w:pStyle w:val="ListParagraph"/>
        <w:numPr>
          <w:ilvl w:val="0"/>
          <w:numId w:val="60"/>
        </w:numPr>
        <w:tabs>
          <w:tab w:val="left" w:pos="1929"/>
        </w:tabs>
        <w:spacing w:line="237" w:lineRule="auto"/>
        <w:ind w:right="200" w:firstLine="0"/>
        <w:rPr>
          <w:sz w:val="24"/>
        </w:rPr>
      </w:pPr>
      <w:r>
        <w:rPr>
          <w:sz w:val="24"/>
        </w:rPr>
        <w:t>After obtaining a Registration Card for a Laboratory Agent, an Independent Testing Laboratory</w:t>
      </w:r>
      <w:r>
        <w:rPr>
          <w:spacing w:val="-15"/>
          <w:sz w:val="24"/>
        </w:rPr>
        <w:t xml:space="preserve"> </w:t>
      </w:r>
      <w:r>
        <w:rPr>
          <w:sz w:val="24"/>
        </w:rPr>
        <w:t>is</w:t>
      </w:r>
      <w:r>
        <w:rPr>
          <w:spacing w:val="-7"/>
          <w:sz w:val="24"/>
        </w:rPr>
        <w:t xml:space="preserve"> </w:t>
      </w:r>
      <w:r>
        <w:rPr>
          <w:sz w:val="24"/>
        </w:rPr>
        <w:t>responsible</w:t>
      </w:r>
      <w:r>
        <w:rPr>
          <w:spacing w:val="-8"/>
          <w:sz w:val="24"/>
        </w:rPr>
        <w:t xml:space="preserve"> </w:t>
      </w:r>
      <w:r>
        <w:rPr>
          <w:sz w:val="24"/>
        </w:rPr>
        <w:t>for</w:t>
      </w:r>
      <w:r>
        <w:rPr>
          <w:spacing w:val="-8"/>
          <w:sz w:val="24"/>
        </w:rPr>
        <w:t xml:space="preserve"> </w:t>
      </w:r>
      <w:r>
        <w:rPr>
          <w:sz w:val="24"/>
        </w:rPr>
        <w:t>notifying</w:t>
      </w:r>
      <w:r>
        <w:rPr>
          <w:spacing w:val="-9"/>
          <w:sz w:val="24"/>
        </w:rPr>
        <w:t xml:space="preserve"> </w:t>
      </w:r>
      <w:r>
        <w:rPr>
          <w:sz w:val="24"/>
        </w:rPr>
        <w:t>the</w:t>
      </w:r>
      <w:r>
        <w:rPr>
          <w:spacing w:val="-7"/>
          <w:sz w:val="24"/>
        </w:rPr>
        <w:t xml:space="preserve"> </w:t>
      </w:r>
      <w:r>
        <w:rPr>
          <w:sz w:val="24"/>
        </w:rPr>
        <w:t>Commission,</w:t>
      </w:r>
      <w:r>
        <w:rPr>
          <w:spacing w:val="-4"/>
          <w:sz w:val="24"/>
        </w:rPr>
        <w:t xml:space="preserve"> </w:t>
      </w:r>
      <w:r>
        <w:rPr>
          <w:sz w:val="24"/>
        </w:rPr>
        <w:t>in</w:t>
      </w:r>
      <w:r>
        <w:rPr>
          <w:spacing w:val="-6"/>
          <w:sz w:val="24"/>
        </w:rPr>
        <w:t xml:space="preserve"> </w:t>
      </w:r>
      <w:r>
        <w:rPr>
          <w:sz w:val="24"/>
        </w:rPr>
        <w:t>a</w:t>
      </w:r>
      <w:r>
        <w:rPr>
          <w:spacing w:val="-8"/>
          <w:sz w:val="24"/>
        </w:rPr>
        <w:t xml:space="preserve"> </w:t>
      </w:r>
      <w:r>
        <w:rPr>
          <w:sz w:val="24"/>
        </w:rPr>
        <w:t>form</w:t>
      </w:r>
      <w:r>
        <w:rPr>
          <w:spacing w:val="-8"/>
          <w:sz w:val="24"/>
        </w:rPr>
        <w:t xml:space="preserve"> </w:t>
      </w:r>
      <w:r>
        <w:rPr>
          <w:sz w:val="24"/>
        </w:rPr>
        <w:t>and</w:t>
      </w:r>
      <w:r>
        <w:rPr>
          <w:spacing w:val="-8"/>
          <w:sz w:val="24"/>
        </w:rPr>
        <w:t xml:space="preserve"> </w:t>
      </w:r>
      <w:r>
        <w:rPr>
          <w:sz w:val="24"/>
        </w:rPr>
        <w:t>manner</w:t>
      </w:r>
      <w:r>
        <w:rPr>
          <w:spacing w:val="-4"/>
          <w:sz w:val="24"/>
        </w:rPr>
        <w:t xml:space="preserve"> </w:t>
      </w:r>
      <w:r>
        <w:rPr>
          <w:sz w:val="24"/>
        </w:rPr>
        <w:t>determined</w:t>
      </w:r>
      <w:r>
        <w:rPr>
          <w:spacing w:val="-4"/>
          <w:sz w:val="24"/>
        </w:rPr>
        <w:t xml:space="preserve"> </w:t>
      </w:r>
      <w:r>
        <w:rPr>
          <w:sz w:val="24"/>
        </w:rPr>
        <w:t xml:space="preserve">by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as</w:t>
      </w:r>
      <w:r>
        <w:rPr>
          <w:spacing w:val="-13"/>
          <w:sz w:val="24"/>
        </w:rPr>
        <w:t xml:space="preserve"> </w:t>
      </w:r>
      <w:r>
        <w:rPr>
          <w:spacing w:val="-2"/>
          <w:sz w:val="24"/>
        </w:rPr>
        <w:t>soon</w:t>
      </w:r>
      <w:r>
        <w:rPr>
          <w:spacing w:val="-9"/>
          <w:sz w:val="24"/>
        </w:rPr>
        <w:t xml:space="preserve"> </w:t>
      </w:r>
      <w:r>
        <w:rPr>
          <w:spacing w:val="-2"/>
          <w:sz w:val="24"/>
        </w:rPr>
        <w:t>as</w:t>
      </w:r>
      <w:r>
        <w:rPr>
          <w:spacing w:val="-11"/>
          <w:sz w:val="24"/>
        </w:rPr>
        <w:t xml:space="preserve"> </w:t>
      </w:r>
      <w:r>
        <w:rPr>
          <w:spacing w:val="-2"/>
          <w:sz w:val="24"/>
        </w:rPr>
        <w:t>possible,</w:t>
      </w:r>
      <w:r>
        <w:rPr>
          <w:spacing w:val="-9"/>
          <w:sz w:val="24"/>
        </w:rPr>
        <w:t xml:space="preserve"> </w:t>
      </w:r>
      <w:r>
        <w:rPr>
          <w:spacing w:val="-2"/>
          <w:sz w:val="24"/>
        </w:rPr>
        <w:t>but</w:t>
      </w:r>
      <w:r>
        <w:rPr>
          <w:spacing w:val="-9"/>
          <w:sz w:val="24"/>
        </w:rPr>
        <w:t xml:space="preserve"> </w:t>
      </w:r>
      <w:r>
        <w:rPr>
          <w:spacing w:val="-2"/>
          <w:sz w:val="24"/>
        </w:rPr>
        <w:t>in</w:t>
      </w:r>
      <w:r>
        <w:rPr>
          <w:spacing w:val="-9"/>
          <w:sz w:val="24"/>
        </w:rPr>
        <w:t xml:space="preserve"> </w:t>
      </w:r>
      <w:r>
        <w:rPr>
          <w:spacing w:val="-2"/>
          <w:sz w:val="24"/>
        </w:rPr>
        <w:t>any</w:t>
      </w:r>
      <w:r>
        <w:rPr>
          <w:spacing w:val="-13"/>
          <w:sz w:val="24"/>
        </w:rPr>
        <w:t xml:space="preserve"> </w:t>
      </w:r>
      <w:r>
        <w:rPr>
          <w:spacing w:val="-2"/>
          <w:sz w:val="24"/>
        </w:rPr>
        <w:t>event,</w:t>
      </w:r>
      <w:r>
        <w:rPr>
          <w:spacing w:val="-12"/>
          <w:sz w:val="24"/>
        </w:rPr>
        <w:t xml:space="preserve"> </w:t>
      </w:r>
      <w:r>
        <w:rPr>
          <w:spacing w:val="-2"/>
          <w:sz w:val="24"/>
        </w:rPr>
        <w:t>within</w:t>
      </w:r>
      <w:r>
        <w:rPr>
          <w:spacing w:val="-8"/>
          <w:sz w:val="24"/>
        </w:rPr>
        <w:t xml:space="preserve"> </w:t>
      </w:r>
      <w:r>
        <w:rPr>
          <w:spacing w:val="-2"/>
          <w:sz w:val="24"/>
        </w:rPr>
        <w:t>five</w:t>
      </w:r>
      <w:r>
        <w:rPr>
          <w:spacing w:val="-11"/>
          <w:sz w:val="24"/>
        </w:rPr>
        <w:t xml:space="preserve"> </w:t>
      </w:r>
      <w:r>
        <w:rPr>
          <w:spacing w:val="-2"/>
          <w:sz w:val="24"/>
        </w:rPr>
        <w:t>business</w:t>
      </w:r>
      <w:r>
        <w:rPr>
          <w:spacing w:val="-9"/>
          <w:sz w:val="24"/>
        </w:rPr>
        <w:t xml:space="preserve"> </w:t>
      </w:r>
      <w:r>
        <w:rPr>
          <w:spacing w:val="-2"/>
          <w:sz w:val="24"/>
        </w:rPr>
        <w:t>days</w:t>
      </w:r>
      <w:r>
        <w:rPr>
          <w:spacing w:val="-9"/>
          <w:sz w:val="24"/>
        </w:rPr>
        <w:t xml:space="preserve"> </w:t>
      </w:r>
      <w:r>
        <w:rPr>
          <w:spacing w:val="-2"/>
          <w:sz w:val="24"/>
        </w:rPr>
        <w:t>of</w:t>
      </w:r>
      <w:r>
        <w:rPr>
          <w:spacing w:val="-11"/>
          <w:sz w:val="24"/>
        </w:rPr>
        <w:t xml:space="preserve"> </w:t>
      </w:r>
      <w:r>
        <w:rPr>
          <w:spacing w:val="-2"/>
          <w:sz w:val="24"/>
        </w:rPr>
        <w:t>any</w:t>
      </w:r>
      <w:r>
        <w:rPr>
          <w:spacing w:val="-13"/>
          <w:sz w:val="24"/>
        </w:rPr>
        <w:t xml:space="preserve"> </w:t>
      </w:r>
      <w:r>
        <w:rPr>
          <w:spacing w:val="-2"/>
          <w:sz w:val="24"/>
        </w:rPr>
        <w:t xml:space="preserve">changes </w:t>
      </w:r>
      <w:r>
        <w:rPr>
          <w:sz w:val="24"/>
        </w:rPr>
        <w:t>to</w:t>
      </w:r>
      <w:r>
        <w:rPr>
          <w:spacing w:val="-8"/>
          <w:sz w:val="24"/>
        </w:rPr>
        <w:t xml:space="preserve"> </w:t>
      </w:r>
      <w:r>
        <w:rPr>
          <w:sz w:val="24"/>
        </w:rPr>
        <w:t>the</w:t>
      </w:r>
      <w:r>
        <w:rPr>
          <w:spacing w:val="-10"/>
          <w:sz w:val="24"/>
        </w:rPr>
        <w:t xml:space="preserve"> </w:t>
      </w:r>
      <w:r>
        <w:rPr>
          <w:sz w:val="24"/>
        </w:rPr>
        <w:t>information</w:t>
      </w:r>
      <w:r>
        <w:rPr>
          <w:spacing w:val="-9"/>
          <w:sz w:val="24"/>
        </w:rPr>
        <w:t xml:space="preserve"> </w:t>
      </w:r>
      <w:r>
        <w:rPr>
          <w:sz w:val="24"/>
        </w:rPr>
        <w:t>that</w:t>
      </w:r>
      <w:r>
        <w:rPr>
          <w:spacing w:val="-6"/>
          <w:sz w:val="24"/>
        </w:rPr>
        <w:t xml:space="preserve"> </w:t>
      </w:r>
      <w:r>
        <w:rPr>
          <w:sz w:val="24"/>
        </w:rPr>
        <w:t>the</w:t>
      </w:r>
      <w:r>
        <w:rPr>
          <w:spacing w:val="-8"/>
          <w:sz w:val="24"/>
        </w:rPr>
        <w:t xml:space="preserve"> </w:t>
      </w:r>
      <w:r>
        <w:rPr>
          <w:sz w:val="24"/>
        </w:rPr>
        <w:t>Independent</w:t>
      </w:r>
      <w:r>
        <w:rPr>
          <w:spacing w:val="-8"/>
          <w:sz w:val="24"/>
        </w:rPr>
        <w:t xml:space="preserve"> </w:t>
      </w:r>
      <w:r>
        <w:rPr>
          <w:sz w:val="24"/>
        </w:rPr>
        <w:t>Testing</w:t>
      </w:r>
      <w:r>
        <w:rPr>
          <w:spacing w:val="-8"/>
          <w:sz w:val="24"/>
        </w:rPr>
        <w:t xml:space="preserve"> </w:t>
      </w:r>
      <w:r>
        <w:rPr>
          <w:sz w:val="24"/>
        </w:rPr>
        <w:t>Laboratory</w:t>
      </w:r>
      <w:r>
        <w:rPr>
          <w:spacing w:val="-15"/>
          <w:sz w:val="24"/>
        </w:rPr>
        <w:t xml:space="preserve"> </w:t>
      </w:r>
      <w:r>
        <w:rPr>
          <w:sz w:val="24"/>
        </w:rPr>
        <w:t>was</w:t>
      </w:r>
      <w:r>
        <w:rPr>
          <w:spacing w:val="-7"/>
          <w:sz w:val="24"/>
        </w:rPr>
        <w:t xml:space="preserve"> </w:t>
      </w:r>
      <w:r>
        <w:rPr>
          <w:sz w:val="24"/>
        </w:rPr>
        <w:t>previously</w:t>
      </w:r>
      <w:r>
        <w:rPr>
          <w:spacing w:val="-14"/>
          <w:sz w:val="24"/>
        </w:rPr>
        <w:t xml:space="preserve"> </w:t>
      </w:r>
      <w:r>
        <w:rPr>
          <w:sz w:val="24"/>
        </w:rPr>
        <w:t>required</w:t>
      </w:r>
      <w:r>
        <w:rPr>
          <w:spacing w:val="-11"/>
          <w:sz w:val="24"/>
        </w:rPr>
        <w:t xml:space="preserve"> </w:t>
      </w:r>
      <w:r>
        <w:rPr>
          <w:sz w:val="24"/>
        </w:rPr>
        <w:t>to</w:t>
      </w:r>
      <w:r>
        <w:rPr>
          <w:spacing w:val="-8"/>
          <w:sz w:val="24"/>
        </w:rPr>
        <w:t xml:space="preserve"> </w:t>
      </w:r>
      <w:r>
        <w:rPr>
          <w:sz w:val="24"/>
        </w:rPr>
        <w:t>submit to the Commission or after discovery</w:t>
      </w:r>
      <w:r>
        <w:rPr>
          <w:spacing w:val="-1"/>
          <w:sz w:val="24"/>
        </w:rPr>
        <w:t xml:space="preserve"> </w:t>
      </w:r>
      <w:r>
        <w:rPr>
          <w:sz w:val="24"/>
        </w:rPr>
        <w:t>that a Registration Card has been lost or stolen.</w:t>
      </w:r>
    </w:p>
    <w:p w14:paraId="1D339416" w14:textId="77777777" w:rsidR="008770CC" w:rsidRDefault="008770CC">
      <w:pPr>
        <w:pStyle w:val="BodyText"/>
        <w:spacing w:before="11"/>
        <w:jc w:val="left"/>
        <w:rPr>
          <w:sz w:val="23"/>
        </w:rPr>
      </w:pPr>
    </w:p>
    <w:p w14:paraId="5EC4DF0A" w14:textId="77777777" w:rsidR="008770CC" w:rsidRDefault="003650F5">
      <w:pPr>
        <w:pStyle w:val="ListParagraph"/>
        <w:numPr>
          <w:ilvl w:val="0"/>
          <w:numId w:val="60"/>
        </w:numPr>
        <w:tabs>
          <w:tab w:val="left" w:pos="1995"/>
        </w:tabs>
        <w:spacing w:line="237" w:lineRule="auto"/>
        <w:ind w:right="210" w:firstLine="0"/>
        <w:rPr>
          <w:sz w:val="24"/>
        </w:rPr>
      </w:pPr>
      <w:r>
        <w:rPr>
          <w:sz w:val="24"/>
        </w:rPr>
        <w:t>A Laboratory Agent shall always carry the Registration Card associated with the appropriate Independent Testing Laboratory while in possession of Marijuana Products, including at all times while at an Independent Testing Laboratory, or while transporting Marijuana or Marijuana Products.</w:t>
      </w:r>
    </w:p>
    <w:p w14:paraId="41AD74AD" w14:textId="77777777" w:rsidR="008770CC" w:rsidRDefault="008770CC">
      <w:pPr>
        <w:pStyle w:val="BodyText"/>
        <w:spacing w:before="10"/>
        <w:jc w:val="left"/>
        <w:rPr>
          <w:sz w:val="23"/>
        </w:rPr>
      </w:pPr>
    </w:p>
    <w:p w14:paraId="3661D5DC" w14:textId="77777777" w:rsidR="008770CC" w:rsidRDefault="003650F5">
      <w:pPr>
        <w:pStyle w:val="ListParagraph"/>
        <w:numPr>
          <w:ilvl w:val="0"/>
          <w:numId w:val="60"/>
        </w:numPr>
        <w:tabs>
          <w:tab w:val="left" w:pos="1872"/>
        </w:tabs>
        <w:spacing w:line="237" w:lineRule="auto"/>
        <w:ind w:right="211" w:firstLine="0"/>
        <w:rPr>
          <w:sz w:val="24"/>
        </w:rPr>
      </w:pPr>
      <w:r>
        <w:rPr>
          <w:sz w:val="24"/>
        </w:rPr>
        <w:t>A Laboratory</w:t>
      </w:r>
      <w:r>
        <w:rPr>
          <w:spacing w:val="-3"/>
          <w:sz w:val="24"/>
        </w:rPr>
        <w:t xml:space="preserve"> </w:t>
      </w:r>
      <w:r>
        <w:rPr>
          <w:sz w:val="24"/>
        </w:rPr>
        <w:t>Agent affiliated with multiple Independent Testing Laboratories shall be registered</w:t>
      </w:r>
      <w:r>
        <w:rPr>
          <w:spacing w:val="-7"/>
          <w:sz w:val="24"/>
        </w:rPr>
        <w:t xml:space="preserve"> </w:t>
      </w:r>
      <w:r>
        <w:rPr>
          <w:sz w:val="24"/>
        </w:rPr>
        <w:t>as</w:t>
      </w:r>
      <w:r>
        <w:rPr>
          <w:spacing w:val="-6"/>
          <w:sz w:val="24"/>
        </w:rPr>
        <w:t xml:space="preserve"> </w:t>
      </w:r>
      <w:r>
        <w:rPr>
          <w:sz w:val="24"/>
        </w:rPr>
        <w:t>a</w:t>
      </w:r>
      <w:r>
        <w:rPr>
          <w:spacing w:val="-6"/>
          <w:sz w:val="24"/>
        </w:rPr>
        <w:t xml:space="preserve"> </w:t>
      </w:r>
      <w:r>
        <w:rPr>
          <w:sz w:val="24"/>
        </w:rPr>
        <w:t>Laboratory</w:t>
      </w:r>
      <w:r>
        <w:rPr>
          <w:spacing w:val="-15"/>
          <w:sz w:val="24"/>
        </w:rPr>
        <w:t xml:space="preserve"> </w:t>
      </w:r>
      <w:r>
        <w:rPr>
          <w:sz w:val="24"/>
        </w:rPr>
        <w:t>Agent</w:t>
      </w:r>
      <w:r>
        <w:rPr>
          <w:spacing w:val="-6"/>
          <w:sz w:val="24"/>
        </w:rPr>
        <w:t xml:space="preserve"> </w:t>
      </w:r>
      <w:r>
        <w:rPr>
          <w:sz w:val="24"/>
        </w:rPr>
        <w:t>by</w:t>
      </w:r>
      <w:r>
        <w:rPr>
          <w:spacing w:val="-13"/>
          <w:sz w:val="24"/>
        </w:rPr>
        <w:t xml:space="preserve"> </w:t>
      </w:r>
      <w:r>
        <w:rPr>
          <w:sz w:val="24"/>
        </w:rPr>
        <w:t>each</w:t>
      </w:r>
      <w:r>
        <w:rPr>
          <w:spacing w:val="-7"/>
          <w:sz w:val="24"/>
        </w:rPr>
        <w:t xml:space="preserve"> </w:t>
      </w:r>
      <w:r>
        <w:rPr>
          <w:sz w:val="24"/>
        </w:rPr>
        <w:t>Independent</w:t>
      </w:r>
      <w:r>
        <w:rPr>
          <w:spacing w:val="-6"/>
          <w:sz w:val="24"/>
        </w:rPr>
        <w:t xml:space="preserve"> </w:t>
      </w:r>
      <w:r>
        <w:rPr>
          <w:sz w:val="24"/>
        </w:rPr>
        <w:t>Testing</w:t>
      </w:r>
      <w:r>
        <w:rPr>
          <w:spacing w:val="-6"/>
          <w:sz w:val="24"/>
        </w:rPr>
        <w:t xml:space="preserve"> </w:t>
      </w:r>
      <w:r>
        <w:rPr>
          <w:sz w:val="24"/>
        </w:rPr>
        <w:t>Laboratory</w:t>
      </w:r>
      <w:r>
        <w:rPr>
          <w:spacing w:val="-15"/>
          <w:sz w:val="24"/>
        </w:rPr>
        <w:t xml:space="preserve"> </w:t>
      </w:r>
      <w:r>
        <w:rPr>
          <w:sz w:val="24"/>
        </w:rPr>
        <w:t>and</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issued a Registration Card for each lab.</w:t>
      </w:r>
    </w:p>
    <w:p w14:paraId="6256178F" w14:textId="77777777" w:rsidR="008770CC" w:rsidRDefault="008770CC">
      <w:pPr>
        <w:pStyle w:val="BodyText"/>
        <w:spacing w:before="11"/>
        <w:jc w:val="left"/>
        <w:rPr>
          <w:sz w:val="23"/>
        </w:rPr>
      </w:pPr>
    </w:p>
    <w:p w14:paraId="1BD2C376" w14:textId="77777777" w:rsidR="008770CC" w:rsidRDefault="003650F5">
      <w:pPr>
        <w:pStyle w:val="ListParagraph"/>
        <w:numPr>
          <w:ilvl w:val="0"/>
          <w:numId w:val="60"/>
        </w:numPr>
        <w:tabs>
          <w:tab w:val="left" w:pos="2052"/>
        </w:tabs>
        <w:spacing w:line="237" w:lineRule="auto"/>
        <w:ind w:right="207" w:firstLine="0"/>
        <w:rPr>
          <w:sz w:val="24"/>
        </w:rPr>
      </w:pPr>
      <w:r>
        <w:rPr>
          <w:sz w:val="24"/>
        </w:rPr>
        <w:t xml:space="preserve">Laboratory Agents are strictly prohibited from receiving direct or indirect financial </w:t>
      </w:r>
      <w:r>
        <w:rPr>
          <w:spacing w:val="-2"/>
          <w:sz w:val="24"/>
        </w:rPr>
        <w:t>compensation</w:t>
      </w:r>
      <w:r>
        <w:rPr>
          <w:spacing w:val="-15"/>
          <w:sz w:val="24"/>
        </w:rPr>
        <w:t xml:space="preserve"> </w:t>
      </w:r>
      <w:r>
        <w:rPr>
          <w:spacing w:val="-2"/>
          <w:sz w:val="24"/>
        </w:rPr>
        <w:t>from</w:t>
      </w:r>
      <w:r>
        <w:rPr>
          <w:spacing w:val="-13"/>
          <w:sz w:val="24"/>
        </w:rPr>
        <w:t xml:space="preserve"> </w:t>
      </w:r>
      <w:r>
        <w:rPr>
          <w:spacing w:val="-2"/>
          <w:sz w:val="24"/>
        </w:rPr>
        <w:t>any</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for</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Laboratory</w:t>
      </w:r>
      <w:r>
        <w:rPr>
          <w:spacing w:val="-13"/>
          <w:sz w:val="24"/>
        </w:rPr>
        <w:t xml:space="preserve"> </w:t>
      </w:r>
      <w:r>
        <w:rPr>
          <w:spacing w:val="-2"/>
          <w:sz w:val="24"/>
        </w:rPr>
        <w:t>Agent</w:t>
      </w:r>
      <w:r>
        <w:rPr>
          <w:spacing w:val="-13"/>
          <w:sz w:val="24"/>
        </w:rPr>
        <w:t xml:space="preserve"> </w:t>
      </w:r>
      <w:r>
        <w:rPr>
          <w:spacing w:val="-2"/>
          <w:sz w:val="24"/>
        </w:rPr>
        <w:t>is</w:t>
      </w:r>
      <w:r>
        <w:rPr>
          <w:spacing w:val="-13"/>
          <w:sz w:val="24"/>
        </w:rPr>
        <w:t xml:space="preserve"> </w:t>
      </w:r>
      <w:r>
        <w:rPr>
          <w:spacing w:val="-2"/>
          <w:sz w:val="24"/>
        </w:rPr>
        <w:t xml:space="preserve">conducting </w:t>
      </w:r>
      <w:r>
        <w:rPr>
          <w:sz w:val="24"/>
        </w:rPr>
        <w:t>testing,</w:t>
      </w:r>
      <w:r>
        <w:rPr>
          <w:spacing w:val="-11"/>
          <w:sz w:val="24"/>
        </w:rPr>
        <w:t xml:space="preserve"> </w:t>
      </w:r>
      <w:r>
        <w:rPr>
          <w:sz w:val="24"/>
        </w:rPr>
        <w:t>other</w:t>
      </w:r>
      <w:r>
        <w:rPr>
          <w:spacing w:val="-11"/>
          <w:sz w:val="24"/>
        </w:rPr>
        <w:t xml:space="preserve"> </w:t>
      </w:r>
      <w:r>
        <w:rPr>
          <w:sz w:val="24"/>
        </w:rPr>
        <w:t>than</w:t>
      </w:r>
      <w:r>
        <w:rPr>
          <w:spacing w:val="-11"/>
          <w:sz w:val="24"/>
        </w:rPr>
        <w:t xml:space="preserve"> </w:t>
      </w:r>
      <w:r>
        <w:rPr>
          <w:sz w:val="24"/>
        </w:rPr>
        <w:t>reasonable</w:t>
      </w:r>
      <w:r>
        <w:rPr>
          <w:spacing w:val="-13"/>
          <w:sz w:val="24"/>
        </w:rPr>
        <w:t xml:space="preserve"> </w:t>
      </w:r>
      <w:r>
        <w:rPr>
          <w:sz w:val="24"/>
        </w:rPr>
        <w:t>contract</w:t>
      </w:r>
      <w:r>
        <w:rPr>
          <w:spacing w:val="-11"/>
          <w:sz w:val="24"/>
        </w:rPr>
        <w:t xml:space="preserve"> </w:t>
      </w:r>
      <w:r>
        <w:rPr>
          <w:sz w:val="24"/>
        </w:rPr>
        <w:t>fees</w:t>
      </w:r>
      <w:r>
        <w:rPr>
          <w:spacing w:val="-12"/>
          <w:sz w:val="24"/>
        </w:rPr>
        <w:t xml:space="preserve"> </w:t>
      </w:r>
      <w:r>
        <w:rPr>
          <w:sz w:val="24"/>
        </w:rPr>
        <w:t>paid</w:t>
      </w:r>
      <w:r>
        <w:rPr>
          <w:spacing w:val="-11"/>
          <w:sz w:val="24"/>
        </w:rPr>
        <w:t xml:space="preserve"> </w:t>
      </w:r>
      <w:r>
        <w:rPr>
          <w:sz w:val="24"/>
        </w:rPr>
        <w:t>for</w:t>
      </w:r>
      <w:r>
        <w:rPr>
          <w:spacing w:val="-11"/>
          <w:sz w:val="24"/>
        </w:rPr>
        <w:t xml:space="preserve"> </w:t>
      </w:r>
      <w:r>
        <w:rPr>
          <w:sz w:val="24"/>
        </w:rPr>
        <w:t>conducting</w:t>
      </w:r>
      <w:r>
        <w:rPr>
          <w:spacing w:val="-13"/>
          <w:sz w:val="24"/>
        </w:rPr>
        <w:t xml:space="preserve"> </w:t>
      </w:r>
      <w:r>
        <w:rPr>
          <w:sz w:val="24"/>
        </w:rPr>
        <w:t>the</w:t>
      </w:r>
      <w:r>
        <w:rPr>
          <w:spacing w:val="-10"/>
          <w:sz w:val="24"/>
        </w:rPr>
        <w:t xml:space="preserve"> </w:t>
      </w:r>
      <w:r>
        <w:rPr>
          <w:sz w:val="24"/>
        </w:rPr>
        <w:t>testing</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due</w:t>
      </w:r>
      <w:r>
        <w:rPr>
          <w:spacing w:val="-11"/>
          <w:sz w:val="24"/>
        </w:rPr>
        <w:t xml:space="preserve"> </w:t>
      </w:r>
      <w:r>
        <w:rPr>
          <w:sz w:val="24"/>
        </w:rPr>
        <w:t>course</w:t>
      </w:r>
      <w:r>
        <w:rPr>
          <w:spacing w:val="-12"/>
          <w:sz w:val="24"/>
        </w:rPr>
        <w:t xml:space="preserve"> </w:t>
      </w:r>
      <w:r>
        <w:rPr>
          <w:sz w:val="24"/>
        </w:rPr>
        <w:t xml:space="preserve">of </w:t>
      </w:r>
      <w:r>
        <w:rPr>
          <w:spacing w:val="-2"/>
          <w:sz w:val="24"/>
        </w:rPr>
        <w:t>work.</w:t>
      </w:r>
    </w:p>
    <w:p w14:paraId="7FA138AA" w14:textId="77777777" w:rsidR="008770CC" w:rsidRDefault="008770CC">
      <w:pPr>
        <w:pStyle w:val="BodyText"/>
        <w:spacing w:before="10"/>
        <w:jc w:val="left"/>
        <w:rPr>
          <w:sz w:val="23"/>
        </w:rPr>
      </w:pPr>
    </w:p>
    <w:p w14:paraId="6707D7CD" w14:textId="77777777" w:rsidR="008770CC" w:rsidRDefault="003650F5">
      <w:pPr>
        <w:pStyle w:val="ListParagraph"/>
        <w:numPr>
          <w:ilvl w:val="0"/>
          <w:numId w:val="60"/>
        </w:numPr>
        <w:tabs>
          <w:tab w:val="left" w:pos="2000"/>
        </w:tabs>
        <w:spacing w:line="237" w:lineRule="auto"/>
        <w:ind w:right="210" w:firstLine="0"/>
        <w:rPr>
          <w:sz w:val="24"/>
        </w:rPr>
      </w:pPr>
      <w:r>
        <w:rPr>
          <w:sz w:val="24"/>
        </w:rPr>
        <w:t>Laboratory</w:t>
      </w:r>
      <w:r>
        <w:rPr>
          <w:spacing w:val="-1"/>
          <w:sz w:val="24"/>
        </w:rPr>
        <w:t xml:space="preserve"> </w:t>
      </w:r>
      <w:r>
        <w:rPr>
          <w:sz w:val="24"/>
        </w:rPr>
        <w:t>Agents may not be employed by other types of Marijuana Establishments while employed as a Laboratory</w:t>
      </w:r>
      <w:r>
        <w:rPr>
          <w:spacing w:val="-4"/>
          <w:sz w:val="24"/>
        </w:rPr>
        <w:t xml:space="preserve"> </w:t>
      </w:r>
      <w:r>
        <w:rPr>
          <w:sz w:val="24"/>
        </w:rPr>
        <w:t>Agent at one or more Independent Testing Laboratories.</w:t>
      </w:r>
    </w:p>
    <w:p w14:paraId="32EED207" w14:textId="77777777" w:rsidR="008770CC" w:rsidRDefault="008770CC">
      <w:pPr>
        <w:pStyle w:val="BodyText"/>
        <w:spacing w:before="6"/>
        <w:jc w:val="left"/>
        <w:rPr>
          <w:sz w:val="18"/>
        </w:rPr>
      </w:pPr>
    </w:p>
    <w:p w14:paraId="0EFC285E" w14:textId="77777777" w:rsidR="008770CC" w:rsidRDefault="003650F5" w:rsidP="00173581">
      <w:pPr>
        <w:pStyle w:val="BodyText"/>
        <w:spacing w:before="60"/>
        <w:ind w:left="180"/>
        <w:jc w:val="left"/>
        <w:outlineLvl w:val="0"/>
      </w:pPr>
      <w:r>
        <w:rPr>
          <w:u w:val="single"/>
        </w:rPr>
        <w:t>500.030:</w:t>
      </w:r>
      <w:r>
        <w:rPr>
          <w:spacing w:val="29"/>
          <w:u w:val="single"/>
        </w:rPr>
        <w:t xml:space="preserve">  </w:t>
      </w:r>
      <w:r>
        <w:rPr>
          <w:u w:val="single"/>
        </w:rPr>
        <w:t>Registration of</w:t>
      </w:r>
      <w:r>
        <w:rPr>
          <w:spacing w:val="-1"/>
          <w:u w:val="single"/>
        </w:rPr>
        <w:t xml:space="preserve"> </w:t>
      </w:r>
      <w:r>
        <w:rPr>
          <w:u w:val="single"/>
        </w:rPr>
        <w:t xml:space="preserve">Marijuana Establishment </w:t>
      </w:r>
      <w:r>
        <w:rPr>
          <w:spacing w:val="-2"/>
          <w:u w:val="single"/>
        </w:rPr>
        <w:t>Agents</w:t>
      </w:r>
    </w:p>
    <w:p w14:paraId="7AA55F1C" w14:textId="77777777" w:rsidR="008770CC" w:rsidRDefault="008770CC">
      <w:pPr>
        <w:pStyle w:val="BodyText"/>
        <w:spacing w:before="8"/>
        <w:jc w:val="left"/>
        <w:rPr>
          <w:sz w:val="23"/>
        </w:rPr>
      </w:pPr>
    </w:p>
    <w:p w14:paraId="353EA185" w14:textId="77777777" w:rsidR="008770CC" w:rsidRDefault="003650F5">
      <w:pPr>
        <w:pStyle w:val="ListParagraph"/>
        <w:numPr>
          <w:ilvl w:val="0"/>
          <w:numId w:val="10"/>
        </w:numPr>
        <w:tabs>
          <w:tab w:val="left" w:pos="1830"/>
        </w:tabs>
        <w:spacing w:before="1" w:line="237" w:lineRule="auto"/>
        <w:ind w:right="209" w:firstLine="0"/>
        <w:rPr>
          <w:sz w:val="24"/>
        </w:rPr>
      </w:pPr>
      <w:r>
        <w:rPr>
          <w:sz w:val="24"/>
        </w:rPr>
        <w:t xml:space="preserve">A Marijuana Establishment shall apply for registration for all its employees, Owners, Executives and volunteers who are associated with that Marijuana Establishment. The </w:t>
      </w:r>
      <w:r>
        <w:rPr>
          <w:spacing w:val="-2"/>
          <w:sz w:val="24"/>
        </w:rPr>
        <w:t>Commission</w:t>
      </w:r>
      <w:r>
        <w:rPr>
          <w:spacing w:val="-13"/>
          <w:sz w:val="24"/>
        </w:rPr>
        <w:t xml:space="preserve"> </w:t>
      </w:r>
      <w:r>
        <w:rPr>
          <w:spacing w:val="-2"/>
          <w:sz w:val="24"/>
        </w:rPr>
        <w:t>shall</w:t>
      </w:r>
      <w:r>
        <w:rPr>
          <w:spacing w:val="-13"/>
          <w:sz w:val="24"/>
        </w:rPr>
        <w:t xml:space="preserve"> </w:t>
      </w:r>
      <w:r>
        <w:rPr>
          <w:spacing w:val="-2"/>
          <w:sz w:val="24"/>
        </w:rPr>
        <w:t>issue</w:t>
      </w:r>
      <w:r>
        <w:rPr>
          <w:spacing w:val="-13"/>
          <w:sz w:val="24"/>
        </w:rPr>
        <w:t xml:space="preserve"> </w:t>
      </w:r>
      <w:r>
        <w:rPr>
          <w:spacing w:val="-2"/>
          <w:sz w:val="24"/>
        </w:rPr>
        <w:t>an</w:t>
      </w:r>
      <w:r>
        <w:rPr>
          <w:spacing w:val="-13"/>
          <w:sz w:val="24"/>
        </w:rPr>
        <w:t xml:space="preserve"> </w:t>
      </w:r>
      <w:r>
        <w:rPr>
          <w:spacing w:val="-2"/>
          <w:sz w:val="24"/>
        </w:rPr>
        <w:t>Agent</w:t>
      </w:r>
      <w:r>
        <w:rPr>
          <w:spacing w:val="-13"/>
          <w:sz w:val="24"/>
        </w:rPr>
        <w:t xml:space="preserve"> </w:t>
      </w:r>
      <w:r>
        <w:rPr>
          <w:spacing w:val="-2"/>
          <w:sz w:val="24"/>
        </w:rPr>
        <w:t>Registration</w:t>
      </w:r>
      <w:r>
        <w:rPr>
          <w:spacing w:val="-13"/>
          <w:sz w:val="24"/>
        </w:rPr>
        <w:t xml:space="preserve"> </w:t>
      </w:r>
      <w:r>
        <w:rPr>
          <w:spacing w:val="-2"/>
          <w:sz w:val="24"/>
        </w:rPr>
        <w:t>Card</w:t>
      </w:r>
      <w:r>
        <w:rPr>
          <w:spacing w:val="-13"/>
          <w:sz w:val="24"/>
        </w:rPr>
        <w:t xml:space="preserve"> </w:t>
      </w:r>
      <w:r>
        <w:rPr>
          <w:spacing w:val="-2"/>
          <w:sz w:val="24"/>
        </w:rPr>
        <w:t>to</w:t>
      </w:r>
      <w:r>
        <w:rPr>
          <w:spacing w:val="-13"/>
          <w:sz w:val="24"/>
        </w:rPr>
        <w:t xml:space="preserve"> </w:t>
      </w:r>
      <w:r>
        <w:rPr>
          <w:spacing w:val="-2"/>
          <w:sz w:val="24"/>
        </w:rPr>
        <w:t>each</w:t>
      </w:r>
      <w:r>
        <w:rPr>
          <w:spacing w:val="-13"/>
          <w:sz w:val="24"/>
        </w:rPr>
        <w:t xml:space="preserve"> </w:t>
      </w:r>
      <w:r>
        <w:rPr>
          <w:spacing w:val="-2"/>
          <w:sz w:val="24"/>
        </w:rPr>
        <w:t>individual</w:t>
      </w:r>
      <w:r>
        <w:rPr>
          <w:spacing w:val="-13"/>
          <w:sz w:val="24"/>
        </w:rPr>
        <w:t xml:space="preserve"> </w:t>
      </w:r>
      <w:r>
        <w:rPr>
          <w:spacing w:val="-2"/>
          <w:sz w:val="24"/>
        </w:rPr>
        <w:t>determined</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 xml:space="preserve">suitable </w:t>
      </w:r>
      <w:r>
        <w:rPr>
          <w:sz w:val="24"/>
        </w:rPr>
        <w:t>for registration.</w:t>
      </w:r>
      <w:r>
        <w:rPr>
          <w:spacing w:val="40"/>
          <w:sz w:val="24"/>
        </w:rPr>
        <w:t xml:space="preserve"> </w:t>
      </w:r>
      <w:r>
        <w:rPr>
          <w:sz w:val="24"/>
        </w:rPr>
        <w:t>All such individuals shall:</w:t>
      </w:r>
    </w:p>
    <w:p w14:paraId="3EC737F8" w14:textId="77777777" w:rsidR="008770CC" w:rsidRDefault="003650F5">
      <w:pPr>
        <w:pStyle w:val="ListParagraph"/>
        <w:numPr>
          <w:ilvl w:val="1"/>
          <w:numId w:val="10"/>
        </w:numPr>
        <w:tabs>
          <w:tab w:val="left" w:pos="2179"/>
        </w:tabs>
        <w:spacing w:line="274" w:lineRule="exact"/>
        <w:ind w:hanging="444"/>
        <w:rPr>
          <w:sz w:val="24"/>
        </w:rPr>
      </w:pPr>
      <w:r>
        <w:rPr>
          <w:sz w:val="24"/>
        </w:rPr>
        <w:t>Be</w:t>
      </w:r>
      <w:r>
        <w:rPr>
          <w:spacing w:val="-5"/>
          <w:sz w:val="24"/>
        </w:rPr>
        <w:t xml:space="preserve"> </w:t>
      </w:r>
      <w:r>
        <w:rPr>
          <w:sz w:val="24"/>
        </w:rPr>
        <w:t>21</w:t>
      </w:r>
      <w:r>
        <w:rPr>
          <w:spacing w:val="-4"/>
          <w:sz w:val="24"/>
        </w:rPr>
        <w:t xml:space="preserve"> </w:t>
      </w:r>
      <w:r>
        <w:rPr>
          <w:sz w:val="24"/>
        </w:rPr>
        <w:t>years</w:t>
      </w:r>
      <w:r>
        <w:rPr>
          <w:spacing w:val="-5"/>
          <w:sz w:val="24"/>
        </w:rPr>
        <w:t xml:space="preserve"> </w:t>
      </w:r>
      <w:r>
        <w:rPr>
          <w:sz w:val="24"/>
        </w:rPr>
        <w:t>of</w:t>
      </w:r>
      <w:r>
        <w:rPr>
          <w:spacing w:val="-6"/>
          <w:sz w:val="24"/>
        </w:rPr>
        <w:t xml:space="preserve"> </w:t>
      </w:r>
      <w:r>
        <w:rPr>
          <w:sz w:val="24"/>
        </w:rPr>
        <w:t>age</w:t>
      </w:r>
      <w:r>
        <w:rPr>
          <w:spacing w:val="-4"/>
          <w:sz w:val="24"/>
        </w:rPr>
        <w:t xml:space="preserve"> </w:t>
      </w:r>
      <w:r>
        <w:rPr>
          <w:sz w:val="24"/>
        </w:rPr>
        <w:t>or</w:t>
      </w:r>
      <w:r>
        <w:rPr>
          <w:spacing w:val="-4"/>
          <w:sz w:val="24"/>
        </w:rPr>
        <w:t xml:space="preserve"> </w:t>
      </w:r>
      <w:r>
        <w:rPr>
          <w:spacing w:val="-2"/>
          <w:sz w:val="24"/>
        </w:rPr>
        <w:t>older;</w:t>
      </w:r>
    </w:p>
    <w:p w14:paraId="7BBAF7F6" w14:textId="77777777" w:rsidR="008770CC" w:rsidRDefault="003650F5">
      <w:pPr>
        <w:pStyle w:val="ListParagraph"/>
        <w:numPr>
          <w:ilvl w:val="1"/>
          <w:numId w:val="10"/>
        </w:numPr>
        <w:tabs>
          <w:tab w:val="left" w:pos="2138"/>
        </w:tabs>
        <w:spacing w:before="1" w:line="237" w:lineRule="auto"/>
        <w:ind w:left="1735" w:right="214" w:firstLine="0"/>
        <w:rPr>
          <w:sz w:val="24"/>
        </w:rPr>
      </w:pPr>
      <w:r>
        <w:rPr>
          <w:sz w:val="24"/>
        </w:rPr>
        <w:t>Have</w:t>
      </w:r>
      <w:r>
        <w:rPr>
          <w:spacing w:val="-23"/>
          <w:sz w:val="24"/>
        </w:rPr>
        <w:t xml:space="preserve"> </w:t>
      </w:r>
      <w:r>
        <w:rPr>
          <w:sz w:val="24"/>
        </w:rPr>
        <w:t>not</w:t>
      </w:r>
      <w:r>
        <w:rPr>
          <w:spacing w:val="-19"/>
          <w:sz w:val="24"/>
        </w:rPr>
        <w:t xml:space="preserve"> </w:t>
      </w:r>
      <w:r>
        <w:rPr>
          <w:sz w:val="24"/>
        </w:rPr>
        <w:t>been</w:t>
      </w:r>
      <w:r>
        <w:rPr>
          <w:spacing w:val="-22"/>
          <w:sz w:val="24"/>
        </w:rPr>
        <w:t xml:space="preserve"> </w:t>
      </w:r>
      <w:r>
        <w:rPr>
          <w:sz w:val="24"/>
        </w:rPr>
        <w:t>convicted</w:t>
      </w:r>
      <w:r>
        <w:rPr>
          <w:spacing w:val="-21"/>
          <w:sz w:val="24"/>
        </w:rPr>
        <w:t xml:space="preserve"> </w:t>
      </w:r>
      <w:r>
        <w:rPr>
          <w:sz w:val="24"/>
        </w:rPr>
        <w:t>of</w:t>
      </w:r>
      <w:r>
        <w:rPr>
          <w:spacing w:val="-20"/>
          <w:sz w:val="24"/>
        </w:rPr>
        <w:t xml:space="preserve"> </w:t>
      </w:r>
      <w:r>
        <w:rPr>
          <w:sz w:val="24"/>
        </w:rPr>
        <w:t>an</w:t>
      </w:r>
      <w:r>
        <w:rPr>
          <w:spacing w:val="-21"/>
          <w:sz w:val="24"/>
        </w:rPr>
        <w:t xml:space="preserve"> </w:t>
      </w:r>
      <w:r>
        <w:rPr>
          <w:sz w:val="24"/>
        </w:rPr>
        <w:t>offense</w:t>
      </w:r>
      <w:r>
        <w:rPr>
          <w:spacing w:val="-23"/>
          <w:sz w:val="24"/>
        </w:rPr>
        <w:t xml:space="preserve"> </w:t>
      </w:r>
      <w:r>
        <w:rPr>
          <w:sz w:val="24"/>
        </w:rPr>
        <w:t>in</w:t>
      </w:r>
      <w:r>
        <w:rPr>
          <w:spacing w:val="-19"/>
          <w:sz w:val="24"/>
        </w:rPr>
        <w:t xml:space="preserve"> </w:t>
      </w:r>
      <w:r>
        <w:rPr>
          <w:sz w:val="24"/>
        </w:rPr>
        <w:t>the</w:t>
      </w:r>
      <w:r>
        <w:rPr>
          <w:spacing w:val="-20"/>
          <w:sz w:val="24"/>
        </w:rPr>
        <w:t xml:space="preserve"> </w:t>
      </w:r>
      <w:r>
        <w:rPr>
          <w:sz w:val="24"/>
        </w:rPr>
        <w:t>Commonwealth</w:t>
      </w:r>
      <w:r>
        <w:rPr>
          <w:spacing w:val="-21"/>
          <w:sz w:val="24"/>
        </w:rPr>
        <w:t xml:space="preserve"> </w:t>
      </w:r>
      <w:r>
        <w:rPr>
          <w:sz w:val="24"/>
        </w:rPr>
        <w:t>involving</w:t>
      </w:r>
      <w:r>
        <w:rPr>
          <w:spacing w:val="-21"/>
          <w:sz w:val="24"/>
        </w:rPr>
        <w:t xml:space="preserve"> </w:t>
      </w:r>
      <w:r>
        <w:rPr>
          <w:sz w:val="24"/>
        </w:rPr>
        <w:t>the</w:t>
      </w:r>
      <w:r>
        <w:rPr>
          <w:spacing w:val="-18"/>
          <w:sz w:val="24"/>
        </w:rPr>
        <w:t xml:space="preserve"> </w:t>
      </w:r>
      <w:r>
        <w:rPr>
          <w:sz w:val="24"/>
        </w:rPr>
        <w:t xml:space="preserve">distribution </w:t>
      </w:r>
      <w:r>
        <w:rPr>
          <w:spacing w:val="-2"/>
          <w:sz w:val="24"/>
        </w:rPr>
        <w:t>of</w:t>
      </w:r>
      <w:r>
        <w:rPr>
          <w:spacing w:val="-12"/>
          <w:sz w:val="24"/>
        </w:rPr>
        <w:t xml:space="preserve"> </w:t>
      </w:r>
      <w:r>
        <w:rPr>
          <w:spacing w:val="-2"/>
          <w:sz w:val="24"/>
        </w:rPr>
        <w:t>controlled</w:t>
      </w:r>
      <w:r>
        <w:rPr>
          <w:spacing w:val="-13"/>
          <w:sz w:val="24"/>
        </w:rPr>
        <w:t xml:space="preserve"> </w:t>
      </w:r>
      <w:r>
        <w:rPr>
          <w:spacing w:val="-2"/>
          <w:sz w:val="24"/>
        </w:rPr>
        <w:t>substances</w:t>
      </w:r>
      <w:r>
        <w:rPr>
          <w:spacing w:val="-13"/>
          <w:sz w:val="24"/>
        </w:rPr>
        <w:t xml:space="preserve"> </w:t>
      </w:r>
      <w:r>
        <w:rPr>
          <w:spacing w:val="-2"/>
          <w:sz w:val="24"/>
        </w:rPr>
        <w:t>to</w:t>
      </w:r>
      <w:r>
        <w:rPr>
          <w:spacing w:val="-12"/>
          <w:sz w:val="24"/>
        </w:rPr>
        <w:t xml:space="preserve"> </w:t>
      </w:r>
      <w:r>
        <w:rPr>
          <w:spacing w:val="-2"/>
          <w:sz w:val="24"/>
        </w:rPr>
        <w:t>minors,</w:t>
      </w:r>
      <w:r>
        <w:rPr>
          <w:spacing w:val="-11"/>
          <w:sz w:val="24"/>
        </w:rPr>
        <w:t xml:space="preserve"> </w:t>
      </w:r>
      <w:r>
        <w:rPr>
          <w:spacing w:val="-2"/>
          <w:sz w:val="24"/>
        </w:rPr>
        <w:t>or</w:t>
      </w:r>
      <w:r>
        <w:rPr>
          <w:spacing w:val="-12"/>
          <w:sz w:val="24"/>
        </w:rPr>
        <w:t xml:space="preserve"> </w:t>
      </w:r>
      <w:r>
        <w:rPr>
          <w:spacing w:val="-2"/>
          <w:sz w:val="24"/>
        </w:rPr>
        <w:t>a</w:t>
      </w:r>
      <w:r>
        <w:rPr>
          <w:spacing w:val="-13"/>
          <w:sz w:val="24"/>
        </w:rPr>
        <w:t xml:space="preserve"> </w:t>
      </w:r>
      <w:r>
        <w:rPr>
          <w:spacing w:val="-2"/>
          <w:sz w:val="24"/>
        </w:rPr>
        <w:t>like</w:t>
      </w:r>
      <w:r>
        <w:rPr>
          <w:spacing w:val="-12"/>
          <w:sz w:val="24"/>
        </w:rPr>
        <w:t xml:space="preserve"> </w:t>
      </w:r>
      <w:r>
        <w:rPr>
          <w:spacing w:val="-2"/>
          <w:sz w:val="24"/>
        </w:rPr>
        <w:t>violation</w:t>
      </w:r>
      <w:r>
        <w:rPr>
          <w:spacing w:val="-11"/>
          <w:sz w:val="24"/>
        </w:rPr>
        <w:t xml:space="preserve"> </w:t>
      </w:r>
      <w:r>
        <w:rPr>
          <w:spacing w:val="-2"/>
          <w:sz w:val="24"/>
        </w:rPr>
        <w:t>of</w:t>
      </w:r>
      <w:r>
        <w:rPr>
          <w:spacing w:val="-12"/>
          <w:sz w:val="24"/>
        </w:rPr>
        <w:t xml:space="preserve"> </w:t>
      </w:r>
      <w:r>
        <w:rPr>
          <w:spacing w:val="-2"/>
          <w:sz w:val="24"/>
        </w:rPr>
        <w:t>the</w:t>
      </w:r>
      <w:r>
        <w:rPr>
          <w:spacing w:val="-13"/>
          <w:sz w:val="24"/>
        </w:rPr>
        <w:t xml:space="preserve"> </w:t>
      </w:r>
      <w:r>
        <w:rPr>
          <w:spacing w:val="-2"/>
          <w:sz w:val="24"/>
        </w:rPr>
        <w:t>laws</w:t>
      </w:r>
      <w:r>
        <w:rPr>
          <w:spacing w:val="-10"/>
          <w:sz w:val="24"/>
        </w:rPr>
        <w:t xml:space="preserve"> </w:t>
      </w:r>
      <w:r>
        <w:rPr>
          <w:spacing w:val="-2"/>
          <w:sz w:val="24"/>
        </w:rPr>
        <w:t>of</w:t>
      </w:r>
      <w:r>
        <w:rPr>
          <w:spacing w:val="-10"/>
          <w:sz w:val="24"/>
        </w:rPr>
        <w:t xml:space="preserve"> </w:t>
      </w:r>
      <w:r>
        <w:rPr>
          <w:spacing w:val="-2"/>
          <w:sz w:val="24"/>
        </w:rPr>
        <w:t>Other</w:t>
      </w:r>
      <w:r>
        <w:rPr>
          <w:spacing w:val="-11"/>
          <w:sz w:val="24"/>
        </w:rPr>
        <w:t xml:space="preserve"> </w:t>
      </w:r>
      <w:r>
        <w:rPr>
          <w:spacing w:val="-2"/>
          <w:sz w:val="24"/>
        </w:rPr>
        <w:t>Jurisdictions;</w:t>
      </w:r>
      <w:r>
        <w:rPr>
          <w:spacing w:val="-10"/>
          <w:sz w:val="24"/>
        </w:rPr>
        <w:t xml:space="preserve"> </w:t>
      </w:r>
      <w:r>
        <w:rPr>
          <w:spacing w:val="-2"/>
          <w:sz w:val="24"/>
        </w:rPr>
        <w:t>and</w:t>
      </w:r>
    </w:p>
    <w:p w14:paraId="4EC79486" w14:textId="77777777" w:rsidR="008770CC" w:rsidRDefault="003650F5">
      <w:pPr>
        <w:pStyle w:val="ListParagraph"/>
        <w:numPr>
          <w:ilvl w:val="1"/>
          <w:numId w:val="10"/>
        </w:numPr>
        <w:tabs>
          <w:tab w:val="left" w:pos="2230"/>
        </w:tabs>
        <w:spacing w:line="237" w:lineRule="auto"/>
        <w:ind w:left="1735" w:right="214" w:firstLine="0"/>
        <w:rPr>
          <w:sz w:val="24"/>
        </w:rPr>
      </w:pPr>
      <w:r>
        <w:rPr>
          <w:sz w:val="24"/>
        </w:rPr>
        <w:t>Be determined suitable for registration consistent with the provisions of 935 CMR 500.800 and 935 CMR 500.801 or 935 CMR 500.802.</w:t>
      </w:r>
    </w:p>
    <w:p w14:paraId="5999B1C5" w14:textId="77777777" w:rsidR="008770CC" w:rsidRDefault="008770CC">
      <w:pPr>
        <w:pStyle w:val="BodyText"/>
        <w:spacing w:before="8"/>
        <w:jc w:val="left"/>
        <w:rPr>
          <w:sz w:val="23"/>
        </w:rPr>
      </w:pPr>
    </w:p>
    <w:p w14:paraId="7845AB47" w14:textId="77777777" w:rsidR="008770CC" w:rsidRDefault="003650F5">
      <w:pPr>
        <w:pStyle w:val="ListParagraph"/>
        <w:numPr>
          <w:ilvl w:val="0"/>
          <w:numId w:val="10"/>
        </w:numPr>
        <w:tabs>
          <w:tab w:val="left" w:pos="1839"/>
        </w:tabs>
        <w:spacing w:line="275" w:lineRule="exact"/>
        <w:ind w:left="1839" w:hanging="459"/>
        <w:rPr>
          <w:sz w:val="24"/>
        </w:rPr>
      </w:pPr>
      <w:r>
        <w:rPr>
          <w:sz w:val="24"/>
        </w:rPr>
        <w:t>An</w:t>
      </w:r>
      <w:r>
        <w:rPr>
          <w:spacing w:val="-3"/>
          <w:sz w:val="24"/>
        </w:rPr>
        <w:t xml:space="preserve"> </w:t>
      </w:r>
      <w:r>
        <w:rPr>
          <w:sz w:val="24"/>
        </w:rPr>
        <w:t>application</w:t>
      </w:r>
      <w:r>
        <w:rPr>
          <w:spacing w:val="-2"/>
          <w:sz w:val="24"/>
        </w:rPr>
        <w:t xml:space="preserve"> </w:t>
      </w:r>
      <w:r>
        <w:rPr>
          <w:sz w:val="24"/>
        </w:rPr>
        <w:t>for</w:t>
      </w:r>
      <w:r>
        <w:rPr>
          <w:spacing w:val="-2"/>
          <w:sz w:val="24"/>
        </w:rPr>
        <w:t xml:space="preserve"> </w:t>
      </w:r>
      <w:r>
        <w:rPr>
          <w:sz w:val="24"/>
        </w:rPr>
        <w:t>registration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Marijuana</w:t>
      </w:r>
      <w:r>
        <w:rPr>
          <w:spacing w:val="-2"/>
          <w:sz w:val="24"/>
        </w:rPr>
        <w:t xml:space="preserve"> </w:t>
      </w:r>
      <w:r>
        <w:rPr>
          <w:sz w:val="24"/>
        </w:rPr>
        <w:t>Establishment</w:t>
      </w:r>
      <w:r>
        <w:rPr>
          <w:spacing w:val="-2"/>
          <w:sz w:val="24"/>
        </w:rPr>
        <w:t xml:space="preserve"> </w:t>
      </w:r>
      <w:r>
        <w:rPr>
          <w:sz w:val="24"/>
        </w:rPr>
        <w:t>Agent</w:t>
      </w:r>
      <w:r>
        <w:rPr>
          <w:spacing w:val="-2"/>
          <w:sz w:val="24"/>
        </w:rPr>
        <w:t xml:space="preserve"> </w:t>
      </w:r>
      <w:r>
        <w:rPr>
          <w:sz w:val="24"/>
        </w:rPr>
        <w:t>shall</w:t>
      </w:r>
      <w:r>
        <w:rPr>
          <w:spacing w:val="-2"/>
          <w:sz w:val="24"/>
        </w:rPr>
        <w:t xml:space="preserve"> include:</w:t>
      </w:r>
    </w:p>
    <w:p w14:paraId="23C8C565" w14:textId="77777777" w:rsidR="008770CC" w:rsidRDefault="003650F5">
      <w:pPr>
        <w:pStyle w:val="ListParagraph"/>
        <w:numPr>
          <w:ilvl w:val="1"/>
          <w:numId w:val="10"/>
        </w:numPr>
        <w:tabs>
          <w:tab w:val="left" w:pos="2179"/>
        </w:tabs>
        <w:spacing w:line="274" w:lineRule="exact"/>
        <w:ind w:hanging="444"/>
        <w:rPr>
          <w:sz w:val="24"/>
        </w:rPr>
      </w:pPr>
      <w:r>
        <w:rPr>
          <w:sz w:val="24"/>
        </w:rPr>
        <w:t xml:space="preserve">The full name, date of birth, and address of the </w:t>
      </w:r>
      <w:r>
        <w:rPr>
          <w:spacing w:val="-2"/>
          <w:sz w:val="24"/>
        </w:rPr>
        <w:t>individual;</w:t>
      </w:r>
    </w:p>
    <w:p w14:paraId="68497E3E" w14:textId="77777777" w:rsidR="008770CC" w:rsidRDefault="003650F5">
      <w:pPr>
        <w:pStyle w:val="ListParagraph"/>
        <w:numPr>
          <w:ilvl w:val="1"/>
          <w:numId w:val="10"/>
        </w:numPr>
        <w:tabs>
          <w:tab w:val="left" w:pos="2241"/>
        </w:tabs>
        <w:spacing w:before="1" w:line="237" w:lineRule="auto"/>
        <w:ind w:left="1735" w:right="211" w:firstLine="0"/>
        <w:rPr>
          <w:sz w:val="24"/>
        </w:rPr>
      </w:pPr>
      <w:r>
        <w:rPr>
          <w:sz w:val="24"/>
        </w:rPr>
        <w:t>All aliases used previously or currently in use by the individual, including maiden name, if any;</w:t>
      </w:r>
    </w:p>
    <w:p w14:paraId="667D0675" w14:textId="77777777" w:rsidR="008770CC" w:rsidRDefault="003650F5">
      <w:pPr>
        <w:pStyle w:val="ListParagraph"/>
        <w:numPr>
          <w:ilvl w:val="1"/>
          <w:numId w:val="10"/>
        </w:numPr>
        <w:tabs>
          <w:tab w:val="left" w:pos="2126"/>
        </w:tabs>
        <w:spacing w:before="1" w:line="237" w:lineRule="auto"/>
        <w:ind w:left="1735" w:right="211" w:firstLine="0"/>
        <w:rPr>
          <w:sz w:val="24"/>
        </w:rPr>
      </w:pPr>
      <w:r>
        <w:rPr>
          <w:spacing w:val="-2"/>
          <w:sz w:val="24"/>
        </w:rPr>
        <w:t>A</w:t>
      </w:r>
      <w:r>
        <w:rPr>
          <w:spacing w:val="-3"/>
          <w:sz w:val="24"/>
        </w:rPr>
        <w:t xml:space="preserve"> </w:t>
      </w:r>
      <w:r>
        <w:rPr>
          <w:spacing w:val="-2"/>
          <w:sz w:val="24"/>
        </w:rPr>
        <w:t>copy</w:t>
      </w:r>
      <w:r>
        <w:rPr>
          <w:spacing w:val="-13"/>
          <w:sz w:val="24"/>
        </w:rPr>
        <w:t xml:space="preserve"> </w:t>
      </w:r>
      <w:r>
        <w:rPr>
          <w:spacing w:val="-2"/>
          <w:sz w:val="24"/>
        </w:rPr>
        <w:t>of</w:t>
      </w:r>
      <w:r>
        <w:rPr>
          <w:spacing w:val="-4"/>
          <w:sz w:val="24"/>
        </w:rPr>
        <w:t xml:space="preserve"> </w:t>
      </w:r>
      <w:r>
        <w:rPr>
          <w:spacing w:val="-2"/>
          <w:sz w:val="24"/>
        </w:rPr>
        <w:t>the</w:t>
      </w:r>
      <w:r>
        <w:rPr>
          <w:spacing w:val="-5"/>
          <w:sz w:val="24"/>
        </w:rPr>
        <w:t xml:space="preserve"> </w:t>
      </w:r>
      <w:r>
        <w:rPr>
          <w:spacing w:val="-2"/>
          <w:sz w:val="24"/>
        </w:rPr>
        <w:t>applicant's</w:t>
      </w:r>
      <w:r>
        <w:rPr>
          <w:spacing w:val="-3"/>
          <w:sz w:val="24"/>
        </w:rPr>
        <w:t xml:space="preserve"> </w:t>
      </w:r>
      <w:r>
        <w:rPr>
          <w:spacing w:val="-2"/>
          <w:sz w:val="24"/>
        </w:rPr>
        <w:t>driver's</w:t>
      </w:r>
      <w:r>
        <w:rPr>
          <w:spacing w:val="-3"/>
          <w:sz w:val="24"/>
        </w:rPr>
        <w:t xml:space="preserve"> </w:t>
      </w:r>
      <w:r>
        <w:rPr>
          <w:spacing w:val="-2"/>
          <w:sz w:val="24"/>
        </w:rPr>
        <w:t>license,</w:t>
      </w:r>
      <w:r>
        <w:rPr>
          <w:spacing w:val="-5"/>
          <w:sz w:val="24"/>
        </w:rPr>
        <w:t xml:space="preserve"> </w:t>
      </w:r>
      <w:r>
        <w:rPr>
          <w:spacing w:val="-2"/>
          <w:sz w:val="24"/>
        </w:rPr>
        <w:t>government-issued</w:t>
      </w:r>
      <w:r>
        <w:rPr>
          <w:spacing w:val="-9"/>
          <w:sz w:val="24"/>
        </w:rPr>
        <w:t xml:space="preserve"> </w:t>
      </w:r>
      <w:r>
        <w:rPr>
          <w:spacing w:val="-2"/>
          <w:sz w:val="24"/>
        </w:rPr>
        <w:t>identification</w:t>
      </w:r>
      <w:r>
        <w:rPr>
          <w:spacing w:val="-7"/>
          <w:sz w:val="24"/>
        </w:rPr>
        <w:t xml:space="preserve"> </w:t>
      </w:r>
      <w:r>
        <w:rPr>
          <w:spacing w:val="-2"/>
          <w:sz w:val="24"/>
        </w:rPr>
        <w:t>card,</w:t>
      </w:r>
      <w:r>
        <w:rPr>
          <w:spacing w:val="-9"/>
          <w:sz w:val="24"/>
        </w:rPr>
        <w:t xml:space="preserve"> </w:t>
      </w:r>
      <w:r>
        <w:rPr>
          <w:spacing w:val="-2"/>
          <w:sz w:val="24"/>
        </w:rPr>
        <w:t xml:space="preserve">liquor </w:t>
      </w:r>
      <w:r>
        <w:rPr>
          <w:sz w:val="24"/>
        </w:rPr>
        <w:t>purchase identification card issued pursuant to M.G.L. c. 138, § 34B, or other verifiable identity document acceptable to the Commission;</w:t>
      </w:r>
    </w:p>
    <w:p w14:paraId="656DB2F5" w14:textId="77777777" w:rsidR="008770CC" w:rsidRDefault="003650F5">
      <w:pPr>
        <w:pStyle w:val="ListParagraph"/>
        <w:numPr>
          <w:ilvl w:val="1"/>
          <w:numId w:val="10"/>
        </w:numPr>
        <w:tabs>
          <w:tab w:val="left" w:pos="2241"/>
        </w:tabs>
        <w:spacing w:before="1" w:line="237" w:lineRule="auto"/>
        <w:ind w:left="1735" w:right="215" w:firstLine="0"/>
        <w:rPr>
          <w:sz w:val="24"/>
        </w:rPr>
      </w:pPr>
      <w:r>
        <w:rPr>
          <w:sz w:val="24"/>
        </w:rPr>
        <w:t>An attestation that the individual will not engage in the diversion of Marijuana or Marijuana Products;</w:t>
      </w:r>
    </w:p>
    <w:p w14:paraId="3C7755E5" w14:textId="77777777" w:rsidR="008770CC" w:rsidRDefault="003650F5">
      <w:pPr>
        <w:pStyle w:val="ListParagraph"/>
        <w:numPr>
          <w:ilvl w:val="1"/>
          <w:numId w:val="10"/>
        </w:numPr>
        <w:tabs>
          <w:tab w:val="left" w:pos="2126"/>
        </w:tabs>
        <w:spacing w:before="1" w:line="237" w:lineRule="auto"/>
        <w:ind w:left="1735" w:right="211" w:firstLine="0"/>
        <w:rPr>
          <w:sz w:val="24"/>
        </w:rPr>
      </w:pPr>
      <w:r>
        <w:rPr>
          <w:spacing w:val="-2"/>
          <w:sz w:val="24"/>
        </w:rPr>
        <w:t>Written</w:t>
      </w:r>
      <w:r>
        <w:rPr>
          <w:spacing w:val="-13"/>
          <w:sz w:val="24"/>
        </w:rPr>
        <w:t xml:space="preserve"> </w:t>
      </w:r>
      <w:r>
        <w:rPr>
          <w:spacing w:val="-2"/>
          <w:sz w:val="24"/>
        </w:rPr>
        <w:t>acknowledgment</w:t>
      </w:r>
      <w:r>
        <w:rPr>
          <w:spacing w:val="-5"/>
          <w:sz w:val="24"/>
        </w:rPr>
        <w:t xml:space="preserve"> </w:t>
      </w:r>
      <w:r>
        <w:rPr>
          <w:spacing w:val="-2"/>
          <w:sz w:val="24"/>
        </w:rPr>
        <w:t>by</w:t>
      </w:r>
      <w:r>
        <w:rPr>
          <w:spacing w:val="-13"/>
          <w:sz w:val="24"/>
        </w:rPr>
        <w:t xml:space="preserve"> </w:t>
      </w:r>
      <w:r>
        <w:rPr>
          <w:spacing w:val="-2"/>
          <w:sz w:val="24"/>
        </w:rPr>
        <w:t>the</w:t>
      </w:r>
      <w:r>
        <w:rPr>
          <w:spacing w:val="-5"/>
          <w:sz w:val="24"/>
        </w:rPr>
        <w:t xml:space="preserve"> </w:t>
      </w:r>
      <w:r>
        <w:rPr>
          <w:spacing w:val="-2"/>
          <w:sz w:val="24"/>
        </w:rPr>
        <w:t>applicant</w:t>
      </w:r>
      <w:r>
        <w:rPr>
          <w:spacing w:val="-6"/>
          <w:sz w:val="24"/>
        </w:rPr>
        <w:t xml:space="preserve"> </w:t>
      </w:r>
      <w:r>
        <w:rPr>
          <w:spacing w:val="-2"/>
          <w:sz w:val="24"/>
        </w:rPr>
        <w:t>of</w:t>
      </w:r>
      <w:r>
        <w:rPr>
          <w:spacing w:val="-9"/>
          <w:sz w:val="24"/>
        </w:rPr>
        <w:t xml:space="preserve"> </w:t>
      </w:r>
      <w:r>
        <w:rPr>
          <w:spacing w:val="-2"/>
          <w:sz w:val="24"/>
        </w:rPr>
        <w:t>any</w:t>
      </w:r>
      <w:r>
        <w:rPr>
          <w:spacing w:val="-13"/>
          <w:sz w:val="24"/>
        </w:rPr>
        <w:t xml:space="preserve"> </w:t>
      </w:r>
      <w:r>
        <w:rPr>
          <w:spacing w:val="-2"/>
          <w:sz w:val="24"/>
        </w:rPr>
        <w:t>limitations</w:t>
      </w:r>
      <w:r>
        <w:rPr>
          <w:spacing w:val="-6"/>
          <w:sz w:val="24"/>
        </w:rPr>
        <w:t xml:space="preserve"> </w:t>
      </w:r>
      <w:r>
        <w:rPr>
          <w:spacing w:val="-2"/>
          <w:sz w:val="24"/>
        </w:rPr>
        <w:t>on</w:t>
      </w:r>
      <w:r>
        <w:rPr>
          <w:spacing w:val="-8"/>
          <w:sz w:val="24"/>
        </w:rPr>
        <w:t xml:space="preserve"> </w:t>
      </w:r>
      <w:r>
        <w:rPr>
          <w:spacing w:val="-2"/>
          <w:sz w:val="24"/>
        </w:rPr>
        <w:t>his</w:t>
      </w:r>
      <w:r>
        <w:rPr>
          <w:spacing w:val="-8"/>
          <w:sz w:val="24"/>
        </w:rPr>
        <w:t xml:space="preserve"> </w:t>
      </w:r>
      <w:r>
        <w:rPr>
          <w:spacing w:val="-2"/>
          <w:sz w:val="24"/>
        </w:rPr>
        <w:t>or</w:t>
      </w:r>
      <w:r>
        <w:rPr>
          <w:spacing w:val="-9"/>
          <w:sz w:val="24"/>
        </w:rPr>
        <w:t xml:space="preserve"> </w:t>
      </w:r>
      <w:r>
        <w:rPr>
          <w:spacing w:val="-2"/>
          <w:sz w:val="24"/>
        </w:rPr>
        <w:t>her</w:t>
      </w:r>
      <w:r>
        <w:rPr>
          <w:spacing w:val="-10"/>
          <w:sz w:val="24"/>
        </w:rPr>
        <w:t xml:space="preserve"> </w:t>
      </w:r>
      <w:r>
        <w:rPr>
          <w:spacing w:val="-2"/>
          <w:sz w:val="24"/>
        </w:rPr>
        <w:t xml:space="preserve">authorization </w:t>
      </w:r>
      <w:r>
        <w:rPr>
          <w:sz w:val="24"/>
        </w:rPr>
        <w:t xml:space="preserve">to cultivate, harvest, prepare, package, possess, transport, and dispense Marijuana in the </w:t>
      </w:r>
      <w:r>
        <w:rPr>
          <w:spacing w:val="-2"/>
          <w:sz w:val="24"/>
        </w:rPr>
        <w:t>Commonwealth;</w:t>
      </w:r>
    </w:p>
    <w:p w14:paraId="4926F374"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6568AFE" w14:textId="77777777" w:rsidR="008770CC" w:rsidRDefault="003650F5">
      <w:pPr>
        <w:pStyle w:val="ListParagraph"/>
        <w:numPr>
          <w:ilvl w:val="1"/>
          <w:numId w:val="59"/>
        </w:numPr>
        <w:tabs>
          <w:tab w:val="left" w:pos="960"/>
        </w:tabs>
        <w:spacing w:before="63"/>
        <w:ind w:left="960" w:hanging="780"/>
        <w:rPr>
          <w:u w:val="single"/>
        </w:rPr>
      </w:pPr>
      <w:r>
        <w:rPr>
          <w:sz w:val="24"/>
        </w:rPr>
        <w:t>:</w:t>
      </w:r>
      <w:r>
        <w:rPr>
          <w:spacing w:val="30"/>
          <w:sz w:val="24"/>
        </w:rPr>
        <w:t xml:space="preserve">  </w:t>
      </w:r>
      <w:r>
        <w:rPr>
          <w:spacing w:val="-2"/>
          <w:sz w:val="24"/>
        </w:rPr>
        <w:t>continued</w:t>
      </w:r>
    </w:p>
    <w:p w14:paraId="711F3B04" w14:textId="77777777" w:rsidR="008770CC" w:rsidRDefault="008770CC">
      <w:pPr>
        <w:pStyle w:val="BodyText"/>
        <w:spacing w:before="7"/>
        <w:jc w:val="left"/>
      </w:pPr>
    </w:p>
    <w:p w14:paraId="5627F553" w14:textId="77777777" w:rsidR="008770CC" w:rsidRDefault="003650F5">
      <w:pPr>
        <w:pStyle w:val="ListParagraph"/>
        <w:numPr>
          <w:ilvl w:val="1"/>
          <w:numId w:val="10"/>
        </w:numPr>
        <w:tabs>
          <w:tab w:val="left" w:pos="2152"/>
        </w:tabs>
        <w:ind w:left="2152" w:hanging="417"/>
        <w:rPr>
          <w:sz w:val="24"/>
        </w:rPr>
      </w:pPr>
      <w:r>
        <w:rPr>
          <w:sz w:val="24"/>
        </w:rPr>
        <w:t>Background</w:t>
      </w:r>
      <w:r>
        <w:rPr>
          <w:spacing w:val="-4"/>
          <w:sz w:val="24"/>
        </w:rPr>
        <w:t xml:space="preserve"> </w:t>
      </w:r>
      <w:r>
        <w:rPr>
          <w:sz w:val="24"/>
        </w:rPr>
        <w:t>information,</w:t>
      </w:r>
      <w:r>
        <w:rPr>
          <w:spacing w:val="-4"/>
          <w:sz w:val="24"/>
        </w:rPr>
        <w:t xml:space="preserve"> </w:t>
      </w:r>
      <w:r>
        <w:rPr>
          <w:sz w:val="24"/>
        </w:rPr>
        <w:t>including,</w:t>
      </w:r>
      <w:r>
        <w:rPr>
          <w:spacing w:val="-3"/>
          <w:sz w:val="24"/>
        </w:rPr>
        <w:t xml:space="preserve"> </w:t>
      </w:r>
      <w:r>
        <w:rPr>
          <w:sz w:val="24"/>
        </w:rPr>
        <w:t>as</w:t>
      </w:r>
      <w:r>
        <w:rPr>
          <w:spacing w:val="-4"/>
          <w:sz w:val="24"/>
        </w:rPr>
        <w:t xml:space="preserve"> </w:t>
      </w:r>
      <w:r>
        <w:rPr>
          <w:spacing w:val="-2"/>
          <w:sz w:val="24"/>
        </w:rPr>
        <w:t>applicable:</w:t>
      </w:r>
    </w:p>
    <w:p w14:paraId="55FB4825" w14:textId="77777777" w:rsidR="008770CC" w:rsidRDefault="003650F5">
      <w:pPr>
        <w:pStyle w:val="ListParagraph"/>
        <w:numPr>
          <w:ilvl w:val="2"/>
          <w:numId w:val="10"/>
        </w:numPr>
        <w:tabs>
          <w:tab w:val="left" w:pos="2483"/>
        </w:tabs>
        <w:spacing w:before="3" w:line="242" w:lineRule="auto"/>
        <w:ind w:right="209" w:firstLine="0"/>
        <w:rPr>
          <w:sz w:val="24"/>
        </w:rPr>
      </w:pPr>
      <w:r>
        <w:rPr>
          <w:sz w:val="24"/>
        </w:rPr>
        <w:t>A description and the relevant dates of any criminal action under the laws of the Commonwealth, or an Other Jurisdiction, whether for a felony or misdemeanor and which</w:t>
      </w:r>
      <w:r>
        <w:rPr>
          <w:spacing w:val="-15"/>
          <w:sz w:val="24"/>
        </w:rPr>
        <w:t xml:space="preserve"> </w:t>
      </w:r>
      <w:r>
        <w:rPr>
          <w:sz w:val="24"/>
        </w:rPr>
        <w:t>resulted</w:t>
      </w:r>
      <w:r>
        <w:rPr>
          <w:spacing w:val="-15"/>
          <w:sz w:val="24"/>
        </w:rPr>
        <w:t xml:space="preserve"> </w:t>
      </w:r>
      <w:r>
        <w:rPr>
          <w:sz w:val="24"/>
        </w:rPr>
        <w:t>in</w:t>
      </w:r>
      <w:r>
        <w:rPr>
          <w:spacing w:val="-15"/>
          <w:sz w:val="24"/>
        </w:rPr>
        <w:t xml:space="preserve"> </w:t>
      </w:r>
      <w:r>
        <w:rPr>
          <w:sz w:val="24"/>
        </w:rPr>
        <w:t>conviction,</w:t>
      </w:r>
      <w:r>
        <w:rPr>
          <w:spacing w:val="-15"/>
          <w:sz w:val="24"/>
        </w:rPr>
        <w:t xml:space="preserve"> </w:t>
      </w:r>
      <w:r>
        <w:rPr>
          <w:sz w:val="24"/>
        </w:rPr>
        <w:t>or</w:t>
      </w:r>
      <w:r>
        <w:rPr>
          <w:spacing w:val="-15"/>
          <w:sz w:val="24"/>
        </w:rPr>
        <w:t xml:space="preserve"> </w:t>
      </w:r>
      <w:r>
        <w:rPr>
          <w:sz w:val="24"/>
        </w:rPr>
        <w:t>guilty</w:t>
      </w:r>
      <w:r>
        <w:rPr>
          <w:spacing w:val="-15"/>
          <w:sz w:val="24"/>
        </w:rPr>
        <w:t xml:space="preserve"> </w:t>
      </w:r>
      <w:r>
        <w:rPr>
          <w:sz w:val="24"/>
        </w:rPr>
        <w:t>plea,</w:t>
      </w:r>
      <w:r>
        <w:rPr>
          <w:spacing w:val="-15"/>
          <w:sz w:val="24"/>
        </w:rPr>
        <w:t xml:space="preserve"> </w:t>
      </w:r>
      <w:r>
        <w:rPr>
          <w:sz w:val="24"/>
        </w:rPr>
        <w:t>or</w:t>
      </w:r>
      <w:r>
        <w:rPr>
          <w:spacing w:val="-15"/>
          <w:sz w:val="24"/>
        </w:rPr>
        <w:t xml:space="preserve"> </w:t>
      </w:r>
      <w:r>
        <w:rPr>
          <w:sz w:val="24"/>
        </w:rPr>
        <w:t>plea</w:t>
      </w:r>
      <w:r>
        <w:rPr>
          <w:spacing w:val="-15"/>
          <w:sz w:val="24"/>
        </w:rPr>
        <w:t xml:space="preserve"> </w:t>
      </w:r>
      <w:r>
        <w:rPr>
          <w:sz w:val="24"/>
        </w:rPr>
        <w:t>of</w:t>
      </w:r>
      <w:r>
        <w:rPr>
          <w:spacing w:val="-15"/>
          <w:sz w:val="24"/>
        </w:rPr>
        <w:t xml:space="preserve"> </w:t>
      </w:r>
      <w:r>
        <w:rPr>
          <w:i/>
          <w:sz w:val="24"/>
        </w:rPr>
        <w:t>nolo</w:t>
      </w:r>
      <w:r>
        <w:rPr>
          <w:i/>
          <w:spacing w:val="-15"/>
          <w:sz w:val="24"/>
        </w:rPr>
        <w:t xml:space="preserve"> </w:t>
      </w:r>
      <w:r>
        <w:rPr>
          <w:i/>
          <w:sz w:val="24"/>
        </w:rPr>
        <w:t>contendere</w:t>
      </w:r>
      <w:r>
        <w:rPr>
          <w:sz w:val="24"/>
        </w:rPr>
        <w:t>,</w:t>
      </w:r>
      <w:r>
        <w:rPr>
          <w:spacing w:val="-15"/>
          <w:sz w:val="24"/>
        </w:rPr>
        <w:t xml:space="preserve"> </w:t>
      </w:r>
      <w:r>
        <w:rPr>
          <w:sz w:val="24"/>
        </w:rPr>
        <w:t>or</w:t>
      </w:r>
      <w:r>
        <w:rPr>
          <w:spacing w:val="-15"/>
          <w:sz w:val="24"/>
        </w:rPr>
        <w:t xml:space="preserve"> </w:t>
      </w:r>
      <w:r>
        <w:rPr>
          <w:sz w:val="24"/>
        </w:rPr>
        <w:t>admission</w:t>
      </w:r>
      <w:r>
        <w:rPr>
          <w:spacing w:val="-15"/>
          <w:sz w:val="24"/>
        </w:rPr>
        <w:t xml:space="preserve"> </w:t>
      </w:r>
      <w:r>
        <w:rPr>
          <w:sz w:val="24"/>
        </w:rPr>
        <w:t>of sufficient facts;</w:t>
      </w:r>
    </w:p>
    <w:p w14:paraId="240B88DD" w14:textId="77777777" w:rsidR="008770CC" w:rsidRDefault="003650F5">
      <w:pPr>
        <w:pStyle w:val="ListParagraph"/>
        <w:numPr>
          <w:ilvl w:val="2"/>
          <w:numId w:val="10"/>
        </w:numPr>
        <w:tabs>
          <w:tab w:val="left" w:pos="2446"/>
        </w:tabs>
        <w:spacing w:before="3" w:line="242" w:lineRule="auto"/>
        <w:ind w:right="210" w:firstLine="0"/>
        <w:rPr>
          <w:sz w:val="24"/>
        </w:rPr>
      </w:pPr>
      <w:r>
        <w:rPr>
          <w:sz w:val="24"/>
        </w:rPr>
        <w:t>A</w:t>
      </w:r>
      <w:r>
        <w:rPr>
          <w:spacing w:val="-6"/>
          <w:sz w:val="24"/>
        </w:rPr>
        <w:t xml:space="preserve"> </w:t>
      </w:r>
      <w:r>
        <w:rPr>
          <w:sz w:val="24"/>
        </w:rPr>
        <w:t>description</w:t>
      </w:r>
      <w:r>
        <w:rPr>
          <w:spacing w:val="-7"/>
          <w:sz w:val="24"/>
        </w:rPr>
        <w:t xml:space="preserve"> </w:t>
      </w:r>
      <w:r>
        <w:rPr>
          <w:sz w:val="24"/>
        </w:rPr>
        <w:t>and</w:t>
      </w:r>
      <w:r>
        <w:rPr>
          <w:spacing w:val="-7"/>
          <w:sz w:val="24"/>
        </w:rPr>
        <w:t xml:space="preserve"> </w:t>
      </w:r>
      <w:r>
        <w:rPr>
          <w:sz w:val="24"/>
        </w:rPr>
        <w:t>the</w:t>
      </w:r>
      <w:r>
        <w:rPr>
          <w:spacing w:val="-8"/>
          <w:sz w:val="24"/>
        </w:rPr>
        <w:t xml:space="preserve"> </w:t>
      </w:r>
      <w:r>
        <w:rPr>
          <w:sz w:val="24"/>
        </w:rPr>
        <w:t>relevant</w:t>
      </w:r>
      <w:r>
        <w:rPr>
          <w:spacing w:val="-9"/>
          <w:sz w:val="24"/>
        </w:rPr>
        <w:t xml:space="preserve"> </w:t>
      </w:r>
      <w:r>
        <w:rPr>
          <w:sz w:val="24"/>
        </w:rPr>
        <w:t>dates</w:t>
      </w:r>
      <w:r>
        <w:rPr>
          <w:spacing w:val="-7"/>
          <w:sz w:val="24"/>
        </w:rPr>
        <w:t xml:space="preserve"> </w:t>
      </w:r>
      <w:r>
        <w:rPr>
          <w:sz w:val="24"/>
        </w:rPr>
        <w:t>of</w:t>
      </w:r>
      <w:r>
        <w:rPr>
          <w:spacing w:val="-9"/>
          <w:sz w:val="24"/>
        </w:rPr>
        <w:t xml:space="preserve"> </w:t>
      </w:r>
      <w:r>
        <w:rPr>
          <w:sz w:val="24"/>
        </w:rPr>
        <w:t>any</w:t>
      </w:r>
      <w:r>
        <w:rPr>
          <w:spacing w:val="-14"/>
          <w:sz w:val="24"/>
        </w:rPr>
        <w:t xml:space="preserve"> </w:t>
      </w:r>
      <w:r>
        <w:rPr>
          <w:sz w:val="24"/>
        </w:rPr>
        <w:t>civil</w:t>
      </w:r>
      <w:r>
        <w:rPr>
          <w:spacing w:val="-7"/>
          <w:sz w:val="24"/>
        </w:rPr>
        <w:t xml:space="preserve"> </w:t>
      </w:r>
      <w:r>
        <w:rPr>
          <w:sz w:val="24"/>
        </w:rPr>
        <w:t>or</w:t>
      </w:r>
      <w:r>
        <w:rPr>
          <w:spacing w:val="-7"/>
          <w:sz w:val="24"/>
        </w:rPr>
        <w:t xml:space="preserve"> </w:t>
      </w:r>
      <w:r>
        <w:rPr>
          <w:sz w:val="24"/>
        </w:rPr>
        <w:t>administrative</w:t>
      </w:r>
      <w:r>
        <w:rPr>
          <w:spacing w:val="-6"/>
          <w:sz w:val="24"/>
        </w:rPr>
        <w:t xml:space="preserve"> </w:t>
      </w:r>
      <w:r>
        <w:rPr>
          <w:sz w:val="24"/>
        </w:rPr>
        <w:t>action</w:t>
      </w:r>
      <w:r>
        <w:rPr>
          <w:spacing w:val="-7"/>
          <w:sz w:val="24"/>
        </w:rPr>
        <w:t xml:space="preserve"> </w:t>
      </w:r>
      <w:r>
        <w:rPr>
          <w:sz w:val="24"/>
        </w:rPr>
        <w:t>under</w:t>
      </w:r>
      <w:r>
        <w:rPr>
          <w:spacing w:val="-8"/>
          <w:sz w:val="24"/>
        </w:rPr>
        <w:t xml:space="preserve"> </w:t>
      </w:r>
      <w:r>
        <w:rPr>
          <w:sz w:val="24"/>
        </w:rPr>
        <w:t>the laws of the Commonwealth, or an Other Jurisdiction, relating to any professional or occupational or fraudulent practices;</w:t>
      </w:r>
    </w:p>
    <w:p w14:paraId="698E3C75" w14:textId="77777777" w:rsidR="008770CC" w:rsidRDefault="003650F5">
      <w:pPr>
        <w:pStyle w:val="ListParagraph"/>
        <w:numPr>
          <w:ilvl w:val="2"/>
          <w:numId w:val="10"/>
        </w:numPr>
        <w:tabs>
          <w:tab w:val="left" w:pos="2533"/>
        </w:tabs>
        <w:spacing w:before="4" w:line="242" w:lineRule="auto"/>
        <w:ind w:right="208" w:firstLine="0"/>
        <w:rPr>
          <w:sz w:val="24"/>
        </w:rPr>
      </w:pPr>
      <w:r>
        <w:rPr>
          <w:sz w:val="24"/>
        </w:rPr>
        <w:t>A description and relevant dates of any past or pending denial, suspension, or revocation of a license or registration, or the denial of a renewal of a license or registration, for any type of business or profession, by any federal, state, or local government, or any foreign jurisdiction;</w:t>
      </w:r>
    </w:p>
    <w:p w14:paraId="10B23ADC" w14:textId="77777777" w:rsidR="008770CC" w:rsidRDefault="003650F5">
      <w:pPr>
        <w:pStyle w:val="ListParagraph"/>
        <w:numPr>
          <w:ilvl w:val="2"/>
          <w:numId w:val="10"/>
        </w:numPr>
        <w:tabs>
          <w:tab w:val="left" w:pos="2425"/>
        </w:tabs>
        <w:spacing w:before="3" w:line="242" w:lineRule="auto"/>
        <w:ind w:right="205" w:firstLine="0"/>
        <w:rPr>
          <w:sz w:val="24"/>
        </w:rPr>
      </w:pPr>
      <w:r>
        <w:rPr>
          <w:sz w:val="24"/>
        </w:rPr>
        <w:t>A</w:t>
      </w:r>
      <w:r>
        <w:rPr>
          <w:spacing w:val="-15"/>
          <w:sz w:val="24"/>
        </w:rPr>
        <w:t xml:space="preserve"> </w:t>
      </w:r>
      <w:r>
        <w:rPr>
          <w:sz w:val="24"/>
        </w:rPr>
        <w:t>description</w:t>
      </w:r>
      <w:r>
        <w:rPr>
          <w:spacing w:val="-15"/>
          <w:sz w:val="24"/>
        </w:rPr>
        <w:t xml:space="preserve"> </w:t>
      </w:r>
      <w:r>
        <w:rPr>
          <w:sz w:val="24"/>
        </w:rPr>
        <w:t>and</w:t>
      </w:r>
      <w:r>
        <w:rPr>
          <w:spacing w:val="-15"/>
          <w:sz w:val="24"/>
        </w:rPr>
        <w:t xml:space="preserve"> </w:t>
      </w:r>
      <w:r>
        <w:rPr>
          <w:sz w:val="24"/>
        </w:rPr>
        <w:t>relevant</w:t>
      </w:r>
      <w:r>
        <w:rPr>
          <w:spacing w:val="-15"/>
          <w:sz w:val="24"/>
        </w:rPr>
        <w:t xml:space="preserve"> </w:t>
      </w:r>
      <w:r>
        <w:rPr>
          <w:sz w:val="24"/>
        </w:rPr>
        <w:t>dates</w:t>
      </w:r>
      <w:r>
        <w:rPr>
          <w:spacing w:val="-13"/>
          <w:sz w:val="24"/>
        </w:rPr>
        <w:t xml:space="preserve"> </w:t>
      </w:r>
      <w:r>
        <w:rPr>
          <w:sz w:val="24"/>
        </w:rPr>
        <w:t>of</w:t>
      </w:r>
      <w:r>
        <w:rPr>
          <w:spacing w:val="-12"/>
          <w:sz w:val="24"/>
        </w:rPr>
        <w:t xml:space="preserve"> </w:t>
      </w:r>
      <w:r>
        <w:rPr>
          <w:sz w:val="24"/>
        </w:rPr>
        <w:t>any</w:t>
      </w:r>
      <w:r>
        <w:rPr>
          <w:spacing w:val="-15"/>
          <w:sz w:val="24"/>
        </w:rPr>
        <w:t xml:space="preserve"> </w:t>
      </w:r>
      <w:r>
        <w:rPr>
          <w:sz w:val="24"/>
        </w:rPr>
        <w:t>past</w:t>
      </w:r>
      <w:r>
        <w:rPr>
          <w:spacing w:val="-14"/>
          <w:sz w:val="24"/>
        </w:rPr>
        <w:t xml:space="preserve"> </w:t>
      </w:r>
      <w:r>
        <w:rPr>
          <w:sz w:val="24"/>
        </w:rPr>
        <w:t>discipline</w:t>
      </w:r>
      <w:r>
        <w:rPr>
          <w:spacing w:val="-14"/>
          <w:sz w:val="24"/>
        </w:rPr>
        <w:t xml:space="preserve"> </w:t>
      </w:r>
      <w:r>
        <w:rPr>
          <w:sz w:val="24"/>
        </w:rPr>
        <w:t>by,</w:t>
      </w:r>
      <w:r>
        <w:rPr>
          <w:spacing w:val="-14"/>
          <w:sz w:val="24"/>
        </w:rPr>
        <w:t xml:space="preserve"> </w:t>
      </w:r>
      <w:r>
        <w:rPr>
          <w:sz w:val="24"/>
        </w:rPr>
        <w:t>or</w:t>
      </w:r>
      <w:r>
        <w:rPr>
          <w:spacing w:val="-15"/>
          <w:sz w:val="24"/>
        </w:rPr>
        <w:t xml:space="preserve"> </w:t>
      </w:r>
      <w:r>
        <w:rPr>
          <w:sz w:val="24"/>
        </w:rPr>
        <w:t>a</w:t>
      </w:r>
      <w:r>
        <w:rPr>
          <w:spacing w:val="-15"/>
          <w:sz w:val="24"/>
        </w:rPr>
        <w:t xml:space="preserve"> </w:t>
      </w:r>
      <w:r>
        <w:rPr>
          <w:sz w:val="24"/>
        </w:rPr>
        <w:t>pending</w:t>
      </w:r>
      <w:r>
        <w:rPr>
          <w:spacing w:val="-15"/>
          <w:sz w:val="24"/>
        </w:rPr>
        <w:t xml:space="preserve"> </w:t>
      </w:r>
      <w:r>
        <w:rPr>
          <w:sz w:val="24"/>
        </w:rPr>
        <w:t>disciplinary action</w:t>
      </w:r>
      <w:r>
        <w:rPr>
          <w:spacing w:val="-7"/>
          <w:sz w:val="24"/>
        </w:rPr>
        <w:t xml:space="preserve"> </w:t>
      </w:r>
      <w:r>
        <w:rPr>
          <w:sz w:val="24"/>
        </w:rPr>
        <w:t>or</w:t>
      </w:r>
      <w:r>
        <w:rPr>
          <w:spacing w:val="-7"/>
          <w:sz w:val="24"/>
        </w:rPr>
        <w:t xml:space="preserve"> </w:t>
      </w:r>
      <w:r>
        <w:rPr>
          <w:sz w:val="24"/>
        </w:rPr>
        <w:t>unresolved</w:t>
      </w:r>
      <w:r>
        <w:rPr>
          <w:spacing w:val="-8"/>
          <w:sz w:val="24"/>
        </w:rPr>
        <w:t xml:space="preserve"> </w:t>
      </w:r>
      <w:r>
        <w:rPr>
          <w:sz w:val="24"/>
        </w:rPr>
        <w:t>complaint</w:t>
      </w:r>
      <w:r>
        <w:rPr>
          <w:spacing w:val="-6"/>
          <w:sz w:val="24"/>
        </w:rPr>
        <w:t xml:space="preserve"> </w:t>
      </w:r>
      <w:r>
        <w:rPr>
          <w:sz w:val="24"/>
        </w:rPr>
        <w:t>by,</w:t>
      </w:r>
      <w:r>
        <w:rPr>
          <w:spacing w:val="-5"/>
          <w:sz w:val="24"/>
        </w:rPr>
        <w:t xml:space="preserve"> </w:t>
      </w:r>
      <w:r>
        <w:rPr>
          <w:sz w:val="24"/>
        </w:rPr>
        <w:t>the</w:t>
      </w:r>
      <w:r>
        <w:rPr>
          <w:spacing w:val="-3"/>
          <w:sz w:val="24"/>
        </w:rPr>
        <w:t xml:space="preserve"> </w:t>
      </w:r>
      <w:r>
        <w:rPr>
          <w:sz w:val="24"/>
        </w:rPr>
        <w:t>Commonwealth,</w:t>
      </w:r>
      <w:r>
        <w:rPr>
          <w:spacing w:val="-6"/>
          <w:sz w:val="24"/>
        </w:rPr>
        <w:t xml:space="preserve"> </w:t>
      </w:r>
      <w:r>
        <w:rPr>
          <w:sz w:val="24"/>
        </w:rPr>
        <w:t>or</w:t>
      </w:r>
      <w:r>
        <w:rPr>
          <w:spacing w:val="-7"/>
          <w:sz w:val="24"/>
        </w:rPr>
        <w:t xml:space="preserve"> </w:t>
      </w:r>
      <w:r>
        <w:rPr>
          <w:sz w:val="24"/>
        </w:rPr>
        <w:t>an</w:t>
      </w:r>
      <w:r>
        <w:rPr>
          <w:spacing w:val="-7"/>
          <w:sz w:val="24"/>
        </w:rPr>
        <w:t xml:space="preserve"> </w:t>
      </w:r>
      <w:r>
        <w:rPr>
          <w:sz w:val="24"/>
        </w:rPr>
        <w:t>Other</w:t>
      </w:r>
      <w:r>
        <w:rPr>
          <w:spacing w:val="-8"/>
          <w:sz w:val="24"/>
        </w:rPr>
        <w:t xml:space="preserve"> </w:t>
      </w:r>
      <w:r>
        <w:rPr>
          <w:sz w:val="24"/>
        </w:rPr>
        <w:t>Jurisdiction,</w:t>
      </w:r>
      <w:r>
        <w:rPr>
          <w:spacing w:val="-5"/>
          <w:sz w:val="24"/>
        </w:rPr>
        <w:t xml:space="preserve"> </w:t>
      </w:r>
      <w:r>
        <w:rPr>
          <w:sz w:val="24"/>
        </w:rPr>
        <w:t>with regard to any professional license or registration held by the applicant;</w:t>
      </w:r>
    </w:p>
    <w:p w14:paraId="2088C20C" w14:textId="77777777" w:rsidR="008770CC" w:rsidRDefault="003650F5">
      <w:pPr>
        <w:pStyle w:val="ListParagraph"/>
        <w:numPr>
          <w:ilvl w:val="1"/>
          <w:numId w:val="10"/>
        </w:numPr>
        <w:tabs>
          <w:tab w:val="left" w:pos="2173"/>
        </w:tabs>
        <w:spacing w:before="2" w:line="244" w:lineRule="auto"/>
        <w:ind w:left="1735" w:right="212" w:firstLine="0"/>
        <w:rPr>
          <w:sz w:val="24"/>
        </w:rPr>
      </w:pPr>
      <w:r>
        <w:rPr>
          <w:sz w:val="24"/>
        </w:rPr>
        <w:t>A</w:t>
      </w:r>
      <w:r>
        <w:rPr>
          <w:spacing w:val="-9"/>
          <w:sz w:val="24"/>
        </w:rPr>
        <w:t xml:space="preserve"> </w:t>
      </w:r>
      <w:r>
        <w:rPr>
          <w:sz w:val="24"/>
        </w:rPr>
        <w:t>nonrefundable</w:t>
      </w:r>
      <w:r>
        <w:rPr>
          <w:spacing w:val="-12"/>
          <w:sz w:val="24"/>
        </w:rPr>
        <w:t xml:space="preserve"> </w:t>
      </w:r>
      <w:r>
        <w:rPr>
          <w:sz w:val="24"/>
        </w:rPr>
        <w:t>application</w:t>
      </w:r>
      <w:r>
        <w:rPr>
          <w:spacing w:val="-9"/>
          <w:sz w:val="24"/>
        </w:rPr>
        <w:t xml:space="preserve"> </w:t>
      </w:r>
      <w:r>
        <w:rPr>
          <w:sz w:val="24"/>
        </w:rPr>
        <w:t>fee</w:t>
      </w:r>
      <w:r>
        <w:rPr>
          <w:spacing w:val="-10"/>
          <w:sz w:val="24"/>
        </w:rPr>
        <w:t xml:space="preserve"> </w:t>
      </w:r>
      <w:r>
        <w:rPr>
          <w:sz w:val="24"/>
        </w:rPr>
        <w:t>paid</w:t>
      </w:r>
      <w:r>
        <w:rPr>
          <w:spacing w:val="-9"/>
          <w:sz w:val="24"/>
        </w:rPr>
        <w:t xml:space="preserve"> </w:t>
      </w:r>
      <w:r>
        <w:rPr>
          <w:sz w:val="24"/>
        </w:rPr>
        <w:t>by</w:t>
      </w:r>
      <w:r>
        <w:rPr>
          <w:spacing w:val="-13"/>
          <w:sz w:val="24"/>
        </w:rPr>
        <w:t xml:space="preserve"> </w:t>
      </w:r>
      <w:r>
        <w:rPr>
          <w:sz w:val="24"/>
        </w:rPr>
        <w:t>the</w:t>
      </w:r>
      <w:r>
        <w:rPr>
          <w:spacing w:val="-7"/>
          <w:sz w:val="24"/>
        </w:rPr>
        <w:t xml:space="preserve"> </w:t>
      </w:r>
      <w:r>
        <w:rPr>
          <w:sz w:val="24"/>
        </w:rPr>
        <w:t>Marijuana</w:t>
      </w:r>
      <w:r>
        <w:rPr>
          <w:spacing w:val="-11"/>
          <w:sz w:val="24"/>
        </w:rPr>
        <w:t xml:space="preserve"> </w:t>
      </w:r>
      <w:r>
        <w:rPr>
          <w:sz w:val="24"/>
        </w:rPr>
        <w:t>Establishment</w:t>
      </w:r>
      <w:r>
        <w:rPr>
          <w:spacing w:val="-8"/>
          <w:sz w:val="24"/>
        </w:rPr>
        <w:t xml:space="preserve"> </w:t>
      </w:r>
      <w:r>
        <w:rPr>
          <w:sz w:val="24"/>
        </w:rPr>
        <w:t>with</w:t>
      </w:r>
      <w:r>
        <w:rPr>
          <w:spacing w:val="-8"/>
          <w:sz w:val="24"/>
        </w:rPr>
        <w:t xml:space="preserve"> </w:t>
      </w:r>
      <w:r>
        <w:rPr>
          <w:sz w:val="24"/>
        </w:rPr>
        <w:t>which</w:t>
      </w:r>
      <w:r>
        <w:rPr>
          <w:spacing w:val="-9"/>
          <w:sz w:val="24"/>
        </w:rPr>
        <w:t xml:space="preserve"> </w:t>
      </w:r>
      <w:r>
        <w:rPr>
          <w:sz w:val="24"/>
        </w:rPr>
        <w:t>the Marijuana Establishment Agent will be associated; and</w:t>
      </w:r>
    </w:p>
    <w:p w14:paraId="3988FBB6" w14:textId="77777777" w:rsidR="008770CC" w:rsidRDefault="003650F5">
      <w:pPr>
        <w:pStyle w:val="ListParagraph"/>
        <w:numPr>
          <w:ilvl w:val="1"/>
          <w:numId w:val="10"/>
        </w:numPr>
        <w:tabs>
          <w:tab w:val="left" w:pos="2192"/>
        </w:tabs>
        <w:spacing w:line="272" w:lineRule="exact"/>
        <w:ind w:left="2192" w:hanging="457"/>
        <w:rPr>
          <w:sz w:val="24"/>
        </w:rPr>
      </w:pPr>
      <w:r>
        <w:rPr>
          <w:sz w:val="24"/>
        </w:rPr>
        <w:t>Any</w:t>
      </w:r>
      <w:r>
        <w:rPr>
          <w:spacing w:val="-11"/>
          <w:sz w:val="24"/>
        </w:rPr>
        <w:t xml:space="preserve"> </w:t>
      </w:r>
      <w:r>
        <w:rPr>
          <w:sz w:val="24"/>
        </w:rPr>
        <w:t>other information</w:t>
      </w:r>
      <w:r>
        <w:rPr>
          <w:spacing w:val="-1"/>
          <w:sz w:val="24"/>
        </w:rPr>
        <w:t xml:space="preserve"> </w:t>
      </w:r>
      <w:r>
        <w:rPr>
          <w:sz w:val="24"/>
        </w:rPr>
        <w:t>required</w:t>
      </w:r>
      <w:r>
        <w:rPr>
          <w:spacing w:val="-1"/>
          <w:sz w:val="24"/>
        </w:rPr>
        <w:t xml:space="preserve"> </w:t>
      </w:r>
      <w:r>
        <w:rPr>
          <w:sz w:val="24"/>
        </w:rPr>
        <w:t>by</w:t>
      </w:r>
      <w:r>
        <w:rPr>
          <w:spacing w:val="-12"/>
          <w:sz w:val="24"/>
        </w:rPr>
        <w:t xml:space="preserve"> </w:t>
      </w:r>
      <w:r>
        <w:rPr>
          <w:sz w:val="24"/>
        </w:rPr>
        <w:t>the</w:t>
      </w:r>
      <w:r>
        <w:rPr>
          <w:spacing w:val="-1"/>
          <w:sz w:val="24"/>
        </w:rPr>
        <w:t xml:space="preserve"> </w:t>
      </w:r>
      <w:r>
        <w:rPr>
          <w:spacing w:val="-2"/>
          <w:sz w:val="24"/>
        </w:rPr>
        <w:t>Commission.</w:t>
      </w:r>
    </w:p>
    <w:p w14:paraId="572D352E" w14:textId="77777777" w:rsidR="008770CC" w:rsidRDefault="008770CC">
      <w:pPr>
        <w:pStyle w:val="BodyText"/>
        <w:spacing w:before="7"/>
        <w:jc w:val="left"/>
      </w:pPr>
    </w:p>
    <w:p w14:paraId="7C5E0B29" w14:textId="77777777" w:rsidR="008770CC" w:rsidRDefault="003650F5">
      <w:pPr>
        <w:pStyle w:val="ListParagraph"/>
        <w:numPr>
          <w:ilvl w:val="0"/>
          <w:numId w:val="10"/>
        </w:numPr>
        <w:tabs>
          <w:tab w:val="left" w:pos="1815"/>
        </w:tabs>
        <w:spacing w:line="242" w:lineRule="auto"/>
        <w:ind w:right="206" w:firstLine="0"/>
        <w:rPr>
          <w:sz w:val="24"/>
        </w:rPr>
      </w:pPr>
      <w:r>
        <w:rPr>
          <w:sz w:val="24"/>
        </w:rPr>
        <w:t>A</w:t>
      </w:r>
      <w:r>
        <w:rPr>
          <w:spacing w:val="-12"/>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Executive</w:t>
      </w:r>
      <w:r>
        <w:rPr>
          <w:spacing w:val="-13"/>
          <w:sz w:val="24"/>
        </w:rPr>
        <w:t xml:space="preserve"> </w:t>
      </w:r>
      <w:r>
        <w:rPr>
          <w:sz w:val="24"/>
        </w:rPr>
        <w:t>registered</w:t>
      </w:r>
      <w:r>
        <w:rPr>
          <w:spacing w:val="-12"/>
          <w:sz w:val="24"/>
        </w:rPr>
        <w:t xml:space="preserve"> </w:t>
      </w:r>
      <w:r>
        <w:rPr>
          <w:sz w:val="24"/>
        </w:rPr>
        <w:t>with</w:t>
      </w:r>
      <w:r>
        <w:rPr>
          <w:spacing w:val="-10"/>
          <w:sz w:val="24"/>
        </w:rPr>
        <w:t xml:space="preserve"> </w:t>
      </w:r>
      <w:r>
        <w:rPr>
          <w:sz w:val="24"/>
        </w:rPr>
        <w:t>DCJIS</w:t>
      </w:r>
      <w:r>
        <w:rPr>
          <w:spacing w:val="-7"/>
          <w:sz w:val="24"/>
        </w:rPr>
        <w:t xml:space="preserve"> </w:t>
      </w:r>
      <w:r>
        <w:rPr>
          <w:sz w:val="24"/>
        </w:rPr>
        <w:t>pursuant</w:t>
      </w:r>
      <w:r>
        <w:rPr>
          <w:spacing w:val="-9"/>
          <w:sz w:val="24"/>
        </w:rPr>
        <w:t xml:space="preserve"> </w:t>
      </w:r>
      <w:r>
        <w:rPr>
          <w:sz w:val="24"/>
        </w:rPr>
        <w:t>to</w:t>
      </w:r>
      <w:r>
        <w:rPr>
          <w:spacing w:val="-8"/>
          <w:sz w:val="24"/>
        </w:rPr>
        <w:t xml:space="preserve"> </w:t>
      </w:r>
      <w:r>
        <w:rPr>
          <w:sz w:val="24"/>
        </w:rPr>
        <w:t>803</w:t>
      </w:r>
      <w:r>
        <w:rPr>
          <w:spacing w:val="-8"/>
          <w:sz w:val="24"/>
        </w:rPr>
        <w:t xml:space="preserve"> </w:t>
      </w:r>
      <w:r>
        <w:rPr>
          <w:sz w:val="24"/>
        </w:rPr>
        <w:t>CMR</w:t>
      </w:r>
      <w:r>
        <w:rPr>
          <w:spacing w:val="-7"/>
          <w:sz w:val="24"/>
        </w:rPr>
        <w:t xml:space="preserve"> </w:t>
      </w:r>
      <w:r>
        <w:rPr>
          <w:sz w:val="24"/>
        </w:rPr>
        <w:t xml:space="preserve">2.04: </w:t>
      </w:r>
      <w:r>
        <w:rPr>
          <w:i/>
          <w:sz w:val="24"/>
        </w:rPr>
        <w:t>iCORI</w:t>
      </w:r>
      <w:r>
        <w:rPr>
          <w:i/>
          <w:spacing w:val="-13"/>
          <w:sz w:val="24"/>
        </w:rPr>
        <w:t xml:space="preserve"> </w:t>
      </w:r>
      <w:r>
        <w:rPr>
          <w:i/>
          <w:sz w:val="24"/>
        </w:rPr>
        <w:t>Registration</w:t>
      </w:r>
      <w:r>
        <w:rPr>
          <w:sz w:val="24"/>
        </w:rPr>
        <w:t>,</w:t>
      </w:r>
      <w:r>
        <w:rPr>
          <w:spacing w:val="-11"/>
          <w:sz w:val="24"/>
        </w:rPr>
        <w:t xml:space="preserve"> </w:t>
      </w:r>
      <w:r>
        <w:rPr>
          <w:sz w:val="24"/>
        </w:rPr>
        <w:t>shall</w:t>
      </w:r>
      <w:r>
        <w:rPr>
          <w:spacing w:val="-10"/>
          <w:sz w:val="24"/>
        </w:rPr>
        <w:t xml:space="preserve"> </w:t>
      </w:r>
      <w:r>
        <w:rPr>
          <w:sz w:val="24"/>
        </w:rPr>
        <w:t>submit</w:t>
      </w:r>
      <w:r>
        <w:rPr>
          <w:spacing w:val="-11"/>
          <w:sz w:val="24"/>
        </w:rPr>
        <w:t xml:space="preserve"> </w:t>
      </w:r>
      <w:r>
        <w:rPr>
          <w:sz w:val="24"/>
        </w:rPr>
        <w:t>to</w:t>
      </w:r>
      <w:r>
        <w:rPr>
          <w:spacing w:val="-13"/>
          <w:sz w:val="24"/>
        </w:rPr>
        <w:t xml:space="preserve"> </w:t>
      </w:r>
      <w:r>
        <w:rPr>
          <w:sz w:val="24"/>
        </w:rPr>
        <w:t>the</w:t>
      </w:r>
      <w:r>
        <w:rPr>
          <w:spacing w:val="-14"/>
          <w:sz w:val="24"/>
        </w:rPr>
        <w:t xml:space="preserve"> </w:t>
      </w:r>
      <w:r>
        <w:rPr>
          <w:sz w:val="24"/>
        </w:rPr>
        <w:t>Commission</w:t>
      </w:r>
      <w:r>
        <w:rPr>
          <w:spacing w:val="-8"/>
          <w:sz w:val="24"/>
        </w:rPr>
        <w:t xml:space="preserve"> </w:t>
      </w:r>
      <w:r>
        <w:rPr>
          <w:sz w:val="24"/>
        </w:rPr>
        <w:t>a</w:t>
      </w:r>
      <w:r>
        <w:rPr>
          <w:spacing w:val="-12"/>
          <w:sz w:val="24"/>
        </w:rPr>
        <w:t xml:space="preserve"> </w:t>
      </w:r>
      <w:r>
        <w:rPr>
          <w:sz w:val="24"/>
        </w:rPr>
        <w:t>CORI</w:t>
      </w:r>
      <w:r>
        <w:rPr>
          <w:spacing w:val="-15"/>
          <w:sz w:val="24"/>
        </w:rPr>
        <w:t xml:space="preserve"> </w:t>
      </w:r>
      <w:r>
        <w:rPr>
          <w:sz w:val="24"/>
        </w:rPr>
        <w:t>report</w:t>
      </w:r>
      <w:r>
        <w:rPr>
          <w:spacing w:val="-13"/>
          <w:sz w:val="24"/>
        </w:rPr>
        <w:t xml:space="preserve"> </w:t>
      </w:r>
      <w:r>
        <w:rPr>
          <w:sz w:val="24"/>
        </w:rPr>
        <w:t>and</w:t>
      </w:r>
      <w:r>
        <w:rPr>
          <w:spacing w:val="-12"/>
          <w:sz w:val="24"/>
        </w:rPr>
        <w:t xml:space="preserve"> </w:t>
      </w:r>
      <w:r>
        <w:rPr>
          <w:sz w:val="24"/>
        </w:rPr>
        <w:t>any</w:t>
      </w:r>
      <w:r>
        <w:rPr>
          <w:spacing w:val="-15"/>
          <w:sz w:val="24"/>
        </w:rPr>
        <w:t xml:space="preserve"> </w:t>
      </w:r>
      <w:r>
        <w:rPr>
          <w:sz w:val="24"/>
        </w:rPr>
        <w:t>other</w:t>
      </w:r>
      <w:r>
        <w:rPr>
          <w:spacing w:val="-12"/>
          <w:sz w:val="24"/>
        </w:rPr>
        <w:t xml:space="preserve"> </w:t>
      </w:r>
      <w:r>
        <w:rPr>
          <w:sz w:val="24"/>
        </w:rPr>
        <w:t>background check information required by</w:t>
      </w:r>
      <w:r>
        <w:rPr>
          <w:spacing w:val="-1"/>
          <w:sz w:val="24"/>
        </w:rPr>
        <w:t xml:space="preserve"> </w:t>
      </w:r>
      <w:r>
        <w:rPr>
          <w:sz w:val="24"/>
        </w:rPr>
        <w:t xml:space="preserve">the Commission for each individual for whom the Marijuana </w:t>
      </w:r>
      <w:r>
        <w:rPr>
          <w:spacing w:val="-2"/>
          <w:sz w:val="24"/>
        </w:rPr>
        <w:t>Establishment</w:t>
      </w:r>
      <w:r>
        <w:rPr>
          <w:spacing w:val="-13"/>
          <w:sz w:val="24"/>
        </w:rPr>
        <w:t xml:space="preserve"> </w:t>
      </w:r>
      <w:r>
        <w:rPr>
          <w:spacing w:val="-2"/>
          <w:sz w:val="24"/>
        </w:rPr>
        <w:t>seeks</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Agent</w:t>
      </w:r>
      <w:r>
        <w:rPr>
          <w:spacing w:val="-13"/>
          <w:sz w:val="24"/>
        </w:rPr>
        <w:t xml:space="preserve"> </w:t>
      </w:r>
      <w:r>
        <w:rPr>
          <w:spacing w:val="-2"/>
          <w:sz w:val="24"/>
        </w:rPr>
        <w:t>registration,</w:t>
      </w:r>
      <w:r>
        <w:rPr>
          <w:spacing w:val="-12"/>
          <w:sz w:val="24"/>
        </w:rPr>
        <w:t xml:space="preserve"> </w:t>
      </w:r>
      <w:r>
        <w:rPr>
          <w:spacing w:val="-2"/>
          <w:sz w:val="24"/>
        </w:rPr>
        <w:t>obtained</w:t>
      </w:r>
      <w:r>
        <w:rPr>
          <w:spacing w:val="-13"/>
          <w:sz w:val="24"/>
        </w:rPr>
        <w:t xml:space="preserve"> </w:t>
      </w:r>
      <w:r>
        <w:rPr>
          <w:spacing w:val="-2"/>
          <w:sz w:val="24"/>
        </w:rPr>
        <w:t>within</w:t>
      </w:r>
      <w:r>
        <w:rPr>
          <w:spacing w:val="-12"/>
          <w:sz w:val="24"/>
        </w:rPr>
        <w:t xml:space="preserve"> </w:t>
      </w:r>
      <w:r>
        <w:rPr>
          <w:spacing w:val="-2"/>
          <w:sz w:val="24"/>
        </w:rPr>
        <w:t>30</w:t>
      </w:r>
      <w:r>
        <w:rPr>
          <w:spacing w:val="-11"/>
          <w:sz w:val="24"/>
        </w:rPr>
        <w:t xml:space="preserve"> </w:t>
      </w:r>
      <w:r>
        <w:rPr>
          <w:spacing w:val="-2"/>
          <w:sz w:val="24"/>
        </w:rPr>
        <w:t xml:space="preserve">calendar </w:t>
      </w:r>
      <w:r>
        <w:rPr>
          <w:sz w:val="24"/>
        </w:rPr>
        <w:t>days prior to submission.</w:t>
      </w:r>
    </w:p>
    <w:p w14:paraId="3EDF21D9" w14:textId="77777777" w:rsidR="008770CC" w:rsidRDefault="003650F5">
      <w:pPr>
        <w:pStyle w:val="ListParagraph"/>
        <w:numPr>
          <w:ilvl w:val="1"/>
          <w:numId w:val="10"/>
        </w:numPr>
        <w:tabs>
          <w:tab w:val="left" w:pos="2172"/>
        </w:tabs>
        <w:spacing w:before="6" w:line="242" w:lineRule="auto"/>
        <w:ind w:left="1735" w:right="209" w:firstLine="0"/>
        <w:rPr>
          <w:sz w:val="24"/>
        </w:rPr>
      </w:pPr>
      <w:r>
        <w:rPr>
          <w:sz w:val="24"/>
        </w:rPr>
        <w:t>The</w:t>
      </w:r>
      <w:r>
        <w:rPr>
          <w:spacing w:val="-4"/>
          <w:sz w:val="24"/>
        </w:rPr>
        <w:t xml:space="preserve"> </w:t>
      </w:r>
      <w:r>
        <w:rPr>
          <w:sz w:val="24"/>
        </w:rPr>
        <w:t>CORI</w:t>
      </w:r>
      <w:r>
        <w:rPr>
          <w:spacing w:val="-10"/>
          <w:sz w:val="24"/>
        </w:rPr>
        <w:t xml:space="preserve"> </w:t>
      </w:r>
      <w:r>
        <w:rPr>
          <w:sz w:val="24"/>
        </w:rPr>
        <w:t>report</w:t>
      </w:r>
      <w:r>
        <w:rPr>
          <w:spacing w:val="-4"/>
          <w:sz w:val="24"/>
        </w:rPr>
        <w:t xml:space="preserve"> </w:t>
      </w:r>
      <w:r>
        <w:rPr>
          <w:sz w:val="24"/>
        </w:rPr>
        <w:t>obtained</w:t>
      </w:r>
      <w:r>
        <w:rPr>
          <w:spacing w:val="-4"/>
          <w:sz w:val="24"/>
        </w:rPr>
        <w:t xml:space="preserve"> </w:t>
      </w:r>
      <w:r>
        <w:rPr>
          <w:sz w:val="24"/>
        </w:rPr>
        <w:t>by</w:t>
      </w:r>
      <w:r>
        <w:rPr>
          <w:spacing w:val="-14"/>
          <w:sz w:val="24"/>
        </w:rPr>
        <w:t xml:space="preserve"> </w:t>
      </w:r>
      <w:r>
        <w:rPr>
          <w:sz w:val="24"/>
        </w:rPr>
        <w:t>the</w:t>
      </w:r>
      <w:r>
        <w:rPr>
          <w:spacing w:val="-7"/>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shall</w:t>
      </w:r>
      <w:r>
        <w:rPr>
          <w:spacing w:val="-7"/>
          <w:sz w:val="24"/>
        </w:rPr>
        <w:t xml:space="preserve"> </w:t>
      </w:r>
      <w:r>
        <w:rPr>
          <w:sz w:val="24"/>
        </w:rPr>
        <w:t>provide</w:t>
      </w:r>
      <w:r>
        <w:rPr>
          <w:spacing w:val="-8"/>
          <w:sz w:val="24"/>
        </w:rPr>
        <w:t xml:space="preserve"> </w:t>
      </w:r>
      <w:r>
        <w:rPr>
          <w:sz w:val="24"/>
        </w:rPr>
        <w:t>information authorized under Required Access Level 2 pursuant to 803 CMR 2.05(3)(b)2.</w:t>
      </w:r>
    </w:p>
    <w:p w14:paraId="112268B6" w14:textId="77777777" w:rsidR="008770CC" w:rsidRDefault="003650F5">
      <w:pPr>
        <w:pStyle w:val="ListParagraph"/>
        <w:numPr>
          <w:ilvl w:val="1"/>
          <w:numId w:val="10"/>
        </w:numPr>
        <w:tabs>
          <w:tab w:val="left" w:pos="2234"/>
        </w:tabs>
        <w:spacing w:before="1" w:line="242" w:lineRule="auto"/>
        <w:ind w:left="1735" w:right="208" w:firstLine="0"/>
        <w:rPr>
          <w:sz w:val="24"/>
        </w:rPr>
      </w:pPr>
      <w:r>
        <w:rPr>
          <w:sz w:val="24"/>
        </w:rPr>
        <w:t xml:space="preserve">The Marijuana Establishment's collection, storage, dissemination and usage of any </w:t>
      </w:r>
      <w:r>
        <w:rPr>
          <w:spacing w:val="-2"/>
          <w:sz w:val="24"/>
        </w:rPr>
        <w:t>CORI</w:t>
      </w:r>
      <w:r>
        <w:rPr>
          <w:spacing w:val="-15"/>
          <w:sz w:val="24"/>
        </w:rPr>
        <w:t xml:space="preserve"> </w:t>
      </w:r>
      <w:r>
        <w:rPr>
          <w:spacing w:val="-2"/>
          <w:sz w:val="24"/>
        </w:rPr>
        <w:t>report</w:t>
      </w:r>
      <w:r>
        <w:rPr>
          <w:spacing w:val="-13"/>
          <w:sz w:val="24"/>
        </w:rPr>
        <w:t xml:space="preserve"> </w:t>
      </w:r>
      <w:r>
        <w:rPr>
          <w:spacing w:val="-2"/>
          <w:sz w:val="24"/>
        </w:rPr>
        <w:t>or</w:t>
      </w:r>
      <w:r>
        <w:rPr>
          <w:spacing w:val="-13"/>
          <w:sz w:val="24"/>
        </w:rPr>
        <w:t xml:space="preserve"> </w:t>
      </w:r>
      <w:r>
        <w:rPr>
          <w:spacing w:val="-2"/>
          <w:sz w:val="24"/>
        </w:rPr>
        <w:t>background</w:t>
      </w:r>
      <w:r>
        <w:rPr>
          <w:spacing w:val="-13"/>
          <w:sz w:val="24"/>
        </w:rPr>
        <w:t xml:space="preserve"> </w:t>
      </w:r>
      <w:r>
        <w:rPr>
          <w:spacing w:val="-2"/>
          <w:sz w:val="24"/>
        </w:rPr>
        <w:t>check</w:t>
      </w:r>
      <w:r>
        <w:rPr>
          <w:spacing w:val="-13"/>
          <w:sz w:val="24"/>
        </w:rPr>
        <w:t xml:space="preserve"> </w:t>
      </w:r>
      <w:r>
        <w:rPr>
          <w:spacing w:val="-2"/>
          <w:sz w:val="24"/>
        </w:rPr>
        <w:t>information</w:t>
      </w:r>
      <w:r>
        <w:rPr>
          <w:spacing w:val="-13"/>
          <w:sz w:val="24"/>
        </w:rPr>
        <w:t xml:space="preserve"> </w:t>
      </w:r>
      <w:r>
        <w:rPr>
          <w:spacing w:val="-2"/>
          <w:sz w:val="24"/>
        </w:rPr>
        <w:t>obtained</w:t>
      </w:r>
      <w:r>
        <w:rPr>
          <w:spacing w:val="-13"/>
          <w:sz w:val="24"/>
        </w:rPr>
        <w:t xml:space="preserve"> </w:t>
      </w:r>
      <w:r>
        <w:rPr>
          <w:spacing w:val="-2"/>
          <w:sz w:val="24"/>
        </w:rPr>
        <w:t>for</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 xml:space="preserve">Agent </w:t>
      </w:r>
      <w:r>
        <w:rPr>
          <w:sz w:val="24"/>
        </w:rPr>
        <w:t xml:space="preserve">registrations shall comply with 803 CMR 2.00: </w:t>
      </w:r>
      <w:r>
        <w:rPr>
          <w:i/>
          <w:sz w:val="24"/>
        </w:rPr>
        <w:t xml:space="preserve">Criminal Offender Record Information (CORI) </w:t>
      </w:r>
      <w:r>
        <w:rPr>
          <w:sz w:val="24"/>
        </w:rPr>
        <w:t>and all other applicable state and local laws and regulations.</w:t>
      </w:r>
    </w:p>
    <w:p w14:paraId="7017D0A7" w14:textId="77777777" w:rsidR="008770CC" w:rsidRDefault="008770CC">
      <w:pPr>
        <w:pStyle w:val="BodyText"/>
        <w:spacing w:before="6"/>
        <w:jc w:val="left"/>
      </w:pPr>
    </w:p>
    <w:p w14:paraId="5CAC7BE5" w14:textId="77777777" w:rsidR="008770CC" w:rsidRDefault="003650F5">
      <w:pPr>
        <w:pStyle w:val="ListParagraph"/>
        <w:numPr>
          <w:ilvl w:val="0"/>
          <w:numId w:val="10"/>
        </w:numPr>
        <w:tabs>
          <w:tab w:val="left" w:pos="1843"/>
        </w:tabs>
        <w:spacing w:line="242" w:lineRule="auto"/>
        <w:ind w:right="205" w:firstLine="0"/>
        <w:rPr>
          <w:sz w:val="24"/>
        </w:rPr>
      </w:pPr>
      <w:r>
        <w:rPr>
          <w:sz w:val="24"/>
        </w:rPr>
        <w:t>A</w:t>
      </w:r>
      <w:r>
        <w:rPr>
          <w:spacing w:val="-2"/>
          <w:sz w:val="24"/>
        </w:rPr>
        <w:t xml:space="preserve"> </w:t>
      </w:r>
      <w:r>
        <w:rPr>
          <w:sz w:val="24"/>
        </w:rPr>
        <w:t>Marijuana</w:t>
      </w:r>
      <w:r>
        <w:rPr>
          <w:spacing w:val="-2"/>
          <w:sz w:val="24"/>
        </w:rPr>
        <w:t xml:space="preserve"> </w:t>
      </w:r>
      <w:r>
        <w:rPr>
          <w:sz w:val="24"/>
        </w:rPr>
        <w:t>Establishment shall</w:t>
      </w:r>
      <w:r>
        <w:rPr>
          <w:spacing w:val="-1"/>
          <w:sz w:val="24"/>
        </w:rPr>
        <w:t xml:space="preserve"> </w:t>
      </w:r>
      <w:r>
        <w:rPr>
          <w:sz w:val="24"/>
        </w:rPr>
        <w:t>notify</w:t>
      </w:r>
      <w:r>
        <w:rPr>
          <w:spacing w:val="-8"/>
          <w:sz w:val="24"/>
        </w:rPr>
        <w:t xml:space="preserve"> </w:t>
      </w:r>
      <w:r>
        <w:rPr>
          <w:sz w:val="24"/>
        </w:rPr>
        <w:t>the</w:t>
      </w:r>
      <w:r>
        <w:rPr>
          <w:spacing w:val="-2"/>
          <w:sz w:val="24"/>
        </w:rPr>
        <w:t xml:space="preserve"> </w:t>
      </w:r>
      <w:r>
        <w:rPr>
          <w:sz w:val="24"/>
        </w:rPr>
        <w:t>Commission no</w:t>
      </w:r>
      <w:r>
        <w:rPr>
          <w:spacing w:val="-1"/>
          <w:sz w:val="24"/>
        </w:rPr>
        <w:t xml:space="preserve"> </w:t>
      </w:r>
      <w:r>
        <w:rPr>
          <w:sz w:val="24"/>
        </w:rPr>
        <w:t>more</w:t>
      </w:r>
      <w:r>
        <w:rPr>
          <w:spacing w:val="-2"/>
          <w:sz w:val="24"/>
        </w:rPr>
        <w:t xml:space="preserve"> </w:t>
      </w:r>
      <w:r>
        <w:rPr>
          <w:sz w:val="24"/>
        </w:rPr>
        <w:t>than</w:t>
      </w:r>
      <w:r>
        <w:rPr>
          <w:spacing w:val="-3"/>
          <w:sz w:val="24"/>
        </w:rPr>
        <w:t xml:space="preserve"> </w:t>
      </w:r>
      <w:r>
        <w:rPr>
          <w:sz w:val="24"/>
        </w:rPr>
        <w:t>one</w:t>
      </w:r>
      <w:r>
        <w:rPr>
          <w:spacing w:val="-2"/>
          <w:sz w:val="24"/>
        </w:rPr>
        <w:t xml:space="preserve"> </w:t>
      </w:r>
      <w:r>
        <w:rPr>
          <w:sz w:val="24"/>
        </w:rPr>
        <w:t>business</w:t>
      </w:r>
      <w:r>
        <w:rPr>
          <w:spacing w:val="-1"/>
          <w:sz w:val="24"/>
        </w:rPr>
        <w:t xml:space="preserve"> </w:t>
      </w:r>
      <w:r>
        <w:rPr>
          <w:sz w:val="24"/>
        </w:rPr>
        <w:t xml:space="preserve">day after a Marijuana Establishment Agent ceases to be associated with the establishment. The registration shall be immediately void when the agent is no longer associated with the </w:t>
      </w:r>
      <w:r>
        <w:rPr>
          <w:spacing w:val="-2"/>
          <w:sz w:val="24"/>
        </w:rPr>
        <w:t>establishment.</w:t>
      </w:r>
    </w:p>
    <w:p w14:paraId="6019E950" w14:textId="77777777" w:rsidR="008770CC" w:rsidRDefault="008770CC">
      <w:pPr>
        <w:pStyle w:val="BodyText"/>
        <w:spacing w:before="8"/>
        <w:jc w:val="left"/>
      </w:pPr>
    </w:p>
    <w:p w14:paraId="5D189C32" w14:textId="77777777" w:rsidR="008770CC" w:rsidRDefault="003650F5">
      <w:pPr>
        <w:pStyle w:val="ListParagraph"/>
        <w:numPr>
          <w:ilvl w:val="0"/>
          <w:numId w:val="10"/>
        </w:numPr>
        <w:tabs>
          <w:tab w:val="left" w:pos="1823"/>
        </w:tabs>
        <w:spacing w:line="242" w:lineRule="auto"/>
        <w:ind w:right="208" w:firstLine="0"/>
        <w:rPr>
          <w:sz w:val="24"/>
        </w:rPr>
      </w:pPr>
      <w:r>
        <w:rPr>
          <w:sz w:val="24"/>
        </w:rPr>
        <w:t>An</w:t>
      </w:r>
      <w:r>
        <w:rPr>
          <w:spacing w:val="-9"/>
          <w:sz w:val="24"/>
        </w:rPr>
        <w:t xml:space="preserve"> </w:t>
      </w:r>
      <w:r>
        <w:rPr>
          <w:sz w:val="24"/>
        </w:rPr>
        <w:t>Agent</w:t>
      </w:r>
      <w:r>
        <w:rPr>
          <w:spacing w:val="-8"/>
          <w:sz w:val="24"/>
        </w:rPr>
        <w:t xml:space="preserve"> </w:t>
      </w:r>
      <w:r>
        <w:rPr>
          <w:sz w:val="24"/>
        </w:rPr>
        <w:t>Registration</w:t>
      </w:r>
      <w:r>
        <w:rPr>
          <w:spacing w:val="-8"/>
          <w:sz w:val="24"/>
        </w:rPr>
        <w:t xml:space="preserve"> </w:t>
      </w:r>
      <w:r>
        <w:rPr>
          <w:sz w:val="24"/>
        </w:rPr>
        <w:t>Card</w:t>
      </w:r>
      <w:r>
        <w:rPr>
          <w:spacing w:val="-10"/>
          <w:sz w:val="24"/>
        </w:rPr>
        <w:t xml:space="preserve"> </w:t>
      </w:r>
      <w:r>
        <w:rPr>
          <w:sz w:val="24"/>
        </w:rPr>
        <w:t>shall</w:t>
      </w:r>
      <w:r>
        <w:rPr>
          <w:spacing w:val="-8"/>
          <w:sz w:val="24"/>
        </w:rPr>
        <w:t xml:space="preserve"> </w:t>
      </w:r>
      <w:r>
        <w:rPr>
          <w:sz w:val="24"/>
        </w:rPr>
        <w:t>be</w:t>
      </w:r>
      <w:r>
        <w:rPr>
          <w:spacing w:val="-9"/>
          <w:sz w:val="24"/>
        </w:rPr>
        <w:t xml:space="preserve"> </w:t>
      </w:r>
      <w:r>
        <w:rPr>
          <w:sz w:val="24"/>
        </w:rPr>
        <w:t>valid</w:t>
      </w:r>
      <w:r>
        <w:rPr>
          <w:spacing w:val="-8"/>
          <w:sz w:val="24"/>
        </w:rPr>
        <w:t xml:space="preserve"> </w:t>
      </w:r>
      <w:r>
        <w:rPr>
          <w:sz w:val="24"/>
        </w:rPr>
        <w:t>for</w:t>
      </w:r>
      <w:r>
        <w:rPr>
          <w:spacing w:val="-10"/>
          <w:sz w:val="24"/>
        </w:rPr>
        <w:t xml:space="preserve"> </w:t>
      </w:r>
      <w:r>
        <w:rPr>
          <w:sz w:val="24"/>
        </w:rPr>
        <w:t>one</w:t>
      </w:r>
      <w:r>
        <w:rPr>
          <w:spacing w:val="-7"/>
          <w:sz w:val="24"/>
        </w:rPr>
        <w:t xml:space="preserve"> </w:t>
      </w:r>
      <w:r>
        <w:rPr>
          <w:sz w:val="24"/>
        </w:rPr>
        <w:t>year</w:t>
      </w:r>
      <w:r>
        <w:rPr>
          <w:spacing w:val="-9"/>
          <w:sz w:val="24"/>
        </w:rPr>
        <w:t xml:space="preserve"> </w:t>
      </w:r>
      <w:r>
        <w:rPr>
          <w:sz w:val="24"/>
        </w:rPr>
        <w:t>from</w:t>
      </w:r>
      <w:r>
        <w:rPr>
          <w:spacing w:val="-7"/>
          <w:sz w:val="24"/>
        </w:rPr>
        <w:t xml:space="preserve"> </w:t>
      </w:r>
      <w:r>
        <w:rPr>
          <w:sz w:val="24"/>
        </w:rPr>
        <w:t>the</w:t>
      </w:r>
      <w:r>
        <w:rPr>
          <w:spacing w:val="-8"/>
          <w:sz w:val="24"/>
        </w:rPr>
        <w:t xml:space="preserve"> </w:t>
      </w:r>
      <w:r>
        <w:rPr>
          <w:sz w:val="24"/>
        </w:rPr>
        <w:t>date</w:t>
      </w:r>
      <w:r>
        <w:rPr>
          <w:spacing w:val="-7"/>
          <w:sz w:val="24"/>
        </w:rPr>
        <w:t xml:space="preserve"> </w:t>
      </w:r>
      <w:r>
        <w:rPr>
          <w:sz w:val="24"/>
        </w:rPr>
        <w:t>of</w:t>
      </w:r>
      <w:r>
        <w:rPr>
          <w:spacing w:val="-7"/>
          <w:sz w:val="24"/>
        </w:rPr>
        <w:t xml:space="preserve"> </w:t>
      </w:r>
      <w:r>
        <w:rPr>
          <w:sz w:val="24"/>
        </w:rPr>
        <w:t>issue</w:t>
      </w:r>
      <w:r>
        <w:rPr>
          <w:spacing w:val="-8"/>
          <w:sz w:val="24"/>
        </w:rPr>
        <w:t xml:space="preserve"> </w:t>
      </w:r>
      <w:r>
        <w:rPr>
          <w:sz w:val="24"/>
        </w:rPr>
        <w:t>and</w:t>
      </w:r>
      <w:r>
        <w:rPr>
          <w:spacing w:val="-9"/>
          <w:sz w:val="24"/>
        </w:rPr>
        <w:t xml:space="preserve"> </w:t>
      </w:r>
      <w:r>
        <w:rPr>
          <w:sz w:val="24"/>
        </w:rPr>
        <w:t>may</w:t>
      </w:r>
      <w:r>
        <w:rPr>
          <w:spacing w:val="-15"/>
          <w:sz w:val="24"/>
        </w:rPr>
        <w:t xml:space="preserve"> </w:t>
      </w:r>
      <w:r>
        <w:rPr>
          <w:sz w:val="24"/>
        </w:rPr>
        <w:t xml:space="preserve">be </w:t>
      </w:r>
      <w:r>
        <w:rPr>
          <w:spacing w:val="-2"/>
          <w:sz w:val="24"/>
        </w:rPr>
        <w:t>renewed</w:t>
      </w:r>
      <w:r>
        <w:rPr>
          <w:spacing w:val="-13"/>
          <w:sz w:val="24"/>
        </w:rPr>
        <w:t xml:space="preserve"> </w:t>
      </w:r>
      <w:r>
        <w:rPr>
          <w:spacing w:val="-2"/>
          <w:sz w:val="24"/>
        </w:rPr>
        <w:t>thereafter</w:t>
      </w:r>
      <w:r>
        <w:rPr>
          <w:spacing w:val="-13"/>
          <w:sz w:val="24"/>
        </w:rPr>
        <w:t xml:space="preserve"> </w:t>
      </w:r>
      <w:r>
        <w:rPr>
          <w:spacing w:val="-2"/>
          <w:sz w:val="24"/>
        </w:rPr>
        <w:t>on</w:t>
      </w:r>
      <w:r>
        <w:rPr>
          <w:spacing w:val="-13"/>
          <w:sz w:val="24"/>
        </w:rPr>
        <w:t xml:space="preserve"> </w:t>
      </w:r>
      <w:r>
        <w:rPr>
          <w:spacing w:val="-2"/>
          <w:sz w:val="24"/>
        </w:rPr>
        <w:t>a</w:t>
      </w:r>
      <w:r>
        <w:rPr>
          <w:spacing w:val="-8"/>
          <w:sz w:val="24"/>
        </w:rPr>
        <w:t xml:space="preserve"> </w:t>
      </w:r>
      <w:r>
        <w:rPr>
          <w:spacing w:val="-2"/>
          <w:sz w:val="24"/>
        </w:rPr>
        <w:t>triennial</w:t>
      </w:r>
      <w:r>
        <w:rPr>
          <w:spacing w:val="-9"/>
          <w:sz w:val="24"/>
        </w:rPr>
        <w:t xml:space="preserve"> </w:t>
      </w:r>
      <w:r>
        <w:rPr>
          <w:spacing w:val="-2"/>
          <w:sz w:val="24"/>
        </w:rPr>
        <w:t>basis</w:t>
      </w:r>
      <w:r>
        <w:rPr>
          <w:spacing w:val="-5"/>
          <w:sz w:val="24"/>
        </w:rPr>
        <w:t xml:space="preserve"> </w:t>
      </w:r>
      <w:r>
        <w:rPr>
          <w:spacing w:val="-2"/>
          <w:sz w:val="24"/>
        </w:rPr>
        <w:t>on</w:t>
      </w:r>
      <w:r>
        <w:rPr>
          <w:spacing w:val="-5"/>
          <w:sz w:val="24"/>
        </w:rPr>
        <w:t xml:space="preserve"> </w:t>
      </w:r>
      <w:r>
        <w:rPr>
          <w:spacing w:val="-2"/>
          <w:sz w:val="24"/>
        </w:rPr>
        <w:t>a</w:t>
      </w:r>
      <w:r>
        <w:rPr>
          <w:spacing w:val="-9"/>
          <w:sz w:val="24"/>
        </w:rPr>
        <w:t xml:space="preserve"> </w:t>
      </w:r>
      <w:r>
        <w:rPr>
          <w:spacing w:val="-2"/>
          <w:sz w:val="24"/>
        </w:rPr>
        <w:t>determination</w:t>
      </w:r>
      <w:r>
        <w:rPr>
          <w:spacing w:val="-9"/>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w:t>
      </w:r>
      <w:r>
        <w:rPr>
          <w:spacing w:val="-4"/>
          <w:sz w:val="24"/>
        </w:rPr>
        <w:t xml:space="preserve"> </w:t>
      </w:r>
      <w:r>
        <w:rPr>
          <w:spacing w:val="-2"/>
          <w:sz w:val="24"/>
        </w:rPr>
        <w:t>that</w:t>
      </w:r>
      <w:r>
        <w:rPr>
          <w:spacing w:val="-8"/>
          <w:sz w:val="24"/>
        </w:rPr>
        <w:t xml:space="preserve"> </w:t>
      </w:r>
      <w:r>
        <w:rPr>
          <w:spacing w:val="-2"/>
          <w:sz w:val="24"/>
        </w:rPr>
        <w:t>the</w:t>
      </w:r>
      <w:r>
        <w:rPr>
          <w:spacing w:val="-9"/>
          <w:sz w:val="24"/>
        </w:rPr>
        <w:t xml:space="preserve"> </w:t>
      </w:r>
      <w:r>
        <w:rPr>
          <w:spacing w:val="-2"/>
          <w:sz w:val="24"/>
        </w:rPr>
        <w:t xml:space="preserve">applicant </w:t>
      </w:r>
      <w:r>
        <w:rPr>
          <w:sz w:val="24"/>
        </w:rPr>
        <w:t>for renewal continues to be suitable for registration.</w:t>
      </w:r>
    </w:p>
    <w:p w14:paraId="142D06DA" w14:textId="77777777" w:rsidR="008770CC" w:rsidRDefault="008770CC">
      <w:pPr>
        <w:pStyle w:val="BodyText"/>
        <w:spacing w:before="6"/>
        <w:jc w:val="left"/>
      </w:pPr>
    </w:p>
    <w:p w14:paraId="1E6CA720" w14:textId="77777777" w:rsidR="008770CC" w:rsidRDefault="003650F5">
      <w:pPr>
        <w:pStyle w:val="ListParagraph"/>
        <w:numPr>
          <w:ilvl w:val="0"/>
          <w:numId w:val="10"/>
        </w:numPr>
        <w:tabs>
          <w:tab w:val="left" w:pos="1872"/>
        </w:tabs>
        <w:spacing w:before="1" w:line="242" w:lineRule="auto"/>
        <w:ind w:right="203" w:firstLine="0"/>
        <w:rPr>
          <w:sz w:val="24"/>
        </w:rPr>
      </w:pPr>
      <w:r>
        <w:rPr>
          <w:sz w:val="24"/>
        </w:rPr>
        <w:t>After obtaining a Registration Card for a Marijuana Establishment Agent, a Marijuana Establishment</w:t>
      </w:r>
      <w:r>
        <w:rPr>
          <w:spacing w:val="-8"/>
          <w:sz w:val="24"/>
        </w:rPr>
        <w:t xml:space="preserve"> </w:t>
      </w:r>
      <w:r>
        <w:rPr>
          <w:sz w:val="24"/>
        </w:rPr>
        <w:t>is</w:t>
      </w:r>
      <w:r>
        <w:rPr>
          <w:spacing w:val="-8"/>
          <w:sz w:val="24"/>
        </w:rPr>
        <w:t xml:space="preserve"> </w:t>
      </w:r>
      <w:r>
        <w:rPr>
          <w:sz w:val="24"/>
        </w:rPr>
        <w:t>responsible</w:t>
      </w:r>
      <w:r>
        <w:rPr>
          <w:spacing w:val="-9"/>
          <w:sz w:val="24"/>
        </w:rPr>
        <w:t xml:space="preserve"> </w:t>
      </w:r>
      <w:r>
        <w:rPr>
          <w:sz w:val="24"/>
        </w:rPr>
        <w:t>for</w:t>
      </w:r>
      <w:r>
        <w:rPr>
          <w:spacing w:val="-10"/>
          <w:sz w:val="24"/>
        </w:rPr>
        <w:t xml:space="preserve"> </w:t>
      </w:r>
      <w:r>
        <w:rPr>
          <w:sz w:val="24"/>
        </w:rPr>
        <w:t>notifying</w:t>
      </w:r>
      <w:r>
        <w:rPr>
          <w:spacing w:val="-10"/>
          <w:sz w:val="24"/>
        </w:rPr>
        <w:t xml:space="preserve"> </w:t>
      </w:r>
      <w:r>
        <w:rPr>
          <w:sz w:val="24"/>
        </w:rPr>
        <w:t>the</w:t>
      </w:r>
      <w:r>
        <w:rPr>
          <w:spacing w:val="-6"/>
          <w:sz w:val="24"/>
        </w:rPr>
        <w:t xml:space="preserve"> </w:t>
      </w:r>
      <w:r>
        <w:rPr>
          <w:sz w:val="24"/>
        </w:rPr>
        <w:t>Commission,</w:t>
      </w:r>
      <w:r>
        <w:rPr>
          <w:spacing w:val="-4"/>
          <w:sz w:val="24"/>
        </w:rPr>
        <w:t xml:space="preserve"> </w:t>
      </w:r>
      <w:r>
        <w:rPr>
          <w:sz w:val="24"/>
        </w:rPr>
        <w:t>in</w:t>
      </w:r>
      <w:r>
        <w:rPr>
          <w:spacing w:val="-5"/>
          <w:sz w:val="24"/>
        </w:rPr>
        <w:t xml:space="preserve"> </w:t>
      </w:r>
      <w:r>
        <w:rPr>
          <w:sz w:val="24"/>
        </w:rPr>
        <w:t>a</w:t>
      </w:r>
      <w:r>
        <w:rPr>
          <w:spacing w:val="-7"/>
          <w:sz w:val="24"/>
        </w:rPr>
        <w:t xml:space="preserve"> </w:t>
      </w:r>
      <w:r>
        <w:rPr>
          <w:sz w:val="24"/>
        </w:rPr>
        <w:t>form</w:t>
      </w:r>
      <w:r>
        <w:rPr>
          <w:spacing w:val="-6"/>
          <w:sz w:val="24"/>
        </w:rPr>
        <w:t xml:space="preserve"> </w:t>
      </w:r>
      <w:r>
        <w:rPr>
          <w:sz w:val="24"/>
        </w:rPr>
        <w:t>and</w:t>
      </w:r>
      <w:r>
        <w:rPr>
          <w:spacing w:val="-7"/>
          <w:sz w:val="24"/>
        </w:rPr>
        <w:t xml:space="preserve"> </w:t>
      </w:r>
      <w:r>
        <w:rPr>
          <w:sz w:val="24"/>
        </w:rPr>
        <w:t>manner</w:t>
      </w:r>
      <w:r>
        <w:rPr>
          <w:spacing w:val="-12"/>
          <w:sz w:val="24"/>
        </w:rPr>
        <w:t xml:space="preserve"> </w:t>
      </w:r>
      <w:r>
        <w:rPr>
          <w:sz w:val="24"/>
        </w:rPr>
        <w:t>determined by the Commission, as soon as possible, but in any event, within five business days of any changes to the information that the establishment was previously required to submit to the Commission or after discovery that a Registration Card has been lost or stolen.</w:t>
      </w:r>
    </w:p>
    <w:p w14:paraId="49542681" w14:textId="77777777" w:rsidR="008770CC" w:rsidRDefault="008770CC">
      <w:pPr>
        <w:pStyle w:val="BodyText"/>
        <w:spacing w:before="7"/>
        <w:jc w:val="left"/>
      </w:pPr>
    </w:p>
    <w:p w14:paraId="3C55FF53" w14:textId="77777777" w:rsidR="008770CC" w:rsidRDefault="003650F5">
      <w:pPr>
        <w:pStyle w:val="ListParagraph"/>
        <w:numPr>
          <w:ilvl w:val="0"/>
          <w:numId w:val="10"/>
        </w:numPr>
        <w:tabs>
          <w:tab w:val="left" w:pos="1823"/>
        </w:tabs>
        <w:spacing w:before="1" w:line="242" w:lineRule="auto"/>
        <w:ind w:right="206" w:firstLine="0"/>
        <w:rPr>
          <w:sz w:val="24"/>
        </w:rPr>
      </w:pPr>
      <w:r>
        <w:rPr>
          <w:sz w:val="24"/>
        </w:rPr>
        <w:t>A</w:t>
      </w:r>
      <w:r>
        <w:rPr>
          <w:spacing w:val="-11"/>
          <w:sz w:val="24"/>
        </w:rPr>
        <w:t xml:space="preserve"> </w:t>
      </w:r>
      <w:r>
        <w:rPr>
          <w:sz w:val="24"/>
        </w:rPr>
        <w:t>Marijuana</w:t>
      </w:r>
      <w:r>
        <w:rPr>
          <w:spacing w:val="-12"/>
          <w:sz w:val="24"/>
        </w:rPr>
        <w:t xml:space="preserve"> </w:t>
      </w:r>
      <w:r>
        <w:rPr>
          <w:sz w:val="24"/>
        </w:rPr>
        <w:t>Establishment</w:t>
      </w:r>
      <w:r>
        <w:rPr>
          <w:spacing w:val="-9"/>
          <w:sz w:val="24"/>
        </w:rPr>
        <w:t xml:space="preserve"> </w:t>
      </w:r>
      <w:r>
        <w:rPr>
          <w:sz w:val="24"/>
        </w:rPr>
        <w:t>Agent</w:t>
      </w:r>
      <w:r>
        <w:rPr>
          <w:spacing w:val="-7"/>
          <w:sz w:val="24"/>
        </w:rPr>
        <w:t xml:space="preserve"> </w:t>
      </w:r>
      <w:r>
        <w:rPr>
          <w:sz w:val="24"/>
        </w:rPr>
        <w:t>shall</w:t>
      </w:r>
      <w:r>
        <w:rPr>
          <w:spacing w:val="-7"/>
          <w:sz w:val="24"/>
        </w:rPr>
        <w:t xml:space="preserve"> </w:t>
      </w:r>
      <w:r>
        <w:rPr>
          <w:sz w:val="24"/>
        </w:rPr>
        <w:t>always</w:t>
      </w:r>
      <w:r>
        <w:rPr>
          <w:spacing w:val="-7"/>
          <w:sz w:val="24"/>
        </w:rPr>
        <w:t xml:space="preserve"> </w:t>
      </w:r>
      <w:r>
        <w:rPr>
          <w:sz w:val="24"/>
        </w:rPr>
        <w:t>carry</w:t>
      </w:r>
      <w:r>
        <w:rPr>
          <w:spacing w:val="-15"/>
          <w:sz w:val="24"/>
        </w:rPr>
        <w:t xml:space="preserve"> </w:t>
      </w:r>
      <w:r>
        <w:rPr>
          <w:sz w:val="24"/>
        </w:rPr>
        <w:t>a</w:t>
      </w:r>
      <w:r>
        <w:rPr>
          <w:spacing w:val="-10"/>
          <w:sz w:val="24"/>
        </w:rPr>
        <w:t xml:space="preserve"> </w:t>
      </w:r>
      <w:r>
        <w:rPr>
          <w:sz w:val="24"/>
        </w:rPr>
        <w:t>Registration</w:t>
      </w:r>
      <w:r>
        <w:rPr>
          <w:spacing w:val="-9"/>
          <w:sz w:val="24"/>
        </w:rPr>
        <w:t xml:space="preserve"> </w:t>
      </w:r>
      <w:r>
        <w:rPr>
          <w:sz w:val="24"/>
        </w:rPr>
        <w:t>Card</w:t>
      </w:r>
      <w:r>
        <w:rPr>
          <w:spacing w:val="-10"/>
          <w:sz w:val="24"/>
        </w:rPr>
        <w:t xml:space="preserve"> </w:t>
      </w:r>
      <w:r>
        <w:rPr>
          <w:sz w:val="24"/>
        </w:rPr>
        <w:t>associated</w:t>
      </w:r>
      <w:r>
        <w:rPr>
          <w:spacing w:val="-12"/>
          <w:sz w:val="24"/>
        </w:rPr>
        <w:t xml:space="preserve"> </w:t>
      </w:r>
      <w:r>
        <w:rPr>
          <w:sz w:val="24"/>
        </w:rPr>
        <w:t>with the appropriate Marijuana Establishment while in possession of Marijuana or Marijuana Products,</w:t>
      </w:r>
      <w:r>
        <w:rPr>
          <w:spacing w:val="-3"/>
          <w:sz w:val="24"/>
        </w:rPr>
        <w:t xml:space="preserve"> </w:t>
      </w:r>
      <w:r>
        <w:rPr>
          <w:sz w:val="24"/>
        </w:rPr>
        <w:t>including</w:t>
      </w:r>
      <w:r>
        <w:rPr>
          <w:spacing w:val="-5"/>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r>
        <w:rPr>
          <w:spacing w:val="-3"/>
          <w:sz w:val="24"/>
        </w:rPr>
        <w:t xml:space="preserve"> </w:t>
      </w:r>
      <w:r>
        <w:rPr>
          <w:sz w:val="24"/>
        </w:rPr>
        <w:t>while</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establishment</w:t>
      </w:r>
      <w:r>
        <w:rPr>
          <w:spacing w:val="-3"/>
          <w:sz w:val="24"/>
        </w:rPr>
        <w:t xml:space="preserve"> </w:t>
      </w:r>
      <w:r>
        <w:rPr>
          <w:sz w:val="24"/>
        </w:rPr>
        <w:t>or</w:t>
      </w:r>
      <w:r>
        <w:rPr>
          <w:spacing w:val="-3"/>
          <w:sz w:val="24"/>
        </w:rPr>
        <w:t xml:space="preserve"> </w:t>
      </w:r>
      <w:r>
        <w:rPr>
          <w:sz w:val="24"/>
        </w:rPr>
        <w:t>while</w:t>
      </w:r>
      <w:r>
        <w:rPr>
          <w:spacing w:val="-3"/>
          <w:sz w:val="24"/>
        </w:rPr>
        <w:t xml:space="preserve"> </w:t>
      </w:r>
      <w:r>
        <w:rPr>
          <w:sz w:val="24"/>
        </w:rPr>
        <w:t>transporting</w:t>
      </w:r>
      <w:r>
        <w:rPr>
          <w:spacing w:val="-9"/>
          <w:sz w:val="24"/>
        </w:rPr>
        <w:t xml:space="preserve"> </w:t>
      </w:r>
      <w:r>
        <w:rPr>
          <w:sz w:val="24"/>
        </w:rPr>
        <w:t>Marijuana</w:t>
      </w:r>
      <w:r>
        <w:rPr>
          <w:spacing w:val="-3"/>
          <w:sz w:val="24"/>
        </w:rPr>
        <w:t xml:space="preserve"> </w:t>
      </w:r>
      <w:r>
        <w:rPr>
          <w:sz w:val="24"/>
        </w:rPr>
        <w:t>or Marijuana Products.</w:t>
      </w:r>
    </w:p>
    <w:p w14:paraId="4A30F289" w14:textId="77777777" w:rsidR="008770CC" w:rsidRDefault="008770CC">
      <w:pPr>
        <w:pStyle w:val="BodyText"/>
        <w:spacing w:before="5"/>
        <w:jc w:val="left"/>
      </w:pPr>
    </w:p>
    <w:p w14:paraId="52D55460" w14:textId="77777777" w:rsidR="008770CC" w:rsidRDefault="003650F5">
      <w:pPr>
        <w:pStyle w:val="ListParagraph"/>
        <w:numPr>
          <w:ilvl w:val="0"/>
          <w:numId w:val="10"/>
        </w:numPr>
        <w:tabs>
          <w:tab w:val="left" w:pos="1793"/>
        </w:tabs>
        <w:spacing w:line="242" w:lineRule="auto"/>
        <w:ind w:right="209" w:firstLine="0"/>
        <w:rPr>
          <w:sz w:val="24"/>
        </w:rPr>
      </w:pPr>
      <w:r>
        <w:rPr>
          <w:spacing w:val="-2"/>
          <w:sz w:val="24"/>
        </w:rPr>
        <w:t>A Marijuana</w:t>
      </w:r>
      <w:r>
        <w:rPr>
          <w:spacing w:val="-9"/>
          <w:sz w:val="24"/>
        </w:rPr>
        <w:t xml:space="preserve"> </w:t>
      </w:r>
      <w:r>
        <w:rPr>
          <w:spacing w:val="-2"/>
          <w:sz w:val="24"/>
        </w:rPr>
        <w:t>Establishment Agent affiliated</w:t>
      </w:r>
      <w:r>
        <w:rPr>
          <w:spacing w:val="-4"/>
          <w:sz w:val="24"/>
        </w:rPr>
        <w:t xml:space="preserve"> </w:t>
      </w:r>
      <w:r>
        <w:rPr>
          <w:spacing w:val="-2"/>
          <w:sz w:val="24"/>
        </w:rPr>
        <w:t>with multiple Marijuana</w:t>
      </w:r>
      <w:r>
        <w:rPr>
          <w:spacing w:val="-4"/>
          <w:sz w:val="24"/>
        </w:rPr>
        <w:t xml:space="preserve"> </w:t>
      </w:r>
      <w:r>
        <w:rPr>
          <w:spacing w:val="-2"/>
          <w:sz w:val="24"/>
        </w:rPr>
        <w:t xml:space="preserve">Establishments shall </w:t>
      </w:r>
      <w:r>
        <w:rPr>
          <w:sz w:val="24"/>
        </w:rPr>
        <w:t>be</w:t>
      </w:r>
      <w:r>
        <w:rPr>
          <w:spacing w:val="-8"/>
          <w:sz w:val="24"/>
        </w:rPr>
        <w:t xml:space="preserve"> </w:t>
      </w:r>
      <w:r>
        <w:rPr>
          <w:sz w:val="24"/>
        </w:rPr>
        <w:t>registered</w:t>
      </w:r>
      <w:r>
        <w:rPr>
          <w:spacing w:val="-8"/>
          <w:sz w:val="24"/>
        </w:rPr>
        <w:t xml:space="preserve"> </w:t>
      </w:r>
      <w:r>
        <w:rPr>
          <w:sz w:val="24"/>
        </w:rPr>
        <w:t>as</w:t>
      </w:r>
      <w:r>
        <w:rPr>
          <w:spacing w:val="-8"/>
          <w:sz w:val="24"/>
        </w:rPr>
        <w:t xml:space="preserve"> </w:t>
      </w:r>
      <w:r>
        <w:rPr>
          <w:sz w:val="24"/>
        </w:rPr>
        <w:t>a</w:t>
      </w:r>
      <w:r>
        <w:rPr>
          <w:spacing w:val="-8"/>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Agent</w:t>
      </w:r>
      <w:r>
        <w:rPr>
          <w:spacing w:val="-7"/>
          <w:sz w:val="24"/>
        </w:rPr>
        <w:t xml:space="preserve"> </w:t>
      </w:r>
      <w:r>
        <w:rPr>
          <w:sz w:val="24"/>
        </w:rPr>
        <w:t>by</w:t>
      </w:r>
      <w:r>
        <w:rPr>
          <w:spacing w:val="-11"/>
          <w:sz w:val="24"/>
        </w:rPr>
        <w:t xml:space="preserve"> </w:t>
      </w:r>
      <w:r>
        <w:rPr>
          <w:sz w:val="24"/>
        </w:rPr>
        <w:t>each</w:t>
      </w:r>
      <w:r>
        <w:rPr>
          <w:spacing w:val="-4"/>
          <w:sz w:val="24"/>
        </w:rPr>
        <w:t xml:space="preserve"> </w:t>
      </w:r>
      <w:r>
        <w:rPr>
          <w:sz w:val="24"/>
        </w:rPr>
        <w:t>Marijuana</w:t>
      </w:r>
      <w:r>
        <w:rPr>
          <w:spacing w:val="-11"/>
          <w:sz w:val="24"/>
        </w:rPr>
        <w:t xml:space="preserve"> </w:t>
      </w:r>
      <w:r>
        <w:rPr>
          <w:sz w:val="24"/>
        </w:rPr>
        <w:t>Establishment</w:t>
      </w:r>
      <w:r>
        <w:rPr>
          <w:spacing w:val="-6"/>
          <w:sz w:val="24"/>
        </w:rPr>
        <w:t xml:space="preserve"> </w:t>
      </w:r>
      <w:r>
        <w:rPr>
          <w:sz w:val="24"/>
        </w:rPr>
        <w:t>and</w:t>
      </w:r>
      <w:r>
        <w:rPr>
          <w:spacing w:val="-8"/>
          <w:sz w:val="24"/>
        </w:rPr>
        <w:t xml:space="preserve"> </w:t>
      </w:r>
      <w:r>
        <w:rPr>
          <w:sz w:val="24"/>
        </w:rPr>
        <w:t>shall be issued an Agent Registration Card for each establishment.</w:t>
      </w:r>
    </w:p>
    <w:p w14:paraId="5D12C236" w14:textId="77777777" w:rsidR="008770CC" w:rsidRDefault="008770CC">
      <w:pPr>
        <w:pStyle w:val="BodyText"/>
        <w:spacing w:before="6"/>
        <w:jc w:val="left"/>
      </w:pPr>
    </w:p>
    <w:p w14:paraId="33B17B91" w14:textId="77777777" w:rsidR="008770CC" w:rsidRDefault="003650F5">
      <w:pPr>
        <w:pStyle w:val="ListParagraph"/>
        <w:numPr>
          <w:ilvl w:val="0"/>
          <w:numId w:val="10"/>
        </w:numPr>
        <w:tabs>
          <w:tab w:val="left" w:pos="1823"/>
        </w:tabs>
        <w:spacing w:before="1" w:line="242" w:lineRule="auto"/>
        <w:ind w:right="213" w:firstLine="0"/>
        <w:rPr>
          <w:sz w:val="24"/>
        </w:rPr>
      </w:pPr>
      <w:r>
        <w:rPr>
          <w:sz w:val="24"/>
        </w:rPr>
        <w:t>An</w:t>
      </w:r>
      <w:r>
        <w:rPr>
          <w:spacing w:val="-9"/>
          <w:sz w:val="24"/>
        </w:rPr>
        <w:t xml:space="preserve"> </w:t>
      </w:r>
      <w:r>
        <w:rPr>
          <w:sz w:val="24"/>
        </w:rPr>
        <w:t>Agent</w:t>
      </w:r>
      <w:r>
        <w:rPr>
          <w:spacing w:val="-8"/>
          <w:sz w:val="24"/>
        </w:rPr>
        <w:t xml:space="preserve"> </w:t>
      </w:r>
      <w:r>
        <w:rPr>
          <w:sz w:val="24"/>
        </w:rPr>
        <w:t>working</w:t>
      </w:r>
      <w:r>
        <w:rPr>
          <w:spacing w:val="-11"/>
          <w:sz w:val="24"/>
        </w:rPr>
        <w:t xml:space="preserve"> </w:t>
      </w:r>
      <w:r>
        <w:rPr>
          <w:sz w:val="24"/>
        </w:rPr>
        <w:t>in</w:t>
      </w:r>
      <w:r>
        <w:rPr>
          <w:spacing w:val="-5"/>
          <w:sz w:val="24"/>
        </w:rPr>
        <w:t xml:space="preserve"> </w:t>
      </w:r>
      <w:r>
        <w:rPr>
          <w:sz w:val="24"/>
        </w:rPr>
        <w:t>a</w:t>
      </w:r>
      <w:r>
        <w:rPr>
          <w:spacing w:val="-8"/>
          <w:sz w:val="24"/>
        </w:rPr>
        <w:t xml:space="preserve"> </w:t>
      </w:r>
      <w:r>
        <w:rPr>
          <w:sz w:val="24"/>
        </w:rPr>
        <w:t>CMO</w:t>
      </w:r>
      <w:r>
        <w:rPr>
          <w:spacing w:val="-7"/>
          <w:sz w:val="24"/>
        </w:rPr>
        <w:t xml:space="preserve"> </w:t>
      </w:r>
      <w:r>
        <w:rPr>
          <w:sz w:val="24"/>
        </w:rPr>
        <w:t>may</w:t>
      </w:r>
      <w:r>
        <w:rPr>
          <w:spacing w:val="-14"/>
          <w:sz w:val="24"/>
        </w:rPr>
        <w:t xml:space="preserve"> </w:t>
      </w:r>
      <w:r>
        <w:rPr>
          <w:sz w:val="24"/>
        </w:rPr>
        <w:t>only</w:t>
      </w:r>
      <w:r>
        <w:rPr>
          <w:spacing w:val="-14"/>
          <w:sz w:val="24"/>
        </w:rPr>
        <w:t xml:space="preserve"> </w:t>
      </w:r>
      <w:r>
        <w:rPr>
          <w:sz w:val="24"/>
        </w:rPr>
        <w:t>perform</w:t>
      </w:r>
      <w:r>
        <w:rPr>
          <w:spacing w:val="-9"/>
          <w:sz w:val="24"/>
        </w:rPr>
        <w:t xml:space="preserve"> </w:t>
      </w:r>
      <w:r>
        <w:rPr>
          <w:sz w:val="24"/>
        </w:rPr>
        <w:t>tasks</w:t>
      </w:r>
      <w:r>
        <w:rPr>
          <w:spacing w:val="-6"/>
          <w:sz w:val="24"/>
        </w:rPr>
        <w:t xml:space="preserve"> </w:t>
      </w:r>
      <w:r>
        <w:rPr>
          <w:sz w:val="24"/>
        </w:rPr>
        <w:t>and</w:t>
      </w:r>
      <w:r>
        <w:rPr>
          <w:spacing w:val="-7"/>
          <w:sz w:val="24"/>
        </w:rPr>
        <w:t xml:space="preserve"> </w:t>
      </w:r>
      <w:r>
        <w:rPr>
          <w:sz w:val="24"/>
        </w:rPr>
        <w:t>duties</w:t>
      </w:r>
      <w:r>
        <w:rPr>
          <w:spacing w:val="-8"/>
          <w:sz w:val="24"/>
        </w:rPr>
        <w:t xml:space="preserve"> </w:t>
      </w:r>
      <w:r>
        <w:rPr>
          <w:sz w:val="24"/>
        </w:rPr>
        <w:t>permitted</w:t>
      </w:r>
      <w:r>
        <w:rPr>
          <w:spacing w:val="-9"/>
          <w:sz w:val="24"/>
        </w:rPr>
        <w:t xml:space="preserve"> </w:t>
      </w:r>
      <w:r>
        <w:rPr>
          <w:sz w:val="24"/>
        </w:rPr>
        <w:t>by</w:t>
      </w:r>
      <w:r>
        <w:rPr>
          <w:spacing w:val="-15"/>
          <w:sz w:val="24"/>
        </w:rPr>
        <w:t xml:space="preserve"> </w:t>
      </w:r>
      <w:r>
        <w:rPr>
          <w:sz w:val="24"/>
        </w:rPr>
        <w:t>the</w:t>
      </w:r>
      <w:r>
        <w:rPr>
          <w:spacing w:val="-9"/>
          <w:sz w:val="24"/>
        </w:rPr>
        <w:t xml:space="preserve"> </w:t>
      </w:r>
      <w:r>
        <w:rPr>
          <w:sz w:val="24"/>
        </w:rPr>
        <w:t>license under</w:t>
      </w:r>
      <w:r>
        <w:rPr>
          <w:spacing w:val="-3"/>
          <w:sz w:val="24"/>
        </w:rPr>
        <w:t xml:space="preserve"> </w:t>
      </w:r>
      <w:r>
        <w:rPr>
          <w:sz w:val="24"/>
        </w:rPr>
        <w:t>which</w:t>
      </w:r>
      <w:r>
        <w:rPr>
          <w:spacing w:val="-2"/>
          <w:sz w:val="24"/>
        </w:rPr>
        <w:t xml:space="preserve"> </w:t>
      </w:r>
      <w:r>
        <w:rPr>
          <w:sz w:val="24"/>
        </w:rPr>
        <w:t>they</w:t>
      </w:r>
      <w:r>
        <w:rPr>
          <w:spacing w:val="-9"/>
          <w:sz w:val="24"/>
        </w:rPr>
        <w:t xml:space="preserve"> </w:t>
      </w:r>
      <w:r>
        <w:rPr>
          <w:sz w:val="24"/>
        </w:rPr>
        <w:t>are</w:t>
      </w:r>
      <w:r>
        <w:rPr>
          <w:spacing w:val="-4"/>
          <w:sz w:val="24"/>
        </w:rPr>
        <w:t xml:space="preserve"> </w:t>
      </w:r>
      <w:r>
        <w:rPr>
          <w:sz w:val="24"/>
        </w:rPr>
        <w:t>registered</w:t>
      </w:r>
      <w:r>
        <w:rPr>
          <w:spacing w:val="-3"/>
          <w:sz w:val="24"/>
        </w:rPr>
        <w:t xml:space="preserve"> </w:t>
      </w:r>
      <w:r>
        <w:rPr>
          <w:sz w:val="24"/>
        </w:rPr>
        <w:t>and</w:t>
      </w:r>
      <w:r>
        <w:rPr>
          <w:spacing w:val="-1"/>
          <w:sz w:val="24"/>
        </w:rPr>
        <w:t xml:space="preserve"> </w:t>
      </w:r>
      <w:r>
        <w:rPr>
          <w:sz w:val="24"/>
        </w:rPr>
        <w:t>may</w:t>
      </w:r>
      <w:r>
        <w:rPr>
          <w:spacing w:val="-3"/>
          <w:sz w:val="24"/>
        </w:rPr>
        <w:t xml:space="preserve"> </w:t>
      </w:r>
      <w:r>
        <w:rPr>
          <w:sz w:val="24"/>
        </w:rPr>
        <w:t>only</w:t>
      </w:r>
      <w:r>
        <w:rPr>
          <w:spacing w:val="-8"/>
          <w:sz w:val="24"/>
        </w:rPr>
        <w:t xml:space="preserve"> </w:t>
      </w:r>
      <w:r>
        <w:rPr>
          <w:sz w:val="24"/>
        </w:rPr>
        <w:t>perform</w:t>
      </w:r>
      <w:r>
        <w:rPr>
          <w:spacing w:val="-4"/>
          <w:sz w:val="24"/>
        </w:rPr>
        <w:t xml:space="preserve"> </w:t>
      </w:r>
      <w:r>
        <w:rPr>
          <w:sz w:val="24"/>
        </w:rPr>
        <w:t>both</w:t>
      </w:r>
      <w:r>
        <w:rPr>
          <w:spacing w:val="-1"/>
          <w:sz w:val="24"/>
        </w:rPr>
        <w:t xml:space="preserve"> </w:t>
      </w:r>
      <w:r>
        <w:rPr>
          <w:sz w:val="24"/>
        </w:rPr>
        <w:t>medical-</w:t>
      </w:r>
      <w:r>
        <w:rPr>
          <w:spacing w:val="-4"/>
          <w:sz w:val="24"/>
        </w:rPr>
        <w:t xml:space="preserve"> </w:t>
      </w:r>
      <w:r>
        <w:rPr>
          <w:sz w:val="24"/>
        </w:rPr>
        <w:t>and</w:t>
      </w:r>
      <w:r>
        <w:rPr>
          <w:spacing w:val="-1"/>
          <w:sz w:val="24"/>
        </w:rPr>
        <w:t xml:space="preserve"> </w:t>
      </w:r>
      <w:r>
        <w:rPr>
          <w:sz w:val="24"/>
        </w:rPr>
        <w:t>adult-use</w:t>
      </w:r>
      <w:r>
        <w:rPr>
          <w:spacing w:val="-3"/>
          <w:sz w:val="24"/>
        </w:rPr>
        <w:t xml:space="preserve"> </w:t>
      </w:r>
      <w:r>
        <w:rPr>
          <w:sz w:val="24"/>
        </w:rPr>
        <w:t>tasks</w:t>
      </w:r>
      <w:r>
        <w:rPr>
          <w:spacing w:val="-1"/>
          <w:sz w:val="24"/>
        </w:rPr>
        <w:t xml:space="preserve"> </w:t>
      </w:r>
      <w:r>
        <w:rPr>
          <w:sz w:val="24"/>
        </w:rPr>
        <w:t>and duties if registered under both 935 CMR 500.000 and 501.000:</w:t>
      </w:r>
      <w:r>
        <w:rPr>
          <w:spacing w:val="40"/>
          <w:sz w:val="24"/>
        </w:rPr>
        <w:t xml:space="preserve"> </w:t>
      </w:r>
      <w:r>
        <w:rPr>
          <w:i/>
          <w:sz w:val="24"/>
        </w:rPr>
        <w:t>Medical Use of Marijuana</w:t>
      </w:r>
      <w:r>
        <w:rPr>
          <w:sz w:val="24"/>
        </w:rPr>
        <w:t>.</w:t>
      </w:r>
    </w:p>
    <w:p w14:paraId="3ADE3D5F"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AE53B3A" w14:textId="0F8D3FE1" w:rsidR="008770CC" w:rsidRPr="007D164E" w:rsidRDefault="007D164E" w:rsidP="007D164E">
      <w:pPr>
        <w:tabs>
          <w:tab w:val="left" w:pos="960"/>
        </w:tabs>
        <w:spacing w:before="63"/>
        <w:ind w:left="180"/>
        <w:outlineLvl w:val="0"/>
        <w:rPr>
          <w:u w:val="single"/>
        </w:rPr>
      </w:pPr>
      <w:r>
        <w:rPr>
          <w:sz w:val="24"/>
          <w:u w:val="single"/>
        </w:rPr>
        <w:t>500.031</w:t>
      </w:r>
      <w:r w:rsidR="003650F5" w:rsidRPr="007D164E">
        <w:rPr>
          <w:sz w:val="24"/>
          <w:u w:val="single"/>
        </w:rPr>
        <w:t>:</w:t>
      </w:r>
      <w:r w:rsidR="003650F5" w:rsidRPr="007D164E">
        <w:rPr>
          <w:spacing w:val="27"/>
          <w:sz w:val="24"/>
          <w:u w:val="single"/>
        </w:rPr>
        <w:t xml:space="preserve">  </w:t>
      </w:r>
      <w:r w:rsidR="003650F5" w:rsidRPr="007D164E">
        <w:rPr>
          <w:sz w:val="24"/>
          <w:u w:val="single"/>
        </w:rPr>
        <w:t>Denial of</w:t>
      </w:r>
      <w:r w:rsidR="003650F5" w:rsidRPr="007D164E">
        <w:rPr>
          <w:spacing w:val="-2"/>
          <w:sz w:val="24"/>
          <w:u w:val="single"/>
        </w:rPr>
        <w:t xml:space="preserve"> </w:t>
      </w:r>
      <w:r w:rsidR="003650F5" w:rsidRPr="007D164E">
        <w:rPr>
          <w:sz w:val="24"/>
          <w:u w:val="single"/>
        </w:rPr>
        <w:t>a</w:t>
      </w:r>
      <w:r w:rsidR="003650F5" w:rsidRPr="007D164E">
        <w:rPr>
          <w:spacing w:val="-1"/>
          <w:sz w:val="24"/>
          <w:u w:val="single"/>
        </w:rPr>
        <w:t xml:space="preserve"> </w:t>
      </w:r>
      <w:r w:rsidR="003650F5" w:rsidRPr="007D164E">
        <w:rPr>
          <w:sz w:val="24"/>
          <w:u w:val="single"/>
        </w:rPr>
        <w:t>Marijuana</w:t>
      </w:r>
      <w:r w:rsidR="003650F5" w:rsidRPr="007D164E">
        <w:rPr>
          <w:spacing w:val="-2"/>
          <w:sz w:val="24"/>
          <w:u w:val="single"/>
        </w:rPr>
        <w:t xml:space="preserve"> </w:t>
      </w:r>
      <w:r w:rsidR="003650F5" w:rsidRPr="007D164E">
        <w:rPr>
          <w:sz w:val="24"/>
          <w:u w:val="single"/>
        </w:rPr>
        <w:t>Establishment</w:t>
      </w:r>
      <w:r w:rsidR="003650F5" w:rsidRPr="007D164E">
        <w:rPr>
          <w:spacing w:val="-1"/>
          <w:sz w:val="24"/>
          <w:u w:val="single"/>
        </w:rPr>
        <w:t xml:space="preserve"> </w:t>
      </w:r>
      <w:r w:rsidR="003650F5" w:rsidRPr="007D164E">
        <w:rPr>
          <w:sz w:val="24"/>
          <w:u w:val="single"/>
        </w:rPr>
        <w:t>Agent</w:t>
      </w:r>
      <w:r w:rsidR="003650F5" w:rsidRPr="007D164E">
        <w:rPr>
          <w:spacing w:val="-2"/>
          <w:sz w:val="24"/>
          <w:u w:val="single"/>
        </w:rPr>
        <w:t xml:space="preserve"> </w:t>
      </w:r>
      <w:r w:rsidR="003650F5" w:rsidRPr="007D164E">
        <w:rPr>
          <w:sz w:val="24"/>
          <w:u w:val="single"/>
        </w:rPr>
        <w:t>Registration</w:t>
      </w:r>
      <w:r w:rsidR="003650F5" w:rsidRPr="007D164E">
        <w:rPr>
          <w:spacing w:val="-1"/>
          <w:sz w:val="24"/>
          <w:u w:val="single"/>
        </w:rPr>
        <w:t xml:space="preserve"> </w:t>
      </w:r>
      <w:r w:rsidR="003650F5" w:rsidRPr="007D164E">
        <w:rPr>
          <w:spacing w:val="-4"/>
          <w:sz w:val="24"/>
          <w:u w:val="single"/>
        </w:rPr>
        <w:t>Card</w:t>
      </w:r>
    </w:p>
    <w:p w14:paraId="471E187B" w14:textId="77777777" w:rsidR="008770CC" w:rsidRDefault="008770CC">
      <w:pPr>
        <w:pStyle w:val="BodyText"/>
        <w:spacing w:before="7"/>
        <w:jc w:val="left"/>
      </w:pPr>
    </w:p>
    <w:p w14:paraId="689DFCA0" w14:textId="77777777" w:rsidR="008770CC" w:rsidRDefault="003650F5">
      <w:pPr>
        <w:pStyle w:val="BodyText"/>
        <w:spacing w:line="242" w:lineRule="auto"/>
        <w:ind w:left="1380" w:right="108" w:firstLine="355"/>
        <w:jc w:val="left"/>
      </w:pPr>
      <w:r>
        <w:t>Each</w:t>
      </w:r>
      <w:r>
        <w:rPr>
          <w:spacing w:val="-3"/>
        </w:rPr>
        <w:t xml:space="preserve"> </w:t>
      </w:r>
      <w:r>
        <w:t>of</w:t>
      </w:r>
      <w:r>
        <w:rPr>
          <w:spacing w:val="-3"/>
        </w:rPr>
        <w:t xml:space="preserve"> </w:t>
      </w:r>
      <w:r>
        <w:t>the</w:t>
      </w:r>
      <w:r>
        <w:rPr>
          <w:spacing w:val="-3"/>
        </w:rPr>
        <w:t xml:space="preserve"> </w:t>
      </w:r>
      <w:r>
        <w:t>following,</w:t>
      </w:r>
      <w:r>
        <w:rPr>
          <w:spacing w:val="-1"/>
        </w:rPr>
        <w:t xml:space="preserve"> </w:t>
      </w:r>
      <w:r>
        <w:t>in</w:t>
      </w:r>
      <w:r>
        <w:rPr>
          <w:spacing w:val="-1"/>
        </w:rPr>
        <w:t xml:space="preserve"> </w:t>
      </w:r>
      <w:r>
        <w:t>and</w:t>
      </w:r>
      <w:r>
        <w:rPr>
          <w:spacing w:val="-2"/>
        </w:rPr>
        <w:t xml:space="preserve"> </w:t>
      </w:r>
      <w:r>
        <w:t>of</w:t>
      </w:r>
      <w:r>
        <w:rPr>
          <w:spacing w:val="-2"/>
        </w:rPr>
        <w:t xml:space="preserve"> </w:t>
      </w:r>
      <w:r>
        <w:t>itself,</w:t>
      </w:r>
      <w:r>
        <w:rPr>
          <w:spacing w:val="-1"/>
        </w:rPr>
        <w:t xml:space="preserve"> </w:t>
      </w:r>
      <w:r>
        <w:t>constitutes</w:t>
      </w:r>
      <w:r>
        <w:rPr>
          <w:spacing w:val="-1"/>
        </w:rPr>
        <w:t xml:space="preserve"> </w:t>
      </w:r>
      <w:r>
        <w:t>full</w:t>
      </w:r>
      <w:r>
        <w:rPr>
          <w:spacing w:val="-1"/>
        </w:rPr>
        <w:t xml:space="preserve"> </w:t>
      </w:r>
      <w:r>
        <w:t>and</w:t>
      </w:r>
      <w:r>
        <w:rPr>
          <w:spacing w:val="-2"/>
        </w:rPr>
        <w:t xml:space="preserve"> </w:t>
      </w:r>
      <w:r>
        <w:t>adequate</w:t>
      </w:r>
      <w:r>
        <w:rPr>
          <w:spacing w:val="-4"/>
        </w:rPr>
        <w:t xml:space="preserve"> </w:t>
      </w:r>
      <w:r>
        <w:t>grounds</w:t>
      </w:r>
      <w:r>
        <w:rPr>
          <w:spacing w:val="-2"/>
        </w:rPr>
        <w:t xml:space="preserve"> </w:t>
      </w:r>
      <w:r>
        <w:t>for</w:t>
      </w:r>
      <w:r>
        <w:rPr>
          <w:spacing w:val="-2"/>
        </w:rPr>
        <w:t xml:space="preserve"> </w:t>
      </w:r>
      <w:r>
        <w:t>denial</w:t>
      </w:r>
      <w:r>
        <w:rPr>
          <w:spacing w:val="-2"/>
        </w:rPr>
        <w:t xml:space="preserve"> </w:t>
      </w:r>
      <w:r>
        <w:t xml:space="preserve">of </w:t>
      </w:r>
      <w:r>
        <w:rPr>
          <w:spacing w:val="-2"/>
        </w:rPr>
        <w:t>an</w:t>
      </w:r>
      <w:r>
        <w:rPr>
          <w:spacing w:val="-6"/>
        </w:rPr>
        <w:t xml:space="preserve"> </w:t>
      </w:r>
      <w:r>
        <w:rPr>
          <w:spacing w:val="-2"/>
        </w:rPr>
        <w:t>agent</w:t>
      </w:r>
      <w:r>
        <w:rPr>
          <w:spacing w:val="-6"/>
        </w:rPr>
        <w:t xml:space="preserve"> </w:t>
      </w:r>
      <w:r>
        <w:rPr>
          <w:spacing w:val="-2"/>
        </w:rPr>
        <w:t>Registration</w:t>
      </w:r>
      <w:r>
        <w:rPr>
          <w:spacing w:val="-4"/>
        </w:rPr>
        <w:t xml:space="preserve"> </w:t>
      </w:r>
      <w:r>
        <w:rPr>
          <w:spacing w:val="-2"/>
        </w:rPr>
        <w:t>Card</w:t>
      </w:r>
      <w:r>
        <w:rPr>
          <w:spacing w:val="-6"/>
        </w:rPr>
        <w:t xml:space="preserve"> </w:t>
      </w:r>
      <w:r>
        <w:rPr>
          <w:spacing w:val="-2"/>
        </w:rPr>
        <w:t>for</w:t>
      </w:r>
      <w:r>
        <w:rPr>
          <w:spacing w:val="-10"/>
        </w:rPr>
        <w:t xml:space="preserve"> </w:t>
      </w:r>
      <w:r>
        <w:rPr>
          <w:spacing w:val="-2"/>
        </w:rPr>
        <w:t>a</w:t>
      </w:r>
      <w:r>
        <w:rPr>
          <w:spacing w:val="-12"/>
        </w:rPr>
        <w:t xml:space="preserve"> </w:t>
      </w:r>
      <w:r>
        <w:rPr>
          <w:spacing w:val="-2"/>
        </w:rPr>
        <w:t>Marijuana</w:t>
      </w:r>
      <w:r>
        <w:rPr>
          <w:spacing w:val="-12"/>
        </w:rPr>
        <w:t xml:space="preserve"> </w:t>
      </w:r>
      <w:r>
        <w:rPr>
          <w:spacing w:val="-2"/>
        </w:rPr>
        <w:t>Establishment</w:t>
      </w:r>
      <w:r>
        <w:rPr>
          <w:spacing w:val="-7"/>
        </w:rPr>
        <w:t xml:space="preserve"> </w:t>
      </w:r>
      <w:r>
        <w:rPr>
          <w:spacing w:val="-2"/>
        </w:rPr>
        <w:t>Agent,</w:t>
      </w:r>
      <w:r>
        <w:rPr>
          <w:spacing w:val="-8"/>
        </w:rPr>
        <w:t xml:space="preserve"> </w:t>
      </w:r>
      <w:r>
        <w:rPr>
          <w:spacing w:val="-2"/>
        </w:rPr>
        <w:t>including</w:t>
      </w:r>
      <w:r>
        <w:rPr>
          <w:spacing w:val="-12"/>
        </w:rPr>
        <w:t xml:space="preserve"> </w:t>
      </w:r>
      <w:r>
        <w:rPr>
          <w:spacing w:val="-2"/>
        </w:rPr>
        <w:t>Laboratory</w:t>
      </w:r>
      <w:r>
        <w:rPr>
          <w:spacing w:val="-20"/>
        </w:rPr>
        <w:t xml:space="preserve"> </w:t>
      </w:r>
      <w:r>
        <w:rPr>
          <w:spacing w:val="-2"/>
        </w:rPr>
        <w:t>Agents:</w:t>
      </w:r>
    </w:p>
    <w:p w14:paraId="0FF16D14" w14:textId="77777777" w:rsidR="008770CC" w:rsidRDefault="008770CC">
      <w:pPr>
        <w:pStyle w:val="BodyText"/>
        <w:spacing w:before="4"/>
        <w:jc w:val="left"/>
      </w:pPr>
    </w:p>
    <w:p w14:paraId="3BF261C5" w14:textId="77777777" w:rsidR="008770CC" w:rsidRDefault="003650F5">
      <w:pPr>
        <w:pStyle w:val="ListParagraph"/>
        <w:numPr>
          <w:ilvl w:val="2"/>
          <w:numId w:val="59"/>
        </w:numPr>
        <w:tabs>
          <w:tab w:val="left" w:pos="1839"/>
        </w:tabs>
        <w:ind w:hanging="459"/>
        <w:rPr>
          <w:sz w:val="24"/>
        </w:rPr>
      </w:pPr>
      <w:r>
        <w:rPr>
          <w:sz w:val="24"/>
        </w:rPr>
        <w:t>Failure</w:t>
      </w:r>
      <w:r>
        <w:rPr>
          <w:spacing w:val="-1"/>
          <w:sz w:val="24"/>
        </w:rPr>
        <w:t xml:space="preserve"> </w:t>
      </w:r>
      <w:r>
        <w:rPr>
          <w:sz w:val="24"/>
        </w:rPr>
        <w:t>to provide</w:t>
      </w:r>
      <w:r>
        <w:rPr>
          <w:spacing w:val="-1"/>
          <w:sz w:val="24"/>
        </w:rPr>
        <w:t xml:space="preserve"> </w:t>
      </w:r>
      <w:r>
        <w:rPr>
          <w:sz w:val="24"/>
        </w:rPr>
        <w:t>the information required</w:t>
      </w:r>
      <w:r>
        <w:rPr>
          <w:spacing w:val="-1"/>
          <w:sz w:val="24"/>
        </w:rPr>
        <w:t xml:space="preserve"> </w:t>
      </w:r>
      <w:r>
        <w:rPr>
          <w:sz w:val="24"/>
        </w:rPr>
        <w:t>in 935</w:t>
      </w:r>
      <w:r>
        <w:rPr>
          <w:spacing w:val="-1"/>
          <w:sz w:val="24"/>
        </w:rPr>
        <w:t xml:space="preserve"> </w:t>
      </w:r>
      <w:r>
        <w:rPr>
          <w:sz w:val="24"/>
        </w:rPr>
        <w:t>CMR 500.029 or</w:t>
      </w:r>
      <w:r>
        <w:rPr>
          <w:spacing w:val="-1"/>
          <w:sz w:val="24"/>
        </w:rPr>
        <w:t xml:space="preserve"> </w:t>
      </w:r>
      <w:r>
        <w:rPr>
          <w:spacing w:val="-2"/>
          <w:sz w:val="24"/>
        </w:rPr>
        <w:t>500.030.</w:t>
      </w:r>
    </w:p>
    <w:p w14:paraId="5C9DA3AC" w14:textId="77777777" w:rsidR="008770CC" w:rsidRDefault="008770CC">
      <w:pPr>
        <w:pStyle w:val="BodyText"/>
        <w:spacing w:before="7"/>
        <w:jc w:val="left"/>
      </w:pPr>
    </w:p>
    <w:p w14:paraId="269CE6E9" w14:textId="77777777" w:rsidR="008770CC" w:rsidRDefault="003650F5">
      <w:pPr>
        <w:pStyle w:val="ListParagraph"/>
        <w:numPr>
          <w:ilvl w:val="2"/>
          <w:numId w:val="59"/>
        </w:numPr>
        <w:tabs>
          <w:tab w:val="left" w:pos="1887"/>
        </w:tabs>
        <w:spacing w:before="1" w:line="242" w:lineRule="auto"/>
        <w:ind w:left="1380" w:right="203" w:firstLine="0"/>
        <w:rPr>
          <w:sz w:val="24"/>
        </w:rPr>
      </w:pPr>
      <w:r>
        <w:rPr>
          <w:sz w:val="24"/>
        </w:rPr>
        <w:t>Provision of information on the application that is deceptive, misleading, false or fraudulent,</w:t>
      </w:r>
      <w:r>
        <w:rPr>
          <w:spacing w:val="-4"/>
          <w:sz w:val="24"/>
        </w:rPr>
        <w:t xml:space="preserve"> </w:t>
      </w:r>
      <w:r>
        <w:rPr>
          <w:sz w:val="24"/>
        </w:rPr>
        <w:t>or</w:t>
      </w:r>
      <w:r>
        <w:rPr>
          <w:spacing w:val="-4"/>
          <w:sz w:val="24"/>
        </w:rPr>
        <w:t xml:space="preserve"> </w:t>
      </w:r>
      <w:r>
        <w:rPr>
          <w:sz w:val="24"/>
        </w:rPr>
        <w:t>that</w:t>
      </w:r>
      <w:r>
        <w:rPr>
          <w:spacing w:val="-4"/>
          <w:sz w:val="24"/>
        </w:rPr>
        <w:t xml:space="preserve"> </w:t>
      </w:r>
      <w:r>
        <w:rPr>
          <w:sz w:val="24"/>
        </w:rPr>
        <w:t>tends</w:t>
      </w:r>
      <w:r>
        <w:rPr>
          <w:spacing w:val="-4"/>
          <w:sz w:val="24"/>
        </w:rPr>
        <w:t xml:space="preserve"> </w:t>
      </w:r>
      <w:r>
        <w:rPr>
          <w:sz w:val="24"/>
        </w:rPr>
        <w:t>to</w:t>
      </w:r>
      <w:r>
        <w:rPr>
          <w:spacing w:val="-4"/>
          <w:sz w:val="24"/>
        </w:rPr>
        <w:t xml:space="preserve"> </w:t>
      </w:r>
      <w:r>
        <w:rPr>
          <w:sz w:val="24"/>
        </w:rPr>
        <w:t>deceive</w:t>
      </w:r>
      <w:r>
        <w:rPr>
          <w:spacing w:val="-4"/>
          <w:sz w:val="24"/>
        </w:rPr>
        <w:t xml:space="preserve"> </w:t>
      </w:r>
      <w:r>
        <w:rPr>
          <w:sz w:val="24"/>
        </w:rPr>
        <w:t>or</w:t>
      </w:r>
      <w:r>
        <w:rPr>
          <w:spacing w:val="-4"/>
          <w:sz w:val="24"/>
        </w:rPr>
        <w:t xml:space="preserve"> </w:t>
      </w:r>
      <w:r>
        <w:rPr>
          <w:sz w:val="24"/>
        </w:rPr>
        <w:t>create</w:t>
      </w:r>
      <w:r>
        <w:rPr>
          <w:spacing w:val="-4"/>
          <w:sz w:val="24"/>
        </w:rPr>
        <w:t xml:space="preserve"> </w:t>
      </w:r>
      <w:r>
        <w:rPr>
          <w:sz w:val="24"/>
        </w:rPr>
        <w:t>a</w:t>
      </w:r>
      <w:r>
        <w:rPr>
          <w:spacing w:val="-11"/>
          <w:sz w:val="24"/>
        </w:rPr>
        <w:t xml:space="preserve"> </w:t>
      </w:r>
      <w:r>
        <w:rPr>
          <w:sz w:val="24"/>
        </w:rPr>
        <w:t>misleading</w:t>
      </w:r>
      <w:r>
        <w:rPr>
          <w:spacing w:val="-4"/>
          <w:sz w:val="24"/>
        </w:rPr>
        <w:t xml:space="preserve"> </w:t>
      </w:r>
      <w:r>
        <w:rPr>
          <w:sz w:val="24"/>
        </w:rPr>
        <w:t>impression,</w:t>
      </w:r>
      <w:r>
        <w:rPr>
          <w:spacing w:val="-2"/>
          <w:sz w:val="24"/>
        </w:rPr>
        <w:t xml:space="preserve"> </w:t>
      </w:r>
      <w:r>
        <w:rPr>
          <w:sz w:val="24"/>
        </w:rPr>
        <w:t>whether</w:t>
      </w:r>
      <w:r>
        <w:rPr>
          <w:spacing w:val="-5"/>
          <w:sz w:val="24"/>
        </w:rPr>
        <w:t xml:space="preserve"> </w:t>
      </w:r>
      <w:r>
        <w:rPr>
          <w:sz w:val="24"/>
        </w:rPr>
        <w:t>directly,</w:t>
      </w:r>
      <w:r>
        <w:rPr>
          <w:spacing w:val="-2"/>
          <w:sz w:val="24"/>
        </w:rPr>
        <w:t xml:space="preserve"> </w:t>
      </w:r>
      <w:r>
        <w:rPr>
          <w:sz w:val="24"/>
        </w:rPr>
        <w:t>or</w:t>
      </w:r>
      <w:r>
        <w:rPr>
          <w:spacing w:val="-3"/>
          <w:sz w:val="24"/>
        </w:rPr>
        <w:t xml:space="preserve"> </w:t>
      </w:r>
      <w:r>
        <w:rPr>
          <w:sz w:val="24"/>
        </w:rPr>
        <w:t>by omission or ambiguity, including lack of disclosure or insufficient disclosure;</w:t>
      </w:r>
    </w:p>
    <w:p w14:paraId="6C5341EC" w14:textId="77777777" w:rsidR="008770CC" w:rsidRDefault="008770CC">
      <w:pPr>
        <w:pStyle w:val="BodyText"/>
        <w:spacing w:before="6"/>
        <w:jc w:val="left"/>
      </w:pPr>
    </w:p>
    <w:p w14:paraId="5114ED4D" w14:textId="77777777" w:rsidR="008770CC" w:rsidRDefault="003650F5">
      <w:pPr>
        <w:pStyle w:val="ListParagraph"/>
        <w:numPr>
          <w:ilvl w:val="2"/>
          <w:numId w:val="59"/>
        </w:numPr>
        <w:tabs>
          <w:tab w:val="left" w:pos="1839"/>
        </w:tabs>
        <w:ind w:hanging="459"/>
        <w:rPr>
          <w:sz w:val="24"/>
        </w:rPr>
      </w:pPr>
      <w:r>
        <w:rPr>
          <w:sz w:val="24"/>
        </w:rPr>
        <w:t>Failure</w:t>
      </w:r>
      <w:r>
        <w:rPr>
          <w:spacing w:val="-1"/>
          <w:sz w:val="24"/>
        </w:rPr>
        <w:t xml:space="preserve"> </w:t>
      </w:r>
      <w:r>
        <w:rPr>
          <w:sz w:val="24"/>
        </w:rPr>
        <w:t>to meet</w:t>
      </w:r>
      <w:r>
        <w:rPr>
          <w:spacing w:val="-1"/>
          <w:sz w:val="24"/>
        </w:rPr>
        <w:t xml:space="preserve"> </w:t>
      </w:r>
      <w:r>
        <w:rPr>
          <w:sz w:val="24"/>
        </w:rPr>
        <w:t>the requirements set</w:t>
      </w:r>
      <w:r>
        <w:rPr>
          <w:spacing w:val="-1"/>
          <w:sz w:val="24"/>
        </w:rPr>
        <w:t xml:space="preserve"> </w:t>
      </w:r>
      <w:r>
        <w:rPr>
          <w:sz w:val="24"/>
        </w:rPr>
        <w:t>forth in 935</w:t>
      </w:r>
      <w:r>
        <w:rPr>
          <w:spacing w:val="-1"/>
          <w:sz w:val="24"/>
        </w:rPr>
        <w:t xml:space="preserve"> </w:t>
      </w:r>
      <w:r>
        <w:rPr>
          <w:sz w:val="24"/>
        </w:rPr>
        <w:t>CMR 500.029 or</w:t>
      </w:r>
      <w:r>
        <w:rPr>
          <w:spacing w:val="-1"/>
          <w:sz w:val="24"/>
        </w:rPr>
        <w:t xml:space="preserve"> </w:t>
      </w:r>
      <w:r>
        <w:rPr>
          <w:spacing w:val="-2"/>
          <w:sz w:val="24"/>
        </w:rPr>
        <w:t>500.030;</w:t>
      </w:r>
    </w:p>
    <w:p w14:paraId="2AE07279" w14:textId="77777777" w:rsidR="008770CC" w:rsidRDefault="008770CC">
      <w:pPr>
        <w:pStyle w:val="BodyText"/>
        <w:spacing w:before="7"/>
        <w:jc w:val="left"/>
      </w:pPr>
    </w:p>
    <w:p w14:paraId="7F945B14" w14:textId="77777777" w:rsidR="008770CC" w:rsidRDefault="003650F5">
      <w:pPr>
        <w:pStyle w:val="ListParagraph"/>
        <w:numPr>
          <w:ilvl w:val="2"/>
          <w:numId w:val="59"/>
        </w:numPr>
        <w:tabs>
          <w:tab w:val="left" w:pos="1839"/>
        </w:tabs>
        <w:ind w:hanging="459"/>
        <w:rPr>
          <w:sz w:val="24"/>
        </w:rPr>
      </w:pPr>
      <w:r>
        <w:rPr>
          <w:sz w:val="24"/>
        </w:rPr>
        <w:t>Revocation</w:t>
      </w:r>
      <w:r>
        <w:rPr>
          <w:spacing w:val="-2"/>
          <w:sz w:val="24"/>
        </w:rPr>
        <w:t xml:space="preserve"> </w:t>
      </w:r>
      <w:r>
        <w:rPr>
          <w:sz w:val="24"/>
        </w:rPr>
        <w:t>or</w:t>
      </w:r>
      <w:r>
        <w:rPr>
          <w:spacing w:val="-1"/>
          <w:sz w:val="24"/>
        </w:rPr>
        <w:t xml:space="preserve"> </w:t>
      </w:r>
      <w:r>
        <w:rPr>
          <w:sz w:val="24"/>
        </w:rPr>
        <w:t>suspension</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agent</w:t>
      </w:r>
      <w:r>
        <w:rPr>
          <w:spacing w:val="-1"/>
          <w:sz w:val="24"/>
        </w:rPr>
        <w:t xml:space="preserve"> </w:t>
      </w:r>
      <w:r>
        <w:rPr>
          <w:sz w:val="24"/>
        </w:rPr>
        <w:t>Registration</w:t>
      </w:r>
      <w:r>
        <w:rPr>
          <w:spacing w:val="-1"/>
          <w:sz w:val="24"/>
        </w:rPr>
        <w:t xml:space="preserve"> </w:t>
      </w:r>
      <w:r>
        <w:rPr>
          <w:sz w:val="24"/>
        </w:rPr>
        <w:t>Card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previous</w:t>
      </w:r>
      <w:r>
        <w:rPr>
          <w:spacing w:val="-1"/>
          <w:sz w:val="24"/>
        </w:rPr>
        <w:t xml:space="preserve"> </w:t>
      </w:r>
      <w:r>
        <w:rPr>
          <w:sz w:val="24"/>
        </w:rPr>
        <w:t>six</w:t>
      </w:r>
      <w:r>
        <w:rPr>
          <w:spacing w:val="-1"/>
          <w:sz w:val="24"/>
        </w:rPr>
        <w:t xml:space="preserve"> </w:t>
      </w:r>
      <w:r>
        <w:rPr>
          <w:spacing w:val="-2"/>
          <w:sz w:val="24"/>
        </w:rPr>
        <w:t>months;</w:t>
      </w:r>
    </w:p>
    <w:p w14:paraId="79770746" w14:textId="77777777" w:rsidR="008770CC" w:rsidRDefault="008770CC">
      <w:pPr>
        <w:pStyle w:val="BodyText"/>
        <w:spacing w:before="7"/>
        <w:jc w:val="left"/>
      </w:pPr>
    </w:p>
    <w:p w14:paraId="665EEFC1" w14:textId="77777777" w:rsidR="008770CC" w:rsidRDefault="003650F5">
      <w:pPr>
        <w:pStyle w:val="ListParagraph"/>
        <w:numPr>
          <w:ilvl w:val="2"/>
          <w:numId w:val="59"/>
        </w:numPr>
        <w:tabs>
          <w:tab w:val="left" w:pos="1839"/>
        </w:tabs>
        <w:ind w:hanging="459"/>
        <w:rPr>
          <w:sz w:val="24"/>
        </w:rPr>
      </w:pPr>
      <w:r>
        <w:rPr>
          <w:sz w:val="24"/>
        </w:rPr>
        <w:t>Failure</w:t>
      </w:r>
      <w:r>
        <w:rPr>
          <w:spacing w:val="-1"/>
          <w:sz w:val="24"/>
        </w:rPr>
        <w:t xml:space="preserve"> </w:t>
      </w:r>
      <w:r>
        <w:rPr>
          <w:sz w:val="24"/>
        </w:rPr>
        <w:t>by</w:t>
      </w:r>
      <w:r>
        <w:rPr>
          <w:spacing w:val="-9"/>
          <w:sz w:val="24"/>
        </w:rPr>
        <w:t xml:space="preserve"> </w:t>
      </w:r>
      <w:r>
        <w:rPr>
          <w:sz w:val="24"/>
        </w:rPr>
        <w:t>the</w:t>
      </w:r>
      <w:r>
        <w:rPr>
          <w:spacing w:val="-1"/>
          <w:sz w:val="24"/>
        </w:rPr>
        <w:t xml:space="preserve"> </w:t>
      </w:r>
      <w:r>
        <w:rPr>
          <w:sz w:val="24"/>
        </w:rPr>
        <w:t>Marijuana Establishment</w:t>
      </w:r>
      <w:r>
        <w:rPr>
          <w:spacing w:val="-1"/>
          <w:sz w:val="24"/>
        </w:rPr>
        <w:t xml:space="preserve"> </w:t>
      </w:r>
      <w:r>
        <w:rPr>
          <w:sz w:val="24"/>
        </w:rPr>
        <w:t>to pay</w:t>
      </w:r>
      <w:r>
        <w:rPr>
          <w:spacing w:val="-10"/>
          <w:sz w:val="24"/>
        </w:rPr>
        <w:t xml:space="preserve"> </w:t>
      </w:r>
      <w:r>
        <w:rPr>
          <w:sz w:val="24"/>
        </w:rPr>
        <w:t>all</w:t>
      </w:r>
      <w:r>
        <w:rPr>
          <w:spacing w:val="-1"/>
          <w:sz w:val="24"/>
        </w:rPr>
        <w:t xml:space="preserve"> </w:t>
      </w:r>
      <w:r>
        <w:rPr>
          <w:sz w:val="24"/>
        </w:rPr>
        <w:t>applicable fees;</w:t>
      </w:r>
      <w:r>
        <w:rPr>
          <w:spacing w:val="-1"/>
          <w:sz w:val="24"/>
        </w:rPr>
        <w:t xml:space="preserve"> </w:t>
      </w:r>
      <w:r>
        <w:rPr>
          <w:spacing w:val="-5"/>
          <w:sz w:val="24"/>
        </w:rPr>
        <w:t>or</w:t>
      </w:r>
    </w:p>
    <w:p w14:paraId="6320AB88" w14:textId="77777777" w:rsidR="008770CC" w:rsidRDefault="008770CC">
      <w:pPr>
        <w:pStyle w:val="BodyText"/>
        <w:spacing w:before="7"/>
        <w:jc w:val="left"/>
      </w:pPr>
    </w:p>
    <w:p w14:paraId="77617A3D" w14:textId="77777777" w:rsidR="008770CC" w:rsidRDefault="003650F5">
      <w:pPr>
        <w:pStyle w:val="ListParagraph"/>
        <w:numPr>
          <w:ilvl w:val="2"/>
          <w:numId w:val="59"/>
        </w:numPr>
        <w:tabs>
          <w:tab w:val="left" w:pos="1806"/>
        </w:tabs>
        <w:spacing w:before="1" w:line="242" w:lineRule="auto"/>
        <w:ind w:left="1380" w:right="208" w:firstLine="0"/>
        <w:rPr>
          <w:sz w:val="24"/>
        </w:rPr>
      </w:pPr>
      <w:r>
        <w:rPr>
          <w:sz w:val="24"/>
        </w:rPr>
        <w:t>Other</w:t>
      </w:r>
      <w:r>
        <w:rPr>
          <w:spacing w:val="-15"/>
          <w:sz w:val="24"/>
        </w:rPr>
        <w:t xml:space="preserve"> </w:t>
      </w:r>
      <w:r>
        <w:rPr>
          <w:sz w:val="24"/>
        </w:rPr>
        <w:t>grounds,</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Commission</w:t>
      </w:r>
      <w:r>
        <w:rPr>
          <w:spacing w:val="-14"/>
          <w:sz w:val="24"/>
        </w:rPr>
        <w:t xml:space="preserve"> </w:t>
      </w:r>
      <w:r>
        <w:rPr>
          <w:sz w:val="24"/>
        </w:rPr>
        <w:t>may</w:t>
      </w:r>
      <w:r>
        <w:rPr>
          <w:spacing w:val="-15"/>
          <w:sz w:val="24"/>
        </w:rPr>
        <w:t xml:space="preserve"> </w:t>
      </w:r>
      <w:r>
        <w:rPr>
          <w:sz w:val="24"/>
        </w:rPr>
        <w:t>determine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exercise</w:t>
      </w:r>
      <w:r>
        <w:rPr>
          <w:spacing w:val="-15"/>
          <w:sz w:val="24"/>
        </w:rPr>
        <w:t xml:space="preserve"> </w:t>
      </w:r>
      <w:r>
        <w:rPr>
          <w:sz w:val="24"/>
        </w:rPr>
        <w:t>of</w:t>
      </w:r>
      <w:r>
        <w:rPr>
          <w:spacing w:val="-15"/>
          <w:sz w:val="24"/>
        </w:rPr>
        <w:t xml:space="preserve"> </w:t>
      </w:r>
      <w:r>
        <w:rPr>
          <w:sz w:val="24"/>
        </w:rPr>
        <w:t>its</w:t>
      </w:r>
      <w:r>
        <w:rPr>
          <w:spacing w:val="-13"/>
          <w:sz w:val="24"/>
        </w:rPr>
        <w:t xml:space="preserve"> </w:t>
      </w:r>
      <w:r>
        <w:rPr>
          <w:sz w:val="24"/>
        </w:rPr>
        <w:t>discretion,</w:t>
      </w:r>
      <w:r>
        <w:rPr>
          <w:spacing w:val="-15"/>
          <w:sz w:val="24"/>
        </w:rPr>
        <w:t xml:space="preserve"> </w:t>
      </w:r>
      <w:r>
        <w:rPr>
          <w:sz w:val="24"/>
        </w:rPr>
        <w:t>that</w:t>
      </w:r>
      <w:r>
        <w:rPr>
          <w:spacing w:val="-14"/>
          <w:sz w:val="24"/>
        </w:rPr>
        <w:t xml:space="preserve"> </w:t>
      </w:r>
      <w:r>
        <w:rPr>
          <w:sz w:val="24"/>
        </w:rPr>
        <w:t>are directly</w:t>
      </w:r>
      <w:r>
        <w:rPr>
          <w:spacing w:val="-8"/>
          <w:sz w:val="24"/>
        </w:rPr>
        <w:t xml:space="preserve"> </w:t>
      </w:r>
      <w:r>
        <w:rPr>
          <w:sz w:val="24"/>
        </w:rPr>
        <w:t>related to the</w:t>
      </w:r>
      <w:r>
        <w:rPr>
          <w:spacing w:val="-2"/>
          <w:sz w:val="24"/>
        </w:rPr>
        <w:t xml:space="preserve"> </w:t>
      </w:r>
      <w:r>
        <w:rPr>
          <w:sz w:val="24"/>
        </w:rPr>
        <w:t>applicant's ability</w:t>
      </w:r>
      <w:r>
        <w:rPr>
          <w:spacing w:val="-6"/>
          <w:sz w:val="24"/>
        </w:rPr>
        <w:t xml:space="preserve"> </w:t>
      </w:r>
      <w:r>
        <w:rPr>
          <w:sz w:val="24"/>
        </w:rPr>
        <w:t>to serve</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Marijuana</w:t>
      </w:r>
      <w:r>
        <w:rPr>
          <w:spacing w:val="-4"/>
          <w:sz w:val="24"/>
        </w:rPr>
        <w:t xml:space="preserve"> </w:t>
      </w:r>
      <w:r>
        <w:rPr>
          <w:sz w:val="24"/>
        </w:rPr>
        <w:t>Establishment Agent,</w:t>
      </w:r>
      <w:r>
        <w:rPr>
          <w:spacing w:val="-1"/>
          <w:sz w:val="24"/>
        </w:rPr>
        <w:t xml:space="preserve"> </w:t>
      </w:r>
      <w:r>
        <w:rPr>
          <w:sz w:val="24"/>
        </w:rPr>
        <w:t>or</w:t>
      </w:r>
      <w:r>
        <w:rPr>
          <w:spacing w:val="-1"/>
          <w:sz w:val="24"/>
        </w:rPr>
        <w:t xml:space="preserve"> </w:t>
      </w:r>
      <w:r>
        <w:rPr>
          <w:sz w:val="24"/>
        </w:rPr>
        <w:t>that make</w:t>
      </w:r>
      <w:r>
        <w:rPr>
          <w:spacing w:val="-1"/>
          <w:sz w:val="24"/>
        </w:rPr>
        <w:t xml:space="preserve"> </w:t>
      </w:r>
      <w:r>
        <w:rPr>
          <w:sz w:val="24"/>
        </w:rPr>
        <w:t>the applicant</w:t>
      </w:r>
      <w:r>
        <w:rPr>
          <w:spacing w:val="-1"/>
          <w:sz w:val="24"/>
        </w:rPr>
        <w:t xml:space="preserve"> </w:t>
      </w:r>
      <w:r>
        <w:rPr>
          <w:sz w:val="24"/>
        </w:rPr>
        <w:t>unsuitable for</w:t>
      </w:r>
      <w:r>
        <w:rPr>
          <w:spacing w:val="-1"/>
          <w:sz w:val="24"/>
        </w:rPr>
        <w:t xml:space="preserve"> </w:t>
      </w:r>
      <w:r>
        <w:rPr>
          <w:sz w:val="24"/>
        </w:rPr>
        <w:t>registration; however,</w:t>
      </w:r>
      <w:r>
        <w:rPr>
          <w:spacing w:val="-3"/>
          <w:sz w:val="24"/>
        </w:rPr>
        <w:t xml:space="preserve"> </w:t>
      </w:r>
      <w:r>
        <w:rPr>
          <w:sz w:val="24"/>
        </w:rPr>
        <w:t>the Commission will provide</w:t>
      </w:r>
      <w:r>
        <w:rPr>
          <w:spacing w:val="-1"/>
          <w:sz w:val="24"/>
        </w:rPr>
        <w:t xml:space="preserve"> </w:t>
      </w:r>
      <w:r>
        <w:rPr>
          <w:sz w:val="24"/>
        </w:rPr>
        <w:t>notice to the applicant of the grounds prior to the denial of the agent Registration Card and a reasonable opportunity to correct these grounds.</w:t>
      </w:r>
    </w:p>
    <w:p w14:paraId="719B5D55" w14:textId="77777777" w:rsidR="008770CC" w:rsidRDefault="003650F5">
      <w:pPr>
        <w:pStyle w:val="ListParagraph"/>
        <w:numPr>
          <w:ilvl w:val="3"/>
          <w:numId w:val="59"/>
        </w:numPr>
        <w:tabs>
          <w:tab w:val="left" w:pos="2141"/>
        </w:tabs>
        <w:spacing w:before="5" w:line="242" w:lineRule="auto"/>
        <w:ind w:right="210" w:firstLine="0"/>
        <w:rPr>
          <w:sz w:val="24"/>
        </w:rPr>
      </w:pPr>
      <w:r>
        <w:rPr>
          <w:spacing w:val="-2"/>
          <w:sz w:val="24"/>
        </w:rPr>
        <w:t>The Commission may</w:t>
      </w:r>
      <w:r>
        <w:rPr>
          <w:spacing w:val="-13"/>
          <w:sz w:val="24"/>
        </w:rPr>
        <w:t xml:space="preserve"> </w:t>
      </w:r>
      <w:r>
        <w:rPr>
          <w:spacing w:val="-2"/>
          <w:sz w:val="24"/>
        </w:rPr>
        <w:t>delegate</w:t>
      </w:r>
      <w:r>
        <w:rPr>
          <w:spacing w:val="-4"/>
          <w:sz w:val="24"/>
        </w:rPr>
        <w:t xml:space="preserve"> </w:t>
      </w:r>
      <w:r>
        <w:rPr>
          <w:spacing w:val="-2"/>
          <w:sz w:val="24"/>
        </w:rPr>
        <w:t>Registrants'</w:t>
      </w:r>
      <w:r>
        <w:rPr>
          <w:spacing w:val="-5"/>
          <w:sz w:val="24"/>
        </w:rPr>
        <w:t xml:space="preserve"> </w:t>
      </w:r>
      <w:r>
        <w:rPr>
          <w:spacing w:val="-2"/>
          <w:sz w:val="24"/>
        </w:rPr>
        <w:t>suitability</w:t>
      </w:r>
      <w:r>
        <w:rPr>
          <w:spacing w:val="-9"/>
          <w:sz w:val="24"/>
        </w:rPr>
        <w:t xml:space="preserve"> </w:t>
      </w:r>
      <w:r>
        <w:rPr>
          <w:spacing w:val="-2"/>
          <w:sz w:val="24"/>
        </w:rPr>
        <w:t>determinations</w:t>
      </w:r>
      <w:r>
        <w:rPr>
          <w:spacing w:val="-4"/>
          <w:sz w:val="24"/>
        </w:rPr>
        <w:t xml:space="preserve"> </w:t>
      </w:r>
      <w:r>
        <w:rPr>
          <w:spacing w:val="-2"/>
          <w:sz w:val="24"/>
        </w:rPr>
        <w:t xml:space="preserve">to the Executive </w:t>
      </w:r>
      <w:r>
        <w:rPr>
          <w:sz w:val="24"/>
        </w:rPr>
        <w:t>Director,</w:t>
      </w:r>
      <w:r>
        <w:rPr>
          <w:spacing w:val="-15"/>
          <w:sz w:val="24"/>
        </w:rPr>
        <w:t xml:space="preserve"> </w:t>
      </w:r>
      <w:r>
        <w:rPr>
          <w:sz w:val="24"/>
        </w:rPr>
        <w:t>who</w:t>
      </w:r>
      <w:r>
        <w:rPr>
          <w:spacing w:val="-15"/>
          <w:sz w:val="24"/>
        </w:rPr>
        <w:t xml:space="preserve"> </w:t>
      </w:r>
      <w:r>
        <w:rPr>
          <w:sz w:val="24"/>
        </w:rPr>
        <w:t>may</w:t>
      </w:r>
      <w:r>
        <w:rPr>
          <w:spacing w:val="-15"/>
          <w:sz w:val="24"/>
        </w:rPr>
        <w:t xml:space="preserve"> </w:t>
      </w:r>
      <w:r>
        <w:rPr>
          <w:sz w:val="24"/>
        </w:rPr>
        <w:t>appoint</w:t>
      </w:r>
      <w:r>
        <w:rPr>
          <w:spacing w:val="-15"/>
          <w:sz w:val="24"/>
        </w:rPr>
        <w:t xml:space="preserve"> </w:t>
      </w:r>
      <w:r>
        <w:rPr>
          <w:sz w:val="24"/>
        </w:rPr>
        <w:t>a</w:t>
      </w:r>
      <w:r>
        <w:rPr>
          <w:spacing w:val="-15"/>
          <w:sz w:val="24"/>
        </w:rPr>
        <w:t xml:space="preserve"> </w:t>
      </w:r>
      <w:r>
        <w:rPr>
          <w:sz w:val="24"/>
        </w:rPr>
        <w:t>Suitability</w:t>
      </w:r>
      <w:r>
        <w:rPr>
          <w:spacing w:val="-15"/>
          <w:sz w:val="24"/>
        </w:rPr>
        <w:t xml:space="preserve"> </w:t>
      </w:r>
      <w:r>
        <w:rPr>
          <w:sz w:val="24"/>
        </w:rPr>
        <w:t>Review</w:t>
      </w:r>
      <w:r>
        <w:rPr>
          <w:spacing w:val="-15"/>
          <w:sz w:val="24"/>
        </w:rPr>
        <w:t xml:space="preserve"> </w:t>
      </w:r>
      <w:r>
        <w:rPr>
          <w:sz w:val="24"/>
        </w:rPr>
        <w:t>Committee,</w:t>
      </w:r>
      <w:r>
        <w:rPr>
          <w:spacing w:val="-12"/>
          <w:sz w:val="24"/>
        </w:rPr>
        <w:t xml:space="preserve"> </w:t>
      </w:r>
      <w:r>
        <w:rPr>
          <w:sz w:val="24"/>
        </w:rPr>
        <w:t>in</w:t>
      </w:r>
      <w:r>
        <w:rPr>
          <w:spacing w:val="-13"/>
          <w:sz w:val="24"/>
        </w:rPr>
        <w:t xml:space="preserve"> </w:t>
      </w:r>
      <w:r>
        <w:rPr>
          <w:sz w:val="24"/>
        </w:rPr>
        <w:t>accordance</w:t>
      </w:r>
      <w:r>
        <w:rPr>
          <w:spacing w:val="-15"/>
          <w:sz w:val="24"/>
        </w:rPr>
        <w:t xml:space="preserve"> </w:t>
      </w:r>
      <w:r>
        <w:rPr>
          <w:sz w:val="24"/>
        </w:rPr>
        <w:t>with</w:t>
      </w:r>
      <w:r>
        <w:rPr>
          <w:spacing w:val="-10"/>
          <w:sz w:val="24"/>
        </w:rPr>
        <w:t xml:space="preserve"> </w:t>
      </w:r>
      <w:r>
        <w:rPr>
          <w:sz w:val="24"/>
        </w:rPr>
        <w:t>935</w:t>
      </w:r>
      <w:r>
        <w:rPr>
          <w:spacing w:val="-11"/>
          <w:sz w:val="24"/>
        </w:rPr>
        <w:t xml:space="preserve"> </w:t>
      </w:r>
      <w:r>
        <w:rPr>
          <w:sz w:val="24"/>
        </w:rPr>
        <w:t>CMR 500.800.</w:t>
      </w:r>
      <w:r>
        <w:rPr>
          <w:spacing w:val="40"/>
          <w:sz w:val="24"/>
        </w:rPr>
        <w:t xml:space="preserve"> </w:t>
      </w:r>
      <w:r>
        <w:rPr>
          <w:sz w:val="24"/>
        </w:rPr>
        <w:t>Suitability determinations shall be based on credible and reliable information.</w:t>
      </w:r>
    </w:p>
    <w:p w14:paraId="70588AB9" w14:textId="77777777" w:rsidR="008770CC" w:rsidRDefault="003650F5">
      <w:pPr>
        <w:pStyle w:val="ListParagraph"/>
        <w:numPr>
          <w:ilvl w:val="3"/>
          <w:numId w:val="59"/>
        </w:numPr>
        <w:tabs>
          <w:tab w:val="left" w:pos="2176"/>
        </w:tabs>
        <w:spacing w:before="2" w:line="242" w:lineRule="auto"/>
        <w:ind w:right="208" w:firstLine="0"/>
        <w:rPr>
          <w:sz w:val="24"/>
        </w:rPr>
      </w:pPr>
      <w:r>
        <w:rPr>
          <w:sz w:val="24"/>
        </w:rPr>
        <w:t>The</w:t>
      </w:r>
      <w:r>
        <w:rPr>
          <w:spacing w:val="-13"/>
          <w:sz w:val="24"/>
        </w:rPr>
        <w:t xml:space="preserve"> </w:t>
      </w:r>
      <w:r>
        <w:rPr>
          <w:sz w:val="24"/>
        </w:rPr>
        <w:t>Executive</w:t>
      </w:r>
      <w:r>
        <w:rPr>
          <w:spacing w:val="-13"/>
          <w:sz w:val="24"/>
        </w:rPr>
        <w:t xml:space="preserve"> </w:t>
      </w:r>
      <w:r>
        <w:rPr>
          <w:sz w:val="24"/>
        </w:rPr>
        <w:t>Director</w:t>
      </w:r>
      <w:r>
        <w:rPr>
          <w:spacing w:val="-14"/>
          <w:sz w:val="24"/>
        </w:rPr>
        <w:t xml:space="preserve"> </w:t>
      </w:r>
      <w:r>
        <w:rPr>
          <w:sz w:val="24"/>
        </w:rPr>
        <w:t>may</w:t>
      </w:r>
      <w:r>
        <w:rPr>
          <w:spacing w:val="-15"/>
          <w:sz w:val="24"/>
        </w:rPr>
        <w:t xml:space="preserve"> </w:t>
      </w:r>
      <w:r>
        <w:rPr>
          <w:sz w:val="24"/>
        </w:rPr>
        <w:t>institute</w:t>
      </w:r>
      <w:r>
        <w:rPr>
          <w:spacing w:val="-9"/>
          <w:sz w:val="24"/>
        </w:rPr>
        <w:t xml:space="preserve"> </w:t>
      </w:r>
      <w:r>
        <w:rPr>
          <w:sz w:val="24"/>
        </w:rPr>
        <w:t>a</w:t>
      </w:r>
      <w:r>
        <w:rPr>
          <w:spacing w:val="-12"/>
          <w:sz w:val="24"/>
        </w:rPr>
        <w:t xml:space="preserve"> </w:t>
      </w:r>
      <w:r>
        <w:rPr>
          <w:sz w:val="24"/>
        </w:rPr>
        <w:t>suitability</w:t>
      </w:r>
      <w:r>
        <w:rPr>
          <w:spacing w:val="-15"/>
          <w:sz w:val="24"/>
        </w:rPr>
        <w:t xml:space="preserve"> </w:t>
      </w:r>
      <w:r>
        <w:rPr>
          <w:sz w:val="24"/>
        </w:rPr>
        <w:t>review</w:t>
      </w:r>
      <w:r>
        <w:rPr>
          <w:spacing w:val="-13"/>
          <w:sz w:val="24"/>
        </w:rPr>
        <w:t xml:space="preserve"> </w:t>
      </w:r>
      <w:r>
        <w:rPr>
          <w:sz w:val="24"/>
        </w:rPr>
        <w:t>based</w:t>
      </w:r>
      <w:r>
        <w:rPr>
          <w:spacing w:val="-12"/>
          <w:sz w:val="24"/>
        </w:rPr>
        <w:t xml:space="preserve"> </w:t>
      </w:r>
      <w:r>
        <w:rPr>
          <w:sz w:val="24"/>
        </w:rPr>
        <w:t>on</w:t>
      </w:r>
      <w:r>
        <w:rPr>
          <w:spacing w:val="-8"/>
          <w:sz w:val="24"/>
        </w:rPr>
        <w:t xml:space="preserve"> </w:t>
      </w:r>
      <w:r>
        <w:rPr>
          <w:sz w:val="24"/>
        </w:rPr>
        <w:t>a</w:t>
      </w:r>
      <w:r>
        <w:rPr>
          <w:spacing w:val="-9"/>
          <w:sz w:val="24"/>
        </w:rPr>
        <w:t xml:space="preserve"> </w:t>
      </w:r>
      <w:r>
        <w:rPr>
          <w:sz w:val="24"/>
        </w:rPr>
        <w:t xml:space="preserve">recommendation </w:t>
      </w:r>
      <w:r>
        <w:rPr>
          <w:spacing w:val="-2"/>
          <w:sz w:val="24"/>
        </w:rPr>
        <w:t>from</w:t>
      </w:r>
      <w:r>
        <w:rPr>
          <w:spacing w:val="-13"/>
          <w:sz w:val="24"/>
        </w:rPr>
        <w:t xml:space="preserve"> </w:t>
      </w:r>
      <w:r>
        <w:rPr>
          <w:spacing w:val="-2"/>
          <w:sz w:val="24"/>
        </w:rPr>
        <w:t>Enforcement</w:t>
      </w:r>
      <w:r>
        <w:rPr>
          <w:spacing w:val="-13"/>
          <w:sz w:val="24"/>
        </w:rPr>
        <w:t xml:space="preserve"> </w:t>
      </w:r>
      <w:r>
        <w:rPr>
          <w:spacing w:val="-2"/>
          <w:sz w:val="24"/>
        </w:rPr>
        <w:t>staff</w:t>
      </w:r>
      <w:r>
        <w:rPr>
          <w:spacing w:val="-13"/>
          <w:sz w:val="24"/>
        </w:rPr>
        <w:t xml:space="preserve"> </w:t>
      </w:r>
      <w:r>
        <w:rPr>
          <w:spacing w:val="-2"/>
          <w:sz w:val="24"/>
        </w:rPr>
        <w:t>that</w:t>
      </w:r>
      <w:r>
        <w:rPr>
          <w:spacing w:val="-12"/>
          <w:sz w:val="24"/>
        </w:rPr>
        <w:t xml:space="preserve"> </w:t>
      </w:r>
      <w:r>
        <w:rPr>
          <w:spacing w:val="-2"/>
          <w:sz w:val="24"/>
        </w:rPr>
        <w:t>background</w:t>
      </w:r>
      <w:r>
        <w:rPr>
          <w:spacing w:val="-13"/>
          <w:sz w:val="24"/>
        </w:rPr>
        <w:t xml:space="preserve"> </w:t>
      </w:r>
      <w:r>
        <w:rPr>
          <w:spacing w:val="-2"/>
          <w:sz w:val="24"/>
        </w:rPr>
        <w:t>check</w:t>
      </w:r>
      <w:r>
        <w:rPr>
          <w:spacing w:val="-13"/>
          <w:sz w:val="24"/>
        </w:rPr>
        <w:t xml:space="preserve"> </w:t>
      </w:r>
      <w:r>
        <w:rPr>
          <w:spacing w:val="-2"/>
          <w:sz w:val="24"/>
        </w:rPr>
        <w:t>information</w:t>
      </w:r>
      <w:r>
        <w:rPr>
          <w:spacing w:val="-13"/>
          <w:sz w:val="24"/>
        </w:rPr>
        <w:t xml:space="preserve"> </w:t>
      </w:r>
      <w:r>
        <w:rPr>
          <w:spacing w:val="-2"/>
          <w:sz w:val="24"/>
        </w:rPr>
        <w:t>would</w:t>
      </w:r>
      <w:r>
        <w:rPr>
          <w:spacing w:val="-13"/>
          <w:sz w:val="24"/>
        </w:rPr>
        <w:t xml:space="preserve"> </w:t>
      </w:r>
      <w:r>
        <w:rPr>
          <w:spacing w:val="-2"/>
          <w:sz w:val="24"/>
        </w:rPr>
        <w:t>result</w:t>
      </w:r>
      <w:r>
        <w:rPr>
          <w:spacing w:val="-9"/>
          <w:sz w:val="24"/>
        </w:rPr>
        <w:t xml:space="preserve"> </w:t>
      </w:r>
      <w:r>
        <w:rPr>
          <w:spacing w:val="-2"/>
          <w:sz w:val="24"/>
        </w:rPr>
        <w:t>in</w:t>
      </w:r>
      <w:r>
        <w:rPr>
          <w:spacing w:val="-10"/>
          <w:sz w:val="24"/>
        </w:rPr>
        <w:t xml:space="preserve"> </w:t>
      </w:r>
      <w:r>
        <w:rPr>
          <w:spacing w:val="-2"/>
          <w:sz w:val="24"/>
        </w:rPr>
        <w:t>or</w:t>
      </w:r>
      <w:r>
        <w:rPr>
          <w:spacing w:val="-10"/>
          <w:sz w:val="24"/>
        </w:rPr>
        <w:t xml:space="preserve"> </w:t>
      </w:r>
      <w:r>
        <w:rPr>
          <w:spacing w:val="-2"/>
          <w:sz w:val="24"/>
        </w:rPr>
        <w:t>could</w:t>
      </w:r>
      <w:r>
        <w:rPr>
          <w:spacing w:val="-10"/>
          <w:sz w:val="24"/>
        </w:rPr>
        <w:t xml:space="preserve"> </w:t>
      </w:r>
      <w:r>
        <w:rPr>
          <w:spacing w:val="-2"/>
          <w:sz w:val="24"/>
        </w:rPr>
        <w:t xml:space="preserve">support </w:t>
      </w:r>
      <w:r>
        <w:rPr>
          <w:sz w:val="24"/>
        </w:rPr>
        <w:t>an adverse suitability determination. All suitability determinations will be made in accordance with the procedures set forth in 935 CMR 500.800.</w:t>
      </w:r>
    </w:p>
    <w:p w14:paraId="0FCEDD5C" w14:textId="77777777" w:rsidR="008770CC" w:rsidRDefault="008770CC">
      <w:pPr>
        <w:pStyle w:val="BodyText"/>
        <w:spacing w:before="6"/>
        <w:jc w:val="left"/>
        <w:rPr>
          <w:sz w:val="19"/>
        </w:rPr>
      </w:pPr>
    </w:p>
    <w:p w14:paraId="0E0ED988" w14:textId="6263248F" w:rsidR="008770CC" w:rsidRPr="00F622BA" w:rsidRDefault="00791182" w:rsidP="00F622BA">
      <w:pPr>
        <w:rPr>
          <w:sz w:val="24"/>
          <w:szCs w:val="24"/>
          <w:u w:val="single"/>
        </w:rPr>
      </w:pPr>
      <w:r w:rsidRPr="00F622BA">
        <w:rPr>
          <w:sz w:val="24"/>
          <w:szCs w:val="24"/>
          <w:u w:val="single"/>
        </w:rPr>
        <w:t>500.032</w:t>
      </w:r>
      <w:r w:rsidR="003650F5" w:rsidRPr="00F622BA">
        <w:rPr>
          <w:sz w:val="24"/>
          <w:szCs w:val="24"/>
          <w:u w:val="single"/>
        </w:rPr>
        <w:t>:</w:t>
      </w:r>
      <w:r w:rsidR="003650F5" w:rsidRPr="00F622BA">
        <w:rPr>
          <w:spacing w:val="27"/>
          <w:sz w:val="24"/>
          <w:szCs w:val="24"/>
          <w:u w:val="single"/>
        </w:rPr>
        <w:t xml:space="preserve">  </w:t>
      </w:r>
      <w:r w:rsidR="003650F5" w:rsidRPr="00F622BA">
        <w:rPr>
          <w:sz w:val="24"/>
          <w:szCs w:val="24"/>
          <w:u w:val="single"/>
        </w:rPr>
        <w:t>Revocation of</w:t>
      </w:r>
      <w:r w:rsidR="003650F5" w:rsidRPr="00F622BA">
        <w:rPr>
          <w:spacing w:val="-1"/>
          <w:sz w:val="24"/>
          <w:szCs w:val="24"/>
          <w:u w:val="single"/>
        </w:rPr>
        <w:t xml:space="preserve"> </w:t>
      </w:r>
      <w:r w:rsidR="003650F5" w:rsidRPr="00F622BA">
        <w:rPr>
          <w:sz w:val="24"/>
          <w:szCs w:val="24"/>
          <w:u w:val="single"/>
        </w:rPr>
        <w:t>a</w:t>
      </w:r>
      <w:r w:rsidR="003650F5" w:rsidRPr="00F622BA">
        <w:rPr>
          <w:spacing w:val="-2"/>
          <w:sz w:val="24"/>
          <w:szCs w:val="24"/>
          <w:u w:val="single"/>
        </w:rPr>
        <w:t xml:space="preserve"> </w:t>
      </w:r>
      <w:r w:rsidR="003650F5" w:rsidRPr="00F622BA">
        <w:rPr>
          <w:sz w:val="24"/>
          <w:szCs w:val="24"/>
          <w:u w:val="single"/>
        </w:rPr>
        <w:t>Marijuana</w:t>
      </w:r>
      <w:r w:rsidR="003650F5" w:rsidRPr="00F622BA">
        <w:rPr>
          <w:spacing w:val="-1"/>
          <w:sz w:val="24"/>
          <w:szCs w:val="24"/>
          <w:u w:val="single"/>
        </w:rPr>
        <w:t xml:space="preserve"> </w:t>
      </w:r>
      <w:r w:rsidR="003650F5" w:rsidRPr="00F622BA">
        <w:rPr>
          <w:sz w:val="24"/>
          <w:szCs w:val="24"/>
          <w:u w:val="single"/>
        </w:rPr>
        <w:t>Establishment</w:t>
      </w:r>
      <w:r w:rsidR="003650F5" w:rsidRPr="00F622BA">
        <w:rPr>
          <w:spacing w:val="-2"/>
          <w:sz w:val="24"/>
          <w:szCs w:val="24"/>
          <w:u w:val="single"/>
        </w:rPr>
        <w:t xml:space="preserve"> </w:t>
      </w:r>
      <w:r w:rsidR="003650F5" w:rsidRPr="00F622BA">
        <w:rPr>
          <w:sz w:val="24"/>
          <w:szCs w:val="24"/>
          <w:u w:val="single"/>
        </w:rPr>
        <w:t>Agent</w:t>
      </w:r>
      <w:r w:rsidR="003650F5" w:rsidRPr="00F622BA">
        <w:rPr>
          <w:spacing w:val="-1"/>
          <w:sz w:val="24"/>
          <w:szCs w:val="24"/>
          <w:u w:val="single"/>
        </w:rPr>
        <w:t xml:space="preserve"> </w:t>
      </w:r>
      <w:r w:rsidR="003650F5" w:rsidRPr="00F622BA">
        <w:rPr>
          <w:sz w:val="24"/>
          <w:szCs w:val="24"/>
          <w:u w:val="single"/>
        </w:rPr>
        <w:t>Registration</w:t>
      </w:r>
      <w:r w:rsidR="003650F5" w:rsidRPr="00F622BA">
        <w:rPr>
          <w:spacing w:val="-1"/>
          <w:sz w:val="24"/>
          <w:szCs w:val="24"/>
          <w:u w:val="single"/>
        </w:rPr>
        <w:t xml:space="preserve"> </w:t>
      </w:r>
      <w:r w:rsidR="003650F5" w:rsidRPr="00F622BA">
        <w:rPr>
          <w:spacing w:val="-4"/>
          <w:sz w:val="24"/>
          <w:szCs w:val="24"/>
          <w:u w:val="single"/>
        </w:rPr>
        <w:t>Card</w:t>
      </w:r>
    </w:p>
    <w:p w14:paraId="6ABBF857" w14:textId="77777777" w:rsidR="008770CC" w:rsidRDefault="008770CC">
      <w:pPr>
        <w:pStyle w:val="BodyText"/>
        <w:spacing w:before="7"/>
        <w:jc w:val="left"/>
      </w:pPr>
    </w:p>
    <w:p w14:paraId="48331BD0" w14:textId="77777777" w:rsidR="008770CC" w:rsidRDefault="003650F5" w:rsidP="00F622BA">
      <w:pPr>
        <w:pStyle w:val="ListParagraph"/>
        <w:numPr>
          <w:ilvl w:val="2"/>
          <w:numId w:val="76"/>
        </w:numPr>
        <w:tabs>
          <w:tab w:val="left" w:pos="1793"/>
        </w:tabs>
        <w:spacing w:before="1" w:line="242" w:lineRule="auto"/>
        <w:ind w:right="202"/>
        <w:rPr>
          <w:sz w:val="24"/>
        </w:rPr>
      </w:pPr>
      <w:r>
        <w:rPr>
          <w:sz w:val="24"/>
        </w:rPr>
        <w:t>Each</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in</w:t>
      </w:r>
      <w:r>
        <w:rPr>
          <w:spacing w:val="-15"/>
          <w:sz w:val="24"/>
        </w:rPr>
        <w:t xml:space="preserve"> </w:t>
      </w:r>
      <w:r>
        <w:rPr>
          <w:sz w:val="24"/>
        </w:rPr>
        <w:t>and</w:t>
      </w:r>
      <w:r>
        <w:rPr>
          <w:spacing w:val="-15"/>
          <w:sz w:val="24"/>
        </w:rPr>
        <w:t xml:space="preserve"> </w:t>
      </w:r>
      <w:r>
        <w:rPr>
          <w:sz w:val="24"/>
        </w:rPr>
        <w:t>of</w:t>
      </w:r>
      <w:r>
        <w:rPr>
          <w:spacing w:val="-15"/>
          <w:sz w:val="24"/>
        </w:rPr>
        <w:t xml:space="preserve"> </w:t>
      </w:r>
      <w:r>
        <w:rPr>
          <w:sz w:val="24"/>
        </w:rPr>
        <w:t>itself,</w:t>
      </w:r>
      <w:r>
        <w:rPr>
          <w:spacing w:val="-15"/>
          <w:sz w:val="24"/>
        </w:rPr>
        <w:t xml:space="preserve"> </w:t>
      </w:r>
      <w:r>
        <w:rPr>
          <w:sz w:val="24"/>
        </w:rPr>
        <w:t>constitutes</w:t>
      </w:r>
      <w:r>
        <w:rPr>
          <w:spacing w:val="-15"/>
          <w:sz w:val="24"/>
        </w:rPr>
        <w:t xml:space="preserve"> </w:t>
      </w:r>
      <w:r>
        <w:rPr>
          <w:sz w:val="24"/>
        </w:rPr>
        <w:t>full</w:t>
      </w:r>
      <w:r>
        <w:rPr>
          <w:spacing w:val="-15"/>
          <w:sz w:val="24"/>
        </w:rPr>
        <w:t xml:space="preserve"> </w:t>
      </w:r>
      <w:r>
        <w:rPr>
          <w:sz w:val="24"/>
        </w:rPr>
        <w:t>and</w:t>
      </w:r>
      <w:r>
        <w:rPr>
          <w:spacing w:val="-15"/>
          <w:sz w:val="24"/>
        </w:rPr>
        <w:t xml:space="preserve"> </w:t>
      </w:r>
      <w:r>
        <w:rPr>
          <w:sz w:val="24"/>
        </w:rPr>
        <w:t>adequate</w:t>
      </w:r>
      <w:r>
        <w:rPr>
          <w:spacing w:val="-15"/>
          <w:sz w:val="24"/>
        </w:rPr>
        <w:t xml:space="preserve"> </w:t>
      </w:r>
      <w:r>
        <w:rPr>
          <w:sz w:val="24"/>
        </w:rPr>
        <w:t>grounds</w:t>
      </w:r>
      <w:r>
        <w:rPr>
          <w:spacing w:val="-15"/>
          <w:sz w:val="24"/>
        </w:rPr>
        <w:t xml:space="preserve"> </w:t>
      </w:r>
      <w:r>
        <w:rPr>
          <w:sz w:val="24"/>
        </w:rPr>
        <w:t>for</w:t>
      </w:r>
      <w:r>
        <w:rPr>
          <w:spacing w:val="-15"/>
          <w:sz w:val="24"/>
        </w:rPr>
        <w:t xml:space="preserve"> </w:t>
      </w:r>
      <w:r>
        <w:rPr>
          <w:sz w:val="24"/>
        </w:rPr>
        <w:t xml:space="preserve">revocation </w:t>
      </w:r>
      <w:r>
        <w:rPr>
          <w:spacing w:val="-2"/>
          <w:sz w:val="24"/>
        </w:rPr>
        <w:t>of</w:t>
      </w:r>
      <w:r>
        <w:rPr>
          <w:spacing w:val="-12"/>
          <w:sz w:val="24"/>
        </w:rPr>
        <w:t xml:space="preserve"> </w:t>
      </w:r>
      <w:r>
        <w:rPr>
          <w:spacing w:val="-2"/>
          <w:sz w:val="24"/>
        </w:rPr>
        <w:t>an</w:t>
      </w:r>
      <w:r>
        <w:rPr>
          <w:spacing w:val="-12"/>
          <w:sz w:val="24"/>
        </w:rPr>
        <w:t xml:space="preserve"> </w:t>
      </w:r>
      <w:r>
        <w:rPr>
          <w:spacing w:val="-2"/>
          <w:sz w:val="24"/>
        </w:rPr>
        <w:t>agent</w:t>
      </w:r>
      <w:r>
        <w:rPr>
          <w:spacing w:val="-11"/>
          <w:sz w:val="24"/>
        </w:rPr>
        <w:t xml:space="preserve"> </w:t>
      </w:r>
      <w:r>
        <w:rPr>
          <w:spacing w:val="-2"/>
          <w:sz w:val="24"/>
        </w:rPr>
        <w:t>Registration</w:t>
      </w:r>
      <w:r>
        <w:rPr>
          <w:spacing w:val="-11"/>
          <w:sz w:val="24"/>
        </w:rPr>
        <w:t xml:space="preserve"> </w:t>
      </w:r>
      <w:r>
        <w:rPr>
          <w:spacing w:val="-2"/>
          <w:sz w:val="24"/>
        </w:rPr>
        <w:t>Card</w:t>
      </w:r>
      <w:r>
        <w:rPr>
          <w:spacing w:val="-12"/>
          <w:sz w:val="24"/>
        </w:rPr>
        <w:t xml:space="preserve"> </w:t>
      </w:r>
      <w:r>
        <w:rPr>
          <w:spacing w:val="-2"/>
          <w:sz w:val="24"/>
        </w:rPr>
        <w:t>issued</w:t>
      </w:r>
      <w:r>
        <w:rPr>
          <w:spacing w:val="-11"/>
          <w:sz w:val="24"/>
        </w:rPr>
        <w:t xml:space="preserve"> </w:t>
      </w:r>
      <w:r>
        <w:rPr>
          <w:spacing w:val="-2"/>
          <w:sz w:val="24"/>
        </w:rPr>
        <w:t>to</w:t>
      </w:r>
      <w:r>
        <w:rPr>
          <w:spacing w:val="-9"/>
          <w:sz w:val="24"/>
        </w:rPr>
        <w:t xml:space="preserve"> </w:t>
      </w:r>
      <w:r>
        <w:rPr>
          <w:spacing w:val="-2"/>
          <w:sz w:val="24"/>
        </w:rPr>
        <w:t>a</w:t>
      </w:r>
      <w:r>
        <w:rPr>
          <w:spacing w:val="-12"/>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Agent,</w:t>
      </w:r>
      <w:r>
        <w:rPr>
          <w:spacing w:val="-9"/>
          <w:sz w:val="24"/>
        </w:rPr>
        <w:t xml:space="preserve"> </w:t>
      </w:r>
      <w:r>
        <w:rPr>
          <w:spacing w:val="-2"/>
          <w:sz w:val="24"/>
        </w:rPr>
        <w:t>including</w:t>
      </w:r>
      <w:r>
        <w:rPr>
          <w:spacing w:val="-13"/>
          <w:sz w:val="24"/>
        </w:rPr>
        <w:t xml:space="preserve"> </w:t>
      </w:r>
      <w:r>
        <w:rPr>
          <w:spacing w:val="-2"/>
          <w:sz w:val="24"/>
        </w:rPr>
        <w:t>Laboratory Agents:</w:t>
      </w:r>
    </w:p>
    <w:p w14:paraId="6BBEDE37" w14:textId="77777777" w:rsidR="008770CC" w:rsidRDefault="003650F5" w:rsidP="00F622BA">
      <w:pPr>
        <w:pStyle w:val="ListParagraph"/>
        <w:numPr>
          <w:ilvl w:val="3"/>
          <w:numId w:val="76"/>
        </w:numPr>
        <w:tabs>
          <w:tab w:val="left" w:pos="2162"/>
        </w:tabs>
        <w:spacing w:before="1" w:line="242" w:lineRule="auto"/>
        <w:ind w:right="205" w:firstLine="0"/>
        <w:rPr>
          <w:sz w:val="24"/>
        </w:rPr>
      </w:pPr>
      <w:r>
        <w:rPr>
          <w:sz w:val="24"/>
        </w:rPr>
        <w:t>Submission</w:t>
      </w:r>
      <w:r>
        <w:rPr>
          <w:spacing w:val="-5"/>
          <w:sz w:val="24"/>
        </w:rPr>
        <w:t xml:space="preserve"> </w:t>
      </w:r>
      <w:r>
        <w:rPr>
          <w:sz w:val="24"/>
        </w:rPr>
        <w:t>of</w:t>
      </w:r>
      <w:r>
        <w:rPr>
          <w:spacing w:val="-9"/>
          <w:sz w:val="24"/>
        </w:rPr>
        <w:t xml:space="preserve"> </w:t>
      </w:r>
      <w:r>
        <w:rPr>
          <w:sz w:val="24"/>
        </w:rPr>
        <w:t>information</w:t>
      </w:r>
      <w:r>
        <w:rPr>
          <w:spacing w:val="-9"/>
          <w:sz w:val="24"/>
        </w:rPr>
        <w:t xml:space="preserve"> </w:t>
      </w:r>
      <w:r>
        <w:rPr>
          <w:sz w:val="24"/>
        </w:rPr>
        <w:t>in</w:t>
      </w:r>
      <w:r>
        <w:rPr>
          <w:spacing w:val="-8"/>
          <w:sz w:val="24"/>
        </w:rPr>
        <w:t xml:space="preserve"> </w:t>
      </w:r>
      <w:r>
        <w:rPr>
          <w:sz w:val="24"/>
        </w:rPr>
        <w:t>the</w:t>
      </w:r>
      <w:r>
        <w:rPr>
          <w:spacing w:val="-11"/>
          <w:sz w:val="24"/>
        </w:rPr>
        <w:t xml:space="preserve"> </w:t>
      </w:r>
      <w:r>
        <w:rPr>
          <w:sz w:val="24"/>
        </w:rPr>
        <w:t>application</w:t>
      </w:r>
      <w:r>
        <w:rPr>
          <w:spacing w:val="-9"/>
          <w:sz w:val="24"/>
        </w:rPr>
        <w:t xml:space="preserve"> </w:t>
      </w:r>
      <w:r>
        <w:rPr>
          <w:sz w:val="24"/>
        </w:rPr>
        <w:t>or</w:t>
      </w:r>
      <w:r>
        <w:rPr>
          <w:spacing w:val="-9"/>
          <w:sz w:val="24"/>
        </w:rPr>
        <w:t xml:space="preserve"> </w:t>
      </w:r>
      <w:r>
        <w:rPr>
          <w:sz w:val="24"/>
        </w:rPr>
        <w:t>renewal</w:t>
      </w:r>
      <w:r>
        <w:rPr>
          <w:spacing w:val="-12"/>
          <w:sz w:val="24"/>
        </w:rPr>
        <w:t xml:space="preserve"> </w:t>
      </w:r>
      <w:r>
        <w:rPr>
          <w:sz w:val="24"/>
        </w:rPr>
        <w:t>application</w:t>
      </w:r>
      <w:r>
        <w:rPr>
          <w:spacing w:val="-9"/>
          <w:sz w:val="24"/>
        </w:rPr>
        <w:t xml:space="preserve"> </w:t>
      </w:r>
      <w:r>
        <w:rPr>
          <w:sz w:val="24"/>
        </w:rPr>
        <w:t>that</w:t>
      </w:r>
      <w:r>
        <w:rPr>
          <w:spacing w:val="-8"/>
          <w:sz w:val="24"/>
        </w:rPr>
        <w:t xml:space="preserve"> </w:t>
      </w:r>
      <w:r>
        <w:rPr>
          <w:sz w:val="24"/>
        </w:rPr>
        <w:t>is</w:t>
      </w:r>
      <w:r>
        <w:rPr>
          <w:spacing w:val="-8"/>
          <w:sz w:val="24"/>
        </w:rPr>
        <w:t xml:space="preserve"> </w:t>
      </w:r>
      <w:r>
        <w:rPr>
          <w:sz w:val="24"/>
        </w:rPr>
        <w:t>deceptive, misleading,</w:t>
      </w:r>
      <w:r>
        <w:rPr>
          <w:spacing w:val="-6"/>
          <w:sz w:val="24"/>
        </w:rPr>
        <w:t xml:space="preserve"> </w:t>
      </w:r>
      <w:r>
        <w:rPr>
          <w:sz w:val="24"/>
        </w:rPr>
        <w:t>false</w:t>
      </w:r>
      <w:r>
        <w:rPr>
          <w:spacing w:val="-10"/>
          <w:sz w:val="24"/>
        </w:rPr>
        <w:t xml:space="preserve"> </w:t>
      </w:r>
      <w:r>
        <w:rPr>
          <w:sz w:val="24"/>
        </w:rPr>
        <w:t>or</w:t>
      </w:r>
      <w:r>
        <w:rPr>
          <w:spacing w:val="-9"/>
          <w:sz w:val="24"/>
        </w:rPr>
        <w:t xml:space="preserve"> </w:t>
      </w:r>
      <w:r>
        <w:rPr>
          <w:sz w:val="24"/>
        </w:rPr>
        <w:t>fraudulent,</w:t>
      </w:r>
      <w:r>
        <w:rPr>
          <w:spacing w:val="-10"/>
          <w:sz w:val="24"/>
        </w:rPr>
        <w:t xml:space="preserve"> </w:t>
      </w:r>
      <w:r>
        <w:rPr>
          <w:sz w:val="24"/>
        </w:rPr>
        <w:t>or</w:t>
      </w:r>
      <w:r>
        <w:rPr>
          <w:spacing w:val="-9"/>
          <w:sz w:val="24"/>
        </w:rPr>
        <w:t xml:space="preserve"> </w:t>
      </w:r>
      <w:r>
        <w:rPr>
          <w:sz w:val="24"/>
        </w:rPr>
        <w:t>that</w:t>
      </w:r>
      <w:r>
        <w:rPr>
          <w:spacing w:val="-8"/>
          <w:sz w:val="24"/>
        </w:rPr>
        <w:t xml:space="preserve"> </w:t>
      </w:r>
      <w:r>
        <w:rPr>
          <w:sz w:val="24"/>
        </w:rPr>
        <w:t>tends</w:t>
      </w:r>
      <w:r>
        <w:rPr>
          <w:spacing w:val="-10"/>
          <w:sz w:val="24"/>
        </w:rPr>
        <w:t xml:space="preserve"> </w:t>
      </w:r>
      <w:r>
        <w:rPr>
          <w:sz w:val="24"/>
        </w:rPr>
        <w:t>to</w:t>
      </w:r>
      <w:r>
        <w:rPr>
          <w:spacing w:val="-8"/>
          <w:sz w:val="24"/>
        </w:rPr>
        <w:t xml:space="preserve"> </w:t>
      </w:r>
      <w:r>
        <w:rPr>
          <w:sz w:val="24"/>
        </w:rPr>
        <w:t>deceive</w:t>
      </w:r>
      <w:r>
        <w:rPr>
          <w:spacing w:val="-11"/>
          <w:sz w:val="24"/>
        </w:rPr>
        <w:t xml:space="preserve"> </w:t>
      </w:r>
      <w:r>
        <w:rPr>
          <w:sz w:val="24"/>
        </w:rPr>
        <w:t>or</w:t>
      </w:r>
      <w:r>
        <w:rPr>
          <w:spacing w:val="-9"/>
          <w:sz w:val="24"/>
        </w:rPr>
        <w:t xml:space="preserve"> </w:t>
      </w:r>
      <w:r>
        <w:rPr>
          <w:sz w:val="24"/>
        </w:rPr>
        <w:t>create</w:t>
      </w:r>
      <w:r>
        <w:rPr>
          <w:spacing w:val="-10"/>
          <w:sz w:val="24"/>
        </w:rPr>
        <w:t xml:space="preserve"> </w:t>
      </w:r>
      <w:r>
        <w:rPr>
          <w:sz w:val="24"/>
        </w:rPr>
        <w:t>a</w:t>
      </w:r>
      <w:r>
        <w:rPr>
          <w:spacing w:val="-7"/>
          <w:sz w:val="24"/>
        </w:rPr>
        <w:t xml:space="preserve"> </w:t>
      </w:r>
      <w:r>
        <w:rPr>
          <w:sz w:val="24"/>
        </w:rPr>
        <w:t>misleading</w:t>
      </w:r>
      <w:r>
        <w:rPr>
          <w:spacing w:val="-8"/>
          <w:sz w:val="24"/>
        </w:rPr>
        <w:t xml:space="preserve"> </w:t>
      </w:r>
      <w:r>
        <w:rPr>
          <w:sz w:val="24"/>
        </w:rPr>
        <w:t>impression, whether</w:t>
      </w:r>
      <w:r>
        <w:rPr>
          <w:spacing w:val="-10"/>
          <w:sz w:val="24"/>
        </w:rPr>
        <w:t xml:space="preserve"> </w:t>
      </w:r>
      <w:r>
        <w:rPr>
          <w:sz w:val="24"/>
        </w:rPr>
        <w:t>directly,</w:t>
      </w:r>
      <w:r>
        <w:rPr>
          <w:spacing w:val="-8"/>
          <w:sz w:val="24"/>
        </w:rPr>
        <w:t xml:space="preserve"> </w:t>
      </w:r>
      <w:r>
        <w:rPr>
          <w:sz w:val="24"/>
        </w:rPr>
        <w:t>or</w:t>
      </w:r>
      <w:r>
        <w:rPr>
          <w:spacing w:val="-9"/>
          <w:sz w:val="24"/>
        </w:rPr>
        <w:t xml:space="preserve"> </w:t>
      </w:r>
      <w:r>
        <w:rPr>
          <w:sz w:val="24"/>
        </w:rPr>
        <w:t>by</w:t>
      </w:r>
      <w:r>
        <w:rPr>
          <w:spacing w:val="-14"/>
          <w:sz w:val="24"/>
        </w:rPr>
        <w:t xml:space="preserve"> </w:t>
      </w:r>
      <w:r>
        <w:rPr>
          <w:sz w:val="24"/>
        </w:rPr>
        <w:t>omission</w:t>
      </w:r>
      <w:r>
        <w:rPr>
          <w:spacing w:val="-6"/>
          <w:sz w:val="24"/>
        </w:rPr>
        <w:t xml:space="preserve"> </w:t>
      </w:r>
      <w:r>
        <w:rPr>
          <w:sz w:val="24"/>
        </w:rPr>
        <w:t>or</w:t>
      </w:r>
      <w:r>
        <w:rPr>
          <w:spacing w:val="-5"/>
          <w:sz w:val="24"/>
        </w:rPr>
        <w:t xml:space="preserve"> </w:t>
      </w:r>
      <w:r>
        <w:rPr>
          <w:sz w:val="24"/>
        </w:rPr>
        <w:t>ambiguity,</w:t>
      </w:r>
      <w:r>
        <w:rPr>
          <w:spacing w:val="-5"/>
          <w:sz w:val="24"/>
        </w:rPr>
        <w:t xml:space="preserve"> </w:t>
      </w:r>
      <w:r>
        <w:rPr>
          <w:sz w:val="24"/>
        </w:rPr>
        <w:t>including</w:t>
      </w:r>
      <w:r>
        <w:rPr>
          <w:spacing w:val="-7"/>
          <w:sz w:val="24"/>
        </w:rPr>
        <w:t xml:space="preserve"> </w:t>
      </w:r>
      <w:r>
        <w:rPr>
          <w:sz w:val="24"/>
        </w:rPr>
        <w:t>lack</w:t>
      </w:r>
      <w:r>
        <w:rPr>
          <w:spacing w:val="-5"/>
          <w:sz w:val="24"/>
        </w:rPr>
        <w:t xml:space="preserve"> </w:t>
      </w:r>
      <w:r>
        <w:rPr>
          <w:sz w:val="24"/>
        </w:rPr>
        <w:t>of</w:t>
      </w:r>
      <w:r>
        <w:rPr>
          <w:spacing w:val="-5"/>
          <w:sz w:val="24"/>
        </w:rPr>
        <w:t xml:space="preserve"> </w:t>
      </w:r>
      <w:r>
        <w:rPr>
          <w:sz w:val="24"/>
        </w:rPr>
        <w:t>disclosure</w:t>
      </w:r>
      <w:r>
        <w:rPr>
          <w:spacing w:val="-5"/>
          <w:sz w:val="24"/>
        </w:rPr>
        <w:t xml:space="preserve"> </w:t>
      </w:r>
      <w:r>
        <w:rPr>
          <w:sz w:val="24"/>
        </w:rPr>
        <w:t>or</w:t>
      </w:r>
      <w:r>
        <w:rPr>
          <w:spacing w:val="-5"/>
          <w:sz w:val="24"/>
        </w:rPr>
        <w:t xml:space="preserve"> </w:t>
      </w:r>
      <w:r>
        <w:rPr>
          <w:sz w:val="24"/>
        </w:rPr>
        <w:t xml:space="preserve">insufficient </w:t>
      </w:r>
      <w:r>
        <w:rPr>
          <w:spacing w:val="-2"/>
          <w:sz w:val="24"/>
        </w:rPr>
        <w:t>disclosure;</w:t>
      </w:r>
    </w:p>
    <w:p w14:paraId="145FD427" w14:textId="77777777" w:rsidR="008770CC" w:rsidRDefault="003650F5" w:rsidP="00F622BA">
      <w:pPr>
        <w:pStyle w:val="ListParagraph"/>
        <w:numPr>
          <w:ilvl w:val="3"/>
          <w:numId w:val="76"/>
        </w:numPr>
        <w:tabs>
          <w:tab w:val="left" w:pos="2126"/>
        </w:tabs>
        <w:spacing w:before="3"/>
        <w:ind w:left="2126" w:hanging="391"/>
        <w:rPr>
          <w:sz w:val="24"/>
        </w:rPr>
      </w:pPr>
      <w:r>
        <w:rPr>
          <w:sz w:val="24"/>
        </w:rPr>
        <w:t>Violation</w:t>
      </w:r>
      <w:r>
        <w:rPr>
          <w:spacing w:val="-22"/>
          <w:sz w:val="24"/>
        </w:rPr>
        <w:t xml:space="preserve"> </w:t>
      </w:r>
      <w:r>
        <w:rPr>
          <w:sz w:val="24"/>
        </w:rPr>
        <w:t>of</w:t>
      </w:r>
      <w:r>
        <w:rPr>
          <w:spacing w:val="-23"/>
          <w:sz w:val="24"/>
        </w:rPr>
        <w:t xml:space="preserve"> </w:t>
      </w:r>
      <w:r>
        <w:rPr>
          <w:sz w:val="24"/>
        </w:rPr>
        <w:t>the</w:t>
      </w:r>
      <w:r>
        <w:rPr>
          <w:spacing w:val="-23"/>
          <w:sz w:val="24"/>
        </w:rPr>
        <w:t xml:space="preserve"> </w:t>
      </w:r>
      <w:r>
        <w:rPr>
          <w:sz w:val="24"/>
        </w:rPr>
        <w:t>requirements</w:t>
      </w:r>
      <w:r>
        <w:rPr>
          <w:spacing w:val="-25"/>
          <w:sz w:val="24"/>
        </w:rPr>
        <w:t xml:space="preserve"> </w:t>
      </w:r>
      <w:r>
        <w:rPr>
          <w:sz w:val="24"/>
        </w:rPr>
        <w:t>of</w:t>
      </w:r>
      <w:r>
        <w:rPr>
          <w:spacing w:val="-23"/>
          <w:sz w:val="24"/>
        </w:rPr>
        <w:t xml:space="preserve"> </w:t>
      </w:r>
      <w:r>
        <w:rPr>
          <w:sz w:val="24"/>
        </w:rPr>
        <w:t>the</w:t>
      </w:r>
      <w:r>
        <w:rPr>
          <w:spacing w:val="-25"/>
          <w:sz w:val="24"/>
        </w:rPr>
        <w:t xml:space="preserve"> </w:t>
      </w:r>
      <w:r>
        <w:rPr>
          <w:sz w:val="24"/>
        </w:rPr>
        <w:t>state</w:t>
      </w:r>
      <w:r>
        <w:rPr>
          <w:spacing w:val="-25"/>
          <w:sz w:val="24"/>
        </w:rPr>
        <w:t xml:space="preserve"> </w:t>
      </w:r>
      <w:r>
        <w:rPr>
          <w:sz w:val="24"/>
        </w:rPr>
        <w:t>Marijuana</w:t>
      </w:r>
      <w:r>
        <w:rPr>
          <w:spacing w:val="-26"/>
          <w:sz w:val="24"/>
        </w:rPr>
        <w:t xml:space="preserve"> </w:t>
      </w:r>
      <w:r>
        <w:rPr>
          <w:sz w:val="24"/>
        </w:rPr>
        <w:t>laws,</w:t>
      </w:r>
      <w:r>
        <w:rPr>
          <w:spacing w:val="-23"/>
          <w:sz w:val="24"/>
        </w:rPr>
        <w:t xml:space="preserve"> </w:t>
      </w:r>
      <w:r>
        <w:rPr>
          <w:sz w:val="24"/>
        </w:rPr>
        <w:t>including</w:t>
      </w:r>
      <w:r>
        <w:rPr>
          <w:spacing w:val="-25"/>
          <w:sz w:val="24"/>
        </w:rPr>
        <w:t xml:space="preserve"> </w:t>
      </w:r>
      <w:r>
        <w:rPr>
          <w:sz w:val="24"/>
        </w:rPr>
        <w:t>935</w:t>
      </w:r>
      <w:r>
        <w:rPr>
          <w:spacing w:val="-22"/>
          <w:sz w:val="24"/>
        </w:rPr>
        <w:t xml:space="preserve"> </w:t>
      </w:r>
      <w:r>
        <w:rPr>
          <w:sz w:val="24"/>
        </w:rPr>
        <w:t>CMR</w:t>
      </w:r>
      <w:r>
        <w:rPr>
          <w:spacing w:val="-20"/>
          <w:sz w:val="24"/>
        </w:rPr>
        <w:t xml:space="preserve"> </w:t>
      </w:r>
      <w:r>
        <w:rPr>
          <w:spacing w:val="-2"/>
          <w:sz w:val="24"/>
        </w:rPr>
        <w:t>500.000.</w:t>
      </w:r>
    </w:p>
    <w:p w14:paraId="3B5A8C7F" w14:textId="77777777" w:rsidR="008770CC" w:rsidRDefault="003650F5" w:rsidP="00F622BA">
      <w:pPr>
        <w:pStyle w:val="ListParagraph"/>
        <w:numPr>
          <w:ilvl w:val="3"/>
          <w:numId w:val="76"/>
        </w:numPr>
        <w:tabs>
          <w:tab w:val="left" w:pos="2182"/>
        </w:tabs>
        <w:spacing w:before="5" w:line="242" w:lineRule="auto"/>
        <w:ind w:right="208" w:firstLine="0"/>
        <w:rPr>
          <w:sz w:val="24"/>
        </w:rPr>
      </w:pPr>
      <w:r>
        <w:rPr>
          <w:sz w:val="24"/>
        </w:rPr>
        <w:t>Fraudulent</w:t>
      </w:r>
      <w:r>
        <w:rPr>
          <w:spacing w:val="-5"/>
          <w:sz w:val="24"/>
        </w:rPr>
        <w:t xml:space="preserve"> </w:t>
      </w:r>
      <w:r>
        <w:rPr>
          <w:sz w:val="24"/>
        </w:rPr>
        <w:t>use</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Agent</w:t>
      </w:r>
      <w:r>
        <w:rPr>
          <w:spacing w:val="-5"/>
          <w:sz w:val="24"/>
        </w:rPr>
        <w:t xml:space="preserve"> </w:t>
      </w:r>
      <w:r>
        <w:rPr>
          <w:sz w:val="24"/>
        </w:rPr>
        <w:t>Registration</w:t>
      </w:r>
      <w:r>
        <w:rPr>
          <w:spacing w:val="-5"/>
          <w:sz w:val="24"/>
        </w:rPr>
        <w:t xml:space="preserve"> </w:t>
      </w:r>
      <w:r>
        <w:rPr>
          <w:sz w:val="24"/>
        </w:rPr>
        <w:t>Card</w:t>
      </w:r>
      <w:r>
        <w:rPr>
          <w:spacing w:val="-5"/>
          <w:sz w:val="24"/>
        </w:rPr>
        <w:t xml:space="preserve"> </w:t>
      </w:r>
      <w:r>
        <w:rPr>
          <w:sz w:val="24"/>
        </w:rPr>
        <w:t>including,</w:t>
      </w:r>
      <w:r>
        <w:rPr>
          <w:spacing w:val="-5"/>
          <w:sz w:val="24"/>
        </w:rPr>
        <w:t xml:space="preserve"> </w:t>
      </w:r>
      <w:r>
        <w:rPr>
          <w:sz w:val="24"/>
        </w:rPr>
        <w:t>but not</w:t>
      </w:r>
      <w:r>
        <w:rPr>
          <w:spacing w:val="-7"/>
          <w:sz w:val="24"/>
        </w:rPr>
        <w:t xml:space="preserve"> </w:t>
      </w:r>
      <w:r>
        <w:rPr>
          <w:sz w:val="24"/>
        </w:rPr>
        <w:t>limited</w:t>
      </w:r>
      <w:r>
        <w:rPr>
          <w:spacing w:val="-7"/>
          <w:sz w:val="24"/>
        </w:rPr>
        <w:t xml:space="preserve"> </w:t>
      </w:r>
      <w:r>
        <w:rPr>
          <w:sz w:val="24"/>
        </w:rPr>
        <w:t>to,</w:t>
      </w:r>
      <w:r>
        <w:rPr>
          <w:spacing w:val="-7"/>
          <w:sz w:val="24"/>
        </w:rPr>
        <w:t xml:space="preserve"> </w:t>
      </w:r>
      <w:r>
        <w:rPr>
          <w:sz w:val="24"/>
        </w:rPr>
        <w:t>tampering,</w:t>
      </w:r>
      <w:r>
        <w:rPr>
          <w:spacing w:val="-7"/>
          <w:sz w:val="24"/>
        </w:rPr>
        <w:t xml:space="preserve"> </w:t>
      </w:r>
      <w:r>
        <w:rPr>
          <w:sz w:val="24"/>
        </w:rPr>
        <w:t>falsifying,</w:t>
      </w:r>
      <w:r>
        <w:rPr>
          <w:spacing w:val="-9"/>
          <w:sz w:val="24"/>
        </w:rPr>
        <w:t xml:space="preserve"> </w:t>
      </w:r>
      <w:r>
        <w:rPr>
          <w:sz w:val="24"/>
        </w:rPr>
        <w:t>altering,</w:t>
      </w:r>
      <w:r>
        <w:rPr>
          <w:spacing w:val="-9"/>
          <w:sz w:val="24"/>
        </w:rPr>
        <w:t xml:space="preserve"> </w:t>
      </w:r>
      <w:r>
        <w:rPr>
          <w:sz w:val="24"/>
        </w:rPr>
        <w:t>modifying,</w:t>
      </w:r>
      <w:r>
        <w:rPr>
          <w:spacing w:val="-9"/>
          <w:sz w:val="24"/>
        </w:rPr>
        <w:t xml:space="preserve"> </w:t>
      </w:r>
      <w:r>
        <w:rPr>
          <w:sz w:val="24"/>
        </w:rPr>
        <w:t>duplicating,</w:t>
      </w:r>
      <w:r>
        <w:rPr>
          <w:spacing w:val="-9"/>
          <w:sz w:val="24"/>
        </w:rPr>
        <w:t xml:space="preserve"> </w:t>
      </w:r>
      <w:r>
        <w:rPr>
          <w:sz w:val="24"/>
        </w:rPr>
        <w:t>or</w:t>
      </w:r>
      <w:r>
        <w:rPr>
          <w:spacing w:val="-10"/>
          <w:sz w:val="24"/>
        </w:rPr>
        <w:t xml:space="preserve"> </w:t>
      </w:r>
      <w:r>
        <w:rPr>
          <w:sz w:val="24"/>
        </w:rPr>
        <w:t>allowing</w:t>
      </w:r>
      <w:r>
        <w:rPr>
          <w:spacing w:val="-11"/>
          <w:sz w:val="24"/>
        </w:rPr>
        <w:t xml:space="preserve"> </w:t>
      </w:r>
      <w:r>
        <w:rPr>
          <w:sz w:val="24"/>
        </w:rPr>
        <w:t>another person to use, tamper, falsify, alter, modify, or duplicate an agent Registration Card;</w:t>
      </w:r>
    </w:p>
    <w:p w14:paraId="1BCCC40C" w14:textId="77777777" w:rsidR="008770CC" w:rsidRDefault="003650F5" w:rsidP="00F622BA">
      <w:pPr>
        <w:pStyle w:val="ListParagraph"/>
        <w:numPr>
          <w:ilvl w:val="3"/>
          <w:numId w:val="76"/>
        </w:numPr>
        <w:tabs>
          <w:tab w:val="left" w:pos="2192"/>
        </w:tabs>
        <w:spacing w:before="2"/>
        <w:ind w:left="2192" w:hanging="457"/>
        <w:rPr>
          <w:sz w:val="24"/>
        </w:rPr>
      </w:pPr>
      <w:r>
        <w:rPr>
          <w:sz w:val="24"/>
        </w:rPr>
        <w:t>Selling,</w:t>
      </w:r>
      <w:r>
        <w:rPr>
          <w:spacing w:val="-2"/>
          <w:sz w:val="24"/>
        </w:rPr>
        <w:t xml:space="preserve"> </w:t>
      </w:r>
      <w:r>
        <w:rPr>
          <w:sz w:val="24"/>
        </w:rPr>
        <w:t>Transferring,</w:t>
      </w:r>
      <w:r>
        <w:rPr>
          <w:spacing w:val="-2"/>
          <w:sz w:val="24"/>
        </w:rPr>
        <w:t xml:space="preserve"> </w:t>
      </w:r>
      <w:r>
        <w:rPr>
          <w:sz w:val="24"/>
        </w:rPr>
        <w:t>distributing,</w:t>
      </w:r>
      <w:r>
        <w:rPr>
          <w:spacing w:val="-3"/>
          <w:sz w:val="24"/>
        </w:rPr>
        <w:t xml:space="preserve"> </w:t>
      </w:r>
      <w:r>
        <w:rPr>
          <w:sz w:val="24"/>
        </w:rPr>
        <w:t>or</w:t>
      </w:r>
      <w:r>
        <w:rPr>
          <w:spacing w:val="-2"/>
          <w:sz w:val="24"/>
        </w:rPr>
        <w:t xml:space="preserve"> </w:t>
      </w:r>
      <w:r>
        <w:rPr>
          <w:sz w:val="24"/>
        </w:rPr>
        <w:t>giving</w:t>
      </w:r>
      <w:r>
        <w:rPr>
          <w:spacing w:val="-4"/>
          <w:sz w:val="24"/>
        </w:rPr>
        <w:t xml:space="preserve"> </w:t>
      </w:r>
      <w:r>
        <w:rPr>
          <w:sz w:val="24"/>
        </w:rPr>
        <w:t>Marijuana</w:t>
      </w:r>
      <w:r>
        <w:rPr>
          <w:spacing w:val="-2"/>
          <w:sz w:val="24"/>
        </w:rPr>
        <w:t xml:space="preserve"> </w:t>
      </w:r>
      <w:r>
        <w:rPr>
          <w:sz w:val="24"/>
        </w:rPr>
        <w:t>to</w:t>
      </w:r>
      <w:r>
        <w:rPr>
          <w:spacing w:val="-2"/>
          <w:sz w:val="24"/>
        </w:rPr>
        <w:t xml:space="preserve"> </w:t>
      </w:r>
      <w:r>
        <w:rPr>
          <w:sz w:val="24"/>
        </w:rPr>
        <w:t>any</w:t>
      </w:r>
      <w:r>
        <w:rPr>
          <w:spacing w:val="-12"/>
          <w:sz w:val="24"/>
        </w:rPr>
        <w:t xml:space="preserve"> </w:t>
      </w:r>
      <w:r>
        <w:rPr>
          <w:sz w:val="24"/>
        </w:rPr>
        <w:t>unauthorized</w:t>
      </w:r>
      <w:r>
        <w:rPr>
          <w:spacing w:val="-1"/>
          <w:sz w:val="24"/>
        </w:rPr>
        <w:t xml:space="preserve"> </w:t>
      </w:r>
      <w:r>
        <w:rPr>
          <w:spacing w:val="-2"/>
          <w:sz w:val="24"/>
        </w:rPr>
        <w:t>person;</w:t>
      </w:r>
    </w:p>
    <w:p w14:paraId="1989C705" w14:textId="77777777" w:rsidR="008770CC" w:rsidRDefault="003650F5" w:rsidP="00F622BA">
      <w:pPr>
        <w:pStyle w:val="ListParagraph"/>
        <w:numPr>
          <w:ilvl w:val="3"/>
          <w:numId w:val="76"/>
        </w:numPr>
        <w:tabs>
          <w:tab w:val="left" w:pos="2162"/>
        </w:tabs>
        <w:spacing w:before="4" w:line="242" w:lineRule="auto"/>
        <w:ind w:right="215" w:firstLine="0"/>
        <w:rPr>
          <w:sz w:val="24"/>
        </w:rPr>
      </w:pPr>
      <w:r>
        <w:rPr>
          <w:sz w:val="24"/>
        </w:rPr>
        <w:t>Failure</w:t>
      </w:r>
      <w:r>
        <w:rPr>
          <w:spacing w:val="-13"/>
          <w:sz w:val="24"/>
        </w:rPr>
        <w:t xml:space="preserve"> </w:t>
      </w:r>
      <w:r>
        <w:rPr>
          <w:sz w:val="24"/>
        </w:rPr>
        <w:t>to</w:t>
      </w:r>
      <w:r>
        <w:rPr>
          <w:spacing w:val="-9"/>
          <w:sz w:val="24"/>
        </w:rPr>
        <w:t xml:space="preserve"> </w:t>
      </w:r>
      <w:r>
        <w:rPr>
          <w:sz w:val="24"/>
        </w:rPr>
        <w:t>notify</w:t>
      </w:r>
      <w:r>
        <w:rPr>
          <w:spacing w:val="-15"/>
          <w:sz w:val="24"/>
        </w:rPr>
        <w:t xml:space="preserve"> </w:t>
      </w:r>
      <w:r>
        <w:rPr>
          <w:sz w:val="24"/>
        </w:rPr>
        <w:t>the</w:t>
      </w:r>
      <w:r>
        <w:rPr>
          <w:spacing w:val="-12"/>
          <w:sz w:val="24"/>
        </w:rPr>
        <w:t xml:space="preserve"> </w:t>
      </w:r>
      <w:r>
        <w:rPr>
          <w:sz w:val="24"/>
        </w:rPr>
        <w:t>Commission</w:t>
      </w:r>
      <w:r>
        <w:rPr>
          <w:spacing w:val="-9"/>
          <w:sz w:val="24"/>
        </w:rPr>
        <w:t xml:space="preserve"> </w:t>
      </w:r>
      <w:r>
        <w:rPr>
          <w:sz w:val="24"/>
        </w:rPr>
        <w:t>within</w:t>
      </w:r>
      <w:r>
        <w:rPr>
          <w:spacing w:val="-11"/>
          <w:sz w:val="24"/>
        </w:rPr>
        <w:t xml:space="preserve"> </w:t>
      </w:r>
      <w:r>
        <w:rPr>
          <w:sz w:val="24"/>
        </w:rPr>
        <w:t>five</w:t>
      </w:r>
      <w:r>
        <w:rPr>
          <w:spacing w:val="-13"/>
          <w:sz w:val="24"/>
        </w:rPr>
        <w:t xml:space="preserve"> </w:t>
      </w:r>
      <w:r>
        <w:rPr>
          <w:sz w:val="24"/>
        </w:rPr>
        <w:t>business</w:t>
      </w:r>
      <w:r>
        <w:rPr>
          <w:spacing w:val="-11"/>
          <w:sz w:val="24"/>
        </w:rPr>
        <w:t xml:space="preserve"> </w:t>
      </w:r>
      <w:r>
        <w:rPr>
          <w:sz w:val="24"/>
        </w:rPr>
        <w:t>days</w:t>
      </w:r>
      <w:r>
        <w:rPr>
          <w:spacing w:val="-11"/>
          <w:sz w:val="24"/>
        </w:rPr>
        <w:t xml:space="preserve"> </w:t>
      </w:r>
      <w:r>
        <w:rPr>
          <w:sz w:val="24"/>
        </w:rPr>
        <w:t>after</w:t>
      </w:r>
      <w:r>
        <w:rPr>
          <w:spacing w:val="-15"/>
          <w:sz w:val="24"/>
        </w:rPr>
        <w:t xml:space="preserve"> </w:t>
      </w:r>
      <w:r>
        <w:rPr>
          <w:sz w:val="24"/>
        </w:rPr>
        <w:t>becoming</w:t>
      </w:r>
      <w:r>
        <w:rPr>
          <w:spacing w:val="-15"/>
          <w:sz w:val="24"/>
        </w:rPr>
        <w:t xml:space="preserve"> </w:t>
      </w:r>
      <w:r>
        <w:rPr>
          <w:sz w:val="24"/>
        </w:rPr>
        <w:t>aware</w:t>
      </w:r>
      <w:r>
        <w:rPr>
          <w:spacing w:val="-12"/>
          <w:sz w:val="24"/>
        </w:rPr>
        <w:t xml:space="preserve"> </w:t>
      </w:r>
      <w:r>
        <w:rPr>
          <w:sz w:val="24"/>
        </w:rPr>
        <w:t>that the agent Registration Card has been lost, stolen, or destroyed;</w:t>
      </w:r>
    </w:p>
    <w:p w14:paraId="55A4C94E" w14:textId="77777777" w:rsidR="008770CC" w:rsidRDefault="003650F5" w:rsidP="00F622BA">
      <w:pPr>
        <w:pStyle w:val="ListParagraph"/>
        <w:numPr>
          <w:ilvl w:val="3"/>
          <w:numId w:val="76"/>
        </w:numPr>
        <w:tabs>
          <w:tab w:val="left" w:pos="2236"/>
        </w:tabs>
        <w:spacing w:before="2" w:line="242" w:lineRule="auto"/>
        <w:ind w:right="210" w:firstLine="0"/>
        <w:rPr>
          <w:sz w:val="24"/>
        </w:rPr>
      </w:pPr>
      <w:r>
        <w:rPr>
          <w:sz w:val="24"/>
        </w:rPr>
        <w:t xml:space="preserve">Failure to notify the Commission within five business days after a change in the </w:t>
      </w:r>
      <w:r>
        <w:rPr>
          <w:spacing w:val="-2"/>
          <w:sz w:val="24"/>
        </w:rPr>
        <w:t>registration</w:t>
      </w:r>
      <w:r>
        <w:rPr>
          <w:spacing w:val="-13"/>
          <w:sz w:val="24"/>
        </w:rPr>
        <w:t xml:space="preserve"> </w:t>
      </w:r>
      <w:r>
        <w:rPr>
          <w:spacing w:val="-2"/>
          <w:sz w:val="24"/>
        </w:rPr>
        <w:t>information</w:t>
      </w:r>
      <w:r>
        <w:rPr>
          <w:spacing w:val="-13"/>
          <w:sz w:val="24"/>
        </w:rPr>
        <w:t xml:space="preserve"> </w:t>
      </w:r>
      <w:r>
        <w:rPr>
          <w:spacing w:val="-2"/>
          <w:sz w:val="24"/>
        </w:rPr>
        <w:t>contained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application</w:t>
      </w:r>
      <w:r>
        <w:rPr>
          <w:spacing w:val="-13"/>
          <w:sz w:val="24"/>
        </w:rPr>
        <w:t xml:space="preserve"> </w:t>
      </w:r>
      <w:r>
        <w:rPr>
          <w:spacing w:val="-2"/>
          <w:sz w:val="24"/>
        </w:rPr>
        <w:t>or</w:t>
      </w:r>
      <w:r>
        <w:rPr>
          <w:spacing w:val="-12"/>
          <w:sz w:val="24"/>
        </w:rPr>
        <w:t xml:space="preserve"> </w:t>
      </w:r>
      <w:r>
        <w:rPr>
          <w:spacing w:val="-2"/>
          <w:sz w:val="24"/>
        </w:rPr>
        <w:t>required</w:t>
      </w:r>
      <w:r>
        <w:rPr>
          <w:spacing w:val="-12"/>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Commission</w:t>
      </w:r>
      <w:r>
        <w:rPr>
          <w:spacing w:val="-6"/>
          <w:sz w:val="24"/>
        </w:rPr>
        <w:t xml:space="preserve"> </w:t>
      </w:r>
      <w:r>
        <w:rPr>
          <w:spacing w:val="-2"/>
          <w:sz w:val="24"/>
        </w:rPr>
        <w:t>to</w:t>
      </w:r>
      <w:r>
        <w:rPr>
          <w:spacing w:val="-9"/>
          <w:sz w:val="24"/>
        </w:rPr>
        <w:t xml:space="preserve"> </w:t>
      </w:r>
      <w:r>
        <w:rPr>
          <w:spacing w:val="-2"/>
          <w:sz w:val="24"/>
        </w:rPr>
        <w:t xml:space="preserve">have </w:t>
      </w:r>
      <w:r>
        <w:rPr>
          <w:sz w:val="24"/>
        </w:rPr>
        <w:t xml:space="preserve">been submitted in connection with the application an agent Registration Card, including </w:t>
      </w:r>
      <w:r>
        <w:rPr>
          <w:spacing w:val="-4"/>
          <w:sz w:val="24"/>
        </w:rPr>
        <w:t>open</w:t>
      </w:r>
      <w:r>
        <w:rPr>
          <w:spacing w:val="-5"/>
          <w:sz w:val="24"/>
        </w:rPr>
        <w:t xml:space="preserve"> </w:t>
      </w:r>
      <w:r>
        <w:rPr>
          <w:spacing w:val="-4"/>
          <w:sz w:val="24"/>
        </w:rPr>
        <w:t>investigations or</w:t>
      </w:r>
      <w:r>
        <w:rPr>
          <w:spacing w:val="-5"/>
          <w:sz w:val="24"/>
        </w:rPr>
        <w:t xml:space="preserve"> </w:t>
      </w:r>
      <w:r>
        <w:rPr>
          <w:spacing w:val="-4"/>
          <w:sz w:val="24"/>
        </w:rPr>
        <w:t>pending</w:t>
      </w:r>
      <w:r>
        <w:rPr>
          <w:spacing w:val="-8"/>
          <w:sz w:val="24"/>
        </w:rPr>
        <w:t xml:space="preserve"> </w:t>
      </w:r>
      <w:r>
        <w:rPr>
          <w:spacing w:val="-4"/>
          <w:sz w:val="24"/>
        </w:rPr>
        <w:t>actions</w:t>
      </w:r>
      <w:r>
        <w:rPr>
          <w:spacing w:val="-5"/>
          <w:sz w:val="24"/>
        </w:rPr>
        <w:t xml:space="preserve"> </w:t>
      </w:r>
      <w:r>
        <w:rPr>
          <w:spacing w:val="-4"/>
          <w:sz w:val="24"/>
        </w:rPr>
        <w:t>as</w:t>
      </w:r>
      <w:r>
        <w:rPr>
          <w:spacing w:val="-5"/>
          <w:sz w:val="24"/>
        </w:rPr>
        <w:t xml:space="preserve"> </w:t>
      </w:r>
      <w:r>
        <w:rPr>
          <w:spacing w:val="-4"/>
          <w:sz w:val="24"/>
        </w:rPr>
        <w:t>delineated</w:t>
      </w:r>
      <w:r>
        <w:rPr>
          <w:spacing w:val="-5"/>
          <w:sz w:val="24"/>
        </w:rPr>
        <w:t xml:space="preserve"> </w:t>
      </w:r>
      <w:r>
        <w:rPr>
          <w:spacing w:val="-4"/>
          <w:sz w:val="24"/>
        </w:rPr>
        <w:t>in 935 CMR 500.802 as</w:t>
      </w:r>
      <w:r>
        <w:rPr>
          <w:spacing w:val="-5"/>
          <w:sz w:val="24"/>
        </w:rPr>
        <w:t xml:space="preserve"> </w:t>
      </w:r>
      <w:r>
        <w:rPr>
          <w:spacing w:val="-4"/>
          <w:sz w:val="24"/>
        </w:rPr>
        <w:t>applicable,</w:t>
      </w:r>
      <w:r>
        <w:rPr>
          <w:spacing w:val="-8"/>
          <w:sz w:val="24"/>
        </w:rPr>
        <w:t xml:space="preserve"> </w:t>
      </w:r>
      <w:r>
        <w:rPr>
          <w:spacing w:val="-4"/>
          <w:sz w:val="24"/>
        </w:rPr>
        <w:t xml:space="preserve">that </w:t>
      </w:r>
      <w:r>
        <w:rPr>
          <w:sz w:val="24"/>
        </w:rPr>
        <w:t>may otherwise affect the status of the suitability for registration of the Marijuana Establishment Agent;</w:t>
      </w:r>
    </w:p>
    <w:p w14:paraId="2DCBA1E9" w14:textId="77777777" w:rsidR="008770CC" w:rsidRDefault="003650F5" w:rsidP="00F622BA">
      <w:pPr>
        <w:pStyle w:val="ListParagraph"/>
        <w:numPr>
          <w:ilvl w:val="3"/>
          <w:numId w:val="76"/>
        </w:numPr>
        <w:tabs>
          <w:tab w:val="left" w:pos="2189"/>
        </w:tabs>
        <w:spacing w:before="5" w:line="242" w:lineRule="auto"/>
        <w:ind w:right="207" w:firstLine="0"/>
        <w:rPr>
          <w:sz w:val="24"/>
        </w:rPr>
      </w:pPr>
      <w:r>
        <w:rPr>
          <w:sz w:val="24"/>
        </w:rPr>
        <w:t>Conviction,</w:t>
      </w:r>
      <w:r>
        <w:rPr>
          <w:spacing w:val="-3"/>
          <w:sz w:val="24"/>
        </w:rPr>
        <w:t xml:space="preserve"> </w:t>
      </w:r>
      <w:r>
        <w:rPr>
          <w:sz w:val="24"/>
        </w:rPr>
        <w:t>guilty</w:t>
      </w:r>
      <w:r>
        <w:rPr>
          <w:spacing w:val="-7"/>
          <w:sz w:val="24"/>
        </w:rPr>
        <w:t xml:space="preserve"> </w:t>
      </w:r>
      <w:r>
        <w:rPr>
          <w:sz w:val="24"/>
        </w:rPr>
        <w:t>plea,</w:t>
      </w:r>
      <w:r>
        <w:rPr>
          <w:spacing w:val="-3"/>
          <w:sz w:val="24"/>
        </w:rPr>
        <w:t xml:space="preserve"> </w:t>
      </w:r>
      <w:r>
        <w:rPr>
          <w:sz w:val="24"/>
        </w:rPr>
        <w:t>plea</w:t>
      </w:r>
      <w:r>
        <w:rPr>
          <w:spacing w:val="-3"/>
          <w:sz w:val="24"/>
        </w:rPr>
        <w:t xml:space="preserve"> </w:t>
      </w:r>
      <w:r>
        <w:rPr>
          <w:sz w:val="24"/>
        </w:rPr>
        <w:t>of</w:t>
      </w:r>
      <w:r>
        <w:rPr>
          <w:spacing w:val="-2"/>
          <w:sz w:val="24"/>
        </w:rPr>
        <w:t xml:space="preserve"> </w:t>
      </w:r>
      <w:r>
        <w:rPr>
          <w:i/>
          <w:sz w:val="24"/>
        </w:rPr>
        <w:t>nolo</w:t>
      </w:r>
      <w:r>
        <w:rPr>
          <w:i/>
          <w:spacing w:val="-3"/>
          <w:sz w:val="24"/>
        </w:rPr>
        <w:t xml:space="preserve"> </w:t>
      </w:r>
      <w:r>
        <w:rPr>
          <w:i/>
          <w:sz w:val="24"/>
        </w:rPr>
        <w:t>contendere</w:t>
      </w:r>
      <w:r>
        <w:rPr>
          <w:sz w:val="24"/>
        </w:rPr>
        <w:t>,</w:t>
      </w:r>
      <w:r>
        <w:rPr>
          <w:spacing w:val="-3"/>
          <w:sz w:val="24"/>
        </w:rPr>
        <w:t xml:space="preserve"> </w:t>
      </w:r>
      <w:r>
        <w:rPr>
          <w:sz w:val="24"/>
        </w:rPr>
        <w:t>or</w:t>
      </w:r>
      <w:r>
        <w:rPr>
          <w:spacing w:val="-3"/>
          <w:sz w:val="24"/>
        </w:rPr>
        <w:t xml:space="preserve"> </w:t>
      </w:r>
      <w:r>
        <w:rPr>
          <w:sz w:val="24"/>
        </w:rPr>
        <w:t>admission</w:t>
      </w:r>
      <w:r>
        <w:rPr>
          <w:spacing w:val="-3"/>
          <w:sz w:val="24"/>
        </w:rPr>
        <w:t xml:space="preserve"> </w:t>
      </w:r>
      <w:r>
        <w:rPr>
          <w:sz w:val="24"/>
        </w:rPr>
        <w:t>to</w:t>
      </w:r>
      <w:r>
        <w:rPr>
          <w:spacing w:val="-3"/>
          <w:sz w:val="24"/>
        </w:rPr>
        <w:t xml:space="preserve"> </w:t>
      </w:r>
      <w:r>
        <w:rPr>
          <w:sz w:val="24"/>
        </w:rPr>
        <w:t>sufficient</w:t>
      </w:r>
      <w:r>
        <w:rPr>
          <w:spacing w:val="-3"/>
          <w:sz w:val="24"/>
        </w:rPr>
        <w:t xml:space="preserve"> </w:t>
      </w:r>
      <w:r>
        <w:rPr>
          <w:sz w:val="24"/>
        </w:rPr>
        <w:t>facts</w:t>
      </w:r>
      <w:r>
        <w:rPr>
          <w:spacing w:val="-3"/>
          <w:sz w:val="24"/>
        </w:rPr>
        <w:t xml:space="preserve"> </w:t>
      </w:r>
      <w:r>
        <w:rPr>
          <w:sz w:val="24"/>
        </w:rPr>
        <w:t>of</w:t>
      </w:r>
      <w:r>
        <w:rPr>
          <w:spacing w:val="-3"/>
          <w:sz w:val="24"/>
        </w:rPr>
        <w:t xml:space="preserve"> </w:t>
      </w:r>
      <w:r>
        <w:rPr>
          <w:sz w:val="24"/>
        </w:rPr>
        <w:t>a drug</w:t>
      </w:r>
      <w:r>
        <w:rPr>
          <w:spacing w:val="-13"/>
          <w:sz w:val="24"/>
        </w:rPr>
        <w:t xml:space="preserve"> </w:t>
      </w:r>
      <w:r>
        <w:rPr>
          <w:sz w:val="24"/>
        </w:rPr>
        <w:t>offense</w:t>
      </w:r>
      <w:r>
        <w:rPr>
          <w:spacing w:val="-13"/>
          <w:sz w:val="24"/>
        </w:rPr>
        <w:t xml:space="preserve"> </w:t>
      </w:r>
      <w:r>
        <w:rPr>
          <w:sz w:val="24"/>
        </w:rPr>
        <w:t>involving</w:t>
      </w:r>
      <w:r>
        <w:rPr>
          <w:spacing w:val="-11"/>
          <w:sz w:val="24"/>
        </w:rPr>
        <w:t xml:space="preserve"> </w:t>
      </w:r>
      <w:r>
        <w:rPr>
          <w:sz w:val="24"/>
        </w:rPr>
        <w:t>distribution</w:t>
      </w:r>
      <w:r>
        <w:rPr>
          <w:spacing w:val="-8"/>
          <w:sz w:val="24"/>
        </w:rPr>
        <w:t xml:space="preserve"> </w:t>
      </w:r>
      <w:r>
        <w:rPr>
          <w:sz w:val="24"/>
        </w:rPr>
        <w:t>to</w:t>
      </w:r>
      <w:r>
        <w:rPr>
          <w:spacing w:val="-9"/>
          <w:sz w:val="24"/>
        </w:rPr>
        <w:t xml:space="preserve"> </w:t>
      </w:r>
      <w:r>
        <w:rPr>
          <w:sz w:val="24"/>
        </w:rPr>
        <w:t>a</w:t>
      </w:r>
      <w:r>
        <w:rPr>
          <w:spacing w:val="-12"/>
          <w:sz w:val="24"/>
        </w:rPr>
        <w:t xml:space="preserve"> </w:t>
      </w:r>
      <w:r>
        <w:rPr>
          <w:sz w:val="24"/>
        </w:rPr>
        <w:t>minor</w:t>
      </w:r>
      <w:r>
        <w:rPr>
          <w:spacing w:val="-9"/>
          <w:sz w:val="24"/>
        </w:rPr>
        <w:t xml:space="preserve"> </w:t>
      </w:r>
      <w:r>
        <w:rPr>
          <w:sz w:val="24"/>
        </w:rPr>
        <w:t>in</w:t>
      </w:r>
      <w:r>
        <w:rPr>
          <w:spacing w:val="-9"/>
          <w:sz w:val="24"/>
        </w:rPr>
        <w:t xml:space="preserve"> </w:t>
      </w:r>
      <w:r>
        <w:rPr>
          <w:sz w:val="24"/>
        </w:rPr>
        <w:t>the</w:t>
      </w:r>
      <w:r>
        <w:rPr>
          <w:spacing w:val="-13"/>
          <w:sz w:val="24"/>
        </w:rPr>
        <w:t xml:space="preserve"> </w:t>
      </w:r>
      <w:r>
        <w:rPr>
          <w:sz w:val="24"/>
        </w:rPr>
        <w:t>Commonwealth,</w:t>
      </w:r>
      <w:r>
        <w:rPr>
          <w:spacing w:val="-12"/>
          <w:sz w:val="24"/>
        </w:rPr>
        <w:t xml:space="preserve"> </w:t>
      </w:r>
      <w:r>
        <w:rPr>
          <w:sz w:val="24"/>
        </w:rPr>
        <w:t>or</w:t>
      </w:r>
      <w:r>
        <w:rPr>
          <w:spacing w:val="-13"/>
          <w:sz w:val="24"/>
        </w:rPr>
        <w:t xml:space="preserve"> </w:t>
      </w:r>
      <w:r>
        <w:rPr>
          <w:sz w:val="24"/>
        </w:rPr>
        <w:t>a</w:t>
      </w:r>
      <w:r>
        <w:rPr>
          <w:spacing w:val="-13"/>
          <w:sz w:val="24"/>
        </w:rPr>
        <w:t xml:space="preserve"> </w:t>
      </w:r>
      <w:r>
        <w:rPr>
          <w:sz w:val="24"/>
        </w:rPr>
        <w:t>like</w:t>
      </w:r>
      <w:r>
        <w:rPr>
          <w:spacing w:val="-13"/>
          <w:sz w:val="24"/>
        </w:rPr>
        <w:t xml:space="preserve"> </w:t>
      </w:r>
      <w:r>
        <w:rPr>
          <w:sz w:val="24"/>
        </w:rPr>
        <w:t>violation</w:t>
      </w:r>
      <w:r>
        <w:rPr>
          <w:spacing w:val="-9"/>
          <w:sz w:val="24"/>
        </w:rPr>
        <w:t xml:space="preserve"> </w:t>
      </w:r>
      <w:r>
        <w:rPr>
          <w:sz w:val="24"/>
        </w:rPr>
        <w:t>of the laws of an Other Jurisdiction; or</w:t>
      </w:r>
    </w:p>
    <w:p w14:paraId="780F22AF" w14:textId="77777777" w:rsidR="008770CC" w:rsidRDefault="003650F5" w:rsidP="00F622BA">
      <w:pPr>
        <w:pStyle w:val="ListParagraph"/>
        <w:numPr>
          <w:ilvl w:val="3"/>
          <w:numId w:val="76"/>
        </w:numPr>
        <w:tabs>
          <w:tab w:val="left" w:pos="2172"/>
        </w:tabs>
        <w:spacing w:before="2" w:line="242" w:lineRule="auto"/>
        <w:ind w:right="208" w:firstLine="0"/>
        <w:rPr>
          <w:sz w:val="24"/>
        </w:rPr>
      </w:pPr>
      <w:r>
        <w:rPr>
          <w:sz w:val="24"/>
        </w:rPr>
        <w:t>Conviction,</w:t>
      </w:r>
      <w:r>
        <w:rPr>
          <w:spacing w:val="-11"/>
          <w:sz w:val="24"/>
        </w:rPr>
        <w:t xml:space="preserve"> </w:t>
      </w:r>
      <w:r>
        <w:rPr>
          <w:sz w:val="24"/>
        </w:rPr>
        <w:t>guilty</w:t>
      </w:r>
      <w:r>
        <w:rPr>
          <w:spacing w:val="-15"/>
          <w:sz w:val="24"/>
        </w:rPr>
        <w:t xml:space="preserve"> </w:t>
      </w:r>
      <w:r>
        <w:rPr>
          <w:sz w:val="24"/>
        </w:rPr>
        <w:t>plea,</w:t>
      </w:r>
      <w:r>
        <w:rPr>
          <w:spacing w:val="-12"/>
          <w:sz w:val="24"/>
        </w:rPr>
        <w:t xml:space="preserve"> </w:t>
      </w:r>
      <w:r>
        <w:rPr>
          <w:sz w:val="24"/>
        </w:rPr>
        <w:t>plea</w:t>
      </w:r>
      <w:r>
        <w:rPr>
          <w:spacing w:val="-12"/>
          <w:sz w:val="24"/>
        </w:rPr>
        <w:t xml:space="preserve"> </w:t>
      </w:r>
      <w:r>
        <w:rPr>
          <w:sz w:val="24"/>
        </w:rPr>
        <w:t>of</w:t>
      </w:r>
      <w:r>
        <w:rPr>
          <w:spacing w:val="-11"/>
          <w:sz w:val="24"/>
        </w:rPr>
        <w:t xml:space="preserve"> </w:t>
      </w:r>
      <w:r>
        <w:rPr>
          <w:i/>
          <w:sz w:val="24"/>
        </w:rPr>
        <w:t>nolo</w:t>
      </w:r>
      <w:r>
        <w:rPr>
          <w:i/>
          <w:spacing w:val="-10"/>
          <w:sz w:val="24"/>
        </w:rPr>
        <w:t xml:space="preserve"> </w:t>
      </w:r>
      <w:r>
        <w:rPr>
          <w:i/>
          <w:sz w:val="24"/>
        </w:rPr>
        <w:t>contendere</w:t>
      </w:r>
      <w:r>
        <w:rPr>
          <w:i/>
          <w:spacing w:val="-14"/>
          <w:sz w:val="24"/>
        </w:rPr>
        <w:t xml:space="preserve"> </w:t>
      </w:r>
      <w:r>
        <w:rPr>
          <w:sz w:val="24"/>
        </w:rPr>
        <w:t>or</w:t>
      </w:r>
      <w:r>
        <w:rPr>
          <w:spacing w:val="-11"/>
          <w:sz w:val="24"/>
        </w:rPr>
        <w:t xml:space="preserve"> </w:t>
      </w:r>
      <w:r>
        <w:rPr>
          <w:sz w:val="24"/>
        </w:rPr>
        <w:t>admission</w:t>
      </w:r>
      <w:r>
        <w:rPr>
          <w:spacing w:val="-10"/>
          <w:sz w:val="24"/>
        </w:rPr>
        <w:t xml:space="preserve"> </w:t>
      </w:r>
      <w:r>
        <w:rPr>
          <w:sz w:val="24"/>
        </w:rPr>
        <w:t>to</w:t>
      </w:r>
      <w:r>
        <w:rPr>
          <w:spacing w:val="-10"/>
          <w:sz w:val="24"/>
        </w:rPr>
        <w:t xml:space="preserve"> </w:t>
      </w:r>
      <w:r>
        <w:rPr>
          <w:sz w:val="24"/>
        </w:rPr>
        <w:t>sufficient</w:t>
      </w:r>
      <w:r>
        <w:rPr>
          <w:spacing w:val="-14"/>
          <w:sz w:val="24"/>
        </w:rPr>
        <w:t xml:space="preserve"> </w:t>
      </w:r>
      <w:r>
        <w:rPr>
          <w:sz w:val="24"/>
        </w:rPr>
        <w:t>facts</w:t>
      </w:r>
      <w:r>
        <w:rPr>
          <w:spacing w:val="-9"/>
          <w:sz w:val="24"/>
        </w:rPr>
        <w:t xml:space="preserve"> </w:t>
      </w:r>
      <w:r>
        <w:rPr>
          <w:sz w:val="24"/>
        </w:rPr>
        <w:t>in</w:t>
      </w:r>
      <w:r>
        <w:rPr>
          <w:spacing w:val="-8"/>
          <w:sz w:val="24"/>
        </w:rPr>
        <w:t xml:space="preserve"> </w:t>
      </w:r>
      <w:r>
        <w:rPr>
          <w:sz w:val="24"/>
        </w:rPr>
        <w:t>the Commonwealth,</w:t>
      </w:r>
      <w:r>
        <w:rPr>
          <w:spacing w:val="-11"/>
          <w:sz w:val="24"/>
        </w:rPr>
        <w:t xml:space="preserve"> </w:t>
      </w:r>
      <w:r>
        <w:rPr>
          <w:sz w:val="24"/>
        </w:rPr>
        <w:t>or</w:t>
      </w:r>
      <w:r>
        <w:rPr>
          <w:spacing w:val="-10"/>
          <w:sz w:val="24"/>
        </w:rPr>
        <w:t xml:space="preserve"> </w:t>
      </w:r>
      <w:r>
        <w:rPr>
          <w:sz w:val="24"/>
        </w:rPr>
        <w:t>a</w:t>
      </w:r>
      <w:r>
        <w:rPr>
          <w:spacing w:val="-11"/>
          <w:sz w:val="24"/>
        </w:rPr>
        <w:t xml:space="preserve"> </w:t>
      </w:r>
      <w:r>
        <w:rPr>
          <w:sz w:val="24"/>
        </w:rPr>
        <w:t>like</w:t>
      </w:r>
      <w:r>
        <w:rPr>
          <w:spacing w:val="-10"/>
          <w:sz w:val="24"/>
        </w:rPr>
        <w:t xml:space="preserve"> </w:t>
      </w:r>
      <w:r>
        <w:rPr>
          <w:sz w:val="24"/>
        </w:rPr>
        <w:t>violation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laws</w:t>
      </w:r>
      <w:r>
        <w:rPr>
          <w:spacing w:val="-11"/>
          <w:sz w:val="24"/>
        </w:rPr>
        <w:t xml:space="preserve"> </w:t>
      </w:r>
      <w:r>
        <w:rPr>
          <w:sz w:val="24"/>
        </w:rPr>
        <w:t>of</w:t>
      </w:r>
      <w:r>
        <w:rPr>
          <w:spacing w:val="-10"/>
          <w:sz w:val="24"/>
        </w:rPr>
        <w:t xml:space="preserve"> </w:t>
      </w:r>
      <w:r>
        <w:rPr>
          <w:sz w:val="24"/>
        </w:rPr>
        <w:t>another</w:t>
      </w:r>
      <w:r>
        <w:rPr>
          <w:spacing w:val="-12"/>
          <w:sz w:val="24"/>
        </w:rPr>
        <w:t xml:space="preserve"> </w:t>
      </w:r>
      <w:r>
        <w:rPr>
          <w:sz w:val="24"/>
        </w:rPr>
        <w:t>state,</w:t>
      </w:r>
      <w:r>
        <w:rPr>
          <w:spacing w:val="-10"/>
          <w:sz w:val="24"/>
        </w:rPr>
        <w:t xml:space="preserve"> </w:t>
      </w:r>
      <w:r>
        <w:rPr>
          <w:sz w:val="24"/>
        </w:rPr>
        <w:t>to</w:t>
      </w:r>
      <w:r>
        <w:rPr>
          <w:spacing w:val="-8"/>
          <w:sz w:val="24"/>
        </w:rPr>
        <w:t xml:space="preserve"> </w:t>
      </w:r>
      <w:r>
        <w:rPr>
          <w:sz w:val="24"/>
        </w:rPr>
        <w:t>an</w:t>
      </w:r>
      <w:r>
        <w:rPr>
          <w:spacing w:val="-11"/>
          <w:sz w:val="24"/>
        </w:rPr>
        <w:t xml:space="preserve"> </w:t>
      </w:r>
      <w:r>
        <w:rPr>
          <w:sz w:val="24"/>
        </w:rPr>
        <w:t>offense</w:t>
      </w:r>
      <w:r>
        <w:rPr>
          <w:spacing w:val="-13"/>
          <w:sz w:val="24"/>
        </w:rPr>
        <w:t xml:space="preserve"> </w:t>
      </w:r>
      <w:r>
        <w:rPr>
          <w:sz w:val="24"/>
        </w:rPr>
        <w:t>as</w:t>
      </w:r>
      <w:r>
        <w:rPr>
          <w:spacing w:val="-10"/>
          <w:sz w:val="24"/>
        </w:rPr>
        <w:t xml:space="preserve"> </w:t>
      </w:r>
      <w:r>
        <w:rPr>
          <w:sz w:val="24"/>
        </w:rPr>
        <w:t>delineated in</w:t>
      </w:r>
      <w:r>
        <w:rPr>
          <w:spacing w:val="40"/>
          <w:sz w:val="24"/>
        </w:rPr>
        <w:t xml:space="preserve"> </w:t>
      </w:r>
      <w:r>
        <w:rPr>
          <w:sz w:val="24"/>
        </w:rPr>
        <w:t>935 CMR 500.801:</w:t>
      </w:r>
      <w:r>
        <w:rPr>
          <w:spacing w:val="40"/>
          <w:sz w:val="24"/>
        </w:rPr>
        <w:t xml:space="preserve"> </w:t>
      </w:r>
      <w:r>
        <w:rPr>
          <w:i/>
          <w:sz w:val="24"/>
        </w:rPr>
        <w:t>Table A:</w:t>
      </w:r>
      <w:r>
        <w:rPr>
          <w:i/>
          <w:spacing w:val="40"/>
          <w:sz w:val="24"/>
        </w:rPr>
        <w:t xml:space="preserve"> </w:t>
      </w:r>
      <w:r>
        <w:rPr>
          <w:i/>
          <w:sz w:val="24"/>
        </w:rPr>
        <w:t xml:space="preserve">Marijuana Establishment Licensees </w:t>
      </w:r>
      <w:r>
        <w:rPr>
          <w:sz w:val="24"/>
        </w:rPr>
        <w:t>or 935 CMR 500.803:</w:t>
      </w:r>
      <w:r>
        <w:rPr>
          <w:spacing w:val="40"/>
          <w:sz w:val="24"/>
        </w:rPr>
        <w:t xml:space="preserve"> </w:t>
      </w:r>
      <w:r>
        <w:rPr>
          <w:i/>
          <w:sz w:val="24"/>
        </w:rPr>
        <w:t>Table</w:t>
      </w:r>
      <w:r>
        <w:rPr>
          <w:i/>
          <w:spacing w:val="-8"/>
          <w:sz w:val="24"/>
        </w:rPr>
        <w:t xml:space="preserve"> </w:t>
      </w:r>
      <w:r>
        <w:rPr>
          <w:i/>
          <w:sz w:val="24"/>
        </w:rPr>
        <w:t>E:</w:t>
      </w:r>
      <w:r>
        <w:rPr>
          <w:i/>
          <w:spacing w:val="39"/>
          <w:sz w:val="24"/>
        </w:rPr>
        <w:t xml:space="preserve"> </w:t>
      </w:r>
      <w:r>
        <w:rPr>
          <w:i/>
          <w:sz w:val="24"/>
        </w:rPr>
        <w:t>Registration</w:t>
      </w:r>
      <w:r>
        <w:rPr>
          <w:i/>
          <w:spacing w:val="-9"/>
          <w:sz w:val="24"/>
        </w:rPr>
        <w:t xml:space="preserve"> </w:t>
      </w:r>
      <w:r>
        <w:rPr>
          <w:i/>
          <w:sz w:val="24"/>
        </w:rPr>
        <w:t>as</w:t>
      </w:r>
      <w:r>
        <w:rPr>
          <w:i/>
          <w:spacing w:val="-10"/>
          <w:sz w:val="24"/>
        </w:rPr>
        <w:t xml:space="preserve"> </w:t>
      </w:r>
      <w:r>
        <w:rPr>
          <w:i/>
          <w:sz w:val="24"/>
        </w:rPr>
        <w:t>a</w:t>
      </w:r>
      <w:r>
        <w:rPr>
          <w:i/>
          <w:spacing w:val="-11"/>
          <w:sz w:val="24"/>
        </w:rPr>
        <w:t xml:space="preserve"> </w:t>
      </w:r>
      <w:r>
        <w:rPr>
          <w:i/>
          <w:sz w:val="24"/>
        </w:rPr>
        <w:t>Laboratory</w:t>
      </w:r>
      <w:r>
        <w:rPr>
          <w:i/>
          <w:spacing w:val="-10"/>
          <w:sz w:val="24"/>
        </w:rPr>
        <w:t xml:space="preserve"> </w:t>
      </w:r>
      <w:r>
        <w:rPr>
          <w:i/>
          <w:sz w:val="24"/>
        </w:rPr>
        <w:t>Agent</w:t>
      </w:r>
      <w:r>
        <w:rPr>
          <w:sz w:val="24"/>
        </w:rPr>
        <w:t>,</w:t>
      </w:r>
      <w:r>
        <w:rPr>
          <w:spacing w:val="-8"/>
          <w:sz w:val="24"/>
        </w:rPr>
        <w:t xml:space="preserve"> </w:t>
      </w:r>
      <w:r>
        <w:rPr>
          <w:sz w:val="24"/>
        </w:rPr>
        <w:t>as</w:t>
      </w:r>
      <w:r>
        <w:rPr>
          <w:spacing w:val="-9"/>
          <w:sz w:val="24"/>
        </w:rPr>
        <w:t xml:space="preserve"> </w:t>
      </w:r>
      <w:r>
        <w:rPr>
          <w:sz w:val="24"/>
        </w:rPr>
        <w:t>applicable,</w:t>
      </w:r>
      <w:r>
        <w:rPr>
          <w:spacing w:val="-11"/>
          <w:sz w:val="24"/>
        </w:rPr>
        <w:t xml:space="preserve"> </w:t>
      </w:r>
      <w:r>
        <w:rPr>
          <w:sz w:val="24"/>
        </w:rPr>
        <w:t>that</w:t>
      </w:r>
      <w:r>
        <w:rPr>
          <w:spacing w:val="-8"/>
          <w:sz w:val="24"/>
        </w:rPr>
        <w:t xml:space="preserve"> </w:t>
      </w:r>
      <w:r>
        <w:rPr>
          <w:sz w:val="24"/>
        </w:rPr>
        <w:t>may</w:t>
      </w:r>
      <w:r>
        <w:rPr>
          <w:spacing w:val="-15"/>
          <w:sz w:val="24"/>
        </w:rPr>
        <w:t xml:space="preserve"> </w:t>
      </w:r>
      <w:r>
        <w:rPr>
          <w:sz w:val="24"/>
        </w:rPr>
        <w:t>otherwise affect the status of the suitability</w:t>
      </w:r>
      <w:r>
        <w:rPr>
          <w:spacing w:val="-3"/>
          <w:sz w:val="24"/>
        </w:rPr>
        <w:t xml:space="preserve"> </w:t>
      </w:r>
      <w:r>
        <w:rPr>
          <w:sz w:val="24"/>
        </w:rPr>
        <w:t>for registration of the Marijuana Establishment Agent.</w:t>
      </w:r>
    </w:p>
    <w:p w14:paraId="77B298D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99F8240" w14:textId="77777777" w:rsidR="008770CC" w:rsidRDefault="003650F5">
      <w:pPr>
        <w:pStyle w:val="BodyText"/>
        <w:spacing w:before="56"/>
        <w:ind w:left="180"/>
        <w:jc w:val="left"/>
      </w:pPr>
      <w:r>
        <w:t>500.032:</w:t>
      </w:r>
      <w:r>
        <w:rPr>
          <w:spacing w:val="30"/>
        </w:rPr>
        <w:t xml:space="preserve">  </w:t>
      </w:r>
      <w:r>
        <w:rPr>
          <w:spacing w:val="-2"/>
        </w:rPr>
        <w:t>continued</w:t>
      </w:r>
    </w:p>
    <w:p w14:paraId="17547FA2" w14:textId="77777777" w:rsidR="008770CC" w:rsidRDefault="008770CC">
      <w:pPr>
        <w:pStyle w:val="BodyText"/>
        <w:spacing w:before="6"/>
        <w:jc w:val="left"/>
        <w:rPr>
          <w:sz w:val="23"/>
        </w:rPr>
      </w:pPr>
    </w:p>
    <w:p w14:paraId="1FB12E0A" w14:textId="77777777" w:rsidR="008770CC" w:rsidRDefault="003650F5" w:rsidP="00F622BA">
      <w:pPr>
        <w:pStyle w:val="ListParagraph"/>
        <w:numPr>
          <w:ilvl w:val="2"/>
          <w:numId w:val="76"/>
        </w:numPr>
        <w:tabs>
          <w:tab w:val="left" w:pos="1830"/>
        </w:tabs>
        <w:spacing w:line="235" w:lineRule="auto"/>
        <w:ind w:left="1380" w:right="208" w:firstLine="0"/>
        <w:rPr>
          <w:sz w:val="24"/>
        </w:rPr>
      </w:pPr>
      <w:r>
        <w:rPr>
          <w:sz w:val="24"/>
        </w:rPr>
        <w:t>In</w:t>
      </w:r>
      <w:r>
        <w:rPr>
          <w:spacing w:val="-7"/>
          <w:sz w:val="24"/>
        </w:rPr>
        <w:t xml:space="preserve"> </w:t>
      </w:r>
      <w:r>
        <w:rPr>
          <w:sz w:val="24"/>
        </w:rPr>
        <w:t>addition</w:t>
      </w:r>
      <w:r>
        <w:rPr>
          <w:spacing w:val="-5"/>
          <w:sz w:val="24"/>
        </w:rPr>
        <w:t xml:space="preserve"> </w:t>
      </w:r>
      <w:r>
        <w:rPr>
          <w:sz w:val="24"/>
        </w:rPr>
        <w:t>to</w:t>
      </w:r>
      <w:r>
        <w:rPr>
          <w:spacing w:val="-8"/>
          <w:sz w:val="24"/>
        </w:rPr>
        <w:t xml:space="preserve"> </w:t>
      </w:r>
      <w:r>
        <w:rPr>
          <w:sz w:val="24"/>
        </w:rPr>
        <w:t>the</w:t>
      </w:r>
      <w:r>
        <w:rPr>
          <w:spacing w:val="-10"/>
          <w:sz w:val="24"/>
        </w:rPr>
        <w:t xml:space="preserve"> </w:t>
      </w:r>
      <w:r>
        <w:rPr>
          <w:sz w:val="24"/>
        </w:rPr>
        <w:t>grounds</w:t>
      </w:r>
      <w:r>
        <w:rPr>
          <w:spacing w:val="-8"/>
          <w:sz w:val="24"/>
        </w:rPr>
        <w:t xml:space="preserve"> </w:t>
      </w:r>
      <w:r>
        <w:rPr>
          <w:sz w:val="24"/>
        </w:rPr>
        <w:t>in</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501.032(1),</w:t>
      </w:r>
      <w:r>
        <w:rPr>
          <w:spacing w:val="-7"/>
          <w:sz w:val="24"/>
        </w:rPr>
        <w:t xml:space="preserve"> </w:t>
      </w:r>
      <w:r>
        <w:rPr>
          <w:sz w:val="24"/>
        </w:rPr>
        <w:t>a</w:t>
      </w:r>
      <w:r>
        <w:rPr>
          <w:spacing w:val="-7"/>
          <w:sz w:val="24"/>
        </w:rPr>
        <w:t xml:space="preserve"> </w:t>
      </w:r>
      <w:r>
        <w:rPr>
          <w:sz w:val="24"/>
        </w:rPr>
        <w:t>conviction</w:t>
      </w:r>
      <w:r>
        <w:rPr>
          <w:spacing w:val="-6"/>
          <w:sz w:val="24"/>
        </w:rPr>
        <w:t xml:space="preserve"> </w:t>
      </w:r>
      <w:r>
        <w:rPr>
          <w:sz w:val="24"/>
        </w:rPr>
        <w:t>of</w:t>
      </w:r>
      <w:r>
        <w:rPr>
          <w:spacing w:val="-7"/>
          <w:sz w:val="24"/>
        </w:rPr>
        <w:t xml:space="preserve"> </w:t>
      </w:r>
      <w:r>
        <w:rPr>
          <w:sz w:val="24"/>
        </w:rPr>
        <w:t>a</w:t>
      </w:r>
      <w:r>
        <w:rPr>
          <w:spacing w:val="-7"/>
          <w:sz w:val="24"/>
        </w:rPr>
        <w:t xml:space="preserve"> </w:t>
      </w:r>
      <w:r>
        <w:rPr>
          <w:sz w:val="24"/>
        </w:rPr>
        <w:t>felony</w:t>
      </w:r>
      <w:r>
        <w:rPr>
          <w:spacing w:val="-15"/>
          <w:sz w:val="24"/>
        </w:rPr>
        <w:t xml:space="preserve"> </w:t>
      </w:r>
      <w:r>
        <w:rPr>
          <w:sz w:val="24"/>
        </w:rPr>
        <w:t>drug</w:t>
      </w:r>
      <w:r>
        <w:rPr>
          <w:spacing w:val="-9"/>
          <w:sz w:val="24"/>
        </w:rPr>
        <w:t xml:space="preserve"> </w:t>
      </w:r>
      <w:r>
        <w:rPr>
          <w:sz w:val="24"/>
        </w:rPr>
        <w:t>offense in</w:t>
      </w:r>
      <w:r>
        <w:rPr>
          <w:spacing w:val="-15"/>
          <w:sz w:val="24"/>
        </w:rPr>
        <w:t xml:space="preserve"> </w:t>
      </w:r>
      <w:r>
        <w:rPr>
          <w:sz w:val="24"/>
        </w:rPr>
        <w:t>the</w:t>
      </w:r>
      <w:r>
        <w:rPr>
          <w:spacing w:val="-15"/>
          <w:sz w:val="24"/>
        </w:rPr>
        <w:t xml:space="preserve"> </w:t>
      </w:r>
      <w:r>
        <w:rPr>
          <w:sz w:val="24"/>
        </w:rPr>
        <w:t>Commonwealth,</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like</w:t>
      </w:r>
      <w:r>
        <w:rPr>
          <w:spacing w:val="-15"/>
          <w:sz w:val="24"/>
        </w:rPr>
        <w:t xml:space="preserve"> </w:t>
      </w:r>
      <w:r>
        <w:rPr>
          <w:sz w:val="24"/>
        </w:rPr>
        <w:t>violation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laws</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Other</w:t>
      </w:r>
      <w:r>
        <w:rPr>
          <w:spacing w:val="-15"/>
          <w:sz w:val="24"/>
        </w:rPr>
        <w:t xml:space="preserve"> </w:t>
      </w:r>
      <w:r>
        <w:rPr>
          <w:sz w:val="24"/>
        </w:rPr>
        <w:t>Jurisdiction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adequate grounds for the revocation of a Marijuana Establishment Agent Registration Card for individuals or entities subject to 935 CMR 500.801:</w:t>
      </w:r>
      <w:r>
        <w:rPr>
          <w:spacing w:val="40"/>
          <w:sz w:val="24"/>
        </w:rPr>
        <w:t xml:space="preserve"> </w:t>
      </w:r>
      <w:r>
        <w:rPr>
          <w:i/>
          <w:sz w:val="24"/>
        </w:rPr>
        <w:t>Table A:</w:t>
      </w:r>
      <w:r>
        <w:rPr>
          <w:i/>
          <w:spacing w:val="40"/>
          <w:sz w:val="24"/>
        </w:rPr>
        <w:t xml:space="preserve"> </w:t>
      </w:r>
      <w:r>
        <w:rPr>
          <w:i/>
          <w:sz w:val="24"/>
        </w:rPr>
        <w:t xml:space="preserve">Marijuana Establishment Licensees </w:t>
      </w:r>
      <w:r>
        <w:rPr>
          <w:sz w:val="24"/>
        </w:rPr>
        <w:t>or 935 CMR 500.803:</w:t>
      </w:r>
      <w:r>
        <w:rPr>
          <w:spacing w:val="40"/>
          <w:sz w:val="24"/>
        </w:rPr>
        <w:t xml:space="preserve"> </w:t>
      </w:r>
      <w:r>
        <w:rPr>
          <w:i/>
          <w:sz w:val="24"/>
        </w:rPr>
        <w:t>Table E:</w:t>
      </w:r>
      <w:r>
        <w:rPr>
          <w:i/>
          <w:spacing w:val="40"/>
          <w:sz w:val="24"/>
        </w:rPr>
        <w:t xml:space="preserve"> </w:t>
      </w:r>
      <w:r>
        <w:rPr>
          <w:i/>
          <w:sz w:val="24"/>
        </w:rPr>
        <w:t>Registration as a Laboratory Agent</w:t>
      </w:r>
      <w:r>
        <w:rPr>
          <w:sz w:val="24"/>
        </w:rPr>
        <w:t>.</w:t>
      </w:r>
    </w:p>
    <w:p w14:paraId="6B3FF458" w14:textId="77777777" w:rsidR="008770CC" w:rsidRDefault="008770CC">
      <w:pPr>
        <w:pStyle w:val="BodyText"/>
        <w:spacing w:before="10"/>
        <w:jc w:val="left"/>
        <w:rPr>
          <w:sz w:val="23"/>
        </w:rPr>
      </w:pPr>
    </w:p>
    <w:p w14:paraId="0F8DD573" w14:textId="77777777" w:rsidR="008770CC" w:rsidRDefault="003650F5" w:rsidP="00F622BA">
      <w:pPr>
        <w:pStyle w:val="ListParagraph"/>
        <w:numPr>
          <w:ilvl w:val="2"/>
          <w:numId w:val="76"/>
        </w:numPr>
        <w:tabs>
          <w:tab w:val="left" w:pos="1813"/>
        </w:tabs>
        <w:spacing w:before="1" w:line="235" w:lineRule="auto"/>
        <w:ind w:left="1380" w:right="208" w:firstLine="0"/>
        <w:rPr>
          <w:sz w:val="24"/>
        </w:rPr>
      </w:pPr>
      <w:r>
        <w:rPr>
          <w:sz w:val="24"/>
        </w:rPr>
        <w:t>Other</w:t>
      </w:r>
      <w:r>
        <w:rPr>
          <w:spacing w:val="-14"/>
          <w:sz w:val="24"/>
        </w:rPr>
        <w:t xml:space="preserve"> </w:t>
      </w:r>
      <w:r>
        <w:rPr>
          <w:sz w:val="24"/>
        </w:rPr>
        <w:t>grounds</w:t>
      </w:r>
      <w:r>
        <w:rPr>
          <w:spacing w:val="-11"/>
          <w:sz w:val="24"/>
        </w:rPr>
        <w:t xml:space="preserve"> </w:t>
      </w:r>
      <w:r>
        <w:rPr>
          <w:sz w:val="24"/>
        </w:rPr>
        <w:t>as</w:t>
      </w:r>
      <w:r>
        <w:rPr>
          <w:spacing w:val="-11"/>
          <w:sz w:val="24"/>
        </w:rPr>
        <w:t xml:space="preserve"> </w:t>
      </w:r>
      <w:r>
        <w:rPr>
          <w:sz w:val="24"/>
        </w:rPr>
        <w:t>the</w:t>
      </w:r>
      <w:r>
        <w:rPr>
          <w:spacing w:val="-11"/>
          <w:sz w:val="24"/>
        </w:rPr>
        <w:t xml:space="preserve"> </w:t>
      </w:r>
      <w:r>
        <w:rPr>
          <w:sz w:val="24"/>
        </w:rPr>
        <w:t>Commission</w:t>
      </w:r>
      <w:r>
        <w:rPr>
          <w:spacing w:val="-8"/>
          <w:sz w:val="24"/>
        </w:rPr>
        <w:t xml:space="preserve"> </w:t>
      </w:r>
      <w:r>
        <w:rPr>
          <w:sz w:val="24"/>
        </w:rPr>
        <w:t>may</w:t>
      </w:r>
      <w:r>
        <w:rPr>
          <w:spacing w:val="-15"/>
          <w:sz w:val="24"/>
        </w:rPr>
        <w:t xml:space="preserve"> </w:t>
      </w:r>
      <w:r>
        <w:rPr>
          <w:sz w:val="24"/>
        </w:rPr>
        <w:t>determine</w:t>
      </w:r>
      <w:r>
        <w:rPr>
          <w:spacing w:val="-13"/>
          <w:sz w:val="24"/>
        </w:rPr>
        <w:t xml:space="preserve"> </w:t>
      </w:r>
      <w:r>
        <w:rPr>
          <w:sz w:val="24"/>
        </w:rPr>
        <w:t>in</w:t>
      </w:r>
      <w:r>
        <w:rPr>
          <w:spacing w:val="-11"/>
          <w:sz w:val="24"/>
        </w:rPr>
        <w:t xml:space="preserve"> </w:t>
      </w:r>
      <w:r>
        <w:rPr>
          <w:sz w:val="24"/>
        </w:rPr>
        <w:t>the</w:t>
      </w:r>
      <w:r>
        <w:rPr>
          <w:spacing w:val="-11"/>
          <w:sz w:val="24"/>
        </w:rPr>
        <w:t xml:space="preserve"> </w:t>
      </w:r>
      <w:r>
        <w:rPr>
          <w:sz w:val="24"/>
        </w:rPr>
        <w:t>exercise</w:t>
      </w:r>
      <w:r>
        <w:rPr>
          <w:spacing w:val="-14"/>
          <w:sz w:val="24"/>
        </w:rPr>
        <w:t xml:space="preserve"> </w:t>
      </w:r>
      <w:r>
        <w:rPr>
          <w:sz w:val="24"/>
        </w:rPr>
        <w:t>of</w:t>
      </w:r>
      <w:r>
        <w:rPr>
          <w:spacing w:val="-11"/>
          <w:sz w:val="24"/>
        </w:rPr>
        <w:t xml:space="preserve"> </w:t>
      </w:r>
      <w:r>
        <w:rPr>
          <w:sz w:val="24"/>
        </w:rPr>
        <w:t>its</w:t>
      </w:r>
      <w:r>
        <w:rPr>
          <w:spacing w:val="-9"/>
          <w:sz w:val="24"/>
        </w:rPr>
        <w:t xml:space="preserve"> </w:t>
      </w:r>
      <w:r>
        <w:rPr>
          <w:sz w:val="24"/>
        </w:rPr>
        <w:t>discretion,</w:t>
      </w:r>
      <w:r>
        <w:rPr>
          <w:spacing w:val="-12"/>
          <w:sz w:val="24"/>
        </w:rPr>
        <w:t xml:space="preserve"> </w:t>
      </w:r>
      <w:r>
        <w:rPr>
          <w:sz w:val="24"/>
        </w:rPr>
        <w:t>that</w:t>
      </w:r>
      <w:r>
        <w:rPr>
          <w:spacing w:val="-11"/>
          <w:sz w:val="24"/>
        </w:rPr>
        <w:t xml:space="preserve"> </w:t>
      </w:r>
      <w:r>
        <w:rPr>
          <w:sz w:val="24"/>
        </w:rPr>
        <w:t xml:space="preserve">are </w:t>
      </w:r>
      <w:r>
        <w:rPr>
          <w:spacing w:val="-2"/>
          <w:sz w:val="24"/>
        </w:rPr>
        <w:t>directly</w:t>
      </w:r>
      <w:r>
        <w:rPr>
          <w:spacing w:val="-13"/>
          <w:sz w:val="24"/>
        </w:rPr>
        <w:t xml:space="preserve"> </w:t>
      </w:r>
      <w:r>
        <w:rPr>
          <w:spacing w:val="-2"/>
          <w:sz w:val="24"/>
        </w:rPr>
        <w:t>related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applicant's</w:t>
      </w:r>
      <w:r>
        <w:rPr>
          <w:spacing w:val="-13"/>
          <w:sz w:val="24"/>
        </w:rPr>
        <w:t xml:space="preserve"> </w:t>
      </w:r>
      <w:r>
        <w:rPr>
          <w:spacing w:val="-2"/>
          <w:sz w:val="24"/>
        </w:rPr>
        <w:t>ability</w:t>
      </w:r>
      <w:r>
        <w:rPr>
          <w:spacing w:val="-13"/>
          <w:sz w:val="24"/>
        </w:rPr>
        <w:t xml:space="preserve"> </w:t>
      </w:r>
      <w:r>
        <w:rPr>
          <w:spacing w:val="-2"/>
          <w:sz w:val="24"/>
        </w:rPr>
        <w:t>to</w:t>
      </w:r>
      <w:r>
        <w:rPr>
          <w:spacing w:val="-11"/>
          <w:sz w:val="24"/>
        </w:rPr>
        <w:t xml:space="preserve"> </w:t>
      </w:r>
      <w:r>
        <w:rPr>
          <w:spacing w:val="-2"/>
          <w:sz w:val="24"/>
        </w:rPr>
        <w:t>serve</w:t>
      </w:r>
      <w:r>
        <w:rPr>
          <w:spacing w:val="-13"/>
          <w:sz w:val="24"/>
        </w:rPr>
        <w:t xml:space="preserve"> </w:t>
      </w:r>
      <w:r>
        <w:rPr>
          <w:spacing w:val="-2"/>
          <w:sz w:val="24"/>
        </w:rPr>
        <w:t>as</w:t>
      </w:r>
      <w:r>
        <w:rPr>
          <w:spacing w:val="-10"/>
          <w:sz w:val="24"/>
        </w:rPr>
        <w:t xml:space="preserve"> </w:t>
      </w:r>
      <w:r>
        <w:rPr>
          <w:spacing w:val="-2"/>
          <w:sz w:val="24"/>
        </w:rPr>
        <w:t>a</w:t>
      </w:r>
      <w:r>
        <w:rPr>
          <w:spacing w:val="-12"/>
          <w:sz w:val="24"/>
        </w:rPr>
        <w:t xml:space="preserve"> </w:t>
      </w:r>
      <w:r>
        <w:rPr>
          <w:spacing w:val="-2"/>
          <w:sz w:val="24"/>
        </w:rPr>
        <w:t>Marijuana</w:t>
      </w:r>
      <w:r>
        <w:rPr>
          <w:spacing w:val="-13"/>
          <w:sz w:val="24"/>
        </w:rPr>
        <w:t xml:space="preserve"> </w:t>
      </w:r>
      <w:r>
        <w:rPr>
          <w:spacing w:val="-2"/>
          <w:sz w:val="24"/>
        </w:rPr>
        <w:t>Establishment</w:t>
      </w:r>
      <w:r>
        <w:rPr>
          <w:spacing w:val="-10"/>
          <w:sz w:val="24"/>
        </w:rPr>
        <w:t xml:space="preserve"> </w:t>
      </w:r>
      <w:r>
        <w:rPr>
          <w:spacing w:val="-2"/>
          <w:sz w:val="24"/>
        </w:rPr>
        <w:t>Agent,</w:t>
      </w:r>
      <w:r>
        <w:rPr>
          <w:spacing w:val="-11"/>
          <w:sz w:val="24"/>
        </w:rPr>
        <w:t xml:space="preserve"> </w:t>
      </w:r>
      <w:r>
        <w:rPr>
          <w:spacing w:val="-2"/>
          <w:sz w:val="24"/>
        </w:rPr>
        <w:t>that</w:t>
      </w:r>
      <w:r>
        <w:rPr>
          <w:spacing w:val="-12"/>
          <w:sz w:val="24"/>
        </w:rPr>
        <w:t xml:space="preserve"> </w:t>
      </w:r>
      <w:r>
        <w:rPr>
          <w:spacing w:val="-2"/>
          <w:sz w:val="24"/>
        </w:rPr>
        <w:t>make the</w:t>
      </w:r>
      <w:r>
        <w:rPr>
          <w:spacing w:val="-13"/>
          <w:sz w:val="24"/>
        </w:rPr>
        <w:t xml:space="preserve"> </w:t>
      </w:r>
      <w:r>
        <w:rPr>
          <w:spacing w:val="-2"/>
          <w:sz w:val="24"/>
        </w:rPr>
        <w:t>Registrant</w:t>
      </w:r>
      <w:r>
        <w:rPr>
          <w:spacing w:val="-13"/>
          <w:sz w:val="24"/>
        </w:rPr>
        <w:t xml:space="preserve"> </w:t>
      </w:r>
      <w:r>
        <w:rPr>
          <w:spacing w:val="-2"/>
          <w:sz w:val="24"/>
        </w:rPr>
        <w:t>unsuitable</w:t>
      </w:r>
      <w:r>
        <w:rPr>
          <w:spacing w:val="-13"/>
          <w:sz w:val="24"/>
        </w:rPr>
        <w:t xml:space="preserve"> </w:t>
      </w:r>
      <w:r>
        <w:rPr>
          <w:spacing w:val="-2"/>
          <w:sz w:val="24"/>
        </w:rPr>
        <w:t>for</w:t>
      </w:r>
      <w:r>
        <w:rPr>
          <w:spacing w:val="-13"/>
          <w:sz w:val="24"/>
        </w:rPr>
        <w:t xml:space="preserve"> </w:t>
      </w:r>
      <w:r>
        <w:rPr>
          <w:spacing w:val="-2"/>
          <w:sz w:val="24"/>
        </w:rPr>
        <w:t>registration.</w:t>
      </w:r>
      <w:r>
        <w:rPr>
          <w:spacing w:val="12"/>
          <w:sz w:val="24"/>
        </w:rPr>
        <w:t xml:space="preserve"> </w:t>
      </w:r>
      <w:r>
        <w:rPr>
          <w:spacing w:val="-2"/>
          <w:sz w:val="24"/>
        </w:rPr>
        <w:t>The</w:t>
      </w:r>
      <w:r>
        <w:rPr>
          <w:spacing w:val="-13"/>
          <w:sz w:val="24"/>
        </w:rPr>
        <w:t xml:space="preserve"> </w:t>
      </w:r>
      <w:r>
        <w:rPr>
          <w:spacing w:val="-2"/>
          <w:sz w:val="24"/>
        </w:rPr>
        <w:t>Commission</w:t>
      </w:r>
      <w:r>
        <w:rPr>
          <w:spacing w:val="-10"/>
          <w:sz w:val="24"/>
        </w:rPr>
        <w:t xml:space="preserve"> </w:t>
      </w:r>
      <w:r>
        <w:rPr>
          <w:spacing w:val="-2"/>
          <w:sz w:val="24"/>
        </w:rPr>
        <w:t>will</w:t>
      </w:r>
      <w:r>
        <w:rPr>
          <w:spacing w:val="-11"/>
          <w:sz w:val="24"/>
        </w:rPr>
        <w:t xml:space="preserve"> </w:t>
      </w:r>
      <w:r>
        <w:rPr>
          <w:spacing w:val="-2"/>
          <w:sz w:val="24"/>
        </w:rPr>
        <w:t>provide</w:t>
      </w:r>
      <w:r>
        <w:rPr>
          <w:spacing w:val="-13"/>
          <w:sz w:val="24"/>
        </w:rPr>
        <w:t xml:space="preserve"> </w:t>
      </w:r>
      <w:r>
        <w:rPr>
          <w:spacing w:val="-2"/>
          <w:sz w:val="24"/>
        </w:rPr>
        <w:t>notice</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 xml:space="preserve">Registrant </w:t>
      </w:r>
      <w:r>
        <w:rPr>
          <w:sz w:val="24"/>
        </w:rPr>
        <w:t>of the grounds prior to the revocation of an agent Registration Card and a reasonable opportunity to correct these grounds.</w:t>
      </w:r>
    </w:p>
    <w:p w14:paraId="4F424B75" w14:textId="77777777" w:rsidR="008770CC" w:rsidRDefault="003650F5" w:rsidP="00F622BA">
      <w:pPr>
        <w:pStyle w:val="ListParagraph"/>
        <w:numPr>
          <w:ilvl w:val="3"/>
          <w:numId w:val="76"/>
        </w:numPr>
        <w:tabs>
          <w:tab w:val="left" w:pos="2134"/>
        </w:tabs>
        <w:spacing w:before="3" w:line="235" w:lineRule="auto"/>
        <w:ind w:right="213" w:firstLine="0"/>
        <w:rPr>
          <w:sz w:val="24"/>
        </w:rPr>
      </w:pPr>
      <w:r>
        <w:rPr>
          <w:spacing w:val="-2"/>
          <w:sz w:val="24"/>
        </w:rPr>
        <w:t>The</w:t>
      </w:r>
      <w:r>
        <w:rPr>
          <w:spacing w:val="-7"/>
          <w:sz w:val="24"/>
        </w:rPr>
        <w:t xml:space="preserve"> </w:t>
      </w:r>
      <w:r>
        <w:rPr>
          <w:spacing w:val="-2"/>
          <w:sz w:val="24"/>
        </w:rPr>
        <w:t>Commission may</w:t>
      </w:r>
      <w:r>
        <w:rPr>
          <w:spacing w:val="-13"/>
          <w:sz w:val="24"/>
        </w:rPr>
        <w:t xml:space="preserve"> </w:t>
      </w:r>
      <w:r>
        <w:rPr>
          <w:spacing w:val="-2"/>
          <w:sz w:val="24"/>
        </w:rPr>
        <w:t>delegate Registrants'</w:t>
      </w:r>
      <w:r>
        <w:rPr>
          <w:spacing w:val="-3"/>
          <w:sz w:val="24"/>
        </w:rPr>
        <w:t xml:space="preserve"> </w:t>
      </w:r>
      <w:r>
        <w:rPr>
          <w:spacing w:val="-2"/>
          <w:sz w:val="24"/>
        </w:rPr>
        <w:t>suitability</w:t>
      </w:r>
      <w:r>
        <w:rPr>
          <w:spacing w:val="-7"/>
          <w:sz w:val="24"/>
        </w:rPr>
        <w:t xml:space="preserve"> </w:t>
      </w:r>
      <w:r>
        <w:rPr>
          <w:spacing w:val="-2"/>
          <w:sz w:val="24"/>
        </w:rPr>
        <w:t xml:space="preserve">determinations to the Executive </w:t>
      </w:r>
      <w:r>
        <w:rPr>
          <w:sz w:val="24"/>
        </w:rPr>
        <w:t>Director,</w:t>
      </w:r>
      <w:r>
        <w:rPr>
          <w:spacing w:val="-15"/>
          <w:sz w:val="24"/>
        </w:rPr>
        <w:t xml:space="preserve"> </w:t>
      </w:r>
      <w:r>
        <w:rPr>
          <w:sz w:val="24"/>
        </w:rPr>
        <w:t>who</w:t>
      </w:r>
      <w:r>
        <w:rPr>
          <w:spacing w:val="-15"/>
          <w:sz w:val="24"/>
        </w:rPr>
        <w:t xml:space="preserve"> </w:t>
      </w:r>
      <w:r>
        <w:rPr>
          <w:sz w:val="24"/>
        </w:rPr>
        <w:t>may</w:t>
      </w:r>
      <w:r>
        <w:rPr>
          <w:spacing w:val="-15"/>
          <w:sz w:val="24"/>
        </w:rPr>
        <w:t xml:space="preserve"> </w:t>
      </w:r>
      <w:r>
        <w:rPr>
          <w:sz w:val="24"/>
        </w:rPr>
        <w:t>appoint</w:t>
      </w:r>
      <w:r>
        <w:rPr>
          <w:spacing w:val="-15"/>
          <w:sz w:val="24"/>
        </w:rPr>
        <w:t xml:space="preserve"> </w:t>
      </w:r>
      <w:r>
        <w:rPr>
          <w:sz w:val="24"/>
        </w:rPr>
        <w:t>a</w:t>
      </w:r>
      <w:r>
        <w:rPr>
          <w:spacing w:val="-13"/>
          <w:sz w:val="24"/>
        </w:rPr>
        <w:t xml:space="preserve"> </w:t>
      </w:r>
      <w:r>
        <w:rPr>
          <w:sz w:val="24"/>
        </w:rPr>
        <w:t>Suitability</w:t>
      </w:r>
      <w:r>
        <w:rPr>
          <w:spacing w:val="-15"/>
          <w:sz w:val="24"/>
        </w:rPr>
        <w:t xml:space="preserve"> </w:t>
      </w:r>
      <w:r>
        <w:rPr>
          <w:sz w:val="24"/>
        </w:rPr>
        <w:t>Review</w:t>
      </w:r>
      <w:r>
        <w:rPr>
          <w:spacing w:val="-14"/>
          <w:sz w:val="24"/>
        </w:rPr>
        <w:t xml:space="preserve"> </w:t>
      </w:r>
      <w:r>
        <w:rPr>
          <w:sz w:val="24"/>
        </w:rPr>
        <w:t>Committee,</w:t>
      </w:r>
      <w:r>
        <w:rPr>
          <w:spacing w:val="-12"/>
          <w:sz w:val="24"/>
        </w:rPr>
        <w:t xml:space="preserve"> </w:t>
      </w:r>
      <w:r>
        <w:rPr>
          <w:sz w:val="24"/>
        </w:rPr>
        <w:t>in</w:t>
      </w:r>
      <w:r>
        <w:rPr>
          <w:spacing w:val="-14"/>
          <w:sz w:val="24"/>
        </w:rPr>
        <w:t xml:space="preserve"> </w:t>
      </w:r>
      <w:r>
        <w:rPr>
          <w:sz w:val="24"/>
        </w:rPr>
        <w:t>accordance</w:t>
      </w:r>
      <w:r>
        <w:rPr>
          <w:spacing w:val="-15"/>
          <w:sz w:val="24"/>
        </w:rPr>
        <w:t xml:space="preserve"> </w:t>
      </w:r>
      <w:r>
        <w:rPr>
          <w:sz w:val="24"/>
        </w:rPr>
        <w:t>with</w:t>
      </w:r>
      <w:r>
        <w:rPr>
          <w:spacing w:val="-13"/>
          <w:sz w:val="24"/>
        </w:rPr>
        <w:t xml:space="preserve"> </w:t>
      </w:r>
      <w:r>
        <w:rPr>
          <w:sz w:val="24"/>
        </w:rPr>
        <w:t>935</w:t>
      </w:r>
      <w:r>
        <w:rPr>
          <w:spacing w:val="-13"/>
          <w:sz w:val="24"/>
        </w:rPr>
        <w:t xml:space="preserve"> </w:t>
      </w:r>
      <w:r>
        <w:rPr>
          <w:sz w:val="24"/>
        </w:rPr>
        <w:t>CMR 500.800.</w:t>
      </w:r>
      <w:r>
        <w:rPr>
          <w:spacing w:val="40"/>
          <w:sz w:val="24"/>
        </w:rPr>
        <w:t xml:space="preserve"> </w:t>
      </w:r>
      <w:r>
        <w:rPr>
          <w:sz w:val="24"/>
        </w:rPr>
        <w:t>Suitability determinations shall be based on credible and reliable information.</w:t>
      </w:r>
    </w:p>
    <w:p w14:paraId="3D55A790" w14:textId="77777777" w:rsidR="008770CC" w:rsidRDefault="003650F5" w:rsidP="00F622BA">
      <w:pPr>
        <w:pStyle w:val="ListParagraph"/>
        <w:numPr>
          <w:ilvl w:val="3"/>
          <w:numId w:val="76"/>
        </w:numPr>
        <w:tabs>
          <w:tab w:val="left" w:pos="2176"/>
        </w:tabs>
        <w:spacing w:before="3" w:line="235" w:lineRule="auto"/>
        <w:ind w:right="207" w:firstLine="0"/>
        <w:rPr>
          <w:sz w:val="24"/>
        </w:rPr>
      </w:pPr>
      <w:r>
        <w:rPr>
          <w:sz w:val="24"/>
        </w:rPr>
        <w:t>The</w:t>
      </w:r>
      <w:r>
        <w:rPr>
          <w:spacing w:val="-14"/>
          <w:sz w:val="24"/>
        </w:rPr>
        <w:t xml:space="preserve"> </w:t>
      </w:r>
      <w:r>
        <w:rPr>
          <w:sz w:val="24"/>
        </w:rPr>
        <w:t>Executive</w:t>
      </w:r>
      <w:r>
        <w:rPr>
          <w:spacing w:val="-13"/>
          <w:sz w:val="24"/>
        </w:rPr>
        <w:t xml:space="preserve"> </w:t>
      </w:r>
      <w:r>
        <w:rPr>
          <w:sz w:val="24"/>
        </w:rPr>
        <w:t>Director</w:t>
      </w:r>
      <w:r>
        <w:rPr>
          <w:spacing w:val="-14"/>
          <w:sz w:val="24"/>
        </w:rPr>
        <w:t xml:space="preserve"> </w:t>
      </w:r>
      <w:r>
        <w:rPr>
          <w:sz w:val="24"/>
        </w:rPr>
        <w:t>may</w:t>
      </w:r>
      <w:r>
        <w:rPr>
          <w:spacing w:val="-15"/>
          <w:sz w:val="24"/>
        </w:rPr>
        <w:t xml:space="preserve"> </w:t>
      </w:r>
      <w:r>
        <w:rPr>
          <w:sz w:val="24"/>
        </w:rPr>
        <w:t>institute</w:t>
      </w:r>
      <w:r>
        <w:rPr>
          <w:spacing w:val="-9"/>
          <w:sz w:val="24"/>
        </w:rPr>
        <w:t xml:space="preserve"> </w:t>
      </w:r>
      <w:r>
        <w:rPr>
          <w:sz w:val="24"/>
        </w:rPr>
        <w:t>a</w:t>
      </w:r>
      <w:r>
        <w:rPr>
          <w:spacing w:val="-12"/>
          <w:sz w:val="24"/>
        </w:rPr>
        <w:t xml:space="preserve"> </w:t>
      </w:r>
      <w:r>
        <w:rPr>
          <w:sz w:val="24"/>
        </w:rPr>
        <w:t>suitability</w:t>
      </w:r>
      <w:r>
        <w:rPr>
          <w:spacing w:val="-15"/>
          <w:sz w:val="24"/>
        </w:rPr>
        <w:t xml:space="preserve"> </w:t>
      </w:r>
      <w:r>
        <w:rPr>
          <w:sz w:val="24"/>
        </w:rPr>
        <w:t>review</w:t>
      </w:r>
      <w:r>
        <w:rPr>
          <w:spacing w:val="-13"/>
          <w:sz w:val="24"/>
        </w:rPr>
        <w:t xml:space="preserve"> </w:t>
      </w:r>
      <w:r>
        <w:rPr>
          <w:sz w:val="24"/>
        </w:rPr>
        <w:t>based</w:t>
      </w:r>
      <w:r>
        <w:rPr>
          <w:spacing w:val="-10"/>
          <w:sz w:val="24"/>
        </w:rPr>
        <w:t xml:space="preserve"> </w:t>
      </w:r>
      <w:r>
        <w:rPr>
          <w:sz w:val="24"/>
        </w:rPr>
        <w:t>on</w:t>
      </w:r>
      <w:r>
        <w:rPr>
          <w:spacing w:val="-8"/>
          <w:sz w:val="24"/>
        </w:rPr>
        <w:t xml:space="preserve"> </w:t>
      </w:r>
      <w:r>
        <w:rPr>
          <w:sz w:val="24"/>
        </w:rPr>
        <w:t>a</w:t>
      </w:r>
      <w:r>
        <w:rPr>
          <w:spacing w:val="-9"/>
          <w:sz w:val="24"/>
        </w:rPr>
        <w:t xml:space="preserve"> </w:t>
      </w:r>
      <w:r>
        <w:rPr>
          <w:sz w:val="24"/>
        </w:rPr>
        <w:t xml:space="preserve">recommendation </w:t>
      </w:r>
      <w:r>
        <w:rPr>
          <w:spacing w:val="-2"/>
          <w:sz w:val="24"/>
        </w:rPr>
        <w:t>from</w:t>
      </w:r>
      <w:r>
        <w:rPr>
          <w:spacing w:val="-13"/>
          <w:sz w:val="24"/>
        </w:rPr>
        <w:t xml:space="preserve"> </w:t>
      </w:r>
      <w:r>
        <w:rPr>
          <w:spacing w:val="-2"/>
          <w:sz w:val="24"/>
        </w:rPr>
        <w:t>Enforcement</w:t>
      </w:r>
      <w:r>
        <w:rPr>
          <w:spacing w:val="-13"/>
          <w:sz w:val="24"/>
        </w:rPr>
        <w:t xml:space="preserve"> </w:t>
      </w:r>
      <w:r>
        <w:rPr>
          <w:spacing w:val="-2"/>
          <w:sz w:val="24"/>
        </w:rPr>
        <w:t>staff</w:t>
      </w:r>
      <w:r>
        <w:rPr>
          <w:spacing w:val="-12"/>
          <w:sz w:val="24"/>
        </w:rPr>
        <w:t xml:space="preserve"> </w:t>
      </w:r>
      <w:r>
        <w:rPr>
          <w:spacing w:val="-2"/>
          <w:sz w:val="24"/>
        </w:rPr>
        <w:t>that</w:t>
      </w:r>
      <w:r>
        <w:rPr>
          <w:spacing w:val="-10"/>
          <w:sz w:val="24"/>
        </w:rPr>
        <w:t xml:space="preserve"> </w:t>
      </w:r>
      <w:r>
        <w:rPr>
          <w:spacing w:val="-2"/>
          <w:sz w:val="24"/>
        </w:rPr>
        <w:t>background</w:t>
      </w:r>
      <w:r>
        <w:rPr>
          <w:spacing w:val="-10"/>
          <w:sz w:val="24"/>
        </w:rPr>
        <w:t xml:space="preserve"> </w:t>
      </w:r>
      <w:r>
        <w:rPr>
          <w:spacing w:val="-2"/>
          <w:sz w:val="24"/>
        </w:rPr>
        <w:t>check</w:t>
      </w:r>
      <w:r>
        <w:rPr>
          <w:spacing w:val="-13"/>
          <w:sz w:val="24"/>
        </w:rPr>
        <w:t xml:space="preserve"> </w:t>
      </w:r>
      <w:r>
        <w:rPr>
          <w:spacing w:val="-2"/>
          <w:sz w:val="24"/>
        </w:rPr>
        <w:t>information</w:t>
      </w:r>
      <w:r>
        <w:rPr>
          <w:spacing w:val="-10"/>
          <w:sz w:val="24"/>
        </w:rPr>
        <w:t xml:space="preserve"> </w:t>
      </w:r>
      <w:r>
        <w:rPr>
          <w:spacing w:val="-2"/>
          <w:sz w:val="24"/>
        </w:rPr>
        <w:t>would</w:t>
      </w:r>
      <w:r>
        <w:rPr>
          <w:spacing w:val="-10"/>
          <w:sz w:val="24"/>
        </w:rPr>
        <w:t xml:space="preserve"> </w:t>
      </w:r>
      <w:r>
        <w:rPr>
          <w:spacing w:val="-2"/>
          <w:sz w:val="24"/>
        </w:rPr>
        <w:t>result</w:t>
      </w:r>
      <w:r>
        <w:rPr>
          <w:spacing w:val="-13"/>
          <w:sz w:val="24"/>
        </w:rPr>
        <w:t xml:space="preserve"> </w:t>
      </w:r>
      <w:r>
        <w:rPr>
          <w:spacing w:val="-2"/>
          <w:sz w:val="24"/>
        </w:rPr>
        <w:t>in</w:t>
      </w:r>
      <w:r>
        <w:rPr>
          <w:spacing w:val="-13"/>
          <w:sz w:val="24"/>
        </w:rPr>
        <w:t xml:space="preserve"> </w:t>
      </w:r>
      <w:r>
        <w:rPr>
          <w:spacing w:val="-2"/>
          <w:sz w:val="24"/>
        </w:rPr>
        <w:t>or</w:t>
      </w:r>
      <w:r>
        <w:rPr>
          <w:spacing w:val="-13"/>
          <w:sz w:val="24"/>
        </w:rPr>
        <w:t xml:space="preserve"> </w:t>
      </w:r>
      <w:r>
        <w:rPr>
          <w:spacing w:val="-2"/>
          <w:sz w:val="24"/>
        </w:rPr>
        <w:t>could</w:t>
      </w:r>
      <w:r>
        <w:rPr>
          <w:spacing w:val="-13"/>
          <w:sz w:val="24"/>
        </w:rPr>
        <w:t xml:space="preserve"> </w:t>
      </w:r>
      <w:r>
        <w:rPr>
          <w:spacing w:val="-2"/>
          <w:sz w:val="24"/>
        </w:rPr>
        <w:t xml:space="preserve">support </w:t>
      </w:r>
      <w:r>
        <w:rPr>
          <w:sz w:val="24"/>
        </w:rPr>
        <w:t>an adverse suitability determination. All suitability determinations will be made in accordance with the procedures set forth in 935 CMR 500.800.</w:t>
      </w:r>
    </w:p>
    <w:p w14:paraId="1A0A13E9" w14:textId="77777777" w:rsidR="008770CC" w:rsidRDefault="008770CC">
      <w:pPr>
        <w:pStyle w:val="BodyText"/>
        <w:spacing w:before="3"/>
        <w:jc w:val="left"/>
        <w:rPr>
          <w:sz w:val="18"/>
        </w:rPr>
      </w:pPr>
    </w:p>
    <w:p w14:paraId="0FAA87E5" w14:textId="77777777" w:rsidR="008770CC" w:rsidRDefault="003650F5" w:rsidP="009A5554">
      <w:pPr>
        <w:pStyle w:val="BodyText"/>
        <w:spacing w:before="59"/>
        <w:ind w:left="180"/>
        <w:jc w:val="left"/>
        <w:outlineLvl w:val="0"/>
      </w:pPr>
      <w:r>
        <w:rPr>
          <w:u w:val="single"/>
        </w:rPr>
        <w:t>500.033:</w:t>
      </w:r>
      <w:r>
        <w:rPr>
          <w:spacing w:val="27"/>
          <w:u w:val="single"/>
        </w:rPr>
        <w:t xml:space="preserve">  </w:t>
      </w:r>
      <w:r>
        <w:rPr>
          <w:u w:val="single"/>
        </w:rPr>
        <w:t>Void</w:t>
      </w:r>
      <w:r>
        <w:rPr>
          <w:spacing w:val="-1"/>
          <w:u w:val="single"/>
        </w:rPr>
        <w:t xml:space="preserve"> </w:t>
      </w:r>
      <w:r>
        <w:rPr>
          <w:u w:val="single"/>
        </w:rPr>
        <w:t xml:space="preserve">Registration </w:t>
      </w:r>
      <w:r>
        <w:rPr>
          <w:spacing w:val="-2"/>
          <w:u w:val="single"/>
        </w:rPr>
        <w:t>Cards</w:t>
      </w:r>
    </w:p>
    <w:p w14:paraId="1C2C2327" w14:textId="77777777" w:rsidR="008770CC" w:rsidRDefault="008770CC">
      <w:pPr>
        <w:pStyle w:val="BodyText"/>
        <w:spacing w:before="7"/>
        <w:jc w:val="left"/>
        <w:rPr>
          <w:sz w:val="23"/>
        </w:rPr>
      </w:pPr>
    </w:p>
    <w:p w14:paraId="644D432B" w14:textId="77777777" w:rsidR="008770CC" w:rsidRDefault="003650F5">
      <w:pPr>
        <w:pStyle w:val="ListParagraph"/>
        <w:numPr>
          <w:ilvl w:val="0"/>
          <w:numId w:val="9"/>
        </w:numPr>
        <w:tabs>
          <w:tab w:val="left" w:pos="1946"/>
        </w:tabs>
        <w:spacing w:line="235" w:lineRule="auto"/>
        <w:ind w:right="215" w:firstLine="0"/>
        <w:rPr>
          <w:sz w:val="24"/>
        </w:rPr>
      </w:pPr>
      <w:r>
        <w:rPr>
          <w:sz w:val="24"/>
        </w:rPr>
        <w:t>An agent Registration Card issued</w:t>
      </w:r>
      <w:r>
        <w:rPr>
          <w:spacing w:val="27"/>
          <w:sz w:val="24"/>
        </w:rPr>
        <w:t xml:space="preserve"> </w:t>
      </w:r>
      <w:r>
        <w:rPr>
          <w:sz w:val="24"/>
        </w:rPr>
        <w:t>to</w:t>
      </w:r>
      <w:r>
        <w:rPr>
          <w:spacing w:val="27"/>
          <w:sz w:val="24"/>
        </w:rPr>
        <w:t xml:space="preserve"> </w:t>
      </w:r>
      <w:r>
        <w:rPr>
          <w:sz w:val="24"/>
        </w:rPr>
        <w:t>a Marijuana Establishment Agent,</w:t>
      </w:r>
      <w:r>
        <w:rPr>
          <w:spacing w:val="27"/>
          <w:sz w:val="24"/>
        </w:rPr>
        <w:t xml:space="preserve"> </w:t>
      </w:r>
      <w:r>
        <w:rPr>
          <w:sz w:val="24"/>
        </w:rPr>
        <w:t>including a</w:t>
      </w:r>
      <w:r>
        <w:rPr>
          <w:spacing w:val="40"/>
          <w:sz w:val="24"/>
        </w:rPr>
        <w:t xml:space="preserve"> </w:t>
      </w:r>
      <w:r>
        <w:rPr>
          <w:sz w:val="24"/>
        </w:rPr>
        <w:t>Laboratory Agent, shall be void when:</w:t>
      </w:r>
    </w:p>
    <w:p w14:paraId="0316A4B6" w14:textId="77777777" w:rsidR="008770CC" w:rsidRDefault="003650F5">
      <w:pPr>
        <w:pStyle w:val="ListParagraph"/>
        <w:numPr>
          <w:ilvl w:val="1"/>
          <w:numId w:val="9"/>
        </w:numPr>
        <w:tabs>
          <w:tab w:val="left" w:pos="2119"/>
        </w:tabs>
        <w:spacing w:before="1" w:line="235" w:lineRule="auto"/>
        <w:ind w:right="212" w:firstLine="0"/>
        <w:rPr>
          <w:sz w:val="24"/>
        </w:rPr>
      </w:pPr>
      <w:r>
        <w:rPr>
          <w:spacing w:val="-2"/>
          <w:sz w:val="24"/>
        </w:rPr>
        <w:t>The</w:t>
      </w:r>
      <w:r>
        <w:rPr>
          <w:spacing w:val="-13"/>
          <w:sz w:val="24"/>
        </w:rPr>
        <w:t xml:space="preserve"> </w:t>
      </w:r>
      <w:r>
        <w:rPr>
          <w:spacing w:val="-2"/>
          <w:sz w:val="24"/>
        </w:rPr>
        <w:t>agent</w:t>
      </w:r>
      <w:r>
        <w:rPr>
          <w:spacing w:val="-12"/>
          <w:sz w:val="24"/>
        </w:rPr>
        <w:t xml:space="preserve"> </w:t>
      </w:r>
      <w:r>
        <w:rPr>
          <w:spacing w:val="-2"/>
          <w:sz w:val="24"/>
        </w:rPr>
        <w:t>has</w:t>
      </w:r>
      <w:r>
        <w:rPr>
          <w:spacing w:val="-12"/>
          <w:sz w:val="24"/>
        </w:rPr>
        <w:t xml:space="preserve"> </w:t>
      </w:r>
      <w:r>
        <w:rPr>
          <w:spacing w:val="-2"/>
          <w:sz w:val="24"/>
        </w:rPr>
        <w:t>ceased</w:t>
      </w:r>
      <w:r>
        <w:rPr>
          <w:spacing w:val="-15"/>
          <w:sz w:val="24"/>
        </w:rPr>
        <w:t xml:space="preserve"> </w:t>
      </w:r>
      <w:r>
        <w:rPr>
          <w:spacing w:val="-2"/>
          <w:sz w:val="24"/>
        </w:rPr>
        <w:t>to</w:t>
      </w:r>
      <w:r>
        <w:rPr>
          <w:spacing w:val="-11"/>
          <w:sz w:val="24"/>
        </w:rPr>
        <w:t xml:space="preserve"> </w:t>
      </w:r>
      <w:r>
        <w:rPr>
          <w:spacing w:val="-2"/>
          <w:sz w:val="24"/>
        </w:rPr>
        <w:t>be</w:t>
      </w:r>
      <w:r>
        <w:rPr>
          <w:spacing w:val="-14"/>
          <w:sz w:val="24"/>
        </w:rPr>
        <w:t xml:space="preserve"> </w:t>
      </w:r>
      <w:r>
        <w:rPr>
          <w:spacing w:val="-2"/>
          <w:sz w:val="24"/>
        </w:rPr>
        <w:t>associated</w:t>
      </w:r>
      <w:r>
        <w:rPr>
          <w:spacing w:val="-14"/>
          <w:sz w:val="24"/>
        </w:rPr>
        <w:t xml:space="preserve"> </w:t>
      </w:r>
      <w:r>
        <w:rPr>
          <w:spacing w:val="-2"/>
          <w:sz w:val="24"/>
        </w:rPr>
        <w:t>with</w:t>
      </w:r>
      <w:r>
        <w:rPr>
          <w:spacing w:val="-11"/>
          <w:sz w:val="24"/>
        </w:rPr>
        <w:t xml:space="preserve"> </w:t>
      </w:r>
      <w:r>
        <w:rPr>
          <w:spacing w:val="-2"/>
          <w:sz w:val="24"/>
        </w:rPr>
        <w:t>the</w:t>
      </w:r>
      <w:r>
        <w:rPr>
          <w:spacing w:val="-12"/>
          <w:sz w:val="24"/>
        </w:rPr>
        <w:t xml:space="preserve"> </w:t>
      </w:r>
      <w:r>
        <w:rPr>
          <w:spacing w:val="-2"/>
          <w:sz w:val="24"/>
        </w:rPr>
        <w:t>Marijuana</w:t>
      </w:r>
      <w:r>
        <w:rPr>
          <w:spacing w:val="-17"/>
          <w:sz w:val="24"/>
        </w:rPr>
        <w:t xml:space="preserve"> </w:t>
      </w:r>
      <w:r>
        <w:rPr>
          <w:spacing w:val="-2"/>
          <w:sz w:val="24"/>
        </w:rPr>
        <w:t>Establishment</w:t>
      </w:r>
      <w:r>
        <w:rPr>
          <w:spacing w:val="-13"/>
          <w:sz w:val="24"/>
        </w:rPr>
        <w:t xml:space="preserve"> </w:t>
      </w:r>
      <w:r>
        <w:rPr>
          <w:spacing w:val="-2"/>
          <w:sz w:val="24"/>
        </w:rPr>
        <w:t>or</w:t>
      </w:r>
      <w:r>
        <w:rPr>
          <w:spacing w:val="-12"/>
          <w:sz w:val="24"/>
        </w:rPr>
        <w:t xml:space="preserve"> </w:t>
      </w:r>
      <w:r>
        <w:rPr>
          <w:spacing w:val="-2"/>
          <w:sz w:val="24"/>
        </w:rPr>
        <w:t xml:space="preserve">Independent </w:t>
      </w:r>
      <w:r>
        <w:rPr>
          <w:sz w:val="24"/>
        </w:rPr>
        <w:t>Testing Laboratory that applied for and received the agent's Registration Card;</w:t>
      </w:r>
    </w:p>
    <w:p w14:paraId="16B996A9" w14:textId="77777777" w:rsidR="008770CC" w:rsidRDefault="003650F5">
      <w:pPr>
        <w:pStyle w:val="ListParagraph"/>
        <w:numPr>
          <w:ilvl w:val="1"/>
          <w:numId w:val="9"/>
        </w:numPr>
        <w:tabs>
          <w:tab w:val="left" w:pos="2198"/>
        </w:tabs>
        <w:spacing w:before="2" w:line="235" w:lineRule="auto"/>
        <w:ind w:right="213" w:firstLine="0"/>
        <w:rPr>
          <w:sz w:val="24"/>
        </w:rPr>
      </w:pPr>
      <w:r>
        <w:rPr>
          <w:sz w:val="24"/>
        </w:rPr>
        <w:t>The</w:t>
      </w:r>
      <w:r>
        <w:rPr>
          <w:spacing w:val="-1"/>
          <w:sz w:val="24"/>
        </w:rPr>
        <w:t xml:space="preserve"> </w:t>
      </w:r>
      <w:r>
        <w:rPr>
          <w:sz w:val="24"/>
        </w:rPr>
        <w:t>card</w:t>
      </w:r>
      <w:r>
        <w:rPr>
          <w:spacing w:val="-3"/>
          <w:sz w:val="24"/>
        </w:rPr>
        <w:t xml:space="preserve"> </w:t>
      </w:r>
      <w:r>
        <w:rPr>
          <w:sz w:val="24"/>
        </w:rPr>
        <w:t>has</w:t>
      </w:r>
      <w:r>
        <w:rPr>
          <w:spacing w:val="-1"/>
          <w:sz w:val="24"/>
        </w:rPr>
        <w:t xml:space="preserve"> </w:t>
      </w:r>
      <w:r>
        <w:rPr>
          <w:sz w:val="24"/>
        </w:rPr>
        <w:t>not been</w:t>
      </w:r>
      <w:r>
        <w:rPr>
          <w:spacing w:val="-2"/>
          <w:sz w:val="24"/>
        </w:rPr>
        <w:t xml:space="preserve"> </w:t>
      </w:r>
      <w:r>
        <w:rPr>
          <w:sz w:val="24"/>
        </w:rPr>
        <w:t>surrendered</w:t>
      </w:r>
      <w:r>
        <w:rPr>
          <w:spacing w:val="-5"/>
          <w:sz w:val="24"/>
        </w:rPr>
        <w:t xml:space="preserve"> </w:t>
      </w:r>
      <w:r>
        <w:rPr>
          <w:sz w:val="24"/>
        </w:rPr>
        <w:t>on the</w:t>
      </w:r>
      <w:r>
        <w:rPr>
          <w:spacing w:val="-1"/>
          <w:sz w:val="24"/>
        </w:rPr>
        <w:t xml:space="preserve"> </w:t>
      </w:r>
      <w:r>
        <w:rPr>
          <w:sz w:val="24"/>
        </w:rPr>
        <w:t>issuance</w:t>
      </w:r>
      <w:r>
        <w:rPr>
          <w:spacing w:val="-3"/>
          <w:sz w:val="24"/>
        </w:rPr>
        <w:t xml:space="preserve"> </w:t>
      </w:r>
      <w:r>
        <w:rPr>
          <w:sz w:val="24"/>
        </w:rPr>
        <w:t>of a new agent Registration Card based on new information; or</w:t>
      </w:r>
    </w:p>
    <w:p w14:paraId="68D5A23E" w14:textId="77777777" w:rsidR="008770CC" w:rsidRDefault="003650F5">
      <w:pPr>
        <w:pStyle w:val="ListParagraph"/>
        <w:numPr>
          <w:ilvl w:val="1"/>
          <w:numId w:val="9"/>
        </w:numPr>
        <w:tabs>
          <w:tab w:val="left" w:pos="2179"/>
        </w:tabs>
        <w:spacing w:line="273" w:lineRule="exact"/>
        <w:ind w:left="2179" w:hanging="444"/>
        <w:rPr>
          <w:sz w:val="24"/>
        </w:rPr>
      </w:pPr>
      <w:r>
        <w:rPr>
          <w:sz w:val="24"/>
        </w:rPr>
        <w:t>The</w:t>
      </w:r>
      <w:r>
        <w:rPr>
          <w:spacing w:val="-3"/>
          <w:sz w:val="24"/>
        </w:rPr>
        <w:t xml:space="preserve"> </w:t>
      </w:r>
      <w:r>
        <w:rPr>
          <w:sz w:val="24"/>
        </w:rPr>
        <w:t>agent</w:t>
      </w:r>
      <w:r>
        <w:rPr>
          <w:spacing w:val="-2"/>
          <w:sz w:val="24"/>
        </w:rPr>
        <w:t xml:space="preserve"> </w:t>
      </w:r>
      <w:r>
        <w:rPr>
          <w:sz w:val="24"/>
        </w:rPr>
        <w:t>is</w:t>
      </w:r>
      <w:r>
        <w:rPr>
          <w:spacing w:val="-2"/>
          <w:sz w:val="24"/>
        </w:rPr>
        <w:t xml:space="preserve"> deceased.</w:t>
      </w:r>
    </w:p>
    <w:p w14:paraId="66BE14FD" w14:textId="77777777" w:rsidR="008770CC" w:rsidRDefault="008770CC">
      <w:pPr>
        <w:pStyle w:val="BodyText"/>
        <w:spacing w:before="1"/>
        <w:jc w:val="left"/>
        <w:rPr>
          <w:sz w:val="23"/>
        </w:rPr>
      </w:pPr>
    </w:p>
    <w:p w14:paraId="25382067" w14:textId="77777777" w:rsidR="008770CC" w:rsidRDefault="003650F5">
      <w:pPr>
        <w:pStyle w:val="ListParagraph"/>
        <w:numPr>
          <w:ilvl w:val="0"/>
          <w:numId w:val="9"/>
        </w:numPr>
        <w:tabs>
          <w:tab w:val="left" w:pos="1839"/>
        </w:tabs>
        <w:spacing w:before="1"/>
        <w:ind w:left="1839" w:hanging="459"/>
        <w:rPr>
          <w:sz w:val="24"/>
        </w:rPr>
      </w:pPr>
      <w:r>
        <w:rPr>
          <w:sz w:val="24"/>
        </w:rPr>
        <w:t>A</w:t>
      </w:r>
      <w:r>
        <w:rPr>
          <w:spacing w:val="-2"/>
          <w:sz w:val="24"/>
        </w:rPr>
        <w:t xml:space="preserve"> </w:t>
      </w:r>
      <w:r>
        <w:rPr>
          <w:sz w:val="24"/>
        </w:rPr>
        <w:t>void</w:t>
      </w:r>
      <w:r>
        <w:rPr>
          <w:spacing w:val="-2"/>
          <w:sz w:val="24"/>
        </w:rPr>
        <w:t xml:space="preserve"> </w:t>
      </w:r>
      <w:r>
        <w:rPr>
          <w:sz w:val="24"/>
        </w:rPr>
        <w:t>agent</w:t>
      </w:r>
      <w:r>
        <w:rPr>
          <w:spacing w:val="-1"/>
          <w:sz w:val="24"/>
        </w:rPr>
        <w:t xml:space="preserve"> </w:t>
      </w:r>
      <w:r>
        <w:rPr>
          <w:sz w:val="24"/>
        </w:rPr>
        <w:t>Registration</w:t>
      </w:r>
      <w:r>
        <w:rPr>
          <w:spacing w:val="-2"/>
          <w:sz w:val="24"/>
        </w:rPr>
        <w:t xml:space="preserve"> </w:t>
      </w:r>
      <w:r>
        <w:rPr>
          <w:sz w:val="24"/>
        </w:rPr>
        <w:t>Card</w:t>
      </w:r>
      <w:r>
        <w:rPr>
          <w:spacing w:val="-1"/>
          <w:sz w:val="24"/>
        </w:rPr>
        <w:t xml:space="preserve"> </w:t>
      </w:r>
      <w:r>
        <w:rPr>
          <w:sz w:val="24"/>
        </w:rPr>
        <w:t>is</w:t>
      </w:r>
      <w:r>
        <w:rPr>
          <w:spacing w:val="-2"/>
          <w:sz w:val="24"/>
        </w:rPr>
        <w:t xml:space="preserve"> </w:t>
      </w:r>
      <w:r>
        <w:rPr>
          <w:sz w:val="24"/>
        </w:rPr>
        <w:t>inactive</w:t>
      </w:r>
      <w:r>
        <w:rPr>
          <w:spacing w:val="-2"/>
          <w:sz w:val="24"/>
        </w:rPr>
        <w:t xml:space="preserve"> </w:t>
      </w:r>
      <w:r>
        <w:rPr>
          <w:sz w:val="24"/>
        </w:rPr>
        <w:t>and</w:t>
      </w:r>
      <w:r>
        <w:rPr>
          <w:spacing w:val="-1"/>
          <w:sz w:val="24"/>
        </w:rPr>
        <w:t xml:space="preserve"> </w:t>
      </w:r>
      <w:r>
        <w:rPr>
          <w:spacing w:val="-2"/>
          <w:sz w:val="24"/>
        </w:rPr>
        <w:t>invalid.</w:t>
      </w:r>
    </w:p>
    <w:p w14:paraId="753FD7DF" w14:textId="77777777" w:rsidR="008770CC" w:rsidRDefault="008770CC">
      <w:pPr>
        <w:pStyle w:val="BodyText"/>
        <w:jc w:val="left"/>
        <w:rPr>
          <w:sz w:val="18"/>
        </w:rPr>
      </w:pPr>
    </w:p>
    <w:p w14:paraId="2D4978A7" w14:textId="77777777" w:rsidR="008770CC" w:rsidRDefault="003650F5" w:rsidP="009A5554">
      <w:pPr>
        <w:pStyle w:val="BodyText"/>
        <w:spacing w:before="59"/>
        <w:ind w:left="180"/>
        <w:jc w:val="left"/>
        <w:outlineLvl w:val="0"/>
      </w:pPr>
      <w:r>
        <w:rPr>
          <w:u w:val="single"/>
        </w:rPr>
        <w:t>500.040:</w:t>
      </w:r>
      <w:r>
        <w:rPr>
          <w:spacing w:val="28"/>
          <w:u w:val="single"/>
        </w:rPr>
        <w:t xml:space="preserve">  </w:t>
      </w:r>
      <w:r>
        <w:rPr>
          <w:u w:val="single"/>
        </w:rPr>
        <w:t>Leadership Rating</w:t>
      </w:r>
      <w:r>
        <w:rPr>
          <w:spacing w:val="-6"/>
          <w:u w:val="single"/>
        </w:rPr>
        <w:t xml:space="preserve"> </w:t>
      </w:r>
      <w:r>
        <w:rPr>
          <w:u w:val="single"/>
        </w:rPr>
        <w:t>Program for</w:t>
      </w:r>
      <w:r>
        <w:rPr>
          <w:spacing w:val="-1"/>
          <w:u w:val="single"/>
        </w:rPr>
        <w:t xml:space="preserve"> </w:t>
      </w:r>
      <w:r>
        <w:rPr>
          <w:u w:val="single"/>
        </w:rPr>
        <w:t>Marijuana</w:t>
      </w:r>
      <w:r>
        <w:rPr>
          <w:spacing w:val="-1"/>
          <w:u w:val="single"/>
        </w:rPr>
        <w:t xml:space="preserve"> </w:t>
      </w:r>
      <w:r>
        <w:rPr>
          <w:u w:val="single"/>
        </w:rPr>
        <w:t>Establishments</w:t>
      </w:r>
      <w:r>
        <w:rPr>
          <w:spacing w:val="-1"/>
          <w:u w:val="single"/>
        </w:rPr>
        <w:t xml:space="preserve"> </w:t>
      </w:r>
      <w:r>
        <w:rPr>
          <w:u w:val="single"/>
        </w:rPr>
        <w:t>and</w:t>
      </w:r>
      <w:r>
        <w:rPr>
          <w:spacing w:val="-1"/>
          <w:u w:val="single"/>
        </w:rPr>
        <w:t xml:space="preserve"> </w:t>
      </w:r>
      <w:r>
        <w:rPr>
          <w:u w:val="single"/>
        </w:rPr>
        <w:t xml:space="preserve">Marijuana-related </w:t>
      </w:r>
      <w:r>
        <w:rPr>
          <w:spacing w:val="-2"/>
          <w:u w:val="single"/>
        </w:rPr>
        <w:t>Businesses</w:t>
      </w:r>
    </w:p>
    <w:p w14:paraId="76A67535" w14:textId="77777777" w:rsidR="008770CC" w:rsidRDefault="008770CC">
      <w:pPr>
        <w:pStyle w:val="BodyText"/>
        <w:jc w:val="left"/>
        <w:rPr>
          <w:sz w:val="18"/>
        </w:rPr>
      </w:pPr>
    </w:p>
    <w:p w14:paraId="6AEB6A96" w14:textId="77777777" w:rsidR="008770CC" w:rsidRDefault="003650F5">
      <w:pPr>
        <w:pStyle w:val="ListParagraph"/>
        <w:numPr>
          <w:ilvl w:val="0"/>
          <w:numId w:val="58"/>
        </w:numPr>
        <w:tabs>
          <w:tab w:val="left" w:pos="1793"/>
        </w:tabs>
        <w:spacing w:before="64" w:line="235" w:lineRule="auto"/>
        <w:ind w:right="215" w:firstLine="0"/>
        <w:rPr>
          <w:sz w:val="24"/>
        </w:rPr>
      </w:pPr>
      <w:r>
        <w:rPr>
          <w:sz w:val="24"/>
          <w:u w:val="single"/>
        </w:rPr>
        <w:t>Leadership</w:t>
      </w:r>
      <w:r>
        <w:rPr>
          <w:spacing w:val="-18"/>
          <w:sz w:val="24"/>
          <w:u w:val="single"/>
        </w:rPr>
        <w:t xml:space="preserve"> </w:t>
      </w:r>
      <w:r>
        <w:rPr>
          <w:sz w:val="24"/>
          <w:u w:val="single"/>
        </w:rPr>
        <w:t>Rating</w:t>
      </w:r>
      <w:r>
        <w:rPr>
          <w:spacing w:val="-17"/>
          <w:sz w:val="24"/>
          <w:u w:val="single"/>
        </w:rPr>
        <w:t xml:space="preserve"> </w:t>
      </w:r>
      <w:r>
        <w:rPr>
          <w:sz w:val="24"/>
          <w:u w:val="single"/>
        </w:rPr>
        <w:t>Categories</w:t>
      </w:r>
      <w:r>
        <w:rPr>
          <w:sz w:val="24"/>
        </w:rPr>
        <w:t>.</w:t>
      </w:r>
      <w:r>
        <w:rPr>
          <w:spacing w:val="-2"/>
          <w:sz w:val="24"/>
        </w:rPr>
        <w:t xml:space="preserve"> </w:t>
      </w:r>
      <w:r>
        <w:rPr>
          <w:sz w:val="24"/>
        </w:rPr>
        <w:t>In</w:t>
      </w:r>
      <w:r>
        <w:rPr>
          <w:spacing w:val="-16"/>
          <w:sz w:val="24"/>
        </w:rPr>
        <w:t xml:space="preserve"> </w:t>
      </w:r>
      <w:r>
        <w:rPr>
          <w:sz w:val="24"/>
        </w:rPr>
        <w:t>a</w:t>
      </w:r>
      <w:r>
        <w:rPr>
          <w:spacing w:val="-16"/>
          <w:sz w:val="24"/>
        </w:rPr>
        <w:t xml:space="preserve"> </w:t>
      </w:r>
      <w:r>
        <w:rPr>
          <w:sz w:val="24"/>
        </w:rPr>
        <w:t>time</w:t>
      </w:r>
      <w:r>
        <w:rPr>
          <w:spacing w:val="-17"/>
          <w:sz w:val="24"/>
        </w:rPr>
        <w:t xml:space="preserve"> </w:t>
      </w:r>
      <w:r>
        <w:rPr>
          <w:sz w:val="24"/>
        </w:rPr>
        <w:t>and</w:t>
      </w:r>
      <w:r>
        <w:rPr>
          <w:spacing w:val="-18"/>
          <w:sz w:val="24"/>
        </w:rPr>
        <w:t xml:space="preserve"> </w:t>
      </w:r>
      <w:r>
        <w:rPr>
          <w:sz w:val="24"/>
        </w:rPr>
        <w:t>manner</w:t>
      </w:r>
      <w:r>
        <w:rPr>
          <w:spacing w:val="-21"/>
          <w:sz w:val="24"/>
        </w:rPr>
        <w:t xml:space="preserve"> </w:t>
      </w:r>
      <w:r>
        <w:rPr>
          <w:sz w:val="24"/>
        </w:rPr>
        <w:t>to</w:t>
      </w:r>
      <w:r>
        <w:rPr>
          <w:spacing w:val="-15"/>
          <w:sz w:val="24"/>
        </w:rPr>
        <w:t xml:space="preserve"> </w:t>
      </w:r>
      <w:r>
        <w:rPr>
          <w:sz w:val="24"/>
        </w:rPr>
        <w:t>be</w:t>
      </w:r>
      <w:r>
        <w:rPr>
          <w:spacing w:val="-16"/>
          <w:sz w:val="24"/>
        </w:rPr>
        <w:t xml:space="preserve"> </w:t>
      </w:r>
      <w:r>
        <w:rPr>
          <w:sz w:val="24"/>
        </w:rPr>
        <w:t>determined</w:t>
      </w:r>
      <w:r>
        <w:rPr>
          <w:spacing w:val="-17"/>
          <w:sz w:val="24"/>
        </w:rPr>
        <w:t xml:space="preserve"> </w:t>
      </w:r>
      <w:r>
        <w:rPr>
          <w:sz w:val="24"/>
        </w:rPr>
        <w:t>by</w:t>
      </w:r>
      <w:r>
        <w:rPr>
          <w:spacing w:val="-22"/>
          <w:sz w:val="24"/>
        </w:rPr>
        <w:t xml:space="preserve"> </w:t>
      </w:r>
      <w:r>
        <w:rPr>
          <w:sz w:val="24"/>
        </w:rPr>
        <w:t>the</w:t>
      </w:r>
      <w:r>
        <w:rPr>
          <w:spacing w:val="-17"/>
          <w:sz w:val="24"/>
        </w:rPr>
        <w:t xml:space="preserve"> </w:t>
      </w:r>
      <w:r>
        <w:rPr>
          <w:sz w:val="24"/>
        </w:rPr>
        <w:t>Commission, Licensees will be eligible to earn leadership ratings in the following categories:</w:t>
      </w:r>
    </w:p>
    <w:p w14:paraId="6464F1E7" w14:textId="77777777" w:rsidR="008770CC" w:rsidRDefault="003650F5">
      <w:pPr>
        <w:pStyle w:val="ListParagraph"/>
        <w:numPr>
          <w:ilvl w:val="1"/>
          <w:numId w:val="58"/>
        </w:numPr>
        <w:tabs>
          <w:tab w:val="left" w:pos="2179"/>
        </w:tabs>
        <w:spacing w:line="271" w:lineRule="exact"/>
        <w:ind w:hanging="444"/>
        <w:rPr>
          <w:sz w:val="24"/>
        </w:rPr>
      </w:pPr>
      <w:r>
        <w:rPr>
          <w:sz w:val="24"/>
        </w:rPr>
        <w:t>Social</w:t>
      </w:r>
      <w:r>
        <w:rPr>
          <w:spacing w:val="-1"/>
          <w:sz w:val="24"/>
        </w:rPr>
        <w:t xml:space="preserve"> </w:t>
      </w:r>
      <w:r>
        <w:rPr>
          <w:sz w:val="24"/>
        </w:rPr>
        <w:t xml:space="preserve">Justice </w:t>
      </w:r>
      <w:r>
        <w:rPr>
          <w:spacing w:val="-2"/>
          <w:sz w:val="24"/>
        </w:rPr>
        <w:t>Leader;</w:t>
      </w:r>
    </w:p>
    <w:p w14:paraId="0FA11D09" w14:textId="77777777" w:rsidR="008770CC" w:rsidRDefault="003650F5">
      <w:pPr>
        <w:pStyle w:val="ListParagraph"/>
        <w:numPr>
          <w:ilvl w:val="1"/>
          <w:numId w:val="58"/>
        </w:numPr>
        <w:tabs>
          <w:tab w:val="left" w:pos="2192"/>
        </w:tabs>
        <w:spacing w:line="271" w:lineRule="exact"/>
        <w:ind w:left="2192" w:hanging="457"/>
        <w:rPr>
          <w:sz w:val="24"/>
        </w:rPr>
      </w:pPr>
      <w:r>
        <w:rPr>
          <w:sz w:val="24"/>
        </w:rPr>
        <w:t>Local</w:t>
      </w:r>
      <w:r>
        <w:rPr>
          <w:spacing w:val="-7"/>
          <w:sz w:val="24"/>
        </w:rPr>
        <w:t xml:space="preserve"> </w:t>
      </w:r>
      <w:r>
        <w:rPr>
          <w:sz w:val="24"/>
        </w:rPr>
        <w:t>Employment</w:t>
      </w:r>
      <w:r>
        <w:rPr>
          <w:spacing w:val="-7"/>
          <w:sz w:val="24"/>
        </w:rPr>
        <w:t xml:space="preserve"> </w:t>
      </w:r>
      <w:r>
        <w:rPr>
          <w:spacing w:val="-2"/>
          <w:sz w:val="24"/>
        </w:rPr>
        <w:t>Leader;</w:t>
      </w:r>
    </w:p>
    <w:p w14:paraId="32E3AE3F" w14:textId="77777777" w:rsidR="008770CC" w:rsidRDefault="003650F5">
      <w:pPr>
        <w:pStyle w:val="ListParagraph"/>
        <w:numPr>
          <w:ilvl w:val="1"/>
          <w:numId w:val="58"/>
        </w:numPr>
        <w:tabs>
          <w:tab w:val="left" w:pos="2179"/>
        </w:tabs>
        <w:spacing w:line="271" w:lineRule="exact"/>
        <w:ind w:hanging="444"/>
        <w:rPr>
          <w:sz w:val="24"/>
        </w:rPr>
      </w:pPr>
      <w:r>
        <w:rPr>
          <w:sz w:val="24"/>
        </w:rPr>
        <w:t>Energy</w:t>
      </w:r>
      <w:r>
        <w:rPr>
          <w:spacing w:val="-11"/>
          <w:sz w:val="24"/>
        </w:rPr>
        <w:t xml:space="preserve"> </w:t>
      </w:r>
      <w:r>
        <w:rPr>
          <w:sz w:val="24"/>
        </w:rPr>
        <w:t>and</w:t>
      </w:r>
      <w:r>
        <w:rPr>
          <w:spacing w:val="-4"/>
          <w:sz w:val="24"/>
        </w:rPr>
        <w:t xml:space="preserve"> </w:t>
      </w:r>
      <w:r>
        <w:rPr>
          <w:sz w:val="24"/>
        </w:rPr>
        <w:t>Environmental</w:t>
      </w:r>
      <w:r>
        <w:rPr>
          <w:spacing w:val="-3"/>
          <w:sz w:val="24"/>
        </w:rPr>
        <w:t xml:space="preserve"> </w:t>
      </w:r>
      <w:r>
        <w:rPr>
          <w:sz w:val="24"/>
        </w:rPr>
        <w:t>Leader;</w:t>
      </w:r>
      <w:r>
        <w:rPr>
          <w:spacing w:val="-3"/>
          <w:sz w:val="24"/>
        </w:rPr>
        <w:t xml:space="preserve"> </w:t>
      </w:r>
      <w:r>
        <w:rPr>
          <w:spacing w:val="-5"/>
          <w:sz w:val="24"/>
        </w:rPr>
        <w:t>and</w:t>
      </w:r>
    </w:p>
    <w:p w14:paraId="63A087C4" w14:textId="77777777" w:rsidR="008770CC" w:rsidRDefault="003650F5">
      <w:pPr>
        <w:pStyle w:val="ListParagraph"/>
        <w:numPr>
          <w:ilvl w:val="1"/>
          <w:numId w:val="58"/>
        </w:numPr>
        <w:tabs>
          <w:tab w:val="left" w:pos="2192"/>
        </w:tabs>
        <w:spacing w:line="274" w:lineRule="exact"/>
        <w:ind w:left="2192" w:hanging="457"/>
        <w:rPr>
          <w:sz w:val="24"/>
        </w:rPr>
      </w:pPr>
      <w:r>
        <w:rPr>
          <w:sz w:val="24"/>
        </w:rPr>
        <w:t xml:space="preserve">Compliance </w:t>
      </w:r>
      <w:r>
        <w:rPr>
          <w:spacing w:val="-2"/>
          <w:sz w:val="24"/>
        </w:rPr>
        <w:t>Leader.</w:t>
      </w:r>
    </w:p>
    <w:p w14:paraId="20856516" w14:textId="77777777" w:rsidR="008770CC" w:rsidRDefault="008770CC">
      <w:pPr>
        <w:pStyle w:val="BodyText"/>
        <w:jc w:val="left"/>
        <w:rPr>
          <w:sz w:val="18"/>
        </w:rPr>
      </w:pPr>
    </w:p>
    <w:p w14:paraId="3883D2A3" w14:textId="77777777" w:rsidR="008770CC" w:rsidRDefault="003650F5">
      <w:pPr>
        <w:pStyle w:val="ListParagraph"/>
        <w:numPr>
          <w:ilvl w:val="0"/>
          <w:numId w:val="58"/>
        </w:numPr>
        <w:tabs>
          <w:tab w:val="left" w:pos="1839"/>
        </w:tabs>
        <w:spacing w:before="59" w:line="274" w:lineRule="exact"/>
        <w:ind w:left="1839" w:hanging="459"/>
        <w:rPr>
          <w:sz w:val="24"/>
        </w:rPr>
      </w:pPr>
      <w:r>
        <w:rPr>
          <w:sz w:val="24"/>
          <w:u w:val="single"/>
        </w:rPr>
        <w:t>Leadership</w:t>
      </w:r>
      <w:r>
        <w:rPr>
          <w:spacing w:val="-4"/>
          <w:sz w:val="24"/>
          <w:u w:val="single"/>
        </w:rPr>
        <w:t xml:space="preserve"> </w:t>
      </w:r>
      <w:r>
        <w:rPr>
          <w:sz w:val="24"/>
          <w:u w:val="single"/>
        </w:rPr>
        <w:t>Rating</w:t>
      </w:r>
      <w:r>
        <w:rPr>
          <w:spacing w:val="-8"/>
          <w:sz w:val="24"/>
          <w:u w:val="single"/>
        </w:rPr>
        <w:t xml:space="preserve"> </w:t>
      </w:r>
      <w:r>
        <w:rPr>
          <w:spacing w:val="-2"/>
          <w:sz w:val="24"/>
          <w:u w:val="single"/>
        </w:rPr>
        <w:t>Application</w:t>
      </w:r>
      <w:r>
        <w:rPr>
          <w:spacing w:val="-2"/>
          <w:sz w:val="24"/>
        </w:rPr>
        <w:t>.</w:t>
      </w:r>
    </w:p>
    <w:p w14:paraId="3434824B" w14:textId="77777777" w:rsidR="008770CC" w:rsidRDefault="003650F5">
      <w:pPr>
        <w:pStyle w:val="ListParagraph"/>
        <w:numPr>
          <w:ilvl w:val="1"/>
          <w:numId w:val="58"/>
        </w:numPr>
        <w:tabs>
          <w:tab w:val="left" w:pos="2251"/>
        </w:tabs>
        <w:spacing w:before="3" w:line="235" w:lineRule="auto"/>
        <w:ind w:left="1735" w:right="209" w:firstLine="0"/>
        <w:rPr>
          <w:sz w:val="24"/>
        </w:rPr>
      </w:pPr>
      <w:r>
        <w:rPr>
          <w:sz w:val="24"/>
        </w:rPr>
        <w:t xml:space="preserve">Marijuana Establishments annually submit information, in a time and manner </w:t>
      </w:r>
      <w:r>
        <w:rPr>
          <w:spacing w:val="-2"/>
          <w:sz w:val="24"/>
        </w:rPr>
        <w:t>determined</w:t>
      </w:r>
      <w:r>
        <w:rPr>
          <w:spacing w:val="-13"/>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 demonstrating</w:t>
      </w:r>
      <w:r>
        <w:rPr>
          <w:spacing w:val="-10"/>
          <w:sz w:val="24"/>
        </w:rPr>
        <w:t xml:space="preserve"> </w:t>
      </w:r>
      <w:r>
        <w:rPr>
          <w:spacing w:val="-2"/>
          <w:sz w:val="24"/>
        </w:rPr>
        <w:t>their</w:t>
      </w:r>
      <w:r>
        <w:rPr>
          <w:spacing w:val="-9"/>
          <w:sz w:val="24"/>
        </w:rPr>
        <w:t xml:space="preserve"> </w:t>
      </w:r>
      <w:r>
        <w:rPr>
          <w:spacing w:val="-2"/>
          <w:sz w:val="24"/>
        </w:rPr>
        <w:t>eligibility</w:t>
      </w:r>
      <w:r>
        <w:rPr>
          <w:spacing w:val="-13"/>
          <w:sz w:val="24"/>
        </w:rPr>
        <w:t xml:space="preserve"> </w:t>
      </w:r>
      <w:r>
        <w:rPr>
          <w:spacing w:val="-2"/>
          <w:sz w:val="24"/>
        </w:rPr>
        <w:t>for</w:t>
      </w:r>
      <w:r>
        <w:rPr>
          <w:spacing w:val="-12"/>
          <w:sz w:val="24"/>
        </w:rPr>
        <w:t xml:space="preserve"> </w:t>
      </w:r>
      <w:r>
        <w:rPr>
          <w:spacing w:val="-2"/>
          <w:sz w:val="24"/>
        </w:rPr>
        <w:t>the</w:t>
      </w:r>
      <w:r>
        <w:rPr>
          <w:spacing w:val="-10"/>
          <w:sz w:val="24"/>
        </w:rPr>
        <w:t xml:space="preserve"> </w:t>
      </w:r>
      <w:r>
        <w:rPr>
          <w:spacing w:val="-2"/>
          <w:sz w:val="24"/>
        </w:rPr>
        <w:t>applicable</w:t>
      </w:r>
      <w:r>
        <w:rPr>
          <w:spacing w:val="-12"/>
          <w:sz w:val="24"/>
        </w:rPr>
        <w:t xml:space="preserve"> </w:t>
      </w:r>
      <w:r>
        <w:rPr>
          <w:spacing w:val="-2"/>
          <w:sz w:val="24"/>
        </w:rPr>
        <w:t>leadership rating.</w:t>
      </w:r>
    </w:p>
    <w:p w14:paraId="5D77513C" w14:textId="77777777" w:rsidR="008770CC" w:rsidRDefault="003650F5">
      <w:pPr>
        <w:pStyle w:val="ListParagraph"/>
        <w:numPr>
          <w:ilvl w:val="1"/>
          <w:numId w:val="58"/>
        </w:numPr>
        <w:tabs>
          <w:tab w:val="left" w:pos="2155"/>
        </w:tabs>
        <w:spacing w:before="2" w:line="235" w:lineRule="auto"/>
        <w:ind w:left="1735" w:right="213" w:firstLine="0"/>
        <w:rPr>
          <w:sz w:val="24"/>
        </w:rPr>
      </w:pPr>
      <w:r>
        <w:rPr>
          <w:sz w:val="24"/>
        </w:rPr>
        <w:t>All</w:t>
      </w:r>
      <w:r>
        <w:rPr>
          <w:spacing w:val="-15"/>
          <w:sz w:val="24"/>
        </w:rPr>
        <w:t xml:space="preserve"> </w:t>
      </w:r>
      <w:r>
        <w:rPr>
          <w:sz w:val="24"/>
        </w:rPr>
        <w:t>information</w:t>
      </w:r>
      <w:r>
        <w:rPr>
          <w:spacing w:val="-15"/>
          <w:sz w:val="24"/>
        </w:rPr>
        <w:t xml:space="preserve"> </w:t>
      </w:r>
      <w:r>
        <w:rPr>
          <w:sz w:val="24"/>
        </w:rPr>
        <w:t>submitted</w:t>
      </w:r>
      <w:r>
        <w:rPr>
          <w:spacing w:val="-15"/>
          <w:sz w:val="24"/>
        </w:rPr>
        <w:t xml:space="preserve"> </w:t>
      </w:r>
      <w:r>
        <w:rPr>
          <w:sz w:val="24"/>
        </w:rPr>
        <w:t>is</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verification</w:t>
      </w:r>
      <w:r>
        <w:rPr>
          <w:spacing w:val="-15"/>
          <w:sz w:val="24"/>
        </w:rPr>
        <w:t xml:space="preserve"> </w:t>
      </w:r>
      <w:r>
        <w:rPr>
          <w:sz w:val="24"/>
        </w:rPr>
        <w:t>and</w:t>
      </w:r>
      <w:r>
        <w:rPr>
          <w:spacing w:val="-15"/>
          <w:sz w:val="24"/>
        </w:rPr>
        <w:t xml:space="preserve"> </w:t>
      </w:r>
      <w:r>
        <w:rPr>
          <w:sz w:val="24"/>
        </w:rPr>
        <w:t>audit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prior to the award of a leadership rating.</w:t>
      </w:r>
    </w:p>
    <w:p w14:paraId="45744A68" w14:textId="77777777" w:rsidR="008770CC" w:rsidRDefault="003650F5">
      <w:pPr>
        <w:pStyle w:val="ListParagraph"/>
        <w:numPr>
          <w:ilvl w:val="1"/>
          <w:numId w:val="58"/>
        </w:numPr>
        <w:tabs>
          <w:tab w:val="left" w:pos="2172"/>
        </w:tabs>
        <w:spacing w:before="1" w:line="235" w:lineRule="auto"/>
        <w:ind w:left="1735" w:right="202" w:firstLine="0"/>
        <w:rPr>
          <w:sz w:val="24"/>
        </w:rPr>
      </w:pPr>
      <w:r>
        <w:rPr>
          <w:sz w:val="24"/>
        </w:rPr>
        <w:t>Award</w:t>
      </w:r>
      <w:r>
        <w:rPr>
          <w:spacing w:val="-9"/>
          <w:sz w:val="24"/>
        </w:rPr>
        <w:t xml:space="preserve"> </w:t>
      </w:r>
      <w:r>
        <w:rPr>
          <w:sz w:val="24"/>
        </w:rPr>
        <w:t>of</w:t>
      </w:r>
      <w:r>
        <w:rPr>
          <w:spacing w:val="-7"/>
          <w:sz w:val="24"/>
        </w:rPr>
        <w:t xml:space="preserve"> </w:t>
      </w:r>
      <w:r>
        <w:rPr>
          <w:sz w:val="24"/>
        </w:rPr>
        <w:t>a</w:t>
      </w:r>
      <w:r>
        <w:rPr>
          <w:spacing w:val="-7"/>
          <w:sz w:val="24"/>
        </w:rPr>
        <w:t xml:space="preserve"> </w:t>
      </w:r>
      <w:r>
        <w:rPr>
          <w:sz w:val="24"/>
        </w:rPr>
        <w:t>leadership</w:t>
      </w:r>
      <w:r>
        <w:rPr>
          <w:spacing w:val="-8"/>
          <w:sz w:val="24"/>
        </w:rPr>
        <w:t xml:space="preserve"> </w:t>
      </w:r>
      <w:r>
        <w:rPr>
          <w:sz w:val="24"/>
        </w:rPr>
        <w:t>rating</w:t>
      </w:r>
      <w:r>
        <w:rPr>
          <w:spacing w:val="-9"/>
          <w:sz w:val="24"/>
        </w:rPr>
        <w:t xml:space="preserve"> </w:t>
      </w:r>
      <w:r>
        <w:rPr>
          <w:sz w:val="24"/>
        </w:rPr>
        <w:t>in</w:t>
      </w:r>
      <w:r>
        <w:rPr>
          <w:spacing w:val="-3"/>
          <w:sz w:val="24"/>
        </w:rPr>
        <w:t xml:space="preserve"> </w:t>
      </w:r>
      <w:r>
        <w:rPr>
          <w:sz w:val="24"/>
        </w:rPr>
        <w:t>one</w:t>
      </w:r>
      <w:r>
        <w:rPr>
          <w:spacing w:val="-3"/>
          <w:sz w:val="24"/>
        </w:rPr>
        <w:t xml:space="preserve"> </w:t>
      </w:r>
      <w:r>
        <w:rPr>
          <w:sz w:val="24"/>
        </w:rPr>
        <w:t>year</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entitle</w:t>
      </w:r>
      <w:r>
        <w:rPr>
          <w:spacing w:val="-3"/>
          <w:sz w:val="24"/>
        </w:rPr>
        <w:t xml:space="preserve"> </w:t>
      </w:r>
      <w:r>
        <w:rPr>
          <w:sz w:val="24"/>
        </w:rPr>
        <w:t>the</w:t>
      </w:r>
      <w:r>
        <w:rPr>
          <w:spacing w:val="-3"/>
          <w:sz w:val="24"/>
        </w:rPr>
        <w:t xml:space="preserve"> </w:t>
      </w:r>
      <w:r>
        <w:rPr>
          <w:sz w:val="24"/>
        </w:rPr>
        <w:t>applicant</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leadership rating for any other year.</w:t>
      </w:r>
    </w:p>
    <w:p w14:paraId="195748EE" w14:textId="77777777" w:rsidR="008770CC" w:rsidRDefault="008770CC">
      <w:pPr>
        <w:pStyle w:val="BodyText"/>
        <w:spacing w:before="2"/>
        <w:jc w:val="left"/>
        <w:rPr>
          <w:sz w:val="18"/>
        </w:rPr>
      </w:pPr>
    </w:p>
    <w:p w14:paraId="4495A16F" w14:textId="77777777" w:rsidR="008770CC" w:rsidRDefault="003650F5">
      <w:pPr>
        <w:pStyle w:val="ListParagraph"/>
        <w:numPr>
          <w:ilvl w:val="0"/>
          <w:numId w:val="58"/>
        </w:numPr>
        <w:tabs>
          <w:tab w:val="left" w:pos="1839"/>
        </w:tabs>
        <w:spacing w:before="60" w:line="274" w:lineRule="exact"/>
        <w:ind w:left="1839" w:hanging="459"/>
        <w:rPr>
          <w:sz w:val="24"/>
        </w:rPr>
      </w:pPr>
      <w:r>
        <w:rPr>
          <w:sz w:val="24"/>
          <w:u w:val="single"/>
        </w:rPr>
        <w:t>Leadership</w:t>
      </w:r>
      <w:r>
        <w:rPr>
          <w:spacing w:val="-4"/>
          <w:sz w:val="24"/>
          <w:u w:val="single"/>
        </w:rPr>
        <w:t xml:space="preserve"> </w:t>
      </w:r>
      <w:r>
        <w:rPr>
          <w:sz w:val="24"/>
          <w:u w:val="single"/>
        </w:rPr>
        <w:t>Rating</w:t>
      </w:r>
      <w:r>
        <w:rPr>
          <w:spacing w:val="-8"/>
          <w:sz w:val="24"/>
          <w:u w:val="single"/>
        </w:rPr>
        <w:t xml:space="preserve"> </w:t>
      </w:r>
      <w:r>
        <w:rPr>
          <w:spacing w:val="-2"/>
          <w:sz w:val="24"/>
          <w:u w:val="single"/>
        </w:rPr>
        <w:t>Criteria</w:t>
      </w:r>
      <w:r>
        <w:rPr>
          <w:spacing w:val="-2"/>
          <w:sz w:val="24"/>
        </w:rPr>
        <w:t>.</w:t>
      </w:r>
    </w:p>
    <w:p w14:paraId="3B5F0A66" w14:textId="77777777" w:rsidR="008770CC" w:rsidRDefault="003650F5">
      <w:pPr>
        <w:pStyle w:val="ListParagraph"/>
        <w:numPr>
          <w:ilvl w:val="1"/>
          <w:numId w:val="58"/>
        </w:numPr>
        <w:tabs>
          <w:tab w:val="left" w:pos="2198"/>
        </w:tabs>
        <w:spacing w:before="2" w:line="235" w:lineRule="auto"/>
        <w:ind w:left="1735" w:right="210" w:firstLine="0"/>
        <w:rPr>
          <w:sz w:val="24"/>
        </w:rPr>
      </w:pPr>
      <w:r>
        <w:rPr>
          <w:sz w:val="24"/>
          <w:u w:val="single"/>
        </w:rPr>
        <w:t>Social Justice Leader</w:t>
      </w:r>
      <w:r>
        <w:rPr>
          <w:sz w:val="24"/>
        </w:rPr>
        <w:t>.</w:t>
      </w:r>
      <w:r>
        <w:rPr>
          <w:spacing w:val="40"/>
          <w:sz w:val="24"/>
        </w:rPr>
        <w:t xml:space="preserve"> </w:t>
      </w:r>
      <w:r>
        <w:rPr>
          <w:sz w:val="24"/>
        </w:rPr>
        <w:t>In the year preceding</w:t>
      </w:r>
      <w:r>
        <w:rPr>
          <w:spacing w:val="-2"/>
          <w:sz w:val="24"/>
        </w:rPr>
        <w:t xml:space="preserve"> </w:t>
      </w:r>
      <w:r>
        <w:rPr>
          <w:sz w:val="24"/>
        </w:rPr>
        <w:t>the date of application for a leadership rating, a Licensee satisfies at least two of the following:</w:t>
      </w:r>
    </w:p>
    <w:p w14:paraId="481EB42F" w14:textId="77777777" w:rsidR="008770CC" w:rsidRDefault="003650F5">
      <w:pPr>
        <w:pStyle w:val="ListParagraph"/>
        <w:numPr>
          <w:ilvl w:val="2"/>
          <w:numId w:val="58"/>
        </w:numPr>
        <w:tabs>
          <w:tab w:val="left" w:pos="2455"/>
        </w:tabs>
        <w:spacing w:before="1" w:line="235" w:lineRule="auto"/>
        <w:ind w:right="207" w:firstLine="0"/>
        <w:rPr>
          <w:sz w:val="24"/>
        </w:rPr>
      </w:pPr>
      <w:r>
        <w:rPr>
          <w:sz w:val="24"/>
        </w:rPr>
        <w:t xml:space="preserve">Upon the Legislature's establishment of a dedicated Social Equity or Technical </w:t>
      </w:r>
      <w:r>
        <w:rPr>
          <w:spacing w:val="-2"/>
          <w:sz w:val="24"/>
        </w:rPr>
        <w:t>Assistance</w:t>
      </w:r>
      <w:r>
        <w:rPr>
          <w:spacing w:val="-10"/>
          <w:sz w:val="24"/>
        </w:rPr>
        <w:t xml:space="preserve"> </w:t>
      </w:r>
      <w:r>
        <w:rPr>
          <w:spacing w:val="-2"/>
          <w:sz w:val="24"/>
        </w:rPr>
        <w:t>Fund</w:t>
      </w:r>
      <w:r>
        <w:rPr>
          <w:spacing w:val="-8"/>
          <w:sz w:val="24"/>
        </w:rPr>
        <w:t xml:space="preserve"> </w:t>
      </w:r>
      <w:r>
        <w:rPr>
          <w:spacing w:val="-2"/>
          <w:sz w:val="24"/>
        </w:rPr>
        <w:t>(Fund)</w:t>
      </w:r>
      <w:r>
        <w:rPr>
          <w:spacing w:val="-9"/>
          <w:sz w:val="24"/>
        </w:rPr>
        <w:t xml:space="preserve"> </w:t>
      </w:r>
      <w:r>
        <w:rPr>
          <w:spacing w:val="-2"/>
          <w:sz w:val="24"/>
        </w:rPr>
        <w:t>or</w:t>
      </w:r>
      <w:r>
        <w:rPr>
          <w:spacing w:val="-9"/>
          <w:sz w:val="24"/>
        </w:rPr>
        <w:t xml:space="preserve"> </w:t>
      </w:r>
      <w:r>
        <w:rPr>
          <w:spacing w:val="-2"/>
          <w:sz w:val="24"/>
        </w:rPr>
        <w:t>a</w:t>
      </w:r>
      <w:r>
        <w:rPr>
          <w:spacing w:val="-9"/>
          <w:sz w:val="24"/>
        </w:rPr>
        <w:t xml:space="preserve"> </w:t>
      </w:r>
      <w:r>
        <w:rPr>
          <w:spacing w:val="-2"/>
          <w:sz w:val="24"/>
        </w:rPr>
        <w:t>similar</w:t>
      </w:r>
      <w:r>
        <w:rPr>
          <w:spacing w:val="-7"/>
          <w:sz w:val="24"/>
        </w:rPr>
        <w:t xml:space="preserve"> </w:t>
      </w:r>
      <w:r>
        <w:rPr>
          <w:spacing w:val="-2"/>
          <w:sz w:val="24"/>
        </w:rPr>
        <w:t>fund,</w:t>
      </w:r>
      <w:r>
        <w:rPr>
          <w:spacing w:val="-7"/>
          <w:sz w:val="24"/>
        </w:rPr>
        <w:t xml:space="preserve"> </w:t>
      </w:r>
      <w:r>
        <w:rPr>
          <w:spacing w:val="-2"/>
          <w:sz w:val="24"/>
        </w:rPr>
        <w:t>one</w:t>
      </w:r>
      <w:r>
        <w:rPr>
          <w:spacing w:val="-7"/>
          <w:sz w:val="24"/>
        </w:rPr>
        <w:t xml:space="preserve"> </w:t>
      </w:r>
      <w:r>
        <w:rPr>
          <w:spacing w:val="-2"/>
          <w:sz w:val="24"/>
        </w:rPr>
        <w:t>percent</w:t>
      </w:r>
      <w:r>
        <w:rPr>
          <w:spacing w:val="-9"/>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Marijuana</w:t>
      </w:r>
      <w:r>
        <w:rPr>
          <w:spacing w:val="-8"/>
          <w:sz w:val="24"/>
        </w:rPr>
        <w:t xml:space="preserve"> </w:t>
      </w:r>
      <w:r>
        <w:rPr>
          <w:spacing w:val="-2"/>
          <w:sz w:val="24"/>
        </w:rPr>
        <w:t xml:space="preserve">Establishment's </w:t>
      </w:r>
      <w:r>
        <w:rPr>
          <w:sz w:val="24"/>
        </w:rPr>
        <w:t>gross revenue is donated to the Fund;</w:t>
      </w:r>
    </w:p>
    <w:p w14:paraId="5CF353B4" w14:textId="77777777" w:rsidR="008770CC" w:rsidRDefault="003650F5">
      <w:pPr>
        <w:pStyle w:val="ListParagraph"/>
        <w:numPr>
          <w:ilvl w:val="2"/>
          <w:numId w:val="58"/>
        </w:numPr>
        <w:tabs>
          <w:tab w:val="left" w:pos="2438"/>
        </w:tabs>
        <w:spacing w:before="2" w:line="235" w:lineRule="auto"/>
        <w:ind w:right="209" w:firstLine="0"/>
        <w:rPr>
          <w:sz w:val="24"/>
        </w:rPr>
      </w:pPr>
      <w:r>
        <w:rPr>
          <w:sz w:val="24"/>
        </w:rPr>
        <w:t>The</w:t>
      </w:r>
      <w:r>
        <w:rPr>
          <w:spacing w:val="-13"/>
          <w:sz w:val="24"/>
        </w:rPr>
        <w:t xml:space="preserve"> </w:t>
      </w:r>
      <w:r>
        <w:rPr>
          <w:sz w:val="24"/>
        </w:rPr>
        <w:t>Licensee</w:t>
      </w:r>
      <w:r>
        <w:rPr>
          <w:spacing w:val="-15"/>
          <w:sz w:val="24"/>
        </w:rPr>
        <w:t xml:space="preserve"> </w:t>
      </w:r>
      <w:r>
        <w:rPr>
          <w:sz w:val="24"/>
        </w:rPr>
        <w:t>has</w:t>
      </w:r>
      <w:r>
        <w:rPr>
          <w:spacing w:val="-12"/>
          <w:sz w:val="24"/>
        </w:rPr>
        <w:t xml:space="preserve"> </w:t>
      </w:r>
      <w:r>
        <w:rPr>
          <w:sz w:val="24"/>
        </w:rPr>
        <w:t>conducted</w:t>
      </w:r>
      <w:r>
        <w:rPr>
          <w:spacing w:val="-14"/>
          <w:sz w:val="24"/>
        </w:rPr>
        <w:t xml:space="preserve"> </w:t>
      </w:r>
      <w:r>
        <w:rPr>
          <w:sz w:val="24"/>
        </w:rPr>
        <w:t>50</w:t>
      </w:r>
      <w:r>
        <w:rPr>
          <w:spacing w:val="-12"/>
          <w:sz w:val="24"/>
        </w:rPr>
        <w:t xml:space="preserve"> </w:t>
      </w:r>
      <w:r>
        <w:rPr>
          <w:sz w:val="24"/>
        </w:rPr>
        <w:t>hours</w:t>
      </w:r>
      <w:r>
        <w:rPr>
          <w:spacing w:val="-10"/>
          <w:sz w:val="24"/>
        </w:rPr>
        <w:t xml:space="preserve"> </w:t>
      </w:r>
      <w:r>
        <w:rPr>
          <w:sz w:val="24"/>
        </w:rPr>
        <w:t>of</w:t>
      </w:r>
      <w:r>
        <w:rPr>
          <w:spacing w:val="-10"/>
          <w:sz w:val="24"/>
        </w:rPr>
        <w:t xml:space="preserve"> </w:t>
      </w:r>
      <w:r>
        <w:rPr>
          <w:sz w:val="24"/>
        </w:rPr>
        <w:t>educational</w:t>
      </w:r>
      <w:r>
        <w:rPr>
          <w:spacing w:val="-12"/>
          <w:sz w:val="24"/>
        </w:rPr>
        <w:t xml:space="preserve"> </w:t>
      </w:r>
      <w:r>
        <w:rPr>
          <w:sz w:val="24"/>
        </w:rPr>
        <w:t>seminars</w:t>
      </w:r>
      <w:r>
        <w:rPr>
          <w:spacing w:val="-10"/>
          <w:sz w:val="24"/>
        </w:rPr>
        <w:t xml:space="preserve"> </w:t>
      </w:r>
      <w:r>
        <w:rPr>
          <w:sz w:val="24"/>
        </w:rPr>
        <w:t>targeted</w:t>
      </w:r>
      <w:r>
        <w:rPr>
          <w:spacing w:val="-10"/>
          <w:sz w:val="24"/>
        </w:rPr>
        <w:t xml:space="preserve"> </w:t>
      </w:r>
      <w:r>
        <w:rPr>
          <w:sz w:val="24"/>
        </w:rPr>
        <w:t>to</w:t>
      </w:r>
      <w:r>
        <w:rPr>
          <w:spacing w:val="-9"/>
          <w:sz w:val="24"/>
        </w:rPr>
        <w:t xml:space="preserve"> </w:t>
      </w:r>
      <w:r>
        <w:rPr>
          <w:sz w:val="24"/>
        </w:rPr>
        <w:t>residents of Areas of Disproportionate Impact in one or more of the following: Marijuana cultivation, Marijuana Product manufacturing, Marijuana retailing, or Marijuana business training.</w:t>
      </w:r>
    </w:p>
    <w:p w14:paraId="7DDEF80E" w14:textId="77777777" w:rsidR="008770CC" w:rsidRDefault="003650F5">
      <w:pPr>
        <w:pStyle w:val="ListParagraph"/>
        <w:numPr>
          <w:ilvl w:val="2"/>
          <w:numId w:val="58"/>
        </w:numPr>
        <w:tabs>
          <w:tab w:val="left" w:pos="2476"/>
        </w:tabs>
        <w:spacing w:before="3" w:line="235" w:lineRule="auto"/>
        <w:ind w:right="211" w:firstLine="0"/>
        <w:rPr>
          <w:sz w:val="24"/>
        </w:rPr>
      </w:pPr>
      <w:r>
        <w:rPr>
          <w:sz w:val="24"/>
        </w:rPr>
        <w:t>The Licensee can demonstrate that a majority</w:t>
      </w:r>
      <w:r>
        <w:rPr>
          <w:spacing w:val="-4"/>
          <w:sz w:val="24"/>
        </w:rPr>
        <w:t xml:space="preserve"> </w:t>
      </w:r>
      <w:r>
        <w:rPr>
          <w:sz w:val="24"/>
        </w:rPr>
        <w:t>of employees have a conviction or continuance without a finding for an offense under M.G.L. c. 94C or an equivalent conviction in Other Jurisdictions;</w:t>
      </w:r>
    </w:p>
    <w:p w14:paraId="6DDF1EDA" w14:textId="77777777" w:rsidR="008770CC" w:rsidRDefault="008770CC">
      <w:pPr>
        <w:pStyle w:val="BodyText"/>
        <w:spacing w:before="5"/>
        <w:jc w:val="left"/>
        <w:rPr>
          <w:sz w:val="23"/>
        </w:rPr>
      </w:pPr>
    </w:p>
    <w:p w14:paraId="23AF9572" w14:textId="77777777" w:rsidR="008770CC" w:rsidRDefault="003650F5">
      <w:pPr>
        <w:pStyle w:val="BodyText"/>
        <w:ind w:left="180"/>
        <w:jc w:val="left"/>
      </w:pPr>
      <w:r>
        <w:t>500.040:</w:t>
      </w:r>
      <w:r>
        <w:rPr>
          <w:spacing w:val="30"/>
        </w:rPr>
        <w:t xml:space="preserve">  </w:t>
      </w:r>
      <w:r>
        <w:rPr>
          <w:spacing w:val="-2"/>
        </w:rPr>
        <w:t>continued</w:t>
      </w:r>
    </w:p>
    <w:p w14:paraId="220500D2" w14:textId="77777777" w:rsidR="008770CC" w:rsidRDefault="008770CC">
      <w:pPr>
        <w:sectPr w:rsidR="008770CC" w:rsidSect="007D7510">
          <w:pgSz w:w="12240" w:h="20160"/>
          <w:pgMar w:top="1440" w:right="1320" w:bottom="280" w:left="420" w:header="746" w:footer="0" w:gutter="0"/>
          <w:cols w:space="720"/>
        </w:sectPr>
      </w:pPr>
    </w:p>
    <w:p w14:paraId="34FD39ED" w14:textId="77777777" w:rsidR="008770CC" w:rsidRDefault="003650F5">
      <w:pPr>
        <w:pStyle w:val="ListParagraph"/>
        <w:numPr>
          <w:ilvl w:val="2"/>
          <w:numId w:val="58"/>
        </w:numPr>
        <w:tabs>
          <w:tab w:val="left" w:pos="2491"/>
        </w:tabs>
        <w:spacing w:before="60" w:line="235" w:lineRule="auto"/>
        <w:ind w:right="207" w:firstLine="0"/>
        <w:rPr>
          <w:sz w:val="24"/>
        </w:rPr>
      </w:pPr>
      <w:r>
        <w:rPr>
          <w:sz w:val="24"/>
        </w:rPr>
        <w:t>66% or more of the Licensees employees are people of color, women, Veterans, persons with disabilities, and LGBTQ+ people;</w:t>
      </w:r>
    </w:p>
    <w:p w14:paraId="71A4176E" w14:textId="77777777" w:rsidR="008770CC" w:rsidRDefault="003650F5">
      <w:pPr>
        <w:pStyle w:val="ListParagraph"/>
        <w:numPr>
          <w:ilvl w:val="2"/>
          <w:numId w:val="58"/>
        </w:numPr>
        <w:tabs>
          <w:tab w:val="left" w:pos="2433"/>
        </w:tabs>
        <w:spacing w:before="2" w:line="235" w:lineRule="auto"/>
        <w:ind w:right="209" w:firstLine="0"/>
        <w:rPr>
          <w:sz w:val="24"/>
        </w:rPr>
      </w:pPr>
      <w:r>
        <w:rPr>
          <w:sz w:val="24"/>
        </w:rPr>
        <w:t>The</w:t>
      </w:r>
      <w:r>
        <w:rPr>
          <w:spacing w:val="-15"/>
          <w:sz w:val="24"/>
        </w:rPr>
        <w:t xml:space="preserve"> </w:t>
      </w:r>
      <w:r>
        <w:rPr>
          <w:sz w:val="24"/>
        </w:rPr>
        <w:t>Licensee</w:t>
      </w:r>
      <w:r>
        <w:rPr>
          <w:spacing w:val="-15"/>
          <w:sz w:val="24"/>
        </w:rPr>
        <w:t xml:space="preserve"> </w:t>
      </w:r>
      <w:r>
        <w:rPr>
          <w:sz w:val="24"/>
        </w:rPr>
        <w:t>has</w:t>
      </w:r>
      <w:r>
        <w:rPr>
          <w:spacing w:val="-13"/>
          <w:sz w:val="24"/>
        </w:rPr>
        <w:t xml:space="preserve"> </w:t>
      </w:r>
      <w:r>
        <w:rPr>
          <w:sz w:val="24"/>
        </w:rPr>
        <w:t>developed,</w:t>
      </w:r>
      <w:r>
        <w:rPr>
          <w:spacing w:val="-13"/>
          <w:sz w:val="24"/>
        </w:rPr>
        <w:t xml:space="preserve"> </w:t>
      </w:r>
      <w:r>
        <w:rPr>
          <w:sz w:val="24"/>
        </w:rPr>
        <w:t>and</w:t>
      </w:r>
      <w:r>
        <w:rPr>
          <w:spacing w:val="-13"/>
          <w:sz w:val="24"/>
        </w:rPr>
        <w:t xml:space="preserve"> </w:t>
      </w:r>
      <w:r>
        <w:rPr>
          <w:sz w:val="24"/>
        </w:rPr>
        <w:t>can</w:t>
      </w:r>
      <w:r>
        <w:rPr>
          <w:spacing w:val="-14"/>
          <w:sz w:val="24"/>
        </w:rPr>
        <w:t xml:space="preserve"> </w:t>
      </w:r>
      <w:r>
        <w:rPr>
          <w:sz w:val="24"/>
        </w:rPr>
        <w:t>demonstrate</w:t>
      </w:r>
      <w:r>
        <w:rPr>
          <w:spacing w:val="-15"/>
          <w:sz w:val="24"/>
        </w:rPr>
        <w:t xml:space="preserve"> </w:t>
      </w:r>
      <w:r>
        <w:rPr>
          <w:sz w:val="24"/>
        </w:rPr>
        <w:t>execution</w:t>
      </w:r>
      <w:r>
        <w:rPr>
          <w:spacing w:val="-14"/>
          <w:sz w:val="24"/>
        </w:rPr>
        <w:t xml:space="preserve"> </w:t>
      </w:r>
      <w:r>
        <w:rPr>
          <w:sz w:val="24"/>
        </w:rPr>
        <w:t>of,</w:t>
      </w:r>
      <w:r>
        <w:rPr>
          <w:spacing w:val="-14"/>
          <w:sz w:val="24"/>
        </w:rPr>
        <w:t xml:space="preserve"> </w:t>
      </w:r>
      <w:r>
        <w:rPr>
          <w:sz w:val="24"/>
        </w:rPr>
        <w:t>a</w:t>
      </w:r>
      <w:r>
        <w:rPr>
          <w:spacing w:val="-14"/>
          <w:sz w:val="24"/>
        </w:rPr>
        <w:t xml:space="preserve"> </w:t>
      </w:r>
      <w:r>
        <w:rPr>
          <w:sz w:val="24"/>
        </w:rPr>
        <w:t>Diversity</w:t>
      </w:r>
      <w:r>
        <w:rPr>
          <w:spacing w:val="-15"/>
          <w:sz w:val="24"/>
        </w:rPr>
        <w:t xml:space="preserve"> </w:t>
      </w:r>
      <w:r>
        <w:rPr>
          <w:sz w:val="24"/>
        </w:rPr>
        <w:t>Plan</w:t>
      </w:r>
      <w:r>
        <w:rPr>
          <w:spacing w:val="-13"/>
          <w:sz w:val="24"/>
        </w:rPr>
        <w:t xml:space="preserve"> </w:t>
      </w:r>
      <w:r>
        <w:rPr>
          <w:sz w:val="24"/>
        </w:rPr>
        <w:t>or Positive</w:t>
      </w:r>
      <w:r>
        <w:rPr>
          <w:spacing w:val="-4"/>
          <w:sz w:val="24"/>
        </w:rPr>
        <w:t xml:space="preserve"> </w:t>
      </w:r>
      <w:r>
        <w:rPr>
          <w:sz w:val="24"/>
        </w:rPr>
        <w:t>Impact</w:t>
      </w:r>
      <w:r>
        <w:rPr>
          <w:spacing w:val="-4"/>
          <w:sz w:val="24"/>
        </w:rPr>
        <w:t xml:space="preserve"> </w:t>
      </w:r>
      <w:r>
        <w:rPr>
          <w:sz w:val="24"/>
        </w:rPr>
        <w:t>Plan</w:t>
      </w:r>
      <w:r>
        <w:rPr>
          <w:spacing w:val="-4"/>
          <w:sz w:val="24"/>
        </w:rPr>
        <w:t xml:space="preserve"> </w:t>
      </w:r>
      <w:r>
        <w:rPr>
          <w:sz w:val="24"/>
        </w:rPr>
        <w:t>recognized</w:t>
      </w:r>
      <w:r>
        <w:rPr>
          <w:spacing w:val="-4"/>
          <w:sz w:val="24"/>
        </w:rPr>
        <w:t xml:space="preserve"> </w:t>
      </w:r>
      <w:r>
        <w:rPr>
          <w:sz w:val="24"/>
        </w:rPr>
        <w:t>as</w:t>
      </w:r>
      <w:r>
        <w:rPr>
          <w:spacing w:val="-9"/>
          <w:sz w:val="24"/>
        </w:rPr>
        <w:t xml:space="preserve"> </w:t>
      </w:r>
      <w:r>
        <w:rPr>
          <w:sz w:val="24"/>
        </w:rPr>
        <w:t>exemplary</w:t>
      </w:r>
      <w:r>
        <w:rPr>
          <w:spacing w:val="-15"/>
          <w:sz w:val="24"/>
        </w:rPr>
        <w:t xml:space="preserve"> </w:t>
      </w:r>
      <w:r>
        <w:rPr>
          <w:sz w:val="24"/>
        </w:rPr>
        <w:t>by</w:t>
      </w:r>
      <w:r>
        <w:rPr>
          <w:spacing w:val="-13"/>
          <w:sz w:val="24"/>
        </w:rPr>
        <w:t xml:space="preserve"> </w:t>
      </w:r>
      <w:r>
        <w:rPr>
          <w:sz w:val="24"/>
        </w:rPr>
        <w:t>the</w:t>
      </w:r>
      <w:r>
        <w:rPr>
          <w:spacing w:val="-7"/>
          <w:sz w:val="24"/>
        </w:rPr>
        <w:t xml:space="preserve"> </w:t>
      </w:r>
      <w:r>
        <w:rPr>
          <w:sz w:val="24"/>
        </w:rPr>
        <w:t>Commission</w:t>
      </w:r>
      <w:r>
        <w:rPr>
          <w:spacing w:val="-4"/>
          <w:sz w:val="24"/>
        </w:rPr>
        <w:t xml:space="preserve"> </w:t>
      </w:r>
      <w:r>
        <w:rPr>
          <w:sz w:val="24"/>
        </w:rPr>
        <w:t>in</w:t>
      </w:r>
      <w:r>
        <w:rPr>
          <w:spacing w:val="-4"/>
          <w:sz w:val="24"/>
        </w:rPr>
        <w:t xml:space="preserve"> </w:t>
      </w:r>
      <w:r>
        <w:rPr>
          <w:sz w:val="24"/>
        </w:rPr>
        <w:t>its</w:t>
      </w:r>
      <w:r>
        <w:rPr>
          <w:spacing w:val="-4"/>
          <w:sz w:val="24"/>
        </w:rPr>
        <w:t xml:space="preserve"> </w:t>
      </w:r>
      <w:r>
        <w:rPr>
          <w:sz w:val="24"/>
        </w:rPr>
        <w:t>discretion;</w:t>
      </w:r>
      <w:r>
        <w:rPr>
          <w:spacing w:val="-4"/>
          <w:sz w:val="24"/>
        </w:rPr>
        <w:t xml:space="preserve"> </w:t>
      </w:r>
      <w:r>
        <w:rPr>
          <w:sz w:val="24"/>
        </w:rPr>
        <w:t>or</w:t>
      </w:r>
    </w:p>
    <w:p w14:paraId="3F23CB1A" w14:textId="77777777" w:rsidR="008770CC" w:rsidRDefault="003650F5">
      <w:pPr>
        <w:pStyle w:val="ListParagraph"/>
        <w:numPr>
          <w:ilvl w:val="2"/>
          <w:numId w:val="58"/>
        </w:numPr>
        <w:tabs>
          <w:tab w:val="left" w:pos="2411"/>
        </w:tabs>
        <w:spacing w:before="1" w:line="235" w:lineRule="auto"/>
        <w:ind w:right="209" w:firstLine="0"/>
        <w:rPr>
          <w:sz w:val="24"/>
        </w:rPr>
      </w:pPr>
      <w:r>
        <w:rPr>
          <w:spacing w:val="-2"/>
          <w:sz w:val="24"/>
        </w:rPr>
        <w:t>The</w:t>
      </w:r>
      <w:r>
        <w:rPr>
          <w:spacing w:val="-10"/>
          <w:sz w:val="24"/>
        </w:rPr>
        <w:t xml:space="preserve"> </w:t>
      </w:r>
      <w:r>
        <w:rPr>
          <w:spacing w:val="-2"/>
          <w:sz w:val="24"/>
        </w:rPr>
        <w:t>Licensee</w:t>
      </w:r>
      <w:r>
        <w:rPr>
          <w:spacing w:val="-13"/>
          <w:sz w:val="24"/>
        </w:rPr>
        <w:t xml:space="preserve"> </w:t>
      </w:r>
      <w:r>
        <w:rPr>
          <w:spacing w:val="-2"/>
          <w:sz w:val="24"/>
        </w:rPr>
        <w:t>can</w:t>
      </w:r>
      <w:r>
        <w:rPr>
          <w:spacing w:val="-11"/>
          <w:sz w:val="24"/>
        </w:rPr>
        <w:t xml:space="preserve"> </w:t>
      </w:r>
      <w:r>
        <w:rPr>
          <w:spacing w:val="-2"/>
          <w:sz w:val="24"/>
        </w:rPr>
        <w:t>demonstrate</w:t>
      </w:r>
      <w:r>
        <w:rPr>
          <w:spacing w:val="-11"/>
          <w:sz w:val="24"/>
        </w:rPr>
        <w:t xml:space="preserve"> </w:t>
      </w:r>
      <w:r>
        <w:rPr>
          <w:spacing w:val="-2"/>
          <w:sz w:val="24"/>
        </w:rPr>
        <w:t>that</w:t>
      </w:r>
      <w:r>
        <w:rPr>
          <w:spacing w:val="-9"/>
          <w:sz w:val="24"/>
        </w:rPr>
        <w:t xml:space="preserve"> </w:t>
      </w:r>
      <w:r>
        <w:rPr>
          <w:spacing w:val="-2"/>
          <w:sz w:val="24"/>
        </w:rPr>
        <w:t>in</w:t>
      </w:r>
      <w:r>
        <w:rPr>
          <w:spacing w:val="-8"/>
          <w:sz w:val="24"/>
        </w:rPr>
        <w:t xml:space="preserve"> </w:t>
      </w:r>
      <w:r>
        <w:rPr>
          <w:spacing w:val="-2"/>
          <w:sz w:val="24"/>
        </w:rPr>
        <w:t>a</w:t>
      </w:r>
      <w:r>
        <w:rPr>
          <w:spacing w:val="-11"/>
          <w:sz w:val="24"/>
        </w:rPr>
        <w:t xml:space="preserve"> </w:t>
      </w:r>
      <w:r>
        <w:rPr>
          <w:spacing w:val="-2"/>
          <w:sz w:val="24"/>
        </w:rPr>
        <w:t>year,</w:t>
      </w:r>
      <w:r>
        <w:rPr>
          <w:spacing w:val="-13"/>
          <w:sz w:val="24"/>
        </w:rPr>
        <w:t xml:space="preserve"> </w:t>
      </w:r>
      <w:r>
        <w:rPr>
          <w:spacing w:val="-2"/>
          <w:sz w:val="24"/>
        </w:rPr>
        <w:t>at</w:t>
      </w:r>
      <w:r>
        <w:rPr>
          <w:spacing w:val="-6"/>
          <w:sz w:val="24"/>
        </w:rPr>
        <w:t xml:space="preserve"> </w:t>
      </w:r>
      <w:r>
        <w:rPr>
          <w:spacing w:val="-2"/>
          <w:sz w:val="24"/>
        </w:rPr>
        <w:t>least</w:t>
      </w:r>
      <w:r>
        <w:rPr>
          <w:spacing w:val="-7"/>
          <w:sz w:val="24"/>
        </w:rPr>
        <w:t xml:space="preserve"> </w:t>
      </w:r>
      <w:r>
        <w:rPr>
          <w:spacing w:val="-2"/>
          <w:sz w:val="24"/>
        </w:rPr>
        <w:t>one</w:t>
      </w:r>
      <w:r>
        <w:rPr>
          <w:spacing w:val="-7"/>
          <w:sz w:val="24"/>
        </w:rPr>
        <w:t xml:space="preserve"> </w:t>
      </w:r>
      <w:r>
        <w:rPr>
          <w:spacing w:val="-2"/>
          <w:sz w:val="24"/>
        </w:rPr>
        <w:t>percent</w:t>
      </w:r>
      <w:r>
        <w:rPr>
          <w:spacing w:val="-10"/>
          <w:sz w:val="24"/>
        </w:rPr>
        <w:t xml:space="preserve"> </w:t>
      </w:r>
      <w:r>
        <w:rPr>
          <w:spacing w:val="-2"/>
          <w:sz w:val="24"/>
        </w:rPr>
        <w:t>of</w:t>
      </w:r>
      <w:r>
        <w:rPr>
          <w:spacing w:val="-10"/>
          <w:sz w:val="24"/>
        </w:rPr>
        <w:t xml:space="preserve"> </w:t>
      </w:r>
      <w:r>
        <w:rPr>
          <w:spacing w:val="-2"/>
          <w:sz w:val="24"/>
        </w:rPr>
        <w:t>its</w:t>
      </w:r>
      <w:r>
        <w:rPr>
          <w:spacing w:val="-8"/>
          <w:sz w:val="24"/>
        </w:rPr>
        <w:t xml:space="preserve"> </w:t>
      </w:r>
      <w:r>
        <w:rPr>
          <w:spacing w:val="-2"/>
          <w:sz w:val="24"/>
        </w:rPr>
        <w:t>gross</w:t>
      </w:r>
      <w:r>
        <w:rPr>
          <w:spacing w:val="-8"/>
          <w:sz w:val="24"/>
        </w:rPr>
        <w:t xml:space="preserve"> </w:t>
      </w:r>
      <w:r>
        <w:rPr>
          <w:spacing w:val="-2"/>
          <w:sz w:val="24"/>
        </w:rPr>
        <w:t xml:space="preserve">revenue </w:t>
      </w:r>
      <w:r>
        <w:rPr>
          <w:sz w:val="24"/>
        </w:rPr>
        <w:t>or</w:t>
      </w:r>
      <w:r>
        <w:rPr>
          <w:spacing w:val="-15"/>
          <w:sz w:val="24"/>
        </w:rPr>
        <w:t xml:space="preserve"> </w:t>
      </w:r>
      <w:r>
        <w:rPr>
          <w:sz w:val="24"/>
        </w:rPr>
        <w:t>a</w:t>
      </w:r>
      <w:r>
        <w:rPr>
          <w:spacing w:val="-15"/>
          <w:sz w:val="24"/>
        </w:rPr>
        <w:t xml:space="preserve"> </w:t>
      </w:r>
      <w:r>
        <w:rPr>
          <w:sz w:val="24"/>
        </w:rPr>
        <w:t>minimum</w:t>
      </w:r>
      <w:r>
        <w:rPr>
          <w:spacing w:val="-15"/>
          <w:sz w:val="24"/>
        </w:rPr>
        <w:t xml:space="preserve"> </w:t>
      </w:r>
      <w:r>
        <w:rPr>
          <w:sz w:val="24"/>
        </w:rPr>
        <w:t>of</w:t>
      </w:r>
      <w:r>
        <w:rPr>
          <w:spacing w:val="-15"/>
          <w:sz w:val="24"/>
        </w:rPr>
        <w:t xml:space="preserve"> </w:t>
      </w:r>
      <w:r>
        <w:rPr>
          <w:sz w:val="24"/>
        </w:rPr>
        <w:t>20</w:t>
      </w:r>
      <w:r>
        <w:rPr>
          <w:spacing w:val="-15"/>
          <w:sz w:val="24"/>
        </w:rPr>
        <w:t xml:space="preserve"> </w:t>
      </w:r>
      <w:r>
        <w:rPr>
          <w:sz w:val="24"/>
        </w:rPr>
        <w:t>hours</w:t>
      </w:r>
      <w:r>
        <w:rPr>
          <w:spacing w:val="-15"/>
          <w:sz w:val="24"/>
        </w:rPr>
        <w:t xml:space="preserve"> </w:t>
      </w:r>
      <w:r>
        <w:rPr>
          <w:sz w:val="24"/>
        </w:rPr>
        <w:t>of</w:t>
      </w:r>
      <w:r>
        <w:rPr>
          <w:spacing w:val="-15"/>
          <w:sz w:val="24"/>
        </w:rPr>
        <w:t xml:space="preserve"> </w:t>
      </w:r>
      <w:r>
        <w:rPr>
          <w:sz w:val="24"/>
        </w:rPr>
        <w:t>each</w:t>
      </w:r>
      <w:r>
        <w:rPr>
          <w:spacing w:val="-15"/>
          <w:sz w:val="24"/>
        </w:rPr>
        <w:t xml:space="preserve"> </w:t>
      </w:r>
      <w:r>
        <w:rPr>
          <w:sz w:val="24"/>
        </w:rPr>
        <w:t>staff</w:t>
      </w:r>
      <w:r>
        <w:rPr>
          <w:spacing w:val="-15"/>
          <w:sz w:val="24"/>
        </w:rPr>
        <w:t xml:space="preserve"> </w:t>
      </w:r>
      <w:r>
        <w:rPr>
          <w:sz w:val="24"/>
        </w:rPr>
        <w:t>member's</w:t>
      </w:r>
      <w:r>
        <w:rPr>
          <w:spacing w:val="-15"/>
          <w:sz w:val="24"/>
        </w:rPr>
        <w:t xml:space="preserve"> </w:t>
      </w:r>
      <w:r>
        <w:rPr>
          <w:sz w:val="24"/>
        </w:rPr>
        <w:t>paid</w:t>
      </w:r>
      <w:r>
        <w:rPr>
          <w:spacing w:val="-15"/>
          <w:sz w:val="24"/>
        </w:rPr>
        <w:t xml:space="preserve"> </w:t>
      </w:r>
      <w:r>
        <w:rPr>
          <w:sz w:val="24"/>
        </w:rPr>
        <w:t>time</w:t>
      </w:r>
      <w:r>
        <w:rPr>
          <w:spacing w:val="-15"/>
          <w:sz w:val="24"/>
        </w:rPr>
        <w:t xml:space="preserve"> </w:t>
      </w:r>
      <w:r>
        <w:rPr>
          <w:sz w:val="24"/>
        </w:rPr>
        <w:t>is</w:t>
      </w:r>
      <w:r>
        <w:rPr>
          <w:spacing w:val="-15"/>
          <w:sz w:val="24"/>
        </w:rPr>
        <w:t xml:space="preserve"> </w:t>
      </w:r>
      <w:r>
        <w:rPr>
          <w:sz w:val="24"/>
        </w:rPr>
        <w:t>contributed</w:t>
      </w:r>
      <w:r>
        <w:rPr>
          <w:spacing w:val="-15"/>
          <w:sz w:val="24"/>
        </w:rPr>
        <w:t xml:space="preserve"> </w:t>
      </w:r>
      <w:r>
        <w:rPr>
          <w:sz w:val="24"/>
        </w:rPr>
        <w:t>to</w:t>
      </w:r>
      <w:r>
        <w:rPr>
          <w:spacing w:val="-15"/>
          <w:sz w:val="24"/>
        </w:rPr>
        <w:t xml:space="preserve"> </w:t>
      </w:r>
      <w:r>
        <w:rPr>
          <w:sz w:val="24"/>
        </w:rPr>
        <w:t>supporting persons from communities disproportionately</w:t>
      </w:r>
      <w:r>
        <w:rPr>
          <w:spacing w:val="-6"/>
          <w:sz w:val="24"/>
        </w:rPr>
        <w:t xml:space="preserve"> </w:t>
      </w:r>
      <w:r>
        <w:rPr>
          <w:sz w:val="24"/>
        </w:rPr>
        <w:t>harmed by</w:t>
      </w:r>
      <w:r>
        <w:rPr>
          <w:spacing w:val="-5"/>
          <w:sz w:val="24"/>
        </w:rPr>
        <w:t xml:space="preserve"> </w:t>
      </w:r>
      <w:r>
        <w:rPr>
          <w:sz w:val="24"/>
        </w:rPr>
        <w:t>marijuana prohibition or an Area of Disproportionate Impact as determined by the Commission.</w:t>
      </w:r>
    </w:p>
    <w:p w14:paraId="5B336CE6" w14:textId="77777777" w:rsidR="008770CC" w:rsidRDefault="003650F5">
      <w:pPr>
        <w:pStyle w:val="BodyText"/>
        <w:spacing w:before="3" w:line="235" w:lineRule="auto"/>
        <w:ind w:left="2095" w:right="214" w:firstLine="360"/>
      </w:pPr>
      <w:r>
        <w:t>A Social Justice Leader may</w:t>
      </w:r>
      <w:r>
        <w:rPr>
          <w:spacing w:val="-2"/>
        </w:rPr>
        <w:t xml:space="preserve"> </w:t>
      </w:r>
      <w:r>
        <w:t>use a logo or symbol created by</w:t>
      </w:r>
      <w:r>
        <w:rPr>
          <w:spacing w:val="-1"/>
        </w:rPr>
        <w:t xml:space="preserve"> </w:t>
      </w:r>
      <w:r>
        <w:t>the Commission to indicate its leadership status.</w:t>
      </w:r>
    </w:p>
    <w:p w14:paraId="5EE5A632" w14:textId="77777777" w:rsidR="008770CC" w:rsidRDefault="003650F5">
      <w:pPr>
        <w:pStyle w:val="ListParagraph"/>
        <w:numPr>
          <w:ilvl w:val="1"/>
          <w:numId w:val="58"/>
        </w:numPr>
        <w:tabs>
          <w:tab w:val="left" w:pos="2090"/>
        </w:tabs>
        <w:spacing w:before="2" w:line="235" w:lineRule="auto"/>
        <w:ind w:left="1735" w:right="211" w:firstLine="0"/>
        <w:rPr>
          <w:sz w:val="24"/>
        </w:rPr>
      </w:pPr>
      <w:r>
        <w:rPr>
          <w:spacing w:val="-2"/>
          <w:sz w:val="24"/>
          <w:u w:val="single"/>
        </w:rPr>
        <w:t>Local</w:t>
      </w:r>
      <w:r>
        <w:rPr>
          <w:spacing w:val="-13"/>
          <w:sz w:val="24"/>
          <w:u w:val="single"/>
        </w:rPr>
        <w:t xml:space="preserve"> </w:t>
      </w:r>
      <w:r>
        <w:rPr>
          <w:spacing w:val="-2"/>
          <w:sz w:val="24"/>
          <w:u w:val="single"/>
        </w:rPr>
        <w:t>Employment</w:t>
      </w:r>
      <w:r>
        <w:rPr>
          <w:spacing w:val="-13"/>
          <w:sz w:val="24"/>
          <w:u w:val="single"/>
        </w:rPr>
        <w:t xml:space="preserve"> </w:t>
      </w:r>
      <w:r>
        <w:rPr>
          <w:spacing w:val="-2"/>
          <w:sz w:val="24"/>
          <w:u w:val="single"/>
        </w:rPr>
        <w:t>Leader</w:t>
      </w:r>
      <w:r>
        <w:rPr>
          <w:spacing w:val="-2"/>
          <w:sz w:val="24"/>
        </w:rPr>
        <w:t>.</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year</w:t>
      </w:r>
      <w:r>
        <w:rPr>
          <w:spacing w:val="-13"/>
          <w:sz w:val="24"/>
        </w:rPr>
        <w:t xml:space="preserve"> </w:t>
      </w:r>
      <w:r>
        <w:rPr>
          <w:spacing w:val="-2"/>
          <w:sz w:val="24"/>
        </w:rPr>
        <w:t>preceding</w:t>
      </w:r>
      <w:r>
        <w:rPr>
          <w:spacing w:val="-13"/>
          <w:sz w:val="24"/>
        </w:rPr>
        <w:t xml:space="preserve"> </w:t>
      </w:r>
      <w:r>
        <w:rPr>
          <w:spacing w:val="-2"/>
          <w:sz w:val="24"/>
        </w:rPr>
        <w:t>the</w:t>
      </w:r>
      <w:r>
        <w:rPr>
          <w:spacing w:val="-13"/>
          <w:sz w:val="24"/>
        </w:rPr>
        <w:t xml:space="preserve"> </w:t>
      </w:r>
      <w:r>
        <w:rPr>
          <w:spacing w:val="-2"/>
          <w:sz w:val="24"/>
        </w:rPr>
        <w:t>date</w:t>
      </w:r>
      <w:r>
        <w:rPr>
          <w:spacing w:val="-13"/>
          <w:sz w:val="24"/>
        </w:rPr>
        <w:t xml:space="preserve"> </w:t>
      </w:r>
      <w:r>
        <w:rPr>
          <w:spacing w:val="-2"/>
          <w:sz w:val="24"/>
        </w:rPr>
        <w:t>of</w:t>
      </w:r>
      <w:r>
        <w:rPr>
          <w:spacing w:val="-13"/>
          <w:sz w:val="24"/>
        </w:rPr>
        <w:t xml:space="preserve"> </w:t>
      </w:r>
      <w:r>
        <w:rPr>
          <w:spacing w:val="-2"/>
          <w:sz w:val="24"/>
        </w:rPr>
        <w:t>application</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leadership rating:</w:t>
      </w:r>
    </w:p>
    <w:p w14:paraId="2B25A28F" w14:textId="77777777" w:rsidR="008770CC" w:rsidRDefault="003650F5">
      <w:pPr>
        <w:pStyle w:val="ListParagraph"/>
        <w:numPr>
          <w:ilvl w:val="2"/>
          <w:numId w:val="58"/>
        </w:numPr>
        <w:tabs>
          <w:tab w:val="left" w:pos="2397"/>
        </w:tabs>
        <w:spacing w:before="1" w:line="235" w:lineRule="auto"/>
        <w:ind w:right="215" w:firstLine="0"/>
        <w:rPr>
          <w:sz w:val="24"/>
        </w:rPr>
      </w:pPr>
      <w:r>
        <w:rPr>
          <w:spacing w:val="-2"/>
          <w:sz w:val="24"/>
        </w:rPr>
        <w:t>51%</w:t>
      </w:r>
      <w:r>
        <w:rPr>
          <w:spacing w:val="-17"/>
          <w:sz w:val="24"/>
        </w:rPr>
        <w:t xml:space="preserve"> </w:t>
      </w:r>
      <w:r>
        <w:rPr>
          <w:spacing w:val="-2"/>
          <w:sz w:val="24"/>
        </w:rPr>
        <w:t>or</w:t>
      </w:r>
      <w:r>
        <w:rPr>
          <w:spacing w:val="-17"/>
          <w:sz w:val="24"/>
        </w:rPr>
        <w:t xml:space="preserve"> </w:t>
      </w:r>
      <w:r>
        <w:rPr>
          <w:spacing w:val="-2"/>
          <w:sz w:val="24"/>
        </w:rPr>
        <w:t>more</w:t>
      </w:r>
      <w:r>
        <w:rPr>
          <w:spacing w:val="-17"/>
          <w:sz w:val="24"/>
        </w:rPr>
        <w:t xml:space="preserve"> </w:t>
      </w:r>
      <w:r>
        <w:rPr>
          <w:spacing w:val="-2"/>
          <w:sz w:val="24"/>
        </w:rPr>
        <w:t>of</w:t>
      </w:r>
      <w:r>
        <w:rPr>
          <w:spacing w:val="-17"/>
          <w:sz w:val="24"/>
        </w:rPr>
        <w:t xml:space="preserve"> </w:t>
      </w:r>
      <w:r>
        <w:rPr>
          <w:spacing w:val="-2"/>
          <w:sz w:val="24"/>
        </w:rPr>
        <w:t>the</w:t>
      </w:r>
      <w:r>
        <w:rPr>
          <w:spacing w:val="-14"/>
          <w:sz w:val="24"/>
        </w:rPr>
        <w:t xml:space="preserve"> </w:t>
      </w:r>
      <w:r>
        <w:rPr>
          <w:spacing w:val="-2"/>
          <w:sz w:val="24"/>
        </w:rPr>
        <w:t>Licensee's</w:t>
      </w:r>
      <w:r>
        <w:rPr>
          <w:spacing w:val="-13"/>
          <w:sz w:val="24"/>
        </w:rPr>
        <w:t xml:space="preserve"> </w:t>
      </w:r>
      <w:r>
        <w:rPr>
          <w:spacing w:val="-2"/>
          <w:sz w:val="24"/>
        </w:rPr>
        <w:t>employees</w:t>
      </w:r>
      <w:r>
        <w:rPr>
          <w:spacing w:val="-15"/>
          <w:sz w:val="24"/>
        </w:rPr>
        <w:t xml:space="preserve"> </w:t>
      </w:r>
      <w:r>
        <w:rPr>
          <w:spacing w:val="-2"/>
          <w:sz w:val="24"/>
        </w:rPr>
        <w:t>have</w:t>
      </w:r>
      <w:r>
        <w:rPr>
          <w:spacing w:val="-16"/>
          <w:sz w:val="24"/>
        </w:rPr>
        <w:t xml:space="preserve"> </w:t>
      </w:r>
      <w:r>
        <w:rPr>
          <w:spacing w:val="-2"/>
          <w:sz w:val="24"/>
        </w:rPr>
        <w:t>been</w:t>
      </w:r>
      <w:r>
        <w:rPr>
          <w:spacing w:val="-16"/>
          <w:sz w:val="24"/>
        </w:rPr>
        <w:t xml:space="preserve"> </w:t>
      </w:r>
      <w:r>
        <w:rPr>
          <w:spacing w:val="-2"/>
          <w:sz w:val="24"/>
        </w:rPr>
        <w:t>a</w:t>
      </w:r>
      <w:r>
        <w:rPr>
          <w:spacing w:val="-15"/>
          <w:sz w:val="24"/>
        </w:rPr>
        <w:t xml:space="preserve"> </w:t>
      </w:r>
      <w:r>
        <w:rPr>
          <w:spacing w:val="-2"/>
          <w:sz w:val="24"/>
        </w:rPr>
        <w:t>Massachusetts</w:t>
      </w:r>
      <w:r>
        <w:rPr>
          <w:spacing w:val="-17"/>
          <w:sz w:val="24"/>
        </w:rPr>
        <w:t xml:space="preserve"> </w:t>
      </w:r>
      <w:r>
        <w:rPr>
          <w:spacing w:val="-2"/>
          <w:sz w:val="24"/>
        </w:rPr>
        <w:t>Resident</w:t>
      </w:r>
      <w:r>
        <w:rPr>
          <w:spacing w:val="-14"/>
          <w:sz w:val="24"/>
        </w:rPr>
        <w:t xml:space="preserve"> </w:t>
      </w:r>
      <w:r>
        <w:rPr>
          <w:spacing w:val="-2"/>
          <w:sz w:val="24"/>
        </w:rPr>
        <w:t>for</w:t>
      </w:r>
      <w:r>
        <w:rPr>
          <w:spacing w:val="-15"/>
          <w:sz w:val="24"/>
        </w:rPr>
        <w:t xml:space="preserve"> </w:t>
      </w:r>
      <w:r>
        <w:rPr>
          <w:spacing w:val="-2"/>
          <w:sz w:val="24"/>
        </w:rPr>
        <w:t xml:space="preserve">12 </w:t>
      </w:r>
      <w:r>
        <w:rPr>
          <w:sz w:val="24"/>
        </w:rPr>
        <w:t>months or more, as determined by the Commission;</w:t>
      </w:r>
    </w:p>
    <w:p w14:paraId="5DDA0BFC" w14:textId="77777777" w:rsidR="008770CC" w:rsidRDefault="003650F5">
      <w:pPr>
        <w:pStyle w:val="ListParagraph"/>
        <w:numPr>
          <w:ilvl w:val="2"/>
          <w:numId w:val="58"/>
        </w:numPr>
        <w:tabs>
          <w:tab w:val="left" w:pos="2512"/>
        </w:tabs>
        <w:spacing w:before="2" w:line="235" w:lineRule="auto"/>
        <w:ind w:right="211" w:firstLine="0"/>
        <w:rPr>
          <w:sz w:val="24"/>
        </w:rPr>
      </w:pPr>
      <w:r>
        <w:rPr>
          <w:sz w:val="24"/>
        </w:rPr>
        <w:t>51% or more of the Licensee's Executives have been a Massachusetts Resident for 12 months or more, as determined by the Commission; and</w:t>
      </w:r>
    </w:p>
    <w:p w14:paraId="110A99B1" w14:textId="77777777" w:rsidR="008770CC" w:rsidRDefault="003650F5">
      <w:pPr>
        <w:pStyle w:val="ListParagraph"/>
        <w:numPr>
          <w:ilvl w:val="2"/>
          <w:numId w:val="58"/>
        </w:numPr>
        <w:tabs>
          <w:tab w:val="left" w:pos="2446"/>
        </w:tabs>
        <w:spacing w:before="1" w:line="235" w:lineRule="auto"/>
        <w:ind w:right="207" w:firstLine="0"/>
        <w:rPr>
          <w:sz w:val="24"/>
        </w:rPr>
      </w:pPr>
      <w:r>
        <w:rPr>
          <w:sz w:val="24"/>
        </w:rPr>
        <w:t>51%</w:t>
      </w:r>
      <w:r>
        <w:rPr>
          <w:spacing w:val="-10"/>
          <w:sz w:val="24"/>
        </w:rPr>
        <w:t xml:space="preserve"> </w:t>
      </w:r>
      <w:r>
        <w:rPr>
          <w:sz w:val="24"/>
        </w:rPr>
        <w:t>or</w:t>
      </w:r>
      <w:r>
        <w:rPr>
          <w:spacing w:val="-10"/>
          <w:sz w:val="24"/>
        </w:rPr>
        <w:t xml:space="preserve"> </w:t>
      </w:r>
      <w:r>
        <w:rPr>
          <w:sz w:val="24"/>
        </w:rPr>
        <w:t>more</w:t>
      </w:r>
      <w:r>
        <w:rPr>
          <w:spacing w:val="-10"/>
          <w:sz w:val="24"/>
        </w:rPr>
        <w:t xml:space="preserve"> </w:t>
      </w:r>
      <w:r>
        <w:rPr>
          <w:sz w:val="24"/>
        </w:rPr>
        <w:t>of</w:t>
      </w:r>
      <w:r>
        <w:rPr>
          <w:spacing w:val="-10"/>
          <w:sz w:val="24"/>
        </w:rPr>
        <w:t xml:space="preserve"> </w:t>
      </w:r>
      <w:r>
        <w:rPr>
          <w:sz w:val="24"/>
        </w:rPr>
        <w:t>ancillary</w:t>
      </w:r>
      <w:r>
        <w:rPr>
          <w:spacing w:val="-15"/>
          <w:sz w:val="24"/>
        </w:rPr>
        <w:t xml:space="preserve"> </w:t>
      </w:r>
      <w:r>
        <w:rPr>
          <w:sz w:val="24"/>
        </w:rPr>
        <w:t>business</w:t>
      </w:r>
      <w:r>
        <w:rPr>
          <w:spacing w:val="-7"/>
          <w:sz w:val="24"/>
        </w:rPr>
        <w:t xml:space="preserve"> </w:t>
      </w:r>
      <w:r>
        <w:rPr>
          <w:sz w:val="24"/>
        </w:rPr>
        <w:t>service</w:t>
      </w:r>
      <w:r>
        <w:rPr>
          <w:spacing w:val="-10"/>
          <w:sz w:val="24"/>
        </w:rPr>
        <w:t xml:space="preserve"> </w:t>
      </w:r>
      <w:r>
        <w:rPr>
          <w:sz w:val="24"/>
        </w:rPr>
        <w:t>expenditures</w:t>
      </w:r>
      <w:r>
        <w:rPr>
          <w:spacing w:val="-8"/>
          <w:sz w:val="24"/>
        </w:rPr>
        <w:t xml:space="preserve"> </w:t>
      </w:r>
      <w:r>
        <w:rPr>
          <w:sz w:val="24"/>
        </w:rPr>
        <w:t>purchased</w:t>
      </w:r>
      <w:r>
        <w:rPr>
          <w:spacing w:val="-10"/>
          <w:sz w:val="24"/>
        </w:rPr>
        <w:t xml:space="preserve"> </w:t>
      </w:r>
      <w:r>
        <w:rPr>
          <w:sz w:val="24"/>
        </w:rPr>
        <w:t>by</w:t>
      </w:r>
      <w:r>
        <w:rPr>
          <w:spacing w:val="-14"/>
          <w:sz w:val="24"/>
        </w:rPr>
        <w:t xml:space="preserve"> </w:t>
      </w:r>
      <w:r>
        <w:rPr>
          <w:sz w:val="24"/>
        </w:rPr>
        <w:t>the</w:t>
      </w:r>
      <w:r>
        <w:rPr>
          <w:spacing w:val="-7"/>
          <w:sz w:val="24"/>
        </w:rPr>
        <w:t xml:space="preserve"> </w:t>
      </w:r>
      <w:r>
        <w:rPr>
          <w:sz w:val="24"/>
        </w:rPr>
        <w:t>Licensee have</w:t>
      </w:r>
      <w:r>
        <w:rPr>
          <w:spacing w:val="-8"/>
          <w:sz w:val="24"/>
        </w:rPr>
        <w:t xml:space="preserve"> </w:t>
      </w:r>
      <w:r>
        <w:rPr>
          <w:sz w:val="24"/>
        </w:rPr>
        <w:t>been</w:t>
      </w:r>
      <w:r>
        <w:rPr>
          <w:spacing w:val="-10"/>
          <w:sz w:val="24"/>
        </w:rPr>
        <w:t xml:space="preserve"> </w:t>
      </w:r>
      <w:r>
        <w:rPr>
          <w:sz w:val="24"/>
        </w:rPr>
        <w:t>from</w:t>
      </w:r>
      <w:r>
        <w:rPr>
          <w:spacing w:val="-7"/>
          <w:sz w:val="24"/>
        </w:rPr>
        <w:t xml:space="preserve"> </w:t>
      </w:r>
      <w:r>
        <w:rPr>
          <w:sz w:val="24"/>
        </w:rPr>
        <w:t>businesses</w:t>
      </w:r>
      <w:r>
        <w:rPr>
          <w:spacing w:val="-6"/>
          <w:sz w:val="24"/>
        </w:rPr>
        <w:t xml:space="preserve"> </w:t>
      </w:r>
      <w:r>
        <w:rPr>
          <w:sz w:val="24"/>
        </w:rPr>
        <w:t>with</w:t>
      </w:r>
      <w:r>
        <w:rPr>
          <w:spacing w:val="-5"/>
          <w:sz w:val="24"/>
        </w:rPr>
        <w:t xml:space="preserve"> </w:t>
      </w:r>
      <w:r>
        <w:rPr>
          <w:sz w:val="24"/>
        </w:rPr>
        <w:t>its</w:t>
      </w:r>
      <w:r>
        <w:rPr>
          <w:spacing w:val="-5"/>
          <w:sz w:val="24"/>
        </w:rPr>
        <w:t xml:space="preserve"> </w:t>
      </w:r>
      <w:r>
        <w:rPr>
          <w:sz w:val="24"/>
        </w:rPr>
        <w:t>primary</w:t>
      </w:r>
      <w:r>
        <w:rPr>
          <w:spacing w:val="-15"/>
          <w:sz w:val="24"/>
        </w:rPr>
        <w:t xml:space="preserve"> </w:t>
      </w:r>
      <w:r>
        <w:rPr>
          <w:sz w:val="24"/>
        </w:rPr>
        <w:t>place</w:t>
      </w:r>
      <w:r>
        <w:rPr>
          <w:spacing w:val="-8"/>
          <w:sz w:val="24"/>
        </w:rPr>
        <w:t xml:space="preserve"> </w:t>
      </w:r>
      <w:r>
        <w:rPr>
          <w:sz w:val="24"/>
        </w:rPr>
        <w:t>of</w:t>
      </w:r>
      <w:r>
        <w:rPr>
          <w:spacing w:val="-7"/>
          <w:sz w:val="24"/>
        </w:rPr>
        <w:t xml:space="preserve"> </w:t>
      </w:r>
      <w:r>
        <w:rPr>
          <w:sz w:val="24"/>
        </w:rPr>
        <w:t>businesses</w:t>
      </w:r>
      <w:r>
        <w:rPr>
          <w:spacing w:val="-6"/>
          <w:sz w:val="24"/>
        </w:rPr>
        <w:t xml:space="preserve"> </w:t>
      </w:r>
      <w:r>
        <w:rPr>
          <w:sz w:val="24"/>
        </w:rPr>
        <w:t>within</w:t>
      </w:r>
      <w:r>
        <w:rPr>
          <w:spacing w:val="-5"/>
          <w:sz w:val="24"/>
        </w:rPr>
        <w:t xml:space="preserve"> </w:t>
      </w:r>
      <w:r>
        <w:rPr>
          <w:sz w:val="24"/>
        </w:rPr>
        <w:t>Massachusetts.</w:t>
      </w:r>
    </w:p>
    <w:p w14:paraId="5EB6D84A" w14:textId="77777777" w:rsidR="008770CC" w:rsidRDefault="003650F5">
      <w:pPr>
        <w:pStyle w:val="ListParagraph"/>
        <w:numPr>
          <w:ilvl w:val="1"/>
          <w:numId w:val="58"/>
        </w:numPr>
        <w:tabs>
          <w:tab w:val="left" w:pos="2162"/>
        </w:tabs>
        <w:spacing w:before="2" w:line="235" w:lineRule="auto"/>
        <w:ind w:left="1735" w:right="210" w:firstLine="0"/>
        <w:rPr>
          <w:sz w:val="24"/>
        </w:rPr>
      </w:pPr>
      <w:r>
        <w:rPr>
          <w:sz w:val="24"/>
          <w:u w:val="single"/>
        </w:rPr>
        <w:t>Energy</w:t>
      </w:r>
      <w:r>
        <w:rPr>
          <w:spacing w:val="-15"/>
          <w:sz w:val="24"/>
          <w:u w:val="single"/>
        </w:rPr>
        <w:t xml:space="preserve"> </w:t>
      </w:r>
      <w:r>
        <w:rPr>
          <w:sz w:val="24"/>
          <w:u w:val="single"/>
        </w:rPr>
        <w:t>and</w:t>
      </w:r>
      <w:r>
        <w:rPr>
          <w:spacing w:val="-10"/>
          <w:sz w:val="24"/>
          <w:u w:val="single"/>
        </w:rPr>
        <w:t xml:space="preserve"> </w:t>
      </w:r>
      <w:r>
        <w:rPr>
          <w:sz w:val="24"/>
          <w:u w:val="single"/>
        </w:rPr>
        <w:t>Environmental</w:t>
      </w:r>
      <w:r>
        <w:rPr>
          <w:spacing w:val="-8"/>
          <w:sz w:val="24"/>
          <w:u w:val="single"/>
        </w:rPr>
        <w:t xml:space="preserve"> </w:t>
      </w:r>
      <w:r>
        <w:rPr>
          <w:sz w:val="24"/>
          <w:u w:val="single"/>
        </w:rPr>
        <w:t>Leader</w:t>
      </w:r>
      <w:r>
        <w:rPr>
          <w:sz w:val="24"/>
        </w:rPr>
        <w:t>.</w:t>
      </w:r>
      <w:r>
        <w:rPr>
          <w:spacing w:val="40"/>
          <w:sz w:val="24"/>
        </w:rPr>
        <w:t xml:space="preserve"> </w:t>
      </w:r>
      <w:r>
        <w:rPr>
          <w:sz w:val="24"/>
        </w:rPr>
        <w:t>In</w:t>
      </w:r>
      <w:r>
        <w:rPr>
          <w:spacing w:val="-7"/>
          <w:sz w:val="24"/>
        </w:rPr>
        <w:t xml:space="preserve"> </w:t>
      </w:r>
      <w:r>
        <w:rPr>
          <w:sz w:val="24"/>
        </w:rPr>
        <w:t>the</w:t>
      </w:r>
      <w:r>
        <w:rPr>
          <w:spacing w:val="-10"/>
          <w:sz w:val="24"/>
        </w:rPr>
        <w:t xml:space="preserve"> </w:t>
      </w:r>
      <w:r>
        <w:rPr>
          <w:sz w:val="24"/>
        </w:rPr>
        <w:t>year</w:t>
      </w:r>
      <w:r>
        <w:rPr>
          <w:spacing w:val="-12"/>
          <w:sz w:val="24"/>
        </w:rPr>
        <w:t xml:space="preserve"> </w:t>
      </w:r>
      <w:r>
        <w:rPr>
          <w:sz w:val="24"/>
        </w:rPr>
        <w:t>preceding</w:t>
      </w:r>
      <w:r>
        <w:rPr>
          <w:spacing w:val="-15"/>
          <w:sz w:val="24"/>
        </w:rPr>
        <w:t xml:space="preserve"> </w:t>
      </w:r>
      <w:r>
        <w:rPr>
          <w:sz w:val="24"/>
        </w:rPr>
        <w:t>the</w:t>
      </w:r>
      <w:r>
        <w:rPr>
          <w:spacing w:val="-10"/>
          <w:sz w:val="24"/>
        </w:rPr>
        <w:t xml:space="preserve"> </w:t>
      </w:r>
      <w:r>
        <w:rPr>
          <w:sz w:val="24"/>
        </w:rPr>
        <w:t>date</w:t>
      </w:r>
      <w:r>
        <w:rPr>
          <w:spacing w:val="-11"/>
          <w:sz w:val="24"/>
        </w:rPr>
        <w:t xml:space="preserve"> </w:t>
      </w:r>
      <w:r>
        <w:rPr>
          <w:sz w:val="24"/>
        </w:rPr>
        <w:t>of</w:t>
      </w:r>
      <w:r>
        <w:rPr>
          <w:spacing w:val="-10"/>
          <w:sz w:val="24"/>
        </w:rPr>
        <w:t xml:space="preserve"> </w:t>
      </w:r>
      <w:r>
        <w:rPr>
          <w:sz w:val="24"/>
        </w:rPr>
        <w:t>application</w:t>
      </w:r>
      <w:r>
        <w:rPr>
          <w:spacing w:val="-10"/>
          <w:sz w:val="24"/>
        </w:rPr>
        <w:t xml:space="preserve"> </w:t>
      </w:r>
      <w:r>
        <w:rPr>
          <w:sz w:val="24"/>
        </w:rPr>
        <w:t>for</w:t>
      </w:r>
      <w:r>
        <w:rPr>
          <w:spacing w:val="-11"/>
          <w:sz w:val="24"/>
        </w:rPr>
        <w:t xml:space="preserve"> </w:t>
      </w:r>
      <w:r>
        <w:rPr>
          <w:sz w:val="24"/>
        </w:rPr>
        <w:t>a leadership</w:t>
      </w:r>
      <w:r>
        <w:rPr>
          <w:spacing w:val="-15"/>
          <w:sz w:val="24"/>
        </w:rPr>
        <w:t xml:space="preserve"> </w:t>
      </w:r>
      <w:r>
        <w:rPr>
          <w:sz w:val="24"/>
        </w:rPr>
        <w:t>rating,</w:t>
      </w:r>
      <w:r>
        <w:rPr>
          <w:spacing w:val="-15"/>
          <w:sz w:val="24"/>
        </w:rPr>
        <w:t xml:space="preserve"> </w:t>
      </w:r>
      <w:r>
        <w:rPr>
          <w:sz w:val="24"/>
        </w:rPr>
        <w:t>the</w:t>
      </w:r>
      <w:r>
        <w:rPr>
          <w:spacing w:val="-11"/>
          <w:sz w:val="24"/>
        </w:rPr>
        <w:t xml:space="preserve"> </w:t>
      </w:r>
      <w:r>
        <w:rPr>
          <w:sz w:val="24"/>
        </w:rPr>
        <w:t>Licensee</w:t>
      </w:r>
      <w:r>
        <w:rPr>
          <w:spacing w:val="-15"/>
          <w:sz w:val="24"/>
        </w:rPr>
        <w:t xml:space="preserve"> </w:t>
      </w:r>
      <w:r>
        <w:rPr>
          <w:sz w:val="24"/>
        </w:rPr>
        <w:t>has</w:t>
      </w:r>
      <w:r>
        <w:rPr>
          <w:spacing w:val="-12"/>
          <w:sz w:val="24"/>
        </w:rPr>
        <w:t xml:space="preserve"> </w:t>
      </w:r>
      <w:r>
        <w:rPr>
          <w:sz w:val="24"/>
        </w:rPr>
        <w:t>met</w:t>
      </w:r>
      <w:r>
        <w:rPr>
          <w:spacing w:val="-12"/>
          <w:sz w:val="24"/>
        </w:rPr>
        <w:t xml:space="preserve"> </w:t>
      </w:r>
      <w:r>
        <w:rPr>
          <w:sz w:val="24"/>
        </w:rPr>
        <w:t>the</w:t>
      </w:r>
      <w:r>
        <w:rPr>
          <w:spacing w:val="-12"/>
          <w:sz w:val="24"/>
        </w:rPr>
        <w:t xml:space="preserve"> </w:t>
      </w:r>
      <w:r>
        <w:rPr>
          <w:sz w:val="24"/>
        </w:rPr>
        <w:t>energy</w:t>
      </w:r>
      <w:r>
        <w:rPr>
          <w:spacing w:val="-15"/>
          <w:sz w:val="24"/>
        </w:rPr>
        <w:t xml:space="preserve"> </w:t>
      </w:r>
      <w:r>
        <w:rPr>
          <w:sz w:val="24"/>
        </w:rPr>
        <w:t>and</w:t>
      </w:r>
      <w:r>
        <w:rPr>
          <w:spacing w:val="-10"/>
          <w:sz w:val="24"/>
        </w:rPr>
        <w:t xml:space="preserve"> </w:t>
      </w:r>
      <w:r>
        <w:rPr>
          <w:sz w:val="24"/>
        </w:rPr>
        <w:t>environmental</w:t>
      </w:r>
      <w:r>
        <w:rPr>
          <w:spacing w:val="-11"/>
          <w:sz w:val="24"/>
        </w:rPr>
        <w:t xml:space="preserve"> </w:t>
      </w:r>
      <w:r>
        <w:rPr>
          <w:sz w:val="24"/>
        </w:rPr>
        <w:t>goals</w:t>
      </w:r>
      <w:r>
        <w:rPr>
          <w:spacing w:val="-12"/>
          <w:sz w:val="24"/>
        </w:rPr>
        <w:t xml:space="preserve"> </w:t>
      </w:r>
      <w:r>
        <w:rPr>
          <w:sz w:val="24"/>
        </w:rPr>
        <w:t>in</w:t>
      </w:r>
      <w:r>
        <w:rPr>
          <w:spacing w:val="-11"/>
          <w:sz w:val="24"/>
        </w:rPr>
        <w:t xml:space="preserve"> </w:t>
      </w:r>
      <w:r>
        <w:rPr>
          <w:sz w:val="24"/>
        </w:rPr>
        <w:t>one</w:t>
      </w:r>
      <w:r>
        <w:rPr>
          <w:spacing w:val="-13"/>
          <w:sz w:val="24"/>
        </w:rPr>
        <w:t xml:space="preserve"> </w:t>
      </w:r>
      <w:r>
        <w:rPr>
          <w:sz w:val="24"/>
        </w:rPr>
        <w:t>or</w:t>
      </w:r>
      <w:r>
        <w:rPr>
          <w:spacing w:val="-12"/>
          <w:sz w:val="24"/>
        </w:rPr>
        <w:t xml:space="preserve"> </w:t>
      </w:r>
      <w:r>
        <w:rPr>
          <w:sz w:val="24"/>
        </w:rPr>
        <w:t xml:space="preserve">more subcategories in compliance with criteria published as </w:t>
      </w:r>
      <w:r>
        <w:rPr>
          <w:i/>
          <w:sz w:val="24"/>
        </w:rPr>
        <w:t xml:space="preserve">Appendix B </w:t>
      </w:r>
      <w:r>
        <w:rPr>
          <w:sz w:val="24"/>
        </w:rPr>
        <w:t>in the Energy &amp; Environment Compiled Guidance:</w:t>
      </w:r>
    </w:p>
    <w:p w14:paraId="2794898B" w14:textId="77777777" w:rsidR="008770CC" w:rsidRDefault="003650F5">
      <w:pPr>
        <w:pStyle w:val="ListParagraph"/>
        <w:numPr>
          <w:ilvl w:val="2"/>
          <w:numId w:val="58"/>
        </w:numPr>
        <w:tabs>
          <w:tab w:val="left" w:pos="2455"/>
        </w:tabs>
        <w:spacing w:line="272" w:lineRule="exact"/>
        <w:ind w:left="2455"/>
        <w:rPr>
          <w:sz w:val="24"/>
        </w:rPr>
      </w:pPr>
      <w:r>
        <w:rPr>
          <w:spacing w:val="-2"/>
          <w:sz w:val="24"/>
        </w:rPr>
        <w:t>Energy;</w:t>
      </w:r>
    </w:p>
    <w:p w14:paraId="086D5A3D" w14:textId="77777777" w:rsidR="008770CC" w:rsidRDefault="003650F5">
      <w:pPr>
        <w:pStyle w:val="ListParagraph"/>
        <w:numPr>
          <w:ilvl w:val="2"/>
          <w:numId w:val="58"/>
        </w:numPr>
        <w:tabs>
          <w:tab w:val="left" w:pos="2455"/>
        </w:tabs>
        <w:spacing w:line="271" w:lineRule="exact"/>
        <w:ind w:left="2455"/>
        <w:rPr>
          <w:sz w:val="24"/>
        </w:rPr>
      </w:pPr>
      <w:r>
        <w:rPr>
          <w:sz w:val="24"/>
        </w:rPr>
        <w:t>Recycling</w:t>
      </w:r>
      <w:r>
        <w:rPr>
          <w:spacing w:val="-6"/>
          <w:sz w:val="24"/>
        </w:rPr>
        <w:t xml:space="preserve"> </w:t>
      </w:r>
      <w:r>
        <w:rPr>
          <w:sz w:val="24"/>
        </w:rPr>
        <w:t>and</w:t>
      </w:r>
      <w:r>
        <w:rPr>
          <w:spacing w:val="-3"/>
          <w:sz w:val="24"/>
        </w:rPr>
        <w:t xml:space="preserve"> </w:t>
      </w:r>
      <w:r>
        <w:rPr>
          <w:sz w:val="24"/>
        </w:rPr>
        <w:t>Waste</w:t>
      </w:r>
      <w:r>
        <w:rPr>
          <w:spacing w:val="-3"/>
          <w:sz w:val="24"/>
        </w:rPr>
        <w:t xml:space="preserve"> </w:t>
      </w:r>
      <w:r>
        <w:rPr>
          <w:spacing w:val="-2"/>
          <w:sz w:val="24"/>
        </w:rPr>
        <w:t>Disposal;</w:t>
      </w:r>
    </w:p>
    <w:p w14:paraId="662B873C" w14:textId="77777777" w:rsidR="008770CC" w:rsidRDefault="003650F5">
      <w:pPr>
        <w:pStyle w:val="ListParagraph"/>
        <w:numPr>
          <w:ilvl w:val="2"/>
          <w:numId w:val="58"/>
        </w:numPr>
        <w:tabs>
          <w:tab w:val="left" w:pos="2455"/>
        </w:tabs>
        <w:spacing w:line="271" w:lineRule="exact"/>
        <w:ind w:left="2455"/>
        <w:rPr>
          <w:sz w:val="24"/>
        </w:rPr>
      </w:pPr>
      <w:r>
        <w:rPr>
          <w:spacing w:val="-2"/>
          <w:sz w:val="24"/>
        </w:rPr>
        <w:t>Transportation;</w:t>
      </w:r>
    </w:p>
    <w:p w14:paraId="2EF00807" w14:textId="77777777" w:rsidR="008770CC" w:rsidRDefault="003650F5">
      <w:pPr>
        <w:pStyle w:val="ListParagraph"/>
        <w:numPr>
          <w:ilvl w:val="2"/>
          <w:numId w:val="58"/>
        </w:numPr>
        <w:tabs>
          <w:tab w:val="left" w:pos="2455"/>
        </w:tabs>
        <w:spacing w:line="271" w:lineRule="exact"/>
        <w:ind w:left="2455"/>
        <w:rPr>
          <w:sz w:val="24"/>
        </w:rPr>
      </w:pPr>
      <w:r>
        <w:rPr>
          <w:spacing w:val="-2"/>
          <w:sz w:val="24"/>
        </w:rPr>
        <w:t>Delivery;</w:t>
      </w:r>
    </w:p>
    <w:p w14:paraId="4970B85A" w14:textId="77777777" w:rsidR="008770CC" w:rsidRDefault="003650F5">
      <w:pPr>
        <w:pStyle w:val="ListParagraph"/>
        <w:numPr>
          <w:ilvl w:val="2"/>
          <w:numId w:val="58"/>
        </w:numPr>
        <w:tabs>
          <w:tab w:val="left" w:pos="2455"/>
        </w:tabs>
        <w:spacing w:line="271" w:lineRule="exact"/>
        <w:ind w:left="2455"/>
        <w:rPr>
          <w:sz w:val="24"/>
        </w:rPr>
      </w:pPr>
      <w:r>
        <w:rPr>
          <w:sz w:val="24"/>
        </w:rPr>
        <w:t>Water</w:t>
      </w:r>
      <w:r>
        <w:rPr>
          <w:spacing w:val="-3"/>
          <w:sz w:val="24"/>
        </w:rPr>
        <w:t xml:space="preserve"> </w:t>
      </w:r>
      <w:r>
        <w:rPr>
          <w:sz w:val="24"/>
        </w:rPr>
        <w:t>Usage;</w:t>
      </w:r>
      <w:r>
        <w:rPr>
          <w:spacing w:val="-2"/>
          <w:sz w:val="24"/>
        </w:rPr>
        <w:t xml:space="preserve"> </w:t>
      </w:r>
      <w:r>
        <w:rPr>
          <w:spacing w:val="-5"/>
          <w:sz w:val="24"/>
        </w:rPr>
        <w:t>or</w:t>
      </w:r>
    </w:p>
    <w:p w14:paraId="045D3D4D" w14:textId="77777777" w:rsidR="008770CC" w:rsidRDefault="003650F5">
      <w:pPr>
        <w:pStyle w:val="ListParagraph"/>
        <w:numPr>
          <w:ilvl w:val="2"/>
          <w:numId w:val="58"/>
        </w:numPr>
        <w:tabs>
          <w:tab w:val="left" w:pos="2455"/>
        </w:tabs>
        <w:spacing w:line="271" w:lineRule="exact"/>
        <w:ind w:left="2455"/>
        <w:rPr>
          <w:sz w:val="24"/>
        </w:rPr>
      </w:pPr>
      <w:r>
        <w:rPr>
          <w:sz w:val="24"/>
        </w:rPr>
        <w:t xml:space="preserve">Soil </w:t>
      </w:r>
      <w:r>
        <w:rPr>
          <w:spacing w:val="-2"/>
          <w:sz w:val="24"/>
        </w:rPr>
        <w:t>Sampling.</w:t>
      </w:r>
    </w:p>
    <w:p w14:paraId="080555F8" w14:textId="77777777" w:rsidR="008770CC" w:rsidRDefault="003650F5">
      <w:pPr>
        <w:pStyle w:val="ListParagraph"/>
        <w:numPr>
          <w:ilvl w:val="1"/>
          <w:numId w:val="58"/>
        </w:numPr>
        <w:tabs>
          <w:tab w:val="left" w:pos="2247"/>
        </w:tabs>
        <w:spacing w:before="2" w:line="235" w:lineRule="auto"/>
        <w:ind w:left="1735" w:right="215" w:firstLine="0"/>
        <w:rPr>
          <w:sz w:val="24"/>
        </w:rPr>
      </w:pPr>
      <w:r>
        <w:rPr>
          <w:sz w:val="24"/>
          <w:u w:val="single"/>
        </w:rPr>
        <w:t>Compliance Leader</w:t>
      </w:r>
      <w:r>
        <w:rPr>
          <w:sz w:val="24"/>
        </w:rPr>
        <w:t>.</w:t>
      </w:r>
      <w:r>
        <w:rPr>
          <w:spacing w:val="40"/>
          <w:sz w:val="24"/>
        </w:rPr>
        <w:t xml:space="preserve"> </w:t>
      </w:r>
      <w:r>
        <w:rPr>
          <w:sz w:val="24"/>
        </w:rPr>
        <w:t xml:space="preserve">In the year preceding the date of application for a leadership </w:t>
      </w:r>
      <w:r>
        <w:rPr>
          <w:spacing w:val="-2"/>
          <w:sz w:val="24"/>
        </w:rPr>
        <w:t>rating:</w:t>
      </w:r>
    </w:p>
    <w:p w14:paraId="4FBFB7E6" w14:textId="77777777" w:rsidR="008770CC" w:rsidRDefault="003650F5">
      <w:pPr>
        <w:pStyle w:val="ListParagraph"/>
        <w:numPr>
          <w:ilvl w:val="2"/>
          <w:numId w:val="58"/>
        </w:numPr>
        <w:tabs>
          <w:tab w:val="left" w:pos="2483"/>
        </w:tabs>
        <w:spacing w:before="1" w:line="235" w:lineRule="auto"/>
        <w:ind w:right="215" w:firstLine="0"/>
        <w:rPr>
          <w:sz w:val="24"/>
        </w:rPr>
      </w:pPr>
      <w:r>
        <w:rPr>
          <w:sz w:val="24"/>
        </w:rPr>
        <w:t>All Licensee employees have completed all required trainings for their positions within 90 days of hire;</w:t>
      </w:r>
    </w:p>
    <w:p w14:paraId="08FEE439" w14:textId="77777777" w:rsidR="008770CC" w:rsidRDefault="003650F5">
      <w:pPr>
        <w:pStyle w:val="ListParagraph"/>
        <w:numPr>
          <w:ilvl w:val="2"/>
          <w:numId w:val="58"/>
        </w:numPr>
        <w:tabs>
          <w:tab w:val="left" w:pos="2455"/>
        </w:tabs>
        <w:spacing w:line="271" w:lineRule="exact"/>
        <w:ind w:left="2455"/>
        <w:rPr>
          <w:sz w:val="24"/>
        </w:rPr>
      </w:pPr>
      <w:r>
        <w:rPr>
          <w:sz w:val="24"/>
        </w:rPr>
        <w:t>The</w:t>
      </w:r>
      <w:r>
        <w:rPr>
          <w:spacing w:val="-2"/>
          <w:sz w:val="24"/>
        </w:rPr>
        <w:t xml:space="preserve"> </w:t>
      </w:r>
      <w:r>
        <w:rPr>
          <w:sz w:val="24"/>
        </w:rPr>
        <w:t>Licensee</w:t>
      </w:r>
      <w:r>
        <w:rPr>
          <w:spacing w:val="-1"/>
          <w:sz w:val="24"/>
        </w:rPr>
        <w:t xml:space="preserve"> </w:t>
      </w:r>
      <w:r>
        <w:rPr>
          <w:sz w:val="24"/>
        </w:rPr>
        <w:t>has</w:t>
      </w:r>
      <w:r>
        <w:rPr>
          <w:spacing w:val="-1"/>
          <w:sz w:val="24"/>
        </w:rPr>
        <w:t xml:space="preserve"> </w:t>
      </w:r>
      <w:r>
        <w:rPr>
          <w:sz w:val="24"/>
        </w:rPr>
        <w:t>no</w:t>
      </w:r>
      <w:r>
        <w:rPr>
          <w:spacing w:val="-1"/>
          <w:sz w:val="24"/>
        </w:rPr>
        <w:t xml:space="preserve"> </w:t>
      </w:r>
      <w:r>
        <w:rPr>
          <w:sz w:val="24"/>
        </w:rPr>
        <w:t>unresolved</w:t>
      </w:r>
      <w:r>
        <w:rPr>
          <w:spacing w:val="-1"/>
          <w:sz w:val="24"/>
        </w:rPr>
        <w:t xml:space="preserve"> </w:t>
      </w:r>
      <w:r>
        <w:rPr>
          <w:sz w:val="24"/>
        </w:rPr>
        <w:t>written</w:t>
      </w:r>
      <w:r>
        <w:rPr>
          <w:spacing w:val="-1"/>
          <w:sz w:val="24"/>
        </w:rPr>
        <w:t xml:space="preserve"> </w:t>
      </w:r>
      <w:r>
        <w:rPr>
          <w:sz w:val="24"/>
        </w:rPr>
        <w:t>deficiency</w:t>
      </w:r>
      <w:r>
        <w:rPr>
          <w:spacing w:val="-18"/>
          <w:sz w:val="24"/>
        </w:rPr>
        <w:t xml:space="preserve"> </w:t>
      </w:r>
      <w:r>
        <w:rPr>
          <w:spacing w:val="-2"/>
          <w:sz w:val="24"/>
        </w:rPr>
        <w:t>statements;</w:t>
      </w:r>
    </w:p>
    <w:p w14:paraId="3586273D" w14:textId="77777777" w:rsidR="008770CC" w:rsidRDefault="003650F5">
      <w:pPr>
        <w:pStyle w:val="ListParagraph"/>
        <w:numPr>
          <w:ilvl w:val="2"/>
          <w:numId w:val="58"/>
        </w:numPr>
        <w:tabs>
          <w:tab w:val="left" w:pos="2440"/>
        </w:tabs>
        <w:spacing w:before="2" w:line="235" w:lineRule="auto"/>
        <w:ind w:right="207" w:firstLine="0"/>
        <w:rPr>
          <w:sz w:val="24"/>
        </w:rPr>
      </w:pPr>
      <w:r>
        <w:rPr>
          <w:sz w:val="24"/>
        </w:rPr>
        <w:t>The</w:t>
      </w:r>
      <w:r>
        <w:rPr>
          <w:spacing w:val="-9"/>
          <w:sz w:val="24"/>
        </w:rPr>
        <w:t xml:space="preserve"> </w:t>
      </w:r>
      <w:r>
        <w:rPr>
          <w:sz w:val="24"/>
        </w:rPr>
        <w:t>Licensee</w:t>
      </w:r>
      <w:r>
        <w:rPr>
          <w:spacing w:val="-11"/>
          <w:sz w:val="24"/>
        </w:rPr>
        <w:t xml:space="preserve"> </w:t>
      </w:r>
      <w:r>
        <w:rPr>
          <w:sz w:val="24"/>
        </w:rPr>
        <w:t>has</w:t>
      </w:r>
      <w:r>
        <w:rPr>
          <w:spacing w:val="-9"/>
          <w:sz w:val="24"/>
        </w:rPr>
        <w:t xml:space="preserve"> </w:t>
      </w:r>
      <w:r>
        <w:rPr>
          <w:sz w:val="24"/>
        </w:rPr>
        <w:t>not</w:t>
      </w:r>
      <w:r>
        <w:rPr>
          <w:spacing w:val="-8"/>
          <w:sz w:val="24"/>
        </w:rPr>
        <w:t xml:space="preserve"> </w:t>
      </w:r>
      <w:r>
        <w:rPr>
          <w:sz w:val="24"/>
        </w:rPr>
        <w:t>been</w:t>
      </w:r>
      <w:r>
        <w:rPr>
          <w:spacing w:val="-10"/>
          <w:sz w:val="24"/>
        </w:rPr>
        <w:t xml:space="preserve"> </w:t>
      </w:r>
      <w:r>
        <w:rPr>
          <w:sz w:val="24"/>
        </w:rPr>
        <w:t>the</w:t>
      </w:r>
      <w:r>
        <w:rPr>
          <w:spacing w:val="-9"/>
          <w:sz w:val="24"/>
        </w:rPr>
        <w:t xml:space="preserve"> </w:t>
      </w:r>
      <w:r>
        <w:rPr>
          <w:sz w:val="24"/>
        </w:rPr>
        <w:t>subject</w:t>
      </w:r>
      <w:r>
        <w:rPr>
          <w:spacing w:val="-9"/>
          <w:sz w:val="24"/>
        </w:rPr>
        <w:t xml:space="preserve"> </w:t>
      </w:r>
      <w:r>
        <w:rPr>
          <w:sz w:val="24"/>
        </w:rPr>
        <w:t>of</w:t>
      </w:r>
      <w:r>
        <w:rPr>
          <w:spacing w:val="-9"/>
          <w:sz w:val="24"/>
        </w:rPr>
        <w:t xml:space="preserve"> </w:t>
      </w:r>
      <w:r>
        <w:rPr>
          <w:sz w:val="24"/>
        </w:rPr>
        <w:t>a</w:t>
      </w:r>
      <w:r>
        <w:rPr>
          <w:spacing w:val="-9"/>
          <w:sz w:val="24"/>
        </w:rPr>
        <w:t xml:space="preserve"> </w:t>
      </w:r>
      <w:r>
        <w:rPr>
          <w:sz w:val="24"/>
        </w:rPr>
        <w:t>Cease</w:t>
      </w:r>
      <w:r>
        <w:rPr>
          <w:spacing w:val="-10"/>
          <w:sz w:val="24"/>
        </w:rPr>
        <w:t xml:space="preserve"> </w:t>
      </w:r>
      <w:r>
        <w:rPr>
          <w:sz w:val="24"/>
        </w:rPr>
        <w:t>and</w:t>
      </w:r>
      <w:r>
        <w:rPr>
          <w:spacing w:val="-7"/>
          <w:sz w:val="24"/>
        </w:rPr>
        <w:t xml:space="preserve"> </w:t>
      </w:r>
      <w:r>
        <w:rPr>
          <w:sz w:val="24"/>
        </w:rPr>
        <w:t>Desist</w:t>
      </w:r>
      <w:r>
        <w:rPr>
          <w:spacing w:val="-5"/>
          <w:sz w:val="24"/>
        </w:rPr>
        <w:t xml:space="preserve"> </w:t>
      </w:r>
      <w:r>
        <w:rPr>
          <w:sz w:val="24"/>
        </w:rPr>
        <w:t>Order</w:t>
      </w:r>
      <w:r>
        <w:rPr>
          <w:spacing w:val="-9"/>
          <w:sz w:val="24"/>
        </w:rPr>
        <w:t xml:space="preserve"> </w:t>
      </w:r>
      <w:r>
        <w:rPr>
          <w:sz w:val="24"/>
        </w:rPr>
        <w:t>or</w:t>
      </w:r>
      <w:r>
        <w:rPr>
          <w:spacing w:val="-9"/>
          <w:sz w:val="24"/>
        </w:rPr>
        <w:t xml:space="preserve"> </w:t>
      </w:r>
      <w:r>
        <w:rPr>
          <w:sz w:val="24"/>
        </w:rPr>
        <w:t>a</w:t>
      </w:r>
      <w:r>
        <w:rPr>
          <w:spacing w:val="-9"/>
          <w:sz w:val="24"/>
        </w:rPr>
        <w:t xml:space="preserve"> </w:t>
      </w:r>
      <w:r>
        <w:rPr>
          <w:sz w:val="24"/>
        </w:rPr>
        <w:t xml:space="preserve">Quarantine </w:t>
      </w:r>
      <w:r>
        <w:rPr>
          <w:spacing w:val="-2"/>
          <w:sz w:val="24"/>
        </w:rPr>
        <w:t>Order;</w:t>
      </w:r>
    </w:p>
    <w:p w14:paraId="769C2267" w14:textId="77777777" w:rsidR="008770CC" w:rsidRDefault="003650F5">
      <w:pPr>
        <w:pStyle w:val="ListParagraph"/>
        <w:numPr>
          <w:ilvl w:val="2"/>
          <w:numId w:val="58"/>
        </w:numPr>
        <w:tabs>
          <w:tab w:val="left" w:pos="2455"/>
        </w:tabs>
        <w:spacing w:line="271" w:lineRule="exact"/>
        <w:ind w:left="2455"/>
        <w:rPr>
          <w:sz w:val="24"/>
        </w:rPr>
      </w:pPr>
      <w:r>
        <w:rPr>
          <w:sz w:val="24"/>
        </w:rPr>
        <w:t>The</w:t>
      </w:r>
      <w:r>
        <w:rPr>
          <w:spacing w:val="-1"/>
          <w:sz w:val="24"/>
        </w:rPr>
        <w:t xml:space="preserve"> </w:t>
      </w:r>
      <w:r>
        <w:rPr>
          <w:sz w:val="24"/>
        </w:rPr>
        <w:t>Licensee</w:t>
      </w:r>
      <w:r>
        <w:rPr>
          <w:spacing w:val="-1"/>
          <w:sz w:val="24"/>
        </w:rPr>
        <w:t xml:space="preserve"> </w:t>
      </w:r>
      <w:r>
        <w:rPr>
          <w:sz w:val="24"/>
        </w:rPr>
        <w:t>has</w:t>
      </w:r>
      <w:r>
        <w:rPr>
          <w:spacing w:val="-1"/>
          <w:sz w:val="24"/>
        </w:rPr>
        <w:t xml:space="preserve"> </w:t>
      </w:r>
      <w:r>
        <w:rPr>
          <w:sz w:val="24"/>
        </w:rPr>
        <w:t>not</w:t>
      </w:r>
      <w:r>
        <w:rPr>
          <w:spacing w:val="-1"/>
          <w:sz w:val="24"/>
        </w:rPr>
        <w:t xml:space="preserve"> </w:t>
      </w:r>
      <w:r>
        <w:rPr>
          <w:sz w:val="24"/>
        </w:rPr>
        <w:t>had</w:t>
      </w:r>
      <w:r>
        <w:rPr>
          <w:spacing w:val="-1"/>
          <w:sz w:val="24"/>
        </w:rPr>
        <w:t xml:space="preserve"> </w:t>
      </w:r>
      <w:r>
        <w:rPr>
          <w:sz w:val="24"/>
        </w:rPr>
        <w:t>its</w:t>
      </w:r>
      <w:r>
        <w:rPr>
          <w:spacing w:val="-1"/>
          <w:sz w:val="24"/>
        </w:rPr>
        <w:t xml:space="preserve"> </w:t>
      </w:r>
      <w:r>
        <w:rPr>
          <w:sz w:val="24"/>
        </w:rPr>
        <w:t>license</w:t>
      </w:r>
      <w:r>
        <w:rPr>
          <w:spacing w:val="-1"/>
          <w:sz w:val="24"/>
        </w:rPr>
        <w:t xml:space="preserve"> </w:t>
      </w:r>
      <w:r>
        <w:rPr>
          <w:sz w:val="24"/>
        </w:rPr>
        <w:t xml:space="preserve">suspended; </w:t>
      </w:r>
      <w:r>
        <w:rPr>
          <w:spacing w:val="-5"/>
          <w:sz w:val="24"/>
        </w:rPr>
        <w:t>and</w:t>
      </w:r>
    </w:p>
    <w:p w14:paraId="5EE0C20D" w14:textId="77777777" w:rsidR="008770CC" w:rsidRDefault="003650F5">
      <w:pPr>
        <w:pStyle w:val="ListParagraph"/>
        <w:numPr>
          <w:ilvl w:val="2"/>
          <w:numId w:val="58"/>
        </w:numPr>
        <w:tabs>
          <w:tab w:val="left" w:pos="2455"/>
        </w:tabs>
        <w:spacing w:line="271" w:lineRule="exact"/>
        <w:ind w:left="2455"/>
        <w:rPr>
          <w:sz w:val="24"/>
        </w:rPr>
      </w:pPr>
      <w:r>
        <w:rPr>
          <w:sz w:val="24"/>
        </w:rPr>
        <w:t>The</w:t>
      </w:r>
      <w:r>
        <w:rPr>
          <w:spacing w:val="-1"/>
          <w:sz w:val="24"/>
        </w:rPr>
        <w:t xml:space="preserve"> </w:t>
      </w:r>
      <w:r>
        <w:rPr>
          <w:sz w:val="24"/>
        </w:rPr>
        <w:t>Licensee</w:t>
      </w:r>
      <w:r>
        <w:rPr>
          <w:spacing w:val="-1"/>
          <w:sz w:val="24"/>
        </w:rPr>
        <w:t xml:space="preserve"> </w:t>
      </w:r>
      <w:r>
        <w:rPr>
          <w:sz w:val="24"/>
        </w:rPr>
        <w:t>has</w:t>
      </w:r>
      <w:r>
        <w:rPr>
          <w:spacing w:val="-1"/>
          <w:sz w:val="24"/>
        </w:rPr>
        <w:t xml:space="preserve"> </w:t>
      </w:r>
      <w:r>
        <w:rPr>
          <w:sz w:val="24"/>
        </w:rPr>
        <w:t>met</w:t>
      </w:r>
      <w:r>
        <w:rPr>
          <w:spacing w:val="-1"/>
          <w:sz w:val="24"/>
        </w:rPr>
        <w:t xml:space="preserve"> </w:t>
      </w:r>
      <w:r>
        <w:rPr>
          <w:sz w:val="24"/>
        </w:rPr>
        <w:t>all timelines</w:t>
      </w:r>
      <w:r>
        <w:rPr>
          <w:spacing w:val="-1"/>
          <w:sz w:val="24"/>
        </w:rPr>
        <w:t xml:space="preserve"> </w:t>
      </w:r>
      <w:r>
        <w:rPr>
          <w:sz w:val="24"/>
        </w:rPr>
        <w:t>required</w:t>
      </w:r>
      <w:r>
        <w:rPr>
          <w:spacing w:val="-1"/>
          <w:sz w:val="24"/>
        </w:rPr>
        <w:t xml:space="preserve"> </w:t>
      </w:r>
      <w:r>
        <w:rPr>
          <w:sz w:val="24"/>
        </w:rPr>
        <w:t>by</w:t>
      </w:r>
      <w:r>
        <w:rPr>
          <w:spacing w:val="-15"/>
          <w:sz w:val="24"/>
        </w:rPr>
        <w:t xml:space="preserve"> </w:t>
      </w:r>
      <w:r>
        <w:rPr>
          <w:sz w:val="24"/>
        </w:rPr>
        <w:t xml:space="preserve">the </w:t>
      </w:r>
      <w:r>
        <w:rPr>
          <w:spacing w:val="-2"/>
          <w:sz w:val="24"/>
        </w:rPr>
        <w:t>Commission.</w:t>
      </w:r>
    </w:p>
    <w:p w14:paraId="6F8157A5" w14:textId="77777777" w:rsidR="008770CC" w:rsidRDefault="003650F5">
      <w:pPr>
        <w:pStyle w:val="ListParagraph"/>
        <w:numPr>
          <w:ilvl w:val="1"/>
          <w:numId w:val="58"/>
        </w:numPr>
        <w:tabs>
          <w:tab w:val="left" w:pos="2206"/>
        </w:tabs>
        <w:spacing w:before="2" w:line="235" w:lineRule="auto"/>
        <w:ind w:left="1735" w:right="209" w:firstLine="0"/>
        <w:rPr>
          <w:sz w:val="24"/>
        </w:rPr>
      </w:pPr>
      <w:r>
        <w:rPr>
          <w:sz w:val="24"/>
        </w:rPr>
        <w:t>Leadership ratings will be taken into consideration by</w:t>
      </w:r>
      <w:r>
        <w:rPr>
          <w:spacing w:val="-3"/>
          <w:sz w:val="24"/>
        </w:rPr>
        <w:t xml:space="preserve"> </w:t>
      </w:r>
      <w:r>
        <w:rPr>
          <w:sz w:val="24"/>
        </w:rPr>
        <w:t>the Commission in assessing fines</w:t>
      </w:r>
      <w:r>
        <w:rPr>
          <w:spacing w:val="-18"/>
          <w:sz w:val="24"/>
        </w:rPr>
        <w:t xml:space="preserve"> </w:t>
      </w:r>
      <w:r>
        <w:rPr>
          <w:sz w:val="24"/>
        </w:rPr>
        <w:t>pursuant</w:t>
      </w:r>
      <w:r>
        <w:rPr>
          <w:spacing w:val="-21"/>
          <w:sz w:val="24"/>
        </w:rPr>
        <w:t xml:space="preserve"> </w:t>
      </w:r>
      <w:r>
        <w:rPr>
          <w:sz w:val="24"/>
        </w:rPr>
        <w:t>to</w:t>
      </w:r>
      <w:r>
        <w:rPr>
          <w:spacing w:val="-19"/>
          <w:sz w:val="24"/>
        </w:rPr>
        <w:t xml:space="preserve"> </w:t>
      </w:r>
      <w:r>
        <w:rPr>
          <w:sz w:val="24"/>
        </w:rPr>
        <w:t>935</w:t>
      </w:r>
      <w:r>
        <w:rPr>
          <w:spacing w:val="-20"/>
          <w:sz w:val="24"/>
        </w:rPr>
        <w:t xml:space="preserve"> </w:t>
      </w:r>
      <w:r>
        <w:rPr>
          <w:sz w:val="24"/>
        </w:rPr>
        <w:t>CMR</w:t>
      </w:r>
      <w:r>
        <w:rPr>
          <w:spacing w:val="-19"/>
          <w:sz w:val="24"/>
        </w:rPr>
        <w:t xml:space="preserve"> </w:t>
      </w:r>
      <w:r>
        <w:rPr>
          <w:sz w:val="24"/>
        </w:rPr>
        <w:t>500.360</w:t>
      </w:r>
      <w:r>
        <w:rPr>
          <w:spacing w:val="-17"/>
          <w:sz w:val="24"/>
        </w:rPr>
        <w:t xml:space="preserve"> </w:t>
      </w:r>
      <w:r>
        <w:rPr>
          <w:sz w:val="24"/>
        </w:rPr>
        <w:t>and</w:t>
      </w:r>
      <w:r>
        <w:rPr>
          <w:spacing w:val="-18"/>
          <w:sz w:val="24"/>
        </w:rPr>
        <w:t xml:space="preserve"> </w:t>
      </w:r>
      <w:r>
        <w:rPr>
          <w:sz w:val="24"/>
        </w:rPr>
        <w:t>disciplinary</w:t>
      </w:r>
      <w:r>
        <w:rPr>
          <w:spacing w:val="-25"/>
          <w:sz w:val="24"/>
        </w:rPr>
        <w:t xml:space="preserve"> </w:t>
      </w:r>
      <w:r>
        <w:rPr>
          <w:sz w:val="24"/>
        </w:rPr>
        <w:t>action</w:t>
      </w:r>
      <w:r>
        <w:rPr>
          <w:spacing w:val="-18"/>
          <w:sz w:val="24"/>
        </w:rPr>
        <w:t xml:space="preserve"> </w:t>
      </w:r>
      <w:r>
        <w:rPr>
          <w:sz w:val="24"/>
        </w:rPr>
        <w:t>pursuant</w:t>
      </w:r>
      <w:r>
        <w:rPr>
          <w:spacing w:val="-18"/>
          <w:sz w:val="24"/>
        </w:rPr>
        <w:t xml:space="preserve"> </w:t>
      </w:r>
      <w:r>
        <w:rPr>
          <w:sz w:val="24"/>
        </w:rPr>
        <w:t>to</w:t>
      </w:r>
      <w:r>
        <w:rPr>
          <w:spacing w:val="-17"/>
          <w:sz w:val="24"/>
        </w:rPr>
        <w:t xml:space="preserve"> </w:t>
      </w:r>
      <w:r>
        <w:rPr>
          <w:sz w:val="24"/>
        </w:rPr>
        <w:t>935</w:t>
      </w:r>
      <w:r>
        <w:rPr>
          <w:spacing w:val="-17"/>
          <w:sz w:val="24"/>
        </w:rPr>
        <w:t xml:space="preserve"> </w:t>
      </w:r>
      <w:r>
        <w:rPr>
          <w:sz w:val="24"/>
        </w:rPr>
        <w:t>CMR</w:t>
      </w:r>
      <w:r>
        <w:rPr>
          <w:spacing w:val="-3"/>
          <w:sz w:val="24"/>
        </w:rPr>
        <w:t xml:space="preserve"> </w:t>
      </w:r>
      <w:r>
        <w:rPr>
          <w:sz w:val="24"/>
        </w:rPr>
        <w:t>500.450.</w:t>
      </w:r>
    </w:p>
    <w:p w14:paraId="500C367F" w14:textId="77777777" w:rsidR="008770CC" w:rsidRDefault="008770CC">
      <w:pPr>
        <w:pStyle w:val="BodyText"/>
        <w:spacing w:before="3"/>
        <w:jc w:val="left"/>
        <w:rPr>
          <w:sz w:val="18"/>
        </w:rPr>
      </w:pPr>
    </w:p>
    <w:p w14:paraId="7F939327" w14:textId="77777777" w:rsidR="008770CC" w:rsidRDefault="003650F5" w:rsidP="009A5554">
      <w:pPr>
        <w:pStyle w:val="BodyText"/>
        <w:spacing w:before="59"/>
        <w:ind w:left="180"/>
        <w:jc w:val="left"/>
        <w:outlineLvl w:val="0"/>
      </w:pPr>
      <w:r>
        <w:rPr>
          <w:u w:val="single"/>
        </w:rPr>
        <w:t>500.050:</w:t>
      </w:r>
      <w:r>
        <w:rPr>
          <w:spacing w:val="30"/>
          <w:u w:val="single"/>
        </w:rPr>
        <w:t xml:space="preserve">  </w:t>
      </w:r>
      <w:r>
        <w:rPr>
          <w:u w:val="single"/>
        </w:rPr>
        <w:t xml:space="preserve">Marijuana </w:t>
      </w:r>
      <w:r>
        <w:rPr>
          <w:spacing w:val="-2"/>
          <w:u w:val="single"/>
        </w:rPr>
        <w:t>Establishments</w:t>
      </w:r>
    </w:p>
    <w:p w14:paraId="5B814A62" w14:textId="77777777" w:rsidR="008770CC" w:rsidRDefault="008770CC">
      <w:pPr>
        <w:pStyle w:val="BodyText"/>
        <w:jc w:val="left"/>
        <w:rPr>
          <w:sz w:val="18"/>
        </w:rPr>
      </w:pPr>
    </w:p>
    <w:p w14:paraId="0A0F7E53" w14:textId="77777777" w:rsidR="008770CC" w:rsidRDefault="003650F5">
      <w:pPr>
        <w:pStyle w:val="ListParagraph"/>
        <w:numPr>
          <w:ilvl w:val="0"/>
          <w:numId w:val="57"/>
        </w:numPr>
        <w:tabs>
          <w:tab w:val="left" w:pos="1839"/>
        </w:tabs>
        <w:spacing w:before="59" w:line="274" w:lineRule="exact"/>
        <w:ind w:hanging="459"/>
        <w:rPr>
          <w:sz w:val="24"/>
        </w:rPr>
      </w:pPr>
      <w:r>
        <w:rPr>
          <w:sz w:val="24"/>
          <w:u w:val="single"/>
        </w:rPr>
        <w:t xml:space="preserve">General </w:t>
      </w:r>
      <w:r>
        <w:rPr>
          <w:spacing w:val="-2"/>
          <w:sz w:val="24"/>
          <w:u w:val="single"/>
        </w:rPr>
        <w:t>Requirements</w:t>
      </w:r>
      <w:r>
        <w:rPr>
          <w:spacing w:val="-2"/>
          <w:sz w:val="24"/>
        </w:rPr>
        <w:t>.</w:t>
      </w:r>
    </w:p>
    <w:p w14:paraId="0F6DFF23" w14:textId="77777777" w:rsidR="008770CC" w:rsidRDefault="003650F5">
      <w:pPr>
        <w:pStyle w:val="ListParagraph"/>
        <w:numPr>
          <w:ilvl w:val="1"/>
          <w:numId w:val="57"/>
        </w:numPr>
        <w:tabs>
          <w:tab w:val="left" w:pos="2347"/>
        </w:tabs>
        <w:spacing w:before="2" w:line="235" w:lineRule="auto"/>
        <w:ind w:right="210" w:firstLine="0"/>
        <w:rPr>
          <w:sz w:val="24"/>
        </w:rPr>
      </w:pPr>
      <w:r>
        <w:rPr>
          <w:sz w:val="24"/>
        </w:rPr>
        <w:t>A Marijuana Establishment is required to be registered to do business in the Commonwealth</w:t>
      </w:r>
      <w:r>
        <w:rPr>
          <w:spacing w:val="-10"/>
          <w:sz w:val="24"/>
        </w:rPr>
        <w:t xml:space="preserve"> </w:t>
      </w:r>
      <w:r>
        <w:rPr>
          <w:sz w:val="24"/>
        </w:rPr>
        <w:t>as</w:t>
      </w:r>
      <w:r>
        <w:rPr>
          <w:spacing w:val="-9"/>
          <w:sz w:val="24"/>
        </w:rPr>
        <w:t xml:space="preserve"> </w:t>
      </w:r>
      <w:r>
        <w:rPr>
          <w:sz w:val="24"/>
        </w:rPr>
        <w:t>a</w:t>
      </w:r>
      <w:r>
        <w:rPr>
          <w:spacing w:val="-9"/>
          <w:sz w:val="24"/>
        </w:rPr>
        <w:t xml:space="preserve"> </w:t>
      </w:r>
      <w:r>
        <w:rPr>
          <w:sz w:val="24"/>
        </w:rPr>
        <w:t>domestic</w:t>
      </w:r>
      <w:r>
        <w:rPr>
          <w:spacing w:val="-9"/>
          <w:sz w:val="24"/>
        </w:rPr>
        <w:t xml:space="preserve"> </w:t>
      </w:r>
      <w:r>
        <w:rPr>
          <w:sz w:val="24"/>
        </w:rPr>
        <w:t>business</w:t>
      </w:r>
      <w:r>
        <w:rPr>
          <w:spacing w:val="-8"/>
          <w:sz w:val="24"/>
        </w:rPr>
        <w:t xml:space="preserve"> </w:t>
      </w:r>
      <w:r>
        <w:rPr>
          <w:sz w:val="24"/>
        </w:rPr>
        <w:t>corporation</w:t>
      </w:r>
      <w:r>
        <w:rPr>
          <w:spacing w:val="-11"/>
          <w:sz w:val="24"/>
        </w:rPr>
        <w:t xml:space="preserve"> </w:t>
      </w:r>
      <w:r>
        <w:rPr>
          <w:sz w:val="24"/>
        </w:rPr>
        <w:t>or</w:t>
      </w:r>
      <w:r>
        <w:rPr>
          <w:spacing w:val="-9"/>
          <w:sz w:val="24"/>
        </w:rPr>
        <w:t xml:space="preserve"> </w:t>
      </w:r>
      <w:r>
        <w:rPr>
          <w:sz w:val="24"/>
        </w:rPr>
        <w:t>another</w:t>
      </w:r>
      <w:r>
        <w:rPr>
          <w:spacing w:val="-10"/>
          <w:sz w:val="24"/>
        </w:rPr>
        <w:t xml:space="preserve"> </w:t>
      </w:r>
      <w:r>
        <w:rPr>
          <w:sz w:val="24"/>
        </w:rPr>
        <w:t>domestic</w:t>
      </w:r>
      <w:r>
        <w:rPr>
          <w:spacing w:val="-9"/>
          <w:sz w:val="24"/>
        </w:rPr>
        <w:t xml:space="preserve"> </w:t>
      </w:r>
      <w:r>
        <w:rPr>
          <w:sz w:val="24"/>
        </w:rPr>
        <w:t>business</w:t>
      </w:r>
      <w:r>
        <w:rPr>
          <w:spacing w:val="-8"/>
          <w:sz w:val="24"/>
        </w:rPr>
        <w:t xml:space="preserve"> </w:t>
      </w:r>
      <w:r>
        <w:rPr>
          <w:sz w:val="24"/>
        </w:rPr>
        <w:t>entity</w:t>
      </w:r>
      <w:r>
        <w:rPr>
          <w:spacing w:val="-15"/>
          <w:sz w:val="24"/>
        </w:rPr>
        <w:t xml:space="preserve"> </w:t>
      </w:r>
      <w:r>
        <w:rPr>
          <w:sz w:val="24"/>
        </w:rPr>
        <w:t>in compliance with 935 CMR 500.000 and to maintain the corporation or entity in good standing with the Secretary of the Commonwealth, DOR, and DUA.</w:t>
      </w:r>
    </w:p>
    <w:p w14:paraId="09E1920C" w14:textId="77777777" w:rsidR="008770CC" w:rsidRDefault="003650F5">
      <w:pPr>
        <w:pStyle w:val="ListParagraph"/>
        <w:numPr>
          <w:ilvl w:val="1"/>
          <w:numId w:val="57"/>
        </w:numPr>
        <w:tabs>
          <w:tab w:val="left" w:pos="2192"/>
        </w:tabs>
        <w:spacing w:line="272" w:lineRule="exact"/>
        <w:ind w:left="2192" w:hanging="457"/>
        <w:rPr>
          <w:sz w:val="24"/>
        </w:rPr>
      </w:pPr>
      <w:r>
        <w:rPr>
          <w:sz w:val="24"/>
          <w:u w:val="single"/>
        </w:rPr>
        <w:t>Control</w:t>
      </w:r>
      <w:r>
        <w:rPr>
          <w:spacing w:val="-7"/>
          <w:sz w:val="24"/>
          <w:u w:val="single"/>
        </w:rPr>
        <w:t xml:space="preserve"> </w:t>
      </w:r>
      <w:r>
        <w:rPr>
          <w:spacing w:val="-2"/>
          <w:sz w:val="24"/>
          <w:u w:val="single"/>
        </w:rPr>
        <w:t>Limitations</w:t>
      </w:r>
      <w:r>
        <w:rPr>
          <w:spacing w:val="-2"/>
          <w:sz w:val="24"/>
        </w:rPr>
        <w:t>.</w:t>
      </w:r>
    </w:p>
    <w:p w14:paraId="2DAC8FE8" w14:textId="43EB3228" w:rsidR="008770CC" w:rsidRDefault="003650F5">
      <w:pPr>
        <w:pStyle w:val="ListParagraph"/>
        <w:numPr>
          <w:ilvl w:val="2"/>
          <w:numId w:val="57"/>
        </w:numPr>
        <w:tabs>
          <w:tab w:val="left" w:pos="2491"/>
        </w:tabs>
        <w:spacing w:before="2" w:line="235" w:lineRule="auto"/>
        <w:ind w:right="212" w:firstLine="0"/>
        <w:jc w:val="both"/>
        <w:rPr>
          <w:sz w:val="24"/>
        </w:rPr>
      </w:pPr>
      <w:r>
        <w:rPr>
          <w:sz w:val="24"/>
        </w:rPr>
        <w:t xml:space="preserve">No Person or Entity Having Direct or Indirect Control shall be granted, or hold, </w:t>
      </w:r>
      <w:r>
        <w:rPr>
          <w:spacing w:val="-2"/>
          <w:sz w:val="24"/>
        </w:rPr>
        <w:t>more</w:t>
      </w:r>
      <w:r>
        <w:rPr>
          <w:spacing w:val="-10"/>
          <w:sz w:val="24"/>
        </w:rPr>
        <w:t xml:space="preserve"> </w:t>
      </w:r>
      <w:r>
        <w:rPr>
          <w:spacing w:val="-2"/>
          <w:sz w:val="24"/>
        </w:rPr>
        <w:t>than</w:t>
      </w:r>
      <w:r>
        <w:rPr>
          <w:spacing w:val="-11"/>
          <w:sz w:val="24"/>
        </w:rPr>
        <w:t xml:space="preserve"> </w:t>
      </w:r>
      <w:r>
        <w:rPr>
          <w:spacing w:val="-2"/>
          <w:sz w:val="24"/>
        </w:rPr>
        <w:t>three</w:t>
      </w:r>
      <w:r>
        <w:rPr>
          <w:spacing w:val="-11"/>
          <w:sz w:val="24"/>
        </w:rPr>
        <w:t xml:space="preserve"> </w:t>
      </w:r>
      <w:r>
        <w:rPr>
          <w:spacing w:val="-2"/>
          <w:sz w:val="24"/>
        </w:rPr>
        <w:t>licenses</w:t>
      </w:r>
      <w:r>
        <w:rPr>
          <w:spacing w:val="-11"/>
          <w:sz w:val="24"/>
        </w:rPr>
        <w:t xml:space="preserve"> </w:t>
      </w:r>
      <w:r>
        <w:rPr>
          <w:spacing w:val="-2"/>
          <w:sz w:val="24"/>
        </w:rPr>
        <w:t>in</w:t>
      </w:r>
      <w:r>
        <w:rPr>
          <w:spacing w:val="-5"/>
          <w:sz w:val="24"/>
        </w:rPr>
        <w:t xml:space="preserve"> </w:t>
      </w:r>
      <w:r>
        <w:rPr>
          <w:spacing w:val="-2"/>
          <w:sz w:val="24"/>
        </w:rPr>
        <w:t>a</w:t>
      </w:r>
      <w:r>
        <w:rPr>
          <w:spacing w:val="-8"/>
          <w:sz w:val="24"/>
        </w:rPr>
        <w:t xml:space="preserve"> </w:t>
      </w:r>
      <w:r>
        <w:rPr>
          <w:spacing w:val="-2"/>
          <w:sz w:val="24"/>
        </w:rPr>
        <w:t>particular</w:t>
      </w:r>
      <w:r>
        <w:rPr>
          <w:spacing w:val="-10"/>
          <w:sz w:val="24"/>
        </w:rPr>
        <w:t xml:space="preserve"> </w:t>
      </w:r>
      <w:r>
        <w:rPr>
          <w:spacing w:val="-2"/>
          <w:sz w:val="24"/>
        </w:rPr>
        <w:t>class,</w:t>
      </w:r>
      <w:r>
        <w:rPr>
          <w:spacing w:val="-8"/>
          <w:sz w:val="24"/>
        </w:rPr>
        <w:t xml:space="preserve"> </w:t>
      </w:r>
      <w:r>
        <w:rPr>
          <w:spacing w:val="-2"/>
          <w:sz w:val="24"/>
        </w:rPr>
        <w:t>except</w:t>
      </w:r>
      <w:r>
        <w:rPr>
          <w:spacing w:val="-11"/>
          <w:sz w:val="24"/>
        </w:rPr>
        <w:t xml:space="preserve"> </w:t>
      </w:r>
      <w:r>
        <w:rPr>
          <w:spacing w:val="-2"/>
          <w:sz w:val="24"/>
        </w:rPr>
        <w:t>as</w:t>
      </w:r>
      <w:r>
        <w:rPr>
          <w:spacing w:val="-10"/>
          <w:sz w:val="24"/>
        </w:rPr>
        <w:t xml:space="preserve"> </w:t>
      </w:r>
      <w:r>
        <w:rPr>
          <w:spacing w:val="-2"/>
          <w:sz w:val="24"/>
        </w:rPr>
        <w:t>otherwise</w:t>
      </w:r>
      <w:r>
        <w:rPr>
          <w:spacing w:val="-11"/>
          <w:sz w:val="24"/>
        </w:rPr>
        <w:t xml:space="preserve"> </w:t>
      </w:r>
      <w:r>
        <w:rPr>
          <w:spacing w:val="-2"/>
          <w:sz w:val="24"/>
        </w:rPr>
        <w:t>specified</w:t>
      </w:r>
      <w:r>
        <w:rPr>
          <w:spacing w:val="-12"/>
          <w:sz w:val="24"/>
        </w:rPr>
        <w:t xml:space="preserve"> </w:t>
      </w:r>
      <w:r>
        <w:rPr>
          <w:spacing w:val="-2"/>
          <w:sz w:val="24"/>
        </w:rPr>
        <w:t>in</w:t>
      </w:r>
      <w:r>
        <w:rPr>
          <w:spacing w:val="-9"/>
          <w:sz w:val="24"/>
        </w:rPr>
        <w:t xml:space="preserve"> </w:t>
      </w:r>
      <w:r>
        <w:rPr>
          <w:spacing w:val="-2"/>
          <w:sz w:val="24"/>
        </w:rPr>
        <w:t>935</w:t>
      </w:r>
      <w:r>
        <w:rPr>
          <w:spacing w:val="-9"/>
          <w:sz w:val="24"/>
        </w:rPr>
        <w:t xml:space="preserve"> </w:t>
      </w:r>
      <w:r>
        <w:rPr>
          <w:spacing w:val="-2"/>
          <w:sz w:val="24"/>
        </w:rPr>
        <w:t>CMR 500.000.</w:t>
      </w:r>
    </w:p>
    <w:p w14:paraId="50197DF0" w14:textId="77777777" w:rsidR="008770CC" w:rsidRDefault="003650F5">
      <w:pPr>
        <w:pStyle w:val="ListParagraph"/>
        <w:numPr>
          <w:ilvl w:val="2"/>
          <w:numId w:val="57"/>
        </w:numPr>
        <w:tabs>
          <w:tab w:val="left" w:pos="2481"/>
        </w:tabs>
        <w:spacing w:before="3" w:line="235" w:lineRule="auto"/>
        <w:ind w:right="203" w:firstLine="0"/>
        <w:jc w:val="both"/>
        <w:rPr>
          <w:sz w:val="24"/>
        </w:rPr>
      </w:pPr>
      <w:r>
        <w:rPr>
          <w:sz w:val="24"/>
        </w:rPr>
        <w:t>An Independent Testing Laboratory or Standards Laboratory Licensee, or any associated</w:t>
      </w:r>
      <w:r>
        <w:rPr>
          <w:spacing w:val="-11"/>
          <w:sz w:val="24"/>
        </w:rPr>
        <w:t xml:space="preserve"> </w:t>
      </w:r>
      <w:r>
        <w:rPr>
          <w:sz w:val="24"/>
        </w:rPr>
        <w:t>Person</w:t>
      </w:r>
      <w:r>
        <w:rPr>
          <w:spacing w:val="-9"/>
          <w:sz w:val="24"/>
        </w:rPr>
        <w:t xml:space="preserve"> </w:t>
      </w:r>
      <w:r>
        <w:rPr>
          <w:sz w:val="24"/>
        </w:rPr>
        <w:t>or</w:t>
      </w:r>
      <w:r>
        <w:rPr>
          <w:spacing w:val="-9"/>
          <w:sz w:val="24"/>
        </w:rPr>
        <w:t xml:space="preserve"> </w:t>
      </w:r>
      <w:r>
        <w:rPr>
          <w:sz w:val="24"/>
        </w:rPr>
        <w:t>Entity</w:t>
      </w:r>
      <w:r>
        <w:rPr>
          <w:spacing w:val="-12"/>
          <w:sz w:val="24"/>
        </w:rPr>
        <w:t xml:space="preserve"> </w:t>
      </w:r>
      <w:r>
        <w:rPr>
          <w:sz w:val="24"/>
        </w:rPr>
        <w:t>Having</w:t>
      </w:r>
      <w:r>
        <w:rPr>
          <w:spacing w:val="-9"/>
          <w:sz w:val="24"/>
        </w:rPr>
        <w:t xml:space="preserve"> </w:t>
      </w:r>
      <w:r>
        <w:rPr>
          <w:sz w:val="24"/>
        </w:rPr>
        <w:t>Direct</w:t>
      </w:r>
      <w:r>
        <w:rPr>
          <w:spacing w:val="-8"/>
          <w:sz w:val="24"/>
        </w:rPr>
        <w:t xml:space="preserve"> </w:t>
      </w:r>
      <w:r>
        <w:rPr>
          <w:sz w:val="24"/>
        </w:rPr>
        <w:t>or</w:t>
      </w:r>
      <w:r>
        <w:rPr>
          <w:spacing w:val="-7"/>
          <w:sz w:val="24"/>
        </w:rPr>
        <w:t xml:space="preserve"> </w:t>
      </w:r>
      <w:r>
        <w:rPr>
          <w:sz w:val="24"/>
        </w:rPr>
        <w:t>Indirect</w:t>
      </w:r>
      <w:r>
        <w:rPr>
          <w:spacing w:val="-8"/>
          <w:sz w:val="24"/>
        </w:rPr>
        <w:t xml:space="preserve"> </w:t>
      </w:r>
      <w:r>
        <w:rPr>
          <w:sz w:val="24"/>
        </w:rPr>
        <w:t>Control,</w:t>
      </w:r>
      <w:r>
        <w:rPr>
          <w:spacing w:val="-5"/>
          <w:sz w:val="24"/>
        </w:rPr>
        <w:t xml:space="preserve"> </w:t>
      </w:r>
      <w:r>
        <w:rPr>
          <w:sz w:val="24"/>
        </w:rPr>
        <w:t>may</w:t>
      </w:r>
      <w:r>
        <w:rPr>
          <w:spacing w:val="-14"/>
          <w:sz w:val="24"/>
        </w:rPr>
        <w:t xml:space="preserve"> </w:t>
      </w:r>
      <w:r>
        <w:rPr>
          <w:sz w:val="24"/>
        </w:rPr>
        <w:t>not</w:t>
      </w:r>
      <w:r>
        <w:rPr>
          <w:spacing w:val="-8"/>
          <w:sz w:val="24"/>
        </w:rPr>
        <w:t xml:space="preserve"> </w:t>
      </w:r>
      <w:r>
        <w:rPr>
          <w:sz w:val="24"/>
        </w:rPr>
        <w:t>have</w:t>
      </w:r>
      <w:r>
        <w:rPr>
          <w:spacing w:val="-10"/>
          <w:sz w:val="24"/>
        </w:rPr>
        <w:t xml:space="preserve"> </w:t>
      </w:r>
      <w:r>
        <w:rPr>
          <w:sz w:val="24"/>
        </w:rPr>
        <w:t>a</w:t>
      </w:r>
      <w:r>
        <w:rPr>
          <w:spacing w:val="-9"/>
          <w:sz w:val="24"/>
        </w:rPr>
        <w:t xml:space="preserve"> </w:t>
      </w:r>
      <w:r>
        <w:rPr>
          <w:sz w:val="24"/>
        </w:rPr>
        <w:t>License in any other class.</w:t>
      </w:r>
    </w:p>
    <w:p w14:paraId="7D01450A" w14:textId="77777777" w:rsidR="008770CC" w:rsidRDefault="003650F5">
      <w:pPr>
        <w:pStyle w:val="ListParagraph"/>
        <w:numPr>
          <w:ilvl w:val="2"/>
          <w:numId w:val="57"/>
        </w:numPr>
        <w:tabs>
          <w:tab w:val="left" w:pos="2411"/>
        </w:tabs>
        <w:spacing w:before="2" w:line="235" w:lineRule="auto"/>
        <w:ind w:right="212" w:firstLine="0"/>
        <w:jc w:val="both"/>
        <w:rPr>
          <w:sz w:val="24"/>
        </w:rPr>
      </w:pPr>
      <w:r>
        <w:rPr>
          <w:spacing w:val="-2"/>
          <w:sz w:val="24"/>
        </w:rPr>
        <w:t>To</w:t>
      </w:r>
      <w:r>
        <w:rPr>
          <w:spacing w:val="-10"/>
          <w:sz w:val="24"/>
        </w:rPr>
        <w:t xml:space="preserve"> </w:t>
      </w:r>
      <w:r>
        <w:rPr>
          <w:spacing w:val="-2"/>
          <w:sz w:val="24"/>
        </w:rPr>
        <w:t>the</w:t>
      </w:r>
      <w:r>
        <w:rPr>
          <w:spacing w:val="-7"/>
          <w:sz w:val="24"/>
        </w:rPr>
        <w:t xml:space="preserve"> </w:t>
      </w:r>
      <w:r>
        <w:rPr>
          <w:spacing w:val="-2"/>
          <w:sz w:val="24"/>
        </w:rPr>
        <w:t>extent</w:t>
      </w:r>
      <w:r>
        <w:rPr>
          <w:spacing w:val="-7"/>
          <w:sz w:val="24"/>
        </w:rPr>
        <w:t xml:space="preserve"> </w:t>
      </w:r>
      <w:r>
        <w:rPr>
          <w:spacing w:val="-2"/>
          <w:sz w:val="24"/>
        </w:rPr>
        <w:t>that</w:t>
      </w:r>
      <w:r>
        <w:rPr>
          <w:spacing w:val="-7"/>
          <w:sz w:val="24"/>
        </w:rPr>
        <w:t xml:space="preserve"> </w:t>
      </w:r>
      <w:r>
        <w:rPr>
          <w:spacing w:val="-2"/>
          <w:sz w:val="24"/>
        </w:rPr>
        <w:t>persons</w:t>
      </w:r>
      <w:r>
        <w:rPr>
          <w:spacing w:val="-8"/>
          <w:sz w:val="24"/>
        </w:rPr>
        <w:t xml:space="preserve"> </w:t>
      </w:r>
      <w:r>
        <w:rPr>
          <w:spacing w:val="-2"/>
          <w:sz w:val="24"/>
        </w:rPr>
        <w:t>or</w:t>
      </w:r>
      <w:r>
        <w:rPr>
          <w:spacing w:val="-8"/>
          <w:sz w:val="24"/>
        </w:rPr>
        <w:t xml:space="preserve"> </w:t>
      </w:r>
      <w:r>
        <w:rPr>
          <w:spacing w:val="-2"/>
          <w:sz w:val="24"/>
        </w:rPr>
        <w:t>entities</w:t>
      </w:r>
      <w:r>
        <w:rPr>
          <w:spacing w:val="-7"/>
          <w:sz w:val="24"/>
        </w:rPr>
        <w:t xml:space="preserve"> </w:t>
      </w:r>
      <w:r>
        <w:rPr>
          <w:spacing w:val="-2"/>
          <w:sz w:val="24"/>
        </w:rPr>
        <w:t>seek</w:t>
      </w:r>
      <w:r>
        <w:rPr>
          <w:spacing w:val="-9"/>
          <w:sz w:val="24"/>
        </w:rPr>
        <w:t xml:space="preserve"> </w:t>
      </w:r>
      <w:r>
        <w:rPr>
          <w:spacing w:val="-2"/>
          <w:sz w:val="24"/>
        </w:rPr>
        <w:t>to</w:t>
      </w:r>
      <w:r>
        <w:rPr>
          <w:spacing w:val="-8"/>
          <w:sz w:val="24"/>
        </w:rPr>
        <w:t xml:space="preserve"> </w:t>
      </w:r>
      <w:r>
        <w:rPr>
          <w:spacing w:val="-2"/>
          <w:sz w:val="24"/>
        </w:rPr>
        <w:t>operate</w:t>
      </w:r>
      <w:r>
        <w:rPr>
          <w:spacing w:val="-11"/>
          <w:sz w:val="24"/>
        </w:rPr>
        <w:t xml:space="preserve"> </w:t>
      </w:r>
      <w:r>
        <w:rPr>
          <w:spacing w:val="-2"/>
          <w:sz w:val="24"/>
        </w:rPr>
        <w:t>a</w:t>
      </w:r>
      <w:r>
        <w:rPr>
          <w:spacing w:val="-11"/>
          <w:sz w:val="24"/>
        </w:rPr>
        <w:t xml:space="preserve"> </w:t>
      </w:r>
      <w:r>
        <w:rPr>
          <w:spacing w:val="-2"/>
          <w:sz w:val="24"/>
        </w:rPr>
        <w:t>testing</w:t>
      </w:r>
      <w:r>
        <w:rPr>
          <w:spacing w:val="-12"/>
          <w:sz w:val="24"/>
        </w:rPr>
        <w:t xml:space="preserve"> </w:t>
      </w:r>
      <w:r>
        <w:rPr>
          <w:spacing w:val="-2"/>
          <w:sz w:val="24"/>
        </w:rPr>
        <w:t>facility</w:t>
      </w:r>
      <w:r>
        <w:rPr>
          <w:spacing w:val="-13"/>
          <w:sz w:val="24"/>
        </w:rPr>
        <w:t xml:space="preserve"> </w:t>
      </w:r>
      <w:r>
        <w:rPr>
          <w:spacing w:val="-2"/>
          <w:sz w:val="24"/>
        </w:rPr>
        <w:t>in</w:t>
      </w:r>
      <w:r>
        <w:rPr>
          <w:spacing w:val="-8"/>
          <w:sz w:val="24"/>
        </w:rPr>
        <w:t xml:space="preserve"> </w:t>
      </w:r>
      <w:r>
        <w:rPr>
          <w:spacing w:val="-2"/>
          <w:sz w:val="24"/>
        </w:rPr>
        <w:t>the</w:t>
      </w:r>
      <w:r>
        <w:rPr>
          <w:spacing w:val="-7"/>
          <w:sz w:val="24"/>
        </w:rPr>
        <w:t xml:space="preserve"> </w:t>
      </w:r>
      <w:r>
        <w:rPr>
          <w:spacing w:val="-2"/>
          <w:sz w:val="24"/>
        </w:rPr>
        <w:t xml:space="preserve">Counties </w:t>
      </w:r>
      <w:r>
        <w:rPr>
          <w:sz w:val="24"/>
        </w:rPr>
        <w:t>of Dukes County and Nantucket, 935 CMR 500.200 applies.</w:t>
      </w:r>
    </w:p>
    <w:p w14:paraId="34C27D34"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244A1560" w14:textId="77777777" w:rsidR="008770CC" w:rsidRDefault="003650F5">
      <w:pPr>
        <w:pStyle w:val="BodyText"/>
        <w:spacing w:before="56"/>
        <w:ind w:left="180"/>
        <w:jc w:val="left"/>
      </w:pPr>
      <w:r>
        <w:t>500.050:</w:t>
      </w:r>
      <w:r>
        <w:rPr>
          <w:spacing w:val="30"/>
        </w:rPr>
        <w:t xml:space="preserve">  </w:t>
      </w:r>
      <w:r>
        <w:rPr>
          <w:spacing w:val="-2"/>
        </w:rPr>
        <w:t>continued</w:t>
      </w:r>
    </w:p>
    <w:p w14:paraId="4922C36A" w14:textId="77777777" w:rsidR="008770CC" w:rsidRDefault="008770CC">
      <w:pPr>
        <w:pStyle w:val="BodyText"/>
        <w:spacing w:before="6"/>
        <w:jc w:val="left"/>
        <w:rPr>
          <w:sz w:val="23"/>
        </w:rPr>
      </w:pPr>
    </w:p>
    <w:p w14:paraId="55AF948B" w14:textId="77777777" w:rsidR="008770CC" w:rsidRDefault="003650F5">
      <w:pPr>
        <w:pStyle w:val="ListParagraph"/>
        <w:numPr>
          <w:ilvl w:val="2"/>
          <w:numId w:val="57"/>
        </w:numPr>
        <w:tabs>
          <w:tab w:val="left" w:pos="2846"/>
        </w:tabs>
        <w:spacing w:line="235" w:lineRule="auto"/>
        <w:ind w:left="2455" w:right="212" w:firstLine="0"/>
        <w:jc w:val="both"/>
        <w:rPr>
          <w:sz w:val="24"/>
        </w:rPr>
      </w:pPr>
      <w:r>
        <w:rPr>
          <w:sz w:val="24"/>
        </w:rPr>
        <w:t>The Commission shall receive notice of any such interests as part of the application pursuant to 935 CMR 500.101.</w:t>
      </w:r>
    </w:p>
    <w:p w14:paraId="4BE28CEF" w14:textId="2F926D28" w:rsidR="008770CC" w:rsidRDefault="008C1716">
      <w:pPr>
        <w:pStyle w:val="ListParagraph"/>
        <w:numPr>
          <w:ilvl w:val="2"/>
          <w:numId w:val="57"/>
        </w:numPr>
        <w:tabs>
          <w:tab w:val="left" w:pos="2815"/>
        </w:tabs>
        <w:spacing w:before="2" w:line="235" w:lineRule="auto"/>
        <w:ind w:left="2455" w:right="208" w:firstLine="0"/>
        <w:jc w:val="both"/>
        <w:rPr>
          <w:sz w:val="24"/>
        </w:rPr>
      </w:pPr>
      <w:ins w:id="36" w:author="Author">
        <w:r w:rsidRPr="008C1716">
          <w:rPr>
            <w:sz w:val="24"/>
          </w:rPr>
          <w:t>Licensees and Persons or Entities Having Direct or Indirect Control holding Licenses that allow them to cultivate Marijuana are limited to a maximum Canopy of 100,000 square feet distributed across all applicable Licenses, inclusive of MTC Licenses.</w:t>
        </w:r>
      </w:ins>
      <w:del w:id="37" w:author="Author">
        <w:r w:rsidR="003650F5" w:rsidDel="00E8332D">
          <w:rPr>
            <w:sz w:val="24"/>
          </w:rPr>
          <w:delText>Any</w:delText>
        </w:r>
        <w:r w:rsidR="003650F5" w:rsidDel="00E8332D">
          <w:rPr>
            <w:spacing w:val="-4"/>
            <w:sz w:val="24"/>
          </w:rPr>
          <w:delText xml:space="preserve"> </w:delText>
        </w:r>
        <w:r w:rsidR="003650F5" w:rsidDel="00E8332D">
          <w:rPr>
            <w:sz w:val="24"/>
          </w:rPr>
          <w:delText>Person or Entity</w:delText>
        </w:r>
        <w:r w:rsidR="003650F5" w:rsidDel="00E8332D">
          <w:rPr>
            <w:spacing w:val="-3"/>
            <w:sz w:val="24"/>
          </w:rPr>
          <w:delText xml:space="preserve"> </w:delText>
        </w:r>
        <w:r w:rsidR="003650F5" w:rsidDel="00E8332D">
          <w:rPr>
            <w:sz w:val="24"/>
          </w:rPr>
          <w:delText>Having</w:delText>
        </w:r>
        <w:r w:rsidR="003650F5" w:rsidDel="00E8332D">
          <w:rPr>
            <w:spacing w:val="-1"/>
            <w:sz w:val="24"/>
          </w:rPr>
          <w:delText xml:space="preserve"> </w:delText>
        </w:r>
        <w:r w:rsidR="003650F5" w:rsidDel="00E8332D">
          <w:rPr>
            <w:sz w:val="24"/>
          </w:rPr>
          <w:delText>Direct or Indirect Control, or Licensee, shall be limited</w:delText>
        </w:r>
        <w:r w:rsidR="003650F5" w:rsidDel="00E8332D">
          <w:rPr>
            <w:spacing w:val="-7"/>
            <w:sz w:val="24"/>
          </w:rPr>
          <w:delText xml:space="preserve"> </w:delText>
        </w:r>
        <w:r w:rsidR="003650F5" w:rsidDel="00E8332D">
          <w:rPr>
            <w:sz w:val="24"/>
          </w:rPr>
          <w:delText>to</w:delText>
        </w:r>
        <w:r w:rsidR="003650F5" w:rsidDel="00E8332D">
          <w:rPr>
            <w:spacing w:val="-8"/>
            <w:sz w:val="24"/>
          </w:rPr>
          <w:delText xml:space="preserve"> </w:delText>
        </w:r>
        <w:r w:rsidR="003650F5" w:rsidDel="00E8332D">
          <w:rPr>
            <w:sz w:val="24"/>
          </w:rPr>
          <w:delText>a</w:delText>
        </w:r>
        <w:r w:rsidR="003650F5" w:rsidDel="00E8332D">
          <w:rPr>
            <w:spacing w:val="-11"/>
            <w:sz w:val="24"/>
          </w:rPr>
          <w:delText xml:space="preserve"> </w:delText>
        </w:r>
        <w:r w:rsidR="003650F5" w:rsidDel="00E8332D">
          <w:rPr>
            <w:sz w:val="24"/>
          </w:rPr>
          <w:delText>total</w:delText>
        </w:r>
        <w:r w:rsidR="003650F5" w:rsidDel="00E8332D">
          <w:rPr>
            <w:spacing w:val="-10"/>
            <w:sz w:val="24"/>
          </w:rPr>
          <w:delText xml:space="preserve"> </w:delText>
        </w:r>
        <w:r w:rsidR="003650F5" w:rsidDel="00E8332D">
          <w:rPr>
            <w:sz w:val="24"/>
          </w:rPr>
          <w:delText>of</w:delText>
        </w:r>
        <w:r w:rsidR="003650F5" w:rsidDel="00E8332D">
          <w:rPr>
            <w:spacing w:val="-11"/>
            <w:sz w:val="24"/>
          </w:rPr>
          <w:delText xml:space="preserve"> </w:delText>
        </w:r>
        <w:r w:rsidR="003650F5" w:rsidDel="00E8332D">
          <w:rPr>
            <w:sz w:val="24"/>
          </w:rPr>
          <w:delText>100,000</w:delText>
        </w:r>
        <w:r w:rsidR="003650F5" w:rsidDel="00E8332D">
          <w:rPr>
            <w:spacing w:val="-11"/>
            <w:sz w:val="24"/>
          </w:rPr>
          <w:delText xml:space="preserve"> </w:delText>
        </w:r>
        <w:r w:rsidR="003650F5" w:rsidDel="00E8332D">
          <w:rPr>
            <w:sz w:val="24"/>
          </w:rPr>
          <w:delText>square</w:delText>
        </w:r>
        <w:r w:rsidR="003650F5" w:rsidDel="00E8332D">
          <w:rPr>
            <w:spacing w:val="-11"/>
            <w:sz w:val="24"/>
          </w:rPr>
          <w:delText xml:space="preserve"> </w:delText>
        </w:r>
        <w:r w:rsidR="003650F5" w:rsidDel="00E8332D">
          <w:rPr>
            <w:sz w:val="24"/>
          </w:rPr>
          <w:delText>feet</w:delText>
        </w:r>
        <w:r w:rsidR="003650F5" w:rsidDel="00E8332D">
          <w:rPr>
            <w:spacing w:val="-10"/>
            <w:sz w:val="24"/>
          </w:rPr>
          <w:delText xml:space="preserve"> </w:delText>
        </w:r>
        <w:r w:rsidR="003650F5" w:rsidDel="00E8332D">
          <w:rPr>
            <w:sz w:val="24"/>
          </w:rPr>
          <w:delText>of</w:delText>
        </w:r>
        <w:r w:rsidR="003650F5" w:rsidDel="00E8332D">
          <w:rPr>
            <w:spacing w:val="-9"/>
            <w:sz w:val="24"/>
          </w:rPr>
          <w:delText xml:space="preserve"> </w:delText>
        </w:r>
        <w:r w:rsidR="003650F5" w:rsidDel="00E8332D">
          <w:rPr>
            <w:sz w:val="24"/>
          </w:rPr>
          <w:delText>Canopy</w:delText>
        </w:r>
        <w:r w:rsidR="003650F5" w:rsidDel="00E8332D">
          <w:rPr>
            <w:spacing w:val="-15"/>
            <w:sz w:val="24"/>
          </w:rPr>
          <w:delText xml:space="preserve"> </w:delText>
        </w:r>
        <w:r w:rsidR="003650F5" w:rsidDel="00E8332D">
          <w:rPr>
            <w:sz w:val="24"/>
          </w:rPr>
          <w:delText>distributed</w:delText>
        </w:r>
        <w:r w:rsidR="003650F5" w:rsidDel="00E8332D">
          <w:rPr>
            <w:spacing w:val="-8"/>
            <w:sz w:val="24"/>
          </w:rPr>
          <w:delText xml:space="preserve"> </w:delText>
        </w:r>
        <w:r w:rsidR="003650F5" w:rsidDel="00E8332D">
          <w:rPr>
            <w:sz w:val="24"/>
          </w:rPr>
          <w:delText>across</w:delText>
        </w:r>
        <w:r w:rsidR="003650F5" w:rsidDel="00E8332D">
          <w:rPr>
            <w:spacing w:val="-9"/>
            <w:sz w:val="24"/>
          </w:rPr>
          <w:delText xml:space="preserve"> </w:delText>
        </w:r>
        <w:r w:rsidR="003650F5" w:rsidDel="00E8332D">
          <w:rPr>
            <w:sz w:val="24"/>
          </w:rPr>
          <w:delText>no</w:delText>
        </w:r>
        <w:r w:rsidR="003650F5" w:rsidDel="00E8332D">
          <w:rPr>
            <w:spacing w:val="-8"/>
            <w:sz w:val="24"/>
          </w:rPr>
          <w:delText xml:space="preserve"> </w:delText>
        </w:r>
        <w:r w:rsidR="003650F5" w:rsidDel="00E8332D">
          <w:rPr>
            <w:sz w:val="24"/>
          </w:rPr>
          <w:delText>more</w:delText>
        </w:r>
        <w:r w:rsidR="003650F5" w:rsidDel="00E8332D">
          <w:rPr>
            <w:spacing w:val="-9"/>
            <w:sz w:val="24"/>
          </w:rPr>
          <w:delText xml:space="preserve"> </w:delText>
        </w:r>
        <w:r w:rsidR="003650F5" w:rsidDel="00E8332D">
          <w:rPr>
            <w:sz w:val="24"/>
          </w:rPr>
          <w:delText>than three cultivation Licenses under 935 CMR 500.000 and three MTC Licenses.</w:delText>
        </w:r>
        <w:r w:rsidR="003650F5" w:rsidDel="00E8332D">
          <w:rPr>
            <w:spacing w:val="40"/>
            <w:sz w:val="24"/>
          </w:rPr>
          <w:delText xml:space="preserve"> </w:delText>
        </w:r>
        <w:r w:rsidR="003650F5" w:rsidDel="00E8332D">
          <w:rPr>
            <w:sz w:val="24"/>
          </w:rPr>
          <w:delText>A Craft</w:delText>
        </w:r>
        <w:r w:rsidR="003650F5" w:rsidDel="00E8332D">
          <w:rPr>
            <w:spacing w:val="-9"/>
            <w:sz w:val="24"/>
          </w:rPr>
          <w:delText xml:space="preserve"> </w:delText>
        </w:r>
        <w:r w:rsidR="003650F5" w:rsidDel="00E8332D">
          <w:rPr>
            <w:sz w:val="24"/>
          </w:rPr>
          <w:delText>Marijuana</w:delText>
        </w:r>
        <w:r w:rsidR="003650F5" w:rsidDel="00E8332D">
          <w:rPr>
            <w:spacing w:val="-12"/>
            <w:sz w:val="24"/>
          </w:rPr>
          <w:delText xml:space="preserve"> </w:delText>
        </w:r>
        <w:r w:rsidR="003650F5" w:rsidDel="00E8332D">
          <w:rPr>
            <w:sz w:val="24"/>
          </w:rPr>
          <w:delText>Cooperative</w:delText>
        </w:r>
        <w:r w:rsidR="003650F5" w:rsidDel="00E8332D">
          <w:rPr>
            <w:spacing w:val="-14"/>
            <w:sz w:val="24"/>
          </w:rPr>
          <w:delText xml:space="preserve"> </w:delText>
        </w:r>
        <w:r w:rsidR="003650F5" w:rsidDel="00E8332D">
          <w:rPr>
            <w:sz w:val="24"/>
          </w:rPr>
          <w:delText>Licensee</w:delText>
        </w:r>
        <w:r w:rsidR="003650F5" w:rsidDel="00E8332D">
          <w:rPr>
            <w:spacing w:val="-14"/>
            <w:sz w:val="24"/>
          </w:rPr>
          <w:delText xml:space="preserve"> </w:delText>
        </w:r>
        <w:r w:rsidR="003650F5" w:rsidDel="00E8332D">
          <w:rPr>
            <w:sz w:val="24"/>
          </w:rPr>
          <w:delText>shall</w:delText>
        </w:r>
        <w:r w:rsidR="003650F5" w:rsidDel="00E8332D">
          <w:rPr>
            <w:spacing w:val="-12"/>
            <w:sz w:val="24"/>
          </w:rPr>
          <w:delText xml:space="preserve"> </w:delText>
        </w:r>
        <w:r w:rsidR="003650F5" w:rsidDel="00E8332D">
          <w:rPr>
            <w:sz w:val="24"/>
          </w:rPr>
          <w:delText>be</w:delText>
        </w:r>
        <w:r w:rsidR="003650F5" w:rsidDel="00E8332D">
          <w:rPr>
            <w:spacing w:val="-12"/>
            <w:sz w:val="24"/>
          </w:rPr>
          <w:delText xml:space="preserve"> </w:delText>
        </w:r>
        <w:r w:rsidR="003650F5" w:rsidDel="00E8332D">
          <w:rPr>
            <w:sz w:val="24"/>
          </w:rPr>
          <w:delText>limited</w:delText>
        </w:r>
        <w:r w:rsidR="003650F5" w:rsidDel="00E8332D">
          <w:rPr>
            <w:spacing w:val="-9"/>
            <w:sz w:val="24"/>
          </w:rPr>
          <w:delText xml:space="preserve"> </w:delText>
        </w:r>
        <w:r w:rsidR="003650F5" w:rsidDel="00E8332D">
          <w:rPr>
            <w:sz w:val="24"/>
          </w:rPr>
          <w:delText>to</w:delText>
        </w:r>
        <w:r w:rsidR="003650F5" w:rsidDel="00E8332D">
          <w:rPr>
            <w:spacing w:val="-8"/>
            <w:sz w:val="24"/>
          </w:rPr>
          <w:delText xml:space="preserve"> </w:delText>
        </w:r>
        <w:r w:rsidR="003650F5" w:rsidDel="00E8332D">
          <w:rPr>
            <w:sz w:val="24"/>
          </w:rPr>
          <w:delText>one</w:delText>
        </w:r>
        <w:r w:rsidR="003650F5" w:rsidDel="00E8332D">
          <w:rPr>
            <w:spacing w:val="-9"/>
            <w:sz w:val="24"/>
          </w:rPr>
          <w:delText xml:space="preserve"> </w:delText>
        </w:r>
        <w:r w:rsidR="003650F5" w:rsidDel="00E8332D">
          <w:rPr>
            <w:sz w:val="24"/>
          </w:rPr>
          <w:delText>license</w:delText>
        </w:r>
        <w:r w:rsidR="003650F5" w:rsidDel="00E8332D">
          <w:rPr>
            <w:spacing w:val="-10"/>
            <w:sz w:val="24"/>
          </w:rPr>
          <w:delText xml:space="preserve"> </w:delText>
        </w:r>
        <w:r w:rsidR="003650F5" w:rsidDel="00E8332D">
          <w:rPr>
            <w:sz w:val="24"/>
          </w:rPr>
          <w:delText>and</w:delText>
        </w:r>
        <w:r w:rsidR="003650F5" w:rsidDel="00E8332D">
          <w:rPr>
            <w:spacing w:val="-9"/>
            <w:sz w:val="24"/>
          </w:rPr>
          <w:delText xml:space="preserve"> </w:delText>
        </w:r>
        <w:r w:rsidR="003650F5" w:rsidDel="00E8332D">
          <w:rPr>
            <w:sz w:val="24"/>
          </w:rPr>
          <w:delText>a</w:delText>
        </w:r>
        <w:r w:rsidR="003650F5" w:rsidDel="00E8332D">
          <w:rPr>
            <w:spacing w:val="-9"/>
            <w:sz w:val="24"/>
          </w:rPr>
          <w:delText xml:space="preserve"> </w:delText>
        </w:r>
        <w:r w:rsidR="003650F5" w:rsidDel="00E8332D">
          <w:rPr>
            <w:sz w:val="24"/>
          </w:rPr>
          <w:delText>total</w:delText>
        </w:r>
        <w:r w:rsidR="003650F5" w:rsidDel="00E8332D">
          <w:rPr>
            <w:spacing w:val="-8"/>
            <w:sz w:val="24"/>
          </w:rPr>
          <w:delText xml:space="preserve"> </w:delText>
        </w:r>
        <w:r w:rsidR="003650F5" w:rsidDel="00E8332D">
          <w:rPr>
            <w:sz w:val="24"/>
          </w:rPr>
          <w:delText>of 100,000 square feet of Canopy.</w:delText>
        </w:r>
      </w:del>
    </w:p>
    <w:p w14:paraId="4D459101" w14:textId="77777777" w:rsidR="008770CC" w:rsidRDefault="003650F5">
      <w:pPr>
        <w:pStyle w:val="ListParagraph"/>
        <w:numPr>
          <w:ilvl w:val="2"/>
          <w:numId w:val="57"/>
        </w:numPr>
        <w:tabs>
          <w:tab w:val="left" w:pos="2815"/>
        </w:tabs>
        <w:spacing w:line="273" w:lineRule="exact"/>
        <w:ind w:left="2815" w:hanging="360"/>
        <w:jc w:val="both"/>
        <w:rPr>
          <w:sz w:val="24"/>
        </w:rPr>
      </w:pPr>
      <w:r>
        <w:rPr>
          <w:sz w:val="24"/>
        </w:rPr>
        <w:t>Limitations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and Control</w:t>
      </w:r>
      <w:r>
        <w:rPr>
          <w:spacing w:val="-1"/>
          <w:sz w:val="24"/>
        </w:rPr>
        <w:t xml:space="preserve"> </w:t>
      </w:r>
      <w:r>
        <w:rPr>
          <w:sz w:val="24"/>
        </w:rPr>
        <w:t>of</w:t>
      </w:r>
      <w:r>
        <w:rPr>
          <w:spacing w:val="-1"/>
          <w:sz w:val="24"/>
        </w:rPr>
        <w:t xml:space="preserve"> </w:t>
      </w:r>
      <w:r>
        <w:rPr>
          <w:sz w:val="24"/>
        </w:rPr>
        <w:t>Delivery</w:t>
      </w:r>
      <w:r>
        <w:rPr>
          <w:spacing w:val="-12"/>
          <w:sz w:val="24"/>
        </w:rPr>
        <w:t xml:space="preserve"> </w:t>
      </w:r>
      <w:r>
        <w:rPr>
          <w:spacing w:val="-2"/>
          <w:sz w:val="24"/>
        </w:rPr>
        <w:t>Licenses.</w:t>
      </w:r>
    </w:p>
    <w:p w14:paraId="00D8A796" w14:textId="77777777" w:rsidR="008770CC" w:rsidRDefault="003650F5">
      <w:pPr>
        <w:pStyle w:val="ListParagraph"/>
        <w:numPr>
          <w:ilvl w:val="3"/>
          <w:numId w:val="57"/>
        </w:numPr>
        <w:tabs>
          <w:tab w:val="left" w:pos="3238"/>
        </w:tabs>
        <w:spacing w:before="2" w:line="235" w:lineRule="auto"/>
        <w:ind w:right="209" w:firstLine="0"/>
        <w:rPr>
          <w:sz w:val="24"/>
        </w:rPr>
      </w:pPr>
      <w:r>
        <w:rPr>
          <w:sz w:val="24"/>
        </w:rPr>
        <w:t>No Third-party Technology Platform Provider shall be a Licensee, or a Person or Entity with Direct or Indirect Control of a Delivery</w:t>
      </w:r>
      <w:r>
        <w:rPr>
          <w:spacing w:val="-1"/>
          <w:sz w:val="24"/>
        </w:rPr>
        <w:t xml:space="preserve"> </w:t>
      </w:r>
      <w:r>
        <w:rPr>
          <w:sz w:val="24"/>
        </w:rPr>
        <w:t>Licensee.</w:t>
      </w:r>
    </w:p>
    <w:p w14:paraId="12A1DF44" w14:textId="77777777" w:rsidR="008770CC" w:rsidRDefault="003650F5">
      <w:pPr>
        <w:pStyle w:val="ListParagraph"/>
        <w:numPr>
          <w:ilvl w:val="3"/>
          <w:numId w:val="57"/>
        </w:numPr>
        <w:tabs>
          <w:tab w:val="left" w:pos="3261"/>
        </w:tabs>
        <w:spacing w:before="1" w:line="235" w:lineRule="auto"/>
        <w:ind w:right="204" w:firstLine="0"/>
        <w:rPr>
          <w:sz w:val="24"/>
        </w:rPr>
      </w:pPr>
      <w:r>
        <w:rPr>
          <w:sz w:val="24"/>
        </w:rPr>
        <w:t>A contract between a Delivery Licensee and a Third-party Technology Platform</w:t>
      </w:r>
      <w:r>
        <w:rPr>
          <w:spacing w:val="-15"/>
          <w:sz w:val="24"/>
        </w:rPr>
        <w:t xml:space="preserve"> </w:t>
      </w:r>
      <w:r>
        <w:rPr>
          <w:sz w:val="24"/>
        </w:rPr>
        <w:t>Provider</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negotiated</w:t>
      </w:r>
      <w:r>
        <w:rPr>
          <w:spacing w:val="-14"/>
          <w:sz w:val="24"/>
        </w:rPr>
        <w:t xml:space="preserve"> </w:t>
      </w:r>
      <w:r>
        <w:rPr>
          <w:sz w:val="24"/>
        </w:rPr>
        <w:t>and</w:t>
      </w:r>
      <w:r>
        <w:rPr>
          <w:spacing w:val="-14"/>
          <w:sz w:val="24"/>
        </w:rPr>
        <w:t xml:space="preserve"> </w:t>
      </w:r>
      <w:r>
        <w:rPr>
          <w:sz w:val="24"/>
        </w:rPr>
        <w:t>entered</w:t>
      </w:r>
      <w:r>
        <w:rPr>
          <w:spacing w:val="-15"/>
          <w:sz w:val="24"/>
        </w:rPr>
        <w:t xml:space="preserve"> </w:t>
      </w:r>
      <w:r>
        <w:rPr>
          <w:sz w:val="24"/>
        </w:rPr>
        <w:t>into</w:t>
      </w:r>
      <w:r>
        <w:rPr>
          <w:spacing w:val="-15"/>
          <w:sz w:val="24"/>
        </w:rPr>
        <w:t xml:space="preserve"> </w:t>
      </w:r>
      <w:r>
        <w:rPr>
          <w:sz w:val="24"/>
        </w:rPr>
        <w:t>on</w:t>
      </w:r>
      <w:r>
        <w:rPr>
          <w:spacing w:val="-13"/>
          <w:sz w:val="24"/>
        </w:rPr>
        <w:t xml:space="preserve"> </w:t>
      </w:r>
      <w:r>
        <w:rPr>
          <w:sz w:val="24"/>
        </w:rPr>
        <w:t>an</w:t>
      </w:r>
      <w:r>
        <w:rPr>
          <w:spacing w:val="-14"/>
          <w:sz w:val="24"/>
        </w:rPr>
        <w:t xml:space="preserve"> </w:t>
      </w:r>
      <w:r>
        <w:rPr>
          <w:sz w:val="24"/>
        </w:rPr>
        <w:t>arm's</w:t>
      </w:r>
      <w:r>
        <w:rPr>
          <w:spacing w:val="-13"/>
          <w:sz w:val="24"/>
        </w:rPr>
        <w:t xml:space="preserve"> </w:t>
      </w:r>
      <w:r>
        <w:rPr>
          <w:sz w:val="24"/>
        </w:rPr>
        <w:t>length</w:t>
      </w:r>
      <w:r>
        <w:rPr>
          <w:spacing w:val="-13"/>
          <w:sz w:val="24"/>
        </w:rPr>
        <w:t xml:space="preserve"> </w:t>
      </w:r>
      <w:r>
        <w:rPr>
          <w:sz w:val="24"/>
        </w:rPr>
        <w:t>basis. A Delivery</w:t>
      </w:r>
      <w:r>
        <w:rPr>
          <w:spacing w:val="-7"/>
          <w:sz w:val="24"/>
        </w:rPr>
        <w:t xml:space="preserve"> </w:t>
      </w:r>
      <w:r>
        <w:rPr>
          <w:sz w:val="24"/>
        </w:rPr>
        <w:t>Licensee may not accept any</w:t>
      </w:r>
      <w:r>
        <w:rPr>
          <w:spacing w:val="-4"/>
          <w:sz w:val="24"/>
        </w:rPr>
        <w:t xml:space="preserve"> </w:t>
      </w:r>
      <w:r>
        <w:rPr>
          <w:sz w:val="24"/>
        </w:rPr>
        <w:t>investment in the Delivery</w:t>
      </w:r>
      <w:r>
        <w:rPr>
          <w:spacing w:val="-6"/>
          <w:sz w:val="24"/>
        </w:rPr>
        <w:t xml:space="preserve"> </w:t>
      </w:r>
      <w:r>
        <w:rPr>
          <w:sz w:val="24"/>
        </w:rPr>
        <w:t xml:space="preserve">Licensee </w:t>
      </w:r>
      <w:r>
        <w:rPr>
          <w:spacing w:val="-2"/>
          <w:sz w:val="24"/>
        </w:rPr>
        <w:t>by</w:t>
      </w:r>
      <w:r>
        <w:rPr>
          <w:spacing w:val="-21"/>
          <w:sz w:val="24"/>
        </w:rPr>
        <w:t xml:space="preserve"> </w:t>
      </w:r>
      <w:r>
        <w:rPr>
          <w:spacing w:val="-2"/>
          <w:sz w:val="24"/>
        </w:rPr>
        <w:t>a</w:t>
      </w:r>
      <w:r>
        <w:rPr>
          <w:spacing w:val="-14"/>
          <w:sz w:val="24"/>
        </w:rPr>
        <w:t xml:space="preserve"> </w:t>
      </w:r>
      <w:r>
        <w:rPr>
          <w:spacing w:val="-2"/>
          <w:sz w:val="24"/>
        </w:rPr>
        <w:t>Third-party</w:t>
      </w:r>
      <w:r>
        <w:rPr>
          <w:spacing w:val="-25"/>
          <w:sz w:val="24"/>
        </w:rPr>
        <w:t xml:space="preserve"> </w:t>
      </w:r>
      <w:r>
        <w:rPr>
          <w:spacing w:val="-2"/>
          <w:sz w:val="24"/>
        </w:rPr>
        <w:t>Technology</w:t>
      </w:r>
      <w:r>
        <w:rPr>
          <w:spacing w:val="-23"/>
          <w:sz w:val="24"/>
        </w:rPr>
        <w:t xml:space="preserve"> </w:t>
      </w:r>
      <w:r>
        <w:rPr>
          <w:spacing w:val="-2"/>
          <w:sz w:val="24"/>
        </w:rPr>
        <w:t>Platform</w:t>
      </w:r>
      <w:r>
        <w:rPr>
          <w:spacing w:val="-13"/>
          <w:sz w:val="24"/>
        </w:rPr>
        <w:t xml:space="preserve"> </w:t>
      </w:r>
      <w:r>
        <w:rPr>
          <w:spacing w:val="-2"/>
          <w:sz w:val="24"/>
        </w:rPr>
        <w:t>Provider</w:t>
      </w:r>
      <w:r>
        <w:rPr>
          <w:spacing w:val="-11"/>
          <w:sz w:val="24"/>
        </w:rPr>
        <w:t xml:space="preserve"> </w:t>
      </w:r>
      <w:r>
        <w:rPr>
          <w:spacing w:val="-2"/>
          <w:sz w:val="24"/>
        </w:rPr>
        <w:t>with</w:t>
      </w:r>
      <w:r>
        <w:rPr>
          <w:spacing w:val="-9"/>
          <w:sz w:val="24"/>
        </w:rPr>
        <w:t xml:space="preserve"> </w:t>
      </w:r>
      <w:r>
        <w:rPr>
          <w:spacing w:val="-2"/>
          <w:sz w:val="24"/>
        </w:rPr>
        <w:t>which</w:t>
      </w:r>
      <w:r>
        <w:rPr>
          <w:spacing w:val="-10"/>
          <w:sz w:val="24"/>
        </w:rPr>
        <w:t xml:space="preserve"> </w:t>
      </w:r>
      <w:r>
        <w:rPr>
          <w:spacing w:val="-2"/>
          <w:sz w:val="24"/>
        </w:rPr>
        <w:t>they</w:t>
      </w:r>
      <w:r>
        <w:rPr>
          <w:spacing w:val="-19"/>
          <w:sz w:val="24"/>
        </w:rPr>
        <w:t xml:space="preserve"> </w:t>
      </w:r>
      <w:r>
        <w:rPr>
          <w:spacing w:val="-2"/>
          <w:sz w:val="24"/>
        </w:rPr>
        <w:t>have</w:t>
      </w:r>
      <w:r>
        <w:rPr>
          <w:spacing w:val="-15"/>
          <w:sz w:val="24"/>
        </w:rPr>
        <w:t xml:space="preserve"> </w:t>
      </w:r>
      <w:r>
        <w:rPr>
          <w:spacing w:val="-2"/>
          <w:sz w:val="24"/>
        </w:rPr>
        <w:t>a</w:t>
      </w:r>
      <w:r>
        <w:rPr>
          <w:spacing w:val="-15"/>
          <w:sz w:val="24"/>
        </w:rPr>
        <w:t xml:space="preserve"> </w:t>
      </w:r>
      <w:r>
        <w:rPr>
          <w:spacing w:val="-2"/>
          <w:sz w:val="24"/>
        </w:rPr>
        <w:t>contract.</w:t>
      </w:r>
    </w:p>
    <w:p w14:paraId="66FEE8E7" w14:textId="6BA828D6" w:rsidR="008770CC" w:rsidRDefault="003650F5">
      <w:pPr>
        <w:pStyle w:val="ListParagraph"/>
        <w:numPr>
          <w:ilvl w:val="3"/>
          <w:numId w:val="57"/>
        </w:numPr>
        <w:tabs>
          <w:tab w:val="left" w:pos="3181"/>
        </w:tabs>
        <w:spacing w:before="3" w:line="235" w:lineRule="auto"/>
        <w:ind w:right="211" w:firstLine="0"/>
        <w:rPr>
          <w:sz w:val="24"/>
        </w:rPr>
      </w:pPr>
      <w:r>
        <w:rPr>
          <w:sz w:val="24"/>
        </w:rPr>
        <w:t>No Person or Entity</w:t>
      </w:r>
      <w:r>
        <w:rPr>
          <w:spacing w:val="-2"/>
          <w:sz w:val="24"/>
        </w:rPr>
        <w:t xml:space="preserve"> </w:t>
      </w:r>
      <w:r>
        <w:rPr>
          <w:sz w:val="24"/>
        </w:rPr>
        <w:t xml:space="preserve">Having Direct or Indirect Control shall be granted or hold more than a </w:t>
      </w:r>
      <w:del w:id="38" w:author="Author">
        <w:r w:rsidDel="00246B05">
          <w:rPr>
            <w:sz w:val="24"/>
          </w:rPr>
          <w:delText>combined</w:delText>
        </w:r>
        <w:r>
          <w:rPr>
            <w:sz w:val="24"/>
          </w:rPr>
          <w:delText xml:space="preserve"> </w:delText>
        </w:r>
      </w:del>
      <w:r>
        <w:rPr>
          <w:sz w:val="24"/>
        </w:rPr>
        <w:t xml:space="preserve">total of </w:t>
      </w:r>
      <w:del w:id="39" w:author="Author">
        <w:r w:rsidDel="007A0D82">
          <w:rPr>
            <w:sz w:val="24"/>
          </w:rPr>
          <w:delText xml:space="preserve">two </w:delText>
        </w:r>
      </w:del>
      <w:ins w:id="40" w:author="Author">
        <w:r w:rsidR="007A0D82">
          <w:rPr>
            <w:sz w:val="24"/>
          </w:rPr>
          <w:t xml:space="preserve">three </w:t>
        </w:r>
      </w:ins>
      <w:r>
        <w:rPr>
          <w:sz w:val="24"/>
        </w:rPr>
        <w:t xml:space="preserve">Delivery Operator </w:t>
      </w:r>
      <w:del w:id="41" w:author="Author">
        <w:r w:rsidDel="00C23870">
          <w:rPr>
            <w:sz w:val="24"/>
          </w:rPr>
          <w:delText>and/</w:delText>
        </w:r>
        <w:r>
          <w:rPr>
            <w:sz w:val="24"/>
          </w:rPr>
          <w:delText>or</w:delText>
        </w:r>
      </w:del>
      <w:ins w:id="42" w:author="Author">
        <w:r w:rsidR="00E0640F">
          <w:rPr>
            <w:sz w:val="24"/>
          </w:rPr>
          <w:t>and</w:t>
        </w:r>
      </w:ins>
      <w:r>
        <w:rPr>
          <w:sz w:val="24"/>
        </w:rPr>
        <w:t xml:space="preserve"> </w:t>
      </w:r>
      <w:ins w:id="43" w:author="Author">
        <w:r w:rsidR="00920BE4">
          <w:rPr>
            <w:sz w:val="24"/>
          </w:rPr>
          <w:t xml:space="preserve">three </w:t>
        </w:r>
      </w:ins>
      <w:r>
        <w:rPr>
          <w:sz w:val="24"/>
        </w:rPr>
        <w:t>Marijuana Courier Licenses at any time.</w:t>
      </w:r>
    </w:p>
    <w:p w14:paraId="5C39C9E9" w14:textId="77777777" w:rsidR="008770CC" w:rsidRDefault="003650F5">
      <w:pPr>
        <w:pStyle w:val="ListParagraph"/>
        <w:numPr>
          <w:ilvl w:val="3"/>
          <w:numId w:val="57"/>
        </w:numPr>
        <w:tabs>
          <w:tab w:val="left" w:pos="3254"/>
        </w:tabs>
        <w:spacing w:before="3" w:line="235" w:lineRule="auto"/>
        <w:ind w:right="209" w:firstLine="0"/>
        <w:rPr>
          <w:ins w:id="44" w:author="Author"/>
          <w:sz w:val="24"/>
        </w:rPr>
      </w:pPr>
      <w:r>
        <w:rPr>
          <w:sz w:val="24"/>
        </w:rPr>
        <w:t xml:space="preserve">No Delivery Licensee may share its profits of the sale of Marijuana or Marijuana Products with a Third-party Technology Platform Provider, or </w:t>
      </w:r>
      <w:r>
        <w:rPr>
          <w:spacing w:val="-2"/>
          <w:sz w:val="24"/>
        </w:rPr>
        <w:t>otherwise</w:t>
      </w:r>
      <w:r>
        <w:rPr>
          <w:spacing w:val="-10"/>
          <w:sz w:val="24"/>
        </w:rPr>
        <w:t xml:space="preserve"> </w:t>
      </w:r>
      <w:r>
        <w:rPr>
          <w:spacing w:val="-2"/>
          <w:sz w:val="24"/>
        </w:rPr>
        <w:t>provide</w:t>
      </w:r>
      <w:r>
        <w:rPr>
          <w:spacing w:val="-9"/>
          <w:sz w:val="24"/>
        </w:rPr>
        <w:t xml:space="preserve"> </w:t>
      </w:r>
      <w:r>
        <w:rPr>
          <w:spacing w:val="-2"/>
          <w:sz w:val="24"/>
        </w:rPr>
        <w:t>a</w:t>
      </w:r>
      <w:r>
        <w:rPr>
          <w:spacing w:val="-9"/>
          <w:sz w:val="24"/>
        </w:rPr>
        <w:t xml:space="preserve"> </w:t>
      </w:r>
      <w:r>
        <w:rPr>
          <w:spacing w:val="-2"/>
          <w:sz w:val="24"/>
        </w:rPr>
        <w:t>percentage</w:t>
      </w:r>
      <w:r>
        <w:rPr>
          <w:spacing w:val="-10"/>
          <w:sz w:val="24"/>
        </w:rPr>
        <w:t xml:space="preserve"> </w:t>
      </w:r>
      <w:r>
        <w:rPr>
          <w:spacing w:val="-2"/>
          <w:sz w:val="24"/>
        </w:rPr>
        <w:t>or</w:t>
      </w:r>
      <w:r>
        <w:rPr>
          <w:spacing w:val="-9"/>
          <w:sz w:val="24"/>
        </w:rPr>
        <w:t xml:space="preserve"> </w:t>
      </w:r>
      <w:r>
        <w:rPr>
          <w:spacing w:val="-2"/>
          <w:sz w:val="24"/>
        </w:rPr>
        <w:t>portion</w:t>
      </w:r>
      <w:r>
        <w:rPr>
          <w:spacing w:val="-7"/>
          <w:sz w:val="24"/>
        </w:rPr>
        <w:t xml:space="preserve"> </w:t>
      </w:r>
      <w:r>
        <w:rPr>
          <w:spacing w:val="-2"/>
          <w:sz w:val="24"/>
        </w:rPr>
        <w:t>of</w:t>
      </w:r>
      <w:r>
        <w:rPr>
          <w:spacing w:val="-9"/>
          <w:sz w:val="24"/>
        </w:rPr>
        <w:t xml:space="preserve"> </w:t>
      </w:r>
      <w:r>
        <w:rPr>
          <w:spacing w:val="-2"/>
          <w:sz w:val="24"/>
        </w:rPr>
        <w:t>the</w:t>
      </w:r>
      <w:r>
        <w:rPr>
          <w:spacing w:val="-7"/>
          <w:sz w:val="24"/>
        </w:rPr>
        <w:t xml:space="preserve"> </w:t>
      </w:r>
      <w:r>
        <w:rPr>
          <w:spacing w:val="-2"/>
          <w:sz w:val="24"/>
        </w:rPr>
        <w:t>sale</w:t>
      </w:r>
      <w:r>
        <w:rPr>
          <w:spacing w:val="-9"/>
          <w:sz w:val="24"/>
        </w:rPr>
        <w:t xml:space="preserve"> </w:t>
      </w:r>
      <w:r>
        <w:rPr>
          <w:spacing w:val="-2"/>
          <w:sz w:val="24"/>
        </w:rPr>
        <w:t>of</w:t>
      </w:r>
      <w:r>
        <w:rPr>
          <w:spacing w:val="-5"/>
          <w:sz w:val="24"/>
        </w:rPr>
        <w:t xml:space="preserve"> </w:t>
      </w:r>
      <w:r>
        <w:rPr>
          <w:spacing w:val="-2"/>
          <w:sz w:val="24"/>
        </w:rPr>
        <w:t>Marijuana</w:t>
      </w:r>
      <w:r>
        <w:rPr>
          <w:spacing w:val="-10"/>
          <w:sz w:val="24"/>
        </w:rPr>
        <w:t xml:space="preserve"> </w:t>
      </w:r>
      <w:r>
        <w:rPr>
          <w:spacing w:val="-2"/>
          <w:sz w:val="24"/>
        </w:rPr>
        <w:t>or</w:t>
      </w:r>
      <w:r>
        <w:rPr>
          <w:spacing w:val="-9"/>
          <w:sz w:val="24"/>
        </w:rPr>
        <w:t xml:space="preserve"> </w:t>
      </w:r>
      <w:r>
        <w:rPr>
          <w:spacing w:val="-2"/>
          <w:sz w:val="24"/>
        </w:rPr>
        <w:t xml:space="preserve">Marijuana </w:t>
      </w:r>
      <w:r>
        <w:rPr>
          <w:sz w:val="24"/>
        </w:rPr>
        <w:t>Products to the Third-party Technology Platform Provider.</w:t>
      </w:r>
    </w:p>
    <w:p w14:paraId="3CCA5908" w14:textId="1E8098A0" w:rsidR="00B70B38" w:rsidRPr="00B70B38" w:rsidRDefault="00B70B38" w:rsidP="00F622BA">
      <w:pPr>
        <w:pStyle w:val="ListParagraph"/>
        <w:numPr>
          <w:ilvl w:val="2"/>
          <w:numId w:val="57"/>
        </w:numPr>
        <w:tabs>
          <w:tab w:val="left" w:pos="2880"/>
          <w:tab w:val="left" w:pos="3254"/>
        </w:tabs>
        <w:spacing w:before="3" w:line="235" w:lineRule="auto"/>
        <w:ind w:left="2430" w:right="209" w:firstLine="90"/>
        <w:jc w:val="left"/>
        <w:rPr>
          <w:ins w:id="45" w:author="Author"/>
          <w:sz w:val="24"/>
        </w:rPr>
      </w:pPr>
      <w:ins w:id="46" w:author="Author">
        <w:r>
          <w:rPr>
            <w:sz w:val="24"/>
            <w:szCs w:val="24"/>
          </w:rPr>
          <w:t xml:space="preserve"> </w:t>
        </w:r>
        <w:r>
          <w:rPr>
            <w:sz w:val="24"/>
          </w:rPr>
          <w:t>Limitations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Number</w:t>
        </w:r>
        <w:r>
          <w:rPr>
            <w:spacing w:val="-1"/>
            <w:sz w:val="24"/>
          </w:rPr>
          <w:t xml:space="preserve"> </w:t>
        </w:r>
        <w:r>
          <w:rPr>
            <w:sz w:val="24"/>
          </w:rPr>
          <w:t>and Control</w:t>
        </w:r>
        <w:r>
          <w:rPr>
            <w:spacing w:val="-1"/>
            <w:sz w:val="24"/>
          </w:rPr>
          <w:t xml:space="preserve"> </w:t>
        </w:r>
        <w:r>
          <w:rPr>
            <w:sz w:val="24"/>
          </w:rPr>
          <w:t>of</w:t>
        </w:r>
        <w:r>
          <w:rPr>
            <w:spacing w:val="-1"/>
            <w:sz w:val="24"/>
          </w:rPr>
          <w:t xml:space="preserve"> </w:t>
        </w:r>
        <w:r w:rsidR="00804E1B">
          <w:rPr>
            <w:sz w:val="24"/>
          </w:rPr>
          <w:t>Microbusiness</w:t>
        </w:r>
        <w:r w:rsidR="00804E1B">
          <w:rPr>
            <w:spacing w:val="-12"/>
            <w:sz w:val="24"/>
          </w:rPr>
          <w:t xml:space="preserve"> </w:t>
        </w:r>
        <w:r>
          <w:rPr>
            <w:spacing w:val="-2"/>
            <w:sz w:val="24"/>
          </w:rPr>
          <w:t>Licenses.</w:t>
        </w:r>
        <w:r w:rsidRPr="00BC3FCE">
          <w:rPr>
            <w:sz w:val="24"/>
            <w:szCs w:val="24"/>
          </w:rPr>
          <w:t xml:space="preserve"> </w:t>
        </w:r>
      </w:ins>
    </w:p>
    <w:p w14:paraId="7AB78FCF" w14:textId="77777777" w:rsidR="00B70B38" w:rsidRPr="00B70B38" w:rsidRDefault="00B70B38" w:rsidP="00F622BA">
      <w:pPr>
        <w:pStyle w:val="ListParagraph"/>
        <w:numPr>
          <w:ilvl w:val="3"/>
          <w:numId w:val="57"/>
        </w:numPr>
        <w:tabs>
          <w:tab w:val="left" w:pos="3254"/>
        </w:tabs>
        <w:spacing w:before="3" w:line="235" w:lineRule="auto"/>
        <w:ind w:right="209" w:firstLine="65"/>
        <w:jc w:val="left"/>
        <w:rPr>
          <w:ins w:id="47" w:author="Author"/>
          <w:sz w:val="24"/>
        </w:rPr>
      </w:pPr>
      <w:ins w:id="48" w:author="Author">
        <w:r>
          <w:rPr>
            <w:sz w:val="24"/>
            <w:szCs w:val="24"/>
          </w:rPr>
          <w:t xml:space="preserve">Cultivating </w:t>
        </w:r>
        <w:r w:rsidR="00804E1B" w:rsidRPr="00BC3FCE">
          <w:rPr>
            <w:sz w:val="24"/>
            <w:szCs w:val="24"/>
          </w:rPr>
          <w:t>Microbusiness Licensees shall have the Microbusiness license count towards the total limit on Marijuana Cultivation licenses granted or held for any Person or Entity Having Direct or Indirect Control.</w:t>
        </w:r>
      </w:ins>
    </w:p>
    <w:p w14:paraId="057EF9F2" w14:textId="51AF77A3" w:rsidR="004B7B1D" w:rsidRPr="00F622BA" w:rsidRDefault="00B70B38" w:rsidP="00F622BA">
      <w:pPr>
        <w:pStyle w:val="ListParagraph"/>
        <w:numPr>
          <w:ilvl w:val="3"/>
          <w:numId w:val="57"/>
        </w:numPr>
        <w:tabs>
          <w:tab w:val="left" w:pos="3254"/>
        </w:tabs>
        <w:spacing w:before="3" w:line="235" w:lineRule="auto"/>
        <w:ind w:right="209" w:firstLine="65"/>
        <w:jc w:val="left"/>
        <w:rPr>
          <w:sz w:val="24"/>
        </w:rPr>
      </w:pPr>
      <w:ins w:id="49" w:author="Author">
        <w:r>
          <w:rPr>
            <w:sz w:val="24"/>
            <w:szCs w:val="24"/>
          </w:rPr>
          <w:t xml:space="preserve">Manufacturing </w:t>
        </w:r>
        <w:r w:rsidR="00804E1B" w:rsidRPr="00BC3FCE">
          <w:rPr>
            <w:sz w:val="24"/>
            <w:szCs w:val="24"/>
          </w:rPr>
          <w:t>Microbusiness Licensees shall have the Microbusiness license count towards the total limit on Marijuana Product Manufacturing licenses granted or held for any Person or Entity Having Direct or Indirect Control.</w:t>
        </w:r>
      </w:ins>
    </w:p>
    <w:p w14:paraId="3F928F7F" w14:textId="0B61D071" w:rsidR="004B7B1D" w:rsidRDefault="004B7B1D" w:rsidP="00F622BA">
      <w:pPr>
        <w:ind w:left="2520" w:hanging="90"/>
        <w:rPr>
          <w:ins w:id="50" w:author="Author"/>
          <w:sz w:val="24"/>
        </w:rPr>
      </w:pPr>
      <w:ins w:id="51" w:author="Author">
        <w:r>
          <w:rPr>
            <w:sz w:val="24"/>
          </w:rPr>
          <w:t>8.  Limitations on the Number and Control of Craft Marijuana Cooperatives.</w:t>
        </w:r>
      </w:ins>
    </w:p>
    <w:p w14:paraId="14D20AB2" w14:textId="2F322E0D" w:rsidR="004B7B1D" w:rsidRPr="00F622BA" w:rsidRDefault="004B7B1D" w:rsidP="00F622BA">
      <w:pPr>
        <w:ind w:left="2880"/>
        <w:rPr>
          <w:ins w:id="52" w:author="Author"/>
        </w:rPr>
      </w:pPr>
      <w:ins w:id="53" w:author="Author">
        <w:del w:id="54" w:author="Author">
          <w:r w:rsidDel="00100D69">
            <w:rPr>
              <w:sz w:val="24"/>
            </w:rPr>
            <w:delText>a.</w:delText>
          </w:r>
          <w:r w:rsidRPr="004B7B1D" w:rsidDel="00100D69">
            <w:rPr>
              <w:sz w:val="24"/>
            </w:rPr>
            <w:tab/>
          </w:r>
        </w:del>
        <w:r w:rsidRPr="004B7B1D">
          <w:rPr>
            <w:sz w:val="24"/>
          </w:rPr>
          <w:t>A Craft Marijuana Cooperative Licensee shall be limited to one license and a total of 100,000 square feet of Canopy</w:t>
        </w:r>
        <w:r w:rsidR="00045297" w:rsidRPr="00045297">
          <w:rPr>
            <w:sz w:val="24"/>
          </w:rPr>
          <w:t>; provided, however, that a Craft Marijuana Cooperative Licensee may apply for additional Licenses in accordance with 935 CMR 500.050(3)(i)</w:t>
        </w:r>
        <w:r w:rsidR="00E87FEB">
          <w:rPr>
            <w:sz w:val="24"/>
          </w:rPr>
          <w:t>.</w:t>
        </w:r>
        <w:del w:id="55" w:author="Author">
          <w:r w:rsidRPr="004B7B1D" w:rsidDel="00045297">
            <w:rPr>
              <w:sz w:val="24"/>
            </w:rPr>
            <w:delText>A Craft Marijuana Cooperative Licensee shall be limited to one license and a total of 100,000 square feet of Canopy.</w:delText>
          </w:r>
        </w:del>
      </w:ins>
    </w:p>
    <w:p w14:paraId="3003C5AA" w14:textId="4E30C215" w:rsidR="008770CC" w:rsidRDefault="003650F5">
      <w:pPr>
        <w:pStyle w:val="ListParagraph"/>
        <w:numPr>
          <w:ilvl w:val="1"/>
          <w:numId w:val="57"/>
        </w:numPr>
        <w:tabs>
          <w:tab w:val="left" w:pos="2179"/>
        </w:tabs>
        <w:spacing w:line="272" w:lineRule="exact"/>
        <w:ind w:left="2179" w:hanging="444"/>
        <w:rPr>
          <w:sz w:val="24"/>
        </w:rPr>
      </w:pPr>
      <w:r>
        <w:rPr>
          <w:sz w:val="24"/>
        </w:rPr>
        <w:t>License</w:t>
      </w:r>
      <w:r>
        <w:rPr>
          <w:spacing w:val="-4"/>
          <w:sz w:val="24"/>
        </w:rPr>
        <w:t xml:space="preserve"> </w:t>
      </w:r>
      <w:r>
        <w:rPr>
          <w:sz w:val="24"/>
        </w:rPr>
        <w:t>Classes</w:t>
      </w:r>
      <w:r>
        <w:rPr>
          <w:spacing w:val="-2"/>
          <w:sz w:val="24"/>
        </w:rPr>
        <w:t xml:space="preserve"> </w:t>
      </w:r>
      <w:r>
        <w:rPr>
          <w:sz w:val="24"/>
        </w:rPr>
        <w:t>are</w:t>
      </w:r>
      <w:r>
        <w:rPr>
          <w:spacing w:val="-2"/>
          <w:sz w:val="24"/>
        </w:rPr>
        <w:t xml:space="preserve"> </w:t>
      </w:r>
      <w:r>
        <w:rPr>
          <w:sz w:val="24"/>
        </w:rPr>
        <w:t>as</w:t>
      </w:r>
      <w:r>
        <w:rPr>
          <w:spacing w:val="-1"/>
          <w:sz w:val="24"/>
        </w:rPr>
        <w:t xml:space="preserve"> </w:t>
      </w:r>
      <w:r>
        <w:rPr>
          <w:spacing w:val="-2"/>
          <w:sz w:val="24"/>
        </w:rPr>
        <w:t>follows:</w:t>
      </w:r>
    </w:p>
    <w:p w14:paraId="1BC2D251" w14:textId="77777777" w:rsidR="008770CC" w:rsidRDefault="003650F5">
      <w:pPr>
        <w:pStyle w:val="ListParagraph"/>
        <w:numPr>
          <w:ilvl w:val="2"/>
          <w:numId w:val="57"/>
        </w:numPr>
        <w:tabs>
          <w:tab w:val="left" w:pos="2455"/>
        </w:tabs>
        <w:spacing w:line="271" w:lineRule="exact"/>
        <w:ind w:left="2455" w:hanging="360"/>
        <w:jc w:val="both"/>
        <w:rPr>
          <w:sz w:val="24"/>
        </w:rPr>
      </w:pPr>
      <w:r>
        <w:rPr>
          <w:sz w:val="24"/>
        </w:rPr>
        <w:t>Marijuana</w:t>
      </w:r>
      <w:r>
        <w:rPr>
          <w:spacing w:val="-4"/>
          <w:sz w:val="24"/>
        </w:rPr>
        <w:t xml:space="preserve"> </w:t>
      </w:r>
      <w:r>
        <w:rPr>
          <w:sz w:val="24"/>
        </w:rPr>
        <w:t>Cultivator</w:t>
      </w:r>
      <w:r>
        <w:rPr>
          <w:spacing w:val="-2"/>
          <w:sz w:val="24"/>
        </w:rPr>
        <w:t xml:space="preserve"> </w:t>
      </w:r>
      <w:r>
        <w:rPr>
          <w:sz w:val="24"/>
        </w:rPr>
        <w:t>(Indoor</w:t>
      </w:r>
      <w:r>
        <w:rPr>
          <w:spacing w:val="-2"/>
          <w:sz w:val="24"/>
        </w:rPr>
        <w:t xml:space="preserve"> </w:t>
      </w:r>
      <w:r>
        <w:rPr>
          <w:sz w:val="24"/>
        </w:rPr>
        <w:t>or</w:t>
      </w:r>
      <w:r>
        <w:rPr>
          <w:spacing w:val="-2"/>
          <w:sz w:val="24"/>
        </w:rPr>
        <w:t xml:space="preserve"> Outdoor):</w:t>
      </w:r>
    </w:p>
    <w:p w14:paraId="1C0B32D0" w14:textId="77777777" w:rsidR="008770CC" w:rsidRDefault="003650F5">
      <w:pPr>
        <w:pStyle w:val="ListParagraph"/>
        <w:numPr>
          <w:ilvl w:val="3"/>
          <w:numId w:val="57"/>
        </w:numPr>
        <w:tabs>
          <w:tab w:val="left" w:pos="2801"/>
        </w:tabs>
        <w:spacing w:line="271" w:lineRule="exact"/>
        <w:ind w:left="2801" w:hanging="346"/>
        <w:rPr>
          <w:sz w:val="24"/>
        </w:rPr>
      </w:pPr>
      <w:r>
        <w:rPr>
          <w:sz w:val="24"/>
        </w:rPr>
        <w:t>Tier 1:</w:t>
      </w:r>
      <w:r>
        <w:rPr>
          <w:spacing w:val="60"/>
          <w:sz w:val="24"/>
        </w:rPr>
        <w:t xml:space="preserve"> </w:t>
      </w:r>
      <w:r>
        <w:rPr>
          <w:sz w:val="24"/>
        </w:rPr>
        <w:t xml:space="preserve">up to 5,000 square feet of </w:t>
      </w:r>
      <w:r>
        <w:rPr>
          <w:spacing w:val="-2"/>
          <w:sz w:val="24"/>
        </w:rPr>
        <w:t>Canopy;</w:t>
      </w:r>
    </w:p>
    <w:p w14:paraId="74A910AE" w14:textId="77777777" w:rsidR="008770CC" w:rsidRDefault="003650F5">
      <w:pPr>
        <w:pStyle w:val="ListParagraph"/>
        <w:numPr>
          <w:ilvl w:val="3"/>
          <w:numId w:val="57"/>
        </w:numPr>
        <w:tabs>
          <w:tab w:val="left" w:pos="2815"/>
        </w:tabs>
        <w:spacing w:line="271" w:lineRule="exact"/>
        <w:ind w:hanging="360"/>
        <w:rPr>
          <w:sz w:val="24"/>
        </w:rPr>
      </w:pPr>
      <w:r>
        <w:rPr>
          <w:sz w:val="24"/>
        </w:rPr>
        <w:t>Tier 2:</w:t>
      </w:r>
      <w:r>
        <w:rPr>
          <w:spacing w:val="60"/>
          <w:sz w:val="24"/>
        </w:rPr>
        <w:t xml:space="preserve"> </w:t>
      </w:r>
      <w:r>
        <w:rPr>
          <w:sz w:val="24"/>
        </w:rPr>
        <w:t xml:space="preserve">5,001 to 10,000 square feet of </w:t>
      </w:r>
      <w:r>
        <w:rPr>
          <w:spacing w:val="-2"/>
          <w:sz w:val="24"/>
        </w:rPr>
        <w:t>Canopy;</w:t>
      </w:r>
    </w:p>
    <w:p w14:paraId="14F1C91E" w14:textId="77777777" w:rsidR="008770CC" w:rsidRDefault="003650F5">
      <w:pPr>
        <w:pStyle w:val="ListParagraph"/>
        <w:numPr>
          <w:ilvl w:val="3"/>
          <w:numId w:val="57"/>
        </w:numPr>
        <w:tabs>
          <w:tab w:val="left" w:pos="2801"/>
        </w:tabs>
        <w:spacing w:line="271" w:lineRule="exact"/>
        <w:ind w:left="2801" w:hanging="346"/>
        <w:rPr>
          <w:sz w:val="24"/>
        </w:rPr>
      </w:pPr>
      <w:r>
        <w:rPr>
          <w:sz w:val="24"/>
        </w:rPr>
        <w:t>Tier 3:</w:t>
      </w:r>
      <w:r>
        <w:rPr>
          <w:spacing w:val="60"/>
          <w:sz w:val="24"/>
        </w:rPr>
        <w:t xml:space="preserve"> </w:t>
      </w:r>
      <w:r>
        <w:rPr>
          <w:sz w:val="24"/>
        </w:rPr>
        <w:t xml:space="preserve">10,001 to 20,000 square feet of </w:t>
      </w:r>
      <w:r>
        <w:rPr>
          <w:spacing w:val="-2"/>
          <w:sz w:val="24"/>
        </w:rPr>
        <w:t>Canopy;</w:t>
      </w:r>
    </w:p>
    <w:p w14:paraId="1ABD3893" w14:textId="77777777" w:rsidR="008770CC" w:rsidRDefault="003650F5">
      <w:pPr>
        <w:pStyle w:val="ListParagraph"/>
        <w:numPr>
          <w:ilvl w:val="3"/>
          <w:numId w:val="57"/>
        </w:numPr>
        <w:tabs>
          <w:tab w:val="left" w:pos="2815"/>
        </w:tabs>
        <w:spacing w:line="271" w:lineRule="exact"/>
        <w:ind w:hanging="360"/>
        <w:rPr>
          <w:sz w:val="24"/>
        </w:rPr>
      </w:pPr>
      <w:r>
        <w:rPr>
          <w:sz w:val="24"/>
        </w:rPr>
        <w:t>Tier 4:</w:t>
      </w:r>
      <w:r>
        <w:rPr>
          <w:spacing w:val="60"/>
          <w:sz w:val="24"/>
        </w:rPr>
        <w:t xml:space="preserve"> </w:t>
      </w:r>
      <w:r>
        <w:rPr>
          <w:sz w:val="24"/>
        </w:rPr>
        <w:t xml:space="preserve">20,001 to 30,000 square feet of </w:t>
      </w:r>
      <w:r>
        <w:rPr>
          <w:spacing w:val="-2"/>
          <w:sz w:val="24"/>
        </w:rPr>
        <w:t>Canopy;</w:t>
      </w:r>
    </w:p>
    <w:p w14:paraId="68302D7A" w14:textId="77777777" w:rsidR="008770CC" w:rsidRDefault="003650F5">
      <w:pPr>
        <w:pStyle w:val="ListParagraph"/>
        <w:numPr>
          <w:ilvl w:val="3"/>
          <w:numId w:val="57"/>
        </w:numPr>
        <w:tabs>
          <w:tab w:val="left" w:pos="2801"/>
        </w:tabs>
        <w:spacing w:line="271" w:lineRule="exact"/>
        <w:ind w:left="2801" w:hanging="346"/>
        <w:rPr>
          <w:sz w:val="24"/>
        </w:rPr>
      </w:pPr>
      <w:r>
        <w:rPr>
          <w:sz w:val="24"/>
        </w:rPr>
        <w:t>Tier 5:</w:t>
      </w:r>
      <w:r>
        <w:rPr>
          <w:spacing w:val="60"/>
          <w:sz w:val="24"/>
        </w:rPr>
        <w:t xml:space="preserve"> </w:t>
      </w:r>
      <w:r>
        <w:rPr>
          <w:sz w:val="24"/>
        </w:rPr>
        <w:t xml:space="preserve">30,001 to 40,000 square feet of </w:t>
      </w:r>
      <w:r>
        <w:rPr>
          <w:spacing w:val="-2"/>
          <w:sz w:val="24"/>
        </w:rPr>
        <w:t>Canopy;</w:t>
      </w:r>
    </w:p>
    <w:p w14:paraId="1B4D8581" w14:textId="77777777" w:rsidR="008770CC" w:rsidRDefault="003650F5">
      <w:pPr>
        <w:pStyle w:val="ListParagraph"/>
        <w:numPr>
          <w:ilvl w:val="3"/>
          <w:numId w:val="57"/>
        </w:numPr>
        <w:tabs>
          <w:tab w:val="left" w:pos="2835"/>
        </w:tabs>
        <w:spacing w:line="271" w:lineRule="exact"/>
        <w:ind w:left="2835" w:hanging="380"/>
        <w:rPr>
          <w:sz w:val="24"/>
        </w:rPr>
      </w:pPr>
      <w:r>
        <w:rPr>
          <w:sz w:val="24"/>
        </w:rPr>
        <w:t>Tier 6:</w:t>
      </w:r>
      <w:r>
        <w:rPr>
          <w:spacing w:val="60"/>
          <w:sz w:val="24"/>
        </w:rPr>
        <w:t xml:space="preserve"> </w:t>
      </w:r>
      <w:r>
        <w:rPr>
          <w:sz w:val="24"/>
        </w:rPr>
        <w:t xml:space="preserve">40,001 to 50,000 square feet of </w:t>
      </w:r>
      <w:r>
        <w:rPr>
          <w:spacing w:val="-2"/>
          <w:sz w:val="24"/>
        </w:rPr>
        <w:t>Canopy;</w:t>
      </w:r>
    </w:p>
    <w:p w14:paraId="080753B9" w14:textId="77777777" w:rsidR="008770CC" w:rsidRDefault="003650F5">
      <w:pPr>
        <w:pStyle w:val="ListParagraph"/>
        <w:numPr>
          <w:ilvl w:val="3"/>
          <w:numId w:val="57"/>
        </w:numPr>
        <w:tabs>
          <w:tab w:val="left" w:pos="2812"/>
        </w:tabs>
        <w:spacing w:line="271" w:lineRule="exact"/>
        <w:ind w:left="2812" w:hanging="357"/>
        <w:rPr>
          <w:sz w:val="24"/>
        </w:rPr>
      </w:pPr>
      <w:r>
        <w:rPr>
          <w:sz w:val="24"/>
        </w:rPr>
        <w:t>Tier 7:</w:t>
      </w:r>
      <w:r>
        <w:rPr>
          <w:spacing w:val="60"/>
          <w:sz w:val="24"/>
        </w:rPr>
        <w:t xml:space="preserve"> </w:t>
      </w:r>
      <w:r>
        <w:rPr>
          <w:sz w:val="24"/>
        </w:rPr>
        <w:t xml:space="preserve">50,001 to 60,000 square feet of </w:t>
      </w:r>
      <w:r>
        <w:rPr>
          <w:spacing w:val="-2"/>
          <w:sz w:val="24"/>
        </w:rPr>
        <w:t>Canopy;</w:t>
      </w:r>
    </w:p>
    <w:p w14:paraId="1C2399FB" w14:textId="77777777" w:rsidR="008770CC" w:rsidRDefault="003650F5">
      <w:pPr>
        <w:pStyle w:val="ListParagraph"/>
        <w:numPr>
          <w:ilvl w:val="3"/>
          <w:numId w:val="57"/>
        </w:numPr>
        <w:tabs>
          <w:tab w:val="left" w:pos="2815"/>
        </w:tabs>
        <w:spacing w:line="271" w:lineRule="exact"/>
        <w:ind w:hanging="360"/>
        <w:rPr>
          <w:sz w:val="24"/>
        </w:rPr>
      </w:pPr>
      <w:r>
        <w:rPr>
          <w:sz w:val="24"/>
        </w:rPr>
        <w:t>Tier 8:</w:t>
      </w:r>
      <w:r>
        <w:rPr>
          <w:spacing w:val="60"/>
          <w:sz w:val="24"/>
        </w:rPr>
        <w:t xml:space="preserve"> </w:t>
      </w:r>
      <w:r>
        <w:rPr>
          <w:sz w:val="24"/>
        </w:rPr>
        <w:t xml:space="preserve">60,001 to 70,000 square feet of </w:t>
      </w:r>
      <w:r>
        <w:rPr>
          <w:spacing w:val="-2"/>
          <w:sz w:val="24"/>
        </w:rPr>
        <w:t>Canopy;</w:t>
      </w:r>
    </w:p>
    <w:p w14:paraId="1CD6E763" w14:textId="77777777" w:rsidR="008770CC" w:rsidRDefault="003650F5">
      <w:pPr>
        <w:pStyle w:val="ListParagraph"/>
        <w:numPr>
          <w:ilvl w:val="3"/>
          <w:numId w:val="57"/>
        </w:numPr>
        <w:tabs>
          <w:tab w:val="left" w:pos="2821"/>
        </w:tabs>
        <w:spacing w:line="271" w:lineRule="exact"/>
        <w:ind w:left="2821" w:hanging="366"/>
        <w:rPr>
          <w:sz w:val="24"/>
        </w:rPr>
      </w:pPr>
      <w:r>
        <w:rPr>
          <w:sz w:val="24"/>
        </w:rPr>
        <w:t>Tier 9:</w:t>
      </w:r>
      <w:r>
        <w:rPr>
          <w:spacing w:val="60"/>
          <w:sz w:val="24"/>
        </w:rPr>
        <w:t xml:space="preserve"> </w:t>
      </w:r>
      <w:r>
        <w:rPr>
          <w:sz w:val="24"/>
        </w:rPr>
        <w:t xml:space="preserve">70,001 to 80,000 square feet of </w:t>
      </w:r>
      <w:r>
        <w:rPr>
          <w:spacing w:val="-2"/>
          <w:sz w:val="24"/>
        </w:rPr>
        <w:t>Canopy;</w:t>
      </w:r>
    </w:p>
    <w:p w14:paraId="7B777317" w14:textId="77777777" w:rsidR="008770CC" w:rsidRDefault="003650F5">
      <w:pPr>
        <w:pStyle w:val="ListParagraph"/>
        <w:numPr>
          <w:ilvl w:val="3"/>
          <w:numId w:val="57"/>
        </w:numPr>
        <w:tabs>
          <w:tab w:val="left" w:pos="2821"/>
        </w:tabs>
        <w:spacing w:line="271" w:lineRule="exact"/>
        <w:ind w:left="2821" w:hanging="366"/>
        <w:rPr>
          <w:sz w:val="24"/>
        </w:rPr>
      </w:pPr>
      <w:r>
        <w:rPr>
          <w:sz w:val="24"/>
        </w:rPr>
        <w:t>Tier</w:t>
      </w:r>
      <w:r>
        <w:rPr>
          <w:spacing w:val="-2"/>
          <w:sz w:val="24"/>
        </w:rPr>
        <w:t xml:space="preserve"> </w:t>
      </w:r>
      <w:r>
        <w:rPr>
          <w:sz w:val="24"/>
        </w:rPr>
        <w:t>10:</w:t>
      </w:r>
      <w:r>
        <w:rPr>
          <w:spacing w:val="58"/>
          <w:sz w:val="24"/>
        </w:rPr>
        <w:t xml:space="preserve"> </w:t>
      </w:r>
      <w:r>
        <w:rPr>
          <w:sz w:val="24"/>
        </w:rPr>
        <w:t>80,001</w:t>
      </w:r>
      <w:r>
        <w:rPr>
          <w:spacing w:val="-2"/>
          <w:sz w:val="24"/>
        </w:rPr>
        <w:t xml:space="preserve"> </w:t>
      </w:r>
      <w:r>
        <w:rPr>
          <w:sz w:val="24"/>
        </w:rPr>
        <w:t>to</w:t>
      </w:r>
      <w:r>
        <w:rPr>
          <w:spacing w:val="-1"/>
          <w:sz w:val="24"/>
        </w:rPr>
        <w:t xml:space="preserve"> </w:t>
      </w:r>
      <w:r>
        <w:rPr>
          <w:sz w:val="24"/>
        </w:rPr>
        <w:t>90,000</w:t>
      </w:r>
      <w:r>
        <w:rPr>
          <w:spacing w:val="-1"/>
          <w:sz w:val="24"/>
        </w:rPr>
        <w:t xml:space="preserve"> </w:t>
      </w:r>
      <w:r>
        <w:rPr>
          <w:sz w:val="24"/>
        </w:rPr>
        <w:t>square</w:t>
      </w:r>
      <w:r>
        <w:rPr>
          <w:spacing w:val="-2"/>
          <w:sz w:val="24"/>
        </w:rPr>
        <w:t xml:space="preserve"> </w:t>
      </w:r>
      <w:r>
        <w:rPr>
          <w:sz w:val="24"/>
        </w:rPr>
        <w:t>feet</w:t>
      </w:r>
      <w:r>
        <w:rPr>
          <w:spacing w:val="-1"/>
          <w:sz w:val="24"/>
        </w:rPr>
        <w:t xml:space="preserve"> </w:t>
      </w:r>
      <w:r>
        <w:rPr>
          <w:sz w:val="24"/>
        </w:rPr>
        <w:t>of</w:t>
      </w:r>
      <w:r>
        <w:rPr>
          <w:spacing w:val="-1"/>
          <w:sz w:val="24"/>
        </w:rPr>
        <w:t xml:space="preserve"> </w:t>
      </w:r>
      <w:r>
        <w:rPr>
          <w:sz w:val="24"/>
        </w:rPr>
        <w:t>Canopy;</w:t>
      </w:r>
      <w:r>
        <w:rPr>
          <w:spacing w:val="-1"/>
          <w:sz w:val="24"/>
        </w:rPr>
        <w:t xml:space="preserve"> </w:t>
      </w:r>
      <w:r>
        <w:rPr>
          <w:spacing w:val="-5"/>
          <w:sz w:val="24"/>
        </w:rPr>
        <w:t>or</w:t>
      </w:r>
    </w:p>
    <w:p w14:paraId="3087270D" w14:textId="77777777" w:rsidR="008770CC" w:rsidRDefault="003650F5">
      <w:pPr>
        <w:pStyle w:val="ListParagraph"/>
        <w:numPr>
          <w:ilvl w:val="3"/>
          <w:numId w:val="57"/>
        </w:numPr>
        <w:tabs>
          <w:tab w:val="left" w:pos="2815"/>
        </w:tabs>
        <w:spacing w:line="271" w:lineRule="exact"/>
        <w:ind w:hanging="360"/>
        <w:rPr>
          <w:sz w:val="24"/>
        </w:rPr>
      </w:pPr>
      <w:r>
        <w:rPr>
          <w:sz w:val="24"/>
        </w:rPr>
        <w:t>Tier 11:</w:t>
      </w:r>
      <w:r>
        <w:rPr>
          <w:spacing w:val="60"/>
          <w:sz w:val="24"/>
        </w:rPr>
        <w:t xml:space="preserve"> </w:t>
      </w:r>
      <w:r>
        <w:rPr>
          <w:sz w:val="24"/>
        </w:rPr>
        <w:t xml:space="preserve">90,001 to 100,000 square feet of </w:t>
      </w:r>
      <w:r>
        <w:rPr>
          <w:spacing w:val="-2"/>
          <w:sz w:val="24"/>
        </w:rPr>
        <w:t>Canopy.</w:t>
      </w:r>
    </w:p>
    <w:p w14:paraId="4BF1F490"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Craft Marijuana </w:t>
      </w:r>
      <w:r>
        <w:rPr>
          <w:spacing w:val="-2"/>
          <w:sz w:val="24"/>
        </w:rPr>
        <w:t>Cooperative;</w:t>
      </w:r>
    </w:p>
    <w:p w14:paraId="1C402629"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Marijuana Product </w:t>
      </w:r>
      <w:r>
        <w:rPr>
          <w:spacing w:val="-2"/>
          <w:sz w:val="24"/>
        </w:rPr>
        <w:t>Manufacturer;</w:t>
      </w:r>
    </w:p>
    <w:p w14:paraId="6404B14F"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Marijuana </w:t>
      </w:r>
      <w:r>
        <w:rPr>
          <w:spacing w:val="-2"/>
          <w:sz w:val="24"/>
        </w:rPr>
        <w:t>Microbusiness;</w:t>
      </w:r>
    </w:p>
    <w:p w14:paraId="2313094E"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Independent</w:t>
      </w:r>
      <w:r>
        <w:rPr>
          <w:spacing w:val="-3"/>
          <w:sz w:val="24"/>
        </w:rPr>
        <w:t xml:space="preserve"> </w:t>
      </w:r>
      <w:r>
        <w:rPr>
          <w:sz w:val="24"/>
        </w:rPr>
        <w:t>Testing</w:t>
      </w:r>
      <w:r>
        <w:rPr>
          <w:spacing w:val="-7"/>
          <w:sz w:val="24"/>
        </w:rPr>
        <w:t xml:space="preserve"> </w:t>
      </w:r>
      <w:r>
        <w:rPr>
          <w:sz w:val="24"/>
        </w:rPr>
        <w:t>Laboratory</w:t>
      </w:r>
      <w:r>
        <w:rPr>
          <w:spacing w:val="-13"/>
          <w:sz w:val="24"/>
        </w:rPr>
        <w:t xml:space="preserve"> </w:t>
      </w:r>
      <w:r>
        <w:rPr>
          <w:sz w:val="24"/>
        </w:rPr>
        <w:t>and</w:t>
      </w:r>
      <w:r>
        <w:rPr>
          <w:spacing w:val="-3"/>
          <w:sz w:val="24"/>
        </w:rPr>
        <w:t xml:space="preserve"> </w:t>
      </w:r>
      <w:r>
        <w:rPr>
          <w:sz w:val="24"/>
        </w:rPr>
        <w:t>Standards</w:t>
      </w:r>
      <w:r>
        <w:rPr>
          <w:spacing w:val="-2"/>
          <w:sz w:val="24"/>
        </w:rPr>
        <w:t xml:space="preserve"> Laboratory;</w:t>
      </w:r>
    </w:p>
    <w:p w14:paraId="2C58B481"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Marijuana </w:t>
      </w:r>
      <w:r>
        <w:rPr>
          <w:spacing w:val="-2"/>
          <w:sz w:val="24"/>
        </w:rPr>
        <w:t>Retailer;</w:t>
      </w:r>
    </w:p>
    <w:p w14:paraId="6211710F"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Social Consumption </w:t>
      </w:r>
      <w:r>
        <w:rPr>
          <w:spacing w:val="-2"/>
          <w:sz w:val="24"/>
        </w:rPr>
        <w:t>Establishment:</w:t>
      </w:r>
    </w:p>
    <w:p w14:paraId="522B2F21"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Marijuana </w:t>
      </w:r>
      <w:r>
        <w:rPr>
          <w:spacing w:val="-2"/>
          <w:sz w:val="24"/>
        </w:rPr>
        <w:t>Transporter:</w:t>
      </w:r>
    </w:p>
    <w:p w14:paraId="5DBBE74B" w14:textId="77777777" w:rsidR="008770CC" w:rsidRDefault="003650F5">
      <w:pPr>
        <w:pStyle w:val="ListParagraph"/>
        <w:numPr>
          <w:ilvl w:val="3"/>
          <w:numId w:val="57"/>
        </w:numPr>
        <w:tabs>
          <w:tab w:val="left" w:pos="2801"/>
        </w:tabs>
        <w:spacing w:line="271" w:lineRule="exact"/>
        <w:ind w:left="2801" w:hanging="346"/>
        <w:rPr>
          <w:sz w:val="24"/>
        </w:rPr>
      </w:pPr>
      <w:r>
        <w:rPr>
          <w:sz w:val="24"/>
        </w:rPr>
        <w:t>Existing</w:t>
      </w:r>
      <w:r>
        <w:rPr>
          <w:spacing w:val="-4"/>
          <w:sz w:val="24"/>
        </w:rPr>
        <w:t xml:space="preserve"> </w:t>
      </w:r>
      <w:r>
        <w:rPr>
          <w:sz w:val="24"/>
        </w:rPr>
        <w:t>Licensee</w:t>
      </w:r>
      <w:r>
        <w:rPr>
          <w:spacing w:val="-2"/>
          <w:sz w:val="24"/>
        </w:rPr>
        <w:t xml:space="preserve"> Transporter;</w:t>
      </w:r>
    </w:p>
    <w:p w14:paraId="0CA50E14" w14:textId="77777777" w:rsidR="008770CC" w:rsidRDefault="003650F5">
      <w:pPr>
        <w:pStyle w:val="ListParagraph"/>
        <w:numPr>
          <w:ilvl w:val="3"/>
          <w:numId w:val="57"/>
        </w:numPr>
        <w:tabs>
          <w:tab w:val="left" w:pos="2815"/>
        </w:tabs>
        <w:spacing w:line="271" w:lineRule="exact"/>
        <w:ind w:hanging="360"/>
        <w:rPr>
          <w:sz w:val="24"/>
        </w:rPr>
      </w:pPr>
      <w:r>
        <w:rPr>
          <w:sz w:val="24"/>
        </w:rPr>
        <w:t>Third-party</w:t>
      </w:r>
      <w:r>
        <w:rPr>
          <w:spacing w:val="-10"/>
          <w:sz w:val="24"/>
        </w:rPr>
        <w:t xml:space="preserve"> </w:t>
      </w:r>
      <w:r>
        <w:rPr>
          <w:spacing w:val="-2"/>
          <w:sz w:val="24"/>
        </w:rPr>
        <w:t>Transporter;</w:t>
      </w:r>
    </w:p>
    <w:p w14:paraId="3319C2F9"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Delivery</w:t>
      </w:r>
      <w:r>
        <w:rPr>
          <w:spacing w:val="-10"/>
          <w:sz w:val="24"/>
        </w:rPr>
        <w:t xml:space="preserve"> </w:t>
      </w:r>
      <w:r>
        <w:rPr>
          <w:spacing w:val="-2"/>
          <w:sz w:val="24"/>
        </w:rPr>
        <w:t>Licensee;</w:t>
      </w:r>
    </w:p>
    <w:p w14:paraId="7E599CA6" w14:textId="77777777" w:rsidR="008770CC" w:rsidRDefault="003650F5">
      <w:pPr>
        <w:pStyle w:val="ListParagraph"/>
        <w:numPr>
          <w:ilvl w:val="3"/>
          <w:numId w:val="57"/>
        </w:numPr>
        <w:tabs>
          <w:tab w:val="left" w:pos="2801"/>
        </w:tabs>
        <w:spacing w:line="271" w:lineRule="exact"/>
        <w:ind w:left="2801" w:hanging="346"/>
        <w:rPr>
          <w:sz w:val="24"/>
        </w:rPr>
      </w:pPr>
      <w:r>
        <w:rPr>
          <w:sz w:val="24"/>
        </w:rPr>
        <w:t xml:space="preserve">Marijuana </w:t>
      </w:r>
      <w:r>
        <w:rPr>
          <w:spacing w:val="-2"/>
          <w:sz w:val="24"/>
        </w:rPr>
        <w:t>Courier;</w:t>
      </w:r>
    </w:p>
    <w:p w14:paraId="4EDB9679" w14:textId="77777777" w:rsidR="008770CC" w:rsidRDefault="003650F5">
      <w:pPr>
        <w:pStyle w:val="ListParagraph"/>
        <w:numPr>
          <w:ilvl w:val="3"/>
          <w:numId w:val="57"/>
        </w:numPr>
        <w:tabs>
          <w:tab w:val="left" w:pos="2815"/>
        </w:tabs>
        <w:spacing w:line="271" w:lineRule="exact"/>
        <w:ind w:hanging="360"/>
        <w:rPr>
          <w:sz w:val="24"/>
        </w:rPr>
      </w:pPr>
      <w:r>
        <w:rPr>
          <w:sz w:val="24"/>
        </w:rPr>
        <w:t>Marijuana Delivery</w:t>
      </w:r>
      <w:r>
        <w:rPr>
          <w:spacing w:val="-12"/>
          <w:sz w:val="24"/>
        </w:rPr>
        <w:t xml:space="preserve"> </w:t>
      </w:r>
      <w:r>
        <w:rPr>
          <w:sz w:val="24"/>
        </w:rPr>
        <w:t xml:space="preserve">Operator; </w:t>
      </w:r>
      <w:r>
        <w:rPr>
          <w:spacing w:val="-5"/>
          <w:sz w:val="24"/>
        </w:rPr>
        <w:t>and</w:t>
      </w:r>
    </w:p>
    <w:p w14:paraId="592877B2" w14:textId="77777777" w:rsidR="008770CC" w:rsidRDefault="003650F5">
      <w:pPr>
        <w:pStyle w:val="ListParagraph"/>
        <w:numPr>
          <w:ilvl w:val="2"/>
          <w:numId w:val="57"/>
        </w:numPr>
        <w:tabs>
          <w:tab w:val="left" w:pos="2575"/>
        </w:tabs>
        <w:spacing w:line="271" w:lineRule="exact"/>
        <w:ind w:left="2575" w:hanging="480"/>
        <w:jc w:val="left"/>
        <w:rPr>
          <w:sz w:val="24"/>
        </w:rPr>
      </w:pPr>
      <w:r>
        <w:rPr>
          <w:sz w:val="24"/>
        </w:rPr>
        <w:t>Marijuana</w:t>
      </w:r>
      <w:r>
        <w:rPr>
          <w:spacing w:val="-4"/>
          <w:sz w:val="24"/>
        </w:rPr>
        <w:t xml:space="preserve"> </w:t>
      </w:r>
      <w:r>
        <w:rPr>
          <w:sz w:val="24"/>
        </w:rPr>
        <w:t>Research</w:t>
      </w:r>
      <w:r>
        <w:rPr>
          <w:spacing w:val="-3"/>
          <w:sz w:val="24"/>
        </w:rPr>
        <w:t xml:space="preserve"> </w:t>
      </w:r>
      <w:r>
        <w:rPr>
          <w:sz w:val="24"/>
        </w:rPr>
        <w:t>Facility</w:t>
      </w:r>
      <w:r>
        <w:rPr>
          <w:spacing w:val="-11"/>
          <w:sz w:val="24"/>
        </w:rPr>
        <w:t xml:space="preserve"> </w:t>
      </w:r>
      <w:r>
        <w:rPr>
          <w:spacing w:val="-2"/>
          <w:sz w:val="24"/>
        </w:rPr>
        <w:t>Licensee.</w:t>
      </w:r>
    </w:p>
    <w:p w14:paraId="0084DC68" w14:textId="77777777" w:rsidR="008770CC" w:rsidRDefault="003650F5">
      <w:pPr>
        <w:pStyle w:val="ListParagraph"/>
        <w:numPr>
          <w:ilvl w:val="3"/>
          <w:numId w:val="57"/>
        </w:numPr>
        <w:tabs>
          <w:tab w:val="left" w:pos="2764"/>
        </w:tabs>
        <w:spacing w:before="2" w:line="235" w:lineRule="auto"/>
        <w:ind w:left="2455" w:right="210" w:firstLine="0"/>
        <w:rPr>
          <w:sz w:val="24"/>
        </w:rPr>
      </w:pPr>
      <w:r>
        <w:rPr>
          <w:spacing w:val="-2"/>
          <w:sz w:val="24"/>
        </w:rPr>
        <w:t>A</w:t>
      </w:r>
      <w:r>
        <w:rPr>
          <w:spacing w:val="-4"/>
          <w:sz w:val="24"/>
        </w:rPr>
        <w:t xml:space="preserve"> </w:t>
      </w:r>
      <w:r>
        <w:rPr>
          <w:spacing w:val="-2"/>
          <w:sz w:val="24"/>
        </w:rPr>
        <w:t>Marijuana</w:t>
      </w:r>
      <w:r>
        <w:rPr>
          <w:spacing w:val="-9"/>
          <w:sz w:val="24"/>
        </w:rPr>
        <w:t xml:space="preserve"> </w:t>
      </w:r>
      <w:r>
        <w:rPr>
          <w:spacing w:val="-2"/>
          <w:sz w:val="24"/>
        </w:rPr>
        <w:t>Establishment</w:t>
      </w:r>
      <w:r>
        <w:rPr>
          <w:spacing w:val="-4"/>
          <w:sz w:val="24"/>
        </w:rPr>
        <w:t xml:space="preserve"> </w:t>
      </w:r>
      <w:r>
        <w:rPr>
          <w:spacing w:val="-2"/>
          <w:sz w:val="24"/>
        </w:rPr>
        <w:t>shall</w:t>
      </w:r>
      <w:r>
        <w:rPr>
          <w:spacing w:val="-5"/>
          <w:sz w:val="24"/>
        </w:rPr>
        <w:t xml:space="preserve"> </w:t>
      </w:r>
      <w:r>
        <w:rPr>
          <w:spacing w:val="-2"/>
          <w:sz w:val="24"/>
        </w:rPr>
        <w:t>operate</w:t>
      </w:r>
      <w:r>
        <w:rPr>
          <w:spacing w:val="-9"/>
          <w:sz w:val="24"/>
        </w:rPr>
        <w:t xml:space="preserve"> </w:t>
      </w:r>
      <w:r>
        <w:rPr>
          <w:spacing w:val="-2"/>
          <w:sz w:val="24"/>
        </w:rPr>
        <w:t>all</w:t>
      </w:r>
      <w:r>
        <w:rPr>
          <w:spacing w:val="-4"/>
          <w:sz w:val="24"/>
        </w:rPr>
        <w:t xml:space="preserve"> </w:t>
      </w:r>
      <w:r>
        <w:rPr>
          <w:spacing w:val="-2"/>
          <w:sz w:val="24"/>
        </w:rPr>
        <w:t>activities</w:t>
      </w:r>
      <w:r>
        <w:rPr>
          <w:spacing w:val="-5"/>
          <w:sz w:val="24"/>
        </w:rPr>
        <w:t xml:space="preserve"> </w:t>
      </w:r>
      <w:r>
        <w:rPr>
          <w:spacing w:val="-2"/>
          <w:sz w:val="24"/>
        </w:rPr>
        <w:t>authorized</w:t>
      </w:r>
      <w:r>
        <w:rPr>
          <w:spacing w:val="-3"/>
          <w:sz w:val="24"/>
        </w:rPr>
        <w:t xml:space="preserve"> </w:t>
      </w:r>
      <w:r>
        <w:rPr>
          <w:spacing w:val="-2"/>
          <w:sz w:val="24"/>
        </w:rPr>
        <w:t>by</w:t>
      </w:r>
      <w:r>
        <w:rPr>
          <w:spacing w:val="-11"/>
          <w:sz w:val="24"/>
        </w:rPr>
        <w:t xml:space="preserve"> </w:t>
      </w:r>
      <w:r>
        <w:rPr>
          <w:spacing w:val="-2"/>
          <w:sz w:val="24"/>
        </w:rPr>
        <w:t>the</w:t>
      </w:r>
      <w:r>
        <w:rPr>
          <w:spacing w:val="-3"/>
          <w:sz w:val="24"/>
        </w:rPr>
        <w:t xml:space="preserve"> </w:t>
      </w:r>
      <w:r>
        <w:rPr>
          <w:spacing w:val="-2"/>
          <w:sz w:val="24"/>
        </w:rPr>
        <w:t xml:space="preserve">License </w:t>
      </w:r>
      <w:r>
        <w:rPr>
          <w:sz w:val="24"/>
        </w:rPr>
        <w:t>only at the address(es) reported to the Commission for that license.</w:t>
      </w:r>
    </w:p>
    <w:p w14:paraId="0408351C" w14:textId="77777777" w:rsidR="008770CC" w:rsidRDefault="003650F5">
      <w:pPr>
        <w:pStyle w:val="ListParagraph"/>
        <w:numPr>
          <w:ilvl w:val="3"/>
          <w:numId w:val="57"/>
        </w:numPr>
        <w:tabs>
          <w:tab w:val="left" w:pos="2836"/>
        </w:tabs>
        <w:spacing w:before="1" w:line="235" w:lineRule="auto"/>
        <w:ind w:left="2455" w:right="211" w:firstLine="0"/>
        <w:rPr>
          <w:sz w:val="24"/>
        </w:rPr>
      </w:pPr>
      <w:r>
        <w:rPr>
          <w:sz w:val="24"/>
        </w:rPr>
        <w:t>All Marijuana Establishment Agents of the Marijuana</w:t>
      </w:r>
      <w:r>
        <w:rPr>
          <w:spacing w:val="-1"/>
          <w:sz w:val="24"/>
        </w:rPr>
        <w:t xml:space="preserve"> </w:t>
      </w:r>
      <w:r>
        <w:rPr>
          <w:sz w:val="24"/>
        </w:rPr>
        <w:t>Establishment shall be registered with the Commission pursuant to 935 CMR 500.030.</w:t>
      </w:r>
    </w:p>
    <w:p w14:paraId="49EA36E8" w14:textId="77777777" w:rsidR="008770CC" w:rsidRDefault="008770CC">
      <w:pPr>
        <w:pStyle w:val="BodyText"/>
        <w:spacing w:before="2"/>
        <w:jc w:val="left"/>
        <w:rPr>
          <w:sz w:val="18"/>
        </w:rPr>
      </w:pPr>
    </w:p>
    <w:p w14:paraId="39494F69" w14:textId="77777777" w:rsidR="008770CC" w:rsidRDefault="003650F5">
      <w:pPr>
        <w:pStyle w:val="ListParagraph"/>
        <w:numPr>
          <w:ilvl w:val="0"/>
          <w:numId w:val="57"/>
        </w:numPr>
        <w:tabs>
          <w:tab w:val="left" w:pos="1839"/>
        </w:tabs>
        <w:spacing w:before="59" w:line="274" w:lineRule="exact"/>
        <w:ind w:hanging="459"/>
        <w:rPr>
          <w:sz w:val="24"/>
        </w:rPr>
      </w:pPr>
      <w:r>
        <w:rPr>
          <w:sz w:val="24"/>
          <w:u w:val="single"/>
        </w:rPr>
        <w:t>Marijuana</w:t>
      </w:r>
      <w:r>
        <w:rPr>
          <w:spacing w:val="-6"/>
          <w:sz w:val="24"/>
          <w:u w:val="single"/>
        </w:rPr>
        <w:t xml:space="preserve"> </w:t>
      </w:r>
      <w:r>
        <w:rPr>
          <w:sz w:val="24"/>
          <w:u w:val="single"/>
        </w:rPr>
        <w:t>Cultivator</w:t>
      </w:r>
      <w:r>
        <w:rPr>
          <w:spacing w:val="-6"/>
          <w:sz w:val="24"/>
          <w:u w:val="single"/>
        </w:rPr>
        <w:t xml:space="preserve"> </w:t>
      </w:r>
      <w:r>
        <w:rPr>
          <w:sz w:val="24"/>
          <w:u w:val="single"/>
        </w:rPr>
        <w:t>(Indoor</w:t>
      </w:r>
      <w:r>
        <w:rPr>
          <w:spacing w:val="-6"/>
          <w:sz w:val="24"/>
          <w:u w:val="single"/>
        </w:rPr>
        <w:t xml:space="preserve"> </w:t>
      </w:r>
      <w:r>
        <w:rPr>
          <w:sz w:val="24"/>
          <w:u w:val="single"/>
        </w:rPr>
        <w:t>or</w:t>
      </w:r>
      <w:r>
        <w:rPr>
          <w:spacing w:val="-6"/>
          <w:sz w:val="24"/>
          <w:u w:val="single"/>
        </w:rPr>
        <w:t xml:space="preserve"> </w:t>
      </w:r>
      <w:r>
        <w:rPr>
          <w:spacing w:val="-2"/>
          <w:sz w:val="24"/>
          <w:u w:val="single"/>
        </w:rPr>
        <w:t>Outdoor)</w:t>
      </w:r>
      <w:r>
        <w:rPr>
          <w:spacing w:val="-2"/>
          <w:sz w:val="24"/>
        </w:rPr>
        <w:t>.</w:t>
      </w:r>
    </w:p>
    <w:p w14:paraId="4C7843AA" w14:textId="77777777" w:rsidR="008770CC" w:rsidRDefault="003650F5">
      <w:pPr>
        <w:pStyle w:val="ListParagraph"/>
        <w:numPr>
          <w:ilvl w:val="1"/>
          <w:numId w:val="57"/>
        </w:numPr>
        <w:tabs>
          <w:tab w:val="left" w:pos="2206"/>
        </w:tabs>
        <w:spacing w:before="2" w:line="235" w:lineRule="auto"/>
        <w:ind w:right="208" w:firstLine="0"/>
        <w:rPr>
          <w:sz w:val="24"/>
        </w:rPr>
      </w:pPr>
      <w:r>
        <w:rPr>
          <w:sz w:val="24"/>
        </w:rPr>
        <w:t>A Marijuana Cultivator may</w:t>
      </w:r>
      <w:r>
        <w:rPr>
          <w:spacing w:val="-2"/>
          <w:sz w:val="24"/>
        </w:rPr>
        <w:t xml:space="preserve"> </w:t>
      </w:r>
      <w:r>
        <w:rPr>
          <w:sz w:val="24"/>
        </w:rPr>
        <w:t>cultivate, Process and package Marijuana, to transport Marijuana to Marijuana Establishments and to Transfer Marijuana to other Marijuana Establishments, but not to Consumers.</w:t>
      </w:r>
    </w:p>
    <w:p w14:paraId="3CC8A667" w14:textId="77777777" w:rsidR="008770CC" w:rsidRDefault="003650F5">
      <w:pPr>
        <w:pStyle w:val="ListParagraph"/>
        <w:numPr>
          <w:ilvl w:val="1"/>
          <w:numId w:val="57"/>
        </w:numPr>
        <w:tabs>
          <w:tab w:val="left" w:pos="2172"/>
        </w:tabs>
        <w:spacing w:before="3" w:line="235" w:lineRule="auto"/>
        <w:ind w:right="209" w:firstLine="0"/>
        <w:rPr>
          <w:sz w:val="24"/>
        </w:rPr>
      </w:pPr>
      <w:r>
        <w:rPr>
          <w:sz w:val="24"/>
        </w:rPr>
        <w:t>Marijuana</w:t>
      </w:r>
      <w:r>
        <w:rPr>
          <w:spacing w:val="-13"/>
          <w:sz w:val="24"/>
        </w:rPr>
        <w:t xml:space="preserve"> </w:t>
      </w:r>
      <w:r>
        <w:rPr>
          <w:sz w:val="24"/>
        </w:rPr>
        <w:t>Cultivators</w:t>
      </w:r>
      <w:r>
        <w:rPr>
          <w:spacing w:val="-9"/>
          <w:sz w:val="24"/>
        </w:rPr>
        <w:t xml:space="preserve"> </w:t>
      </w:r>
      <w:r>
        <w:rPr>
          <w:sz w:val="24"/>
        </w:rPr>
        <w:t>shall</w:t>
      </w:r>
      <w:r>
        <w:rPr>
          <w:spacing w:val="-10"/>
          <w:sz w:val="24"/>
        </w:rPr>
        <w:t xml:space="preserve"> </w:t>
      </w:r>
      <w:r>
        <w:rPr>
          <w:sz w:val="24"/>
        </w:rPr>
        <w:t>select</w:t>
      </w:r>
      <w:r>
        <w:rPr>
          <w:spacing w:val="-12"/>
          <w:sz w:val="24"/>
        </w:rPr>
        <w:t xml:space="preserve"> </w:t>
      </w:r>
      <w:r>
        <w:rPr>
          <w:sz w:val="24"/>
        </w:rPr>
        <w:t>a</w:t>
      </w:r>
      <w:r>
        <w:rPr>
          <w:spacing w:val="-12"/>
          <w:sz w:val="24"/>
        </w:rPr>
        <w:t xml:space="preserve"> </w:t>
      </w:r>
      <w:r>
        <w:rPr>
          <w:sz w:val="24"/>
        </w:rPr>
        <w:t>cultivation</w:t>
      </w:r>
      <w:r>
        <w:rPr>
          <w:spacing w:val="-10"/>
          <w:sz w:val="24"/>
        </w:rPr>
        <w:t xml:space="preserve"> </w:t>
      </w:r>
      <w:r>
        <w:rPr>
          <w:sz w:val="24"/>
        </w:rPr>
        <w:t>tier.</w:t>
      </w:r>
      <w:r>
        <w:rPr>
          <w:spacing w:val="39"/>
          <w:sz w:val="24"/>
        </w:rPr>
        <w:t xml:space="preserve"> </w:t>
      </w:r>
      <w:r>
        <w:rPr>
          <w:sz w:val="24"/>
        </w:rPr>
        <w:t>Cultivation</w:t>
      </w:r>
      <w:r>
        <w:rPr>
          <w:spacing w:val="-9"/>
          <w:sz w:val="24"/>
        </w:rPr>
        <w:t xml:space="preserve"> </w:t>
      </w:r>
      <w:r>
        <w:rPr>
          <w:sz w:val="24"/>
        </w:rPr>
        <w:t>tiers</w:t>
      </w:r>
      <w:r>
        <w:rPr>
          <w:spacing w:val="-11"/>
          <w:sz w:val="24"/>
        </w:rPr>
        <w:t xml:space="preserve"> </w:t>
      </w:r>
      <w:r>
        <w:rPr>
          <w:sz w:val="24"/>
        </w:rPr>
        <w:t>are</w:t>
      </w:r>
      <w:r>
        <w:rPr>
          <w:spacing w:val="-13"/>
          <w:sz w:val="24"/>
        </w:rPr>
        <w:t xml:space="preserve"> </w:t>
      </w:r>
      <w:r>
        <w:rPr>
          <w:sz w:val="24"/>
        </w:rPr>
        <w:t>based</w:t>
      </w:r>
      <w:r>
        <w:rPr>
          <w:spacing w:val="-12"/>
          <w:sz w:val="24"/>
        </w:rPr>
        <w:t xml:space="preserve"> </w:t>
      </w:r>
      <w:r>
        <w:rPr>
          <w:sz w:val="24"/>
        </w:rPr>
        <w:t>on</w:t>
      </w:r>
      <w:r>
        <w:rPr>
          <w:spacing w:val="-8"/>
          <w:sz w:val="24"/>
        </w:rPr>
        <w:t xml:space="preserve"> </w:t>
      </w:r>
      <w:r>
        <w:rPr>
          <w:sz w:val="24"/>
        </w:rPr>
        <w:t>the square footage of Canopy:</w:t>
      </w:r>
    </w:p>
    <w:p w14:paraId="78A4887E"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1:</w:t>
      </w:r>
      <w:r>
        <w:rPr>
          <w:spacing w:val="60"/>
          <w:sz w:val="24"/>
        </w:rPr>
        <w:t xml:space="preserve"> </w:t>
      </w:r>
      <w:r>
        <w:rPr>
          <w:sz w:val="24"/>
        </w:rPr>
        <w:t xml:space="preserve">up to </w:t>
      </w:r>
      <w:r>
        <w:rPr>
          <w:spacing w:val="-2"/>
          <w:sz w:val="24"/>
        </w:rPr>
        <w:t>5,000;</w:t>
      </w:r>
    </w:p>
    <w:p w14:paraId="5B154A20"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2:</w:t>
      </w:r>
      <w:r>
        <w:rPr>
          <w:spacing w:val="60"/>
          <w:sz w:val="24"/>
        </w:rPr>
        <w:t xml:space="preserve"> </w:t>
      </w:r>
      <w:r>
        <w:rPr>
          <w:sz w:val="24"/>
        </w:rPr>
        <w:t xml:space="preserve">5,001 to </w:t>
      </w:r>
      <w:r>
        <w:rPr>
          <w:spacing w:val="-2"/>
          <w:sz w:val="24"/>
        </w:rPr>
        <w:t>10,000;</w:t>
      </w:r>
    </w:p>
    <w:p w14:paraId="5AC98D4F" w14:textId="77777777" w:rsidR="008770CC" w:rsidRDefault="003650F5">
      <w:pPr>
        <w:pStyle w:val="ListParagraph"/>
        <w:numPr>
          <w:ilvl w:val="2"/>
          <w:numId w:val="57"/>
        </w:numPr>
        <w:tabs>
          <w:tab w:val="left" w:pos="2455"/>
        </w:tabs>
        <w:spacing w:line="274" w:lineRule="exact"/>
        <w:ind w:left="2455" w:hanging="360"/>
        <w:jc w:val="left"/>
        <w:rPr>
          <w:sz w:val="24"/>
        </w:rPr>
      </w:pPr>
      <w:r>
        <w:rPr>
          <w:sz w:val="24"/>
        </w:rPr>
        <w:t>Tier 3:</w:t>
      </w:r>
      <w:r>
        <w:rPr>
          <w:spacing w:val="60"/>
          <w:sz w:val="24"/>
        </w:rPr>
        <w:t xml:space="preserve"> </w:t>
      </w:r>
      <w:r>
        <w:rPr>
          <w:sz w:val="24"/>
        </w:rPr>
        <w:t xml:space="preserve">10,001 to </w:t>
      </w:r>
      <w:r>
        <w:rPr>
          <w:spacing w:val="-2"/>
          <w:sz w:val="24"/>
        </w:rPr>
        <w:t>20,000;</w:t>
      </w:r>
    </w:p>
    <w:p w14:paraId="013EE7D2" w14:textId="77777777" w:rsidR="008770CC" w:rsidRDefault="008770CC">
      <w:pPr>
        <w:spacing w:line="274" w:lineRule="exact"/>
        <w:rPr>
          <w:sz w:val="24"/>
        </w:rPr>
        <w:sectPr w:rsidR="008770CC" w:rsidSect="007D7510">
          <w:pgSz w:w="12240" w:h="20160"/>
          <w:pgMar w:top="1440" w:right="1320" w:bottom="280" w:left="420" w:header="746" w:footer="0" w:gutter="0"/>
          <w:cols w:space="720"/>
        </w:sectPr>
      </w:pPr>
    </w:p>
    <w:p w14:paraId="655007C7" w14:textId="77777777" w:rsidR="008770CC" w:rsidRDefault="003650F5">
      <w:pPr>
        <w:pStyle w:val="BodyText"/>
        <w:spacing w:before="56"/>
        <w:ind w:left="180"/>
        <w:jc w:val="left"/>
      </w:pPr>
      <w:r>
        <w:t>500.050:</w:t>
      </w:r>
      <w:r>
        <w:rPr>
          <w:spacing w:val="30"/>
        </w:rPr>
        <w:t xml:space="preserve">  </w:t>
      </w:r>
      <w:r>
        <w:rPr>
          <w:spacing w:val="-2"/>
        </w:rPr>
        <w:t>continued</w:t>
      </w:r>
    </w:p>
    <w:p w14:paraId="4A4748BE" w14:textId="77777777" w:rsidR="008770CC" w:rsidRDefault="008770CC">
      <w:pPr>
        <w:pStyle w:val="BodyText"/>
        <w:spacing w:before="2"/>
        <w:jc w:val="left"/>
        <w:rPr>
          <w:sz w:val="23"/>
        </w:rPr>
      </w:pPr>
    </w:p>
    <w:p w14:paraId="2BBE7219" w14:textId="77777777" w:rsidR="008770CC" w:rsidRDefault="003650F5">
      <w:pPr>
        <w:pStyle w:val="ListParagraph"/>
        <w:numPr>
          <w:ilvl w:val="2"/>
          <w:numId w:val="57"/>
        </w:numPr>
        <w:tabs>
          <w:tab w:val="left" w:pos="2455"/>
        </w:tabs>
        <w:spacing w:line="274" w:lineRule="exact"/>
        <w:ind w:left="2455" w:hanging="360"/>
        <w:jc w:val="left"/>
        <w:rPr>
          <w:sz w:val="24"/>
        </w:rPr>
      </w:pPr>
      <w:r>
        <w:rPr>
          <w:sz w:val="24"/>
        </w:rPr>
        <w:t>Tier 4:</w:t>
      </w:r>
      <w:r>
        <w:rPr>
          <w:spacing w:val="60"/>
          <w:sz w:val="24"/>
        </w:rPr>
        <w:t xml:space="preserve"> </w:t>
      </w:r>
      <w:r>
        <w:rPr>
          <w:sz w:val="24"/>
        </w:rPr>
        <w:t xml:space="preserve">20,001 to </w:t>
      </w:r>
      <w:r>
        <w:rPr>
          <w:spacing w:val="-2"/>
          <w:sz w:val="24"/>
        </w:rPr>
        <w:t>30,000;</w:t>
      </w:r>
    </w:p>
    <w:p w14:paraId="442BF117"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5:</w:t>
      </w:r>
      <w:r>
        <w:rPr>
          <w:spacing w:val="60"/>
          <w:sz w:val="24"/>
        </w:rPr>
        <w:t xml:space="preserve"> </w:t>
      </w:r>
      <w:r>
        <w:rPr>
          <w:sz w:val="24"/>
        </w:rPr>
        <w:t xml:space="preserve">30,001 to </w:t>
      </w:r>
      <w:r>
        <w:rPr>
          <w:spacing w:val="-2"/>
          <w:sz w:val="24"/>
        </w:rPr>
        <w:t>40,000;</w:t>
      </w:r>
    </w:p>
    <w:p w14:paraId="64CCC82F"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6:</w:t>
      </w:r>
      <w:r>
        <w:rPr>
          <w:spacing w:val="60"/>
          <w:sz w:val="24"/>
        </w:rPr>
        <w:t xml:space="preserve"> </w:t>
      </w:r>
      <w:r>
        <w:rPr>
          <w:sz w:val="24"/>
        </w:rPr>
        <w:t xml:space="preserve">40,001 to </w:t>
      </w:r>
      <w:r>
        <w:rPr>
          <w:spacing w:val="-2"/>
          <w:sz w:val="24"/>
        </w:rPr>
        <w:t>50,000;</w:t>
      </w:r>
    </w:p>
    <w:p w14:paraId="1F28A232"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7:</w:t>
      </w:r>
      <w:r>
        <w:rPr>
          <w:spacing w:val="60"/>
          <w:sz w:val="24"/>
        </w:rPr>
        <w:t xml:space="preserve"> </w:t>
      </w:r>
      <w:r>
        <w:rPr>
          <w:sz w:val="24"/>
        </w:rPr>
        <w:t xml:space="preserve">50,001 to </w:t>
      </w:r>
      <w:r>
        <w:rPr>
          <w:spacing w:val="-2"/>
          <w:sz w:val="24"/>
        </w:rPr>
        <w:t>60,000;</w:t>
      </w:r>
    </w:p>
    <w:p w14:paraId="74E319F3"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8:</w:t>
      </w:r>
      <w:r>
        <w:rPr>
          <w:spacing w:val="60"/>
          <w:sz w:val="24"/>
        </w:rPr>
        <w:t xml:space="preserve"> </w:t>
      </w:r>
      <w:r>
        <w:rPr>
          <w:sz w:val="24"/>
        </w:rPr>
        <w:t xml:space="preserve">60,001 to </w:t>
      </w:r>
      <w:r>
        <w:rPr>
          <w:spacing w:val="-2"/>
          <w:sz w:val="24"/>
        </w:rPr>
        <w:t>70,000;</w:t>
      </w:r>
    </w:p>
    <w:p w14:paraId="47676B8C"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Tier 9:</w:t>
      </w:r>
      <w:r>
        <w:rPr>
          <w:spacing w:val="60"/>
          <w:sz w:val="24"/>
        </w:rPr>
        <w:t xml:space="preserve"> </w:t>
      </w:r>
      <w:r>
        <w:rPr>
          <w:sz w:val="24"/>
        </w:rPr>
        <w:t xml:space="preserve">70,001 to </w:t>
      </w:r>
      <w:r>
        <w:rPr>
          <w:spacing w:val="-2"/>
          <w:sz w:val="24"/>
        </w:rPr>
        <w:t>80,000;</w:t>
      </w:r>
    </w:p>
    <w:p w14:paraId="6595C5D4" w14:textId="77777777" w:rsidR="008770CC" w:rsidRDefault="003650F5">
      <w:pPr>
        <w:pStyle w:val="ListParagraph"/>
        <w:numPr>
          <w:ilvl w:val="2"/>
          <w:numId w:val="57"/>
        </w:numPr>
        <w:tabs>
          <w:tab w:val="left" w:pos="2575"/>
        </w:tabs>
        <w:spacing w:line="271" w:lineRule="exact"/>
        <w:ind w:left="2575" w:hanging="480"/>
        <w:jc w:val="left"/>
        <w:rPr>
          <w:sz w:val="24"/>
        </w:rPr>
      </w:pPr>
      <w:r>
        <w:rPr>
          <w:sz w:val="24"/>
        </w:rPr>
        <w:t>Tier 10:</w:t>
      </w:r>
      <w:r>
        <w:rPr>
          <w:spacing w:val="60"/>
          <w:sz w:val="24"/>
        </w:rPr>
        <w:t xml:space="preserve"> </w:t>
      </w:r>
      <w:r>
        <w:rPr>
          <w:sz w:val="24"/>
        </w:rPr>
        <w:t xml:space="preserve">80,001 to 90,000; </w:t>
      </w:r>
      <w:r>
        <w:rPr>
          <w:spacing w:val="-5"/>
          <w:sz w:val="24"/>
        </w:rPr>
        <w:t>or</w:t>
      </w:r>
    </w:p>
    <w:p w14:paraId="3DD34C67" w14:textId="77777777" w:rsidR="008770CC" w:rsidRDefault="003650F5">
      <w:pPr>
        <w:pStyle w:val="ListParagraph"/>
        <w:numPr>
          <w:ilvl w:val="2"/>
          <w:numId w:val="57"/>
        </w:numPr>
        <w:tabs>
          <w:tab w:val="left" w:pos="2575"/>
        </w:tabs>
        <w:spacing w:line="271" w:lineRule="exact"/>
        <w:ind w:left="2575" w:hanging="480"/>
        <w:jc w:val="left"/>
        <w:rPr>
          <w:sz w:val="24"/>
        </w:rPr>
      </w:pPr>
      <w:r>
        <w:rPr>
          <w:sz w:val="24"/>
        </w:rPr>
        <w:t>Tier 11:</w:t>
      </w:r>
      <w:r>
        <w:rPr>
          <w:spacing w:val="60"/>
          <w:sz w:val="24"/>
        </w:rPr>
        <w:t xml:space="preserve"> </w:t>
      </w:r>
      <w:r>
        <w:rPr>
          <w:sz w:val="24"/>
        </w:rPr>
        <w:t xml:space="preserve">90,001 to </w:t>
      </w:r>
      <w:r>
        <w:rPr>
          <w:spacing w:val="-2"/>
          <w:sz w:val="24"/>
        </w:rPr>
        <w:t>100,000.</w:t>
      </w:r>
    </w:p>
    <w:p w14:paraId="6E26E4F4" w14:textId="77777777" w:rsidR="008770CC" w:rsidRDefault="003650F5">
      <w:pPr>
        <w:pStyle w:val="ListParagraph"/>
        <w:numPr>
          <w:ilvl w:val="1"/>
          <w:numId w:val="57"/>
        </w:numPr>
        <w:tabs>
          <w:tab w:val="left" w:pos="2220"/>
        </w:tabs>
        <w:spacing w:before="2" w:line="235" w:lineRule="auto"/>
        <w:ind w:right="209" w:firstLine="0"/>
        <w:rPr>
          <w:sz w:val="24"/>
        </w:rPr>
      </w:pPr>
      <w:r>
        <w:rPr>
          <w:sz w:val="24"/>
          <w:u w:val="single"/>
        </w:rPr>
        <w:t>Tier Expansion</w:t>
      </w:r>
      <w:r>
        <w:rPr>
          <w:sz w:val="24"/>
        </w:rPr>
        <w:t>.</w:t>
      </w:r>
      <w:r>
        <w:rPr>
          <w:spacing w:val="40"/>
          <w:sz w:val="24"/>
        </w:rPr>
        <w:t xml:space="preserve"> </w:t>
      </w:r>
      <w:r>
        <w:rPr>
          <w:sz w:val="24"/>
        </w:rPr>
        <w:t>A Marijuana Cultivator may submit an application, in a time and manner determined by the Commission, to change the tier in which it is classified.</w:t>
      </w:r>
      <w:r>
        <w:rPr>
          <w:spacing w:val="40"/>
          <w:sz w:val="24"/>
        </w:rPr>
        <w:t xml:space="preserve"> </w:t>
      </w:r>
      <w:r>
        <w:rPr>
          <w:sz w:val="24"/>
        </w:rPr>
        <w:t>A Marijuana Cultivator may change tiers to either expand or reduce production.</w:t>
      </w:r>
      <w:r>
        <w:rPr>
          <w:spacing w:val="40"/>
          <w:sz w:val="24"/>
        </w:rPr>
        <w:t xml:space="preserve"> </w:t>
      </w:r>
      <w:r>
        <w:rPr>
          <w:sz w:val="24"/>
        </w:rPr>
        <w:t>If a Marijuana Cultivator is applying to expand production, it shall demonstrate that while cultivating</w:t>
      </w:r>
      <w:r>
        <w:rPr>
          <w:spacing w:val="-8"/>
          <w:sz w:val="24"/>
        </w:rPr>
        <w:t xml:space="preserve"> </w:t>
      </w:r>
      <w:r>
        <w:rPr>
          <w:sz w:val="24"/>
        </w:rPr>
        <w:t>at</w:t>
      </w:r>
      <w:r>
        <w:rPr>
          <w:spacing w:val="-8"/>
          <w:sz w:val="24"/>
        </w:rPr>
        <w:t xml:space="preserve"> </w:t>
      </w:r>
      <w:r>
        <w:rPr>
          <w:sz w:val="24"/>
        </w:rPr>
        <w:t>the</w:t>
      </w:r>
      <w:r>
        <w:rPr>
          <w:spacing w:val="-8"/>
          <w:sz w:val="24"/>
        </w:rPr>
        <w:t xml:space="preserve"> </w:t>
      </w:r>
      <w:r>
        <w:rPr>
          <w:sz w:val="24"/>
        </w:rPr>
        <w:t>top</w:t>
      </w:r>
      <w:r>
        <w:rPr>
          <w:spacing w:val="-7"/>
          <w:sz w:val="24"/>
        </w:rPr>
        <w:t xml:space="preserve"> </w:t>
      </w:r>
      <w:r>
        <w:rPr>
          <w:sz w:val="24"/>
        </w:rPr>
        <w:t>of</w:t>
      </w:r>
      <w:r>
        <w:rPr>
          <w:spacing w:val="-8"/>
          <w:sz w:val="24"/>
        </w:rPr>
        <w:t xml:space="preserve"> </w:t>
      </w:r>
      <w:r>
        <w:rPr>
          <w:sz w:val="24"/>
        </w:rPr>
        <w:t>its</w:t>
      </w:r>
      <w:r>
        <w:rPr>
          <w:spacing w:val="-6"/>
          <w:sz w:val="24"/>
        </w:rPr>
        <w:t xml:space="preserve"> </w:t>
      </w:r>
      <w:r>
        <w:rPr>
          <w:sz w:val="24"/>
        </w:rPr>
        <w:t>production</w:t>
      </w:r>
      <w:r>
        <w:rPr>
          <w:spacing w:val="-8"/>
          <w:sz w:val="24"/>
        </w:rPr>
        <w:t xml:space="preserve"> </w:t>
      </w:r>
      <w:r>
        <w:rPr>
          <w:sz w:val="24"/>
        </w:rPr>
        <w:t>tier,</w:t>
      </w:r>
      <w:r>
        <w:rPr>
          <w:spacing w:val="-8"/>
          <w:sz w:val="24"/>
        </w:rPr>
        <w:t xml:space="preserve"> </w:t>
      </w:r>
      <w:r>
        <w:rPr>
          <w:sz w:val="24"/>
        </w:rPr>
        <w:t>it</w:t>
      </w:r>
      <w:r>
        <w:rPr>
          <w:spacing w:val="-6"/>
          <w:sz w:val="24"/>
        </w:rPr>
        <w:t xml:space="preserve"> </w:t>
      </w:r>
      <w:r>
        <w:rPr>
          <w:sz w:val="24"/>
        </w:rPr>
        <w:t>has</w:t>
      </w:r>
      <w:r>
        <w:rPr>
          <w:spacing w:val="-6"/>
          <w:sz w:val="24"/>
        </w:rPr>
        <w:t xml:space="preserve"> </w:t>
      </w:r>
      <w:r>
        <w:rPr>
          <w:sz w:val="24"/>
        </w:rPr>
        <w:t>sold</w:t>
      </w:r>
      <w:r>
        <w:rPr>
          <w:spacing w:val="-5"/>
          <w:sz w:val="24"/>
        </w:rPr>
        <w:t xml:space="preserve"> </w:t>
      </w:r>
      <w:r>
        <w:rPr>
          <w:sz w:val="24"/>
        </w:rPr>
        <w:t>85%</w:t>
      </w:r>
      <w:r>
        <w:rPr>
          <w:spacing w:val="-6"/>
          <w:sz w:val="24"/>
        </w:rPr>
        <w:t xml:space="preserve"> </w:t>
      </w:r>
      <w:r>
        <w:rPr>
          <w:sz w:val="24"/>
        </w:rPr>
        <w:t>of</w:t>
      </w:r>
      <w:r>
        <w:rPr>
          <w:spacing w:val="-6"/>
          <w:sz w:val="24"/>
        </w:rPr>
        <w:t xml:space="preserve"> </w:t>
      </w:r>
      <w:r>
        <w:rPr>
          <w:sz w:val="24"/>
        </w:rPr>
        <w:t>its</w:t>
      </w:r>
      <w:r>
        <w:rPr>
          <w:spacing w:val="-6"/>
          <w:sz w:val="24"/>
        </w:rPr>
        <w:t xml:space="preserve"> </w:t>
      </w:r>
      <w:r>
        <w:rPr>
          <w:sz w:val="24"/>
        </w:rPr>
        <w:t>product</w:t>
      </w:r>
      <w:r>
        <w:rPr>
          <w:spacing w:val="-8"/>
          <w:sz w:val="24"/>
        </w:rPr>
        <w:t xml:space="preserve"> </w:t>
      </w:r>
      <w:r>
        <w:rPr>
          <w:sz w:val="24"/>
        </w:rPr>
        <w:t>consistently</w:t>
      </w:r>
      <w:r>
        <w:rPr>
          <w:spacing w:val="-14"/>
          <w:sz w:val="24"/>
        </w:rPr>
        <w:t xml:space="preserve"> </w:t>
      </w:r>
      <w:r>
        <w:rPr>
          <w:sz w:val="24"/>
        </w:rPr>
        <w:t>over the</w:t>
      </w:r>
      <w:r>
        <w:rPr>
          <w:spacing w:val="-15"/>
          <w:sz w:val="24"/>
        </w:rPr>
        <w:t xml:space="preserve"> </w:t>
      </w:r>
      <w:r>
        <w:rPr>
          <w:sz w:val="24"/>
        </w:rPr>
        <w:t>six</w:t>
      </w:r>
      <w:r>
        <w:rPr>
          <w:spacing w:val="-11"/>
          <w:sz w:val="24"/>
        </w:rPr>
        <w:t xml:space="preserve"> </w:t>
      </w:r>
      <w:r>
        <w:rPr>
          <w:sz w:val="24"/>
        </w:rPr>
        <w:t>months</w:t>
      </w:r>
      <w:r>
        <w:rPr>
          <w:spacing w:val="-9"/>
          <w:sz w:val="24"/>
        </w:rPr>
        <w:t xml:space="preserve"> </w:t>
      </w:r>
      <w:r>
        <w:rPr>
          <w:sz w:val="24"/>
        </w:rPr>
        <w:t>preceding</w:t>
      </w:r>
      <w:r>
        <w:rPr>
          <w:spacing w:val="-15"/>
          <w:sz w:val="24"/>
        </w:rPr>
        <w:t xml:space="preserve"> </w:t>
      </w:r>
      <w:r>
        <w:rPr>
          <w:sz w:val="24"/>
        </w:rPr>
        <w:t>the</w:t>
      </w:r>
      <w:r>
        <w:rPr>
          <w:spacing w:val="-11"/>
          <w:sz w:val="24"/>
        </w:rPr>
        <w:t xml:space="preserve"> </w:t>
      </w:r>
      <w:r>
        <w:rPr>
          <w:sz w:val="24"/>
        </w:rPr>
        <w:t>application</w:t>
      </w:r>
      <w:r>
        <w:rPr>
          <w:spacing w:val="-12"/>
          <w:sz w:val="24"/>
        </w:rPr>
        <w:t xml:space="preserve"> </w:t>
      </w:r>
      <w:r>
        <w:rPr>
          <w:sz w:val="24"/>
        </w:rPr>
        <w:t>for</w:t>
      </w:r>
      <w:r>
        <w:rPr>
          <w:spacing w:val="-12"/>
          <w:sz w:val="24"/>
        </w:rPr>
        <w:t xml:space="preserve"> </w:t>
      </w:r>
      <w:r>
        <w:rPr>
          <w:sz w:val="24"/>
        </w:rPr>
        <w:t>expanded</w:t>
      </w:r>
      <w:r>
        <w:rPr>
          <w:spacing w:val="-13"/>
          <w:sz w:val="24"/>
        </w:rPr>
        <w:t xml:space="preserve"> </w:t>
      </w:r>
      <w:r>
        <w:rPr>
          <w:sz w:val="24"/>
        </w:rPr>
        <w:t>production</w:t>
      </w:r>
      <w:r>
        <w:rPr>
          <w:spacing w:val="-11"/>
          <w:sz w:val="24"/>
        </w:rPr>
        <w:t xml:space="preserve"> </w:t>
      </w:r>
      <w:r>
        <w:rPr>
          <w:sz w:val="24"/>
        </w:rPr>
        <w:t>for</w:t>
      </w:r>
      <w:r>
        <w:rPr>
          <w:spacing w:val="-12"/>
          <w:sz w:val="24"/>
        </w:rPr>
        <w:t xml:space="preserve"> </w:t>
      </w:r>
      <w:r>
        <w:rPr>
          <w:sz w:val="24"/>
        </w:rPr>
        <w:t>an</w:t>
      </w:r>
      <w:r>
        <w:rPr>
          <w:spacing w:val="-14"/>
          <w:sz w:val="24"/>
        </w:rPr>
        <w:t xml:space="preserve"> </w:t>
      </w:r>
      <w:r>
        <w:rPr>
          <w:sz w:val="24"/>
        </w:rPr>
        <w:t>indoor</w:t>
      </w:r>
      <w:r>
        <w:rPr>
          <w:spacing w:val="-13"/>
          <w:sz w:val="24"/>
        </w:rPr>
        <w:t xml:space="preserve"> </w:t>
      </w:r>
      <w:r>
        <w:rPr>
          <w:sz w:val="24"/>
        </w:rPr>
        <w:t xml:space="preserve">cultivator, </w:t>
      </w:r>
      <w:r>
        <w:rPr>
          <w:spacing w:val="-2"/>
          <w:sz w:val="24"/>
        </w:rPr>
        <w:t>or</w:t>
      </w:r>
      <w:r>
        <w:rPr>
          <w:spacing w:val="-9"/>
          <w:sz w:val="24"/>
        </w:rPr>
        <w:t xml:space="preserve"> </w:t>
      </w:r>
      <w:r>
        <w:rPr>
          <w:spacing w:val="-2"/>
          <w:sz w:val="24"/>
        </w:rPr>
        <w:t>during</w:t>
      </w:r>
      <w:r>
        <w:rPr>
          <w:spacing w:val="-13"/>
          <w:sz w:val="24"/>
        </w:rPr>
        <w:t xml:space="preserve"> </w:t>
      </w:r>
      <w:r>
        <w:rPr>
          <w:spacing w:val="-2"/>
          <w:sz w:val="24"/>
        </w:rPr>
        <w:t>the</w:t>
      </w:r>
      <w:r>
        <w:rPr>
          <w:spacing w:val="-9"/>
          <w:sz w:val="24"/>
        </w:rPr>
        <w:t xml:space="preserve"> </w:t>
      </w:r>
      <w:r>
        <w:rPr>
          <w:spacing w:val="-2"/>
          <w:sz w:val="24"/>
        </w:rPr>
        <w:t>harvest</w:t>
      </w:r>
      <w:r>
        <w:rPr>
          <w:spacing w:val="-11"/>
          <w:sz w:val="24"/>
        </w:rPr>
        <w:t xml:space="preserve"> </w:t>
      </w:r>
      <w:r>
        <w:rPr>
          <w:spacing w:val="-2"/>
          <w:sz w:val="24"/>
        </w:rPr>
        <w:t>season</w:t>
      </w:r>
      <w:r>
        <w:rPr>
          <w:spacing w:val="-11"/>
          <w:sz w:val="24"/>
        </w:rPr>
        <w:t xml:space="preserve"> </w:t>
      </w:r>
      <w:r>
        <w:rPr>
          <w:spacing w:val="-2"/>
          <w:sz w:val="24"/>
        </w:rPr>
        <w:t>prior</w:t>
      </w:r>
      <w:r>
        <w:rPr>
          <w:spacing w:val="-7"/>
          <w:sz w:val="24"/>
        </w:rPr>
        <w:t xml:space="preserve"> </w:t>
      </w:r>
      <w:r>
        <w:rPr>
          <w:spacing w:val="-2"/>
          <w:sz w:val="24"/>
        </w:rPr>
        <w:t>to</w:t>
      </w:r>
      <w:r>
        <w:rPr>
          <w:spacing w:val="-5"/>
          <w:sz w:val="24"/>
        </w:rPr>
        <w:t xml:space="preserve"> </w:t>
      </w:r>
      <w:r>
        <w:rPr>
          <w:spacing w:val="-2"/>
          <w:sz w:val="24"/>
        </w:rPr>
        <w:t>the</w:t>
      </w:r>
      <w:r>
        <w:rPr>
          <w:spacing w:val="-9"/>
          <w:sz w:val="24"/>
        </w:rPr>
        <w:t xml:space="preserve"> </w:t>
      </w:r>
      <w:r>
        <w:rPr>
          <w:spacing w:val="-2"/>
          <w:sz w:val="24"/>
        </w:rPr>
        <w:t>application</w:t>
      </w:r>
      <w:r>
        <w:rPr>
          <w:spacing w:val="-9"/>
          <w:sz w:val="24"/>
        </w:rPr>
        <w:t xml:space="preserve"> </w:t>
      </w:r>
      <w:r>
        <w:rPr>
          <w:spacing w:val="-2"/>
          <w:sz w:val="24"/>
        </w:rPr>
        <w:t>for</w:t>
      </w:r>
      <w:r>
        <w:rPr>
          <w:spacing w:val="-11"/>
          <w:sz w:val="24"/>
        </w:rPr>
        <w:t xml:space="preserve"> </w:t>
      </w:r>
      <w:r>
        <w:rPr>
          <w:spacing w:val="-2"/>
          <w:sz w:val="24"/>
        </w:rPr>
        <w:t>expanded</w:t>
      </w:r>
      <w:r>
        <w:rPr>
          <w:spacing w:val="-11"/>
          <w:sz w:val="24"/>
        </w:rPr>
        <w:t xml:space="preserve"> </w:t>
      </w:r>
      <w:r>
        <w:rPr>
          <w:spacing w:val="-2"/>
          <w:sz w:val="24"/>
        </w:rPr>
        <w:t>production</w:t>
      </w:r>
      <w:r>
        <w:rPr>
          <w:spacing w:val="-9"/>
          <w:sz w:val="24"/>
        </w:rPr>
        <w:t xml:space="preserve"> </w:t>
      </w:r>
      <w:r>
        <w:rPr>
          <w:spacing w:val="-2"/>
          <w:sz w:val="24"/>
        </w:rPr>
        <w:t>for</w:t>
      </w:r>
      <w:r>
        <w:rPr>
          <w:spacing w:val="-9"/>
          <w:sz w:val="24"/>
        </w:rPr>
        <w:t xml:space="preserve"> </w:t>
      </w:r>
      <w:r>
        <w:rPr>
          <w:spacing w:val="-2"/>
          <w:sz w:val="24"/>
        </w:rPr>
        <w:t>an</w:t>
      </w:r>
      <w:r>
        <w:rPr>
          <w:spacing w:val="-9"/>
          <w:sz w:val="24"/>
        </w:rPr>
        <w:t xml:space="preserve"> </w:t>
      </w:r>
      <w:r>
        <w:rPr>
          <w:spacing w:val="-2"/>
          <w:sz w:val="24"/>
        </w:rPr>
        <w:t>outdoor cultivator.</w:t>
      </w:r>
    </w:p>
    <w:p w14:paraId="652A672A" w14:textId="77777777" w:rsidR="008770CC" w:rsidRDefault="003650F5">
      <w:pPr>
        <w:pStyle w:val="ListParagraph"/>
        <w:numPr>
          <w:ilvl w:val="1"/>
          <w:numId w:val="57"/>
        </w:numPr>
        <w:tabs>
          <w:tab w:val="left" w:pos="2313"/>
        </w:tabs>
        <w:spacing w:before="6" w:line="235" w:lineRule="auto"/>
        <w:ind w:right="206" w:firstLine="0"/>
        <w:rPr>
          <w:sz w:val="24"/>
        </w:rPr>
      </w:pPr>
      <w:r>
        <w:rPr>
          <w:sz w:val="24"/>
          <w:u w:val="single"/>
        </w:rPr>
        <w:t>Tier Relegation</w:t>
      </w:r>
      <w:r>
        <w:rPr>
          <w:sz w:val="24"/>
        </w:rPr>
        <w:t>.</w:t>
      </w:r>
      <w:r>
        <w:rPr>
          <w:spacing w:val="40"/>
          <w:sz w:val="24"/>
        </w:rPr>
        <w:t xml:space="preserve"> </w:t>
      </w:r>
      <w:r>
        <w:rPr>
          <w:sz w:val="24"/>
        </w:rPr>
        <w:t xml:space="preserve">In connection with the license renewal process for Marijuana </w:t>
      </w:r>
      <w:r>
        <w:rPr>
          <w:spacing w:val="-2"/>
          <w:sz w:val="24"/>
        </w:rPr>
        <w:t>Cultivators,</w:t>
      </w:r>
      <w:r>
        <w:rPr>
          <w:spacing w:val="-7"/>
          <w:sz w:val="24"/>
        </w:rPr>
        <w:t xml:space="preserve"> </w:t>
      </w:r>
      <w:r>
        <w:rPr>
          <w:spacing w:val="-2"/>
          <w:sz w:val="24"/>
        </w:rPr>
        <w:t>the</w:t>
      </w:r>
      <w:r>
        <w:rPr>
          <w:spacing w:val="-8"/>
          <w:sz w:val="24"/>
        </w:rPr>
        <w:t xml:space="preserve"> </w:t>
      </w:r>
      <w:r>
        <w:rPr>
          <w:spacing w:val="-2"/>
          <w:sz w:val="24"/>
        </w:rPr>
        <w:t>Commission will</w:t>
      </w:r>
      <w:r>
        <w:rPr>
          <w:spacing w:val="-3"/>
          <w:sz w:val="24"/>
        </w:rPr>
        <w:t xml:space="preserve"> </w:t>
      </w:r>
      <w:r>
        <w:rPr>
          <w:spacing w:val="-2"/>
          <w:sz w:val="24"/>
        </w:rPr>
        <w:t>review</w:t>
      </w:r>
      <w:r>
        <w:rPr>
          <w:spacing w:val="-8"/>
          <w:sz w:val="24"/>
        </w:rPr>
        <w:t xml:space="preserve"> </w:t>
      </w:r>
      <w:r>
        <w:rPr>
          <w:spacing w:val="-2"/>
          <w:sz w:val="24"/>
        </w:rPr>
        <w:t>the</w:t>
      </w:r>
      <w:r>
        <w:rPr>
          <w:spacing w:val="-4"/>
          <w:sz w:val="24"/>
        </w:rPr>
        <w:t xml:space="preserve"> </w:t>
      </w:r>
      <w:r>
        <w:rPr>
          <w:spacing w:val="-2"/>
          <w:sz w:val="24"/>
        </w:rPr>
        <w:t>records</w:t>
      </w:r>
      <w:r>
        <w:rPr>
          <w:spacing w:val="-10"/>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Marijuana</w:t>
      </w:r>
      <w:r>
        <w:rPr>
          <w:spacing w:val="-10"/>
          <w:sz w:val="24"/>
        </w:rPr>
        <w:t xml:space="preserve"> </w:t>
      </w:r>
      <w:r>
        <w:rPr>
          <w:spacing w:val="-2"/>
          <w:sz w:val="24"/>
        </w:rPr>
        <w:t>Cultivator</w:t>
      </w:r>
      <w:r>
        <w:rPr>
          <w:spacing w:val="-5"/>
          <w:sz w:val="24"/>
        </w:rPr>
        <w:t xml:space="preserve"> </w:t>
      </w:r>
      <w:r>
        <w:rPr>
          <w:spacing w:val="-2"/>
          <w:sz w:val="24"/>
        </w:rPr>
        <w:t>during</w:t>
      </w:r>
      <w:r>
        <w:rPr>
          <w:spacing w:val="-10"/>
          <w:sz w:val="24"/>
        </w:rPr>
        <w:t xml:space="preserve"> </w:t>
      </w:r>
      <w:r>
        <w:rPr>
          <w:spacing w:val="-2"/>
          <w:sz w:val="24"/>
        </w:rPr>
        <w:t>the six</w:t>
      </w:r>
      <w:r>
        <w:rPr>
          <w:spacing w:val="-4"/>
          <w:sz w:val="24"/>
        </w:rPr>
        <w:t xml:space="preserve"> </w:t>
      </w:r>
      <w:r>
        <w:rPr>
          <w:spacing w:val="-2"/>
          <w:sz w:val="24"/>
        </w:rPr>
        <w:t>months</w:t>
      </w:r>
      <w:r>
        <w:rPr>
          <w:spacing w:val="-5"/>
          <w:sz w:val="24"/>
        </w:rPr>
        <w:t xml:space="preserve"> </w:t>
      </w:r>
      <w:r>
        <w:rPr>
          <w:spacing w:val="-2"/>
          <w:sz w:val="24"/>
        </w:rPr>
        <w:t>prior</w:t>
      </w:r>
      <w:r>
        <w:rPr>
          <w:spacing w:val="-8"/>
          <w:sz w:val="24"/>
        </w:rPr>
        <w:t xml:space="preserve"> </w:t>
      </w:r>
      <w:r>
        <w:rPr>
          <w:spacing w:val="-2"/>
          <w:sz w:val="24"/>
        </w:rPr>
        <w:t>to</w:t>
      </w:r>
      <w:r>
        <w:rPr>
          <w:spacing w:val="-5"/>
          <w:sz w:val="24"/>
        </w:rPr>
        <w:t xml:space="preserve"> </w:t>
      </w:r>
      <w:r>
        <w:rPr>
          <w:spacing w:val="-2"/>
          <w:sz w:val="24"/>
        </w:rPr>
        <w:t>the</w:t>
      </w:r>
      <w:r>
        <w:rPr>
          <w:spacing w:val="-6"/>
          <w:sz w:val="24"/>
        </w:rPr>
        <w:t xml:space="preserve"> </w:t>
      </w:r>
      <w:r>
        <w:rPr>
          <w:spacing w:val="-2"/>
          <w:sz w:val="24"/>
        </w:rPr>
        <w:t>application</w:t>
      </w:r>
      <w:r>
        <w:rPr>
          <w:spacing w:val="-10"/>
          <w:sz w:val="24"/>
        </w:rPr>
        <w:t xml:space="preserve"> </w:t>
      </w:r>
      <w:r>
        <w:rPr>
          <w:spacing w:val="-2"/>
          <w:sz w:val="24"/>
        </w:rPr>
        <w:t>for</w:t>
      </w:r>
      <w:r>
        <w:rPr>
          <w:spacing w:val="-11"/>
          <w:sz w:val="24"/>
        </w:rPr>
        <w:t xml:space="preserve"> </w:t>
      </w:r>
      <w:r>
        <w:rPr>
          <w:spacing w:val="-2"/>
          <w:sz w:val="24"/>
        </w:rPr>
        <w:t>renewal</w:t>
      </w:r>
      <w:r>
        <w:rPr>
          <w:spacing w:val="-13"/>
          <w:sz w:val="24"/>
        </w:rPr>
        <w:t xml:space="preserve"> </w:t>
      </w:r>
      <w:r>
        <w:rPr>
          <w:spacing w:val="-2"/>
          <w:sz w:val="24"/>
        </w:rPr>
        <w:t>for</w:t>
      </w:r>
      <w:r>
        <w:rPr>
          <w:spacing w:val="-10"/>
          <w:sz w:val="24"/>
        </w:rPr>
        <w:t xml:space="preserve"> </w:t>
      </w:r>
      <w:r>
        <w:rPr>
          <w:spacing w:val="-2"/>
          <w:sz w:val="24"/>
        </w:rPr>
        <w:t>an</w:t>
      </w:r>
      <w:r>
        <w:rPr>
          <w:spacing w:val="-10"/>
          <w:sz w:val="24"/>
        </w:rPr>
        <w:t xml:space="preserve"> </w:t>
      </w:r>
      <w:r>
        <w:rPr>
          <w:spacing w:val="-2"/>
          <w:sz w:val="24"/>
        </w:rPr>
        <w:t>indoor</w:t>
      </w:r>
      <w:r>
        <w:rPr>
          <w:spacing w:val="-10"/>
          <w:sz w:val="24"/>
        </w:rPr>
        <w:t xml:space="preserve"> </w:t>
      </w:r>
      <w:r>
        <w:rPr>
          <w:spacing w:val="-2"/>
          <w:sz w:val="24"/>
        </w:rPr>
        <w:t>cultivator</w:t>
      </w:r>
      <w:r>
        <w:rPr>
          <w:spacing w:val="-9"/>
          <w:sz w:val="24"/>
        </w:rPr>
        <w:t xml:space="preserve"> </w:t>
      </w:r>
      <w:r>
        <w:rPr>
          <w:spacing w:val="-2"/>
          <w:sz w:val="24"/>
        </w:rPr>
        <w:t>or</w:t>
      </w:r>
      <w:r>
        <w:rPr>
          <w:spacing w:val="-10"/>
          <w:sz w:val="24"/>
        </w:rPr>
        <w:t xml:space="preserve"> </w:t>
      </w:r>
      <w:r>
        <w:rPr>
          <w:spacing w:val="-2"/>
          <w:sz w:val="24"/>
        </w:rPr>
        <w:t>during</w:t>
      </w:r>
      <w:r>
        <w:rPr>
          <w:spacing w:val="-12"/>
          <w:sz w:val="24"/>
        </w:rPr>
        <w:t xml:space="preserve"> </w:t>
      </w:r>
      <w:r>
        <w:rPr>
          <w:spacing w:val="-2"/>
          <w:sz w:val="24"/>
        </w:rPr>
        <w:t>the</w:t>
      </w:r>
      <w:r>
        <w:rPr>
          <w:spacing w:val="-10"/>
          <w:sz w:val="24"/>
        </w:rPr>
        <w:t xml:space="preserve"> </w:t>
      </w:r>
      <w:r>
        <w:rPr>
          <w:spacing w:val="-2"/>
          <w:sz w:val="24"/>
        </w:rPr>
        <w:t xml:space="preserve">harvest </w:t>
      </w:r>
      <w:r>
        <w:rPr>
          <w:sz w:val="24"/>
        </w:rPr>
        <w:t>season</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for</w:t>
      </w:r>
      <w:r>
        <w:rPr>
          <w:spacing w:val="-15"/>
          <w:sz w:val="24"/>
        </w:rPr>
        <w:t xml:space="preserve"> </w:t>
      </w:r>
      <w:r>
        <w:rPr>
          <w:sz w:val="24"/>
        </w:rPr>
        <w:t>renewal</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outdoor</w:t>
      </w:r>
      <w:r>
        <w:rPr>
          <w:spacing w:val="-15"/>
          <w:sz w:val="24"/>
        </w:rPr>
        <w:t xml:space="preserve"> </w:t>
      </w:r>
      <w:r>
        <w:rPr>
          <w:sz w:val="24"/>
        </w:rPr>
        <w:t>cultivator.</w:t>
      </w:r>
      <w:r>
        <w:rPr>
          <w:spacing w:val="-7"/>
          <w:sz w:val="24"/>
        </w:rPr>
        <w:t xml:space="preserve"> </w:t>
      </w:r>
      <w:r>
        <w:rPr>
          <w:sz w:val="24"/>
        </w:rPr>
        <w:t>The</w:t>
      </w:r>
      <w:r>
        <w:rPr>
          <w:spacing w:val="-15"/>
          <w:sz w:val="24"/>
        </w:rPr>
        <w:t xml:space="preserve"> </w:t>
      </w:r>
      <w:r>
        <w:rPr>
          <w:sz w:val="24"/>
        </w:rPr>
        <w:t>Commission</w:t>
      </w:r>
      <w:r>
        <w:rPr>
          <w:spacing w:val="-14"/>
          <w:sz w:val="24"/>
        </w:rPr>
        <w:t xml:space="preserve"> </w:t>
      </w:r>
      <w:r>
        <w:rPr>
          <w:sz w:val="24"/>
        </w:rPr>
        <w:t>may reduce</w:t>
      </w:r>
      <w:r>
        <w:rPr>
          <w:spacing w:val="-9"/>
          <w:sz w:val="24"/>
        </w:rPr>
        <w:t xml:space="preserve"> </w:t>
      </w:r>
      <w:r>
        <w:rPr>
          <w:sz w:val="24"/>
        </w:rPr>
        <w:t>the</w:t>
      </w:r>
      <w:r>
        <w:rPr>
          <w:spacing w:val="-3"/>
          <w:sz w:val="24"/>
        </w:rPr>
        <w:t xml:space="preserve"> </w:t>
      </w:r>
      <w:r>
        <w:rPr>
          <w:sz w:val="24"/>
        </w:rPr>
        <w:t>Licensee's</w:t>
      </w:r>
      <w:r>
        <w:rPr>
          <w:spacing w:val="-3"/>
          <w:sz w:val="24"/>
        </w:rPr>
        <w:t xml:space="preserve"> </w:t>
      </w:r>
      <w:r>
        <w:rPr>
          <w:sz w:val="24"/>
        </w:rPr>
        <w:t>maximum</w:t>
      </w:r>
      <w:r>
        <w:rPr>
          <w:spacing w:val="-3"/>
          <w:sz w:val="24"/>
        </w:rPr>
        <w:t xml:space="preserve"> </w:t>
      </w:r>
      <w:r>
        <w:rPr>
          <w:sz w:val="24"/>
        </w:rPr>
        <w:t>Canopy</w:t>
      </w:r>
      <w:r>
        <w:rPr>
          <w:spacing w:val="-9"/>
          <w:sz w:val="24"/>
        </w:rPr>
        <w:t xml:space="preserve"> </w:t>
      </w:r>
      <w:r>
        <w:rPr>
          <w:sz w:val="24"/>
        </w:rPr>
        <w:t>to</w:t>
      </w:r>
      <w:r>
        <w:rPr>
          <w:spacing w:val="-3"/>
          <w:sz w:val="24"/>
        </w:rPr>
        <w:t xml:space="preserve"> </w:t>
      </w:r>
      <w:r>
        <w:rPr>
          <w:sz w:val="24"/>
        </w:rPr>
        <w:t>a</w:t>
      </w:r>
      <w:r>
        <w:rPr>
          <w:spacing w:val="-6"/>
          <w:sz w:val="24"/>
        </w:rPr>
        <w:t xml:space="preserve"> </w:t>
      </w:r>
      <w:r>
        <w:rPr>
          <w:sz w:val="24"/>
        </w:rPr>
        <w:t>lower</w:t>
      </w:r>
      <w:r>
        <w:rPr>
          <w:spacing w:val="-8"/>
          <w:sz w:val="24"/>
        </w:rPr>
        <w:t xml:space="preserve"> </w:t>
      </w:r>
      <w:r>
        <w:rPr>
          <w:sz w:val="24"/>
        </w:rPr>
        <w:t>tier</w:t>
      </w:r>
      <w:r>
        <w:rPr>
          <w:spacing w:val="-8"/>
          <w:sz w:val="24"/>
        </w:rPr>
        <w:t xml:space="preserve"> </w:t>
      </w:r>
      <w:r>
        <w:rPr>
          <w:sz w:val="24"/>
        </w:rPr>
        <w:t>if</w:t>
      </w:r>
      <w:r>
        <w:rPr>
          <w:spacing w:val="-6"/>
          <w:sz w:val="24"/>
        </w:rPr>
        <w:t xml:space="preserve"> </w:t>
      </w:r>
      <w:r>
        <w:rPr>
          <w:sz w:val="24"/>
        </w:rPr>
        <w:t>the</w:t>
      </w:r>
      <w:r>
        <w:rPr>
          <w:spacing w:val="-6"/>
          <w:sz w:val="24"/>
        </w:rPr>
        <w:t xml:space="preserve"> </w:t>
      </w:r>
      <w:r>
        <w:rPr>
          <w:sz w:val="24"/>
        </w:rPr>
        <w:t>Licensee</w:t>
      </w:r>
      <w:r>
        <w:rPr>
          <w:spacing w:val="-9"/>
          <w:sz w:val="24"/>
        </w:rPr>
        <w:t xml:space="preserve"> </w:t>
      </w:r>
      <w:r>
        <w:rPr>
          <w:sz w:val="24"/>
        </w:rPr>
        <w:t>sold</w:t>
      </w:r>
      <w:r>
        <w:rPr>
          <w:spacing w:val="-6"/>
          <w:sz w:val="24"/>
        </w:rPr>
        <w:t xml:space="preserve"> </w:t>
      </w:r>
      <w:r>
        <w:rPr>
          <w:sz w:val="24"/>
        </w:rPr>
        <w:t>less</w:t>
      </w:r>
      <w:r>
        <w:rPr>
          <w:spacing w:val="-6"/>
          <w:sz w:val="24"/>
        </w:rPr>
        <w:t xml:space="preserve"> </w:t>
      </w:r>
      <w:r>
        <w:rPr>
          <w:sz w:val="24"/>
        </w:rPr>
        <w:t>than</w:t>
      </w:r>
      <w:r>
        <w:rPr>
          <w:spacing w:val="-6"/>
          <w:sz w:val="24"/>
        </w:rPr>
        <w:t xml:space="preserve"> </w:t>
      </w:r>
      <w:r>
        <w:rPr>
          <w:sz w:val="24"/>
        </w:rPr>
        <w:t>70% of</w:t>
      </w:r>
      <w:r>
        <w:rPr>
          <w:spacing w:val="-15"/>
          <w:sz w:val="24"/>
        </w:rPr>
        <w:t xml:space="preserve"> </w:t>
      </w:r>
      <w:r>
        <w:rPr>
          <w:sz w:val="24"/>
        </w:rPr>
        <w:t>what</w:t>
      </w:r>
      <w:r>
        <w:rPr>
          <w:spacing w:val="-15"/>
          <w:sz w:val="24"/>
        </w:rPr>
        <w:t xml:space="preserve"> </w:t>
      </w:r>
      <w:r>
        <w:rPr>
          <w:sz w:val="24"/>
        </w:rPr>
        <w:t>it</w:t>
      </w:r>
      <w:r>
        <w:rPr>
          <w:spacing w:val="-12"/>
          <w:sz w:val="24"/>
        </w:rPr>
        <w:t xml:space="preserve"> </w:t>
      </w:r>
      <w:r>
        <w:rPr>
          <w:sz w:val="24"/>
        </w:rPr>
        <w:t>produced</w:t>
      </w:r>
      <w:r>
        <w:rPr>
          <w:spacing w:val="-15"/>
          <w:sz w:val="24"/>
        </w:rPr>
        <w:t xml:space="preserve"> </w:t>
      </w:r>
      <w:r>
        <w:rPr>
          <w:sz w:val="24"/>
        </w:rPr>
        <w:t>during</w:t>
      </w:r>
      <w:r>
        <w:rPr>
          <w:spacing w:val="-15"/>
          <w:sz w:val="24"/>
        </w:rPr>
        <w:t xml:space="preserve"> </w:t>
      </w:r>
      <w:r>
        <w:rPr>
          <w:sz w:val="24"/>
        </w:rPr>
        <w:t>the</w:t>
      </w:r>
      <w:r>
        <w:rPr>
          <w:spacing w:val="-13"/>
          <w:sz w:val="24"/>
        </w:rPr>
        <w:t xml:space="preserve"> </w:t>
      </w:r>
      <w:r>
        <w:rPr>
          <w:sz w:val="24"/>
        </w:rPr>
        <w:t>six</w:t>
      </w:r>
      <w:r>
        <w:rPr>
          <w:spacing w:val="-12"/>
          <w:sz w:val="24"/>
        </w:rPr>
        <w:t xml:space="preserve"> </w:t>
      </w:r>
      <w:r>
        <w:rPr>
          <w:sz w:val="24"/>
        </w:rPr>
        <w:t>months</w:t>
      </w:r>
      <w:r>
        <w:rPr>
          <w:spacing w:val="-13"/>
          <w:sz w:val="24"/>
        </w:rPr>
        <w:t xml:space="preserve"> </w:t>
      </w:r>
      <w:r>
        <w:rPr>
          <w:sz w:val="24"/>
        </w:rPr>
        <w:t>prior</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application</w:t>
      </w:r>
      <w:r>
        <w:rPr>
          <w:spacing w:val="-14"/>
          <w:sz w:val="24"/>
        </w:rPr>
        <w:t xml:space="preserve"> </w:t>
      </w:r>
      <w:r>
        <w:rPr>
          <w:sz w:val="24"/>
        </w:rPr>
        <w:t>for</w:t>
      </w:r>
      <w:r>
        <w:rPr>
          <w:spacing w:val="-15"/>
          <w:sz w:val="24"/>
        </w:rPr>
        <w:t xml:space="preserve"> </w:t>
      </w:r>
      <w:r>
        <w:rPr>
          <w:sz w:val="24"/>
        </w:rPr>
        <w:t>renewal</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indoor cultivator or during</w:t>
      </w:r>
      <w:r>
        <w:rPr>
          <w:spacing w:val="-2"/>
          <w:sz w:val="24"/>
        </w:rPr>
        <w:t xml:space="preserve"> </w:t>
      </w:r>
      <w:r>
        <w:rPr>
          <w:sz w:val="24"/>
        </w:rPr>
        <w:t>the</w:t>
      </w:r>
      <w:r>
        <w:rPr>
          <w:spacing w:val="-1"/>
          <w:sz w:val="24"/>
        </w:rPr>
        <w:t xml:space="preserve"> </w:t>
      </w:r>
      <w:r>
        <w:rPr>
          <w:sz w:val="24"/>
        </w:rPr>
        <w:t>harvest</w:t>
      </w:r>
      <w:r>
        <w:rPr>
          <w:spacing w:val="-1"/>
          <w:sz w:val="24"/>
        </w:rPr>
        <w:t xml:space="preserve"> </w:t>
      </w:r>
      <w:r>
        <w:rPr>
          <w:sz w:val="24"/>
        </w:rPr>
        <w:t>season</w:t>
      </w:r>
      <w:r>
        <w:rPr>
          <w:spacing w:val="-1"/>
          <w:sz w:val="24"/>
        </w:rPr>
        <w:t xml:space="preserve"> </w:t>
      </w:r>
      <w:r>
        <w:rPr>
          <w:sz w:val="24"/>
        </w:rPr>
        <w:t>prior to the application for</w:t>
      </w:r>
      <w:r>
        <w:rPr>
          <w:spacing w:val="-1"/>
          <w:sz w:val="24"/>
        </w:rPr>
        <w:t xml:space="preserve"> </w:t>
      </w:r>
      <w:r>
        <w:rPr>
          <w:sz w:val="24"/>
        </w:rPr>
        <w:t>renewal</w:t>
      </w:r>
      <w:r>
        <w:rPr>
          <w:spacing w:val="-3"/>
          <w:sz w:val="24"/>
        </w:rPr>
        <w:t xml:space="preserve"> </w:t>
      </w:r>
      <w:r>
        <w:rPr>
          <w:sz w:val="24"/>
        </w:rPr>
        <w:t>for</w:t>
      </w:r>
      <w:r>
        <w:rPr>
          <w:spacing w:val="-1"/>
          <w:sz w:val="24"/>
        </w:rPr>
        <w:t xml:space="preserve"> </w:t>
      </w:r>
      <w:r>
        <w:rPr>
          <w:sz w:val="24"/>
        </w:rPr>
        <w:t xml:space="preserve">an outdoor </w:t>
      </w:r>
      <w:r>
        <w:rPr>
          <w:spacing w:val="-2"/>
          <w:sz w:val="24"/>
        </w:rPr>
        <w:t>cultivator.</w:t>
      </w:r>
    </w:p>
    <w:p w14:paraId="26C4A049" w14:textId="77777777" w:rsidR="008770CC" w:rsidRDefault="003650F5">
      <w:pPr>
        <w:pStyle w:val="ListParagraph"/>
        <w:numPr>
          <w:ilvl w:val="1"/>
          <w:numId w:val="57"/>
        </w:numPr>
        <w:tabs>
          <w:tab w:val="left" w:pos="2095"/>
          <w:tab w:val="left" w:pos="2153"/>
        </w:tabs>
        <w:spacing w:before="6" w:line="235" w:lineRule="auto"/>
        <w:ind w:left="2095" w:right="212" w:hanging="360"/>
        <w:rPr>
          <w:sz w:val="24"/>
        </w:rPr>
      </w:pPr>
      <w:r>
        <w:rPr>
          <w:sz w:val="24"/>
        </w:rPr>
        <w:tab/>
      </w:r>
      <w:r>
        <w:rPr>
          <w:sz w:val="24"/>
          <w:u w:val="single"/>
        </w:rPr>
        <w:t>Tier</w:t>
      </w:r>
      <w:r>
        <w:rPr>
          <w:spacing w:val="-13"/>
          <w:sz w:val="24"/>
          <w:u w:val="single"/>
        </w:rPr>
        <w:t xml:space="preserve"> </w:t>
      </w:r>
      <w:r>
        <w:rPr>
          <w:sz w:val="24"/>
          <w:u w:val="single"/>
        </w:rPr>
        <w:t>Factors</w:t>
      </w:r>
      <w:r>
        <w:rPr>
          <w:sz w:val="24"/>
        </w:rPr>
        <w:t>.</w:t>
      </w:r>
      <w:r>
        <w:rPr>
          <w:spacing w:val="36"/>
          <w:sz w:val="24"/>
        </w:rPr>
        <w:t xml:space="preserve"> </w:t>
      </w:r>
      <w:r>
        <w:rPr>
          <w:sz w:val="24"/>
        </w:rPr>
        <w:t>When</w:t>
      </w:r>
      <w:r>
        <w:rPr>
          <w:spacing w:val="-12"/>
          <w:sz w:val="24"/>
        </w:rPr>
        <w:t xml:space="preserve"> </w:t>
      </w:r>
      <w:r>
        <w:rPr>
          <w:sz w:val="24"/>
        </w:rPr>
        <w:t>determining</w:t>
      </w:r>
      <w:r>
        <w:rPr>
          <w:spacing w:val="-14"/>
          <w:sz w:val="24"/>
        </w:rPr>
        <w:t xml:space="preserve"> </w:t>
      </w:r>
      <w:r>
        <w:rPr>
          <w:sz w:val="24"/>
        </w:rPr>
        <w:t>whether</w:t>
      </w:r>
      <w:r>
        <w:rPr>
          <w:spacing w:val="-13"/>
          <w:sz w:val="24"/>
        </w:rPr>
        <w:t xml:space="preserve"> </w:t>
      </w:r>
      <w:r>
        <w:rPr>
          <w:sz w:val="24"/>
        </w:rPr>
        <w:t>to</w:t>
      </w:r>
      <w:r>
        <w:rPr>
          <w:spacing w:val="-11"/>
          <w:sz w:val="24"/>
        </w:rPr>
        <w:t xml:space="preserve"> </w:t>
      </w:r>
      <w:r>
        <w:rPr>
          <w:sz w:val="24"/>
        </w:rPr>
        <w:t>allow</w:t>
      </w:r>
      <w:r>
        <w:rPr>
          <w:spacing w:val="-12"/>
          <w:sz w:val="24"/>
        </w:rPr>
        <w:t xml:space="preserve"> </w:t>
      </w:r>
      <w:r>
        <w:rPr>
          <w:sz w:val="24"/>
        </w:rPr>
        <w:t>expansion</w:t>
      </w:r>
      <w:r>
        <w:rPr>
          <w:spacing w:val="-12"/>
          <w:sz w:val="24"/>
        </w:rPr>
        <w:t xml:space="preserve"> </w:t>
      </w:r>
      <w:r>
        <w:rPr>
          <w:sz w:val="24"/>
        </w:rPr>
        <w:t>or</w:t>
      </w:r>
      <w:r>
        <w:rPr>
          <w:spacing w:val="-12"/>
          <w:sz w:val="24"/>
        </w:rPr>
        <w:t xml:space="preserve"> </w:t>
      </w:r>
      <w:r>
        <w:rPr>
          <w:sz w:val="24"/>
        </w:rPr>
        <w:t>relegate</w:t>
      </w:r>
      <w:r>
        <w:rPr>
          <w:spacing w:val="-12"/>
          <w:sz w:val="24"/>
        </w:rPr>
        <w:t xml:space="preserve"> </w:t>
      </w:r>
      <w:r>
        <w:rPr>
          <w:sz w:val="24"/>
        </w:rPr>
        <w:t>a</w:t>
      </w:r>
      <w:r>
        <w:rPr>
          <w:spacing w:val="-12"/>
          <w:sz w:val="24"/>
        </w:rPr>
        <w:t xml:space="preserve"> </w:t>
      </w:r>
      <w:r>
        <w:rPr>
          <w:sz w:val="24"/>
        </w:rPr>
        <w:t>Licensee</w:t>
      </w:r>
      <w:r>
        <w:rPr>
          <w:spacing w:val="-14"/>
          <w:sz w:val="24"/>
        </w:rPr>
        <w:t xml:space="preserve"> </w:t>
      </w:r>
      <w:r>
        <w:rPr>
          <w:sz w:val="24"/>
        </w:rPr>
        <w:t>to a different tier, the Commission may consider factors including, but not limited to:</w:t>
      </w:r>
    </w:p>
    <w:p w14:paraId="6045C4D1" w14:textId="77777777" w:rsidR="008770CC" w:rsidRDefault="003650F5">
      <w:pPr>
        <w:pStyle w:val="ListParagraph"/>
        <w:numPr>
          <w:ilvl w:val="2"/>
          <w:numId w:val="57"/>
        </w:numPr>
        <w:tabs>
          <w:tab w:val="left" w:pos="2914"/>
        </w:tabs>
        <w:spacing w:before="1" w:line="235" w:lineRule="auto"/>
        <w:ind w:left="2455" w:right="206" w:firstLine="0"/>
        <w:jc w:val="left"/>
        <w:rPr>
          <w:sz w:val="24"/>
        </w:rPr>
      </w:pPr>
      <w:r>
        <w:rPr>
          <w:sz w:val="24"/>
        </w:rPr>
        <w:t>Cultivation</w:t>
      </w:r>
      <w:r>
        <w:rPr>
          <w:spacing w:val="29"/>
          <w:sz w:val="24"/>
        </w:rPr>
        <w:t xml:space="preserve"> </w:t>
      </w:r>
      <w:r>
        <w:rPr>
          <w:sz w:val="24"/>
        </w:rPr>
        <w:t>and production</w:t>
      </w:r>
      <w:r>
        <w:rPr>
          <w:spacing w:val="29"/>
          <w:sz w:val="24"/>
        </w:rPr>
        <w:t xml:space="preserve"> </w:t>
      </w:r>
      <w:r>
        <w:rPr>
          <w:sz w:val="24"/>
        </w:rPr>
        <w:t>history, including whether the</w:t>
      </w:r>
      <w:r>
        <w:rPr>
          <w:spacing w:val="28"/>
          <w:sz w:val="24"/>
        </w:rPr>
        <w:t xml:space="preserve"> </w:t>
      </w:r>
      <w:r>
        <w:rPr>
          <w:sz w:val="24"/>
        </w:rPr>
        <w:t>plants/inventory suffered a catastrophic event during the licensing period;</w:t>
      </w:r>
    </w:p>
    <w:p w14:paraId="6F9C7DE2" w14:textId="77777777" w:rsidR="008770CC" w:rsidRDefault="003650F5">
      <w:pPr>
        <w:pStyle w:val="ListParagraph"/>
        <w:numPr>
          <w:ilvl w:val="2"/>
          <w:numId w:val="57"/>
        </w:numPr>
        <w:tabs>
          <w:tab w:val="left" w:pos="2815"/>
        </w:tabs>
        <w:spacing w:line="271" w:lineRule="exact"/>
        <w:ind w:left="2815" w:hanging="360"/>
        <w:jc w:val="left"/>
        <w:rPr>
          <w:sz w:val="24"/>
        </w:rPr>
      </w:pPr>
      <w:r>
        <w:rPr>
          <w:sz w:val="24"/>
        </w:rPr>
        <w:t>Transfer,</w:t>
      </w:r>
      <w:r>
        <w:rPr>
          <w:spacing w:val="-3"/>
          <w:sz w:val="24"/>
        </w:rPr>
        <w:t xml:space="preserve"> </w:t>
      </w:r>
      <w:r>
        <w:rPr>
          <w:sz w:val="24"/>
        </w:rPr>
        <w:t>sales,</w:t>
      </w:r>
      <w:r>
        <w:rPr>
          <w:spacing w:val="-3"/>
          <w:sz w:val="24"/>
        </w:rPr>
        <w:t xml:space="preserve"> </w:t>
      </w:r>
      <w:r>
        <w:rPr>
          <w:sz w:val="24"/>
        </w:rPr>
        <w:t>and</w:t>
      </w:r>
      <w:r>
        <w:rPr>
          <w:spacing w:val="-3"/>
          <w:sz w:val="24"/>
        </w:rPr>
        <w:t xml:space="preserve"> </w:t>
      </w:r>
      <w:r>
        <w:rPr>
          <w:sz w:val="24"/>
        </w:rPr>
        <w:t>excise</w:t>
      </w:r>
      <w:r>
        <w:rPr>
          <w:spacing w:val="-3"/>
          <w:sz w:val="24"/>
        </w:rPr>
        <w:t xml:space="preserve"> </w:t>
      </w:r>
      <w:r>
        <w:rPr>
          <w:sz w:val="24"/>
        </w:rPr>
        <w:t>tax</w:t>
      </w:r>
      <w:r>
        <w:rPr>
          <w:spacing w:val="-2"/>
          <w:sz w:val="24"/>
        </w:rPr>
        <w:t xml:space="preserve"> </w:t>
      </w:r>
      <w:r>
        <w:rPr>
          <w:sz w:val="24"/>
        </w:rPr>
        <w:t>payment</w:t>
      </w:r>
      <w:r>
        <w:rPr>
          <w:spacing w:val="-2"/>
          <w:sz w:val="24"/>
        </w:rPr>
        <w:t xml:space="preserve"> history;</w:t>
      </w:r>
    </w:p>
    <w:p w14:paraId="61963FE2" w14:textId="77777777" w:rsidR="008770CC" w:rsidRDefault="003650F5">
      <w:pPr>
        <w:pStyle w:val="ListParagraph"/>
        <w:numPr>
          <w:ilvl w:val="2"/>
          <w:numId w:val="57"/>
        </w:numPr>
        <w:tabs>
          <w:tab w:val="left" w:pos="2815"/>
        </w:tabs>
        <w:spacing w:line="271" w:lineRule="exact"/>
        <w:ind w:left="2815" w:hanging="360"/>
        <w:jc w:val="left"/>
        <w:rPr>
          <w:sz w:val="24"/>
        </w:rPr>
      </w:pPr>
      <w:r>
        <w:rPr>
          <w:sz w:val="24"/>
        </w:rPr>
        <w:t>Existing</w:t>
      </w:r>
      <w:r>
        <w:rPr>
          <w:spacing w:val="-1"/>
          <w:sz w:val="24"/>
        </w:rPr>
        <w:t xml:space="preserve"> </w:t>
      </w:r>
      <w:r>
        <w:rPr>
          <w:sz w:val="24"/>
        </w:rPr>
        <w:t>inventory</w:t>
      </w:r>
      <w:r>
        <w:rPr>
          <w:spacing w:val="-7"/>
          <w:sz w:val="24"/>
        </w:rPr>
        <w:t xml:space="preserve"> </w:t>
      </w:r>
      <w:r>
        <w:rPr>
          <w:sz w:val="24"/>
        </w:rPr>
        <w:t>and inventory</w:t>
      </w:r>
      <w:r>
        <w:rPr>
          <w:spacing w:val="-8"/>
          <w:sz w:val="24"/>
        </w:rPr>
        <w:t xml:space="preserve"> </w:t>
      </w:r>
      <w:r>
        <w:rPr>
          <w:spacing w:val="-2"/>
          <w:sz w:val="24"/>
        </w:rPr>
        <w:t>history;</w:t>
      </w:r>
    </w:p>
    <w:p w14:paraId="5C1DB9CF" w14:textId="77777777" w:rsidR="008770CC" w:rsidRDefault="003650F5">
      <w:pPr>
        <w:pStyle w:val="ListParagraph"/>
        <w:numPr>
          <w:ilvl w:val="2"/>
          <w:numId w:val="57"/>
        </w:numPr>
        <w:tabs>
          <w:tab w:val="left" w:pos="2815"/>
        </w:tabs>
        <w:spacing w:line="271" w:lineRule="exact"/>
        <w:ind w:left="2815" w:hanging="360"/>
        <w:jc w:val="left"/>
        <w:rPr>
          <w:sz w:val="24"/>
        </w:rPr>
      </w:pPr>
      <w:r>
        <w:rPr>
          <w:sz w:val="24"/>
        </w:rPr>
        <w:t xml:space="preserve">Sales contracts; </w:t>
      </w:r>
      <w:r>
        <w:rPr>
          <w:spacing w:val="-5"/>
          <w:sz w:val="24"/>
        </w:rPr>
        <w:t>and</w:t>
      </w:r>
    </w:p>
    <w:p w14:paraId="7B6E2BF0" w14:textId="77777777" w:rsidR="008770CC" w:rsidRDefault="003650F5">
      <w:pPr>
        <w:pStyle w:val="ListParagraph"/>
        <w:numPr>
          <w:ilvl w:val="2"/>
          <w:numId w:val="57"/>
        </w:numPr>
        <w:tabs>
          <w:tab w:val="left" w:pos="2815"/>
        </w:tabs>
        <w:spacing w:before="2" w:line="235" w:lineRule="auto"/>
        <w:ind w:left="2455" w:right="211" w:firstLine="0"/>
        <w:jc w:val="left"/>
        <w:rPr>
          <w:sz w:val="24"/>
        </w:rPr>
      </w:pPr>
      <w:r>
        <w:rPr>
          <w:sz w:val="24"/>
        </w:rPr>
        <w:t>Any</w:t>
      </w:r>
      <w:r>
        <w:rPr>
          <w:spacing w:val="-12"/>
          <w:sz w:val="24"/>
        </w:rPr>
        <w:t xml:space="preserve"> </w:t>
      </w:r>
      <w:r>
        <w:rPr>
          <w:sz w:val="24"/>
        </w:rPr>
        <w:t>other</w:t>
      </w:r>
      <w:r>
        <w:rPr>
          <w:spacing w:val="-9"/>
          <w:sz w:val="24"/>
        </w:rPr>
        <w:t xml:space="preserve"> </w:t>
      </w:r>
      <w:r>
        <w:rPr>
          <w:sz w:val="24"/>
        </w:rPr>
        <w:t>factors</w:t>
      </w:r>
      <w:r>
        <w:rPr>
          <w:spacing w:val="-10"/>
          <w:sz w:val="24"/>
        </w:rPr>
        <w:t xml:space="preserve"> </w:t>
      </w:r>
      <w:r>
        <w:rPr>
          <w:sz w:val="24"/>
        </w:rPr>
        <w:t>relevant</w:t>
      </w:r>
      <w:r>
        <w:rPr>
          <w:spacing w:val="-10"/>
          <w:sz w:val="24"/>
        </w:rPr>
        <w:t xml:space="preserve"> </w:t>
      </w:r>
      <w:r>
        <w:rPr>
          <w:sz w:val="24"/>
        </w:rPr>
        <w:t>to</w:t>
      </w:r>
      <w:r>
        <w:rPr>
          <w:spacing w:val="-7"/>
          <w:sz w:val="24"/>
        </w:rPr>
        <w:t xml:space="preserve"> </w:t>
      </w:r>
      <w:r>
        <w:rPr>
          <w:sz w:val="24"/>
        </w:rPr>
        <w:t>ensuring</w:t>
      </w:r>
      <w:r>
        <w:rPr>
          <w:spacing w:val="-11"/>
          <w:sz w:val="24"/>
        </w:rPr>
        <w:t xml:space="preserve"> </w:t>
      </w:r>
      <w:r>
        <w:rPr>
          <w:sz w:val="24"/>
        </w:rPr>
        <w:t>responsible</w:t>
      </w:r>
      <w:r>
        <w:rPr>
          <w:spacing w:val="-7"/>
          <w:sz w:val="24"/>
        </w:rPr>
        <w:t xml:space="preserve"> </w:t>
      </w:r>
      <w:r>
        <w:rPr>
          <w:sz w:val="24"/>
        </w:rPr>
        <w:t>cultivation,</w:t>
      </w:r>
      <w:r>
        <w:rPr>
          <w:spacing w:val="-7"/>
          <w:sz w:val="24"/>
        </w:rPr>
        <w:t xml:space="preserve"> </w:t>
      </w:r>
      <w:r>
        <w:rPr>
          <w:sz w:val="24"/>
        </w:rPr>
        <w:t>production,</w:t>
      </w:r>
      <w:r>
        <w:rPr>
          <w:spacing w:val="-9"/>
          <w:sz w:val="24"/>
        </w:rPr>
        <w:t xml:space="preserve"> </w:t>
      </w:r>
      <w:r>
        <w:rPr>
          <w:sz w:val="24"/>
        </w:rPr>
        <w:t>and inventory</w:t>
      </w:r>
      <w:r>
        <w:rPr>
          <w:spacing w:val="-1"/>
          <w:sz w:val="24"/>
        </w:rPr>
        <w:t xml:space="preserve"> </w:t>
      </w:r>
      <w:r>
        <w:rPr>
          <w:sz w:val="24"/>
        </w:rPr>
        <w:t>management.</w:t>
      </w:r>
    </w:p>
    <w:p w14:paraId="4C988C0D" w14:textId="77777777" w:rsidR="008770CC" w:rsidRDefault="008770CC">
      <w:pPr>
        <w:pStyle w:val="BodyText"/>
        <w:spacing w:before="2"/>
        <w:jc w:val="left"/>
        <w:rPr>
          <w:sz w:val="18"/>
        </w:rPr>
      </w:pPr>
    </w:p>
    <w:p w14:paraId="13419DED" w14:textId="77777777" w:rsidR="008770CC" w:rsidRDefault="003650F5">
      <w:pPr>
        <w:pStyle w:val="ListParagraph"/>
        <w:numPr>
          <w:ilvl w:val="0"/>
          <w:numId w:val="57"/>
        </w:numPr>
        <w:tabs>
          <w:tab w:val="left" w:pos="1839"/>
        </w:tabs>
        <w:spacing w:before="60" w:line="274" w:lineRule="exact"/>
        <w:ind w:hanging="459"/>
        <w:rPr>
          <w:sz w:val="24"/>
        </w:rPr>
      </w:pPr>
      <w:r>
        <w:rPr>
          <w:sz w:val="24"/>
          <w:u w:val="single"/>
        </w:rPr>
        <w:t>Craft</w:t>
      </w:r>
      <w:r>
        <w:rPr>
          <w:spacing w:val="-3"/>
          <w:sz w:val="24"/>
          <w:u w:val="single"/>
        </w:rPr>
        <w:t xml:space="preserve"> </w:t>
      </w:r>
      <w:r>
        <w:rPr>
          <w:sz w:val="24"/>
          <w:u w:val="single"/>
        </w:rPr>
        <w:t>Marijuana</w:t>
      </w:r>
      <w:r>
        <w:rPr>
          <w:spacing w:val="-2"/>
          <w:sz w:val="24"/>
          <w:u w:val="single"/>
        </w:rPr>
        <w:t xml:space="preserve"> Cooperative</w:t>
      </w:r>
      <w:r>
        <w:rPr>
          <w:spacing w:val="-2"/>
          <w:sz w:val="24"/>
        </w:rPr>
        <w:t>.</w:t>
      </w:r>
    </w:p>
    <w:p w14:paraId="57544059" w14:textId="77777777" w:rsidR="008770CC" w:rsidRDefault="003650F5">
      <w:pPr>
        <w:pStyle w:val="ListParagraph"/>
        <w:numPr>
          <w:ilvl w:val="1"/>
          <w:numId w:val="57"/>
        </w:numPr>
        <w:tabs>
          <w:tab w:val="left" w:pos="2256"/>
        </w:tabs>
        <w:spacing w:before="2" w:line="235" w:lineRule="auto"/>
        <w:ind w:right="211" w:firstLine="0"/>
        <w:rPr>
          <w:sz w:val="24"/>
        </w:rPr>
      </w:pPr>
      <w:r>
        <w:rPr>
          <w:sz w:val="24"/>
        </w:rPr>
        <w:t xml:space="preserve">A Craft Marijuana Cooperative may be organized as a limited liability company, limited liability partnership, or a cooperative corporation under the laws of the </w:t>
      </w:r>
      <w:r>
        <w:rPr>
          <w:spacing w:val="-2"/>
          <w:sz w:val="24"/>
        </w:rPr>
        <w:t>Commonwealth.</w:t>
      </w:r>
    </w:p>
    <w:p w14:paraId="56357976" w14:textId="77777777" w:rsidR="008770CC" w:rsidRDefault="003650F5">
      <w:pPr>
        <w:pStyle w:val="ListParagraph"/>
        <w:numPr>
          <w:ilvl w:val="1"/>
          <w:numId w:val="57"/>
        </w:numPr>
        <w:tabs>
          <w:tab w:val="left" w:pos="2308"/>
        </w:tabs>
        <w:spacing w:before="2" w:line="235" w:lineRule="auto"/>
        <w:ind w:right="212" w:firstLine="0"/>
        <w:rPr>
          <w:sz w:val="24"/>
        </w:rPr>
      </w:pPr>
      <w:r>
        <w:rPr>
          <w:sz w:val="24"/>
        </w:rPr>
        <w:t>The Members or shareholders of the cooperative shall be residents of the Commonwealth</w:t>
      </w:r>
      <w:r>
        <w:rPr>
          <w:spacing w:val="-15"/>
          <w:sz w:val="24"/>
        </w:rPr>
        <w:t xml:space="preserve"> </w:t>
      </w:r>
      <w:r>
        <w:rPr>
          <w:sz w:val="24"/>
        </w:rPr>
        <w:t>for</w:t>
      </w:r>
      <w:r>
        <w:rPr>
          <w:spacing w:val="-11"/>
          <w:sz w:val="24"/>
        </w:rPr>
        <w:t xml:space="preserve"> </w:t>
      </w:r>
      <w:r>
        <w:rPr>
          <w:sz w:val="24"/>
        </w:rPr>
        <w:t>the</w:t>
      </w:r>
      <w:r>
        <w:rPr>
          <w:spacing w:val="-11"/>
          <w:sz w:val="24"/>
        </w:rPr>
        <w:t xml:space="preserve"> </w:t>
      </w:r>
      <w:r>
        <w:rPr>
          <w:sz w:val="24"/>
        </w:rPr>
        <w:t>12</w:t>
      </w:r>
      <w:r>
        <w:rPr>
          <w:spacing w:val="-11"/>
          <w:sz w:val="24"/>
        </w:rPr>
        <w:t xml:space="preserve"> </w:t>
      </w:r>
      <w:r>
        <w:rPr>
          <w:sz w:val="24"/>
        </w:rPr>
        <w:t>months</w:t>
      </w:r>
      <w:r>
        <w:rPr>
          <w:spacing w:val="-9"/>
          <w:sz w:val="24"/>
        </w:rPr>
        <w:t xml:space="preserve"> </w:t>
      </w:r>
      <w:r>
        <w:rPr>
          <w:sz w:val="24"/>
        </w:rPr>
        <w:t>immediately</w:t>
      </w:r>
      <w:r>
        <w:rPr>
          <w:spacing w:val="-15"/>
          <w:sz w:val="24"/>
        </w:rPr>
        <w:t xml:space="preserve"> </w:t>
      </w:r>
      <w:r>
        <w:rPr>
          <w:sz w:val="24"/>
        </w:rPr>
        <w:t>preceding</w:t>
      </w:r>
      <w:r>
        <w:rPr>
          <w:spacing w:val="-15"/>
          <w:sz w:val="24"/>
        </w:rPr>
        <w:t xml:space="preserve"> </w:t>
      </w:r>
      <w:r>
        <w:rPr>
          <w:sz w:val="24"/>
        </w:rPr>
        <w:t>the</w:t>
      </w:r>
      <w:r>
        <w:rPr>
          <w:spacing w:val="-12"/>
          <w:sz w:val="24"/>
        </w:rPr>
        <w:t xml:space="preserve"> </w:t>
      </w:r>
      <w:r>
        <w:rPr>
          <w:sz w:val="24"/>
        </w:rPr>
        <w:t>filing</w:t>
      </w:r>
      <w:r>
        <w:rPr>
          <w:spacing w:val="-15"/>
          <w:sz w:val="24"/>
        </w:rPr>
        <w:t xml:space="preserve"> </w:t>
      </w:r>
      <w:r>
        <w:rPr>
          <w:sz w:val="24"/>
        </w:rPr>
        <w:t>of</w:t>
      </w:r>
      <w:r>
        <w:rPr>
          <w:spacing w:val="-14"/>
          <w:sz w:val="24"/>
        </w:rPr>
        <w:t xml:space="preserve"> </w:t>
      </w:r>
      <w:r>
        <w:rPr>
          <w:sz w:val="24"/>
        </w:rPr>
        <w:t>an</w:t>
      </w:r>
      <w:r>
        <w:rPr>
          <w:spacing w:val="-12"/>
          <w:sz w:val="24"/>
        </w:rPr>
        <w:t xml:space="preserve"> </w:t>
      </w:r>
      <w:r>
        <w:rPr>
          <w:sz w:val="24"/>
        </w:rPr>
        <w:t>application</w:t>
      </w:r>
      <w:r>
        <w:rPr>
          <w:spacing w:val="-12"/>
          <w:sz w:val="24"/>
        </w:rPr>
        <w:t xml:space="preserve"> </w:t>
      </w:r>
      <w:r>
        <w:rPr>
          <w:sz w:val="24"/>
        </w:rPr>
        <w:t>for</w:t>
      </w:r>
      <w:r>
        <w:rPr>
          <w:spacing w:val="-12"/>
          <w:sz w:val="24"/>
        </w:rPr>
        <w:t xml:space="preserve"> </w:t>
      </w:r>
      <w:r>
        <w:rPr>
          <w:sz w:val="24"/>
        </w:rPr>
        <w:t xml:space="preserve">a </w:t>
      </w:r>
      <w:r>
        <w:rPr>
          <w:spacing w:val="-2"/>
          <w:sz w:val="24"/>
        </w:rPr>
        <w:t>license.</w:t>
      </w:r>
    </w:p>
    <w:p w14:paraId="5C81899E" w14:textId="77777777" w:rsidR="008770CC" w:rsidRDefault="003650F5">
      <w:pPr>
        <w:pStyle w:val="ListParagraph"/>
        <w:numPr>
          <w:ilvl w:val="1"/>
          <w:numId w:val="57"/>
        </w:numPr>
        <w:tabs>
          <w:tab w:val="left" w:pos="2179"/>
        </w:tabs>
        <w:spacing w:line="271" w:lineRule="exact"/>
        <w:ind w:left="2179" w:hanging="444"/>
        <w:rPr>
          <w:sz w:val="24"/>
        </w:rPr>
      </w:pPr>
      <w:r>
        <w:rPr>
          <w:sz w:val="24"/>
        </w:rPr>
        <w:t xml:space="preserve">The Craft Marijuana Cooperative shall </w:t>
      </w:r>
      <w:r>
        <w:rPr>
          <w:spacing w:val="-2"/>
          <w:sz w:val="24"/>
        </w:rPr>
        <w:t>have:</w:t>
      </w:r>
    </w:p>
    <w:p w14:paraId="708965DC" w14:textId="77777777" w:rsidR="008770CC" w:rsidRDefault="003650F5">
      <w:pPr>
        <w:pStyle w:val="ListParagraph"/>
        <w:numPr>
          <w:ilvl w:val="2"/>
          <w:numId w:val="57"/>
        </w:numPr>
        <w:tabs>
          <w:tab w:val="left" w:pos="2419"/>
        </w:tabs>
        <w:spacing w:before="2" w:line="235" w:lineRule="auto"/>
        <w:ind w:right="215" w:firstLine="0"/>
        <w:jc w:val="both"/>
        <w:rPr>
          <w:sz w:val="24"/>
        </w:rPr>
      </w:pPr>
      <w:r>
        <w:rPr>
          <w:sz w:val="24"/>
        </w:rPr>
        <w:t>One</w:t>
      </w:r>
      <w:r>
        <w:rPr>
          <w:spacing w:val="-15"/>
          <w:sz w:val="24"/>
        </w:rPr>
        <w:t xml:space="preserve"> </w:t>
      </w:r>
      <w:r>
        <w:rPr>
          <w:sz w:val="24"/>
        </w:rPr>
        <w:t>Member</w:t>
      </w:r>
      <w:r>
        <w:rPr>
          <w:spacing w:val="-15"/>
          <w:sz w:val="24"/>
        </w:rPr>
        <w:t xml:space="preserve"> </w:t>
      </w:r>
      <w:r>
        <w:rPr>
          <w:sz w:val="24"/>
        </w:rPr>
        <w:t>that</w:t>
      </w:r>
      <w:r>
        <w:rPr>
          <w:spacing w:val="-15"/>
          <w:sz w:val="24"/>
        </w:rPr>
        <w:t xml:space="preserve"> </w:t>
      </w:r>
      <w:r>
        <w:rPr>
          <w:sz w:val="24"/>
        </w:rPr>
        <w:t>has</w:t>
      </w:r>
      <w:r>
        <w:rPr>
          <w:spacing w:val="-15"/>
          <w:sz w:val="24"/>
        </w:rPr>
        <w:t xml:space="preserve"> </w:t>
      </w:r>
      <w:r>
        <w:rPr>
          <w:sz w:val="24"/>
        </w:rPr>
        <w:t>filed</w:t>
      </w:r>
      <w:r>
        <w:rPr>
          <w:spacing w:val="-15"/>
          <w:sz w:val="24"/>
        </w:rPr>
        <w:t xml:space="preserve"> </w:t>
      </w:r>
      <w:r>
        <w:rPr>
          <w:sz w:val="24"/>
        </w:rPr>
        <w:t>a</w:t>
      </w:r>
      <w:r>
        <w:rPr>
          <w:spacing w:val="-15"/>
          <w:sz w:val="24"/>
        </w:rPr>
        <w:t xml:space="preserve"> </w:t>
      </w:r>
      <w:r>
        <w:rPr>
          <w:sz w:val="24"/>
        </w:rPr>
        <w:t>Schedule</w:t>
      </w:r>
      <w:r>
        <w:rPr>
          <w:spacing w:val="-15"/>
          <w:sz w:val="24"/>
        </w:rPr>
        <w:t xml:space="preserve"> </w:t>
      </w:r>
      <w:r>
        <w:rPr>
          <w:sz w:val="24"/>
        </w:rPr>
        <w:t>F</w:t>
      </w:r>
      <w:r>
        <w:rPr>
          <w:spacing w:val="-15"/>
          <w:sz w:val="24"/>
        </w:rPr>
        <w:t xml:space="preserve"> </w:t>
      </w:r>
      <w:r>
        <w:rPr>
          <w:sz w:val="24"/>
        </w:rPr>
        <w:t>(Form</w:t>
      </w:r>
      <w:r>
        <w:rPr>
          <w:spacing w:val="-15"/>
          <w:sz w:val="24"/>
        </w:rPr>
        <w:t xml:space="preserve"> </w:t>
      </w:r>
      <w:r>
        <w:rPr>
          <w:sz w:val="24"/>
        </w:rPr>
        <w:t>1040),</w:t>
      </w:r>
      <w:r>
        <w:rPr>
          <w:spacing w:val="-15"/>
          <w:sz w:val="24"/>
        </w:rPr>
        <w:t xml:space="preserve"> </w:t>
      </w:r>
      <w:r>
        <w:rPr>
          <w:sz w:val="24"/>
        </w:rPr>
        <w:t>Profit</w:t>
      </w:r>
      <w:r>
        <w:rPr>
          <w:spacing w:val="-15"/>
          <w:sz w:val="24"/>
        </w:rPr>
        <w:t xml:space="preserve"> </w:t>
      </w:r>
      <w:r>
        <w:rPr>
          <w:sz w:val="24"/>
        </w:rPr>
        <w:t>or</w:t>
      </w:r>
      <w:r>
        <w:rPr>
          <w:spacing w:val="-15"/>
          <w:sz w:val="24"/>
        </w:rPr>
        <w:t xml:space="preserve"> </w:t>
      </w:r>
      <w:r>
        <w:rPr>
          <w:sz w:val="24"/>
        </w:rPr>
        <w:t>Loss</w:t>
      </w:r>
      <w:r>
        <w:rPr>
          <w:spacing w:val="-15"/>
          <w:sz w:val="24"/>
        </w:rPr>
        <w:t xml:space="preserve"> </w:t>
      </w:r>
      <w:r>
        <w:rPr>
          <w:sz w:val="24"/>
        </w:rPr>
        <w:t>from</w:t>
      </w:r>
      <w:r>
        <w:rPr>
          <w:spacing w:val="-15"/>
          <w:sz w:val="24"/>
        </w:rPr>
        <w:t xml:space="preserve"> </w:t>
      </w:r>
      <w:r>
        <w:rPr>
          <w:sz w:val="24"/>
        </w:rPr>
        <w:t>Farming, within the five years prior to application for licensure; or</w:t>
      </w:r>
    </w:p>
    <w:p w14:paraId="6215A59A" w14:textId="77777777" w:rsidR="008770CC" w:rsidRDefault="003650F5">
      <w:pPr>
        <w:pStyle w:val="ListParagraph"/>
        <w:numPr>
          <w:ilvl w:val="2"/>
          <w:numId w:val="57"/>
        </w:numPr>
        <w:tabs>
          <w:tab w:val="left" w:pos="2505"/>
        </w:tabs>
        <w:spacing w:before="1" w:line="235" w:lineRule="auto"/>
        <w:ind w:right="209" w:firstLine="0"/>
        <w:jc w:val="both"/>
        <w:rPr>
          <w:sz w:val="24"/>
        </w:rPr>
      </w:pPr>
      <w:r>
        <w:rPr>
          <w:sz w:val="24"/>
        </w:rPr>
        <w:t>An agreement to lease land wholly owned by a person or entity that has filed a Schedule F (Form 1040), Profit or Loss from Farming, within the five years prior to application for licensure.</w:t>
      </w:r>
    </w:p>
    <w:p w14:paraId="737EE85F" w14:textId="77777777" w:rsidR="008770CC" w:rsidRDefault="003650F5">
      <w:pPr>
        <w:pStyle w:val="ListParagraph"/>
        <w:numPr>
          <w:ilvl w:val="1"/>
          <w:numId w:val="57"/>
        </w:numPr>
        <w:tabs>
          <w:tab w:val="left" w:pos="2155"/>
        </w:tabs>
        <w:spacing w:before="3" w:line="235" w:lineRule="auto"/>
        <w:ind w:right="211" w:firstLine="0"/>
        <w:rPr>
          <w:sz w:val="24"/>
        </w:rPr>
      </w:pPr>
      <w:r>
        <w:rPr>
          <w:sz w:val="24"/>
        </w:rPr>
        <w:t>Where</w:t>
      </w:r>
      <w:r>
        <w:rPr>
          <w:spacing w:val="-15"/>
          <w:sz w:val="24"/>
        </w:rPr>
        <w:t xml:space="preserve"> </w:t>
      </w:r>
      <w:r>
        <w:rPr>
          <w:sz w:val="24"/>
        </w:rPr>
        <w:t>the</w:t>
      </w:r>
      <w:r>
        <w:rPr>
          <w:spacing w:val="-15"/>
          <w:sz w:val="24"/>
        </w:rPr>
        <w:t xml:space="preserve"> </w:t>
      </w:r>
      <w:r>
        <w:rPr>
          <w:sz w:val="24"/>
        </w:rPr>
        <w:t>agreement</w:t>
      </w:r>
      <w:r>
        <w:rPr>
          <w:spacing w:val="-15"/>
          <w:sz w:val="24"/>
        </w:rPr>
        <w:t xml:space="preserve"> </w:t>
      </w:r>
      <w:r>
        <w:rPr>
          <w:sz w:val="24"/>
        </w:rPr>
        <w:t>to</w:t>
      </w:r>
      <w:r>
        <w:rPr>
          <w:spacing w:val="-15"/>
          <w:sz w:val="24"/>
        </w:rPr>
        <w:t xml:space="preserve"> </w:t>
      </w:r>
      <w:r>
        <w:rPr>
          <w:sz w:val="24"/>
        </w:rPr>
        <w:t>lease</w:t>
      </w:r>
      <w:r>
        <w:rPr>
          <w:spacing w:val="-15"/>
          <w:sz w:val="24"/>
        </w:rPr>
        <w:t xml:space="preserve"> </w:t>
      </w:r>
      <w:r>
        <w:rPr>
          <w:sz w:val="24"/>
        </w:rPr>
        <w:t>land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500.050(3)(c)2.</w:t>
      </w:r>
      <w:r>
        <w:rPr>
          <w:spacing w:val="-15"/>
          <w:sz w:val="24"/>
        </w:rPr>
        <w:t xml:space="preserve"> </w:t>
      </w:r>
      <w:r>
        <w:rPr>
          <w:sz w:val="24"/>
        </w:rPr>
        <w:t>renders</w:t>
      </w:r>
      <w:r>
        <w:rPr>
          <w:spacing w:val="-15"/>
          <w:sz w:val="24"/>
        </w:rPr>
        <w:t xml:space="preserve"> </w:t>
      </w:r>
      <w:r>
        <w:rPr>
          <w:sz w:val="24"/>
        </w:rPr>
        <w:t>the</w:t>
      </w:r>
      <w:r>
        <w:rPr>
          <w:spacing w:val="-15"/>
          <w:sz w:val="24"/>
        </w:rPr>
        <w:t xml:space="preserve"> </w:t>
      </w:r>
      <w:r>
        <w:rPr>
          <w:sz w:val="24"/>
        </w:rPr>
        <w:t xml:space="preserve">individual or entity filing a Schedule F (Form 1040) a Person or Entity Having Direct or Indirect </w:t>
      </w:r>
      <w:r>
        <w:rPr>
          <w:spacing w:val="-2"/>
          <w:sz w:val="24"/>
        </w:rPr>
        <w:t>Control,</w:t>
      </w:r>
      <w:r>
        <w:rPr>
          <w:spacing w:val="-13"/>
          <w:sz w:val="24"/>
        </w:rPr>
        <w:t xml:space="preserve"> </w:t>
      </w:r>
      <w:r>
        <w:rPr>
          <w:spacing w:val="-2"/>
          <w:sz w:val="24"/>
        </w:rPr>
        <w:t>the</w:t>
      </w:r>
      <w:r>
        <w:rPr>
          <w:spacing w:val="-13"/>
          <w:sz w:val="24"/>
        </w:rPr>
        <w:t xml:space="preserve"> </w:t>
      </w:r>
      <w:r>
        <w:rPr>
          <w:spacing w:val="-2"/>
          <w:sz w:val="24"/>
        </w:rPr>
        <w:t>Craft</w:t>
      </w:r>
      <w:r>
        <w:rPr>
          <w:spacing w:val="-13"/>
          <w:sz w:val="24"/>
        </w:rPr>
        <w:t xml:space="preserve"> </w:t>
      </w:r>
      <w:r>
        <w:rPr>
          <w:spacing w:val="-2"/>
          <w:sz w:val="24"/>
        </w:rPr>
        <w:t>Marijuana</w:t>
      </w:r>
      <w:r>
        <w:rPr>
          <w:spacing w:val="-13"/>
          <w:sz w:val="24"/>
        </w:rPr>
        <w:t xml:space="preserve"> </w:t>
      </w:r>
      <w:r>
        <w:rPr>
          <w:spacing w:val="-2"/>
          <w:sz w:val="24"/>
        </w:rPr>
        <w:t>Cooperative</w:t>
      </w:r>
      <w:r>
        <w:rPr>
          <w:spacing w:val="-13"/>
          <w:sz w:val="24"/>
        </w:rPr>
        <w:t xml:space="preserve"> </w:t>
      </w:r>
      <w:r>
        <w:rPr>
          <w:spacing w:val="-2"/>
          <w:sz w:val="24"/>
        </w:rPr>
        <w:t>shall</w:t>
      </w:r>
      <w:r>
        <w:rPr>
          <w:spacing w:val="-13"/>
          <w:sz w:val="24"/>
        </w:rPr>
        <w:t xml:space="preserve"> </w:t>
      </w:r>
      <w:r>
        <w:rPr>
          <w:spacing w:val="-2"/>
          <w:sz w:val="24"/>
        </w:rPr>
        <w:t>report</w:t>
      </w:r>
      <w:r>
        <w:rPr>
          <w:spacing w:val="-13"/>
          <w:sz w:val="24"/>
        </w:rPr>
        <w:t xml:space="preserve"> </w:t>
      </w:r>
      <w:r>
        <w:rPr>
          <w:spacing w:val="-2"/>
          <w:sz w:val="24"/>
        </w:rPr>
        <w:t>the</w:t>
      </w:r>
      <w:r>
        <w:rPr>
          <w:spacing w:val="-13"/>
          <w:sz w:val="24"/>
        </w:rPr>
        <w:t xml:space="preserve"> </w:t>
      </w:r>
      <w:r>
        <w:rPr>
          <w:spacing w:val="-2"/>
          <w:sz w:val="24"/>
        </w:rPr>
        <w:t>individual</w:t>
      </w:r>
      <w:r>
        <w:rPr>
          <w:spacing w:val="-13"/>
          <w:sz w:val="24"/>
        </w:rPr>
        <w:t xml:space="preserve"> </w:t>
      </w:r>
      <w:r>
        <w:rPr>
          <w:spacing w:val="-2"/>
          <w:sz w:val="24"/>
        </w:rPr>
        <w:t>or</w:t>
      </w:r>
      <w:r>
        <w:rPr>
          <w:spacing w:val="-13"/>
          <w:sz w:val="24"/>
        </w:rPr>
        <w:t xml:space="preserve"> </w:t>
      </w:r>
      <w:r>
        <w:rPr>
          <w:spacing w:val="-2"/>
          <w:sz w:val="24"/>
        </w:rPr>
        <w:t>entity</w:t>
      </w:r>
      <w:r>
        <w:rPr>
          <w:spacing w:val="-13"/>
          <w:sz w:val="24"/>
        </w:rPr>
        <w:t xml:space="preserve"> </w:t>
      </w:r>
      <w:r>
        <w:rPr>
          <w:spacing w:val="-2"/>
          <w:sz w:val="24"/>
        </w:rPr>
        <w:t>and</w:t>
      </w:r>
      <w:r>
        <w:rPr>
          <w:spacing w:val="-13"/>
          <w:sz w:val="24"/>
        </w:rPr>
        <w:t xml:space="preserve"> </w:t>
      </w:r>
      <w:r>
        <w:rPr>
          <w:spacing w:val="-2"/>
          <w:sz w:val="24"/>
        </w:rPr>
        <w:t>submit</w:t>
      </w:r>
      <w:r>
        <w:rPr>
          <w:spacing w:val="-13"/>
          <w:sz w:val="24"/>
        </w:rPr>
        <w:t xml:space="preserve"> </w:t>
      </w:r>
      <w:r>
        <w:rPr>
          <w:spacing w:val="-2"/>
          <w:sz w:val="24"/>
        </w:rPr>
        <w:t xml:space="preserve">the </w:t>
      </w:r>
      <w:r>
        <w:rPr>
          <w:sz w:val="24"/>
        </w:rPr>
        <w:t>agreement, as required by 935 CMR 500.101(1)(a)1.</w:t>
      </w:r>
    </w:p>
    <w:p w14:paraId="66A58623" w14:textId="77777777" w:rsidR="008770CC" w:rsidRDefault="003650F5">
      <w:pPr>
        <w:pStyle w:val="ListParagraph"/>
        <w:numPr>
          <w:ilvl w:val="1"/>
          <w:numId w:val="57"/>
        </w:numPr>
        <w:tabs>
          <w:tab w:val="left" w:pos="2110"/>
        </w:tabs>
        <w:spacing w:before="3" w:line="235" w:lineRule="auto"/>
        <w:ind w:right="209" w:firstLine="0"/>
        <w:rPr>
          <w:sz w:val="24"/>
        </w:rPr>
      </w:pPr>
      <w:r>
        <w:rPr>
          <w:spacing w:val="-2"/>
          <w:sz w:val="24"/>
        </w:rPr>
        <w:t>The</w:t>
      </w:r>
      <w:r>
        <w:rPr>
          <w:spacing w:val="-13"/>
          <w:sz w:val="24"/>
        </w:rPr>
        <w:t xml:space="preserve"> </w:t>
      </w:r>
      <w:r>
        <w:rPr>
          <w:spacing w:val="-2"/>
          <w:sz w:val="24"/>
        </w:rPr>
        <w:t>Craft</w:t>
      </w:r>
      <w:r>
        <w:rPr>
          <w:spacing w:val="-13"/>
          <w:sz w:val="24"/>
        </w:rPr>
        <w:t xml:space="preserve"> </w:t>
      </w:r>
      <w:r>
        <w:rPr>
          <w:spacing w:val="-2"/>
          <w:sz w:val="24"/>
        </w:rPr>
        <w:t>Marijuana</w:t>
      </w:r>
      <w:r>
        <w:rPr>
          <w:spacing w:val="-13"/>
          <w:sz w:val="24"/>
        </w:rPr>
        <w:t xml:space="preserve"> </w:t>
      </w:r>
      <w:r>
        <w:rPr>
          <w:spacing w:val="-2"/>
          <w:sz w:val="24"/>
        </w:rPr>
        <w:t>Cooperative</w:t>
      </w:r>
      <w:r>
        <w:rPr>
          <w:spacing w:val="-13"/>
          <w:sz w:val="24"/>
        </w:rPr>
        <w:t xml:space="preserve"> </w:t>
      </w:r>
      <w:r>
        <w:rPr>
          <w:spacing w:val="-2"/>
          <w:sz w:val="24"/>
        </w:rPr>
        <w:t>shall</w:t>
      </w:r>
      <w:r>
        <w:rPr>
          <w:spacing w:val="-10"/>
          <w:sz w:val="24"/>
        </w:rPr>
        <w:t xml:space="preserve"> </w:t>
      </w:r>
      <w:r>
        <w:rPr>
          <w:spacing w:val="-2"/>
          <w:sz w:val="24"/>
        </w:rPr>
        <w:t>operate</w:t>
      </w:r>
      <w:r>
        <w:rPr>
          <w:spacing w:val="-13"/>
          <w:sz w:val="24"/>
        </w:rPr>
        <w:t xml:space="preserve"> </w:t>
      </w:r>
      <w:r>
        <w:rPr>
          <w:spacing w:val="-2"/>
          <w:sz w:val="24"/>
        </w:rPr>
        <w:t>consistently</w:t>
      </w:r>
      <w:r>
        <w:rPr>
          <w:spacing w:val="-13"/>
          <w:sz w:val="24"/>
        </w:rPr>
        <w:t xml:space="preserve"> </w:t>
      </w:r>
      <w:r>
        <w:rPr>
          <w:spacing w:val="-2"/>
          <w:sz w:val="24"/>
        </w:rPr>
        <w:t>with</w:t>
      </w:r>
      <w:r>
        <w:rPr>
          <w:spacing w:val="-10"/>
          <w:sz w:val="24"/>
        </w:rPr>
        <w:t xml:space="preserve"> </w:t>
      </w:r>
      <w:r>
        <w:rPr>
          <w:spacing w:val="-2"/>
          <w:sz w:val="24"/>
        </w:rPr>
        <w:t>the</w:t>
      </w:r>
      <w:r>
        <w:rPr>
          <w:spacing w:val="-11"/>
          <w:sz w:val="24"/>
        </w:rPr>
        <w:t xml:space="preserve"> </w:t>
      </w:r>
      <w:r>
        <w:rPr>
          <w:spacing w:val="-2"/>
          <w:sz w:val="24"/>
        </w:rPr>
        <w:t>Seven</w:t>
      </w:r>
      <w:r>
        <w:rPr>
          <w:spacing w:val="-13"/>
          <w:sz w:val="24"/>
        </w:rPr>
        <w:t xml:space="preserve"> </w:t>
      </w:r>
      <w:r>
        <w:rPr>
          <w:spacing w:val="-2"/>
          <w:sz w:val="24"/>
        </w:rPr>
        <w:t xml:space="preserve">Cooperative </w:t>
      </w:r>
      <w:r>
        <w:rPr>
          <w:sz w:val="24"/>
        </w:rPr>
        <w:t>Principles established by the International Cooperative Alliance in 1995.</w:t>
      </w:r>
    </w:p>
    <w:p w14:paraId="7717CFD8" w14:textId="77777777" w:rsidR="008770CC" w:rsidRDefault="003650F5">
      <w:pPr>
        <w:pStyle w:val="ListParagraph"/>
        <w:numPr>
          <w:ilvl w:val="1"/>
          <w:numId w:val="57"/>
        </w:numPr>
        <w:tabs>
          <w:tab w:val="left" w:pos="2272"/>
        </w:tabs>
        <w:spacing w:before="1" w:line="235" w:lineRule="auto"/>
        <w:ind w:right="210" w:firstLine="0"/>
        <w:rPr>
          <w:sz w:val="24"/>
        </w:rPr>
      </w:pPr>
      <w:r>
        <w:rPr>
          <w:sz w:val="24"/>
        </w:rPr>
        <w:t>The cooperative license authorizes it to cultivate, obtain, Manufacture, Process, package, brand and Transfer Marijuana Products and to deliver Marijuana to Marijuana Establishments, but not to Consumers.</w:t>
      </w:r>
    </w:p>
    <w:p w14:paraId="678D7738"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392392F5" w14:textId="77777777" w:rsidR="008770CC" w:rsidRDefault="003650F5">
      <w:pPr>
        <w:pStyle w:val="BodyText"/>
        <w:spacing w:before="56"/>
        <w:ind w:left="180"/>
        <w:jc w:val="left"/>
      </w:pPr>
      <w:r>
        <w:t>500.050:</w:t>
      </w:r>
      <w:r>
        <w:rPr>
          <w:spacing w:val="30"/>
        </w:rPr>
        <w:t xml:space="preserve">  </w:t>
      </w:r>
      <w:r>
        <w:rPr>
          <w:spacing w:val="-2"/>
        </w:rPr>
        <w:t>continued</w:t>
      </w:r>
    </w:p>
    <w:p w14:paraId="24C9A543" w14:textId="77777777" w:rsidR="008770CC" w:rsidRDefault="008770CC">
      <w:pPr>
        <w:pStyle w:val="BodyText"/>
        <w:spacing w:before="6"/>
        <w:jc w:val="left"/>
        <w:rPr>
          <w:sz w:val="23"/>
        </w:rPr>
      </w:pPr>
    </w:p>
    <w:p w14:paraId="66D5B02A" w14:textId="77777777" w:rsidR="008770CC" w:rsidRDefault="003650F5">
      <w:pPr>
        <w:pStyle w:val="ListParagraph"/>
        <w:numPr>
          <w:ilvl w:val="1"/>
          <w:numId w:val="57"/>
        </w:numPr>
        <w:tabs>
          <w:tab w:val="left" w:pos="2130"/>
        </w:tabs>
        <w:spacing w:line="235" w:lineRule="auto"/>
        <w:ind w:right="210" w:firstLine="0"/>
        <w:rPr>
          <w:sz w:val="24"/>
        </w:rPr>
      </w:pPr>
      <w:r>
        <w:rPr>
          <w:spacing w:val="-2"/>
          <w:sz w:val="24"/>
        </w:rPr>
        <w:t>The</w:t>
      </w:r>
      <w:r>
        <w:rPr>
          <w:spacing w:val="-13"/>
          <w:sz w:val="24"/>
        </w:rPr>
        <w:t xml:space="preserve"> </w:t>
      </w:r>
      <w:r>
        <w:rPr>
          <w:spacing w:val="-2"/>
          <w:sz w:val="24"/>
        </w:rPr>
        <w:t>Craft</w:t>
      </w:r>
      <w:r>
        <w:rPr>
          <w:spacing w:val="-13"/>
          <w:sz w:val="24"/>
        </w:rPr>
        <w:t xml:space="preserve"> </w:t>
      </w:r>
      <w:r>
        <w:rPr>
          <w:spacing w:val="-2"/>
          <w:sz w:val="24"/>
        </w:rPr>
        <w:t>Marijuana</w:t>
      </w:r>
      <w:r>
        <w:rPr>
          <w:spacing w:val="-13"/>
          <w:sz w:val="24"/>
        </w:rPr>
        <w:t xml:space="preserve"> </w:t>
      </w:r>
      <w:r>
        <w:rPr>
          <w:spacing w:val="-2"/>
          <w:sz w:val="24"/>
        </w:rPr>
        <w:t>Cooperative</w:t>
      </w:r>
      <w:r>
        <w:rPr>
          <w:spacing w:val="-11"/>
          <w:sz w:val="24"/>
        </w:rPr>
        <w:t xml:space="preserve"> </w:t>
      </w:r>
      <w:r>
        <w:rPr>
          <w:spacing w:val="-2"/>
          <w:sz w:val="24"/>
        </w:rPr>
        <w:t>is</w:t>
      </w:r>
      <w:r>
        <w:rPr>
          <w:spacing w:val="-7"/>
          <w:sz w:val="24"/>
        </w:rPr>
        <w:t xml:space="preserve"> </w:t>
      </w:r>
      <w:r>
        <w:rPr>
          <w:spacing w:val="-2"/>
          <w:sz w:val="24"/>
        </w:rPr>
        <w:t>limited</w:t>
      </w:r>
      <w:r>
        <w:rPr>
          <w:spacing w:val="-7"/>
          <w:sz w:val="24"/>
        </w:rPr>
        <w:t xml:space="preserve"> </w:t>
      </w:r>
      <w:r>
        <w:rPr>
          <w:spacing w:val="-2"/>
          <w:sz w:val="24"/>
        </w:rPr>
        <w:t>to</w:t>
      </w:r>
      <w:r>
        <w:rPr>
          <w:spacing w:val="-10"/>
          <w:sz w:val="24"/>
        </w:rPr>
        <w:t xml:space="preserve"> </w:t>
      </w:r>
      <w:r>
        <w:rPr>
          <w:spacing w:val="-2"/>
          <w:sz w:val="24"/>
        </w:rPr>
        <w:t>one</w:t>
      </w:r>
      <w:r>
        <w:rPr>
          <w:spacing w:val="-12"/>
          <w:sz w:val="24"/>
        </w:rPr>
        <w:t xml:space="preserve"> </w:t>
      </w:r>
      <w:r>
        <w:rPr>
          <w:spacing w:val="-2"/>
          <w:sz w:val="24"/>
        </w:rPr>
        <w:t>license,</w:t>
      </w:r>
      <w:r>
        <w:rPr>
          <w:spacing w:val="-12"/>
          <w:sz w:val="24"/>
        </w:rPr>
        <w:t xml:space="preserve"> </w:t>
      </w:r>
      <w:r>
        <w:rPr>
          <w:spacing w:val="-2"/>
          <w:sz w:val="24"/>
        </w:rPr>
        <w:t>under</w:t>
      </w:r>
      <w:r>
        <w:rPr>
          <w:spacing w:val="-12"/>
          <w:sz w:val="24"/>
        </w:rPr>
        <w:t xml:space="preserve"> </w:t>
      </w:r>
      <w:r>
        <w:rPr>
          <w:spacing w:val="-2"/>
          <w:sz w:val="24"/>
        </w:rPr>
        <w:t>which</w:t>
      </w:r>
      <w:r>
        <w:rPr>
          <w:spacing w:val="-12"/>
          <w:sz w:val="24"/>
        </w:rPr>
        <w:t xml:space="preserve"> </w:t>
      </w:r>
      <w:r>
        <w:rPr>
          <w:spacing w:val="-2"/>
          <w:sz w:val="24"/>
        </w:rPr>
        <w:t>it</w:t>
      </w:r>
      <w:r>
        <w:rPr>
          <w:spacing w:val="-10"/>
          <w:sz w:val="24"/>
        </w:rPr>
        <w:t xml:space="preserve"> </w:t>
      </w:r>
      <w:r>
        <w:rPr>
          <w:spacing w:val="-2"/>
          <w:sz w:val="24"/>
        </w:rPr>
        <w:t>may</w:t>
      </w:r>
      <w:r>
        <w:rPr>
          <w:spacing w:val="-13"/>
          <w:sz w:val="24"/>
        </w:rPr>
        <w:t xml:space="preserve"> </w:t>
      </w:r>
      <w:r>
        <w:rPr>
          <w:spacing w:val="-2"/>
          <w:sz w:val="24"/>
        </w:rPr>
        <w:t>cultivate Marijuana,</w:t>
      </w:r>
      <w:r>
        <w:rPr>
          <w:spacing w:val="-13"/>
          <w:sz w:val="24"/>
        </w:rPr>
        <w:t xml:space="preserve"> </w:t>
      </w:r>
      <w:r>
        <w:rPr>
          <w:spacing w:val="-2"/>
          <w:sz w:val="24"/>
        </w:rPr>
        <w:t>subject</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limitations</w:t>
      </w:r>
      <w:r>
        <w:rPr>
          <w:spacing w:val="-13"/>
          <w:sz w:val="24"/>
        </w:rPr>
        <w:t xml:space="preserve"> </w:t>
      </w:r>
      <w:r>
        <w:rPr>
          <w:spacing w:val="-2"/>
          <w:sz w:val="24"/>
        </w:rPr>
        <w:t>of</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500.050.</w:t>
      </w:r>
      <w:r>
        <w:rPr>
          <w:spacing w:val="7"/>
          <w:sz w:val="24"/>
        </w:rPr>
        <w:t xml:space="preserve"> </w:t>
      </w:r>
      <w:r>
        <w:rPr>
          <w:spacing w:val="-2"/>
          <w:sz w:val="24"/>
        </w:rPr>
        <w:t>The</w:t>
      </w:r>
      <w:r>
        <w:rPr>
          <w:spacing w:val="-13"/>
          <w:sz w:val="24"/>
        </w:rPr>
        <w:t xml:space="preserve"> </w:t>
      </w:r>
      <w:r>
        <w:rPr>
          <w:spacing w:val="-2"/>
          <w:sz w:val="24"/>
        </w:rPr>
        <w:t>cooperative's</w:t>
      </w:r>
      <w:r>
        <w:rPr>
          <w:spacing w:val="-13"/>
          <w:sz w:val="24"/>
        </w:rPr>
        <w:t xml:space="preserve"> </w:t>
      </w:r>
      <w:r>
        <w:rPr>
          <w:spacing w:val="-2"/>
          <w:sz w:val="24"/>
        </w:rPr>
        <w:t>total</w:t>
      </w:r>
      <w:r>
        <w:rPr>
          <w:spacing w:val="-13"/>
          <w:sz w:val="24"/>
        </w:rPr>
        <w:t xml:space="preserve"> </w:t>
      </w:r>
      <w:r>
        <w:rPr>
          <w:spacing w:val="-2"/>
          <w:sz w:val="24"/>
        </w:rPr>
        <w:t>locations are</w:t>
      </w:r>
      <w:r>
        <w:rPr>
          <w:spacing w:val="-13"/>
          <w:sz w:val="24"/>
        </w:rPr>
        <w:t xml:space="preserve"> </w:t>
      </w:r>
      <w:r>
        <w:rPr>
          <w:spacing w:val="-2"/>
          <w:sz w:val="24"/>
        </w:rPr>
        <w:t>limited</w:t>
      </w:r>
      <w:r>
        <w:rPr>
          <w:spacing w:val="-9"/>
          <w:sz w:val="24"/>
        </w:rPr>
        <w:t xml:space="preserve"> </w:t>
      </w:r>
      <w:r>
        <w:rPr>
          <w:spacing w:val="-2"/>
          <w:sz w:val="24"/>
        </w:rPr>
        <w:t>to</w:t>
      </w:r>
      <w:r>
        <w:rPr>
          <w:spacing w:val="-11"/>
          <w:sz w:val="24"/>
        </w:rPr>
        <w:t xml:space="preserve"> </w:t>
      </w:r>
      <w:r>
        <w:rPr>
          <w:spacing w:val="-2"/>
          <w:sz w:val="24"/>
        </w:rPr>
        <w:t>cultivating</w:t>
      </w:r>
      <w:r>
        <w:rPr>
          <w:spacing w:val="-12"/>
          <w:sz w:val="24"/>
        </w:rPr>
        <w:t xml:space="preserve"> </w:t>
      </w:r>
      <w:r>
        <w:rPr>
          <w:spacing w:val="-2"/>
          <w:sz w:val="24"/>
        </w:rPr>
        <w:t>100,000</w:t>
      </w:r>
      <w:r>
        <w:rPr>
          <w:spacing w:val="-10"/>
          <w:sz w:val="24"/>
        </w:rPr>
        <w:t xml:space="preserve"> </w:t>
      </w:r>
      <w:r>
        <w:rPr>
          <w:spacing w:val="-2"/>
          <w:sz w:val="24"/>
        </w:rPr>
        <w:t>square</w:t>
      </w:r>
      <w:r>
        <w:rPr>
          <w:spacing w:val="-13"/>
          <w:sz w:val="24"/>
        </w:rPr>
        <w:t xml:space="preserve"> </w:t>
      </w:r>
      <w:r>
        <w:rPr>
          <w:spacing w:val="-2"/>
          <w:sz w:val="24"/>
        </w:rPr>
        <w:t>feet</w:t>
      </w:r>
      <w:r>
        <w:rPr>
          <w:spacing w:val="-12"/>
          <w:sz w:val="24"/>
        </w:rPr>
        <w:t xml:space="preserve"> </w:t>
      </w:r>
      <w:r>
        <w:rPr>
          <w:spacing w:val="-2"/>
          <w:sz w:val="24"/>
        </w:rPr>
        <w:t>of</w:t>
      </w:r>
      <w:r>
        <w:rPr>
          <w:spacing w:val="-11"/>
          <w:sz w:val="24"/>
        </w:rPr>
        <w:t xml:space="preserve"> </w:t>
      </w:r>
      <w:r>
        <w:rPr>
          <w:spacing w:val="-2"/>
          <w:sz w:val="24"/>
        </w:rPr>
        <w:t>Canopy.</w:t>
      </w:r>
      <w:r>
        <w:rPr>
          <w:spacing w:val="40"/>
          <w:sz w:val="24"/>
        </w:rPr>
        <w:t xml:space="preserve"> </w:t>
      </w:r>
      <w:r>
        <w:rPr>
          <w:spacing w:val="-2"/>
          <w:sz w:val="24"/>
        </w:rPr>
        <w:t>A</w:t>
      </w:r>
      <w:r>
        <w:rPr>
          <w:spacing w:val="-12"/>
          <w:sz w:val="24"/>
        </w:rPr>
        <w:t xml:space="preserve"> </w:t>
      </w:r>
      <w:r>
        <w:rPr>
          <w:spacing w:val="-2"/>
          <w:sz w:val="24"/>
        </w:rPr>
        <w:t>cooperative</w:t>
      </w:r>
      <w:r>
        <w:rPr>
          <w:spacing w:val="-13"/>
          <w:sz w:val="24"/>
        </w:rPr>
        <w:t xml:space="preserve"> </w:t>
      </w:r>
      <w:r>
        <w:rPr>
          <w:spacing w:val="-2"/>
          <w:sz w:val="24"/>
        </w:rPr>
        <w:t>is</w:t>
      </w:r>
      <w:r>
        <w:rPr>
          <w:spacing w:val="-10"/>
          <w:sz w:val="24"/>
        </w:rPr>
        <w:t xml:space="preserve"> </w:t>
      </w:r>
      <w:r>
        <w:rPr>
          <w:spacing w:val="-2"/>
          <w:sz w:val="24"/>
        </w:rPr>
        <w:t>not</w:t>
      </w:r>
      <w:r>
        <w:rPr>
          <w:spacing w:val="-10"/>
          <w:sz w:val="24"/>
        </w:rPr>
        <w:t xml:space="preserve"> </w:t>
      </w:r>
      <w:r>
        <w:rPr>
          <w:spacing w:val="-2"/>
          <w:sz w:val="24"/>
        </w:rPr>
        <w:t>limited</w:t>
      </w:r>
      <w:r>
        <w:rPr>
          <w:spacing w:val="-9"/>
          <w:sz w:val="24"/>
        </w:rPr>
        <w:t xml:space="preserve"> </w:t>
      </w:r>
      <w:r>
        <w:rPr>
          <w:spacing w:val="-2"/>
          <w:sz w:val="24"/>
        </w:rPr>
        <w:t>in</w:t>
      </w:r>
      <w:r>
        <w:rPr>
          <w:spacing w:val="-10"/>
          <w:sz w:val="24"/>
        </w:rPr>
        <w:t xml:space="preserve"> </w:t>
      </w:r>
      <w:r>
        <w:rPr>
          <w:spacing w:val="-2"/>
          <w:sz w:val="24"/>
        </w:rPr>
        <w:t xml:space="preserve">the </w:t>
      </w:r>
      <w:r>
        <w:rPr>
          <w:sz w:val="24"/>
        </w:rPr>
        <w:t>number of cultivation locations it may operate, provided that for each location over six locations, additional application and licensing fees shall apply pursuant to 935 CMR 500.005(1)(d).</w:t>
      </w:r>
      <w:r>
        <w:rPr>
          <w:spacing w:val="40"/>
          <w:sz w:val="24"/>
        </w:rPr>
        <w:t xml:space="preserve"> </w:t>
      </w:r>
      <w:r>
        <w:rPr>
          <w:sz w:val="24"/>
        </w:rPr>
        <w:t>The cooperative may also conduct activities authorized for Marijuana Product Manufacturers at up to three locations.</w:t>
      </w:r>
    </w:p>
    <w:p w14:paraId="2ED41745" w14:textId="77777777" w:rsidR="008770CC" w:rsidRDefault="003650F5">
      <w:pPr>
        <w:pStyle w:val="ListParagraph"/>
        <w:numPr>
          <w:ilvl w:val="1"/>
          <w:numId w:val="57"/>
        </w:numPr>
        <w:tabs>
          <w:tab w:val="left" w:pos="2133"/>
        </w:tabs>
        <w:spacing w:before="5" w:line="235" w:lineRule="auto"/>
        <w:ind w:right="204" w:firstLine="0"/>
        <w:rPr>
          <w:sz w:val="24"/>
        </w:rPr>
      </w:pPr>
      <w:r>
        <w:rPr>
          <w:spacing w:val="-2"/>
          <w:sz w:val="24"/>
        </w:rPr>
        <w:t>For</w:t>
      </w:r>
      <w:r>
        <w:rPr>
          <w:spacing w:val="-13"/>
          <w:sz w:val="24"/>
        </w:rPr>
        <w:t xml:space="preserve"> </w:t>
      </w:r>
      <w:r>
        <w:rPr>
          <w:spacing w:val="-2"/>
          <w:sz w:val="24"/>
        </w:rPr>
        <w:t>the</w:t>
      </w:r>
      <w:r>
        <w:rPr>
          <w:spacing w:val="-13"/>
          <w:sz w:val="24"/>
        </w:rPr>
        <w:t xml:space="preserve"> </w:t>
      </w:r>
      <w:r>
        <w:rPr>
          <w:spacing w:val="-2"/>
          <w:sz w:val="24"/>
        </w:rPr>
        <w:t>Seed-to-sale</w:t>
      </w:r>
      <w:r>
        <w:rPr>
          <w:spacing w:val="-13"/>
          <w:sz w:val="24"/>
        </w:rPr>
        <w:t xml:space="preserve"> </w:t>
      </w:r>
      <w:r>
        <w:rPr>
          <w:spacing w:val="-2"/>
          <w:sz w:val="24"/>
        </w:rPr>
        <w:t>SOR,</w:t>
      </w:r>
      <w:r>
        <w:rPr>
          <w:spacing w:val="-13"/>
          <w:sz w:val="24"/>
        </w:rPr>
        <w:t xml:space="preserve"> </w:t>
      </w:r>
      <w:r>
        <w:rPr>
          <w:spacing w:val="-2"/>
          <w:sz w:val="24"/>
        </w:rPr>
        <w:t>a</w:t>
      </w:r>
      <w:r>
        <w:rPr>
          <w:spacing w:val="-13"/>
          <w:sz w:val="24"/>
        </w:rPr>
        <w:t xml:space="preserve"> </w:t>
      </w:r>
      <w:r>
        <w:rPr>
          <w:spacing w:val="-2"/>
          <w:sz w:val="24"/>
        </w:rPr>
        <w:t>cooperative</w:t>
      </w:r>
      <w:r>
        <w:rPr>
          <w:spacing w:val="-13"/>
          <w:sz w:val="24"/>
        </w:rPr>
        <w:t xml:space="preserve"> </w:t>
      </w:r>
      <w:r>
        <w:rPr>
          <w:spacing w:val="-2"/>
          <w:sz w:val="24"/>
        </w:rPr>
        <w:t>that</w:t>
      </w:r>
      <w:r>
        <w:rPr>
          <w:spacing w:val="-13"/>
          <w:sz w:val="24"/>
        </w:rPr>
        <w:t xml:space="preserve"> </w:t>
      </w:r>
      <w:r>
        <w:rPr>
          <w:spacing w:val="-2"/>
          <w:sz w:val="24"/>
        </w:rPr>
        <w:t>designates</w:t>
      </w:r>
      <w:r>
        <w:rPr>
          <w:spacing w:val="-13"/>
          <w:sz w:val="24"/>
        </w:rPr>
        <w:t xml:space="preserve"> </w:t>
      </w:r>
      <w:r>
        <w:rPr>
          <w:spacing w:val="-2"/>
          <w:sz w:val="24"/>
        </w:rPr>
        <w:t>a</w:t>
      </w:r>
      <w:r>
        <w:rPr>
          <w:spacing w:val="-12"/>
          <w:sz w:val="24"/>
        </w:rPr>
        <w:t xml:space="preserve"> </w:t>
      </w:r>
      <w:r>
        <w:rPr>
          <w:spacing w:val="-2"/>
          <w:sz w:val="24"/>
        </w:rPr>
        <w:t>system</w:t>
      </w:r>
      <w:r>
        <w:rPr>
          <w:spacing w:val="-10"/>
          <w:sz w:val="24"/>
        </w:rPr>
        <w:t xml:space="preserve"> </w:t>
      </w:r>
      <w:r>
        <w:rPr>
          <w:spacing w:val="-2"/>
          <w:sz w:val="24"/>
        </w:rPr>
        <w:t>administrator</w:t>
      </w:r>
      <w:r>
        <w:rPr>
          <w:spacing w:val="-11"/>
          <w:sz w:val="24"/>
        </w:rPr>
        <w:t xml:space="preserve"> </w:t>
      </w:r>
      <w:r>
        <w:rPr>
          <w:spacing w:val="-2"/>
          <w:sz w:val="24"/>
        </w:rPr>
        <w:t>will</w:t>
      </w:r>
      <w:r>
        <w:rPr>
          <w:spacing w:val="-10"/>
          <w:sz w:val="24"/>
        </w:rPr>
        <w:t xml:space="preserve"> </w:t>
      </w:r>
      <w:r>
        <w:rPr>
          <w:spacing w:val="-2"/>
          <w:sz w:val="24"/>
        </w:rPr>
        <w:t xml:space="preserve">pay </w:t>
      </w:r>
      <w:r>
        <w:rPr>
          <w:sz w:val="24"/>
        </w:rPr>
        <w:t>one licensing program fee on a monthly basis for Seed-to-sale tracking software.</w:t>
      </w:r>
    </w:p>
    <w:p w14:paraId="198D8E02" w14:textId="77777777" w:rsidR="008770CC" w:rsidRDefault="003650F5">
      <w:pPr>
        <w:pStyle w:val="ListParagraph"/>
        <w:numPr>
          <w:ilvl w:val="1"/>
          <w:numId w:val="57"/>
        </w:numPr>
        <w:tabs>
          <w:tab w:val="left" w:pos="2181"/>
        </w:tabs>
        <w:spacing w:before="2" w:line="235" w:lineRule="auto"/>
        <w:ind w:right="210" w:firstLine="0"/>
        <w:rPr>
          <w:sz w:val="24"/>
        </w:rPr>
      </w:pPr>
      <w:r>
        <w:rPr>
          <w:sz w:val="24"/>
        </w:rPr>
        <w:t>Members of a cooperative may not be a Person or Entity Having Direct or Indirect Control in any other Marijuana Establishment. Such restriction may not be construed to prohibit a Craft Marijuana Cooperative for applying for a Marijuana Retailer, Marijuana Existing</w:t>
      </w:r>
      <w:r>
        <w:rPr>
          <w:spacing w:val="-15"/>
          <w:sz w:val="24"/>
        </w:rPr>
        <w:t xml:space="preserve"> </w:t>
      </w:r>
      <w:r>
        <w:rPr>
          <w:sz w:val="24"/>
        </w:rPr>
        <w:t>Licensee</w:t>
      </w:r>
      <w:r>
        <w:rPr>
          <w:spacing w:val="-15"/>
          <w:sz w:val="24"/>
        </w:rPr>
        <w:t xml:space="preserve"> </w:t>
      </w:r>
      <w:r>
        <w:rPr>
          <w:sz w:val="24"/>
        </w:rPr>
        <w:t>Transporter,</w:t>
      </w:r>
      <w:r>
        <w:rPr>
          <w:spacing w:val="-15"/>
          <w:sz w:val="24"/>
        </w:rPr>
        <w:t xml:space="preserve"> </w:t>
      </w:r>
      <w:r>
        <w:rPr>
          <w:sz w:val="24"/>
        </w:rPr>
        <w:t>Marijuana</w:t>
      </w:r>
      <w:r>
        <w:rPr>
          <w:spacing w:val="-14"/>
          <w:sz w:val="24"/>
        </w:rPr>
        <w:t xml:space="preserve"> </w:t>
      </w:r>
      <w:r>
        <w:rPr>
          <w:sz w:val="24"/>
        </w:rPr>
        <w:t>Research</w:t>
      </w:r>
      <w:r>
        <w:rPr>
          <w:spacing w:val="-15"/>
          <w:sz w:val="24"/>
        </w:rPr>
        <w:t xml:space="preserve"> </w:t>
      </w:r>
      <w:r>
        <w:rPr>
          <w:sz w:val="24"/>
        </w:rPr>
        <w:t>or</w:t>
      </w:r>
      <w:r>
        <w:rPr>
          <w:spacing w:val="-15"/>
          <w:sz w:val="24"/>
        </w:rPr>
        <w:t xml:space="preserve"> </w:t>
      </w:r>
      <w:r>
        <w:rPr>
          <w:sz w:val="24"/>
        </w:rPr>
        <w:t>Social</w:t>
      </w:r>
      <w:r>
        <w:rPr>
          <w:spacing w:val="-15"/>
          <w:sz w:val="24"/>
        </w:rPr>
        <w:t xml:space="preserve"> </w:t>
      </w:r>
      <w:r>
        <w:rPr>
          <w:sz w:val="24"/>
        </w:rPr>
        <w:t>Consumption</w:t>
      </w:r>
      <w:r>
        <w:rPr>
          <w:spacing w:val="-13"/>
          <w:sz w:val="24"/>
        </w:rPr>
        <w:t xml:space="preserve"> </w:t>
      </w:r>
      <w:r>
        <w:rPr>
          <w:sz w:val="24"/>
        </w:rPr>
        <w:t xml:space="preserve">Establishment </w:t>
      </w:r>
      <w:r>
        <w:rPr>
          <w:spacing w:val="-2"/>
          <w:sz w:val="24"/>
        </w:rPr>
        <w:t>License.</w:t>
      </w:r>
    </w:p>
    <w:p w14:paraId="668D9154" w14:textId="77777777" w:rsidR="008770CC" w:rsidRDefault="003650F5">
      <w:pPr>
        <w:pStyle w:val="ListParagraph"/>
        <w:numPr>
          <w:ilvl w:val="1"/>
          <w:numId w:val="57"/>
        </w:numPr>
        <w:tabs>
          <w:tab w:val="left" w:pos="2118"/>
        </w:tabs>
        <w:spacing w:before="4" w:line="235" w:lineRule="auto"/>
        <w:ind w:right="209" w:firstLine="0"/>
        <w:rPr>
          <w:sz w:val="24"/>
        </w:rPr>
      </w:pPr>
      <w:r>
        <w:rPr>
          <w:sz w:val="24"/>
          <w:u w:val="single"/>
        </w:rPr>
        <w:t>Tier</w:t>
      </w:r>
      <w:r>
        <w:rPr>
          <w:spacing w:val="-11"/>
          <w:sz w:val="24"/>
          <w:u w:val="single"/>
        </w:rPr>
        <w:t xml:space="preserve"> </w:t>
      </w:r>
      <w:r>
        <w:rPr>
          <w:sz w:val="24"/>
          <w:u w:val="single"/>
        </w:rPr>
        <w:t>Expansion</w:t>
      </w:r>
      <w:r>
        <w:rPr>
          <w:sz w:val="24"/>
        </w:rPr>
        <w:t>.</w:t>
      </w:r>
      <w:r>
        <w:rPr>
          <w:spacing w:val="80"/>
          <w:sz w:val="24"/>
        </w:rPr>
        <w:t xml:space="preserve"> </w:t>
      </w:r>
      <w:r>
        <w:rPr>
          <w:sz w:val="24"/>
        </w:rPr>
        <w:t>A</w:t>
      </w:r>
      <w:r>
        <w:rPr>
          <w:spacing w:val="-10"/>
          <w:sz w:val="24"/>
        </w:rPr>
        <w:t xml:space="preserve"> </w:t>
      </w:r>
      <w:r>
        <w:rPr>
          <w:sz w:val="24"/>
        </w:rPr>
        <w:t>Craft</w:t>
      </w:r>
      <w:r>
        <w:rPr>
          <w:spacing w:val="-11"/>
          <w:sz w:val="24"/>
        </w:rPr>
        <w:t xml:space="preserve"> </w:t>
      </w:r>
      <w:r>
        <w:rPr>
          <w:sz w:val="24"/>
        </w:rPr>
        <w:t>Marijuana</w:t>
      </w:r>
      <w:r>
        <w:rPr>
          <w:spacing w:val="-12"/>
          <w:sz w:val="24"/>
        </w:rPr>
        <w:t xml:space="preserve"> </w:t>
      </w:r>
      <w:r>
        <w:rPr>
          <w:sz w:val="24"/>
        </w:rPr>
        <w:t>Cooperative</w:t>
      </w:r>
      <w:r>
        <w:rPr>
          <w:spacing w:val="-12"/>
          <w:sz w:val="24"/>
        </w:rPr>
        <w:t xml:space="preserve"> </w:t>
      </w:r>
      <w:r>
        <w:rPr>
          <w:sz w:val="24"/>
        </w:rPr>
        <w:t>may</w:t>
      </w:r>
      <w:r>
        <w:rPr>
          <w:spacing w:val="-15"/>
          <w:sz w:val="24"/>
        </w:rPr>
        <w:t xml:space="preserve"> </w:t>
      </w:r>
      <w:r>
        <w:rPr>
          <w:sz w:val="24"/>
        </w:rPr>
        <w:t>submit</w:t>
      </w:r>
      <w:r>
        <w:rPr>
          <w:spacing w:val="-8"/>
          <w:sz w:val="24"/>
        </w:rPr>
        <w:t xml:space="preserve"> </w:t>
      </w:r>
      <w:r>
        <w:rPr>
          <w:sz w:val="24"/>
        </w:rPr>
        <w:t>an</w:t>
      </w:r>
      <w:r>
        <w:rPr>
          <w:spacing w:val="-11"/>
          <w:sz w:val="24"/>
        </w:rPr>
        <w:t xml:space="preserve"> </w:t>
      </w:r>
      <w:r>
        <w:rPr>
          <w:sz w:val="24"/>
        </w:rPr>
        <w:t>application,</w:t>
      </w:r>
      <w:r>
        <w:rPr>
          <w:spacing w:val="-11"/>
          <w:sz w:val="24"/>
        </w:rPr>
        <w:t xml:space="preserve"> </w:t>
      </w:r>
      <w:r>
        <w:rPr>
          <w:sz w:val="24"/>
        </w:rPr>
        <w:t>in</w:t>
      </w:r>
      <w:r>
        <w:rPr>
          <w:spacing w:val="-9"/>
          <w:sz w:val="24"/>
        </w:rPr>
        <w:t xml:space="preserve"> </w:t>
      </w:r>
      <w:r>
        <w:rPr>
          <w:sz w:val="24"/>
        </w:rPr>
        <w:t>a</w:t>
      </w:r>
      <w:r>
        <w:rPr>
          <w:spacing w:val="-11"/>
          <w:sz w:val="24"/>
        </w:rPr>
        <w:t xml:space="preserve"> </w:t>
      </w:r>
      <w:r>
        <w:rPr>
          <w:sz w:val="24"/>
        </w:rPr>
        <w:t>time and</w:t>
      </w:r>
      <w:r>
        <w:rPr>
          <w:spacing w:val="-6"/>
          <w:sz w:val="24"/>
        </w:rPr>
        <w:t xml:space="preserve"> </w:t>
      </w:r>
      <w:r>
        <w:rPr>
          <w:sz w:val="24"/>
        </w:rPr>
        <w:t>manner</w:t>
      </w:r>
      <w:r>
        <w:rPr>
          <w:spacing w:val="-8"/>
          <w:sz w:val="24"/>
        </w:rPr>
        <w:t xml:space="preserve"> </w:t>
      </w:r>
      <w:r>
        <w:rPr>
          <w:sz w:val="24"/>
        </w:rPr>
        <w:t>determined</w:t>
      </w:r>
      <w:r>
        <w:rPr>
          <w:spacing w:val="-8"/>
          <w:sz w:val="24"/>
        </w:rPr>
        <w:t xml:space="preserve"> </w:t>
      </w:r>
      <w:r>
        <w:rPr>
          <w:sz w:val="24"/>
        </w:rPr>
        <w:t>by</w:t>
      </w:r>
      <w:r>
        <w:rPr>
          <w:spacing w:val="-13"/>
          <w:sz w:val="24"/>
        </w:rPr>
        <w:t xml:space="preserve"> </w:t>
      </w:r>
      <w:r>
        <w:rPr>
          <w:sz w:val="24"/>
        </w:rPr>
        <w:t>the</w:t>
      </w:r>
      <w:r>
        <w:rPr>
          <w:spacing w:val="-6"/>
          <w:sz w:val="24"/>
        </w:rPr>
        <w:t xml:space="preserve"> </w:t>
      </w:r>
      <w:r>
        <w:rPr>
          <w:sz w:val="24"/>
        </w:rPr>
        <w:t>Commission,</w:t>
      </w:r>
      <w:r>
        <w:rPr>
          <w:spacing w:val="-3"/>
          <w:sz w:val="24"/>
        </w:rPr>
        <w:t xml:space="preserve"> </w:t>
      </w:r>
      <w:r>
        <w:rPr>
          <w:sz w:val="24"/>
        </w:rPr>
        <w:t>to</w:t>
      </w:r>
      <w:r>
        <w:rPr>
          <w:spacing w:val="-5"/>
          <w:sz w:val="24"/>
        </w:rPr>
        <w:t xml:space="preserve"> </w:t>
      </w:r>
      <w:r>
        <w:rPr>
          <w:sz w:val="24"/>
        </w:rPr>
        <w:t>change</w:t>
      </w:r>
      <w:r>
        <w:rPr>
          <w:spacing w:val="-7"/>
          <w:sz w:val="24"/>
        </w:rPr>
        <w:t xml:space="preserve"> </w:t>
      </w:r>
      <w:r>
        <w:rPr>
          <w:sz w:val="24"/>
        </w:rPr>
        <w:t>the</w:t>
      </w:r>
      <w:r>
        <w:rPr>
          <w:spacing w:val="-6"/>
          <w:sz w:val="24"/>
        </w:rPr>
        <w:t xml:space="preserve"> </w:t>
      </w:r>
      <w:r>
        <w:rPr>
          <w:sz w:val="24"/>
        </w:rPr>
        <w:t>tier</w:t>
      </w:r>
      <w:r>
        <w:rPr>
          <w:spacing w:val="-7"/>
          <w:sz w:val="24"/>
        </w:rPr>
        <w:t xml:space="preserve"> </w:t>
      </w:r>
      <w:r>
        <w:rPr>
          <w:sz w:val="24"/>
        </w:rPr>
        <w:t>in</w:t>
      </w:r>
      <w:r>
        <w:rPr>
          <w:spacing w:val="-5"/>
          <w:sz w:val="24"/>
        </w:rPr>
        <w:t xml:space="preserve"> </w:t>
      </w:r>
      <w:r>
        <w:rPr>
          <w:sz w:val="24"/>
        </w:rPr>
        <w:t>which</w:t>
      </w:r>
      <w:r>
        <w:rPr>
          <w:spacing w:val="-7"/>
          <w:sz w:val="24"/>
        </w:rPr>
        <w:t xml:space="preserve"> </w:t>
      </w:r>
      <w:r>
        <w:rPr>
          <w:sz w:val="24"/>
        </w:rPr>
        <w:t>it</w:t>
      </w:r>
      <w:r>
        <w:rPr>
          <w:spacing w:val="-3"/>
          <w:sz w:val="24"/>
        </w:rPr>
        <w:t xml:space="preserve"> </w:t>
      </w:r>
      <w:r>
        <w:rPr>
          <w:sz w:val="24"/>
        </w:rPr>
        <w:t>is</w:t>
      </w:r>
      <w:r>
        <w:rPr>
          <w:spacing w:val="-3"/>
          <w:sz w:val="24"/>
        </w:rPr>
        <w:t xml:space="preserve"> </w:t>
      </w:r>
      <w:r>
        <w:rPr>
          <w:sz w:val="24"/>
        </w:rPr>
        <w:t>classified.</w:t>
      </w:r>
      <w:r>
        <w:rPr>
          <w:spacing w:val="40"/>
          <w:sz w:val="24"/>
        </w:rPr>
        <w:t xml:space="preserve"> </w:t>
      </w:r>
      <w:r>
        <w:rPr>
          <w:sz w:val="24"/>
        </w:rPr>
        <w:t>A cooperative may change tiers to either expand or reduce production.</w:t>
      </w:r>
      <w:r>
        <w:rPr>
          <w:spacing w:val="40"/>
          <w:sz w:val="24"/>
        </w:rPr>
        <w:t xml:space="preserve"> </w:t>
      </w:r>
      <w:r>
        <w:rPr>
          <w:sz w:val="24"/>
        </w:rPr>
        <w:t>If a cooperative is applying</w:t>
      </w:r>
      <w:r>
        <w:rPr>
          <w:spacing w:val="-3"/>
          <w:sz w:val="24"/>
        </w:rPr>
        <w:t xml:space="preserve"> </w:t>
      </w:r>
      <w:r>
        <w:rPr>
          <w:sz w:val="24"/>
        </w:rPr>
        <w:t>to</w:t>
      </w:r>
      <w:r>
        <w:rPr>
          <w:spacing w:val="-1"/>
          <w:sz w:val="24"/>
        </w:rPr>
        <w:t xml:space="preserve"> </w:t>
      </w:r>
      <w:r>
        <w:rPr>
          <w:sz w:val="24"/>
        </w:rPr>
        <w:t>expand</w:t>
      </w:r>
      <w:r>
        <w:rPr>
          <w:spacing w:val="-2"/>
          <w:sz w:val="24"/>
        </w:rPr>
        <w:t xml:space="preserve"> </w:t>
      </w:r>
      <w:r>
        <w:rPr>
          <w:sz w:val="24"/>
        </w:rPr>
        <w:t>production,</w:t>
      </w:r>
      <w:r>
        <w:rPr>
          <w:spacing w:val="-2"/>
          <w:sz w:val="24"/>
        </w:rPr>
        <w:t xml:space="preserve"> </w:t>
      </w:r>
      <w:r>
        <w:rPr>
          <w:sz w:val="24"/>
        </w:rPr>
        <w:t>it shall</w:t>
      </w:r>
      <w:r>
        <w:rPr>
          <w:spacing w:val="-2"/>
          <w:sz w:val="24"/>
        </w:rPr>
        <w:t xml:space="preserve"> </w:t>
      </w:r>
      <w:r>
        <w:rPr>
          <w:sz w:val="24"/>
        </w:rPr>
        <w:t>demonstrate</w:t>
      </w:r>
      <w:r>
        <w:rPr>
          <w:spacing w:val="-3"/>
          <w:sz w:val="24"/>
        </w:rPr>
        <w:t xml:space="preserve"> </w:t>
      </w:r>
      <w:r>
        <w:rPr>
          <w:sz w:val="24"/>
        </w:rPr>
        <w:t>that</w:t>
      </w:r>
      <w:r>
        <w:rPr>
          <w:spacing w:val="-3"/>
          <w:sz w:val="24"/>
        </w:rPr>
        <w:t xml:space="preserve"> </w:t>
      </w:r>
      <w:r>
        <w:rPr>
          <w:sz w:val="24"/>
        </w:rPr>
        <w:t>while</w:t>
      </w:r>
      <w:r>
        <w:rPr>
          <w:spacing w:val="-3"/>
          <w:sz w:val="24"/>
        </w:rPr>
        <w:t xml:space="preserve"> </w:t>
      </w:r>
      <w:r>
        <w:rPr>
          <w:sz w:val="24"/>
        </w:rPr>
        <w:t>cultivating</w:t>
      </w:r>
      <w:r>
        <w:rPr>
          <w:spacing w:val="-6"/>
          <w:sz w:val="24"/>
        </w:rPr>
        <w:t xml:space="preserve"> </w:t>
      </w:r>
      <w:r>
        <w:rPr>
          <w:sz w:val="24"/>
        </w:rPr>
        <w:t>at</w:t>
      </w:r>
      <w:r>
        <w:rPr>
          <w:spacing w:val="-2"/>
          <w:sz w:val="24"/>
        </w:rPr>
        <w:t xml:space="preserve"> </w:t>
      </w:r>
      <w:r>
        <w:rPr>
          <w:sz w:val="24"/>
        </w:rPr>
        <w:t>the</w:t>
      </w:r>
      <w:r>
        <w:rPr>
          <w:spacing w:val="-2"/>
          <w:sz w:val="24"/>
        </w:rPr>
        <w:t xml:space="preserve"> </w:t>
      </w:r>
      <w:r>
        <w:rPr>
          <w:sz w:val="24"/>
        </w:rPr>
        <w:t>top</w:t>
      </w:r>
      <w:r>
        <w:rPr>
          <w:spacing w:val="-1"/>
          <w:sz w:val="24"/>
        </w:rPr>
        <w:t xml:space="preserve"> </w:t>
      </w:r>
      <w:r>
        <w:rPr>
          <w:sz w:val="24"/>
        </w:rPr>
        <w:t>of</w:t>
      </w:r>
      <w:r>
        <w:rPr>
          <w:spacing w:val="-2"/>
          <w:sz w:val="24"/>
        </w:rPr>
        <w:t xml:space="preserve"> </w:t>
      </w:r>
      <w:r>
        <w:rPr>
          <w:sz w:val="24"/>
        </w:rPr>
        <w:t>its production tier,</w:t>
      </w:r>
      <w:r>
        <w:rPr>
          <w:spacing w:val="-1"/>
          <w:sz w:val="24"/>
        </w:rPr>
        <w:t xml:space="preserve"> </w:t>
      </w:r>
      <w:r>
        <w:rPr>
          <w:sz w:val="24"/>
        </w:rPr>
        <w:t>it has</w:t>
      </w:r>
      <w:r>
        <w:rPr>
          <w:spacing w:val="-1"/>
          <w:sz w:val="24"/>
        </w:rPr>
        <w:t xml:space="preserve"> </w:t>
      </w:r>
      <w:r>
        <w:rPr>
          <w:sz w:val="24"/>
        </w:rPr>
        <w:t>sold 85%</w:t>
      </w:r>
      <w:r>
        <w:rPr>
          <w:spacing w:val="-1"/>
          <w:sz w:val="24"/>
        </w:rPr>
        <w:t xml:space="preserve"> </w:t>
      </w:r>
      <w:r>
        <w:rPr>
          <w:sz w:val="24"/>
        </w:rPr>
        <w:t>of</w:t>
      </w:r>
      <w:r>
        <w:rPr>
          <w:spacing w:val="-1"/>
          <w:sz w:val="24"/>
        </w:rPr>
        <w:t xml:space="preserve"> </w:t>
      </w:r>
      <w:r>
        <w:rPr>
          <w:sz w:val="24"/>
        </w:rPr>
        <w:t>its product</w:t>
      </w:r>
      <w:r>
        <w:rPr>
          <w:spacing w:val="-1"/>
          <w:sz w:val="24"/>
        </w:rPr>
        <w:t xml:space="preserve"> </w:t>
      </w:r>
      <w:r>
        <w:rPr>
          <w:sz w:val="24"/>
        </w:rPr>
        <w:t>consistently</w:t>
      </w:r>
      <w:r>
        <w:rPr>
          <w:spacing w:val="-6"/>
          <w:sz w:val="24"/>
        </w:rPr>
        <w:t xml:space="preserve"> </w:t>
      </w:r>
      <w:r>
        <w:rPr>
          <w:sz w:val="24"/>
        </w:rPr>
        <w:t>over</w:t>
      </w:r>
      <w:r>
        <w:rPr>
          <w:spacing w:val="-2"/>
          <w:sz w:val="24"/>
        </w:rPr>
        <w:t xml:space="preserve"> </w:t>
      </w:r>
      <w:r>
        <w:rPr>
          <w:sz w:val="24"/>
        </w:rPr>
        <w:t>the</w:t>
      </w:r>
      <w:r>
        <w:rPr>
          <w:spacing w:val="-1"/>
          <w:sz w:val="24"/>
        </w:rPr>
        <w:t xml:space="preserve"> </w:t>
      </w:r>
      <w:r>
        <w:rPr>
          <w:sz w:val="24"/>
        </w:rPr>
        <w:t>six months preceding the application for expanded production for an indoor cultivator, or during the harvest season prior to the application for expanded production for an outdoor cultivator.</w:t>
      </w:r>
    </w:p>
    <w:p w14:paraId="600D42F8" w14:textId="77777777" w:rsidR="008770CC" w:rsidRDefault="003650F5">
      <w:pPr>
        <w:pStyle w:val="ListParagraph"/>
        <w:numPr>
          <w:ilvl w:val="1"/>
          <w:numId w:val="57"/>
        </w:numPr>
        <w:tabs>
          <w:tab w:val="left" w:pos="2198"/>
        </w:tabs>
        <w:spacing w:before="5" w:line="235" w:lineRule="auto"/>
        <w:ind w:right="205" w:firstLine="0"/>
        <w:rPr>
          <w:sz w:val="24"/>
        </w:rPr>
      </w:pPr>
      <w:r>
        <w:rPr>
          <w:sz w:val="24"/>
          <w:u w:val="single"/>
        </w:rPr>
        <w:t>Tier</w:t>
      </w:r>
      <w:r>
        <w:rPr>
          <w:spacing w:val="-4"/>
          <w:sz w:val="24"/>
          <w:u w:val="single"/>
        </w:rPr>
        <w:t xml:space="preserve"> </w:t>
      </w:r>
      <w:r>
        <w:rPr>
          <w:sz w:val="24"/>
          <w:u w:val="single"/>
        </w:rPr>
        <w:t>Relegation</w:t>
      </w:r>
      <w:r>
        <w:rPr>
          <w:sz w:val="24"/>
        </w:rPr>
        <w:t>.</w:t>
      </w:r>
      <w:r>
        <w:rPr>
          <w:spacing w:val="40"/>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license</w:t>
      </w:r>
      <w:r>
        <w:rPr>
          <w:spacing w:val="-4"/>
          <w:sz w:val="24"/>
        </w:rPr>
        <w:t xml:space="preserve"> </w:t>
      </w:r>
      <w:r>
        <w:rPr>
          <w:sz w:val="24"/>
        </w:rPr>
        <w:t>renewal</w:t>
      </w:r>
      <w:r>
        <w:rPr>
          <w:spacing w:val="-8"/>
          <w:sz w:val="24"/>
        </w:rPr>
        <w:t xml:space="preserve"> </w:t>
      </w:r>
      <w:r>
        <w:rPr>
          <w:sz w:val="24"/>
        </w:rPr>
        <w:t>process</w:t>
      </w:r>
      <w:r>
        <w:rPr>
          <w:spacing w:val="-4"/>
          <w:sz w:val="24"/>
        </w:rPr>
        <w:t xml:space="preserve"> </w:t>
      </w:r>
      <w:r>
        <w:rPr>
          <w:sz w:val="24"/>
        </w:rPr>
        <w:t>for</w:t>
      </w:r>
      <w:r>
        <w:rPr>
          <w:spacing w:val="-4"/>
          <w:sz w:val="24"/>
        </w:rPr>
        <w:t xml:space="preserve"> </w:t>
      </w:r>
      <w:r>
        <w:rPr>
          <w:sz w:val="24"/>
        </w:rPr>
        <w:t>Craft</w:t>
      </w:r>
      <w:r>
        <w:rPr>
          <w:spacing w:val="-3"/>
          <w:sz w:val="24"/>
        </w:rPr>
        <w:t xml:space="preserve"> </w:t>
      </w:r>
      <w:r>
        <w:rPr>
          <w:sz w:val="24"/>
        </w:rPr>
        <w:t>Marijuana Cooperatives, the Commission will review the records of the cooperative during the six months prior to the application for renewal for an indoor cultivator or during the harvest season</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for</w:t>
      </w:r>
      <w:r>
        <w:rPr>
          <w:spacing w:val="-15"/>
          <w:sz w:val="24"/>
        </w:rPr>
        <w:t xml:space="preserve"> </w:t>
      </w:r>
      <w:r>
        <w:rPr>
          <w:sz w:val="24"/>
        </w:rPr>
        <w:t>renewal</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outdoor</w:t>
      </w:r>
      <w:r>
        <w:rPr>
          <w:spacing w:val="-15"/>
          <w:sz w:val="24"/>
        </w:rPr>
        <w:t xml:space="preserve"> </w:t>
      </w:r>
      <w:r>
        <w:rPr>
          <w:sz w:val="24"/>
        </w:rPr>
        <w:t>cultivator.</w:t>
      </w:r>
      <w:r>
        <w:rPr>
          <w:spacing w:val="-6"/>
          <w:sz w:val="24"/>
        </w:rPr>
        <w:t xml:space="preserve"> </w:t>
      </w:r>
      <w:r>
        <w:rPr>
          <w:sz w:val="24"/>
        </w:rPr>
        <w:t>The</w:t>
      </w:r>
      <w:r>
        <w:rPr>
          <w:spacing w:val="-15"/>
          <w:sz w:val="24"/>
        </w:rPr>
        <w:t xml:space="preserve"> </w:t>
      </w:r>
      <w:r>
        <w:rPr>
          <w:sz w:val="24"/>
        </w:rPr>
        <w:t>Commission</w:t>
      </w:r>
      <w:r>
        <w:rPr>
          <w:spacing w:val="-14"/>
          <w:sz w:val="24"/>
        </w:rPr>
        <w:t xml:space="preserve"> </w:t>
      </w:r>
      <w:r>
        <w:rPr>
          <w:sz w:val="24"/>
        </w:rPr>
        <w:t>may reduce</w:t>
      </w:r>
      <w:r>
        <w:rPr>
          <w:spacing w:val="-3"/>
          <w:sz w:val="24"/>
        </w:rPr>
        <w:t xml:space="preserve"> </w:t>
      </w:r>
      <w:r>
        <w:rPr>
          <w:sz w:val="24"/>
        </w:rPr>
        <w:t>the</w:t>
      </w:r>
      <w:r>
        <w:rPr>
          <w:spacing w:val="-9"/>
          <w:sz w:val="24"/>
        </w:rPr>
        <w:t xml:space="preserve"> </w:t>
      </w:r>
      <w:r>
        <w:rPr>
          <w:sz w:val="24"/>
        </w:rPr>
        <w:t>Licensee's</w:t>
      </w:r>
      <w:r>
        <w:rPr>
          <w:spacing w:val="-6"/>
          <w:sz w:val="24"/>
        </w:rPr>
        <w:t xml:space="preserve"> </w:t>
      </w:r>
      <w:r>
        <w:rPr>
          <w:sz w:val="24"/>
        </w:rPr>
        <w:t>maximum</w:t>
      </w:r>
      <w:r>
        <w:rPr>
          <w:spacing w:val="-6"/>
          <w:sz w:val="24"/>
        </w:rPr>
        <w:t xml:space="preserve"> </w:t>
      </w:r>
      <w:r>
        <w:rPr>
          <w:sz w:val="24"/>
        </w:rPr>
        <w:t>Canopy</w:t>
      </w:r>
      <w:r>
        <w:rPr>
          <w:spacing w:val="-15"/>
          <w:sz w:val="24"/>
        </w:rPr>
        <w:t xml:space="preserve"> </w:t>
      </w:r>
      <w:r>
        <w:rPr>
          <w:sz w:val="24"/>
        </w:rPr>
        <w:t>to</w:t>
      </w:r>
      <w:r>
        <w:rPr>
          <w:spacing w:val="-5"/>
          <w:sz w:val="24"/>
        </w:rPr>
        <w:t xml:space="preserve"> </w:t>
      </w:r>
      <w:r>
        <w:rPr>
          <w:sz w:val="24"/>
        </w:rPr>
        <w:t>a</w:t>
      </w:r>
      <w:r>
        <w:rPr>
          <w:spacing w:val="-8"/>
          <w:sz w:val="24"/>
        </w:rPr>
        <w:t xml:space="preserve"> </w:t>
      </w:r>
      <w:r>
        <w:rPr>
          <w:sz w:val="24"/>
        </w:rPr>
        <w:t>lower</w:t>
      </w:r>
      <w:r>
        <w:rPr>
          <w:spacing w:val="-8"/>
          <w:sz w:val="24"/>
        </w:rPr>
        <w:t xml:space="preserve"> </w:t>
      </w:r>
      <w:r>
        <w:rPr>
          <w:sz w:val="24"/>
        </w:rPr>
        <w:t>tier</w:t>
      </w:r>
      <w:r>
        <w:rPr>
          <w:spacing w:val="-7"/>
          <w:sz w:val="24"/>
        </w:rPr>
        <w:t xml:space="preserve"> </w:t>
      </w:r>
      <w:r>
        <w:rPr>
          <w:sz w:val="24"/>
        </w:rPr>
        <w:t>if</w:t>
      </w:r>
      <w:r>
        <w:rPr>
          <w:spacing w:val="-6"/>
          <w:sz w:val="24"/>
        </w:rPr>
        <w:t xml:space="preserve"> </w:t>
      </w:r>
      <w:r>
        <w:rPr>
          <w:sz w:val="24"/>
        </w:rPr>
        <w:t>the</w:t>
      </w:r>
      <w:r>
        <w:rPr>
          <w:spacing w:val="-6"/>
          <w:sz w:val="24"/>
        </w:rPr>
        <w:t xml:space="preserve"> </w:t>
      </w:r>
      <w:r>
        <w:rPr>
          <w:sz w:val="24"/>
        </w:rPr>
        <w:t>Licensee</w:t>
      </w:r>
      <w:r>
        <w:rPr>
          <w:spacing w:val="-3"/>
          <w:sz w:val="24"/>
        </w:rPr>
        <w:t xml:space="preserve"> </w:t>
      </w:r>
      <w:r>
        <w:rPr>
          <w:sz w:val="24"/>
        </w:rPr>
        <w:t>sold</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70% of</w:t>
      </w:r>
      <w:r>
        <w:rPr>
          <w:spacing w:val="-15"/>
          <w:sz w:val="24"/>
        </w:rPr>
        <w:t xml:space="preserve"> </w:t>
      </w:r>
      <w:r>
        <w:rPr>
          <w:sz w:val="24"/>
        </w:rPr>
        <w:t>what</w:t>
      </w:r>
      <w:r>
        <w:rPr>
          <w:spacing w:val="-15"/>
          <w:sz w:val="24"/>
        </w:rPr>
        <w:t xml:space="preserve"> </w:t>
      </w:r>
      <w:r>
        <w:rPr>
          <w:sz w:val="24"/>
        </w:rPr>
        <w:t>it</w:t>
      </w:r>
      <w:r>
        <w:rPr>
          <w:spacing w:val="-15"/>
          <w:sz w:val="24"/>
        </w:rPr>
        <w:t xml:space="preserve"> </w:t>
      </w:r>
      <w:r>
        <w:rPr>
          <w:sz w:val="24"/>
        </w:rPr>
        <w:t>produced</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six</w:t>
      </w:r>
      <w:r>
        <w:rPr>
          <w:spacing w:val="-13"/>
          <w:sz w:val="24"/>
        </w:rPr>
        <w:t xml:space="preserve"> </w:t>
      </w:r>
      <w:r>
        <w:rPr>
          <w:sz w:val="24"/>
        </w:rPr>
        <w:t>months</w:t>
      </w:r>
      <w:r>
        <w:rPr>
          <w:spacing w:val="-12"/>
          <w:sz w:val="24"/>
        </w:rPr>
        <w:t xml:space="preserve"> </w:t>
      </w:r>
      <w:r>
        <w:rPr>
          <w:sz w:val="24"/>
        </w:rPr>
        <w:t>prior</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application</w:t>
      </w:r>
      <w:r>
        <w:rPr>
          <w:spacing w:val="-14"/>
          <w:sz w:val="24"/>
        </w:rPr>
        <w:t xml:space="preserve"> </w:t>
      </w:r>
      <w:r>
        <w:rPr>
          <w:sz w:val="24"/>
        </w:rPr>
        <w:t>for</w:t>
      </w:r>
      <w:r>
        <w:rPr>
          <w:spacing w:val="-15"/>
          <w:sz w:val="24"/>
        </w:rPr>
        <w:t xml:space="preserve"> </w:t>
      </w:r>
      <w:r>
        <w:rPr>
          <w:sz w:val="24"/>
        </w:rPr>
        <w:t>renewal</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indoor cultivator or during</w:t>
      </w:r>
      <w:r>
        <w:rPr>
          <w:spacing w:val="-2"/>
          <w:sz w:val="24"/>
        </w:rPr>
        <w:t xml:space="preserve"> </w:t>
      </w:r>
      <w:r>
        <w:rPr>
          <w:sz w:val="24"/>
        </w:rPr>
        <w:t>the</w:t>
      </w:r>
      <w:r>
        <w:rPr>
          <w:spacing w:val="-1"/>
          <w:sz w:val="24"/>
        </w:rPr>
        <w:t xml:space="preserve"> </w:t>
      </w:r>
      <w:r>
        <w:rPr>
          <w:sz w:val="24"/>
        </w:rPr>
        <w:t>harvest</w:t>
      </w:r>
      <w:r>
        <w:rPr>
          <w:spacing w:val="-1"/>
          <w:sz w:val="24"/>
        </w:rPr>
        <w:t xml:space="preserve"> </w:t>
      </w:r>
      <w:r>
        <w:rPr>
          <w:sz w:val="24"/>
        </w:rPr>
        <w:t>season</w:t>
      </w:r>
      <w:r>
        <w:rPr>
          <w:spacing w:val="-1"/>
          <w:sz w:val="24"/>
        </w:rPr>
        <w:t xml:space="preserve"> </w:t>
      </w:r>
      <w:r>
        <w:rPr>
          <w:sz w:val="24"/>
        </w:rPr>
        <w:t>prior to the</w:t>
      </w:r>
      <w:r>
        <w:rPr>
          <w:spacing w:val="-1"/>
          <w:sz w:val="24"/>
        </w:rPr>
        <w:t xml:space="preserve"> </w:t>
      </w:r>
      <w:r>
        <w:rPr>
          <w:sz w:val="24"/>
        </w:rPr>
        <w:t>application for</w:t>
      </w:r>
      <w:r>
        <w:rPr>
          <w:spacing w:val="-1"/>
          <w:sz w:val="24"/>
        </w:rPr>
        <w:t xml:space="preserve"> </w:t>
      </w:r>
      <w:r>
        <w:rPr>
          <w:sz w:val="24"/>
        </w:rPr>
        <w:t>renewal for</w:t>
      </w:r>
      <w:r>
        <w:rPr>
          <w:spacing w:val="-1"/>
          <w:sz w:val="24"/>
        </w:rPr>
        <w:t xml:space="preserve"> </w:t>
      </w:r>
      <w:r>
        <w:rPr>
          <w:sz w:val="24"/>
        </w:rPr>
        <w:t xml:space="preserve">an outdoor </w:t>
      </w:r>
      <w:r>
        <w:rPr>
          <w:spacing w:val="-2"/>
          <w:sz w:val="24"/>
        </w:rPr>
        <w:t>cultivator.</w:t>
      </w:r>
    </w:p>
    <w:p w14:paraId="77CEFCCE" w14:textId="77777777" w:rsidR="008770CC" w:rsidRDefault="003650F5">
      <w:pPr>
        <w:pStyle w:val="ListParagraph"/>
        <w:numPr>
          <w:ilvl w:val="1"/>
          <w:numId w:val="57"/>
        </w:numPr>
        <w:tabs>
          <w:tab w:val="left" w:pos="2124"/>
        </w:tabs>
        <w:spacing w:before="6" w:line="235" w:lineRule="auto"/>
        <w:ind w:right="214" w:firstLine="0"/>
        <w:rPr>
          <w:sz w:val="24"/>
        </w:rPr>
      </w:pPr>
      <w:r>
        <w:rPr>
          <w:sz w:val="24"/>
          <w:u w:val="single"/>
        </w:rPr>
        <w:t>Tier</w:t>
      </w:r>
      <w:r>
        <w:rPr>
          <w:spacing w:val="-11"/>
          <w:sz w:val="24"/>
          <w:u w:val="single"/>
        </w:rPr>
        <w:t xml:space="preserve"> </w:t>
      </w:r>
      <w:r>
        <w:rPr>
          <w:sz w:val="24"/>
          <w:u w:val="single"/>
        </w:rPr>
        <w:t>Factors</w:t>
      </w:r>
      <w:r>
        <w:rPr>
          <w:sz w:val="24"/>
        </w:rPr>
        <w:t>.</w:t>
      </w:r>
      <w:r>
        <w:rPr>
          <w:spacing w:val="40"/>
          <w:sz w:val="24"/>
        </w:rPr>
        <w:t xml:space="preserve"> </w:t>
      </w:r>
      <w:r>
        <w:rPr>
          <w:sz w:val="24"/>
        </w:rPr>
        <w:t>When</w:t>
      </w:r>
      <w:r>
        <w:rPr>
          <w:spacing w:val="-12"/>
          <w:sz w:val="24"/>
        </w:rPr>
        <w:t xml:space="preserve"> </w:t>
      </w:r>
      <w:r>
        <w:rPr>
          <w:sz w:val="24"/>
        </w:rPr>
        <w:t>determining</w:t>
      </w:r>
      <w:r>
        <w:rPr>
          <w:spacing w:val="-12"/>
          <w:sz w:val="24"/>
        </w:rPr>
        <w:t xml:space="preserve"> </w:t>
      </w:r>
      <w:r>
        <w:rPr>
          <w:sz w:val="24"/>
        </w:rPr>
        <w:t>whether</w:t>
      </w:r>
      <w:r>
        <w:rPr>
          <w:spacing w:val="-12"/>
          <w:sz w:val="24"/>
        </w:rPr>
        <w:t xml:space="preserve"> </w:t>
      </w:r>
      <w:r>
        <w:rPr>
          <w:sz w:val="24"/>
        </w:rPr>
        <w:t>to</w:t>
      </w:r>
      <w:r>
        <w:rPr>
          <w:spacing w:val="-9"/>
          <w:sz w:val="24"/>
        </w:rPr>
        <w:t xml:space="preserve"> </w:t>
      </w:r>
      <w:r>
        <w:rPr>
          <w:sz w:val="24"/>
        </w:rPr>
        <w:t>allow</w:t>
      </w:r>
      <w:r>
        <w:rPr>
          <w:spacing w:val="-10"/>
          <w:sz w:val="24"/>
        </w:rPr>
        <w:t xml:space="preserve"> </w:t>
      </w:r>
      <w:r>
        <w:rPr>
          <w:sz w:val="24"/>
        </w:rPr>
        <w:t>expansion</w:t>
      </w:r>
      <w:r>
        <w:rPr>
          <w:spacing w:val="-10"/>
          <w:sz w:val="24"/>
        </w:rPr>
        <w:t xml:space="preserve"> </w:t>
      </w:r>
      <w:r>
        <w:rPr>
          <w:sz w:val="24"/>
        </w:rPr>
        <w:t>or</w:t>
      </w:r>
      <w:r>
        <w:rPr>
          <w:spacing w:val="-10"/>
          <w:sz w:val="24"/>
        </w:rPr>
        <w:t xml:space="preserve"> </w:t>
      </w:r>
      <w:r>
        <w:rPr>
          <w:sz w:val="24"/>
        </w:rPr>
        <w:t>relegate</w:t>
      </w:r>
      <w:r>
        <w:rPr>
          <w:spacing w:val="-10"/>
          <w:sz w:val="24"/>
        </w:rPr>
        <w:t xml:space="preserve"> </w:t>
      </w:r>
      <w:r>
        <w:rPr>
          <w:sz w:val="24"/>
        </w:rPr>
        <w:t>a</w:t>
      </w:r>
      <w:r>
        <w:rPr>
          <w:spacing w:val="-10"/>
          <w:sz w:val="24"/>
        </w:rPr>
        <w:t xml:space="preserve"> </w:t>
      </w:r>
      <w:r>
        <w:rPr>
          <w:sz w:val="24"/>
        </w:rPr>
        <w:t>Licensee</w:t>
      </w:r>
      <w:r>
        <w:rPr>
          <w:spacing w:val="-12"/>
          <w:sz w:val="24"/>
        </w:rPr>
        <w:t xml:space="preserve"> </w:t>
      </w:r>
      <w:r>
        <w:rPr>
          <w:sz w:val="24"/>
        </w:rPr>
        <w:t>to a different tier, the Commission may consider factors including, but not limited to:</w:t>
      </w:r>
    </w:p>
    <w:p w14:paraId="5AC56D6F" w14:textId="77777777" w:rsidR="008770CC" w:rsidRDefault="003650F5">
      <w:pPr>
        <w:pStyle w:val="ListParagraph"/>
        <w:numPr>
          <w:ilvl w:val="2"/>
          <w:numId w:val="57"/>
        </w:numPr>
        <w:tabs>
          <w:tab w:val="left" w:pos="2416"/>
        </w:tabs>
        <w:spacing w:before="1" w:line="235" w:lineRule="auto"/>
        <w:ind w:right="206" w:firstLine="0"/>
        <w:jc w:val="left"/>
        <w:rPr>
          <w:sz w:val="24"/>
        </w:rPr>
      </w:pPr>
      <w:r>
        <w:rPr>
          <w:sz w:val="24"/>
        </w:rPr>
        <w:t>Cultivation</w:t>
      </w:r>
      <w:r>
        <w:rPr>
          <w:spacing w:val="-15"/>
          <w:sz w:val="24"/>
        </w:rPr>
        <w:t xml:space="preserve"> </w:t>
      </w:r>
      <w:r>
        <w:rPr>
          <w:sz w:val="24"/>
        </w:rPr>
        <w:t>and</w:t>
      </w:r>
      <w:r>
        <w:rPr>
          <w:spacing w:val="-15"/>
          <w:sz w:val="24"/>
        </w:rPr>
        <w:t xml:space="preserve"> </w:t>
      </w:r>
      <w:r>
        <w:rPr>
          <w:sz w:val="24"/>
        </w:rPr>
        <w:t>production</w:t>
      </w:r>
      <w:r>
        <w:rPr>
          <w:spacing w:val="-15"/>
          <w:sz w:val="24"/>
        </w:rPr>
        <w:t xml:space="preserve"> </w:t>
      </w:r>
      <w:r>
        <w:rPr>
          <w:sz w:val="24"/>
        </w:rPr>
        <w:t>history,</w:t>
      </w:r>
      <w:r>
        <w:rPr>
          <w:spacing w:val="-15"/>
          <w:sz w:val="24"/>
        </w:rPr>
        <w:t xml:space="preserve"> </w:t>
      </w:r>
      <w:r>
        <w:rPr>
          <w:sz w:val="24"/>
        </w:rPr>
        <w:t>including</w:t>
      </w:r>
      <w:r>
        <w:rPr>
          <w:spacing w:val="-15"/>
          <w:sz w:val="24"/>
        </w:rPr>
        <w:t xml:space="preserve"> </w:t>
      </w:r>
      <w:r>
        <w:rPr>
          <w:sz w:val="24"/>
        </w:rPr>
        <w:t>whether</w:t>
      </w:r>
      <w:r>
        <w:rPr>
          <w:spacing w:val="-15"/>
          <w:sz w:val="24"/>
        </w:rPr>
        <w:t xml:space="preserve"> </w:t>
      </w:r>
      <w:r>
        <w:rPr>
          <w:sz w:val="24"/>
        </w:rPr>
        <w:t>the</w:t>
      </w:r>
      <w:r>
        <w:rPr>
          <w:spacing w:val="-15"/>
          <w:sz w:val="24"/>
        </w:rPr>
        <w:t xml:space="preserve"> </w:t>
      </w:r>
      <w:r>
        <w:rPr>
          <w:sz w:val="24"/>
        </w:rPr>
        <w:t>plants/inventory</w:t>
      </w:r>
      <w:r>
        <w:rPr>
          <w:spacing w:val="-22"/>
          <w:sz w:val="24"/>
        </w:rPr>
        <w:t xml:space="preserve"> </w:t>
      </w:r>
      <w:r>
        <w:rPr>
          <w:sz w:val="24"/>
        </w:rPr>
        <w:t>suffered a catastrophic event during the licensing period;</w:t>
      </w:r>
    </w:p>
    <w:p w14:paraId="63042C3D"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Transfer,</w:t>
      </w:r>
      <w:r>
        <w:rPr>
          <w:spacing w:val="-3"/>
          <w:sz w:val="24"/>
        </w:rPr>
        <w:t xml:space="preserve"> </w:t>
      </w:r>
      <w:r>
        <w:rPr>
          <w:sz w:val="24"/>
        </w:rPr>
        <w:t>sales,</w:t>
      </w:r>
      <w:r>
        <w:rPr>
          <w:spacing w:val="-2"/>
          <w:sz w:val="24"/>
        </w:rPr>
        <w:t xml:space="preserve"> </w:t>
      </w:r>
      <w:r>
        <w:rPr>
          <w:sz w:val="24"/>
        </w:rPr>
        <w:t>and</w:t>
      </w:r>
      <w:r>
        <w:rPr>
          <w:spacing w:val="-2"/>
          <w:sz w:val="24"/>
        </w:rPr>
        <w:t xml:space="preserve"> </w:t>
      </w:r>
      <w:r>
        <w:rPr>
          <w:sz w:val="24"/>
        </w:rPr>
        <w:t>excise</w:t>
      </w:r>
      <w:r>
        <w:rPr>
          <w:spacing w:val="-3"/>
          <w:sz w:val="24"/>
        </w:rPr>
        <w:t xml:space="preserve"> </w:t>
      </w:r>
      <w:r>
        <w:rPr>
          <w:sz w:val="24"/>
        </w:rPr>
        <w:t>tax</w:t>
      </w:r>
      <w:r>
        <w:rPr>
          <w:spacing w:val="-2"/>
          <w:sz w:val="24"/>
        </w:rPr>
        <w:t xml:space="preserve"> </w:t>
      </w:r>
      <w:r>
        <w:rPr>
          <w:sz w:val="24"/>
        </w:rPr>
        <w:t>payment</w:t>
      </w:r>
      <w:r>
        <w:rPr>
          <w:spacing w:val="-2"/>
          <w:sz w:val="24"/>
        </w:rPr>
        <w:t xml:space="preserve"> history;</w:t>
      </w:r>
    </w:p>
    <w:p w14:paraId="32221619"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Existing</w:t>
      </w:r>
      <w:r>
        <w:rPr>
          <w:spacing w:val="-1"/>
          <w:sz w:val="24"/>
        </w:rPr>
        <w:t xml:space="preserve"> </w:t>
      </w:r>
      <w:r>
        <w:rPr>
          <w:sz w:val="24"/>
        </w:rPr>
        <w:t>inventory</w:t>
      </w:r>
      <w:r>
        <w:rPr>
          <w:spacing w:val="-7"/>
          <w:sz w:val="24"/>
        </w:rPr>
        <w:t xml:space="preserve"> </w:t>
      </w:r>
      <w:r>
        <w:rPr>
          <w:sz w:val="24"/>
        </w:rPr>
        <w:t>and inventory</w:t>
      </w:r>
      <w:r>
        <w:rPr>
          <w:spacing w:val="-8"/>
          <w:sz w:val="24"/>
        </w:rPr>
        <w:t xml:space="preserve"> </w:t>
      </w:r>
      <w:r>
        <w:rPr>
          <w:spacing w:val="-2"/>
          <w:sz w:val="24"/>
        </w:rPr>
        <w:t>history;</w:t>
      </w:r>
    </w:p>
    <w:p w14:paraId="60B6932C" w14:textId="77777777" w:rsidR="008770CC" w:rsidRDefault="003650F5">
      <w:pPr>
        <w:pStyle w:val="ListParagraph"/>
        <w:numPr>
          <w:ilvl w:val="2"/>
          <w:numId w:val="57"/>
        </w:numPr>
        <w:tabs>
          <w:tab w:val="left" w:pos="2455"/>
        </w:tabs>
        <w:spacing w:line="271" w:lineRule="exact"/>
        <w:ind w:left="2455" w:hanging="360"/>
        <w:jc w:val="left"/>
        <w:rPr>
          <w:sz w:val="24"/>
        </w:rPr>
      </w:pPr>
      <w:r>
        <w:rPr>
          <w:sz w:val="24"/>
        </w:rPr>
        <w:t xml:space="preserve">Sales contracts; </w:t>
      </w:r>
      <w:r>
        <w:rPr>
          <w:spacing w:val="-5"/>
          <w:sz w:val="24"/>
        </w:rPr>
        <w:t>and</w:t>
      </w:r>
    </w:p>
    <w:p w14:paraId="5738F3DF" w14:textId="77777777" w:rsidR="008770CC" w:rsidRDefault="003650F5">
      <w:pPr>
        <w:pStyle w:val="ListParagraph"/>
        <w:numPr>
          <w:ilvl w:val="2"/>
          <w:numId w:val="57"/>
        </w:numPr>
        <w:tabs>
          <w:tab w:val="left" w:pos="2533"/>
        </w:tabs>
        <w:spacing w:before="2" w:line="235" w:lineRule="auto"/>
        <w:ind w:right="209" w:firstLine="0"/>
        <w:jc w:val="left"/>
        <w:rPr>
          <w:sz w:val="24"/>
        </w:rPr>
      </w:pPr>
      <w:r>
        <w:rPr>
          <w:sz w:val="24"/>
        </w:rPr>
        <w:t>Any other factors relevant to ensuring responsible cultivation, production, and</w:t>
      </w:r>
      <w:r>
        <w:rPr>
          <w:spacing w:val="40"/>
          <w:sz w:val="24"/>
        </w:rPr>
        <w:t xml:space="preserve"> </w:t>
      </w:r>
      <w:r>
        <w:rPr>
          <w:sz w:val="24"/>
        </w:rPr>
        <w:t>inventory</w:t>
      </w:r>
      <w:r>
        <w:rPr>
          <w:spacing w:val="-1"/>
          <w:sz w:val="24"/>
        </w:rPr>
        <w:t xml:space="preserve"> </w:t>
      </w:r>
      <w:r>
        <w:rPr>
          <w:sz w:val="24"/>
        </w:rPr>
        <w:t>management.</w:t>
      </w:r>
    </w:p>
    <w:p w14:paraId="3EF099A3" w14:textId="77777777" w:rsidR="008770CC" w:rsidRDefault="008770CC">
      <w:pPr>
        <w:pStyle w:val="BodyText"/>
        <w:spacing w:before="2"/>
        <w:jc w:val="left"/>
        <w:rPr>
          <w:sz w:val="18"/>
        </w:rPr>
      </w:pPr>
    </w:p>
    <w:p w14:paraId="2F42E413" w14:textId="77777777" w:rsidR="008770CC" w:rsidRDefault="003650F5">
      <w:pPr>
        <w:pStyle w:val="ListParagraph"/>
        <w:numPr>
          <w:ilvl w:val="0"/>
          <w:numId w:val="57"/>
        </w:numPr>
        <w:tabs>
          <w:tab w:val="left" w:pos="1974"/>
        </w:tabs>
        <w:spacing w:before="64" w:line="235" w:lineRule="auto"/>
        <w:ind w:left="1380" w:right="209" w:firstLine="0"/>
        <w:rPr>
          <w:sz w:val="24"/>
        </w:rPr>
      </w:pPr>
      <w:r>
        <w:rPr>
          <w:sz w:val="24"/>
          <w:u w:val="single"/>
        </w:rPr>
        <w:t>Marijuana Product Manufacturer</w:t>
      </w:r>
      <w:r>
        <w:rPr>
          <w:sz w:val="24"/>
        </w:rPr>
        <w:t>.</w:t>
      </w:r>
      <w:r>
        <w:rPr>
          <w:spacing w:val="40"/>
          <w:sz w:val="24"/>
        </w:rPr>
        <w:t xml:space="preserve"> </w:t>
      </w:r>
      <w:r>
        <w:rPr>
          <w:sz w:val="24"/>
        </w:rPr>
        <w:t>A Marijuana Product Manufacturer may obtain, Manufacture, Process and package Marijuana Products, to transport Marijuana Products to Marijuana Establishments and to Transfer Marijuana Products to other Marijuana Establishments, but not to Consumers.</w:t>
      </w:r>
    </w:p>
    <w:p w14:paraId="343468EC" w14:textId="77777777" w:rsidR="008770CC" w:rsidRDefault="008770CC">
      <w:pPr>
        <w:pStyle w:val="BodyText"/>
        <w:spacing w:before="4"/>
        <w:jc w:val="left"/>
        <w:rPr>
          <w:sz w:val="18"/>
        </w:rPr>
      </w:pPr>
    </w:p>
    <w:p w14:paraId="59A9EC2A" w14:textId="77777777" w:rsidR="008770CC" w:rsidRDefault="003650F5">
      <w:pPr>
        <w:pStyle w:val="ListParagraph"/>
        <w:numPr>
          <w:ilvl w:val="0"/>
          <w:numId w:val="57"/>
        </w:numPr>
        <w:tabs>
          <w:tab w:val="left" w:pos="1839"/>
        </w:tabs>
        <w:spacing w:before="59" w:line="274" w:lineRule="exact"/>
        <w:ind w:hanging="459"/>
        <w:rPr>
          <w:sz w:val="24"/>
        </w:rPr>
      </w:pPr>
      <w:r>
        <w:rPr>
          <w:sz w:val="24"/>
          <w:u w:val="single"/>
        </w:rPr>
        <w:t xml:space="preserve">Marijuana </w:t>
      </w:r>
      <w:r>
        <w:rPr>
          <w:spacing w:val="-2"/>
          <w:sz w:val="24"/>
          <w:u w:val="single"/>
        </w:rPr>
        <w:t>Microbusiness</w:t>
      </w:r>
      <w:r>
        <w:rPr>
          <w:spacing w:val="-2"/>
          <w:sz w:val="24"/>
        </w:rPr>
        <w:t>.</w:t>
      </w:r>
    </w:p>
    <w:p w14:paraId="15946F4F" w14:textId="77777777" w:rsidR="00500142" w:rsidRDefault="003650F5">
      <w:pPr>
        <w:pStyle w:val="ListParagraph"/>
        <w:numPr>
          <w:ilvl w:val="1"/>
          <w:numId w:val="57"/>
        </w:numPr>
        <w:tabs>
          <w:tab w:val="left" w:pos="2189"/>
        </w:tabs>
        <w:spacing w:before="2" w:line="235" w:lineRule="auto"/>
        <w:ind w:right="205" w:firstLine="0"/>
        <w:rPr>
          <w:ins w:id="56" w:author="Author"/>
          <w:sz w:val="24"/>
        </w:rPr>
      </w:pPr>
      <w:r>
        <w:rPr>
          <w:sz w:val="24"/>
        </w:rPr>
        <w:t xml:space="preserve">A Microbusiness is an entity that can be either a Tier 1 Marijuana Cultivator or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Manufacturer</w:t>
      </w:r>
      <w:r>
        <w:rPr>
          <w:spacing w:val="-13"/>
          <w:sz w:val="24"/>
        </w:rPr>
        <w:t xml:space="preserve"> </w:t>
      </w:r>
      <w:r>
        <w:rPr>
          <w:spacing w:val="-2"/>
          <w:sz w:val="24"/>
        </w:rPr>
        <w:t>or</w:t>
      </w:r>
      <w:r>
        <w:rPr>
          <w:spacing w:val="-13"/>
          <w:sz w:val="24"/>
        </w:rPr>
        <w:t xml:space="preserve"> </w:t>
      </w:r>
      <w:r>
        <w:rPr>
          <w:spacing w:val="-2"/>
          <w:sz w:val="24"/>
        </w:rPr>
        <w:t>both</w:t>
      </w:r>
      <w:r>
        <w:rPr>
          <w:spacing w:val="-13"/>
          <w:sz w:val="24"/>
        </w:rPr>
        <w:t xml:space="preserve"> </w:t>
      </w:r>
      <w:r>
        <w:rPr>
          <w:spacing w:val="-2"/>
          <w:sz w:val="24"/>
        </w:rPr>
        <w:t>and,</w:t>
      </w:r>
      <w:r>
        <w:rPr>
          <w:spacing w:val="-13"/>
          <w:sz w:val="24"/>
        </w:rPr>
        <w:t xml:space="preserve"> </w:t>
      </w:r>
      <w:r>
        <w:rPr>
          <w:spacing w:val="-2"/>
          <w:sz w:val="24"/>
        </w:rPr>
        <w:t>if</w:t>
      </w:r>
      <w:r>
        <w:rPr>
          <w:spacing w:val="-13"/>
          <w:sz w:val="24"/>
        </w:rPr>
        <w:t xml:space="preserve"> </w:t>
      </w:r>
      <w:r>
        <w:rPr>
          <w:spacing w:val="-2"/>
          <w:sz w:val="24"/>
        </w:rPr>
        <w:t>in</w:t>
      </w:r>
      <w:r>
        <w:rPr>
          <w:spacing w:val="-13"/>
          <w:sz w:val="24"/>
        </w:rPr>
        <w:t xml:space="preserve"> </w:t>
      </w:r>
      <w:r>
        <w:rPr>
          <w:spacing w:val="-2"/>
          <w:sz w:val="24"/>
        </w:rPr>
        <w:t>receipt</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Endorsement</w:t>
      </w:r>
      <w:r>
        <w:rPr>
          <w:spacing w:val="-13"/>
          <w:sz w:val="24"/>
        </w:rPr>
        <w:t xml:space="preserve"> </w:t>
      </w:r>
      <w:r>
        <w:rPr>
          <w:spacing w:val="-2"/>
          <w:sz w:val="24"/>
        </w:rPr>
        <w:t>issued by</w:t>
      </w:r>
      <w:r>
        <w:rPr>
          <w:spacing w:val="-13"/>
          <w:sz w:val="24"/>
        </w:rPr>
        <w:t xml:space="preserve"> </w:t>
      </w:r>
      <w:r>
        <w:rPr>
          <w:spacing w:val="-2"/>
          <w:sz w:val="24"/>
        </w:rPr>
        <w:t>the</w:t>
      </w:r>
      <w:r>
        <w:rPr>
          <w:spacing w:val="-13"/>
          <w:sz w:val="24"/>
        </w:rPr>
        <w:t xml:space="preserve"> </w:t>
      </w:r>
      <w:r>
        <w:rPr>
          <w:spacing w:val="-2"/>
          <w:sz w:val="24"/>
        </w:rPr>
        <w:t>Commission,</w:t>
      </w:r>
      <w:r>
        <w:rPr>
          <w:spacing w:val="-7"/>
          <w:sz w:val="24"/>
        </w:rPr>
        <w:t xml:space="preserve"> </w:t>
      </w:r>
      <w:r>
        <w:rPr>
          <w:spacing w:val="-2"/>
          <w:sz w:val="24"/>
        </w:rPr>
        <w:t>may</w:t>
      </w:r>
      <w:r>
        <w:rPr>
          <w:spacing w:val="-13"/>
          <w:sz w:val="24"/>
        </w:rPr>
        <w:t xml:space="preserve"> </w:t>
      </w:r>
      <w:r>
        <w:rPr>
          <w:spacing w:val="-2"/>
          <w:sz w:val="24"/>
        </w:rPr>
        <w:t>deliver</w:t>
      </w:r>
      <w:r>
        <w:rPr>
          <w:spacing w:val="-9"/>
          <w:sz w:val="24"/>
        </w:rPr>
        <w:t xml:space="preserve"> </w:t>
      </w:r>
      <w:r>
        <w:rPr>
          <w:spacing w:val="-2"/>
          <w:sz w:val="24"/>
        </w:rPr>
        <w:t>Marijuana</w:t>
      </w:r>
      <w:r>
        <w:rPr>
          <w:spacing w:val="-11"/>
          <w:sz w:val="24"/>
        </w:rPr>
        <w:t xml:space="preserve"> </w:t>
      </w:r>
      <w:r>
        <w:rPr>
          <w:spacing w:val="-2"/>
          <w:sz w:val="24"/>
        </w:rPr>
        <w:t>or</w:t>
      </w:r>
      <w:r>
        <w:rPr>
          <w:spacing w:val="-6"/>
          <w:sz w:val="24"/>
        </w:rPr>
        <w:t xml:space="preserve"> </w:t>
      </w:r>
      <w:r>
        <w:rPr>
          <w:spacing w:val="-2"/>
          <w:sz w:val="24"/>
        </w:rPr>
        <w:t>Marijuana</w:t>
      </w:r>
      <w:r>
        <w:rPr>
          <w:spacing w:val="-7"/>
          <w:sz w:val="24"/>
        </w:rPr>
        <w:t xml:space="preserve"> </w:t>
      </w:r>
      <w:r>
        <w:rPr>
          <w:spacing w:val="-2"/>
          <w:sz w:val="24"/>
        </w:rPr>
        <w:t>Products</w:t>
      </w:r>
      <w:r>
        <w:rPr>
          <w:spacing w:val="-4"/>
          <w:sz w:val="24"/>
        </w:rPr>
        <w:t xml:space="preserve"> </w:t>
      </w:r>
      <w:r>
        <w:rPr>
          <w:spacing w:val="-2"/>
          <w:sz w:val="24"/>
        </w:rPr>
        <w:t>produced</w:t>
      </w:r>
      <w:r>
        <w:rPr>
          <w:spacing w:val="-8"/>
          <w:sz w:val="24"/>
        </w:rPr>
        <w:t xml:space="preserve"> </w:t>
      </w:r>
      <w:r>
        <w:rPr>
          <w:spacing w:val="-2"/>
          <w:sz w:val="24"/>
        </w:rPr>
        <w:t>at</w:t>
      </w:r>
      <w:r>
        <w:rPr>
          <w:spacing w:val="-4"/>
          <w:sz w:val="24"/>
        </w:rPr>
        <w:t xml:space="preserve"> </w:t>
      </w:r>
      <w:r>
        <w:rPr>
          <w:spacing w:val="-2"/>
          <w:sz w:val="24"/>
        </w:rPr>
        <w:t>the</w:t>
      </w:r>
      <w:r>
        <w:rPr>
          <w:spacing w:val="-4"/>
          <w:sz w:val="24"/>
        </w:rPr>
        <w:t xml:space="preserve"> </w:t>
      </w:r>
      <w:r>
        <w:rPr>
          <w:spacing w:val="-2"/>
          <w:sz w:val="24"/>
        </w:rPr>
        <w:t xml:space="preserve">licensed </w:t>
      </w:r>
      <w:r>
        <w:rPr>
          <w:sz w:val="24"/>
        </w:rPr>
        <w:t>location</w:t>
      </w:r>
      <w:r>
        <w:rPr>
          <w:spacing w:val="-15"/>
          <w:sz w:val="24"/>
        </w:rPr>
        <w:t xml:space="preserve"> </w:t>
      </w:r>
      <w:r>
        <w:rPr>
          <w:sz w:val="24"/>
        </w:rPr>
        <w:t>directly</w:t>
      </w:r>
      <w:r>
        <w:rPr>
          <w:spacing w:val="-15"/>
          <w:sz w:val="24"/>
        </w:rPr>
        <w:t xml:space="preserve"> </w:t>
      </w:r>
      <w:r>
        <w:rPr>
          <w:sz w:val="24"/>
        </w:rPr>
        <w:t>to</w:t>
      </w:r>
      <w:r>
        <w:rPr>
          <w:spacing w:val="-15"/>
          <w:sz w:val="24"/>
        </w:rPr>
        <w:t xml:space="preserve"> </w:t>
      </w:r>
      <w:r>
        <w:rPr>
          <w:sz w:val="24"/>
        </w:rPr>
        <w:t>Consumers</w:t>
      </w:r>
      <w:r>
        <w:rPr>
          <w:spacing w:val="-15"/>
          <w:sz w:val="24"/>
        </w:rPr>
        <w:t xml:space="preserve"> </w:t>
      </w:r>
      <w:r>
        <w:rPr>
          <w:sz w:val="24"/>
        </w:rPr>
        <w:t>in</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established</w:t>
      </w:r>
      <w:r>
        <w:rPr>
          <w:spacing w:val="-15"/>
          <w:sz w:val="24"/>
        </w:rPr>
        <w:t xml:space="preserve"> </w:t>
      </w:r>
      <w:r>
        <w:rPr>
          <w:sz w:val="24"/>
        </w:rPr>
        <w:t>regulatory</w:t>
      </w:r>
      <w:r>
        <w:rPr>
          <w:spacing w:val="-15"/>
          <w:sz w:val="24"/>
        </w:rPr>
        <w:t xml:space="preserve"> </w:t>
      </w:r>
      <w:r>
        <w:rPr>
          <w:sz w:val="24"/>
        </w:rPr>
        <w:t>requirements</w:t>
      </w:r>
      <w:r>
        <w:rPr>
          <w:spacing w:val="-15"/>
          <w:sz w:val="24"/>
        </w:rPr>
        <w:t xml:space="preserve"> </w:t>
      </w:r>
      <w:r>
        <w:rPr>
          <w:sz w:val="24"/>
        </w:rPr>
        <w:t xml:space="preserve">for retail sale as it relates to delivery. </w:t>
      </w:r>
    </w:p>
    <w:p w14:paraId="75A2DBF2" w14:textId="6F215960" w:rsidR="00D10610" w:rsidRDefault="003650F5">
      <w:pPr>
        <w:pStyle w:val="ListParagraph"/>
        <w:numPr>
          <w:ilvl w:val="1"/>
          <w:numId w:val="57"/>
        </w:numPr>
        <w:tabs>
          <w:tab w:val="left" w:pos="2189"/>
        </w:tabs>
        <w:spacing w:before="2" w:line="235" w:lineRule="auto"/>
        <w:ind w:right="205" w:firstLine="0"/>
        <w:rPr>
          <w:ins w:id="57" w:author="Author"/>
          <w:sz w:val="24"/>
        </w:rPr>
      </w:pPr>
      <w:r>
        <w:rPr>
          <w:sz w:val="24"/>
        </w:rPr>
        <w:t>A Microbusiness</w:t>
      </w:r>
      <w:ins w:id="58" w:author="Author">
        <w:r w:rsidR="005E7DBE">
          <w:rPr>
            <w:sz w:val="24"/>
          </w:rPr>
          <w:t xml:space="preserve"> </w:t>
        </w:r>
        <w:del w:id="59" w:author="Author">
          <w:r w:rsidR="005E7DBE" w:rsidDel="000277C1">
            <w:rPr>
              <w:sz w:val="24"/>
            </w:rPr>
            <w:delText>that is a Marijuana</w:delText>
          </w:r>
        </w:del>
        <w:r w:rsidR="000277C1">
          <w:rPr>
            <w:sz w:val="24"/>
          </w:rPr>
          <w:t>engaged in</w:t>
        </w:r>
        <w:r w:rsidR="005E7DBE">
          <w:rPr>
            <w:sz w:val="24"/>
          </w:rPr>
          <w:t xml:space="preserve"> </w:t>
        </w:r>
        <w:r w:rsidR="000277C1">
          <w:rPr>
            <w:sz w:val="24"/>
          </w:rPr>
          <w:t>p</w:t>
        </w:r>
        <w:del w:id="60" w:author="Author">
          <w:r w:rsidR="005E7DBE" w:rsidDel="000277C1">
            <w:rPr>
              <w:sz w:val="24"/>
            </w:rPr>
            <w:delText>P</w:delText>
          </w:r>
        </w:del>
        <w:r w:rsidR="005E7DBE">
          <w:rPr>
            <w:sz w:val="24"/>
          </w:rPr>
          <w:t xml:space="preserve">roduct </w:t>
        </w:r>
        <w:r w:rsidR="000277C1">
          <w:rPr>
            <w:sz w:val="24"/>
          </w:rPr>
          <w:t>m</w:t>
        </w:r>
        <w:del w:id="61" w:author="Author">
          <w:r w:rsidR="005E7DBE" w:rsidDel="000277C1">
            <w:rPr>
              <w:sz w:val="24"/>
            </w:rPr>
            <w:delText>M</w:delText>
          </w:r>
        </w:del>
        <w:r w:rsidR="005E7DBE">
          <w:rPr>
            <w:sz w:val="24"/>
          </w:rPr>
          <w:t>anufactur</w:t>
        </w:r>
        <w:r w:rsidR="00D82032">
          <w:rPr>
            <w:sz w:val="24"/>
          </w:rPr>
          <w:t>ing operations</w:t>
        </w:r>
        <w:del w:id="62" w:author="Author">
          <w:r w:rsidR="005E7DBE" w:rsidDel="00D82032">
            <w:rPr>
              <w:sz w:val="24"/>
            </w:rPr>
            <w:delText>er</w:delText>
          </w:r>
        </w:del>
        <w:r w:rsidR="005E7DBE">
          <w:rPr>
            <w:sz w:val="24"/>
          </w:rPr>
          <w:t xml:space="preserve"> may purchase </w:t>
        </w:r>
        <w:del w:id="63" w:author="Author">
          <w:r w:rsidR="005E7DBE" w:rsidDel="00D82032">
            <w:rPr>
              <w:sz w:val="24"/>
            </w:rPr>
            <w:delText xml:space="preserve">no more than </w:delText>
          </w:r>
        </w:del>
        <w:r w:rsidR="00D82032">
          <w:rPr>
            <w:sz w:val="24"/>
          </w:rPr>
          <w:t xml:space="preserve">a maximum of </w:t>
        </w:r>
        <w:r w:rsidR="005E7DBE">
          <w:rPr>
            <w:sz w:val="24"/>
          </w:rPr>
          <w:t>2,000 pounds of Marijuana or its dry-weight</w:t>
        </w:r>
        <w:r w:rsidR="00EB1FC1">
          <w:rPr>
            <w:sz w:val="24"/>
          </w:rPr>
          <w:t xml:space="preserve"> equivalent in raw concentrate per year from other Marijuana </w:t>
        </w:r>
        <w:r w:rsidR="00BB6DA6">
          <w:rPr>
            <w:sz w:val="24"/>
          </w:rPr>
          <w:t>Establishments</w:t>
        </w:r>
        <w:del w:id="64" w:author="Author">
          <w:r w:rsidR="00BB6DA6" w:rsidDel="004C0EEA">
            <w:rPr>
              <w:sz w:val="24"/>
            </w:rPr>
            <w:delText>, but not any other Marijuana Products.</w:delText>
          </w:r>
        </w:del>
      </w:ins>
      <w:del w:id="65" w:author="Author">
        <w:r w:rsidDel="004C0EEA">
          <w:rPr>
            <w:sz w:val="24"/>
          </w:rPr>
          <w:delText xml:space="preserve"> </w:delText>
        </w:r>
      </w:del>
      <w:ins w:id="66" w:author="Author">
        <w:r w:rsidR="004C0EEA">
          <w:rPr>
            <w:sz w:val="24"/>
          </w:rPr>
          <w:t xml:space="preserve"> or MTCs.</w:t>
        </w:r>
      </w:ins>
    </w:p>
    <w:p w14:paraId="66D5FD91" w14:textId="5FC41E25" w:rsidR="008770CC" w:rsidDel="00960789" w:rsidRDefault="008770CC">
      <w:pPr>
        <w:pStyle w:val="ListParagraph"/>
        <w:numPr>
          <w:ilvl w:val="2"/>
          <w:numId w:val="57"/>
        </w:numPr>
        <w:tabs>
          <w:tab w:val="left" w:pos="2189"/>
        </w:tabs>
        <w:spacing w:before="2" w:line="235" w:lineRule="auto"/>
        <w:ind w:right="205"/>
        <w:rPr>
          <w:del w:id="67" w:author="Author"/>
          <w:sz w:val="24"/>
        </w:rPr>
        <w:pPrChange w:id="68" w:author="Author">
          <w:pPr>
            <w:pStyle w:val="ListParagraph"/>
            <w:numPr>
              <w:ilvl w:val="1"/>
              <w:numId w:val="57"/>
            </w:numPr>
            <w:tabs>
              <w:tab w:val="left" w:pos="2189"/>
            </w:tabs>
            <w:spacing w:before="2" w:line="235" w:lineRule="auto"/>
            <w:ind w:right="205" w:hanging="614"/>
          </w:pPr>
        </w:pPrChange>
      </w:pPr>
    </w:p>
    <w:p w14:paraId="3A6D9C9C" w14:textId="77777777" w:rsidR="008770CC" w:rsidRDefault="003650F5">
      <w:pPr>
        <w:pStyle w:val="ListParagraph"/>
        <w:numPr>
          <w:ilvl w:val="1"/>
          <w:numId w:val="57"/>
        </w:numPr>
        <w:tabs>
          <w:tab w:val="left" w:pos="2136"/>
        </w:tabs>
        <w:spacing w:before="1" w:line="274" w:lineRule="exact"/>
        <w:ind w:left="2136" w:hanging="401"/>
        <w:rPr>
          <w:sz w:val="24"/>
        </w:rPr>
      </w:pPr>
      <w:r>
        <w:rPr>
          <w:spacing w:val="-2"/>
          <w:sz w:val="24"/>
        </w:rPr>
        <w:t>A</w:t>
      </w:r>
      <w:r>
        <w:rPr>
          <w:spacing w:val="-7"/>
          <w:sz w:val="24"/>
        </w:rPr>
        <w:t xml:space="preserve"> </w:t>
      </w:r>
      <w:r>
        <w:rPr>
          <w:spacing w:val="-2"/>
          <w:sz w:val="24"/>
        </w:rPr>
        <w:t>Microbusiness</w:t>
      </w:r>
      <w:r>
        <w:rPr>
          <w:spacing w:val="-6"/>
          <w:sz w:val="24"/>
        </w:rPr>
        <w:t xml:space="preserve"> </w:t>
      </w:r>
      <w:r>
        <w:rPr>
          <w:spacing w:val="-2"/>
          <w:sz w:val="24"/>
        </w:rPr>
        <w:t>shall</w:t>
      </w:r>
      <w:r>
        <w:rPr>
          <w:spacing w:val="-5"/>
          <w:sz w:val="24"/>
        </w:rPr>
        <w:t xml:space="preserve"> </w:t>
      </w:r>
      <w:r>
        <w:rPr>
          <w:spacing w:val="-2"/>
          <w:sz w:val="24"/>
        </w:rPr>
        <w:t>comply</w:t>
      </w:r>
      <w:r>
        <w:rPr>
          <w:spacing w:val="-14"/>
          <w:sz w:val="24"/>
        </w:rPr>
        <w:t xml:space="preserve"> </w:t>
      </w:r>
      <w:r>
        <w:rPr>
          <w:spacing w:val="-2"/>
          <w:sz w:val="24"/>
        </w:rPr>
        <w:t>with</w:t>
      </w:r>
      <w:r>
        <w:rPr>
          <w:spacing w:val="-4"/>
          <w:sz w:val="24"/>
        </w:rPr>
        <w:t xml:space="preserve"> </w:t>
      </w:r>
      <w:r>
        <w:rPr>
          <w:spacing w:val="-2"/>
          <w:sz w:val="24"/>
        </w:rPr>
        <w:t>all</w:t>
      </w:r>
      <w:r>
        <w:rPr>
          <w:spacing w:val="-5"/>
          <w:sz w:val="24"/>
        </w:rPr>
        <w:t xml:space="preserve"> </w:t>
      </w:r>
      <w:r>
        <w:rPr>
          <w:spacing w:val="-2"/>
          <w:sz w:val="24"/>
        </w:rPr>
        <w:t>operational</w:t>
      </w:r>
      <w:r>
        <w:rPr>
          <w:spacing w:val="-7"/>
          <w:sz w:val="24"/>
        </w:rPr>
        <w:t xml:space="preserve"> </w:t>
      </w:r>
      <w:r>
        <w:rPr>
          <w:spacing w:val="-2"/>
          <w:sz w:val="24"/>
        </w:rPr>
        <w:t>requirements</w:t>
      </w:r>
      <w:r>
        <w:rPr>
          <w:spacing w:val="-9"/>
          <w:sz w:val="24"/>
        </w:rPr>
        <w:t xml:space="preserve"> </w:t>
      </w:r>
      <w:r>
        <w:rPr>
          <w:spacing w:val="-2"/>
          <w:sz w:val="24"/>
        </w:rPr>
        <w:t>imposed</w:t>
      </w:r>
      <w:r>
        <w:rPr>
          <w:spacing w:val="-5"/>
          <w:sz w:val="24"/>
        </w:rPr>
        <w:t xml:space="preserve"> </w:t>
      </w:r>
      <w:r>
        <w:rPr>
          <w:spacing w:val="-2"/>
          <w:sz w:val="24"/>
        </w:rPr>
        <w:t>by</w:t>
      </w:r>
      <w:r>
        <w:rPr>
          <w:spacing w:val="-14"/>
          <w:sz w:val="24"/>
        </w:rPr>
        <w:t xml:space="preserve"> </w:t>
      </w:r>
      <w:r>
        <w:rPr>
          <w:spacing w:val="-2"/>
          <w:sz w:val="24"/>
        </w:rPr>
        <w:t>935</w:t>
      </w:r>
      <w:r>
        <w:rPr>
          <w:spacing w:val="-5"/>
          <w:sz w:val="24"/>
        </w:rPr>
        <w:t xml:space="preserve"> CMR</w:t>
      </w:r>
    </w:p>
    <w:p w14:paraId="1A1DECF5" w14:textId="77777777" w:rsidR="008770CC" w:rsidRDefault="003650F5">
      <w:pPr>
        <w:pStyle w:val="BodyText"/>
        <w:spacing w:before="2" w:line="235" w:lineRule="auto"/>
        <w:ind w:left="1735" w:right="206"/>
      </w:pPr>
      <w:r>
        <w:t>500.105</w:t>
      </w:r>
      <w:r>
        <w:rPr>
          <w:spacing w:val="-15"/>
        </w:rPr>
        <w:t xml:space="preserve"> </w:t>
      </w:r>
      <w:r>
        <w:t>through</w:t>
      </w:r>
      <w:r>
        <w:rPr>
          <w:spacing w:val="-15"/>
        </w:rPr>
        <w:t xml:space="preserve"> </w:t>
      </w:r>
      <w:r>
        <w:t>500.140</w:t>
      </w:r>
      <w:r>
        <w:rPr>
          <w:spacing w:val="-15"/>
        </w:rPr>
        <w:t xml:space="preserve"> </w:t>
      </w:r>
      <w:r>
        <w:t>on</w:t>
      </w:r>
      <w:r>
        <w:rPr>
          <w:spacing w:val="-15"/>
        </w:rPr>
        <w:t xml:space="preserve"> </w:t>
      </w:r>
      <w:r>
        <w:t>Marijuana</w:t>
      </w:r>
      <w:r>
        <w:rPr>
          <w:spacing w:val="-15"/>
        </w:rPr>
        <w:t xml:space="preserve"> </w:t>
      </w:r>
      <w:r>
        <w:t>Cultivators</w:t>
      </w:r>
      <w:r>
        <w:rPr>
          <w:spacing w:val="-15"/>
        </w:rPr>
        <w:t xml:space="preserve"> </w:t>
      </w:r>
      <w:r>
        <w:t>and</w:t>
      </w:r>
      <w:r>
        <w:rPr>
          <w:spacing w:val="-15"/>
        </w:rPr>
        <w:t xml:space="preserve"> </w:t>
      </w:r>
      <w:r>
        <w:t>Marijuana</w:t>
      </w:r>
      <w:r>
        <w:rPr>
          <w:spacing w:val="-15"/>
        </w:rPr>
        <w:t xml:space="preserve"> </w:t>
      </w:r>
      <w:r>
        <w:t>Product</w:t>
      </w:r>
      <w:r>
        <w:rPr>
          <w:spacing w:val="-15"/>
        </w:rPr>
        <w:t xml:space="preserve"> </w:t>
      </w:r>
      <w:r>
        <w:t>Manufacturers, and Retailers, to the extent the Licensee engages in such activities.</w:t>
      </w:r>
    </w:p>
    <w:p w14:paraId="09183625" w14:textId="3996D394" w:rsidR="008770CC" w:rsidRDefault="008E3982">
      <w:pPr>
        <w:pStyle w:val="ListParagraph"/>
        <w:numPr>
          <w:ilvl w:val="1"/>
          <w:numId w:val="57"/>
        </w:numPr>
        <w:tabs>
          <w:tab w:val="left" w:pos="2213"/>
        </w:tabs>
        <w:spacing w:before="2" w:line="235" w:lineRule="auto"/>
        <w:ind w:right="210" w:firstLine="0"/>
        <w:rPr>
          <w:sz w:val="24"/>
        </w:rPr>
      </w:pPr>
      <w:ins w:id="69" w:author="Author">
        <w:r w:rsidRPr="008E3982">
          <w:rPr>
            <w:sz w:val="24"/>
          </w:rPr>
          <w:t>A Person or Entity Having Direct Control or a Person or Entity Having Indirect Control in an existing Marijuana Establishment License that is not a Social Equity Program Participant or Economic Empowerment Priority Applicant shall not be eligible to apply for a Marijuana Microbusiness license.</w:t>
        </w:r>
        <w:r w:rsidR="0074479B">
          <w:rPr>
            <w:sz w:val="24"/>
          </w:rPr>
          <w:t xml:space="preserve"> </w:t>
        </w:r>
      </w:ins>
      <w:del w:id="70" w:author="Author">
        <w:r w:rsidR="003650F5" w:rsidDel="00981A55">
          <w:rPr>
            <w:sz w:val="24"/>
          </w:rPr>
          <w:delText>A Microbusiness Licensee may not be a Person or Entity Having Direct or Indirect Control for any other Marijuana Establishment</w:delText>
        </w:r>
        <w:r w:rsidR="003650F5" w:rsidDel="00056D31">
          <w:rPr>
            <w:sz w:val="24"/>
          </w:rPr>
          <w:delText>,</w:delText>
        </w:r>
        <w:r w:rsidR="003650F5" w:rsidDel="00981A55">
          <w:rPr>
            <w:sz w:val="24"/>
          </w:rPr>
          <w:delText xml:space="preserve"> </w:delText>
        </w:r>
        <w:r w:rsidR="003650F5" w:rsidDel="000200B0">
          <w:rPr>
            <w:sz w:val="24"/>
          </w:rPr>
          <w:delText>except a</w:delText>
        </w:r>
      </w:del>
      <w:ins w:id="71" w:author="Author">
        <w:del w:id="72" w:author="Author">
          <w:r w:rsidR="00B779C4" w:rsidDel="000200B0">
            <w:rPr>
              <w:sz w:val="24"/>
            </w:rPr>
            <w:delText>n Independent Testing Laboratory</w:delText>
          </w:r>
        </w:del>
      </w:ins>
      <w:del w:id="73" w:author="Author">
        <w:r w:rsidR="003650F5" w:rsidDel="00981A55">
          <w:rPr>
            <w:sz w:val="24"/>
          </w:rPr>
          <w:delText xml:space="preserve"> Social Consumption Establishment. </w:delText>
        </w:r>
      </w:del>
      <w:r w:rsidR="003650F5">
        <w:rPr>
          <w:sz w:val="24"/>
        </w:rPr>
        <w:t>A</w:t>
      </w:r>
      <w:r w:rsidR="003650F5">
        <w:rPr>
          <w:spacing w:val="-1"/>
          <w:sz w:val="24"/>
        </w:rPr>
        <w:t xml:space="preserve"> </w:t>
      </w:r>
      <w:r w:rsidR="003650F5">
        <w:rPr>
          <w:sz w:val="24"/>
        </w:rPr>
        <w:t>majority</w:t>
      </w:r>
      <w:r w:rsidR="003650F5">
        <w:rPr>
          <w:spacing w:val="-7"/>
          <w:sz w:val="24"/>
        </w:rPr>
        <w:t xml:space="preserve"> </w:t>
      </w:r>
      <w:r w:rsidR="003650F5">
        <w:rPr>
          <w:sz w:val="24"/>
        </w:rPr>
        <w:t>of</w:t>
      </w:r>
      <w:r w:rsidR="003650F5">
        <w:rPr>
          <w:spacing w:val="-1"/>
          <w:sz w:val="24"/>
        </w:rPr>
        <w:t xml:space="preserve"> </w:t>
      </w:r>
      <w:r w:rsidR="003650F5">
        <w:rPr>
          <w:sz w:val="24"/>
        </w:rPr>
        <w:t>the</w:t>
      </w:r>
      <w:r w:rsidR="003650F5">
        <w:rPr>
          <w:spacing w:val="-1"/>
          <w:sz w:val="24"/>
        </w:rPr>
        <w:t xml:space="preserve"> </w:t>
      </w:r>
      <w:r w:rsidR="003650F5">
        <w:rPr>
          <w:sz w:val="24"/>
        </w:rPr>
        <w:t>Microbusiness'</w:t>
      </w:r>
      <w:r w:rsidR="003650F5">
        <w:rPr>
          <w:spacing w:val="-3"/>
          <w:sz w:val="24"/>
        </w:rPr>
        <w:t xml:space="preserve"> </w:t>
      </w:r>
      <w:r w:rsidR="003650F5">
        <w:rPr>
          <w:sz w:val="24"/>
        </w:rPr>
        <w:t>Executives</w:t>
      </w:r>
      <w:r w:rsidR="003650F5">
        <w:rPr>
          <w:spacing w:val="-2"/>
          <w:sz w:val="24"/>
        </w:rPr>
        <w:t xml:space="preserve"> </w:t>
      </w:r>
      <w:r w:rsidR="003650F5">
        <w:rPr>
          <w:sz w:val="24"/>
        </w:rPr>
        <w:t>or</w:t>
      </w:r>
      <w:r w:rsidR="003650F5">
        <w:rPr>
          <w:spacing w:val="-1"/>
          <w:sz w:val="24"/>
        </w:rPr>
        <w:t xml:space="preserve"> </w:t>
      </w:r>
      <w:r w:rsidR="003650F5">
        <w:rPr>
          <w:sz w:val="24"/>
        </w:rPr>
        <w:t>Members shall have</w:t>
      </w:r>
      <w:r w:rsidR="003650F5">
        <w:rPr>
          <w:spacing w:val="-2"/>
          <w:sz w:val="24"/>
        </w:rPr>
        <w:t xml:space="preserve"> </w:t>
      </w:r>
      <w:r w:rsidR="003650F5">
        <w:rPr>
          <w:sz w:val="24"/>
        </w:rPr>
        <w:t>been residents of Massachusetts for no less than 12 months prior to application.</w:t>
      </w:r>
    </w:p>
    <w:p w14:paraId="00E1D355"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72750598" w14:textId="77777777" w:rsidR="008770CC" w:rsidRDefault="003650F5">
      <w:pPr>
        <w:pStyle w:val="BodyText"/>
        <w:spacing w:before="63"/>
        <w:ind w:left="180"/>
        <w:jc w:val="left"/>
      </w:pPr>
      <w:r>
        <w:t>500.050:</w:t>
      </w:r>
      <w:r>
        <w:rPr>
          <w:spacing w:val="30"/>
        </w:rPr>
        <w:t xml:space="preserve">  </w:t>
      </w:r>
      <w:r>
        <w:rPr>
          <w:spacing w:val="-2"/>
        </w:rPr>
        <w:t>continued</w:t>
      </w:r>
    </w:p>
    <w:p w14:paraId="0E648E63" w14:textId="77777777" w:rsidR="008770CC" w:rsidRDefault="008770CC">
      <w:pPr>
        <w:pStyle w:val="BodyText"/>
        <w:spacing w:before="7"/>
        <w:jc w:val="left"/>
      </w:pPr>
    </w:p>
    <w:p w14:paraId="42B715DA" w14:textId="604C9D6E" w:rsidR="008770CC" w:rsidDel="009E383B" w:rsidRDefault="003650F5">
      <w:pPr>
        <w:pStyle w:val="ListParagraph"/>
        <w:numPr>
          <w:ilvl w:val="1"/>
          <w:numId w:val="57"/>
        </w:numPr>
        <w:tabs>
          <w:tab w:val="left" w:pos="2291"/>
        </w:tabs>
        <w:spacing w:line="242" w:lineRule="auto"/>
        <w:ind w:right="213" w:firstLine="0"/>
        <w:rPr>
          <w:del w:id="74" w:author="Author"/>
          <w:sz w:val="24"/>
        </w:rPr>
      </w:pPr>
      <w:del w:id="75" w:author="Author">
        <w:r w:rsidDel="009E383B">
          <w:rPr>
            <w:sz w:val="24"/>
          </w:rPr>
          <w:delText>Application fees and l</w:delText>
        </w:r>
      </w:del>
      <w:ins w:id="76" w:author="Author">
        <w:del w:id="77" w:author="Author">
          <w:r w:rsidR="0008506E" w:rsidDel="00DF0D50">
            <w:rPr>
              <w:sz w:val="24"/>
            </w:rPr>
            <w:delText>L</w:delText>
          </w:r>
        </w:del>
      </w:ins>
      <w:del w:id="78" w:author="Author">
        <w:r w:rsidDel="009E383B">
          <w:rPr>
            <w:sz w:val="24"/>
          </w:rPr>
          <w:delText>icense fees for Microbusiness</w:delText>
        </w:r>
      </w:del>
      <w:ins w:id="79" w:author="Author">
        <w:del w:id="80" w:author="Author">
          <w:r w:rsidR="0008506E" w:rsidDel="009E383B">
            <w:rPr>
              <w:sz w:val="24"/>
            </w:rPr>
            <w:delText xml:space="preserve"> Licens</w:delText>
          </w:r>
        </w:del>
      </w:ins>
      <w:del w:id="81" w:author="Author">
        <w:r w:rsidDel="009E383B">
          <w:rPr>
            <w:sz w:val="24"/>
          </w:rPr>
          <w:delText xml:space="preserve">es shall be set at 50% of </w:delText>
        </w:r>
        <w:r w:rsidDel="00C1025A">
          <w:rPr>
            <w:sz w:val="24"/>
          </w:rPr>
          <w:delText>the combined sum of the application fees and license fees for all the cultivation or manufacturing activities in which the Licensee engages</w:delText>
        </w:r>
        <w:r w:rsidDel="009E383B">
          <w:rPr>
            <w:sz w:val="24"/>
          </w:rPr>
          <w:delText>.</w:delText>
        </w:r>
      </w:del>
    </w:p>
    <w:p w14:paraId="04CE1448" w14:textId="77777777" w:rsidR="008770CC" w:rsidRDefault="003650F5">
      <w:pPr>
        <w:pStyle w:val="ListParagraph"/>
        <w:numPr>
          <w:ilvl w:val="1"/>
          <w:numId w:val="57"/>
        </w:numPr>
        <w:tabs>
          <w:tab w:val="left" w:pos="2182"/>
        </w:tabs>
        <w:spacing w:before="2" w:line="244" w:lineRule="auto"/>
        <w:ind w:right="202" w:firstLine="0"/>
        <w:rPr>
          <w:sz w:val="24"/>
        </w:rPr>
      </w:pPr>
      <w:r>
        <w:rPr>
          <w:sz w:val="24"/>
        </w:rPr>
        <w:t>Delivery Endorsements shall be subject to the exclusivity provisions for Delivery Licensees established in 935 CMR 500.050(10)(b).</w:t>
      </w:r>
    </w:p>
    <w:p w14:paraId="70ECB797" w14:textId="77777777" w:rsidR="008770CC" w:rsidRDefault="008770CC">
      <w:pPr>
        <w:pStyle w:val="BodyText"/>
        <w:spacing w:before="11"/>
        <w:jc w:val="left"/>
        <w:rPr>
          <w:sz w:val="18"/>
        </w:rPr>
      </w:pPr>
    </w:p>
    <w:p w14:paraId="444C06DA" w14:textId="77777777" w:rsidR="008770CC" w:rsidRDefault="003650F5">
      <w:pPr>
        <w:pStyle w:val="ListParagraph"/>
        <w:numPr>
          <w:ilvl w:val="0"/>
          <w:numId w:val="57"/>
        </w:numPr>
        <w:tabs>
          <w:tab w:val="left" w:pos="1839"/>
        </w:tabs>
        <w:spacing w:before="59"/>
        <w:ind w:hanging="459"/>
        <w:rPr>
          <w:sz w:val="24"/>
        </w:rPr>
      </w:pPr>
      <w:r>
        <w:rPr>
          <w:sz w:val="24"/>
          <w:u w:val="single"/>
        </w:rPr>
        <w:t xml:space="preserve">Social Consumption </w:t>
      </w:r>
      <w:r>
        <w:rPr>
          <w:spacing w:val="-2"/>
          <w:sz w:val="24"/>
          <w:u w:val="single"/>
        </w:rPr>
        <w:t>Establishment</w:t>
      </w:r>
      <w:r>
        <w:rPr>
          <w:spacing w:val="-2"/>
          <w:sz w:val="24"/>
        </w:rPr>
        <w:t>.</w:t>
      </w:r>
    </w:p>
    <w:p w14:paraId="33AFC1B9" w14:textId="77777777" w:rsidR="008770CC" w:rsidRDefault="003650F5">
      <w:pPr>
        <w:pStyle w:val="ListParagraph"/>
        <w:numPr>
          <w:ilvl w:val="1"/>
          <w:numId w:val="57"/>
        </w:numPr>
        <w:tabs>
          <w:tab w:val="left" w:pos="2321"/>
        </w:tabs>
        <w:spacing w:before="2" w:line="244" w:lineRule="auto"/>
        <w:ind w:right="210" w:firstLine="0"/>
        <w:rPr>
          <w:sz w:val="24"/>
        </w:rPr>
      </w:pPr>
      <w:r>
        <w:rPr>
          <w:sz w:val="24"/>
        </w:rPr>
        <w:t>Social Consumption Establishments may sell and allow customers to consume Marijuana or Marijuana Products solely on its Premises.</w:t>
      </w:r>
    </w:p>
    <w:p w14:paraId="78A79897" w14:textId="77777777" w:rsidR="008770CC" w:rsidRDefault="003650F5">
      <w:pPr>
        <w:pStyle w:val="ListParagraph"/>
        <w:numPr>
          <w:ilvl w:val="1"/>
          <w:numId w:val="57"/>
        </w:numPr>
        <w:tabs>
          <w:tab w:val="left" w:pos="2198"/>
        </w:tabs>
        <w:spacing w:line="242" w:lineRule="auto"/>
        <w:ind w:right="208" w:firstLine="0"/>
        <w:rPr>
          <w:sz w:val="24"/>
        </w:rPr>
      </w:pPr>
      <w:r>
        <w:rPr>
          <w:sz w:val="24"/>
        </w:rPr>
        <w:t>Social</w:t>
      </w:r>
      <w:r>
        <w:rPr>
          <w:spacing w:val="-1"/>
          <w:sz w:val="24"/>
        </w:rPr>
        <w:t xml:space="preserve"> </w:t>
      </w:r>
      <w:r>
        <w:rPr>
          <w:sz w:val="24"/>
        </w:rPr>
        <w:t>Consumption Establishment</w:t>
      </w:r>
      <w:r>
        <w:rPr>
          <w:spacing w:val="-3"/>
          <w:sz w:val="24"/>
        </w:rPr>
        <w:t xml:space="preserve"> </w:t>
      </w:r>
      <w:r>
        <w:rPr>
          <w:sz w:val="24"/>
        </w:rPr>
        <w:t>licenses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limited</w:t>
      </w:r>
      <w:r>
        <w:rPr>
          <w:spacing w:val="-3"/>
          <w:sz w:val="24"/>
        </w:rPr>
        <w:t xml:space="preserve"> </w:t>
      </w:r>
      <w:r>
        <w:rPr>
          <w:sz w:val="24"/>
        </w:rPr>
        <w:t>on</w:t>
      </w:r>
      <w:r>
        <w:rPr>
          <w:spacing w:val="-3"/>
          <w:sz w:val="24"/>
        </w:rPr>
        <w:t xml:space="preserve"> </w:t>
      </w:r>
      <w:r>
        <w:rPr>
          <w:sz w:val="24"/>
        </w:rPr>
        <w:t>an</w:t>
      </w:r>
      <w:r>
        <w:rPr>
          <w:spacing w:val="-2"/>
          <w:sz w:val="24"/>
        </w:rPr>
        <w:t xml:space="preserve"> </w:t>
      </w:r>
      <w:r>
        <w:rPr>
          <w:sz w:val="24"/>
        </w:rPr>
        <w:t>exclusive</w:t>
      </w:r>
      <w:r>
        <w:rPr>
          <w:spacing w:val="-2"/>
          <w:sz w:val="24"/>
        </w:rPr>
        <w:t xml:space="preserve"> </w:t>
      </w:r>
      <w:r>
        <w:rPr>
          <w:sz w:val="24"/>
        </w:rPr>
        <w:t>basis</w:t>
      </w:r>
      <w:r>
        <w:rPr>
          <w:spacing w:val="-1"/>
          <w:sz w:val="24"/>
        </w:rPr>
        <w:t xml:space="preserve"> </w:t>
      </w:r>
      <w:r>
        <w:rPr>
          <w:sz w:val="24"/>
        </w:rPr>
        <w:t xml:space="preserve">to businesses controlled by and with majority ownership comprised of Economic </w:t>
      </w:r>
      <w:r>
        <w:rPr>
          <w:spacing w:val="-2"/>
          <w:sz w:val="24"/>
        </w:rPr>
        <w:t>Empowerment</w:t>
      </w:r>
      <w:r>
        <w:rPr>
          <w:spacing w:val="-13"/>
          <w:sz w:val="24"/>
        </w:rPr>
        <w:t xml:space="preserve"> </w:t>
      </w:r>
      <w:r>
        <w:rPr>
          <w:spacing w:val="-2"/>
          <w:sz w:val="24"/>
        </w:rPr>
        <w:t>Priority</w:t>
      </w:r>
      <w:r>
        <w:rPr>
          <w:spacing w:val="-13"/>
          <w:sz w:val="24"/>
        </w:rPr>
        <w:t xml:space="preserve"> </w:t>
      </w:r>
      <w:r>
        <w:rPr>
          <w:spacing w:val="-2"/>
          <w:sz w:val="24"/>
        </w:rPr>
        <w:t>Applicants</w:t>
      </w:r>
      <w:r>
        <w:rPr>
          <w:spacing w:val="-13"/>
          <w:sz w:val="24"/>
        </w:rPr>
        <w:t xml:space="preserve"> </w:t>
      </w:r>
      <w:r>
        <w:rPr>
          <w:spacing w:val="-2"/>
          <w:sz w:val="24"/>
        </w:rPr>
        <w:t>or</w:t>
      </w:r>
      <w:r>
        <w:rPr>
          <w:spacing w:val="-13"/>
          <w:sz w:val="24"/>
        </w:rPr>
        <w:t xml:space="preserve"> </w:t>
      </w:r>
      <w:r>
        <w:rPr>
          <w:spacing w:val="-2"/>
          <w:sz w:val="24"/>
        </w:rPr>
        <w:t>Social</w:t>
      </w:r>
      <w:r>
        <w:rPr>
          <w:spacing w:val="-13"/>
          <w:sz w:val="24"/>
        </w:rPr>
        <w:t xml:space="preserve"> </w:t>
      </w:r>
      <w:r>
        <w:rPr>
          <w:spacing w:val="-2"/>
          <w:sz w:val="24"/>
        </w:rPr>
        <w:t>Equity</w:t>
      </w:r>
      <w:r>
        <w:rPr>
          <w:spacing w:val="-13"/>
          <w:sz w:val="24"/>
        </w:rPr>
        <w:t xml:space="preserve"> </w:t>
      </w:r>
      <w:r>
        <w:rPr>
          <w:spacing w:val="-2"/>
          <w:sz w:val="24"/>
        </w:rPr>
        <w:t>Program</w:t>
      </w:r>
      <w:r>
        <w:rPr>
          <w:spacing w:val="-13"/>
          <w:sz w:val="24"/>
        </w:rPr>
        <w:t xml:space="preserve"> </w:t>
      </w:r>
      <w:r>
        <w:rPr>
          <w:spacing w:val="-2"/>
          <w:sz w:val="24"/>
        </w:rPr>
        <w:t>Participants;</w:t>
      </w:r>
      <w:r>
        <w:rPr>
          <w:spacing w:val="-13"/>
          <w:sz w:val="24"/>
        </w:rPr>
        <w:t xml:space="preserve"> </w:t>
      </w:r>
      <w:r>
        <w:rPr>
          <w:spacing w:val="-2"/>
          <w:sz w:val="24"/>
        </w:rPr>
        <w:t xml:space="preserve">Microbusinesses; </w:t>
      </w:r>
      <w:r>
        <w:rPr>
          <w:sz w:val="24"/>
        </w:rPr>
        <w:t>and</w:t>
      </w:r>
      <w:r>
        <w:rPr>
          <w:spacing w:val="-8"/>
          <w:sz w:val="24"/>
        </w:rPr>
        <w:t xml:space="preserve"> </w:t>
      </w:r>
      <w:r>
        <w:rPr>
          <w:sz w:val="24"/>
        </w:rPr>
        <w:t>Craft</w:t>
      </w:r>
      <w:r>
        <w:rPr>
          <w:spacing w:val="-8"/>
          <w:sz w:val="24"/>
        </w:rPr>
        <w:t xml:space="preserve"> </w:t>
      </w:r>
      <w:r>
        <w:rPr>
          <w:sz w:val="24"/>
        </w:rPr>
        <w:t>Marijuana</w:t>
      </w:r>
      <w:r>
        <w:rPr>
          <w:spacing w:val="-10"/>
          <w:sz w:val="24"/>
        </w:rPr>
        <w:t xml:space="preserve"> </w:t>
      </w:r>
      <w:r>
        <w:rPr>
          <w:sz w:val="24"/>
        </w:rPr>
        <w:t>Cooperatives,</w:t>
      </w:r>
      <w:r>
        <w:rPr>
          <w:spacing w:val="-10"/>
          <w:sz w:val="24"/>
        </w:rPr>
        <w:t xml:space="preserve"> </w:t>
      </w:r>
      <w:r>
        <w:rPr>
          <w:sz w:val="24"/>
        </w:rPr>
        <w:t>for</w:t>
      </w:r>
      <w:r>
        <w:rPr>
          <w:spacing w:val="-9"/>
          <w:sz w:val="24"/>
        </w:rPr>
        <w:t xml:space="preserve"> </w:t>
      </w:r>
      <w:r>
        <w:rPr>
          <w:sz w:val="24"/>
        </w:rPr>
        <w:t>a</w:t>
      </w:r>
      <w:r>
        <w:rPr>
          <w:spacing w:val="-8"/>
          <w:sz w:val="24"/>
        </w:rPr>
        <w:t xml:space="preserve"> </w:t>
      </w:r>
      <w:r>
        <w:rPr>
          <w:sz w:val="24"/>
        </w:rPr>
        <w:t>period</w:t>
      </w:r>
      <w:r>
        <w:rPr>
          <w:spacing w:val="-8"/>
          <w:sz w:val="24"/>
        </w:rPr>
        <w:t xml:space="preserve"> </w:t>
      </w:r>
      <w:r>
        <w:rPr>
          <w:sz w:val="24"/>
        </w:rPr>
        <w:t>of</w:t>
      </w:r>
      <w:r>
        <w:rPr>
          <w:spacing w:val="-8"/>
          <w:sz w:val="24"/>
        </w:rPr>
        <w:t xml:space="preserve"> </w:t>
      </w:r>
      <w:r>
        <w:rPr>
          <w:sz w:val="24"/>
        </w:rPr>
        <w:t>36</w:t>
      </w:r>
      <w:r>
        <w:rPr>
          <w:spacing w:val="-8"/>
          <w:sz w:val="24"/>
        </w:rPr>
        <w:t xml:space="preserve"> </w:t>
      </w:r>
      <w:r>
        <w:rPr>
          <w:sz w:val="24"/>
        </w:rPr>
        <w:t>months</w:t>
      </w:r>
      <w:r>
        <w:rPr>
          <w:spacing w:val="-7"/>
          <w:sz w:val="24"/>
        </w:rPr>
        <w:t xml:space="preserve"> </w:t>
      </w:r>
      <w:r>
        <w:rPr>
          <w:sz w:val="24"/>
        </w:rPr>
        <w:t>from</w:t>
      </w:r>
      <w:r>
        <w:rPr>
          <w:spacing w:val="-8"/>
          <w:sz w:val="24"/>
        </w:rPr>
        <w:t xml:space="preserve"> </w:t>
      </w:r>
      <w:r>
        <w:rPr>
          <w:sz w:val="24"/>
        </w:rPr>
        <w:t>the</w:t>
      </w:r>
      <w:r>
        <w:rPr>
          <w:spacing w:val="-8"/>
          <w:sz w:val="24"/>
        </w:rPr>
        <w:t xml:space="preserve"> </w:t>
      </w:r>
      <w:r>
        <w:rPr>
          <w:sz w:val="24"/>
        </w:rPr>
        <w:t>date</w:t>
      </w:r>
      <w:r>
        <w:rPr>
          <w:spacing w:val="-9"/>
          <w:sz w:val="24"/>
        </w:rPr>
        <w:t xml:space="preserve"> </w:t>
      </w:r>
      <w:r>
        <w:rPr>
          <w:sz w:val="24"/>
        </w:rPr>
        <w:t>the</w:t>
      </w:r>
      <w:r>
        <w:rPr>
          <w:spacing w:val="-8"/>
          <w:sz w:val="24"/>
        </w:rPr>
        <w:t xml:space="preserve"> </w:t>
      </w:r>
      <w:r>
        <w:rPr>
          <w:sz w:val="24"/>
        </w:rPr>
        <w:t>first</w:t>
      </w:r>
      <w:r>
        <w:rPr>
          <w:spacing w:val="-8"/>
          <w:sz w:val="24"/>
        </w:rPr>
        <w:t xml:space="preserve"> </w:t>
      </w:r>
      <w:r>
        <w:rPr>
          <w:sz w:val="24"/>
        </w:rPr>
        <w:t xml:space="preserve">Social </w:t>
      </w:r>
      <w:r>
        <w:rPr>
          <w:spacing w:val="-2"/>
          <w:sz w:val="24"/>
        </w:rPr>
        <w:t>Consumption</w:t>
      </w:r>
      <w:r>
        <w:rPr>
          <w:spacing w:val="-8"/>
          <w:sz w:val="24"/>
        </w:rPr>
        <w:t xml:space="preserve"> </w:t>
      </w:r>
      <w:r>
        <w:rPr>
          <w:spacing w:val="-2"/>
          <w:sz w:val="24"/>
        </w:rPr>
        <w:t>Establishment</w:t>
      </w:r>
      <w:r>
        <w:rPr>
          <w:spacing w:val="-7"/>
          <w:sz w:val="24"/>
        </w:rPr>
        <w:t xml:space="preserve"> </w:t>
      </w:r>
      <w:r>
        <w:rPr>
          <w:spacing w:val="-2"/>
          <w:sz w:val="24"/>
        </w:rPr>
        <w:t>receives</w:t>
      </w:r>
      <w:r>
        <w:rPr>
          <w:spacing w:val="-13"/>
          <w:sz w:val="24"/>
        </w:rPr>
        <w:t xml:space="preserve"> </w:t>
      </w:r>
      <w:r>
        <w:rPr>
          <w:spacing w:val="-2"/>
          <w:sz w:val="24"/>
        </w:rPr>
        <w:t>a</w:t>
      </w:r>
      <w:r>
        <w:rPr>
          <w:spacing w:val="-10"/>
          <w:sz w:val="24"/>
        </w:rPr>
        <w:t xml:space="preserve"> </w:t>
      </w:r>
      <w:r>
        <w:rPr>
          <w:spacing w:val="-2"/>
          <w:sz w:val="24"/>
        </w:rPr>
        <w:t>notice</w:t>
      </w:r>
      <w:r>
        <w:rPr>
          <w:spacing w:val="-10"/>
          <w:sz w:val="24"/>
        </w:rPr>
        <w:t xml:space="preserve"> </w:t>
      </w:r>
      <w:r>
        <w:rPr>
          <w:spacing w:val="-2"/>
          <w:sz w:val="24"/>
        </w:rPr>
        <w:t>to</w:t>
      </w:r>
      <w:r>
        <w:rPr>
          <w:spacing w:val="-9"/>
          <w:sz w:val="24"/>
        </w:rPr>
        <w:t xml:space="preserve"> </w:t>
      </w:r>
      <w:r>
        <w:rPr>
          <w:spacing w:val="-2"/>
          <w:sz w:val="24"/>
        </w:rPr>
        <w:t>commence</w:t>
      </w:r>
      <w:r>
        <w:rPr>
          <w:spacing w:val="-13"/>
          <w:sz w:val="24"/>
        </w:rPr>
        <w:t xml:space="preserve"> </w:t>
      </w:r>
      <w:r>
        <w:rPr>
          <w:spacing w:val="-2"/>
          <w:sz w:val="24"/>
        </w:rPr>
        <w:t>operations,</w:t>
      </w:r>
      <w:r>
        <w:rPr>
          <w:spacing w:val="-11"/>
          <w:sz w:val="24"/>
        </w:rPr>
        <w:t xml:space="preserve"> </w:t>
      </w:r>
      <w:r>
        <w:rPr>
          <w:spacing w:val="-2"/>
          <w:sz w:val="24"/>
        </w:rPr>
        <w:t>provided,</w:t>
      </w:r>
      <w:r>
        <w:rPr>
          <w:spacing w:val="-10"/>
          <w:sz w:val="24"/>
        </w:rPr>
        <w:t xml:space="preserve"> </w:t>
      </w:r>
      <w:r>
        <w:rPr>
          <w:spacing w:val="-2"/>
          <w:sz w:val="24"/>
        </w:rPr>
        <w:t xml:space="preserve">however, </w:t>
      </w:r>
      <w:r>
        <w:rPr>
          <w:sz w:val="24"/>
        </w:rPr>
        <w:t>that</w:t>
      </w:r>
      <w:r>
        <w:rPr>
          <w:spacing w:val="-9"/>
          <w:sz w:val="24"/>
        </w:rPr>
        <w:t xml:space="preserve"> </w:t>
      </w:r>
      <w:r>
        <w:rPr>
          <w:sz w:val="24"/>
        </w:rPr>
        <w:t>the</w:t>
      </w:r>
      <w:r>
        <w:rPr>
          <w:spacing w:val="-9"/>
          <w:sz w:val="24"/>
        </w:rPr>
        <w:t xml:space="preserve"> </w:t>
      </w:r>
      <w:r>
        <w:rPr>
          <w:sz w:val="24"/>
        </w:rPr>
        <w:t>Commission</w:t>
      </w:r>
      <w:r>
        <w:rPr>
          <w:spacing w:val="-5"/>
          <w:sz w:val="24"/>
        </w:rPr>
        <w:t xml:space="preserve"> </w:t>
      </w:r>
      <w:r>
        <w:rPr>
          <w:sz w:val="24"/>
        </w:rPr>
        <w:t>may,</w:t>
      </w:r>
      <w:r>
        <w:rPr>
          <w:spacing w:val="-9"/>
          <w:sz w:val="24"/>
        </w:rPr>
        <w:t xml:space="preserve"> </w:t>
      </w:r>
      <w:r>
        <w:rPr>
          <w:sz w:val="24"/>
        </w:rPr>
        <w:t>by</w:t>
      </w:r>
      <w:r>
        <w:rPr>
          <w:spacing w:val="-15"/>
          <w:sz w:val="24"/>
        </w:rPr>
        <w:t xml:space="preserve"> </w:t>
      </w:r>
      <w:r>
        <w:rPr>
          <w:sz w:val="24"/>
        </w:rPr>
        <w:t>vote,</w:t>
      </w:r>
      <w:r>
        <w:rPr>
          <w:spacing w:val="-9"/>
          <w:sz w:val="24"/>
        </w:rPr>
        <w:t xml:space="preserve"> </w:t>
      </w:r>
      <w:r>
        <w:rPr>
          <w:sz w:val="24"/>
        </w:rPr>
        <w:t>decide</w:t>
      </w:r>
      <w:r>
        <w:rPr>
          <w:spacing w:val="-11"/>
          <w:sz w:val="24"/>
        </w:rPr>
        <w:t xml:space="preserve"> </w:t>
      </w:r>
      <w:r>
        <w:rPr>
          <w:sz w:val="24"/>
        </w:rPr>
        <w:t>to</w:t>
      </w:r>
      <w:r>
        <w:rPr>
          <w:spacing w:val="-8"/>
          <w:sz w:val="24"/>
        </w:rPr>
        <w:t xml:space="preserve"> </w:t>
      </w:r>
      <w:r>
        <w:rPr>
          <w:sz w:val="24"/>
        </w:rPr>
        <w:t>extend</w:t>
      </w:r>
      <w:r>
        <w:rPr>
          <w:spacing w:val="-9"/>
          <w:sz w:val="24"/>
        </w:rPr>
        <w:t xml:space="preserve"> </w:t>
      </w:r>
      <w:r>
        <w:rPr>
          <w:sz w:val="24"/>
        </w:rPr>
        <w:t>that</w:t>
      </w:r>
      <w:r>
        <w:rPr>
          <w:spacing w:val="-8"/>
          <w:sz w:val="24"/>
        </w:rPr>
        <w:t xml:space="preserve"> </w:t>
      </w:r>
      <w:r>
        <w:rPr>
          <w:sz w:val="24"/>
        </w:rPr>
        <w:t>period</w:t>
      </w:r>
      <w:r>
        <w:rPr>
          <w:spacing w:val="-7"/>
          <w:sz w:val="24"/>
        </w:rPr>
        <w:t xml:space="preserve"> </w:t>
      </w:r>
      <w:r>
        <w:rPr>
          <w:sz w:val="24"/>
        </w:rPr>
        <w:t>following</w:t>
      </w:r>
      <w:r>
        <w:rPr>
          <w:spacing w:val="-12"/>
          <w:sz w:val="24"/>
        </w:rPr>
        <w:t xml:space="preserve"> </w:t>
      </w:r>
      <w:r>
        <w:rPr>
          <w:sz w:val="24"/>
        </w:rPr>
        <w:t>a</w:t>
      </w:r>
      <w:r>
        <w:rPr>
          <w:spacing w:val="-9"/>
          <w:sz w:val="24"/>
        </w:rPr>
        <w:t xml:space="preserve"> </w:t>
      </w:r>
      <w:r>
        <w:rPr>
          <w:sz w:val="24"/>
        </w:rPr>
        <w:t xml:space="preserve">determination that the goal of the exclusivity period to promote and encourage full participation in the regulated Marijuana industry by people from communities that have previously been </w:t>
      </w:r>
      <w:r>
        <w:rPr>
          <w:spacing w:val="-4"/>
          <w:sz w:val="24"/>
        </w:rPr>
        <w:t>disproportionately</w:t>
      </w:r>
      <w:r>
        <w:rPr>
          <w:spacing w:val="-11"/>
          <w:sz w:val="24"/>
        </w:rPr>
        <w:t xml:space="preserve"> </w:t>
      </w:r>
      <w:r>
        <w:rPr>
          <w:spacing w:val="-4"/>
          <w:sz w:val="24"/>
        </w:rPr>
        <w:t>harmed</w:t>
      </w:r>
      <w:r>
        <w:rPr>
          <w:spacing w:val="-11"/>
          <w:sz w:val="24"/>
        </w:rPr>
        <w:t xml:space="preserve"> </w:t>
      </w:r>
      <w:r>
        <w:rPr>
          <w:spacing w:val="-4"/>
          <w:sz w:val="24"/>
        </w:rPr>
        <w:t>by</w:t>
      </w:r>
      <w:r>
        <w:rPr>
          <w:spacing w:val="-11"/>
          <w:sz w:val="24"/>
        </w:rPr>
        <w:t xml:space="preserve"> </w:t>
      </w:r>
      <w:r>
        <w:rPr>
          <w:spacing w:val="-4"/>
          <w:sz w:val="24"/>
        </w:rPr>
        <w:t>Marijuana</w:t>
      </w:r>
      <w:r>
        <w:rPr>
          <w:spacing w:val="-7"/>
          <w:sz w:val="24"/>
        </w:rPr>
        <w:t xml:space="preserve"> </w:t>
      </w:r>
      <w:r>
        <w:rPr>
          <w:spacing w:val="-4"/>
          <w:sz w:val="24"/>
        </w:rPr>
        <w:t>prohibition</w:t>
      </w:r>
      <w:r>
        <w:rPr>
          <w:sz w:val="24"/>
        </w:rPr>
        <w:t xml:space="preserve"> </w:t>
      </w:r>
      <w:r>
        <w:rPr>
          <w:spacing w:val="-4"/>
          <w:sz w:val="24"/>
        </w:rPr>
        <w:t>and</w:t>
      </w:r>
      <w:r>
        <w:rPr>
          <w:spacing w:val="-6"/>
          <w:sz w:val="24"/>
        </w:rPr>
        <w:t xml:space="preserve"> </w:t>
      </w:r>
      <w:r>
        <w:rPr>
          <w:spacing w:val="-4"/>
          <w:sz w:val="24"/>
        </w:rPr>
        <w:t>enforcement of</w:t>
      </w:r>
      <w:r>
        <w:rPr>
          <w:spacing w:val="-7"/>
          <w:sz w:val="24"/>
        </w:rPr>
        <w:t xml:space="preserve"> </w:t>
      </w:r>
      <w:r>
        <w:rPr>
          <w:spacing w:val="-4"/>
          <w:sz w:val="24"/>
        </w:rPr>
        <w:t>the</w:t>
      </w:r>
      <w:r>
        <w:rPr>
          <w:spacing w:val="-9"/>
          <w:sz w:val="24"/>
        </w:rPr>
        <w:t xml:space="preserve"> </w:t>
      </w:r>
      <w:r>
        <w:rPr>
          <w:spacing w:val="-4"/>
          <w:sz w:val="24"/>
        </w:rPr>
        <w:t>law,</w:t>
      </w:r>
      <w:r>
        <w:rPr>
          <w:spacing w:val="-6"/>
          <w:sz w:val="24"/>
        </w:rPr>
        <w:t xml:space="preserve"> </w:t>
      </w:r>
      <w:r>
        <w:rPr>
          <w:spacing w:val="-4"/>
          <w:sz w:val="24"/>
        </w:rPr>
        <w:t>by</w:t>
      </w:r>
      <w:r>
        <w:rPr>
          <w:spacing w:val="-11"/>
          <w:sz w:val="24"/>
        </w:rPr>
        <w:t xml:space="preserve"> </w:t>
      </w:r>
      <w:r>
        <w:rPr>
          <w:spacing w:val="-4"/>
          <w:sz w:val="24"/>
        </w:rPr>
        <w:t xml:space="preserve">farmers, </w:t>
      </w:r>
      <w:r>
        <w:rPr>
          <w:sz w:val="24"/>
        </w:rPr>
        <w:t>and by businesses of all sizes, has not been met.</w:t>
      </w:r>
    </w:p>
    <w:p w14:paraId="5095D682" w14:textId="77777777" w:rsidR="008770CC" w:rsidRDefault="003650F5">
      <w:pPr>
        <w:pStyle w:val="ListParagraph"/>
        <w:numPr>
          <w:ilvl w:val="2"/>
          <w:numId w:val="57"/>
        </w:numPr>
        <w:tabs>
          <w:tab w:val="left" w:pos="2527"/>
        </w:tabs>
        <w:spacing w:before="5" w:line="244" w:lineRule="auto"/>
        <w:ind w:right="212" w:firstLine="0"/>
        <w:jc w:val="both"/>
        <w:rPr>
          <w:sz w:val="24"/>
        </w:rPr>
      </w:pPr>
      <w:r>
        <w:rPr>
          <w:sz w:val="24"/>
        </w:rPr>
        <w:t>The Commission shall develop criteria for evaluating whether the goals of the exclusivity period are met which shall include, but not be limited to:</w:t>
      </w:r>
    </w:p>
    <w:p w14:paraId="1F532A98" w14:textId="77777777" w:rsidR="008770CC" w:rsidRDefault="003650F5">
      <w:pPr>
        <w:pStyle w:val="ListParagraph"/>
        <w:numPr>
          <w:ilvl w:val="3"/>
          <w:numId w:val="57"/>
        </w:numPr>
        <w:tabs>
          <w:tab w:val="left" w:pos="2749"/>
        </w:tabs>
        <w:spacing w:line="242" w:lineRule="auto"/>
        <w:ind w:left="2455" w:right="206" w:firstLine="0"/>
        <w:rPr>
          <w:sz w:val="24"/>
        </w:rPr>
      </w:pPr>
      <w:r>
        <w:rPr>
          <w:spacing w:val="-2"/>
          <w:sz w:val="24"/>
        </w:rPr>
        <w:t>Overall</w:t>
      </w:r>
      <w:r>
        <w:rPr>
          <w:spacing w:val="-13"/>
          <w:sz w:val="24"/>
        </w:rPr>
        <w:t xml:space="preserve"> </w:t>
      </w:r>
      <w:r>
        <w:rPr>
          <w:spacing w:val="-2"/>
          <w:sz w:val="24"/>
        </w:rPr>
        <w:t>rates</w:t>
      </w:r>
      <w:r>
        <w:rPr>
          <w:spacing w:val="-6"/>
          <w:sz w:val="24"/>
        </w:rPr>
        <w:t xml:space="preserve"> </w:t>
      </w:r>
      <w:r>
        <w:rPr>
          <w:spacing w:val="-2"/>
          <w:sz w:val="24"/>
        </w:rPr>
        <w:t>of</w:t>
      </w:r>
      <w:r>
        <w:rPr>
          <w:spacing w:val="-6"/>
          <w:sz w:val="24"/>
        </w:rPr>
        <w:t xml:space="preserve"> </w:t>
      </w:r>
      <w:r>
        <w:rPr>
          <w:spacing w:val="-2"/>
          <w:sz w:val="24"/>
        </w:rPr>
        <w:t>participation</w:t>
      </w:r>
      <w:r>
        <w:rPr>
          <w:spacing w:val="-6"/>
          <w:sz w:val="24"/>
        </w:rPr>
        <w:t xml:space="preserve"> </w:t>
      </w:r>
      <w:r>
        <w:rPr>
          <w:spacing w:val="-2"/>
          <w:sz w:val="24"/>
        </w:rPr>
        <w:t>in</w:t>
      </w:r>
      <w:r>
        <w:rPr>
          <w:spacing w:val="-4"/>
          <w:sz w:val="24"/>
        </w:rPr>
        <w:t xml:space="preserve"> </w:t>
      </w:r>
      <w:r>
        <w:rPr>
          <w:spacing w:val="-2"/>
          <w:sz w:val="24"/>
        </w:rPr>
        <w:t>the</w:t>
      </w:r>
      <w:r>
        <w:rPr>
          <w:spacing w:val="-5"/>
          <w:sz w:val="24"/>
        </w:rPr>
        <w:t xml:space="preserve"> </w:t>
      </w:r>
      <w:r>
        <w:rPr>
          <w:spacing w:val="-2"/>
          <w:sz w:val="24"/>
        </w:rPr>
        <w:t>regulated</w:t>
      </w:r>
      <w:r>
        <w:rPr>
          <w:spacing w:val="-9"/>
          <w:sz w:val="24"/>
        </w:rPr>
        <w:t xml:space="preserve"> </w:t>
      </w:r>
      <w:r>
        <w:rPr>
          <w:spacing w:val="-2"/>
          <w:sz w:val="24"/>
        </w:rPr>
        <w:t>Marijuana</w:t>
      </w:r>
      <w:r>
        <w:rPr>
          <w:spacing w:val="-11"/>
          <w:sz w:val="24"/>
        </w:rPr>
        <w:t xml:space="preserve"> </w:t>
      </w:r>
      <w:r>
        <w:rPr>
          <w:spacing w:val="-2"/>
          <w:sz w:val="24"/>
        </w:rPr>
        <w:t>industry</w:t>
      </w:r>
      <w:r>
        <w:rPr>
          <w:spacing w:val="-13"/>
          <w:sz w:val="24"/>
        </w:rPr>
        <w:t xml:space="preserve"> </w:t>
      </w:r>
      <w:r>
        <w:rPr>
          <w:spacing w:val="-2"/>
          <w:sz w:val="24"/>
        </w:rPr>
        <w:t>by</w:t>
      </w:r>
      <w:r>
        <w:rPr>
          <w:spacing w:val="-13"/>
          <w:sz w:val="24"/>
        </w:rPr>
        <w:t xml:space="preserve"> </w:t>
      </w:r>
      <w:r>
        <w:rPr>
          <w:spacing w:val="-2"/>
          <w:sz w:val="24"/>
        </w:rPr>
        <w:t>people</w:t>
      </w:r>
      <w:r>
        <w:rPr>
          <w:spacing w:val="-10"/>
          <w:sz w:val="24"/>
        </w:rPr>
        <w:t xml:space="preserve"> </w:t>
      </w:r>
      <w:r>
        <w:rPr>
          <w:spacing w:val="-2"/>
          <w:sz w:val="24"/>
        </w:rPr>
        <w:t xml:space="preserve">from </w:t>
      </w:r>
      <w:r>
        <w:rPr>
          <w:sz w:val="24"/>
        </w:rPr>
        <w:t>communities that have previously been disproportionately harmed by Marijuana prohibition</w:t>
      </w:r>
      <w:r>
        <w:rPr>
          <w:spacing w:val="-5"/>
          <w:sz w:val="24"/>
        </w:rPr>
        <w:t xml:space="preserve"> </w:t>
      </w:r>
      <w:r>
        <w:rPr>
          <w:sz w:val="24"/>
        </w:rPr>
        <w:t>and</w:t>
      </w:r>
      <w:r>
        <w:rPr>
          <w:spacing w:val="-6"/>
          <w:sz w:val="24"/>
        </w:rPr>
        <w:t xml:space="preserve"> </w:t>
      </w:r>
      <w:r>
        <w:rPr>
          <w:sz w:val="24"/>
        </w:rPr>
        <w:t>enforcement</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law,</w:t>
      </w:r>
      <w:r>
        <w:rPr>
          <w:spacing w:val="-6"/>
          <w:sz w:val="24"/>
        </w:rPr>
        <w:t xml:space="preserve"> </w:t>
      </w:r>
      <w:r>
        <w:rPr>
          <w:sz w:val="24"/>
        </w:rPr>
        <w:t>by</w:t>
      </w:r>
      <w:r>
        <w:rPr>
          <w:spacing w:val="-12"/>
          <w:sz w:val="24"/>
        </w:rPr>
        <w:t xml:space="preserve"> </w:t>
      </w:r>
      <w:r>
        <w:rPr>
          <w:sz w:val="24"/>
        </w:rPr>
        <w:t>farmers,</w:t>
      </w:r>
      <w:r>
        <w:rPr>
          <w:spacing w:val="-11"/>
          <w:sz w:val="24"/>
        </w:rPr>
        <w:t xml:space="preserve"> </w:t>
      </w:r>
      <w:r>
        <w:rPr>
          <w:sz w:val="24"/>
        </w:rPr>
        <w:t>and</w:t>
      </w:r>
      <w:r>
        <w:rPr>
          <w:spacing w:val="-8"/>
          <w:sz w:val="24"/>
        </w:rPr>
        <w:t xml:space="preserve"> </w:t>
      </w:r>
      <w:r>
        <w:rPr>
          <w:sz w:val="24"/>
        </w:rPr>
        <w:t>by</w:t>
      </w:r>
      <w:r>
        <w:rPr>
          <w:spacing w:val="-14"/>
          <w:sz w:val="24"/>
        </w:rPr>
        <w:t xml:space="preserve"> </w:t>
      </w:r>
      <w:r>
        <w:rPr>
          <w:sz w:val="24"/>
        </w:rPr>
        <w:t>businesses</w:t>
      </w:r>
      <w:r>
        <w:rPr>
          <w:spacing w:val="-8"/>
          <w:sz w:val="24"/>
        </w:rPr>
        <w:t xml:space="preserve"> </w:t>
      </w:r>
      <w:r>
        <w:rPr>
          <w:sz w:val="24"/>
        </w:rPr>
        <w:t>of</w:t>
      </w:r>
      <w:r>
        <w:rPr>
          <w:spacing w:val="-6"/>
          <w:sz w:val="24"/>
        </w:rPr>
        <w:t xml:space="preserve"> </w:t>
      </w:r>
      <w:r>
        <w:rPr>
          <w:sz w:val="24"/>
        </w:rPr>
        <w:t>all</w:t>
      </w:r>
      <w:r>
        <w:rPr>
          <w:spacing w:val="-6"/>
          <w:sz w:val="24"/>
        </w:rPr>
        <w:t xml:space="preserve"> </w:t>
      </w:r>
      <w:r>
        <w:rPr>
          <w:sz w:val="24"/>
        </w:rPr>
        <w:t>sizes;</w:t>
      </w:r>
    </w:p>
    <w:p w14:paraId="5495DC3D" w14:textId="77777777" w:rsidR="008770CC" w:rsidRDefault="003650F5">
      <w:pPr>
        <w:pStyle w:val="ListParagraph"/>
        <w:numPr>
          <w:ilvl w:val="3"/>
          <w:numId w:val="57"/>
        </w:numPr>
        <w:tabs>
          <w:tab w:val="left" w:pos="2822"/>
        </w:tabs>
        <w:spacing w:line="242" w:lineRule="auto"/>
        <w:ind w:left="2455" w:right="210" w:firstLine="0"/>
        <w:rPr>
          <w:sz w:val="24"/>
        </w:rPr>
      </w:pPr>
      <w:r>
        <w:rPr>
          <w:sz w:val="24"/>
        </w:rPr>
        <w:t>Overall</w:t>
      </w:r>
      <w:r>
        <w:rPr>
          <w:spacing w:val="-4"/>
          <w:sz w:val="24"/>
        </w:rPr>
        <w:t xml:space="preserve"> </w:t>
      </w:r>
      <w:r>
        <w:rPr>
          <w:sz w:val="24"/>
        </w:rPr>
        <w:t>rates</w:t>
      </w:r>
      <w:r>
        <w:rPr>
          <w:spacing w:val="-4"/>
          <w:sz w:val="24"/>
        </w:rPr>
        <w:t xml:space="preserve"> </w:t>
      </w:r>
      <w:r>
        <w:rPr>
          <w:sz w:val="24"/>
        </w:rPr>
        <w:t>of</w:t>
      </w:r>
      <w:r>
        <w:rPr>
          <w:spacing w:val="-3"/>
          <w:sz w:val="24"/>
        </w:rPr>
        <w:t xml:space="preserve"> </w:t>
      </w:r>
      <w:r>
        <w:rPr>
          <w:sz w:val="24"/>
        </w:rPr>
        <w:t>participation</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regulated</w:t>
      </w:r>
      <w:r>
        <w:rPr>
          <w:spacing w:val="-3"/>
          <w:sz w:val="24"/>
        </w:rPr>
        <w:t xml:space="preserve"> </w:t>
      </w:r>
      <w:r>
        <w:rPr>
          <w:sz w:val="24"/>
        </w:rPr>
        <w:t>Marijuana</w:t>
      </w:r>
      <w:r>
        <w:rPr>
          <w:spacing w:val="-4"/>
          <w:sz w:val="24"/>
        </w:rPr>
        <w:t xml:space="preserve"> </w:t>
      </w:r>
      <w:r>
        <w:rPr>
          <w:sz w:val="24"/>
        </w:rPr>
        <w:t>industry</w:t>
      </w:r>
      <w:r>
        <w:rPr>
          <w:spacing w:val="-9"/>
          <w:sz w:val="24"/>
        </w:rPr>
        <w:t xml:space="preserve"> </w:t>
      </w:r>
      <w:r>
        <w:rPr>
          <w:sz w:val="24"/>
        </w:rPr>
        <w:t>by</w:t>
      </w:r>
      <w:r>
        <w:rPr>
          <w:spacing w:val="-9"/>
          <w:sz w:val="24"/>
        </w:rPr>
        <w:t xml:space="preserve"> </w:t>
      </w:r>
      <w:r>
        <w:rPr>
          <w:sz w:val="24"/>
        </w:rPr>
        <w:t>people</w:t>
      </w:r>
      <w:r>
        <w:rPr>
          <w:spacing w:val="-4"/>
          <w:sz w:val="24"/>
        </w:rPr>
        <w:t xml:space="preserve"> </w:t>
      </w:r>
      <w:r>
        <w:rPr>
          <w:sz w:val="24"/>
        </w:rPr>
        <w:t xml:space="preserve">of </w:t>
      </w:r>
      <w:r>
        <w:rPr>
          <w:spacing w:val="-2"/>
          <w:sz w:val="24"/>
        </w:rPr>
        <w:t>color;</w:t>
      </w:r>
    </w:p>
    <w:p w14:paraId="142EF3E5" w14:textId="77777777" w:rsidR="008770CC" w:rsidRDefault="003650F5">
      <w:pPr>
        <w:pStyle w:val="ListParagraph"/>
        <w:numPr>
          <w:ilvl w:val="3"/>
          <w:numId w:val="57"/>
        </w:numPr>
        <w:tabs>
          <w:tab w:val="left" w:pos="2749"/>
        </w:tabs>
        <w:spacing w:before="2" w:line="242" w:lineRule="auto"/>
        <w:ind w:left="2455" w:right="210" w:firstLine="0"/>
        <w:rPr>
          <w:sz w:val="24"/>
        </w:rPr>
      </w:pPr>
      <w:r>
        <w:rPr>
          <w:spacing w:val="-2"/>
          <w:sz w:val="24"/>
        </w:rPr>
        <w:t>Licenses</w:t>
      </w:r>
      <w:r>
        <w:rPr>
          <w:spacing w:val="-11"/>
          <w:sz w:val="24"/>
        </w:rPr>
        <w:t xml:space="preserve"> </w:t>
      </w:r>
      <w:r>
        <w:rPr>
          <w:spacing w:val="-2"/>
          <w:sz w:val="24"/>
        </w:rPr>
        <w:t>granted</w:t>
      </w:r>
      <w:r>
        <w:rPr>
          <w:spacing w:val="-9"/>
          <w:sz w:val="24"/>
        </w:rPr>
        <w:t xml:space="preserve"> </w:t>
      </w:r>
      <w:r>
        <w:rPr>
          <w:spacing w:val="-2"/>
          <w:sz w:val="24"/>
        </w:rPr>
        <w:t>to</w:t>
      </w:r>
      <w:r>
        <w:rPr>
          <w:spacing w:val="-8"/>
          <w:sz w:val="24"/>
        </w:rPr>
        <w:t xml:space="preserve"> </w:t>
      </w:r>
      <w:r>
        <w:rPr>
          <w:spacing w:val="-2"/>
          <w:sz w:val="24"/>
        </w:rPr>
        <w:t>businesses</w:t>
      </w:r>
      <w:r>
        <w:rPr>
          <w:spacing w:val="-8"/>
          <w:sz w:val="24"/>
        </w:rPr>
        <w:t xml:space="preserve"> </w:t>
      </w:r>
      <w:r>
        <w:rPr>
          <w:spacing w:val="-2"/>
          <w:sz w:val="24"/>
        </w:rPr>
        <w:t>with</w:t>
      </w:r>
      <w:r>
        <w:rPr>
          <w:spacing w:val="-5"/>
          <w:sz w:val="24"/>
        </w:rPr>
        <w:t xml:space="preserve"> </w:t>
      </w:r>
      <w:r>
        <w:rPr>
          <w:spacing w:val="-2"/>
          <w:sz w:val="24"/>
        </w:rPr>
        <w:t>majority</w:t>
      </w:r>
      <w:r>
        <w:rPr>
          <w:spacing w:val="-13"/>
          <w:sz w:val="24"/>
        </w:rPr>
        <w:t xml:space="preserve"> </w:t>
      </w:r>
      <w:r>
        <w:rPr>
          <w:spacing w:val="-2"/>
          <w:sz w:val="24"/>
        </w:rPr>
        <w:t>ownership</w:t>
      </w:r>
      <w:r>
        <w:rPr>
          <w:spacing w:val="-9"/>
          <w:sz w:val="24"/>
        </w:rPr>
        <w:t xml:space="preserve"> </w:t>
      </w:r>
      <w:r>
        <w:rPr>
          <w:spacing w:val="-2"/>
          <w:sz w:val="24"/>
        </w:rPr>
        <w:t>comprised</w:t>
      </w:r>
      <w:r>
        <w:rPr>
          <w:spacing w:val="-9"/>
          <w:sz w:val="24"/>
        </w:rPr>
        <w:t xml:space="preserve"> </w:t>
      </w:r>
      <w:r>
        <w:rPr>
          <w:spacing w:val="-2"/>
          <w:sz w:val="24"/>
        </w:rPr>
        <w:t>of</w:t>
      </w:r>
      <w:r>
        <w:rPr>
          <w:spacing w:val="-8"/>
          <w:sz w:val="24"/>
        </w:rPr>
        <w:t xml:space="preserve"> </w:t>
      </w:r>
      <w:r>
        <w:rPr>
          <w:spacing w:val="-2"/>
          <w:sz w:val="24"/>
        </w:rPr>
        <w:t xml:space="preserve">Economic </w:t>
      </w:r>
      <w:r>
        <w:rPr>
          <w:sz w:val="24"/>
        </w:rPr>
        <w:t>Empowerment Priority Applicants and Social Equity Program Participants; Microbusinesses; and Craft Marijuana Cooperatives;</w:t>
      </w:r>
    </w:p>
    <w:p w14:paraId="684F4299" w14:textId="77777777" w:rsidR="008770CC" w:rsidRDefault="003650F5">
      <w:pPr>
        <w:pStyle w:val="ListParagraph"/>
        <w:numPr>
          <w:ilvl w:val="3"/>
          <w:numId w:val="57"/>
        </w:numPr>
        <w:tabs>
          <w:tab w:val="left" w:pos="2815"/>
        </w:tabs>
        <w:spacing w:before="1"/>
        <w:ind w:hanging="360"/>
        <w:rPr>
          <w:sz w:val="24"/>
        </w:rPr>
      </w:pPr>
      <w:r>
        <w:rPr>
          <w:sz w:val="24"/>
        </w:rPr>
        <w:t>Number</w:t>
      </w:r>
      <w:r>
        <w:rPr>
          <w:spacing w:val="-3"/>
          <w:sz w:val="24"/>
        </w:rPr>
        <w:t xml:space="preserve"> </w:t>
      </w:r>
      <w:r>
        <w:rPr>
          <w:sz w:val="24"/>
        </w:rPr>
        <w:t>of</w:t>
      </w:r>
      <w:r>
        <w:rPr>
          <w:spacing w:val="-3"/>
          <w:sz w:val="24"/>
        </w:rPr>
        <w:t xml:space="preserve"> </w:t>
      </w:r>
      <w:r>
        <w:rPr>
          <w:sz w:val="24"/>
        </w:rPr>
        <w:t>registered</w:t>
      </w:r>
      <w:r>
        <w:rPr>
          <w:spacing w:val="-2"/>
          <w:sz w:val="24"/>
        </w:rPr>
        <w:t xml:space="preserve"> </w:t>
      </w:r>
      <w:r>
        <w:rPr>
          <w:sz w:val="24"/>
        </w:rPr>
        <w:t>agents</w:t>
      </w:r>
      <w:r>
        <w:rPr>
          <w:spacing w:val="-3"/>
          <w:sz w:val="24"/>
        </w:rPr>
        <w:t xml:space="preserve"> </w:t>
      </w:r>
      <w:r>
        <w:rPr>
          <w:sz w:val="24"/>
        </w:rPr>
        <w:t>who</w:t>
      </w:r>
      <w:r>
        <w:rPr>
          <w:spacing w:val="-3"/>
          <w:sz w:val="24"/>
        </w:rPr>
        <w:t xml:space="preserve"> </w:t>
      </w:r>
      <w:r>
        <w:rPr>
          <w:sz w:val="24"/>
        </w:rPr>
        <w:t>are</w:t>
      </w:r>
      <w:r>
        <w:rPr>
          <w:spacing w:val="-2"/>
          <w:sz w:val="24"/>
        </w:rPr>
        <w:t xml:space="preserve"> </w:t>
      </w:r>
      <w:r>
        <w:rPr>
          <w:sz w:val="24"/>
        </w:rPr>
        <w:t>Social</w:t>
      </w:r>
      <w:r>
        <w:rPr>
          <w:spacing w:val="-3"/>
          <w:sz w:val="24"/>
        </w:rPr>
        <w:t xml:space="preserve"> </w:t>
      </w:r>
      <w:r>
        <w:rPr>
          <w:sz w:val="24"/>
        </w:rPr>
        <w:t>Equity</w:t>
      </w:r>
      <w:r>
        <w:rPr>
          <w:spacing w:val="-11"/>
          <w:sz w:val="24"/>
        </w:rPr>
        <w:t xml:space="preserve"> </w:t>
      </w:r>
      <w:r>
        <w:rPr>
          <w:sz w:val="24"/>
        </w:rPr>
        <w:t>Program</w:t>
      </w:r>
      <w:r>
        <w:rPr>
          <w:spacing w:val="-3"/>
          <w:sz w:val="24"/>
        </w:rPr>
        <w:t xml:space="preserve"> </w:t>
      </w:r>
      <w:r>
        <w:rPr>
          <w:spacing w:val="-2"/>
          <w:sz w:val="24"/>
        </w:rPr>
        <w:t>Participants;</w:t>
      </w:r>
    </w:p>
    <w:p w14:paraId="43BAE071" w14:textId="77777777" w:rsidR="008770CC" w:rsidRDefault="003650F5">
      <w:pPr>
        <w:pStyle w:val="ListParagraph"/>
        <w:numPr>
          <w:ilvl w:val="3"/>
          <w:numId w:val="57"/>
        </w:numPr>
        <w:tabs>
          <w:tab w:val="left" w:pos="2915"/>
        </w:tabs>
        <w:spacing w:before="5" w:line="242" w:lineRule="auto"/>
        <w:ind w:left="2455" w:right="210" w:firstLine="0"/>
        <w:rPr>
          <w:sz w:val="24"/>
        </w:rPr>
      </w:pPr>
      <w:r>
        <w:rPr>
          <w:sz w:val="24"/>
        </w:rPr>
        <w:t>Number of Social Consumption Establishments in operation and business performance relative to other Marijuana Establishments;</w:t>
      </w:r>
    </w:p>
    <w:p w14:paraId="7341285D" w14:textId="77777777" w:rsidR="008770CC" w:rsidRDefault="003650F5">
      <w:pPr>
        <w:pStyle w:val="ListParagraph"/>
        <w:numPr>
          <w:ilvl w:val="3"/>
          <w:numId w:val="57"/>
        </w:numPr>
        <w:tabs>
          <w:tab w:val="left" w:pos="2902"/>
        </w:tabs>
        <w:spacing w:before="2" w:line="242" w:lineRule="auto"/>
        <w:ind w:left="2455" w:right="201" w:firstLine="0"/>
        <w:rPr>
          <w:sz w:val="24"/>
        </w:rPr>
      </w:pPr>
      <w:r>
        <w:rPr>
          <w:sz w:val="24"/>
        </w:rPr>
        <w:t>Financial feasibility of continued participation in the regulated Marijuana industry</w:t>
      </w:r>
      <w:r>
        <w:rPr>
          <w:spacing w:val="-15"/>
          <w:sz w:val="24"/>
        </w:rPr>
        <w:t xml:space="preserve"> </w:t>
      </w:r>
      <w:r>
        <w:rPr>
          <w:sz w:val="24"/>
        </w:rPr>
        <w:t>by</w:t>
      </w:r>
      <w:r>
        <w:rPr>
          <w:spacing w:val="-15"/>
          <w:sz w:val="24"/>
        </w:rPr>
        <w:t xml:space="preserve"> </w:t>
      </w:r>
      <w:r>
        <w:rPr>
          <w:sz w:val="24"/>
        </w:rPr>
        <w:t>people</w:t>
      </w:r>
      <w:r>
        <w:rPr>
          <w:spacing w:val="-15"/>
          <w:sz w:val="24"/>
        </w:rPr>
        <w:t xml:space="preserve"> </w:t>
      </w:r>
      <w:r>
        <w:rPr>
          <w:sz w:val="24"/>
        </w:rPr>
        <w:t>from</w:t>
      </w:r>
      <w:r>
        <w:rPr>
          <w:spacing w:val="-15"/>
          <w:sz w:val="24"/>
        </w:rPr>
        <w:t xml:space="preserve"> </w:t>
      </w:r>
      <w:r>
        <w:rPr>
          <w:sz w:val="24"/>
        </w:rPr>
        <w:t>communities</w:t>
      </w:r>
      <w:r>
        <w:rPr>
          <w:spacing w:val="-15"/>
          <w:sz w:val="24"/>
        </w:rPr>
        <w:t xml:space="preserve"> </w:t>
      </w:r>
      <w:r>
        <w:rPr>
          <w:sz w:val="24"/>
        </w:rPr>
        <w:t>that</w:t>
      </w:r>
      <w:r>
        <w:rPr>
          <w:spacing w:val="-15"/>
          <w:sz w:val="24"/>
        </w:rPr>
        <w:t xml:space="preserve"> </w:t>
      </w:r>
      <w:r>
        <w:rPr>
          <w:sz w:val="24"/>
        </w:rPr>
        <w:t>have</w:t>
      </w:r>
      <w:r>
        <w:rPr>
          <w:spacing w:val="-15"/>
          <w:sz w:val="24"/>
        </w:rPr>
        <w:t xml:space="preserve"> </w:t>
      </w:r>
      <w:r>
        <w:rPr>
          <w:sz w:val="24"/>
        </w:rPr>
        <w:t>previously</w:t>
      </w:r>
      <w:r>
        <w:rPr>
          <w:spacing w:val="-15"/>
          <w:sz w:val="24"/>
        </w:rPr>
        <w:t xml:space="preserve"> </w:t>
      </w:r>
      <w:r>
        <w:rPr>
          <w:sz w:val="24"/>
        </w:rPr>
        <w:t>been</w:t>
      </w:r>
      <w:r>
        <w:rPr>
          <w:spacing w:val="-15"/>
          <w:sz w:val="24"/>
        </w:rPr>
        <w:t xml:space="preserve"> </w:t>
      </w:r>
      <w:r>
        <w:rPr>
          <w:sz w:val="24"/>
        </w:rPr>
        <w:t>disproportionately harmed by</w:t>
      </w:r>
      <w:r>
        <w:rPr>
          <w:spacing w:val="-5"/>
          <w:sz w:val="24"/>
        </w:rPr>
        <w:t xml:space="preserve"> </w:t>
      </w:r>
      <w:r>
        <w:rPr>
          <w:sz w:val="24"/>
        </w:rPr>
        <w:t>Marijuana prohibition and enforcement</w:t>
      </w:r>
      <w:r>
        <w:rPr>
          <w:spacing w:val="-2"/>
          <w:sz w:val="24"/>
        </w:rPr>
        <w:t xml:space="preserve"> </w:t>
      </w:r>
      <w:r>
        <w:rPr>
          <w:sz w:val="24"/>
        </w:rPr>
        <w:t>of the law, by</w:t>
      </w:r>
      <w:r>
        <w:rPr>
          <w:spacing w:val="-5"/>
          <w:sz w:val="24"/>
        </w:rPr>
        <w:t xml:space="preserve"> </w:t>
      </w:r>
      <w:r>
        <w:rPr>
          <w:sz w:val="24"/>
        </w:rPr>
        <w:t>farmers,</w:t>
      </w:r>
      <w:r>
        <w:rPr>
          <w:spacing w:val="-1"/>
          <w:sz w:val="24"/>
        </w:rPr>
        <w:t xml:space="preserve"> </w:t>
      </w:r>
      <w:r>
        <w:rPr>
          <w:sz w:val="24"/>
        </w:rPr>
        <w:t>and by businesses of all sizes if exclusivity period ends; and</w:t>
      </w:r>
    </w:p>
    <w:p w14:paraId="25B66568" w14:textId="77777777" w:rsidR="008770CC" w:rsidRDefault="003650F5">
      <w:pPr>
        <w:pStyle w:val="ListParagraph"/>
        <w:numPr>
          <w:ilvl w:val="3"/>
          <w:numId w:val="57"/>
        </w:numPr>
        <w:tabs>
          <w:tab w:val="left" w:pos="2812"/>
        </w:tabs>
        <w:spacing w:before="3"/>
        <w:ind w:left="2812" w:hanging="357"/>
        <w:rPr>
          <w:sz w:val="24"/>
        </w:rPr>
      </w:pPr>
      <w:r>
        <w:rPr>
          <w:sz w:val="24"/>
        </w:rPr>
        <w:t>Any</w:t>
      </w:r>
      <w:r>
        <w:rPr>
          <w:spacing w:val="-8"/>
          <w:sz w:val="24"/>
        </w:rPr>
        <w:t xml:space="preserve"> </w:t>
      </w:r>
      <w:r>
        <w:rPr>
          <w:sz w:val="24"/>
        </w:rPr>
        <w:t xml:space="preserve">other information the Commission determines </w:t>
      </w:r>
      <w:r>
        <w:rPr>
          <w:spacing w:val="-2"/>
          <w:sz w:val="24"/>
        </w:rPr>
        <w:t>relevant.</w:t>
      </w:r>
    </w:p>
    <w:p w14:paraId="615D16BA" w14:textId="77777777" w:rsidR="008770CC" w:rsidRDefault="003650F5">
      <w:pPr>
        <w:pStyle w:val="ListParagraph"/>
        <w:numPr>
          <w:ilvl w:val="2"/>
          <w:numId w:val="57"/>
        </w:numPr>
        <w:tabs>
          <w:tab w:val="left" w:pos="2435"/>
        </w:tabs>
        <w:spacing w:before="2" w:line="242" w:lineRule="auto"/>
        <w:ind w:right="210" w:firstLine="0"/>
        <w:jc w:val="both"/>
        <w:rPr>
          <w:sz w:val="24"/>
        </w:rPr>
      </w:pPr>
      <w:r>
        <w:rPr>
          <w:sz w:val="24"/>
        </w:rPr>
        <w:t>The</w:t>
      </w:r>
      <w:r>
        <w:rPr>
          <w:spacing w:val="-10"/>
          <w:sz w:val="24"/>
        </w:rPr>
        <w:t xml:space="preserve"> </w:t>
      </w:r>
      <w:r>
        <w:rPr>
          <w:sz w:val="24"/>
        </w:rPr>
        <w:t>Commission</w:t>
      </w:r>
      <w:r>
        <w:rPr>
          <w:spacing w:val="-6"/>
          <w:sz w:val="24"/>
        </w:rPr>
        <w:t xml:space="preserve"> </w:t>
      </w:r>
      <w:r>
        <w:rPr>
          <w:sz w:val="24"/>
        </w:rPr>
        <w:t>shall</w:t>
      </w:r>
      <w:r>
        <w:rPr>
          <w:spacing w:val="-9"/>
          <w:sz w:val="24"/>
        </w:rPr>
        <w:t xml:space="preserve"> </w:t>
      </w:r>
      <w:r>
        <w:rPr>
          <w:sz w:val="24"/>
        </w:rPr>
        <w:t>collect</w:t>
      </w:r>
      <w:r>
        <w:rPr>
          <w:spacing w:val="-11"/>
          <w:sz w:val="24"/>
        </w:rPr>
        <w:t xml:space="preserve"> </w:t>
      </w:r>
      <w:r>
        <w:rPr>
          <w:sz w:val="24"/>
        </w:rPr>
        <w:t>and</w:t>
      </w:r>
      <w:r>
        <w:rPr>
          <w:spacing w:val="-10"/>
          <w:sz w:val="24"/>
        </w:rPr>
        <w:t xml:space="preserve"> </w:t>
      </w:r>
      <w:r>
        <w:rPr>
          <w:sz w:val="24"/>
        </w:rPr>
        <w:t>report</w:t>
      </w:r>
      <w:r>
        <w:rPr>
          <w:spacing w:val="-10"/>
          <w:sz w:val="24"/>
        </w:rPr>
        <w:t xml:space="preserve"> </w:t>
      </w:r>
      <w:r>
        <w:rPr>
          <w:sz w:val="24"/>
        </w:rPr>
        <w:t>on</w:t>
      </w:r>
      <w:r>
        <w:rPr>
          <w:spacing w:val="-9"/>
          <w:sz w:val="24"/>
        </w:rPr>
        <w:t xml:space="preserve"> </w:t>
      </w:r>
      <w:r>
        <w:rPr>
          <w:sz w:val="24"/>
        </w:rPr>
        <w:t>data</w:t>
      </w:r>
      <w:r>
        <w:rPr>
          <w:spacing w:val="-11"/>
          <w:sz w:val="24"/>
        </w:rPr>
        <w:t xml:space="preserve"> </w:t>
      </w:r>
      <w:r>
        <w:rPr>
          <w:sz w:val="24"/>
        </w:rPr>
        <w:t>measuring</w:t>
      </w:r>
      <w:r>
        <w:rPr>
          <w:spacing w:val="-15"/>
          <w:sz w:val="24"/>
        </w:rPr>
        <w:t xml:space="preserve"> </w:t>
      </w:r>
      <w:r>
        <w:rPr>
          <w:sz w:val="24"/>
        </w:rPr>
        <w:t>the</w:t>
      </w:r>
      <w:r>
        <w:rPr>
          <w:spacing w:val="-11"/>
          <w:sz w:val="24"/>
        </w:rPr>
        <w:t xml:space="preserve"> </w:t>
      </w:r>
      <w:r>
        <w:rPr>
          <w:sz w:val="24"/>
        </w:rPr>
        <w:t>criteria</w:t>
      </w:r>
      <w:r>
        <w:rPr>
          <w:spacing w:val="-14"/>
          <w:sz w:val="24"/>
        </w:rPr>
        <w:t xml:space="preserve"> </w:t>
      </w:r>
      <w:r>
        <w:rPr>
          <w:sz w:val="24"/>
        </w:rPr>
        <w:t xml:space="preserve">throughout </w:t>
      </w:r>
      <w:r>
        <w:rPr>
          <w:spacing w:val="-2"/>
          <w:sz w:val="24"/>
        </w:rPr>
        <w:t>the</w:t>
      </w:r>
      <w:r>
        <w:rPr>
          <w:spacing w:val="-13"/>
          <w:sz w:val="24"/>
        </w:rPr>
        <w:t xml:space="preserve"> </w:t>
      </w:r>
      <w:r>
        <w:rPr>
          <w:spacing w:val="-2"/>
          <w:sz w:val="24"/>
        </w:rPr>
        <w:t>exclusivity</w:t>
      </w:r>
      <w:r>
        <w:rPr>
          <w:spacing w:val="-13"/>
          <w:sz w:val="24"/>
        </w:rPr>
        <w:t xml:space="preserve"> </w:t>
      </w:r>
      <w:r>
        <w:rPr>
          <w:spacing w:val="-2"/>
          <w:sz w:val="24"/>
        </w:rPr>
        <w:t>period.</w:t>
      </w:r>
      <w:r>
        <w:rPr>
          <w:spacing w:val="39"/>
          <w:sz w:val="24"/>
        </w:rPr>
        <w:t xml:space="preserve"> </w:t>
      </w:r>
      <w:r>
        <w:rPr>
          <w:spacing w:val="-2"/>
          <w:sz w:val="24"/>
        </w:rPr>
        <w:t>The</w:t>
      </w:r>
      <w:r>
        <w:rPr>
          <w:spacing w:val="-10"/>
          <w:sz w:val="24"/>
        </w:rPr>
        <w:t xml:space="preserve"> </w:t>
      </w:r>
      <w:r>
        <w:rPr>
          <w:spacing w:val="-2"/>
          <w:sz w:val="24"/>
        </w:rPr>
        <w:t>Commission</w:t>
      </w:r>
      <w:r>
        <w:rPr>
          <w:spacing w:val="-5"/>
          <w:sz w:val="24"/>
        </w:rPr>
        <w:t xml:space="preserve"> </w:t>
      </w:r>
      <w:r>
        <w:rPr>
          <w:spacing w:val="-2"/>
          <w:sz w:val="24"/>
        </w:rPr>
        <w:t>shall</w:t>
      </w:r>
      <w:r>
        <w:rPr>
          <w:spacing w:val="-11"/>
          <w:sz w:val="24"/>
        </w:rPr>
        <w:t xml:space="preserve"> </w:t>
      </w:r>
      <w:r>
        <w:rPr>
          <w:spacing w:val="-2"/>
          <w:sz w:val="24"/>
        </w:rPr>
        <w:t>begin</w:t>
      </w:r>
      <w:r>
        <w:rPr>
          <w:spacing w:val="-12"/>
          <w:sz w:val="24"/>
        </w:rPr>
        <w:t xml:space="preserve"> </w:t>
      </w:r>
      <w:r>
        <w:rPr>
          <w:spacing w:val="-2"/>
          <w:sz w:val="24"/>
        </w:rPr>
        <w:t>evaluating</w:t>
      </w:r>
      <w:r>
        <w:rPr>
          <w:spacing w:val="-13"/>
          <w:sz w:val="24"/>
        </w:rPr>
        <w:t xml:space="preserve"> </w:t>
      </w:r>
      <w:r>
        <w:rPr>
          <w:spacing w:val="-2"/>
          <w:sz w:val="24"/>
        </w:rPr>
        <w:t>whether</w:t>
      </w:r>
      <w:r>
        <w:rPr>
          <w:spacing w:val="-13"/>
          <w:sz w:val="24"/>
        </w:rPr>
        <w:t xml:space="preserve"> </w:t>
      </w:r>
      <w:r>
        <w:rPr>
          <w:spacing w:val="-2"/>
          <w:sz w:val="24"/>
        </w:rPr>
        <w:t>the</w:t>
      </w:r>
      <w:r>
        <w:rPr>
          <w:spacing w:val="-10"/>
          <w:sz w:val="24"/>
        </w:rPr>
        <w:t xml:space="preserve"> </w:t>
      </w:r>
      <w:r>
        <w:rPr>
          <w:spacing w:val="-2"/>
          <w:sz w:val="24"/>
        </w:rPr>
        <w:t>goals</w:t>
      </w:r>
      <w:r>
        <w:rPr>
          <w:spacing w:val="-10"/>
          <w:sz w:val="24"/>
        </w:rPr>
        <w:t xml:space="preserve"> </w:t>
      </w:r>
      <w:r>
        <w:rPr>
          <w:spacing w:val="-2"/>
          <w:sz w:val="24"/>
        </w:rPr>
        <w:t>of</w:t>
      </w:r>
      <w:r>
        <w:rPr>
          <w:spacing w:val="-10"/>
          <w:sz w:val="24"/>
        </w:rPr>
        <w:t xml:space="preserve"> </w:t>
      </w:r>
      <w:r>
        <w:rPr>
          <w:spacing w:val="-2"/>
          <w:sz w:val="24"/>
        </w:rPr>
        <w:t xml:space="preserve">the </w:t>
      </w:r>
      <w:r>
        <w:rPr>
          <w:sz w:val="24"/>
        </w:rPr>
        <w:t>exclusivity</w:t>
      </w:r>
      <w:r>
        <w:rPr>
          <w:spacing w:val="-12"/>
          <w:sz w:val="24"/>
        </w:rPr>
        <w:t xml:space="preserve"> </w:t>
      </w:r>
      <w:r>
        <w:rPr>
          <w:sz w:val="24"/>
        </w:rPr>
        <w:t>period</w:t>
      </w:r>
      <w:r>
        <w:rPr>
          <w:spacing w:val="-7"/>
          <w:sz w:val="24"/>
        </w:rPr>
        <w:t xml:space="preserve"> </w:t>
      </w:r>
      <w:r>
        <w:rPr>
          <w:sz w:val="24"/>
        </w:rPr>
        <w:t>have</w:t>
      </w:r>
      <w:r>
        <w:rPr>
          <w:spacing w:val="-8"/>
          <w:sz w:val="24"/>
        </w:rPr>
        <w:t xml:space="preserve"> </w:t>
      </w:r>
      <w:r>
        <w:rPr>
          <w:sz w:val="24"/>
        </w:rPr>
        <w:t>been</w:t>
      </w:r>
      <w:r>
        <w:rPr>
          <w:spacing w:val="-8"/>
          <w:sz w:val="24"/>
        </w:rPr>
        <w:t xml:space="preserve"> </w:t>
      </w:r>
      <w:r>
        <w:rPr>
          <w:sz w:val="24"/>
        </w:rPr>
        <w:t>met</w:t>
      </w:r>
      <w:r>
        <w:rPr>
          <w:spacing w:val="-6"/>
          <w:sz w:val="24"/>
        </w:rPr>
        <w:t xml:space="preserve"> </w:t>
      </w:r>
      <w:r>
        <w:rPr>
          <w:sz w:val="24"/>
        </w:rPr>
        <w:t>at</w:t>
      </w:r>
      <w:r>
        <w:rPr>
          <w:spacing w:val="-6"/>
          <w:sz w:val="24"/>
        </w:rPr>
        <w:t xml:space="preserve"> </w:t>
      </w:r>
      <w:r>
        <w:rPr>
          <w:sz w:val="24"/>
        </w:rPr>
        <w:t>least</w:t>
      </w:r>
      <w:r>
        <w:rPr>
          <w:spacing w:val="-9"/>
          <w:sz w:val="24"/>
        </w:rPr>
        <w:t xml:space="preserve"> </w:t>
      </w:r>
      <w:r>
        <w:rPr>
          <w:sz w:val="24"/>
        </w:rPr>
        <w:t>eight</w:t>
      </w:r>
      <w:r>
        <w:rPr>
          <w:spacing w:val="-8"/>
          <w:sz w:val="24"/>
        </w:rPr>
        <w:t xml:space="preserve"> </w:t>
      </w:r>
      <w:r>
        <w:rPr>
          <w:sz w:val="24"/>
        </w:rPr>
        <w:t>months</w:t>
      </w:r>
      <w:r>
        <w:rPr>
          <w:spacing w:val="-7"/>
          <w:sz w:val="24"/>
        </w:rPr>
        <w:t xml:space="preserve"> </w:t>
      </w:r>
      <w:r>
        <w:rPr>
          <w:sz w:val="24"/>
        </w:rPr>
        <w:t>before</w:t>
      </w:r>
      <w:r>
        <w:rPr>
          <w:spacing w:val="-9"/>
          <w:sz w:val="24"/>
        </w:rPr>
        <w:t xml:space="preserve"> </w:t>
      </w:r>
      <w:r>
        <w:rPr>
          <w:sz w:val="24"/>
        </w:rPr>
        <w:t>the</w:t>
      </w:r>
      <w:r>
        <w:rPr>
          <w:spacing w:val="-6"/>
          <w:sz w:val="24"/>
        </w:rPr>
        <w:t xml:space="preserve"> </w:t>
      </w:r>
      <w:r>
        <w:rPr>
          <w:sz w:val="24"/>
        </w:rPr>
        <w:t>end</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36-month period to provide adequate time to consider whether an extension of the 36-month period is necessary prior to the conclusion of that time period.</w:t>
      </w:r>
    </w:p>
    <w:p w14:paraId="4B3DD681" w14:textId="77777777" w:rsidR="008770CC" w:rsidRDefault="003650F5">
      <w:pPr>
        <w:pStyle w:val="ListParagraph"/>
        <w:numPr>
          <w:ilvl w:val="2"/>
          <w:numId w:val="57"/>
        </w:numPr>
        <w:tabs>
          <w:tab w:val="left" w:pos="2423"/>
        </w:tabs>
        <w:spacing w:before="6" w:line="242" w:lineRule="auto"/>
        <w:ind w:right="204" w:firstLine="0"/>
        <w:jc w:val="both"/>
        <w:rPr>
          <w:sz w:val="24"/>
        </w:rPr>
      </w:pPr>
      <w:r>
        <w:rPr>
          <w:sz w:val="24"/>
        </w:rPr>
        <w:t>The</w:t>
      </w:r>
      <w:r>
        <w:rPr>
          <w:spacing w:val="-15"/>
          <w:sz w:val="24"/>
        </w:rPr>
        <w:t xml:space="preserve"> </w:t>
      </w:r>
      <w:r>
        <w:rPr>
          <w:sz w:val="24"/>
        </w:rPr>
        <w:t>licenses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available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qualifying</w:t>
      </w:r>
      <w:r>
        <w:rPr>
          <w:spacing w:val="-15"/>
          <w:sz w:val="24"/>
        </w:rPr>
        <w:t xml:space="preserve"> </w:t>
      </w:r>
      <w:r>
        <w:rPr>
          <w:sz w:val="24"/>
        </w:rPr>
        <w:t>applicants</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36-month period,</w:t>
      </w:r>
      <w:r>
        <w:rPr>
          <w:spacing w:val="-2"/>
          <w:sz w:val="24"/>
        </w:rPr>
        <w:t xml:space="preserve"> </w:t>
      </w:r>
      <w:r>
        <w:rPr>
          <w:sz w:val="24"/>
        </w:rPr>
        <w:t>unless</w:t>
      </w:r>
      <w:r>
        <w:rPr>
          <w:spacing w:val="-3"/>
          <w:sz w:val="24"/>
        </w:rPr>
        <w:t xml:space="preserve"> </w:t>
      </w:r>
      <w:r>
        <w:rPr>
          <w:sz w:val="24"/>
        </w:rPr>
        <w:t>the</w:t>
      </w:r>
      <w:r>
        <w:rPr>
          <w:spacing w:val="-3"/>
          <w:sz w:val="24"/>
        </w:rPr>
        <w:t xml:space="preserve"> </w:t>
      </w:r>
      <w:r>
        <w:rPr>
          <w:sz w:val="24"/>
        </w:rPr>
        <w:t>Commission affirmatively</w:t>
      </w:r>
      <w:r>
        <w:rPr>
          <w:spacing w:val="-11"/>
          <w:sz w:val="24"/>
        </w:rPr>
        <w:t xml:space="preserve"> </w:t>
      </w:r>
      <w:r>
        <w:rPr>
          <w:sz w:val="24"/>
        </w:rPr>
        <w:t>votes</w:t>
      </w:r>
      <w:r>
        <w:rPr>
          <w:spacing w:val="-1"/>
          <w:sz w:val="24"/>
        </w:rPr>
        <w:t xml:space="preserve"> </w:t>
      </w:r>
      <w:r>
        <w:rPr>
          <w:sz w:val="24"/>
        </w:rPr>
        <w:t>to</w:t>
      </w:r>
      <w:r>
        <w:rPr>
          <w:spacing w:val="-1"/>
          <w:sz w:val="24"/>
        </w:rPr>
        <w:t xml:space="preserve"> </w:t>
      </w:r>
      <w:r>
        <w:rPr>
          <w:sz w:val="24"/>
        </w:rPr>
        <w:t>extend</w:t>
      </w:r>
      <w:r>
        <w:rPr>
          <w:spacing w:val="-2"/>
          <w:sz w:val="24"/>
        </w:rPr>
        <w:t xml:space="preserve"> </w:t>
      </w:r>
      <w:r>
        <w:rPr>
          <w:sz w:val="24"/>
        </w:rPr>
        <w:t>the</w:t>
      </w:r>
      <w:r>
        <w:rPr>
          <w:spacing w:val="-2"/>
          <w:sz w:val="24"/>
        </w:rPr>
        <w:t xml:space="preserve"> </w:t>
      </w:r>
      <w:r>
        <w:rPr>
          <w:sz w:val="24"/>
        </w:rPr>
        <w:t>period</w:t>
      </w:r>
      <w:r>
        <w:rPr>
          <w:spacing w:val="-2"/>
          <w:sz w:val="24"/>
        </w:rPr>
        <w:t xml:space="preserve"> </w:t>
      </w:r>
      <w:r>
        <w:rPr>
          <w:sz w:val="24"/>
        </w:rPr>
        <w:t>of</w:t>
      </w:r>
      <w:r>
        <w:rPr>
          <w:spacing w:val="-2"/>
          <w:sz w:val="24"/>
        </w:rPr>
        <w:t xml:space="preserve"> </w:t>
      </w:r>
      <w:r>
        <w:rPr>
          <w:sz w:val="24"/>
        </w:rPr>
        <w:t>exclusivity by</w:t>
      </w:r>
      <w:r>
        <w:rPr>
          <w:spacing w:val="-12"/>
          <w:sz w:val="24"/>
        </w:rPr>
        <w:t xml:space="preserve"> </w:t>
      </w:r>
      <w:r>
        <w:rPr>
          <w:sz w:val="24"/>
        </w:rPr>
        <w:t>a</w:t>
      </w:r>
      <w:r>
        <w:rPr>
          <w:spacing w:val="-8"/>
          <w:sz w:val="24"/>
        </w:rPr>
        <w:t xml:space="preserve"> </w:t>
      </w:r>
      <w:r>
        <w:rPr>
          <w:sz w:val="24"/>
        </w:rPr>
        <w:t>period</w:t>
      </w:r>
      <w:r>
        <w:rPr>
          <w:spacing w:val="-8"/>
          <w:sz w:val="24"/>
        </w:rPr>
        <w:t xml:space="preserve"> </w:t>
      </w:r>
      <w:r>
        <w:rPr>
          <w:sz w:val="24"/>
        </w:rPr>
        <w:t>of</w:t>
      </w:r>
      <w:r>
        <w:rPr>
          <w:spacing w:val="-8"/>
          <w:sz w:val="24"/>
        </w:rPr>
        <w:t xml:space="preserve"> </w:t>
      </w:r>
      <w:r>
        <w:rPr>
          <w:sz w:val="24"/>
        </w:rPr>
        <w:t>12</w:t>
      </w:r>
      <w:r>
        <w:rPr>
          <w:spacing w:val="-7"/>
          <w:sz w:val="24"/>
        </w:rPr>
        <w:t xml:space="preserve"> </w:t>
      </w:r>
      <w:r>
        <w:rPr>
          <w:sz w:val="24"/>
        </w:rPr>
        <w:t>months</w:t>
      </w:r>
      <w:r>
        <w:rPr>
          <w:spacing w:val="-6"/>
          <w:sz w:val="24"/>
        </w:rPr>
        <w:t xml:space="preserve"> </w:t>
      </w:r>
      <w:r>
        <w:rPr>
          <w:sz w:val="24"/>
        </w:rPr>
        <w:t>after</w:t>
      </w:r>
      <w:r>
        <w:rPr>
          <w:spacing w:val="-10"/>
          <w:sz w:val="24"/>
        </w:rPr>
        <w:t xml:space="preserve"> </w:t>
      </w:r>
      <w:r>
        <w:rPr>
          <w:sz w:val="24"/>
        </w:rPr>
        <w:t>the</w:t>
      </w:r>
      <w:r>
        <w:rPr>
          <w:spacing w:val="-8"/>
          <w:sz w:val="24"/>
        </w:rPr>
        <w:t xml:space="preserve"> </w:t>
      </w:r>
      <w:r>
        <w:rPr>
          <w:sz w:val="24"/>
        </w:rPr>
        <w:t>first</w:t>
      </w:r>
      <w:r>
        <w:rPr>
          <w:spacing w:val="-8"/>
          <w:sz w:val="24"/>
        </w:rPr>
        <w:t xml:space="preserve"> </w:t>
      </w:r>
      <w:r>
        <w:rPr>
          <w:sz w:val="24"/>
        </w:rPr>
        <w:t>36-month</w:t>
      </w:r>
      <w:r>
        <w:rPr>
          <w:spacing w:val="-7"/>
          <w:sz w:val="24"/>
        </w:rPr>
        <w:t xml:space="preserve"> </w:t>
      </w:r>
      <w:r>
        <w:rPr>
          <w:sz w:val="24"/>
        </w:rPr>
        <w:t>period.</w:t>
      </w:r>
      <w:r>
        <w:rPr>
          <w:spacing w:val="-8"/>
          <w:sz w:val="24"/>
        </w:rPr>
        <w:t xml:space="preserve"> </w:t>
      </w:r>
      <w:r>
        <w:rPr>
          <w:sz w:val="24"/>
        </w:rPr>
        <w:t>Any</w:t>
      </w:r>
      <w:r>
        <w:rPr>
          <w:spacing w:val="-14"/>
          <w:sz w:val="24"/>
        </w:rPr>
        <w:t xml:space="preserve"> </w:t>
      </w:r>
      <w:r>
        <w:rPr>
          <w:sz w:val="24"/>
        </w:rPr>
        <w:t>subsequent</w:t>
      </w:r>
      <w:r>
        <w:rPr>
          <w:spacing w:val="-7"/>
          <w:sz w:val="24"/>
        </w:rPr>
        <w:t xml:space="preserve"> </w:t>
      </w:r>
      <w:r>
        <w:rPr>
          <w:sz w:val="24"/>
        </w:rPr>
        <w:t>extension</w:t>
      </w:r>
      <w:r>
        <w:rPr>
          <w:spacing w:val="-6"/>
          <w:sz w:val="24"/>
        </w:rPr>
        <w:t xml:space="preserve"> </w:t>
      </w:r>
      <w:r>
        <w:rPr>
          <w:sz w:val="24"/>
        </w:rPr>
        <w:t xml:space="preserve">of </w:t>
      </w:r>
      <w:r>
        <w:rPr>
          <w:spacing w:val="-2"/>
          <w:sz w:val="24"/>
        </w:rPr>
        <w:t>the</w:t>
      </w:r>
      <w:r>
        <w:rPr>
          <w:spacing w:val="-13"/>
          <w:sz w:val="24"/>
        </w:rPr>
        <w:t xml:space="preserve"> </w:t>
      </w:r>
      <w:r>
        <w:rPr>
          <w:spacing w:val="-2"/>
          <w:sz w:val="24"/>
        </w:rPr>
        <w:t>exclusivity</w:t>
      </w:r>
      <w:r>
        <w:rPr>
          <w:spacing w:val="-13"/>
          <w:sz w:val="24"/>
        </w:rPr>
        <w:t xml:space="preserve"> </w:t>
      </w:r>
      <w:r>
        <w:rPr>
          <w:spacing w:val="-2"/>
          <w:sz w:val="24"/>
        </w:rPr>
        <w:t>period</w:t>
      </w:r>
      <w:r>
        <w:rPr>
          <w:spacing w:val="-13"/>
          <w:sz w:val="24"/>
        </w:rPr>
        <w:t xml:space="preserve"> </w:t>
      </w:r>
      <w:r>
        <w:rPr>
          <w:spacing w:val="-2"/>
          <w:sz w:val="24"/>
        </w:rPr>
        <w:t>would</w:t>
      </w:r>
      <w:r>
        <w:rPr>
          <w:spacing w:val="-13"/>
          <w:sz w:val="24"/>
        </w:rPr>
        <w:t xml:space="preserve"> </w:t>
      </w:r>
      <w:r>
        <w:rPr>
          <w:spacing w:val="-2"/>
          <w:sz w:val="24"/>
        </w:rPr>
        <w:t>require</w:t>
      </w:r>
      <w:r>
        <w:rPr>
          <w:spacing w:val="-13"/>
          <w:sz w:val="24"/>
        </w:rPr>
        <w:t xml:space="preserve"> </w:t>
      </w:r>
      <w:r>
        <w:rPr>
          <w:spacing w:val="-2"/>
          <w:sz w:val="24"/>
        </w:rPr>
        <w:t>the</w:t>
      </w:r>
      <w:r>
        <w:rPr>
          <w:spacing w:val="-12"/>
          <w:sz w:val="24"/>
        </w:rPr>
        <w:t xml:space="preserve"> </w:t>
      </w:r>
      <w:r>
        <w:rPr>
          <w:spacing w:val="-2"/>
          <w:sz w:val="24"/>
        </w:rPr>
        <w:t>Commission</w:t>
      </w:r>
      <w:r>
        <w:rPr>
          <w:spacing w:val="-5"/>
          <w:sz w:val="24"/>
        </w:rPr>
        <w:t xml:space="preserve"> </w:t>
      </w:r>
      <w:r>
        <w:rPr>
          <w:spacing w:val="-2"/>
          <w:sz w:val="24"/>
        </w:rPr>
        <w:t>affirmatively</w:t>
      </w:r>
      <w:r>
        <w:rPr>
          <w:spacing w:val="-13"/>
          <w:sz w:val="24"/>
        </w:rPr>
        <w:t xml:space="preserve"> </w:t>
      </w:r>
      <w:r>
        <w:rPr>
          <w:spacing w:val="-2"/>
          <w:sz w:val="24"/>
        </w:rPr>
        <w:t>to</w:t>
      </w:r>
      <w:r>
        <w:rPr>
          <w:spacing w:val="-12"/>
          <w:sz w:val="24"/>
        </w:rPr>
        <w:t xml:space="preserve"> </w:t>
      </w:r>
      <w:r>
        <w:rPr>
          <w:spacing w:val="-2"/>
          <w:sz w:val="24"/>
        </w:rPr>
        <w:t>find</w:t>
      </w:r>
      <w:r>
        <w:rPr>
          <w:spacing w:val="-12"/>
          <w:sz w:val="24"/>
        </w:rPr>
        <w:t xml:space="preserve"> </w:t>
      </w:r>
      <w:r>
        <w:rPr>
          <w:spacing w:val="-2"/>
          <w:sz w:val="24"/>
        </w:rPr>
        <w:t>that</w:t>
      </w:r>
      <w:r>
        <w:rPr>
          <w:spacing w:val="-12"/>
          <w:sz w:val="24"/>
        </w:rPr>
        <w:t xml:space="preserve"> </w:t>
      </w:r>
      <w:r>
        <w:rPr>
          <w:spacing w:val="-2"/>
          <w:sz w:val="24"/>
        </w:rPr>
        <w:t>the</w:t>
      </w:r>
      <w:r>
        <w:rPr>
          <w:spacing w:val="-10"/>
          <w:sz w:val="24"/>
        </w:rPr>
        <w:t xml:space="preserve"> </w:t>
      </w:r>
      <w:r>
        <w:rPr>
          <w:spacing w:val="-2"/>
          <w:sz w:val="24"/>
        </w:rPr>
        <w:t>goals and</w:t>
      </w:r>
      <w:r>
        <w:rPr>
          <w:spacing w:val="-11"/>
          <w:sz w:val="24"/>
        </w:rPr>
        <w:t xml:space="preserve"> </w:t>
      </w:r>
      <w:r>
        <w:rPr>
          <w:spacing w:val="-2"/>
          <w:sz w:val="24"/>
        </w:rPr>
        <w:t>objectives</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exclusivity</w:t>
      </w:r>
      <w:r>
        <w:rPr>
          <w:spacing w:val="-13"/>
          <w:sz w:val="24"/>
        </w:rPr>
        <w:t xml:space="preserve"> </w:t>
      </w:r>
      <w:r>
        <w:rPr>
          <w:spacing w:val="-2"/>
          <w:sz w:val="24"/>
        </w:rPr>
        <w:t>period</w:t>
      </w:r>
      <w:r>
        <w:rPr>
          <w:spacing w:val="-9"/>
          <w:sz w:val="24"/>
        </w:rPr>
        <w:t xml:space="preserve"> </w:t>
      </w:r>
      <w:r>
        <w:rPr>
          <w:spacing w:val="-2"/>
          <w:sz w:val="24"/>
        </w:rPr>
        <w:t>as</w:t>
      </w:r>
      <w:r>
        <w:rPr>
          <w:spacing w:val="-9"/>
          <w:sz w:val="24"/>
        </w:rPr>
        <w:t xml:space="preserve"> </w:t>
      </w:r>
      <w:r>
        <w:rPr>
          <w:spacing w:val="-2"/>
          <w:sz w:val="24"/>
        </w:rPr>
        <w:t>set</w:t>
      </w:r>
      <w:r>
        <w:rPr>
          <w:spacing w:val="-9"/>
          <w:sz w:val="24"/>
        </w:rPr>
        <w:t xml:space="preserve"> </w:t>
      </w:r>
      <w:r>
        <w:rPr>
          <w:spacing w:val="-2"/>
          <w:sz w:val="24"/>
        </w:rPr>
        <w:t>forth</w:t>
      </w:r>
      <w:r>
        <w:rPr>
          <w:spacing w:val="-9"/>
          <w:sz w:val="24"/>
        </w:rPr>
        <w:t xml:space="preserve"> </w:t>
      </w:r>
      <w:r>
        <w:rPr>
          <w:spacing w:val="-2"/>
          <w:sz w:val="24"/>
        </w:rPr>
        <w:t>in</w:t>
      </w:r>
      <w:r>
        <w:rPr>
          <w:spacing w:val="-8"/>
          <w:sz w:val="24"/>
        </w:rPr>
        <w:t xml:space="preserve"> </w:t>
      </w:r>
      <w:r>
        <w:rPr>
          <w:spacing w:val="-2"/>
          <w:sz w:val="24"/>
        </w:rPr>
        <w:t>935</w:t>
      </w:r>
      <w:r>
        <w:rPr>
          <w:spacing w:val="-8"/>
          <w:sz w:val="24"/>
        </w:rPr>
        <w:t xml:space="preserve"> </w:t>
      </w:r>
      <w:r>
        <w:rPr>
          <w:spacing w:val="-2"/>
          <w:sz w:val="24"/>
        </w:rPr>
        <w:t>CMR</w:t>
      </w:r>
      <w:r>
        <w:rPr>
          <w:spacing w:val="-7"/>
          <w:sz w:val="24"/>
        </w:rPr>
        <w:t xml:space="preserve"> </w:t>
      </w:r>
      <w:r>
        <w:rPr>
          <w:spacing w:val="-2"/>
          <w:sz w:val="24"/>
        </w:rPr>
        <w:t>500.050(10)(b)1.,</w:t>
      </w:r>
      <w:r>
        <w:rPr>
          <w:spacing w:val="-12"/>
          <w:sz w:val="24"/>
        </w:rPr>
        <w:t xml:space="preserve"> </w:t>
      </w:r>
      <w:r>
        <w:rPr>
          <w:spacing w:val="-2"/>
          <w:sz w:val="24"/>
        </w:rPr>
        <w:t xml:space="preserve">have </w:t>
      </w:r>
      <w:r>
        <w:rPr>
          <w:sz w:val="24"/>
        </w:rPr>
        <w:t>not been met.</w:t>
      </w:r>
    </w:p>
    <w:p w14:paraId="1E5AF326" w14:textId="77777777" w:rsidR="008770CC" w:rsidRDefault="003650F5">
      <w:pPr>
        <w:pStyle w:val="ListParagraph"/>
        <w:numPr>
          <w:ilvl w:val="1"/>
          <w:numId w:val="57"/>
        </w:numPr>
        <w:tabs>
          <w:tab w:val="left" w:pos="2184"/>
        </w:tabs>
        <w:spacing w:before="5" w:line="242" w:lineRule="auto"/>
        <w:ind w:right="210" w:firstLine="0"/>
        <w:rPr>
          <w:sz w:val="24"/>
        </w:rPr>
      </w:pPr>
      <w:r>
        <w:rPr>
          <w:sz w:val="24"/>
        </w:rPr>
        <w:t>No</w:t>
      </w:r>
      <w:r>
        <w:rPr>
          <w:spacing w:val="-1"/>
          <w:sz w:val="24"/>
        </w:rPr>
        <w:t xml:space="preserve"> </w:t>
      </w:r>
      <w:r>
        <w:rPr>
          <w:sz w:val="24"/>
        </w:rPr>
        <w:t>person</w:t>
      </w:r>
      <w:r>
        <w:rPr>
          <w:spacing w:val="-2"/>
          <w:sz w:val="24"/>
        </w:rPr>
        <w:t xml:space="preserve"> </w:t>
      </w:r>
      <w:r>
        <w:rPr>
          <w:sz w:val="24"/>
        </w:rPr>
        <w:t>or</w:t>
      </w:r>
      <w:r>
        <w:rPr>
          <w:spacing w:val="-1"/>
          <w:sz w:val="24"/>
        </w:rPr>
        <w:t xml:space="preserve"> </w:t>
      </w:r>
      <w:r>
        <w:rPr>
          <w:sz w:val="24"/>
        </w:rPr>
        <w:t>entity</w:t>
      </w:r>
      <w:r>
        <w:rPr>
          <w:spacing w:val="-7"/>
          <w:sz w:val="24"/>
        </w:rPr>
        <w:t xml:space="preserve"> </w:t>
      </w:r>
      <w:r>
        <w:rPr>
          <w:sz w:val="24"/>
        </w:rPr>
        <w:t>other</w:t>
      </w:r>
      <w:r>
        <w:rPr>
          <w:spacing w:val="-1"/>
          <w:sz w:val="24"/>
        </w:rPr>
        <w:t xml:space="preserve"> </w:t>
      </w:r>
      <w:r>
        <w:rPr>
          <w:sz w:val="24"/>
        </w:rPr>
        <w:t>than</w:t>
      </w:r>
      <w:r>
        <w:rPr>
          <w:spacing w:val="-1"/>
          <w:sz w:val="24"/>
        </w:rPr>
        <w:t xml:space="preserve"> </w:t>
      </w:r>
      <w:r>
        <w:rPr>
          <w:sz w:val="24"/>
        </w:rPr>
        <w:t>those disclosed</w:t>
      </w:r>
      <w:r>
        <w:rPr>
          <w:spacing w:val="-1"/>
          <w:sz w:val="24"/>
        </w:rPr>
        <w:t xml:space="preserve"> </w:t>
      </w:r>
      <w:r>
        <w:rPr>
          <w:sz w:val="24"/>
        </w:rPr>
        <w:t>in the</w:t>
      </w:r>
      <w:r>
        <w:rPr>
          <w:spacing w:val="-1"/>
          <w:sz w:val="24"/>
        </w:rPr>
        <w:t xml:space="preserve"> </w:t>
      </w:r>
      <w:r>
        <w:rPr>
          <w:sz w:val="24"/>
        </w:rPr>
        <w:t>application</w:t>
      </w:r>
      <w:r>
        <w:rPr>
          <w:spacing w:val="-1"/>
          <w:sz w:val="24"/>
        </w:rPr>
        <w:t xml:space="preserve"> </w:t>
      </w:r>
      <w:r>
        <w:rPr>
          <w:sz w:val="24"/>
        </w:rPr>
        <w:t>shall be a Person</w:t>
      </w:r>
      <w:r>
        <w:rPr>
          <w:spacing w:val="-1"/>
          <w:sz w:val="24"/>
        </w:rPr>
        <w:t xml:space="preserve"> </w:t>
      </w:r>
      <w:r>
        <w:rPr>
          <w:sz w:val="24"/>
        </w:rPr>
        <w:t>or Entity</w:t>
      </w:r>
      <w:r>
        <w:rPr>
          <w:spacing w:val="-5"/>
          <w:sz w:val="24"/>
        </w:rPr>
        <w:t xml:space="preserve"> </w:t>
      </w:r>
      <w:r>
        <w:rPr>
          <w:sz w:val="24"/>
        </w:rPr>
        <w:t>Having</w:t>
      </w:r>
      <w:r>
        <w:rPr>
          <w:spacing w:val="-3"/>
          <w:sz w:val="24"/>
        </w:rPr>
        <w:t xml:space="preserve"> </w:t>
      </w:r>
      <w:r>
        <w:rPr>
          <w:sz w:val="24"/>
        </w:rPr>
        <w:t>Direct or Indirect Control in a Social Consumption Establishment license.</w:t>
      </w:r>
    </w:p>
    <w:p w14:paraId="222EBBF1"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5ECDCCC" w14:textId="77777777" w:rsidR="008770CC" w:rsidRDefault="003650F5">
      <w:pPr>
        <w:pStyle w:val="BodyText"/>
        <w:spacing w:before="63"/>
        <w:ind w:left="180"/>
        <w:jc w:val="left"/>
      </w:pPr>
      <w:r>
        <w:t>500.050:</w:t>
      </w:r>
      <w:r>
        <w:rPr>
          <w:spacing w:val="30"/>
        </w:rPr>
        <w:t xml:space="preserve">  </w:t>
      </w:r>
      <w:r>
        <w:rPr>
          <w:spacing w:val="-2"/>
        </w:rPr>
        <w:t>continued</w:t>
      </w:r>
    </w:p>
    <w:p w14:paraId="1ADF6C8E" w14:textId="77777777" w:rsidR="008770CC" w:rsidRDefault="008770CC">
      <w:pPr>
        <w:pStyle w:val="BodyText"/>
        <w:spacing w:before="6"/>
        <w:jc w:val="left"/>
        <w:rPr>
          <w:sz w:val="19"/>
        </w:rPr>
      </w:pPr>
    </w:p>
    <w:p w14:paraId="0854538A" w14:textId="77777777" w:rsidR="008770CC" w:rsidRDefault="003650F5">
      <w:pPr>
        <w:pStyle w:val="ListParagraph"/>
        <w:numPr>
          <w:ilvl w:val="0"/>
          <w:numId w:val="57"/>
        </w:numPr>
        <w:tabs>
          <w:tab w:val="left" w:pos="1839"/>
        </w:tabs>
        <w:spacing w:before="59"/>
        <w:ind w:hanging="459"/>
        <w:rPr>
          <w:sz w:val="24"/>
        </w:rPr>
      </w:pPr>
      <w:r>
        <w:rPr>
          <w:sz w:val="24"/>
          <w:u w:val="single"/>
        </w:rPr>
        <w:t>Independent</w:t>
      </w:r>
      <w:r>
        <w:rPr>
          <w:spacing w:val="-6"/>
          <w:sz w:val="24"/>
          <w:u w:val="single"/>
        </w:rPr>
        <w:t xml:space="preserve"> </w:t>
      </w:r>
      <w:r>
        <w:rPr>
          <w:sz w:val="24"/>
          <w:u w:val="single"/>
        </w:rPr>
        <w:t>Testing</w:t>
      </w:r>
      <w:r>
        <w:rPr>
          <w:spacing w:val="-10"/>
          <w:sz w:val="24"/>
          <w:u w:val="single"/>
        </w:rPr>
        <w:t xml:space="preserve"> </w:t>
      </w:r>
      <w:r>
        <w:rPr>
          <w:spacing w:val="-2"/>
          <w:sz w:val="24"/>
          <w:u w:val="single"/>
        </w:rPr>
        <w:t>Laboratory</w:t>
      </w:r>
      <w:r>
        <w:rPr>
          <w:spacing w:val="-2"/>
          <w:sz w:val="24"/>
        </w:rPr>
        <w:t>.</w:t>
      </w:r>
    </w:p>
    <w:p w14:paraId="26158158" w14:textId="77777777" w:rsidR="008770CC" w:rsidRDefault="003650F5">
      <w:pPr>
        <w:pStyle w:val="ListParagraph"/>
        <w:numPr>
          <w:ilvl w:val="1"/>
          <w:numId w:val="57"/>
        </w:numPr>
        <w:tabs>
          <w:tab w:val="left" w:pos="2179"/>
        </w:tabs>
        <w:spacing w:before="2"/>
        <w:ind w:left="2179" w:hanging="444"/>
        <w:rPr>
          <w:sz w:val="24"/>
        </w:rPr>
      </w:pPr>
      <w:r>
        <w:rPr>
          <w:sz w:val="24"/>
        </w:rPr>
        <w:t>Prior</w:t>
      </w:r>
      <w:r>
        <w:rPr>
          <w:spacing w:val="-4"/>
          <w:sz w:val="24"/>
        </w:rPr>
        <w:t xml:space="preserve"> </w:t>
      </w:r>
      <w:r>
        <w:rPr>
          <w:sz w:val="24"/>
        </w:rPr>
        <w:t>to</w:t>
      </w:r>
      <w:r>
        <w:rPr>
          <w:spacing w:val="-2"/>
          <w:sz w:val="24"/>
        </w:rPr>
        <w:t xml:space="preserve"> </w:t>
      </w:r>
      <w:r>
        <w:rPr>
          <w:sz w:val="24"/>
        </w:rPr>
        <w:t>final</w:t>
      </w:r>
      <w:r>
        <w:rPr>
          <w:spacing w:val="-2"/>
          <w:sz w:val="24"/>
        </w:rPr>
        <w:t xml:space="preserve"> </w:t>
      </w:r>
      <w:r>
        <w:rPr>
          <w:sz w:val="24"/>
        </w:rPr>
        <w:t>licensure</w:t>
      </w:r>
      <w:r>
        <w:rPr>
          <w:spacing w:val="-2"/>
          <w:sz w:val="24"/>
        </w:rPr>
        <w:t xml:space="preserve"> </w:t>
      </w:r>
      <w:r>
        <w:rPr>
          <w:sz w:val="24"/>
        </w:rPr>
        <w:t>an</w:t>
      </w:r>
      <w:r>
        <w:rPr>
          <w:spacing w:val="-2"/>
          <w:sz w:val="24"/>
        </w:rPr>
        <w:t xml:space="preserve"> </w:t>
      </w:r>
      <w:r>
        <w:rPr>
          <w:sz w:val="24"/>
        </w:rPr>
        <w:t>Independent</w:t>
      </w:r>
      <w:r>
        <w:rPr>
          <w:spacing w:val="-2"/>
          <w:sz w:val="24"/>
        </w:rPr>
        <w:t xml:space="preserve"> </w:t>
      </w:r>
      <w:r>
        <w:rPr>
          <w:sz w:val="24"/>
        </w:rPr>
        <w:t>Testing</w:t>
      </w:r>
      <w:r>
        <w:rPr>
          <w:spacing w:val="-7"/>
          <w:sz w:val="24"/>
        </w:rPr>
        <w:t xml:space="preserve"> </w:t>
      </w:r>
      <w:r>
        <w:rPr>
          <w:sz w:val="24"/>
        </w:rPr>
        <w:t>Laboratory</w:t>
      </w:r>
      <w:r>
        <w:rPr>
          <w:spacing w:val="-13"/>
          <w:sz w:val="24"/>
        </w:rPr>
        <w:t xml:space="preserve"> </w:t>
      </w:r>
      <w:r>
        <w:rPr>
          <w:sz w:val="24"/>
        </w:rPr>
        <w:t>shall</w:t>
      </w:r>
      <w:r>
        <w:rPr>
          <w:spacing w:val="-1"/>
          <w:sz w:val="24"/>
        </w:rPr>
        <w:t xml:space="preserve"> </w:t>
      </w:r>
      <w:r>
        <w:rPr>
          <w:spacing w:val="-5"/>
          <w:sz w:val="24"/>
        </w:rPr>
        <w:t>be:</w:t>
      </w:r>
    </w:p>
    <w:p w14:paraId="220FC6E4" w14:textId="77777777" w:rsidR="008770CC" w:rsidRDefault="003650F5">
      <w:pPr>
        <w:pStyle w:val="ListParagraph"/>
        <w:numPr>
          <w:ilvl w:val="2"/>
          <w:numId w:val="57"/>
        </w:numPr>
        <w:tabs>
          <w:tab w:val="left" w:pos="2411"/>
        </w:tabs>
        <w:spacing w:before="5" w:line="242" w:lineRule="auto"/>
        <w:ind w:right="211" w:firstLine="0"/>
        <w:jc w:val="both"/>
        <w:rPr>
          <w:sz w:val="24"/>
        </w:rPr>
      </w:pPr>
      <w:r>
        <w:rPr>
          <w:spacing w:val="-2"/>
          <w:sz w:val="24"/>
        </w:rPr>
        <w:t>Accredited</w:t>
      </w:r>
      <w:r>
        <w:rPr>
          <w:spacing w:val="-9"/>
          <w:sz w:val="24"/>
        </w:rPr>
        <w:t xml:space="preserve"> </w:t>
      </w:r>
      <w:r>
        <w:rPr>
          <w:spacing w:val="-2"/>
          <w:sz w:val="24"/>
        </w:rPr>
        <w:t>to</w:t>
      </w:r>
      <w:r>
        <w:rPr>
          <w:spacing w:val="-3"/>
          <w:sz w:val="24"/>
        </w:rPr>
        <w:t xml:space="preserve"> </w:t>
      </w:r>
      <w:r>
        <w:rPr>
          <w:spacing w:val="-2"/>
          <w:sz w:val="24"/>
        </w:rPr>
        <w:t>the</w:t>
      </w:r>
      <w:r>
        <w:rPr>
          <w:spacing w:val="-6"/>
          <w:sz w:val="24"/>
        </w:rPr>
        <w:t xml:space="preserve"> </w:t>
      </w:r>
      <w:r>
        <w:rPr>
          <w:spacing w:val="-2"/>
          <w:sz w:val="24"/>
        </w:rPr>
        <w:t>most</w:t>
      </w:r>
      <w:r>
        <w:rPr>
          <w:spacing w:val="-3"/>
          <w:sz w:val="24"/>
        </w:rPr>
        <w:t xml:space="preserve"> </w:t>
      </w:r>
      <w:r>
        <w:rPr>
          <w:spacing w:val="-2"/>
          <w:sz w:val="24"/>
        </w:rPr>
        <w:t>current</w:t>
      </w:r>
      <w:r>
        <w:rPr>
          <w:spacing w:val="-8"/>
          <w:sz w:val="24"/>
        </w:rPr>
        <w:t xml:space="preserve"> </w:t>
      </w:r>
      <w:r>
        <w:rPr>
          <w:spacing w:val="-2"/>
          <w:sz w:val="24"/>
        </w:rPr>
        <w:t>International</w:t>
      </w:r>
      <w:r>
        <w:rPr>
          <w:spacing w:val="-9"/>
          <w:sz w:val="24"/>
        </w:rPr>
        <w:t xml:space="preserve"> </w:t>
      </w:r>
      <w:r>
        <w:rPr>
          <w:spacing w:val="-2"/>
          <w:sz w:val="24"/>
        </w:rPr>
        <w:t>Organization</w:t>
      </w:r>
      <w:r>
        <w:rPr>
          <w:spacing w:val="-4"/>
          <w:sz w:val="24"/>
        </w:rPr>
        <w:t xml:space="preserve"> </w:t>
      </w:r>
      <w:r>
        <w:rPr>
          <w:spacing w:val="-2"/>
          <w:sz w:val="24"/>
        </w:rPr>
        <w:t>for</w:t>
      </w:r>
      <w:r>
        <w:rPr>
          <w:spacing w:val="-5"/>
          <w:sz w:val="24"/>
        </w:rPr>
        <w:t xml:space="preserve"> </w:t>
      </w:r>
      <w:r>
        <w:rPr>
          <w:spacing w:val="-2"/>
          <w:sz w:val="24"/>
        </w:rPr>
        <w:t>Standardization</w:t>
      </w:r>
      <w:r>
        <w:rPr>
          <w:spacing w:val="-3"/>
          <w:sz w:val="24"/>
        </w:rPr>
        <w:t xml:space="preserve"> </w:t>
      </w:r>
      <w:r>
        <w:rPr>
          <w:spacing w:val="-2"/>
          <w:sz w:val="24"/>
        </w:rPr>
        <w:t xml:space="preserve">(ISO) </w:t>
      </w:r>
      <w:r>
        <w:rPr>
          <w:sz w:val="24"/>
        </w:rPr>
        <w:t>17025 by a third-party accrediting body that is a signatory to the International Laboratory</w:t>
      </w:r>
      <w:r>
        <w:rPr>
          <w:spacing w:val="-3"/>
          <w:sz w:val="24"/>
        </w:rPr>
        <w:t xml:space="preserve"> </w:t>
      </w:r>
      <w:r>
        <w:rPr>
          <w:sz w:val="24"/>
        </w:rPr>
        <w:t>Accreditation Cooperation (ILAC) Mutual Recognition Arrangement; or</w:t>
      </w:r>
    </w:p>
    <w:p w14:paraId="524DDBF7" w14:textId="77777777" w:rsidR="008770CC" w:rsidRDefault="003650F5">
      <w:pPr>
        <w:pStyle w:val="ListParagraph"/>
        <w:numPr>
          <w:ilvl w:val="2"/>
          <w:numId w:val="57"/>
        </w:numPr>
        <w:tabs>
          <w:tab w:val="left" w:pos="2455"/>
        </w:tabs>
        <w:spacing w:before="1"/>
        <w:ind w:left="2455" w:hanging="360"/>
        <w:jc w:val="both"/>
        <w:rPr>
          <w:sz w:val="24"/>
        </w:rPr>
      </w:pPr>
      <w:r>
        <w:rPr>
          <w:spacing w:val="-2"/>
          <w:sz w:val="24"/>
        </w:rPr>
        <w:t>Certified,</w:t>
      </w:r>
      <w:r>
        <w:rPr>
          <w:spacing w:val="-12"/>
          <w:sz w:val="24"/>
        </w:rPr>
        <w:t xml:space="preserve"> </w:t>
      </w:r>
      <w:r>
        <w:rPr>
          <w:spacing w:val="-2"/>
          <w:sz w:val="24"/>
        </w:rPr>
        <w:t>registered,</w:t>
      </w:r>
      <w:r>
        <w:rPr>
          <w:spacing w:val="-13"/>
          <w:sz w:val="24"/>
        </w:rPr>
        <w:t xml:space="preserve"> </w:t>
      </w:r>
      <w:r>
        <w:rPr>
          <w:spacing w:val="-2"/>
          <w:sz w:val="24"/>
        </w:rPr>
        <w:t>or</w:t>
      </w:r>
      <w:r>
        <w:rPr>
          <w:spacing w:val="-8"/>
          <w:sz w:val="24"/>
        </w:rPr>
        <w:t xml:space="preserve"> </w:t>
      </w:r>
      <w:r>
        <w:rPr>
          <w:spacing w:val="-2"/>
          <w:sz w:val="24"/>
        </w:rPr>
        <w:t>accredited</w:t>
      </w:r>
      <w:r>
        <w:rPr>
          <w:spacing w:val="-13"/>
          <w:sz w:val="24"/>
        </w:rPr>
        <w:t xml:space="preserve"> </w:t>
      </w:r>
      <w:r>
        <w:rPr>
          <w:spacing w:val="-2"/>
          <w:sz w:val="24"/>
        </w:rPr>
        <w:t>by</w:t>
      </w:r>
      <w:r>
        <w:rPr>
          <w:spacing w:val="-17"/>
          <w:sz w:val="24"/>
        </w:rPr>
        <w:t xml:space="preserve"> </w:t>
      </w:r>
      <w:r>
        <w:rPr>
          <w:spacing w:val="-2"/>
          <w:sz w:val="24"/>
        </w:rPr>
        <w:t>an</w:t>
      </w:r>
      <w:r>
        <w:rPr>
          <w:spacing w:val="-12"/>
          <w:sz w:val="24"/>
        </w:rPr>
        <w:t xml:space="preserve"> </w:t>
      </w:r>
      <w:r>
        <w:rPr>
          <w:spacing w:val="-2"/>
          <w:sz w:val="24"/>
        </w:rPr>
        <w:t>organization</w:t>
      </w:r>
      <w:r>
        <w:rPr>
          <w:spacing w:val="-10"/>
          <w:sz w:val="24"/>
        </w:rPr>
        <w:t xml:space="preserve"> </w:t>
      </w:r>
      <w:r>
        <w:rPr>
          <w:spacing w:val="-2"/>
          <w:sz w:val="24"/>
        </w:rPr>
        <w:t>approved</w:t>
      </w:r>
      <w:r>
        <w:rPr>
          <w:spacing w:val="-13"/>
          <w:sz w:val="24"/>
        </w:rPr>
        <w:t xml:space="preserve"> </w:t>
      </w:r>
      <w:r>
        <w:rPr>
          <w:spacing w:val="-2"/>
          <w:sz w:val="24"/>
        </w:rPr>
        <w:t>by</w:t>
      </w:r>
      <w:r>
        <w:rPr>
          <w:spacing w:val="-20"/>
          <w:sz w:val="24"/>
        </w:rPr>
        <w:t xml:space="preserve"> </w:t>
      </w:r>
      <w:r>
        <w:rPr>
          <w:spacing w:val="-2"/>
          <w:sz w:val="24"/>
        </w:rPr>
        <w:t>the</w:t>
      </w:r>
      <w:r>
        <w:rPr>
          <w:spacing w:val="-11"/>
          <w:sz w:val="24"/>
        </w:rPr>
        <w:t xml:space="preserve"> </w:t>
      </w:r>
      <w:r>
        <w:rPr>
          <w:spacing w:val="-2"/>
          <w:sz w:val="24"/>
        </w:rPr>
        <w:t>Commission.</w:t>
      </w:r>
    </w:p>
    <w:p w14:paraId="0FFC62FB" w14:textId="77777777" w:rsidR="008770CC" w:rsidRDefault="003650F5">
      <w:pPr>
        <w:pStyle w:val="ListParagraph"/>
        <w:numPr>
          <w:ilvl w:val="1"/>
          <w:numId w:val="57"/>
        </w:numPr>
        <w:tabs>
          <w:tab w:val="left" w:pos="2095"/>
          <w:tab w:val="left" w:pos="2227"/>
        </w:tabs>
        <w:spacing w:before="5" w:line="242" w:lineRule="auto"/>
        <w:ind w:left="2095" w:right="203" w:hanging="360"/>
        <w:rPr>
          <w:sz w:val="24"/>
        </w:rPr>
      </w:pPr>
      <w:r>
        <w:rPr>
          <w:sz w:val="24"/>
        </w:rPr>
        <w:tab/>
        <w:t xml:space="preserve">An Executive or Member of a Marijuana Establishment is prohibited from being a </w:t>
      </w:r>
      <w:r>
        <w:rPr>
          <w:spacing w:val="-4"/>
          <w:sz w:val="24"/>
        </w:rPr>
        <w:t>Person</w:t>
      </w:r>
      <w:r>
        <w:rPr>
          <w:spacing w:val="-5"/>
          <w:sz w:val="24"/>
        </w:rPr>
        <w:t xml:space="preserve"> </w:t>
      </w:r>
      <w:r>
        <w:rPr>
          <w:spacing w:val="-4"/>
          <w:sz w:val="24"/>
        </w:rPr>
        <w:t>or</w:t>
      </w:r>
      <w:r>
        <w:rPr>
          <w:spacing w:val="-5"/>
          <w:sz w:val="24"/>
        </w:rPr>
        <w:t xml:space="preserve"> </w:t>
      </w:r>
      <w:r>
        <w:rPr>
          <w:spacing w:val="-4"/>
          <w:sz w:val="24"/>
        </w:rPr>
        <w:t>Entity</w:t>
      </w:r>
      <w:r>
        <w:rPr>
          <w:spacing w:val="-11"/>
          <w:sz w:val="24"/>
        </w:rPr>
        <w:t xml:space="preserve"> </w:t>
      </w:r>
      <w:r>
        <w:rPr>
          <w:spacing w:val="-4"/>
          <w:sz w:val="24"/>
        </w:rPr>
        <w:t>Having</w:t>
      </w:r>
      <w:r>
        <w:rPr>
          <w:spacing w:val="-7"/>
          <w:sz w:val="24"/>
        </w:rPr>
        <w:t xml:space="preserve"> </w:t>
      </w:r>
      <w:r>
        <w:rPr>
          <w:spacing w:val="-4"/>
          <w:sz w:val="24"/>
        </w:rPr>
        <w:t>Direct</w:t>
      </w:r>
      <w:r>
        <w:rPr>
          <w:spacing w:val="-7"/>
          <w:sz w:val="24"/>
        </w:rPr>
        <w:t xml:space="preserve"> </w:t>
      </w:r>
      <w:r>
        <w:rPr>
          <w:spacing w:val="-4"/>
          <w:sz w:val="24"/>
        </w:rPr>
        <w:t>or</w:t>
      </w:r>
      <w:r>
        <w:rPr>
          <w:spacing w:val="-9"/>
          <w:sz w:val="24"/>
        </w:rPr>
        <w:t xml:space="preserve"> </w:t>
      </w:r>
      <w:r>
        <w:rPr>
          <w:spacing w:val="-4"/>
          <w:sz w:val="24"/>
        </w:rPr>
        <w:t>Indirect</w:t>
      </w:r>
      <w:r>
        <w:rPr>
          <w:spacing w:val="-6"/>
          <w:sz w:val="24"/>
        </w:rPr>
        <w:t xml:space="preserve"> </w:t>
      </w:r>
      <w:r>
        <w:rPr>
          <w:spacing w:val="-4"/>
          <w:sz w:val="24"/>
        </w:rPr>
        <w:t>Control in an Independent</w:t>
      </w:r>
      <w:r>
        <w:rPr>
          <w:spacing w:val="-7"/>
          <w:sz w:val="24"/>
        </w:rPr>
        <w:t xml:space="preserve"> </w:t>
      </w:r>
      <w:r>
        <w:rPr>
          <w:spacing w:val="-4"/>
          <w:sz w:val="24"/>
        </w:rPr>
        <w:t>Testing</w:t>
      </w:r>
      <w:r>
        <w:rPr>
          <w:spacing w:val="-7"/>
          <w:sz w:val="24"/>
        </w:rPr>
        <w:t xml:space="preserve"> </w:t>
      </w:r>
      <w:r>
        <w:rPr>
          <w:spacing w:val="-4"/>
          <w:sz w:val="24"/>
        </w:rPr>
        <w:t xml:space="preserve">Laboratory </w:t>
      </w:r>
      <w:r>
        <w:rPr>
          <w:sz w:val="24"/>
        </w:rPr>
        <w:t>providing testing services for any Marijuana Establishment, except as otherwise provided in 935 CMR 500.200.</w:t>
      </w:r>
    </w:p>
    <w:p w14:paraId="606DFF43" w14:textId="77777777" w:rsidR="008770CC" w:rsidRDefault="003650F5">
      <w:pPr>
        <w:pStyle w:val="ListParagraph"/>
        <w:numPr>
          <w:ilvl w:val="1"/>
          <w:numId w:val="57"/>
        </w:numPr>
        <w:tabs>
          <w:tab w:val="left" w:pos="2273"/>
        </w:tabs>
        <w:spacing w:before="4" w:line="242" w:lineRule="auto"/>
        <w:ind w:right="211" w:firstLine="0"/>
        <w:rPr>
          <w:sz w:val="24"/>
        </w:rPr>
      </w:pPr>
      <w:r>
        <w:rPr>
          <w:sz w:val="24"/>
        </w:rPr>
        <w:t>No individual employee of a laboratory providing testing services for Marijuana Establishments</w:t>
      </w:r>
      <w:r>
        <w:rPr>
          <w:spacing w:val="-6"/>
          <w:sz w:val="24"/>
        </w:rPr>
        <w:t xml:space="preserve"> </w:t>
      </w:r>
      <w:r>
        <w:rPr>
          <w:sz w:val="24"/>
        </w:rPr>
        <w:t>may</w:t>
      </w:r>
      <w:r>
        <w:rPr>
          <w:spacing w:val="-15"/>
          <w:sz w:val="24"/>
        </w:rPr>
        <w:t xml:space="preserve"> </w:t>
      </w:r>
      <w:r>
        <w:rPr>
          <w:sz w:val="24"/>
        </w:rPr>
        <w:t>receive</w:t>
      </w:r>
      <w:r>
        <w:rPr>
          <w:spacing w:val="-13"/>
          <w:sz w:val="24"/>
        </w:rPr>
        <w:t xml:space="preserve"> </w:t>
      </w:r>
      <w:r>
        <w:rPr>
          <w:sz w:val="24"/>
        </w:rPr>
        <w:t>direct</w:t>
      </w:r>
      <w:r>
        <w:rPr>
          <w:spacing w:val="-11"/>
          <w:sz w:val="24"/>
        </w:rPr>
        <w:t xml:space="preserve"> </w:t>
      </w:r>
      <w:r>
        <w:rPr>
          <w:sz w:val="24"/>
        </w:rPr>
        <w:t>or</w:t>
      </w:r>
      <w:r>
        <w:rPr>
          <w:spacing w:val="-8"/>
          <w:sz w:val="24"/>
        </w:rPr>
        <w:t xml:space="preserve"> </w:t>
      </w:r>
      <w:r>
        <w:rPr>
          <w:sz w:val="24"/>
        </w:rPr>
        <w:t>indirect</w:t>
      </w:r>
      <w:r>
        <w:rPr>
          <w:spacing w:val="-8"/>
          <w:sz w:val="24"/>
        </w:rPr>
        <w:t xml:space="preserve"> </w:t>
      </w:r>
      <w:r>
        <w:rPr>
          <w:sz w:val="24"/>
        </w:rPr>
        <w:t>financial</w:t>
      </w:r>
      <w:r>
        <w:rPr>
          <w:spacing w:val="-9"/>
          <w:sz w:val="24"/>
        </w:rPr>
        <w:t xml:space="preserve"> </w:t>
      </w:r>
      <w:r>
        <w:rPr>
          <w:sz w:val="24"/>
        </w:rPr>
        <w:t>compensation</w:t>
      </w:r>
      <w:r>
        <w:rPr>
          <w:spacing w:val="-8"/>
          <w:sz w:val="24"/>
        </w:rPr>
        <w:t xml:space="preserve"> </w:t>
      </w:r>
      <w:r>
        <w:rPr>
          <w:sz w:val="24"/>
        </w:rPr>
        <w:t>from</w:t>
      </w:r>
      <w:r>
        <w:rPr>
          <w:spacing w:val="-8"/>
          <w:sz w:val="24"/>
        </w:rPr>
        <w:t xml:space="preserve"> </w:t>
      </w:r>
      <w:r>
        <w:rPr>
          <w:sz w:val="24"/>
        </w:rPr>
        <w:t>any</w:t>
      </w:r>
      <w:r>
        <w:rPr>
          <w:spacing w:val="-15"/>
          <w:sz w:val="24"/>
        </w:rPr>
        <w:t xml:space="preserve"> </w:t>
      </w:r>
      <w:r>
        <w:rPr>
          <w:sz w:val="24"/>
        </w:rPr>
        <w:t>Marijuana Establishment, except as otherwise provided in 935 CMR 500.200.</w:t>
      </w:r>
    </w:p>
    <w:p w14:paraId="76E6A380" w14:textId="77777777" w:rsidR="008770CC" w:rsidRDefault="003650F5">
      <w:pPr>
        <w:pStyle w:val="ListParagraph"/>
        <w:numPr>
          <w:ilvl w:val="1"/>
          <w:numId w:val="57"/>
        </w:numPr>
        <w:tabs>
          <w:tab w:val="left" w:pos="2269"/>
        </w:tabs>
        <w:spacing w:before="1" w:line="242" w:lineRule="auto"/>
        <w:ind w:right="210" w:firstLine="0"/>
        <w:rPr>
          <w:sz w:val="24"/>
        </w:rPr>
      </w:pPr>
      <w:r>
        <w:rPr>
          <w:sz w:val="24"/>
          <w:u w:val="single"/>
        </w:rPr>
        <w:t>Standards Laboratory</w:t>
      </w:r>
      <w:r>
        <w:rPr>
          <w:sz w:val="24"/>
        </w:rPr>
        <w:t>.</w:t>
      </w:r>
      <w:r>
        <w:rPr>
          <w:spacing w:val="40"/>
          <w:sz w:val="24"/>
        </w:rPr>
        <w:t xml:space="preserve"> </w:t>
      </w:r>
      <w:r>
        <w:rPr>
          <w:sz w:val="24"/>
        </w:rPr>
        <w:t>A laboratory meeting the requirements of the Independent Testing Laboratory may be licensed as a Standards Laboratory to ensure consistent and compliant testing by the Independent Testing Laboratories. An Independent Testing Laboratory may not serve as a Standards Laboratory.</w:t>
      </w:r>
    </w:p>
    <w:p w14:paraId="091B5080" w14:textId="77777777" w:rsidR="008770CC" w:rsidRDefault="003650F5">
      <w:pPr>
        <w:pStyle w:val="ListParagraph"/>
        <w:numPr>
          <w:ilvl w:val="2"/>
          <w:numId w:val="57"/>
        </w:numPr>
        <w:tabs>
          <w:tab w:val="left" w:pos="2561"/>
        </w:tabs>
        <w:spacing w:before="4" w:line="244" w:lineRule="auto"/>
        <w:ind w:right="212" w:firstLine="0"/>
        <w:jc w:val="both"/>
        <w:rPr>
          <w:sz w:val="24"/>
        </w:rPr>
      </w:pPr>
      <w:r>
        <w:rPr>
          <w:sz w:val="24"/>
        </w:rPr>
        <w:t>On request by the Commission, a Standards Laboratory shall test samples of Marijuana Products in a time and manner to be determined by</w:t>
      </w:r>
      <w:r>
        <w:rPr>
          <w:spacing w:val="-6"/>
          <w:sz w:val="24"/>
        </w:rPr>
        <w:t xml:space="preserve"> </w:t>
      </w:r>
      <w:r>
        <w:rPr>
          <w:sz w:val="24"/>
        </w:rPr>
        <w:t>the Commission.</w:t>
      </w:r>
    </w:p>
    <w:p w14:paraId="77EC00A9" w14:textId="77777777" w:rsidR="008770CC" w:rsidRDefault="003650F5">
      <w:pPr>
        <w:pStyle w:val="ListParagraph"/>
        <w:numPr>
          <w:ilvl w:val="2"/>
          <w:numId w:val="57"/>
        </w:numPr>
        <w:tabs>
          <w:tab w:val="left" w:pos="2425"/>
        </w:tabs>
        <w:spacing w:line="244" w:lineRule="auto"/>
        <w:ind w:right="212" w:firstLine="0"/>
        <w:jc w:val="both"/>
        <w:rPr>
          <w:sz w:val="24"/>
        </w:rPr>
      </w:pPr>
      <w:r>
        <w:rPr>
          <w:sz w:val="24"/>
        </w:rPr>
        <w:t>Testing</w:t>
      </w:r>
      <w:r>
        <w:rPr>
          <w:spacing w:val="-15"/>
          <w:sz w:val="24"/>
        </w:rPr>
        <w:t xml:space="preserve"> </w:t>
      </w:r>
      <w:r>
        <w:rPr>
          <w:sz w:val="24"/>
        </w:rPr>
        <w:t>shall</w:t>
      </w:r>
      <w:r>
        <w:rPr>
          <w:spacing w:val="-14"/>
          <w:sz w:val="24"/>
        </w:rPr>
        <w:t xml:space="preserve"> </w:t>
      </w:r>
      <w:r>
        <w:rPr>
          <w:sz w:val="24"/>
        </w:rPr>
        <w:t>be</w:t>
      </w:r>
      <w:r>
        <w:rPr>
          <w:spacing w:val="-12"/>
          <w:sz w:val="24"/>
        </w:rPr>
        <w:t xml:space="preserve"> </w:t>
      </w:r>
      <w:r>
        <w:rPr>
          <w:sz w:val="24"/>
        </w:rPr>
        <w:t>performed</w:t>
      </w:r>
      <w:r>
        <w:rPr>
          <w:spacing w:val="-14"/>
          <w:sz w:val="24"/>
        </w:rPr>
        <w:t xml:space="preserve"> </w:t>
      </w:r>
      <w:r>
        <w:rPr>
          <w:sz w:val="24"/>
        </w:rPr>
        <w:t>in</w:t>
      </w:r>
      <w:r>
        <w:rPr>
          <w:spacing w:val="-10"/>
          <w:sz w:val="24"/>
        </w:rPr>
        <w:t xml:space="preserve"> </w:t>
      </w:r>
      <w:r>
        <w:rPr>
          <w:sz w:val="24"/>
        </w:rPr>
        <w:t>a</w:t>
      </w:r>
      <w:r>
        <w:rPr>
          <w:spacing w:val="-12"/>
          <w:sz w:val="24"/>
        </w:rPr>
        <w:t xml:space="preserve"> </w:t>
      </w:r>
      <w:r>
        <w:rPr>
          <w:sz w:val="24"/>
        </w:rPr>
        <w:t>manner</w:t>
      </w:r>
      <w:r>
        <w:rPr>
          <w:spacing w:val="-13"/>
          <w:sz w:val="24"/>
        </w:rPr>
        <w:t xml:space="preserve"> </w:t>
      </w:r>
      <w:r>
        <w:rPr>
          <w:sz w:val="24"/>
        </w:rPr>
        <w:t>determined</w:t>
      </w:r>
      <w:r>
        <w:rPr>
          <w:spacing w:val="-13"/>
          <w:sz w:val="24"/>
        </w:rPr>
        <w:t xml:space="preserve"> </w:t>
      </w:r>
      <w:r>
        <w:rPr>
          <w:sz w:val="24"/>
        </w:rPr>
        <w:t>by</w:t>
      </w:r>
      <w:r>
        <w:rPr>
          <w:spacing w:val="-15"/>
          <w:sz w:val="24"/>
        </w:rPr>
        <w:t xml:space="preserve"> </w:t>
      </w:r>
      <w:r>
        <w:rPr>
          <w:sz w:val="24"/>
        </w:rPr>
        <w:t>the</w:t>
      </w:r>
      <w:r>
        <w:rPr>
          <w:spacing w:val="-11"/>
          <w:sz w:val="24"/>
        </w:rPr>
        <w:t xml:space="preserve"> </w:t>
      </w:r>
      <w:r>
        <w:rPr>
          <w:sz w:val="24"/>
        </w:rPr>
        <w:t>Commission</w:t>
      </w:r>
      <w:r>
        <w:rPr>
          <w:spacing w:val="-8"/>
          <w:sz w:val="24"/>
        </w:rPr>
        <w:t xml:space="preserve"> </w:t>
      </w:r>
      <w:r>
        <w:rPr>
          <w:sz w:val="24"/>
        </w:rPr>
        <w:t>so</w:t>
      </w:r>
      <w:r>
        <w:rPr>
          <w:spacing w:val="-10"/>
          <w:sz w:val="24"/>
        </w:rPr>
        <w:t xml:space="preserve"> </w:t>
      </w:r>
      <w:r>
        <w:rPr>
          <w:sz w:val="24"/>
        </w:rPr>
        <w:t>as</w:t>
      </w:r>
      <w:r>
        <w:rPr>
          <w:spacing w:val="-11"/>
          <w:sz w:val="24"/>
        </w:rPr>
        <w:t xml:space="preserve"> </w:t>
      </w:r>
      <w:r>
        <w:rPr>
          <w:sz w:val="24"/>
        </w:rPr>
        <w:t>not</w:t>
      </w:r>
      <w:r>
        <w:rPr>
          <w:spacing w:val="-13"/>
          <w:sz w:val="24"/>
        </w:rPr>
        <w:t xml:space="preserve"> </w:t>
      </w:r>
      <w:r>
        <w:rPr>
          <w:sz w:val="24"/>
        </w:rPr>
        <w:t>to reveal to the laboratory the source of the Marijuana Products.</w:t>
      </w:r>
    </w:p>
    <w:p w14:paraId="33E23C25" w14:textId="77777777" w:rsidR="008770CC" w:rsidRDefault="003650F5">
      <w:pPr>
        <w:pStyle w:val="ListParagraph"/>
        <w:numPr>
          <w:ilvl w:val="2"/>
          <w:numId w:val="57"/>
        </w:numPr>
        <w:tabs>
          <w:tab w:val="left" w:pos="2440"/>
        </w:tabs>
        <w:spacing w:line="244" w:lineRule="auto"/>
        <w:ind w:right="208" w:firstLine="0"/>
        <w:jc w:val="both"/>
        <w:rPr>
          <w:sz w:val="24"/>
        </w:rPr>
      </w:pPr>
      <w:r>
        <w:rPr>
          <w:sz w:val="24"/>
        </w:rPr>
        <w:t>The</w:t>
      </w:r>
      <w:r>
        <w:rPr>
          <w:spacing w:val="-15"/>
          <w:sz w:val="24"/>
        </w:rPr>
        <w:t xml:space="preserve"> </w:t>
      </w:r>
      <w:r>
        <w:rPr>
          <w:sz w:val="24"/>
        </w:rPr>
        <w:t>Standards</w:t>
      </w:r>
      <w:r>
        <w:rPr>
          <w:spacing w:val="-12"/>
          <w:sz w:val="24"/>
        </w:rPr>
        <w:t xml:space="preserve"> </w:t>
      </w:r>
      <w:r>
        <w:rPr>
          <w:sz w:val="24"/>
        </w:rPr>
        <w:t>Laboratory</w:t>
      </w:r>
      <w:r>
        <w:rPr>
          <w:spacing w:val="-15"/>
          <w:sz w:val="24"/>
        </w:rPr>
        <w:t xml:space="preserve"> </w:t>
      </w:r>
      <w:r>
        <w:rPr>
          <w:sz w:val="24"/>
        </w:rPr>
        <w:t>shall</w:t>
      </w:r>
      <w:r>
        <w:rPr>
          <w:spacing w:val="-11"/>
          <w:sz w:val="24"/>
        </w:rPr>
        <w:t xml:space="preserve"> </w:t>
      </w:r>
      <w:r>
        <w:rPr>
          <w:sz w:val="24"/>
        </w:rPr>
        <w:t>submit</w:t>
      </w:r>
      <w:r>
        <w:rPr>
          <w:spacing w:val="-10"/>
          <w:sz w:val="24"/>
        </w:rPr>
        <w:t xml:space="preserve"> </w:t>
      </w:r>
      <w:r>
        <w:rPr>
          <w:sz w:val="24"/>
        </w:rPr>
        <w:t>the</w:t>
      </w:r>
      <w:r>
        <w:rPr>
          <w:spacing w:val="-12"/>
          <w:sz w:val="24"/>
        </w:rPr>
        <w:t xml:space="preserve"> </w:t>
      </w:r>
      <w:r>
        <w:rPr>
          <w:sz w:val="24"/>
        </w:rPr>
        <w:t>results</w:t>
      </w:r>
      <w:r>
        <w:rPr>
          <w:spacing w:val="-12"/>
          <w:sz w:val="24"/>
        </w:rPr>
        <w:t xml:space="preserve"> </w:t>
      </w:r>
      <w:r>
        <w:rPr>
          <w:sz w:val="24"/>
        </w:rPr>
        <w:t>of</w:t>
      </w:r>
      <w:r>
        <w:rPr>
          <w:spacing w:val="-12"/>
          <w:sz w:val="24"/>
        </w:rPr>
        <w:t xml:space="preserve"> </w:t>
      </w:r>
      <w:r>
        <w:rPr>
          <w:sz w:val="24"/>
        </w:rPr>
        <w:t>testing</w:t>
      </w:r>
      <w:r>
        <w:rPr>
          <w:spacing w:val="-13"/>
          <w:sz w:val="24"/>
        </w:rPr>
        <w:t xml:space="preserve"> </w:t>
      </w:r>
      <w:r>
        <w:rPr>
          <w:sz w:val="24"/>
        </w:rPr>
        <w:t>to</w:t>
      </w:r>
      <w:r>
        <w:rPr>
          <w:spacing w:val="-11"/>
          <w:sz w:val="24"/>
        </w:rPr>
        <w:t xml:space="preserve"> </w:t>
      </w:r>
      <w:r>
        <w:rPr>
          <w:sz w:val="24"/>
        </w:rPr>
        <w:t>the</w:t>
      </w:r>
      <w:r>
        <w:rPr>
          <w:spacing w:val="-12"/>
          <w:sz w:val="24"/>
        </w:rPr>
        <w:t xml:space="preserve"> </w:t>
      </w:r>
      <w:r>
        <w:rPr>
          <w:sz w:val="24"/>
        </w:rPr>
        <w:t>Commission</w:t>
      </w:r>
      <w:r>
        <w:rPr>
          <w:spacing w:val="-6"/>
          <w:sz w:val="24"/>
        </w:rPr>
        <w:t xml:space="preserve"> </w:t>
      </w:r>
      <w:r>
        <w:rPr>
          <w:sz w:val="24"/>
        </w:rPr>
        <w:t xml:space="preserve">for </w:t>
      </w:r>
      <w:r>
        <w:rPr>
          <w:spacing w:val="-2"/>
          <w:sz w:val="24"/>
        </w:rPr>
        <w:t>review.</w:t>
      </w:r>
    </w:p>
    <w:p w14:paraId="092A2EE3" w14:textId="77777777" w:rsidR="008770CC" w:rsidRDefault="003650F5">
      <w:pPr>
        <w:pStyle w:val="ListParagraph"/>
        <w:numPr>
          <w:ilvl w:val="2"/>
          <w:numId w:val="57"/>
        </w:numPr>
        <w:tabs>
          <w:tab w:val="left" w:pos="2491"/>
        </w:tabs>
        <w:spacing w:line="242" w:lineRule="auto"/>
        <w:ind w:right="208" w:firstLine="0"/>
        <w:jc w:val="both"/>
        <w:rPr>
          <w:sz w:val="24"/>
        </w:rPr>
      </w:pPr>
      <w:r>
        <w:rPr>
          <w:sz w:val="24"/>
        </w:rPr>
        <w:t>The Standards Laboratory shall retain the Marijuana Products tested pursuant to 935 CMR 500.050(7)(d)1., until directed to Transfer or dispose of them by the Commission.</w:t>
      </w:r>
      <w:r>
        <w:rPr>
          <w:spacing w:val="-15"/>
          <w:sz w:val="24"/>
        </w:rPr>
        <w:t xml:space="preserve"> </w:t>
      </w:r>
      <w:r>
        <w:rPr>
          <w:sz w:val="24"/>
        </w:rPr>
        <w:t>Any</w:t>
      </w:r>
      <w:r>
        <w:rPr>
          <w:spacing w:val="-20"/>
          <w:sz w:val="24"/>
        </w:rPr>
        <w:t xml:space="preserve"> </w:t>
      </w:r>
      <w:r>
        <w:rPr>
          <w:sz w:val="24"/>
        </w:rPr>
        <w:t>disposal</w:t>
      </w:r>
      <w:r>
        <w:rPr>
          <w:spacing w:val="-15"/>
          <w:sz w:val="24"/>
        </w:rPr>
        <w:t xml:space="preserve"> </w:t>
      </w:r>
      <w:r>
        <w:rPr>
          <w:sz w:val="24"/>
        </w:rPr>
        <w:t>shall</w:t>
      </w:r>
      <w:r>
        <w:rPr>
          <w:spacing w:val="-15"/>
          <w:sz w:val="24"/>
        </w:rPr>
        <w:t xml:space="preserve"> </w:t>
      </w:r>
      <w:r>
        <w:rPr>
          <w:sz w:val="24"/>
        </w:rPr>
        <w:t>take</w:t>
      </w:r>
      <w:r>
        <w:rPr>
          <w:spacing w:val="-15"/>
          <w:sz w:val="24"/>
        </w:rPr>
        <w:t xml:space="preserve"> </w:t>
      </w:r>
      <w:r>
        <w:rPr>
          <w:sz w:val="24"/>
        </w:rPr>
        <w:t>place</w:t>
      </w:r>
      <w:r>
        <w:rPr>
          <w:spacing w:val="-15"/>
          <w:sz w:val="24"/>
        </w:rPr>
        <w:t xml:space="preserve"> </w:t>
      </w:r>
      <w:r>
        <w:rPr>
          <w:sz w:val="24"/>
        </w:rPr>
        <w:t>in</w:t>
      </w:r>
      <w:r>
        <w:rPr>
          <w:spacing w:val="-15"/>
          <w:sz w:val="24"/>
        </w:rPr>
        <w:t xml:space="preserve"> </w:t>
      </w:r>
      <w:r>
        <w:rPr>
          <w:sz w:val="24"/>
        </w:rPr>
        <w:t>compliance</w:t>
      </w:r>
      <w:r>
        <w:rPr>
          <w:spacing w:val="-17"/>
          <w:sz w:val="24"/>
        </w:rPr>
        <w:t xml:space="preserve"> </w:t>
      </w:r>
      <w:r>
        <w:rPr>
          <w:sz w:val="24"/>
        </w:rPr>
        <w:t>with</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500.105(12).</w:t>
      </w:r>
    </w:p>
    <w:p w14:paraId="32556CF8" w14:textId="77777777" w:rsidR="008770CC" w:rsidRDefault="008770CC">
      <w:pPr>
        <w:pStyle w:val="BodyText"/>
        <w:spacing w:before="4"/>
        <w:jc w:val="left"/>
        <w:rPr>
          <w:sz w:val="18"/>
        </w:rPr>
      </w:pPr>
    </w:p>
    <w:p w14:paraId="124229E8" w14:textId="77777777" w:rsidR="008770CC" w:rsidRDefault="003650F5">
      <w:pPr>
        <w:pStyle w:val="ListParagraph"/>
        <w:numPr>
          <w:ilvl w:val="0"/>
          <w:numId w:val="57"/>
        </w:numPr>
        <w:tabs>
          <w:tab w:val="left" w:pos="1839"/>
        </w:tabs>
        <w:spacing w:before="59"/>
        <w:ind w:hanging="459"/>
        <w:rPr>
          <w:sz w:val="24"/>
        </w:rPr>
      </w:pPr>
      <w:r>
        <w:rPr>
          <w:sz w:val="24"/>
          <w:u w:val="single"/>
        </w:rPr>
        <w:t xml:space="preserve">Marijuana </w:t>
      </w:r>
      <w:r>
        <w:rPr>
          <w:spacing w:val="-2"/>
          <w:sz w:val="24"/>
          <w:u w:val="single"/>
        </w:rPr>
        <w:t>Retailer</w:t>
      </w:r>
      <w:r>
        <w:rPr>
          <w:spacing w:val="-2"/>
          <w:sz w:val="24"/>
        </w:rPr>
        <w:t>.</w:t>
      </w:r>
    </w:p>
    <w:p w14:paraId="0F4E6B85" w14:textId="77777777" w:rsidR="008770CC" w:rsidRDefault="003650F5">
      <w:pPr>
        <w:pStyle w:val="ListParagraph"/>
        <w:numPr>
          <w:ilvl w:val="1"/>
          <w:numId w:val="57"/>
        </w:numPr>
        <w:tabs>
          <w:tab w:val="left" w:pos="2179"/>
        </w:tabs>
        <w:spacing w:before="5"/>
        <w:ind w:left="2179" w:hanging="444"/>
        <w:rPr>
          <w:sz w:val="24"/>
        </w:rPr>
      </w:pPr>
      <w:r>
        <w:rPr>
          <w:sz w:val="24"/>
          <w:u w:val="single"/>
        </w:rPr>
        <w:t xml:space="preserve">General </w:t>
      </w:r>
      <w:r>
        <w:rPr>
          <w:spacing w:val="-2"/>
          <w:sz w:val="24"/>
          <w:u w:val="single"/>
        </w:rPr>
        <w:t>Requirements</w:t>
      </w:r>
      <w:r>
        <w:rPr>
          <w:spacing w:val="-2"/>
          <w:sz w:val="24"/>
        </w:rPr>
        <w:t>.</w:t>
      </w:r>
    </w:p>
    <w:p w14:paraId="4E7F96AC" w14:textId="77777777" w:rsidR="008770CC" w:rsidRDefault="003650F5">
      <w:pPr>
        <w:pStyle w:val="ListParagraph"/>
        <w:numPr>
          <w:ilvl w:val="2"/>
          <w:numId w:val="57"/>
        </w:numPr>
        <w:tabs>
          <w:tab w:val="left" w:pos="2455"/>
        </w:tabs>
        <w:spacing w:before="3" w:line="242" w:lineRule="auto"/>
        <w:ind w:right="207" w:firstLine="0"/>
        <w:jc w:val="both"/>
        <w:rPr>
          <w:sz w:val="24"/>
        </w:rPr>
      </w:pPr>
      <w:r>
        <w:rPr>
          <w:sz w:val="24"/>
        </w:rPr>
        <w:t xml:space="preserve">A Marijuana Retailer may purchase, transport, sell, Repackage, or otherwise Transfer Marijuana or Marijuana Products to Marijuana Establishments and sell to Consumers. A Marijuana Retailer can deliver Marijuana or Marijuana Products to </w:t>
      </w:r>
      <w:r>
        <w:rPr>
          <w:spacing w:val="-2"/>
          <w:sz w:val="24"/>
        </w:rPr>
        <w:t>Consumers</w:t>
      </w:r>
      <w:r>
        <w:rPr>
          <w:spacing w:val="-13"/>
          <w:sz w:val="24"/>
        </w:rPr>
        <w:t xml:space="preserve"> </w:t>
      </w:r>
      <w:r>
        <w:rPr>
          <w:spacing w:val="-2"/>
          <w:sz w:val="24"/>
        </w:rPr>
        <w:t>in</w:t>
      </w:r>
      <w:r>
        <w:rPr>
          <w:spacing w:val="-13"/>
          <w:sz w:val="24"/>
        </w:rPr>
        <w:t xml:space="preserve"> </w:t>
      </w:r>
      <w:r>
        <w:rPr>
          <w:spacing w:val="-2"/>
          <w:sz w:val="24"/>
        </w:rPr>
        <w:t>accordance</w:t>
      </w:r>
      <w:r>
        <w:rPr>
          <w:spacing w:val="-13"/>
          <w:sz w:val="24"/>
        </w:rPr>
        <w:t xml:space="preserve"> </w:t>
      </w:r>
      <w:r>
        <w:rPr>
          <w:spacing w:val="-2"/>
          <w:sz w:val="24"/>
        </w:rPr>
        <w:t>with</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500.000.</w:t>
      </w:r>
      <w:r>
        <w:rPr>
          <w:spacing w:val="34"/>
          <w:sz w:val="24"/>
        </w:rPr>
        <w:t xml:space="preserve"> </w:t>
      </w:r>
      <w:r>
        <w:rPr>
          <w:spacing w:val="-2"/>
          <w:sz w:val="24"/>
        </w:rPr>
        <w:t>A</w:t>
      </w:r>
      <w:r>
        <w:rPr>
          <w:spacing w:val="-12"/>
          <w:sz w:val="24"/>
        </w:rPr>
        <w:t xml:space="preserve">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may</w:t>
      </w:r>
      <w:r>
        <w:rPr>
          <w:spacing w:val="-13"/>
          <w:sz w:val="24"/>
        </w:rPr>
        <w:t xml:space="preserve"> </w:t>
      </w:r>
      <w:r>
        <w:rPr>
          <w:spacing w:val="-2"/>
          <w:sz w:val="24"/>
        </w:rPr>
        <w:t>not</w:t>
      </w:r>
      <w:r>
        <w:rPr>
          <w:spacing w:val="-11"/>
          <w:sz w:val="24"/>
        </w:rPr>
        <w:t xml:space="preserve"> </w:t>
      </w:r>
      <w:r>
        <w:rPr>
          <w:spacing w:val="-2"/>
          <w:sz w:val="24"/>
        </w:rPr>
        <w:t xml:space="preserve">allow </w:t>
      </w:r>
      <w:r>
        <w:rPr>
          <w:sz w:val="24"/>
        </w:rPr>
        <w:t xml:space="preserve">on-site social consumption by Consumers on the Premises of the Marijuana </w:t>
      </w:r>
      <w:r>
        <w:rPr>
          <w:spacing w:val="-2"/>
          <w:sz w:val="24"/>
        </w:rPr>
        <w:t>Establishment.</w:t>
      </w:r>
    </w:p>
    <w:p w14:paraId="0FC417A8" w14:textId="77777777" w:rsidR="008770CC" w:rsidRDefault="003650F5">
      <w:pPr>
        <w:pStyle w:val="ListParagraph"/>
        <w:numPr>
          <w:ilvl w:val="2"/>
          <w:numId w:val="57"/>
        </w:numPr>
        <w:tabs>
          <w:tab w:val="left" w:pos="2605"/>
        </w:tabs>
        <w:spacing w:before="5" w:line="244" w:lineRule="auto"/>
        <w:ind w:right="211" w:firstLine="0"/>
        <w:jc w:val="both"/>
        <w:rPr>
          <w:sz w:val="24"/>
        </w:rPr>
      </w:pPr>
      <w:r>
        <w:rPr>
          <w:sz w:val="24"/>
        </w:rPr>
        <w:t>A retailer shall operate all Marijuana-related activities solely at the address identified in the license.</w:t>
      </w:r>
    </w:p>
    <w:p w14:paraId="70CC5355" w14:textId="77777777" w:rsidR="008770CC" w:rsidRDefault="003650F5">
      <w:pPr>
        <w:pStyle w:val="ListParagraph"/>
        <w:numPr>
          <w:ilvl w:val="2"/>
          <w:numId w:val="57"/>
        </w:numPr>
        <w:tabs>
          <w:tab w:val="left" w:pos="2527"/>
        </w:tabs>
        <w:spacing w:line="242" w:lineRule="auto"/>
        <w:ind w:right="211" w:firstLine="0"/>
        <w:jc w:val="both"/>
        <w:rPr>
          <w:sz w:val="24"/>
        </w:rPr>
      </w:pPr>
      <w:r>
        <w:rPr>
          <w:sz w:val="24"/>
        </w:rPr>
        <w:t>No Person or Entity Having Direct or Indirect Control in a Marijuana Retailer license</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granted</w:t>
      </w:r>
      <w:r>
        <w:rPr>
          <w:spacing w:val="-15"/>
          <w:sz w:val="24"/>
        </w:rPr>
        <w:t xml:space="preserve"> </w:t>
      </w:r>
      <w:r>
        <w:rPr>
          <w:sz w:val="24"/>
        </w:rPr>
        <w:t>or</w:t>
      </w:r>
      <w:r>
        <w:rPr>
          <w:spacing w:val="-15"/>
          <w:sz w:val="24"/>
        </w:rPr>
        <w:t xml:space="preserve"> </w:t>
      </w:r>
      <w:r>
        <w:rPr>
          <w:sz w:val="24"/>
        </w:rPr>
        <w:t>hold</w:t>
      </w:r>
      <w:r>
        <w:rPr>
          <w:spacing w:val="-13"/>
          <w:sz w:val="24"/>
        </w:rPr>
        <w:t xml:space="preserve"> </w:t>
      </w:r>
      <w:r>
        <w:rPr>
          <w:sz w:val="24"/>
        </w:rPr>
        <w:t>more</w:t>
      </w:r>
      <w:r>
        <w:rPr>
          <w:spacing w:val="-15"/>
          <w:sz w:val="24"/>
        </w:rPr>
        <w:t xml:space="preserve"> </w:t>
      </w:r>
      <w:r>
        <w:rPr>
          <w:sz w:val="24"/>
        </w:rPr>
        <w:t>than</w:t>
      </w:r>
      <w:r>
        <w:rPr>
          <w:spacing w:val="-14"/>
          <w:sz w:val="24"/>
        </w:rPr>
        <w:t xml:space="preserve"> </w:t>
      </w:r>
      <w:r>
        <w:rPr>
          <w:sz w:val="24"/>
        </w:rPr>
        <w:t>a</w:t>
      </w:r>
      <w:r>
        <w:rPr>
          <w:spacing w:val="-14"/>
          <w:sz w:val="24"/>
        </w:rPr>
        <w:t xml:space="preserve"> </w:t>
      </w:r>
      <w:r>
        <w:rPr>
          <w:sz w:val="24"/>
        </w:rPr>
        <w:t>combined</w:t>
      </w:r>
      <w:r>
        <w:rPr>
          <w:spacing w:val="-13"/>
          <w:sz w:val="24"/>
        </w:rPr>
        <w:t xml:space="preserve"> </w:t>
      </w:r>
      <w:r>
        <w:rPr>
          <w:sz w:val="24"/>
        </w:rPr>
        <w:t>total</w:t>
      </w:r>
      <w:r>
        <w:rPr>
          <w:spacing w:val="-13"/>
          <w:sz w:val="24"/>
        </w:rPr>
        <w:t xml:space="preserve"> </w:t>
      </w:r>
      <w:r>
        <w:rPr>
          <w:sz w:val="24"/>
        </w:rPr>
        <w:t>of</w:t>
      </w:r>
      <w:r>
        <w:rPr>
          <w:spacing w:val="-14"/>
          <w:sz w:val="24"/>
        </w:rPr>
        <w:t xml:space="preserve"> </w:t>
      </w:r>
      <w:r>
        <w:rPr>
          <w:sz w:val="24"/>
        </w:rPr>
        <w:t>three</w:t>
      </w:r>
      <w:r>
        <w:rPr>
          <w:spacing w:val="-15"/>
          <w:sz w:val="24"/>
        </w:rPr>
        <w:t xml:space="preserve"> </w:t>
      </w:r>
      <w:r>
        <w:rPr>
          <w:sz w:val="24"/>
        </w:rPr>
        <w:t>Marijuana</w:t>
      </w:r>
      <w:r>
        <w:rPr>
          <w:spacing w:val="-15"/>
          <w:sz w:val="24"/>
        </w:rPr>
        <w:t xml:space="preserve"> </w:t>
      </w:r>
      <w:r>
        <w:rPr>
          <w:sz w:val="24"/>
        </w:rPr>
        <w:t>Retailer Licenses and shall be subject to the limitations in 935 CMR 500.050(1)(b)6.</w:t>
      </w:r>
    </w:p>
    <w:p w14:paraId="69A5D2C5" w14:textId="77777777" w:rsidR="008770CC" w:rsidRDefault="003650F5">
      <w:pPr>
        <w:pStyle w:val="ListParagraph"/>
        <w:numPr>
          <w:ilvl w:val="1"/>
          <w:numId w:val="57"/>
        </w:numPr>
        <w:tabs>
          <w:tab w:val="left" w:pos="2176"/>
        </w:tabs>
        <w:spacing w:line="242" w:lineRule="auto"/>
        <w:ind w:right="209" w:firstLine="0"/>
        <w:rPr>
          <w:sz w:val="24"/>
        </w:rPr>
      </w:pPr>
      <w:r>
        <w:rPr>
          <w:sz w:val="24"/>
        </w:rPr>
        <w:t>A</w:t>
      </w:r>
      <w:r>
        <w:rPr>
          <w:spacing w:val="-10"/>
          <w:sz w:val="24"/>
        </w:rPr>
        <w:t xml:space="preserve"> </w:t>
      </w:r>
      <w:r>
        <w:rPr>
          <w:sz w:val="24"/>
        </w:rPr>
        <w:t>Marijuana</w:t>
      </w:r>
      <w:r>
        <w:rPr>
          <w:spacing w:val="-12"/>
          <w:sz w:val="24"/>
        </w:rPr>
        <w:t xml:space="preserve"> </w:t>
      </w:r>
      <w:r>
        <w:rPr>
          <w:sz w:val="24"/>
        </w:rPr>
        <w:t>Retailer</w:t>
      </w:r>
      <w:r>
        <w:rPr>
          <w:spacing w:val="-11"/>
          <w:sz w:val="24"/>
        </w:rPr>
        <w:t xml:space="preserve"> </w:t>
      </w:r>
      <w:r>
        <w:rPr>
          <w:sz w:val="24"/>
        </w:rPr>
        <w:t>shall</w:t>
      </w:r>
      <w:r>
        <w:rPr>
          <w:spacing w:val="-9"/>
          <w:sz w:val="24"/>
        </w:rPr>
        <w:t xml:space="preserve"> </w:t>
      </w:r>
      <w:r>
        <w:rPr>
          <w:sz w:val="24"/>
        </w:rPr>
        <w:t>provide</w:t>
      </w:r>
      <w:r>
        <w:rPr>
          <w:spacing w:val="-10"/>
          <w:sz w:val="24"/>
        </w:rPr>
        <w:t xml:space="preserve"> </w:t>
      </w:r>
      <w:r>
        <w:rPr>
          <w:sz w:val="24"/>
        </w:rPr>
        <w:t>a</w:t>
      </w:r>
      <w:r>
        <w:rPr>
          <w:spacing w:val="-10"/>
          <w:sz w:val="24"/>
        </w:rPr>
        <w:t xml:space="preserve"> </w:t>
      </w:r>
      <w:r>
        <w:rPr>
          <w:sz w:val="24"/>
        </w:rPr>
        <w:t>retail</w:t>
      </w:r>
      <w:r>
        <w:rPr>
          <w:spacing w:val="-10"/>
          <w:sz w:val="24"/>
        </w:rPr>
        <w:t xml:space="preserve"> </w:t>
      </w:r>
      <w:r>
        <w:rPr>
          <w:sz w:val="24"/>
        </w:rPr>
        <w:t>location</w:t>
      </w:r>
      <w:r>
        <w:rPr>
          <w:spacing w:val="-10"/>
          <w:sz w:val="24"/>
        </w:rPr>
        <w:t xml:space="preserve"> </w:t>
      </w:r>
      <w:r>
        <w:rPr>
          <w:sz w:val="24"/>
        </w:rPr>
        <w:t>accessible</w:t>
      </w:r>
      <w:r>
        <w:rPr>
          <w:spacing w:val="-12"/>
          <w:sz w:val="24"/>
        </w:rPr>
        <w:t xml:space="preserve"> </w:t>
      </w:r>
      <w:r>
        <w:rPr>
          <w:sz w:val="24"/>
        </w:rPr>
        <w:t>to</w:t>
      </w:r>
      <w:r>
        <w:rPr>
          <w:spacing w:val="-6"/>
          <w:sz w:val="24"/>
        </w:rPr>
        <w:t xml:space="preserve"> </w:t>
      </w:r>
      <w:r>
        <w:rPr>
          <w:sz w:val="24"/>
        </w:rPr>
        <w:t>Consumers</w:t>
      </w:r>
      <w:r>
        <w:rPr>
          <w:spacing w:val="-9"/>
          <w:sz w:val="24"/>
        </w:rPr>
        <w:t xml:space="preserve"> </w:t>
      </w:r>
      <w:r>
        <w:rPr>
          <w:sz w:val="24"/>
        </w:rPr>
        <w:t>21</w:t>
      </w:r>
      <w:r>
        <w:rPr>
          <w:spacing w:val="-9"/>
          <w:sz w:val="24"/>
        </w:rPr>
        <w:t xml:space="preserve"> </w:t>
      </w:r>
      <w:r>
        <w:rPr>
          <w:sz w:val="24"/>
        </w:rPr>
        <w:t>years of age or older, or, if colocated with an MTC, Registered Qualifying Patients with the Medical Use of Marijuana Program in possession of a Medical Registration Card.</w:t>
      </w:r>
    </w:p>
    <w:p w14:paraId="1993C92D" w14:textId="77777777" w:rsidR="008770CC" w:rsidRDefault="008770CC">
      <w:pPr>
        <w:pStyle w:val="BodyText"/>
        <w:spacing w:before="4"/>
        <w:jc w:val="left"/>
        <w:rPr>
          <w:sz w:val="19"/>
        </w:rPr>
      </w:pPr>
    </w:p>
    <w:p w14:paraId="5599959E" w14:textId="77777777" w:rsidR="008770CC" w:rsidRDefault="003650F5">
      <w:pPr>
        <w:pStyle w:val="ListParagraph"/>
        <w:numPr>
          <w:ilvl w:val="0"/>
          <w:numId w:val="57"/>
        </w:numPr>
        <w:tabs>
          <w:tab w:val="left" w:pos="1839"/>
        </w:tabs>
        <w:spacing w:before="59"/>
        <w:ind w:hanging="459"/>
        <w:rPr>
          <w:sz w:val="24"/>
        </w:rPr>
      </w:pPr>
      <w:r>
        <w:rPr>
          <w:sz w:val="24"/>
          <w:u w:val="single"/>
        </w:rPr>
        <w:t xml:space="preserve">Marijuana </w:t>
      </w:r>
      <w:r>
        <w:rPr>
          <w:spacing w:val="-2"/>
          <w:sz w:val="24"/>
          <w:u w:val="single"/>
        </w:rPr>
        <w:t>Transporter</w:t>
      </w:r>
      <w:r>
        <w:rPr>
          <w:spacing w:val="-2"/>
          <w:sz w:val="24"/>
        </w:rPr>
        <w:t>.</w:t>
      </w:r>
    </w:p>
    <w:p w14:paraId="000DB92D" w14:textId="77777777" w:rsidR="008770CC" w:rsidRDefault="003650F5">
      <w:pPr>
        <w:pStyle w:val="ListParagraph"/>
        <w:numPr>
          <w:ilvl w:val="1"/>
          <w:numId w:val="57"/>
        </w:numPr>
        <w:tabs>
          <w:tab w:val="left" w:pos="2249"/>
        </w:tabs>
        <w:spacing w:before="3" w:line="242" w:lineRule="auto"/>
        <w:ind w:right="209" w:firstLine="0"/>
        <w:rPr>
          <w:sz w:val="24"/>
        </w:rPr>
      </w:pPr>
      <w:r>
        <w:rPr>
          <w:sz w:val="24"/>
        </w:rPr>
        <w:t>An entity may only transport Marijuana Products when such transportation is not already</w:t>
      </w:r>
      <w:r>
        <w:rPr>
          <w:spacing w:val="-15"/>
          <w:sz w:val="24"/>
        </w:rPr>
        <w:t xml:space="preserve"> </w:t>
      </w:r>
      <w:r>
        <w:rPr>
          <w:sz w:val="24"/>
        </w:rPr>
        <w:t>authorized</w:t>
      </w:r>
      <w:r>
        <w:rPr>
          <w:spacing w:val="-15"/>
          <w:sz w:val="24"/>
        </w:rPr>
        <w:t xml:space="preserve"> </w:t>
      </w:r>
      <w:r>
        <w:rPr>
          <w:sz w:val="24"/>
        </w:rPr>
        <w:t>under</w:t>
      </w:r>
      <w:r>
        <w:rPr>
          <w:spacing w:val="-15"/>
          <w:sz w:val="24"/>
        </w:rPr>
        <w:t xml:space="preserve"> </w:t>
      </w:r>
      <w:r>
        <w:rPr>
          <w:sz w:val="24"/>
        </w:rPr>
        <w:t>a</w:t>
      </w:r>
      <w:r>
        <w:rPr>
          <w:spacing w:val="-13"/>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license</w:t>
      </w:r>
      <w:r>
        <w:rPr>
          <w:spacing w:val="-14"/>
          <w:sz w:val="24"/>
        </w:rPr>
        <w:t xml:space="preserve"> </w:t>
      </w:r>
      <w:r>
        <w:rPr>
          <w:sz w:val="24"/>
        </w:rPr>
        <w:t>if</w:t>
      </w:r>
      <w:r>
        <w:rPr>
          <w:spacing w:val="-11"/>
          <w:sz w:val="24"/>
        </w:rPr>
        <w:t xml:space="preserve"> </w:t>
      </w:r>
      <w:r>
        <w:rPr>
          <w:sz w:val="24"/>
        </w:rPr>
        <w:t>it</w:t>
      </w:r>
      <w:r>
        <w:rPr>
          <w:spacing w:val="-12"/>
          <w:sz w:val="24"/>
        </w:rPr>
        <w:t xml:space="preserve"> </w:t>
      </w:r>
      <w:r>
        <w:rPr>
          <w:sz w:val="24"/>
        </w:rPr>
        <w:t>is</w:t>
      </w:r>
      <w:r>
        <w:rPr>
          <w:spacing w:val="-12"/>
          <w:sz w:val="24"/>
        </w:rPr>
        <w:t xml:space="preserve"> </w:t>
      </w:r>
      <w:r>
        <w:rPr>
          <w:sz w:val="24"/>
        </w:rPr>
        <w:t>licensed</w:t>
      </w:r>
      <w:r>
        <w:rPr>
          <w:spacing w:val="-15"/>
          <w:sz w:val="24"/>
        </w:rPr>
        <w:t xml:space="preserve"> </w:t>
      </w:r>
      <w:r>
        <w:rPr>
          <w:sz w:val="24"/>
        </w:rPr>
        <w:t>as</w:t>
      </w:r>
      <w:r>
        <w:rPr>
          <w:spacing w:val="-14"/>
          <w:sz w:val="24"/>
        </w:rPr>
        <w:t xml:space="preserve"> </w:t>
      </w:r>
      <w:r>
        <w:rPr>
          <w:sz w:val="24"/>
        </w:rPr>
        <w:t>a</w:t>
      </w:r>
      <w:r>
        <w:rPr>
          <w:spacing w:val="-14"/>
          <w:sz w:val="24"/>
        </w:rPr>
        <w:t xml:space="preserve"> </w:t>
      </w:r>
      <w:r>
        <w:rPr>
          <w:sz w:val="24"/>
        </w:rPr>
        <w:t xml:space="preserve">Marijuana </w:t>
      </w:r>
      <w:r>
        <w:rPr>
          <w:spacing w:val="-2"/>
          <w:sz w:val="24"/>
        </w:rPr>
        <w:t>Transporter:</w:t>
      </w:r>
    </w:p>
    <w:p w14:paraId="2985A09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66F2910" w14:textId="77777777" w:rsidR="008770CC" w:rsidRDefault="003650F5">
      <w:pPr>
        <w:pStyle w:val="BodyText"/>
        <w:spacing w:before="63"/>
        <w:ind w:left="180"/>
        <w:jc w:val="left"/>
      </w:pPr>
      <w:r>
        <w:t>500.050:</w:t>
      </w:r>
      <w:r>
        <w:rPr>
          <w:spacing w:val="30"/>
        </w:rPr>
        <w:t xml:space="preserve">  </w:t>
      </w:r>
      <w:r>
        <w:rPr>
          <w:spacing w:val="-2"/>
        </w:rPr>
        <w:t>continued</w:t>
      </w:r>
    </w:p>
    <w:p w14:paraId="71870840" w14:textId="77777777" w:rsidR="008770CC" w:rsidRDefault="008770CC">
      <w:pPr>
        <w:pStyle w:val="BodyText"/>
        <w:spacing w:before="6"/>
        <w:jc w:val="left"/>
        <w:rPr>
          <w:sz w:val="19"/>
        </w:rPr>
      </w:pPr>
    </w:p>
    <w:p w14:paraId="64547D5A" w14:textId="77777777" w:rsidR="008770CC" w:rsidRDefault="003650F5">
      <w:pPr>
        <w:pStyle w:val="ListParagraph"/>
        <w:numPr>
          <w:ilvl w:val="0"/>
          <w:numId w:val="56"/>
        </w:numPr>
        <w:tabs>
          <w:tab w:val="left" w:pos="2468"/>
        </w:tabs>
        <w:spacing w:before="59" w:line="242" w:lineRule="auto"/>
        <w:ind w:right="204" w:firstLine="0"/>
        <w:rPr>
          <w:sz w:val="24"/>
        </w:rPr>
      </w:pPr>
      <w:r>
        <w:rPr>
          <w:sz w:val="24"/>
          <w:u w:val="single"/>
        </w:rPr>
        <w:t>Third-party</w:t>
      </w:r>
      <w:r>
        <w:rPr>
          <w:spacing w:val="-6"/>
          <w:sz w:val="24"/>
          <w:u w:val="single"/>
        </w:rPr>
        <w:t xml:space="preserve"> </w:t>
      </w:r>
      <w:r>
        <w:rPr>
          <w:sz w:val="24"/>
          <w:u w:val="single"/>
        </w:rPr>
        <w:t>Transporter</w:t>
      </w:r>
      <w:r>
        <w:rPr>
          <w:sz w:val="24"/>
        </w:rPr>
        <w:t>. An entity</w:t>
      </w:r>
      <w:r>
        <w:rPr>
          <w:spacing w:val="-4"/>
          <w:sz w:val="24"/>
        </w:rPr>
        <w:t xml:space="preserve"> </w:t>
      </w:r>
      <w:r>
        <w:rPr>
          <w:sz w:val="24"/>
        </w:rPr>
        <w:t>formerly</w:t>
      </w:r>
      <w:r>
        <w:rPr>
          <w:spacing w:val="-6"/>
          <w:sz w:val="24"/>
        </w:rPr>
        <w:t xml:space="preserve"> </w:t>
      </w:r>
      <w:r>
        <w:rPr>
          <w:sz w:val="24"/>
        </w:rPr>
        <w:t>registered or currently</w:t>
      </w:r>
      <w:r>
        <w:rPr>
          <w:spacing w:val="-4"/>
          <w:sz w:val="24"/>
        </w:rPr>
        <w:t xml:space="preserve"> </w:t>
      </w:r>
      <w:r>
        <w:rPr>
          <w:sz w:val="24"/>
        </w:rPr>
        <w:t>licensed to do business</w:t>
      </w:r>
      <w:r>
        <w:rPr>
          <w:spacing w:val="-8"/>
          <w:sz w:val="24"/>
        </w:rPr>
        <w:t xml:space="preserve"> </w:t>
      </w:r>
      <w:r>
        <w:rPr>
          <w:sz w:val="24"/>
        </w:rPr>
        <w:t>in</w:t>
      </w:r>
      <w:r>
        <w:rPr>
          <w:spacing w:val="-8"/>
          <w:sz w:val="24"/>
        </w:rPr>
        <w:t xml:space="preserve"> </w:t>
      </w:r>
      <w:r>
        <w:rPr>
          <w:sz w:val="24"/>
        </w:rPr>
        <w:t>Massachusetts</w:t>
      </w:r>
      <w:r>
        <w:rPr>
          <w:spacing w:val="-10"/>
          <w:sz w:val="24"/>
        </w:rPr>
        <w:t xml:space="preserve"> </w:t>
      </w:r>
      <w:r>
        <w:rPr>
          <w:sz w:val="24"/>
        </w:rPr>
        <w:t>that</w:t>
      </w:r>
      <w:r>
        <w:rPr>
          <w:spacing w:val="-8"/>
          <w:sz w:val="24"/>
        </w:rPr>
        <w:t xml:space="preserve"> </w:t>
      </w:r>
      <w:r>
        <w:rPr>
          <w:sz w:val="24"/>
        </w:rPr>
        <w:t>does</w:t>
      </w:r>
      <w:r>
        <w:rPr>
          <w:spacing w:val="-9"/>
          <w:sz w:val="24"/>
        </w:rPr>
        <w:t xml:space="preserve"> </w:t>
      </w:r>
      <w:r>
        <w:rPr>
          <w:sz w:val="24"/>
        </w:rPr>
        <w:t>not</w:t>
      </w:r>
      <w:r>
        <w:rPr>
          <w:spacing w:val="-8"/>
          <w:sz w:val="24"/>
        </w:rPr>
        <w:t xml:space="preserve"> </w:t>
      </w:r>
      <w:r>
        <w:rPr>
          <w:sz w:val="24"/>
        </w:rPr>
        <w:t>hold</w:t>
      </w:r>
      <w:r>
        <w:rPr>
          <w:spacing w:val="-8"/>
          <w:sz w:val="24"/>
        </w:rPr>
        <w:t xml:space="preserve"> </w:t>
      </w:r>
      <w:r>
        <w:rPr>
          <w:sz w:val="24"/>
        </w:rPr>
        <w:t>another</w:t>
      </w:r>
      <w:r>
        <w:rPr>
          <w:spacing w:val="-12"/>
          <w:sz w:val="24"/>
        </w:rPr>
        <w:t xml:space="preserve"> </w:t>
      </w:r>
      <w:r>
        <w:rPr>
          <w:sz w:val="24"/>
        </w:rPr>
        <w:t>Marijuana</w:t>
      </w:r>
      <w:r>
        <w:rPr>
          <w:spacing w:val="-13"/>
          <w:sz w:val="24"/>
        </w:rPr>
        <w:t xml:space="preserve"> </w:t>
      </w:r>
      <w:r>
        <w:rPr>
          <w:sz w:val="24"/>
        </w:rPr>
        <w:t>Establishment</w:t>
      </w:r>
      <w:r>
        <w:rPr>
          <w:spacing w:val="-8"/>
          <w:sz w:val="24"/>
        </w:rPr>
        <w:t xml:space="preserve"> </w:t>
      </w:r>
      <w:r>
        <w:rPr>
          <w:sz w:val="24"/>
        </w:rPr>
        <w:t xml:space="preserve">license </w:t>
      </w:r>
      <w:r>
        <w:rPr>
          <w:spacing w:val="-2"/>
          <w:sz w:val="24"/>
        </w:rPr>
        <w:t>pursuant</w:t>
      </w:r>
      <w:r>
        <w:rPr>
          <w:spacing w:val="-13"/>
          <w:sz w:val="24"/>
        </w:rPr>
        <w:t xml:space="preserve"> </w:t>
      </w:r>
      <w:r>
        <w:rPr>
          <w:spacing w:val="-2"/>
          <w:sz w:val="24"/>
        </w:rPr>
        <w:t>to</w:t>
      </w:r>
      <w:r>
        <w:rPr>
          <w:spacing w:val="-8"/>
          <w:sz w:val="24"/>
        </w:rPr>
        <w:t xml:space="preserve"> </w:t>
      </w:r>
      <w:r>
        <w:rPr>
          <w:spacing w:val="-2"/>
          <w:sz w:val="24"/>
        </w:rPr>
        <w:t>935</w:t>
      </w:r>
      <w:r>
        <w:rPr>
          <w:spacing w:val="-4"/>
          <w:sz w:val="24"/>
        </w:rPr>
        <w:t xml:space="preserve"> </w:t>
      </w:r>
      <w:r>
        <w:rPr>
          <w:spacing w:val="-2"/>
          <w:sz w:val="24"/>
        </w:rPr>
        <w:t>CMR</w:t>
      </w:r>
      <w:r>
        <w:rPr>
          <w:spacing w:val="-3"/>
          <w:sz w:val="24"/>
        </w:rPr>
        <w:t xml:space="preserve"> </w:t>
      </w:r>
      <w:r>
        <w:rPr>
          <w:spacing w:val="-2"/>
          <w:sz w:val="24"/>
        </w:rPr>
        <w:t>500.050</w:t>
      </w:r>
      <w:r>
        <w:rPr>
          <w:spacing w:val="-4"/>
          <w:sz w:val="24"/>
        </w:rPr>
        <w:t xml:space="preserve"> </w:t>
      </w:r>
      <w:r>
        <w:rPr>
          <w:spacing w:val="-2"/>
          <w:sz w:val="24"/>
        </w:rPr>
        <w:t>and</w:t>
      </w:r>
      <w:r>
        <w:rPr>
          <w:spacing w:val="-4"/>
          <w:sz w:val="24"/>
        </w:rPr>
        <w:t xml:space="preserve"> </w:t>
      </w:r>
      <w:r>
        <w:rPr>
          <w:spacing w:val="-2"/>
          <w:sz w:val="24"/>
        </w:rPr>
        <w:t>is</w:t>
      </w:r>
      <w:r>
        <w:rPr>
          <w:spacing w:val="-4"/>
          <w:sz w:val="24"/>
        </w:rPr>
        <w:t xml:space="preserve"> </w:t>
      </w:r>
      <w:r>
        <w:rPr>
          <w:spacing w:val="-2"/>
          <w:sz w:val="24"/>
        </w:rPr>
        <w:t>not</w:t>
      </w:r>
      <w:r>
        <w:rPr>
          <w:spacing w:val="-4"/>
          <w:sz w:val="24"/>
        </w:rPr>
        <w:t xml:space="preserve"> </w:t>
      </w:r>
      <w:r>
        <w:rPr>
          <w:spacing w:val="-2"/>
          <w:sz w:val="24"/>
        </w:rPr>
        <w:t>formerly</w:t>
      </w:r>
      <w:r>
        <w:rPr>
          <w:spacing w:val="-13"/>
          <w:sz w:val="24"/>
        </w:rPr>
        <w:t xml:space="preserve"> </w:t>
      </w:r>
      <w:r>
        <w:rPr>
          <w:spacing w:val="-2"/>
          <w:sz w:val="24"/>
        </w:rPr>
        <w:t>registered</w:t>
      </w:r>
      <w:r>
        <w:rPr>
          <w:spacing w:val="-9"/>
          <w:sz w:val="24"/>
        </w:rPr>
        <w:t xml:space="preserve"> </w:t>
      </w:r>
      <w:r>
        <w:rPr>
          <w:spacing w:val="-2"/>
          <w:sz w:val="24"/>
        </w:rPr>
        <w:t>or</w:t>
      </w:r>
      <w:r>
        <w:rPr>
          <w:spacing w:val="-9"/>
          <w:sz w:val="24"/>
        </w:rPr>
        <w:t xml:space="preserve"> </w:t>
      </w:r>
      <w:r>
        <w:rPr>
          <w:spacing w:val="-2"/>
          <w:sz w:val="24"/>
        </w:rPr>
        <w:t>currently</w:t>
      </w:r>
      <w:r>
        <w:rPr>
          <w:spacing w:val="-13"/>
          <w:sz w:val="24"/>
        </w:rPr>
        <w:t xml:space="preserve"> </w:t>
      </w:r>
      <w:r>
        <w:rPr>
          <w:spacing w:val="-2"/>
          <w:sz w:val="24"/>
        </w:rPr>
        <w:t>licensed</w:t>
      </w:r>
      <w:r>
        <w:rPr>
          <w:spacing w:val="-10"/>
          <w:sz w:val="24"/>
        </w:rPr>
        <w:t xml:space="preserve"> </w:t>
      </w:r>
      <w:r>
        <w:rPr>
          <w:spacing w:val="-2"/>
          <w:sz w:val="24"/>
        </w:rPr>
        <w:t>as</w:t>
      </w:r>
      <w:r>
        <w:rPr>
          <w:spacing w:val="-9"/>
          <w:sz w:val="24"/>
        </w:rPr>
        <w:t xml:space="preserve"> </w:t>
      </w:r>
      <w:r>
        <w:rPr>
          <w:spacing w:val="-2"/>
          <w:sz w:val="24"/>
        </w:rPr>
        <w:t xml:space="preserve">an </w:t>
      </w:r>
      <w:r>
        <w:rPr>
          <w:sz w:val="24"/>
        </w:rPr>
        <w:t xml:space="preserve">MTC pursuant to 935 CMR 501.000: </w:t>
      </w:r>
      <w:r>
        <w:rPr>
          <w:i/>
          <w:sz w:val="24"/>
        </w:rPr>
        <w:t>Medical Use of Marijuana</w:t>
      </w:r>
      <w:r>
        <w:rPr>
          <w:sz w:val="24"/>
        </w:rPr>
        <w:t>.</w:t>
      </w:r>
      <w:r>
        <w:rPr>
          <w:spacing w:val="40"/>
          <w:sz w:val="24"/>
        </w:rPr>
        <w:t xml:space="preserve"> </w:t>
      </w:r>
      <w:r>
        <w:rPr>
          <w:sz w:val="24"/>
        </w:rPr>
        <w:t>A Third-party Transporter is permitted to transport Marijuana and Marijuana Products between Marijuana Establishments and between MTCs.</w:t>
      </w:r>
    </w:p>
    <w:p w14:paraId="1859DA83" w14:textId="77777777" w:rsidR="008770CC" w:rsidRDefault="003650F5">
      <w:pPr>
        <w:pStyle w:val="ListParagraph"/>
        <w:numPr>
          <w:ilvl w:val="0"/>
          <w:numId w:val="56"/>
        </w:numPr>
        <w:tabs>
          <w:tab w:val="left" w:pos="2452"/>
        </w:tabs>
        <w:spacing w:before="5" w:line="242" w:lineRule="auto"/>
        <w:ind w:right="210" w:firstLine="0"/>
        <w:rPr>
          <w:sz w:val="24"/>
        </w:rPr>
      </w:pPr>
      <w:r>
        <w:rPr>
          <w:sz w:val="24"/>
          <w:u w:val="single"/>
        </w:rPr>
        <w:t>Existing</w:t>
      </w:r>
      <w:r>
        <w:rPr>
          <w:spacing w:val="-6"/>
          <w:sz w:val="24"/>
          <w:u w:val="single"/>
        </w:rPr>
        <w:t xml:space="preserve"> </w:t>
      </w:r>
      <w:r>
        <w:rPr>
          <w:sz w:val="24"/>
          <w:u w:val="single"/>
        </w:rPr>
        <w:t>Licensee</w:t>
      </w:r>
      <w:r>
        <w:rPr>
          <w:spacing w:val="-5"/>
          <w:sz w:val="24"/>
          <w:u w:val="single"/>
        </w:rPr>
        <w:t xml:space="preserve"> </w:t>
      </w:r>
      <w:r>
        <w:rPr>
          <w:sz w:val="24"/>
          <w:u w:val="single"/>
        </w:rPr>
        <w:t>Transporter</w:t>
      </w:r>
      <w:r>
        <w:rPr>
          <w:sz w:val="24"/>
        </w:rPr>
        <w:t>.</w:t>
      </w:r>
      <w:r>
        <w:rPr>
          <w:spacing w:val="-5"/>
          <w:sz w:val="24"/>
        </w:rPr>
        <w:t xml:space="preserve"> </w:t>
      </w:r>
      <w:r>
        <w:rPr>
          <w:sz w:val="24"/>
        </w:rPr>
        <w:t>A</w:t>
      </w:r>
      <w:r>
        <w:rPr>
          <w:spacing w:val="-15"/>
          <w:sz w:val="24"/>
        </w:rPr>
        <w:t xml:space="preserve"> </w:t>
      </w:r>
      <w:r>
        <w:rPr>
          <w:sz w:val="24"/>
        </w:rPr>
        <w:t>Marijuana</w:t>
      </w:r>
      <w:r>
        <w:rPr>
          <w:spacing w:val="-10"/>
          <w:sz w:val="24"/>
        </w:rPr>
        <w:t xml:space="preserve"> </w:t>
      </w:r>
      <w:r>
        <w:rPr>
          <w:sz w:val="24"/>
        </w:rPr>
        <w:t>Establishment</w:t>
      </w:r>
      <w:r>
        <w:rPr>
          <w:spacing w:val="-8"/>
          <w:sz w:val="24"/>
        </w:rPr>
        <w:t xml:space="preserve"> </w:t>
      </w:r>
      <w:r>
        <w:rPr>
          <w:sz w:val="24"/>
        </w:rPr>
        <w:t>that</w:t>
      </w:r>
      <w:r>
        <w:rPr>
          <w:spacing w:val="-8"/>
          <w:sz w:val="24"/>
        </w:rPr>
        <w:t xml:space="preserve"> </w:t>
      </w:r>
      <w:r>
        <w:rPr>
          <w:sz w:val="24"/>
        </w:rPr>
        <w:t>wishes</w:t>
      </w:r>
      <w:r>
        <w:rPr>
          <w:spacing w:val="-8"/>
          <w:sz w:val="24"/>
        </w:rPr>
        <w:t xml:space="preserve"> </w:t>
      </w:r>
      <w:r>
        <w:rPr>
          <w:sz w:val="24"/>
        </w:rPr>
        <w:t>to</w:t>
      </w:r>
      <w:r>
        <w:rPr>
          <w:spacing w:val="-7"/>
          <w:sz w:val="24"/>
        </w:rPr>
        <w:t xml:space="preserve"> </w:t>
      </w:r>
      <w:r>
        <w:rPr>
          <w:sz w:val="24"/>
        </w:rPr>
        <w:t>contract with other Marijuana Establishments to transport their Marijuana Products to other Marijuana Establishments.</w:t>
      </w:r>
    </w:p>
    <w:p w14:paraId="4A208DE2" w14:textId="77777777" w:rsidR="008770CC" w:rsidRDefault="003650F5">
      <w:pPr>
        <w:pStyle w:val="ListParagraph"/>
        <w:numPr>
          <w:ilvl w:val="1"/>
          <w:numId w:val="57"/>
        </w:numPr>
        <w:tabs>
          <w:tab w:val="left" w:pos="2148"/>
        </w:tabs>
        <w:spacing w:before="1" w:line="242" w:lineRule="auto"/>
        <w:ind w:right="210" w:firstLine="0"/>
        <w:rPr>
          <w:sz w:val="24"/>
        </w:rPr>
      </w:pPr>
      <w:r>
        <w:rPr>
          <w:spacing w:val="-2"/>
          <w:sz w:val="24"/>
        </w:rPr>
        <w:t>All</w:t>
      </w:r>
      <w:r>
        <w:rPr>
          <w:spacing w:val="-5"/>
          <w:sz w:val="24"/>
        </w:rPr>
        <w:t xml:space="preserve"> </w:t>
      </w:r>
      <w:r>
        <w:rPr>
          <w:spacing w:val="-2"/>
          <w:sz w:val="24"/>
        </w:rPr>
        <w:t>Marijuana</w:t>
      </w:r>
      <w:r>
        <w:rPr>
          <w:spacing w:val="-8"/>
          <w:sz w:val="24"/>
        </w:rPr>
        <w:t xml:space="preserve"> </w:t>
      </w:r>
      <w:r>
        <w:rPr>
          <w:spacing w:val="-2"/>
          <w:sz w:val="24"/>
        </w:rPr>
        <w:t>Transporter,</w:t>
      </w:r>
      <w:r>
        <w:rPr>
          <w:spacing w:val="-10"/>
          <w:sz w:val="24"/>
        </w:rPr>
        <w:t xml:space="preserve"> </w:t>
      </w:r>
      <w:r>
        <w:rPr>
          <w:spacing w:val="-2"/>
          <w:sz w:val="24"/>
        </w:rPr>
        <w:t>their</w:t>
      </w:r>
      <w:r>
        <w:rPr>
          <w:spacing w:val="-7"/>
          <w:sz w:val="24"/>
        </w:rPr>
        <w:t xml:space="preserve"> </w:t>
      </w:r>
      <w:r>
        <w:rPr>
          <w:spacing w:val="-2"/>
          <w:sz w:val="24"/>
        </w:rPr>
        <w:t>agents</w:t>
      </w:r>
      <w:r>
        <w:rPr>
          <w:spacing w:val="-6"/>
          <w:sz w:val="24"/>
        </w:rPr>
        <w:t xml:space="preserve"> </w:t>
      </w:r>
      <w:r>
        <w:rPr>
          <w:spacing w:val="-2"/>
          <w:sz w:val="24"/>
        </w:rPr>
        <w:t>and</w:t>
      </w:r>
      <w:r>
        <w:rPr>
          <w:spacing w:val="-6"/>
          <w:sz w:val="24"/>
        </w:rPr>
        <w:t xml:space="preserve"> </w:t>
      </w:r>
      <w:r>
        <w:rPr>
          <w:spacing w:val="-2"/>
          <w:sz w:val="24"/>
        </w:rPr>
        <w:t>employees,</w:t>
      </w:r>
      <w:r>
        <w:rPr>
          <w:spacing w:val="-8"/>
          <w:sz w:val="24"/>
        </w:rPr>
        <w:t xml:space="preserve"> </w:t>
      </w:r>
      <w:r>
        <w:rPr>
          <w:spacing w:val="-2"/>
          <w:sz w:val="24"/>
        </w:rPr>
        <w:t>who</w:t>
      </w:r>
      <w:r>
        <w:rPr>
          <w:spacing w:val="-7"/>
          <w:sz w:val="24"/>
        </w:rPr>
        <w:t xml:space="preserve"> </w:t>
      </w:r>
      <w:r>
        <w:rPr>
          <w:spacing w:val="-2"/>
          <w:sz w:val="24"/>
        </w:rPr>
        <w:t>contract</w:t>
      </w:r>
      <w:r>
        <w:rPr>
          <w:spacing w:val="-12"/>
          <w:sz w:val="24"/>
        </w:rPr>
        <w:t xml:space="preserve"> </w:t>
      </w:r>
      <w:r>
        <w:rPr>
          <w:spacing w:val="-2"/>
          <w:sz w:val="24"/>
        </w:rPr>
        <w:t>with</w:t>
      </w:r>
      <w:r>
        <w:rPr>
          <w:spacing w:val="-5"/>
          <w:sz w:val="24"/>
        </w:rPr>
        <w:t xml:space="preserve"> </w:t>
      </w:r>
      <w:r>
        <w:rPr>
          <w:spacing w:val="-2"/>
          <w:sz w:val="24"/>
        </w:rPr>
        <w:t>a</w:t>
      </w:r>
      <w:r>
        <w:rPr>
          <w:spacing w:val="-7"/>
          <w:sz w:val="24"/>
        </w:rPr>
        <w:t xml:space="preserve"> </w:t>
      </w:r>
      <w:r>
        <w:rPr>
          <w:spacing w:val="-2"/>
          <w:sz w:val="24"/>
        </w:rPr>
        <w:t xml:space="preserve">Marijuana </w:t>
      </w:r>
      <w:r>
        <w:rPr>
          <w:sz w:val="24"/>
        </w:rPr>
        <w:t>Establishment to transport Marijuana Products shall comply with M.G.L. c. 94G, and 935 CMR 500.000.</w:t>
      </w:r>
    </w:p>
    <w:p w14:paraId="5DEFFD14" w14:textId="77777777" w:rsidR="008770CC" w:rsidRDefault="003650F5">
      <w:pPr>
        <w:pStyle w:val="ListParagraph"/>
        <w:numPr>
          <w:ilvl w:val="1"/>
          <w:numId w:val="57"/>
        </w:numPr>
        <w:tabs>
          <w:tab w:val="left" w:pos="2184"/>
        </w:tabs>
        <w:spacing w:before="4" w:line="242" w:lineRule="auto"/>
        <w:ind w:right="211" w:firstLine="0"/>
        <w:rPr>
          <w:sz w:val="24"/>
        </w:rPr>
      </w:pPr>
      <w:r>
        <w:rPr>
          <w:sz w:val="24"/>
        </w:rPr>
        <w:t>Marijuana</w:t>
      </w:r>
      <w:r>
        <w:rPr>
          <w:spacing w:val="-2"/>
          <w:sz w:val="24"/>
        </w:rPr>
        <w:t xml:space="preserve"> </w:t>
      </w:r>
      <w:r>
        <w:rPr>
          <w:sz w:val="24"/>
        </w:rPr>
        <w:t>Transporters will be</w:t>
      </w:r>
      <w:r>
        <w:rPr>
          <w:spacing w:val="-1"/>
          <w:sz w:val="24"/>
        </w:rPr>
        <w:t xml:space="preserve"> </w:t>
      </w:r>
      <w:r>
        <w:rPr>
          <w:sz w:val="24"/>
        </w:rPr>
        <w:t>allowed</w:t>
      </w:r>
      <w:r>
        <w:rPr>
          <w:spacing w:val="-2"/>
          <w:sz w:val="24"/>
        </w:rPr>
        <w:t xml:space="preserve"> </w:t>
      </w:r>
      <w:r>
        <w:rPr>
          <w:sz w:val="24"/>
        </w:rPr>
        <w:t>to Warehouse</w:t>
      </w:r>
      <w:r>
        <w:rPr>
          <w:spacing w:val="-3"/>
          <w:sz w:val="24"/>
        </w:rPr>
        <w:t xml:space="preserve"> </w:t>
      </w:r>
      <w:r>
        <w:rPr>
          <w:sz w:val="24"/>
        </w:rPr>
        <w:t>Marijuana</w:t>
      </w:r>
      <w:r>
        <w:rPr>
          <w:spacing w:val="-2"/>
          <w:sz w:val="24"/>
        </w:rPr>
        <w:t xml:space="preserve"> </w:t>
      </w:r>
      <w:r>
        <w:rPr>
          <w:sz w:val="24"/>
        </w:rPr>
        <w:t>Products</w:t>
      </w:r>
      <w:r>
        <w:rPr>
          <w:spacing w:val="-1"/>
          <w:sz w:val="24"/>
        </w:rPr>
        <w:t xml:space="preserve"> </w:t>
      </w:r>
      <w:r>
        <w:rPr>
          <w:sz w:val="24"/>
        </w:rPr>
        <w:t>in a</w:t>
      </w:r>
      <w:r>
        <w:rPr>
          <w:spacing w:val="-1"/>
          <w:sz w:val="24"/>
        </w:rPr>
        <w:t xml:space="preserve"> </w:t>
      </w:r>
      <w:r>
        <w:rPr>
          <w:sz w:val="24"/>
        </w:rPr>
        <w:t>form and manner determined by the Commission.</w:t>
      </w:r>
    </w:p>
    <w:p w14:paraId="5ACCCA45" w14:textId="77777777" w:rsidR="008770CC" w:rsidRDefault="008770CC">
      <w:pPr>
        <w:pStyle w:val="BodyText"/>
        <w:spacing w:before="3"/>
        <w:jc w:val="left"/>
        <w:rPr>
          <w:sz w:val="19"/>
        </w:rPr>
      </w:pPr>
    </w:p>
    <w:p w14:paraId="7D78A961" w14:textId="77777777" w:rsidR="008770CC" w:rsidRDefault="003650F5">
      <w:pPr>
        <w:pStyle w:val="ListParagraph"/>
        <w:numPr>
          <w:ilvl w:val="0"/>
          <w:numId w:val="57"/>
        </w:numPr>
        <w:tabs>
          <w:tab w:val="left" w:pos="1959"/>
        </w:tabs>
        <w:spacing w:before="59"/>
        <w:ind w:left="1959" w:hanging="579"/>
        <w:rPr>
          <w:sz w:val="24"/>
        </w:rPr>
      </w:pPr>
      <w:r>
        <w:rPr>
          <w:sz w:val="24"/>
          <w:u w:val="single"/>
        </w:rPr>
        <w:t xml:space="preserve">Marijuana </w:t>
      </w:r>
      <w:r>
        <w:rPr>
          <w:spacing w:val="-2"/>
          <w:sz w:val="24"/>
          <w:u w:val="single"/>
        </w:rPr>
        <w:t>Courier</w:t>
      </w:r>
      <w:r>
        <w:rPr>
          <w:spacing w:val="-2"/>
          <w:sz w:val="24"/>
        </w:rPr>
        <w:t>.</w:t>
      </w:r>
    </w:p>
    <w:p w14:paraId="1906F928" w14:textId="436FF5E7" w:rsidR="008770CC" w:rsidRDefault="003650F5">
      <w:pPr>
        <w:pStyle w:val="ListParagraph"/>
        <w:numPr>
          <w:ilvl w:val="1"/>
          <w:numId w:val="57"/>
        </w:numPr>
        <w:tabs>
          <w:tab w:val="left" w:pos="2321"/>
        </w:tabs>
        <w:spacing w:before="5" w:line="242" w:lineRule="auto"/>
        <w:ind w:right="207" w:firstLine="0"/>
        <w:rPr>
          <w:sz w:val="24"/>
        </w:rPr>
      </w:pPr>
      <w:r>
        <w:rPr>
          <w:sz w:val="24"/>
        </w:rPr>
        <w:t xml:space="preserve">A Marijuana Courier may deliver Marijuana or Marijuana Products directly to </w:t>
      </w:r>
      <w:r>
        <w:rPr>
          <w:spacing w:val="-2"/>
          <w:sz w:val="24"/>
        </w:rPr>
        <w:t>Consumers</w:t>
      </w:r>
      <w:r>
        <w:rPr>
          <w:spacing w:val="-15"/>
          <w:sz w:val="24"/>
        </w:rPr>
        <w:t xml:space="preserve"> </w:t>
      </w:r>
      <w:r>
        <w:rPr>
          <w:spacing w:val="-2"/>
          <w:sz w:val="24"/>
        </w:rPr>
        <w:t>from</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or</w:t>
      </w:r>
      <w:r>
        <w:rPr>
          <w:spacing w:val="-13"/>
          <w:sz w:val="24"/>
        </w:rPr>
        <w:t xml:space="preserve"> </w:t>
      </w:r>
      <w:r>
        <w:rPr>
          <w:spacing w:val="-2"/>
          <w:sz w:val="24"/>
        </w:rPr>
        <w:t>to</w:t>
      </w:r>
      <w:r>
        <w:rPr>
          <w:spacing w:val="-13"/>
          <w:sz w:val="24"/>
        </w:rPr>
        <w:t xml:space="preserve"> </w:t>
      </w:r>
      <w:r>
        <w:rPr>
          <w:spacing w:val="-2"/>
          <w:sz w:val="24"/>
        </w:rPr>
        <w:t>Patients</w:t>
      </w:r>
      <w:r>
        <w:rPr>
          <w:spacing w:val="-13"/>
          <w:sz w:val="24"/>
        </w:rPr>
        <w:t xml:space="preserve"> </w:t>
      </w:r>
      <w:r>
        <w:rPr>
          <w:spacing w:val="-2"/>
          <w:sz w:val="24"/>
        </w:rPr>
        <w:t>or</w:t>
      </w:r>
      <w:r>
        <w:rPr>
          <w:spacing w:val="-13"/>
          <w:sz w:val="24"/>
        </w:rPr>
        <w:t xml:space="preserve"> </w:t>
      </w:r>
      <w:r>
        <w:rPr>
          <w:spacing w:val="-2"/>
          <w:sz w:val="24"/>
        </w:rPr>
        <w:t>Caregivers</w:t>
      </w:r>
      <w:r>
        <w:rPr>
          <w:spacing w:val="-13"/>
          <w:sz w:val="24"/>
        </w:rPr>
        <w:t xml:space="preserve"> </w:t>
      </w:r>
      <w:r>
        <w:rPr>
          <w:spacing w:val="-2"/>
          <w:sz w:val="24"/>
        </w:rPr>
        <w:t>from</w:t>
      </w:r>
      <w:r>
        <w:rPr>
          <w:spacing w:val="-13"/>
          <w:sz w:val="24"/>
        </w:rPr>
        <w:t xml:space="preserve"> </w:t>
      </w:r>
      <w:r>
        <w:rPr>
          <w:spacing w:val="-2"/>
          <w:sz w:val="24"/>
        </w:rPr>
        <w:t>an</w:t>
      </w:r>
      <w:r>
        <w:rPr>
          <w:spacing w:val="-13"/>
          <w:sz w:val="24"/>
        </w:rPr>
        <w:t xml:space="preserve"> </w:t>
      </w:r>
      <w:r>
        <w:rPr>
          <w:spacing w:val="-2"/>
          <w:sz w:val="24"/>
        </w:rPr>
        <w:t>MTC</w:t>
      </w:r>
      <w:r>
        <w:rPr>
          <w:spacing w:val="-13"/>
          <w:sz w:val="24"/>
        </w:rPr>
        <w:t xml:space="preserve"> </w:t>
      </w:r>
      <w:r>
        <w:rPr>
          <w:spacing w:val="-2"/>
          <w:sz w:val="24"/>
        </w:rPr>
        <w:t>with</w:t>
      </w:r>
      <w:r>
        <w:rPr>
          <w:spacing w:val="-13"/>
          <w:sz w:val="24"/>
        </w:rPr>
        <w:t xml:space="preserve"> </w:t>
      </w:r>
      <w:r>
        <w:rPr>
          <w:spacing w:val="-2"/>
          <w:sz w:val="24"/>
        </w:rPr>
        <w:t xml:space="preserve">which </w:t>
      </w:r>
      <w:r>
        <w:rPr>
          <w:sz w:val="24"/>
        </w:rPr>
        <w:t>the</w:t>
      </w:r>
      <w:r>
        <w:rPr>
          <w:spacing w:val="-12"/>
          <w:sz w:val="24"/>
        </w:rPr>
        <w:t xml:space="preserve"> </w:t>
      </w:r>
      <w:r>
        <w:rPr>
          <w:sz w:val="24"/>
        </w:rPr>
        <w:t>Marijuana</w:t>
      </w:r>
      <w:r>
        <w:rPr>
          <w:spacing w:val="-11"/>
          <w:sz w:val="24"/>
        </w:rPr>
        <w:t xml:space="preserve"> </w:t>
      </w:r>
      <w:r>
        <w:rPr>
          <w:sz w:val="24"/>
        </w:rPr>
        <w:t>Courier</w:t>
      </w:r>
      <w:r>
        <w:rPr>
          <w:spacing w:val="-9"/>
          <w:sz w:val="24"/>
        </w:rPr>
        <w:t xml:space="preserve"> </w:t>
      </w:r>
      <w:r>
        <w:rPr>
          <w:sz w:val="24"/>
        </w:rPr>
        <w:t>has</w:t>
      </w:r>
      <w:r>
        <w:rPr>
          <w:spacing w:val="-9"/>
          <w:sz w:val="24"/>
        </w:rPr>
        <w:t xml:space="preserve"> </w:t>
      </w:r>
      <w:r>
        <w:rPr>
          <w:sz w:val="24"/>
        </w:rPr>
        <w:t>a</w:t>
      </w:r>
      <w:r>
        <w:rPr>
          <w:spacing w:val="-9"/>
          <w:sz w:val="24"/>
        </w:rPr>
        <w:t xml:space="preserve"> </w:t>
      </w:r>
      <w:r>
        <w:rPr>
          <w:sz w:val="24"/>
        </w:rPr>
        <w:t>Delivery</w:t>
      </w:r>
      <w:r>
        <w:rPr>
          <w:spacing w:val="-15"/>
          <w:sz w:val="24"/>
        </w:rPr>
        <w:t xml:space="preserve"> </w:t>
      </w:r>
      <w:r>
        <w:rPr>
          <w:sz w:val="24"/>
        </w:rPr>
        <w:t>Agreement.</w:t>
      </w:r>
      <w:r>
        <w:rPr>
          <w:spacing w:val="40"/>
          <w:sz w:val="24"/>
        </w:rPr>
        <w:t xml:space="preserve"> </w:t>
      </w:r>
      <w:r>
        <w:rPr>
          <w:sz w:val="24"/>
        </w:rPr>
        <w:t>A</w:t>
      </w:r>
      <w:r>
        <w:rPr>
          <w:spacing w:val="-9"/>
          <w:sz w:val="24"/>
        </w:rPr>
        <w:t xml:space="preserve"> </w:t>
      </w:r>
      <w:r>
        <w:rPr>
          <w:sz w:val="24"/>
        </w:rPr>
        <w:t>Marijuana</w:t>
      </w:r>
      <w:r>
        <w:rPr>
          <w:spacing w:val="-11"/>
          <w:sz w:val="24"/>
        </w:rPr>
        <w:t xml:space="preserve"> </w:t>
      </w:r>
      <w:r>
        <w:rPr>
          <w:sz w:val="24"/>
        </w:rPr>
        <w:t>Courier</w:t>
      </w:r>
      <w:r>
        <w:rPr>
          <w:spacing w:val="-9"/>
          <w:sz w:val="24"/>
        </w:rPr>
        <w:t xml:space="preserve"> </w:t>
      </w:r>
      <w:r>
        <w:rPr>
          <w:sz w:val="24"/>
        </w:rPr>
        <w:t>may</w:t>
      </w:r>
      <w:r>
        <w:rPr>
          <w:spacing w:val="-15"/>
          <w:sz w:val="24"/>
        </w:rPr>
        <w:t xml:space="preserve"> </w:t>
      </w:r>
      <w:r>
        <w:rPr>
          <w:sz w:val="24"/>
        </w:rPr>
        <w:t>be</w:t>
      </w:r>
      <w:r>
        <w:rPr>
          <w:spacing w:val="-9"/>
          <w:sz w:val="24"/>
        </w:rPr>
        <w:t xml:space="preserve"> </w:t>
      </w:r>
      <w:r>
        <w:rPr>
          <w:sz w:val="24"/>
        </w:rPr>
        <w:t>an</w:t>
      </w:r>
      <w:r>
        <w:rPr>
          <w:spacing w:val="-9"/>
          <w:sz w:val="24"/>
        </w:rPr>
        <w:t xml:space="preserve"> </w:t>
      </w:r>
      <w:r>
        <w:rPr>
          <w:sz w:val="24"/>
        </w:rPr>
        <w:t>Owner of or have a controlling interest in a Cultivation, Product Manufacturing, Social Consumption Establishment, Research, Retail or Transportation license</w:t>
      </w:r>
      <w:ins w:id="82" w:author="Author">
        <w:r w:rsidR="006D34AE">
          <w:rPr>
            <w:sz w:val="24"/>
          </w:rPr>
          <w:t>.</w:t>
        </w:r>
      </w:ins>
    </w:p>
    <w:p w14:paraId="3B914461" w14:textId="77777777" w:rsidR="008770CC" w:rsidRDefault="003650F5">
      <w:pPr>
        <w:pStyle w:val="ListParagraph"/>
        <w:numPr>
          <w:ilvl w:val="1"/>
          <w:numId w:val="57"/>
        </w:numPr>
        <w:tabs>
          <w:tab w:val="left" w:pos="2155"/>
        </w:tabs>
        <w:spacing w:before="3" w:line="242" w:lineRule="auto"/>
        <w:ind w:right="206" w:firstLine="0"/>
        <w:rPr>
          <w:sz w:val="24"/>
        </w:rPr>
      </w:pPr>
      <w:r>
        <w:rPr>
          <w:sz w:val="24"/>
        </w:rPr>
        <w:t>A</w:t>
      </w:r>
      <w:r>
        <w:rPr>
          <w:spacing w:val="-15"/>
          <w:sz w:val="24"/>
        </w:rPr>
        <w:t xml:space="preserve"> </w:t>
      </w:r>
      <w:r>
        <w:rPr>
          <w:sz w:val="24"/>
        </w:rPr>
        <w:t>Marijuana</w:t>
      </w:r>
      <w:r>
        <w:rPr>
          <w:spacing w:val="-15"/>
          <w:sz w:val="24"/>
        </w:rPr>
        <w:t xml:space="preserve"> </w:t>
      </w:r>
      <w:r>
        <w:rPr>
          <w:sz w:val="24"/>
        </w:rPr>
        <w:t>Courier</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limited</w:t>
      </w:r>
      <w:r>
        <w:rPr>
          <w:spacing w:val="-15"/>
          <w:sz w:val="24"/>
        </w:rPr>
        <w:t xml:space="preserve"> </w:t>
      </w:r>
      <w:r>
        <w:rPr>
          <w:sz w:val="24"/>
        </w:rPr>
        <w:t>on</w:t>
      </w:r>
      <w:r>
        <w:rPr>
          <w:spacing w:val="-15"/>
          <w:sz w:val="24"/>
        </w:rPr>
        <w:t xml:space="preserve"> </w:t>
      </w:r>
      <w:r>
        <w:rPr>
          <w:sz w:val="24"/>
        </w:rPr>
        <w:t>an</w:t>
      </w:r>
      <w:r>
        <w:rPr>
          <w:spacing w:val="-15"/>
          <w:sz w:val="24"/>
        </w:rPr>
        <w:t xml:space="preserve"> </w:t>
      </w:r>
      <w:r>
        <w:rPr>
          <w:sz w:val="24"/>
        </w:rPr>
        <w:t>exclusive</w:t>
      </w:r>
      <w:r>
        <w:rPr>
          <w:spacing w:val="-15"/>
          <w:sz w:val="24"/>
        </w:rPr>
        <w:t xml:space="preserve"> </w:t>
      </w:r>
      <w:r>
        <w:rPr>
          <w:sz w:val="24"/>
        </w:rPr>
        <w:t>basis</w:t>
      </w:r>
      <w:r>
        <w:rPr>
          <w:spacing w:val="-15"/>
          <w:sz w:val="24"/>
        </w:rPr>
        <w:t xml:space="preserve"> </w:t>
      </w:r>
      <w:r>
        <w:rPr>
          <w:sz w:val="24"/>
        </w:rPr>
        <w:t>to</w:t>
      </w:r>
      <w:r>
        <w:rPr>
          <w:spacing w:val="-15"/>
          <w:sz w:val="24"/>
        </w:rPr>
        <w:t xml:space="preserve"> </w:t>
      </w:r>
      <w:r>
        <w:rPr>
          <w:sz w:val="24"/>
        </w:rPr>
        <w:t>businesses</w:t>
      </w:r>
      <w:r>
        <w:rPr>
          <w:spacing w:val="-15"/>
          <w:sz w:val="24"/>
        </w:rPr>
        <w:t xml:space="preserve"> </w:t>
      </w:r>
      <w:r>
        <w:rPr>
          <w:sz w:val="24"/>
        </w:rPr>
        <w:t>controlled</w:t>
      </w:r>
      <w:r>
        <w:rPr>
          <w:spacing w:val="-15"/>
          <w:sz w:val="24"/>
        </w:rPr>
        <w:t xml:space="preserve"> </w:t>
      </w:r>
      <w:r>
        <w:rPr>
          <w:sz w:val="24"/>
        </w:rPr>
        <w:t xml:space="preserve">by </w:t>
      </w:r>
      <w:r>
        <w:rPr>
          <w:spacing w:val="-2"/>
          <w:sz w:val="24"/>
        </w:rPr>
        <w:t>and</w:t>
      </w:r>
      <w:r>
        <w:rPr>
          <w:spacing w:val="-6"/>
          <w:sz w:val="24"/>
        </w:rPr>
        <w:t xml:space="preserve"> </w:t>
      </w:r>
      <w:r>
        <w:rPr>
          <w:spacing w:val="-2"/>
          <w:sz w:val="24"/>
        </w:rPr>
        <w:t>with</w:t>
      </w:r>
      <w:r>
        <w:rPr>
          <w:spacing w:val="-5"/>
          <w:sz w:val="24"/>
        </w:rPr>
        <w:t xml:space="preserve"> </w:t>
      </w:r>
      <w:r>
        <w:rPr>
          <w:spacing w:val="-2"/>
          <w:sz w:val="24"/>
        </w:rPr>
        <w:t>majority</w:t>
      </w:r>
      <w:r>
        <w:rPr>
          <w:spacing w:val="-13"/>
          <w:sz w:val="24"/>
        </w:rPr>
        <w:t xml:space="preserve"> </w:t>
      </w:r>
      <w:r>
        <w:rPr>
          <w:spacing w:val="-2"/>
          <w:sz w:val="24"/>
        </w:rPr>
        <w:t>ownership</w:t>
      </w:r>
      <w:r>
        <w:rPr>
          <w:spacing w:val="-8"/>
          <w:sz w:val="24"/>
        </w:rPr>
        <w:t xml:space="preserve"> </w:t>
      </w:r>
      <w:r>
        <w:rPr>
          <w:spacing w:val="-2"/>
          <w:sz w:val="24"/>
        </w:rPr>
        <w:t>comprised</w:t>
      </w:r>
      <w:r>
        <w:rPr>
          <w:spacing w:val="-10"/>
          <w:sz w:val="24"/>
        </w:rPr>
        <w:t xml:space="preserve"> </w:t>
      </w:r>
      <w:r>
        <w:rPr>
          <w:spacing w:val="-2"/>
          <w:sz w:val="24"/>
        </w:rPr>
        <w:t>of</w:t>
      </w:r>
      <w:r>
        <w:rPr>
          <w:spacing w:val="-6"/>
          <w:sz w:val="24"/>
        </w:rPr>
        <w:t xml:space="preserve"> </w:t>
      </w:r>
      <w:r>
        <w:rPr>
          <w:spacing w:val="-2"/>
          <w:sz w:val="24"/>
        </w:rPr>
        <w:t>Economic</w:t>
      </w:r>
      <w:r>
        <w:rPr>
          <w:spacing w:val="-6"/>
          <w:sz w:val="24"/>
        </w:rPr>
        <w:t xml:space="preserve"> </w:t>
      </w:r>
      <w:r>
        <w:rPr>
          <w:spacing w:val="-2"/>
          <w:sz w:val="24"/>
        </w:rPr>
        <w:t>Empowerment</w:t>
      </w:r>
      <w:r>
        <w:rPr>
          <w:spacing w:val="-8"/>
          <w:sz w:val="24"/>
        </w:rPr>
        <w:t xml:space="preserve"> </w:t>
      </w:r>
      <w:r>
        <w:rPr>
          <w:spacing w:val="-2"/>
          <w:sz w:val="24"/>
        </w:rPr>
        <w:t>Priority</w:t>
      </w:r>
      <w:r>
        <w:rPr>
          <w:spacing w:val="-13"/>
          <w:sz w:val="24"/>
        </w:rPr>
        <w:t xml:space="preserve"> </w:t>
      </w:r>
      <w:r>
        <w:rPr>
          <w:spacing w:val="-2"/>
          <w:sz w:val="24"/>
        </w:rPr>
        <w:t>Applicants</w:t>
      </w:r>
      <w:r>
        <w:rPr>
          <w:spacing w:val="-6"/>
          <w:sz w:val="24"/>
        </w:rPr>
        <w:t xml:space="preserve"> </w:t>
      </w:r>
      <w:r>
        <w:rPr>
          <w:spacing w:val="-2"/>
          <w:sz w:val="24"/>
        </w:rPr>
        <w:t xml:space="preserve">or </w:t>
      </w:r>
      <w:r>
        <w:rPr>
          <w:sz w:val="24"/>
        </w:rPr>
        <w:t xml:space="preserve">Social Equity Program Participants for a period of 36 months from the date the first </w:t>
      </w:r>
      <w:r>
        <w:rPr>
          <w:spacing w:val="-2"/>
          <w:sz w:val="24"/>
        </w:rPr>
        <w:t>Delivery</w:t>
      </w:r>
      <w:r>
        <w:rPr>
          <w:spacing w:val="-13"/>
          <w:sz w:val="24"/>
        </w:rPr>
        <w:t xml:space="preserve"> </w:t>
      </w:r>
      <w:r>
        <w:rPr>
          <w:spacing w:val="-2"/>
          <w:sz w:val="24"/>
        </w:rPr>
        <w:t>Operator</w:t>
      </w:r>
      <w:r>
        <w:rPr>
          <w:spacing w:val="-7"/>
          <w:sz w:val="24"/>
        </w:rPr>
        <w:t xml:space="preserve"> </w:t>
      </w:r>
      <w:r>
        <w:rPr>
          <w:spacing w:val="-2"/>
          <w:sz w:val="24"/>
        </w:rPr>
        <w:t>Licensee</w:t>
      </w:r>
      <w:r>
        <w:rPr>
          <w:spacing w:val="-5"/>
          <w:sz w:val="24"/>
        </w:rPr>
        <w:t xml:space="preserve"> </w:t>
      </w:r>
      <w:r>
        <w:rPr>
          <w:spacing w:val="-2"/>
          <w:sz w:val="24"/>
        </w:rPr>
        <w:t>receives</w:t>
      </w:r>
      <w:r>
        <w:rPr>
          <w:spacing w:val="-5"/>
          <w:sz w:val="24"/>
        </w:rPr>
        <w:t xml:space="preserve"> </w:t>
      </w:r>
      <w:r>
        <w:rPr>
          <w:spacing w:val="-2"/>
          <w:sz w:val="24"/>
        </w:rPr>
        <w:t>a notice to commence</w:t>
      </w:r>
      <w:r>
        <w:rPr>
          <w:spacing w:val="-6"/>
          <w:sz w:val="24"/>
        </w:rPr>
        <w:t xml:space="preserve"> </w:t>
      </w:r>
      <w:r>
        <w:rPr>
          <w:spacing w:val="-2"/>
          <w:sz w:val="24"/>
        </w:rPr>
        <w:t>operations;</w:t>
      </w:r>
      <w:r>
        <w:rPr>
          <w:spacing w:val="-5"/>
          <w:sz w:val="24"/>
        </w:rPr>
        <w:t xml:space="preserve"> </w:t>
      </w:r>
      <w:r>
        <w:rPr>
          <w:spacing w:val="-2"/>
          <w:sz w:val="24"/>
        </w:rPr>
        <w:t>provided,</w:t>
      </w:r>
      <w:r>
        <w:rPr>
          <w:spacing w:val="-5"/>
          <w:sz w:val="24"/>
        </w:rPr>
        <w:t xml:space="preserve"> </w:t>
      </w:r>
      <w:r>
        <w:rPr>
          <w:spacing w:val="-2"/>
          <w:sz w:val="24"/>
        </w:rPr>
        <w:t>however, that</w:t>
      </w:r>
      <w:r>
        <w:rPr>
          <w:spacing w:val="-12"/>
          <w:sz w:val="24"/>
        </w:rPr>
        <w:t xml:space="preserve"> </w:t>
      </w:r>
      <w:r>
        <w:rPr>
          <w:spacing w:val="-2"/>
          <w:sz w:val="24"/>
        </w:rPr>
        <w:t>the</w:t>
      </w:r>
      <w:r>
        <w:rPr>
          <w:spacing w:val="-6"/>
          <w:sz w:val="24"/>
        </w:rPr>
        <w:t xml:space="preserve"> </w:t>
      </w:r>
      <w:r>
        <w:rPr>
          <w:spacing w:val="-2"/>
          <w:sz w:val="24"/>
        </w:rPr>
        <w:t>Commission</w:t>
      </w:r>
      <w:r>
        <w:rPr>
          <w:spacing w:val="-4"/>
          <w:sz w:val="24"/>
        </w:rPr>
        <w:t xml:space="preserve"> </w:t>
      </w:r>
      <w:r>
        <w:rPr>
          <w:spacing w:val="-2"/>
          <w:sz w:val="24"/>
        </w:rPr>
        <w:t>may</w:t>
      </w:r>
      <w:r>
        <w:rPr>
          <w:spacing w:val="-13"/>
          <w:sz w:val="24"/>
        </w:rPr>
        <w:t xml:space="preserve"> </w:t>
      </w:r>
      <w:r>
        <w:rPr>
          <w:spacing w:val="-2"/>
          <w:sz w:val="24"/>
        </w:rPr>
        <w:t>vote</w:t>
      </w:r>
      <w:r>
        <w:rPr>
          <w:spacing w:val="-10"/>
          <w:sz w:val="24"/>
        </w:rPr>
        <w:t xml:space="preserve"> </w:t>
      </w:r>
      <w:r>
        <w:rPr>
          <w:spacing w:val="-2"/>
          <w:sz w:val="24"/>
        </w:rPr>
        <w:t>to</w:t>
      </w:r>
      <w:r>
        <w:rPr>
          <w:spacing w:val="-5"/>
          <w:sz w:val="24"/>
        </w:rPr>
        <w:t xml:space="preserve"> </w:t>
      </w:r>
      <w:r>
        <w:rPr>
          <w:spacing w:val="-2"/>
          <w:sz w:val="24"/>
        </w:rPr>
        <w:t>extend</w:t>
      </w:r>
      <w:r>
        <w:rPr>
          <w:spacing w:val="-6"/>
          <w:sz w:val="24"/>
        </w:rPr>
        <w:t xml:space="preserve"> </w:t>
      </w:r>
      <w:r>
        <w:rPr>
          <w:spacing w:val="-2"/>
          <w:sz w:val="24"/>
        </w:rPr>
        <w:t>that</w:t>
      </w:r>
      <w:r>
        <w:rPr>
          <w:spacing w:val="-6"/>
          <w:sz w:val="24"/>
        </w:rPr>
        <w:t xml:space="preserve"> </w:t>
      </w:r>
      <w:r>
        <w:rPr>
          <w:spacing w:val="-2"/>
          <w:sz w:val="24"/>
        </w:rPr>
        <w:t>period</w:t>
      </w:r>
      <w:r>
        <w:rPr>
          <w:spacing w:val="-7"/>
          <w:sz w:val="24"/>
        </w:rPr>
        <w:t xml:space="preserve"> </w:t>
      </w:r>
      <w:r>
        <w:rPr>
          <w:spacing w:val="-2"/>
          <w:sz w:val="24"/>
        </w:rPr>
        <w:t>following</w:t>
      </w:r>
      <w:r>
        <w:rPr>
          <w:spacing w:val="-9"/>
          <w:sz w:val="24"/>
        </w:rPr>
        <w:t xml:space="preserve"> </w:t>
      </w:r>
      <w:r>
        <w:rPr>
          <w:spacing w:val="-2"/>
          <w:sz w:val="24"/>
        </w:rPr>
        <w:t>a</w:t>
      </w:r>
      <w:r>
        <w:rPr>
          <w:spacing w:val="-7"/>
          <w:sz w:val="24"/>
        </w:rPr>
        <w:t xml:space="preserve"> </w:t>
      </w:r>
      <w:r>
        <w:rPr>
          <w:spacing w:val="-2"/>
          <w:sz w:val="24"/>
        </w:rPr>
        <w:t>determination</w:t>
      </w:r>
      <w:r>
        <w:rPr>
          <w:spacing w:val="-7"/>
          <w:sz w:val="24"/>
        </w:rPr>
        <w:t xml:space="preserve"> </w:t>
      </w:r>
      <w:r>
        <w:rPr>
          <w:spacing w:val="-2"/>
          <w:sz w:val="24"/>
        </w:rPr>
        <w:t>that</w:t>
      </w:r>
      <w:r>
        <w:rPr>
          <w:spacing w:val="-7"/>
          <w:sz w:val="24"/>
        </w:rPr>
        <w:t xml:space="preserve"> </w:t>
      </w:r>
      <w:r>
        <w:rPr>
          <w:spacing w:val="-2"/>
          <w:sz w:val="24"/>
        </w:rPr>
        <w:t>the</w:t>
      </w:r>
      <w:r>
        <w:rPr>
          <w:spacing w:val="-6"/>
          <w:sz w:val="24"/>
        </w:rPr>
        <w:t xml:space="preserve"> </w:t>
      </w:r>
      <w:r>
        <w:rPr>
          <w:spacing w:val="-2"/>
          <w:sz w:val="24"/>
        </w:rPr>
        <w:t xml:space="preserve">goal </w:t>
      </w:r>
      <w:r>
        <w:rPr>
          <w:sz w:val="24"/>
        </w:rPr>
        <w:t>of the exclusivity period to promote and encourage full participation in the regulated Marijuana industry by people from communities that have previously been disproportionately harmed by Marijuana prohibition and enforcement of the law has not been</w:t>
      </w:r>
      <w:r>
        <w:rPr>
          <w:spacing w:val="-15"/>
          <w:sz w:val="24"/>
        </w:rPr>
        <w:t xml:space="preserve"> </w:t>
      </w:r>
      <w:r>
        <w:rPr>
          <w:sz w:val="24"/>
        </w:rPr>
        <w:t>met;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vote</w:t>
      </w:r>
      <w:r>
        <w:rPr>
          <w:spacing w:val="-15"/>
          <w:sz w:val="24"/>
        </w:rPr>
        <w:t xml:space="preserve"> </w:t>
      </w:r>
      <w:r>
        <w:rPr>
          <w:sz w:val="24"/>
        </w:rPr>
        <w:t>to</w:t>
      </w:r>
      <w:r>
        <w:rPr>
          <w:spacing w:val="-15"/>
          <w:sz w:val="24"/>
        </w:rPr>
        <w:t xml:space="preserve"> </w:t>
      </w:r>
      <w:r>
        <w:rPr>
          <w:sz w:val="24"/>
        </w:rPr>
        <w:t>expand</w:t>
      </w:r>
      <w:r>
        <w:rPr>
          <w:spacing w:val="-15"/>
          <w:sz w:val="24"/>
        </w:rPr>
        <w:t xml:space="preserve"> </w:t>
      </w:r>
      <w:r>
        <w:rPr>
          <w:sz w:val="24"/>
        </w:rPr>
        <w:t>eligibility</w:t>
      </w:r>
      <w:r>
        <w:rPr>
          <w:spacing w:val="-15"/>
          <w:sz w:val="24"/>
        </w:rPr>
        <w:t xml:space="preserve"> </w:t>
      </w:r>
      <w:r>
        <w:rPr>
          <w:sz w:val="24"/>
        </w:rPr>
        <w:t>for</w:t>
      </w:r>
      <w:r>
        <w:rPr>
          <w:spacing w:val="-15"/>
          <w:sz w:val="24"/>
        </w:rPr>
        <w:t xml:space="preserve"> </w:t>
      </w:r>
      <w:r>
        <w:rPr>
          <w:sz w:val="24"/>
        </w:rPr>
        <w:t>Delivery</w:t>
      </w:r>
      <w:r>
        <w:rPr>
          <w:spacing w:val="-15"/>
          <w:sz w:val="24"/>
        </w:rPr>
        <w:t xml:space="preserve"> </w:t>
      </w:r>
      <w:r>
        <w:rPr>
          <w:sz w:val="24"/>
        </w:rPr>
        <w:t>Licenses</w:t>
      </w:r>
      <w:r>
        <w:rPr>
          <w:spacing w:val="-15"/>
          <w:sz w:val="24"/>
        </w:rPr>
        <w:t xml:space="preserve"> </w:t>
      </w:r>
      <w:r>
        <w:rPr>
          <w:sz w:val="24"/>
        </w:rPr>
        <w:t>during the exclusivity period pursuant to 935 CMR 500.050(10)(b)4.</w:t>
      </w:r>
    </w:p>
    <w:p w14:paraId="4EF916B4" w14:textId="77777777" w:rsidR="008770CC" w:rsidRDefault="003650F5">
      <w:pPr>
        <w:pStyle w:val="ListParagraph"/>
        <w:numPr>
          <w:ilvl w:val="2"/>
          <w:numId w:val="57"/>
        </w:numPr>
        <w:tabs>
          <w:tab w:val="left" w:pos="2527"/>
        </w:tabs>
        <w:spacing w:before="8" w:line="244" w:lineRule="auto"/>
        <w:ind w:right="213" w:firstLine="0"/>
        <w:jc w:val="both"/>
        <w:rPr>
          <w:sz w:val="24"/>
        </w:rPr>
      </w:pPr>
      <w:r>
        <w:rPr>
          <w:sz w:val="24"/>
        </w:rPr>
        <w:t>The Commission shall develop criteria for evaluating whether the goals of the exclusivity period are met, which shall include, but not be limited to:</w:t>
      </w:r>
    </w:p>
    <w:p w14:paraId="44E8CC96" w14:textId="77777777" w:rsidR="008770CC" w:rsidRDefault="003650F5">
      <w:pPr>
        <w:pStyle w:val="ListParagraph"/>
        <w:numPr>
          <w:ilvl w:val="3"/>
          <w:numId w:val="57"/>
        </w:numPr>
        <w:tabs>
          <w:tab w:val="left" w:pos="2756"/>
        </w:tabs>
        <w:spacing w:line="242" w:lineRule="auto"/>
        <w:ind w:left="2455" w:right="208" w:firstLine="0"/>
        <w:rPr>
          <w:sz w:val="24"/>
        </w:rPr>
      </w:pPr>
      <w:r>
        <w:rPr>
          <w:spacing w:val="-2"/>
          <w:sz w:val="24"/>
        </w:rPr>
        <w:t>Overall</w:t>
      </w:r>
      <w:r>
        <w:rPr>
          <w:spacing w:val="-9"/>
          <w:sz w:val="24"/>
        </w:rPr>
        <w:t xml:space="preserve"> </w:t>
      </w:r>
      <w:r>
        <w:rPr>
          <w:spacing w:val="-2"/>
          <w:sz w:val="24"/>
        </w:rPr>
        <w:t>rates</w:t>
      </w:r>
      <w:r>
        <w:rPr>
          <w:spacing w:val="-4"/>
          <w:sz w:val="24"/>
        </w:rPr>
        <w:t xml:space="preserve"> </w:t>
      </w:r>
      <w:r>
        <w:rPr>
          <w:spacing w:val="-2"/>
          <w:sz w:val="24"/>
        </w:rPr>
        <w:t>of</w:t>
      </w:r>
      <w:r>
        <w:rPr>
          <w:spacing w:val="-3"/>
          <w:sz w:val="24"/>
        </w:rPr>
        <w:t xml:space="preserve"> </w:t>
      </w:r>
      <w:r>
        <w:rPr>
          <w:spacing w:val="-2"/>
          <w:sz w:val="24"/>
        </w:rPr>
        <w:t>participation</w:t>
      </w:r>
      <w:r>
        <w:rPr>
          <w:spacing w:val="-4"/>
          <w:sz w:val="24"/>
        </w:rPr>
        <w:t xml:space="preserve"> </w:t>
      </w:r>
      <w:r>
        <w:rPr>
          <w:spacing w:val="-2"/>
          <w:sz w:val="24"/>
        </w:rPr>
        <w:t>in</w:t>
      </w:r>
      <w:r>
        <w:rPr>
          <w:spacing w:val="-4"/>
          <w:sz w:val="24"/>
        </w:rPr>
        <w:t xml:space="preserve"> </w:t>
      </w:r>
      <w:r>
        <w:rPr>
          <w:spacing w:val="-2"/>
          <w:sz w:val="24"/>
        </w:rPr>
        <w:t>the</w:t>
      </w:r>
      <w:r>
        <w:rPr>
          <w:spacing w:val="-6"/>
          <w:sz w:val="24"/>
        </w:rPr>
        <w:t xml:space="preserve"> </w:t>
      </w:r>
      <w:r>
        <w:rPr>
          <w:spacing w:val="-2"/>
          <w:sz w:val="24"/>
        </w:rPr>
        <w:t>regulated</w:t>
      </w:r>
      <w:r>
        <w:rPr>
          <w:spacing w:val="-7"/>
          <w:sz w:val="24"/>
        </w:rPr>
        <w:t xml:space="preserve"> </w:t>
      </w:r>
      <w:r>
        <w:rPr>
          <w:spacing w:val="-2"/>
          <w:sz w:val="24"/>
        </w:rPr>
        <w:t>marijuana</w:t>
      </w:r>
      <w:r>
        <w:rPr>
          <w:spacing w:val="-9"/>
          <w:sz w:val="24"/>
        </w:rPr>
        <w:t xml:space="preserve"> </w:t>
      </w:r>
      <w:r>
        <w:rPr>
          <w:spacing w:val="-2"/>
          <w:sz w:val="24"/>
        </w:rPr>
        <w:t>industry</w:t>
      </w:r>
      <w:r>
        <w:rPr>
          <w:spacing w:val="-13"/>
          <w:sz w:val="24"/>
        </w:rPr>
        <w:t xml:space="preserve"> </w:t>
      </w:r>
      <w:r>
        <w:rPr>
          <w:spacing w:val="-2"/>
          <w:sz w:val="24"/>
        </w:rPr>
        <w:t>by</w:t>
      </w:r>
      <w:r>
        <w:rPr>
          <w:spacing w:val="-13"/>
          <w:sz w:val="24"/>
        </w:rPr>
        <w:t xml:space="preserve"> </w:t>
      </w:r>
      <w:r>
        <w:rPr>
          <w:spacing w:val="-2"/>
          <w:sz w:val="24"/>
        </w:rPr>
        <w:t>people</w:t>
      </w:r>
      <w:r>
        <w:rPr>
          <w:spacing w:val="-7"/>
          <w:sz w:val="24"/>
        </w:rPr>
        <w:t xml:space="preserve"> </w:t>
      </w:r>
      <w:r>
        <w:rPr>
          <w:spacing w:val="-2"/>
          <w:sz w:val="24"/>
        </w:rPr>
        <w:t xml:space="preserve">from </w:t>
      </w:r>
      <w:r>
        <w:rPr>
          <w:sz w:val="24"/>
        </w:rPr>
        <w:t>communities that have previously been disproportionately harmed by marijuana prohibition and enforcement of the law;</w:t>
      </w:r>
    </w:p>
    <w:p w14:paraId="31FD5E20" w14:textId="77777777" w:rsidR="008770CC" w:rsidRDefault="003650F5">
      <w:pPr>
        <w:pStyle w:val="ListParagraph"/>
        <w:numPr>
          <w:ilvl w:val="3"/>
          <w:numId w:val="57"/>
        </w:numPr>
        <w:tabs>
          <w:tab w:val="left" w:pos="2822"/>
        </w:tabs>
        <w:spacing w:line="242" w:lineRule="auto"/>
        <w:ind w:left="2455" w:right="213" w:firstLine="0"/>
        <w:rPr>
          <w:sz w:val="24"/>
        </w:rPr>
      </w:pPr>
      <w:r>
        <w:rPr>
          <w:sz w:val="24"/>
        </w:rPr>
        <w:t>Overall</w:t>
      </w:r>
      <w:r>
        <w:rPr>
          <w:spacing w:val="-4"/>
          <w:sz w:val="24"/>
        </w:rPr>
        <w:t xml:space="preserve"> </w:t>
      </w:r>
      <w:r>
        <w:rPr>
          <w:sz w:val="24"/>
        </w:rPr>
        <w:t>rates</w:t>
      </w:r>
      <w:r>
        <w:rPr>
          <w:spacing w:val="-4"/>
          <w:sz w:val="24"/>
        </w:rPr>
        <w:t xml:space="preserve"> </w:t>
      </w:r>
      <w:r>
        <w:rPr>
          <w:sz w:val="24"/>
        </w:rPr>
        <w:t>of</w:t>
      </w:r>
      <w:r>
        <w:rPr>
          <w:spacing w:val="-3"/>
          <w:sz w:val="24"/>
        </w:rPr>
        <w:t xml:space="preserve"> </w:t>
      </w:r>
      <w:r>
        <w:rPr>
          <w:sz w:val="24"/>
        </w:rPr>
        <w:t>participation</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regulated</w:t>
      </w:r>
      <w:r>
        <w:rPr>
          <w:spacing w:val="-3"/>
          <w:sz w:val="24"/>
        </w:rPr>
        <w:t xml:space="preserve"> </w:t>
      </w:r>
      <w:r>
        <w:rPr>
          <w:sz w:val="24"/>
        </w:rPr>
        <w:t>Marijuana</w:t>
      </w:r>
      <w:r>
        <w:rPr>
          <w:spacing w:val="-4"/>
          <w:sz w:val="24"/>
        </w:rPr>
        <w:t xml:space="preserve"> </w:t>
      </w:r>
      <w:r>
        <w:rPr>
          <w:sz w:val="24"/>
        </w:rPr>
        <w:t>industry</w:t>
      </w:r>
      <w:r>
        <w:rPr>
          <w:spacing w:val="-9"/>
          <w:sz w:val="24"/>
        </w:rPr>
        <w:t xml:space="preserve"> </w:t>
      </w:r>
      <w:r>
        <w:rPr>
          <w:sz w:val="24"/>
        </w:rPr>
        <w:t>by</w:t>
      </w:r>
      <w:r>
        <w:rPr>
          <w:spacing w:val="-9"/>
          <w:sz w:val="24"/>
        </w:rPr>
        <w:t xml:space="preserve"> </w:t>
      </w:r>
      <w:r>
        <w:rPr>
          <w:sz w:val="24"/>
        </w:rPr>
        <w:t>people</w:t>
      </w:r>
      <w:r>
        <w:rPr>
          <w:spacing w:val="-4"/>
          <w:sz w:val="24"/>
        </w:rPr>
        <w:t xml:space="preserve"> </w:t>
      </w:r>
      <w:r>
        <w:rPr>
          <w:sz w:val="24"/>
        </w:rPr>
        <w:t xml:space="preserve">of </w:t>
      </w:r>
      <w:r>
        <w:rPr>
          <w:spacing w:val="-2"/>
          <w:sz w:val="24"/>
        </w:rPr>
        <w:t>color;</w:t>
      </w:r>
    </w:p>
    <w:p w14:paraId="6010BDFA" w14:textId="77777777" w:rsidR="008770CC" w:rsidRDefault="003650F5">
      <w:pPr>
        <w:pStyle w:val="ListParagraph"/>
        <w:numPr>
          <w:ilvl w:val="3"/>
          <w:numId w:val="57"/>
        </w:numPr>
        <w:tabs>
          <w:tab w:val="left" w:pos="2814"/>
        </w:tabs>
        <w:spacing w:before="2" w:line="242" w:lineRule="auto"/>
        <w:ind w:left="2455" w:right="209" w:firstLine="0"/>
        <w:rPr>
          <w:sz w:val="24"/>
        </w:rPr>
      </w:pPr>
      <w:r>
        <w:rPr>
          <w:spacing w:val="-2"/>
          <w:sz w:val="24"/>
        </w:rPr>
        <w:t>Licenses</w:t>
      </w:r>
      <w:r>
        <w:rPr>
          <w:spacing w:val="-15"/>
          <w:sz w:val="24"/>
        </w:rPr>
        <w:t xml:space="preserve"> </w:t>
      </w:r>
      <w:r>
        <w:rPr>
          <w:spacing w:val="-2"/>
          <w:sz w:val="24"/>
        </w:rPr>
        <w:t>granted</w:t>
      </w:r>
      <w:r>
        <w:rPr>
          <w:spacing w:val="-13"/>
          <w:sz w:val="24"/>
        </w:rPr>
        <w:t xml:space="preserve"> </w:t>
      </w:r>
      <w:r>
        <w:rPr>
          <w:spacing w:val="-2"/>
          <w:sz w:val="24"/>
        </w:rPr>
        <w:t>to</w:t>
      </w:r>
      <w:r>
        <w:rPr>
          <w:spacing w:val="-13"/>
          <w:sz w:val="24"/>
        </w:rPr>
        <w:t xml:space="preserve"> </w:t>
      </w:r>
      <w:r>
        <w:rPr>
          <w:spacing w:val="-2"/>
          <w:sz w:val="24"/>
        </w:rPr>
        <w:t>businesses</w:t>
      </w:r>
      <w:r>
        <w:rPr>
          <w:spacing w:val="-13"/>
          <w:sz w:val="24"/>
        </w:rPr>
        <w:t xml:space="preserve"> </w:t>
      </w:r>
      <w:r>
        <w:rPr>
          <w:spacing w:val="-2"/>
          <w:sz w:val="24"/>
        </w:rPr>
        <w:t>with</w:t>
      </w:r>
      <w:r>
        <w:rPr>
          <w:spacing w:val="-13"/>
          <w:sz w:val="24"/>
        </w:rPr>
        <w:t xml:space="preserve"> </w:t>
      </w:r>
      <w:r>
        <w:rPr>
          <w:spacing w:val="-2"/>
          <w:sz w:val="24"/>
        </w:rPr>
        <w:t>majority</w:t>
      </w:r>
      <w:r>
        <w:rPr>
          <w:spacing w:val="-13"/>
          <w:sz w:val="24"/>
        </w:rPr>
        <w:t xml:space="preserve"> </w:t>
      </w:r>
      <w:r>
        <w:rPr>
          <w:spacing w:val="-2"/>
          <w:sz w:val="24"/>
        </w:rPr>
        <w:t>ownership</w:t>
      </w:r>
      <w:r>
        <w:rPr>
          <w:spacing w:val="-13"/>
          <w:sz w:val="24"/>
        </w:rPr>
        <w:t xml:space="preserve"> </w:t>
      </w:r>
      <w:r>
        <w:rPr>
          <w:spacing w:val="-2"/>
          <w:sz w:val="24"/>
        </w:rPr>
        <w:t>comprised</w:t>
      </w:r>
      <w:r>
        <w:rPr>
          <w:spacing w:val="-13"/>
          <w:sz w:val="24"/>
        </w:rPr>
        <w:t xml:space="preserve"> </w:t>
      </w:r>
      <w:r>
        <w:rPr>
          <w:spacing w:val="-2"/>
          <w:sz w:val="24"/>
        </w:rPr>
        <w:t>of</w:t>
      </w:r>
      <w:r>
        <w:rPr>
          <w:spacing w:val="-13"/>
          <w:sz w:val="24"/>
        </w:rPr>
        <w:t xml:space="preserve"> </w:t>
      </w:r>
      <w:r>
        <w:rPr>
          <w:spacing w:val="-2"/>
          <w:sz w:val="24"/>
        </w:rPr>
        <w:t xml:space="preserve">Economic </w:t>
      </w:r>
      <w:r>
        <w:rPr>
          <w:sz w:val="24"/>
        </w:rPr>
        <w:t>Empowerment Priority Applicants and Social Equity Program Participants;</w:t>
      </w:r>
    </w:p>
    <w:p w14:paraId="7D54FD2D" w14:textId="77777777" w:rsidR="008770CC" w:rsidRDefault="003650F5">
      <w:pPr>
        <w:pStyle w:val="ListParagraph"/>
        <w:numPr>
          <w:ilvl w:val="3"/>
          <w:numId w:val="57"/>
        </w:numPr>
        <w:tabs>
          <w:tab w:val="left" w:pos="2815"/>
        </w:tabs>
        <w:spacing w:before="2"/>
        <w:ind w:hanging="360"/>
        <w:rPr>
          <w:sz w:val="24"/>
        </w:rPr>
      </w:pPr>
      <w:r>
        <w:rPr>
          <w:sz w:val="24"/>
        </w:rPr>
        <w:t>Number</w:t>
      </w:r>
      <w:r>
        <w:rPr>
          <w:spacing w:val="-3"/>
          <w:sz w:val="24"/>
        </w:rPr>
        <w:t xml:space="preserve"> </w:t>
      </w:r>
      <w:r>
        <w:rPr>
          <w:sz w:val="24"/>
        </w:rPr>
        <w:t>of</w:t>
      </w:r>
      <w:r>
        <w:rPr>
          <w:spacing w:val="-3"/>
          <w:sz w:val="24"/>
        </w:rPr>
        <w:t xml:space="preserve"> </w:t>
      </w:r>
      <w:r>
        <w:rPr>
          <w:sz w:val="24"/>
        </w:rPr>
        <w:t>registered</w:t>
      </w:r>
      <w:r>
        <w:rPr>
          <w:spacing w:val="-2"/>
          <w:sz w:val="24"/>
        </w:rPr>
        <w:t xml:space="preserve"> </w:t>
      </w:r>
      <w:r>
        <w:rPr>
          <w:sz w:val="24"/>
        </w:rPr>
        <w:t>agents</w:t>
      </w:r>
      <w:r>
        <w:rPr>
          <w:spacing w:val="-3"/>
          <w:sz w:val="24"/>
        </w:rPr>
        <w:t xml:space="preserve"> </w:t>
      </w:r>
      <w:r>
        <w:rPr>
          <w:sz w:val="24"/>
        </w:rPr>
        <w:t>who</w:t>
      </w:r>
      <w:r>
        <w:rPr>
          <w:spacing w:val="-3"/>
          <w:sz w:val="24"/>
        </w:rPr>
        <w:t xml:space="preserve"> </w:t>
      </w:r>
      <w:r>
        <w:rPr>
          <w:sz w:val="24"/>
        </w:rPr>
        <w:t>are</w:t>
      </w:r>
      <w:r>
        <w:rPr>
          <w:spacing w:val="-2"/>
          <w:sz w:val="24"/>
        </w:rPr>
        <w:t xml:space="preserve"> </w:t>
      </w:r>
      <w:r>
        <w:rPr>
          <w:sz w:val="24"/>
        </w:rPr>
        <w:t>Social</w:t>
      </w:r>
      <w:r>
        <w:rPr>
          <w:spacing w:val="-3"/>
          <w:sz w:val="24"/>
        </w:rPr>
        <w:t xml:space="preserve"> </w:t>
      </w:r>
      <w:r>
        <w:rPr>
          <w:sz w:val="24"/>
        </w:rPr>
        <w:t>Equity</w:t>
      </w:r>
      <w:r>
        <w:rPr>
          <w:spacing w:val="-11"/>
          <w:sz w:val="24"/>
        </w:rPr>
        <w:t xml:space="preserve"> </w:t>
      </w:r>
      <w:r>
        <w:rPr>
          <w:sz w:val="24"/>
        </w:rPr>
        <w:t>Program</w:t>
      </w:r>
      <w:r>
        <w:rPr>
          <w:spacing w:val="-3"/>
          <w:sz w:val="24"/>
        </w:rPr>
        <w:t xml:space="preserve"> </w:t>
      </w:r>
      <w:r>
        <w:rPr>
          <w:spacing w:val="-2"/>
          <w:sz w:val="24"/>
        </w:rPr>
        <w:t>Participants;</w:t>
      </w:r>
    </w:p>
    <w:p w14:paraId="4081B3FD" w14:textId="77777777" w:rsidR="008770CC" w:rsidRDefault="003650F5">
      <w:pPr>
        <w:pStyle w:val="ListParagraph"/>
        <w:numPr>
          <w:ilvl w:val="3"/>
          <w:numId w:val="57"/>
        </w:numPr>
        <w:tabs>
          <w:tab w:val="left" w:pos="2801"/>
        </w:tabs>
        <w:spacing w:before="2" w:line="244" w:lineRule="auto"/>
        <w:ind w:left="2455" w:right="202" w:firstLine="0"/>
        <w:rPr>
          <w:sz w:val="24"/>
        </w:rPr>
      </w:pPr>
      <w:r>
        <w:rPr>
          <w:sz w:val="24"/>
        </w:rPr>
        <w:t>Number</w:t>
      </w:r>
      <w:r>
        <w:rPr>
          <w:spacing w:val="-5"/>
          <w:sz w:val="24"/>
        </w:rPr>
        <w:t xml:space="preserve"> </w:t>
      </w:r>
      <w:r>
        <w:rPr>
          <w:sz w:val="24"/>
        </w:rPr>
        <w:t>of</w:t>
      </w:r>
      <w:r>
        <w:rPr>
          <w:spacing w:val="-4"/>
          <w:sz w:val="24"/>
        </w:rPr>
        <w:t xml:space="preserve"> </w:t>
      </w:r>
      <w:r>
        <w:rPr>
          <w:sz w:val="24"/>
        </w:rPr>
        <w:t>Delivery</w:t>
      </w:r>
      <w:r>
        <w:rPr>
          <w:spacing w:val="-11"/>
          <w:sz w:val="24"/>
        </w:rPr>
        <w:t xml:space="preserve"> </w:t>
      </w:r>
      <w:r>
        <w:rPr>
          <w:sz w:val="24"/>
        </w:rPr>
        <w:t>Licensees</w:t>
      </w:r>
      <w:r>
        <w:rPr>
          <w:spacing w:val="-5"/>
          <w:sz w:val="24"/>
        </w:rPr>
        <w:t xml:space="preserve"> </w:t>
      </w:r>
      <w:r>
        <w:rPr>
          <w:sz w:val="24"/>
        </w:rPr>
        <w:t>in</w:t>
      </w:r>
      <w:r>
        <w:rPr>
          <w:spacing w:val="-4"/>
          <w:sz w:val="24"/>
        </w:rPr>
        <w:t xml:space="preserve"> </w:t>
      </w:r>
      <w:r>
        <w:rPr>
          <w:sz w:val="24"/>
        </w:rPr>
        <w:t>operation</w:t>
      </w:r>
      <w:r>
        <w:rPr>
          <w:spacing w:val="-5"/>
          <w:sz w:val="24"/>
        </w:rPr>
        <w:t xml:space="preserve"> </w:t>
      </w:r>
      <w:r>
        <w:rPr>
          <w:sz w:val="24"/>
        </w:rPr>
        <w:t>and</w:t>
      </w:r>
      <w:r>
        <w:rPr>
          <w:spacing w:val="-4"/>
          <w:sz w:val="24"/>
        </w:rPr>
        <w:t xml:space="preserve"> </w:t>
      </w:r>
      <w:r>
        <w:rPr>
          <w:sz w:val="24"/>
        </w:rPr>
        <w:t>business</w:t>
      </w:r>
      <w:r>
        <w:rPr>
          <w:spacing w:val="-3"/>
          <w:sz w:val="24"/>
        </w:rPr>
        <w:t xml:space="preserve"> </w:t>
      </w:r>
      <w:r>
        <w:rPr>
          <w:sz w:val="24"/>
        </w:rPr>
        <w:t>performance</w:t>
      </w:r>
      <w:r>
        <w:rPr>
          <w:spacing w:val="-5"/>
          <w:sz w:val="24"/>
        </w:rPr>
        <w:t xml:space="preserve"> </w:t>
      </w:r>
      <w:r>
        <w:rPr>
          <w:sz w:val="24"/>
        </w:rPr>
        <w:t>relative to other Marijuana Establishments;</w:t>
      </w:r>
    </w:p>
    <w:p w14:paraId="4AE2C880" w14:textId="77777777" w:rsidR="008770CC" w:rsidRDefault="003650F5">
      <w:pPr>
        <w:pStyle w:val="ListParagraph"/>
        <w:numPr>
          <w:ilvl w:val="3"/>
          <w:numId w:val="57"/>
        </w:numPr>
        <w:tabs>
          <w:tab w:val="left" w:pos="2902"/>
        </w:tabs>
        <w:spacing w:line="242" w:lineRule="auto"/>
        <w:ind w:left="2455" w:right="204" w:firstLine="0"/>
        <w:rPr>
          <w:sz w:val="24"/>
        </w:rPr>
      </w:pPr>
      <w:r>
        <w:rPr>
          <w:sz w:val="24"/>
        </w:rPr>
        <w:t>Financial feasibility of continued participation in the regulated Marijuana industry</w:t>
      </w:r>
      <w:r>
        <w:rPr>
          <w:spacing w:val="-4"/>
          <w:sz w:val="24"/>
        </w:rPr>
        <w:t xml:space="preserve"> </w:t>
      </w:r>
      <w:r>
        <w:rPr>
          <w:sz w:val="24"/>
        </w:rPr>
        <w:t>by</w:t>
      </w:r>
      <w:r>
        <w:rPr>
          <w:spacing w:val="-4"/>
          <w:sz w:val="24"/>
        </w:rPr>
        <w:t xml:space="preserve"> </w:t>
      </w:r>
      <w:r>
        <w:rPr>
          <w:sz w:val="24"/>
        </w:rPr>
        <w:t>communities that have previously</w:t>
      </w:r>
      <w:r>
        <w:rPr>
          <w:spacing w:val="-5"/>
          <w:sz w:val="24"/>
        </w:rPr>
        <w:t xml:space="preserve"> </w:t>
      </w:r>
      <w:r>
        <w:rPr>
          <w:sz w:val="24"/>
        </w:rPr>
        <w:t>been disproportionately</w:t>
      </w:r>
      <w:r>
        <w:rPr>
          <w:spacing w:val="-5"/>
          <w:sz w:val="24"/>
        </w:rPr>
        <w:t xml:space="preserve"> </w:t>
      </w:r>
      <w:r>
        <w:rPr>
          <w:sz w:val="24"/>
        </w:rPr>
        <w:t>harmed by Marijuana prohibition and enforcement of the law if exclusivity</w:t>
      </w:r>
      <w:r>
        <w:rPr>
          <w:spacing w:val="-5"/>
          <w:sz w:val="24"/>
        </w:rPr>
        <w:t xml:space="preserve"> </w:t>
      </w:r>
      <w:r>
        <w:rPr>
          <w:sz w:val="24"/>
        </w:rPr>
        <w:t>period ends; and</w:t>
      </w:r>
    </w:p>
    <w:p w14:paraId="7932BD4C" w14:textId="77777777" w:rsidR="008770CC" w:rsidRDefault="003650F5">
      <w:pPr>
        <w:pStyle w:val="ListParagraph"/>
        <w:numPr>
          <w:ilvl w:val="3"/>
          <w:numId w:val="57"/>
        </w:numPr>
        <w:tabs>
          <w:tab w:val="left" w:pos="2812"/>
        </w:tabs>
        <w:ind w:left="2812" w:hanging="357"/>
        <w:rPr>
          <w:sz w:val="24"/>
        </w:rPr>
      </w:pPr>
      <w:r>
        <w:rPr>
          <w:sz w:val="24"/>
        </w:rPr>
        <w:t>Any</w:t>
      </w:r>
      <w:r>
        <w:rPr>
          <w:spacing w:val="-8"/>
          <w:sz w:val="24"/>
        </w:rPr>
        <w:t xml:space="preserve"> </w:t>
      </w:r>
      <w:r>
        <w:rPr>
          <w:sz w:val="24"/>
        </w:rPr>
        <w:t xml:space="preserve">other information the Commission determines </w:t>
      </w:r>
      <w:r>
        <w:rPr>
          <w:spacing w:val="-2"/>
          <w:sz w:val="24"/>
        </w:rPr>
        <w:t>relevant.</w:t>
      </w:r>
    </w:p>
    <w:p w14:paraId="2A9514E8" w14:textId="77777777" w:rsidR="008770CC" w:rsidRDefault="003650F5">
      <w:pPr>
        <w:pStyle w:val="ListParagraph"/>
        <w:numPr>
          <w:ilvl w:val="2"/>
          <w:numId w:val="57"/>
        </w:numPr>
        <w:tabs>
          <w:tab w:val="left" w:pos="2433"/>
        </w:tabs>
        <w:spacing w:before="3" w:line="242" w:lineRule="auto"/>
        <w:ind w:right="209" w:firstLine="0"/>
        <w:jc w:val="both"/>
        <w:rPr>
          <w:sz w:val="24"/>
        </w:rPr>
      </w:pPr>
      <w:r>
        <w:rPr>
          <w:sz w:val="24"/>
        </w:rPr>
        <w:t>The</w:t>
      </w:r>
      <w:r>
        <w:rPr>
          <w:spacing w:val="-12"/>
          <w:sz w:val="24"/>
        </w:rPr>
        <w:t xml:space="preserve"> </w:t>
      </w:r>
      <w:r>
        <w:rPr>
          <w:sz w:val="24"/>
        </w:rPr>
        <w:t>Commission</w:t>
      </w:r>
      <w:r>
        <w:rPr>
          <w:spacing w:val="-9"/>
          <w:sz w:val="24"/>
        </w:rPr>
        <w:t xml:space="preserve"> </w:t>
      </w:r>
      <w:r>
        <w:rPr>
          <w:sz w:val="24"/>
        </w:rPr>
        <w:t>shall</w:t>
      </w:r>
      <w:r>
        <w:rPr>
          <w:spacing w:val="-9"/>
          <w:sz w:val="24"/>
        </w:rPr>
        <w:t xml:space="preserve"> </w:t>
      </w:r>
      <w:r>
        <w:rPr>
          <w:sz w:val="24"/>
        </w:rPr>
        <w:t>collect</w:t>
      </w:r>
      <w:r>
        <w:rPr>
          <w:spacing w:val="-10"/>
          <w:sz w:val="24"/>
        </w:rPr>
        <w:t xml:space="preserve"> </w:t>
      </w:r>
      <w:r>
        <w:rPr>
          <w:sz w:val="24"/>
        </w:rPr>
        <w:t>and</w:t>
      </w:r>
      <w:r>
        <w:rPr>
          <w:spacing w:val="-10"/>
          <w:sz w:val="24"/>
        </w:rPr>
        <w:t xml:space="preserve"> </w:t>
      </w:r>
      <w:r>
        <w:rPr>
          <w:sz w:val="24"/>
        </w:rPr>
        <w:t>report</w:t>
      </w:r>
      <w:r>
        <w:rPr>
          <w:spacing w:val="-10"/>
          <w:sz w:val="24"/>
        </w:rPr>
        <w:t xml:space="preserve"> </w:t>
      </w:r>
      <w:r>
        <w:rPr>
          <w:sz w:val="24"/>
        </w:rPr>
        <w:t>on</w:t>
      </w:r>
      <w:r>
        <w:rPr>
          <w:spacing w:val="-9"/>
          <w:sz w:val="24"/>
        </w:rPr>
        <w:t xml:space="preserve"> </w:t>
      </w:r>
      <w:r>
        <w:rPr>
          <w:sz w:val="24"/>
        </w:rPr>
        <w:t>data</w:t>
      </w:r>
      <w:r>
        <w:rPr>
          <w:spacing w:val="-10"/>
          <w:sz w:val="24"/>
        </w:rPr>
        <w:t xml:space="preserve"> </w:t>
      </w:r>
      <w:r>
        <w:rPr>
          <w:sz w:val="24"/>
        </w:rPr>
        <w:t>measuring</w:t>
      </w:r>
      <w:r>
        <w:rPr>
          <w:spacing w:val="-12"/>
          <w:sz w:val="24"/>
        </w:rPr>
        <w:t xml:space="preserve"> </w:t>
      </w:r>
      <w:r>
        <w:rPr>
          <w:sz w:val="24"/>
        </w:rPr>
        <w:t>the</w:t>
      </w:r>
      <w:r>
        <w:rPr>
          <w:spacing w:val="-10"/>
          <w:sz w:val="24"/>
        </w:rPr>
        <w:t xml:space="preserve"> </w:t>
      </w:r>
      <w:r>
        <w:rPr>
          <w:sz w:val="24"/>
        </w:rPr>
        <w:t>criteria</w:t>
      </w:r>
      <w:r>
        <w:rPr>
          <w:spacing w:val="-11"/>
          <w:sz w:val="24"/>
        </w:rPr>
        <w:t xml:space="preserve"> </w:t>
      </w:r>
      <w:r>
        <w:rPr>
          <w:sz w:val="24"/>
        </w:rPr>
        <w:t xml:space="preserve">throughout </w:t>
      </w:r>
      <w:r>
        <w:rPr>
          <w:spacing w:val="-2"/>
          <w:sz w:val="24"/>
        </w:rPr>
        <w:t>the</w:t>
      </w:r>
      <w:r>
        <w:rPr>
          <w:spacing w:val="-13"/>
          <w:sz w:val="24"/>
        </w:rPr>
        <w:t xml:space="preserve"> </w:t>
      </w:r>
      <w:r>
        <w:rPr>
          <w:spacing w:val="-2"/>
          <w:sz w:val="24"/>
        </w:rPr>
        <w:t>exclusivity</w:t>
      </w:r>
      <w:r>
        <w:rPr>
          <w:spacing w:val="-13"/>
          <w:sz w:val="24"/>
        </w:rPr>
        <w:t xml:space="preserve"> </w:t>
      </w:r>
      <w:r>
        <w:rPr>
          <w:spacing w:val="-2"/>
          <w:sz w:val="24"/>
        </w:rPr>
        <w:t>period.</w:t>
      </w:r>
      <w:r>
        <w:rPr>
          <w:spacing w:val="34"/>
          <w:sz w:val="24"/>
        </w:rPr>
        <w:t xml:space="preserve"> </w:t>
      </w:r>
      <w:r>
        <w:rPr>
          <w:spacing w:val="-2"/>
          <w:sz w:val="24"/>
        </w:rPr>
        <w:t>The</w:t>
      </w:r>
      <w:r>
        <w:rPr>
          <w:spacing w:val="-13"/>
          <w:sz w:val="24"/>
        </w:rPr>
        <w:t xml:space="preserve"> </w:t>
      </w:r>
      <w:r>
        <w:rPr>
          <w:spacing w:val="-2"/>
          <w:sz w:val="24"/>
        </w:rPr>
        <w:t>Commission</w:t>
      </w:r>
      <w:r>
        <w:rPr>
          <w:spacing w:val="-5"/>
          <w:sz w:val="24"/>
        </w:rPr>
        <w:t xml:space="preserve"> </w:t>
      </w:r>
      <w:r>
        <w:rPr>
          <w:spacing w:val="-2"/>
          <w:sz w:val="24"/>
        </w:rPr>
        <w:t>shall</w:t>
      </w:r>
      <w:r>
        <w:rPr>
          <w:spacing w:val="-8"/>
          <w:sz w:val="24"/>
        </w:rPr>
        <w:t xml:space="preserve"> </w:t>
      </w:r>
      <w:r>
        <w:rPr>
          <w:spacing w:val="-2"/>
          <w:sz w:val="24"/>
        </w:rPr>
        <w:t>begin</w:t>
      </w:r>
      <w:r>
        <w:rPr>
          <w:spacing w:val="-8"/>
          <w:sz w:val="24"/>
        </w:rPr>
        <w:t xml:space="preserve"> </w:t>
      </w:r>
      <w:r>
        <w:rPr>
          <w:spacing w:val="-2"/>
          <w:sz w:val="24"/>
        </w:rPr>
        <w:t>evaluating</w:t>
      </w:r>
      <w:r>
        <w:rPr>
          <w:spacing w:val="-13"/>
          <w:sz w:val="24"/>
        </w:rPr>
        <w:t xml:space="preserve"> </w:t>
      </w:r>
      <w:r>
        <w:rPr>
          <w:spacing w:val="-2"/>
          <w:sz w:val="24"/>
        </w:rPr>
        <w:t>whether</w:t>
      </w:r>
      <w:r>
        <w:rPr>
          <w:spacing w:val="-12"/>
          <w:sz w:val="24"/>
        </w:rPr>
        <w:t xml:space="preserve"> </w:t>
      </w:r>
      <w:r>
        <w:rPr>
          <w:spacing w:val="-2"/>
          <w:sz w:val="24"/>
        </w:rPr>
        <w:t>the</w:t>
      </w:r>
      <w:r>
        <w:rPr>
          <w:spacing w:val="-9"/>
          <w:sz w:val="24"/>
        </w:rPr>
        <w:t xml:space="preserve"> </w:t>
      </w:r>
      <w:r>
        <w:rPr>
          <w:spacing w:val="-2"/>
          <w:sz w:val="24"/>
        </w:rPr>
        <w:t>goals</w:t>
      </w:r>
      <w:r>
        <w:rPr>
          <w:spacing w:val="-9"/>
          <w:sz w:val="24"/>
        </w:rPr>
        <w:t xml:space="preserve"> </w:t>
      </w:r>
      <w:r>
        <w:rPr>
          <w:spacing w:val="-2"/>
          <w:sz w:val="24"/>
        </w:rPr>
        <w:t>of</w:t>
      </w:r>
      <w:r>
        <w:rPr>
          <w:spacing w:val="-9"/>
          <w:sz w:val="24"/>
        </w:rPr>
        <w:t xml:space="preserve"> </w:t>
      </w:r>
      <w:r>
        <w:rPr>
          <w:spacing w:val="-2"/>
          <w:sz w:val="24"/>
        </w:rPr>
        <w:t xml:space="preserve">the </w:t>
      </w:r>
      <w:r>
        <w:rPr>
          <w:sz w:val="24"/>
        </w:rPr>
        <w:t>exclusivity</w:t>
      </w:r>
      <w:r>
        <w:rPr>
          <w:spacing w:val="-12"/>
          <w:sz w:val="24"/>
        </w:rPr>
        <w:t xml:space="preserve"> </w:t>
      </w:r>
      <w:r>
        <w:rPr>
          <w:sz w:val="24"/>
        </w:rPr>
        <w:t>period</w:t>
      </w:r>
      <w:r>
        <w:rPr>
          <w:spacing w:val="-7"/>
          <w:sz w:val="24"/>
        </w:rPr>
        <w:t xml:space="preserve"> </w:t>
      </w:r>
      <w:r>
        <w:rPr>
          <w:sz w:val="24"/>
        </w:rPr>
        <w:t>have</w:t>
      </w:r>
      <w:r>
        <w:rPr>
          <w:spacing w:val="-8"/>
          <w:sz w:val="24"/>
        </w:rPr>
        <w:t xml:space="preserve"> </w:t>
      </w:r>
      <w:r>
        <w:rPr>
          <w:sz w:val="24"/>
        </w:rPr>
        <w:t>been</w:t>
      </w:r>
      <w:r>
        <w:rPr>
          <w:spacing w:val="-8"/>
          <w:sz w:val="24"/>
        </w:rPr>
        <w:t xml:space="preserve"> </w:t>
      </w:r>
      <w:r>
        <w:rPr>
          <w:sz w:val="24"/>
        </w:rPr>
        <w:t>met</w:t>
      </w:r>
      <w:r>
        <w:rPr>
          <w:spacing w:val="-6"/>
          <w:sz w:val="24"/>
        </w:rPr>
        <w:t xml:space="preserve"> </w:t>
      </w:r>
      <w:r>
        <w:rPr>
          <w:sz w:val="24"/>
        </w:rPr>
        <w:t>at</w:t>
      </w:r>
      <w:r>
        <w:rPr>
          <w:spacing w:val="-6"/>
          <w:sz w:val="24"/>
        </w:rPr>
        <w:t xml:space="preserve"> </w:t>
      </w:r>
      <w:r>
        <w:rPr>
          <w:sz w:val="24"/>
        </w:rPr>
        <w:t>least</w:t>
      </w:r>
      <w:r>
        <w:rPr>
          <w:spacing w:val="-7"/>
          <w:sz w:val="24"/>
        </w:rPr>
        <w:t xml:space="preserve"> </w:t>
      </w:r>
      <w:r>
        <w:rPr>
          <w:sz w:val="24"/>
        </w:rPr>
        <w:t>eight</w:t>
      </w:r>
      <w:r>
        <w:rPr>
          <w:spacing w:val="-5"/>
          <w:sz w:val="24"/>
        </w:rPr>
        <w:t xml:space="preserve"> </w:t>
      </w:r>
      <w:r>
        <w:rPr>
          <w:sz w:val="24"/>
        </w:rPr>
        <w:t>months</w:t>
      </w:r>
      <w:r>
        <w:rPr>
          <w:spacing w:val="-5"/>
          <w:sz w:val="24"/>
        </w:rPr>
        <w:t xml:space="preserve"> </w:t>
      </w:r>
      <w:r>
        <w:rPr>
          <w:sz w:val="24"/>
        </w:rPr>
        <w:t>before</w:t>
      </w:r>
      <w:r>
        <w:rPr>
          <w:spacing w:val="-12"/>
          <w:sz w:val="24"/>
        </w:rPr>
        <w:t xml:space="preserve"> </w:t>
      </w:r>
      <w:r>
        <w:rPr>
          <w:sz w:val="24"/>
        </w:rPr>
        <w:t>the</w:t>
      </w:r>
      <w:r>
        <w:rPr>
          <w:spacing w:val="-9"/>
          <w:sz w:val="24"/>
        </w:rPr>
        <w:t xml:space="preserve"> </w:t>
      </w:r>
      <w:r>
        <w:rPr>
          <w:sz w:val="24"/>
        </w:rPr>
        <w:t>end</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36-month period to provide adequate time to consider whether an extension of the 36-month period is necessary prior to the conclusion of that time period.</w:t>
      </w:r>
    </w:p>
    <w:p w14:paraId="344FCB58" w14:textId="77777777" w:rsidR="008770CC" w:rsidRDefault="003650F5">
      <w:pPr>
        <w:pStyle w:val="ListParagraph"/>
        <w:numPr>
          <w:ilvl w:val="2"/>
          <w:numId w:val="57"/>
        </w:numPr>
        <w:tabs>
          <w:tab w:val="left" w:pos="2491"/>
        </w:tabs>
        <w:spacing w:before="5" w:line="242" w:lineRule="auto"/>
        <w:ind w:right="209" w:firstLine="0"/>
        <w:jc w:val="both"/>
        <w:rPr>
          <w:sz w:val="24"/>
        </w:rPr>
      </w:pPr>
      <w:r>
        <w:rPr>
          <w:sz w:val="24"/>
        </w:rPr>
        <w:t>The licenses shall generally</w:t>
      </w:r>
      <w:r>
        <w:rPr>
          <w:spacing w:val="-2"/>
          <w:sz w:val="24"/>
        </w:rPr>
        <w:t xml:space="preserve"> </w:t>
      </w:r>
      <w:r>
        <w:rPr>
          <w:sz w:val="24"/>
        </w:rPr>
        <w:t>be available to applicants after the 36-month period unless</w:t>
      </w:r>
      <w:r>
        <w:rPr>
          <w:spacing w:val="-3"/>
          <w:sz w:val="24"/>
        </w:rPr>
        <w:t xml:space="preserve"> </w:t>
      </w:r>
      <w:r>
        <w:rPr>
          <w:sz w:val="24"/>
        </w:rPr>
        <w:t>the</w:t>
      </w:r>
      <w:r>
        <w:rPr>
          <w:spacing w:val="-3"/>
          <w:sz w:val="24"/>
        </w:rPr>
        <w:t xml:space="preserve"> </w:t>
      </w:r>
      <w:r>
        <w:rPr>
          <w:sz w:val="24"/>
        </w:rPr>
        <w:t>Commissioners</w:t>
      </w:r>
      <w:r>
        <w:rPr>
          <w:spacing w:val="-3"/>
          <w:sz w:val="24"/>
        </w:rPr>
        <w:t xml:space="preserve"> </w:t>
      </w:r>
      <w:r>
        <w:rPr>
          <w:sz w:val="24"/>
        </w:rPr>
        <w:t>affirmatively</w:t>
      </w:r>
      <w:r>
        <w:rPr>
          <w:spacing w:val="-10"/>
          <w:sz w:val="24"/>
        </w:rPr>
        <w:t xml:space="preserve"> </w:t>
      </w:r>
      <w:r>
        <w:rPr>
          <w:sz w:val="24"/>
        </w:rPr>
        <w:t>votes</w:t>
      </w:r>
      <w:r>
        <w:rPr>
          <w:spacing w:val="-1"/>
          <w:sz w:val="24"/>
        </w:rPr>
        <w:t xml:space="preserve"> </w:t>
      </w:r>
      <w:r>
        <w:rPr>
          <w:sz w:val="24"/>
        </w:rPr>
        <w:t>to</w:t>
      </w:r>
      <w:r>
        <w:rPr>
          <w:spacing w:val="-1"/>
          <w:sz w:val="24"/>
        </w:rPr>
        <w:t xml:space="preserve"> </w:t>
      </w:r>
      <w:r>
        <w:rPr>
          <w:sz w:val="24"/>
        </w:rPr>
        <w:t>extend</w:t>
      </w:r>
      <w:r>
        <w:rPr>
          <w:spacing w:val="-2"/>
          <w:sz w:val="24"/>
        </w:rPr>
        <w:t xml:space="preserve"> </w:t>
      </w:r>
      <w:r>
        <w:rPr>
          <w:sz w:val="24"/>
        </w:rPr>
        <w:t>the</w:t>
      </w:r>
      <w:r>
        <w:rPr>
          <w:spacing w:val="-2"/>
          <w:sz w:val="24"/>
        </w:rPr>
        <w:t xml:space="preserve"> </w:t>
      </w:r>
      <w:r>
        <w:rPr>
          <w:sz w:val="24"/>
        </w:rPr>
        <w:t>period</w:t>
      </w:r>
      <w:r>
        <w:rPr>
          <w:spacing w:val="-2"/>
          <w:sz w:val="24"/>
        </w:rPr>
        <w:t xml:space="preserve"> </w:t>
      </w:r>
      <w:r>
        <w:rPr>
          <w:sz w:val="24"/>
        </w:rPr>
        <w:t>of</w:t>
      </w:r>
      <w:r>
        <w:rPr>
          <w:spacing w:val="-2"/>
          <w:sz w:val="24"/>
        </w:rPr>
        <w:t xml:space="preserve"> </w:t>
      </w:r>
      <w:r>
        <w:rPr>
          <w:sz w:val="24"/>
        </w:rPr>
        <w:t>exclusivity</w:t>
      </w:r>
      <w:r>
        <w:rPr>
          <w:spacing w:val="-9"/>
          <w:sz w:val="24"/>
        </w:rPr>
        <w:t xml:space="preserve"> </w:t>
      </w:r>
      <w:r>
        <w:rPr>
          <w:sz w:val="24"/>
        </w:rPr>
        <w:t>by</w:t>
      </w:r>
      <w:r>
        <w:rPr>
          <w:spacing w:val="-11"/>
          <w:sz w:val="24"/>
        </w:rPr>
        <w:t xml:space="preserve"> </w:t>
      </w:r>
      <w:r>
        <w:rPr>
          <w:sz w:val="24"/>
        </w:rPr>
        <w:t>a period</w:t>
      </w:r>
      <w:r>
        <w:rPr>
          <w:spacing w:val="-3"/>
          <w:sz w:val="24"/>
        </w:rPr>
        <w:t xml:space="preserve"> </w:t>
      </w:r>
      <w:r>
        <w:rPr>
          <w:sz w:val="24"/>
        </w:rPr>
        <w:t>of</w:t>
      </w:r>
      <w:r>
        <w:rPr>
          <w:spacing w:val="-3"/>
          <w:sz w:val="24"/>
        </w:rPr>
        <w:t xml:space="preserve"> </w:t>
      </w:r>
      <w:r>
        <w:rPr>
          <w:sz w:val="24"/>
        </w:rPr>
        <w:t>12</w:t>
      </w:r>
      <w:r>
        <w:rPr>
          <w:spacing w:val="-3"/>
          <w:sz w:val="24"/>
        </w:rPr>
        <w:t xml:space="preserve"> </w:t>
      </w:r>
      <w:r>
        <w:rPr>
          <w:sz w:val="24"/>
        </w:rPr>
        <w:t>months</w:t>
      </w:r>
      <w:r>
        <w:rPr>
          <w:spacing w:val="-3"/>
          <w:sz w:val="24"/>
        </w:rPr>
        <w:t xml:space="preserve"> </w:t>
      </w:r>
      <w:r>
        <w:rPr>
          <w:sz w:val="24"/>
        </w:rPr>
        <w:t>after</w:t>
      </w:r>
      <w:r>
        <w:rPr>
          <w:spacing w:val="-9"/>
          <w:sz w:val="24"/>
        </w:rPr>
        <w:t xml:space="preserve"> </w:t>
      </w:r>
      <w:r>
        <w:rPr>
          <w:sz w:val="24"/>
        </w:rPr>
        <w:t>the</w:t>
      </w:r>
      <w:r>
        <w:rPr>
          <w:spacing w:val="-6"/>
          <w:sz w:val="24"/>
        </w:rPr>
        <w:t xml:space="preserve"> </w:t>
      </w:r>
      <w:r>
        <w:rPr>
          <w:sz w:val="24"/>
        </w:rPr>
        <w:t>first</w:t>
      </w:r>
      <w:r>
        <w:rPr>
          <w:spacing w:val="-6"/>
          <w:sz w:val="24"/>
        </w:rPr>
        <w:t xml:space="preserve"> </w:t>
      </w:r>
      <w:r>
        <w:rPr>
          <w:sz w:val="24"/>
        </w:rPr>
        <w:t>36-month</w:t>
      </w:r>
      <w:r>
        <w:rPr>
          <w:spacing w:val="-6"/>
          <w:sz w:val="24"/>
        </w:rPr>
        <w:t xml:space="preserve"> </w:t>
      </w:r>
      <w:r>
        <w:rPr>
          <w:sz w:val="24"/>
        </w:rPr>
        <w:t>period.</w:t>
      </w:r>
      <w:r>
        <w:rPr>
          <w:spacing w:val="40"/>
          <w:sz w:val="24"/>
        </w:rPr>
        <w:t xml:space="preserve"> </w:t>
      </w:r>
      <w:r>
        <w:rPr>
          <w:sz w:val="24"/>
        </w:rPr>
        <w:t>Any</w:t>
      </w:r>
      <w:r>
        <w:rPr>
          <w:spacing w:val="-12"/>
          <w:sz w:val="24"/>
        </w:rPr>
        <w:t xml:space="preserve"> </w:t>
      </w:r>
      <w:r>
        <w:rPr>
          <w:sz w:val="24"/>
        </w:rPr>
        <w:t>subsequent</w:t>
      </w:r>
      <w:r>
        <w:rPr>
          <w:spacing w:val="-3"/>
          <w:sz w:val="24"/>
        </w:rPr>
        <w:t xml:space="preserve"> </w:t>
      </w:r>
      <w:r>
        <w:rPr>
          <w:sz w:val="24"/>
        </w:rPr>
        <w:t>extension</w:t>
      </w:r>
      <w:r>
        <w:rPr>
          <w:spacing w:val="-3"/>
          <w:sz w:val="24"/>
        </w:rPr>
        <w:t xml:space="preserve"> </w:t>
      </w:r>
      <w:r>
        <w:rPr>
          <w:sz w:val="24"/>
        </w:rPr>
        <w:t>of</w:t>
      </w:r>
      <w:r>
        <w:rPr>
          <w:spacing w:val="-3"/>
          <w:sz w:val="24"/>
        </w:rPr>
        <w:t xml:space="preserve"> </w:t>
      </w:r>
      <w:r>
        <w:rPr>
          <w:sz w:val="24"/>
        </w:rPr>
        <w:t xml:space="preserve">the </w:t>
      </w:r>
      <w:r>
        <w:rPr>
          <w:spacing w:val="-4"/>
          <w:sz w:val="24"/>
        </w:rPr>
        <w:t>exclusivity</w:t>
      </w:r>
      <w:r>
        <w:rPr>
          <w:spacing w:val="-11"/>
          <w:sz w:val="24"/>
        </w:rPr>
        <w:t xml:space="preserve"> </w:t>
      </w:r>
      <w:r>
        <w:rPr>
          <w:spacing w:val="-4"/>
          <w:sz w:val="24"/>
        </w:rPr>
        <w:t>period</w:t>
      </w:r>
      <w:r>
        <w:rPr>
          <w:spacing w:val="-9"/>
          <w:sz w:val="24"/>
        </w:rPr>
        <w:t xml:space="preserve"> </w:t>
      </w:r>
      <w:r>
        <w:rPr>
          <w:spacing w:val="-4"/>
          <w:sz w:val="24"/>
        </w:rPr>
        <w:t>would require</w:t>
      </w:r>
      <w:r>
        <w:rPr>
          <w:spacing w:val="-6"/>
          <w:sz w:val="24"/>
        </w:rPr>
        <w:t xml:space="preserve"> </w:t>
      </w:r>
      <w:r>
        <w:rPr>
          <w:spacing w:val="-4"/>
          <w:sz w:val="24"/>
        </w:rPr>
        <w:t>the Commission affirmatively</w:t>
      </w:r>
      <w:r>
        <w:rPr>
          <w:spacing w:val="-11"/>
          <w:sz w:val="24"/>
        </w:rPr>
        <w:t xml:space="preserve"> </w:t>
      </w:r>
      <w:r>
        <w:rPr>
          <w:spacing w:val="-4"/>
          <w:sz w:val="24"/>
        </w:rPr>
        <w:t xml:space="preserve">to find that the goals and </w:t>
      </w:r>
      <w:r>
        <w:rPr>
          <w:sz w:val="24"/>
        </w:rPr>
        <w:t>objectives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exclusivity</w:t>
      </w:r>
      <w:r>
        <w:rPr>
          <w:spacing w:val="-15"/>
          <w:sz w:val="24"/>
        </w:rPr>
        <w:t xml:space="preserve"> </w:t>
      </w:r>
      <w:r>
        <w:rPr>
          <w:sz w:val="24"/>
        </w:rPr>
        <w:t>period</w:t>
      </w:r>
      <w:r>
        <w:rPr>
          <w:spacing w:val="-14"/>
          <w:sz w:val="24"/>
        </w:rPr>
        <w:t xml:space="preserve"> </w:t>
      </w:r>
      <w:r>
        <w:rPr>
          <w:sz w:val="24"/>
        </w:rPr>
        <w:t>as</w:t>
      </w:r>
      <w:r>
        <w:rPr>
          <w:spacing w:val="-14"/>
          <w:sz w:val="24"/>
        </w:rPr>
        <w:t xml:space="preserve"> </w:t>
      </w:r>
      <w:r>
        <w:rPr>
          <w:sz w:val="24"/>
        </w:rPr>
        <w:t>set</w:t>
      </w:r>
      <w:r>
        <w:rPr>
          <w:spacing w:val="-13"/>
          <w:sz w:val="24"/>
        </w:rPr>
        <w:t xml:space="preserve"> </w:t>
      </w:r>
      <w:r>
        <w:rPr>
          <w:sz w:val="24"/>
        </w:rPr>
        <w:t>forth</w:t>
      </w:r>
      <w:r>
        <w:rPr>
          <w:spacing w:val="-14"/>
          <w:sz w:val="24"/>
        </w:rPr>
        <w:t xml:space="preserve"> </w:t>
      </w:r>
      <w:r>
        <w:rPr>
          <w:sz w:val="24"/>
        </w:rPr>
        <w:t>in</w:t>
      </w:r>
      <w:r>
        <w:rPr>
          <w:spacing w:val="-10"/>
          <w:sz w:val="24"/>
        </w:rPr>
        <w:t xml:space="preserve"> </w:t>
      </w:r>
      <w:r>
        <w:rPr>
          <w:sz w:val="24"/>
        </w:rPr>
        <w:t>935</w:t>
      </w:r>
      <w:r>
        <w:rPr>
          <w:spacing w:val="-11"/>
          <w:sz w:val="24"/>
        </w:rPr>
        <w:t xml:space="preserve"> </w:t>
      </w:r>
      <w:r>
        <w:rPr>
          <w:sz w:val="24"/>
        </w:rPr>
        <w:t>CMR</w:t>
      </w:r>
      <w:r>
        <w:rPr>
          <w:spacing w:val="-11"/>
          <w:sz w:val="24"/>
        </w:rPr>
        <w:t xml:space="preserve"> </w:t>
      </w:r>
      <w:r>
        <w:rPr>
          <w:sz w:val="24"/>
        </w:rPr>
        <w:t>500.050(10)(b)1.</w:t>
      </w:r>
      <w:r>
        <w:rPr>
          <w:spacing w:val="-15"/>
          <w:sz w:val="24"/>
        </w:rPr>
        <w:t xml:space="preserve"> </w:t>
      </w:r>
      <w:r>
        <w:rPr>
          <w:sz w:val="24"/>
        </w:rPr>
        <w:t>have</w:t>
      </w:r>
      <w:r>
        <w:rPr>
          <w:spacing w:val="-15"/>
          <w:sz w:val="24"/>
        </w:rPr>
        <w:t xml:space="preserve"> </w:t>
      </w:r>
      <w:r>
        <w:rPr>
          <w:sz w:val="24"/>
        </w:rPr>
        <w:t>not been met.</w:t>
      </w:r>
    </w:p>
    <w:p w14:paraId="7438B83F"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F013B74" w14:textId="77777777" w:rsidR="008770CC" w:rsidRDefault="003650F5">
      <w:pPr>
        <w:pStyle w:val="BodyText"/>
        <w:spacing w:before="63"/>
        <w:ind w:left="180"/>
        <w:jc w:val="left"/>
      </w:pPr>
      <w:r>
        <w:t>500.050:</w:t>
      </w:r>
      <w:r>
        <w:rPr>
          <w:spacing w:val="30"/>
        </w:rPr>
        <w:t xml:space="preserve">  </w:t>
      </w:r>
      <w:r>
        <w:rPr>
          <w:spacing w:val="-2"/>
        </w:rPr>
        <w:t>continued</w:t>
      </w:r>
    </w:p>
    <w:p w14:paraId="2D52A0A4" w14:textId="77777777" w:rsidR="008770CC" w:rsidRDefault="008770CC">
      <w:pPr>
        <w:pStyle w:val="BodyText"/>
        <w:spacing w:before="7"/>
        <w:jc w:val="left"/>
      </w:pPr>
    </w:p>
    <w:p w14:paraId="55E982B4" w14:textId="77777777" w:rsidR="008770CC" w:rsidRDefault="003650F5">
      <w:pPr>
        <w:pStyle w:val="ListParagraph"/>
        <w:numPr>
          <w:ilvl w:val="2"/>
          <w:numId w:val="57"/>
        </w:numPr>
        <w:tabs>
          <w:tab w:val="left" w:pos="2483"/>
        </w:tabs>
        <w:spacing w:line="242" w:lineRule="auto"/>
        <w:ind w:right="203" w:firstLine="0"/>
        <w:jc w:val="both"/>
        <w:rPr>
          <w:sz w:val="24"/>
        </w:rPr>
      </w:pPr>
      <w:r>
        <w:rPr>
          <w:sz w:val="24"/>
        </w:rPr>
        <w:t>If data collected by</w:t>
      </w:r>
      <w:r>
        <w:rPr>
          <w:spacing w:val="-2"/>
          <w:sz w:val="24"/>
        </w:rPr>
        <w:t xml:space="preserve"> </w:t>
      </w:r>
      <w:r>
        <w:rPr>
          <w:sz w:val="24"/>
        </w:rPr>
        <w:t>the Commission demonstrates progress toward the goals and objectives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exclusivity</w:t>
      </w:r>
      <w:r>
        <w:rPr>
          <w:spacing w:val="-13"/>
          <w:sz w:val="24"/>
        </w:rPr>
        <w:t xml:space="preserve"> </w:t>
      </w:r>
      <w:r>
        <w:rPr>
          <w:sz w:val="24"/>
        </w:rPr>
        <w:t>period</w:t>
      </w:r>
      <w:r>
        <w:rPr>
          <w:spacing w:val="-8"/>
          <w:sz w:val="24"/>
        </w:rPr>
        <w:t xml:space="preserve"> </w:t>
      </w:r>
      <w:r>
        <w:rPr>
          <w:sz w:val="24"/>
        </w:rPr>
        <w:t>as</w:t>
      </w:r>
      <w:r>
        <w:rPr>
          <w:spacing w:val="-8"/>
          <w:sz w:val="24"/>
        </w:rPr>
        <w:t xml:space="preserve"> </w:t>
      </w:r>
      <w:r>
        <w:rPr>
          <w:sz w:val="24"/>
        </w:rPr>
        <w:t>set</w:t>
      </w:r>
      <w:r>
        <w:rPr>
          <w:spacing w:val="-8"/>
          <w:sz w:val="24"/>
        </w:rPr>
        <w:t xml:space="preserve"> </w:t>
      </w:r>
      <w:r>
        <w:rPr>
          <w:sz w:val="24"/>
        </w:rPr>
        <w:t>forth</w:t>
      </w:r>
      <w:r>
        <w:rPr>
          <w:spacing w:val="-8"/>
          <w:sz w:val="24"/>
        </w:rPr>
        <w:t xml:space="preserve"> </w:t>
      </w:r>
      <w:r>
        <w:rPr>
          <w:sz w:val="24"/>
        </w:rPr>
        <w:t>in</w:t>
      </w:r>
      <w:r>
        <w:rPr>
          <w:spacing w:val="-7"/>
          <w:sz w:val="24"/>
        </w:rPr>
        <w:t xml:space="preserve"> </w:t>
      </w:r>
      <w:r>
        <w:rPr>
          <w:sz w:val="24"/>
        </w:rPr>
        <w:t>935</w:t>
      </w:r>
      <w:r>
        <w:rPr>
          <w:spacing w:val="-7"/>
          <w:sz w:val="24"/>
        </w:rPr>
        <w:t xml:space="preserve"> </w:t>
      </w:r>
      <w:r>
        <w:rPr>
          <w:sz w:val="24"/>
        </w:rPr>
        <w:t>CMR</w:t>
      </w:r>
      <w:r>
        <w:rPr>
          <w:spacing w:val="-6"/>
          <w:sz w:val="24"/>
        </w:rPr>
        <w:t xml:space="preserve"> </w:t>
      </w:r>
      <w:r>
        <w:rPr>
          <w:sz w:val="24"/>
        </w:rPr>
        <w:t>500.050(10)(b)1.</w:t>
      </w:r>
      <w:r>
        <w:rPr>
          <w:spacing w:val="-13"/>
          <w:sz w:val="24"/>
        </w:rPr>
        <w:t xml:space="preserve"> </w:t>
      </w:r>
      <w:r>
        <w:rPr>
          <w:sz w:val="24"/>
        </w:rPr>
        <w:t>and</w:t>
      </w:r>
      <w:r>
        <w:rPr>
          <w:spacing w:val="-11"/>
          <w:sz w:val="24"/>
        </w:rPr>
        <w:t xml:space="preserve"> </w:t>
      </w:r>
      <w:r>
        <w:rPr>
          <w:sz w:val="24"/>
        </w:rPr>
        <w:t>that demand</w:t>
      </w:r>
      <w:r>
        <w:rPr>
          <w:spacing w:val="-15"/>
          <w:sz w:val="24"/>
        </w:rPr>
        <w:t xml:space="preserve"> </w:t>
      </w:r>
      <w:r>
        <w:rPr>
          <w:sz w:val="24"/>
        </w:rPr>
        <w:t>for</w:t>
      </w:r>
      <w:r>
        <w:rPr>
          <w:spacing w:val="-15"/>
          <w:sz w:val="24"/>
        </w:rPr>
        <w:t xml:space="preserve"> </w:t>
      </w:r>
      <w:r>
        <w:rPr>
          <w:sz w:val="24"/>
        </w:rPr>
        <w:t>Consumer</w:t>
      </w:r>
      <w:r>
        <w:rPr>
          <w:spacing w:val="-15"/>
          <w:sz w:val="24"/>
        </w:rPr>
        <w:t xml:space="preserve"> </w:t>
      </w:r>
      <w:r>
        <w:rPr>
          <w:sz w:val="24"/>
        </w:rPr>
        <w:t>delivery</w:t>
      </w:r>
      <w:r>
        <w:rPr>
          <w:spacing w:val="-15"/>
          <w:sz w:val="24"/>
        </w:rPr>
        <w:t xml:space="preserve"> </w:t>
      </w:r>
      <w:r>
        <w:rPr>
          <w:sz w:val="24"/>
        </w:rPr>
        <w:t>is</w:t>
      </w:r>
      <w:r>
        <w:rPr>
          <w:spacing w:val="-15"/>
          <w:sz w:val="24"/>
        </w:rPr>
        <w:t xml:space="preserve"> </w:t>
      </w:r>
      <w:r>
        <w:rPr>
          <w:sz w:val="24"/>
        </w:rPr>
        <w:t>likely</w:t>
      </w:r>
      <w:r>
        <w:rPr>
          <w:spacing w:val="-15"/>
          <w:sz w:val="24"/>
        </w:rPr>
        <w:t xml:space="preserve"> </w:t>
      </w:r>
      <w:r>
        <w:rPr>
          <w:sz w:val="24"/>
        </w:rPr>
        <w:t>to</w:t>
      </w:r>
      <w:r>
        <w:rPr>
          <w:spacing w:val="-15"/>
          <w:sz w:val="24"/>
        </w:rPr>
        <w:t xml:space="preserve"> </w:t>
      </w:r>
      <w:r>
        <w:rPr>
          <w:sz w:val="24"/>
        </w:rPr>
        <w:t>exceed</w:t>
      </w:r>
      <w:r>
        <w:rPr>
          <w:spacing w:val="-12"/>
          <w:sz w:val="24"/>
        </w:rPr>
        <w:t xml:space="preserve"> </w:t>
      </w:r>
      <w:r>
        <w:rPr>
          <w:sz w:val="24"/>
        </w:rPr>
        <w:t>the</w:t>
      </w:r>
      <w:r>
        <w:rPr>
          <w:spacing w:val="-14"/>
          <w:sz w:val="24"/>
        </w:rPr>
        <w:t xml:space="preserve"> </w:t>
      </w:r>
      <w:r>
        <w:rPr>
          <w:sz w:val="24"/>
        </w:rPr>
        <w:t>supply</w:t>
      </w:r>
      <w:r>
        <w:rPr>
          <w:spacing w:val="-15"/>
          <w:sz w:val="24"/>
        </w:rPr>
        <w:t xml:space="preserve"> </w:t>
      </w:r>
      <w:r>
        <w:rPr>
          <w:sz w:val="24"/>
        </w:rPr>
        <w:t>that</w:t>
      </w:r>
      <w:r>
        <w:rPr>
          <w:spacing w:val="-13"/>
          <w:sz w:val="24"/>
        </w:rPr>
        <w:t xml:space="preserve"> </w:t>
      </w:r>
      <w:r>
        <w:rPr>
          <w:sz w:val="24"/>
        </w:rPr>
        <w:t>could</w:t>
      </w:r>
      <w:r>
        <w:rPr>
          <w:spacing w:val="-14"/>
          <w:sz w:val="24"/>
        </w:rPr>
        <w:t xml:space="preserve"> </w:t>
      </w:r>
      <w:r>
        <w:rPr>
          <w:sz w:val="24"/>
        </w:rPr>
        <w:t>be</w:t>
      </w:r>
      <w:r>
        <w:rPr>
          <w:spacing w:val="-14"/>
          <w:sz w:val="24"/>
        </w:rPr>
        <w:t xml:space="preserve"> </w:t>
      </w:r>
      <w:r>
        <w:rPr>
          <w:sz w:val="24"/>
        </w:rPr>
        <w:t>provided</w:t>
      </w:r>
      <w:r>
        <w:rPr>
          <w:spacing w:val="-14"/>
          <w:sz w:val="24"/>
        </w:rPr>
        <w:t xml:space="preserve"> </w:t>
      </w:r>
      <w:r>
        <w:rPr>
          <w:sz w:val="24"/>
        </w:rPr>
        <w:t>by businesses that meet the exclusivity requirements during the exclusivity period, the Commission</w:t>
      </w:r>
      <w:r>
        <w:rPr>
          <w:spacing w:val="-3"/>
          <w:sz w:val="24"/>
        </w:rPr>
        <w:t xml:space="preserve"> </w:t>
      </w:r>
      <w:r>
        <w:rPr>
          <w:sz w:val="24"/>
        </w:rPr>
        <w:t>may</w:t>
      </w:r>
      <w:r>
        <w:rPr>
          <w:spacing w:val="-7"/>
          <w:sz w:val="24"/>
        </w:rPr>
        <w:t xml:space="preserve"> </w:t>
      </w:r>
      <w:r>
        <w:rPr>
          <w:sz w:val="24"/>
        </w:rPr>
        <w:t>vote</w:t>
      </w:r>
      <w:r>
        <w:rPr>
          <w:spacing w:val="-3"/>
          <w:sz w:val="24"/>
        </w:rPr>
        <w:t xml:space="preserve"> </w:t>
      </w:r>
      <w:r>
        <w:rPr>
          <w:sz w:val="24"/>
        </w:rPr>
        <w:t>during</w:t>
      </w:r>
      <w:r>
        <w:rPr>
          <w:spacing w:val="-4"/>
          <w:sz w:val="24"/>
        </w:rPr>
        <w:t xml:space="preserve"> </w:t>
      </w:r>
      <w:r>
        <w:rPr>
          <w:sz w:val="24"/>
        </w:rPr>
        <w:t>the</w:t>
      </w:r>
      <w:r>
        <w:rPr>
          <w:spacing w:val="-2"/>
          <w:sz w:val="24"/>
        </w:rPr>
        <w:t xml:space="preserve"> </w:t>
      </w:r>
      <w:r>
        <w:rPr>
          <w:sz w:val="24"/>
        </w:rPr>
        <w:t>exclusivity</w:t>
      </w:r>
      <w:r>
        <w:rPr>
          <w:spacing w:val="-7"/>
          <w:sz w:val="24"/>
        </w:rPr>
        <w:t xml:space="preserve"> </w:t>
      </w:r>
      <w:r>
        <w:rPr>
          <w:sz w:val="24"/>
        </w:rPr>
        <w:t>period</w:t>
      </w:r>
      <w:r>
        <w:rPr>
          <w:spacing w:val="-2"/>
          <w:sz w:val="24"/>
        </w:rPr>
        <w:t xml:space="preserve"> </w:t>
      </w:r>
      <w:r>
        <w:rPr>
          <w:sz w:val="24"/>
        </w:rPr>
        <w:t>to</w:t>
      </w:r>
      <w:r>
        <w:rPr>
          <w:spacing w:val="-1"/>
          <w:sz w:val="24"/>
        </w:rPr>
        <w:t xml:space="preserve"> </w:t>
      </w:r>
      <w:r>
        <w:rPr>
          <w:sz w:val="24"/>
        </w:rPr>
        <w:t>allow</w:t>
      </w:r>
      <w:r>
        <w:rPr>
          <w:spacing w:val="-2"/>
          <w:sz w:val="24"/>
        </w:rPr>
        <w:t xml:space="preserve"> </w:t>
      </w:r>
      <w:r>
        <w:rPr>
          <w:sz w:val="24"/>
        </w:rPr>
        <w:t>the</w:t>
      </w:r>
      <w:r>
        <w:rPr>
          <w:spacing w:val="-2"/>
          <w:sz w:val="24"/>
        </w:rPr>
        <w:t xml:space="preserve"> </w:t>
      </w:r>
      <w:r>
        <w:rPr>
          <w:sz w:val="24"/>
        </w:rPr>
        <w:t>following</w:t>
      </w:r>
      <w:r>
        <w:rPr>
          <w:spacing w:val="-5"/>
          <w:sz w:val="24"/>
        </w:rPr>
        <w:t xml:space="preserve"> </w:t>
      </w:r>
      <w:r>
        <w:rPr>
          <w:sz w:val="24"/>
        </w:rPr>
        <w:t>additional businesses to own Delivery Licenses:</w:t>
      </w:r>
    </w:p>
    <w:p w14:paraId="7A480609" w14:textId="77777777" w:rsidR="008770CC" w:rsidRDefault="003650F5">
      <w:pPr>
        <w:pStyle w:val="ListParagraph"/>
        <w:numPr>
          <w:ilvl w:val="3"/>
          <w:numId w:val="57"/>
        </w:numPr>
        <w:tabs>
          <w:tab w:val="left" w:pos="2814"/>
        </w:tabs>
        <w:spacing w:before="5" w:line="242" w:lineRule="auto"/>
        <w:ind w:left="2455" w:right="211" w:firstLine="0"/>
        <w:rPr>
          <w:sz w:val="24"/>
        </w:rPr>
      </w:pPr>
      <w:r>
        <w:rPr>
          <w:sz w:val="24"/>
        </w:rPr>
        <w:t>Worker-owned</w:t>
      </w:r>
      <w:r>
        <w:rPr>
          <w:spacing w:val="-1"/>
          <w:sz w:val="24"/>
        </w:rPr>
        <w:t xml:space="preserve"> </w:t>
      </w:r>
      <w:r>
        <w:rPr>
          <w:sz w:val="24"/>
        </w:rPr>
        <w:t>cooperatives</w:t>
      </w:r>
      <w:r>
        <w:rPr>
          <w:spacing w:val="-2"/>
          <w:sz w:val="24"/>
        </w:rPr>
        <w:t xml:space="preserve"> </w:t>
      </w:r>
      <w:r>
        <w:rPr>
          <w:sz w:val="24"/>
        </w:rPr>
        <w:t>organized to operate</w:t>
      </w:r>
      <w:r>
        <w:rPr>
          <w:spacing w:val="-2"/>
          <w:sz w:val="24"/>
        </w:rPr>
        <w:t xml:space="preserve"> </w:t>
      </w:r>
      <w:r>
        <w:rPr>
          <w:sz w:val="24"/>
        </w:rPr>
        <w:t>consistently</w:t>
      </w:r>
      <w:r>
        <w:rPr>
          <w:spacing w:val="-5"/>
          <w:sz w:val="24"/>
        </w:rPr>
        <w:t xml:space="preserve"> </w:t>
      </w:r>
      <w:r>
        <w:rPr>
          <w:sz w:val="24"/>
        </w:rPr>
        <w:t>with the Seven Cooperative Principles established by the International Cooperative Alliance in 1995; or</w:t>
      </w:r>
    </w:p>
    <w:p w14:paraId="381C6E86" w14:textId="77777777" w:rsidR="008770CC" w:rsidRDefault="003650F5">
      <w:pPr>
        <w:pStyle w:val="ListParagraph"/>
        <w:numPr>
          <w:ilvl w:val="3"/>
          <w:numId w:val="57"/>
        </w:numPr>
        <w:tabs>
          <w:tab w:val="left" w:pos="2798"/>
        </w:tabs>
        <w:spacing w:before="2" w:line="242" w:lineRule="auto"/>
        <w:ind w:left="2455" w:right="210" w:firstLine="0"/>
        <w:rPr>
          <w:sz w:val="24"/>
        </w:rPr>
      </w:pPr>
      <w:r>
        <w:rPr>
          <w:sz w:val="24"/>
        </w:rPr>
        <w:t xml:space="preserve">Massachusetts Minority Business Enterprises (MBE), Women Business </w:t>
      </w:r>
      <w:r>
        <w:rPr>
          <w:spacing w:val="-4"/>
          <w:sz w:val="24"/>
        </w:rPr>
        <w:t>Enterprises</w:t>
      </w:r>
      <w:r>
        <w:rPr>
          <w:spacing w:val="-5"/>
          <w:sz w:val="24"/>
        </w:rPr>
        <w:t xml:space="preserve"> </w:t>
      </w:r>
      <w:r>
        <w:rPr>
          <w:spacing w:val="-4"/>
          <w:sz w:val="24"/>
        </w:rPr>
        <w:t>(WBE), and Veteran</w:t>
      </w:r>
      <w:r>
        <w:rPr>
          <w:spacing w:val="-7"/>
          <w:sz w:val="24"/>
        </w:rPr>
        <w:t xml:space="preserve"> </w:t>
      </w:r>
      <w:r>
        <w:rPr>
          <w:spacing w:val="-4"/>
          <w:sz w:val="24"/>
        </w:rPr>
        <w:t>Business</w:t>
      </w:r>
      <w:r>
        <w:rPr>
          <w:spacing w:val="-5"/>
          <w:sz w:val="24"/>
        </w:rPr>
        <w:t xml:space="preserve"> </w:t>
      </w:r>
      <w:r>
        <w:rPr>
          <w:spacing w:val="-4"/>
          <w:sz w:val="24"/>
        </w:rPr>
        <w:t>Enterprises</w:t>
      </w:r>
      <w:r>
        <w:rPr>
          <w:spacing w:val="-5"/>
          <w:sz w:val="24"/>
        </w:rPr>
        <w:t xml:space="preserve"> </w:t>
      </w:r>
      <w:r>
        <w:rPr>
          <w:spacing w:val="-4"/>
          <w:sz w:val="24"/>
        </w:rPr>
        <w:t>(VBE)</w:t>
      </w:r>
      <w:r>
        <w:rPr>
          <w:spacing w:val="-10"/>
          <w:sz w:val="24"/>
        </w:rPr>
        <w:t xml:space="preserve"> </w:t>
      </w:r>
      <w:r>
        <w:rPr>
          <w:spacing w:val="-4"/>
          <w:sz w:val="24"/>
        </w:rPr>
        <w:t xml:space="preserve">with valid certification </w:t>
      </w:r>
      <w:r>
        <w:rPr>
          <w:sz w:val="24"/>
        </w:rPr>
        <w:t>from the SDO.</w:t>
      </w:r>
    </w:p>
    <w:p w14:paraId="35C8C9D8" w14:textId="77777777" w:rsidR="008770CC" w:rsidRDefault="003650F5">
      <w:pPr>
        <w:pStyle w:val="ListParagraph"/>
        <w:numPr>
          <w:ilvl w:val="3"/>
          <w:numId w:val="57"/>
        </w:numPr>
        <w:tabs>
          <w:tab w:val="left" w:pos="2872"/>
        </w:tabs>
        <w:spacing w:before="4" w:line="242" w:lineRule="auto"/>
        <w:ind w:left="2455" w:right="210" w:firstLine="0"/>
        <w:rPr>
          <w:sz w:val="24"/>
        </w:rPr>
      </w:pPr>
      <w:r>
        <w:rPr>
          <w:sz w:val="24"/>
        </w:rPr>
        <w:t>No person or entity other than those disclosed in the application shall be a Person or Entity Having Direct or Indirect Control in a Delivery</w:t>
      </w:r>
      <w:r>
        <w:rPr>
          <w:spacing w:val="-1"/>
          <w:sz w:val="24"/>
        </w:rPr>
        <w:t xml:space="preserve"> </w:t>
      </w:r>
      <w:r>
        <w:rPr>
          <w:sz w:val="24"/>
        </w:rPr>
        <w:t>License.</w:t>
      </w:r>
    </w:p>
    <w:p w14:paraId="72F44207" w14:textId="200E16DD" w:rsidR="008770CC" w:rsidRDefault="003650F5">
      <w:pPr>
        <w:pStyle w:val="ListParagraph"/>
        <w:numPr>
          <w:ilvl w:val="3"/>
          <w:numId w:val="57"/>
        </w:numPr>
        <w:tabs>
          <w:tab w:val="left" w:pos="2782"/>
        </w:tabs>
        <w:spacing w:before="1" w:line="242" w:lineRule="auto"/>
        <w:ind w:left="2455" w:right="210" w:firstLine="0"/>
        <w:rPr>
          <w:sz w:val="24"/>
        </w:rPr>
      </w:pPr>
      <w:r>
        <w:rPr>
          <w:sz w:val="24"/>
        </w:rPr>
        <w:t>No</w:t>
      </w:r>
      <w:r>
        <w:rPr>
          <w:spacing w:val="-15"/>
          <w:sz w:val="24"/>
        </w:rPr>
        <w:t xml:space="preserve"> </w:t>
      </w:r>
      <w:r>
        <w:rPr>
          <w:sz w:val="24"/>
        </w:rPr>
        <w:t>Person</w:t>
      </w:r>
      <w:r>
        <w:rPr>
          <w:spacing w:val="-15"/>
          <w:sz w:val="24"/>
        </w:rPr>
        <w:t xml:space="preserve"> </w:t>
      </w:r>
      <w:r>
        <w:rPr>
          <w:sz w:val="24"/>
        </w:rPr>
        <w:t>or</w:t>
      </w:r>
      <w:r>
        <w:rPr>
          <w:spacing w:val="-15"/>
          <w:sz w:val="24"/>
        </w:rPr>
        <w:t xml:space="preserve"> </w:t>
      </w:r>
      <w:r>
        <w:rPr>
          <w:sz w:val="24"/>
        </w:rPr>
        <w:t>Entity</w:t>
      </w:r>
      <w:r>
        <w:rPr>
          <w:spacing w:val="-15"/>
          <w:sz w:val="24"/>
        </w:rPr>
        <w:t xml:space="preserve"> </w:t>
      </w:r>
      <w:r>
        <w:rPr>
          <w:sz w:val="24"/>
        </w:rPr>
        <w:t>with</w:t>
      </w:r>
      <w:r>
        <w:rPr>
          <w:spacing w:val="-15"/>
          <w:sz w:val="24"/>
        </w:rPr>
        <w:t xml:space="preserve"> </w:t>
      </w:r>
      <w:r>
        <w:rPr>
          <w:sz w:val="24"/>
        </w:rPr>
        <w:t>Direct</w:t>
      </w:r>
      <w:r>
        <w:rPr>
          <w:spacing w:val="-15"/>
          <w:sz w:val="24"/>
        </w:rPr>
        <w:t xml:space="preserve"> </w:t>
      </w:r>
      <w:r>
        <w:rPr>
          <w:sz w:val="24"/>
        </w:rPr>
        <w:t>or</w:t>
      </w:r>
      <w:r>
        <w:rPr>
          <w:spacing w:val="-15"/>
          <w:sz w:val="24"/>
        </w:rPr>
        <w:t xml:space="preserve"> </w:t>
      </w:r>
      <w:r>
        <w:rPr>
          <w:sz w:val="24"/>
        </w:rPr>
        <w:t>Indirect</w:t>
      </w:r>
      <w:r>
        <w:rPr>
          <w:spacing w:val="-15"/>
          <w:sz w:val="24"/>
        </w:rPr>
        <w:t xml:space="preserve"> </w:t>
      </w:r>
      <w:r>
        <w:rPr>
          <w:sz w:val="24"/>
        </w:rPr>
        <w:t>Control</w:t>
      </w:r>
      <w:r>
        <w:rPr>
          <w:spacing w:val="-15"/>
          <w:sz w:val="24"/>
        </w:rPr>
        <w:t xml:space="preserve"> </w:t>
      </w:r>
      <w:r>
        <w:rPr>
          <w:sz w:val="24"/>
        </w:rPr>
        <w:t>shall</w:t>
      </w:r>
      <w:r>
        <w:rPr>
          <w:spacing w:val="-15"/>
          <w:sz w:val="24"/>
        </w:rPr>
        <w:t xml:space="preserve"> </w:t>
      </w:r>
      <w:r>
        <w:rPr>
          <w:sz w:val="24"/>
        </w:rPr>
        <w:t>possess,</w:t>
      </w:r>
      <w:r>
        <w:rPr>
          <w:spacing w:val="-13"/>
          <w:sz w:val="24"/>
        </w:rPr>
        <w:t xml:space="preserve"> </w:t>
      </w:r>
      <w:r>
        <w:rPr>
          <w:sz w:val="24"/>
        </w:rPr>
        <w:t>or</w:t>
      </w:r>
      <w:r>
        <w:rPr>
          <w:spacing w:val="-15"/>
          <w:sz w:val="24"/>
        </w:rPr>
        <w:t xml:space="preserve"> </w:t>
      </w:r>
      <w:r>
        <w:rPr>
          <w:sz w:val="24"/>
        </w:rPr>
        <w:t>be</w:t>
      </w:r>
      <w:r>
        <w:rPr>
          <w:spacing w:val="-14"/>
          <w:sz w:val="24"/>
        </w:rPr>
        <w:t xml:space="preserve"> </w:t>
      </w:r>
      <w:r>
        <w:rPr>
          <w:sz w:val="24"/>
        </w:rPr>
        <w:t xml:space="preserve">granted, more than </w:t>
      </w:r>
      <w:del w:id="83" w:author="Author">
        <w:r w:rsidDel="00F11D08">
          <w:rPr>
            <w:sz w:val="24"/>
          </w:rPr>
          <w:delText xml:space="preserve">two </w:delText>
        </w:r>
      </w:del>
      <w:ins w:id="84" w:author="Author">
        <w:r w:rsidR="00F11D08">
          <w:rPr>
            <w:sz w:val="24"/>
          </w:rPr>
          <w:t xml:space="preserve">three </w:t>
        </w:r>
        <w:r w:rsidR="00C33DE4">
          <w:rPr>
            <w:sz w:val="24"/>
          </w:rPr>
          <w:t>Marijuana Courier Licenses</w:t>
        </w:r>
      </w:ins>
      <w:del w:id="85" w:author="Author">
        <w:r w:rsidDel="003C554B">
          <w:rPr>
            <w:sz w:val="24"/>
          </w:rPr>
          <w:delText>Delivery L</w:delText>
        </w:r>
        <w:r w:rsidDel="000D5AB8">
          <w:rPr>
            <w:sz w:val="24"/>
          </w:rPr>
          <w:delText>icenses</w:delText>
        </w:r>
      </w:del>
      <w:r>
        <w:rPr>
          <w:sz w:val="24"/>
        </w:rPr>
        <w:t>.</w:t>
      </w:r>
    </w:p>
    <w:p w14:paraId="1F95E93A" w14:textId="77777777" w:rsidR="008770CC" w:rsidRDefault="003650F5">
      <w:pPr>
        <w:pStyle w:val="ListParagraph"/>
        <w:numPr>
          <w:ilvl w:val="3"/>
          <w:numId w:val="57"/>
        </w:numPr>
        <w:tabs>
          <w:tab w:val="left" w:pos="2807"/>
        </w:tabs>
        <w:spacing w:before="2" w:line="242" w:lineRule="auto"/>
        <w:ind w:left="2455" w:right="199" w:firstLine="0"/>
        <w:rPr>
          <w:sz w:val="24"/>
        </w:rPr>
      </w:pPr>
      <w:r>
        <w:rPr>
          <w:sz w:val="24"/>
        </w:rPr>
        <w:t>After</w:t>
      </w:r>
      <w:r>
        <w:rPr>
          <w:spacing w:val="-2"/>
          <w:sz w:val="24"/>
        </w:rPr>
        <w:t xml:space="preserve"> </w:t>
      </w:r>
      <w:r>
        <w:rPr>
          <w:sz w:val="24"/>
        </w:rPr>
        <w:t>January</w:t>
      </w:r>
      <w:r>
        <w:rPr>
          <w:spacing w:val="-10"/>
          <w:sz w:val="24"/>
        </w:rPr>
        <w:t xml:space="preserve"> </w:t>
      </w:r>
      <w:r>
        <w:rPr>
          <w:sz w:val="24"/>
        </w:rPr>
        <w:t>8,</w:t>
      </w:r>
      <w:r>
        <w:rPr>
          <w:spacing w:val="-2"/>
          <w:sz w:val="24"/>
        </w:rPr>
        <w:t xml:space="preserve"> </w:t>
      </w:r>
      <w:r>
        <w:rPr>
          <w:sz w:val="24"/>
        </w:rPr>
        <w:t>2021, any</w:t>
      </w:r>
      <w:r>
        <w:rPr>
          <w:spacing w:val="-7"/>
          <w:sz w:val="24"/>
        </w:rPr>
        <w:t xml:space="preserve"> </w:t>
      </w:r>
      <w:r>
        <w:rPr>
          <w:sz w:val="24"/>
        </w:rPr>
        <w:t>application or license</w:t>
      </w:r>
      <w:r>
        <w:rPr>
          <w:spacing w:val="-1"/>
          <w:sz w:val="24"/>
        </w:rPr>
        <w:t xml:space="preserve"> </w:t>
      </w:r>
      <w:r>
        <w:rPr>
          <w:sz w:val="24"/>
        </w:rPr>
        <w:t>classified</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Delivery-only license</w:t>
      </w:r>
      <w:r>
        <w:rPr>
          <w:spacing w:val="-15"/>
          <w:sz w:val="24"/>
        </w:rPr>
        <w:t xml:space="preserve"> </w:t>
      </w:r>
      <w:r>
        <w:rPr>
          <w:sz w:val="24"/>
        </w:rPr>
        <w:t>pursuant</w:t>
      </w:r>
      <w:r>
        <w:rPr>
          <w:spacing w:val="-13"/>
          <w:sz w:val="24"/>
        </w:rPr>
        <w:t xml:space="preserve"> </w:t>
      </w:r>
      <w:r>
        <w:rPr>
          <w:sz w:val="24"/>
        </w:rPr>
        <w:t>to</w:t>
      </w:r>
      <w:r>
        <w:rPr>
          <w:spacing w:val="-11"/>
          <w:sz w:val="24"/>
        </w:rPr>
        <w:t xml:space="preserve"> </w:t>
      </w:r>
      <w:r>
        <w:rPr>
          <w:sz w:val="24"/>
        </w:rPr>
        <w:t>previously</w:t>
      </w:r>
      <w:r>
        <w:rPr>
          <w:spacing w:val="-15"/>
          <w:sz w:val="24"/>
        </w:rPr>
        <w:t xml:space="preserve"> </w:t>
      </w:r>
      <w:r>
        <w:rPr>
          <w:sz w:val="24"/>
        </w:rPr>
        <w:t>adopted</w:t>
      </w:r>
      <w:r>
        <w:rPr>
          <w:spacing w:val="-13"/>
          <w:sz w:val="24"/>
        </w:rPr>
        <w:t xml:space="preserve"> </w:t>
      </w:r>
      <w:r>
        <w:rPr>
          <w:sz w:val="24"/>
        </w:rPr>
        <w:t>regulations</w:t>
      </w:r>
      <w:r>
        <w:rPr>
          <w:spacing w:val="-9"/>
          <w:sz w:val="24"/>
        </w:rPr>
        <w:t xml:space="preserve"> </w:t>
      </w:r>
      <w:r>
        <w:rPr>
          <w:sz w:val="24"/>
        </w:rPr>
        <w:t>shall</w:t>
      </w:r>
      <w:r>
        <w:rPr>
          <w:spacing w:val="-11"/>
          <w:sz w:val="24"/>
        </w:rPr>
        <w:t xml:space="preserve"> </w:t>
      </w:r>
      <w:r>
        <w:rPr>
          <w:sz w:val="24"/>
        </w:rPr>
        <w:t>be</w:t>
      </w:r>
      <w:r>
        <w:rPr>
          <w:spacing w:val="-13"/>
          <w:sz w:val="24"/>
        </w:rPr>
        <w:t xml:space="preserve"> </w:t>
      </w:r>
      <w:r>
        <w:rPr>
          <w:sz w:val="24"/>
        </w:rPr>
        <w:t>converted</w:t>
      </w:r>
      <w:r>
        <w:rPr>
          <w:spacing w:val="-15"/>
          <w:sz w:val="24"/>
        </w:rPr>
        <w:t xml:space="preserve"> </w:t>
      </w:r>
      <w:r>
        <w:rPr>
          <w:sz w:val="24"/>
        </w:rPr>
        <w:t>to</w:t>
      </w:r>
      <w:r>
        <w:rPr>
          <w:spacing w:val="-11"/>
          <w:sz w:val="24"/>
        </w:rPr>
        <w:t xml:space="preserve"> </w:t>
      </w:r>
      <w:r>
        <w:rPr>
          <w:sz w:val="24"/>
        </w:rPr>
        <w:t>a</w:t>
      </w:r>
      <w:r>
        <w:rPr>
          <w:spacing w:val="-13"/>
          <w:sz w:val="24"/>
        </w:rPr>
        <w:t xml:space="preserve"> </w:t>
      </w:r>
      <w:r>
        <w:rPr>
          <w:sz w:val="24"/>
        </w:rPr>
        <w:t>Delivery Courier application or license governed by 935 CMR 500.050(10).</w:t>
      </w:r>
    </w:p>
    <w:p w14:paraId="55211216" w14:textId="77777777" w:rsidR="008770CC" w:rsidRDefault="008770CC">
      <w:pPr>
        <w:pStyle w:val="BodyText"/>
        <w:spacing w:before="5"/>
        <w:jc w:val="left"/>
        <w:rPr>
          <w:sz w:val="19"/>
        </w:rPr>
      </w:pPr>
    </w:p>
    <w:p w14:paraId="70BFC2C9" w14:textId="77777777" w:rsidR="008770CC" w:rsidRDefault="003650F5">
      <w:pPr>
        <w:pStyle w:val="ListParagraph"/>
        <w:numPr>
          <w:ilvl w:val="0"/>
          <w:numId w:val="57"/>
        </w:numPr>
        <w:tabs>
          <w:tab w:val="left" w:pos="1959"/>
        </w:tabs>
        <w:spacing w:before="59"/>
        <w:ind w:left="1959" w:hanging="579"/>
        <w:rPr>
          <w:sz w:val="24"/>
        </w:rPr>
      </w:pPr>
      <w:r>
        <w:rPr>
          <w:sz w:val="24"/>
          <w:u w:val="single"/>
        </w:rPr>
        <w:t>Marijuana Delivery</w:t>
      </w:r>
      <w:r>
        <w:rPr>
          <w:spacing w:val="-14"/>
          <w:sz w:val="24"/>
          <w:u w:val="single"/>
        </w:rPr>
        <w:t xml:space="preserve"> </w:t>
      </w:r>
      <w:r>
        <w:rPr>
          <w:spacing w:val="-2"/>
          <w:sz w:val="24"/>
          <w:u w:val="single"/>
        </w:rPr>
        <w:t>Operator</w:t>
      </w:r>
      <w:r>
        <w:rPr>
          <w:spacing w:val="-2"/>
          <w:sz w:val="24"/>
        </w:rPr>
        <w:t>.</w:t>
      </w:r>
    </w:p>
    <w:p w14:paraId="07A08F56" w14:textId="0DCACF13" w:rsidR="008770CC" w:rsidRDefault="003650F5">
      <w:pPr>
        <w:pStyle w:val="ListParagraph"/>
        <w:numPr>
          <w:ilvl w:val="1"/>
          <w:numId w:val="57"/>
        </w:numPr>
        <w:tabs>
          <w:tab w:val="left" w:pos="2232"/>
        </w:tabs>
        <w:spacing w:before="2" w:line="242" w:lineRule="auto"/>
        <w:ind w:right="203" w:firstLine="0"/>
        <w:rPr>
          <w:sz w:val="24"/>
        </w:rPr>
      </w:pPr>
      <w:r>
        <w:rPr>
          <w:sz w:val="24"/>
        </w:rPr>
        <w:t xml:space="preserve">A Delivery Operator may </w:t>
      </w:r>
      <w:ins w:id="86" w:author="Author">
        <w:r w:rsidR="00A26C73">
          <w:rPr>
            <w:sz w:val="24"/>
          </w:rPr>
          <w:t xml:space="preserve">Wholesale and Warehouse </w:t>
        </w:r>
        <w:r w:rsidR="00753CB0">
          <w:rPr>
            <w:sz w:val="24"/>
          </w:rPr>
          <w:t xml:space="preserve">Finished </w:t>
        </w:r>
        <w:r w:rsidR="00C45D78">
          <w:rPr>
            <w:sz w:val="24"/>
          </w:rPr>
          <w:t xml:space="preserve">Marijuana </w:t>
        </w:r>
        <w:r w:rsidR="00CA083C">
          <w:rPr>
            <w:sz w:val="24"/>
          </w:rPr>
          <w:t>and</w:t>
        </w:r>
        <w:r w:rsidR="00C45D78">
          <w:rPr>
            <w:sz w:val="24"/>
          </w:rPr>
          <w:t xml:space="preserve"> Finished </w:t>
        </w:r>
        <w:r w:rsidR="00A26C73">
          <w:rPr>
            <w:sz w:val="24"/>
          </w:rPr>
          <w:t>Marijuana Products acquired</w:t>
        </w:r>
        <w:r w:rsidR="00A26C73">
          <w:rPr>
            <w:spacing w:val="-15"/>
            <w:sz w:val="24"/>
          </w:rPr>
          <w:t xml:space="preserve"> </w:t>
        </w:r>
        <w:r w:rsidR="00A26C73">
          <w:rPr>
            <w:sz w:val="24"/>
          </w:rPr>
          <w:t>from</w:t>
        </w:r>
        <w:r w:rsidR="00A26C73">
          <w:rPr>
            <w:spacing w:val="-15"/>
            <w:sz w:val="24"/>
          </w:rPr>
          <w:t xml:space="preserve"> </w:t>
        </w:r>
        <w:r w:rsidR="00A54E9E" w:rsidRPr="00A54E9E">
          <w:rPr>
            <w:sz w:val="24"/>
          </w:rPr>
          <w:t>purchase</w:t>
        </w:r>
        <w:r w:rsidR="00A26C73">
          <w:rPr>
            <w:sz w:val="24"/>
          </w:rPr>
          <w:t xml:space="preserve"> of a Marijuana Establishment and</w:t>
        </w:r>
        <w:r w:rsidR="00A54E9E" w:rsidRPr="00A54E9E">
          <w:rPr>
            <w:sz w:val="24"/>
          </w:rPr>
          <w:t xml:space="preserve"> </w:t>
        </w:r>
        <w:r w:rsidR="00A26C73">
          <w:rPr>
            <w:sz w:val="24"/>
          </w:rPr>
          <w:t>deliver,</w:t>
        </w:r>
        <w:r w:rsidR="00A54E9E" w:rsidRPr="00A54E9E">
          <w:rPr>
            <w:sz w:val="24"/>
          </w:rPr>
          <w:t xml:space="preserve"> sell, </w:t>
        </w:r>
        <w:r w:rsidR="002A3FDF">
          <w:rPr>
            <w:sz w:val="24"/>
          </w:rPr>
          <w:t xml:space="preserve">White Label, </w:t>
        </w:r>
        <w:r w:rsidR="00A54E9E" w:rsidRPr="00A54E9E">
          <w:rPr>
            <w:sz w:val="24"/>
          </w:rPr>
          <w:t xml:space="preserve">Repackage, or otherwise Transfer Marijuana or Marijuana Products to Consumers. </w:t>
        </w:r>
      </w:ins>
      <w:del w:id="87" w:author="Author">
        <w:r w:rsidDel="00A26C73">
          <w:rPr>
            <w:sz w:val="24"/>
          </w:rPr>
          <w:delText>Wholesale and Warehouse Finished Marijuana Products acquired</w:delText>
        </w:r>
        <w:r w:rsidDel="00A26C73">
          <w:rPr>
            <w:spacing w:val="-15"/>
            <w:sz w:val="24"/>
          </w:rPr>
          <w:delText xml:space="preserve"> </w:delText>
        </w:r>
        <w:r w:rsidDel="00A26C73">
          <w:rPr>
            <w:sz w:val="24"/>
          </w:rPr>
          <w:delText>from</w:delText>
        </w:r>
        <w:r w:rsidDel="00A26C73">
          <w:rPr>
            <w:spacing w:val="-15"/>
            <w:sz w:val="24"/>
          </w:rPr>
          <w:delText xml:space="preserve"> </w:delText>
        </w:r>
        <w:r w:rsidDel="00A26C73">
          <w:rPr>
            <w:sz w:val="24"/>
          </w:rPr>
          <w:delText>a</w:delText>
        </w:r>
        <w:r w:rsidDel="00A26C73">
          <w:rPr>
            <w:spacing w:val="-15"/>
            <w:sz w:val="24"/>
          </w:rPr>
          <w:delText xml:space="preserve"> </w:delText>
        </w:r>
        <w:r w:rsidDel="00A26C73">
          <w:rPr>
            <w:sz w:val="24"/>
          </w:rPr>
          <w:delText>Marijuana</w:delText>
        </w:r>
        <w:r w:rsidDel="00A26C73">
          <w:rPr>
            <w:spacing w:val="-15"/>
            <w:sz w:val="24"/>
          </w:rPr>
          <w:delText xml:space="preserve"> </w:delText>
        </w:r>
        <w:r w:rsidDel="00A26C73">
          <w:rPr>
            <w:sz w:val="24"/>
          </w:rPr>
          <w:delText>Cultivator,</w:delText>
        </w:r>
        <w:r w:rsidDel="00A26C73">
          <w:rPr>
            <w:spacing w:val="-15"/>
            <w:sz w:val="24"/>
          </w:rPr>
          <w:delText xml:space="preserve"> </w:delText>
        </w:r>
        <w:r w:rsidDel="00A26C73">
          <w:rPr>
            <w:sz w:val="24"/>
          </w:rPr>
          <w:delText>Marijuana</w:delText>
        </w:r>
        <w:r w:rsidDel="00A26C73">
          <w:rPr>
            <w:spacing w:val="-15"/>
            <w:sz w:val="24"/>
          </w:rPr>
          <w:delText xml:space="preserve"> </w:delText>
        </w:r>
        <w:r w:rsidDel="00A26C73">
          <w:rPr>
            <w:sz w:val="24"/>
          </w:rPr>
          <w:delText>Product</w:delText>
        </w:r>
        <w:r w:rsidDel="00A26C73">
          <w:rPr>
            <w:spacing w:val="-15"/>
            <w:sz w:val="24"/>
          </w:rPr>
          <w:delText xml:space="preserve"> </w:delText>
        </w:r>
        <w:r w:rsidDel="00A26C73">
          <w:rPr>
            <w:sz w:val="24"/>
          </w:rPr>
          <w:delText>Manufacturer,</w:delText>
        </w:r>
        <w:r w:rsidDel="00A26C73">
          <w:rPr>
            <w:spacing w:val="-15"/>
            <w:sz w:val="24"/>
          </w:rPr>
          <w:delText xml:space="preserve"> </w:delText>
        </w:r>
        <w:r w:rsidDel="00A26C73">
          <w:rPr>
            <w:sz w:val="24"/>
          </w:rPr>
          <w:delText>Microbusiness</w:delText>
        </w:r>
        <w:r w:rsidDel="00A26C73">
          <w:rPr>
            <w:spacing w:val="-15"/>
            <w:sz w:val="24"/>
          </w:rPr>
          <w:delText xml:space="preserve"> </w:delText>
        </w:r>
        <w:r w:rsidDel="00A26C73">
          <w:rPr>
            <w:sz w:val="24"/>
          </w:rPr>
          <w:delText>or Craft Marijuana Cooperative and sell and deliver directly to Consumers.</w:delText>
        </w:r>
        <w:r w:rsidDel="00A26C73">
          <w:rPr>
            <w:spacing w:val="40"/>
            <w:sz w:val="24"/>
          </w:rPr>
          <w:delText xml:space="preserve"> </w:delText>
        </w:r>
      </w:del>
      <w:r>
        <w:rPr>
          <w:sz w:val="24"/>
        </w:rPr>
        <w:t>A Delivery Operator may be an Owner of or have a controlling interest in a Cultivation, Product Manufacturing, Social Consumption Establishment, Research, Transportation or Retail license, subject to the limitations stated in 935 CMR 500.050(11)(e).</w:t>
      </w:r>
    </w:p>
    <w:p w14:paraId="35A78287" w14:textId="77777777" w:rsidR="008770CC" w:rsidRDefault="003650F5">
      <w:pPr>
        <w:pStyle w:val="ListParagraph"/>
        <w:numPr>
          <w:ilvl w:val="1"/>
          <w:numId w:val="57"/>
        </w:numPr>
        <w:tabs>
          <w:tab w:val="left" w:pos="2220"/>
        </w:tabs>
        <w:spacing w:before="5" w:line="244" w:lineRule="auto"/>
        <w:ind w:right="212" w:firstLine="0"/>
        <w:rPr>
          <w:ins w:id="88" w:author="Author"/>
          <w:sz w:val="24"/>
        </w:rPr>
      </w:pPr>
      <w:r>
        <w:rPr>
          <w:sz w:val="24"/>
        </w:rPr>
        <w:t>A Delivery</w:t>
      </w:r>
      <w:r>
        <w:rPr>
          <w:spacing w:val="-3"/>
          <w:sz w:val="24"/>
        </w:rPr>
        <w:t xml:space="preserve"> </w:t>
      </w:r>
      <w:r>
        <w:rPr>
          <w:sz w:val="24"/>
        </w:rPr>
        <w:t>Operator Licensee shall operate a Warehouse for the purpose of storing Finished Marijuana Products.</w:t>
      </w:r>
    </w:p>
    <w:p w14:paraId="1CA8C159" w14:textId="30639568" w:rsidR="00CD7D21" w:rsidRDefault="00CD7D21">
      <w:pPr>
        <w:pStyle w:val="ListParagraph"/>
        <w:numPr>
          <w:ilvl w:val="1"/>
          <w:numId w:val="57"/>
        </w:numPr>
        <w:tabs>
          <w:tab w:val="left" w:pos="2220"/>
        </w:tabs>
        <w:spacing w:before="5" w:line="244" w:lineRule="auto"/>
        <w:ind w:right="212" w:firstLine="0"/>
        <w:rPr>
          <w:sz w:val="24"/>
        </w:rPr>
      </w:pPr>
      <w:ins w:id="89" w:author="Author">
        <w:r>
          <w:rPr>
            <w:sz w:val="24"/>
          </w:rPr>
          <w:t xml:space="preserve">A Delivery Operator License does not authorize the Licensee to operate a retail storefront. </w:t>
        </w:r>
      </w:ins>
    </w:p>
    <w:p w14:paraId="764735EE" w14:textId="18CA6675" w:rsidR="008770CC" w:rsidRDefault="003650F5">
      <w:pPr>
        <w:pStyle w:val="ListParagraph"/>
        <w:numPr>
          <w:ilvl w:val="1"/>
          <w:numId w:val="57"/>
        </w:numPr>
        <w:tabs>
          <w:tab w:val="left" w:pos="2155"/>
        </w:tabs>
        <w:spacing w:line="242" w:lineRule="auto"/>
        <w:ind w:right="209" w:firstLine="0"/>
        <w:rPr>
          <w:ins w:id="90" w:author="Author"/>
          <w:sz w:val="24"/>
        </w:rPr>
      </w:pPr>
      <w:r>
        <w:rPr>
          <w:sz w:val="24"/>
        </w:rPr>
        <w:t>Notwithstanding</w:t>
      </w:r>
      <w:r>
        <w:rPr>
          <w:spacing w:val="-15"/>
          <w:sz w:val="24"/>
        </w:rPr>
        <w:t xml:space="preserve"> </w:t>
      </w:r>
      <w:r>
        <w:rPr>
          <w:sz w:val="24"/>
        </w:rPr>
        <w:t>that</w:t>
      </w:r>
      <w:r>
        <w:rPr>
          <w:spacing w:val="-15"/>
          <w:sz w:val="24"/>
        </w:rPr>
        <w:t xml:space="preserve"> </w:t>
      </w:r>
      <w:r>
        <w:rPr>
          <w:sz w:val="24"/>
        </w:rPr>
        <w:t>a</w:t>
      </w:r>
      <w:r>
        <w:rPr>
          <w:spacing w:val="-12"/>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is</w:t>
      </w:r>
      <w:r>
        <w:rPr>
          <w:spacing w:val="-12"/>
          <w:sz w:val="24"/>
        </w:rPr>
        <w:t xml:space="preserve"> </w:t>
      </w:r>
      <w:r>
        <w:rPr>
          <w:sz w:val="24"/>
        </w:rPr>
        <w:t>not</w:t>
      </w:r>
      <w:r>
        <w:rPr>
          <w:spacing w:val="-13"/>
          <w:sz w:val="24"/>
        </w:rPr>
        <w:t xml:space="preserve"> </w:t>
      </w:r>
      <w:r>
        <w:rPr>
          <w:sz w:val="24"/>
        </w:rPr>
        <w:t>considered</w:t>
      </w:r>
      <w:r>
        <w:rPr>
          <w:spacing w:val="-15"/>
          <w:sz w:val="24"/>
        </w:rPr>
        <w:t xml:space="preserve"> </w:t>
      </w:r>
      <w:r>
        <w:rPr>
          <w:sz w:val="24"/>
        </w:rPr>
        <w:t>to</w:t>
      </w:r>
      <w:r>
        <w:rPr>
          <w:spacing w:val="-10"/>
          <w:sz w:val="24"/>
        </w:rPr>
        <w:t xml:space="preserve"> </w:t>
      </w:r>
      <w:r>
        <w:rPr>
          <w:sz w:val="24"/>
        </w:rPr>
        <w:t>be</w:t>
      </w:r>
      <w:r>
        <w:rPr>
          <w:spacing w:val="-12"/>
          <w:sz w:val="24"/>
        </w:rPr>
        <w:t xml:space="preserve"> </w:t>
      </w:r>
      <w:r>
        <w:rPr>
          <w:sz w:val="24"/>
        </w:rPr>
        <w:t>a</w:t>
      </w:r>
      <w:r>
        <w:rPr>
          <w:spacing w:val="-12"/>
          <w:sz w:val="24"/>
        </w:rPr>
        <w:t xml:space="preserve"> </w:t>
      </w:r>
      <w:r>
        <w:rPr>
          <w:sz w:val="24"/>
        </w:rPr>
        <w:t>Marijuana</w:t>
      </w:r>
      <w:r>
        <w:rPr>
          <w:spacing w:val="-14"/>
          <w:sz w:val="24"/>
        </w:rPr>
        <w:t xml:space="preserve"> </w:t>
      </w:r>
      <w:r>
        <w:rPr>
          <w:sz w:val="24"/>
        </w:rPr>
        <w:t>Retailer as</w:t>
      </w:r>
      <w:r>
        <w:rPr>
          <w:spacing w:val="-1"/>
          <w:sz w:val="24"/>
        </w:rPr>
        <w:t xml:space="preserve"> </w:t>
      </w:r>
      <w:r>
        <w:rPr>
          <w:sz w:val="24"/>
        </w:rPr>
        <w:t>defined</w:t>
      </w:r>
      <w:r>
        <w:rPr>
          <w:spacing w:val="-3"/>
          <w:sz w:val="24"/>
        </w:rPr>
        <w:t xml:space="preserve"> </w:t>
      </w:r>
      <w:r>
        <w:rPr>
          <w:sz w:val="24"/>
        </w:rPr>
        <w:t>under 935 CMR 500.002</w:t>
      </w:r>
      <w:r>
        <w:rPr>
          <w:spacing w:val="-1"/>
          <w:sz w:val="24"/>
        </w:rPr>
        <w:t xml:space="preserve"> </w:t>
      </w:r>
      <w:r>
        <w:rPr>
          <w:sz w:val="24"/>
        </w:rPr>
        <w:t>or</w:t>
      </w:r>
      <w:r>
        <w:rPr>
          <w:spacing w:val="-2"/>
          <w:sz w:val="24"/>
        </w:rPr>
        <w:t xml:space="preserve"> </w:t>
      </w:r>
      <w:r>
        <w:rPr>
          <w:sz w:val="24"/>
        </w:rPr>
        <w:t>authorized</w:t>
      </w:r>
      <w:r>
        <w:rPr>
          <w:spacing w:val="-1"/>
          <w:sz w:val="24"/>
        </w:rPr>
        <w:t xml:space="preserve"> </w:t>
      </w:r>
      <w:r>
        <w:rPr>
          <w:sz w:val="24"/>
        </w:rPr>
        <w:t>to</w:t>
      </w:r>
      <w:r>
        <w:rPr>
          <w:spacing w:val="-1"/>
          <w:sz w:val="24"/>
        </w:rPr>
        <w:t xml:space="preserve"> </w:t>
      </w:r>
      <w:r>
        <w:rPr>
          <w:sz w:val="24"/>
        </w:rPr>
        <w:t>engage</w:t>
      </w:r>
      <w:r>
        <w:rPr>
          <w:spacing w:val="-2"/>
          <w:sz w:val="24"/>
        </w:rPr>
        <w:t xml:space="preserve"> </w:t>
      </w:r>
      <w:r>
        <w:rPr>
          <w:sz w:val="24"/>
        </w:rPr>
        <w:t>in</w:t>
      </w:r>
      <w:r>
        <w:rPr>
          <w:spacing w:val="-1"/>
          <w:sz w:val="24"/>
        </w:rPr>
        <w:t xml:space="preserve"> </w:t>
      </w:r>
      <w:r>
        <w:rPr>
          <w:sz w:val="24"/>
        </w:rPr>
        <w:t>permitted</w:t>
      </w:r>
      <w:r>
        <w:rPr>
          <w:spacing w:val="-2"/>
          <w:sz w:val="24"/>
        </w:rPr>
        <w:t xml:space="preserve"> </w:t>
      </w:r>
      <w:r>
        <w:rPr>
          <w:sz w:val="24"/>
        </w:rPr>
        <w:t>activities</w:t>
      </w:r>
      <w:r>
        <w:rPr>
          <w:spacing w:val="-1"/>
          <w:sz w:val="24"/>
        </w:rPr>
        <w:t xml:space="preserve"> </w:t>
      </w:r>
      <w:r>
        <w:rPr>
          <w:sz w:val="24"/>
        </w:rPr>
        <w:t>under 935 CMR 500.050(8), but is authorized to sell Finished Marijuana Products directly to consumers,</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shall</w:t>
      </w:r>
      <w:r>
        <w:rPr>
          <w:spacing w:val="-15"/>
          <w:sz w:val="24"/>
        </w:rPr>
        <w:t xml:space="preserve"> </w:t>
      </w:r>
      <w:r>
        <w:rPr>
          <w:sz w:val="24"/>
        </w:rPr>
        <w:t>register</w:t>
      </w:r>
      <w:r>
        <w:rPr>
          <w:spacing w:val="-15"/>
          <w:sz w:val="24"/>
        </w:rPr>
        <w:t xml:space="preserve"> </w:t>
      </w:r>
      <w:r>
        <w:rPr>
          <w:sz w:val="24"/>
        </w:rPr>
        <w:t>as</w:t>
      </w:r>
      <w:r>
        <w:rPr>
          <w:spacing w:val="-14"/>
          <w:sz w:val="24"/>
        </w:rPr>
        <w:t xml:space="preserve"> </w:t>
      </w:r>
      <w:r>
        <w:rPr>
          <w:sz w:val="24"/>
        </w:rPr>
        <w:t>a</w:t>
      </w:r>
      <w:r>
        <w:rPr>
          <w:spacing w:val="-14"/>
          <w:sz w:val="24"/>
        </w:rPr>
        <w:t xml:space="preserve"> </w:t>
      </w:r>
      <w:r>
        <w:rPr>
          <w:sz w:val="24"/>
        </w:rPr>
        <w:t>vendor</w:t>
      </w:r>
      <w:r>
        <w:rPr>
          <w:spacing w:val="-15"/>
          <w:sz w:val="24"/>
        </w:rPr>
        <w:t xml:space="preserve"> </w:t>
      </w:r>
      <w:r>
        <w:rPr>
          <w:sz w:val="24"/>
        </w:rPr>
        <w:t>with</w:t>
      </w:r>
      <w:r>
        <w:rPr>
          <w:spacing w:val="-13"/>
          <w:sz w:val="24"/>
        </w:rPr>
        <w:t xml:space="preserve"> </w:t>
      </w:r>
      <w:r>
        <w:rPr>
          <w:sz w:val="24"/>
        </w:rPr>
        <w:t>the</w:t>
      </w:r>
      <w:r>
        <w:rPr>
          <w:spacing w:val="-14"/>
          <w:sz w:val="24"/>
        </w:rPr>
        <w:t xml:space="preserve"> </w:t>
      </w:r>
      <w:r>
        <w:rPr>
          <w:sz w:val="24"/>
        </w:rPr>
        <w:t>Department</w:t>
      </w:r>
      <w:r>
        <w:rPr>
          <w:spacing w:val="-15"/>
          <w:sz w:val="24"/>
        </w:rPr>
        <w:t xml:space="preserve"> </w:t>
      </w:r>
      <w:r>
        <w:rPr>
          <w:sz w:val="24"/>
        </w:rPr>
        <w:t>of</w:t>
      </w:r>
      <w:r>
        <w:rPr>
          <w:spacing w:val="-14"/>
          <w:sz w:val="24"/>
        </w:rPr>
        <w:t xml:space="preserve"> </w:t>
      </w:r>
      <w:r>
        <w:rPr>
          <w:sz w:val="24"/>
        </w:rPr>
        <w:t xml:space="preserve">Revenue and collect and remit marijuana retail taxes in accordance with 830 CMR 64N.1.1: </w:t>
      </w:r>
      <w:r>
        <w:rPr>
          <w:i/>
          <w:sz w:val="24"/>
        </w:rPr>
        <w:t>Marijuana Retail Taxes</w:t>
      </w:r>
      <w:r>
        <w:rPr>
          <w:sz w:val="24"/>
        </w:rPr>
        <w:t>.</w:t>
      </w:r>
    </w:p>
    <w:p w14:paraId="4FA8E2E7" w14:textId="6AE2C420" w:rsidR="007C3626" w:rsidRDefault="007C3626">
      <w:pPr>
        <w:pStyle w:val="ListParagraph"/>
        <w:numPr>
          <w:ilvl w:val="1"/>
          <w:numId w:val="57"/>
        </w:numPr>
        <w:tabs>
          <w:tab w:val="left" w:pos="2155"/>
        </w:tabs>
        <w:spacing w:line="242" w:lineRule="auto"/>
        <w:ind w:right="209" w:firstLine="0"/>
        <w:rPr>
          <w:sz w:val="24"/>
        </w:rPr>
      </w:pPr>
      <w:ins w:id="91" w:author="Author">
        <w:r w:rsidRPr="007C3626">
          <w:rPr>
            <w:sz w:val="24"/>
          </w:rPr>
          <w:t xml:space="preserve">A Delivery Operator </w:t>
        </w:r>
        <w:r>
          <w:rPr>
            <w:sz w:val="24"/>
          </w:rPr>
          <w:t>shall</w:t>
        </w:r>
        <w:r w:rsidRPr="007C3626">
          <w:rPr>
            <w:sz w:val="24"/>
          </w:rPr>
          <w:t xml:space="preserve"> comply with the </w:t>
        </w:r>
        <w:r w:rsidR="000A5407">
          <w:rPr>
            <w:sz w:val="24"/>
          </w:rPr>
          <w:t>labeling and packaging</w:t>
        </w:r>
        <w:r w:rsidRPr="007C3626">
          <w:rPr>
            <w:sz w:val="24"/>
          </w:rPr>
          <w:t xml:space="preserve"> </w:t>
        </w:r>
        <w:r w:rsidR="000A5407">
          <w:rPr>
            <w:sz w:val="24"/>
          </w:rPr>
          <w:t xml:space="preserve">requirements </w:t>
        </w:r>
        <w:r>
          <w:rPr>
            <w:sz w:val="24"/>
          </w:rPr>
          <w:t>contained in</w:t>
        </w:r>
        <w:r w:rsidRPr="007C3626">
          <w:rPr>
            <w:sz w:val="24"/>
          </w:rPr>
          <w:t xml:space="preserve"> 935 CMR 500.105(5) and 935 CMR 500.105(6)</w:t>
        </w:r>
        <w:r w:rsidR="000A5407">
          <w:rPr>
            <w:sz w:val="24"/>
          </w:rPr>
          <w:t xml:space="preserve"> and</w:t>
        </w:r>
        <w:r w:rsidR="007723B1">
          <w:rPr>
            <w:sz w:val="24"/>
          </w:rPr>
          <w:t xml:space="preserve"> Requirements for</w:t>
        </w:r>
        <w:r w:rsidRPr="007C3626">
          <w:rPr>
            <w:sz w:val="24"/>
          </w:rPr>
          <w:t xml:space="preserve"> </w:t>
        </w:r>
        <w:r w:rsidR="007723B1">
          <w:rPr>
            <w:sz w:val="24"/>
          </w:rPr>
          <w:t>H</w:t>
        </w:r>
        <w:r w:rsidRPr="007C3626">
          <w:rPr>
            <w:sz w:val="24"/>
          </w:rPr>
          <w:t xml:space="preserve">andling of Marijuana </w:t>
        </w:r>
        <w:r w:rsidR="00B11473">
          <w:rPr>
            <w:sz w:val="24"/>
          </w:rPr>
          <w:t>pursuant to</w:t>
        </w:r>
        <w:r w:rsidRPr="007C3626">
          <w:rPr>
            <w:sz w:val="24"/>
          </w:rPr>
          <w:t xml:space="preserve"> 935 CMR 500.105(3)(a) and (b).</w:t>
        </w:r>
      </w:ins>
    </w:p>
    <w:p w14:paraId="24ECD0D7" w14:textId="77777777" w:rsidR="008770CC" w:rsidRDefault="003650F5">
      <w:pPr>
        <w:pStyle w:val="ListParagraph"/>
        <w:numPr>
          <w:ilvl w:val="1"/>
          <w:numId w:val="57"/>
        </w:numPr>
        <w:tabs>
          <w:tab w:val="left" w:pos="2299"/>
        </w:tabs>
        <w:spacing w:before="2" w:line="242" w:lineRule="auto"/>
        <w:ind w:right="205" w:firstLine="0"/>
        <w:rPr>
          <w:sz w:val="24"/>
        </w:rPr>
      </w:pPr>
      <w:r>
        <w:rPr>
          <w:sz w:val="24"/>
        </w:rPr>
        <w:t xml:space="preserve">Delivery Operator Licenses shall be limited on an exclusive basis to businesses </w:t>
      </w:r>
      <w:r>
        <w:rPr>
          <w:spacing w:val="-2"/>
          <w:sz w:val="24"/>
        </w:rPr>
        <w:t>controlled</w:t>
      </w:r>
      <w:r>
        <w:rPr>
          <w:spacing w:val="-5"/>
          <w:sz w:val="24"/>
        </w:rPr>
        <w:t xml:space="preserve"> </w:t>
      </w:r>
      <w:r>
        <w:rPr>
          <w:spacing w:val="-2"/>
          <w:sz w:val="24"/>
        </w:rPr>
        <w:t>by</w:t>
      </w:r>
      <w:r>
        <w:rPr>
          <w:spacing w:val="-13"/>
          <w:sz w:val="24"/>
        </w:rPr>
        <w:t xml:space="preserve"> </w:t>
      </w:r>
      <w:r>
        <w:rPr>
          <w:spacing w:val="-2"/>
          <w:sz w:val="24"/>
        </w:rPr>
        <w:t>and with majority</w:t>
      </w:r>
      <w:r>
        <w:rPr>
          <w:spacing w:val="-9"/>
          <w:sz w:val="24"/>
        </w:rPr>
        <w:t xml:space="preserve"> </w:t>
      </w:r>
      <w:r>
        <w:rPr>
          <w:spacing w:val="-2"/>
          <w:sz w:val="24"/>
        </w:rPr>
        <w:t>ownership</w:t>
      </w:r>
      <w:r>
        <w:rPr>
          <w:spacing w:val="-5"/>
          <w:sz w:val="24"/>
        </w:rPr>
        <w:t xml:space="preserve"> </w:t>
      </w:r>
      <w:r>
        <w:rPr>
          <w:spacing w:val="-2"/>
          <w:sz w:val="24"/>
        </w:rPr>
        <w:t>comprised</w:t>
      </w:r>
      <w:r>
        <w:rPr>
          <w:spacing w:val="-5"/>
          <w:sz w:val="24"/>
        </w:rPr>
        <w:t xml:space="preserve"> </w:t>
      </w:r>
      <w:r>
        <w:rPr>
          <w:spacing w:val="-2"/>
          <w:sz w:val="24"/>
        </w:rPr>
        <w:t>of</w:t>
      </w:r>
      <w:r>
        <w:rPr>
          <w:spacing w:val="-5"/>
          <w:sz w:val="24"/>
        </w:rPr>
        <w:t xml:space="preserve"> </w:t>
      </w:r>
      <w:r>
        <w:rPr>
          <w:spacing w:val="-2"/>
          <w:sz w:val="24"/>
        </w:rPr>
        <w:t>Economic</w:t>
      </w:r>
      <w:r>
        <w:rPr>
          <w:spacing w:val="-4"/>
          <w:sz w:val="24"/>
        </w:rPr>
        <w:t xml:space="preserve"> </w:t>
      </w:r>
      <w:r>
        <w:rPr>
          <w:spacing w:val="-2"/>
          <w:sz w:val="24"/>
        </w:rPr>
        <w:t>Empowerment</w:t>
      </w:r>
      <w:r>
        <w:rPr>
          <w:spacing w:val="-7"/>
          <w:sz w:val="24"/>
        </w:rPr>
        <w:t xml:space="preserve"> </w:t>
      </w:r>
      <w:r>
        <w:rPr>
          <w:spacing w:val="-2"/>
          <w:sz w:val="24"/>
        </w:rPr>
        <w:t xml:space="preserve">Priority </w:t>
      </w:r>
      <w:r>
        <w:rPr>
          <w:sz w:val="24"/>
        </w:rPr>
        <w:t>Applicants</w:t>
      </w:r>
      <w:r>
        <w:rPr>
          <w:spacing w:val="-3"/>
          <w:sz w:val="24"/>
        </w:rPr>
        <w:t xml:space="preserve"> </w:t>
      </w:r>
      <w:r>
        <w:rPr>
          <w:sz w:val="24"/>
        </w:rPr>
        <w:t>or</w:t>
      </w:r>
      <w:r>
        <w:rPr>
          <w:spacing w:val="-7"/>
          <w:sz w:val="24"/>
        </w:rPr>
        <w:t xml:space="preserve"> </w:t>
      </w:r>
      <w:r>
        <w:rPr>
          <w:sz w:val="24"/>
        </w:rPr>
        <w:t>Social</w:t>
      </w:r>
      <w:r>
        <w:rPr>
          <w:spacing w:val="-6"/>
          <w:sz w:val="24"/>
        </w:rPr>
        <w:t xml:space="preserve"> </w:t>
      </w:r>
      <w:r>
        <w:rPr>
          <w:sz w:val="24"/>
        </w:rPr>
        <w:t>Equity</w:t>
      </w:r>
      <w:r>
        <w:rPr>
          <w:spacing w:val="-12"/>
          <w:sz w:val="24"/>
        </w:rPr>
        <w:t xml:space="preserve"> </w:t>
      </w:r>
      <w:r>
        <w:rPr>
          <w:sz w:val="24"/>
        </w:rPr>
        <w:t>Program</w:t>
      </w:r>
      <w:r>
        <w:rPr>
          <w:spacing w:val="-7"/>
          <w:sz w:val="24"/>
        </w:rPr>
        <w:t xml:space="preserve"> </w:t>
      </w:r>
      <w:r>
        <w:rPr>
          <w:sz w:val="24"/>
        </w:rPr>
        <w:t>Participants</w:t>
      </w:r>
      <w:r>
        <w:rPr>
          <w:spacing w:val="-6"/>
          <w:sz w:val="24"/>
        </w:rPr>
        <w:t xml:space="preserve"> </w:t>
      </w:r>
      <w:r>
        <w:rPr>
          <w:sz w:val="24"/>
        </w:rPr>
        <w:t>for</w:t>
      </w:r>
      <w:r>
        <w:rPr>
          <w:spacing w:val="-7"/>
          <w:sz w:val="24"/>
        </w:rPr>
        <w:t xml:space="preserve"> </w:t>
      </w:r>
      <w:r>
        <w:rPr>
          <w:sz w:val="24"/>
        </w:rPr>
        <w:t>a</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36</w:t>
      </w:r>
      <w:r>
        <w:rPr>
          <w:spacing w:val="-3"/>
          <w:sz w:val="24"/>
        </w:rPr>
        <w:t xml:space="preserve"> </w:t>
      </w:r>
      <w:r>
        <w:rPr>
          <w:sz w:val="24"/>
        </w:rPr>
        <w:t>months</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date the</w:t>
      </w:r>
      <w:r>
        <w:rPr>
          <w:spacing w:val="-4"/>
          <w:sz w:val="24"/>
        </w:rPr>
        <w:t xml:space="preserve"> </w:t>
      </w:r>
      <w:r>
        <w:rPr>
          <w:sz w:val="24"/>
        </w:rPr>
        <w:t>first</w:t>
      </w:r>
      <w:r>
        <w:rPr>
          <w:spacing w:val="-2"/>
          <w:sz w:val="24"/>
        </w:rPr>
        <w:t xml:space="preserve"> </w:t>
      </w:r>
      <w:r>
        <w:rPr>
          <w:sz w:val="24"/>
        </w:rPr>
        <w:t>Delivery</w:t>
      </w:r>
      <w:r>
        <w:rPr>
          <w:spacing w:val="-11"/>
          <w:sz w:val="24"/>
        </w:rPr>
        <w:t xml:space="preserve"> </w:t>
      </w:r>
      <w:r>
        <w:rPr>
          <w:sz w:val="24"/>
        </w:rPr>
        <w:t>Operator</w:t>
      </w:r>
      <w:r>
        <w:rPr>
          <w:spacing w:val="-4"/>
          <w:sz w:val="24"/>
        </w:rPr>
        <w:t xml:space="preserve"> </w:t>
      </w:r>
      <w:r>
        <w:rPr>
          <w:sz w:val="24"/>
        </w:rPr>
        <w:t>Licensee</w:t>
      </w:r>
      <w:r>
        <w:rPr>
          <w:spacing w:val="-4"/>
          <w:sz w:val="24"/>
        </w:rPr>
        <w:t xml:space="preserve"> </w:t>
      </w:r>
      <w:r>
        <w:rPr>
          <w:sz w:val="24"/>
        </w:rPr>
        <w:t>receives</w:t>
      </w:r>
      <w:r>
        <w:rPr>
          <w:spacing w:val="-4"/>
          <w:sz w:val="24"/>
        </w:rPr>
        <w:t xml:space="preserve"> </w:t>
      </w:r>
      <w:r>
        <w:rPr>
          <w:sz w:val="24"/>
        </w:rPr>
        <w:t>a</w:t>
      </w:r>
      <w:r>
        <w:rPr>
          <w:spacing w:val="-4"/>
          <w:sz w:val="24"/>
        </w:rPr>
        <w:t xml:space="preserve"> </w:t>
      </w:r>
      <w:r>
        <w:rPr>
          <w:sz w:val="24"/>
        </w:rPr>
        <w:t>notice</w:t>
      </w:r>
      <w:r>
        <w:rPr>
          <w:spacing w:val="-4"/>
          <w:sz w:val="24"/>
        </w:rPr>
        <w:t xml:space="preserve"> </w:t>
      </w:r>
      <w:r>
        <w:rPr>
          <w:sz w:val="24"/>
        </w:rPr>
        <w:t>to</w:t>
      </w:r>
      <w:r>
        <w:rPr>
          <w:spacing w:val="-10"/>
          <w:sz w:val="24"/>
        </w:rPr>
        <w:t xml:space="preserve"> </w:t>
      </w:r>
      <w:r>
        <w:rPr>
          <w:sz w:val="24"/>
        </w:rPr>
        <w:t>commence</w:t>
      </w:r>
      <w:r>
        <w:rPr>
          <w:spacing w:val="-5"/>
          <w:sz w:val="24"/>
        </w:rPr>
        <w:t xml:space="preserve"> </w:t>
      </w:r>
      <w:r>
        <w:rPr>
          <w:sz w:val="24"/>
        </w:rPr>
        <w:t>operations;</w:t>
      </w:r>
      <w:r>
        <w:rPr>
          <w:spacing w:val="-3"/>
          <w:sz w:val="24"/>
        </w:rPr>
        <w:t xml:space="preserve"> </w:t>
      </w:r>
      <w:r>
        <w:rPr>
          <w:sz w:val="24"/>
        </w:rPr>
        <w:t xml:space="preserve">provided, </w:t>
      </w:r>
      <w:r>
        <w:rPr>
          <w:spacing w:val="-4"/>
          <w:sz w:val="24"/>
        </w:rPr>
        <w:t>however,</w:t>
      </w:r>
      <w:r>
        <w:rPr>
          <w:spacing w:val="-11"/>
          <w:sz w:val="24"/>
        </w:rPr>
        <w:t xml:space="preserve"> </w:t>
      </w:r>
      <w:r>
        <w:rPr>
          <w:spacing w:val="-4"/>
          <w:sz w:val="24"/>
        </w:rPr>
        <w:t>that the</w:t>
      </w:r>
      <w:r>
        <w:rPr>
          <w:spacing w:val="-6"/>
          <w:sz w:val="24"/>
        </w:rPr>
        <w:t xml:space="preserve"> </w:t>
      </w:r>
      <w:r>
        <w:rPr>
          <w:spacing w:val="-4"/>
          <w:sz w:val="24"/>
        </w:rPr>
        <w:t>Commission may</w:t>
      </w:r>
      <w:r>
        <w:rPr>
          <w:spacing w:val="-11"/>
          <w:sz w:val="24"/>
        </w:rPr>
        <w:t xml:space="preserve"> </w:t>
      </w:r>
      <w:r>
        <w:rPr>
          <w:spacing w:val="-4"/>
          <w:sz w:val="24"/>
        </w:rPr>
        <w:t>vote to extend that period</w:t>
      </w:r>
      <w:r>
        <w:rPr>
          <w:spacing w:val="-6"/>
          <w:sz w:val="24"/>
        </w:rPr>
        <w:t xml:space="preserve"> </w:t>
      </w:r>
      <w:r>
        <w:rPr>
          <w:spacing w:val="-4"/>
          <w:sz w:val="24"/>
        </w:rPr>
        <w:t>following</w:t>
      </w:r>
      <w:r>
        <w:rPr>
          <w:spacing w:val="-8"/>
          <w:sz w:val="24"/>
        </w:rPr>
        <w:t xml:space="preserve"> </w:t>
      </w:r>
      <w:r>
        <w:rPr>
          <w:spacing w:val="-4"/>
          <w:sz w:val="24"/>
        </w:rPr>
        <w:t>a determination</w:t>
      </w:r>
      <w:r>
        <w:rPr>
          <w:spacing w:val="-6"/>
          <w:sz w:val="24"/>
        </w:rPr>
        <w:t xml:space="preserve"> </w:t>
      </w:r>
      <w:r>
        <w:rPr>
          <w:spacing w:val="-4"/>
          <w:sz w:val="24"/>
        </w:rPr>
        <w:t xml:space="preserve">that </w:t>
      </w:r>
      <w:r>
        <w:rPr>
          <w:sz w:val="24"/>
        </w:rPr>
        <w:t>the goal of the exclusivity period to promote and encourage full participation in the regulated Marijuana industry by people from communities that have previously been disproportionately harmed by Marijuana prohibition and enforcement of the law has not been</w:t>
      </w:r>
      <w:r>
        <w:rPr>
          <w:spacing w:val="-15"/>
          <w:sz w:val="24"/>
        </w:rPr>
        <w:t xml:space="preserve"> </w:t>
      </w:r>
      <w:r>
        <w:rPr>
          <w:sz w:val="24"/>
        </w:rPr>
        <w:t>met;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vote</w:t>
      </w:r>
      <w:r>
        <w:rPr>
          <w:spacing w:val="-15"/>
          <w:sz w:val="24"/>
        </w:rPr>
        <w:t xml:space="preserve"> </w:t>
      </w:r>
      <w:r>
        <w:rPr>
          <w:sz w:val="24"/>
        </w:rPr>
        <w:t>to</w:t>
      </w:r>
      <w:r>
        <w:rPr>
          <w:spacing w:val="-15"/>
          <w:sz w:val="24"/>
        </w:rPr>
        <w:t xml:space="preserve"> </w:t>
      </w:r>
      <w:r>
        <w:rPr>
          <w:sz w:val="24"/>
        </w:rPr>
        <w:t>expand</w:t>
      </w:r>
      <w:r>
        <w:rPr>
          <w:spacing w:val="-15"/>
          <w:sz w:val="24"/>
        </w:rPr>
        <w:t xml:space="preserve"> </w:t>
      </w:r>
      <w:r>
        <w:rPr>
          <w:sz w:val="24"/>
        </w:rPr>
        <w:t>eligibility</w:t>
      </w:r>
      <w:r>
        <w:rPr>
          <w:spacing w:val="-15"/>
          <w:sz w:val="24"/>
        </w:rPr>
        <w:t xml:space="preserve"> </w:t>
      </w:r>
      <w:r>
        <w:rPr>
          <w:sz w:val="24"/>
        </w:rPr>
        <w:t>for</w:t>
      </w:r>
      <w:r>
        <w:rPr>
          <w:spacing w:val="-15"/>
          <w:sz w:val="24"/>
        </w:rPr>
        <w:t xml:space="preserve"> </w:t>
      </w:r>
      <w:r>
        <w:rPr>
          <w:sz w:val="24"/>
        </w:rPr>
        <w:t>Delivery</w:t>
      </w:r>
      <w:r>
        <w:rPr>
          <w:spacing w:val="-15"/>
          <w:sz w:val="24"/>
        </w:rPr>
        <w:t xml:space="preserve"> </w:t>
      </w:r>
      <w:r>
        <w:rPr>
          <w:sz w:val="24"/>
        </w:rPr>
        <w:t>Licenses</w:t>
      </w:r>
      <w:r>
        <w:rPr>
          <w:spacing w:val="-15"/>
          <w:sz w:val="24"/>
        </w:rPr>
        <w:t xml:space="preserve"> </w:t>
      </w:r>
      <w:r>
        <w:rPr>
          <w:sz w:val="24"/>
        </w:rPr>
        <w:t>during the exclusivity period pursuant to 935 CMR 500.050(11)(d)4.</w:t>
      </w:r>
    </w:p>
    <w:p w14:paraId="2C1498CE" w14:textId="77777777" w:rsidR="008770CC" w:rsidRDefault="003650F5">
      <w:pPr>
        <w:pStyle w:val="ListParagraph"/>
        <w:numPr>
          <w:ilvl w:val="2"/>
          <w:numId w:val="57"/>
        </w:numPr>
        <w:tabs>
          <w:tab w:val="left" w:pos="2527"/>
        </w:tabs>
        <w:spacing w:before="8" w:line="244" w:lineRule="auto"/>
        <w:ind w:right="212" w:firstLine="0"/>
        <w:jc w:val="both"/>
        <w:rPr>
          <w:sz w:val="24"/>
        </w:rPr>
      </w:pPr>
      <w:r>
        <w:rPr>
          <w:sz w:val="24"/>
        </w:rPr>
        <w:t>The Commission shall develop criteria for evaluating whether the goals of the exclusivity period are met, which shall include, but not be limited to:</w:t>
      </w:r>
    </w:p>
    <w:p w14:paraId="2D36E25D" w14:textId="77777777" w:rsidR="008770CC" w:rsidRDefault="003650F5">
      <w:pPr>
        <w:pStyle w:val="ListParagraph"/>
        <w:numPr>
          <w:ilvl w:val="3"/>
          <w:numId w:val="57"/>
        </w:numPr>
        <w:tabs>
          <w:tab w:val="left" w:pos="2756"/>
        </w:tabs>
        <w:spacing w:line="242" w:lineRule="auto"/>
        <w:ind w:left="2455" w:right="207" w:firstLine="0"/>
        <w:rPr>
          <w:sz w:val="24"/>
        </w:rPr>
      </w:pPr>
      <w:r>
        <w:rPr>
          <w:spacing w:val="-2"/>
          <w:sz w:val="24"/>
        </w:rPr>
        <w:t>Overall</w:t>
      </w:r>
      <w:r>
        <w:rPr>
          <w:spacing w:val="-8"/>
          <w:sz w:val="24"/>
        </w:rPr>
        <w:t xml:space="preserve"> </w:t>
      </w:r>
      <w:r>
        <w:rPr>
          <w:spacing w:val="-2"/>
          <w:sz w:val="24"/>
        </w:rPr>
        <w:t>rates</w:t>
      </w:r>
      <w:r>
        <w:rPr>
          <w:spacing w:val="-8"/>
          <w:sz w:val="24"/>
        </w:rPr>
        <w:t xml:space="preserve"> </w:t>
      </w:r>
      <w:r>
        <w:rPr>
          <w:spacing w:val="-2"/>
          <w:sz w:val="24"/>
        </w:rPr>
        <w:t>of</w:t>
      </w:r>
      <w:r>
        <w:rPr>
          <w:spacing w:val="-7"/>
          <w:sz w:val="24"/>
        </w:rPr>
        <w:t xml:space="preserve"> </w:t>
      </w:r>
      <w:r>
        <w:rPr>
          <w:spacing w:val="-2"/>
          <w:sz w:val="24"/>
        </w:rPr>
        <w:t>participation</w:t>
      </w:r>
      <w:r>
        <w:rPr>
          <w:spacing w:val="-7"/>
          <w:sz w:val="24"/>
        </w:rPr>
        <w:t xml:space="preserve"> </w:t>
      </w:r>
      <w:r>
        <w:rPr>
          <w:spacing w:val="-2"/>
          <w:sz w:val="24"/>
        </w:rPr>
        <w:t>in</w:t>
      </w:r>
      <w:r>
        <w:rPr>
          <w:spacing w:val="-4"/>
          <w:sz w:val="24"/>
        </w:rPr>
        <w:t xml:space="preserve"> </w:t>
      </w:r>
      <w:r>
        <w:rPr>
          <w:spacing w:val="-2"/>
          <w:sz w:val="24"/>
        </w:rPr>
        <w:t>the</w:t>
      </w:r>
      <w:r>
        <w:rPr>
          <w:spacing w:val="-5"/>
          <w:sz w:val="24"/>
        </w:rPr>
        <w:t xml:space="preserve"> </w:t>
      </w:r>
      <w:r>
        <w:rPr>
          <w:spacing w:val="-2"/>
          <w:sz w:val="24"/>
        </w:rPr>
        <w:t>regulated</w:t>
      </w:r>
      <w:r>
        <w:rPr>
          <w:spacing w:val="-7"/>
          <w:sz w:val="24"/>
        </w:rPr>
        <w:t xml:space="preserve"> </w:t>
      </w:r>
      <w:r>
        <w:rPr>
          <w:spacing w:val="-2"/>
          <w:sz w:val="24"/>
        </w:rPr>
        <w:t>marijuana</w:t>
      </w:r>
      <w:r>
        <w:rPr>
          <w:spacing w:val="-8"/>
          <w:sz w:val="24"/>
        </w:rPr>
        <w:t xml:space="preserve"> </w:t>
      </w:r>
      <w:r>
        <w:rPr>
          <w:spacing w:val="-2"/>
          <w:sz w:val="24"/>
        </w:rPr>
        <w:t>industry</w:t>
      </w:r>
      <w:r>
        <w:rPr>
          <w:spacing w:val="-10"/>
          <w:sz w:val="24"/>
        </w:rPr>
        <w:t xml:space="preserve"> </w:t>
      </w:r>
      <w:r>
        <w:rPr>
          <w:spacing w:val="-2"/>
          <w:sz w:val="24"/>
        </w:rPr>
        <w:t>by</w:t>
      </w:r>
      <w:r>
        <w:rPr>
          <w:spacing w:val="-12"/>
          <w:sz w:val="24"/>
        </w:rPr>
        <w:t xml:space="preserve"> </w:t>
      </w:r>
      <w:r>
        <w:rPr>
          <w:spacing w:val="-2"/>
          <w:sz w:val="24"/>
        </w:rPr>
        <w:t>people</w:t>
      </w:r>
      <w:r>
        <w:rPr>
          <w:spacing w:val="-4"/>
          <w:sz w:val="24"/>
        </w:rPr>
        <w:t xml:space="preserve"> </w:t>
      </w:r>
      <w:r>
        <w:rPr>
          <w:spacing w:val="-2"/>
          <w:sz w:val="24"/>
        </w:rPr>
        <w:t xml:space="preserve">from </w:t>
      </w:r>
      <w:r>
        <w:rPr>
          <w:sz w:val="24"/>
        </w:rPr>
        <w:t>communities that have previously been disproportionately harmed by marijuana prohibition and enforcement of the law;</w:t>
      </w:r>
    </w:p>
    <w:p w14:paraId="2D96E739" w14:textId="77777777" w:rsidR="008770CC" w:rsidRDefault="003650F5">
      <w:pPr>
        <w:pStyle w:val="ListParagraph"/>
        <w:numPr>
          <w:ilvl w:val="3"/>
          <w:numId w:val="57"/>
        </w:numPr>
        <w:tabs>
          <w:tab w:val="left" w:pos="2822"/>
        </w:tabs>
        <w:spacing w:line="242" w:lineRule="auto"/>
        <w:ind w:left="2455" w:right="210" w:firstLine="0"/>
        <w:rPr>
          <w:sz w:val="24"/>
        </w:rPr>
      </w:pPr>
      <w:r>
        <w:rPr>
          <w:sz w:val="24"/>
        </w:rPr>
        <w:t>Overall</w:t>
      </w:r>
      <w:r>
        <w:rPr>
          <w:spacing w:val="-4"/>
          <w:sz w:val="24"/>
        </w:rPr>
        <w:t xml:space="preserve"> </w:t>
      </w:r>
      <w:r>
        <w:rPr>
          <w:sz w:val="24"/>
        </w:rPr>
        <w:t>rates</w:t>
      </w:r>
      <w:r>
        <w:rPr>
          <w:spacing w:val="-4"/>
          <w:sz w:val="24"/>
        </w:rPr>
        <w:t xml:space="preserve"> </w:t>
      </w:r>
      <w:r>
        <w:rPr>
          <w:sz w:val="24"/>
        </w:rPr>
        <w:t>of</w:t>
      </w:r>
      <w:r>
        <w:rPr>
          <w:spacing w:val="-3"/>
          <w:sz w:val="24"/>
        </w:rPr>
        <w:t xml:space="preserve"> </w:t>
      </w:r>
      <w:r>
        <w:rPr>
          <w:sz w:val="24"/>
        </w:rPr>
        <w:t>participation</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regulated</w:t>
      </w:r>
      <w:r>
        <w:rPr>
          <w:spacing w:val="-3"/>
          <w:sz w:val="24"/>
        </w:rPr>
        <w:t xml:space="preserve"> </w:t>
      </w:r>
      <w:r>
        <w:rPr>
          <w:sz w:val="24"/>
        </w:rPr>
        <w:t>Marijuana</w:t>
      </w:r>
      <w:r>
        <w:rPr>
          <w:spacing w:val="-4"/>
          <w:sz w:val="24"/>
        </w:rPr>
        <w:t xml:space="preserve"> </w:t>
      </w:r>
      <w:r>
        <w:rPr>
          <w:sz w:val="24"/>
        </w:rPr>
        <w:t>industry</w:t>
      </w:r>
      <w:r>
        <w:rPr>
          <w:spacing w:val="-10"/>
          <w:sz w:val="24"/>
        </w:rPr>
        <w:t xml:space="preserve"> </w:t>
      </w:r>
      <w:r>
        <w:rPr>
          <w:sz w:val="24"/>
        </w:rPr>
        <w:t>by</w:t>
      </w:r>
      <w:r>
        <w:rPr>
          <w:spacing w:val="-9"/>
          <w:sz w:val="24"/>
        </w:rPr>
        <w:t xml:space="preserve"> </w:t>
      </w:r>
      <w:r>
        <w:rPr>
          <w:sz w:val="24"/>
        </w:rPr>
        <w:t>people</w:t>
      </w:r>
      <w:r>
        <w:rPr>
          <w:spacing w:val="-4"/>
          <w:sz w:val="24"/>
        </w:rPr>
        <w:t xml:space="preserve"> </w:t>
      </w:r>
      <w:r>
        <w:rPr>
          <w:sz w:val="24"/>
        </w:rPr>
        <w:t xml:space="preserve">of </w:t>
      </w:r>
      <w:r>
        <w:rPr>
          <w:spacing w:val="-2"/>
          <w:sz w:val="24"/>
        </w:rPr>
        <w:t>color;</w:t>
      </w:r>
    </w:p>
    <w:p w14:paraId="11313C98" w14:textId="77777777" w:rsidR="008770CC" w:rsidRDefault="003650F5">
      <w:pPr>
        <w:pStyle w:val="ListParagraph"/>
        <w:numPr>
          <w:ilvl w:val="3"/>
          <w:numId w:val="57"/>
        </w:numPr>
        <w:tabs>
          <w:tab w:val="left" w:pos="2749"/>
        </w:tabs>
        <w:spacing w:before="2" w:line="242" w:lineRule="auto"/>
        <w:ind w:left="2455" w:right="210" w:firstLine="0"/>
        <w:rPr>
          <w:sz w:val="24"/>
        </w:rPr>
      </w:pPr>
      <w:r>
        <w:rPr>
          <w:spacing w:val="-2"/>
          <w:sz w:val="24"/>
        </w:rPr>
        <w:t>Licenses</w:t>
      </w:r>
      <w:r>
        <w:rPr>
          <w:spacing w:val="-11"/>
          <w:sz w:val="24"/>
        </w:rPr>
        <w:t xml:space="preserve"> </w:t>
      </w:r>
      <w:r>
        <w:rPr>
          <w:spacing w:val="-2"/>
          <w:sz w:val="24"/>
        </w:rPr>
        <w:t>granted</w:t>
      </w:r>
      <w:r>
        <w:rPr>
          <w:spacing w:val="-9"/>
          <w:sz w:val="24"/>
        </w:rPr>
        <w:t xml:space="preserve"> </w:t>
      </w:r>
      <w:r>
        <w:rPr>
          <w:spacing w:val="-2"/>
          <w:sz w:val="24"/>
        </w:rPr>
        <w:t>to</w:t>
      </w:r>
      <w:r>
        <w:rPr>
          <w:spacing w:val="-8"/>
          <w:sz w:val="24"/>
        </w:rPr>
        <w:t xml:space="preserve"> </w:t>
      </w:r>
      <w:r>
        <w:rPr>
          <w:spacing w:val="-2"/>
          <w:sz w:val="24"/>
        </w:rPr>
        <w:t>businesses</w:t>
      </w:r>
      <w:r>
        <w:rPr>
          <w:spacing w:val="-8"/>
          <w:sz w:val="24"/>
        </w:rPr>
        <w:t xml:space="preserve"> </w:t>
      </w:r>
      <w:r>
        <w:rPr>
          <w:spacing w:val="-2"/>
          <w:sz w:val="24"/>
        </w:rPr>
        <w:t>with</w:t>
      </w:r>
      <w:r>
        <w:rPr>
          <w:spacing w:val="-5"/>
          <w:sz w:val="24"/>
        </w:rPr>
        <w:t xml:space="preserve"> </w:t>
      </w:r>
      <w:r>
        <w:rPr>
          <w:spacing w:val="-2"/>
          <w:sz w:val="24"/>
        </w:rPr>
        <w:t>majority</w:t>
      </w:r>
      <w:r>
        <w:rPr>
          <w:spacing w:val="-13"/>
          <w:sz w:val="24"/>
        </w:rPr>
        <w:t xml:space="preserve"> </w:t>
      </w:r>
      <w:r>
        <w:rPr>
          <w:spacing w:val="-2"/>
          <w:sz w:val="24"/>
        </w:rPr>
        <w:t>ownership</w:t>
      </w:r>
      <w:r>
        <w:rPr>
          <w:spacing w:val="-9"/>
          <w:sz w:val="24"/>
        </w:rPr>
        <w:t xml:space="preserve"> </w:t>
      </w:r>
      <w:r>
        <w:rPr>
          <w:spacing w:val="-2"/>
          <w:sz w:val="24"/>
        </w:rPr>
        <w:t>comprised</w:t>
      </w:r>
      <w:r>
        <w:rPr>
          <w:spacing w:val="-9"/>
          <w:sz w:val="24"/>
        </w:rPr>
        <w:t xml:space="preserve"> </w:t>
      </w:r>
      <w:r>
        <w:rPr>
          <w:spacing w:val="-2"/>
          <w:sz w:val="24"/>
        </w:rPr>
        <w:t>of</w:t>
      </w:r>
      <w:r>
        <w:rPr>
          <w:spacing w:val="-8"/>
          <w:sz w:val="24"/>
        </w:rPr>
        <w:t xml:space="preserve"> </w:t>
      </w:r>
      <w:r>
        <w:rPr>
          <w:spacing w:val="-2"/>
          <w:sz w:val="24"/>
        </w:rPr>
        <w:t xml:space="preserve">Economic </w:t>
      </w:r>
      <w:r>
        <w:rPr>
          <w:sz w:val="24"/>
        </w:rPr>
        <w:t>Empowerment Priority Applicants and Social Equity Program Participants;</w:t>
      </w:r>
    </w:p>
    <w:p w14:paraId="28EE4041" w14:textId="77777777" w:rsidR="008770CC" w:rsidRDefault="003650F5">
      <w:pPr>
        <w:pStyle w:val="ListParagraph"/>
        <w:numPr>
          <w:ilvl w:val="3"/>
          <w:numId w:val="57"/>
        </w:numPr>
        <w:tabs>
          <w:tab w:val="left" w:pos="2815"/>
        </w:tabs>
        <w:spacing w:before="2"/>
        <w:ind w:hanging="360"/>
        <w:rPr>
          <w:sz w:val="24"/>
        </w:rPr>
      </w:pPr>
      <w:r>
        <w:rPr>
          <w:sz w:val="24"/>
        </w:rPr>
        <w:t>Number</w:t>
      </w:r>
      <w:r>
        <w:rPr>
          <w:spacing w:val="-3"/>
          <w:sz w:val="24"/>
        </w:rPr>
        <w:t xml:space="preserve"> </w:t>
      </w:r>
      <w:r>
        <w:rPr>
          <w:sz w:val="24"/>
        </w:rPr>
        <w:t>of</w:t>
      </w:r>
      <w:r>
        <w:rPr>
          <w:spacing w:val="-3"/>
          <w:sz w:val="24"/>
        </w:rPr>
        <w:t xml:space="preserve"> </w:t>
      </w:r>
      <w:r>
        <w:rPr>
          <w:sz w:val="24"/>
        </w:rPr>
        <w:t>registered</w:t>
      </w:r>
      <w:r>
        <w:rPr>
          <w:spacing w:val="-2"/>
          <w:sz w:val="24"/>
        </w:rPr>
        <w:t xml:space="preserve"> </w:t>
      </w:r>
      <w:r>
        <w:rPr>
          <w:sz w:val="24"/>
        </w:rPr>
        <w:t>agents</w:t>
      </w:r>
      <w:r>
        <w:rPr>
          <w:spacing w:val="-3"/>
          <w:sz w:val="24"/>
        </w:rPr>
        <w:t xml:space="preserve"> </w:t>
      </w:r>
      <w:r>
        <w:rPr>
          <w:sz w:val="24"/>
        </w:rPr>
        <w:t>who</w:t>
      </w:r>
      <w:r>
        <w:rPr>
          <w:spacing w:val="-3"/>
          <w:sz w:val="24"/>
        </w:rPr>
        <w:t xml:space="preserve"> </w:t>
      </w:r>
      <w:r>
        <w:rPr>
          <w:sz w:val="24"/>
        </w:rPr>
        <w:t>are</w:t>
      </w:r>
      <w:r>
        <w:rPr>
          <w:spacing w:val="-2"/>
          <w:sz w:val="24"/>
        </w:rPr>
        <w:t xml:space="preserve"> </w:t>
      </w:r>
      <w:r>
        <w:rPr>
          <w:sz w:val="24"/>
        </w:rPr>
        <w:t>Social</w:t>
      </w:r>
      <w:r>
        <w:rPr>
          <w:spacing w:val="-3"/>
          <w:sz w:val="24"/>
        </w:rPr>
        <w:t xml:space="preserve"> </w:t>
      </w:r>
      <w:r>
        <w:rPr>
          <w:sz w:val="24"/>
        </w:rPr>
        <w:t>Equity</w:t>
      </w:r>
      <w:r>
        <w:rPr>
          <w:spacing w:val="-11"/>
          <w:sz w:val="24"/>
        </w:rPr>
        <w:t xml:space="preserve"> </w:t>
      </w:r>
      <w:r>
        <w:rPr>
          <w:sz w:val="24"/>
        </w:rPr>
        <w:t>Program</w:t>
      </w:r>
      <w:r>
        <w:rPr>
          <w:spacing w:val="-3"/>
          <w:sz w:val="24"/>
        </w:rPr>
        <w:t xml:space="preserve"> </w:t>
      </w:r>
      <w:r>
        <w:rPr>
          <w:spacing w:val="-2"/>
          <w:sz w:val="24"/>
        </w:rPr>
        <w:t>Participants;</w:t>
      </w:r>
    </w:p>
    <w:p w14:paraId="5723B775" w14:textId="77777777" w:rsidR="008770CC" w:rsidRDefault="003650F5">
      <w:pPr>
        <w:pStyle w:val="ListParagraph"/>
        <w:numPr>
          <w:ilvl w:val="3"/>
          <w:numId w:val="57"/>
        </w:numPr>
        <w:tabs>
          <w:tab w:val="left" w:pos="2802"/>
        </w:tabs>
        <w:spacing w:before="2" w:line="244" w:lineRule="auto"/>
        <w:ind w:left="2455" w:right="201" w:firstLine="0"/>
        <w:rPr>
          <w:sz w:val="24"/>
        </w:rPr>
      </w:pPr>
      <w:r>
        <w:rPr>
          <w:sz w:val="24"/>
        </w:rPr>
        <w:t>Number</w:t>
      </w:r>
      <w:r>
        <w:rPr>
          <w:spacing w:val="-5"/>
          <w:sz w:val="24"/>
        </w:rPr>
        <w:t xml:space="preserve"> </w:t>
      </w:r>
      <w:r>
        <w:rPr>
          <w:sz w:val="24"/>
        </w:rPr>
        <w:t>of</w:t>
      </w:r>
      <w:r>
        <w:rPr>
          <w:spacing w:val="-4"/>
          <w:sz w:val="24"/>
        </w:rPr>
        <w:t xml:space="preserve"> </w:t>
      </w:r>
      <w:r>
        <w:rPr>
          <w:sz w:val="24"/>
        </w:rPr>
        <w:t>Delivery</w:t>
      </w:r>
      <w:r>
        <w:rPr>
          <w:spacing w:val="-11"/>
          <w:sz w:val="24"/>
        </w:rPr>
        <w:t xml:space="preserve"> </w:t>
      </w:r>
      <w:r>
        <w:rPr>
          <w:sz w:val="24"/>
        </w:rPr>
        <w:t>Licensees</w:t>
      </w:r>
      <w:r>
        <w:rPr>
          <w:spacing w:val="-5"/>
          <w:sz w:val="24"/>
        </w:rPr>
        <w:t xml:space="preserve"> </w:t>
      </w:r>
      <w:r>
        <w:rPr>
          <w:sz w:val="24"/>
        </w:rPr>
        <w:t>in</w:t>
      </w:r>
      <w:r>
        <w:rPr>
          <w:spacing w:val="-3"/>
          <w:sz w:val="24"/>
        </w:rPr>
        <w:t xml:space="preserve"> </w:t>
      </w:r>
      <w:r>
        <w:rPr>
          <w:sz w:val="24"/>
        </w:rPr>
        <w:t>operation</w:t>
      </w:r>
      <w:r>
        <w:rPr>
          <w:spacing w:val="-5"/>
          <w:sz w:val="24"/>
        </w:rPr>
        <w:t xml:space="preserve"> </w:t>
      </w:r>
      <w:r>
        <w:rPr>
          <w:sz w:val="24"/>
        </w:rPr>
        <w:t>and</w:t>
      </w:r>
      <w:r>
        <w:rPr>
          <w:spacing w:val="-4"/>
          <w:sz w:val="24"/>
        </w:rPr>
        <w:t xml:space="preserve"> </w:t>
      </w:r>
      <w:r>
        <w:rPr>
          <w:sz w:val="24"/>
        </w:rPr>
        <w:t>business</w:t>
      </w:r>
      <w:r>
        <w:rPr>
          <w:spacing w:val="-5"/>
          <w:sz w:val="24"/>
        </w:rPr>
        <w:t xml:space="preserve"> </w:t>
      </w:r>
      <w:r>
        <w:rPr>
          <w:sz w:val="24"/>
        </w:rPr>
        <w:t>performance</w:t>
      </w:r>
      <w:r>
        <w:rPr>
          <w:spacing w:val="-5"/>
          <w:sz w:val="24"/>
        </w:rPr>
        <w:t xml:space="preserve"> </w:t>
      </w:r>
      <w:r>
        <w:rPr>
          <w:sz w:val="24"/>
        </w:rPr>
        <w:t>relative to other Marijuana Establishments;</w:t>
      </w:r>
    </w:p>
    <w:p w14:paraId="1041E60A" w14:textId="77777777" w:rsidR="008770CC" w:rsidRDefault="003650F5">
      <w:pPr>
        <w:pStyle w:val="ListParagraph"/>
        <w:numPr>
          <w:ilvl w:val="3"/>
          <w:numId w:val="57"/>
        </w:numPr>
        <w:tabs>
          <w:tab w:val="left" w:pos="2907"/>
        </w:tabs>
        <w:spacing w:line="242" w:lineRule="auto"/>
        <w:ind w:left="2455" w:right="205" w:firstLine="0"/>
        <w:rPr>
          <w:sz w:val="24"/>
        </w:rPr>
      </w:pPr>
      <w:r>
        <w:rPr>
          <w:sz w:val="24"/>
        </w:rPr>
        <w:t>Financial feasibility of continued participation in the regulated Marijuana industry</w:t>
      </w:r>
      <w:r>
        <w:rPr>
          <w:spacing w:val="-4"/>
          <w:sz w:val="24"/>
        </w:rPr>
        <w:t xml:space="preserve"> </w:t>
      </w:r>
      <w:r>
        <w:rPr>
          <w:sz w:val="24"/>
        </w:rPr>
        <w:t>by</w:t>
      </w:r>
      <w:r>
        <w:rPr>
          <w:spacing w:val="-4"/>
          <w:sz w:val="24"/>
        </w:rPr>
        <w:t xml:space="preserve"> </w:t>
      </w:r>
      <w:r>
        <w:rPr>
          <w:sz w:val="24"/>
        </w:rPr>
        <w:t>communities that have previously</w:t>
      </w:r>
      <w:r>
        <w:rPr>
          <w:spacing w:val="-5"/>
          <w:sz w:val="24"/>
        </w:rPr>
        <w:t xml:space="preserve"> </w:t>
      </w:r>
      <w:r>
        <w:rPr>
          <w:sz w:val="24"/>
        </w:rPr>
        <w:t>been disproportionately</w:t>
      </w:r>
      <w:r>
        <w:rPr>
          <w:spacing w:val="-5"/>
          <w:sz w:val="24"/>
        </w:rPr>
        <w:t xml:space="preserve"> </w:t>
      </w:r>
      <w:r>
        <w:rPr>
          <w:sz w:val="24"/>
        </w:rPr>
        <w:t>harmed by Marijuana prohibition and enforcement of the law if exclusivity</w:t>
      </w:r>
      <w:r>
        <w:rPr>
          <w:spacing w:val="-5"/>
          <w:sz w:val="24"/>
        </w:rPr>
        <w:t xml:space="preserve"> </w:t>
      </w:r>
      <w:r>
        <w:rPr>
          <w:sz w:val="24"/>
        </w:rPr>
        <w:t>period ends; and</w:t>
      </w:r>
    </w:p>
    <w:p w14:paraId="4B22BBA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E854A4A" w14:textId="77777777" w:rsidR="008770CC" w:rsidRDefault="003650F5">
      <w:pPr>
        <w:pStyle w:val="BodyText"/>
        <w:spacing w:before="63"/>
        <w:ind w:left="180"/>
        <w:jc w:val="left"/>
      </w:pPr>
      <w:r>
        <w:t>500.050:</w:t>
      </w:r>
      <w:r>
        <w:rPr>
          <w:spacing w:val="30"/>
        </w:rPr>
        <w:t xml:space="preserve">  </w:t>
      </w:r>
      <w:r>
        <w:rPr>
          <w:spacing w:val="-2"/>
        </w:rPr>
        <w:t>continued</w:t>
      </w:r>
    </w:p>
    <w:p w14:paraId="2A7FA5D7" w14:textId="77777777" w:rsidR="008770CC" w:rsidRDefault="008770CC">
      <w:pPr>
        <w:pStyle w:val="BodyText"/>
        <w:spacing w:before="7"/>
        <w:jc w:val="left"/>
      </w:pPr>
    </w:p>
    <w:p w14:paraId="7E0A0257" w14:textId="77777777" w:rsidR="008770CC" w:rsidRDefault="003650F5">
      <w:pPr>
        <w:pStyle w:val="ListParagraph"/>
        <w:numPr>
          <w:ilvl w:val="3"/>
          <w:numId w:val="57"/>
        </w:numPr>
        <w:tabs>
          <w:tab w:val="left" w:pos="2812"/>
        </w:tabs>
        <w:ind w:left="2812" w:hanging="357"/>
        <w:rPr>
          <w:sz w:val="24"/>
        </w:rPr>
      </w:pPr>
      <w:r>
        <w:rPr>
          <w:sz w:val="24"/>
        </w:rPr>
        <w:t>Any</w:t>
      </w:r>
      <w:r>
        <w:rPr>
          <w:spacing w:val="-8"/>
          <w:sz w:val="24"/>
        </w:rPr>
        <w:t xml:space="preserve"> </w:t>
      </w:r>
      <w:r>
        <w:rPr>
          <w:sz w:val="24"/>
        </w:rPr>
        <w:t xml:space="preserve">other information the Commission determines </w:t>
      </w:r>
      <w:r>
        <w:rPr>
          <w:spacing w:val="-2"/>
          <w:sz w:val="24"/>
        </w:rPr>
        <w:t>relevant.</w:t>
      </w:r>
    </w:p>
    <w:p w14:paraId="6108D09E" w14:textId="77777777" w:rsidR="008770CC" w:rsidRDefault="003650F5">
      <w:pPr>
        <w:pStyle w:val="ListParagraph"/>
        <w:numPr>
          <w:ilvl w:val="2"/>
          <w:numId w:val="57"/>
        </w:numPr>
        <w:tabs>
          <w:tab w:val="left" w:pos="2440"/>
        </w:tabs>
        <w:spacing w:before="3" w:line="242" w:lineRule="auto"/>
        <w:ind w:right="209" w:firstLine="0"/>
        <w:jc w:val="both"/>
        <w:rPr>
          <w:sz w:val="24"/>
        </w:rPr>
      </w:pPr>
      <w:r>
        <w:rPr>
          <w:sz w:val="24"/>
        </w:rPr>
        <w:t>The</w:t>
      </w:r>
      <w:r>
        <w:rPr>
          <w:spacing w:val="-12"/>
          <w:sz w:val="24"/>
        </w:rPr>
        <w:t xml:space="preserve"> </w:t>
      </w:r>
      <w:r>
        <w:rPr>
          <w:sz w:val="24"/>
        </w:rPr>
        <w:t>Commission</w:t>
      </w:r>
      <w:r>
        <w:rPr>
          <w:spacing w:val="-9"/>
          <w:sz w:val="24"/>
        </w:rPr>
        <w:t xml:space="preserve"> </w:t>
      </w:r>
      <w:r>
        <w:rPr>
          <w:sz w:val="24"/>
        </w:rPr>
        <w:t>shall</w:t>
      </w:r>
      <w:r>
        <w:rPr>
          <w:spacing w:val="-10"/>
          <w:sz w:val="24"/>
        </w:rPr>
        <w:t xml:space="preserve"> </w:t>
      </w:r>
      <w:r>
        <w:rPr>
          <w:sz w:val="24"/>
        </w:rPr>
        <w:t>collect</w:t>
      </w:r>
      <w:r>
        <w:rPr>
          <w:spacing w:val="-12"/>
          <w:sz w:val="24"/>
        </w:rPr>
        <w:t xml:space="preserve"> </w:t>
      </w:r>
      <w:r>
        <w:rPr>
          <w:sz w:val="24"/>
        </w:rPr>
        <w:t>and</w:t>
      </w:r>
      <w:r>
        <w:rPr>
          <w:spacing w:val="-12"/>
          <w:sz w:val="24"/>
        </w:rPr>
        <w:t xml:space="preserve"> </w:t>
      </w:r>
      <w:r>
        <w:rPr>
          <w:sz w:val="24"/>
        </w:rPr>
        <w:t>report</w:t>
      </w:r>
      <w:r>
        <w:rPr>
          <w:spacing w:val="-10"/>
          <w:sz w:val="24"/>
        </w:rPr>
        <w:t xml:space="preserve"> </w:t>
      </w:r>
      <w:r>
        <w:rPr>
          <w:sz w:val="24"/>
        </w:rPr>
        <w:t>on</w:t>
      </w:r>
      <w:r>
        <w:rPr>
          <w:spacing w:val="-9"/>
          <w:sz w:val="24"/>
        </w:rPr>
        <w:t xml:space="preserve"> </w:t>
      </w:r>
      <w:r>
        <w:rPr>
          <w:sz w:val="24"/>
        </w:rPr>
        <w:t>data</w:t>
      </w:r>
      <w:r>
        <w:rPr>
          <w:spacing w:val="-10"/>
          <w:sz w:val="24"/>
        </w:rPr>
        <w:t xml:space="preserve"> </w:t>
      </w:r>
      <w:r>
        <w:rPr>
          <w:sz w:val="24"/>
        </w:rPr>
        <w:t>measuring</w:t>
      </w:r>
      <w:r>
        <w:rPr>
          <w:spacing w:val="-12"/>
          <w:sz w:val="24"/>
        </w:rPr>
        <w:t xml:space="preserve"> </w:t>
      </w:r>
      <w:r>
        <w:rPr>
          <w:sz w:val="24"/>
        </w:rPr>
        <w:t>the</w:t>
      </w:r>
      <w:r>
        <w:rPr>
          <w:spacing w:val="-10"/>
          <w:sz w:val="24"/>
        </w:rPr>
        <w:t xml:space="preserve"> </w:t>
      </w:r>
      <w:r>
        <w:rPr>
          <w:sz w:val="24"/>
        </w:rPr>
        <w:t>criteria</w:t>
      </w:r>
      <w:r>
        <w:rPr>
          <w:spacing w:val="-11"/>
          <w:sz w:val="24"/>
        </w:rPr>
        <w:t xml:space="preserve"> </w:t>
      </w:r>
      <w:r>
        <w:rPr>
          <w:sz w:val="24"/>
        </w:rPr>
        <w:t xml:space="preserve">throughout </w:t>
      </w:r>
      <w:r>
        <w:rPr>
          <w:spacing w:val="-2"/>
          <w:sz w:val="24"/>
        </w:rPr>
        <w:t>the</w:t>
      </w:r>
      <w:r>
        <w:rPr>
          <w:spacing w:val="-3"/>
          <w:sz w:val="24"/>
        </w:rPr>
        <w:t xml:space="preserve"> </w:t>
      </w:r>
      <w:r>
        <w:rPr>
          <w:spacing w:val="-2"/>
          <w:sz w:val="24"/>
        </w:rPr>
        <w:t>exclusivity</w:t>
      </w:r>
      <w:r>
        <w:rPr>
          <w:spacing w:val="-12"/>
          <w:sz w:val="24"/>
        </w:rPr>
        <w:t xml:space="preserve"> </w:t>
      </w:r>
      <w:r>
        <w:rPr>
          <w:spacing w:val="-2"/>
          <w:sz w:val="24"/>
        </w:rPr>
        <w:t>period.</w:t>
      </w:r>
      <w:r>
        <w:rPr>
          <w:spacing w:val="-7"/>
          <w:sz w:val="24"/>
        </w:rPr>
        <w:t xml:space="preserve"> </w:t>
      </w:r>
      <w:r>
        <w:rPr>
          <w:spacing w:val="-2"/>
          <w:sz w:val="24"/>
        </w:rPr>
        <w:t>The</w:t>
      </w:r>
      <w:r>
        <w:rPr>
          <w:spacing w:val="-7"/>
          <w:sz w:val="24"/>
        </w:rPr>
        <w:t xml:space="preserve"> </w:t>
      </w:r>
      <w:r>
        <w:rPr>
          <w:spacing w:val="-2"/>
          <w:sz w:val="24"/>
        </w:rPr>
        <w:t>Commission shall</w:t>
      </w:r>
      <w:r>
        <w:rPr>
          <w:spacing w:val="-6"/>
          <w:sz w:val="24"/>
        </w:rPr>
        <w:t xml:space="preserve"> </w:t>
      </w:r>
      <w:r>
        <w:rPr>
          <w:spacing w:val="-2"/>
          <w:sz w:val="24"/>
        </w:rPr>
        <w:t>begin</w:t>
      </w:r>
      <w:r>
        <w:rPr>
          <w:spacing w:val="-4"/>
          <w:sz w:val="24"/>
        </w:rPr>
        <w:t xml:space="preserve"> </w:t>
      </w:r>
      <w:r>
        <w:rPr>
          <w:spacing w:val="-2"/>
          <w:sz w:val="24"/>
        </w:rPr>
        <w:t>evaluating</w:t>
      </w:r>
      <w:r>
        <w:rPr>
          <w:spacing w:val="-10"/>
          <w:sz w:val="24"/>
        </w:rPr>
        <w:t xml:space="preserve"> </w:t>
      </w:r>
      <w:r>
        <w:rPr>
          <w:spacing w:val="-2"/>
          <w:sz w:val="24"/>
        </w:rPr>
        <w:t>whether</w:t>
      </w:r>
      <w:r>
        <w:rPr>
          <w:spacing w:val="-9"/>
          <w:sz w:val="24"/>
        </w:rPr>
        <w:t xml:space="preserve"> </w:t>
      </w:r>
      <w:r>
        <w:rPr>
          <w:spacing w:val="-2"/>
          <w:sz w:val="24"/>
        </w:rPr>
        <w:t>the</w:t>
      </w:r>
      <w:r>
        <w:rPr>
          <w:spacing w:val="-8"/>
          <w:sz w:val="24"/>
        </w:rPr>
        <w:t xml:space="preserve"> </w:t>
      </w:r>
      <w:r>
        <w:rPr>
          <w:spacing w:val="-2"/>
          <w:sz w:val="24"/>
        </w:rPr>
        <w:t>goals</w:t>
      </w:r>
      <w:r>
        <w:rPr>
          <w:spacing w:val="-6"/>
          <w:sz w:val="24"/>
        </w:rPr>
        <w:t xml:space="preserve"> </w:t>
      </w:r>
      <w:r>
        <w:rPr>
          <w:spacing w:val="-2"/>
          <w:sz w:val="24"/>
        </w:rPr>
        <w:t>of</w:t>
      </w:r>
      <w:r>
        <w:rPr>
          <w:spacing w:val="-7"/>
          <w:sz w:val="24"/>
        </w:rPr>
        <w:t xml:space="preserve"> </w:t>
      </w:r>
      <w:r>
        <w:rPr>
          <w:spacing w:val="-2"/>
          <w:sz w:val="24"/>
        </w:rPr>
        <w:t xml:space="preserve">the </w:t>
      </w:r>
      <w:r>
        <w:rPr>
          <w:sz w:val="24"/>
        </w:rPr>
        <w:t>exclusivity</w:t>
      </w:r>
      <w:r>
        <w:rPr>
          <w:spacing w:val="-13"/>
          <w:sz w:val="24"/>
        </w:rPr>
        <w:t xml:space="preserve"> </w:t>
      </w:r>
      <w:r>
        <w:rPr>
          <w:sz w:val="24"/>
        </w:rPr>
        <w:t>period</w:t>
      </w:r>
      <w:r>
        <w:rPr>
          <w:spacing w:val="-7"/>
          <w:sz w:val="24"/>
        </w:rPr>
        <w:t xml:space="preserve"> </w:t>
      </w:r>
      <w:r>
        <w:rPr>
          <w:sz w:val="24"/>
        </w:rPr>
        <w:t>have</w:t>
      </w:r>
      <w:r>
        <w:rPr>
          <w:spacing w:val="-8"/>
          <w:sz w:val="24"/>
        </w:rPr>
        <w:t xml:space="preserve"> </w:t>
      </w:r>
      <w:r>
        <w:rPr>
          <w:sz w:val="24"/>
        </w:rPr>
        <w:t>been</w:t>
      </w:r>
      <w:r>
        <w:rPr>
          <w:spacing w:val="-8"/>
          <w:sz w:val="24"/>
        </w:rPr>
        <w:t xml:space="preserve"> </w:t>
      </w:r>
      <w:r>
        <w:rPr>
          <w:sz w:val="24"/>
        </w:rPr>
        <w:t>met</w:t>
      </w:r>
      <w:r>
        <w:rPr>
          <w:spacing w:val="-6"/>
          <w:sz w:val="24"/>
        </w:rPr>
        <w:t xml:space="preserve"> </w:t>
      </w:r>
      <w:r>
        <w:rPr>
          <w:sz w:val="24"/>
        </w:rPr>
        <w:t>at</w:t>
      </w:r>
      <w:r>
        <w:rPr>
          <w:spacing w:val="-6"/>
          <w:sz w:val="24"/>
        </w:rPr>
        <w:t xml:space="preserve"> </w:t>
      </w:r>
      <w:r>
        <w:rPr>
          <w:sz w:val="24"/>
        </w:rPr>
        <w:t>least</w:t>
      </w:r>
      <w:r>
        <w:rPr>
          <w:spacing w:val="-8"/>
          <w:sz w:val="24"/>
        </w:rPr>
        <w:t xml:space="preserve"> </w:t>
      </w:r>
      <w:r>
        <w:rPr>
          <w:sz w:val="24"/>
        </w:rPr>
        <w:t>eight</w:t>
      </w:r>
      <w:r>
        <w:rPr>
          <w:spacing w:val="-5"/>
          <w:sz w:val="24"/>
        </w:rPr>
        <w:t xml:space="preserve"> </w:t>
      </w:r>
      <w:r>
        <w:rPr>
          <w:sz w:val="24"/>
        </w:rPr>
        <w:t>months</w:t>
      </w:r>
      <w:r>
        <w:rPr>
          <w:spacing w:val="-5"/>
          <w:sz w:val="24"/>
        </w:rPr>
        <w:t xml:space="preserve"> </w:t>
      </w:r>
      <w:r>
        <w:rPr>
          <w:sz w:val="24"/>
        </w:rPr>
        <w:t>before</w:t>
      </w:r>
      <w:r>
        <w:rPr>
          <w:spacing w:val="-9"/>
          <w:sz w:val="24"/>
        </w:rPr>
        <w:t xml:space="preserve"> </w:t>
      </w:r>
      <w:r>
        <w:rPr>
          <w:sz w:val="24"/>
        </w:rPr>
        <w:t>the</w:t>
      </w:r>
      <w:r>
        <w:rPr>
          <w:spacing w:val="-6"/>
          <w:sz w:val="24"/>
        </w:rPr>
        <w:t xml:space="preserve"> </w:t>
      </w:r>
      <w:r>
        <w:rPr>
          <w:sz w:val="24"/>
        </w:rPr>
        <w:t>end</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36-month period to provide adequate time to consider whether an extension of the 36-month period is necessary prior to the conclusion of that time period.</w:t>
      </w:r>
    </w:p>
    <w:p w14:paraId="2A3837E8" w14:textId="77777777" w:rsidR="008770CC" w:rsidRDefault="003650F5">
      <w:pPr>
        <w:pStyle w:val="ListParagraph"/>
        <w:numPr>
          <w:ilvl w:val="2"/>
          <w:numId w:val="57"/>
        </w:numPr>
        <w:tabs>
          <w:tab w:val="left" w:pos="2491"/>
        </w:tabs>
        <w:spacing w:before="5" w:line="242" w:lineRule="auto"/>
        <w:ind w:right="208" w:firstLine="0"/>
        <w:jc w:val="both"/>
        <w:rPr>
          <w:sz w:val="24"/>
        </w:rPr>
      </w:pPr>
      <w:r>
        <w:rPr>
          <w:sz w:val="24"/>
        </w:rPr>
        <w:t>The licenses shall generally be available to applicants after the 36-month period unless</w:t>
      </w:r>
      <w:r>
        <w:rPr>
          <w:spacing w:val="-1"/>
          <w:sz w:val="24"/>
        </w:rPr>
        <w:t xml:space="preserve"> </w:t>
      </w:r>
      <w:r>
        <w:rPr>
          <w:sz w:val="24"/>
        </w:rPr>
        <w:t>the</w:t>
      </w:r>
      <w:r>
        <w:rPr>
          <w:spacing w:val="-2"/>
          <w:sz w:val="24"/>
        </w:rPr>
        <w:t xml:space="preserve"> </w:t>
      </w:r>
      <w:r>
        <w:rPr>
          <w:sz w:val="24"/>
        </w:rPr>
        <w:t>Commissioners affirmatively</w:t>
      </w:r>
      <w:r>
        <w:rPr>
          <w:spacing w:val="-13"/>
          <w:sz w:val="24"/>
        </w:rPr>
        <w:t xml:space="preserve"> </w:t>
      </w:r>
      <w:r>
        <w:rPr>
          <w:sz w:val="24"/>
        </w:rPr>
        <w:t>votes</w:t>
      </w:r>
      <w:r>
        <w:rPr>
          <w:spacing w:val="-3"/>
          <w:sz w:val="24"/>
        </w:rPr>
        <w:t xml:space="preserve"> </w:t>
      </w:r>
      <w:r>
        <w:rPr>
          <w:sz w:val="24"/>
        </w:rPr>
        <w:t>to</w:t>
      </w:r>
      <w:r>
        <w:rPr>
          <w:spacing w:val="-3"/>
          <w:sz w:val="24"/>
        </w:rPr>
        <w:t xml:space="preserve"> </w:t>
      </w:r>
      <w:r>
        <w:rPr>
          <w:sz w:val="24"/>
        </w:rPr>
        <w:t>extend</w:t>
      </w:r>
      <w:r>
        <w:rPr>
          <w:spacing w:val="-3"/>
          <w:sz w:val="24"/>
        </w:rPr>
        <w:t xml:space="preserve"> </w:t>
      </w:r>
      <w:r>
        <w:rPr>
          <w:sz w:val="24"/>
        </w:rPr>
        <w:t>the</w:t>
      </w:r>
      <w:r>
        <w:rPr>
          <w:spacing w:val="-3"/>
          <w:sz w:val="24"/>
        </w:rPr>
        <w:t xml:space="preserve"> </w:t>
      </w:r>
      <w:r>
        <w:rPr>
          <w:sz w:val="24"/>
        </w:rPr>
        <w:t>period</w:t>
      </w:r>
      <w:r>
        <w:rPr>
          <w:spacing w:val="-3"/>
          <w:sz w:val="24"/>
        </w:rPr>
        <w:t xml:space="preserve"> </w:t>
      </w:r>
      <w:r>
        <w:rPr>
          <w:sz w:val="24"/>
        </w:rPr>
        <w:t>of</w:t>
      </w:r>
      <w:r>
        <w:rPr>
          <w:spacing w:val="-2"/>
          <w:sz w:val="24"/>
        </w:rPr>
        <w:t xml:space="preserve"> </w:t>
      </w:r>
      <w:r>
        <w:rPr>
          <w:sz w:val="24"/>
        </w:rPr>
        <w:t>exclusivity</w:t>
      </w:r>
      <w:r>
        <w:rPr>
          <w:spacing w:val="-7"/>
          <w:sz w:val="24"/>
        </w:rPr>
        <w:t xml:space="preserve"> </w:t>
      </w:r>
      <w:r>
        <w:rPr>
          <w:sz w:val="24"/>
        </w:rPr>
        <w:t>by</w:t>
      </w:r>
      <w:r>
        <w:rPr>
          <w:spacing w:val="-8"/>
          <w:sz w:val="24"/>
        </w:rPr>
        <w:t xml:space="preserve"> </w:t>
      </w:r>
      <w:r>
        <w:rPr>
          <w:sz w:val="24"/>
        </w:rPr>
        <w:t>a period</w:t>
      </w:r>
      <w:r>
        <w:rPr>
          <w:spacing w:val="-3"/>
          <w:sz w:val="24"/>
        </w:rPr>
        <w:t xml:space="preserve"> </w:t>
      </w:r>
      <w:r>
        <w:rPr>
          <w:sz w:val="24"/>
        </w:rPr>
        <w:t>of</w:t>
      </w:r>
      <w:r>
        <w:rPr>
          <w:spacing w:val="-3"/>
          <w:sz w:val="24"/>
        </w:rPr>
        <w:t xml:space="preserve"> </w:t>
      </w:r>
      <w:r>
        <w:rPr>
          <w:sz w:val="24"/>
        </w:rPr>
        <w:t>12</w:t>
      </w:r>
      <w:r>
        <w:rPr>
          <w:spacing w:val="-3"/>
          <w:sz w:val="24"/>
        </w:rPr>
        <w:t xml:space="preserve"> </w:t>
      </w:r>
      <w:r>
        <w:rPr>
          <w:sz w:val="24"/>
        </w:rPr>
        <w:t>months</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36-month</w:t>
      </w:r>
      <w:r>
        <w:rPr>
          <w:spacing w:val="-10"/>
          <w:sz w:val="24"/>
        </w:rPr>
        <w:t xml:space="preserve"> </w:t>
      </w:r>
      <w:r>
        <w:rPr>
          <w:sz w:val="24"/>
        </w:rPr>
        <w:t>period.</w:t>
      </w:r>
      <w:r>
        <w:rPr>
          <w:spacing w:val="40"/>
          <w:sz w:val="24"/>
        </w:rPr>
        <w:t xml:space="preserve"> </w:t>
      </w:r>
      <w:r>
        <w:rPr>
          <w:sz w:val="24"/>
        </w:rPr>
        <w:t>Any</w:t>
      </w:r>
      <w:r>
        <w:rPr>
          <w:spacing w:val="-13"/>
          <w:sz w:val="24"/>
        </w:rPr>
        <w:t xml:space="preserve"> </w:t>
      </w:r>
      <w:r>
        <w:rPr>
          <w:sz w:val="24"/>
        </w:rPr>
        <w:t>subsequent</w:t>
      </w:r>
      <w:r>
        <w:rPr>
          <w:spacing w:val="-7"/>
          <w:sz w:val="24"/>
        </w:rPr>
        <w:t xml:space="preserve"> </w:t>
      </w:r>
      <w:r>
        <w:rPr>
          <w:sz w:val="24"/>
        </w:rPr>
        <w:t>extension</w:t>
      </w:r>
      <w:r>
        <w:rPr>
          <w:spacing w:val="-3"/>
          <w:sz w:val="24"/>
        </w:rPr>
        <w:t xml:space="preserve"> </w:t>
      </w:r>
      <w:r>
        <w:rPr>
          <w:sz w:val="24"/>
        </w:rPr>
        <w:t>of</w:t>
      </w:r>
      <w:r>
        <w:rPr>
          <w:spacing w:val="-3"/>
          <w:sz w:val="24"/>
        </w:rPr>
        <w:t xml:space="preserve"> </w:t>
      </w:r>
      <w:r>
        <w:rPr>
          <w:sz w:val="24"/>
        </w:rPr>
        <w:t xml:space="preserve">the </w:t>
      </w:r>
      <w:r>
        <w:rPr>
          <w:spacing w:val="-4"/>
          <w:sz w:val="24"/>
        </w:rPr>
        <w:t>exclusivity</w:t>
      </w:r>
      <w:r>
        <w:rPr>
          <w:spacing w:val="-11"/>
          <w:sz w:val="24"/>
        </w:rPr>
        <w:t xml:space="preserve"> </w:t>
      </w:r>
      <w:r>
        <w:rPr>
          <w:spacing w:val="-4"/>
          <w:sz w:val="24"/>
        </w:rPr>
        <w:t>period</w:t>
      </w:r>
      <w:r>
        <w:rPr>
          <w:spacing w:val="-6"/>
          <w:sz w:val="24"/>
        </w:rPr>
        <w:t xml:space="preserve"> </w:t>
      </w:r>
      <w:r>
        <w:rPr>
          <w:spacing w:val="-4"/>
          <w:sz w:val="24"/>
        </w:rPr>
        <w:t>would require</w:t>
      </w:r>
      <w:r>
        <w:rPr>
          <w:spacing w:val="-6"/>
          <w:sz w:val="24"/>
        </w:rPr>
        <w:t xml:space="preserve"> </w:t>
      </w:r>
      <w:r>
        <w:rPr>
          <w:spacing w:val="-4"/>
          <w:sz w:val="24"/>
        </w:rPr>
        <w:t>the Commission affirmatively</w:t>
      </w:r>
      <w:r>
        <w:rPr>
          <w:spacing w:val="-11"/>
          <w:sz w:val="24"/>
        </w:rPr>
        <w:t xml:space="preserve"> </w:t>
      </w:r>
      <w:r>
        <w:rPr>
          <w:spacing w:val="-4"/>
          <w:sz w:val="24"/>
        </w:rPr>
        <w:t xml:space="preserve">to find that the goals and </w:t>
      </w:r>
      <w:r>
        <w:rPr>
          <w:sz w:val="24"/>
        </w:rPr>
        <w:t>objectives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exclusivity</w:t>
      </w:r>
      <w:r>
        <w:rPr>
          <w:spacing w:val="-15"/>
          <w:sz w:val="24"/>
        </w:rPr>
        <w:t xml:space="preserve"> </w:t>
      </w:r>
      <w:r>
        <w:rPr>
          <w:sz w:val="24"/>
        </w:rPr>
        <w:t>period</w:t>
      </w:r>
      <w:r>
        <w:rPr>
          <w:spacing w:val="-14"/>
          <w:sz w:val="24"/>
        </w:rPr>
        <w:t xml:space="preserve"> </w:t>
      </w:r>
      <w:r>
        <w:rPr>
          <w:sz w:val="24"/>
        </w:rPr>
        <w:t>as</w:t>
      </w:r>
      <w:r>
        <w:rPr>
          <w:spacing w:val="-11"/>
          <w:sz w:val="24"/>
        </w:rPr>
        <w:t xml:space="preserve"> </w:t>
      </w:r>
      <w:r>
        <w:rPr>
          <w:sz w:val="24"/>
        </w:rPr>
        <w:t>set</w:t>
      </w:r>
      <w:r>
        <w:rPr>
          <w:spacing w:val="-11"/>
          <w:sz w:val="24"/>
        </w:rPr>
        <w:t xml:space="preserve"> </w:t>
      </w:r>
      <w:r>
        <w:rPr>
          <w:sz w:val="24"/>
        </w:rPr>
        <w:t>forth</w:t>
      </w:r>
      <w:r>
        <w:rPr>
          <w:spacing w:val="-14"/>
          <w:sz w:val="24"/>
        </w:rPr>
        <w:t xml:space="preserve"> </w:t>
      </w:r>
      <w:r>
        <w:rPr>
          <w:sz w:val="24"/>
        </w:rPr>
        <w:t>in</w:t>
      </w:r>
      <w:r>
        <w:rPr>
          <w:spacing w:val="-13"/>
          <w:sz w:val="24"/>
        </w:rPr>
        <w:t xml:space="preserve"> </w:t>
      </w:r>
      <w:r>
        <w:rPr>
          <w:sz w:val="24"/>
        </w:rPr>
        <w:t>935</w:t>
      </w:r>
      <w:r>
        <w:rPr>
          <w:spacing w:val="-13"/>
          <w:sz w:val="24"/>
        </w:rPr>
        <w:t xml:space="preserve"> </w:t>
      </w:r>
      <w:r>
        <w:rPr>
          <w:sz w:val="24"/>
        </w:rPr>
        <w:t>CMR</w:t>
      </w:r>
      <w:r>
        <w:rPr>
          <w:spacing w:val="-11"/>
          <w:sz w:val="24"/>
        </w:rPr>
        <w:t xml:space="preserve"> </w:t>
      </w:r>
      <w:r>
        <w:rPr>
          <w:sz w:val="24"/>
        </w:rPr>
        <w:t>500.050(11)(d)1.</w:t>
      </w:r>
      <w:r>
        <w:rPr>
          <w:spacing w:val="-15"/>
          <w:sz w:val="24"/>
        </w:rPr>
        <w:t xml:space="preserve"> </w:t>
      </w:r>
      <w:r>
        <w:rPr>
          <w:sz w:val="24"/>
        </w:rPr>
        <w:t>have</w:t>
      </w:r>
      <w:r>
        <w:rPr>
          <w:spacing w:val="-15"/>
          <w:sz w:val="24"/>
        </w:rPr>
        <w:t xml:space="preserve"> </w:t>
      </w:r>
      <w:r>
        <w:rPr>
          <w:sz w:val="24"/>
        </w:rPr>
        <w:t>not been met.</w:t>
      </w:r>
    </w:p>
    <w:p w14:paraId="49C59872" w14:textId="57C77DB8" w:rsidR="008770CC" w:rsidRDefault="003650F5">
      <w:pPr>
        <w:pStyle w:val="ListParagraph"/>
        <w:numPr>
          <w:ilvl w:val="2"/>
          <w:numId w:val="57"/>
        </w:numPr>
        <w:tabs>
          <w:tab w:val="left" w:pos="2483"/>
        </w:tabs>
        <w:spacing w:before="5" w:line="242" w:lineRule="auto"/>
        <w:ind w:right="203" w:firstLine="0"/>
        <w:jc w:val="both"/>
        <w:rPr>
          <w:sz w:val="24"/>
        </w:rPr>
      </w:pPr>
      <w:r>
        <w:rPr>
          <w:sz w:val="24"/>
        </w:rPr>
        <w:t>If data collected by</w:t>
      </w:r>
      <w:r>
        <w:rPr>
          <w:spacing w:val="-2"/>
          <w:sz w:val="24"/>
        </w:rPr>
        <w:t xml:space="preserve"> </w:t>
      </w:r>
      <w:r>
        <w:rPr>
          <w:sz w:val="24"/>
        </w:rPr>
        <w:t>the Commission demonstrates progress toward the goals and objectives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exclusivity</w:t>
      </w:r>
      <w:r>
        <w:rPr>
          <w:spacing w:val="-13"/>
          <w:sz w:val="24"/>
        </w:rPr>
        <w:t xml:space="preserve"> </w:t>
      </w:r>
      <w:r>
        <w:rPr>
          <w:sz w:val="24"/>
        </w:rPr>
        <w:t>period</w:t>
      </w:r>
      <w:r>
        <w:rPr>
          <w:spacing w:val="-8"/>
          <w:sz w:val="24"/>
        </w:rPr>
        <w:t xml:space="preserve"> </w:t>
      </w:r>
      <w:r>
        <w:rPr>
          <w:sz w:val="24"/>
        </w:rPr>
        <w:t>as</w:t>
      </w:r>
      <w:r>
        <w:rPr>
          <w:spacing w:val="-10"/>
          <w:sz w:val="24"/>
        </w:rPr>
        <w:t xml:space="preserve"> </w:t>
      </w:r>
      <w:r>
        <w:rPr>
          <w:sz w:val="24"/>
        </w:rPr>
        <w:t>set</w:t>
      </w:r>
      <w:r>
        <w:rPr>
          <w:spacing w:val="-10"/>
          <w:sz w:val="24"/>
        </w:rPr>
        <w:t xml:space="preserve"> </w:t>
      </w:r>
      <w:r>
        <w:rPr>
          <w:sz w:val="24"/>
        </w:rPr>
        <w:t>forth</w:t>
      </w:r>
      <w:r>
        <w:rPr>
          <w:spacing w:val="-8"/>
          <w:sz w:val="24"/>
        </w:rPr>
        <w:t xml:space="preserve"> </w:t>
      </w:r>
      <w:r>
        <w:rPr>
          <w:sz w:val="24"/>
        </w:rPr>
        <w:t>in</w:t>
      </w:r>
      <w:r>
        <w:rPr>
          <w:spacing w:val="-7"/>
          <w:sz w:val="24"/>
        </w:rPr>
        <w:t xml:space="preserve"> </w:t>
      </w:r>
      <w:r>
        <w:rPr>
          <w:sz w:val="24"/>
        </w:rPr>
        <w:t>935</w:t>
      </w:r>
      <w:r>
        <w:rPr>
          <w:spacing w:val="-7"/>
          <w:sz w:val="24"/>
        </w:rPr>
        <w:t xml:space="preserve"> </w:t>
      </w:r>
      <w:r>
        <w:rPr>
          <w:sz w:val="24"/>
        </w:rPr>
        <w:t>CMR</w:t>
      </w:r>
      <w:r>
        <w:rPr>
          <w:spacing w:val="-7"/>
          <w:sz w:val="24"/>
        </w:rPr>
        <w:t xml:space="preserve"> </w:t>
      </w:r>
      <w:r>
        <w:rPr>
          <w:sz w:val="24"/>
        </w:rPr>
        <w:t>500.050(11)(d)1.</w:t>
      </w:r>
      <w:r>
        <w:rPr>
          <w:spacing w:val="-10"/>
          <w:sz w:val="24"/>
        </w:rPr>
        <w:t xml:space="preserve"> </w:t>
      </w:r>
      <w:r>
        <w:rPr>
          <w:sz w:val="24"/>
        </w:rPr>
        <w:t>and</w:t>
      </w:r>
      <w:r>
        <w:rPr>
          <w:spacing w:val="-8"/>
          <w:sz w:val="24"/>
        </w:rPr>
        <w:t xml:space="preserve"> </w:t>
      </w:r>
      <w:r>
        <w:rPr>
          <w:sz w:val="24"/>
        </w:rPr>
        <w:t>that demand</w:t>
      </w:r>
      <w:r>
        <w:rPr>
          <w:spacing w:val="-10"/>
          <w:sz w:val="24"/>
        </w:rPr>
        <w:t xml:space="preserve"> </w:t>
      </w:r>
      <w:r>
        <w:rPr>
          <w:sz w:val="24"/>
        </w:rPr>
        <w:t>for</w:t>
      </w:r>
      <w:r>
        <w:rPr>
          <w:spacing w:val="-10"/>
          <w:sz w:val="24"/>
        </w:rPr>
        <w:t xml:space="preserve"> </w:t>
      </w:r>
      <w:ins w:id="92" w:author="Author">
        <w:r w:rsidR="00486301">
          <w:rPr>
            <w:sz w:val="24"/>
          </w:rPr>
          <w:t>C</w:t>
        </w:r>
      </w:ins>
      <w:r>
        <w:rPr>
          <w:sz w:val="24"/>
        </w:rPr>
        <w:t>onsumer</w:t>
      </w:r>
      <w:r>
        <w:rPr>
          <w:spacing w:val="-10"/>
          <w:sz w:val="24"/>
        </w:rPr>
        <w:t xml:space="preserve"> </w:t>
      </w:r>
      <w:r>
        <w:rPr>
          <w:sz w:val="24"/>
        </w:rPr>
        <w:t>delivery</w:t>
      </w:r>
      <w:r>
        <w:rPr>
          <w:spacing w:val="-15"/>
          <w:sz w:val="24"/>
        </w:rPr>
        <w:t xml:space="preserve"> </w:t>
      </w:r>
      <w:r>
        <w:rPr>
          <w:sz w:val="24"/>
        </w:rPr>
        <w:t>is</w:t>
      </w:r>
      <w:r>
        <w:rPr>
          <w:spacing w:val="-8"/>
          <w:sz w:val="24"/>
        </w:rPr>
        <w:t xml:space="preserve"> </w:t>
      </w:r>
      <w:r>
        <w:rPr>
          <w:sz w:val="24"/>
        </w:rPr>
        <w:t>likely</w:t>
      </w:r>
      <w:r>
        <w:rPr>
          <w:spacing w:val="-14"/>
          <w:sz w:val="24"/>
        </w:rPr>
        <w:t xml:space="preserve"> </w:t>
      </w:r>
      <w:r>
        <w:rPr>
          <w:sz w:val="24"/>
        </w:rPr>
        <w:t>to</w:t>
      </w:r>
      <w:r>
        <w:rPr>
          <w:spacing w:val="-10"/>
          <w:sz w:val="24"/>
        </w:rPr>
        <w:t xml:space="preserve"> </w:t>
      </w:r>
      <w:r>
        <w:rPr>
          <w:sz w:val="24"/>
        </w:rPr>
        <w:t>exceed</w:t>
      </w:r>
      <w:r>
        <w:rPr>
          <w:spacing w:val="-13"/>
          <w:sz w:val="24"/>
        </w:rPr>
        <w:t xml:space="preserve"> </w:t>
      </w:r>
      <w:r>
        <w:rPr>
          <w:sz w:val="24"/>
        </w:rPr>
        <w:t>the</w:t>
      </w:r>
      <w:r>
        <w:rPr>
          <w:spacing w:val="-11"/>
          <w:sz w:val="24"/>
        </w:rPr>
        <w:t xml:space="preserve"> </w:t>
      </w:r>
      <w:r>
        <w:rPr>
          <w:sz w:val="24"/>
        </w:rPr>
        <w:t>supply</w:t>
      </w:r>
      <w:r>
        <w:rPr>
          <w:spacing w:val="-14"/>
          <w:sz w:val="24"/>
        </w:rPr>
        <w:t xml:space="preserve"> </w:t>
      </w:r>
      <w:r>
        <w:rPr>
          <w:sz w:val="24"/>
        </w:rPr>
        <w:t>that</w:t>
      </w:r>
      <w:r>
        <w:rPr>
          <w:spacing w:val="-9"/>
          <w:sz w:val="24"/>
        </w:rPr>
        <w:t xml:space="preserve"> </w:t>
      </w:r>
      <w:r>
        <w:rPr>
          <w:sz w:val="24"/>
        </w:rPr>
        <w:t>could</w:t>
      </w:r>
      <w:r>
        <w:rPr>
          <w:spacing w:val="-9"/>
          <w:sz w:val="24"/>
        </w:rPr>
        <w:t xml:space="preserve"> </w:t>
      </w:r>
      <w:r>
        <w:rPr>
          <w:sz w:val="24"/>
        </w:rPr>
        <w:t>be</w:t>
      </w:r>
      <w:r>
        <w:rPr>
          <w:spacing w:val="-9"/>
          <w:sz w:val="24"/>
        </w:rPr>
        <w:t xml:space="preserve"> </w:t>
      </w:r>
      <w:r>
        <w:rPr>
          <w:sz w:val="24"/>
        </w:rPr>
        <w:t>provided</w:t>
      </w:r>
      <w:r>
        <w:rPr>
          <w:spacing w:val="-9"/>
          <w:sz w:val="24"/>
        </w:rPr>
        <w:t xml:space="preserve"> </w:t>
      </w:r>
      <w:r>
        <w:rPr>
          <w:sz w:val="24"/>
        </w:rPr>
        <w:t>by businesses that meet the exclusivity requirements during the exclusivity period, the Commission</w:t>
      </w:r>
      <w:r>
        <w:rPr>
          <w:spacing w:val="-3"/>
          <w:sz w:val="24"/>
        </w:rPr>
        <w:t xml:space="preserve"> </w:t>
      </w:r>
      <w:r>
        <w:rPr>
          <w:sz w:val="24"/>
        </w:rPr>
        <w:t>may</w:t>
      </w:r>
      <w:r>
        <w:rPr>
          <w:spacing w:val="-7"/>
          <w:sz w:val="24"/>
        </w:rPr>
        <w:t xml:space="preserve"> </w:t>
      </w:r>
      <w:r>
        <w:rPr>
          <w:sz w:val="24"/>
        </w:rPr>
        <w:t>vote</w:t>
      </w:r>
      <w:r>
        <w:rPr>
          <w:spacing w:val="-3"/>
          <w:sz w:val="24"/>
        </w:rPr>
        <w:t xml:space="preserve"> </w:t>
      </w:r>
      <w:r>
        <w:rPr>
          <w:sz w:val="24"/>
        </w:rPr>
        <w:t>during</w:t>
      </w:r>
      <w:r>
        <w:rPr>
          <w:spacing w:val="-6"/>
          <w:sz w:val="24"/>
        </w:rPr>
        <w:t xml:space="preserve"> </w:t>
      </w:r>
      <w:r>
        <w:rPr>
          <w:sz w:val="24"/>
        </w:rPr>
        <w:t>the</w:t>
      </w:r>
      <w:r>
        <w:rPr>
          <w:spacing w:val="-2"/>
          <w:sz w:val="24"/>
        </w:rPr>
        <w:t xml:space="preserve"> </w:t>
      </w:r>
      <w:r>
        <w:rPr>
          <w:sz w:val="24"/>
        </w:rPr>
        <w:t>exclusivity</w:t>
      </w:r>
      <w:r>
        <w:rPr>
          <w:spacing w:val="-6"/>
          <w:sz w:val="24"/>
        </w:rPr>
        <w:t xml:space="preserve"> </w:t>
      </w:r>
      <w:r>
        <w:rPr>
          <w:sz w:val="24"/>
        </w:rPr>
        <w:t>period</w:t>
      </w:r>
      <w:r>
        <w:rPr>
          <w:spacing w:val="-2"/>
          <w:sz w:val="24"/>
        </w:rPr>
        <w:t xml:space="preserve"> </w:t>
      </w:r>
      <w:r>
        <w:rPr>
          <w:sz w:val="24"/>
        </w:rPr>
        <w:t>to</w:t>
      </w:r>
      <w:r>
        <w:rPr>
          <w:spacing w:val="-1"/>
          <w:sz w:val="24"/>
        </w:rPr>
        <w:t xml:space="preserve"> </w:t>
      </w:r>
      <w:r>
        <w:rPr>
          <w:sz w:val="24"/>
        </w:rPr>
        <w:t>allow</w:t>
      </w:r>
      <w:r>
        <w:rPr>
          <w:spacing w:val="-2"/>
          <w:sz w:val="24"/>
        </w:rPr>
        <w:t xml:space="preserve"> </w:t>
      </w:r>
      <w:r>
        <w:rPr>
          <w:sz w:val="24"/>
        </w:rPr>
        <w:t>the</w:t>
      </w:r>
      <w:r>
        <w:rPr>
          <w:spacing w:val="-2"/>
          <w:sz w:val="24"/>
        </w:rPr>
        <w:t xml:space="preserve"> </w:t>
      </w:r>
      <w:r>
        <w:rPr>
          <w:sz w:val="24"/>
        </w:rPr>
        <w:t>following</w:t>
      </w:r>
      <w:r>
        <w:rPr>
          <w:spacing w:val="-3"/>
          <w:sz w:val="24"/>
        </w:rPr>
        <w:t xml:space="preserve"> </w:t>
      </w:r>
      <w:r>
        <w:rPr>
          <w:sz w:val="24"/>
        </w:rPr>
        <w:t>additional businesses to own Delivery Licenses:</w:t>
      </w:r>
    </w:p>
    <w:p w14:paraId="3C762D19" w14:textId="77777777" w:rsidR="008770CC" w:rsidRDefault="003650F5">
      <w:pPr>
        <w:pStyle w:val="ListParagraph"/>
        <w:numPr>
          <w:ilvl w:val="3"/>
          <w:numId w:val="57"/>
        </w:numPr>
        <w:tabs>
          <w:tab w:val="left" w:pos="2814"/>
        </w:tabs>
        <w:spacing w:before="6" w:line="242" w:lineRule="auto"/>
        <w:ind w:left="2455" w:right="211" w:firstLine="0"/>
        <w:rPr>
          <w:sz w:val="24"/>
        </w:rPr>
      </w:pPr>
      <w:r>
        <w:rPr>
          <w:sz w:val="24"/>
        </w:rPr>
        <w:t>Worker-owned</w:t>
      </w:r>
      <w:r>
        <w:rPr>
          <w:spacing w:val="-3"/>
          <w:sz w:val="24"/>
        </w:rPr>
        <w:t xml:space="preserve"> </w:t>
      </w:r>
      <w:r>
        <w:rPr>
          <w:sz w:val="24"/>
        </w:rPr>
        <w:t>cooperatives</w:t>
      </w:r>
      <w:r>
        <w:rPr>
          <w:spacing w:val="-2"/>
          <w:sz w:val="24"/>
        </w:rPr>
        <w:t xml:space="preserve"> </w:t>
      </w:r>
      <w:r>
        <w:rPr>
          <w:sz w:val="24"/>
        </w:rPr>
        <w:t>organized to operate</w:t>
      </w:r>
      <w:r>
        <w:rPr>
          <w:spacing w:val="-2"/>
          <w:sz w:val="24"/>
        </w:rPr>
        <w:t xml:space="preserve"> </w:t>
      </w:r>
      <w:r>
        <w:rPr>
          <w:sz w:val="24"/>
        </w:rPr>
        <w:t>consistently</w:t>
      </w:r>
      <w:r>
        <w:rPr>
          <w:spacing w:val="-1"/>
          <w:sz w:val="24"/>
        </w:rPr>
        <w:t xml:space="preserve"> </w:t>
      </w:r>
      <w:r>
        <w:rPr>
          <w:sz w:val="24"/>
        </w:rPr>
        <w:t>with the Seven Cooperative Principles established by the International Cooperative Alliance in 1995; or</w:t>
      </w:r>
    </w:p>
    <w:p w14:paraId="1CACF033" w14:textId="77777777" w:rsidR="008770CC" w:rsidRDefault="003650F5">
      <w:pPr>
        <w:pStyle w:val="ListParagraph"/>
        <w:numPr>
          <w:ilvl w:val="3"/>
          <w:numId w:val="57"/>
        </w:numPr>
        <w:tabs>
          <w:tab w:val="left" w:pos="2798"/>
        </w:tabs>
        <w:spacing w:before="1" w:line="242" w:lineRule="auto"/>
        <w:ind w:left="2455" w:right="210" w:firstLine="0"/>
        <w:rPr>
          <w:sz w:val="24"/>
        </w:rPr>
      </w:pPr>
      <w:r>
        <w:rPr>
          <w:sz w:val="24"/>
        </w:rPr>
        <w:t xml:space="preserve">Massachusetts Minority Business Enterprises (MBE), Women Business </w:t>
      </w:r>
      <w:r>
        <w:rPr>
          <w:spacing w:val="-4"/>
          <w:sz w:val="24"/>
        </w:rPr>
        <w:t>Enterprises</w:t>
      </w:r>
      <w:r>
        <w:rPr>
          <w:spacing w:val="-5"/>
          <w:sz w:val="24"/>
        </w:rPr>
        <w:t xml:space="preserve"> </w:t>
      </w:r>
      <w:r>
        <w:rPr>
          <w:spacing w:val="-4"/>
          <w:sz w:val="24"/>
        </w:rPr>
        <w:t>(WBE), and Veteran</w:t>
      </w:r>
      <w:r>
        <w:rPr>
          <w:spacing w:val="-7"/>
          <w:sz w:val="24"/>
        </w:rPr>
        <w:t xml:space="preserve"> </w:t>
      </w:r>
      <w:r>
        <w:rPr>
          <w:spacing w:val="-4"/>
          <w:sz w:val="24"/>
        </w:rPr>
        <w:t>Business Enterprises</w:t>
      </w:r>
      <w:r>
        <w:rPr>
          <w:spacing w:val="-5"/>
          <w:sz w:val="24"/>
        </w:rPr>
        <w:t xml:space="preserve"> </w:t>
      </w:r>
      <w:r>
        <w:rPr>
          <w:spacing w:val="-4"/>
          <w:sz w:val="24"/>
        </w:rPr>
        <w:t>(VBE)</w:t>
      </w:r>
      <w:r>
        <w:rPr>
          <w:spacing w:val="-10"/>
          <w:sz w:val="24"/>
        </w:rPr>
        <w:t xml:space="preserve"> </w:t>
      </w:r>
      <w:r>
        <w:rPr>
          <w:spacing w:val="-4"/>
          <w:sz w:val="24"/>
        </w:rPr>
        <w:t>with</w:t>
      </w:r>
      <w:r>
        <w:rPr>
          <w:spacing w:val="-5"/>
          <w:sz w:val="24"/>
        </w:rPr>
        <w:t xml:space="preserve"> </w:t>
      </w:r>
      <w:r>
        <w:rPr>
          <w:spacing w:val="-4"/>
          <w:sz w:val="24"/>
        </w:rPr>
        <w:t xml:space="preserve">valid certification </w:t>
      </w:r>
      <w:r>
        <w:rPr>
          <w:sz w:val="24"/>
        </w:rPr>
        <w:t>from the SDO.</w:t>
      </w:r>
    </w:p>
    <w:p w14:paraId="31879F62" w14:textId="77777777" w:rsidR="008770CC" w:rsidRDefault="003650F5">
      <w:pPr>
        <w:pStyle w:val="ListParagraph"/>
        <w:numPr>
          <w:ilvl w:val="1"/>
          <w:numId w:val="57"/>
        </w:numPr>
        <w:tabs>
          <w:tab w:val="left" w:pos="2184"/>
        </w:tabs>
        <w:spacing w:before="4" w:line="242" w:lineRule="auto"/>
        <w:ind w:right="213" w:firstLine="0"/>
        <w:rPr>
          <w:sz w:val="24"/>
        </w:rPr>
      </w:pPr>
      <w:r>
        <w:rPr>
          <w:sz w:val="24"/>
        </w:rPr>
        <w:t>No</w:t>
      </w:r>
      <w:r>
        <w:rPr>
          <w:spacing w:val="-1"/>
          <w:sz w:val="24"/>
        </w:rPr>
        <w:t xml:space="preserve"> </w:t>
      </w:r>
      <w:r>
        <w:rPr>
          <w:sz w:val="24"/>
        </w:rPr>
        <w:t>person</w:t>
      </w:r>
      <w:r>
        <w:rPr>
          <w:spacing w:val="-2"/>
          <w:sz w:val="24"/>
        </w:rPr>
        <w:t xml:space="preserve"> </w:t>
      </w:r>
      <w:r>
        <w:rPr>
          <w:sz w:val="24"/>
        </w:rPr>
        <w:t>or</w:t>
      </w:r>
      <w:r>
        <w:rPr>
          <w:spacing w:val="-1"/>
          <w:sz w:val="24"/>
        </w:rPr>
        <w:t xml:space="preserve"> </w:t>
      </w:r>
      <w:r>
        <w:rPr>
          <w:sz w:val="24"/>
        </w:rPr>
        <w:t>entity</w:t>
      </w:r>
      <w:r>
        <w:rPr>
          <w:spacing w:val="-7"/>
          <w:sz w:val="24"/>
        </w:rPr>
        <w:t xml:space="preserve"> </w:t>
      </w:r>
      <w:r>
        <w:rPr>
          <w:sz w:val="24"/>
        </w:rPr>
        <w:t>other</w:t>
      </w:r>
      <w:r>
        <w:rPr>
          <w:spacing w:val="-1"/>
          <w:sz w:val="24"/>
        </w:rPr>
        <w:t xml:space="preserve"> </w:t>
      </w:r>
      <w:r>
        <w:rPr>
          <w:sz w:val="24"/>
        </w:rPr>
        <w:t>than</w:t>
      </w:r>
      <w:r>
        <w:rPr>
          <w:spacing w:val="-1"/>
          <w:sz w:val="24"/>
        </w:rPr>
        <w:t xml:space="preserve"> </w:t>
      </w:r>
      <w:r>
        <w:rPr>
          <w:sz w:val="24"/>
        </w:rPr>
        <w:t>those disclosed in</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shall be</w:t>
      </w:r>
      <w:r>
        <w:rPr>
          <w:spacing w:val="-1"/>
          <w:sz w:val="24"/>
        </w:rPr>
        <w:t xml:space="preserve"> </w:t>
      </w:r>
      <w:r>
        <w:rPr>
          <w:sz w:val="24"/>
        </w:rPr>
        <w:t>a</w:t>
      </w:r>
      <w:r>
        <w:rPr>
          <w:spacing w:val="-1"/>
          <w:sz w:val="24"/>
        </w:rPr>
        <w:t xml:space="preserve"> </w:t>
      </w:r>
      <w:r>
        <w:rPr>
          <w:sz w:val="24"/>
        </w:rPr>
        <w:t>Person</w:t>
      </w:r>
      <w:r>
        <w:rPr>
          <w:spacing w:val="-1"/>
          <w:sz w:val="24"/>
        </w:rPr>
        <w:t xml:space="preserve"> </w:t>
      </w:r>
      <w:r>
        <w:rPr>
          <w:sz w:val="24"/>
        </w:rPr>
        <w:t>or Entity Having Direct or Indirect Control in a Delivery Operator License.</w:t>
      </w:r>
    </w:p>
    <w:p w14:paraId="3AFA37B0" w14:textId="070D7978" w:rsidR="008770CC" w:rsidRDefault="003650F5">
      <w:pPr>
        <w:pStyle w:val="ListParagraph"/>
        <w:numPr>
          <w:ilvl w:val="1"/>
          <w:numId w:val="57"/>
        </w:numPr>
        <w:tabs>
          <w:tab w:val="left" w:pos="2143"/>
        </w:tabs>
        <w:spacing w:before="1" w:line="242" w:lineRule="auto"/>
        <w:ind w:right="210" w:firstLine="0"/>
        <w:rPr>
          <w:sz w:val="24"/>
        </w:rPr>
      </w:pPr>
      <w:r>
        <w:rPr>
          <w:sz w:val="24"/>
        </w:rPr>
        <w:t>No</w:t>
      </w:r>
      <w:r>
        <w:rPr>
          <w:spacing w:val="-10"/>
          <w:sz w:val="24"/>
        </w:rPr>
        <w:t xml:space="preserve"> </w:t>
      </w:r>
      <w:r>
        <w:rPr>
          <w:sz w:val="24"/>
        </w:rPr>
        <w:t>Person</w:t>
      </w:r>
      <w:r>
        <w:rPr>
          <w:spacing w:val="-9"/>
          <w:sz w:val="24"/>
        </w:rPr>
        <w:t xml:space="preserve"> </w:t>
      </w:r>
      <w:r>
        <w:rPr>
          <w:sz w:val="24"/>
        </w:rPr>
        <w:t>or</w:t>
      </w:r>
      <w:r>
        <w:rPr>
          <w:spacing w:val="-8"/>
          <w:sz w:val="24"/>
        </w:rPr>
        <w:t xml:space="preserve"> </w:t>
      </w:r>
      <w:r>
        <w:rPr>
          <w:sz w:val="24"/>
        </w:rPr>
        <w:t>Entity</w:t>
      </w:r>
      <w:r>
        <w:rPr>
          <w:spacing w:val="-12"/>
          <w:sz w:val="24"/>
        </w:rPr>
        <w:t xml:space="preserve"> </w:t>
      </w:r>
      <w:r>
        <w:rPr>
          <w:sz w:val="24"/>
        </w:rPr>
        <w:t>Having</w:t>
      </w:r>
      <w:r>
        <w:rPr>
          <w:spacing w:val="-10"/>
          <w:sz w:val="24"/>
        </w:rPr>
        <w:t xml:space="preserve"> </w:t>
      </w:r>
      <w:r>
        <w:rPr>
          <w:sz w:val="24"/>
        </w:rPr>
        <w:t>Direct</w:t>
      </w:r>
      <w:r>
        <w:rPr>
          <w:spacing w:val="-11"/>
          <w:sz w:val="24"/>
        </w:rPr>
        <w:t xml:space="preserve"> </w:t>
      </w:r>
      <w:r>
        <w:rPr>
          <w:sz w:val="24"/>
        </w:rPr>
        <w:t>or</w:t>
      </w:r>
      <w:r>
        <w:rPr>
          <w:spacing w:val="-10"/>
          <w:sz w:val="24"/>
        </w:rPr>
        <w:t xml:space="preserve"> </w:t>
      </w:r>
      <w:r>
        <w:rPr>
          <w:sz w:val="24"/>
        </w:rPr>
        <w:t>Indirect</w:t>
      </w:r>
      <w:r>
        <w:rPr>
          <w:spacing w:val="-11"/>
          <w:sz w:val="24"/>
        </w:rPr>
        <w:t xml:space="preserve"> </w:t>
      </w:r>
      <w:r>
        <w:rPr>
          <w:sz w:val="24"/>
        </w:rPr>
        <w:t>Control</w:t>
      </w:r>
      <w:r>
        <w:rPr>
          <w:spacing w:val="-8"/>
          <w:sz w:val="24"/>
        </w:rPr>
        <w:t xml:space="preserve"> </w:t>
      </w:r>
      <w:r>
        <w:rPr>
          <w:sz w:val="24"/>
        </w:rPr>
        <w:t>in</w:t>
      </w:r>
      <w:r>
        <w:rPr>
          <w:spacing w:val="-9"/>
          <w:sz w:val="24"/>
        </w:rPr>
        <w:t xml:space="preserve"> </w:t>
      </w:r>
      <w:r>
        <w:rPr>
          <w:sz w:val="24"/>
        </w:rPr>
        <w:t>a</w:t>
      </w:r>
      <w:r>
        <w:rPr>
          <w:spacing w:val="-10"/>
          <w:sz w:val="24"/>
        </w:rPr>
        <w:t xml:space="preserve"> </w:t>
      </w:r>
      <w:r>
        <w:rPr>
          <w:sz w:val="24"/>
        </w:rPr>
        <w:t>Delivery</w:t>
      </w:r>
      <w:r>
        <w:rPr>
          <w:spacing w:val="-15"/>
          <w:sz w:val="24"/>
        </w:rPr>
        <w:t xml:space="preserve"> </w:t>
      </w:r>
      <w:r>
        <w:rPr>
          <w:sz w:val="24"/>
        </w:rPr>
        <w:t>Operator</w:t>
      </w:r>
      <w:r>
        <w:rPr>
          <w:spacing w:val="-10"/>
          <w:sz w:val="24"/>
        </w:rPr>
        <w:t xml:space="preserve"> </w:t>
      </w:r>
      <w:r>
        <w:rPr>
          <w:sz w:val="24"/>
        </w:rPr>
        <w:t>License shall</w:t>
      </w:r>
      <w:r>
        <w:rPr>
          <w:spacing w:val="-1"/>
          <w:sz w:val="24"/>
        </w:rPr>
        <w:t xml:space="preserve"> </w:t>
      </w:r>
      <w:r>
        <w:rPr>
          <w:sz w:val="24"/>
        </w:rPr>
        <w:t>obtain, or be granted,</w:t>
      </w:r>
      <w:r>
        <w:rPr>
          <w:spacing w:val="-2"/>
          <w:sz w:val="24"/>
        </w:rPr>
        <w:t xml:space="preserve"> </w:t>
      </w:r>
      <w:r>
        <w:rPr>
          <w:sz w:val="24"/>
        </w:rPr>
        <w:t>more</w:t>
      </w:r>
      <w:r>
        <w:rPr>
          <w:spacing w:val="-1"/>
          <w:sz w:val="24"/>
        </w:rPr>
        <w:t xml:space="preserve"> </w:t>
      </w:r>
      <w:r>
        <w:rPr>
          <w:sz w:val="24"/>
        </w:rPr>
        <w:t>than</w:t>
      </w:r>
      <w:r>
        <w:rPr>
          <w:spacing w:val="-1"/>
          <w:sz w:val="24"/>
        </w:rPr>
        <w:t xml:space="preserve"> </w:t>
      </w:r>
      <w:r>
        <w:rPr>
          <w:sz w:val="24"/>
        </w:rPr>
        <w:t>a</w:t>
      </w:r>
      <w:r>
        <w:rPr>
          <w:spacing w:val="-2"/>
          <w:sz w:val="24"/>
        </w:rPr>
        <w:t xml:space="preserve"> </w:t>
      </w:r>
      <w:del w:id="93" w:author="Author">
        <w:r w:rsidDel="00F66214">
          <w:rPr>
            <w:sz w:val="24"/>
          </w:rPr>
          <w:delText>combined</w:delText>
        </w:r>
        <w:r w:rsidDel="00F66214">
          <w:rPr>
            <w:spacing w:val="-1"/>
            <w:sz w:val="24"/>
          </w:rPr>
          <w:delText xml:space="preserve"> </w:delText>
        </w:r>
      </w:del>
      <w:r>
        <w:rPr>
          <w:sz w:val="24"/>
        </w:rPr>
        <w:t>total of</w:t>
      </w:r>
      <w:r>
        <w:rPr>
          <w:spacing w:val="-1"/>
          <w:sz w:val="24"/>
        </w:rPr>
        <w:t xml:space="preserve"> </w:t>
      </w:r>
      <w:r>
        <w:rPr>
          <w:sz w:val="24"/>
        </w:rPr>
        <w:t>t</w:t>
      </w:r>
      <w:ins w:id="94" w:author="Author">
        <w:r w:rsidR="00390ADF">
          <w:rPr>
            <w:sz w:val="24"/>
          </w:rPr>
          <w:t>hree</w:t>
        </w:r>
      </w:ins>
      <w:del w:id="95" w:author="Author">
        <w:r w:rsidDel="00390ADF">
          <w:rPr>
            <w:sz w:val="24"/>
          </w:rPr>
          <w:delText>wo</w:delText>
        </w:r>
      </w:del>
      <w:r>
        <w:rPr>
          <w:sz w:val="24"/>
        </w:rPr>
        <w:t xml:space="preserve"> Delivery</w:t>
      </w:r>
      <w:ins w:id="96" w:author="Author">
        <w:r w:rsidR="00E70E9A">
          <w:rPr>
            <w:sz w:val="24"/>
          </w:rPr>
          <w:t xml:space="preserve"> Operator</w:t>
        </w:r>
      </w:ins>
      <w:r>
        <w:rPr>
          <w:spacing w:val="-11"/>
          <w:sz w:val="24"/>
        </w:rPr>
        <w:t xml:space="preserve"> </w:t>
      </w:r>
      <w:r>
        <w:rPr>
          <w:sz w:val="24"/>
        </w:rPr>
        <w:t>Licenses</w:t>
      </w:r>
      <w:del w:id="97" w:author="Author">
        <w:r w:rsidDel="00317D6A">
          <w:rPr>
            <w:sz w:val="24"/>
          </w:rPr>
          <w:delText>,</w:delText>
        </w:r>
        <w:r w:rsidDel="00317D6A">
          <w:rPr>
            <w:spacing w:val="-2"/>
            <w:sz w:val="24"/>
          </w:rPr>
          <w:delText xml:space="preserve"> </w:delText>
        </w:r>
        <w:r w:rsidDel="00317D6A">
          <w:rPr>
            <w:sz w:val="24"/>
          </w:rPr>
          <w:delText>subject to the limitations in 935 CMR 500.050(1)(b)</w:delText>
        </w:r>
      </w:del>
      <w:r>
        <w:rPr>
          <w:sz w:val="24"/>
        </w:rPr>
        <w:t>.</w:t>
      </w:r>
    </w:p>
    <w:p w14:paraId="2C37208C" w14:textId="77777777" w:rsidR="008770CC" w:rsidRDefault="003650F5">
      <w:pPr>
        <w:pStyle w:val="ListParagraph"/>
        <w:numPr>
          <w:ilvl w:val="1"/>
          <w:numId w:val="57"/>
        </w:numPr>
        <w:tabs>
          <w:tab w:val="left" w:pos="2253"/>
        </w:tabs>
        <w:spacing w:before="2" w:line="242" w:lineRule="auto"/>
        <w:ind w:right="211" w:firstLine="0"/>
        <w:rPr>
          <w:sz w:val="24"/>
        </w:rPr>
      </w:pPr>
      <w:r>
        <w:rPr>
          <w:sz w:val="24"/>
        </w:rPr>
        <w:t xml:space="preserve">Two years from the date the first Delivery Operator Licensee receives a notice to </w:t>
      </w:r>
      <w:r>
        <w:rPr>
          <w:spacing w:val="-2"/>
          <w:sz w:val="24"/>
        </w:rPr>
        <w:t>commence</w:t>
      </w:r>
      <w:r>
        <w:rPr>
          <w:spacing w:val="-13"/>
          <w:sz w:val="24"/>
        </w:rPr>
        <w:t xml:space="preserve"> </w:t>
      </w:r>
      <w:r>
        <w:rPr>
          <w:spacing w:val="-2"/>
          <w:sz w:val="24"/>
        </w:rPr>
        <w:t>operations,</w:t>
      </w:r>
      <w:r>
        <w:rPr>
          <w:spacing w:val="-13"/>
          <w:sz w:val="24"/>
        </w:rPr>
        <w:t xml:space="preserve"> </w:t>
      </w:r>
      <w:r>
        <w:rPr>
          <w:spacing w:val="-2"/>
          <w:sz w:val="24"/>
        </w:rPr>
        <w:t>the</w:t>
      </w:r>
      <w:r>
        <w:rPr>
          <w:spacing w:val="-13"/>
          <w:sz w:val="24"/>
        </w:rPr>
        <w:t xml:space="preserve"> </w:t>
      </w:r>
      <w:r>
        <w:rPr>
          <w:spacing w:val="-2"/>
          <w:sz w:val="24"/>
        </w:rPr>
        <w:t>Commission</w:t>
      </w:r>
      <w:r>
        <w:rPr>
          <w:spacing w:val="-10"/>
          <w:sz w:val="24"/>
        </w:rPr>
        <w:t xml:space="preserve"> </w:t>
      </w:r>
      <w:r>
        <w:rPr>
          <w:spacing w:val="-2"/>
          <w:sz w:val="24"/>
        </w:rPr>
        <w:t>or</w:t>
      </w:r>
      <w:r>
        <w:rPr>
          <w:spacing w:val="-11"/>
          <w:sz w:val="24"/>
        </w:rPr>
        <w:t xml:space="preserve"> </w:t>
      </w:r>
      <w:r>
        <w:rPr>
          <w:spacing w:val="-2"/>
          <w:sz w:val="24"/>
        </w:rPr>
        <w:t>its</w:t>
      </w:r>
      <w:r>
        <w:rPr>
          <w:spacing w:val="-8"/>
          <w:sz w:val="24"/>
        </w:rPr>
        <w:t xml:space="preserve"> </w:t>
      </w:r>
      <w:r>
        <w:rPr>
          <w:spacing w:val="-2"/>
          <w:sz w:val="24"/>
        </w:rPr>
        <w:t>designee</w:t>
      </w:r>
      <w:r>
        <w:rPr>
          <w:spacing w:val="-13"/>
          <w:sz w:val="24"/>
        </w:rPr>
        <w:t xml:space="preserve"> </w:t>
      </w:r>
      <w:r>
        <w:rPr>
          <w:spacing w:val="-2"/>
          <w:sz w:val="24"/>
        </w:rPr>
        <w:t>shall</w:t>
      </w:r>
      <w:r>
        <w:rPr>
          <w:spacing w:val="-13"/>
          <w:sz w:val="24"/>
        </w:rPr>
        <w:t xml:space="preserve"> </w:t>
      </w:r>
      <w:r>
        <w:rPr>
          <w:spacing w:val="-2"/>
          <w:sz w:val="24"/>
        </w:rPr>
        <w:t>commence</w:t>
      </w:r>
      <w:r>
        <w:rPr>
          <w:spacing w:val="-13"/>
          <w:sz w:val="24"/>
        </w:rPr>
        <w:t xml:space="preserve"> </w:t>
      </w:r>
      <w:r>
        <w:rPr>
          <w:spacing w:val="-2"/>
          <w:sz w:val="24"/>
        </w:rPr>
        <w:t>an</w:t>
      </w:r>
      <w:r>
        <w:rPr>
          <w:spacing w:val="-13"/>
          <w:sz w:val="24"/>
        </w:rPr>
        <w:t xml:space="preserve"> </w:t>
      </w:r>
      <w:r>
        <w:rPr>
          <w:spacing w:val="-2"/>
          <w:sz w:val="24"/>
        </w:rPr>
        <w:t>evaluation</w:t>
      </w:r>
      <w:r>
        <w:rPr>
          <w:spacing w:val="-12"/>
          <w:sz w:val="24"/>
        </w:rPr>
        <w:t xml:space="preserve"> </w:t>
      </w:r>
      <w:r>
        <w:rPr>
          <w:spacing w:val="-2"/>
          <w:sz w:val="24"/>
        </w:rPr>
        <w:t>of</w:t>
      </w:r>
      <w:r>
        <w:rPr>
          <w:spacing w:val="-11"/>
          <w:sz w:val="24"/>
        </w:rPr>
        <w:t xml:space="preserve"> </w:t>
      </w:r>
      <w:r>
        <w:rPr>
          <w:spacing w:val="-2"/>
          <w:sz w:val="24"/>
        </w:rPr>
        <w:t xml:space="preserve">the </w:t>
      </w:r>
      <w:r>
        <w:rPr>
          <w:sz w:val="24"/>
        </w:rPr>
        <w:t>development of the Cannabis delivery market in the Commonwealth of Massachusetts, which may include assessing the competitiveness and concentration of the market, the repackaging and white labeling requirements, and any</w:t>
      </w:r>
      <w:r>
        <w:rPr>
          <w:spacing w:val="-3"/>
          <w:sz w:val="24"/>
        </w:rPr>
        <w:t xml:space="preserve"> </w:t>
      </w:r>
      <w:r>
        <w:rPr>
          <w:sz w:val="24"/>
        </w:rPr>
        <w:t>other matter as determined by</w:t>
      </w:r>
      <w:r>
        <w:rPr>
          <w:spacing w:val="-1"/>
          <w:sz w:val="24"/>
        </w:rPr>
        <w:t xml:space="preserve"> </w:t>
      </w:r>
      <w:r>
        <w:rPr>
          <w:sz w:val="24"/>
        </w:rPr>
        <w:t xml:space="preserve">the </w:t>
      </w:r>
      <w:r>
        <w:rPr>
          <w:spacing w:val="-2"/>
          <w:sz w:val="24"/>
        </w:rPr>
        <w:t>Commission.</w:t>
      </w:r>
      <w:r>
        <w:rPr>
          <w:spacing w:val="31"/>
          <w:sz w:val="24"/>
        </w:rPr>
        <w:t xml:space="preserve"> </w:t>
      </w:r>
      <w:r>
        <w:rPr>
          <w:spacing w:val="-2"/>
          <w:sz w:val="24"/>
        </w:rPr>
        <w:t>The</w:t>
      </w:r>
      <w:r>
        <w:rPr>
          <w:spacing w:val="-13"/>
          <w:sz w:val="24"/>
        </w:rPr>
        <w:t xml:space="preserve"> </w:t>
      </w:r>
      <w:r>
        <w:rPr>
          <w:spacing w:val="-2"/>
          <w:sz w:val="24"/>
        </w:rPr>
        <w:t>Commission</w:t>
      </w:r>
      <w:r>
        <w:rPr>
          <w:spacing w:val="-9"/>
          <w:sz w:val="24"/>
        </w:rPr>
        <w:t xml:space="preserve"> </w:t>
      </w:r>
      <w:r>
        <w:rPr>
          <w:spacing w:val="-2"/>
          <w:sz w:val="24"/>
        </w:rPr>
        <w:t>shall</w:t>
      </w:r>
      <w:r>
        <w:rPr>
          <w:spacing w:val="-13"/>
          <w:sz w:val="24"/>
        </w:rPr>
        <w:t xml:space="preserve"> </w:t>
      </w:r>
      <w:r>
        <w:rPr>
          <w:spacing w:val="-2"/>
          <w:sz w:val="24"/>
        </w:rPr>
        <w:t>complete</w:t>
      </w:r>
      <w:r>
        <w:rPr>
          <w:spacing w:val="-13"/>
          <w:sz w:val="24"/>
        </w:rPr>
        <w:t xml:space="preserve"> </w:t>
      </w:r>
      <w:r>
        <w:rPr>
          <w:spacing w:val="-2"/>
          <w:sz w:val="24"/>
        </w:rPr>
        <w:t>its</w:t>
      </w:r>
      <w:r>
        <w:rPr>
          <w:spacing w:val="-11"/>
          <w:sz w:val="24"/>
        </w:rPr>
        <w:t xml:space="preserve"> </w:t>
      </w:r>
      <w:r>
        <w:rPr>
          <w:spacing w:val="-2"/>
          <w:sz w:val="24"/>
        </w:rPr>
        <w:t>evaluation</w:t>
      </w:r>
      <w:r>
        <w:rPr>
          <w:spacing w:val="-13"/>
          <w:sz w:val="24"/>
        </w:rPr>
        <w:t xml:space="preserve"> </w:t>
      </w:r>
      <w:r>
        <w:rPr>
          <w:spacing w:val="-2"/>
          <w:sz w:val="24"/>
        </w:rPr>
        <w:t>within</w:t>
      </w:r>
      <w:r>
        <w:rPr>
          <w:spacing w:val="-11"/>
          <w:sz w:val="24"/>
        </w:rPr>
        <w:t xml:space="preserve"> </w:t>
      </w:r>
      <w:r>
        <w:rPr>
          <w:spacing w:val="-2"/>
          <w:sz w:val="24"/>
        </w:rPr>
        <w:t>four</w:t>
      </w:r>
      <w:r>
        <w:rPr>
          <w:spacing w:val="-13"/>
          <w:sz w:val="24"/>
        </w:rPr>
        <w:t xml:space="preserve"> </w:t>
      </w:r>
      <w:r>
        <w:rPr>
          <w:spacing w:val="-2"/>
          <w:sz w:val="24"/>
        </w:rPr>
        <w:t>months,</w:t>
      </w:r>
      <w:r>
        <w:rPr>
          <w:spacing w:val="-12"/>
          <w:sz w:val="24"/>
        </w:rPr>
        <w:t xml:space="preserve"> </w:t>
      </w:r>
      <w:r>
        <w:rPr>
          <w:spacing w:val="-2"/>
          <w:sz w:val="24"/>
        </w:rPr>
        <w:t>unless</w:t>
      </w:r>
      <w:r>
        <w:rPr>
          <w:spacing w:val="-12"/>
          <w:sz w:val="24"/>
        </w:rPr>
        <w:t xml:space="preserve"> </w:t>
      </w:r>
      <w:r>
        <w:rPr>
          <w:spacing w:val="-2"/>
          <w:sz w:val="24"/>
        </w:rPr>
        <w:t xml:space="preserve">the </w:t>
      </w:r>
      <w:r>
        <w:rPr>
          <w:sz w:val="24"/>
        </w:rPr>
        <w:t>Commission</w:t>
      </w:r>
      <w:r>
        <w:rPr>
          <w:spacing w:val="-15"/>
          <w:sz w:val="24"/>
        </w:rPr>
        <w:t xml:space="preserve"> </w:t>
      </w:r>
      <w:r>
        <w:rPr>
          <w:sz w:val="24"/>
        </w:rPr>
        <w:t>determines</w:t>
      </w:r>
      <w:r>
        <w:rPr>
          <w:spacing w:val="-15"/>
          <w:sz w:val="24"/>
        </w:rPr>
        <w:t xml:space="preserve"> </w:t>
      </w:r>
      <w:r>
        <w:rPr>
          <w:sz w:val="24"/>
        </w:rPr>
        <w:t>that</w:t>
      </w:r>
      <w:r>
        <w:rPr>
          <w:spacing w:val="-15"/>
          <w:sz w:val="24"/>
        </w:rPr>
        <w:t xml:space="preserve"> </w:t>
      </w:r>
      <w:r>
        <w:rPr>
          <w:sz w:val="24"/>
        </w:rPr>
        <w:t>there</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reasonable</w:t>
      </w:r>
      <w:r>
        <w:rPr>
          <w:spacing w:val="-15"/>
          <w:sz w:val="24"/>
        </w:rPr>
        <w:t xml:space="preserve"> </w:t>
      </w:r>
      <w:r>
        <w:rPr>
          <w:sz w:val="24"/>
        </w:rPr>
        <w:t>basis</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extension.</w:t>
      </w:r>
      <w:r>
        <w:rPr>
          <w:spacing w:val="7"/>
          <w:sz w:val="24"/>
        </w:rPr>
        <w:t xml:space="preserve"> </w:t>
      </w:r>
      <w:r>
        <w:rPr>
          <w:sz w:val="24"/>
        </w:rPr>
        <w:t>The</w:t>
      </w:r>
      <w:r>
        <w:rPr>
          <w:spacing w:val="-15"/>
          <w:sz w:val="24"/>
        </w:rPr>
        <w:t xml:space="preserve"> </w:t>
      </w:r>
      <w:r>
        <w:rPr>
          <w:sz w:val="24"/>
        </w:rPr>
        <w:t>Commission may</w:t>
      </w:r>
      <w:r>
        <w:rPr>
          <w:spacing w:val="-15"/>
          <w:sz w:val="24"/>
        </w:rPr>
        <w:t xml:space="preserve"> </w:t>
      </w:r>
      <w:r>
        <w:rPr>
          <w:sz w:val="24"/>
        </w:rPr>
        <w:t>take</w:t>
      </w:r>
      <w:r>
        <w:rPr>
          <w:spacing w:val="-15"/>
          <w:sz w:val="24"/>
        </w:rPr>
        <w:t xml:space="preserve"> </w:t>
      </w:r>
      <w:r>
        <w:rPr>
          <w:sz w:val="24"/>
        </w:rPr>
        <w:t>any</w:t>
      </w:r>
      <w:r>
        <w:rPr>
          <w:spacing w:val="-15"/>
          <w:sz w:val="24"/>
        </w:rPr>
        <w:t xml:space="preserve"> </w:t>
      </w:r>
      <w:r>
        <w:rPr>
          <w:sz w:val="24"/>
        </w:rPr>
        <w:t>action</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3"/>
          <w:sz w:val="24"/>
        </w:rPr>
        <w:t xml:space="preserve"> </w:t>
      </w:r>
      <w:r>
        <w:rPr>
          <w:sz w:val="24"/>
        </w:rPr>
        <w:t>issuing</w:t>
      </w:r>
      <w:r>
        <w:rPr>
          <w:spacing w:val="-15"/>
          <w:sz w:val="24"/>
        </w:rPr>
        <w:t xml:space="preserve"> </w:t>
      </w:r>
      <w:r>
        <w:rPr>
          <w:sz w:val="24"/>
        </w:rPr>
        <w:t>regulations</w:t>
      </w:r>
      <w:r>
        <w:rPr>
          <w:spacing w:val="-10"/>
          <w:sz w:val="24"/>
        </w:rPr>
        <w:t xml:space="preserve"> </w:t>
      </w:r>
      <w:r>
        <w:rPr>
          <w:sz w:val="24"/>
        </w:rPr>
        <w:t>or</w:t>
      </w:r>
      <w:r>
        <w:rPr>
          <w:spacing w:val="-14"/>
          <w:sz w:val="24"/>
        </w:rPr>
        <w:t xml:space="preserve"> </w:t>
      </w:r>
      <w:r>
        <w:rPr>
          <w:sz w:val="24"/>
        </w:rPr>
        <w:t>guidance,</w:t>
      </w:r>
      <w:r>
        <w:rPr>
          <w:spacing w:val="-15"/>
          <w:sz w:val="24"/>
        </w:rPr>
        <w:t xml:space="preserve"> </w:t>
      </w:r>
      <w:r>
        <w:rPr>
          <w:sz w:val="24"/>
        </w:rPr>
        <w:t>it</w:t>
      </w:r>
      <w:r>
        <w:rPr>
          <w:spacing w:val="-12"/>
          <w:sz w:val="24"/>
        </w:rPr>
        <w:t xml:space="preserve"> </w:t>
      </w:r>
      <w:r>
        <w:rPr>
          <w:sz w:val="24"/>
        </w:rPr>
        <w:t>deems necessary to address issues with market development.</w:t>
      </w:r>
    </w:p>
    <w:p w14:paraId="59E86AE2" w14:textId="77777777" w:rsidR="008770CC" w:rsidRDefault="008770CC">
      <w:pPr>
        <w:pStyle w:val="BodyText"/>
        <w:spacing w:before="10"/>
        <w:jc w:val="left"/>
        <w:rPr>
          <w:sz w:val="19"/>
        </w:rPr>
      </w:pPr>
    </w:p>
    <w:p w14:paraId="445939A4" w14:textId="77777777" w:rsidR="008770CC" w:rsidRDefault="003650F5">
      <w:pPr>
        <w:pStyle w:val="ListParagraph"/>
        <w:numPr>
          <w:ilvl w:val="0"/>
          <w:numId w:val="57"/>
        </w:numPr>
        <w:tabs>
          <w:tab w:val="left" w:pos="1959"/>
        </w:tabs>
        <w:spacing w:before="59"/>
        <w:ind w:left="1959" w:hanging="579"/>
        <w:rPr>
          <w:sz w:val="24"/>
        </w:rPr>
      </w:pPr>
      <w:r>
        <w:rPr>
          <w:sz w:val="24"/>
          <w:u w:val="single"/>
        </w:rPr>
        <w:t>Marijuana</w:t>
      </w:r>
      <w:r>
        <w:rPr>
          <w:spacing w:val="-6"/>
          <w:sz w:val="24"/>
          <w:u w:val="single"/>
        </w:rPr>
        <w:t xml:space="preserve"> </w:t>
      </w:r>
      <w:r>
        <w:rPr>
          <w:sz w:val="24"/>
          <w:u w:val="single"/>
        </w:rPr>
        <w:t>Research</w:t>
      </w:r>
      <w:r>
        <w:rPr>
          <w:spacing w:val="-6"/>
          <w:sz w:val="24"/>
          <w:u w:val="single"/>
        </w:rPr>
        <w:t xml:space="preserve"> </w:t>
      </w:r>
      <w:r>
        <w:rPr>
          <w:sz w:val="24"/>
          <w:u w:val="single"/>
        </w:rPr>
        <w:t>Facility</w:t>
      </w:r>
      <w:r>
        <w:rPr>
          <w:spacing w:val="-11"/>
          <w:sz w:val="24"/>
          <w:u w:val="single"/>
        </w:rPr>
        <w:t xml:space="preserve"> </w:t>
      </w:r>
      <w:r>
        <w:rPr>
          <w:spacing w:val="-2"/>
          <w:sz w:val="24"/>
          <w:u w:val="single"/>
        </w:rPr>
        <w:t>Licensee</w:t>
      </w:r>
      <w:r>
        <w:rPr>
          <w:spacing w:val="-2"/>
          <w:sz w:val="24"/>
        </w:rPr>
        <w:t>.</w:t>
      </w:r>
    </w:p>
    <w:p w14:paraId="2E0524BE" w14:textId="77777777" w:rsidR="008770CC" w:rsidRDefault="003650F5">
      <w:pPr>
        <w:pStyle w:val="ListParagraph"/>
        <w:numPr>
          <w:ilvl w:val="1"/>
          <w:numId w:val="57"/>
        </w:numPr>
        <w:tabs>
          <w:tab w:val="left" w:pos="2126"/>
        </w:tabs>
        <w:spacing w:before="5" w:line="242" w:lineRule="auto"/>
        <w:ind w:right="208" w:firstLine="0"/>
        <w:rPr>
          <w:sz w:val="24"/>
        </w:rPr>
      </w:pPr>
      <w:r>
        <w:rPr>
          <w:spacing w:val="-2"/>
          <w:sz w:val="24"/>
        </w:rPr>
        <w:t>A</w:t>
      </w:r>
      <w:r>
        <w:rPr>
          <w:spacing w:val="-9"/>
          <w:sz w:val="24"/>
        </w:rPr>
        <w:t xml:space="preserve"> </w:t>
      </w:r>
      <w:r>
        <w:rPr>
          <w:spacing w:val="-2"/>
          <w:sz w:val="24"/>
        </w:rPr>
        <w:t>Marijuana</w:t>
      </w:r>
      <w:r>
        <w:rPr>
          <w:spacing w:val="-9"/>
          <w:sz w:val="24"/>
        </w:rPr>
        <w:t xml:space="preserve"> </w:t>
      </w:r>
      <w:r>
        <w:rPr>
          <w:spacing w:val="-2"/>
          <w:sz w:val="24"/>
        </w:rPr>
        <w:t>Research</w:t>
      </w:r>
      <w:r>
        <w:rPr>
          <w:spacing w:val="-10"/>
          <w:sz w:val="24"/>
        </w:rPr>
        <w:t xml:space="preserve"> </w:t>
      </w:r>
      <w:r>
        <w:rPr>
          <w:spacing w:val="-2"/>
          <w:sz w:val="24"/>
        </w:rPr>
        <w:t>Facility</w:t>
      </w:r>
      <w:r>
        <w:rPr>
          <w:spacing w:val="-13"/>
          <w:sz w:val="24"/>
        </w:rPr>
        <w:t xml:space="preserve"> </w:t>
      </w:r>
      <w:r>
        <w:rPr>
          <w:spacing w:val="-2"/>
          <w:sz w:val="24"/>
        </w:rPr>
        <w:t>Licensee</w:t>
      </w:r>
      <w:r>
        <w:rPr>
          <w:spacing w:val="-11"/>
          <w:sz w:val="24"/>
        </w:rPr>
        <w:t xml:space="preserve"> </w:t>
      </w:r>
      <w:r>
        <w:rPr>
          <w:spacing w:val="-2"/>
          <w:sz w:val="24"/>
        </w:rPr>
        <w:t>may</w:t>
      </w:r>
      <w:r>
        <w:rPr>
          <w:spacing w:val="-13"/>
          <w:sz w:val="24"/>
        </w:rPr>
        <w:t xml:space="preserve"> </w:t>
      </w:r>
      <w:r>
        <w:rPr>
          <w:spacing w:val="-2"/>
          <w:sz w:val="24"/>
        </w:rPr>
        <w:t>conduct</w:t>
      </w:r>
      <w:r>
        <w:rPr>
          <w:spacing w:val="-8"/>
          <w:sz w:val="24"/>
        </w:rPr>
        <w:t xml:space="preserve"> </w:t>
      </w:r>
      <w:r>
        <w:rPr>
          <w:spacing w:val="-2"/>
          <w:sz w:val="24"/>
        </w:rPr>
        <w:t>research</w:t>
      </w:r>
      <w:r>
        <w:rPr>
          <w:spacing w:val="-11"/>
          <w:sz w:val="24"/>
        </w:rPr>
        <w:t xml:space="preserve"> </w:t>
      </w:r>
      <w:r>
        <w:rPr>
          <w:spacing w:val="-2"/>
          <w:sz w:val="24"/>
        </w:rPr>
        <w:t>after</w:t>
      </w:r>
      <w:r>
        <w:rPr>
          <w:spacing w:val="-6"/>
          <w:sz w:val="24"/>
        </w:rPr>
        <w:t xml:space="preserve"> </w:t>
      </w:r>
      <w:r>
        <w:rPr>
          <w:spacing w:val="-2"/>
          <w:sz w:val="24"/>
        </w:rPr>
        <w:t>receiving</w:t>
      </w:r>
      <w:r>
        <w:rPr>
          <w:spacing w:val="-9"/>
          <w:sz w:val="24"/>
        </w:rPr>
        <w:t xml:space="preserve"> </w:t>
      </w:r>
      <w:r>
        <w:rPr>
          <w:spacing w:val="-2"/>
          <w:sz w:val="24"/>
        </w:rPr>
        <w:t xml:space="preserve">approval </w:t>
      </w:r>
      <w:r>
        <w:rPr>
          <w:sz w:val="24"/>
        </w:rPr>
        <w:t>from</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to</w:t>
      </w:r>
      <w:r>
        <w:rPr>
          <w:spacing w:val="-15"/>
          <w:sz w:val="24"/>
        </w:rPr>
        <w:t xml:space="preserve"> </w:t>
      </w:r>
      <w:r>
        <w:rPr>
          <w:sz w:val="24"/>
        </w:rPr>
        <w:t>operate</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Research</w:t>
      </w:r>
      <w:r>
        <w:rPr>
          <w:spacing w:val="-15"/>
          <w:sz w:val="24"/>
        </w:rPr>
        <w:t xml:space="preserve"> </w:t>
      </w:r>
      <w:r>
        <w:rPr>
          <w:sz w:val="24"/>
        </w:rPr>
        <w:t>Facility</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separate from receipt</w:t>
      </w:r>
      <w:r>
        <w:rPr>
          <w:spacing w:val="-1"/>
          <w:sz w:val="24"/>
        </w:rPr>
        <w:t xml:space="preserve"> </w:t>
      </w:r>
      <w:r>
        <w:rPr>
          <w:sz w:val="24"/>
        </w:rPr>
        <w:t>of a Research</w:t>
      </w:r>
      <w:r>
        <w:rPr>
          <w:spacing w:val="-1"/>
          <w:sz w:val="24"/>
        </w:rPr>
        <w:t xml:space="preserve"> </w:t>
      </w:r>
      <w:r>
        <w:rPr>
          <w:sz w:val="24"/>
        </w:rPr>
        <w:t>Permit to conduct a specific</w:t>
      </w:r>
      <w:r>
        <w:rPr>
          <w:spacing w:val="-1"/>
          <w:sz w:val="24"/>
        </w:rPr>
        <w:t xml:space="preserve"> </w:t>
      </w:r>
      <w:r>
        <w:rPr>
          <w:sz w:val="24"/>
        </w:rPr>
        <w:t>research</w:t>
      </w:r>
      <w:r>
        <w:rPr>
          <w:spacing w:val="-3"/>
          <w:sz w:val="24"/>
        </w:rPr>
        <w:t xml:space="preserve"> </w:t>
      </w:r>
      <w:r>
        <w:rPr>
          <w:sz w:val="24"/>
        </w:rPr>
        <w:t>project at the Marijuana Research Facility.</w:t>
      </w:r>
    </w:p>
    <w:p w14:paraId="165F5089" w14:textId="77777777" w:rsidR="008770CC" w:rsidRDefault="003650F5">
      <w:pPr>
        <w:pStyle w:val="ListParagraph"/>
        <w:numPr>
          <w:ilvl w:val="1"/>
          <w:numId w:val="57"/>
        </w:numPr>
        <w:tabs>
          <w:tab w:val="left" w:pos="2234"/>
        </w:tabs>
        <w:spacing w:before="3" w:line="242" w:lineRule="auto"/>
        <w:ind w:right="211" w:firstLine="0"/>
        <w:rPr>
          <w:sz w:val="24"/>
        </w:rPr>
      </w:pPr>
      <w:r>
        <w:rPr>
          <w:sz w:val="24"/>
        </w:rPr>
        <w:t>A Marijuana Research Facility Licensee may be an academic institution, nonprofit corporation or domestic corporation or entity authorized to do business in the Commonwealth, including a licensed Marijuana Establishment or MTC.</w:t>
      </w:r>
    </w:p>
    <w:p w14:paraId="61A1647F" w14:textId="77777777" w:rsidR="008770CC" w:rsidRDefault="003650F5">
      <w:pPr>
        <w:pStyle w:val="ListParagraph"/>
        <w:numPr>
          <w:ilvl w:val="1"/>
          <w:numId w:val="57"/>
        </w:numPr>
        <w:tabs>
          <w:tab w:val="left" w:pos="2155"/>
        </w:tabs>
        <w:spacing w:before="1" w:line="242" w:lineRule="auto"/>
        <w:ind w:right="206" w:firstLine="0"/>
        <w:rPr>
          <w:sz w:val="24"/>
        </w:rPr>
      </w:pPr>
      <w:r>
        <w:rPr>
          <w:sz w:val="24"/>
        </w:rPr>
        <w:t>Unless</w:t>
      </w:r>
      <w:r>
        <w:rPr>
          <w:spacing w:val="-12"/>
          <w:sz w:val="24"/>
        </w:rPr>
        <w:t xml:space="preserve"> </w:t>
      </w:r>
      <w:r>
        <w:rPr>
          <w:sz w:val="24"/>
        </w:rPr>
        <w:t>otherwise</w:t>
      </w:r>
      <w:r>
        <w:rPr>
          <w:spacing w:val="-10"/>
          <w:sz w:val="24"/>
        </w:rPr>
        <w:t xml:space="preserve"> </w:t>
      </w:r>
      <w:r>
        <w:rPr>
          <w:sz w:val="24"/>
        </w:rPr>
        <w:t>authorized</w:t>
      </w:r>
      <w:r>
        <w:rPr>
          <w:spacing w:val="-9"/>
          <w:sz w:val="24"/>
        </w:rPr>
        <w:t xml:space="preserve"> </w:t>
      </w:r>
      <w:r>
        <w:rPr>
          <w:sz w:val="24"/>
        </w:rPr>
        <w:t>by</w:t>
      </w:r>
      <w:r>
        <w:rPr>
          <w:spacing w:val="-15"/>
          <w:sz w:val="24"/>
        </w:rPr>
        <w:t xml:space="preserve"> </w:t>
      </w:r>
      <w:r>
        <w:rPr>
          <w:sz w:val="24"/>
        </w:rPr>
        <w:t>law,</w:t>
      </w:r>
      <w:r>
        <w:rPr>
          <w:spacing w:val="-9"/>
          <w:sz w:val="24"/>
        </w:rPr>
        <w:t xml:space="preserve"> </w:t>
      </w:r>
      <w:r>
        <w:rPr>
          <w:sz w:val="24"/>
        </w:rPr>
        <w:t>any</w:t>
      </w:r>
      <w:r>
        <w:rPr>
          <w:spacing w:val="-15"/>
          <w:sz w:val="24"/>
        </w:rPr>
        <w:t xml:space="preserve"> </w:t>
      </w:r>
      <w:r>
        <w:rPr>
          <w:sz w:val="24"/>
        </w:rPr>
        <w:t>Marijuana</w:t>
      </w:r>
      <w:r>
        <w:rPr>
          <w:spacing w:val="-11"/>
          <w:sz w:val="24"/>
        </w:rPr>
        <w:t xml:space="preserve"> </w:t>
      </w:r>
      <w:r>
        <w:rPr>
          <w:sz w:val="24"/>
        </w:rPr>
        <w:t>Research</w:t>
      </w:r>
      <w:r>
        <w:rPr>
          <w:spacing w:val="-12"/>
          <w:sz w:val="24"/>
        </w:rPr>
        <w:t xml:space="preserve"> </w:t>
      </w:r>
      <w:r>
        <w:rPr>
          <w:sz w:val="24"/>
        </w:rPr>
        <w:t>Facility</w:t>
      </w:r>
      <w:r>
        <w:rPr>
          <w:spacing w:val="-15"/>
          <w:sz w:val="24"/>
        </w:rPr>
        <w:t xml:space="preserve"> </w:t>
      </w:r>
      <w:r>
        <w:rPr>
          <w:sz w:val="24"/>
        </w:rPr>
        <w:t>Licensee</w:t>
      </w:r>
      <w:r>
        <w:rPr>
          <w:spacing w:val="-13"/>
          <w:sz w:val="24"/>
        </w:rPr>
        <w:t xml:space="preserve"> </w:t>
      </w:r>
      <w:r>
        <w:rPr>
          <w:sz w:val="24"/>
        </w:rPr>
        <w:t>that</w:t>
      </w:r>
      <w:r>
        <w:rPr>
          <w:spacing w:val="-8"/>
          <w:sz w:val="24"/>
        </w:rPr>
        <w:t xml:space="preserve"> </w:t>
      </w:r>
      <w:r>
        <w:rPr>
          <w:sz w:val="24"/>
        </w:rPr>
        <w:t>is not licensed pursuant to 935 CMR 500.050 or 935 CMR 501.050:</w:t>
      </w:r>
      <w:r>
        <w:rPr>
          <w:spacing w:val="40"/>
          <w:sz w:val="24"/>
        </w:rPr>
        <w:t xml:space="preserve"> </w:t>
      </w:r>
      <w:r>
        <w:rPr>
          <w:i/>
          <w:sz w:val="24"/>
        </w:rPr>
        <w:t xml:space="preserve">Medical Marijuana Treatment Centers (MTCs) </w:t>
      </w:r>
      <w:r>
        <w:rPr>
          <w:sz w:val="24"/>
        </w:rPr>
        <w:t>to engage in the cultivation, production or retail sale of Marijuana</w:t>
      </w:r>
      <w:r>
        <w:rPr>
          <w:spacing w:val="-4"/>
          <w:sz w:val="24"/>
        </w:rPr>
        <w:t xml:space="preserve"> </w:t>
      </w:r>
      <w:r>
        <w:rPr>
          <w:sz w:val="24"/>
        </w:rPr>
        <w:t>or</w:t>
      </w:r>
      <w:r>
        <w:rPr>
          <w:spacing w:val="-1"/>
          <w:sz w:val="24"/>
        </w:rPr>
        <w:t xml:space="preserve"> </w:t>
      </w:r>
      <w:r>
        <w:rPr>
          <w:sz w:val="24"/>
        </w:rPr>
        <w:t>Marijuana Products shall acquire</w:t>
      </w:r>
      <w:r>
        <w:rPr>
          <w:spacing w:val="-2"/>
          <w:sz w:val="24"/>
        </w:rPr>
        <w:t xml:space="preserve"> </w:t>
      </w:r>
      <w:r>
        <w:rPr>
          <w:sz w:val="24"/>
        </w:rPr>
        <w:t>all Marijuana</w:t>
      </w:r>
      <w:r>
        <w:rPr>
          <w:spacing w:val="-2"/>
          <w:sz w:val="24"/>
        </w:rPr>
        <w:t xml:space="preserve"> </w:t>
      </w:r>
      <w:r>
        <w:rPr>
          <w:sz w:val="24"/>
        </w:rPr>
        <w:t>or</w:t>
      </w:r>
      <w:r>
        <w:rPr>
          <w:spacing w:val="-1"/>
          <w:sz w:val="24"/>
        </w:rPr>
        <w:t xml:space="preserve"> </w:t>
      </w:r>
      <w:r>
        <w:rPr>
          <w:sz w:val="24"/>
        </w:rPr>
        <w:t>Marijuana</w:t>
      </w:r>
      <w:r>
        <w:rPr>
          <w:spacing w:val="-2"/>
          <w:sz w:val="24"/>
        </w:rPr>
        <w:t xml:space="preserve"> </w:t>
      </w:r>
      <w:r>
        <w:rPr>
          <w:sz w:val="24"/>
        </w:rPr>
        <w:t xml:space="preserve">Products used in research from a Marijuana Establishment or MTC licensed to engage in such activity </w:t>
      </w:r>
      <w:r>
        <w:rPr>
          <w:spacing w:val="-2"/>
          <w:sz w:val="24"/>
        </w:rPr>
        <w:t>except:</w:t>
      </w:r>
    </w:p>
    <w:p w14:paraId="079935FB" w14:textId="77777777" w:rsidR="008770CC" w:rsidRDefault="003650F5">
      <w:pPr>
        <w:pStyle w:val="ListParagraph"/>
        <w:numPr>
          <w:ilvl w:val="2"/>
          <w:numId w:val="57"/>
        </w:numPr>
        <w:tabs>
          <w:tab w:val="left" w:pos="2548"/>
        </w:tabs>
        <w:spacing w:before="6" w:line="242" w:lineRule="auto"/>
        <w:ind w:right="209" w:firstLine="0"/>
        <w:jc w:val="both"/>
        <w:rPr>
          <w:sz w:val="24"/>
        </w:rPr>
      </w:pPr>
      <w:r>
        <w:rPr>
          <w:sz w:val="24"/>
        </w:rPr>
        <w:t>A Marijuana Research Facility Licensee may engage in cultivation or product manufacturing of Marijuana or Marijuana Products if the cultivation or product manufacturing process is the subject of its research; or</w:t>
      </w:r>
    </w:p>
    <w:p w14:paraId="1BB8897F" w14:textId="77777777" w:rsidR="008770CC" w:rsidRDefault="003650F5">
      <w:pPr>
        <w:pStyle w:val="ListParagraph"/>
        <w:numPr>
          <w:ilvl w:val="2"/>
          <w:numId w:val="57"/>
        </w:numPr>
        <w:tabs>
          <w:tab w:val="left" w:pos="2455"/>
        </w:tabs>
        <w:spacing w:before="3"/>
        <w:ind w:left="2455" w:hanging="360"/>
        <w:jc w:val="both"/>
        <w:rPr>
          <w:sz w:val="24"/>
        </w:rPr>
      </w:pPr>
      <w:r>
        <w:rPr>
          <w:sz w:val="24"/>
        </w:rPr>
        <w:t>As</w:t>
      </w:r>
      <w:r>
        <w:rPr>
          <w:spacing w:val="-1"/>
          <w:sz w:val="24"/>
        </w:rPr>
        <w:t xml:space="preserve"> </w:t>
      </w:r>
      <w:r>
        <w:rPr>
          <w:sz w:val="24"/>
        </w:rPr>
        <w:t>otherwise</w:t>
      </w:r>
      <w:r>
        <w:rPr>
          <w:spacing w:val="-1"/>
          <w:sz w:val="24"/>
        </w:rPr>
        <w:t xml:space="preserve"> </w:t>
      </w:r>
      <w:r>
        <w:rPr>
          <w:sz w:val="24"/>
        </w:rPr>
        <w:t>determined by</w:t>
      </w:r>
      <w:r>
        <w:rPr>
          <w:spacing w:val="-14"/>
          <w:sz w:val="24"/>
        </w:rPr>
        <w:t xml:space="preserve"> </w:t>
      </w:r>
      <w:r>
        <w:rPr>
          <w:sz w:val="24"/>
        </w:rPr>
        <w:t xml:space="preserve">the </w:t>
      </w:r>
      <w:r>
        <w:rPr>
          <w:spacing w:val="-2"/>
          <w:sz w:val="24"/>
        </w:rPr>
        <w:t>Commission.</w:t>
      </w:r>
    </w:p>
    <w:p w14:paraId="117F802B" w14:textId="77777777" w:rsidR="008770CC" w:rsidRDefault="003650F5">
      <w:pPr>
        <w:pStyle w:val="ListParagraph"/>
        <w:numPr>
          <w:ilvl w:val="1"/>
          <w:numId w:val="57"/>
        </w:numPr>
        <w:tabs>
          <w:tab w:val="left" w:pos="2126"/>
        </w:tabs>
        <w:spacing w:before="3" w:line="242" w:lineRule="auto"/>
        <w:ind w:right="209" w:firstLine="0"/>
        <w:rPr>
          <w:sz w:val="24"/>
        </w:rPr>
      </w:pP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Research</w:t>
      </w:r>
      <w:r>
        <w:rPr>
          <w:spacing w:val="-13"/>
          <w:sz w:val="24"/>
        </w:rPr>
        <w:t xml:space="preserve"> </w:t>
      </w:r>
      <w:r>
        <w:rPr>
          <w:spacing w:val="-2"/>
          <w:sz w:val="24"/>
        </w:rPr>
        <w:t>Facility</w:t>
      </w:r>
      <w:r>
        <w:rPr>
          <w:spacing w:val="-13"/>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colocated</w:t>
      </w:r>
      <w:r>
        <w:rPr>
          <w:spacing w:val="-13"/>
          <w:sz w:val="24"/>
        </w:rPr>
        <w:t xml:space="preserve"> </w:t>
      </w:r>
      <w:r>
        <w:rPr>
          <w:spacing w:val="-2"/>
          <w:sz w:val="24"/>
        </w:rPr>
        <w:t>with</w:t>
      </w:r>
      <w:r>
        <w:rPr>
          <w:spacing w:val="-13"/>
          <w:sz w:val="24"/>
        </w:rPr>
        <w:t xml:space="preserve"> </w:t>
      </w:r>
      <w:r>
        <w:rPr>
          <w:spacing w:val="-2"/>
          <w:sz w:val="24"/>
        </w:rPr>
        <w:t>another</w:t>
      </w:r>
      <w:r>
        <w:rPr>
          <w:spacing w:val="-13"/>
          <w:sz w:val="24"/>
        </w:rPr>
        <w:t xml:space="preserve"> </w:t>
      </w:r>
      <w:r>
        <w:rPr>
          <w:spacing w:val="-2"/>
          <w:sz w:val="24"/>
        </w:rPr>
        <w:t>Marijuana</w:t>
      </w:r>
      <w:r>
        <w:rPr>
          <w:spacing w:val="-13"/>
          <w:sz w:val="24"/>
        </w:rPr>
        <w:t xml:space="preserve"> </w:t>
      </w:r>
      <w:r>
        <w:rPr>
          <w:spacing w:val="-2"/>
          <w:sz w:val="24"/>
        </w:rPr>
        <w:t xml:space="preserve">Establishment </w:t>
      </w:r>
      <w:r>
        <w:rPr>
          <w:sz w:val="24"/>
        </w:rPr>
        <w:t>or</w:t>
      </w:r>
      <w:r>
        <w:rPr>
          <w:spacing w:val="-3"/>
          <w:sz w:val="24"/>
        </w:rPr>
        <w:t xml:space="preserve"> </w:t>
      </w:r>
      <w:r>
        <w:rPr>
          <w:sz w:val="24"/>
        </w:rPr>
        <w:t>MTC</w:t>
      </w:r>
      <w:r>
        <w:rPr>
          <w:spacing w:val="-3"/>
          <w:sz w:val="24"/>
        </w:rPr>
        <w:t xml:space="preserve"> </w:t>
      </w:r>
      <w:r>
        <w:rPr>
          <w:sz w:val="24"/>
        </w:rPr>
        <w:t>license</w:t>
      </w:r>
      <w:r>
        <w:rPr>
          <w:spacing w:val="-3"/>
          <w:sz w:val="24"/>
        </w:rPr>
        <w:t xml:space="preserve"> </w:t>
      </w:r>
      <w:r>
        <w:rPr>
          <w:sz w:val="24"/>
        </w:rPr>
        <w:t>provided</w:t>
      </w:r>
      <w:r>
        <w:rPr>
          <w:spacing w:val="-3"/>
          <w:sz w:val="24"/>
        </w:rPr>
        <w:t xml:space="preserve"> </w:t>
      </w:r>
      <w:r>
        <w:rPr>
          <w:sz w:val="24"/>
        </w:rPr>
        <w:t>that</w:t>
      </w:r>
      <w:r>
        <w:rPr>
          <w:spacing w:val="-4"/>
          <w:sz w:val="24"/>
        </w:rPr>
        <w:t xml:space="preserve"> </w:t>
      </w:r>
      <w:r>
        <w:rPr>
          <w:sz w:val="24"/>
        </w:rPr>
        <w:t>the</w:t>
      </w:r>
      <w:r>
        <w:rPr>
          <w:spacing w:val="-2"/>
          <w:sz w:val="24"/>
        </w:rPr>
        <w:t xml:space="preserve"> </w:t>
      </w:r>
      <w:r>
        <w:rPr>
          <w:sz w:val="24"/>
        </w:rPr>
        <w:t>Marijuana</w:t>
      </w:r>
      <w:r>
        <w:rPr>
          <w:spacing w:val="-3"/>
          <w:sz w:val="24"/>
        </w:rPr>
        <w:t xml:space="preserve"> </w:t>
      </w:r>
      <w:r>
        <w:rPr>
          <w:sz w:val="24"/>
        </w:rPr>
        <w:t>Research</w:t>
      </w:r>
      <w:r>
        <w:rPr>
          <w:spacing w:val="-5"/>
          <w:sz w:val="24"/>
        </w:rPr>
        <w:t xml:space="preserve"> </w:t>
      </w:r>
      <w:r>
        <w:rPr>
          <w:sz w:val="24"/>
        </w:rPr>
        <w:t>Facility</w:t>
      </w:r>
      <w:r>
        <w:rPr>
          <w:spacing w:val="-8"/>
          <w:sz w:val="24"/>
        </w:rPr>
        <w:t xml:space="preserve"> </w:t>
      </w:r>
      <w:r>
        <w:rPr>
          <w:sz w:val="24"/>
        </w:rPr>
        <w:t>and</w:t>
      </w:r>
      <w:r>
        <w:rPr>
          <w:spacing w:val="-2"/>
          <w:sz w:val="24"/>
        </w:rPr>
        <w:t xml:space="preserve"> </w:t>
      </w:r>
      <w:r>
        <w:rPr>
          <w:sz w:val="24"/>
        </w:rPr>
        <w:t>the</w:t>
      </w:r>
      <w:r>
        <w:rPr>
          <w:spacing w:val="-3"/>
          <w:sz w:val="24"/>
        </w:rPr>
        <w:t xml:space="preserve"> </w:t>
      </w:r>
      <w:r>
        <w:rPr>
          <w:sz w:val="24"/>
        </w:rPr>
        <w:t>colocated</w:t>
      </w:r>
      <w:r>
        <w:rPr>
          <w:spacing w:val="-4"/>
          <w:sz w:val="24"/>
        </w:rPr>
        <w:t xml:space="preserve"> </w:t>
      </w:r>
      <w:r>
        <w:rPr>
          <w:sz w:val="24"/>
        </w:rPr>
        <w:t>licensed Marijuana Establishment or MTC are:</w:t>
      </w:r>
    </w:p>
    <w:p w14:paraId="6364997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2560F5CD" w14:textId="77777777" w:rsidR="008770CC" w:rsidRDefault="003650F5">
      <w:pPr>
        <w:pStyle w:val="BodyText"/>
        <w:spacing w:before="63"/>
        <w:ind w:left="180"/>
        <w:jc w:val="left"/>
      </w:pPr>
      <w:r>
        <w:t>500.050:</w:t>
      </w:r>
      <w:r>
        <w:rPr>
          <w:spacing w:val="30"/>
        </w:rPr>
        <w:t xml:space="preserve">  </w:t>
      </w:r>
      <w:r>
        <w:rPr>
          <w:spacing w:val="-2"/>
        </w:rPr>
        <w:t>continued</w:t>
      </w:r>
    </w:p>
    <w:p w14:paraId="13C28574" w14:textId="77777777" w:rsidR="008770CC" w:rsidRDefault="008770CC">
      <w:pPr>
        <w:pStyle w:val="BodyText"/>
        <w:spacing w:before="7"/>
        <w:jc w:val="left"/>
      </w:pPr>
    </w:p>
    <w:p w14:paraId="28866DA9" w14:textId="77777777" w:rsidR="008770CC" w:rsidRDefault="003650F5">
      <w:pPr>
        <w:pStyle w:val="ListParagraph"/>
        <w:numPr>
          <w:ilvl w:val="0"/>
          <w:numId w:val="55"/>
        </w:numPr>
        <w:tabs>
          <w:tab w:val="left" w:pos="2455"/>
        </w:tabs>
        <w:rPr>
          <w:sz w:val="24"/>
        </w:rPr>
      </w:pPr>
      <w:r>
        <w:rPr>
          <w:sz w:val="24"/>
        </w:rPr>
        <w:t>Commonly</w:t>
      </w:r>
      <w:r>
        <w:rPr>
          <w:spacing w:val="-7"/>
          <w:sz w:val="24"/>
        </w:rPr>
        <w:t xml:space="preserve"> </w:t>
      </w:r>
      <w:r>
        <w:rPr>
          <w:sz w:val="24"/>
        </w:rPr>
        <w:t xml:space="preserve">owned; </w:t>
      </w:r>
      <w:r>
        <w:rPr>
          <w:spacing w:val="-5"/>
          <w:sz w:val="24"/>
        </w:rPr>
        <w:t>and</w:t>
      </w:r>
    </w:p>
    <w:p w14:paraId="4829C0EA" w14:textId="77777777" w:rsidR="008770CC" w:rsidRDefault="003650F5">
      <w:pPr>
        <w:pStyle w:val="ListParagraph"/>
        <w:numPr>
          <w:ilvl w:val="0"/>
          <w:numId w:val="55"/>
        </w:numPr>
        <w:tabs>
          <w:tab w:val="left" w:pos="2455"/>
        </w:tabs>
        <w:spacing w:before="3"/>
        <w:rPr>
          <w:sz w:val="24"/>
        </w:rPr>
      </w:pPr>
      <w:r>
        <w:rPr>
          <w:sz w:val="24"/>
        </w:rPr>
        <w:t>Clearly</w:t>
      </w:r>
      <w:r>
        <w:rPr>
          <w:spacing w:val="-14"/>
          <w:sz w:val="24"/>
        </w:rPr>
        <w:t xml:space="preserve"> </w:t>
      </w:r>
      <w:r>
        <w:rPr>
          <w:sz w:val="24"/>
        </w:rPr>
        <w:t>physically</w:t>
      </w:r>
      <w:r>
        <w:rPr>
          <w:spacing w:val="-12"/>
          <w:sz w:val="24"/>
        </w:rPr>
        <w:t xml:space="preserve"> </w:t>
      </w:r>
      <w:r>
        <w:rPr>
          <w:spacing w:val="-2"/>
          <w:sz w:val="24"/>
        </w:rPr>
        <w:t>separated.</w:t>
      </w:r>
    </w:p>
    <w:p w14:paraId="04DAA6A8" w14:textId="77777777" w:rsidR="008770CC" w:rsidRDefault="003650F5">
      <w:pPr>
        <w:pStyle w:val="ListParagraph"/>
        <w:numPr>
          <w:ilvl w:val="1"/>
          <w:numId w:val="57"/>
        </w:numPr>
        <w:tabs>
          <w:tab w:val="left" w:pos="2227"/>
        </w:tabs>
        <w:spacing w:before="5" w:line="242" w:lineRule="auto"/>
        <w:ind w:right="209" w:firstLine="0"/>
        <w:rPr>
          <w:sz w:val="24"/>
        </w:rPr>
      </w:pPr>
      <w:r>
        <w:rPr>
          <w:sz w:val="24"/>
        </w:rPr>
        <w:t>A Marijuana Research Facility Licensee may not Transfer Marijuana or Marijuana Products</w:t>
      </w:r>
      <w:r>
        <w:rPr>
          <w:spacing w:val="-15"/>
          <w:sz w:val="24"/>
        </w:rPr>
        <w:t xml:space="preserve"> </w:t>
      </w:r>
      <w:r>
        <w:rPr>
          <w:sz w:val="24"/>
        </w:rPr>
        <w:t>to</w:t>
      </w:r>
      <w:r>
        <w:rPr>
          <w:spacing w:val="-14"/>
          <w:sz w:val="24"/>
        </w:rPr>
        <w:t xml:space="preserve"> </w:t>
      </w:r>
      <w:r>
        <w:rPr>
          <w:sz w:val="24"/>
        </w:rPr>
        <w:t>another</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other</w:t>
      </w:r>
      <w:r>
        <w:rPr>
          <w:spacing w:val="-15"/>
          <w:sz w:val="24"/>
        </w:rPr>
        <w:t xml:space="preserve"> </w:t>
      </w:r>
      <w:r>
        <w:rPr>
          <w:sz w:val="24"/>
        </w:rPr>
        <w:t>than</w:t>
      </w:r>
      <w:r>
        <w:rPr>
          <w:spacing w:val="-14"/>
          <w:sz w:val="24"/>
        </w:rPr>
        <w:t xml:space="preserve"> </w:t>
      </w:r>
      <w:r>
        <w:rPr>
          <w:sz w:val="24"/>
        </w:rPr>
        <w:t>for</w:t>
      </w:r>
      <w:r>
        <w:rPr>
          <w:spacing w:val="-15"/>
          <w:sz w:val="24"/>
        </w:rPr>
        <w:t xml:space="preserve"> </w:t>
      </w:r>
      <w:r>
        <w:rPr>
          <w:sz w:val="24"/>
        </w:rPr>
        <w:t>testing,</w:t>
      </w:r>
      <w:r>
        <w:rPr>
          <w:spacing w:val="-13"/>
          <w:sz w:val="24"/>
        </w:rPr>
        <w:t xml:space="preserve"> </w:t>
      </w:r>
      <w:r>
        <w:rPr>
          <w:sz w:val="24"/>
        </w:rPr>
        <w:t>or</w:t>
      </w:r>
      <w:r>
        <w:rPr>
          <w:spacing w:val="-14"/>
          <w:sz w:val="24"/>
        </w:rPr>
        <w:t xml:space="preserve"> </w:t>
      </w:r>
      <w:r>
        <w:rPr>
          <w:sz w:val="24"/>
        </w:rPr>
        <w:t>sell</w:t>
      </w:r>
      <w:r>
        <w:rPr>
          <w:spacing w:val="-13"/>
          <w:sz w:val="24"/>
        </w:rPr>
        <w:t xml:space="preserve"> </w:t>
      </w:r>
      <w:r>
        <w:rPr>
          <w:sz w:val="24"/>
        </w:rPr>
        <w:t>to</w:t>
      </w:r>
      <w:r>
        <w:rPr>
          <w:spacing w:val="-13"/>
          <w:sz w:val="24"/>
        </w:rPr>
        <w:t xml:space="preserve"> </w:t>
      </w:r>
      <w:r>
        <w:rPr>
          <w:sz w:val="24"/>
        </w:rPr>
        <w:t>a</w:t>
      </w:r>
      <w:r>
        <w:rPr>
          <w:spacing w:val="-14"/>
          <w:sz w:val="24"/>
        </w:rPr>
        <w:t xml:space="preserve"> </w:t>
      </w:r>
      <w:r>
        <w:rPr>
          <w:sz w:val="24"/>
        </w:rPr>
        <w:t>Consumer, Registered</w:t>
      </w:r>
      <w:r>
        <w:rPr>
          <w:spacing w:val="-15"/>
          <w:sz w:val="24"/>
        </w:rPr>
        <w:t xml:space="preserve"> </w:t>
      </w:r>
      <w:r>
        <w:rPr>
          <w:sz w:val="24"/>
        </w:rPr>
        <w:t>Qualifying</w:t>
      </w:r>
      <w:r>
        <w:rPr>
          <w:spacing w:val="-15"/>
          <w:sz w:val="24"/>
        </w:rPr>
        <w:t xml:space="preserve"> </w:t>
      </w:r>
      <w:r>
        <w:rPr>
          <w:sz w:val="24"/>
        </w:rPr>
        <w:t>Patient</w:t>
      </w:r>
      <w:r>
        <w:rPr>
          <w:spacing w:val="-15"/>
          <w:sz w:val="24"/>
        </w:rPr>
        <w:t xml:space="preserve"> </w:t>
      </w:r>
      <w:r>
        <w:rPr>
          <w:sz w:val="24"/>
        </w:rPr>
        <w:t>or</w:t>
      </w:r>
      <w:r>
        <w:rPr>
          <w:spacing w:val="-15"/>
          <w:sz w:val="24"/>
        </w:rPr>
        <w:t xml:space="preserve"> </w:t>
      </w:r>
      <w:r>
        <w:rPr>
          <w:sz w:val="24"/>
        </w:rPr>
        <w:t>Caregiver</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that</w:t>
      </w:r>
      <w:r>
        <w:rPr>
          <w:spacing w:val="-15"/>
          <w:sz w:val="24"/>
        </w:rPr>
        <w:t xml:space="preserve"> </w:t>
      </w:r>
      <w:r>
        <w:rPr>
          <w:sz w:val="24"/>
        </w:rPr>
        <w:t>has</w:t>
      </w:r>
      <w:r>
        <w:rPr>
          <w:spacing w:val="-15"/>
          <w:sz w:val="24"/>
        </w:rPr>
        <w:t xml:space="preserve"> </w:t>
      </w:r>
      <w:r>
        <w:rPr>
          <w:sz w:val="24"/>
        </w:rPr>
        <w:t>been acquired for a research project under its Marijuana Research Facility License.</w:t>
      </w:r>
    </w:p>
    <w:p w14:paraId="53381FBF" w14:textId="77777777" w:rsidR="008770CC" w:rsidRDefault="008770CC">
      <w:pPr>
        <w:pStyle w:val="BodyText"/>
        <w:spacing w:before="4"/>
        <w:jc w:val="left"/>
        <w:rPr>
          <w:sz w:val="19"/>
        </w:rPr>
      </w:pPr>
    </w:p>
    <w:p w14:paraId="2B26BC61" w14:textId="77777777" w:rsidR="008770CC" w:rsidRDefault="003650F5" w:rsidP="009A5554">
      <w:pPr>
        <w:pStyle w:val="BodyText"/>
        <w:spacing w:before="59"/>
        <w:ind w:left="180"/>
        <w:jc w:val="left"/>
        <w:outlineLvl w:val="0"/>
      </w:pPr>
      <w:r>
        <w:rPr>
          <w:u w:val="single"/>
        </w:rPr>
        <w:t>500.100:</w:t>
      </w:r>
      <w:r>
        <w:rPr>
          <w:spacing w:val="57"/>
          <w:u w:val="single"/>
        </w:rPr>
        <w:t xml:space="preserve"> </w:t>
      </w:r>
      <w:r>
        <w:rPr>
          <w:u w:val="single"/>
        </w:rPr>
        <w:t>Application</w:t>
      </w:r>
      <w:r>
        <w:rPr>
          <w:spacing w:val="-1"/>
          <w:u w:val="single"/>
        </w:rPr>
        <w:t xml:space="preserve"> </w:t>
      </w:r>
      <w:r>
        <w:rPr>
          <w:u w:val="single"/>
        </w:rPr>
        <w:t>for</w:t>
      </w:r>
      <w:r>
        <w:rPr>
          <w:spacing w:val="-1"/>
          <w:u w:val="single"/>
        </w:rPr>
        <w:t xml:space="preserve"> </w:t>
      </w:r>
      <w:r>
        <w:rPr>
          <w:u w:val="single"/>
        </w:rPr>
        <w:t>Licensing</w:t>
      </w:r>
      <w:r>
        <w:rPr>
          <w:spacing w:val="-4"/>
          <w:u w:val="single"/>
        </w:rPr>
        <w:t xml:space="preserve"> </w:t>
      </w:r>
      <w:r>
        <w:rPr>
          <w:u w:val="single"/>
        </w:rPr>
        <w:t>of</w:t>
      </w:r>
      <w:r>
        <w:rPr>
          <w:spacing w:val="-1"/>
          <w:u w:val="single"/>
        </w:rPr>
        <w:t xml:space="preserve"> </w:t>
      </w:r>
      <w:r>
        <w:rPr>
          <w:u w:val="single"/>
        </w:rPr>
        <w:t>Marijuana</w:t>
      </w:r>
      <w:r>
        <w:rPr>
          <w:spacing w:val="-1"/>
          <w:u w:val="single"/>
        </w:rPr>
        <w:t xml:space="preserve"> </w:t>
      </w:r>
      <w:r>
        <w:rPr>
          <w:spacing w:val="-2"/>
          <w:u w:val="single"/>
        </w:rPr>
        <w:t>Establishments</w:t>
      </w:r>
    </w:p>
    <w:p w14:paraId="08158E7D" w14:textId="77777777" w:rsidR="008770CC" w:rsidRDefault="008770CC">
      <w:pPr>
        <w:pStyle w:val="BodyText"/>
        <w:spacing w:before="6"/>
        <w:jc w:val="left"/>
        <w:rPr>
          <w:sz w:val="19"/>
        </w:rPr>
      </w:pPr>
    </w:p>
    <w:p w14:paraId="3E07FC32" w14:textId="77777777" w:rsidR="008770CC" w:rsidRDefault="003650F5" w:rsidP="002B3ED8">
      <w:pPr>
        <w:pStyle w:val="BodyText"/>
        <w:spacing w:before="59"/>
        <w:ind w:left="180"/>
        <w:jc w:val="left"/>
        <w:outlineLvl w:val="0"/>
      </w:pPr>
      <w:r>
        <w:rPr>
          <w:u w:val="single"/>
        </w:rPr>
        <w:t>500.101:</w:t>
      </w:r>
      <w:r>
        <w:rPr>
          <w:spacing w:val="28"/>
          <w:u w:val="single"/>
        </w:rPr>
        <w:t xml:space="preserve">  </w:t>
      </w:r>
      <w:r>
        <w:rPr>
          <w:u w:val="single"/>
        </w:rPr>
        <w:t xml:space="preserve">Application </w:t>
      </w:r>
      <w:r>
        <w:rPr>
          <w:spacing w:val="-2"/>
          <w:u w:val="single"/>
        </w:rPr>
        <w:t>Requirements</w:t>
      </w:r>
    </w:p>
    <w:p w14:paraId="5362D923" w14:textId="77777777" w:rsidR="008770CC" w:rsidRDefault="008770CC">
      <w:pPr>
        <w:pStyle w:val="BodyText"/>
        <w:spacing w:before="5"/>
        <w:jc w:val="left"/>
        <w:rPr>
          <w:sz w:val="19"/>
        </w:rPr>
      </w:pPr>
    </w:p>
    <w:p w14:paraId="1230FECA" w14:textId="77777777" w:rsidR="008770CC" w:rsidRDefault="003650F5">
      <w:pPr>
        <w:pStyle w:val="ListParagraph"/>
        <w:numPr>
          <w:ilvl w:val="0"/>
          <w:numId w:val="8"/>
        </w:numPr>
        <w:tabs>
          <w:tab w:val="left" w:pos="1843"/>
        </w:tabs>
        <w:spacing w:before="59" w:line="242" w:lineRule="auto"/>
        <w:ind w:right="209" w:firstLine="0"/>
        <w:rPr>
          <w:sz w:val="24"/>
        </w:rPr>
      </w:pPr>
      <w:r>
        <w:rPr>
          <w:sz w:val="24"/>
          <w:u w:val="single"/>
        </w:rPr>
        <w:t>New</w:t>
      </w:r>
      <w:r>
        <w:rPr>
          <w:spacing w:val="-2"/>
          <w:sz w:val="24"/>
          <w:u w:val="single"/>
        </w:rPr>
        <w:t xml:space="preserve"> </w:t>
      </w:r>
      <w:r>
        <w:rPr>
          <w:sz w:val="24"/>
          <w:u w:val="single"/>
        </w:rPr>
        <w:t>Applicants</w:t>
      </w:r>
      <w:r>
        <w:rPr>
          <w:sz w:val="24"/>
        </w:rPr>
        <w:t>.</w:t>
      </w:r>
      <w:r>
        <w:rPr>
          <w:spacing w:val="40"/>
          <w:sz w:val="24"/>
        </w:rPr>
        <w:t xml:space="preserve"> </w:t>
      </w:r>
      <w:r>
        <w:rPr>
          <w:sz w:val="24"/>
        </w:rPr>
        <w:t>An</w:t>
      </w:r>
      <w:r>
        <w:rPr>
          <w:spacing w:val="-1"/>
          <w:sz w:val="24"/>
        </w:rPr>
        <w:t xml:space="preserve"> </w:t>
      </w:r>
      <w:r>
        <w:rPr>
          <w:sz w:val="24"/>
        </w:rPr>
        <w:t>applicant</w:t>
      </w:r>
      <w:r>
        <w:rPr>
          <w:spacing w:val="-2"/>
          <w:sz w:val="24"/>
        </w:rPr>
        <w:t xml:space="preserve"> </w:t>
      </w:r>
      <w:r>
        <w:rPr>
          <w:sz w:val="24"/>
        </w:rPr>
        <w:t>in any</w:t>
      </w:r>
      <w:r>
        <w:rPr>
          <w:spacing w:val="-9"/>
          <w:sz w:val="24"/>
        </w:rPr>
        <w:t xml:space="preserve"> </w:t>
      </w:r>
      <w:r>
        <w:rPr>
          <w:sz w:val="24"/>
        </w:rPr>
        <w:t>category</w:t>
      </w:r>
      <w:r>
        <w:rPr>
          <w:spacing w:val="-9"/>
          <w:sz w:val="24"/>
        </w:rPr>
        <w:t xml:space="preserve"> </w:t>
      </w:r>
      <w:r>
        <w:rPr>
          <w:sz w:val="24"/>
        </w:rPr>
        <w:t>of</w:t>
      </w:r>
      <w:r>
        <w:rPr>
          <w:spacing w:val="-1"/>
          <w:sz w:val="24"/>
        </w:rPr>
        <w:t xml:space="preserve"> </w:t>
      </w:r>
      <w:r>
        <w:rPr>
          <w:sz w:val="24"/>
        </w:rPr>
        <w:t>Marijuana</w:t>
      </w:r>
      <w:r>
        <w:rPr>
          <w:spacing w:val="-2"/>
          <w:sz w:val="24"/>
        </w:rPr>
        <w:t xml:space="preserve"> </w:t>
      </w:r>
      <w:r>
        <w:rPr>
          <w:sz w:val="24"/>
        </w:rPr>
        <w:t>Establishment shall file,</w:t>
      </w:r>
      <w:r>
        <w:rPr>
          <w:spacing w:val="-1"/>
          <w:sz w:val="24"/>
        </w:rPr>
        <w:t xml:space="preserve"> </w:t>
      </w:r>
      <w:r>
        <w:rPr>
          <w:sz w:val="24"/>
        </w:rPr>
        <w:t>in a</w:t>
      </w:r>
      <w:r>
        <w:rPr>
          <w:spacing w:val="-1"/>
          <w:sz w:val="24"/>
        </w:rPr>
        <w:t xml:space="preserve"> </w:t>
      </w:r>
      <w:r>
        <w:rPr>
          <w:sz w:val="24"/>
        </w:rPr>
        <w:t>form</w:t>
      </w:r>
      <w:r>
        <w:rPr>
          <w:spacing w:val="-1"/>
          <w:sz w:val="24"/>
        </w:rPr>
        <w:t xml:space="preserve"> </w:t>
      </w:r>
      <w:r>
        <w:rPr>
          <w:sz w:val="24"/>
        </w:rPr>
        <w:t>and</w:t>
      </w:r>
      <w:r>
        <w:rPr>
          <w:spacing w:val="-1"/>
          <w:sz w:val="24"/>
        </w:rPr>
        <w:t xml:space="preserve"> </w:t>
      </w:r>
      <w:r>
        <w:rPr>
          <w:sz w:val="24"/>
        </w:rPr>
        <w:t>manner</w:t>
      </w:r>
      <w:r>
        <w:rPr>
          <w:spacing w:val="-2"/>
          <w:sz w:val="24"/>
        </w:rPr>
        <w:t xml:space="preserve"> </w:t>
      </w:r>
      <w:r>
        <w:rPr>
          <w:sz w:val="24"/>
        </w:rPr>
        <w:t>specified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Commission, an</w:t>
      </w:r>
      <w:r>
        <w:rPr>
          <w:spacing w:val="-1"/>
          <w:sz w:val="24"/>
        </w:rPr>
        <w:t xml:space="preserve"> </w:t>
      </w:r>
      <w:r>
        <w:rPr>
          <w:sz w:val="24"/>
        </w:rPr>
        <w:t>application</w:t>
      </w:r>
      <w:r>
        <w:rPr>
          <w:spacing w:val="-1"/>
          <w:sz w:val="24"/>
        </w:rPr>
        <w:t xml:space="preserve"> </w:t>
      </w:r>
      <w:r>
        <w:rPr>
          <w:sz w:val="24"/>
        </w:rPr>
        <w:t>for</w:t>
      </w:r>
      <w:r>
        <w:rPr>
          <w:spacing w:val="-2"/>
          <w:sz w:val="24"/>
        </w:rPr>
        <w:t xml:space="preserve"> </w:t>
      </w:r>
      <w:r>
        <w:rPr>
          <w:sz w:val="24"/>
        </w:rPr>
        <w:t>licensure</w:t>
      </w:r>
      <w:r>
        <w:rPr>
          <w:spacing w:val="-2"/>
          <w:sz w:val="24"/>
        </w:rPr>
        <w:t xml:space="preserve"> </w:t>
      </w:r>
      <w:r>
        <w:rPr>
          <w:sz w:val="24"/>
        </w:rPr>
        <w:t>as</w:t>
      </w:r>
      <w:r>
        <w:rPr>
          <w:spacing w:val="-1"/>
          <w:sz w:val="24"/>
        </w:rPr>
        <w:t xml:space="preserve"> </w:t>
      </w:r>
      <w:r>
        <w:rPr>
          <w:sz w:val="24"/>
        </w:rPr>
        <w:t>a</w:t>
      </w:r>
      <w:r>
        <w:rPr>
          <w:spacing w:val="-1"/>
          <w:sz w:val="24"/>
        </w:rPr>
        <w:t xml:space="preserve"> </w:t>
      </w:r>
      <w:r>
        <w:rPr>
          <w:sz w:val="24"/>
        </w:rPr>
        <w:t>Marijuana Establishment.</w:t>
      </w:r>
      <w:r>
        <w:rPr>
          <w:spacing w:val="40"/>
          <w:sz w:val="24"/>
        </w:rPr>
        <w:t xml:space="preserve"> </w:t>
      </w:r>
      <w:r>
        <w:rPr>
          <w:sz w:val="24"/>
        </w:rPr>
        <w:t>The application shall consist of three sections:</w:t>
      </w:r>
      <w:r>
        <w:rPr>
          <w:spacing w:val="40"/>
          <w:sz w:val="24"/>
        </w:rPr>
        <w:t xml:space="preserve"> </w:t>
      </w:r>
      <w:r>
        <w:rPr>
          <w:sz w:val="24"/>
        </w:rPr>
        <w:t>Application of Intent; Background Check; and Management and Operations Profile, except as otherwise provided. The</w:t>
      </w:r>
      <w:r>
        <w:rPr>
          <w:spacing w:val="-1"/>
          <w:sz w:val="24"/>
        </w:rPr>
        <w:t xml:space="preserve"> </w:t>
      </w:r>
      <w:r>
        <w:rPr>
          <w:sz w:val="24"/>
        </w:rPr>
        <w:t>applicant</w:t>
      </w:r>
      <w:r>
        <w:rPr>
          <w:spacing w:val="-2"/>
          <w:sz w:val="24"/>
        </w:rPr>
        <w:t xml:space="preserve"> </w:t>
      </w:r>
      <w:r>
        <w:rPr>
          <w:sz w:val="24"/>
        </w:rPr>
        <w:t>may</w:t>
      </w:r>
      <w:r>
        <w:rPr>
          <w:spacing w:val="-8"/>
          <w:sz w:val="24"/>
        </w:rPr>
        <w:t xml:space="preserve"> </w:t>
      </w:r>
      <w:r>
        <w:rPr>
          <w:sz w:val="24"/>
        </w:rPr>
        <w:t>complete</w:t>
      </w:r>
      <w:r>
        <w:rPr>
          <w:spacing w:val="-2"/>
          <w:sz w:val="24"/>
        </w:rPr>
        <w:t xml:space="preserve"> </w:t>
      </w:r>
      <w:r>
        <w:rPr>
          <w:sz w:val="24"/>
        </w:rPr>
        <w:t>any</w:t>
      </w:r>
      <w:r>
        <w:rPr>
          <w:spacing w:val="-8"/>
          <w:sz w:val="24"/>
        </w:rPr>
        <w:t xml:space="preserve"> </w:t>
      </w:r>
      <w:r>
        <w:rPr>
          <w:sz w:val="24"/>
        </w:rPr>
        <w:t>section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application</w:t>
      </w:r>
      <w:r>
        <w:rPr>
          <w:spacing w:val="-2"/>
          <w:sz w:val="24"/>
        </w:rPr>
        <w:t xml:space="preserve"> </w:t>
      </w:r>
      <w:r>
        <w:rPr>
          <w:sz w:val="24"/>
        </w:rPr>
        <w:t>in</w:t>
      </w:r>
      <w:r>
        <w:rPr>
          <w:spacing w:val="-2"/>
          <w:sz w:val="24"/>
        </w:rPr>
        <w:t xml:space="preserve"> </w:t>
      </w:r>
      <w:r>
        <w:rPr>
          <w:sz w:val="24"/>
        </w:rPr>
        <w:t>any</w:t>
      </w:r>
      <w:r>
        <w:rPr>
          <w:spacing w:val="-9"/>
          <w:sz w:val="24"/>
        </w:rPr>
        <w:t xml:space="preserve"> </w:t>
      </w:r>
      <w:r>
        <w:rPr>
          <w:sz w:val="24"/>
        </w:rPr>
        <w:t>order.</w:t>
      </w:r>
      <w:r>
        <w:rPr>
          <w:spacing w:val="40"/>
          <w:sz w:val="24"/>
        </w:rPr>
        <w:t xml:space="preserve"> </w:t>
      </w:r>
      <w:r>
        <w:rPr>
          <w:sz w:val="24"/>
        </w:rPr>
        <w:t>Once</w:t>
      </w:r>
      <w:r>
        <w:rPr>
          <w:spacing w:val="-2"/>
          <w:sz w:val="24"/>
        </w:rPr>
        <w:t xml:space="preserve"> </w:t>
      </w:r>
      <w:r>
        <w:rPr>
          <w:sz w:val="24"/>
        </w:rPr>
        <w:t>all sections</w:t>
      </w:r>
      <w:r>
        <w:rPr>
          <w:spacing w:val="-1"/>
          <w:sz w:val="24"/>
        </w:rPr>
        <w:t xml:space="preserve"> </w:t>
      </w:r>
      <w:r>
        <w:rPr>
          <w:sz w:val="24"/>
        </w:rPr>
        <w:t>of the</w:t>
      </w:r>
      <w:r>
        <w:rPr>
          <w:spacing w:val="-15"/>
          <w:sz w:val="24"/>
        </w:rPr>
        <w:t xml:space="preserve"> </w:t>
      </w:r>
      <w:r>
        <w:rPr>
          <w:sz w:val="24"/>
        </w:rPr>
        <w:t>application</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completed,</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submitted.</w:t>
      </w:r>
      <w:r>
        <w:rPr>
          <w:spacing w:val="-15"/>
          <w:sz w:val="24"/>
        </w:rPr>
        <w:t xml:space="preserve"> </w:t>
      </w:r>
      <w:r>
        <w:rPr>
          <w:sz w:val="24"/>
        </w:rPr>
        <w:t>Application</w:t>
      </w:r>
      <w:r>
        <w:rPr>
          <w:spacing w:val="-15"/>
          <w:sz w:val="24"/>
        </w:rPr>
        <w:t xml:space="preserve"> </w:t>
      </w:r>
      <w:r>
        <w:rPr>
          <w:sz w:val="24"/>
        </w:rPr>
        <w:t>materials, including</w:t>
      </w:r>
      <w:r>
        <w:rPr>
          <w:spacing w:val="55"/>
          <w:sz w:val="24"/>
        </w:rPr>
        <w:t xml:space="preserve"> </w:t>
      </w:r>
      <w:r>
        <w:rPr>
          <w:sz w:val="24"/>
        </w:rPr>
        <w:t>attachments,</w:t>
      </w:r>
      <w:r>
        <w:rPr>
          <w:spacing w:val="56"/>
          <w:sz w:val="24"/>
        </w:rPr>
        <w:t xml:space="preserve"> </w:t>
      </w:r>
      <w:r>
        <w:rPr>
          <w:sz w:val="24"/>
        </w:rPr>
        <w:t>may</w:t>
      </w:r>
      <w:r>
        <w:rPr>
          <w:spacing w:val="40"/>
          <w:sz w:val="24"/>
        </w:rPr>
        <w:t xml:space="preserve"> </w:t>
      </w:r>
      <w:r>
        <w:rPr>
          <w:sz w:val="24"/>
        </w:rPr>
        <w:t>be</w:t>
      </w:r>
      <w:r>
        <w:rPr>
          <w:spacing w:val="56"/>
          <w:sz w:val="24"/>
        </w:rPr>
        <w:t xml:space="preserve"> </w:t>
      </w:r>
      <w:r>
        <w:rPr>
          <w:sz w:val="24"/>
        </w:rPr>
        <w:t>subject</w:t>
      </w:r>
      <w:r>
        <w:rPr>
          <w:spacing w:val="56"/>
          <w:sz w:val="24"/>
        </w:rPr>
        <w:t xml:space="preserve"> </w:t>
      </w:r>
      <w:r>
        <w:rPr>
          <w:sz w:val="24"/>
        </w:rPr>
        <w:t>to</w:t>
      </w:r>
      <w:r>
        <w:rPr>
          <w:spacing w:val="57"/>
          <w:sz w:val="24"/>
        </w:rPr>
        <w:t xml:space="preserve"> </w:t>
      </w:r>
      <w:r>
        <w:rPr>
          <w:sz w:val="24"/>
        </w:rPr>
        <w:t>release</w:t>
      </w:r>
      <w:r>
        <w:rPr>
          <w:spacing w:val="40"/>
          <w:sz w:val="24"/>
        </w:rPr>
        <w:t xml:space="preserve"> </w:t>
      </w:r>
      <w:r>
        <w:rPr>
          <w:sz w:val="24"/>
        </w:rPr>
        <w:t>pursuant</w:t>
      </w:r>
      <w:r>
        <w:rPr>
          <w:spacing w:val="56"/>
          <w:sz w:val="24"/>
        </w:rPr>
        <w:t xml:space="preserve"> </w:t>
      </w:r>
      <w:r>
        <w:rPr>
          <w:sz w:val="24"/>
        </w:rPr>
        <w:t>to</w:t>
      </w:r>
      <w:r>
        <w:rPr>
          <w:spacing w:val="57"/>
          <w:sz w:val="24"/>
        </w:rPr>
        <w:t xml:space="preserve"> </w:t>
      </w:r>
      <w:r>
        <w:rPr>
          <w:sz w:val="24"/>
        </w:rPr>
        <w:t>the</w:t>
      </w:r>
      <w:r>
        <w:rPr>
          <w:spacing w:val="56"/>
          <w:sz w:val="24"/>
        </w:rPr>
        <w:t xml:space="preserve"> </w:t>
      </w:r>
      <w:r>
        <w:rPr>
          <w:sz w:val="24"/>
        </w:rPr>
        <w:t>Public</w:t>
      </w:r>
      <w:r>
        <w:rPr>
          <w:spacing w:val="60"/>
          <w:sz w:val="24"/>
        </w:rPr>
        <w:t xml:space="preserve"> </w:t>
      </w:r>
      <w:r>
        <w:rPr>
          <w:sz w:val="24"/>
        </w:rPr>
        <w:t>Records</w:t>
      </w:r>
      <w:r>
        <w:rPr>
          <w:spacing w:val="57"/>
          <w:sz w:val="24"/>
        </w:rPr>
        <w:t xml:space="preserve"> </w:t>
      </w:r>
      <w:r>
        <w:rPr>
          <w:sz w:val="24"/>
        </w:rPr>
        <w:t>Law,</w:t>
      </w:r>
    </w:p>
    <w:p w14:paraId="7CAB5482" w14:textId="77777777" w:rsidR="008770CC" w:rsidRDefault="003650F5">
      <w:pPr>
        <w:pStyle w:val="BodyText"/>
        <w:spacing w:before="8"/>
        <w:ind w:left="1380"/>
      </w:pPr>
      <w:r>
        <w:t>M.G.L.</w:t>
      </w:r>
      <w:r>
        <w:rPr>
          <w:spacing w:val="-5"/>
        </w:rPr>
        <w:t xml:space="preserve"> </w:t>
      </w:r>
      <w:r>
        <w:t>c.</w:t>
      </w:r>
      <w:r>
        <w:rPr>
          <w:spacing w:val="-2"/>
        </w:rPr>
        <w:t xml:space="preserve"> </w:t>
      </w:r>
      <w:r>
        <w:t>66,</w:t>
      </w:r>
      <w:r>
        <w:rPr>
          <w:spacing w:val="-1"/>
        </w:rPr>
        <w:t xml:space="preserve"> </w:t>
      </w:r>
      <w:r>
        <w:t>§</w:t>
      </w:r>
      <w:r>
        <w:rPr>
          <w:spacing w:val="-2"/>
        </w:rPr>
        <w:t xml:space="preserve"> </w:t>
      </w:r>
      <w:r>
        <w:t>10</w:t>
      </w:r>
      <w:r>
        <w:rPr>
          <w:spacing w:val="-2"/>
        </w:rPr>
        <w:t xml:space="preserve"> </w:t>
      </w:r>
      <w:r>
        <w:t>and</w:t>
      </w:r>
      <w:r>
        <w:rPr>
          <w:spacing w:val="-2"/>
        </w:rPr>
        <w:t xml:space="preserve"> </w:t>
      </w:r>
      <w:r>
        <w:t>M.G.L.</w:t>
      </w:r>
      <w:r>
        <w:rPr>
          <w:spacing w:val="-3"/>
        </w:rPr>
        <w:t xml:space="preserve"> </w:t>
      </w:r>
      <w:r>
        <w:t>c.</w:t>
      </w:r>
      <w:r>
        <w:rPr>
          <w:spacing w:val="-2"/>
        </w:rPr>
        <w:t xml:space="preserve"> </w:t>
      </w:r>
      <w:r>
        <w:t>4,</w:t>
      </w:r>
      <w:r>
        <w:rPr>
          <w:spacing w:val="-2"/>
        </w:rPr>
        <w:t xml:space="preserve"> </w:t>
      </w:r>
      <w:r>
        <w:t>§</w:t>
      </w:r>
      <w:r>
        <w:rPr>
          <w:spacing w:val="-2"/>
        </w:rPr>
        <w:t xml:space="preserve"> </w:t>
      </w:r>
      <w:r>
        <w:t>7,</w:t>
      </w:r>
      <w:r>
        <w:rPr>
          <w:spacing w:val="-1"/>
        </w:rPr>
        <w:t xml:space="preserve"> </w:t>
      </w:r>
      <w:r>
        <w:t>cl.</w:t>
      </w:r>
      <w:r>
        <w:rPr>
          <w:spacing w:val="-2"/>
        </w:rPr>
        <w:t xml:space="preserve"> </w:t>
      </w:r>
      <w:r>
        <w:rPr>
          <w:spacing w:val="-5"/>
        </w:rPr>
        <w:t>26.</w:t>
      </w:r>
    </w:p>
    <w:p w14:paraId="53D60A38" w14:textId="77777777" w:rsidR="008770CC" w:rsidRDefault="003650F5">
      <w:pPr>
        <w:pStyle w:val="ListParagraph"/>
        <w:numPr>
          <w:ilvl w:val="0"/>
          <w:numId w:val="54"/>
        </w:numPr>
        <w:tabs>
          <w:tab w:val="left" w:pos="2184"/>
        </w:tabs>
        <w:spacing w:before="2" w:line="244" w:lineRule="auto"/>
        <w:ind w:right="211" w:firstLine="0"/>
        <w:rPr>
          <w:sz w:val="24"/>
        </w:rPr>
      </w:pPr>
      <w:r>
        <w:rPr>
          <w:sz w:val="24"/>
          <w:u w:val="single"/>
        </w:rPr>
        <w:t>Application</w:t>
      </w:r>
      <w:r>
        <w:rPr>
          <w:spacing w:val="-3"/>
          <w:sz w:val="24"/>
          <w:u w:val="single"/>
        </w:rPr>
        <w:t xml:space="preserve"> </w:t>
      </w:r>
      <w:r>
        <w:rPr>
          <w:sz w:val="24"/>
          <w:u w:val="single"/>
        </w:rPr>
        <w:t>of</w:t>
      </w:r>
      <w:r>
        <w:rPr>
          <w:spacing w:val="-3"/>
          <w:sz w:val="24"/>
          <w:u w:val="single"/>
        </w:rPr>
        <w:t xml:space="preserve"> </w:t>
      </w:r>
      <w:r>
        <w:rPr>
          <w:sz w:val="24"/>
          <w:u w:val="single"/>
        </w:rPr>
        <w:t>Intent</w:t>
      </w:r>
      <w:r>
        <w:rPr>
          <w:sz w:val="24"/>
        </w:rPr>
        <w:t>.</w:t>
      </w:r>
      <w:r>
        <w:rPr>
          <w:spacing w:val="40"/>
          <w:sz w:val="24"/>
        </w:rPr>
        <w:t xml:space="preserve"> </w:t>
      </w:r>
      <w:r>
        <w:rPr>
          <w:sz w:val="24"/>
        </w:rPr>
        <w:t>An</w:t>
      </w:r>
      <w:r>
        <w:rPr>
          <w:spacing w:val="-4"/>
          <w:sz w:val="24"/>
        </w:rPr>
        <w:t xml:space="preserve"> </w:t>
      </w:r>
      <w:r>
        <w:rPr>
          <w:sz w:val="24"/>
        </w:rPr>
        <w:t>applicant</w:t>
      </w:r>
      <w:r>
        <w:rPr>
          <w:spacing w:val="-4"/>
          <w:sz w:val="24"/>
        </w:rPr>
        <w:t xml:space="preserve"> </w:t>
      </w:r>
      <w:r>
        <w:rPr>
          <w:sz w:val="24"/>
        </w:rPr>
        <w:t>for</w:t>
      </w:r>
      <w:r>
        <w:rPr>
          <w:spacing w:val="-4"/>
          <w:sz w:val="24"/>
        </w:rPr>
        <w:t xml:space="preserve"> </w:t>
      </w:r>
      <w:r>
        <w:rPr>
          <w:sz w:val="24"/>
        </w:rPr>
        <w:t>licensure</w:t>
      </w:r>
      <w:r>
        <w:rPr>
          <w:spacing w:val="-4"/>
          <w:sz w:val="24"/>
        </w:rPr>
        <w:t xml:space="preserve"> </w:t>
      </w:r>
      <w:r>
        <w:rPr>
          <w:sz w:val="24"/>
        </w:rPr>
        <w:t>as</w:t>
      </w:r>
      <w:r>
        <w:rPr>
          <w:spacing w:val="-8"/>
          <w:sz w:val="24"/>
        </w:rPr>
        <w:t xml:space="preserve"> </w:t>
      </w:r>
      <w:r>
        <w:rPr>
          <w:sz w:val="24"/>
        </w:rPr>
        <w:t>a</w:t>
      </w:r>
      <w:r>
        <w:rPr>
          <w:spacing w:val="-3"/>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shall submit the following as part of the Application of Intent:</w:t>
      </w:r>
    </w:p>
    <w:p w14:paraId="5552DE15" w14:textId="77777777" w:rsidR="008770CC" w:rsidRDefault="003650F5">
      <w:pPr>
        <w:pStyle w:val="ListParagraph"/>
        <w:numPr>
          <w:ilvl w:val="1"/>
          <w:numId w:val="54"/>
        </w:numPr>
        <w:tabs>
          <w:tab w:val="left" w:pos="2557"/>
        </w:tabs>
        <w:spacing w:line="242" w:lineRule="auto"/>
        <w:ind w:right="208" w:firstLine="0"/>
        <w:rPr>
          <w:sz w:val="24"/>
        </w:rPr>
      </w:pPr>
      <w:r>
        <w:rPr>
          <w:sz w:val="24"/>
        </w:rPr>
        <w:t>Documentation that the Marijuana Establishment is an entity registered to do business</w:t>
      </w:r>
      <w:r>
        <w:rPr>
          <w:spacing w:val="-15"/>
          <w:sz w:val="24"/>
        </w:rPr>
        <w:t xml:space="preserve"> </w:t>
      </w:r>
      <w:r>
        <w:rPr>
          <w:sz w:val="24"/>
        </w:rPr>
        <w:t>in</w:t>
      </w:r>
      <w:r>
        <w:rPr>
          <w:spacing w:val="-14"/>
          <w:sz w:val="24"/>
        </w:rPr>
        <w:t xml:space="preserve"> </w:t>
      </w:r>
      <w:r>
        <w:rPr>
          <w:sz w:val="24"/>
        </w:rPr>
        <w:t>Massachusetts</w:t>
      </w:r>
      <w:r>
        <w:rPr>
          <w:spacing w:val="-15"/>
          <w:sz w:val="24"/>
        </w:rPr>
        <w:t xml:space="preserve"> </w:t>
      </w:r>
      <w:r>
        <w:rPr>
          <w:sz w:val="24"/>
        </w:rPr>
        <w:t>and</w:t>
      </w:r>
      <w:r>
        <w:rPr>
          <w:spacing w:val="-14"/>
          <w:sz w:val="24"/>
        </w:rPr>
        <w:t xml:space="preserve"> </w:t>
      </w:r>
      <w:r>
        <w:rPr>
          <w:sz w:val="24"/>
        </w:rPr>
        <w:t>a</w:t>
      </w:r>
      <w:r>
        <w:rPr>
          <w:spacing w:val="-14"/>
          <w:sz w:val="24"/>
        </w:rPr>
        <w:t xml:space="preserve"> </w:t>
      </w:r>
      <w:r>
        <w:rPr>
          <w:sz w:val="24"/>
        </w:rPr>
        <w:t>list</w:t>
      </w:r>
      <w:r>
        <w:rPr>
          <w:spacing w:val="-11"/>
          <w:sz w:val="24"/>
        </w:rPr>
        <w:t xml:space="preserve"> </w:t>
      </w:r>
      <w:r>
        <w:rPr>
          <w:sz w:val="24"/>
        </w:rPr>
        <w:t>of</w:t>
      </w:r>
      <w:r>
        <w:rPr>
          <w:spacing w:val="-14"/>
          <w:sz w:val="24"/>
        </w:rPr>
        <w:t xml:space="preserve"> </w:t>
      </w:r>
      <w:r>
        <w:rPr>
          <w:sz w:val="24"/>
        </w:rPr>
        <w:t>all</w:t>
      </w:r>
      <w:r>
        <w:rPr>
          <w:spacing w:val="-13"/>
          <w:sz w:val="24"/>
        </w:rPr>
        <w:t xml:space="preserve"> </w:t>
      </w:r>
      <w:r>
        <w:rPr>
          <w:sz w:val="24"/>
        </w:rPr>
        <w:t>Persons</w:t>
      </w:r>
      <w:r>
        <w:rPr>
          <w:spacing w:val="-13"/>
          <w:sz w:val="24"/>
        </w:rPr>
        <w:t xml:space="preserve"> </w:t>
      </w:r>
      <w:r>
        <w:rPr>
          <w:sz w:val="24"/>
        </w:rPr>
        <w:t>or</w:t>
      </w:r>
      <w:r>
        <w:rPr>
          <w:spacing w:val="-14"/>
          <w:sz w:val="24"/>
        </w:rPr>
        <w:t xml:space="preserve"> </w:t>
      </w:r>
      <w:r>
        <w:rPr>
          <w:sz w:val="24"/>
        </w:rPr>
        <w:t>Entities</w:t>
      </w:r>
      <w:r>
        <w:rPr>
          <w:spacing w:val="-12"/>
          <w:sz w:val="24"/>
        </w:rPr>
        <w:t xml:space="preserve"> </w:t>
      </w:r>
      <w:r>
        <w:rPr>
          <w:sz w:val="24"/>
        </w:rPr>
        <w:t>Having</w:t>
      </w:r>
      <w:r>
        <w:rPr>
          <w:spacing w:val="-15"/>
          <w:sz w:val="24"/>
        </w:rPr>
        <w:t xml:space="preserve"> </w:t>
      </w:r>
      <w:r>
        <w:rPr>
          <w:sz w:val="24"/>
        </w:rPr>
        <w:t>Direct</w:t>
      </w:r>
      <w:r>
        <w:rPr>
          <w:spacing w:val="-15"/>
          <w:sz w:val="24"/>
        </w:rPr>
        <w:t xml:space="preserve"> </w:t>
      </w:r>
      <w:r>
        <w:rPr>
          <w:sz w:val="24"/>
        </w:rPr>
        <w:t>or</w:t>
      </w:r>
      <w:r>
        <w:rPr>
          <w:spacing w:val="-14"/>
          <w:sz w:val="24"/>
        </w:rPr>
        <w:t xml:space="preserve"> </w:t>
      </w:r>
      <w:r>
        <w:rPr>
          <w:sz w:val="24"/>
        </w:rPr>
        <w:t>Indirect Control.</w:t>
      </w:r>
      <w:r>
        <w:rPr>
          <w:spacing w:val="-6"/>
          <w:sz w:val="24"/>
        </w:rPr>
        <w:t xml:space="preserve"> </w:t>
      </w:r>
      <w:r>
        <w:rPr>
          <w:sz w:val="24"/>
        </w:rPr>
        <w:t>In</w:t>
      </w:r>
      <w:r>
        <w:rPr>
          <w:spacing w:val="-5"/>
          <w:sz w:val="24"/>
        </w:rPr>
        <w:t xml:space="preserve"> </w:t>
      </w:r>
      <w:r>
        <w:rPr>
          <w:sz w:val="24"/>
        </w:rPr>
        <w:t>addition,</w:t>
      </w:r>
      <w:r>
        <w:rPr>
          <w:spacing w:val="-5"/>
          <w:sz w:val="24"/>
        </w:rPr>
        <w:t xml:space="preserve"> </w:t>
      </w:r>
      <w:r>
        <w:rPr>
          <w:sz w:val="24"/>
        </w:rPr>
        <w:t>the</w:t>
      </w:r>
      <w:r>
        <w:rPr>
          <w:spacing w:val="-5"/>
          <w:sz w:val="24"/>
        </w:rPr>
        <w:t xml:space="preserve"> </w:t>
      </w:r>
      <w:r>
        <w:rPr>
          <w:sz w:val="24"/>
        </w:rPr>
        <w:t>applicant</w:t>
      </w:r>
      <w:r>
        <w:rPr>
          <w:spacing w:val="-5"/>
          <w:sz w:val="24"/>
        </w:rPr>
        <w:t xml:space="preserve"> </w:t>
      </w:r>
      <w:r>
        <w:rPr>
          <w:sz w:val="24"/>
        </w:rPr>
        <w:t>shall</w:t>
      </w:r>
      <w:r>
        <w:rPr>
          <w:spacing w:val="-8"/>
          <w:sz w:val="24"/>
        </w:rPr>
        <w:t xml:space="preserve"> </w:t>
      </w:r>
      <w:r>
        <w:rPr>
          <w:sz w:val="24"/>
        </w:rPr>
        <w:t>submit</w:t>
      </w:r>
      <w:r>
        <w:rPr>
          <w:spacing w:val="-5"/>
          <w:sz w:val="24"/>
        </w:rPr>
        <w:t xml:space="preserve"> </w:t>
      </w:r>
      <w:r>
        <w:rPr>
          <w:sz w:val="24"/>
        </w:rPr>
        <w:t>any</w:t>
      </w:r>
      <w:r>
        <w:rPr>
          <w:spacing w:val="-15"/>
          <w:sz w:val="24"/>
        </w:rPr>
        <w:t xml:space="preserve"> </w:t>
      </w:r>
      <w:r>
        <w:rPr>
          <w:sz w:val="24"/>
        </w:rPr>
        <w:t>contractual,</w:t>
      </w:r>
      <w:r>
        <w:rPr>
          <w:spacing w:val="-10"/>
          <w:sz w:val="24"/>
        </w:rPr>
        <w:t xml:space="preserve"> </w:t>
      </w:r>
      <w:r>
        <w:rPr>
          <w:sz w:val="24"/>
        </w:rPr>
        <w:t>management,</w:t>
      </w:r>
      <w:r>
        <w:rPr>
          <w:spacing w:val="-8"/>
          <w:sz w:val="24"/>
        </w:rPr>
        <w:t xml:space="preserve"> </w:t>
      </w:r>
      <w:r>
        <w:rPr>
          <w:sz w:val="24"/>
        </w:rPr>
        <w:t>or</w:t>
      </w:r>
      <w:r>
        <w:rPr>
          <w:spacing w:val="-8"/>
          <w:sz w:val="24"/>
        </w:rPr>
        <w:t xml:space="preserve"> </w:t>
      </w:r>
      <w:r>
        <w:rPr>
          <w:sz w:val="24"/>
        </w:rPr>
        <w:t xml:space="preserve">other </w:t>
      </w:r>
      <w:r>
        <w:rPr>
          <w:spacing w:val="-2"/>
          <w:sz w:val="24"/>
        </w:rPr>
        <w:t>written</w:t>
      </w:r>
      <w:r>
        <w:rPr>
          <w:spacing w:val="-10"/>
          <w:sz w:val="24"/>
        </w:rPr>
        <w:t xml:space="preserve"> </w:t>
      </w:r>
      <w:r>
        <w:rPr>
          <w:spacing w:val="-2"/>
          <w:sz w:val="24"/>
        </w:rPr>
        <w:t>document</w:t>
      </w:r>
      <w:r>
        <w:rPr>
          <w:spacing w:val="-9"/>
          <w:sz w:val="24"/>
        </w:rPr>
        <w:t xml:space="preserve"> </w:t>
      </w:r>
      <w:r>
        <w:rPr>
          <w:spacing w:val="-2"/>
          <w:sz w:val="24"/>
        </w:rPr>
        <w:t>that</w:t>
      </w:r>
      <w:r>
        <w:rPr>
          <w:spacing w:val="-7"/>
          <w:sz w:val="24"/>
        </w:rPr>
        <w:t xml:space="preserve"> </w:t>
      </w:r>
      <w:r>
        <w:rPr>
          <w:spacing w:val="-2"/>
          <w:sz w:val="24"/>
        </w:rPr>
        <w:t>explicitly</w:t>
      </w:r>
      <w:r>
        <w:rPr>
          <w:spacing w:val="-13"/>
          <w:sz w:val="24"/>
        </w:rPr>
        <w:t xml:space="preserve"> </w:t>
      </w:r>
      <w:r>
        <w:rPr>
          <w:spacing w:val="-2"/>
          <w:sz w:val="24"/>
        </w:rPr>
        <w:t>or</w:t>
      </w:r>
      <w:r>
        <w:rPr>
          <w:spacing w:val="-9"/>
          <w:sz w:val="24"/>
        </w:rPr>
        <w:t xml:space="preserve"> </w:t>
      </w:r>
      <w:r>
        <w:rPr>
          <w:spacing w:val="-2"/>
          <w:sz w:val="24"/>
        </w:rPr>
        <w:t>implicitly</w:t>
      </w:r>
      <w:r>
        <w:rPr>
          <w:spacing w:val="-11"/>
          <w:sz w:val="24"/>
        </w:rPr>
        <w:t xml:space="preserve"> </w:t>
      </w:r>
      <w:r>
        <w:rPr>
          <w:spacing w:val="-2"/>
          <w:sz w:val="24"/>
        </w:rPr>
        <w:t>conveys</w:t>
      </w:r>
      <w:r>
        <w:rPr>
          <w:spacing w:val="-5"/>
          <w:sz w:val="24"/>
        </w:rPr>
        <w:t xml:space="preserve"> </w:t>
      </w:r>
      <w:r>
        <w:rPr>
          <w:spacing w:val="-2"/>
          <w:sz w:val="24"/>
        </w:rPr>
        <w:t>direct</w:t>
      </w:r>
      <w:r>
        <w:rPr>
          <w:spacing w:val="-7"/>
          <w:sz w:val="24"/>
        </w:rPr>
        <w:t xml:space="preserve"> </w:t>
      </w:r>
      <w:r>
        <w:rPr>
          <w:spacing w:val="-2"/>
          <w:sz w:val="24"/>
        </w:rPr>
        <w:t>or</w:t>
      </w:r>
      <w:r>
        <w:rPr>
          <w:spacing w:val="-6"/>
          <w:sz w:val="24"/>
        </w:rPr>
        <w:t xml:space="preserve"> </w:t>
      </w:r>
      <w:r>
        <w:rPr>
          <w:spacing w:val="-2"/>
          <w:sz w:val="24"/>
        </w:rPr>
        <w:t>indirect</w:t>
      </w:r>
      <w:r>
        <w:rPr>
          <w:spacing w:val="-9"/>
          <w:sz w:val="24"/>
        </w:rPr>
        <w:t xml:space="preserve"> </w:t>
      </w:r>
      <w:r>
        <w:rPr>
          <w:spacing w:val="-2"/>
          <w:sz w:val="24"/>
        </w:rPr>
        <w:t>control</w:t>
      </w:r>
      <w:r>
        <w:rPr>
          <w:spacing w:val="-9"/>
          <w:sz w:val="24"/>
        </w:rPr>
        <w:t xml:space="preserve"> </w:t>
      </w:r>
      <w:r>
        <w:rPr>
          <w:spacing w:val="-2"/>
          <w:sz w:val="24"/>
        </w:rPr>
        <w:t>over</w:t>
      </w:r>
      <w:r>
        <w:rPr>
          <w:spacing w:val="-10"/>
          <w:sz w:val="24"/>
        </w:rPr>
        <w:t xml:space="preserve"> </w:t>
      </w:r>
      <w:r>
        <w:rPr>
          <w:spacing w:val="-2"/>
          <w:sz w:val="24"/>
        </w:rPr>
        <w:t xml:space="preserve">the </w:t>
      </w:r>
      <w:r>
        <w:rPr>
          <w:sz w:val="24"/>
        </w:rPr>
        <w:t xml:space="preserve">Marijuana Establishment to the listed person or entity pursuant to 935 CMR </w:t>
      </w:r>
      <w:r>
        <w:rPr>
          <w:spacing w:val="-2"/>
          <w:sz w:val="24"/>
        </w:rPr>
        <w:t>500.050(1)(b);</w:t>
      </w:r>
    </w:p>
    <w:p w14:paraId="671EC05D" w14:textId="77777777" w:rsidR="008770CC" w:rsidRDefault="003650F5">
      <w:pPr>
        <w:pStyle w:val="ListParagraph"/>
        <w:numPr>
          <w:ilvl w:val="1"/>
          <w:numId w:val="54"/>
        </w:numPr>
        <w:tabs>
          <w:tab w:val="left" w:pos="2533"/>
        </w:tabs>
        <w:spacing w:before="1" w:line="244" w:lineRule="auto"/>
        <w:ind w:right="208" w:firstLine="0"/>
        <w:rPr>
          <w:sz w:val="24"/>
        </w:rPr>
      </w:pPr>
      <w:r>
        <w:rPr>
          <w:sz w:val="24"/>
        </w:rPr>
        <w:t>A disclosure of an interest of each individual named in the application in any Marijuana Establishment application for licensure or Licensee in Massachusetts;</w:t>
      </w:r>
    </w:p>
    <w:p w14:paraId="21C6AFD7" w14:textId="77777777" w:rsidR="008770CC" w:rsidRDefault="003650F5">
      <w:pPr>
        <w:pStyle w:val="ListParagraph"/>
        <w:numPr>
          <w:ilvl w:val="1"/>
          <w:numId w:val="54"/>
        </w:numPr>
        <w:tabs>
          <w:tab w:val="left" w:pos="2483"/>
        </w:tabs>
        <w:spacing w:line="244" w:lineRule="auto"/>
        <w:ind w:right="209" w:firstLine="0"/>
        <w:rPr>
          <w:sz w:val="24"/>
        </w:rPr>
      </w:pPr>
      <w:r>
        <w:rPr>
          <w:sz w:val="24"/>
        </w:rPr>
        <w:t>Documentation disclosing whether any</w:t>
      </w:r>
      <w:r>
        <w:rPr>
          <w:spacing w:val="-3"/>
          <w:sz w:val="24"/>
        </w:rPr>
        <w:t xml:space="preserve"> </w:t>
      </w:r>
      <w:r>
        <w:rPr>
          <w:sz w:val="24"/>
        </w:rPr>
        <w:t>individual named in the application have past or present business interests in Other Jurisdictions;</w:t>
      </w:r>
    </w:p>
    <w:p w14:paraId="5E548ED7" w14:textId="77777777" w:rsidR="008770CC" w:rsidRDefault="003650F5">
      <w:pPr>
        <w:pStyle w:val="ListParagraph"/>
        <w:numPr>
          <w:ilvl w:val="1"/>
          <w:numId w:val="54"/>
        </w:numPr>
        <w:tabs>
          <w:tab w:val="left" w:pos="2446"/>
        </w:tabs>
        <w:spacing w:line="242" w:lineRule="auto"/>
        <w:ind w:right="208" w:firstLine="0"/>
        <w:rPr>
          <w:sz w:val="24"/>
        </w:rPr>
      </w:pPr>
      <w:r>
        <w:rPr>
          <w:sz w:val="24"/>
        </w:rPr>
        <w:t>Documentation</w:t>
      </w:r>
      <w:r>
        <w:rPr>
          <w:spacing w:val="-7"/>
          <w:sz w:val="24"/>
        </w:rPr>
        <w:t xml:space="preserve"> </w:t>
      </w:r>
      <w:r>
        <w:rPr>
          <w:sz w:val="24"/>
        </w:rPr>
        <w:t>detailing</w:t>
      </w:r>
      <w:r>
        <w:rPr>
          <w:spacing w:val="-11"/>
          <w:sz w:val="24"/>
        </w:rPr>
        <w:t xml:space="preserve"> </w:t>
      </w:r>
      <w:r>
        <w:rPr>
          <w:sz w:val="24"/>
        </w:rPr>
        <w:t>the</w:t>
      </w:r>
      <w:r>
        <w:rPr>
          <w:spacing w:val="-9"/>
          <w:sz w:val="24"/>
        </w:rPr>
        <w:t xml:space="preserve"> </w:t>
      </w:r>
      <w:r>
        <w:rPr>
          <w:sz w:val="24"/>
        </w:rPr>
        <w:t>amounts</w:t>
      </w:r>
      <w:r>
        <w:rPr>
          <w:spacing w:val="-8"/>
          <w:sz w:val="24"/>
        </w:rPr>
        <w:t xml:space="preserve"> </w:t>
      </w:r>
      <w:r>
        <w:rPr>
          <w:sz w:val="24"/>
        </w:rPr>
        <w:t>and</w:t>
      </w:r>
      <w:r>
        <w:rPr>
          <w:spacing w:val="-9"/>
          <w:sz w:val="24"/>
        </w:rPr>
        <w:t xml:space="preserve"> </w:t>
      </w:r>
      <w:r>
        <w:rPr>
          <w:sz w:val="24"/>
        </w:rPr>
        <w:t>sources</w:t>
      </w:r>
      <w:r>
        <w:rPr>
          <w:spacing w:val="-10"/>
          <w:sz w:val="24"/>
        </w:rPr>
        <w:t xml:space="preserve"> </w:t>
      </w:r>
      <w:r>
        <w:rPr>
          <w:sz w:val="24"/>
        </w:rPr>
        <w:t>of</w:t>
      </w:r>
      <w:r>
        <w:rPr>
          <w:spacing w:val="-7"/>
          <w:sz w:val="24"/>
        </w:rPr>
        <w:t xml:space="preserve"> </w:t>
      </w:r>
      <w:r>
        <w:rPr>
          <w:sz w:val="24"/>
        </w:rPr>
        <w:t>capital</w:t>
      </w:r>
      <w:r>
        <w:rPr>
          <w:spacing w:val="-7"/>
          <w:sz w:val="24"/>
        </w:rPr>
        <w:t xml:space="preserve"> </w:t>
      </w:r>
      <w:r>
        <w:rPr>
          <w:sz w:val="24"/>
        </w:rPr>
        <w:t>resources</w:t>
      </w:r>
      <w:r>
        <w:rPr>
          <w:spacing w:val="-10"/>
          <w:sz w:val="24"/>
        </w:rPr>
        <w:t xml:space="preserve"> </w:t>
      </w:r>
      <w:r>
        <w:rPr>
          <w:sz w:val="24"/>
        </w:rPr>
        <w:t>available</w:t>
      </w:r>
      <w:r>
        <w:rPr>
          <w:spacing w:val="-8"/>
          <w:sz w:val="24"/>
        </w:rPr>
        <w:t xml:space="preserve"> </w:t>
      </w:r>
      <w:r>
        <w:rPr>
          <w:sz w:val="24"/>
        </w:rPr>
        <w:t>to the</w:t>
      </w:r>
      <w:r>
        <w:rPr>
          <w:spacing w:val="-15"/>
          <w:sz w:val="24"/>
        </w:rPr>
        <w:t xml:space="preserve"> </w:t>
      </w:r>
      <w:r>
        <w:rPr>
          <w:sz w:val="24"/>
        </w:rPr>
        <w:t>applicant</w:t>
      </w:r>
      <w:r>
        <w:rPr>
          <w:spacing w:val="-15"/>
          <w:sz w:val="24"/>
        </w:rPr>
        <w:t xml:space="preserve"> </w:t>
      </w:r>
      <w:r>
        <w:rPr>
          <w:sz w:val="24"/>
        </w:rPr>
        <w:t>from</w:t>
      </w:r>
      <w:r>
        <w:rPr>
          <w:spacing w:val="-15"/>
          <w:sz w:val="24"/>
        </w:rPr>
        <w:t xml:space="preserve"> </w:t>
      </w:r>
      <w:r>
        <w:rPr>
          <w:sz w:val="24"/>
        </w:rPr>
        <w:t>any</w:t>
      </w:r>
      <w:r>
        <w:rPr>
          <w:spacing w:val="-15"/>
          <w:sz w:val="24"/>
        </w:rPr>
        <w:t xml:space="preserve"> </w:t>
      </w:r>
      <w:r>
        <w:rPr>
          <w:sz w:val="24"/>
        </w:rPr>
        <w:t>individual</w:t>
      </w:r>
      <w:r>
        <w:rPr>
          <w:spacing w:val="-15"/>
          <w:sz w:val="24"/>
        </w:rPr>
        <w:t xml:space="preserve"> </w:t>
      </w:r>
      <w:r>
        <w:rPr>
          <w:sz w:val="24"/>
        </w:rPr>
        <w:t>or</w:t>
      </w:r>
      <w:r>
        <w:rPr>
          <w:spacing w:val="-15"/>
          <w:sz w:val="24"/>
        </w:rPr>
        <w:t xml:space="preserve"> </w:t>
      </w:r>
      <w:r>
        <w:rPr>
          <w:sz w:val="24"/>
        </w:rPr>
        <w:t>entity</w:t>
      </w:r>
      <w:r>
        <w:rPr>
          <w:spacing w:val="-15"/>
          <w:sz w:val="24"/>
        </w:rPr>
        <w:t xml:space="preserve"> </w:t>
      </w:r>
      <w:r>
        <w:rPr>
          <w:sz w:val="24"/>
        </w:rPr>
        <w:t>that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contributing</w:t>
      </w:r>
      <w:r>
        <w:rPr>
          <w:spacing w:val="-15"/>
          <w:sz w:val="24"/>
        </w:rPr>
        <w:t xml:space="preserve"> </w:t>
      </w:r>
      <w:r>
        <w:rPr>
          <w:sz w:val="24"/>
        </w:rPr>
        <w:t>capital</w:t>
      </w:r>
      <w:r>
        <w:rPr>
          <w:spacing w:val="-15"/>
          <w:sz w:val="24"/>
        </w:rPr>
        <w:t xml:space="preserve"> </w:t>
      </w:r>
      <w:r>
        <w:rPr>
          <w:sz w:val="24"/>
        </w:rPr>
        <w:t>resources</w:t>
      </w:r>
      <w:r>
        <w:rPr>
          <w:spacing w:val="-15"/>
          <w:sz w:val="24"/>
        </w:rPr>
        <w:t xml:space="preserve"> </w:t>
      </w:r>
      <w:r>
        <w:rPr>
          <w:sz w:val="24"/>
        </w:rPr>
        <w:t>to the applicant for purposes of establishing or operating the identified Marijuana Establishment for</w:t>
      </w:r>
      <w:r>
        <w:rPr>
          <w:spacing w:val="-3"/>
          <w:sz w:val="24"/>
        </w:rPr>
        <w:t xml:space="preserve"> </w:t>
      </w:r>
      <w:r>
        <w:rPr>
          <w:sz w:val="24"/>
        </w:rPr>
        <w:t>each</w:t>
      </w:r>
      <w:r>
        <w:rPr>
          <w:spacing w:val="-4"/>
          <w:sz w:val="24"/>
        </w:rPr>
        <w:t xml:space="preserve"> </w:t>
      </w:r>
      <w:r>
        <w:rPr>
          <w:sz w:val="24"/>
        </w:rPr>
        <w:t>license</w:t>
      </w:r>
      <w:r>
        <w:rPr>
          <w:spacing w:val="-3"/>
          <w:sz w:val="24"/>
        </w:rPr>
        <w:t xml:space="preserve"> </w:t>
      </w:r>
      <w:r>
        <w:rPr>
          <w:sz w:val="24"/>
        </w:rPr>
        <w:t>applied</w:t>
      </w:r>
      <w:r>
        <w:rPr>
          <w:spacing w:val="-2"/>
          <w:sz w:val="24"/>
        </w:rPr>
        <w:t xml:space="preserve"> </w:t>
      </w:r>
      <w:r>
        <w:rPr>
          <w:sz w:val="24"/>
        </w:rPr>
        <w:t>for.</w:t>
      </w:r>
      <w:r>
        <w:rPr>
          <w:spacing w:val="40"/>
          <w:sz w:val="24"/>
        </w:rPr>
        <w:t xml:space="preserve"> </w:t>
      </w:r>
      <w:r>
        <w:rPr>
          <w:sz w:val="24"/>
        </w:rPr>
        <w:t>If</w:t>
      </w:r>
      <w:r>
        <w:rPr>
          <w:spacing w:val="-3"/>
          <w:sz w:val="24"/>
        </w:rPr>
        <w:t xml:space="preserve"> </w:t>
      </w:r>
      <w:r>
        <w:rPr>
          <w:sz w:val="24"/>
        </w:rPr>
        <w:t>any</w:t>
      </w:r>
      <w:r>
        <w:rPr>
          <w:spacing w:val="-10"/>
          <w:sz w:val="24"/>
        </w:rPr>
        <w:t xml:space="preserve"> </w:t>
      </w:r>
      <w:r>
        <w:rPr>
          <w:sz w:val="24"/>
        </w:rPr>
        <w:t>person</w:t>
      </w:r>
      <w:r>
        <w:rPr>
          <w:spacing w:val="-3"/>
          <w:sz w:val="24"/>
        </w:rPr>
        <w:t xml:space="preserve"> </w:t>
      </w:r>
      <w:r>
        <w:rPr>
          <w:sz w:val="24"/>
        </w:rPr>
        <w:t>or</w:t>
      </w:r>
      <w:r>
        <w:rPr>
          <w:spacing w:val="-2"/>
          <w:sz w:val="24"/>
        </w:rPr>
        <w:t xml:space="preserve"> </w:t>
      </w:r>
      <w:r>
        <w:rPr>
          <w:sz w:val="24"/>
        </w:rPr>
        <w:t>entity</w:t>
      </w:r>
      <w:r>
        <w:rPr>
          <w:spacing w:val="-8"/>
          <w:sz w:val="24"/>
        </w:rPr>
        <w:t xml:space="preserve"> </w:t>
      </w:r>
      <w:r>
        <w:rPr>
          <w:sz w:val="24"/>
        </w:rPr>
        <w:t>contributing</w:t>
      </w:r>
      <w:r>
        <w:rPr>
          <w:spacing w:val="-2"/>
          <w:sz w:val="24"/>
        </w:rPr>
        <w:t xml:space="preserve"> </w:t>
      </w:r>
      <w:r>
        <w:rPr>
          <w:sz w:val="24"/>
        </w:rPr>
        <w:t xml:space="preserve">initial </w:t>
      </w:r>
      <w:r>
        <w:rPr>
          <w:spacing w:val="-2"/>
          <w:sz w:val="24"/>
        </w:rPr>
        <w:t>capital,</w:t>
      </w:r>
      <w:r>
        <w:rPr>
          <w:spacing w:val="-13"/>
          <w:sz w:val="24"/>
        </w:rPr>
        <w:t xml:space="preserve"> </w:t>
      </w:r>
      <w:r>
        <w:rPr>
          <w:spacing w:val="-2"/>
          <w:sz w:val="24"/>
        </w:rPr>
        <w:t>either</w:t>
      </w:r>
      <w:r>
        <w:rPr>
          <w:spacing w:val="-13"/>
          <w:sz w:val="24"/>
        </w:rPr>
        <w:t xml:space="preserve"> </w:t>
      </w:r>
      <w:r>
        <w:rPr>
          <w:spacing w:val="-2"/>
          <w:sz w:val="24"/>
        </w:rPr>
        <w:t>in</w:t>
      </w:r>
      <w:r>
        <w:rPr>
          <w:spacing w:val="-11"/>
          <w:sz w:val="24"/>
        </w:rPr>
        <w:t xml:space="preserve"> </w:t>
      </w:r>
      <w:r>
        <w:rPr>
          <w:spacing w:val="-2"/>
          <w:sz w:val="24"/>
        </w:rPr>
        <w:t>cash</w:t>
      </w:r>
      <w:r>
        <w:rPr>
          <w:spacing w:val="-12"/>
          <w:sz w:val="24"/>
        </w:rPr>
        <w:t xml:space="preserve"> </w:t>
      </w:r>
      <w:r>
        <w:rPr>
          <w:spacing w:val="-2"/>
          <w:sz w:val="24"/>
        </w:rPr>
        <w:t>or</w:t>
      </w:r>
      <w:r>
        <w:rPr>
          <w:spacing w:val="-11"/>
          <w:sz w:val="24"/>
        </w:rPr>
        <w:t xml:space="preserve"> </w:t>
      </w:r>
      <w:r>
        <w:rPr>
          <w:spacing w:val="-2"/>
          <w:sz w:val="24"/>
        </w:rPr>
        <w:t>in</w:t>
      </w:r>
      <w:r>
        <w:rPr>
          <w:spacing w:val="-10"/>
          <w:sz w:val="24"/>
        </w:rPr>
        <w:t xml:space="preserve"> </w:t>
      </w:r>
      <w:r>
        <w:rPr>
          <w:spacing w:val="-2"/>
          <w:sz w:val="24"/>
        </w:rPr>
        <w:t>kind,</w:t>
      </w:r>
      <w:r>
        <w:rPr>
          <w:spacing w:val="-10"/>
          <w:sz w:val="24"/>
        </w:rPr>
        <w:t xml:space="preserve"> </w:t>
      </w:r>
      <w:r>
        <w:rPr>
          <w:spacing w:val="-2"/>
          <w:sz w:val="24"/>
        </w:rPr>
        <w:t>would</w:t>
      </w:r>
      <w:r>
        <w:rPr>
          <w:spacing w:val="-10"/>
          <w:sz w:val="24"/>
        </w:rPr>
        <w:t xml:space="preserve"> </w:t>
      </w:r>
      <w:r>
        <w:rPr>
          <w:spacing w:val="-2"/>
          <w:sz w:val="24"/>
        </w:rPr>
        <w:t>be</w:t>
      </w:r>
      <w:r>
        <w:rPr>
          <w:spacing w:val="-11"/>
          <w:sz w:val="24"/>
        </w:rPr>
        <w:t xml:space="preserve"> </w:t>
      </w:r>
      <w:r>
        <w:rPr>
          <w:spacing w:val="-2"/>
          <w:sz w:val="24"/>
        </w:rPr>
        <w:t>classified</w:t>
      </w:r>
      <w:r>
        <w:rPr>
          <w:spacing w:val="-12"/>
          <w:sz w:val="24"/>
        </w:rPr>
        <w:t xml:space="preserve"> </w:t>
      </w:r>
      <w:r>
        <w:rPr>
          <w:spacing w:val="-2"/>
          <w:sz w:val="24"/>
        </w:rPr>
        <w:t>as</w:t>
      </w:r>
      <w:r>
        <w:rPr>
          <w:spacing w:val="-11"/>
          <w:sz w:val="24"/>
        </w:rPr>
        <w:t xml:space="preserve"> </w:t>
      </w:r>
      <w:r>
        <w:rPr>
          <w:spacing w:val="-2"/>
          <w:sz w:val="24"/>
        </w:rPr>
        <w:t>a</w:t>
      </w:r>
      <w:r>
        <w:rPr>
          <w:spacing w:val="-11"/>
          <w:sz w:val="24"/>
        </w:rPr>
        <w:t xml:space="preserve"> </w:t>
      </w:r>
      <w:r>
        <w:rPr>
          <w:spacing w:val="-2"/>
          <w:sz w:val="24"/>
        </w:rPr>
        <w:t>Person</w:t>
      </w:r>
      <w:r>
        <w:rPr>
          <w:spacing w:val="-7"/>
          <w:sz w:val="24"/>
        </w:rPr>
        <w:t xml:space="preserve"> </w:t>
      </w:r>
      <w:r>
        <w:rPr>
          <w:spacing w:val="-2"/>
          <w:sz w:val="24"/>
        </w:rPr>
        <w:t>or</w:t>
      </w:r>
      <w:r>
        <w:rPr>
          <w:spacing w:val="-9"/>
          <w:sz w:val="24"/>
        </w:rPr>
        <w:t xml:space="preserve"> </w:t>
      </w:r>
      <w:r>
        <w:rPr>
          <w:spacing w:val="-2"/>
          <w:sz w:val="24"/>
        </w:rPr>
        <w:t>Entity</w:t>
      </w:r>
      <w:r>
        <w:rPr>
          <w:spacing w:val="-13"/>
          <w:sz w:val="24"/>
        </w:rPr>
        <w:t xml:space="preserve"> </w:t>
      </w:r>
      <w:r>
        <w:rPr>
          <w:spacing w:val="-2"/>
          <w:sz w:val="24"/>
        </w:rPr>
        <w:t>Having</w:t>
      </w:r>
      <w:r>
        <w:rPr>
          <w:spacing w:val="-13"/>
          <w:sz w:val="24"/>
        </w:rPr>
        <w:t xml:space="preserve"> </w:t>
      </w:r>
      <w:r>
        <w:rPr>
          <w:spacing w:val="-2"/>
          <w:sz w:val="24"/>
        </w:rPr>
        <w:t xml:space="preserve">Direct </w:t>
      </w:r>
      <w:r>
        <w:rPr>
          <w:sz w:val="24"/>
        </w:rPr>
        <w:t>or</w:t>
      </w:r>
      <w:r>
        <w:rPr>
          <w:spacing w:val="-15"/>
          <w:sz w:val="24"/>
        </w:rPr>
        <w:t xml:space="preserve"> </w:t>
      </w:r>
      <w:r>
        <w:rPr>
          <w:sz w:val="24"/>
        </w:rPr>
        <w:t>Indirect</w:t>
      </w:r>
      <w:r>
        <w:rPr>
          <w:spacing w:val="-14"/>
          <w:sz w:val="24"/>
        </w:rPr>
        <w:t xml:space="preserve"> </w:t>
      </w:r>
      <w:r>
        <w:rPr>
          <w:sz w:val="24"/>
        </w:rPr>
        <w:t>Control,</w:t>
      </w:r>
      <w:r>
        <w:rPr>
          <w:spacing w:val="-10"/>
          <w:sz w:val="24"/>
        </w:rPr>
        <w:t xml:space="preserve"> </w:t>
      </w:r>
      <w:r>
        <w:rPr>
          <w:sz w:val="24"/>
        </w:rPr>
        <w:t>in</w:t>
      </w:r>
      <w:r>
        <w:rPr>
          <w:spacing w:val="-10"/>
          <w:sz w:val="24"/>
        </w:rPr>
        <w:t xml:space="preserve"> </w:t>
      </w:r>
      <w:r>
        <w:rPr>
          <w:sz w:val="24"/>
        </w:rPr>
        <w:t>exchange</w:t>
      </w:r>
      <w:r>
        <w:rPr>
          <w:spacing w:val="-12"/>
          <w:sz w:val="24"/>
        </w:rPr>
        <w:t xml:space="preserve"> </w:t>
      </w:r>
      <w:r>
        <w:rPr>
          <w:sz w:val="24"/>
        </w:rPr>
        <w:t>for</w:t>
      </w:r>
      <w:r>
        <w:rPr>
          <w:spacing w:val="-12"/>
          <w:sz w:val="24"/>
        </w:rPr>
        <w:t xml:space="preserve"> </w:t>
      </w:r>
      <w:r>
        <w:rPr>
          <w:sz w:val="24"/>
        </w:rPr>
        <w:t>the</w:t>
      </w:r>
      <w:r>
        <w:rPr>
          <w:spacing w:val="-11"/>
          <w:sz w:val="24"/>
        </w:rPr>
        <w:t xml:space="preserve"> </w:t>
      </w:r>
      <w:r>
        <w:rPr>
          <w:sz w:val="24"/>
        </w:rPr>
        <w:t>initial</w:t>
      </w:r>
      <w:r>
        <w:rPr>
          <w:spacing w:val="-12"/>
          <w:sz w:val="24"/>
        </w:rPr>
        <w:t xml:space="preserve"> </w:t>
      </w:r>
      <w:r>
        <w:rPr>
          <w:sz w:val="24"/>
        </w:rPr>
        <w:t>capital,</w:t>
      </w:r>
      <w:r>
        <w:rPr>
          <w:spacing w:val="-15"/>
          <w:sz w:val="24"/>
        </w:rPr>
        <w:t xml:space="preserve"> </w:t>
      </w:r>
      <w:r>
        <w:rPr>
          <w:sz w:val="24"/>
        </w:rPr>
        <w:t>they</w:t>
      </w:r>
      <w:r>
        <w:rPr>
          <w:spacing w:val="-15"/>
          <w:sz w:val="24"/>
        </w:rPr>
        <w:t xml:space="preserve"> </w:t>
      </w:r>
      <w:r>
        <w:rPr>
          <w:sz w:val="24"/>
        </w:rPr>
        <w:t>shall</w:t>
      </w:r>
      <w:r>
        <w:rPr>
          <w:spacing w:val="-13"/>
          <w:sz w:val="24"/>
        </w:rPr>
        <w:t xml:space="preserve"> </w:t>
      </w:r>
      <w:r>
        <w:rPr>
          <w:sz w:val="24"/>
        </w:rPr>
        <w:t>also</w:t>
      </w:r>
      <w:r>
        <w:rPr>
          <w:spacing w:val="-13"/>
          <w:sz w:val="24"/>
        </w:rPr>
        <w:t xml:space="preserve"> </w:t>
      </w:r>
      <w:r>
        <w:rPr>
          <w:sz w:val="24"/>
        </w:rPr>
        <w:t>be</w:t>
      </w:r>
      <w:r>
        <w:rPr>
          <w:spacing w:val="-14"/>
          <w:sz w:val="24"/>
        </w:rPr>
        <w:t xml:space="preserve"> </w:t>
      </w:r>
      <w:r>
        <w:rPr>
          <w:sz w:val="24"/>
        </w:rPr>
        <w:t>listed</w:t>
      </w:r>
      <w:r>
        <w:rPr>
          <w:spacing w:val="-12"/>
          <w:sz w:val="24"/>
        </w:rPr>
        <w:t xml:space="preserve"> </w:t>
      </w:r>
      <w:r>
        <w:rPr>
          <w:sz w:val="24"/>
        </w:rPr>
        <w:t>pursuant to 935 CMR 500.101(1)(a)1.</w:t>
      </w:r>
      <w:r>
        <w:rPr>
          <w:spacing w:val="40"/>
          <w:sz w:val="24"/>
        </w:rPr>
        <w:t xml:space="preserve"> </w:t>
      </w:r>
      <w:r>
        <w:rPr>
          <w:sz w:val="24"/>
        </w:rPr>
        <w:t>Information submitted shall be subject to review and verification</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Commission as</w:t>
      </w:r>
      <w:r>
        <w:rPr>
          <w:spacing w:val="-1"/>
          <w:sz w:val="24"/>
        </w:rPr>
        <w:t xml:space="preserve"> </w:t>
      </w:r>
      <w:r>
        <w:rPr>
          <w:sz w:val="24"/>
        </w:rPr>
        <w:t>a</w:t>
      </w:r>
      <w:r>
        <w:rPr>
          <w:spacing w:val="-1"/>
          <w:sz w:val="24"/>
        </w:rPr>
        <w:t xml:space="preserve"> </w:t>
      </w:r>
      <w:r>
        <w:rPr>
          <w:sz w:val="24"/>
        </w:rPr>
        <w:t>component of</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process.</w:t>
      </w:r>
      <w:r>
        <w:rPr>
          <w:spacing w:val="40"/>
          <w:sz w:val="24"/>
        </w:rPr>
        <w:t xml:space="preserve"> </w:t>
      </w:r>
      <w:r>
        <w:rPr>
          <w:sz w:val="24"/>
        </w:rPr>
        <w:t>Required documentation shall include:</w:t>
      </w:r>
    </w:p>
    <w:p w14:paraId="6CF8AFBC" w14:textId="77777777" w:rsidR="008770CC" w:rsidRDefault="003650F5">
      <w:pPr>
        <w:pStyle w:val="ListParagraph"/>
        <w:numPr>
          <w:ilvl w:val="2"/>
          <w:numId w:val="54"/>
        </w:numPr>
        <w:tabs>
          <w:tab w:val="left" w:pos="2801"/>
        </w:tabs>
        <w:spacing w:before="2"/>
        <w:ind w:hanging="346"/>
        <w:rPr>
          <w:sz w:val="24"/>
        </w:rPr>
      </w:pPr>
      <w:r>
        <w:rPr>
          <w:sz w:val="24"/>
        </w:rPr>
        <w:t>The</w:t>
      </w:r>
      <w:r>
        <w:rPr>
          <w:spacing w:val="-3"/>
          <w:sz w:val="24"/>
        </w:rPr>
        <w:t xml:space="preserve"> </w:t>
      </w:r>
      <w:r>
        <w:rPr>
          <w:sz w:val="24"/>
        </w:rPr>
        <w:t>proper name</w:t>
      </w:r>
      <w:r>
        <w:rPr>
          <w:spacing w:val="-1"/>
          <w:sz w:val="24"/>
        </w:rPr>
        <w:t xml:space="preserve"> </w:t>
      </w:r>
      <w:r>
        <w:rPr>
          <w:sz w:val="24"/>
        </w:rPr>
        <w:t>of any</w:t>
      </w:r>
      <w:r>
        <w:rPr>
          <w:spacing w:val="-15"/>
          <w:sz w:val="24"/>
        </w:rPr>
        <w:t xml:space="preserve"> </w:t>
      </w:r>
      <w:r>
        <w:rPr>
          <w:sz w:val="24"/>
        </w:rPr>
        <w:t>individual or</w:t>
      </w:r>
      <w:r>
        <w:rPr>
          <w:spacing w:val="-1"/>
          <w:sz w:val="24"/>
        </w:rPr>
        <w:t xml:space="preserve"> </w:t>
      </w:r>
      <w:r>
        <w:rPr>
          <w:sz w:val="24"/>
        </w:rPr>
        <w:t>registered business</w:t>
      </w:r>
      <w:r>
        <w:rPr>
          <w:spacing w:val="-1"/>
          <w:sz w:val="24"/>
        </w:rPr>
        <w:t xml:space="preserve"> </w:t>
      </w:r>
      <w:r>
        <w:rPr>
          <w:sz w:val="24"/>
        </w:rPr>
        <w:t>name of any</w:t>
      </w:r>
      <w:r>
        <w:rPr>
          <w:spacing w:val="-12"/>
          <w:sz w:val="24"/>
        </w:rPr>
        <w:t xml:space="preserve"> </w:t>
      </w:r>
      <w:r>
        <w:rPr>
          <w:spacing w:val="-2"/>
          <w:sz w:val="24"/>
        </w:rPr>
        <w:t>entity;</w:t>
      </w:r>
    </w:p>
    <w:p w14:paraId="1B7AB323" w14:textId="77777777" w:rsidR="008770CC" w:rsidRDefault="003650F5">
      <w:pPr>
        <w:pStyle w:val="ListParagraph"/>
        <w:numPr>
          <w:ilvl w:val="2"/>
          <w:numId w:val="54"/>
        </w:numPr>
        <w:tabs>
          <w:tab w:val="left" w:pos="2800"/>
        </w:tabs>
        <w:spacing w:before="2" w:line="244" w:lineRule="auto"/>
        <w:ind w:left="2455" w:right="207" w:firstLine="0"/>
        <w:rPr>
          <w:sz w:val="24"/>
        </w:rPr>
      </w:pPr>
      <w:r>
        <w:rPr>
          <w:sz w:val="24"/>
        </w:rPr>
        <w:t>The</w:t>
      </w:r>
      <w:r>
        <w:rPr>
          <w:spacing w:val="-11"/>
          <w:sz w:val="24"/>
        </w:rPr>
        <w:t xml:space="preserve"> </w:t>
      </w:r>
      <w:r>
        <w:rPr>
          <w:sz w:val="24"/>
        </w:rPr>
        <w:t>street</w:t>
      </w:r>
      <w:r>
        <w:rPr>
          <w:spacing w:val="-10"/>
          <w:sz w:val="24"/>
        </w:rPr>
        <w:t xml:space="preserve"> </w:t>
      </w:r>
      <w:r>
        <w:rPr>
          <w:sz w:val="24"/>
        </w:rPr>
        <w:t>address,</w:t>
      </w:r>
      <w:r>
        <w:rPr>
          <w:spacing w:val="-10"/>
          <w:sz w:val="24"/>
        </w:rPr>
        <w:t xml:space="preserve"> </w:t>
      </w:r>
      <w:r>
        <w:rPr>
          <w:sz w:val="24"/>
        </w:rPr>
        <w:t>provided,</w:t>
      </w:r>
      <w:r>
        <w:rPr>
          <w:spacing w:val="-9"/>
          <w:sz w:val="24"/>
        </w:rPr>
        <w:t xml:space="preserve"> </w:t>
      </w:r>
      <w:r>
        <w:rPr>
          <w:sz w:val="24"/>
        </w:rPr>
        <w:t>however</w:t>
      </w:r>
      <w:r>
        <w:rPr>
          <w:spacing w:val="-11"/>
          <w:sz w:val="24"/>
        </w:rPr>
        <w:t xml:space="preserve"> </w:t>
      </w:r>
      <w:r>
        <w:rPr>
          <w:sz w:val="24"/>
        </w:rPr>
        <w:t>that</w:t>
      </w:r>
      <w:r>
        <w:rPr>
          <w:spacing w:val="-8"/>
          <w:sz w:val="24"/>
        </w:rPr>
        <w:t xml:space="preserve"> </w:t>
      </w:r>
      <w:r>
        <w:rPr>
          <w:sz w:val="24"/>
        </w:rPr>
        <w:t>the</w:t>
      </w:r>
      <w:r>
        <w:rPr>
          <w:spacing w:val="-9"/>
          <w:sz w:val="24"/>
        </w:rPr>
        <w:t xml:space="preserve"> </w:t>
      </w:r>
      <w:r>
        <w:rPr>
          <w:sz w:val="24"/>
        </w:rPr>
        <w:t>address</w:t>
      </w:r>
      <w:r>
        <w:rPr>
          <w:spacing w:val="-10"/>
          <w:sz w:val="24"/>
        </w:rPr>
        <w:t xml:space="preserve"> </w:t>
      </w:r>
      <w:r>
        <w:rPr>
          <w:sz w:val="24"/>
        </w:rPr>
        <w:t>may</w:t>
      </w:r>
      <w:r>
        <w:rPr>
          <w:spacing w:val="-15"/>
          <w:sz w:val="24"/>
        </w:rPr>
        <w:t xml:space="preserve"> </w:t>
      </w:r>
      <w:r>
        <w:rPr>
          <w:sz w:val="24"/>
        </w:rPr>
        <w:t>not</w:t>
      </w:r>
      <w:r>
        <w:rPr>
          <w:spacing w:val="-10"/>
          <w:sz w:val="24"/>
        </w:rPr>
        <w:t xml:space="preserve"> </w:t>
      </w:r>
      <w:r>
        <w:rPr>
          <w:sz w:val="24"/>
        </w:rPr>
        <w:t>be</w:t>
      </w:r>
      <w:r>
        <w:rPr>
          <w:spacing w:val="-9"/>
          <w:sz w:val="24"/>
        </w:rPr>
        <w:t xml:space="preserve"> </w:t>
      </w:r>
      <w:r>
        <w:rPr>
          <w:sz w:val="24"/>
        </w:rPr>
        <w:t>a</w:t>
      </w:r>
      <w:r>
        <w:rPr>
          <w:spacing w:val="-9"/>
          <w:sz w:val="24"/>
        </w:rPr>
        <w:t xml:space="preserve"> </w:t>
      </w:r>
      <w:r>
        <w:rPr>
          <w:sz w:val="24"/>
        </w:rPr>
        <w:t>post</w:t>
      </w:r>
      <w:r>
        <w:rPr>
          <w:spacing w:val="-8"/>
          <w:sz w:val="24"/>
        </w:rPr>
        <w:t xml:space="preserve"> </w:t>
      </w:r>
      <w:r>
        <w:rPr>
          <w:sz w:val="24"/>
        </w:rPr>
        <w:t xml:space="preserve">office </w:t>
      </w:r>
      <w:r>
        <w:rPr>
          <w:spacing w:val="-4"/>
          <w:sz w:val="24"/>
        </w:rPr>
        <w:t>box;</w:t>
      </w:r>
    </w:p>
    <w:p w14:paraId="4D3718A9" w14:textId="77777777" w:rsidR="008770CC" w:rsidRDefault="003650F5">
      <w:pPr>
        <w:pStyle w:val="ListParagraph"/>
        <w:numPr>
          <w:ilvl w:val="2"/>
          <w:numId w:val="54"/>
        </w:numPr>
        <w:tabs>
          <w:tab w:val="left" w:pos="2814"/>
        </w:tabs>
        <w:spacing w:line="272" w:lineRule="exact"/>
        <w:ind w:left="2814" w:hanging="359"/>
        <w:rPr>
          <w:sz w:val="24"/>
        </w:rPr>
      </w:pPr>
      <w:r>
        <w:rPr>
          <w:sz w:val="24"/>
        </w:rPr>
        <w:t>The primary</w:t>
      </w:r>
      <w:r>
        <w:rPr>
          <w:spacing w:val="-10"/>
          <w:sz w:val="24"/>
        </w:rPr>
        <w:t xml:space="preserve"> </w:t>
      </w:r>
      <w:r>
        <w:rPr>
          <w:sz w:val="24"/>
        </w:rPr>
        <w:t xml:space="preserve">telephone </w:t>
      </w:r>
      <w:r>
        <w:rPr>
          <w:spacing w:val="-2"/>
          <w:sz w:val="24"/>
        </w:rPr>
        <w:t>number;</w:t>
      </w:r>
    </w:p>
    <w:p w14:paraId="55B9E828" w14:textId="77777777" w:rsidR="008770CC" w:rsidRDefault="003650F5">
      <w:pPr>
        <w:pStyle w:val="ListParagraph"/>
        <w:numPr>
          <w:ilvl w:val="2"/>
          <w:numId w:val="54"/>
        </w:numPr>
        <w:tabs>
          <w:tab w:val="left" w:pos="2815"/>
        </w:tabs>
        <w:spacing w:before="5"/>
        <w:ind w:left="2815" w:hanging="360"/>
        <w:rPr>
          <w:sz w:val="24"/>
        </w:rPr>
      </w:pPr>
      <w:r>
        <w:rPr>
          <w:sz w:val="24"/>
        </w:rPr>
        <w:t xml:space="preserve">Electronic </w:t>
      </w:r>
      <w:r>
        <w:rPr>
          <w:spacing w:val="-2"/>
          <w:sz w:val="24"/>
        </w:rPr>
        <w:t>mail;</w:t>
      </w:r>
    </w:p>
    <w:p w14:paraId="580C1B6D" w14:textId="77777777" w:rsidR="008770CC" w:rsidRDefault="003650F5">
      <w:pPr>
        <w:pStyle w:val="ListParagraph"/>
        <w:numPr>
          <w:ilvl w:val="2"/>
          <w:numId w:val="54"/>
        </w:numPr>
        <w:tabs>
          <w:tab w:val="left" w:pos="2801"/>
        </w:tabs>
        <w:spacing w:before="2"/>
        <w:ind w:hanging="346"/>
        <w:rPr>
          <w:sz w:val="24"/>
        </w:rPr>
      </w:pPr>
      <w:r>
        <w:rPr>
          <w:sz w:val="24"/>
        </w:rPr>
        <w:t xml:space="preserve">The amount and source of capital provided or </w:t>
      </w:r>
      <w:r>
        <w:rPr>
          <w:spacing w:val="-2"/>
          <w:sz w:val="24"/>
        </w:rPr>
        <w:t>promised;</w:t>
      </w:r>
    </w:p>
    <w:p w14:paraId="6384F6B8" w14:textId="77777777" w:rsidR="008770CC" w:rsidRDefault="003650F5">
      <w:pPr>
        <w:pStyle w:val="ListParagraph"/>
        <w:numPr>
          <w:ilvl w:val="2"/>
          <w:numId w:val="54"/>
        </w:numPr>
        <w:tabs>
          <w:tab w:val="left" w:pos="2740"/>
        </w:tabs>
        <w:spacing w:before="5" w:line="242" w:lineRule="auto"/>
        <w:ind w:left="2455" w:right="208" w:firstLine="0"/>
        <w:rPr>
          <w:sz w:val="24"/>
        </w:rPr>
      </w:pPr>
      <w:r>
        <w:rPr>
          <w:sz w:val="24"/>
        </w:rPr>
        <w:t>A</w:t>
      </w:r>
      <w:r>
        <w:rPr>
          <w:spacing w:val="-15"/>
          <w:sz w:val="24"/>
        </w:rPr>
        <w:t xml:space="preserve"> </w:t>
      </w:r>
      <w:r>
        <w:rPr>
          <w:sz w:val="24"/>
        </w:rPr>
        <w:t>bank</w:t>
      </w:r>
      <w:r>
        <w:rPr>
          <w:spacing w:val="-15"/>
          <w:sz w:val="24"/>
        </w:rPr>
        <w:t xml:space="preserve"> </w:t>
      </w:r>
      <w:r>
        <w:rPr>
          <w:sz w:val="24"/>
        </w:rPr>
        <w:t>record</w:t>
      </w:r>
      <w:r>
        <w:rPr>
          <w:spacing w:val="-15"/>
          <w:sz w:val="24"/>
        </w:rPr>
        <w:t xml:space="preserve"> </w:t>
      </w:r>
      <w:r>
        <w:rPr>
          <w:sz w:val="24"/>
        </w:rPr>
        <w:t>dated</w:t>
      </w:r>
      <w:r>
        <w:rPr>
          <w:spacing w:val="-15"/>
          <w:sz w:val="24"/>
        </w:rPr>
        <w:t xml:space="preserve"> </w:t>
      </w:r>
      <w:r>
        <w:rPr>
          <w:sz w:val="24"/>
        </w:rPr>
        <w:t>within</w:t>
      </w:r>
      <w:r>
        <w:rPr>
          <w:spacing w:val="-15"/>
          <w:sz w:val="24"/>
        </w:rPr>
        <w:t xml:space="preserve"> </w:t>
      </w:r>
      <w:r>
        <w:rPr>
          <w:sz w:val="24"/>
        </w:rPr>
        <w:t>60</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submission</w:t>
      </w:r>
      <w:r>
        <w:rPr>
          <w:spacing w:val="-15"/>
          <w:sz w:val="24"/>
        </w:rPr>
        <w:t xml:space="preserve"> </w:t>
      </w:r>
      <w:r>
        <w:rPr>
          <w:sz w:val="24"/>
        </w:rPr>
        <w:t>date</w:t>
      </w:r>
      <w:r>
        <w:rPr>
          <w:spacing w:val="-15"/>
          <w:sz w:val="24"/>
        </w:rPr>
        <w:t xml:space="preserve"> </w:t>
      </w:r>
      <w:r>
        <w:rPr>
          <w:sz w:val="24"/>
        </w:rPr>
        <w:t>verifying the existence of capital;</w:t>
      </w:r>
    </w:p>
    <w:p w14:paraId="7EF9CDAD" w14:textId="77777777" w:rsidR="008770CC" w:rsidRDefault="003650F5">
      <w:pPr>
        <w:pStyle w:val="ListParagraph"/>
        <w:numPr>
          <w:ilvl w:val="2"/>
          <w:numId w:val="54"/>
        </w:numPr>
        <w:tabs>
          <w:tab w:val="left" w:pos="2814"/>
        </w:tabs>
        <w:spacing w:before="2" w:line="242" w:lineRule="auto"/>
        <w:ind w:left="2455" w:right="209" w:firstLine="0"/>
        <w:rPr>
          <w:sz w:val="24"/>
        </w:rPr>
      </w:pPr>
      <w:r>
        <w:rPr>
          <w:spacing w:val="-2"/>
          <w:sz w:val="24"/>
        </w:rPr>
        <w:t>Certification</w:t>
      </w:r>
      <w:r>
        <w:rPr>
          <w:spacing w:val="-12"/>
          <w:sz w:val="24"/>
        </w:rPr>
        <w:t xml:space="preserve"> </w:t>
      </w:r>
      <w:r>
        <w:rPr>
          <w:spacing w:val="-2"/>
          <w:sz w:val="24"/>
        </w:rPr>
        <w:t>that</w:t>
      </w:r>
      <w:r>
        <w:rPr>
          <w:spacing w:val="-10"/>
          <w:sz w:val="24"/>
        </w:rPr>
        <w:t xml:space="preserve"> </w:t>
      </w:r>
      <w:r>
        <w:rPr>
          <w:spacing w:val="-2"/>
          <w:sz w:val="24"/>
        </w:rPr>
        <w:t>funds</w:t>
      </w:r>
      <w:r>
        <w:rPr>
          <w:spacing w:val="-10"/>
          <w:sz w:val="24"/>
        </w:rPr>
        <w:t xml:space="preserve"> </w:t>
      </w:r>
      <w:r>
        <w:rPr>
          <w:spacing w:val="-2"/>
          <w:sz w:val="24"/>
        </w:rPr>
        <w:t>used</w:t>
      </w:r>
      <w:r>
        <w:rPr>
          <w:spacing w:val="-10"/>
          <w:sz w:val="24"/>
        </w:rPr>
        <w:t xml:space="preserve"> </w:t>
      </w:r>
      <w:r>
        <w:rPr>
          <w:spacing w:val="-2"/>
          <w:sz w:val="24"/>
        </w:rPr>
        <w:t>to</w:t>
      </w:r>
      <w:r>
        <w:rPr>
          <w:spacing w:val="-9"/>
          <w:sz w:val="24"/>
        </w:rPr>
        <w:t xml:space="preserve"> </w:t>
      </w:r>
      <w:r>
        <w:rPr>
          <w:spacing w:val="-2"/>
          <w:sz w:val="24"/>
        </w:rPr>
        <w:t>invest</w:t>
      </w:r>
      <w:r>
        <w:rPr>
          <w:spacing w:val="-9"/>
          <w:sz w:val="24"/>
        </w:rPr>
        <w:t xml:space="preserve"> </w:t>
      </w:r>
      <w:r>
        <w:rPr>
          <w:spacing w:val="-2"/>
          <w:sz w:val="24"/>
        </w:rPr>
        <w:t>in</w:t>
      </w:r>
      <w:r>
        <w:rPr>
          <w:spacing w:val="-9"/>
          <w:sz w:val="24"/>
        </w:rPr>
        <w:t xml:space="preserve"> </w:t>
      </w:r>
      <w:r>
        <w:rPr>
          <w:spacing w:val="-2"/>
          <w:sz w:val="24"/>
        </w:rPr>
        <w:t>or</w:t>
      </w:r>
      <w:r>
        <w:rPr>
          <w:spacing w:val="-10"/>
          <w:sz w:val="24"/>
        </w:rPr>
        <w:t xml:space="preserve"> </w:t>
      </w:r>
      <w:r>
        <w:rPr>
          <w:spacing w:val="-2"/>
          <w:sz w:val="24"/>
        </w:rPr>
        <w:t>finance</w:t>
      </w:r>
      <w:r>
        <w:rPr>
          <w:spacing w:val="-17"/>
          <w:sz w:val="24"/>
        </w:rPr>
        <w:t xml:space="preserve"> </w:t>
      </w:r>
      <w:r>
        <w:rPr>
          <w:spacing w:val="-2"/>
          <w:sz w:val="24"/>
        </w:rPr>
        <w:t>the</w:t>
      </w:r>
      <w:r>
        <w:rPr>
          <w:spacing w:val="-14"/>
          <w:sz w:val="24"/>
        </w:rPr>
        <w:t xml:space="preserve"> </w:t>
      </w:r>
      <w:r>
        <w:rPr>
          <w:spacing w:val="-2"/>
          <w:sz w:val="24"/>
        </w:rPr>
        <w:t>Marijuana</w:t>
      </w:r>
      <w:r>
        <w:rPr>
          <w:spacing w:val="-15"/>
          <w:sz w:val="24"/>
        </w:rPr>
        <w:t xml:space="preserve"> </w:t>
      </w:r>
      <w:r>
        <w:rPr>
          <w:spacing w:val="-2"/>
          <w:sz w:val="24"/>
        </w:rPr>
        <w:t xml:space="preserve">Establishment </w:t>
      </w:r>
      <w:r>
        <w:rPr>
          <w:sz w:val="24"/>
        </w:rPr>
        <w:t>were lawfully earned or obtained; and</w:t>
      </w:r>
    </w:p>
    <w:p w14:paraId="50546813" w14:textId="77777777" w:rsidR="008770CC" w:rsidRDefault="003650F5">
      <w:pPr>
        <w:pStyle w:val="ListParagraph"/>
        <w:numPr>
          <w:ilvl w:val="2"/>
          <w:numId w:val="54"/>
        </w:numPr>
        <w:tabs>
          <w:tab w:val="left" w:pos="2815"/>
        </w:tabs>
        <w:spacing w:before="2" w:line="242" w:lineRule="auto"/>
        <w:ind w:left="2455" w:right="208" w:firstLine="0"/>
        <w:rPr>
          <w:sz w:val="24"/>
        </w:rPr>
      </w:pPr>
      <w:r>
        <w:rPr>
          <w:sz w:val="24"/>
        </w:rPr>
        <w:t>Any</w:t>
      </w:r>
      <w:r>
        <w:rPr>
          <w:spacing w:val="-1"/>
          <w:sz w:val="24"/>
        </w:rPr>
        <w:t xml:space="preserve"> </w:t>
      </w:r>
      <w:r>
        <w:rPr>
          <w:sz w:val="24"/>
        </w:rPr>
        <w:t xml:space="preserve">contractual or written agreement pertaining to a loan of initial capital, if </w:t>
      </w:r>
      <w:r>
        <w:rPr>
          <w:spacing w:val="-2"/>
          <w:sz w:val="24"/>
        </w:rPr>
        <w:t>applicable.</w:t>
      </w:r>
    </w:p>
    <w:p w14:paraId="51296F0D" w14:textId="77777777" w:rsidR="008770CC" w:rsidRDefault="003650F5">
      <w:pPr>
        <w:pStyle w:val="ListParagraph"/>
        <w:numPr>
          <w:ilvl w:val="1"/>
          <w:numId w:val="54"/>
        </w:numPr>
        <w:tabs>
          <w:tab w:val="left" w:pos="2455"/>
        </w:tabs>
        <w:spacing w:before="1" w:line="242" w:lineRule="auto"/>
        <w:ind w:right="212" w:firstLine="0"/>
        <w:rPr>
          <w:sz w:val="24"/>
        </w:rPr>
      </w:pPr>
      <w:r>
        <w:rPr>
          <w:sz w:val="24"/>
        </w:rPr>
        <w:t xml:space="preserve">Documentation of a bond or an escrow account in an amount set by 935 CMR </w:t>
      </w:r>
      <w:r>
        <w:rPr>
          <w:spacing w:val="-2"/>
          <w:sz w:val="24"/>
        </w:rPr>
        <w:t>500.105(16);</w:t>
      </w:r>
    </w:p>
    <w:p w14:paraId="3D9630DF" w14:textId="77777777" w:rsidR="008770CC" w:rsidRDefault="003650F5">
      <w:pPr>
        <w:pStyle w:val="ListParagraph"/>
        <w:numPr>
          <w:ilvl w:val="1"/>
          <w:numId w:val="54"/>
        </w:numPr>
        <w:tabs>
          <w:tab w:val="left" w:pos="2455"/>
        </w:tabs>
        <w:spacing w:before="2"/>
        <w:ind w:left="2455" w:hanging="360"/>
        <w:rPr>
          <w:sz w:val="24"/>
        </w:rPr>
      </w:pPr>
      <w:r>
        <w:rPr>
          <w:sz w:val="24"/>
        </w:rPr>
        <w:t>Identification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z w:val="24"/>
        </w:rPr>
        <w:t>address</w:t>
      </w:r>
      <w:r>
        <w:rPr>
          <w:spacing w:val="-1"/>
          <w:sz w:val="24"/>
        </w:rPr>
        <w:t xml:space="preserve"> </w:t>
      </w:r>
      <w:r>
        <w:rPr>
          <w:sz w:val="24"/>
        </w:rPr>
        <w:t>for</w:t>
      </w:r>
      <w:r>
        <w:rPr>
          <w:spacing w:val="-1"/>
          <w:sz w:val="24"/>
        </w:rPr>
        <w:t xml:space="preserve"> </w:t>
      </w:r>
      <w:r>
        <w:rPr>
          <w:sz w:val="24"/>
        </w:rPr>
        <w:t xml:space="preserve">the </w:t>
      </w:r>
      <w:r>
        <w:rPr>
          <w:spacing w:val="-2"/>
          <w:sz w:val="24"/>
        </w:rPr>
        <w:t>license;</w:t>
      </w:r>
    </w:p>
    <w:p w14:paraId="45DDAB1C" w14:textId="77777777" w:rsidR="008770CC" w:rsidRDefault="003650F5">
      <w:pPr>
        <w:pStyle w:val="ListParagraph"/>
        <w:numPr>
          <w:ilvl w:val="1"/>
          <w:numId w:val="54"/>
        </w:numPr>
        <w:tabs>
          <w:tab w:val="left" w:pos="2554"/>
        </w:tabs>
        <w:spacing w:before="3" w:line="242" w:lineRule="auto"/>
        <w:ind w:right="209" w:firstLine="0"/>
        <w:rPr>
          <w:sz w:val="24"/>
        </w:rPr>
      </w:pPr>
      <w:r>
        <w:rPr>
          <w:sz w:val="24"/>
        </w:rPr>
        <w:t>Documentation of a property interest in the proposed address.</w:t>
      </w:r>
      <w:r>
        <w:rPr>
          <w:spacing w:val="40"/>
          <w:sz w:val="24"/>
        </w:rPr>
        <w:t xml:space="preserve"> </w:t>
      </w:r>
      <w:r>
        <w:rPr>
          <w:sz w:val="24"/>
        </w:rPr>
        <w:t>The proposed Marijuana</w:t>
      </w:r>
      <w:r>
        <w:rPr>
          <w:spacing w:val="-14"/>
          <w:sz w:val="24"/>
        </w:rPr>
        <w:t xml:space="preserve"> </w:t>
      </w:r>
      <w:r>
        <w:rPr>
          <w:sz w:val="24"/>
        </w:rPr>
        <w:t>Establishment</w:t>
      </w:r>
      <w:r>
        <w:rPr>
          <w:spacing w:val="-10"/>
          <w:sz w:val="24"/>
        </w:rPr>
        <w:t xml:space="preserve"> </w:t>
      </w:r>
      <w:r>
        <w:rPr>
          <w:sz w:val="24"/>
        </w:rPr>
        <w:t>shall</w:t>
      </w:r>
      <w:r>
        <w:rPr>
          <w:spacing w:val="-10"/>
          <w:sz w:val="24"/>
        </w:rPr>
        <w:t xml:space="preserve"> </w:t>
      </w:r>
      <w:r>
        <w:rPr>
          <w:sz w:val="24"/>
        </w:rPr>
        <w:t>be</w:t>
      </w:r>
      <w:r>
        <w:rPr>
          <w:spacing w:val="-12"/>
          <w:sz w:val="24"/>
        </w:rPr>
        <w:t xml:space="preserve"> </w:t>
      </w:r>
      <w:r>
        <w:rPr>
          <w:sz w:val="24"/>
        </w:rPr>
        <w:t>identified</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documentation</w:t>
      </w:r>
      <w:r>
        <w:rPr>
          <w:spacing w:val="-12"/>
          <w:sz w:val="24"/>
        </w:rPr>
        <w:t xml:space="preserve"> </w:t>
      </w:r>
      <w:r>
        <w:rPr>
          <w:sz w:val="24"/>
        </w:rPr>
        <w:t>as</w:t>
      </w:r>
      <w:r>
        <w:rPr>
          <w:spacing w:val="-11"/>
          <w:sz w:val="24"/>
        </w:rPr>
        <w:t xml:space="preserve"> </w:t>
      </w:r>
      <w:r>
        <w:rPr>
          <w:sz w:val="24"/>
        </w:rPr>
        <w:t>the</w:t>
      </w:r>
      <w:r>
        <w:rPr>
          <w:spacing w:val="-12"/>
          <w:sz w:val="24"/>
        </w:rPr>
        <w:t xml:space="preserve"> </w:t>
      </w:r>
      <w:r>
        <w:rPr>
          <w:sz w:val="24"/>
        </w:rPr>
        <w:t>entity</w:t>
      </w:r>
      <w:r>
        <w:rPr>
          <w:spacing w:val="-15"/>
          <w:sz w:val="24"/>
        </w:rPr>
        <w:t xml:space="preserve"> </w:t>
      </w:r>
      <w:r>
        <w:rPr>
          <w:sz w:val="24"/>
        </w:rPr>
        <w:t>that</w:t>
      </w:r>
      <w:r>
        <w:rPr>
          <w:spacing w:val="-11"/>
          <w:sz w:val="24"/>
        </w:rPr>
        <w:t xml:space="preserve"> </w:t>
      </w:r>
      <w:r>
        <w:rPr>
          <w:sz w:val="24"/>
        </w:rPr>
        <w:t>has the property interest. Interest may be demonstrated by one of the following:</w:t>
      </w:r>
    </w:p>
    <w:p w14:paraId="63FA31AD" w14:textId="77777777" w:rsidR="008770CC" w:rsidRDefault="003650F5">
      <w:pPr>
        <w:pStyle w:val="ListParagraph"/>
        <w:numPr>
          <w:ilvl w:val="2"/>
          <w:numId w:val="54"/>
        </w:numPr>
        <w:tabs>
          <w:tab w:val="left" w:pos="2801"/>
        </w:tabs>
        <w:spacing w:before="3"/>
        <w:ind w:hanging="346"/>
        <w:rPr>
          <w:sz w:val="24"/>
        </w:rPr>
      </w:pPr>
      <w:r>
        <w:rPr>
          <w:sz w:val="24"/>
        </w:rPr>
        <w:t>Clear</w:t>
      </w:r>
      <w:r>
        <w:rPr>
          <w:spacing w:val="-1"/>
          <w:sz w:val="24"/>
        </w:rPr>
        <w:t xml:space="preserve"> </w:t>
      </w:r>
      <w:r>
        <w:rPr>
          <w:sz w:val="24"/>
        </w:rPr>
        <w:t>legal</w:t>
      </w:r>
      <w:r>
        <w:rPr>
          <w:spacing w:val="-1"/>
          <w:sz w:val="24"/>
        </w:rPr>
        <w:t xml:space="preserve"> </w:t>
      </w:r>
      <w:r>
        <w:rPr>
          <w:sz w:val="24"/>
        </w:rPr>
        <w:t>title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pacing w:val="-2"/>
          <w:sz w:val="24"/>
        </w:rPr>
        <w:t>site;</w:t>
      </w:r>
    </w:p>
    <w:p w14:paraId="1050B841" w14:textId="77777777" w:rsidR="008770CC" w:rsidRDefault="003650F5">
      <w:pPr>
        <w:pStyle w:val="ListParagraph"/>
        <w:numPr>
          <w:ilvl w:val="2"/>
          <w:numId w:val="54"/>
        </w:numPr>
        <w:tabs>
          <w:tab w:val="left" w:pos="2815"/>
        </w:tabs>
        <w:spacing w:before="3"/>
        <w:ind w:left="2815" w:hanging="360"/>
        <w:rPr>
          <w:sz w:val="24"/>
        </w:rPr>
      </w:pPr>
      <w:r>
        <w:rPr>
          <w:sz w:val="24"/>
        </w:rPr>
        <w:t>An</w:t>
      </w:r>
      <w:r>
        <w:rPr>
          <w:spacing w:val="-1"/>
          <w:sz w:val="24"/>
        </w:rPr>
        <w:t xml:space="preserve"> </w:t>
      </w:r>
      <w:r>
        <w:rPr>
          <w:sz w:val="24"/>
        </w:rPr>
        <w:t>option to</w:t>
      </w:r>
      <w:r>
        <w:rPr>
          <w:spacing w:val="-1"/>
          <w:sz w:val="24"/>
        </w:rPr>
        <w:t xml:space="preserve"> </w:t>
      </w:r>
      <w:r>
        <w:rPr>
          <w:sz w:val="24"/>
        </w:rPr>
        <w:t>purchase the</w:t>
      </w:r>
      <w:r>
        <w:rPr>
          <w:spacing w:val="-1"/>
          <w:sz w:val="24"/>
        </w:rPr>
        <w:t xml:space="preserve"> </w:t>
      </w:r>
      <w:r>
        <w:rPr>
          <w:sz w:val="24"/>
        </w:rPr>
        <w:t xml:space="preserve">proposed </w:t>
      </w:r>
      <w:r>
        <w:rPr>
          <w:spacing w:val="-2"/>
          <w:sz w:val="24"/>
        </w:rPr>
        <w:t>site;</w:t>
      </w:r>
    </w:p>
    <w:p w14:paraId="03B95981" w14:textId="77777777" w:rsidR="008770CC" w:rsidRDefault="008770CC">
      <w:pPr>
        <w:jc w:val="both"/>
        <w:rPr>
          <w:sz w:val="24"/>
        </w:rPr>
        <w:sectPr w:rsidR="008770CC" w:rsidSect="007D7510">
          <w:pgSz w:w="12240" w:h="20160"/>
          <w:pgMar w:top="1440" w:right="1320" w:bottom="280" w:left="420" w:header="746" w:footer="0" w:gutter="0"/>
          <w:cols w:space="720"/>
        </w:sectPr>
      </w:pPr>
    </w:p>
    <w:p w14:paraId="78AB4CB4" w14:textId="77777777" w:rsidR="008770CC" w:rsidRDefault="003650F5">
      <w:pPr>
        <w:pStyle w:val="BodyText"/>
        <w:spacing w:before="63"/>
        <w:ind w:left="180"/>
        <w:jc w:val="left"/>
      </w:pPr>
      <w:r>
        <w:t>500.101:</w:t>
      </w:r>
      <w:r>
        <w:rPr>
          <w:spacing w:val="30"/>
        </w:rPr>
        <w:t xml:space="preserve">  </w:t>
      </w:r>
      <w:r>
        <w:rPr>
          <w:spacing w:val="-2"/>
        </w:rPr>
        <w:t>continued</w:t>
      </w:r>
    </w:p>
    <w:p w14:paraId="5EAA80FC" w14:textId="77777777" w:rsidR="008770CC" w:rsidRDefault="008770CC">
      <w:pPr>
        <w:pStyle w:val="BodyText"/>
        <w:spacing w:before="7"/>
        <w:jc w:val="left"/>
      </w:pPr>
    </w:p>
    <w:p w14:paraId="4E233D74" w14:textId="77777777" w:rsidR="008770CC" w:rsidRDefault="003650F5">
      <w:pPr>
        <w:pStyle w:val="ListParagraph"/>
        <w:numPr>
          <w:ilvl w:val="2"/>
          <w:numId w:val="54"/>
        </w:numPr>
        <w:tabs>
          <w:tab w:val="left" w:pos="2801"/>
        </w:tabs>
        <w:ind w:hanging="346"/>
        <w:rPr>
          <w:sz w:val="24"/>
        </w:rPr>
      </w:pPr>
      <w:r>
        <w:rPr>
          <w:sz w:val="24"/>
        </w:rPr>
        <w:t>A</w:t>
      </w:r>
      <w:r>
        <w:rPr>
          <w:spacing w:val="-3"/>
          <w:sz w:val="24"/>
        </w:rPr>
        <w:t xml:space="preserve"> </w:t>
      </w:r>
      <w:r>
        <w:rPr>
          <w:sz w:val="24"/>
        </w:rPr>
        <w:t>legally</w:t>
      </w:r>
      <w:r>
        <w:rPr>
          <w:spacing w:val="-12"/>
          <w:sz w:val="24"/>
        </w:rPr>
        <w:t xml:space="preserve"> </w:t>
      </w:r>
      <w:r>
        <w:rPr>
          <w:sz w:val="24"/>
        </w:rPr>
        <w:t>enforceable</w:t>
      </w:r>
      <w:r>
        <w:rPr>
          <w:spacing w:val="-2"/>
          <w:sz w:val="24"/>
        </w:rPr>
        <w:t xml:space="preserve"> </w:t>
      </w:r>
      <w:r>
        <w:rPr>
          <w:sz w:val="24"/>
        </w:rPr>
        <w:t>agreement</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such</w:t>
      </w:r>
      <w:r>
        <w:rPr>
          <w:spacing w:val="-2"/>
          <w:sz w:val="24"/>
        </w:rPr>
        <w:t xml:space="preserve"> </w:t>
      </w:r>
      <w:r>
        <w:rPr>
          <w:sz w:val="24"/>
        </w:rPr>
        <w:t>title;</w:t>
      </w:r>
      <w:r>
        <w:rPr>
          <w:spacing w:val="-3"/>
          <w:sz w:val="24"/>
        </w:rPr>
        <w:t xml:space="preserve"> </w:t>
      </w:r>
      <w:r>
        <w:rPr>
          <w:spacing w:val="-5"/>
          <w:sz w:val="24"/>
        </w:rPr>
        <w:t>or</w:t>
      </w:r>
    </w:p>
    <w:p w14:paraId="38F97949" w14:textId="77777777" w:rsidR="008770CC" w:rsidRDefault="003650F5">
      <w:pPr>
        <w:pStyle w:val="ListParagraph"/>
        <w:numPr>
          <w:ilvl w:val="2"/>
          <w:numId w:val="54"/>
        </w:numPr>
        <w:tabs>
          <w:tab w:val="left" w:pos="2815"/>
        </w:tabs>
        <w:spacing w:before="3"/>
        <w:ind w:left="2815" w:hanging="360"/>
        <w:rPr>
          <w:sz w:val="24"/>
        </w:rPr>
      </w:pPr>
      <w:r>
        <w:rPr>
          <w:sz w:val="24"/>
        </w:rPr>
        <w:t>Documentation evidencing</w:t>
      </w:r>
      <w:r>
        <w:rPr>
          <w:spacing w:val="-6"/>
          <w:sz w:val="24"/>
        </w:rPr>
        <w:t xml:space="preserve"> </w:t>
      </w:r>
      <w:r>
        <w:rPr>
          <w:sz w:val="24"/>
        </w:rPr>
        <w:t xml:space="preserve">permission to use the </w:t>
      </w:r>
      <w:r>
        <w:rPr>
          <w:spacing w:val="-2"/>
          <w:sz w:val="24"/>
        </w:rPr>
        <w:t>Premises.</w:t>
      </w:r>
    </w:p>
    <w:p w14:paraId="55AEBFCF" w14:textId="77777777" w:rsidR="008770CC" w:rsidRDefault="003650F5">
      <w:pPr>
        <w:pStyle w:val="ListParagraph"/>
        <w:numPr>
          <w:ilvl w:val="1"/>
          <w:numId w:val="54"/>
        </w:numPr>
        <w:tabs>
          <w:tab w:val="left" w:pos="2498"/>
        </w:tabs>
        <w:spacing w:before="5" w:line="242" w:lineRule="auto"/>
        <w:ind w:right="207" w:firstLine="0"/>
        <w:rPr>
          <w:sz w:val="24"/>
        </w:rPr>
      </w:pPr>
      <w:r>
        <w:rPr>
          <w:sz w:val="24"/>
        </w:rPr>
        <w:t>Documentation in the form of the most current, executed HCA or HCA Waiver entered into between a License Applicant and a Host Community</w:t>
      </w:r>
      <w:r>
        <w:rPr>
          <w:spacing w:val="-1"/>
          <w:sz w:val="24"/>
        </w:rPr>
        <w:t xml:space="preserve"> </w:t>
      </w:r>
      <w:r>
        <w:rPr>
          <w:sz w:val="24"/>
        </w:rPr>
        <w:t>that complies with 935 CMR 500.180;</w:t>
      </w:r>
    </w:p>
    <w:p w14:paraId="2C013D52" w14:textId="77777777" w:rsidR="008770CC" w:rsidRDefault="003650F5">
      <w:pPr>
        <w:pStyle w:val="ListParagraph"/>
        <w:numPr>
          <w:ilvl w:val="1"/>
          <w:numId w:val="54"/>
        </w:numPr>
        <w:tabs>
          <w:tab w:val="left" w:pos="2498"/>
        </w:tabs>
        <w:spacing w:before="1" w:line="242" w:lineRule="auto"/>
        <w:ind w:right="204" w:firstLine="0"/>
        <w:rPr>
          <w:sz w:val="24"/>
        </w:rPr>
      </w:pPr>
      <w:r>
        <w:rPr>
          <w:sz w:val="24"/>
        </w:rPr>
        <w:t>Documentation that the applicant has conducted a community outreach meeting consistent with the Commission's Guidance for License Applicants on Community Outreach</w:t>
      </w:r>
      <w:r>
        <w:rPr>
          <w:spacing w:val="-13"/>
          <w:sz w:val="24"/>
        </w:rPr>
        <w:t xml:space="preserve"> </w:t>
      </w:r>
      <w:r>
        <w:rPr>
          <w:sz w:val="24"/>
        </w:rPr>
        <w:t>within</w:t>
      </w:r>
      <w:r>
        <w:rPr>
          <w:spacing w:val="-9"/>
          <w:sz w:val="24"/>
        </w:rPr>
        <w:t xml:space="preserve"> </w:t>
      </w:r>
      <w:r>
        <w:rPr>
          <w:sz w:val="24"/>
        </w:rPr>
        <w:t>the</w:t>
      </w:r>
      <w:r>
        <w:rPr>
          <w:spacing w:val="-10"/>
          <w:sz w:val="24"/>
        </w:rPr>
        <w:t xml:space="preserve"> </w:t>
      </w:r>
      <w:r>
        <w:rPr>
          <w:sz w:val="24"/>
        </w:rPr>
        <w:t>six</w:t>
      </w:r>
      <w:r>
        <w:rPr>
          <w:spacing w:val="-9"/>
          <w:sz w:val="24"/>
        </w:rPr>
        <w:t xml:space="preserve"> </w:t>
      </w:r>
      <w:r>
        <w:rPr>
          <w:sz w:val="24"/>
        </w:rPr>
        <w:t>months</w:t>
      </w:r>
      <w:r>
        <w:rPr>
          <w:spacing w:val="-7"/>
          <w:sz w:val="24"/>
        </w:rPr>
        <w:t xml:space="preserve"> </w:t>
      </w:r>
      <w:r>
        <w:rPr>
          <w:sz w:val="24"/>
        </w:rPr>
        <w:t>prior</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z w:val="24"/>
        </w:rPr>
        <w:t>application.</w:t>
      </w:r>
      <w:r>
        <w:rPr>
          <w:spacing w:val="40"/>
          <w:sz w:val="24"/>
        </w:rPr>
        <w:t xml:space="preserve"> </w:t>
      </w:r>
      <w:r>
        <w:rPr>
          <w:sz w:val="24"/>
        </w:rPr>
        <w:t>Documentation</w:t>
      </w:r>
      <w:r>
        <w:rPr>
          <w:spacing w:val="-11"/>
          <w:sz w:val="24"/>
        </w:rPr>
        <w:t xml:space="preserve"> </w:t>
      </w:r>
      <w:r>
        <w:rPr>
          <w:sz w:val="24"/>
        </w:rPr>
        <w:t>shall</w:t>
      </w:r>
      <w:r>
        <w:rPr>
          <w:spacing w:val="-11"/>
          <w:sz w:val="24"/>
        </w:rPr>
        <w:t xml:space="preserve"> </w:t>
      </w:r>
      <w:r>
        <w:rPr>
          <w:sz w:val="24"/>
        </w:rPr>
        <w:t>include:</w:t>
      </w:r>
    </w:p>
    <w:p w14:paraId="469A3374" w14:textId="77777777" w:rsidR="008770CC" w:rsidRDefault="003650F5">
      <w:pPr>
        <w:pStyle w:val="ListParagraph"/>
        <w:numPr>
          <w:ilvl w:val="2"/>
          <w:numId w:val="54"/>
        </w:numPr>
        <w:tabs>
          <w:tab w:val="left" w:pos="2780"/>
        </w:tabs>
        <w:spacing w:before="4" w:line="242" w:lineRule="auto"/>
        <w:ind w:left="2455" w:right="208" w:firstLine="0"/>
        <w:rPr>
          <w:sz w:val="24"/>
        </w:rPr>
      </w:pPr>
      <w:r>
        <w:rPr>
          <w:sz w:val="24"/>
        </w:rPr>
        <w:t>Copy</w:t>
      </w:r>
      <w:r>
        <w:rPr>
          <w:spacing w:val="-15"/>
          <w:sz w:val="24"/>
        </w:rPr>
        <w:t xml:space="preserve"> </w:t>
      </w:r>
      <w:r>
        <w:rPr>
          <w:sz w:val="24"/>
        </w:rPr>
        <w:t>of</w:t>
      </w:r>
      <w:r>
        <w:rPr>
          <w:spacing w:val="-9"/>
          <w:sz w:val="24"/>
        </w:rPr>
        <w:t xml:space="preserve"> </w:t>
      </w:r>
      <w:r>
        <w:rPr>
          <w:sz w:val="24"/>
        </w:rPr>
        <w:t>a</w:t>
      </w:r>
      <w:r>
        <w:rPr>
          <w:spacing w:val="-9"/>
          <w:sz w:val="24"/>
        </w:rPr>
        <w:t xml:space="preserve"> </w:t>
      </w:r>
      <w:r>
        <w:rPr>
          <w:sz w:val="24"/>
        </w:rPr>
        <w:t>notice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time,</w:t>
      </w:r>
      <w:r>
        <w:rPr>
          <w:spacing w:val="-8"/>
          <w:sz w:val="24"/>
        </w:rPr>
        <w:t xml:space="preserve"> </w:t>
      </w:r>
      <w:r>
        <w:rPr>
          <w:sz w:val="24"/>
        </w:rPr>
        <w:t>place</w:t>
      </w:r>
      <w:r>
        <w:rPr>
          <w:spacing w:val="-13"/>
          <w:sz w:val="24"/>
        </w:rPr>
        <w:t xml:space="preserve"> </w:t>
      </w:r>
      <w:r>
        <w:rPr>
          <w:sz w:val="24"/>
        </w:rPr>
        <w:t>and</w:t>
      </w:r>
      <w:r>
        <w:rPr>
          <w:spacing w:val="-12"/>
          <w:sz w:val="24"/>
        </w:rPr>
        <w:t xml:space="preserve"> </w:t>
      </w:r>
      <w:r>
        <w:rPr>
          <w:sz w:val="24"/>
        </w:rPr>
        <w:t>subject</w:t>
      </w:r>
      <w:r>
        <w:rPr>
          <w:spacing w:val="-11"/>
          <w:sz w:val="24"/>
        </w:rPr>
        <w:t xml:space="preserve"> </w:t>
      </w:r>
      <w:r>
        <w:rPr>
          <w:sz w:val="24"/>
        </w:rPr>
        <w:t>matter</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meeting,</w:t>
      </w:r>
      <w:r>
        <w:rPr>
          <w:spacing w:val="-12"/>
          <w:sz w:val="24"/>
        </w:rPr>
        <w:t xml:space="preserve"> </w:t>
      </w:r>
      <w:r>
        <w:rPr>
          <w:sz w:val="24"/>
        </w:rPr>
        <w:t>including the proposed address of the Marijuana Establishment, that was published in a newspaper</w:t>
      </w:r>
      <w:r>
        <w:rPr>
          <w:spacing w:val="-10"/>
          <w:sz w:val="24"/>
        </w:rPr>
        <w:t xml:space="preserve"> </w:t>
      </w:r>
      <w:r>
        <w:rPr>
          <w:sz w:val="24"/>
        </w:rPr>
        <w:t>of</w:t>
      </w:r>
      <w:r>
        <w:rPr>
          <w:spacing w:val="-7"/>
          <w:sz w:val="24"/>
        </w:rPr>
        <w:t xml:space="preserve"> </w:t>
      </w:r>
      <w:r>
        <w:rPr>
          <w:sz w:val="24"/>
        </w:rPr>
        <w:t>general</w:t>
      </w:r>
      <w:r>
        <w:rPr>
          <w:spacing w:val="-9"/>
          <w:sz w:val="24"/>
        </w:rPr>
        <w:t xml:space="preserve"> </w:t>
      </w:r>
      <w:r>
        <w:rPr>
          <w:sz w:val="24"/>
        </w:rPr>
        <w:t>circulation</w:t>
      </w:r>
      <w:r>
        <w:rPr>
          <w:spacing w:val="-8"/>
          <w:sz w:val="24"/>
        </w:rPr>
        <w:t xml:space="preserve"> </w:t>
      </w:r>
      <w:r>
        <w:rPr>
          <w:sz w:val="24"/>
        </w:rPr>
        <w:t>in</w:t>
      </w:r>
      <w:r>
        <w:rPr>
          <w:spacing w:val="-5"/>
          <w:sz w:val="24"/>
        </w:rPr>
        <w:t xml:space="preserve"> </w:t>
      </w:r>
      <w:r>
        <w:rPr>
          <w:sz w:val="24"/>
        </w:rPr>
        <w:t>the</w:t>
      </w:r>
      <w:r>
        <w:rPr>
          <w:spacing w:val="-6"/>
          <w:sz w:val="24"/>
        </w:rPr>
        <w:t xml:space="preserve"> </w:t>
      </w:r>
      <w:r>
        <w:rPr>
          <w:sz w:val="24"/>
        </w:rPr>
        <w:t>city</w:t>
      </w:r>
      <w:r>
        <w:rPr>
          <w:spacing w:val="-14"/>
          <w:sz w:val="24"/>
        </w:rPr>
        <w:t xml:space="preserve"> </w:t>
      </w:r>
      <w:r>
        <w:rPr>
          <w:sz w:val="24"/>
        </w:rPr>
        <w:t>or</w:t>
      </w:r>
      <w:r>
        <w:rPr>
          <w:spacing w:val="-7"/>
          <w:sz w:val="24"/>
        </w:rPr>
        <w:t xml:space="preserve"> </w:t>
      </w:r>
      <w:r>
        <w:rPr>
          <w:sz w:val="24"/>
        </w:rPr>
        <w:t>town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14</w:t>
      </w:r>
      <w:r>
        <w:rPr>
          <w:spacing w:val="-4"/>
          <w:sz w:val="24"/>
        </w:rPr>
        <w:t xml:space="preserve"> </w:t>
      </w:r>
      <w:r>
        <w:rPr>
          <w:sz w:val="24"/>
        </w:rPr>
        <w:t>calendar</w:t>
      </w:r>
      <w:r>
        <w:rPr>
          <w:spacing w:val="-11"/>
          <w:sz w:val="24"/>
        </w:rPr>
        <w:t xml:space="preserve"> </w:t>
      </w:r>
      <w:r>
        <w:rPr>
          <w:sz w:val="24"/>
        </w:rPr>
        <w:t>days</w:t>
      </w:r>
      <w:r>
        <w:rPr>
          <w:spacing w:val="-6"/>
          <w:sz w:val="24"/>
        </w:rPr>
        <w:t xml:space="preserve"> </w:t>
      </w:r>
      <w:r>
        <w:rPr>
          <w:sz w:val="24"/>
        </w:rPr>
        <w:t>prior to the meeting;</w:t>
      </w:r>
    </w:p>
    <w:p w14:paraId="24B4B99E" w14:textId="77777777" w:rsidR="008770CC" w:rsidRDefault="003650F5">
      <w:pPr>
        <w:pStyle w:val="ListParagraph"/>
        <w:numPr>
          <w:ilvl w:val="2"/>
          <w:numId w:val="54"/>
        </w:numPr>
        <w:tabs>
          <w:tab w:val="left" w:pos="2779"/>
        </w:tabs>
        <w:spacing w:before="3" w:line="242" w:lineRule="auto"/>
        <w:ind w:left="2455" w:right="211" w:firstLine="0"/>
        <w:rPr>
          <w:sz w:val="24"/>
        </w:rPr>
      </w:pPr>
      <w:r>
        <w:rPr>
          <w:sz w:val="24"/>
        </w:rPr>
        <w:t>Copy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meeting</w:t>
      </w:r>
      <w:r>
        <w:rPr>
          <w:spacing w:val="-15"/>
          <w:sz w:val="24"/>
        </w:rPr>
        <w:t xml:space="preserve"> </w:t>
      </w:r>
      <w:r>
        <w:rPr>
          <w:sz w:val="24"/>
        </w:rPr>
        <w:t>notice</w:t>
      </w:r>
      <w:r>
        <w:rPr>
          <w:spacing w:val="-15"/>
          <w:sz w:val="24"/>
        </w:rPr>
        <w:t xml:space="preserve"> </w:t>
      </w:r>
      <w:r>
        <w:rPr>
          <w:sz w:val="24"/>
        </w:rPr>
        <w:t>filed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city</w:t>
      </w:r>
      <w:r>
        <w:rPr>
          <w:spacing w:val="-15"/>
          <w:sz w:val="24"/>
        </w:rPr>
        <w:t xml:space="preserve"> </w:t>
      </w:r>
      <w:r>
        <w:rPr>
          <w:sz w:val="24"/>
        </w:rPr>
        <w:t>or</w:t>
      </w:r>
      <w:r>
        <w:rPr>
          <w:spacing w:val="-15"/>
          <w:sz w:val="24"/>
        </w:rPr>
        <w:t xml:space="preserve"> </w:t>
      </w:r>
      <w:r>
        <w:rPr>
          <w:sz w:val="24"/>
        </w:rPr>
        <w:t>town</w:t>
      </w:r>
      <w:r>
        <w:rPr>
          <w:spacing w:val="-15"/>
          <w:sz w:val="24"/>
        </w:rPr>
        <w:t xml:space="preserve"> </w:t>
      </w:r>
      <w:r>
        <w:rPr>
          <w:sz w:val="24"/>
        </w:rPr>
        <w:t>clerk,</w:t>
      </w:r>
      <w:r>
        <w:rPr>
          <w:spacing w:val="-15"/>
          <w:sz w:val="24"/>
        </w:rPr>
        <w:t xml:space="preserve"> </w:t>
      </w:r>
      <w:r>
        <w:rPr>
          <w:sz w:val="24"/>
        </w:rPr>
        <w:t>the</w:t>
      </w:r>
      <w:r>
        <w:rPr>
          <w:spacing w:val="-15"/>
          <w:sz w:val="24"/>
        </w:rPr>
        <w:t xml:space="preserve"> </w:t>
      </w:r>
      <w:r>
        <w:rPr>
          <w:sz w:val="24"/>
        </w:rPr>
        <w:t>planning</w:t>
      </w:r>
      <w:r>
        <w:rPr>
          <w:spacing w:val="-15"/>
          <w:sz w:val="24"/>
        </w:rPr>
        <w:t xml:space="preserve"> </w:t>
      </w:r>
      <w:r>
        <w:rPr>
          <w:sz w:val="24"/>
        </w:rPr>
        <w:t xml:space="preserve">board, </w:t>
      </w:r>
      <w:r>
        <w:rPr>
          <w:spacing w:val="-2"/>
          <w:sz w:val="24"/>
        </w:rPr>
        <w:t>the</w:t>
      </w:r>
      <w:r>
        <w:rPr>
          <w:spacing w:val="-13"/>
          <w:sz w:val="24"/>
        </w:rPr>
        <w:t xml:space="preserve"> </w:t>
      </w:r>
      <w:r>
        <w:rPr>
          <w:spacing w:val="-2"/>
          <w:sz w:val="24"/>
        </w:rPr>
        <w:t>contracting</w:t>
      </w:r>
      <w:r>
        <w:rPr>
          <w:spacing w:val="-13"/>
          <w:sz w:val="24"/>
        </w:rPr>
        <w:t xml:space="preserve"> </w:t>
      </w:r>
      <w:r>
        <w:rPr>
          <w:spacing w:val="-2"/>
          <w:sz w:val="24"/>
        </w:rPr>
        <w:t>authority</w:t>
      </w:r>
      <w:r>
        <w:rPr>
          <w:spacing w:val="-13"/>
          <w:sz w:val="24"/>
        </w:rPr>
        <w:t xml:space="preserve"> </w:t>
      </w:r>
      <w:r>
        <w:rPr>
          <w:spacing w:val="-2"/>
          <w:sz w:val="24"/>
        </w:rPr>
        <w:t>for</w:t>
      </w:r>
      <w:r>
        <w:rPr>
          <w:spacing w:val="-13"/>
          <w:sz w:val="24"/>
        </w:rPr>
        <w:t xml:space="preserve"> </w:t>
      </w:r>
      <w:r>
        <w:rPr>
          <w:spacing w:val="-2"/>
          <w:sz w:val="24"/>
        </w:rPr>
        <w:t>the</w:t>
      </w:r>
      <w:r>
        <w:rPr>
          <w:spacing w:val="-11"/>
          <w:sz w:val="24"/>
        </w:rPr>
        <w:t xml:space="preserve"> </w:t>
      </w:r>
      <w:r>
        <w:rPr>
          <w:spacing w:val="-2"/>
          <w:sz w:val="24"/>
        </w:rPr>
        <w:t>municipality</w:t>
      </w:r>
      <w:r>
        <w:rPr>
          <w:spacing w:val="-13"/>
          <w:sz w:val="24"/>
        </w:rPr>
        <w:t xml:space="preserve"> </w:t>
      </w:r>
      <w:r>
        <w:rPr>
          <w:spacing w:val="-2"/>
          <w:sz w:val="24"/>
        </w:rPr>
        <w:t>and</w:t>
      </w:r>
      <w:r>
        <w:rPr>
          <w:spacing w:val="-11"/>
          <w:sz w:val="24"/>
        </w:rPr>
        <w:t xml:space="preserve"> </w:t>
      </w:r>
      <w:r>
        <w:rPr>
          <w:spacing w:val="-2"/>
          <w:sz w:val="24"/>
        </w:rPr>
        <w:t>local</w:t>
      </w:r>
      <w:r>
        <w:rPr>
          <w:spacing w:val="-13"/>
          <w:sz w:val="24"/>
        </w:rPr>
        <w:t xml:space="preserve"> </w:t>
      </w:r>
      <w:r>
        <w:rPr>
          <w:spacing w:val="-2"/>
          <w:sz w:val="24"/>
        </w:rPr>
        <w:t>cannabis</w:t>
      </w:r>
      <w:r>
        <w:rPr>
          <w:spacing w:val="-13"/>
          <w:sz w:val="24"/>
        </w:rPr>
        <w:t xml:space="preserve"> </w:t>
      </w:r>
      <w:r>
        <w:rPr>
          <w:spacing w:val="-2"/>
          <w:sz w:val="24"/>
        </w:rPr>
        <w:t>licensing</w:t>
      </w:r>
      <w:r>
        <w:rPr>
          <w:spacing w:val="-13"/>
          <w:sz w:val="24"/>
        </w:rPr>
        <w:t xml:space="preserve"> </w:t>
      </w:r>
      <w:r>
        <w:rPr>
          <w:spacing w:val="-2"/>
          <w:sz w:val="24"/>
        </w:rPr>
        <w:t xml:space="preserve">authority, </w:t>
      </w:r>
      <w:r>
        <w:rPr>
          <w:sz w:val="24"/>
        </w:rPr>
        <w:t>if applicable;</w:t>
      </w:r>
    </w:p>
    <w:p w14:paraId="44419905" w14:textId="77777777" w:rsidR="008770CC" w:rsidRDefault="003650F5">
      <w:pPr>
        <w:pStyle w:val="ListParagraph"/>
        <w:numPr>
          <w:ilvl w:val="2"/>
          <w:numId w:val="54"/>
        </w:numPr>
        <w:tabs>
          <w:tab w:val="left" w:pos="2771"/>
        </w:tabs>
        <w:spacing w:before="2" w:line="244" w:lineRule="auto"/>
        <w:ind w:left="2455" w:right="211" w:firstLine="0"/>
        <w:rPr>
          <w:sz w:val="24"/>
        </w:rPr>
      </w:pPr>
      <w:r>
        <w:rPr>
          <w:sz w:val="24"/>
        </w:rPr>
        <w:t>Attestation</w:t>
      </w:r>
      <w:r>
        <w:rPr>
          <w:spacing w:val="-15"/>
          <w:sz w:val="24"/>
        </w:rPr>
        <w:t xml:space="preserve"> </w:t>
      </w:r>
      <w:r>
        <w:rPr>
          <w:sz w:val="24"/>
        </w:rPr>
        <w:t>that</w:t>
      </w:r>
      <w:r>
        <w:rPr>
          <w:spacing w:val="-15"/>
          <w:sz w:val="24"/>
        </w:rPr>
        <w:t xml:space="preserve"> </w:t>
      </w:r>
      <w:r>
        <w:rPr>
          <w:sz w:val="24"/>
        </w:rPr>
        <w:t>at</w:t>
      </w:r>
      <w:r>
        <w:rPr>
          <w:spacing w:val="-15"/>
          <w:sz w:val="24"/>
        </w:rPr>
        <w:t xml:space="preserve"> </w:t>
      </w:r>
      <w:r>
        <w:rPr>
          <w:sz w:val="24"/>
        </w:rPr>
        <w:t>least</w:t>
      </w:r>
      <w:r>
        <w:rPr>
          <w:spacing w:val="-14"/>
          <w:sz w:val="24"/>
        </w:rPr>
        <w:t xml:space="preserve"> </w:t>
      </w:r>
      <w:r>
        <w:rPr>
          <w:sz w:val="24"/>
        </w:rPr>
        <w:t>one</w:t>
      </w:r>
      <w:r>
        <w:rPr>
          <w:spacing w:val="-14"/>
          <w:sz w:val="24"/>
        </w:rPr>
        <w:t xml:space="preserve"> </w:t>
      </w:r>
      <w:r>
        <w:rPr>
          <w:sz w:val="24"/>
        </w:rPr>
        <w:t>meeting</w:t>
      </w:r>
      <w:r>
        <w:rPr>
          <w:spacing w:val="-15"/>
          <w:sz w:val="24"/>
        </w:rPr>
        <w:t xml:space="preserve"> </w:t>
      </w:r>
      <w:r>
        <w:rPr>
          <w:sz w:val="24"/>
        </w:rPr>
        <w:t>was</w:t>
      </w:r>
      <w:r>
        <w:rPr>
          <w:spacing w:val="-14"/>
          <w:sz w:val="24"/>
        </w:rPr>
        <w:t xml:space="preserve"> </w:t>
      </w:r>
      <w:r>
        <w:rPr>
          <w:sz w:val="24"/>
        </w:rPr>
        <w:t>held</w:t>
      </w:r>
      <w:r>
        <w:rPr>
          <w:spacing w:val="-15"/>
          <w:sz w:val="24"/>
        </w:rPr>
        <w:t xml:space="preserve"> </w:t>
      </w:r>
      <w:r>
        <w:rPr>
          <w:sz w:val="24"/>
        </w:rPr>
        <w:t>within</w:t>
      </w:r>
      <w:r>
        <w:rPr>
          <w:spacing w:val="-15"/>
          <w:sz w:val="24"/>
        </w:rPr>
        <w:t xml:space="preserve"> </w:t>
      </w:r>
      <w:r>
        <w:rPr>
          <w:sz w:val="24"/>
        </w:rPr>
        <w:t>the</w:t>
      </w:r>
      <w:r>
        <w:rPr>
          <w:spacing w:val="-14"/>
          <w:sz w:val="24"/>
        </w:rPr>
        <w:t xml:space="preserve"> </w:t>
      </w:r>
      <w:r>
        <w:rPr>
          <w:sz w:val="24"/>
        </w:rPr>
        <w:t>municipality</w:t>
      </w:r>
      <w:r>
        <w:rPr>
          <w:spacing w:val="-15"/>
          <w:sz w:val="24"/>
        </w:rPr>
        <w:t xml:space="preserve"> </w:t>
      </w:r>
      <w:r>
        <w:rPr>
          <w:sz w:val="24"/>
        </w:rPr>
        <w:t>where</w:t>
      </w:r>
      <w:r>
        <w:rPr>
          <w:spacing w:val="-15"/>
          <w:sz w:val="24"/>
        </w:rPr>
        <w:t xml:space="preserve"> </w:t>
      </w:r>
      <w:r>
        <w:rPr>
          <w:sz w:val="24"/>
        </w:rPr>
        <w:t>the establishment is proposed to be located;</w:t>
      </w:r>
    </w:p>
    <w:p w14:paraId="23983E9E" w14:textId="77777777" w:rsidR="008770CC" w:rsidRDefault="003650F5">
      <w:pPr>
        <w:pStyle w:val="ListParagraph"/>
        <w:numPr>
          <w:ilvl w:val="2"/>
          <w:numId w:val="54"/>
        </w:numPr>
        <w:tabs>
          <w:tab w:val="left" w:pos="2815"/>
        </w:tabs>
        <w:spacing w:line="272" w:lineRule="exact"/>
        <w:ind w:left="2815" w:hanging="360"/>
        <w:rPr>
          <w:sz w:val="24"/>
        </w:rPr>
      </w:pPr>
      <w:r>
        <w:rPr>
          <w:sz w:val="24"/>
        </w:rPr>
        <w:t>Attestation</w:t>
      </w:r>
      <w:r>
        <w:rPr>
          <w:spacing w:val="-1"/>
          <w:sz w:val="24"/>
        </w:rPr>
        <w:t xml:space="preserve"> </w:t>
      </w:r>
      <w:r>
        <w:rPr>
          <w:sz w:val="24"/>
        </w:rPr>
        <w:t>that at</w:t>
      </w:r>
      <w:r>
        <w:rPr>
          <w:spacing w:val="-1"/>
          <w:sz w:val="24"/>
        </w:rPr>
        <w:t xml:space="preserve"> </w:t>
      </w:r>
      <w:r>
        <w:rPr>
          <w:sz w:val="24"/>
        </w:rPr>
        <w:t>least one meeting</w:t>
      </w:r>
      <w:r>
        <w:rPr>
          <w:spacing w:val="-6"/>
          <w:sz w:val="24"/>
        </w:rPr>
        <w:t xml:space="preserve"> </w:t>
      </w:r>
      <w:r>
        <w:rPr>
          <w:sz w:val="24"/>
        </w:rPr>
        <w:t>was held after</w:t>
      </w:r>
      <w:r>
        <w:rPr>
          <w:spacing w:val="-1"/>
          <w:sz w:val="24"/>
        </w:rPr>
        <w:t xml:space="preserve"> </w:t>
      </w:r>
      <w:r>
        <w:rPr>
          <w:sz w:val="24"/>
        </w:rPr>
        <w:t xml:space="preserve">normal business </w:t>
      </w:r>
      <w:r>
        <w:rPr>
          <w:spacing w:val="-2"/>
          <w:sz w:val="24"/>
        </w:rPr>
        <w:t>hours;</w:t>
      </w:r>
    </w:p>
    <w:p w14:paraId="22A6F929" w14:textId="77777777" w:rsidR="008770CC" w:rsidRDefault="003650F5">
      <w:pPr>
        <w:pStyle w:val="ListParagraph"/>
        <w:numPr>
          <w:ilvl w:val="2"/>
          <w:numId w:val="54"/>
        </w:numPr>
        <w:tabs>
          <w:tab w:val="left" w:pos="2864"/>
        </w:tabs>
        <w:spacing w:before="4" w:line="242" w:lineRule="auto"/>
        <w:ind w:left="2455" w:right="208" w:firstLine="0"/>
        <w:rPr>
          <w:sz w:val="24"/>
        </w:rPr>
      </w:pPr>
      <w:r>
        <w:rPr>
          <w:sz w:val="24"/>
        </w:rPr>
        <w:t xml:space="preserve">Attestation that notice of the time, place and subject matter of the meeting, </w:t>
      </w:r>
      <w:r>
        <w:rPr>
          <w:spacing w:val="-2"/>
          <w:sz w:val="24"/>
        </w:rPr>
        <w:t>including</w:t>
      </w:r>
      <w:r>
        <w:rPr>
          <w:spacing w:val="-8"/>
          <w:sz w:val="24"/>
        </w:rPr>
        <w:t xml:space="preserve"> </w:t>
      </w:r>
      <w:r>
        <w:rPr>
          <w:spacing w:val="-2"/>
          <w:sz w:val="24"/>
        </w:rPr>
        <w:t>the</w:t>
      </w:r>
      <w:r>
        <w:rPr>
          <w:spacing w:val="-5"/>
          <w:sz w:val="24"/>
        </w:rPr>
        <w:t xml:space="preserve"> </w:t>
      </w:r>
      <w:r>
        <w:rPr>
          <w:spacing w:val="-2"/>
          <w:sz w:val="24"/>
        </w:rPr>
        <w:t>proposed</w:t>
      </w:r>
      <w:r>
        <w:rPr>
          <w:spacing w:val="-7"/>
          <w:sz w:val="24"/>
        </w:rPr>
        <w:t xml:space="preserve"> </w:t>
      </w:r>
      <w:r>
        <w:rPr>
          <w:spacing w:val="-2"/>
          <w:sz w:val="24"/>
        </w:rPr>
        <w:t>address</w:t>
      </w:r>
      <w:r>
        <w:rPr>
          <w:spacing w:val="-8"/>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Marijuana</w:t>
      </w:r>
      <w:r>
        <w:rPr>
          <w:spacing w:val="-5"/>
          <w:sz w:val="24"/>
        </w:rPr>
        <w:t xml:space="preserve"> </w:t>
      </w:r>
      <w:r>
        <w:rPr>
          <w:spacing w:val="-2"/>
          <w:sz w:val="24"/>
        </w:rPr>
        <w:t>Establishment, was</w:t>
      </w:r>
      <w:r>
        <w:rPr>
          <w:spacing w:val="-7"/>
          <w:sz w:val="24"/>
        </w:rPr>
        <w:t xml:space="preserve"> </w:t>
      </w:r>
      <w:r>
        <w:rPr>
          <w:spacing w:val="-2"/>
          <w:sz w:val="24"/>
        </w:rPr>
        <w:t>mailed</w:t>
      </w:r>
      <w:r>
        <w:rPr>
          <w:spacing w:val="-5"/>
          <w:sz w:val="24"/>
        </w:rPr>
        <w:t xml:space="preserve"> </w:t>
      </w:r>
      <w:r>
        <w:rPr>
          <w:spacing w:val="-2"/>
          <w:sz w:val="24"/>
        </w:rPr>
        <w:t>at</w:t>
      </w:r>
      <w:r>
        <w:rPr>
          <w:spacing w:val="-5"/>
          <w:sz w:val="24"/>
        </w:rPr>
        <w:t xml:space="preserve"> </w:t>
      </w:r>
      <w:r>
        <w:rPr>
          <w:spacing w:val="-2"/>
          <w:sz w:val="24"/>
        </w:rPr>
        <w:t xml:space="preserve">least </w:t>
      </w:r>
      <w:r>
        <w:rPr>
          <w:sz w:val="24"/>
        </w:rPr>
        <w:t>seven calendar days prior to the community outreach meeting to abutters of the proposed</w:t>
      </w:r>
      <w:r>
        <w:rPr>
          <w:spacing w:val="-10"/>
          <w:sz w:val="24"/>
        </w:rPr>
        <w:t xml:space="preserve"> </w:t>
      </w:r>
      <w:r>
        <w:rPr>
          <w:sz w:val="24"/>
        </w:rPr>
        <w:t>address</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Marijuana</w:t>
      </w:r>
      <w:r>
        <w:rPr>
          <w:spacing w:val="-11"/>
          <w:sz w:val="24"/>
        </w:rPr>
        <w:t xml:space="preserve"> </w:t>
      </w:r>
      <w:r>
        <w:rPr>
          <w:sz w:val="24"/>
        </w:rPr>
        <w:t>Establishment,</w:t>
      </w:r>
      <w:r>
        <w:rPr>
          <w:spacing w:val="-9"/>
          <w:sz w:val="24"/>
        </w:rPr>
        <w:t xml:space="preserve"> </w:t>
      </w:r>
      <w:r>
        <w:rPr>
          <w:sz w:val="24"/>
        </w:rPr>
        <w:t>and</w:t>
      </w:r>
      <w:r>
        <w:rPr>
          <w:spacing w:val="-9"/>
          <w:sz w:val="24"/>
        </w:rPr>
        <w:t xml:space="preserve"> </w:t>
      </w:r>
      <w:r>
        <w:rPr>
          <w:sz w:val="24"/>
        </w:rPr>
        <w:t>residents</w:t>
      </w:r>
      <w:r>
        <w:rPr>
          <w:spacing w:val="-9"/>
          <w:sz w:val="24"/>
        </w:rPr>
        <w:t xml:space="preserve"> </w:t>
      </w:r>
      <w:r>
        <w:rPr>
          <w:sz w:val="24"/>
        </w:rPr>
        <w:t>within</w:t>
      </w:r>
      <w:r>
        <w:rPr>
          <w:spacing w:val="-5"/>
          <w:sz w:val="24"/>
        </w:rPr>
        <w:t xml:space="preserve"> </w:t>
      </w:r>
      <w:r>
        <w:rPr>
          <w:sz w:val="24"/>
        </w:rPr>
        <w:t>300</w:t>
      </w:r>
      <w:r>
        <w:rPr>
          <w:spacing w:val="-6"/>
          <w:sz w:val="24"/>
        </w:rPr>
        <w:t xml:space="preserve"> </w:t>
      </w:r>
      <w:r>
        <w:rPr>
          <w:sz w:val="24"/>
        </w:rPr>
        <w:t>feet</w:t>
      </w:r>
      <w:r>
        <w:rPr>
          <w:spacing w:val="-10"/>
          <w:sz w:val="24"/>
        </w:rPr>
        <w:t xml:space="preserve"> </w:t>
      </w:r>
      <w:r>
        <w:rPr>
          <w:sz w:val="24"/>
        </w:rPr>
        <w:t>of the</w:t>
      </w:r>
      <w:r>
        <w:rPr>
          <w:spacing w:val="-1"/>
          <w:sz w:val="24"/>
        </w:rPr>
        <w:t xml:space="preserve"> </w:t>
      </w:r>
      <w:r>
        <w:rPr>
          <w:sz w:val="24"/>
        </w:rPr>
        <w:t>property</w:t>
      </w:r>
      <w:r>
        <w:rPr>
          <w:spacing w:val="-9"/>
          <w:sz w:val="24"/>
        </w:rPr>
        <w:t xml:space="preserve"> </w:t>
      </w:r>
      <w:r>
        <w:rPr>
          <w:sz w:val="24"/>
        </w:rPr>
        <w:t>line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petitioner</w:t>
      </w:r>
      <w:r>
        <w:rPr>
          <w:spacing w:val="-2"/>
          <w:sz w:val="24"/>
        </w:rPr>
        <w:t xml:space="preserve"> </w:t>
      </w:r>
      <w:r>
        <w:rPr>
          <w:sz w:val="24"/>
        </w:rPr>
        <w:t>as</w:t>
      </w:r>
      <w:r>
        <w:rPr>
          <w:spacing w:val="-2"/>
          <w:sz w:val="24"/>
        </w:rPr>
        <w:t xml:space="preserve"> </w:t>
      </w:r>
      <w:r>
        <w:rPr>
          <w:sz w:val="24"/>
        </w:rPr>
        <w:t>they</w:t>
      </w:r>
      <w:r>
        <w:rPr>
          <w:spacing w:val="-12"/>
          <w:sz w:val="24"/>
        </w:rPr>
        <w:t xml:space="preserve"> </w:t>
      </w:r>
      <w:r>
        <w:rPr>
          <w:sz w:val="24"/>
        </w:rPr>
        <w:t>appear</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most recent</w:t>
      </w:r>
      <w:r>
        <w:rPr>
          <w:spacing w:val="-3"/>
          <w:sz w:val="24"/>
        </w:rPr>
        <w:t xml:space="preserve"> </w:t>
      </w:r>
      <w:r>
        <w:rPr>
          <w:sz w:val="24"/>
        </w:rPr>
        <w:t>applicable</w:t>
      </w:r>
      <w:r>
        <w:rPr>
          <w:spacing w:val="-2"/>
          <w:sz w:val="24"/>
        </w:rPr>
        <w:t xml:space="preserve"> </w:t>
      </w:r>
      <w:r>
        <w:rPr>
          <w:sz w:val="24"/>
        </w:rPr>
        <w:t>tax list, notwithstanding that the land of any</w:t>
      </w:r>
      <w:r>
        <w:rPr>
          <w:spacing w:val="-5"/>
          <w:sz w:val="24"/>
        </w:rPr>
        <w:t xml:space="preserve"> </w:t>
      </w:r>
      <w:r>
        <w:rPr>
          <w:sz w:val="24"/>
        </w:rPr>
        <w:t>such Owner is located in another city</w:t>
      </w:r>
      <w:r>
        <w:rPr>
          <w:spacing w:val="-4"/>
          <w:sz w:val="24"/>
        </w:rPr>
        <w:t xml:space="preserve"> </w:t>
      </w:r>
      <w:r>
        <w:rPr>
          <w:sz w:val="24"/>
        </w:rPr>
        <w:t xml:space="preserve">or </w:t>
      </w:r>
      <w:r>
        <w:rPr>
          <w:spacing w:val="-2"/>
          <w:sz w:val="24"/>
        </w:rPr>
        <w:t>town;</w:t>
      </w:r>
    </w:p>
    <w:p w14:paraId="7AB1517D" w14:textId="77777777" w:rsidR="008770CC" w:rsidRDefault="003650F5">
      <w:pPr>
        <w:pStyle w:val="ListParagraph"/>
        <w:numPr>
          <w:ilvl w:val="2"/>
          <w:numId w:val="54"/>
        </w:numPr>
        <w:tabs>
          <w:tab w:val="left" w:pos="2746"/>
        </w:tabs>
        <w:spacing w:before="5" w:line="244" w:lineRule="auto"/>
        <w:ind w:left="2455" w:right="210" w:firstLine="0"/>
        <w:rPr>
          <w:sz w:val="24"/>
        </w:rPr>
      </w:pPr>
      <w:r>
        <w:rPr>
          <w:sz w:val="24"/>
        </w:rPr>
        <w:t>Information</w:t>
      </w:r>
      <w:r>
        <w:rPr>
          <w:spacing w:val="-15"/>
          <w:sz w:val="24"/>
        </w:rPr>
        <w:t xml:space="preserve"> </w:t>
      </w:r>
      <w:r>
        <w:rPr>
          <w:sz w:val="24"/>
        </w:rPr>
        <w:t>presented</w:t>
      </w:r>
      <w:r>
        <w:rPr>
          <w:spacing w:val="-15"/>
          <w:sz w:val="24"/>
        </w:rPr>
        <w:t xml:space="preserve"> </w:t>
      </w:r>
      <w:r>
        <w:rPr>
          <w:sz w:val="24"/>
        </w:rPr>
        <w:t>at</w:t>
      </w:r>
      <w:r>
        <w:rPr>
          <w:spacing w:val="-15"/>
          <w:sz w:val="24"/>
        </w:rPr>
        <w:t xml:space="preserve"> </w:t>
      </w:r>
      <w:r>
        <w:rPr>
          <w:sz w:val="24"/>
        </w:rPr>
        <w:t>the</w:t>
      </w:r>
      <w:r>
        <w:rPr>
          <w:spacing w:val="-13"/>
          <w:sz w:val="24"/>
        </w:rPr>
        <w:t xml:space="preserve"> </w:t>
      </w:r>
      <w:r>
        <w:rPr>
          <w:sz w:val="24"/>
        </w:rPr>
        <w:t>community</w:t>
      </w:r>
      <w:r>
        <w:rPr>
          <w:spacing w:val="-15"/>
          <w:sz w:val="24"/>
        </w:rPr>
        <w:t xml:space="preserve"> </w:t>
      </w:r>
      <w:r>
        <w:rPr>
          <w:sz w:val="24"/>
        </w:rPr>
        <w:t>outreach</w:t>
      </w:r>
      <w:r>
        <w:rPr>
          <w:spacing w:val="-15"/>
          <w:sz w:val="24"/>
        </w:rPr>
        <w:t xml:space="preserve"> </w:t>
      </w:r>
      <w:r>
        <w:rPr>
          <w:sz w:val="24"/>
        </w:rPr>
        <w:t>meeting,</w:t>
      </w:r>
      <w:r>
        <w:rPr>
          <w:spacing w:val="-13"/>
          <w:sz w:val="24"/>
        </w:rPr>
        <w:t xml:space="preserve"> </w:t>
      </w:r>
      <w:r>
        <w:rPr>
          <w:sz w:val="24"/>
        </w:rPr>
        <w:t>which</w:t>
      </w:r>
      <w:r>
        <w:rPr>
          <w:spacing w:val="-13"/>
          <w:sz w:val="24"/>
        </w:rPr>
        <w:t xml:space="preserve"> </w:t>
      </w:r>
      <w:r>
        <w:rPr>
          <w:sz w:val="24"/>
        </w:rPr>
        <w:t>shall</w:t>
      </w:r>
      <w:r>
        <w:rPr>
          <w:spacing w:val="-15"/>
          <w:sz w:val="24"/>
        </w:rPr>
        <w:t xml:space="preserve"> </w:t>
      </w:r>
      <w:r>
        <w:rPr>
          <w:sz w:val="24"/>
        </w:rPr>
        <w:t>include, but not be limited to:</w:t>
      </w:r>
    </w:p>
    <w:p w14:paraId="7F902011" w14:textId="77777777" w:rsidR="008770CC" w:rsidRDefault="003650F5">
      <w:pPr>
        <w:pStyle w:val="ListParagraph"/>
        <w:numPr>
          <w:ilvl w:val="3"/>
          <w:numId w:val="54"/>
        </w:numPr>
        <w:tabs>
          <w:tab w:val="left" w:pos="3244"/>
        </w:tabs>
        <w:spacing w:line="244" w:lineRule="auto"/>
        <w:ind w:right="211" w:firstLine="0"/>
        <w:rPr>
          <w:sz w:val="24"/>
        </w:rPr>
      </w:pPr>
      <w:r>
        <w:rPr>
          <w:sz w:val="24"/>
        </w:rPr>
        <w:t>The</w:t>
      </w:r>
      <w:r>
        <w:rPr>
          <w:spacing w:val="35"/>
          <w:sz w:val="24"/>
        </w:rPr>
        <w:t xml:space="preserve"> </w:t>
      </w:r>
      <w:r>
        <w:rPr>
          <w:sz w:val="24"/>
        </w:rPr>
        <w:t>type(s)</w:t>
      </w:r>
      <w:r>
        <w:rPr>
          <w:spacing w:val="33"/>
          <w:sz w:val="24"/>
        </w:rPr>
        <w:t xml:space="preserve"> </w:t>
      </w:r>
      <w:r>
        <w:rPr>
          <w:sz w:val="24"/>
        </w:rPr>
        <w:t>of</w:t>
      </w:r>
      <w:r>
        <w:rPr>
          <w:spacing w:val="35"/>
          <w:sz w:val="24"/>
        </w:rPr>
        <w:t xml:space="preserve"> </w:t>
      </w:r>
      <w:r>
        <w:rPr>
          <w:sz w:val="24"/>
        </w:rPr>
        <w:t>Marijuana</w:t>
      </w:r>
      <w:r>
        <w:rPr>
          <w:spacing w:val="34"/>
          <w:sz w:val="24"/>
        </w:rPr>
        <w:t xml:space="preserve"> </w:t>
      </w:r>
      <w:r>
        <w:rPr>
          <w:sz w:val="24"/>
        </w:rPr>
        <w:t>Establishment</w:t>
      </w:r>
      <w:r>
        <w:rPr>
          <w:spacing w:val="40"/>
          <w:sz w:val="24"/>
        </w:rPr>
        <w:t xml:space="preserve"> </w:t>
      </w:r>
      <w:r>
        <w:rPr>
          <w:sz w:val="24"/>
        </w:rPr>
        <w:t>to</w:t>
      </w:r>
      <w:r>
        <w:rPr>
          <w:spacing w:val="40"/>
          <w:sz w:val="24"/>
        </w:rPr>
        <w:t xml:space="preserve"> </w:t>
      </w:r>
      <w:r>
        <w:rPr>
          <w:sz w:val="24"/>
        </w:rPr>
        <w:t>be</w:t>
      </w:r>
      <w:r>
        <w:rPr>
          <w:spacing w:val="35"/>
          <w:sz w:val="24"/>
        </w:rPr>
        <w:t xml:space="preserve"> </w:t>
      </w:r>
      <w:r>
        <w:rPr>
          <w:sz w:val="24"/>
        </w:rPr>
        <w:t>located</w:t>
      </w:r>
      <w:r>
        <w:rPr>
          <w:spacing w:val="34"/>
          <w:sz w:val="24"/>
        </w:rPr>
        <w:t xml:space="preserve"> </w:t>
      </w:r>
      <w:r>
        <w:rPr>
          <w:sz w:val="24"/>
        </w:rPr>
        <w:t>at</w:t>
      </w:r>
      <w:r>
        <w:rPr>
          <w:spacing w:val="36"/>
          <w:sz w:val="24"/>
        </w:rPr>
        <w:t xml:space="preserve"> </w:t>
      </w:r>
      <w:r>
        <w:rPr>
          <w:sz w:val="24"/>
        </w:rPr>
        <w:t>the</w:t>
      </w:r>
      <w:r>
        <w:rPr>
          <w:spacing w:val="36"/>
          <w:sz w:val="24"/>
        </w:rPr>
        <w:t xml:space="preserve"> </w:t>
      </w:r>
      <w:r>
        <w:rPr>
          <w:sz w:val="24"/>
        </w:rPr>
        <w:t xml:space="preserve">proposed </w:t>
      </w:r>
      <w:r>
        <w:rPr>
          <w:spacing w:val="-2"/>
          <w:sz w:val="24"/>
        </w:rPr>
        <w:t>address;</w:t>
      </w:r>
    </w:p>
    <w:p w14:paraId="572B2F86" w14:textId="77777777" w:rsidR="008770CC" w:rsidRDefault="003650F5">
      <w:pPr>
        <w:pStyle w:val="ListParagraph"/>
        <w:numPr>
          <w:ilvl w:val="3"/>
          <w:numId w:val="54"/>
        </w:numPr>
        <w:tabs>
          <w:tab w:val="left" w:pos="3218"/>
        </w:tabs>
        <w:spacing w:line="244" w:lineRule="auto"/>
        <w:ind w:right="210" w:firstLine="0"/>
        <w:rPr>
          <w:sz w:val="24"/>
        </w:rPr>
      </w:pPr>
      <w:r>
        <w:rPr>
          <w:sz w:val="24"/>
        </w:rPr>
        <w:t xml:space="preserve">Information adequate to demonstrate that the location will be maintained </w:t>
      </w:r>
      <w:r>
        <w:rPr>
          <w:spacing w:val="-2"/>
          <w:sz w:val="24"/>
        </w:rPr>
        <w:t>securely;</w:t>
      </w:r>
    </w:p>
    <w:p w14:paraId="2ECB118E" w14:textId="77777777" w:rsidR="008770CC" w:rsidRDefault="003650F5">
      <w:pPr>
        <w:pStyle w:val="ListParagraph"/>
        <w:numPr>
          <w:ilvl w:val="3"/>
          <w:numId w:val="54"/>
        </w:numPr>
        <w:tabs>
          <w:tab w:val="left" w:pos="3276"/>
        </w:tabs>
        <w:spacing w:line="244" w:lineRule="auto"/>
        <w:ind w:right="210" w:firstLine="0"/>
        <w:rPr>
          <w:sz w:val="24"/>
        </w:rPr>
      </w:pPr>
      <w:r>
        <w:rPr>
          <w:sz w:val="24"/>
        </w:rPr>
        <w:t>Steps</w:t>
      </w:r>
      <w:r>
        <w:rPr>
          <w:spacing w:val="-2"/>
          <w:sz w:val="24"/>
        </w:rPr>
        <w:t xml:space="preserve"> </w:t>
      </w:r>
      <w:r>
        <w:rPr>
          <w:sz w:val="24"/>
        </w:rPr>
        <w:t>to be</w:t>
      </w:r>
      <w:r>
        <w:rPr>
          <w:spacing w:val="-1"/>
          <w:sz w:val="24"/>
        </w:rPr>
        <w:t xml:space="preserve"> </w:t>
      </w:r>
      <w:r>
        <w:rPr>
          <w:sz w:val="24"/>
        </w:rPr>
        <w:t>taken</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Marijuana</w:t>
      </w:r>
      <w:r>
        <w:rPr>
          <w:spacing w:val="-2"/>
          <w:sz w:val="24"/>
        </w:rPr>
        <w:t xml:space="preserve"> </w:t>
      </w:r>
      <w:r>
        <w:rPr>
          <w:sz w:val="24"/>
        </w:rPr>
        <w:t>Establishment to prevent</w:t>
      </w:r>
      <w:r>
        <w:rPr>
          <w:spacing w:val="-2"/>
          <w:sz w:val="24"/>
        </w:rPr>
        <w:t xml:space="preserve"> </w:t>
      </w:r>
      <w:r>
        <w:rPr>
          <w:sz w:val="24"/>
        </w:rPr>
        <w:t xml:space="preserve">diversion to </w:t>
      </w:r>
      <w:r>
        <w:rPr>
          <w:spacing w:val="-2"/>
          <w:sz w:val="24"/>
        </w:rPr>
        <w:t>minors;</w:t>
      </w:r>
    </w:p>
    <w:p w14:paraId="3F6D4150" w14:textId="77777777" w:rsidR="008770CC" w:rsidRDefault="003650F5">
      <w:pPr>
        <w:pStyle w:val="ListParagraph"/>
        <w:numPr>
          <w:ilvl w:val="3"/>
          <w:numId w:val="54"/>
        </w:numPr>
        <w:tabs>
          <w:tab w:val="left" w:pos="3191"/>
        </w:tabs>
        <w:spacing w:line="272" w:lineRule="exact"/>
        <w:ind w:left="3191" w:hanging="376"/>
        <w:rPr>
          <w:sz w:val="24"/>
        </w:rPr>
      </w:pPr>
      <w:r>
        <w:rPr>
          <w:spacing w:val="-2"/>
          <w:sz w:val="24"/>
        </w:rPr>
        <w:t>A</w:t>
      </w:r>
      <w:r>
        <w:rPr>
          <w:spacing w:val="-10"/>
          <w:sz w:val="24"/>
        </w:rPr>
        <w:t xml:space="preserve"> </w:t>
      </w:r>
      <w:r>
        <w:rPr>
          <w:spacing w:val="-2"/>
          <w:sz w:val="24"/>
        </w:rPr>
        <w:t>plan</w:t>
      </w:r>
      <w:r>
        <w:rPr>
          <w:spacing w:val="-10"/>
          <w:sz w:val="24"/>
        </w:rPr>
        <w:t xml:space="preserve"> </w:t>
      </w:r>
      <w:r>
        <w:rPr>
          <w:spacing w:val="-2"/>
          <w:sz w:val="24"/>
        </w:rPr>
        <w:t>by</w:t>
      </w:r>
      <w:r>
        <w:rPr>
          <w:spacing w:val="-18"/>
          <w:sz w:val="24"/>
        </w:rPr>
        <w:t xml:space="preserve"> </w:t>
      </w:r>
      <w:r>
        <w:rPr>
          <w:spacing w:val="-2"/>
          <w:sz w:val="24"/>
        </w:rPr>
        <w:t>the</w:t>
      </w:r>
      <w:r>
        <w:rPr>
          <w:spacing w:val="-10"/>
          <w:sz w:val="24"/>
        </w:rPr>
        <w:t xml:space="preserve"> </w:t>
      </w:r>
      <w:r>
        <w:rPr>
          <w:spacing w:val="-2"/>
          <w:sz w:val="24"/>
        </w:rPr>
        <w:t>Marijuana</w:t>
      </w:r>
      <w:r>
        <w:rPr>
          <w:spacing w:val="-12"/>
          <w:sz w:val="24"/>
        </w:rPr>
        <w:t xml:space="preserve"> </w:t>
      </w:r>
      <w:r>
        <w:rPr>
          <w:spacing w:val="-2"/>
          <w:sz w:val="24"/>
        </w:rPr>
        <w:t>Establishment</w:t>
      </w:r>
      <w:r>
        <w:rPr>
          <w:spacing w:val="-9"/>
          <w:sz w:val="24"/>
        </w:rPr>
        <w:t xml:space="preserve"> </w:t>
      </w:r>
      <w:r>
        <w:rPr>
          <w:spacing w:val="-2"/>
          <w:sz w:val="24"/>
        </w:rPr>
        <w:t>to</w:t>
      </w:r>
      <w:r>
        <w:rPr>
          <w:spacing w:val="-8"/>
          <w:sz w:val="24"/>
        </w:rPr>
        <w:t xml:space="preserve"> </w:t>
      </w:r>
      <w:r>
        <w:rPr>
          <w:spacing w:val="-2"/>
          <w:sz w:val="24"/>
        </w:rPr>
        <w:t>positively</w:t>
      </w:r>
      <w:r>
        <w:rPr>
          <w:spacing w:val="-18"/>
          <w:sz w:val="24"/>
        </w:rPr>
        <w:t xml:space="preserve"> </w:t>
      </w:r>
      <w:r>
        <w:rPr>
          <w:spacing w:val="-2"/>
          <w:sz w:val="24"/>
        </w:rPr>
        <w:t>impact</w:t>
      </w:r>
      <w:r>
        <w:rPr>
          <w:spacing w:val="-7"/>
          <w:sz w:val="24"/>
        </w:rPr>
        <w:t xml:space="preserve"> </w:t>
      </w:r>
      <w:r>
        <w:rPr>
          <w:spacing w:val="-2"/>
          <w:sz w:val="24"/>
        </w:rPr>
        <w:t>the</w:t>
      </w:r>
      <w:r>
        <w:rPr>
          <w:spacing w:val="-8"/>
          <w:sz w:val="24"/>
        </w:rPr>
        <w:t xml:space="preserve"> </w:t>
      </w:r>
      <w:r>
        <w:rPr>
          <w:spacing w:val="-2"/>
          <w:sz w:val="24"/>
        </w:rPr>
        <w:t>community;</w:t>
      </w:r>
    </w:p>
    <w:p w14:paraId="5D6F73E6" w14:textId="77777777" w:rsidR="008770CC" w:rsidRDefault="003650F5">
      <w:pPr>
        <w:pStyle w:val="ListParagraph"/>
        <w:numPr>
          <w:ilvl w:val="3"/>
          <w:numId w:val="54"/>
        </w:numPr>
        <w:tabs>
          <w:tab w:val="left" w:pos="3175"/>
        </w:tabs>
        <w:spacing w:line="242" w:lineRule="auto"/>
        <w:ind w:right="208" w:firstLine="0"/>
        <w:rPr>
          <w:sz w:val="24"/>
        </w:rPr>
      </w:pPr>
      <w:r>
        <w:rPr>
          <w:sz w:val="24"/>
        </w:rPr>
        <w:t>Information</w:t>
      </w:r>
      <w:r>
        <w:rPr>
          <w:spacing w:val="-3"/>
          <w:sz w:val="24"/>
        </w:rPr>
        <w:t xml:space="preserve"> </w:t>
      </w:r>
      <w:r>
        <w:rPr>
          <w:sz w:val="24"/>
        </w:rPr>
        <w:t>adequate</w:t>
      </w:r>
      <w:r>
        <w:rPr>
          <w:spacing w:val="-5"/>
          <w:sz w:val="24"/>
        </w:rPr>
        <w:t xml:space="preserve"> </w:t>
      </w:r>
      <w:r>
        <w:rPr>
          <w:sz w:val="24"/>
        </w:rPr>
        <w:t>to</w:t>
      </w:r>
      <w:r>
        <w:rPr>
          <w:spacing w:val="-2"/>
          <w:sz w:val="24"/>
        </w:rPr>
        <w:t xml:space="preserve"> </w:t>
      </w:r>
      <w:r>
        <w:rPr>
          <w:sz w:val="24"/>
        </w:rPr>
        <w:t>demonstrate</w:t>
      </w:r>
      <w:r>
        <w:rPr>
          <w:spacing w:val="-4"/>
          <w:sz w:val="24"/>
        </w:rPr>
        <w:t xml:space="preserve"> </w:t>
      </w:r>
      <w:r>
        <w:rPr>
          <w:sz w:val="24"/>
        </w:rPr>
        <w:t>that</w:t>
      </w:r>
      <w:r>
        <w:rPr>
          <w:spacing w:val="-2"/>
          <w:sz w:val="24"/>
        </w:rPr>
        <w:t xml:space="preserve"> </w:t>
      </w:r>
      <w:r>
        <w:rPr>
          <w:sz w:val="24"/>
        </w:rPr>
        <w:t>the</w:t>
      </w:r>
      <w:r>
        <w:rPr>
          <w:spacing w:val="-3"/>
          <w:sz w:val="24"/>
        </w:rPr>
        <w:t xml:space="preserve"> </w:t>
      </w:r>
      <w:r>
        <w:rPr>
          <w:sz w:val="24"/>
        </w:rPr>
        <w:t>location</w:t>
      </w:r>
      <w:r>
        <w:rPr>
          <w:spacing w:val="-3"/>
          <w:sz w:val="24"/>
        </w:rPr>
        <w:t xml:space="preserve"> </w:t>
      </w:r>
      <w:r>
        <w:rPr>
          <w:sz w:val="24"/>
        </w:rPr>
        <w:t>will</w:t>
      </w:r>
      <w:r>
        <w:rPr>
          <w:spacing w:val="-1"/>
          <w:sz w:val="24"/>
        </w:rPr>
        <w:t xml:space="preserve"> </w:t>
      </w:r>
      <w:r>
        <w:rPr>
          <w:sz w:val="24"/>
        </w:rPr>
        <w:t>not</w:t>
      </w:r>
      <w:r>
        <w:rPr>
          <w:spacing w:val="-4"/>
          <w:sz w:val="24"/>
        </w:rPr>
        <w:t xml:space="preserve"> </w:t>
      </w:r>
      <w:r>
        <w:rPr>
          <w:sz w:val="24"/>
        </w:rPr>
        <w:t>constitute</w:t>
      </w:r>
      <w:r>
        <w:rPr>
          <w:spacing w:val="-4"/>
          <w:sz w:val="24"/>
        </w:rPr>
        <w:t xml:space="preserve"> </w:t>
      </w:r>
      <w:r>
        <w:rPr>
          <w:sz w:val="24"/>
        </w:rPr>
        <w:t>a nuisance as defined by law; and</w:t>
      </w:r>
    </w:p>
    <w:p w14:paraId="17BE3698" w14:textId="77777777" w:rsidR="008770CC" w:rsidRDefault="003650F5">
      <w:pPr>
        <w:pStyle w:val="ListParagraph"/>
        <w:numPr>
          <w:ilvl w:val="3"/>
          <w:numId w:val="54"/>
        </w:numPr>
        <w:tabs>
          <w:tab w:val="left" w:pos="3277"/>
        </w:tabs>
        <w:spacing w:line="242" w:lineRule="auto"/>
        <w:ind w:right="211" w:firstLine="0"/>
        <w:rPr>
          <w:sz w:val="24"/>
        </w:rPr>
      </w:pPr>
      <w:r>
        <w:rPr>
          <w:sz w:val="24"/>
        </w:rPr>
        <w:t>An attestation that community</w:t>
      </w:r>
      <w:r>
        <w:rPr>
          <w:spacing w:val="-3"/>
          <w:sz w:val="24"/>
        </w:rPr>
        <w:t xml:space="preserve"> </w:t>
      </w:r>
      <w:r>
        <w:rPr>
          <w:sz w:val="24"/>
        </w:rPr>
        <w:t>members were permitted to ask questions and receive answers from representatives of the Marijuana Establishment.</w:t>
      </w:r>
    </w:p>
    <w:p w14:paraId="7741183E" w14:textId="77777777" w:rsidR="008770CC" w:rsidRDefault="003650F5">
      <w:pPr>
        <w:pStyle w:val="ListParagraph"/>
        <w:numPr>
          <w:ilvl w:val="1"/>
          <w:numId w:val="54"/>
        </w:numPr>
        <w:tabs>
          <w:tab w:val="left" w:pos="2609"/>
        </w:tabs>
        <w:spacing w:line="242" w:lineRule="auto"/>
        <w:ind w:right="211" w:firstLine="0"/>
        <w:rPr>
          <w:sz w:val="24"/>
        </w:rPr>
      </w:pPr>
      <w:r>
        <w:rPr>
          <w:sz w:val="24"/>
        </w:rPr>
        <w:t>A description of plans to ensure that the Marijuana Establishment is or will be compliant with local codes, ordinances, and bylaws for the physical address of the Marijuana</w:t>
      </w:r>
      <w:r>
        <w:rPr>
          <w:spacing w:val="-2"/>
          <w:sz w:val="24"/>
        </w:rPr>
        <w:t xml:space="preserve"> </w:t>
      </w:r>
      <w:r>
        <w:rPr>
          <w:sz w:val="24"/>
        </w:rPr>
        <w:t>Establishment which</w:t>
      </w:r>
      <w:r>
        <w:rPr>
          <w:spacing w:val="-1"/>
          <w:sz w:val="24"/>
        </w:rPr>
        <w:t xml:space="preserve"> </w:t>
      </w:r>
      <w:r>
        <w:rPr>
          <w:sz w:val="24"/>
        </w:rPr>
        <w:t>shall include, but not be</w:t>
      </w:r>
      <w:r>
        <w:rPr>
          <w:spacing w:val="-1"/>
          <w:sz w:val="24"/>
        </w:rPr>
        <w:t xml:space="preserve"> </w:t>
      </w:r>
      <w:r>
        <w:rPr>
          <w:sz w:val="24"/>
        </w:rPr>
        <w:t>limited to, the</w:t>
      </w:r>
      <w:r>
        <w:rPr>
          <w:spacing w:val="-1"/>
          <w:sz w:val="24"/>
        </w:rPr>
        <w:t xml:space="preserve"> </w:t>
      </w:r>
      <w:r>
        <w:rPr>
          <w:sz w:val="24"/>
        </w:rPr>
        <w:t>identification of all local licensing requirements for the adult use of Marijuana;</w:t>
      </w:r>
    </w:p>
    <w:p w14:paraId="174BF71D" w14:textId="77777777" w:rsidR="008770CC" w:rsidRDefault="003650F5">
      <w:pPr>
        <w:pStyle w:val="ListParagraph"/>
        <w:numPr>
          <w:ilvl w:val="1"/>
          <w:numId w:val="54"/>
        </w:numPr>
        <w:tabs>
          <w:tab w:val="left" w:pos="2711"/>
        </w:tabs>
        <w:spacing w:before="1" w:line="242" w:lineRule="auto"/>
        <w:ind w:right="205" w:firstLine="0"/>
        <w:rPr>
          <w:sz w:val="24"/>
        </w:rPr>
      </w:pPr>
      <w:r>
        <w:rPr>
          <w:sz w:val="24"/>
        </w:rPr>
        <w:t>A plan by the Marijuana Establishment to positively impact Areas of Disproportionate</w:t>
      </w:r>
      <w:r>
        <w:rPr>
          <w:spacing w:val="-3"/>
          <w:sz w:val="24"/>
        </w:rPr>
        <w:t xml:space="preserve"> </w:t>
      </w:r>
      <w:r>
        <w:rPr>
          <w:sz w:val="24"/>
        </w:rPr>
        <w:t>Impact,</w:t>
      </w:r>
      <w:r>
        <w:rPr>
          <w:spacing w:val="-3"/>
          <w:sz w:val="24"/>
        </w:rPr>
        <w:t xml:space="preserve"> </w:t>
      </w:r>
      <w:r>
        <w:rPr>
          <w:sz w:val="24"/>
        </w:rPr>
        <w:t>as</w:t>
      </w:r>
      <w:r>
        <w:rPr>
          <w:spacing w:val="-2"/>
          <w:sz w:val="24"/>
        </w:rPr>
        <w:t xml:space="preserve"> </w:t>
      </w:r>
      <w:r>
        <w:rPr>
          <w:sz w:val="24"/>
        </w:rPr>
        <w:t>defined</w:t>
      </w:r>
      <w:r>
        <w:rPr>
          <w:spacing w:val="-3"/>
          <w:sz w:val="24"/>
        </w:rPr>
        <w:t xml:space="preserve"> </w:t>
      </w:r>
      <w:r>
        <w:rPr>
          <w:sz w:val="24"/>
        </w:rPr>
        <w:t>by</w:t>
      </w:r>
      <w:r>
        <w:rPr>
          <w:spacing w:val="-5"/>
          <w:sz w:val="24"/>
        </w:rPr>
        <w:t xml:space="preserve"> </w:t>
      </w:r>
      <w:r>
        <w:rPr>
          <w:sz w:val="24"/>
        </w:rPr>
        <w:t>the Commission, for</w:t>
      </w:r>
      <w:r>
        <w:rPr>
          <w:spacing w:val="-3"/>
          <w:sz w:val="24"/>
        </w:rPr>
        <w:t xml:space="preserve"> </w:t>
      </w:r>
      <w:r>
        <w:rPr>
          <w:sz w:val="24"/>
        </w:rPr>
        <w:t>the</w:t>
      </w:r>
      <w:r>
        <w:rPr>
          <w:spacing w:val="-3"/>
          <w:sz w:val="24"/>
        </w:rPr>
        <w:t xml:space="preserve"> </w:t>
      </w:r>
      <w:r>
        <w:rPr>
          <w:sz w:val="24"/>
        </w:rPr>
        <w:t>purposes</w:t>
      </w:r>
      <w:r>
        <w:rPr>
          <w:spacing w:val="-2"/>
          <w:sz w:val="24"/>
        </w:rPr>
        <w:t xml:space="preserve"> </w:t>
      </w:r>
      <w:r>
        <w:rPr>
          <w:sz w:val="24"/>
        </w:rPr>
        <w:t>established in M.G.L. c. 94G, § 4(a½)(iv).</w:t>
      </w:r>
      <w:r>
        <w:rPr>
          <w:spacing w:val="40"/>
          <w:sz w:val="24"/>
        </w:rPr>
        <w:t xml:space="preserve"> </w:t>
      </w:r>
      <w:r>
        <w:rPr>
          <w:sz w:val="24"/>
        </w:rPr>
        <w:t xml:space="preserve">The plan shall outline the goals, programs, and </w:t>
      </w:r>
      <w:r>
        <w:rPr>
          <w:spacing w:val="-2"/>
          <w:sz w:val="24"/>
        </w:rPr>
        <w:t>measurements</w:t>
      </w:r>
      <w:r>
        <w:rPr>
          <w:spacing w:val="-8"/>
          <w:sz w:val="24"/>
        </w:rPr>
        <w:t xml:space="preserve"> </w:t>
      </w:r>
      <w:r>
        <w:rPr>
          <w:spacing w:val="-2"/>
          <w:sz w:val="24"/>
        </w:rPr>
        <w:t>the</w:t>
      </w:r>
      <w:r>
        <w:rPr>
          <w:spacing w:val="-4"/>
          <w:sz w:val="24"/>
        </w:rPr>
        <w:t xml:space="preserve"> </w:t>
      </w:r>
      <w:r>
        <w:rPr>
          <w:spacing w:val="-2"/>
          <w:sz w:val="24"/>
        </w:rPr>
        <w:t>Marijuana</w:t>
      </w:r>
      <w:r>
        <w:rPr>
          <w:spacing w:val="-7"/>
          <w:sz w:val="24"/>
        </w:rPr>
        <w:t xml:space="preserve"> </w:t>
      </w:r>
      <w:r>
        <w:rPr>
          <w:spacing w:val="-2"/>
          <w:sz w:val="24"/>
        </w:rPr>
        <w:t>Establishment</w:t>
      </w:r>
      <w:r>
        <w:rPr>
          <w:spacing w:val="-7"/>
          <w:sz w:val="24"/>
        </w:rPr>
        <w:t xml:space="preserve"> </w:t>
      </w:r>
      <w:r>
        <w:rPr>
          <w:spacing w:val="-2"/>
          <w:sz w:val="24"/>
        </w:rPr>
        <w:t>will</w:t>
      </w:r>
      <w:r>
        <w:rPr>
          <w:spacing w:val="-3"/>
          <w:sz w:val="24"/>
        </w:rPr>
        <w:t xml:space="preserve"> </w:t>
      </w:r>
      <w:r>
        <w:rPr>
          <w:spacing w:val="-2"/>
          <w:sz w:val="24"/>
        </w:rPr>
        <w:t>pursue</w:t>
      </w:r>
      <w:r>
        <w:rPr>
          <w:spacing w:val="-6"/>
          <w:sz w:val="24"/>
        </w:rPr>
        <w:t xml:space="preserve"> </w:t>
      </w:r>
      <w:r>
        <w:rPr>
          <w:spacing w:val="-2"/>
          <w:sz w:val="24"/>
        </w:rPr>
        <w:t>once</w:t>
      </w:r>
      <w:r>
        <w:rPr>
          <w:spacing w:val="-7"/>
          <w:sz w:val="24"/>
        </w:rPr>
        <w:t xml:space="preserve"> </w:t>
      </w:r>
      <w:r>
        <w:rPr>
          <w:spacing w:val="-2"/>
          <w:sz w:val="24"/>
        </w:rPr>
        <w:t>licensed.</w:t>
      </w:r>
      <w:r>
        <w:rPr>
          <w:spacing w:val="-7"/>
          <w:sz w:val="24"/>
        </w:rPr>
        <w:t xml:space="preserve"> </w:t>
      </w:r>
      <w:r>
        <w:rPr>
          <w:spacing w:val="-2"/>
          <w:sz w:val="24"/>
        </w:rPr>
        <w:t>A</w:t>
      </w:r>
      <w:r>
        <w:rPr>
          <w:spacing w:val="-7"/>
          <w:sz w:val="24"/>
        </w:rPr>
        <w:t xml:space="preserve"> </w:t>
      </w:r>
      <w:r>
        <w:rPr>
          <w:spacing w:val="-2"/>
          <w:sz w:val="24"/>
        </w:rPr>
        <w:t>Licensee</w:t>
      </w:r>
      <w:r>
        <w:rPr>
          <w:spacing w:val="-9"/>
          <w:sz w:val="24"/>
        </w:rPr>
        <w:t xml:space="preserve"> </w:t>
      </w:r>
      <w:r>
        <w:rPr>
          <w:spacing w:val="-2"/>
          <w:sz w:val="24"/>
        </w:rPr>
        <w:t xml:space="preserve">may </w:t>
      </w:r>
      <w:r>
        <w:rPr>
          <w:sz w:val="24"/>
        </w:rPr>
        <w:t>satisfy their positive impact plan requirement, in part, by donating to the Cannabis Social Equity Trust Fund at any time once licensed.</w:t>
      </w:r>
    </w:p>
    <w:p w14:paraId="5853DF49" w14:textId="77777777" w:rsidR="008770CC" w:rsidRDefault="003650F5">
      <w:pPr>
        <w:pStyle w:val="ListParagraph"/>
        <w:numPr>
          <w:ilvl w:val="1"/>
          <w:numId w:val="54"/>
        </w:numPr>
        <w:tabs>
          <w:tab w:val="left" w:pos="2555"/>
        </w:tabs>
        <w:spacing w:before="5" w:line="242" w:lineRule="auto"/>
        <w:ind w:right="207" w:firstLine="0"/>
        <w:rPr>
          <w:sz w:val="24"/>
        </w:rPr>
      </w:pPr>
      <w:r>
        <w:rPr>
          <w:sz w:val="24"/>
        </w:rPr>
        <w:t>In</w:t>
      </w:r>
      <w:r>
        <w:rPr>
          <w:spacing w:val="-12"/>
          <w:sz w:val="24"/>
        </w:rPr>
        <w:t xml:space="preserve"> </w:t>
      </w:r>
      <w:r>
        <w:rPr>
          <w:sz w:val="24"/>
        </w:rPr>
        <w:t>addition</w:t>
      </w:r>
      <w:r>
        <w:rPr>
          <w:spacing w:val="-8"/>
          <w:sz w:val="24"/>
        </w:rPr>
        <w:t xml:space="preserve"> </w:t>
      </w:r>
      <w:r>
        <w:rPr>
          <w:sz w:val="24"/>
        </w:rPr>
        <w:t>to</w:t>
      </w:r>
      <w:r>
        <w:rPr>
          <w:spacing w:val="-9"/>
          <w:sz w:val="24"/>
        </w:rPr>
        <w:t xml:space="preserve"> </w:t>
      </w:r>
      <w:r>
        <w:rPr>
          <w:sz w:val="24"/>
        </w:rPr>
        <w:t>donating</w:t>
      </w:r>
      <w:r>
        <w:rPr>
          <w:spacing w:val="-12"/>
          <w:sz w:val="24"/>
        </w:rPr>
        <w:t xml:space="preserve"> </w:t>
      </w:r>
      <w:r>
        <w:rPr>
          <w:sz w:val="24"/>
        </w:rPr>
        <w:t>to</w:t>
      </w:r>
      <w:r>
        <w:rPr>
          <w:spacing w:val="-10"/>
          <w:sz w:val="24"/>
        </w:rPr>
        <w:t xml:space="preserve"> </w:t>
      </w:r>
      <w:r>
        <w:rPr>
          <w:sz w:val="24"/>
        </w:rPr>
        <w:t>the</w:t>
      </w:r>
      <w:r>
        <w:rPr>
          <w:spacing w:val="-10"/>
          <w:sz w:val="24"/>
        </w:rPr>
        <w:t xml:space="preserve"> </w:t>
      </w:r>
      <w:r>
        <w:rPr>
          <w:sz w:val="24"/>
        </w:rPr>
        <w:t>Cannabis</w:t>
      </w:r>
      <w:r>
        <w:rPr>
          <w:spacing w:val="-10"/>
          <w:sz w:val="24"/>
        </w:rPr>
        <w:t xml:space="preserve"> </w:t>
      </w:r>
      <w:r>
        <w:rPr>
          <w:sz w:val="24"/>
        </w:rPr>
        <w:t>Social</w:t>
      </w:r>
      <w:r>
        <w:rPr>
          <w:spacing w:val="-9"/>
          <w:sz w:val="24"/>
        </w:rPr>
        <w:t xml:space="preserve"> </w:t>
      </w:r>
      <w:r>
        <w:rPr>
          <w:sz w:val="24"/>
        </w:rPr>
        <w:t>Equity</w:t>
      </w:r>
      <w:r>
        <w:rPr>
          <w:spacing w:val="-15"/>
          <w:sz w:val="24"/>
        </w:rPr>
        <w:t xml:space="preserve"> </w:t>
      </w:r>
      <w:r>
        <w:rPr>
          <w:sz w:val="24"/>
        </w:rPr>
        <w:t>Trust</w:t>
      </w:r>
      <w:r>
        <w:rPr>
          <w:spacing w:val="-12"/>
          <w:sz w:val="24"/>
        </w:rPr>
        <w:t xml:space="preserve"> </w:t>
      </w:r>
      <w:r>
        <w:rPr>
          <w:sz w:val="24"/>
        </w:rPr>
        <w:t>Fund,</w:t>
      </w:r>
      <w:r>
        <w:rPr>
          <w:spacing w:val="-12"/>
          <w:sz w:val="24"/>
        </w:rPr>
        <w:t xml:space="preserve"> </w:t>
      </w:r>
      <w:r>
        <w:rPr>
          <w:sz w:val="24"/>
        </w:rPr>
        <w:t>a</w:t>
      </w:r>
      <w:r>
        <w:rPr>
          <w:spacing w:val="-13"/>
          <w:sz w:val="24"/>
        </w:rPr>
        <w:t xml:space="preserve"> </w:t>
      </w:r>
      <w:r>
        <w:rPr>
          <w:sz w:val="24"/>
        </w:rPr>
        <w:t>Licensee</w:t>
      </w:r>
      <w:r>
        <w:rPr>
          <w:spacing w:val="-15"/>
          <w:sz w:val="24"/>
        </w:rPr>
        <w:t xml:space="preserve"> </w:t>
      </w:r>
      <w:r>
        <w:rPr>
          <w:sz w:val="24"/>
        </w:rPr>
        <w:t xml:space="preserve">may </w:t>
      </w:r>
      <w:r>
        <w:rPr>
          <w:spacing w:val="-2"/>
          <w:sz w:val="24"/>
        </w:rPr>
        <w:t>satisfy</w:t>
      </w:r>
      <w:r>
        <w:rPr>
          <w:spacing w:val="-13"/>
          <w:sz w:val="24"/>
        </w:rPr>
        <w:t xml:space="preserve"> </w:t>
      </w:r>
      <w:r>
        <w:rPr>
          <w:spacing w:val="-2"/>
          <w:sz w:val="24"/>
        </w:rPr>
        <w:t>the</w:t>
      </w:r>
      <w:r>
        <w:rPr>
          <w:spacing w:val="-13"/>
          <w:sz w:val="24"/>
        </w:rPr>
        <w:t xml:space="preserve"> </w:t>
      </w:r>
      <w:r>
        <w:rPr>
          <w:spacing w:val="-2"/>
          <w:sz w:val="24"/>
        </w:rPr>
        <w:t>remainder</w:t>
      </w:r>
      <w:r>
        <w:rPr>
          <w:spacing w:val="-13"/>
          <w:sz w:val="24"/>
        </w:rPr>
        <w:t xml:space="preserve"> </w:t>
      </w:r>
      <w:r>
        <w:rPr>
          <w:spacing w:val="-2"/>
          <w:sz w:val="24"/>
        </w:rPr>
        <w:t>of</w:t>
      </w:r>
      <w:r>
        <w:rPr>
          <w:spacing w:val="-13"/>
          <w:sz w:val="24"/>
        </w:rPr>
        <w:t xml:space="preserve"> </w:t>
      </w:r>
      <w:r>
        <w:rPr>
          <w:spacing w:val="-2"/>
          <w:sz w:val="24"/>
        </w:rPr>
        <w:t>their</w:t>
      </w:r>
      <w:r>
        <w:rPr>
          <w:spacing w:val="-13"/>
          <w:sz w:val="24"/>
        </w:rPr>
        <w:t xml:space="preserve"> </w:t>
      </w:r>
      <w:r>
        <w:rPr>
          <w:spacing w:val="-2"/>
          <w:sz w:val="24"/>
        </w:rPr>
        <w:t>positive</w:t>
      </w:r>
      <w:r>
        <w:rPr>
          <w:spacing w:val="-13"/>
          <w:sz w:val="24"/>
        </w:rPr>
        <w:t xml:space="preserve"> </w:t>
      </w:r>
      <w:r>
        <w:rPr>
          <w:spacing w:val="-2"/>
          <w:sz w:val="24"/>
        </w:rPr>
        <w:t>impact</w:t>
      </w:r>
      <w:r>
        <w:rPr>
          <w:spacing w:val="-13"/>
          <w:sz w:val="24"/>
        </w:rPr>
        <w:t xml:space="preserve"> </w:t>
      </w:r>
      <w:r>
        <w:rPr>
          <w:spacing w:val="-2"/>
          <w:sz w:val="24"/>
        </w:rPr>
        <w:t>plan</w:t>
      </w:r>
      <w:r>
        <w:rPr>
          <w:spacing w:val="-12"/>
          <w:sz w:val="24"/>
        </w:rPr>
        <w:t xml:space="preserve"> </w:t>
      </w:r>
      <w:r>
        <w:rPr>
          <w:spacing w:val="-2"/>
          <w:sz w:val="24"/>
        </w:rPr>
        <w:t>by</w:t>
      </w:r>
      <w:r>
        <w:rPr>
          <w:spacing w:val="-13"/>
          <w:sz w:val="24"/>
        </w:rPr>
        <w:t xml:space="preserve"> </w:t>
      </w:r>
      <w:r>
        <w:rPr>
          <w:spacing w:val="-2"/>
          <w:sz w:val="24"/>
        </w:rPr>
        <w:t>complying</w:t>
      </w:r>
      <w:r>
        <w:rPr>
          <w:spacing w:val="-12"/>
          <w:sz w:val="24"/>
        </w:rPr>
        <w:t xml:space="preserve"> </w:t>
      </w:r>
      <w:r>
        <w:rPr>
          <w:spacing w:val="-2"/>
          <w:sz w:val="24"/>
        </w:rPr>
        <w:t>with</w:t>
      </w:r>
      <w:r>
        <w:rPr>
          <w:spacing w:val="-10"/>
          <w:sz w:val="24"/>
        </w:rPr>
        <w:t xml:space="preserve"> </w:t>
      </w:r>
      <w:r>
        <w:rPr>
          <w:spacing w:val="-2"/>
          <w:sz w:val="24"/>
        </w:rPr>
        <w:t>one</w:t>
      </w:r>
      <w:r>
        <w:rPr>
          <w:spacing w:val="-11"/>
          <w:sz w:val="24"/>
        </w:rPr>
        <w:t xml:space="preserve"> </w:t>
      </w:r>
      <w:r>
        <w:rPr>
          <w:spacing w:val="-2"/>
          <w:sz w:val="24"/>
        </w:rPr>
        <w:t>or</w:t>
      </w:r>
      <w:r>
        <w:rPr>
          <w:spacing w:val="-11"/>
          <w:sz w:val="24"/>
        </w:rPr>
        <w:t xml:space="preserve"> </w:t>
      </w:r>
      <w:r>
        <w:rPr>
          <w:spacing w:val="-2"/>
          <w:sz w:val="24"/>
        </w:rPr>
        <w:t>more</w:t>
      </w:r>
      <w:r>
        <w:rPr>
          <w:spacing w:val="-11"/>
          <w:sz w:val="24"/>
        </w:rPr>
        <w:t xml:space="preserve"> </w:t>
      </w:r>
      <w:r>
        <w:rPr>
          <w:spacing w:val="-2"/>
          <w:sz w:val="24"/>
        </w:rPr>
        <w:t>of</w:t>
      </w:r>
      <w:r>
        <w:rPr>
          <w:spacing w:val="-13"/>
          <w:sz w:val="24"/>
        </w:rPr>
        <w:t xml:space="preserve"> </w:t>
      </w:r>
      <w:r>
        <w:rPr>
          <w:spacing w:val="-2"/>
          <w:sz w:val="24"/>
        </w:rPr>
        <w:t>the following:</w:t>
      </w:r>
    </w:p>
    <w:p w14:paraId="24A9E5DD" w14:textId="77777777" w:rsidR="008770CC" w:rsidRDefault="003650F5">
      <w:pPr>
        <w:pStyle w:val="ListParagraph"/>
        <w:numPr>
          <w:ilvl w:val="2"/>
          <w:numId w:val="54"/>
        </w:numPr>
        <w:tabs>
          <w:tab w:val="left" w:pos="2826"/>
        </w:tabs>
        <w:spacing w:before="1" w:line="242" w:lineRule="auto"/>
        <w:ind w:left="2455" w:right="208" w:firstLine="0"/>
        <w:rPr>
          <w:sz w:val="24"/>
        </w:rPr>
      </w:pPr>
      <w:r>
        <w:rPr>
          <w:sz w:val="24"/>
        </w:rPr>
        <w:t>The Licensee has conducted 50 hours of educational seminars targeted to residents of Areas of Disproportionate Impact in one or more of the following: Marijuana cultivation, Marijuana Product manufacturing, Marijuana retailing, or Marijuana business training;</w:t>
      </w:r>
    </w:p>
    <w:p w14:paraId="24E409CE" w14:textId="77777777" w:rsidR="008770CC" w:rsidRDefault="003650F5">
      <w:pPr>
        <w:pStyle w:val="ListParagraph"/>
        <w:numPr>
          <w:ilvl w:val="2"/>
          <w:numId w:val="54"/>
        </w:numPr>
        <w:tabs>
          <w:tab w:val="left" w:pos="2822"/>
        </w:tabs>
        <w:spacing w:before="4" w:line="242" w:lineRule="auto"/>
        <w:ind w:left="2455" w:right="212" w:firstLine="0"/>
        <w:rPr>
          <w:sz w:val="24"/>
        </w:rPr>
      </w:pPr>
      <w:r>
        <w:rPr>
          <w:sz w:val="24"/>
        </w:rPr>
        <w:t>The</w:t>
      </w:r>
      <w:r>
        <w:rPr>
          <w:spacing w:val="-3"/>
          <w:sz w:val="24"/>
        </w:rPr>
        <w:t xml:space="preserve"> </w:t>
      </w:r>
      <w:r>
        <w:rPr>
          <w:sz w:val="24"/>
        </w:rPr>
        <w:t>Licensee</w:t>
      </w:r>
      <w:r>
        <w:rPr>
          <w:spacing w:val="-6"/>
          <w:sz w:val="24"/>
        </w:rPr>
        <w:t xml:space="preserve"> </w:t>
      </w:r>
      <w:r>
        <w:rPr>
          <w:sz w:val="24"/>
        </w:rPr>
        <w:t>can</w:t>
      </w:r>
      <w:r>
        <w:rPr>
          <w:spacing w:val="-4"/>
          <w:sz w:val="24"/>
        </w:rPr>
        <w:t xml:space="preserve"> </w:t>
      </w:r>
      <w:r>
        <w:rPr>
          <w:sz w:val="24"/>
        </w:rPr>
        <w:t>demonstrate</w:t>
      </w:r>
      <w:r>
        <w:rPr>
          <w:spacing w:val="-4"/>
          <w:sz w:val="24"/>
        </w:rPr>
        <w:t xml:space="preserve"> </w:t>
      </w:r>
      <w:r>
        <w:rPr>
          <w:sz w:val="24"/>
        </w:rPr>
        <w:t>that</w:t>
      </w:r>
      <w:r>
        <w:rPr>
          <w:spacing w:val="-3"/>
          <w:sz w:val="24"/>
        </w:rPr>
        <w:t xml:space="preserve"> </w:t>
      </w:r>
      <w:r>
        <w:rPr>
          <w:sz w:val="24"/>
        </w:rPr>
        <w:t>a</w:t>
      </w:r>
      <w:r>
        <w:rPr>
          <w:spacing w:val="-3"/>
          <w:sz w:val="24"/>
        </w:rPr>
        <w:t xml:space="preserve"> </w:t>
      </w:r>
      <w:r>
        <w:rPr>
          <w:sz w:val="24"/>
        </w:rPr>
        <w:t>majority</w:t>
      </w:r>
      <w:r>
        <w:rPr>
          <w:spacing w:val="-9"/>
          <w:sz w:val="24"/>
        </w:rPr>
        <w:t xml:space="preserve"> </w:t>
      </w:r>
      <w:r>
        <w:rPr>
          <w:sz w:val="24"/>
        </w:rPr>
        <w:t>of</w:t>
      </w:r>
      <w:r>
        <w:rPr>
          <w:spacing w:val="-3"/>
          <w:sz w:val="24"/>
        </w:rPr>
        <w:t xml:space="preserve"> </w:t>
      </w:r>
      <w:r>
        <w:rPr>
          <w:sz w:val="24"/>
        </w:rPr>
        <w:t>employees</w:t>
      </w:r>
      <w:r>
        <w:rPr>
          <w:spacing w:val="-4"/>
          <w:sz w:val="24"/>
        </w:rPr>
        <w:t xml:space="preserve"> </w:t>
      </w:r>
      <w:r>
        <w:rPr>
          <w:sz w:val="24"/>
        </w:rPr>
        <w:t>have</w:t>
      </w:r>
      <w:r>
        <w:rPr>
          <w:spacing w:val="-4"/>
          <w:sz w:val="24"/>
        </w:rPr>
        <w:t xml:space="preserve"> </w:t>
      </w:r>
      <w:r>
        <w:rPr>
          <w:sz w:val="24"/>
        </w:rPr>
        <w:t>a</w:t>
      </w:r>
      <w:r>
        <w:rPr>
          <w:spacing w:val="-3"/>
          <w:sz w:val="24"/>
        </w:rPr>
        <w:t xml:space="preserve"> </w:t>
      </w:r>
      <w:r>
        <w:rPr>
          <w:sz w:val="24"/>
        </w:rPr>
        <w:t>conviction or continuance without a finding for an offense under M.G.L. c. 94C or an equivalent conviction in Other Jurisdictions; or</w:t>
      </w:r>
    </w:p>
    <w:p w14:paraId="5B58F85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F3C90B3" w14:textId="77777777" w:rsidR="008770CC" w:rsidRDefault="003650F5">
      <w:pPr>
        <w:pStyle w:val="BodyText"/>
        <w:spacing w:before="63"/>
        <w:ind w:left="180"/>
        <w:jc w:val="left"/>
      </w:pPr>
      <w:r>
        <w:t>500.101:</w:t>
      </w:r>
      <w:r>
        <w:rPr>
          <w:spacing w:val="30"/>
        </w:rPr>
        <w:t xml:space="preserve">  </w:t>
      </w:r>
      <w:r>
        <w:rPr>
          <w:spacing w:val="-2"/>
        </w:rPr>
        <w:t>continued</w:t>
      </w:r>
    </w:p>
    <w:p w14:paraId="51881478" w14:textId="77777777" w:rsidR="008770CC" w:rsidRDefault="008770CC">
      <w:pPr>
        <w:pStyle w:val="BodyText"/>
        <w:spacing w:before="7"/>
        <w:jc w:val="left"/>
      </w:pPr>
    </w:p>
    <w:p w14:paraId="6C8619BB" w14:textId="77777777" w:rsidR="008770CC" w:rsidRDefault="003650F5">
      <w:pPr>
        <w:pStyle w:val="ListParagraph"/>
        <w:numPr>
          <w:ilvl w:val="2"/>
          <w:numId w:val="54"/>
        </w:numPr>
        <w:tabs>
          <w:tab w:val="left" w:pos="2773"/>
          <w:tab w:val="left" w:pos="8888"/>
        </w:tabs>
        <w:spacing w:line="242" w:lineRule="auto"/>
        <w:ind w:left="2455" w:right="208" w:firstLine="0"/>
        <w:rPr>
          <w:sz w:val="24"/>
        </w:rPr>
      </w:pPr>
      <w:r>
        <w:rPr>
          <w:sz w:val="24"/>
        </w:rPr>
        <w:t>The Licensee can demonstrate that in a year, at least one percent of its gross revenue</w:t>
      </w:r>
      <w:r>
        <w:rPr>
          <w:spacing w:val="-12"/>
          <w:sz w:val="24"/>
        </w:rPr>
        <w:t xml:space="preserve"> </w:t>
      </w:r>
      <w:r>
        <w:rPr>
          <w:sz w:val="24"/>
        </w:rPr>
        <w:t>or</w:t>
      </w:r>
      <w:r>
        <w:rPr>
          <w:spacing w:val="-9"/>
          <w:sz w:val="24"/>
        </w:rPr>
        <w:t xml:space="preserve"> </w:t>
      </w:r>
      <w:r>
        <w:rPr>
          <w:sz w:val="24"/>
        </w:rPr>
        <w:t>a</w:t>
      </w:r>
      <w:r>
        <w:rPr>
          <w:spacing w:val="-9"/>
          <w:sz w:val="24"/>
        </w:rPr>
        <w:t xml:space="preserve"> </w:t>
      </w:r>
      <w:r>
        <w:rPr>
          <w:sz w:val="24"/>
        </w:rPr>
        <w:t>minimum</w:t>
      </w:r>
      <w:r>
        <w:rPr>
          <w:spacing w:val="-7"/>
          <w:sz w:val="24"/>
        </w:rPr>
        <w:t xml:space="preserve"> </w:t>
      </w:r>
      <w:r>
        <w:rPr>
          <w:sz w:val="24"/>
        </w:rPr>
        <w:t>of</w:t>
      </w:r>
      <w:r>
        <w:rPr>
          <w:spacing w:val="-9"/>
          <w:sz w:val="24"/>
        </w:rPr>
        <w:t xml:space="preserve"> </w:t>
      </w:r>
      <w:r>
        <w:rPr>
          <w:sz w:val="24"/>
        </w:rPr>
        <w:t>20</w:t>
      </w:r>
      <w:r>
        <w:rPr>
          <w:spacing w:val="-6"/>
          <w:sz w:val="24"/>
        </w:rPr>
        <w:t xml:space="preserve"> </w:t>
      </w:r>
      <w:r>
        <w:rPr>
          <w:sz w:val="24"/>
        </w:rPr>
        <w:t>hours</w:t>
      </w:r>
      <w:r>
        <w:rPr>
          <w:spacing w:val="-6"/>
          <w:sz w:val="24"/>
        </w:rPr>
        <w:t xml:space="preserve"> </w:t>
      </w:r>
      <w:r>
        <w:rPr>
          <w:sz w:val="24"/>
        </w:rPr>
        <w:t>of</w:t>
      </w:r>
      <w:r>
        <w:rPr>
          <w:spacing w:val="-7"/>
          <w:sz w:val="24"/>
        </w:rPr>
        <w:t xml:space="preserve"> </w:t>
      </w:r>
      <w:r>
        <w:rPr>
          <w:sz w:val="24"/>
        </w:rPr>
        <w:t>each</w:t>
      </w:r>
      <w:r>
        <w:rPr>
          <w:spacing w:val="-8"/>
          <w:sz w:val="24"/>
        </w:rPr>
        <w:t xml:space="preserve"> </w:t>
      </w:r>
      <w:r>
        <w:rPr>
          <w:sz w:val="24"/>
        </w:rPr>
        <w:t>staff</w:t>
      </w:r>
      <w:r>
        <w:rPr>
          <w:spacing w:val="-8"/>
          <w:sz w:val="24"/>
        </w:rPr>
        <w:t xml:space="preserve"> </w:t>
      </w:r>
      <w:r>
        <w:rPr>
          <w:sz w:val="24"/>
        </w:rPr>
        <w:t>member's</w:t>
      </w:r>
      <w:r>
        <w:rPr>
          <w:spacing w:val="-7"/>
          <w:sz w:val="24"/>
        </w:rPr>
        <w:t xml:space="preserve"> </w:t>
      </w:r>
      <w:r>
        <w:rPr>
          <w:sz w:val="24"/>
        </w:rPr>
        <w:t>paid</w:t>
      </w:r>
      <w:r>
        <w:rPr>
          <w:spacing w:val="-6"/>
          <w:sz w:val="24"/>
        </w:rPr>
        <w:t xml:space="preserve"> </w:t>
      </w:r>
      <w:r>
        <w:rPr>
          <w:sz w:val="24"/>
        </w:rPr>
        <w:t>time</w:t>
      </w:r>
      <w:r>
        <w:rPr>
          <w:spacing w:val="-5"/>
          <w:sz w:val="24"/>
        </w:rPr>
        <w:t xml:space="preserve"> </w:t>
      </w:r>
      <w:r>
        <w:rPr>
          <w:sz w:val="24"/>
        </w:rPr>
        <w:t>is</w:t>
      </w:r>
      <w:r>
        <w:rPr>
          <w:spacing w:val="-8"/>
          <w:sz w:val="24"/>
        </w:rPr>
        <w:t xml:space="preserve"> </w:t>
      </w:r>
      <w:r>
        <w:rPr>
          <w:sz w:val="24"/>
        </w:rPr>
        <w:t>contributed to</w:t>
      </w:r>
      <w:r>
        <w:rPr>
          <w:spacing w:val="-3"/>
          <w:sz w:val="24"/>
        </w:rPr>
        <w:t xml:space="preserve"> </w:t>
      </w:r>
      <w:r>
        <w:rPr>
          <w:sz w:val="24"/>
        </w:rPr>
        <w:t>supporting</w:t>
      </w:r>
      <w:r>
        <w:rPr>
          <w:spacing w:val="-5"/>
          <w:sz w:val="24"/>
        </w:rPr>
        <w:t xml:space="preserve"> </w:t>
      </w:r>
      <w:r>
        <w:rPr>
          <w:sz w:val="24"/>
        </w:rPr>
        <w:t>persons</w:t>
      </w:r>
      <w:r>
        <w:rPr>
          <w:spacing w:val="-4"/>
          <w:sz w:val="24"/>
        </w:rPr>
        <w:t xml:space="preserve"> </w:t>
      </w:r>
      <w:r>
        <w:rPr>
          <w:sz w:val="24"/>
        </w:rPr>
        <w:t>from</w:t>
      </w:r>
      <w:r>
        <w:rPr>
          <w:spacing w:val="-4"/>
          <w:sz w:val="24"/>
        </w:rPr>
        <w:t xml:space="preserve"> </w:t>
      </w:r>
      <w:r>
        <w:rPr>
          <w:sz w:val="24"/>
        </w:rPr>
        <w:t>communities</w:t>
      </w:r>
      <w:r>
        <w:rPr>
          <w:spacing w:val="-2"/>
          <w:sz w:val="24"/>
        </w:rPr>
        <w:t xml:space="preserve"> </w:t>
      </w:r>
      <w:r>
        <w:rPr>
          <w:sz w:val="24"/>
        </w:rPr>
        <w:t>disproportionately</w:t>
      </w:r>
      <w:r>
        <w:rPr>
          <w:spacing w:val="-10"/>
          <w:sz w:val="24"/>
        </w:rPr>
        <w:t xml:space="preserve"> </w:t>
      </w:r>
      <w:r>
        <w:rPr>
          <w:sz w:val="24"/>
        </w:rPr>
        <w:t>harmed</w:t>
      </w:r>
      <w:r>
        <w:rPr>
          <w:spacing w:val="-5"/>
          <w:sz w:val="24"/>
        </w:rPr>
        <w:t xml:space="preserve"> </w:t>
      </w:r>
      <w:r>
        <w:rPr>
          <w:sz w:val="24"/>
        </w:rPr>
        <w:t>by</w:t>
      </w:r>
      <w:r>
        <w:rPr>
          <w:spacing w:val="-13"/>
          <w:sz w:val="24"/>
        </w:rPr>
        <w:t xml:space="preserve"> </w:t>
      </w:r>
      <w:r>
        <w:rPr>
          <w:sz w:val="24"/>
        </w:rPr>
        <w:t xml:space="preserve">Marijuana prohibition or an Area of Disproportionate Impact as determined by the </w:t>
      </w:r>
      <w:r>
        <w:rPr>
          <w:spacing w:val="-2"/>
          <w:sz w:val="24"/>
        </w:rPr>
        <w:t>Commission.</w:t>
      </w:r>
      <w:r>
        <w:rPr>
          <w:sz w:val="24"/>
        </w:rPr>
        <w:tab/>
      </w:r>
      <w:r>
        <w:rPr>
          <w:spacing w:val="-10"/>
          <w:sz w:val="24"/>
        </w:rPr>
        <w:t>.</w:t>
      </w:r>
    </w:p>
    <w:p w14:paraId="6F96087A" w14:textId="77777777" w:rsidR="008770CC" w:rsidRDefault="003650F5">
      <w:pPr>
        <w:pStyle w:val="ListParagraph"/>
        <w:numPr>
          <w:ilvl w:val="1"/>
          <w:numId w:val="54"/>
        </w:numPr>
        <w:tabs>
          <w:tab w:val="left" w:pos="2575"/>
        </w:tabs>
        <w:spacing w:before="3"/>
        <w:ind w:left="2575" w:hanging="480"/>
        <w:rPr>
          <w:sz w:val="24"/>
        </w:rPr>
      </w:pPr>
      <w:r>
        <w:rPr>
          <w:sz w:val="24"/>
        </w:rPr>
        <w:t xml:space="preserve">The requisite nonrefundable application fee pursuant to 935 CMR 500.005; </w:t>
      </w:r>
      <w:r>
        <w:rPr>
          <w:spacing w:val="-5"/>
          <w:sz w:val="24"/>
        </w:rPr>
        <w:t>and</w:t>
      </w:r>
    </w:p>
    <w:p w14:paraId="69D01FBD" w14:textId="77777777" w:rsidR="008770CC" w:rsidRDefault="003650F5">
      <w:pPr>
        <w:pStyle w:val="ListParagraph"/>
        <w:numPr>
          <w:ilvl w:val="1"/>
          <w:numId w:val="54"/>
        </w:numPr>
        <w:tabs>
          <w:tab w:val="left" w:pos="2575"/>
        </w:tabs>
        <w:spacing w:before="5"/>
        <w:ind w:left="2575" w:hanging="48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05E7365" w14:textId="77777777" w:rsidR="008770CC" w:rsidRDefault="003650F5">
      <w:pPr>
        <w:pStyle w:val="ListParagraph"/>
        <w:numPr>
          <w:ilvl w:val="0"/>
          <w:numId w:val="54"/>
        </w:numPr>
        <w:tabs>
          <w:tab w:val="left" w:pos="2218"/>
        </w:tabs>
        <w:spacing w:before="3" w:line="244" w:lineRule="auto"/>
        <w:ind w:right="211" w:firstLine="0"/>
        <w:rPr>
          <w:sz w:val="24"/>
        </w:rPr>
      </w:pPr>
      <w:r>
        <w:rPr>
          <w:spacing w:val="-2"/>
          <w:sz w:val="24"/>
          <w:u w:val="single"/>
        </w:rPr>
        <w:t>Background</w:t>
      </w:r>
      <w:r>
        <w:rPr>
          <w:spacing w:val="-12"/>
          <w:sz w:val="24"/>
          <w:u w:val="single"/>
        </w:rPr>
        <w:t xml:space="preserve"> </w:t>
      </w:r>
      <w:r>
        <w:rPr>
          <w:spacing w:val="-2"/>
          <w:sz w:val="24"/>
          <w:u w:val="single"/>
        </w:rPr>
        <w:t>Check</w:t>
      </w:r>
      <w:r>
        <w:rPr>
          <w:spacing w:val="-2"/>
          <w:sz w:val="24"/>
        </w:rPr>
        <w:t>.</w:t>
      </w:r>
      <w:r>
        <w:rPr>
          <w:spacing w:val="40"/>
          <w:sz w:val="24"/>
        </w:rPr>
        <w:t xml:space="preserve"> </w:t>
      </w:r>
      <w:r>
        <w:rPr>
          <w:spacing w:val="-2"/>
          <w:sz w:val="24"/>
        </w:rPr>
        <w:t>Prior</w:t>
      </w:r>
      <w:r>
        <w:rPr>
          <w:spacing w:val="-10"/>
          <w:sz w:val="24"/>
        </w:rPr>
        <w:t xml:space="preserve"> </w:t>
      </w:r>
      <w:r>
        <w:rPr>
          <w:spacing w:val="-2"/>
          <w:sz w:val="24"/>
        </w:rPr>
        <w:t>to</w:t>
      </w:r>
      <w:r>
        <w:rPr>
          <w:spacing w:val="-9"/>
          <w:sz w:val="24"/>
        </w:rPr>
        <w:t xml:space="preserve"> </w:t>
      </w:r>
      <w:r>
        <w:rPr>
          <w:spacing w:val="-2"/>
          <w:sz w:val="24"/>
        </w:rPr>
        <w:t>an</w:t>
      </w:r>
      <w:r>
        <w:rPr>
          <w:spacing w:val="-12"/>
          <w:sz w:val="24"/>
        </w:rPr>
        <w:t xml:space="preserve"> </w:t>
      </w:r>
      <w:r>
        <w:rPr>
          <w:spacing w:val="-2"/>
          <w:sz w:val="24"/>
        </w:rPr>
        <w:t>application</w:t>
      </w:r>
      <w:r>
        <w:rPr>
          <w:spacing w:val="-12"/>
          <w:sz w:val="24"/>
        </w:rPr>
        <w:t xml:space="preserve"> </w:t>
      </w:r>
      <w:r>
        <w:rPr>
          <w:spacing w:val="-2"/>
          <w:sz w:val="24"/>
        </w:rPr>
        <w:t>being</w:t>
      </w:r>
      <w:r>
        <w:rPr>
          <w:spacing w:val="-13"/>
          <w:sz w:val="24"/>
        </w:rPr>
        <w:t xml:space="preserve"> </w:t>
      </w:r>
      <w:r>
        <w:rPr>
          <w:spacing w:val="-2"/>
          <w:sz w:val="24"/>
        </w:rPr>
        <w:t>considered</w:t>
      </w:r>
      <w:r>
        <w:rPr>
          <w:spacing w:val="-13"/>
          <w:sz w:val="24"/>
        </w:rPr>
        <w:t xml:space="preserve"> </w:t>
      </w:r>
      <w:r>
        <w:rPr>
          <w:spacing w:val="-2"/>
          <w:sz w:val="24"/>
        </w:rPr>
        <w:t>complete,</w:t>
      </w:r>
      <w:r>
        <w:rPr>
          <w:spacing w:val="-10"/>
          <w:sz w:val="24"/>
        </w:rPr>
        <w:t xml:space="preserve"> </w:t>
      </w:r>
      <w:r>
        <w:rPr>
          <w:spacing w:val="-2"/>
          <w:sz w:val="24"/>
        </w:rPr>
        <w:t>each</w:t>
      </w:r>
      <w:r>
        <w:rPr>
          <w:spacing w:val="-13"/>
          <w:sz w:val="24"/>
        </w:rPr>
        <w:t xml:space="preserve"> </w:t>
      </w:r>
      <w:r>
        <w:rPr>
          <w:spacing w:val="-2"/>
          <w:sz w:val="24"/>
        </w:rPr>
        <w:t xml:space="preserve">applicant </w:t>
      </w:r>
      <w:r>
        <w:rPr>
          <w:sz w:val="24"/>
        </w:rPr>
        <w:t>for licensure shall submit the following information:</w:t>
      </w:r>
    </w:p>
    <w:p w14:paraId="727DCC72" w14:textId="77777777" w:rsidR="008770CC" w:rsidRDefault="003650F5">
      <w:pPr>
        <w:pStyle w:val="ListParagraph"/>
        <w:numPr>
          <w:ilvl w:val="1"/>
          <w:numId w:val="54"/>
        </w:numPr>
        <w:tabs>
          <w:tab w:val="left" w:pos="2455"/>
        </w:tabs>
        <w:spacing w:line="272" w:lineRule="exact"/>
        <w:ind w:left="2455" w:hanging="360"/>
        <w:rPr>
          <w:sz w:val="24"/>
        </w:rPr>
      </w:pPr>
      <w:r>
        <w:rPr>
          <w:sz w:val="24"/>
        </w:rPr>
        <w:t xml:space="preserve">The list of individuals and entities in 935 CMR </w:t>
      </w:r>
      <w:r>
        <w:rPr>
          <w:spacing w:val="-2"/>
          <w:sz w:val="24"/>
        </w:rPr>
        <w:t>500.101(1)(a)1.;</w:t>
      </w:r>
    </w:p>
    <w:p w14:paraId="5F191AD6" w14:textId="77777777" w:rsidR="008770CC" w:rsidRDefault="003650F5">
      <w:pPr>
        <w:pStyle w:val="ListParagraph"/>
        <w:numPr>
          <w:ilvl w:val="1"/>
          <w:numId w:val="54"/>
        </w:numPr>
        <w:tabs>
          <w:tab w:val="left" w:pos="2422"/>
        </w:tabs>
        <w:spacing w:before="4" w:line="242" w:lineRule="auto"/>
        <w:ind w:right="210" w:firstLine="0"/>
        <w:rPr>
          <w:sz w:val="24"/>
        </w:rPr>
      </w:pPr>
      <w:r>
        <w:rPr>
          <w:sz w:val="24"/>
        </w:rPr>
        <w:t>Information</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individual</w:t>
      </w:r>
      <w:r>
        <w:rPr>
          <w:spacing w:val="-15"/>
          <w:sz w:val="24"/>
        </w:rPr>
        <w:t xml:space="preserve"> </w:t>
      </w:r>
      <w:r>
        <w:rPr>
          <w:sz w:val="24"/>
        </w:rPr>
        <w:t>identified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500.101(1)(a)1.</w:t>
      </w:r>
      <w:r>
        <w:rPr>
          <w:spacing w:val="-15"/>
          <w:sz w:val="24"/>
        </w:rPr>
        <w:t xml:space="preserve"> </w:t>
      </w:r>
      <w:r>
        <w:rPr>
          <w:sz w:val="24"/>
        </w:rPr>
        <w:t>which</w:t>
      </w:r>
      <w:r>
        <w:rPr>
          <w:spacing w:val="-15"/>
          <w:sz w:val="24"/>
        </w:rPr>
        <w:t xml:space="preserve"> </w:t>
      </w:r>
      <w:r>
        <w:rPr>
          <w:sz w:val="24"/>
        </w:rPr>
        <w:t xml:space="preserve">shall </w:t>
      </w:r>
      <w:r>
        <w:rPr>
          <w:spacing w:val="-2"/>
          <w:sz w:val="24"/>
        </w:rPr>
        <w:t>include:</w:t>
      </w:r>
    </w:p>
    <w:p w14:paraId="61277375" w14:textId="77777777" w:rsidR="008770CC" w:rsidRDefault="003650F5">
      <w:pPr>
        <w:pStyle w:val="ListParagraph"/>
        <w:numPr>
          <w:ilvl w:val="2"/>
          <w:numId w:val="54"/>
        </w:numPr>
        <w:tabs>
          <w:tab w:val="left" w:pos="2801"/>
        </w:tabs>
        <w:spacing w:before="2"/>
        <w:ind w:hanging="346"/>
        <w:rPr>
          <w:sz w:val="24"/>
        </w:rPr>
      </w:pPr>
      <w:r>
        <w:rPr>
          <w:sz w:val="24"/>
        </w:rPr>
        <w:t>The</w:t>
      </w:r>
      <w:r>
        <w:rPr>
          <w:spacing w:val="-2"/>
          <w:sz w:val="24"/>
        </w:rPr>
        <w:t xml:space="preserve"> </w:t>
      </w:r>
      <w:r>
        <w:rPr>
          <w:sz w:val="24"/>
        </w:rPr>
        <w:t>individual's</w:t>
      </w:r>
      <w:r>
        <w:rPr>
          <w:spacing w:val="-1"/>
          <w:sz w:val="24"/>
        </w:rPr>
        <w:t xml:space="preserve"> </w:t>
      </w:r>
      <w:r>
        <w:rPr>
          <w:sz w:val="24"/>
        </w:rPr>
        <w:t>full</w:t>
      </w:r>
      <w:r>
        <w:rPr>
          <w:spacing w:val="-1"/>
          <w:sz w:val="24"/>
        </w:rPr>
        <w:t xml:space="preserve"> </w:t>
      </w:r>
      <w:r>
        <w:rPr>
          <w:sz w:val="24"/>
        </w:rPr>
        <w:t>legal</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any</w:t>
      </w:r>
      <w:r>
        <w:rPr>
          <w:spacing w:val="-13"/>
          <w:sz w:val="24"/>
        </w:rPr>
        <w:t xml:space="preserve"> </w:t>
      </w:r>
      <w:r>
        <w:rPr>
          <w:spacing w:val="-2"/>
          <w:sz w:val="24"/>
        </w:rPr>
        <w:t>aliases;</w:t>
      </w:r>
    </w:p>
    <w:p w14:paraId="4185490A" w14:textId="77777777" w:rsidR="008770CC" w:rsidRDefault="003650F5">
      <w:pPr>
        <w:pStyle w:val="ListParagraph"/>
        <w:numPr>
          <w:ilvl w:val="2"/>
          <w:numId w:val="54"/>
        </w:numPr>
        <w:tabs>
          <w:tab w:val="left" w:pos="2815"/>
        </w:tabs>
        <w:spacing w:before="3"/>
        <w:ind w:left="2815" w:hanging="360"/>
        <w:rPr>
          <w:sz w:val="24"/>
        </w:rPr>
      </w:pPr>
      <w:r>
        <w:rPr>
          <w:sz w:val="24"/>
        </w:rPr>
        <w:t>The</w:t>
      </w:r>
      <w:r>
        <w:rPr>
          <w:spacing w:val="-2"/>
          <w:sz w:val="24"/>
        </w:rPr>
        <w:t xml:space="preserve"> </w:t>
      </w:r>
      <w:r>
        <w:rPr>
          <w:sz w:val="24"/>
        </w:rPr>
        <w:t>individual's</w:t>
      </w:r>
      <w:r>
        <w:rPr>
          <w:spacing w:val="-2"/>
          <w:sz w:val="24"/>
        </w:rPr>
        <w:t xml:space="preserve"> address;</w:t>
      </w:r>
    </w:p>
    <w:p w14:paraId="314FCFF0" w14:textId="77777777" w:rsidR="008770CC" w:rsidRDefault="003650F5">
      <w:pPr>
        <w:pStyle w:val="ListParagraph"/>
        <w:numPr>
          <w:ilvl w:val="2"/>
          <w:numId w:val="54"/>
        </w:numPr>
        <w:tabs>
          <w:tab w:val="left" w:pos="2801"/>
        </w:tabs>
        <w:spacing w:before="4"/>
        <w:ind w:hanging="346"/>
        <w:rPr>
          <w:sz w:val="24"/>
        </w:rPr>
      </w:pPr>
      <w:r>
        <w:rPr>
          <w:sz w:val="24"/>
        </w:rPr>
        <w:t>The</w:t>
      </w:r>
      <w:r>
        <w:rPr>
          <w:spacing w:val="-2"/>
          <w:sz w:val="24"/>
        </w:rPr>
        <w:t xml:space="preserve"> </w:t>
      </w:r>
      <w:r>
        <w:rPr>
          <w:sz w:val="24"/>
        </w:rPr>
        <w:t>individual's</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pacing w:val="-2"/>
          <w:sz w:val="24"/>
        </w:rPr>
        <w:t>birth;</w:t>
      </w:r>
    </w:p>
    <w:p w14:paraId="5DE8F2B7" w14:textId="77777777" w:rsidR="008770CC" w:rsidRDefault="003650F5">
      <w:pPr>
        <w:pStyle w:val="ListParagraph"/>
        <w:numPr>
          <w:ilvl w:val="2"/>
          <w:numId w:val="54"/>
        </w:numPr>
        <w:tabs>
          <w:tab w:val="left" w:pos="2879"/>
        </w:tabs>
        <w:spacing w:before="3" w:line="244" w:lineRule="auto"/>
        <w:ind w:left="2455" w:right="211" w:firstLine="0"/>
        <w:rPr>
          <w:sz w:val="24"/>
        </w:rPr>
      </w:pPr>
      <w:r>
        <w:rPr>
          <w:sz w:val="24"/>
        </w:rPr>
        <w:t>A photocopy of the individual's driver's license or other government-issued identification card;</w:t>
      </w:r>
    </w:p>
    <w:p w14:paraId="4CB45017" w14:textId="77777777" w:rsidR="008770CC" w:rsidRDefault="003650F5">
      <w:pPr>
        <w:pStyle w:val="ListParagraph"/>
        <w:numPr>
          <w:ilvl w:val="2"/>
          <w:numId w:val="54"/>
        </w:numPr>
        <w:tabs>
          <w:tab w:val="left" w:pos="2764"/>
          <w:tab w:val="left" w:pos="2815"/>
        </w:tabs>
        <w:spacing w:line="242" w:lineRule="auto"/>
        <w:ind w:left="2815" w:right="208" w:hanging="360"/>
        <w:rPr>
          <w:sz w:val="24"/>
        </w:rPr>
      </w:pPr>
      <w:r>
        <w:rPr>
          <w:sz w:val="24"/>
        </w:rPr>
        <w:t>A</w:t>
      </w:r>
      <w:r>
        <w:rPr>
          <w:spacing w:val="-15"/>
          <w:sz w:val="24"/>
        </w:rPr>
        <w:t xml:space="preserve"> </w:t>
      </w:r>
      <w:r>
        <w:rPr>
          <w:sz w:val="24"/>
        </w:rPr>
        <w:t>CORI</w:t>
      </w:r>
      <w:r>
        <w:rPr>
          <w:spacing w:val="-15"/>
          <w:sz w:val="24"/>
        </w:rPr>
        <w:t xml:space="preserve"> </w:t>
      </w:r>
      <w:r>
        <w:rPr>
          <w:sz w:val="24"/>
        </w:rPr>
        <w:t>Acknowledgment</w:t>
      </w:r>
      <w:r>
        <w:rPr>
          <w:spacing w:val="-15"/>
          <w:sz w:val="24"/>
        </w:rPr>
        <w:t xml:space="preserve"> </w:t>
      </w:r>
      <w:r>
        <w:rPr>
          <w:sz w:val="24"/>
        </w:rPr>
        <w:t>Form,</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803</w:t>
      </w:r>
      <w:r>
        <w:rPr>
          <w:spacing w:val="-15"/>
          <w:sz w:val="24"/>
        </w:rPr>
        <w:t xml:space="preserve"> </w:t>
      </w:r>
      <w:r>
        <w:rPr>
          <w:sz w:val="24"/>
        </w:rPr>
        <w:t>CMR</w:t>
      </w:r>
      <w:r>
        <w:rPr>
          <w:spacing w:val="-15"/>
          <w:sz w:val="24"/>
        </w:rPr>
        <w:t xml:space="preserve"> </w:t>
      </w:r>
      <w:r>
        <w:rPr>
          <w:sz w:val="24"/>
        </w:rPr>
        <w:t>2.09:</w:t>
      </w:r>
      <w:r>
        <w:rPr>
          <w:spacing w:val="-4"/>
          <w:sz w:val="24"/>
        </w:rPr>
        <w:t xml:space="preserve"> </w:t>
      </w:r>
      <w:r>
        <w:rPr>
          <w:i/>
          <w:sz w:val="24"/>
        </w:rPr>
        <w:t>Requirements</w:t>
      </w:r>
      <w:r>
        <w:rPr>
          <w:i/>
          <w:spacing w:val="-15"/>
          <w:sz w:val="24"/>
        </w:rPr>
        <w:t xml:space="preserve"> </w:t>
      </w:r>
      <w:r>
        <w:rPr>
          <w:i/>
          <w:sz w:val="24"/>
        </w:rPr>
        <w:t>for Requestors to Request CORI</w:t>
      </w:r>
      <w:r>
        <w:rPr>
          <w:sz w:val="24"/>
        </w:rPr>
        <w:t>, provided by the Commission, signed by the individual and notarized;</w:t>
      </w:r>
    </w:p>
    <w:p w14:paraId="3C7154A1" w14:textId="77777777" w:rsidR="008770CC" w:rsidRDefault="003650F5">
      <w:pPr>
        <w:pStyle w:val="ListParagraph"/>
        <w:numPr>
          <w:ilvl w:val="2"/>
          <w:numId w:val="54"/>
        </w:numPr>
        <w:tabs>
          <w:tab w:val="left" w:pos="2774"/>
        </w:tabs>
        <w:ind w:left="2774" w:hanging="319"/>
        <w:rPr>
          <w:sz w:val="24"/>
        </w:rPr>
      </w:pPr>
      <w:r>
        <w:rPr>
          <w:sz w:val="24"/>
        </w:rPr>
        <w:t>Authorization</w:t>
      </w:r>
      <w:r>
        <w:rPr>
          <w:spacing w:val="-2"/>
          <w:sz w:val="24"/>
        </w:rPr>
        <w:t xml:space="preserve"> </w:t>
      </w:r>
      <w:r>
        <w:rPr>
          <w:sz w:val="24"/>
        </w:rPr>
        <w:t>to</w:t>
      </w:r>
      <w:r>
        <w:rPr>
          <w:spacing w:val="-2"/>
          <w:sz w:val="24"/>
        </w:rPr>
        <w:t xml:space="preserve"> </w:t>
      </w:r>
      <w:r>
        <w:rPr>
          <w:sz w:val="24"/>
        </w:rPr>
        <w:t>obtain</w:t>
      </w:r>
      <w:r>
        <w:rPr>
          <w:spacing w:val="-1"/>
          <w:sz w:val="24"/>
        </w:rPr>
        <w:t xml:space="preserve"> </w:t>
      </w:r>
      <w:r>
        <w:rPr>
          <w:sz w:val="24"/>
        </w:rPr>
        <w:t>a</w:t>
      </w:r>
      <w:r>
        <w:rPr>
          <w:spacing w:val="-2"/>
          <w:sz w:val="24"/>
        </w:rPr>
        <w:t xml:space="preserve"> </w:t>
      </w:r>
      <w:r>
        <w:rPr>
          <w:sz w:val="24"/>
        </w:rPr>
        <w:t>full</w:t>
      </w:r>
      <w:r>
        <w:rPr>
          <w:spacing w:val="-1"/>
          <w:sz w:val="24"/>
        </w:rPr>
        <w:t xml:space="preserve"> </w:t>
      </w:r>
      <w:r>
        <w:rPr>
          <w:sz w:val="24"/>
        </w:rPr>
        <w:t>set</w:t>
      </w:r>
      <w:r>
        <w:rPr>
          <w:spacing w:val="-2"/>
          <w:sz w:val="24"/>
        </w:rPr>
        <w:t xml:space="preserve"> </w:t>
      </w:r>
      <w:r>
        <w:rPr>
          <w:sz w:val="24"/>
        </w:rPr>
        <w:t>of</w:t>
      </w:r>
      <w:r>
        <w:rPr>
          <w:spacing w:val="-1"/>
          <w:sz w:val="24"/>
        </w:rPr>
        <w:t xml:space="preserve"> </w:t>
      </w:r>
      <w:r>
        <w:rPr>
          <w:sz w:val="24"/>
        </w:rPr>
        <w:t>fingerprints,</w:t>
      </w:r>
      <w:r>
        <w:rPr>
          <w:spacing w:val="-2"/>
          <w:sz w:val="24"/>
        </w:rPr>
        <w:t xml:space="preserve"> </w:t>
      </w:r>
      <w:r>
        <w:rPr>
          <w:sz w:val="24"/>
        </w:rPr>
        <w:t>in</w:t>
      </w:r>
      <w:r>
        <w:rPr>
          <w:spacing w:val="-1"/>
          <w:sz w:val="24"/>
        </w:rPr>
        <w:t xml:space="preserve"> </w:t>
      </w:r>
      <w:r>
        <w:rPr>
          <w:sz w:val="24"/>
        </w:rPr>
        <w:t>accordance</w:t>
      </w:r>
      <w:r>
        <w:rPr>
          <w:spacing w:val="-2"/>
          <w:sz w:val="24"/>
        </w:rPr>
        <w:t xml:space="preserve"> </w:t>
      </w:r>
      <w:r>
        <w:rPr>
          <w:spacing w:val="-4"/>
          <w:sz w:val="24"/>
        </w:rPr>
        <w:t>with</w:t>
      </w:r>
    </w:p>
    <w:p w14:paraId="62C868E5" w14:textId="77777777" w:rsidR="008770CC" w:rsidRDefault="003650F5">
      <w:pPr>
        <w:pStyle w:val="BodyText"/>
        <w:spacing w:before="2" w:line="244" w:lineRule="auto"/>
        <w:ind w:left="2455" w:right="212"/>
      </w:pPr>
      <w:r>
        <w:t>M.G.L. c. 94G, §</w:t>
      </w:r>
      <w:r>
        <w:rPr>
          <w:spacing w:val="-1"/>
        </w:rPr>
        <w:t xml:space="preserve"> </w:t>
      </w:r>
      <w:r>
        <w:t>21, and Public Law 92-544, submitted in a form and manner</w:t>
      </w:r>
      <w:r>
        <w:rPr>
          <w:spacing w:val="-1"/>
        </w:rPr>
        <w:t xml:space="preserve"> </w:t>
      </w:r>
      <w:r>
        <w:t>as determined by the Commission; and</w:t>
      </w:r>
    </w:p>
    <w:p w14:paraId="3D6D132D" w14:textId="77777777" w:rsidR="008770CC" w:rsidRDefault="003650F5">
      <w:pPr>
        <w:pStyle w:val="ListParagraph"/>
        <w:numPr>
          <w:ilvl w:val="2"/>
          <w:numId w:val="54"/>
        </w:numPr>
        <w:tabs>
          <w:tab w:val="left" w:pos="2814"/>
        </w:tabs>
        <w:spacing w:line="244" w:lineRule="auto"/>
        <w:ind w:left="2455" w:right="210" w:firstLine="0"/>
        <w:rPr>
          <w:sz w:val="24"/>
        </w:rPr>
      </w:pPr>
      <w:r>
        <w:rPr>
          <w:spacing w:val="-2"/>
          <w:sz w:val="24"/>
        </w:rPr>
        <w:t>Any</w:t>
      </w:r>
      <w:r>
        <w:rPr>
          <w:spacing w:val="-13"/>
          <w:sz w:val="24"/>
        </w:rPr>
        <w:t xml:space="preserve"> </w:t>
      </w:r>
      <w:r>
        <w:rPr>
          <w:spacing w:val="-2"/>
          <w:sz w:val="24"/>
        </w:rPr>
        <w:t>other</w:t>
      </w:r>
      <w:r>
        <w:rPr>
          <w:spacing w:val="-13"/>
          <w:sz w:val="24"/>
        </w:rPr>
        <w:t xml:space="preserve"> </w:t>
      </w:r>
      <w:r>
        <w:rPr>
          <w:spacing w:val="-2"/>
          <w:sz w:val="24"/>
        </w:rPr>
        <w:t>authorization</w:t>
      </w:r>
      <w:r>
        <w:rPr>
          <w:spacing w:val="-13"/>
          <w:sz w:val="24"/>
        </w:rPr>
        <w:t xml:space="preserve"> </w:t>
      </w:r>
      <w:r>
        <w:rPr>
          <w:spacing w:val="-2"/>
          <w:sz w:val="24"/>
        </w:rPr>
        <w:t>or</w:t>
      </w:r>
      <w:r>
        <w:rPr>
          <w:spacing w:val="-13"/>
          <w:sz w:val="24"/>
        </w:rPr>
        <w:t xml:space="preserve"> </w:t>
      </w:r>
      <w:r>
        <w:rPr>
          <w:spacing w:val="-2"/>
          <w:sz w:val="24"/>
        </w:rPr>
        <w:t>disclosure</w:t>
      </w:r>
      <w:r>
        <w:rPr>
          <w:spacing w:val="-13"/>
          <w:sz w:val="24"/>
        </w:rPr>
        <w:t xml:space="preserve"> </w:t>
      </w:r>
      <w:r>
        <w:rPr>
          <w:spacing w:val="-2"/>
          <w:sz w:val="24"/>
        </w:rPr>
        <w:t>deemed</w:t>
      </w:r>
      <w:r>
        <w:rPr>
          <w:spacing w:val="-13"/>
          <w:sz w:val="24"/>
        </w:rPr>
        <w:t xml:space="preserve"> </w:t>
      </w:r>
      <w:r>
        <w:rPr>
          <w:spacing w:val="-2"/>
          <w:sz w:val="24"/>
        </w:rPr>
        <w:t>necessary</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 xml:space="preserve">for </w:t>
      </w:r>
      <w:r>
        <w:rPr>
          <w:sz w:val="24"/>
        </w:rPr>
        <w:t>the purposes of conducting a background check.</w:t>
      </w:r>
    </w:p>
    <w:p w14:paraId="1C85741A" w14:textId="77777777" w:rsidR="008770CC" w:rsidRDefault="003650F5">
      <w:pPr>
        <w:pStyle w:val="ListParagraph"/>
        <w:numPr>
          <w:ilvl w:val="1"/>
          <w:numId w:val="54"/>
        </w:numPr>
        <w:tabs>
          <w:tab w:val="left" w:pos="2455"/>
        </w:tabs>
        <w:spacing w:line="242" w:lineRule="auto"/>
        <w:ind w:right="207" w:firstLine="0"/>
        <w:rPr>
          <w:sz w:val="24"/>
        </w:rPr>
      </w:pPr>
      <w:r>
        <w:rPr>
          <w:sz w:val="24"/>
          <w:u w:val="single"/>
        </w:rPr>
        <w:t>Relevant</w:t>
      </w:r>
      <w:r>
        <w:rPr>
          <w:spacing w:val="-9"/>
          <w:sz w:val="24"/>
          <w:u w:val="single"/>
        </w:rPr>
        <w:t xml:space="preserve"> </w:t>
      </w:r>
      <w:r>
        <w:rPr>
          <w:sz w:val="24"/>
          <w:u w:val="single"/>
        </w:rPr>
        <w:t>Background</w:t>
      </w:r>
      <w:r>
        <w:rPr>
          <w:spacing w:val="-9"/>
          <w:sz w:val="24"/>
          <w:u w:val="single"/>
        </w:rPr>
        <w:t xml:space="preserve"> </w:t>
      </w:r>
      <w:r>
        <w:rPr>
          <w:sz w:val="24"/>
          <w:u w:val="single"/>
        </w:rPr>
        <w:t>Check</w:t>
      </w:r>
      <w:r>
        <w:rPr>
          <w:spacing w:val="-9"/>
          <w:sz w:val="24"/>
          <w:u w:val="single"/>
        </w:rPr>
        <w:t xml:space="preserve"> </w:t>
      </w:r>
      <w:r>
        <w:rPr>
          <w:sz w:val="24"/>
          <w:u w:val="single"/>
        </w:rPr>
        <w:t>Information</w:t>
      </w:r>
      <w:r>
        <w:rPr>
          <w:sz w:val="24"/>
        </w:rPr>
        <w:t>.</w:t>
      </w:r>
      <w:r>
        <w:rPr>
          <w:spacing w:val="40"/>
          <w:sz w:val="24"/>
        </w:rPr>
        <w:t xml:space="preserve"> </w:t>
      </w:r>
      <w:r>
        <w:rPr>
          <w:sz w:val="24"/>
        </w:rPr>
        <w:t>All</w:t>
      </w:r>
      <w:r>
        <w:rPr>
          <w:spacing w:val="-10"/>
          <w:sz w:val="24"/>
        </w:rPr>
        <w:t xml:space="preserve"> </w:t>
      </w:r>
      <w:r>
        <w:rPr>
          <w:sz w:val="24"/>
        </w:rPr>
        <w:t>Persons</w:t>
      </w:r>
      <w:r>
        <w:rPr>
          <w:spacing w:val="-11"/>
          <w:sz w:val="24"/>
        </w:rPr>
        <w:t xml:space="preserve"> </w:t>
      </w:r>
      <w:r>
        <w:rPr>
          <w:sz w:val="24"/>
        </w:rPr>
        <w:t>and</w:t>
      </w:r>
      <w:r>
        <w:rPr>
          <w:spacing w:val="-11"/>
          <w:sz w:val="24"/>
        </w:rPr>
        <w:t xml:space="preserve"> </w:t>
      </w:r>
      <w:r>
        <w:rPr>
          <w:sz w:val="24"/>
        </w:rPr>
        <w:t>Entities</w:t>
      </w:r>
      <w:r>
        <w:rPr>
          <w:spacing w:val="-7"/>
          <w:sz w:val="24"/>
        </w:rPr>
        <w:t xml:space="preserve"> </w:t>
      </w:r>
      <w:r>
        <w:rPr>
          <w:sz w:val="24"/>
        </w:rPr>
        <w:t>Having</w:t>
      </w:r>
      <w:r>
        <w:rPr>
          <w:spacing w:val="-11"/>
          <w:sz w:val="24"/>
        </w:rPr>
        <w:t xml:space="preserve"> </w:t>
      </w:r>
      <w:r>
        <w:rPr>
          <w:sz w:val="24"/>
        </w:rPr>
        <w:t>Direct or</w:t>
      </w:r>
      <w:r>
        <w:rPr>
          <w:spacing w:val="-10"/>
          <w:sz w:val="24"/>
        </w:rPr>
        <w:t xml:space="preserve"> </w:t>
      </w:r>
      <w:r>
        <w:rPr>
          <w:sz w:val="24"/>
        </w:rPr>
        <w:t>Indirect</w:t>
      </w:r>
      <w:r>
        <w:rPr>
          <w:spacing w:val="-10"/>
          <w:sz w:val="24"/>
        </w:rPr>
        <w:t xml:space="preserve"> </w:t>
      </w:r>
      <w:r>
        <w:rPr>
          <w:sz w:val="24"/>
        </w:rPr>
        <w:t>Control,</w:t>
      </w:r>
      <w:r>
        <w:rPr>
          <w:spacing w:val="-7"/>
          <w:sz w:val="24"/>
        </w:rPr>
        <w:t xml:space="preserve"> </w:t>
      </w:r>
      <w:r>
        <w:rPr>
          <w:sz w:val="24"/>
        </w:rPr>
        <w:t>and</w:t>
      </w:r>
      <w:r>
        <w:rPr>
          <w:spacing w:val="-9"/>
          <w:sz w:val="24"/>
        </w:rPr>
        <w:t xml:space="preserve"> </w:t>
      </w:r>
      <w:r>
        <w:rPr>
          <w:sz w:val="24"/>
        </w:rPr>
        <w:t>those</w:t>
      </w:r>
      <w:r>
        <w:rPr>
          <w:spacing w:val="-9"/>
          <w:sz w:val="24"/>
        </w:rPr>
        <w:t xml:space="preserve"> </w:t>
      </w:r>
      <w:r>
        <w:rPr>
          <w:sz w:val="24"/>
        </w:rPr>
        <w:t>individuals</w:t>
      </w:r>
      <w:r>
        <w:rPr>
          <w:spacing w:val="-7"/>
          <w:sz w:val="24"/>
        </w:rPr>
        <w:t xml:space="preserve"> </w:t>
      </w:r>
      <w:r>
        <w:rPr>
          <w:sz w:val="24"/>
        </w:rPr>
        <w:t>and</w:t>
      </w:r>
      <w:r>
        <w:rPr>
          <w:spacing w:val="-9"/>
          <w:sz w:val="24"/>
        </w:rPr>
        <w:t xml:space="preserve"> </w:t>
      </w:r>
      <w:r>
        <w:rPr>
          <w:sz w:val="24"/>
        </w:rPr>
        <w:t>entities</w:t>
      </w:r>
      <w:r>
        <w:rPr>
          <w:spacing w:val="-8"/>
          <w:sz w:val="24"/>
        </w:rPr>
        <w:t xml:space="preserve"> </w:t>
      </w:r>
      <w:r>
        <w:rPr>
          <w:sz w:val="24"/>
        </w:rPr>
        <w:t>contributing</w:t>
      </w:r>
      <w:r>
        <w:rPr>
          <w:spacing w:val="-10"/>
          <w:sz w:val="24"/>
        </w:rPr>
        <w:t xml:space="preserve"> </w:t>
      </w:r>
      <w:r>
        <w:rPr>
          <w:sz w:val="24"/>
        </w:rPr>
        <w:t>10%</w:t>
      </w:r>
      <w:r>
        <w:rPr>
          <w:spacing w:val="-9"/>
          <w:sz w:val="24"/>
        </w:rPr>
        <w:t xml:space="preserve"> </w:t>
      </w:r>
      <w:r>
        <w:rPr>
          <w:sz w:val="24"/>
        </w:rPr>
        <w:t>or</w:t>
      </w:r>
      <w:r>
        <w:rPr>
          <w:spacing w:val="-9"/>
          <w:sz w:val="24"/>
        </w:rPr>
        <w:t xml:space="preserve"> </w:t>
      </w:r>
      <w:r>
        <w:rPr>
          <w:sz w:val="24"/>
        </w:rPr>
        <w:t>more</w:t>
      </w:r>
      <w:r>
        <w:rPr>
          <w:spacing w:val="-7"/>
          <w:sz w:val="24"/>
        </w:rPr>
        <w:t xml:space="preserve"> </w:t>
      </w:r>
      <w:r>
        <w:rPr>
          <w:sz w:val="24"/>
        </w:rPr>
        <w:t>in</w:t>
      </w:r>
      <w:r>
        <w:rPr>
          <w:spacing w:val="-8"/>
          <w:sz w:val="24"/>
        </w:rPr>
        <w:t xml:space="preserve"> </w:t>
      </w:r>
      <w:r>
        <w:rPr>
          <w:sz w:val="24"/>
        </w:rPr>
        <w:t>the form</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loan,</w:t>
      </w:r>
      <w:r>
        <w:rPr>
          <w:spacing w:val="-15"/>
          <w:sz w:val="24"/>
        </w:rPr>
        <w:t xml:space="preserve"> </w:t>
      </w:r>
      <w:r>
        <w:rPr>
          <w:sz w:val="24"/>
        </w:rPr>
        <w:t>shall</w:t>
      </w:r>
      <w:r>
        <w:rPr>
          <w:spacing w:val="-15"/>
          <w:sz w:val="24"/>
        </w:rPr>
        <w:t xml:space="preserve"> </w:t>
      </w:r>
      <w:r>
        <w:rPr>
          <w:sz w:val="24"/>
        </w:rPr>
        <w:t>provide</w:t>
      </w:r>
      <w:r>
        <w:rPr>
          <w:spacing w:val="-14"/>
          <w:sz w:val="24"/>
        </w:rPr>
        <w:t xml:space="preserve"> </w:t>
      </w:r>
      <w:r>
        <w:rPr>
          <w:sz w:val="24"/>
        </w:rPr>
        <w:t>information</w:t>
      </w:r>
      <w:r>
        <w:rPr>
          <w:spacing w:val="-14"/>
          <w:sz w:val="24"/>
        </w:rPr>
        <w:t xml:space="preserve"> </w:t>
      </w:r>
      <w:r>
        <w:rPr>
          <w:sz w:val="24"/>
        </w:rPr>
        <w:t>detailing</w:t>
      </w:r>
      <w:r>
        <w:rPr>
          <w:spacing w:val="-15"/>
          <w:sz w:val="24"/>
        </w:rPr>
        <w:t xml:space="preserve"> </w:t>
      </w:r>
      <w:r>
        <w:rPr>
          <w:sz w:val="24"/>
        </w:rPr>
        <w:t>involvement</w:t>
      </w:r>
      <w:r>
        <w:rPr>
          <w:spacing w:val="-13"/>
          <w:sz w:val="24"/>
        </w:rPr>
        <w:t xml:space="preserve"> </w:t>
      </w:r>
      <w:r>
        <w:rPr>
          <w:sz w:val="24"/>
        </w:rPr>
        <w:t>in</w:t>
      </w:r>
      <w:r>
        <w:rPr>
          <w:spacing w:val="-13"/>
          <w:sz w:val="24"/>
        </w:rPr>
        <w:t xml:space="preserve"> </w:t>
      </w:r>
      <w:r>
        <w:rPr>
          <w:sz w:val="24"/>
        </w:rPr>
        <w:t>any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following criminal, civil, or administrative matters:</w:t>
      </w:r>
    </w:p>
    <w:p w14:paraId="46C3B940" w14:textId="77777777" w:rsidR="008770CC" w:rsidRDefault="003650F5">
      <w:pPr>
        <w:pStyle w:val="ListParagraph"/>
        <w:numPr>
          <w:ilvl w:val="2"/>
          <w:numId w:val="54"/>
        </w:numPr>
        <w:tabs>
          <w:tab w:val="left" w:pos="2771"/>
        </w:tabs>
        <w:spacing w:line="242" w:lineRule="auto"/>
        <w:ind w:left="2455" w:right="208" w:firstLine="0"/>
        <w:rPr>
          <w:sz w:val="24"/>
        </w:rPr>
      </w:pPr>
      <w:r>
        <w:rPr>
          <w:sz w:val="24"/>
        </w:rPr>
        <w:t>A</w:t>
      </w:r>
      <w:r>
        <w:rPr>
          <w:spacing w:val="-15"/>
          <w:sz w:val="24"/>
        </w:rPr>
        <w:t xml:space="preserve"> </w:t>
      </w:r>
      <w:r>
        <w:rPr>
          <w:sz w:val="24"/>
        </w:rPr>
        <w:t>description</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relevant</w:t>
      </w:r>
      <w:r>
        <w:rPr>
          <w:spacing w:val="-15"/>
          <w:sz w:val="24"/>
        </w:rPr>
        <w:t xml:space="preserve"> </w:t>
      </w:r>
      <w:r>
        <w:rPr>
          <w:sz w:val="24"/>
        </w:rPr>
        <w:t>dates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criminal</w:t>
      </w:r>
      <w:r>
        <w:rPr>
          <w:spacing w:val="-15"/>
          <w:sz w:val="24"/>
        </w:rPr>
        <w:t xml:space="preserve"> </w:t>
      </w:r>
      <w:r>
        <w:rPr>
          <w:sz w:val="24"/>
        </w:rPr>
        <w:t>action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laws</w:t>
      </w:r>
      <w:r>
        <w:rPr>
          <w:spacing w:val="-15"/>
          <w:sz w:val="24"/>
        </w:rPr>
        <w:t xml:space="preserve"> </w:t>
      </w:r>
      <w:r>
        <w:rPr>
          <w:sz w:val="24"/>
        </w:rPr>
        <w:t>of</w:t>
      </w:r>
      <w:r>
        <w:rPr>
          <w:spacing w:val="-15"/>
          <w:sz w:val="24"/>
        </w:rPr>
        <w:t xml:space="preserve"> </w:t>
      </w:r>
      <w:r>
        <w:rPr>
          <w:sz w:val="24"/>
        </w:rPr>
        <w:t>the Commonwealth, or an Other Jurisdiction, whether for a felony or misdemeanor including, but not limited to, action against any</w:t>
      </w:r>
      <w:r>
        <w:rPr>
          <w:spacing w:val="-1"/>
          <w:sz w:val="24"/>
        </w:rPr>
        <w:t xml:space="preserve"> </w:t>
      </w:r>
      <w:r>
        <w:rPr>
          <w:sz w:val="24"/>
        </w:rPr>
        <w:t>health care facility or facility</w:t>
      </w:r>
      <w:r>
        <w:rPr>
          <w:spacing w:val="-1"/>
          <w:sz w:val="24"/>
        </w:rPr>
        <w:t xml:space="preserve"> </w:t>
      </w:r>
      <w:r>
        <w:rPr>
          <w:sz w:val="24"/>
        </w:rPr>
        <w:t xml:space="preserve">for </w:t>
      </w:r>
      <w:r>
        <w:rPr>
          <w:spacing w:val="-2"/>
          <w:sz w:val="24"/>
        </w:rPr>
        <w:t>providing</w:t>
      </w:r>
      <w:r>
        <w:rPr>
          <w:spacing w:val="-7"/>
          <w:sz w:val="24"/>
        </w:rPr>
        <w:t xml:space="preserve"> </w:t>
      </w:r>
      <w:r>
        <w:rPr>
          <w:spacing w:val="-2"/>
          <w:sz w:val="24"/>
        </w:rPr>
        <w:t>Marijuana</w:t>
      </w:r>
      <w:r>
        <w:rPr>
          <w:spacing w:val="-7"/>
          <w:sz w:val="24"/>
        </w:rPr>
        <w:t xml:space="preserve"> </w:t>
      </w:r>
      <w:r>
        <w:rPr>
          <w:spacing w:val="-2"/>
          <w:sz w:val="24"/>
        </w:rPr>
        <w:t>for</w:t>
      </w:r>
      <w:r>
        <w:rPr>
          <w:spacing w:val="-5"/>
          <w:sz w:val="24"/>
        </w:rPr>
        <w:t xml:space="preserve"> </w:t>
      </w:r>
      <w:r>
        <w:rPr>
          <w:spacing w:val="-2"/>
          <w:sz w:val="24"/>
        </w:rPr>
        <w:t>medical-</w:t>
      </w:r>
      <w:r>
        <w:rPr>
          <w:spacing w:val="-7"/>
          <w:sz w:val="24"/>
        </w:rPr>
        <w:t xml:space="preserve"> </w:t>
      </w:r>
      <w:r>
        <w:rPr>
          <w:spacing w:val="-2"/>
          <w:sz w:val="24"/>
        </w:rPr>
        <w:t>or</w:t>
      </w:r>
      <w:r>
        <w:rPr>
          <w:spacing w:val="-5"/>
          <w:sz w:val="24"/>
        </w:rPr>
        <w:t xml:space="preserve"> </w:t>
      </w:r>
      <w:r>
        <w:rPr>
          <w:spacing w:val="-2"/>
          <w:sz w:val="24"/>
        </w:rPr>
        <w:t>adult-use</w:t>
      </w:r>
      <w:r>
        <w:rPr>
          <w:spacing w:val="-3"/>
          <w:sz w:val="24"/>
        </w:rPr>
        <w:t xml:space="preserve"> </w:t>
      </w:r>
      <w:r>
        <w:rPr>
          <w:spacing w:val="-2"/>
          <w:sz w:val="24"/>
        </w:rPr>
        <w:t>purposes,</w:t>
      </w:r>
      <w:r>
        <w:rPr>
          <w:spacing w:val="-3"/>
          <w:sz w:val="24"/>
        </w:rPr>
        <w:t xml:space="preserve"> </w:t>
      </w:r>
      <w:r>
        <w:rPr>
          <w:spacing w:val="-2"/>
          <w:sz w:val="24"/>
        </w:rPr>
        <w:t>in which those</w:t>
      </w:r>
      <w:r>
        <w:rPr>
          <w:spacing w:val="-4"/>
          <w:sz w:val="24"/>
        </w:rPr>
        <w:t xml:space="preserve"> </w:t>
      </w:r>
      <w:r>
        <w:rPr>
          <w:spacing w:val="-2"/>
          <w:sz w:val="24"/>
        </w:rPr>
        <w:t>individuals either</w:t>
      </w:r>
      <w:r>
        <w:rPr>
          <w:spacing w:val="-13"/>
          <w:sz w:val="24"/>
        </w:rPr>
        <w:t xml:space="preserve"> </w:t>
      </w:r>
      <w:r>
        <w:rPr>
          <w:spacing w:val="-2"/>
          <w:sz w:val="24"/>
        </w:rPr>
        <w:t>owned</w:t>
      </w:r>
      <w:r>
        <w:rPr>
          <w:spacing w:val="-13"/>
          <w:sz w:val="24"/>
        </w:rPr>
        <w:t xml:space="preserve"> </w:t>
      </w:r>
      <w:r>
        <w:rPr>
          <w:spacing w:val="-2"/>
          <w:sz w:val="24"/>
        </w:rPr>
        <w:t>shares</w:t>
      </w:r>
      <w:r>
        <w:rPr>
          <w:spacing w:val="-13"/>
          <w:sz w:val="24"/>
        </w:rPr>
        <w:t xml:space="preserve"> </w:t>
      </w:r>
      <w:r>
        <w:rPr>
          <w:spacing w:val="-2"/>
          <w:sz w:val="24"/>
        </w:rPr>
        <w:t>of</w:t>
      </w:r>
      <w:r>
        <w:rPr>
          <w:spacing w:val="-13"/>
          <w:sz w:val="24"/>
        </w:rPr>
        <w:t xml:space="preserve"> </w:t>
      </w:r>
      <w:r>
        <w:rPr>
          <w:spacing w:val="-2"/>
          <w:sz w:val="24"/>
        </w:rPr>
        <w:t>stock</w:t>
      </w:r>
      <w:r>
        <w:rPr>
          <w:spacing w:val="-13"/>
          <w:sz w:val="24"/>
        </w:rPr>
        <w:t xml:space="preserve"> </w:t>
      </w:r>
      <w:r>
        <w:rPr>
          <w:spacing w:val="-2"/>
          <w:sz w:val="24"/>
        </w:rPr>
        <w:t>or</w:t>
      </w:r>
      <w:r>
        <w:rPr>
          <w:spacing w:val="-13"/>
          <w:sz w:val="24"/>
        </w:rPr>
        <w:t xml:space="preserve"> </w:t>
      </w:r>
      <w:r>
        <w:rPr>
          <w:spacing w:val="-2"/>
          <w:sz w:val="24"/>
        </w:rPr>
        <w:t>served</w:t>
      </w:r>
      <w:r>
        <w:rPr>
          <w:spacing w:val="-13"/>
          <w:sz w:val="24"/>
        </w:rPr>
        <w:t xml:space="preserve"> </w:t>
      </w:r>
      <w:r>
        <w:rPr>
          <w:spacing w:val="-2"/>
          <w:sz w:val="24"/>
        </w:rPr>
        <w:t>as</w:t>
      </w:r>
      <w:r>
        <w:rPr>
          <w:spacing w:val="-13"/>
          <w:sz w:val="24"/>
        </w:rPr>
        <w:t xml:space="preserve"> </w:t>
      </w:r>
      <w:r>
        <w:rPr>
          <w:spacing w:val="-2"/>
          <w:sz w:val="24"/>
        </w:rPr>
        <w:t>board</w:t>
      </w:r>
      <w:r>
        <w:rPr>
          <w:spacing w:val="-13"/>
          <w:sz w:val="24"/>
        </w:rPr>
        <w:t xml:space="preserve"> </w:t>
      </w:r>
      <w:r>
        <w:rPr>
          <w:spacing w:val="-2"/>
          <w:sz w:val="24"/>
        </w:rPr>
        <w:t>member,</w:t>
      </w:r>
      <w:r>
        <w:rPr>
          <w:spacing w:val="-13"/>
          <w:sz w:val="24"/>
        </w:rPr>
        <w:t xml:space="preserve"> </w:t>
      </w:r>
      <w:r>
        <w:rPr>
          <w:spacing w:val="-2"/>
          <w:sz w:val="24"/>
        </w:rPr>
        <w:t>Executive,</w:t>
      </w:r>
      <w:r>
        <w:rPr>
          <w:spacing w:val="-13"/>
          <w:sz w:val="24"/>
        </w:rPr>
        <w:t xml:space="preserve"> </w:t>
      </w:r>
      <w:r>
        <w:rPr>
          <w:spacing w:val="-2"/>
          <w:sz w:val="24"/>
        </w:rPr>
        <w:t>officer,</w:t>
      </w:r>
      <w:r>
        <w:rPr>
          <w:spacing w:val="-13"/>
          <w:sz w:val="24"/>
        </w:rPr>
        <w:t xml:space="preserve"> </w:t>
      </w:r>
      <w:r>
        <w:rPr>
          <w:spacing w:val="-2"/>
          <w:sz w:val="24"/>
        </w:rPr>
        <w:t xml:space="preserve">director </w:t>
      </w:r>
      <w:r>
        <w:rPr>
          <w:sz w:val="24"/>
        </w:rPr>
        <w:t xml:space="preserve">or member, and which resulted in conviction, or guilty plea, or plea of </w:t>
      </w:r>
      <w:r>
        <w:rPr>
          <w:i/>
          <w:sz w:val="24"/>
        </w:rPr>
        <w:t>nolo contendere</w:t>
      </w:r>
      <w:r>
        <w:rPr>
          <w:sz w:val="24"/>
        </w:rPr>
        <w:t>, or admission of sufficient facts;</w:t>
      </w:r>
    </w:p>
    <w:p w14:paraId="5DA6A1BE" w14:textId="77777777" w:rsidR="008770CC" w:rsidRDefault="003650F5">
      <w:pPr>
        <w:pStyle w:val="ListParagraph"/>
        <w:numPr>
          <w:ilvl w:val="2"/>
          <w:numId w:val="54"/>
        </w:numPr>
        <w:tabs>
          <w:tab w:val="left" w:pos="2851"/>
        </w:tabs>
        <w:spacing w:before="3" w:line="242" w:lineRule="auto"/>
        <w:ind w:left="2455" w:right="210" w:firstLine="0"/>
        <w:rPr>
          <w:sz w:val="24"/>
        </w:rPr>
      </w:pPr>
      <w:r>
        <w:rPr>
          <w:sz w:val="24"/>
        </w:rPr>
        <w:t>A description and the relevant dates of any</w:t>
      </w:r>
      <w:r>
        <w:rPr>
          <w:spacing w:val="-1"/>
          <w:sz w:val="24"/>
        </w:rPr>
        <w:t xml:space="preserve"> </w:t>
      </w:r>
      <w:r>
        <w:rPr>
          <w:sz w:val="24"/>
        </w:rPr>
        <w:t>civil action under the laws of the Commonwealth,</w:t>
      </w:r>
      <w:r>
        <w:rPr>
          <w:spacing w:val="-10"/>
          <w:sz w:val="24"/>
        </w:rPr>
        <w:t xml:space="preserve"> </w:t>
      </w:r>
      <w:r>
        <w:rPr>
          <w:sz w:val="24"/>
        </w:rPr>
        <w:t>or</w:t>
      </w:r>
      <w:r>
        <w:rPr>
          <w:spacing w:val="-11"/>
          <w:sz w:val="24"/>
        </w:rPr>
        <w:t xml:space="preserve"> </w:t>
      </w:r>
      <w:r>
        <w:rPr>
          <w:sz w:val="24"/>
        </w:rPr>
        <w:t>an</w:t>
      </w:r>
      <w:r>
        <w:rPr>
          <w:spacing w:val="-12"/>
          <w:sz w:val="24"/>
        </w:rPr>
        <w:t xml:space="preserve"> </w:t>
      </w:r>
      <w:r>
        <w:rPr>
          <w:sz w:val="24"/>
        </w:rPr>
        <w:t>Other</w:t>
      </w:r>
      <w:r>
        <w:rPr>
          <w:spacing w:val="-12"/>
          <w:sz w:val="24"/>
        </w:rPr>
        <w:t xml:space="preserve"> </w:t>
      </w:r>
      <w:r>
        <w:rPr>
          <w:sz w:val="24"/>
        </w:rPr>
        <w:t>Jurisdiction</w:t>
      </w:r>
      <w:r>
        <w:rPr>
          <w:spacing w:val="-13"/>
          <w:sz w:val="24"/>
        </w:rPr>
        <w:t xml:space="preserve"> </w:t>
      </w:r>
      <w:r>
        <w:rPr>
          <w:sz w:val="24"/>
        </w:rPr>
        <w:t>including,</w:t>
      </w:r>
      <w:r>
        <w:rPr>
          <w:spacing w:val="-13"/>
          <w:sz w:val="24"/>
        </w:rPr>
        <w:t xml:space="preserve"> </w:t>
      </w:r>
      <w:r>
        <w:rPr>
          <w:sz w:val="24"/>
        </w:rPr>
        <w:t>but</w:t>
      </w:r>
      <w:r>
        <w:rPr>
          <w:spacing w:val="-13"/>
          <w:sz w:val="24"/>
        </w:rPr>
        <w:t xml:space="preserve"> </w:t>
      </w:r>
      <w:r>
        <w:rPr>
          <w:sz w:val="24"/>
        </w:rPr>
        <w:t>not</w:t>
      </w:r>
      <w:r>
        <w:rPr>
          <w:spacing w:val="-10"/>
          <w:sz w:val="24"/>
        </w:rPr>
        <w:t xml:space="preserve"> </w:t>
      </w:r>
      <w:r>
        <w:rPr>
          <w:sz w:val="24"/>
        </w:rPr>
        <w:t>limited</w:t>
      </w:r>
      <w:r>
        <w:rPr>
          <w:spacing w:val="-10"/>
          <w:sz w:val="24"/>
        </w:rPr>
        <w:t xml:space="preserve"> </w:t>
      </w:r>
      <w:r>
        <w:rPr>
          <w:sz w:val="24"/>
        </w:rPr>
        <w:t>to,</w:t>
      </w:r>
      <w:r>
        <w:rPr>
          <w:spacing w:val="-10"/>
          <w:sz w:val="24"/>
        </w:rPr>
        <w:t xml:space="preserve"> </w:t>
      </w:r>
      <w:r>
        <w:rPr>
          <w:sz w:val="24"/>
        </w:rPr>
        <w:t>a</w:t>
      </w:r>
      <w:r>
        <w:rPr>
          <w:spacing w:val="-12"/>
          <w:sz w:val="24"/>
        </w:rPr>
        <w:t xml:space="preserve"> </w:t>
      </w:r>
      <w:r>
        <w:rPr>
          <w:sz w:val="24"/>
        </w:rPr>
        <w:t>complaint relating to any professional or occupational or fraudulent practices;</w:t>
      </w:r>
    </w:p>
    <w:p w14:paraId="5C97D987" w14:textId="77777777" w:rsidR="008770CC" w:rsidRDefault="003650F5">
      <w:pPr>
        <w:pStyle w:val="ListParagraph"/>
        <w:numPr>
          <w:ilvl w:val="2"/>
          <w:numId w:val="54"/>
        </w:numPr>
        <w:tabs>
          <w:tab w:val="left" w:pos="2843"/>
        </w:tabs>
        <w:spacing w:before="2" w:line="242" w:lineRule="auto"/>
        <w:ind w:left="2455" w:right="203" w:firstLine="0"/>
        <w:rPr>
          <w:sz w:val="24"/>
        </w:rPr>
      </w:pPr>
      <w:r>
        <w:rPr>
          <w:sz w:val="24"/>
        </w:rPr>
        <w:t>A description and relevant dates of any past or pending legal or disciplinary actions in the Commonwealth or any other state against an entity whom the applicant</w:t>
      </w:r>
      <w:r>
        <w:rPr>
          <w:spacing w:val="-10"/>
          <w:sz w:val="24"/>
        </w:rPr>
        <w:t xml:space="preserve"> </w:t>
      </w:r>
      <w:r>
        <w:rPr>
          <w:sz w:val="24"/>
        </w:rPr>
        <w:t>served</w:t>
      </w:r>
      <w:r>
        <w:rPr>
          <w:spacing w:val="-11"/>
          <w:sz w:val="24"/>
        </w:rPr>
        <w:t xml:space="preserve"> </w:t>
      </w:r>
      <w:r>
        <w:rPr>
          <w:sz w:val="24"/>
        </w:rPr>
        <w:t>as</w:t>
      </w:r>
      <w:r>
        <w:rPr>
          <w:spacing w:val="-9"/>
          <w:sz w:val="24"/>
        </w:rPr>
        <w:t xml:space="preserve"> </w:t>
      </w:r>
      <w:r>
        <w:rPr>
          <w:sz w:val="24"/>
        </w:rPr>
        <w:t>a</w:t>
      </w:r>
      <w:r>
        <w:rPr>
          <w:spacing w:val="-9"/>
          <w:sz w:val="24"/>
        </w:rPr>
        <w:t xml:space="preserve"> </w:t>
      </w:r>
      <w:r>
        <w:rPr>
          <w:sz w:val="24"/>
        </w:rPr>
        <w:t>Person</w:t>
      </w:r>
      <w:r>
        <w:rPr>
          <w:spacing w:val="-9"/>
          <w:sz w:val="24"/>
        </w:rPr>
        <w:t xml:space="preserve"> </w:t>
      </w:r>
      <w:r>
        <w:rPr>
          <w:sz w:val="24"/>
        </w:rPr>
        <w:t>or</w:t>
      </w:r>
      <w:r>
        <w:rPr>
          <w:spacing w:val="-9"/>
          <w:sz w:val="24"/>
        </w:rPr>
        <w:t xml:space="preserve"> </w:t>
      </w:r>
      <w:r>
        <w:rPr>
          <w:sz w:val="24"/>
        </w:rPr>
        <w:t>Entity</w:t>
      </w:r>
      <w:r>
        <w:rPr>
          <w:spacing w:val="-13"/>
          <w:sz w:val="24"/>
        </w:rPr>
        <w:t xml:space="preserve"> </w:t>
      </w:r>
      <w:r>
        <w:rPr>
          <w:sz w:val="24"/>
        </w:rPr>
        <w:t>Having</w:t>
      </w:r>
      <w:r>
        <w:rPr>
          <w:spacing w:val="-12"/>
          <w:sz w:val="24"/>
        </w:rPr>
        <w:t xml:space="preserve"> </w:t>
      </w:r>
      <w:r>
        <w:rPr>
          <w:sz w:val="24"/>
        </w:rPr>
        <w:t>Direct</w:t>
      </w:r>
      <w:r>
        <w:rPr>
          <w:spacing w:val="-10"/>
          <w:sz w:val="24"/>
        </w:rPr>
        <w:t xml:space="preserve"> </w:t>
      </w:r>
      <w:r>
        <w:rPr>
          <w:sz w:val="24"/>
        </w:rPr>
        <w:t>or</w:t>
      </w:r>
      <w:r>
        <w:rPr>
          <w:spacing w:val="-7"/>
          <w:sz w:val="24"/>
        </w:rPr>
        <w:t xml:space="preserve"> </w:t>
      </w:r>
      <w:r>
        <w:rPr>
          <w:sz w:val="24"/>
        </w:rPr>
        <w:t>Indirect</w:t>
      </w:r>
      <w:r>
        <w:rPr>
          <w:spacing w:val="-8"/>
          <w:sz w:val="24"/>
        </w:rPr>
        <w:t xml:space="preserve"> </w:t>
      </w:r>
      <w:r>
        <w:rPr>
          <w:sz w:val="24"/>
        </w:rPr>
        <w:t>Control,</w:t>
      </w:r>
      <w:r>
        <w:rPr>
          <w:spacing w:val="-7"/>
          <w:sz w:val="24"/>
        </w:rPr>
        <w:t xml:space="preserve"> </w:t>
      </w:r>
      <w:r>
        <w:rPr>
          <w:sz w:val="24"/>
        </w:rPr>
        <w:t>related</w:t>
      </w:r>
      <w:r>
        <w:rPr>
          <w:spacing w:val="-11"/>
          <w:sz w:val="24"/>
        </w:rPr>
        <w:t xml:space="preserve"> </w:t>
      </w:r>
      <w:r>
        <w:rPr>
          <w:sz w:val="24"/>
        </w:rPr>
        <w:t>to the cultivation, Processing, distribution, or sale of Marijuana for medical- or adult-use purposes;</w:t>
      </w:r>
    </w:p>
    <w:p w14:paraId="4880F246" w14:textId="77777777" w:rsidR="008770CC" w:rsidRDefault="003650F5">
      <w:pPr>
        <w:pStyle w:val="ListParagraph"/>
        <w:numPr>
          <w:ilvl w:val="2"/>
          <w:numId w:val="54"/>
        </w:numPr>
        <w:tabs>
          <w:tab w:val="left" w:pos="2793"/>
        </w:tabs>
        <w:spacing w:before="5" w:line="242" w:lineRule="auto"/>
        <w:ind w:left="2455" w:right="208" w:firstLine="0"/>
        <w:rPr>
          <w:sz w:val="24"/>
        </w:rPr>
      </w:pPr>
      <w:r>
        <w:rPr>
          <w:sz w:val="24"/>
        </w:rPr>
        <w:t>A</w:t>
      </w:r>
      <w:r>
        <w:rPr>
          <w:spacing w:val="-15"/>
          <w:sz w:val="24"/>
        </w:rPr>
        <w:t xml:space="preserve"> </w:t>
      </w:r>
      <w:r>
        <w:rPr>
          <w:sz w:val="24"/>
        </w:rPr>
        <w:t>description</w:t>
      </w:r>
      <w:r>
        <w:rPr>
          <w:spacing w:val="-12"/>
          <w:sz w:val="24"/>
        </w:rPr>
        <w:t xml:space="preserve"> </w:t>
      </w:r>
      <w:r>
        <w:rPr>
          <w:sz w:val="24"/>
        </w:rPr>
        <w:t>and</w:t>
      </w:r>
      <w:r>
        <w:rPr>
          <w:spacing w:val="-12"/>
          <w:sz w:val="24"/>
        </w:rPr>
        <w:t xml:space="preserve"> </w:t>
      </w:r>
      <w:r>
        <w:rPr>
          <w:sz w:val="24"/>
        </w:rPr>
        <w:t>the</w:t>
      </w:r>
      <w:r>
        <w:rPr>
          <w:spacing w:val="-11"/>
          <w:sz w:val="24"/>
        </w:rPr>
        <w:t xml:space="preserve"> </w:t>
      </w:r>
      <w:r>
        <w:rPr>
          <w:sz w:val="24"/>
        </w:rPr>
        <w:t>relevant</w:t>
      </w:r>
      <w:r>
        <w:rPr>
          <w:spacing w:val="-13"/>
          <w:sz w:val="24"/>
        </w:rPr>
        <w:t xml:space="preserve"> </w:t>
      </w:r>
      <w:r>
        <w:rPr>
          <w:sz w:val="24"/>
        </w:rPr>
        <w:t>dates</w:t>
      </w:r>
      <w:r>
        <w:rPr>
          <w:spacing w:val="-12"/>
          <w:sz w:val="24"/>
        </w:rPr>
        <w:t xml:space="preserve"> </w:t>
      </w:r>
      <w:r>
        <w:rPr>
          <w:sz w:val="24"/>
        </w:rPr>
        <w:t>of</w:t>
      </w:r>
      <w:r>
        <w:rPr>
          <w:spacing w:val="-11"/>
          <w:sz w:val="24"/>
        </w:rPr>
        <w:t xml:space="preserve"> </w:t>
      </w:r>
      <w:r>
        <w:rPr>
          <w:sz w:val="24"/>
        </w:rPr>
        <w:t>any</w:t>
      </w:r>
      <w:r>
        <w:rPr>
          <w:spacing w:val="-15"/>
          <w:sz w:val="24"/>
        </w:rPr>
        <w:t xml:space="preserve"> </w:t>
      </w:r>
      <w:r>
        <w:rPr>
          <w:sz w:val="24"/>
        </w:rPr>
        <w:t>administrative</w:t>
      </w:r>
      <w:r>
        <w:rPr>
          <w:spacing w:val="-11"/>
          <w:sz w:val="24"/>
        </w:rPr>
        <w:t xml:space="preserve"> </w:t>
      </w:r>
      <w:r>
        <w:rPr>
          <w:sz w:val="24"/>
        </w:rPr>
        <w:t>action</w:t>
      </w:r>
      <w:r>
        <w:rPr>
          <w:spacing w:val="-9"/>
          <w:sz w:val="24"/>
        </w:rPr>
        <w:t xml:space="preserve"> </w:t>
      </w:r>
      <w:r>
        <w:rPr>
          <w:sz w:val="24"/>
        </w:rPr>
        <w:t>with</w:t>
      </w:r>
      <w:r>
        <w:rPr>
          <w:spacing w:val="-8"/>
          <w:sz w:val="24"/>
        </w:rPr>
        <w:t xml:space="preserve"> </w:t>
      </w:r>
      <w:r>
        <w:rPr>
          <w:sz w:val="24"/>
        </w:rPr>
        <w:t>regard</w:t>
      </w:r>
      <w:r>
        <w:rPr>
          <w:spacing w:val="-12"/>
          <w:sz w:val="24"/>
        </w:rPr>
        <w:t xml:space="preserve"> </w:t>
      </w:r>
      <w:r>
        <w:rPr>
          <w:sz w:val="24"/>
        </w:rPr>
        <w:t xml:space="preserve">to any professional license, registration, or certification, including any complaint, order, stipulated agreement or settlement, or disciplinary action, by the </w:t>
      </w:r>
      <w:r>
        <w:rPr>
          <w:spacing w:val="-2"/>
          <w:sz w:val="24"/>
        </w:rPr>
        <w:t>Commonwealth,</w:t>
      </w:r>
      <w:r>
        <w:rPr>
          <w:spacing w:val="-8"/>
          <w:sz w:val="24"/>
        </w:rPr>
        <w:t xml:space="preserve"> </w:t>
      </w:r>
      <w:r>
        <w:rPr>
          <w:spacing w:val="-2"/>
          <w:sz w:val="24"/>
        </w:rPr>
        <w:t>or</w:t>
      </w:r>
      <w:r>
        <w:rPr>
          <w:spacing w:val="-9"/>
          <w:sz w:val="24"/>
        </w:rPr>
        <w:t xml:space="preserve"> </w:t>
      </w:r>
      <w:r>
        <w:rPr>
          <w:spacing w:val="-2"/>
          <w:sz w:val="24"/>
        </w:rPr>
        <w:t>like</w:t>
      </w:r>
      <w:r>
        <w:rPr>
          <w:spacing w:val="-8"/>
          <w:sz w:val="24"/>
        </w:rPr>
        <w:t xml:space="preserve"> </w:t>
      </w:r>
      <w:r>
        <w:rPr>
          <w:spacing w:val="-2"/>
          <w:sz w:val="24"/>
        </w:rPr>
        <w:t>action</w:t>
      </w:r>
      <w:r>
        <w:rPr>
          <w:spacing w:val="-9"/>
          <w:sz w:val="24"/>
        </w:rPr>
        <w:t xml:space="preserve"> </w:t>
      </w:r>
      <w:r>
        <w:rPr>
          <w:spacing w:val="-2"/>
          <w:sz w:val="24"/>
        </w:rPr>
        <w:t>in</w:t>
      </w:r>
      <w:r>
        <w:rPr>
          <w:spacing w:val="-8"/>
          <w:sz w:val="24"/>
        </w:rPr>
        <w:t xml:space="preserve"> </w:t>
      </w:r>
      <w:r>
        <w:rPr>
          <w:spacing w:val="-2"/>
          <w:sz w:val="24"/>
        </w:rPr>
        <w:t>an</w:t>
      </w:r>
      <w:r>
        <w:rPr>
          <w:spacing w:val="-9"/>
          <w:sz w:val="24"/>
        </w:rPr>
        <w:t xml:space="preserve"> </w:t>
      </w:r>
      <w:r>
        <w:rPr>
          <w:spacing w:val="-2"/>
          <w:sz w:val="24"/>
        </w:rPr>
        <w:t>Other</w:t>
      </w:r>
      <w:r>
        <w:rPr>
          <w:spacing w:val="-13"/>
          <w:sz w:val="24"/>
        </w:rPr>
        <w:t xml:space="preserve"> </w:t>
      </w:r>
      <w:r>
        <w:rPr>
          <w:spacing w:val="-2"/>
          <w:sz w:val="24"/>
        </w:rPr>
        <w:t>Jurisdiction</w:t>
      </w:r>
      <w:r>
        <w:rPr>
          <w:spacing w:val="-10"/>
          <w:sz w:val="24"/>
        </w:rPr>
        <w:t xml:space="preserve"> </w:t>
      </w:r>
      <w:r>
        <w:rPr>
          <w:spacing w:val="-2"/>
          <w:sz w:val="24"/>
        </w:rPr>
        <w:t>including,</w:t>
      </w:r>
      <w:r>
        <w:rPr>
          <w:spacing w:val="-11"/>
          <w:sz w:val="24"/>
        </w:rPr>
        <w:t xml:space="preserve"> </w:t>
      </w:r>
      <w:r>
        <w:rPr>
          <w:spacing w:val="-2"/>
          <w:sz w:val="24"/>
        </w:rPr>
        <w:t>but</w:t>
      </w:r>
      <w:r>
        <w:rPr>
          <w:spacing w:val="-10"/>
          <w:sz w:val="24"/>
        </w:rPr>
        <w:t xml:space="preserve"> </w:t>
      </w:r>
      <w:r>
        <w:rPr>
          <w:spacing w:val="-2"/>
          <w:sz w:val="24"/>
        </w:rPr>
        <w:t>not</w:t>
      </w:r>
      <w:r>
        <w:rPr>
          <w:spacing w:val="-10"/>
          <w:sz w:val="24"/>
        </w:rPr>
        <w:t xml:space="preserve"> </w:t>
      </w:r>
      <w:r>
        <w:rPr>
          <w:spacing w:val="-2"/>
          <w:sz w:val="24"/>
        </w:rPr>
        <w:t>limited</w:t>
      </w:r>
      <w:r>
        <w:rPr>
          <w:spacing w:val="-6"/>
          <w:sz w:val="24"/>
        </w:rPr>
        <w:t xml:space="preserve"> </w:t>
      </w:r>
      <w:r>
        <w:rPr>
          <w:spacing w:val="-2"/>
          <w:sz w:val="24"/>
        </w:rPr>
        <w:t xml:space="preserve">to, </w:t>
      </w:r>
      <w:r>
        <w:rPr>
          <w:sz w:val="24"/>
        </w:rPr>
        <w:t>any complaint or issuance of an order relating to the denial, suspension, or revocation of a license, registration, or certification;</w:t>
      </w:r>
    </w:p>
    <w:p w14:paraId="15DB464B" w14:textId="77777777" w:rsidR="008770CC" w:rsidRDefault="003650F5">
      <w:pPr>
        <w:pStyle w:val="ListParagraph"/>
        <w:numPr>
          <w:ilvl w:val="2"/>
          <w:numId w:val="54"/>
        </w:numPr>
        <w:tabs>
          <w:tab w:val="left" w:pos="2850"/>
        </w:tabs>
        <w:spacing w:before="5" w:line="242" w:lineRule="auto"/>
        <w:ind w:left="2455" w:right="202" w:firstLine="0"/>
        <w:rPr>
          <w:sz w:val="24"/>
        </w:rPr>
      </w:pPr>
      <w:r>
        <w:rPr>
          <w:sz w:val="24"/>
        </w:rPr>
        <w:t>A description and relevant dates of any administrative action, including any complaint,</w:t>
      </w:r>
      <w:r>
        <w:rPr>
          <w:spacing w:val="-3"/>
          <w:sz w:val="24"/>
        </w:rPr>
        <w:t xml:space="preserve"> </w:t>
      </w:r>
      <w:r>
        <w:rPr>
          <w:sz w:val="24"/>
        </w:rPr>
        <w:t>order</w:t>
      </w:r>
      <w:r>
        <w:rPr>
          <w:spacing w:val="-3"/>
          <w:sz w:val="24"/>
        </w:rPr>
        <w:t xml:space="preserve"> </w:t>
      </w:r>
      <w:r>
        <w:rPr>
          <w:sz w:val="24"/>
        </w:rPr>
        <w:t>or</w:t>
      </w:r>
      <w:r>
        <w:rPr>
          <w:spacing w:val="-3"/>
          <w:sz w:val="24"/>
        </w:rPr>
        <w:t xml:space="preserve"> </w:t>
      </w:r>
      <w:r>
        <w:rPr>
          <w:sz w:val="24"/>
        </w:rPr>
        <w:t>disciplinary</w:t>
      </w:r>
      <w:r>
        <w:rPr>
          <w:spacing w:val="-14"/>
          <w:sz w:val="24"/>
        </w:rPr>
        <w:t xml:space="preserve"> </w:t>
      </w:r>
      <w:r>
        <w:rPr>
          <w:sz w:val="24"/>
        </w:rPr>
        <w:t>action,</w:t>
      </w:r>
      <w:r>
        <w:rPr>
          <w:spacing w:val="-2"/>
          <w:sz w:val="24"/>
        </w:rPr>
        <w:t xml:space="preserve"> </w:t>
      </w:r>
      <w:r>
        <w:rPr>
          <w:sz w:val="24"/>
        </w:rPr>
        <w:t>by</w:t>
      </w:r>
      <w:r>
        <w:rPr>
          <w:spacing w:val="-8"/>
          <w:sz w:val="24"/>
        </w:rPr>
        <w:t xml:space="preserve"> </w:t>
      </w:r>
      <w:r>
        <w:rPr>
          <w:sz w:val="24"/>
        </w:rPr>
        <w:t>the</w:t>
      </w:r>
      <w:r>
        <w:rPr>
          <w:spacing w:val="-3"/>
          <w:sz w:val="24"/>
        </w:rPr>
        <w:t xml:space="preserve"> </w:t>
      </w:r>
      <w:r>
        <w:rPr>
          <w:sz w:val="24"/>
        </w:rPr>
        <w:t>Commonwealth,</w:t>
      </w:r>
      <w:r>
        <w:rPr>
          <w:spacing w:val="-1"/>
          <w:sz w:val="24"/>
        </w:rPr>
        <w:t xml:space="preserve"> </w:t>
      </w:r>
      <w:r>
        <w:rPr>
          <w:sz w:val="24"/>
        </w:rPr>
        <w:t>or</w:t>
      </w:r>
      <w:r>
        <w:rPr>
          <w:spacing w:val="-2"/>
          <w:sz w:val="24"/>
        </w:rPr>
        <w:t xml:space="preserve"> </w:t>
      </w:r>
      <w:r>
        <w:rPr>
          <w:sz w:val="24"/>
        </w:rPr>
        <w:t>a</w:t>
      </w:r>
      <w:r>
        <w:rPr>
          <w:spacing w:val="-2"/>
          <w:sz w:val="24"/>
        </w:rPr>
        <w:t xml:space="preserve"> </w:t>
      </w:r>
      <w:r>
        <w:rPr>
          <w:sz w:val="24"/>
        </w:rPr>
        <w:t>like</w:t>
      </w:r>
      <w:r>
        <w:rPr>
          <w:spacing w:val="-1"/>
          <w:sz w:val="24"/>
        </w:rPr>
        <w:t xml:space="preserve"> </w:t>
      </w:r>
      <w:r>
        <w:rPr>
          <w:sz w:val="24"/>
        </w:rPr>
        <w:t>action</w:t>
      </w:r>
      <w:r>
        <w:rPr>
          <w:spacing w:val="-3"/>
          <w:sz w:val="24"/>
        </w:rPr>
        <w:t xml:space="preserve"> </w:t>
      </w:r>
      <w:r>
        <w:rPr>
          <w:sz w:val="24"/>
        </w:rPr>
        <w:t>by an Other Jurisdiction with regard to any professional license, registration, or certification,</w:t>
      </w:r>
      <w:r>
        <w:rPr>
          <w:spacing w:val="-15"/>
          <w:sz w:val="24"/>
        </w:rPr>
        <w:t xml:space="preserve"> </w:t>
      </w:r>
      <w:r>
        <w:rPr>
          <w:sz w:val="24"/>
        </w:rPr>
        <w:t>held</w:t>
      </w:r>
      <w:r>
        <w:rPr>
          <w:spacing w:val="-15"/>
          <w:sz w:val="24"/>
        </w:rPr>
        <w:t xml:space="preserve"> </w:t>
      </w:r>
      <w:r>
        <w:rPr>
          <w:sz w:val="24"/>
        </w:rPr>
        <w:t>by</w:t>
      </w:r>
      <w:r>
        <w:rPr>
          <w:spacing w:val="-21"/>
          <w:sz w:val="24"/>
        </w:rPr>
        <w:t xml:space="preserve"> </w:t>
      </w:r>
      <w:r>
        <w:rPr>
          <w:sz w:val="24"/>
        </w:rPr>
        <w:t>any</w:t>
      </w:r>
      <w:r>
        <w:rPr>
          <w:spacing w:val="-21"/>
          <w:sz w:val="24"/>
        </w:rPr>
        <w:t xml:space="preserve"> </w:t>
      </w:r>
      <w:r>
        <w:rPr>
          <w:sz w:val="24"/>
        </w:rPr>
        <w:t>Person</w:t>
      </w:r>
      <w:r>
        <w:rPr>
          <w:spacing w:val="-15"/>
          <w:sz w:val="24"/>
        </w:rPr>
        <w:t xml:space="preserve"> </w:t>
      </w:r>
      <w:r>
        <w:rPr>
          <w:sz w:val="24"/>
        </w:rPr>
        <w:t>or</w:t>
      </w:r>
      <w:r>
        <w:rPr>
          <w:spacing w:val="-16"/>
          <w:sz w:val="24"/>
        </w:rPr>
        <w:t xml:space="preserve"> </w:t>
      </w:r>
      <w:r>
        <w:rPr>
          <w:sz w:val="24"/>
        </w:rPr>
        <w:t>Entity</w:t>
      </w:r>
      <w:r>
        <w:rPr>
          <w:spacing w:val="-21"/>
          <w:sz w:val="24"/>
        </w:rPr>
        <w:t xml:space="preserve"> </w:t>
      </w:r>
      <w:r>
        <w:rPr>
          <w:sz w:val="24"/>
        </w:rPr>
        <w:t>Having</w:t>
      </w:r>
      <w:r>
        <w:rPr>
          <w:spacing w:val="-18"/>
          <w:sz w:val="24"/>
        </w:rPr>
        <w:t xml:space="preserve"> </w:t>
      </w:r>
      <w:r>
        <w:rPr>
          <w:sz w:val="24"/>
        </w:rPr>
        <w:t>Direct</w:t>
      </w:r>
      <w:r>
        <w:rPr>
          <w:spacing w:val="-17"/>
          <w:sz w:val="24"/>
        </w:rPr>
        <w:t xml:space="preserve"> </w:t>
      </w:r>
      <w:r>
        <w:rPr>
          <w:sz w:val="24"/>
        </w:rPr>
        <w:t>or</w:t>
      </w:r>
      <w:r>
        <w:rPr>
          <w:spacing w:val="-15"/>
          <w:sz w:val="24"/>
        </w:rPr>
        <w:t xml:space="preserve"> </w:t>
      </w:r>
      <w:r>
        <w:rPr>
          <w:sz w:val="24"/>
        </w:rPr>
        <w:t>Indirect</w:t>
      </w:r>
      <w:r>
        <w:rPr>
          <w:spacing w:val="-15"/>
          <w:sz w:val="24"/>
        </w:rPr>
        <w:t xml:space="preserve"> </w:t>
      </w:r>
      <w:r>
        <w:rPr>
          <w:sz w:val="24"/>
        </w:rPr>
        <w:t>Control,</w:t>
      </w:r>
      <w:r>
        <w:rPr>
          <w:spacing w:val="-15"/>
          <w:sz w:val="24"/>
        </w:rPr>
        <w:t xml:space="preserve"> </w:t>
      </w:r>
      <w:r>
        <w:rPr>
          <w:sz w:val="24"/>
        </w:rPr>
        <w:t>if</w:t>
      </w:r>
      <w:r>
        <w:rPr>
          <w:spacing w:val="-15"/>
          <w:sz w:val="24"/>
        </w:rPr>
        <w:t xml:space="preserve"> </w:t>
      </w:r>
      <w:r>
        <w:rPr>
          <w:sz w:val="24"/>
        </w:rPr>
        <w:t>any;</w:t>
      </w:r>
    </w:p>
    <w:p w14:paraId="18245D13" w14:textId="77777777" w:rsidR="008770CC" w:rsidRDefault="003650F5">
      <w:pPr>
        <w:pStyle w:val="ListParagraph"/>
        <w:numPr>
          <w:ilvl w:val="2"/>
          <w:numId w:val="54"/>
        </w:numPr>
        <w:tabs>
          <w:tab w:val="left" w:pos="2845"/>
        </w:tabs>
        <w:spacing w:before="4" w:line="242" w:lineRule="auto"/>
        <w:ind w:left="2455" w:right="207" w:firstLine="0"/>
        <w:rPr>
          <w:sz w:val="24"/>
        </w:rPr>
      </w:pPr>
      <w:r>
        <w:rPr>
          <w:sz w:val="24"/>
        </w:rPr>
        <w:t xml:space="preserve">A description and relevant dates of actions against a license to prescribe or </w:t>
      </w:r>
      <w:r>
        <w:rPr>
          <w:spacing w:val="-4"/>
          <w:sz w:val="24"/>
        </w:rPr>
        <w:t>distribute</w:t>
      </w:r>
      <w:r>
        <w:rPr>
          <w:spacing w:val="-10"/>
          <w:sz w:val="24"/>
        </w:rPr>
        <w:t xml:space="preserve"> </w:t>
      </w:r>
      <w:r>
        <w:rPr>
          <w:spacing w:val="-4"/>
          <w:sz w:val="24"/>
        </w:rPr>
        <w:t>controlled substances</w:t>
      </w:r>
      <w:r>
        <w:rPr>
          <w:spacing w:val="-6"/>
          <w:sz w:val="24"/>
        </w:rPr>
        <w:t xml:space="preserve"> </w:t>
      </w:r>
      <w:r>
        <w:rPr>
          <w:spacing w:val="-4"/>
          <w:sz w:val="24"/>
        </w:rPr>
        <w:t>or legend drugs held by</w:t>
      </w:r>
      <w:r>
        <w:rPr>
          <w:spacing w:val="-11"/>
          <w:sz w:val="24"/>
        </w:rPr>
        <w:t xml:space="preserve"> </w:t>
      </w:r>
      <w:r>
        <w:rPr>
          <w:spacing w:val="-4"/>
          <w:sz w:val="24"/>
        </w:rPr>
        <w:t>any</w:t>
      </w:r>
      <w:r>
        <w:rPr>
          <w:spacing w:val="-11"/>
          <w:sz w:val="24"/>
        </w:rPr>
        <w:t xml:space="preserve"> </w:t>
      </w:r>
      <w:r>
        <w:rPr>
          <w:spacing w:val="-4"/>
          <w:sz w:val="24"/>
        </w:rPr>
        <w:t>Person or Entity</w:t>
      </w:r>
      <w:r>
        <w:rPr>
          <w:spacing w:val="-9"/>
          <w:sz w:val="24"/>
        </w:rPr>
        <w:t xml:space="preserve"> </w:t>
      </w:r>
      <w:r>
        <w:rPr>
          <w:spacing w:val="-4"/>
          <w:sz w:val="24"/>
        </w:rPr>
        <w:t xml:space="preserve">Having </w:t>
      </w:r>
      <w:r>
        <w:rPr>
          <w:sz w:val="24"/>
        </w:rPr>
        <w:t>Direct or Indirect Control that is part of the applicant's application, if any; and</w:t>
      </w:r>
    </w:p>
    <w:p w14:paraId="461373B9" w14:textId="77777777" w:rsidR="008770CC" w:rsidRDefault="003650F5">
      <w:pPr>
        <w:pStyle w:val="ListParagraph"/>
        <w:numPr>
          <w:ilvl w:val="2"/>
          <w:numId w:val="54"/>
        </w:numPr>
        <w:tabs>
          <w:tab w:val="left" w:pos="2812"/>
        </w:tabs>
        <w:spacing w:before="1"/>
        <w:ind w:left="2812" w:hanging="357"/>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34B6788" w14:textId="77777777" w:rsidR="008770CC" w:rsidRDefault="008770CC">
      <w:pPr>
        <w:jc w:val="both"/>
        <w:rPr>
          <w:sz w:val="24"/>
        </w:rPr>
        <w:sectPr w:rsidR="008770CC" w:rsidSect="007D7510">
          <w:pgSz w:w="12240" w:h="20160"/>
          <w:pgMar w:top="1440" w:right="1320" w:bottom="280" w:left="420" w:header="746" w:footer="0" w:gutter="0"/>
          <w:cols w:space="720"/>
        </w:sectPr>
      </w:pPr>
    </w:p>
    <w:p w14:paraId="2ECFB8C1" w14:textId="77777777" w:rsidR="008770CC" w:rsidRDefault="003650F5">
      <w:pPr>
        <w:pStyle w:val="BodyText"/>
        <w:spacing w:before="63"/>
        <w:ind w:left="180"/>
        <w:jc w:val="left"/>
      </w:pPr>
      <w:r>
        <w:t>500.101:</w:t>
      </w:r>
      <w:r>
        <w:rPr>
          <w:spacing w:val="30"/>
        </w:rPr>
        <w:t xml:space="preserve">  </w:t>
      </w:r>
      <w:r>
        <w:rPr>
          <w:spacing w:val="-2"/>
        </w:rPr>
        <w:t>continued</w:t>
      </w:r>
    </w:p>
    <w:p w14:paraId="71EF90C3" w14:textId="77777777" w:rsidR="008770CC" w:rsidRDefault="008770CC">
      <w:pPr>
        <w:pStyle w:val="BodyText"/>
        <w:spacing w:before="6"/>
        <w:jc w:val="left"/>
        <w:rPr>
          <w:sz w:val="19"/>
        </w:rPr>
      </w:pPr>
    </w:p>
    <w:p w14:paraId="0E918214" w14:textId="77777777" w:rsidR="008770CC" w:rsidRDefault="003650F5">
      <w:pPr>
        <w:pStyle w:val="ListParagraph"/>
        <w:numPr>
          <w:ilvl w:val="0"/>
          <w:numId w:val="54"/>
        </w:numPr>
        <w:tabs>
          <w:tab w:val="left" w:pos="2134"/>
        </w:tabs>
        <w:spacing w:before="59" w:line="242" w:lineRule="auto"/>
        <w:ind w:right="209" w:firstLine="0"/>
        <w:rPr>
          <w:sz w:val="24"/>
        </w:rPr>
      </w:pPr>
      <w:r>
        <w:rPr>
          <w:sz w:val="24"/>
          <w:u w:val="single"/>
        </w:rPr>
        <w:t>Management</w:t>
      </w:r>
      <w:r>
        <w:rPr>
          <w:spacing w:val="-15"/>
          <w:sz w:val="24"/>
          <w:u w:val="single"/>
        </w:rPr>
        <w:t xml:space="preserve"> </w:t>
      </w:r>
      <w:r>
        <w:rPr>
          <w:sz w:val="24"/>
          <w:u w:val="single"/>
        </w:rPr>
        <w:t>and</w:t>
      </w:r>
      <w:r>
        <w:rPr>
          <w:spacing w:val="-15"/>
          <w:sz w:val="24"/>
          <w:u w:val="single"/>
        </w:rPr>
        <w:t xml:space="preserve"> </w:t>
      </w:r>
      <w:r>
        <w:rPr>
          <w:sz w:val="24"/>
          <w:u w:val="single"/>
        </w:rPr>
        <w:t>Operations</w:t>
      </w:r>
      <w:r>
        <w:rPr>
          <w:spacing w:val="-15"/>
          <w:sz w:val="24"/>
          <w:u w:val="single"/>
        </w:rPr>
        <w:t xml:space="preserve"> </w:t>
      </w:r>
      <w:r>
        <w:rPr>
          <w:sz w:val="24"/>
          <w:u w:val="single"/>
        </w:rPr>
        <w:t>Profile</w:t>
      </w:r>
      <w:r>
        <w:rPr>
          <w:sz w:val="24"/>
        </w:rPr>
        <w:t>.</w:t>
      </w:r>
      <w:r>
        <w:rPr>
          <w:spacing w:val="-15"/>
          <w:sz w:val="24"/>
        </w:rPr>
        <w:t xml:space="preserve"> </w:t>
      </w:r>
      <w:r>
        <w:rPr>
          <w:sz w:val="24"/>
        </w:rPr>
        <w:t>Each</w:t>
      </w:r>
      <w:r>
        <w:rPr>
          <w:spacing w:val="-15"/>
          <w:sz w:val="24"/>
        </w:rPr>
        <w:t xml:space="preserve"> </w:t>
      </w:r>
      <w:r>
        <w:rPr>
          <w:sz w:val="24"/>
        </w:rPr>
        <w:t>applicant</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to</w:t>
      </w:r>
      <w:r>
        <w:rPr>
          <w:spacing w:val="-15"/>
          <w:sz w:val="24"/>
        </w:rPr>
        <w:t xml:space="preserve"> </w:t>
      </w:r>
      <w:r>
        <w:rPr>
          <w:sz w:val="24"/>
        </w:rPr>
        <w:t xml:space="preserve">each </w:t>
      </w:r>
      <w:r>
        <w:rPr>
          <w:spacing w:val="-2"/>
          <w:sz w:val="24"/>
        </w:rPr>
        <w:t>application,</w:t>
      </w:r>
      <w:r>
        <w:rPr>
          <w:spacing w:val="-8"/>
          <w:sz w:val="24"/>
        </w:rPr>
        <w:t xml:space="preserve"> </w:t>
      </w:r>
      <w:r>
        <w:rPr>
          <w:spacing w:val="-2"/>
          <w:sz w:val="24"/>
        </w:rPr>
        <w:t>a</w:t>
      </w:r>
      <w:r>
        <w:rPr>
          <w:spacing w:val="-9"/>
          <w:sz w:val="24"/>
        </w:rPr>
        <w:t xml:space="preserve"> </w:t>
      </w:r>
      <w:r>
        <w:rPr>
          <w:spacing w:val="-2"/>
          <w:sz w:val="24"/>
        </w:rPr>
        <w:t>response</w:t>
      </w:r>
      <w:r>
        <w:rPr>
          <w:spacing w:val="-10"/>
          <w:sz w:val="24"/>
        </w:rPr>
        <w:t xml:space="preserve"> </w:t>
      </w:r>
      <w:r>
        <w:rPr>
          <w:spacing w:val="-2"/>
          <w:sz w:val="24"/>
        </w:rPr>
        <w:t>in</w:t>
      </w:r>
      <w:r>
        <w:rPr>
          <w:spacing w:val="-8"/>
          <w:sz w:val="24"/>
        </w:rPr>
        <w:t xml:space="preserve"> </w:t>
      </w:r>
      <w:r>
        <w:rPr>
          <w:spacing w:val="-2"/>
          <w:sz w:val="24"/>
        </w:rPr>
        <w:t>a</w:t>
      </w:r>
      <w:r>
        <w:rPr>
          <w:spacing w:val="-13"/>
          <w:sz w:val="24"/>
        </w:rPr>
        <w:t xml:space="preserve"> </w:t>
      </w:r>
      <w:r>
        <w:rPr>
          <w:spacing w:val="-2"/>
          <w:sz w:val="24"/>
        </w:rPr>
        <w:t>form</w:t>
      </w:r>
      <w:r>
        <w:rPr>
          <w:spacing w:val="-13"/>
          <w:sz w:val="24"/>
        </w:rPr>
        <w:t xml:space="preserve"> </w:t>
      </w:r>
      <w:r>
        <w:rPr>
          <w:spacing w:val="-2"/>
          <w:sz w:val="24"/>
        </w:rPr>
        <w:t>and</w:t>
      </w:r>
      <w:r>
        <w:rPr>
          <w:spacing w:val="-13"/>
          <w:sz w:val="24"/>
        </w:rPr>
        <w:t xml:space="preserve"> </w:t>
      </w:r>
      <w:r>
        <w:rPr>
          <w:spacing w:val="-2"/>
          <w:sz w:val="24"/>
        </w:rPr>
        <w:t>manner</w:t>
      </w:r>
      <w:r>
        <w:rPr>
          <w:spacing w:val="-14"/>
          <w:sz w:val="24"/>
        </w:rPr>
        <w:t xml:space="preserve"> </w:t>
      </w:r>
      <w:r>
        <w:rPr>
          <w:spacing w:val="-2"/>
          <w:sz w:val="24"/>
        </w:rPr>
        <w:t>specified</w:t>
      </w:r>
      <w:r>
        <w:rPr>
          <w:spacing w:val="-14"/>
          <w:sz w:val="24"/>
        </w:rPr>
        <w:t xml:space="preserve"> </w:t>
      </w:r>
      <w:r>
        <w:rPr>
          <w:spacing w:val="-2"/>
          <w:sz w:val="24"/>
        </w:rPr>
        <w:t>by</w:t>
      </w:r>
      <w:r>
        <w:rPr>
          <w:spacing w:val="-20"/>
          <w:sz w:val="24"/>
        </w:rPr>
        <w:t xml:space="preserve"> </w:t>
      </w:r>
      <w:r>
        <w:rPr>
          <w:spacing w:val="-2"/>
          <w:sz w:val="24"/>
        </w:rPr>
        <w:t>the</w:t>
      </w:r>
      <w:r>
        <w:rPr>
          <w:spacing w:val="-11"/>
          <w:sz w:val="24"/>
        </w:rPr>
        <w:t xml:space="preserve"> </w:t>
      </w:r>
      <w:r>
        <w:rPr>
          <w:spacing w:val="-2"/>
          <w:sz w:val="24"/>
        </w:rPr>
        <w:t>Commission,</w:t>
      </w:r>
      <w:r>
        <w:rPr>
          <w:spacing w:val="-4"/>
          <w:sz w:val="24"/>
        </w:rPr>
        <w:t xml:space="preserve"> </w:t>
      </w:r>
      <w:r>
        <w:rPr>
          <w:spacing w:val="-2"/>
          <w:sz w:val="24"/>
        </w:rPr>
        <w:t>which</w:t>
      </w:r>
      <w:r>
        <w:rPr>
          <w:spacing w:val="-9"/>
          <w:sz w:val="24"/>
        </w:rPr>
        <w:t xml:space="preserve"> </w:t>
      </w:r>
      <w:r>
        <w:rPr>
          <w:spacing w:val="-2"/>
          <w:sz w:val="24"/>
        </w:rPr>
        <w:t>includes:</w:t>
      </w:r>
    </w:p>
    <w:p w14:paraId="7F37E8D7" w14:textId="77777777" w:rsidR="008770CC" w:rsidRDefault="003650F5">
      <w:pPr>
        <w:pStyle w:val="ListParagraph"/>
        <w:numPr>
          <w:ilvl w:val="1"/>
          <w:numId w:val="54"/>
        </w:numPr>
        <w:tabs>
          <w:tab w:val="left" w:pos="2455"/>
        </w:tabs>
        <w:spacing w:before="1" w:line="242" w:lineRule="auto"/>
        <w:ind w:right="211" w:firstLine="0"/>
        <w:rPr>
          <w:sz w:val="24"/>
        </w:rPr>
      </w:pPr>
      <w:r>
        <w:rPr>
          <w:sz w:val="24"/>
        </w:rPr>
        <w:t>Detailed</w:t>
      </w:r>
      <w:r>
        <w:rPr>
          <w:spacing w:val="-2"/>
          <w:sz w:val="24"/>
        </w:rPr>
        <w:t xml:space="preserve"> </w:t>
      </w:r>
      <w:r>
        <w:rPr>
          <w:sz w:val="24"/>
        </w:rPr>
        <w:t>information regarding</w:t>
      </w:r>
      <w:r>
        <w:rPr>
          <w:spacing w:val="-3"/>
          <w:sz w:val="24"/>
        </w:rPr>
        <w:t xml:space="preserve"> </w:t>
      </w:r>
      <w:r>
        <w:rPr>
          <w:sz w:val="24"/>
        </w:rPr>
        <w:t xml:space="preserve">its business registration with the Commonwealth, </w:t>
      </w:r>
      <w:r>
        <w:rPr>
          <w:spacing w:val="-2"/>
          <w:sz w:val="24"/>
        </w:rPr>
        <w:t>including</w:t>
      </w:r>
      <w:r>
        <w:rPr>
          <w:spacing w:val="-13"/>
          <w:sz w:val="24"/>
        </w:rPr>
        <w:t xml:space="preserve"> </w:t>
      </w:r>
      <w:r>
        <w:rPr>
          <w:spacing w:val="-2"/>
          <w:sz w:val="24"/>
        </w:rPr>
        <w:t>the</w:t>
      </w:r>
      <w:r>
        <w:rPr>
          <w:spacing w:val="-13"/>
          <w:sz w:val="24"/>
        </w:rPr>
        <w:t xml:space="preserve"> </w:t>
      </w:r>
      <w:r>
        <w:rPr>
          <w:spacing w:val="-2"/>
          <w:sz w:val="24"/>
        </w:rPr>
        <w:t>legal</w:t>
      </w:r>
      <w:r>
        <w:rPr>
          <w:spacing w:val="-13"/>
          <w:sz w:val="24"/>
        </w:rPr>
        <w:t xml:space="preserve"> </w:t>
      </w:r>
      <w:r>
        <w:rPr>
          <w:spacing w:val="-2"/>
          <w:sz w:val="24"/>
        </w:rPr>
        <w:t>name,</w:t>
      </w:r>
      <w:r>
        <w:rPr>
          <w:spacing w:val="-13"/>
          <w:sz w:val="24"/>
        </w:rPr>
        <w:t xml:space="preserve"> </w:t>
      </w:r>
      <w:r>
        <w:rPr>
          <w:spacing w:val="-2"/>
          <w:sz w:val="24"/>
        </w:rPr>
        <w:t>a</w:t>
      </w:r>
      <w:r>
        <w:rPr>
          <w:spacing w:val="-13"/>
          <w:sz w:val="24"/>
        </w:rPr>
        <w:t xml:space="preserve"> </w:t>
      </w:r>
      <w:r>
        <w:rPr>
          <w:spacing w:val="-2"/>
          <w:sz w:val="24"/>
        </w:rPr>
        <w:t>copy</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articles</w:t>
      </w:r>
      <w:r>
        <w:rPr>
          <w:spacing w:val="-12"/>
          <w:sz w:val="24"/>
        </w:rPr>
        <w:t xml:space="preserve"> </w:t>
      </w:r>
      <w:r>
        <w:rPr>
          <w:spacing w:val="-2"/>
          <w:sz w:val="24"/>
        </w:rPr>
        <w:t>of</w:t>
      </w:r>
      <w:r>
        <w:rPr>
          <w:spacing w:val="-12"/>
          <w:sz w:val="24"/>
        </w:rPr>
        <w:t xml:space="preserve"> </w:t>
      </w:r>
      <w:r>
        <w:rPr>
          <w:spacing w:val="-2"/>
          <w:sz w:val="24"/>
        </w:rPr>
        <w:t>organization</w:t>
      </w:r>
      <w:r>
        <w:rPr>
          <w:spacing w:val="-11"/>
          <w:sz w:val="24"/>
        </w:rPr>
        <w:t xml:space="preserve"> </w:t>
      </w:r>
      <w:r>
        <w:rPr>
          <w:spacing w:val="-2"/>
          <w:sz w:val="24"/>
        </w:rPr>
        <w:t>and</w:t>
      </w:r>
      <w:r>
        <w:rPr>
          <w:spacing w:val="-11"/>
          <w:sz w:val="24"/>
        </w:rPr>
        <w:t xml:space="preserve"> </w:t>
      </w:r>
      <w:r>
        <w:rPr>
          <w:spacing w:val="-2"/>
          <w:sz w:val="24"/>
        </w:rPr>
        <w:t>bylaws</w:t>
      </w:r>
      <w:r>
        <w:rPr>
          <w:spacing w:val="-12"/>
          <w:sz w:val="24"/>
        </w:rPr>
        <w:t xml:space="preserve"> </w:t>
      </w:r>
      <w:r>
        <w:rPr>
          <w:spacing w:val="-2"/>
          <w:sz w:val="24"/>
        </w:rPr>
        <w:t>as</w:t>
      </w:r>
      <w:r>
        <w:rPr>
          <w:spacing w:val="-12"/>
          <w:sz w:val="24"/>
        </w:rPr>
        <w:t xml:space="preserve"> </w:t>
      </w:r>
      <w:r>
        <w:rPr>
          <w:spacing w:val="-2"/>
          <w:sz w:val="24"/>
        </w:rPr>
        <w:t>well</w:t>
      </w:r>
      <w:r>
        <w:rPr>
          <w:spacing w:val="-13"/>
          <w:sz w:val="24"/>
        </w:rPr>
        <w:t xml:space="preserve"> </w:t>
      </w:r>
      <w:r>
        <w:rPr>
          <w:spacing w:val="-2"/>
          <w:sz w:val="24"/>
        </w:rPr>
        <w:t>as</w:t>
      </w:r>
      <w:r>
        <w:rPr>
          <w:spacing w:val="-12"/>
          <w:sz w:val="24"/>
        </w:rPr>
        <w:t xml:space="preserve"> </w:t>
      </w:r>
      <w:r>
        <w:rPr>
          <w:spacing w:val="-2"/>
          <w:sz w:val="24"/>
        </w:rPr>
        <w:t xml:space="preserve">the </w:t>
      </w:r>
      <w:r>
        <w:rPr>
          <w:sz w:val="24"/>
        </w:rPr>
        <w:t>identification of any doing-business-as names;</w:t>
      </w:r>
    </w:p>
    <w:p w14:paraId="1EEC8D6C" w14:textId="77777777" w:rsidR="008770CC" w:rsidRDefault="003650F5">
      <w:pPr>
        <w:pStyle w:val="ListParagraph"/>
        <w:numPr>
          <w:ilvl w:val="1"/>
          <w:numId w:val="54"/>
        </w:numPr>
        <w:tabs>
          <w:tab w:val="left" w:pos="2425"/>
        </w:tabs>
        <w:spacing w:before="2" w:line="242" w:lineRule="auto"/>
        <w:ind w:right="211" w:firstLine="0"/>
        <w:rPr>
          <w:sz w:val="24"/>
        </w:rPr>
      </w:pPr>
      <w:r>
        <w:rPr>
          <w:sz w:val="24"/>
        </w:rPr>
        <w:t>A</w:t>
      </w:r>
      <w:r>
        <w:rPr>
          <w:spacing w:val="-12"/>
          <w:sz w:val="24"/>
        </w:rPr>
        <w:t xml:space="preserve"> </w:t>
      </w:r>
      <w:r>
        <w:rPr>
          <w:sz w:val="24"/>
        </w:rPr>
        <w:t>certificate</w:t>
      </w:r>
      <w:r>
        <w:rPr>
          <w:spacing w:val="-15"/>
          <w:sz w:val="24"/>
        </w:rPr>
        <w:t xml:space="preserve"> </w:t>
      </w:r>
      <w:r>
        <w:rPr>
          <w:sz w:val="24"/>
        </w:rPr>
        <w:t>of</w:t>
      </w:r>
      <w:r>
        <w:rPr>
          <w:spacing w:val="-12"/>
          <w:sz w:val="24"/>
        </w:rPr>
        <w:t xml:space="preserve"> </w:t>
      </w:r>
      <w:r>
        <w:rPr>
          <w:sz w:val="24"/>
        </w:rPr>
        <w:t>good</w:t>
      </w:r>
      <w:r>
        <w:rPr>
          <w:spacing w:val="-12"/>
          <w:sz w:val="24"/>
        </w:rPr>
        <w:t xml:space="preserve"> </w:t>
      </w:r>
      <w:r>
        <w:rPr>
          <w:sz w:val="24"/>
        </w:rPr>
        <w:t>standing,</w:t>
      </w:r>
      <w:r>
        <w:rPr>
          <w:spacing w:val="-12"/>
          <w:sz w:val="24"/>
        </w:rPr>
        <w:t xml:space="preserve"> </w:t>
      </w:r>
      <w:r>
        <w:rPr>
          <w:sz w:val="24"/>
        </w:rPr>
        <w:t>issued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previous</w:t>
      </w:r>
      <w:r>
        <w:rPr>
          <w:spacing w:val="-12"/>
          <w:sz w:val="24"/>
        </w:rPr>
        <w:t xml:space="preserve"> </w:t>
      </w:r>
      <w:r>
        <w:rPr>
          <w:sz w:val="24"/>
        </w:rPr>
        <w:t>90</w:t>
      </w:r>
      <w:r>
        <w:rPr>
          <w:spacing w:val="-12"/>
          <w:sz w:val="24"/>
        </w:rPr>
        <w:t xml:space="preserve"> </w:t>
      </w:r>
      <w:r>
        <w:rPr>
          <w:sz w:val="24"/>
        </w:rPr>
        <w:t>days</w:t>
      </w:r>
      <w:r>
        <w:rPr>
          <w:spacing w:val="-11"/>
          <w:sz w:val="24"/>
        </w:rPr>
        <w:t xml:space="preserve"> </w:t>
      </w:r>
      <w:r>
        <w:rPr>
          <w:sz w:val="24"/>
        </w:rPr>
        <w:t>from</w:t>
      </w:r>
      <w:r>
        <w:rPr>
          <w:spacing w:val="-13"/>
          <w:sz w:val="24"/>
        </w:rPr>
        <w:t xml:space="preserve"> </w:t>
      </w:r>
      <w:r>
        <w:rPr>
          <w:sz w:val="24"/>
        </w:rPr>
        <w:t xml:space="preserve">submission of an application, from the Corporations Division of the Secretary of the </w:t>
      </w:r>
      <w:r>
        <w:rPr>
          <w:spacing w:val="-2"/>
          <w:sz w:val="24"/>
        </w:rPr>
        <w:t>Commonwealth;</w:t>
      </w:r>
    </w:p>
    <w:p w14:paraId="73FA31E3" w14:textId="77777777" w:rsidR="008770CC" w:rsidRDefault="003650F5">
      <w:pPr>
        <w:pStyle w:val="ListParagraph"/>
        <w:numPr>
          <w:ilvl w:val="1"/>
          <w:numId w:val="54"/>
        </w:numPr>
        <w:tabs>
          <w:tab w:val="left" w:pos="2498"/>
        </w:tabs>
        <w:spacing w:before="4" w:line="242" w:lineRule="auto"/>
        <w:ind w:right="212" w:firstLine="0"/>
        <w:rPr>
          <w:sz w:val="24"/>
        </w:rPr>
      </w:pPr>
      <w:r>
        <w:rPr>
          <w:sz w:val="24"/>
        </w:rPr>
        <w:t>A certificate of good standing or certificate of tax compliance issued within the previous 90 days from submission of an application, from the DOR;</w:t>
      </w:r>
    </w:p>
    <w:p w14:paraId="6058C082" w14:textId="77777777" w:rsidR="008770CC" w:rsidRDefault="003650F5">
      <w:pPr>
        <w:pStyle w:val="ListParagraph"/>
        <w:numPr>
          <w:ilvl w:val="1"/>
          <w:numId w:val="54"/>
        </w:numPr>
        <w:tabs>
          <w:tab w:val="left" w:pos="2431"/>
        </w:tabs>
        <w:spacing w:before="1" w:line="242" w:lineRule="auto"/>
        <w:ind w:right="213" w:firstLine="0"/>
        <w:rPr>
          <w:sz w:val="24"/>
        </w:rPr>
      </w:pPr>
      <w:r>
        <w:rPr>
          <w:sz w:val="24"/>
        </w:rPr>
        <w:t>A</w:t>
      </w:r>
      <w:r>
        <w:rPr>
          <w:spacing w:val="-13"/>
          <w:sz w:val="24"/>
        </w:rPr>
        <w:t xml:space="preserve"> </w:t>
      </w:r>
      <w:r>
        <w:rPr>
          <w:sz w:val="24"/>
        </w:rPr>
        <w:t>certificate</w:t>
      </w:r>
      <w:r>
        <w:rPr>
          <w:spacing w:val="-15"/>
          <w:sz w:val="24"/>
        </w:rPr>
        <w:t xml:space="preserve"> </w:t>
      </w:r>
      <w:r>
        <w:rPr>
          <w:sz w:val="24"/>
        </w:rPr>
        <w:t>of</w:t>
      </w:r>
      <w:r>
        <w:rPr>
          <w:spacing w:val="-12"/>
          <w:sz w:val="24"/>
        </w:rPr>
        <w:t xml:space="preserve"> </w:t>
      </w:r>
      <w:r>
        <w:rPr>
          <w:sz w:val="24"/>
        </w:rPr>
        <w:t>good</w:t>
      </w:r>
      <w:r>
        <w:rPr>
          <w:spacing w:val="-12"/>
          <w:sz w:val="24"/>
        </w:rPr>
        <w:t xml:space="preserve"> </w:t>
      </w:r>
      <w:r>
        <w:rPr>
          <w:sz w:val="24"/>
        </w:rPr>
        <w:t>standing,</w:t>
      </w:r>
      <w:r>
        <w:rPr>
          <w:spacing w:val="-12"/>
          <w:sz w:val="24"/>
        </w:rPr>
        <w:t xml:space="preserve"> </w:t>
      </w:r>
      <w:r>
        <w:rPr>
          <w:sz w:val="24"/>
        </w:rPr>
        <w:t>issued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previous</w:t>
      </w:r>
      <w:r>
        <w:rPr>
          <w:spacing w:val="-13"/>
          <w:sz w:val="24"/>
        </w:rPr>
        <w:t xml:space="preserve"> </w:t>
      </w:r>
      <w:r>
        <w:rPr>
          <w:sz w:val="24"/>
        </w:rPr>
        <w:t>90</w:t>
      </w:r>
      <w:r>
        <w:rPr>
          <w:spacing w:val="-12"/>
          <w:sz w:val="24"/>
        </w:rPr>
        <w:t xml:space="preserve"> </w:t>
      </w:r>
      <w:r>
        <w:rPr>
          <w:sz w:val="24"/>
        </w:rPr>
        <w:t>days</w:t>
      </w:r>
      <w:r>
        <w:rPr>
          <w:spacing w:val="-14"/>
          <w:sz w:val="24"/>
        </w:rPr>
        <w:t xml:space="preserve"> </w:t>
      </w:r>
      <w:r>
        <w:rPr>
          <w:sz w:val="24"/>
        </w:rPr>
        <w:t>from</w:t>
      </w:r>
      <w:r>
        <w:rPr>
          <w:spacing w:val="-15"/>
          <w:sz w:val="24"/>
        </w:rPr>
        <w:t xml:space="preserve"> </w:t>
      </w:r>
      <w:r>
        <w:rPr>
          <w:sz w:val="24"/>
        </w:rPr>
        <w:t>submission of</w:t>
      </w:r>
      <w:r>
        <w:rPr>
          <w:spacing w:val="-11"/>
          <w:sz w:val="24"/>
        </w:rPr>
        <w:t xml:space="preserve"> </w:t>
      </w:r>
      <w:r>
        <w:rPr>
          <w:sz w:val="24"/>
        </w:rPr>
        <w:t>an</w:t>
      </w:r>
      <w:r>
        <w:rPr>
          <w:spacing w:val="-12"/>
          <w:sz w:val="24"/>
        </w:rPr>
        <w:t xml:space="preserve"> </w:t>
      </w:r>
      <w:r>
        <w:rPr>
          <w:sz w:val="24"/>
        </w:rPr>
        <w:t>application,</w:t>
      </w:r>
      <w:r>
        <w:rPr>
          <w:spacing w:val="-11"/>
          <w:sz w:val="24"/>
        </w:rPr>
        <w:t xml:space="preserve"> </w:t>
      </w:r>
      <w:r>
        <w:rPr>
          <w:sz w:val="24"/>
        </w:rPr>
        <w:t>from</w:t>
      </w:r>
      <w:r>
        <w:rPr>
          <w:spacing w:val="-12"/>
          <w:sz w:val="24"/>
        </w:rPr>
        <w:t xml:space="preserve"> </w:t>
      </w:r>
      <w:r>
        <w:rPr>
          <w:sz w:val="24"/>
        </w:rPr>
        <w:t>the</w:t>
      </w:r>
      <w:r>
        <w:rPr>
          <w:spacing w:val="-11"/>
          <w:sz w:val="24"/>
        </w:rPr>
        <w:t xml:space="preserve"> </w:t>
      </w:r>
      <w:r>
        <w:rPr>
          <w:sz w:val="24"/>
        </w:rPr>
        <w:t>DUA,</w:t>
      </w:r>
      <w:r>
        <w:rPr>
          <w:spacing w:val="-12"/>
          <w:sz w:val="24"/>
        </w:rPr>
        <w:t xml:space="preserve"> </w:t>
      </w:r>
      <w:r>
        <w:rPr>
          <w:sz w:val="24"/>
        </w:rPr>
        <w:t>if</w:t>
      </w:r>
      <w:r>
        <w:rPr>
          <w:spacing w:val="-13"/>
          <w:sz w:val="24"/>
        </w:rPr>
        <w:t xml:space="preserve"> </w:t>
      </w:r>
      <w:r>
        <w:rPr>
          <w:sz w:val="24"/>
        </w:rPr>
        <w:t>applicable.</w:t>
      </w:r>
      <w:r>
        <w:rPr>
          <w:spacing w:val="-15"/>
          <w:sz w:val="24"/>
        </w:rPr>
        <w:t xml:space="preserve"> </w:t>
      </w:r>
      <w:r>
        <w:rPr>
          <w:sz w:val="24"/>
        </w:rPr>
        <w:t>If</w:t>
      </w:r>
      <w:r>
        <w:rPr>
          <w:spacing w:val="-14"/>
          <w:sz w:val="24"/>
        </w:rPr>
        <w:t xml:space="preserve"> </w:t>
      </w:r>
      <w:r>
        <w:rPr>
          <w:sz w:val="24"/>
        </w:rPr>
        <w:t>not</w:t>
      </w:r>
      <w:r>
        <w:rPr>
          <w:spacing w:val="-13"/>
          <w:sz w:val="24"/>
        </w:rPr>
        <w:t xml:space="preserve"> </w:t>
      </w:r>
      <w:r>
        <w:rPr>
          <w:sz w:val="24"/>
        </w:rPr>
        <w:t>applicable,</w:t>
      </w:r>
      <w:r>
        <w:rPr>
          <w:spacing w:val="-15"/>
          <w:sz w:val="24"/>
        </w:rPr>
        <w:t xml:space="preserve"> </w:t>
      </w:r>
      <w:r>
        <w:rPr>
          <w:sz w:val="24"/>
        </w:rPr>
        <w:t>a</w:t>
      </w:r>
      <w:r>
        <w:rPr>
          <w:spacing w:val="-14"/>
          <w:sz w:val="24"/>
        </w:rPr>
        <w:t xml:space="preserve"> </w:t>
      </w:r>
      <w:r>
        <w:rPr>
          <w:sz w:val="24"/>
        </w:rPr>
        <w:t>written</w:t>
      </w:r>
      <w:r>
        <w:rPr>
          <w:spacing w:val="-14"/>
          <w:sz w:val="24"/>
        </w:rPr>
        <w:t xml:space="preserve"> </w:t>
      </w:r>
      <w:r>
        <w:rPr>
          <w:sz w:val="24"/>
        </w:rPr>
        <w:t>statement</w:t>
      </w:r>
      <w:r>
        <w:rPr>
          <w:spacing w:val="-15"/>
          <w:sz w:val="24"/>
        </w:rPr>
        <w:t xml:space="preserve"> </w:t>
      </w:r>
      <w:r>
        <w:rPr>
          <w:sz w:val="24"/>
        </w:rPr>
        <w:t>to this effect is required;</w:t>
      </w:r>
    </w:p>
    <w:p w14:paraId="47DE1C8F" w14:textId="77777777" w:rsidR="008770CC" w:rsidRDefault="003650F5">
      <w:pPr>
        <w:pStyle w:val="ListParagraph"/>
        <w:numPr>
          <w:ilvl w:val="1"/>
          <w:numId w:val="54"/>
        </w:numPr>
        <w:tabs>
          <w:tab w:val="left" w:pos="2476"/>
        </w:tabs>
        <w:spacing w:before="2" w:line="242" w:lineRule="auto"/>
        <w:ind w:right="207" w:firstLine="0"/>
        <w:rPr>
          <w:sz w:val="24"/>
        </w:rPr>
      </w:pPr>
      <w:r>
        <w:rPr>
          <w:sz w:val="24"/>
        </w:rPr>
        <w:t>A proposed timeline for achieving</w:t>
      </w:r>
      <w:r>
        <w:rPr>
          <w:spacing w:val="-1"/>
          <w:sz w:val="24"/>
        </w:rPr>
        <w:t xml:space="preserve"> </w:t>
      </w:r>
      <w:r>
        <w:rPr>
          <w:sz w:val="24"/>
        </w:rPr>
        <w:t xml:space="preserve">operation of the Marijuana Establishment and </w:t>
      </w:r>
      <w:r>
        <w:rPr>
          <w:spacing w:val="-2"/>
          <w:sz w:val="24"/>
        </w:rPr>
        <w:t>evidence</w:t>
      </w:r>
      <w:r>
        <w:rPr>
          <w:spacing w:val="-13"/>
          <w:sz w:val="24"/>
        </w:rPr>
        <w:t xml:space="preserve"> </w:t>
      </w:r>
      <w:r>
        <w:rPr>
          <w:spacing w:val="-2"/>
          <w:sz w:val="24"/>
        </w:rPr>
        <w:t>that</w:t>
      </w:r>
      <w:r>
        <w:rPr>
          <w:spacing w:val="-6"/>
          <w:sz w:val="24"/>
        </w:rPr>
        <w:t xml:space="preserve"> </w:t>
      </w:r>
      <w:r>
        <w:rPr>
          <w:spacing w:val="-2"/>
          <w:sz w:val="24"/>
        </w:rPr>
        <w:t>the</w:t>
      </w:r>
      <w:r>
        <w:rPr>
          <w:spacing w:val="-8"/>
          <w:sz w:val="24"/>
        </w:rPr>
        <w:t xml:space="preserve"> </w:t>
      </w:r>
      <w:r>
        <w:rPr>
          <w:spacing w:val="-2"/>
          <w:sz w:val="24"/>
        </w:rPr>
        <w:t>Marijuana</w:t>
      </w:r>
      <w:r>
        <w:rPr>
          <w:spacing w:val="-8"/>
          <w:sz w:val="24"/>
        </w:rPr>
        <w:t xml:space="preserve"> </w:t>
      </w:r>
      <w:r>
        <w:rPr>
          <w:spacing w:val="-2"/>
          <w:sz w:val="24"/>
        </w:rPr>
        <w:t>Establishment</w:t>
      </w:r>
      <w:r>
        <w:rPr>
          <w:spacing w:val="-4"/>
          <w:sz w:val="24"/>
        </w:rPr>
        <w:t xml:space="preserve"> </w:t>
      </w:r>
      <w:r>
        <w:rPr>
          <w:spacing w:val="-2"/>
          <w:sz w:val="24"/>
        </w:rPr>
        <w:t>will</w:t>
      </w:r>
      <w:r>
        <w:rPr>
          <w:spacing w:val="-4"/>
          <w:sz w:val="24"/>
        </w:rPr>
        <w:t xml:space="preserve"> </w:t>
      </w:r>
      <w:r>
        <w:rPr>
          <w:spacing w:val="-2"/>
          <w:sz w:val="24"/>
        </w:rPr>
        <w:t>be</w:t>
      </w:r>
      <w:r>
        <w:rPr>
          <w:spacing w:val="-6"/>
          <w:sz w:val="24"/>
        </w:rPr>
        <w:t xml:space="preserve"> </w:t>
      </w:r>
      <w:r>
        <w:rPr>
          <w:spacing w:val="-2"/>
          <w:sz w:val="24"/>
        </w:rPr>
        <w:t>ready</w:t>
      </w:r>
      <w:r>
        <w:rPr>
          <w:spacing w:val="-13"/>
          <w:sz w:val="24"/>
        </w:rPr>
        <w:t xml:space="preserve"> </w:t>
      </w:r>
      <w:r>
        <w:rPr>
          <w:spacing w:val="-2"/>
          <w:sz w:val="24"/>
        </w:rPr>
        <w:t>to</w:t>
      </w:r>
      <w:r>
        <w:rPr>
          <w:spacing w:val="-4"/>
          <w:sz w:val="24"/>
        </w:rPr>
        <w:t xml:space="preserve"> </w:t>
      </w:r>
      <w:r>
        <w:rPr>
          <w:spacing w:val="-2"/>
          <w:sz w:val="24"/>
        </w:rPr>
        <w:t>operate</w:t>
      </w:r>
      <w:r>
        <w:rPr>
          <w:spacing w:val="-9"/>
          <w:sz w:val="24"/>
        </w:rPr>
        <w:t xml:space="preserve"> </w:t>
      </w:r>
      <w:r>
        <w:rPr>
          <w:spacing w:val="-2"/>
          <w:sz w:val="24"/>
        </w:rPr>
        <w:t>within</w:t>
      </w:r>
      <w:r>
        <w:rPr>
          <w:spacing w:val="-5"/>
          <w:sz w:val="24"/>
        </w:rPr>
        <w:t xml:space="preserve"> </w:t>
      </w:r>
      <w:r>
        <w:rPr>
          <w:spacing w:val="-2"/>
          <w:sz w:val="24"/>
        </w:rPr>
        <w:t>the</w:t>
      </w:r>
      <w:r>
        <w:rPr>
          <w:spacing w:val="-5"/>
          <w:sz w:val="24"/>
        </w:rPr>
        <w:t xml:space="preserve"> </w:t>
      </w:r>
      <w:r>
        <w:rPr>
          <w:spacing w:val="-2"/>
          <w:sz w:val="24"/>
        </w:rPr>
        <w:t xml:space="preserve">proposed </w:t>
      </w:r>
      <w:r>
        <w:rPr>
          <w:sz w:val="24"/>
        </w:rPr>
        <w:t>timeline</w:t>
      </w:r>
      <w:r>
        <w:rPr>
          <w:spacing w:val="-15"/>
          <w:sz w:val="24"/>
        </w:rPr>
        <w:t xml:space="preserve"> </w:t>
      </w:r>
      <w:r>
        <w:rPr>
          <w:sz w:val="24"/>
        </w:rPr>
        <w:t>after</w:t>
      </w:r>
      <w:r>
        <w:rPr>
          <w:spacing w:val="-15"/>
          <w:sz w:val="24"/>
        </w:rPr>
        <w:t xml:space="preserve"> </w:t>
      </w:r>
      <w:r>
        <w:rPr>
          <w:sz w:val="24"/>
        </w:rPr>
        <w:t>notification</w:t>
      </w:r>
      <w:r>
        <w:rPr>
          <w:spacing w:val="-14"/>
          <w:sz w:val="24"/>
        </w:rPr>
        <w:t xml:space="preserve"> </w:t>
      </w:r>
      <w:r>
        <w:rPr>
          <w:sz w:val="24"/>
        </w:rPr>
        <w:t>by</w:t>
      </w:r>
      <w:r>
        <w:rPr>
          <w:spacing w:val="-17"/>
          <w:sz w:val="24"/>
        </w:rPr>
        <w:t xml:space="preserve"> </w:t>
      </w:r>
      <w:r>
        <w:rPr>
          <w:sz w:val="24"/>
        </w:rPr>
        <w:t>the</w:t>
      </w:r>
      <w:r>
        <w:rPr>
          <w:spacing w:val="-14"/>
          <w:sz w:val="24"/>
        </w:rPr>
        <w:t xml:space="preserve"> </w:t>
      </w:r>
      <w:r>
        <w:rPr>
          <w:sz w:val="24"/>
        </w:rPr>
        <w:t>Commission</w:t>
      </w:r>
      <w:r>
        <w:rPr>
          <w:spacing w:val="-10"/>
          <w:sz w:val="24"/>
        </w:rPr>
        <w:t xml:space="preserve"> </w:t>
      </w:r>
      <w:r>
        <w:rPr>
          <w:sz w:val="24"/>
        </w:rPr>
        <w:t>that</w:t>
      </w:r>
      <w:r>
        <w:rPr>
          <w:spacing w:val="-13"/>
          <w:sz w:val="24"/>
        </w:rPr>
        <w:t xml:space="preserve"> </w:t>
      </w:r>
      <w:r>
        <w:rPr>
          <w:sz w:val="24"/>
        </w:rPr>
        <w:t>the</w:t>
      </w:r>
      <w:r>
        <w:rPr>
          <w:spacing w:val="-14"/>
          <w:sz w:val="24"/>
        </w:rPr>
        <w:t xml:space="preserve"> </w:t>
      </w:r>
      <w:r>
        <w:rPr>
          <w:sz w:val="24"/>
        </w:rPr>
        <w:t>applicant</w:t>
      </w:r>
      <w:r>
        <w:rPr>
          <w:spacing w:val="-15"/>
          <w:sz w:val="24"/>
        </w:rPr>
        <w:t xml:space="preserve"> </w:t>
      </w:r>
      <w:r>
        <w:rPr>
          <w:sz w:val="24"/>
        </w:rPr>
        <w:t>qualifies</w:t>
      </w:r>
      <w:r>
        <w:rPr>
          <w:spacing w:val="-14"/>
          <w:sz w:val="24"/>
        </w:rPr>
        <w:t xml:space="preserve"> </w:t>
      </w:r>
      <w:r>
        <w:rPr>
          <w:sz w:val="24"/>
        </w:rPr>
        <w:t>for</w:t>
      </w:r>
      <w:r>
        <w:rPr>
          <w:spacing w:val="-15"/>
          <w:sz w:val="24"/>
        </w:rPr>
        <w:t xml:space="preserve"> </w:t>
      </w:r>
      <w:r>
        <w:rPr>
          <w:sz w:val="24"/>
        </w:rPr>
        <w:t>licensure;</w:t>
      </w:r>
    </w:p>
    <w:p w14:paraId="2EFA71EB" w14:textId="77777777" w:rsidR="008770CC" w:rsidRDefault="003650F5">
      <w:pPr>
        <w:pStyle w:val="ListParagraph"/>
        <w:numPr>
          <w:ilvl w:val="1"/>
          <w:numId w:val="54"/>
        </w:numPr>
        <w:tabs>
          <w:tab w:val="left" w:pos="2455"/>
        </w:tabs>
        <w:spacing w:before="4" w:line="242" w:lineRule="auto"/>
        <w:ind w:right="207" w:firstLine="0"/>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Marijuana</w:t>
      </w:r>
      <w:r>
        <w:rPr>
          <w:spacing w:val="-4"/>
          <w:sz w:val="24"/>
        </w:rPr>
        <w:t xml:space="preserve"> </w:t>
      </w:r>
      <w:r>
        <w:rPr>
          <w:sz w:val="24"/>
        </w:rPr>
        <w:t>Establishment's</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w:t>
      </w:r>
      <w:r>
        <w:rPr>
          <w:spacing w:val="-4"/>
          <w:sz w:val="24"/>
        </w:rPr>
        <w:t xml:space="preserve"> </w:t>
      </w:r>
      <w:r>
        <w:rPr>
          <w:sz w:val="24"/>
        </w:rPr>
        <w:t>liability</w:t>
      </w:r>
      <w:r>
        <w:rPr>
          <w:spacing w:val="-12"/>
          <w:sz w:val="24"/>
        </w:rPr>
        <w:t xml:space="preserve"> </w:t>
      </w:r>
      <w:r>
        <w:rPr>
          <w:sz w:val="24"/>
        </w:rPr>
        <w:t>insurance policy or otherwise meet the requirements of 935 CMR 500.105(10).</w:t>
      </w:r>
    </w:p>
    <w:p w14:paraId="58F1014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0CB4136" w14:textId="77777777" w:rsidR="008770CC" w:rsidRDefault="003650F5">
      <w:pPr>
        <w:pStyle w:val="BodyText"/>
        <w:spacing w:before="63"/>
        <w:ind w:left="180"/>
        <w:jc w:val="left"/>
      </w:pPr>
      <w:r>
        <w:t>NON-TEXT</w:t>
      </w:r>
      <w:r>
        <w:rPr>
          <w:spacing w:val="-13"/>
        </w:rPr>
        <w:t xml:space="preserve"> </w:t>
      </w:r>
      <w:r>
        <w:rPr>
          <w:spacing w:val="-4"/>
        </w:rPr>
        <w:t>PAGE</w:t>
      </w:r>
    </w:p>
    <w:p w14:paraId="0091797B" w14:textId="77777777" w:rsidR="008770CC" w:rsidRDefault="008770CC">
      <w:pPr>
        <w:sectPr w:rsidR="008770CC" w:rsidSect="007D7510">
          <w:pgSz w:w="12240" w:h="20160"/>
          <w:pgMar w:top="1440" w:right="1320" w:bottom="280" w:left="420" w:header="746" w:footer="0" w:gutter="0"/>
          <w:cols w:space="720"/>
        </w:sectPr>
      </w:pPr>
    </w:p>
    <w:p w14:paraId="67EE1463" w14:textId="77777777" w:rsidR="008770CC" w:rsidRDefault="003650F5">
      <w:pPr>
        <w:pStyle w:val="BodyText"/>
        <w:spacing w:before="63"/>
        <w:ind w:left="180"/>
        <w:jc w:val="left"/>
      </w:pPr>
      <w:r>
        <w:t>500.101:</w:t>
      </w:r>
      <w:r>
        <w:rPr>
          <w:spacing w:val="30"/>
        </w:rPr>
        <w:t xml:space="preserve">  </w:t>
      </w:r>
      <w:r>
        <w:rPr>
          <w:spacing w:val="-2"/>
        </w:rPr>
        <w:t>continued</w:t>
      </w:r>
    </w:p>
    <w:p w14:paraId="3390F65B" w14:textId="77777777" w:rsidR="008770CC" w:rsidRDefault="008770CC">
      <w:pPr>
        <w:pStyle w:val="BodyText"/>
        <w:spacing w:before="7"/>
        <w:jc w:val="left"/>
      </w:pPr>
    </w:p>
    <w:p w14:paraId="5B47BE93" w14:textId="77777777" w:rsidR="008770CC" w:rsidRDefault="003650F5">
      <w:pPr>
        <w:pStyle w:val="ListParagraph"/>
        <w:numPr>
          <w:ilvl w:val="1"/>
          <w:numId w:val="54"/>
        </w:numPr>
        <w:tabs>
          <w:tab w:val="left" w:pos="2455"/>
        </w:tabs>
        <w:ind w:left="2455" w:hanging="360"/>
        <w:rPr>
          <w:sz w:val="24"/>
        </w:rPr>
      </w:pPr>
      <w:r>
        <w:rPr>
          <w:sz w:val="24"/>
        </w:rPr>
        <w:t>A</w:t>
      </w:r>
      <w:r>
        <w:rPr>
          <w:spacing w:val="-1"/>
          <w:sz w:val="24"/>
        </w:rPr>
        <w:t xml:space="preserve"> </w:t>
      </w:r>
      <w:r>
        <w:rPr>
          <w:sz w:val="24"/>
        </w:rPr>
        <w:t>detailed summary</w:t>
      </w:r>
      <w:r>
        <w:rPr>
          <w:spacing w:val="-10"/>
          <w:sz w:val="24"/>
        </w:rPr>
        <w:t xml:space="preserve"> </w:t>
      </w:r>
      <w:r>
        <w:rPr>
          <w:sz w:val="24"/>
        </w:rPr>
        <w:t>of the business</w:t>
      </w:r>
      <w:r>
        <w:rPr>
          <w:spacing w:val="-1"/>
          <w:sz w:val="24"/>
        </w:rPr>
        <w:t xml:space="preserve"> </w:t>
      </w:r>
      <w:r>
        <w:rPr>
          <w:sz w:val="24"/>
        </w:rPr>
        <w:t xml:space="preserve">plan for the Marijuana </w:t>
      </w:r>
      <w:r>
        <w:rPr>
          <w:spacing w:val="-2"/>
          <w:sz w:val="24"/>
        </w:rPr>
        <w:t>Establishment;</w:t>
      </w:r>
    </w:p>
    <w:p w14:paraId="6A66EC1C" w14:textId="77777777" w:rsidR="008770CC" w:rsidRDefault="003650F5">
      <w:pPr>
        <w:pStyle w:val="ListParagraph"/>
        <w:numPr>
          <w:ilvl w:val="1"/>
          <w:numId w:val="54"/>
        </w:numPr>
        <w:tabs>
          <w:tab w:val="left" w:pos="2602"/>
        </w:tabs>
        <w:spacing w:before="3" w:line="244" w:lineRule="auto"/>
        <w:ind w:right="209" w:firstLine="0"/>
        <w:rPr>
          <w:sz w:val="24"/>
        </w:rPr>
      </w:pPr>
      <w:r>
        <w:rPr>
          <w:sz w:val="24"/>
        </w:rPr>
        <w:t>A</w:t>
      </w:r>
      <w:r>
        <w:rPr>
          <w:spacing w:val="40"/>
          <w:sz w:val="24"/>
        </w:rPr>
        <w:t xml:space="preserve"> </w:t>
      </w:r>
      <w:r>
        <w:rPr>
          <w:sz w:val="24"/>
        </w:rPr>
        <w:t>detailed</w:t>
      </w:r>
      <w:r>
        <w:rPr>
          <w:spacing w:val="40"/>
          <w:sz w:val="24"/>
        </w:rPr>
        <w:t xml:space="preserve"> </w:t>
      </w:r>
      <w:r>
        <w:rPr>
          <w:sz w:val="24"/>
        </w:rPr>
        <w:t>summary</w:t>
      </w:r>
      <w:r>
        <w:rPr>
          <w:spacing w:val="35"/>
          <w:sz w:val="24"/>
        </w:rPr>
        <w:t xml:space="preserve"> </w:t>
      </w:r>
      <w:r>
        <w:rPr>
          <w:sz w:val="24"/>
        </w:rPr>
        <w:t>of</w:t>
      </w:r>
      <w:r>
        <w:rPr>
          <w:spacing w:val="40"/>
          <w:sz w:val="24"/>
        </w:rPr>
        <w:t xml:space="preserve"> </w:t>
      </w:r>
      <w:r>
        <w:rPr>
          <w:sz w:val="24"/>
        </w:rPr>
        <w:t>operating</w:t>
      </w:r>
      <w:r>
        <w:rPr>
          <w:spacing w:val="39"/>
          <w:sz w:val="24"/>
        </w:rPr>
        <w:t xml:space="preserve"> </w:t>
      </w:r>
      <w:r>
        <w:rPr>
          <w:sz w:val="24"/>
        </w:rPr>
        <w:t>policies</w:t>
      </w:r>
      <w:r>
        <w:rPr>
          <w:spacing w:val="40"/>
          <w:sz w:val="24"/>
        </w:rPr>
        <w:t xml:space="preserve"> </w:t>
      </w:r>
      <w:r>
        <w:rPr>
          <w:sz w:val="24"/>
        </w:rPr>
        <w:t>and</w:t>
      </w:r>
      <w:r>
        <w:rPr>
          <w:spacing w:val="40"/>
          <w:sz w:val="24"/>
        </w:rPr>
        <w:t xml:space="preserve"> </w:t>
      </w:r>
      <w:r>
        <w:rPr>
          <w:sz w:val="24"/>
        </w:rPr>
        <w:t>procedures</w:t>
      </w:r>
      <w:r>
        <w:rPr>
          <w:spacing w:val="39"/>
          <w:sz w:val="24"/>
        </w:rPr>
        <w:t xml:space="preserve"> </w:t>
      </w:r>
      <w:r>
        <w:rPr>
          <w:sz w:val="24"/>
        </w:rPr>
        <w:t>for</w:t>
      </w:r>
      <w:r>
        <w:rPr>
          <w:spacing w:val="40"/>
          <w:sz w:val="24"/>
        </w:rPr>
        <w:t xml:space="preserve"> </w:t>
      </w:r>
      <w:r>
        <w:rPr>
          <w:sz w:val="24"/>
        </w:rPr>
        <w:t>the</w:t>
      </w:r>
      <w:r>
        <w:rPr>
          <w:spacing w:val="40"/>
          <w:sz w:val="24"/>
        </w:rPr>
        <w:t xml:space="preserve"> </w:t>
      </w:r>
      <w:r>
        <w:rPr>
          <w:sz w:val="24"/>
        </w:rPr>
        <w:t>Marijuana Establishment which shall include, but not be limited to, provisions for:</w:t>
      </w:r>
    </w:p>
    <w:p w14:paraId="097CDECB" w14:textId="77777777" w:rsidR="008770CC" w:rsidRDefault="003650F5">
      <w:pPr>
        <w:pStyle w:val="ListParagraph"/>
        <w:numPr>
          <w:ilvl w:val="2"/>
          <w:numId w:val="54"/>
        </w:numPr>
        <w:tabs>
          <w:tab w:val="left" w:pos="2801"/>
        </w:tabs>
        <w:spacing w:line="272" w:lineRule="exact"/>
        <w:ind w:hanging="346"/>
        <w:rPr>
          <w:sz w:val="24"/>
        </w:rPr>
      </w:pPr>
      <w:r>
        <w:rPr>
          <w:spacing w:val="-2"/>
          <w:sz w:val="24"/>
        </w:rPr>
        <w:t>Security;</w:t>
      </w:r>
    </w:p>
    <w:p w14:paraId="167BC573" w14:textId="77777777" w:rsidR="008770CC" w:rsidRDefault="003650F5">
      <w:pPr>
        <w:pStyle w:val="ListParagraph"/>
        <w:numPr>
          <w:ilvl w:val="2"/>
          <w:numId w:val="54"/>
        </w:numPr>
        <w:tabs>
          <w:tab w:val="left" w:pos="2815"/>
        </w:tabs>
        <w:spacing w:before="5"/>
        <w:ind w:left="2815" w:hanging="360"/>
        <w:rPr>
          <w:sz w:val="24"/>
        </w:rPr>
      </w:pPr>
      <w:r>
        <w:rPr>
          <w:sz w:val="24"/>
        </w:rPr>
        <w:t xml:space="preserve">Prevention of </w:t>
      </w:r>
      <w:r>
        <w:rPr>
          <w:spacing w:val="-2"/>
          <w:sz w:val="24"/>
        </w:rPr>
        <w:t>diversion;</w:t>
      </w:r>
    </w:p>
    <w:p w14:paraId="25528CFE" w14:textId="77777777" w:rsidR="008770CC" w:rsidRDefault="003650F5">
      <w:pPr>
        <w:pStyle w:val="ListParagraph"/>
        <w:numPr>
          <w:ilvl w:val="2"/>
          <w:numId w:val="54"/>
        </w:numPr>
        <w:tabs>
          <w:tab w:val="left" w:pos="2801"/>
        </w:tabs>
        <w:spacing w:before="2"/>
        <w:ind w:hanging="346"/>
        <w:rPr>
          <w:sz w:val="24"/>
        </w:rPr>
      </w:pPr>
      <w:r>
        <w:rPr>
          <w:sz w:val="24"/>
        </w:rPr>
        <w:t>Storage</w:t>
      </w:r>
      <w:r>
        <w:rPr>
          <w:spacing w:val="-2"/>
          <w:sz w:val="24"/>
        </w:rPr>
        <w:t xml:space="preserve"> </w:t>
      </w:r>
      <w:r>
        <w:rPr>
          <w:sz w:val="24"/>
        </w:rPr>
        <w:t>of</w:t>
      </w:r>
      <w:r>
        <w:rPr>
          <w:spacing w:val="-2"/>
          <w:sz w:val="24"/>
        </w:rPr>
        <w:t xml:space="preserve"> Marijuana;</w:t>
      </w:r>
    </w:p>
    <w:p w14:paraId="6AF7B94C" w14:textId="77777777" w:rsidR="008770CC" w:rsidRDefault="003650F5">
      <w:pPr>
        <w:pStyle w:val="ListParagraph"/>
        <w:numPr>
          <w:ilvl w:val="2"/>
          <w:numId w:val="54"/>
        </w:numPr>
        <w:tabs>
          <w:tab w:val="left" w:pos="2815"/>
        </w:tabs>
        <w:spacing w:before="5"/>
        <w:ind w:left="2815" w:hanging="360"/>
        <w:rPr>
          <w:sz w:val="24"/>
        </w:rPr>
      </w:pPr>
      <w:r>
        <w:rPr>
          <w:sz w:val="24"/>
        </w:rPr>
        <w:t xml:space="preserve">Transportation of </w:t>
      </w:r>
      <w:r>
        <w:rPr>
          <w:spacing w:val="-2"/>
          <w:sz w:val="24"/>
        </w:rPr>
        <w:t>Marijuana;</w:t>
      </w:r>
    </w:p>
    <w:p w14:paraId="3C8C8E52" w14:textId="77777777" w:rsidR="008770CC" w:rsidRDefault="003650F5">
      <w:pPr>
        <w:pStyle w:val="ListParagraph"/>
        <w:numPr>
          <w:ilvl w:val="2"/>
          <w:numId w:val="54"/>
        </w:numPr>
        <w:tabs>
          <w:tab w:val="left" w:pos="2801"/>
        </w:tabs>
        <w:spacing w:before="2"/>
        <w:ind w:hanging="346"/>
        <w:rPr>
          <w:sz w:val="24"/>
        </w:rPr>
      </w:pPr>
      <w:r>
        <w:rPr>
          <w:spacing w:val="-2"/>
          <w:sz w:val="24"/>
        </w:rPr>
        <w:t>Inventory</w:t>
      </w:r>
      <w:r>
        <w:rPr>
          <w:spacing w:val="2"/>
          <w:sz w:val="24"/>
        </w:rPr>
        <w:t xml:space="preserve"> </w:t>
      </w:r>
      <w:r>
        <w:rPr>
          <w:spacing w:val="-2"/>
          <w:sz w:val="24"/>
        </w:rPr>
        <w:t>procedures;</w:t>
      </w:r>
    </w:p>
    <w:p w14:paraId="773CC769" w14:textId="77777777" w:rsidR="008770CC" w:rsidRDefault="003650F5">
      <w:pPr>
        <w:pStyle w:val="ListParagraph"/>
        <w:numPr>
          <w:ilvl w:val="2"/>
          <w:numId w:val="54"/>
        </w:numPr>
        <w:tabs>
          <w:tab w:val="left" w:pos="2744"/>
        </w:tabs>
        <w:spacing w:before="5"/>
        <w:ind w:left="2744" w:hanging="289"/>
        <w:rPr>
          <w:sz w:val="24"/>
        </w:rPr>
      </w:pPr>
      <w:r>
        <w:rPr>
          <w:spacing w:val="-2"/>
          <w:sz w:val="24"/>
        </w:rPr>
        <w:t>Procedures</w:t>
      </w:r>
      <w:r>
        <w:rPr>
          <w:spacing w:val="-8"/>
          <w:sz w:val="24"/>
        </w:rPr>
        <w:t xml:space="preserve"> </w:t>
      </w:r>
      <w:r>
        <w:rPr>
          <w:spacing w:val="-2"/>
          <w:sz w:val="24"/>
        </w:rPr>
        <w:t>for</w:t>
      </w:r>
      <w:r>
        <w:rPr>
          <w:spacing w:val="-4"/>
          <w:sz w:val="24"/>
        </w:rPr>
        <w:t xml:space="preserve"> </w:t>
      </w:r>
      <w:r>
        <w:rPr>
          <w:spacing w:val="-2"/>
          <w:sz w:val="24"/>
        </w:rPr>
        <w:t>quality</w:t>
      </w:r>
      <w:r>
        <w:rPr>
          <w:spacing w:val="-10"/>
          <w:sz w:val="24"/>
        </w:rPr>
        <w:t xml:space="preserve"> </w:t>
      </w:r>
      <w:r>
        <w:rPr>
          <w:spacing w:val="-2"/>
          <w:sz w:val="24"/>
        </w:rPr>
        <w:t>control</w:t>
      </w:r>
      <w:r>
        <w:rPr>
          <w:spacing w:val="-3"/>
          <w:sz w:val="24"/>
        </w:rPr>
        <w:t xml:space="preserve"> </w:t>
      </w:r>
      <w:r>
        <w:rPr>
          <w:spacing w:val="-2"/>
          <w:sz w:val="24"/>
        </w:rPr>
        <w:t>and</w:t>
      </w:r>
      <w:r>
        <w:rPr>
          <w:spacing w:val="-3"/>
          <w:sz w:val="24"/>
        </w:rPr>
        <w:t xml:space="preserve"> </w:t>
      </w:r>
      <w:r>
        <w:rPr>
          <w:spacing w:val="-2"/>
          <w:sz w:val="24"/>
        </w:rPr>
        <w:t>testing</w:t>
      </w:r>
      <w:r>
        <w:rPr>
          <w:spacing w:val="-5"/>
          <w:sz w:val="24"/>
        </w:rPr>
        <w:t xml:space="preserve"> </w:t>
      </w:r>
      <w:r>
        <w:rPr>
          <w:spacing w:val="-2"/>
          <w:sz w:val="24"/>
        </w:rPr>
        <w:t>of</w:t>
      </w:r>
      <w:r>
        <w:rPr>
          <w:spacing w:val="-3"/>
          <w:sz w:val="24"/>
        </w:rPr>
        <w:t xml:space="preserve"> </w:t>
      </w:r>
      <w:r>
        <w:rPr>
          <w:spacing w:val="-2"/>
          <w:sz w:val="24"/>
        </w:rPr>
        <w:t>product</w:t>
      </w:r>
      <w:r>
        <w:rPr>
          <w:spacing w:val="-4"/>
          <w:sz w:val="24"/>
        </w:rPr>
        <w:t xml:space="preserve"> </w:t>
      </w:r>
      <w:r>
        <w:rPr>
          <w:spacing w:val="-2"/>
          <w:sz w:val="24"/>
        </w:rPr>
        <w:t>for</w:t>
      </w:r>
      <w:r>
        <w:rPr>
          <w:spacing w:val="-5"/>
          <w:sz w:val="24"/>
        </w:rPr>
        <w:t xml:space="preserve"> </w:t>
      </w:r>
      <w:r>
        <w:rPr>
          <w:spacing w:val="-2"/>
          <w:sz w:val="24"/>
        </w:rPr>
        <w:t>potential</w:t>
      </w:r>
      <w:r>
        <w:rPr>
          <w:spacing w:val="1"/>
          <w:sz w:val="24"/>
        </w:rPr>
        <w:t xml:space="preserve"> </w:t>
      </w:r>
      <w:r>
        <w:rPr>
          <w:spacing w:val="-2"/>
          <w:sz w:val="24"/>
        </w:rPr>
        <w:t>contaminants;</w:t>
      </w:r>
    </w:p>
    <w:p w14:paraId="71BB0F5D" w14:textId="77777777" w:rsidR="008770CC" w:rsidRDefault="003650F5">
      <w:pPr>
        <w:pStyle w:val="ListParagraph"/>
        <w:numPr>
          <w:ilvl w:val="2"/>
          <w:numId w:val="54"/>
        </w:numPr>
        <w:tabs>
          <w:tab w:val="left" w:pos="2812"/>
        </w:tabs>
        <w:spacing w:before="2"/>
        <w:ind w:left="2812" w:hanging="357"/>
        <w:rPr>
          <w:sz w:val="24"/>
        </w:rPr>
      </w:pPr>
      <w:r>
        <w:rPr>
          <w:sz w:val="24"/>
        </w:rPr>
        <w:t xml:space="preserve">Personnel </w:t>
      </w:r>
      <w:r>
        <w:rPr>
          <w:spacing w:val="-2"/>
          <w:sz w:val="24"/>
        </w:rPr>
        <w:t>policies;</w:t>
      </w:r>
    </w:p>
    <w:p w14:paraId="30494551" w14:textId="77777777" w:rsidR="008770CC" w:rsidRDefault="003650F5">
      <w:pPr>
        <w:pStyle w:val="ListParagraph"/>
        <w:numPr>
          <w:ilvl w:val="2"/>
          <w:numId w:val="54"/>
        </w:numPr>
        <w:tabs>
          <w:tab w:val="left" w:pos="2815"/>
        </w:tabs>
        <w:spacing w:before="5"/>
        <w:ind w:left="2815" w:hanging="360"/>
        <w:rPr>
          <w:sz w:val="24"/>
        </w:rPr>
      </w:pPr>
      <w:r>
        <w:rPr>
          <w:sz w:val="24"/>
        </w:rPr>
        <w:t>Dispensing</w:t>
      </w:r>
      <w:r>
        <w:rPr>
          <w:spacing w:val="-3"/>
          <w:sz w:val="24"/>
        </w:rPr>
        <w:t xml:space="preserve"> </w:t>
      </w:r>
      <w:r>
        <w:rPr>
          <w:spacing w:val="-2"/>
          <w:sz w:val="24"/>
        </w:rPr>
        <w:t>procedures;</w:t>
      </w:r>
    </w:p>
    <w:p w14:paraId="05F508E0" w14:textId="77777777" w:rsidR="008770CC" w:rsidRDefault="003650F5">
      <w:pPr>
        <w:pStyle w:val="ListParagraph"/>
        <w:numPr>
          <w:ilvl w:val="2"/>
          <w:numId w:val="54"/>
        </w:numPr>
        <w:tabs>
          <w:tab w:val="left" w:pos="2761"/>
        </w:tabs>
        <w:spacing w:before="3"/>
        <w:ind w:left="2761" w:hanging="306"/>
        <w:rPr>
          <w:sz w:val="24"/>
        </w:rPr>
      </w:pPr>
      <w:r>
        <w:rPr>
          <w:sz w:val="24"/>
        </w:rPr>
        <w:t>Recordkeeping</w:t>
      </w:r>
      <w:r>
        <w:rPr>
          <w:spacing w:val="-8"/>
          <w:sz w:val="24"/>
        </w:rPr>
        <w:t xml:space="preserve"> </w:t>
      </w:r>
      <w:r>
        <w:rPr>
          <w:spacing w:val="-2"/>
          <w:sz w:val="24"/>
        </w:rPr>
        <w:t>procedures;</w:t>
      </w:r>
    </w:p>
    <w:p w14:paraId="246221B0" w14:textId="77777777" w:rsidR="008770CC" w:rsidRDefault="003650F5">
      <w:pPr>
        <w:pStyle w:val="ListParagraph"/>
        <w:numPr>
          <w:ilvl w:val="2"/>
          <w:numId w:val="54"/>
        </w:numPr>
        <w:tabs>
          <w:tab w:val="left" w:pos="2761"/>
        </w:tabs>
        <w:spacing w:before="4"/>
        <w:ind w:left="2761" w:hanging="306"/>
        <w:rPr>
          <w:sz w:val="24"/>
        </w:rPr>
      </w:pPr>
      <w:r>
        <w:rPr>
          <w:sz w:val="24"/>
        </w:rPr>
        <w:t xml:space="preserve">Maintenance of financial records; </w:t>
      </w:r>
      <w:r>
        <w:rPr>
          <w:spacing w:val="-5"/>
          <w:sz w:val="24"/>
        </w:rPr>
        <w:t>and</w:t>
      </w:r>
    </w:p>
    <w:p w14:paraId="63B32C23" w14:textId="77777777" w:rsidR="008770CC" w:rsidRDefault="003650F5">
      <w:pPr>
        <w:pStyle w:val="ListParagraph"/>
        <w:numPr>
          <w:ilvl w:val="2"/>
          <w:numId w:val="54"/>
        </w:numPr>
        <w:tabs>
          <w:tab w:val="left" w:pos="2843"/>
        </w:tabs>
        <w:spacing w:before="3" w:line="242" w:lineRule="auto"/>
        <w:ind w:left="2455" w:right="205" w:firstLine="0"/>
        <w:rPr>
          <w:sz w:val="24"/>
        </w:rPr>
      </w:pPr>
      <w:r>
        <w:rPr>
          <w:sz w:val="24"/>
        </w:rPr>
        <w:t>Diversity</w:t>
      </w:r>
      <w:r>
        <w:rPr>
          <w:spacing w:val="-1"/>
          <w:sz w:val="24"/>
        </w:rPr>
        <w:t xml:space="preserve"> </w:t>
      </w:r>
      <w:r>
        <w:rPr>
          <w:sz w:val="24"/>
        </w:rPr>
        <w:t>plans to promote equity among people of color, particularly</w:t>
      </w:r>
      <w:r>
        <w:rPr>
          <w:spacing w:val="-2"/>
          <w:sz w:val="24"/>
        </w:rPr>
        <w:t xml:space="preserve"> </w:t>
      </w:r>
      <w:r>
        <w:rPr>
          <w:sz w:val="24"/>
        </w:rPr>
        <w:t>Black, African American, Hispanic, Latinx, and Indigenous people, women, Veterans, persons</w:t>
      </w:r>
      <w:r>
        <w:rPr>
          <w:spacing w:val="-3"/>
          <w:sz w:val="24"/>
        </w:rPr>
        <w:t xml:space="preserve"> </w:t>
      </w:r>
      <w:r>
        <w:rPr>
          <w:sz w:val="24"/>
        </w:rPr>
        <w:t>with</w:t>
      </w:r>
      <w:r>
        <w:rPr>
          <w:spacing w:val="40"/>
          <w:sz w:val="24"/>
        </w:rPr>
        <w:t xml:space="preserve"> </w:t>
      </w:r>
      <w:r>
        <w:rPr>
          <w:sz w:val="24"/>
        </w:rPr>
        <w:t>disabilities,</w:t>
      </w:r>
      <w:r>
        <w:rPr>
          <w:spacing w:val="-1"/>
          <w:sz w:val="24"/>
        </w:rPr>
        <w:t xml:space="preserve"> </w:t>
      </w:r>
      <w:r>
        <w:rPr>
          <w:sz w:val="24"/>
        </w:rPr>
        <w:t>and</w:t>
      </w:r>
      <w:r>
        <w:rPr>
          <w:spacing w:val="-3"/>
          <w:sz w:val="24"/>
        </w:rPr>
        <w:t xml:space="preserve"> </w:t>
      </w:r>
      <w:r>
        <w:rPr>
          <w:sz w:val="24"/>
        </w:rPr>
        <w:t>LGBTQ+</w:t>
      </w:r>
      <w:r>
        <w:rPr>
          <w:spacing w:val="-4"/>
          <w:sz w:val="24"/>
        </w:rPr>
        <w:t xml:space="preserve"> </w:t>
      </w:r>
      <w:r>
        <w:rPr>
          <w:sz w:val="24"/>
        </w:rPr>
        <w:t>people,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operation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Marijuana Establishment. The plan shall outline the goals, programs, and measurements the Marijuana Establishment will pursue once licensed.</w:t>
      </w:r>
    </w:p>
    <w:p w14:paraId="6BB11454" w14:textId="77777777" w:rsidR="008770CC" w:rsidRDefault="003650F5">
      <w:pPr>
        <w:pStyle w:val="ListParagraph"/>
        <w:numPr>
          <w:ilvl w:val="1"/>
          <w:numId w:val="54"/>
        </w:numPr>
        <w:tabs>
          <w:tab w:val="left" w:pos="2541"/>
        </w:tabs>
        <w:spacing w:before="5" w:line="242" w:lineRule="auto"/>
        <w:ind w:right="209" w:firstLine="0"/>
        <w:rPr>
          <w:sz w:val="24"/>
        </w:rPr>
      </w:pPr>
      <w:r>
        <w:rPr>
          <w:sz w:val="24"/>
        </w:rPr>
        <w:t>A detailed description of qualifications and intended training(s) for Marijuana Establishment Agents who will be employees;</w:t>
      </w:r>
    </w:p>
    <w:p w14:paraId="0365BDA6" w14:textId="77777777" w:rsidR="008770CC" w:rsidRDefault="003650F5">
      <w:pPr>
        <w:pStyle w:val="ListParagraph"/>
        <w:numPr>
          <w:ilvl w:val="1"/>
          <w:numId w:val="54"/>
        </w:numPr>
        <w:tabs>
          <w:tab w:val="left" w:pos="2575"/>
        </w:tabs>
        <w:spacing w:before="2" w:line="242" w:lineRule="auto"/>
        <w:ind w:right="209" w:firstLine="0"/>
        <w:rPr>
          <w:sz w:val="24"/>
        </w:rPr>
      </w:pPr>
      <w:r>
        <w:rPr>
          <w:sz w:val="24"/>
        </w:rPr>
        <w:t>The</w:t>
      </w:r>
      <w:r>
        <w:rPr>
          <w:spacing w:val="-4"/>
          <w:sz w:val="24"/>
        </w:rPr>
        <w:t xml:space="preserve"> </w:t>
      </w:r>
      <w:r>
        <w:rPr>
          <w:sz w:val="24"/>
        </w:rPr>
        <w:t>Management</w:t>
      </w:r>
      <w:r>
        <w:rPr>
          <w:spacing w:val="-4"/>
          <w:sz w:val="24"/>
        </w:rPr>
        <w:t xml:space="preserve"> </w:t>
      </w:r>
      <w:r>
        <w:rPr>
          <w:sz w:val="24"/>
        </w:rPr>
        <w:t>and</w:t>
      </w:r>
      <w:r>
        <w:rPr>
          <w:spacing w:val="-4"/>
          <w:sz w:val="24"/>
        </w:rPr>
        <w:t xml:space="preserve"> </w:t>
      </w:r>
      <w:r>
        <w:rPr>
          <w:sz w:val="24"/>
        </w:rPr>
        <w:t>Operation</w:t>
      </w:r>
      <w:r>
        <w:rPr>
          <w:spacing w:val="-4"/>
          <w:sz w:val="24"/>
        </w:rPr>
        <w:t xml:space="preserve"> </w:t>
      </w:r>
      <w:r>
        <w:rPr>
          <w:sz w:val="24"/>
        </w:rPr>
        <w:t>Profile</w:t>
      </w:r>
      <w:r>
        <w:rPr>
          <w:spacing w:val="-4"/>
          <w:sz w:val="24"/>
        </w:rPr>
        <w:t xml:space="preserve"> </w:t>
      </w:r>
      <w:r>
        <w:rPr>
          <w:sz w:val="24"/>
        </w:rPr>
        <w:t>submitted</w:t>
      </w:r>
      <w:r>
        <w:rPr>
          <w:spacing w:val="-4"/>
          <w:sz w:val="24"/>
        </w:rPr>
        <w:t xml:space="preserve"> </w:t>
      </w:r>
      <w:r>
        <w:rPr>
          <w:sz w:val="24"/>
        </w:rPr>
        <w:t>in</w:t>
      </w:r>
      <w:r>
        <w:rPr>
          <w:spacing w:val="-4"/>
          <w:sz w:val="24"/>
        </w:rPr>
        <w:t xml:space="preserve"> </w:t>
      </w:r>
      <w:r>
        <w:rPr>
          <w:sz w:val="24"/>
        </w:rPr>
        <w:t>accordance</w:t>
      </w:r>
      <w:r>
        <w:rPr>
          <w:spacing w:val="-11"/>
          <w:sz w:val="24"/>
        </w:rPr>
        <w:t xml:space="preserve"> </w:t>
      </w:r>
      <w:r>
        <w:rPr>
          <w:sz w:val="24"/>
        </w:rPr>
        <w:t>with</w:t>
      </w:r>
      <w:r>
        <w:rPr>
          <w:spacing w:val="-3"/>
          <w:sz w:val="24"/>
        </w:rPr>
        <w:t xml:space="preserve"> </w:t>
      </w:r>
      <w:r>
        <w:rPr>
          <w:sz w:val="24"/>
        </w:rPr>
        <w:t>935</w:t>
      </w:r>
      <w:r>
        <w:rPr>
          <w:spacing w:val="-3"/>
          <w:sz w:val="24"/>
        </w:rPr>
        <w:t xml:space="preserve"> </w:t>
      </w:r>
      <w:r>
        <w:rPr>
          <w:sz w:val="24"/>
        </w:rPr>
        <w:t xml:space="preserve">CMR </w:t>
      </w:r>
      <w:r>
        <w:rPr>
          <w:spacing w:val="-2"/>
          <w:sz w:val="24"/>
        </w:rPr>
        <w:t>500.101(1)(c)</w:t>
      </w:r>
      <w:r>
        <w:rPr>
          <w:spacing w:val="-12"/>
          <w:sz w:val="24"/>
        </w:rPr>
        <w:t xml:space="preserve"> </w:t>
      </w:r>
      <w:r>
        <w:rPr>
          <w:spacing w:val="-2"/>
          <w:sz w:val="24"/>
        </w:rPr>
        <w:t>shall</w:t>
      </w:r>
      <w:r>
        <w:rPr>
          <w:spacing w:val="-9"/>
          <w:sz w:val="24"/>
        </w:rPr>
        <w:t xml:space="preserve"> </w:t>
      </w:r>
      <w:r>
        <w:rPr>
          <w:spacing w:val="-2"/>
          <w:sz w:val="24"/>
        </w:rPr>
        <w:t>demonstrate</w:t>
      </w:r>
      <w:r>
        <w:rPr>
          <w:spacing w:val="-12"/>
          <w:sz w:val="24"/>
        </w:rPr>
        <w:t xml:space="preserve"> </w:t>
      </w:r>
      <w:r>
        <w:rPr>
          <w:spacing w:val="-2"/>
          <w:sz w:val="24"/>
        </w:rPr>
        <w:t>compliance</w:t>
      </w:r>
      <w:r>
        <w:rPr>
          <w:spacing w:val="-9"/>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operational</w:t>
      </w:r>
      <w:r>
        <w:rPr>
          <w:spacing w:val="-9"/>
          <w:sz w:val="24"/>
        </w:rPr>
        <w:t xml:space="preserve"> </w:t>
      </w:r>
      <w:r>
        <w:rPr>
          <w:spacing w:val="-2"/>
          <w:sz w:val="24"/>
        </w:rPr>
        <w:t>requirements</w:t>
      </w:r>
      <w:r>
        <w:rPr>
          <w:spacing w:val="-9"/>
          <w:sz w:val="24"/>
        </w:rPr>
        <w:t xml:space="preserve"> </w:t>
      </w:r>
      <w:r>
        <w:rPr>
          <w:spacing w:val="-2"/>
          <w:sz w:val="24"/>
        </w:rPr>
        <w:t>set</w:t>
      </w:r>
      <w:r>
        <w:rPr>
          <w:spacing w:val="-6"/>
          <w:sz w:val="24"/>
        </w:rPr>
        <w:t xml:space="preserve"> </w:t>
      </w:r>
      <w:r>
        <w:rPr>
          <w:spacing w:val="-2"/>
          <w:sz w:val="24"/>
        </w:rPr>
        <w:t xml:space="preserve">forth </w:t>
      </w:r>
      <w:r>
        <w:rPr>
          <w:sz w:val="24"/>
        </w:rPr>
        <w:t>in 935 CMR 500.105 through 500.145 as applicable;</w:t>
      </w:r>
    </w:p>
    <w:p w14:paraId="712948C4" w14:textId="77777777" w:rsidR="008770CC" w:rsidRDefault="003650F5">
      <w:pPr>
        <w:pStyle w:val="ListParagraph"/>
        <w:numPr>
          <w:ilvl w:val="1"/>
          <w:numId w:val="54"/>
        </w:numPr>
        <w:tabs>
          <w:tab w:val="left" w:pos="2625"/>
        </w:tabs>
        <w:spacing w:before="2" w:line="242" w:lineRule="auto"/>
        <w:ind w:right="208" w:firstLine="0"/>
        <w:rPr>
          <w:sz w:val="24"/>
        </w:rPr>
      </w:pPr>
      <w:r>
        <w:rPr>
          <w:sz w:val="24"/>
        </w:rPr>
        <w:t>Disclosure of the proposed hours of operation, and the names and contact information for individuals that will be the emergency contacts for the Marijuana Establishment; and</w:t>
      </w:r>
    </w:p>
    <w:p w14:paraId="57D981A3" w14:textId="77777777" w:rsidR="008770CC" w:rsidRDefault="003650F5">
      <w:pPr>
        <w:pStyle w:val="ListParagraph"/>
        <w:numPr>
          <w:ilvl w:val="1"/>
          <w:numId w:val="54"/>
        </w:numPr>
        <w:tabs>
          <w:tab w:val="left" w:pos="2575"/>
        </w:tabs>
        <w:spacing w:before="3"/>
        <w:ind w:left="2575" w:hanging="48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4E4F1C8F" w14:textId="77777777" w:rsidR="008770CC" w:rsidRDefault="008770CC">
      <w:pPr>
        <w:pStyle w:val="BodyText"/>
        <w:spacing w:before="6"/>
        <w:jc w:val="left"/>
        <w:rPr>
          <w:sz w:val="19"/>
        </w:rPr>
      </w:pPr>
    </w:p>
    <w:p w14:paraId="4C078BB1" w14:textId="77777777" w:rsidR="008770CC" w:rsidRDefault="003650F5">
      <w:pPr>
        <w:pStyle w:val="ListParagraph"/>
        <w:numPr>
          <w:ilvl w:val="0"/>
          <w:numId w:val="8"/>
        </w:numPr>
        <w:tabs>
          <w:tab w:val="left" w:pos="1981"/>
        </w:tabs>
        <w:spacing w:before="59" w:line="242" w:lineRule="auto"/>
        <w:ind w:right="205" w:firstLine="0"/>
        <w:rPr>
          <w:sz w:val="24"/>
        </w:rPr>
      </w:pPr>
      <w:r>
        <w:rPr>
          <w:sz w:val="24"/>
          <w:u w:val="single"/>
        </w:rPr>
        <w:t>License Pre-certification Application Process for Economic Empowerment Priority</w:t>
      </w:r>
      <w:r>
        <w:rPr>
          <w:sz w:val="24"/>
        </w:rPr>
        <w:t xml:space="preserve"> </w:t>
      </w:r>
      <w:r>
        <w:rPr>
          <w:sz w:val="24"/>
          <w:u w:val="single"/>
        </w:rPr>
        <w:t>Applicants and Social Equity Program Participants</w:t>
      </w:r>
      <w:r>
        <w:rPr>
          <w:sz w:val="24"/>
        </w:rPr>
        <w:t>.</w:t>
      </w:r>
    </w:p>
    <w:p w14:paraId="5886D4CC" w14:textId="77777777" w:rsidR="008770CC" w:rsidRDefault="003650F5">
      <w:pPr>
        <w:pStyle w:val="ListParagraph"/>
        <w:numPr>
          <w:ilvl w:val="1"/>
          <w:numId w:val="8"/>
        </w:numPr>
        <w:tabs>
          <w:tab w:val="left" w:pos="2126"/>
        </w:tabs>
        <w:spacing w:before="2" w:line="242" w:lineRule="auto"/>
        <w:ind w:right="209" w:firstLine="0"/>
        <w:rPr>
          <w:sz w:val="24"/>
        </w:rPr>
      </w:pPr>
      <w:r>
        <w:rPr>
          <w:spacing w:val="-2"/>
          <w:sz w:val="24"/>
        </w:rPr>
        <w:t>License</w:t>
      </w:r>
      <w:r>
        <w:rPr>
          <w:spacing w:val="-12"/>
          <w:sz w:val="24"/>
        </w:rPr>
        <w:t xml:space="preserve"> </w:t>
      </w:r>
      <w:r>
        <w:rPr>
          <w:spacing w:val="-2"/>
          <w:sz w:val="24"/>
        </w:rPr>
        <w:t>Applicants</w:t>
      </w:r>
      <w:r>
        <w:rPr>
          <w:spacing w:val="-7"/>
          <w:sz w:val="24"/>
        </w:rPr>
        <w:t xml:space="preserve"> </w:t>
      </w:r>
      <w:r>
        <w:rPr>
          <w:spacing w:val="-2"/>
          <w:sz w:val="24"/>
        </w:rPr>
        <w:t>controlled</w:t>
      </w:r>
      <w:r>
        <w:rPr>
          <w:spacing w:val="-11"/>
          <w:sz w:val="24"/>
        </w:rPr>
        <w:t xml:space="preserve"> </w:t>
      </w:r>
      <w:r>
        <w:rPr>
          <w:spacing w:val="-2"/>
          <w:sz w:val="24"/>
        </w:rPr>
        <w:t>by</w:t>
      </w:r>
      <w:r>
        <w:rPr>
          <w:spacing w:val="-13"/>
          <w:sz w:val="24"/>
        </w:rPr>
        <w:t xml:space="preserve"> </w:t>
      </w:r>
      <w:r>
        <w:rPr>
          <w:spacing w:val="-2"/>
          <w:sz w:val="24"/>
        </w:rPr>
        <w:t>and</w:t>
      </w:r>
      <w:r>
        <w:rPr>
          <w:spacing w:val="-7"/>
          <w:sz w:val="24"/>
        </w:rPr>
        <w:t xml:space="preserve"> </w:t>
      </w:r>
      <w:r>
        <w:rPr>
          <w:spacing w:val="-2"/>
          <w:sz w:val="24"/>
        </w:rPr>
        <w:t>with</w:t>
      </w:r>
      <w:r>
        <w:rPr>
          <w:spacing w:val="-5"/>
          <w:sz w:val="24"/>
        </w:rPr>
        <w:t xml:space="preserve"> </w:t>
      </w:r>
      <w:r>
        <w:rPr>
          <w:spacing w:val="-2"/>
          <w:sz w:val="24"/>
        </w:rPr>
        <w:t>majority</w:t>
      </w:r>
      <w:r>
        <w:rPr>
          <w:spacing w:val="-13"/>
          <w:sz w:val="24"/>
        </w:rPr>
        <w:t xml:space="preserve"> </w:t>
      </w:r>
      <w:r>
        <w:rPr>
          <w:spacing w:val="-2"/>
          <w:sz w:val="24"/>
        </w:rPr>
        <w:t>ownership</w:t>
      </w:r>
      <w:r>
        <w:rPr>
          <w:spacing w:val="-9"/>
          <w:sz w:val="24"/>
        </w:rPr>
        <w:t xml:space="preserve"> </w:t>
      </w:r>
      <w:r>
        <w:rPr>
          <w:spacing w:val="-2"/>
          <w:sz w:val="24"/>
        </w:rPr>
        <w:t>comprised</w:t>
      </w:r>
      <w:r>
        <w:rPr>
          <w:spacing w:val="-9"/>
          <w:sz w:val="24"/>
        </w:rPr>
        <w:t xml:space="preserve"> </w:t>
      </w:r>
      <w:r>
        <w:rPr>
          <w:spacing w:val="-2"/>
          <w:sz w:val="24"/>
        </w:rPr>
        <w:t>of</w:t>
      </w:r>
      <w:r>
        <w:rPr>
          <w:spacing w:val="-7"/>
          <w:sz w:val="24"/>
        </w:rPr>
        <w:t xml:space="preserve"> </w:t>
      </w:r>
      <w:r>
        <w:rPr>
          <w:spacing w:val="-2"/>
          <w:sz w:val="24"/>
        </w:rPr>
        <w:t xml:space="preserve">Economic </w:t>
      </w:r>
      <w:r>
        <w:rPr>
          <w:sz w:val="24"/>
        </w:rPr>
        <w:t>Empowerment</w:t>
      </w:r>
      <w:r>
        <w:rPr>
          <w:spacing w:val="40"/>
          <w:sz w:val="24"/>
        </w:rPr>
        <w:t xml:space="preserve"> </w:t>
      </w:r>
      <w:r>
        <w:rPr>
          <w:sz w:val="24"/>
        </w:rPr>
        <w:t>Priority Applicants</w:t>
      </w:r>
      <w:r>
        <w:rPr>
          <w:spacing w:val="40"/>
          <w:sz w:val="24"/>
        </w:rPr>
        <w:t xml:space="preserve"> </w:t>
      </w:r>
      <w:r>
        <w:rPr>
          <w:sz w:val="24"/>
        </w:rPr>
        <w:t>or</w:t>
      </w:r>
      <w:r>
        <w:rPr>
          <w:spacing w:val="40"/>
          <w:sz w:val="24"/>
        </w:rPr>
        <w:t xml:space="preserve"> </w:t>
      </w:r>
      <w:r>
        <w:rPr>
          <w:sz w:val="24"/>
        </w:rPr>
        <w:t>Social</w:t>
      </w:r>
      <w:r>
        <w:rPr>
          <w:spacing w:val="40"/>
          <w:sz w:val="24"/>
        </w:rPr>
        <w:t xml:space="preserve"> </w:t>
      </w:r>
      <w:r>
        <w:rPr>
          <w:sz w:val="24"/>
        </w:rPr>
        <w:t>Equity Program</w:t>
      </w:r>
      <w:r>
        <w:rPr>
          <w:spacing w:val="40"/>
          <w:sz w:val="24"/>
        </w:rPr>
        <w:t xml:space="preserve"> </w:t>
      </w:r>
      <w:r>
        <w:rPr>
          <w:sz w:val="24"/>
        </w:rPr>
        <w:t>Participants</w:t>
      </w:r>
      <w:r>
        <w:rPr>
          <w:spacing w:val="40"/>
          <w:sz w:val="24"/>
        </w:rPr>
        <w:t xml:space="preserve"> </w:t>
      </w:r>
      <w:r>
        <w:rPr>
          <w:sz w:val="24"/>
        </w:rPr>
        <w:t>may file</w:t>
      </w:r>
      <w:r>
        <w:rPr>
          <w:spacing w:val="40"/>
          <w:sz w:val="24"/>
        </w:rPr>
        <w:t xml:space="preserve"> </w:t>
      </w:r>
      <w:r>
        <w:rPr>
          <w:sz w:val="24"/>
        </w:rPr>
        <w:t>a Pre-certification</w:t>
      </w:r>
      <w:r>
        <w:rPr>
          <w:spacing w:val="-7"/>
          <w:sz w:val="24"/>
        </w:rPr>
        <w:t xml:space="preserve"> </w:t>
      </w:r>
      <w:r>
        <w:rPr>
          <w:sz w:val="24"/>
        </w:rPr>
        <w:t>Application.</w:t>
      </w:r>
      <w:r>
        <w:rPr>
          <w:spacing w:val="-2"/>
          <w:sz w:val="24"/>
        </w:rPr>
        <w:t xml:space="preserve"> </w:t>
      </w:r>
      <w:r>
        <w:rPr>
          <w:sz w:val="24"/>
        </w:rPr>
        <w:t>The</w:t>
      </w:r>
      <w:r>
        <w:rPr>
          <w:spacing w:val="-2"/>
          <w:sz w:val="24"/>
        </w:rPr>
        <w:t xml:space="preserve"> </w:t>
      </w:r>
      <w:r>
        <w:rPr>
          <w:sz w:val="24"/>
        </w:rPr>
        <w:t>Pre-certification</w:t>
      </w:r>
      <w:r>
        <w:rPr>
          <w:spacing w:val="-5"/>
          <w:sz w:val="24"/>
        </w:rPr>
        <w:t xml:space="preserve"> </w:t>
      </w:r>
      <w:r>
        <w:rPr>
          <w:sz w:val="24"/>
        </w:rPr>
        <w:t>Application</w:t>
      </w:r>
      <w:r>
        <w:rPr>
          <w:spacing w:val="-1"/>
          <w:sz w:val="24"/>
        </w:rPr>
        <w:t xml:space="preserve"> </w:t>
      </w:r>
      <w:r>
        <w:rPr>
          <w:sz w:val="24"/>
        </w:rPr>
        <w:t>for</w:t>
      </w:r>
      <w:r>
        <w:rPr>
          <w:spacing w:val="-3"/>
          <w:sz w:val="24"/>
        </w:rPr>
        <w:t xml:space="preserve"> </w:t>
      </w:r>
      <w:r>
        <w:rPr>
          <w:sz w:val="24"/>
        </w:rPr>
        <w:t>licensure</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in</w:t>
      </w:r>
      <w:r>
        <w:rPr>
          <w:spacing w:val="-1"/>
          <w:sz w:val="24"/>
        </w:rPr>
        <w:t xml:space="preserve"> </w:t>
      </w:r>
      <w:r>
        <w:rPr>
          <w:sz w:val="24"/>
        </w:rPr>
        <w:t xml:space="preserve">a form and manner specified by the Commission. After receiving pre-certification by the Commission pursuant to 935 CMR 500.101(2), an applicant may submit a Provisional </w:t>
      </w:r>
      <w:r>
        <w:rPr>
          <w:spacing w:val="-2"/>
          <w:sz w:val="24"/>
        </w:rPr>
        <w:t>License</w:t>
      </w:r>
      <w:r>
        <w:rPr>
          <w:spacing w:val="-9"/>
          <w:sz w:val="24"/>
        </w:rPr>
        <w:t xml:space="preserve"> </w:t>
      </w:r>
      <w:r>
        <w:rPr>
          <w:spacing w:val="-2"/>
          <w:sz w:val="24"/>
        </w:rPr>
        <w:t>Application.</w:t>
      </w:r>
      <w:r>
        <w:rPr>
          <w:spacing w:val="-6"/>
          <w:sz w:val="24"/>
        </w:rPr>
        <w:t xml:space="preserve"> </w:t>
      </w:r>
      <w:r>
        <w:rPr>
          <w:spacing w:val="-2"/>
          <w:sz w:val="24"/>
        </w:rPr>
        <w:t>After</w:t>
      </w:r>
      <w:r>
        <w:rPr>
          <w:spacing w:val="-9"/>
          <w:sz w:val="24"/>
        </w:rPr>
        <w:t xml:space="preserve"> </w:t>
      </w:r>
      <w:r>
        <w:rPr>
          <w:spacing w:val="-2"/>
          <w:sz w:val="24"/>
        </w:rPr>
        <w:t>a</w:t>
      </w:r>
      <w:r>
        <w:rPr>
          <w:spacing w:val="-7"/>
          <w:sz w:val="24"/>
        </w:rPr>
        <w:t xml:space="preserve"> </w:t>
      </w:r>
      <w:r>
        <w:rPr>
          <w:spacing w:val="-2"/>
          <w:sz w:val="24"/>
        </w:rPr>
        <w:t>License</w:t>
      </w:r>
      <w:r>
        <w:rPr>
          <w:spacing w:val="-9"/>
          <w:sz w:val="24"/>
        </w:rPr>
        <w:t xml:space="preserve"> </w:t>
      </w:r>
      <w:r>
        <w:rPr>
          <w:spacing w:val="-2"/>
          <w:sz w:val="24"/>
        </w:rPr>
        <w:t>Applicant</w:t>
      </w:r>
      <w:r>
        <w:rPr>
          <w:spacing w:val="-4"/>
          <w:sz w:val="24"/>
        </w:rPr>
        <w:t xml:space="preserve"> </w:t>
      </w:r>
      <w:r>
        <w:rPr>
          <w:spacing w:val="-2"/>
          <w:sz w:val="24"/>
        </w:rPr>
        <w:t>receives</w:t>
      </w:r>
      <w:r>
        <w:rPr>
          <w:spacing w:val="-7"/>
          <w:sz w:val="24"/>
        </w:rPr>
        <w:t xml:space="preserve"> </w:t>
      </w:r>
      <w:r>
        <w:rPr>
          <w:spacing w:val="-2"/>
          <w:sz w:val="24"/>
        </w:rPr>
        <w:t>a</w:t>
      </w:r>
      <w:r>
        <w:rPr>
          <w:spacing w:val="-4"/>
          <w:sz w:val="24"/>
        </w:rPr>
        <w:t xml:space="preserve"> </w:t>
      </w:r>
      <w:r>
        <w:rPr>
          <w:spacing w:val="-2"/>
          <w:sz w:val="24"/>
        </w:rPr>
        <w:t>Provisional License,</w:t>
      </w:r>
      <w:r>
        <w:rPr>
          <w:spacing w:val="-6"/>
          <w:sz w:val="24"/>
        </w:rPr>
        <w:t xml:space="preserve"> </w:t>
      </w:r>
      <w:r>
        <w:rPr>
          <w:spacing w:val="-2"/>
          <w:sz w:val="24"/>
        </w:rPr>
        <w:t>the</w:t>
      </w:r>
      <w:r>
        <w:rPr>
          <w:spacing w:val="-6"/>
          <w:sz w:val="24"/>
        </w:rPr>
        <w:t xml:space="preserve"> </w:t>
      </w:r>
      <w:r>
        <w:rPr>
          <w:spacing w:val="-2"/>
          <w:sz w:val="24"/>
        </w:rPr>
        <w:t xml:space="preserve">License </w:t>
      </w:r>
      <w:r>
        <w:rPr>
          <w:sz w:val="24"/>
        </w:rPr>
        <w:t>Applicant shall comply with the requirements of 935 CMR 500.103.</w:t>
      </w:r>
    </w:p>
    <w:p w14:paraId="479E8B99" w14:textId="77777777" w:rsidR="008770CC" w:rsidRDefault="003650F5">
      <w:pPr>
        <w:pStyle w:val="ListParagraph"/>
        <w:numPr>
          <w:ilvl w:val="1"/>
          <w:numId w:val="8"/>
        </w:numPr>
        <w:tabs>
          <w:tab w:val="left" w:pos="2179"/>
        </w:tabs>
        <w:spacing w:before="5" w:line="242" w:lineRule="auto"/>
        <w:ind w:right="209" w:firstLine="0"/>
        <w:rPr>
          <w:sz w:val="24"/>
        </w:rPr>
      </w:pPr>
      <w:r>
        <w:rPr>
          <w:sz w:val="24"/>
          <w:u w:val="single"/>
        </w:rPr>
        <w:t>Pre-certification</w:t>
      </w:r>
      <w:r>
        <w:rPr>
          <w:spacing w:val="-12"/>
          <w:sz w:val="24"/>
          <w:u w:val="single"/>
        </w:rPr>
        <w:t xml:space="preserve"> </w:t>
      </w:r>
      <w:r>
        <w:rPr>
          <w:sz w:val="24"/>
          <w:u w:val="single"/>
        </w:rPr>
        <w:t>Application</w:t>
      </w:r>
      <w:r>
        <w:rPr>
          <w:sz w:val="24"/>
        </w:rPr>
        <w:t>.</w:t>
      </w:r>
      <w:r>
        <w:rPr>
          <w:spacing w:val="40"/>
          <w:sz w:val="24"/>
        </w:rPr>
        <w:t xml:space="preserve"> </w:t>
      </w:r>
      <w:r>
        <w:rPr>
          <w:sz w:val="24"/>
        </w:rPr>
        <w:t>The</w:t>
      </w:r>
      <w:r>
        <w:rPr>
          <w:spacing w:val="-10"/>
          <w:sz w:val="24"/>
        </w:rPr>
        <w:t xml:space="preserve"> </w:t>
      </w:r>
      <w:r>
        <w:rPr>
          <w:sz w:val="24"/>
        </w:rPr>
        <w:t>Pre-certification</w:t>
      </w:r>
      <w:r>
        <w:rPr>
          <w:spacing w:val="-14"/>
          <w:sz w:val="24"/>
        </w:rPr>
        <w:t xml:space="preserve"> </w:t>
      </w:r>
      <w:r>
        <w:rPr>
          <w:sz w:val="24"/>
        </w:rPr>
        <w:t>Application</w:t>
      </w:r>
      <w:r>
        <w:rPr>
          <w:spacing w:val="-10"/>
          <w:sz w:val="24"/>
        </w:rPr>
        <w:t xml:space="preserve"> </w:t>
      </w:r>
      <w:r>
        <w:rPr>
          <w:sz w:val="24"/>
        </w:rPr>
        <w:t>shall</w:t>
      </w:r>
      <w:r>
        <w:rPr>
          <w:spacing w:val="-9"/>
          <w:sz w:val="24"/>
        </w:rPr>
        <w:t xml:space="preserve"> </w:t>
      </w:r>
      <w:r>
        <w:rPr>
          <w:sz w:val="24"/>
        </w:rPr>
        <w:t>consist</w:t>
      </w:r>
      <w:r>
        <w:rPr>
          <w:spacing w:val="-9"/>
          <w:sz w:val="24"/>
        </w:rPr>
        <w:t xml:space="preserve"> </w:t>
      </w:r>
      <w:r>
        <w:rPr>
          <w:sz w:val="24"/>
        </w:rPr>
        <w:t>of</w:t>
      </w:r>
      <w:r>
        <w:rPr>
          <w:spacing w:val="-10"/>
          <w:sz w:val="24"/>
        </w:rPr>
        <w:t xml:space="preserve"> </w:t>
      </w:r>
      <w:r>
        <w:rPr>
          <w:sz w:val="24"/>
        </w:rPr>
        <w:t xml:space="preserve">three sections: Application of Intent; Background Check; and Management and Operations </w:t>
      </w:r>
      <w:r>
        <w:rPr>
          <w:spacing w:val="-2"/>
          <w:sz w:val="24"/>
        </w:rPr>
        <w:t>Profile.</w:t>
      </w:r>
    </w:p>
    <w:p w14:paraId="285E3F3B" w14:textId="77777777" w:rsidR="008770CC" w:rsidRDefault="003650F5">
      <w:pPr>
        <w:pStyle w:val="ListParagraph"/>
        <w:numPr>
          <w:ilvl w:val="2"/>
          <w:numId w:val="8"/>
        </w:numPr>
        <w:tabs>
          <w:tab w:val="left" w:pos="2397"/>
        </w:tabs>
        <w:spacing w:before="3" w:line="242" w:lineRule="auto"/>
        <w:ind w:right="209" w:firstLine="0"/>
        <w:rPr>
          <w:sz w:val="24"/>
        </w:rPr>
      </w:pPr>
      <w:r>
        <w:rPr>
          <w:spacing w:val="-2"/>
          <w:sz w:val="24"/>
        </w:rPr>
        <w:t>A</w:t>
      </w:r>
      <w:r>
        <w:rPr>
          <w:spacing w:val="-13"/>
          <w:sz w:val="24"/>
        </w:rPr>
        <w:t xml:space="preserve"> </w:t>
      </w:r>
      <w:r>
        <w:rPr>
          <w:spacing w:val="-2"/>
          <w:sz w:val="24"/>
        </w:rPr>
        <w:t>License</w:t>
      </w:r>
      <w:r>
        <w:rPr>
          <w:spacing w:val="-13"/>
          <w:sz w:val="24"/>
        </w:rPr>
        <w:t xml:space="preserve"> </w:t>
      </w:r>
      <w:r>
        <w:rPr>
          <w:spacing w:val="-2"/>
          <w:sz w:val="24"/>
        </w:rPr>
        <w:t>Applicant</w:t>
      </w:r>
      <w:r>
        <w:rPr>
          <w:spacing w:val="-13"/>
          <w:sz w:val="24"/>
        </w:rPr>
        <w:t xml:space="preserve"> </w:t>
      </w:r>
      <w:r>
        <w:rPr>
          <w:spacing w:val="-2"/>
          <w:sz w:val="24"/>
        </w:rPr>
        <w:t>may</w:t>
      </w:r>
      <w:r>
        <w:rPr>
          <w:spacing w:val="-13"/>
          <w:sz w:val="24"/>
        </w:rPr>
        <w:t xml:space="preserve"> </w:t>
      </w:r>
      <w:r>
        <w:rPr>
          <w:spacing w:val="-2"/>
          <w:sz w:val="24"/>
        </w:rPr>
        <w:t>complete</w:t>
      </w:r>
      <w:r>
        <w:rPr>
          <w:spacing w:val="-13"/>
          <w:sz w:val="24"/>
        </w:rPr>
        <w:t xml:space="preserve"> </w:t>
      </w:r>
      <w:r>
        <w:rPr>
          <w:spacing w:val="-2"/>
          <w:sz w:val="24"/>
        </w:rPr>
        <w:t>any</w:t>
      </w:r>
      <w:r>
        <w:rPr>
          <w:spacing w:val="-13"/>
          <w:sz w:val="24"/>
        </w:rPr>
        <w:t xml:space="preserve"> </w:t>
      </w:r>
      <w:r>
        <w:rPr>
          <w:spacing w:val="-2"/>
          <w:sz w:val="24"/>
        </w:rPr>
        <w:t>section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application</w:t>
      </w:r>
      <w:r>
        <w:rPr>
          <w:spacing w:val="-13"/>
          <w:sz w:val="24"/>
        </w:rPr>
        <w:t xml:space="preserve"> </w:t>
      </w:r>
      <w:r>
        <w:rPr>
          <w:spacing w:val="-2"/>
          <w:sz w:val="24"/>
        </w:rPr>
        <w:t>in</w:t>
      </w:r>
      <w:r>
        <w:rPr>
          <w:spacing w:val="-13"/>
          <w:sz w:val="24"/>
        </w:rPr>
        <w:t xml:space="preserve"> </w:t>
      </w:r>
      <w:r>
        <w:rPr>
          <w:spacing w:val="-2"/>
          <w:sz w:val="24"/>
        </w:rPr>
        <w:t>any</w:t>
      </w:r>
      <w:r>
        <w:rPr>
          <w:spacing w:val="-13"/>
          <w:sz w:val="24"/>
        </w:rPr>
        <w:t xml:space="preserve"> </w:t>
      </w:r>
      <w:r>
        <w:rPr>
          <w:spacing w:val="-2"/>
          <w:sz w:val="24"/>
        </w:rPr>
        <w:t>order.</w:t>
      </w:r>
      <w:r>
        <w:rPr>
          <w:spacing w:val="17"/>
          <w:sz w:val="24"/>
        </w:rPr>
        <w:t xml:space="preserve"> </w:t>
      </w:r>
      <w:r>
        <w:rPr>
          <w:spacing w:val="-2"/>
          <w:sz w:val="24"/>
        </w:rPr>
        <w:t xml:space="preserve">Once </w:t>
      </w:r>
      <w:r>
        <w:rPr>
          <w:sz w:val="24"/>
        </w:rPr>
        <w:t>all</w:t>
      </w:r>
      <w:r>
        <w:rPr>
          <w:spacing w:val="-9"/>
          <w:sz w:val="24"/>
        </w:rPr>
        <w:t xml:space="preserve"> </w:t>
      </w:r>
      <w:r>
        <w:rPr>
          <w:sz w:val="24"/>
        </w:rPr>
        <w:t>sections</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application</w:t>
      </w:r>
      <w:r>
        <w:rPr>
          <w:spacing w:val="-9"/>
          <w:sz w:val="24"/>
        </w:rPr>
        <w:t xml:space="preserve"> </w:t>
      </w:r>
      <w:r>
        <w:rPr>
          <w:sz w:val="24"/>
        </w:rPr>
        <w:t>have</w:t>
      </w:r>
      <w:r>
        <w:rPr>
          <w:spacing w:val="-10"/>
          <w:sz w:val="24"/>
        </w:rPr>
        <w:t xml:space="preserve"> </w:t>
      </w:r>
      <w:r>
        <w:rPr>
          <w:sz w:val="24"/>
        </w:rPr>
        <w:t>been</w:t>
      </w:r>
      <w:r>
        <w:rPr>
          <w:spacing w:val="-10"/>
          <w:sz w:val="24"/>
        </w:rPr>
        <w:t xml:space="preserve"> </w:t>
      </w:r>
      <w:r>
        <w:rPr>
          <w:sz w:val="24"/>
        </w:rPr>
        <w:t>completed,</w:t>
      </w:r>
      <w:r>
        <w:rPr>
          <w:spacing w:val="-10"/>
          <w:sz w:val="24"/>
        </w:rPr>
        <w:t xml:space="preserve"> </w:t>
      </w:r>
      <w:r>
        <w:rPr>
          <w:sz w:val="24"/>
        </w:rPr>
        <w:t>the</w:t>
      </w:r>
      <w:r>
        <w:rPr>
          <w:spacing w:val="-6"/>
          <w:sz w:val="24"/>
        </w:rPr>
        <w:t xml:space="preserve"> </w:t>
      </w:r>
      <w:r>
        <w:rPr>
          <w:sz w:val="24"/>
        </w:rPr>
        <w:t>application</w:t>
      </w:r>
      <w:r>
        <w:rPr>
          <w:spacing w:val="-9"/>
          <w:sz w:val="24"/>
        </w:rPr>
        <w:t xml:space="preserve"> </w:t>
      </w:r>
      <w:r>
        <w:rPr>
          <w:sz w:val="24"/>
        </w:rPr>
        <w:t>may</w:t>
      </w:r>
      <w:r>
        <w:rPr>
          <w:spacing w:val="-15"/>
          <w:sz w:val="24"/>
        </w:rPr>
        <w:t xml:space="preserve"> </w:t>
      </w:r>
      <w:r>
        <w:rPr>
          <w:sz w:val="24"/>
        </w:rPr>
        <w:t>be</w:t>
      </w:r>
      <w:r>
        <w:rPr>
          <w:spacing w:val="-9"/>
          <w:sz w:val="24"/>
        </w:rPr>
        <w:t xml:space="preserve"> </w:t>
      </w:r>
      <w:r>
        <w:rPr>
          <w:sz w:val="24"/>
        </w:rPr>
        <w:t>submitted.</w:t>
      </w:r>
    </w:p>
    <w:p w14:paraId="42AC7B52" w14:textId="77777777" w:rsidR="008770CC" w:rsidRDefault="003650F5">
      <w:pPr>
        <w:pStyle w:val="ListParagraph"/>
        <w:numPr>
          <w:ilvl w:val="2"/>
          <w:numId w:val="8"/>
        </w:numPr>
        <w:tabs>
          <w:tab w:val="left" w:pos="2548"/>
        </w:tabs>
        <w:spacing w:before="2" w:line="242" w:lineRule="auto"/>
        <w:ind w:right="209" w:firstLine="0"/>
        <w:rPr>
          <w:sz w:val="24"/>
        </w:rPr>
      </w:pPr>
      <w:r>
        <w:rPr>
          <w:sz w:val="24"/>
        </w:rPr>
        <w:t>The Commission may determine a License Applicant to be pre-certified upon finding</w:t>
      </w:r>
      <w:r>
        <w:rPr>
          <w:spacing w:val="-10"/>
          <w:sz w:val="24"/>
        </w:rPr>
        <w:t xml:space="preserve"> </w:t>
      </w:r>
      <w:r>
        <w:rPr>
          <w:sz w:val="24"/>
        </w:rPr>
        <w:t>a</w:t>
      </w:r>
      <w:r>
        <w:rPr>
          <w:spacing w:val="-9"/>
          <w:sz w:val="24"/>
        </w:rPr>
        <w:t xml:space="preserve"> </w:t>
      </w:r>
      <w:r>
        <w:rPr>
          <w:sz w:val="24"/>
        </w:rPr>
        <w:t>License</w:t>
      </w:r>
      <w:r>
        <w:rPr>
          <w:spacing w:val="-10"/>
          <w:sz w:val="24"/>
        </w:rPr>
        <w:t xml:space="preserve"> </w:t>
      </w:r>
      <w:r>
        <w:rPr>
          <w:sz w:val="24"/>
        </w:rPr>
        <w:t>Applicant</w:t>
      </w:r>
      <w:r>
        <w:rPr>
          <w:spacing w:val="-9"/>
          <w:sz w:val="24"/>
        </w:rPr>
        <w:t xml:space="preserve"> </w:t>
      </w:r>
      <w:r>
        <w:rPr>
          <w:sz w:val="24"/>
        </w:rPr>
        <w:t>has</w:t>
      </w:r>
      <w:r>
        <w:rPr>
          <w:spacing w:val="-9"/>
          <w:sz w:val="24"/>
        </w:rPr>
        <w:t xml:space="preserve"> </w:t>
      </w:r>
      <w:r>
        <w:rPr>
          <w:sz w:val="24"/>
        </w:rPr>
        <w:t>submitted</w:t>
      </w:r>
      <w:r>
        <w:rPr>
          <w:spacing w:val="-7"/>
          <w:sz w:val="24"/>
        </w:rPr>
        <w:t xml:space="preserve"> </w:t>
      </w:r>
      <w:r>
        <w:rPr>
          <w:sz w:val="24"/>
        </w:rPr>
        <w:t>responsive</w:t>
      </w:r>
      <w:r>
        <w:rPr>
          <w:spacing w:val="-10"/>
          <w:sz w:val="24"/>
        </w:rPr>
        <w:t xml:space="preserve"> </w:t>
      </w:r>
      <w:r>
        <w:rPr>
          <w:sz w:val="24"/>
        </w:rPr>
        <w:t>documentation</w:t>
      </w:r>
      <w:r>
        <w:rPr>
          <w:spacing w:val="-9"/>
          <w:sz w:val="24"/>
        </w:rPr>
        <w:t xml:space="preserve"> </w:t>
      </w:r>
      <w:r>
        <w:rPr>
          <w:sz w:val="24"/>
        </w:rPr>
        <w:t>demonstrating</w:t>
      </w:r>
      <w:r>
        <w:rPr>
          <w:spacing w:val="-10"/>
          <w:sz w:val="24"/>
        </w:rPr>
        <w:t xml:space="preserve"> </w:t>
      </w:r>
      <w:r>
        <w:rPr>
          <w:sz w:val="24"/>
        </w:rPr>
        <w:t>a propensity to successfully operate under a Marijuana Establishment License.</w:t>
      </w:r>
    </w:p>
    <w:p w14:paraId="6E03DE2A" w14:textId="77777777" w:rsidR="008770CC" w:rsidRDefault="003650F5">
      <w:pPr>
        <w:pStyle w:val="ListParagraph"/>
        <w:numPr>
          <w:ilvl w:val="2"/>
          <w:numId w:val="8"/>
        </w:numPr>
        <w:tabs>
          <w:tab w:val="left" w:pos="2449"/>
        </w:tabs>
        <w:spacing w:before="2" w:line="244" w:lineRule="auto"/>
        <w:ind w:right="211" w:firstLine="0"/>
        <w:rPr>
          <w:sz w:val="24"/>
        </w:rPr>
      </w:pPr>
      <w:r>
        <w:rPr>
          <w:sz w:val="24"/>
        </w:rPr>
        <w:t>Once</w:t>
      </w:r>
      <w:r>
        <w:rPr>
          <w:spacing w:val="-4"/>
          <w:sz w:val="24"/>
        </w:rPr>
        <w:t xml:space="preserve"> </w:t>
      </w:r>
      <w:r>
        <w:rPr>
          <w:sz w:val="24"/>
        </w:rPr>
        <w:t>deemed</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reserves</w:t>
      </w:r>
      <w:r>
        <w:rPr>
          <w:spacing w:val="-4"/>
          <w:sz w:val="24"/>
        </w:rPr>
        <w:t xml:space="preserve"> </w:t>
      </w:r>
      <w:r>
        <w:rPr>
          <w:sz w:val="24"/>
        </w:rPr>
        <w:t>the</w:t>
      </w:r>
      <w:r>
        <w:rPr>
          <w:spacing w:val="-4"/>
          <w:sz w:val="24"/>
        </w:rPr>
        <w:t xml:space="preserve"> </w:t>
      </w:r>
      <w:r>
        <w:rPr>
          <w:sz w:val="24"/>
        </w:rPr>
        <w:t>right</w:t>
      </w:r>
      <w:r>
        <w:rPr>
          <w:spacing w:val="-6"/>
          <w:sz w:val="24"/>
        </w:rPr>
        <w:t xml:space="preserve"> </w:t>
      </w:r>
      <w:r>
        <w:rPr>
          <w:sz w:val="24"/>
        </w:rPr>
        <w:t>to</w:t>
      </w:r>
      <w:r>
        <w:rPr>
          <w:spacing w:val="-6"/>
          <w:sz w:val="24"/>
        </w:rPr>
        <w:t xml:space="preserve"> </w:t>
      </w:r>
      <w:r>
        <w:rPr>
          <w:sz w:val="24"/>
        </w:rPr>
        <w:t>approve</w:t>
      </w:r>
      <w:r>
        <w:rPr>
          <w:spacing w:val="-10"/>
          <w:sz w:val="24"/>
        </w:rPr>
        <w:t xml:space="preserve"> </w:t>
      </w:r>
      <w:r>
        <w:rPr>
          <w:sz w:val="24"/>
        </w:rPr>
        <w:t>or</w:t>
      </w:r>
      <w:r>
        <w:rPr>
          <w:spacing w:val="-8"/>
          <w:sz w:val="24"/>
        </w:rPr>
        <w:t xml:space="preserve"> </w:t>
      </w:r>
      <w:r>
        <w:rPr>
          <w:sz w:val="24"/>
        </w:rPr>
        <w:t>deny</w:t>
      </w:r>
      <w:r>
        <w:rPr>
          <w:spacing w:val="-15"/>
          <w:sz w:val="24"/>
        </w:rPr>
        <w:t xml:space="preserve"> </w:t>
      </w:r>
      <w:r>
        <w:rPr>
          <w:sz w:val="24"/>
        </w:rPr>
        <w:t>the Pre-certification Application.</w:t>
      </w:r>
    </w:p>
    <w:p w14:paraId="256EE83F" w14:textId="77777777" w:rsidR="008770CC" w:rsidRDefault="003650F5">
      <w:pPr>
        <w:pStyle w:val="ListParagraph"/>
        <w:numPr>
          <w:ilvl w:val="2"/>
          <w:numId w:val="8"/>
        </w:numPr>
        <w:tabs>
          <w:tab w:val="left" w:pos="2411"/>
        </w:tabs>
        <w:spacing w:line="242" w:lineRule="auto"/>
        <w:ind w:right="204" w:firstLine="0"/>
        <w:rPr>
          <w:sz w:val="24"/>
        </w:rPr>
      </w:pPr>
      <w:r>
        <w:rPr>
          <w:spacing w:val="-2"/>
          <w:sz w:val="24"/>
        </w:rPr>
        <w:t>On</w:t>
      </w:r>
      <w:r>
        <w:rPr>
          <w:spacing w:val="-5"/>
          <w:sz w:val="24"/>
        </w:rPr>
        <w:t xml:space="preserve"> </w:t>
      </w:r>
      <w:r>
        <w:rPr>
          <w:spacing w:val="-2"/>
          <w:sz w:val="24"/>
        </w:rPr>
        <w:t>approval</w:t>
      </w:r>
      <w:r>
        <w:rPr>
          <w:spacing w:val="-8"/>
          <w:sz w:val="24"/>
        </w:rPr>
        <w:t xml:space="preserve"> </w:t>
      </w:r>
      <w:r>
        <w:rPr>
          <w:spacing w:val="-2"/>
          <w:sz w:val="24"/>
        </w:rPr>
        <w:t>of</w:t>
      </w:r>
      <w:r>
        <w:rPr>
          <w:spacing w:val="-6"/>
          <w:sz w:val="24"/>
        </w:rPr>
        <w:t xml:space="preserve"> </w:t>
      </w:r>
      <w:r>
        <w:rPr>
          <w:spacing w:val="-2"/>
          <w:sz w:val="24"/>
        </w:rPr>
        <w:t>the</w:t>
      </w:r>
      <w:r>
        <w:rPr>
          <w:spacing w:val="-5"/>
          <w:sz w:val="24"/>
        </w:rPr>
        <w:t xml:space="preserve"> </w:t>
      </w:r>
      <w:r>
        <w:rPr>
          <w:spacing w:val="-2"/>
          <w:sz w:val="24"/>
        </w:rPr>
        <w:t>Pre-certification</w:t>
      </w:r>
      <w:r>
        <w:rPr>
          <w:spacing w:val="-11"/>
          <w:sz w:val="24"/>
        </w:rPr>
        <w:t xml:space="preserve"> </w:t>
      </w:r>
      <w:r>
        <w:rPr>
          <w:spacing w:val="-2"/>
          <w:sz w:val="24"/>
        </w:rPr>
        <w:t>Application,</w:t>
      </w:r>
      <w:r>
        <w:rPr>
          <w:spacing w:val="-5"/>
          <w:sz w:val="24"/>
        </w:rPr>
        <w:t xml:space="preserve"> </w:t>
      </w:r>
      <w:r>
        <w:rPr>
          <w:spacing w:val="-2"/>
          <w:sz w:val="24"/>
        </w:rPr>
        <w:t>a</w:t>
      </w:r>
      <w:r>
        <w:rPr>
          <w:spacing w:val="-6"/>
          <w:sz w:val="24"/>
        </w:rPr>
        <w:t xml:space="preserve"> </w:t>
      </w:r>
      <w:r>
        <w:rPr>
          <w:spacing w:val="-2"/>
          <w:sz w:val="24"/>
        </w:rPr>
        <w:t>License</w:t>
      </w:r>
      <w:r>
        <w:rPr>
          <w:spacing w:val="-8"/>
          <w:sz w:val="24"/>
        </w:rPr>
        <w:t xml:space="preserve"> </w:t>
      </w:r>
      <w:r>
        <w:rPr>
          <w:spacing w:val="-2"/>
          <w:sz w:val="24"/>
        </w:rPr>
        <w:t>Applicant</w:t>
      </w:r>
      <w:r>
        <w:rPr>
          <w:spacing w:val="-6"/>
          <w:sz w:val="24"/>
        </w:rPr>
        <w:t xml:space="preserve"> </w:t>
      </w:r>
      <w:r>
        <w:rPr>
          <w:spacing w:val="-2"/>
          <w:sz w:val="24"/>
        </w:rPr>
        <w:t>shall be</w:t>
      </w:r>
      <w:r>
        <w:rPr>
          <w:spacing w:val="-3"/>
          <w:sz w:val="24"/>
        </w:rPr>
        <w:t xml:space="preserve"> </w:t>
      </w:r>
      <w:r>
        <w:rPr>
          <w:spacing w:val="-2"/>
          <w:sz w:val="24"/>
        </w:rPr>
        <w:t xml:space="preserve">given </w:t>
      </w:r>
      <w:r>
        <w:rPr>
          <w:sz w:val="24"/>
        </w:rPr>
        <w:t>a</w:t>
      </w:r>
      <w:r>
        <w:rPr>
          <w:spacing w:val="-3"/>
          <w:sz w:val="24"/>
        </w:rPr>
        <w:t xml:space="preserve"> </w:t>
      </w:r>
      <w:r>
        <w:rPr>
          <w:sz w:val="24"/>
        </w:rPr>
        <w:t>dated</w:t>
      </w:r>
      <w:r>
        <w:rPr>
          <w:spacing w:val="-3"/>
          <w:sz w:val="24"/>
        </w:rPr>
        <w:t xml:space="preserve"> </w:t>
      </w:r>
      <w:r>
        <w:rPr>
          <w:sz w:val="24"/>
        </w:rPr>
        <w:t>notice</w:t>
      </w:r>
      <w:r>
        <w:rPr>
          <w:spacing w:val="-2"/>
          <w:sz w:val="24"/>
        </w:rPr>
        <w:t xml:space="preserve"> </w:t>
      </w:r>
      <w:r>
        <w:rPr>
          <w:sz w:val="24"/>
        </w:rPr>
        <w:t>of</w:t>
      </w:r>
      <w:r>
        <w:rPr>
          <w:spacing w:val="-2"/>
          <w:sz w:val="24"/>
        </w:rPr>
        <w:t xml:space="preserve"> </w:t>
      </w:r>
      <w:r>
        <w:rPr>
          <w:sz w:val="24"/>
        </w:rPr>
        <w:t>such</w:t>
      </w:r>
      <w:r>
        <w:rPr>
          <w:spacing w:val="-2"/>
          <w:sz w:val="24"/>
        </w:rPr>
        <w:t xml:space="preserve"> </w:t>
      </w:r>
      <w:r>
        <w:rPr>
          <w:sz w:val="24"/>
        </w:rPr>
        <w:t>approval</w:t>
      </w:r>
      <w:r>
        <w:rPr>
          <w:spacing w:val="-3"/>
          <w:sz w:val="24"/>
        </w:rPr>
        <w:t xml:space="preserve"> </w:t>
      </w:r>
      <w:r>
        <w:rPr>
          <w:sz w:val="24"/>
        </w:rPr>
        <w:t>along</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copy</w:t>
      </w:r>
      <w:r>
        <w:rPr>
          <w:spacing w:val="-9"/>
          <w:sz w:val="24"/>
        </w:rPr>
        <w:t xml:space="preserve"> </w:t>
      </w:r>
      <w:r>
        <w:rPr>
          <w:sz w:val="24"/>
        </w:rPr>
        <w:t>of</w:t>
      </w:r>
      <w:r>
        <w:rPr>
          <w:spacing w:val="-2"/>
          <w:sz w:val="24"/>
        </w:rPr>
        <w:t xml:space="preserve"> </w:t>
      </w:r>
      <w:r>
        <w:rPr>
          <w:sz w:val="24"/>
        </w:rPr>
        <w:t>the</w:t>
      </w:r>
      <w:r>
        <w:rPr>
          <w:spacing w:val="-2"/>
          <w:sz w:val="24"/>
        </w:rPr>
        <w:t xml:space="preserve"> </w:t>
      </w:r>
      <w:r>
        <w:rPr>
          <w:sz w:val="24"/>
        </w:rPr>
        <w:t>Pre-certification</w:t>
      </w:r>
      <w:r>
        <w:rPr>
          <w:spacing w:val="-3"/>
          <w:sz w:val="24"/>
        </w:rPr>
        <w:t xml:space="preserve"> </w:t>
      </w:r>
      <w:r>
        <w:rPr>
          <w:sz w:val="24"/>
        </w:rPr>
        <w:t>Application to the extent permitted by law.</w:t>
      </w:r>
    </w:p>
    <w:p w14:paraId="2AD07D73" w14:textId="77777777" w:rsidR="008770CC" w:rsidRDefault="003650F5">
      <w:pPr>
        <w:pStyle w:val="ListParagraph"/>
        <w:numPr>
          <w:ilvl w:val="2"/>
          <w:numId w:val="8"/>
        </w:numPr>
        <w:tabs>
          <w:tab w:val="left" w:pos="2425"/>
        </w:tabs>
        <w:spacing w:line="242" w:lineRule="auto"/>
        <w:ind w:right="210" w:firstLine="0"/>
        <w:rPr>
          <w:sz w:val="24"/>
        </w:rPr>
      </w:pPr>
      <w:r>
        <w:rPr>
          <w:sz w:val="24"/>
        </w:rPr>
        <w:t>Application</w:t>
      </w:r>
      <w:r>
        <w:rPr>
          <w:spacing w:val="-15"/>
          <w:sz w:val="24"/>
        </w:rPr>
        <w:t xml:space="preserve"> </w:t>
      </w:r>
      <w:r>
        <w:rPr>
          <w:sz w:val="24"/>
        </w:rPr>
        <w:t>materials,</w:t>
      </w:r>
      <w:r>
        <w:rPr>
          <w:spacing w:val="-15"/>
          <w:sz w:val="24"/>
        </w:rPr>
        <w:t xml:space="preserve"> </w:t>
      </w:r>
      <w:r>
        <w:rPr>
          <w:sz w:val="24"/>
        </w:rPr>
        <w:t>including</w:t>
      </w:r>
      <w:r>
        <w:rPr>
          <w:spacing w:val="-15"/>
          <w:sz w:val="24"/>
        </w:rPr>
        <w:t xml:space="preserve"> </w:t>
      </w:r>
      <w:r>
        <w:rPr>
          <w:sz w:val="24"/>
        </w:rPr>
        <w:t>attachments,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subject</w:t>
      </w:r>
      <w:r>
        <w:rPr>
          <w:spacing w:val="-14"/>
          <w:sz w:val="24"/>
        </w:rPr>
        <w:t xml:space="preserve"> </w:t>
      </w:r>
      <w:r>
        <w:rPr>
          <w:sz w:val="24"/>
        </w:rPr>
        <w:t>to</w:t>
      </w:r>
      <w:r>
        <w:rPr>
          <w:spacing w:val="-14"/>
          <w:sz w:val="24"/>
        </w:rPr>
        <w:t xml:space="preserve"> </w:t>
      </w:r>
      <w:r>
        <w:rPr>
          <w:sz w:val="24"/>
        </w:rPr>
        <w:t>release</w:t>
      </w:r>
      <w:r>
        <w:rPr>
          <w:spacing w:val="-15"/>
          <w:sz w:val="24"/>
        </w:rPr>
        <w:t xml:space="preserve"> </w:t>
      </w:r>
      <w:r>
        <w:rPr>
          <w:sz w:val="24"/>
        </w:rPr>
        <w:t>pursuant</w:t>
      </w:r>
      <w:r>
        <w:rPr>
          <w:spacing w:val="-14"/>
          <w:sz w:val="24"/>
        </w:rPr>
        <w:t xml:space="preserve"> </w:t>
      </w:r>
      <w:r>
        <w:rPr>
          <w:sz w:val="24"/>
        </w:rPr>
        <w:t>to the Public Records Law, M.G.L. c. 66, § 10 and c. 4, § 7, cl. 26.</w:t>
      </w:r>
    </w:p>
    <w:p w14:paraId="1B695FF9" w14:textId="77777777" w:rsidR="008770CC" w:rsidRDefault="003650F5">
      <w:pPr>
        <w:pStyle w:val="ListParagraph"/>
        <w:numPr>
          <w:ilvl w:val="1"/>
          <w:numId w:val="8"/>
        </w:numPr>
        <w:tabs>
          <w:tab w:val="left" w:pos="2124"/>
        </w:tabs>
        <w:spacing w:before="1" w:line="242" w:lineRule="auto"/>
        <w:ind w:right="207" w:firstLine="0"/>
        <w:rPr>
          <w:sz w:val="24"/>
        </w:rPr>
      </w:pPr>
      <w:r>
        <w:rPr>
          <w:spacing w:val="-2"/>
          <w:sz w:val="24"/>
          <w:u w:val="single"/>
        </w:rPr>
        <w:t>Application</w:t>
      </w:r>
      <w:r>
        <w:rPr>
          <w:spacing w:val="-11"/>
          <w:sz w:val="24"/>
          <w:u w:val="single"/>
        </w:rPr>
        <w:t xml:space="preserve"> </w:t>
      </w:r>
      <w:r>
        <w:rPr>
          <w:spacing w:val="-2"/>
          <w:sz w:val="24"/>
          <w:u w:val="single"/>
        </w:rPr>
        <w:t>of</w:t>
      </w:r>
      <w:r>
        <w:rPr>
          <w:spacing w:val="-8"/>
          <w:sz w:val="24"/>
          <w:u w:val="single"/>
        </w:rPr>
        <w:t xml:space="preserve"> </w:t>
      </w:r>
      <w:r>
        <w:rPr>
          <w:spacing w:val="-2"/>
          <w:sz w:val="24"/>
          <w:u w:val="single"/>
        </w:rPr>
        <w:t>Intent</w:t>
      </w:r>
      <w:r>
        <w:rPr>
          <w:spacing w:val="-2"/>
          <w:sz w:val="24"/>
        </w:rPr>
        <w:t>.</w:t>
      </w:r>
      <w:r>
        <w:rPr>
          <w:spacing w:val="40"/>
          <w:sz w:val="24"/>
        </w:rPr>
        <w:t xml:space="preserve"> </w:t>
      </w:r>
      <w:r>
        <w:rPr>
          <w:spacing w:val="-2"/>
          <w:sz w:val="24"/>
        </w:rPr>
        <w:t>An</w:t>
      </w:r>
      <w:r>
        <w:rPr>
          <w:spacing w:val="-7"/>
          <w:sz w:val="24"/>
        </w:rPr>
        <w:t xml:space="preserve"> </w:t>
      </w:r>
      <w:r>
        <w:rPr>
          <w:spacing w:val="-2"/>
          <w:sz w:val="24"/>
        </w:rPr>
        <w:t>applicant</w:t>
      </w:r>
      <w:r>
        <w:rPr>
          <w:spacing w:val="-9"/>
          <w:sz w:val="24"/>
        </w:rPr>
        <w:t xml:space="preserve"> </w:t>
      </w:r>
      <w:r>
        <w:rPr>
          <w:spacing w:val="-2"/>
          <w:sz w:val="24"/>
        </w:rPr>
        <w:t>for</w:t>
      </w:r>
      <w:r>
        <w:rPr>
          <w:spacing w:val="-12"/>
          <w:sz w:val="24"/>
        </w:rPr>
        <w:t xml:space="preserve"> </w:t>
      </w:r>
      <w:r>
        <w:rPr>
          <w:spacing w:val="-2"/>
          <w:sz w:val="24"/>
        </w:rPr>
        <w:t>pre-certification</w:t>
      </w:r>
      <w:r>
        <w:rPr>
          <w:spacing w:val="-13"/>
          <w:sz w:val="24"/>
        </w:rPr>
        <w:t xml:space="preserve"> </w:t>
      </w:r>
      <w:r>
        <w:rPr>
          <w:spacing w:val="-2"/>
          <w:sz w:val="24"/>
        </w:rPr>
        <w:t>under</w:t>
      </w:r>
      <w:r>
        <w:rPr>
          <w:spacing w:val="-12"/>
          <w:sz w:val="24"/>
        </w:rPr>
        <w:t xml:space="preserve"> </w:t>
      </w:r>
      <w:r>
        <w:rPr>
          <w:spacing w:val="-2"/>
          <w:sz w:val="24"/>
        </w:rPr>
        <w:t>935</w:t>
      </w:r>
      <w:r>
        <w:rPr>
          <w:spacing w:val="-10"/>
          <w:sz w:val="24"/>
        </w:rPr>
        <w:t xml:space="preserve"> </w:t>
      </w:r>
      <w:r>
        <w:rPr>
          <w:spacing w:val="-2"/>
          <w:sz w:val="24"/>
        </w:rPr>
        <w:t>CMR</w:t>
      </w:r>
      <w:r>
        <w:rPr>
          <w:spacing w:val="-8"/>
          <w:sz w:val="24"/>
        </w:rPr>
        <w:t xml:space="preserve"> </w:t>
      </w:r>
      <w:r>
        <w:rPr>
          <w:spacing w:val="-2"/>
          <w:sz w:val="24"/>
        </w:rPr>
        <w:t xml:space="preserve">500.101(2)(c) </w:t>
      </w:r>
      <w:r>
        <w:rPr>
          <w:sz w:val="24"/>
        </w:rPr>
        <w:t>shall submit the following as part of the Application of Intent:</w:t>
      </w:r>
    </w:p>
    <w:p w14:paraId="349399F7" w14:textId="77777777" w:rsidR="008770CC" w:rsidRDefault="003650F5">
      <w:pPr>
        <w:pStyle w:val="ListParagraph"/>
        <w:numPr>
          <w:ilvl w:val="2"/>
          <w:numId w:val="8"/>
        </w:numPr>
        <w:tabs>
          <w:tab w:val="left" w:pos="2554"/>
        </w:tabs>
        <w:spacing w:before="2" w:line="242" w:lineRule="auto"/>
        <w:ind w:right="209" w:firstLine="0"/>
        <w:rPr>
          <w:sz w:val="24"/>
        </w:rPr>
      </w:pPr>
      <w:r>
        <w:rPr>
          <w:sz w:val="24"/>
        </w:rPr>
        <w:t>Documentation that the Marijuana Establishment is an entity registered to do business</w:t>
      </w:r>
      <w:r>
        <w:rPr>
          <w:spacing w:val="-14"/>
          <w:sz w:val="24"/>
        </w:rPr>
        <w:t xml:space="preserve"> </w:t>
      </w:r>
      <w:r>
        <w:rPr>
          <w:sz w:val="24"/>
        </w:rPr>
        <w:t>in</w:t>
      </w:r>
      <w:r>
        <w:rPr>
          <w:spacing w:val="-13"/>
          <w:sz w:val="24"/>
        </w:rPr>
        <w:t xml:space="preserve"> </w:t>
      </w:r>
      <w:r>
        <w:rPr>
          <w:sz w:val="24"/>
        </w:rPr>
        <w:t>Massachusetts</w:t>
      </w:r>
      <w:r>
        <w:rPr>
          <w:spacing w:val="-15"/>
          <w:sz w:val="24"/>
        </w:rPr>
        <w:t xml:space="preserve"> </w:t>
      </w:r>
      <w:r>
        <w:rPr>
          <w:sz w:val="24"/>
        </w:rPr>
        <w:t>and</w:t>
      </w:r>
      <w:r>
        <w:rPr>
          <w:spacing w:val="-14"/>
          <w:sz w:val="24"/>
        </w:rPr>
        <w:t xml:space="preserve"> </w:t>
      </w:r>
      <w:r>
        <w:rPr>
          <w:sz w:val="24"/>
        </w:rPr>
        <w:t>a</w:t>
      </w:r>
      <w:r>
        <w:rPr>
          <w:spacing w:val="-14"/>
          <w:sz w:val="24"/>
        </w:rPr>
        <w:t xml:space="preserve"> </w:t>
      </w:r>
      <w:r>
        <w:rPr>
          <w:sz w:val="24"/>
        </w:rPr>
        <w:t>list</w:t>
      </w:r>
      <w:r>
        <w:rPr>
          <w:spacing w:val="-11"/>
          <w:sz w:val="24"/>
        </w:rPr>
        <w:t xml:space="preserve"> </w:t>
      </w:r>
      <w:r>
        <w:rPr>
          <w:sz w:val="24"/>
        </w:rPr>
        <w:t>of</w:t>
      </w:r>
      <w:r>
        <w:rPr>
          <w:spacing w:val="-14"/>
          <w:sz w:val="24"/>
        </w:rPr>
        <w:t xml:space="preserve"> </w:t>
      </w:r>
      <w:r>
        <w:rPr>
          <w:sz w:val="24"/>
        </w:rPr>
        <w:t>all</w:t>
      </w:r>
      <w:r>
        <w:rPr>
          <w:spacing w:val="-13"/>
          <w:sz w:val="24"/>
        </w:rPr>
        <w:t xml:space="preserve"> </w:t>
      </w:r>
      <w:r>
        <w:rPr>
          <w:sz w:val="24"/>
        </w:rPr>
        <w:t>Persons</w:t>
      </w:r>
      <w:r>
        <w:rPr>
          <w:spacing w:val="-15"/>
          <w:sz w:val="24"/>
        </w:rPr>
        <w:t xml:space="preserve"> </w:t>
      </w:r>
      <w:r>
        <w:rPr>
          <w:sz w:val="24"/>
        </w:rPr>
        <w:t>or</w:t>
      </w:r>
      <w:r>
        <w:rPr>
          <w:spacing w:val="-14"/>
          <w:sz w:val="24"/>
        </w:rPr>
        <w:t xml:space="preserve"> </w:t>
      </w:r>
      <w:r>
        <w:rPr>
          <w:sz w:val="24"/>
        </w:rPr>
        <w:t>Entities</w:t>
      </w:r>
      <w:r>
        <w:rPr>
          <w:spacing w:val="-12"/>
          <w:sz w:val="24"/>
        </w:rPr>
        <w:t xml:space="preserve"> </w:t>
      </w:r>
      <w:r>
        <w:rPr>
          <w:sz w:val="24"/>
        </w:rPr>
        <w:t>Having</w:t>
      </w:r>
      <w:r>
        <w:rPr>
          <w:spacing w:val="-15"/>
          <w:sz w:val="24"/>
        </w:rPr>
        <w:t xml:space="preserve"> </w:t>
      </w:r>
      <w:r>
        <w:rPr>
          <w:sz w:val="24"/>
        </w:rPr>
        <w:t>Direct</w:t>
      </w:r>
      <w:r>
        <w:rPr>
          <w:spacing w:val="-15"/>
          <w:sz w:val="24"/>
        </w:rPr>
        <w:t xml:space="preserve"> </w:t>
      </w:r>
      <w:r>
        <w:rPr>
          <w:sz w:val="24"/>
        </w:rPr>
        <w:t>or</w:t>
      </w:r>
      <w:r>
        <w:rPr>
          <w:spacing w:val="-14"/>
          <w:sz w:val="24"/>
        </w:rPr>
        <w:t xml:space="preserve"> </w:t>
      </w:r>
      <w:r>
        <w:rPr>
          <w:sz w:val="24"/>
        </w:rPr>
        <w:t xml:space="preserve">Indirect </w:t>
      </w:r>
      <w:r>
        <w:rPr>
          <w:spacing w:val="-2"/>
          <w:sz w:val="24"/>
        </w:rPr>
        <w:t>Control;</w:t>
      </w:r>
    </w:p>
    <w:p w14:paraId="1D866FA6" w14:textId="77777777" w:rsidR="008770CC" w:rsidRDefault="003650F5">
      <w:pPr>
        <w:pStyle w:val="ListParagraph"/>
        <w:numPr>
          <w:ilvl w:val="2"/>
          <w:numId w:val="8"/>
        </w:numPr>
        <w:tabs>
          <w:tab w:val="left" w:pos="2533"/>
        </w:tabs>
        <w:spacing w:before="1" w:line="244" w:lineRule="auto"/>
        <w:ind w:right="205" w:firstLine="0"/>
        <w:rPr>
          <w:sz w:val="24"/>
        </w:rPr>
      </w:pPr>
      <w:r>
        <w:rPr>
          <w:sz w:val="24"/>
        </w:rPr>
        <w:t>A disclosure of an interest of each individual named in the application in any Marijuana Establishment for licensure in Massachusetts;</w:t>
      </w:r>
    </w:p>
    <w:p w14:paraId="497601C1" w14:textId="77777777" w:rsidR="008770CC" w:rsidRDefault="008770CC">
      <w:pPr>
        <w:spacing w:line="244" w:lineRule="auto"/>
        <w:jc w:val="both"/>
        <w:rPr>
          <w:sz w:val="24"/>
        </w:rPr>
        <w:sectPr w:rsidR="008770CC" w:rsidSect="007D7510">
          <w:pgSz w:w="12240" w:h="20160"/>
          <w:pgMar w:top="1440" w:right="1320" w:bottom="280" w:left="420" w:header="746" w:footer="0" w:gutter="0"/>
          <w:cols w:space="720"/>
        </w:sectPr>
      </w:pPr>
    </w:p>
    <w:p w14:paraId="4F2E29C5" w14:textId="77777777" w:rsidR="008770CC" w:rsidRDefault="003650F5">
      <w:pPr>
        <w:pStyle w:val="BodyText"/>
        <w:spacing w:before="63"/>
        <w:ind w:left="180"/>
        <w:jc w:val="left"/>
      </w:pPr>
      <w:r>
        <w:t>500.101:</w:t>
      </w:r>
      <w:r>
        <w:rPr>
          <w:spacing w:val="30"/>
        </w:rPr>
        <w:t xml:space="preserve">  </w:t>
      </w:r>
      <w:r>
        <w:rPr>
          <w:spacing w:val="-2"/>
        </w:rPr>
        <w:t>continued</w:t>
      </w:r>
    </w:p>
    <w:p w14:paraId="3905508B" w14:textId="77777777" w:rsidR="008770CC" w:rsidRDefault="008770CC">
      <w:pPr>
        <w:pStyle w:val="BodyText"/>
        <w:spacing w:before="7"/>
        <w:jc w:val="left"/>
      </w:pPr>
    </w:p>
    <w:p w14:paraId="1BEFC681" w14:textId="77777777" w:rsidR="008770CC" w:rsidRDefault="003650F5">
      <w:pPr>
        <w:pStyle w:val="ListParagraph"/>
        <w:numPr>
          <w:ilvl w:val="2"/>
          <w:numId w:val="8"/>
        </w:numPr>
        <w:tabs>
          <w:tab w:val="left" w:pos="2483"/>
        </w:tabs>
        <w:spacing w:line="242" w:lineRule="auto"/>
        <w:ind w:right="209" w:firstLine="0"/>
        <w:rPr>
          <w:sz w:val="24"/>
        </w:rPr>
      </w:pPr>
      <w:r>
        <w:rPr>
          <w:sz w:val="24"/>
        </w:rPr>
        <w:t>Documentation disclosing whether any</w:t>
      </w:r>
      <w:r>
        <w:rPr>
          <w:spacing w:val="-3"/>
          <w:sz w:val="24"/>
        </w:rPr>
        <w:t xml:space="preserve"> </w:t>
      </w:r>
      <w:r>
        <w:rPr>
          <w:sz w:val="24"/>
        </w:rPr>
        <w:t>individual named in the application have past or present business interests in Other Jurisdictions;</w:t>
      </w:r>
    </w:p>
    <w:p w14:paraId="589F0CD1" w14:textId="77777777" w:rsidR="008770CC" w:rsidRDefault="003650F5">
      <w:pPr>
        <w:pStyle w:val="ListParagraph"/>
        <w:numPr>
          <w:ilvl w:val="2"/>
          <w:numId w:val="8"/>
        </w:numPr>
        <w:tabs>
          <w:tab w:val="left" w:pos="2455"/>
        </w:tabs>
        <w:spacing w:before="2"/>
        <w:ind w:left="2455" w:hanging="360"/>
        <w:rPr>
          <w:sz w:val="24"/>
        </w:rPr>
      </w:pPr>
      <w:r>
        <w:rPr>
          <w:sz w:val="24"/>
        </w:rPr>
        <w:t xml:space="preserve">The requisite nonrefundable application fee pursuant to 935 CMR 500.005; </w:t>
      </w:r>
      <w:r>
        <w:rPr>
          <w:spacing w:val="-5"/>
          <w:sz w:val="24"/>
        </w:rPr>
        <w:t>and</w:t>
      </w:r>
    </w:p>
    <w:p w14:paraId="68BB927A" w14:textId="77777777" w:rsidR="008770CC" w:rsidRDefault="003650F5">
      <w:pPr>
        <w:pStyle w:val="ListParagraph"/>
        <w:numPr>
          <w:ilvl w:val="2"/>
          <w:numId w:val="8"/>
        </w:numPr>
        <w:tabs>
          <w:tab w:val="left" w:pos="2455"/>
        </w:tabs>
        <w:spacing w:before="2"/>
        <w:ind w:left="2455" w:hanging="36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EEF4961" w14:textId="77777777" w:rsidR="008770CC" w:rsidRDefault="003650F5">
      <w:pPr>
        <w:pStyle w:val="ListParagraph"/>
        <w:numPr>
          <w:ilvl w:val="1"/>
          <w:numId w:val="8"/>
        </w:numPr>
        <w:tabs>
          <w:tab w:val="left" w:pos="2271"/>
        </w:tabs>
        <w:spacing w:before="5" w:line="242" w:lineRule="auto"/>
        <w:ind w:right="211" w:firstLine="0"/>
        <w:rPr>
          <w:sz w:val="24"/>
        </w:rPr>
      </w:pPr>
      <w:r>
        <w:rPr>
          <w:sz w:val="24"/>
          <w:u w:val="single"/>
        </w:rPr>
        <w:t>Background Check</w:t>
      </w:r>
      <w:r>
        <w:rPr>
          <w:sz w:val="24"/>
        </w:rPr>
        <w:t>. Each License Applicant for pre-certification shall submit the</w:t>
      </w:r>
      <w:r>
        <w:rPr>
          <w:spacing w:val="40"/>
          <w:sz w:val="24"/>
        </w:rPr>
        <w:t xml:space="preserve"> </w:t>
      </w:r>
      <w:r>
        <w:rPr>
          <w:sz w:val="24"/>
        </w:rPr>
        <w:t>following information:</w:t>
      </w:r>
    </w:p>
    <w:p w14:paraId="3CDF0021" w14:textId="77777777" w:rsidR="008770CC" w:rsidRDefault="003650F5">
      <w:pPr>
        <w:pStyle w:val="ListParagraph"/>
        <w:numPr>
          <w:ilvl w:val="2"/>
          <w:numId w:val="8"/>
        </w:numPr>
        <w:tabs>
          <w:tab w:val="left" w:pos="2455"/>
        </w:tabs>
        <w:spacing w:before="2"/>
        <w:ind w:left="2455" w:hanging="360"/>
        <w:rPr>
          <w:sz w:val="24"/>
        </w:rPr>
      </w:pPr>
      <w:r>
        <w:rPr>
          <w:sz w:val="24"/>
        </w:rPr>
        <w:t xml:space="preserve">The list of individuals and entities in 935 CMR </w:t>
      </w:r>
      <w:r>
        <w:rPr>
          <w:spacing w:val="-2"/>
          <w:sz w:val="24"/>
        </w:rPr>
        <w:t>500.101(1)(a)1;</w:t>
      </w:r>
    </w:p>
    <w:p w14:paraId="5214CF6C" w14:textId="77777777" w:rsidR="008770CC" w:rsidRDefault="003650F5">
      <w:pPr>
        <w:pStyle w:val="ListParagraph"/>
        <w:numPr>
          <w:ilvl w:val="2"/>
          <w:numId w:val="8"/>
        </w:numPr>
        <w:tabs>
          <w:tab w:val="left" w:pos="2446"/>
        </w:tabs>
        <w:spacing w:before="2" w:line="242" w:lineRule="auto"/>
        <w:ind w:right="208" w:firstLine="0"/>
        <w:rPr>
          <w:sz w:val="24"/>
        </w:rPr>
      </w:pPr>
      <w:r>
        <w:rPr>
          <w:sz w:val="24"/>
          <w:u w:val="single"/>
        </w:rPr>
        <w:t>Relevant</w:t>
      </w:r>
      <w:r>
        <w:rPr>
          <w:spacing w:val="-9"/>
          <w:sz w:val="24"/>
          <w:u w:val="single"/>
        </w:rPr>
        <w:t xml:space="preserve"> </w:t>
      </w:r>
      <w:r>
        <w:rPr>
          <w:sz w:val="24"/>
          <w:u w:val="single"/>
        </w:rPr>
        <w:t>Background</w:t>
      </w:r>
      <w:r>
        <w:rPr>
          <w:spacing w:val="-9"/>
          <w:sz w:val="24"/>
          <w:u w:val="single"/>
        </w:rPr>
        <w:t xml:space="preserve"> </w:t>
      </w:r>
      <w:r>
        <w:rPr>
          <w:sz w:val="24"/>
          <w:u w:val="single"/>
        </w:rPr>
        <w:t>Check</w:t>
      </w:r>
      <w:r>
        <w:rPr>
          <w:spacing w:val="-9"/>
          <w:sz w:val="24"/>
          <w:u w:val="single"/>
        </w:rPr>
        <w:t xml:space="preserve"> </w:t>
      </w:r>
      <w:r>
        <w:rPr>
          <w:sz w:val="24"/>
          <w:u w:val="single"/>
        </w:rPr>
        <w:t>Information</w:t>
      </w:r>
      <w:r>
        <w:rPr>
          <w:sz w:val="24"/>
        </w:rPr>
        <w:t>.</w:t>
      </w:r>
      <w:r>
        <w:rPr>
          <w:spacing w:val="40"/>
          <w:sz w:val="24"/>
        </w:rPr>
        <w:t xml:space="preserve"> </w:t>
      </w:r>
      <w:r>
        <w:rPr>
          <w:sz w:val="24"/>
        </w:rPr>
        <w:t>All</w:t>
      </w:r>
      <w:r>
        <w:rPr>
          <w:spacing w:val="-7"/>
          <w:sz w:val="24"/>
        </w:rPr>
        <w:t xml:space="preserve"> </w:t>
      </w:r>
      <w:r>
        <w:rPr>
          <w:sz w:val="24"/>
        </w:rPr>
        <w:t>Persons</w:t>
      </w:r>
      <w:r>
        <w:rPr>
          <w:spacing w:val="-9"/>
          <w:sz w:val="24"/>
        </w:rPr>
        <w:t xml:space="preserve"> </w:t>
      </w:r>
      <w:r>
        <w:rPr>
          <w:sz w:val="24"/>
        </w:rPr>
        <w:t>and</w:t>
      </w:r>
      <w:r>
        <w:rPr>
          <w:spacing w:val="-9"/>
          <w:sz w:val="24"/>
        </w:rPr>
        <w:t xml:space="preserve"> </w:t>
      </w:r>
      <w:r>
        <w:rPr>
          <w:sz w:val="24"/>
        </w:rPr>
        <w:t>Entities</w:t>
      </w:r>
      <w:r>
        <w:rPr>
          <w:spacing w:val="-7"/>
          <w:sz w:val="24"/>
        </w:rPr>
        <w:t xml:space="preserve"> </w:t>
      </w:r>
      <w:r>
        <w:rPr>
          <w:sz w:val="24"/>
        </w:rPr>
        <w:t>Having</w:t>
      </w:r>
      <w:r>
        <w:rPr>
          <w:spacing w:val="-11"/>
          <w:sz w:val="24"/>
        </w:rPr>
        <w:t xml:space="preserve"> </w:t>
      </w:r>
      <w:r>
        <w:rPr>
          <w:sz w:val="24"/>
        </w:rPr>
        <w:t>Direct or</w:t>
      </w:r>
      <w:r>
        <w:rPr>
          <w:spacing w:val="-15"/>
          <w:sz w:val="24"/>
        </w:rPr>
        <w:t xml:space="preserve"> </w:t>
      </w:r>
      <w:r>
        <w:rPr>
          <w:sz w:val="24"/>
        </w:rPr>
        <w:t>Indirect</w:t>
      </w:r>
      <w:r>
        <w:rPr>
          <w:spacing w:val="-13"/>
          <w:sz w:val="24"/>
        </w:rPr>
        <w:t xml:space="preserve"> </w:t>
      </w:r>
      <w:r>
        <w:rPr>
          <w:sz w:val="24"/>
        </w:rPr>
        <w:t>Control</w:t>
      </w:r>
      <w:r>
        <w:rPr>
          <w:spacing w:val="-11"/>
          <w:sz w:val="24"/>
        </w:rPr>
        <w:t xml:space="preserve"> </w:t>
      </w:r>
      <w:r>
        <w:rPr>
          <w:sz w:val="24"/>
        </w:rPr>
        <w:t>listed</w:t>
      </w:r>
      <w:r>
        <w:rPr>
          <w:spacing w:val="-13"/>
          <w:sz w:val="24"/>
        </w:rPr>
        <w:t xml:space="preserve"> </w:t>
      </w:r>
      <w:r>
        <w:rPr>
          <w:sz w:val="24"/>
        </w:rPr>
        <w:t>in</w:t>
      </w:r>
      <w:r>
        <w:rPr>
          <w:spacing w:val="-14"/>
          <w:sz w:val="24"/>
        </w:rPr>
        <w:t xml:space="preserve"> </w:t>
      </w:r>
      <w:r>
        <w:rPr>
          <w:sz w:val="24"/>
        </w:rPr>
        <w:t>the</w:t>
      </w:r>
      <w:r>
        <w:rPr>
          <w:spacing w:val="-15"/>
          <w:sz w:val="24"/>
        </w:rPr>
        <w:t xml:space="preserve"> </w:t>
      </w:r>
      <w:r>
        <w:rPr>
          <w:sz w:val="24"/>
        </w:rPr>
        <w:t>Pre-certification</w:t>
      </w:r>
      <w:r>
        <w:rPr>
          <w:spacing w:val="-15"/>
          <w:sz w:val="24"/>
        </w:rPr>
        <w:t xml:space="preserve"> </w:t>
      </w:r>
      <w:r>
        <w:rPr>
          <w:sz w:val="24"/>
        </w:rPr>
        <w:t>Application</w:t>
      </w:r>
      <w:r>
        <w:rPr>
          <w:spacing w:val="-15"/>
          <w:sz w:val="24"/>
        </w:rPr>
        <w:t xml:space="preserve"> </w:t>
      </w:r>
      <w:r>
        <w:rPr>
          <w:sz w:val="24"/>
        </w:rPr>
        <w:t>shall</w:t>
      </w:r>
      <w:r>
        <w:rPr>
          <w:spacing w:val="-14"/>
          <w:sz w:val="24"/>
        </w:rPr>
        <w:t xml:space="preserve"> </w:t>
      </w:r>
      <w:r>
        <w:rPr>
          <w:sz w:val="24"/>
        </w:rPr>
        <w:t>provide</w:t>
      </w:r>
      <w:r>
        <w:rPr>
          <w:spacing w:val="-13"/>
          <w:sz w:val="24"/>
        </w:rPr>
        <w:t xml:space="preserve"> </w:t>
      </w:r>
      <w:r>
        <w:rPr>
          <w:sz w:val="24"/>
        </w:rPr>
        <w:t>information detailing</w:t>
      </w:r>
      <w:r>
        <w:rPr>
          <w:spacing w:val="-15"/>
          <w:sz w:val="24"/>
        </w:rPr>
        <w:t xml:space="preserve"> </w:t>
      </w:r>
      <w:r>
        <w:rPr>
          <w:sz w:val="24"/>
        </w:rPr>
        <w:t>involvement</w:t>
      </w:r>
      <w:r>
        <w:rPr>
          <w:spacing w:val="-15"/>
          <w:sz w:val="24"/>
        </w:rPr>
        <w:t xml:space="preserve"> </w:t>
      </w:r>
      <w:r>
        <w:rPr>
          <w:sz w:val="24"/>
        </w:rPr>
        <w:t>in</w:t>
      </w:r>
      <w:r>
        <w:rPr>
          <w:spacing w:val="-15"/>
          <w:sz w:val="24"/>
        </w:rPr>
        <w:t xml:space="preserve"> </w:t>
      </w:r>
      <w:r>
        <w:rPr>
          <w:sz w:val="24"/>
        </w:rPr>
        <w:t>any</w:t>
      </w:r>
      <w:r>
        <w:rPr>
          <w:spacing w:val="-23"/>
          <w:sz w:val="24"/>
        </w:rPr>
        <w:t xml:space="preserve"> </w:t>
      </w:r>
      <w:r>
        <w:rPr>
          <w:sz w:val="24"/>
        </w:rPr>
        <w:t>of</w:t>
      </w:r>
      <w:r>
        <w:rPr>
          <w:spacing w:val="-16"/>
          <w:sz w:val="24"/>
        </w:rPr>
        <w:t xml:space="preserve"> </w:t>
      </w:r>
      <w:r>
        <w:rPr>
          <w:sz w:val="24"/>
        </w:rPr>
        <w:t>the</w:t>
      </w:r>
      <w:r>
        <w:rPr>
          <w:spacing w:val="-15"/>
          <w:sz w:val="24"/>
        </w:rPr>
        <w:t xml:space="preserve"> </w:t>
      </w:r>
      <w:r>
        <w:rPr>
          <w:sz w:val="24"/>
        </w:rPr>
        <w:t>following</w:t>
      </w:r>
      <w:r>
        <w:rPr>
          <w:spacing w:val="-17"/>
          <w:sz w:val="24"/>
        </w:rPr>
        <w:t xml:space="preserve"> </w:t>
      </w:r>
      <w:r>
        <w:rPr>
          <w:sz w:val="24"/>
        </w:rPr>
        <w:t>criminal,</w:t>
      </w:r>
      <w:r>
        <w:rPr>
          <w:spacing w:val="-15"/>
          <w:sz w:val="24"/>
        </w:rPr>
        <w:t xml:space="preserve"> </w:t>
      </w:r>
      <w:r>
        <w:rPr>
          <w:sz w:val="24"/>
        </w:rPr>
        <w:t>civil,</w:t>
      </w:r>
      <w:r>
        <w:rPr>
          <w:spacing w:val="-15"/>
          <w:sz w:val="24"/>
        </w:rPr>
        <w:t xml:space="preserve"> </w:t>
      </w:r>
      <w:r>
        <w:rPr>
          <w:sz w:val="24"/>
        </w:rPr>
        <w:t>or</w:t>
      </w:r>
      <w:r>
        <w:rPr>
          <w:spacing w:val="-15"/>
          <w:sz w:val="24"/>
        </w:rPr>
        <w:t xml:space="preserve"> </w:t>
      </w:r>
      <w:r>
        <w:rPr>
          <w:sz w:val="24"/>
        </w:rPr>
        <w:t>administrative</w:t>
      </w:r>
      <w:r>
        <w:rPr>
          <w:spacing w:val="-15"/>
          <w:sz w:val="24"/>
        </w:rPr>
        <w:t xml:space="preserve"> </w:t>
      </w:r>
      <w:r>
        <w:rPr>
          <w:sz w:val="24"/>
        </w:rPr>
        <w:t>matters:</w:t>
      </w:r>
    </w:p>
    <w:p w14:paraId="03664F7C" w14:textId="77777777" w:rsidR="008770CC" w:rsidRDefault="003650F5">
      <w:pPr>
        <w:pStyle w:val="ListParagraph"/>
        <w:numPr>
          <w:ilvl w:val="3"/>
          <w:numId w:val="8"/>
        </w:numPr>
        <w:tabs>
          <w:tab w:val="left" w:pos="2771"/>
        </w:tabs>
        <w:spacing w:before="4" w:line="242" w:lineRule="auto"/>
        <w:ind w:right="208" w:firstLine="0"/>
        <w:rPr>
          <w:sz w:val="24"/>
        </w:rPr>
      </w:pPr>
      <w:r>
        <w:rPr>
          <w:sz w:val="24"/>
        </w:rPr>
        <w:t>A</w:t>
      </w:r>
      <w:r>
        <w:rPr>
          <w:spacing w:val="-15"/>
          <w:sz w:val="24"/>
        </w:rPr>
        <w:t xml:space="preserve"> </w:t>
      </w:r>
      <w:r>
        <w:rPr>
          <w:sz w:val="24"/>
        </w:rPr>
        <w:t>description</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relevant</w:t>
      </w:r>
      <w:r>
        <w:rPr>
          <w:spacing w:val="-15"/>
          <w:sz w:val="24"/>
        </w:rPr>
        <w:t xml:space="preserve"> </w:t>
      </w:r>
      <w:r>
        <w:rPr>
          <w:sz w:val="24"/>
        </w:rPr>
        <w:t>dates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criminal</w:t>
      </w:r>
      <w:r>
        <w:rPr>
          <w:spacing w:val="-15"/>
          <w:sz w:val="24"/>
        </w:rPr>
        <w:t xml:space="preserve"> </w:t>
      </w:r>
      <w:r>
        <w:rPr>
          <w:sz w:val="24"/>
        </w:rPr>
        <w:t>action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laws</w:t>
      </w:r>
      <w:r>
        <w:rPr>
          <w:spacing w:val="-15"/>
          <w:sz w:val="24"/>
        </w:rPr>
        <w:t xml:space="preserve"> </w:t>
      </w:r>
      <w:r>
        <w:rPr>
          <w:sz w:val="24"/>
        </w:rPr>
        <w:t>of</w:t>
      </w:r>
      <w:r>
        <w:rPr>
          <w:spacing w:val="-15"/>
          <w:sz w:val="24"/>
        </w:rPr>
        <w:t xml:space="preserve"> </w:t>
      </w:r>
      <w:r>
        <w:rPr>
          <w:sz w:val="24"/>
        </w:rPr>
        <w:t>the Commonwealth, or Other Jurisdictions, whether for a felony or misdemeanor including, but not limited to, action against any</w:t>
      </w:r>
      <w:r>
        <w:rPr>
          <w:spacing w:val="-1"/>
          <w:sz w:val="24"/>
        </w:rPr>
        <w:t xml:space="preserve"> </w:t>
      </w:r>
      <w:r>
        <w:rPr>
          <w:sz w:val="24"/>
        </w:rPr>
        <w:t>health care facility or facility</w:t>
      </w:r>
      <w:r>
        <w:rPr>
          <w:spacing w:val="-1"/>
          <w:sz w:val="24"/>
        </w:rPr>
        <w:t xml:space="preserve"> </w:t>
      </w:r>
      <w:r>
        <w:rPr>
          <w:sz w:val="24"/>
        </w:rPr>
        <w:t xml:space="preserve">for </w:t>
      </w:r>
      <w:r>
        <w:rPr>
          <w:spacing w:val="-2"/>
          <w:sz w:val="24"/>
        </w:rPr>
        <w:t>providing</w:t>
      </w:r>
      <w:r>
        <w:rPr>
          <w:spacing w:val="-7"/>
          <w:sz w:val="24"/>
        </w:rPr>
        <w:t xml:space="preserve"> </w:t>
      </w:r>
      <w:r>
        <w:rPr>
          <w:spacing w:val="-2"/>
          <w:sz w:val="24"/>
        </w:rPr>
        <w:t>Marijuana</w:t>
      </w:r>
      <w:r>
        <w:rPr>
          <w:spacing w:val="-4"/>
          <w:sz w:val="24"/>
        </w:rPr>
        <w:t xml:space="preserve"> </w:t>
      </w:r>
      <w:r>
        <w:rPr>
          <w:spacing w:val="-2"/>
          <w:sz w:val="24"/>
        </w:rPr>
        <w:t>for</w:t>
      </w:r>
      <w:r>
        <w:rPr>
          <w:spacing w:val="-3"/>
          <w:sz w:val="24"/>
        </w:rPr>
        <w:t xml:space="preserve"> </w:t>
      </w:r>
      <w:r>
        <w:rPr>
          <w:spacing w:val="-2"/>
          <w:sz w:val="24"/>
        </w:rPr>
        <w:t>medical-</w:t>
      </w:r>
      <w:r>
        <w:rPr>
          <w:spacing w:val="-4"/>
          <w:sz w:val="24"/>
        </w:rPr>
        <w:t xml:space="preserve"> </w:t>
      </w:r>
      <w:r>
        <w:rPr>
          <w:spacing w:val="-2"/>
          <w:sz w:val="24"/>
        </w:rPr>
        <w:t>or adult-use</w:t>
      </w:r>
      <w:r>
        <w:rPr>
          <w:spacing w:val="-5"/>
          <w:sz w:val="24"/>
        </w:rPr>
        <w:t xml:space="preserve"> </w:t>
      </w:r>
      <w:r>
        <w:rPr>
          <w:spacing w:val="-2"/>
          <w:sz w:val="24"/>
        </w:rPr>
        <w:t>purposes,</w:t>
      </w:r>
      <w:r>
        <w:rPr>
          <w:spacing w:val="-5"/>
          <w:sz w:val="24"/>
        </w:rPr>
        <w:t xml:space="preserve"> </w:t>
      </w:r>
      <w:r>
        <w:rPr>
          <w:spacing w:val="-2"/>
          <w:sz w:val="24"/>
        </w:rPr>
        <w:t>in</w:t>
      </w:r>
      <w:r>
        <w:rPr>
          <w:spacing w:val="-3"/>
          <w:sz w:val="24"/>
        </w:rPr>
        <w:t xml:space="preserve"> </w:t>
      </w:r>
      <w:r>
        <w:rPr>
          <w:spacing w:val="-2"/>
          <w:sz w:val="24"/>
        </w:rPr>
        <w:t>which</w:t>
      </w:r>
      <w:r>
        <w:rPr>
          <w:spacing w:val="-5"/>
          <w:sz w:val="24"/>
        </w:rPr>
        <w:t xml:space="preserve"> </w:t>
      </w:r>
      <w:r>
        <w:rPr>
          <w:spacing w:val="-2"/>
          <w:sz w:val="24"/>
        </w:rPr>
        <w:t>those</w:t>
      </w:r>
      <w:r>
        <w:rPr>
          <w:spacing w:val="-4"/>
          <w:sz w:val="24"/>
        </w:rPr>
        <w:t xml:space="preserve"> </w:t>
      </w:r>
      <w:r>
        <w:rPr>
          <w:spacing w:val="-2"/>
          <w:sz w:val="24"/>
        </w:rPr>
        <w:t>individuals either</w:t>
      </w:r>
      <w:r>
        <w:rPr>
          <w:spacing w:val="-13"/>
          <w:sz w:val="24"/>
        </w:rPr>
        <w:t xml:space="preserve"> </w:t>
      </w:r>
      <w:r>
        <w:rPr>
          <w:spacing w:val="-2"/>
          <w:sz w:val="24"/>
        </w:rPr>
        <w:t>owned</w:t>
      </w:r>
      <w:r>
        <w:rPr>
          <w:spacing w:val="-13"/>
          <w:sz w:val="24"/>
        </w:rPr>
        <w:t xml:space="preserve"> </w:t>
      </w:r>
      <w:r>
        <w:rPr>
          <w:spacing w:val="-2"/>
          <w:sz w:val="24"/>
        </w:rPr>
        <w:t>shares</w:t>
      </w:r>
      <w:r>
        <w:rPr>
          <w:spacing w:val="-13"/>
          <w:sz w:val="24"/>
        </w:rPr>
        <w:t xml:space="preserve"> </w:t>
      </w:r>
      <w:r>
        <w:rPr>
          <w:spacing w:val="-2"/>
          <w:sz w:val="24"/>
        </w:rPr>
        <w:t>of</w:t>
      </w:r>
      <w:r>
        <w:rPr>
          <w:spacing w:val="-13"/>
          <w:sz w:val="24"/>
        </w:rPr>
        <w:t xml:space="preserve"> </w:t>
      </w:r>
      <w:r>
        <w:rPr>
          <w:spacing w:val="-2"/>
          <w:sz w:val="24"/>
        </w:rPr>
        <w:t>stock</w:t>
      </w:r>
      <w:r>
        <w:rPr>
          <w:spacing w:val="-13"/>
          <w:sz w:val="24"/>
        </w:rPr>
        <w:t xml:space="preserve"> </w:t>
      </w:r>
      <w:r>
        <w:rPr>
          <w:spacing w:val="-2"/>
          <w:sz w:val="24"/>
        </w:rPr>
        <w:t>or</w:t>
      </w:r>
      <w:r>
        <w:rPr>
          <w:spacing w:val="-13"/>
          <w:sz w:val="24"/>
        </w:rPr>
        <w:t xml:space="preserve"> </w:t>
      </w:r>
      <w:r>
        <w:rPr>
          <w:spacing w:val="-2"/>
          <w:sz w:val="24"/>
        </w:rPr>
        <w:t>served</w:t>
      </w:r>
      <w:r>
        <w:rPr>
          <w:spacing w:val="-13"/>
          <w:sz w:val="24"/>
        </w:rPr>
        <w:t xml:space="preserve"> </w:t>
      </w:r>
      <w:r>
        <w:rPr>
          <w:spacing w:val="-2"/>
          <w:sz w:val="24"/>
        </w:rPr>
        <w:t>as</w:t>
      </w:r>
      <w:r>
        <w:rPr>
          <w:spacing w:val="-13"/>
          <w:sz w:val="24"/>
        </w:rPr>
        <w:t xml:space="preserve"> </w:t>
      </w:r>
      <w:r>
        <w:rPr>
          <w:spacing w:val="-2"/>
          <w:sz w:val="24"/>
        </w:rPr>
        <w:t>board</w:t>
      </w:r>
      <w:r>
        <w:rPr>
          <w:spacing w:val="-13"/>
          <w:sz w:val="24"/>
        </w:rPr>
        <w:t xml:space="preserve"> </w:t>
      </w:r>
      <w:r>
        <w:rPr>
          <w:spacing w:val="-2"/>
          <w:sz w:val="24"/>
        </w:rPr>
        <w:t>member,</w:t>
      </w:r>
      <w:r>
        <w:rPr>
          <w:spacing w:val="-13"/>
          <w:sz w:val="24"/>
        </w:rPr>
        <w:t xml:space="preserve"> </w:t>
      </w:r>
      <w:r>
        <w:rPr>
          <w:spacing w:val="-2"/>
          <w:sz w:val="24"/>
        </w:rPr>
        <w:t>Executive,</w:t>
      </w:r>
      <w:r>
        <w:rPr>
          <w:spacing w:val="-13"/>
          <w:sz w:val="24"/>
        </w:rPr>
        <w:t xml:space="preserve"> </w:t>
      </w:r>
      <w:r>
        <w:rPr>
          <w:spacing w:val="-2"/>
          <w:sz w:val="24"/>
        </w:rPr>
        <w:t>officer,</w:t>
      </w:r>
      <w:r>
        <w:rPr>
          <w:spacing w:val="-13"/>
          <w:sz w:val="24"/>
        </w:rPr>
        <w:t xml:space="preserve"> </w:t>
      </w:r>
      <w:r>
        <w:rPr>
          <w:spacing w:val="-2"/>
          <w:sz w:val="24"/>
        </w:rPr>
        <w:t xml:space="preserve">director </w:t>
      </w:r>
      <w:r>
        <w:rPr>
          <w:sz w:val="24"/>
        </w:rPr>
        <w:t xml:space="preserve">or member, and which resulted in conviction, or guilty plea, or plea of </w:t>
      </w:r>
      <w:r>
        <w:rPr>
          <w:i/>
          <w:sz w:val="24"/>
        </w:rPr>
        <w:t>nolo contendere</w:t>
      </w:r>
      <w:r>
        <w:rPr>
          <w:sz w:val="24"/>
        </w:rPr>
        <w:t>, or admission of sufficient facts;</w:t>
      </w:r>
    </w:p>
    <w:p w14:paraId="0703F515" w14:textId="77777777" w:rsidR="008770CC" w:rsidRDefault="003650F5">
      <w:pPr>
        <w:pStyle w:val="ListParagraph"/>
        <w:numPr>
          <w:ilvl w:val="3"/>
          <w:numId w:val="8"/>
        </w:numPr>
        <w:tabs>
          <w:tab w:val="left" w:pos="2843"/>
        </w:tabs>
        <w:spacing w:before="5" w:line="242" w:lineRule="auto"/>
        <w:ind w:right="209" w:firstLine="0"/>
        <w:rPr>
          <w:sz w:val="24"/>
        </w:rPr>
      </w:pPr>
      <w:r>
        <w:rPr>
          <w:sz w:val="24"/>
        </w:rPr>
        <w:t>A description and the relevant dates of any</w:t>
      </w:r>
      <w:r>
        <w:rPr>
          <w:spacing w:val="-1"/>
          <w:sz w:val="24"/>
        </w:rPr>
        <w:t xml:space="preserve"> </w:t>
      </w:r>
      <w:r>
        <w:rPr>
          <w:sz w:val="24"/>
        </w:rPr>
        <w:t>civil action under the laws of the Commonwealth, or Other Jurisdictions including, but not limited to, a complaint relating to any professional or occupational or fraudulent practices;</w:t>
      </w:r>
    </w:p>
    <w:p w14:paraId="3DDDE079" w14:textId="77777777" w:rsidR="008770CC" w:rsidRDefault="003650F5">
      <w:pPr>
        <w:pStyle w:val="ListParagraph"/>
        <w:numPr>
          <w:ilvl w:val="3"/>
          <w:numId w:val="8"/>
        </w:numPr>
        <w:tabs>
          <w:tab w:val="left" w:pos="2843"/>
        </w:tabs>
        <w:spacing w:before="4" w:line="242" w:lineRule="auto"/>
        <w:ind w:right="206" w:firstLine="0"/>
        <w:rPr>
          <w:sz w:val="24"/>
        </w:rPr>
      </w:pPr>
      <w:r>
        <w:rPr>
          <w:sz w:val="24"/>
        </w:rPr>
        <w:t>A description and relevant dates of any past or pending legal or disciplinary actions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Commonwealth</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Jurisdiction</w:t>
      </w:r>
      <w:r>
        <w:rPr>
          <w:spacing w:val="-15"/>
          <w:sz w:val="24"/>
        </w:rPr>
        <w:t xml:space="preserve"> </w:t>
      </w:r>
      <w:r>
        <w:rPr>
          <w:sz w:val="24"/>
        </w:rPr>
        <w:t>against</w:t>
      </w:r>
      <w:r>
        <w:rPr>
          <w:spacing w:val="-13"/>
          <w:sz w:val="24"/>
        </w:rPr>
        <w:t xml:space="preserve"> </w:t>
      </w:r>
      <w:r>
        <w:rPr>
          <w:sz w:val="24"/>
        </w:rPr>
        <w:t>an</w:t>
      </w:r>
      <w:r>
        <w:rPr>
          <w:spacing w:val="-14"/>
          <w:sz w:val="24"/>
        </w:rPr>
        <w:t xml:space="preserve"> </w:t>
      </w:r>
      <w:r>
        <w:rPr>
          <w:sz w:val="24"/>
        </w:rPr>
        <w:t>entity</w:t>
      </w:r>
      <w:r>
        <w:rPr>
          <w:spacing w:val="-15"/>
          <w:sz w:val="24"/>
        </w:rPr>
        <w:t xml:space="preserve"> </w:t>
      </w:r>
      <w:r>
        <w:rPr>
          <w:sz w:val="24"/>
        </w:rPr>
        <w:t>whom</w:t>
      </w:r>
      <w:r>
        <w:rPr>
          <w:spacing w:val="-13"/>
          <w:sz w:val="24"/>
        </w:rPr>
        <w:t xml:space="preserve"> </w:t>
      </w:r>
      <w:r>
        <w:rPr>
          <w:sz w:val="24"/>
        </w:rPr>
        <w:t>the applicant</w:t>
      </w:r>
      <w:r>
        <w:rPr>
          <w:spacing w:val="-10"/>
          <w:sz w:val="24"/>
        </w:rPr>
        <w:t xml:space="preserve"> </w:t>
      </w:r>
      <w:r>
        <w:rPr>
          <w:sz w:val="24"/>
        </w:rPr>
        <w:t>served</w:t>
      </w:r>
      <w:r>
        <w:rPr>
          <w:spacing w:val="-11"/>
          <w:sz w:val="24"/>
        </w:rPr>
        <w:t xml:space="preserve"> </w:t>
      </w:r>
      <w:r>
        <w:rPr>
          <w:sz w:val="24"/>
        </w:rPr>
        <w:t>as</w:t>
      </w:r>
      <w:r>
        <w:rPr>
          <w:spacing w:val="-9"/>
          <w:sz w:val="24"/>
        </w:rPr>
        <w:t xml:space="preserve"> </w:t>
      </w:r>
      <w:r>
        <w:rPr>
          <w:sz w:val="24"/>
        </w:rPr>
        <w:t>a</w:t>
      </w:r>
      <w:r>
        <w:rPr>
          <w:spacing w:val="-9"/>
          <w:sz w:val="24"/>
        </w:rPr>
        <w:t xml:space="preserve"> </w:t>
      </w:r>
      <w:r>
        <w:rPr>
          <w:sz w:val="24"/>
        </w:rPr>
        <w:t>Person</w:t>
      </w:r>
      <w:r>
        <w:rPr>
          <w:spacing w:val="-9"/>
          <w:sz w:val="24"/>
        </w:rPr>
        <w:t xml:space="preserve"> </w:t>
      </w:r>
      <w:r>
        <w:rPr>
          <w:sz w:val="24"/>
        </w:rPr>
        <w:t>or</w:t>
      </w:r>
      <w:r>
        <w:rPr>
          <w:spacing w:val="-9"/>
          <w:sz w:val="24"/>
        </w:rPr>
        <w:t xml:space="preserve"> </w:t>
      </w:r>
      <w:r>
        <w:rPr>
          <w:sz w:val="24"/>
        </w:rPr>
        <w:t>Entity</w:t>
      </w:r>
      <w:r>
        <w:rPr>
          <w:spacing w:val="-12"/>
          <w:sz w:val="24"/>
        </w:rPr>
        <w:t xml:space="preserve"> </w:t>
      </w:r>
      <w:r>
        <w:rPr>
          <w:sz w:val="24"/>
        </w:rPr>
        <w:t>Having</w:t>
      </w:r>
      <w:r>
        <w:rPr>
          <w:spacing w:val="-9"/>
          <w:sz w:val="24"/>
        </w:rPr>
        <w:t xml:space="preserve"> </w:t>
      </w:r>
      <w:r>
        <w:rPr>
          <w:sz w:val="24"/>
        </w:rPr>
        <w:t>Direct</w:t>
      </w:r>
      <w:r>
        <w:rPr>
          <w:spacing w:val="-10"/>
          <w:sz w:val="24"/>
        </w:rPr>
        <w:t xml:space="preserve"> </w:t>
      </w:r>
      <w:r>
        <w:rPr>
          <w:sz w:val="24"/>
        </w:rPr>
        <w:t>or</w:t>
      </w:r>
      <w:r>
        <w:rPr>
          <w:spacing w:val="-9"/>
          <w:sz w:val="24"/>
        </w:rPr>
        <w:t xml:space="preserve"> </w:t>
      </w:r>
      <w:r>
        <w:rPr>
          <w:sz w:val="24"/>
        </w:rPr>
        <w:t>Indirect</w:t>
      </w:r>
      <w:r>
        <w:rPr>
          <w:spacing w:val="-10"/>
          <w:sz w:val="24"/>
        </w:rPr>
        <w:t xml:space="preserve"> </w:t>
      </w:r>
      <w:r>
        <w:rPr>
          <w:sz w:val="24"/>
        </w:rPr>
        <w:t>Control,</w:t>
      </w:r>
      <w:r>
        <w:rPr>
          <w:spacing w:val="-7"/>
          <w:sz w:val="24"/>
        </w:rPr>
        <w:t xml:space="preserve"> </w:t>
      </w:r>
      <w:r>
        <w:rPr>
          <w:sz w:val="24"/>
        </w:rPr>
        <w:t>related</w:t>
      </w:r>
      <w:r>
        <w:rPr>
          <w:spacing w:val="-11"/>
          <w:sz w:val="24"/>
        </w:rPr>
        <w:t xml:space="preserve"> </w:t>
      </w:r>
      <w:r>
        <w:rPr>
          <w:sz w:val="24"/>
        </w:rPr>
        <w:t>to the cultivation, Processing, distribution, or sale of Marijuana for medical- or adult-use purposes;</w:t>
      </w:r>
    </w:p>
    <w:p w14:paraId="03F9647E" w14:textId="77777777" w:rsidR="008770CC" w:rsidRDefault="003650F5">
      <w:pPr>
        <w:pStyle w:val="ListParagraph"/>
        <w:numPr>
          <w:ilvl w:val="3"/>
          <w:numId w:val="8"/>
        </w:numPr>
        <w:tabs>
          <w:tab w:val="left" w:pos="2800"/>
        </w:tabs>
        <w:spacing w:before="3" w:line="242" w:lineRule="auto"/>
        <w:ind w:right="202" w:firstLine="0"/>
        <w:rPr>
          <w:sz w:val="24"/>
        </w:rPr>
      </w:pPr>
      <w:r>
        <w:rPr>
          <w:sz w:val="24"/>
        </w:rPr>
        <w:t>A</w:t>
      </w:r>
      <w:r>
        <w:rPr>
          <w:spacing w:val="-10"/>
          <w:sz w:val="24"/>
        </w:rPr>
        <w:t xml:space="preserve"> </w:t>
      </w:r>
      <w:r>
        <w:rPr>
          <w:sz w:val="24"/>
        </w:rPr>
        <w:t>description</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relevant</w:t>
      </w:r>
      <w:r>
        <w:rPr>
          <w:spacing w:val="-11"/>
          <w:sz w:val="24"/>
        </w:rPr>
        <w:t xml:space="preserve"> </w:t>
      </w:r>
      <w:r>
        <w:rPr>
          <w:sz w:val="24"/>
        </w:rPr>
        <w:t>dates</w:t>
      </w:r>
      <w:r>
        <w:rPr>
          <w:spacing w:val="-10"/>
          <w:sz w:val="24"/>
        </w:rPr>
        <w:t xml:space="preserve"> </w:t>
      </w:r>
      <w:r>
        <w:rPr>
          <w:sz w:val="24"/>
        </w:rPr>
        <w:t>of</w:t>
      </w:r>
      <w:r>
        <w:rPr>
          <w:spacing w:val="-10"/>
          <w:sz w:val="24"/>
        </w:rPr>
        <w:t xml:space="preserve"> </w:t>
      </w:r>
      <w:r>
        <w:rPr>
          <w:sz w:val="24"/>
        </w:rPr>
        <w:t>any</w:t>
      </w:r>
      <w:r>
        <w:rPr>
          <w:spacing w:val="-15"/>
          <w:sz w:val="24"/>
        </w:rPr>
        <w:t xml:space="preserve"> </w:t>
      </w:r>
      <w:r>
        <w:rPr>
          <w:sz w:val="24"/>
        </w:rPr>
        <w:t>administrative</w:t>
      </w:r>
      <w:r>
        <w:rPr>
          <w:spacing w:val="-10"/>
          <w:sz w:val="24"/>
        </w:rPr>
        <w:t xml:space="preserve"> </w:t>
      </w:r>
      <w:r>
        <w:rPr>
          <w:sz w:val="24"/>
        </w:rPr>
        <w:t>action</w:t>
      </w:r>
      <w:r>
        <w:rPr>
          <w:spacing w:val="-7"/>
          <w:sz w:val="24"/>
        </w:rPr>
        <w:t xml:space="preserve"> </w:t>
      </w:r>
      <w:r>
        <w:rPr>
          <w:sz w:val="24"/>
        </w:rPr>
        <w:t>including</w:t>
      </w:r>
      <w:r>
        <w:rPr>
          <w:spacing w:val="-11"/>
          <w:sz w:val="24"/>
        </w:rPr>
        <w:t xml:space="preserve"> </w:t>
      </w:r>
      <w:r>
        <w:rPr>
          <w:sz w:val="24"/>
        </w:rPr>
        <w:t>any complaint,</w:t>
      </w:r>
      <w:r>
        <w:rPr>
          <w:spacing w:val="-6"/>
          <w:sz w:val="24"/>
        </w:rPr>
        <w:t xml:space="preserve"> </w:t>
      </w:r>
      <w:r>
        <w:rPr>
          <w:sz w:val="24"/>
        </w:rPr>
        <w:t>order,</w:t>
      </w:r>
      <w:r>
        <w:rPr>
          <w:spacing w:val="-8"/>
          <w:sz w:val="24"/>
        </w:rPr>
        <w:t xml:space="preserve"> </w:t>
      </w:r>
      <w:r>
        <w:rPr>
          <w:sz w:val="24"/>
        </w:rPr>
        <w:t>stipulated</w:t>
      </w:r>
      <w:r>
        <w:rPr>
          <w:spacing w:val="-6"/>
          <w:sz w:val="24"/>
        </w:rPr>
        <w:t xml:space="preserve"> </w:t>
      </w:r>
      <w:r>
        <w:rPr>
          <w:sz w:val="24"/>
        </w:rPr>
        <w:t>agreement</w:t>
      </w:r>
      <w:r>
        <w:rPr>
          <w:spacing w:val="-9"/>
          <w:sz w:val="24"/>
        </w:rPr>
        <w:t xml:space="preserve"> </w:t>
      </w:r>
      <w:r>
        <w:rPr>
          <w:sz w:val="24"/>
        </w:rPr>
        <w:t>or</w:t>
      </w:r>
      <w:r>
        <w:rPr>
          <w:spacing w:val="-7"/>
          <w:sz w:val="24"/>
        </w:rPr>
        <w:t xml:space="preserve"> </w:t>
      </w:r>
      <w:r>
        <w:rPr>
          <w:sz w:val="24"/>
        </w:rPr>
        <w:t>settlement,</w:t>
      </w:r>
      <w:r>
        <w:rPr>
          <w:spacing w:val="-6"/>
          <w:sz w:val="24"/>
        </w:rPr>
        <w:t xml:space="preserve"> </w:t>
      </w:r>
      <w:r>
        <w:rPr>
          <w:sz w:val="24"/>
        </w:rPr>
        <w:t>or</w:t>
      </w:r>
      <w:r>
        <w:rPr>
          <w:spacing w:val="-7"/>
          <w:sz w:val="24"/>
        </w:rPr>
        <w:t xml:space="preserve"> </w:t>
      </w:r>
      <w:r>
        <w:rPr>
          <w:sz w:val="24"/>
        </w:rPr>
        <w:t>disciplinary</w:t>
      </w:r>
      <w:r>
        <w:rPr>
          <w:spacing w:val="-14"/>
          <w:sz w:val="24"/>
        </w:rPr>
        <w:t xml:space="preserve"> </w:t>
      </w:r>
      <w:r>
        <w:rPr>
          <w:sz w:val="24"/>
        </w:rPr>
        <w:t>action,</w:t>
      </w:r>
      <w:r>
        <w:rPr>
          <w:spacing w:val="-3"/>
          <w:sz w:val="24"/>
        </w:rPr>
        <w:t xml:space="preserve"> </w:t>
      </w:r>
      <w:r>
        <w:rPr>
          <w:sz w:val="24"/>
        </w:rPr>
        <w:t>by</w:t>
      </w:r>
      <w:r>
        <w:rPr>
          <w:spacing w:val="-12"/>
          <w:sz w:val="24"/>
        </w:rPr>
        <w:t xml:space="preserve"> </w:t>
      </w:r>
      <w:r>
        <w:rPr>
          <w:sz w:val="24"/>
        </w:rPr>
        <w:t>the Commonwealth,</w:t>
      </w:r>
      <w:r>
        <w:rPr>
          <w:spacing w:val="-17"/>
          <w:sz w:val="24"/>
        </w:rPr>
        <w:t xml:space="preserve"> </w:t>
      </w:r>
      <w:r>
        <w:rPr>
          <w:sz w:val="24"/>
        </w:rPr>
        <w:t>or</w:t>
      </w:r>
      <w:r>
        <w:rPr>
          <w:spacing w:val="-18"/>
          <w:sz w:val="24"/>
        </w:rPr>
        <w:t xml:space="preserve"> </w:t>
      </w:r>
      <w:r>
        <w:rPr>
          <w:sz w:val="24"/>
        </w:rPr>
        <w:t>like</w:t>
      </w:r>
      <w:r>
        <w:rPr>
          <w:spacing w:val="-17"/>
          <w:sz w:val="24"/>
        </w:rPr>
        <w:t xml:space="preserve"> </w:t>
      </w:r>
      <w:r>
        <w:rPr>
          <w:sz w:val="24"/>
        </w:rPr>
        <w:t>action</w:t>
      </w:r>
      <w:r>
        <w:rPr>
          <w:spacing w:val="-18"/>
          <w:sz w:val="24"/>
        </w:rPr>
        <w:t xml:space="preserve"> </w:t>
      </w:r>
      <w:r>
        <w:rPr>
          <w:sz w:val="24"/>
        </w:rPr>
        <w:t>in</w:t>
      </w:r>
      <w:r>
        <w:rPr>
          <w:spacing w:val="-19"/>
          <w:sz w:val="24"/>
        </w:rPr>
        <w:t xml:space="preserve"> </w:t>
      </w:r>
      <w:r>
        <w:rPr>
          <w:sz w:val="24"/>
        </w:rPr>
        <w:t>an</w:t>
      </w:r>
      <w:r>
        <w:rPr>
          <w:spacing w:val="-21"/>
          <w:sz w:val="24"/>
        </w:rPr>
        <w:t xml:space="preserve"> </w:t>
      </w:r>
      <w:r>
        <w:rPr>
          <w:sz w:val="24"/>
        </w:rPr>
        <w:t>Other</w:t>
      </w:r>
      <w:r>
        <w:rPr>
          <w:spacing w:val="-21"/>
          <w:sz w:val="24"/>
        </w:rPr>
        <w:t xml:space="preserve"> </w:t>
      </w:r>
      <w:r>
        <w:rPr>
          <w:sz w:val="24"/>
        </w:rPr>
        <w:t>Jurisdiction</w:t>
      </w:r>
      <w:r>
        <w:rPr>
          <w:spacing w:val="-19"/>
          <w:sz w:val="24"/>
        </w:rPr>
        <w:t xml:space="preserve"> </w:t>
      </w:r>
      <w:r>
        <w:rPr>
          <w:sz w:val="24"/>
        </w:rPr>
        <w:t>including,</w:t>
      </w:r>
      <w:r>
        <w:rPr>
          <w:spacing w:val="-20"/>
          <w:sz w:val="24"/>
        </w:rPr>
        <w:t xml:space="preserve"> </w:t>
      </w:r>
      <w:r>
        <w:rPr>
          <w:sz w:val="24"/>
        </w:rPr>
        <w:t>but</w:t>
      </w:r>
      <w:r>
        <w:rPr>
          <w:spacing w:val="-19"/>
          <w:sz w:val="24"/>
        </w:rPr>
        <w:t xml:space="preserve"> </w:t>
      </w:r>
      <w:r>
        <w:rPr>
          <w:sz w:val="24"/>
        </w:rPr>
        <w:t>not</w:t>
      </w:r>
      <w:r>
        <w:rPr>
          <w:spacing w:val="-19"/>
          <w:sz w:val="24"/>
        </w:rPr>
        <w:t xml:space="preserve"> </w:t>
      </w:r>
      <w:r>
        <w:rPr>
          <w:sz w:val="24"/>
        </w:rPr>
        <w:t>limited</w:t>
      </w:r>
      <w:r>
        <w:rPr>
          <w:spacing w:val="-19"/>
          <w:sz w:val="24"/>
        </w:rPr>
        <w:t xml:space="preserve"> </w:t>
      </w:r>
      <w:r>
        <w:rPr>
          <w:sz w:val="24"/>
        </w:rPr>
        <w:t>to:</w:t>
      </w:r>
    </w:p>
    <w:p w14:paraId="1190E3C8" w14:textId="77777777" w:rsidR="008770CC" w:rsidRDefault="003650F5">
      <w:pPr>
        <w:pStyle w:val="ListParagraph"/>
        <w:numPr>
          <w:ilvl w:val="4"/>
          <w:numId w:val="8"/>
        </w:numPr>
        <w:tabs>
          <w:tab w:val="left" w:pos="3164"/>
        </w:tabs>
        <w:spacing w:before="4" w:line="242" w:lineRule="auto"/>
        <w:ind w:right="210" w:firstLine="0"/>
        <w:rPr>
          <w:sz w:val="24"/>
        </w:rPr>
      </w:pPr>
      <w:r>
        <w:rPr>
          <w:sz w:val="24"/>
        </w:rPr>
        <w:t xml:space="preserve">The denial, suspension, or revocation, or other action with regard to of a </w:t>
      </w:r>
      <w:r>
        <w:rPr>
          <w:spacing w:val="-4"/>
          <w:sz w:val="24"/>
        </w:rPr>
        <w:t>professional or</w:t>
      </w:r>
      <w:r>
        <w:rPr>
          <w:spacing w:val="-7"/>
          <w:sz w:val="24"/>
        </w:rPr>
        <w:t xml:space="preserve"> </w:t>
      </w:r>
      <w:r>
        <w:rPr>
          <w:spacing w:val="-4"/>
          <w:sz w:val="24"/>
        </w:rPr>
        <w:t>occupational license, registration, or certification or</w:t>
      </w:r>
      <w:r>
        <w:rPr>
          <w:spacing w:val="-7"/>
          <w:sz w:val="24"/>
        </w:rPr>
        <w:t xml:space="preserve"> </w:t>
      </w:r>
      <w:r>
        <w:rPr>
          <w:spacing w:val="-4"/>
          <w:sz w:val="24"/>
        </w:rPr>
        <w:t>the</w:t>
      </w:r>
      <w:r>
        <w:rPr>
          <w:spacing w:val="-9"/>
          <w:sz w:val="24"/>
        </w:rPr>
        <w:t xml:space="preserve"> </w:t>
      </w:r>
      <w:r>
        <w:rPr>
          <w:spacing w:val="-4"/>
          <w:sz w:val="24"/>
        </w:rPr>
        <w:t xml:space="preserve">surrender </w:t>
      </w:r>
      <w:r>
        <w:rPr>
          <w:sz w:val="24"/>
        </w:rPr>
        <w:t>of a license;</w:t>
      </w:r>
    </w:p>
    <w:p w14:paraId="7E7F375C" w14:textId="77777777" w:rsidR="008770CC" w:rsidRDefault="003650F5">
      <w:pPr>
        <w:pStyle w:val="ListParagraph"/>
        <w:numPr>
          <w:ilvl w:val="4"/>
          <w:numId w:val="8"/>
        </w:numPr>
        <w:tabs>
          <w:tab w:val="left" w:pos="3217"/>
        </w:tabs>
        <w:spacing w:before="1" w:line="244" w:lineRule="auto"/>
        <w:ind w:right="215" w:firstLine="0"/>
        <w:rPr>
          <w:sz w:val="24"/>
        </w:rPr>
      </w:pPr>
      <w:r>
        <w:rPr>
          <w:sz w:val="24"/>
        </w:rPr>
        <w:t>Administrative actions with regard to unfair labor practices, employment discrimination, or other prohibited labor practices; and</w:t>
      </w:r>
    </w:p>
    <w:p w14:paraId="717BBE1A" w14:textId="77777777" w:rsidR="008770CC" w:rsidRDefault="003650F5">
      <w:pPr>
        <w:pStyle w:val="ListParagraph"/>
        <w:numPr>
          <w:ilvl w:val="4"/>
          <w:numId w:val="8"/>
        </w:numPr>
        <w:tabs>
          <w:tab w:val="left" w:pos="3219"/>
        </w:tabs>
        <w:spacing w:line="244" w:lineRule="auto"/>
        <w:ind w:right="213" w:firstLine="0"/>
        <w:rPr>
          <w:sz w:val="24"/>
        </w:rPr>
      </w:pPr>
      <w:r>
        <w:rPr>
          <w:sz w:val="24"/>
        </w:rPr>
        <w:t>Administrative</w:t>
      </w:r>
      <w:r>
        <w:rPr>
          <w:spacing w:val="-15"/>
          <w:sz w:val="24"/>
        </w:rPr>
        <w:t xml:space="preserve"> </w:t>
      </w:r>
      <w:r>
        <w:rPr>
          <w:sz w:val="24"/>
        </w:rPr>
        <w:t>actions</w:t>
      </w:r>
      <w:r>
        <w:rPr>
          <w:spacing w:val="-15"/>
          <w:sz w:val="24"/>
        </w:rPr>
        <w:t xml:space="preserve"> </w:t>
      </w:r>
      <w:r>
        <w:rPr>
          <w:sz w:val="24"/>
        </w:rPr>
        <w:t>with</w:t>
      </w:r>
      <w:r>
        <w:rPr>
          <w:spacing w:val="-15"/>
          <w:sz w:val="24"/>
        </w:rPr>
        <w:t xml:space="preserve"> </w:t>
      </w:r>
      <w:r>
        <w:rPr>
          <w:sz w:val="24"/>
        </w:rPr>
        <w:t>regard</w:t>
      </w:r>
      <w:r>
        <w:rPr>
          <w:spacing w:val="-15"/>
          <w:sz w:val="24"/>
        </w:rPr>
        <w:t xml:space="preserve"> </w:t>
      </w:r>
      <w:r>
        <w:rPr>
          <w:sz w:val="24"/>
        </w:rPr>
        <w:t>to</w:t>
      </w:r>
      <w:r>
        <w:rPr>
          <w:spacing w:val="-15"/>
          <w:sz w:val="24"/>
        </w:rPr>
        <w:t xml:space="preserve"> </w:t>
      </w:r>
      <w:r>
        <w:rPr>
          <w:sz w:val="24"/>
        </w:rPr>
        <w:t>financial</w:t>
      </w:r>
      <w:r>
        <w:rPr>
          <w:spacing w:val="-15"/>
          <w:sz w:val="24"/>
        </w:rPr>
        <w:t xml:space="preserve"> </w:t>
      </w:r>
      <w:r>
        <w:rPr>
          <w:sz w:val="24"/>
        </w:rPr>
        <w:t>fraud,</w:t>
      </w:r>
      <w:r>
        <w:rPr>
          <w:spacing w:val="-15"/>
          <w:sz w:val="24"/>
        </w:rPr>
        <w:t xml:space="preserve"> </w:t>
      </w:r>
      <w:r>
        <w:rPr>
          <w:sz w:val="24"/>
        </w:rPr>
        <w:t>securities</w:t>
      </w:r>
      <w:r>
        <w:rPr>
          <w:spacing w:val="-15"/>
          <w:sz w:val="24"/>
        </w:rPr>
        <w:t xml:space="preserve"> </w:t>
      </w:r>
      <w:r>
        <w:rPr>
          <w:sz w:val="24"/>
        </w:rPr>
        <w:t>regulation, or consumer protection.</w:t>
      </w:r>
    </w:p>
    <w:p w14:paraId="3338EB0D" w14:textId="77777777" w:rsidR="008770CC" w:rsidRDefault="003650F5">
      <w:pPr>
        <w:pStyle w:val="ListParagraph"/>
        <w:numPr>
          <w:ilvl w:val="3"/>
          <w:numId w:val="8"/>
        </w:numPr>
        <w:tabs>
          <w:tab w:val="left" w:pos="2864"/>
        </w:tabs>
        <w:spacing w:line="242" w:lineRule="auto"/>
        <w:ind w:right="208" w:firstLine="0"/>
        <w:rPr>
          <w:sz w:val="24"/>
        </w:rPr>
      </w:pPr>
      <w:r>
        <w:rPr>
          <w:sz w:val="24"/>
        </w:rPr>
        <w:t xml:space="preserve">A description and relevant dates of actions against a license to prescribe or </w:t>
      </w:r>
      <w:r>
        <w:rPr>
          <w:spacing w:val="-4"/>
          <w:sz w:val="24"/>
        </w:rPr>
        <w:t>distribute controlled</w:t>
      </w:r>
      <w:r>
        <w:rPr>
          <w:spacing w:val="-6"/>
          <w:sz w:val="24"/>
        </w:rPr>
        <w:t xml:space="preserve"> </w:t>
      </w:r>
      <w:r>
        <w:rPr>
          <w:spacing w:val="-4"/>
          <w:sz w:val="24"/>
        </w:rPr>
        <w:t>substances</w:t>
      </w:r>
      <w:r>
        <w:rPr>
          <w:spacing w:val="-6"/>
          <w:sz w:val="24"/>
        </w:rPr>
        <w:t xml:space="preserve"> </w:t>
      </w:r>
      <w:r>
        <w:rPr>
          <w:spacing w:val="-4"/>
          <w:sz w:val="24"/>
        </w:rPr>
        <w:t>or legend drugs held by</w:t>
      </w:r>
      <w:r>
        <w:rPr>
          <w:spacing w:val="-11"/>
          <w:sz w:val="24"/>
        </w:rPr>
        <w:t xml:space="preserve"> </w:t>
      </w:r>
      <w:r>
        <w:rPr>
          <w:spacing w:val="-4"/>
          <w:sz w:val="24"/>
        </w:rPr>
        <w:t>any</w:t>
      </w:r>
      <w:r>
        <w:rPr>
          <w:spacing w:val="-11"/>
          <w:sz w:val="24"/>
        </w:rPr>
        <w:t xml:space="preserve"> </w:t>
      </w:r>
      <w:r>
        <w:rPr>
          <w:spacing w:val="-4"/>
          <w:sz w:val="24"/>
        </w:rPr>
        <w:t>Person</w:t>
      </w:r>
      <w:r>
        <w:rPr>
          <w:spacing w:val="-6"/>
          <w:sz w:val="24"/>
        </w:rPr>
        <w:t xml:space="preserve"> </w:t>
      </w:r>
      <w:r>
        <w:rPr>
          <w:spacing w:val="-4"/>
          <w:sz w:val="24"/>
        </w:rPr>
        <w:t>or Entity</w:t>
      </w:r>
      <w:r>
        <w:rPr>
          <w:spacing w:val="-11"/>
          <w:sz w:val="24"/>
        </w:rPr>
        <w:t xml:space="preserve"> </w:t>
      </w:r>
      <w:r>
        <w:rPr>
          <w:spacing w:val="-4"/>
          <w:sz w:val="24"/>
        </w:rPr>
        <w:t xml:space="preserve">Having </w:t>
      </w:r>
      <w:r>
        <w:rPr>
          <w:sz w:val="24"/>
        </w:rPr>
        <w:t>Direct or Indirect Control that is part of the applicant's application, if any; and</w:t>
      </w:r>
    </w:p>
    <w:p w14:paraId="299E1216" w14:textId="77777777" w:rsidR="008770CC" w:rsidRDefault="003650F5">
      <w:pPr>
        <w:pStyle w:val="ListParagraph"/>
        <w:numPr>
          <w:ilvl w:val="3"/>
          <w:numId w:val="8"/>
        </w:numPr>
        <w:tabs>
          <w:tab w:val="left" w:pos="2774"/>
        </w:tabs>
        <w:ind w:left="2774" w:hanging="319"/>
        <w:rPr>
          <w:sz w:val="24"/>
        </w:rPr>
      </w:pPr>
      <w:r>
        <w:rPr>
          <w:sz w:val="24"/>
        </w:rPr>
        <w:t>Any</w:t>
      </w:r>
      <w:r>
        <w:rPr>
          <w:spacing w:val="-11"/>
          <w:sz w:val="24"/>
        </w:rPr>
        <w:t xml:space="preserve"> </w:t>
      </w:r>
      <w:r>
        <w:rPr>
          <w:sz w:val="24"/>
        </w:rPr>
        <w:t>other information</w:t>
      </w:r>
      <w:r>
        <w:rPr>
          <w:spacing w:val="-1"/>
          <w:sz w:val="24"/>
        </w:rPr>
        <w:t xml:space="preserve"> </w:t>
      </w:r>
      <w:r>
        <w:rPr>
          <w:sz w:val="24"/>
        </w:rPr>
        <w:t>required</w:t>
      </w:r>
      <w:r>
        <w:rPr>
          <w:spacing w:val="-1"/>
          <w:sz w:val="24"/>
        </w:rPr>
        <w:t xml:space="preserve"> </w:t>
      </w:r>
      <w:r>
        <w:rPr>
          <w:sz w:val="24"/>
        </w:rPr>
        <w:t>by</w:t>
      </w:r>
      <w:r>
        <w:rPr>
          <w:spacing w:val="-13"/>
          <w:sz w:val="24"/>
        </w:rPr>
        <w:t xml:space="preserve"> </w:t>
      </w:r>
      <w:r>
        <w:rPr>
          <w:sz w:val="24"/>
        </w:rPr>
        <w:t>the</w:t>
      </w:r>
      <w:r>
        <w:rPr>
          <w:spacing w:val="-1"/>
          <w:sz w:val="24"/>
        </w:rPr>
        <w:t xml:space="preserve"> </w:t>
      </w:r>
      <w:r>
        <w:rPr>
          <w:spacing w:val="-2"/>
          <w:sz w:val="24"/>
        </w:rPr>
        <w:t>Commission.</w:t>
      </w:r>
    </w:p>
    <w:p w14:paraId="3028B0F5" w14:textId="77777777" w:rsidR="008770CC" w:rsidRDefault="003650F5">
      <w:pPr>
        <w:pStyle w:val="ListParagraph"/>
        <w:numPr>
          <w:ilvl w:val="2"/>
          <w:numId w:val="8"/>
        </w:numPr>
        <w:tabs>
          <w:tab w:val="left" w:pos="2533"/>
        </w:tabs>
        <w:spacing w:line="242" w:lineRule="auto"/>
        <w:ind w:right="209" w:firstLine="0"/>
        <w:rPr>
          <w:sz w:val="24"/>
        </w:rPr>
      </w:pPr>
      <w:r>
        <w:rPr>
          <w:sz w:val="24"/>
        </w:rPr>
        <w:t xml:space="preserve">Individuals and entities seeking pre-certification may submit to a Commission initiated background check upon request in a form and manner determined by the </w:t>
      </w:r>
      <w:r>
        <w:rPr>
          <w:spacing w:val="-2"/>
          <w:sz w:val="24"/>
        </w:rPr>
        <w:t>Commission.</w:t>
      </w:r>
    </w:p>
    <w:p w14:paraId="24196E1D" w14:textId="77777777" w:rsidR="008770CC" w:rsidRDefault="003650F5">
      <w:pPr>
        <w:pStyle w:val="ListParagraph"/>
        <w:numPr>
          <w:ilvl w:val="1"/>
          <w:numId w:val="8"/>
        </w:numPr>
        <w:tabs>
          <w:tab w:val="left" w:pos="2131"/>
        </w:tabs>
        <w:spacing w:before="3" w:line="242" w:lineRule="auto"/>
        <w:ind w:right="211" w:firstLine="0"/>
        <w:rPr>
          <w:sz w:val="24"/>
        </w:rPr>
      </w:pPr>
      <w:r>
        <w:rPr>
          <w:sz w:val="24"/>
          <w:u w:val="single"/>
        </w:rPr>
        <w:t>Management</w:t>
      </w:r>
      <w:r>
        <w:rPr>
          <w:spacing w:val="-15"/>
          <w:sz w:val="24"/>
          <w:u w:val="single"/>
        </w:rPr>
        <w:t xml:space="preserve"> </w:t>
      </w:r>
      <w:r>
        <w:rPr>
          <w:sz w:val="24"/>
          <w:u w:val="single"/>
        </w:rPr>
        <w:t>and</w:t>
      </w:r>
      <w:r>
        <w:rPr>
          <w:spacing w:val="-15"/>
          <w:sz w:val="24"/>
          <w:u w:val="single"/>
        </w:rPr>
        <w:t xml:space="preserve"> </w:t>
      </w:r>
      <w:r>
        <w:rPr>
          <w:sz w:val="24"/>
          <w:u w:val="single"/>
        </w:rPr>
        <w:t>Operations</w:t>
      </w:r>
      <w:r>
        <w:rPr>
          <w:spacing w:val="-15"/>
          <w:sz w:val="24"/>
          <w:u w:val="single"/>
        </w:rPr>
        <w:t xml:space="preserve"> </w:t>
      </w:r>
      <w:r>
        <w:rPr>
          <w:sz w:val="24"/>
          <w:u w:val="single"/>
        </w:rPr>
        <w:t>Profile</w:t>
      </w:r>
      <w:r>
        <w:rPr>
          <w:sz w:val="24"/>
        </w:rPr>
        <w:t>.</w:t>
      </w:r>
      <w:r>
        <w:rPr>
          <w:spacing w:val="-15"/>
          <w:sz w:val="24"/>
        </w:rPr>
        <w:t xml:space="preserve"> </w:t>
      </w:r>
      <w:r>
        <w:rPr>
          <w:sz w:val="24"/>
        </w:rPr>
        <w:t>Each</w:t>
      </w:r>
      <w:r>
        <w:rPr>
          <w:spacing w:val="-15"/>
          <w:sz w:val="24"/>
        </w:rPr>
        <w:t xml:space="preserve"> </w:t>
      </w:r>
      <w:r>
        <w:rPr>
          <w:sz w:val="24"/>
        </w:rPr>
        <w:t>applicant</w:t>
      </w:r>
      <w:r>
        <w:rPr>
          <w:spacing w:val="-15"/>
          <w:sz w:val="24"/>
        </w:rPr>
        <w:t xml:space="preserve"> </w:t>
      </w:r>
      <w:r>
        <w:rPr>
          <w:sz w:val="24"/>
        </w:rPr>
        <w:t>for</w:t>
      </w:r>
      <w:r>
        <w:rPr>
          <w:spacing w:val="-15"/>
          <w:sz w:val="24"/>
        </w:rPr>
        <w:t xml:space="preserve"> </w:t>
      </w:r>
      <w:r>
        <w:rPr>
          <w:sz w:val="24"/>
        </w:rPr>
        <w:t>pre-certification</w:t>
      </w:r>
      <w:r>
        <w:rPr>
          <w:spacing w:val="-15"/>
          <w:sz w:val="24"/>
        </w:rPr>
        <w:t xml:space="preserve"> </w:t>
      </w:r>
      <w:r>
        <w:rPr>
          <w:sz w:val="24"/>
        </w:rPr>
        <w:t>shall</w:t>
      </w:r>
      <w:r>
        <w:rPr>
          <w:spacing w:val="-15"/>
          <w:sz w:val="24"/>
        </w:rPr>
        <w:t xml:space="preserve"> </w:t>
      </w:r>
      <w:r>
        <w:rPr>
          <w:sz w:val="24"/>
        </w:rPr>
        <w:t>submit, with respect to each application, a response in a form and manner specified by the Commission, which includes:</w:t>
      </w:r>
    </w:p>
    <w:p w14:paraId="7EA21078" w14:textId="77777777" w:rsidR="008770CC" w:rsidRDefault="003650F5">
      <w:pPr>
        <w:pStyle w:val="ListParagraph"/>
        <w:numPr>
          <w:ilvl w:val="2"/>
          <w:numId w:val="8"/>
        </w:numPr>
        <w:tabs>
          <w:tab w:val="left" w:pos="2455"/>
        </w:tabs>
        <w:spacing w:before="1" w:line="244" w:lineRule="auto"/>
        <w:ind w:right="207" w:firstLine="0"/>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Marijuana</w:t>
      </w:r>
      <w:r>
        <w:rPr>
          <w:spacing w:val="-4"/>
          <w:sz w:val="24"/>
        </w:rPr>
        <w:t xml:space="preserve"> </w:t>
      </w:r>
      <w:r>
        <w:rPr>
          <w:sz w:val="24"/>
        </w:rPr>
        <w:t>Establishment's</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w:t>
      </w:r>
      <w:r>
        <w:rPr>
          <w:spacing w:val="-4"/>
          <w:sz w:val="24"/>
        </w:rPr>
        <w:t xml:space="preserve"> </w:t>
      </w:r>
      <w:r>
        <w:rPr>
          <w:sz w:val="24"/>
        </w:rPr>
        <w:t>liability</w:t>
      </w:r>
      <w:r>
        <w:rPr>
          <w:spacing w:val="-12"/>
          <w:sz w:val="24"/>
        </w:rPr>
        <w:t xml:space="preserve"> </w:t>
      </w:r>
      <w:r>
        <w:rPr>
          <w:sz w:val="24"/>
        </w:rPr>
        <w:t>insurance policy or otherwise meet the requirements of 935 CMR 500.105(10);</w:t>
      </w:r>
    </w:p>
    <w:p w14:paraId="2A5EC5CE" w14:textId="77777777" w:rsidR="008770CC" w:rsidRDefault="003650F5">
      <w:pPr>
        <w:pStyle w:val="ListParagraph"/>
        <w:numPr>
          <w:ilvl w:val="2"/>
          <w:numId w:val="8"/>
        </w:numPr>
        <w:tabs>
          <w:tab w:val="left" w:pos="2455"/>
        </w:tabs>
        <w:spacing w:line="272" w:lineRule="exact"/>
        <w:ind w:left="2455" w:hanging="360"/>
        <w:rPr>
          <w:sz w:val="24"/>
        </w:rPr>
      </w:pPr>
      <w:r>
        <w:rPr>
          <w:sz w:val="24"/>
        </w:rPr>
        <w:t>A</w:t>
      </w:r>
      <w:r>
        <w:rPr>
          <w:spacing w:val="-1"/>
          <w:sz w:val="24"/>
        </w:rPr>
        <w:t xml:space="preserve"> </w:t>
      </w:r>
      <w:r>
        <w:rPr>
          <w:sz w:val="24"/>
        </w:rPr>
        <w:t>detailed summary</w:t>
      </w:r>
      <w:r>
        <w:rPr>
          <w:spacing w:val="-10"/>
          <w:sz w:val="24"/>
        </w:rPr>
        <w:t xml:space="preserve"> </w:t>
      </w:r>
      <w:r>
        <w:rPr>
          <w:sz w:val="24"/>
        </w:rPr>
        <w:t>of the business</w:t>
      </w:r>
      <w:r>
        <w:rPr>
          <w:spacing w:val="-1"/>
          <w:sz w:val="24"/>
        </w:rPr>
        <w:t xml:space="preserve"> </w:t>
      </w:r>
      <w:r>
        <w:rPr>
          <w:sz w:val="24"/>
        </w:rPr>
        <w:t xml:space="preserve">plan for the Marijuana </w:t>
      </w:r>
      <w:r>
        <w:rPr>
          <w:spacing w:val="-2"/>
          <w:sz w:val="24"/>
        </w:rPr>
        <w:t>Establishment;</w:t>
      </w:r>
    </w:p>
    <w:p w14:paraId="10D72D35" w14:textId="77777777" w:rsidR="008770CC" w:rsidRDefault="003650F5">
      <w:pPr>
        <w:pStyle w:val="ListParagraph"/>
        <w:numPr>
          <w:ilvl w:val="2"/>
          <w:numId w:val="8"/>
        </w:numPr>
        <w:tabs>
          <w:tab w:val="left" w:pos="2591"/>
        </w:tabs>
        <w:spacing w:before="5" w:line="242" w:lineRule="auto"/>
        <w:ind w:right="209" w:firstLine="0"/>
        <w:rPr>
          <w:sz w:val="24"/>
        </w:rPr>
      </w:pPr>
      <w:r>
        <w:rPr>
          <w:sz w:val="24"/>
        </w:rPr>
        <w:t>A</w:t>
      </w:r>
      <w:r>
        <w:rPr>
          <w:spacing w:val="40"/>
          <w:sz w:val="24"/>
        </w:rPr>
        <w:t xml:space="preserve"> </w:t>
      </w:r>
      <w:r>
        <w:rPr>
          <w:sz w:val="24"/>
        </w:rPr>
        <w:t>detailed</w:t>
      </w:r>
      <w:r>
        <w:rPr>
          <w:spacing w:val="40"/>
          <w:sz w:val="24"/>
        </w:rPr>
        <w:t xml:space="preserve"> </w:t>
      </w:r>
      <w:r>
        <w:rPr>
          <w:sz w:val="24"/>
        </w:rPr>
        <w:t>summary</w:t>
      </w:r>
      <w:r>
        <w:rPr>
          <w:spacing w:val="34"/>
          <w:sz w:val="24"/>
        </w:rPr>
        <w:t xml:space="preserve"> </w:t>
      </w:r>
      <w:r>
        <w:rPr>
          <w:sz w:val="24"/>
        </w:rPr>
        <w:t>of</w:t>
      </w:r>
      <w:r>
        <w:rPr>
          <w:spacing w:val="40"/>
          <w:sz w:val="24"/>
        </w:rPr>
        <w:t xml:space="preserve"> </w:t>
      </w:r>
      <w:r>
        <w:rPr>
          <w:sz w:val="24"/>
        </w:rPr>
        <w:t>operating</w:t>
      </w:r>
      <w:r>
        <w:rPr>
          <w:spacing w:val="39"/>
          <w:sz w:val="24"/>
        </w:rPr>
        <w:t xml:space="preserve"> </w:t>
      </w:r>
      <w:r>
        <w:rPr>
          <w:sz w:val="24"/>
        </w:rPr>
        <w:t>policies</w:t>
      </w:r>
      <w:r>
        <w:rPr>
          <w:spacing w:val="40"/>
          <w:sz w:val="24"/>
        </w:rPr>
        <w:t xml:space="preserve"> </w:t>
      </w:r>
      <w:r>
        <w:rPr>
          <w:sz w:val="24"/>
        </w:rPr>
        <w:t>and</w:t>
      </w:r>
      <w:r>
        <w:rPr>
          <w:spacing w:val="40"/>
          <w:sz w:val="24"/>
        </w:rPr>
        <w:t xml:space="preserve"> </w:t>
      </w:r>
      <w:r>
        <w:rPr>
          <w:sz w:val="24"/>
        </w:rPr>
        <w:t>procedures</w:t>
      </w:r>
      <w:r>
        <w:rPr>
          <w:spacing w:val="39"/>
          <w:sz w:val="24"/>
        </w:rPr>
        <w:t xml:space="preserve"> </w:t>
      </w:r>
      <w:r>
        <w:rPr>
          <w:sz w:val="24"/>
        </w:rPr>
        <w:t>for</w:t>
      </w:r>
      <w:r>
        <w:rPr>
          <w:spacing w:val="40"/>
          <w:sz w:val="24"/>
        </w:rPr>
        <w:t xml:space="preserve"> </w:t>
      </w:r>
      <w:r>
        <w:rPr>
          <w:sz w:val="24"/>
        </w:rPr>
        <w:t>the</w:t>
      </w:r>
      <w:r>
        <w:rPr>
          <w:spacing w:val="40"/>
          <w:sz w:val="24"/>
        </w:rPr>
        <w:t xml:space="preserve"> </w:t>
      </w:r>
      <w:r>
        <w:rPr>
          <w:sz w:val="24"/>
        </w:rPr>
        <w:t>Marijuana Establishment which shall include, but not be limited to, provisions for:</w:t>
      </w:r>
    </w:p>
    <w:p w14:paraId="29EDF4AA" w14:textId="77777777" w:rsidR="008770CC" w:rsidRDefault="003650F5">
      <w:pPr>
        <w:pStyle w:val="ListParagraph"/>
        <w:numPr>
          <w:ilvl w:val="3"/>
          <w:numId w:val="8"/>
        </w:numPr>
        <w:tabs>
          <w:tab w:val="left" w:pos="2821"/>
        </w:tabs>
        <w:spacing w:before="1" w:line="242" w:lineRule="auto"/>
        <w:ind w:right="214" w:firstLine="0"/>
        <w:rPr>
          <w:sz w:val="24"/>
        </w:rPr>
      </w:pPr>
      <w:r>
        <w:rPr>
          <w:sz w:val="24"/>
        </w:rPr>
        <w:t>Security, including specific plans for securing</w:t>
      </w:r>
      <w:r>
        <w:rPr>
          <w:spacing w:val="-2"/>
          <w:sz w:val="24"/>
        </w:rPr>
        <w:t xml:space="preserve"> </w:t>
      </w:r>
      <w:r>
        <w:rPr>
          <w:sz w:val="24"/>
        </w:rPr>
        <w:t>entrances and that all Finished Marijuana and Finished Marijuana Products are kept out of plain sight and not visible from a public place;</w:t>
      </w:r>
    </w:p>
    <w:p w14:paraId="28CFF041" w14:textId="77777777" w:rsidR="008770CC" w:rsidRDefault="003650F5">
      <w:pPr>
        <w:pStyle w:val="ListParagraph"/>
        <w:numPr>
          <w:ilvl w:val="3"/>
          <w:numId w:val="8"/>
        </w:numPr>
        <w:tabs>
          <w:tab w:val="left" w:pos="2815"/>
        </w:tabs>
        <w:spacing w:before="2"/>
        <w:ind w:left="2815" w:hanging="360"/>
        <w:rPr>
          <w:sz w:val="24"/>
        </w:rPr>
      </w:pPr>
      <w:r>
        <w:rPr>
          <w:sz w:val="24"/>
        </w:rPr>
        <w:t xml:space="preserve">Prevention of </w:t>
      </w:r>
      <w:r>
        <w:rPr>
          <w:spacing w:val="-2"/>
          <w:sz w:val="24"/>
        </w:rPr>
        <w:t>diversion;</w:t>
      </w:r>
    </w:p>
    <w:p w14:paraId="4C40C6ED" w14:textId="77777777" w:rsidR="008770CC" w:rsidRDefault="003650F5">
      <w:pPr>
        <w:pStyle w:val="ListParagraph"/>
        <w:numPr>
          <w:ilvl w:val="3"/>
          <w:numId w:val="8"/>
        </w:numPr>
        <w:tabs>
          <w:tab w:val="left" w:pos="2784"/>
        </w:tabs>
        <w:spacing w:before="5" w:line="242" w:lineRule="auto"/>
        <w:ind w:right="203" w:firstLine="0"/>
        <w:rPr>
          <w:sz w:val="24"/>
        </w:rPr>
      </w:pPr>
      <w:r>
        <w:rPr>
          <w:sz w:val="24"/>
        </w:rPr>
        <w:t>Where</w:t>
      </w:r>
      <w:r>
        <w:rPr>
          <w:spacing w:val="-15"/>
          <w:sz w:val="24"/>
        </w:rPr>
        <w:t xml:space="preserve"> </w:t>
      </w:r>
      <w:r>
        <w:rPr>
          <w:sz w:val="24"/>
        </w:rPr>
        <w:t>applicable</w:t>
      </w:r>
      <w:r>
        <w:rPr>
          <w:spacing w:val="-14"/>
          <w:sz w:val="24"/>
        </w:rPr>
        <w:t xml:space="preserve"> </w:t>
      </w:r>
      <w:r>
        <w:rPr>
          <w:sz w:val="24"/>
        </w:rPr>
        <w:t>to</w:t>
      </w:r>
      <w:r>
        <w:rPr>
          <w:spacing w:val="-9"/>
          <w:sz w:val="24"/>
        </w:rPr>
        <w:t xml:space="preserve"> </w:t>
      </w:r>
      <w:r>
        <w:rPr>
          <w:sz w:val="24"/>
        </w:rPr>
        <w:t>Delivery</w:t>
      </w:r>
      <w:r>
        <w:rPr>
          <w:spacing w:val="-15"/>
          <w:sz w:val="24"/>
        </w:rPr>
        <w:t xml:space="preserve"> </w:t>
      </w:r>
      <w:r>
        <w:rPr>
          <w:sz w:val="24"/>
        </w:rPr>
        <w:t>Licensees,</w:t>
      </w:r>
      <w:r>
        <w:rPr>
          <w:spacing w:val="-12"/>
          <w:sz w:val="24"/>
        </w:rPr>
        <w:t xml:space="preserve"> </w:t>
      </w:r>
      <w:r>
        <w:rPr>
          <w:sz w:val="24"/>
        </w:rPr>
        <w:t>procedures</w:t>
      </w:r>
      <w:r>
        <w:rPr>
          <w:spacing w:val="-13"/>
          <w:sz w:val="24"/>
        </w:rPr>
        <w:t xml:space="preserve"> </w:t>
      </w:r>
      <w:r>
        <w:rPr>
          <w:sz w:val="24"/>
        </w:rPr>
        <w:t>to</w:t>
      </w:r>
      <w:r>
        <w:rPr>
          <w:spacing w:val="-9"/>
          <w:sz w:val="24"/>
        </w:rPr>
        <w:t xml:space="preserve"> </w:t>
      </w:r>
      <w:r>
        <w:rPr>
          <w:sz w:val="24"/>
        </w:rPr>
        <w:t>ensure</w:t>
      </w:r>
      <w:r>
        <w:rPr>
          <w:spacing w:val="-12"/>
          <w:sz w:val="24"/>
        </w:rPr>
        <w:t xml:space="preserve"> </w:t>
      </w:r>
      <w:r>
        <w:rPr>
          <w:sz w:val="24"/>
        </w:rPr>
        <w:t>the</w:t>
      </w:r>
      <w:r>
        <w:rPr>
          <w:spacing w:val="-10"/>
          <w:sz w:val="24"/>
        </w:rPr>
        <w:t xml:space="preserve"> </w:t>
      </w:r>
      <w:r>
        <w:rPr>
          <w:sz w:val="24"/>
        </w:rPr>
        <w:t>safe</w:t>
      </w:r>
      <w:r>
        <w:rPr>
          <w:spacing w:val="-12"/>
          <w:sz w:val="24"/>
        </w:rPr>
        <w:t xml:space="preserve"> </w:t>
      </w:r>
      <w:r>
        <w:rPr>
          <w:sz w:val="24"/>
        </w:rPr>
        <w:t xml:space="preserve">delivery of Finished Marijuana Products to Consumers and as permitted, to Patients and </w:t>
      </w:r>
      <w:r>
        <w:rPr>
          <w:spacing w:val="-2"/>
          <w:sz w:val="24"/>
        </w:rPr>
        <w:t>Caregivers;</w:t>
      </w:r>
    </w:p>
    <w:p w14:paraId="6C1C5FB7" w14:textId="77777777" w:rsidR="008770CC" w:rsidRDefault="003650F5">
      <w:pPr>
        <w:pStyle w:val="ListParagraph"/>
        <w:numPr>
          <w:ilvl w:val="3"/>
          <w:numId w:val="8"/>
        </w:numPr>
        <w:tabs>
          <w:tab w:val="left" w:pos="2890"/>
        </w:tabs>
        <w:spacing w:before="1" w:line="244" w:lineRule="auto"/>
        <w:ind w:right="210" w:firstLine="0"/>
        <w:rPr>
          <w:sz w:val="24"/>
        </w:rPr>
      </w:pPr>
      <w:r>
        <w:rPr>
          <w:sz w:val="24"/>
        </w:rPr>
        <w:t>Storage of Marijuana including, but not limited to, disposal procedures for unsold and unconsumed Marijuana Products;</w:t>
      </w:r>
    </w:p>
    <w:p w14:paraId="1790E5B8" w14:textId="77777777" w:rsidR="008770CC" w:rsidRDefault="003650F5">
      <w:pPr>
        <w:pStyle w:val="ListParagraph"/>
        <w:numPr>
          <w:ilvl w:val="3"/>
          <w:numId w:val="8"/>
        </w:numPr>
        <w:tabs>
          <w:tab w:val="left" w:pos="2801"/>
        </w:tabs>
        <w:spacing w:line="272" w:lineRule="exact"/>
        <w:ind w:left="2801" w:hanging="346"/>
        <w:rPr>
          <w:sz w:val="24"/>
        </w:rPr>
      </w:pPr>
      <w:r>
        <w:rPr>
          <w:sz w:val="24"/>
        </w:rPr>
        <w:t xml:space="preserve">Transportation of </w:t>
      </w:r>
      <w:r>
        <w:rPr>
          <w:spacing w:val="-2"/>
          <w:sz w:val="24"/>
        </w:rPr>
        <w:t>Marijuana;</w:t>
      </w:r>
    </w:p>
    <w:p w14:paraId="2CC98F99" w14:textId="77777777" w:rsidR="008770CC" w:rsidRDefault="008770CC">
      <w:pPr>
        <w:spacing w:line="272" w:lineRule="exact"/>
        <w:jc w:val="both"/>
        <w:rPr>
          <w:sz w:val="24"/>
        </w:rPr>
        <w:sectPr w:rsidR="008770CC" w:rsidSect="007D7510">
          <w:pgSz w:w="12240" w:h="20160"/>
          <w:pgMar w:top="1440" w:right="1320" w:bottom="280" w:left="420" w:header="746" w:footer="0" w:gutter="0"/>
          <w:cols w:space="720"/>
        </w:sectPr>
      </w:pPr>
    </w:p>
    <w:p w14:paraId="4B96AC8F" w14:textId="77777777" w:rsidR="008770CC" w:rsidRDefault="003650F5">
      <w:pPr>
        <w:pStyle w:val="BodyText"/>
        <w:spacing w:before="58"/>
        <w:ind w:left="180"/>
        <w:jc w:val="left"/>
      </w:pPr>
      <w:r>
        <w:t>500.101:</w:t>
      </w:r>
      <w:r>
        <w:rPr>
          <w:spacing w:val="30"/>
        </w:rPr>
        <w:t xml:space="preserve">  </w:t>
      </w:r>
      <w:r>
        <w:rPr>
          <w:spacing w:val="-2"/>
        </w:rPr>
        <w:t>continued</w:t>
      </w:r>
    </w:p>
    <w:p w14:paraId="6E66CAD4" w14:textId="77777777" w:rsidR="008770CC" w:rsidRDefault="008770CC">
      <w:pPr>
        <w:pStyle w:val="BodyText"/>
        <w:spacing w:before="9"/>
        <w:jc w:val="left"/>
        <w:rPr>
          <w:sz w:val="23"/>
        </w:rPr>
      </w:pPr>
    </w:p>
    <w:p w14:paraId="788021E5" w14:textId="77777777" w:rsidR="008770CC" w:rsidRDefault="003650F5">
      <w:pPr>
        <w:pStyle w:val="ListParagraph"/>
        <w:numPr>
          <w:ilvl w:val="3"/>
          <w:numId w:val="8"/>
        </w:numPr>
        <w:tabs>
          <w:tab w:val="left" w:pos="3008"/>
        </w:tabs>
        <w:spacing w:line="237" w:lineRule="auto"/>
        <w:ind w:right="212" w:firstLine="0"/>
        <w:rPr>
          <w:sz w:val="24"/>
        </w:rPr>
      </w:pPr>
      <w:r>
        <w:rPr>
          <w:sz w:val="24"/>
        </w:rPr>
        <w:t>Inventory</w:t>
      </w:r>
      <w:r>
        <w:rPr>
          <w:spacing w:val="40"/>
          <w:sz w:val="24"/>
        </w:rPr>
        <w:t xml:space="preserve"> </w:t>
      </w:r>
      <w:r>
        <w:rPr>
          <w:sz w:val="24"/>
        </w:rPr>
        <w:t>procedures,</w:t>
      </w:r>
      <w:r>
        <w:rPr>
          <w:spacing w:val="40"/>
          <w:sz w:val="24"/>
        </w:rPr>
        <w:t xml:space="preserve"> </w:t>
      </w:r>
      <w:r>
        <w:rPr>
          <w:sz w:val="24"/>
        </w:rPr>
        <w:t>including</w:t>
      </w:r>
      <w:r>
        <w:rPr>
          <w:spacing w:val="40"/>
          <w:sz w:val="24"/>
        </w:rPr>
        <w:t xml:space="preserve"> </w:t>
      </w:r>
      <w:r>
        <w:rPr>
          <w:sz w:val="24"/>
        </w:rPr>
        <w:t>procedures</w:t>
      </w:r>
      <w:r>
        <w:rPr>
          <w:spacing w:val="40"/>
          <w:sz w:val="24"/>
        </w:rPr>
        <w:t xml:space="preserve"> </w:t>
      </w:r>
      <w:r>
        <w:rPr>
          <w:sz w:val="24"/>
        </w:rPr>
        <w:t>for</w:t>
      </w:r>
      <w:r>
        <w:rPr>
          <w:spacing w:val="40"/>
          <w:sz w:val="24"/>
        </w:rPr>
        <w:t xml:space="preserve"> </w:t>
      </w:r>
      <w:r>
        <w:rPr>
          <w:sz w:val="24"/>
        </w:rPr>
        <w:t>reconciling</w:t>
      </w:r>
      <w:r>
        <w:rPr>
          <w:spacing w:val="40"/>
          <w:sz w:val="24"/>
        </w:rPr>
        <w:t xml:space="preserve"> </w:t>
      </w:r>
      <w:r>
        <w:rPr>
          <w:sz w:val="24"/>
        </w:rPr>
        <w:t>undelivered Individual Orders at the close of the business day;</w:t>
      </w:r>
    </w:p>
    <w:p w14:paraId="66A14A32" w14:textId="77777777" w:rsidR="008770CC" w:rsidRDefault="003650F5">
      <w:pPr>
        <w:pStyle w:val="ListParagraph"/>
        <w:numPr>
          <w:ilvl w:val="3"/>
          <w:numId w:val="8"/>
        </w:numPr>
        <w:tabs>
          <w:tab w:val="left" w:pos="2768"/>
        </w:tabs>
        <w:spacing w:line="273" w:lineRule="exact"/>
        <w:ind w:left="2768" w:hanging="313"/>
        <w:rPr>
          <w:sz w:val="24"/>
        </w:rPr>
      </w:pPr>
      <w:r>
        <w:rPr>
          <w:sz w:val="24"/>
        </w:rPr>
        <w:t>Procedures</w:t>
      </w:r>
      <w:r>
        <w:rPr>
          <w:spacing w:val="-18"/>
          <w:sz w:val="24"/>
        </w:rPr>
        <w:t xml:space="preserve"> </w:t>
      </w:r>
      <w:r>
        <w:rPr>
          <w:sz w:val="24"/>
        </w:rPr>
        <w:t>for</w:t>
      </w:r>
      <w:r>
        <w:rPr>
          <w:spacing w:val="-16"/>
          <w:sz w:val="24"/>
        </w:rPr>
        <w:t xml:space="preserve"> </w:t>
      </w:r>
      <w:r>
        <w:rPr>
          <w:sz w:val="24"/>
        </w:rPr>
        <w:t>quality</w:t>
      </w:r>
      <w:r>
        <w:rPr>
          <w:spacing w:val="-22"/>
          <w:sz w:val="24"/>
        </w:rPr>
        <w:t xml:space="preserve"> </w:t>
      </w:r>
      <w:r>
        <w:rPr>
          <w:sz w:val="24"/>
        </w:rPr>
        <w:t>control</w:t>
      </w:r>
      <w:r>
        <w:rPr>
          <w:spacing w:val="-13"/>
          <w:sz w:val="24"/>
        </w:rPr>
        <w:t xml:space="preserve"> </w:t>
      </w:r>
      <w:r>
        <w:rPr>
          <w:sz w:val="24"/>
        </w:rPr>
        <w:t>and</w:t>
      </w:r>
      <w:r>
        <w:rPr>
          <w:spacing w:val="-16"/>
          <w:sz w:val="24"/>
        </w:rPr>
        <w:t xml:space="preserve"> </w:t>
      </w:r>
      <w:r>
        <w:rPr>
          <w:sz w:val="24"/>
        </w:rPr>
        <w:t>testing</w:t>
      </w:r>
      <w:r>
        <w:rPr>
          <w:spacing w:val="-17"/>
          <w:sz w:val="24"/>
        </w:rPr>
        <w:t xml:space="preserve"> </w:t>
      </w:r>
      <w:r>
        <w:rPr>
          <w:sz w:val="24"/>
        </w:rPr>
        <w:t>of</w:t>
      </w:r>
      <w:r>
        <w:rPr>
          <w:spacing w:val="-16"/>
          <w:sz w:val="24"/>
        </w:rPr>
        <w:t xml:space="preserve"> </w:t>
      </w:r>
      <w:r>
        <w:rPr>
          <w:sz w:val="24"/>
        </w:rPr>
        <w:t>product</w:t>
      </w:r>
      <w:r>
        <w:rPr>
          <w:spacing w:val="-16"/>
          <w:sz w:val="24"/>
        </w:rPr>
        <w:t xml:space="preserve"> </w:t>
      </w:r>
      <w:r>
        <w:rPr>
          <w:sz w:val="24"/>
        </w:rPr>
        <w:t>for</w:t>
      </w:r>
      <w:r>
        <w:rPr>
          <w:spacing w:val="-16"/>
          <w:sz w:val="24"/>
        </w:rPr>
        <w:t xml:space="preserve"> </w:t>
      </w:r>
      <w:r>
        <w:rPr>
          <w:sz w:val="24"/>
        </w:rPr>
        <w:t>potential</w:t>
      </w:r>
      <w:r>
        <w:rPr>
          <w:spacing w:val="-15"/>
          <w:sz w:val="24"/>
        </w:rPr>
        <w:t xml:space="preserve"> </w:t>
      </w:r>
      <w:r>
        <w:rPr>
          <w:spacing w:val="-2"/>
          <w:sz w:val="24"/>
        </w:rPr>
        <w:t>contaminants;</w:t>
      </w:r>
    </w:p>
    <w:p w14:paraId="54A851AE" w14:textId="77777777" w:rsidR="008770CC" w:rsidRDefault="003650F5">
      <w:pPr>
        <w:pStyle w:val="ListParagraph"/>
        <w:numPr>
          <w:ilvl w:val="3"/>
          <w:numId w:val="8"/>
        </w:numPr>
        <w:tabs>
          <w:tab w:val="left" w:pos="2815"/>
        </w:tabs>
        <w:spacing w:line="274" w:lineRule="exact"/>
        <w:ind w:left="2815" w:hanging="360"/>
        <w:rPr>
          <w:sz w:val="24"/>
        </w:rPr>
      </w:pPr>
      <w:r>
        <w:rPr>
          <w:sz w:val="24"/>
        </w:rPr>
        <w:t xml:space="preserve">Personnel </w:t>
      </w:r>
      <w:r>
        <w:rPr>
          <w:spacing w:val="-2"/>
          <w:sz w:val="24"/>
        </w:rPr>
        <w:t>policies;</w:t>
      </w:r>
    </w:p>
    <w:p w14:paraId="5852612B" w14:textId="77777777" w:rsidR="008770CC" w:rsidRDefault="003650F5">
      <w:pPr>
        <w:pStyle w:val="ListParagraph"/>
        <w:numPr>
          <w:ilvl w:val="3"/>
          <w:numId w:val="8"/>
        </w:numPr>
        <w:tabs>
          <w:tab w:val="left" w:pos="2735"/>
        </w:tabs>
        <w:spacing w:before="1" w:line="237" w:lineRule="auto"/>
        <w:ind w:right="210" w:firstLine="0"/>
        <w:rPr>
          <w:sz w:val="24"/>
        </w:rPr>
      </w:pPr>
      <w:r>
        <w:rPr>
          <w:sz w:val="24"/>
        </w:rPr>
        <w:t>Dispensing</w:t>
      </w:r>
      <w:r>
        <w:rPr>
          <w:spacing w:val="-15"/>
          <w:sz w:val="24"/>
        </w:rPr>
        <w:t xml:space="preserve"> </w:t>
      </w:r>
      <w:r>
        <w:rPr>
          <w:sz w:val="24"/>
        </w:rPr>
        <w:t>procedures,</w:t>
      </w:r>
      <w:r>
        <w:rPr>
          <w:spacing w:val="-15"/>
          <w:sz w:val="24"/>
        </w:rPr>
        <w:t xml:space="preserve"> </w:t>
      </w:r>
      <w:r>
        <w:rPr>
          <w:sz w:val="24"/>
        </w:rPr>
        <w:t>including</w:t>
      </w:r>
      <w:r>
        <w:rPr>
          <w:spacing w:val="-14"/>
          <w:sz w:val="24"/>
        </w:rPr>
        <w:t xml:space="preserve"> </w:t>
      </w:r>
      <w:r>
        <w:rPr>
          <w:sz w:val="24"/>
        </w:rPr>
        <w:t>the</w:t>
      </w:r>
      <w:r>
        <w:rPr>
          <w:spacing w:val="-12"/>
          <w:sz w:val="24"/>
        </w:rPr>
        <w:t xml:space="preserve"> </w:t>
      </w:r>
      <w:r>
        <w:rPr>
          <w:sz w:val="24"/>
        </w:rPr>
        <w:t>process</w:t>
      </w:r>
      <w:r>
        <w:rPr>
          <w:spacing w:val="-14"/>
          <w:sz w:val="24"/>
        </w:rPr>
        <w:t xml:space="preserve"> </w:t>
      </w:r>
      <w:r>
        <w:rPr>
          <w:sz w:val="24"/>
        </w:rPr>
        <w:t>for</w:t>
      </w:r>
      <w:r>
        <w:rPr>
          <w:spacing w:val="-13"/>
          <w:sz w:val="24"/>
        </w:rPr>
        <w:t xml:space="preserve"> </w:t>
      </w:r>
      <w:r>
        <w:rPr>
          <w:sz w:val="24"/>
        </w:rPr>
        <w:t>how</w:t>
      </w:r>
      <w:r>
        <w:rPr>
          <w:spacing w:val="-12"/>
          <w:sz w:val="24"/>
        </w:rPr>
        <w:t xml:space="preserve"> </w:t>
      </w:r>
      <w:r>
        <w:rPr>
          <w:sz w:val="24"/>
        </w:rPr>
        <w:t>Individual</w:t>
      </w:r>
      <w:r>
        <w:rPr>
          <w:spacing w:val="-12"/>
          <w:sz w:val="24"/>
        </w:rPr>
        <w:t xml:space="preserve"> </w:t>
      </w:r>
      <w:r>
        <w:rPr>
          <w:sz w:val="24"/>
        </w:rPr>
        <w:t>Orders</w:t>
      </w:r>
      <w:r>
        <w:rPr>
          <w:spacing w:val="-14"/>
          <w:sz w:val="24"/>
        </w:rPr>
        <w:t xml:space="preserve"> </w:t>
      </w:r>
      <w:r>
        <w:rPr>
          <w:sz w:val="24"/>
        </w:rPr>
        <w:t>will</w:t>
      </w:r>
      <w:r>
        <w:rPr>
          <w:spacing w:val="-12"/>
          <w:sz w:val="24"/>
        </w:rPr>
        <w:t xml:space="preserve"> </w:t>
      </w:r>
      <w:r>
        <w:rPr>
          <w:sz w:val="24"/>
        </w:rPr>
        <w:t xml:space="preserve">be </w:t>
      </w:r>
      <w:r>
        <w:rPr>
          <w:spacing w:val="-2"/>
          <w:sz w:val="24"/>
        </w:rPr>
        <w:t>filled;</w:t>
      </w:r>
    </w:p>
    <w:p w14:paraId="6B668A1B" w14:textId="77777777" w:rsidR="008770CC" w:rsidRDefault="003650F5">
      <w:pPr>
        <w:pStyle w:val="ListParagraph"/>
        <w:numPr>
          <w:ilvl w:val="3"/>
          <w:numId w:val="8"/>
        </w:numPr>
        <w:tabs>
          <w:tab w:val="left" w:pos="2732"/>
        </w:tabs>
        <w:spacing w:before="1" w:line="237" w:lineRule="auto"/>
        <w:ind w:right="209" w:firstLine="0"/>
        <w:rPr>
          <w:sz w:val="24"/>
        </w:rPr>
      </w:pPr>
      <w:r>
        <w:rPr>
          <w:sz w:val="24"/>
        </w:rPr>
        <w:t>Procedures</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that</w:t>
      </w:r>
      <w:r>
        <w:rPr>
          <w:spacing w:val="-13"/>
          <w:sz w:val="24"/>
        </w:rPr>
        <w:t xml:space="preserve"> </w:t>
      </w:r>
      <w:r>
        <w:rPr>
          <w:sz w:val="24"/>
        </w:rPr>
        <w:t>Consumers</w:t>
      </w:r>
      <w:r>
        <w:rPr>
          <w:spacing w:val="-14"/>
          <w:sz w:val="24"/>
        </w:rPr>
        <w:t xml:space="preserve"> </w:t>
      </w:r>
      <w:r>
        <w:rPr>
          <w:sz w:val="24"/>
        </w:rPr>
        <w:t>are</w:t>
      </w:r>
      <w:r>
        <w:rPr>
          <w:spacing w:val="-15"/>
          <w:sz w:val="24"/>
        </w:rPr>
        <w:t xml:space="preserve"> </w:t>
      </w:r>
      <w:r>
        <w:rPr>
          <w:sz w:val="24"/>
        </w:rPr>
        <w:t>not</w:t>
      </w:r>
      <w:r>
        <w:rPr>
          <w:spacing w:val="-13"/>
          <w:sz w:val="24"/>
        </w:rPr>
        <w:t xml:space="preserve"> </w:t>
      </w:r>
      <w:r>
        <w:rPr>
          <w:sz w:val="24"/>
        </w:rPr>
        <w:t>overserved</w:t>
      </w:r>
      <w:r>
        <w:rPr>
          <w:spacing w:val="-15"/>
          <w:sz w:val="24"/>
        </w:rPr>
        <w:t xml:space="preserve"> </w:t>
      </w:r>
      <w:r>
        <w:rPr>
          <w:sz w:val="24"/>
        </w:rPr>
        <w:t>or</w:t>
      </w:r>
      <w:r>
        <w:rPr>
          <w:spacing w:val="-14"/>
          <w:sz w:val="24"/>
        </w:rPr>
        <w:t xml:space="preserve"> </w:t>
      </w:r>
      <w:r>
        <w:rPr>
          <w:sz w:val="24"/>
        </w:rPr>
        <w:t>that</w:t>
      </w:r>
      <w:r>
        <w:rPr>
          <w:spacing w:val="-13"/>
          <w:sz w:val="24"/>
        </w:rPr>
        <w:t xml:space="preserve"> </w:t>
      </w:r>
      <w:r>
        <w:rPr>
          <w:sz w:val="24"/>
        </w:rPr>
        <w:t>individual</w:t>
      </w:r>
      <w:r>
        <w:rPr>
          <w:spacing w:val="-12"/>
          <w:sz w:val="24"/>
        </w:rPr>
        <w:t xml:space="preserve"> </w:t>
      </w:r>
      <w:r>
        <w:rPr>
          <w:sz w:val="24"/>
        </w:rPr>
        <w:t>order delivery limits are adhered to;</w:t>
      </w:r>
    </w:p>
    <w:p w14:paraId="57CD25B1" w14:textId="77777777" w:rsidR="008770CC" w:rsidRDefault="003650F5">
      <w:pPr>
        <w:pStyle w:val="ListParagraph"/>
        <w:numPr>
          <w:ilvl w:val="3"/>
          <w:numId w:val="8"/>
        </w:numPr>
        <w:tabs>
          <w:tab w:val="left" w:pos="2843"/>
        </w:tabs>
        <w:spacing w:before="1" w:line="237" w:lineRule="auto"/>
        <w:ind w:right="212" w:firstLine="0"/>
        <w:rPr>
          <w:sz w:val="24"/>
        </w:rPr>
      </w:pPr>
      <w:r>
        <w:rPr>
          <w:sz w:val="24"/>
        </w:rPr>
        <w:t>procedures to educate Consumers about risk of impairment and penalties for operating under the influence;</w:t>
      </w:r>
    </w:p>
    <w:p w14:paraId="742BE91D" w14:textId="77777777" w:rsidR="008770CC" w:rsidRDefault="003650F5">
      <w:pPr>
        <w:pStyle w:val="ListParagraph"/>
        <w:numPr>
          <w:ilvl w:val="3"/>
          <w:numId w:val="8"/>
        </w:numPr>
        <w:tabs>
          <w:tab w:val="left" w:pos="2761"/>
        </w:tabs>
        <w:spacing w:line="273" w:lineRule="exact"/>
        <w:ind w:left="2761" w:hanging="306"/>
        <w:rPr>
          <w:sz w:val="24"/>
        </w:rPr>
      </w:pPr>
      <w:r>
        <w:rPr>
          <w:sz w:val="24"/>
        </w:rPr>
        <w:t>Recordkeeping</w:t>
      </w:r>
      <w:r>
        <w:rPr>
          <w:spacing w:val="-8"/>
          <w:sz w:val="24"/>
        </w:rPr>
        <w:t xml:space="preserve"> </w:t>
      </w:r>
      <w:r>
        <w:rPr>
          <w:spacing w:val="-2"/>
          <w:sz w:val="24"/>
        </w:rPr>
        <w:t>procedures;</w:t>
      </w:r>
    </w:p>
    <w:p w14:paraId="539AFA5D" w14:textId="77777777" w:rsidR="008770CC" w:rsidRDefault="003650F5">
      <w:pPr>
        <w:pStyle w:val="ListParagraph"/>
        <w:numPr>
          <w:ilvl w:val="3"/>
          <w:numId w:val="8"/>
        </w:numPr>
        <w:tabs>
          <w:tab w:val="left" w:pos="2881"/>
        </w:tabs>
        <w:spacing w:line="274" w:lineRule="exact"/>
        <w:ind w:left="2881" w:hanging="426"/>
        <w:rPr>
          <w:sz w:val="24"/>
        </w:rPr>
      </w:pPr>
      <w:r>
        <w:rPr>
          <w:sz w:val="24"/>
        </w:rPr>
        <w:t xml:space="preserve">Maintenance of financial </w:t>
      </w:r>
      <w:r>
        <w:rPr>
          <w:spacing w:val="-2"/>
          <w:sz w:val="24"/>
        </w:rPr>
        <w:t>records;</w:t>
      </w:r>
    </w:p>
    <w:p w14:paraId="7B83B34C" w14:textId="77777777" w:rsidR="008770CC" w:rsidRDefault="003650F5">
      <w:pPr>
        <w:pStyle w:val="ListParagraph"/>
        <w:numPr>
          <w:ilvl w:val="3"/>
          <w:numId w:val="8"/>
        </w:numPr>
        <w:tabs>
          <w:tab w:val="left" w:pos="2798"/>
        </w:tabs>
        <w:spacing w:before="1" w:line="237" w:lineRule="auto"/>
        <w:ind w:right="211" w:firstLine="0"/>
        <w:rPr>
          <w:sz w:val="24"/>
        </w:rPr>
      </w:pPr>
      <w:r>
        <w:rPr>
          <w:sz w:val="24"/>
        </w:rPr>
        <w:t>Sanitary</w:t>
      </w:r>
      <w:r>
        <w:rPr>
          <w:spacing w:val="-16"/>
          <w:sz w:val="24"/>
        </w:rPr>
        <w:t xml:space="preserve"> </w:t>
      </w:r>
      <w:r>
        <w:rPr>
          <w:sz w:val="24"/>
        </w:rPr>
        <w:t>practices</w:t>
      </w:r>
      <w:r>
        <w:rPr>
          <w:spacing w:val="-15"/>
          <w:sz w:val="24"/>
        </w:rPr>
        <w:t xml:space="preserve"> </w:t>
      </w:r>
      <w:r>
        <w:rPr>
          <w:sz w:val="24"/>
        </w:rPr>
        <w:t>in</w:t>
      </w:r>
      <w:r>
        <w:rPr>
          <w:spacing w:val="-12"/>
          <w:sz w:val="24"/>
        </w:rPr>
        <w:t xml:space="preserve"> </w:t>
      </w:r>
      <w:r>
        <w:rPr>
          <w:sz w:val="24"/>
        </w:rPr>
        <w:t>compliance</w:t>
      </w:r>
      <w:r>
        <w:rPr>
          <w:spacing w:val="-13"/>
          <w:sz w:val="24"/>
        </w:rPr>
        <w:t xml:space="preserve"> </w:t>
      </w:r>
      <w:r>
        <w:rPr>
          <w:sz w:val="24"/>
        </w:rPr>
        <w:t>with</w:t>
      </w:r>
      <w:r>
        <w:rPr>
          <w:spacing w:val="-11"/>
          <w:sz w:val="24"/>
        </w:rPr>
        <w:t xml:space="preserve"> </w:t>
      </w:r>
      <w:r>
        <w:rPr>
          <w:sz w:val="24"/>
        </w:rPr>
        <w:t>105</w:t>
      </w:r>
      <w:r>
        <w:rPr>
          <w:spacing w:val="-12"/>
          <w:sz w:val="24"/>
        </w:rPr>
        <w:t xml:space="preserve"> </w:t>
      </w:r>
      <w:r>
        <w:rPr>
          <w:sz w:val="24"/>
        </w:rPr>
        <w:t>CMR</w:t>
      </w:r>
      <w:r>
        <w:rPr>
          <w:spacing w:val="-10"/>
          <w:sz w:val="24"/>
        </w:rPr>
        <w:t xml:space="preserve"> </w:t>
      </w:r>
      <w:r>
        <w:rPr>
          <w:sz w:val="24"/>
        </w:rPr>
        <w:t>590.000:</w:t>
      </w:r>
      <w:r>
        <w:rPr>
          <w:spacing w:val="40"/>
          <w:sz w:val="24"/>
        </w:rPr>
        <w:t xml:space="preserve"> </w:t>
      </w:r>
      <w:r>
        <w:rPr>
          <w:i/>
          <w:sz w:val="24"/>
        </w:rPr>
        <w:t>State</w:t>
      </w:r>
      <w:r>
        <w:rPr>
          <w:i/>
          <w:spacing w:val="-9"/>
          <w:sz w:val="24"/>
        </w:rPr>
        <w:t xml:space="preserve"> </w:t>
      </w:r>
      <w:r>
        <w:rPr>
          <w:i/>
          <w:sz w:val="24"/>
        </w:rPr>
        <w:t>Sanitary</w:t>
      </w:r>
      <w:r>
        <w:rPr>
          <w:i/>
          <w:spacing w:val="-9"/>
          <w:sz w:val="24"/>
        </w:rPr>
        <w:t xml:space="preserve"> </w:t>
      </w:r>
      <w:r>
        <w:rPr>
          <w:i/>
          <w:sz w:val="24"/>
        </w:rPr>
        <w:t>Code Chapter X - Minimum Sanitation Standards for Food Establishments</w:t>
      </w:r>
      <w:r>
        <w:rPr>
          <w:sz w:val="24"/>
        </w:rPr>
        <w:t>; and</w:t>
      </w:r>
    </w:p>
    <w:p w14:paraId="068271EF" w14:textId="77777777" w:rsidR="008770CC" w:rsidRDefault="003650F5">
      <w:pPr>
        <w:pStyle w:val="ListParagraph"/>
        <w:numPr>
          <w:ilvl w:val="3"/>
          <w:numId w:val="8"/>
        </w:numPr>
        <w:tabs>
          <w:tab w:val="left" w:pos="2815"/>
        </w:tabs>
        <w:spacing w:before="1" w:line="237" w:lineRule="auto"/>
        <w:ind w:right="204" w:firstLine="0"/>
        <w:rPr>
          <w:sz w:val="24"/>
        </w:rPr>
      </w:pPr>
      <w:r>
        <w:rPr>
          <w:sz w:val="24"/>
        </w:rPr>
        <w:t>A</w:t>
      </w:r>
      <w:r>
        <w:rPr>
          <w:spacing w:val="-5"/>
          <w:sz w:val="24"/>
        </w:rPr>
        <w:t xml:space="preserve"> </w:t>
      </w:r>
      <w:r>
        <w:rPr>
          <w:sz w:val="24"/>
        </w:rPr>
        <w:t>detailed</w:t>
      </w:r>
      <w:r>
        <w:rPr>
          <w:spacing w:val="-5"/>
          <w:sz w:val="24"/>
        </w:rPr>
        <w:t xml:space="preserve"> </w:t>
      </w:r>
      <w:r>
        <w:rPr>
          <w:sz w:val="24"/>
        </w:rPr>
        <w:t>description</w:t>
      </w:r>
      <w:r>
        <w:rPr>
          <w:spacing w:val="-5"/>
          <w:sz w:val="24"/>
        </w:rPr>
        <w:t xml:space="preserve"> </w:t>
      </w:r>
      <w:r>
        <w:rPr>
          <w:sz w:val="24"/>
        </w:rPr>
        <w:t>of</w:t>
      </w:r>
      <w:r>
        <w:rPr>
          <w:spacing w:val="-5"/>
          <w:sz w:val="24"/>
        </w:rPr>
        <w:t xml:space="preserve"> </w:t>
      </w:r>
      <w:r>
        <w:rPr>
          <w:sz w:val="24"/>
        </w:rPr>
        <w:t>qualifications</w:t>
      </w:r>
      <w:r>
        <w:rPr>
          <w:spacing w:val="-5"/>
          <w:sz w:val="24"/>
        </w:rPr>
        <w:t xml:space="preserve"> </w:t>
      </w:r>
      <w:r>
        <w:rPr>
          <w:sz w:val="24"/>
        </w:rPr>
        <w:t>and</w:t>
      </w:r>
      <w:r>
        <w:rPr>
          <w:spacing w:val="-9"/>
          <w:sz w:val="24"/>
        </w:rPr>
        <w:t xml:space="preserve"> </w:t>
      </w:r>
      <w:r>
        <w:rPr>
          <w:sz w:val="24"/>
        </w:rPr>
        <w:t>intended</w:t>
      </w:r>
      <w:r>
        <w:rPr>
          <w:spacing w:val="-5"/>
          <w:sz w:val="24"/>
        </w:rPr>
        <w:t xml:space="preserve"> </w:t>
      </w:r>
      <w:r>
        <w:rPr>
          <w:sz w:val="24"/>
        </w:rPr>
        <w:t>training(s)</w:t>
      </w:r>
      <w:r>
        <w:rPr>
          <w:spacing w:val="-5"/>
          <w:sz w:val="24"/>
        </w:rPr>
        <w:t xml:space="preserve"> </w:t>
      </w:r>
      <w:r>
        <w:rPr>
          <w:sz w:val="24"/>
        </w:rPr>
        <w:t>for</w:t>
      </w:r>
      <w:r>
        <w:rPr>
          <w:spacing w:val="-5"/>
          <w:sz w:val="24"/>
        </w:rPr>
        <w:t xml:space="preserve"> </w:t>
      </w:r>
      <w:r>
        <w:rPr>
          <w:sz w:val="24"/>
        </w:rPr>
        <w:t>Marijuana Establishment Agents who will be employees;</w:t>
      </w:r>
    </w:p>
    <w:p w14:paraId="55599319" w14:textId="77777777" w:rsidR="008770CC" w:rsidRDefault="003650F5">
      <w:pPr>
        <w:pStyle w:val="ListParagraph"/>
        <w:numPr>
          <w:ilvl w:val="2"/>
          <w:numId w:val="8"/>
        </w:numPr>
        <w:tabs>
          <w:tab w:val="left" w:pos="2483"/>
        </w:tabs>
        <w:spacing w:line="237" w:lineRule="auto"/>
        <w:ind w:right="209" w:firstLine="0"/>
        <w:rPr>
          <w:sz w:val="24"/>
        </w:rPr>
      </w:pPr>
      <w:r>
        <w:rPr>
          <w:sz w:val="24"/>
        </w:rPr>
        <w:t xml:space="preserve">The Management and Operation Profile submitted in accordance with 935 CMR </w:t>
      </w:r>
      <w:r>
        <w:rPr>
          <w:spacing w:val="-2"/>
          <w:sz w:val="24"/>
        </w:rPr>
        <w:t>500.101(1)(c)</w:t>
      </w:r>
      <w:r>
        <w:rPr>
          <w:spacing w:val="-13"/>
          <w:sz w:val="24"/>
        </w:rPr>
        <w:t xml:space="preserve"> </w:t>
      </w:r>
      <w:r>
        <w:rPr>
          <w:spacing w:val="-2"/>
          <w:sz w:val="24"/>
        </w:rPr>
        <w:t>shall</w:t>
      </w:r>
      <w:r>
        <w:rPr>
          <w:spacing w:val="-9"/>
          <w:sz w:val="24"/>
        </w:rPr>
        <w:t xml:space="preserve"> </w:t>
      </w:r>
      <w:r>
        <w:rPr>
          <w:spacing w:val="-2"/>
          <w:sz w:val="24"/>
        </w:rPr>
        <w:t>demonstrate</w:t>
      </w:r>
      <w:r>
        <w:rPr>
          <w:spacing w:val="-9"/>
          <w:sz w:val="24"/>
        </w:rPr>
        <w:t xml:space="preserve"> </w:t>
      </w:r>
      <w:r>
        <w:rPr>
          <w:spacing w:val="-2"/>
          <w:sz w:val="24"/>
        </w:rPr>
        <w:t>compliance</w:t>
      </w:r>
      <w:r>
        <w:rPr>
          <w:spacing w:val="-9"/>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operational</w:t>
      </w:r>
      <w:r>
        <w:rPr>
          <w:spacing w:val="-9"/>
          <w:sz w:val="24"/>
        </w:rPr>
        <w:t xml:space="preserve"> </w:t>
      </w:r>
      <w:r>
        <w:rPr>
          <w:spacing w:val="-2"/>
          <w:sz w:val="24"/>
        </w:rPr>
        <w:t>requirements</w:t>
      </w:r>
      <w:r>
        <w:rPr>
          <w:spacing w:val="-9"/>
          <w:sz w:val="24"/>
        </w:rPr>
        <w:t xml:space="preserve"> </w:t>
      </w:r>
      <w:r>
        <w:rPr>
          <w:spacing w:val="-2"/>
          <w:sz w:val="24"/>
        </w:rPr>
        <w:t>set</w:t>
      </w:r>
      <w:r>
        <w:rPr>
          <w:spacing w:val="-9"/>
          <w:sz w:val="24"/>
        </w:rPr>
        <w:t xml:space="preserve"> </w:t>
      </w:r>
      <w:r>
        <w:rPr>
          <w:spacing w:val="-2"/>
          <w:sz w:val="24"/>
        </w:rPr>
        <w:t xml:space="preserve">forth </w:t>
      </w:r>
      <w:r>
        <w:rPr>
          <w:sz w:val="24"/>
        </w:rPr>
        <w:t>by incorporation in 935 CMR 500.105 through 500.145 as applicable;</w:t>
      </w:r>
    </w:p>
    <w:p w14:paraId="686D058A" w14:textId="77777777" w:rsidR="008770CC" w:rsidRDefault="003650F5">
      <w:pPr>
        <w:pStyle w:val="ListParagraph"/>
        <w:numPr>
          <w:ilvl w:val="2"/>
          <w:numId w:val="8"/>
        </w:numPr>
        <w:tabs>
          <w:tab w:val="left" w:pos="2619"/>
        </w:tabs>
        <w:spacing w:before="2" w:line="237" w:lineRule="auto"/>
        <w:ind w:right="209" w:firstLine="0"/>
        <w:rPr>
          <w:sz w:val="24"/>
        </w:rPr>
      </w:pPr>
      <w:r>
        <w:rPr>
          <w:sz w:val="24"/>
        </w:rPr>
        <w:t>Disclosure of the proposed hours of operation, and the names and contact information for individuals that will be the emergency contacts for the Marijuana Establishment; and</w:t>
      </w:r>
    </w:p>
    <w:p w14:paraId="397A68B5" w14:textId="77777777" w:rsidR="008770CC" w:rsidRDefault="003650F5">
      <w:pPr>
        <w:pStyle w:val="ListParagraph"/>
        <w:numPr>
          <w:ilvl w:val="2"/>
          <w:numId w:val="8"/>
        </w:numPr>
        <w:tabs>
          <w:tab w:val="left" w:pos="2455"/>
        </w:tabs>
        <w:spacing w:line="274" w:lineRule="exact"/>
        <w:ind w:left="2455" w:hanging="36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280FBEF9" w14:textId="77777777" w:rsidR="008770CC" w:rsidRDefault="003650F5">
      <w:pPr>
        <w:pStyle w:val="ListParagraph"/>
        <w:numPr>
          <w:ilvl w:val="1"/>
          <w:numId w:val="8"/>
        </w:numPr>
        <w:tabs>
          <w:tab w:val="left" w:pos="2152"/>
        </w:tabs>
        <w:spacing w:before="1" w:line="237" w:lineRule="auto"/>
        <w:ind w:right="211" w:firstLine="0"/>
        <w:rPr>
          <w:sz w:val="24"/>
        </w:rPr>
      </w:pPr>
      <w:r>
        <w:rPr>
          <w:sz w:val="24"/>
          <w:u w:val="single"/>
        </w:rPr>
        <w:t>Provisional</w:t>
      </w:r>
      <w:r>
        <w:rPr>
          <w:spacing w:val="-5"/>
          <w:sz w:val="24"/>
          <w:u w:val="single"/>
        </w:rPr>
        <w:t xml:space="preserve"> </w:t>
      </w:r>
      <w:r>
        <w:rPr>
          <w:sz w:val="24"/>
          <w:u w:val="single"/>
        </w:rPr>
        <w:t>License</w:t>
      </w:r>
      <w:r>
        <w:rPr>
          <w:spacing w:val="-5"/>
          <w:sz w:val="24"/>
          <w:u w:val="single"/>
        </w:rPr>
        <w:t xml:space="preserve"> </w:t>
      </w:r>
      <w:r>
        <w:rPr>
          <w:sz w:val="24"/>
          <w:u w:val="single"/>
        </w:rPr>
        <w:t>Application</w:t>
      </w:r>
      <w:r>
        <w:rPr>
          <w:sz w:val="24"/>
        </w:rPr>
        <w:t>.</w:t>
      </w:r>
      <w:r>
        <w:rPr>
          <w:spacing w:val="40"/>
          <w:sz w:val="24"/>
        </w:rPr>
        <w:t xml:space="preserve"> </w:t>
      </w:r>
      <w:r>
        <w:rPr>
          <w:sz w:val="24"/>
        </w:rPr>
        <w:t>The</w:t>
      </w:r>
      <w:r>
        <w:rPr>
          <w:spacing w:val="-5"/>
          <w:sz w:val="24"/>
        </w:rPr>
        <w:t xml:space="preserve"> </w:t>
      </w:r>
      <w:r>
        <w:rPr>
          <w:sz w:val="24"/>
        </w:rPr>
        <w:t>provisional</w:t>
      </w:r>
      <w:r>
        <w:rPr>
          <w:spacing w:val="-5"/>
          <w:sz w:val="24"/>
        </w:rPr>
        <w:t xml:space="preserve"> </w:t>
      </w:r>
      <w:r>
        <w:rPr>
          <w:sz w:val="24"/>
        </w:rPr>
        <w:t>license</w:t>
      </w:r>
      <w:r>
        <w:rPr>
          <w:spacing w:val="-8"/>
          <w:sz w:val="24"/>
        </w:rPr>
        <w:t xml:space="preserve"> </w:t>
      </w:r>
      <w:r>
        <w:rPr>
          <w:sz w:val="24"/>
        </w:rPr>
        <w:t>application</w:t>
      </w:r>
      <w:r>
        <w:rPr>
          <w:spacing w:val="-3"/>
          <w:sz w:val="24"/>
        </w:rPr>
        <w:t xml:space="preserve"> </w:t>
      </w:r>
      <w:r>
        <w:rPr>
          <w:sz w:val="24"/>
        </w:rPr>
        <w:t>shall</w:t>
      </w:r>
      <w:r>
        <w:rPr>
          <w:spacing w:val="-3"/>
          <w:sz w:val="24"/>
        </w:rPr>
        <w:t xml:space="preserve"> </w:t>
      </w:r>
      <w:r>
        <w:rPr>
          <w:sz w:val="24"/>
        </w:rPr>
        <w:t>consist</w:t>
      </w:r>
      <w:r>
        <w:rPr>
          <w:spacing w:val="-5"/>
          <w:sz w:val="24"/>
        </w:rPr>
        <w:t xml:space="preserve"> </w:t>
      </w:r>
      <w:r>
        <w:rPr>
          <w:sz w:val="24"/>
        </w:rPr>
        <w:t>of the three sections of the application, the Application of Intent, Background Check, and Management and Operations Profile.</w:t>
      </w:r>
    </w:p>
    <w:p w14:paraId="7F1E1A6A" w14:textId="77777777" w:rsidR="008770CC" w:rsidRDefault="003650F5">
      <w:pPr>
        <w:pStyle w:val="ListParagraph"/>
        <w:numPr>
          <w:ilvl w:val="2"/>
          <w:numId w:val="8"/>
        </w:numPr>
        <w:tabs>
          <w:tab w:val="left" w:pos="2440"/>
        </w:tabs>
        <w:spacing w:before="1" w:line="237" w:lineRule="auto"/>
        <w:ind w:right="211" w:firstLine="0"/>
        <w:rPr>
          <w:sz w:val="24"/>
        </w:rPr>
      </w:pPr>
      <w:r>
        <w:rPr>
          <w:sz w:val="24"/>
        </w:rPr>
        <w:t>An</w:t>
      </w:r>
      <w:r>
        <w:rPr>
          <w:spacing w:val="-13"/>
          <w:sz w:val="24"/>
        </w:rPr>
        <w:t xml:space="preserve"> </w:t>
      </w:r>
      <w:r>
        <w:rPr>
          <w:sz w:val="24"/>
        </w:rPr>
        <w:t>applicant</w:t>
      </w:r>
      <w:r>
        <w:rPr>
          <w:spacing w:val="-10"/>
          <w:sz w:val="24"/>
        </w:rPr>
        <w:t xml:space="preserve"> </w:t>
      </w:r>
      <w:r>
        <w:rPr>
          <w:sz w:val="24"/>
        </w:rPr>
        <w:t>may</w:t>
      </w:r>
      <w:r>
        <w:rPr>
          <w:spacing w:val="-15"/>
          <w:sz w:val="24"/>
        </w:rPr>
        <w:t xml:space="preserve"> </w:t>
      </w:r>
      <w:r>
        <w:rPr>
          <w:sz w:val="24"/>
        </w:rPr>
        <w:t>submit</w:t>
      </w:r>
      <w:r>
        <w:rPr>
          <w:spacing w:val="-9"/>
          <w:sz w:val="24"/>
        </w:rPr>
        <w:t xml:space="preserve"> </w:t>
      </w:r>
      <w:r>
        <w:rPr>
          <w:sz w:val="24"/>
        </w:rPr>
        <w:t>a</w:t>
      </w:r>
      <w:r>
        <w:rPr>
          <w:spacing w:val="-12"/>
          <w:sz w:val="24"/>
        </w:rPr>
        <w:t xml:space="preserve"> </w:t>
      </w:r>
      <w:r>
        <w:rPr>
          <w:sz w:val="24"/>
        </w:rPr>
        <w:t>provisional</w:t>
      </w:r>
      <w:r>
        <w:rPr>
          <w:spacing w:val="-11"/>
          <w:sz w:val="24"/>
        </w:rPr>
        <w:t xml:space="preserve"> </w:t>
      </w:r>
      <w:r>
        <w:rPr>
          <w:sz w:val="24"/>
        </w:rPr>
        <w:t>license</w:t>
      </w:r>
      <w:r>
        <w:rPr>
          <w:spacing w:val="-12"/>
          <w:sz w:val="24"/>
        </w:rPr>
        <w:t xml:space="preserve"> </w:t>
      </w:r>
      <w:r>
        <w:rPr>
          <w:sz w:val="24"/>
        </w:rPr>
        <w:t>application</w:t>
      </w:r>
      <w:r>
        <w:rPr>
          <w:spacing w:val="-12"/>
          <w:sz w:val="24"/>
        </w:rPr>
        <w:t xml:space="preserve"> </w:t>
      </w:r>
      <w:r>
        <w:rPr>
          <w:sz w:val="24"/>
        </w:rPr>
        <w:t>within</w:t>
      </w:r>
      <w:r>
        <w:rPr>
          <w:spacing w:val="-10"/>
          <w:sz w:val="24"/>
        </w:rPr>
        <w:t xml:space="preserve"> </w:t>
      </w:r>
      <w:r>
        <w:rPr>
          <w:sz w:val="24"/>
        </w:rPr>
        <w:t>24</w:t>
      </w:r>
      <w:r>
        <w:rPr>
          <w:spacing w:val="-8"/>
          <w:sz w:val="24"/>
        </w:rPr>
        <w:t xml:space="preserve"> </w:t>
      </w:r>
      <w:r>
        <w:rPr>
          <w:sz w:val="24"/>
        </w:rPr>
        <w:t>months</w:t>
      </w:r>
      <w:r>
        <w:rPr>
          <w:spacing w:val="-8"/>
          <w:sz w:val="24"/>
        </w:rPr>
        <w:t xml:space="preserve"> </w:t>
      </w:r>
      <w:r>
        <w:rPr>
          <w:sz w:val="24"/>
        </w:rPr>
        <w:t>of</w:t>
      </w:r>
      <w:r>
        <w:rPr>
          <w:spacing w:val="-9"/>
          <w:sz w:val="24"/>
        </w:rPr>
        <w:t xml:space="preserve"> </w:t>
      </w:r>
      <w:r>
        <w:rPr>
          <w:sz w:val="24"/>
        </w:rPr>
        <w:t>the date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applicant's</w:t>
      </w:r>
      <w:r>
        <w:rPr>
          <w:spacing w:val="-15"/>
          <w:sz w:val="24"/>
        </w:rPr>
        <w:t xml:space="preserve"> </w:t>
      </w:r>
      <w:r>
        <w:rPr>
          <w:sz w:val="24"/>
        </w:rPr>
        <w:t>pre-certification</w:t>
      </w:r>
      <w:r>
        <w:rPr>
          <w:spacing w:val="-18"/>
          <w:sz w:val="24"/>
        </w:rPr>
        <w:t xml:space="preserve"> </w:t>
      </w:r>
      <w:r>
        <w:rPr>
          <w:sz w:val="24"/>
        </w:rPr>
        <w:t>approval</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500.101(2)(b)3.</w:t>
      </w:r>
    </w:p>
    <w:p w14:paraId="40E84B0B" w14:textId="77777777" w:rsidR="008770CC" w:rsidRDefault="003650F5">
      <w:pPr>
        <w:pStyle w:val="ListParagraph"/>
        <w:numPr>
          <w:ilvl w:val="2"/>
          <w:numId w:val="8"/>
        </w:numPr>
        <w:tabs>
          <w:tab w:val="left" w:pos="2455"/>
        </w:tabs>
        <w:spacing w:line="237" w:lineRule="auto"/>
        <w:ind w:right="209" w:firstLine="0"/>
        <w:rPr>
          <w:sz w:val="24"/>
        </w:rPr>
      </w:pPr>
      <w:r>
        <w:rPr>
          <w:sz w:val="24"/>
        </w:rPr>
        <w:t>If</w:t>
      </w:r>
      <w:r>
        <w:rPr>
          <w:spacing w:val="-4"/>
          <w:sz w:val="24"/>
        </w:rPr>
        <w:t xml:space="preserve"> </w:t>
      </w:r>
      <w:r>
        <w:rPr>
          <w:sz w:val="24"/>
        </w:rPr>
        <w:t>there</w:t>
      </w:r>
      <w:r>
        <w:rPr>
          <w:spacing w:val="-5"/>
          <w:sz w:val="24"/>
        </w:rPr>
        <w:t xml:space="preserve"> </w:t>
      </w:r>
      <w:r>
        <w:rPr>
          <w:sz w:val="24"/>
        </w:rPr>
        <w:t>has</w:t>
      </w:r>
      <w:r>
        <w:rPr>
          <w:spacing w:val="-3"/>
          <w:sz w:val="24"/>
        </w:rPr>
        <w:t xml:space="preserve"> </w:t>
      </w:r>
      <w:r>
        <w:rPr>
          <w:sz w:val="24"/>
        </w:rPr>
        <w:t>been</w:t>
      </w:r>
      <w:r>
        <w:rPr>
          <w:spacing w:val="-4"/>
          <w:sz w:val="24"/>
        </w:rPr>
        <w:t xml:space="preserve"> </w:t>
      </w:r>
      <w:r>
        <w:rPr>
          <w:sz w:val="24"/>
        </w:rPr>
        <w:t>a</w:t>
      </w:r>
      <w:r>
        <w:rPr>
          <w:spacing w:val="-3"/>
          <w:sz w:val="24"/>
        </w:rPr>
        <w:t xml:space="preserve"> </w:t>
      </w:r>
      <w:r>
        <w:rPr>
          <w:sz w:val="24"/>
        </w:rPr>
        <w:t>material</w:t>
      </w:r>
      <w:r>
        <w:rPr>
          <w:spacing w:val="-4"/>
          <w:sz w:val="24"/>
        </w:rPr>
        <w:t xml:space="preserve"> </w:t>
      </w:r>
      <w:r>
        <w:rPr>
          <w:sz w:val="24"/>
        </w:rPr>
        <w:t>change</w:t>
      </w:r>
      <w:r>
        <w:rPr>
          <w:spacing w:val="-3"/>
          <w:sz w:val="24"/>
        </w:rPr>
        <w:t xml:space="preserve"> </w:t>
      </w:r>
      <w:r>
        <w:rPr>
          <w:sz w:val="24"/>
        </w:rPr>
        <w:t>of</w:t>
      </w:r>
      <w:r>
        <w:rPr>
          <w:spacing w:val="-3"/>
          <w:sz w:val="24"/>
        </w:rPr>
        <w:t xml:space="preserve"> </w:t>
      </w:r>
      <w:r>
        <w:rPr>
          <w:sz w:val="24"/>
        </w:rPr>
        <w:t>circumstances</w:t>
      </w:r>
      <w:r>
        <w:rPr>
          <w:spacing w:val="-5"/>
          <w:sz w:val="24"/>
        </w:rPr>
        <w:t xml:space="preserve"> </w:t>
      </w:r>
      <w:r>
        <w:rPr>
          <w:sz w:val="24"/>
        </w:rPr>
        <w:t>after</w:t>
      </w:r>
      <w:r>
        <w:rPr>
          <w:spacing w:val="-5"/>
          <w:sz w:val="24"/>
        </w:rPr>
        <w:t xml:space="preserve"> </w:t>
      </w:r>
      <w:r>
        <w:rPr>
          <w:sz w:val="24"/>
        </w:rPr>
        <w:t>the</w:t>
      </w:r>
      <w:r>
        <w:rPr>
          <w:spacing w:val="-3"/>
          <w:sz w:val="24"/>
        </w:rPr>
        <w:t xml:space="preserve"> </w:t>
      </w:r>
      <w:r>
        <w:rPr>
          <w:sz w:val="24"/>
        </w:rPr>
        <w:t>submission of</w:t>
      </w:r>
      <w:r>
        <w:rPr>
          <w:spacing w:val="-3"/>
          <w:sz w:val="24"/>
        </w:rPr>
        <w:t xml:space="preserve"> </w:t>
      </w:r>
      <w:r>
        <w:rPr>
          <w:sz w:val="24"/>
        </w:rPr>
        <w:t>these sections as part of the Pre-certification Application, the applicant shall revise this information and attest in a form and manner determined by</w:t>
      </w:r>
      <w:r>
        <w:rPr>
          <w:spacing w:val="-7"/>
          <w:sz w:val="24"/>
        </w:rPr>
        <w:t xml:space="preserve"> </w:t>
      </w:r>
      <w:r>
        <w:rPr>
          <w:sz w:val="24"/>
        </w:rPr>
        <w:t>the Commission.</w:t>
      </w:r>
    </w:p>
    <w:p w14:paraId="2A93CCA0" w14:textId="77777777" w:rsidR="008770CC" w:rsidRDefault="003650F5">
      <w:pPr>
        <w:pStyle w:val="ListParagraph"/>
        <w:numPr>
          <w:ilvl w:val="2"/>
          <w:numId w:val="8"/>
        </w:numPr>
        <w:tabs>
          <w:tab w:val="left" w:pos="2527"/>
        </w:tabs>
        <w:spacing w:before="2" w:line="237" w:lineRule="auto"/>
        <w:ind w:right="206" w:firstLine="0"/>
        <w:rPr>
          <w:sz w:val="24"/>
        </w:rPr>
      </w:pPr>
      <w:r>
        <w:rPr>
          <w:sz w:val="24"/>
        </w:rPr>
        <w:t>Once all information has been entered into each section of the application, the application</w:t>
      </w:r>
      <w:r>
        <w:rPr>
          <w:spacing w:val="-5"/>
          <w:sz w:val="24"/>
        </w:rPr>
        <w:t xml:space="preserve"> </w:t>
      </w:r>
      <w:r>
        <w:rPr>
          <w:sz w:val="24"/>
        </w:rPr>
        <w:t>may</w:t>
      </w:r>
      <w:r>
        <w:rPr>
          <w:spacing w:val="-13"/>
          <w:sz w:val="24"/>
        </w:rPr>
        <w:t xml:space="preserve"> </w:t>
      </w:r>
      <w:r>
        <w:rPr>
          <w:sz w:val="24"/>
        </w:rPr>
        <w:t>be</w:t>
      </w:r>
      <w:r>
        <w:rPr>
          <w:spacing w:val="-5"/>
          <w:sz w:val="24"/>
        </w:rPr>
        <w:t xml:space="preserve"> </w:t>
      </w:r>
      <w:r>
        <w:rPr>
          <w:sz w:val="24"/>
        </w:rPr>
        <w:t>submitted.</w:t>
      </w:r>
      <w:r>
        <w:rPr>
          <w:spacing w:val="40"/>
          <w:sz w:val="24"/>
        </w:rPr>
        <w:t xml:space="preserve"> </w:t>
      </w:r>
      <w:r>
        <w:rPr>
          <w:sz w:val="24"/>
        </w:rPr>
        <w:t>Following</w:t>
      </w:r>
      <w:r>
        <w:rPr>
          <w:spacing w:val="-7"/>
          <w:sz w:val="24"/>
        </w:rPr>
        <w:t xml:space="preserve"> </w:t>
      </w:r>
      <w:r>
        <w:rPr>
          <w:sz w:val="24"/>
        </w:rPr>
        <w:t>Commission</w:t>
      </w:r>
      <w:r>
        <w:rPr>
          <w:spacing w:val="-5"/>
          <w:sz w:val="24"/>
        </w:rPr>
        <w:t xml:space="preserve"> </w:t>
      </w:r>
      <w:r>
        <w:rPr>
          <w:sz w:val="24"/>
        </w:rPr>
        <w:t>review,</w:t>
      </w:r>
      <w:r>
        <w:rPr>
          <w:spacing w:val="-5"/>
          <w:sz w:val="24"/>
        </w:rPr>
        <w:t xml:space="preserve"> </w:t>
      </w:r>
      <w:r>
        <w:rPr>
          <w:sz w:val="24"/>
        </w:rPr>
        <w:t>the</w:t>
      </w:r>
      <w:r>
        <w:rPr>
          <w:spacing w:val="-5"/>
          <w:sz w:val="24"/>
        </w:rPr>
        <w:t xml:space="preserve"> </w:t>
      </w:r>
      <w:r>
        <w:rPr>
          <w:sz w:val="24"/>
        </w:rPr>
        <w:t>License</w:t>
      </w:r>
      <w:r>
        <w:rPr>
          <w:spacing w:val="-5"/>
          <w:sz w:val="24"/>
        </w:rPr>
        <w:t xml:space="preserve"> </w:t>
      </w:r>
      <w:r>
        <w:rPr>
          <w:sz w:val="24"/>
        </w:rPr>
        <w:t xml:space="preserve">Applicant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notified</w:t>
      </w:r>
      <w:r>
        <w:rPr>
          <w:spacing w:val="-13"/>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application</w:t>
      </w:r>
      <w:r>
        <w:rPr>
          <w:spacing w:val="-12"/>
          <w:sz w:val="24"/>
        </w:rPr>
        <w:t xml:space="preserve"> </w:t>
      </w:r>
      <w:r>
        <w:rPr>
          <w:spacing w:val="-2"/>
          <w:sz w:val="24"/>
        </w:rPr>
        <w:t>has</w:t>
      </w:r>
      <w:r>
        <w:rPr>
          <w:spacing w:val="-10"/>
          <w:sz w:val="24"/>
        </w:rPr>
        <w:t xml:space="preserve"> </w:t>
      </w:r>
      <w:r>
        <w:rPr>
          <w:spacing w:val="-2"/>
          <w:sz w:val="24"/>
        </w:rPr>
        <w:t>been</w:t>
      </w:r>
      <w:r>
        <w:rPr>
          <w:spacing w:val="-13"/>
          <w:sz w:val="24"/>
        </w:rPr>
        <w:t xml:space="preserve"> </w:t>
      </w:r>
      <w:r>
        <w:rPr>
          <w:spacing w:val="-2"/>
          <w:sz w:val="24"/>
        </w:rPr>
        <w:t>deemed</w:t>
      </w:r>
      <w:r>
        <w:rPr>
          <w:spacing w:val="-13"/>
          <w:sz w:val="24"/>
        </w:rPr>
        <w:t xml:space="preserve"> </w:t>
      </w:r>
      <w:r>
        <w:rPr>
          <w:spacing w:val="-2"/>
          <w:sz w:val="24"/>
        </w:rPr>
        <w:t>complete</w:t>
      </w:r>
      <w:r>
        <w:rPr>
          <w:spacing w:val="-12"/>
          <w:sz w:val="24"/>
        </w:rPr>
        <w:t xml:space="preserve"> </w:t>
      </w:r>
      <w:r>
        <w:rPr>
          <w:spacing w:val="-2"/>
          <w:sz w:val="24"/>
        </w:rPr>
        <w:t>or</w:t>
      </w:r>
      <w:r>
        <w:rPr>
          <w:spacing w:val="-13"/>
          <w:sz w:val="24"/>
        </w:rPr>
        <w:t xml:space="preserve"> </w:t>
      </w:r>
      <w:r>
        <w:rPr>
          <w:spacing w:val="-2"/>
          <w:sz w:val="24"/>
        </w:rPr>
        <w:t>if</w:t>
      </w:r>
      <w:r>
        <w:rPr>
          <w:spacing w:val="-13"/>
          <w:sz w:val="24"/>
        </w:rPr>
        <w:t xml:space="preserve"> </w:t>
      </w:r>
      <w:r>
        <w:rPr>
          <w:spacing w:val="-2"/>
          <w:sz w:val="24"/>
        </w:rPr>
        <w:t>additional</w:t>
      </w:r>
      <w:r>
        <w:rPr>
          <w:spacing w:val="-13"/>
          <w:sz w:val="24"/>
        </w:rPr>
        <w:t xml:space="preserve"> </w:t>
      </w:r>
      <w:r>
        <w:rPr>
          <w:spacing w:val="-2"/>
          <w:sz w:val="24"/>
        </w:rPr>
        <w:t xml:space="preserve">information </w:t>
      </w:r>
      <w:r>
        <w:rPr>
          <w:sz w:val="24"/>
        </w:rPr>
        <w:t>may be necessary.</w:t>
      </w:r>
    </w:p>
    <w:p w14:paraId="031DD19F" w14:textId="77777777" w:rsidR="008770CC" w:rsidRDefault="003650F5">
      <w:pPr>
        <w:pStyle w:val="ListParagraph"/>
        <w:numPr>
          <w:ilvl w:val="2"/>
          <w:numId w:val="8"/>
        </w:numPr>
        <w:tabs>
          <w:tab w:val="left" w:pos="2421"/>
        </w:tabs>
        <w:spacing w:before="1" w:line="237" w:lineRule="auto"/>
        <w:ind w:right="210" w:firstLine="0"/>
        <w:rPr>
          <w:sz w:val="24"/>
        </w:rPr>
      </w:pPr>
      <w:r>
        <w:rPr>
          <w:sz w:val="24"/>
        </w:rPr>
        <w:t>Once</w:t>
      </w:r>
      <w:r>
        <w:rPr>
          <w:spacing w:val="-15"/>
          <w:sz w:val="24"/>
        </w:rPr>
        <w:t xml:space="preserve"> </w:t>
      </w:r>
      <w:r>
        <w:rPr>
          <w:sz w:val="24"/>
        </w:rPr>
        <w:t>the</w:t>
      </w:r>
      <w:r>
        <w:rPr>
          <w:spacing w:val="-15"/>
          <w:sz w:val="24"/>
        </w:rPr>
        <w:t xml:space="preserve"> </w:t>
      </w:r>
      <w:r>
        <w:rPr>
          <w:sz w:val="24"/>
        </w:rPr>
        <w:t>Provisional</w:t>
      </w:r>
      <w:r>
        <w:rPr>
          <w:spacing w:val="-15"/>
          <w:sz w:val="24"/>
        </w:rPr>
        <w:t xml:space="preserve"> </w:t>
      </w:r>
      <w:r>
        <w:rPr>
          <w:sz w:val="24"/>
        </w:rPr>
        <w:t>License</w:t>
      </w:r>
      <w:r>
        <w:rPr>
          <w:spacing w:val="-15"/>
          <w:sz w:val="24"/>
        </w:rPr>
        <w:t xml:space="preserve"> </w:t>
      </w:r>
      <w:r>
        <w:rPr>
          <w:sz w:val="24"/>
        </w:rPr>
        <w:t>application</w:t>
      </w:r>
      <w:r>
        <w:rPr>
          <w:spacing w:val="-15"/>
          <w:sz w:val="24"/>
        </w:rPr>
        <w:t xml:space="preserve"> </w:t>
      </w:r>
      <w:r>
        <w:rPr>
          <w:sz w:val="24"/>
        </w:rPr>
        <w:t>has</w:t>
      </w:r>
      <w:r>
        <w:rPr>
          <w:spacing w:val="-14"/>
          <w:sz w:val="24"/>
        </w:rPr>
        <w:t xml:space="preserve"> </w:t>
      </w:r>
      <w:r>
        <w:rPr>
          <w:sz w:val="24"/>
        </w:rPr>
        <w:t>been</w:t>
      </w:r>
      <w:r>
        <w:rPr>
          <w:spacing w:val="-15"/>
          <w:sz w:val="24"/>
        </w:rPr>
        <w:t xml:space="preserve"> </w:t>
      </w:r>
      <w:r>
        <w:rPr>
          <w:sz w:val="24"/>
        </w:rPr>
        <w:t>submitted,</w:t>
      </w:r>
      <w:r>
        <w:rPr>
          <w:spacing w:val="-13"/>
          <w:sz w:val="24"/>
        </w:rPr>
        <w:t xml:space="preserve"> </w:t>
      </w:r>
      <w:r>
        <w:rPr>
          <w:sz w:val="24"/>
        </w:rPr>
        <w:t>it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reviewed</w:t>
      </w:r>
      <w:r>
        <w:rPr>
          <w:spacing w:val="-15"/>
          <w:sz w:val="24"/>
        </w:rPr>
        <w:t xml:space="preserve"> </w:t>
      </w:r>
      <w:r>
        <w:rPr>
          <w:sz w:val="24"/>
        </w:rPr>
        <w:t>in the order it was received pursuant to 935 CMR 500.102(2).</w:t>
      </w:r>
    </w:p>
    <w:p w14:paraId="29FF7CC8" w14:textId="77777777" w:rsidR="008770CC" w:rsidRDefault="003650F5">
      <w:pPr>
        <w:pStyle w:val="ListParagraph"/>
        <w:numPr>
          <w:ilvl w:val="2"/>
          <w:numId w:val="8"/>
        </w:numPr>
        <w:tabs>
          <w:tab w:val="left" w:pos="2383"/>
        </w:tabs>
        <w:spacing w:before="1" w:line="237" w:lineRule="auto"/>
        <w:ind w:right="209" w:firstLine="0"/>
        <w:rPr>
          <w:sz w:val="24"/>
        </w:rPr>
      </w:pPr>
      <w:r>
        <w:rPr>
          <w:spacing w:val="-2"/>
          <w:sz w:val="24"/>
        </w:rPr>
        <w:t>The</w:t>
      </w:r>
      <w:r>
        <w:rPr>
          <w:spacing w:val="-13"/>
          <w:sz w:val="24"/>
        </w:rPr>
        <w:t xml:space="preserve"> </w:t>
      </w:r>
      <w:r>
        <w:rPr>
          <w:spacing w:val="-2"/>
          <w:sz w:val="24"/>
        </w:rPr>
        <w:t>Pre-certification</w:t>
      </w:r>
      <w:r>
        <w:rPr>
          <w:spacing w:val="-13"/>
          <w:sz w:val="24"/>
        </w:rPr>
        <w:t xml:space="preserve"> </w:t>
      </w:r>
      <w:r>
        <w:rPr>
          <w:spacing w:val="-2"/>
          <w:sz w:val="24"/>
        </w:rPr>
        <w:t>and</w:t>
      </w:r>
      <w:r>
        <w:rPr>
          <w:spacing w:val="-13"/>
          <w:sz w:val="24"/>
        </w:rPr>
        <w:t xml:space="preserve"> </w:t>
      </w:r>
      <w:r>
        <w:rPr>
          <w:spacing w:val="-2"/>
          <w:sz w:val="24"/>
        </w:rPr>
        <w:t>Provisional</w:t>
      </w:r>
      <w:r>
        <w:rPr>
          <w:spacing w:val="-13"/>
          <w:sz w:val="24"/>
        </w:rPr>
        <w:t xml:space="preserve"> </w:t>
      </w:r>
      <w:r>
        <w:rPr>
          <w:spacing w:val="-2"/>
          <w:sz w:val="24"/>
        </w:rPr>
        <w:t>License</w:t>
      </w:r>
      <w:r>
        <w:rPr>
          <w:spacing w:val="-13"/>
          <w:sz w:val="24"/>
        </w:rPr>
        <w:t xml:space="preserve"> </w:t>
      </w:r>
      <w:r>
        <w:rPr>
          <w:spacing w:val="-2"/>
          <w:sz w:val="24"/>
        </w:rPr>
        <w:t>application</w:t>
      </w:r>
      <w:r>
        <w:rPr>
          <w:spacing w:val="-13"/>
          <w:sz w:val="24"/>
        </w:rPr>
        <w:t xml:space="preserve"> </w:t>
      </w:r>
      <w:r>
        <w:rPr>
          <w:spacing w:val="-2"/>
          <w:sz w:val="24"/>
        </w:rPr>
        <w:t>combined</w:t>
      </w:r>
      <w:r>
        <w:rPr>
          <w:spacing w:val="-13"/>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 xml:space="preserve">reviewed </w:t>
      </w:r>
      <w:r>
        <w:rPr>
          <w:sz w:val="24"/>
        </w:rPr>
        <w:t>in accordance with 935 CMR 500.102(1) and 935 CMR 500.102(2).</w:t>
      </w:r>
    </w:p>
    <w:p w14:paraId="4962CB17" w14:textId="77777777" w:rsidR="008770CC" w:rsidRDefault="003650F5">
      <w:pPr>
        <w:pStyle w:val="ListParagraph"/>
        <w:numPr>
          <w:ilvl w:val="2"/>
          <w:numId w:val="8"/>
        </w:numPr>
        <w:tabs>
          <w:tab w:val="left" w:pos="2425"/>
        </w:tabs>
        <w:spacing w:before="1" w:line="237" w:lineRule="auto"/>
        <w:ind w:right="212" w:firstLine="0"/>
        <w:rPr>
          <w:sz w:val="24"/>
        </w:rPr>
      </w:pPr>
      <w:r>
        <w:rPr>
          <w:sz w:val="24"/>
        </w:rPr>
        <w:t>Application</w:t>
      </w:r>
      <w:r>
        <w:rPr>
          <w:spacing w:val="-15"/>
          <w:sz w:val="24"/>
        </w:rPr>
        <w:t xml:space="preserve"> </w:t>
      </w:r>
      <w:r>
        <w:rPr>
          <w:sz w:val="24"/>
        </w:rPr>
        <w:t>materials,</w:t>
      </w:r>
      <w:r>
        <w:rPr>
          <w:spacing w:val="-15"/>
          <w:sz w:val="24"/>
        </w:rPr>
        <w:t xml:space="preserve"> </w:t>
      </w:r>
      <w:r>
        <w:rPr>
          <w:sz w:val="24"/>
        </w:rPr>
        <w:t>including</w:t>
      </w:r>
      <w:r>
        <w:rPr>
          <w:spacing w:val="-15"/>
          <w:sz w:val="24"/>
        </w:rPr>
        <w:t xml:space="preserve"> </w:t>
      </w:r>
      <w:r>
        <w:rPr>
          <w:sz w:val="24"/>
        </w:rPr>
        <w:t>attachments,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release</w:t>
      </w:r>
      <w:r>
        <w:rPr>
          <w:spacing w:val="-15"/>
          <w:sz w:val="24"/>
        </w:rPr>
        <w:t xml:space="preserve"> </w:t>
      </w:r>
      <w:r>
        <w:rPr>
          <w:sz w:val="24"/>
        </w:rPr>
        <w:t>pursuant</w:t>
      </w:r>
      <w:r>
        <w:rPr>
          <w:spacing w:val="-14"/>
          <w:sz w:val="24"/>
        </w:rPr>
        <w:t xml:space="preserve"> </w:t>
      </w:r>
      <w:r>
        <w:rPr>
          <w:sz w:val="24"/>
        </w:rPr>
        <w:t>to the Public Records Law, M.G.L. c. 66, § 10 and c. 4, § 7, cl. 26.</w:t>
      </w:r>
    </w:p>
    <w:p w14:paraId="6E16184E" w14:textId="77777777" w:rsidR="008770CC" w:rsidRDefault="003650F5">
      <w:pPr>
        <w:pStyle w:val="ListParagraph"/>
        <w:numPr>
          <w:ilvl w:val="1"/>
          <w:numId w:val="8"/>
        </w:numPr>
        <w:tabs>
          <w:tab w:val="left" w:pos="2181"/>
        </w:tabs>
        <w:spacing w:line="237" w:lineRule="auto"/>
        <w:ind w:right="210" w:firstLine="0"/>
        <w:rPr>
          <w:sz w:val="24"/>
        </w:rPr>
      </w:pPr>
      <w:r>
        <w:rPr>
          <w:sz w:val="24"/>
          <w:u w:val="single"/>
        </w:rPr>
        <w:t>Application</w:t>
      </w:r>
      <w:r>
        <w:rPr>
          <w:spacing w:val="-7"/>
          <w:sz w:val="24"/>
          <w:u w:val="single"/>
        </w:rPr>
        <w:t xml:space="preserve"> </w:t>
      </w:r>
      <w:r>
        <w:rPr>
          <w:sz w:val="24"/>
          <w:u w:val="single"/>
        </w:rPr>
        <w:t>of</w:t>
      </w:r>
      <w:r>
        <w:rPr>
          <w:spacing w:val="-10"/>
          <w:sz w:val="24"/>
          <w:u w:val="single"/>
        </w:rPr>
        <w:t xml:space="preserve"> </w:t>
      </w:r>
      <w:r>
        <w:rPr>
          <w:sz w:val="24"/>
          <w:u w:val="single"/>
        </w:rPr>
        <w:t>Intent</w:t>
      </w:r>
      <w:r>
        <w:rPr>
          <w:sz w:val="24"/>
        </w:rPr>
        <w:t>.</w:t>
      </w:r>
      <w:r>
        <w:rPr>
          <w:spacing w:val="-9"/>
          <w:sz w:val="24"/>
        </w:rPr>
        <w:t xml:space="preserve"> </w:t>
      </w:r>
      <w:r>
        <w:rPr>
          <w:sz w:val="24"/>
        </w:rPr>
        <w:t>An</w:t>
      </w:r>
      <w:r>
        <w:rPr>
          <w:spacing w:val="-10"/>
          <w:sz w:val="24"/>
        </w:rPr>
        <w:t xml:space="preserve"> </w:t>
      </w:r>
      <w:r>
        <w:rPr>
          <w:sz w:val="24"/>
        </w:rPr>
        <w:t>applicant</w:t>
      </w:r>
      <w:r>
        <w:rPr>
          <w:spacing w:val="-11"/>
          <w:sz w:val="24"/>
        </w:rPr>
        <w:t xml:space="preserve"> </w:t>
      </w:r>
      <w:r>
        <w:rPr>
          <w:sz w:val="24"/>
        </w:rPr>
        <w:t>for</w:t>
      </w:r>
      <w:r>
        <w:rPr>
          <w:spacing w:val="-11"/>
          <w:sz w:val="24"/>
        </w:rPr>
        <w:t xml:space="preserve"> </w:t>
      </w:r>
      <w:r>
        <w:rPr>
          <w:sz w:val="24"/>
        </w:rPr>
        <w:t>licensure</w:t>
      </w:r>
      <w:r>
        <w:rPr>
          <w:spacing w:val="-12"/>
          <w:sz w:val="24"/>
        </w:rPr>
        <w:t xml:space="preserve"> </w:t>
      </w:r>
      <w:r>
        <w:rPr>
          <w:sz w:val="24"/>
        </w:rPr>
        <w:t>under</w:t>
      </w:r>
      <w:r>
        <w:rPr>
          <w:spacing w:val="-11"/>
          <w:sz w:val="24"/>
        </w:rPr>
        <w:t xml:space="preserve"> </w:t>
      </w:r>
      <w:r>
        <w:rPr>
          <w:sz w:val="24"/>
        </w:rPr>
        <w:t>935</w:t>
      </w:r>
      <w:r>
        <w:rPr>
          <w:spacing w:val="-7"/>
          <w:sz w:val="24"/>
        </w:rPr>
        <w:t xml:space="preserve"> </w:t>
      </w:r>
      <w:r>
        <w:rPr>
          <w:sz w:val="24"/>
        </w:rPr>
        <w:t>CMR</w:t>
      </w:r>
      <w:r>
        <w:rPr>
          <w:spacing w:val="-5"/>
          <w:sz w:val="24"/>
        </w:rPr>
        <w:t xml:space="preserve"> </w:t>
      </w:r>
      <w:r>
        <w:rPr>
          <w:sz w:val="24"/>
        </w:rPr>
        <w:t>500.101(2)(g)</w:t>
      </w:r>
      <w:r>
        <w:rPr>
          <w:spacing w:val="-8"/>
          <w:sz w:val="24"/>
        </w:rPr>
        <w:t xml:space="preserve"> </w:t>
      </w:r>
      <w:r>
        <w:rPr>
          <w:sz w:val="24"/>
        </w:rPr>
        <w:t>shall submit the following as part of the Application of Intent:</w:t>
      </w:r>
    </w:p>
    <w:p w14:paraId="60AF5834" w14:textId="77777777" w:rsidR="008770CC" w:rsidRDefault="003650F5">
      <w:pPr>
        <w:pStyle w:val="ListParagraph"/>
        <w:numPr>
          <w:ilvl w:val="2"/>
          <w:numId w:val="8"/>
        </w:numPr>
        <w:tabs>
          <w:tab w:val="left" w:pos="2591"/>
        </w:tabs>
        <w:spacing w:before="1" w:line="237" w:lineRule="auto"/>
        <w:ind w:right="202" w:firstLine="0"/>
        <w:rPr>
          <w:sz w:val="24"/>
        </w:rPr>
      </w:pPr>
      <w:r>
        <w:rPr>
          <w:sz w:val="24"/>
        </w:rPr>
        <w:t>A list of all Persons or Entities Having Direct or Indirect Control currently associated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proposed</w:t>
      </w:r>
      <w:r>
        <w:rPr>
          <w:spacing w:val="-15"/>
          <w:sz w:val="24"/>
        </w:rPr>
        <w:t xml:space="preserve"> </w:t>
      </w:r>
      <w:r>
        <w:rPr>
          <w:sz w:val="24"/>
        </w:rPr>
        <w:t>establishment.</w:t>
      </w:r>
      <w:r>
        <w:rPr>
          <w:spacing w:val="14"/>
          <w:sz w:val="24"/>
        </w:rPr>
        <w:t xml:space="preserve"> </w:t>
      </w:r>
      <w:r>
        <w:rPr>
          <w:sz w:val="24"/>
        </w:rPr>
        <w:t>In</w:t>
      </w:r>
      <w:r>
        <w:rPr>
          <w:spacing w:val="-15"/>
          <w:sz w:val="24"/>
        </w:rPr>
        <w:t xml:space="preserve"> </w:t>
      </w:r>
      <w:r>
        <w:rPr>
          <w:sz w:val="24"/>
        </w:rPr>
        <w:t>addition,</w:t>
      </w:r>
      <w:r>
        <w:rPr>
          <w:spacing w:val="-15"/>
          <w:sz w:val="24"/>
        </w:rPr>
        <w:t xml:space="preserve"> </w:t>
      </w:r>
      <w:r>
        <w:rPr>
          <w:sz w:val="24"/>
        </w:rPr>
        <w:t>the</w:t>
      </w:r>
      <w:r>
        <w:rPr>
          <w:spacing w:val="-15"/>
          <w:sz w:val="24"/>
        </w:rPr>
        <w:t xml:space="preserve"> </w:t>
      </w:r>
      <w:r>
        <w:rPr>
          <w:sz w:val="24"/>
        </w:rPr>
        <w:t>applicant</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 xml:space="preserve">any </w:t>
      </w:r>
      <w:r>
        <w:rPr>
          <w:spacing w:val="-4"/>
          <w:sz w:val="24"/>
        </w:rPr>
        <w:t>contractual,</w:t>
      </w:r>
      <w:r>
        <w:rPr>
          <w:spacing w:val="-6"/>
          <w:sz w:val="24"/>
        </w:rPr>
        <w:t xml:space="preserve"> </w:t>
      </w:r>
      <w:r>
        <w:rPr>
          <w:spacing w:val="-4"/>
          <w:sz w:val="24"/>
        </w:rPr>
        <w:t>management, or other</w:t>
      </w:r>
      <w:r>
        <w:rPr>
          <w:spacing w:val="-5"/>
          <w:sz w:val="24"/>
        </w:rPr>
        <w:t xml:space="preserve"> </w:t>
      </w:r>
      <w:r>
        <w:rPr>
          <w:spacing w:val="-4"/>
          <w:sz w:val="24"/>
        </w:rPr>
        <w:t>written document that explicitly</w:t>
      </w:r>
      <w:r>
        <w:rPr>
          <w:spacing w:val="-11"/>
          <w:sz w:val="24"/>
        </w:rPr>
        <w:t xml:space="preserve"> </w:t>
      </w:r>
      <w:r>
        <w:rPr>
          <w:spacing w:val="-4"/>
          <w:sz w:val="24"/>
        </w:rPr>
        <w:t>or implicitly</w:t>
      </w:r>
      <w:r>
        <w:rPr>
          <w:spacing w:val="-10"/>
          <w:sz w:val="24"/>
        </w:rPr>
        <w:t xml:space="preserve"> </w:t>
      </w:r>
      <w:r>
        <w:rPr>
          <w:spacing w:val="-4"/>
          <w:sz w:val="24"/>
        </w:rPr>
        <w:t xml:space="preserve">conveys </w:t>
      </w:r>
      <w:r>
        <w:rPr>
          <w:spacing w:val="-2"/>
          <w:sz w:val="24"/>
        </w:rPr>
        <w:t>direct</w:t>
      </w:r>
      <w:r>
        <w:rPr>
          <w:spacing w:val="-8"/>
          <w:sz w:val="24"/>
        </w:rPr>
        <w:t xml:space="preserve"> </w:t>
      </w:r>
      <w:r>
        <w:rPr>
          <w:spacing w:val="-2"/>
          <w:sz w:val="24"/>
        </w:rPr>
        <w:t>or</w:t>
      </w:r>
      <w:r>
        <w:rPr>
          <w:spacing w:val="-7"/>
          <w:sz w:val="24"/>
        </w:rPr>
        <w:t xml:space="preserve"> </w:t>
      </w:r>
      <w:r>
        <w:rPr>
          <w:spacing w:val="-2"/>
          <w:sz w:val="24"/>
        </w:rPr>
        <w:t>indirect</w:t>
      </w:r>
      <w:r>
        <w:rPr>
          <w:spacing w:val="-7"/>
          <w:sz w:val="24"/>
        </w:rPr>
        <w:t xml:space="preserve"> </w:t>
      </w:r>
      <w:r>
        <w:rPr>
          <w:spacing w:val="-2"/>
          <w:sz w:val="24"/>
        </w:rPr>
        <w:t>control</w:t>
      </w:r>
      <w:r>
        <w:rPr>
          <w:spacing w:val="-7"/>
          <w:sz w:val="24"/>
        </w:rPr>
        <w:t xml:space="preserve"> </w:t>
      </w:r>
      <w:r>
        <w:rPr>
          <w:spacing w:val="-2"/>
          <w:sz w:val="24"/>
        </w:rPr>
        <w:t>over</w:t>
      </w:r>
      <w:r>
        <w:rPr>
          <w:spacing w:val="-8"/>
          <w:sz w:val="24"/>
        </w:rPr>
        <w:t xml:space="preserve"> </w:t>
      </w:r>
      <w:r>
        <w:rPr>
          <w:spacing w:val="-2"/>
          <w:sz w:val="24"/>
        </w:rPr>
        <w:t>the</w:t>
      </w:r>
      <w:r>
        <w:rPr>
          <w:spacing w:val="-8"/>
          <w:sz w:val="24"/>
        </w:rPr>
        <w:t xml:space="preserve"> </w:t>
      </w:r>
      <w:r>
        <w:rPr>
          <w:spacing w:val="-2"/>
          <w:sz w:val="24"/>
        </w:rPr>
        <w:t>Marijuana</w:t>
      </w:r>
      <w:r>
        <w:rPr>
          <w:spacing w:val="-8"/>
          <w:sz w:val="24"/>
        </w:rPr>
        <w:t xml:space="preserve"> </w:t>
      </w:r>
      <w:r>
        <w:rPr>
          <w:spacing w:val="-2"/>
          <w:sz w:val="24"/>
        </w:rPr>
        <w:t>Establishment</w:t>
      </w:r>
      <w:r>
        <w:rPr>
          <w:spacing w:val="-4"/>
          <w:sz w:val="24"/>
        </w:rPr>
        <w:t xml:space="preserve"> </w:t>
      </w:r>
      <w:r>
        <w:rPr>
          <w:spacing w:val="-2"/>
          <w:sz w:val="24"/>
        </w:rPr>
        <w:t>to the</w:t>
      </w:r>
      <w:r>
        <w:rPr>
          <w:spacing w:val="-3"/>
          <w:sz w:val="24"/>
        </w:rPr>
        <w:t xml:space="preserve"> </w:t>
      </w:r>
      <w:r>
        <w:rPr>
          <w:spacing w:val="-2"/>
          <w:sz w:val="24"/>
        </w:rPr>
        <w:t>listed</w:t>
      </w:r>
      <w:r>
        <w:rPr>
          <w:spacing w:val="-4"/>
          <w:sz w:val="24"/>
        </w:rPr>
        <w:t xml:space="preserve"> </w:t>
      </w:r>
      <w:r>
        <w:rPr>
          <w:spacing w:val="-2"/>
          <w:sz w:val="24"/>
        </w:rPr>
        <w:t>person</w:t>
      </w:r>
      <w:r>
        <w:rPr>
          <w:spacing w:val="-7"/>
          <w:sz w:val="24"/>
        </w:rPr>
        <w:t xml:space="preserve"> </w:t>
      </w:r>
      <w:r>
        <w:rPr>
          <w:spacing w:val="-2"/>
          <w:sz w:val="24"/>
        </w:rPr>
        <w:t>or</w:t>
      </w:r>
      <w:r>
        <w:rPr>
          <w:spacing w:val="-7"/>
          <w:sz w:val="24"/>
        </w:rPr>
        <w:t xml:space="preserve"> </w:t>
      </w:r>
      <w:r>
        <w:rPr>
          <w:spacing w:val="-2"/>
          <w:sz w:val="24"/>
        </w:rPr>
        <w:t xml:space="preserve">entity </w:t>
      </w:r>
      <w:r>
        <w:rPr>
          <w:sz w:val="24"/>
        </w:rPr>
        <w:t>pursuant to 935 CMR 500.050(1)(b);</w:t>
      </w:r>
    </w:p>
    <w:p w14:paraId="41D7A413" w14:textId="77777777" w:rsidR="008770CC" w:rsidRDefault="003650F5">
      <w:pPr>
        <w:pStyle w:val="ListParagraph"/>
        <w:numPr>
          <w:ilvl w:val="2"/>
          <w:numId w:val="8"/>
        </w:numPr>
        <w:tabs>
          <w:tab w:val="left" w:pos="2533"/>
        </w:tabs>
        <w:spacing w:before="2" w:line="237" w:lineRule="auto"/>
        <w:ind w:right="204" w:firstLine="0"/>
        <w:rPr>
          <w:sz w:val="24"/>
        </w:rPr>
      </w:pPr>
      <w:r>
        <w:rPr>
          <w:sz w:val="24"/>
        </w:rPr>
        <w:t>A disclosure of an interest of each individual named in the application in any Marijuana Establishment or MTC application in Massachusetts;</w:t>
      </w:r>
    </w:p>
    <w:p w14:paraId="08BE36EF" w14:textId="77777777" w:rsidR="008770CC" w:rsidRDefault="003650F5">
      <w:pPr>
        <w:pStyle w:val="ListParagraph"/>
        <w:numPr>
          <w:ilvl w:val="2"/>
          <w:numId w:val="8"/>
        </w:numPr>
        <w:tabs>
          <w:tab w:val="left" w:pos="2483"/>
        </w:tabs>
        <w:spacing w:before="1" w:line="237" w:lineRule="auto"/>
        <w:ind w:right="209" w:firstLine="0"/>
        <w:rPr>
          <w:sz w:val="24"/>
        </w:rPr>
      </w:pPr>
      <w:r>
        <w:rPr>
          <w:sz w:val="24"/>
        </w:rPr>
        <w:t>Documentation disclosing whether any</w:t>
      </w:r>
      <w:r>
        <w:rPr>
          <w:spacing w:val="-2"/>
          <w:sz w:val="24"/>
        </w:rPr>
        <w:t xml:space="preserve"> </w:t>
      </w:r>
      <w:r>
        <w:rPr>
          <w:sz w:val="24"/>
        </w:rPr>
        <w:t>individual named in the application have past or present business interests in Other Jurisdictions;</w:t>
      </w:r>
    </w:p>
    <w:p w14:paraId="044E33FD" w14:textId="77777777" w:rsidR="008770CC" w:rsidRDefault="003650F5">
      <w:pPr>
        <w:pStyle w:val="ListParagraph"/>
        <w:numPr>
          <w:ilvl w:val="2"/>
          <w:numId w:val="8"/>
        </w:numPr>
        <w:tabs>
          <w:tab w:val="left" w:pos="2512"/>
        </w:tabs>
        <w:spacing w:before="1" w:line="237" w:lineRule="auto"/>
        <w:ind w:right="216" w:firstLine="0"/>
        <w:rPr>
          <w:sz w:val="24"/>
        </w:rPr>
      </w:pPr>
      <w:r>
        <w:rPr>
          <w:sz w:val="24"/>
        </w:rPr>
        <w:t xml:space="preserve">Documentation of a bond or an escrow account in an amount set by 935 CMR </w:t>
      </w:r>
      <w:r>
        <w:rPr>
          <w:spacing w:val="-2"/>
          <w:sz w:val="24"/>
        </w:rPr>
        <w:t>500.105(16);</w:t>
      </w:r>
    </w:p>
    <w:p w14:paraId="472D1720" w14:textId="77777777" w:rsidR="008770CC" w:rsidRDefault="003650F5">
      <w:pPr>
        <w:pStyle w:val="ListParagraph"/>
        <w:numPr>
          <w:ilvl w:val="2"/>
          <w:numId w:val="8"/>
        </w:numPr>
        <w:tabs>
          <w:tab w:val="left" w:pos="2455"/>
        </w:tabs>
        <w:spacing w:line="273" w:lineRule="exact"/>
        <w:ind w:left="2455" w:hanging="360"/>
        <w:rPr>
          <w:sz w:val="24"/>
        </w:rPr>
      </w:pPr>
      <w:r>
        <w:rPr>
          <w:sz w:val="24"/>
        </w:rPr>
        <w:t>Identification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z w:val="24"/>
        </w:rPr>
        <w:t>address</w:t>
      </w:r>
      <w:r>
        <w:rPr>
          <w:spacing w:val="-1"/>
          <w:sz w:val="24"/>
        </w:rPr>
        <w:t xml:space="preserve"> </w:t>
      </w:r>
      <w:r>
        <w:rPr>
          <w:sz w:val="24"/>
        </w:rPr>
        <w:t>for</w:t>
      </w:r>
      <w:r>
        <w:rPr>
          <w:spacing w:val="-1"/>
          <w:sz w:val="24"/>
        </w:rPr>
        <w:t xml:space="preserve"> </w:t>
      </w:r>
      <w:r>
        <w:rPr>
          <w:sz w:val="24"/>
        </w:rPr>
        <w:t xml:space="preserve">the </w:t>
      </w:r>
      <w:r>
        <w:rPr>
          <w:spacing w:val="-2"/>
          <w:sz w:val="24"/>
        </w:rPr>
        <w:t>license;</w:t>
      </w:r>
    </w:p>
    <w:p w14:paraId="27DCF287" w14:textId="77777777" w:rsidR="008770CC" w:rsidRDefault="003650F5">
      <w:pPr>
        <w:pStyle w:val="ListParagraph"/>
        <w:numPr>
          <w:ilvl w:val="2"/>
          <w:numId w:val="8"/>
        </w:numPr>
        <w:tabs>
          <w:tab w:val="left" w:pos="2576"/>
        </w:tabs>
        <w:spacing w:before="1" w:line="237" w:lineRule="auto"/>
        <w:ind w:right="209" w:firstLine="0"/>
        <w:rPr>
          <w:sz w:val="24"/>
        </w:rPr>
      </w:pPr>
      <w:r>
        <w:rPr>
          <w:sz w:val="24"/>
        </w:rPr>
        <w:t>Documentation of a property interest in the proposed address. The proposed Marijuana</w:t>
      </w:r>
      <w:r>
        <w:rPr>
          <w:spacing w:val="-14"/>
          <w:sz w:val="24"/>
        </w:rPr>
        <w:t xml:space="preserve"> </w:t>
      </w:r>
      <w:r>
        <w:rPr>
          <w:sz w:val="24"/>
        </w:rPr>
        <w:t>Establishment</w:t>
      </w:r>
      <w:r>
        <w:rPr>
          <w:spacing w:val="-10"/>
          <w:sz w:val="24"/>
        </w:rPr>
        <w:t xml:space="preserve"> </w:t>
      </w:r>
      <w:r>
        <w:rPr>
          <w:sz w:val="24"/>
        </w:rPr>
        <w:t>shall</w:t>
      </w:r>
      <w:r>
        <w:rPr>
          <w:spacing w:val="-10"/>
          <w:sz w:val="24"/>
        </w:rPr>
        <w:t xml:space="preserve"> </w:t>
      </w:r>
      <w:r>
        <w:rPr>
          <w:sz w:val="24"/>
        </w:rPr>
        <w:t>be</w:t>
      </w:r>
      <w:r>
        <w:rPr>
          <w:spacing w:val="-12"/>
          <w:sz w:val="24"/>
        </w:rPr>
        <w:t xml:space="preserve"> </w:t>
      </w:r>
      <w:r>
        <w:rPr>
          <w:sz w:val="24"/>
        </w:rPr>
        <w:t>identified</w:t>
      </w:r>
      <w:r>
        <w:rPr>
          <w:spacing w:val="-11"/>
          <w:sz w:val="24"/>
        </w:rPr>
        <w:t xml:space="preserve"> </w:t>
      </w:r>
      <w:r>
        <w:rPr>
          <w:sz w:val="24"/>
        </w:rPr>
        <w:t>in</w:t>
      </w:r>
      <w:r>
        <w:rPr>
          <w:spacing w:val="-10"/>
          <w:sz w:val="24"/>
        </w:rPr>
        <w:t xml:space="preserve"> </w:t>
      </w:r>
      <w:r>
        <w:rPr>
          <w:sz w:val="24"/>
        </w:rPr>
        <w:t>the</w:t>
      </w:r>
      <w:r>
        <w:rPr>
          <w:spacing w:val="-11"/>
          <w:sz w:val="24"/>
        </w:rPr>
        <w:t xml:space="preserve"> </w:t>
      </w:r>
      <w:r>
        <w:rPr>
          <w:sz w:val="24"/>
        </w:rPr>
        <w:t>documentation</w:t>
      </w:r>
      <w:r>
        <w:rPr>
          <w:spacing w:val="-12"/>
          <w:sz w:val="24"/>
        </w:rPr>
        <w:t xml:space="preserve"> </w:t>
      </w:r>
      <w:r>
        <w:rPr>
          <w:sz w:val="24"/>
        </w:rPr>
        <w:t>as</w:t>
      </w:r>
      <w:r>
        <w:rPr>
          <w:spacing w:val="-11"/>
          <w:sz w:val="24"/>
        </w:rPr>
        <w:t xml:space="preserve"> </w:t>
      </w:r>
      <w:r>
        <w:rPr>
          <w:sz w:val="24"/>
        </w:rPr>
        <w:t>the</w:t>
      </w:r>
      <w:r>
        <w:rPr>
          <w:spacing w:val="-12"/>
          <w:sz w:val="24"/>
        </w:rPr>
        <w:t xml:space="preserve"> </w:t>
      </w:r>
      <w:r>
        <w:rPr>
          <w:sz w:val="24"/>
        </w:rPr>
        <w:t>entity</w:t>
      </w:r>
      <w:r>
        <w:rPr>
          <w:spacing w:val="-15"/>
          <w:sz w:val="24"/>
        </w:rPr>
        <w:t xml:space="preserve"> </w:t>
      </w:r>
      <w:r>
        <w:rPr>
          <w:sz w:val="24"/>
        </w:rPr>
        <w:t>that</w:t>
      </w:r>
      <w:r>
        <w:rPr>
          <w:spacing w:val="-11"/>
          <w:sz w:val="24"/>
        </w:rPr>
        <w:t xml:space="preserve"> </w:t>
      </w:r>
      <w:r>
        <w:rPr>
          <w:sz w:val="24"/>
        </w:rPr>
        <w:t>has the property interest. Interest may be demonstrated by one of the following:</w:t>
      </w:r>
    </w:p>
    <w:p w14:paraId="6250FEF5" w14:textId="77777777" w:rsidR="008770CC" w:rsidRDefault="003650F5">
      <w:pPr>
        <w:pStyle w:val="ListParagraph"/>
        <w:numPr>
          <w:ilvl w:val="3"/>
          <w:numId w:val="8"/>
        </w:numPr>
        <w:tabs>
          <w:tab w:val="left" w:pos="2801"/>
        </w:tabs>
        <w:spacing w:line="274" w:lineRule="exact"/>
        <w:ind w:left="2801" w:hanging="346"/>
        <w:rPr>
          <w:sz w:val="24"/>
        </w:rPr>
      </w:pPr>
      <w:r>
        <w:rPr>
          <w:sz w:val="24"/>
        </w:rPr>
        <w:t>Clear</w:t>
      </w:r>
      <w:r>
        <w:rPr>
          <w:spacing w:val="-1"/>
          <w:sz w:val="24"/>
        </w:rPr>
        <w:t xml:space="preserve"> </w:t>
      </w:r>
      <w:r>
        <w:rPr>
          <w:sz w:val="24"/>
        </w:rPr>
        <w:t>legal</w:t>
      </w:r>
      <w:r>
        <w:rPr>
          <w:spacing w:val="-1"/>
          <w:sz w:val="24"/>
        </w:rPr>
        <w:t xml:space="preserve"> </w:t>
      </w:r>
      <w:r>
        <w:rPr>
          <w:sz w:val="24"/>
        </w:rPr>
        <w:t>title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proposed</w:t>
      </w:r>
      <w:r>
        <w:rPr>
          <w:spacing w:val="-1"/>
          <w:sz w:val="24"/>
        </w:rPr>
        <w:t xml:space="preserve"> </w:t>
      </w:r>
      <w:r>
        <w:rPr>
          <w:spacing w:val="-2"/>
          <w:sz w:val="24"/>
        </w:rPr>
        <w:t>site;</w:t>
      </w:r>
    </w:p>
    <w:p w14:paraId="5851D5A5" w14:textId="77777777" w:rsidR="008770CC" w:rsidRDefault="003650F5">
      <w:pPr>
        <w:pStyle w:val="ListParagraph"/>
        <w:numPr>
          <w:ilvl w:val="3"/>
          <w:numId w:val="8"/>
        </w:numPr>
        <w:tabs>
          <w:tab w:val="left" w:pos="2815"/>
        </w:tabs>
        <w:spacing w:line="274" w:lineRule="exact"/>
        <w:ind w:left="2815" w:hanging="360"/>
        <w:rPr>
          <w:sz w:val="24"/>
        </w:rPr>
      </w:pPr>
      <w:r>
        <w:rPr>
          <w:sz w:val="24"/>
        </w:rPr>
        <w:t>An</w:t>
      </w:r>
      <w:r>
        <w:rPr>
          <w:spacing w:val="-1"/>
          <w:sz w:val="24"/>
        </w:rPr>
        <w:t xml:space="preserve"> </w:t>
      </w:r>
      <w:r>
        <w:rPr>
          <w:sz w:val="24"/>
        </w:rPr>
        <w:t>option to</w:t>
      </w:r>
      <w:r>
        <w:rPr>
          <w:spacing w:val="-1"/>
          <w:sz w:val="24"/>
        </w:rPr>
        <w:t xml:space="preserve"> </w:t>
      </w:r>
      <w:r>
        <w:rPr>
          <w:sz w:val="24"/>
        </w:rPr>
        <w:t>purchase the</w:t>
      </w:r>
      <w:r>
        <w:rPr>
          <w:spacing w:val="-1"/>
          <w:sz w:val="24"/>
        </w:rPr>
        <w:t xml:space="preserve"> </w:t>
      </w:r>
      <w:r>
        <w:rPr>
          <w:sz w:val="24"/>
        </w:rPr>
        <w:t xml:space="preserve">proposed </w:t>
      </w:r>
      <w:r>
        <w:rPr>
          <w:spacing w:val="-4"/>
          <w:sz w:val="24"/>
        </w:rPr>
        <w:t>site</w:t>
      </w:r>
    </w:p>
    <w:p w14:paraId="567DF035" w14:textId="77777777" w:rsidR="008770CC" w:rsidRDefault="003650F5">
      <w:pPr>
        <w:pStyle w:val="ListParagraph"/>
        <w:numPr>
          <w:ilvl w:val="3"/>
          <w:numId w:val="8"/>
        </w:numPr>
        <w:tabs>
          <w:tab w:val="left" w:pos="2801"/>
        </w:tabs>
        <w:spacing w:line="275" w:lineRule="exact"/>
        <w:ind w:left="2801" w:hanging="346"/>
        <w:rPr>
          <w:sz w:val="24"/>
        </w:rPr>
      </w:pPr>
      <w:r>
        <w:rPr>
          <w:sz w:val="24"/>
        </w:rPr>
        <w:t>A</w:t>
      </w:r>
      <w:r>
        <w:rPr>
          <w:spacing w:val="-3"/>
          <w:sz w:val="24"/>
        </w:rPr>
        <w:t xml:space="preserve"> </w:t>
      </w:r>
      <w:r>
        <w:rPr>
          <w:sz w:val="24"/>
        </w:rPr>
        <w:t>legally</w:t>
      </w:r>
      <w:r>
        <w:rPr>
          <w:spacing w:val="-12"/>
          <w:sz w:val="24"/>
        </w:rPr>
        <w:t xml:space="preserve"> </w:t>
      </w:r>
      <w:r>
        <w:rPr>
          <w:sz w:val="24"/>
        </w:rPr>
        <w:t>enforceable</w:t>
      </w:r>
      <w:r>
        <w:rPr>
          <w:spacing w:val="-2"/>
          <w:sz w:val="24"/>
        </w:rPr>
        <w:t xml:space="preserve"> </w:t>
      </w:r>
      <w:r>
        <w:rPr>
          <w:sz w:val="24"/>
        </w:rPr>
        <w:t>agreement</w:t>
      </w:r>
      <w:r>
        <w:rPr>
          <w:spacing w:val="-3"/>
          <w:sz w:val="24"/>
        </w:rPr>
        <w:t xml:space="preserve"> </w:t>
      </w:r>
      <w:r>
        <w:rPr>
          <w:sz w:val="24"/>
        </w:rPr>
        <w:t>to</w:t>
      </w:r>
      <w:r>
        <w:rPr>
          <w:spacing w:val="-3"/>
          <w:sz w:val="24"/>
        </w:rPr>
        <w:t xml:space="preserve"> </w:t>
      </w:r>
      <w:r>
        <w:rPr>
          <w:sz w:val="24"/>
        </w:rPr>
        <w:t>give</w:t>
      </w:r>
      <w:r>
        <w:rPr>
          <w:spacing w:val="-3"/>
          <w:sz w:val="24"/>
        </w:rPr>
        <w:t xml:space="preserve"> </w:t>
      </w:r>
      <w:r>
        <w:rPr>
          <w:sz w:val="24"/>
        </w:rPr>
        <w:t>such</w:t>
      </w:r>
      <w:r>
        <w:rPr>
          <w:spacing w:val="-2"/>
          <w:sz w:val="24"/>
        </w:rPr>
        <w:t xml:space="preserve"> </w:t>
      </w:r>
      <w:r>
        <w:rPr>
          <w:sz w:val="24"/>
        </w:rPr>
        <w:t>title;</w:t>
      </w:r>
      <w:r>
        <w:rPr>
          <w:spacing w:val="-3"/>
          <w:sz w:val="24"/>
        </w:rPr>
        <w:t xml:space="preserve"> </w:t>
      </w:r>
      <w:r>
        <w:rPr>
          <w:spacing w:val="-5"/>
          <w:sz w:val="24"/>
        </w:rPr>
        <w:t>or</w:t>
      </w:r>
    </w:p>
    <w:p w14:paraId="38751638" w14:textId="77777777" w:rsidR="008770CC" w:rsidRDefault="008770CC">
      <w:pPr>
        <w:spacing w:line="275" w:lineRule="exact"/>
        <w:rPr>
          <w:sz w:val="24"/>
        </w:rPr>
        <w:sectPr w:rsidR="008770CC" w:rsidSect="007D7510">
          <w:pgSz w:w="12240" w:h="20160"/>
          <w:pgMar w:top="1440" w:right="1320" w:bottom="280" w:left="420" w:header="746" w:footer="0" w:gutter="0"/>
          <w:cols w:space="720"/>
        </w:sectPr>
      </w:pPr>
    </w:p>
    <w:p w14:paraId="7EE22A92" w14:textId="77777777" w:rsidR="008770CC" w:rsidRDefault="003650F5">
      <w:pPr>
        <w:pStyle w:val="BodyText"/>
        <w:spacing w:before="58"/>
        <w:ind w:left="180"/>
        <w:jc w:val="left"/>
      </w:pPr>
      <w:r>
        <w:t>500.101:</w:t>
      </w:r>
      <w:r>
        <w:rPr>
          <w:spacing w:val="30"/>
        </w:rPr>
        <w:t xml:space="preserve">  </w:t>
      </w:r>
      <w:r>
        <w:rPr>
          <w:spacing w:val="-2"/>
        </w:rPr>
        <w:t>continued</w:t>
      </w:r>
    </w:p>
    <w:p w14:paraId="45882723" w14:textId="77777777" w:rsidR="008770CC" w:rsidRDefault="008770CC">
      <w:pPr>
        <w:pStyle w:val="BodyText"/>
        <w:spacing w:before="7"/>
        <w:jc w:val="left"/>
        <w:rPr>
          <w:sz w:val="23"/>
        </w:rPr>
      </w:pPr>
    </w:p>
    <w:p w14:paraId="13524C8C" w14:textId="77777777" w:rsidR="008770CC" w:rsidRDefault="003650F5">
      <w:pPr>
        <w:pStyle w:val="ListParagraph"/>
        <w:numPr>
          <w:ilvl w:val="3"/>
          <w:numId w:val="8"/>
        </w:numPr>
        <w:tabs>
          <w:tab w:val="left" w:pos="2815"/>
        </w:tabs>
        <w:spacing w:line="275" w:lineRule="exact"/>
        <w:ind w:left="2815" w:hanging="360"/>
        <w:rPr>
          <w:sz w:val="24"/>
        </w:rPr>
      </w:pPr>
      <w:r>
        <w:rPr>
          <w:sz w:val="24"/>
        </w:rPr>
        <w:t>Documentation from the Owner evidencing</w:t>
      </w:r>
      <w:r>
        <w:rPr>
          <w:spacing w:val="-10"/>
          <w:sz w:val="24"/>
        </w:rPr>
        <w:t xml:space="preserve"> </w:t>
      </w:r>
      <w:r>
        <w:rPr>
          <w:sz w:val="24"/>
        </w:rPr>
        <w:t xml:space="preserve">permission to use the </w:t>
      </w:r>
      <w:r>
        <w:rPr>
          <w:spacing w:val="-2"/>
          <w:sz w:val="24"/>
        </w:rPr>
        <w:t>Premises.</w:t>
      </w:r>
    </w:p>
    <w:p w14:paraId="574F60BD" w14:textId="77777777" w:rsidR="008770CC" w:rsidRDefault="003650F5">
      <w:pPr>
        <w:pStyle w:val="ListParagraph"/>
        <w:numPr>
          <w:ilvl w:val="2"/>
          <w:numId w:val="8"/>
        </w:numPr>
        <w:tabs>
          <w:tab w:val="left" w:pos="2383"/>
        </w:tabs>
        <w:spacing w:before="1" w:line="237" w:lineRule="auto"/>
        <w:ind w:right="204" w:firstLine="0"/>
        <w:rPr>
          <w:sz w:val="24"/>
        </w:rPr>
      </w:pPr>
      <w:r>
        <w:rPr>
          <w:spacing w:val="-2"/>
          <w:sz w:val="24"/>
        </w:rPr>
        <w:t>Disclosure</w:t>
      </w:r>
      <w:r>
        <w:rPr>
          <w:spacing w:val="-13"/>
          <w:sz w:val="24"/>
        </w:rPr>
        <w:t xml:space="preserve"> </w:t>
      </w:r>
      <w:r>
        <w:rPr>
          <w:spacing w:val="-2"/>
          <w:sz w:val="24"/>
        </w:rPr>
        <w:t>and</w:t>
      </w:r>
      <w:r>
        <w:rPr>
          <w:spacing w:val="-13"/>
          <w:sz w:val="24"/>
        </w:rPr>
        <w:t xml:space="preserve"> </w:t>
      </w:r>
      <w:r>
        <w:rPr>
          <w:spacing w:val="-2"/>
          <w:sz w:val="24"/>
        </w:rPr>
        <w:t>documentation</w:t>
      </w:r>
      <w:r>
        <w:rPr>
          <w:spacing w:val="-13"/>
          <w:sz w:val="24"/>
        </w:rPr>
        <w:t xml:space="preserve"> </w:t>
      </w:r>
      <w:r>
        <w:rPr>
          <w:spacing w:val="-2"/>
          <w:sz w:val="24"/>
        </w:rPr>
        <w:t>detailing</w:t>
      </w:r>
      <w:r>
        <w:rPr>
          <w:spacing w:val="-13"/>
          <w:sz w:val="24"/>
        </w:rPr>
        <w:t xml:space="preserve"> </w:t>
      </w:r>
      <w:r>
        <w:rPr>
          <w:spacing w:val="-2"/>
          <w:sz w:val="24"/>
        </w:rPr>
        <w:t>the</w:t>
      </w:r>
      <w:r>
        <w:rPr>
          <w:spacing w:val="-13"/>
          <w:sz w:val="24"/>
        </w:rPr>
        <w:t xml:space="preserve"> </w:t>
      </w:r>
      <w:r>
        <w:rPr>
          <w:spacing w:val="-2"/>
          <w:sz w:val="24"/>
        </w:rPr>
        <w:t>amounts</w:t>
      </w:r>
      <w:r>
        <w:rPr>
          <w:spacing w:val="-13"/>
          <w:sz w:val="24"/>
        </w:rPr>
        <w:t xml:space="preserve"> </w:t>
      </w:r>
      <w:r>
        <w:rPr>
          <w:spacing w:val="-2"/>
          <w:sz w:val="24"/>
        </w:rPr>
        <w:t>and</w:t>
      </w:r>
      <w:r>
        <w:rPr>
          <w:spacing w:val="-13"/>
          <w:sz w:val="24"/>
        </w:rPr>
        <w:t xml:space="preserve"> </w:t>
      </w:r>
      <w:r>
        <w:rPr>
          <w:spacing w:val="-2"/>
          <w:sz w:val="24"/>
        </w:rPr>
        <w:t>sources</w:t>
      </w:r>
      <w:r>
        <w:rPr>
          <w:spacing w:val="-13"/>
          <w:sz w:val="24"/>
        </w:rPr>
        <w:t xml:space="preserve"> </w:t>
      </w:r>
      <w:r>
        <w:rPr>
          <w:spacing w:val="-2"/>
          <w:sz w:val="24"/>
        </w:rPr>
        <w:t>of</w:t>
      </w:r>
      <w:r>
        <w:rPr>
          <w:spacing w:val="-13"/>
          <w:sz w:val="24"/>
        </w:rPr>
        <w:t xml:space="preserve"> </w:t>
      </w:r>
      <w:r>
        <w:rPr>
          <w:spacing w:val="-2"/>
          <w:sz w:val="24"/>
        </w:rPr>
        <w:t>capital</w:t>
      </w:r>
      <w:r>
        <w:rPr>
          <w:spacing w:val="-13"/>
          <w:sz w:val="24"/>
        </w:rPr>
        <w:t xml:space="preserve"> </w:t>
      </w:r>
      <w:r>
        <w:rPr>
          <w:spacing w:val="-2"/>
          <w:sz w:val="24"/>
        </w:rPr>
        <w:t xml:space="preserve">resources </w:t>
      </w:r>
      <w:r>
        <w:rPr>
          <w:sz w:val="24"/>
        </w:rPr>
        <w:t>available</w:t>
      </w:r>
      <w:r>
        <w:rPr>
          <w:spacing w:val="-15"/>
          <w:sz w:val="24"/>
        </w:rPr>
        <w:t xml:space="preserve"> </w:t>
      </w:r>
      <w:r>
        <w:rPr>
          <w:sz w:val="24"/>
        </w:rPr>
        <w:t>to</w:t>
      </w:r>
      <w:r>
        <w:rPr>
          <w:spacing w:val="-10"/>
          <w:sz w:val="24"/>
        </w:rPr>
        <w:t xml:space="preserve"> </w:t>
      </w:r>
      <w:r>
        <w:rPr>
          <w:sz w:val="24"/>
        </w:rPr>
        <w:t>the</w:t>
      </w:r>
      <w:r>
        <w:rPr>
          <w:spacing w:val="-11"/>
          <w:sz w:val="24"/>
        </w:rPr>
        <w:t xml:space="preserve"> </w:t>
      </w:r>
      <w:r>
        <w:rPr>
          <w:sz w:val="24"/>
        </w:rPr>
        <w:t>applicant</w:t>
      </w:r>
      <w:r>
        <w:rPr>
          <w:spacing w:val="-12"/>
          <w:sz w:val="24"/>
        </w:rPr>
        <w:t xml:space="preserve"> </w:t>
      </w:r>
      <w:r>
        <w:rPr>
          <w:sz w:val="24"/>
        </w:rPr>
        <w:t>from</w:t>
      </w:r>
      <w:r>
        <w:rPr>
          <w:spacing w:val="-12"/>
          <w:sz w:val="24"/>
        </w:rPr>
        <w:t xml:space="preserve"> </w:t>
      </w:r>
      <w:r>
        <w:rPr>
          <w:sz w:val="24"/>
        </w:rPr>
        <w:t>any</w:t>
      </w:r>
      <w:r>
        <w:rPr>
          <w:spacing w:val="-15"/>
          <w:sz w:val="24"/>
        </w:rPr>
        <w:t xml:space="preserve"> </w:t>
      </w:r>
      <w:r>
        <w:rPr>
          <w:sz w:val="24"/>
        </w:rPr>
        <w:t>individual</w:t>
      </w:r>
      <w:r>
        <w:rPr>
          <w:spacing w:val="-10"/>
          <w:sz w:val="24"/>
        </w:rPr>
        <w:t xml:space="preserve"> </w:t>
      </w:r>
      <w:r>
        <w:rPr>
          <w:sz w:val="24"/>
        </w:rPr>
        <w:t>or</w:t>
      </w:r>
      <w:r>
        <w:rPr>
          <w:spacing w:val="-11"/>
          <w:sz w:val="24"/>
        </w:rPr>
        <w:t xml:space="preserve"> </w:t>
      </w:r>
      <w:r>
        <w:rPr>
          <w:sz w:val="24"/>
        </w:rPr>
        <w:t>entity</w:t>
      </w:r>
      <w:r>
        <w:rPr>
          <w:spacing w:val="-15"/>
          <w:sz w:val="24"/>
        </w:rPr>
        <w:t xml:space="preserve"> </w:t>
      </w:r>
      <w:r>
        <w:rPr>
          <w:sz w:val="24"/>
        </w:rPr>
        <w:t>that</w:t>
      </w:r>
      <w:r>
        <w:rPr>
          <w:spacing w:val="-11"/>
          <w:sz w:val="24"/>
        </w:rPr>
        <w:t xml:space="preserve"> </w:t>
      </w:r>
      <w:r>
        <w:rPr>
          <w:sz w:val="24"/>
        </w:rPr>
        <w:t>will</w:t>
      </w:r>
      <w:r>
        <w:rPr>
          <w:spacing w:val="-10"/>
          <w:sz w:val="24"/>
        </w:rPr>
        <w:t xml:space="preserve"> </w:t>
      </w:r>
      <w:r>
        <w:rPr>
          <w:sz w:val="24"/>
        </w:rPr>
        <w:t>be</w:t>
      </w:r>
      <w:r>
        <w:rPr>
          <w:spacing w:val="-12"/>
          <w:sz w:val="24"/>
        </w:rPr>
        <w:t xml:space="preserve"> </w:t>
      </w:r>
      <w:r>
        <w:rPr>
          <w:sz w:val="24"/>
        </w:rPr>
        <w:t>contributing</w:t>
      </w:r>
      <w:r>
        <w:rPr>
          <w:spacing w:val="-14"/>
          <w:sz w:val="24"/>
        </w:rPr>
        <w:t xml:space="preserve"> </w:t>
      </w:r>
      <w:r>
        <w:rPr>
          <w:sz w:val="24"/>
        </w:rPr>
        <w:t>capital resources to the applicant for purposes of establishing or operating the identified Marijuana Establishment for each license applied for.</w:t>
      </w:r>
      <w:r>
        <w:rPr>
          <w:spacing w:val="40"/>
          <w:sz w:val="24"/>
        </w:rPr>
        <w:t xml:space="preserve"> </w:t>
      </w:r>
      <w:r>
        <w:rPr>
          <w:sz w:val="24"/>
        </w:rPr>
        <w:t>If any person or entity contributing</w:t>
      </w:r>
      <w:r>
        <w:rPr>
          <w:spacing w:val="-9"/>
          <w:sz w:val="24"/>
        </w:rPr>
        <w:t xml:space="preserve"> </w:t>
      </w:r>
      <w:r>
        <w:rPr>
          <w:sz w:val="24"/>
        </w:rPr>
        <w:t>initial</w:t>
      </w:r>
      <w:r>
        <w:rPr>
          <w:spacing w:val="-7"/>
          <w:sz w:val="24"/>
        </w:rPr>
        <w:t xml:space="preserve"> </w:t>
      </w:r>
      <w:r>
        <w:rPr>
          <w:sz w:val="24"/>
        </w:rPr>
        <w:t>capital,</w:t>
      </w:r>
      <w:r>
        <w:rPr>
          <w:spacing w:val="-9"/>
          <w:sz w:val="24"/>
        </w:rPr>
        <w:t xml:space="preserve"> </w:t>
      </w:r>
      <w:r>
        <w:rPr>
          <w:sz w:val="24"/>
        </w:rPr>
        <w:t>either</w:t>
      </w:r>
      <w:r>
        <w:rPr>
          <w:spacing w:val="-9"/>
          <w:sz w:val="24"/>
        </w:rPr>
        <w:t xml:space="preserve"> </w:t>
      </w:r>
      <w:r>
        <w:rPr>
          <w:sz w:val="24"/>
        </w:rPr>
        <w:t>in</w:t>
      </w:r>
      <w:r>
        <w:rPr>
          <w:spacing w:val="-7"/>
          <w:sz w:val="24"/>
        </w:rPr>
        <w:t xml:space="preserve"> </w:t>
      </w:r>
      <w:r>
        <w:rPr>
          <w:sz w:val="24"/>
        </w:rPr>
        <w:t>cash</w:t>
      </w:r>
      <w:r>
        <w:rPr>
          <w:spacing w:val="-9"/>
          <w:sz w:val="24"/>
        </w:rPr>
        <w:t xml:space="preserve"> </w:t>
      </w:r>
      <w:r>
        <w:rPr>
          <w:sz w:val="24"/>
        </w:rPr>
        <w:t>or</w:t>
      </w:r>
      <w:r>
        <w:rPr>
          <w:spacing w:val="-9"/>
          <w:sz w:val="24"/>
        </w:rPr>
        <w:t xml:space="preserve"> </w:t>
      </w:r>
      <w:r>
        <w:rPr>
          <w:sz w:val="24"/>
        </w:rPr>
        <w:t>in</w:t>
      </w:r>
      <w:r>
        <w:rPr>
          <w:spacing w:val="-4"/>
          <w:sz w:val="24"/>
        </w:rPr>
        <w:t xml:space="preserve"> </w:t>
      </w:r>
      <w:r>
        <w:rPr>
          <w:sz w:val="24"/>
        </w:rPr>
        <w:t>kind,</w:t>
      </w:r>
      <w:r>
        <w:rPr>
          <w:spacing w:val="-4"/>
          <w:sz w:val="24"/>
        </w:rPr>
        <w:t xml:space="preserve"> </w:t>
      </w:r>
      <w:r>
        <w:rPr>
          <w:sz w:val="24"/>
        </w:rPr>
        <w:t>would</w:t>
      </w:r>
      <w:r>
        <w:rPr>
          <w:spacing w:val="-5"/>
          <w:sz w:val="24"/>
        </w:rPr>
        <w:t xml:space="preserve"> </w:t>
      </w:r>
      <w:r>
        <w:rPr>
          <w:sz w:val="24"/>
        </w:rPr>
        <w:t>be</w:t>
      </w:r>
      <w:r>
        <w:rPr>
          <w:spacing w:val="-6"/>
          <w:sz w:val="24"/>
        </w:rPr>
        <w:t xml:space="preserve"> </w:t>
      </w:r>
      <w:r>
        <w:rPr>
          <w:sz w:val="24"/>
        </w:rPr>
        <w:t>classified</w:t>
      </w:r>
      <w:r>
        <w:rPr>
          <w:spacing w:val="-7"/>
          <w:sz w:val="24"/>
        </w:rPr>
        <w:t xml:space="preserve"> </w:t>
      </w:r>
      <w:r>
        <w:rPr>
          <w:sz w:val="24"/>
        </w:rPr>
        <w:t>as</w:t>
      </w:r>
      <w:r>
        <w:rPr>
          <w:spacing w:val="-6"/>
          <w:sz w:val="24"/>
        </w:rPr>
        <w:t xml:space="preserve"> </w:t>
      </w:r>
      <w:r>
        <w:rPr>
          <w:sz w:val="24"/>
        </w:rPr>
        <w:t>a</w:t>
      </w:r>
      <w:r>
        <w:rPr>
          <w:spacing w:val="-6"/>
          <w:sz w:val="24"/>
        </w:rPr>
        <w:t xml:space="preserve"> </w:t>
      </w:r>
      <w:r>
        <w:rPr>
          <w:sz w:val="24"/>
        </w:rPr>
        <w:t>Person</w:t>
      </w:r>
      <w:r>
        <w:rPr>
          <w:spacing w:val="-8"/>
          <w:sz w:val="24"/>
        </w:rPr>
        <w:t xml:space="preserve"> </w:t>
      </w:r>
      <w:r>
        <w:rPr>
          <w:sz w:val="24"/>
        </w:rPr>
        <w:t>or Entity</w:t>
      </w:r>
      <w:r>
        <w:rPr>
          <w:spacing w:val="-8"/>
          <w:sz w:val="24"/>
        </w:rPr>
        <w:t xml:space="preserve"> </w:t>
      </w:r>
      <w:r>
        <w:rPr>
          <w:sz w:val="24"/>
        </w:rPr>
        <w:t>Having</w:t>
      </w:r>
      <w:r>
        <w:rPr>
          <w:spacing w:val="-4"/>
          <w:sz w:val="24"/>
        </w:rPr>
        <w:t xml:space="preserve"> </w:t>
      </w:r>
      <w:r>
        <w:rPr>
          <w:sz w:val="24"/>
        </w:rPr>
        <w:t>Direct</w:t>
      </w:r>
      <w:r>
        <w:rPr>
          <w:spacing w:val="-3"/>
          <w:sz w:val="24"/>
        </w:rPr>
        <w:t xml:space="preserve"> </w:t>
      </w:r>
      <w:r>
        <w:rPr>
          <w:sz w:val="24"/>
        </w:rPr>
        <w:t>or</w:t>
      </w:r>
      <w:r>
        <w:rPr>
          <w:spacing w:val="-2"/>
          <w:sz w:val="24"/>
        </w:rPr>
        <w:t xml:space="preserve"> </w:t>
      </w:r>
      <w:r>
        <w:rPr>
          <w:sz w:val="24"/>
        </w:rPr>
        <w:t>Indirect</w:t>
      </w:r>
      <w:r>
        <w:rPr>
          <w:spacing w:val="-3"/>
          <w:sz w:val="24"/>
        </w:rPr>
        <w:t xml:space="preserve"> </w:t>
      </w:r>
      <w:r>
        <w:rPr>
          <w:sz w:val="24"/>
        </w:rPr>
        <w:t>Control, in</w:t>
      </w:r>
      <w:r>
        <w:rPr>
          <w:spacing w:val="-1"/>
          <w:sz w:val="24"/>
        </w:rPr>
        <w:t xml:space="preserve"> </w:t>
      </w:r>
      <w:r>
        <w:rPr>
          <w:sz w:val="24"/>
        </w:rPr>
        <w:t>exchange</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initial</w:t>
      </w:r>
      <w:r>
        <w:rPr>
          <w:spacing w:val="-3"/>
          <w:sz w:val="24"/>
        </w:rPr>
        <w:t xml:space="preserve"> </w:t>
      </w:r>
      <w:r>
        <w:rPr>
          <w:sz w:val="24"/>
        </w:rPr>
        <w:t>capital,</w:t>
      </w:r>
      <w:r>
        <w:rPr>
          <w:spacing w:val="-3"/>
          <w:sz w:val="24"/>
        </w:rPr>
        <w:t xml:space="preserve"> </w:t>
      </w:r>
      <w:r>
        <w:rPr>
          <w:sz w:val="24"/>
        </w:rPr>
        <w:t>they</w:t>
      </w:r>
      <w:r>
        <w:rPr>
          <w:spacing w:val="-13"/>
          <w:sz w:val="24"/>
        </w:rPr>
        <w:t xml:space="preserve"> </w:t>
      </w:r>
      <w:r>
        <w:rPr>
          <w:sz w:val="24"/>
        </w:rPr>
        <w:t>shall also be listed pursuant to 935 CMR 500.101(1)(a)1.</w:t>
      </w:r>
      <w:r>
        <w:rPr>
          <w:spacing w:val="40"/>
          <w:sz w:val="24"/>
        </w:rPr>
        <w:t xml:space="preserve"> </w:t>
      </w:r>
      <w:r>
        <w:rPr>
          <w:sz w:val="24"/>
        </w:rPr>
        <w:t xml:space="preserve">Information submitted shall be </w:t>
      </w:r>
      <w:r>
        <w:rPr>
          <w:spacing w:val="-2"/>
          <w:sz w:val="24"/>
        </w:rPr>
        <w:t>subject</w:t>
      </w:r>
      <w:r>
        <w:rPr>
          <w:spacing w:val="-12"/>
          <w:sz w:val="24"/>
        </w:rPr>
        <w:t xml:space="preserve"> </w:t>
      </w:r>
      <w:r>
        <w:rPr>
          <w:spacing w:val="-2"/>
          <w:sz w:val="24"/>
        </w:rPr>
        <w:t>to</w:t>
      </w:r>
      <w:r>
        <w:rPr>
          <w:spacing w:val="-8"/>
          <w:sz w:val="24"/>
        </w:rPr>
        <w:t xml:space="preserve"> </w:t>
      </w:r>
      <w:r>
        <w:rPr>
          <w:spacing w:val="-2"/>
          <w:sz w:val="24"/>
        </w:rPr>
        <w:t>review</w:t>
      </w:r>
      <w:r>
        <w:rPr>
          <w:spacing w:val="-11"/>
          <w:sz w:val="24"/>
        </w:rPr>
        <w:t xml:space="preserve"> </w:t>
      </w:r>
      <w:r>
        <w:rPr>
          <w:spacing w:val="-2"/>
          <w:sz w:val="24"/>
        </w:rPr>
        <w:t>and</w:t>
      </w:r>
      <w:r>
        <w:rPr>
          <w:spacing w:val="-9"/>
          <w:sz w:val="24"/>
        </w:rPr>
        <w:t xml:space="preserve"> </w:t>
      </w:r>
      <w:r>
        <w:rPr>
          <w:spacing w:val="-2"/>
          <w:sz w:val="24"/>
        </w:rPr>
        <w:t>verification</w:t>
      </w:r>
      <w:r>
        <w:rPr>
          <w:spacing w:val="-11"/>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w:t>
      </w:r>
      <w:r>
        <w:rPr>
          <w:spacing w:val="-8"/>
          <w:sz w:val="24"/>
        </w:rPr>
        <w:t xml:space="preserve"> </w:t>
      </w:r>
      <w:r>
        <w:rPr>
          <w:spacing w:val="-2"/>
          <w:sz w:val="24"/>
        </w:rPr>
        <w:t>as</w:t>
      </w:r>
      <w:r>
        <w:rPr>
          <w:spacing w:val="-11"/>
          <w:sz w:val="24"/>
        </w:rPr>
        <w:t xml:space="preserve"> </w:t>
      </w:r>
      <w:r>
        <w:rPr>
          <w:spacing w:val="-2"/>
          <w:sz w:val="24"/>
        </w:rPr>
        <w:t>a</w:t>
      </w:r>
      <w:r>
        <w:rPr>
          <w:spacing w:val="-9"/>
          <w:sz w:val="24"/>
        </w:rPr>
        <w:t xml:space="preserve"> </w:t>
      </w:r>
      <w:r>
        <w:rPr>
          <w:spacing w:val="-2"/>
          <w:sz w:val="24"/>
        </w:rPr>
        <w:t>component</w:t>
      </w:r>
      <w:r>
        <w:rPr>
          <w:spacing w:val="-9"/>
          <w:sz w:val="24"/>
        </w:rPr>
        <w:t xml:space="preserve"> </w:t>
      </w:r>
      <w:r>
        <w:rPr>
          <w:spacing w:val="-2"/>
          <w:sz w:val="24"/>
        </w:rPr>
        <w:t>of</w:t>
      </w:r>
      <w:r>
        <w:rPr>
          <w:spacing w:val="-9"/>
          <w:sz w:val="24"/>
        </w:rPr>
        <w:t xml:space="preserve"> </w:t>
      </w:r>
      <w:r>
        <w:rPr>
          <w:spacing w:val="-2"/>
          <w:sz w:val="24"/>
        </w:rPr>
        <w:t>the</w:t>
      </w:r>
      <w:r>
        <w:rPr>
          <w:spacing w:val="-10"/>
          <w:sz w:val="24"/>
        </w:rPr>
        <w:t xml:space="preserve"> </w:t>
      </w:r>
      <w:r>
        <w:rPr>
          <w:spacing w:val="-2"/>
          <w:sz w:val="24"/>
        </w:rPr>
        <w:t xml:space="preserve">application </w:t>
      </w:r>
      <w:r>
        <w:rPr>
          <w:sz w:val="24"/>
        </w:rPr>
        <w:t>process. Required documentation shall include:</w:t>
      </w:r>
    </w:p>
    <w:p w14:paraId="1B3F1040" w14:textId="77777777" w:rsidR="008770CC" w:rsidRDefault="003650F5">
      <w:pPr>
        <w:pStyle w:val="ListParagraph"/>
        <w:numPr>
          <w:ilvl w:val="3"/>
          <w:numId w:val="8"/>
        </w:numPr>
        <w:tabs>
          <w:tab w:val="left" w:pos="2801"/>
        </w:tabs>
        <w:spacing w:before="1" w:line="275" w:lineRule="exact"/>
        <w:ind w:left="2801" w:hanging="346"/>
        <w:rPr>
          <w:sz w:val="24"/>
        </w:rPr>
      </w:pPr>
      <w:r>
        <w:rPr>
          <w:sz w:val="24"/>
        </w:rPr>
        <w:t>The</w:t>
      </w:r>
      <w:r>
        <w:rPr>
          <w:spacing w:val="-3"/>
          <w:sz w:val="24"/>
        </w:rPr>
        <w:t xml:space="preserve"> </w:t>
      </w:r>
      <w:r>
        <w:rPr>
          <w:sz w:val="24"/>
        </w:rPr>
        <w:t>proper name</w:t>
      </w:r>
      <w:r>
        <w:rPr>
          <w:spacing w:val="-1"/>
          <w:sz w:val="24"/>
        </w:rPr>
        <w:t xml:space="preserve"> </w:t>
      </w:r>
      <w:r>
        <w:rPr>
          <w:sz w:val="24"/>
        </w:rPr>
        <w:t>of any</w:t>
      </w:r>
      <w:r>
        <w:rPr>
          <w:spacing w:val="-15"/>
          <w:sz w:val="24"/>
        </w:rPr>
        <w:t xml:space="preserve"> </w:t>
      </w:r>
      <w:r>
        <w:rPr>
          <w:sz w:val="24"/>
        </w:rPr>
        <w:t>individual or</w:t>
      </w:r>
      <w:r>
        <w:rPr>
          <w:spacing w:val="-1"/>
          <w:sz w:val="24"/>
        </w:rPr>
        <w:t xml:space="preserve"> </w:t>
      </w:r>
      <w:r>
        <w:rPr>
          <w:sz w:val="24"/>
        </w:rPr>
        <w:t>registered business</w:t>
      </w:r>
      <w:r>
        <w:rPr>
          <w:spacing w:val="-1"/>
          <w:sz w:val="24"/>
        </w:rPr>
        <w:t xml:space="preserve"> </w:t>
      </w:r>
      <w:r>
        <w:rPr>
          <w:sz w:val="24"/>
        </w:rPr>
        <w:t>name of any</w:t>
      </w:r>
      <w:r>
        <w:rPr>
          <w:spacing w:val="-12"/>
          <w:sz w:val="24"/>
        </w:rPr>
        <w:t xml:space="preserve"> </w:t>
      </w:r>
      <w:r>
        <w:rPr>
          <w:spacing w:val="-2"/>
          <w:sz w:val="24"/>
        </w:rPr>
        <w:t>entity;</w:t>
      </w:r>
    </w:p>
    <w:p w14:paraId="5D5F15B4" w14:textId="77777777" w:rsidR="008770CC" w:rsidRDefault="003650F5">
      <w:pPr>
        <w:pStyle w:val="ListParagraph"/>
        <w:numPr>
          <w:ilvl w:val="3"/>
          <w:numId w:val="8"/>
        </w:numPr>
        <w:tabs>
          <w:tab w:val="left" w:pos="2798"/>
        </w:tabs>
        <w:spacing w:before="1" w:line="237" w:lineRule="auto"/>
        <w:ind w:right="209" w:firstLine="0"/>
        <w:rPr>
          <w:sz w:val="24"/>
        </w:rPr>
      </w:pPr>
      <w:r>
        <w:rPr>
          <w:sz w:val="24"/>
        </w:rPr>
        <w:t>The</w:t>
      </w:r>
      <w:r>
        <w:rPr>
          <w:spacing w:val="-13"/>
          <w:sz w:val="24"/>
        </w:rPr>
        <w:t xml:space="preserve"> </w:t>
      </w:r>
      <w:r>
        <w:rPr>
          <w:sz w:val="24"/>
        </w:rPr>
        <w:t>street</w:t>
      </w:r>
      <w:r>
        <w:rPr>
          <w:spacing w:val="-12"/>
          <w:sz w:val="24"/>
        </w:rPr>
        <w:t xml:space="preserve"> </w:t>
      </w:r>
      <w:r>
        <w:rPr>
          <w:sz w:val="24"/>
        </w:rPr>
        <w:t>address;</w:t>
      </w:r>
      <w:r>
        <w:rPr>
          <w:spacing w:val="-12"/>
          <w:sz w:val="24"/>
        </w:rPr>
        <w:t xml:space="preserve"> </w:t>
      </w:r>
      <w:r>
        <w:rPr>
          <w:sz w:val="24"/>
        </w:rPr>
        <w:t>provided,</w:t>
      </w:r>
      <w:r>
        <w:rPr>
          <w:spacing w:val="-12"/>
          <w:sz w:val="24"/>
        </w:rPr>
        <w:t xml:space="preserve"> </w:t>
      </w:r>
      <w:r>
        <w:rPr>
          <w:sz w:val="24"/>
        </w:rPr>
        <w:t>however</w:t>
      </w:r>
      <w:r>
        <w:rPr>
          <w:spacing w:val="-11"/>
          <w:sz w:val="24"/>
        </w:rPr>
        <w:t xml:space="preserve"> </w:t>
      </w:r>
      <w:r>
        <w:rPr>
          <w:sz w:val="24"/>
        </w:rPr>
        <w:t>that</w:t>
      </w:r>
      <w:r>
        <w:rPr>
          <w:spacing w:val="-8"/>
          <w:sz w:val="24"/>
        </w:rPr>
        <w:t xml:space="preserve"> </w:t>
      </w:r>
      <w:r>
        <w:rPr>
          <w:sz w:val="24"/>
        </w:rPr>
        <w:t>the</w:t>
      </w:r>
      <w:r>
        <w:rPr>
          <w:spacing w:val="-9"/>
          <w:sz w:val="24"/>
        </w:rPr>
        <w:t xml:space="preserve"> </w:t>
      </w:r>
      <w:r>
        <w:rPr>
          <w:sz w:val="24"/>
        </w:rPr>
        <w:t>address</w:t>
      </w:r>
      <w:r>
        <w:rPr>
          <w:spacing w:val="-10"/>
          <w:sz w:val="24"/>
        </w:rPr>
        <w:t xml:space="preserve"> </w:t>
      </w:r>
      <w:r>
        <w:rPr>
          <w:sz w:val="24"/>
        </w:rPr>
        <w:t>may</w:t>
      </w:r>
      <w:r>
        <w:rPr>
          <w:spacing w:val="-15"/>
          <w:sz w:val="24"/>
        </w:rPr>
        <w:t xml:space="preserve"> </w:t>
      </w:r>
      <w:r>
        <w:rPr>
          <w:sz w:val="24"/>
        </w:rPr>
        <w:t>not</w:t>
      </w:r>
      <w:r>
        <w:rPr>
          <w:spacing w:val="-8"/>
          <w:sz w:val="24"/>
        </w:rPr>
        <w:t xml:space="preserve"> </w:t>
      </w:r>
      <w:r>
        <w:rPr>
          <w:sz w:val="24"/>
        </w:rPr>
        <w:t>be</w:t>
      </w:r>
      <w:r>
        <w:rPr>
          <w:spacing w:val="-9"/>
          <w:sz w:val="24"/>
        </w:rPr>
        <w:t xml:space="preserve"> </w:t>
      </w:r>
      <w:r>
        <w:rPr>
          <w:sz w:val="24"/>
        </w:rPr>
        <w:t>a</w:t>
      </w:r>
      <w:r>
        <w:rPr>
          <w:spacing w:val="-9"/>
          <w:sz w:val="24"/>
        </w:rPr>
        <w:t xml:space="preserve"> </w:t>
      </w:r>
      <w:r>
        <w:rPr>
          <w:sz w:val="24"/>
        </w:rPr>
        <w:t>post</w:t>
      </w:r>
      <w:r>
        <w:rPr>
          <w:spacing w:val="-8"/>
          <w:sz w:val="24"/>
        </w:rPr>
        <w:t xml:space="preserve"> </w:t>
      </w:r>
      <w:r>
        <w:rPr>
          <w:sz w:val="24"/>
        </w:rPr>
        <w:t xml:space="preserve">office </w:t>
      </w:r>
      <w:r>
        <w:rPr>
          <w:spacing w:val="-4"/>
          <w:sz w:val="24"/>
        </w:rPr>
        <w:t>box;</w:t>
      </w:r>
    </w:p>
    <w:p w14:paraId="23D08BE9" w14:textId="77777777" w:rsidR="008770CC" w:rsidRDefault="003650F5">
      <w:pPr>
        <w:pStyle w:val="ListParagraph"/>
        <w:numPr>
          <w:ilvl w:val="3"/>
          <w:numId w:val="8"/>
        </w:numPr>
        <w:tabs>
          <w:tab w:val="left" w:pos="2801"/>
        </w:tabs>
        <w:spacing w:line="273" w:lineRule="exact"/>
        <w:ind w:left="2801" w:hanging="346"/>
        <w:rPr>
          <w:sz w:val="24"/>
        </w:rPr>
      </w:pPr>
      <w:r>
        <w:rPr>
          <w:sz w:val="24"/>
        </w:rPr>
        <w:t>The primary</w:t>
      </w:r>
      <w:r>
        <w:rPr>
          <w:spacing w:val="-11"/>
          <w:sz w:val="24"/>
        </w:rPr>
        <w:t xml:space="preserve"> </w:t>
      </w:r>
      <w:r>
        <w:rPr>
          <w:sz w:val="24"/>
        </w:rPr>
        <w:t xml:space="preserve">telephone </w:t>
      </w:r>
      <w:r>
        <w:rPr>
          <w:spacing w:val="-2"/>
          <w:sz w:val="24"/>
        </w:rPr>
        <w:t>number;</w:t>
      </w:r>
    </w:p>
    <w:p w14:paraId="1294243E" w14:textId="77777777" w:rsidR="008770CC" w:rsidRDefault="003650F5">
      <w:pPr>
        <w:pStyle w:val="ListParagraph"/>
        <w:numPr>
          <w:ilvl w:val="3"/>
          <w:numId w:val="8"/>
        </w:numPr>
        <w:tabs>
          <w:tab w:val="left" w:pos="2815"/>
        </w:tabs>
        <w:spacing w:line="274" w:lineRule="exact"/>
        <w:ind w:left="2815" w:hanging="360"/>
        <w:rPr>
          <w:sz w:val="24"/>
        </w:rPr>
      </w:pPr>
      <w:r>
        <w:rPr>
          <w:sz w:val="24"/>
        </w:rPr>
        <w:t xml:space="preserve">Electronic </w:t>
      </w:r>
      <w:r>
        <w:rPr>
          <w:spacing w:val="-2"/>
          <w:sz w:val="24"/>
        </w:rPr>
        <w:t>mail;</w:t>
      </w:r>
    </w:p>
    <w:p w14:paraId="583F13A5" w14:textId="77777777" w:rsidR="008770CC" w:rsidRDefault="003650F5">
      <w:pPr>
        <w:pStyle w:val="ListParagraph"/>
        <w:numPr>
          <w:ilvl w:val="3"/>
          <w:numId w:val="8"/>
        </w:numPr>
        <w:tabs>
          <w:tab w:val="left" w:pos="2801"/>
        </w:tabs>
        <w:spacing w:line="274" w:lineRule="exact"/>
        <w:ind w:left="2801" w:hanging="346"/>
        <w:rPr>
          <w:sz w:val="24"/>
        </w:rPr>
      </w:pPr>
      <w:r>
        <w:rPr>
          <w:sz w:val="24"/>
        </w:rPr>
        <w:t xml:space="preserve">The amount and source of capital provided or </w:t>
      </w:r>
      <w:r>
        <w:rPr>
          <w:spacing w:val="-2"/>
          <w:sz w:val="24"/>
        </w:rPr>
        <w:t>promised;</w:t>
      </w:r>
    </w:p>
    <w:p w14:paraId="06E198D5" w14:textId="77777777" w:rsidR="008770CC" w:rsidRDefault="003650F5">
      <w:pPr>
        <w:pStyle w:val="ListParagraph"/>
        <w:numPr>
          <w:ilvl w:val="3"/>
          <w:numId w:val="8"/>
        </w:numPr>
        <w:tabs>
          <w:tab w:val="left" w:pos="2744"/>
        </w:tabs>
        <w:spacing w:before="1" w:line="237" w:lineRule="auto"/>
        <w:ind w:right="210" w:firstLine="0"/>
        <w:rPr>
          <w:sz w:val="24"/>
        </w:rPr>
      </w:pPr>
      <w:r>
        <w:rPr>
          <w:sz w:val="24"/>
        </w:rPr>
        <w:t>A</w:t>
      </w:r>
      <w:r>
        <w:rPr>
          <w:spacing w:val="-15"/>
          <w:sz w:val="24"/>
        </w:rPr>
        <w:t xml:space="preserve"> </w:t>
      </w:r>
      <w:r>
        <w:rPr>
          <w:sz w:val="24"/>
        </w:rPr>
        <w:t>bank</w:t>
      </w:r>
      <w:r>
        <w:rPr>
          <w:spacing w:val="-15"/>
          <w:sz w:val="24"/>
        </w:rPr>
        <w:t xml:space="preserve"> </w:t>
      </w:r>
      <w:r>
        <w:rPr>
          <w:sz w:val="24"/>
        </w:rPr>
        <w:t>record</w:t>
      </w:r>
      <w:r>
        <w:rPr>
          <w:spacing w:val="-15"/>
          <w:sz w:val="24"/>
        </w:rPr>
        <w:t xml:space="preserve"> </w:t>
      </w:r>
      <w:r>
        <w:rPr>
          <w:sz w:val="24"/>
        </w:rPr>
        <w:t>dated</w:t>
      </w:r>
      <w:r>
        <w:rPr>
          <w:spacing w:val="-15"/>
          <w:sz w:val="24"/>
        </w:rPr>
        <w:t xml:space="preserve"> </w:t>
      </w:r>
      <w:r>
        <w:rPr>
          <w:sz w:val="24"/>
        </w:rPr>
        <w:t>within</w:t>
      </w:r>
      <w:r>
        <w:rPr>
          <w:spacing w:val="-15"/>
          <w:sz w:val="24"/>
        </w:rPr>
        <w:t xml:space="preserve"> </w:t>
      </w:r>
      <w:r>
        <w:rPr>
          <w:sz w:val="24"/>
        </w:rPr>
        <w:t>60</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application</w:t>
      </w:r>
      <w:r>
        <w:rPr>
          <w:spacing w:val="-15"/>
          <w:sz w:val="24"/>
        </w:rPr>
        <w:t xml:space="preserve"> </w:t>
      </w:r>
      <w:r>
        <w:rPr>
          <w:sz w:val="24"/>
        </w:rPr>
        <w:t>submission</w:t>
      </w:r>
      <w:r>
        <w:rPr>
          <w:spacing w:val="-15"/>
          <w:sz w:val="24"/>
        </w:rPr>
        <w:t xml:space="preserve"> </w:t>
      </w:r>
      <w:r>
        <w:rPr>
          <w:sz w:val="24"/>
        </w:rPr>
        <w:t>date</w:t>
      </w:r>
      <w:r>
        <w:rPr>
          <w:spacing w:val="-15"/>
          <w:sz w:val="24"/>
        </w:rPr>
        <w:t xml:space="preserve"> </w:t>
      </w:r>
      <w:r>
        <w:rPr>
          <w:sz w:val="24"/>
        </w:rPr>
        <w:t>verifying the existence of capital;</w:t>
      </w:r>
    </w:p>
    <w:p w14:paraId="17B0C879" w14:textId="77777777" w:rsidR="008770CC" w:rsidRDefault="003650F5">
      <w:pPr>
        <w:pStyle w:val="ListParagraph"/>
        <w:numPr>
          <w:ilvl w:val="3"/>
          <w:numId w:val="8"/>
        </w:numPr>
        <w:tabs>
          <w:tab w:val="left" w:pos="2760"/>
        </w:tabs>
        <w:spacing w:before="1" w:line="237" w:lineRule="auto"/>
        <w:ind w:right="214" w:firstLine="0"/>
        <w:rPr>
          <w:sz w:val="24"/>
        </w:rPr>
      </w:pPr>
      <w:r>
        <w:rPr>
          <w:sz w:val="24"/>
        </w:rPr>
        <w:t>Certification</w:t>
      </w:r>
      <w:r>
        <w:rPr>
          <w:spacing w:val="-18"/>
          <w:sz w:val="24"/>
        </w:rPr>
        <w:t xml:space="preserve"> </w:t>
      </w:r>
      <w:r>
        <w:rPr>
          <w:sz w:val="24"/>
        </w:rPr>
        <w:t>that</w:t>
      </w:r>
      <w:r>
        <w:rPr>
          <w:spacing w:val="-17"/>
          <w:sz w:val="24"/>
        </w:rPr>
        <w:t xml:space="preserve"> </w:t>
      </w:r>
      <w:r>
        <w:rPr>
          <w:sz w:val="24"/>
        </w:rPr>
        <w:t>funds</w:t>
      </w:r>
      <w:r>
        <w:rPr>
          <w:spacing w:val="-18"/>
          <w:sz w:val="24"/>
        </w:rPr>
        <w:t xml:space="preserve"> </w:t>
      </w:r>
      <w:r>
        <w:rPr>
          <w:sz w:val="24"/>
        </w:rPr>
        <w:t>used</w:t>
      </w:r>
      <w:r>
        <w:rPr>
          <w:spacing w:val="-16"/>
          <w:sz w:val="24"/>
        </w:rPr>
        <w:t xml:space="preserve"> </w:t>
      </w:r>
      <w:r>
        <w:rPr>
          <w:sz w:val="24"/>
        </w:rPr>
        <w:t>to</w:t>
      </w:r>
      <w:r>
        <w:rPr>
          <w:spacing w:val="-15"/>
          <w:sz w:val="24"/>
        </w:rPr>
        <w:t xml:space="preserve"> </w:t>
      </w:r>
      <w:r>
        <w:rPr>
          <w:sz w:val="24"/>
        </w:rPr>
        <w:t>invest</w:t>
      </w:r>
      <w:r>
        <w:rPr>
          <w:spacing w:val="-16"/>
          <w:sz w:val="24"/>
        </w:rPr>
        <w:t xml:space="preserve"> </w:t>
      </w:r>
      <w:r>
        <w:rPr>
          <w:sz w:val="24"/>
        </w:rPr>
        <w:t>in</w:t>
      </w:r>
      <w:r>
        <w:rPr>
          <w:spacing w:val="-16"/>
          <w:sz w:val="24"/>
        </w:rPr>
        <w:t xml:space="preserve"> </w:t>
      </w:r>
      <w:r>
        <w:rPr>
          <w:sz w:val="24"/>
        </w:rPr>
        <w:t>or</w:t>
      </w:r>
      <w:r>
        <w:rPr>
          <w:spacing w:val="-16"/>
          <w:sz w:val="24"/>
        </w:rPr>
        <w:t xml:space="preserve"> </w:t>
      </w:r>
      <w:r>
        <w:rPr>
          <w:sz w:val="24"/>
        </w:rPr>
        <w:t>finance</w:t>
      </w:r>
      <w:r>
        <w:rPr>
          <w:spacing w:val="-18"/>
          <w:sz w:val="24"/>
        </w:rPr>
        <w:t xml:space="preserve"> </w:t>
      </w:r>
      <w:r>
        <w:rPr>
          <w:sz w:val="24"/>
        </w:rPr>
        <w:t>the</w:t>
      </w:r>
      <w:r>
        <w:rPr>
          <w:spacing w:val="-15"/>
          <w:sz w:val="24"/>
        </w:rPr>
        <w:t xml:space="preserve"> </w:t>
      </w:r>
      <w:r>
        <w:rPr>
          <w:sz w:val="24"/>
        </w:rPr>
        <w:t>Marijuana</w:t>
      </w:r>
      <w:r>
        <w:rPr>
          <w:spacing w:val="-18"/>
          <w:sz w:val="24"/>
        </w:rPr>
        <w:t xml:space="preserve"> </w:t>
      </w:r>
      <w:r>
        <w:rPr>
          <w:sz w:val="24"/>
        </w:rPr>
        <w:t>Establishment were lawfully earned or obtained; and</w:t>
      </w:r>
    </w:p>
    <w:p w14:paraId="74077A0F" w14:textId="77777777" w:rsidR="008770CC" w:rsidRDefault="003650F5">
      <w:pPr>
        <w:pStyle w:val="ListParagraph"/>
        <w:numPr>
          <w:ilvl w:val="3"/>
          <w:numId w:val="8"/>
        </w:numPr>
        <w:tabs>
          <w:tab w:val="left" w:pos="2841"/>
        </w:tabs>
        <w:spacing w:before="1" w:line="237" w:lineRule="auto"/>
        <w:ind w:right="209" w:firstLine="0"/>
        <w:rPr>
          <w:sz w:val="24"/>
        </w:rPr>
      </w:pPr>
      <w:r>
        <w:rPr>
          <w:sz w:val="24"/>
        </w:rPr>
        <w:t>Any</w:t>
      </w:r>
      <w:r>
        <w:rPr>
          <w:spacing w:val="-3"/>
          <w:sz w:val="24"/>
        </w:rPr>
        <w:t xml:space="preserve"> </w:t>
      </w:r>
      <w:r>
        <w:rPr>
          <w:sz w:val="24"/>
        </w:rPr>
        <w:t xml:space="preserve">contractual or written agreement pertaining to a loan of initial capital, if </w:t>
      </w:r>
      <w:r>
        <w:rPr>
          <w:spacing w:val="-2"/>
          <w:sz w:val="24"/>
        </w:rPr>
        <w:t>applicable.</w:t>
      </w:r>
    </w:p>
    <w:p w14:paraId="5DE282D0" w14:textId="77777777" w:rsidR="008770CC" w:rsidRDefault="003650F5">
      <w:pPr>
        <w:pStyle w:val="ListParagraph"/>
        <w:numPr>
          <w:ilvl w:val="2"/>
          <w:numId w:val="8"/>
        </w:numPr>
        <w:tabs>
          <w:tab w:val="left" w:pos="2498"/>
        </w:tabs>
        <w:spacing w:before="1" w:line="237" w:lineRule="auto"/>
        <w:ind w:right="203" w:firstLine="0"/>
        <w:rPr>
          <w:sz w:val="24"/>
        </w:rPr>
      </w:pPr>
      <w:r>
        <w:rPr>
          <w:sz w:val="24"/>
        </w:rPr>
        <w:t>Documentation that the applicant has conducted a community outreach meeting consistent with the Commission's Guidance for License Applicants on Community Outreach</w:t>
      </w:r>
      <w:r>
        <w:rPr>
          <w:spacing w:val="-11"/>
          <w:sz w:val="24"/>
        </w:rPr>
        <w:t xml:space="preserve"> </w:t>
      </w:r>
      <w:r>
        <w:rPr>
          <w:sz w:val="24"/>
        </w:rPr>
        <w:t>within</w:t>
      </w:r>
      <w:r>
        <w:rPr>
          <w:spacing w:val="-7"/>
          <w:sz w:val="24"/>
        </w:rPr>
        <w:t xml:space="preserve"> </w:t>
      </w:r>
      <w:r>
        <w:rPr>
          <w:sz w:val="24"/>
        </w:rPr>
        <w:t>the</w:t>
      </w:r>
      <w:r>
        <w:rPr>
          <w:spacing w:val="-11"/>
          <w:sz w:val="24"/>
        </w:rPr>
        <w:t xml:space="preserve"> </w:t>
      </w:r>
      <w:r>
        <w:rPr>
          <w:sz w:val="24"/>
        </w:rPr>
        <w:t>six</w:t>
      </w:r>
      <w:r>
        <w:rPr>
          <w:spacing w:val="-9"/>
          <w:sz w:val="24"/>
        </w:rPr>
        <w:t xml:space="preserve"> </w:t>
      </w:r>
      <w:r>
        <w:rPr>
          <w:sz w:val="24"/>
        </w:rPr>
        <w:t>months</w:t>
      </w:r>
      <w:r>
        <w:rPr>
          <w:spacing w:val="-9"/>
          <w:sz w:val="24"/>
        </w:rPr>
        <w:t xml:space="preserve"> </w:t>
      </w:r>
      <w:r>
        <w:rPr>
          <w:sz w:val="24"/>
        </w:rPr>
        <w:t>prior</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application.</w:t>
      </w:r>
      <w:r>
        <w:rPr>
          <w:spacing w:val="39"/>
          <w:sz w:val="24"/>
        </w:rPr>
        <w:t xml:space="preserve"> </w:t>
      </w:r>
      <w:r>
        <w:rPr>
          <w:sz w:val="24"/>
        </w:rPr>
        <w:t>Documentation</w:t>
      </w:r>
      <w:r>
        <w:rPr>
          <w:spacing w:val="-10"/>
          <w:sz w:val="24"/>
        </w:rPr>
        <w:t xml:space="preserve"> </w:t>
      </w:r>
      <w:r>
        <w:rPr>
          <w:sz w:val="24"/>
        </w:rPr>
        <w:t>shall</w:t>
      </w:r>
      <w:r>
        <w:rPr>
          <w:spacing w:val="-8"/>
          <w:sz w:val="24"/>
        </w:rPr>
        <w:t xml:space="preserve"> </w:t>
      </w:r>
      <w:r>
        <w:rPr>
          <w:sz w:val="24"/>
        </w:rPr>
        <w:t>include:</w:t>
      </w:r>
    </w:p>
    <w:p w14:paraId="55C15F05" w14:textId="77777777" w:rsidR="008770CC" w:rsidRDefault="003650F5">
      <w:pPr>
        <w:pStyle w:val="ListParagraph"/>
        <w:numPr>
          <w:ilvl w:val="3"/>
          <w:numId w:val="8"/>
        </w:numPr>
        <w:tabs>
          <w:tab w:val="left" w:pos="2778"/>
        </w:tabs>
        <w:spacing w:before="1" w:line="237" w:lineRule="auto"/>
        <w:ind w:right="209" w:firstLine="0"/>
        <w:rPr>
          <w:sz w:val="24"/>
        </w:rPr>
      </w:pPr>
      <w:r>
        <w:rPr>
          <w:sz w:val="24"/>
        </w:rPr>
        <w:t>Copy</w:t>
      </w:r>
      <w:r>
        <w:rPr>
          <w:spacing w:val="-15"/>
          <w:sz w:val="24"/>
        </w:rPr>
        <w:t xml:space="preserve"> </w:t>
      </w:r>
      <w:r>
        <w:rPr>
          <w:sz w:val="24"/>
        </w:rPr>
        <w:t>of</w:t>
      </w:r>
      <w:r>
        <w:rPr>
          <w:spacing w:val="-12"/>
          <w:sz w:val="24"/>
        </w:rPr>
        <w:t xml:space="preserve"> </w:t>
      </w:r>
      <w:r>
        <w:rPr>
          <w:sz w:val="24"/>
        </w:rPr>
        <w:t>a</w:t>
      </w:r>
      <w:r>
        <w:rPr>
          <w:spacing w:val="-12"/>
          <w:sz w:val="24"/>
        </w:rPr>
        <w:t xml:space="preserve"> </w:t>
      </w:r>
      <w:r>
        <w:rPr>
          <w:sz w:val="24"/>
        </w:rPr>
        <w:t>notice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time,</w:t>
      </w:r>
      <w:r>
        <w:rPr>
          <w:spacing w:val="-9"/>
          <w:sz w:val="24"/>
        </w:rPr>
        <w:t xml:space="preserve"> </w:t>
      </w:r>
      <w:r>
        <w:rPr>
          <w:sz w:val="24"/>
        </w:rPr>
        <w:t>place</w:t>
      </w:r>
      <w:r>
        <w:rPr>
          <w:spacing w:val="-11"/>
          <w:sz w:val="24"/>
        </w:rPr>
        <w:t xml:space="preserve"> </w:t>
      </w:r>
      <w:r>
        <w:rPr>
          <w:sz w:val="24"/>
        </w:rPr>
        <w:t>and</w:t>
      </w:r>
      <w:r>
        <w:rPr>
          <w:spacing w:val="-9"/>
          <w:sz w:val="24"/>
        </w:rPr>
        <w:t xml:space="preserve"> </w:t>
      </w:r>
      <w:r>
        <w:rPr>
          <w:sz w:val="24"/>
        </w:rPr>
        <w:t>subject</w:t>
      </w:r>
      <w:r>
        <w:rPr>
          <w:spacing w:val="-9"/>
          <w:sz w:val="24"/>
        </w:rPr>
        <w:t xml:space="preserve"> </w:t>
      </w:r>
      <w:r>
        <w:rPr>
          <w:sz w:val="24"/>
        </w:rPr>
        <w:t>matter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meeting,</w:t>
      </w:r>
      <w:r>
        <w:rPr>
          <w:spacing w:val="-8"/>
          <w:sz w:val="24"/>
        </w:rPr>
        <w:t xml:space="preserve"> </w:t>
      </w:r>
      <w:r>
        <w:rPr>
          <w:sz w:val="24"/>
        </w:rPr>
        <w:t>including the proposed address of the Marijuana Establishment, that was published in a newspaper</w:t>
      </w:r>
      <w:r>
        <w:rPr>
          <w:spacing w:val="-11"/>
          <w:sz w:val="24"/>
        </w:rPr>
        <w:t xml:space="preserve"> </w:t>
      </w:r>
      <w:r>
        <w:rPr>
          <w:sz w:val="24"/>
        </w:rPr>
        <w:t>of</w:t>
      </w:r>
      <w:r>
        <w:rPr>
          <w:spacing w:val="-8"/>
          <w:sz w:val="24"/>
        </w:rPr>
        <w:t xml:space="preserve"> </w:t>
      </w:r>
      <w:r>
        <w:rPr>
          <w:sz w:val="24"/>
        </w:rPr>
        <w:t>general</w:t>
      </w:r>
      <w:r>
        <w:rPr>
          <w:spacing w:val="-10"/>
          <w:sz w:val="24"/>
        </w:rPr>
        <w:t xml:space="preserve"> </w:t>
      </w:r>
      <w:r>
        <w:rPr>
          <w:sz w:val="24"/>
        </w:rPr>
        <w:t>circulation</w:t>
      </w:r>
      <w:r>
        <w:rPr>
          <w:spacing w:val="-9"/>
          <w:sz w:val="24"/>
        </w:rPr>
        <w:t xml:space="preserve"> </w:t>
      </w:r>
      <w:r>
        <w:rPr>
          <w:sz w:val="24"/>
        </w:rPr>
        <w:t>in</w:t>
      </w:r>
      <w:r>
        <w:rPr>
          <w:spacing w:val="-6"/>
          <w:sz w:val="24"/>
        </w:rPr>
        <w:t xml:space="preserve"> </w:t>
      </w:r>
      <w:r>
        <w:rPr>
          <w:sz w:val="24"/>
        </w:rPr>
        <w:t>the</w:t>
      </w:r>
      <w:r>
        <w:rPr>
          <w:spacing w:val="-7"/>
          <w:sz w:val="24"/>
        </w:rPr>
        <w:t xml:space="preserve"> </w:t>
      </w:r>
      <w:r>
        <w:rPr>
          <w:sz w:val="24"/>
        </w:rPr>
        <w:t>city</w:t>
      </w:r>
      <w:r>
        <w:rPr>
          <w:spacing w:val="-14"/>
          <w:sz w:val="24"/>
        </w:rPr>
        <w:t xml:space="preserve"> </w:t>
      </w:r>
      <w:r>
        <w:rPr>
          <w:sz w:val="24"/>
        </w:rPr>
        <w:t>or</w:t>
      </w:r>
      <w:r>
        <w:rPr>
          <w:spacing w:val="-8"/>
          <w:sz w:val="24"/>
        </w:rPr>
        <w:t xml:space="preserve"> </w:t>
      </w:r>
      <w:r>
        <w:rPr>
          <w:sz w:val="24"/>
        </w:rPr>
        <w:t>town</w:t>
      </w:r>
      <w:r>
        <w:rPr>
          <w:spacing w:val="-7"/>
          <w:sz w:val="24"/>
        </w:rPr>
        <w:t xml:space="preserve"> </w:t>
      </w:r>
      <w:r>
        <w:rPr>
          <w:sz w:val="24"/>
        </w:rPr>
        <w:t>at</w:t>
      </w:r>
      <w:r>
        <w:rPr>
          <w:spacing w:val="-7"/>
          <w:sz w:val="24"/>
        </w:rPr>
        <w:t xml:space="preserve"> </w:t>
      </w:r>
      <w:r>
        <w:rPr>
          <w:sz w:val="24"/>
        </w:rPr>
        <w:t>least</w:t>
      </w:r>
      <w:r>
        <w:rPr>
          <w:spacing w:val="-4"/>
          <w:sz w:val="24"/>
        </w:rPr>
        <w:t xml:space="preserve"> </w:t>
      </w:r>
      <w:r>
        <w:rPr>
          <w:sz w:val="24"/>
        </w:rPr>
        <w:t>14</w:t>
      </w:r>
      <w:r>
        <w:rPr>
          <w:spacing w:val="-4"/>
          <w:sz w:val="24"/>
        </w:rPr>
        <w:t xml:space="preserve"> </w:t>
      </w:r>
      <w:r>
        <w:rPr>
          <w:sz w:val="24"/>
        </w:rPr>
        <w:t>calendar</w:t>
      </w:r>
      <w:r>
        <w:rPr>
          <w:spacing w:val="-4"/>
          <w:sz w:val="24"/>
        </w:rPr>
        <w:t xml:space="preserve"> </w:t>
      </w:r>
      <w:r>
        <w:rPr>
          <w:sz w:val="24"/>
        </w:rPr>
        <w:t>days</w:t>
      </w:r>
      <w:r>
        <w:rPr>
          <w:spacing w:val="-4"/>
          <w:sz w:val="24"/>
        </w:rPr>
        <w:t xml:space="preserve"> </w:t>
      </w:r>
      <w:r>
        <w:rPr>
          <w:sz w:val="24"/>
        </w:rPr>
        <w:t>prior to the meeting;</w:t>
      </w:r>
    </w:p>
    <w:p w14:paraId="76672D83" w14:textId="77777777" w:rsidR="008770CC" w:rsidRDefault="003650F5">
      <w:pPr>
        <w:pStyle w:val="ListParagraph"/>
        <w:numPr>
          <w:ilvl w:val="3"/>
          <w:numId w:val="8"/>
        </w:numPr>
        <w:tabs>
          <w:tab w:val="left" w:pos="2815"/>
        </w:tabs>
        <w:spacing w:line="274" w:lineRule="exact"/>
        <w:ind w:left="2815" w:hanging="360"/>
        <w:rPr>
          <w:sz w:val="24"/>
        </w:rPr>
      </w:pPr>
      <w:r>
        <w:rPr>
          <w:sz w:val="24"/>
        </w:rPr>
        <w:t>Copy</w:t>
      </w:r>
      <w:r>
        <w:rPr>
          <w:spacing w:val="-7"/>
          <w:sz w:val="24"/>
        </w:rPr>
        <w:t xml:space="preserve"> </w:t>
      </w:r>
      <w:r>
        <w:rPr>
          <w:sz w:val="24"/>
        </w:rPr>
        <w:t>of the meeting</w:t>
      </w:r>
      <w:r>
        <w:rPr>
          <w:spacing w:val="-5"/>
          <w:sz w:val="24"/>
        </w:rPr>
        <w:t xml:space="preserve"> </w:t>
      </w:r>
      <w:r>
        <w:rPr>
          <w:sz w:val="24"/>
        </w:rPr>
        <w:t>notice filed with the city</w:t>
      </w:r>
      <w:r>
        <w:rPr>
          <w:spacing w:val="-9"/>
          <w:sz w:val="24"/>
        </w:rPr>
        <w:t xml:space="preserve"> </w:t>
      </w:r>
      <w:r>
        <w:rPr>
          <w:sz w:val="24"/>
        </w:rPr>
        <w:t xml:space="preserve">or town </w:t>
      </w:r>
      <w:r>
        <w:rPr>
          <w:spacing w:val="-2"/>
          <w:sz w:val="24"/>
        </w:rPr>
        <w:t>clerk;</w:t>
      </w:r>
    </w:p>
    <w:p w14:paraId="6F49ED9A" w14:textId="77777777" w:rsidR="008770CC" w:rsidRDefault="003650F5">
      <w:pPr>
        <w:pStyle w:val="ListParagraph"/>
        <w:numPr>
          <w:ilvl w:val="2"/>
          <w:numId w:val="8"/>
        </w:numPr>
        <w:tabs>
          <w:tab w:val="left" w:pos="2399"/>
        </w:tabs>
        <w:spacing w:before="1" w:line="237" w:lineRule="auto"/>
        <w:ind w:right="207" w:firstLine="0"/>
        <w:rPr>
          <w:sz w:val="24"/>
        </w:rPr>
      </w:pPr>
      <w:r>
        <w:rPr>
          <w:spacing w:val="-2"/>
          <w:sz w:val="24"/>
        </w:rPr>
        <w:t>Attestation</w:t>
      </w:r>
      <w:r>
        <w:rPr>
          <w:spacing w:val="-9"/>
          <w:sz w:val="24"/>
        </w:rPr>
        <w:t xml:space="preserve"> </w:t>
      </w:r>
      <w:r>
        <w:rPr>
          <w:spacing w:val="-2"/>
          <w:sz w:val="24"/>
        </w:rPr>
        <w:t>that</w:t>
      </w:r>
      <w:r>
        <w:rPr>
          <w:spacing w:val="-9"/>
          <w:sz w:val="24"/>
        </w:rPr>
        <w:t xml:space="preserve"> </w:t>
      </w:r>
      <w:r>
        <w:rPr>
          <w:spacing w:val="-2"/>
          <w:sz w:val="24"/>
        </w:rPr>
        <w:t>notice</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time,</w:t>
      </w:r>
      <w:r>
        <w:rPr>
          <w:spacing w:val="-10"/>
          <w:sz w:val="24"/>
        </w:rPr>
        <w:t xml:space="preserve"> </w:t>
      </w:r>
      <w:r>
        <w:rPr>
          <w:spacing w:val="-2"/>
          <w:sz w:val="24"/>
        </w:rPr>
        <w:t>place</w:t>
      </w:r>
      <w:r>
        <w:rPr>
          <w:spacing w:val="-13"/>
          <w:sz w:val="24"/>
        </w:rPr>
        <w:t xml:space="preserve"> </w:t>
      </w:r>
      <w:r>
        <w:rPr>
          <w:spacing w:val="-2"/>
          <w:sz w:val="24"/>
        </w:rPr>
        <w:t>and</w:t>
      </w:r>
      <w:r>
        <w:rPr>
          <w:spacing w:val="-13"/>
          <w:sz w:val="24"/>
        </w:rPr>
        <w:t xml:space="preserve"> </w:t>
      </w:r>
      <w:r>
        <w:rPr>
          <w:spacing w:val="-2"/>
          <w:sz w:val="24"/>
        </w:rPr>
        <w:t>subject</w:t>
      </w:r>
      <w:r>
        <w:rPr>
          <w:spacing w:val="-12"/>
          <w:sz w:val="24"/>
        </w:rPr>
        <w:t xml:space="preserve"> </w:t>
      </w:r>
      <w:r>
        <w:rPr>
          <w:spacing w:val="-2"/>
          <w:sz w:val="24"/>
        </w:rPr>
        <w:t>matter</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meeting,</w:t>
      </w:r>
      <w:r>
        <w:rPr>
          <w:spacing w:val="-12"/>
          <w:sz w:val="24"/>
        </w:rPr>
        <w:t xml:space="preserve"> </w:t>
      </w:r>
      <w:r>
        <w:rPr>
          <w:spacing w:val="-2"/>
          <w:sz w:val="24"/>
        </w:rPr>
        <w:t xml:space="preserve">including </w:t>
      </w:r>
      <w:r>
        <w:rPr>
          <w:spacing w:val="-4"/>
          <w:sz w:val="24"/>
        </w:rPr>
        <w:t>the proposed</w:t>
      </w:r>
      <w:r>
        <w:rPr>
          <w:spacing w:val="-6"/>
          <w:sz w:val="24"/>
        </w:rPr>
        <w:t xml:space="preserve"> </w:t>
      </w:r>
      <w:r>
        <w:rPr>
          <w:spacing w:val="-4"/>
          <w:sz w:val="24"/>
        </w:rPr>
        <w:t>address</w:t>
      </w:r>
      <w:r>
        <w:rPr>
          <w:spacing w:val="-7"/>
          <w:sz w:val="24"/>
        </w:rPr>
        <w:t xml:space="preserve"> </w:t>
      </w:r>
      <w:r>
        <w:rPr>
          <w:spacing w:val="-4"/>
          <w:sz w:val="24"/>
        </w:rPr>
        <w:t>of the Marijuana</w:t>
      </w:r>
      <w:r>
        <w:rPr>
          <w:spacing w:val="-7"/>
          <w:sz w:val="24"/>
        </w:rPr>
        <w:t xml:space="preserve"> </w:t>
      </w:r>
      <w:r>
        <w:rPr>
          <w:spacing w:val="-4"/>
          <w:sz w:val="24"/>
        </w:rPr>
        <w:t>Establishment,</w:t>
      </w:r>
      <w:r>
        <w:rPr>
          <w:spacing w:val="-7"/>
          <w:sz w:val="24"/>
        </w:rPr>
        <w:t xml:space="preserve"> </w:t>
      </w:r>
      <w:r>
        <w:rPr>
          <w:spacing w:val="-4"/>
          <w:sz w:val="24"/>
        </w:rPr>
        <w:t>was mailed at least seven</w:t>
      </w:r>
      <w:r>
        <w:rPr>
          <w:spacing w:val="-6"/>
          <w:sz w:val="24"/>
        </w:rPr>
        <w:t xml:space="preserve"> </w:t>
      </w:r>
      <w:r>
        <w:rPr>
          <w:spacing w:val="-4"/>
          <w:sz w:val="24"/>
        </w:rPr>
        <w:t xml:space="preserve">calendar </w:t>
      </w:r>
      <w:r>
        <w:rPr>
          <w:spacing w:val="-2"/>
          <w:sz w:val="24"/>
        </w:rPr>
        <w:t>days</w:t>
      </w:r>
      <w:r>
        <w:rPr>
          <w:spacing w:val="-13"/>
          <w:sz w:val="24"/>
        </w:rPr>
        <w:t xml:space="preserve"> </w:t>
      </w:r>
      <w:r>
        <w:rPr>
          <w:spacing w:val="-2"/>
          <w:sz w:val="24"/>
        </w:rPr>
        <w:t>prior</w:t>
      </w:r>
      <w:r>
        <w:rPr>
          <w:spacing w:val="-10"/>
          <w:sz w:val="24"/>
        </w:rPr>
        <w:t xml:space="preserve"> </w:t>
      </w:r>
      <w:r>
        <w:rPr>
          <w:spacing w:val="-2"/>
          <w:sz w:val="24"/>
        </w:rPr>
        <w:t>to</w:t>
      </w:r>
      <w:r>
        <w:rPr>
          <w:spacing w:val="-9"/>
          <w:sz w:val="24"/>
        </w:rPr>
        <w:t xml:space="preserve"> </w:t>
      </w:r>
      <w:r>
        <w:rPr>
          <w:spacing w:val="-2"/>
          <w:sz w:val="24"/>
        </w:rPr>
        <w:t>the</w:t>
      </w:r>
      <w:r>
        <w:rPr>
          <w:spacing w:val="-11"/>
          <w:sz w:val="24"/>
        </w:rPr>
        <w:t xml:space="preserve"> </w:t>
      </w:r>
      <w:r>
        <w:rPr>
          <w:spacing w:val="-2"/>
          <w:sz w:val="24"/>
        </w:rPr>
        <w:t>community</w:t>
      </w:r>
      <w:r>
        <w:rPr>
          <w:spacing w:val="-13"/>
          <w:sz w:val="24"/>
        </w:rPr>
        <w:t xml:space="preserve"> </w:t>
      </w:r>
      <w:r>
        <w:rPr>
          <w:spacing w:val="-2"/>
          <w:sz w:val="24"/>
        </w:rPr>
        <w:t>outreach</w:t>
      </w:r>
      <w:r>
        <w:rPr>
          <w:spacing w:val="-13"/>
          <w:sz w:val="24"/>
        </w:rPr>
        <w:t xml:space="preserve"> </w:t>
      </w:r>
      <w:r>
        <w:rPr>
          <w:spacing w:val="-2"/>
          <w:sz w:val="24"/>
        </w:rPr>
        <w:t>meeting</w:t>
      </w:r>
      <w:r>
        <w:rPr>
          <w:spacing w:val="-13"/>
          <w:sz w:val="24"/>
        </w:rPr>
        <w:t xml:space="preserve"> </w:t>
      </w:r>
      <w:r>
        <w:rPr>
          <w:spacing w:val="-2"/>
          <w:sz w:val="24"/>
        </w:rPr>
        <w:t>to</w:t>
      </w:r>
      <w:r>
        <w:rPr>
          <w:spacing w:val="-9"/>
          <w:sz w:val="24"/>
        </w:rPr>
        <w:t xml:space="preserve"> </w:t>
      </w:r>
      <w:r>
        <w:rPr>
          <w:spacing w:val="-2"/>
          <w:sz w:val="24"/>
        </w:rPr>
        <w:t>abutters</w:t>
      </w:r>
      <w:r>
        <w:rPr>
          <w:spacing w:val="-12"/>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proposed</w:t>
      </w:r>
      <w:r>
        <w:rPr>
          <w:spacing w:val="-12"/>
          <w:sz w:val="24"/>
        </w:rPr>
        <w:t xml:space="preserve"> </w:t>
      </w:r>
      <w:r>
        <w:rPr>
          <w:spacing w:val="-2"/>
          <w:sz w:val="24"/>
        </w:rPr>
        <w:t>address</w:t>
      </w:r>
      <w:r>
        <w:rPr>
          <w:spacing w:val="-9"/>
          <w:sz w:val="24"/>
        </w:rPr>
        <w:t xml:space="preserve"> </w:t>
      </w:r>
      <w:r>
        <w:rPr>
          <w:spacing w:val="-2"/>
          <w:sz w:val="24"/>
        </w:rPr>
        <w:t>of</w:t>
      </w:r>
      <w:r>
        <w:rPr>
          <w:spacing w:val="-8"/>
          <w:sz w:val="24"/>
        </w:rPr>
        <w:t xml:space="preserve"> </w:t>
      </w:r>
      <w:r>
        <w:rPr>
          <w:spacing w:val="-2"/>
          <w:sz w:val="24"/>
        </w:rPr>
        <w:t xml:space="preserve">the </w:t>
      </w:r>
      <w:r>
        <w:rPr>
          <w:sz w:val="24"/>
        </w:rPr>
        <w:t>Marijuana Establishment, and residents within 300 feet of the property line of the petitioner</w:t>
      </w:r>
      <w:r>
        <w:rPr>
          <w:spacing w:val="-15"/>
          <w:sz w:val="24"/>
        </w:rPr>
        <w:t xml:space="preserve"> </w:t>
      </w:r>
      <w:r>
        <w:rPr>
          <w:sz w:val="24"/>
        </w:rPr>
        <w:t>as</w:t>
      </w:r>
      <w:r>
        <w:rPr>
          <w:spacing w:val="-15"/>
          <w:sz w:val="24"/>
        </w:rPr>
        <w:t xml:space="preserve"> </w:t>
      </w:r>
      <w:r>
        <w:rPr>
          <w:sz w:val="24"/>
        </w:rPr>
        <w:t>they</w:t>
      </w:r>
      <w:r>
        <w:rPr>
          <w:spacing w:val="-15"/>
          <w:sz w:val="24"/>
        </w:rPr>
        <w:t xml:space="preserve"> </w:t>
      </w:r>
      <w:r>
        <w:rPr>
          <w:sz w:val="24"/>
        </w:rPr>
        <w:t>appear</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most</w:t>
      </w:r>
      <w:r>
        <w:rPr>
          <w:spacing w:val="-15"/>
          <w:sz w:val="24"/>
        </w:rPr>
        <w:t xml:space="preserve"> </w:t>
      </w:r>
      <w:r>
        <w:rPr>
          <w:sz w:val="24"/>
        </w:rPr>
        <w:t>recent</w:t>
      </w:r>
      <w:r>
        <w:rPr>
          <w:spacing w:val="-15"/>
          <w:sz w:val="24"/>
        </w:rPr>
        <w:t xml:space="preserve"> </w:t>
      </w:r>
      <w:r>
        <w:rPr>
          <w:sz w:val="24"/>
        </w:rPr>
        <w:t>applicable</w:t>
      </w:r>
      <w:r>
        <w:rPr>
          <w:spacing w:val="-15"/>
          <w:sz w:val="24"/>
        </w:rPr>
        <w:t xml:space="preserve"> </w:t>
      </w:r>
      <w:r>
        <w:rPr>
          <w:sz w:val="24"/>
        </w:rPr>
        <w:t>tax</w:t>
      </w:r>
      <w:r>
        <w:rPr>
          <w:spacing w:val="-15"/>
          <w:sz w:val="24"/>
        </w:rPr>
        <w:t xml:space="preserve"> </w:t>
      </w:r>
      <w:r>
        <w:rPr>
          <w:sz w:val="24"/>
        </w:rPr>
        <w:t>list,</w:t>
      </w:r>
      <w:r>
        <w:rPr>
          <w:spacing w:val="-15"/>
          <w:sz w:val="24"/>
        </w:rPr>
        <w:t xml:space="preserve"> </w:t>
      </w:r>
      <w:r>
        <w:rPr>
          <w:sz w:val="24"/>
        </w:rPr>
        <w:t>notwithstanding</w:t>
      </w:r>
      <w:r>
        <w:rPr>
          <w:spacing w:val="-15"/>
          <w:sz w:val="24"/>
        </w:rPr>
        <w:t xml:space="preserve"> </w:t>
      </w:r>
      <w:r>
        <w:rPr>
          <w:sz w:val="24"/>
        </w:rPr>
        <w:t>that</w:t>
      </w:r>
      <w:r>
        <w:rPr>
          <w:spacing w:val="-15"/>
          <w:sz w:val="24"/>
        </w:rPr>
        <w:t xml:space="preserve"> </w:t>
      </w:r>
      <w:r>
        <w:rPr>
          <w:sz w:val="24"/>
        </w:rPr>
        <w:t>the land of any such Owner is located in another city</w:t>
      </w:r>
      <w:r>
        <w:rPr>
          <w:spacing w:val="-4"/>
          <w:sz w:val="24"/>
        </w:rPr>
        <w:t xml:space="preserve"> </w:t>
      </w:r>
      <w:r>
        <w:rPr>
          <w:sz w:val="24"/>
        </w:rPr>
        <w:t>or town;</w:t>
      </w:r>
    </w:p>
    <w:p w14:paraId="022D2642" w14:textId="77777777" w:rsidR="008770CC" w:rsidRDefault="003650F5">
      <w:pPr>
        <w:pStyle w:val="ListParagraph"/>
        <w:numPr>
          <w:ilvl w:val="3"/>
          <w:numId w:val="8"/>
        </w:numPr>
        <w:tabs>
          <w:tab w:val="left" w:pos="2771"/>
        </w:tabs>
        <w:spacing w:before="2" w:line="237" w:lineRule="auto"/>
        <w:ind w:right="209" w:firstLine="0"/>
        <w:rPr>
          <w:sz w:val="24"/>
        </w:rPr>
      </w:pPr>
      <w:r>
        <w:rPr>
          <w:sz w:val="24"/>
        </w:rPr>
        <w:t>Information</w:t>
      </w:r>
      <w:r>
        <w:rPr>
          <w:spacing w:val="-15"/>
          <w:sz w:val="24"/>
        </w:rPr>
        <w:t xml:space="preserve"> </w:t>
      </w:r>
      <w:r>
        <w:rPr>
          <w:sz w:val="24"/>
        </w:rPr>
        <w:t>presented</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community</w:t>
      </w:r>
      <w:r>
        <w:rPr>
          <w:spacing w:val="-15"/>
          <w:sz w:val="24"/>
        </w:rPr>
        <w:t xml:space="preserve"> </w:t>
      </w:r>
      <w:r>
        <w:rPr>
          <w:sz w:val="24"/>
        </w:rPr>
        <w:t>outreach</w:t>
      </w:r>
      <w:r>
        <w:rPr>
          <w:spacing w:val="-15"/>
          <w:sz w:val="24"/>
        </w:rPr>
        <w:t xml:space="preserve"> </w:t>
      </w:r>
      <w:r>
        <w:rPr>
          <w:sz w:val="24"/>
        </w:rPr>
        <w:t>meeting,</w:t>
      </w:r>
      <w:r>
        <w:rPr>
          <w:spacing w:val="-15"/>
          <w:sz w:val="24"/>
        </w:rPr>
        <w:t xml:space="preserve"> </w:t>
      </w:r>
      <w:r>
        <w:rPr>
          <w:sz w:val="24"/>
        </w:rPr>
        <w:t>which</w:t>
      </w:r>
      <w:r>
        <w:rPr>
          <w:spacing w:val="-15"/>
          <w:sz w:val="24"/>
        </w:rPr>
        <w:t xml:space="preserve"> </w:t>
      </w:r>
      <w:r>
        <w:rPr>
          <w:sz w:val="24"/>
        </w:rPr>
        <w:t>shall</w:t>
      </w:r>
      <w:r>
        <w:rPr>
          <w:spacing w:val="-15"/>
          <w:sz w:val="24"/>
        </w:rPr>
        <w:t xml:space="preserve"> </w:t>
      </w:r>
      <w:r>
        <w:rPr>
          <w:sz w:val="24"/>
        </w:rPr>
        <w:t>include, but not be limited to:</w:t>
      </w:r>
    </w:p>
    <w:p w14:paraId="19216874" w14:textId="77777777" w:rsidR="008770CC" w:rsidRDefault="003650F5">
      <w:pPr>
        <w:pStyle w:val="ListParagraph"/>
        <w:numPr>
          <w:ilvl w:val="4"/>
          <w:numId w:val="8"/>
        </w:numPr>
        <w:tabs>
          <w:tab w:val="left" w:pos="3069"/>
        </w:tabs>
        <w:spacing w:line="273" w:lineRule="exact"/>
        <w:ind w:left="3069" w:hanging="254"/>
        <w:rPr>
          <w:sz w:val="24"/>
        </w:rPr>
      </w:pPr>
      <w:r>
        <w:rPr>
          <w:spacing w:val="-2"/>
          <w:sz w:val="24"/>
        </w:rPr>
        <w:t>The</w:t>
      </w:r>
      <w:r>
        <w:rPr>
          <w:spacing w:val="-9"/>
          <w:sz w:val="24"/>
        </w:rPr>
        <w:t xml:space="preserve"> </w:t>
      </w:r>
      <w:r>
        <w:rPr>
          <w:spacing w:val="-2"/>
          <w:sz w:val="24"/>
        </w:rPr>
        <w:t>type(s)</w:t>
      </w:r>
      <w:r>
        <w:rPr>
          <w:spacing w:val="-11"/>
          <w:sz w:val="24"/>
        </w:rPr>
        <w:t xml:space="preserve"> </w:t>
      </w:r>
      <w:r>
        <w:rPr>
          <w:spacing w:val="-2"/>
          <w:sz w:val="24"/>
        </w:rPr>
        <w:t>of</w:t>
      </w:r>
      <w:r>
        <w:rPr>
          <w:spacing w:val="-9"/>
          <w:sz w:val="24"/>
        </w:rPr>
        <w:t xml:space="preserve"> </w:t>
      </w:r>
      <w:r>
        <w:rPr>
          <w:spacing w:val="-2"/>
          <w:sz w:val="24"/>
        </w:rPr>
        <w:t>marijuana</w:t>
      </w:r>
      <w:r>
        <w:rPr>
          <w:spacing w:val="-12"/>
          <w:sz w:val="24"/>
        </w:rPr>
        <w:t xml:space="preserve"> </w:t>
      </w:r>
      <w:r>
        <w:rPr>
          <w:spacing w:val="-2"/>
          <w:sz w:val="24"/>
        </w:rPr>
        <w:t>establishment</w:t>
      </w:r>
      <w:r>
        <w:rPr>
          <w:spacing w:val="-8"/>
          <w:sz w:val="24"/>
        </w:rPr>
        <w:t xml:space="preserve"> </w:t>
      </w:r>
      <w:r>
        <w:rPr>
          <w:spacing w:val="-2"/>
          <w:sz w:val="24"/>
        </w:rPr>
        <w:t>to</w:t>
      </w:r>
      <w:r>
        <w:rPr>
          <w:spacing w:val="-8"/>
          <w:sz w:val="24"/>
        </w:rPr>
        <w:t xml:space="preserve"> </w:t>
      </w:r>
      <w:r>
        <w:rPr>
          <w:spacing w:val="-2"/>
          <w:sz w:val="24"/>
        </w:rPr>
        <w:t>be</w:t>
      </w:r>
      <w:r>
        <w:rPr>
          <w:spacing w:val="-9"/>
          <w:sz w:val="24"/>
        </w:rPr>
        <w:t xml:space="preserve"> </w:t>
      </w:r>
      <w:r>
        <w:rPr>
          <w:spacing w:val="-2"/>
          <w:sz w:val="24"/>
        </w:rPr>
        <w:t>located</w:t>
      </w:r>
      <w:r>
        <w:rPr>
          <w:spacing w:val="-10"/>
          <w:sz w:val="24"/>
        </w:rPr>
        <w:t xml:space="preserve"> </w:t>
      </w:r>
      <w:r>
        <w:rPr>
          <w:spacing w:val="-2"/>
          <w:sz w:val="24"/>
        </w:rPr>
        <w:t>at</w:t>
      </w:r>
      <w:r>
        <w:rPr>
          <w:spacing w:val="-5"/>
          <w:sz w:val="24"/>
        </w:rPr>
        <w:t xml:space="preserve"> </w:t>
      </w:r>
      <w:r>
        <w:rPr>
          <w:spacing w:val="-2"/>
          <w:sz w:val="24"/>
        </w:rPr>
        <w:t>the</w:t>
      </w:r>
      <w:r>
        <w:rPr>
          <w:spacing w:val="-9"/>
          <w:sz w:val="24"/>
        </w:rPr>
        <w:t xml:space="preserve"> </w:t>
      </w:r>
      <w:r>
        <w:rPr>
          <w:spacing w:val="-2"/>
          <w:sz w:val="24"/>
        </w:rPr>
        <w:t>proposed</w:t>
      </w:r>
      <w:r>
        <w:rPr>
          <w:spacing w:val="-9"/>
          <w:sz w:val="24"/>
        </w:rPr>
        <w:t xml:space="preserve"> </w:t>
      </w:r>
      <w:r>
        <w:rPr>
          <w:spacing w:val="-2"/>
          <w:sz w:val="24"/>
        </w:rPr>
        <w:t>address;</w:t>
      </w:r>
    </w:p>
    <w:p w14:paraId="31B0DFA5" w14:textId="77777777" w:rsidR="008770CC" w:rsidRDefault="003650F5">
      <w:pPr>
        <w:pStyle w:val="ListParagraph"/>
        <w:numPr>
          <w:ilvl w:val="4"/>
          <w:numId w:val="8"/>
        </w:numPr>
        <w:tabs>
          <w:tab w:val="left" w:pos="3218"/>
        </w:tabs>
        <w:spacing w:before="1" w:line="237" w:lineRule="auto"/>
        <w:ind w:right="209" w:firstLine="0"/>
        <w:rPr>
          <w:sz w:val="24"/>
        </w:rPr>
      </w:pPr>
      <w:r>
        <w:rPr>
          <w:sz w:val="24"/>
        </w:rPr>
        <w:t xml:space="preserve">Information adequate to demonstrate that the location will be maintained </w:t>
      </w:r>
      <w:r>
        <w:rPr>
          <w:spacing w:val="-2"/>
          <w:sz w:val="24"/>
        </w:rPr>
        <w:t>securely;</w:t>
      </w:r>
    </w:p>
    <w:p w14:paraId="69807B94" w14:textId="77777777" w:rsidR="008770CC" w:rsidRDefault="003650F5">
      <w:pPr>
        <w:pStyle w:val="ListParagraph"/>
        <w:numPr>
          <w:ilvl w:val="4"/>
          <w:numId w:val="8"/>
        </w:numPr>
        <w:tabs>
          <w:tab w:val="left" w:pos="3278"/>
        </w:tabs>
        <w:spacing w:before="1" w:line="237" w:lineRule="auto"/>
        <w:ind w:right="213" w:firstLine="0"/>
        <w:rPr>
          <w:sz w:val="24"/>
        </w:rPr>
      </w:pPr>
      <w:r>
        <w:rPr>
          <w:sz w:val="24"/>
        </w:rPr>
        <w:t xml:space="preserve">Steps to be taken by the marijuana establishment to prevent diversion to </w:t>
      </w:r>
      <w:r>
        <w:rPr>
          <w:spacing w:val="-2"/>
          <w:sz w:val="24"/>
        </w:rPr>
        <w:t>minors;</w:t>
      </w:r>
    </w:p>
    <w:p w14:paraId="0111D747" w14:textId="77777777" w:rsidR="008770CC" w:rsidRDefault="003650F5">
      <w:pPr>
        <w:pStyle w:val="ListParagraph"/>
        <w:numPr>
          <w:ilvl w:val="4"/>
          <w:numId w:val="8"/>
        </w:numPr>
        <w:tabs>
          <w:tab w:val="left" w:pos="3200"/>
        </w:tabs>
        <w:spacing w:line="273" w:lineRule="exact"/>
        <w:ind w:left="3200" w:hanging="385"/>
        <w:rPr>
          <w:sz w:val="24"/>
        </w:rPr>
      </w:pPr>
      <w:r>
        <w:rPr>
          <w:sz w:val="24"/>
        </w:rPr>
        <w:t>A</w:t>
      </w:r>
      <w:r>
        <w:rPr>
          <w:spacing w:val="-15"/>
          <w:sz w:val="24"/>
        </w:rPr>
        <w:t xml:space="preserve"> </w:t>
      </w:r>
      <w:r>
        <w:rPr>
          <w:sz w:val="24"/>
        </w:rPr>
        <w:t>plan</w:t>
      </w:r>
      <w:r>
        <w:rPr>
          <w:spacing w:val="-15"/>
          <w:sz w:val="24"/>
        </w:rPr>
        <w:t xml:space="preserve"> </w:t>
      </w:r>
      <w:r>
        <w:rPr>
          <w:sz w:val="24"/>
        </w:rPr>
        <w:t>by</w:t>
      </w:r>
      <w:r>
        <w:rPr>
          <w:spacing w:val="-22"/>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to</w:t>
      </w:r>
      <w:r>
        <w:rPr>
          <w:spacing w:val="-13"/>
          <w:sz w:val="24"/>
        </w:rPr>
        <w:t xml:space="preserve"> </w:t>
      </w:r>
      <w:r>
        <w:rPr>
          <w:sz w:val="24"/>
        </w:rPr>
        <w:t>positively</w:t>
      </w:r>
      <w:r>
        <w:rPr>
          <w:spacing w:val="-20"/>
          <w:sz w:val="24"/>
        </w:rPr>
        <w:t xml:space="preserve"> </w:t>
      </w:r>
      <w:r>
        <w:rPr>
          <w:sz w:val="24"/>
        </w:rPr>
        <w:t>impact</w:t>
      </w:r>
      <w:r>
        <w:rPr>
          <w:spacing w:val="-14"/>
          <w:sz w:val="24"/>
        </w:rPr>
        <w:t xml:space="preserve"> </w:t>
      </w:r>
      <w:r>
        <w:rPr>
          <w:sz w:val="24"/>
        </w:rPr>
        <w:t>the</w:t>
      </w:r>
      <w:r>
        <w:rPr>
          <w:spacing w:val="-13"/>
          <w:sz w:val="24"/>
        </w:rPr>
        <w:t xml:space="preserve"> </w:t>
      </w:r>
      <w:r>
        <w:rPr>
          <w:spacing w:val="-2"/>
          <w:sz w:val="24"/>
        </w:rPr>
        <w:t>community;</w:t>
      </w:r>
    </w:p>
    <w:p w14:paraId="247C7199" w14:textId="77777777" w:rsidR="008770CC" w:rsidRDefault="003650F5">
      <w:pPr>
        <w:pStyle w:val="ListParagraph"/>
        <w:numPr>
          <w:ilvl w:val="4"/>
          <w:numId w:val="8"/>
        </w:numPr>
        <w:tabs>
          <w:tab w:val="left" w:pos="3182"/>
        </w:tabs>
        <w:spacing w:before="1" w:line="237" w:lineRule="auto"/>
        <w:ind w:right="210" w:firstLine="0"/>
        <w:rPr>
          <w:sz w:val="24"/>
        </w:rPr>
      </w:pPr>
      <w:r>
        <w:rPr>
          <w:sz w:val="24"/>
        </w:rPr>
        <w:t>Information</w:t>
      </w:r>
      <w:r>
        <w:rPr>
          <w:spacing w:val="-4"/>
          <w:sz w:val="24"/>
        </w:rPr>
        <w:t xml:space="preserve"> </w:t>
      </w:r>
      <w:r>
        <w:rPr>
          <w:sz w:val="24"/>
        </w:rPr>
        <w:t>adequate</w:t>
      </w:r>
      <w:r>
        <w:rPr>
          <w:spacing w:val="-5"/>
          <w:sz w:val="24"/>
        </w:rPr>
        <w:t xml:space="preserve"> </w:t>
      </w:r>
      <w:r>
        <w:rPr>
          <w:sz w:val="24"/>
        </w:rPr>
        <w:t>to</w:t>
      </w:r>
      <w:r>
        <w:rPr>
          <w:spacing w:val="-3"/>
          <w:sz w:val="24"/>
        </w:rPr>
        <w:t xml:space="preserve"> </w:t>
      </w:r>
      <w:r>
        <w:rPr>
          <w:sz w:val="24"/>
        </w:rPr>
        <w:t>demonstrate</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location</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constitute</w:t>
      </w:r>
      <w:r>
        <w:rPr>
          <w:spacing w:val="-3"/>
          <w:sz w:val="24"/>
        </w:rPr>
        <w:t xml:space="preserve"> </w:t>
      </w:r>
      <w:r>
        <w:rPr>
          <w:sz w:val="24"/>
        </w:rPr>
        <w:t>a nuisance as defined by law; and</w:t>
      </w:r>
    </w:p>
    <w:p w14:paraId="551EB3E7" w14:textId="77777777" w:rsidR="008770CC" w:rsidRDefault="003650F5">
      <w:pPr>
        <w:pStyle w:val="ListParagraph"/>
        <w:numPr>
          <w:ilvl w:val="4"/>
          <w:numId w:val="8"/>
        </w:numPr>
        <w:tabs>
          <w:tab w:val="left" w:pos="3263"/>
        </w:tabs>
        <w:spacing w:before="1" w:line="237" w:lineRule="auto"/>
        <w:ind w:right="209" w:firstLine="0"/>
        <w:rPr>
          <w:sz w:val="24"/>
        </w:rPr>
      </w:pPr>
      <w:r>
        <w:rPr>
          <w:sz w:val="24"/>
        </w:rPr>
        <w:t>An attestation that community</w:t>
      </w:r>
      <w:r>
        <w:rPr>
          <w:spacing w:val="-2"/>
          <w:sz w:val="24"/>
        </w:rPr>
        <w:t xml:space="preserve"> </w:t>
      </w:r>
      <w:r>
        <w:rPr>
          <w:sz w:val="24"/>
        </w:rPr>
        <w:t>members were permitted to ask questions and receive answers from representatives of the marijuana establishment.</w:t>
      </w:r>
    </w:p>
    <w:p w14:paraId="15E8888A" w14:textId="77777777" w:rsidR="008770CC" w:rsidRDefault="003650F5">
      <w:pPr>
        <w:pStyle w:val="ListParagraph"/>
        <w:numPr>
          <w:ilvl w:val="3"/>
          <w:numId w:val="8"/>
        </w:numPr>
        <w:tabs>
          <w:tab w:val="left" w:pos="2785"/>
        </w:tabs>
        <w:spacing w:before="1" w:line="237" w:lineRule="auto"/>
        <w:ind w:right="208" w:firstLine="0"/>
        <w:rPr>
          <w:sz w:val="24"/>
        </w:rPr>
      </w:pPr>
      <w:r>
        <w:rPr>
          <w:sz w:val="24"/>
        </w:rPr>
        <w:t>Documentation</w:t>
      </w:r>
      <w:r>
        <w:rPr>
          <w:spacing w:val="-15"/>
          <w:sz w:val="24"/>
        </w:rPr>
        <w:t xml:space="preserve"> </w:t>
      </w:r>
      <w:r>
        <w:rPr>
          <w:sz w:val="24"/>
        </w:rPr>
        <w:t>in</w:t>
      </w:r>
      <w:r>
        <w:rPr>
          <w:spacing w:val="-13"/>
          <w:sz w:val="24"/>
        </w:rPr>
        <w:t xml:space="preserve"> </w:t>
      </w:r>
      <w:r>
        <w:rPr>
          <w:sz w:val="24"/>
        </w:rPr>
        <w:t>the</w:t>
      </w:r>
      <w:r>
        <w:rPr>
          <w:spacing w:val="-11"/>
          <w:sz w:val="24"/>
        </w:rPr>
        <w:t xml:space="preserve"> </w:t>
      </w:r>
      <w:r>
        <w:rPr>
          <w:sz w:val="24"/>
        </w:rPr>
        <w:t>form</w:t>
      </w:r>
      <w:r>
        <w:rPr>
          <w:spacing w:val="-12"/>
          <w:sz w:val="24"/>
        </w:rPr>
        <w:t xml:space="preserve"> </w:t>
      </w:r>
      <w:r>
        <w:rPr>
          <w:sz w:val="24"/>
        </w:rPr>
        <w:t>of</w:t>
      </w:r>
      <w:r>
        <w:rPr>
          <w:spacing w:val="-11"/>
          <w:sz w:val="24"/>
        </w:rPr>
        <w:t xml:space="preserve"> </w:t>
      </w:r>
      <w:r>
        <w:rPr>
          <w:sz w:val="24"/>
        </w:rPr>
        <w:t>the</w:t>
      </w:r>
      <w:r>
        <w:rPr>
          <w:spacing w:val="-14"/>
          <w:sz w:val="24"/>
        </w:rPr>
        <w:t xml:space="preserve"> </w:t>
      </w:r>
      <w:r>
        <w:rPr>
          <w:sz w:val="24"/>
        </w:rPr>
        <w:t>most</w:t>
      </w:r>
      <w:r>
        <w:rPr>
          <w:spacing w:val="-12"/>
          <w:sz w:val="24"/>
        </w:rPr>
        <w:t xml:space="preserve"> </w:t>
      </w:r>
      <w:r>
        <w:rPr>
          <w:sz w:val="24"/>
        </w:rPr>
        <w:t>current,</w:t>
      </w:r>
      <w:r>
        <w:rPr>
          <w:spacing w:val="-15"/>
          <w:sz w:val="24"/>
        </w:rPr>
        <w:t xml:space="preserve"> </w:t>
      </w:r>
      <w:r>
        <w:rPr>
          <w:sz w:val="24"/>
        </w:rPr>
        <w:t>executed</w:t>
      </w:r>
      <w:r>
        <w:rPr>
          <w:spacing w:val="-15"/>
          <w:sz w:val="24"/>
        </w:rPr>
        <w:t xml:space="preserve"> </w:t>
      </w:r>
      <w:r>
        <w:rPr>
          <w:sz w:val="24"/>
        </w:rPr>
        <w:t>HCA</w:t>
      </w:r>
      <w:r>
        <w:rPr>
          <w:spacing w:val="-13"/>
          <w:sz w:val="24"/>
        </w:rPr>
        <w:t xml:space="preserve"> </w:t>
      </w:r>
      <w:r>
        <w:rPr>
          <w:sz w:val="24"/>
        </w:rPr>
        <w:t>or</w:t>
      </w:r>
      <w:r>
        <w:rPr>
          <w:spacing w:val="-14"/>
          <w:sz w:val="24"/>
        </w:rPr>
        <w:t xml:space="preserve"> </w:t>
      </w:r>
      <w:r>
        <w:rPr>
          <w:sz w:val="24"/>
        </w:rPr>
        <w:t>HCA</w:t>
      </w:r>
      <w:r>
        <w:rPr>
          <w:spacing w:val="-13"/>
          <w:sz w:val="24"/>
        </w:rPr>
        <w:t xml:space="preserve"> </w:t>
      </w:r>
      <w:r>
        <w:rPr>
          <w:sz w:val="24"/>
        </w:rPr>
        <w:t xml:space="preserve">Waiver </w:t>
      </w:r>
      <w:r>
        <w:rPr>
          <w:spacing w:val="-2"/>
          <w:sz w:val="24"/>
        </w:rPr>
        <w:t>entered</w:t>
      </w:r>
      <w:r>
        <w:rPr>
          <w:spacing w:val="-13"/>
          <w:sz w:val="24"/>
        </w:rPr>
        <w:t xml:space="preserve"> </w:t>
      </w:r>
      <w:r>
        <w:rPr>
          <w:spacing w:val="-2"/>
          <w:sz w:val="24"/>
        </w:rPr>
        <w:t>into</w:t>
      </w:r>
      <w:r>
        <w:rPr>
          <w:spacing w:val="-13"/>
          <w:sz w:val="24"/>
        </w:rPr>
        <w:t xml:space="preserve"> </w:t>
      </w:r>
      <w:r>
        <w:rPr>
          <w:spacing w:val="-2"/>
          <w:sz w:val="24"/>
        </w:rPr>
        <w:t>between</w:t>
      </w:r>
      <w:r>
        <w:rPr>
          <w:spacing w:val="-13"/>
          <w:sz w:val="24"/>
        </w:rPr>
        <w:t xml:space="preserve"> </w:t>
      </w:r>
      <w:r>
        <w:rPr>
          <w:spacing w:val="-2"/>
          <w:sz w:val="24"/>
        </w:rPr>
        <w:t>a</w:t>
      </w:r>
      <w:r>
        <w:rPr>
          <w:spacing w:val="-13"/>
          <w:sz w:val="24"/>
        </w:rPr>
        <w:t xml:space="preserve"> </w:t>
      </w:r>
      <w:r>
        <w:rPr>
          <w:spacing w:val="-2"/>
          <w:sz w:val="24"/>
        </w:rPr>
        <w:t>License</w:t>
      </w:r>
      <w:r>
        <w:rPr>
          <w:spacing w:val="-13"/>
          <w:sz w:val="24"/>
        </w:rPr>
        <w:t xml:space="preserve"> </w:t>
      </w:r>
      <w:r>
        <w:rPr>
          <w:spacing w:val="-2"/>
          <w:sz w:val="24"/>
        </w:rPr>
        <w:t>Applicant</w:t>
      </w:r>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that</w:t>
      </w:r>
      <w:r>
        <w:rPr>
          <w:spacing w:val="-13"/>
          <w:sz w:val="24"/>
        </w:rPr>
        <w:t xml:space="preserve"> </w:t>
      </w:r>
      <w:r>
        <w:rPr>
          <w:spacing w:val="-2"/>
          <w:sz w:val="24"/>
        </w:rPr>
        <w:t>complies</w:t>
      </w:r>
      <w:r>
        <w:rPr>
          <w:spacing w:val="-13"/>
          <w:sz w:val="24"/>
        </w:rPr>
        <w:t xml:space="preserve"> </w:t>
      </w:r>
      <w:r>
        <w:rPr>
          <w:spacing w:val="-2"/>
          <w:sz w:val="24"/>
        </w:rPr>
        <w:t xml:space="preserve">with </w:t>
      </w:r>
      <w:r>
        <w:rPr>
          <w:sz w:val="24"/>
        </w:rPr>
        <w:t>935</w:t>
      </w:r>
      <w:r>
        <w:rPr>
          <w:spacing w:val="-13"/>
          <w:sz w:val="24"/>
        </w:rPr>
        <w:t xml:space="preserve"> </w:t>
      </w:r>
      <w:r>
        <w:rPr>
          <w:sz w:val="24"/>
        </w:rPr>
        <w:t>CMR</w:t>
      </w:r>
      <w:r>
        <w:rPr>
          <w:spacing w:val="-9"/>
          <w:sz w:val="24"/>
        </w:rPr>
        <w:t xml:space="preserve"> </w:t>
      </w:r>
      <w:r>
        <w:rPr>
          <w:sz w:val="24"/>
        </w:rPr>
        <w:t>500.180.</w:t>
      </w:r>
      <w:r>
        <w:rPr>
          <w:spacing w:val="40"/>
          <w:sz w:val="24"/>
        </w:rPr>
        <w:t xml:space="preserve"> </w:t>
      </w:r>
      <w:r>
        <w:rPr>
          <w:sz w:val="24"/>
        </w:rPr>
        <w:t>In</w:t>
      </w:r>
      <w:r>
        <w:rPr>
          <w:spacing w:val="-9"/>
          <w:sz w:val="24"/>
        </w:rPr>
        <w:t xml:space="preserve"> </w:t>
      </w:r>
      <w:r>
        <w:rPr>
          <w:sz w:val="24"/>
        </w:rPr>
        <w:t>addition</w:t>
      </w:r>
      <w:r>
        <w:rPr>
          <w:spacing w:val="-10"/>
          <w:sz w:val="24"/>
        </w:rPr>
        <w:t xml:space="preserve"> </w:t>
      </w:r>
      <w:r>
        <w:rPr>
          <w:sz w:val="24"/>
        </w:rPr>
        <w:t>to</w:t>
      </w:r>
      <w:r>
        <w:rPr>
          <w:spacing w:val="-10"/>
          <w:sz w:val="24"/>
        </w:rPr>
        <w:t xml:space="preserve"> </w:t>
      </w:r>
      <w:r>
        <w:rPr>
          <w:sz w:val="24"/>
        </w:rPr>
        <w:t>this</w:t>
      </w:r>
      <w:r>
        <w:rPr>
          <w:spacing w:val="-9"/>
          <w:sz w:val="24"/>
        </w:rPr>
        <w:t xml:space="preserve"> </w:t>
      </w:r>
      <w:r>
        <w:rPr>
          <w:sz w:val="24"/>
        </w:rPr>
        <w:t>requirement,</w:t>
      </w:r>
      <w:r>
        <w:rPr>
          <w:spacing w:val="-14"/>
          <w:sz w:val="24"/>
        </w:rPr>
        <w:t xml:space="preserve"> </w:t>
      </w:r>
      <w:r>
        <w:rPr>
          <w:sz w:val="24"/>
        </w:rPr>
        <w:t>the</w:t>
      </w:r>
      <w:r>
        <w:rPr>
          <w:spacing w:val="-11"/>
          <w:sz w:val="24"/>
        </w:rPr>
        <w:t xml:space="preserve"> </w:t>
      </w:r>
      <w:r>
        <w:rPr>
          <w:sz w:val="24"/>
        </w:rPr>
        <w:t>host</w:t>
      </w:r>
      <w:r>
        <w:rPr>
          <w:spacing w:val="-10"/>
          <w:sz w:val="24"/>
        </w:rPr>
        <w:t xml:space="preserve"> </w:t>
      </w:r>
      <w:r>
        <w:rPr>
          <w:sz w:val="24"/>
        </w:rPr>
        <w:t>community</w:t>
      </w:r>
      <w:r>
        <w:rPr>
          <w:spacing w:val="-15"/>
          <w:sz w:val="24"/>
        </w:rPr>
        <w:t xml:space="preserve"> </w:t>
      </w:r>
      <w:r>
        <w:rPr>
          <w:sz w:val="24"/>
        </w:rPr>
        <w:t>shall</w:t>
      </w:r>
      <w:r>
        <w:rPr>
          <w:spacing w:val="-10"/>
          <w:sz w:val="24"/>
        </w:rPr>
        <w:t xml:space="preserve"> </w:t>
      </w:r>
      <w:r>
        <w:rPr>
          <w:sz w:val="24"/>
        </w:rPr>
        <w:t>state that</w:t>
      </w:r>
      <w:r>
        <w:rPr>
          <w:spacing w:val="-15"/>
          <w:sz w:val="24"/>
        </w:rPr>
        <w:t xml:space="preserve"> </w:t>
      </w:r>
      <w:r>
        <w:rPr>
          <w:sz w:val="24"/>
        </w:rPr>
        <w:t>they</w:t>
      </w:r>
      <w:r>
        <w:rPr>
          <w:spacing w:val="-23"/>
          <w:sz w:val="24"/>
        </w:rPr>
        <w:t xml:space="preserve"> </w:t>
      </w:r>
      <w:r>
        <w:rPr>
          <w:sz w:val="24"/>
        </w:rPr>
        <w:t>have</w:t>
      </w:r>
      <w:r>
        <w:rPr>
          <w:spacing w:val="-17"/>
          <w:sz w:val="24"/>
        </w:rPr>
        <w:t xml:space="preserve"> </w:t>
      </w:r>
      <w:r>
        <w:rPr>
          <w:sz w:val="24"/>
        </w:rPr>
        <w:t>accepted</w:t>
      </w:r>
      <w:r>
        <w:rPr>
          <w:spacing w:val="-19"/>
          <w:sz w:val="24"/>
        </w:rPr>
        <w:t xml:space="preserve"> </w:t>
      </w:r>
      <w:r>
        <w:rPr>
          <w:sz w:val="24"/>
        </w:rPr>
        <w:t>the</w:t>
      </w:r>
      <w:r>
        <w:rPr>
          <w:spacing w:val="-15"/>
          <w:sz w:val="24"/>
        </w:rPr>
        <w:t xml:space="preserve"> </w:t>
      </w:r>
      <w:r>
        <w:rPr>
          <w:sz w:val="24"/>
        </w:rPr>
        <w:t>Social</w:t>
      </w:r>
      <w:r>
        <w:rPr>
          <w:spacing w:val="-15"/>
          <w:sz w:val="24"/>
        </w:rPr>
        <w:t xml:space="preserve"> </w:t>
      </w:r>
      <w:r>
        <w:rPr>
          <w:sz w:val="24"/>
        </w:rPr>
        <w:t>Consumption</w:t>
      </w:r>
      <w:r>
        <w:rPr>
          <w:spacing w:val="-15"/>
          <w:sz w:val="24"/>
        </w:rPr>
        <w:t xml:space="preserve"> </w:t>
      </w:r>
      <w:r>
        <w:rPr>
          <w:sz w:val="24"/>
        </w:rPr>
        <w:t>Establishment</w:t>
      </w:r>
      <w:r>
        <w:rPr>
          <w:spacing w:val="-15"/>
          <w:sz w:val="24"/>
        </w:rPr>
        <w:t xml:space="preserve"> </w:t>
      </w:r>
      <w:r>
        <w:rPr>
          <w:sz w:val="24"/>
        </w:rPr>
        <w:t>applicant's</w:t>
      </w:r>
      <w:r>
        <w:rPr>
          <w:spacing w:val="-15"/>
          <w:sz w:val="24"/>
        </w:rPr>
        <w:t xml:space="preserve"> </w:t>
      </w:r>
      <w:r>
        <w:rPr>
          <w:sz w:val="24"/>
        </w:rPr>
        <w:t>plans</w:t>
      </w:r>
      <w:r>
        <w:rPr>
          <w:spacing w:val="-15"/>
          <w:sz w:val="24"/>
        </w:rPr>
        <w:t xml:space="preserve"> </w:t>
      </w:r>
      <w:r>
        <w:rPr>
          <w:sz w:val="24"/>
        </w:rPr>
        <w:t>to:</w:t>
      </w:r>
    </w:p>
    <w:p w14:paraId="14CAC93D" w14:textId="77777777" w:rsidR="008770CC" w:rsidRDefault="003650F5">
      <w:pPr>
        <w:pStyle w:val="ListParagraph"/>
        <w:numPr>
          <w:ilvl w:val="4"/>
          <w:numId w:val="8"/>
        </w:numPr>
        <w:tabs>
          <w:tab w:val="left" w:pos="3121"/>
        </w:tabs>
        <w:spacing w:line="274" w:lineRule="exact"/>
        <w:ind w:left="3121" w:hanging="306"/>
        <w:rPr>
          <w:sz w:val="24"/>
        </w:rPr>
      </w:pPr>
      <w:r>
        <w:rPr>
          <w:sz w:val="24"/>
        </w:rPr>
        <w:t>Mitigate</w:t>
      </w:r>
      <w:r>
        <w:rPr>
          <w:spacing w:val="-1"/>
          <w:sz w:val="24"/>
        </w:rPr>
        <w:t xml:space="preserve"> </w:t>
      </w:r>
      <w:r>
        <w:rPr>
          <w:spacing w:val="-2"/>
          <w:sz w:val="24"/>
        </w:rPr>
        <w:t>noise;</w:t>
      </w:r>
    </w:p>
    <w:p w14:paraId="4296D7FE" w14:textId="77777777" w:rsidR="008770CC" w:rsidRDefault="003650F5">
      <w:pPr>
        <w:pStyle w:val="ListParagraph"/>
        <w:numPr>
          <w:ilvl w:val="4"/>
          <w:numId w:val="8"/>
        </w:numPr>
        <w:tabs>
          <w:tab w:val="left" w:pos="3188"/>
        </w:tabs>
        <w:spacing w:line="274" w:lineRule="exact"/>
        <w:ind w:left="3188" w:hanging="373"/>
        <w:rPr>
          <w:sz w:val="24"/>
        </w:rPr>
      </w:pPr>
      <w:r>
        <w:rPr>
          <w:sz w:val="24"/>
        </w:rPr>
        <w:t>Mitigate</w:t>
      </w:r>
      <w:r>
        <w:rPr>
          <w:spacing w:val="-4"/>
          <w:sz w:val="24"/>
        </w:rPr>
        <w:t xml:space="preserve"> </w:t>
      </w:r>
      <w:r>
        <w:rPr>
          <w:sz w:val="24"/>
        </w:rPr>
        <w:t>odor;</w:t>
      </w:r>
      <w:r>
        <w:rPr>
          <w:spacing w:val="-1"/>
          <w:sz w:val="24"/>
        </w:rPr>
        <w:t xml:space="preserve"> </w:t>
      </w:r>
      <w:r>
        <w:rPr>
          <w:spacing w:val="-5"/>
          <w:sz w:val="24"/>
        </w:rPr>
        <w:t>and</w:t>
      </w:r>
    </w:p>
    <w:p w14:paraId="2FE8F2E8" w14:textId="77777777" w:rsidR="008770CC" w:rsidRDefault="003650F5">
      <w:pPr>
        <w:pStyle w:val="ListParagraph"/>
        <w:numPr>
          <w:ilvl w:val="4"/>
          <w:numId w:val="8"/>
        </w:numPr>
        <w:tabs>
          <w:tab w:val="left" w:pos="3255"/>
        </w:tabs>
        <w:spacing w:line="274" w:lineRule="exact"/>
        <w:ind w:left="3255" w:hanging="440"/>
        <w:rPr>
          <w:sz w:val="24"/>
        </w:rPr>
      </w:pPr>
      <w:r>
        <w:rPr>
          <w:sz w:val="24"/>
        </w:rPr>
        <w:t>Comply</w:t>
      </w:r>
      <w:r>
        <w:rPr>
          <w:spacing w:val="-6"/>
          <w:sz w:val="24"/>
        </w:rPr>
        <w:t xml:space="preserve"> </w:t>
      </w:r>
      <w:r>
        <w:rPr>
          <w:sz w:val="24"/>
        </w:rPr>
        <w:t>with outdoor smoking</w:t>
      </w:r>
      <w:r>
        <w:rPr>
          <w:spacing w:val="-1"/>
          <w:sz w:val="24"/>
        </w:rPr>
        <w:t xml:space="preserve"> </w:t>
      </w:r>
      <w:r>
        <w:rPr>
          <w:sz w:val="24"/>
        </w:rPr>
        <w:t xml:space="preserve">laws, ordinances, or </w:t>
      </w:r>
      <w:r>
        <w:rPr>
          <w:spacing w:val="-2"/>
          <w:sz w:val="24"/>
        </w:rPr>
        <w:t>bylaws.</w:t>
      </w:r>
    </w:p>
    <w:p w14:paraId="16BB7AA3" w14:textId="77777777" w:rsidR="008770CC" w:rsidRDefault="003650F5">
      <w:pPr>
        <w:pStyle w:val="ListParagraph"/>
        <w:numPr>
          <w:ilvl w:val="3"/>
          <w:numId w:val="8"/>
        </w:numPr>
        <w:tabs>
          <w:tab w:val="left" w:pos="2801"/>
        </w:tabs>
        <w:spacing w:before="1" w:line="237" w:lineRule="auto"/>
        <w:ind w:right="209" w:firstLine="0"/>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plans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12"/>
          <w:sz w:val="24"/>
        </w:rPr>
        <w:t xml:space="preserve"> </w:t>
      </w:r>
      <w:r>
        <w:rPr>
          <w:sz w:val="24"/>
        </w:rPr>
        <w:t>Marijuana</w:t>
      </w:r>
      <w:r>
        <w:rPr>
          <w:spacing w:val="-8"/>
          <w:sz w:val="24"/>
        </w:rPr>
        <w:t xml:space="preserve"> </w:t>
      </w:r>
      <w:r>
        <w:rPr>
          <w:sz w:val="24"/>
        </w:rPr>
        <w:t>Establishment</w:t>
      </w:r>
      <w:r>
        <w:rPr>
          <w:spacing w:val="-3"/>
          <w:sz w:val="24"/>
        </w:rPr>
        <w:t xml:space="preserve"> </w:t>
      </w:r>
      <w:r>
        <w:rPr>
          <w:sz w:val="24"/>
        </w:rPr>
        <w:t>is</w:t>
      </w:r>
      <w:r>
        <w:rPr>
          <w:spacing w:val="-3"/>
          <w:sz w:val="24"/>
        </w:rPr>
        <w:t xml:space="preserve"> </w:t>
      </w:r>
      <w:r>
        <w:rPr>
          <w:sz w:val="24"/>
        </w:rPr>
        <w:t>or</w:t>
      </w:r>
      <w:r>
        <w:rPr>
          <w:spacing w:val="-3"/>
          <w:sz w:val="24"/>
        </w:rPr>
        <w:t xml:space="preserve"> </w:t>
      </w:r>
      <w:r>
        <w:rPr>
          <w:sz w:val="24"/>
        </w:rPr>
        <w:t>will</w:t>
      </w:r>
      <w:r>
        <w:rPr>
          <w:spacing w:val="-3"/>
          <w:sz w:val="24"/>
        </w:rPr>
        <w:t xml:space="preserve"> </w:t>
      </w:r>
      <w:r>
        <w:rPr>
          <w:sz w:val="24"/>
        </w:rPr>
        <w:t>be compliant</w:t>
      </w:r>
      <w:r>
        <w:rPr>
          <w:spacing w:val="-7"/>
          <w:sz w:val="24"/>
        </w:rPr>
        <w:t xml:space="preserve"> </w:t>
      </w:r>
      <w:r>
        <w:rPr>
          <w:sz w:val="24"/>
        </w:rPr>
        <w:t>with</w:t>
      </w:r>
      <w:r>
        <w:rPr>
          <w:spacing w:val="-6"/>
          <w:sz w:val="24"/>
        </w:rPr>
        <w:t xml:space="preserve"> </w:t>
      </w:r>
      <w:r>
        <w:rPr>
          <w:sz w:val="24"/>
        </w:rPr>
        <w:t>local</w:t>
      </w:r>
      <w:r>
        <w:rPr>
          <w:spacing w:val="-8"/>
          <w:sz w:val="24"/>
        </w:rPr>
        <w:t xml:space="preserve"> </w:t>
      </w:r>
      <w:r>
        <w:rPr>
          <w:sz w:val="24"/>
        </w:rPr>
        <w:t>codes,</w:t>
      </w:r>
      <w:r>
        <w:rPr>
          <w:spacing w:val="-9"/>
          <w:sz w:val="24"/>
        </w:rPr>
        <w:t xml:space="preserve"> </w:t>
      </w:r>
      <w:r>
        <w:rPr>
          <w:sz w:val="24"/>
        </w:rPr>
        <w:t>ordinances,</w:t>
      </w:r>
      <w:r>
        <w:rPr>
          <w:spacing w:val="-9"/>
          <w:sz w:val="24"/>
        </w:rPr>
        <w:t xml:space="preserve"> </w:t>
      </w:r>
      <w:r>
        <w:rPr>
          <w:sz w:val="24"/>
        </w:rPr>
        <w:t>and</w:t>
      </w:r>
      <w:r>
        <w:rPr>
          <w:spacing w:val="-8"/>
          <w:sz w:val="24"/>
        </w:rPr>
        <w:t xml:space="preserve"> </w:t>
      </w:r>
      <w:r>
        <w:rPr>
          <w:sz w:val="24"/>
        </w:rPr>
        <w:t>bylaws</w:t>
      </w:r>
      <w:r>
        <w:rPr>
          <w:spacing w:val="-8"/>
          <w:sz w:val="24"/>
        </w:rPr>
        <w:t xml:space="preserve"> </w:t>
      </w:r>
      <w:r>
        <w:rPr>
          <w:sz w:val="24"/>
        </w:rPr>
        <w:t>for</w:t>
      </w:r>
      <w:r>
        <w:rPr>
          <w:spacing w:val="-8"/>
          <w:sz w:val="24"/>
        </w:rPr>
        <w:t xml:space="preserve"> </w:t>
      </w:r>
      <w:r>
        <w:rPr>
          <w:sz w:val="24"/>
        </w:rPr>
        <w:t>the</w:t>
      </w:r>
      <w:r>
        <w:rPr>
          <w:spacing w:val="-10"/>
          <w:sz w:val="24"/>
        </w:rPr>
        <w:t xml:space="preserve"> </w:t>
      </w:r>
      <w:r>
        <w:rPr>
          <w:sz w:val="24"/>
        </w:rPr>
        <w:t>physical</w:t>
      </w:r>
      <w:r>
        <w:rPr>
          <w:spacing w:val="-8"/>
          <w:sz w:val="24"/>
        </w:rPr>
        <w:t xml:space="preserve"> </w:t>
      </w:r>
      <w:r>
        <w:rPr>
          <w:sz w:val="24"/>
        </w:rPr>
        <w:t>address</w:t>
      </w:r>
      <w:r>
        <w:rPr>
          <w:spacing w:val="-9"/>
          <w:sz w:val="24"/>
        </w:rPr>
        <w:t xml:space="preserve"> </w:t>
      </w:r>
      <w:r>
        <w:rPr>
          <w:sz w:val="24"/>
        </w:rPr>
        <w:t>of</w:t>
      </w:r>
      <w:r>
        <w:rPr>
          <w:spacing w:val="-8"/>
          <w:sz w:val="24"/>
        </w:rPr>
        <w:t xml:space="preserve"> </w:t>
      </w:r>
      <w:r>
        <w:rPr>
          <w:sz w:val="24"/>
        </w:rPr>
        <w:t xml:space="preserve">the marijuana establishment, which shall include, but not be limited to, the </w:t>
      </w:r>
      <w:r>
        <w:rPr>
          <w:spacing w:val="-4"/>
          <w:sz w:val="24"/>
        </w:rPr>
        <w:t>identification of any</w:t>
      </w:r>
      <w:r>
        <w:rPr>
          <w:spacing w:val="-11"/>
          <w:sz w:val="24"/>
        </w:rPr>
        <w:t xml:space="preserve"> </w:t>
      </w:r>
      <w:r>
        <w:rPr>
          <w:spacing w:val="-4"/>
          <w:sz w:val="24"/>
        </w:rPr>
        <w:t xml:space="preserve">local licensing requirements for social consumption of the adult </w:t>
      </w:r>
      <w:r>
        <w:rPr>
          <w:sz w:val="24"/>
        </w:rPr>
        <w:t>use of marijuana;</w:t>
      </w:r>
    </w:p>
    <w:p w14:paraId="315C7637"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432FDBE5" w14:textId="77777777" w:rsidR="008770CC" w:rsidRDefault="003650F5">
      <w:pPr>
        <w:pStyle w:val="BodyText"/>
        <w:spacing w:before="58"/>
        <w:ind w:left="180"/>
        <w:jc w:val="left"/>
      </w:pPr>
      <w:r>
        <w:t>500.101:</w:t>
      </w:r>
      <w:r>
        <w:rPr>
          <w:spacing w:val="30"/>
        </w:rPr>
        <w:t xml:space="preserve">  </w:t>
      </w:r>
      <w:r>
        <w:rPr>
          <w:spacing w:val="-2"/>
        </w:rPr>
        <w:t>continued</w:t>
      </w:r>
    </w:p>
    <w:p w14:paraId="1E13B7B6" w14:textId="77777777" w:rsidR="008770CC" w:rsidRDefault="008770CC">
      <w:pPr>
        <w:pStyle w:val="BodyText"/>
        <w:spacing w:before="9"/>
        <w:jc w:val="left"/>
        <w:rPr>
          <w:sz w:val="23"/>
        </w:rPr>
      </w:pPr>
    </w:p>
    <w:p w14:paraId="757B7A96" w14:textId="77777777" w:rsidR="008770CC" w:rsidRDefault="003650F5">
      <w:pPr>
        <w:pStyle w:val="ListParagraph"/>
        <w:numPr>
          <w:ilvl w:val="3"/>
          <w:numId w:val="8"/>
        </w:numPr>
        <w:tabs>
          <w:tab w:val="left" w:pos="2908"/>
        </w:tabs>
        <w:spacing w:line="237" w:lineRule="auto"/>
        <w:ind w:right="203" w:firstLine="0"/>
        <w:rPr>
          <w:sz w:val="24"/>
        </w:rPr>
      </w:pPr>
      <w:r>
        <w:rPr>
          <w:sz w:val="24"/>
        </w:rPr>
        <w:t>A Licensee may satisfy their positive impact plan requirement, in part, by donating to the Cannabis Social Equity Trust Fund at any time once licensed.</w:t>
      </w:r>
    </w:p>
    <w:p w14:paraId="1D1AB28C" w14:textId="77777777" w:rsidR="008770CC" w:rsidRDefault="003650F5">
      <w:pPr>
        <w:pStyle w:val="ListParagraph"/>
        <w:numPr>
          <w:ilvl w:val="3"/>
          <w:numId w:val="8"/>
        </w:numPr>
        <w:tabs>
          <w:tab w:val="left" w:pos="2828"/>
        </w:tabs>
        <w:spacing w:before="1" w:line="237" w:lineRule="auto"/>
        <w:ind w:right="206" w:firstLine="0"/>
        <w:rPr>
          <w:sz w:val="24"/>
        </w:rPr>
      </w:pPr>
      <w:r>
        <w:rPr>
          <w:sz w:val="24"/>
        </w:rPr>
        <w:t>In addition to donating to the Cannabis Social Equity</w:t>
      </w:r>
      <w:r>
        <w:rPr>
          <w:spacing w:val="-1"/>
          <w:sz w:val="24"/>
        </w:rPr>
        <w:t xml:space="preserve"> </w:t>
      </w:r>
      <w:r>
        <w:rPr>
          <w:sz w:val="24"/>
        </w:rPr>
        <w:t>Trust Fund, a Licensee may</w:t>
      </w:r>
      <w:r>
        <w:rPr>
          <w:spacing w:val="-5"/>
          <w:sz w:val="24"/>
        </w:rPr>
        <w:t xml:space="preserve"> </w:t>
      </w:r>
      <w:r>
        <w:rPr>
          <w:sz w:val="24"/>
        </w:rPr>
        <w:t>satisfy</w:t>
      </w:r>
      <w:r>
        <w:rPr>
          <w:spacing w:val="-1"/>
          <w:sz w:val="24"/>
        </w:rPr>
        <w:t xml:space="preserve"> </w:t>
      </w:r>
      <w:r>
        <w:rPr>
          <w:sz w:val="24"/>
        </w:rPr>
        <w:t>the remainder</w:t>
      </w:r>
      <w:r>
        <w:rPr>
          <w:spacing w:val="-1"/>
          <w:sz w:val="24"/>
        </w:rPr>
        <w:t xml:space="preserve"> </w:t>
      </w:r>
      <w:r>
        <w:rPr>
          <w:sz w:val="24"/>
        </w:rPr>
        <w:t>of their positive impact plan by</w:t>
      </w:r>
      <w:r>
        <w:rPr>
          <w:spacing w:val="-5"/>
          <w:sz w:val="24"/>
        </w:rPr>
        <w:t xml:space="preserve"> </w:t>
      </w:r>
      <w:r>
        <w:rPr>
          <w:sz w:val="24"/>
        </w:rPr>
        <w:t>complying with one or more of the following:</w:t>
      </w:r>
    </w:p>
    <w:p w14:paraId="2440679F" w14:textId="77777777" w:rsidR="008770CC" w:rsidRDefault="003650F5">
      <w:pPr>
        <w:pStyle w:val="ListParagraph"/>
        <w:numPr>
          <w:ilvl w:val="4"/>
          <w:numId w:val="8"/>
        </w:numPr>
        <w:tabs>
          <w:tab w:val="left" w:pos="3236"/>
        </w:tabs>
        <w:spacing w:before="1" w:line="237" w:lineRule="auto"/>
        <w:ind w:right="210" w:firstLine="0"/>
        <w:rPr>
          <w:sz w:val="24"/>
        </w:rPr>
      </w:pPr>
      <w:r>
        <w:rPr>
          <w:sz w:val="24"/>
        </w:rPr>
        <w:t>The</w:t>
      </w:r>
      <w:r>
        <w:rPr>
          <w:spacing w:val="-2"/>
          <w:sz w:val="24"/>
        </w:rPr>
        <w:t xml:space="preserve"> </w:t>
      </w:r>
      <w:r>
        <w:rPr>
          <w:sz w:val="24"/>
        </w:rPr>
        <w:t>Licensee</w:t>
      </w:r>
      <w:r>
        <w:rPr>
          <w:spacing w:val="-4"/>
          <w:sz w:val="24"/>
        </w:rPr>
        <w:t xml:space="preserve"> </w:t>
      </w:r>
      <w:r>
        <w:rPr>
          <w:sz w:val="24"/>
        </w:rPr>
        <w:t>has</w:t>
      </w:r>
      <w:r>
        <w:rPr>
          <w:spacing w:val="-2"/>
          <w:sz w:val="24"/>
        </w:rPr>
        <w:t xml:space="preserve"> </w:t>
      </w:r>
      <w:r>
        <w:rPr>
          <w:sz w:val="24"/>
        </w:rPr>
        <w:t>conducted</w:t>
      </w:r>
      <w:r>
        <w:rPr>
          <w:spacing w:val="-3"/>
          <w:sz w:val="24"/>
        </w:rPr>
        <w:t xml:space="preserve"> </w:t>
      </w:r>
      <w:r>
        <w:rPr>
          <w:sz w:val="24"/>
        </w:rPr>
        <w:t>50</w:t>
      </w:r>
      <w:r>
        <w:rPr>
          <w:spacing w:val="-1"/>
          <w:sz w:val="24"/>
        </w:rPr>
        <w:t xml:space="preserve"> </w:t>
      </w:r>
      <w:r>
        <w:rPr>
          <w:sz w:val="24"/>
        </w:rPr>
        <w:t>hours</w:t>
      </w:r>
      <w:r>
        <w:rPr>
          <w:spacing w:val="-2"/>
          <w:sz w:val="24"/>
        </w:rPr>
        <w:t xml:space="preserve"> </w:t>
      </w:r>
      <w:r>
        <w:rPr>
          <w:sz w:val="24"/>
        </w:rPr>
        <w:t>of educational</w:t>
      </w:r>
      <w:r>
        <w:rPr>
          <w:spacing w:val="-2"/>
          <w:sz w:val="24"/>
        </w:rPr>
        <w:t xml:space="preserve"> </w:t>
      </w:r>
      <w:r>
        <w:rPr>
          <w:sz w:val="24"/>
        </w:rPr>
        <w:t>seminars</w:t>
      </w:r>
      <w:r>
        <w:rPr>
          <w:spacing w:val="-2"/>
          <w:sz w:val="24"/>
        </w:rPr>
        <w:t xml:space="preserve"> </w:t>
      </w:r>
      <w:r>
        <w:rPr>
          <w:sz w:val="24"/>
        </w:rPr>
        <w:t>targeted</w:t>
      </w:r>
      <w:r>
        <w:rPr>
          <w:spacing w:val="-3"/>
          <w:sz w:val="24"/>
        </w:rPr>
        <w:t xml:space="preserve"> </w:t>
      </w:r>
      <w:r>
        <w:rPr>
          <w:sz w:val="24"/>
        </w:rPr>
        <w:t>to residents</w:t>
      </w:r>
      <w:r>
        <w:rPr>
          <w:spacing w:val="-8"/>
          <w:sz w:val="24"/>
        </w:rPr>
        <w:t xml:space="preserve"> </w:t>
      </w:r>
      <w:r>
        <w:rPr>
          <w:sz w:val="24"/>
        </w:rPr>
        <w:t>of</w:t>
      </w:r>
      <w:r>
        <w:rPr>
          <w:spacing w:val="-8"/>
          <w:sz w:val="24"/>
        </w:rPr>
        <w:t xml:space="preserve"> </w:t>
      </w:r>
      <w:r>
        <w:rPr>
          <w:sz w:val="24"/>
        </w:rPr>
        <w:t>Areas</w:t>
      </w:r>
      <w:r>
        <w:rPr>
          <w:spacing w:val="-12"/>
          <w:sz w:val="24"/>
        </w:rPr>
        <w:t xml:space="preserve"> </w:t>
      </w:r>
      <w:r>
        <w:rPr>
          <w:sz w:val="24"/>
        </w:rPr>
        <w:t>of</w:t>
      </w:r>
      <w:r>
        <w:rPr>
          <w:spacing w:val="-10"/>
          <w:sz w:val="24"/>
        </w:rPr>
        <w:t xml:space="preserve"> </w:t>
      </w:r>
      <w:r>
        <w:rPr>
          <w:sz w:val="24"/>
        </w:rPr>
        <w:t>Disproportionate</w:t>
      </w:r>
      <w:r>
        <w:rPr>
          <w:spacing w:val="-11"/>
          <w:sz w:val="24"/>
        </w:rPr>
        <w:t xml:space="preserve"> </w:t>
      </w:r>
      <w:r>
        <w:rPr>
          <w:sz w:val="24"/>
        </w:rPr>
        <w:t>Impact</w:t>
      </w:r>
      <w:r>
        <w:rPr>
          <w:spacing w:val="-10"/>
          <w:sz w:val="24"/>
        </w:rPr>
        <w:t xml:space="preserve"> </w:t>
      </w:r>
      <w:r>
        <w:rPr>
          <w:sz w:val="24"/>
        </w:rPr>
        <w:t>in</w:t>
      </w:r>
      <w:r>
        <w:rPr>
          <w:spacing w:val="-10"/>
          <w:sz w:val="24"/>
        </w:rPr>
        <w:t xml:space="preserve"> </w:t>
      </w:r>
      <w:r>
        <w:rPr>
          <w:sz w:val="24"/>
        </w:rPr>
        <w:t>one</w:t>
      </w:r>
      <w:r>
        <w:rPr>
          <w:spacing w:val="-10"/>
          <w:sz w:val="24"/>
        </w:rPr>
        <w:t xml:space="preserve"> </w:t>
      </w:r>
      <w:r>
        <w:rPr>
          <w:sz w:val="24"/>
        </w:rPr>
        <w:t>or</w:t>
      </w:r>
      <w:r>
        <w:rPr>
          <w:spacing w:val="-10"/>
          <w:sz w:val="24"/>
        </w:rPr>
        <w:t xml:space="preserve"> </w:t>
      </w:r>
      <w:r>
        <w:rPr>
          <w:sz w:val="24"/>
        </w:rPr>
        <w:t>more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 Marijuana</w:t>
      </w:r>
      <w:r>
        <w:rPr>
          <w:spacing w:val="-8"/>
          <w:sz w:val="24"/>
        </w:rPr>
        <w:t xml:space="preserve"> </w:t>
      </w:r>
      <w:r>
        <w:rPr>
          <w:sz w:val="24"/>
        </w:rPr>
        <w:t>cultivation,</w:t>
      </w:r>
      <w:r>
        <w:rPr>
          <w:spacing w:val="-5"/>
          <w:sz w:val="24"/>
        </w:rPr>
        <w:t xml:space="preserve"> </w:t>
      </w:r>
      <w:r>
        <w:rPr>
          <w:sz w:val="24"/>
        </w:rPr>
        <w:t>Marijuana</w:t>
      </w:r>
      <w:r>
        <w:rPr>
          <w:spacing w:val="-8"/>
          <w:sz w:val="24"/>
        </w:rPr>
        <w:t xml:space="preserve"> </w:t>
      </w:r>
      <w:r>
        <w:rPr>
          <w:sz w:val="24"/>
        </w:rPr>
        <w:t>Product</w:t>
      </w:r>
      <w:r>
        <w:rPr>
          <w:spacing w:val="-6"/>
          <w:sz w:val="24"/>
        </w:rPr>
        <w:t xml:space="preserve"> </w:t>
      </w:r>
      <w:r>
        <w:rPr>
          <w:sz w:val="24"/>
        </w:rPr>
        <w:t>manufacturing,</w:t>
      </w:r>
      <w:r>
        <w:rPr>
          <w:spacing w:val="-6"/>
          <w:sz w:val="24"/>
        </w:rPr>
        <w:t xml:space="preserve"> </w:t>
      </w:r>
      <w:r>
        <w:rPr>
          <w:sz w:val="24"/>
        </w:rPr>
        <w:t>Marijuana</w:t>
      </w:r>
      <w:r>
        <w:rPr>
          <w:spacing w:val="-8"/>
          <w:sz w:val="24"/>
        </w:rPr>
        <w:t xml:space="preserve"> </w:t>
      </w:r>
      <w:r>
        <w:rPr>
          <w:sz w:val="24"/>
        </w:rPr>
        <w:t>retailing, or Marijuana business training;</w:t>
      </w:r>
    </w:p>
    <w:p w14:paraId="55D41288" w14:textId="77777777" w:rsidR="008770CC" w:rsidRDefault="003650F5">
      <w:pPr>
        <w:pStyle w:val="ListParagraph"/>
        <w:numPr>
          <w:ilvl w:val="4"/>
          <w:numId w:val="8"/>
        </w:numPr>
        <w:tabs>
          <w:tab w:val="left" w:pos="3085"/>
        </w:tabs>
        <w:spacing w:before="2" w:line="237" w:lineRule="auto"/>
        <w:ind w:right="209" w:firstLine="0"/>
        <w:rPr>
          <w:sz w:val="24"/>
        </w:rPr>
      </w:pPr>
      <w:r>
        <w:rPr>
          <w:spacing w:val="-4"/>
          <w:sz w:val="24"/>
        </w:rPr>
        <w:t>The</w:t>
      </w:r>
      <w:r>
        <w:rPr>
          <w:spacing w:val="-5"/>
          <w:sz w:val="24"/>
        </w:rPr>
        <w:t xml:space="preserve"> </w:t>
      </w:r>
      <w:r>
        <w:rPr>
          <w:spacing w:val="-4"/>
          <w:sz w:val="24"/>
        </w:rPr>
        <w:t>Licensee</w:t>
      </w:r>
      <w:r>
        <w:rPr>
          <w:spacing w:val="-7"/>
          <w:sz w:val="24"/>
        </w:rPr>
        <w:t xml:space="preserve"> </w:t>
      </w:r>
      <w:r>
        <w:rPr>
          <w:spacing w:val="-4"/>
          <w:sz w:val="24"/>
        </w:rPr>
        <w:t>can</w:t>
      </w:r>
      <w:r>
        <w:rPr>
          <w:spacing w:val="-5"/>
          <w:sz w:val="24"/>
        </w:rPr>
        <w:t xml:space="preserve"> </w:t>
      </w:r>
      <w:r>
        <w:rPr>
          <w:spacing w:val="-4"/>
          <w:sz w:val="24"/>
        </w:rPr>
        <w:t>demonstrate</w:t>
      </w:r>
      <w:r>
        <w:rPr>
          <w:spacing w:val="-5"/>
          <w:sz w:val="24"/>
        </w:rPr>
        <w:t xml:space="preserve"> </w:t>
      </w:r>
      <w:r>
        <w:rPr>
          <w:spacing w:val="-4"/>
          <w:sz w:val="24"/>
        </w:rPr>
        <w:t>that a majority</w:t>
      </w:r>
      <w:r>
        <w:rPr>
          <w:spacing w:val="-11"/>
          <w:sz w:val="24"/>
        </w:rPr>
        <w:t xml:space="preserve"> </w:t>
      </w:r>
      <w:r>
        <w:rPr>
          <w:spacing w:val="-4"/>
          <w:sz w:val="24"/>
        </w:rPr>
        <w:t>of employees</w:t>
      </w:r>
      <w:r>
        <w:rPr>
          <w:spacing w:val="-5"/>
          <w:sz w:val="24"/>
        </w:rPr>
        <w:t xml:space="preserve"> </w:t>
      </w:r>
      <w:r>
        <w:rPr>
          <w:spacing w:val="-4"/>
          <w:sz w:val="24"/>
        </w:rPr>
        <w:t>have a</w:t>
      </w:r>
      <w:r>
        <w:rPr>
          <w:spacing w:val="-5"/>
          <w:sz w:val="24"/>
        </w:rPr>
        <w:t xml:space="preserve"> </w:t>
      </w:r>
      <w:r>
        <w:rPr>
          <w:spacing w:val="-4"/>
          <w:sz w:val="24"/>
        </w:rPr>
        <w:t xml:space="preserve">conviction </w:t>
      </w:r>
      <w:r>
        <w:rPr>
          <w:sz w:val="24"/>
        </w:rPr>
        <w:t>or continuance without a finding for an offense under M.G.L. c. 94C or an equivalent conviction in Other Jurisdictions; or</w:t>
      </w:r>
    </w:p>
    <w:p w14:paraId="43D7C818" w14:textId="77777777" w:rsidR="008770CC" w:rsidRDefault="003650F5">
      <w:pPr>
        <w:pStyle w:val="ListParagraph"/>
        <w:numPr>
          <w:ilvl w:val="4"/>
          <w:numId w:val="8"/>
        </w:numPr>
        <w:tabs>
          <w:tab w:val="left" w:pos="3213"/>
        </w:tabs>
        <w:spacing w:before="1" w:line="237" w:lineRule="auto"/>
        <w:ind w:right="207" w:firstLine="0"/>
        <w:rPr>
          <w:sz w:val="24"/>
        </w:rPr>
      </w:pPr>
      <w:r>
        <w:rPr>
          <w:spacing w:val="-2"/>
          <w:sz w:val="24"/>
        </w:rPr>
        <w:t>The</w:t>
      </w:r>
      <w:r>
        <w:rPr>
          <w:spacing w:val="-10"/>
          <w:sz w:val="24"/>
        </w:rPr>
        <w:t xml:space="preserve"> </w:t>
      </w:r>
      <w:r>
        <w:rPr>
          <w:spacing w:val="-2"/>
          <w:sz w:val="24"/>
        </w:rPr>
        <w:t>Licensee</w:t>
      </w:r>
      <w:r>
        <w:rPr>
          <w:spacing w:val="-13"/>
          <w:sz w:val="24"/>
        </w:rPr>
        <w:t xml:space="preserve"> </w:t>
      </w:r>
      <w:r>
        <w:rPr>
          <w:spacing w:val="-2"/>
          <w:sz w:val="24"/>
        </w:rPr>
        <w:t>can</w:t>
      </w:r>
      <w:r>
        <w:rPr>
          <w:spacing w:val="-12"/>
          <w:sz w:val="24"/>
        </w:rPr>
        <w:t xml:space="preserve"> </w:t>
      </w:r>
      <w:r>
        <w:rPr>
          <w:spacing w:val="-2"/>
          <w:sz w:val="24"/>
        </w:rPr>
        <w:t>demonstrate</w:t>
      </w:r>
      <w:r>
        <w:rPr>
          <w:spacing w:val="-12"/>
          <w:sz w:val="24"/>
        </w:rPr>
        <w:t xml:space="preserve"> </w:t>
      </w:r>
      <w:r>
        <w:rPr>
          <w:spacing w:val="-2"/>
          <w:sz w:val="24"/>
        </w:rPr>
        <w:t>that</w:t>
      </w:r>
      <w:r>
        <w:rPr>
          <w:spacing w:val="-9"/>
          <w:sz w:val="24"/>
        </w:rPr>
        <w:t xml:space="preserve"> </w:t>
      </w:r>
      <w:r>
        <w:rPr>
          <w:spacing w:val="-2"/>
          <w:sz w:val="24"/>
        </w:rPr>
        <w:t>in</w:t>
      </w:r>
      <w:r>
        <w:rPr>
          <w:spacing w:val="-8"/>
          <w:sz w:val="24"/>
        </w:rPr>
        <w:t xml:space="preserve"> </w:t>
      </w:r>
      <w:r>
        <w:rPr>
          <w:spacing w:val="-2"/>
          <w:sz w:val="24"/>
        </w:rPr>
        <w:t>a</w:t>
      </w:r>
      <w:r>
        <w:rPr>
          <w:spacing w:val="-10"/>
          <w:sz w:val="24"/>
        </w:rPr>
        <w:t xml:space="preserve"> </w:t>
      </w:r>
      <w:r>
        <w:rPr>
          <w:spacing w:val="-2"/>
          <w:sz w:val="24"/>
        </w:rPr>
        <w:t>year,</w:t>
      </w:r>
      <w:r>
        <w:rPr>
          <w:spacing w:val="-9"/>
          <w:sz w:val="24"/>
        </w:rPr>
        <w:t xml:space="preserve"> </w:t>
      </w:r>
      <w:r>
        <w:rPr>
          <w:spacing w:val="-2"/>
          <w:sz w:val="24"/>
        </w:rPr>
        <w:t>at</w:t>
      </w:r>
      <w:r>
        <w:rPr>
          <w:spacing w:val="-7"/>
          <w:sz w:val="24"/>
        </w:rPr>
        <w:t xml:space="preserve"> </w:t>
      </w:r>
      <w:r>
        <w:rPr>
          <w:spacing w:val="-2"/>
          <w:sz w:val="24"/>
        </w:rPr>
        <w:t>least</w:t>
      </w:r>
      <w:r>
        <w:rPr>
          <w:spacing w:val="-7"/>
          <w:sz w:val="24"/>
        </w:rPr>
        <w:t xml:space="preserve"> </w:t>
      </w:r>
      <w:r>
        <w:rPr>
          <w:spacing w:val="-2"/>
          <w:sz w:val="24"/>
        </w:rPr>
        <w:t>one</w:t>
      </w:r>
      <w:r>
        <w:rPr>
          <w:spacing w:val="-7"/>
          <w:sz w:val="24"/>
        </w:rPr>
        <w:t xml:space="preserve"> </w:t>
      </w:r>
      <w:r>
        <w:rPr>
          <w:spacing w:val="-2"/>
          <w:sz w:val="24"/>
        </w:rPr>
        <w:t>percent</w:t>
      </w:r>
      <w:r>
        <w:rPr>
          <w:spacing w:val="-13"/>
          <w:sz w:val="24"/>
        </w:rPr>
        <w:t xml:space="preserve"> </w:t>
      </w:r>
      <w:r>
        <w:rPr>
          <w:spacing w:val="-2"/>
          <w:sz w:val="24"/>
        </w:rPr>
        <w:t>of</w:t>
      </w:r>
      <w:r>
        <w:rPr>
          <w:spacing w:val="-10"/>
          <w:sz w:val="24"/>
        </w:rPr>
        <w:t xml:space="preserve"> </w:t>
      </w:r>
      <w:r>
        <w:rPr>
          <w:spacing w:val="-2"/>
          <w:sz w:val="24"/>
        </w:rPr>
        <w:t>its</w:t>
      </w:r>
      <w:r>
        <w:rPr>
          <w:spacing w:val="-8"/>
          <w:sz w:val="24"/>
        </w:rPr>
        <w:t xml:space="preserve"> </w:t>
      </w:r>
      <w:r>
        <w:rPr>
          <w:spacing w:val="-2"/>
          <w:sz w:val="24"/>
        </w:rPr>
        <w:t xml:space="preserve">gross </w:t>
      </w:r>
      <w:r>
        <w:rPr>
          <w:sz w:val="24"/>
        </w:rPr>
        <w:t xml:space="preserve">revenue or a minimum of 20 hours of each staff member's paid time is </w:t>
      </w:r>
      <w:r>
        <w:rPr>
          <w:spacing w:val="-2"/>
          <w:sz w:val="24"/>
        </w:rPr>
        <w:t>contributed</w:t>
      </w:r>
      <w:r>
        <w:rPr>
          <w:spacing w:val="-13"/>
          <w:sz w:val="24"/>
        </w:rPr>
        <w:t xml:space="preserve"> </w:t>
      </w:r>
      <w:r>
        <w:rPr>
          <w:spacing w:val="-2"/>
          <w:sz w:val="24"/>
        </w:rPr>
        <w:t>to</w:t>
      </w:r>
      <w:r>
        <w:rPr>
          <w:spacing w:val="-12"/>
          <w:sz w:val="24"/>
        </w:rPr>
        <w:t xml:space="preserve"> </w:t>
      </w:r>
      <w:r>
        <w:rPr>
          <w:spacing w:val="-2"/>
          <w:sz w:val="24"/>
        </w:rPr>
        <w:t>supporting</w:t>
      </w:r>
      <w:r>
        <w:rPr>
          <w:spacing w:val="-9"/>
          <w:sz w:val="24"/>
        </w:rPr>
        <w:t xml:space="preserve"> </w:t>
      </w:r>
      <w:r>
        <w:rPr>
          <w:spacing w:val="-2"/>
          <w:sz w:val="24"/>
        </w:rPr>
        <w:t>persons</w:t>
      </w:r>
      <w:r>
        <w:rPr>
          <w:spacing w:val="-8"/>
          <w:sz w:val="24"/>
        </w:rPr>
        <w:t xml:space="preserve"> </w:t>
      </w:r>
      <w:r>
        <w:rPr>
          <w:spacing w:val="-2"/>
          <w:sz w:val="24"/>
        </w:rPr>
        <w:t>from</w:t>
      </w:r>
      <w:r>
        <w:rPr>
          <w:spacing w:val="-8"/>
          <w:sz w:val="24"/>
        </w:rPr>
        <w:t xml:space="preserve"> </w:t>
      </w:r>
      <w:r>
        <w:rPr>
          <w:spacing w:val="-2"/>
          <w:sz w:val="24"/>
        </w:rPr>
        <w:t>communities</w:t>
      </w:r>
      <w:r>
        <w:rPr>
          <w:spacing w:val="-9"/>
          <w:sz w:val="24"/>
        </w:rPr>
        <w:t xml:space="preserve"> </w:t>
      </w:r>
      <w:r>
        <w:rPr>
          <w:spacing w:val="-2"/>
          <w:sz w:val="24"/>
        </w:rPr>
        <w:t>disproportionately</w:t>
      </w:r>
      <w:r>
        <w:rPr>
          <w:spacing w:val="-13"/>
          <w:sz w:val="24"/>
        </w:rPr>
        <w:t xml:space="preserve"> </w:t>
      </w:r>
      <w:r>
        <w:rPr>
          <w:spacing w:val="-2"/>
          <w:sz w:val="24"/>
        </w:rPr>
        <w:t xml:space="preserve">harmed </w:t>
      </w:r>
      <w:r>
        <w:rPr>
          <w:sz w:val="24"/>
        </w:rPr>
        <w:t>by</w:t>
      </w:r>
      <w:r>
        <w:rPr>
          <w:spacing w:val="-15"/>
          <w:sz w:val="24"/>
        </w:rPr>
        <w:t xml:space="preserve"> </w:t>
      </w:r>
      <w:r>
        <w:rPr>
          <w:sz w:val="24"/>
        </w:rPr>
        <w:t>Marijuana</w:t>
      </w:r>
      <w:r>
        <w:rPr>
          <w:spacing w:val="-13"/>
          <w:sz w:val="24"/>
        </w:rPr>
        <w:t xml:space="preserve"> </w:t>
      </w:r>
      <w:r>
        <w:rPr>
          <w:sz w:val="24"/>
        </w:rPr>
        <w:t>prohibition</w:t>
      </w:r>
      <w:r>
        <w:rPr>
          <w:spacing w:val="-9"/>
          <w:sz w:val="24"/>
        </w:rPr>
        <w:t xml:space="preserve"> </w:t>
      </w:r>
      <w:r>
        <w:rPr>
          <w:sz w:val="24"/>
        </w:rPr>
        <w:t>or</w:t>
      </w:r>
      <w:r>
        <w:rPr>
          <w:spacing w:val="-10"/>
          <w:sz w:val="24"/>
        </w:rPr>
        <w:t xml:space="preserve"> </w:t>
      </w:r>
      <w:r>
        <w:rPr>
          <w:sz w:val="24"/>
        </w:rPr>
        <w:t>an</w:t>
      </w:r>
      <w:r>
        <w:rPr>
          <w:spacing w:val="-13"/>
          <w:sz w:val="24"/>
        </w:rPr>
        <w:t xml:space="preserve"> </w:t>
      </w:r>
      <w:r>
        <w:rPr>
          <w:sz w:val="24"/>
        </w:rPr>
        <w:t>Area</w:t>
      </w:r>
      <w:r>
        <w:rPr>
          <w:spacing w:val="-15"/>
          <w:sz w:val="24"/>
        </w:rPr>
        <w:t xml:space="preserve"> </w:t>
      </w:r>
      <w:r>
        <w:rPr>
          <w:sz w:val="24"/>
        </w:rPr>
        <w:t>of</w:t>
      </w:r>
      <w:r>
        <w:rPr>
          <w:spacing w:val="-12"/>
          <w:sz w:val="24"/>
        </w:rPr>
        <w:t xml:space="preserve"> </w:t>
      </w:r>
      <w:r>
        <w:rPr>
          <w:sz w:val="24"/>
        </w:rPr>
        <w:t>Disproportionate</w:t>
      </w:r>
      <w:r>
        <w:rPr>
          <w:spacing w:val="-13"/>
          <w:sz w:val="24"/>
        </w:rPr>
        <w:t xml:space="preserve"> </w:t>
      </w:r>
      <w:r>
        <w:rPr>
          <w:sz w:val="24"/>
        </w:rPr>
        <w:t>Impact</w:t>
      </w:r>
      <w:r>
        <w:rPr>
          <w:spacing w:val="-13"/>
          <w:sz w:val="24"/>
        </w:rPr>
        <w:t xml:space="preserve"> </w:t>
      </w:r>
      <w:r>
        <w:rPr>
          <w:sz w:val="24"/>
        </w:rPr>
        <w:t>as</w:t>
      </w:r>
      <w:r>
        <w:rPr>
          <w:spacing w:val="-10"/>
          <w:sz w:val="24"/>
        </w:rPr>
        <w:t xml:space="preserve"> </w:t>
      </w:r>
      <w:r>
        <w:rPr>
          <w:sz w:val="24"/>
        </w:rPr>
        <w:t>determined by the Commission.</w:t>
      </w:r>
    </w:p>
    <w:p w14:paraId="48240EA5" w14:textId="77777777" w:rsidR="008770CC" w:rsidRDefault="003650F5">
      <w:pPr>
        <w:pStyle w:val="ListParagraph"/>
        <w:numPr>
          <w:ilvl w:val="3"/>
          <w:numId w:val="8"/>
        </w:numPr>
        <w:tabs>
          <w:tab w:val="left" w:pos="2814"/>
        </w:tabs>
        <w:spacing w:line="274" w:lineRule="exact"/>
        <w:ind w:left="2814" w:hanging="359"/>
        <w:rPr>
          <w:sz w:val="24"/>
        </w:rPr>
      </w:pPr>
      <w:r>
        <w:rPr>
          <w:sz w:val="24"/>
        </w:rPr>
        <w:t>Any</w:t>
      </w:r>
      <w:r>
        <w:rPr>
          <w:spacing w:val="-10"/>
          <w:sz w:val="24"/>
        </w:rPr>
        <w:t xml:space="preserve"> </w:t>
      </w:r>
      <w:r>
        <w:rPr>
          <w:sz w:val="24"/>
        </w:rPr>
        <w:t>other information</w:t>
      </w:r>
      <w:r>
        <w:rPr>
          <w:spacing w:val="-1"/>
          <w:sz w:val="24"/>
        </w:rPr>
        <w:t xml:space="preserve"> </w:t>
      </w:r>
      <w:r>
        <w:rPr>
          <w:sz w:val="24"/>
        </w:rPr>
        <w:t>required</w:t>
      </w:r>
      <w:r>
        <w:rPr>
          <w:spacing w:val="-1"/>
          <w:sz w:val="24"/>
        </w:rPr>
        <w:t xml:space="preserve"> </w:t>
      </w:r>
      <w:r>
        <w:rPr>
          <w:sz w:val="24"/>
        </w:rPr>
        <w:t>by</w:t>
      </w:r>
      <w:r>
        <w:rPr>
          <w:spacing w:val="-12"/>
          <w:sz w:val="24"/>
        </w:rPr>
        <w:t xml:space="preserve"> </w:t>
      </w:r>
      <w:r>
        <w:rPr>
          <w:sz w:val="24"/>
        </w:rPr>
        <w:t>the</w:t>
      </w:r>
      <w:r>
        <w:rPr>
          <w:spacing w:val="-1"/>
          <w:sz w:val="24"/>
        </w:rPr>
        <w:t xml:space="preserve"> </w:t>
      </w:r>
      <w:r>
        <w:rPr>
          <w:spacing w:val="-2"/>
          <w:sz w:val="24"/>
        </w:rPr>
        <w:t>Commission.</w:t>
      </w:r>
    </w:p>
    <w:p w14:paraId="2A52A62F" w14:textId="77777777" w:rsidR="008770CC" w:rsidRDefault="003650F5">
      <w:pPr>
        <w:pStyle w:val="ListParagraph"/>
        <w:numPr>
          <w:ilvl w:val="1"/>
          <w:numId w:val="8"/>
        </w:numPr>
        <w:tabs>
          <w:tab w:val="left" w:pos="2198"/>
        </w:tabs>
        <w:spacing w:before="1" w:line="237" w:lineRule="auto"/>
        <w:ind w:right="210" w:firstLine="0"/>
        <w:rPr>
          <w:sz w:val="24"/>
        </w:rPr>
      </w:pPr>
      <w:r>
        <w:rPr>
          <w:sz w:val="24"/>
          <w:u w:val="single"/>
        </w:rPr>
        <w:t>Background</w:t>
      </w:r>
      <w:r>
        <w:rPr>
          <w:spacing w:val="-3"/>
          <w:sz w:val="24"/>
          <w:u w:val="single"/>
        </w:rPr>
        <w:t xml:space="preserve"> </w:t>
      </w:r>
      <w:r>
        <w:rPr>
          <w:sz w:val="24"/>
          <w:u w:val="single"/>
        </w:rPr>
        <w:t>Check</w:t>
      </w:r>
      <w:r>
        <w:rPr>
          <w:sz w:val="24"/>
        </w:rPr>
        <w:t>.</w:t>
      </w:r>
      <w:r>
        <w:rPr>
          <w:spacing w:val="40"/>
          <w:sz w:val="24"/>
        </w:rPr>
        <w:t xml:space="preserve"> </w:t>
      </w:r>
      <w:r>
        <w:rPr>
          <w:sz w:val="24"/>
        </w:rPr>
        <w:t>Each</w:t>
      </w:r>
      <w:r>
        <w:rPr>
          <w:spacing w:val="-4"/>
          <w:sz w:val="24"/>
        </w:rPr>
        <w:t xml:space="preserve"> </w:t>
      </w:r>
      <w:r>
        <w:rPr>
          <w:sz w:val="24"/>
        </w:rPr>
        <w:t>applicant</w:t>
      </w:r>
      <w:r>
        <w:rPr>
          <w:spacing w:val="-4"/>
          <w:sz w:val="24"/>
        </w:rPr>
        <w:t xml:space="preserve"> </w:t>
      </w:r>
      <w:r>
        <w:rPr>
          <w:sz w:val="24"/>
        </w:rPr>
        <w:t>for</w:t>
      </w:r>
      <w:r>
        <w:rPr>
          <w:spacing w:val="-4"/>
          <w:sz w:val="24"/>
        </w:rPr>
        <w:t xml:space="preserve"> </w:t>
      </w:r>
      <w:r>
        <w:rPr>
          <w:sz w:val="24"/>
        </w:rPr>
        <w:t>licensure</w:t>
      </w:r>
      <w:r>
        <w:rPr>
          <w:spacing w:val="-4"/>
          <w:sz w:val="24"/>
        </w:rPr>
        <w:t xml:space="preserve"> </w:t>
      </w:r>
      <w:r>
        <w:rPr>
          <w:sz w:val="24"/>
        </w:rPr>
        <w:t>shall</w:t>
      </w:r>
      <w:r>
        <w:rPr>
          <w:spacing w:val="-3"/>
          <w:sz w:val="24"/>
        </w:rPr>
        <w:t xml:space="preserve"> </w:t>
      </w:r>
      <w:r>
        <w:rPr>
          <w:sz w:val="24"/>
        </w:rPr>
        <w:t>submit complete</w:t>
      </w:r>
      <w:r>
        <w:rPr>
          <w:spacing w:val="-3"/>
          <w:sz w:val="24"/>
        </w:rPr>
        <w:t xml:space="preserve"> </w:t>
      </w:r>
      <w:r>
        <w:rPr>
          <w:sz w:val="24"/>
        </w:rPr>
        <w:t xml:space="preserve">background check application information in compliance with the provisions of 935 CMR </w:t>
      </w:r>
      <w:r>
        <w:rPr>
          <w:spacing w:val="-2"/>
          <w:sz w:val="24"/>
        </w:rPr>
        <w:t>500.101(2)(d);</w:t>
      </w:r>
    </w:p>
    <w:p w14:paraId="3FBE3589" w14:textId="77777777" w:rsidR="008770CC" w:rsidRDefault="003650F5">
      <w:pPr>
        <w:pStyle w:val="ListParagraph"/>
        <w:numPr>
          <w:ilvl w:val="2"/>
          <w:numId w:val="8"/>
        </w:numPr>
        <w:tabs>
          <w:tab w:val="left" w:pos="2533"/>
        </w:tabs>
        <w:spacing w:before="1" w:line="237" w:lineRule="auto"/>
        <w:ind w:right="213" w:firstLine="0"/>
        <w:rPr>
          <w:sz w:val="24"/>
        </w:rPr>
      </w:pPr>
      <w:r>
        <w:rPr>
          <w:sz w:val="24"/>
        </w:rPr>
        <w:t>Each applicant for licensure shall submit the list of individuals and entities in 935 CMR 500.101(1)(b)2. and 500.101(2)(d)1.</w:t>
      </w:r>
    </w:p>
    <w:p w14:paraId="7F18A826" w14:textId="77777777" w:rsidR="008770CC" w:rsidRDefault="003650F5">
      <w:pPr>
        <w:pStyle w:val="ListParagraph"/>
        <w:numPr>
          <w:ilvl w:val="2"/>
          <w:numId w:val="8"/>
        </w:numPr>
        <w:tabs>
          <w:tab w:val="left" w:pos="2383"/>
        </w:tabs>
        <w:spacing w:before="1" w:line="237" w:lineRule="auto"/>
        <w:ind w:right="208" w:firstLine="0"/>
        <w:rPr>
          <w:sz w:val="24"/>
        </w:rPr>
      </w:pP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shall</w:t>
      </w:r>
      <w:r>
        <w:rPr>
          <w:spacing w:val="-13"/>
          <w:sz w:val="24"/>
        </w:rPr>
        <w:t xml:space="preserve"> </w:t>
      </w:r>
      <w:r>
        <w:rPr>
          <w:spacing w:val="-2"/>
          <w:sz w:val="24"/>
        </w:rPr>
        <w:t>resubmit</w:t>
      </w:r>
      <w:r>
        <w:rPr>
          <w:spacing w:val="-13"/>
          <w:sz w:val="24"/>
        </w:rPr>
        <w:t xml:space="preserve"> </w:t>
      </w:r>
      <w:r>
        <w:rPr>
          <w:spacing w:val="-2"/>
          <w:sz w:val="24"/>
        </w:rPr>
        <w:t>the</w:t>
      </w:r>
      <w:r>
        <w:rPr>
          <w:spacing w:val="-13"/>
          <w:sz w:val="24"/>
        </w:rPr>
        <w:t xml:space="preserve"> </w:t>
      </w:r>
      <w:r>
        <w:rPr>
          <w:spacing w:val="-2"/>
          <w:sz w:val="24"/>
        </w:rPr>
        <w:t>information</w:t>
      </w:r>
      <w:r>
        <w:rPr>
          <w:spacing w:val="-13"/>
          <w:sz w:val="24"/>
        </w:rPr>
        <w:t xml:space="preserve"> </w:t>
      </w:r>
      <w:r>
        <w:rPr>
          <w:spacing w:val="-2"/>
          <w:sz w:val="24"/>
        </w:rPr>
        <w:t>required</w:t>
      </w:r>
      <w:r>
        <w:rPr>
          <w:spacing w:val="-13"/>
          <w:sz w:val="24"/>
        </w:rPr>
        <w:t xml:space="preserve"> </w:t>
      </w:r>
      <w:r>
        <w:rPr>
          <w:spacing w:val="-2"/>
          <w:sz w:val="24"/>
        </w:rPr>
        <w:t>under</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 xml:space="preserve">500.101(1)(b) </w:t>
      </w:r>
      <w:r>
        <w:rPr>
          <w:sz w:val="24"/>
        </w:rPr>
        <w:t>if there has been a material change of circumstances including, but not limited to, a change in the list of individuals and entities identified above.</w:t>
      </w:r>
    </w:p>
    <w:p w14:paraId="6FF7C2C5" w14:textId="77777777" w:rsidR="008770CC" w:rsidRDefault="003650F5">
      <w:pPr>
        <w:pStyle w:val="ListParagraph"/>
        <w:numPr>
          <w:ilvl w:val="1"/>
          <w:numId w:val="8"/>
        </w:numPr>
        <w:tabs>
          <w:tab w:val="left" w:pos="2145"/>
        </w:tabs>
        <w:spacing w:before="1" w:line="237" w:lineRule="auto"/>
        <w:ind w:right="214" w:firstLine="0"/>
        <w:rPr>
          <w:sz w:val="24"/>
        </w:rPr>
      </w:pPr>
      <w:r>
        <w:rPr>
          <w:sz w:val="24"/>
          <w:u w:val="single"/>
        </w:rPr>
        <w:t>Management</w:t>
      </w:r>
      <w:r>
        <w:rPr>
          <w:spacing w:val="-3"/>
          <w:sz w:val="24"/>
          <w:u w:val="single"/>
        </w:rPr>
        <w:t xml:space="preserve"> </w:t>
      </w:r>
      <w:r>
        <w:rPr>
          <w:sz w:val="24"/>
          <w:u w:val="single"/>
        </w:rPr>
        <w:t>and</w:t>
      </w:r>
      <w:r>
        <w:rPr>
          <w:spacing w:val="-3"/>
          <w:sz w:val="24"/>
          <w:u w:val="single"/>
        </w:rPr>
        <w:t xml:space="preserve"> </w:t>
      </w:r>
      <w:r>
        <w:rPr>
          <w:sz w:val="24"/>
          <w:u w:val="single"/>
        </w:rPr>
        <w:t>Operations</w:t>
      </w:r>
      <w:r>
        <w:rPr>
          <w:spacing w:val="-4"/>
          <w:sz w:val="24"/>
          <w:u w:val="single"/>
        </w:rPr>
        <w:t xml:space="preserve"> </w:t>
      </w:r>
      <w:r>
        <w:rPr>
          <w:sz w:val="24"/>
          <w:u w:val="single"/>
        </w:rPr>
        <w:t>Profile</w:t>
      </w:r>
      <w:r>
        <w:rPr>
          <w:sz w:val="24"/>
        </w:rPr>
        <w:t>.</w:t>
      </w:r>
      <w:r>
        <w:rPr>
          <w:spacing w:val="40"/>
          <w:sz w:val="24"/>
        </w:rPr>
        <w:t xml:space="preserve"> </w:t>
      </w:r>
      <w:r>
        <w:rPr>
          <w:sz w:val="24"/>
        </w:rPr>
        <w:t>Each</w:t>
      </w:r>
      <w:r>
        <w:rPr>
          <w:spacing w:val="-4"/>
          <w:sz w:val="24"/>
        </w:rPr>
        <w:t xml:space="preserve"> </w:t>
      </w:r>
      <w:r>
        <w:rPr>
          <w:sz w:val="24"/>
        </w:rPr>
        <w:t>applicant</w:t>
      </w:r>
      <w:r>
        <w:rPr>
          <w:spacing w:val="-4"/>
          <w:sz w:val="24"/>
        </w:rPr>
        <w:t xml:space="preserve"> </w:t>
      </w:r>
      <w:r>
        <w:rPr>
          <w:sz w:val="24"/>
        </w:rPr>
        <w:t>for</w:t>
      </w:r>
      <w:r>
        <w:rPr>
          <w:spacing w:val="-4"/>
          <w:sz w:val="24"/>
        </w:rPr>
        <w:t xml:space="preserve"> </w:t>
      </w:r>
      <w:r>
        <w:rPr>
          <w:sz w:val="24"/>
        </w:rPr>
        <w:t>licensure</w:t>
      </w:r>
      <w:r>
        <w:rPr>
          <w:spacing w:val="-4"/>
          <w:sz w:val="24"/>
        </w:rPr>
        <w:t xml:space="preserve"> </w:t>
      </w:r>
      <w:r>
        <w:rPr>
          <w:sz w:val="24"/>
        </w:rPr>
        <w:t>shall</w:t>
      </w:r>
      <w:r>
        <w:rPr>
          <w:spacing w:val="-2"/>
          <w:sz w:val="24"/>
        </w:rPr>
        <w:t xml:space="preserve"> </w:t>
      </w:r>
      <w:r>
        <w:rPr>
          <w:sz w:val="24"/>
        </w:rPr>
        <w:t>submit, with respect</w:t>
      </w:r>
      <w:r>
        <w:rPr>
          <w:spacing w:val="-15"/>
          <w:sz w:val="24"/>
        </w:rPr>
        <w:t xml:space="preserve"> </w:t>
      </w:r>
      <w:r>
        <w:rPr>
          <w:sz w:val="24"/>
        </w:rPr>
        <w:t>to</w:t>
      </w:r>
      <w:r>
        <w:rPr>
          <w:spacing w:val="-15"/>
          <w:sz w:val="24"/>
        </w:rPr>
        <w:t xml:space="preserve"> </w:t>
      </w:r>
      <w:r>
        <w:rPr>
          <w:sz w:val="24"/>
        </w:rPr>
        <w:t>each</w:t>
      </w:r>
      <w:r>
        <w:rPr>
          <w:spacing w:val="-15"/>
          <w:sz w:val="24"/>
        </w:rPr>
        <w:t xml:space="preserve"> </w:t>
      </w:r>
      <w:r>
        <w:rPr>
          <w:sz w:val="24"/>
        </w:rPr>
        <w:t>application,</w:t>
      </w:r>
      <w:r>
        <w:rPr>
          <w:spacing w:val="-15"/>
          <w:sz w:val="24"/>
        </w:rPr>
        <w:t xml:space="preserve"> </w:t>
      </w:r>
      <w:r>
        <w:rPr>
          <w:sz w:val="24"/>
        </w:rPr>
        <w:t>a</w:t>
      </w:r>
      <w:r>
        <w:rPr>
          <w:spacing w:val="-15"/>
          <w:sz w:val="24"/>
        </w:rPr>
        <w:t xml:space="preserve"> </w:t>
      </w:r>
      <w:r>
        <w:rPr>
          <w:sz w:val="24"/>
        </w:rPr>
        <w:t>response</w:t>
      </w:r>
      <w:r>
        <w:rPr>
          <w:spacing w:val="-15"/>
          <w:sz w:val="24"/>
        </w:rPr>
        <w:t xml:space="preserve"> </w:t>
      </w:r>
      <w:r>
        <w:rPr>
          <w:sz w:val="24"/>
        </w:rPr>
        <w:t>in</w:t>
      </w:r>
      <w:r>
        <w:rPr>
          <w:spacing w:val="-15"/>
          <w:sz w:val="24"/>
        </w:rPr>
        <w:t xml:space="preserve"> </w:t>
      </w:r>
      <w:r>
        <w:rPr>
          <w:sz w:val="24"/>
        </w:rPr>
        <w:t>a</w:t>
      </w:r>
      <w:r>
        <w:rPr>
          <w:spacing w:val="-14"/>
          <w:sz w:val="24"/>
        </w:rPr>
        <w:t xml:space="preserve"> </w:t>
      </w:r>
      <w:r>
        <w:rPr>
          <w:sz w:val="24"/>
        </w:rPr>
        <w:t>form</w:t>
      </w:r>
      <w:r>
        <w:rPr>
          <w:spacing w:val="-15"/>
          <w:sz w:val="24"/>
        </w:rPr>
        <w:t xml:space="preserve"> </w:t>
      </w:r>
      <w:r>
        <w:rPr>
          <w:sz w:val="24"/>
        </w:rPr>
        <w:t>and</w:t>
      </w:r>
      <w:r>
        <w:rPr>
          <w:spacing w:val="-15"/>
          <w:sz w:val="24"/>
        </w:rPr>
        <w:t xml:space="preserve"> </w:t>
      </w:r>
      <w:r>
        <w:rPr>
          <w:sz w:val="24"/>
        </w:rPr>
        <w:t>manner</w:t>
      </w:r>
      <w:r>
        <w:rPr>
          <w:spacing w:val="-15"/>
          <w:sz w:val="24"/>
        </w:rPr>
        <w:t xml:space="preserve"> </w:t>
      </w:r>
      <w:r>
        <w:rPr>
          <w:sz w:val="24"/>
        </w:rPr>
        <w:t>specified</w:t>
      </w:r>
      <w:r>
        <w:rPr>
          <w:spacing w:val="-15"/>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 which includes:</w:t>
      </w:r>
    </w:p>
    <w:p w14:paraId="0EF80145" w14:textId="77777777" w:rsidR="008770CC" w:rsidRDefault="003650F5">
      <w:pPr>
        <w:pStyle w:val="ListParagraph"/>
        <w:numPr>
          <w:ilvl w:val="2"/>
          <w:numId w:val="8"/>
        </w:numPr>
        <w:tabs>
          <w:tab w:val="left" w:pos="2468"/>
        </w:tabs>
        <w:spacing w:before="1" w:line="237" w:lineRule="auto"/>
        <w:ind w:right="211" w:firstLine="0"/>
        <w:rPr>
          <w:sz w:val="24"/>
        </w:rPr>
      </w:pPr>
      <w:r>
        <w:rPr>
          <w:sz w:val="24"/>
        </w:rPr>
        <w:t>Detailed</w:t>
      </w:r>
      <w:r>
        <w:rPr>
          <w:spacing w:val="-4"/>
          <w:sz w:val="24"/>
        </w:rPr>
        <w:t xml:space="preserve"> </w:t>
      </w:r>
      <w:r>
        <w:rPr>
          <w:sz w:val="24"/>
        </w:rPr>
        <w:t>information</w:t>
      </w:r>
      <w:r>
        <w:rPr>
          <w:spacing w:val="-3"/>
          <w:sz w:val="24"/>
        </w:rPr>
        <w:t xml:space="preserve"> </w:t>
      </w:r>
      <w:r>
        <w:rPr>
          <w:sz w:val="24"/>
        </w:rPr>
        <w:t>regarding</w:t>
      </w:r>
      <w:r>
        <w:rPr>
          <w:spacing w:val="-5"/>
          <w:sz w:val="24"/>
        </w:rPr>
        <w:t xml:space="preserve"> </w:t>
      </w:r>
      <w:r>
        <w:rPr>
          <w:sz w:val="24"/>
        </w:rPr>
        <w:t>its business</w:t>
      </w:r>
      <w:r>
        <w:rPr>
          <w:spacing w:val="-1"/>
          <w:sz w:val="24"/>
        </w:rPr>
        <w:t xml:space="preserve"> </w:t>
      </w:r>
      <w:r>
        <w:rPr>
          <w:sz w:val="24"/>
        </w:rPr>
        <w:t>registration</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 xml:space="preserve">Commonwealth, </w:t>
      </w:r>
      <w:r>
        <w:rPr>
          <w:spacing w:val="-2"/>
          <w:sz w:val="24"/>
        </w:rPr>
        <w:t>including</w:t>
      </w:r>
      <w:r>
        <w:rPr>
          <w:spacing w:val="-13"/>
          <w:sz w:val="24"/>
        </w:rPr>
        <w:t xml:space="preserve"> </w:t>
      </w:r>
      <w:r>
        <w:rPr>
          <w:spacing w:val="-2"/>
          <w:sz w:val="24"/>
        </w:rPr>
        <w:t>the</w:t>
      </w:r>
      <w:r>
        <w:rPr>
          <w:spacing w:val="-13"/>
          <w:sz w:val="24"/>
        </w:rPr>
        <w:t xml:space="preserve"> </w:t>
      </w:r>
      <w:r>
        <w:rPr>
          <w:spacing w:val="-2"/>
          <w:sz w:val="24"/>
        </w:rPr>
        <w:t>legal</w:t>
      </w:r>
      <w:r>
        <w:rPr>
          <w:spacing w:val="-13"/>
          <w:sz w:val="24"/>
        </w:rPr>
        <w:t xml:space="preserve"> </w:t>
      </w:r>
      <w:r>
        <w:rPr>
          <w:spacing w:val="-2"/>
          <w:sz w:val="24"/>
        </w:rPr>
        <w:t>name,</w:t>
      </w:r>
      <w:r>
        <w:rPr>
          <w:spacing w:val="-13"/>
          <w:sz w:val="24"/>
        </w:rPr>
        <w:t xml:space="preserve"> </w:t>
      </w:r>
      <w:r>
        <w:rPr>
          <w:spacing w:val="-2"/>
          <w:sz w:val="24"/>
        </w:rPr>
        <w:t>a</w:t>
      </w:r>
      <w:r>
        <w:rPr>
          <w:spacing w:val="-13"/>
          <w:sz w:val="24"/>
        </w:rPr>
        <w:t xml:space="preserve"> </w:t>
      </w:r>
      <w:r>
        <w:rPr>
          <w:spacing w:val="-2"/>
          <w:sz w:val="24"/>
        </w:rPr>
        <w:t>copy</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articles</w:t>
      </w:r>
      <w:r>
        <w:rPr>
          <w:spacing w:val="-13"/>
          <w:sz w:val="24"/>
        </w:rPr>
        <w:t xml:space="preserve"> </w:t>
      </w:r>
      <w:r>
        <w:rPr>
          <w:spacing w:val="-2"/>
          <w:sz w:val="24"/>
        </w:rPr>
        <w:t>of</w:t>
      </w:r>
      <w:r>
        <w:rPr>
          <w:spacing w:val="-12"/>
          <w:sz w:val="24"/>
        </w:rPr>
        <w:t xml:space="preserve"> </w:t>
      </w:r>
      <w:r>
        <w:rPr>
          <w:spacing w:val="-2"/>
          <w:sz w:val="24"/>
        </w:rPr>
        <w:t>organization</w:t>
      </w:r>
      <w:r>
        <w:rPr>
          <w:spacing w:val="-11"/>
          <w:sz w:val="24"/>
        </w:rPr>
        <w:t xml:space="preserve"> </w:t>
      </w:r>
      <w:r>
        <w:rPr>
          <w:spacing w:val="-2"/>
          <w:sz w:val="24"/>
        </w:rPr>
        <w:t>and</w:t>
      </w:r>
      <w:r>
        <w:rPr>
          <w:spacing w:val="-12"/>
          <w:sz w:val="24"/>
        </w:rPr>
        <w:t xml:space="preserve"> </w:t>
      </w:r>
      <w:r>
        <w:rPr>
          <w:spacing w:val="-2"/>
          <w:sz w:val="24"/>
        </w:rPr>
        <w:t>bylaws</w:t>
      </w:r>
      <w:r>
        <w:rPr>
          <w:spacing w:val="-12"/>
          <w:sz w:val="24"/>
        </w:rPr>
        <w:t xml:space="preserve"> </w:t>
      </w:r>
      <w:r>
        <w:rPr>
          <w:spacing w:val="-2"/>
          <w:sz w:val="24"/>
        </w:rPr>
        <w:t>as</w:t>
      </w:r>
      <w:r>
        <w:rPr>
          <w:spacing w:val="-12"/>
          <w:sz w:val="24"/>
        </w:rPr>
        <w:t xml:space="preserve"> </w:t>
      </w:r>
      <w:r>
        <w:rPr>
          <w:spacing w:val="-2"/>
          <w:sz w:val="24"/>
        </w:rPr>
        <w:t>well</w:t>
      </w:r>
      <w:r>
        <w:rPr>
          <w:spacing w:val="-12"/>
          <w:sz w:val="24"/>
        </w:rPr>
        <w:t xml:space="preserve"> </w:t>
      </w:r>
      <w:r>
        <w:rPr>
          <w:spacing w:val="-2"/>
          <w:sz w:val="24"/>
        </w:rPr>
        <w:t>as</w:t>
      </w:r>
      <w:r>
        <w:rPr>
          <w:spacing w:val="-12"/>
          <w:sz w:val="24"/>
        </w:rPr>
        <w:t xml:space="preserve"> </w:t>
      </w:r>
      <w:r>
        <w:rPr>
          <w:spacing w:val="-2"/>
          <w:sz w:val="24"/>
        </w:rPr>
        <w:t xml:space="preserve">the </w:t>
      </w:r>
      <w:r>
        <w:rPr>
          <w:sz w:val="24"/>
        </w:rPr>
        <w:t>identification of any doing-business-as names;</w:t>
      </w:r>
    </w:p>
    <w:p w14:paraId="5B5577BA" w14:textId="77777777" w:rsidR="008770CC" w:rsidRDefault="003650F5">
      <w:pPr>
        <w:pStyle w:val="ListParagraph"/>
        <w:numPr>
          <w:ilvl w:val="2"/>
          <w:numId w:val="8"/>
        </w:numPr>
        <w:tabs>
          <w:tab w:val="left" w:pos="2427"/>
        </w:tabs>
        <w:spacing w:before="1" w:line="237" w:lineRule="auto"/>
        <w:ind w:right="212" w:firstLine="0"/>
        <w:rPr>
          <w:sz w:val="24"/>
        </w:rPr>
      </w:pPr>
      <w:r>
        <w:rPr>
          <w:sz w:val="24"/>
        </w:rPr>
        <w:t>A</w:t>
      </w:r>
      <w:r>
        <w:rPr>
          <w:spacing w:val="-12"/>
          <w:sz w:val="24"/>
        </w:rPr>
        <w:t xml:space="preserve"> </w:t>
      </w:r>
      <w:r>
        <w:rPr>
          <w:sz w:val="24"/>
        </w:rPr>
        <w:t>certificate</w:t>
      </w:r>
      <w:r>
        <w:rPr>
          <w:spacing w:val="-15"/>
          <w:sz w:val="24"/>
        </w:rPr>
        <w:t xml:space="preserve"> </w:t>
      </w:r>
      <w:r>
        <w:rPr>
          <w:sz w:val="24"/>
        </w:rPr>
        <w:t>of</w:t>
      </w:r>
      <w:r>
        <w:rPr>
          <w:spacing w:val="-12"/>
          <w:sz w:val="24"/>
        </w:rPr>
        <w:t xml:space="preserve"> </w:t>
      </w:r>
      <w:r>
        <w:rPr>
          <w:sz w:val="24"/>
        </w:rPr>
        <w:t>good</w:t>
      </w:r>
      <w:r>
        <w:rPr>
          <w:spacing w:val="-12"/>
          <w:sz w:val="24"/>
        </w:rPr>
        <w:t xml:space="preserve"> </w:t>
      </w:r>
      <w:r>
        <w:rPr>
          <w:sz w:val="24"/>
        </w:rPr>
        <w:t>standing,</w:t>
      </w:r>
      <w:r>
        <w:rPr>
          <w:spacing w:val="-12"/>
          <w:sz w:val="24"/>
        </w:rPr>
        <w:t xml:space="preserve"> </w:t>
      </w:r>
      <w:r>
        <w:rPr>
          <w:sz w:val="24"/>
        </w:rPr>
        <w:t>issued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previous</w:t>
      </w:r>
      <w:r>
        <w:rPr>
          <w:spacing w:val="-13"/>
          <w:sz w:val="24"/>
        </w:rPr>
        <w:t xml:space="preserve"> </w:t>
      </w:r>
      <w:r>
        <w:rPr>
          <w:sz w:val="24"/>
        </w:rPr>
        <w:t>90</w:t>
      </w:r>
      <w:r>
        <w:rPr>
          <w:spacing w:val="-12"/>
          <w:sz w:val="24"/>
        </w:rPr>
        <w:t xml:space="preserve"> </w:t>
      </w:r>
      <w:r>
        <w:rPr>
          <w:sz w:val="24"/>
        </w:rPr>
        <w:t>days</w:t>
      </w:r>
      <w:r>
        <w:rPr>
          <w:spacing w:val="-11"/>
          <w:sz w:val="24"/>
        </w:rPr>
        <w:t xml:space="preserve"> </w:t>
      </w:r>
      <w:r>
        <w:rPr>
          <w:sz w:val="24"/>
        </w:rPr>
        <w:t>from</w:t>
      </w:r>
      <w:r>
        <w:rPr>
          <w:spacing w:val="-15"/>
          <w:sz w:val="24"/>
        </w:rPr>
        <w:t xml:space="preserve"> </w:t>
      </w:r>
      <w:r>
        <w:rPr>
          <w:sz w:val="24"/>
        </w:rPr>
        <w:t xml:space="preserve">submission of an application, from the Corporations Division of the Secretary of the </w:t>
      </w:r>
      <w:r>
        <w:rPr>
          <w:spacing w:val="-2"/>
          <w:sz w:val="24"/>
        </w:rPr>
        <w:t>Commonwealth;</w:t>
      </w:r>
    </w:p>
    <w:p w14:paraId="78DEF53B" w14:textId="77777777" w:rsidR="008770CC" w:rsidRDefault="003650F5">
      <w:pPr>
        <w:pStyle w:val="ListParagraph"/>
        <w:numPr>
          <w:ilvl w:val="2"/>
          <w:numId w:val="8"/>
        </w:numPr>
        <w:tabs>
          <w:tab w:val="left" w:pos="2498"/>
        </w:tabs>
        <w:spacing w:before="1" w:line="237" w:lineRule="auto"/>
        <w:ind w:right="208" w:firstLine="0"/>
        <w:rPr>
          <w:sz w:val="24"/>
        </w:rPr>
      </w:pPr>
      <w:r>
        <w:rPr>
          <w:sz w:val="24"/>
        </w:rPr>
        <w:t>A certificate of good standing or certificate of tax compliance issued within the previous 90 days from submission of an application, from the DOR;</w:t>
      </w:r>
    </w:p>
    <w:p w14:paraId="1C72D065" w14:textId="77777777" w:rsidR="008770CC" w:rsidRDefault="003650F5">
      <w:pPr>
        <w:pStyle w:val="ListParagraph"/>
        <w:numPr>
          <w:ilvl w:val="2"/>
          <w:numId w:val="8"/>
        </w:numPr>
        <w:tabs>
          <w:tab w:val="left" w:pos="2427"/>
        </w:tabs>
        <w:spacing w:before="1" w:line="237" w:lineRule="auto"/>
        <w:ind w:right="212" w:firstLine="0"/>
        <w:rPr>
          <w:sz w:val="24"/>
        </w:rPr>
      </w:pPr>
      <w:r>
        <w:rPr>
          <w:sz w:val="24"/>
        </w:rPr>
        <w:t>A</w:t>
      </w:r>
      <w:r>
        <w:rPr>
          <w:spacing w:val="-12"/>
          <w:sz w:val="24"/>
        </w:rPr>
        <w:t xml:space="preserve"> </w:t>
      </w:r>
      <w:r>
        <w:rPr>
          <w:sz w:val="24"/>
        </w:rPr>
        <w:t>certificate</w:t>
      </w:r>
      <w:r>
        <w:rPr>
          <w:spacing w:val="-15"/>
          <w:sz w:val="24"/>
        </w:rPr>
        <w:t xml:space="preserve"> </w:t>
      </w:r>
      <w:r>
        <w:rPr>
          <w:sz w:val="24"/>
        </w:rPr>
        <w:t>of</w:t>
      </w:r>
      <w:r>
        <w:rPr>
          <w:spacing w:val="-12"/>
          <w:sz w:val="24"/>
        </w:rPr>
        <w:t xml:space="preserve"> </w:t>
      </w:r>
      <w:r>
        <w:rPr>
          <w:sz w:val="24"/>
        </w:rPr>
        <w:t>good</w:t>
      </w:r>
      <w:r>
        <w:rPr>
          <w:spacing w:val="-12"/>
          <w:sz w:val="24"/>
        </w:rPr>
        <w:t xml:space="preserve"> </w:t>
      </w:r>
      <w:r>
        <w:rPr>
          <w:sz w:val="24"/>
        </w:rPr>
        <w:t>standing,</w:t>
      </w:r>
      <w:r>
        <w:rPr>
          <w:spacing w:val="-12"/>
          <w:sz w:val="24"/>
        </w:rPr>
        <w:t xml:space="preserve"> </w:t>
      </w:r>
      <w:r>
        <w:rPr>
          <w:sz w:val="24"/>
        </w:rPr>
        <w:t>issued</w:t>
      </w:r>
      <w:r>
        <w:rPr>
          <w:spacing w:val="-12"/>
          <w:sz w:val="24"/>
        </w:rPr>
        <w:t xml:space="preserve"> </w:t>
      </w:r>
      <w:r>
        <w:rPr>
          <w:sz w:val="24"/>
        </w:rPr>
        <w:t>within</w:t>
      </w:r>
      <w:r>
        <w:rPr>
          <w:spacing w:val="-11"/>
          <w:sz w:val="24"/>
        </w:rPr>
        <w:t xml:space="preserve"> </w:t>
      </w:r>
      <w:r>
        <w:rPr>
          <w:sz w:val="24"/>
        </w:rPr>
        <w:t>the</w:t>
      </w:r>
      <w:r>
        <w:rPr>
          <w:spacing w:val="-12"/>
          <w:sz w:val="24"/>
        </w:rPr>
        <w:t xml:space="preserve"> </w:t>
      </w:r>
      <w:r>
        <w:rPr>
          <w:sz w:val="24"/>
        </w:rPr>
        <w:t>previous</w:t>
      </w:r>
      <w:r>
        <w:rPr>
          <w:spacing w:val="-13"/>
          <w:sz w:val="24"/>
        </w:rPr>
        <w:t xml:space="preserve"> </w:t>
      </w:r>
      <w:r>
        <w:rPr>
          <w:sz w:val="24"/>
        </w:rPr>
        <w:t>90</w:t>
      </w:r>
      <w:r>
        <w:rPr>
          <w:spacing w:val="-12"/>
          <w:sz w:val="24"/>
        </w:rPr>
        <w:t xml:space="preserve"> </w:t>
      </w:r>
      <w:r>
        <w:rPr>
          <w:sz w:val="24"/>
        </w:rPr>
        <w:t>days</w:t>
      </w:r>
      <w:r>
        <w:rPr>
          <w:spacing w:val="-11"/>
          <w:sz w:val="24"/>
        </w:rPr>
        <w:t xml:space="preserve"> </w:t>
      </w:r>
      <w:r>
        <w:rPr>
          <w:sz w:val="24"/>
        </w:rPr>
        <w:t>from</w:t>
      </w:r>
      <w:r>
        <w:rPr>
          <w:spacing w:val="-15"/>
          <w:sz w:val="24"/>
        </w:rPr>
        <w:t xml:space="preserve"> </w:t>
      </w:r>
      <w:r>
        <w:rPr>
          <w:sz w:val="24"/>
        </w:rPr>
        <w:t>submission of</w:t>
      </w:r>
      <w:r>
        <w:rPr>
          <w:spacing w:val="-14"/>
          <w:sz w:val="24"/>
        </w:rPr>
        <w:t xml:space="preserve"> </w:t>
      </w:r>
      <w:r>
        <w:rPr>
          <w:sz w:val="24"/>
        </w:rPr>
        <w:t>an</w:t>
      </w:r>
      <w:r>
        <w:rPr>
          <w:spacing w:val="-14"/>
          <w:sz w:val="24"/>
        </w:rPr>
        <w:t xml:space="preserve"> </w:t>
      </w:r>
      <w:r>
        <w:rPr>
          <w:sz w:val="24"/>
        </w:rPr>
        <w:t>application,</w:t>
      </w:r>
      <w:r>
        <w:rPr>
          <w:spacing w:val="-14"/>
          <w:sz w:val="24"/>
        </w:rPr>
        <w:t xml:space="preserve"> </w:t>
      </w:r>
      <w:r>
        <w:rPr>
          <w:sz w:val="24"/>
        </w:rPr>
        <w:t>from</w:t>
      </w:r>
      <w:r>
        <w:rPr>
          <w:spacing w:val="-14"/>
          <w:sz w:val="24"/>
        </w:rPr>
        <w:t xml:space="preserve"> </w:t>
      </w:r>
      <w:r>
        <w:rPr>
          <w:sz w:val="24"/>
        </w:rPr>
        <w:t>the</w:t>
      </w:r>
      <w:r>
        <w:rPr>
          <w:spacing w:val="-14"/>
          <w:sz w:val="24"/>
        </w:rPr>
        <w:t xml:space="preserve"> </w:t>
      </w:r>
      <w:r>
        <w:rPr>
          <w:sz w:val="24"/>
        </w:rPr>
        <w:t>DUA,</w:t>
      </w:r>
      <w:r>
        <w:rPr>
          <w:spacing w:val="-15"/>
          <w:sz w:val="24"/>
        </w:rPr>
        <w:t xml:space="preserve"> </w:t>
      </w:r>
      <w:r>
        <w:rPr>
          <w:sz w:val="24"/>
        </w:rPr>
        <w:t>if</w:t>
      </w:r>
      <w:r>
        <w:rPr>
          <w:spacing w:val="-11"/>
          <w:sz w:val="24"/>
        </w:rPr>
        <w:t xml:space="preserve"> </w:t>
      </w:r>
      <w:r>
        <w:rPr>
          <w:sz w:val="24"/>
        </w:rPr>
        <w:t>applicable.</w:t>
      </w:r>
      <w:r>
        <w:rPr>
          <w:spacing w:val="-13"/>
          <w:sz w:val="24"/>
        </w:rPr>
        <w:t xml:space="preserve"> </w:t>
      </w:r>
      <w:r>
        <w:rPr>
          <w:sz w:val="24"/>
        </w:rPr>
        <w:t>If</w:t>
      </w:r>
      <w:r>
        <w:rPr>
          <w:spacing w:val="-11"/>
          <w:sz w:val="24"/>
        </w:rPr>
        <w:t xml:space="preserve"> </w:t>
      </w:r>
      <w:r>
        <w:rPr>
          <w:sz w:val="24"/>
        </w:rPr>
        <w:t>not</w:t>
      </w:r>
      <w:r>
        <w:rPr>
          <w:spacing w:val="-10"/>
          <w:sz w:val="24"/>
        </w:rPr>
        <w:t xml:space="preserve"> </w:t>
      </w:r>
      <w:r>
        <w:rPr>
          <w:sz w:val="24"/>
        </w:rPr>
        <w:t>applicable,</w:t>
      </w:r>
      <w:r>
        <w:rPr>
          <w:spacing w:val="-13"/>
          <w:sz w:val="24"/>
        </w:rPr>
        <w:t xml:space="preserve"> </w:t>
      </w:r>
      <w:r>
        <w:rPr>
          <w:sz w:val="24"/>
        </w:rPr>
        <w:t>a</w:t>
      </w:r>
      <w:r>
        <w:rPr>
          <w:spacing w:val="-12"/>
          <w:sz w:val="24"/>
        </w:rPr>
        <w:t xml:space="preserve"> </w:t>
      </w:r>
      <w:r>
        <w:rPr>
          <w:sz w:val="24"/>
        </w:rPr>
        <w:t>written</w:t>
      </w:r>
      <w:r>
        <w:rPr>
          <w:spacing w:val="-14"/>
          <w:sz w:val="24"/>
        </w:rPr>
        <w:t xml:space="preserve"> </w:t>
      </w:r>
      <w:r>
        <w:rPr>
          <w:sz w:val="24"/>
        </w:rPr>
        <w:t>statement</w:t>
      </w:r>
      <w:r>
        <w:rPr>
          <w:spacing w:val="-15"/>
          <w:sz w:val="24"/>
        </w:rPr>
        <w:t xml:space="preserve"> </w:t>
      </w:r>
      <w:r>
        <w:rPr>
          <w:sz w:val="24"/>
        </w:rPr>
        <w:t>to this effect is required;</w:t>
      </w:r>
    </w:p>
    <w:p w14:paraId="7BB1852F" w14:textId="77777777" w:rsidR="008770CC" w:rsidRDefault="003650F5">
      <w:pPr>
        <w:pStyle w:val="ListParagraph"/>
        <w:numPr>
          <w:ilvl w:val="2"/>
          <w:numId w:val="8"/>
        </w:numPr>
        <w:tabs>
          <w:tab w:val="left" w:pos="2476"/>
        </w:tabs>
        <w:spacing w:before="1" w:line="237" w:lineRule="auto"/>
        <w:ind w:right="207" w:firstLine="0"/>
        <w:rPr>
          <w:sz w:val="24"/>
        </w:rPr>
      </w:pPr>
      <w:r>
        <w:rPr>
          <w:sz w:val="24"/>
        </w:rPr>
        <w:t xml:space="preserve">A proposed timeline for achieving operation of the Marijuana Establishment and </w:t>
      </w:r>
      <w:r>
        <w:rPr>
          <w:spacing w:val="-2"/>
          <w:sz w:val="24"/>
        </w:rPr>
        <w:t>evidence</w:t>
      </w:r>
      <w:r>
        <w:rPr>
          <w:spacing w:val="-13"/>
          <w:sz w:val="24"/>
        </w:rPr>
        <w:t xml:space="preserve"> </w:t>
      </w:r>
      <w:r>
        <w:rPr>
          <w:spacing w:val="-2"/>
          <w:sz w:val="24"/>
        </w:rPr>
        <w:t>that</w:t>
      </w:r>
      <w:r>
        <w:rPr>
          <w:spacing w:val="-6"/>
          <w:sz w:val="24"/>
        </w:rPr>
        <w:t xml:space="preserve"> </w:t>
      </w:r>
      <w:r>
        <w:rPr>
          <w:spacing w:val="-2"/>
          <w:sz w:val="24"/>
        </w:rPr>
        <w:t>the</w:t>
      </w:r>
      <w:r>
        <w:rPr>
          <w:spacing w:val="-8"/>
          <w:sz w:val="24"/>
        </w:rPr>
        <w:t xml:space="preserve"> </w:t>
      </w:r>
      <w:r>
        <w:rPr>
          <w:spacing w:val="-2"/>
          <w:sz w:val="24"/>
        </w:rPr>
        <w:t>Marijuana</w:t>
      </w:r>
      <w:r>
        <w:rPr>
          <w:spacing w:val="-8"/>
          <w:sz w:val="24"/>
        </w:rPr>
        <w:t xml:space="preserve"> </w:t>
      </w:r>
      <w:r>
        <w:rPr>
          <w:spacing w:val="-2"/>
          <w:sz w:val="24"/>
        </w:rPr>
        <w:t>Establishment</w:t>
      </w:r>
      <w:r>
        <w:rPr>
          <w:spacing w:val="-4"/>
          <w:sz w:val="24"/>
        </w:rPr>
        <w:t xml:space="preserve"> </w:t>
      </w:r>
      <w:r>
        <w:rPr>
          <w:spacing w:val="-2"/>
          <w:sz w:val="24"/>
        </w:rPr>
        <w:t>will</w:t>
      </w:r>
      <w:r>
        <w:rPr>
          <w:spacing w:val="-4"/>
          <w:sz w:val="24"/>
        </w:rPr>
        <w:t xml:space="preserve"> </w:t>
      </w:r>
      <w:r>
        <w:rPr>
          <w:spacing w:val="-2"/>
          <w:sz w:val="24"/>
        </w:rPr>
        <w:t>be</w:t>
      </w:r>
      <w:r>
        <w:rPr>
          <w:spacing w:val="-6"/>
          <w:sz w:val="24"/>
        </w:rPr>
        <w:t xml:space="preserve"> </w:t>
      </w:r>
      <w:r>
        <w:rPr>
          <w:spacing w:val="-2"/>
          <w:sz w:val="24"/>
        </w:rPr>
        <w:t>ready</w:t>
      </w:r>
      <w:r>
        <w:rPr>
          <w:spacing w:val="-13"/>
          <w:sz w:val="24"/>
        </w:rPr>
        <w:t xml:space="preserve"> </w:t>
      </w:r>
      <w:r>
        <w:rPr>
          <w:spacing w:val="-2"/>
          <w:sz w:val="24"/>
        </w:rPr>
        <w:t>to</w:t>
      </w:r>
      <w:r>
        <w:rPr>
          <w:spacing w:val="-4"/>
          <w:sz w:val="24"/>
        </w:rPr>
        <w:t xml:space="preserve"> </w:t>
      </w:r>
      <w:r>
        <w:rPr>
          <w:spacing w:val="-2"/>
          <w:sz w:val="24"/>
        </w:rPr>
        <w:t>operate</w:t>
      </w:r>
      <w:r>
        <w:rPr>
          <w:spacing w:val="-9"/>
          <w:sz w:val="24"/>
        </w:rPr>
        <w:t xml:space="preserve"> </w:t>
      </w:r>
      <w:r>
        <w:rPr>
          <w:spacing w:val="-2"/>
          <w:sz w:val="24"/>
        </w:rPr>
        <w:t>within</w:t>
      </w:r>
      <w:r>
        <w:rPr>
          <w:spacing w:val="-5"/>
          <w:sz w:val="24"/>
        </w:rPr>
        <w:t xml:space="preserve"> </w:t>
      </w:r>
      <w:r>
        <w:rPr>
          <w:spacing w:val="-2"/>
          <w:sz w:val="24"/>
        </w:rPr>
        <w:t>the</w:t>
      </w:r>
      <w:r>
        <w:rPr>
          <w:spacing w:val="-5"/>
          <w:sz w:val="24"/>
        </w:rPr>
        <w:t xml:space="preserve"> </w:t>
      </w:r>
      <w:r>
        <w:rPr>
          <w:spacing w:val="-2"/>
          <w:sz w:val="24"/>
        </w:rPr>
        <w:t xml:space="preserve">proposed </w:t>
      </w:r>
      <w:r>
        <w:rPr>
          <w:sz w:val="24"/>
        </w:rPr>
        <w:t>timeline</w:t>
      </w:r>
      <w:r>
        <w:rPr>
          <w:spacing w:val="-15"/>
          <w:sz w:val="24"/>
        </w:rPr>
        <w:t xml:space="preserve"> </w:t>
      </w:r>
      <w:r>
        <w:rPr>
          <w:sz w:val="24"/>
        </w:rPr>
        <w:t>after</w:t>
      </w:r>
      <w:r>
        <w:rPr>
          <w:spacing w:val="-15"/>
          <w:sz w:val="24"/>
        </w:rPr>
        <w:t xml:space="preserve"> </w:t>
      </w:r>
      <w:r>
        <w:rPr>
          <w:sz w:val="24"/>
        </w:rPr>
        <w:t>notification</w:t>
      </w:r>
      <w:r>
        <w:rPr>
          <w:spacing w:val="-14"/>
          <w:sz w:val="24"/>
        </w:rPr>
        <w:t xml:space="preserve"> </w:t>
      </w:r>
      <w:r>
        <w:rPr>
          <w:sz w:val="24"/>
        </w:rPr>
        <w:t>by</w:t>
      </w:r>
      <w:r>
        <w:rPr>
          <w:spacing w:val="-17"/>
          <w:sz w:val="24"/>
        </w:rPr>
        <w:t xml:space="preserve"> </w:t>
      </w:r>
      <w:r>
        <w:rPr>
          <w:sz w:val="24"/>
        </w:rPr>
        <w:t>the</w:t>
      </w:r>
      <w:r>
        <w:rPr>
          <w:spacing w:val="-14"/>
          <w:sz w:val="24"/>
        </w:rPr>
        <w:t xml:space="preserve"> </w:t>
      </w:r>
      <w:r>
        <w:rPr>
          <w:sz w:val="24"/>
        </w:rPr>
        <w:t>Commission</w:t>
      </w:r>
      <w:r>
        <w:rPr>
          <w:spacing w:val="-10"/>
          <w:sz w:val="24"/>
        </w:rPr>
        <w:t xml:space="preserve"> </w:t>
      </w:r>
      <w:r>
        <w:rPr>
          <w:sz w:val="24"/>
        </w:rPr>
        <w:t>that</w:t>
      </w:r>
      <w:r>
        <w:rPr>
          <w:spacing w:val="-13"/>
          <w:sz w:val="24"/>
        </w:rPr>
        <w:t xml:space="preserve"> </w:t>
      </w:r>
      <w:r>
        <w:rPr>
          <w:sz w:val="24"/>
        </w:rPr>
        <w:t>the</w:t>
      </w:r>
      <w:r>
        <w:rPr>
          <w:spacing w:val="-14"/>
          <w:sz w:val="24"/>
        </w:rPr>
        <w:t xml:space="preserve"> </w:t>
      </w:r>
      <w:r>
        <w:rPr>
          <w:sz w:val="24"/>
        </w:rPr>
        <w:t>applicant</w:t>
      </w:r>
      <w:r>
        <w:rPr>
          <w:spacing w:val="-15"/>
          <w:sz w:val="24"/>
        </w:rPr>
        <w:t xml:space="preserve"> </w:t>
      </w:r>
      <w:r>
        <w:rPr>
          <w:sz w:val="24"/>
        </w:rPr>
        <w:t>qualifies</w:t>
      </w:r>
      <w:r>
        <w:rPr>
          <w:spacing w:val="-14"/>
          <w:sz w:val="24"/>
        </w:rPr>
        <w:t xml:space="preserve"> </w:t>
      </w:r>
      <w:r>
        <w:rPr>
          <w:sz w:val="24"/>
        </w:rPr>
        <w:t>for</w:t>
      </w:r>
      <w:r>
        <w:rPr>
          <w:spacing w:val="-15"/>
          <w:sz w:val="24"/>
        </w:rPr>
        <w:t xml:space="preserve"> </w:t>
      </w:r>
      <w:r>
        <w:rPr>
          <w:sz w:val="24"/>
        </w:rPr>
        <w:t>licensure;</w:t>
      </w:r>
    </w:p>
    <w:p w14:paraId="644F5BC0" w14:textId="77777777" w:rsidR="008770CC" w:rsidRDefault="003650F5">
      <w:pPr>
        <w:pStyle w:val="ListParagraph"/>
        <w:numPr>
          <w:ilvl w:val="2"/>
          <w:numId w:val="8"/>
        </w:numPr>
        <w:tabs>
          <w:tab w:val="left" w:pos="2815"/>
        </w:tabs>
        <w:spacing w:before="1" w:line="237" w:lineRule="auto"/>
        <w:ind w:right="209" w:firstLine="0"/>
        <w:rPr>
          <w:sz w:val="24"/>
        </w:rPr>
      </w:pPr>
      <w:r>
        <w:rPr>
          <w:sz w:val="24"/>
        </w:rPr>
        <w:t>A diversity</w:t>
      </w:r>
      <w:r>
        <w:rPr>
          <w:spacing w:val="-6"/>
          <w:sz w:val="24"/>
        </w:rPr>
        <w:t xml:space="preserve"> </w:t>
      </w:r>
      <w:r>
        <w:rPr>
          <w:sz w:val="24"/>
        </w:rPr>
        <w:t>plan to promote equity</w:t>
      </w:r>
      <w:r>
        <w:rPr>
          <w:spacing w:val="-5"/>
          <w:sz w:val="24"/>
        </w:rPr>
        <w:t xml:space="preserve"> </w:t>
      </w:r>
      <w:r>
        <w:rPr>
          <w:sz w:val="24"/>
        </w:rPr>
        <w:t>among</w:t>
      </w:r>
      <w:r>
        <w:rPr>
          <w:spacing w:val="-1"/>
          <w:sz w:val="24"/>
        </w:rPr>
        <w:t xml:space="preserve"> </w:t>
      </w:r>
      <w:r>
        <w:rPr>
          <w:sz w:val="24"/>
        </w:rPr>
        <w:t>people of</w:t>
      </w:r>
      <w:r>
        <w:rPr>
          <w:spacing w:val="-2"/>
          <w:sz w:val="24"/>
        </w:rPr>
        <w:t xml:space="preserve"> </w:t>
      </w:r>
      <w:r>
        <w:rPr>
          <w:sz w:val="24"/>
        </w:rPr>
        <w:t>color,</w:t>
      </w:r>
      <w:r>
        <w:rPr>
          <w:spacing w:val="-2"/>
          <w:sz w:val="24"/>
        </w:rPr>
        <w:t xml:space="preserve"> </w:t>
      </w:r>
      <w:r>
        <w:rPr>
          <w:sz w:val="24"/>
        </w:rPr>
        <w:t>particularly</w:t>
      </w:r>
      <w:r>
        <w:rPr>
          <w:spacing w:val="-14"/>
          <w:sz w:val="24"/>
        </w:rPr>
        <w:t xml:space="preserve"> </w:t>
      </w:r>
      <w:r>
        <w:rPr>
          <w:sz w:val="24"/>
        </w:rPr>
        <w:t xml:space="preserve">Black, </w:t>
      </w:r>
      <w:r>
        <w:rPr>
          <w:spacing w:val="-2"/>
          <w:sz w:val="24"/>
        </w:rPr>
        <w:t>African</w:t>
      </w:r>
      <w:r>
        <w:rPr>
          <w:spacing w:val="-13"/>
          <w:sz w:val="24"/>
        </w:rPr>
        <w:t xml:space="preserve"> </w:t>
      </w:r>
      <w:r>
        <w:rPr>
          <w:spacing w:val="-2"/>
          <w:sz w:val="24"/>
        </w:rPr>
        <w:t>American,</w:t>
      </w:r>
      <w:r>
        <w:rPr>
          <w:spacing w:val="-13"/>
          <w:sz w:val="24"/>
        </w:rPr>
        <w:t xml:space="preserve"> </w:t>
      </w:r>
      <w:r>
        <w:rPr>
          <w:spacing w:val="-2"/>
          <w:sz w:val="24"/>
        </w:rPr>
        <w:t>Hispanic,</w:t>
      </w:r>
      <w:r>
        <w:rPr>
          <w:spacing w:val="-13"/>
          <w:sz w:val="24"/>
        </w:rPr>
        <w:t xml:space="preserve"> </w:t>
      </w:r>
      <w:r>
        <w:rPr>
          <w:spacing w:val="-2"/>
          <w:sz w:val="24"/>
        </w:rPr>
        <w:t>Latinx,</w:t>
      </w:r>
      <w:r>
        <w:rPr>
          <w:spacing w:val="-13"/>
          <w:sz w:val="24"/>
        </w:rPr>
        <w:t xml:space="preserve"> </w:t>
      </w:r>
      <w:r>
        <w:rPr>
          <w:spacing w:val="-2"/>
          <w:sz w:val="24"/>
        </w:rPr>
        <w:t>and</w:t>
      </w:r>
      <w:r>
        <w:rPr>
          <w:spacing w:val="-10"/>
          <w:sz w:val="24"/>
        </w:rPr>
        <w:t xml:space="preserve"> </w:t>
      </w:r>
      <w:r>
        <w:rPr>
          <w:spacing w:val="-2"/>
          <w:sz w:val="24"/>
        </w:rPr>
        <w:t>Indigenous</w:t>
      </w:r>
      <w:r>
        <w:rPr>
          <w:spacing w:val="-8"/>
          <w:sz w:val="24"/>
        </w:rPr>
        <w:t xml:space="preserve"> </w:t>
      </w:r>
      <w:r>
        <w:rPr>
          <w:spacing w:val="-2"/>
          <w:sz w:val="24"/>
        </w:rPr>
        <w:t>people,</w:t>
      </w:r>
      <w:r>
        <w:rPr>
          <w:spacing w:val="-10"/>
          <w:sz w:val="24"/>
        </w:rPr>
        <w:t xml:space="preserve"> </w:t>
      </w:r>
      <w:r>
        <w:rPr>
          <w:spacing w:val="-2"/>
          <w:sz w:val="24"/>
        </w:rPr>
        <w:t>women,</w:t>
      </w:r>
      <w:r>
        <w:rPr>
          <w:spacing w:val="-10"/>
          <w:sz w:val="24"/>
        </w:rPr>
        <w:t xml:space="preserve"> </w:t>
      </w:r>
      <w:r>
        <w:rPr>
          <w:spacing w:val="-2"/>
          <w:sz w:val="24"/>
        </w:rPr>
        <w:t>Veterans,</w:t>
      </w:r>
      <w:r>
        <w:rPr>
          <w:spacing w:val="-13"/>
          <w:sz w:val="24"/>
        </w:rPr>
        <w:t xml:space="preserve"> </w:t>
      </w:r>
      <w:r>
        <w:rPr>
          <w:spacing w:val="-2"/>
          <w:sz w:val="24"/>
        </w:rPr>
        <w:t>persons with</w:t>
      </w:r>
      <w:r>
        <w:rPr>
          <w:spacing w:val="-13"/>
          <w:sz w:val="24"/>
        </w:rPr>
        <w:t xml:space="preserve"> </w:t>
      </w:r>
      <w:r>
        <w:rPr>
          <w:spacing w:val="-2"/>
          <w:sz w:val="24"/>
        </w:rPr>
        <w:t>disabilities,</w:t>
      </w:r>
      <w:r>
        <w:rPr>
          <w:spacing w:val="-13"/>
          <w:sz w:val="24"/>
        </w:rPr>
        <w:t xml:space="preserve"> </w:t>
      </w:r>
      <w:r>
        <w:rPr>
          <w:spacing w:val="-2"/>
          <w:sz w:val="24"/>
        </w:rPr>
        <w:t>and</w:t>
      </w:r>
      <w:r>
        <w:rPr>
          <w:spacing w:val="-13"/>
          <w:sz w:val="24"/>
        </w:rPr>
        <w:t xml:space="preserve"> </w:t>
      </w:r>
      <w:r>
        <w:rPr>
          <w:spacing w:val="-2"/>
          <w:sz w:val="24"/>
        </w:rPr>
        <w:t>LGBTQ+</w:t>
      </w:r>
      <w:r>
        <w:rPr>
          <w:spacing w:val="-13"/>
          <w:sz w:val="24"/>
        </w:rPr>
        <w:t xml:space="preserve"> </w:t>
      </w:r>
      <w:r>
        <w:rPr>
          <w:spacing w:val="-2"/>
          <w:sz w:val="24"/>
        </w:rPr>
        <w:t>people,</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operation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 xml:space="preserve">Establishment. </w:t>
      </w:r>
      <w:r>
        <w:rPr>
          <w:sz w:val="24"/>
        </w:rPr>
        <w:t>The plan shall outline the goals, programs, and measurements the Marijuana Establishment will pursue once licensed.</w:t>
      </w:r>
    </w:p>
    <w:p w14:paraId="537FC25F" w14:textId="77777777" w:rsidR="008770CC" w:rsidRDefault="003650F5">
      <w:pPr>
        <w:pStyle w:val="ListParagraph"/>
        <w:numPr>
          <w:ilvl w:val="1"/>
          <w:numId w:val="8"/>
        </w:numPr>
        <w:tabs>
          <w:tab w:val="left" w:pos="2217"/>
        </w:tabs>
        <w:spacing w:before="2" w:line="237" w:lineRule="auto"/>
        <w:ind w:right="209" w:firstLine="0"/>
        <w:rPr>
          <w:sz w:val="24"/>
        </w:rPr>
      </w:pPr>
      <w:r>
        <w:rPr>
          <w:sz w:val="24"/>
        </w:rPr>
        <w:t>The Executive Director of the Commission may approve, provided the Executive Director gives the Commission timely notice of his decision:</w:t>
      </w:r>
    </w:p>
    <w:p w14:paraId="67508662" w14:textId="77777777" w:rsidR="008770CC" w:rsidRDefault="003650F5">
      <w:pPr>
        <w:pStyle w:val="ListParagraph"/>
        <w:numPr>
          <w:ilvl w:val="2"/>
          <w:numId w:val="8"/>
        </w:numPr>
        <w:tabs>
          <w:tab w:val="left" w:pos="2455"/>
        </w:tabs>
        <w:spacing w:line="273" w:lineRule="exact"/>
        <w:ind w:left="2455" w:hanging="360"/>
        <w:rPr>
          <w:sz w:val="24"/>
        </w:rPr>
      </w:pPr>
      <w:r>
        <w:rPr>
          <w:sz w:val="24"/>
        </w:rPr>
        <w:t>Applications for Delivery</w:t>
      </w:r>
      <w:r>
        <w:rPr>
          <w:spacing w:val="-12"/>
          <w:sz w:val="24"/>
        </w:rPr>
        <w:t xml:space="preserve"> </w:t>
      </w:r>
      <w:r>
        <w:rPr>
          <w:sz w:val="24"/>
        </w:rPr>
        <w:t>Pre-</w:t>
      </w:r>
      <w:r>
        <w:rPr>
          <w:spacing w:val="-2"/>
          <w:sz w:val="24"/>
        </w:rPr>
        <w:t>Certification;</w:t>
      </w:r>
    </w:p>
    <w:p w14:paraId="17404F92" w14:textId="77777777" w:rsidR="008770CC" w:rsidRDefault="003650F5">
      <w:pPr>
        <w:pStyle w:val="ListParagraph"/>
        <w:numPr>
          <w:ilvl w:val="2"/>
          <w:numId w:val="8"/>
        </w:numPr>
        <w:tabs>
          <w:tab w:val="left" w:pos="2411"/>
        </w:tabs>
        <w:spacing w:before="1" w:line="237" w:lineRule="auto"/>
        <w:ind w:right="208" w:firstLine="0"/>
        <w:rPr>
          <w:sz w:val="24"/>
        </w:rPr>
      </w:pPr>
      <w:r>
        <w:rPr>
          <w:spacing w:val="-2"/>
          <w:sz w:val="24"/>
        </w:rPr>
        <w:t>Applications</w:t>
      </w:r>
      <w:r>
        <w:rPr>
          <w:spacing w:val="-5"/>
          <w:sz w:val="24"/>
        </w:rPr>
        <w:t xml:space="preserve"> </w:t>
      </w:r>
      <w:r>
        <w:rPr>
          <w:spacing w:val="-2"/>
          <w:sz w:val="24"/>
        </w:rPr>
        <w:t>and</w:t>
      </w:r>
      <w:r>
        <w:rPr>
          <w:spacing w:val="-3"/>
          <w:sz w:val="24"/>
        </w:rPr>
        <w:t xml:space="preserve"> </w:t>
      </w:r>
      <w:r>
        <w:rPr>
          <w:spacing w:val="-2"/>
          <w:sz w:val="24"/>
        </w:rPr>
        <w:t>authorization</w:t>
      </w:r>
      <w:r>
        <w:rPr>
          <w:spacing w:val="-3"/>
          <w:sz w:val="24"/>
        </w:rPr>
        <w:t xml:space="preserve"> </w:t>
      </w:r>
      <w:r>
        <w:rPr>
          <w:spacing w:val="-2"/>
          <w:sz w:val="24"/>
        </w:rPr>
        <w:t>to</w:t>
      </w:r>
      <w:r>
        <w:rPr>
          <w:spacing w:val="-3"/>
          <w:sz w:val="24"/>
        </w:rPr>
        <w:t xml:space="preserve"> </w:t>
      </w:r>
      <w:r>
        <w:rPr>
          <w:spacing w:val="-2"/>
          <w:sz w:val="24"/>
        </w:rPr>
        <w:t>commence</w:t>
      </w:r>
      <w:r>
        <w:rPr>
          <w:spacing w:val="-7"/>
          <w:sz w:val="24"/>
        </w:rPr>
        <w:t xml:space="preserve"> </w:t>
      </w:r>
      <w:r>
        <w:rPr>
          <w:spacing w:val="-2"/>
          <w:sz w:val="24"/>
        </w:rPr>
        <w:t>operations</w:t>
      </w:r>
      <w:r>
        <w:rPr>
          <w:spacing w:val="-6"/>
          <w:sz w:val="24"/>
        </w:rPr>
        <w:t xml:space="preserve"> </w:t>
      </w:r>
      <w:r>
        <w:rPr>
          <w:spacing w:val="-2"/>
          <w:sz w:val="24"/>
        </w:rPr>
        <w:t>for</w:t>
      </w:r>
      <w:r>
        <w:rPr>
          <w:spacing w:val="-6"/>
          <w:sz w:val="24"/>
        </w:rPr>
        <w:t xml:space="preserve"> </w:t>
      </w:r>
      <w:r>
        <w:rPr>
          <w:spacing w:val="-2"/>
          <w:sz w:val="24"/>
        </w:rPr>
        <w:t>Delivery</w:t>
      </w:r>
      <w:r>
        <w:rPr>
          <w:spacing w:val="-13"/>
          <w:sz w:val="24"/>
        </w:rPr>
        <w:t xml:space="preserve"> </w:t>
      </w:r>
      <w:r>
        <w:rPr>
          <w:spacing w:val="-2"/>
          <w:sz w:val="24"/>
        </w:rPr>
        <w:t xml:space="preserve">Endorsements </w:t>
      </w:r>
      <w:r>
        <w:rPr>
          <w:sz w:val="24"/>
        </w:rPr>
        <w:t>pursuant to 935 CMR 500.050(5) for licensed Marijuana Microbusinesses that have complied with Commission requirements pertaining to delivery operations.</w:t>
      </w:r>
    </w:p>
    <w:p w14:paraId="19395215" w14:textId="77777777" w:rsidR="008770CC" w:rsidRDefault="008770CC">
      <w:pPr>
        <w:pStyle w:val="BodyText"/>
        <w:spacing w:before="7"/>
        <w:jc w:val="left"/>
        <w:rPr>
          <w:sz w:val="18"/>
        </w:rPr>
      </w:pPr>
    </w:p>
    <w:p w14:paraId="470EB264" w14:textId="77777777" w:rsidR="008770CC" w:rsidRDefault="003650F5">
      <w:pPr>
        <w:pStyle w:val="ListParagraph"/>
        <w:numPr>
          <w:ilvl w:val="0"/>
          <w:numId w:val="8"/>
        </w:numPr>
        <w:tabs>
          <w:tab w:val="left" w:pos="1839"/>
        </w:tabs>
        <w:spacing w:before="59" w:line="275" w:lineRule="exact"/>
        <w:ind w:left="1839" w:hanging="459"/>
        <w:rPr>
          <w:sz w:val="24"/>
        </w:rPr>
      </w:pPr>
      <w:r>
        <w:rPr>
          <w:sz w:val="24"/>
          <w:u w:val="single"/>
        </w:rPr>
        <w:t xml:space="preserve">Additional Specific </w:t>
      </w:r>
      <w:r>
        <w:rPr>
          <w:spacing w:val="-2"/>
          <w:sz w:val="24"/>
          <w:u w:val="single"/>
        </w:rPr>
        <w:t>Requirements</w:t>
      </w:r>
      <w:r>
        <w:rPr>
          <w:spacing w:val="-2"/>
          <w:sz w:val="24"/>
        </w:rPr>
        <w:t>.</w:t>
      </w:r>
    </w:p>
    <w:p w14:paraId="19DE7A1A" w14:textId="77777777" w:rsidR="008770CC" w:rsidRDefault="003650F5">
      <w:pPr>
        <w:pStyle w:val="ListParagraph"/>
        <w:numPr>
          <w:ilvl w:val="1"/>
          <w:numId w:val="8"/>
        </w:numPr>
        <w:tabs>
          <w:tab w:val="left" w:pos="2278"/>
        </w:tabs>
        <w:spacing w:before="1" w:line="237" w:lineRule="auto"/>
        <w:ind w:right="205" w:firstLine="0"/>
        <w:rPr>
          <w:sz w:val="24"/>
        </w:rPr>
      </w:pPr>
      <w:r>
        <w:rPr>
          <w:sz w:val="24"/>
          <w:u w:val="single"/>
        </w:rPr>
        <w:t>Additional Requirements for Cultivators</w:t>
      </w:r>
      <w:r>
        <w:rPr>
          <w:sz w:val="24"/>
        </w:rPr>
        <w:t>. In addition to the requirements for the Management</w:t>
      </w:r>
      <w:r>
        <w:rPr>
          <w:spacing w:val="-4"/>
          <w:sz w:val="24"/>
        </w:rPr>
        <w:t xml:space="preserve"> </w:t>
      </w:r>
      <w:r>
        <w:rPr>
          <w:sz w:val="24"/>
        </w:rPr>
        <w:t>and</w:t>
      </w:r>
      <w:r>
        <w:rPr>
          <w:spacing w:val="-4"/>
          <w:sz w:val="24"/>
        </w:rPr>
        <w:t xml:space="preserve"> </w:t>
      </w:r>
      <w:r>
        <w:rPr>
          <w:sz w:val="24"/>
        </w:rPr>
        <w:t>Operations</w:t>
      </w:r>
      <w:r>
        <w:rPr>
          <w:spacing w:val="-11"/>
          <w:sz w:val="24"/>
        </w:rPr>
        <w:t xml:space="preserve"> </w:t>
      </w:r>
      <w:r>
        <w:rPr>
          <w:sz w:val="24"/>
        </w:rPr>
        <w:t>Profile</w:t>
      </w:r>
      <w:r>
        <w:rPr>
          <w:spacing w:val="-7"/>
          <w:sz w:val="24"/>
        </w:rPr>
        <w:t xml:space="preserve"> </w:t>
      </w:r>
      <w:r>
        <w:rPr>
          <w:sz w:val="24"/>
        </w:rPr>
        <w:t>set</w:t>
      </w:r>
      <w:r>
        <w:rPr>
          <w:spacing w:val="-7"/>
          <w:sz w:val="24"/>
        </w:rPr>
        <w:t xml:space="preserve"> </w:t>
      </w:r>
      <w:r>
        <w:rPr>
          <w:sz w:val="24"/>
        </w:rPr>
        <w:t>forth</w:t>
      </w:r>
      <w:r>
        <w:rPr>
          <w:spacing w:val="-7"/>
          <w:sz w:val="24"/>
        </w:rPr>
        <w:t xml:space="preserve"> </w:t>
      </w:r>
      <w:r>
        <w:rPr>
          <w:sz w:val="24"/>
        </w:rPr>
        <w:t>in</w:t>
      </w:r>
      <w:r>
        <w:rPr>
          <w:spacing w:val="-6"/>
          <w:sz w:val="24"/>
        </w:rPr>
        <w:t xml:space="preserve"> </w:t>
      </w:r>
      <w:r>
        <w:rPr>
          <w:sz w:val="24"/>
        </w:rPr>
        <w:t>935</w:t>
      </w:r>
      <w:r>
        <w:rPr>
          <w:spacing w:val="-7"/>
          <w:sz w:val="24"/>
        </w:rPr>
        <w:t xml:space="preserve"> </w:t>
      </w:r>
      <w:r>
        <w:rPr>
          <w:sz w:val="24"/>
        </w:rPr>
        <w:t>CMR</w:t>
      </w:r>
      <w:r>
        <w:rPr>
          <w:spacing w:val="-5"/>
          <w:sz w:val="24"/>
        </w:rPr>
        <w:t xml:space="preserve"> </w:t>
      </w:r>
      <w:r>
        <w:rPr>
          <w:sz w:val="24"/>
        </w:rPr>
        <w:t>500.101(1)(c),</w:t>
      </w:r>
      <w:r>
        <w:rPr>
          <w:spacing w:val="-4"/>
          <w:sz w:val="24"/>
        </w:rPr>
        <w:t xml:space="preserve"> </w:t>
      </w:r>
      <w:r>
        <w:rPr>
          <w:sz w:val="24"/>
        </w:rPr>
        <w:t>applicants</w:t>
      </w:r>
      <w:r>
        <w:rPr>
          <w:spacing w:val="-4"/>
          <w:sz w:val="24"/>
        </w:rPr>
        <w:t xml:space="preserve"> </w:t>
      </w:r>
      <w:r>
        <w:rPr>
          <w:sz w:val="24"/>
        </w:rPr>
        <w:t>for</w:t>
      </w:r>
      <w:r>
        <w:rPr>
          <w:spacing w:val="-4"/>
          <w:sz w:val="24"/>
        </w:rPr>
        <w:t xml:space="preserve"> </w:t>
      </w:r>
      <w:r>
        <w:rPr>
          <w:sz w:val="24"/>
        </w:rPr>
        <w:t>a license</w:t>
      </w:r>
      <w:r>
        <w:rPr>
          <w:spacing w:val="-10"/>
          <w:sz w:val="24"/>
        </w:rPr>
        <w:t xml:space="preserve"> </w:t>
      </w:r>
      <w:r>
        <w:rPr>
          <w:sz w:val="24"/>
        </w:rPr>
        <w:t>to</w:t>
      </w:r>
      <w:r>
        <w:rPr>
          <w:spacing w:val="-7"/>
          <w:sz w:val="24"/>
        </w:rPr>
        <w:t xml:space="preserve"> </w:t>
      </w:r>
      <w:r>
        <w:rPr>
          <w:sz w:val="24"/>
        </w:rPr>
        <w:t>operate</w:t>
      </w:r>
      <w:r>
        <w:rPr>
          <w:spacing w:val="-10"/>
          <w:sz w:val="24"/>
        </w:rPr>
        <w:t xml:space="preserve"> </w:t>
      </w:r>
      <w:r>
        <w:rPr>
          <w:sz w:val="24"/>
        </w:rPr>
        <w:t>Marijuana</w:t>
      </w:r>
      <w:r>
        <w:rPr>
          <w:spacing w:val="-11"/>
          <w:sz w:val="24"/>
        </w:rPr>
        <w:t xml:space="preserve"> </w:t>
      </w:r>
      <w:r>
        <w:rPr>
          <w:sz w:val="24"/>
        </w:rPr>
        <w:t>Establishment</w:t>
      </w:r>
      <w:r>
        <w:rPr>
          <w:spacing w:val="-7"/>
          <w:sz w:val="24"/>
        </w:rPr>
        <w:t xml:space="preserve"> </w:t>
      </w:r>
      <w:r>
        <w:rPr>
          <w:sz w:val="24"/>
        </w:rPr>
        <w:t>for</w:t>
      </w:r>
      <w:r>
        <w:rPr>
          <w:spacing w:val="-9"/>
          <w:sz w:val="24"/>
        </w:rPr>
        <w:t xml:space="preserve"> </w:t>
      </w:r>
      <w:r>
        <w:rPr>
          <w:sz w:val="24"/>
        </w:rPr>
        <w:t>cultivation</w:t>
      </w:r>
      <w:r>
        <w:rPr>
          <w:spacing w:val="-8"/>
          <w:sz w:val="24"/>
        </w:rPr>
        <w:t xml:space="preserve"> </w:t>
      </w:r>
      <w:r>
        <w:rPr>
          <w:sz w:val="24"/>
        </w:rPr>
        <w:t>shall</w:t>
      </w:r>
      <w:r>
        <w:rPr>
          <w:spacing w:val="-11"/>
          <w:sz w:val="24"/>
        </w:rPr>
        <w:t xml:space="preserve"> </w:t>
      </w:r>
      <w:r>
        <w:rPr>
          <w:sz w:val="24"/>
        </w:rPr>
        <w:t>also</w:t>
      </w:r>
      <w:r>
        <w:rPr>
          <w:spacing w:val="-7"/>
          <w:sz w:val="24"/>
        </w:rPr>
        <w:t xml:space="preserve"> </w:t>
      </w:r>
      <w:r>
        <w:rPr>
          <w:sz w:val="24"/>
        </w:rPr>
        <w:t>provide</w:t>
      </w:r>
      <w:r>
        <w:rPr>
          <w:spacing w:val="-8"/>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8"/>
          <w:sz w:val="24"/>
        </w:rPr>
        <w:t xml:space="preserve"> </w:t>
      </w:r>
      <w:r>
        <w:rPr>
          <w:sz w:val="24"/>
        </w:rPr>
        <w:t>the Management and Operation Profile packet an operational plan for the cultivation of Marijuana,</w:t>
      </w:r>
      <w:r>
        <w:rPr>
          <w:spacing w:val="-11"/>
          <w:sz w:val="24"/>
        </w:rPr>
        <w:t xml:space="preserve"> </w:t>
      </w:r>
      <w:r>
        <w:rPr>
          <w:sz w:val="24"/>
        </w:rPr>
        <w:t>including</w:t>
      </w:r>
      <w:r>
        <w:rPr>
          <w:spacing w:val="40"/>
          <w:sz w:val="24"/>
        </w:rPr>
        <w:t xml:space="preserve"> </w:t>
      </w:r>
      <w:r>
        <w:rPr>
          <w:sz w:val="24"/>
        </w:rPr>
        <w:t>a</w:t>
      </w:r>
      <w:r>
        <w:rPr>
          <w:spacing w:val="-6"/>
          <w:sz w:val="24"/>
        </w:rPr>
        <w:t xml:space="preserve"> </w:t>
      </w:r>
      <w:r>
        <w:rPr>
          <w:sz w:val="24"/>
        </w:rPr>
        <w:t>detailed</w:t>
      </w:r>
      <w:r>
        <w:rPr>
          <w:spacing w:val="-6"/>
          <w:sz w:val="24"/>
        </w:rPr>
        <w:t xml:space="preserve"> </w:t>
      </w:r>
      <w:r>
        <w:rPr>
          <w:sz w:val="24"/>
        </w:rPr>
        <w:t>summary</w:t>
      </w:r>
      <w:r>
        <w:rPr>
          <w:spacing w:val="40"/>
          <w:sz w:val="24"/>
        </w:rPr>
        <w:t xml:space="preserve"> </w:t>
      </w:r>
      <w:r>
        <w:rPr>
          <w:sz w:val="24"/>
        </w:rPr>
        <w:t>of</w:t>
      </w:r>
      <w:r>
        <w:rPr>
          <w:spacing w:val="-6"/>
          <w:sz w:val="24"/>
        </w:rPr>
        <w:t xml:space="preserve"> </w:t>
      </w:r>
      <w:r>
        <w:rPr>
          <w:sz w:val="24"/>
        </w:rPr>
        <w:t>the</w:t>
      </w:r>
      <w:r>
        <w:rPr>
          <w:spacing w:val="-5"/>
          <w:sz w:val="24"/>
        </w:rPr>
        <w:t xml:space="preserve"> </w:t>
      </w:r>
      <w:r>
        <w:rPr>
          <w:sz w:val="24"/>
        </w:rPr>
        <w:t>policies</w:t>
      </w:r>
      <w:r>
        <w:rPr>
          <w:spacing w:val="40"/>
          <w:sz w:val="24"/>
        </w:rPr>
        <w:t xml:space="preserve"> </w:t>
      </w:r>
      <w:r>
        <w:rPr>
          <w:sz w:val="24"/>
        </w:rPr>
        <w:t>and</w:t>
      </w:r>
      <w:r>
        <w:rPr>
          <w:spacing w:val="-5"/>
          <w:sz w:val="24"/>
        </w:rPr>
        <w:t xml:space="preserve"> </w:t>
      </w:r>
      <w:r>
        <w:rPr>
          <w:sz w:val="24"/>
        </w:rPr>
        <w:t>procedures</w:t>
      </w:r>
      <w:r>
        <w:rPr>
          <w:spacing w:val="40"/>
          <w:sz w:val="24"/>
        </w:rPr>
        <w:t xml:space="preserve"> </w:t>
      </w:r>
      <w:r>
        <w:rPr>
          <w:sz w:val="24"/>
        </w:rPr>
        <w:t>for</w:t>
      </w:r>
      <w:r>
        <w:rPr>
          <w:spacing w:val="-9"/>
          <w:sz w:val="24"/>
        </w:rPr>
        <w:t xml:space="preserve"> </w:t>
      </w:r>
      <w:r>
        <w:rPr>
          <w:sz w:val="24"/>
        </w:rPr>
        <w:t>cultivation,</w:t>
      </w:r>
    </w:p>
    <w:p w14:paraId="06FEEDC6"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CF46C7D" w14:textId="77777777" w:rsidR="008770CC" w:rsidRDefault="003650F5">
      <w:pPr>
        <w:pStyle w:val="BodyText"/>
        <w:spacing w:before="58"/>
        <w:ind w:left="180"/>
        <w:jc w:val="left"/>
      </w:pPr>
      <w:r>
        <w:t>500.101:</w:t>
      </w:r>
      <w:r>
        <w:rPr>
          <w:spacing w:val="30"/>
        </w:rPr>
        <w:t xml:space="preserve">  </w:t>
      </w:r>
      <w:r>
        <w:rPr>
          <w:spacing w:val="-2"/>
        </w:rPr>
        <w:t>continued</w:t>
      </w:r>
    </w:p>
    <w:p w14:paraId="47F2F404" w14:textId="77777777" w:rsidR="008770CC" w:rsidRDefault="008770CC">
      <w:pPr>
        <w:pStyle w:val="BodyText"/>
        <w:spacing w:before="9"/>
        <w:jc w:val="left"/>
        <w:rPr>
          <w:sz w:val="23"/>
        </w:rPr>
      </w:pPr>
    </w:p>
    <w:p w14:paraId="4E8819FD" w14:textId="77777777" w:rsidR="008770CC" w:rsidRDefault="003650F5">
      <w:pPr>
        <w:pStyle w:val="BodyText"/>
        <w:spacing w:line="237" w:lineRule="auto"/>
        <w:ind w:left="1735" w:right="215"/>
      </w:pPr>
      <w:r>
        <w:rPr>
          <w:spacing w:val="-2"/>
        </w:rPr>
        <w:t>consistent</w:t>
      </w:r>
      <w:r>
        <w:rPr>
          <w:spacing w:val="-13"/>
        </w:rPr>
        <w:t xml:space="preserve"> </w:t>
      </w:r>
      <w:r>
        <w:rPr>
          <w:spacing w:val="-2"/>
        </w:rPr>
        <w:t>with</w:t>
      </w:r>
      <w:r>
        <w:rPr>
          <w:spacing w:val="-13"/>
        </w:rPr>
        <w:t xml:space="preserve"> </w:t>
      </w:r>
      <w:r>
        <w:rPr>
          <w:spacing w:val="-2"/>
        </w:rPr>
        <w:t>state</w:t>
      </w:r>
      <w:r>
        <w:rPr>
          <w:spacing w:val="-13"/>
        </w:rPr>
        <w:t xml:space="preserve"> </w:t>
      </w:r>
      <w:r>
        <w:rPr>
          <w:spacing w:val="-2"/>
        </w:rPr>
        <w:t>and</w:t>
      </w:r>
      <w:r>
        <w:rPr>
          <w:spacing w:val="-13"/>
        </w:rPr>
        <w:t xml:space="preserve"> </w:t>
      </w:r>
      <w:r>
        <w:rPr>
          <w:spacing w:val="-2"/>
        </w:rPr>
        <w:t>local</w:t>
      </w:r>
      <w:r>
        <w:rPr>
          <w:spacing w:val="-13"/>
        </w:rPr>
        <w:t xml:space="preserve"> </w:t>
      </w:r>
      <w:r>
        <w:rPr>
          <w:spacing w:val="-2"/>
        </w:rPr>
        <w:t>law</w:t>
      </w:r>
      <w:r>
        <w:rPr>
          <w:spacing w:val="-13"/>
        </w:rPr>
        <w:t xml:space="preserve"> </w:t>
      </w:r>
      <w:r>
        <w:rPr>
          <w:spacing w:val="-2"/>
        </w:rPr>
        <w:t>including,</w:t>
      </w:r>
      <w:r>
        <w:rPr>
          <w:spacing w:val="-13"/>
        </w:rPr>
        <w:t xml:space="preserve"> </w:t>
      </w:r>
      <w:r>
        <w:rPr>
          <w:spacing w:val="-2"/>
        </w:rPr>
        <w:t>but</w:t>
      </w:r>
      <w:r>
        <w:rPr>
          <w:spacing w:val="-13"/>
        </w:rPr>
        <w:t xml:space="preserve"> </w:t>
      </w:r>
      <w:r>
        <w:rPr>
          <w:spacing w:val="-2"/>
        </w:rPr>
        <w:t>not</w:t>
      </w:r>
      <w:r>
        <w:rPr>
          <w:spacing w:val="-13"/>
        </w:rPr>
        <w:t xml:space="preserve"> </w:t>
      </w:r>
      <w:r>
        <w:rPr>
          <w:spacing w:val="-2"/>
        </w:rPr>
        <w:t>limited</w:t>
      </w:r>
      <w:r>
        <w:rPr>
          <w:spacing w:val="-13"/>
        </w:rPr>
        <w:t xml:space="preserve"> </w:t>
      </w:r>
      <w:r>
        <w:rPr>
          <w:spacing w:val="-2"/>
        </w:rPr>
        <w:t>to,</w:t>
      </w:r>
      <w:r>
        <w:rPr>
          <w:spacing w:val="-13"/>
        </w:rPr>
        <w:t xml:space="preserve"> </w:t>
      </w:r>
      <w:r>
        <w:rPr>
          <w:spacing w:val="-2"/>
        </w:rPr>
        <w:t>the</w:t>
      </w:r>
      <w:r>
        <w:rPr>
          <w:spacing w:val="-13"/>
        </w:rPr>
        <w:t xml:space="preserve"> </w:t>
      </w:r>
      <w:r>
        <w:rPr>
          <w:spacing w:val="-2"/>
        </w:rPr>
        <w:t>Commission's</w:t>
      </w:r>
      <w:r>
        <w:rPr>
          <w:spacing w:val="-12"/>
        </w:rPr>
        <w:t xml:space="preserve"> </w:t>
      </w:r>
      <w:r>
        <w:rPr>
          <w:spacing w:val="-2"/>
        </w:rPr>
        <w:t xml:space="preserve">Guidance </w:t>
      </w:r>
      <w:r>
        <w:t>on Integrated Pest Management.</w:t>
      </w:r>
    </w:p>
    <w:p w14:paraId="5659E543" w14:textId="77777777" w:rsidR="008770CC" w:rsidRDefault="003650F5">
      <w:pPr>
        <w:pStyle w:val="ListParagraph"/>
        <w:numPr>
          <w:ilvl w:val="1"/>
          <w:numId w:val="8"/>
        </w:numPr>
        <w:tabs>
          <w:tab w:val="left" w:pos="2349"/>
        </w:tabs>
        <w:spacing w:before="1" w:line="237" w:lineRule="auto"/>
        <w:ind w:right="209" w:firstLine="0"/>
        <w:rPr>
          <w:sz w:val="24"/>
        </w:rPr>
      </w:pPr>
      <w:r>
        <w:rPr>
          <w:sz w:val="24"/>
          <w:u w:val="single"/>
        </w:rPr>
        <w:t>Additional Requirements for Craft Marijuana Cooperatives</w:t>
      </w:r>
      <w:r>
        <w:rPr>
          <w:sz w:val="24"/>
        </w:rPr>
        <w:t>. In addition to the requirements</w:t>
      </w:r>
      <w:r>
        <w:rPr>
          <w:spacing w:val="-11"/>
          <w:sz w:val="24"/>
        </w:rPr>
        <w:t xml:space="preserve"> </w:t>
      </w:r>
      <w:r>
        <w:rPr>
          <w:sz w:val="24"/>
        </w:rPr>
        <w:t>for</w:t>
      </w:r>
      <w:r>
        <w:rPr>
          <w:spacing w:val="-11"/>
          <w:sz w:val="24"/>
        </w:rPr>
        <w:t xml:space="preserve"> </w:t>
      </w:r>
      <w:r>
        <w:rPr>
          <w:sz w:val="24"/>
        </w:rPr>
        <w:t>the</w:t>
      </w:r>
      <w:r>
        <w:rPr>
          <w:spacing w:val="-12"/>
          <w:sz w:val="24"/>
        </w:rPr>
        <w:t xml:space="preserve"> </w:t>
      </w:r>
      <w:r>
        <w:rPr>
          <w:sz w:val="24"/>
        </w:rPr>
        <w:t>Application</w:t>
      </w:r>
      <w:r>
        <w:rPr>
          <w:spacing w:val="-12"/>
          <w:sz w:val="24"/>
        </w:rPr>
        <w:t xml:space="preserve"> </w:t>
      </w:r>
      <w:r>
        <w:rPr>
          <w:sz w:val="24"/>
        </w:rPr>
        <w:t>of</w:t>
      </w:r>
      <w:r>
        <w:rPr>
          <w:spacing w:val="-12"/>
          <w:sz w:val="24"/>
        </w:rPr>
        <w:t xml:space="preserve"> </w:t>
      </w:r>
      <w:r>
        <w:rPr>
          <w:sz w:val="24"/>
        </w:rPr>
        <w:t>Intent</w:t>
      </w:r>
      <w:r>
        <w:rPr>
          <w:spacing w:val="-12"/>
          <w:sz w:val="24"/>
        </w:rPr>
        <w:t xml:space="preserve"> </w:t>
      </w:r>
      <w:r>
        <w:rPr>
          <w:sz w:val="24"/>
        </w:rPr>
        <w:t>and</w:t>
      </w:r>
      <w:r>
        <w:rPr>
          <w:spacing w:val="-13"/>
          <w:sz w:val="24"/>
        </w:rPr>
        <w:t xml:space="preserve"> </w:t>
      </w:r>
      <w:r>
        <w:rPr>
          <w:sz w:val="24"/>
        </w:rPr>
        <w:t>the</w:t>
      </w:r>
      <w:r>
        <w:rPr>
          <w:spacing w:val="-13"/>
          <w:sz w:val="24"/>
        </w:rPr>
        <w:t xml:space="preserve"> </w:t>
      </w:r>
      <w:r>
        <w:rPr>
          <w:sz w:val="24"/>
        </w:rPr>
        <w:t>Management</w:t>
      </w:r>
      <w:r>
        <w:rPr>
          <w:spacing w:val="-13"/>
          <w:sz w:val="24"/>
        </w:rPr>
        <w:t xml:space="preserve"> </w:t>
      </w:r>
      <w:r>
        <w:rPr>
          <w:sz w:val="24"/>
        </w:rPr>
        <w:t>and</w:t>
      </w:r>
      <w:r>
        <w:rPr>
          <w:spacing w:val="-13"/>
          <w:sz w:val="24"/>
        </w:rPr>
        <w:t xml:space="preserve"> </w:t>
      </w:r>
      <w:r>
        <w:rPr>
          <w:sz w:val="24"/>
        </w:rPr>
        <w:t>Operations</w:t>
      </w:r>
      <w:r>
        <w:rPr>
          <w:spacing w:val="-11"/>
          <w:sz w:val="24"/>
        </w:rPr>
        <w:t xml:space="preserve"> </w:t>
      </w:r>
      <w:r>
        <w:rPr>
          <w:sz w:val="24"/>
        </w:rPr>
        <w:t>Profile</w:t>
      </w:r>
      <w:r>
        <w:rPr>
          <w:spacing w:val="-11"/>
          <w:sz w:val="24"/>
        </w:rPr>
        <w:t xml:space="preserve"> </w:t>
      </w:r>
      <w:r>
        <w:rPr>
          <w:sz w:val="24"/>
        </w:rPr>
        <w:t>set forth in 935 CMR 500.101(1)(a) and (c), applicants for a license to operate a Marijuana Establishment as a Craft Marijuana Cooperative shall provide:</w:t>
      </w:r>
    </w:p>
    <w:p w14:paraId="51BD19D3" w14:textId="77777777" w:rsidR="008770CC" w:rsidRDefault="003650F5">
      <w:pPr>
        <w:pStyle w:val="ListParagraph"/>
        <w:numPr>
          <w:ilvl w:val="2"/>
          <w:numId w:val="8"/>
        </w:numPr>
        <w:tabs>
          <w:tab w:val="left" w:pos="2455"/>
        </w:tabs>
        <w:spacing w:line="274" w:lineRule="exact"/>
        <w:ind w:left="2455" w:hanging="360"/>
        <w:rPr>
          <w:sz w:val="24"/>
        </w:rPr>
      </w:pPr>
      <w:r>
        <w:rPr>
          <w:sz w:val="24"/>
        </w:rPr>
        <w:t>As</w:t>
      </w:r>
      <w:r>
        <w:rPr>
          <w:spacing w:val="-1"/>
          <w:sz w:val="24"/>
        </w:rPr>
        <w:t xml:space="preserve"> </w:t>
      </w:r>
      <w:r>
        <w:rPr>
          <w:sz w:val="24"/>
        </w:rPr>
        <w:t>part of</w:t>
      </w:r>
      <w:r>
        <w:rPr>
          <w:spacing w:val="-1"/>
          <w:sz w:val="24"/>
        </w:rPr>
        <w:t xml:space="preserve"> </w:t>
      </w:r>
      <w:r>
        <w:rPr>
          <w:sz w:val="24"/>
        </w:rPr>
        <w:t>the Application</w:t>
      </w:r>
      <w:r>
        <w:rPr>
          <w:spacing w:val="-1"/>
          <w:sz w:val="24"/>
        </w:rPr>
        <w:t xml:space="preserve"> </w:t>
      </w:r>
      <w:r>
        <w:rPr>
          <w:sz w:val="24"/>
        </w:rPr>
        <w:t xml:space="preserve">of </w:t>
      </w:r>
      <w:r>
        <w:rPr>
          <w:spacing w:val="-2"/>
          <w:sz w:val="24"/>
        </w:rPr>
        <w:t>Intent:</w:t>
      </w:r>
    </w:p>
    <w:p w14:paraId="5E948F5D" w14:textId="77777777" w:rsidR="008770CC" w:rsidRDefault="003650F5">
      <w:pPr>
        <w:pStyle w:val="ListParagraph"/>
        <w:numPr>
          <w:ilvl w:val="3"/>
          <w:numId w:val="8"/>
        </w:numPr>
        <w:tabs>
          <w:tab w:val="left" w:pos="2764"/>
        </w:tabs>
        <w:spacing w:before="1" w:line="237" w:lineRule="auto"/>
        <w:ind w:right="211" w:firstLine="0"/>
        <w:rPr>
          <w:sz w:val="24"/>
        </w:rPr>
      </w:pPr>
      <w:r>
        <w:rPr>
          <w:spacing w:val="-2"/>
          <w:sz w:val="24"/>
        </w:rPr>
        <w:t>Evidence</w:t>
      </w:r>
      <w:r>
        <w:rPr>
          <w:spacing w:val="-10"/>
          <w:sz w:val="24"/>
        </w:rPr>
        <w:t xml:space="preserve"> </w:t>
      </w:r>
      <w:r>
        <w:rPr>
          <w:spacing w:val="-2"/>
          <w:sz w:val="24"/>
        </w:rPr>
        <w:t>of</w:t>
      </w:r>
      <w:r>
        <w:rPr>
          <w:spacing w:val="-5"/>
          <w:sz w:val="24"/>
        </w:rPr>
        <w:t xml:space="preserve"> </w:t>
      </w:r>
      <w:r>
        <w:rPr>
          <w:spacing w:val="-2"/>
          <w:sz w:val="24"/>
        </w:rPr>
        <w:t>residency</w:t>
      </w:r>
      <w:r>
        <w:rPr>
          <w:spacing w:val="-13"/>
          <w:sz w:val="24"/>
        </w:rPr>
        <w:t xml:space="preserve"> </w:t>
      </w:r>
      <w:r>
        <w:rPr>
          <w:spacing w:val="-2"/>
          <w:sz w:val="24"/>
        </w:rPr>
        <w:t>within</w:t>
      </w:r>
      <w:r>
        <w:rPr>
          <w:spacing w:val="-6"/>
          <w:sz w:val="24"/>
        </w:rPr>
        <w:t xml:space="preserve"> </w:t>
      </w:r>
      <w:r>
        <w:rPr>
          <w:spacing w:val="-2"/>
          <w:sz w:val="24"/>
        </w:rPr>
        <w:t>the</w:t>
      </w:r>
      <w:r>
        <w:rPr>
          <w:spacing w:val="-7"/>
          <w:sz w:val="24"/>
        </w:rPr>
        <w:t xml:space="preserve"> </w:t>
      </w:r>
      <w:r>
        <w:rPr>
          <w:spacing w:val="-2"/>
          <w:sz w:val="24"/>
        </w:rPr>
        <w:t>Commonwealth</w:t>
      </w:r>
      <w:r>
        <w:rPr>
          <w:spacing w:val="-7"/>
          <w:sz w:val="24"/>
        </w:rPr>
        <w:t xml:space="preserve"> </w:t>
      </w:r>
      <w:r>
        <w:rPr>
          <w:spacing w:val="-2"/>
          <w:sz w:val="24"/>
        </w:rPr>
        <w:t>for</w:t>
      </w:r>
      <w:r>
        <w:rPr>
          <w:spacing w:val="-8"/>
          <w:sz w:val="24"/>
        </w:rPr>
        <w:t xml:space="preserve"> </w:t>
      </w:r>
      <w:r>
        <w:rPr>
          <w:spacing w:val="-2"/>
          <w:sz w:val="24"/>
        </w:rPr>
        <w:t>a</w:t>
      </w:r>
      <w:r>
        <w:rPr>
          <w:spacing w:val="-5"/>
          <w:sz w:val="24"/>
        </w:rPr>
        <w:t xml:space="preserve"> </w:t>
      </w:r>
      <w:r>
        <w:rPr>
          <w:spacing w:val="-2"/>
          <w:sz w:val="24"/>
        </w:rPr>
        <w:t>period</w:t>
      </w:r>
      <w:r>
        <w:rPr>
          <w:spacing w:val="-6"/>
          <w:sz w:val="24"/>
        </w:rPr>
        <w:t xml:space="preserve"> </w:t>
      </w:r>
      <w:r>
        <w:rPr>
          <w:spacing w:val="-2"/>
          <w:sz w:val="24"/>
        </w:rPr>
        <w:t>of</w:t>
      </w:r>
      <w:r>
        <w:rPr>
          <w:spacing w:val="-5"/>
          <w:sz w:val="24"/>
        </w:rPr>
        <w:t xml:space="preserve"> </w:t>
      </w:r>
      <w:r>
        <w:rPr>
          <w:spacing w:val="-2"/>
          <w:sz w:val="24"/>
        </w:rPr>
        <w:t>12</w:t>
      </w:r>
      <w:r>
        <w:rPr>
          <w:spacing w:val="-3"/>
          <w:sz w:val="24"/>
        </w:rPr>
        <w:t xml:space="preserve"> </w:t>
      </w:r>
      <w:r>
        <w:rPr>
          <w:spacing w:val="-2"/>
          <w:sz w:val="24"/>
        </w:rPr>
        <w:t xml:space="preserve">consecutive </w:t>
      </w:r>
      <w:r>
        <w:rPr>
          <w:sz w:val="24"/>
        </w:rPr>
        <w:t>months prior to the date of application;</w:t>
      </w:r>
    </w:p>
    <w:p w14:paraId="044CC937" w14:textId="77777777" w:rsidR="008770CC" w:rsidRDefault="003650F5">
      <w:pPr>
        <w:pStyle w:val="ListParagraph"/>
        <w:numPr>
          <w:ilvl w:val="3"/>
          <w:numId w:val="8"/>
        </w:numPr>
        <w:tabs>
          <w:tab w:val="left" w:pos="2865"/>
        </w:tabs>
        <w:spacing w:before="1" w:line="237" w:lineRule="auto"/>
        <w:ind w:right="209" w:firstLine="0"/>
        <w:rPr>
          <w:sz w:val="24"/>
        </w:rPr>
      </w:pPr>
      <w:r>
        <w:rPr>
          <w:sz w:val="24"/>
        </w:rPr>
        <w:t xml:space="preserve">Evidence of the cooperative's organization as a limited liability company or limited liability partnership, or a cooperative corporation under the laws of the </w:t>
      </w:r>
      <w:r>
        <w:rPr>
          <w:spacing w:val="-2"/>
          <w:sz w:val="24"/>
        </w:rPr>
        <w:t>Commonwealth;</w:t>
      </w:r>
    </w:p>
    <w:p w14:paraId="10D00213" w14:textId="77777777" w:rsidR="008770CC" w:rsidRDefault="003650F5">
      <w:pPr>
        <w:pStyle w:val="ListParagraph"/>
        <w:numPr>
          <w:ilvl w:val="3"/>
          <w:numId w:val="8"/>
        </w:numPr>
        <w:tabs>
          <w:tab w:val="left" w:pos="2801"/>
        </w:tabs>
        <w:spacing w:before="1" w:line="237" w:lineRule="auto"/>
        <w:ind w:right="209" w:firstLine="0"/>
        <w:rPr>
          <w:sz w:val="24"/>
        </w:rPr>
      </w:pPr>
      <w:r>
        <w:rPr>
          <w:sz w:val="24"/>
        </w:rPr>
        <w:t>Evidence</w:t>
      </w:r>
      <w:r>
        <w:rPr>
          <w:spacing w:val="-4"/>
          <w:sz w:val="24"/>
        </w:rPr>
        <w:t xml:space="preserve"> </w:t>
      </w:r>
      <w:r>
        <w:rPr>
          <w:sz w:val="24"/>
        </w:rPr>
        <w:t>that</w:t>
      </w:r>
      <w:r>
        <w:rPr>
          <w:spacing w:val="-6"/>
          <w:sz w:val="24"/>
        </w:rPr>
        <w:t xml:space="preserve"> </w:t>
      </w:r>
      <w:r>
        <w:rPr>
          <w:sz w:val="24"/>
        </w:rPr>
        <w:t>one</w:t>
      </w:r>
      <w:r>
        <w:rPr>
          <w:spacing w:val="-3"/>
          <w:sz w:val="24"/>
        </w:rPr>
        <w:t xml:space="preserve"> </w:t>
      </w:r>
      <w:r>
        <w:rPr>
          <w:sz w:val="24"/>
        </w:rPr>
        <w:t>Member</w:t>
      </w:r>
      <w:r>
        <w:rPr>
          <w:spacing w:val="-4"/>
          <w:sz w:val="24"/>
        </w:rPr>
        <w:t xml:space="preserve"> </w:t>
      </w:r>
      <w:r>
        <w:rPr>
          <w:sz w:val="24"/>
        </w:rPr>
        <w:t>has</w:t>
      </w:r>
      <w:r>
        <w:rPr>
          <w:spacing w:val="-3"/>
          <w:sz w:val="24"/>
        </w:rPr>
        <w:t xml:space="preserve"> </w:t>
      </w:r>
      <w:r>
        <w:rPr>
          <w:sz w:val="24"/>
        </w:rPr>
        <w:t>filed</w:t>
      </w:r>
      <w:r>
        <w:rPr>
          <w:spacing w:val="-3"/>
          <w:sz w:val="24"/>
        </w:rPr>
        <w:t xml:space="preserve"> </w:t>
      </w:r>
      <w:r>
        <w:rPr>
          <w:sz w:val="24"/>
        </w:rPr>
        <w:t>a</w:t>
      </w:r>
      <w:r>
        <w:rPr>
          <w:spacing w:val="-3"/>
          <w:sz w:val="24"/>
        </w:rPr>
        <w:t xml:space="preserve"> </w:t>
      </w:r>
      <w:r>
        <w:rPr>
          <w:sz w:val="24"/>
        </w:rPr>
        <w:t>Schedule</w:t>
      </w:r>
      <w:r>
        <w:rPr>
          <w:spacing w:val="-4"/>
          <w:sz w:val="24"/>
        </w:rPr>
        <w:t xml:space="preserve"> </w:t>
      </w:r>
      <w:r>
        <w:rPr>
          <w:sz w:val="24"/>
        </w:rPr>
        <w:t>F</w:t>
      </w:r>
      <w:r>
        <w:rPr>
          <w:spacing w:val="-6"/>
          <w:sz w:val="24"/>
        </w:rPr>
        <w:t xml:space="preserve"> </w:t>
      </w:r>
      <w:r>
        <w:rPr>
          <w:sz w:val="24"/>
        </w:rPr>
        <w:t>(Form</w:t>
      </w:r>
      <w:r>
        <w:rPr>
          <w:spacing w:val="-4"/>
          <w:sz w:val="24"/>
        </w:rPr>
        <w:t xml:space="preserve"> </w:t>
      </w:r>
      <w:r>
        <w:rPr>
          <w:sz w:val="24"/>
        </w:rPr>
        <w:t>1040),</w:t>
      </w:r>
      <w:r>
        <w:rPr>
          <w:spacing w:val="-4"/>
          <w:sz w:val="24"/>
        </w:rPr>
        <w:t xml:space="preserve"> </w:t>
      </w:r>
      <w:r>
        <w:rPr>
          <w:sz w:val="24"/>
        </w:rPr>
        <w:t>Profit</w:t>
      </w:r>
      <w:r>
        <w:rPr>
          <w:spacing w:val="-4"/>
          <w:sz w:val="24"/>
        </w:rPr>
        <w:t xml:space="preserve"> </w:t>
      </w:r>
      <w:r>
        <w:rPr>
          <w:sz w:val="24"/>
        </w:rPr>
        <w:t>or</w:t>
      </w:r>
      <w:r>
        <w:rPr>
          <w:spacing w:val="-4"/>
          <w:sz w:val="24"/>
        </w:rPr>
        <w:t xml:space="preserve"> </w:t>
      </w:r>
      <w:r>
        <w:rPr>
          <w:sz w:val="24"/>
        </w:rPr>
        <w:t>Loss from Farming, within the past five years; and</w:t>
      </w:r>
    </w:p>
    <w:p w14:paraId="16EC4422" w14:textId="77777777" w:rsidR="008770CC" w:rsidRDefault="003650F5">
      <w:pPr>
        <w:pStyle w:val="ListParagraph"/>
        <w:numPr>
          <w:ilvl w:val="3"/>
          <w:numId w:val="8"/>
        </w:numPr>
        <w:tabs>
          <w:tab w:val="left" w:pos="2815"/>
        </w:tabs>
        <w:spacing w:before="1" w:line="237" w:lineRule="auto"/>
        <w:ind w:right="212" w:firstLine="0"/>
        <w:rPr>
          <w:sz w:val="24"/>
        </w:rPr>
      </w:pPr>
      <w:r>
        <w:rPr>
          <w:spacing w:val="-4"/>
          <w:sz w:val="24"/>
        </w:rPr>
        <w:t>Evidence</w:t>
      </w:r>
      <w:r>
        <w:rPr>
          <w:spacing w:val="-10"/>
          <w:sz w:val="24"/>
        </w:rPr>
        <w:t xml:space="preserve"> </w:t>
      </w:r>
      <w:r>
        <w:rPr>
          <w:spacing w:val="-4"/>
          <w:sz w:val="24"/>
        </w:rPr>
        <w:t>that the cooperative</w:t>
      </w:r>
      <w:r>
        <w:rPr>
          <w:spacing w:val="-9"/>
          <w:sz w:val="24"/>
        </w:rPr>
        <w:t xml:space="preserve"> </w:t>
      </w:r>
      <w:r>
        <w:rPr>
          <w:spacing w:val="-4"/>
          <w:sz w:val="24"/>
        </w:rPr>
        <w:t>is organized</w:t>
      </w:r>
      <w:r>
        <w:rPr>
          <w:spacing w:val="-7"/>
          <w:sz w:val="24"/>
        </w:rPr>
        <w:t xml:space="preserve"> </w:t>
      </w:r>
      <w:r>
        <w:rPr>
          <w:spacing w:val="-4"/>
          <w:sz w:val="24"/>
        </w:rPr>
        <w:t>to</w:t>
      </w:r>
      <w:r>
        <w:rPr>
          <w:spacing w:val="-9"/>
          <w:sz w:val="24"/>
        </w:rPr>
        <w:t xml:space="preserve"> </w:t>
      </w:r>
      <w:r>
        <w:rPr>
          <w:spacing w:val="-4"/>
          <w:sz w:val="24"/>
        </w:rPr>
        <w:t>operate</w:t>
      </w:r>
      <w:r>
        <w:rPr>
          <w:spacing w:val="-7"/>
          <w:sz w:val="24"/>
        </w:rPr>
        <w:t xml:space="preserve"> </w:t>
      </w:r>
      <w:r>
        <w:rPr>
          <w:spacing w:val="-4"/>
          <w:sz w:val="24"/>
        </w:rPr>
        <w:t>consistently</w:t>
      </w:r>
      <w:r>
        <w:rPr>
          <w:spacing w:val="-11"/>
          <w:sz w:val="24"/>
        </w:rPr>
        <w:t xml:space="preserve"> </w:t>
      </w:r>
      <w:r>
        <w:rPr>
          <w:spacing w:val="-4"/>
          <w:sz w:val="24"/>
        </w:rPr>
        <w:t xml:space="preserve">with the Seven </w:t>
      </w:r>
      <w:r>
        <w:rPr>
          <w:sz w:val="24"/>
        </w:rPr>
        <w:t xml:space="preserve">Cooperative Principles established by the International Cooperative Alliance in </w:t>
      </w:r>
      <w:r>
        <w:rPr>
          <w:spacing w:val="-2"/>
          <w:sz w:val="24"/>
        </w:rPr>
        <w:t>1995.</w:t>
      </w:r>
    </w:p>
    <w:p w14:paraId="00FE8CCB" w14:textId="77777777" w:rsidR="008770CC" w:rsidRDefault="003650F5">
      <w:pPr>
        <w:pStyle w:val="ListParagraph"/>
        <w:numPr>
          <w:ilvl w:val="2"/>
          <w:numId w:val="8"/>
        </w:numPr>
        <w:tabs>
          <w:tab w:val="left" w:pos="2455"/>
        </w:tabs>
        <w:spacing w:line="274" w:lineRule="exact"/>
        <w:ind w:left="2455" w:hanging="360"/>
        <w:rPr>
          <w:sz w:val="24"/>
        </w:rPr>
      </w:pPr>
      <w:r>
        <w:rPr>
          <w:sz w:val="24"/>
        </w:rPr>
        <w:t>As</w:t>
      </w:r>
      <w:r>
        <w:rPr>
          <w:spacing w:val="-2"/>
          <w:sz w:val="24"/>
        </w:rPr>
        <w:t xml:space="preserve"> </w:t>
      </w:r>
      <w:r>
        <w:rPr>
          <w:sz w:val="24"/>
        </w:rPr>
        <w:t>part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Management</w:t>
      </w:r>
      <w:r>
        <w:rPr>
          <w:spacing w:val="-1"/>
          <w:sz w:val="24"/>
        </w:rPr>
        <w:t xml:space="preserve"> </w:t>
      </w:r>
      <w:r>
        <w:rPr>
          <w:sz w:val="24"/>
        </w:rPr>
        <w:t>and</w:t>
      </w:r>
      <w:r>
        <w:rPr>
          <w:spacing w:val="-2"/>
          <w:sz w:val="24"/>
        </w:rPr>
        <w:t xml:space="preserve"> </w:t>
      </w:r>
      <w:r>
        <w:rPr>
          <w:sz w:val="24"/>
        </w:rPr>
        <w:t>Operations</w:t>
      </w:r>
      <w:r>
        <w:rPr>
          <w:spacing w:val="-1"/>
          <w:sz w:val="24"/>
        </w:rPr>
        <w:t xml:space="preserve"> </w:t>
      </w:r>
      <w:r>
        <w:rPr>
          <w:spacing w:val="-2"/>
          <w:sz w:val="24"/>
        </w:rPr>
        <w:t>Profile:</w:t>
      </w:r>
    </w:p>
    <w:p w14:paraId="406C0350" w14:textId="77777777" w:rsidR="008770CC" w:rsidRDefault="003650F5">
      <w:pPr>
        <w:pStyle w:val="ListParagraph"/>
        <w:numPr>
          <w:ilvl w:val="3"/>
          <w:numId w:val="8"/>
        </w:numPr>
        <w:tabs>
          <w:tab w:val="left" w:pos="2801"/>
        </w:tabs>
        <w:spacing w:line="274" w:lineRule="exact"/>
        <w:ind w:left="2801" w:hanging="346"/>
        <w:rPr>
          <w:sz w:val="24"/>
        </w:rPr>
      </w:pPr>
      <w:r>
        <w:rPr>
          <w:sz w:val="24"/>
        </w:rPr>
        <w:t xml:space="preserve">The plan required of Cultivators pursuant to 935 CMR 500.101(3)(a); </w:t>
      </w:r>
      <w:r>
        <w:rPr>
          <w:spacing w:val="-5"/>
          <w:sz w:val="24"/>
        </w:rPr>
        <w:t>and</w:t>
      </w:r>
    </w:p>
    <w:p w14:paraId="0AC7FD6B" w14:textId="77777777" w:rsidR="008770CC" w:rsidRDefault="003650F5">
      <w:pPr>
        <w:pStyle w:val="ListParagraph"/>
        <w:numPr>
          <w:ilvl w:val="3"/>
          <w:numId w:val="8"/>
        </w:numPr>
        <w:tabs>
          <w:tab w:val="left" w:pos="2828"/>
        </w:tabs>
        <w:spacing w:before="1" w:line="237" w:lineRule="auto"/>
        <w:ind w:right="205" w:firstLine="0"/>
        <w:rPr>
          <w:sz w:val="24"/>
        </w:rPr>
      </w:pPr>
      <w:r>
        <w:rPr>
          <w:sz w:val="24"/>
        </w:rPr>
        <w:t>The plan(s) and documentation required</w:t>
      </w:r>
      <w:r>
        <w:rPr>
          <w:spacing w:val="-2"/>
          <w:sz w:val="24"/>
        </w:rPr>
        <w:t xml:space="preserve"> </w:t>
      </w:r>
      <w:r>
        <w:rPr>
          <w:sz w:val="24"/>
        </w:rPr>
        <w:t>of Marijuana</w:t>
      </w:r>
      <w:r>
        <w:rPr>
          <w:spacing w:val="-1"/>
          <w:sz w:val="24"/>
        </w:rPr>
        <w:t xml:space="preserve"> </w:t>
      </w:r>
      <w:r>
        <w:rPr>
          <w:sz w:val="24"/>
        </w:rPr>
        <w:t>Product Manufacturers pursuant to 935 CMR 500.101(3)(c), as applicable.</w:t>
      </w:r>
    </w:p>
    <w:p w14:paraId="35519949" w14:textId="77777777" w:rsidR="008770CC" w:rsidRDefault="003650F5">
      <w:pPr>
        <w:pStyle w:val="ListParagraph"/>
        <w:numPr>
          <w:ilvl w:val="1"/>
          <w:numId w:val="8"/>
        </w:numPr>
        <w:tabs>
          <w:tab w:val="left" w:pos="2242"/>
        </w:tabs>
        <w:spacing w:before="1" w:line="237" w:lineRule="auto"/>
        <w:ind w:right="208" w:firstLine="0"/>
        <w:rPr>
          <w:sz w:val="24"/>
        </w:rPr>
      </w:pPr>
      <w:r>
        <w:rPr>
          <w:sz w:val="24"/>
          <w:u w:val="single"/>
        </w:rPr>
        <w:t>Additional Requirements for Marijuana Product Manufacturers</w:t>
      </w:r>
      <w:r>
        <w:rPr>
          <w:sz w:val="24"/>
        </w:rPr>
        <w:t xml:space="preserve">. In addition to the requirements for the Management and Operations Profile set forth in 935 CMR 500.101(1)(c), applicants for a license to operate a Marijuana Establishment for Product </w:t>
      </w:r>
      <w:r>
        <w:rPr>
          <w:spacing w:val="-2"/>
          <w:sz w:val="24"/>
        </w:rPr>
        <w:t>Manufacturing</w:t>
      </w:r>
      <w:r>
        <w:rPr>
          <w:spacing w:val="-14"/>
          <w:sz w:val="24"/>
        </w:rPr>
        <w:t xml:space="preserve"> </w:t>
      </w:r>
      <w:r>
        <w:rPr>
          <w:spacing w:val="-2"/>
          <w:sz w:val="24"/>
        </w:rPr>
        <w:t>shall</w:t>
      </w:r>
      <w:r>
        <w:rPr>
          <w:spacing w:val="-5"/>
          <w:sz w:val="24"/>
        </w:rPr>
        <w:t xml:space="preserve"> </w:t>
      </w:r>
      <w:r>
        <w:rPr>
          <w:spacing w:val="-2"/>
          <w:sz w:val="24"/>
        </w:rPr>
        <w:t>also</w:t>
      </w:r>
      <w:r>
        <w:rPr>
          <w:spacing w:val="-5"/>
          <w:sz w:val="24"/>
        </w:rPr>
        <w:t xml:space="preserve"> </w:t>
      </w:r>
      <w:r>
        <w:rPr>
          <w:spacing w:val="-2"/>
          <w:sz w:val="24"/>
        </w:rPr>
        <w:t>provide,</w:t>
      </w:r>
      <w:r>
        <w:rPr>
          <w:spacing w:val="-6"/>
          <w:sz w:val="24"/>
        </w:rPr>
        <w:t xml:space="preserve"> </w:t>
      </w:r>
      <w:r>
        <w:rPr>
          <w:spacing w:val="-2"/>
          <w:sz w:val="24"/>
        </w:rPr>
        <w:t>as</w:t>
      </w:r>
      <w:r>
        <w:rPr>
          <w:spacing w:val="-6"/>
          <w:sz w:val="24"/>
        </w:rPr>
        <w:t xml:space="preserve"> </w:t>
      </w:r>
      <w:r>
        <w:rPr>
          <w:spacing w:val="-2"/>
          <w:sz w:val="24"/>
        </w:rPr>
        <w:t>part</w:t>
      </w:r>
      <w:r>
        <w:rPr>
          <w:spacing w:val="-6"/>
          <w:sz w:val="24"/>
        </w:rPr>
        <w:t xml:space="preserve"> </w:t>
      </w:r>
      <w:r>
        <w:rPr>
          <w:spacing w:val="-2"/>
          <w:sz w:val="24"/>
        </w:rPr>
        <w:t>of</w:t>
      </w:r>
      <w:r>
        <w:rPr>
          <w:spacing w:val="-6"/>
          <w:sz w:val="24"/>
        </w:rPr>
        <w:t xml:space="preserve"> </w:t>
      </w:r>
      <w:r>
        <w:rPr>
          <w:spacing w:val="-2"/>
          <w:sz w:val="24"/>
        </w:rPr>
        <w:t>the</w:t>
      </w:r>
      <w:r>
        <w:rPr>
          <w:spacing w:val="-5"/>
          <w:sz w:val="24"/>
        </w:rPr>
        <w:t xml:space="preserve"> </w:t>
      </w:r>
      <w:r>
        <w:rPr>
          <w:spacing w:val="-2"/>
          <w:sz w:val="24"/>
        </w:rPr>
        <w:t>Management</w:t>
      </w:r>
      <w:r>
        <w:rPr>
          <w:spacing w:val="-9"/>
          <w:sz w:val="24"/>
        </w:rPr>
        <w:t xml:space="preserve"> </w:t>
      </w:r>
      <w:r>
        <w:rPr>
          <w:spacing w:val="-2"/>
          <w:sz w:val="24"/>
        </w:rPr>
        <w:t>and</w:t>
      </w:r>
      <w:r>
        <w:rPr>
          <w:spacing w:val="-9"/>
          <w:sz w:val="24"/>
        </w:rPr>
        <w:t xml:space="preserve"> </w:t>
      </w:r>
      <w:r>
        <w:rPr>
          <w:spacing w:val="-2"/>
          <w:sz w:val="24"/>
        </w:rPr>
        <w:t>Operation</w:t>
      </w:r>
      <w:r>
        <w:rPr>
          <w:spacing w:val="-8"/>
          <w:sz w:val="24"/>
        </w:rPr>
        <w:t xml:space="preserve"> </w:t>
      </w:r>
      <w:r>
        <w:rPr>
          <w:spacing w:val="-2"/>
          <w:sz w:val="24"/>
        </w:rPr>
        <w:t>Profile</w:t>
      </w:r>
      <w:r>
        <w:rPr>
          <w:spacing w:val="-5"/>
          <w:sz w:val="24"/>
        </w:rPr>
        <w:t xml:space="preserve"> </w:t>
      </w:r>
      <w:r>
        <w:rPr>
          <w:spacing w:val="-2"/>
          <w:sz w:val="24"/>
        </w:rPr>
        <w:t>packet:</w:t>
      </w:r>
    </w:p>
    <w:p w14:paraId="16724DD4" w14:textId="77777777" w:rsidR="008770CC" w:rsidRDefault="003650F5">
      <w:pPr>
        <w:pStyle w:val="ListParagraph"/>
        <w:numPr>
          <w:ilvl w:val="2"/>
          <w:numId w:val="8"/>
        </w:numPr>
        <w:tabs>
          <w:tab w:val="left" w:pos="2527"/>
        </w:tabs>
        <w:spacing w:before="1" w:line="237" w:lineRule="auto"/>
        <w:ind w:right="210" w:firstLine="0"/>
        <w:rPr>
          <w:sz w:val="24"/>
        </w:rPr>
      </w:pPr>
      <w:r>
        <w:rPr>
          <w:sz w:val="24"/>
        </w:rPr>
        <w:t>A description of the types, forms and shapes, colors, and flavors of Marijuana Products that the Marijuana Establishment intends to produce;</w:t>
      </w:r>
    </w:p>
    <w:p w14:paraId="3A207C5B" w14:textId="77777777" w:rsidR="008770CC" w:rsidRDefault="003650F5">
      <w:pPr>
        <w:pStyle w:val="ListParagraph"/>
        <w:numPr>
          <w:ilvl w:val="2"/>
          <w:numId w:val="8"/>
        </w:numPr>
        <w:tabs>
          <w:tab w:val="left" w:pos="2455"/>
        </w:tabs>
        <w:spacing w:line="273" w:lineRule="exact"/>
        <w:ind w:left="2455" w:hanging="360"/>
        <w:rPr>
          <w:sz w:val="24"/>
        </w:rPr>
      </w:pPr>
      <w:r>
        <w:rPr>
          <w:sz w:val="24"/>
        </w:rPr>
        <w:t xml:space="preserve">The methods of </w:t>
      </w:r>
      <w:r>
        <w:rPr>
          <w:spacing w:val="-2"/>
          <w:sz w:val="24"/>
        </w:rPr>
        <w:t>production;</w:t>
      </w:r>
    </w:p>
    <w:p w14:paraId="0B4F8DB2" w14:textId="77777777" w:rsidR="008770CC" w:rsidRDefault="003650F5">
      <w:pPr>
        <w:pStyle w:val="ListParagraph"/>
        <w:numPr>
          <w:ilvl w:val="2"/>
          <w:numId w:val="8"/>
        </w:numPr>
        <w:tabs>
          <w:tab w:val="left" w:pos="2425"/>
        </w:tabs>
        <w:spacing w:before="1" w:line="237" w:lineRule="auto"/>
        <w:ind w:right="211" w:firstLine="0"/>
        <w:rPr>
          <w:sz w:val="24"/>
        </w:rPr>
      </w:pPr>
      <w:r>
        <w:rPr>
          <w:sz w:val="24"/>
        </w:rPr>
        <w:t>A</w:t>
      </w:r>
      <w:r>
        <w:rPr>
          <w:spacing w:val="-15"/>
          <w:sz w:val="24"/>
        </w:rPr>
        <w:t xml:space="preserve"> </w:t>
      </w:r>
      <w:r>
        <w:rPr>
          <w:sz w:val="24"/>
        </w:rPr>
        <w:t>safety</w:t>
      </w:r>
      <w:r>
        <w:rPr>
          <w:spacing w:val="-15"/>
          <w:sz w:val="24"/>
        </w:rPr>
        <w:t xml:space="preserve"> </w:t>
      </w:r>
      <w:r>
        <w:rPr>
          <w:sz w:val="24"/>
        </w:rPr>
        <w:t>plan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Manufacture</w:t>
      </w:r>
      <w:r>
        <w:rPr>
          <w:spacing w:val="-15"/>
          <w:sz w:val="24"/>
        </w:rPr>
        <w:t xml:space="preserve"> </w:t>
      </w:r>
      <w:r>
        <w:rPr>
          <w:sz w:val="24"/>
        </w:rPr>
        <w:t>and</w:t>
      </w:r>
      <w:r>
        <w:rPr>
          <w:spacing w:val="-15"/>
          <w:sz w:val="24"/>
        </w:rPr>
        <w:t xml:space="preserve"> </w:t>
      </w:r>
      <w:r>
        <w:rPr>
          <w:sz w:val="24"/>
        </w:rPr>
        <w:t>production</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 xml:space="preserve">including, but not limited to, sanitary practices in compliance with 105 CMR 590.000: </w:t>
      </w:r>
      <w:r>
        <w:rPr>
          <w:i/>
          <w:sz w:val="24"/>
        </w:rPr>
        <w:t>State Sanitary Code Chapter X - Minimum Sanitation Standards for Food Establishments</w:t>
      </w:r>
      <w:r>
        <w:rPr>
          <w:sz w:val="24"/>
        </w:rPr>
        <w:t>.</w:t>
      </w:r>
    </w:p>
    <w:p w14:paraId="05FBA8F4" w14:textId="77777777" w:rsidR="008770CC" w:rsidRDefault="003650F5">
      <w:pPr>
        <w:pStyle w:val="ListParagraph"/>
        <w:numPr>
          <w:ilvl w:val="2"/>
          <w:numId w:val="8"/>
        </w:numPr>
        <w:tabs>
          <w:tab w:val="left" w:pos="2435"/>
        </w:tabs>
        <w:spacing w:before="1" w:line="237" w:lineRule="auto"/>
        <w:ind w:right="210" w:firstLine="0"/>
        <w:rPr>
          <w:sz w:val="24"/>
        </w:rPr>
      </w:pPr>
      <w:r>
        <w:rPr>
          <w:sz w:val="24"/>
        </w:rPr>
        <w:t>A</w:t>
      </w:r>
      <w:r>
        <w:rPr>
          <w:spacing w:val="-15"/>
          <w:sz w:val="24"/>
        </w:rPr>
        <w:t xml:space="preserve"> </w:t>
      </w:r>
      <w:r>
        <w:rPr>
          <w:sz w:val="24"/>
        </w:rPr>
        <w:t>sample</w:t>
      </w:r>
      <w:r>
        <w:rPr>
          <w:spacing w:val="-9"/>
          <w:sz w:val="24"/>
        </w:rPr>
        <w:t xml:space="preserve"> </w:t>
      </w:r>
      <w:r>
        <w:rPr>
          <w:sz w:val="24"/>
        </w:rPr>
        <w:t>of</w:t>
      </w:r>
      <w:r>
        <w:rPr>
          <w:spacing w:val="-10"/>
          <w:sz w:val="24"/>
        </w:rPr>
        <w:t xml:space="preserve"> </w:t>
      </w:r>
      <w:r>
        <w:rPr>
          <w:sz w:val="24"/>
        </w:rPr>
        <w:t>any</w:t>
      </w:r>
      <w:r>
        <w:rPr>
          <w:spacing w:val="-15"/>
          <w:sz w:val="24"/>
        </w:rPr>
        <w:t xml:space="preserve"> </w:t>
      </w:r>
      <w:r>
        <w:rPr>
          <w:sz w:val="24"/>
        </w:rPr>
        <w:t>unique</w:t>
      </w:r>
      <w:r>
        <w:rPr>
          <w:spacing w:val="-10"/>
          <w:sz w:val="24"/>
        </w:rPr>
        <w:t xml:space="preserve"> </w:t>
      </w:r>
      <w:r>
        <w:rPr>
          <w:sz w:val="24"/>
        </w:rPr>
        <w:t>identifying</w:t>
      </w:r>
      <w:r>
        <w:rPr>
          <w:spacing w:val="-11"/>
          <w:sz w:val="24"/>
        </w:rPr>
        <w:t xml:space="preserve"> </w:t>
      </w:r>
      <w:r>
        <w:rPr>
          <w:sz w:val="24"/>
        </w:rPr>
        <w:t>mark</w:t>
      </w:r>
      <w:r>
        <w:rPr>
          <w:spacing w:val="-10"/>
          <w:sz w:val="24"/>
        </w:rPr>
        <w:t xml:space="preserve"> </w:t>
      </w:r>
      <w:r>
        <w:rPr>
          <w:sz w:val="24"/>
        </w:rPr>
        <w:t>that</w:t>
      </w:r>
      <w:r>
        <w:rPr>
          <w:spacing w:val="-12"/>
          <w:sz w:val="24"/>
        </w:rPr>
        <w:t xml:space="preserve"> </w:t>
      </w:r>
      <w:r>
        <w:rPr>
          <w:sz w:val="24"/>
        </w:rPr>
        <w:t>will</w:t>
      </w:r>
      <w:r>
        <w:rPr>
          <w:spacing w:val="-11"/>
          <w:sz w:val="24"/>
        </w:rPr>
        <w:t xml:space="preserve"> </w:t>
      </w:r>
      <w:r>
        <w:rPr>
          <w:sz w:val="24"/>
        </w:rPr>
        <w:t>appear</w:t>
      </w:r>
      <w:r>
        <w:rPr>
          <w:spacing w:val="-14"/>
          <w:sz w:val="24"/>
        </w:rPr>
        <w:t xml:space="preserve"> </w:t>
      </w:r>
      <w:r>
        <w:rPr>
          <w:sz w:val="24"/>
        </w:rPr>
        <w:t>on</w:t>
      </w:r>
      <w:r>
        <w:rPr>
          <w:spacing w:val="-11"/>
          <w:sz w:val="24"/>
        </w:rPr>
        <w:t xml:space="preserve"> </w:t>
      </w:r>
      <w:r>
        <w:rPr>
          <w:sz w:val="24"/>
        </w:rPr>
        <w:t>any</w:t>
      </w:r>
      <w:r>
        <w:rPr>
          <w:spacing w:val="-15"/>
          <w:sz w:val="24"/>
        </w:rPr>
        <w:t xml:space="preserve"> </w:t>
      </w:r>
      <w:r>
        <w:rPr>
          <w:sz w:val="24"/>
        </w:rPr>
        <w:t>product</w:t>
      </w:r>
      <w:r>
        <w:rPr>
          <w:spacing w:val="-12"/>
          <w:sz w:val="24"/>
        </w:rPr>
        <w:t xml:space="preserve"> </w:t>
      </w:r>
      <w:r>
        <w:rPr>
          <w:sz w:val="24"/>
        </w:rPr>
        <w:t>produced by the applicant as a branding device; and</w:t>
      </w:r>
    </w:p>
    <w:p w14:paraId="228D5077" w14:textId="77777777" w:rsidR="008770CC" w:rsidRDefault="003650F5">
      <w:pPr>
        <w:pStyle w:val="ListParagraph"/>
        <w:numPr>
          <w:ilvl w:val="2"/>
          <w:numId w:val="8"/>
        </w:numPr>
        <w:tabs>
          <w:tab w:val="left" w:pos="2409"/>
        </w:tabs>
        <w:spacing w:before="1" w:line="237" w:lineRule="auto"/>
        <w:ind w:right="209" w:firstLine="0"/>
        <w:rPr>
          <w:sz w:val="24"/>
        </w:rPr>
      </w:pPr>
      <w:r>
        <w:rPr>
          <w:spacing w:val="-2"/>
          <w:sz w:val="24"/>
        </w:rPr>
        <w:t>A</w:t>
      </w:r>
      <w:r>
        <w:rPr>
          <w:spacing w:val="-4"/>
          <w:sz w:val="24"/>
        </w:rPr>
        <w:t xml:space="preserve"> </w:t>
      </w:r>
      <w:r>
        <w:rPr>
          <w:spacing w:val="-2"/>
          <w:sz w:val="24"/>
        </w:rPr>
        <w:t>detailed</w:t>
      </w:r>
      <w:r>
        <w:rPr>
          <w:spacing w:val="-5"/>
          <w:sz w:val="24"/>
        </w:rPr>
        <w:t xml:space="preserve"> </w:t>
      </w:r>
      <w:r>
        <w:rPr>
          <w:spacing w:val="-2"/>
          <w:sz w:val="24"/>
        </w:rPr>
        <w:t>description</w:t>
      </w:r>
      <w:r>
        <w:rPr>
          <w:spacing w:val="-7"/>
          <w:sz w:val="24"/>
        </w:rPr>
        <w:t xml:space="preserve"> </w:t>
      </w:r>
      <w:r>
        <w:rPr>
          <w:spacing w:val="-2"/>
          <w:sz w:val="24"/>
        </w:rPr>
        <w:t>of</w:t>
      </w:r>
      <w:r>
        <w:rPr>
          <w:spacing w:val="-7"/>
          <w:sz w:val="24"/>
        </w:rPr>
        <w:t xml:space="preserve"> </w:t>
      </w:r>
      <w:r>
        <w:rPr>
          <w:spacing w:val="-2"/>
          <w:sz w:val="24"/>
        </w:rPr>
        <w:t>the</w:t>
      </w:r>
      <w:r>
        <w:rPr>
          <w:spacing w:val="-9"/>
          <w:sz w:val="24"/>
        </w:rPr>
        <w:t xml:space="preserve"> </w:t>
      </w:r>
      <w:r>
        <w:rPr>
          <w:spacing w:val="-2"/>
          <w:sz w:val="24"/>
        </w:rPr>
        <w:t>Marijuana</w:t>
      </w:r>
      <w:r>
        <w:rPr>
          <w:spacing w:val="-10"/>
          <w:sz w:val="24"/>
        </w:rPr>
        <w:t xml:space="preserve"> </w:t>
      </w:r>
      <w:r>
        <w:rPr>
          <w:spacing w:val="-2"/>
          <w:sz w:val="24"/>
        </w:rPr>
        <w:t>Establishment's</w:t>
      </w:r>
      <w:r>
        <w:rPr>
          <w:spacing w:val="-6"/>
          <w:sz w:val="24"/>
        </w:rPr>
        <w:t xml:space="preserve"> </w:t>
      </w:r>
      <w:r>
        <w:rPr>
          <w:spacing w:val="-2"/>
          <w:sz w:val="24"/>
        </w:rPr>
        <w:t>proposed</w:t>
      </w:r>
      <w:r>
        <w:rPr>
          <w:spacing w:val="-9"/>
          <w:sz w:val="24"/>
        </w:rPr>
        <w:t xml:space="preserve"> </w:t>
      </w:r>
      <w:r>
        <w:rPr>
          <w:spacing w:val="-2"/>
          <w:sz w:val="24"/>
        </w:rPr>
        <w:t>plan</w:t>
      </w:r>
      <w:r>
        <w:rPr>
          <w:spacing w:val="-7"/>
          <w:sz w:val="24"/>
        </w:rPr>
        <w:t xml:space="preserve"> </w:t>
      </w:r>
      <w:r>
        <w:rPr>
          <w:spacing w:val="-2"/>
          <w:sz w:val="24"/>
        </w:rPr>
        <w:t>for</w:t>
      </w:r>
      <w:r>
        <w:rPr>
          <w:spacing w:val="-9"/>
          <w:sz w:val="24"/>
        </w:rPr>
        <w:t xml:space="preserve"> </w:t>
      </w:r>
      <w:r>
        <w:rPr>
          <w:spacing w:val="-2"/>
          <w:sz w:val="24"/>
        </w:rPr>
        <w:t xml:space="preserve">obtaining </w:t>
      </w:r>
      <w:r>
        <w:rPr>
          <w:sz w:val="24"/>
        </w:rPr>
        <w:t>Marijuana from a licensed Marijuana Establishment(s).</w:t>
      </w:r>
    </w:p>
    <w:p w14:paraId="2254A512" w14:textId="77777777" w:rsidR="008770CC" w:rsidRDefault="003650F5">
      <w:pPr>
        <w:pStyle w:val="ListParagraph"/>
        <w:numPr>
          <w:ilvl w:val="1"/>
          <w:numId w:val="8"/>
        </w:numPr>
        <w:tabs>
          <w:tab w:val="left" w:pos="2162"/>
        </w:tabs>
        <w:spacing w:before="1" w:line="237" w:lineRule="auto"/>
        <w:ind w:right="209" w:firstLine="0"/>
        <w:rPr>
          <w:sz w:val="24"/>
        </w:rPr>
      </w:pPr>
      <w:r>
        <w:rPr>
          <w:sz w:val="24"/>
          <w:u w:val="single"/>
        </w:rPr>
        <w:t>Additional</w:t>
      </w:r>
      <w:r>
        <w:rPr>
          <w:spacing w:val="-15"/>
          <w:sz w:val="24"/>
          <w:u w:val="single"/>
        </w:rPr>
        <w:t xml:space="preserve"> </w:t>
      </w:r>
      <w:r>
        <w:rPr>
          <w:sz w:val="24"/>
          <w:u w:val="single"/>
        </w:rPr>
        <w:t>Requirements</w:t>
      </w:r>
      <w:r>
        <w:rPr>
          <w:spacing w:val="-15"/>
          <w:sz w:val="24"/>
          <w:u w:val="single"/>
        </w:rPr>
        <w:t xml:space="preserve"> </w:t>
      </w:r>
      <w:r>
        <w:rPr>
          <w:sz w:val="24"/>
          <w:u w:val="single"/>
        </w:rPr>
        <w:t>for</w:t>
      </w:r>
      <w:r>
        <w:rPr>
          <w:spacing w:val="-15"/>
          <w:sz w:val="24"/>
          <w:u w:val="single"/>
        </w:rPr>
        <w:t xml:space="preserve"> </w:t>
      </w:r>
      <w:r>
        <w:rPr>
          <w:sz w:val="24"/>
          <w:u w:val="single"/>
        </w:rPr>
        <w:t>Microbusinesses</w:t>
      </w:r>
      <w:r>
        <w:rPr>
          <w:sz w:val="24"/>
        </w:rPr>
        <w:t>.</w:t>
      </w:r>
      <w:r>
        <w:rPr>
          <w:spacing w:val="28"/>
          <w:sz w:val="24"/>
        </w:rPr>
        <w:t xml:space="preserve"> </w:t>
      </w:r>
      <w:r>
        <w:rPr>
          <w:sz w:val="24"/>
        </w:rPr>
        <w:t>In</w:t>
      </w:r>
      <w:r>
        <w:rPr>
          <w:spacing w:val="-15"/>
          <w:sz w:val="24"/>
        </w:rPr>
        <w:t xml:space="preserve"> </w:t>
      </w:r>
      <w:r>
        <w:rPr>
          <w:sz w:val="24"/>
        </w:rPr>
        <w:t>addition</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the Application of Intent and the Management and Operations Profile set forth in 935 CMR 500.101(1)(a) and (c), applicants for a license to operate a Marijuana Establishment as a Microbusiness shall also provide:</w:t>
      </w:r>
    </w:p>
    <w:p w14:paraId="244D7417" w14:textId="77777777" w:rsidR="008770CC" w:rsidRDefault="003650F5">
      <w:pPr>
        <w:pStyle w:val="ListParagraph"/>
        <w:numPr>
          <w:ilvl w:val="2"/>
          <w:numId w:val="8"/>
        </w:numPr>
        <w:tabs>
          <w:tab w:val="left" w:pos="2315"/>
        </w:tabs>
        <w:spacing w:before="1" w:line="237" w:lineRule="auto"/>
        <w:ind w:right="215" w:firstLine="0"/>
        <w:rPr>
          <w:sz w:val="24"/>
        </w:rPr>
      </w:pPr>
      <w:r>
        <w:rPr>
          <w:spacing w:val="-2"/>
          <w:sz w:val="24"/>
        </w:rPr>
        <w:t>As</w:t>
      </w:r>
      <w:r>
        <w:rPr>
          <w:spacing w:val="-13"/>
          <w:sz w:val="24"/>
        </w:rPr>
        <w:t xml:space="preserve"> </w:t>
      </w:r>
      <w:r>
        <w:rPr>
          <w:spacing w:val="-2"/>
          <w:sz w:val="24"/>
        </w:rPr>
        <w:t>part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Application</w:t>
      </w:r>
      <w:r>
        <w:rPr>
          <w:spacing w:val="-13"/>
          <w:sz w:val="24"/>
        </w:rPr>
        <w:t xml:space="preserve"> </w:t>
      </w:r>
      <w:r>
        <w:rPr>
          <w:spacing w:val="-2"/>
          <w:sz w:val="24"/>
        </w:rPr>
        <w:t>of</w:t>
      </w:r>
      <w:r>
        <w:rPr>
          <w:spacing w:val="-13"/>
          <w:sz w:val="24"/>
        </w:rPr>
        <w:t xml:space="preserve"> </w:t>
      </w:r>
      <w:r>
        <w:rPr>
          <w:spacing w:val="-2"/>
          <w:sz w:val="24"/>
        </w:rPr>
        <w:t>Intent,</w:t>
      </w:r>
      <w:r>
        <w:rPr>
          <w:spacing w:val="-13"/>
          <w:sz w:val="24"/>
        </w:rPr>
        <w:t xml:space="preserve"> </w:t>
      </w:r>
      <w:r>
        <w:rPr>
          <w:spacing w:val="-2"/>
          <w:sz w:val="24"/>
        </w:rPr>
        <w:t>evidence</w:t>
      </w:r>
      <w:r>
        <w:rPr>
          <w:spacing w:val="-13"/>
          <w:sz w:val="24"/>
        </w:rPr>
        <w:t xml:space="preserve"> </w:t>
      </w:r>
      <w:r>
        <w:rPr>
          <w:spacing w:val="-2"/>
          <w:sz w:val="24"/>
        </w:rPr>
        <w:t>of</w:t>
      </w:r>
      <w:r>
        <w:rPr>
          <w:spacing w:val="-13"/>
          <w:sz w:val="24"/>
        </w:rPr>
        <w:t xml:space="preserve"> </w:t>
      </w:r>
      <w:r>
        <w:rPr>
          <w:spacing w:val="-2"/>
          <w:sz w:val="24"/>
        </w:rPr>
        <w:t>residency</w:t>
      </w:r>
      <w:r>
        <w:rPr>
          <w:spacing w:val="-13"/>
          <w:sz w:val="24"/>
        </w:rPr>
        <w:t xml:space="preserve"> </w:t>
      </w:r>
      <w:r>
        <w:rPr>
          <w:spacing w:val="-2"/>
          <w:sz w:val="24"/>
        </w:rPr>
        <w:t>within</w:t>
      </w:r>
      <w:r>
        <w:rPr>
          <w:spacing w:val="-8"/>
          <w:sz w:val="24"/>
        </w:rPr>
        <w:t xml:space="preserve"> </w:t>
      </w:r>
      <w:r>
        <w:rPr>
          <w:spacing w:val="-2"/>
          <w:sz w:val="24"/>
        </w:rPr>
        <w:t>the</w:t>
      </w:r>
      <w:r>
        <w:rPr>
          <w:spacing w:val="-8"/>
          <w:sz w:val="24"/>
        </w:rPr>
        <w:t xml:space="preserve"> </w:t>
      </w:r>
      <w:r>
        <w:rPr>
          <w:spacing w:val="-2"/>
          <w:sz w:val="24"/>
        </w:rPr>
        <w:t xml:space="preserve">Commonwealth </w:t>
      </w:r>
      <w:r>
        <w:rPr>
          <w:sz w:val="24"/>
        </w:rPr>
        <w:t>for a period of 12 consecutive months prior to the date of application;</w:t>
      </w:r>
    </w:p>
    <w:p w14:paraId="4A6B53F2" w14:textId="77777777" w:rsidR="008770CC" w:rsidRDefault="003650F5">
      <w:pPr>
        <w:pStyle w:val="ListParagraph"/>
        <w:numPr>
          <w:ilvl w:val="2"/>
          <w:numId w:val="8"/>
        </w:numPr>
        <w:tabs>
          <w:tab w:val="left" w:pos="2519"/>
        </w:tabs>
        <w:spacing w:before="1" w:line="237" w:lineRule="auto"/>
        <w:ind w:right="202" w:firstLine="0"/>
        <w:rPr>
          <w:sz w:val="24"/>
        </w:rPr>
      </w:pPr>
      <w:r>
        <w:rPr>
          <w:sz w:val="24"/>
        </w:rPr>
        <w:t>As part of the Management and Operations Profile, the same plans required of Marijuana Cultivators pursuant to 935 CMR 500.101(3)(a), Marijuana Product Manufacturers pursuant to 935 CMR 500.101(3)(c), and in the case of a Delivery Endorsement, Retailers pursuant to 935 CMR 500.101(3)(e) to the extent that these requirements implicate retail sales involving delivery.</w:t>
      </w:r>
    </w:p>
    <w:p w14:paraId="12805098" w14:textId="77777777" w:rsidR="008770CC" w:rsidRDefault="003650F5">
      <w:pPr>
        <w:pStyle w:val="ListParagraph"/>
        <w:numPr>
          <w:ilvl w:val="1"/>
          <w:numId w:val="8"/>
        </w:numPr>
        <w:tabs>
          <w:tab w:val="left" w:pos="2306"/>
        </w:tabs>
        <w:spacing w:before="2" w:line="237" w:lineRule="auto"/>
        <w:ind w:right="205" w:firstLine="0"/>
        <w:rPr>
          <w:sz w:val="24"/>
        </w:rPr>
      </w:pPr>
      <w:r>
        <w:rPr>
          <w:sz w:val="24"/>
          <w:u w:val="single"/>
        </w:rPr>
        <w:t>Additional Requirements for Retailers</w:t>
      </w:r>
      <w:r>
        <w:rPr>
          <w:sz w:val="24"/>
        </w:rPr>
        <w:t>.</w:t>
      </w:r>
      <w:r>
        <w:rPr>
          <w:spacing w:val="40"/>
          <w:sz w:val="24"/>
        </w:rPr>
        <w:t xml:space="preserve"> </w:t>
      </w:r>
      <w:r>
        <w:rPr>
          <w:sz w:val="24"/>
        </w:rPr>
        <w:t>In addition to the requirements for the Management</w:t>
      </w:r>
      <w:r>
        <w:rPr>
          <w:spacing w:val="-4"/>
          <w:sz w:val="24"/>
        </w:rPr>
        <w:t xml:space="preserve"> </w:t>
      </w:r>
      <w:r>
        <w:rPr>
          <w:sz w:val="24"/>
        </w:rPr>
        <w:t>and</w:t>
      </w:r>
      <w:r>
        <w:rPr>
          <w:spacing w:val="-4"/>
          <w:sz w:val="24"/>
        </w:rPr>
        <w:t xml:space="preserve"> </w:t>
      </w:r>
      <w:r>
        <w:rPr>
          <w:sz w:val="24"/>
        </w:rPr>
        <w:t>Operations</w:t>
      </w:r>
      <w:r>
        <w:rPr>
          <w:spacing w:val="-11"/>
          <w:sz w:val="24"/>
        </w:rPr>
        <w:t xml:space="preserve"> </w:t>
      </w:r>
      <w:r>
        <w:rPr>
          <w:sz w:val="24"/>
        </w:rPr>
        <w:t>Profile</w:t>
      </w:r>
      <w:r>
        <w:rPr>
          <w:spacing w:val="-7"/>
          <w:sz w:val="24"/>
        </w:rPr>
        <w:t xml:space="preserve"> </w:t>
      </w:r>
      <w:r>
        <w:rPr>
          <w:sz w:val="24"/>
        </w:rPr>
        <w:t>set</w:t>
      </w:r>
      <w:r>
        <w:rPr>
          <w:spacing w:val="-7"/>
          <w:sz w:val="24"/>
        </w:rPr>
        <w:t xml:space="preserve"> </w:t>
      </w:r>
      <w:r>
        <w:rPr>
          <w:sz w:val="24"/>
        </w:rPr>
        <w:t>forth</w:t>
      </w:r>
      <w:r>
        <w:rPr>
          <w:spacing w:val="-7"/>
          <w:sz w:val="24"/>
        </w:rPr>
        <w:t xml:space="preserve"> </w:t>
      </w:r>
      <w:r>
        <w:rPr>
          <w:sz w:val="24"/>
        </w:rPr>
        <w:t>in</w:t>
      </w:r>
      <w:r>
        <w:rPr>
          <w:spacing w:val="-6"/>
          <w:sz w:val="24"/>
        </w:rPr>
        <w:t xml:space="preserve"> </w:t>
      </w:r>
      <w:r>
        <w:rPr>
          <w:sz w:val="24"/>
        </w:rPr>
        <w:t>935</w:t>
      </w:r>
      <w:r>
        <w:rPr>
          <w:spacing w:val="-7"/>
          <w:sz w:val="24"/>
        </w:rPr>
        <w:t xml:space="preserve"> </w:t>
      </w:r>
      <w:r>
        <w:rPr>
          <w:sz w:val="24"/>
        </w:rPr>
        <w:t>CMR</w:t>
      </w:r>
      <w:r>
        <w:rPr>
          <w:spacing w:val="-5"/>
          <w:sz w:val="24"/>
        </w:rPr>
        <w:t xml:space="preserve"> </w:t>
      </w:r>
      <w:r>
        <w:rPr>
          <w:sz w:val="24"/>
        </w:rPr>
        <w:t>500.101(1)(c),</w:t>
      </w:r>
      <w:r>
        <w:rPr>
          <w:spacing w:val="-4"/>
          <w:sz w:val="24"/>
        </w:rPr>
        <w:t xml:space="preserve"> </w:t>
      </w:r>
      <w:r>
        <w:rPr>
          <w:sz w:val="24"/>
        </w:rPr>
        <w:t>applicants</w:t>
      </w:r>
      <w:r>
        <w:rPr>
          <w:spacing w:val="-4"/>
          <w:sz w:val="24"/>
        </w:rPr>
        <w:t xml:space="preserve"> </w:t>
      </w:r>
      <w:r>
        <w:rPr>
          <w:sz w:val="24"/>
        </w:rPr>
        <w:t>for</w:t>
      </w:r>
      <w:r>
        <w:rPr>
          <w:spacing w:val="-4"/>
          <w:sz w:val="24"/>
        </w:rPr>
        <w:t xml:space="preserve"> </w:t>
      </w:r>
      <w:r>
        <w:rPr>
          <w:sz w:val="24"/>
        </w:rPr>
        <w:t xml:space="preserve">a license to operate a Marijuana Establishment for retail shall also provide, as part of the Management and Operation Profile packet, a detailed description of the Marijuana </w:t>
      </w:r>
      <w:r>
        <w:rPr>
          <w:spacing w:val="-2"/>
          <w:sz w:val="24"/>
        </w:rPr>
        <w:t>Establishment's</w:t>
      </w:r>
      <w:r>
        <w:rPr>
          <w:spacing w:val="-5"/>
          <w:sz w:val="24"/>
        </w:rPr>
        <w:t xml:space="preserve"> </w:t>
      </w:r>
      <w:r>
        <w:rPr>
          <w:spacing w:val="-2"/>
          <w:sz w:val="24"/>
        </w:rPr>
        <w:t>proposed</w:t>
      </w:r>
      <w:r>
        <w:rPr>
          <w:spacing w:val="-6"/>
          <w:sz w:val="24"/>
        </w:rPr>
        <w:t xml:space="preserve"> </w:t>
      </w:r>
      <w:r>
        <w:rPr>
          <w:spacing w:val="-2"/>
          <w:sz w:val="24"/>
        </w:rPr>
        <w:t>plan</w:t>
      </w:r>
      <w:r>
        <w:rPr>
          <w:spacing w:val="-5"/>
          <w:sz w:val="24"/>
        </w:rPr>
        <w:t xml:space="preserve"> </w:t>
      </w:r>
      <w:r>
        <w:rPr>
          <w:spacing w:val="-2"/>
          <w:sz w:val="24"/>
        </w:rPr>
        <w:t>for</w:t>
      </w:r>
      <w:r>
        <w:rPr>
          <w:spacing w:val="-6"/>
          <w:sz w:val="24"/>
        </w:rPr>
        <w:t xml:space="preserve"> </w:t>
      </w:r>
      <w:r>
        <w:rPr>
          <w:spacing w:val="-2"/>
          <w:sz w:val="24"/>
        </w:rPr>
        <w:t>obtaining</w:t>
      </w:r>
      <w:r>
        <w:rPr>
          <w:spacing w:val="-10"/>
          <w:sz w:val="24"/>
        </w:rPr>
        <w:t xml:space="preserve"> </w:t>
      </w:r>
      <w:r>
        <w:rPr>
          <w:spacing w:val="-2"/>
          <w:sz w:val="24"/>
        </w:rPr>
        <w:t>Marijuana</w:t>
      </w:r>
      <w:r>
        <w:rPr>
          <w:spacing w:val="-12"/>
          <w:sz w:val="24"/>
        </w:rPr>
        <w:t xml:space="preserve"> </w:t>
      </w:r>
      <w:r>
        <w:rPr>
          <w:spacing w:val="-2"/>
          <w:sz w:val="24"/>
        </w:rPr>
        <w:t>Products</w:t>
      </w:r>
      <w:r>
        <w:rPr>
          <w:spacing w:val="-8"/>
          <w:sz w:val="24"/>
        </w:rPr>
        <w:t xml:space="preserve"> </w:t>
      </w:r>
      <w:r>
        <w:rPr>
          <w:spacing w:val="-2"/>
          <w:sz w:val="24"/>
        </w:rPr>
        <w:t>from</w:t>
      </w:r>
      <w:r>
        <w:rPr>
          <w:spacing w:val="-9"/>
          <w:sz w:val="24"/>
        </w:rPr>
        <w:t xml:space="preserve"> </w:t>
      </w:r>
      <w:r>
        <w:rPr>
          <w:spacing w:val="-2"/>
          <w:sz w:val="24"/>
        </w:rPr>
        <w:t>a</w:t>
      </w:r>
      <w:r>
        <w:rPr>
          <w:spacing w:val="-9"/>
          <w:sz w:val="24"/>
        </w:rPr>
        <w:t xml:space="preserve"> </w:t>
      </w:r>
      <w:r>
        <w:rPr>
          <w:spacing w:val="-2"/>
          <w:sz w:val="24"/>
        </w:rPr>
        <w:t>licensed</w:t>
      </w:r>
      <w:r>
        <w:rPr>
          <w:spacing w:val="-6"/>
          <w:sz w:val="24"/>
        </w:rPr>
        <w:t xml:space="preserve"> </w:t>
      </w:r>
      <w:r>
        <w:rPr>
          <w:spacing w:val="-2"/>
          <w:sz w:val="24"/>
        </w:rPr>
        <w:t>Marijuana Establishment(s).</w:t>
      </w:r>
    </w:p>
    <w:p w14:paraId="5FA09D5A" w14:textId="77777777" w:rsidR="008770CC" w:rsidRDefault="003650F5">
      <w:pPr>
        <w:pStyle w:val="ListParagraph"/>
        <w:numPr>
          <w:ilvl w:val="1"/>
          <w:numId w:val="8"/>
        </w:numPr>
        <w:tabs>
          <w:tab w:val="left" w:pos="2211"/>
        </w:tabs>
        <w:spacing w:before="2" w:line="237" w:lineRule="auto"/>
        <w:ind w:right="205" w:firstLine="0"/>
        <w:rPr>
          <w:sz w:val="24"/>
        </w:rPr>
      </w:pPr>
      <w:r>
        <w:rPr>
          <w:sz w:val="24"/>
          <w:u w:val="single"/>
        </w:rPr>
        <w:t>Additional Requirements for Independent Testing Laboratories</w:t>
      </w:r>
      <w:r>
        <w:rPr>
          <w:sz w:val="24"/>
        </w:rPr>
        <w:t>.</w:t>
      </w:r>
      <w:r>
        <w:rPr>
          <w:spacing w:val="40"/>
          <w:sz w:val="24"/>
        </w:rPr>
        <w:t xml:space="preserve"> </w:t>
      </w:r>
      <w:r>
        <w:rPr>
          <w:sz w:val="24"/>
        </w:rPr>
        <w:t>In addition to the requirements for the Management and Operations Profile set forth in 935 CMR 500.101(1)(c),</w:t>
      </w:r>
      <w:r>
        <w:rPr>
          <w:spacing w:val="-7"/>
          <w:sz w:val="24"/>
        </w:rPr>
        <w:t xml:space="preserve"> </w:t>
      </w:r>
      <w:r>
        <w:rPr>
          <w:sz w:val="24"/>
        </w:rPr>
        <w:t>applicants</w:t>
      </w:r>
      <w:r>
        <w:rPr>
          <w:spacing w:val="-5"/>
          <w:sz w:val="24"/>
        </w:rPr>
        <w:t xml:space="preserve"> </w:t>
      </w:r>
      <w:r>
        <w:rPr>
          <w:sz w:val="24"/>
        </w:rPr>
        <w:t>for</w:t>
      </w:r>
      <w:r>
        <w:rPr>
          <w:spacing w:val="-5"/>
          <w:sz w:val="24"/>
        </w:rPr>
        <w:t xml:space="preserve"> </w:t>
      </w:r>
      <w:r>
        <w:rPr>
          <w:sz w:val="24"/>
        </w:rPr>
        <w:t>a</w:t>
      </w:r>
      <w:r>
        <w:rPr>
          <w:spacing w:val="-7"/>
          <w:sz w:val="24"/>
        </w:rPr>
        <w:t xml:space="preserve"> </w:t>
      </w:r>
      <w:r>
        <w:rPr>
          <w:sz w:val="24"/>
        </w:rPr>
        <w:t>license</w:t>
      </w:r>
      <w:r>
        <w:rPr>
          <w:spacing w:val="-5"/>
          <w:sz w:val="24"/>
        </w:rPr>
        <w:t xml:space="preserve"> </w:t>
      </w:r>
      <w:r>
        <w:rPr>
          <w:sz w:val="24"/>
        </w:rPr>
        <w:t>to</w:t>
      </w:r>
      <w:r>
        <w:rPr>
          <w:spacing w:val="-3"/>
          <w:sz w:val="24"/>
        </w:rPr>
        <w:t xml:space="preserve"> </w:t>
      </w:r>
      <w:r>
        <w:rPr>
          <w:sz w:val="24"/>
        </w:rPr>
        <w:t>operate</w:t>
      </w:r>
      <w:r>
        <w:rPr>
          <w:spacing w:val="-6"/>
          <w:sz w:val="24"/>
        </w:rPr>
        <w:t xml:space="preserve"> </w:t>
      </w:r>
      <w:r>
        <w:rPr>
          <w:sz w:val="24"/>
        </w:rPr>
        <w:t>an</w:t>
      </w:r>
      <w:r>
        <w:rPr>
          <w:spacing w:val="-4"/>
          <w:sz w:val="24"/>
        </w:rPr>
        <w:t xml:space="preserve"> </w:t>
      </w:r>
      <w:r>
        <w:rPr>
          <w:sz w:val="24"/>
        </w:rPr>
        <w:t>Independent</w:t>
      </w:r>
      <w:r>
        <w:rPr>
          <w:spacing w:val="-5"/>
          <w:sz w:val="24"/>
        </w:rPr>
        <w:t xml:space="preserve"> </w:t>
      </w:r>
      <w:r>
        <w:rPr>
          <w:sz w:val="24"/>
        </w:rPr>
        <w:t>Testing</w:t>
      </w:r>
      <w:r>
        <w:rPr>
          <w:spacing w:val="-7"/>
          <w:sz w:val="24"/>
        </w:rPr>
        <w:t xml:space="preserve"> </w:t>
      </w:r>
      <w:r>
        <w:rPr>
          <w:sz w:val="24"/>
        </w:rPr>
        <w:t>Laboratory</w:t>
      </w:r>
      <w:r>
        <w:rPr>
          <w:spacing w:val="-11"/>
          <w:sz w:val="24"/>
        </w:rPr>
        <w:t xml:space="preserve"> </w:t>
      </w:r>
      <w:r>
        <w:rPr>
          <w:sz w:val="24"/>
        </w:rPr>
        <w:t>may provide, as part of the Management and Operations Profile packet, documentation demonstrating accreditation that complies with 935 CMR 500.050(7)(a). If unable to demonstrate accreditation prior to provisional licensure, the applicant shall demonstrate accreditation prior to final licensure.</w:t>
      </w:r>
    </w:p>
    <w:p w14:paraId="2FC16023"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891DB69" w14:textId="77777777" w:rsidR="008770CC" w:rsidRDefault="003650F5">
      <w:pPr>
        <w:pStyle w:val="BodyText"/>
        <w:spacing w:before="63"/>
        <w:ind w:left="180"/>
        <w:jc w:val="left"/>
      </w:pPr>
      <w:r>
        <w:t>500.101:</w:t>
      </w:r>
      <w:r>
        <w:rPr>
          <w:spacing w:val="30"/>
        </w:rPr>
        <w:t xml:space="preserve">  </w:t>
      </w:r>
      <w:r>
        <w:rPr>
          <w:spacing w:val="-2"/>
        </w:rPr>
        <w:t>continued</w:t>
      </w:r>
    </w:p>
    <w:p w14:paraId="7E9B0390" w14:textId="77777777" w:rsidR="008770CC" w:rsidRDefault="008770CC">
      <w:pPr>
        <w:pStyle w:val="BodyText"/>
        <w:spacing w:before="6"/>
        <w:jc w:val="left"/>
        <w:rPr>
          <w:sz w:val="19"/>
        </w:rPr>
      </w:pPr>
    </w:p>
    <w:p w14:paraId="1BE4A2E7" w14:textId="77777777" w:rsidR="008770CC" w:rsidRDefault="003650F5">
      <w:pPr>
        <w:pStyle w:val="ListParagraph"/>
        <w:numPr>
          <w:ilvl w:val="1"/>
          <w:numId w:val="8"/>
        </w:numPr>
        <w:tabs>
          <w:tab w:val="left" w:pos="2346"/>
        </w:tabs>
        <w:spacing w:before="59" w:line="242" w:lineRule="auto"/>
        <w:ind w:right="209" w:firstLine="0"/>
        <w:rPr>
          <w:sz w:val="24"/>
        </w:rPr>
      </w:pPr>
      <w:r>
        <w:rPr>
          <w:sz w:val="24"/>
          <w:u w:val="single"/>
        </w:rPr>
        <w:t>Additional Requirements for Marijuana Courier Applicants</w:t>
      </w:r>
      <w:r>
        <w:rPr>
          <w:sz w:val="24"/>
        </w:rPr>
        <w:t>. In addition to the requirements set forth in 935 CMR 500.101(2) applicants to operate under a Marijuana Courier license shall also provide the following:</w:t>
      </w:r>
    </w:p>
    <w:p w14:paraId="2D4A2780" w14:textId="77777777" w:rsidR="008770CC" w:rsidRDefault="003650F5">
      <w:pPr>
        <w:pStyle w:val="ListParagraph"/>
        <w:numPr>
          <w:ilvl w:val="2"/>
          <w:numId w:val="8"/>
        </w:numPr>
        <w:tabs>
          <w:tab w:val="left" w:pos="2570"/>
        </w:tabs>
        <w:spacing w:before="1" w:line="244" w:lineRule="auto"/>
        <w:ind w:right="211" w:firstLine="0"/>
        <w:rPr>
          <w:sz w:val="24"/>
        </w:rPr>
      </w:pPr>
      <w:r>
        <w:rPr>
          <w:sz w:val="24"/>
        </w:rPr>
        <w:t>As part of the Pre-certification application, a delivery plan that demonstrates compliance with 935 CMR 500.145.</w:t>
      </w:r>
    </w:p>
    <w:p w14:paraId="10DA1A17" w14:textId="77777777" w:rsidR="008770CC" w:rsidRDefault="008770CC">
      <w:pPr>
        <w:spacing w:line="244" w:lineRule="auto"/>
        <w:jc w:val="both"/>
        <w:rPr>
          <w:sz w:val="24"/>
        </w:rPr>
        <w:sectPr w:rsidR="008770CC" w:rsidSect="007D7510">
          <w:pgSz w:w="12240" w:h="20160"/>
          <w:pgMar w:top="1440" w:right="1320" w:bottom="280" w:left="420" w:header="746" w:footer="0" w:gutter="0"/>
          <w:cols w:space="720"/>
        </w:sectPr>
      </w:pPr>
    </w:p>
    <w:p w14:paraId="1A27ADDD" w14:textId="77777777" w:rsidR="008770CC" w:rsidRDefault="003650F5">
      <w:pPr>
        <w:pStyle w:val="BodyText"/>
        <w:spacing w:before="63"/>
        <w:ind w:left="180"/>
        <w:jc w:val="left"/>
      </w:pPr>
      <w:r>
        <w:t>NON-TEXT</w:t>
      </w:r>
      <w:r>
        <w:rPr>
          <w:spacing w:val="-13"/>
        </w:rPr>
        <w:t xml:space="preserve"> </w:t>
      </w:r>
      <w:r>
        <w:rPr>
          <w:spacing w:val="-4"/>
        </w:rPr>
        <w:t>PAGE</w:t>
      </w:r>
    </w:p>
    <w:p w14:paraId="7F45B207" w14:textId="77777777" w:rsidR="008770CC" w:rsidRDefault="008770CC">
      <w:pPr>
        <w:sectPr w:rsidR="008770CC" w:rsidSect="007D7510">
          <w:pgSz w:w="12240" w:h="20160"/>
          <w:pgMar w:top="1440" w:right="1320" w:bottom="280" w:left="420" w:header="746" w:footer="0" w:gutter="0"/>
          <w:cols w:space="720"/>
        </w:sectPr>
      </w:pPr>
    </w:p>
    <w:p w14:paraId="2FCB9FF8" w14:textId="77777777" w:rsidR="008770CC" w:rsidRDefault="003650F5">
      <w:pPr>
        <w:pStyle w:val="BodyText"/>
        <w:spacing w:before="58"/>
        <w:ind w:left="180"/>
        <w:jc w:val="left"/>
      </w:pPr>
      <w:r>
        <w:t>500.101:</w:t>
      </w:r>
      <w:r>
        <w:rPr>
          <w:spacing w:val="30"/>
        </w:rPr>
        <w:t xml:space="preserve">  </w:t>
      </w:r>
      <w:r>
        <w:rPr>
          <w:spacing w:val="-2"/>
        </w:rPr>
        <w:t>continued</w:t>
      </w:r>
    </w:p>
    <w:p w14:paraId="31C4B673" w14:textId="77777777" w:rsidR="008770CC" w:rsidRDefault="008770CC">
      <w:pPr>
        <w:pStyle w:val="BodyText"/>
        <w:spacing w:before="9"/>
        <w:jc w:val="left"/>
        <w:rPr>
          <w:sz w:val="23"/>
        </w:rPr>
      </w:pPr>
    </w:p>
    <w:p w14:paraId="62982CF2" w14:textId="77777777" w:rsidR="008770CC" w:rsidRDefault="003650F5">
      <w:pPr>
        <w:pStyle w:val="ListParagraph"/>
        <w:numPr>
          <w:ilvl w:val="2"/>
          <w:numId w:val="8"/>
        </w:numPr>
        <w:tabs>
          <w:tab w:val="left" w:pos="2455"/>
        </w:tabs>
        <w:spacing w:line="237" w:lineRule="auto"/>
        <w:ind w:right="209" w:firstLine="0"/>
        <w:rPr>
          <w:sz w:val="24"/>
        </w:rPr>
      </w:pPr>
      <w:r>
        <w:rPr>
          <w:sz w:val="24"/>
        </w:rPr>
        <w:t>As part of the Provisional License application, information and documentation regarding</w:t>
      </w:r>
      <w:r>
        <w:rPr>
          <w:spacing w:val="-15"/>
          <w:sz w:val="24"/>
        </w:rPr>
        <w:t xml:space="preserve"> </w:t>
      </w:r>
      <w:r>
        <w:rPr>
          <w:sz w:val="24"/>
        </w:rPr>
        <w:t>any</w:t>
      </w:r>
      <w:r>
        <w:rPr>
          <w:spacing w:val="-15"/>
          <w:sz w:val="24"/>
        </w:rPr>
        <w:t xml:space="preserve"> </w:t>
      </w:r>
      <w:r>
        <w:rPr>
          <w:sz w:val="24"/>
        </w:rPr>
        <w:t>agreement,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agreement</w:t>
      </w:r>
      <w:r>
        <w:rPr>
          <w:spacing w:val="-15"/>
          <w:sz w:val="24"/>
        </w:rPr>
        <w:t xml:space="preserve"> </w:t>
      </w:r>
      <w:r>
        <w:rPr>
          <w:sz w:val="24"/>
        </w:rPr>
        <w:t>if</w:t>
      </w:r>
      <w:r>
        <w:rPr>
          <w:spacing w:val="-15"/>
          <w:sz w:val="24"/>
        </w:rPr>
        <w:t xml:space="preserve"> </w:t>
      </w:r>
      <w:r>
        <w:rPr>
          <w:sz w:val="24"/>
        </w:rPr>
        <w:t>applicable,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or MTC and/or Third-party</w:t>
      </w:r>
      <w:r>
        <w:rPr>
          <w:spacing w:val="-2"/>
          <w:sz w:val="24"/>
        </w:rPr>
        <w:t xml:space="preserve"> </w:t>
      </w:r>
      <w:r>
        <w:rPr>
          <w:sz w:val="24"/>
        </w:rPr>
        <w:t>Technology Platform pursuant to 935 CMR 500.145(1)(g).</w:t>
      </w:r>
    </w:p>
    <w:p w14:paraId="03013196" w14:textId="77777777" w:rsidR="008770CC" w:rsidRDefault="003650F5">
      <w:pPr>
        <w:pStyle w:val="ListParagraph"/>
        <w:numPr>
          <w:ilvl w:val="1"/>
          <w:numId w:val="8"/>
        </w:numPr>
        <w:tabs>
          <w:tab w:val="left" w:pos="2326"/>
        </w:tabs>
        <w:spacing w:before="1" w:line="237" w:lineRule="auto"/>
        <w:ind w:right="204" w:firstLine="0"/>
        <w:rPr>
          <w:sz w:val="24"/>
        </w:rPr>
      </w:pPr>
      <w:r>
        <w:rPr>
          <w:sz w:val="24"/>
          <w:u w:val="single"/>
        </w:rPr>
        <w:t>Additional Requirements for Delivery Operator Applicants</w:t>
      </w:r>
      <w:r>
        <w:rPr>
          <w:sz w:val="24"/>
        </w:rPr>
        <w:t>.</w:t>
      </w:r>
      <w:r>
        <w:rPr>
          <w:spacing w:val="40"/>
          <w:sz w:val="24"/>
        </w:rPr>
        <w:t xml:space="preserve"> </w:t>
      </w:r>
      <w:r>
        <w:rPr>
          <w:sz w:val="24"/>
        </w:rPr>
        <w:t>In addition to the requirements set forth in 935 CMR 500.101(2), applicants to operate under a Delivery Operator License shall also provide the following:</w:t>
      </w:r>
    </w:p>
    <w:p w14:paraId="5FD7E9A8" w14:textId="77777777" w:rsidR="008770CC" w:rsidRDefault="003650F5">
      <w:pPr>
        <w:pStyle w:val="ListParagraph"/>
        <w:numPr>
          <w:ilvl w:val="2"/>
          <w:numId w:val="8"/>
        </w:numPr>
        <w:tabs>
          <w:tab w:val="left" w:pos="2570"/>
        </w:tabs>
        <w:spacing w:before="1" w:line="237" w:lineRule="auto"/>
        <w:ind w:right="211" w:firstLine="0"/>
        <w:rPr>
          <w:sz w:val="24"/>
        </w:rPr>
      </w:pPr>
      <w:r>
        <w:rPr>
          <w:sz w:val="24"/>
        </w:rPr>
        <w:t>As part of the Pre-certification application, a delivery plan that demonstrates compliance with 935 CMR 500.145 and 500.146.</w:t>
      </w:r>
    </w:p>
    <w:p w14:paraId="792BCBA4" w14:textId="77777777" w:rsidR="008770CC" w:rsidRDefault="003650F5">
      <w:pPr>
        <w:pStyle w:val="ListParagraph"/>
        <w:numPr>
          <w:ilvl w:val="2"/>
          <w:numId w:val="8"/>
        </w:numPr>
        <w:tabs>
          <w:tab w:val="left" w:pos="2390"/>
        </w:tabs>
        <w:spacing w:before="1" w:line="237" w:lineRule="auto"/>
        <w:ind w:right="211" w:firstLine="0"/>
        <w:rPr>
          <w:sz w:val="24"/>
        </w:rPr>
      </w:pPr>
      <w:r>
        <w:rPr>
          <w:spacing w:val="-2"/>
          <w:sz w:val="24"/>
        </w:rPr>
        <w:t>As</w:t>
      </w:r>
      <w:r>
        <w:rPr>
          <w:spacing w:val="-13"/>
          <w:sz w:val="24"/>
        </w:rPr>
        <w:t xml:space="preserve"> </w:t>
      </w:r>
      <w:r>
        <w:rPr>
          <w:spacing w:val="-2"/>
          <w:sz w:val="24"/>
        </w:rPr>
        <w:t>part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Pre-certification</w:t>
      </w:r>
      <w:r>
        <w:rPr>
          <w:spacing w:val="-13"/>
          <w:sz w:val="24"/>
        </w:rPr>
        <w:t xml:space="preserve"> </w:t>
      </w:r>
      <w:r>
        <w:rPr>
          <w:spacing w:val="-2"/>
          <w:sz w:val="24"/>
        </w:rPr>
        <w:t>application,</w:t>
      </w:r>
      <w:r>
        <w:rPr>
          <w:spacing w:val="-13"/>
          <w:sz w:val="24"/>
        </w:rPr>
        <w:t xml:space="preserve"> </w:t>
      </w:r>
      <w:r>
        <w:rPr>
          <w:spacing w:val="-2"/>
          <w:sz w:val="24"/>
        </w:rPr>
        <w:t>a</w:t>
      </w:r>
      <w:r>
        <w:rPr>
          <w:spacing w:val="-13"/>
          <w:sz w:val="24"/>
        </w:rPr>
        <w:t xml:space="preserve"> </w:t>
      </w:r>
      <w:r>
        <w:rPr>
          <w:spacing w:val="-2"/>
          <w:sz w:val="24"/>
        </w:rPr>
        <w:t>plan</w:t>
      </w:r>
      <w:r>
        <w:rPr>
          <w:spacing w:val="-13"/>
          <w:sz w:val="24"/>
        </w:rPr>
        <w:t xml:space="preserve"> </w:t>
      </w:r>
      <w:r>
        <w:rPr>
          <w:spacing w:val="-2"/>
          <w:sz w:val="24"/>
        </w:rPr>
        <w:t>to</w:t>
      </w:r>
      <w:r>
        <w:rPr>
          <w:spacing w:val="-13"/>
          <w:sz w:val="24"/>
        </w:rPr>
        <w:t xml:space="preserve"> </w:t>
      </w:r>
      <w:r>
        <w:rPr>
          <w:spacing w:val="-2"/>
          <w:sz w:val="24"/>
        </w:rPr>
        <w:t>obtain</w:t>
      </w:r>
      <w:r>
        <w:rPr>
          <w:spacing w:val="-13"/>
          <w:sz w:val="24"/>
        </w:rPr>
        <w:t xml:space="preserve"> </w:t>
      </w:r>
      <w:r>
        <w:rPr>
          <w:spacing w:val="-2"/>
          <w:sz w:val="24"/>
        </w:rPr>
        <w:t>Marijuana</w:t>
      </w:r>
      <w:r>
        <w:rPr>
          <w:spacing w:val="-13"/>
          <w:sz w:val="24"/>
        </w:rPr>
        <w:t xml:space="preserve"> </w:t>
      </w:r>
      <w:r>
        <w:rPr>
          <w:spacing w:val="-2"/>
          <w:sz w:val="24"/>
        </w:rPr>
        <w:t>and</w:t>
      </w:r>
      <w:r>
        <w:rPr>
          <w:spacing w:val="-13"/>
          <w:sz w:val="24"/>
        </w:rPr>
        <w:t xml:space="preserve"> </w:t>
      </w:r>
      <w:r>
        <w:rPr>
          <w:spacing w:val="-2"/>
          <w:sz w:val="24"/>
        </w:rPr>
        <w:t>Marijuana Products.</w:t>
      </w:r>
    </w:p>
    <w:p w14:paraId="20303BDB" w14:textId="77777777" w:rsidR="008770CC" w:rsidRDefault="003650F5">
      <w:pPr>
        <w:pStyle w:val="ListParagraph"/>
        <w:numPr>
          <w:ilvl w:val="2"/>
          <w:numId w:val="8"/>
        </w:numPr>
        <w:tabs>
          <w:tab w:val="left" w:pos="2527"/>
        </w:tabs>
        <w:spacing w:before="1" w:line="237" w:lineRule="auto"/>
        <w:ind w:right="211" w:firstLine="0"/>
        <w:rPr>
          <w:sz w:val="24"/>
        </w:rPr>
      </w:pPr>
      <w:r>
        <w:rPr>
          <w:sz w:val="24"/>
        </w:rPr>
        <w:t xml:space="preserve">As part of the Provisional License application, information and documentation </w:t>
      </w:r>
      <w:r>
        <w:rPr>
          <w:spacing w:val="-4"/>
          <w:sz w:val="24"/>
        </w:rPr>
        <w:t>regarding</w:t>
      </w:r>
      <w:r>
        <w:rPr>
          <w:spacing w:val="-11"/>
          <w:sz w:val="24"/>
        </w:rPr>
        <w:t xml:space="preserve"> </w:t>
      </w:r>
      <w:r>
        <w:rPr>
          <w:spacing w:val="-4"/>
          <w:sz w:val="24"/>
        </w:rPr>
        <w:t>any</w:t>
      </w:r>
      <w:r>
        <w:rPr>
          <w:spacing w:val="-11"/>
          <w:sz w:val="24"/>
        </w:rPr>
        <w:t xml:space="preserve"> </w:t>
      </w:r>
      <w:r>
        <w:rPr>
          <w:spacing w:val="-4"/>
          <w:sz w:val="24"/>
        </w:rPr>
        <w:t>agreements</w:t>
      </w:r>
      <w:r>
        <w:rPr>
          <w:spacing w:val="-6"/>
          <w:sz w:val="24"/>
        </w:rPr>
        <w:t xml:space="preserve"> </w:t>
      </w:r>
      <w:r>
        <w:rPr>
          <w:spacing w:val="-4"/>
          <w:sz w:val="24"/>
        </w:rPr>
        <w:t>with Third-party</w:t>
      </w:r>
      <w:r>
        <w:rPr>
          <w:spacing w:val="-11"/>
          <w:sz w:val="24"/>
        </w:rPr>
        <w:t xml:space="preserve"> </w:t>
      </w:r>
      <w:r>
        <w:rPr>
          <w:spacing w:val="-4"/>
          <w:sz w:val="24"/>
        </w:rPr>
        <w:t>Technology</w:t>
      </w:r>
      <w:r>
        <w:rPr>
          <w:spacing w:val="-11"/>
          <w:sz w:val="24"/>
        </w:rPr>
        <w:t xml:space="preserve"> </w:t>
      </w:r>
      <w:r>
        <w:rPr>
          <w:spacing w:val="-4"/>
          <w:sz w:val="24"/>
        </w:rPr>
        <w:t xml:space="preserve">Platforms pursuant to 935 CMR </w:t>
      </w:r>
      <w:r>
        <w:rPr>
          <w:spacing w:val="-2"/>
          <w:sz w:val="24"/>
        </w:rPr>
        <w:t>500.145(1)(g).</w:t>
      </w:r>
    </w:p>
    <w:p w14:paraId="7574FBF9" w14:textId="77777777" w:rsidR="008770CC" w:rsidRDefault="003650F5">
      <w:pPr>
        <w:pStyle w:val="ListParagraph"/>
        <w:numPr>
          <w:ilvl w:val="2"/>
          <w:numId w:val="8"/>
        </w:numPr>
        <w:tabs>
          <w:tab w:val="left" w:pos="2446"/>
        </w:tabs>
        <w:spacing w:before="1" w:line="237" w:lineRule="auto"/>
        <w:ind w:right="215" w:firstLine="0"/>
        <w:rPr>
          <w:sz w:val="24"/>
        </w:rPr>
      </w:pPr>
      <w:r>
        <w:rPr>
          <w:sz w:val="24"/>
        </w:rPr>
        <w:t>As</w:t>
      </w:r>
      <w:r>
        <w:rPr>
          <w:spacing w:val="-5"/>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Provisional</w:t>
      </w:r>
      <w:r>
        <w:rPr>
          <w:spacing w:val="-5"/>
          <w:sz w:val="24"/>
        </w:rPr>
        <w:t xml:space="preserve"> </w:t>
      </w:r>
      <w:r>
        <w:rPr>
          <w:sz w:val="24"/>
        </w:rPr>
        <w:t>License</w:t>
      </w:r>
      <w:r>
        <w:rPr>
          <w:spacing w:val="-10"/>
          <w:sz w:val="24"/>
        </w:rPr>
        <w:t xml:space="preserve"> </w:t>
      </w:r>
      <w:r>
        <w:rPr>
          <w:sz w:val="24"/>
        </w:rPr>
        <w:t>application,</w:t>
      </w:r>
      <w:r>
        <w:rPr>
          <w:spacing w:val="-8"/>
          <w:sz w:val="24"/>
        </w:rPr>
        <w:t xml:space="preserve"> </w:t>
      </w:r>
      <w:r>
        <w:rPr>
          <w:sz w:val="24"/>
        </w:rPr>
        <w:t>a</w:t>
      </w:r>
      <w:r>
        <w:rPr>
          <w:spacing w:val="-9"/>
          <w:sz w:val="24"/>
        </w:rPr>
        <w:t xml:space="preserve"> </w:t>
      </w:r>
      <w:r>
        <w:rPr>
          <w:sz w:val="24"/>
        </w:rPr>
        <w:t>detailed</w:t>
      </w:r>
      <w:r>
        <w:rPr>
          <w:spacing w:val="-9"/>
          <w:sz w:val="24"/>
        </w:rPr>
        <w:t xml:space="preserve"> </w:t>
      </w:r>
      <w:r>
        <w:rPr>
          <w:sz w:val="24"/>
        </w:rPr>
        <w:t>plan</w:t>
      </w:r>
      <w:r>
        <w:rPr>
          <w:spacing w:val="-10"/>
          <w:sz w:val="24"/>
        </w:rPr>
        <w:t xml:space="preserve"> </w:t>
      </w:r>
      <w:r>
        <w:rPr>
          <w:sz w:val="24"/>
        </w:rPr>
        <w:t>for</w:t>
      </w:r>
      <w:r>
        <w:rPr>
          <w:spacing w:val="-9"/>
          <w:sz w:val="24"/>
        </w:rPr>
        <w:t xml:space="preserve"> </w:t>
      </w:r>
      <w:r>
        <w:rPr>
          <w:sz w:val="24"/>
        </w:rPr>
        <w:t>White</w:t>
      </w:r>
      <w:r>
        <w:rPr>
          <w:spacing w:val="-8"/>
          <w:sz w:val="24"/>
        </w:rPr>
        <w:t xml:space="preserve"> </w:t>
      </w:r>
      <w:r>
        <w:rPr>
          <w:sz w:val="24"/>
        </w:rPr>
        <w:t>Labeling, if applicable, which shall include:</w:t>
      </w:r>
    </w:p>
    <w:p w14:paraId="23F3813C" w14:textId="77777777" w:rsidR="008770CC" w:rsidRDefault="003650F5">
      <w:pPr>
        <w:pStyle w:val="ListParagraph"/>
        <w:numPr>
          <w:ilvl w:val="3"/>
          <w:numId w:val="8"/>
        </w:numPr>
        <w:tabs>
          <w:tab w:val="left" w:pos="2801"/>
        </w:tabs>
        <w:spacing w:line="273" w:lineRule="exact"/>
        <w:ind w:left="2801" w:hanging="346"/>
        <w:rPr>
          <w:sz w:val="24"/>
        </w:rPr>
      </w:pPr>
      <w:r>
        <w:rPr>
          <w:sz w:val="24"/>
        </w:rPr>
        <w:t>An</w:t>
      </w:r>
      <w:r>
        <w:rPr>
          <w:spacing w:val="-1"/>
          <w:sz w:val="24"/>
        </w:rPr>
        <w:t xml:space="preserve"> </w:t>
      </w:r>
      <w:r>
        <w:rPr>
          <w:sz w:val="24"/>
        </w:rPr>
        <w:t>image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logo</w:t>
      </w:r>
      <w:r>
        <w:rPr>
          <w:spacing w:val="-1"/>
          <w:sz w:val="24"/>
        </w:rPr>
        <w:t xml:space="preserve"> </w:t>
      </w:r>
      <w:r>
        <w:rPr>
          <w:sz w:val="24"/>
        </w:rPr>
        <w:t>and</w:t>
      </w:r>
      <w:r>
        <w:rPr>
          <w:spacing w:val="-1"/>
          <w:sz w:val="24"/>
        </w:rPr>
        <w:t xml:space="preserve"> </w:t>
      </w:r>
      <w:r>
        <w:rPr>
          <w:sz w:val="24"/>
        </w:rPr>
        <w:t>name to</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 xml:space="preserve">the </w:t>
      </w:r>
      <w:r>
        <w:rPr>
          <w:spacing w:val="-2"/>
          <w:sz w:val="24"/>
        </w:rPr>
        <w:t>label;</w:t>
      </w:r>
    </w:p>
    <w:p w14:paraId="4FB1A55A" w14:textId="77777777" w:rsidR="008770CC" w:rsidRDefault="003650F5">
      <w:pPr>
        <w:pStyle w:val="ListParagraph"/>
        <w:numPr>
          <w:ilvl w:val="3"/>
          <w:numId w:val="8"/>
        </w:numPr>
        <w:tabs>
          <w:tab w:val="left" w:pos="2843"/>
        </w:tabs>
        <w:spacing w:before="1" w:line="237" w:lineRule="auto"/>
        <w:ind w:right="211" w:firstLine="0"/>
        <w:rPr>
          <w:sz w:val="24"/>
        </w:rPr>
      </w:pPr>
      <w:r>
        <w:rPr>
          <w:sz w:val="24"/>
        </w:rPr>
        <w:t xml:space="preserve">An indication of whether the applicant intends the label to be Affixed by the </w:t>
      </w:r>
      <w:r>
        <w:rPr>
          <w:spacing w:val="-2"/>
          <w:sz w:val="24"/>
        </w:rPr>
        <w:t>Applicant</w:t>
      </w:r>
      <w:r>
        <w:rPr>
          <w:spacing w:val="-13"/>
          <w:sz w:val="24"/>
        </w:rPr>
        <w:t xml:space="preserve"> </w:t>
      </w:r>
      <w:r>
        <w:rPr>
          <w:spacing w:val="-2"/>
          <w:sz w:val="24"/>
        </w:rPr>
        <w:t>or</w:t>
      </w:r>
      <w:r>
        <w:rPr>
          <w:spacing w:val="-13"/>
          <w:sz w:val="24"/>
        </w:rPr>
        <w:t xml:space="preserve"> </w:t>
      </w:r>
      <w:r>
        <w:rPr>
          <w:spacing w:val="-2"/>
          <w:sz w:val="24"/>
        </w:rPr>
        <w:t>by</w:t>
      </w:r>
      <w:r>
        <w:rPr>
          <w:spacing w:val="-13"/>
          <w:sz w:val="24"/>
        </w:rPr>
        <w:t xml:space="preserve"> </w:t>
      </w:r>
      <w:r>
        <w:rPr>
          <w:spacing w:val="-2"/>
          <w:sz w:val="24"/>
        </w:rPr>
        <w:t>Marijuana</w:t>
      </w:r>
      <w:r>
        <w:rPr>
          <w:spacing w:val="-13"/>
          <w:sz w:val="24"/>
        </w:rPr>
        <w:t xml:space="preserve"> </w:t>
      </w:r>
      <w:r>
        <w:rPr>
          <w:spacing w:val="-2"/>
          <w:sz w:val="24"/>
        </w:rPr>
        <w:t>Establishments</w:t>
      </w:r>
      <w:r>
        <w:rPr>
          <w:spacing w:val="-13"/>
          <w:sz w:val="24"/>
        </w:rPr>
        <w:t xml:space="preserve"> </w:t>
      </w:r>
      <w:r>
        <w:rPr>
          <w:spacing w:val="-2"/>
          <w:sz w:val="24"/>
        </w:rPr>
        <w:t>with</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intends</w:t>
      </w:r>
      <w:r>
        <w:rPr>
          <w:spacing w:val="-13"/>
          <w:sz w:val="24"/>
        </w:rPr>
        <w:t xml:space="preserve"> </w:t>
      </w:r>
      <w:r>
        <w:rPr>
          <w:spacing w:val="-2"/>
          <w:sz w:val="24"/>
        </w:rPr>
        <w:t>to</w:t>
      </w:r>
      <w:r>
        <w:rPr>
          <w:spacing w:val="-13"/>
          <w:sz w:val="24"/>
        </w:rPr>
        <w:t xml:space="preserve"> </w:t>
      </w:r>
      <w:r>
        <w:rPr>
          <w:spacing w:val="-2"/>
          <w:sz w:val="24"/>
        </w:rPr>
        <w:t xml:space="preserve">enter </w:t>
      </w:r>
      <w:r>
        <w:rPr>
          <w:sz w:val="24"/>
        </w:rPr>
        <w:t>into Wholesale Agreements; and</w:t>
      </w:r>
    </w:p>
    <w:p w14:paraId="6D213D44" w14:textId="77777777" w:rsidR="008770CC" w:rsidRDefault="003650F5">
      <w:pPr>
        <w:pStyle w:val="ListParagraph"/>
        <w:numPr>
          <w:ilvl w:val="3"/>
          <w:numId w:val="8"/>
        </w:numPr>
        <w:tabs>
          <w:tab w:val="left" w:pos="2936"/>
        </w:tabs>
        <w:spacing w:before="1" w:line="237" w:lineRule="auto"/>
        <w:ind w:right="209" w:firstLine="0"/>
        <w:rPr>
          <w:sz w:val="24"/>
        </w:rPr>
      </w:pPr>
      <w:r>
        <w:rPr>
          <w:sz w:val="24"/>
        </w:rPr>
        <w:t>Identification of the Marijuana Establishments from which the Applicant anticipates</w:t>
      </w:r>
      <w:r>
        <w:rPr>
          <w:spacing w:val="-9"/>
          <w:sz w:val="24"/>
        </w:rPr>
        <w:t xml:space="preserve"> </w:t>
      </w:r>
      <w:r>
        <w:rPr>
          <w:sz w:val="24"/>
        </w:rPr>
        <w:t>entering</w:t>
      </w:r>
      <w:r>
        <w:rPr>
          <w:spacing w:val="-11"/>
          <w:sz w:val="24"/>
        </w:rPr>
        <w:t xml:space="preserve"> </w:t>
      </w:r>
      <w:r>
        <w:rPr>
          <w:sz w:val="24"/>
        </w:rPr>
        <w:t>into</w:t>
      </w:r>
      <w:r>
        <w:rPr>
          <w:spacing w:val="-8"/>
          <w:sz w:val="24"/>
        </w:rPr>
        <w:t xml:space="preserve"> </w:t>
      </w:r>
      <w:r>
        <w:rPr>
          <w:sz w:val="24"/>
        </w:rPr>
        <w:t>Wholesale</w:t>
      </w:r>
      <w:r>
        <w:rPr>
          <w:spacing w:val="-11"/>
          <w:sz w:val="24"/>
        </w:rPr>
        <w:t xml:space="preserve"> </w:t>
      </w:r>
      <w:r>
        <w:rPr>
          <w:sz w:val="24"/>
        </w:rPr>
        <w:t>Agreements,</w:t>
      </w:r>
      <w:r>
        <w:rPr>
          <w:spacing w:val="-12"/>
          <w:sz w:val="24"/>
        </w:rPr>
        <w:t xml:space="preserve"> </w:t>
      </w:r>
      <w:r>
        <w:rPr>
          <w:sz w:val="24"/>
        </w:rPr>
        <w:t>if</w:t>
      </w:r>
      <w:r>
        <w:rPr>
          <w:spacing w:val="-8"/>
          <w:sz w:val="24"/>
        </w:rPr>
        <w:t xml:space="preserve"> </w:t>
      </w:r>
      <w:r>
        <w:rPr>
          <w:sz w:val="24"/>
        </w:rPr>
        <w:t>known.</w:t>
      </w:r>
      <w:r>
        <w:rPr>
          <w:spacing w:val="-7"/>
          <w:sz w:val="24"/>
        </w:rPr>
        <w:t xml:space="preserve"> </w:t>
      </w:r>
      <w:r>
        <w:rPr>
          <w:sz w:val="24"/>
        </w:rPr>
        <w:t>If</w:t>
      </w:r>
      <w:r>
        <w:rPr>
          <w:spacing w:val="-8"/>
          <w:sz w:val="24"/>
        </w:rPr>
        <w:t xml:space="preserve"> </w:t>
      </w:r>
      <w:r>
        <w:rPr>
          <w:sz w:val="24"/>
        </w:rPr>
        <w:t>unknown</w:t>
      </w:r>
      <w:r>
        <w:rPr>
          <w:spacing w:val="-7"/>
          <w:sz w:val="24"/>
        </w:rPr>
        <w:t xml:space="preserve"> </w:t>
      </w:r>
      <w:r>
        <w:rPr>
          <w:sz w:val="24"/>
        </w:rPr>
        <w:t>at</w:t>
      </w:r>
      <w:r>
        <w:rPr>
          <w:spacing w:val="-6"/>
          <w:sz w:val="24"/>
        </w:rPr>
        <w:t xml:space="preserve"> </w:t>
      </w:r>
      <w:r>
        <w:rPr>
          <w:sz w:val="24"/>
        </w:rPr>
        <w:t>the</w:t>
      </w:r>
      <w:r>
        <w:rPr>
          <w:spacing w:val="-7"/>
          <w:sz w:val="24"/>
        </w:rPr>
        <w:t xml:space="preserve"> </w:t>
      </w:r>
      <w:r>
        <w:rPr>
          <w:sz w:val="24"/>
        </w:rPr>
        <w:t>time of Provisional License application, the Applicant shall be required to identify</w:t>
      </w:r>
      <w:r>
        <w:rPr>
          <w:spacing w:val="-5"/>
          <w:sz w:val="24"/>
        </w:rPr>
        <w:t xml:space="preserve"> </w:t>
      </w:r>
      <w:r>
        <w:rPr>
          <w:sz w:val="24"/>
        </w:rPr>
        <w:t>the Marijuana Establishments prior to Final Licensure.</w:t>
      </w:r>
    </w:p>
    <w:p w14:paraId="2F385629" w14:textId="77777777" w:rsidR="008770CC" w:rsidRDefault="003650F5">
      <w:pPr>
        <w:pStyle w:val="ListParagraph"/>
        <w:numPr>
          <w:ilvl w:val="2"/>
          <w:numId w:val="8"/>
        </w:numPr>
        <w:tabs>
          <w:tab w:val="left" w:pos="2468"/>
        </w:tabs>
        <w:spacing w:before="2" w:line="237" w:lineRule="auto"/>
        <w:ind w:right="213" w:firstLine="0"/>
        <w:rPr>
          <w:sz w:val="24"/>
        </w:rPr>
      </w:pPr>
      <w:r>
        <w:rPr>
          <w:sz w:val="24"/>
        </w:rPr>
        <w:t>Applicants for</w:t>
      </w:r>
      <w:r>
        <w:rPr>
          <w:spacing w:val="-1"/>
          <w:sz w:val="24"/>
        </w:rPr>
        <w:t xml:space="preserve"> </w:t>
      </w:r>
      <w:r>
        <w:rPr>
          <w:sz w:val="24"/>
        </w:rPr>
        <w:t>Delivery</w:t>
      </w:r>
      <w:r>
        <w:rPr>
          <w:spacing w:val="-9"/>
          <w:sz w:val="24"/>
        </w:rPr>
        <w:t xml:space="preserve"> </w:t>
      </w:r>
      <w:r>
        <w:rPr>
          <w:sz w:val="24"/>
        </w:rPr>
        <w:t>Operator</w:t>
      </w:r>
      <w:r>
        <w:rPr>
          <w:spacing w:val="-3"/>
          <w:sz w:val="24"/>
        </w:rPr>
        <w:t xml:space="preserve"> </w:t>
      </w:r>
      <w:r>
        <w:rPr>
          <w:sz w:val="24"/>
        </w:rPr>
        <w:t>Licenses</w:t>
      </w:r>
      <w:r>
        <w:rPr>
          <w:spacing w:val="-2"/>
          <w:sz w:val="24"/>
        </w:rPr>
        <w:t xml:space="preserve"> </w:t>
      </w:r>
      <w:r>
        <w:rPr>
          <w:sz w:val="24"/>
        </w:rPr>
        <w:t>shall comply</w:t>
      </w:r>
      <w:r>
        <w:rPr>
          <w:spacing w:val="-7"/>
          <w:sz w:val="24"/>
        </w:rPr>
        <w:t xml:space="preserve"> </w:t>
      </w:r>
      <w:r>
        <w:rPr>
          <w:sz w:val="24"/>
        </w:rPr>
        <w:t>with the requirements</w:t>
      </w:r>
      <w:r>
        <w:rPr>
          <w:spacing w:val="-1"/>
          <w:sz w:val="24"/>
        </w:rPr>
        <w:t xml:space="preserve"> </w:t>
      </w:r>
      <w:r>
        <w:rPr>
          <w:sz w:val="24"/>
        </w:rPr>
        <w:t>of 935 CMR 500.103(1)(h).</w:t>
      </w:r>
    </w:p>
    <w:p w14:paraId="1F4E317F" w14:textId="77777777" w:rsidR="008770CC" w:rsidRDefault="003650F5">
      <w:pPr>
        <w:pStyle w:val="ListParagraph"/>
        <w:numPr>
          <w:ilvl w:val="1"/>
          <w:numId w:val="8"/>
        </w:numPr>
        <w:tabs>
          <w:tab w:val="left" w:pos="2058"/>
          <w:tab w:val="left" w:pos="2095"/>
        </w:tabs>
        <w:spacing w:before="1" w:line="237" w:lineRule="auto"/>
        <w:ind w:left="2095" w:right="207" w:hanging="360"/>
        <w:rPr>
          <w:sz w:val="24"/>
        </w:rPr>
      </w:pPr>
      <w:r>
        <w:rPr>
          <w:spacing w:val="-2"/>
          <w:sz w:val="24"/>
          <w:u w:val="single"/>
        </w:rPr>
        <w:t>Additional</w:t>
      </w:r>
      <w:r>
        <w:rPr>
          <w:spacing w:val="-15"/>
          <w:sz w:val="24"/>
          <w:u w:val="single"/>
        </w:rPr>
        <w:t xml:space="preserve"> </w:t>
      </w:r>
      <w:r>
        <w:rPr>
          <w:spacing w:val="-2"/>
          <w:sz w:val="24"/>
          <w:u w:val="single"/>
        </w:rPr>
        <w:t>Requirements</w:t>
      </w:r>
      <w:r>
        <w:rPr>
          <w:spacing w:val="-13"/>
          <w:sz w:val="24"/>
          <w:u w:val="single"/>
        </w:rPr>
        <w:t xml:space="preserve"> </w:t>
      </w:r>
      <w:r>
        <w:rPr>
          <w:spacing w:val="-2"/>
          <w:sz w:val="24"/>
          <w:u w:val="single"/>
        </w:rPr>
        <w:t>for</w:t>
      </w:r>
      <w:r>
        <w:rPr>
          <w:spacing w:val="-13"/>
          <w:sz w:val="24"/>
          <w:u w:val="single"/>
        </w:rPr>
        <w:t xml:space="preserve"> </w:t>
      </w:r>
      <w:r>
        <w:rPr>
          <w:spacing w:val="-2"/>
          <w:sz w:val="24"/>
          <w:u w:val="single"/>
        </w:rPr>
        <w:t>Social</w:t>
      </w:r>
      <w:r>
        <w:rPr>
          <w:spacing w:val="-13"/>
          <w:sz w:val="24"/>
          <w:u w:val="single"/>
        </w:rPr>
        <w:t xml:space="preserve"> </w:t>
      </w:r>
      <w:r>
        <w:rPr>
          <w:spacing w:val="-2"/>
          <w:sz w:val="24"/>
          <w:u w:val="single"/>
        </w:rPr>
        <w:t>Consumption</w:t>
      </w:r>
      <w:r>
        <w:rPr>
          <w:spacing w:val="-13"/>
          <w:sz w:val="24"/>
          <w:u w:val="single"/>
        </w:rPr>
        <w:t xml:space="preserve"> </w:t>
      </w:r>
      <w:r>
        <w:rPr>
          <w:spacing w:val="-2"/>
          <w:sz w:val="24"/>
          <w:u w:val="single"/>
        </w:rPr>
        <w:t>Establishment</w:t>
      </w:r>
      <w:r>
        <w:rPr>
          <w:spacing w:val="-13"/>
          <w:sz w:val="24"/>
          <w:u w:val="single"/>
        </w:rPr>
        <w:t xml:space="preserve"> </w:t>
      </w:r>
      <w:r>
        <w:rPr>
          <w:spacing w:val="-2"/>
          <w:sz w:val="24"/>
          <w:u w:val="single"/>
        </w:rPr>
        <w:t>Applicants</w:t>
      </w:r>
      <w:r>
        <w:rPr>
          <w:spacing w:val="-2"/>
          <w:sz w:val="24"/>
        </w:rPr>
        <w:t>.</w:t>
      </w:r>
      <w:r>
        <w:rPr>
          <w:spacing w:val="-13"/>
          <w:sz w:val="24"/>
        </w:rPr>
        <w:t xml:space="preserve"> </w:t>
      </w:r>
      <w:r>
        <w:rPr>
          <w:spacing w:val="-2"/>
          <w:sz w:val="24"/>
        </w:rPr>
        <w:t>In</w:t>
      </w:r>
      <w:r>
        <w:rPr>
          <w:spacing w:val="-13"/>
          <w:sz w:val="24"/>
        </w:rPr>
        <w:t xml:space="preserve"> </w:t>
      </w:r>
      <w:r>
        <w:rPr>
          <w:spacing w:val="-2"/>
          <w:sz w:val="24"/>
        </w:rPr>
        <w:t xml:space="preserve">addition </w:t>
      </w:r>
      <w:r>
        <w:rPr>
          <w:sz w:val="24"/>
        </w:rPr>
        <w:t>to</w:t>
      </w:r>
      <w:r>
        <w:rPr>
          <w:spacing w:val="-15"/>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set</w:t>
      </w:r>
      <w:r>
        <w:rPr>
          <w:spacing w:val="-15"/>
          <w:sz w:val="24"/>
        </w:rPr>
        <w:t xml:space="preserve"> </w:t>
      </w:r>
      <w:r>
        <w:rPr>
          <w:sz w:val="24"/>
        </w:rPr>
        <w:t>forth</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3"/>
          <w:sz w:val="24"/>
        </w:rPr>
        <w:t xml:space="preserve"> </w:t>
      </w:r>
      <w:r>
        <w:rPr>
          <w:sz w:val="24"/>
        </w:rPr>
        <w:t>500.101(2)</w:t>
      </w:r>
      <w:r>
        <w:rPr>
          <w:spacing w:val="-15"/>
          <w:sz w:val="24"/>
        </w:rPr>
        <w:t xml:space="preserve"> </w:t>
      </w:r>
      <w:r>
        <w:rPr>
          <w:sz w:val="24"/>
        </w:rPr>
        <w:t>applicants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to</w:t>
      </w:r>
      <w:r>
        <w:rPr>
          <w:spacing w:val="-15"/>
          <w:sz w:val="24"/>
        </w:rPr>
        <w:t xml:space="preserve"> </w:t>
      </w:r>
      <w:r>
        <w:rPr>
          <w:sz w:val="24"/>
        </w:rPr>
        <w:t>operate a Social Consumption Establishment shall also provide the following summaries of policies and procedures as part of their Pre-certification application:</w:t>
      </w:r>
    </w:p>
    <w:p w14:paraId="15CD9D5F" w14:textId="77777777" w:rsidR="008770CC" w:rsidRDefault="003650F5">
      <w:pPr>
        <w:pStyle w:val="ListParagraph"/>
        <w:numPr>
          <w:ilvl w:val="2"/>
          <w:numId w:val="8"/>
        </w:numPr>
        <w:tabs>
          <w:tab w:val="left" w:pos="2879"/>
        </w:tabs>
        <w:spacing w:before="1" w:line="237" w:lineRule="auto"/>
        <w:ind w:left="2455" w:right="209" w:firstLine="0"/>
        <w:rPr>
          <w:sz w:val="24"/>
        </w:rPr>
      </w:pPr>
      <w:r>
        <w:rPr>
          <w:sz w:val="24"/>
        </w:rPr>
        <w:t>Prevention of a Consumer from bringing Marijuana or Marijuana Products, Marijuana Accessories onto the Premises that have not been obtained from the Social Consumption Establishment, including policies for ensuring Marijuana Accessories brought on-site, if permitted, do not contain Marijuana or Marijuana Products not obtained from the Social Consumption Establishment;</w:t>
      </w:r>
    </w:p>
    <w:p w14:paraId="0C1AFCE3" w14:textId="77777777" w:rsidR="008770CC" w:rsidRDefault="003650F5">
      <w:pPr>
        <w:pStyle w:val="ListParagraph"/>
        <w:numPr>
          <w:ilvl w:val="2"/>
          <w:numId w:val="8"/>
        </w:numPr>
        <w:tabs>
          <w:tab w:val="left" w:pos="2793"/>
        </w:tabs>
        <w:spacing w:before="2" w:line="237" w:lineRule="auto"/>
        <w:ind w:left="2455" w:right="209" w:firstLine="0"/>
        <w:rPr>
          <w:sz w:val="24"/>
        </w:rPr>
      </w:pPr>
      <w:r>
        <w:rPr>
          <w:sz w:val="24"/>
        </w:rPr>
        <w:t>Procedural</w:t>
      </w:r>
      <w:r>
        <w:rPr>
          <w:spacing w:val="-15"/>
          <w:sz w:val="24"/>
        </w:rPr>
        <w:t xml:space="preserve"> </w:t>
      </w:r>
      <w:r>
        <w:rPr>
          <w:sz w:val="24"/>
        </w:rPr>
        <w:t>and</w:t>
      </w:r>
      <w:r>
        <w:rPr>
          <w:spacing w:val="-14"/>
          <w:sz w:val="24"/>
        </w:rPr>
        <w:t xml:space="preserve"> </w:t>
      </w:r>
      <w:r>
        <w:rPr>
          <w:sz w:val="24"/>
        </w:rPr>
        <w:t>operational</w:t>
      </w:r>
      <w:r>
        <w:rPr>
          <w:spacing w:val="-14"/>
          <w:sz w:val="24"/>
        </w:rPr>
        <w:t xml:space="preserve"> </w:t>
      </w:r>
      <w:r>
        <w:rPr>
          <w:sz w:val="24"/>
        </w:rPr>
        <w:t>plans</w:t>
      </w:r>
      <w:r>
        <w:rPr>
          <w:spacing w:val="-13"/>
          <w:sz w:val="24"/>
        </w:rPr>
        <w:t xml:space="preserve"> </w:t>
      </w:r>
      <w:r>
        <w:rPr>
          <w:sz w:val="24"/>
        </w:rPr>
        <w:t>to</w:t>
      </w:r>
      <w:r>
        <w:rPr>
          <w:spacing w:val="-11"/>
          <w:sz w:val="24"/>
        </w:rPr>
        <w:t xml:space="preserve"> </w:t>
      </w:r>
      <w:r>
        <w:rPr>
          <w:sz w:val="24"/>
        </w:rPr>
        <w:t>ensure</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w:t>
      </w:r>
      <w:r>
        <w:rPr>
          <w:spacing w:val="-11"/>
          <w:sz w:val="24"/>
        </w:rPr>
        <w:t xml:space="preserve"> </w:t>
      </w:r>
      <w:r>
        <w:rPr>
          <w:sz w:val="24"/>
        </w:rPr>
        <w:t>makes a diligent effort to assist Consumers who may be impaired in finding means of transportation</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explain</w:t>
      </w:r>
      <w:r>
        <w:rPr>
          <w:spacing w:val="-3"/>
          <w:sz w:val="24"/>
        </w:rPr>
        <w:t xml:space="preserve"> </w:t>
      </w:r>
      <w:r>
        <w:rPr>
          <w:sz w:val="24"/>
        </w:rPr>
        <w:t>how</w:t>
      </w:r>
      <w:r>
        <w:rPr>
          <w:spacing w:val="-3"/>
          <w:sz w:val="24"/>
        </w:rPr>
        <w:t xml:space="preserve"> </w:t>
      </w:r>
      <w:r>
        <w:rPr>
          <w:sz w:val="24"/>
        </w:rPr>
        <w:t>the</w:t>
      </w:r>
      <w:r>
        <w:rPr>
          <w:spacing w:val="-3"/>
          <w:sz w:val="24"/>
        </w:rPr>
        <w:t xml:space="preserve"> </w:t>
      </w:r>
      <w:r>
        <w:rPr>
          <w:sz w:val="24"/>
        </w:rPr>
        <w:t>plans</w:t>
      </w:r>
      <w:r>
        <w:rPr>
          <w:spacing w:val="-3"/>
          <w:sz w:val="24"/>
        </w:rPr>
        <w:t xml:space="preserve"> </w:t>
      </w:r>
      <w:r>
        <w:rPr>
          <w:sz w:val="24"/>
        </w:rPr>
        <w:t>are</w:t>
      </w:r>
      <w:r>
        <w:rPr>
          <w:spacing w:val="-3"/>
          <w:sz w:val="24"/>
        </w:rPr>
        <w:t xml:space="preserve"> </w:t>
      </w:r>
      <w:r>
        <w:rPr>
          <w:sz w:val="24"/>
        </w:rPr>
        <w:t>adequately</w:t>
      </w:r>
      <w:r>
        <w:rPr>
          <w:spacing w:val="-15"/>
          <w:sz w:val="24"/>
        </w:rPr>
        <w:t xml:space="preserve"> </w:t>
      </w:r>
      <w:r>
        <w:rPr>
          <w:sz w:val="24"/>
        </w:rPr>
        <w:t>tailored</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region in which the establishment is located;</w:t>
      </w:r>
    </w:p>
    <w:p w14:paraId="02644CDC" w14:textId="77777777" w:rsidR="008770CC" w:rsidRDefault="003650F5">
      <w:pPr>
        <w:pStyle w:val="ListParagraph"/>
        <w:numPr>
          <w:ilvl w:val="2"/>
          <w:numId w:val="8"/>
        </w:numPr>
        <w:tabs>
          <w:tab w:val="left" w:pos="2822"/>
        </w:tabs>
        <w:spacing w:before="2" w:line="237" w:lineRule="auto"/>
        <w:ind w:left="2455" w:right="207" w:firstLine="0"/>
        <w:rPr>
          <w:sz w:val="24"/>
        </w:rPr>
      </w:pPr>
      <w:r>
        <w:rPr>
          <w:sz w:val="24"/>
        </w:rPr>
        <w:t>If</w:t>
      </w:r>
      <w:r>
        <w:rPr>
          <w:spacing w:val="-3"/>
          <w:sz w:val="24"/>
        </w:rPr>
        <w:t xml:space="preserve"> </w:t>
      </w:r>
      <w:r>
        <w:rPr>
          <w:sz w:val="24"/>
        </w:rPr>
        <w:t>vaporization</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nonsmoking</w:t>
      </w:r>
      <w:r>
        <w:rPr>
          <w:spacing w:val="-3"/>
          <w:sz w:val="24"/>
        </w:rPr>
        <w:t xml:space="preserve"> </w:t>
      </w:r>
      <w:r>
        <w:rPr>
          <w:sz w:val="24"/>
        </w:rPr>
        <w:t>forms</w:t>
      </w:r>
      <w:r>
        <w:rPr>
          <w:spacing w:val="-3"/>
          <w:sz w:val="24"/>
        </w:rPr>
        <w:t xml:space="preserve"> </w:t>
      </w:r>
      <w:r>
        <w:rPr>
          <w:sz w:val="24"/>
        </w:rPr>
        <w:t>of</w:t>
      </w:r>
      <w:r>
        <w:rPr>
          <w:spacing w:val="-3"/>
          <w:sz w:val="24"/>
        </w:rPr>
        <w:t xml:space="preserve"> </w:t>
      </w:r>
      <w:r>
        <w:rPr>
          <w:sz w:val="24"/>
        </w:rPr>
        <w:t>consumption</w:t>
      </w:r>
      <w:r>
        <w:rPr>
          <w:spacing w:val="-1"/>
          <w:sz w:val="24"/>
        </w:rPr>
        <w:t xml:space="preserve"> </w:t>
      </w:r>
      <w:r>
        <w:rPr>
          <w:sz w:val="24"/>
        </w:rPr>
        <w:t>involving</w:t>
      </w:r>
      <w:r>
        <w:rPr>
          <w:spacing w:val="-3"/>
          <w:sz w:val="24"/>
        </w:rPr>
        <w:t xml:space="preserve"> </w:t>
      </w:r>
      <w:r>
        <w:rPr>
          <w:sz w:val="24"/>
        </w:rPr>
        <w:t>heat</w:t>
      </w:r>
      <w:r>
        <w:rPr>
          <w:spacing w:val="-4"/>
          <w:sz w:val="24"/>
        </w:rPr>
        <w:t xml:space="preserve"> </w:t>
      </w:r>
      <w:r>
        <w:rPr>
          <w:sz w:val="24"/>
        </w:rPr>
        <w:t>are permitted indoors, procedures and building plans or schematic to ensure that:</w:t>
      </w:r>
    </w:p>
    <w:p w14:paraId="5CE556D5" w14:textId="77777777" w:rsidR="008770CC" w:rsidRDefault="003650F5">
      <w:pPr>
        <w:pStyle w:val="ListParagraph"/>
        <w:numPr>
          <w:ilvl w:val="3"/>
          <w:numId w:val="8"/>
        </w:numPr>
        <w:tabs>
          <w:tab w:val="left" w:pos="3188"/>
        </w:tabs>
        <w:spacing w:line="237" w:lineRule="auto"/>
        <w:ind w:left="2815" w:right="210" w:firstLine="0"/>
        <w:rPr>
          <w:sz w:val="24"/>
        </w:rPr>
      </w:pPr>
      <w:r>
        <w:rPr>
          <w:sz w:val="24"/>
        </w:rPr>
        <w:t xml:space="preserve">The area(s) in which consumption involving heat takes place are isolated </w:t>
      </w:r>
      <w:r>
        <w:rPr>
          <w:spacing w:val="-4"/>
          <w:sz w:val="24"/>
        </w:rPr>
        <w:t>from</w:t>
      </w:r>
      <w:r>
        <w:rPr>
          <w:spacing w:val="-11"/>
          <w:sz w:val="24"/>
        </w:rPr>
        <w:t xml:space="preserve"> </w:t>
      </w:r>
      <w:r>
        <w:rPr>
          <w:spacing w:val="-4"/>
          <w:sz w:val="24"/>
        </w:rPr>
        <w:t>the</w:t>
      </w:r>
      <w:r>
        <w:rPr>
          <w:spacing w:val="-5"/>
          <w:sz w:val="24"/>
        </w:rPr>
        <w:t xml:space="preserve"> </w:t>
      </w:r>
      <w:r>
        <w:rPr>
          <w:spacing w:val="-4"/>
          <w:sz w:val="24"/>
        </w:rPr>
        <w:t>other</w:t>
      </w:r>
      <w:r>
        <w:rPr>
          <w:spacing w:val="-6"/>
          <w:sz w:val="24"/>
        </w:rPr>
        <w:t xml:space="preserve"> </w:t>
      </w:r>
      <w:r>
        <w:rPr>
          <w:spacing w:val="-4"/>
          <w:sz w:val="24"/>
        </w:rPr>
        <w:t>areas,</w:t>
      </w:r>
      <w:r>
        <w:rPr>
          <w:spacing w:val="-9"/>
          <w:sz w:val="24"/>
        </w:rPr>
        <w:t xml:space="preserve"> </w:t>
      </w:r>
      <w:r>
        <w:rPr>
          <w:spacing w:val="-4"/>
          <w:sz w:val="24"/>
        </w:rPr>
        <w:t>separated</w:t>
      </w:r>
      <w:r>
        <w:rPr>
          <w:spacing w:val="-11"/>
          <w:sz w:val="24"/>
        </w:rPr>
        <w:t xml:space="preserve"> </w:t>
      </w:r>
      <w:r>
        <w:rPr>
          <w:spacing w:val="-4"/>
          <w:sz w:val="24"/>
        </w:rPr>
        <w:t>by</w:t>
      </w:r>
      <w:r>
        <w:rPr>
          <w:spacing w:val="-11"/>
          <w:sz w:val="24"/>
        </w:rPr>
        <w:t xml:space="preserve"> </w:t>
      </w:r>
      <w:r>
        <w:rPr>
          <w:spacing w:val="-4"/>
          <w:sz w:val="24"/>
        </w:rPr>
        <w:t>walls and a secure</w:t>
      </w:r>
      <w:r>
        <w:rPr>
          <w:spacing w:val="-8"/>
          <w:sz w:val="24"/>
        </w:rPr>
        <w:t xml:space="preserve"> </w:t>
      </w:r>
      <w:r>
        <w:rPr>
          <w:spacing w:val="-4"/>
          <w:sz w:val="24"/>
        </w:rPr>
        <w:t>door,</w:t>
      </w:r>
      <w:r>
        <w:rPr>
          <w:spacing w:val="-6"/>
          <w:sz w:val="24"/>
        </w:rPr>
        <w:t xml:space="preserve"> </w:t>
      </w:r>
      <w:r>
        <w:rPr>
          <w:spacing w:val="-4"/>
          <w:sz w:val="24"/>
        </w:rPr>
        <w:t>with</w:t>
      </w:r>
      <w:r>
        <w:rPr>
          <w:spacing w:val="-5"/>
          <w:sz w:val="24"/>
        </w:rPr>
        <w:t xml:space="preserve"> </w:t>
      </w:r>
      <w:r>
        <w:rPr>
          <w:spacing w:val="-4"/>
          <w:sz w:val="24"/>
        </w:rPr>
        <w:t>access</w:t>
      </w:r>
      <w:r>
        <w:rPr>
          <w:spacing w:val="-9"/>
          <w:sz w:val="24"/>
        </w:rPr>
        <w:t xml:space="preserve"> </w:t>
      </w:r>
      <w:r>
        <w:rPr>
          <w:spacing w:val="-4"/>
          <w:sz w:val="24"/>
        </w:rPr>
        <w:t>only</w:t>
      </w:r>
      <w:r>
        <w:rPr>
          <w:spacing w:val="-11"/>
          <w:sz w:val="24"/>
        </w:rPr>
        <w:t xml:space="preserve"> </w:t>
      </w:r>
      <w:r>
        <w:rPr>
          <w:spacing w:val="-4"/>
          <w:sz w:val="24"/>
        </w:rPr>
        <w:t xml:space="preserve">from </w:t>
      </w:r>
      <w:r>
        <w:rPr>
          <w:sz w:val="24"/>
        </w:rPr>
        <w:t>the Social Consumption Establishment;</w:t>
      </w:r>
    </w:p>
    <w:p w14:paraId="65410B16" w14:textId="77777777" w:rsidR="008770CC" w:rsidRDefault="003650F5">
      <w:pPr>
        <w:pStyle w:val="ListParagraph"/>
        <w:numPr>
          <w:ilvl w:val="3"/>
          <w:numId w:val="8"/>
        </w:numPr>
        <w:tabs>
          <w:tab w:val="left" w:pos="3211"/>
        </w:tabs>
        <w:spacing w:before="2" w:line="237" w:lineRule="auto"/>
        <w:ind w:left="2815" w:right="201" w:firstLine="0"/>
        <w:rPr>
          <w:sz w:val="24"/>
        </w:rPr>
      </w:pPr>
      <w:r>
        <w:rPr>
          <w:sz w:val="24"/>
        </w:rPr>
        <w:t>Employees have access to a smoke-free, vapor-free area where they may monitor the consumption area from a smoke-free, vapor-free area;</w:t>
      </w:r>
    </w:p>
    <w:p w14:paraId="0B533671" w14:textId="77777777" w:rsidR="008770CC" w:rsidRDefault="003650F5">
      <w:pPr>
        <w:pStyle w:val="ListParagraph"/>
        <w:numPr>
          <w:ilvl w:val="3"/>
          <w:numId w:val="8"/>
        </w:numPr>
        <w:tabs>
          <w:tab w:val="left" w:pos="3138"/>
        </w:tabs>
        <w:spacing w:line="237" w:lineRule="auto"/>
        <w:ind w:left="2815" w:right="210" w:firstLine="0"/>
        <w:rPr>
          <w:sz w:val="24"/>
        </w:rPr>
      </w:pPr>
      <w:r>
        <w:rPr>
          <w:sz w:val="24"/>
        </w:rPr>
        <w:t>A</w:t>
      </w:r>
      <w:r>
        <w:rPr>
          <w:spacing w:val="-14"/>
          <w:sz w:val="24"/>
        </w:rPr>
        <w:t xml:space="preserve"> </w:t>
      </w:r>
      <w:r>
        <w:rPr>
          <w:sz w:val="24"/>
        </w:rPr>
        <w:t>ventilation</w:t>
      </w:r>
      <w:r>
        <w:rPr>
          <w:spacing w:val="-11"/>
          <w:sz w:val="24"/>
        </w:rPr>
        <w:t xml:space="preserve"> </w:t>
      </w:r>
      <w:r>
        <w:rPr>
          <w:sz w:val="24"/>
        </w:rPr>
        <w:t>system</w:t>
      </w:r>
      <w:r>
        <w:rPr>
          <w:spacing w:val="-11"/>
          <w:sz w:val="24"/>
        </w:rPr>
        <w:t xml:space="preserve"> </w:t>
      </w:r>
      <w:r>
        <w:rPr>
          <w:sz w:val="24"/>
        </w:rPr>
        <w:t>directs</w:t>
      </w:r>
      <w:r>
        <w:rPr>
          <w:spacing w:val="-13"/>
          <w:sz w:val="24"/>
        </w:rPr>
        <w:t xml:space="preserve"> </w:t>
      </w:r>
      <w:r>
        <w:rPr>
          <w:sz w:val="24"/>
        </w:rPr>
        <w:t>air</w:t>
      </w:r>
      <w:r>
        <w:rPr>
          <w:spacing w:val="-13"/>
          <w:sz w:val="24"/>
        </w:rPr>
        <w:t xml:space="preserve"> </w:t>
      </w:r>
      <w:r>
        <w:rPr>
          <w:sz w:val="24"/>
        </w:rPr>
        <w:t>from</w:t>
      </w:r>
      <w:r>
        <w:rPr>
          <w:spacing w:val="-12"/>
          <w:sz w:val="24"/>
        </w:rPr>
        <w:t xml:space="preserve"> </w:t>
      </w:r>
      <w:r>
        <w:rPr>
          <w:sz w:val="24"/>
        </w:rPr>
        <w:t>the</w:t>
      </w:r>
      <w:r>
        <w:rPr>
          <w:spacing w:val="-13"/>
          <w:sz w:val="24"/>
        </w:rPr>
        <w:t xml:space="preserve"> </w:t>
      </w:r>
      <w:r>
        <w:rPr>
          <w:sz w:val="24"/>
        </w:rPr>
        <w:t>consumption</w:t>
      </w:r>
      <w:r>
        <w:rPr>
          <w:spacing w:val="-11"/>
          <w:sz w:val="24"/>
        </w:rPr>
        <w:t xml:space="preserve"> </w:t>
      </w:r>
      <w:r>
        <w:rPr>
          <w:sz w:val="24"/>
        </w:rPr>
        <w:t>area</w:t>
      </w:r>
      <w:r>
        <w:rPr>
          <w:spacing w:val="-15"/>
          <w:sz w:val="24"/>
        </w:rPr>
        <w:t xml:space="preserve"> </w:t>
      </w:r>
      <w:r>
        <w:rPr>
          <w:sz w:val="24"/>
        </w:rPr>
        <w:t>to</w:t>
      </w:r>
      <w:r>
        <w:rPr>
          <w:spacing w:val="-11"/>
          <w:sz w:val="24"/>
        </w:rPr>
        <w:t xml:space="preserve"> </w:t>
      </w:r>
      <w:r>
        <w:rPr>
          <w:sz w:val="24"/>
        </w:rPr>
        <w:t>the</w:t>
      </w:r>
      <w:r>
        <w:rPr>
          <w:spacing w:val="-12"/>
          <w:sz w:val="24"/>
        </w:rPr>
        <w:t xml:space="preserve"> </w:t>
      </w:r>
      <w:r>
        <w:rPr>
          <w:sz w:val="24"/>
        </w:rPr>
        <w:t>outside</w:t>
      </w:r>
      <w:r>
        <w:rPr>
          <w:spacing w:val="-11"/>
          <w:sz w:val="24"/>
        </w:rPr>
        <w:t xml:space="preserve"> </w:t>
      </w:r>
      <w:r>
        <w:rPr>
          <w:sz w:val="24"/>
        </w:rPr>
        <w:t>of the building</w:t>
      </w:r>
      <w:r>
        <w:rPr>
          <w:spacing w:val="-1"/>
          <w:sz w:val="24"/>
        </w:rPr>
        <w:t xml:space="preserve"> </w:t>
      </w:r>
      <w:r>
        <w:rPr>
          <w:sz w:val="24"/>
        </w:rPr>
        <w:t>through a</w:t>
      </w:r>
      <w:r>
        <w:rPr>
          <w:spacing w:val="-1"/>
          <w:sz w:val="24"/>
        </w:rPr>
        <w:t xml:space="preserve"> </w:t>
      </w:r>
      <w:r>
        <w:rPr>
          <w:sz w:val="24"/>
        </w:rPr>
        <w:t>filtration system sufficient</w:t>
      </w:r>
      <w:r>
        <w:rPr>
          <w:spacing w:val="-1"/>
          <w:sz w:val="24"/>
        </w:rPr>
        <w:t xml:space="preserve"> </w:t>
      </w:r>
      <w:r>
        <w:rPr>
          <w:sz w:val="24"/>
        </w:rPr>
        <w:t>to remove</w:t>
      </w:r>
      <w:r>
        <w:rPr>
          <w:spacing w:val="-2"/>
          <w:sz w:val="24"/>
        </w:rPr>
        <w:t xml:space="preserve"> </w:t>
      </w:r>
      <w:r>
        <w:rPr>
          <w:sz w:val="24"/>
        </w:rPr>
        <w:t>vapor,</w:t>
      </w:r>
      <w:r>
        <w:rPr>
          <w:spacing w:val="-1"/>
          <w:sz w:val="24"/>
        </w:rPr>
        <w:t xml:space="preserve"> </w:t>
      </w:r>
      <w:r>
        <w:rPr>
          <w:sz w:val="24"/>
        </w:rPr>
        <w:t>consistent with all applicable building codes and ordinances, and adequate to eliminate odor at the property line;</w:t>
      </w:r>
    </w:p>
    <w:p w14:paraId="125C52AA" w14:textId="77777777" w:rsidR="008770CC" w:rsidRDefault="003650F5">
      <w:pPr>
        <w:pStyle w:val="ListParagraph"/>
        <w:numPr>
          <w:ilvl w:val="2"/>
          <w:numId w:val="8"/>
        </w:numPr>
        <w:tabs>
          <w:tab w:val="left" w:pos="2815"/>
        </w:tabs>
        <w:spacing w:line="274" w:lineRule="exact"/>
        <w:ind w:left="2815" w:hanging="360"/>
        <w:rPr>
          <w:sz w:val="24"/>
        </w:rPr>
      </w:pPr>
      <w:r>
        <w:rPr>
          <w:sz w:val="24"/>
        </w:rPr>
        <w:t xml:space="preserve">Procedures to ensure no sales occur within the consumption </w:t>
      </w:r>
      <w:r>
        <w:rPr>
          <w:spacing w:val="-2"/>
          <w:sz w:val="24"/>
        </w:rPr>
        <w:t>area;</w:t>
      </w:r>
    </w:p>
    <w:p w14:paraId="7ADBED6A" w14:textId="77777777" w:rsidR="008770CC" w:rsidRDefault="003650F5">
      <w:pPr>
        <w:pStyle w:val="ListParagraph"/>
        <w:numPr>
          <w:ilvl w:val="2"/>
          <w:numId w:val="8"/>
        </w:numPr>
        <w:tabs>
          <w:tab w:val="left" w:pos="2822"/>
        </w:tabs>
        <w:spacing w:before="1" w:line="237" w:lineRule="auto"/>
        <w:ind w:left="2455" w:right="211" w:firstLine="0"/>
        <w:rPr>
          <w:sz w:val="24"/>
        </w:rPr>
      </w:pPr>
      <w:r>
        <w:rPr>
          <w:sz w:val="24"/>
        </w:rPr>
        <w:t>Employees</w:t>
      </w:r>
      <w:r>
        <w:rPr>
          <w:spacing w:val="-3"/>
          <w:sz w:val="24"/>
        </w:rPr>
        <w:t xml:space="preserve"> </w:t>
      </w:r>
      <w:r>
        <w:rPr>
          <w:sz w:val="24"/>
        </w:rPr>
        <w:t>shall</w:t>
      </w:r>
      <w:r>
        <w:rPr>
          <w:spacing w:val="-3"/>
          <w:sz w:val="24"/>
        </w:rPr>
        <w:t xml:space="preserve"> </w:t>
      </w:r>
      <w:r>
        <w:rPr>
          <w:sz w:val="24"/>
        </w:rPr>
        <w:t>monitor</w:t>
      </w:r>
      <w:r>
        <w:rPr>
          <w:spacing w:val="-3"/>
          <w:sz w:val="24"/>
        </w:rPr>
        <w:t xml:space="preserve"> </w:t>
      </w:r>
      <w:r>
        <w:rPr>
          <w:sz w:val="24"/>
        </w:rPr>
        <w:t>the</w:t>
      </w:r>
      <w:r>
        <w:rPr>
          <w:spacing w:val="-4"/>
          <w:sz w:val="24"/>
        </w:rPr>
        <w:t xml:space="preserve"> </w:t>
      </w:r>
      <w:r>
        <w:rPr>
          <w:sz w:val="24"/>
        </w:rPr>
        <w:t>consumption</w:t>
      </w:r>
      <w:r>
        <w:rPr>
          <w:spacing w:val="-2"/>
          <w:sz w:val="24"/>
        </w:rPr>
        <w:t xml:space="preserve"> </w:t>
      </w:r>
      <w:r>
        <w:rPr>
          <w:sz w:val="24"/>
        </w:rPr>
        <w:t>from</w:t>
      </w:r>
      <w:r>
        <w:rPr>
          <w:spacing w:val="-4"/>
          <w:sz w:val="24"/>
        </w:rPr>
        <w:t xml:space="preserve"> </w:t>
      </w:r>
      <w:r>
        <w:rPr>
          <w:sz w:val="24"/>
        </w:rPr>
        <w:t>a</w:t>
      </w:r>
      <w:r>
        <w:rPr>
          <w:spacing w:val="-5"/>
          <w:sz w:val="24"/>
        </w:rPr>
        <w:t xml:space="preserve"> </w:t>
      </w:r>
      <w:r>
        <w:rPr>
          <w:sz w:val="24"/>
        </w:rPr>
        <w:t>smoke-free,</w:t>
      </w:r>
      <w:r>
        <w:rPr>
          <w:spacing w:val="-7"/>
          <w:sz w:val="24"/>
        </w:rPr>
        <w:t xml:space="preserve"> </w:t>
      </w:r>
      <w:r>
        <w:rPr>
          <w:sz w:val="24"/>
        </w:rPr>
        <w:t>vapor-free</w:t>
      </w:r>
      <w:r>
        <w:rPr>
          <w:spacing w:val="-9"/>
          <w:sz w:val="24"/>
        </w:rPr>
        <w:t xml:space="preserve"> </w:t>
      </w:r>
      <w:r>
        <w:rPr>
          <w:sz w:val="24"/>
        </w:rPr>
        <w:t xml:space="preserve">area including, but not limited to, an employee monitoring the exit of the Marijuana </w:t>
      </w:r>
      <w:r>
        <w:rPr>
          <w:spacing w:val="-2"/>
          <w:sz w:val="24"/>
        </w:rPr>
        <w:t>Establishment;</w:t>
      </w:r>
    </w:p>
    <w:p w14:paraId="622FFB69" w14:textId="77777777" w:rsidR="008770CC" w:rsidRDefault="003650F5">
      <w:pPr>
        <w:pStyle w:val="ListParagraph"/>
        <w:numPr>
          <w:ilvl w:val="2"/>
          <w:numId w:val="8"/>
        </w:numPr>
        <w:tabs>
          <w:tab w:val="left" w:pos="2936"/>
        </w:tabs>
        <w:spacing w:before="2" w:line="237" w:lineRule="auto"/>
        <w:ind w:left="2455" w:right="214" w:firstLine="0"/>
        <w:rPr>
          <w:sz w:val="24"/>
        </w:rPr>
      </w:pPr>
      <w:r>
        <w:rPr>
          <w:sz w:val="24"/>
        </w:rPr>
        <w:t>Procedures to ensure that smoking as defined by M.G.L. c. 270, § 22 is prohibited indoors.</w:t>
      </w:r>
    </w:p>
    <w:p w14:paraId="65CCC761" w14:textId="77777777" w:rsidR="008770CC" w:rsidRDefault="008770CC">
      <w:pPr>
        <w:pStyle w:val="BodyText"/>
        <w:spacing w:before="6"/>
        <w:jc w:val="left"/>
        <w:rPr>
          <w:sz w:val="18"/>
        </w:rPr>
      </w:pPr>
    </w:p>
    <w:p w14:paraId="7C09C514" w14:textId="77777777" w:rsidR="008770CC" w:rsidRDefault="003650F5">
      <w:pPr>
        <w:pStyle w:val="ListParagraph"/>
        <w:numPr>
          <w:ilvl w:val="0"/>
          <w:numId w:val="8"/>
        </w:numPr>
        <w:tabs>
          <w:tab w:val="left" w:pos="1815"/>
        </w:tabs>
        <w:spacing w:before="61" w:line="237" w:lineRule="auto"/>
        <w:ind w:right="209" w:firstLine="0"/>
        <w:rPr>
          <w:sz w:val="24"/>
        </w:rPr>
      </w:pPr>
      <w:r>
        <w:rPr>
          <w:sz w:val="24"/>
          <w:u w:val="single"/>
        </w:rPr>
        <w:t>MTC</w:t>
      </w:r>
      <w:r>
        <w:rPr>
          <w:spacing w:val="-15"/>
          <w:sz w:val="24"/>
          <w:u w:val="single"/>
        </w:rPr>
        <w:t xml:space="preserve"> </w:t>
      </w:r>
      <w:r>
        <w:rPr>
          <w:sz w:val="24"/>
          <w:u w:val="single"/>
        </w:rPr>
        <w:t>Priority</w:t>
      </w:r>
      <w:r>
        <w:rPr>
          <w:spacing w:val="-15"/>
          <w:sz w:val="24"/>
          <w:u w:val="single"/>
        </w:rPr>
        <w:t xml:space="preserve"> </w:t>
      </w:r>
      <w:r>
        <w:rPr>
          <w:sz w:val="24"/>
          <w:u w:val="single"/>
        </w:rPr>
        <w:t>Applicants</w:t>
      </w:r>
      <w:r>
        <w:rPr>
          <w:sz w:val="24"/>
        </w:rPr>
        <w:t>.</w:t>
      </w:r>
      <w:r>
        <w:rPr>
          <w:spacing w:val="37"/>
          <w:sz w:val="24"/>
        </w:rPr>
        <w:t xml:space="preserve"> </w:t>
      </w:r>
      <w:r>
        <w:rPr>
          <w:sz w:val="24"/>
        </w:rPr>
        <w:t>An</w:t>
      </w:r>
      <w:r>
        <w:rPr>
          <w:spacing w:val="-11"/>
          <w:sz w:val="24"/>
        </w:rPr>
        <w:t xml:space="preserve"> </w:t>
      </w:r>
      <w:r>
        <w:rPr>
          <w:sz w:val="24"/>
        </w:rPr>
        <w:t>MTC</w:t>
      </w:r>
      <w:r>
        <w:rPr>
          <w:spacing w:val="-10"/>
          <w:sz w:val="24"/>
        </w:rPr>
        <w:t xml:space="preserve"> </w:t>
      </w:r>
      <w:r>
        <w:rPr>
          <w:sz w:val="24"/>
        </w:rPr>
        <w:t>Priority</w:t>
      </w:r>
      <w:r>
        <w:rPr>
          <w:spacing w:val="-15"/>
          <w:sz w:val="24"/>
        </w:rPr>
        <w:t xml:space="preserve"> </w:t>
      </w:r>
      <w:r>
        <w:rPr>
          <w:sz w:val="24"/>
        </w:rPr>
        <w:t>Applicant</w:t>
      </w:r>
      <w:r>
        <w:rPr>
          <w:spacing w:val="-11"/>
          <w:sz w:val="24"/>
        </w:rPr>
        <w:t xml:space="preserve"> </w:t>
      </w:r>
      <w:r>
        <w:rPr>
          <w:sz w:val="24"/>
        </w:rPr>
        <w:t>shall</w:t>
      </w:r>
      <w:r>
        <w:rPr>
          <w:spacing w:val="-10"/>
          <w:sz w:val="24"/>
        </w:rPr>
        <w:t xml:space="preserve"> </w:t>
      </w:r>
      <w:r>
        <w:rPr>
          <w:sz w:val="24"/>
        </w:rPr>
        <w:t>be</w:t>
      </w:r>
      <w:r>
        <w:rPr>
          <w:spacing w:val="-14"/>
          <w:sz w:val="24"/>
        </w:rPr>
        <w:t xml:space="preserve"> </w:t>
      </w:r>
      <w:r>
        <w:rPr>
          <w:sz w:val="24"/>
        </w:rPr>
        <w:t>granted</w:t>
      </w:r>
      <w:r>
        <w:rPr>
          <w:spacing w:val="-15"/>
          <w:sz w:val="24"/>
        </w:rPr>
        <w:t xml:space="preserve"> </w:t>
      </w:r>
      <w:r>
        <w:rPr>
          <w:sz w:val="24"/>
        </w:rPr>
        <w:t>priority</w:t>
      </w:r>
      <w:r>
        <w:rPr>
          <w:spacing w:val="-15"/>
          <w:sz w:val="24"/>
        </w:rPr>
        <w:t xml:space="preserve"> </w:t>
      </w:r>
      <w:r>
        <w:rPr>
          <w:sz w:val="24"/>
        </w:rPr>
        <w:t>review</w:t>
      </w:r>
      <w:r>
        <w:rPr>
          <w:spacing w:val="-13"/>
          <w:sz w:val="24"/>
        </w:rPr>
        <w:t xml:space="preserve"> </w:t>
      </w:r>
      <w:r>
        <w:rPr>
          <w:sz w:val="24"/>
        </w:rPr>
        <w:t>of its application for a Marijuana Establishment license that is colocated with and for the same type</w:t>
      </w:r>
      <w:r>
        <w:rPr>
          <w:spacing w:val="-15"/>
          <w:sz w:val="24"/>
        </w:rPr>
        <w:t xml:space="preserve"> </w:t>
      </w:r>
      <w:r>
        <w:rPr>
          <w:sz w:val="24"/>
        </w:rPr>
        <w:t>of</w:t>
      </w:r>
      <w:r>
        <w:rPr>
          <w:spacing w:val="-15"/>
          <w:sz w:val="24"/>
        </w:rPr>
        <w:t xml:space="preserve"> </w:t>
      </w:r>
      <w:r>
        <w:rPr>
          <w:sz w:val="24"/>
        </w:rPr>
        <w:t>licensed</w:t>
      </w:r>
      <w:r>
        <w:rPr>
          <w:spacing w:val="-15"/>
          <w:sz w:val="24"/>
        </w:rPr>
        <w:t xml:space="preserve"> </w:t>
      </w:r>
      <w:r>
        <w:rPr>
          <w:sz w:val="24"/>
        </w:rPr>
        <w:t>activity</w:t>
      </w:r>
      <w:r>
        <w:rPr>
          <w:spacing w:val="-15"/>
          <w:sz w:val="24"/>
        </w:rPr>
        <w:t xml:space="preserve"> </w:t>
      </w:r>
      <w:r>
        <w:rPr>
          <w:sz w:val="24"/>
        </w:rPr>
        <w:t>(Marijuana</w:t>
      </w:r>
      <w:r>
        <w:rPr>
          <w:spacing w:val="-15"/>
          <w:sz w:val="24"/>
        </w:rPr>
        <w:t xml:space="preserve"> </w:t>
      </w:r>
      <w:r>
        <w:rPr>
          <w:sz w:val="24"/>
        </w:rPr>
        <w:t>Cultivator,</w:t>
      </w:r>
      <w:r>
        <w:rPr>
          <w:spacing w:val="-13"/>
          <w:sz w:val="24"/>
        </w:rPr>
        <w:t xml:space="preserve"> </w:t>
      </w:r>
      <w:r>
        <w:rPr>
          <w:sz w:val="24"/>
        </w:rPr>
        <w:t>Product</w:t>
      </w:r>
      <w:r>
        <w:rPr>
          <w:spacing w:val="-14"/>
          <w:sz w:val="24"/>
        </w:rPr>
        <w:t xml:space="preserve"> </w:t>
      </w:r>
      <w:r>
        <w:rPr>
          <w:sz w:val="24"/>
        </w:rPr>
        <w:t>Manufacturer</w:t>
      </w:r>
      <w:r>
        <w:rPr>
          <w:spacing w:val="-15"/>
          <w:sz w:val="24"/>
        </w:rPr>
        <w:t xml:space="preserve"> </w:t>
      </w:r>
      <w:r>
        <w:rPr>
          <w:sz w:val="24"/>
        </w:rPr>
        <w:t>or</w:t>
      </w:r>
      <w:r>
        <w:rPr>
          <w:spacing w:val="-14"/>
          <w:sz w:val="24"/>
        </w:rPr>
        <w:t xml:space="preserve"> </w:t>
      </w:r>
      <w:r>
        <w:rPr>
          <w:sz w:val="24"/>
        </w:rPr>
        <w:t>Retailer)</w:t>
      </w:r>
      <w:r>
        <w:rPr>
          <w:spacing w:val="-15"/>
          <w:sz w:val="24"/>
        </w:rPr>
        <w:t xml:space="preserve"> </w:t>
      </w:r>
      <w:r>
        <w:rPr>
          <w:sz w:val="24"/>
        </w:rPr>
        <w:t>as</w:t>
      </w:r>
      <w:r>
        <w:rPr>
          <w:spacing w:val="-15"/>
          <w:sz w:val="24"/>
        </w:rPr>
        <w:t xml:space="preserve"> </w:t>
      </w:r>
      <w:r>
        <w:rPr>
          <w:sz w:val="24"/>
        </w:rPr>
        <w:t>the</w:t>
      </w:r>
      <w:r>
        <w:rPr>
          <w:spacing w:val="-14"/>
          <w:sz w:val="24"/>
        </w:rPr>
        <w:t xml:space="preserve"> </w:t>
      </w:r>
      <w:r>
        <w:rPr>
          <w:sz w:val="24"/>
        </w:rPr>
        <w:t xml:space="preserve">MTC (formerly, RMD) license which was the basis for its priority review status certified by the </w:t>
      </w:r>
      <w:r>
        <w:rPr>
          <w:spacing w:val="-2"/>
          <w:sz w:val="24"/>
        </w:rPr>
        <w:t>Commission.</w:t>
      </w:r>
    </w:p>
    <w:p w14:paraId="1DDA7F3D"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624FFB15" w14:textId="77777777" w:rsidR="008770CC" w:rsidRDefault="003650F5">
      <w:pPr>
        <w:pStyle w:val="BodyText"/>
        <w:spacing w:before="58"/>
        <w:ind w:left="180"/>
        <w:jc w:val="left"/>
      </w:pPr>
      <w:r>
        <w:t>500.101:</w:t>
      </w:r>
      <w:r>
        <w:rPr>
          <w:spacing w:val="30"/>
        </w:rPr>
        <w:t xml:space="preserve">  </w:t>
      </w:r>
      <w:r>
        <w:rPr>
          <w:spacing w:val="-2"/>
        </w:rPr>
        <w:t>continued</w:t>
      </w:r>
    </w:p>
    <w:p w14:paraId="3160501D" w14:textId="77777777" w:rsidR="008770CC" w:rsidRDefault="008770CC">
      <w:pPr>
        <w:pStyle w:val="BodyText"/>
        <w:spacing w:before="9"/>
        <w:jc w:val="left"/>
        <w:rPr>
          <w:sz w:val="23"/>
        </w:rPr>
      </w:pPr>
    </w:p>
    <w:p w14:paraId="56EE2932" w14:textId="77777777" w:rsidR="008770CC" w:rsidRDefault="003650F5">
      <w:pPr>
        <w:pStyle w:val="ListParagraph"/>
        <w:numPr>
          <w:ilvl w:val="0"/>
          <w:numId w:val="53"/>
        </w:numPr>
        <w:tabs>
          <w:tab w:val="left" w:pos="2184"/>
        </w:tabs>
        <w:spacing w:line="237" w:lineRule="auto"/>
        <w:ind w:right="212" w:firstLine="0"/>
        <w:rPr>
          <w:sz w:val="24"/>
        </w:rPr>
      </w:pPr>
      <w:r>
        <w:rPr>
          <w:sz w:val="24"/>
        </w:rPr>
        <w:t>The</w:t>
      </w:r>
      <w:r>
        <w:rPr>
          <w:spacing w:val="-2"/>
          <w:sz w:val="24"/>
        </w:rPr>
        <w:t xml:space="preserve"> </w:t>
      </w:r>
      <w:r>
        <w:rPr>
          <w:sz w:val="24"/>
        </w:rPr>
        <w:t>MTC license,</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priority</w:t>
      </w:r>
      <w:r>
        <w:rPr>
          <w:spacing w:val="-12"/>
          <w:sz w:val="24"/>
        </w:rPr>
        <w:t xml:space="preserve"> </w:t>
      </w:r>
      <w:r>
        <w:rPr>
          <w:sz w:val="24"/>
        </w:rPr>
        <w:t>review</w:t>
      </w:r>
      <w:r>
        <w:rPr>
          <w:spacing w:val="-3"/>
          <w:sz w:val="24"/>
        </w:rPr>
        <w:t xml:space="preserve"> </w:t>
      </w:r>
      <w:r>
        <w:rPr>
          <w:sz w:val="24"/>
        </w:rPr>
        <w:t>status</w:t>
      </w:r>
      <w:r>
        <w:rPr>
          <w:spacing w:val="-3"/>
          <w:sz w:val="24"/>
        </w:rPr>
        <w:t xml:space="preserve"> </w:t>
      </w:r>
      <w:r>
        <w:rPr>
          <w:sz w:val="24"/>
        </w:rPr>
        <w:t>was</w:t>
      </w:r>
      <w:r>
        <w:rPr>
          <w:spacing w:val="-4"/>
          <w:sz w:val="24"/>
        </w:rPr>
        <w:t xml:space="preserve"> </w:t>
      </w:r>
      <w:r>
        <w:rPr>
          <w:sz w:val="24"/>
        </w:rPr>
        <w:t>certified</w:t>
      </w:r>
      <w:r>
        <w:rPr>
          <w:spacing w:val="-4"/>
          <w:sz w:val="24"/>
        </w:rPr>
        <w:t xml:space="preserve"> </w:t>
      </w:r>
      <w:r>
        <w:rPr>
          <w:sz w:val="24"/>
        </w:rPr>
        <w:t>by</w:t>
      </w:r>
      <w:r>
        <w:rPr>
          <w:spacing w:val="-9"/>
          <w:sz w:val="24"/>
        </w:rPr>
        <w:t xml:space="preserve"> </w:t>
      </w:r>
      <w:r>
        <w:rPr>
          <w:sz w:val="24"/>
        </w:rPr>
        <w:t>the</w:t>
      </w:r>
      <w:r>
        <w:rPr>
          <w:spacing w:val="-2"/>
          <w:sz w:val="24"/>
        </w:rPr>
        <w:t xml:space="preserve"> </w:t>
      </w:r>
      <w:r>
        <w:rPr>
          <w:sz w:val="24"/>
        </w:rPr>
        <w:t>Commission, shall</w:t>
      </w:r>
      <w:r>
        <w:rPr>
          <w:spacing w:val="-14"/>
          <w:sz w:val="24"/>
        </w:rPr>
        <w:t xml:space="preserve"> </w:t>
      </w:r>
      <w:r>
        <w:rPr>
          <w:sz w:val="24"/>
        </w:rPr>
        <w:t>be</w:t>
      </w:r>
      <w:r>
        <w:rPr>
          <w:spacing w:val="-14"/>
          <w:sz w:val="24"/>
        </w:rPr>
        <w:t xml:space="preserve"> </w:t>
      </w:r>
      <w:r>
        <w:rPr>
          <w:sz w:val="24"/>
        </w:rPr>
        <w:t>active</w:t>
      </w:r>
      <w:r>
        <w:rPr>
          <w:spacing w:val="-15"/>
          <w:sz w:val="24"/>
        </w:rPr>
        <w:t xml:space="preserve"> </w:t>
      </w:r>
      <w:r>
        <w:rPr>
          <w:sz w:val="24"/>
        </w:rPr>
        <w:t>at</w:t>
      </w:r>
      <w:r>
        <w:rPr>
          <w:spacing w:val="-13"/>
          <w:sz w:val="24"/>
        </w:rPr>
        <w:t xml:space="preserve"> </w:t>
      </w:r>
      <w:r>
        <w:rPr>
          <w:sz w:val="24"/>
        </w:rPr>
        <w:t>the</w:t>
      </w:r>
      <w:r>
        <w:rPr>
          <w:spacing w:val="-14"/>
          <w:sz w:val="24"/>
        </w:rPr>
        <w:t xml:space="preserve"> </w:t>
      </w:r>
      <w:r>
        <w:rPr>
          <w:sz w:val="24"/>
        </w:rPr>
        <w:t>time</w:t>
      </w:r>
      <w:r>
        <w:rPr>
          <w:spacing w:val="-13"/>
          <w:sz w:val="24"/>
        </w:rPr>
        <w:t xml:space="preserve"> </w:t>
      </w:r>
      <w:r>
        <w:rPr>
          <w:sz w:val="24"/>
        </w:rPr>
        <w:t>the</w:t>
      </w:r>
      <w:r>
        <w:rPr>
          <w:spacing w:val="-11"/>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application</w:t>
      </w:r>
      <w:r>
        <w:rPr>
          <w:spacing w:val="-12"/>
          <w:sz w:val="24"/>
        </w:rPr>
        <w:t xml:space="preserve"> </w:t>
      </w:r>
      <w:r>
        <w:rPr>
          <w:sz w:val="24"/>
        </w:rPr>
        <w:t>is</w:t>
      </w:r>
      <w:r>
        <w:rPr>
          <w:spacing w:val="-10"/>
          <w:sz w:val="24"/>
        </w:rPr>
        <w:t xml:space="preserve"> </w:t>
      </w:r>
      <w:r>
        <w:rPr>
          <w:sz w:val="24"/>
        </w:rPr>
        <w:t>submitted</w:t>
      </w:r>
      <w:r>
        <w:rPr>
          <w:spacing w:val="-9"/>
          <w:sz w:val="24"/>
        </w:rPr>
        <w:t xml:space="preserve"> </w:t>
      </w:r>
      <w:r>
        <w:rPr>
          <w:sz w:val="24"/>
        </w:rPr>
        <w:t>in</w:t>
      </w:r>
      <w:r>
        <w:rPr>
          <w:spacing w:val="-13"/>
          <w:sz w:val="24"/>
        </w:rPr>
        <w:t xml:space="preserve"> </w:t>
      </w:r>
      <w:r>
        <w:rPr>
          <w:sz w:val="24"/>
        </w:rPr>
        <w:t>order</w:t>
      </w:r>
      <w:r>
        <w:rPr>
          <w:spacing w:val="-15"/>
          <w:sz w:val="24"/>
        </w:rPr>
        <w:t xml:space="preserve"> </w:t>
      </w:r>
      <w:r>
        <w:rPr>
          <w:sz w:val="24"/>
        </w:rPr>
        <w:t>to receive priority review for that application.</w:t>
      </w:r>
    </w:p>
    <w:p w14:paraId="09AF5A01" w14:textId="77777777" w:rsidR="008770CC" w:rsidRDefault="003650F5">
      <w:pPr>
        <w:pStyle w:val="ListParagraph"/>
        <w:numPr>
          <w:ilvl w:val="0"/>
          <w:numId w:val="53"/>
        </w:numPr>
        <w:tabs>
          <w:tab w:val="left" w:pos="2167"/>
        </w:tabs>
        <w:spacing w:before="1" w:line="237" w:lineRule="auto"/>
        <w:ind w:right="216" w:firstLine="0"/>
        <w:rPr>
          <w:sz w:val="24"/>
        </w:rPr>
      </w:pPr>
      <w:r>
        <w:rPr>
          <w:sz w:val="24"/>
        </w:rPr>
        <w:t>An</w:t>
      </w:r>
      <w:r>
        <w:rPr>
          <w:spacing w:val="-15"/>
          <w:sz w:val="24"/>
        </w:rPr>
        <w:t xml:space="preserve"> </w:t>
      </w:r>
      <w:r>
        <w:rPr>
          <w:sz w:val="24"/>
        </w:rPr>
        <w:t>MTC</w:t>
      </w:r>
      <w:r>
        <w:rPr>
          <w:spacing w:val="-15"/>
          <w:sz w:val="24"/>
        </w:rPr>
        <w:t xml:space="preserve"> </w:t>
      </w:r>
      <w:r>
        <w:rPr>
          <w:sz w:val="24"/>
        </w:rPr>
        <w:t>Priority</w:t>
      </w:r>
      <w:r>
        <w:rPr>
          <w:spacing w:val="-15"/>
          <w:sz w:val="24"/>
        </w:rPr>
        <w:t xml:space="preserve"> </w:t>
      </w:r>
      <w:r>
        <w:rPr>
          <w:sz w:val="24"/>
        </w:rPr>
        <w:t>Applicant</w:t>
      </w:r>
      <w:r>
        <w:rPr>
          <w:spacing w:val="-15"/>
          <w:sz w:val="24"/>
        </w:rPr>
        <w:t xml:space="preserve"> </w:t>
      </w:r>
      <w:r>
        <w:rPr>
          <w:sz w:val="24"/>
        </w:rPr>
        <w:t>shall</w:t>
      </w:r>
      <w:r>
        <w:rPr>
          <w:spacing w:val="-11"/>
          <w:sz w:val="24"/>
        </w:rPr>
        <w:t xml:space="preserve"> </w:t>
      </w:r>
      <w:r>
        <w:rPr>
          <w:sz w:val="24"/>
        </w:rPr>
        <w:t>be</w:t>
      </w:r>
      <w:r>
        <w:rPr>
          <w:spacing w:val="-13"/>
          <w:sz w:val="24"/>
        </w:rPr>
        <w:t xml:space="preserve"> </w:t>
      </w:r>
      <w:r>
        <w:rPr>
          <w:sz w:val="24"/>
        </w:rPr>
        <w:t>eligible</w:t>
      </w:r>
      <w:r>
        <w:rPr>
          <w:spacing w:val="-12"/>
          <w:sz w:val="24"/>
        </w:rPr>
        <w:t xml:space="preserve"> </w:t>
      </w:r>
      <w:r>
        <w:rPr>
          <w:sz w:val="24"/>
        </w:rPr>
        <w:t>for</w:t>
      </w:r>
      <w:r>
        <w:rPr>
          <w:spacing w:val="-13"/>
          <w:sz w:val="24"/>
        </w:rPr>
        <w:t xml:space="preserve"> </w:t>
      </w:r>
      <w:r>
        <w:rPr>
          <w:sz w:val="24"/>
        </w:rPr>
        <w:t>priority</w:t>
      </w:r>
      <w:r>
        <w:rPr>
          <w:spacing w:val="-15"/>
          <w:sz w:val="24"/>
        </w:rPr>
        <w:t xml:space="preserve"> </w:t>
      </w:r>
      <w:r>
        <w:rPr>
          <w:sz w:val="24"/>
        </w:rPr>
        <w:t>review</w:t>
      </w:r>
      <w:r>
        <w:rPr>
          <w:spacing w:val="-13"/>
          <w:sz w:val="24"/>
        </w:rPr>
        <w:t xml:space="preserve"> </w:t>
      </w:r>
      <w:r>
        <w:rPr>
          <w:sz w:val="24"/>
        </w:rPr>
        <w:t>of</w:t>
      </w:r>
      <w:r>
        <w:rPr>
          <w:spacing w:val="-12"/>
          <w:sz w:val="24"/>
        </w:rPr>
        <w:t xml:space="preserve"> </w:t>
      </w:r>
      <w:r>
        <w:rPr>
          <w:sz w:val="24"/>
        </w:rPr>
        <w:t>only</w:t>
      </w:r>
      <w:r>
        <w:rPr>
          <w:spacing w:val="-15"/>
          <w:sz w:val="24"/>
        </w:rPr>
        <w:t xml:space="preserve"> </w:t>
      </w:r>
      <w:r>
        <w:rPr>
          <w:sz w:val="24"/>
        </w:rPr>
        <w:t>its</w:t>
      </w:r>
      <w:r>
        <w:rPr>
          <w:spacing w:val="-10"/>
          <w:sz w:val="24"/>
        </w:rPr>
        <w:t xml:space="preserve"> </w:t>
      </w:r>
      <w:r>
        <w:rPr>
          <w:sz w:val="24"/>
        </w:rPr>
        <w:t>application for a Marijuana Establishment license that is:</w:t>
      </w:r>
    </w:p>
    <w:p w14:paraId="271C8EFD" w14:textId="77777777" w:rsidR="008770CC" w:rsidRDefault="003650F5">
      <w:pPr>
        <w:pStyle w:val="ListParagraph"/>
        <w:numPr>
          <w:ilvl w:val="1"/>
          <w:numId w:val="53"/>
        </w:numPr>
        <w:tabs>
          <w:tab w:val="left" w:pos="2455"/>
        </w:tabs>
        <w:spacing w:before="1" w:line="237" w:lineRule="auto"/>
        <w:ind w:right="215" w:firstLine="0"/>
        <w:rPr>
          <w:sz w:val="24"/>
        </w:rPr>
      </w:pPr>
      <w:r>
        <w:rPr>
          <w:sz w:val="24"/>
        </w:rPr>
        <w:t>Colocated with the MTC whose Certificate of Registration was the basis for its priority review status previously certified by the Commission in 2018; and</w:t>
      </w:r>
    </w:p>
    <w:p w14:paraId="0DA64359" w14:textId="77777777" w:rsidR="008770CC" w:rsidRDefault="003650F5">
      <w:pPr>
        <w:pStyle w:val="ListParagraph"/>
        <w:numPr>
          <w:ilvl w:val="1"/>
          <w:numId w:val="53"/>
        </w:numPr>
        <w:tabs>
          <w:tab w:val="left" w:pos="2425"/>
        </w:tabs>
        <w:spacing w:before="1" w:line="237" w:lineRule="auto"/>
        <w:ind w:right="203" w:firstLine="0"/>
        <w:rPr>
          <w:sz w:val="24"/>
        </w:rPr>
      </w:pPr>
      <w:r>
        <w:rPr>
          <w:sz w:val="24"/>
        </w:rPr>
        <w:t>For</w:t>
      </w:r>
      <w:r>
        <w:rPr>
          <w:spacing w:val="-15"/>
          <w:sz w:val="24"/>
        </w:rPr>
        <w:t xml:space="preserve"> </w:t>
      </w:r>
      <w:r>
        <w:rPr>
          <w:sz w:val="24"/>
        </w:rPr>
        <w:t>the</w:t>
      </w:r>
      <w:r>
        <w:rPr>
          <w:spacing w:val="-15"/>
          <w:sz w:val="24"/>
        </w:rPr>
        <w:t xml:space="preserve"> </w:t>
      </w:r>
      <w:r>
        <w:rPr>
          <w:sz w:val="24"/>
        </w:rPr>
        <w:t>same</w:t>
      </w:r>
      <w:r>
        <w:rPr>
          <w:spacing w:val="-15"/>
          <w:sz w:val="24"/>
        </w:rPr>
        <w:t xml:space="preserve"> </w:t>
      </w:r>
      <w:r>
        <w:rPr>
          <w:sz w:val="24"/>
        </w:rPr>
        <w:t>type</w:t>
      </w:r>
      <w:r>
        <w:rPr>
          <w:spacing w:val="-15"/>
          <w:sz w:val="24"/>
        </w:rPr>
        <w:t xml:space="preserve"> </w:t>
      </w:r>
      <w:r>
        <w:rPr>
          <w:sz w:val="24"/>
        </w:rPr>
        <w:t>of</w:t>
      </w:r>
      <w:r>
        <w:rPr>
          <w:spacing w:val="-15"/>
          <w:sz w:val="24"/>
        </w:rPr>
        <w:t xml:space="preserve"> </w:t>
      </w:r>
      <w:r>
        <w:rPr>
          <w:sz w:val="24"/>
        </w:rPr>
        <w:t>licensed</w:t>
      </w:r>
      <w:r>
        <w:rPr>
          <w:spacing w:val="-15"/>
          <w:sz w:val="24"/>
        </w:rPr>
        <w:t xml:space="preserve"> </w:t>
      </w:r>
      <w:r>
        <w:rPr>
          <w:sz w:val="24"/>
        </w:rPr>
        <w:t>activity</w:t>
      </w:r>
      <w:r>
        <w:rPr>
          <w:spacing w:val="-15"/>
          <w:sz w:val="24"/>
        </w:rPr>
        <w:t xml:space="preserve"> </w:t>
      </w:r>
      <w:r>
        <w:rPr>
          <w:sz w:val="24"/>
        </w:rPr>
        <w:t>(Marijuana</w:t>
      </w:r>
      <w:r>
        <w:rPr>
          <w:spacing w:val="-15"/>
          <w:sz w:val="24"/>
        </w:rPr>
        <w:t xml:space="preserve"> </w:t>
      </w:r>
      <w:r>
        <w:rPr>
          <w:sz w:val="24"/>
        </w:rPr>
        <w:t>Cultivator,</w:t>
      </w:r>
      <w:r>
        <w:rPr>
          <w:spacing w:val="-15"/>
          <w:sz w:val="24"/>
        </w:rPr>
        <w:t xml:space="preserve"> </w:t>
      </w:r>
      <w:r>
        <w:rPr>
          <w:sz w:val="24"/>
        </w:rPr>
        <w:t>Product</w:t>
      </w:r>
      <w:r>
        <w:rPr>
          <w:spacing w:val="-15"/>
          <w:sz w:val="24"/>
        </w:rPr>
        <w:t xml:space="preserve"> </w:t>
      </w:r>
      <w:r>
        <w:rPr>
          <w:sz w:val="24"/>
        </w:rPr>
        <w:t xml:space="preserve">Manufacturer </w:t>
      </w:r>
      <w:r>
        <w:rPr>
          <w:spacing w:val="-4"/>
          <w:sz w:val="24"/>
        </w:rPr>
        <w:t>or</w:t>
      </w:r>
      <w:r>
        <w:rPr>
          <w:spacing w:val="-5"/>
          <w:sz w:val="24"/>
        </w:rPr>
        <w:t xml:space="preserve"> </w:t>
      </w:r>
      <w:r>
        <w:rPr>
          <w:spacing w:val="-4"/>
          <w:sz w:val="24"/>
        </w:rPr>
        <w:t>Retailer)</w:t>
      </w:r>
      <w:r>
        <w:rPr>
          <w:spacing w:val="-7"/>
          <w:sz w:val="24"/>
        </w:rPr>
        <w:t xml:space="preserve"> </w:t>
      </w:r>
      <w:r>
        <w:rPr>
          <w:spacing w:val="-4"/>
          <w:sz w:val="24"/>
        </w:rPr>
        <w:t>for</w:t>
      </w:r>
      <w:r>
        <w:rPr>
          <w:spacing w:val="-5"/>
          <w:sz w:val="24"/>
        </w:rPr>
        <w:t xml:space="preserve"> </w:t>
      </w:r>
      <w:r>
        <w:rPr>
          <w:spacing w:val="-4"/>
          <w:sz w:val="24"/>
        </w:rPr>
        <w:t>which the MTC received</w:t>
      </w:r>
      <w:r>
        <w:rPr>
          <w:spacing w:val="-10"/>
          <w:sz w:val="24"/>
        </w:rPr>
        <w:t xml:space="preserve"> </w:t>
      </w:r>
      <w:r>
        <w:rPr>
          <w:spacing w:val="-4"/>
          <w:sz w:val="24"/>
        </w:rPr>
        <w:t>a provisional Certificate</w:t>
      </w:r>
      <w:r>
        <w:rPr>
          <w:spacing w:val="-7"/>
          <w:sz w:val="24"/>
        </w:rPr>
        <w:t xml:space="preserve"> </w:t>
      </w:r>
      <w:r>
        <w:rPr>
          <w:spacing w:val="-4"/>
          <w:sz w:val="24"/>
        </w:rPr>
        <w:t xml:space="preserve">of Registration or final </w:t>
      </w:r>
      <w:r>
        <w:rPr>
          <w:sz w:val="24"/>
        </w:rPr>
        <w:t>Certificate</w:t>
      </w:r>
      <w:r>
        <w:rPr>
          <w:spacing w:val="-15"/>
          <w:sz w:val="24"/>
        </w:rPr>
        <w:t xml:space="preserve"> </w:t>
      </w:r>
      <w:r>
        <w:rPr>
          <w:sz w:val="24"/>
        </w:rPr>
        <w:t>of</w:t>
      </w:r>
      <w:r>
        <w:rPr>
          <w:spacing w:val="-15"/>
          <w:sz w:val="24"/>
        </w:rPr>
        <w:t xml:space="preserve"> </w:t>
      </w:r>
      <w:r>
        <w:rPr>
          <w:sz w:val="24"/>
        </w:rPr>
        <w:t>Registration</w:t>
      </w:r>
      <w:r>
        <w:rPr>
          <w:spacing w:val="-15"/>
          <w:sz w:val="24"/>
        </w:rPr>
        <w:t xml:space="preserve"> </w:t>
      </w:r>
      <w:r>
        <w:rPr>
          <w:sz w:val="24"/>
        </w:rPr>
        <w:t>that</w:t>
      </w:r>
      <w:r>
        <w:rPr>
          <w:spacing w:val="-15"/>
          <w:sz w:val="24"/>
        </w:rPr>
        <w:t xml:space="preserve"> </w:t>
      </w:r>
      <w:r>
        <w:rPr>
          <w:sz w:val="24"/>
        </w:rPr>
        <w:t>formed</w:t>
      </w:r>
      <w:r>
        <w:rPr>
          <w:spacing w:val="-15"/>
          <w:sz w:val="24"/>
        </w:rPr>
        <w:t xml:space="preserve"> </w:t>
      </w:r>
      <w:r>
        <w:rPr>
          <w:sz w:val="24"/>
        </w:rPr>
        <w:t>the</w:t>
      </w:r>
      <w:r>
        <w:rPr>
          <w:spacing w:val="-15"/>
          <w:sz w:val="24"/>
        </w:rPr>
        <w:t xml:space="preserve"> </w:t>
      </w:r>
      <w:r>
        <w:rPr>
          <w:sz w:val="24"/>
        </w:rPr>
        <w:t>basis</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priority</w:t>
      </w:r>
      <w:r>
        <w:rPr>
          <w:spacing w:val="-15"/>
          <w:sz w:val="24"/>
        </w:rPr>
        <w:t xml:space="preserve"> </w:t>
      </w:r>
      <w:r>
        <w:rPr>
          <w:sz w:val="24"/>
        </w:rPr>
        <w:t>review</w:t>
      </w:r>
      <w:r>
        <w:rPr>
          <w:spacing w:val="-15"/>
          <w:sz w:val="24"/>
        </w:rPr>
        <w:t xml:space="preserve"> </w:t>
      </w:r>
      <w:r>
        <w:rPr>
          <w:sz w:val="24"/>
        </w:rPr>
        <w:t>status</w:t>
      </w:r>
      <w:r>
        <w:rPr>
          <w:spacing w:val="-15"/>
          <w:sz w:val="24"/>
        </w:rPr>
        <w:t xml:space="preserve"> </w:t>
      </w:r>
      <w:r>
        <w:rPr>
          <w:sz w:val="24"/>
        </w:rPr>
        <w:t>certified</w:t>
      </w:r>
      <w:r>
        <w:rPr>
          <w:spacing w:val="-15"/>
          <w:sz w:val="24"/>
        </w:rPr>
        <w:t xml:space="preserve"> </w:t>
      </w:r>
      <w:r>
        <w:rPr>
          <w:sz w:val="24"/>
        </w:rPr>
        <w:t>by the Commission in 2018.</w:t>
      </w:r>
    </w:p>
    <w:p w14:paraId="3E727317" w14:textId="77777777" w:rsidR="008770CC" w:rsidRDefault="008770CC">
      <w:pPr>
        <w:pStyle w:val="BodyText"/>
        <w:spacing w:before="7"/>
        <w:jc w:val="left"/>
        <w:rPr>
          <w:sz w:val="18"/>
        </w:rPr>
      </w:pPr>
    </w:p>
    <w:p w14:paraId="47B61751" w14:textId="77777777" w:rsidR="008770CC" w:rsidRDefault="003650F5">
      <w:pPr>
        <w:pStyle w:val="ListParagraph"/>
        <w:numPr>
          <w:ilvl w:val="0"/>
          <w:numId w:val="8"/>
        </w:numPr>
        <w:tabs>
          <w:tab w:val="left" w:pos="1975"/>
          <w:tab w:val="left" w:pos="4365"/>
        </w:tabs>
        <w:spacing w:before="61" w:line="237" w:lineRule="auto"/>
        <w:ind w:right="203" w:firstLine="0"/>
        <w:rPr>
          <w:sz w:val="24"/>
        </w:rPr>
      </w:pPr>
      <w:r>
        <w:rPr>
          <w:sz w:val="24"/>
          <w:u w:val="single"/>
        </w:rPr>
        <w:t>Expedited</w:t>
      </w:r>
      <w:r>
        <w:rPr>
          <w:spacing w:val="40"/>
          <w:sz w:val="24"/>
          <w:u w:val="single"/>
        </w:rPr>
        <w:t xml:space="preserve"> </w:t>
      </w:r>
      <w:r>
        <w:rPr>
          <w:sz w:val="24"/>
          <w:u w:val="single"/>
        </w:rPr>
        <w:t>Applicants</w:t>
      </w:r>
      <w:r>
        <w:rPr>
          <w:sz w:val="24"/>
        </w:rPr>
        <w:t>.</w:t>
      </w:r>
      <w:r>
        <w:rPr>
          <w:sz w:val="24"/>
        </w:rPr>
        <w:tab/>
        <w:t>Following</w:t>
      </w:r>
      <w:r>
        <w:rPr>
          <w:spacing w:val="39"/>
          <w:sz w:val="24"/>
        </w:rPr>
        <w:t xml:space="preserve"> </w:t>
      </w:r>
      <w:r>
        <w:rPr>
          <w:sz w:val="24"/>
        </w:rPr>
        <w:t>the</w:t>
      </w:r>
      <w:r>
        <w:rPr>
          <w:spacing w:val="40"/>
          <w:sz w:val="24"/>
        </w:rPr>
        <w:t xml:space="preserve"> </w:t>
      </w:r>
      <w:r>
        <w:rPr>
          <w:sz w:val="24"/>
        </w:rPr>
        <w:t>review</w:t>
      </w:r>
      <w:r>
        <w:rPr>
          <w:spacing w:val="37"/>
          <w:sz w:val="24"/>
        </w:rPr>
        <w:t xml:space="preserve"> </w:t>
      </w:r>
      <w:r>
        <w:rPr>
          <w:sz w:val="24"/>
        </w:rPr>
        <w:t>of</w:t>
      </w:r>
      <w:r>
        <w:rPr>
          <w:spacing w:val="39"/>
          <w:sz w:val="24"/>
        </w:rPr>
        <w:t xml:space="preserve"> </w:t>
      </w:r>
      <w:r>
        <w:rPr>
          <w:sz w:val="24"/>
        </w:rPr>
        <w:t>applications</w:t>
      </w:r>
      <w:r>
        <w:rPr>
          <w:spacing w:val="39"/>
          <w:sz w:val="24"/>
        </w:rPr>
        <w:t xml:space="preserve"> </w:t>
      </w:r>
      <w:r>
        <w:rPr>
          <w:sz w:val="24"/>
        </w:rPr>
        <w:t>submitted</w:t>
      </w:r>
      <w:r>
        <w:rPr>
          <w:spacing w:val="40"/>
          <w:sz w:val="24"/>
        </w:rPr>
        <w:t xml:space="preserve"> </w:t>
      </w:r>
      <w:r>
        <w:rPr>
          <w:sz w:val="24"/>
        </w:rPr>
        <w:t>by</w:t>
      </w:r>
      <w:r>
        <w:rPr>
          <w:spacing w:val="33"/>
          <w:sz w:val="24"/>
        </w:rPr>
        <w:t xml:space="preserve"> </w:t>
      </w:r>
      <w:r>
        <w:rPr>
          <w:sz w:val="24"/>
        </w:rPr>
        <w:t>priority applicants, applications submitted by Expedited Applicants shall be reviewed.</w:t>
      </w:r>
    </w:p>
    <w:p w14:paraId="2FA94FB9" w14:textId="77777777" w:rsidR="008770CC" w:rsidRDefault="003650F5">
      <w:pPr>
        <w:pStyle w:val="ListParagraph"/>
        <w:numPr>
          <w:ilvl w:val="1"/>
          <w:numId w:val="8"/>
        </w:numPr>
        <w:tabs>
          <w:tab w:val="left" w:pos="2179"/>
        </w:tabs>
        <w:spacing w:line="273" w:lineRule="exact"/>
        <w:ind w:left="2179" w:hanging="444"/>
        <w:rPr>
          <w:sz w:val="24"/>
        </w:rPr>
      </w:pPr>
      <w:r>
        <w:rPr>
          <w:sz w:val="24"/>
        </w:rPr>
        <w:t>The</w:t>
      </w:r>
      <w:r>
        <w:rPr>
          <w:spacing w:val="-2"/>
          <w:sz w:val="24"/>
        </w:rPr>
        <w:t xml:space="preserve"> </w:t>
      </w:r>
      <w:r>
        <w:rPr>
          <w:sz w:val="24"/>
        </w:rPr>
        <w:t>following</w:t>
      </w:r>
      <w:r>
        <w:rPr>
          <w:spacing w:val="-8"/>
          <w:sz w:val="24"/>
        </w:rPr>
        <w:t xml:space="preserve"> </w:t>
      </w:r>
      <w:r>
        <w:rPr>
          <w:sz w:val="24"/>
        </w:rPr>
        <w:t>applicants</w:t>
      </w:r>
      <w:r>
        <w:rPr>
          <w:spacing w:val="-1"/>
          <w:sz w:val="24"/>
        </w:rPr>
        <w:t xml:space="preserve"> </w:t>
      </w:r>
      <w:r>
        <w:rPr>
          <w:sz w:val="24"/>
        </w:rPr>
        <w:t>are</w:t>
      </w:r>
      <w:r>
        <w:rPr>
          <w:spacing w:val="-1"/>
          <w:sz w:val="24"/>
        </w:rPr>
        <w:t xml:space="preserve"> </w:t>
      </w:r>
      <w:r>
        <w:rPr>
          <w:sz w:val="24"/>
        </w:rPr>
        <w:t>eligible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considered</w:t>
      </w:r>
      <w:r>
        <w:rPr>
          <w:spacing w:val="-1"/>
          <w:sz w:val="24"/>
        </w:rPr>
        <w:t xml:space="preserve"> </w:t>
      </w:r>
      <w:r>
        <w:rPr>
          <w:sz w:val="24"/>
        </w:rPr>
        <w:t>Expedited</w:t>
      </w:r>
      <w:r>
        <w:rPr>
          <w:spacing w:val="-1"/>
          <w:sz w:val="24"/>
        </w:rPr>
        <w:t xml:space="preserve"> </w:t>
      </w:r>
      <w:r>
        <w:rPr>
          <w:spacing w:val="-2"/>
          <w:sz w:val="24"/>
        </w:rPr>
        <w:t>Applicants:</w:t>
      </w:r>
    </w:p>
    <w:p w14:paraId="0D64491F" w14:textId="77777777" w:rsidR="008770CC" w:rsidRDefault="003650F5">
      <w:pPr>
        <w:pStyle w:val="ListParagraph"/>
        <w:numPr>
          <w:ilvl w:val="2"/>
          <w:numId w:val="8"/>
        </w:numPr>
        <w:tabs>
          <w:tab w:val="left" w:pos="2455"/>
        </w:tabs>
        <w:spacing w:line="274" w:lineRule="exact"/>
        <w:ind w:left="2455" w:hanging="360"/>
        <w:rPr>
          <w:sz w:val="24"/>
        </w:rPr>
      </w:pPr>
      <w:r>
        <w:rPr>
          <w:sz w:val="24"/>
        </w:rPr>
        <w:t>Social Equity</w:t>
      </w:r>
      <w:r>
        <w:rPr>
          <w:spacing w:val="-7"/>
          <w:sz w:val="24"/>
        </w:rPr>
        <w:t xml:space="preserve"> </w:t>
      </w:r>
      <w:r>
        <w:rPr>
          <w:spacing w:val="-2"/>
          <w:sz w:val="24"/>
        </w:rPr>
        <w:t>Participants;</w:t>
      </w:r>
    </w:p>
    <w:p w14:paraId="5B55E6BA" w14:textId="77777777" w:rsidR="008770CC" w:rsidRDefault="003650F5">
      <w:pPr>
        <w:pStyle w:val="ListParagraph"/>
        <w:numPr>
          <w:ilvl w:val="2"/>
          <w:numId w:val="8"/>
        </w:numPr>
        <w:tabs>
          <w:tab w:val="left" w:pos="2455"/>
        </w:tabs>
        <w:spacing w:line="274" w:lineRule="exact"/>
        <w:ind w:left="2455" w:hanging="360"/>
        <w:rPr>
          <w:sz w:val="24"/>
        </w:rPr>
      </w:pPr>
      <w:r>
        <w:rPr>
          <w:sz w:val="24"/>
        </w:rPr>
        <w:t xml:space="preserve">Marijuana Microbusiness </w:t>
      </w:r>
      <w:r>
        <w:rPr>
          <w:spacing w:val="-2"/>
          <w:sz w:val="24"/>
        </w:rPr>
        <w:t>applicants;</w:t>
      </w:r>
    </w:p>
    <w:p w14:paraId="09815DD1" w14:textId="77777777" w:rsidR="008770CC" w:rsidRDefault="003650F5">
      <w:pPr>
        <w:pStyle w:val="ListParagraph"/>
        <w:numPr>
          <w:ilvl w:val="2"/>
          <w:numId w:val="8"/>
        </w:numPr>
        <w:tabs>
          <w:tab w:val="left" w:pos="2455"/>
        </w:tabs>
        <w:spacing w:line="274" w:lineRule="exact"/>
        <w:ind w:left="2455" w:hanging="360"/>
        <w:rPr>
          <w:sz w:val="24"/>
        </w:rPr>
      </w:pPr>
      <w:r>
        <w:rPr>
          <w:sz w:val="24"/>
        </w:rPr>
        <w:t xml:space="preserve">Marijuana Craft Marijuana Cooperative </w:t>
      </w:r>
      <w:r>
        <w:rPr>
          <w:spacing w:val="-2"/>
          <w:sz w:val="24"/>
        </w:rPr>
        <w:t>applicants;</w:t>
      </w:r>
    </w:p>
    <w:p w14:paraId="42F8D226" w14:textId="77777777" w:rsidR="008770CC" w:rsidRDefault="003650F5">
      <w:pPr>
        <w:pStyle w:val="ListParagraph"/>
        <w:numPr>
          <w:ilvl w:val="2"/>
          <w:numId w:val="8"/>
        </w:numPr>
        <w:tabs>
          <w:tab w:val="left" w:pos="2455"/>
        </w:tabs>
        <w:spacing w:line="274" w:lineRule="exact"/>
        <w:ind w:left="2455" w:hanging="360"/>
        <w:rPr>
          <w:sz w:val="24"/>
        </w:rPr>
      </w:pPr>
      <w:r>
        <w:rPr>
          <w:sz w:val="24"/>
        </w:rPr>
        <w:t>Independent</w:t>
      </w:r>
      <w:r>
        <w:rPr>
          <w:spacing w:val="-7"/>
          <w:sz w:val="24"/>
        </w:rPr>
        <w:t xml:space="preserve"> </w:t>
      </w:r>
      <w:r>
        <w:rPr>
          <w:sz w:val="24"/>
        </w:rPr>
        <w:t>Testing</w:t>
      </w:r>
      <w:r>
        <w:rPr>
          <w:spacing w:val="-9"/>
          <w:sz w:val="24"/>
        </w:rPr>
        <w:t xml:space="preserve"> </w:t>
      </w:r>
      <w:r>
        <w:rPr>
          <w:sz w:val="24"/>
        </w:rPr>
        <w:t>Laboratory</w:t>
      </w:r>
      <w:r>
        <w:rPr>
          <w:spacing w:val="-14"/>
          <w:sz w:val="24"/>
        </w:rPr>
        <w:t xml:space="preserve"> </w:t>
      </w:r>
      <w:r>
        <w:rPr>
          <w:spacing w:val="-2"/>
          <w:sz w:val="24"/>
        </w:rPr>
        <w:t>applicants;</w:t>
      </w:r>
    </w:p>
    <w:p w14:paraId="5EA2D09F" w14:textId="77777777" w:rsidR="008770CC" w:rsidRDefault="003650F5">
      <w:pPr>
        <w:pStyle w:val="ListParagraph"/>
        <w:numPr>
          <w:ilvl w:val="2"/>
          <w:numId w:val="8"/>
        </w:numPr>
        <w:tabs>
          <w:tab w:val="left" w:pos="2455"/>
        </w:tabs>
        <w:spacing w:line="274" w:lineRule="exact"/>
        <w:ind w:left="2455" w:hanging="360"/>
        <w:rPr>
          <w:sz w:val="24"/>
        </w:rPr>
      </w:pPr>
      <w:r>
        <w:rPr>
          <w:sz w:val="24"/>
        </w:rPr>
        <w:t xml:space="preserve">Outdoor Marijuana Cultivator applicants; </w:t>
      </w:r>
      <w:r>
        <w:rPr>
          <w:spacing w:val="-5"/>
          <w:sz w:val="24"/>
        </w:rPr>
        <w:t>or</w:t>
      </w:r>
    </w:p>
    <w:p w14:paraId="272A5548" w14:textId="77777777" w:rsidR="008770CC" w:rsidRDefault="003650F5">
      <w:pPr>
        <w:pStyle w:val="ListParagraph"/>
        <w:numPr>
          <w:ilvl w:val="2"/>
          <w:numId w:val="8"/>
        </w:numPr>
        <w:tabs>
          <w:tab w:val="left" w:pos="2455"/>
        </w:tabs>
        <w:spacing w:line="274" w:lineRule="exact"/>
        <w:ind w:left="2455" w:hanging="360"/>
        <w:rPr>
          <w:sz w:val="24"/>
        </w:rPr>
      </w:pPr>
      <w:r>
        <w:rPr>
          <w:sz w:val="24"/>
        </w:rPr>
        <w:t>Minority,</w:t>
      </w:r>
      <w:r>
        <w:rPr>
          <w:spacing w:val="-4"/>
          <w:sz w:val="24"/>
        </w:rPr>
        <w:t xml:space="preserve"> </w:t>
      </w:r>
      <w:r>
        <w:rPr>
          <w:sz w:val="24"/>
        </w:rPr>
        <w:t>women,</w:t>
      </w:r>
      <w:r>
        <w:rPr>
          <w:spacing w:val="-2"/>
          <w:sz w:val="24"/>
        </w:rPr>
        <w:t xml:space="preserve"> </w:t>
      </w:r>
      <w:r>
        <w:rPr>
          <w:sz w:val="24"/>
        </w:rPr>
        <w:t>and</w:t>
      </w:r>
      <w:r>
        <w:rPr>
          <w:spacing w:val="-2"/>
          <w:sz w:val="24"/>
        </w:rPr>
        <w:t xml:space="preserve"> </w:t>
      </w:r>
      <w:r>
        <w:rPr>
          <w:sz w:val="24"/>
        </w:rPr>
        <w:t>veteran-owned</w:t>
      </w:r>
      <w:r>
        <w:rPr>
          <w:spacing w:val="-1"/>
          <w:sz w:val="24"/>
        </w:rPr>
        <w:t xml:space="preserve"> </w:t>
      </w:r>
      <w:r>
        <w:rPr>
          <w:spacing w:val="-2"/>
          <w:sz w:val="24"/>
        </w:rPr>
        <w:t>businesses.</w:t>
      </w:r>
    </w:p>
    <w:p w14:paraId="1E1665C1" w14:textId="77777777" w:rsidR="008770CC" w:rsidRDefault="003650F5">
      <w:pPr>
        <w:pStyle w:val="ListParagraph"/>
        <w:numPr>
          <w:ilvl w:val="1"/>
          <w:numId w:val="8"/>
        </w:numPr>
        <w:tabs>
          <w:tab w:val="left" w:pos="2192"/>
        </w:tabs>
        <w:spacing w:line="274" w:lineRule="exact"/>
        <w:ind w:left="2192" w:hanging="457"/>
        <w:rPr>
          <w:sz w:val="24"/>
        </w:rPr>
      </w:pPr>
      <w:r>
        <w:rPr>
          <w:sz w:val="24"/>
          <w:u w:val="single"/>
        </w:rPr>
        <w:t>Eligibility</w:t>
      </w:r>
      <w:r>
        <w:rPr>
          <w:spacing w:val="-10"/>
          <w:sz w:val="24"/>
          <w:u w:val="single"/>
        </w:rPr>
        <w:t xml:space="preserve"> </w:t>
      </w:r>
      <w:r>
        <w:rPr>
          <w:spacing w:val="-2"/>
          <w:sz w:val="24"/>
          <w:u w:val="single"/>
        </w:rPr>
        <w:t>Criteria</w:t>
      </w:r>
    </w:p>
    <w:p w14:paraId="5C4A523C" w14:textId="77777777" w:rsidR="008770CC" w:rsidRDefault="003650F5">
      <w:pPr>
        <w:pStyle w:val="ListParagraph"/>
        <w:numPr>
          <w:ilvl w:val="2"/>
          <w:numId w:val="8"/>
        </w:numPr>
        <w:tabs>
          <w:tab w:val="left" w:pos="2452"/>
        </w:tabs>
        <w:spacing w:before="1" w:line="237" w:lineRule="auto"/>
        <w:ind w:right="207" w:firstLine="0"/>
        <w:rPr>
          <w:sz w:val="24"/>
        </w:rPr>
      </w:pPr>
      <w:r>
        <w:rPr>
          <w:sz w:val="24"/>
        </w:rPr>
        <w:t xml:space="preserve">Applicants for Marijuana Microbusinesses, Craft Marijuana Cooperatives, </w:t>
      </w:r>
      <w:r>
        <w:rPr>
          <w:spacing w:val="-2"/>
          <w:sz w:val="24"/>
        </w:rPr>
        <w:t>Independent</w:t>
      </w:r>
      <w:r>
        <w:rPr>
          <w:spacing w:val="-6"/>
          <w:sz w:val="24"/>
        </w:rPr>
        <w:t xml:space="preserve"> </w:t>
      </w:r>
      <w:r>
        <w:rPr>
          <w:spacing w:val="-2"/>
          <w:sz w:val="24"/>
        </w:rPr>
        <w:t>Testing</w:t>
      </w:r>
      <w:r>
        <w:rPr>
          <w:spacing w:val="-7"/>
          <w:sz w:val="24"/>
        </w:rPr>
        <w:t xml:space="preserve"> </w:t>
      </w:r>
      <w:r>
        <w:rPr>
          <w:spacing w:val="-2"/>
          <w:sz w:val="24"/>
        </w:rPr>
        <w:t>Laboratories,</w:t>
      </w:r>
      <w:r>
        <w:rPr>
          <w:spacing w:val="-7"/>
          <w:sz w:val="24"/>
        </w:rPr>
        <w:t xml:space="preserve"> </w:t>
      </w:r>
      <w:r>
        <w:rPr>
          <w:spacing w:val="-2"/>
          <w:sz w:val="24"/>
        </w:rPr>
        <w:t>and</w:t>
      </w:r>
      <w:r>
        <w:rPr>
          <w:spacing w:val="-4"/>
          <w:sz w:val="24"/>
        </w:rPr>
        <w:t xml:space="preserve"> </w:t>
      </w:r>
      <w:r>
        <w:rPr>
          <w:spacing w:val="-2"/>
          <w:sz w:val="24"/>
        </w:rPr>
        <w:t>Outdoor</w:t>
      </w:r>
      <w:r>
        <w:rPr>
          <w:spacing w:val="-4"/>
          <w:sz w:val="24"/>
        </w:rPr>
        <w:t xml:space="preserve"> </w:t>
      </w:r>
      <w:r>
        <w:rPr>
          <w:spacing w:val="-2"/>
          <w:sz w:val="24"/>
        </w:rPr>
        <w:t>Marijuana</w:t>
      </w:r>
      <w:r>
        <w:rPr>
          <w:spacing w:val="-5"/>
          <w:sz w:val="24"/>
        </w:rPr>
        <w:t xml:space="preserve"> </w:t>
      </w:r>
      <w:r>
        <w:rPr>
          <w:spacing w:val="-2"/>
          <w:sz w:val="24"/>
        </w:rPr>
        <w:t>Cultivators are</w:t>
      </w:r>
      <w:r>
        <w:rPr>
          <w:spacing w:val="-5"/>
          <w:sz w:val="24"/>
        </w:rPr>
        <w:t xml:space="preserve"> </w:t>
      </w:r>
      <w:r>
        <w:rPr>
          <w:spacing w:val="-2"/>
          <w:sz w:val="24"/>
        </w:rPr>
        <w:t>only</w:t>
      </w:r>
      <w:r>
        <w:rPr>
          <w:spacing w:val="-13"/>
          <w:sz w:val="24"/>
        </w:rPr>
        <w:t xml:space="preserve"> </w:t>
      </w:r>
      <w:r>
        <w:rPr>
          <w:spacing w:val="-2"/>
          <w:sz w:val="24"/>
        </w:rPr>
        <w:t xml:space="preserve">eligible </w:t>
      </w:r>
      <w:r>
        <w:rPr>
          <w:sz w:val="24"/>
        </w:rPr>
        <w:t>for expedited review for those specific applications only</w:t>
      </w:r>
      <w:r>
        <w:rPr>
          <w:spacing w:val="-4"/>
          <w:sz w:val="24"/>
        </w:rPr>
        <w:t xml:space="preserve"> </w:t>
      </w:r>
      <w:r>
        <w:rPr>
          <w:sz w:val="24"/>
        </w:rPr>
        <w:t xml:space="preserve">and no other type of license </w:t>
      </w:r>
      <w:r>
        <w:rPr>
          <w:spacing w:val="-2"/>
          <w:sz w:val="24"/>
        </w:rPr>
        <w:t>application.</w:t>
      </w:r>
    </w:p>
    <w:p w14:paraId="2A41BFAF" w14:textId="77777777" w:rsidR="008770CC" w:rsidRDefault="003650F5">
      <w:pPr>
        <w:pStyle w:val="ListParagraph"/>
        <w:numPr>
          <w:ilvl w:val="2"/>
          <w:numId w:val="8"/>
        </w:numPr>
        <w:tabs>
          <w:tab w:val="left" w:pos="2440"/>
        </w:tabs>
        <w:spacing w:before="2" w:line="237" w:lineRule="auto"/>
        <w:ind w:right="211" w:firstLine="0"/>
        <w:rPr>
          <w:sz w:val="24"/>
        </w:rPr>
      </w:pPr>
      <w:r>
        <w:rPr>
          <w:sz w:val="24"/>
        </w:rPr>
        <w:t>A</w:t>
      </w:r>
      <w:r>
        <w:rPr>
          <w:spacing w:val="-9"/>
          <w:sz w:val="24"/>
        </w:rPr>
        <w:t xml:space="preserve"> </w:t>
      </w:r>
      <w:r>
        <w:rPr>
          <w:sz w:val="24"/>
        </w:rPr>
        <w:t>Social</w:t>
      </w:r>
      <w:r>
        <w:rPr>
          <w:spacing w:val="-8"/>
          <w:sz w:val="24"/>
        </w:rPr>
        <w:t xml:space="preserve"> </w:t>
      </w:r>
      <w:r>
        <w:rPr>
          <w:sz w:val="24"/>
        </w:rPr>
        <w:t>Equity</w:t>
      </w:r>
      <w:r>
        <w:rPr>
          <w:spacing w:val="-14"/>
          <w:sz w:val="24"/>
        </w:rPr>
        <w:t xml:space="preserve"> </w:t>
      </w:r>
      <w:r>
        <w:rPr>
          <w:sz w:val="24"/>
        </w:rPr>
        <w:t>Participant</w:t>
      </w:r>
      <w:r>
        <w:rPr>
          <w:spacing w:val="-9"/>
          <w:sz w:val="24"/>
        </w:rPr>
        <w:t xml:space="preserve"> </w:t>
      </w:r>
      <w:r>
        <w:rPr>
          <w:sz w:val="24"/>
        </w:rPr>
        <w:t>shall</w:t>
      </w:r>
      <w:r>
        <w:rPr>
          <w:spacing w:val="-8"/>
          <w:sz w:val="24"/>
        </w:rPr>
        <w:t xml:space="preserve"> </w:t>
      </w:r>
      <w:r>
        <w:rPr>
          <w:sz w:val="24"/>
        </w:rPr>
        <w:t>possess</w:t>
      </w:r>
      <w:r>
        <w:rPr>
          <w:spacing w:val="-8"/>
          <w:sz w:val="24"/>
        </w:rPr>
        <w:t xml:space="preserve"> </w:t>
      </w:r>
      <w:r>
        <w:rPr>
          <w:sz w:val="24"/>
        </w:rPr>
        <w:t>10%</w:t>
      </w:r>
      <w:r>
        <w:rPr>
          <w:spacing w:val="-9"/>
          <w:sz w:val="24"/>
        </w:rPr>
        <w:t xml:space="preserve"> </w:t>
      </w:r>
      <w:r>
        <w:rPr>
          <w:sz w:val="24"/>
        </w:rPr>
        <w:t>or</w:t>
      </w:r>
      <w:r>
        <w:rPr>
          <w:spacing w:val="-9"/>
          <w:sz w:val="24"/>
        </w:rPr>
        <w:t xml:space="preserve"> </w:t>
      </w:r>
      <w:r>
        <w:rPr>
          <w:sz w:val="24"/>
        </w:rPr>
        <w:t>more</w:t>
      </w:r>
      <w:r>
        <w:rPr>
          <w:spacing w:val="-7"/>
          <w:sz w:val="24"/>
        </w:rPr>
        <w:t xml:space="preserve"> </w:t>
      </w:r>
      <w:r>
        <w:rPr>
          <w:sz w:val="24"/>
        </w:rPr>
        <w:t>of</w:t>
      </w:r>
      <w:r>
        <w:rPr>
          <w:spacing w:val="-9"/>
          <w:sz w:val="24"/>
        </w:rPr>
        <w:t xml:space="preserve"> </w:t>
      </w:r>
      <w:r>
        <w:rPr>
          <w:sz w:val="24"/>
        </w:rPr>
        <w:t>equity</w:t>
      </w:r>
      <w:r>
        <w:rPr>
          <w:spacing w:val="-14"/>
          <w:sz w:val="24"/>
        </w:rPr>
        <w:t xml:space="preserve"> </w:t>
      </w:r>
      <w:r>
        <w:rPr>
          <w:sz w:val="24"/>
        </w:rPr>
        <w:t>in</w:t>
      </w:r>
      <w:r>
        <w:rPr>
          <w:spacing w:val="-9"/>
          <w:sz w:val="24"/>
        </w:rPr>
        <w:t xml:space="preserve"> </w:t>
      </w:r>
      <w:r>
        <w:rPr>
          <w:sz w:val="24"/>
        </w:rPr>
        <w:t>a</w:t>
      </w:r>
      <w:r>
        <w:rPr>
          <w:spacing w:val="-9"/>
          <w:sz w:val="24"/>
        </w:rPr>
        <w:t xml:space="preserve"> </w:t>
      </w:r>
      <w:r>
        <w:rPr>
          <w:sz w:val="24"/>
        </w:rPr>
        <w:t>proposed</w:t>
      </w:r>
      <w:r>
        <w:rPr>
          <w:spacing w:val="-10"/>
          <w:sz w:val="24"/>
        </w:rPr>
        <w:t xml:space="preserve"> </w:t>
      </w:r>
      <w:r>
        <w:rPr>
          <w:sz w:val="24"/>
        </w:rPr>
        <w:t>ME for the application to receive expedited review.</w:t>
      </w:r>
    </w:p>
    <w:p w14:paraId="37636807" w14:textId="77777777" w:rsidR="008770CC" w:rsidRDefault="003650F5">
      <w:pPr>
        <w:pStyle w:val="ListParagraph"/>
        <w:numPr>
          <w:ilvl w:val="2"/>
          <w:numId w:val="8"/>
        </w:numPr>
        <w:tabs>
          <w:tab w:val="left" w:pos="2455"/>
        </w:tabs>
        <w:spacing w:line="273" w:lineRule="exact"/>
        <w:ind w:left="2455" w:hanging="360"/>
        <w:rPr>
          <w:sz w:val="24"/>
        </w:rPr>
      </w:pPr>
      <w:r>
        <w:rPr>
          <w:sz w:val="24"/>
        </w:rPr>
        <w:t>A</w:t>
      </w:r>
      <w:r>
        <w:rPr>
          <w:spacing w:val="-2"/>
          <w:sz w:val="24"/>
        </w:rPr>
        <w:t xml:space="preserve"> </w:t>
      </w:r>
      <w:r>
        <w:rPr>
          <w:sz w:val="24"/>
        </w:rPr>
        <w:t>minority,</w:t>
      </w:r>
      <w:r>
        <w:rPr>
          <w:spacing w:val="-1"/>
          <w:sz w:val="24"/>
        </w:rPr>
        <w:t xml:space="preserve"> </w:t>
      </w:r>
      <w:r>
        <w:rPr>
          <w:sz w:val="24"/>
        </w:rPr>
        <w:t>woman,</w:t>
      </w:r>
      <w:r>
        <w:rPr>
          <w:spacing w:val="-2"/>
          <w:sz w:val="24"/>
        </w:rPr>
        <w:t xml:space="preserve"> </w:t>
      </w:r>
      <w:r>
        <w:rPr>
          <w:sz w:val="24"/>
        </w:rPr>
        <w:t>and/or</w:t>
      </w:r>
      <w:r>
        <w:rPr>
          <w:spacing w:val="-1"/>
          <w:sz w:val="24"/>
        </w:rPr>
        <w:t xml:space="preserve"> </w:t>
      </w:r>
      <w:r>
        <w:rPr>
          <w:sz w:val="24"/>
        </w:rPr>
        <w:t>veteran-owned</w:t>
      </w:r>
      <w:r>
        <w:rPr>
          <w:spacing w:val="-2"/>
          <w:sz w:val="24"/>
        </w:rPr>
        <w:t xml:space="preserve"> </w:t>
      </w:r>
      <w:r>
        <w:rPr>
          <w:sz w:val="24"/>
        </w:rPr>
        <w:t>business</w:t>
      </w:r>
      <w:r>
        <w:rPr>
          <w:spacing w:val="-1"/>
          <w:sz w:val="24"/>
        </w:rPr>
        <w:t xml:space="preserve"> </w:t>
      </w:r>
      <w:r>
        <w:rPr>
          <w:spacing w:val="-2"/>
          <w:sz w:val="24"/>
        </w:rPr>
        <w:t>shall:</w:t>
      </w:r>
    </w:p>
    <w:p w14:paraId="7B9AAB02" w14:textId="77777777" w:rsidR="008770CC" w:rsidRDefault="003650F5">
      <w:pPr>
        <w:pStyle w:val="ListParagraph"/>
        <w:numPr>
          <w:ilvl w:val="3"/>
          <w:numId w:val="8"/>
        </w:numPr>
        <w:tabs>
          <w:tab w:val="left" w:pos="2814"/>
        </w:tabs>
        <w:spacing w:before="1" w:line="237" w:lineRule="auto"/>
        <w:ind w:right="209" w:firstLine="0"/>
        <w:rPr>
          <w:sz w:val="24"/>
        </w:rPr>
      </w:pPr>
      <w:r>
        <w:rPr>
          <w:sz w:val="24"/>
        </w:rPr>
        <w:t>Disclose this designation in their license application and either be certified</w:t>
      </w:r>
      <w:r>
        <w:rPr>
          <w:spacing w:val="-1"/>
          <w:sz w:val="24"/>
        </w:rPr>
        <w:t xml:space="preserve"> </w:t>
      </w:r>
      <w:r>
        <w:rPr>
          <w:sz w:val="24"/>
        </w:rPr>
        <w:t>as that</w:t>
      </w:r>
      <w:r>
        <w:rPr>
          <w:spacing w:val="-8"/>
          <w:sz w:val="24"/>
        </w:rPr>
        <w:t xml:space="preserve"> </w:t>
      </w:r>
      <w:r>
        <w:rPr>
          <w:sz w:val="24"/>
        </w:rPr>
        <w:t>specific</w:t>
      </w:r>
      <w:r>
        <w:rPr>
          <w:spacing w:val="-11"/>
          <w:sz w:val="24"/>
        </w:rPr>
        <w:t xml:space="preserve"> </w:t>
      </w:r>
      <w:r>
        <w:rPr>
          <w:sz w:val="24"/>
        </w:rPr>
        <w:t>type</w:t>
      </w:r>
      <w:r>
        <w:rPr>
          <w:spacing w:val="-9"/>
          <w:sz w:val="24"/>
        </w:rPr>
        <w:t xml:space="preserve"> </w:t>
      </w:r>
      <w:r>
        <w:rPr>
          <w:sz w:val="24"/>
        </w:rPr>
        <w:t>of</w:t>
      </w:r>
      <w:r>
        <w:rPr>
          <w:spacing w:val="-9"/>
          <w:sz w:val="24"/>
        </w:rPr>
        <w:t xml:space="preserve"> </w:t>
      </w:r>
      <w:r>
        <w:rPr>
          <w:sz w:val="24"/>
        </w:rPr>
        <w:t>business</w:t>
      </w:r>
      <w:r>
        <w:rPr>
          <w:spacing w:val="-8"/>
          <w:sz w:val="24"/>
        </w:rPr>
        <w:t xml:space="preserve"> </w:t>
      </w:r>
      <w:r>
        <w:rPr>
          <w:sz w:val="24"/>
        </w:rPr>
        <w:t>with</w:t>
      </w:r>
      <w:r>
        <w:rPr>
          <w:spacing w:val="-8"/>
          <w:sz w:val="24"/>
        </w:rPr>
        <w:t xml:space="preserve"> </w:t>
      </w:r>
      <w:r>
        <w:rPr>
          <w:sz w:val="24"/>
        </w:rPr>
        <w:t>the</w:t>
      </w:r>
      <w:r>
        <w:rPr>
          <w:spacing w:val="-11"/>
          <w:sz w:val="24"/>
        </w:rPr>
        <w:t xml:space="preserve"> </w:t>
      </w:r>
      <w:r>
        <w:rPr>
          <w:sz w:val="24"/>
        </w:rPr>
        <w:t>SDO</w:t>
      </w:r>
      <w:r>
        <w:rPr>
          <w:spacing w:val="-11"/>
          <w:sz w:val="24"/>
        </w:rPr>
        <w:t xml:space="preserve"> </w:t>
      </w:r>
      <w:r>
        <w:rPr>
          <w:sz w:val="24"/>
        </w:rPr>
        <w:t>or</w:t>
      </w:r>
      <w:r>
        <w:rPr>
          <w:spacing w:val="-11"/>
          <w:sz w:val="24"/>
        </w:rPr>
        <w:t xml:space="preserve"> </w:t>
      </w:r>
      <w:r>
        <w:rPr>
          <w:sz w:val="24"/>
        </w:rPr>
        <w:t>submit</w:t>
      </w:r>
      <w:r>
        <w:rPr>
          <w:spacing w:val="-7"/>
          <w:sz w:val="24"/>
        </w:rPr>
        <w:t xml:space="preserve"> </w:t>
      </w:r>
      <w:r>
        <w:rPr>
          <w:sz w:val="24"/>
        </w:rPr>
        <w:t>documentation</w:t>
      </w:r>
      <w:r>
        <w:rPr>
          <w:spacing w:val="-9"/>
          <w:sz w:val="24"/>
        </w:rPr>
        <w:t xml:space="preserve"> </w:t>
      </w:r>
      <w:r>
        <w:rPr>
          <w:sz w:val="24"/>
        </w:rPr>
        <w:t>in</w:t>
      </w:r>
      <w:r>
        <w:rPr>
          <w:spacing w:val="-8"/>
          <w:sz w:val="24"/>
        </w:rPr>
        <w:t xml:space="preserve"> </w:t>
      </w:r>
      <w:r>
        <w:rPr>
          <w:sz w:val="24"/>
        </w:rPr>
        <w:t>a</w:t>
      </w:r>
      <w:r>
        <w:rPr>
          <w:spacing w:val="-9"/>
          <w:sz w:val="24"/>
        </w:rPr>
        <w:t xml:space="preserve"> </w:t>
      </w:r>
      <w:r>
        <w:rPr>
          <w:sz w:val="24"/>
        </w:rPr>
        <w:t>time</w:t>
      </w:r>
      <w:r>
        <w:rPr>
          <w:spacing w:val="-8"/>
          <w:sz w:val="24"/>
        </w:rPr>
        <w:t xml:space="preserve"> </w:t>
      </w:r>
      <w:r>
        <w:rPr>
          <w:sz w:val="24"/>
        </w:rPr>
        <w:t>and manner</w:t>
      </w:r>
      <w:r>
        <w:rPr>
          <w:spacing w:val="-15"/>
          <w:sz w:val="24"/>
        </w:rPr>
        <w:t xml:space="preserve"> </w:t>
      </w:r>
      <w:r>
        <w:rPr>
          <w:sz w:val="24"/>
        </w:rPr>
        <w:t>determined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to</w:t>
      </w:r>
      <w:r>
        <w:rPr>
          <w:spacing w:val="-15"/>
          <w:sz w:val="24"/>
        </w:rPr>
        <w:t xml:space="preserve"> </w:t>
      </w:r>
      <w:r>
        <w:rPr>
          <w:sz w:val="24"/>
        </w:rPr>
        <w:t>demonstrate</w:t>
      </w:r>
      <w:r>
        <w:rPr>
          <w:spacing w:val="-15"/>
          <w:sz w:val="24"/>
        </w:rPr>
        <w:t xml:space="preserve"> </w:t>
      </w:r>
      <w:r>
        <w:rPr>
          <w:sz w:val="24"/>
        </w:rPr>
        <w:t>that</w:t>
      </w:r>
      <w:r>
        <w:rPr>
          <w:spacing w:val="-15"/>
          <w:sz w:val="24"/>
        </w:rPr>
        <w:t xml:space="preserve"> </w:t>
      </w:r>
      <w:r>
        <w:rPr>
          <w:sz w:val="24"/>
        </w:rPr>
        <w:t>they</w:t>
      </w:r>
      <w:r>
        <w:rPr>
          <w:spacing w:val="-15"/>
          <w:sz w:val="24"/>
        </w:rPr>
        <w:t xml:space="preserve"> </w:t>
      </w:r>
      <w:r>
        <w:rPr>
          <w:sz w:val="24"/>
        </w:rPr>
        <w:t>have</w:t>
      </w:r>
      <w:r>
        <w:rPr>
          <w:spacing w:val="-15"/>
          <w:sz w:val="24"/>
        </w:rPr>
        <w:t xml:space="preserve"> </w:t>
      </w:r>
      <w:r>
        <w:rPr>
          <w:sz w:val="24"/>
        </w:rPr>
        <w:t>signed</w:t>
      </w:r>
      <w:r>
        <w:rPr>
          <w:spacing w:val="-15"/>
          <w:sz w:val="24"/>
        </w:rPr>
        <w:t xml:space="preserve"> </w:t>
      </w:r>
      <w:r>
        <w:rPr>
          <w:sz w:val="24"/>
        </w:rPr>
        <w:t>up</w:t>
      </w:r>
      <w:r>
        <w:rPr>
          <w:spacing w:val="-15"/>
          <w:sz w:val="24"/>
        </w:rPr>
        <w:t xml:space="preserve"> </w:t>
      </w:r>
      <w:r>
        <w:rPr>
          <w:sz w:val="24"/>
        </w:rPr>
        <w:t>for the SDO's required business class.</w:t>
      </w:r>
    </w:p>
    <w:p w14:paraId="779F5D17" w14:textId="77777777" w:rsidR="008770CC" w:rsidRDefault="003650F5">
      <w:pPr>
        <w:pStyle w:val="ListParagraph"/>
        <w:numPr>
          <w:ilvl w:val="3"/>
          <w:numId w:val="8"/>
        </w:numPr>
        <w:tabs>
          <w:tab w:val="left" w:pos="2762"/>
        </w:tabs>
        <w:spacing w:before="1" w:line="237" w:lineRule="auto"/>
        <w:ind w:right="209" w:firstLine="0"/>
        <w:rPr>
          <w:sz w:val="24"/>
        </w:rPr>
      </w:pPr>
      <w:r>
        <w:rPr>
          <w:spacing w:val="-2"/>
          <w:sz w:val="24"/>
        </w:rPr>
        <w:t>Receive</w:t>
      </w:r>
      <w:r>
        <w:rPr>
          <w:spacing w:val="-13"/>
          <w:sz w:val="24"/>
        </w:rPr>
        <w:t xml:space="preserve"> </w:t>
      </w:r>
      <w:r>
        <w:rPr>
          <w:spacing w:val="-2"/>
          <w:sz w:val="24"/>
        </w:rPr>
        <w:t>certification</w:t>
      </w:r>
      <w:r>
        <w:rPr>
          <w:spacing w:val="-13"/>
          <w:sz w:val="24"/>
        </w:rPr>
        <w:t xml:space="preserve"> </w:t>
      </w:r>
      <w:r>
        <w:rPr>
          <w:spacing w:val="-2"/>
          <w:sz w:val="24"/>
        </w:rPr>
        <w:t>as</w:t>
      </w:r>
      <w:r>
        <w:rPr>
          <w:spacing w:val="-10"/>
          <w:sz w:val="24"/>
        </w:rPr>
        <w:t xml:space="preserve"> </w:t>
      </w:r>
      <w:r>
        <w:rPr>
          <w:spacing w:val="-2"/>
          <w:sz w:val="24"/>
        </w:rPr>
        <w:t>minority,</w:t>
      </w:r>
      <w:r>
        <w:rPr>
          <w:spacing w:val="-6"/>
          <w:sz w:val="24"/>
        </w:rPr>
        <w:t xml:space="preserve"> </w:t>
      </w:r>
      <w:r>
        <w:rPr>
          <w:spacing w:val="-2"/>
          <w:sz w:val="24"/>
        </w:rPr>
        <w:t>women,</w:t>
      </w:r>
      <w:r>
        <w:rPr>
          <w:spacing w:val="-7"/>
          <w:sz w:val="24"/>
        </w:rPr>
        <w:t xml:space="preserve"> </w:t>
      </w:r>
      <w:r>
        <w:rPr>
          <w:spacing w:val="-2"/>
          <w:sz w:val="24"/>
        </w:rPr>
        <w:t>and/or</w:t>
      </w:r>
      <w:r>
        <w:rPr>
          <w:spacing w:val="-7"/>
          <w:sz w:val="24"/>
        </w:rPr>
        <w:t xml:space="preserve"> </w:t>
      </w:r>
      <w:r>
        <w:rPr>
          <w:spacing w:val="-2"/>
          <w:sz w:val="24"/>
        </w:rPr>
        <w:t>veteran-owned</w:t>
      </w:r>
      <w:r>
        <w:rPr>
          <w:spacing w:val="-13"/>
          <w:sz w:val="24"/>
        </w:rPr>
        <w:t xml:space="preserve"> </w:t>
      </w:r>
      <w:r>
        <w:rPr>
          <w:spacing w:val="-2"/>
          <w:sz w:val="24"/>
        </w:rPr>
        <w:t>business</w:t>
      </w:r>
      <w:r>
        <w:rPr>
          <w:spacing w:val="-6"/>
          <w:sz w:val="24"/>
        </w:rPr>
        <w:t xml:space="preserve"> </w:t>
      </w:r>
      <w:r>
        <w:rPr>
          <w:spacing w:val="-2"/>
          <w:sz w:val="24"/>
        </w:rPr>
        <w:t>by</w:t>
      </w:r>
      <w:r>
        <w:rPr>
          <w:spacing w:val="-13"/>
          <w:sz w:val="24"/>
        </w:rPr>
        <w:t xml:space="preserve"> </w:t>
      </w:r>
      <w:r>
        <w:rPr>
          <w:spacing w:val="-2"/>
          <w:sz w:val="24"/>
        </w:rPr>
        <w:t xml:space="preserve">the </w:t>
      </w:r>
      <w:r>
        <w:rPr>
          <w:sz w:val="24"/>
        </w:rPr>
        <w:t>SDO prior to obtaining a final license.</w:t>
      </w:r>
    </w:p>
    <w:p w14:paraId="37C334D1" w14:textId="77777777" w:rsidR="008770CC" w:rsidRDefault="008770CC">
      <w:pPr>
        <w:pStyle w:val="BodyText"/>
        <w:spacing w:before="6"/>
        <w:jc w:val="left"/>
        <w:rPr>
          <w:sz w:val="18"/>
        </w:rPr>
      </w:pPr>
    </w:p>
    <w:p w14:paraId="56CDFA56" w14:textId="77777777" w:rsidR="008770CC" w:rsidRDefault="003650F5">
      <w:pPr>
        <w:pStyle w:val="ListParagraph"/>
        <w:numPr>
          <w:ilvl w:val="0"/>
          <w:numId w:val="8"/>
        </w:numPr>
        <w:tabs>
          <w:tab w:val="left" w:pos="1843"/>
        </w:tabs>
        <w:spacing w:before="62" w:line="237" w:lineRule="auto"/>
        <w:ind w:right="211" w:firstLine="0"/>
        <w:rPr>
          <w:sz w:val="24"/>
        </w:rPr>
      </w:pPr>
      <w:r>
        <w:rPr>
          <w:sz w:val="24"/>
          <w:u w:val="single"/>
        </w:rPr>
        <w:t>CMO</w:t>
      </w:r>
      <w:r>
        <w:rPr>
          <w:spacing w:val="-2"/>
          <w:sz w:val="24"/>
          <w:u w:val="single"/>
        </w:rPr>
        <w:t xml:space="preserve"> </w:t>
      </w:r>
      <w:r>
        <w:rPr>
          <w:sz w:val="24"/>
          <w:u w:val="single"/>
        </w:rPr>
        <w:t>License</w:t>
      </w:r>
      <w:r>
        <w:rPr>
          <w:spacing w:val="-4"/>
          <w:sz w:val="24"/>
          <w:u w:val="single"/>
        </w:rPr>
        <w:t xml:space="preserve"> </w:t>
      </w:r>
      <w:r>
        <w:rPr>
          <w:sz w:val="24"/>
          <w:u w:val="single"/>
        </w:rPr>
        <w:t>Requirements</w:t>
      </w:r>
      <w:r>
        <w:rPr>
          <w:sz w:val="24"/>
        </w:rPr>
        <w:t>.</w:t>
      </w:r>
      <w:r>
        <w:rPr>
          <w:spacing w:val="40"/>
          <w:sz w:val="24"/>
        </w:rPr>
        <w:t xml:space="preserve"> </w:t>
      </w:r>
      <w:r>
        <w:rPr>
          <w:sz w:val="24"/>
        </w:rPr>
        <w:t>Marijuana</w:t>
      </w:r>
      <w:r>
        <w:rPr>
          <w:spacing w:val="-3"/>
          <w:sz w:val="24"/>
        </w:rPr>
        <w:t xml:space="preserve"> </w:t>
      </w:r>
      <w:r>
        <w:rPr>
          <w:sz w:val="24"/>
        </w:rPr>
        <w:t>Establishment</w:t>
      </w:r>
      <w:r>
        <w:rPr>
          <w:spacing w:val="-2"/>
          <w:sz w:val="24"/>
        </w:rPr>
        <w:t xml:space="preserve"> </w:t>
      </w:r>
      <w:r>
        <w:rPr>
          <w:sz w:val="24"/>
        </w:rPr>
        <w:t>applicants</w:t>
      </w:r>
      <w:r>
        <w:rPr>
          <w:spacing w:val="-3"/>
          <w:sz w:val="24"/>
        </w:rPr>
        <w:t xml:space="preserve"> </w:t>
      </w:r>
      <w:r>
        <w:rPr>
          <w:sz w:val="24"/>
        </w:rPr>
        <w:t>seeking</w:t>
      </w:r>
      <w:r>
        <w:rPr>
          <w:spacing w:val="-6"/>
          <w:sz w:val="24"/>
        </w:rPr>
        <w:t xml:space="preserve"> </w:t>
      </w:r>
      <w:r>
        <w:rPr>
          <w:sz w:val="24"/>
        </w:rPr>
        <w:t>to</w:t>
      </w:r>
      <w:r>
        <w:rPr>
          <w:spacing w:val="-2"/>
          <w:sz w:val="24"/>
        </w:rPr>
        <w:t xml:space="preserve"> </w:t>
      </w:r>
      <w:r>
        <w:rPr>
          <w:sz w:val="24"/>
        </w:rPr>
        <w:t>operate</w:t>
      </w:r>
      <w:r>
        <w:rPr>
          <w:spacing w:val="-4"/>
          <w:sz w:val="24"/>
        </w:rPr>
        <w:t xml:space="preserve"> </w:t>
      </w:r>
      <w:r>
        <w:rPr>
          <w:sz w:val="24"/>
        </w:rPr>
        <w:t>as an</w:t>
      </w:r>
      <w:r>
        <w:rPr>
          <w:spacing w:val="-3"/>
          <w:sz w:val="24"/>
        </w:rPr>
        <w:t xml:space="preserve"> </w:t>
      </w:r>
      <w:r>
        <w:rPr>
          <w:sz w:val="24"/>
        </w:rPr>
        <w:t>MTC</w:t>
      </w:r>
      <w:r>
        <w:rPr>
          <w:spacing w:val="-3"/>
          <w:sz w:val="24"/>
        </w:rPr>
        <w:t xml:space="preserve"> </w:t>
      </w:r>
      <w:r>
        <w:rPr>
          <w:sz w:val="24"/>
        </w:rPr>
        <w:t>shall</w:t>
      </w:r>
      <w:r>
        <w:rPr>
          <w:spacing w:val="-3"/>
          <w:sz w:val="24"/>
        </w:rPr>
        <w:t xml:space="preserve"> </w:t>
      </w:r>
      <w:r>
        <w:rPr>
          <w:sz w:val="24"/>
        </w:rPr>
        <w:t>also</w:t>
      </w:r>
      <w:r>
        <w:rPr>
          <w:spacing w:val="-3"/>
          <w:sz w:val="24"/>
        </w:rPr>
        <w:t xml:space="preserve"> </w:t>
      </w:r>
      <w:r>
        <w:rPr>
          <w:sz w:val="24"/>
        </w:rPr>
        <w:t>comply</w:t>
      </w:r>
      <w:r>
        <w:rPr>
          <w:spacing w:val="-12"/>
          <w:sz w:val="24"/>
        </w:rPr>
        <w:t xml:space="preserve"> </w:t>
      </w:r>
      <w:r>
        <w:rPr>
          <w:sz w:val="24"/>
        </w:rPr>
        <w:t>with</w:t>
      </w:r>
      <w:r>
        <w:rPr>
          <w:spacing w:val="-3"/>
          <w:sz w:val="24"/>
        </w:rPr>
        <w:t xml:space="preserve"> </w:t>
      </w:r>
      <w:r>
        <w:rPr>
          <w:sz w:val="24"/>
        </w:rPr>
        <w:t>the</w:t>
      </w:r>
      <w:r>
        <w:rPr>
          <w:spacing w:val="-1"/>
          <w:sz w:val="24"/>
        </w:rPr>
        <w:t xml:space="preserve"> </w:t>
      </w:r>
      <w:r>
        <w:rPr>
          <w:sz w:val="24"/>
        </w:rPr>
        <w:t>application</w:t>
      </w:r>
      <w:r>
        <w:rPr>
          <w:spacing w:val="-2"/>
          <w:sz w:val="24"/>
        </w:rPr>
        <w:t xml:space="preserve"> </w:t>
      </w:r>
      <w:r>
        <w:rPr>
          <w:sz w:val="24"/>
        </w:rPr>
        <w:t>requirements</w:t>
      </w:r>
      <w:r>
        <w:rPr>
          <w:spacing w:val="-3"/>
          <w:sz w:val="24"/>
        </w:rPr>
        <w:t xml:space="preserve"> </w:t>
      </w:r>
      <w:r>
        <w:rPr>
          <w:sz w:val="24"/>
        </w:rPr>
        <w:t>in</w:t>
      </w:r>
      <w:r>
        <w:rPr>
          <w:spacing w:val="-1"/>
          <w:sz w:val="24"/>
        </w:rPr>
        <w:t xml:space="preserve"> </w:t>
      </w:r>
      <w:r>
        <w:rPr>
          <w:sz w:val="24"/>
        </w:rPr>
        <w:t>935</w:t>
      </w:r>
      <w:r>
        <w:rPr>
          <w:spacing w:val="-1"/>
          <w:sz w:val="24"/>
        </w:rPr>
        <w:t xml:space="preserve"> </w:t>
      </w:r>
      <w:r>
        <w:rPr>
          <w:sz w:val="24"/>
        </w:rPr>
        <w:t>CMR 501.000:</w:t>
      </w:r>
      <w:r>
        <w:rPr>
          <w:spacing w:val="40"/>
          <w:sz w:val="24"/>
        </w:rPr>
        <w:t xml:space="preserve"> </w:t>
      </w:r>
      <w:r>
        <w:rPr>
          <w:i/>
          <w:sz w:val="24"/>
        </w:rPr>
        <w:t>Medical Use of Marijuana</w:t>
      </w:r>
      <w:r>
        <w:rPr>
          <w:sz w:val="24"/>
        </w:rPr>
        <w:t>.</w:t>
      </w:r>
    </w:p>
    <w:p w14:paraId="370988DD" w14:textId="77777777" w:rsidR="008770CC" w:rsidRDefault="008770CC">
      <w:pPr>
        <w:pStyle w:val="BodyText"/>
        <w:spacing w:before="6"/>
        <w:jc w:val="left"/>
        <w:rPr>
          <w:sz w:val="18"/>
        </w:rPr>
      </w:pPr>
    </w:p>
    <w:p w14:paraId="03D4550A" w14:textId="77777777" w:rsidR="008770CC" w:rsidRDefault="003650F5">
      <w:pPr>
        <w:pStyle w:val="ListParagraph"/>
        <w:numPr>
          <w:ilvl w:val="0"/>
          <w:numId w:val="8"/>
        </w:numPr>
        <w:tabs>
          <w:tab w:val="left" w:pos="1839"/>
        </w:tabs>
        <w:spacing w:before="59" w:line="275" w:lineRule="exact"/>
        <w:ind w:left="1839" w:hanging="459"/>
        <w:rPr>
          <w:sz w:val="24"/>
        </w:rPr>
      </w:pPr>
      <w:r>
        <w:rPr>
          <w:sz w:val="24"/>
          <w:u w:val="single"/>
        </w:rPr>
        <w:t>Pre-verification and Verification of Social Equity</w:t>
      </w:r>
      <w:r>
        <w:rPr>
          <w:spacing w:val="-17"/>
          <w:sz w:val="24"/>
          <w:u w:val="single"/>
        </w:rPr>
        <w:t xml:space="preserve"> </w:t>
      </w:r>
      <w:r>
        <w:rPr>
          <w:spacing w:val="-2"/>
          <w:sz w:val="24"/>
          <w:u w:val="single"/>
        </w:rPr>
        <w:t>Businesses</w:t>
      </w:r>
      <w:r>
        <w:rPr>
          <w:spacing w:val="-2"/>
          <w:sz w:val="24"/>
        </w:rPr>
        <w:t>.</w:t>
      </w:r>
    </w:p>
    <w:p w14:paraId="03CF1071" w14:textId="77777777" w:rsidR="008770CC" w:rsidRDefault="003650F5">
      <w:pPr>
        <w:pStyle w:val="ListParagraph"/>
        <w:numPr>
          <w:ilvl w:val="1"/>
          <w:numId w:val="8"/>
        </w:numPr>
        <w:tabs>
          <w:tab w:val="left" w:pos="2179"/>
        </w:tabs>
        <w:spacing w:before="1" w:line="237" w:lineRule="auto"/>
        <w:ind w:right="213" w:firstLine="0"/>
        <w:rPr>
          <w:sz w:val="24"/>
        </w:rPr>
      </w:pPr>
      <w:r>
        <w:rPr>
          <w:sz w:val="24"/>
        </w:rPr>
        <w:t>Pre-verification</w:t>
      </w:r>
      <w:r>
        <w:rPr>
          <w:spacing w:val="-4"/>
          <w:sz w:val="24"/>
        </w:rPr>
        <w:t xml:space="preserve"> </w:t>
      </w:r>
      <w:r>
        <w:rPr>
          <w:sz w:val="24"/>
        </w:rPr>
        <w:t>of</w:t>
      </w:r>
      <w:r>
        <w:rPr>
          <w:spacing w:val="-12"/>
          <w:sz w:val="24"/>
        </w:rPr>
        <w:t xml:space="preserve"> </w:t>
      </w:r>
      <w:r>
        <w:rPr>
          <w:sz w:val="24"/>
        </w:rPr>
        <w:t>Eligibility</w:t>
      </w:r>
      <w:r>
        <w:rPr>
          <w:spacing w:val="-12"/>
          <w:sz w:val="24"/>
        </w:rPr>
        <w:t xml:space="preserve"> </w:t>
      </w:r>
      <w:r>
        <w:rPr>
          <w:sz w:val="24"/>
        </w:rPr>
        <w:t>as</w:t>
      </w:r>
      <w:r>
        <w:rPr>
          <w:spacing w:val="-8"/>
          <w:sz w:val="24"/>
        </w:rPr>
        <w:t xml:space="preserve"> </w:t>
      </w:r>
      <w:r>
        <w:rPr>
          <w:sz w:val="24"/>
        </w:rPr>
        <w:t>a</w:t>
      </w:r>
      <w:r>
        <w:rPr>
          <w:spacing w:val="-8"/>
          <w:sz w:val="24"/>
        </w:rPr>
        <w:t xml:space="preserve"> </w:t>
      </w:r>
      <w:r>
        <w:rPr>
          <w:sz w:val="24"/>
        </w:rPr>
        <w:t>Social</w:t>
      </w:r>
      <w:r>
        <w:rPr>
          <w:spacing w:val="-4"/>
          <w:sz w:val="24"/>
        </w:rPr>
        <w:t xml:space="preserve"> </w:t>
      </w:r>
      <w:r>
        <w:rPr>
          <w:sz w:val="24"/>
        </w:rPr>
        <w:t>Equity</w:t>
      </w:r>
      <w:r>
        <w:rPr>
          <w:spacing w:val="-12"/>
          <w:sz w:val="24"/>
        </w:rPr>
        <w:t xml:space="preserve"> </w:t>
      </w:r>
      <w:r>
        <w:rPr>
          <w:sz w:val="24"/>
        </w:rPr>
        <w:t>Business</w:t>
      </w:r>
      <w:r>
        <w:rPr>
          <w:spacing w:val="-4"/>
          <w:sz w:val="24"/>
        </w:rPr>
        <w:t xml:space="preserve"> </w:t>
      </w:r>
      <w:r>
        <w:rPr>
          <w:sz w:val="24"/>
        </w:rPr>
        <w:t>is</w:t>
      </w:r>
      <w:r>
        <w:rPr>
          <w:spacing w:val="-4"/>
          <w:sz w:val="24"/>
        </w:rPr>
        <w:t xml:space="preserve"> </w:t>
      </w:r>
      <w:r>
        <w:rPr>
          <w:sz w:val="24"/>
        </w:rPr>
        <w:t>applicable</w:t>
      </w:r>
      <w:r>
        <w:rPr>
          <w:spacing w:val="-4"/>
          <w:sz w:val="24"/>
        </w:rPr>
        <w:t xml:space="preserve"> </w:t>
      </w:r>
      <w:r>
        <w:rPr>
          <w:sz w:val="24"/>
        </w:rPr>
        <w:t>to</w:t>
      </w:r>
      <w:r>
        <w:rPr>
          <w:spacing w:val="-4"/>
          <w:sz w:val="24"/>
        </w:rPr>
        <w:t xml:space="preserve"> </w:t>
      </w:r>
      <w:r>
        <w:rPr>
          <w:sz w:val="24"/>
        </w:rPr>
        <w:t xml:space="preserve">individuals </w:t>
      </w:r>
      <w:r>
        <w:rPr>
          <w:spacing w:val="-2"/>
          <w:sz w:val="24"/>
        </w:rPr>
        <w:t>and</w:t>
      </w:r>
      <w:r>
        <w:rPr>
          <w:spacing w:val="-9"/>
          <w:sz w:val="24"/>
        </w:rPr>
        <w:t xml:space="preserve"> </w:t>
      </w:r>
      <w:r>
        <w:rPr>
          <w:spacing w:val="-2"/>
          <w:sz w:val="24"/>
        </w:rPr>
        <w:t>entities</w:t>
      </w:r>
      <w:r>
        <w:rPr>
          <w:spacing w:val="-9"/>
          <w:sz w:val="24"/>
        </w:rPr>
        <w:t xml:space="preserve"> </w:t>
      </w:r>
      <w:r>
        <w:rPr>
          <w:spacing w:val="-2"/>
          <w:sz w:val="24"/>
        </w:rPr>
        <w:t>who,</w:t>
      </w:r>
      <w:r>
        <w:rPr>
          <w:spacing w:val="-10"/>
          <w:sz w:val="24"/>
        </w:rPr>
        <w:t xml:space="preserve"> </w:t>
      </w:r>
      <w:r>
        <w:rPr>
          <w:spacing w:val="-2"/>
          <w:sz w:val="24"/>
        </w:rPr>
        <w:t>as</w:t>
      </w:r>
      <w:r>
        <w:rPr>
          <w:spacing w:val="-10"/>
          <w:sz w:val="24"/>
        </w:rPr>
        <w:t xml:space="preserve"> </w:t>
      </w:r>
      <w:r>
        <w:rPr>
          <w:spacing w:val="-2"/>
          <w:sz w:val="24"/>
        </w:rPr>
        <w:t>a</w:t>
      </w:r>
      <w:r>
        <w:rPr>
          <w:spacing w:val="-8"/>
          <w:sz w:val="24"/>
        </w:rPr>
        <w:t xml:space="preserve"> </w:t>
      </w:r>
      <w:r>
        <w:rPr>
          <w:spacing w:val="-2"/>
          <w:sz w:val="24"/>
        </w:rPr>
        <w:t>business</w:t>
      </w:r>
      <w:r>
        <w:rPr>
          <w:spacing w:val="-7"/>
          <w:sz w:val="24"/>
        </w:rPr>
        <w:t xml:space="preserve"> </w:t>
      </w:r>
      <w:r>
        <w:rPr>
          <w:spacing w:val="-2"/>
          <w:sz w:val="24"/>
        </w:rPr>
        <w:t>entity,</w:t>
      </w:r>
      <w:r>
        <w:rPr>
          <w:spacing w:val="-7"/>
          <w:sz w:val="24"/>
        </w:rPr>
        <w:t xml:space="preserve"> </w:t>
      </w:r>
      <w:r>
        <w:rPr>
          <w:spacing w:val="-2"/>
          <w:sz w:val="24"/>
        </w:rPr>
        <w:t>have</w:t>
      </w:r>
      <w:r>
        <w:rPr>
          <w:spacing w:val="-9"/>
          <w:sz w:val="24"/>
        </w:rPr>
        <w:t xml:space="preserve"> </w:t>
      </w:r>
      <w:r>
        <w:rPr>
          <w:spacing w:val="-2"/>
          <w:sz w:val="24"/>
        </w:rPr>
        <w:t>not</w:t>
      </w:r>
      <w:r>
        <w:rPr>
          <w:spacing w:val="-5"/>
          <w:sz w:val="24"/>
        </w:rPr>
        <w:t xml:space="preserve"> </w:t>
      </w:r>
      <w:r>
        <w:rPr>
          <w:spacing w:val="-2"/>
          <w:sz w:val="24"/>
        </w:rPr>
        <w:t>been</w:t>
      </w:r>
      <w:r>
        <w:rPr>
          <w:spacing w:val="-9"/>
          <w:sz w:val="24"/>
        </w:rPr>
        <w:t xml:space="preserve"> </w:t>
      </w:r>
      <w:r>
        <w:rPr>
          <w:spacing w:val="-2"/>
          <w:sz w:val="24"/>
        </w:rPr>
        <w:t>licensed</w:t>
      </w:r>
      <w:r>
        <w:rPr>
          <w:spacing w:val="-11"/>
          <w:sz w:val="24"/>
        </w:rPr>
        <w:t xml:space="preserve"> </w:t>
      </w:r>
      <w:r>
        <w:rPr>
          <w:spacing w:val="-2"/>
          <w:sz w:val="24"/>
        </w:rPr>
        <w:t>as</w:t>
      </w:r>
      <w:r>
        <w:rPr>
          <w:spacing w:val="-10"/>
          <w:sz w:val="24"/>
        </w:rPr>
        <w:t xml:space="preserve"> </w:t>
      </w:r>
      <w:r>
        <w:rPr>
          <w:spacing w:val="-2"/>
          <w:sz w:val="24"/>
        </w:rPr>
        <w:t>a</w:t>
      </w:r>
      <w:r>
        <w:rPr>
          <w:spacing w:val="-11"/>
          <w:sz w:val="24"/>
        </w:rPr>
        <w:t xml:space="preserve"> </w:t>
      </w:r>
      <w:r>
        <w:rPr>
          <w:spacing w:val="-2"/>
          <w:sz w:val="24"/>
        </w:rPr>
        <w:t>Marijuana</w:t>
      </w:r>
      <w:r>
        <w:rPr>
          <w:spacing w:val="-14"/>
          <w:sz w:val="24"/>
        </w:rPr>
        <w:t xml:space="preserve"> </w:t>
      </w:r>
      <w:r>
        <w:rPr>
          <w:spacing w:val="-2"/>
          <w:sz w:val="24"/>
        </w:rPr>
        <w:t>Establishment.</w:t>
      </w:r>
    </w:p>
    <w:p w14:paraId="39B66E2E" w14:textId="77777777" w:rsidR="008770CC" w:rsidRDefault="003650F5">
      <w:pPr>
        <w:pStyle w:val="ListParagraph"/>
        <w:numPr>
          <w:ilvl w:val="2"/>
          <w:numId w:val="8"/>
        </w:numPr>
        <w:tabs>
          <w:tab w:val="left" w:pos="2403"/>
        </w:tabs>
        <w:spacing w:before="1" w:line="237" w:lineRule="auto"/>
        <w:ind w:right="203" w:firstLine="0"/>
        <w:rPr>
          <w:sz w:val="24"/>
        </w:rPr>
      </w:pPr>
      <w:r>
        <w:rPr>
          <w:spacing w:val="-2"/>
          <w:sz w:val="24"/>
        </w:rPr>
        <w:t>An</w:t>
      </w:r>
      <w:r>
        <w:rPr>
          <w:spacing w:val="-13"/>
          <w:sz w:val="24"/>
        </w:rPr>
        <w:t xml:space="preserve"> </w:t>
      </w:r>
      <w:r>
        <w:rPr>
          <w:spacing w:val="-2"/>
          <w:sz w:val="24"/>
        </w:rPr>
        <w:t>individual</w:t>
      </w:r>
      <w:r>
        <w:rPr>
          <w:spacing w:val="-13"/>
          <w:sz w:val="24"/>
        </w:rPr>
        <w:t xml:space="preserve"> </w:t>
      </w:r>
      <w:r>
        <w:rPr>
          <w:spacing w:val="-2"/>
          <w:sz w:val="24"/>
        </w:rPr>
        <w:t>or</w:t>
      </w:r>
      <w:r>
        <w:rPr>
          <w:spacing w:val="-12"/>
          <w:sz w:val="24"/>
        </w:rPr>
        <w:t xml:space="preserve"> </w:t>
      </w:r>
      <w:r>
        <w:rPr>
          <w:spacing w:val="-2"/>
          <w:sz w:val="24"/>
        </w:rPr>
        <w:t>entity</w:t>
      </w:r>
      <w:r>
        <w:rPr>
          <w:spacing w:val="-13"/>
          <w:sz w:val="24"/>
        </w:rPr>
        <w:t xml:space="preserve"> </w:t>
      </w:r>
      <w:r>
        <w:rPr>
          <w:spacing w:val="-2"/>
          <w:sz w:val="24"/>
        </w:rPr>
        <w:t>may</w:t>
      </w:r>
      <w:r>
        <w:rPr>
          <w:spacing w:val="-13"/>
          <w:sz w:val="24"/>
        </w:rPr>
        <w:t xml:space="preserve"> </w:t>
      </w:r>
      <w:r>
        <w:rPr>
          <w:spacing w:val="-2"/>
          <w:sz w:val="24"/>
        </w:rPr>
        <w:t>file,</w:t>
      </w:r>
      <w:r>
        <w:rPr>
          <w:spacing w:val="-10"/>
          <w:sz w:val="24"/>
        </w:rPr>
        <w:t xml:space="preserve"> </w:t>
      </w:r>
      <w:r>
        <w:rPr>
          <w:spacing w:val="-2"/>
          <w:sz w:val="24"/>
        </w:rPr>
        <w:t>in</w:t>
      </w:r>
      <w:r>
        <w:rPr>
          <w:spacing w:val="-9"/>
          <w:sz w:val="24"/>
        </w:rPr>
        <w:t xml:space="preserve"> </w:t>
      </w:r>
      <w:r>
        <w:rPr>
          <w:spacing w:val="-2"/>
          <w:sz w:val="24"/>
        </w:rPr>
        <w:t>a</w:t>
      </w:r>
      <w:r>
        <w:rPr>
          <w:spacing w:val="-10"/>
          <w:sz w:val="24"/>
        </w:rPr>
        <w:t xml:space="preserve"> </w:t>
      </w:r>
      <w:r>
        <w:rPr>
          <w:spacing w:val="-2"/>
          <w:sz w:val="24"/>
        </w:rPr>
        <w:t>form</w:t>
      </w:r>
      <w:r>
        <w:rPr>
          <w:spacing w:val="-10"/>
          <w:sz w:val="24"/>
        </w:rPr>
        <w:t xml:space="preserve"> </w:t>
      </w:r>
      <w:r>
        <w:rPr>
          <w:spacing w:val="-2"/>
          <w:sz w:val="24"/>
        </w:rPr>
        <w:t>and</w:t>
      </w:r>
      <w:r>
        <w:rPr>
          <w:spacing w:val="-9"/>
          <w:sz w:val="24"/>
        </w:rPr>
        <w:t xml:space="preserve"> </w:t>
      </w:r>
      <w:r>
        <w:rPr>
          <w:spacing w:val="-2"/>
          <w:sz w:val="24"/>
        </w:rPr>
        <w:t>manner</w:t>
      </w:r>
      <w:r>
        <w:rPr>
          <w:spacing w:val="-11"/>
          <w:sz w:val="24"/>
        </w:rPr>
        <w:t xml:space="preserve"> </w:t>
      </w:r>
      <w:r>
        <w:rPr>
          <w:spacing w:val="-2"/>
          <w:sz w:val="24"/>
        </w:rPr>
        <w:t>specified</w:t>
      </w:r>
      <w:r>
        <w:rPr>
          <w:spacing w:val="-12"/>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 xml:space="preserve">Commission, </w:t>
      </w:r>
      <w:r>
        <w:rPr>
          <w:sz w:val="24"/>
        </w:rPr>
        <w:t>an</w:t>
      </w:r>
      <w:r>
        <w:rPr>
          <w:spacing w:val="-3"/>
          <w:sz w:val="24"/>
        </w:rPr>
        <w:t xml:space="preserve"> </w:t>
      </w:r>
      <w:r>
        <w:rPr>
          <w:sz w:val="24"/>
        </w:rPr>
        <w:t>application</w:t>
      </w:r>
      <w:r>
        <w:rPr>
          <w:spacing w:val="-3"/>
          <w:sz w:val="24"/>
        </w:rPr>
        <w:t xml:space="preserve"> </w:t>
      </w:r>
      <w:r>
        <w:rPr>
          <w:sz w:val="24"/>
        </w:rPr>
        <w:t>for</w:t>
      </w:r>
      <w:r>
        <w:rPr>
          <w:spacing w:val="-9"/>
          <w:sz w:val="24"/>
        </w:rPr>
        <w:t xml:space="preserve"> </w:t>
      </w:r>
      <w:r>
        <w:rPr>
          <w:sz w:val="24"/>
        </w:rPr>
        <w:t>Pre-verification</w:t>
      </w:r>
      <w:r>
        <w:rPr>
          <w:spacing w:val="-10"/>
          <w:sz w:val="24"/>
        </w:rPr>
        <w:t xml:space="preserve"> </w:t>
      </w:r>
      <w:r>
        <w:rPr>
          <w:sz w:val="24"/>
        </w:rPr>
        <w:t>of</w:t>
      </w:r>
      <w:r>
        <w:rPr>
          <w:spacing w:val="-7"/>
          <w:sz w:val="24"/>
        </w:rPr>
        <w:t xml:space="preserve"> </w:t>
      </w:r>
      <w:r>
        <w:rPr>
          <w:sz w:val="24"/>
        </w:rPr>
        <w:t>Eligibility</w:t>
      </w:r>
      <w:r>
        <w:rPr>
          <w:spacing w:val="-11"/>
          <w:sz w:val="24"/>
        </w:rPr>
        <w:t xml:space="preserve"> </w:t>
      </w:r>
      <w:r>
        <w:rPr>
          <w:sz w:val="24"/>
        </w:rPr>
        <w:t>as</w:t>
      </w:r>
      <w:r>
        <w:rPr>
          <w:spacing w:val="-7"/>
          <w:sz w:val="24"/>
        </w:rPr>
        <w:t xml:space="preserve"> </w:t>
      </w:r>
      <w:r>
        <w:rPr>
          <w:sz w:val="24"/>
        </w:rPr>
        <w:t>a</w:t>
      </w:r>
      <w:r>
        <w:rPr>
          <w:spacing w:val="-6"/>
          <w:sz w:val="24"/>
        </w:rPr>
        <w:t xml:space="preserve"> </w:t>
      </w:r>
      <w:r>
        <w:rPr>
          <w:sz w:val="24"/>
        </w:rPr>
        <w:t>Social</w:t>
      </w:r>
      <w:r>
        <w:rPr>
          <w:spacing w:val="-3"/>
          <w:sz w:val="24"/>
        </w:rPr>
        <w:t xml:space="preserve"> </w:t>
      </w:r>
      <w:r>
        <w:rPr>
          <w:sz w:val="24"/>
        </w:rPr>
        <w:t>Equity</w:t>
      </w:r>
      <w:r>
        <w:rPr>
          <w:spacing w:val="-10"/>
          <w:sz w:val="24"/>
        </w:rPr>
        <w:t xml:space="preserve"> </w:t>
      </w:r>
      <w:r>
        <w:rPr>
          <w:sz w:val="24"/>
        </w:rPr>
        <w:t>Business.</w:t>
      </w:r>
      <w:r>
        <w:rPr>
          <w:spacing w:val="-3"/>
          <w:sz w:val="24"/>
        </w:rPr>
        <w:t xml:space="preserve"> </w:t>
      </w:r>
      <w:r>
        <w:rPr>
          <w:sz w:val="24"/>
        </w:rPr>
        <w:t>Once</w:t>
      </w:r>
      <w:r>
        <w:rPr>
          <w:spacing w:val="-3"/>
          <w:sz w:val="24"/>
        </w:rPr>
        <w:t xml:space="preserve"> </w:t>
      </w:r>
      <w:r>
        <w:rPr>
          <w:sz w:val="24"/>
        </w:rPr>
        <w:t>the Commission has confirmed that the application is complete, Commission staff will review the application to determine whether the individual or entity is eligible as a Social</w:t>
      </w:r>
      <w:r>
        <w:rPr>
          <w:spacing w:val="-7"/>
          <w:sz w:val="24"/>
        </w:rPr>
        <w:t xml:space="preserve"> </w:t>
      </w:r>
      <w:r>
        <w:rPr>
          <w:sz w:val="24"/>
        </w:rPr>
        <w:t>Equity</w:t>
      </w:r>
      <w:r>
        <w:rPr>
          <w:spacing w:val="-12"/>
          <w:sz w:val="24"/>
        </w:rPr>
        <w:t xml:space="preserve"> </w:t>
      </w:r>
      <w:r>
        <w:rPr>
          <w:sz w:val="24"/>
        </w:rPr>
        <w:t>Business.</w:t>
      </w:r>
      <w:r>
        <w:rPr>
          <w:spacing w:val="40"/>
          <w:sz w:val="24"/>
        </w:rPr>
        <w:t xml:space="preserve"> </w:t>
      </w:r>
      <w:r>
        <w:rPr>
          <w:sz w:val="24"/>
        </w:rPr>
        <w:t>After</w:t>
      </w:r>
      <w:r>
        <w:rPr>
          <w:spacing w:val="-8"/>
          <w:sz w:val="24"/>
        </w:rPr>
        <w:t xml:space="preserve"> </w:t>
      </w:r>
      <w:r>
        <w:rPr>
          <w:sz w:val="24"/>
        </w:rPr>
        <w:t>making</w:t>
      </w:r>
      <w:r>
        <w:rPr>
          <w:spacing w:val="-8"/>
          <w:sz w:val="24"/>
        </w:rPr>
        <w:t xml:space="preserve"> </w:t>
      </w:r>
      <w:r>
        <w:rPr>
          <w:sz w:val="24"/>
        </w:rPr>
        <w:t>this</w:t>
      </w:r>
      <w:r>
        <w:rPr>
          <w:spacing w:val="-6"/>
          <w:sz w:val="24"/>
        </w:rPr>
        <w:t xml:space="preserve"> </w:t>
      </w:r>
      <w:r>
        <w:rPr>
          <w:sz w:val="24"/>
        </w:rPr>
        <w:t>determination,</w:t>
      </w:r>
      <w:r>
        <w:rPr>
          <w:spacing w:val="-8"/>
          <w:sz w:val="24"/>
        </w:rPr>
        <w:t xml:space="preserve"> </w:t>
      </w:r>
      <w:r>
        <w:rPr>
          <w:sz w:val="24"/>
        </w:rPr>
        <w:t>the</w:t>
      </w:r>
      <w:r>
        <w:rPr>
          <w:spacing w:val="-7"/>
          <w:sz w:val="24"/>
        </w:rPr>
        <w:t xml:space="preserve"> </w:t>
      </w:r>
      <w:r>
        <w:rPr>
          <w:sz w:val="24"/>
        </w:rPr>
        <w:t>Commission</w:t>
      </w:r>
      <w:r>
        <w:rPr>
          <w:spacing w:val="-4"/>
          <w:sz w:val="24"/>
        </w:rPr>
        <w:t xml:space="preserve"> </w:t>
      </w:r>
      <w:r>
        <w:rPr>
          <w:sz w:val="24"/>
        </w:rPr>
        <w:t>will</w:t>
      </w:r>
      <w:r>
        <w:rPr>
          <w:spacing w:val="-6"/>
          <w:sz w:val="24"/>
        </w:rPr>
        <w:t xml:space="preserve"> </w:t>
      </w:r>
      <w:r>
        <w:rPr>
          <w:sz w:val="24"/>
        </w:rPr>
        <w:t xml:space="preserve">notify </w:t>
      </w:r>
      <w:r>
        <w:rPr>
          <w:spacing w:val="-2"/>
          <w:sz w:val="24"/>
        </w:rPr>
        <w:t>the</w:t>
      </w:r>
      <w:r>
        <w:rPr>
          <w:spacing w:val="-15"/>
          <w:sz w:val="24"/>
        </w:rPr>
        <w:t xml:space="preserve"> </w:t>
      </w:r>
      <w:r>
        <w:rPr>
          <w:spacing w:val="-2"/>
          <w:sz w:val="24"/>
        </w:rPr>
        <w:t>individual</w:t>
      </w:r>
      <w:r>
        <w:rPr>
          <w:spacing w:val="-13"/>
          <w:sz w:val="24"/>
        </w:rPr>
        <w:t xml:space="preserve"> </w:t>
      </w:r>
      <w:r>
        <w:rPr>
          <w:spacing w:val="-2"/>
          <w:sz w:val="24"/>
        </w:rPr>
        <w:t>or</w:t>
      </w:r>
      <w:r>
        <w:rPr>
          <w:spacing w:val="-13"/>
          <w:sz w:val="24"/>
        </w:rPr>
        <w:t xml:space="preserve"> </w:t>
      </w:r>
      <w:r>
        <w:rPr>
          <w:spacing w:val="-2"/>
          <w:sz w:val="24"/>
        </w:rPr>
        <w:t>entity</w:t>
      </w:r>
      <w:r>
        <w:rPr>
          <w:spacing w:val="-13"/>
          <w:sz w:val="24"/>
        </w:rPr>
        <w:t xml:space="preserve"> </w:t>
      </w:r>
      <w:r>
        <w:rPr>
          <w:spacing w:val="-2"/>
          <w:sz w:val="24"/>
        </w:rPr>
        <w:t>whether</w:t>
      </w:r>
      <w:r>
        <w:rPr>
          <w:spacing w:val="-13"/>
          <w:sz w:val="24"/>
        </w:rPr>
        <w:t xml:space="preserve"> </w:t>
      </w:r>
      <w:r>
        <w:rPr>
          <w:spacing w:val="-2"/>
          <w:sz w:val="24"/>
        </w:rPr>
        <w:t>it</w:t>
      </w:r>
      <w:r>
        <w:rPr>
          <w:spacing w:val="-13"/>
          <w:sz w:val="24"/>
        </w:rPr>
        <w:t xml:space="preserve"> </w:t>
      </w:r>
      <w:r>
        <w:rPr>
          <w:spacing w:val="-2"/>
          <w:sz w:val="24"/>
        </w:rPr>
        <w:t>has</w:t>
      </w:r>
      <w:r>
        <w:rPr>
          <w:spacing w:val="-13"/>
          <w:sz w:val="24"/>
        </w:rPr>
        <w:t xml:space="preserve"> </w:t>
      </w:r>
      <w:r>
        <w:rPr>
          <w:spacing w:val="-2"/>
          <w:sz w:val="24"/>
        </w:rPr>
        <w:t>been</w:t>
      </w:r>
      <w:r>
        <w:rPr>
          <w:spacing w:val="-13"/>
          <w:sz w:val="24"/>
        </w:rPr>
        <w:t xml:space="preserve"> </w:t>
      </w:r>
      <w:r>
        <w:rPr>
          <w:spacing w:val="-2"/>
          <w:sz w:val="24"/>
        </w:rPr>
        <w:t>determined</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a</w:t>
      </w:r>
      <w:r>
        <w:rPr>
          <w:spacing w:val="-13"/>
          <w:sz w:val="24"/>
        </w:rPr>
        <w:t xml:space="preserve"> </w:t>
      </w:r>
      <w:r>
        <w:rPr>
          <w:spacing w:val="-2"/>
          <w:sz w:val="24"/>
        </w:rPr>
        <w:t>pre-verified</w:t>
      </w:r>
      <w:r>
        <w:rPr>
          <w:spacing w:val="-13"/>
          <w:sz w:val="24"/>
        </w:rPr>
        <w:t xml:space="preserve"> </w:t>
      </w:r>
      <w:r>
        <w:rPr>
          <w:spacing w:val="-2"/>
          <w:sz w:val="24"/>
        </w:rPr>
        <w:t>Social</w:t>
      </w:r>
      <w:r>
        <w:rPr>
          <w:spacing w:val="-13"/>
          <w:sz w:val="24"/>
        </w:rPr>
        <w:t xml:space="preserve"> </w:t>
      </w:r>
      <w:r>
        <w:rPr>
          <w:spacing w:val="-2"/>
          <w:sz w:val="24"/>
        </w:rPr>
        <w:t>Equity Business.</w:t>
      </w:r>
    </w:p>
    <w:p w14:paraId="26ADBE38" w14:textId="77777777" w:rsidR="008770CC" w:rsidRDefault="003650F5">
      <w:pPr>
        <w:pStyle w:val="ListParagraph"/>
        <w:numPr>
          <w:ilvl w:val="2"/>
          <w:numId w:val="8"/>
        </w:numPr>
        <w:tabs>
          <w:tab w:val="left" w:pos="2455"/>
        </w:tabs>
        <w:spacing w:before="3" w:line="237" w:lineRule="auto"/>
        <w:ind w:right="209" w:firstLine="0"/>
        <w:rPr>
          <w:sz w:val="24"/>
        </w:rPr>
      </w:pPr>
      <w:r>
        <w:rPr>
          <w:sz w:val="24"/>
        </w:rPr>
        <w:t>The</w:t>
      </w:r>
      <w:r>
        <w:rPr>
          <w:spacing w:val="-4"/>
          <w:sz w:val="24"/>
        </w:rPr>
        <w:t xml:space="preserve"> </w:t>
      </w:r>
      <w:r>
        <w:rPr>
          <w:sz w:val="24"/>
        </w:rPr>
        <w:t>Commission</w:t>
      </w:r>
      <w:r>
        <w:rPr>
          <w:spacing w:val="-4"/>
          <w:sz w:val="24"/>
        </w:rPr>
        <w:t xml:space="preserve"> </w:t>
      </w:r>
      <w:r>
        <w:rPr>
          <w:sz w:val="24"/>
        </w:rPr>
        <w:t>shall</w:t>
      </w:r>
      <w:r>
        <w:rPr>
          <w:spacing w:val="-4"/>
          <w:sz w:val="24"/>
        </w:rPr>
        <w:t xml:space="preserve"> </w:t>
      </w:r>
      <w:r>
        <w:rPr>
          <w:sz w:val="24"/>
        </w:rPr>
        <w:t>act</w:t>
      </w:r>
      <w:r>
        <w:rPr>
          <w:spacing w:val="-4"/>
          <w:sz w:val="24"/>
        </w:rPr>
        <w:t xml:space="preserve"> </w:t>
      </w:r>
      <w:r>
        <w:rPr>
          <w:sz w:val="24"/>
        </w:rPr>
        <w:t>on</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Pre-verification</w:t>
      </w:r>
      <w:r>
        <w:rPr>
          <w:spacing w:val="-8"/>
          <w:sz w:val="24"/>
        </w:rPr>
        <w:t xml:space="preserve"> </w:t>
      </w:r>
      <w:r>
        <w:rPr>
          <w:sz w:val="24"/>
        </w:rPr>
        <w:t>of</w:t>
      </w:r>
      <w:r>
        <w:rPr>
          <w:spacing w:val="-3"/>
          <w:sz w:val="24"/>
        </w:rPr>
        <w:t xml:space="preserve"> </w:t>
      </w:r>
      <w:r>
        <w:rPr>
          <w:sz w:val="24"/>
        </w:rPr>
        <w:t>Eligibility</w:t>
      </w:r>
      <w:r>
        <w:rPr>
          <w:spacing w:val="-6"/>
          <w:sz w:val="24"/>
        </w:rPr>
        <w:t xml:space="preserve"> </w:t>
      </w:r>
      <w:r>
        <w:rPr>
          <w:sz w:val="24"/>
        </w:rPr>
        <w:t>as</w:t>
      </w:r>
      <w:r>
        <w:rPr>
          <w:spacing w:val="-2"/>
          <w:sz w:val="24"/>
        </w:rPr>
        <w:t xml:space="preserve"> </w:t>
      </w:r>
      <w:r>
        <w:rPr>
          <w:sz w:val="24"/>
        </w:rPr>
        <w:t>a Social Equity Business within 30 days of receipt.</w:t>
      </w:r>
    </w:p>
    <w:p w14:paraId="72672635" w14:textId="77777777" w:rsidR="008770CC" w:rsidRDefault="003650F5">
      <w:pPr>
        <w:pStyle w:val="ListParagraph"/>
        <w:numPr>
          <w:ilvl w:val="2"/>
          <w:numId w:val="8"/>
        </w:numPr>
        <w:tabs>
          <w:tab w:val="left" w:pos="2409"/>
        </w:tabs>
        <w:spacing w:line="237" w:lineRule="auto"/>
        <w:ind w:right="212" w:firstLine="0"/>
        <w:rPr>
          <w:sz w:val="24"/>
        </w:rPr>
      </w:pPr>
      <w:r>
        <w:rPr>
          <w:spacing w:val="-2"/>
          <w:sz w:val="24"/>
        </w:rPr>
        <w:t>Pre-verified</w:t>
      </w:r>
      <w:r>
        <w:rPr>
          <w:spacing w:val="-11"/>
          <w:sz w:val="24"/>
        </w:rPr>
        <w:t xml:space="preserve"> </w:t>
      </w:r>
      <w:r>
        <w:rPr>
          <w:spacing w:val="-2"/>
          <w:sz w:val="24"/>
        </w:rPr>
        <w:t>Social</w:t>
      </w:r>
      <w:r>
        <w:rPr>
          <w:spacing w:val="-4"/>
          <w:sz w:val="24"/>
        </w:rPr>
        <w:t xml:space="preserve"> </w:t>
      </w:r>
      <w:r>
        <w:rPr>
          <w:spacing w:val="-2"/>
          <w:sz w:val="24"/>
        </w:rPr>
        <w:t>Equity</w:t>
      </w:r>
      <w:r>
        <w:rPr>
          <w:spacing w:val="-12"/>
          <w:sz w:val="24"/>
        </w:rPr>
        <w:t xml:space="preserve"> </w:t>
      </w:r>
      <w:r>
        <w:rPr>
          <w:spacing w:val="-2"/>
          <w:sz w:val="24"/>
        </w:rPr>
        <w:t>Businesses</w:t>
      </w:r>
      <w:r>
        <w:rPr>
          <w:spacing w:val="-4"/>
          <w:sz w:val="24"/>
        </w:rPr>
        <w:t xml:space="preserve"> </w:t>
      </w:r>
      <w:r>
        <w:rPr>
          <w:spacing w:val="-2"/>
          <w:sz w:val="24"/>
        </w:rPr>
        <w:t>certified</w:t>
      </w:r>
      <w:r>
        <w:rPr>
          <w:spacing w:val="-8"/>
          <w:sz w:val="24"/>
        </w:rPr>
        <w:t xml:space="preserve"> </w:t>
      </w:r>
      <w:r>
        <w:rPr>
          <w:spacing w:val="-2"/>
          <w:sz w:val="24"/>
        </w:rPr>
        <w:t>by</w:t>
      </w:r>
      <w:r>
        <w:rPr>
          <w:spacing w:val="-13"/>
          <w:sz w:val="24"/>
        </w:rPr>
        <w:t xml:space="preserve"> </w:t>
      </w:r>
      <w:r>
        <w:rPr>
          <w:spacing w:val="-2"/>
          <w:sz w:val="24"/>
        </w:rPr>
        <w:t>the</w:t>
      </w:r>
      <w:r>
        <w:rPr>
          <w:spacing w:val="-4"/>
          <w:sz w:val="24"/>
        </w:rPr>
        <w:t xml:space="preserve"> </w:t>
      </w:r>
      <w:r>
        <w:rPr>
          <w:spacing w:val="-2"/>
          <w:sz w:val="24"/>
        </w:rPr>
        <w:t>Commission may</w:t>
      </w:r>
      <w:r>
        <w:rPr>
          <w:spacing w:val="-13"/>
          <w:sz w:val="24"/>
        </w:rPr>
        <w:t xml:space="preserve"> </w:t>
      </w:r>
      <w:r>
        <w:rPr>
          <w:spacing w:val="-2"/>
          <w:sz w:val="24"/>
        </w:rPr>
        <w:t>request</w:t>
      </w:r>
      <w:r>
        <w:rPr>
          <w:spacing w:val="-4"/>
          <w:sz w:val="24"/>
        </w:rPr>
        <w:t xml:space="preserve"> </w:t>
      </w:r>
      <w:r>
        <w:rPr>
          <w:spacing w:val="-2"/>
          <w:sz w:val="24"/>
        </w:rPr>
        <w:t xml:space="preserve">that </w:t>
      </w:r>
      <w:r>
        <w:rPr>
          <w:sz w:val="24"/>
        </w:rPr>
        <w:t>the Commission provide confirmation of pre-verified status to a Host Community.</w:t>
      </w:r>
    </w:p>
    <w:p w14:paraId="7A31C479" w14:textId="77777777" w:rsidR="008770CC" w:rsidRDefault="003650F5">
      <w:pPr>
        <w:pStyle w:val="ListParagraph"/>
        <w:numPr>
          <w:ilvl w:val="1"/>
          <w:numId w:val="8"/>
        </w:numPr>
        <w:tabs>
          <w:tab w:val="left" w:pos="2174"/>
        </w:tabs>
        <w:spacing w:before="1" w:line="237" w:lineRule="auto"/>
        <w:ind w:right="211" w:firstLine="0"/>
        <w:rPr>
          <w:sz w:val="24"/>
        </w:rPr>
      </w:pPr>
      <w:r>
        <w:rPr>
          <w:sz w:val="24"/>
        </w:rPr>
        <w:t>Verification</w:t>
      </w:r>
      <w:r>
        <w:rPr>
          <w:spacing w:val="-15"/>
          <w:sz w:val="24"/>
        </w:rPr>
        <w:t xml:space="preserve"> </w:t>
      </w:r>
      <w:r>
        <w:rPr>
          <w:sz w:val="24"/>
        </w:rPr>
        <w:t>of</w:t>
      </w:r>
      <w:r>
        <w:rPr>
          <w:spacing w:val="-11"/>
          <w:sz w:val="24"/>
        </w:rPr>
        <w:t xml:space="preserve"> </w:t>
      </w:r>
      <w:r>
        <w:rPr>
          <w:sz w:val="24"/>
        </w:rPr>
        <w:t>Eligibility</w:t>
      </w:r>
      <w:r>
        <w:rPr>
          <w:spacing w:val="-15"/>
          <w:sz w:val="24"/>
        </w:rPr>
        <w:t xml:space="preserve"> </w:t>
      </w:r>
      <w:r>
        <w:rPr>
          <w:sz w:val="24"/>
        </w:rPr>
        <w:t>as</w:t>
      </w:r>
      <w:r>
        <w:rPr>
          <w:spacing w:val="-11"/>
          <w:sz w:val="24"/>
        </w:rPr>
        <w:t xml:space="preserve"> </w:t>
      </w:r>
      <w:r>
        <w:rPr>
          <w:sz w:val="24"/>
        </w:rPr>
        <w:t>a</w:t>
      </w:r>
      <w:r>
        <w:rPr>
          <w:spacing w:val="-9"/>
          <w:sz w:val="24"/>
        </w:rPr>
        <w:t xml:space="preserve"> </w:t>
      </w:r>
      <w:r>
        <w:rPr>
          <w:sz w:val="24"/>
        </w:rPr>
        <w:t>Social</w:t>
      </w:r>
      <w:r>
        <w:rPr>
          <w:spacing w:val="-8"/>
          <w:sz w:val="24"/>
        </w:rPr>
        <w:t xml:space="preserve"> </w:t>
      </w:r>
      <w:r>
        <w:rPr>
          <w:sz w:val="24"/>
        </w:rPr>
        <w:t>Equity</w:t>
      </w:r>
      <w:r>
        <w:rPr>
          <w:spacing w:val="-15"/>
          <w:sz w:val="24"/>
        </w:rPr>
        <w:t xml:space="preserve"> </w:t>
      </w:r>
      <w:r>
        <w:rPr>
          <w:sz w:val="24"/>
        </w:rPr>
        <w:t>Business</w:t>
      </w:r>
      <w:r>
        <w:rPr>
          <w:spacing w:val="-8"/>
          <w:sz w:val="24"/>
        </w:rPr>
        <w:t xml:space="preserve"> </w:t>
      </w:r>
      <w:r>
        <w:rPr>
          <w:sz w:val="24"/>
        </w:rPr>
        <w:t>is</w:t>
      </w:r>
      <w:r>
        <w:rPr>
          <w:spacing w:val="-8"/>
          <w:sz w:val="24"/>
        </w:rPr>
        <w:t xml:space="preserve"> </w:t>
      </w:r>
      <w:r>
        <w:rPr>
          <w:sz w:val="24"/>
        </w:rPr>
        <w:t>applicable</w:t>
      </w:r>
      <w:r>
        <w:rPr>
          <w:spacing w:val="-10"/>
          <w:sz w:val="24"/>
        </w:rPr>
        <w:t xml:space="preserve"> </w:t>
      </w:r>
      <w:r>
        <w:rPr>
          <w:sz w:val="24"/>
        </w:rPr>
        <w:t>to</w:t>
      </w:r>
      <w:r>
        <w:rPr>
          <w:spacing w:val="-8"/>
          <w:sz w:val="24"/>
        </w:rPr>
        <w:t xml:space="preserve"> </w:t>
      </w:r>
      <w:r>
        <w:rPr>
          <w:sz w:val="24"/>
        </w:rPr>
        <w:t>individuals</w:t>
      </w:r>
      <w:r>
        <w:rPr>
          <w:spacing w:val="-7"/>
          <w:sz w:val="24"/>
        </w:rPr>
        <w:t xml:space="preserve"> </w:t>
      </w:r>
      <w:r>
        <w:rPr>
          <w:sz w:val="24"/>
        </w:rPr>
        <w:t>and entities who, as a business entity, are licensed as a Marijuana Establishment.</w:t>
      </w:r>
    </w:p>
    <w:p w14:paraId="624B54A9" w14:textId="77777777" w:rsidR="008770CC" w:rsidRDefault="003650F5">
      <w:pPr>
        <w:pStyle w:val="ListParagraph"/>
        <w:numPr>
          <w:ilvl w:val="2"/>
          <w:numId w:val="8"/>
        </w:numPr>
        <w:tabs>
          <w:tab w:val="left" w:pos="2570"/>
        </w:tabs>
        <w:spacing w:before="1" w:line="237" w:lineRule="auto"/>
        <w:ind w:right="207" w:firstLine="0"/>
        <w:rPr>
          <w:sz w:val="24"/>
        </w:rPr>
      </w:pPr>
      <w:r>
        <w:rPr>
          <w:sz w:val="24"/>
        </w:rPr>
        <w:t>A Marijuana Establishment may file, in a form and manner specified by the Commission,</w:t>
      </w:r>
      <w:r>
        <w:rPr>
          <w:spacing w:val="-13"/>
          <w:sz w:val="24"/>
        </w:rPr>
        <w:t xml:space="preserve"> </w:t>
      </w:r>
      <w:r>
        <w:rPr>
          <w:sz w:val="24"/>
        </w:rPr>
        <w:t>an</w:t>
      </w:r>
      <w:r>
        <w:rPr>
          <w:spacing w:val="-14"/>
          <w:sz w:val="24"/>
        </w:rPr>
        <w:t xml:space="preserve"> </w:t>
      </w:r>
      <w:r>
        <w:rPr>
          <w:sz w:val="24"/>
        </w:rPr>
        <w:t>application</w:t>
      </w:r>
      <w:r>
        <w:rPr>
          <w:spacing w:val="-14"/>
          <w:sz w:val="24"/>
        </w:rPr>
        <w:t xml:space="preserve"> </w:t>
      </w:r>
      <w:r>
        <w:rPr>
          <w:sz w:val="24"/>
        </w:rPr>
        <w:t>for</w:t>
      </w:r>
      <w:r>
        <w:rPr>
          <w:spacing w:val="-13"/>
          <w:sz w:val="24"/>
        </w:rPr>
        <w:t xml:space="preserve"> </w:t>
      </w:r>
      <w:r>
        <w:rPr>
          <w:sz w:val="24"/>
        </w:rPr>
        <w:t>Verification</w:t>
      </w:r>
      <w:r>
        <w:rPr>
          <w:spacing w:val="-14"/>
          <w:sz w:val="24"/>
        </w:rPr>
        <w:t xml:space="preserve"> </w:t>
      </w:r>
      <w:r>
        <w:rPr>
          <w:sz w:val="24"/>
        </w:rPr>
        <w:t>of</w:t>
      </w:r>
      <w:r>
        <w:rPr>
          <w:spacing w:val="-12"/>
          <w:sz w:val="24"/>
        </w:rPr>
        <w:t xml:space="preserve"> </w:t>
      </w:r>
      <w:r>
        <w:rPr>
          <w:sz w:val="24"/>
        </w:rPr>
        <w:t>Eligibility</w:t>
      </w:r>
      <w:r>
        <w:rPr>
          <w:spacing w:val="-15"/>
          <w:sz w:val="24"/>
        </w:rPr>
        <w:t xml:space="preserve"> </w:t>
      </w:r>
      <w:r>
        <w:rPr>
          <w:sz w:val="24"/>
        </w:rPr>
        <w:t>as</w:t>
      </w:r>
      <w:r>
        <w:rPr>
          <w:spacing w:val="-11"/>
          <w:sz w:val="24"/>
        </w:rPr>
        <w:t xml:space="preserve"> </w:t>
      </w:r>
      <w:r>
        <w:rPr>
          <w:sz w:val="24"/>
        </w:rPr>
        <w:t>a</w:t>
      </w:r>
      <w:r>
        <w:rPr>
          <w:spacing w:val="-13"/>
          <w:sz w:val="24"/>
        </w:rPr>
        <w:t xml:space="preserve"> </w:t>
      </w:r>
      <w:r>
        <w:rPr>
          <w:sz w:val="24"/>
        </w:rPr>
        <w:t>Social</w:t>
      </w:r>
      <w:r>
        <w:rPr>
          <w:spacing w:val="-12"/>
          <w:sz w:val="24"/>
        </w:rPr>
        <w:t xml:space="preserve"> </w:t>
      </w:r>
      <w:r>
        <w:rPr>
          <w:sz w:val="24"/>
        </w:rPr>
        <w:t>Equity</w:t>
      </w:r>
      <w:r>
        <w:rPr>
          <w:spacing w:val="-15"/>
          <w:sz w:val="24"/>
        </w:rPr>
        <w:t xml:space="preserve"> </w:t>
      </w:r>
      <w:r>
        <w:rPr>
          <w:sz w:val="24"/>
        </w:rPr>
        <w:t xml:space="preserve">Business. </w:t>
      </w:r>
      <w:r>
        <w:rPr>
          <w:spacing w:val="-2"/>
          <w:sz w:val="24"/>
        </w:rPr>
        <w:t>Once</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has</w:t>
      </w:r>
      <w:r>
        <w:rPr>
          <w:spacing w:val="-13"/>
          <w:sz w:val="24"/>
        </w:rPr>
        <w:t xml:space="preserve"> </w:t>
      </w:r>
      <w:r>
        <w:rPr>
          <w:spacing w:val="-2"/>
          <w:sz w:val="24"/>
        </w:rPr>
        <w:t>confirmed</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application</w:t>
      </w:r>
      <w:r>
        <w:rPr>
          <w:spacing w:val="-13"/>
          <w:sz w:val="24"/>
        </w:rPr>
        <w:t xml:space="preserve"> </w:t>
      </w:r>
      <w:r>
        <w:rPr>
          <w:spacing w:val="-2"/>
          <w:sz w:val="24"/>
        </w:rPr>
        <w:t>is</w:t>
      </w:r>
      <w:r>
        <w:rPr>
          <w:spacing w:val="-11"/>
          <w:sz w:val="24"/>
        </w:rPr>
        <w:t xml:space="preserve"> </w:t>
      </w:r>
      <w:r>
        <w:rPr>
          <w:spacing w:val="-2"/>
          <w:sz w:val="24"/>
        </w:rPr>
        <w:t>complete,</w:t>
      </w:r>
      <w:r>
        <w:rPr>
          <w:spacing w:val="-13"/>
          <w:sz w:val="24"/>
        </w:rPr>
        <w:t xml:space="preserve"> </w:t>
      </w:r>
      <w:r>
        <w:rPr>
          <w:spacing w:val="-2"/>
          <w:sz w:val="24"/>
        </w:rPr>
        <w:t>Commission</w:t>
      </w:r>
      <w:r>
        <w:rPr>
          <w:spacing w:val="-8"/>
          <w:sz w:val="24"/>
        </w:rPr>
        <w:t xml:space="preserve"> </w:t>
      </w:r>
      <w:r>
        <w:rPr>
          <w:spacing w:val="-2"/>
          <w:sz w:val="24"/>
        </w:rPr>
        <w:t xml:space="preserve">staff </w:t>
      </w:r>
      <w:r>
        <w:rPr>
          <w:sz w:val="24"/>
        </w:rPr>
        <w:t>will review the application to determine whether the Marijuana Establishment is a Social</w:t>
      </w:r>
      <w:r>
        <w:rPr>
          <w:spacing w:val="40"/>
          <w:sz w:val="24"/>
        </w:rPr>
        <w:t xml:space="preserve"> </w:t>
      </w:r>
      <w:r>
        <w:rPr>
          <w:sz w:val="24"/>
        </w:rPr>
        <w:t>Equity</w:t>
      </w:r>
      <w:r>
        <w:rPr>
          <w:spacing w:val="40"/>
          <w:sz w:val="24"/>
        </w:rPr>
        <w:t xml:space="preserve"> </w:t>
      </w:r>
      <w:r>
        <w:rPr>
          <w:sz w:val="24"/>
        </w:rPr>
        <w:t>Business</w:t>
      </w:r>
      <w:r>
        <w:rPr>
          <w:spacing w:val="-3"/>
          <w:sz w:val="24"/>
        </w:rPr>
        <w:t xml:space="preserve"> </w:t>
      </w:r>
      <w:r>
        <w:rPr>
          <w:sz w:val="24"/>
        </w:rPr>
        <w:t>or</w:t>
      </w:r>
      <w:r>
        <w:rPr>
          <w:spacing w:val="-3"/>
          <w:sz w:val="24"/>
        </w:rPr>
        <w:t xml:space="preserve"> </w:t>
      </w:r>
      <w:r>
        <w:rPr>
          <w:sz w:val="24"/>
        </w:rPr>
        <w:t>is</w:t>
      </w:r>
      <w:r>
        <w:rPr>
          <w:spacing w:val="40"/>
          <w:sz w:val="24"/>
        </w:rPr>
        <w:t xml:space="preserve"> </w:t>
      </w:r>
      <w:r>
        <w:rPr>
          <w:sz w:val="24"/>
        </w:rPr>
        <w:t>eligible</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Social</w:t>
      </w:r>
      <w:r>
        <w:rPr>
          <w:spacing w:val="-8"/>
          <w:sz w:val="24"/>
        </w:rPr>
        <w:t xml:space="preserve"> </w:t>
      </w:r>
      <w:r>
        <w:rPr>
          <w:sz w:val="24"/>
        </w:rPr>
        <w:t>Equity</w:t>
      </w:r>
      <w:r>
        <w:rPr>
          <w:spacing w:val="-13"/>
          <w:sz w:val="24"/>
        </w:rPr>
        <w:t xml:space="preserve"> </w:t>
      </w:r>
      <w:r>
        <w:rPr>
          <w:sz w:val="24"/>
        </w:rPr>
        <w:t>Business.</w:t>
      </w:r>
      <w:r>
        <w:rPr>
          <w:spacing w:val="40"/>
          <w:sz w:val="24"/>
        </w:rPr>
        <w:t xml:space="preserve"> </w:t>
      </w:r>
      <w:r>
        <w:rPr>
          <w:sz w:val="24"/>
        </w:rPr>
        <w:t>After</w:t>
      </w:r>
      <w:r>
        <w:rPr>
          <w:spacing w:val="-3"/>
          <w:sz w:val="24"/>
        </w:rPr>
        <w:t xml:space="preserve"> </w:t>
      </w:r>
      <w:r>
        <w:rPr>
          <w:sz w:val="24"/>
        </w:rPr>
        <w:t>making</w:t>
      </w:r>
      <w:r>
        <w:rPr>
          <w:spacing w:val="-7"/>
          <w:sz w:val="24"/>
        </w:rPr>
        <w:t xml:space="preserve"> </w:t>
      </w:r>
      <w:r>
        <w:rPr>
          <w:sz w:val="24"/>
        </w:rPr>
        <w:t>this</w:t>
      </w:r>
    </w:p>
    <w:p w14:paraId="7EFBB73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19B11220" w14:textId="77777777" w:rsidR="008770CC" w:rsidRDefault="003650F5">
      <w:pPr>
        <w:pStyle w:val="BodyText"/>
        <w:spacing w:before="58"/>
        <w:ind w:left="180"/>
        <w:jc w:val="left"/>
      </w:pPr>
      <w:r>
        <w:t>500.101:</w:t>
      </w:r>
      <w:r>
        <w:rPr>
          <w:spacing w:val="30"/>
        </w:rPr>
        <w:t xml:space="preserve">  </w:t>
      </w:r>
      <w:r>
        <w:rPr>
          <w:spacing w:val="-2"/>
        </w:rPr>
        <w:t>continued</w:t>
      </w:r>
    </w:p>
    <w:p w14:paraId="39111863" w14:textId="77777777" w:rsidR="008770CC" w:rsidRDefault="008770CC">
      <w:pPr>
        <w:pStyle w:val="BodyText"/>
        <w:spacing w:before="9"/>
        <w:jc w:val="left"/>
        <w:rPr>
          <w:sz w:val="23"/>
        </w:rPr>
      </w:pPr>
    </w:p>
    <w:p w14:paraId="5FE161BC" w14:textId="77777777" w:rsidR="008770CC" w:rsidRDefault="003650F5">
      <w:pPr>
        <w:pStyle w:val="BodyText"/>
        <w:spacing w:line="237" w:lineRule="auto"/>
        <w:ind w:left="2095" w:right="209"/>
      </w:pPr>
      <w:r>
        <w:t>determination,</w:t>
      </w:r>
      <w:r>
        <w:rPr>
          <w:spacing w:val="-15"/>
        </w:rPr>
        <w:t xml:space="preserve"> </w:t>
      </w:r>
      <w:r>
        <w:t>the</w:t>
      </w:r>
      <w:r>
        <w:rPr>
          <w:spacing w:val="-15"/>
        </w:rPr>
        <w:t xml:space="preserve"> </w:t>
      </w:r>
      <w:r>
        <w:t>Commission</w:t>
      </w:r>
      <w:r>
        <w:rPr>
          <w:spacing w:val="-15"/>
        </w:rPr>
        <w:t xml:space="preserve"> </w:t>
      </w:r>
      <w:r>
        <w:t>will</w:t>
      </w:r>
      <w:r>
        <w:rPr>
          <w:spacing w:val="-15"/>
        </w:rPr>
        <w:t xml:space="preserve"> </w:t>
      </w:r>
      <w:r>
        <w:t>notify</w:t>
      </w:r>
      <w:r>
        <w:rPr>
          <w:spacing w:val="-15"/>
        </w:rPr>
        <w:t xml:space="preserve"> </w:t>
      </w:r>
      <w:r>
        <w:t>the</w:t>
      </w:r>
      <w:r>
        <w:rPr>
          <w:spacing w:val="-15"/>
        </w:rPr>
        <w:t xml:space="preserve"> </w:t>
      </w:r>
      <w:r>
        <w:t>Marijuana</w:t>
      </w:r>
      <w:r>
        <w:rPr>
          <w:spacing w:val="-15"/>
        </w:rPr>
        <w:t xml:space="preserve"> </w:t>
      </w:r>
      <w:r>
        <w:t>Establishment</w:t>
      </w:r>
      <w:r>
        <w:rPr>
          <w:spacing w:val="-15"/>
        </w:rPr>
        <w:t xml:space="preserve"> </w:t>
      </w:r>
      <w:r>
        <w:t>whether</w:t>
      </w:r>
      <w:r>
        <w:rPr>
          <w:spacing w:val="-15"/>
        </w:rPr>
        <w:t xml:space="preserve"> </w:t>
      </w:r>
      <w:r>
        <w:t>it</w:t>
      </w:r>
      <w:r>
        <w:rPr>
          <w:spacing w:val="-15"/>
        </w:rPr>
        <w:t xml:space="preserve"> </w:t>
      </w:r>
      <w:r>
        <w:t>has been determined to be a verified Social Equity Business.</w:t>
      </w:r>
    </w:p>
    <w:p w14:paraId="646F45FB" w14:textId="77777777" w:rsidR="008770CC" w:rsidRDefault="003650F5">
      <w:pPr>
        <w:pStyle w:val="ListParagraph"/>
        <w:numPr>
          <w:ilvl w:val="2"/>
          <w:numId w:val="8"/>
        </w:numPr>
        <w:tabs>
          <w:tab w:val="left" w:pos="2397"/>
        </w:tabs>
        <w:spacing w:before="1" w:line="237" w:lineRule="auto"/>
        <w:ind w:right="215" w:firstLine="0"/>
        <w:rPr>
          <w:sz w:val="24"/>
        </w:rPr>
      </w:pP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shall</w:t>
      </w:r>
      <w:r>
        <w:rPr>
          <w:spacing w:val="-12"/>
          <w:sz w:val="24"/>
        </w:rPr>
        <w:t xml:space="preserve"> </w:t>
      </w:r>
      <w:r>
        <w:rPr>
          <w:spacing w:val="-2"/>
          <w:sz w:val="24"/>
        </w:rPr>
        <w:t>act</w:t>
      </w:r>
      <w:r>
        <w:rPr>
          <w:spacing w:val="-13"/>
          <w:sz w:val="24"/>
        </w:rPr>
        <w:t xml:space="preserve"> </w:t>
      </w:r>
      <w:r>
        <w:rPr>
          <w:spacing w:val="-2"/>
          <w:sz w:val="24"/>
        </w:rPr>
        <w:t>on</w:t>
      </w:r>
      <w:r>
        <w:rPr>
          <w:spacing w:val="-11"/>
          <w:sz w:val="24"/>
        </w:rPr>
        <w:t xml:space="preserve"> </w:t>
      </w:r>
      <w:r>
        <w:rPr>
          <w:spacing w:val="-2"/>
          <w:sz w:val="24"/>
        </w:rPr>
        <w:t>an</w:t>
      </w:r>
      <w:r>
        <w:rPr>
          <w:spacing w:val="-13"/>
          <w:sz w:val="24"/>
        </w:rPr>
        <w:t xml:space="preserve"> </w:t>
      </w:r>
      <w:r>
        <w:rPr>
          <w:spacing w:val="-2"/>
          <w:sz w:val="24"/>
        </w:rPr>
        <w:t>application</w:t>
      </w:r>
      <w:r>
        <w:rPr>
          <w:spacing w:val="-13"/>
          <w:sz w:val="24"/>
        </w:rPr>
        <w:t xml:space="preserve"> </w:t>
      </w:r>
      <w:r>
        <w:rPr>
          <w:spacing w:val="-2"/>
          <w:sz w:val="24"/>
        </w:rPr>
        <w:t>for</w:t>
      </w:r>
      <w:r>
        <w:rPr>
          <w:spacing w:val="-13"/>
          <w:sz w:val="24"/>
        </w:rPr>
        <w:t xml:space="preserve"> </w:t>
      </w:r>
      <w:r>
        <w:rPr>
          <w:spacing w:val="-2"/>
          <w:sz w:val="24"/>
        </w:rPr>
        <w:t>Verification</w:t>
      </w:r>
      <w:r>
        <w:rPr>
          <w:spacing w:val="-13"/>
          <w:sz w:val="24"/>
        </w:rPr>
        <w:t xml:space="preserve"> </w:t>
      </w:r>
      <w:r>
        <w:rPr>
          <w:spacing w:val="-2"/>
          <w:sz w:val="24"/>
        </w:rPr>
        <w:t>of</w:t>
      </w:r>
      <w:r>
        <w:rPr>
          <w:spacing w:val="-12"/>
          <w:sz w:val="24"/>
        </w:rPr>
        <w:t xml:space="preserve"> </w:t>
      </w:r>
      <w:r>
        <w:rPr>
          <w:spacing w:val="-2"/>
          <w:sz w:val="24"/>
        </w:rPr>
        <w:t>Eligibility</w:t>
      </w:r>
      <w:r>
        <w:rPr>
          <w:spacing w:val="-13"/>
          <w:sz w:val="24"/>
        </w:rPr>
        <w:t xml:space="preserve"> </w:t>
      </w:r>
      <w:r>
        <w:rPr>
          <w:spacing w:val="-2"/>
          <w:sz w:val="24"/>
        </w:rPr>
        <w:t>as</w:t>
      </w:r>
      <w:r>
        <w:rPr>
          <w:spacing w:val="-12"/>
          <w:sz w:val="24"/>
        </w:rPr>
        <w:t xml:space="preserve"> </w:t>
      </w:r>
      <w:r>
        <w:rPr>
          <w:spacing w:val="-2"/>
          <w:sz w:val="24"/>
        </w:rPr>
        <w:t>a</w:t>
      </w:r>
      <w:r>
        <w:rPr>
          <w:spacing w:val="-10"/>
          <w:sz w:val="24"/>
        </w:rPr>
        <w:t xml:space="preserve"> </w:t>
      </w:r>
      <w:r>
        <w:rPr>
          <w:spacing w:val="-2"/>
          <w:sz w:val="24"/>
        </w:rPr>
        <w:t xml:space="preserve">Social </w:t>
      </w:r>
      <w:r>
        <w:rPr>
          <w:sz w:val="24"/>
        </w:rPr>
        <w:t>Equity Business within 30 days of receipt.</w:t>
      </w:r>
    </w:p>
    <w:p w14:paraId="1BDCA27A" w14:textId="77777777" w:rsidR="008770CC" w:rsidRDefault="003650F5">
      <w:pPr>
        <w:pStyle w:val="ListParagraph"/>
        <w:numPr>
          <w:ilvl w:val="1"/>
          <w:numId w:val="8"/>
        </w:numPr>
        <w:tabs>
          <w:tab w:val="left" w:pos="2162"/>
        </w:tabs>
        <w:spacing w:before="1" w:line="237" w:lineRule="auto"/>
        <w:ind w:right="211" w:firstLine="0"/>
        <w:rPr>
          <w:sz w:val="24"/>
        </w:rPr>
      </w:pPr>
      <w:r>
        <w:rPr>
          <w:sz w:val="24"/>
        </w:rPr>
        <w:t>If</w:t>
      </w:r>
      <w:r>
        <w:rPr>
          <w:spacing w:val="-12"/>
          <w:sz w:val="24"/>
        </w:rPr>
        <w:t xml:space="preserve"> </w:t>
      </w:r>
      <w:r>
        <w:rPr>
          <w:sz w:val="24"/>
        </w:rPr>
        <w:t>there</w:t>
      </w:r>
      <w:r>
        <w:rPr>
          <w:spacing w:val="-14"/>
          <w:sz w:val="24"/>
        </w:rPr>
        <w:t xml:space="preserve"> </w:t>
      </w:r>
      <w:r>
        <w:rPr>
          <w:sz w:val="24"/>
        </w:rPr>
        <w:t>has</w:t>
      </w:r>
      <w:r>
        <w:rPr>
          <w:spacing w:val="-12"/>
          <w:sz w:val="24"/>
        </w:rPr>
        <w:t xml:space="preserve"> </w:t>
      </w:r>
      <w:r>
        <w:rPr>
          <w:sz w:val="24"/>
        </w:rPr>
        <w:t>been</w:t>
      </w:r>
      <w:r>
        <w:rPr>
          <w:spacing w:val="-14"/>
          <w:sz w:val="24"/>
        </w:rPr>
        <w:t xml:space="preserve"> </w:t>
      </w:r>
      <w:r>
        <w:rPr>
          <w:sz w:val="24"/>
        </w:rPr>
        <w:t>a</w:t>
      </w:r>
      <w:r>
        <w:rPr>
          <w:spacing w:val="-13"/>
          <w:sz w:val="24"/>
        </w:rPr>
        <w:t xml:space="preserve"> </w:t>
      </w:r>
      <w:r>
        <w:rPr>
          <w:sz w:val="24"/>
        </w:rPr>
        <w:t>change</w:t>
      </w:r>
      <w:r>
        <w:rPr>
          <w:spacing w:val="-13"/>
          <w:sz w:val="24"/>
        </w:rPr>
        <w:t xml:space="preserve"> </w:t>
      </w:r>
      <w:r>
        <w:rPr>
          <w:sz w:val="24"/>
        </w:rPr>
        <w:t>in</w:t>
      </w:r>
      <w:r>
        <w:rPr>
          <w:spacing w:val="-11"/>
          <w:sz w:val="24"/>
        </w:rPr>
        <w:t xml:space="preserve"> </w:t>
      </w:r>
      <w:r>
        <w:rPr>
          <w:sz w:val="24"/>
        </w:rPr>
        <w:t>qualifying</w:t>
      </w:r>
      <w:r>
        <w:rPr>
          <w:spacing w:val="-14"/>
          <w:sz w:val="24"/>
        </w:rPr>
        <w:t xml:space="preserve"> </w:t>
      </w:r>
      <w:r>
        <w:rPr>
          <w:sz w:val="24"/>
        </w:rPr>
        <w:t>criteria</w:t>
      </w:r>
      <w:r>
        <w:rPr>
          <w:spacing w:val="-15"/>
          <w:sz w:val="24"/>
        </w:rPr>
        <w:t xml:space="preserve"> </w:t>
      </w:r>
      <w:r>
        <w:rPr>
          <w:sz w:val="24"/>
        </w:rPr>
        <w:t>after</w:t>
      </w:r>
      <w:r>
        <w:rPr>
          <w:spacing w:val="-15"/>
          <w:sz w:val="24"/>
        </w:rPr>
        <w:t xml:space="preserve"> </w:t>
      </w:r>
      <w:r>
        <w:rPr>
          <w:sz w:val="24"/>
        </w:rPr>
        <w:t>the</w:t>
      </w:r>
      <w:r>
        <w:rPr>
          <w:spacing w:val="-13"/>
          <w:sz w:val="24"/>
        </w:rPr>
        <w:t xml:space="preserve"> </w:t>
      </w:r>
      <w:r>
        <w:rPr>
          <w:sz w:val="24"/>
        </w:rPr>
        <w:t>submission</w:t>
      </w:r>
      <w:r>
        <w:rPr>
          <w:spacing w:val="-10"/>
          <w:sz w:val="24"/>
        </w:rPr>
        <w:t xml:space="preserve"> </w:t>
      </w:r>
      <w:r>
        <w:rPr>
          <w:sz w:val="24"/>
        </w:rPr>
        <w:t>of</w:t>
      </w:r>
      <w:r>
        <w:rPr>
          <w:spacing w:val="-12"/>
          <w:sz w:val="24"/>
        </w:rPr>
        <w:t xml:space="preserve"> </w:t>
      </w:r>
      <w:r>
        <w:rPr>
          <w:sz w:val="24"/>
        </w:rPr>
        <w:t>an</w:t>
      </w:r>
      <w:r>
        <w:rPr>
          <w:spacing w:val="-13"/>
          <w:sz w:val="24"/>
        </w:rPr>
        <w:t xml:space="preserve"> </w:t>
      </w:r>
      <w:r>
        <w:rPr>
          <w:sz w:val="24"/>
        </w:rPr>
        <w:t xml:space="preserve">application, </w:t>
      </w:r>
      <w:r>
        <w:rPr>
          <w:spacing w:val="-2"/>
          <w:sz w:val="24"/>
        </w:rPr>
        <w:t>or</w:t>
      </w:r>
      <w:r>
        <w:rPr>
          <w:spacing w:val="-15"/>
          <w:sz w:val="24"/>
        </w:rPr>
        <w:t xml:space="preserve"> </w:t>
      </w:r>
      <w:r>
        <w:rPr>
          <w:spacing w:val="-2"/>
          <w:sz w:val="24"/>
        </w:rPr>
        <w:t>after</w:t>
      </w:r>
      <w:r>
        <w:rPr>
          <w:spacing w:val="-13"/>
          <w:sz w:val="24"/>
        </w:rPr>
        <w:t xml:space="preserve"> </w:t>
      </w:r>
      <w:r>
        <w:rPr>
          <w:spacing w:val="-2"/>
          <w:sz w:val="24"/>
        </w:rPr>
        <w:t>receiving</w:t>
      </w:r>
      <w:r>
        <w:rPr>
          <w:spacing w:val="-13"/>
          <w:sz w:val="24"/>
        </w:rPr>
        <w:t xml:space="preserve"> </w:t>
      </w:r>
      <w:r>
        <w:rPr>
          <w:spacing w:val="-2"/>
          <w:sz w:val="24"/>
        </w:rPr>
        <w:t>pre-verification,</w:t>
      </w:r>
      <w:r>
        <w:rPr>
          <w:spacing w:val="-13"/>
          <w:sz w:val="24"/>
        </w:rPr>
        <w:t xml:space="preserve"> </w:t>
      </w:r>
      <w:r>
        <w:rPr>
          <w:spacing w:val="-2"/>
          <w:sz w:val="24"/>
        </w:rPr>
        <w:t>the</w:t>
      </w:r>
      <w:r>
        <w:rPr>
          <w:spacing w:val="-13"/>
          <w:sz w:val="24"/>
        </w:rPr>
        <w:t xml:space="preserve"> </w:t>
      </w:r>
      <w:r>
        <w:rPr>
          <w:spacing w:val="-2"/>
          <w:sz w:val="24"/>
        </w:rPr>
        <w:t>individual</w:t>
      </w:r>
      <w:r>
        <w:rPr>
          <w:spacing w:val="-13"/>
          <w:sz w:val="24"/>
        </w:rPr>
        <w:t xml:space="preserve"> </w:t>
      </w:r>
      <w:r>
        <w:rPr>
          <w:spacing w:val="-2"/>
          <w:sz w:val="24"/>
        </w:rPr>
        <w:t>or</w:t>
      </w:r>
      <w:r>
        <w:rPr>
          <w:spacing w:val="-13"/>
          <w:sz w:val="24"/>
        </w:rPr>
        <w:t xml:space="preserve"> </w:t>
      </w:r>
      <w:r>
        <w:rPr>
          <w:spacing w:val="-2"/>
          <w:sz w:val="24"/>
        </w:rPr>
        <w:t>entity</w:t>
      </w:r>
      <w:r>
        <w:rPr>
          <w:spacing w:val="-13"/>
          <w:sz w:val="24"/>
        </w:rPr>
        <w:t xml:space="preserve"> </w:t>
      </w:r>
      <w:r>
        <w:rPr>
          <w:spacing w:val="-2"/>
          <w:sz w:val="24"/>
        </w:rPr>
        <w:t>pre-verified</w:t>
      </w:r>
      <w:r>
        <w:rPr>
          <w:spacing w:val="-13"/>
          <w:sz w:val="24"/>
        </w:rPr>
        <w:t xml:space="preserve"> </w:t>
      </w:r>
      <w:r>
        <w:rPr>
          <w:spacing w:val="-2"/>
          <w:sz w:val="24"/>
        </w:rPr>
        <w:t>or</w:t>
      </w:r>
      <w:r>
        <w:rPr>
          <w:spacing w:val="-13"/>
          <w:sz w:val="24"/>
        </w:rPr>
        <w:t xml:space="preserve"> </w:t>
      </w:r>
      <w:r>
        <w:rPr>
          <w:spacing w:val="-2"/>
          <w:sz w:val="24"/>
        </w:rPr>
        <w:t>verified</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 xml:space="preserve">Social </w:t>
      </w:r>
      <w:r>
        <w:rPr>
          <w:sz w:val="24"/>
        </w:rPr>
        <w:t>Equity</w:t>
      </w:r>
      <w:r>
        <w:rPr>
          <w:spacing w:val="-15"/>
          <w:sz w:val="24"/>
        </w:rPr>
        <w:t xml:space="preserve"> </w:t>
      </w:r>
      <w:r>
        <w:rPr>
          <w:sz w:val="24"/>
        </w:rPr>
        <w:t>Business</w:t>
      </w:r>
      <w:r>
        <w:rPr>
          <w:spacing w:val="-15"/>
          <w:sz w:val="24"/>
        </w:rPr>
        <w:t xml:space="preserve"> </w:t>
      </w:r>
      <w:r>
        <w:rPr>
          <w:sz w:val="24"/>
        </w:rPr>
        <w:t>shall</w:t>
      </w:r>
      <w:r>
        <w:rPr>
          <w:spacing w:val="-15"/>
          <w:sz w:val="24"/>
        </w:rPr>
        <w:t xml:space="preserve"> </w:t>
      </w:r>
      <w:r>
        <w:rPr>
          <w:sz w:val="24"/>
        </w:rPr>
        <w:t>revise</w:t>
      </w:r>
      <w:r>
        <w:rPr>
          <w:spacing w:val="-15"/>
          <w:sz w:val="24"/>
        </w:rPr>
        <w:t xml:space="preserve"> </w:t>
      </w:r>
      <w:r>
        <w:rPr>
          <w:sz w:val="24"/>
        </w:rPr>
        <w:t>this</w:t>
      </w:r>
      <w:r>
        <w:rPr>
          <w:spacing w:val="-15"/>
          <w:sz w:val="24"/>
        </w:rPr>
        <w:t xml:space="preserve"> </w:t>
      </w:r>
      <w:r>
        <w:rPr>
          <w:sz w:val="24"/>
        </w:rPr>
        <w:t>information</w:t>
      </w:r>
      <w:r>
        <w:rPr>
          <w:spacing w:val="-15"/>
          <w:sz w:val="24"/>
        </w:rPr>
        <w:t xml:space="preserve"> </w:t>
      </w:r>
      <w:r>
        <w:rPr>
          <w:sz w:val="24"/>
        </w:rPr>
        <w:t>and</w:t>
      </w:r>
      <w:r>
        <w:rPr>
          <w:spacing w:val="-15"/>
          <w:sz w:val="24"/>
        </w:rPr>
        <w:t xml:space="preserve"> </w:t>
      </w:r>
      <w:r>
        <w:rPr>
          <w:sz w:val="24"/>
        </w:rPr>
        <w:t>attest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change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form</w:t>
      </w:r>
      <w:r>
        <w:rPr>
          <w:spacing w:val="-15"/>
          <w:sz w:val="24"/>
        </w:rPr>
        <w:t xml:space="preserve"> </w:t>
      </w:r>
      <w:r>
        <w:rPr>
          <w:sz w:val="24"/>
        </w:rPr>
        <w:t>and</w:t>
      </w:r>
      <w:r>
        <w:rPr>
          <w:spacing w:val="-15"/>
          <w:sz w:val="24"/>
        </w:rPr>
        <w:t xml:space="preserve"> </w:t>
      </w:r>
      <w:r>
        <w:rPr>
          <w:sz w:val="24"/>
        </w:rPr>
        <w:t>manner determined by the Commission.</w:t>
      </w:r>
      <w:r>
        <w:rPr>
          <w:spacing w:val="40"/>
          <w:sz w:val="24"/>
        </w:rPr>
        <w:t xml:space="preserve"> </w:t>
      </w:r>
      <w:r>
        <w:rPr>
          <w:sz w:val="24"/>
        </w:rPr>
        <w:t>The individual or entity shall also notify the Host Community</w:t>
      </w:r>
      <w:r>
        <w:rPr>
          <w:spacing w:val="-12"/>
          <w:sz w:val="24"/>
        </w:rPr>
        <w:t xml:space="preserve"> </w:t>
      </w:r>
      <w:r>
        <w:rPr>
          <w:sz w:val="24"/>
        </w:rPr>
        <w:t>of</w:t>
      </w:r>
      <w:r>
        <w:rPr>
          <w:spacing w:val="-7"/>
          <w:sz w:val="24"/>
        </w:rPr>
        <w:t xml:space="preserve"> </w:t>
      </w:r>
      <w:r>
        <w:rPr>
          <w:sz w:val="24"/>
        </w:rPr>
        <w:t>a</w:t>
      </w:r>
      <w:r>
        <w:rPr>
          <w:spacing w:val="-7"/>
          <w:sz w:val="24"/>
        </w:rPr>
        <w:t xml:space="preserve"> </w:t>
      </w:r>
      <w:r>
        <w:rPr>
          <w:sz w:val="24"/>
        </w:rPr>
        <w:t>change</w:t>
      </w:r>
      <w:r>
        <w:rPr>
          <w:spacing w:val="-7"/>
          <w:sz w:val="24"/>
        </w:rPr>
        <w:t xml:space="preserve"> </w:t>
      </w:r>
      <w:r>
        <w:rPr>
          <w:sz w:val="24"/>
        </w:rPr>
        <w:t>in</w:t>
      </w:r>
      <w:r>
        <w:rPr>
          <w:spacing w:val="-7"/>
          <w:sz w:val="24"/>
        </w:rPr>
        <w:t xml:space="preserve"> </w:t>
      </w:r>
      <w:r>
        <w:rPr>
          <w:sz w:val="24"/>
        </w:rPr>
        <w:t>qualifying</w:t>
      </w:r>
      <w:r>
        <w:rPr>
          <w:spacing w:val="-8"/>
          <w:sz w:val="24"/>
        </w:rPr>
        <w:t xml:space="preserve"> </w:t>
      </w:r>
      <w:r>
        <w:rPr>
          <w:sz w:val="24"/>
        </w:rPr>
        <w:t>criteria</w:t>
      </w:r>
      <w:r>
        <w:rPr>
          <w:spacing w:val="-9"/>
          <w:sz w:val="24"/>
        </w:rPr>
        <w:t xml:space="preserve"> </w:t>
      </w:r>
      <w:r>
        <w:rPr>
          <w:sz w:val="24"/>
        </w:rPr>
        <w:t>to</w:t>
      </w:r>
      <w:r>
        <w:rPr>
          <w:spacing w:val="-5"/>
          <w:sz w:val="24"/>
        </w:rPr>
        <w:t xml:space="preserve"> </w:t>
      </w:r>
      <w:r>
        <w:rPr>
          <w:sz w:val="24"/>
        </w:rPr>
        <w:t>its</w:t>
      </w:r>
      <w:r>
        <w:rPr>
          <w:spacing w:val="-5"/>
          <w:sz w:val="24"/>
        </w:rPr>
        <w:t xml:space="preserve"> </w:t>
      </w:r>
      <w:r>
        <w:rPr>
          <w:sz w:val="24"/>
        </w:rPr>
        <w:t>application</w:t>
      </w:r>
      <w:r>
        <w:rPr>
          <w:spacing w:val="-7"/>
          <w:sz w:val="24"/>
        </w:rPr>
        <w:t xml:space="preserve"> </w:t>
      </w:r>
      <w:r>
        <w:rPr>
          <w:sz w:val="24"/>
        </w:rPr>
        <w:t>or</w:t>
      </w:r>
      <w:r>
        <w:rPr>
          <w:spacing w:val="-7"/>
          <w:sz w:val="24"/>
        </w:rPr>
        <w:t xml:space="preserve"> </w:t>
      </w:r>
      <w:r>
        <w:rPr>
          <w:sz w:val="24"/>
        </w:rPr>
        <w:t>its</w:t>
      </w:r>
      <w:r>
        <w:rPr>
          <w:spacing w:val="-4"/>
          <w:sz w:val="24"/>
        </w:rPr>
        <w:t xml:space="preserve"> </w:t>
      </w:r>
      <w:r>
        <w:rPr>
          <w:sz w:val="24"/>
        </w:rPr>
        <w:t>pre-verified</w:t>
      </w:r>
      <w:r>
        <w:rPr>
          <w:spacing w:val="-11"/>
          <w:sz w:val="24"/>
        </w:rPr>
        <w:t xml:space="preserve"> </w:t>
      </w:r>
      <w:r>
        <w:rPr>
          <w:sz w:val="24"/>
        </w:rPr>
        <w:t>status</w:t>
      </w:r>
      <w:r>
        <w:rPr>
          <w:spacing w:val="-5"/>
          <w:sz w:val="24"/>
        </w:rPr>
        <w:t xml:space="preserve"> </w:t>
      </w:r>
      <w:r>
        <w:rPr>
          <w:sz w:val="24"/>
        </w:rPr>
        <w:t>as a Social Equity Business, as applicable.</w:t>
      </w:r>
    </w:p>
    <w:p w14:paraId="7A51D232" w14:textId="77777777" w:rsidR="008770CC" w:rsidRDefault="003650F5">
      <w:pPr>
        <w:pStyle w:val="ListParagraph"/>
        <w:numPr>
          <w:ilvl w:val="1"/>
          <w:numId w:val="8"/>
        </w:numPr>
        <w:tabs>
          <w:tab w:val="left" w:pos="2169"/>
        </w:tabs>
        <w:spacing w:before="2" w:line="237" w:lineRule="auto"/>
        <w:ind w:right="211" w:firstLine="0"/>
        <w:rPr>
          <w:sz w:val="24"/>
        </w:rPr>
      </w:pPr>
      <w:r>
        <w:rPr>
          <w:sz w:val="24"/>
        </w:rPr>
        <w:t>List</w:t>
      </w:r>
      <w:r>
        <w:rPr>
          <w:spacing w:val="-9"/>
          <w:sz w:val="24"/>
        </w:rPr>
        <w:t xml:space="preserve"> </w:t>
      </w:r>
      <w:r>
        <w:rPr>
          <w:sz w:val="24"/>
        </w:rPr>
        <w:t>to</w:t>
      </w:r>
      <w:r>
        <w:rPr>
          <w:spacing w:val="-10"/>
          <w:sz w:val="24"/>
        </w:rPr>
        <w:t xml:space="preserve"> </w:t>
      </w:r>
      <w:r>
        <w:rPr>
          <w:sz w:val="24"/>
        </w:rPr>
        <w:t>be</w:t>
      </w:r>
      <w:r>
        <w:rPr>
          <w:spacing w:val="-12"/>
          <w:sz w:val="24"/>
        </w:rPr>
        <w:t xml:space="preserve"> </w:t>
      </w:r>
      <w:r>
        <w:rPr>
          <w:sz w:val="24"/>
        </w:rPr>
        <w:t>provided</w:t>
      </w:r>
      <w:r>
        <w:rPr>
          <w:spacing w:val="-12"/>
          <w:sz w:val="24"/>
        </w:rPr>
        <w:t xml:space="preserve"> </w:t>
      </w:r>
      <w:r>
        <w:rPr>
          <w:sz w:val="24"/>
        </w:rPr>
        <w:t>to</w:t>
      </w:r>
      <w:r>
        <w:rPr>
          <w:spacing w:val="-8"/>
          <w:sz w:val="24"/>
        </w:rPr>
        <w:t xml:space="preserve"> </w:t>
      </w:r>
      <w:r>
        <w:rPr>
          <w:sz w:val="24"/>
        </w:rPr>
        <w:t>the</w:t>
      </w:r>
      <w:r>
        <w:rPr>
          <w:spacing w:val="-9"/>
          <w:sz w:val="24"/>
        </w:rPr>
        <w:t xml:space="preserve"> </w:t>
      </w:r>
      <w:r>
        <w:rPr>
          <w:sz w:val="24"/>
        </w:rPr>
        <w:t>Department</w:t>
      </w:r>
      <w:r>
        <w:rPr>
          <w:spacing w:val="-11"/>
          <w:sz w:val="24"/>
        </w:rPr>
        <w:t xml:space="preserve"> </w:t>
      </w:r>
      <w:r>
        <w:rPr>
          <w:sz w:val="24"/>
        </w:rPr>
        <w:t>of</w:t>
      </w:r>
      <w:r>
        <w:rPr>
          <w:spacing w:val="-9"/>
          <w:sz w:val="24"/>
        </w:rPr>
        <w:t xml:space="preserve"> </w:t>
      </w:r>
      <w:r>
        <w:rPr>
          <w:sz w:val="24"/>
        </w:rPr>
        <w:t>Revenue.</w:t>
      </w:r>
      <w:r>
        <w:rPr>
          <w:spacing w:val="-10"/>
          <w:sz w:val="24"/>
        </w:rPr>
        <w:t xml:space="preserve"> </w:t>
      </w:r>
      <w:r>
        <w:rPr>
          <w:sz w:val="24"/>
        </w:rPr>
        <w:t>The</w:t>
      </w:r>
      <w:r>
        <w:rPr>
          <w:spacing w:val="-9"/>
          <w:sz w:val="24"/>
        </w:rPr>
        <w:t xml:space="preserve"> </w:t>
      </w:r>
      <w:r>
        <w:rPr>
          <w:sz w:val="24"/>
        </w:rPr>
        <w:t>Commission</w:t>
      </w:r>
      <w:r>
        <w:rPr>
          <w:spacing w:val="-6"/>
          <w:sz w:val="24"/>
        </w:rPr>
        <w:t xml:space="preserve"> </w:t>
      </w:r>
      <w:r>
        <w:rPr>
          <w:sz w:val="24"/>
        </w:rPr>
        <w:t>shall</w:t>
      </w:r>
      <w:r>
        <w:rPr>
          <w:spacing w:val="-8"/>
          <w:sz w:val="24"/>
        </w:rPr>
        <w:t xml:space="preserve"> </w:t>
      </w:r>
      <w:r>
        <w:rPr>
          <w:sz w:val="24"/>
        </w:rPr>
        <w:t>provide</w:t>
      </w:r>
      <w:r>
        <w:rPr>
          <w:spacing w:val="-9"/>
          <w:sz w:val="24"/>
        </w:rPr>
        <w:t xml:space="preserve"> </w:t>
      </w:r>
      <w:r>
        <w:rPr>
          <w:sz w:val="24"/>
        </w:rPr>
        <w:t>the Department</w:t>
      </w:r>
      <w:r>
        <w:rPr>
          <w:spacing w:val="80"/>
          <w:sz w:val="24"/>
        </w:rPr>
        <w:t xml:space="preserve"> </w:t>
      </w:r>
      <w:r>
        <w:rPr>
          <w:sz w:val="24"/>
        </w:rPr>
        <w:t>of</w:t>
      </w:r>
      <w:r>
        <w:rPr>
          <w:spacing w:val="80"/>
          <w:sz w:val="24"/>
        </w:rPr>
        <w:t xml:space="preserve"> </w:t>
      </w:r>
      <w:r>
        <w:rPr>
          <w:sz w:val="24"/>
        </w:rPr>
        <w:t>Revenue</w:t>
      </w:r>
      <w:r>
        <w:rPr>
          <w:spacing w:val="80"/>
          <w:sz w:val="24"/>
        </w:rPr>
        <w:t xml:space="preserve"> </w:t>
      </w:r>
      <w:r>
        <w:rPr>
          <w:sz w:val="24"/>
        </w:rPr>
        <w:t>with</w:t>
      </w:r>
      <w:r>
        <w:rPr>
          <w:spacing w:val="80"/>
          <w:sz w:val="24"/>
        </w:rPr>
        <w:t xml:space="preserve"> </w:t>
      </w:r>
      <w:r>
        <w:rPr>
          <w:sz w:val="24"/>
        </w:rPr>
        <w:t>a</w:t>
      </w:r>
      <w:r>
        <w:rPr>
          <w:spacing w:val="80"/>
          <w:sz w:val="24"/>
        </w:rPr>
        <w:t xml:space="preserve"> </w:t>
      </w:r>
      <w:r>
        <w:rPr>
          <w:sz w:val="24"/>
        </w:rPr>
        <w:t>list</w:t>
      </w:r>
      <w:r>
        <w:rPr>
          <w:spacing w:val="80"/>
          <w:sz w:val="24"/>
        </w:rPr>
        <w:t xml:space="preserve"> </w:t>
      </w:r>
      <w:r>
        <w:rPr>
          <w:sz w:val="24"/>
        </w:rPr>
        <w:t>of</w:t>
      </w:r>
      <w:r>
        <w:rPr>
          <w:spacing w:val="80"/>
          <w:sz w:val="24"/>
        </w:rPr>
        <w:t xml:space="preserve"> </w:t>
      </w:r>
      <w:r>
        <w:rPr>
          <w:sz w:val="24"/>
        </w:rPr>
        <w:t>Social</w:t>
      </w:r>
      <w:r>
        <w:rPr>
          <w:spacing w:val="80"/>
          <w:sz w:val="24"/>
        </w:rPr>
        <w:t xml:space="preserve"> </w:t>
      </w:r>
      <w:r>
        <w:rPr>
          <w:sz w:val="24"/>
        </w:rPr>
        <w:t>Equity</w:t>
      </w:r>
      <w:r>
        <w:rPr>
          <w:spacing w:val="78"/>
          <w:sz w:val="24"/>
        </w:rPr>
        <w:t xml:space="preserve"> </w:t>
      </w:r>
      <w:r>
        <w:rPr>
          <w:sz w:val="24"/>
        </w:rPr>
        <w:t>Businesses</w:t>
      </w:r>
      <w:r>
        <w:rPr>
          <w:spacing w:val="80"/>
          <w:sz w:val="24"/>
        </w:rPr>
        <w:t xml:space="preserve"> </w:t>
      </w:r>
      <w:r>
        <w:rPr>
          <w:sz w:val="24"/>
        </w:rPr>
        <w:t>30</w:t>
      </w:r>
      <w:r>
        <w:rPr>
          <w:spacing w:val="80"/>
          <w:sz w:val="24"/>
        </w:rPr>
        <w:t xml:space="preserve"> </w:t>
      </w:r>
      <w:r>
        <w:rPr>
          <w:sz w:val="24"/>
        </w:rPr>
        <w:t>days</w:t>
      </w:r>
      <w:r>
        <w:rPr>
          <w:spacing w:val="80"/>
          <w:sz w:val="24"/>
        </w:rPr>
        <w:t xml:space="preserve"> </w:t>
      </w:r>
      <w:r>
        <w:rPr>
          <w:sz w:val="24"/>
        </w:rPr>
        <w:t xml:space="preserve">within pre-verification or Verification of Eligibility as a Social Equity Business by the </w:t>
      </w:r>
      <w:r>
        <w:rPr>
          <w:spacing w:val="-2"/>
          <w:sz w:val="24"/>
        </w:rPr>
        <w:t>Commission.</w:t>
      </w:r>
    </w:p>
    <w:p w14:paraId="2FF9CAFD" w14:textId="77777777" w:rsidR="008770CC" w:rsidRDefault="008770CC">
      <w:pPr>
        <w:pStyle w:val="BodyText"/>
        <w:spacing w:before="7"/>
        <w:jc w:val="left"/>
        <w:rPr>
          <w:sz w:val="18"/>
        </w:rPr>
      </w:pPr>
    </w:p>
    <w:p w14:paraId="1CED2B72" w14:textId="77777777" w:rsidR="008770CC" w:rsidRDefault="003650F5" w:rsidP="002B3ED8">
      <w:pPr>
        <w:pStyle w:val="BodyText"/>
        <w:spacing w:before="59"/>
        <w:ind w:left="180"/>
        <w:jc w:val="left"/>
        <w:outlineLvl w:val="0"/>
      </w:pPr>
      <w:r>
        <w:rPr>
          <w:u w:val="single"/>
        </w:rPr>
        <w:t>500.102:</w:t>
      </w:r>
      <w:r>
        <w:rPr>
          <w:spacing w:val="30"/>
          <w:u w:val="single"/>
        </w:rPr>
        <w:t xml:space="preserve">  </w:t>
      </w:r>
      <w:r>
        <w:rPr>
          <w:u w:val="single"/>
        </w:rPr>
        <w:t xml:space="preserve">Action on </w:t>
      </w:r>
      <w:r>
        <w:rPr>
          <w:spacing w:val="-2"/>
          <w:u w:val="single"/>
        </w:rPr>
        <w:t>Applications</w:t>
      </w:r>
    </w:p>
    <w:p w14:paraId="51A87E98" w14:textId="77777777" w:rsidR="008770CC" w:rsidRDefault="008770CC">
      <w:pPr>
        <w:pStyle w:val="BodyText"/>
        <w:spacing w:before="5"/>
        <w:jc w:val="left"/>
        <w:rPr>
          <w:sz w:val="18"/>
        </w:rPr>
      </w:pPr>
    </w:p>
    <w:p w14:paraId="480D6050" w14:textId="77777777" w:rsidR="008770CC" w:rsidRDefault="003650F5">
      <w:pPr>
        <w:pStyle w:val="ListParagraph"/>
        <w:numPr>
          <w:ilvl w:val="0"/>
          <w:numId w:val="7"/>
        </w:numPr>
        <w:tabs>
          <w:tab w:val="left" w:pos="1933"/>
        </w:tabs>
        <w:spacing w:before="61" w:line="237" w:lineRule="auto"/>
        <w:ind w:right="205" w:firstLine="0"/>
        <w:rPr>
          <w:sz w:val="24"/>
        </w:rPr>
      </w:pPr>
      <w:r>
        <w:rPr>
          <w:sz w:val="24"/>
          <w:u w:val="single"/>
        </w:rPr>
        <w:t>Action on Each Application</w:t>
      </w:r>
      <w:r>
        <w:rPr>
          <w:sz w:val="24"/>
        </w:rPr>
        <w:t>.</w:t>
      </w:r>
      <w:r>
        <w:rPr>
          <w:spacing w:val="40"/>
          <w:sz w:val="24"/>
        </w:rPr>
        <w:t xml:space="preserve"> </w:t>
      </w:r>
      <w:r>
        <w:rPr>
          <w:sz w:val="24"/>
        </w:rPr>
        <w:t xml:space="preserve">The Commission shall grant licenses with the goal of </w:t>
      </w:r>
      <w:r>
        <w:rPr>
          <w:spacing w:val="-4"/>
          <w:sz w:val="24"/>
        </w:rPr>
        <w:t>ensuring</w:t>
      </w:r>
      <w:r>
        <w:rPr>
          <w:spacing w:val="-5"/>
          <w:sz w:val="24"/>
        </w:rPr>
        <w:t xml:space="preserve"> </w:t>
      </w:r>
      <w:r>
        <w:rPr>
          <w:spacing w:val="-4"/>
          <w:sz w:val="24"/>
        </w:rPr>
        <w:t>that the needs of</w:t>
      </w:r>
      <w:r>
        <w:rPr>
          <w:spacing w:val="-5"/>
          <w:sz w:val="24"/>
        </w:rPr>
        <w:t xml:space="preserve"> </w:t>
      </w:r>
      <w:r>
        <w:rPr>
          <w:spacing w:val="-4"/>
          <w:sz w:val="24"/>
        </w:rPr>
        <w:t>the</w:t>
      </w:r>
      <w:r>
        <w:rPr>
          <w:spacing w:val="-5"/>
          <w:sz w:val="24"/>
        </w:rPr>
        <w:t xml:space="preserve"> </w:t>
      </w:r>
      <w:r>
        <w:rPr>
          <w:spacing w:val="-4"/>
          <w:sz w:val="24"/>
        </w:rPr>
        <w:t>Commonwealth are</w:t>
      </w:r>
      <w:r>
        <w:rPr>
          <w:spacing w:val="-8"/>
          <w:sz w:val="24"/>
        </w:rPr>
        <w:t xml:space="preserve"> </w:t>
      </w:r>
      <w:r>
        <w:rPr>
          <w:spacing w:val="-4"/>
          <w:sz w:val="24"/>
        </w:rPr>
        <w:t>met regarding</w:t>
      </w:r>
      <w:r>
        <w:rPr>
          <w:spacing w:val="-9"/>
          <w:sz w:val="24"/>
        </w:rPr>
        <w:t xml:space="preserve"> </w:t>
      </w:r>
      <w:r>
        <w:rPr>
          <w:spacing w:val="-4"/>
          <w:sz w:val="24"/>
        </w:rPr>
        <w:t>access,</w:t>
      </w:r>
      <w:r>
        <w:rPr>
          <w:spacing w:val="-8"/>
          <w:sz w:val="24"/>
        </w:rPr>
        <w:t xml:space="preserve"> </w:t>
      </w:r>
      <w:r>
        <w:rPr>
          <w:spacing w:val="-4"/>
          <w:sz w:val="24"/>
        </w:rPr>
        <w:t>quality, and</w:t>
      </w:r>
      <w:r>
        <w:rPr>
          <w:spacing w:val="-5"/>
          <w:sz w:val="24"/>
        </w:rPr>
        <w:t xml:space="preserve"> </w:t>
      </w:r>
      <w:r>
        <w:rPr>
          <w:spacing w:val="-4"/>
          <w:sz w:val="24"/>
        </w:rPr>
        <w:t xml:space="preserve">community </w:t>
      </w:r>
      <w:r>
        <w:rPr>
          <w:spacing w:val="-2"/>
          <w:sz w:val="24"/>
        </w:rPr>
        <w:t>safety.</w:t>
      </w:r>
    </w:p>
    <w:p w14:paraId="4434C7C3" w14:textId="77777777" w:rsidR="008770CC" w:rsidRDefault="003650F5">
      <w:pPr>
        <w:pStyle w:val="ListParagraph"/>
        <w:numPr>
          <w:ilvl w:val="1"/>
          <w:numId w:val="7"/>
        </w:numPr>
        <w:tabs>
          <w:tab w:val="left" w:pos="2179"/>
        </w:tabs>
        <w:spacing w:line="274" w:lineRule="exact"/>
        <w:ind w:hanging="444"/>
        <w:rPr>
          <w:sz w:val="24"/>
        </w:rPr>
      </w:pPr>
      <w:r>
        <w:rPr>
          <w:sz w:val="24"/>
        </w:rPr>
        <w:t>License</w:t>
      </w:r>
      <w:r>
        <w:rPr>
          <w:spacing w:val="-1"/>
          <w:sz w:val="24"/>
        </w:rPr>
        <w:t xml:space="preserve"> </w:t>
      </w:r>
      <w:r>
        <w:rPr>
          <w:sz w:val="24"/>
        </w:rPr>
        <w:t>applications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evaluated</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 xml:space="preserve">the </w:t>
      </w:r>
      <w:r>
        <w:rPr>
          <w:spacing w:val="-2"/>
          <w:sz w:val="24"/>
        </w:rPr>
        <w:t>applicant's:</w:t>
      </w:r>
    </w:p>
    <w:p w14:paraId="37E0507E" w14:textId="77777777" w:rsidR="008770CC" w:rsidRDefault="003650F5">
      <w:pPr>
        <w:pStyle w:val="ListParagraph"/>
        <w:numPr>
          <w:ilvl w:val="2"/>
          <w:numId w:val="7"/>
        </w:numPr>
        <w:tabs>
          <w:tab w:val="left" w:pos="2455"/>
        </w:tabs>
        <w:spacing w:line="274" w:lineRule="exact"/>
        <w:rPr>
          <w:sz w:val="24"/>
        </w:rPr>
      </w:pPr>
      <w:r>
        <w:rPr>
          <w:sz w:val="24"/>
        </w:rPr>
        <w:t>Demonstrated</w:t>
      </w:r>
      <w:r>
        <w:rPr>
          <w:spacing w:val="-2"/>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laws</w:t>
      </w:r>
      <w:r>
        <w:rPr>
          <w:spacing w:val="-2"/>
          <w:sz w:val="24"/>
        </w:rPr>
        <w:t xml:space="preserve"> </w:t>
      </w:r>
      <w:r>
        <w:rPr>
          <w:sz w:val="24"/>
        </w:rPr>
        <w:t>and</w:t>
      </w:r>
      <w:r>
        <w:rPr>
          <w:spacing w:val="-1"/>
          <w:sz w:val="24"/>
        </w:rPr>
        <w:t xml:space="preserve"> </w:t>
      </w:r>
      <w:r>
        <w:rPr>
          <w:sz w:val="24"/>
        </w:rPr>
        <w:t>regulations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Commonwealth;</w:t>
      </w:r>
    </w:p>
    <w:p w14:paraId="337CC4A5" w14:textId="77777777" w:rsidR="008770CC" w:rsidRDefault="003650F5">
      <w:pPr>
        <w:pStyle w:val="ListParagraph"/>
        <w:numPr>
          <w:ilvl w:val="2"/>
          <w:numId w:val="7"/>
        </w:numPr>
        <w:tabs>
          <w:tab w:val="left" w:pos="2446"/>
        </w:tabs>
        <w:spacing w:line="274" w:lineRule="exact"/>
        <w:ind w:left="2446" w:hanging="351"/>
        <w:rPr>
          <w:sz w:val="24"/>
        </w:rPr>
      </w:pPr>
      <w:r>
        <w:rPr>
          <w:sz w:val="24"/>
        </w:rPr>
        <w:t>Suitability</w:t>
      </w:r>
      <w:r>
        <w:rPr>
          <w:spacing w:val="-8"/>
          <w:sz w:val="24"/>
        </w:rPr>
        <w:t xml:space="preserve"> </w:t>
      </w:r>
      <w:r>
        <w:rPr>
          <w:sz w:val="24"/>
        </w:rPr>
        <w:t>for</w:t>
      </w:r>
      <w:r>
        <w:rPr>
          <w:spacing w:val="-4"/>
          <w:sz w:val="24"/>
        </w:rPr>
        <w:t xml:space="preserve"> </w:t>
      </w:r>
      <w:r>
        <w:rPr>
          <w:sz w:val="24"/>
        </w:rPr>
        <w:t>licensure</w:t>
      </w:r>
      <w:r>
        <w:rPr>
          <w:spacing w:val="-6"/>
          <w:sz w:val="24"/>
        </w:rPr>
        <w:t xml:space="preserve"> </w:t>
      </w:r>
      <w:r>
        <w:rPr>
          <w:sz w:val="24"/>
        </w:rPr>
        <w:t>based</w:t>
      </w:r>
      <w:r>
        <w:rPr>
          <w:spacing w:val="-5"/>
          <w:sz w:val="24"/>
        </w:rPr>
        <w:t xml:space="preserve"> </w:t>
      </w:r>
      <w:r>
        <w:rPr>
          <w:sz w:val="24"/>
        </w:rPr>
        <w:t>on</w:t>
      </w:r>
      <w:r>
        <w:rPr>
          <w:spacing w:val="-3"/>
          <w:sz w:val="24"/>
        </w:rPr>
        <w:t xml:space="preserve"> </w:t>
      </w:r>
      <w:r>
        <w:rPr>
          <w:sz w:val="24"/>
        </w:rPr>
        <w:t>the</w:t>
      </w:r>
      <w:r>
        <w:rPr>
          <w:spacing w:val="-7"/>
          <w:sz w:val="24"/>
        </w:rPr>
        <w:t xml:space="preserve"> </w:t>
      </w:r>
      <w:r>
        <w:rPr>
          <w:sz w:val="24"/>
        </w:rPr>
        <w:t>provisions</w:t>
      </w:r>
      <w:r>
        <w:rPr>
          <w:spacing w:val="-2"/>
          <w:sz w:val="24"/>
        </w:rPr>
        <w:t xml:space="preserve"> </w:t>
      </w:r>
      <w:r>
        <w:rPr>
          <w:sz w:val="24"/>
        </w:rPr>
        <w:t>of</w:t>
      </w:r>
      <w:r>
        <w:rPr>
          <w:spacing w:val="-4"/>
          <w:sz w:val="24"/>
        </w:rPr>
        <w:t xml:space="preserve"> </w:t>
      </w:r>
      <w:r>
        <w:rPr>
          <w:sz w:val="24"/>
        </w:rPr>
        <w:t>935</w:t>
      </w:r>
      <w:r>
        <w:rPr>
          <w:spacing w:val="-4"/>
          <w:sz w:val="24"/>
        </w:rPr>
        <w:t xml:space="preserve"> </w:t>
      </w:r>
      <w:r>
        <w:rPr>
          <w:sz w:val="24"/>
        </w:rPr>
        <w:t>CMR</w:t>
      </w:r>
      <w:r>
        <w:rPr>
          <w:spacing w:val="-1"/>
          <w:sz w:val="24"/>
        </w:rPr>
        <w:t xml:space="preserve"> </w:t>
      </w:r>
      <w:r>
        <w:rPr>
          <w:sz w:val="24"/>
        </w:rPr>
        <w:t>500.101(1),</w:t>
      </w:r>
      <w:r>
        <w:rPr>
          <w:spacing w:val="-4"/>
          <w:sz w:val="24"/>
        </w:rPr>
        <w:t xml:space="preserve"> </w:t>
      </w:r>
      <w:r>
        <w:rPr>
          <w:spacing w:val="-2"/>
          <w:sz w:val="24"/>
        </w:rPr>
        <w:t>500.800</w:t>
      </w:r>
    </w:p>
    <w:p w14:paraId="5490C3BC" w14:textId="77777777" w:rsidR="008770CC" w:rsidRDefault="003650F5">
      <w:pPr>
        <w:pStyle w:val="BodyText"/>
        <w:spacing w:line="274" w:lineRule="exact"/>
        <w:ind w:left="2095"/>
      </w:pPr>
      <w:r>
        <w:t xml:space="preserve">and 500.801; </w:t>
      </w:r>
      <w:r>
        <w:rPr>
          <w:spacing w:val="-5"/>
        </w:rPr>
        <w:t>and</w:t>
      </w:r>
    </w:p>
    <w:p w14:paraId="50B1DC50" w14:textId="77777777" w:rsidR="008770CC" w:rsidRDefault="003650F5">
      <w:pPr>
        <w:pStyle w:val="ListParagraph"/>
        <w:numPr>
          <w:ilvl w:val="2"/>
          <w:numId w:val="7"/>
        </w:numPr>
        <w:tabs>
          <w:tab w:val="left" w:pos="2433"/>
        </w:tabs>
        <w:spacing w:before="1" w:line="237" w:lineRule="auto"/>
        <w:ind w:left="2095" w:right="206" w:firstLine="0"/>
        <w:rPr>
          <w:sz w:val="24"/>
        </w:rPr>
      </w:pPr>
      <w:r>
        <w:rPr>
          <w:sz w:val="24"/>
        </w:rPr>
        <w:t>Evaluation</w:t>
      </w:r>
      <w:r>
        <w:rPr>
          <w:spacing w:val="-12"/>
          <w:sz w:val="24"/>
        </w:rPr>
        <w:t xml:space="preserve"> </w:t>
      </w:r>
      <w:r>
        <w:rPr>
          <w:sz w:val="24"/>
        </w:rPr>
        <w:t>of</w:t>
      </w:r>
      <w:r>
        <w:rPr>
          <w:spacing w:val="-12"/>
          <w:sz w:val="24"/>
        </w:rPr>
        <w:t xml:space="preserve"> </w:t>
      </w:r>
      <w:r>
        <w:rPr>
          <w:sz w:val="24"/>
        </w:rPr>
        <w:t>the</w:t>
      </w:r>
      <w:r>
        <w:rPr>
          <w:spacing w:val="-10"/>
          <w:sz w:val="24"/>
        </w:rPr>
        <w:t xml:space="preserve"> </w:t>
      </w:r>
      <w:r>
        <w:rPr>
          <w:sz w:val="24"/>
        </w:rPr>
        <w:t>thoroughness</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applicant's</w:t>
      </w:r>
      <w:r>
        <w:rPr>
          <w:spacing w:val="-9"/>
          <w:sz w:val="24"/>
        </w:rPr>
        <w:t xml:space="preserve"> </w:t>
      </w:r>
      <w:r>
        <w:rPr>
          <w:sz w:val="24"/>
        </w:rPr>
        <w:t>responses</w:t>
      </w:r>
      <w:r>
        <w:rPr>
          <w:spacing w:val="-11"/>
          <w:sz w:val="24"/>
        </w:rPr>
        <w:t xml:space="preserve"> </w:t>
      </w:r>
      <w:r>
        <w:rPr>
          <w:sz w:val="24"/>
        </w:rPr>
        <w:t>to</w:t>
      </w:r>
      <w:r>
        <w:rPr>
          <w:spacing w:val="-9"/>
          <w:sz w:val="24"/>
        </w:rPr>
        <w:t xml:space="preserve"> </w:t>
      </w:r>
      <w:r>
        <w:rPr>
          <w:sz w:val="24"/>
        </w:rPr>
        <w:t>the</w:t>
      </w:r>
      <w:r>
        <w:rPr>
          <w:spacing w:val="-12"/>
          <w:sz w:val="24"/>
        </w:rPr>
        <w:t xml:space="preserve"> </w:t>
      </w:r>
      <w:r>
        <w:rPr>
          <w:sz w:val="24"/>
        </w:rPr>
        <w:t>required</w:t>
      </w:r>
      <w:r>
        <w:rPr>
          <w:spacing w:val="-15"/>
          <w:sz w:val="24"/>
        </w:rPr>
        <w:t xml:space="preserve"> </w:t>
      </w:r>
      <w:r>
        <w:rPr>
          <w:sz w:val="24"/>
        </w:rPr>
        <w:t>criteria. The</w:t>
      </w:r>
      <w:r>
        <w:rPr>
          <w:spacing w:val="-4"/>
          <w:sz w:val="24"/>
        </w:rPr>
        <w:t xml:space="preserve"> </w:t>
      </w:r>
      <w:r>
        <w:rPr>
          <w:sz w:val="24"/>
        </w:rPr>
        <w:t>Commission</w:t>
      </w:r>
      <w:r>
        <w:rPr>
          <w:spacing w:val="-4"/>
          <w:sz w:val="24"/>
        </w:rPr>
        <w:t xml:space="preserve"> </w:t>
      </w:r>
      <w:r>
        <w:rPr>
          <w:sz w:val="24"/>
        </w:rPr>
        <w:t>shall</w:t>
      </w:r>
      <w:r>
        <w:rPr>
          <w:spacing w:val="-4"/>
          <w:sz w:val="24"/>
        </w:rPr>
        <w:t xml:space="preserve"> </w:t>
      </w:r>
      <w:r>
        <w:rPr>
          <w:sz w:val="24"/>
        </w:rPr>
        <w:t>consider</w:t>
      </w:r>
      <w:r>
        <w:rPr>
          <w:spacing w:val="-4"/>
          <w:sz w:val="24"/>
        </w:rPr>
        <w:t xml:space="preserve"> </w:t>
      </w:r>
      <w:r>
        <w:rPr>
          <w:sz w:val="24"/>
        </w:rPr>
        <w:t>each</w:t>
      </w:r>
      <w:r>
        <w:rPr>
          <w:spacing w:val="-9"/>
          <w:sz w:val="24"/>
        </w:rPr>
        <w:t xml:space="preserve"> </w:t>
      </w:r>
      <w:r>
        <w:rPr>
          <w:sz w:val="24"/>
        </w:rPr>
        <w:t>license</w:t>
      </w:r>
      <w:r>
        <w:rPr>
          <w:spacing w:val="-8"/>
          <w:sz w:val="24"/>
        </w:rPr>
        <w:t xml:space="preserve"> </w:t>
      </w:r>
      <w:r>
        <w:rPr>
          <w:sz w:val="24"/>
        </w:rPr>
        <w:t>application</w:t>
      </w:r>
      <w:r>
        <w:rPr>
          <w:spacing w:val="-7"/>
          <w:sz w:val="24"/>
        </w:rPr>
        <w:t xml:space="preserve"> </w:t>
      </w:r>
      <w:r>
        <w:rPr>
          <w:sz w:val="24"/>
        </w:rPr>
        <w:t>submitted</w:t>
      </w:r>
      <w:r>
        <w:rPr>
          <w:spacing w:val="-5"/>
          <w:sz w:val="24"/>
        </w:rPr>
        <w:t xml:space="preserve"> </w:t>
      </w:r>
      <w:r>
        <w:rPr>
          <w:sz w:val="24"/>
        </w:rPr>
        <w:t>by</w:t>
      </w:r>
      <w:r>
        <w:rPr>
          <w:spacing w:val="-13"/>
          <w:sz w:val="24"/>
        </w:rPr>
        <w:t xml:space="preserve"> </w:t>
      </w:r>
      <w:r>
        <w:rPr>
          <w:sz w:val="24"/>
        </w:rPr>
        <w:t>an</w:t>
      </w:r>
      <w:r>
        <w:rPr>
          <w:spacing w:val="-4"/>
          <w:sz w:val="24"/>
        </w:rPr>
        <w:t xml:space="preserve"> </w:t>
      </w:r>
      <w:r>
        <w:rPr>
          <w:sz w:val="24"/>
        </w:rPr>
        <w:t>applicant</w:t>
      </w:r>
      <w:r>
        <w:rPr>
          <w:spacing w:val="-4"/>
          <w:sz w:val="24"/>
        </w:rPr>
        <w:t xml:space="preserve"> </w:t>
      </w:r>
      <w:r>
        <w:rPr>
          <w:sz w:val="24"/>
        </w:rPr>
        <w:t>on a rolling basis.</w:t>
      </w:r>
    </w:p>
    <w:p w14:paraId="525DBACF" w14:textId="77777777" w:rsidR="008770CC" w:rsidRDefault="003650F5">
      <w:pPr>
        <w:pStyle w:val="ListParagraph"/>
        <w:numPr>
          <w:ilvl w:val="1"/>
          <w:numId w:val="7"/>
        </w:numPr>
        <w:tabs>
          <w:tab w:val="left" w:pos="2192"/>
        </w:tabs>
        <w:spacing w:line="274" w:lineRule="exact"/>
        <w:ind w:left="2192" w:hanging="457"/>
        <w:rPr>
          <w:sz w:val="24"/>
        </w:rPr>
      </w:pPr>
      <w:r>
        <w:rPr>
          <w:sz w:val="24"/>
        </w:rPr>
        <w:t>The Commission shall notify</w:t>
      </w:r>
      <w:r>
        <w:rPr>
          <w:spacing w:val="-6"/>
          <w:sz w:val="24"/>
        </w:rPr>
        <w:t xml:space="preserve"> </w:t>
      </w:r>
      <w:r>
        <w:rPr>
          <w:sz w:val="24"/>
        </w:rPr>
        <w:t>each applicant in writing</w:t>
      </w:r>
      <w:r>
        <w:rPr>
          <w:spacing w:val="-6"/>
          <w:sz w:val="24"/>
        </w:rPr>
        <w:t xml:space="preserve"> </w:t>
      </w:r>
      <w:r>
        <w:rPr>
          <w:spacing w:val="-2"/>
          <w:sz w:val="24"/>
        </w:rPr>
        <w:t>that:</w:t>
      </w:r>
    </w:p>
    <w:p w14:paraId="70D4778E" w14:textId="77777777" w:rsidR="008770CC" w:rsidRDefault="003650F5">
      <w:pPr>
        <w:pStyle w:val="ListParagraph"/>
        <w:numPr>
          <w:ilvl w:val="2"/>
          <w:numId w:val="7"/>
        </w:numPr>
        <w:tabs>
          <w:tab w:val="left" w:pos="2455"/>
        </w:tabs>
        <w:spacing w:before="2" w:line="237" w:lineRule="auto"/>
        <w:ind w:left="2095" w:right="212" w:firstLine="0"/>
        <w:rPr>
          <w:sz w:val="24"/>
        </w:rPr>
      </w:pPr>
      <w:r>
        <w:rPr>
          <w:sz w:val="24"/>
        </w:rPr>
        <w:t>The</w:t>
      </w:r>
      <w:r>
        <w:rPr>
          <w:spacing w:val="80"/>
          <w:sz w:val="24"/>
        </w:rPr>
        <w:t xml:space="preserve"> </w:t>
      </w:r>
      <w:r>
        <w:rPr>
          <w:sz w:val="24"/>
        </w:rPr>
        <w:t>application</w:t>
      </w:r>
      <w:r>
        <w:rPr>
          <w:spacing w:val="80"/>
          <w:sz w:val="24"/>
        </w:rPr>
        <w:t xml:space="preserve"> </w:t>
      </w:r>
      <w:r>
        <w:rPr>
          <w:sz w:val="24"/>
        </w:rPr>
        <w:t>has</w:t>
      </w:r>
      <w:r>
        <w:rPr>
          <w:spacing w:val="80"/>
          <w:sz w:val="24"/>
        </w:rPr>
        <w:t xml:space="preserve"> </w:t>
      </w:r>
      <w:r>
        <w:rPr>
          <w:sz w:val="24"/>
        </w:rPr>
        <w:t>been</w:t>
      </w:r>
      <w:r>
        <w:rPr>
          <w:spacing w:val="80"/>
          <w:sz w:val="24"/>
        </w:rPr>
        <w:t xml:space="preserve"> </w:t>
      </w:r>
      <w:r>
        <w:rPr>
          <w:sz w:val="24"/>
        </w:rPr>
        <w:t>deemed</w:t>
      </w:r>
      <w:r>
        <w:rPr>
          <w:spacing w:val="80"/>
          <w:sz w:val="24"/>
        </w:rPr>
        <w:t xml:space="preserve"> </w:t>
      </w:r>
      <w:r>
        <w:rPr>
          <w:sz w:val="24"/>
        </w:rPr>
        <w:t>complete.</w:t>
      </w:r>
      <w:r>
        <w:rPr>
          <w:spacing w:val="80"/>
          <w:sz w:val="24"/>
        </w:rPr>
        <w:t xml:space="preserve"> </w:t>
      </w:r>
      <w:r>
        <w:rPr>
          <w:sz w:val="24"/>
        </w:rPr>
        <w:t>Once</w:t>
      </w:r>
      <w:r>
        <w:rPr>
          <w:spacing w:val="80"/>
          <w:sz w:val="24"/>
        </w:rPr>
        <w:t xml:space="preserve"> </w:t>
      </w:r>
      <w:r>
        <w:rPr>
          <w:sz w:val="24"/>
        </w:rPr>
        <w:t>deemed</w:t>
      </w:r>
      <w:r>
        <w:rPr>
          <w:spacing w:val="80"/>
          <w:sz w:val="24"/>
        </w:rPr>
        <w:t xml:space="preserve"> </w:t>
      </w:r>
      <w:r>
        <w:rPr>
          <w:sz w:val="24"/>
        </w:rPr>
        <w:t>complete,</w:t>
      </w:r>
      <w:r>
        <w:rPr>
          <w:spacing w:val="80"/>
          <w:sz w:val="24"/>
        </w:rPr>
        <w:t xml:space="preserve"> </w:t>
      </w:r>
      <w:r>
        <w:rPr>
          <w:sz w:val="24"/>
        </w:rPr>
        <w:t>the Commission reserves the right to approve or deny the license application;</w:t>
      </w:r>
    </w:p>
    <w:p w14:paraId="21FB730E" w14:textId="77777777" w:rsidR="008770CC" w:rsidRDefault="003650F5">
      <w:pPr>
        <w:pStyle w:val="ListParagraph"/>
        <w:numPr>
          <w:ilvl w:val="2"/>
          <w:numId w:val="7"/>
        </w:numPr>
        <w:tabs>
          <w:tab w:val="left" w:pos="2440"/>
        </w:tabs>
        <w:spacing w:line="237" w:lineRule="auto"/>
        <w:ind w:left="2095" w:right="213" w:firstLine="0"/>
        <w:rPr>
          <w:sz w:val="24"/>
        </w:rPr>
      </w:pPr>
      <w:r>
        <w:rPr>
          <w:sz w:val="24"/>
        </w:rPr>
        <w:t>The</w:t>
      </w:r>
      <w:r>
        <w:rPr>
          <w:spacing w:val="-10"/>
          <w:sz w:val="24"/>
        </w:rPr>
        <w:t xml:space="preserve"> </w:t>
      </w:r>
      <w:r>
        <w:rPr>
          <w:sz w:val="24"/>
        </w:rPr>
        <w:t>application</w:t>
      </w:r>
      <w:r>
        <w:rPr>
          <w:spacing w:val="-10"/>
          <w:sz w:val="24"/>
        </w:rPr>
        <w:t xml:space="preserve"> </w:t>
      </w:r>
      <w:r>
        <w:rPr>
          <w:sz w:val="24"/>
        </w:rPr>
        <w:t>has</w:t>
      </w:r>
      <w:r>
        <w:rPr>
          <w:spacing w:val="-10"/>
          <w:sz w:val="24"/>
        </w:rPr>
        <w:t xml:space="preserve"> </w:t>
      </w:r>
      <w:r>
        <w:rPr>
          <w:sz w:val="24"/>
        </w:rPr>
        <w:t>been</w:t>
      </w:r>
      <w:r>
        <w:rPr>
          <w:spacing w:val="-11"/>
          <w:sz w:val="24"/>
        </w:rPr>
        <w:t xml:space="preserve"> </w:t>
      </w:r>
      <w:r>
        <w:rPr>
          <w:sz w:val="24"/>
        </w:rPr>
        <w:t>deemed</w:t>
      </w:r>
      <w:r>
        <w:rPr>
          <w:spacing w:val="-12"/>
          <w:sz w:val="24"/>
        </w:rPr>
        <w:t xml:space="preserve"> </w:t>
      </w:r>
      <w:r>
        <w:rPr>
          <w:sz w:val="24"/>
        </w:rPr>
        <w:t>incomplete,</w:t>
      </w:r>
      <w:r>
        <w:rPr>
          <w:spacing w:val="-10"/>
          <w:sz w:val="24"/>
        </w:rPr>
        <w:t xml:space="preserve"> </w:t>
      </w:r>
      <w:r>
        <w:rPr>
          <w:sz w:val="24"/>
        </w:rPr>
        <w:t>and</w:t>
      </w:r>
      <w:r>
        <w:rPr>
          <w:spacing w:val="-9"/>
          <w:sz w:val="24"/>
        </w:rPr>
        <w:t xml:space="preserve"> </w:t>
      </w:r>
      <w:r>
        <w:rPr>
          <w:sz w:val="24"/>
        </w:rPr>
        <w:t>include</w:t>
      </w:r>
      <w:r>
        <w:rPr>
          <w:spacing w:val="-10"/>
          <w:sz w:val="24"/>
        </w:rPr>
        <w:t xml:space="preserve"> </w:t>
      </w:r>
      <w:r>
        <w:rPr>
          <w:sz w:val="24"/>
        </w:rPr>
        <w:t>the</w:t>
      </w:r>
      <w:r>
        <w:rPr>
          <w:spacing w:val="-12"/>
          <w:sz w:val="24"/>
        </w:rPr>
        <w:t xml:space="preserve"> </w:t>
      </w:r>
      <w:r>
        <w:rPr>
          <w:sz w:val="24"/>
        </w:rPr>
        <w:t>grounds</w:t>
      </w:r>
      <w:r>
        <w:rPr>
          <w:spacing w:val="-12"/>
          <w:sz w:val="24"/>
        </w:rPr>
        <w:t xml:space="preserve"> </w:t>
      </w:r>
      <w:r>
        <w:rPr>
          <w:sz w:val="24"/>
        </w:rPr>
        <w:t>for</w:t>
      </w:r>
      <w:r>
        <w:rPr>
          <w:spacing w:val="-11"/>
          <w:sz w:val="24"/>
        </w:rPr>
        <w:t xml:space="preserve"> </w:t>
      </w:r>
      <w:r>
        <w:rPr>
          <w:sz w:val="24"/>
        </w:rPr>
        <w:t>which</w:t>
      </w:r>
      <w:r>
        <w:rPr>
          <w:spacing w:val="-10"/>
          <w:sz w:val="24"/>
        </w:rPr>
        <w:t xml:space="preserve"> </w:t>
      </w:r>
      <w:r>
        <w:rPr>
          <w:sz w:val="24"/>
        </w:rPr>
        <w:t>it has been deemed incomplete; or</w:t>
      </w:r>
    </w:p>
    <w:p w14:paraId="4679AC4A" w14:textId="77777777" w:rsidR="008770CC" w:rsidRDefault="003650F5">
      <w:pPr>
        <w:pStyle w:val="ListParagraph"/>
        <w:numPr>
          <w:ilvl w:val="2"/>
          <w:numId w:val="7"/>
        </w:numPr>
        <w:tabs>
          <w:tab w:val="left" w:pos="2512"/>
        </w:tabs>
        <w:spacing w:before="1" w:line="237" w:lineRule="auto"/>
        <w:ind w:left="2095" w:right="214" w:firstLine="0"/>
        <w:rPr>
          <w:sz w:val="24"/>
        </w:rPr>
      </w:pPr>
      <w:r>
        <w:rPr>
          <w:sz w:val="24"/>
        </w:rPr>
        <w:t>The Commission requires further information within a specified period of time before the packet is determined to be complete.</w:t>
      </w:r>
    </w:p>
    <w:p w14:paraId="44D3624F" w14:textId="77777777" w:rsidR="008770CC" w:rsidRDefault="003650F5">
      <w:pPr>
        <w:pStyle w:val="ListParagraph"/>
        <w:numPr>
          <w:ilvl w:val="1"/>
          <w:numId w:val="7"/>
        </w:numPr>
        <w:tabs>
          <w:tab w:val="left" w:pos="2141"/>
        </w:tabs>
        <w:spacing w:before="1" w:line="237" w:lineRule="auto"/>
        <w:ind w:left="1735" w:right="209" w:firstLine="0"/>
        <w:rPr>
          <w:sz w:val="24"/>
        </w:rPr>
      </w:pPr>
      <w:r>
        <w:rPr>
          <w:spacing w:val="-2"/>
          <w:sz w:val="24"/>
        </w:rPr>
        <w:t>Failure</w:t>
      </w:r>
      <w:r>
        <w:rPr>
          <w:spacing w:val="-11"/>
          <w:sz w:val="24"/>
        </w:rPr>
        <w:t xml:space="preserve"> </w:t>
      </w:r>
      <w:r>
        <w:rPr>
          <w:spacing w:val="-2"/>
          <w:sz w:val="24"/>
        </w:rPr>
        <w:t>of</w:t>
      </w:r>
      <w:r>
        <w:rPr>
          <w:spacing w:val="-4"/>
          <w:sz w:val="24"/>
        </w:rPr>
        <w:t xml:space="preserve"> </w:t>
      </w:r>
      <w:r>
        <w:rPr>
          <w:spacing w:val="-2"/>
          <w:sz w:val="24"/>
        </w:rPr>
        <w:t>the</w:t>
      </w:r>
      <w:r>
        <w:rPr>
          <w:spacing w:val="-4"/>
          <w:sz w:val="24"/>
        </w:rPr>
        <w:t xml:space="preserve"> </w:t>
      </w:r>
      <w:r>
        <w:rPr>
          <w:spacing w:val="-2"/>
          <w:sz w:val="24"/>
        </w:rPr>
        <w:t>applicant</w:t>
      </w:r>
      <w:r>
        <w:rPr>
          <w:spacing w:val="-7"/>
          <w:sz w:val="24"/>
        </w:rPr>
        <w:t xml:space="preserve"> </w:t>
      </w:r>
      <w:r>
        <w:rPr>
          <w:spacing w:val="-2"/>
          <w:sz w:val="24"/>
        </w:rPr>
        <w:t>to</w:t>
      </w:r>
      <w:r>
        <w:rPr>
          <w:spacing w:val="-6"/>
          <w:sz w:val="24"/>
        </w:rPr>
        <w:t xml:space="preserve"> </w:t>
      </w:r>
      <w:r>
        <w:rPr>
          <w:spacing w:val="-2"/>
          <w:sz w:val="24"/>
        </w:rPr>
        <w:t>adequately</w:t>
      </w:r>
      <w:r>
        <w:rPr>
          <w:spacing w:val="-13"/>
          <w:sz w:val="24"/>
        </w:rPr>
        <w:t xml:space="preserve"> </w:t>
      </w:r>
      <w:r>
        <w:rPr>
          <w:spacing w:val="-2"/>
          <w:sz w:val="24"/>
        </w:rPr>
        <w:t>address</w:t>
      </w:r>
      <w:r>
        <w:rPr>
          <w:spacing w:val="-9"/>
          <w:sz w:val="24"/>
        </w:rPr>
        <w:t xml:space="preserve"> </w:t>
      </w:r>
      <w:r>
        <w:rPr>
          <w:spacing w:val="-2"/>
          <w:sz w:val="24"/>
        </w:rPr>
        <w:t>all</w:t>
      </w:r>
      <w:r>
        <w:rPr>
          <w:spacing w:val="-7"/>
          <w:sz w:val="24"/>
        </w:rPr>
        <w:t xml:space="preserve"> </w:t>
      </w:r>
      <w:r>
        <w:rPr>
          <w:spacing w:val="-2"/>
          <w:sz w:val="24"/>
        </w:rPr>
        <w:t>required</w:t>
      </w:r>
      <w:r>
        <w:rPr>
          <w:spacing w:val="-10"/>
          <w:sz w:val="24"/>
        </w:rPr>
        <w:t xml:space="preserve"> </w:t>
      </w:r>
      <w:r>
        <w:rPr>
          <w:spacing w:val="-2"/>
          <w:sz w:val="24"/>
        </w:rPr>
        <w:t>items</w:t>
      </w:r>
      <w:r>
        <w:rPr>
          <w:spacing w:val="-6"/>
          <w:sz w:val="24"/>
        </w:rPr>
        <w:t xml:space="preserve"> </w:t>
      </w:r>
      <w:r>
        <w:rPr>
          <w:spacing w:val="-2"/>
          <w:sz w:val="24"/>
        </w:rPr>
        <w:t>in</w:t>
      </w:r>
      <w:r>
        <w:rPr>
          <w:spacing w:val="-6"/>
          <w:sz w:val="24"/>
        </w:rPr>
        <w:t xml:space="preserve"> </w:t>
      </w:r>
      <w:r>
        <w:rPr>
          <w:spacing w:val="-2"/>
          <w:sz w:val="24"/>
        </w:rPr>
        <w:t>its</w:t>
      </w:r>
      <w:r>
        <w:rPr>
          <w:spacing w:val="-6"/>
          <w:sz w:val="24"/>
        </w:rPr>
        <w:t xml:space="preserve"> </w:t>
      </w:r>
      <w:r>
        <w:rPr>
          <w:spacing w:val="-2"/>
          <w:sz w:val="24"/>
        </w:rPr>
        <w:t>application</w:t>
      </w:r>
      <w:r>
        <w:rPr>
          <w:spacing w:val="-7"/>
          <w:sz w:val="24"/>
        </w:rPr>
        <w:t xml:space="preserve"> </w:t>
      </w:r>
      <w:r>
        <w:rPr>
          <w:spacing w:val="-2"/>
          <w:sz w:val="24"/>
        </w:rPr>
        <w:t>in</w:t>
      </w:r>
      <w:r>
        <w:rPr>
          <w:spacing w:val="-6"/>
          <w:sz w:val="24"/>
        </w:rPr>
        <w:t xml:space="preserve"> </w:t>
      </w:r>
      <w:r>
        <w:rPr>
          <w:spacing w:val="-2"/>
          <w:sz w:val="24"/>
        </w:rPr>
        <w:t xml:space="preserve">the </w:t>
      </w:r>
      <w:r>
        <w:rPr>
          <w:sz w:val="24"/>
        </w:rPr>
        <w:t>time required under 935 CMR 500.102 will result in evaluation of the application as submitted.</w:t>
      </w:r>
      <w:r>
        <w:rPr>
          <w:spacing w:val="-6"/>
          <w:sz w:val="24"/>
        </w:rPr>
        <w:t xml:space="preserve"> </w:t>
      </w:r>
      <w:r>
        <w:rPr>
          <w:sz w:val="24"/>
        </w:rPr>
        <w:t>Nothing</w:t>
      </w:r>
      <w:r>
        <w:rPr>
          <w:spacing w:val="-8"/>
          <w:sz w:val="24"/>
        </w:rPr>
        <w:t xml:space="preserve"> </w:t>
      </w:r>
      <w:r>
        <w:rPr>
          <w:sz w:val="24"/>
        </w:rPr>
        <w:t>in</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500.101</w:t>
      </w:r>
      <w:r>
        <w:rPr>
          <w:spacing w:val="-6"/>
          <w:sz w:val="24"/>
        </w:rPr>
        <w:t xml:space="preserve"> </w:t>
      </w:r>
      <w:r>
        <w:rPr>
          <w:sz w:val="24"/>
        </w:rPr>
        <w:t>is</w:t>
      </w:r>
      <w:r>
        <w:rPr>
          <w:spacing w:val="-5"/>
          <w:sz w:val="24"/>
        </w:rPr>
        <w:t xml:space="preserve"> </w:t>
      </w:r>
      <w:r>
        <w:rPr>
          <w:sz w:val="24"/>
        </w:rPr>
        <w:t>intended</w:t>
      </w:r>
      <w:r>
        <w:rPr>
          <w:spacing w:val="-7"/>
          <w:sz w:val="24"/>
        </w:rPr>
        <w:t xml:space="preserve"> </w:t>
      </w:r>
      <w:r>
        <w:rPr>
          <w:sz w:val="24"/>
        </w:rPr>
        <w:t>to</w:t>
      </w:r>
      <w:r>
        <w:rPr>
          <w:spacing w:val="-5"/>
          <w:sz w:val="24"/>
        </w:rPr>
        <w:t xml:space="preserve"> </w:t>
      </w:r>
      <w:r>
        <w:rPr>
          <w:sz w:val="24"/>
        </w:rPr>
        <w:t>confer</w:t>
      </w:r>
      <w:r>
        <w:rPr>
          <w:spacing w:val="-9"/>
          <w:sz w:val="24"/>
        </w:rPr>
        <w:t xml:space="preserve"> </w:t>
      </w:r>
      <w:r>
        <w:rPr>
          <w:sz w:val="24"/>
        </w:rPr>
        <w:t>a</w:t>
      </w:r>
      <w:r>
        <w:rPr>
          <w:spacing w:val="-8"/>
          <w:sz w:val="24"/>
        </w:rPr>
        <w:t xml:space="preserve"> </w:t>
      </w:r>
      <w:r>
        <w:rPr>
          <w:sz w:val="24"/>
        </w:rPr>
        <w:t>property</w:t>
      </w:r>
      <w:r>
        <w:rPr>
          <w:spacing w:val="-14"/>
          <w:sz w:val="24"/>
        </w:rPr>
        <w:t xml:space="preserve"> </w:t>
      </w:r>
      <w:r>
        <w:rPr>
          <w:sz w:val="24"/>
        </w:rPr>
        <w:t>or</w:t>
      </w:r>
      <w:r>
        <w:rPr>
          <w:spacing w:val="-7"/>
          <w:sz w:val="24"/>
        </w:rPr>
        <w:t xml:space="preserve"> </w:t>
      </w:r>
      <w:r>
        <w:rPr>
          <w:sz w:val="24"/>
        </w:rPr>
        <w:t>other</w:t>
      </w:r>
      <w:r>
        <w:rPr>
          <w:spacing w:val="-7"/>
          <w:sz w:val="24"/>
        </w:rPr>
        <w:t xml:space="preserve"> </w:t>
      </w:r>
      <w:r>
        <w:rPr>
          <w:sz w:val="24"/>
        </w:rPr>
        <w:t>right</w:t>
      </w:r>
      <w:r>
        <w:rPr>
          <w:spacing w:val="-5"/>
          <w:sz w:val="24"/>
        </w:rPr>
        <w:t xml:space="preserve"> </w:t>
      </w:r>
      <w:r>
        <w:rPr>
          <w:sz w:val="24"/>
        </w:rPr>
        <w:t>or interest entitling an applicant to a meeting before an application may</w:t>
      </w:r>
      <w:r>
        <w:rPr>
          <w:spacing w:val="-5"/>
          <w:sz w:val="24"/>
        </w:rPr>
        <w:t xml:space="preserve"> </w:t>
      </w:r>
      <w:r>
        <w:rPr>
          <w:sz w:val="24"/>
        </w:rPr>
        <w:t>be denied.</w:t>
      </w:r>
    </w:p>
    <w:p w14:paraId="7C6F38DA" w14:textId="77777777" w:rsidR="008770CC" w:rsidRDefault="003650F5">
      <w:pPr>
        <w:pStyle w:val="ListParagraph"/>
        <w:numPr>
          <w:ilvl w:val="1"/>
          <w:numId w:val="7"/>
        </w:numPr>
        <w:tabs>
          <w:tab w:val="left" w:pos="2140"/>
        </w:tabs>
        <w:spacing w:before="1" w:line="237" w:lineRule="auto"/>
        <w:ind w:left="1735" w:right="209" w:firstLine="0"/>
        <w:rPr>
          <w:sz w:val="24"/>
        </w:rPr>
      </w:pPr>
      <w:r>
        <w:rPr>
          <w:spacing w:val="-2"/>
          <w:sz w:val="24"/>
        </w:rPr>
        <w:t>On</w:t>
      </w:r>
      <w:r>
        <w:rPr>
          <w:spacing w:val="-12"/>
          <w:sz w:val="24"/>
        </w:rPr>
        <w:t xml:space="preserve"> </w:t>
      </w:r>
      <w:r>
        <w:rPr>
          <w:spacing w:val="-2"/>
          <w:sz w:val="24"/>
        </w:rPr>
        <w:t>determination</w:t>
      </w:r>
      <w:r>
        <w:rPr>
          <w:spacing w:val="-8"/>
          <w:sz w:val="24"/>
        </w:rPr>
        <w:t xml:space="preserve"> </w:t>
      </w:r>
      <w:r>
        <w:rPr>
          <w:spacing w:val="-2"/>
          <w:sz w:val="24"/>
        </w:rPr>
        <w:t>that</w:t>
      </w:r>
      <w:r>
        <w:rPr>
          <w:spacing w:val="-7"/>
          <w:sz w:val="24"/>
        </w:rPr>
        <w:t xml:space="preserve"> </w:t>
      </w:r>
      <w:r>
        <w:rPr>
          <w:spacing w:val="-2"/>
          <w:sz w:val="24"/>
        </w:rPr>
        <w:t>the</w:t>
      </w:r>
      <w:r>
        <w:rPr>
          <w:spacing w:val="-5"/>
          <w:sz w:val="24"/>
        </w:rPr>
        <w:t xml:space="preserve"> </w:t>
      </w:r>
      <w:r>
        <w:rPr>
          <w:spacing w:val="-2"/>
          <w:sz w:val="24"/>
        </w:rPr>
        <w:t>application</w:t>
      </w:r>
      <w:r>
        <w:rPr>
          <w:spacing w:val="-6"/>
          <w:sz w:val="24"/>
        </w:rPr>
        <w:t xml:space="preserve"> </w:t>
      </w:r>
      <w:r>
        <w:rPr>
          <w:spacing w:val="-2"/>
          <w:sz w:val="24"/>
        </w:rPr>
        <w:t>is</w:t>
      </w:r>
      <w:r>
        <w:rPr>
          <w:spacing w:val="-7"/>
          <w:sz w:val="24"/>
        </w:rPr>
        <w:t xml:space="preserve"> </w:t>
      </w:r>
      <w:r>
        <w:rPr>
          <w:spacing w:val="-2"/>
          <w:sz w:val="24"/>
        </w:rPr>
        <w:t>complete,</w:t>
      </w:r>
      <w:r>
        <w:rPr>
          <w:spacing w:val="-10"/>
          <w:sz w:val="24"/>
        </w:rPr>
        <w:t xml:space="preserve"> </w:t>
      </w:r>
      <w:r>
        <w:rPr>
          <w:spacing w:val="-2"/>
          <w:sz w:val="24"/>
        </w:rPr>
        <w:t>a</w:t>
      </w:r>
      <w:r>
        <w:rPr>
          <w:spacing w:val="-8"/>
          <w:sz w:val="24"/>
        </w:rPr>
        <w:t xml:space="preserve"> </w:t>
      </w:r>
      <w:r>
        <w:rPr>
          <w:spacing w:val="-2"/>
          <w:sz w:val="24"/>
        </w:rPr>
        <w:t>copy</w:t>
      </w:r>
      <w:r>
        <w:rPr>
          <w:spacing w:val="-13"/>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completed</w:t>
      </w:r>
      <w:r>
        <w:rPr>
          <w:spacing w:val="-10"/>
          <w:sz w:val="24"/>
        </w:rPr>
        <w:t xml:space="preserve"> </w:t>
      </w:r>
      <w:r>
        <w:rPr>
          <w:spacing w:val="-2"/>
          <w:sz w:val="24"/>
        </w:rPr>
        <w:t>application, to</w:t>
      </w:r>
      <w:r>
        <w:rPr>
          <w:spacing w:val="-13"/>
          <w:sz w:val="24"/>
        </w:rPr>
        <w:t xml:space="preserve"> </w:t>
      </w:r>
      <w:r>
        <w:rPr>
          <w:spacing w:val="-2"/>
          <w:sz w:val="24"/>
        </w:rPr>
        <w:t>the</w:t>
      </w:r>
      <w:r>
        <w:rPr>
          <w:spacing w:val="-13"/>
          <w:sz w:val="24"/>
        </w:rPr>
        <w:t xml:space="preserve"> </w:t>
      </w:r>
      <w:r>
        <w:rPr>
          <w:spacing w:val="-2"/>
          <w:sz w:val="24"/>
        </w:rPr>
        <w:t>extent</w:t>
      </w:r>
      <w:r>
        <w:rPr>
          <w:spacing w:val="-13"/>
          <w:sz w:val="24"/>
        </w:rPr>
        <w:t xml:space="preserve"> </w:t>
      </w:r>
      <w:r>
        <w:rPr>
          <w:spacing w:val="-2"/>
          <w:sz w:val="24"/>
        </w:rPr>
        <w:t>permitted</w:t>
      </w:r>
      <w:r>
        <w:rPr>
          <w:spacing w:val="-13"/>
          <w:sz w:val="24"/>
        </w:rPr>
        <w:t xml:space="preserve"> </w:t>
      </w:r>
      <w:r>
        <w:rPr>
          <w:spacing w:val="-2"/>
          <w:sz w:val="24"/>
        </w:rPr>
        <w:t>by</w:t>
      </w:r>
      <w:r>
        <w:rPr>
          <w:spacing w:val="-13"/>
          <w:sz w:val="24"/>
        </w:rPr>
        <w:t xml:space="preserve"> </w:t>
      </w:r>
      <w:r>
        <w:rPr>
          <w:spacing w:val="-2"/>
          <w:sz w:val="24"/>
        </w:rPr>
        <w:t>law,</w:t>
      </w:r>
      <w:r>
        <w:rPr>
          <w:spacing w:val="-13"/>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forwarded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municipality</w:t>
      </w:r>
      <w:r>
        <w:rPr>
          <w:spacing w:val="-13"/>
          <w:sz w:val="24"/>
        </w:rPr>
        <w:t xml:space="preserve"> </w:t>
      </w:r>
      <w:r>
        <w:rPr>
          <w:spacing w:val="-2"/>
          <w:sz w:val="24"/>
        </w:rPr>
        <w:t>in</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 xml:space="preserve">Marijuana </w:t>
      </w:r>
      <w:r>
        <w:rPr>
          <w:sz w:val="24"/>
        </w:rPr>
        <w:t>Establishment will be located.</w:t>
      </w:r>
    </w:p>
    <w:p w14:paraId="51E50053" w14:textId="77777777" w:rsidR="008770CC" w:rsidRDefault="003650F5">
      <w:pPr>
        <w:pStyle w:val="ListParagraph"/>
        <w:numPr>
          <w:ilvl w:val="2"/>
          <w:numId w:val="7"/>
        </w:numPr>
        <w:tabs>
          <w:tab w:val="left" w:pos="2669"/>
        </w:tabs>
        <w:spacing w:before="2" w:line="237" w:lineRule="auto"/>
        <w:ind w:left="2095" w:right="211" w:firstLine="0"/>
        <w:rPr>
          <w:sz w:val="24"/>
        </w:rPr>
      </w:pPr>
      <w:r>
        <w:rPr>
          <w:sz w:val="24"/>
        </w:rPr>
        <w:t>For all License Applicants not subject to 935 CMR 500.102(1)(d)2., the Commission shall</w:t>
      </w:r>
      <w:r>
        <w:rPr>
          <w:spacing w:val="-1"/>
          <w:sz w:val="24"/>
        </w:rPr>
        <w:t xml:space="preserve"> </w:t>
      </w:r>
      <w:r>
        <w:rPr>
          <w:sz w:val="24"/>
        </w:rPr>
        <w:t>request</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municipality</w:t>
      </w:r>
      <w:r>
        <w:rPr>
          <w:spacing w:val="-6"/>
          <w:sz w:val="24"/>
        </w:rPr>
        <w:t xml:space="preserve"> </w:t>
      </w:r>
      <w:r>
        <w:rPr>
          <w:sz w:val="24"/>
        </w:rPr>
        <w:t>respond</w:t>
      </w:r>
      <w:r>
        <w:rPr>
          <w:spacing w:val="-3"/>
          <w:sz w:val="24"/>
        </w:rPr>
        <w:t xml:space="preserve"> </w:t>
      </w:r>
      <w:r>
        <w:rPr>
          <w:sz w:val="24"/>
        </w:rPr>
        <w:t>within</w:t>
      </w:r>
      <w:r>
        <w:rPr>
          <w:spacing w:val="-1"/>
          <w:sz w:val="24"/>
        </w:rPr>
        <w:t xml:space="preserve"> </w:t>
      </w:r>
      <w:r>
        <w:rPr>
          <w:sz w:val="24"/>
        </w:rPr>
        <w:t>60 days of the</w:t>
      </w:r>
      <w:r>
        <w:rPr>
          <w:spacing w:val="-2"/>
          <w:sz w:val="24"/>
        </w:rPr>
        <w:t xml:space="preserve"> </w:t>
      </w:r>
      <w:r>
        <w:rPr>
          <w:sz w:val="24"/>
        </w:rPr>
        <w:t>date</w:t>
      </w:r>
      <w:r>
        <w:rPr>
          <w:spacing w:val="-3"/>
          <w:sz w:val="24"/>
        </w:rPr>
        <w:t xml:space="preserve"> </w:t>
      </w:r>
      <w:r>
        <w:rPr>
          <w:sz w:val="24"/>
        </w:rPr>
        <w:t>of the correspondence that the applicant's proposed Marijuana Establishment complies with municipal bylaws or ordinances.</w:t>
      </w:r>
    </w:p>
    <w:p w14:paraId="594A572D" w14:textId="77777777" w:rsidR="008770CC" w:rsidRDefault="003650F5">
      <w:pPr>
        <w:pStyle w:val="ListParagraph"/>
        <w:numPr>
          <w:ilvl w:val="2"/>
          <w:numId w:val="7"/>
        </w:numPr>
        <w:tabs>
          <w:tab w:val="left" w:pos="2468"/>
        </w:tabs>
        <w:spacing w:before="1" w:line="237" w:lineRule="auto"/>
        <w:ind w:left="2095" w:right="207" w:firstLine="0"/>
        <w:rPr>
          <w:sz w:val="24"/>
        </w:rPr>
      </w:pPr>
      <w:r>
        <w:rPr>
          <w:sz w:val="24"/>
        </w:rPr>
        <w:t>On determination that the application submitted by</w:t>
      </w:r>
      <w:r>
        <w:rPr>
          <w:spacing w:val="-5"/>
          <w:sz w:val="24"/>
        </w:rPr>
        <w:t xml:space="preserve"> </w:t>
      </w:r>
      <w:r>
        <w:rPr>
          <w:sz w:val="24"/>
        </w:rPr>
        <w:t>a Social Equity</w:t>
      </w:r>
      <w:r>
        <w:rPr>
          <w:spacing w:val="-4"/>
          <w:sz w:val="24"/>
        </w:rPr>
        <w:t xml:space="preserve"> </w:t>
      </w:r>
      <w:r>
        <w:rPr>
          <w:sz w:val="24"/>
        </w:rPr>
        <w:t>Business or a business controlled by and with majority ownership comprised of Economic Empowerment</w:t>
      </w:r>
      <w:r>
        <w:rPr>
          <w:spacing w:val="-9"/>
          <w:sz w:val="24"/>
        </w:rPr>
        <w:t xml:space="preserve"> </w:t>
      </w:r>
      <w:r>
        <w:rPr>
          <w:sz w:val="24"/>
        </w:rPr>
        <w:t>Priority</w:t>
      </w:r>
      <w:r>
        <w:rPr>
          <w:spacing w:val="-13"/>
          <w:sz w:val="24"/>
        </w:rPr>
        <w:t xml:space="preserve"> </w:t>
      </w:r>
      <w:r>
        <w:rPr>
          <w:sz w:val="24"/>
        </w:rPr>
        <w:t>Applicants</w:t>
      </w:r>
      <w:r>
        <w:rPr>
          <w:spacing w:val="-8"/>
          <w:sz w:val="24"/>
        </w:rPr>
        <w:t xml:space="preserve"> </w:t>
      </w:r>
      <w:r>
        <w:rPr>
          <w:sz w:val="24"/>
        </w:rPr>
        <w:t>or</w:t>
      </w:r>
      <w:r>
        <w:rPr>
          <w:spacing w:val="-8"/>
          <w:sz w:val="24"/>
        </w:rPr>
        <w:t xml:space="preserve"> </w:t>
      </w:r>
      <w:r>
        <w:rPr>
          <w:sz w:val="24"/>
        </w:rPr>
        <w:t>Social</w:t>
      </w:r>
      <w:r>
        <w:rPr>
          <w:spacing w:val="-5"/>
          <w:sz w:val="24"/>
        </w:rPr>
        <w:t xml:space="preserve"> </w:t>
      </w:r>
      <w:r>
        <w:rPr>
          <w:sz w:val="24"/>
        </w:rPr>
        <w:t>Equity</w:t>
      </w:r>
      <w:r>
        <w:rPr>
          <w:spacing w:val="-11"/>
          <w:sz w:val="24"/>
        </w:rPr>
        <w:t xml:space="preserve"> </w:t>
      </w:r>
      <w:r>
        <w:rPr>
          <w:sz w:val="24"/>
        </w:rPr>
        <w:t>Program</w:t>
      </w:r>
      <w:r>
        <w:rPr>
          <w:spacing w:val="-5"/>
          <w:sz w:val="24"/>
        </w:rPr>
        <w:t xml:space="preserve"> </w:t>
      </w:r>
      <w:r>
        <w:rPr>
          <w:sz w:val="24"/>
        </w:rPr>
        <w:t>Participants</w:t>
      </w:r>
      <w:r>
        <w:rPr>
          <w:spacing w:val="-5"/>
          <w:sz w:val="24"/>
        </w:rPr>
        <w:t xml:space="preserve"> </w:t>
      </w:r>
      <w:r>
        <w:rPr>
          <w:sz w:val="24"/>
        </w:rPr>
        <w:t>is</w:t>
      </w:r>
      <w:r>
        <w:rPr>
          <w:spacing w:val="-8"/>
          <w:sz w:val="24"/>
        </w:rPr>
        <w:t xml:space="preserve"> </w:t>
      </w:r>
      <w:r>
        <w:rPr>
          <w:sz w:val="24"/>
        </w:rPr>
        <w:t>complete, a</w:t>
      </w:r>
      <w:r>
        <w:rPr>
          <w:spacing w:val="-7"/>
          <w:sz w:val="24"/>
        </w:rPr>
        <w:t xml:space="preserve"> </w:t>
      </w:r>
      <w:r>
        <w:rPr>
          <w:sz w:val="24"/>
        </w:rPr>
        <w:t>copy</w:t>
      </w:r>
      <w:r>
        <w:rPr>
          <w:spacing w:val="-13"/>
          <w:sz w:val="24"/>
        </w:rPr>
        <w:t xml:space="preserve"> </w:t>
      </w:r>
      <w:r>
        <w:rPr>
          <w:sz w:val="24"/>
        </w:rPr>
        <w:t>of</w:t>
      </w:r>
      <w:r>
        <w:rPr>
          <w:spacing w:val="-7"/>
          <w:sz w:val="24"/>
        </w:rPr>
        <w:t xml:space="preserve"> </w:t>
      </w:r>
      <w:r>
        <w:rPr>
          <w:sz w:val="24"/>
        </w:rPr>
        <w:t>the</w:t>
      </w:r>
      <w:r>
        <w:rPr>
          <w:spacing w:val="-6"/>
          <w:sz w:val="24"/>
        </w:rPr>
        <w:t xml:space="preserve"> </w:t>
      </w:r>
      <w:r>
        <w:rPr>
          <w:sz w:val="24"/>
        </w:rPr>
        <w:t>completed</w:t>
      </w:r>
      <w:r>
        <w:rPr>
          <w:spacing w:val="-7"/>
          <w:sz w:val="24"/>
        </w:rPr>
        <w:t xml:space="preserve"> </w:t>
      </w:r>
      <w:r>
        <w:rPr>
          <w:sz w:val="24"/>
        </w:rPr>
        <w:t>application,</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extent</w:t>
      </w:r>
      <w:r>
        <w:rPr>
          <w:spacing w:val="-6"/>
          <w:sz w:val="24"/>
        </w:rPr>
        <w:t xml:space="preserve"> </w:t>
      </w:r>
      <w:r>
        <w:rPr>
          <w:sz w:val="24"/>
        </w:rPr>
        <w:t>permitted</w:t>
      </w:r>
      <w:r>
        <w:rPr>
          <w:spacing w:val="-7"/>
          <w:sz w:val="24"/>
        </w:rPr>
        <w:t xml:space="preserve"> </w:t>
      </w:r>
      <w:r>
        <w:rPr>
          <w:sz w:val="24"/>
        </w:rPr>
        <w:t>by</w:t>
      </w:r>
      <w:r>
        <w:rPr>
          <w:spacing w:val="-12"/>
          <w:sz w:val="24"/>
        </w:rPr>
        <w:t xml:space="preserve"> </w:t>
      </w:r>
      <w:r>
        <w:rPr>
          <w:sz w:val="24"/>
        </w:rPr>
        <w:t>law,</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forwarded to</w:t>
      </w:r>
      <w:r>
        <w:rPr>
          <w:spacing w:val="-15"/>
          <w:sz w:val="24"/>
        </w:rPr>
        <w:t xml:space="preserve"> </w:t>
      </w:r>
      <w:r>
        <w:rPr>
          <w:sz w:val="24"/>
        </w:rPr>
        <w:t>the</w:t>
      </w:r>
      <w:r>
        <w:rPr>
          <w:spacing w:val="-15"/>
          <w:sz w:val="24"/>
        </w:rPr>
        <w:t xml:space="preserve"> </w:t>
      </w:r>
      <w:r>
        <w:rPr>
          <w:sz w:val="24"/>
        </w:rPr>
        <w:t>Host</w:t>
      </w:r>
      <w:r>
        <w:rPr>
          <w:spacing w:val="-15"/>
          <w:sz w:val="24"/>
        </w:rPr>
        <w:t xml:space="preserve"> </w:t>
      </w:r>
      <w:r>
        <w:rPr>
          <w:sz w:val="24"/>
        </w:rPr>
        <w:t>Community. The</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5"/>
          <w:sz w:val="24"/>
        </w:rPr>
        <w:t xml:space="preserve"> </w:t>
      </w:r>
      <w:r>
        <w:rPr>
          <w:sz w:val="24"/>
        </w:rPr>
        <w:t>respond</w:t>
      </w:r>
      <w:r>
        <w:rPr>
          <w:spacing w:val="-15"/>
          <w:sz w:val="24"/>
        </w:rPr>
        <w:t xml:space="preserve"> </w:t>
      </w:r>
      <w:r>
        <w:rPr>
          <w:sz w:val="24"/>
        </w:rPr>
        <w:t>within</w:t>
      </w:r>
      <w:r>
        <w:rPr>
          <w:spacing w:val="-15"/>
          <w:sz w:val="24"/>
        </w:rPr>
        <w:t xml:space="preserve"> </w:t>
      </w:r>
      <w:r>
        <w:rPr>
          <w:sz w:val="24"/>
        </w:rPr>
        <w:t>30</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date of</w:t>
      </w:r>
      <w:r>
        <w:rPr>
          <w:spacing w:val="-15"/>
          <w:sz w:val="24"/>
        </w:rPr>
        <w:t xml:space="preserve"> </w:t>
      </w:r>
      <w:r>
        <w:rPr>
          <w:sz w:val="24"/>
        </w:rPr>
        <w:t>the</w:t>
      </w:r>
      <w:r>
        <w:rPr>
          <w:spacing w:val="-15"/>
          <w:sz w:val="24"/>
        </w:rPr>
        <w:t xml:space="preserve"> </w:t>
      </w:r>
      <w:r>
        <w:rPr>
          <w:sz w:val="24"/>
        </w:rPr>
        <w:t>correspondence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applicant's</w:t>
      </w:r>
      <w:r>
        <w:rPr>
          <w:spacing w:val="-15"/>
          <w:sz w:val="24"/>
        </w:rPr>
        <w:t xml:space="preserve"> </w:t>
      </w:r>
      <w:r>
        <w:rPr>
          <w:sz w:val="24"/>
        </w:rPr>
        <w:t>proposed</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complies or</w:t>
      </w:r>
      <w:r>
        <w:rPr>
          <w:spacing w:val="-2"/>
          <w:sz w:val="24"/>
        </w:rPr>
        <w:t xml:space="preserve"> </w:t>
      </w:r>
      <w:r>
        <w:rPr>
          <w:sz w:val="24"/>
        </w:rPr>
        <w:t>does</w:t>
      </w:r>
      <w:r>
        <w:rPr>
          <w:spacing w:val="-2"/>
          <w:sz w:val="24"/>
        </w:rPr>
        <w:t xml:space="preserve"> </w:t>
      </w:r>
      <w:r>
        <w:rPr>
          <w:sz w:val="24"/>
        </w:rPr>
        <w:t>not</w:t>
      </w:r>
      <w:r>
        <w:rPr>
          <w:spacing w:val="-1"/>
          <w:sz w:val="24"/>
        </w:rPr>
        <w:t xml:space="preserve"> </w:t>
      </w:r>
      <w:r>
        <w:rPr>
          <w:sz w:val="24"/>
        </w:rPr>
        <w:t>comply</w:t>
      </w:r>
      <w:r>
        <w:rPr>
          <w:spacing w:val="-8"/>
          <w:sz w:val="24"/>
        </w:rPr>
        <w:t xml:space="preserve"> </w:t>
      </w:r>
      <w:r>
        <w:rPr>
          <w:sz w:val="24"/>
        </w:rPr>
        <w:t>with</w:t>
      </w:r>
      <w:r>
        <w:rPr>
          <w:spacing w:val="-1"/>
          <w:sz w:val="24"/>
        </w:rPr>
        <w:t xml:space="preserve"> </w:t>
      </w:r>
      <w:r>
        <w:rPr>
          <w:sz w:val="24"/>
        </w:rPr>
        <w:t>municipal bylaws</w:t>
      </w:r>
      <w:r>
        <w:rPr>
          <w:spacing w:val="-1"/>
          <w:sz w:val="24"/>
        </w:rPr>
        <w:t xml:space="preserve"> </w:t>
      </w:r>
      <w:r>
        <w:rPr>
          <w:sz w:val="24"/>
        </w:rPr>
        <w:t>or</w:t>
      </w:r>
      <w:r>
        <w:rPr>
          <w:spacing w:val="-2"/>
          <w:sz w:val="24"/>
        </w:rPr>
        <w:t xml:space="preserve"> </w:t>
      </w:r>
      <w:r>
        <w:rPr>
          <w:sz w:val="24"/>
        </w:rPr>
        <w:t>ordinances.</w:t>
      </w:r>
      <w:r>
        <w:rPr>
          <w:spacing w:val="40"/>
          <w:sz w:val="24"/>
        </w:rPr>
        <w:t xml:space="preserve"> </w:t>
      </w:r>
      <w:r>
        <w:rPr>
          <w:sz w:val="24"/>
        </w:rPr>
        <w:t>If</w:t>
      </w:r>
      <w:r>
        <w:rPr>
          <w:spacing w:val="-2"/>
          <w:sz w:val="24"/>
        </w:rPr>
        <w:t xml:space="preserve"> </w:t>
      </w:r>
      <w:r>
        <w:rPr>
          <w:sz w:val="24"/>
        </w:rPr>
        <w:t>a</w:t>
      </w:r>
      <w:r>
        <w:rPr>
          <w:spacing w:val="-2"/>
          <w:sz w:val="24"/>
        </w:rPr>
        <w:t xml:space="preserve"> </w:t>
      </w:r>
      <w:r>
        <w:rPr>
          <w:sz w:val="24"/>
        </w:rPr>
        <w:t>Host</w:t>
      </w:r>
      <w:r>
        <w:rPr>
          <w:spacing w:val="-1"/>
          <w:sz w:val="24"/>
        </w:rPr>
        <w:t xml:space="preserve"> </w:t>
      </w:r>
      <w:r>
        <w:rPr>
          <w:sz w:val="24"/>
        </w:rPr>
        <w:t>Community</w:t>
      </w:r>
      <w:r>
        <w:rPr>
          <w:spacing w:val="-6"/>
          <w:sz w:val="24"/>
        </w:rPr>
        <w:t xml:space="preserve"> </w:t>
      </w:r>
      <w:r>
        <w:rPr>
          <w:sz w:val="24"/>
        </w:rPr>
        <w:t>does not</w:t>
      </w:r>
      <w:r>
        <w:rPr>
          <w:spacing w:val="-15"/>
          <w:sz w:val="24"/>
        </w:rPr>
        <w:t xml:space="preserve"> </w:t>
      </w:r>
      <w:r>
        <w:rPr>
          <w:sz w:val="24"/>
        </w:rPr>
        <w:t>respond</w:t>
      </w:r>
      <w:r>
        <w:rPr>
          <w:spacing w:val="-12"/>
          <w:sz w:val="24"/>
        </w:rPr>
        <w:t xml:space="preserve"> </w:t>
      </w:r>
      <w:r>
        <w:rPr>
          <w:sz w:val="24"/>
        </w:rPr>
        <w:t>to</w:t>
      </w:r>
      <w:r>
        <w:rPr>
          <w:spacing w:val="-14"/>
          <w:sz w:val="24"/>
        </w:rPr>
        <w:t xml:space="preserve"> </w:t>
      </w:r>
      <w:r>
        <w:rPr>
          <w:sz w:val="24"/>
        </w:rPr>
        <w:t>the</w:t>
      </w:r>
      <w:r>
        <w:rPr>
          <w:spacing w:val="-15"/>
          <w:sz w:val="24"/>
        </w:rPr>
        <w:t xml:space="preserve"> </w:t>
      </w:r>
      <w:r>
        <w:rPr>
          <w:sz w:val="24"/>
        </w:rPr>
        <w:t>Commission's</w:t>
      </w:r>
      <w:r>
        <w:rPr>
          <w:spacing w:val="-14"/>
          <w:sz w:val="24"/>
        </w:rPr>
        <w:t xml:space="preserve"> </w:t>
      </w:r>
      <w:r>
        <w:rPr>
          <w:sz w:val="24"/>
        </w:rPr>
        <w:t>correspondence</w:t>
      </w:r>
      <w:r>
        <w:rPr>
          <w:spacing w:val="-15"/>
          <w:sz w:val="24"/>
        </w:rPr>
        <w:t xml:space="preserve"> </w:t>
      </w:r>
      <w:r>
        <w:rPr>
          <w:sz w:val="24"/>
        </w:rPr>
        <w:t>within</w:t>
      </w:r>
      <w:r>
        <w:rPr>
          <w:spacing w:val="-13"/>
          <w:sz w:val="24"/>
        </w:rPr>
        <w:t xml:space="preserve"> </w:t>
      </w:r>
      <w:r>
        <w:rPr>
          <w:sz w:val="24"/>
        </w:rPr>
        <w:t>30</w:t>
      </w:r>
      <w:r>
        <w:rPr>
          <w:spacing w:val="-14"/>
          <w:sz w:val="24"/>
        </w:rPr>
        <w:t xml:space="preserve"> </w:t>
      </w:r>
      <w:r>
        <w:rPr>
          <w:sz w:val="24"/>
        </w:rPr>
        <w:t>days,</w:t>
      </w:r>
      <w:r>
        <w:rPr>
          <w:spacing w:val="-11"/>
          <w:sz w:val="24"/>
        </w:rPr>
        <w:t xml:space="preserve"> </w:t>
      </w:r>
      <w:r>
        <w:rPr>
          <w:sz w:val="24"/>
        </w:rPr>
        <w:t>the</w:t>
      </w:r>
      <w:r>
        <w:rPr>
          <w:spacing w:val="-12"/>
          <w:sz w:val="24"/>
        </w:rPr>
        <w:t xml:space="preserve"> </w:t>
      </w:r>
      <w:r>
        <w:rPr>
          <w:sz w:val="24"/>
        </w:rPr>
        <w:t>Commission</w:t>
      </w:r>
      <w:r>
        <w:rPr>
          <w:spacing w:val="-9"/>
          <w:sz w:val="24"/>
        </w:rPr>
        <w:t xml:space="preserve"> </w:t>
      </w:r>
      <w:r>
        <w:rPr>
          <w:sz w:val="24"/>
        </w:rPr>
        <w:t>will consider the requirement to be satisfied without any further action by the Host Community or applicant.</w:t>
      </w:r>
    </w:p>
    <w:p w14:paraId="13FF5030" w14:textId="77777777" w:rsidR="008770CC" w:rsidRDefault="003650F5">
      <w:pPr>
        <w:pStyle w:val="ListParagraph"/>
        <w:numPr>
          <w:ilvl w:val="1"/>
          <w:numId w:val="7"/>
        </w:numPr>
        <w:tabs>
          <w:tab w:val="left" w:pos="2220"/>
        </w:tabs>
        <w:spacing w:before="4" w:line="237" w:lineRule="auto"/>
        <w:ind w:left="1735" w:right="210" w:firstLine="0"/>
        <w:rPr>
          <w:sz w:val="24"/>
        </w:rPr>
      </w:pPr>
      <w:r>
        <w:rPr>
          <w:sz w:val="24"/>
        </w:rPr>
        <w:t>The applicant shall keep current all information required by 935 CMR 500.000, or otherwise required by the Commission.</w:t>
      </w:r>
      <w:r>
        <w:rPr>
          <w:spacing w:val="40"/>
          <w:sz w:val="24"/>
        </w:rPr>
        <w:t xml:space="preserve"> </w:t>
      </w:r>
      <w:r>
        <w:rPr>
          <w:sz w:val="24"/>
        </w:rPr>
        <w:t>The applicant shall report any changes in or additions</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content</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information</w:t>
      </w:r>
      <w:r>
        <w:rPr>
          <w:spacing w:val="-11"/>
          <w:sz w:val="24"/>
        </w:rPr>
        <w:t xml:space="preserve"> </w:t>
      </w:r>
      <w:r>
        <w:rPr>
          <w:sz w:val="24"/>
        </w:rPr>
        <w:t>contained</w:t>
      </w:r>
      <w:r>
        <w:rPr>
          <w:spacing w:val="-13"/>
          <w:sz w:val="24"/>
        </w:rPr>
        <w:t xml:space="preserve"> </w:t>
      </w:r>
      <w:r>
        <w:rPr>
          <w:sz w:val="24"/>
        </w:rPr>
        <w:t>in</w:t>
      </w:r>
      <w:r>
        <w:rPr>
          <w:spacing w:val="-8"/>
          <w:sz w:val="24"/>
        </w:rPr>
        <w:t xml:space="preserve"> </w:t>
      </w:r>
      <w:r>
        <w:rPr>
          <w:sz w:val="24"/>
        </w:rPr>
        <w:t>the</w:t>
      </w:r>
      <w:r>
        <w:rPr>
          <w:spacing w:val="-11"/>
          <w:sz w:val="24"/>
        </w:rPr>
        <w:t xml:space="preserve"> </w:t>
      </w:r>
      <w:r>
        <w:rPr>
          <w:sz w:val="24"/>
        </w:rPr>
        <w:t>application</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Commission within</w:t>
      </w:r>
      <w:r>
        <w:rPr>
          <w:spacing w:val="-4"/>
          <w:sz w:val="24"/>
        </w:rPr>
        <w:t xml:space="preserve"> </w:t>
      </w:r>
      <w:r>
        <w:rPr>
          <w:sz w:val="24"/>
        </w:rPr>
        <w:t>five</w:t>
      </w:r>
      <w:r>
        <w:rPr>
          <w:spacing w:val="-5"/>
          <w:sz w:val="24"/>
        </w:rPr>
        <w:t xml:space="preserve"> </w:t>
      </w:r>
      <w:r>
        <w:rPr>
          <w:sz w:val="24"/>
        </w:rPr>
        <w:t>business</w:t>
      </w:r>
      <w:r>
        <w:rPr>
          <w:spacing w:val="-4"/>
          <w:sz w:val="24"/>
        </w:rPr>
        <w:t xml:space="preserve"> </w:t>
      </w:r>
      <w:r>
        <w:rPr>
          <w:sz w:val="24"/>
        </w:rPr>
        <w:t>days</w:t>
      </w:r>
      <w:r>
        <w:rPr>
          <w:spacing w:val="-5"/>
          <w:sz w:val="24"/>
        </w:rPr>
        <w:t xml:space="preserve"> </w:t>
      </w:r>
      <w:r>
        <w:rPr>
          <w:sz w:val="24"/>
        </w:rPr>
        <w:t>after</w:t>
      </w:r>
      <w:r>
        <w:rPr>
          <w:spacing w:val="-4"/>
          <w:sz w:val="24"/>
        </w:rPr>
        <w:t xml:space="preserve"> </w:t>
      </w:r>
      <w:r>
        <w:rPr>
          <w:sz w:val="24"/>
        </w:rPr>
        <w:t>such</w:t>
      </w:r>
      <w:r>
        <w:rPr>
          <w:spacing w:val="-5"/>
          <w:sz w:val="24"/>
        </w:rPr>
        <w:t xml:space="preserve"> </w:t>
      </w:r>
      <w:r>
        <w:rPr>
          <w:sz w:val="24"/>
        </w:rPr>
        <w:t>change</w:t>
      </w:r>
      <w:r>
        <w:rPr>
          <w:spacing w:val="-7"/>
          <w:sz w:val="24"/>
        </w:rPr>
        <w:t xml:space="preserve"> </w:t>
      </w:r>
      <w:r>
        <w:rPr>
          <w:sz w:val="24"/>
        </w:rPr>
        <w:t>or</w:t>
      </w:r>
      <w:r>
        <w:rPr>
          <w:spacing w:val="-4"/>
          <w:sz w:val="24"/>
        </w:rPr>
        <w:t xml:space="preserve"> </w:t>
      </w:r>
      <w:r>
        <w:rPr>
          <w:sz w:val="24"/>
        </w:rPr>
        <w:t>addition.</w:t>
      </w:r>
      <w:r>
        <w:rPr>
          <w:spacing w:val="40"/>
          <w:sz w:val="24"/>
        </w:rPr>
        <w:t xml:space="preserve"> </w:t>
      </w:r>
      <w:r>
        <w:rPr>
          <w:sz w:val="24"/>
        </w:rPr>
        <w:t>If</w:t>
      </w:r>
      <w:r>
        <w:rPr>
          <w:spacing w:val="-4"/>
          <w:sz w:val="24"/>
        </w:rPr>
        <w:t xml:space="preserve"> </w:t>
      </w:r>
      <w:r>
        <w:rPr>
          <w:sz w:val="24"/>
        </w:rPr>
        <w:t>a</w:t>
      </w:r>
      <w:r>
        <w:rPr>
          <w:spacing w:val="-4"/>
          <w:sz w:val="24"/>
        </w:rPr>
        <w:t xml:space="preserve"> </w:t>
      </w:r>
      <w:r>
        <w:rPr>
          <w:sz w:val="24"/>
        </w:rPr>
        <w:t>material</w:t>
      </w:r>
      <w:r>
        <w:rPr>
          <w:spacing w:val="-4"/>
          <w:sz w:val="24"/>
        </w:rPr>
        <w:t xml:space="preserve"> </w:t>
      </w:r>
      <w:r>
        <w:rPr>
          <w:sz w:val="24"/>
        </w:rPr>
        <w:t>change</w:t>
      </w:r>
      <w:r>
        <w:rPr>
          <w:spacing w:val="-5"/>
          <w:sz w:val="24"/>
        </w:rPr>
        <w:t xml:space="preserve"> </w:t>
      </w:r>
      <w:r>
        <w:rPr>
          <w:sz w:val="24"/>
        </w:rPr>
        <w:t>occurs</w:t>
      </w:r>
      <w:r>
        <w:rPr>
          <w:spacing w:val="-4"/>
          <w:sz w:val="24"/>
        </w:rPr>
        <w:t xml:space="preserve"> </w:t>
      </w:r>
      <w:r>
        <w:rPr>
          <w:sz w:val="24"/>
        </w:rPr>
        <w:t>to</w:t>
      </w:r>
      <w:r>
        <w:rPr>
          <w:spacing w:val="-5"/>
          <w:sz w:val="24"/>
        </w:rPr>
        <w:t xml:space="preserve"> </w:t>
      </w:r>
      <w:r>
        <w:rPr>
          <w:sz w:val="24"/>
        </w:rPr>
        <w:t>an application deemed complete, the Commission may deem the application incomplete pending</w:t>
      </w:r>
      <w:r>
        <w:rPr>
          <w:spacing w:val="-9"/>
          <w:sz w:val="24"/>
        </w:rPr>
        <w:t xml:space="preserve"> </w:t>
      </w:r>
      <w:r>
        <w:rPr>
          <w:sz w:val="24"/>
        </w:rPr>
        <w:t>further</w:t>
      </w:r>
      <w:r>
        <w:rPr>
          <w:spacing w:val="-9"/>
          <w:sz w:val="24"/>
        </w:rPr>
        <w:t xml:space="preserve"> </w:t>
      </w:r>
      <w:r>
        <w:rPr>
          <w:sz w:val="24"/>
        </w:rPr>
        <w:t>review.</w:t>
      </w:r>
      <w:r>
        <w:rPr>
          <w:spacing w:val="40"/>
          <w:sz w:val="24"/>
        </w:rPr>
        <w:t xml:space="preserve"> </w:t>
      </w:r>
      <w:r>
        <w:rPr>
          <w:sz w:val="24"/>
        </w:rPr>
        <w:t>If</w:t>
      </w:r>
      <w:r>
        <w:rPr>
          <w:spacing w:val="-7"/>
          <w:sz w:val="24"/>
        </w:rPr>
        <w:t xml:space="preserve"> </w:t>
      </w:r>
      <w:r>
        <w:rPr>
          <w:sz w:val="24"/>
        </w:rPr>
        <w:t>an</w:t>
      </w:r>
      <w:r>
        <w:rPr>
          <w:spacing w:val="-7"/>
          <w:sz w:val="24"/>
        </w:rPr>
        <w:t xml:space="preserve"> </w:t>
      </w:r>
      <w:r>
        <w:rPr>
          <w:sz w:val="24"/>
        </w:rPr>
        <w:t>application</w:t>
      </w:r>
      <w:r>
        <w:rPr>
          <w:spacing w:val="40"/>
          <w:sz w:val="24"/>
        </w:rPr>
        <w:t xml:space="preserve"> </w:t>
      </w:r>
      <w:r>
        <w:rPr>
          <w:sz w:val="24"/>
        </w:rPr>
        <w:t>is</w:t>
      </w:r>
      <w:r>
        <w:rPr>
          <w:spacing w:val="-3"/>
          <w:sz w:val="24"/>
        </w:rPr>
        <w:t xml:space="preserve"> </w:t>
      </w:r>
      <w:r>
        <w:rPr>
          <w:sz w:val="24"/>
        </w:rPr>
        <w:t>initially</w:t>
      </w:r>
      <w:r>
        <w:rPr>
          <w:spacing w:val="40"/>
          <w:sz w:val="24"/>
        </w:rPr>
        <w:t xml:space="preserve"> </w:t>
      </w:r>
      <w:r>
        <w:rPr>
          <w:sz w:val="24"/>
        </w:rPr>
        <w:t>deemed</w:t>
      </w:r>
      <w:r>
        <w:rPr>
          <w:spacing w:val="-3"/>
          <w:sz w:val="24"/>
        </w:rPr>
        <w:t xml:space="preserve"> </w:t>
      </w:r>
      <w:r>
        <w:rPr>
          <w:sz w:val="24"/>
        </w:rPr>
        <w:t>complete,</w:t>
      </w:r>
      <w:r>
        <w:rPr>
          <w:spacing w:val="-3"/>
          <w:sz w:val="24"/>
        </w:rPr>
        <w:t xml:space="preserve"> </w:t>
      </w:r>
      <w:r>
        <w:rPr>
          <w:sz w:val="24"/>
        </w:rPr>
        <w:t>and</w:t>
      </w:r>
      <w:r>
        <w:rPr>
          <w:spacing w:val="-3"/>
          <w:sz w:val="24"/>
        </w:rPr>
        <w:t xml:space="preserve"> </w:t>
      </w:r>
      <w:r>
        <w:rPr>
          <w:sz w:val="24"/>
        </w:rPr>
        <w:t>later</w:t>
      </w:r>
      <w:r>
        <w:rPr>
          <w:spacing w:val="-12"/>
          <w:sz w:val="24"/>
        </w:rPr>
        <w:t xml:space="preserve"> </w:t>
      </w:r>
      <w:r>
        <w:rPr>
          <w:sz w:val="24"/>
        </w:rPr>
        <w:t>deemed</w:t>
      </w:r>
    </w:p>
    <w:p w14:paraId="44B3F80F"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4740413F" w14:textId="77777777" w:rsidR="008770CC" w:rsidRDefault="003650F5">
      <w:pPr>
        <w:pStyle w:val="ListParagraph"/>
        <w:numPr>
          <w:ilvl w:val="1"/>
          <w:numId w:val="52"/>
        </w:numPr>
        <w:tabs>
          <w:tab w:val="left" w:pos="960"/>
        </w:tabs>
        <w:spacing w:before="58"/>
        <w:ind w:left="960" w:hanging="780"/>
        <w:rPr>
          <w:u w:val="single"/>
        </w:rPr>
      </w:pPr>
      <w:r>
        <w:rPr>
          <w:sz w:val="24"/>
        </w:rPr>
        <w:t>:</w:t>
      </w:r>
      <w:r>
        <w:rPr>
          <w:spacing w:val="30"/>
          <w:sz w:val="24"/>
        </w:rPr>
        <w:t xml:space="preserve">  </w:t>
      </w:r>
      <w:r>
        <w:rPr>
          <w:spacing w:val="-2"/>
          <w:sz w:val="24"/>
        </w:rPr>
        <w:t>continued</w:t>
      </w:r>
    </w:p>
    <w:p w14:paraId="0713FA03" w14:textId="77777777" w:rsidR="008770CC" w:rsidRDefault="008770CC">
      <w:pPr>
        <w:pStyle w:val="BodyText"/>
        <w:spacing w:before="9"/>
        <w:jc w:val="left"/>
        <w:rPr>
          <w:sz w:val="23"/>
        </w:rPr>
      </w:pPr>
    </w:p>
    <w:p w14:paraId="246AFCB0" w14:textId="77777777" w:rsidR="008770CC" w:rsidRDefault="003650F5">
      <w:pPr>
        <w:pStyle w:val="BodyText"/>
        <w:spacing w:line="237" w:lineRule="auto"/>
        <w:ind w:left="1735" w:right="210"/>
      </w:pPr>
      <w:r>
        <w:t>incomplete,</w:t>
      </w:r>
      <w:r>
        <w:rPr>
          <w:spacing w:val="-13"/>
        </w:rPr>
        <w:t xml:space="preserve"> </w:t>
      </w:r>
      <w:r>
        <w:t>a</w:t>
      </w:r>
      <w:r>
        <w:rPr>
          <w:spacing w:val="-12"/>
        </w:rPr>
        <w:t xml:space="preserve"> </w:t>
      </w:r>
      <w:r>
        <w:t>notice</w:t>
      </w:r>
      <w:r>
        <w:rPr>
          <w:spacing w:val="-9"/>
        </w:rPr>
        <w:t xml:space="preserve"> </w:t>
      </w:r>
      <w:r>
        <w:t>will</w:t>
      </w:r>
      <w:r>
        <w:rPr>
          <w:spacing w:val="-7"/>
        </w:rPr>
        <w:t xml:space="preserve"> </w:t>
      </w:r>
      <w:r>
        <w:t>be</w:t>
      </w:r>
      <w:r>
        <w:rPr>
          <w:spacing w:val="-9"/>
        </w:rPr>
        <w:t xml:space="preserve"> </w:t>
      </w:r>
      <w:r>
        <w:t>provided</w:t>
      </w:r>
      <w:r>
        <w:rPr>
          <w:spacing w:val="-9"/>
        </w:rPr>
        <w:t xml:space="preserve"> </w:t>
      </w:r>
      <w:r>
        <w:t>to</w:t>
      </w:r>
      <w:r>
        <w:rPr>
          <w:spacing w:val="-10"/>
        </w:rPr>
        <w:t xml:space="preserve"> </w:t>
      </w:r>
      <w:r>
        <w:t>the</w:t>
      </w:r>
      <w:r>
        <w:rPr>
          <w:spacing w:val="-11"/>
        </w:rPr>
        <w:t xml:space="preserve"> </w:t>
      </w:r>
      <w:r>
        <w:t>applicant.</w:t>
      </w:r>
      <w:r>
        <w:rPr>
          <w:spacing w:val="37"/>
        </w:rPr>
        <w:t xml:space="preserve"> </w:t>
      </w:r>
      <w:r>
        <w:t>An</w:t>
      </w:r>
      <w:r>
        <w:rPr>
          <w:spacing w:val="-11"/>
        </w:rPr>
        <w:t xml:space="preserve"> </w:t>
      </w:r>
      <w:r>
        <w:t>incomplete</w:t>
      </w:r>
      <w:r>
        <w:rPr>
          <w:spacing w:val="-12"/>
        </w:rPr>
        <w:t xml:space="preserve"> </w:t>
      </w:r>
      <w:r>
        <w:t>application</w:t>
      </w:r>
      <w:r>
        <w:rPr>
          <w:spacing w:val="-12"/>
        </w:rPr>
        <w:t xml:space="preserve"> </w:t>
      </w:r>
      <w:r>
        <w:t>must</w:t>
      </w:r>
      <w:r>
        <w:rPr>
          <w:spacing w:val="-9"/>
        </w:rPr>
        <w:t xml:space="preserve"> </w:t>
      </w:r>
      <w:r>
        <w:t>be fully</w:t>
      </w:r>
      <w:r>
        <w:rPr>
          <w:spacing w:val="-15"/>
        </w:rPr>
        <w:t xml:space="preserve"> </w:t>
      </w:r>
      <w:r>
        <w:t>evaluated</w:t>
      </w:r>
      <w:r>
        <w:rPr>
          <w:spacing w:val="-12"/>
        </w:rPr>
        <w:t xml:space="preserve"> </w:t>
      </w:r>
      <w:r>
        <w:t>pursuant</w:t>
      </w:r>
      <w:r>
        <w:rPr>
          <w:spacing w:val="-12"/>
        </w:rPr>
        <w:t xml:space="preserve"> </w:t>
      </w:r>
      <w:r>
        <w:t>to</w:t>
      </w:r>
      <w:r>
        <w:rPr>
          <w:spacing w:val="-11"/>
        </w:rPr>
        <w:t xml:space="preserve"> </w:t>
      </w:r>
      <w:r>
        <w:t>935</w:t>
      </w:r>
      <w:r>
        <w:rPr>
          <w:spacing w:val="-11"/>
        </w:rPr>
        <w:t xml:space="preserve"> </w:t>
      </w:r>
      <w:r>
        <w:t>CMR</w:t>
      </w:r>
      <w:r>
        <w:rPr>
          <w:spacing w:val="-9"/>
        </w:rPr>
        <w:t xml:space="preserve"> </w:t>
      </w:r>
      <w:r>
        <w:t>500.102(1)(a)</w:t>
      </w:r>
      <w:r>
        <w:rPr>
          <w:spacing w:val="-15"/>
        </w:rPr>
        <w:t xml:space="preserve"> </w:t>
      </w:r>
      <w:r>
        <w:t>prior</w:t>
      </w:r>
      <w:r>
        <w:rPr>
          <w:spacing w:val="-12"/>
        </w:rPr>
        <w:t xml:space="preserve"> </w:t>
      </w:r>
      <w:r>
        <w:t>to</w:t>
      </w:r>
      <w:r>
        <w:rPr>
          <w:spacing w:val="-10"/>
        </w:rPr>
        <w:t xml:space="preserve"> </w:t>
      </w:r>
      <w:r>
        <w:t>being</w:t>
      </w:r>
      <w:r>
        <w:rPr>
          <w:spacing w:val="-14"/>
        </w:rPr>
        <w:t xml:space="preserve"> </w:t>
      </w:r>
      <w:r>
        <w:t>deemed</w:t>
      </w:r>
      <w:r>
        <w:rPr>
          <w:spacing w:val="-13"/>
        </w:rPr>
        <w:t xml:space="preserve"> </w:t>
      </w:r>
      <w:r>
        <w:t>complete</w:t>
      </w:r>
      <w:r>
        <w:rPr>
          <w:spacing w:val="-12"/>
        </w:rPr>
        <w:t xml:space="preserve"> </w:t>
      </w:r>
      <w:r>
        <w:t>again and submitted to the Commission pursuant to M.G.L. c. 94G, § 5(a).</w:t>
      </w:r>
    </w:p>
    <w:p w14:paraId="376CBD3C" w14:textId="77777777" w:rsidR="008770CC" w:rsidRDefault="008770CC">
      <w:pPr>
        <w:pStyle w:val="BodyText"/>
        <w:spacing w:before="7"/>
        <w:jc w:val="left"/>
        <w:rPr>
          <w:sz w:val="18"/>
        </w:rPr>
      </w:pPr>
    </w:p>
    <w:p w14:paraId="61A483B5" w14:textId="77777777" w:rsidR="008770CC" w:rsidRDefault="003650F5">
      <w:pPr>
        <w:pStyle w:val="ListParagraph"/>
        <w:numPr>
          <w:ilvl w:val="0"/>
          <w:numId w:val="7"/>
        </w:numPr>
        <w:tabs>
          <w:tab w:val="left" w:pos="1839"/>
        </w:tabs>
        <w:spacing w:before="59" w:line="275" w:lineRule="exact"/>
        <w:ind w:left="1839" w:hanging="459"/>
        <w:rPr>
          <w:sz w:val="24"/>
        </w:rPr>
      </w:pPr>
      <w:r>
        <w:rPr>
          <w:sz w:val="24"/>
          <w:u w:val="single"/>
        </w:rPr>
        <w:t xml:space="preserve">Action on Completed </w:t>
      </w:r>
      <w:r>
        <w:rPr>
          <w:spacing w:val="-2"/>
          <w:sz w:val="24"/>
          <w:u w:val="single"/>
        </w:rPr>
        <w:t>Applications</w:t>
      </w:r>
      <w:r>
        <w:rPr>
          <w:spacing w:val="-2"/>
          <w:sz w:val="24"/>
        </w:rPr>
        <w:t>.</w:t>
      </w:r>
    </w:p>
    <w:p w14:paraId="7F5D9995" w14:textId="77777777" w:rsidR="008770CC" w:rsidRDefault="003650F5">
      <w:pPr>
        <w:pStyle w:val="ListParagraph"/>
        <w:numPr>
          <w:ilvl w:val="1"/>
          <w:numId w:val="7"/>
        </w:numPr>
        <w:tabs>
          <w:tab w:val="left" w:pos="2198"/>
        </w:tabs>
        <w:spacing w:before="1" w:line="237" w:lineRule="auto"/>
        <w:ind w:left="1735" w:right="211" w:firstLine="0"/>
        <w:rPr>
          <w:sz w:val="24"/>
        </w:rPr>
      </w:pPr>
      <w:r>
        <w:rPr>
          <w:sz w:val="24"/>
        </w:rPr>
        <w:t>Priority</w:t>
      </w:r>
      <w:r>
        <w:rPr>
          <w:spacing w:val="-2"/>
          <w:sz w:val="24"/>
        </w:rPr>
        <w:t xml:space="preserve"> </w:t>
      </w:r>
      <w:r>
        <w:rPr>
          <w:sz w:val="24"/>
        </w:rPr>
        <w:t>application review will be granted to existing MTC Priority</w:t>
      </w:r>
      <w:r>
        <w:rPr>
          <w:spacing w:val="-2"/>
          <w:sz w:val="24"/>
        </w:rPr>
        <w:t xml:space="preserve"> </w:t>
      </w:r>
      <w:r>
        <w:rPr>
          <w:sz w:val="24"/>
        </w:rPr>
        <w:t>Applicants and Economic Empowerment Priority Applicants.</w:t>
      </w:r>
    </w:p>
    <w:p w14:paraId="44D9D95F" w14:textId="77777777" w:rsidR="008770CC" w:rsidRDefault="003650F5">
      <w:pPr>
        <w:pStyle w:val="ListParagraph"/>
        <w:numPr>
          <w:ilvl w:val="1"/>
          <w:numId w:val="7"/>
        </w:numPr>
        <w:tabs>
          <w:tab w:val="left" w:pos="2176"/>
        </w:tabs>
        <w:spacing w:before="1" w:line="237" w:lineRule="auto"/>
        <w:ind w:left="1735" w:right="207" w:firstLine="0"/>
        <w:rPr>
          <w:sz w:val="24"/>
        </w:rPr>
      </w:pPr>
      <w:r>
        <w:rPr>
          <w:sz w:val="24"/>
        </w:rPr>
        <w:t>The</w:t>
      </w:r>
      <w:r>
        <w:rPr>
          <w:spacing w:val="-13"/>
          <w:sz w:val="24"/>
        </w:rPr>
        <w:t xml:space="preserve"> </w:t>
      </w:r>
      <w:r>
        <w:rPr>
          <w:sz w:val="24"/>
        </w:rPr>
        <w:t>Commission</w:t>
      </w:r>
      <w:r>
        <w:rPr>
          <w:spacing w:val="-6"/>
          <w:sz w:val="24"/>
        </w:rPr>
        <w:t xml:space="preserve"> </w:t>
      </w:r>
      <w:r>
        <w:rPr>
          <w:sz w:val="24"/>
        </w:rPr>
        <w:t>shall</w:t>
      </w:r>
      <w:r>
        <w:rPr>
          <w:spacing w:val="-11"/>
          <w:sz w:val="24"/>
        </w:rPr>
        <w:t xml:space="preserve"> </w:t>
      </w:r>
      <w:r>
        <w:rPr>
          <w:sz w:val="24"/>
        </w:rPr>
        <w:t>review</w:t>
      </w:r>
      <w:r>
        <w:rPr>
          <w:spacing w:val="-14"/>
          <w:sz w:val="24"/>
        </w:rPr>
        <w:t xml:space="preserve"> </w:t>
      </w:r>
      <w:r>
        <w:rPr>
          <w:sz w:val="24"/>
        </w:rPr>
        <w:t>applications</w:t>
      </w:r>
      <w:r>
        <w:rPr>
          <w:spacing w:val="-12"/>
          <w:sz w:val="24"/>
        </w:rPr>
        <w:t xml:space="preserve"> </w:t>
      </w:r>
      <w:r>
        <w:rPr>
          <w:sz w:val="24"/>
        </w:rPr>
        <w:t>from</w:t>
      </w:r>
      <w:r>
        <w:rPr>
          <w:spacing w:val="-13"/>
          <w:sz w:val="24"/>
        </w:rPr>
        <w:t xml:space="preserve"> </w:t>
      </w:r>
      <w:r>
        <w:rPr>
          <w:sz w:val="24"/>
        </w:rPr>
        <w:t>Priority</w:t>
      </w:r>
      <w:r>
        <w:rPr>
          <w:spacing w:val="-15"/>
          <w:sz w:val="24"/>
        </w:rPr>
        <w:t xml:space="preserve"> </w:t>
      </w:r>
      <w:r>
        <w:rPr>
          <w:sz w:val="24"/>
        </w:rPr>
        <w:t>Applicants</w:t>
      </w:r>
      <w:r>
        <w:rPr>
          <w:spacing w:val="-12"/>
          <w:sz w:val="24"/>
        </w:rPr>
        <w:t xml:space="preserve"> </w:t>
      </w:r>
      <w:r>
        <w:rPr>
          <w:sz w:val="24"/>
        </w:rPr>
        <w:t>on</w:t>
      </w:r>
      <w:r>
        <w:rPr>
          <w:spacing w:val="-9"/>
          <w:sz w:val="24"/>
        </w:rPr>
        <w:t xml:space="preserve"> </w:t>
      </w:r>
      <w:r>
        <w:rPr>
          <w:sz w:val="24"/>
        </w:rPr>
        <w:t>an</w:t>
      </w:r>
      <w:r>
        <w:rPr>
          <w:spacing w:val="-10"/>
          <w:sz w:val="24"/>
        </w:rPr>
        <w:t xml:space="preserve"> </w:t>
      </w:r>
      <w:r>
        <w:rPr>
          <w:sz w:val="24"/>
        </w:rPr>
        <w:t xml:space="preserve">alternating basis, beginning with the first-in-time-application received from either an MTC Priority </w:t>
      </w:r>
      <w:r>
        <w:rPr>
          <w:spacing w:val="-2"/>
          <w:sz w:val="24"/>
        </w:rPr>
        <w:t>Applicant</w:t>
      </w:r>
      <w:r>
        <w:rPr>
          <w:spacing w:val="-8"/>
          <w:sz w:val="24"/>
        </w:rPr>
        <w:t xml:space="preserve"> </w:t>
      </w:r>
      <w:r>
        <w:rPr>
          <w:spacing w:val="-2"/>
          <w:sz w:val="24"/>
        </w:rPr>
        <w:t>or</w:t>
      </w:r>
      <w:r>
        <w:rPr>
          <w:spacing w:val="-6"/>
          <w:sz w:val="24"/>
        </w:rPr>
        <w:t xml:space="preserve"> </w:t>
      </w:r>
      <w:r>
        <w:rPr>
          <w:spacing w:val="-2"/>
          <w:sz w:val="24"/>
        </w:rPr>
        <w:t>Economic</w:t>
      </w:r>
      <w:r>
        <w:rPr>
          <w:spacing w:val="-6"/>
          <w:sz w:val="24"/>
        </w:rPr>
        <w:t xml:space="preserve"> </w:t>
      </w:r>
      <w:r>
        <w:rPr>
          <w:spacing w:val="-2"/>
          <w:sz w:val="24"/>
        </w:rPr>
        <w:t>Empowerment</w:t>
      </w:r>
      <w:r>
        <w:rPr>
          <w:spacing w:val="-8"/>
          <w:sz w:val="24"/>
        </w:rPr>
        <w:t xml:space="preserve"> </w:t>
      </w:r>
      <w:r>
        <w:rPr>
          <w:spacing w:val="-2"/>
          <w:sz w:val="24"/>
        </w:rPr>
        <w:t>Priority</w:t>
      </w:r>
      <w:r>
        <w:rPr>
          <w:spacing w:val="-13"/>
          <w:sz w:val="24"/>
        </w:rPr>
        <w:t xml:space="preserve"> </w:t>
      </w:r>
      <w:r>
        <w:rPr>
          <w:spacing w:val="-2"/>
          <w:sz w:val="24"/>
        </w:rPr>
        <w:t>Applicant</w:t>
      </w:r>
      <w:r>
        <w:rPr>
          <w:spacing w:val="-6"/>
          <w:sz w:val="24"/>
        </w:rPr>
        <w:t xml:space="preserve"> </w:t>
      </w:r>
      <w:r>
        <w:rPr>
          <w:spacing w:val="-2"/>
          <w:sz w:val="24"/>
        </w:rPr>
        <w:t>as</w:t>
      </w:r>
      <w:r>
        <w:rPr>
          <w:spacing w:val="-4"/>
          <w:sz w:val="24"/>
        </w:rPr>
        <w:t xml:space="preserve"> </w:t>
      </w:r>
      <w:r>
        <w:rPr>
          <w:spacing w:val="-2"/>
          <w:sz w:val="24"/>
        </w:rPr>
        <w:t>recorded</w:t>
      </w:r>
      <w:r>
        <w:rPr>
          <w:spacing w:val="-8"/>
          <w:sz w:val="24"/>
        </w:rPr>
        <w:t xml:space="preserve"> </w:t>
      </w:r>
      <w:r>
        <w:rPr>
          <w:spacing w:val="-2"/>
          <w:sz w:val="24"/>
        </w:rPr>
        <w:t>by</w:t>
      </w:r>
      <w:r>
        <w:rPr>
          <w:spacing w:val="-12"/>
          <w:sz w:val="24"/>
        </w:rPr>
        <w:t xml:space="preserve"> </w:t>
      </w:r>
      <w:r>
        <w:rPr>
          <w:spacing w:val="-2"/>
          <w:sz w:val="24"/>
        </w:rPr>
        <w:t>the Commission's electronic</w:t>
      </w:r>
      <w:r>
        <w:rPr>
          <w:spacing w:val="-13"/>
          <w:sz w:val="24"/>
        </w:rPr>
        <w:t xml:space="preserve"> </w:t>
      </w:r>
      <w:r>
        <w:rPr>
          <w:spacing w:val="-2"/>
          <w:sz w:val="24"/>
        </w:rPr>
        <w:t>license</w:t>
      </w:r>
      <w:r>
        <w:rPr>
          <w:spacing w:val="-13"/>
          <w:sz w:val="24"/>
        </w:rPr>
        <w:t xml:space="preserve"> </w:t>
      </w:r>
      <w:r>
        <w:rPr>
          <w:spacing w:val="-2"/>
          <w:sz w:val="24"/>
        </w:rPr>
        <w:t>application</w:t>
      </w:r>
      <w:r>
        <w:rPr>
          <w:spacing w:val="-13"/>
          <w:sz w:val="24"/>
        </w:rPr>
        <w:t xml:space="preserve"> </w:t>
      </w:r>
      <w:r>
        <w:rPr>
          <w:spacing w:val="-2"/>
          <w:sz w:val="24"/>
        </w:rPr>
        <w:t>tracking</w:t>
      </w:r>
      <w:r>
        <w:rPr>
          <w:spacing w:val="-13"/>
          <w:sz w:val="24"/>
        </w:rPr>
        <w:t xml:space="preserve"> </w:t>
      </w:r>
      <w:r>
        <w:rPr>
          <w:spacing w:val="-2"/>
          <w:sz w:val="24"/>
        </w:rPr>
        <w:t>system.</w:t>
      </w:r>
      <w:r>
        <w:rPr>
          <w:spacing w:val="26"/>
          <w:sz w:val="24"/>
        </w:rPr>
        <w:t xml:space="preserve"> </w:t>
      </w:r>
      <w:r>
        <w:rPr>
          <w:spacing w:val="-2"/>
          <w:sz w:val="24"/>
        </w:rPr>
        <w:t>Where</w:t>
      </w:r>
      <w:r>
        <w:rPr>
          <w:spacing w:val="-13"/>
          <w:sz w:val="24"/>
        </w:rPr>
        <w:t xml:space="preserve"> </w:t>
      </w:r>
      <w:r>
        <w:rPr>
          <w:spacing w:val="-2"/>
          <w:sz w:val="24"/>
        </w:rPr>
        <w:t>no</w:t>
      </w:r>
      <w:r>
        <w:rPr>
          <w:spacing w:val="-13"/>
          <w:sz w:val="24"/>
        </w:rPr>
        <w:t xml:space="preserve"> </w:t>
      </w:r>
      <w:r>
        <w:rPr>
          <w:spacing w:val="-2"/>
          <w:sz w:val="24"/>
        </w:rPr>
        <w:t>completed</w:t>
      </w:r>
      <w:r>
        <w:rPr>
          <w:spacing w:val="-13"/>
          <w:sz w:val="24"/>
        </w:rPr>
        <w:t xml:space="preserve"> </w:t>
      </w:r>
      <w:r>
        <w:rPr>
          <w:spacing w:val="-2"/>
          <w:sz w:val="24"/>
        </w:rPr>
        <w:t>application</w:t>
      </w:r>
      <w:r>
        <w:rPr>
          <w:spacing w:val="-12"/>
          <w:sz w:val="24"/>
        </w:rPr>
        <w:t xml:space="preserve"> </w:t>
      </w:r>
      <w:r>
        <w:rPr>
          <w:spacing w:val="-2"/>
          <w:sz w:val="24"/>
        </w:rPr>
        <w:t>is</w:t>
      </w:r>
      <w:r>
        <w:rPr>
          <w:spacing w:val="-9"/>
          <w:sz w:val="24"/>
        </w:rPr>
        <w:t xml:space="preserve"> </w:t>
      </w:r>
      <w:r>
        <w:rPr>
          <w:spacing w:val="-2"/>
          <w:sz w:val="24"/>
        </w:rPr>
        <w:t xml:space="preserve">available </w:t>
      </w:r>
      <w:r>
        <w:rPr>
          <w:sz w:val="24"/>
        </w:rPr>
        <w:t xml:space="preserve">for review by the Commission from either of the priority groups defined in 935 CMR 500.102(2)(a), the Commission shall review the next complete application from either </w:t>
      </w:r>
      <w:r>
        <w:rPr>
          <w:spacing w:val="-2"/>
          <w:sz w:val="24"/>
        </w:rPr>
        <w:t>group.</w:t>
      </w:r>
    </w:p>
    <w:p w14:paraId="7474EF3E" w14:textId="77777777" w:rsidR="008770CC" w:rsidRDefault="003650F5">
      <w:pPr>
        <w:pStyle w:val="ListParagraph"/>
        <w:numPr>
          <w:ilvl w:val="1"/>
          <w:numId w:val="7"/>
        </w:numPr>
        <w:tabs>
          <w:tab w:val="left" w:pos="2263"/>
        </w:tabs>
        <w:spacing w:before="2" w:line="237" w:lineRule="auto"/>
        <w:ind w:left="1735" w:right="210" w:firstLine="0"/>
        <w:rPr>
          <w:sz w:val="24"/>
        </w:rPr>
      </w:pPr>
      <w:r>
        <w:rPr>
          <w:sz w:val="24"/>
        </w:rPr>
        <w:t>The Commission shall grant or deny a provisional license not later than 90 days following notification to the applicant that all required packets are considered complete. Applicants shall be notified in writing that:</w:t>
      </w:r>
    </w:p>
    <w:p w14:paraId="450B26A4" w14:textId="77777777" w:rsidR="008770CC" w:rsidRDefault="003650F5">
      <w:pPr>
        <w:pStyle w:val="ListParagraph"/>
        <w:numPr>
          <w:ilvl w:val="2"/>
          <w:numId w:val="7"/>
        </w:numPr>
        <w:tabs>
          <w:tab w:val="left" w:pos="2476"/>
        </w:tabs>
        <w:spacing w:before="1" w:line="237" w:lineRule="auto"/>
        <w:ind w:left="2095" w:right="212" w:firstLine="0"/>
        <w:rPr>
          <w:sz w:val="24"/>
        </w:rPr>
      </w:pPr>
      <w:r>
        <w:rPr>
          <w:sz w:val="24"/>
        </w:rPr>
        <w:t>The applicant shall receive a provisional license which may</w:t>
      </w:r>
      <w:r>
        <w:rPr>
          <w:spacing w:val="-3"/>
          <w:sz w:val="24"/>
        </w:rPr>
        <w:t xml:space="preserve"> </w:t>
      </w:r>
      <w:r>
        <w:rPr>
          <w:sz w:val="24"/>
        </w:rPr>
        <w:t>be subject to further conditions as determined by the Commission; or</w:t>
      </w:r>
    </w:p>
    <w:p w14:paraId="57D64B00" w14:textId="77777777" w:rsidR="008770CC" w:rsidRDefault="003650F5">
      <w:pPr>
        <w:pStyle w:val="ListParagraph"/>
        <w:numPr>
          <w:ilvl w:val="2"/>
          <w:numId w:val="7"/>
        </w:numPr>
        <w:tabs>
          <w:tab w:val="left" w:pos="2498"/>
        </w:tabs>
        <w:spacing w:before="1" w:line="237" w:lineRule="auto"/>
        <w:ind w:left="2095" w:right="211" w:firstLine="0"/>
        <w:rPr>
          <w:sz w:val="24"/>
        </w:rPr>
      </w:pPr>
      <w:r>
        <w:rPr>
          <w:sz w:val="24"/>
        </w:rPr>
        <w:t>The applicant has been denied a license. Denial shall include a statement of the reasons for the denial.</w:t>
      </w:r>
    </w:p>
    <w:p w14:paraId="53082EA4" w14:textId="77777777" w:rsidR="008770CC" w:rsidRDefault="003650F5">
      <w:pPr>
        <w:pStyle w:val="ListParagraph"/>
        <w:numPr>
          <w:ilvl w:val="1"/>
          <w:numId w:val="7"/>
        </w:numPr>
        <w:tabs>
          <w:tab w:val="left" w:pos="2192"/>
        </w:tabs>
        <w:spacing w:before="1" w:line="237" w:lineRule="auto"/>
        <w:ind w:left="1735" w:right="209" w:firstLine="0"/>
        <w:rPr>
          <w:sz w:val="24"/>
        </w:rPr>
      </w:pPr>
      <w:r>
        <w:rPr>
          <w:sz w:val="24"/>
        </w:rPr>
        <w:t>Failure</w:t>
      </w:r>
      <w:r>
        <w:rPr>
          <w:spacing w:val="-4"/>
          <w:sz w:val="24"/>
        </w:rPr>
        <w:t xml:space="preserve"> </w:t>
      </w:r>
      <w:r>
        <w:rPr>
          <w:sz w:val="24"/>
        </w:rPr>
        <w:t>of</w:t>
      </w:r>
      <w:r>
        <w:rPr>
          <w:spacing w:val="-4"/>
          <w:sz w:val="24"/>
        </w:rPr>
        <w:t xml:space="preserve"> </w:t>
      </w:r>
      <w:r>
        <w:rPr>
          <w:sz w:val="24"/>
        </w:rPr>
        <w:t>the</w:t>
      </w:r>
      <w:r>
        <w:rPr>
          <w:spacing w:val="-9"/>
          <w:sz w:val="24"/>
        </w:rPr>
        <w:t xml:space="preserve"> </w:t>
      </w:r>
      <w:r>
        <w:rPr>
          <w:sz w:val="24"/>
        </w:rPr>
        <w:t>applicant</w:t>
      </w:r>
      <w:r>
        <w:rPr>
          <w:spacing w:val="-8"/>
          <w:sz w:val="24"/>
        </w:rPr>
        <w:t xml:space="preserve"> </w:t>
      </w:r>
      <w:r>
        <w:rPr>
          <w:sz w:val="24"/>
        </w:rPr>
        <w:t>to</w:t>
      </w:r>
      <w:r>
        <w:rPr>
          <w:spacing w:val="-8"/>
          <w:sz w:val="24"/>
        </w:rPr>
        <w:t xml:space="preserve"> </w:t>
      </w:r>
      <w:r>
        <w:rPr>
          <w:sz w:val="24"/>
        </w:rPr>
        <w:t>complete</w:t>
      </w:r>
      <w:r>
        <w:rPr>
          <w:spacing w:val="-8"/>
          <w:sz w:val="24"/>
        </w:rPr>
        <w:t xml:space="preserve"> </w:t>
      </w:r>
      <w:r>
        <w:rPr>
          <w:sz w:val="24"/>
        </w:rPr>
        <w:t>the</w:t>
      </w:r>
      <w:r>
        <w:rPr>
          <w:spacing w:val="-7"/>
          <w:sz w:val="24"/>
        </w:rPr>
        <w:t xml:space="preserve"> </w:t>
      </w:r>
      <w:r>
        <w:rPr>
          <w:sz w:val="24"/>
        </w:rPr>
        <w:t>application</w:t>
      </w:r>
      <w:r>
        <w:rPr>
          <w:spacing w:val="-4"/>
          <w:sz w:val="24"/>
        </w:rPr>
        <w:t xml:space="preserve"> </w:t>
      </w:r>
      <w:r>
        <w:rPr>
          <w:sz w:val="24"/>
        </w:rPr>
        <w:t>process</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specified by</w:t>
      </w:r>
      <w:r>
        <w:rPr>
          <w:spacing w:val="-14"/>
          <w:sz w:val="24"/>
        </w:rPr>
        <w:t xml:space="preserve"> </w:t>
      </w:r>
      <w:r>
        <w:rPr>
          <w:sz w:val="24"/>
        </w:rPr>
        <w:t>the</w:t>
      </w:r>
      <w:r>
        <w:rPr>
          <w:spacing w:val="-6"/>
          <w:sz w:val="24"/>
        </w:rPr>
        <w:t xml:space="preserve"> </w:t>
      </w:r>
      <w:r>
        <w:rPr>
          <w:sz w:val="24"/>
        </w:rPr>
        <w:t>Commission</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z w:val="24"/>
        </w:rPr>
        <w:t>application</w:t>
      </w:r>
      <w:r>
        <w:rPr>
          <w:spacing w:val="-6"/>
          <w:sz w:val="24"/>
        </w:rPr>
        <w:t xml:space="preserve"> </w:t>
      </w:r>
      <w:r>
        <w:rPr>
          <w:sz w:val="24"/>
        </w:rPr>
        <w:t>instructions</w:t>
      </w:r>
      <w:r>
        <w:rPr>
          <w:spacing w:val="-5"/>
          <w:sz w:val="24"/>
        </w:rPr>
        <w:t xml:space="preserve"> </w:t>
      </w:r>
      <w:r>
        <w:rPr>
          <w:sz w:val="24"/>
        </w:rPr>
        <w:t>shall</w:t>
      </w:r>
      <w:r>
        <w:rPr>
          <w:spacing w:val="-7"/>
          <w:sz w:val="24"/>
        </w:rPr>
        <w:t xml:space="preserve"> </w:t>
      </w:r>
      <w:r>
        <w:rPr>
          <w:sz w:val="24"/>
        </w:rPr>
        <w:t>be</w:t>
      </w:r>
      <w:r>
        <w:rPr>
          <w:spacing w:val="-7"/>
          <w:sz w:val="24"/>
        </w:rPr>
        <w:t xml:space="preserve"> </w:t>
      </w:r>
      <w:r>
        <w:rPr>
          <w:sz w:val="24"/>
        </w:rPr>
        <w:t>grounds</w:t>
      </w:r>
      <w:r>
        <w:rPr>
          <w:spacing w:val="-6"/>
          <w:sz w:val="24"/>
        </w:rPr>
        <w:t xml:space="preserve"> </w:t>
      </w:r>
      <w:r>
        <w:rPr>
          <w:sz w:val="24"/>
        </w:rPr>
        <w:t>for</w:t>
      </w:r>
      <w:r>
        <w:rPr>
          <w:spacing w:val="-7"/>
          <w:sz w:val="24"/>
        </w:rPr>
        <w:t xml:space="preserve"> </w:t>
      </w:r>
      <w:r>
        <w:rPr>
          <w:sz w:val="24"/>
        </w:rPr>
        <w:t>denial</w:t>
      </w:r>
      <w:r>
        <w:rPr>
          <w:spacing w:val="-7"/>
          <w:sz w:val="24"/>
        </w:rPr>
        <w:t xml:space="preserve"> </w:t>
      </w:r>
      <w:r>
        <w:rPr>
          <w:sz w:val="24"/>
        </w:rPr>
        <w:t>of</w:t>
      </w:r>
      <w:r>
        <w:rPr>
          <w:spacing w:val="-9"/>
          <w:sz w:val="24"/>
        </w:rPr>
        <w:t xml:space="preserve"> </w:t>
      </w:r>
      <w:r>
        <w:rPr>
          <w:sz w:val="24"/>
        </w:rPr>
        <w:t>a</w:t>
      </w:r>
      <w:r>
        <w:rPr>
          <w:spacing w:val="-10"/>
          <w:sz w:val="24"/>
        </w:rPr>
        <w:t xml:space="preserve"> </w:t>
      </w:r>
      <w:r>
        <w:rPr>
          <w:sz w:val="24"/>
        </w:rPr>
        <w:t>license.</w:t>
      </w:r>
    </w:p>
    <w:p w14:paraId="7BF23C24" w14:textId="77777777" w:rsidR="008770CC" w:rsidRDefault="008770CC">
      <w:pPr>
        <w:pStyle w:val="BodyText"/>
        <w:spacing w:before="6"/>
        <w:jc w:val="left"/>
        <w:rPr>
          <w:sz w:val="18"/>
        </w:rPr>
      </w:pPr>
    </w:p>
    <w:p w14:paraId="16FA26DE" w14:textId="77777777" w:rsidR="008770CC" w:rsidRDefault="003650F5" w:rsidP="002B3ED8">
      <w:pPr>
        <w:pStyle w:val="ListParagraph"/>
        <w:numPr>
          <w:ilvl w:val="1"/>
          <w:numId w:val="52"/>
        </w:numPr>
        <w:tabs>
          <w:tab w:val="left" w:pos="960"/>
        </w:tabs>
        <w:spacing w:before="59"/>
        <w:ind w:left="960" w:hanging="780"/>
        <w:outlineLvl w:val="0"/>
        <w:rPr>
          <w:u w:val="single"/>
        </w:rPr>
      </w:pPr>
      <w:r>
        <w:rPr>
          <w:sz w:val="24"/>
          <w:u w:val="single"/>
        </w:rPr>
        <w:t>:</w:t>
      </w:r>
      <w:r>
        <w:rPr>
          <w:spacing w:val="28"/>
          <w:sz w:val="24"/>
          <w:u w:val="single"/>
        </w:rPr>
        <w:t xml:space="preserve">  </w:t>
      </w:r>
      <w:r>
        <w:rPr>
          <w:sz w:val="24"/>
          <w:u w:val="single"/>
        </w:rPr>
        <w:t>Licensure and</w:t>
      </w:r>
      <w:r>
        <w:rPr>
          <w:spacing w:val="-1"/>
          <w:sz w:val="24"/>
          <w:u w:val="single"/>
        </w:rPr>
        <w:t xml:space="preserve"> </w:t>
      </w:r>
      <w:r>
        <w:rPr>
          <w:spacing w:val="-2"/>
          <w:sz w:val="24"/>
          <w:u w:val="single"/>
        </w:rPr>
        <w:t>Renewal</w:t>
      </w:r>
    </w:p>
    <w:p w14:paraId="15B1DACF" w14:textId="77777777" w:rsidR="008770CC" w:rsidRDefault="008770CC">
      <w:pPr>
        <w:pStyle w:val="BodyText"/>
        <w:spacing w:before="5"/>
        <w:jc w:val="left"/>
        <w:rPr>
          <w:sz w:val="18"/>
        </w:rPr>
      </w:pPr>
    </w:p>
    <w:p w14:paraId="6323E79A" w14:textId="77777777" w:rsidR="008770CC" w:rsidRDefault="003650F5">
      <w:pPr>
        <w:pStyle w:val="ListParagraph"/>
        <w:numPr>
          <w:ilvl w:val="2"/>
          <w:numId w:val="52"/>
        </w:numPr>
        <w:tabs>
          <w:tab w:val="left" w:pos="1735"/>
          <w:tab w:val="left" w:pos="1908"/>
        </w:tabs>
        <w:spacing w:before="62" w:line="237" w:lineRule="auto"/>
        <w:ind w:right="209" w:hanging="356"/>
        <w:rPr>
          <w:sz w:val="24"/>
        </w:rPr>
      </w:pPr>
      <w:r>
        <w:rPr>
          <w:sz w:val="24"/>
        </w:rPr>
        <w:tab/>
      </w:r>
      <w:r>
        <w:rPr>
          <w:sz w:val="24"/>
          <w:u w:val="single"/>
        </w:rPr>
        <w:t>Provisional License</w:t>
      </w:r>
      <w:r>
        <w:rPr>
          <w:sz w:val="24"/>
        </w:rPr>
        <w:t>.</w:t>
      </w:r>
      <w:r>
        <w:rPr>
          <w:spacing w:val="40"/>
          <w:sz w:val="24"/>
        </w:rPr>
        <w:t xml:space="preserve"> </w:t>
      </w:r>
      <w:r>
        <w:rPr>
          <w:sz w:val="24"/>
        </w:rPr>
        <w:t xml:space="preserve">On selection by the Commission, an applicant shall submit the </w:t>
      </w:r>
      <w:r>
        <w:rPr>
          <w:spacing w:val="-2"/>
          <w:sz w:val="24"/>
        </w:rPr>
        <w:t>required</w:t>
      </w:r>
      <w:r>
        <w:rPr>
          <w:spacing w:val="-15"/>
          <w:sz w:val="24"/>
        </w:rPr>
        <w:t xml:space="preserve"> </w:t>
      </w:r>
      <w:r>
        <w:rPr>
          <w:spacing w:val="-2"/>
          <w:sz w:val="24"/>
        </w:rPr>
        <w:t>license</w:t>
      </w:r>
      <w:r>
        <w:rPr>
          <w:spacing w:val="-13"/>
          <w:sz w:val="24"/>
        </w:rPr>
        <w:t xml:space="preserve"> </w:t>
      </w:r>
      <w:r>
        <w:rPr>
          <w:spacing w:val="-2"/>
          <w:sz w:val="24"/>
        </w:rPr>
        <w:t>fee</w:t>
      </w:r>
      <w:r>
        <w:rPr>
          <w:spacing w:val="-13"/>
          <w:sz w:val="24"/>
        </w:rPr>
        <w:t xml:space="preserve"> </w:t>
      </w:r>
      <w:r>
        <w:rPr>
          <w:spacing w:val="-2"/>
          <w:sz w:val="24"/>
        </w:rPr>
        <w:t>and</w:t>
      </w:r>
      <w:r>
        <w:rPr>
          <w:spacing w:val="-13"/>
          <w:sz w:val="24"/>
        </w:rPr>
        <w:t xml:space="preserve"> </w:t>
      </w:r>
      <w:r>
        <w:rPr>
          <w:spacing w:val="-2"/>
          <w:sz w:val="24"/>
        </w:rPr>
        <w:t>subsequently</w:t>
      </w:r>
      <w:r>
        <w:rPr>
          <w:spacing w:val="-13"/>
          <w:sz w:val="24"/>
        </w:rPr>
        <w:t xml:space="preserve"> </w:t>
      </w:r>
      <w:r>
        <w:rPr>
          <w:spacing w:val="-2"/>
          <w:sz w:val="24"/>
        </w:rPr>
        <w:t>be</w:t>
      </w:r>
      <w:r>
        <w:rPr>
          <w:spacing w:val="-13"/>
          <w:sz w:val="24"/>
        </w:rPr>
        <w:t xml:space="preserve"> </w:t>
      </w:r>
      <w:r>
        <w:rPr>
          <w:spacing w:val="-2"/>
          <w:sz w:val="24"/>
        </w:rPr>
        <w:t>issued</w:t>
      </w:r>
      <w:r>
        <w:rPr>
          <w:spacing w:val="-13"/>
          <w:sz w:val="24"/>
        </w:rPr>
        <w:t xml:space="preserve"> </w:t>
      </w:r>
      <w:r>
        <w:rPr>
          <w:spacing w:val="-2"/>
          <w:sz w:val="24"/>
        </w:rPr>
        <w:t>a</w:t>
      </w:r>
      <w:r>
        <w:rPr>
          <w:spacing w:val="-13"/>
          <w:sz w:val="24"/>
        </w:rPr>
        <w:t xml:space="preserve"> </w:t>
      </w:r>
      <w:r>
        <w:rPr>
          <w:spacing w:val="-2"/>
          <w:sz w:val="24"/>
        </w:rPr>
        <w:t>provisional</w:t>
      </w:r>
      <w:r>
        <w:rPr>
          <w:spacing w:val="-13"/>
          <w:sz w:val="24"/>
        </w:rPr>
        <w:t xml:space="preserve"> </w:t>
      </w:r>
      <w:r>
        <w:rPr>
          <w:spacing w:val="-2"/>
          <w:sz w:val="24"/>
        </w:rPr>
        <w:t>license</w:t>
      </w:r>
      <w:r>
        <w:rPr>
          <w:spacing w:val="-13"/>
          <w:sz w:val="24"/>
        </w:rPr>
        <w:t xml:space="preserve"> </w:t>
      </w:r>
      <w:r>
        <w:rPr>
          <w:spacing w:val="-2"/>
          <w:sz w:val="24"/>
        </w:rPr>
        <w:t>to</w:t>
      </w:r>
      <w:r>
        <w:rPr>
          <w:spacing w:val="-13"/>
          <w:sz w:val="24"/>
        </w:rPr>
        <w:t xml:space="preserve"> </w:t>
      </w:r>
      <w:r>
        <w:rPr>
          <w:spacing w:val="-2"/>
          <w:sz w:val="24"/>
        </w:rPr>
        <w:t>develop</w:t>
      </w:r>
      <w:r>
        <w:rPr>
          <w:spacing w:val="-13"/>
          <w:sz w:val="24"/>
        </w:rPr>
        <w:t xml:space="preserve"> </w:t>
      </w:r>
      <w:r>
        <w:rPr>
          <w:spacing w:val="-2"/>
          <w:sz w:val="24"/>
        </w:rPr>
        <w:t>a</w:t>
      </w:r>
      <w:r>
        <w:rPr>
          <w:spacing w:val="-13"/>
          <w:sz w:val="24"/>
        </w:rPr>
        <w:t xml:space="preserve"> </w:t>
      </w:r>
      <w:r>
        <w:rPr>
          <w:spacing w:val="-2"/>
          <w:sz w:val="24"/>
        </w:rPr>
        <w:t xml:space="preserve">Marijuana </w:t>
      </w:r>
      <w:r>
        <w:rPr>
          <w:sz w:val="24"/>
        </w:rPr>
        <w:t>Establishment, in the name of the entity. Such provisional license shall be subject to reasonable conditions specified by the Commission, if any.</w:t>
      </w:r>
    </w:p>
    <w:p w14:paraId="7378E5D2" w14:textId="77777777" w:rsidR="008770CC" w:rsidRDefault="003650F5">
      <w:pPr>
        <w:pStyle w:val="ListParagraph"/>
        <w:numPr>
          <w:ilvl w:val="3"/>
          <w:numId w:val="52"/>
        </w:numPr>
        <w:tabs>
          <w:tab w:val="left" w:pos="2191"/>
        </w:tabs>
        <w:spacing w:before="1" w:line="237" w:lineRule="auto"/>
        <w:ind w:right="199" w:firstLine="0"/>
        <w:rPr>
          <w:sz w:val="24"/>
        </w:rPr>
      </w:pPr>
      <w:r>
        <w:rPr>
          <w:sz w:val="24"/>
        </w:rPr>
        <w:t>The Commission shall review architectural</w:t>
      </w:r>
      <w:r>
        <w:rPr>
          <w:spacing w:val="-1"/>
          <w:sz w:val="24"/>
        </w:rPr>
        <w:t xml:space="preserve"> </w:t>
      </w:r>
      <w:r>
        <w:rPr>
          <w:sz w:val="24"/>
        </w:rPr>
        <w:t>plans for the building or renovation of a Marijuana</w:t>
      </w:r>
      <w:r>
        <w:rPr>
          <w:spacing w:val="-11"/>
          <w:sz w:val="24"/>
        </w:rPr>
        <w:t xml:space="preserve"> </w:t>
      </w:r>
      <w:r>
        <w:rPr>
          <w:sz w:val="24"/>
        </w:rPr>
        <w:t>Establishment.</w:t>
      </w:r>
      <w:r>
        <w:rPr>
          <w:spacing w:val="40"/>
          <w:sz w:val="24"/>
        </w:rPr>
        <w:t xml:space="preserve"> </w:t>
      </w:r>
      <w:r>
        <w:rPr>
          <w:sz w:val="24"/>
        </w:rPr>
        <w:t>Construction</w:t>
      </w:r>
      <w:r>
        <w:rPr>
          <w:spacing w:val="-9"/>
          <w:sz w:val="24"/>
        </w:rPr>
        <w:t xml:space="preserve"> </w:t>
      </w:r>
      <w:r>
        <w:rPr>
          <w:sz w:val="24"/>
        </w:rPr>
        <w:t>or</w:t>
      </w:r>
      <w:r>
        <w:rPr>
          <w:spacing w:val="-8"/>
          <w:sz w:val="24"/>
        </w:rPr>
        <w:t xml:space="preserve"> </w:t>
      </w:r>
      <w:r>
        <w:rPr>
          <w:sz w:val="24"/>
        </w:rPr>
        <w:t>renovation</w:t>
      </w:r>
      <w:r>
        <w:rPr>
          <w:spacing w:val="-8"/>
          <w:sz w:val="24"/>
        </w:rPr>
        <w:t xml:space="preserve"> </w:t>
      </w:r>
      <w:r>
        <w:rPr>
          <w:sz w:val="24"/>
        </w:rPr>
        <w:t>related</w:t>
      </w:r>
      <w:r>
        <w:rPr>
          <w:spacing w:val="-9"/>
          <w:sz w:val="24"/>
        </w:rPr>
        <w:t xml:space="preserve"> </w:t>
      </w:r>
      <w:r>
        <w:rPr>
          <w:sz w:val="24"/>
        </w:rPr>
        <w:t>to</w:t>
      </w:r>
      <w:r>
        <w:rPr>
          <w:spacing w:val="-7"/>
          <w:sz w:val="24"/>
        </w:rPr>
        <w:t xml:space="preserve"> </w:t>
      </w:r>
      <w:r>
        <w:rPr>
          <w:sz w:val="24"/>
        </w:rPr>
        <w:t>such</w:t>
      </w:r>
      <w:r>
        <w:rPr>
          <w:spacing w:val="-8"/>
          <w:sz w:val="24"/>
        </w:rPr>
        <w:t xml:space="preserve"> </w:t>
      </w:r>
      <w:r>
        <w:rPr>
          <w:sz w:val="24"/>
        </w:rPr>
        <w:t>plans</w:t>
      </w:r>
      <w:r>
        <w:rPr>
          <w:spacing w:val="-8"/>
          <w:sz w:val="24"/>
        </w:rPr>
        <w:t xml:space="preserve"> </w:t>
      </w:r>
      <w:r>
        <w:rPr>
          <w:sz w:val="24"/>
        </w:rPr>
        <w:t>may</w:t>
      </w:r>
      <w:r>
        <w:rPr>
          <w:spacing w:val="-15"/>
          <w:sz w:val="24"/>
        </w:rPr>
        <w:t xml:space="preserve"> </w:t>
      </w:r>
      <w:r>
        <w:rPr>
          <w:sz w:val="24"/>
        </w:rPr>
        <w:t>not</w:t>
      </w:r>
      <w:r>
        <w:rPr>
          <w:spacing w:val="-7"/>
          <w:sz w:val="24"/>
        </w:rPr>
        <w:t xml:space="preserve"> </w:t>
      </w:r>
      <w:r>
        <w:rPr>
          <w:sz w:val="24"/>
        </w:rPr>
        <w:t>begin until the Commission has granted approval.</w:t>
      </w:r>
      <w:r>
        <w:rPr>
          <w:spacing w:val="40"/>
          <w:sz w:val="24"/>
        </w:rPr>
        <w:t xml:space="preserve"> </w:t>
      </w:r>
      <w:r>
        <w:rPr>
          <w:sz w:val="24"/>
        </w:rPr>
        <w:t>Submission of such plans shall occur in a manner</w:t>
      </w:r>
      <w:r>
        <w:rPr>
          <w:spacing w:val="-1"/>
          <w:sz w:val="24"/>
        </w:rPr>
        <w:t xml:space="preserve"> </w:t>
      </w:r>
      <w:r>
        <w:rPr>
          <w:sz w:val="24"/>
        </w:rPr>
        <w:t>and form established by</w:t>
      </w:r>
      <w:r>
        <w:rPr>
          <w:spacing w:val="-5"/>
          <w:sz w:val="24"/>
        </w:rPr>
        <w:t xml:space="preserve"> </w:t>
      </w:r>
      <w:r>
        <w:rPr>
          <w:sz w:val="24"/>
        </w:rPr>
        <w:t xml:space="preserve">the Commission including, but not limited to, a detailed floor plan of the Premises of the proposed Marijuana Establishment that identifies the </w:t>
      </w:r>
      <w:r>
        <w:rPr>
          <w:spacing w:val="-2"/>
          <w:sz w:val="24"/>
        </w:rPr>
        <w:t>square</w:t>
      </w:r>
      <w:r>
        <w:rPr>
          <w:spacing w:val="-9"/>
          <w:sz w:val="24"/>
        </w:rPr>
        <w:t xml:space="preserve"> </w:t>
      </w:r>
      <w:r>
        <w:rPr>
          <w:spacing w:val="-2"/>
          <w:sz w:val="24"/>
        </w:rPr>
        <w:t>footage</w:t>
      </w:r>
      <w:r>
        <w:rPr>
          <w:spacing w:val="-5"/>
          <w:sz w:val="24"/>
        </w:rPr>
        <w:t xml:space="preserve"> </w:t>
      </w:r>
      <w:r>
        <w:rPr>
          <w:spacing w:val="-2"/>
          <w:sz w:val="24"/>
        </w:rPr>
        <w:t>available</w:t>
      </w:r>
      <w:r>
        <w:rPr>
          <w:spacing w:val="-8"/>
          <w:sz w:val="24"/>
        </w:rPr>
        <w:t xml:space="preserve"> </w:t>
      </w:r>
      <w:r>
        <w:rPr>
          <w:spacing w:val="-2"/>
          <w:sz w:val="24"/>
        </w:rPr>
        <w:t>and</w:t>
      </w:r>
      <w:r>
        <w:rPr>
          <w:spacing w:val="-5"/>
          <w:sz w:val="24"/>
        </w:rPr>
        <w:t xml:space="preserve"> </w:t>
      </w:r>
      <w:r>
        <w:rPr>
          <w:spacing w:val="-2"/>
          <w:sz w:val="24"/>
        </w:rPr>
        <w:t>describes</w:t>
      </w:r>
      <w:r>
        <w:rPr>
          <w:spacing w:val="-10"/>
          <w:sz w:val="24"/>
        </w:rPr>
        <w:t xml:space="preserve"> </w:t>
      </w:r>
      <w:r>
        <w:rPr>
          <w:spacing w:val="-2"/>
          <w:sz w:val="24"/>
        </w:rPr>
        <w:t>the</w:t>
      </w:r>
      <w:r>
        <w:rPr>
          <w:spacing w:val="-8"/>
          <w:sz w:val="24"/>
        </w:rPr>
        <w:t xml:space="preserve"> </w:t>
      </w:r>
      <w:r>
        <w:rPr>
          <w:spacing w:val="-2"/>
          <w:sz w:val="24"/>
        </w:rPr>
        <w:t>functional</w:t>
      </w:r>
      <w:r>
        <w:rPr>
          <w:spacing w:val="-9"/>
          <w:sz w:val="24"/>
        </w:rPr>
        <w:t xml:space="preserve"> </w:t>
      </w:r>
      <w:r>
        <w:rPr>
          <w:spacing w:val="-2"/>
          <w:sz w:val="24"/>
        </w:rPr>
        <w:t>areas</w:t>
      </w:r>
      <w:r>
        <w:rPr>
          <w:spacing w:val="-12"/>
          <w:sz w:val="24"/>
        </w:rPr>
        <w:t xml:space="preserve"> </w:t>
      </w:r>
      <w:r>
        <w:rPr>
          <w:spacing w:val="-2"/>
          <w:sz w:val="24"/>
        </w:rPr>
        <w:t>of</w:t>
      </w:r>
      <w:r>
        <w:rPr>
          <w:spacing w:val="-8"/>
          <w:sz w:val="24"/>
        </w:rPr>
        <w:t xml:space="preserve"> </w:t>
      </w:r>
      <w:r>
        <w:rPr>
          <w:spacing w:val="-2"/>
          <w:sz w:val="24"/>
        </w:rPr>
        <w:t>the</w:t>
      </w:r>
      <w:r>
        <w:rPr>
          <w:spacing w:val="-6"/>
          <w:sz w:val="24"/>
        </w:rPr>
        <w:t xml:space="preserve"> </w:t>
      </w:r>
      <w:r>
        <w:rPr>
          <w:spacing w:val="-2"/>
          <w:sz w:val="24"/>
        </w:rPr>
        <w:t>Marijuana</w:t>
      </w:r>
      <w:r>
        <w:rPr>
          <w:spacing w:val="-9"/>
          <w:sz w:val="24"/>
        </w:rPr>
        <w:t xml:space="preserve"> </w:t>
      </w:r>
      <w:r>
        <w:rPr>
          <w:spacing w:val="-2"/>
          <w:sz w:val="24"/>
        </w:rPr>
        <w:t xml:space="preserve">Establishment, </w:t>
      </w:r>
      <w:r>
        <w:rPr>
          <w:sz w:val="24"/>
        </w:rPr>
        <w:t>including areas for any preparation of Marijuana Products, and, if applicable, such information for the single allowable off-Premises location in Massachusetts where Marijuana</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cultivated</w:t>
      </w:r>
      <w:r>
        <w:rPr>
          <w:spacing w:val="-3"/>
          <w:sz w:val="24"/>
        </w:rPr>
        <w:t xml:space="preserve"> </w:t>
      </w:r>
      <w:r>
        <w:rPr>
          <w:sz w:val="24"/>
        </w:rPr>
        <w:t>or</w:t>
      </w:r>
      <w:r>
        <w:rPr>
          <w:spacing w:val="-3"/>
          <w:sz w:val="24"/>
        </w:rPr>
        <w:t xml:space="preserve"> </w:t>
      </w:r>
      <w:r>
        <w:rPr>
          <w:sz w:val="24"/>
        </w:rPr>
        <w:t>Marijuana</w:t>
      </w:r>
      <w:r>
        <w:rPr>
          <w:spacing w:val="-3"/>
          <w:sz w:val="24"/>
        </w:rPr>
        <w:t xml:space="preserve"> </w:t>
      </w:r>
      <w:r>
        <w:rPr>
          <w:sz w:val="24"/>
        </w:rPr>
        <w:t>Products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prepared;</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description</w:t>
      </w:r>
      <w:r>
        <w:rPr>
          <w:spacing w:val="-3"/>
          <w:sz w:val="24"/>
        </w:rPr>
        <w:t xml:space="preserve"> </w:t>
      </w:r>
      <w:r>
        <w:rPr>
          <w:sz w:val="24"/>
        </w:rPr>
        <w:t xml:space="preserve">of </w:t>
      </w:r>
      <w:r>
        <w:rPr>
          <w:spacing w:val="-2"/>
          <w:sz w:val="24"/>
        </w:rPr>
        <w:t>plans</w:t>
      </w:r>
      <w:r>
        <w:rPr>
          <w:spacing w:val="-13"/>
          <w:sz w:val="24"/>
        </w:rPr>
        <w:t xml:space="preserve"> </w:t>
      </w:r>
      <w:r>
        <w:rPr>
          <w:spacing w:val="-2"/>
          <w:sz w:val="24"/>
        </w:rPr>
        <w:t>to</w:t>
      </w:r>
      <w:r>
        <w:rPr>
          <w:spacing w:val="-13"/>
          <w:sz w:val="24"/>
        </w:rPr>
        <w:t xml:space="preserve"> </w:t>
      </w:r>
      <w:r>
        <w:rPr>
          <w:spacing w:val="-2"/>
          <w:sz w:val="24"/>
        </w:rPr>
        <w:t>ensure</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1"/>
          <w:sz w:val="24"/>
        </w:rPr>
        <w:t xml:space="preserve"> </w:t>
      </w:r>
      <w:r>
        <w:rPr>
          <w:spacing w:val="-2"/>
          <w:sz w:val="24"/>
        </w:rPr>
        <w:t>will</w:t>
      </w:r>
      <w:r>
        <w:rPr>
          <w:spacing w:val="-8"/>
          <w:sz w:val="24"/>
        </w:rPr>
        <w:t xml:space="preserve"> </w:t>
      </w:r>
      <w:r>
        <w:rPr>
          <w:spacing w:val="-2"/>
          <w:sz w:val="24"/>
        </w:rPr>
        <w:t>be</w:t>
      </w:r>
      <w:r>
        <w:rPr>
          <w:spacing w:val="-11"/>
          <w:sz w:val="24"/>
        </w:rPr>
        <w:t xml:space="preserve"> </w:t>
      </w:r>
      <w:r>
        <w:rPr>
          <w:spacing w:val="-2"/>
          <w:sz w:val="24"/>
        </w:rPr>
        <w:t>compliant</w:t>
      </w:r>
      <w:r>
        <w:rPr>
          <w:spacing w:val="-10"/>
          <w:sz w:val="24"/>
        </w:rPr>
        <w:t xml:space="preserve"> </w:t>
      </w:r>
      <w:r>
        <w:rPr>
          <w:spacing w:val="-2"/>
          <w:sz w:val="24"/>
        </w:rPr>
        <w:t>with</w:t>
      </w:r>
      <w:r>
        <w:rPr>
          <w:spacing w:val="-8"/>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 xml:space="preserve">the </w:t>
      </w:r>
      <w:r>
        <w:rPr>
          <w:sz w:val="24"/>
        </w:rPr>
        <w:t>Americans with Disabilities Act (ADA) Accessibility Guidelines.</w:t>
      </w:r>
    </w:p>
    <w:p w14:paraId="00159231" w14:textId="77777777" w:rsidR="008770CC" w:rsidRDefault="003650F5">
      <w:pPr>
        <w:pStyle w:val="ListParagraph"/>
        <w:numPr>
          <w:ilvl w:val="3"/>
          <w:numId w:val="52"/>
        </w:numPr>
        <w:tabs>
          <w:tab w:val="left" w:pos="2283"/>
        </w:tabs>
        <w:spacing w:before="4" w:line="237" w:lineRule="auto"/>
        <w:ind w:right="208" w:firstLine="0"/>
        <w:rPr>
          <w:sz w:val="24"/>
        </w:rPr>
      </w:pPr>
      <w:r>
        <w:rPr>
          <w:sz w:val="24"/>
        </w:rPr>
        <w:t>To demonstrate compliance with 935 CMR 500.120(11), a Marijuana Cultivator applicant shall also submit an energy compliance letter prepared by a Massachusetts Licensed Professional Engineer or Massachusetts Licensed Registered Architect with supporting documentation. For a Microbusiness or Craft Marijuana Cooperative with a cultivation location</w:t>
      </w:r>
      <w:r>
        <w:rPr>
          <w:spacing w:val="-1"/>
          <w:sz w:val="24"/>
        </w:rPr>
        <w:t xml:space="preserve"> </w:t>
      </w:r>
      <w:r>
        <w:rPr>
          <w:sz w:val="24"/>
        </w:rPr>
        <w:t>sized</w:t>
      </w:r>
      <w:r>
        <w:rPr>
          <w:spacing w:val="-1"/>
          <w:sz w:val="24"/>
        </w:rPr>
        <w:t xml:space="preserve"> </w:t>
      </w:r>
      <w:r>
        <w:rPr>
          <w:sz w:val="24"/>
        </w:rPr>
        <w:t>as Tier</w:t>
      </w:r>
      <w:r>
        <w:rPr>
          <w:spacing w:val="-2"/>
          <w:sz w:val="24"/>
        </w:rPr>
        <w:t xml:space="preserve"> </w:t>
      </w:r>
      <w:r>
        <w:rPr>
          <w:sz w:val="24"/>
        </w:rPr>
        <w:t>1 or</w:t>
      </w:r>
      <w:r>
        <w:rPr>
          <w:spacing w:val="-1"/>
          <w:sz w:val="24"/>
        </w:rPr>
        <w:t xml:space="preserve"> </w:t>
      </w:r>
      <w:r>
        <w:rPr>
          <w:sz w:val="24"/>
        </w:rPr>
        <w:t>Tier 2, compliance</w:t>
      </w:r>
      <w:r>
        <w:rPr>
          <w:spacing w:val="-2"/>
          <w:sz w:val="24"/>
        </w:rPr>
        <w:t xml:space="preserve"> </w:t>
      </w:r>
      <w:r>
        <w:rPr>
          <w:sz w:val="24"/>
        </w:rPr>
        <w:t>with any</w:t>
      </w:r>
      <w:r>
        <w:rPr>
          <w:spacing w:val="-7"/>
          <w:sz w:val="24"/>
        </w:rPr>
        <w:t xml:space="preserve"> </w:t>
      </w:r>
      <w:r>
        <w:rPr>
          <w:sz w:val="24"/>
        </w:rPr>
        <w:t>of</w:t>
      </w:r>
      <w:r>
        <w:rPr>
          <w:spacing w:val="-1"/>
          <w:sz w:val="24"/>
        </w:rPr>
        <w:t xml:space="preserve"> </w:t>
      </w:r>
      <w:r>
        <w:rPr>
          <w:sz w:val="24"/>
        </w:rPr>
        <w:t>the</w:t>
      </w:r>
      <w:r>
        <w:rPr>
          <w:spacing w:val="-1"/>
          <w:sz w:val="24"/>
        </w:rPr>
        <w:t xml:space="preserve"> </w:t>
      </w:r>
      <w:r>
        <w:rPr>
          <w:sz w:val="24"/>
        </w:rPr>
        <w:t>requirements</w:t>
      </w:r>
      <w:r>
        <w:rPr>
          <w:spacing w:val="-3"/>
          <w:sz w:val="24"/>
        </w:rPr>
        <w:t xml:space="preserve"> </w:t>
      </w:r>
      <w:r>
        <w:rPr>
          <w:sz w:val="24"/>
        </w:rPr>
        <w:t xml:space="preserve">of </w:t>
      </w:r>
      <w:r>
        <w:rPr>
          <w:spacing w:val="-2"/>
          <w:sz w:val="24"/>
        </w:rPr>
        <w:t>935</w:t>
      </w:r>
      <w:r>
        <w:rPr>
          <w:spacing w:val="-4"/>
          <w:sz w:val="24"/>
        </w:rPr>
        <w:t xml:space="preserve"> </w:t>
      </w:r>
      <w:r>
        <w:rPr>
          <w:spacing w:val="-2"/>
          <w:sz w:val="24"/>
        </w:rPr>
        <w:t>CMR 500.120(11)</w:t>
      </w:r>
      <w:r>
        <w:rPr>
          <w:spacing w:val="-4"/>
          <w:sz w:val="24"/>
        </w:rPr>
        <w:t xml:space="preserve"> </w:t>
      </w:r>
      <w:r>
        <w:rPr>
          <w:spacing w:val="-2"/>
          <w:sz w:val="24"/>
        </w:rPr>
        <w:t>may</w:t>
      </w:r>
      <w:r>
        <w:rPr>
          <w:spacing w:val="-12"/>
          <w:sz w:val="24"/>
        </w:rPr>
        <w:t xml:space="preserve"> </w:t>
      </w:r>
      <w:r>
        <w:rPr>
          <w:spacing w:val="-2"/>
          <w:sz w:val="24"/>
        </w:rPr>
        <w:t>be</w:t>
      </w:r>
      <w:r>
        <w:rPr>
          <w:spacing w:val="-7"/>
          <w:sz w:val="24"/>
        </w:rPr>
        <w:t xml:space="preserve"> </w:t>
      </w:r>
      <w:r>
        <w:rPr>
          <w:spacing w:val="-2"/>
          <w:sz w:val="24"/>
        </w:rPr>
        <w:t>demonstrated</w:t>
      </w:r>
      <w:r>
        <w:rPr>
          <w:spacing w:val="-8"/>
          <w:sz w:val="24"/>
        </w:rPr>
        <w:t xml:space="preserve"> </w:t>
      </w:r>
      <w:r>
        <w:rPr>
          <w:spacing w:val="-2"/>
          <w:sz w:val="24"/>
        </w:rPr>
        <w:t>through</w:t>
      </w:r>
      <w:r>
        <w:rPr>
          <w:spacing w:val="-7"/>
          <w:sz w:val="24"/>
        </w:rPr>
        <w:t xml:space="preserve"> </w:t>
      </w:r>
      <w:r>
        <w:rPr>
          <w:spacing w:val="-2"/>
          <w:sz w:val="24"/>
        </w:rPr>
        <w:t>an</w:t>
      </w:r>
      <w:r>
        <w:rPr>
          <w:spacing w:val="-7"/>
          <w:sz w:val="24"/>
        </w:rPr>
        <w:t xml:space="preserve"> </w:t>
      </w:r>
      <w:r>
        <w:rPr>
          <w:spacing w:val="-2"/>
          <w:sz w:val="24"/>
        </w:rPr>
        <w:t>energy</w:t>
      </w:r>
      <w:r>
        <w:rPr>
          <w:spacing w:val="-13"/>
          <w:sz w:val="24"/>
        </w:rPr>
        <w:t xml:space="preserve"> </w:t>
      </w:r>
      <w:r>
        <w:rPr>
          <w:spacing w:val="-2"/>
          <w:sz w:val="24"/>
        </w:rPr>
        <w:t>compliance</w:t>
      </w:r>
      <w:r>
        <w:rPr>
          <w:spacing w:val="-6"/>
          <w:sz w:val="24"/>
        </w:rPr>
        <w:t xml:space="preserve"> </w:t>
      </w:r>
      <w:r>
        <w:rPr>
          <w:spacing w:val="-2"/>
          <w:sz w:val="24"/>
        </w:rPr>
        <w:t>letter</w:t>
      </w:r>
      <w:r>
        <w:rPr>
          <w:spacing w:val="-4"/>
          <w:sz w:val="24"/>
        </w:rPr>
        <w:t xml:space="preserve"> </w:t>
      </w:r>
      <w:r>
        <w:rPr>
          <w:spacing w:val="-2"/>
          <w:sz w:val="24"/>
        </w:rPr>
        <w:t xml:space="preserve">prepared </w:t>
      </w:r>
      <w:r>
        <w:rPr>
          <w:sz w:val="24"/>
        </w:rPr>
        <w:t>by one or more of the following energy professionals:</w:t>
      </w:r>
    </w:p>
    <w:p w14:paraId="569620AA" w14:textId="77777777" w:rsidR="008770CC" w:rsidRDefault="003650F5">
      <w:pPr>
        <w:pStyle w:val="ListParagraph"/>
        <w:numPr>
          <w:ilvl w:val="4"/>
          <w:numId w:val="52"/>
        </w:numPr>
        <w:tabs>
          <w:tab w:val="left" w:pos="2455"/>
        </w:tabs>
        <w:spacing w:before="1" w:line="275" w:lineRule="exact"/>
        <w:rPr>
          <w:sz w:val="24"/>
        </w:rPr>
      </w:pPr>
      <w:r>
        <w:rPr>
          <w:sz w:val="24"/>
        </w:rPr>
        <w:t>A</w:t>
      </w:r>
      <w:r>
        <w:rPr>
          <w:spacing w:val="-2"/>
          <w:sz w:val="24"/>
        </w:rPr>
        <w:t xml:space="preserve"> </w:t>
      </w:r>
      <w:r>
        <w:rPr>
          <w:sz w:val="24"/>
        </w:rPr>
        <w:t>Certified</w:t>
      </w:r>
      <w:r>
        <w:rPr>
          <w:spacing w:val="-1"/>
          <w:sz w:val="24"/>
        </w:rPr>
        <w:t xml:space="preserve"> </w:t>
      </w:r>
      <w:r>
        <w:rPr>
          <w:sz w:val="24"/>
        </w:rPr>
        <w:t>Energy</w:t>
      </w:r>
      <w:r>
        <w:rPr>
          <w:spacing w:val="-10"/>
          <w:sz w:val="24"/>
        </w:rPr>
        <w:t xml:space="preserve"> </w:t>
      </w:r>
      <w:r>
        <w:rPr>
          <w:sz w:val="24"/>
        </w:rPr>
        <w:t>Auditor</w:t>
      </w:r>
      <w:r>
        <w:rPr>
          <w:spacing w:val="-1"/>
          <w:sz w:val="24"/>
        </w:rPr>
        <w:t xml:space="preserve"> </w:t>
      </w:r>
      <w:r>
        <w:rPr>
          <w:sz w:val="24"/>
        </w:rPr>
        <w:t>certified</w:t>
      </w:r>
      <w:r>
        <w:rPr>
          <w:spacing w:val="-1"/>
          <w:sz w:val="24"/>
        </w:rPr>
        <w:t xml:space="preserve"> </w:t>
      </w:r>
      <w:r>
        <w:rPr>
          <w:sz w:val="24"/>
        </w:rPr>
        <w:t>by</w:t>
      </w:r>
      <w:r>
        <w:rPr>
          <w:spacing w:val="-13"/>
          <w:sz w:val="24"/>
        </w:rPr>
        <w:t xml:space="preserve"> </w:t>
      </w:r>
      <w:r>
        <w:rPr>
          <w:sz w:val="24"/>
        </w:rPr>
        <w:t>the</w:t>
      </w:r>
      <w:r>
        <w:rPr>
          <w:spacing w:val="-1"/>
          <w:sz w:val="24"/>
        </w:rPr>
        <w:t xml:space="preserve"> </w:t>
      </w:r>
      <w:r>
        <w:rPr>
          <w:sz w:val="24"/>
        </w:rPr>
        <w:t>Association</w:t>
      </w:r>
      <w:r>
        <w:rPr>
          <w:spacing w:val="-2"/>
          <w:sz w:val="24"/>
        </w:rPr>
        <w:t xml:space="preserve"> </w:t>
      </w:r>
      <w:r>
        <w:rPr>
          <w:sz w:val="24"/>
        </w:rPr>
        <w:t>of</w:t>
      </w:r>
      <w:r>
        <w:rPr>
          <w:spacing w:val="-1"/>
          <w:sz w:val="24"/>
        </w:rPr>
        <w:t xml:space="preserve"> </w:t>
      </w:r>
      <w:r>
        <w:rPr>
          <w:sz w:val="24"/>
        </w:rPr>
        <w:t>Energy</w:t>
      </w:r>
      <w:r>
        <w:rPr>
          <w:spacing w:val="-9"/>
          <w:sz w:val="24"/>
        </w:rPr>
        <w:t xml:space="preserve"> </w:t>
      </w:r>
      <w:r>
        <w:rPr>
          <w:spacing w:val="-2"/>
          <w:sz w:val="24"/>
        </w:rPr>
        <w:t>Engineers;</w:t>
      </w:r>
    </w:p>
    <w:p w14:paraId="587002CF" w14:textId="77777777" w:rsidR="008770CC" w:rsidRDefault="003650F5">
      <w:pPr>
        <w:pStyle w:val="ListParagraph"/>
        <w:numPr>
          <w:ilvl w:val="4"/>
          <w:numId w:val="52"/>
        </w:numPr>
        <w:tabs>
          <w:tab w:val="left" w:pos="2455"/>
        </w:tabs>
        <w:spacing w:line="274" w:lineRule="exact"/>
        <w:rPr>
          <w:sz w:val="24"/>
        </w:rPr>
      </w:pPr>
      <w:r>
        <w:rPr>
          <w:sz w:val="24"/>
        </w:rPr>
        <w:t>A</w:t>
      </w:r>
      <w:r>
        <w:rPr>
          <w:spacing w:val="-2"/>
          <w:sz w:val="24"/>
        </w:rPr>
        <w:t xml:space="preserve"> </w:t>
      </w:r>
      <w:r>
        <w:rPr>
          <w:sz w:val="24"/>
        </w:rPr>
        <w:t>Certified</w:t>
      </w:r>
      <w:r>
        <w:rPr>
          <w:spacing w:val="-2"/>
          <w:sz w:val="24"/>
        </w:rPr>
        <w:t xml:space="preserve"> </w:t>
      </w:r>
      <w:r>
        <w:rPr>
          <w:sz w:val="24"/>
        </w:rPr>
        <w:t>Energy</w:t>
      </w:r>
      <w:r>
        <w:rPr>
          <w:spacing w:val="-10"/>
          <w:sz w:val="24"/>
        </w:rPr>
        <w:t xml:space="preserve"> </w:t>
      </w:r>
      <w:r>
        <w:rPr>
          <w:sz w:val="24"/>
        </w:rPr>
        <w:t>Manager</w:t>
      </w:r>
      <w:r>
        <w:rPr>
          <w:spacing w:val="-2"/>
          <w:sz w:val="24"/>
        </w:rPr>
        <w:t xml:space="preserve"> </w:t>
      </w:r>
      <w:r>
        <w:rPr>
          <w:sz w:val="24"/>
        </w:rPr>
        <w:t>certified</w:t>
      </w:r>
      <w:r>
        <w:rPr>
          <w:spacing w:val="-2"/>
          <w:sz w:val="24"/>
        </w:rPr>
        <w:t xml:space="preserve"> </w:t>
      </w:r>
      <w:r>
        <w:rPr>
          <w:sz w:val="24"/>
        </w:rPr>
        <w:t>by</w:t>
      </w:r>
      <w:r>
        <w:rPr>
          <w:spacing w:val="-14"/>
          <w:sz w:val="24"/>
        </w:rPr>
        <w:t xml:space="preserve"> </w:t>
      </w:r>
      <w:r>
        <w:rPr>
          <w:sz w:val="24"/>
        </w:rPr>
        <w:t>the</w:t>
      </w:r>
      <w:r>
        <w:rPr>
          <w:spacing w:val="-2"/>
          <w:sz w:val="24"/>
        </w:rPr>
        <w:t xml:space="preserve"> </w:t>
      </w:r>
      <w:r>
        <w:rPr>
          <w:sz w:val="24"/>
        </w:rPr>
        <w:t>Association</w:t>
      </w:r>
      <w:r>
        <w:rPr>
          <w:spacing w:val="-2"/>
          <w:sz w:val="24"/>
        </w:rPr>
        <w:t xml:space="preserve"> </w:t>
      </w:r>
      <w:r>
        <w:rPr>
          <w:sz w:val="24"/>
        </w:rPr>
        <w:t>of</w:t>
      </w:r>
      <w:r>
        <w:rPr>
          <w:spacing w:val="-2"/>
          <w:sz w:val="24"/>
        </w:rPr>
        <w:t xml:space="preserve"> </w:t>
      </w:r>
      <w:r>
        <w:rPr>
          <w:sz w:val="24"/>
        </w:rPr>
        <w:t>Energy</w:t>
      </w:r>
      <w:r>
        <w:rPr>
          <w:spacing w:val="-10"/>
          <w:sz w:val="24"/>
        </w:rPr>
        <w:t xml:space="preserve"> </w:t>
      </w:r>
      <w:r>
        <w:rPr>
          <w:spacing w:val="-2"/>
          <w:sz w:val="24"/>
        </w:rPr>
        <w:t>Engineers;</w:t>
      </w:r>
    </w:p>
    <w:p w14:paraId="5C2899A3" w14:textId="77777777" w:rsidR="008770CC" w:rsidRDefault="003650F5">
      <w:pPr>
        <w:pStyle w:val="ListParagraph"/>
        <w:numPr>
          <w:ilvl w:val="4"/>
          <w:numId w:val="52"/>
        </w:numPr>
        <w:tabs>
          <w:tab w:val="left" w:pos="2455"/>
        </w:tabs>
        <w:spacing w:line="274" w:lineRule="exact"/>
        <w:rPr>
          <w:sz w:val="24"/>
        </w:rPr>
      </w:pPr>
      <w:r>
        <w:rPr>
          <w:sz w:val="24"/>
        </w:rPr>
        <w:t>A</w:t>
      </w:r>
      <w:r>
        <w:rPr>
          <w:spacing w:val="-4"/>
          <w:sz w:val="24"/>
        </w:rPr>
        <w:t xml:space="preserve"> </w:t>
      </w:r>
      <w:r>
        <w:rPr>
          <w:sz w:val="24"/>
        </w:rPr>
        <w:t>Massachusetts</w:t>
      </w:r>
      <w:r>
        <w:rPr>
          <w:spacing w:val="-3"/>
          <w:sz w:val="24"/>
        </w:rPr>
        <w:t xml:space="preserve"> </w:t>
      </w:r>
      <w:r>
        <w:rPr>
          <w:sz w:val="24"/>
        </w:rPr>
        <w:t>Licensed</w:t>
      </w:r>
      <w:r>
        <w:rPr>
          <w:spacing w:val="-3"/>
          <w:sz w:val="24"/>
        </w:rPr>
        <w:t xml:space="preserve"> </w:t>
      </w:r>
      <w:r>
        <w:rPr>
          <w:sz w:val="24"/>
        </w:rPr>
        <w:t>Professional</w:t>
      </w:r>
      <w:r>
        <w:rPr>
          <w:spacing w:val="-3"/>
          <w:sz w:val="24"/>
        </w:rPr>
        <w:t xml:space="preserve"> </w:t>
      </w:r>
      <w:r>
        <w:rPr>
          <w:sz w:val="24"/>
        </w:rPr>
        <w:t>Engineer;</w:t>
      </w:r>
      <w:r>
        <w:rPr>
          <w:spacing w:val="-3"/>
          <w:sz w:val="24"/>
        </w:rPr>
        <w:t xml:space="preserve"> </w:t>
      </w:r>
      <w:r>
        <w:rPr>
          <w:spacing w:val="-5"/>
          <w:sz w:val="24"/>
        </w:rPr>
        <w:t>or</w:t>
      </w:r>
    </w:p>
    <w:p w14:paraId="1C9AE546" w14:textId="77777777" w:rsidR="008770CC" w:rsidRDefault="003650F5">
      <w:pPr>
        <w:pStyle w:val="ListParagraph"/>
        <w:numPr>
          <w:ilvl w:val="4"/>
          <w:numId w:val="52"/>
        </w:numPr>
        <w:tabs>
          <w:tab w:val="left" w:pos="2455"/>
        </w:tabs>
        <w:spacing w:line="274" w:lineRule="exact"/>
        <w:rPr>
          <w:sz w:val="24"/>
        </w:rPr>
      </w:pPr>
      <w:r>
        <w:rPr>
          <w:sz w:val="24"/>
        </w:rPr>
        <w:t>A</w:t>
      </w:r>
      <w:r>
        <w:rPr>
          <w:spacing w:val="-4"/>
          <w:sz w:val="24"/>
        </w:rPr>
        <w:t xml:space="preserve"> </w:t>
      </w:r>
      <w:r>
        <w:rPr>
          <w:sz w:val="24"/>
        </w:rPr>
        <w:t>Massachusetts</w:t>
      </w:r>
      <w:r>
        <w:rPr>
          <w:spacing w:val="-4"/>
          <w:sz w:val="24"/>
        </w:rPr>
        <w:t xml:space="preserve"> </w:t>
      </w:r>
      <w:r>
        <w:rPr>
          <w:sz w:val="24"/>
        </w:rPr>
        <w:t>Licensed</w:t>
      </w:r>
      <w:r>
        <w:rPr>
          <w:spacing w:val="-4"/>
          <w:sz w:val="24"/>
        </w:rPr>
        <w:t xml:space="preserve"> </w:t>
      </w:r>
      <w:r>
        <w:rPr>
          <w:sz w:val="24"/>
        </w:rPr>
        <w:t>Registered</w:t>
      </w:r>
      <w:r>
        <w:rPr>
          <w:spacing w:val="-3"/>
          <w:sz w:val="24"/>
        </w:rPr>
        <w:t xml:space="preserve"> </w:t>
      </w:r>
      <w:r>
        <w:rPr>
          <w:spacing w:val="-2"/>
          <w:sz w:val="24"/>
        </w:rPr>
        <w:t>Architect.</w:t>
      </w:r>
    </w:p>
    <w:p w14:paraId="7D5A66D9" w14:textId="77777777" w:rsidR="008770CC" w:rsidRDefault="003650F5">
      <w:pPr>
        <w:pStyle w:val="ListParagraph"/>
        <w:numPr>
          <w:ilvl w:val="3"/>
          <w:numId w:val="52"/>
        </w:numPr>
        <w:tabs>
          <w:tab w:val="left" w:pos="2170"/>
        </w:tabs>
        <w:spacing w:before="1" w:line="237" w:lineRule="auto"/>
        <w:ind w:right="206" w:firstLine="0"/>
        <w:rPr>
          <w:sz w:val="24"/>
        </w:rPr>
      </w:pPr>
      <w:r>
        <w:rPr>
          <w:sz w:val="24"/>
        </w:rPr>
        <w:t>A</w:t>
      </w:r>
      <w:r>
        <w:rPr>
          <w:spacing w:val="-6"/>
          <w:sz w:val="24"/>
        </w:rPr>
        <w:t xml:space="preserve"> </w:t>
      </w:r>
      <w:r>
        <w:rPr>
          <w:sz w:val="24"/>
        </w:rPr>
        <w:t>Marijuana</w:t>
      </w:r>
      <w:r>
        <w:rPr>
          <w:spacing w:val="-8"/>
          <w:sz w:val="24"/>
        </w:rPr>
        <w:t xml:space="preserve"> </w:t>
      </w:r>
      <w:r>
        <w:rPr>
          <w:sz w:val="24"/>
        </w:rPr>
        <w:t>Establishment</w:t>
      </w:r>
      <w:r>
        <w:rPr>
          <w:spacing w:val="-5"/>
          <w:sz w:val="24"/>
        </w:rPr>
        <w:t xml:space="preserve"> </w:t>
      </w:r>
      <w:r>
        <w:rPr>
          <w:sz w:val="24"/>
        </w:rPr>
        <w:t>shall</w:t>
      </w:r>
      <w:r>
        <w:rPr>
          <w:spacing w:val="-6"/>
          <w:sz w:val="24"/>
        </w:rPr>
        <w:t xml:space="preserve"> </w:t>
      </w:r>
      <w:r>
        <w:rPr>
          <w:sz w:val="24"/>
        </w:rPr>
        <w:t>construct</w:t>
      </w:r>
      <w:r>
        <w:rPr>
          <w:spacing w:val="-7"/>
          <w:sz w:val="24"/>
        </w:rPr>
        <w:t xml:space="preserve"> </w:t>
      </w:r>
      <w:r>
        <w:rPr>
          <w:sz w:val="24"/>
        </w:rPr>
        <w:t>its</w:t>
      </w:r>
      <w:r>
        <w:rPr>
          <w:spacing w:val="-6"/>
          <w:sz w:val="24"/>
        </w:rPr>
        <w:t xml:space="preserve"> </w:t>
      </w:r>
      <w:r>
        <w:rPr>
          <w:sz w:val="24"/>
        </w:rPr>
        <w:t>facilities</w:t>
      </w:r>
      <w:r>
        <w:rPr>
          <w:spacing w:val="-7"/>
          <w:sz w:val="24"/>
        </w:rPr>
        <w:t xml:space="preserve"> </w:t>
      </w:r>
      <w:r>
        <w:rPr>
          <w:sz w:val="24"/>
        </w:rPr>
        <w:t>in</w:t>
      </w:r>
      <w:r>
        <w:rPr>
          <w:spacing w:val="-5"/>
          <w:sz w:val="24"/>
        </w:rPr>
        <w:t xml:space="preserve"> </w:t>
      </w:r>
      <w:r>
        <w:rPr>
          <w:sz w:val="24"/>
        </w:rPr>
        <w:t>accordance</w:t>
      </w:r>
      <w:r>
        <w:rPr>
          <w:spacing w:val="-12"/>
          <w:sz w:val="24"/>
        </w:rPr>
        <w:t xml:space="preserve"> </w:t>
      </w:r>
      <w:r>
        <w:rPr>
          <w:sz w:val="24"/>
        </w:rPr>
        <w:t>with</w:t>
      </w:r>
      <w:r>
        <w:rPr>
          <w:spacing w:val="-7"/>
          <w:sz w:val="24"/>
        </w:rPr>
        <w:t xml:space="preserve"> </w:t>
      </w:r>
      <w:r>
        <w:rPr>
          <w:sz w:val="24"/>
        </w:rPr>
        <w:t>935</w:t>
      </w:r>
      <w:r>
        <w:rPr>
          <w:spacing w:val="-6"/>
          <w:sz w:val="24"/>
        </w:rPr>
        <w:t xml:space="preserve"> </w:t>
      </w:r>
      <w:r>
        <w:rPr>
          <w:sz w:val="24"/>
        </w:rPr>
        <w:t xml:space="preserve">CMR </w:t>
      </w:r>
      <w:r>
        <w:rPr>
          <w:spacing w:val="-2"/>
          <w:sz w:val="24"/>
        </w:rPr>
        <w:t>500.000,</w:t>
      </w:r>
      <w:r>
        <w:rPr>
          <w:spacing w:val="-7"/>
          <w:sz w:val="24"/>
        </w:rPr>
        <w:t xml:space="preserve"> </w:t>
      </w:r>
      <w:r>
        <w:rPr>
          <w:spacing w:val="-2"/>
          <w:sz w:val="24"/>
        </w:rPr>
        <w:t>conditions</w:t>
      </w:r>
      <w:r>
        <w:rPr>
          <w:spacing w:val="-3"/>
          <w:sz w:val="24"/>
        </w:rPr>
        <w:t xml:space="preserve"> </w:t>
      </w:r>
      <w:r>
        <w:rPr>
          <w:spacing w:val="-2"/>
          <w:sz w:val="24"/>
        </w:rPr>
        <w:t>set</w:t>
      </w:r>
      <w:r>
        <w:rPr>
          <w:spacing w:val="-8"/>
          <w:sz w:val="24"/>
        </w:rPr>
        <w:t xml:space="preserve"> </w:t>
      </w:r>
      <w:r>
        <w:rPr>
          <w:spacing w:val="-2"/>
          <w:sz w:val="24"/>
        </w:rPr>
        <w:t>forth</w:t>
      </w:r>
      <w:r>
        <w:rPr>
          <w:spacing w:val="-8"/>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Commission in</w:t>
      </w:r>
      <w:r>
        <w:rPr>
          <w:spacing w:val="-3"/>
          <w:sz w:val="24"/>
        </w:rPr>
        <w:t xml:space="preserve"> </w:t>
      </w:r>
      <w:r>
        <w:rPr>
          <w:spacing w:val="-2"/>
          <w:sz w:val="24"/>
        </w:rPr>
        <w:t>its</w:t>
      </w:r>
      <w:r>
        <w:rPr>
          <w:spacing w:val="-3"/>
          <w:sz w:val="24"/>
        </w:rPr>
        <w:t xml:space="preserve"> </w:t>
      </w:r>
      <w:r>
        <w:rPr>
          <w:spacing w:val="-2"/>
          <w:sz w:val="24"/>
        </w:rPr>
        <w:t>provisional</w:t>
      </w:r>
      <w:r>
        <w:rPr>
          <w:spacing w:val="-4"/>
          <w:sz w:val="24"/>
        </w:rPr>
        <w:t xml:space="preserve"> </w:t>
      </w:r>
      <w:r>
        <w:rPr>
          <w:spacing w:val="-2"/>
          <w:sz w:val="24"/>
        </w:rPr>
        <w:t>license</w:t>
      </w:r>
      <w:r>
        <w:rPr>
          <w:spacing w:val="-7"/>
          <w:sz w:val="24"/>
        </w:rPr>
        <w:t xml:space="preserve"> </w:t>
      </w:r>
      <w:r>
        <w:rPr>
          <w:spacing w:val="-2"/>
          <w:sz w:val="24"/>
        </w:rPr>
        <w:t>and</w:t>
      </w:r>
      <w:r>
        <w:rPr>
          <w:spacing w:val="-6"/>
          <w:sz w:val="24"/>
        </w:rPr>
        <w:t xml:space="preserve"> </w:t>
      </w:r>
      <w:r>
        <w:rPr>
          <w:spacing w:val="-2"/>
          <w:sz w:val="24"/>
        </w:rPr>
        <w:t xml:space="preserve">architectural </w:t>
      </w:r>
      <w:r>
        <w:rPr>
          <w:sz w:val="24"/>
        </w:rPr>
        <w:t>review, and any</w:t>
      </w:r>
      <w:r>
        <w:rPr>
          <w:spacing w:val="-1"/>
          <w:sz w:val="24"/>
        </w:rPr>
        <w:t xml:space="preserve"> </w:t>
      </w:r>
      <w:r>
        <w:rPr>
          <w:sz w:val="24"/>
        </w:rPr>
        <w:t>applicable state and local laws, regulations, permits or licenses.</w:t>
      </w:r>
    </w:p>
    <w:p w14:paraId="10288A6C" w14:textId="77777777" w:rsidR="008770CC" w:rsidRDefault="003650F5">
      <w:pPr>
        <w:pStyle w:val="ListParagraph"/>
        <w:numPr>
          <w:ilvl w:val="3"/>
          <w:numId w:val="52"/>
        </w:numPr>
        <w:tabs>
          <w:tab w:val="left" w:pos="2140"/>
        </w:tabs>
        <w:spacing w:before="1" w:line="237" w:lineRule="auto"/>
        <w:ind w:right="212" w:firstLine="0"/>
        <w:rPr>
          <w:sz w:val="24"/>
        </w:rPr>
      </w:pPr>
      <w:r>
        <w:rPr>
          <w:spacing w:val="-2"/>
          <w:sz w:val="24"/>
        </w:rPr>
        <w:t>The</w:t>
      </w:r>
      <w:r>
        <w:rPr>
          <w:spacing w:val="-13"/>
          <w:sz w:val="24"/>
        </w:rPr>
        <w:t xml:space="preserve"> </w:t>
      </w:r>
      <w:r>
        <w:rPr>
          <w:spacing w:val="-2"/>
          <w:sz w:val="24"/>
        </w:rPr>
        <w:t>Commission</w:t>
      </w:r>
      <w:r>
        <w:rPr>
          <w:spacing w:val="-5"/>
          <w:sz w:val="24"/>
        </w:rPr>
        <w:t xml:space="preserve"> </w:t>
      </w:r>
      <w:r>
        <w:rPr>
          <w:spacing w:val="-2"/>
          <w:sz w:val="24"/>
        </w:rPr>
        <w:t>may</w:t>
      </w:r>
      <w:r>
        <w:rPr>
          <w:spacing w:val="-13"/>
          <w:sz w:val="24"/>
        </w:rPr>
        <w:t xml:space="preserve"> </w:t>
      </w:r>
      <w:r>
        <w:rPr>
          <w:spacing w:val="-2"/>
          <w:sz w:val="24"/>
        </w:rPr>
        <w:t>conduct</w:t>
      </w:r>
      <w:r>
        <w:rPr>
          <w:spacing w:val="-9"/>
          <w:sz w:val="24"/>
        </w:rPr>
        <w:t xml:space="preserve"> </w:t>
      </w:r>
      <w:r>
        <w:rPr>
          <w:spacing w:val="-2"/>
          <w:sz w:val="24"/>
        </w:rPr>
        <w:t>inspections</w:t>
      </w:r>
      <w:r>
        <w:rPr>
          <w:spacing w:val="-8"/>
          <w:sz w:val="24"/>
        </w:rPr>
        <w:t xml:space="preserve"> </w:t>
      </w:r>
      <w:r>
        <w:rPr>
          <w:spacing w:val="-2"/>
          <w:sz w:val="24"/>
        </w:rPr>
        <w:t>of</w:t>
      </w:r>
      <w:r>
        <w:rPr>
          <w:spacing w:val="-9"/>
          <w:sz w:val="24"/>
        </w:rPr>
        <w:t xml:space="preserve"> </w:t>
      </w:r>
      <w:r>
        <w:rPr>
          <w:spacing w:val="-2"/>
          <w:sz w:val="24"/>
        </w:rPr>
        <w:t>the</w:t>
      </w:r>
      <w:r>
        <w:rPr>
          <w:spacing w:val="-11"/>
          <w:sz w:val="24"/>
        </w:rPr>
        <w:t xml:space="preserve"> </w:t>
      </w:r>
      <w:r>
        <w:rPr>
          <w:spacing w:val="-2"/>
          <w:sz w:val="24"/>
        </w:rPr>
        <w:t>facilities,</w:t>
      </w:r>
      <w:r>
        <w:rPr>
          <w:spacing w:val="-13"/>
          <w:sz w:val="24"/>
        </w:rPr>
        <w:t xml:space="preserve"> </w:t>
      </w:r>
      <w:r>
        <w:rPr>
          <w:spacing w:val="-2"/>
          <w:sz w:val="24"/>
        </w:rPr>
        <w:t>as</w:t>
      </w:r>
      <w:r>
        <w:rPr>
          <w:spacing w:val="-12"/>
          <w:sz w:val="24"/>
        </w:rPr>
        <w:t xml:space="preserve"> </w:t>
      </w:r>
      <w:r>
        <w:rPr>
          <w:spacing w:val="-2"/>
          <w:sz w:val="24"/>
        </w:rPr>
        <w:t>well</w:t>
      </w:r>
      <w:r>
        <w:rPr>
          <w:spacing w:val="-12"/>
          <w:sz w:val="24"/>
        </w:rPr>
        <w:t xml:space="preserve"> </w:t>
      </w:r>
      <w:r>
        <w:rPr>
          <w:spacing w:val="-2"/>
          <w:sz w:val="24"/>
        </w:rPr>
        <w:t>as</w:t>
      </w:r>
      <w:r>
        <w:rPr>
          <w:spacing w:val="-9"/>
          <w:sz w:val="24"/>
        </w:rPr>
        <w:t xml:space="preserve"> </w:t>
      </w:r>
      <w:r>
        <w:rPr>
          <w:spacing w:val="-2"/>
          <w:sz w:val="24"/>
        </w:rPr>
        <w:t>review</w:t>
      </w:r>
      <w:r>
        <w:rPr>
          <w:spacing w:val="-12"/>
          <w:sz w:val="24"/>
        </w:rPr>
        <w:t xml:space="preserve"> </w:t>
      </w:r>
      <w:r>
        <w:rPr>
          <w:spacing w:val="-2"/>
          <w:sz w:val="24"/>
        </w:rPr>
        <w:t>all</w:t>
      </w:r>
      <w:r>
        <w:rPr>
          <w:spacing w:val="-8"/>
          <w:sz w:val="24"/>
        </w:rPr>
        <w:t xml:space="preserve"> </w:t>
      </w:r>
      <w:r>
        <w:rPr>
          <w:spacing w:val="-2"/>
          <w:sz w:val="24"/>
        </w:rPr>
        <w:t xml:space="preserve">written </w:t>
      </w:r>
      <w:r>
        <w:rPr>
          <w:sz w:val="24"/>
        </w:rPr>
        <w:t>materials required in accordance with 935 CMR 500.000.</w:t>
      </w:r>
    </w:p>
    <w:p w14:paraId="7E5300CF" w14:textId="77777777" w:rsidR="008770CC" w:rsidRDefault="003650F5">
      <w:pPr>
        <w:pStyle w:val="ListParagraph"/>
        <w:numPr>
          <w:ilvl w:val="3"/>
          <w:numId w:val="52"/>
        </w:numPr>
        <w:tabs>
          <w:tab w:val="left" w:pos="2148"/>
        </w:tabs>
        <w:spacing w:before="1" w:line="237" w:lineRule="auto"/>
        <w:ind w:right="209" w:firstLine="0"/>
        <w:rPr>
          <w:sz w:val="24"/>
        </w:rPr>
      </w:pPr>
      <w:r>
        <w:rPr>
          <w:sz w:val="24"/>
        </w:rPr>
        <w:t>The</w:t>
      </w:r>
      <w:r>
        <w:rPr>
          <w:spacing w:val="-15"/>
          <w:sz w:val="24"/>
        </w:rPr>
        <w:t xml:space="preserve"> </w:t>
      </w:r>
      <w:r>
        <w:rPr>
          <w:sz w:val="24"/>
        </w:rPr>
        <w:t>applicable</w:t>
      </w:r>
      <w:r>
        <w:rPr>
          <w:spacing w:val="-14"/>
          <w:sz w:val="24"/>
        </w:rPr>
        <w:t xml:space="preserve"> </w:t>
      </w:r>
      <w:r>
        <w:rPr>
          <w:sz w:val="24"/>
        </w:rPr>
        <w:t>license</w:t>
      </w:r>
      <w:r>
        <w:rPr>
          <w:spacing w:val="-15"/>
          <w:sz w:val="24"/>
        </w:rPr>
        <w:t xml:space="preserve"> </w:t>
      </w:r>
      <w:r>
        <w:rPr>
          <w:sz w:val="24"/>
        </w:rPr>
        <w:t>fee</w:t>
      </w:r>
      <w:r>
        <w:rPr>
          <w:spacing w:val="-15"/>
          <w:sz w:val="24"/>
        </w:rPr>
        <w:t xml:space="preserve"> </w:t>
      </w:r>
      <w:r>
        <w:rPr>
          <w:sz w:val="24"/>
        </w:rPr>
        <w:t>shall</w:t>
      </w:r>
      <w:r>
        <w:rPr>
          <w:spacing w:val="-13"/>
          <w:sz w:val="24"/>
        </w:rPr>
        <w:t xml:space="preserve"> </w:t>
      </w:r>
      <w:r>
        <w:rPr>
          <w:sz w:val="24"/>
        </w:rPr>
        <w:t>be</w:t>
      </w:r>
      <w:r>
        <w:rPr>
          <w:spacing w:val="-15"/>
          <w:sz w:val="24"/>
        </w:rPr>
        <w:t xml:space="preserve"> </w:t>
      </w:r>
      <w:r>
        <w:rPr>
          <w:sz w:val="24"/>
        </w:rPr>
        <w:t>paid</w:t>
      </w:r>
      <w:r>
        <w:rPr>
          <w:spacing w:val="-15"/>
          <w:sz w:val="24"/>
        </w:rPr>
        <w:t xml:space="preserve"> </w:t>
      </w:r>
      <w:r>
        <w:rPr>
          <w:sz w:val="24"/>
        </w:rPr>
        <w:t>within</w:t>
      </w:r>
      <w:r>
        <w:rPr>
          <w:spacing w:val="-15"/>
          <w:sz w:val="24"/>
        </w:rPr>
        <w:t xml:space="preserve"> </w:t>
      </w:r>
      <w:r>
        <w:rPr>
          <w:sz w:val="24"/>
        </w:rPr>
        <w:t>90</w:t>
      </w:r>
      <w:r>
        <w:rPr>
          <w:spacing w:val="-13"/>
          <w:sz w:val="24"/>
        </w:rPr>
        <w:t xml:space="preserve"> </w:t>
      </w:r>
      <w:r>
        <w:rPr>
          <w:sz w:val="24"/>
        </w:rPr>
        <w:t>days</w:t>
      </w:r>
      <w:r>
        <w:rPr>
          <w:spacing w:val="-13"/>
          <w:sz w:val="24"/>
        </w:rPr>
        <w:t xml:space="preserve"> </w:t>
      </w:r>
      <w:r>
        <w:rPr>
          <w:sz w:val="24"/>
        </w:rPr>
        <w:t>from</w:t>
      </w:r>
      <w:r>
        <w:rPr>
          <w:spacing w:val="-14"/>
          <w:sz w:val="24"/>
        </w:rPr>
        <w:t xml:space="preserve"> </w:t>
      </w:r>
      <w:r>
        <w:rPr>
          <w:sz w:val="24"/>
        </w:rPr>
        <w:t>the</w:t>
      </w:r>
      <w:r>
        <w:rPr>
          <w:spacing w:val="-14"/>
          <w:sz w:val="24"/>
        </w:rPr>
        <w:t xml:space="preserve"> </w:t>
      </w:r>
      <w:r>
        <w:rPr>
          <w:sz w:val="24"/>
        </w:rPr>
        <w:t>date</w:t>
      </w:r>
      <w:r>
        <w:rPr>
          <w:spacing w:val="-15"/>
          <w:sz w:val="24"/>
        </w:rPr>
        <w:t xml:space="preserve"> </w:t>
      </w:r>
      <w:r>
        <w:rPr>
          <w:sz w:val="24"/>
        </w:rPr>
        <w:t>the</w:t>
      </w:r>
      <w:r>
        <w:rPr>
          <w:spacing w:val="-14"/>
          <w:sz w:val="24"/>
        </w:rPr>
        <w:t xml:space="preserve"> </w:t>
      </w:r>
      <w:r>
        <w:rPr>
          <w:sz w:val="24"/>
        </w:rPr>
        <w:t>applicant</w:t>
      </w:r>
      <w:r>
        <w:rPr>
          <w:spacing w:val="-15"/>
          <w:sz w:val="24"/>
        </w:rPr>
        <w:t xml:space="preserve"> </w:t>
      </w:r>
      <w:r>
        <w:rPr>
          <w:sz w:val="24"/>
        </w:rPr>
        <w:t xml:space="preserve">was </w:t>
      </w:r>
      <w:r>
        <w:rPr>
          <w:spacing w:val="-2"/>
          <w:sz w:val="24"/>
        </w:rPr>
        <w:t>approved</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provisional</w:t>
      </w:r>
      <w:r>
        <w:rPr>
          <w:spacing w:val="-13"/>
          <w:sz w:val="24"/>
        </w:rPr>
        <w:t xml:space="preserve"> </w:t>
      </w:r>
      <w:r>
        <w:rPr>
          <w:spacing w:val="-2"/>
          <w:sz w:val="24"/>
        </w:rPr>
        <w:t>license</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Commission.</w:t>
      </w:r>
      <w:r>
        <w:rPr>
          <w:spacing w:val="40"/>
          <w:sz w:val="24"/>
        </w:rPr>
        <w:t xml:space="preserve"> </w:t>
      </w:r>
      <w:r>
        <w:rPr>
          <w:spacing w:val="-2"/>
          <w:sz w:val="24"/>
        </w:rPr>
        <w:t>Failure</w:t>
      </w:r>
      <w:r>
        <w:rPr>
          <w:spacing w:val="-10"/>
          <w:sz w:val="24"/>
        </w:rPr>
        <w:t xml:space="preserve"> </w:t>
      </w:r>
      <w:r>
        <w:rPr>
          <w:spacing w:val="-2"/>
          <w:sz w:val="24"/>
        </w:rPr>
        <w:t>to</w:t>
      </w:r>
      <w:r>
        <w:rPr>
          <w:spacing w:val="-8"/>
          <w:sz w:val="24"/>
        </w:rPr>
        <w:t xml:space="preserve"> </w:t>
      </w:r>
      <w:r>
        <w:rPr>
          <w:spacing w:val="-2"/>
          <w:sz w:val="24"/>
        </w:rPr>
        <w:t>pay</w:t>
      </w:r>
      <w:r>
        <w:rPr>
          <w:spacing w:val="-13"/>
          <w:sz w:val="24"/>
        </w:rPr>
        <w:t xml:space="preserve"> </w:t>
      </w:r>
      <w:r>
        <w:rPr>
          <w:spacing w:val="-2"/>
          <w:sz w:val="24"/>
        </w:rPr>
        <w:t>the</w:t>
      </w:r>
      <w:r>
        <w:rPr>
          <w:spacing w:val="-9"/>
          <w:sz w:val="24"/>
        </w:rPr>
        <w:t xml:space="preserve"> </w:t>
      </w:r>
      <w:r>
        <w:rPr>
          <w:spacing w:val="-2"/>
          <w:sz w:val="24"/>
        </w:rPr>
        <w:t>applicable</w:t>
      </w:r>
      <w:r>
        <w:rPr>
          <w:spacing w:val="-12"/>
          <w:sz w:val="24"/>
        </w:rPr>
        <w:t xml:space="preserve"> </w:t>
      </w:r>
      <w:r>
        <w:rPr>
          <w:spacing w:val="-2"/>
          <w:sz w:val="24"/>
        </w:rPr>
        <w:t xml:space="preserve">license </w:t>
      </w:r>
      <w:r>
        <w:rPr>
          <w:sz w:val="24"/>
        </w:rPr>
        <w:t>fee within the required time frame shall result in the license approval expiring.</w:t>
      </w:r>
      <w:r>
        <w:rPr>
          <w:spacing w:val="40"/>
          <w:sz w:val="24"/>
        </w:rPr>
        <w:t xml:space="preserve"> </w:t>
      </w:r>
      <w:r>
        <w:rPr>
          <w:sz w:val="24"/>
        </w:rPr>
        <w:t>If this occurs,</w:t>
      </w:r>
      <w:r>
        <w:rPr>
          <w:spacing w:val="-17"/>
          <w:sz w:val="24"/>
        </w:rPr>
        <w:t xml:space="preserve"> </w:t>
      </w:r>
      <w:r>
        <w:rPr>
          <w:sz w:val="24"/>
        </w:rPr>
        <w:t>a</w:t>
      </w:r>
      <w:r>
        <w:rPr>
          <w:spacing w:val="-16"/>
          <w:sz w:val="24"/>
        </w:rPr>
        <w:t xml:space="preserve"> </w:t>
      </w:r>
      <w:r>
        <w:rPr>
          <w:sz w:val="24"/>
        </w:rPr>
        <w:t>new</w:t>
      </w:r>
      <w:r>
        <w:rPr>
          <w:spacing w:val="-16"/>
          <w:sz w:val="24"/>
        </w:rPr>
        <w:t xml:space="preserve"> </w:t>
      </w:r>
      <w:r>
        <w:rPr>
          <w:sz w:val="24"/>
        </w:rPr>
        <w:t>license</w:t>
      </w:r>
      <w:r>
        <w:rPr>
          <w:spacing w:val="-15"/>
          <w:sz w:val="24"/>
        </w:rPr>
        <w:t xml:space="preserve"> </w:t>
      </w:r>
      <w:r>
        <w:rPr>
          <w:sz w:val="24"/>
        </w:rPr>
        <w:t>application</w:t>
      </w:r>
      <w:r>
        <w:rPr>
          <w:spacing w:val="-15"/>
          <w:sz w:val="24"/>
        </w:rPr>
        <w:t xml:space="preserve"> </w:t>
      </w:r>
      <w:r>
        <w:rPr>
          <w:sz w:val="24"/>
        </w:rPr>
        <w:t>will</w:t>
      </w:r>
      <w:r>
        <w:rPr>
          <w:spacing w:val="-15"/>
          <w:sz w:val="24"/>
        </w:rPr>
        <w:t xml:space="preserve"> </w:t>
      </w:r>
      <w:r>
        <w:rPr>
          <w:sz w:val="24"/>
        </w:rPr>
        <w:t>need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completed</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w:t>
      </w:r>
      <w:r>
        <w:rPr>
          <w:spacing w:val="-15"/>
          <w:sz w:val="24"/>
        </w:rPr>
        <w:t xml:space="preserve"> </w:t>
      </w:r>
      <w:r>
        <w:rPr>
          <w:sz w:val="24"/>
        </w:rPr>
        <w:t>101</w:t>
      </w:r>
    </w:p>
    <w:p w14:paraId="51531283"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AFA1B9B" w14:textId="77777777" w:rsidR="008770CC" w:rsidRDefault="003650F5">
      <w:pPr>
        <w:pStyle w:val="BodyText"/>
        <w:spacing w:before="58"/>
        <w:ind w:left="180"/>
        <w:jc w:val="left"/>
      </w:pPr>
      <w:r>
        <w:t>500.103:</w:t>
      </w:r>
      <w:r>
        <w:rPr>
          <w:spacing w:val="30"/>
        </w:rPr>
        <w:t xml:space="preserve">  </w:t>
      </w:r>
      <w:r>
        <w:rPr>
          <w:spacing w:val="-2"/>
        </w:rPr>
        <w:t>continued</w:t>
      </w:r>
    </w:p>
    <w:p w14:paraId="6801F85A" w14:textId="77777777" w:rsidR="008770CC" w:rsidRDefault="008770CC">
      <w:pPr>
        <w:pStyle w:val="BodyText"/>
        <w:spacing w:before="7"/>
        <w:jc w:val="left"/>
        <w:rPr>
          <w:sz w:val="23"/>
        </w:rPr>
      </w:pPr>
    </w:p>
    <w:p w14:paraId="2EA17607" w14:textId="77777777" w:rsidR="008770CC" w:rsidRDefault="003650F5">
      <w:pPr>
        <w:pStyle w:val="BodyText"/>
        <w:spacing w:line="275" w:lineRule="exact"/>
        <w:ind w:left="1735"/>
      </w:pPr>
      <w:r>
        <w:t>and</w:t>
      </w:r>
      <w:r>
        <w:rPr>
          <w:spacing w:val="-3"/>
        </w:rPr>
        <w:t xml:space="preserve"> </w:t>
      </w:r>
      <w:r>
        <w:t>will</w:t>
      </w:r>
      <w:r>
        <w:rPr>
          <w:spacing w:val="-1"/>
        </w:rPr>
        <w:t xml:space="preserve"> </w:t>
      </w:r>
      <w:r>
        <w:t>require</w:t>
      </w:r>
      <w:r>
        <w:rPr>
          <w:spacing w:val="-1"/>
        </w:rPr>
        <w:t xml:space="preserve"> </w:t>
      </w:r>
      <w:r>
        <w:t xml:space="preserve">Commission </w:t>
      </w:r>
      <w:r>
        <w:rPr>
          <w:spacing w:val="-2"/>
        </w:rPr>
        <w:t>approval.</w:t>
      </w:r>
    </w:p>
    <w:p w14:paraId="0339C283" w14:textId="77777777" w:rsidR="008770CC" w:rsidRDefault="003650F5">
      <w:pPr>
        <w:pStyle w:val="ListParagraph"/>
        <w:numPr>
          <w:ilvl w:val="3"/>
          <w:numId w:val="52"/>
        </w:numPr>
        <w:tabs>
          <w:tab w:val="left" w:pos="2121"/>
        </w:tabs>
        <w:spacing w:before="1" w:line="237" w:lineRule="auto"/>
        <w:ind w:right="211" w:firstLine="0"/>
        <w:rPr>
          <w:sz w:val="24"/>
        </w:rPr>
      </w:pPr>
      <w:r>
        <w:rPr>
          <w:sz w:val="24"/>
        </w:rPr>
        <w:t>To</w:t>
      </w:r>
      <w:r>
        <w:rPr>
          <w:spacing w:val="-13"/>
          <w:sz w:val="24"/>
        </w:rPr>
        <w:t xml:space="preserve"> </w:t>
      </w:r>
      <w:r>
        <w:rPr>
          <w:sz w:val="24"/>
        </w:rPr>
        <w:t>the</w:t>
      </w:r>
      <w:r>
        <w:rPr>
          <w:spacing w:val="-14"/>
          <w:sz w:val="24"/>
        </w:rPr>
        <w:t xml:space="preserve"> </w:t>
      </w:r>
      <w:r>
        <w:rPr>
          <w:sz w:val="24"/>
        </w:rPr>
        <w:t>extent</w:t>
      </w:r>
      <w:r>
        <w:rPr>
          <w:spacing w:val="-11"/>
          <w:sz w:val="24"/>
        </w:rPr>
        <w:t xml:space="preserve"> </w:t>
      </w:r>
      <w:r>
        <w:rPr>
          <w:sz w:val="24"/>
        </w:rPr>
        <w:t>updates</w:t>
      </w:r>
      <w:r>
        <w:rPr>
          <w:spacing w:val="-12"/>
          <w:sz w:val="24"/>
        </w:rPr>
        <w:t xml:space="preserve"> </w:t>
      </w:r>
      <w:r>
        <w:rPr>
          <w:sz w:val="24"/>
        </w:rPr>
        <w:t>are</w:t>
      </w:r>
      <w:r>
        <w:rPr>
          <w:spacing w:val="-13"/>
          <w:sz w:val="24"/>
        </w:rPr>
        <w:t xml:space="preserve"> </w:t>
      </w:r>
      <w:r>
        <w:rPr>
          <w:sz w:val="24"/>
        </w:rPr>
        <w:t>required</w:t>
      </w:r>
      <w:r>
        <w:rPr>
          <w:spacing w:val="-14"/>
          <w:sz w:val="24"/>
        </w:rPr>
        <w:t xml:space="preserve"> </w:t>
      </w:r>
      <w:r>
        <w:rPr>
          <w:sz w:val="24"/>
        </w:rPr>
        <w:t>to</w:t>
      </w:r>
      <w:r>
        <w:rPr>
          <w:spacing w:val="-10"/>
          <w:sz w:val="24"/>
        </w:rPr>
        <w:t xml:space="preserve"> </w:t>
      </w:r>
      <w:r>
        <w:rPr>
          <w:sz w:val="24"/>
        </w:rPr>
        <w:t>the</w:t>
      </w:r>
      <w:r>
        <w:rPr>
          <w:spacing w:val="-11"/>
          <w:sz w:val="24"/>
        </w:rPr>
        <w:t xml:space="preserve"> </w:t>
      </w:r>
      <w:r>
        <w:rPr>
          <w:sz w:val="24"/>
        </w:rPr>
        <w:t>information</w:t>
      </w:r>
      <w:r>
        <w:rPr>
          <w:spacing w:val="-11"/>
          <w:sz w:val="24"/>
        </w:rPr>
        <w:t xml:space="preserve"> </w:t>
      </w:r>
      <w:r>
        <w:rPr>
          <w:sz w:val="24"/>
        </w:rPr>
        <w:t>provided</w:t>
      </w:r>
      <w:r>
        <w:rPr>
          <w:spacing w:val="-12"/>
          <w:sz w:val="24"/>
        </w:rPr>
        <w:t xml:space="preserve"> </w:t>
      </w:r>
      <w:r>
        <w:rPr>
          <w:sz w:val="24"/>
        </w:rPr>
        <w:t>for</w:t>
      </w:r>
      <w:r>
        <w:rPr>
          <w:spacing w:val="-11"/>
          <w:sz w:val="24"/>
        </w:rPr>
        <w:t xml:space="preserve"> </w:t>
      </w:r>
      <w:r>
        <w:rPr>
          <w:sz w:val="24"/>
        </w:rPr>
        <w:t>initial</w:t>
      </w:r>
      <w:r>
        <w:rPr>
          <w:spacing w:val="-12"/>
          <w:sz w:val="24"/>
        </w:rPr>
        <w:t xml:space="preserve"> </w:t>
      </w:r>
      <w:r>
        <w:rPr>
          <w:sz w:val="24"/>
        </w:rPr>
        <w:t>licensure,</w:t>
      </w:r>
      <w:r>
        <w:rPr>
          <w:spacing w:val="-15"/>
          <w:sz w:val="24"/>
        </w:rPr>
        <w:t xml:space="preserve"> </w:t>
      </w:r>
      <w:r>
        <w:rPr>
          <w:sz w:val="24"/>
        </w:rPr>
        <w:t>the Marijuana Cultivator shall submit an updated energy compliance letter prepared by a Massachusetts Licensed Professional Engineer or Massachusetts Licensed Registered Architect with supporting documentation, together with a renewal application submitted under 935 CMR 500.103(4).</w:t>
      </w:r>
    </w:p>
    <w:p w14:paraId="59E7D881" w14:textId="77777777" w:rsidR="008770CC" w:rsidRDefault="003650F5">
      <w:pPr>
        <w:pStyle w:val="ListParagraph"/>
        <w:numPr>
          <w:ilvl w:val="3"/>
          <w:numId w:val="52"/>
        </w:numPr>
        <w:tabs>
          <w:tab w:val="left" w:pos="2289"/>
        </w:tabs>
        <w:spacing w:before="2" w:line="237" w:lineRule="auto"/>
        <w:ind w:right="211" w:firstLine="0"/>
        <w:rPr>
          <w:sz w:val="24"/>
        </w:rPr>
      </w:pPr>
      <w:r>
        <w:rPr>
          <w:sz w:val="24"/>
        </w:rPr>
        <w:t>Prior to the issuance of a final license, an Independent Testing Laboratory shall demonstrate compliance with 935 CMR 500.050(7)(a) and provide to the Commission documentation relating to its accreditation.</w:t>
      </w:r>
    </w:p>
    <w:p w14:paraId="2E69C08E" w14:textId="77777777" w:rsidR="008770CC" w:rsidRDefault="003650F5">
      <w:pPr>
        <w:pStyle w:val="ListParagraph"/>
        <w:numPr>
          <w:ilvl w:val="3"/>
          <w:numId w:val="52"/>
        </w:numPr>
        <w:tabs>
          <w:tab w:val="left" w:pos="2155"/>
        </w:tabs>
        <w:spacing w:before="1" w:line="237" w:lineRule="auto"/>
        <w:ind w:right="209" w:firstLine="0"/>
        <w:rPr>
          <w:sz w:val="24"/>
        </w:rPr>
      </w:pP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that</w:t>
      </w:r>
      <w:r>
        <w:rPr>
          <w:spacing w:val="-15"/>
          <w:sz w:val="24"/>
        </w:rPr>
        <w:t xml:space="preserve"> </w:t>
      </w:r>
      <w:r>
        <w:rPr>
          <w:sz w:val="24"/>
        </w:rPr>
        <w:t>an</w:t>
      </w:r>
      <w:r>
        <w:rPr>
          <w:spacing w:val="-15"/>
          <w:sz w:val="24"/>
        </w:rPr>
        <w:t xml:space="preserve"> </w:t>
      </w:r>
      <w:r>
        <w:rPr>
          <w:sz w:val="24"/>
        </w:rPr>
        <w:t>Applicant</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License</w:t>
      </w:r>
      <w:r>
        <w:rPr>
          <w:spacing w:val="-15"/>
          <w:sz w:val="24"/>
        </w:rPr>
        <w:t xml:space="preserve"> </w:t>
      </w:r>
      <w:r>
        <w:rPr>
          <w:sz w:val="24"/>
        </w:rPr>
        <w:t>decides,</w:t>
      </w:r>
      <w:r>
        <w:rPr>
          <w:spacing w:val="-15"/>
          <w:sz w:val="24"/>
        </w:rPr>
        <w:t xml:space="preserve"> </w:t>
      </w:r>
      <w:r>
        <w:rPr>
          <w:sz w:val="24"/>
        </w:rPr>
        <w:t>following</w:t>
      </w:r>
      <w:r>
        <w:rPr>
          <w:spacing w:val="-15"/>
          <w:sz w:val="24"/>
        </w:rPr>
        <w:t xml:space="preserve"> </w:t>
      </w:r>
      <w:r>
        <w:rPr>
          <w:sz w:val="24"/>
        </w:rPr>
        <w:t xml:space="preserve">the submission of the Application for Provisional Licensure, but prior to receiving Final </w:t>
      </w:r>
      <w:r>
        <w:rPr>
          <w:spacing w:val="-2"/>
          <w:sz w:val="24"/>
        </w:rPr>
        <w:t>Licensure,</w:t>
      </w:r>
      <w:r>
        <w:rPr>
          <w:spacing w:val="-11"/>
          <w:sz w:val="24"/>
        </w:rPr>
        <w:t xml:space="preserve"> </w:t>
      </w:r>
      <w:r>
        <w:rPr>
          <w:spacing w:val="-2"/>
          <w:sz w:val="24"/>
        </w:rPr>
        <w:t>that</w:t>
      </w:r>
      <w:r>
        <w:rPr>
          <w:spacing w:val="-7"/>
          <w:sz w:val="24"/>
        </w:rPr>
        <w:t xml:space="preserve"> </w:t>
      </w:r>
      <w:r>
        <w:rPr>
          <w:spacing w:val="-2"/>
          <w:sz w:val="24"/>
        </w:rPr>
        <w:t>the</w:t>
      </w:r>
      <w:r>
        <w:rPr>
          <w:spacing w:val="-7"/>
          <w:sz w:val="24"/>
        </w:rPr>
        <w:t xml:space="preserve"> </w:t>
      </w:r>
      <w:r>
        <w:rPr>
          <w:spacing w:val="-2"/>
          <w:sz w:val="24"/>
        </w:rPr>
        <w:t>Applicant</w:t>
      </w:r>
      <w:r>
        <w:rPr>
          <w:spacing w:val="-8"/>
          <w:sz w:val="24"/>
        </w:rPr>
        <w:t xml:space="preserve"> </w:t>
      </w:r>
      <w:r>
        <w:rPr>
          <w:spacing w:val="-2"/>
          <w:sz w:val="24"/>
        </w:rPr>
        <w:t>will</w:t>
      </w:r>
      <w:r>
        <w:rPr>
          <w:spacing w:val="-8"/>
          <w:sz w:val="24"/>
        </w:rPr>
        <w:t xml:space="preserve"> </w:t>
      </w:r>
      <w:r>
        <w:rPr>
          <w:spacing w:val="-2"/>
          <w:sz w:val="24"/>
        </w:rPr>
        <w:t>engage</w:t>
      </w:r>
      <w:r>
        <w:rPr>
          <w:spacing w:val="-8"/>
          <w:sz w:val="24"/>
        </w:rPr>
        <w:t xml:space="preserve"> </w:t>
      </w:r>
      <w:r>
        <w:rPr>
          <w:spacing w:val="-2"/>
          <w:sz w:val="24"/>
        </w:rPr>
        <w:t>in</w:t>
      </w:r>
      <w:r>
        <w:rPr>
          <w:spacing w:val="-6"/>
          <w:sz w:val="24"/>
        </w:rPr>
        <w:t xml:space="preserve"> </w:t>
      </w:r>
      <w:r>
        <w:rPr>
          <w:spacing w:val="-2"/>
          <w:sz w:val="24"/>
        </w:rPr>
        <w:t>White</w:t>
      </w:r>
      <w:r>
        <w:rPr>
          <w:spacing w:val="-7"/>
          <w:sz w:val="24"/>
        </w:rPr>
        <w:t xml:space="preserve"> </w:t>
      </w:r>
      <w:r>
        <w:rPr>
          <w:spacing w:val="-2"/>
          <w:sz w:val="24"/>
        </w:rPr>
        <w:t>Labeling,</w:t>
      </w:r>
      <w:r>
        <w:rPr>
          <w:spacing w:val="-7"/>
          <w:sz w:val="24"/>
        </w:rPr>
        <w:t xml:space="preserve"> </w:t>
      </w:r>
      <w:r>
        <w:rPr>
          <w:spacing w:val="-2"/>
          <w:sz w:val="24"/>
        </w:rPr>
        <w:t>the</w:t>
      </w:r>
      <w:r>
        <w:rPr>
          <w:spacing w:val="-7"/>
          <w:sz w:val="24"/>
        </w:rPr>
        <w:t xml:space="preserve"> </w:t>
      </w:r>
      <w:r>
        <w:rPr>
          <w:spacing w:val="-2"/>
          <w:sz w:val="24"/>
        </w:rPr>
        <w:t>Applicant</w:t>
      </w:r>
      <w:r>
        <w:rPr>
          <w:spacing w:val="-8"/>
          <w:sz w:val="24"/>
        </w:rPr>
        <w:t xml:space="preserve"> </w:t>
      </w:r>
      <w:r>
        <w:rPr>
          <w:spacing w:val="-2"/>
          <w:sz w:val="24"/>
        </w:rPr>
        <w:t>shall</w:t>
      </w:r>
      <w:r>
        <w:rPr>
          <w:spacing w:val="-7"/>
          <w:sz w:val="24"/>
        </w:rPr>
        <w:t xml:space="preserve"> </w:t>
      </w:r>
      <w:r>
        <w:rPr>
          <w:spacing w:val="-2"/>
          <w:sz w:val="24"/>
        </w:rPr>
        <w:t>submit</w:t>
      </w:r>
      <w:r>
        <w:rPr>
          <w:spacing w:val="-5"/>
          <w:sz w:val="24"/>
        </w:rPr>
        <w:t xml:space="preserve"> </w:t>
      </w:r>
      <w:r>
        <w:rPr>
          <w:spacing w:val="-2"/>
          <w:sz w:val="24"/>
        </w:rPr>
        <w:t xml:space="preserve">the </w:t>
      </w:r>
      <w:r>
        <w:rPr>
          <w:sz w:val="24"/>
        </w:rPr>
        <w:t>information required by 935 CMR 500.101(3)(h)4. to the Commission.</w:t>
      </w:r>
      <w:r>
        <w:rPr>
          <w:spacing w:val="40"/>
          <w:sz w:val="24"/>
        </w:rPr>
        <w:t xml:space="preserve"> </w:t>
      </w:r>
      <w:r>
        <w:rPr>
          <w:sz w:val="24"/>
        </w:rPr>
        <w:t xml:space="preserve">The Executive Director shall determine whether the submission satisfies the requirements of 935 CMR </w:t>
      </w:r>
      <w:r>
        <w:rPr>
          <w:spacing w:val="-2"/>
          <w:sz w:val="24"/>
        </w:rPr>
        <w:t>500.101(3)(h)4.</w:t>
      </w:r>
    </w:p>
    <w:p w14:paraId="2A0CE373" w14:textId="77777777" w:rsidR="008770CC" w:rsidRDefault="008770CC">
      <w:pPr>
        <w:pStyle w:val="BodyText"/>
        <w:spacing w:before="8"/>
        <w:jc w:val="left"/>
        <w:rPr>
          <w:sz w:val="18"/>
        </w:rPr>
      </w:pPr>
    </w:p>
    <w:p w14:paraId="4B7E80C7" w14:textId="77777777" w:rsidR="008770CC" w:rsidRDefault="003650F5">
      <w:pPr>
        <w:pStyle w:val="ListParagraph"/>
        <w:numPr>
          <w:ilvl w:val="2"/>
          <w:numId w:val="52"/>
        </w:numPr>
        <w:tabs>
          <w:tab w:val="left" w:pos="1735"/>
          <w:tab w:val="left" w:pos="1800"/>
        </w:tabs>
        <w:spacing w:before="61" w:line="237" w:lineRule="auto"/>
        <w:ind w:right="210" w:hanging="356"/>
        <w:rPr>
          <w:sz w:val="24"/>
        </w:rPr>
      </w:pPr>
      <w:r>
        <w:rPr>
          <w:sz w:val="24"/>
        </w:rPr>
        <w:tab/>
      </w:r>
      <w:r>
        <w:rPr>
          <w:sz w:val="24"/>
          <w:u w:val="single"/>
        </w:rPr>
        <w:t>Final</w:t>
      </w:r>
      <w:r>
        <w:rPr>
          <w:spacing w:val="-15"/>
          <w:sz w:val="24"/>
          <w:u w:val="single"/>
        </w:rPr>
        <w:t xml:space="preserve"> </w:t>
      </w:r>
      <w:r>
        <w:rPr>
          <w:sz w:val="24"/>
          <w:u w:val="single"/>
        </w:rPr>
        <w:t>License</w:t>
      </w:r>
      <w:r>
        <w:rPr>
          <w:sz w:val="24"/>
        </w:rPr>
        <w:t>.</w:t>
      </w:r>
      <w:r>
        <w:rPr>
          <w:spacing w:val="3"/>
          <w:sz w:val="24"/>
        </w:rPr>
        <w:t xml:space="preserve"> </w:t>
      </w:r>
      <w:r>
        <w:rPr>
          <w:sz w:val="24"/>
        </w:rPr>
        <w:t>On</w:t>
      </w:r>
      <w:r>
        <w:rPr>
          <w:spacing w:val="-15"/>
          <w:sz w:val="24"/>
        </w:rPr>
        <w:t xml:space="preserve"> </w:t>
      </w:r>
      <w:r>
        <w:rPr>
          <w:sz w:val="24"/>
        </w:rPr>
        <w:t>completion</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inspections</w:t>
      </w:r>
      <w:r>
        <w:rPr>
          <w:spacing w:val="-15"/>
          <w:sz w:val="24"/>
        </w:rPr>
        <w:t xml:space="preserve"> </w:t>
      </w:r>
      <w:r>
        <w:rPr>
          <w:sz w:val="24"/>
        </w:rPr>
        <w:t>required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w:t>
      </w:r>
      <w:r>
        <w:rPr>
          <w:spacing w:val="-15"/>
          <w:sz w:val="24"/>
        </w:rPr>
        <w:t xml:space="preserve"> </w:t>
      </w:r>
      <w:r>
        <w:rPr>
          <w:sz w:val="24"/>
        </w:rPr>
        <w:t xml:space="preserve">Marijuana </w:t>
      </w:r>
      <w:r>
        <w:rPr>
          <w:spacing w:val="-2"/>
          <w:sz w:val="24"/>
        </w:rPr>
        <w:t>Establishment</w:t>
      </w:r>
      <w:r>
        <w:rPr>
          <w:spacing w:val="-13"/>
          <w:sz w:val="24"/>
        </w:rPr>
        <w:t xml:space="preserve"> </w:t>
      </w:r>
      <w:r>
        <w:rPr>
          <w:spacing w:val="-2"/>
          <w:sz w:val="24"/>
        </w:rPr>
        <w:t>is</w:t>
      </w:r>
      <w:r>
        <w:rPr>
          <w:spacing w:val="-13"/>
          <w:sz w:val="24"/>
        </w:rPr>
        <w:t xml:space="preserve"> </w:t>
      </w:r>
      <w:r>
        <w:rPr>
          <w:spacing w:val="-2"/>
          <w:sz w:val="24"/>
        </w:rPr>
        <w:t>eligible</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final</w:t>
      </w:r>
      <w:r>
        <w:rPr>
          <w:spacing w:val="-13"/>
          <w:sz w:val="24"/>
        </w:rPr>
        <w:t xml:space="preserve"> </w:t>
      </w:r>
      <w:r>
        <w:rPr>
          <w:spacing w:val="-2"/>
          <w:sz w:val="24"/>
        </w:rPr>
        <w:t>license.</w:t>
      </w:r>
      <w:r>
        <w:rPr>
          <w:spacing w:val="27"/>
          <w:sz w:val="24"/>
        </w:rPr>
        <w:t xml:space="preserve"> </w:t>
      </w:r>
      <w:r>
        <w:rPr>
          <w:spacing w:val="-2"/>
          <w:sz w:val="24"/>
        </w:rPr>
        <w:t>All</w:t>
      </w:r>
      <w:r>
        <w:rPr>
          <w:spacing w:val="-13"/>
          <w:sz w:val="24"/>
        </w:rPr>
        <w:t xml:space="preserve"> </w:t>
      </w:r>
      <w:r>
        <w:rPr>
          <w:spacing w:val="-2"/>
          <w:sz w:val="24"/>
        </w:rPr>
        <w:t>information</w:t>
      </w:r>
      <w:r>
        <w:rPr>
          <w:spacing w:val="-13"/>
          <w:sz w:val="24"/>
        </w:rPr>
        <w:t xml:space="preserve"> </w:t>
      </w:r>
      <w:r>
        <w:rPr>
          <w:spacing w:val="-2"/>
          <w:sz w:val="24"/>
        </w:rPr>
        <w:t>described</w:t>
      </w:r>
      <w:r>
        <w:rPr>
          <w:spacing w:val="-13"/>
          <w:sz w:val="24"/>
        </w:rPr>
        <w:t xml:space="preserve"> </w:t>
      </w:r>
      <w:r>
        <w:rPr>
          <w:spacing w:val="-2"/>
          <w:sz w:val="24"/>
        </w:rPr>
        <w:t>in</w:t>
      </w:r>
      <w:r>
        <w:rPr>
          <w:spacing w:val="-13"/>
          <w:sz w:val="24"/>
        </w:rPr>
        <w:t xml:space="preserve"> </w:t>
      </w:r>
      <w:r>
        <w:rPr>
          <w:spacing w:val="-2"/>
          <w:sz w:val="24"/>
        </w:rPr>
        <w:t>935</w:t>
      </w:r>
      <w:r>
        <w:rPr>
          <w:spacing w:val="-11"/>
          <w:sz w:val="24"/>
        </w:rPr>
        <w:t xml:space="preserve"> </w:t>
      </w:r>
      <w:r>
        <w:rPr>
          <w:spacing w:val="-2"/>
          <w:sz w:val="24"/>
        </w:rPr>
        <w:t>CMR</w:t>
      </w:r>
      <w:r>
        <w:rPr>
          <w:spacing w:val="-9"/>
          <w:sz w:val="24"/>
        </w:rPr>
        <w:t xml:space="preserve"> </w:t>
      </w:r>
      <w:r>
        <w:rPr>
          <w:spacing w:val="-2"/>
          <w:sz w:val="24"/>
        </w:rPr>
        <w:t xml:space="preserve">500.000 </w:t>
      </w:r>
      <w:r>
        <w:rPr>
          <w:sz w:val="24"/>
        </w:rPr>
        <w:t>that is not available at the time of submission shall be provided to and approved by the Commission before Marijuana Establishment may receive a final license.</w:t>
      </w:r>
      <w:r>
        <w:rPr>
          <w:spacing w:val="40"/>
          <w:sz w:val="24"/>
        </w:rPr>
        <w:t xml:space="preserve"> </w:t>
      </w:r>
      <w:r>
        <w:rPr>
          <w:sz w:val="24"/>
        </w:rPr>
        <w:t>Such final licenses shall be subject to reasonable conditions specified by</w:t>
      </w:r>
      <w:r>
        <w:rPr>
          <w:spacing w:val="-3"/>
          <w:sz w:val="24"/>
        </w:rPr>
        <w:t xml:space="preserve"> </w:t>
      </w:r>
      <w:r>
        <w:rPr>
          <w:sz w:val="24"/>
        </w:rPr>
        <w:t>the Commission, if any.</w:t>
      </w:r>
    </w:p>
    <w:p w14:paraId="4F1F2F81" w14:textId="77777777" w:rsidR="008770CC" w:rsidRDefault="003650F5">
      <w:pPr>
        <w:pStyle w:val="ListParagraph"/>
        <w:numPr>
          <w:ilvl w:val="3"/>
          <w:numId w:val="52"/>
        </w:numPr>
        <w:tabs>
          <w:tab w:val="left" w:pos="2206"/>
        </w:tabs>
        <w:spacing w:before="2" w:line="237" w:lineRule="auto"/>
        <w:ind w:right="211" w:firstLine="0"/>
        <w:rPr>
          <w:sz w:val="24"/>
        </w:rPr>
      </w:pPr>
      <w:r>
        <w:rPr>
          <w:sz w:val="24"/>
        </w:rPr>
        <w:t>No person or entity shall operate a Marijuana Establishment without a final license issued by the Commission.</w:t>
      </w:r>
    </w:p>
    <w:p w14:paraId="7A6E4033" w14:textId="77777777" w:rsidR="008770CC" w:rsidRDefault="003650F5">
      <w:pPr>
        <w:pStyle w:val="ListParagraph"/>
        <w:numPr>
          <w:ilvl w:val="3"/>
          <w:numId w:val="52"/>
        </w:numPr>
        <w:tabs>
          <w:tab w:val="left" w:pos="2313"/>
        </w:tabs>
        <w:spacing w:before="1" w:line="237" w:lineRule="auto"/>
        <w:ind w:right="212" w:firstLine="0"/>
        <w:rPr>
          <w:sz w:val="24"/>
        </w:rPr>
      </w:pPr>
      <w:r>
        <w:rPr>
          <w:sz w:val="24"/>
        </w:rPr>
        <w:t>A provisional or final license may not be assigned or transferred without prior Commission approval.</w:t>
      </w:r>
    </w:p>
    <w:p w14:paraId="72A1EAA5" w14:textId="77777777" w:rsidR="008770CC" w:rsidRDefault="003650F5">
      <w:pPr>
        <w:pStyle w:val="ListParagraph"/>
        <w:numPr>
          <w:ilvl w:val="3"/>
          <w:numId w:val="52"/>
        </w:numPr>
        <w:tabs>
          <w:tab w:val="left" w:pos="2126"/>
        </w:tabs>
        <w:spacing w:line="237" w:lineRule="auto"/>
        <w:ind w:right="212" w:firstLine="0"/>
        <w:rPr>
          <w:sz w:val="24"/>
        </w:rPr>
      </w:pPr>
      <w:r>
        <w:rPr>
          <w:spacing w:val="-2"/>
          <w:sz w:val="24"/>
        </w:rPr>
        <w:t>A</w:t>
      </w:r>
      <w:r>
        <w:rPr>
          <w:spacing w:val="-8"/>
          <w:sz w:val="24"/>
        </w:rPr>
        <w:t xml:space="preserve"> </w:t>
      </w:r>
      <w:r>
        <w:rPr>
          <w:spacing w:val="-2"/>
          <w:sz w:val="24"/>
        </w:rPr>
        <w:t>provisional</w:t>
      </w:r>
      <w:r>
        <w:rPr>
          <w:spacing w:val="-7"/>
          <w:sz w:val="24"/>
        </w:rPr>
        <w:t xml:space="preserve"> </w:t>
      </w:r>
      <w:r>
        <w:rPr>
          <w:spacing w:val="-2"/>
          <w:sz w:val="24"/>
        </w:rPr>
        <w:t>or</w:t>
      </w:r>
      <w:r>
        <w:rPr>
          <w:spacing w:val="-8"/>
          <w:sz w:val="24"/>
        </w:rPr>
        <w:t xml:space="preserve"> </w:t>
      </w:r>
      <w:r>
        <w:rPr>
          <w:spacing w:val="-2"/>
          <w:sz w:val="24"/>
        </w:rPr>
        <w:t>final</w:t>
      </w:r>
      <w:r>
        <w:rPr>
          <w:spacing w:val="-7"/>
          <w:sz w:val="24"/>
        </w:rPr>
        <w:t xml:space="preserve"> </w:t>
      </w:r>
      <w:r>
        <w:rPr>
          <w:spacing w:val="-2"/>
          <w:sz w:val="24"/>
        </w:rPr>
        <w:t>license</w:t>
      </w:r>
      <w:r>
        <w:rPr>
          <w:spacing w:val="-10"/>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immediately</w:t>
      </w:r>
      <w:r>
        <w:rPr>
          <w:spacing w:val="-13"/>
          <w:sz w:val="24"/>
        </w:rPr>
        <w:t xml:space="preserve"> </w:t>
      </w:r>
      <w:r>
        <w:rPr>
          <w:spacing w:val="-2"/>
          <w:sz w:val="24"/>
        </w:rPr>
        <w:t>void</w:t>
      </w:r>
      <w:r>
        <w:rPr>
          <w:spacing w:val="-7"/>
          <w:sz w:val="24"/>
        </w:rPr>
        <w:t xml:space="preserve"> </w:t>
      </w:r>
      <w:r>
        <w:rPr>
          <w:spacing w:val="-2"/>
          <w:sz w:val="24"/>
        </w:rPr>
        <w:t>if</w:t>
      </w:r>
      <w:r>
        <w:rPr>
          <w:spacing w:val="-8"/>
          <w:sz w:val="24"/>
        </w:rPr>
        <w:t xml:space="preserve"> </w:t>
      </w:r>
      <w:r>
        <w:rPr>
          <w:spacing w:val="-2"/>
          <w:sz w:val="24"/>
        </w:rPr>
        <w:t>the</w:t>
      </w:r>
      <w:r>
        <w:rPr>
          <w:spacing w:val="-8"/>
          <w:sz w:val="24"/>
        </w:rPr>
        <w:t xml:space="preserve"> </w:t>
      </w:r>
      <w:r>
        <w:rPr>
          <w:spacing w:val="-2"/>
          <w:sz w:val="24"/>
        </w:rPr>
        <w:t>Marijuana</w:t>
      </w:r>
      <w:r>
        <w:rPr>
          <w:spacing w:val="-11"/>
          <w:sz w:val="24"/>
        </w:rPr>
        <w:t xml:space="preserve"> </w:t>
      </w:r>
      <w:r>
        <w:rPr>
          <w:spacing w:val="-2"/>
          <w:sz w:val="24"/>
        </w:rPr>
        <w:t xml:space="preserve">Establishment </w:t>
      </w:r>
      <w:r>
        <w:rPr>
          <w:sz w:val="24"/>
        </w:rPr>
        <w:t>Ceases to Operate or if, without the permission of the Commission, it relocates.</w:t>
      </w:r>
    </w:p>
    <w:p w14:paraId="48B3C18A" w14:textId="77777777" w:rsidR="008770CC" w:rsidRDefault="003650F5">
      <w:pPr>
        <w:pStyle w:val="ListParagraph"/>
        <w:numPr>
          <w:ilvl w:val="3"/>
          <w:numId w:val="52"/>
        </w:numPr>
        <w:tabs>
          <w:tab w:val="left" w:pos="2155"/>
        </w:tabs>
        <w:spacing w:before="1" w:line="237" w:lineRule="auto"/>
        <w:ind w:right="209" w:firstLine="0"/>
        <w:rPr>
          <w:sz w:val="24"/>
        </w:rPr>
      </w:pPr>
      <w:r>
        <w:rPr>
          <w:sz w:val="24"/>
        </w:rPr>
        <w:t>Acceptance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provisional</w:t>
      </w:r>
      <w:r>
        <w:rPr>
          <w:spacing w:val="-15"/>
          <w:sz w:val="24"/>
        </w:rPr>
        <w:t xml:space="preserve"> </w:t>
      </w:r>
      <w:r>
        <w:rPr>
          <w:sz w:val="24"/>
        </w:rPr>
        <w:t>or</w:t>
      </w:r>
      <w:r>
        <w:rPr>
          <w:spacing w:val="-15"/>
          <w:sz w:val="24"/>
        </w:rPr>
        <w:t xml:space="preserve"> </w:t>
      </w:r>
      <w:r>
        <w:rPr>
          <w:sz w:val="24"/>
        </w:rPr>
        <w:t>final</w:t>
      </w:r>
      <w:r>
        <w:rPr>
          <w:spacing w:val="-15"/>
          <w:sz w:val="24"/>
        </w:rPr>
        <w:t xml:space="preserve"> </w:t>
      </w:r>
      <w:r>
        <w:rPr>
          <w:sz w:val="24"/>
        </w:rPr>
        <w:t>license</w:t>
      </w:r>
      <w:r>
        <w:rPr>
          <w:spacing w:val="-15"/>
          <w:sz w:val="24"/>
        </w:rPr>
        <w:t xml:space="preserve"> </w:t>
      </w:r>
      <w:r>
        <w:rPr>
          <w:sz w:val="24"/>
        </w:rPr>
        <w:t>constitutes</w:t>
      </w:r>
      <w:r>
        <w:rPr>
          <w:spacing w:val="-15"/>
          <w:sz w:val="24"/>
        </w:rPr>
        <w:t xml:space="preserve"> </w:t>
      </w:r>
      <w:r>
        <w:rPr>
          <w:sz w:val="24"/>
        </w:rPr>
        <w:t>an</w:t>
      </w:r>
      <w:r>
        <w:rPr>
          <w:spacing w:val="-15"/>
          <w:sz w:val="24"/>
        </w:rPr>
        <w:t xml:space="preserve"> </w:t>
      </w:r>
      <w:r>
        <w:rPr>
          <w:sz w:val="24"/>
        </w:rPr>
        <w:t>agreement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 xml:space="preserve">Marijuana </w:t>
      </w:r>
      <w:r>
        <w:rPr>
          <w:spacing w:val="-2"/>
          <w:sz w:val="24"/>
        </w:rPr>
        <w:t>Establishment</w:t>
      </w:r>
      <w:r>
        <w:rPr>
          <w:spacing w:val="-11"/>
          <w:sz w:val="24"/>
        </w:rPr>
        <w:t xml:space="preserve"> </w:t>
      </w:r>
      <w:r>
        <w:rPr>
          <w:spacing w:val="-2"/>
          <w:sz w:val="24"/>
        </w:rPr>
        <w:t>that</w:t>
      </w:r>
      <w:r>
        <w:rPr>
          <w:spacing w:val="-11"/>
          <w:sz w:val="24"/>
        </w:rPr>
        <w:t xml:space="preserve"> </w:t>
      </w:r>
      <w:r>
        <w:rPr>
          <w:spacing w:val="-2"/>
          <w:sz w:val="24"/>
        </w:rPr>
        <w:t>it</w:t>
      </w:r>
      <w:r>
        <w:rPr>
          <w:spacing w:val="-9"/>
          <w:sz w:val="24"/>
        </w:rPr>
        <w:t xml:space="preserve"> </w:t>
      </w:r>
      <w:r>
        <w:rPr>
          <w:spacing w:val="-2"/>
          <w:sz w:val="24"/>
        </w:rPr>
        <w:t>will</w:t>
      </w:r>
      <w:r>
        <w:rPr>
          <w:spacing w:val="-9"/>
          <w:sz w:val="24"/>
        </w:rPr>
        <w:t xml:space="preserve"> </w:t>
      </w:r>
      <w:r>
        <w:rPr>
          <w:spacing w:val="-2"/>
          <w:sz w:val="24"/>
        </w:rPr>
        <w:t>adhere</w:t>
      </w:r>
      <w:r>
        <w:rPr>
          <w:spacing w:val="-13"/>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practices,</w:t>
      </w:r>
      <w:r>
        <w:rPr>
          <w:spacing w:val="-13"/>
          <w:sz w:val="24"/>
        </w:rPr>
        <w:t xml:space="preserve"> </w:t>
      </w:r>
      <w:r>
        <w:rPr>
          <w:spacing w:val="-2"/>
          <w:sz w:val="24"/>
        </w:rPr>
        <w:t>policies,</w:t>
      </w:r>
      <w:r>
        <w:rPr>
          <w:spacing w:val="-10"/>
          <w:sz w:val="24"/>
        </w:rPr>
        <w:t xml:space="preserve"> </w:t>
      </w:r>
      <w:r>
        <w:rPr>
          <w:spacing w:val="-2"/>
          <w:sz w:val="24"/>
        </w:rPr>
        <w:t>and</w:t>
      </w:r>
      <w:r>
        <w:rPr>
          <w:spacing w:val="-11"/>
          <w:sz w:val="24"/>
        </w:rPr>
        <w:t xml:space="preserve"> </w:t>
      </w:r>
      <w:r>
        <w:rPr>
          <w:spacing w:val="-2"/>
          <w:sz w:val="24"/>
        </w:rPr>
        <w:t>procedures</w:t>
      </w:r>
      <w:r>
        <w:rPr>
          <w:spacing w:val="-13"/>
          <w:sz w:val="24"/>
        </w:rPr>
        <w:t xml:space="preserve"> </w:t>
      </w:r>
      <w:r>
        <w:rPr>
          <w:spacing w:val="-2"/>
          <w:sz w:val="24"/>
        </w:rPr>
        <w:t>that</w:t>
      </w:r>
      <w:r>
        <w:rPr>
          <w:spacing w:val="-10"/>
          <w:sz w:val="24"/>
        </w:rPr>
        <w:t xml:space="preserve"> </w:t>
      </w:r>
      <w:r>
        <w:rPr>
          <w:spacing w:val="-2"/>
          <w:sz w:val="24"/>
        </w:rPr>
        <w:t>are</w:t>
      </w:r>
      <w:r>
        <w:rPr>
          <w:spacing w:val="-13"/>
          <w:sz w:val="24"/>
        </w:rPr>
        <w:t xml:space="preserve"> </w:t>
      </w:r>
      <w:r>
        <w:rPr>
          <w:spacing w:val="-2"/>
          <w:sz w:val="24"/>
        </w:rPr>
        <w:t xml:space="preserve">described </w:t>
      </w:r>
      <w:r>
        <w:rPr>
          <w:sz w:val="24"/>
        </w:rPr>
        <w:t>in its application materials, as well as all relevant laws, regulations, and any conditions imposed by the Commission as part of licensure.</w:t>
      </w:r>
    </w:p>
    <w:p w14:paraId="33149FE1" w14:textId="77777777" w:rsidR="008770CC" w:rsidRDefault="003650F5">
      <w:pPr>
        <w:pStyle w:val="ListParagraph"/>
        <w:numPr>
          <w:ilvl w:val="3"/>
          <w:numId w:val="52"/>
        </w:numPr>
        <w:tabs>
          <w:tab w:val="left" w:pos="2162"/>
        </w:tabs>
        <w:spacing w:before="2" w:line="237" w:lineRule="auto"/>
        <w:ind w:right="212" w:firstLine="0"/>
        <w:rPr>
          <w:sz w:val="24"/>
        </w:rPr>
      </w:pPr>
      <w:r>
        <w:rPr>
          <w:sz w:val="24"/>
        </w:rPr>
        <w:t>The</w:t>
      </w:r>
      <w:r>
        <w:rPr>
          <w:spacing w:val="-9"/>
          <w:sz w:val="24"/>
        </w:rPr>
        <w:t xml:space="preserve"> </w:t>
      </w:r>
      <w:r>
        <w:rPr>
          <w:sz w:val="24"/>
        </w:rPr>
        <w:t>Marijuana</w:t>
      </w:r>
      <w:r>
        <w:rPr>
          <w:spacing w:val="-8"/>
          <w:sz w:val="24"/>
        </w:rPr>
        <w:t xml:space="preserve"> </w:t>
      </w:r>
      <w:r>
        <w:rPr>
          <w:sz w:val="24"/>
        </w:rPr>
        <w:t>Establishment</w:t>
      </w:r>
      <w:r>
        <w:rPr>
          <w:spacing w:val="-8"/>
          <w:sz w:val="24"/>
        </w:rPr>
        <w:t xml:space="preserve"> </w:t>
      </w:r>
      <w:r>
        <w:rPr>
          <w:sz w:val="24"/>
        </w:rPr>
        <w:t>shall</w:t>
      </w:r>
      <w:r>
        <w:rPr>
          <w:spacing w:val="-9"/>
          <w:sz w:val="24"/>
        </w:rPr>
        <w:t xml:space="preserve"> </w:t>
      </w:r>
      <w:r>
        <w:rPr>
          <w:sz w:val="24"/>
        </w:rPr>
        <w:t>post</w:t>
      </w:r>
      <w:r>
        <w:rPr>
          <w:spacing w:val="-8"/>
          <w:sz w:val="24"/>
        </w:rPr>
        <w:t xml:space="preserve"> </w:t>
      </w:r>
      <w:r>
        <w:rPr>
          <w:sz w:val="24"/>
        </w:rPr>
        <w:t>the</w:t>
      </w:r>
      <w:r>
        <w:rPr>
          <w:spacing w:val="-9"/>
          <w:sz w:val="24"/>
        </w:rPr>
        <w:t xml:space="preserve"> </w:t>
      </w:r>
      <w:r>
        <w:rPr>
          <w:sz w:val="24"/>
        </w:rPr>
        <w:t>final</w:t>
      </w:r>
      <w:r>
        <w:rPr>
          <w:spacing w:val="-9"/>
          <w:sz w:val="24"/>
        </w:rPr>
        <w:t xml:space="preserve"> </w:t>
      </w:r>
      <w:r>
        <w:rPr>
          <w:sz w:val="24"/>
        </w:rPr>
        <w:t>license</w:t>
      </w:r>
      <w:r>
        <w:rPr>
          <w:spacing w:val="-10"/>
          <w:sz w:val="24"/>
        </w:rPr>
        <w:t xml:space="preserve"> </w:t>
      </w:r>
      <w:r>
        <w:rPr>
          <w:sz w:val="24"/>
        </w:rPr>
        <w:t>in</w:t>
      </w:r>
      <w:r>
        <w:rPr>
          <w:spacing w:val="-8"/>
          <w:sz w:val="24"/>
        </w:rPr>
        <w:t xml:space="preserve"> </w:t>
      </w:r>
      <w:r>
        <w:rPr>
          <w:sz w:val="24"/>
        </w:rPr>
        <w:t>a</w:t>
      </w:r>
      <w:r>
        <w:rPr>
          <w:spacing w:val="-9"/>
          <w:sz w:val="24"/>
        </w:rPr>
        <w:t xml:space="preserve"> </w:t>
      </w:r>
      <w:r>
        <w:rPr>
          <w:sz w:val="24"/>
        </w:rPr>
        <w:t>conspicuous</w:t>
      </w:r>
      <w:r>
        <w:rPr>
          <w:spacing w:val="-9"/>
          <w:sz w:val="24"/>
        </w:rPr>
        <w:t xml:space="preserve"> </w:t>
      </w:r>
      <w:r>
        <w:rPr>
          <w:sz w:val="24"/>
        </w:rPr>
        <w:t>location</w:t>
      </w:r>
      <w:r>
        <w:rPr>
          <w:spacing w:val="-9"/>
          <w:sz w:val="24"/>
        </w:rPr>
        <w:t xml:space="preserve"> </w:t>
      </w:r>
      <w:r>
        <w:rPr>
          <w:sz w:val="24"/>
        </w:rPr>
        <w:t>on the Premises at each Commission-approved location.</w:t>
      </w:r>
    </w:p>
    <w:p w14:paraId="39463EEC" w14:textId="77777777" w:rsidR="008770CC" w:rsidRDefault="003650F5">
      <w:pPr>
        <w:pStyle w:val="ListParagraph"/>
        <w:numPr>
          <w:ilvl w:val="3"/>
          <w:numId w:val="52"/>
        </w:numPr>
        <w:tabs>
          <w:tab w:val="left" w:pos="2239"/>
        </w:tabs>
        <w:spacing w:line="273" w:lineRule="exact"/>
        <w:ind w:left="2239" w:hanging="504"/>
        <w:rPr>
          <w:sz w:val="24"/>
        </w:rPr>
      </w:pPr>
      <w:r>
        <w:rPr>
          <w:sz w:val="24"/>
        </w:rPr>
        <w:t>The</w:t>
      </w:r>
      <w:r>
        <w:rPr>
          <w:spacing w:val="27"/>
          <w:sz w:val="24"/>
        </w:rPr>
        <w:t xml:space="preserve"> </w:t>
      </w:r>
      <w:r>
        <w:rPr>
          <w:sz w:val="24"/>
        </w:rPr>
        <w:t>Marijuana</w:t>
      </w:r>
      <w:r>
        <w:rPr>
          <w:spacing w:val="24"/>
          <w:sz w:val="24"/>
        </w:rPr>
        <w:t xml:space="preserve"> </w:t>
      </w:r>
      <w:r>
        <w:rPr>
          <w:sz w:val="24"/>
        </w:rPr>
        <w:t>Establishment</w:t>
      </w:r>
      <w:r>
        <w:rPr>
          <w:spacing w:val="27"/>
          <w:sz w:val="24"/>
        </w:rPr>
        <w:t xml:space="preserve"> </w:t>
      </w:r>
      <w:r>
        <w:rPr>
          <w:sz w:val="24"/>
        </w:rPr>
        <w:t>shall</w:t>
      </w:r>
      <w:r>
        <w:rPr>
          <w:spacing w:val="27"/>
          <w:sz w:val="24"/>
        </w:rPr>
        <w:t xml:space="preserve"> </w:t>
      </w:r>
      <w:r>
        <w:rPr>
          <w:sz w:val="24"/>
        </w:rPr>
        <w:t>conduct</w:t>
      </w:r>
      <w:r>
        <w:rPr>
          <w:spacing w:val="24"/>
          <w:sz w:val="24"/>
        </w:rPr>
        <w:t xml:space="preserve"> </w:t>
      </w:r>
      <w:r>
        <w:rPr>
          <w:sz w:val="24"/>
        </w:rPr>
        <w:t>all</w:t>
      </w:r>
      <w:r>
        <w:rPr>
          <w:spacing w:val="26"/>
          <w:sz w:val="24"/>
        </w:rPr>
        <w:t xml:space="preserve"> </w:t>
      </w:r>
      <w:r>
        <w:rPr>
          <w:sz w:val="24"/>
        </w:rPr>
        <w:t>activities</w:t>
      </w:r>
      <w:r>
        <w:rPr>
          <w:spacing w:val="27"/>
          <w:sz w:val="24"/>
        </w:rPr>
        <w:t xml:space="preserve"> </w:t>
      </w:r>
      <w:r>
        <w:rPr>
          <w:sz w:val="24"/>
        </w:rPr>
        <w:t>authorized</w:t>
      </w:r>
      <w:r>
        <w:rPr>
          <w:spacing w:val="25"/>
          <w:sz w:val="24"/>
        </w:rPr>
        <w:t xml:space="preserve"> </w:t>
      </w:r>
      <w:r>
        <w:rPr>
          <w:sz w:val="24"/>
        </w:rPr>
        <w:t>by</w:t>
      </w:r>
      <w:r>
        <w:rPr>
          <w:spacing w:val="19"/>
          <w:sz w:val="24"/>
        </w:rPr>
        <w:t xml:space="preserve"> </w:t>
      </w:r>
      <w:r>
        <w:rPr>
          <w:sz w:val="24"/>
        </w:rPr>
        <w:t>935</w:t>
      </w:r>
      <w:r>
        <w:rPr>
          <w:spacing w:val="27"/>
          <w:sz w:val="24"/>
        </w:rPr>
        <w:t xml:space="preserve"> </w:t>
      </w:r>
      <w:r>
        <w:rPr>
          <w:spacing w:val="-5"/>
          <w:sz w:val="24"/>
        </w:rPr>
        <w:t>CMR</w:t>
      </w:r>
    </w:p>
    <w:p w14:paraId="56E8C8D0" w14:textId="77777777" w:rsidR="008770CC" w:rsidRDefault="003650F5">
      <w:pPr>
        <w:pStyle w:val="BodyText"/>
        <w:spacing w:line="275" w:lineRule="exact"/>
        <w:ind w:left="1735"/>
      </w:pPr>
      <w:r>
        <w:t>500.000</w:t>
      </w:r>
      <w:r>
        <w:rPr>
          <w:spacing w:val="-1"/>
        </w:rPr>
        <w:t xml:space="preserve"> </w:t>
      </w:r>
      <w:r>
        <w:t>at the address(es) identified on</w:t>
      </w:r>
      <w:r>
        <w:rPr>
          <w:spacing w:val="-1"/>
        </w:rPr>
        <w:t xml:space="preserve"> </w:t>
      </w:r>
      <w:r>
        <w:t>the final license issued by</w:t>
      </w:r>
      <w:r>
        <w:rPr>
          <w:spacing w:val="-18"/>
        </w:rPr>
        <w:t xml:space="preserve"> </w:t>
      </w:r>
      <w:r>
        <w:t xml:space="preserve">the </w:t>
      </w:r>
      <w:r>
        <w:rPr>
          <w:spacing w:val="-2"/>
        </w:rPr>
        <w:t>Commission.</w:t>
      </w:r>
    </w:p>
    <w:p w14:paraId="3B6CAEAD" w14:textId="77777777" w:rsidR="008770CC" w:rsidRDefault="008770CC">
      <w:pPr>
        <w:pStyle w:val="BodyText"/>
        <w:spacing w:before="9"/>
        <w:jc w:val="left"/>
        <w:rPr>
          <w:sz w:val="23"/>
        </w:rPr>
      </w:pPr>
    </w:p>
    <w:p w14:paraId="5375F7E4" w14:textId="77777777" w:rsidR="008770CC" w:rsidRDefault="003650F5">
      <w:pPr>
        <w:pStyle w:val="ListParagraph"/>
        <w:numPr>
          <w:ilvl w:val="2"/>
          <w:numId w:val="52"/>
        </w:numPr>
        <w:tabs>
          <w:tab w:val="left" w:pos="1830"/>
        </w:tabs>
        <w:spacing w:line="237" w:lineRule="auto"/>
        <w:ind w:left="1380" w:right="211" w:firstLine="0"/>
        <w:rPr>
          <w:sz w:val="24"/>
        </w:rPr>
      </w:pPr>
      <w:r>
        <w:rPr>
          <w:sz w:val="24"/>
        </w:rPr>
        <w:t>The</w:t>
      </w:r>
      <w:r>
        <w:rPr>
          <w:spacing w:val="-7"/>
          <w:sz w:val="24"/>
        </w:rPr>
        <w:t xml:space="preserve"> </w:t>
      </w:r>
      <w:r>
        <w:rPr>
          <w:sz w:val="24"/>
        </w:rPr>
        <w:t>Marijuana</w:t>
      </w:r>
      <w:r>
        <w:rPr>
          <w:spacing w:val="-8"/>
          <w:sz w:val="24"/>
        </w:rPr>
        <w:t xml:space="preserve"> </w:t>
      </w:r>
      <w:r>
        <w:rPr>
          <w:sz w:val="24"/>
        </w:rPr>
        <w:t>Establishment</w:t>
      </w:r>
      <w:r>
        <w:rPr>
          <w:spacing w:val="-8"/>
          <w:sz w:val="24"/>
        </w:rPr>
        <w:t xml:space="preserve"> </w:t>
      </w:r>
      <w:r>
        <w:rPr>
          <w:sz w:val="24"/>
        </w:rPr>
        <w:t>shall</w:t>
      </w:r>
      <w:r>
        <w:rPr>
          <w:spacing w:val="-6"/>
          <w:sz w:val="24"/>
        </w:rPr>
        <w:t xml:space="preserve"> </w:t>
      </w:r>
      <w:r>
        <w:rPr>
          <w:sz w:val="24"/>
        </w:rPr>
        <w:t>be</w:t>
      </w:r>
      <w:r>
        <w:rPr>
          <w:spacing w:val="-7"/>
          <w:sz w:val="24"/>
        </w:rPr>
        <w:t xml:space="preserve"> </w:t>
      </w:r>
      <w:r>
        <w:rPr>
          <w:sz w:val="24"/>
        </w:rPr>
        <w:t>operational</w:t>
      </w:r>
      <w:r>
        <w:rPr>
          <w:spacing w:val="-8"/>
          <w:sz w:val="24"/>
        </w:rPr>
        <w:t xml:space="preserve"> </w:t>
      </w:r>
      <w:r>
        <w:rPr>
          <w:sz w:val="24"/>
        </w:rPr>
        <w:t>within</w:t>
      </w:r>
      <w:r>
        <w:rPr>
          <w:spacing w:val="-5"/>
          <w:sz w:val="24"/>
        </w:rPr>
        <w:t xml:space="preserve"> </w:t>
      </w:r>
      <w:r>
        <w:rPr>
          <w:sz w:val="24"/>
        </w:rPr>
        <w:t>the</w:t>
      </w:r>
      <w:r>
        <w:rPr>
          <w:spacing w:val="-6"/>
          <w:sz w:val="24"/>
        </w:rPr>
        <w:t xml:space="preserve"> </w:t>
      </w:r>
      <w:r>
        <w:rPr>
          <w:sz w:val="24"/>
        </w:rPr>
        <w:t>time</w:t>
      </w:r>
      <w:r>
        <w:rPr>
          <w:spacing w:val="-5"/>
          <w:sz w:val="24"/>
        </w:rPr>
        <w:t xml:space="preserve"> </w:t>
      </w:r>
      <w:r>
        <w:rPr>
          <w:sz w:val="24"/>
        </w:rPr>
        <w:t>indicated</w:t>
      </w:r>
      <w:r>
        <w:rPr>
          <w:spacing w:val="-7"/>
          <w:sz w:val="24"/>
        </w:rPr>
        <w:t xml:space="preserve"> </w:t>
      </w:r>
      <w:r>
        <w:rPr>
          <w:sz w:val="24"/>
        </w:rPr>
        <w:t>in</w:t>
      </w:r>
      <w:r>
        <w:rPr>
          <w:spacing w:val="-7"/>
          <w:sz w:val="24"/>
        </w:rPr>
        <w:t xml:space="preserve"> </w:t>
      </w:r>
      <w:r>
        <w:rPr>
          <w:sz w:val="24"/>
        </w:rPr>
        <w:t>935</w:t>
      </w:r>
      <w:r>
        <w:rPr>
          <w:spacing w:val="-6"/>
          <w:sz w:val="24"/>
        </w:rPr>
        <w:t xml:space="preserve"> </w:t>
      </w:r>
      <w:r>
        <w:rPr>
          <w:sz w:val="24"/>
        </w:rPr>
        <w:t>CMR 500.101(1)(c)5.</w:t>
      </w:r>
      <w:r>
        <w:rPr>
          <w:spacing w:val="-15"/>
          <w:sz w:val="24"/>
        </w:rPr>
        <w:t xml:space="preserve"> </w:t>
      </w:r>
      <w:r>
        <w:rPr>
          <w:sz w:val="24"/>
        </w:rPr>
        <w:t>or</w:t>
      </w:r>
      <w:r>
        <w:rPr>
          <w:spacing w:val="-15"/>
          <w:sz w:val="24"/>
        </w:rPr>
        <w:t xml:space="preserve"> </w:t>
      </w:r>
      <w:r>
        <w:rPr>
          <w:sz w:val="24"/>
        </w:rPr>
        <w:t>as</w:t>
      </w:r>
      <w:r>
        <w:rPr>
          <w:spacing w:val="-11"/>
          <w:sz w:val="24"/>
        </w:rPr>
        <w:t xml:space="preserve"> </w:t>
      </w:r>
      <w:r>
        <w:rPr>
          <w:sz w:val="24"/>
        </w:rPr>
        <w:t>otherwise</w:t>
      </w:r>
      <w:r>
        <w:rPr>
          <w:spacing w:val="-14"/>
          <w:sz w:val="24"/>
        </w:rPr>
        <w:t xml:space="preserve"> </w:t>
      </w:r>
      <w:r>
        <w:rPr>
          <w:sz w:val="24"/>
        </w:rPr>
        <w:t>amended</w:t>
      </w:r>
      <w:r>
        <w:rPr>
          <w:spacing w:val="-14"/>
          <w:sz w:val="24"/>
        </w:rPr>
        <w:t xml:space="preserve"> </w:t>
      </w:r>
      <w:r>
        <w:rPr>
          <w:sz w:val="24"/>
        </w:rPr>
        <w:t>through</w:t>
      </w:r>
      <w:r>
        <w:rPr>
          <w:spacing w:val="-12"/>
          <w:sz w:val="24"/>
        </w:rPr>
        <w:t xml:space="preserve"> </w:t>
      </w:r>
      <w:r>
        <w:rPr>
          <w:sz w:val="24"/>
        </w:rPr>
        <w:t>the</w:t>
      </w:r>
      <w:r>
        <w:rPr>
          <w:spacing w:val="-12"/>
          <w:sz w:val="24"/>
        </w:rPr>
        <w:t xml:space="preserve"> </w:t>
      </w:r>
      <w:r>
        <w:rPr>
          <w:sz w:val="24"/>
        </w:rPr>
        <w:t>application</w:t>
      </w:r>
      <w:r>
        <w:rPr>
          <w:spacing w:val="-13"/>
          <w:sz w:val="24"/>
        </w:rPr>
        <w:t xml:space="preserve"> </w:t>
      </w:r>
      <w:r>
        <w:rPr>
          <w:sz w:val="24"/>
        </w:rPr>
        <w:t>process</w:t>
      </w:r>
      <w:r>
        <w:rPr>
          <w:spacing w:val="-14"/>
          <w:sz w:val="24"/>
        </w:rPr>
        <w:t xml:space="preserve"> </w:t>
      </w:r>
      <w:r>
        <w:rPr>
          <w:sz w:val="24"/>
        </w:rPr>
        <w:t>and</w:t>
      </w:r>
      <w:r>
        <w:rPr>
          <w:spacing w:val="-12"/>
          <w:sz w:val="24"/>
        </w:rPr>
        <w:t xml:space="preserve"> </w:t>
      </w:r>
      <w:r>
        <w:rPr>
          <w:sz w:val="24"/>
        </w:rPr>
        <w:t>approved</w:t>
      </w:r>
      <w:r>
        <w:rPr>
          <w:spacing w:val="-15"/>
          <w:sz w:val="24"/>
        </w:rPr>
        <w:t xml:space="preserve"> </w:t>
      </w:r>
      <w:r>
        <w:rPr>
          <w:sz w:val="24"/>
        </w:rPr>
        <w:t>by</w:t>
      </w:r>
      <w:r>
        <w:rPr>
          <w:spacing w:val="-15"/>
          <w:sz w:val="24"/>
        </w:rPr>
        <w:t xml:space="preserve"> </w:t>
      </w:r>
      <w:r>
        <w:rPr>
          <w:sz w:val="24"/>
        </w:rPr>
        <w:t>the Commission through the issuance of a final license.</w:t>
      </w:r>
    </w:p>
    <w:p w14:paraId="6FB3C5E2"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EBB6A0F" w14:textId="77777777" w:rsidR="008770CC" w:rsidRDefault="003650F5">
      <w:pPr>
        <w:pStyle w:val="BodyText"/>
        <w:spacing w:before="58"/>
        <w:ind w:left="180"/>
        <w:jc w:val="left"/>
      </w:pPr>
      <w:r>
        <w:t>NON-TEXT</w:t>
      </w:r>
      <w:r>
        <w:rPr>
          <w:spacing w:val="-13"/>
        </w:rPr>
        <w:t xml:space="preserve"> </w:t>
      </w:r>
      <w:r>
        <w:rPr>
          <w:spacing w:val="-4"/>
        </w:rPr>
        <w:t>PAGE</w:t>
      </w:r>
    </w:p>
    <w:p w14:paraId="56E09E22" w14:textId="77777777" w:rsidR="008770CC" w:rsidRDefault="008770CC">
      <w:pPr>
        <w:sectPr w:rsidR="008770CC" w:rsidSect="007D7510">
          <w:pgSz w:w="12240" w:h="20160"/>
          <w:pgMar w:top="1440" w:right="1320" w:bottom="280" w:left="420" w:header="746" w:footer="0" w:gutter="0"/>
          <w:cols w:space="720"/>
        </w:sectPr>
      </w:pPr>
    </w:p>
    <w:p w14:paraId="021F72A5" w14:textId="77777777" w:rsidR="008770CC" w:rsidRDefault="003650F5">
      <w:pPr>
        <w:pStyle w:val="BodyText"/>
        <w:spacing w:before="58"/>
        <w:ind w:left="180"/>
        <w:jc w:val="left"/>
      </w:pPr>
      <w:r>
        <w:t>500.103:</w:t>
      </w:r>
      <w:r>
        <w:rPr>
          <w:spacing w:val="30"/>
        </w:rPr>
        <w:t xml:space="preserve">  </w:t>
      </w:r>
      <w:r>
        <w:rPr>
          <w:spacing w:val="-2"/>
        </w:rPr>
        <w:t>continued</w:t>
      </w:r>
    </w:p>
    <w:p w14:paraId="0B7DD3D3" w14:textId="77777777" w:rsidR="008770CC" w:rsidRDefault="008770CC">
      <w:pPr>
        <w:pStyle w:val="BodyText"/>
        <w:spacing w:before="5"/>
        <w:jc w:val="left"/>
        <w:rPr>
          <w:sz w:val="18"/>
        </w:rPr>
      </w:pPr>
    </w:p>
    <w:p w14:paraId="7533FBC0" w14:textId="77777777" w:rsidR="008770CC" w:rsidRDefault="003650F5">
      <w:pPr>
        <w:pStyle w:val="ListParagraph"/>
        <w:numPr>
          <w:ilvl w:val="2"/>
          <w:numId w:val="52"/>
        </w:numPr>
        <w:tabs>
          <w:tab w:val="left" w:pos="1988"/>
        </w:tabs>
        <w:spacing w:before="62" w:line="237" w:lineRule="auto"/>
        <w:ind w:left="1380" w:right="209" w:firstLine="0"/>
        <w:rPr>
          <w:sz w:val="24"/>
        </w:rPr>
      </w:pPr>
      <w:r>
        <w:rPr>
          <w:sz w:val="24"/>
          <w:u w:val="single"/>
        </w:rPr>
        <w:t>Expiration and Renewal of Licensure</w:t>
      </w:r>
      <w:r>
        <w:rPr>
          <w:sz w:val="24"/>
        </w:rPr>
        <w:t>.</w:t>
      </w:r>
      <w:r>
        <w:rPr>
          <w:spacing w:val="40"/>
          <w:sz w:val="24"/>
        </w:rPr>
        <w:t xml:space="preserve"> </w:t>
      </w:r>
      <w:r>
        <w:rPr>
          <w:sz w:val="24"/>
        </w:rPr>
        <w:t>The Marijuana Establishment's license, as applicable, shall expire one year after the date of issuance of the provisional license and annually</w:t>
      </w:r>
      <w:r>
        <w:rPr>
          <w:spacing w:val="-13"/>
          <w:sz w:val="24"/>
        </w:rPr>
        <w:t xml:space="preserve"> </w:t>
      </w:r>
      <w:r>
        <w:rPr>
          <w:sz w:val="24"/>
        </w:rPr>
        <w:t>thereafter,</w:t>
      </w:r>
      <w:r>
        <w:rPr>
          <w:spacing w:val="-10"/>
          <w:sz w:val="24"/>
        </w:rPr>
        <w:t xml:space="preserve"> </w:t>
      </w:r>
      <w:r>
        <w:rPr>
          <w:sz w:val="24"/>
        </w:rPr>
        <w:t>and</w:t>
      </w:r>
      <w:r>
        <w:rPr>
          <w:spacing w:val="-6"/>
          <w:sz w:val="24"/>
        </w:rPr>
        <w:t xml:space="preserve"> </w:t>
      </w:r>
      <w:r>
        <w:rPr>
          <w:sz w:val="24"/>
        </w:rPr>
        <w:t>may</w:t>
      </w:r>
      <w:r>
        <w:rPr>
          <w:spacing w:val="-10"/>
          <w:sz w:val="24"/>
        </w:rPr>
        <w:t xml:space="preserve"> </w:t>
      </w:r>
      <w:r>
        <w:rPr>
          <w:sz w:val="24"/>
        </w:rPr>
        <w:t>be</w:t>
      </w:r>
      <w:r>
        <w:rPr>
          <w:spacing w:val="-6"/>
          <w:sz w:val="24"/>
        </w:rPr>
        <w:t xml:space="preserve"> </w:t>
      </w:r>
      <w:r>
        <w:rPr>
          <w:sz w:val="24"/>
        </w:rPr>
        <w:t>renewed</w:t>
      </w:r>
      <w:r>
        <w:rPr>
          <w:spacing w:val="-9"/>
          <w:sz w:val="24"/>
        </w:rPr>
        <w:t xml:space="preserve"> </w:t>
      </w:r>
      <w:r>
        <w:rPr>
          <w:sz w:val="24"/>
        </w:rPr>
        <w:t>as</w:t>
      </w:r>
      <w:r>
        <w:rPr>
          <w:spacing w:val="-6"/>
          <w:sz w:val="24"/>
        </w:rPr>
        <w:t xml:space="preserve"> </w:t>
      </w:r>
      <w:r>
        <w:rPr>
          <w:sz w:val="24"/>
        </w:rPr>
        <w:t>follows,</w:t>
      </w:r>
      <w:r>
        <w:rPr>
          <w:spacing w:val="-5"/>
          <w:sz w:val="24"/>
        </w:rPr>
        <w:t xml:space="preserve"> </w:t>
      </w:r>
      <w:r>
        <w:rPr>
          <w:sz w:val="24"/>
        </w:rPr>
        <w:t>unless</w:t>
      </w:r>
      <w:r>
        <w:rPr>
          <w:spacing w:val="-5"/>
          <w:sz w:val="24"/>
        </w:rPr>
        <w:t xml:space="preserve"> </w:t>
      </w:r>
      <w:r>
        <w:rPr>
          <w:sz w:val="24"/>
        </w:rPr>
        <w:t>an</w:t>
      </w:r>
      <w:r>
        <w:rPr>
          <w:spacing w:val="-6"/>
          <w:sz w:val="24"/>
        </w:rPr>
        <w:t xml:space="preserve"> </w:t>
      </w:r>
      <w:r>
        <w:rPr>
          <w:sz w:val="24"/>
        </w:rPr>
        <w:t>action</w:t>
      </w:r>
      <w:r>
        <w:rPr>
          <w:spacing w:val="-6"/>
          <w:sz w:val="24"/>
        </w:rPr>
        <w:t xml:space="preserve"> </w:t>
      </w:r>
      <w:r>
        <w:rPr>
          <w:sz w:val="24"/>
        </w:rPr>
        <w:t>has</w:t>
      </w:r>
      <w:r>
        <w:rPr>
          <w:spacing w:val="-6"/>
          <w:sz w:val="24"/>
        </w:rPr>
        <w:t xml:space="preserve"> </w:t>
      </w:r>
      <w:r>
        <w:rPr>
          <w:sz w:val="24"/>
        </w:rPr>
        <w:t>been</w:t>
      </w:r>
      <w:r>
        <w:rPr>
          <w:spacing w:val="-7"/>
          <w:sz w:val="24"/>
        </w:rPr>
        <w:t xml:space="preserve"> </w:t>
      </w:r>
      <w:r>
        <w:rPr>
          <w:sz w:val="24"/>
        </w:rPr>
        <w:t>taken</w:t>
      </w:r>
      <w:r>
        <w:rPr>
          <w:spacing w:val="-6"/>
          <w:sz w:val="24"/>
        </w:rPr>
        <w:t xml:space="preserve"> </w:t>
      </w:r>
      <w:r>
        <w:rPr>
          <w:sz w:val="24"/>
        </w:rPr>
        <w:t>based</w:t>
      </w:r>
      <w:r>
        <w:rPr>
          <w:spacing w:val="-7"/>
          <w:sz w:val="24"/>
        </w:rPr>
        <w:t xml:space="preserve"> </w:t>
      </w:r>
      <w:r>
        <w:rPr>
          <w:sz w:val="24"/>
        </w:rPr>
        <w:t>on the grounds set forth in 935 CMR 500.450.</w:t>
      </w:r>
    </w:p>
    <w:p w14:paraId="664DEB20" w14:textId="77777777" w:rsidR="008770CC" w:rsidRDefault="003650F5">
      <w:pPr>
        <w:pStyle w:val="ListParagraph"/>
        <w:numPr>
          <w:ilvl w:val="3"/>
          <w:numId w:val="52"/>
        </w:numPr>
        <w:tabs>
          <w:tab w:val="left" w:pos="2158"/>
        </w:tabs>
        <w:spacing w:before="1" w:line="237" w:lineRule="auto"/>
        <w:ind w:right="209" w:firstLine="0"/>
        <w:rPr>
          <w:sz w:val="24"/>
        </w:rPr>
      </w:pPr>
      <w:r>
        <w:rPr>
          <w:sz w:val="24"/>
        </w:rPr>
        <w:t>No</w:t>
      </w:r>
      <w:r>
        <w:rPr>
          <w:spacing w:val="-9"/>
          <w:sz w:val="24"/>
        </w:rPr>
        <w:t xml:space="preserve"> </w:t>
      </w:r>
      <w:r>
        <w:rPr>
          <w:sz w:val="24"/>
        </w:rPr>
        <w:t>later</w:t>
      </w:r>
      <w:r>
        <w:rPr>
          <w:spacing w:val="-12"/>
          <w:sz w:val="24"/>
        </w:rPr>
        <w:t xml:space="preserve"> </w:t>
      </w:r>
      <w:r>
        <w:rPr>
          <w:sz w:val="24"/>
        </w:rPr>
        <w:t>than</w:t>
      </w:r>
      <w:r>
        <w:rPr>
          <w:spacing w:val="-12"/>
          <w:sz w:val="24"/>
        </w:rPr>
        <w:t xml:space="preserve"> </w:t>
      </w:r>
      <w:r>
        <w:rPr>
          <w:sz w:val="24"/>
        </w:rPr>
        <w:t>90</w:t>
      </w:r>
      <w:r>
        <w:rPr>
          <w:spacing w:val="-11"/>
          <w:sz w:val="24"/>
        </w:rPr>
        <w:t xml:space="preserve"> </w:t>
      </w:r>
      <w:r>
        <w:rPr>
          <w:sz w:val="24"/>
        </w:rPr>
        <w:t>calendar</w:t>
      </w:r>
      <w:r>
        <w:rPr>
          <w:spacing w:val="-15"/>
          <w:sz w:val="24"/>
        </w:rPr>
        <w:t xml:space="preserve"> </w:t>
      </w:r>
      <w:r>
        <w:rPr>
          <w:sz w:val="24"/>
        </w:rPr>
        <w:t>days</w:t>
      </w:r>
      <w:r>
        <w:rPr>
          <w:spacing w:val="-10"/>
          <w:sz w:val="24"/>
        </w:rPr>
        <w:t xml:space="preserve"> </w:t>
      </w:r>
      <w:r>
        <w:rPr>
          <w:sz w:val="24"/>
        </w:rPr>
        <w:t>prior</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expiration</w:t>
      </w:r>
      <w:r>
        <w:rPr>
          <w:spacing w:val="-11"/>
          <w:sz w:val="24"/>
        </w:rPr>
        <w:t xml:space="preserve"> </w:t>
      </w:r>
      <w:r>
        <w:rPr>
          <w:sz w:val="24"/>
        </w:rPr>
        <w:t>date,</w:t>
      </w:r>
      <w:r>
        <w:rPr>
          <w:spacing w:val="-12"/>
          <w:sz w:val="24"/>
        </w:rPr>
        <w:t xml:space="preserve"> </w:t>
      </w:r>
      <w:r>
        <w:rPr>
          <w:sz w:val="24"/>
        </w:rPr>
        <w:t>a</w:t>
      </w:r>
      <w:r>
        <w:rPr>
          <w:spacing w:val="-12"/>
          <w:sz w:val="24"/>
        </w:rPr>
        <w:t xml:space="preserve"> </w:t>
      </w:r>
      <w:r>
        <w:rPr>
          <w:sz w:val="24"/>
        </w:rPr>
        <w:t>Marijuana</w:t>
      </w:r>
      <w:r>
        <w:rPr>
          <w:spacing w:val="-13"/>
          <w:sz w:val="24"/>
        </w:rPr>
        <w:t xml:space="preserve"> </w:t>
      </w:r>
      <w:r>
        <w:rPr>
          <w:sz w:val="24"/>
        </w:rPr>
        <w:t>Establishment shall submit a completed renewal application to the Commission in a form and manner determined by the Commission, as well as the required license fee.</w:t>
      </w:r>
    </w:p>
    <w:p w14:paraId="56421B64" w14:textId="77777777" w:rsidR="008770CC" w:rsidRDefault="003650F5">
      <w:pPr>
        <w:pStyle w:val="ListParagraph"/>
        <w:numPr>
          <w:ilvl w:val="3"/>
          <w:numId w:val="52"/>
        </w:numPr>
        <w:tabs>
          <w:tab w:val="left" w:pos="2176"/>
        </w:tabs>
        <w:spacing w:before="1" w:line="237" w:lineRule="auto"/>
        <w:ind w:right="210" w:firstLine="0"/>
        <w:rPr>
          <w:sz w:val="24"/>
        </w:rPr>
      </w:pPr>
      <w:r>
        <w:rPr>
          <w:sz w:val="24"/>
        </w:rPr>
        <w:t>The</w:t>
      </w:r>
      <w:r>
        <w:rPr>
          <w:spacing w:val="-9"/>
          <w:sz w:val="24"/>
        </w:rPr>
        <w:t xml:space="preserve"> </w:t>
      </w:r>
      <w:r>
        <w:rPr>
          <w:sz w:val="24"/>
        </w:rPr>
        <w:t>Marijuana</w:t>
      </w:r>
      <w:r>
        <w:rPr>
          <w:spacing w:val="-11"/>
          <w:sz w:val="24"/>
        </w:rPr>
        <w:t xml:space="preserve"> </w:t>
      </w:r>
      <w:r>
        <w:rPr>
          <w:sz w:val="24"/>
        </w:rPr>
        <w:t>Establishment</w:t>
      </w:r>
      <w:r>
        <w:rPr>
          <w:spacing w:val="-8"/>
          <w:sz w:val="24"/>
        </w:rPr>
        <w:t xml:space="preserve"> </w:t>
      </w:r>
      <w:r>
        <w:rPr>
          <w:sz w:val="24"/>
        </w:rPr>
        <w:t>shall</w:t>
      </w:r>
      <w:r>
        <w:rPr>
          <w:spacing w:val="-10"/>
          <w:sz w:val="24"/>
        </w:rPr>
        <w:t xml:space="preserve"> </w:t>
      </w:r>
      <w:r>
        <w:rPr>
          <w:sz w:val="24"/>
        </w:rPr>
        <w:t>submit</w:t>
      </w:r>
      <w:r>
        <w:rPr>
          <w:spacing w:val="-9"/>
          <w:sz w:val="24"/>
        </w:rPr>
        <w:t xml:space="preserve"> </w:t>
      </w:r>
      <w:r>
        <w:rPr>
          <w:sz w:val="24"/>
        </w:rPr>
        <w:t>as</w:t>
      </w:r>
      <w:r>
        <w:rPr>
          <w:spacing w:val="-11"/>
          <w:sz w:val="24"/>
        </w:rPr>
        <w:t xml:space="preserve"> </w:t>
      </w:r>
      <w:r>
        <w:rPr>
          <w:sz w:val="24"/>
        </w:rPr>
        <w:t>a</w:t>
      </w:r>
      <w:r>
        <w:rPr>
          <w:spacing w:val="-9"/>
          <w:sz w:val="24"/>
        </w:rPr>
        <w:t xml:space="preserve"> </w:t>
      </w:r>
      <w:r>
        <w:rPr>
          <w:sz w:val="24"/>
        </w:rPr>
        <w:t>component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renewal</w:t>
      </w:r>
      <w:r>
        <w:rPr>
          <w:spacing w:val="-11"/>
          <w:sz w:val="24"/>
        </w:rPr>
        <w:t xml:space="preserve"> </w:t>
      </w:r>
      <w:r>
        <w:rPr>
          <w:sz w:val="24"/>
        </w:rPr>
        <w:t>application a</w:t>
      </w:r>
      <w:r>
        <w:rPr>
          <w:spacing w:val="-8"/>
          <w:sz w:val="24"/>
        </w:rPr>
        <w:t xml:space="preserve"> </w:t>
      </w:r>
      <w:r>
        <w:rPr>
          <w:sz w:val="24"/>
        </w:rPr>
        <w:t>report</w:t>
      </w:r>
      <w:r>
        <w:rPr>
          <w:spacing w:val="-7"/>
          <w:sz w:val="24"/>
        </w:rPr>
        <w:t xml:space="preserve"> </w:t>
      </w:r>
      <w:r>
        <w:rPr>
          <w:sz w:val="24"/>
        </w:rPr>
        <w:t>or</w:t>
      </w:r>
      <w:r>
        <w:rPr>
          <w:spacing w:val="-7"/>
          <w:sz w:val="24"/>
        </w:rPr>
        <w:t xml:space="preserve"> </w:t>
      </w:r>
      <w:r>
        <w:rPr>
          <w:sz w:val="24"/>
        </w:rPr>
        <w:t>other</w:t>
      </w:r>
      <w:r>
        <w:rPr>
          <w:spacing w:val="-7"/>
          <w:sz w:val="24"/>
        </w:rPr>
        <w:t xml:space="preserve"> </w:t>
      </w:r>
      <w:r>
        <w:rPr>
          <w:sz w:val="24"/>
        </w:rPr>
        <w:t>information</w:t>
      </w:r>
      <w:r>
        <w:rPr>
          <w:spacing w:val="-8"/>
          <w:sz w:val="24"/>
        </w:rPr>
        <w:t xml:space="preserve"> </w:t>
      </w:r>
      <w:r>
        <w:rPr>
          <w:sz w:val="24"/>
        </w:rPr>
        <w:t>demonstrating</w:t>
      </w:r>
      <w:r>
        <w:rPr>
          <w:spacing w:val="-10"/>
          <w:sz w:val="24"/>
        </w:rPr>
        <w:t xml:space="preserve"> </w:t>
      </w:r>
      <w:r>
        <w:rPr>
          <w:sz w:val="24"/>
        </w:rPr>
        <w:t>the</w:t>
      </w:r>
      <w:r>
        <w:rPr>
          <w:spacing w:val="-8"/>
          <w:sz w:val="24"/>
        </w:rPr>
        <w:t xml:space="preserve"> </w:t>
      </w:r>
      <w:r>
        <w:rPr>
          <w:sz w:val="24"/>
        </w:rPr>
        <w:t>establishment's</w:t>
      </w:r>
      <w:r>
        <w:rPr>
          <w:spacing w:val="-6"/>
          <w:sz w:val="24"/>
        </w:rPr>
        <w:t xml:space="preserve"> </w:t>
      </w:r>
      <w:r>
        <w:rPr>
          <w:sz w:val="24"/>
        </w:rPr>
        <w:t>efforts</w:t>
      </w:r>
      <w:r>
        <w:rPr>
          <w:spacing w:val="-8"/>
          <w:sz w:val="24"/>
        </w:rPr>
        <w:t xml:space="preserve"> </w:t>
      </w:r>
      <w:r>
        <w:rPr>
          <w:sz w:val="24"/>
        </w:rPr>
        <w:t>to</w:t>
      </w:r>
      <w:r>
        <w:rPr>
          <w:spacing w:val="-5"/>
          <w:sz w:val="24"/>
        </w:rPr>
        <w:t xml:space="preserve"> </w:t>
      </w:r>
      <w:r>
        <w:rPr>
          <w:sz w:val="24"/>
        </w:rPr>
        <w:t>comply</w:t>
      </w:r>
      <w:r>
        <w:rPr>
          <w:spacing w:val="-12"/>
          <w:sz w:val="24"/>
        </w:rPr>
        <w:t xml:space="preserve"> </w:t>
      </w:r>
      <w:r>
        <w:rPr>
          <w:sz w:val="24"/>
        </w:rPr>
        <w:t>with</w:t>
      </w:r>
      <w:r>
        <w:rPr>
          <w:spacing w:val="-5"/>
          <w:sz w:val="24"/>
        </w:rPr>
        <w:t xml:space="preserve"> </w:t>
      </w:r>
      <w:r>
        <w:rPr>
          <w:sz w:val="24"/>
        </w:rPr>
        <w:t>the plans required under 935 CMR 500.101(1), including 935 CMR 500.101(1)(a)11. and 935</w:t>
      </w:r>
      <w:r>
        <w:rPr>
          <w:spacing w:val="-11"/>
          <w:sz w:val="24"/>
        </w:rPr>
        <w:t xml:space="preserve"> </w:t>
      </w:r>
      <w:r>
        <w:rPr>
          <w:sz w:val="24"/>
        </w:rPr>
        <w:t>CMR</w:t>
      </w:r>
      <w:r>
        <w:rPr>
          <w:spacing w:val="-9"/>
          <w:sz w:val="24"/>
        </w:rPr>
        <w:t xml:space="preserve"> </w:t>
      </w:r>
      <w:r>
        <w:rPr>
          <w:sz w:val="24"/>
        </w:rPr>
        <w:t>500.100(1)(c)8.k.,</w:t>
      </w:r>
      <w:r>
        <w:rPr>
          <w:spacing w:val="-15"/>
          <w:sz w:val="24"/>
        </w:rPr>
        <w:t xml:space="preserve"> </w:t>
      </w:r>
      <w:r>
        <w:rPr>
          <w:sz w:val="24"/>
        </w:rPr>
        <w:t>as</w:t>
      </w:r>
      <w:r>
        <w:rPr>
          <w:spacing w:val="-11"/>
          <w:sz w:val="24"/>
        </w:rPr>
        <w:t xml:space="preserve"> </w:t>
      </w:r>
      <w:r>
        <w:rPr>
          <w:sz w:val="24"/>
        </w:rPr>
        <w:t>applicable.</w:t>
      </w:r>
      <w:r>
        <w:rPr>
          <w:spacing w:val="38"/>
          <w:sz w:val="24"/>
        </w:rPr>
        <w:t xml:space="preserve"> </w:t>
      </w:r>
      <w:r>
        <w:rPr>
          <w:sz w:val="24"/>
        </w:rPr>
        <w:t>The</w:t>
      </w:r>
      <w:r>
        <w:rPr>
          <w:spacing w:val="-12"/>
          <w:sz w:val="24"/>
        </w:rPr>
        <w:t xml:space="preserve"> </w:t>
      </w:r>
      <w:r>
        <w:rPr>
          <w:sz w:val="24"/>
        </w:rPr>
        <w:t>report</w:t>
      </w:r>
      <w:r>
        <w:rPr>
          <w:spacing w:val="-15"/>
          <w:sz w:val="24"/>
        </w:rPr>
        <w:t xml:space="preserve"> </w:t>
      </w:r>
      <w:r>
        <w:rPr>
          <w:sz w:val="24"/>
        </w:rPr>
        <w:t>shall,</w:t>
      </w:r>
      <w:r>
        <w:rPr>
          <w:spacing w:val="-13"/>
          <w:sz w:val="24"/>
        </w:rPr>
        <w:t xml:space="preserve"> </w:t>
      </w:r>
      <w:r>
        <w:rPr>
          <w:sz w:val="24"/>
        </w:rPr>
        <w:t>at</w:t>
      </w:r>
      <w:r>
        <w:rPr>
          <w:spacing w:val="-14"/>
          <w:sz w:val="24"/>
        </w:rPr>
        <w:t xml:space="preserve"> </w:t>
      </w:r>
      <w:r>
        <w:rPr>
          <w:sz w:val="24"/>
        </w:rPr>
        <w:t>a</w:t>
      </w:r>
      <w:r>
        <w:rPr>
          <w:spacing w:val="-14"/>
          <w:sz w:val="24"/>
        </w:rPr>
        <w:t xml:space="preserve"> </w:t>
      </w:r>
      <w:r>
        <w:rPr>
          <w:sz w:val="24"/>
        </w:rPr>
        <w:t>minimum,</w:t>
      </w:r>
      <w:r>
        <w:rPr>
          <w:spacing w:val="-11"/>
          <w:sz w:val="24"/>
        </w:rPr>
        <w:t xml:space="preserve"> </w:t>
      </w:r>
      <w:r>
        <w:rPr>
          <w:sz w:val="24"/>
        </w:rPr>
        <w:t>have</w:t>
      </w:r>
      <w:r>
        <w:rPr>
          <w:spacing w:val="-15"/>
          <w:sz w:val="24"/>
        </w:rPr>
        <w:t xml:space="preserve"> </w:t>
      </w:r>
      <w:r>
        <w:rPr>
          <w:sz w:val="24"/>
        </w:rPr>
        <w:t>detailed, demonstrative,</w:t>
      </w:r>
      <w:r>
        <w:rPr>
          <w:spacing w:val="-12"/>
          <w:sz w:val="24"/>
        </w:rPr>
        <w:t xml:space="preserve"> </w:t>
      </w:r>
      <w:r>
        <w:rPr>
          <w:sz w:val="24"/>
        </w:rPr>
        <w:t>and</w:t>
      </w:r>
      <w:r>
        <w:rPr>
          <w:spacing w:val="-11"/>
          <w:sz w:val="24"/>
        </w:rPr>
        <w:t xml:space="preserve"> </w:t>
      </w:r>
      <w:r>
        <w:rPr>
          <w:sz w:val="24"/>
        </w:rPr>
        <w:t>quantifiable</w:t>
      </w:r>
      <w:r>
        <w:rPr>
          <w:spacing w:val="-12"/>
          <w:sz w:val="24"/>
        </w:rPr>
        <w:t xml:space="preserve"> </w:t>
      </w:r>
      <w:r>
        <w:rPr>
          <w:sz w:val="24"/>
        </w:rPr>
        <w:t>proof</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establishment's</w:t>
      </w:r>
      <w:r>
        <w:rPr>
          <w:spacing w:val="-8"/>
          <w:sz w:val="24"/>
        </w:rPr>
        <w:t xml:space="preserve"> </w:t>
      </w:r>
      <w:r>
        <w:rPr>
          <w:sz w:val="24"/>
        </w:rPr>
        <w:t>efforts,</w:t>
      </w:r>
      <w:r>
        <w:rPr>
          <w:spacing w:val="-9"/>
          <w:sz w:val="24"/>
        </w:rPr>
        <w:t xml:space="preserve"> </w:t>
      </w:r>
      <w:r>
        <w:rPr>
          <w:sz w:val="24"/>
        </w:rPr>
        <w:t>progress,</w:t>
      </w:r>
      <w:r>
        <w:rPr>
          <w:spacing w:val="-11"/>
          <w:sz w:val="24"/>
        </w:rPr>
        <w:t xml:space="preserve"> </w:t>
      </w:r>
      <w:r>
        <w:rPr>
          <w:sz w:val="24"/>
        </w:rPr>
        <w:t>and</w:t>
      </w:r>
      <w:r>
        <w:rPr>
          <w:spacing w:val="-11"/>
          <w:sz w:val="24"/>
        </w:rPr>
        <w:t xml:space="preserve"> </w:t>
      </w:r>
      <w:r>
        <w:rPr>
          <w:sz w:val="24"/>
        </w:rPr>
        <w:t>success of said plans.</w:t>
      </w:r>
    </w:p>
    <w:p w14:paraId="4121B354" w14:textId="77777777" w:rsidR="008770CC" w:rsidRDefault="003650F5">
      <w:pPr>
        <w:pStyle w:val="ListParagraph"/>
        <w:numPr>
          <w:ilvl w:val="3"/>
          <w:numId w:val="52"/>
        </w:numPr>
        <w:tabs>
          <w:tab w:val="left" w:pos="2234"/>
        </w:tabs>
        <w:spacing w:before="3" w:line="237" w:lineRule="auto"/>
        <w:ind w:right="211" w:firstLine="0"/>
        <w:rPr>
          <w:sz w:val="24"/>
        </w:rPr>
      </w:pPr>
      <w:r>
        <w:rPr>
          <w:sz w:val="24"/>
        </w:rPr>
        <w:t xml:space="preserve">A Marijuana Cultivator engaged in indoor cultivation shall include a report of the </w:t>
      </w:r>
      <w:r>
        <w:rPr>
          <w:spacing w:val="-2"/>
          <w:sz w:val="24"/>
        </w:rPr>
        <w:t>Marijuana</w:t>
      </w:r>
      <w:r>
        <w:rPr>
          <w:spacing w:val="-13"/>
          <w:sz w:val="24"/>
        </w:rPr>
        <w:t xml:space="preserve"> </w:t>
      </w:r>
      <w:r>
        <w:rPr>
          <w:spacing w:val="-2"/>
          <w:sz w:val="24"/>
        </w:rPr>
        <w:t>Cultivator's</w:t>
      </w:r>
      <w:r>
        <w:rPr>
          <w:spacing w:val="-13"/>
          <w:sz w:val="24"/>
        </w:rPr>
        <w:t xml:space="preserve"> </w:t>
      </w:r>
      <w:r>
        <w:rPr>
          <w:spacing w:val="-2"/>
          <w:sz w:val="24"/>
        </w:rPr>
        <w:t>energy</w:t>
      </w:r>
      <w:r>
        <w:rPr>
          <w:spacing w:val="-13"/>
          <w:sz w:val="24"/>
        </w:rPr>
        <w:t xml:space="preserve"> </w:t>
      </w:r>
      <w:r>
        <w:rPr>
          <w:spacing w:val="-2"/>
          <w:sz w:val="24"/>
        </w:rPr>
        <w:t>and</w:t>
      </w:r>
      <w:r>
        <w:rPr>
          <w:spacing w:val="-11"/>
          <w:sz w:val="24"/>
        </w:rPr>
        <w:t xml:space="preserve"> </w:t>
      </w:r>
      <w:r>
        <w:rPr>
          <w:spacing w:val="-2"/>
          <w:sz w:val="24"/>
        </w:rPr>
        <w:t>water</w:t>
      </w:r>
      <w:r>
        <w:rPr>
          <w:spacing w:val="-11"/>
          <w:sz w:val="24"/>
        </w:rPr>
        <w:t xml:space="preserve"> </w:t>
      </w:r>
      <w:r>
        <w:rPr>
          <w:spacing w:val="-2"/>
          <w:sz w:val="24"/>
        </w:rPr>
        <w:t>usage</w:t>
      </w:r>
      <w:r>
        <w:rPr>
          <w:spacing w:val="-9"/>
          <w:sz w:val="24"/>
        </w:rPr>
        <w:t xml:space="preserve"> </w:t>
      </w:r>
      <w:r>
        <w:rPr>
          <w:spacing w:val="-2"/>
          <w:sz w:val="24"/>
        </w:rPr>
        <w:t>over</w:t>
      </w:r>
      <w:r>
        <w:rPr>
          <w:spacing w:val="-10"/>
          <w:sz w:val="24"/>
        </w:rPr>
        <w:t xml:space="preserve"> </w:t>
      </w:r>
      <w:r>
        <w:rPr>
          <w:spacing w:val="-2"/>
          <w:sz w:val="24"/>
        </w:rPr>
        <w:t>the</w:t>
      </w:r>
      <w:r>
        <w:rPr>
          <w:spacing w:val="-10"/>
          <w:sz w:val="24"/>
        </w:rPr>
        <w:t xml:space="preserve"> </w:t>
      </w:r>
      <w:r>
        <w:rPr>
          <w:spacing w:val="-2"/>
          <w:sz w:val="24"/>
        </w:rPr>
        <w:t>12-month</w:t>
      </w:r>
      <w:r>
        <w:rPr>
          <w:spacing w:val="-10"/>
          <w:sz w:val="24"/>
        </w:rPr>
        <w:t xml:space="preserve"> </w:t>
      </w:r>
      <w:r>
        <w:rPr>
          <w:spacing w:val="-2"/>
          <w:sz w:val="24"/>
        </w:rPr>
        <w:t>period</w:t>
      </w:r>
      <w:r>
        <w:rPr>
          <w:spacing w:val="-12"/>
          <w:sz w:val="24"/>
        </w:rPr>
        <w:t xml:space="preserve"> </w:t>
      </w:r>
      <w:r>
        <w:rPr>
          <w:spacing w:val="-2"/>
          <w:sz w:val="24"/>
        </w:rPr>
        <w:t>preceding</w:t>
      </w:r>
      <w:r>
        <w:rPr>
          <w:spacing w:val="-13"/>
          <w:sz w:val="24"/>
        </w:rPr>
        <w:t xml:space="preserve"> </w:t>
      </w:r>
      <w:r>
        <w:rPr>
          <w:spacing w:val="-2"/>
          <w:sz w:val="24"/>
        </w:rPr>
        <w:t>the</w:t>
      </w:r>
      <w:r>
        <w:rPr>
          <w:spacing w:val="-11"/>
          <w:sz w:val="24"/>
        </w:rPr>
        <w:t xml:space="preserve"> </w:t>
      </w:r>
      <w:r>
        <w:rPr>
          <w:spacing w:val="-2"/>
          <w:sz w:val="24"/>
        </w:rPr>
        <w:t xml:space="preserve">date </w:t>
      </w:r>
      <w:r>
        <w:rPr>
          <w:sz w:val="24"/>
        </w:rPr>
        <w:t>of the application.</w:t>
      </w:r>
    </w:p>
    <w:p w14:paraId="44E97BDA" w14:textId="77777777" w:rsidR="008770CC" w:rsidRDefault="003650F5">
      <w:pPr>
        <w:pStyle w:val="ListParagraph"/>
        <w:numPr>
          <w:ilvl w:val="3"/>
          <w:numId w:val="52"/>
        </w:numPr>
        <w:tabs>
          <w:tab w:val="left" w:pos="2155"/>
        </w:tabs>
        <w:spacing w:before="1" w:line="237" w:lineRule="auto"/>
        <w:ind w:right="210" w:firstLine="0"/>
        <w:rPr>
          <w:sz w:val="24"/>
        </w:rPr>
      </w:pPr>
      <w:r>
        <w:rPr>
          <w:sz w:val="24"/>
        </w:rPr>
        <w:t>To</w:t>
      </w:r>
      <w:r>
        <w:rPr>
          <w:spacing w:val="-15"/>
          <w:sz w:val="24"/>
        </w:rPr>
        <w:t xml:space="preserve"> </w:t>
      </w:r>
      <w:r>
        <w:rPr>
          <w:sz w:val="24"/>
        </w:rPr>
        <w:t>the</w:t>
      </w:r>
      <w:r>
        <w:rPr>
          <w:spacing w:val="-15"/>
          <w:sz w:val="24"/>
        </w:rPr>
        <w:t xml:space="preserve"> </w:t>
      </w:r>
      <w:r>
        <w:rPr>
          <w:sz w:val="24"/>
        </w:rPr>
        <w:t>extent</w:t>
      </w:r>
      <w:r>
        <w:rPr>
          <w:spacing w:val="-14"/>
          <w:sz w:val="24"/>
        </w:rPr>
        <w:t xml:space="preserve"> </w:t>
      </w:r>
      <w:r>
        <w:rPr>
          <w:sz w:val="24"/>
        </w:rPr>
        <w:t>updates</w:t>
      </w:r>
      <w:r>
        <w:rPr>
          <w:spacing w:val="-13"/>
          <w:sz w:val="24"/>
        </w:rPr>
        <w:t xml:space="preserve"> </w:t>
      </w:r>
      <w:r>
        <w:rPr>
          <w:sz w:val="24"/>
        </w:rPr>
        <w:t>are</w:t>
      </w:r>
      <w:r>
        <w:rPr>
          <w:spacing w:val="-15"/>
          <w:sz w:val="24"/>
        </w:rPr>
        <w:t xml:space="preserve"> </w:t>
      </w:r>
      <w:r>
        <w:rPr>
          <w:sz w:val="24"/>
        </w:rPr>
        <w:t>required</w:t>
      </w:r>
      <w:r>
        <w:rPr>
          <w:spacing w:val="-15"/>
          <w:sz w:val="24"/>
        </w:rPr>
        <w:t xml:space="preserve"> </w:t>
      </w:r>
      <w:r>
        <w:rPr>
          <w:sz w:val="24"/>
        </w:rPr>
        <w:t>to</w:t>
      </w:r>
      <w:r>
        <w:rPr>
          <w:spacing w:val="-12"/>
          <w:sz w:val="24"/>
        </w:rPr>
        <w:t xml:space="preserve"> </w:t>
      </w:r>
      <w:r>
        <w:rPr>
          <w:sz w:val="24"/>
        </w:rPr>
        <w:t>the</w:t>
      </w:r>
      <w:r>
        <w:rPr>
          <w:spacing w:val="-13"/>
          <w:sz w:val="24"/>
        </w:rPr>
        <w:t xml:space="preserve"> </w:t>
      </w:r>
      <w:r>
        <w:rPr>
          <w:sz w:val="24"/>
        </w:rPr>
        <w:t>information</w:t>
      </w:r>
      <w:r>
        <w:rPr>
          <w:spacing w:val="-13"/>
          <w:sz w:val="24"/>
        </w:rPr>
        <w:t xml:space="preserve"> </w:t>
      </w:r>
      <w:r>
        <w:rPr>
          <w:sz w:val="24"/>
        </w:rPr>
        <w:t>provided</w:t>
      </w:r>
      <w:r>
        <w:rPr>
          <w:spacing w:val="-15"/>
          <w:sz w:val="24"/>
        </w:rPr>
        <w:t xml:space="preserve"> </w:t>
      </w:r>
      <w:r>
        <w:rPr>
          <w:sz w:val="24"/>
        </w:rPr>
        <w:t>for</w:t>
      </w:r>
      <w:r>
        <w:rPr>
          <w:spacing w:val="-15"/>
          <w:sz w:val="24"/>
        </w:rPr>
        <w:t xml:space="preserve"> </w:t>
      </w:r>
      <w:r>
        <w:rPr>
          <w:sz w:val="24"/>
        </w:rPr>
        <w:t>initial</w:t>
      </w:r>
      <w:r>
        <w:rPr>
          <w:spacing w:val="-14"/>
          <w:sz w:val="24"/>
        </w:rPr>
        <w:t xml:space="preserve"> </w:t>
      </w:r>
      <w:r>
        <w:rPr>
          <w:sz w:val="24"/>
        </w:rPr>
        <w:t>licensure,</w:t>
      </w:r>
      <w:r>
        <w:rPr>
          <w:spacing w:val="-15"/>
          <w:sz w:val="24"/>
        </w:rPr>
        <w:t xml:space="preserve"> </w:t>
      </w:r>
      <w:r>
        <w:rPr>
          <w:sz w:val="24"/>
        </w:rPr>
        <w:t>the Marijuana Cultivator shall submit an updated energy compliance letter prepared by a Massachusetts Licensed Professional Engineer or Massachusetts Licensed Registered Architect with supporting documentation, together with a renewal application submitted under 935 CMR 500.103(4).</w:t>
      </w:r>
    </w:p>
    <w:p w14:paraId="4C4127F8" w14:textId="77777777" w:rsidR="008770CC" w:rsidRDefault="003650F5">
      <w:pPr>
        <w:pStyle w:val="ListParagraph"/>
        <w:numPr>
          <w:ilvl w:val="3"/>
          <w:numId w:val="52"/>
        </w:numPr>
        <w:tabs>
          <w:tab w:val="left" w:pos="2162"/>
        </w:tabs>
        <w:spacing w:before="2" w:line="237" w:lineRule="auto"/>
        <w:ind w:right="211" w:firstLine="0"/>
        <w:rPr>
          <w:sz w:val="24"/>
        </w:rPr>
      </w:pPr>
      <w:r>
        <w:rPr>
          <w:sz w:val="24"/>
        </w:rPr>
        <w:t>The</w:t>
      </w:r>
      <w:r>
        <w:rPr>
          <w:spacing w:val="-7"/>
          <w:sz w:val="24"/>
        </w:rPr>
        <w:t xml:space="preserve"> </w:t>
      </w:r>
      <w:r>
        <w:rPr>
          <w:sz w:val="24"/>
        </w:rPr>
        <w:t>Marijuana</w:t>
      </w:r>
      <w:r>
        <w:rPr>
          <w:spacing w:val="-8"/>
          <w:sz w:val="24"/>
        </w:rPr>
        <w:t xml:space="preserve"> </w:t>
      </w:r>
      <w:r>
        <w:rPr>
          <w:sz w:val="24"/>
        </w:rPr>
        <w:t>Establishment</w:t>
      </w:r>
      <w:r>
        <w:rPr>
          <w:spacing w:val="-6"/>
          <w:sz w:val="24"/>
        </w:rPr>
        <w:t xml:space="preserve"> </w:t>
      </w:r>
      <w:r>
        <w:rPr>
          <w:sz w:val="24"/>
        </w:rPr>
        <w:t>shall</w:t>
      </w:r>
      <w:r>
        <w:rPr>
          <w:spacing w:val="-9"/>
          <w:sz w:val="24"/>
        </w:rPr>
        <w:t xml:space="preserve"> </w:t>
      </w:r>
      <w:r>
        <w:rPr>
          <w:sz w:val="24"/>
        </w:rPr>
        <w:t>submit</w:t>
      </w:r>
      <w:r>
        <w:rPr>
          <w:spacing w:val="-7"/>
          <w:sz w:val="24"/>
        </w:rPr>
        <w:t xml:space="preserve"> </w:t>
      </w:r>
      <w:r>
        <w:rPr>
          <w:sz w:val="24"/>
        </w:rPr>
        <w:t>as</w:t>
      </w:r>
      <w:r>
        <w:rPr>
          <w:spacing w:val="-9"/>
          <w:sz w:val="24"/>
        </w:rPr>
        <w:t xml:space="preserve"> </w:t>
      </w:r>
      <w:r>
        <w:rPr>
          <w:sz w:val="24"/>
        </w:rPr>
        <w:t>a</w:t>
      </w:r>
      <w:r>
        <w:rPr>
          <w:spacing w:val="-9"/>
          <w:sz w:val="24"/>
        </w:rPr>
        <w:t xml:space="preserve"> </w:t>
      </w:r>
      <w:r>
        <w:rPr>
          <w:sz w:val="24"/>
        </w:rPr>
        <w:t>component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renewal</w:t>
      </w:r>
      <w:r>
        <w:rPr>
          <w:spacing w:val="-11"/>
          <w:sz w:val="24"/>
        </w:rPr>
        <w:t xml:space="preserve"> </w:t>
      </w:r>
      <w:r>
        <w:rPr>
          <w:sz w:val="24"/>
        </w:rPr>
        <w:t>application certification</w:t>
      </w:r>
      <w:r>
        <w:rPr>
          <w:spacing w:val="-15"/>
          <w:sz w:val="24"/>
        </w:rPr>
        <w:t xml:space="preserve"> </w:t>
      </w:r>
      <w:r>
        <w:rPr>
          <w:sz w:val="24"/>
        </w:rPr>
        <w:t>of</w:t>
      </w:r>
      <w:r>
        <w:rPr>
          <w:spacing w:val="-15"/>
          <w:sz w:val="24"/>
        </w:rPr>
        <w:t xml:space="preserve"> </w:t>
      </w:r>
      <w:r>
        <w:rPr>
          <w:sz w:val="24"/>
        </w:rPr>
        <w:t>good</w:t>
      </w:r>
      <w:r>
        <w:rPr>
          <w:spacing w:val="-15"/>
          <w:sz w:val="24"/>
        </w:rPr>
        <w:t xml:space="preserve"> </w:t>
      </w:r>
      <w:r>
        <w:rPr>
          <w:sz w:val="24"/>
        </w:rPr>
        <w:t>standing</w:t>
      </w:r>
      <w:r>
        <w:rPr>
          <w:spacing w:val="-15"/>
          <w:sz w:val="24"/>
        </w:rPr>
        <w:t xml:space="preserve"> </w:t>
      </w:r>
      <w:r>
        <w:rPr>
          <w:sz w:val="24"/>
        </w:rPr>
        <w:t>from</w:t>
      </w:r>
      <w:r>
        <w:rPr>
          <w:spacing w:val="-13"/>
          <w:sz w:val="24"/>
        </w:rPr>
        <w:t xml:space="preserve"> </w:t>
      </w:r>
      <w:r>
        <w:rPr>
          <w:sz w:val="24"/>
        </w:rPr>
        <w:t>the</w:t>
      </w:r>
      <w:r>
        <w:rPr>
          <w:spacing w:val="-11"/>
          <w:sz w:val="24"/>
        </w:rPr>
        <w:t xml:space="preserve"> </w:t>
      </w:r>
      <w:r>
        <w:rPr>
          <w:sz w:val="24"/>
        </w:rPr>
        <w:t>Secretary</w:t>
      </w:r>
      <w:r>
        <w:rPr>
          <w:spacing w:val="-15"/>
          <w:sz w:val="24"/>
        </w:rPr>
        <w:t xml:space="preserve"> </w:t>
      </w:r>
      <w:r>
        <w:rPr>
          <w:sz w:val="24"/>
        </w:rPr>
        <w:t>of</w:t>
      </w:r>
      <w:r>
        <w:rPr>
          <w:spacing w:val="-11"/>
          <w:sz w:val="24"/>
        </w:rPr>
        <w:t xml:space="preserve"> </w:t>
      </w:r>
      <w:r>
        <w:rPr>
          <w:sz w:val="24"/>
        </w:rPr>
        <w:t>the</w:t>
      </w:r>
      <w:r>
        <w:rPr>
          <w:spacing w:val="-11"/>
          <w:sz w:val="24"/>
        </w:rPr>
        <w:t xml:space="preserve"> </w:t>
      </w:r>
      <w:r>
        <w:rPr>
          <w:sz w:val="24"/>
        </w:rPr>
        <w:t>Commonwealth,</w:t>
      </w:r>
      <w:r>
        <w:rPr>
          <w:spacing w:val="-10"/>
          <w:sz w:val="24"/>
        </w:rPr>
        <w:t xml:space="preserve"> </w:t>
      </w:r>
      <w:r>
        <w:rPr>
          <w:sz w:val="24"/>
        </w:rPr>
        <w:t>the</w:t>
      </w:r>
      <w:r>
        <w:rPr>
          <w:spacing w:val="-14"/>
          <w:sz w:val="24"/>
        </w:rPr>
        <w:t xml:space="preserve"> </w:t>
      </w:r>
      <w:r>
        <w:rPr>
          <w:sz w:val="24"/>
        </w:rPr>
        <w:t>DOR,</w:t>
      </w:r>
      <w:r>
        <w:rPr>
          <w:spacing w:val="-13"/>
          <w:sz w:val="24"/>
        </w:rPr>
        <w:t xml:space="preserve"> </w:t>
      </w:r>
      <w:r>
        <w:rPr>
          <w:sz w:val="24"/>
        </w:rPr>
        <w:t>and</w:t>
      </w:r>
      <w:r>
        <w:rPr>
          <w:spacing w:val="-14"/>
          <w:sz w:val="24"/>
        </w:rPr>
        <w:t xml:space="preserve"> </w:t>
      </w:r>
      <w:r>
        <w:rPr>
          <w:sz w:val="24"/>
        </w:rPr>
        <w:t>the DUA.</w:t>
      </w:r>
      <w:r>
        <w:rPr>
          <w:spacing w:val="40"/>
          <w:sz w:val="24"/>
        </w:rPr>
        <w:t xml:space="preserve"> </w:t>
      </w:r>
      <w:r>
        <w:rPr>
          <w:sz w:val="24"/>
        </w:rPr>
        <w:t>Certificates</w:t>
      </w:r>
      <w:r>
        <w:rPr>
          <w:spacing w:val="-11"/>
          <w:sz w:val="24"/>
        </w:rPr>
        <w:t xml:space="preserve"> </w:t>
      </w:r>
      <w:r>
        <w:rPr>
          <w:sz w:val="24"/>
        </w:rPr>
        <w:t>of</w:t>
      </w:r>
      <w:r>
        <w:rPr>
          <w:spacing w:val="-9"/>
          <w:sz w:val="24"/>
        </w:rPr>
        <w:t xml:space="preserve"> </w:t>
      </w:r>
      <w:r>
        <w:rPr>
          <w:sz w:val="24"/>
        </w:rPr>
        <w:t>good</w:t>
      </w:r>
      <w:r>
        <w:rPr>
          <w:spacing w:val="-8"/>
          <w:sz w:val="24"/>
        </w:rPr>
        <w:t xml:space="preserve"> </w:t>
      </w:r>
      <w:r>
        <w:rPr>
          <w:sz w:val="24"/>
        </w:rPr>
        <w:t>standing</w:t>
      </w:r>
      <w:r>
        <w:rPr>
          <w:spacing w:val="-10"/>
          <w:sz w:val="24"/>
        </w:rPr>
        <w:t xml:space="preserve"> </w:t>
      </w:r>
      <w:r>
        <w:rPr>
          <w:sz w:val="24"/>
        </w:rPr>
        <w:t>will</w:t>
      </w:r>
      <w:r>
        <w:rPr>
          <w:spacing w:val="-7"/>
          <w:sz w:val="24"/>
        </w:rPr>
        <w:t xml:space="preserve"> </w:t>
      </w:r>
      <w:r>
        <w:rPr>
          <w:sz w:val="24"/>
        </w:rPr>
        <w:t>be</w:t>
      </w:r>
      <w:r>
        <w:rPr>
          <w:spacing w:val="-9"/>
          <w:sz w:val="24"/>
        </w:rPr>
        <w:t xml:space="preserve"> </w:t>
      </w:r>
      <w:r>
        <w:rPr>
          <w:sz w:val="24"/>
        </w:rPr>
        <w:t>valid</w:t>
      </w:r>
      <w:r>
        <w:rPr>
          <w:spacing w:val="-8"/>
          <w:sz w:val="24"/>
        </w:rPr>
        <w:t xml:space="preserve"> </w:t>
      </w:r>
      <w:r>
        <w:rPr>
          <w:sz w:val="24"/>
        </w:rPr>
        <w:t>if</w:t>
      </w:r>
      <w:r>
        <w:rPr>
          <w:spacing w:val="-9"/>
          <w:sz w:val="24"/>
        </w:rPr>
        <w:t xml:space="preserve"> </w:t>
      </w:r>
      <w:r>
        <w:rPr>
          <w:sz w:val="24"/>
        </w:rPr>
        <w:t>issued</w:t>
      </w:r>
      <w:r>
        <w:rPr>
          <w:spacing w:val="-8"/>
          <w:sz w:val="24"/>
        </w:rPr>
        <w:t xml:space="preserve"> </w:t>
      </w:r>
      <w:r>
        <w:rPr>
          <w:sz w:val="24"/>
        </w:rPr>
        <w:t>within</w:t>
      </w:r>
      <w:r>
        <w:rPr>
          <w:spacing w:val="-7"/>
          <w:sz w:val="24"/>
        </w:rPr>
        <w:t xml:space="preserve"> </w:t>
      </w:r>
      <w:r>
        <w:rPr>
          <w:sz w:val="24"/>
        </w:rPr>
        <w:t>90</w:t>
      </w:r>
      <w:r>
        <w:rPr>
          <w:spacing w:val="-8"/>
          <w:sz w:val="24"/>
        </w:rPr>
        <w:t xml:space="preserve"> </w:t>
      </w:r>
      <w:r>
        <w:rPr>
          <w:sz w:val="24"/>
        </w:rPr>
        <w:t>days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submittal of the renewal application.</w:t>
      </w:r>
    </w:p>
    <w:p w14:paraId="7AA743C2" w14:textId="77777777" w:rsidR="008770CC" w:rsidRDefault="003650F5">
      <w:pPr>
        <w:pStyle w:val="ListParagraph"/>
        <w:numPr>
          <w:ilvl w:val="3"/>
          <w:numId w:val="52"/>
        </w:numPr>
        <w:tabs>
          <w:tab w:val="left" w:pos="2143"/>
        </w:tabs>
        <w:spacing w:before="1" w:line="237" w:lineRule="auto"/>
        <w:ind w:right="210" w:firstLine="0"/>
        <w:rPr>
          <w:sz w:val="24"/>
        </w:rPr>
      </w:pPr>
      <w:r>
        <w:rPr>
          <w:sz w:val="24"/>
        </w:rPr>
        <w:t>The</w:t>
      </w:r>
      <w:r>
        <w:rPr>
          <w:spacing w:val="-10"/>
          <w:sz w:val="24"/>
        </w:rPr>
        <w:t xml:space="preserve"> </w:t>
      </w:r>
      <w:r>
        <w:rPr>
          <w:sz w:val="24"/>
        </w:rPr>
        <w:t>Marijuana</w:t>
      </w:r>
      <w:r>
        <w:rPr>
          <w:spacing w:val="-8"/>
          <w:sz w:val="24"/>
        </w:rPr>
        <w:t xml:space="preserve"> </w:t>
      </w:r>
      <w:r>
        <w:rPr>
          <w:sz w:val="24"/>
        </w:rPr>
        <w:t>Establishments</w:t>
      </w:r>
      <w:r>
        <w:rPr>
          <w:spacing w:val="-5"/>
          <w:sz w:val="24"/>
        </w:rPr>
        <w:t xml:space="preserve"> </w:t>
      </w:r>
      <w:r>
        <w:rPr>
          <w:sz w:val="24"/>
        </w:rPr>
        <w:t>shall</w:t>
      </w:r>
      <w:r>
        <w:rPr>
          <w:spacing w:val="-3"/>
          <w:sz w:val="24"/>
        </w:rPr>
        <w:t xml:space="preserve"> </w:t>
      </w:r>
      <w:r>
        <w:rPr>
          <w:sz w:val="24"/>
        </w:rPr>
        <w:t>update</w:t>
      </w:r>
      <w:r>
        <w:rPr>
          <w:spacing w:val="-3"/>
          <w:sz w:val="24"/>
        </w:rPr>
        <w:t xml:space="preserve"> </w:t>
      </w:r>
      <w:r>
        <w:rPr>
          <w:sz w:val="24"/>
        </w:rPr>
        <w:t>as</w:t>
      </w:r>
      <w:r>
        <w:rPr>
          <w:spacing w:val="-3"/>
          <w:sz w:val="24"/>
        </w:rPr>
        <w:t xml:space="preserve"> </w:t>
      </w:r>
      <w:r>
        <w:rPr>
          <w:sz w:val="24"/>
        </w:rPr>
        <w:t>needed,</w:t>
      </w:r>
      <w:r>
        <w:rPr>
          <w:spacing w:val="-3"/>
          <w:sz w:val="24"/>
        </w:rPr>
        <w:t xml:space="preserve"> </w:t>
      </w:r>
      <w:r>
        <w:rPr>
          <w:sz w:val="24"/>
        </w:rPr>
        <w:t>and</w:t>
      </w:r>
      <w:r>
        <w:rPr>
          <w:spacing w:val="-3"/>
          <w:sz w:val="24"/>
        </w:rPr>
        <w:t xml:space="preserve"> </w:t>
      </w:r>
      <w:r>
        <w:rPr>
          <w:sz w:val="24"/>
        </w:rPr>
        <w:t>ensure</w:t>
      </w:r>
      <w:r>
        <w:rPr>
          <w:spacing w:val="-14"/>
          <w:sz w:val="24"/>
        </w:rPr>
        <w:t xml:space="preserve"> </w:t>
      </w:r>
      <w:r>
        <w:rPr>
          <w:sz w:val="24"/>
        </w:rPr>
        <w:t>the</w:t>
      </w:r>
      <w:r>
        <w:rPr>
          <w:spacing w:val="-6"/>
          <w:sz w:val="24"/>
        </w:rPr>
        <w:t xml:space="preserve"> </w:t>
      </w:r>
      <w:r>
        <w:rPr>
          <w:sz w:val="24"/>
        </w:rPr>
        <w:t>accuracy</w:t>
      </w:r>
      <w:r>
        <w:rPr>
          <w:spacing w:val="-15"/>
          <w:sz w:val="24"/>
        </w:rPr>
        <w:t xml:space="preserve"> </w:t>
      </w:r>
      <w:r>
        <w:rPr>
          <w:sz w:val="24"/>
        </w:rPr>
        <w:t>of,</w:t>
      </w:r>
      <w:r>
        <w:rPr>
          <w:spacing w:val="-7"/>
          <w:sz w:val="24"/>
        </w:rPr>
        <w:t xml:space="preserve"> </w:t>
      </w:r>
      <w:r>
        <w:rPr>
          <w:sz w:val="24"/>
        </w:rPr>
        <w:t>all information that it submitted on its initial application for a license.</w:t>
      </w:r>
    </w:p>
    <w:p w14:paraId="7DDF748A" w14:textId="77777777" w:rsidR="008770CC" w:rsidRDefault="003650F5">
      <w:pPr>
        <w:pStyle w:val="ListParagraph"/>
        <w:numPr>
          <w:ilvl w:val="3"/>
          <w:numId w:val="52"/>
        </w:numPr>
        <w:tabs>
          <w:tab w:val="left" w:pos="2229"/>
        </w:tabs>
        <w:spacing w:before="1" w:line="237" w:lineRule="auto"/>
        <w:ind w:right="212" w:firstLine="0"/>
        <w:rPr>
          <w:sz w:val="24"/>
        </w:rPr>
      </w:pPr>
      <w:r>
        <w:rPr>
          <w:sz w:val="24"/>
        </w:rPr>
        <w:t>The Marijuana Establishment shall comply with the requirements of 935 CMR 500.104(1) in accordance with that section separately</w:t>
      </w:r>
      <w:r>
        <w:rPr>
          <w:spacing w:val="-8"/>
          <w:sz w:val="24"/>
        </w:rPr>
        <w:t xml:space="preserve"> </w:t>
      </w:r>
      <w:r>
        <w:rPr>
          <w:sz w:val="24"/>
        </w:rPr>
        <w:t>from the renewal application.</w:t>
      </w:r>
    </w:p>
    <w:p w14:paraId="0086D722" w14:textId="77777777" w:rsidR="008770CC" w:rsidRDefault="003650F5">
      <w:pPr>
        <w:pStyle w:val="ListParagraph"/>
        <w:numPr>
          <w:ilvl w:val="3"/>
          <w:numId w:val="52"/>
        </w:numPr>
        <w:tabs>
          <w:tab w:val="left" w:pos="2284"/>
        </w:tabs>
        <w:spacing w:before="1" w:line="237" w:lineRule="auto"/>
        <w:ind w:right="211" w:firstLine="0"/>
        <w:rPr>
          <w:sz w:val="24"/>
        </w:rPr>
      </w:pPr>
      <w:r>
        <w:rPr>
          <w:sz w:val="24"/>
        </w:rPr>
        <w:t>Commission shall issue a renewal license within 30 days of receipt of a renewal application</w:t>
      </w:r>
      <w:r>
        <w:rPr>
          <w:spacing w:val="-15"/>
          <w:sz w:val="24"/>
        </w:rPr>
        <w:t xml:space="preserve"> </w:t>
      </w:r>
      <w:r>
        <w:rPr>
          <w:sz w:val="24"/>
        </w:rPr>
        <w:t>and</w:t>
      </w:r>
      <w:r>
        <w:rPr>
          <w:spacing w:val="-15"/>
          <w:sz w:val="24"/>
        </w:rPr>
        <w:t xml:space="preserve"> </w:t>
      </w:r>
      <w:r>
        <w:rPr>
          <w:sz w:val="24"/>
        </w:rPr>
        <w:t>renewal</w:t>
      </w:r>
      <w:r>
        <w:rPr>
          <w:spacing w:val="-15"/>
          <w:sz w:val="24"/>
        </w:rPr>
        <w:t xml:space="preserve"> </w:t>
      </w:r>
      <w:r>
        <w:rPr>
          <w:sz w:val="24"/>
        </w:rPr>
        <w:t>license</w:t>
      </w:r>
      <w:r>
        <w:rPr>
          <w:spacing w:val="-15"/>
          <w:sz w:val="24"/>
        </w:rPr>
        <w:t xml:space="preserve"> </w:t>
      </w:r>
      <w:r>
        <w:rPr>
          <w:sz w:val="24"/>
        </w:rPr>
        <w:t>fee</w:t>
      </w:r>
      <w:r>
        <w:rPr>
          <w:spacing w:val="-15"/>
          <w:sz w:val="24"/>
        </w:rPr>
        <w:t xml:space="preserve"> </w:t>
      </w:r>
      <w:r>
        <w:rPr>
          <w:sz w:val="24"/>
        </w:rPr>
        <w:t>to</w:t>
      </w:r>
      <w:r>
        <w:rPr>
          <w:spacing w:val="-15"/>
          <w:sz w:val="24"/>
        </w:rPr>
        <w:t xml:space="preserve"> </w:t>
      </w:r>
      <w:r>
        <w:rPr>
          <w:sz w:val="24"/>
        </w:rPr>
        <w:t>a</w:t>
      </w:r>
      <w:r>
        <w:rPr>
          <w:spacing w:val="-14"/>
          <w:sz w:val="24"/>
        </w:rPr>
        <w:t xml:space="preserve"> </w:t>
      </w:r>
      <w:r>
        <w:rPr>
          <w:sz w:val="24"/>
        </w:rPr>
        <w:t>Licensee</w:t>
      </w:r>
      <w:r>
        <w:rPr>
          <w:spacing w:val="-15"/>
          <w:sz w:val="24"/>
        </w:rPr>
        <w:t xml:space="preserve"> </w:t>
      </w:r>
      <w:r>
        <w:rPr>
          <w:sz w:val="24"/>
        </w:rPr>
        <w:t>in</w:t>
      </w:r>
      <w:r>
        <w:rPr>
          <w:spacing w:val="-13"/>
          <w:sz w:val="24"/>
        </w:rPr>
        <w:t xml:space="preserve"> </w:t>
      </w:r>
      <w:r>
        <w:rPr>
          <w:sz w:val="24"/>
        </w:rPr>
        <w:t>accordance</w:t>
      </w:r>
      <w:r>
        <w:rPr>
          <w:spacing w:val="-15"/>
          <w:sz w:val="24"/>
        </w:rPr>
        <w:t xml:space="preserve"> </w:t>
      </w:r>
      <w:r>
        <w:rPr>
          <w:sz w:val="24"/>
        </w:rPr>
        <w:t>with</w:t>
      </w:r>
      <w:r>
        <w:rPr>
          <w:spacing w:val="-13"/>
          <w:sz w:val="24"/>
        </w:rPr>
        <w:t xml:space="preserve"> </w:t>
      </w:r>
      <w:r>
        <w:rPr>
          <w:sz w:val="24"/>
        </w:rPr>
        <w:t>M.G.L.</w:t>
      </w:r>
      <w:r>
        <w:rPr>
          <w:spacing w:val="-13"/>
          <w:sz w:val="24"/>
        </w:rPr>
        <w:t xml:space="preserve"> </w:t>
      </w:r>
      <w:r>
        <w:rPr>
          <w:sz w:val="24"/>
        </w:rPr>
        <w:t>c.</w:t>
      </w:r>
      <w:r>
        <w:rPr>
          <w:spacing w:val="-14"/>
          <w:sz w:val="24"/>
        </w:rPr>
        <w:t xml:space="preserve"> </w:t>
      </w:r>
      <w:r>
        <w:rPr>
          <w:sz w:val="24"/>
        </w:rPr>
        <w:t>94G,</w:t>
      </w:r>
      <w:r>
        <w:rPr>
          <w:spacing w:val="-11"/>
          <w:sz w:val="24"/>
        </w:rPr>
        <w:t xml:space="preserve"> </w:t>
      </w:r>
      <w:r>
        <w:rPr>
          <w:sz w:val="24"/>
        </w:rPr>
        <w:t>§</w:t>
      </w:r>
      <w:r>
        <w:rPr>
          <w:spacing w:val="-11"/>
          <w:sz w:val="24"/>
        </w:rPr>
        <w:t xml:space="preserve"> </w:t>
      </w:r>
      <w:r>
        <w:rPr>
          <w:sz w:val="24"/>
        </w:rPr>
        <w:t>6,</w:t>
      </w:r>
      <w:r>
        <w:rPr>
          <w:spacing w:val="-11"/>
          <w:sz w:val="24"/>
        </w:rPr>
        <w:t xml:space="preserve"> </w:t>
      </w:r>
      <w:r>
        <w:rPr>
          <w:sz w:val="24"/>
        </w:rPr>
        <w:t>if the Licensee:</w:t>
      </w:r>
    </w:p>
    <w:p w14:paraId="4FF7F6B6" w14:textId="77777777" w:rsidR="008770CC" w:rsidRDefault="003650F5">
      <w:pPr>
        <w:pStyle w:val="ListParagraph"/>
        <w:numPr>
          <w:ilvl w:val="4"/>
          <w:numId w:val="52"/>
        </w:numPr>
        <w:tabs>
          <w:tab w:val="left" w:pos="2455"/>
        </w:tabs>
        <w:spacing w:line="274" w:lineRule="exact"/>
        <w:rPr>
          <w:sz w:val="24"/>
        </w:rPr>
      </w:pPr>
      <w:r>
        <w:rPr>
          <w:sz w:val="24"/>
        </w:rPr>
        <w:t>Is</w:t>
      </w:r>
      <w:r>
        <w:rPr>
          <w:spacing w:val="-2"/>
          <w:sz w:val="24"/>
        </w:rPr>
        <w:t xml:space="preserve"> </w:t>
      </w:r>
      <w:r>
        <w:rPr>
          <w:sz w:val="24"/>
        </w:rPr>
        <w:t>in</w:t>
      </w:r>
      <w:r>
        <w:rPr>
          <w:spacing w:val="-1"/>
          <w:sz w:val="24"/>
        </w:rPr>
        <w:t xml:space="preserve"> </w:t>
      </w:r>
      <w:r>
        <w:rPr>
          <w:sz w:val="24"/>
        </w:rPr>
        <w:t>good</w:t>
      </w:r>
      <w:r>
        <w:rPr>
          <w:spacing w:val="-2"/>
          <w:sz w:val="24"/>
        </w:rPr>
        <w:t xml:space="preserve"> </w:t>
      </w:r>
      <w:r>
        <w:rPr>
          <w:sz w:val="24"/>
        </w:rPr>
        <w:t>standing</w:t>
      </w:r>
      <w:r>
        <w:rPr>
          <w:spacing w:val="-5"/>
          <w:sz w:val="24"/>
        </w:rPr>
        <w:t xml:space="preserve"> </w:t>
      </w:r>
      <w:r>
        <w:rPr>
          <w:sz w:val="24"/>
        </w:rPr>
        <w:t>with</w:t>
      </w:r>
      <w:r>
        <w:rPr>
          <w:spacing w:val="-1"/>
          <w:sz w:val="24"/>
        </w:rPr>
        <w:t xml:space="preserve"> </w:t>
      </w:r>
      <w:r>
        <w:rPr>
          <w:sz w:val="24"/>
        </w:rPr>
        <w:t>the</w:t>
      </w:r>
      <w:r>
        <w:rPr>
          <w:spacing w:val="-2"/>
          <w:sz w:val="24"/>
        </w:rPr>
        <w:t xml:space="preserve"> </w:t>
      </w:r>
      <w:r>
        <w:rPr>
          <w:sz w:val="24"/>
        </w:rPr>
        <w:t>Secretary</w:t>
      </w:r>
      <w:r>
        <w:rPr>
          <w:spacing w:val="-14"/>
          <w:sz w:val="24"/>
        </w:rPr>
        <w:t xml:space="preserve"> </w:t>
      </w:r>
      <w:r>
        <w:rPr>
          <w:sz w:val="24"/>
        </w:rPr>
        <w:t>of</w:t>
      </w:r>
      <w:r>
        <w:rPr>
          <w:spacing w:val="-1"/>
          <w:sz w:val="24"/>
        </w:rPr>
        <w:t xml:space="preserve"> </w:t>
      </w:r>
      <w:r>
        <w:rPr>
          <w:sz w:val="24"/>
        </w:rPr>
        <w:t>Commonwealth,</w:t>
      </w:r>
      <w:r>
        <w:rPr>
          <w:spacing w:val="-1"/>
          <w:sz w:val="24"/>
        </w:rPr>
        <w:t xml:space="preserve"> </w:t>
      </w:r>
      <w:r>
        <w:rPr>
          <w:sz w:val="24"/>
        </w:rPr>
        <w:t>DOR,</w:t>
      </w:r>
      <w:r>
        <w:rPr>
          <w:spacing w:val="-2"/>
          <w:sz w:val="24"/>
        </w:rPr>
        <w:t xml:space="preserve"> </w:t>
      </w:r>
      <w:r>
        <w:rPr>
          <w:sz w:val="24"/>
        </w:rPr>
        <w:t>and</w:t>
      </w:r>
      <w:r>
        <w:rPr>
          <w:spacing w:val="-1"/>
          <w:sz w:val="24"/>
        </w:rPr>
        <w:t xml:space="preserve"> </w:t>
      </w:r>
      <w:r>
        <w:rPr>
          <w:spacing w:val="-4"/>
          <w:sz w:val="24"/>
        </w:rPr>
        <w:t>DUA;</w:t>
      </w:r>
    </w:p>
    <w:p w14:paraId="76C08945" w14:textId="77777777" w:rsidR="008770CC" w:rsidRDefault="003650F5">
      <w:pPr>
        <w:pStyle w:val="ListParagraph"/>
        <w:numPr>
          <w:ilvl w:val="4"/>
          <w:numId w:val="52"/>
        </w:numPr>
        <w:tabs>
          <w:tab w:val="left" w:pos="2500"/>
        </w:tabs>
        <w:spacing w:before="1" w:line="237" w:lineRule="auto"/>
        <w:ind w:left="2095" w:right="207" w:firstLine="0"/>
        <w:rPr>
          <w:sz w:val="24"/>
        </w:rPr>
      </w:pPr>
      <w:r>
        <w:rPr>
          <w:sz w:val="24"/>
        </w:rPr>
        <w:t>Provided documentation demonstrating substantial effort or progress towards achieving</w:t>
      </w:r>
      <w:r>
        <w:rPr>
          <w:spacing w:val="-13"/>
          <w:sz w:val="24"/>
        </w:rPr>
        <w:t xml:space="preserve"> </w:t>
      </w:r>
      <w:r>
        <w:rPr>
          <w:sz w:val="24"/>
        </w:rPr>
        <w:t>its</w:t>
      </w:r>
      <w:r>
        <w:rPr>
          <w:spacing w:val="-7"/>
          <w:sz w:val="24"/>
        </w:rPr>
        <w:t xml:space="preserve"> </w:t>
      </w:r>
      <w:r>
        <w:rPr>
          <w:sz w:val="24"/>
        </w:rPr>
        <w:t>goals</w:t>
      </w:r>
      <w:r>
        <w:rPr>
          <w:spacing w:val="-9"/>
          <w:sz w:val="24"/>
        </w:rPr>
        <w:t xml:space="preserve"> </w:t>
      </w:r>
      <w:r>
        <w:rPr>
          <w:sz w:val="24"/>
        </w:rPr>
        <w:t>submitted</w:t>
      </w:r>
      <w:r>
        <w:rPr>
          <w:spacing w:val="-7"/>
          <w:sz w:val="24"/>
        </w:rPr>
        <w:t xml:space="preserve"> </w:t>
      </w:r>
      <w:r>
        <w:rPr>
          <w:sz w:val="24"/>
        </w:rPr>
        <w:t>as</w:t>
      </w:r>
      <w:r>
        <w:rPr>
          <w:spacing w:val="-7"/>
          <w:sz w:val="24"/>
        </w:rPr>
        <w:t xml:space="preserve"> </w:t>
      </w:r>
      <w:r>
        <w:rPr>
          <w:sz w:val="24"/>
        </w:rPr>
        <w:t>part</w:t>
      </w:r>
      <w:r>
        <w:rPr>
          <w:spacing w:val="-7"/>
          <w:sz w:val="24"/>
        </w:rPr>
        <w:t xml:space="preserve"> </w:t>
      </w:r>
      <w:r>
        <w:rPr>
          <w:sz w:val="24"/>
        </w:rPr>
        <w:t>of</w:t>
      </w:r>
      <w:r>
        <w:rPr>
          <w:spacing w:val="-7"/>
          <w:sz w:val="24"/>
        </w:rPr>
        <w:t xml:space="preserve"> </w:t>
      </w:r>
      <w:r>
        <w:rPr>
          <w:sz w:val="24"/>
        </w:rPr>
        <w:t>its</w:t>
      </w:r>
      <w:r>
        <w:rPr>
          <w:spacing w:val="-7"/>
          <w:sz w:val="24"/>
        </w:rPr>
        <w:t xml:space="preserve"> </w:t>
      </w:r>
      <w:r>
        <w:rPr>
          <w:sz w:val="24"/>
        </w:rPr>
        <w:t>plans</w:t>
      </w:r>
      <w:r>
        <w:rPr>
          <w:spacing w:val="-9"/>
          <w:sz w:val="24"/>
        </w:rPr>
        <w:t xml:space="preserve"> </w:t>
      </w:r>
      <w:r>
        <w:rPr>
          <w:sz w:val="24"/>
        </w:rPr>
        <w:t>required</w:t>
      </w:r>
      <w:r>
        <w:rPr>
          <w:spacing w:val="-11"/>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7"/>
          <w:sz w:val="24"/>
        </w:rPr>
        <w:t xml:space="preserve"> </w:t>
      </w:r>
      <w:r>
        <w:rPr>
          <w:sz w:val="24"/>
        </w:rPr>
        <w:t>500.101(1), including 935 CMR 500.101(1)(a)11. and 500.101(1)(c)8.k., as applicable; and</w:t>
      </w:r>
    </w:p>
    <w:p w14:paraId="535F099C" w14:textId="77777777" w:rsidR="008770CC" w:rsidRDefault="003650F5">
      <w:pPr>
        <w:pStyle w:val="ListParagraph"/>
        <w:numPr>
          <w:ilvl w:val="4"/>
          <w:numId w:val="52"/>
        </w:numPr>
        <w:tabs>
          <w:tab w:val="left" w:pos="2519"/>
        </w:tabs>
        <w:spacing w:before="1" w:line="237" w:lineRule="auto"/>
        <w:ind w:left="2095" w:right="208" w:firstLine="0"/>
        <w:rPr>
          <w:sz w:val="24"/>
        </w:rPr>
      </w:pPr>
      <w:r>
        <w:rPr>
          <w:sz w:val="24"/>
        </w:rPr>
        <w:t xml:space="preserve">No new information submitted as part of the renewal application, or otherwise </w:t>
      </w:r>
      <w:r>
        <w:rPr>
          <w:spacing w:val="-2"/>
          <w:sz w:val="24"/>
        </w:rPr>
        <w:t>obtained,</w:t>
      </w:r>
      <w:r>
        <w:rPr>
          <w:spacing w:val="-7"/>
          <w:sz w:val="24"/>
        </w:rPr>
        <w:t xml:space="preserve"> </w:t>
      </w:r>
      <w:r>
        <w:rPr>
          <w:spacing w:val="-2"/>
          <w:sz w:val="24"/>
        </w:rPr>
        <w:t>presents</w:t>
      </w:r>
      <w:r>
        <w:rPr>
          <w:spacing w:val="-6"/>
          <w:sz w:val="24"/>
        </w:rPr>
        <w:t xml:space="preserve"> </w:t>
      </w:r>
      <w:r>
        <w:rPr>
          <w:spacing w:val="-2"/>
          <w:sz w:val="24"/>
        </w:rPr>
        <w:t>suitability</w:t>
      </w:r>
      <w:r>
        <w:rPr>
          <w:spacing w:val="-13"/>
          <w:sz w:val="24"/>
        </w:rPr>
        <w:t xml:space="preserve"> </w:t>
      </w:r>
      <w:r>
        <w:rPr>
          <w:spacing w:val="-2"/>
          <w:sz w:val="24"/>
        </w:rPr>
        <w:t>issues</w:t>
      </w:r>
      <w:r>
        <w:rPr>
          <w:spacing w:val="-4"/>
          <w:sz w:val="24"/>
        </w:rPr>
        <w:t xml:space="preserve"> </w:t>
      </w:r>
      <w:r>
        <w:rPr>
          <w:spacing w:val="-2"/>
          <w:sz w:val="24"/>
        </w:rPr>
        <w:t>for</w:t>
      </w:r>
      <w:r>
        <w:rPr>
          <w:spacing w:val="-5"/>
          <w:sz w:val="24"/>
        </w:rPr>
        <w:t xml:space="preserve"> </w:t>
      </w:r>
      <w:r>
        <w:rPr>
          <w:spacing w:val="-2"/>
          <w:sz w:val="24"/>
        </w:rPr>
        <w:t>any</w:t>
      </w:r>
      <w:r>
        <w:rPr>
          <w:spacing w:val="-13"/>
          <w:sz w:val="24"/>
        </w:rPr>
        <w:t xml:space="preserve"> </w:t>
      </w:r>
      <w:r>
        <w:rPr>
          <w:spacing w:val="-2"/>
          <w:sz w:val="24"/>
        </w:rPr>
        <w:t>individual</w:t>
      </w:r>
      <w:r>
        <w:rPr>
          <w:spacing w:val="-3"/>
          <w:sz w:val="24"/>
        </w:rPr>
        <w:t xml:space="preserve"> </w:t>
      </w:r>
      <w:r>
        <w:rPr>
          <w:spacing w:val="-2"/>
          <w:sz w:val="24"/>
        </w:rPr>
        <w:t>or</w:t>
      </w:r>
      <w:r>
        <w:rPr>
          <w:spacing w:val="-5"/>
          <w:sz w:val="24"/>
        </w:rPr>
        <w:t xml:space="preserve"> </w:t>
      </w:r>
      <w:r>
        <w:rPr>
          <w:spacing w:val="-2"/>
          <w:sz w:val="24"/>
        </w:rPr>
        <w:t>entity</w:t>
      </w:r>
      <w:r>
        <w:rPr>
          <w:spacing w:val="-13"/>
          <w:sz w:val="24"/>
        </w:rPr>
        <w:t xml:space="preserve"> </w:t>
      </w:r>
      <w:r>
        <w:rPr>
          <w:spacing w:val="-2"/>
          <w:sz w:val="24"/>
        </w:rPr>
        <w:t>listed</w:t>
      </w:r>
      <w:r>
        <w:rPr>
          <w:spacing w:val="-3"/>
          <w:sz w:val="24"/>
        </w:rPr>
        <w:t xml:space="preserve"> </w:t>
      </w:r>
      <w:r>
        <w:rPr>
          <w:spacing w:val="-2"/>
          <w:sz w:val="24"/>
        </w:rPr>
        <w:t>on</w:t>
      </w:r>
      <w:r>
        <w:rPr>
          <w:spacing w:val="-4"/>
          <w:sz w:val="24"/>
        </w:rPr>
        <w:t xml:space="preserve"> </w:t>
      </w:r>
      <w:r>
        <w:rPr>
          <w:spacing w:val="-2"/>
          <w:sz w:val="24"/>
        </w:rPr>
        <w:t>the</w:t>
      </w:r>
      <w:r>
        <w:rPr>
          <w:spacing w:val="-4"/>
          <w:sz w:val="24"/>
        </w:rPr>
        <w:t xml:space="preserve"> </w:t>
      </w:r>
      <w:r>
        <w:rPr>
          <w:spacing w:val="-2"/>
          <w:sz w:val="24"/>
        </w:rPr>
        <w:t xml:space="preserve">application </w:t>
      </w:r>
      <w:r>
        <w:rPr>
          <w:sz w:val="24"/>
        </w:rPr>
        <w:t>or license.</w:t>
      </w:r>
    </w:p>
    <w:p w14:paraId="00009518" w14:textId="77777777" w:rsidR="008770CC" w:rsidRDefault="003650F5">
      <w:pPr>
        <w:pStyle w:val="ListParagraph"/>
        <w:numPr>
          <w:ilvl w:val="3"/>
          <w:numId w:val="52"/>
        </w:numPr>
        <w:tabs>
          <w:tab w:val="left" w:pos="2159"/>
        </w:tabs>
        <w:spacing w:before="1" w:line="237" w:lineRule="auto"/>
        <w:ind w:right="209" w:firstLine="0"/>
        <w:rPr>
          <w:sz w:val="24"/>
        </w:rPr>
      </w:pPr>
      <w:r>
        <w:rPr>
          <w:sz w:val="24"/>
        </w:rPr>
        <w:t>All Economic Empowerment Priority</w:t>
      </w:r>
      <w:r>
        <w:rPr>
          <w:spacing w:val="-4"/>
          <w:sz w:val="24"/>
        </w:rPr>
        <w:t xml:space="preserve"> </w:t>
      </w:r>
      <w:r>
        <w:rPr>
          <w:sz w:val="24"/>
        </w:rPr>
        <w:t>Applicants shall submit, as part of its renewal application,</w:t>
      </w:r>
      <w:r>
        <w:rPr>
          <w:spacing w:val="-8"/>
          <w:sz w:val="24"/>
        </w:rPr>
        <w:t xml:space="preserve"> </w:t>
      </w:r>
      <w:r>
        <w:rPr>
          <w:sz w:val="24"/>
        </w:rPr>
        <w:t>an</w:t>
      </w:r>
      <w:r>
        <w:rPr>
          <w:spacing w:val="-9"/>
          <w:sz w:val="24"/>
        </w:rPr>
        <w:t xml:space="preserve"> </w:t>
      </w:r>
      <w:r>
        <w:rPr>
          <w:sz w:val="24"/>
        </w:rPr>
        <w:t>attestation</w:t>
      </w:r>
      <w:r>
        <w:rPr>
          <w:spacing w:val="-9"/>
          <w:sz w:val="24"/>
        </w:rPr>
        <w:t xml:space="preserve"> </w:t>
      </w:r>
      <w:r>
        <w:rPr>
          <w:sz w:val="24"/>
        </w:rPr>
        <w:t>in</w:t>
      </w:r>
      <w:r>
        <w:rPr>
          <w:spacing w:val="-8"/>
          <w:sz w:val="24"/>
        </w:rPr>
        <w:t xml:space="preserve"> </w:t>
      </w:r>
      <w:r>
        <w:rPr>
          <w:sz w:val="24"/>
        </w:rPr>
        <w:t>a</w:t>
      </w:r>
      <w:r>
        <w:rPr>
          <w:spacing w:val="-9"/>
          <w:sz w:val="24"/>
        </w:rPr>
        <w:t xml:space="preserve"> </w:t>
      </w:r>
      <w:r>
        <w:rPr>
          <w:sz w:val="24"/>
        </w:rPr>
        <w:t>form</w:t>
      </w:r>
      <w:r>
        <w:rPr>
          <w:spacing w:val="-9"/>
          <w:sz w:val="24"/>
        </w:rPr>
        <w:t xml:space="preserve"> </w:t>
      </w:r>
      <w:r>
        <w:rPr>
          <w:sz w:val="24"/>
        </w:rPr>
        <w:t>and</w:t>
      </w:r>
      <w:r>
        <w:rPr>
          <w:spacing w:val="-9"/>
          <w:sz w:val="24"/>
        </w:rPr>
        <w:t xml:space="preserve"> </w:t>
      </w:r>
      <w:r>
        <w:rPr>
          <w:sz w:val="24"/>
        </w:rPr>
        <w:t>manner</w:t>
      </w:r>
      <w:r>
        <w:rPr>
          <w:spacing w:val="-10"/>
          <w:sz w:val="24"/>
        </w:rPr>
        <w:t xml:space="preserve"> </w:t>
      </w:r>
      <w:r>
        <w:rPr>
          <w:sz w:val="24"/>
        </w:rPr>
        <w:t>determined</w:t>
      </w:r>
      <w:r>
        <w:rPr>
          <w:spacing w:val="-10"/>
          <w:sz w:val="24"/>
        </w:rPr>
        <w:t xml:space="preserve"> </w:t>
      </w:r>
      <w:r>
        <w:rPr>
          <w:sz w:val="24"/>
        </w:rPr>
        <w:t>by</w:t>
      </w:r>
      <w:r>
        <w:rPr>
          <w:spacing w:val="-15"/>
          <w:sz w:val="24"/>
        </w:rPr>
        <w:t xml:space="preserve"> </w:t>
      </w:r>
      <w:r>
        <w:rPr>
          <w:sz w:val="24"/>
        </w:rPr>
        <w:t>the</w:t>
      </w:r>
      <w:r>
        <w:rPr>
          <w:spacing w:val="-9"/>
          <w:sz w:val="24"/>
        </w:rPr>
        <w:t xml:space="preserve"> </w:t>
      </w:r>
      <w:r>
        <w:rPr>
          <w:sz w:val="24"/>
        </w:rPr>
        <w:t>Commission,</w:t>
      </w:r>
      <w:r>
        <w:rPr>
          <w:spacing w:val="-6"/>
          <w:sz w:val="24"/>
        </w:rPr>
        <w:t xml:space="preserve"> </w:t>
      </w:r>
      <w:r>
        <w:rPr>
          <w:sz w:val="24"/>
        </w:rPr>
        <w:t xml:space="preserve">executed </w:t>
      </w:r>
      <w:r>
        <w:rPr>
          <w:spacing w:val="-2"/>
          <w:sz w:val="24"/>
        </w:rPr>
        <w:t>by</w:t>
      </w:r>
      <w:r>
        <w:rPr>
          <w:spacing w:val="-13"/>
          <w:sz w:val="24"/>
        </w:rPr>
        <w:t xml:space="preserve"> </w:t>
      </w:r>
      <w:r>
        <w:rPr>
          <w:spacing w:val="-2"/>
          <w:sz w:val="24"/>
        </w:rPr>
        <w:t>the</w:t>
      </w:r>
      <w:r>
        <w:rPr>
          <w:spacing w:val="-13"/>
          <w:sz w:val="24"/>
        </w:rPr>
        <w:t xml:space="preserve"> </w:t>
      </w:r>
      <w:r>
        <w:rPr>
          <w:spacing w:val="-2"/>
          <w:sz w:val="24"/>
        </w:rPr>
        <w:t>individuals</w:t>
      </w:r>
      <w:r>
        <w:rPr>
          <w:spacing w:val="-13"/>
          <w:sz w:val="24"/>
        </w:rPr>
        <w:t xml:space="preserve"> </w:t>
      </w:r>
      <w:r>
        <w:rPr>
          <w:spacing w:val="-2"/>
          <w:sz w:val="24"/>
        </w:rPr>
        <w:t>who,</w:t>
      </w:r>
      <w:r>
        <w:rPr>
          <w:spacing w:val="-9"/>
          <w:sz w:val="24"/>
        </w:rPr>
        <w:t xml:space="preserve"> </w:t>
      </w:r>
      <w:r>
        <w:rPr>
          <w:spacing w:val="-2"/>
          <w:sz w:val="24"/>
        </w:rPr>
        <w:t>through</w:t>
      </w:r>
      <w:r>
        <w:rPr>
          <w:spacing w:val="-7"/>
          <w:sz w:val="24"/>
        </w:rPr>
        <w:t xml:space="preserve"> </w:t>
      </w:r>
      <w:r>
        <w:rPr>
          <w:spacing w:val="-2"/>
          <w:sz w:val="24"/>
        </w:rPr>
        <w:t>ownership,</w:t>
      </w:r>
      <w:r>
        <w:rPr>
          <w:spacing w:val="-12"/>
          <w:sz w:val="24"/>
        </w:rPr>
        <w:t xml:space="preserve"> </w:t>
      </w:r>
      <w:r>
        <w:rPr>
          <w:spacing w:val="-2"/>
          <w:sz w:val="24"/>
        </w:rPr>
        <w:t>qualify</w:t>
      </w:r>
      <w:r>
        <w:rPr>
          <w:spacing w:val="-13"/>
          <w:sz w:val="24"/>
        </w:rPr>
        <w:t xml:space="preserve"> </w:t>
      </w:r>
      <w:r>
        <w:rPr>
          <w:spacing w:val="-2"/>
          <w:sz w:val="24"/>
        </w:rPr>
        <w:t>an</w:t>
      </w:r>
      <w:r>
        <w:rPr>
          <w:spacing w:val="-12"/>
          <w:sz w:val="24"/>
        </w:rPr>
        <w:t xml:space="preserve"> </w:t>
      </w:r>
      <w:r>
        <w:rPr>
          <w:spacing w:val="-2"/>
          <w:sz w:val="24"/>
        </w:rPr>
        <w:t>applicant</w:t>
      </w:r>
      <w:r>
        <w:rPr>
          <w:spacing w:val="-12"/>
          <w:sz w:val="24"/>
        </w:rPr>
        <w:t xml:space="preserve"> </w:t>
      </w:r>
      <w:r>
        <w:rPr>
          <w:spacing w:val="-2"/>
          <w:sz w:val="24"/>
        </w:rPr>
        <w:t>or</w:t>
      </w:r>
      <w:r>
        <w:rPr>
          <w:spacing w:val="-11"/>
          <w:sz w:val="24"/>
        </w:rPr>
        <w:t xml:space="preserve"> </w:t>
      </w:r>
      <w:r>
        <w:rPr>
          <w:spacing w:val="-2"/>
          <w:sz w:val="24"/>
        </w:rPr>
        <w:t>licensee</w:t>
      </w:r>
      <w:r>
        <w:rPr>
          <w:spacing w:val="-13"/>
          <w:sz w:val="24"/>
        </w:rPr>
        <w:t xml:space="preserve"> </w:t>
      </w:r>
      <w:r>
        <w:rPr>
          <w:spacing w:val="-2"/>
          <w:sz w:val="24"/>
        </w:rPr>
        <w:t>as</w:t>
      </w:r>
      <w:r>
        <w:rPr>
          <w:spacing w:val="-11"/>
          <w:sz w:val="24"/>
        </w:rPr>
        <w:t xml:space="preserve"> </w:t>
      </w:r>
      <w:r>
        <w:rPr>
          <w:spacing w:val="-2"/>
          <w:sz w:val="24"/>
        </w:rPr>
        <w:t>an</w:t>
      </w:r>
      <w:r>
        <w:rPr>
          <w:spacing w:val="-12"/>
          <w:sz w:val="24"/>
        </w:rPr>
        <w:t xml:space="preserve"> </w:t>
      </w:r>
      <w:r>
        <w:rPr>
          <w:spacing w:val="-2"/>
          <w:sz w:val="24"/>
        </w:rPr>
        <w:t xml:space="preserve">Economic </w:t>
      </w:r>
      <w:r>
        <w:rPr>
          <w:sz w:val="24"/>
        </w:rPr>
        <w:t>Empowerment Priority Applicant certifying that:</w:t>
      </w:r>
    </w:p>
    <w:p w14:paraId="31647104" w14:textId="77777777" w:rsidR="008770CC" w:rsidRDefault="003650F5">
      <w:pPr>
        <w:pStyle w:val="ListParagraph"/>
        <w:numPr>
          <w:ilvl w:val="4"/>
          <w:numId w:val="52"/>
        </w:numPr>
        <w:tabs>
          <w:tab w:val="left" w:pos="2455"/>
        </w:tabs>
        <w:spacing w:line="274" w:lineRule="exact"/>
        <w:rPr>
          <w:sz w:val="24"/>
        </w:rPr>
      </w:pPr>
      <w:r>
        <w:rPr>
          <w:sz w:val="24"/>
        </w:rPr>
        <w:t>Is</w:t>
      </w:r>
      <w:r>
        <w:rPr>
          <w:spacing w:val="-2"/>
          <w:sz w:val="24"/>
        </w:rPr>
        <w:t xml:space="preserve"> </w:t>
      </w:r>
      <w:r>
        <w:rPr>
          <w:sz w:val="24"/>
        </w:rPr>
        <w:t>in</w:t>
      </w:r>
      <w:r>
        <w:rPr>
          <w:spacing w:val="-1"/>
          <w:sz w:val="24"/>
        </w:rPr>
        <w:t xml:space="preserve"> </w:t>
      </w:r>
      <w:r>
        <w:rPr>
          <w:sz w:val="24"/>
        </w:rPr>
        <w:t>good</w:t>
      </w:r>
      <w:r>
        <w:rPr>
          <w:spacing w:val="-2"/>
          <w:sz w:val="24"/>
        </w:rPr>
        <w:t xml:space="preserve"> </w:t>
      </w:r>
      <w:r>
        <w:rPr>
          <w:sz w:val="24"/>
        </w:rPr>
        <w:t>standing</w:t>
      </w:r>
      <w:r>
        <w:rPr>
          <w:spacing w:val="-5"/>
          <w:sz w:val="24"/>
        </w:rPr>
        <w:t xml:space="preserve"> </w:t>
      </w:r>
      <w:r>
        <w:rPr>
          <w:sz w:val="24"/>
        </w:rPr>
        <w:t>with</w:t>
      </w:r>
      <w:r>
        <w:rPr>
          <w:spacing w:val="-1"/>
          <w:sz w:val="24"/>
        </w:rPr>
        <w:t xml:space="preserve"> </w:t>
      </w:r>
      <w:r>
        <w:rPr>
          <w:sz w:val="24"/>
        </w:rPr>
        <w:t>the</w:t>
      </w:r>
      <w:r>
        <w:rPr>
          <w:spacing w:val="-2"/>
          <w:sz w:val="24"/>
        </w:rPr>
        <w:t xml:space="preserve"> </w:t>
      </w:r>
      <w:r>
        <w:rPr>
          <w:sz w:val="24"/>
        </w:rPr>
        <w:t>Secretary</w:t>
      </w:r>
      <w:r>
        <w:rPr>
          <w:spacing w:val="-14"/>
          <w:sz w:val="24"/>
        </w:rPr>
        <w:t xml:space="preserve"> </w:t>
      </w:r>
      <w:r>
        <w:rPr>
          <w:sz w:val="24"/>
        </w:rPr>
        <w:t>of</w:t>
      </w:r>
      <w:r>
        <w:rPr>
          <w:spacing w:val="-1"/>
          <w:sz w:val="24"/>
        </w:rPr>
        <w:t xml:space="preserve"> </w:t>
      </w:r>
      <w:r>
        <w:rPr>
          <w:sz w:val="24"/>
        </w:rPr>
        <w:t>Commonwealth,</w:t>
      </w:r>
      <w:r>
        <w:rPr>
          <w:spacing w:val="-1"/>
          <w:sz w:val="24"/>
        </w:rPr>
        <w:t xml:space="preserve"> </w:t>
      </w:r>
      <w:r>
        <w:rPr>
          <w:sz w:val="24"/>
        </w:rPr>
        <w:t>DOR,</w:t>
      </w:r>
      <w:r>
        <w:rPr>
          <w:spacing w:val="-2"/>
          <w:sz w:val="24"/>
        </w:rPr>
        <w:t xml:space="preserve"> </w:t>
      </w:r>
      <w:r>
        <w:rPr>
          <w:sz w:val="24"/>
        </w:rPr>
        <w:t>and</w:t>
      </w:r>
      <w:r>
        <w:rPr>
          <w:spacing w:val="-1"/>
          <w:sz w:val="24"/>
        </w:rPr>
        <w:t xml:space="preserve"> </w:t>
      </w:r>
      <w:r>
        <w:rPr>
          <w:spacing w:val="-4"/>
          <w:sz w:val="24"/>
        </w:rPr>
        <w:t>DUA;</w:t>
      </w:r>
    </w:p>
    <w:p w14:paraId="7550823D" w14:textId="77777777" w:rsidR="008770CC" w:rsidRDefault="003650F5">
      <w:pPr>
        <w:pStyle w:val="ListParagraph"/>
        <w:numPr>
          <w:ilvl w:val="4"/>
          <w:numId w:val="52"/>
        </w:numPr>
        <w:tabs>
          <w:tab w:val="left" w:pos="2500"/>
        </w:tabs>
        <w:spacing w:before="1" w:line="237" w:lineRule="auto"/>
        <w:ind w:left="2095" w:right="207" w:firstLine="0"/>
        <w:rPr>
          <w:sz w:val="24"/>
        </w:rPr>
      </w:pPr>
      <w:r>
        <w:rPr>
          <w:sz w:val="24"/>
        </w:rPr>
        <w:t>Provided documentation demonstrating substantial effort or progress towards achieving</w:t>
      </w:r>
      <w:r>
        <w:rPr>
          <w:spacing w:val="-13"/>
          <w:sz w:val="24"/>
        </w:rPr>
        <w:t xml:space="preserve"> </w:t>
      </w:r>
      <w:r>
        <w:rPr>
          <w:sz w:val="24"/>
        </w:rPr>
        <w:t>its</w:t>
      </w:r>
      <w:r>
        <w:rPr>
          <w:spacing w:val="-7"/>
          <w:sz w:val="24"/>
        </w:rPr>
        <w:t xml:space="preserve"> </w:t>
      </w:r>
      <w:r>
        <w:rPr>
          <w:sz w:val="24"/>
        </w:rPr>
        <w:t>goals</w:t>
      </w:r>
      <w:r>
        <w:rPr>
          <w:spacing w:val="-9"/>
          <w:sz w:val="24"/>
        </w:rPr>
        <w:t xml:space="preserve"> </w:t>
      </w:r>
      <w:r>
        <w:rPr>
          <w:sz w:val="24"/>
        </w:rPr>
        <w:t>submitted</w:t>
      </w:r>
      <w:r>
        <w:rPr>
          <w:spacing w:val="-7"/>
          <w:sz w:val="24"/>
        </w:rPr>
        <w:t xml:space="preserve"> </w:t>
      </w:r>
      <w:r>
        <w:rPr>
          <w:sz w:val="24"/>
        </w:rPr>
        <w:t>as</w:t>
      </w:r>
      <w:r>
        <w:rPr>
          <w:spacing w:val="-9"/>
          <w:sz w:val="24"/>
        </w:rPr>
        <w:t xml:space="preserve"> </w:t>
      </w:r>
      <w:r>
        <w:rPr>
          <w:sz w:val="24"/>
        </w:rPr>
        <w:t>part</w:t>
      </w:r>
      <w:r>
        <w:rPr>
          <w:spacing w:val="-9"/>
          <w:sz w:val="24"/>
        </w:rPr>
        <w:t xml:space="preserve"> </w:t>
      </w:r>
      <w:r>
        <w:rPr>
          <w:sz w:val="24"/>
        </w:rPr>
        <w:t>of</w:t>
      </w:r>
      <w:r>
        <w:rPr>
          <w:spacing w:val="-9"/>
          <w:sz w:val="24"/>
        </w:rPr>
        <w:t xml:space="preserve"> </w:t>
      </w:r>
      <w:r>
        <w:rPr>
          <w:sz w:val="24"/>
        </w:rPr>
        <w:t>its</w:t>
      </w:r>
      <w:r>
        <w:rPr>
          <w:spacing w:val="-8"/>
          <w:sz w:val="24"/>
        </w:rPr>
        <w:t xml:space="preserve"> </w:t>
      </w:r>
      <w:r>
        <w:rPr>
          <w:sz w:val="24"/>
        </w:rPr>
        <w:t>plans</w:t>
      </w:r>
      <w:r>
        <w:rPr>
          <w:spacing w:val="-9"/>
          <w:sz w:val="24"/>
        </w:rPr>
        <w:t xml:space="preserve"> </w:t>
      </w:r>
      <w:r>
        <w:rPr>
          <w:sz w:val="24"/>
        </w:rPr>
        <w:t>required</w:t>
      </w:r>
      <w:r>
        <w:rPr>
          <w:spacing w:val="-11"/>
          <w:sz w:val="24"/>
        </w:rPr>
        <w:t xml:space="preserve"> </w:t>
      </w:r>
      <w:r>
        <w:rPr>
          <w:sz w:val="24"/>
        </w:rPr>
        <w:t>under</w:t>
      </w:r>
      <w:r>
        <w:rPr>
          <w:spacing w:val="-8"/>
          <w:sz w:val="24"/>
        </w:rPr>
        <w:t xml:space="preserve"> </w:t>
      </w:r>
      <w:r>
        <w:rPr>
          <w:sz w:val="24"/>
        </w:rPr>
        <w:t>935</w:t>
      </w:r>
      <w:r>
        <w:rPr>
          <w:spacing w:val="-6"/>
          <w:sz w:val="24"/>
        </w:rPr>
        <w:t xml:space="preserve"> </w:t>
      </w:r>
      <w:r>
        <w:rPr>
          <w:sz w:val="24"/>
        </w:rPr>
        <w:t>CMR</w:t>
      </w:r>
      <w:r>
        <w:rPr>
          <w:spacing w:val="-4"/>
          <w:sz w:val="24"/>
        </w:rPr>
        <w:t xml:space="preserve"> </w:t>
      </w:r>
      <w:r>
        <w:rPr>
          <w:sz w:val="24"/>
        </w:rPr>
        <w:t>500.101(1), including 935 CMR 500.101(1)(a)11. and 500.101(1)(c)8.k., as applicable; and</w:t>
      </w:r>
    </w:p>
    <w:p w14:paraId="2CA15958" w14:textId="77777777" w:rsidR="008770CC" w:rsidRDefault="003650F5">
      <w:pPr>
        <w:pStyle w:val="ListParagraph"/>
        <w:numPr>
          <w:ilvl w:val="4"/>
          <w:numId w:val="52"/>
        </w:numPr>
        <w:tabs>
          <w:tab w:val="left" w:pos="2452"/>
        </w:tabs>
        <w:spacing w:before="1" w:line="237" w:lineRule="auto"/>
        <w:ind w:left="2095" w:right="210" w:firstLine="0"/>
        <w:rPr>
          <w:sz w:val="24"/>
        </w:rPr>
      </w:pPr>
      <w:r>
        <w:rPr>
          <w:sz w:val="24"/>
        </w:rPr>
        <w:t xml:space="preserve">No new information submitted as part of the renewal application, or otherwise </w:t>
      </w:r>
      <w:r>
        <w:rPr>
          <w:spacing w:val="-2"/>
          <w:sz w:val="24"/>
        </w:rPr>
        <w:t>obtained,</w:t>
      </w:r>
      <w:r>
        <w:rPr>
          <w:spacing w:val="-9"/>
          <w:sz w:val="24"/>
        </w:rPr>
        <w:t xml:space="preserve"> </w:t>
      </w:r>
      <w:r>
        <w:rPr>
          <w:spacing w:val="-2"/>
          <w:sz w:val="24"/>
        </w:rPr>
        <w:t>presents</w:t>
      </w:r>
      <w:r>
        <w:rPr>
          <w:spacing w:val="-6"/>
          <w:sz w:val="24"/>
        </w:rPr>
        <w:t xml:space="preserve"> </w:t>
      </w:r>
      <w:r>
        <w:rPr>
          <w:spacing w:val="-2"/>
          <w:sz w:val="24"/>
        </w:rPr>
        <w:t>suitability</w:t>
      </w:r>
      <w:r>
        <w:rPr>
          <w:spacing w:val="-13"/>
          <w:sz w:val="24"/>
        </w:rPr>
        <w:t xml:space="preserve"> </w:t>
      </w:r>
      <w:r>
        <w:rPr>
          <w:spacing w:val="-2"/>
          <w:sz w:val="24"/>
        </w:rPr>
        <w:t>issues</w:t>
      </w:r>
      <w:r>
        <w:rPr>
          <w:spacing w:val="-4"/>
          <w:sz w:val="24"/>
        </w:rPr>
        <w:t xml:space="preserve"> </w:t>
      </w:r>
      <w:r>
        <w:rPr>
          <w:spacing w:val="-2"/>
          <w:sz w:val="24"/>
        </w:rPr>
        <w:t>for</w:t>
      </w:r>
      <w:r>
        <w:rPr>
          <w:spacing w:val="-5"/>
          <w:sz w:val="24"/>
        </w:rPr>
        <w:t xml:space="preserve"> </w:t>
      </w:r>
      <w:r>
        <w:rPr>
          <w:spacing w:val="-2"/>
          <w:sz w:val="24"/>
        </w:rPr>
        <w:t>any</w:t>
      </w:r>
      <w:r>
        <w:rPr>
          <w:spacing w:val="-13"/>
          <w:sz w:val="24"/>
        </w:rPr>
        <w:t xml:space="preserve"> </w:t>
      </w:r>
      <w:r>
        <w:rPr>
          <w:spacing w:val="-2"/>
          <w:sz w:val="24"/>
        </w:rPr>
        <w:t>individual</w:t>
      </w:r>
      <w:r>
        <w:rPr>
          <w:spacing w:val="-3"/>
          <w:sz w:val="24"/>
        </w:rPr>
        <w:t xml:space="preserve"> </w:t>
      </w:r>
      <w:r>
        <w:rPr>
          <w:spacing w:val="-2"/>
          <w:sz w:val="24"/>
        </w:rPr>
        <w:t>or</w:t>
      </w:r>
      <w:r>
        <w:rPr>
          <w:spacing w:val="-5"/>
          <w:sz w:val="24"/>
        </w:rPr>
        <w:t xml:space="preserve"> </w:t>
      </w:r>
      <w:r>
        <w:rPr>
          <w:spacing w:val="-2"/>
          <w:sz w:val="24"/>
        </w:rPr>
        <w:t>entity</w:t>
      </w:r>
      <w:r>
        <w:rPr>
          <w:spacing w:val="-13"/>
          <w:sz w:val="24"/>
        </w:rPr>
        <w:t xml:space="preserve"> </w:t>
      </w:r>
      <w:r>
        <w:rPr>
          <w:spacing w:val="-2"/>
          <w:sz w:val="24"/>
        </w:rPr>
        <w:t>listed</w:t>
      </w:r>
      <w:r>
        <w:rPr>
          <w:spacing w:val="-3"/>
          <w:sz w:val="24"/>
        </w:rPr>
        <w:t xml:space="preserve"> </w:t>
      </w:r>
      <w:r>
        <w:rPr>
          <w:spacing w:val="-2"/>
          <w:sz w:val="24"/>
        </w:rPr>
        <w:t>on</w:t>
      </w:r>
      <w:r>
        <w:rPr>
          <w:spacing w:val="-4"/>
          <w:sz w:val="24"/>
        </w:rPr>
        <w:t xml:space="preserve"> </w:t>
      </w:r>
      <w:r>
        <w:rPr>
          <w:spacing w:val="-2"/>
          <w:sz w:val="24"/>
        </w:rPr>
        <w:t>the</w:t>
      </w:r>
      <w:r>
        <w:rPr>
          <w:spacing w:val="-4"/>
          <w:sz w:val="24"/>
        </w:rPr>
        <w:t xml:space="preserve"> </w:t>
      </w:r>
      <w:r>
        <w:rPr>
          <w:spacing w:val="-2"/>
          <w:sz w:val="24"/>
        </w:rPr>
        <w:t xml:space="preserve">application </w:t>
      </w:r>
      <w:r>
        <w:rPr>
          <w:sz w:val="24"/>
        </w:rPr>
        <w:t>or license.</w:t>
      </w:r>
    </w:p>
    <w:p w14:paraId="44ED501F" w14:textId="77777777" w:rsidR="008770CC" w:rsidRDefault="003650F5">
      <w:pPr>
        <w:pStyle w:val="ListParagraph"/>
        <w:numPr>
          <w:ilvl w:val="3"/>
          <w:numId w:val="52"/>
        </w:numPr>
        <w:tabs>
          <w:tab w:val="left" w:pos="2093"/>
        </w:tabs>
        <w:spacing w:before="2" w:line="237" w:lineRule="auto"/>
        <w:ind w:right="209" w:firstLine="0"/>
        <w:rPr>
          <w:sz w:val="24"/>
        </w:rPr>
      </w:pPr>
      <w:r>
        <w:rPr>
          <w:sz w:val="24"/>
        </w:rPr>
        <w:t>CMO</w:t>
      </w:r>
      <w:r>
        <w:rPr>
          <w:spacing w:val="-11"/>
          <w:sz w:val="24"/>
        </w:rPr>
        <w:t xml:space="preserve"> </w:t>
      </w:r>
      <w:r>
        <w:rPr>
          <w:sz w:val="24"/>
        </w:rPr>
        <w:t>Marijuana</w:t>
      </w:r>
      <w:r>
        <w:rPr>
          <w:spacing w:val="-13"/>
          <w:sz w:val="24"/>
        </w:rPr>
        <w:t xml:space="preserve"> </w:t>
      </w:r>
      <w:r>
        <w:rPr>
          <w:sz w:val="24"/>
        </w:rPr>
        <w:t>Retailers</w:t>
      </w:r>
      <w:r>
        <w:rPr>
          <w:spacing w:val="-12"/>
          <w:sz w:val="24"/>
        </w:rPr>
        <w:t xml:space="preserve"> </w:t>
      </w:r>
      <w:r>
        <w:rPr>
          <w:sz w:val="24"/>
        </w:rPr>
        <w:t>shall</w:t>
      </w:r>
      <w:r>
        <w:rPr>
          <w:spacing w:val="-9"/>
          <w:sz w:val="24"/>
        </w:rPr>
        <w:t xml:space="preserve"> </w:t>
      </w:r>
      <w:r>
        <w:rPr>
          <w:sz w:val="24"/>
        </w:rPr>
        <w:t>submit</w:t>
      </w:r>
      <w:r>
        <w:rPr>
          <w:spacing w:val="-8"/>
          <w:sz w:val="24"/>
        </w:rPr>
        <w:t xml:space="preserve"> </w:t>
      </w:r>
      <w:r>
        <w:rPr>
          <w:sz w:val="24"/>
        </w:rPr>
        <w:t>the</w:t>
      </w:r>
      <w:r>
        <w:rPr>
          <w:spacing w:val="-10"/>
          <w:sz w:val="24"/>
        </w:rPr>
        <w:t xml:space="preserve"> </w:t>
      </w:r>
      <w:r>
        <w:rPr>
          <w:sz w:val="24"/>
        </w:rPr>
        <w:t>following</w:t>
      </w:r>
      <w:r>
        <w:rPr>
          <w:spacing w:val="-13"/>
          <w:sz w:val="24"/>
        </w:rPr>
        <w:t xml:space="preserve"> </w:t>
      </w:r>
      <w:r>
        <w:rPr>
          <w:sz w:val="24"/>
        </w:rPr>
        <w:t>information</w:t>
      </w:r>
      <w:r>
        <w:rPr>
          <w:spacing w:val="-12"/>
          <w:sz w:val="24"/>
        </w:rPr>
        <w:t xml:space="preserve"> </w:t>
      </w:r>
      <w:r>
        <w:rPr>
          <w:sz w:val="24"/>
        </w:rPr>
        <w:t>pertaining</w:t>
      </w:r>
      <w:r>
        <w:rPr>
          <w:spacing w:val="-14"/>
          <w:sz w:val="24"/>
        </w:rPr>
        <w:t xml:space="preserve"> </w:t>
      </w:r>
      <w:r>
        <w:rPr>
          <w:sz w:val="24"/>
        </w:rPr>
        <w:t>to</w:t>
      </w:r>
      <w:r>
        <w:rPr>
          <w:spacing w:val="-11"/>
          <w:sz w:val="24"/>
        </w:rPr>
        <w:t xml:space="preserve"> </w:t>
      </w:r>
      <w:r>
        <w:rPr>
          <w:sz w:val="24"/>
        </w:rPr>
        <w:t>patient supply of Marijuana:</w:t>
      </w:r>
    </w:p>
    <w:p w14:paraId="5F279638" w14:textId="77777777" w:rsidR="008770CC" w:rsidRDefault="003650F5">
      <w:pPr>
        <w:pStyle w:val="ListParagraph"/>
        <w:numPr>
          <w:ilvl w:val="4"/>
          <w:numId w:val="52"/>
        </w:numPr>
        <w:tabs>
          <w:tab w:val="left" w:pos="2455"/>
        </w:tabs>
        <w:spacing w:line="237" w:lineRule="auto"/>
        <w:ind w:left="2095" w:right="209" w:firstLine="0"/>
        <w:rPr>
          <w:sz w:val="24"/>
        </w:rPr>
      </w:pPr>
      <w:r>
        <w:rPr>
          <w:sz w:val="24"/>
        </w:rPr>
        <w:t>The licensee's policy</w:t>
      </w:r>
      <w:r>
        <w:rPr>
          <w:spacing w:val="-1"/>
          <w:sz w:val="24"/>
        </w:rPr>
        <w:t xml:space="preserve"> </w:t>
      </w:r>
      <w:r>
        <w:rPr>
          <w:sz w:val="24"/>
        </w:rPr>
        <w:t>and the procedures (</w:t>
      </w:r>
      <w:r>
        <w:rPr>
          <w:i/>
          <w:sz w:val="24"/>
        </w:rPr>
        <w:t>e.g.</w:t>
      </w:r>
      <w:r>
        <w:rPr>
          <w:sz w:val="24"/>
        </w:rPr>
        <w:t>, data points, formulas) relied on to determine what constitutes a sufficient quantity and variety of Marijuana Products consistent with 935 CMR 500.140(15); and</w:t>
      </w:r>
    </w:p>
    <w:p w14:paraId="0CBABDD6" w14:textId="77777777" w:rsidR="008770CC" w:rsidRDefault="003650F5">
      <w:pPr>
        <w:pStyle w:val="ListParagraph"/>
        <w:numPr>
          <w:ilvl w:val="4"/>
          <w:numId w:val="52"/>
        </w:numPr>
        <w:tabs>
          <w:tab w:val="left" w:pos="2455"/>
        </w:tabs>
        <w:spacing w:before="1" w:line="237" w:lineRule="auto"/>
        <w:ind w:left="2095" w:right="205" w:firstLine="0"/>
        <w:rPr>
          <w:sz w:val="24"/>
        </w:rPr>
      </w:pPr>
      <w:r>
        <w:rPr>
          <w:spacing w:val="-2"/>
          <w:sz w:val="24"/>
        </w:rPr>
        <w:t>The</w:t>
      </w:r>
      <w:r>
        <w:rPr>
          <w:spacing w:val="-7"/>
          <w:sz w:val="24"/>
        </w:rPr>
        <w:t xml:space="preserve"> </w:t>
      </w:r>
      <w:r>
        <w:rPr>
          <w:spacing w:val="-2"/>
          <w:sz w:val="24"/>
        </w:rPr>
        <w:t>licensee's</w:t>
      </w:r>
      <w:r>
        <w:rPr>
          <w:spacing w:val="-5"/>
          <w:sz w:val="24"/>
        </w:rPr>
        <w:t xml:space="preserve"> </w:t>
      </w:r>
      <w:r>
        <w:rPr>
          <w:spacing w:val="-2"/>
          <w:sz w:val="24"/>
        </w:rPr>
        <w:t>policy</w:t>
      </w:r>
      <w:r>
        <w:rPr>
          <w:spacing w:val="-12"/>
          <w:sz w:val="24"/>
        </w:rPr>
        <w:t xml:space="preserve"> </w:t>
      </w:r>
      <w:r>
        <w:rPr>
          <w:spacing w:val="-2"/>
          <w:sz w:val="24"/>
        </w:rPr>
        <w:t>and</w:t>
      </w:r>
      <w:r>
        <w:rPr>
          <w:spacing w:val="-3"/>
          <w:sz w:val="24"/>
        </w:rPr>
        <w:t xml:space="preserve"> </w:t>
      </w:r>
      <w:r>
        <w:rPr>
          <w:spacing w:val="-2"/>
          <w:sz w:val="24"/>
        </w:rPr>
        <w:t>procedures</w:t>
      </w:r>
      <w:r>
        <w:rPr>
          <w:spacing w:val="-8"/>
          <w:sz w:val="24"/>
        </w:rPr>
        <w:t xml:space="preserve"> </w:t>
      </w:r>
      <w:r>
        <w:rPr>
          <w:spacing w:val="-2"/>
          <w:sz w:val="24"/>
        </w:rPr>
        <w:t>for</w:t>
      </w:r>
      <w:r>
        <w:rPr>
          <w:spacing w:val="-4"/>
          <w:sz w:val="24"/>
        </w:rPr>
        <w:t xml:space="preserve"> </w:t>
      </w:r>
      <w:r>
        <w:rPr>
          <w:spacing w:val="-2"/>
          <w:sz w:val="24"/>
        </w:rPr>
        <w:t>determining</w:t>
      </w:r>
      <w:r>
        <w:rPr>
          <w:spacing w:val="-7"/>
          <w:sz w:val="24"/>
        </w:rPr>
        <w:t xml:space="preserve"> </w:t>
      </w:r>
      <w:r>
        <w:rPr>
          <w:spacing w:val="-2"/>
          <w:sz w:val="24"/>
        </w:rPr>
        <w:t>what</w:t>
      </w:r>
      <w:r>
        <w:rPr>
          <w:spacing w:val="-3"/>
          <w:sz w:val="24"/>
        </w:rPr>
        <w:t xml:space="preserve"> </w:t>
      </w:r>
      <w:r>
        <w:rPr>
          <w:spacing w:val="-2"/>
          <w:sz w:val="24"/>
        </w:rPr>
        <w:t>qualifies</w:t>
      </w:r>
      <w:r>
        <w:rPr>
          <w:spacing w:val="-7"/>
          <w:sz w:val="24"/>
        </w:rPr>
        <w:t xml:space="preserve"> </w:t>
      </w:r>
      <w:r>
        <w:rPr>
          <w:spacing w:val="-2"/>
          <w:sz w:val="24"/>
        </w:rPr>
        <w:t>as</w:t>
      </w:r>
      <w:r>
        <w:rPr>
          <w:spacing w:val="-7"/>
          <w:sz w:val="24"/>
        </w:rPr>
        <w:t xml:space="preserve"> </w:t>
      </w:r>
      <w:r>
        <w:rPr>
          <w:spacing w:val="-2"/>
          <w:sz w:val="24"/>
        </w:rPr>
        <w:t>a</w:t>
      </w:r>
      <w:r>
        <w:rPr>
          <w:spacing w:val="-7"/>
          <w:sz w:val="24"/>
        </w:rPr>
        <w:t xml:space="preserve"> </w:t>
      </w:r>
      <w:r>
        <w:rPr>
          <w:spacing w:val="-2"/>
          <w:sz w:val="24"/>
        </w:rPr>
        <w:t xml:space="preserve">reasonable </w:t>
      </w:r>
      <w:r>
        <w:rPr>
          <w:spacing w:val="-4"/>
          <w:sz w:val="24"/>
        </w:rPr>
        <w:t>substitution for</w:t>
      </w:r>
      <w:r>
        <w:rPr>
          <w:spacing w:val="-6"/>
          <w:sz w:val="24"/>
        </w:rPr>
        <w:t xml:space="preserve"> </w:t>
      </w:r>
      <w:r>
        <w:rPr>
          <w:spacing w:val="-4"/>
          <w:sz w:val="24"/>
        </w:rPr>
        <w:t>a medical</w:t>
      </w:r>
      <w:r>
        <w:rPr>
          <w:spacing w:val="-8"/>
          <w:sz w:val="24"/>
        </w:rPr>
        <w:t xml:space="preserve"> </w:t>
      </w:r>
      <w:r>
        <w:rPr>
          <w:spacing w:val="-4"/>
          <w:sz w:val="24"/>
        </w:rPr>
        <w:t>Marijuana</w:t>
      </w:r>
      <w:r>
        <w:rPr>
          <w:spacing w:val="-8"/>
          <w:sz w:val="24"/>
        </w:rPr>
        <w:t xml:space="preserve"> </w:t>
      </w:r>
      <w:r>
        <w:rPr>
          <w:spacing w:val="-4"/>
          <w:sz w:val="24"/>
        </w:rPr>
        <w:t>Product</w:t>
      </w:r>
      <w:r>
        <w:rPr>
          <w:spacing w:val="-6"/>
          <w:sz w:val="24"/>
        </w:rPr>
        <w:t xml:space="preserve"> </w:t>
      </w:r>
      <w:r>
        <w:rPr>
          <w:spacing w:val="-4"/>
          <w:sz w:val="24"/>
        </w:rPr>
        <w:t>under</w:t>
      </w:r>
      <w:r>
        <w:rPr>
          <w:spacing w:val="-9"/>
          <w:sz w:val="24"/>
        </w:rPr>
        <w:t xml:space="preserve"> </w:t>
      </w:r>
      <w:r>
        <w:rPr>
          <w:spacing w:val="-4"/>
          <w:sz w:val="24"/>
        </w:rPr>
        <w:t>935</w:t>
      </w:r>
      <w:r>
        <w:rPr>
          <w:spacing w:val="-8"/>
          <w:sz w:val="24"/>
        </w:rPr>
        <w:t xml:space="preserve"> </w:t>
      </w:r>
      <w:r>
        <w:rPr>
          <w:spacing w:val="-4"/>
          <w:sz w:val="24"/>
        </w:rPr>
        <w:t>CMR</w:t>
      </w:r>
      <w:r>
        <w:rPr>
          <w:spacing w:val="-6"/>
          <w:sz w:val="24"/>
        </w:rPr>
        <w:t xml:space="preserve"> </w:t>
      </w:r>
      <w:r>
        <w:rPr>
          <w:spacing w:val="-4"/>
          <w:sz w:val="24"/>
        </w:rPr>
        <w:t>500.140(15)</w:t>
      </w:r>
      <w:r>
        <w:rPr>
          <w:spacing w:val="-6"/>
          <w:sz w:val="24"/>
        </w:rPr>
        <w:t xml:space="preserve"> </w:t>
      </w:r>
      <w:r>
        <w:rPr>
          <w:spacing w:val="-4"/>
          <w:sz w:val="24"/>
        </w:rPr>
        <w:t xml:space="preserve">and its policy </w:t>
      </w:r>
      <w:r>
        <w:rPr>
          <w:sz w:val="24"/>
        </w:rPr>
        <w:t>for communicating reliance on the substitution to patients.</w:t>
      </w:r>
    </w:p>
    <w:p w14:paraId="731165E6" w14:textId="77777777" w:rsidR="008770CC" w:rsidRDefault="008770CC">
      <w:pPr>
        <w:pStyle w:val="BodyText"/>
        <w:spacing w:before="11"/>
        <w:jc w:val="left"/>
        <w:rPr>
          <w:sz w:val="23"/>
        </w:rPr>
      </w:pPr>
    </w:p>
    <w:p w14:paraId="7D7F1A5E" w14:textId="77777777" w:rsidR="008770CC" w:rsidRDefault="003650F5">
      <w:pPr>
        <w:pStyle w:val="ListParagraph"/>
        <w:numPr>
          <w:ilvl w:val="2"/>
          <w:numId w:val="52"/>
        </w:numPr>
        <w:tabs>
          <w:tab w:val="left" w:pos="1801"/>
        </w:tabs>
        <w:spacing w:line="237" w:lineRule="auto"/>
        <w:ind w:left="1380" w:right="211" w:firstLine="0"/>
        <w:rPr>
          <w:sz w:val="24"/>
        </w:rPr>
      </w:pPr>
      <w:r>
        <w:rPr>
          <w:sz w:val="24"/>
        </w:rPr>
        <w:t>The</w:t>
      </w:r>
      <w:r>
        <w:rPr>
          <w:spacing w:val="-15"/>
          <w:sz w:val="24"/>
        </w:rPr>
        <w:t xml:space="preserve"> </w:t>
      </w:r>
      <w:r>
        <w:rPr>
          <w:sz w:val="24"/>
        </w:rPr>
        <w:t>Commission</w:t>
      </w:r>
      <w:r>
        <w:rPr>
          <w:spacing w:val="-15"/>
          <w:sz w:val="24"/>
        </w:rPr>
        <w:t xml:space="preserve"> </w:t>
      </w:r>
      <w:r>
        <w:rPr>
          <w:sz w:val="24"/>
        </w:rPr>
        <w:t>shall</w:t>
      </w:r>
      <w:r>
        <w:rPr>
          <w:spacing w:val="-15"/>
          <w:sz w:val="24"/>
        </w:rPr>
        <w:t xml:space="preserve"> </w:t>
      </w:r>
      <w:r>
        <w:rPr>
          <w:sz w:val="24"/>
        </w:rPr>
        <w:t>maintain</w:t>
      </w:r>
      <w:r>
        <w:rPr>
          <w:spacing w:val="-15"/>
          <w:sz w:val="24"/>
        </w:rPr>
        <w:t xml:space="preserve"> </w:t>
      </w:r>
      <w:r>
        <w:rPr>
          <w:sz w:val="24"/>
        </w:rPr>
        <w:t>a</w:t>
      </w:r>
      <w:r>
        <w:rPr>
          <w:spacing w:val="-15"/>
          <w:sz w:val="24"/>
        </w:rPr>
        <w:t xml:space="preserve"> </w:t>
      </w:r>
      <w:r>
        <w:rPr>
          <w:sz w:val="24"/>
        </w:rPr>
        <w:t>publicly</w:t>
      </w:r>
      <w:r>
        <w:rPr>
          <w:spacing w:val="-15"/>
          <w:sz w:val="24"/>
        </w:rPr>
        <w:t xml:space="preserve"> </w:t>
      </w:r>
      <w:r>
        <w:rPr>
          <w:sz w:val="24"/>
        </w:rPr>
        <w:t>available</w:t>
      </w:r>
      <w:r>
        <w:rPr>
          <w:spacing w:val="-15"/>
          <w:sz w:val="24"/>
        </w:rPr>
        <w:t xml:space="preserve"> </w:t>
      </w:r>
      <w:r>
        <w:rPr>
          <w:sz w:val="24"/>
        </w:rPr>
        <w:t>and</w:t>
      </w:r>
      <w:r>
        <w:rPr>
          <w:spacing w:val="-15"/>
          <w:sz w:val="24"/>
        </w:rPr>
        <w:t xml:space="preserve"> </w:t>
      </w:r>
      <w:r>
        <w:rPr>
          <w:sz w:val="24"/>
        </w:rPr>
        <w:t>searchable</w:t>
      </w:r>
      <w:r>
        <w:rPr>
          <w:spacing w:val="-15"/>
          <w:sz w:val="24"/>
        </w:rPr>
        <w:t xml:space="preserve"> </w:t>
      </w:r>
      <w:r>
        <w:rPr>
          <w:sz w:val="24"/>
        </w:rPr>
        <w:t>source</w:t>
      </w:r>
      <w:r>
        <w:rPr>
          <w:spacing w:val="-15"/>
          <w:sz w:val="24"/>
        </w:rPr>
        <w:t xml:space="preserve"> </w:t>
      </w:r>
      <w:r>
        <w:rPr>
          <w:sz w:val="24"/>
        </w:rPr>
        <w:t>of</w:t>
      </w:r>
      <w:r>
        <w:rPr>
          <w:spacing w:val="-15"/>
          <w:sz w:val="24"/>
        </w:rPr>
        <w:t xml:space="preserve"> </w:t>
      </w:r>
      <w:r>
        <w:rPr>
          <w:sz w:val="24"/>
        </w:rPr>
        <w:t>information about all operating licensees, including Delivery Licensees, on its website.</w:t>
      </w:r>
    </w:p>
    <w:p w14:paraId="5C55B72D" w14:textId="77777777" w:rsidR="00FD5DF5" w:rsidRDefault="00FD5DF5" w:rsidP="00FD5DF5">
      <w:pPr>
        <w:pStyle w:val="ListParagraph"/>
        <w:tabs>
          <w:tab w:val="left" w:pos="1801"/>
        </w:tabs>
        <w:spacing w:line="237" w:lineRule="auto"/>
        <w:ind w:left="1380" w:right="211"/>
        <w:rPr>
          <w:sz w:val="24"/>
        </w:rPr>
      </w:pPr>
    </w:p>
    <w:p w14:paraId="1023850F" w14:textId="77777777" w:rsidR="008770CC" w:rsidRDefault="003650F5" w:rsidP="00FD5DF5">
      <w:pPr>
        <w:pStyle w:val="ListParagraph"/>
        <w:numPr>
          <w:ilvl w:val="1"/>
          <w:numId w:val="52"/>
        </w:numPr>
        <w:tabs>
          <w:tab w:val="left" w:pos="960"/>
        </w:tabs>
        <w:spacing w:before="3"/>
        <w:ind w:left="960" w:hanging="780"/>
        <w:outlineLvl w:val="0"/>
        <w:rPr>
          <w:u w:val="single"/>
        </w:rPr>
      </w:pPr>
      <w:r>
        <w:rPr>
          <w:sz w:val="24"/>
          <w:u w:val="single"/>
        </w:rPr>
        <w:t>:</w:t>
      </w:r>
      <w:r>
        <w:rPr>
          <w:spacing w:val="30"/>
          <w:sz w:val="24"/>
          <w:u w:val="single"/>
        </w:rPr>
        <w:t xml:space="preserve">  </w:t>
      </w:r>
      <w:r>
        <w:rPr>
          <w:sz w:val="24"/>
          <w:u w:val="single"/>
        </w:rPr>
        <w:t xml:space="preserve">Notification and Approval of </w:t>
      </w:r>
      <w:r>
        <w:rPr>
          <w:spacing w:val="-2"/>
          <w:sz w:val="24"/>
          <w:u w:val="single"/>
        </w:rPr>
        <w:t>Changes</w:t>
      </w:r>
    </w:p>
    <w:p w14:paraId="3DB43C22" w14:textId="77777777" w:rsidR="008770CC" w:rsidRDefault="008770CC">
      <w:pPr>
        <w:sectPr w:rsidR="008770CC" w:rsidSect="007D7510">
          <w:pgSz w:w="12240" w:h="20160"/>
          <w:pgMar w:top="1440" w:right="1320" w:bottom="280" w:left="420" w:header="746" w:footer="0" w:gutter="0"/>
          <w:cols w:space="720"/>
        </w:sectPr>
      </w:pPr>
    </w:p>
    <w:p w14:paraId="4673BA38" w14:textId="77777777" w:rsidR="008770CC" w:rsidRDefault="003650F5">
      <w:pPr>
        <w:pStyle w:val="ListParagraph"/>
        <w:numPr>
          <w:ilvl w:val="2"/>
          <w:numId w:val="52"/>
        </w:numPr>
        <w:tabs>
          <w:tab w:val="left" w:pos="1787"/>
        </w:tabs>
        <w:spacing w:before="63" w:line="242" w:lineRule="auto"/>
        <w:ind w:left="1380" w:right="209" w:firstLine="0"/>
        <w:rPr>
          <w:sz w:val="24"/>
        </w:rPr>
      </w:pPr>
      <w:r>
        <w:rPr>
          <w:spacing w:val="-2"/>
          <w:sz w:val="24"/>
        </w:rPr>
        <w:t>Prior</w:t>
      </w:r>
      <w:r>
        <w:rPr>
          <w:spacing w:val="-9"/>
          <w:sz w:val="24"/>
        </w:rPr>
        <w:t xml:space="preserve"> </w:t>
      </w:r>
      <w:r>
        <w:rPr>
          <w:spacing w:val="-2"/>
          <w:sz w:val="24"/>
        </w:rPr>
        <w:t>to</w:t>
      </w:r>
      <w:r>
        <w:rPr>
          <w:spacing w:val="-7"/>
          <w:sz w:val="24"/>
        </w:rPr>
        <w:t xml:space="preserve"> </w:t>
      </w:r>
      <w:r>
        <w:rPr>
          <w:spacing w:val="-2"/>
          <w:sz w:val="24"/>
        </w:rPr>
        <w:t>making</w:t>
      </w:r>
      <w:r>
        <w:rPr>
          <w:spacing w:val="-11"/>
          <w:sz w:val="24"/>
        </w:rPr>
        <w:t xml:space="preserve"> </w:t>
      </w:r>
      <w:r>
        <w:rPr>
          <w:spacing w:val="-2"/>
          <w:sz w:val="24"/>
        </w:rPr>
        <w:t>the</w:t>
      </w:r>
      <w:r>
        <w:rPr>
          <w:spacing w:val="-9"/>
          <w:sz w:val="24"/>
        </w:rPr>
        <w:t xml:space="preserve"> </w:t>
      </w:r>
      <w:r>
        <w:rPr>
          <w:spacing w:val="-2"/>
          <w:sz w:val="24"/>
        </w:rPr>
        <w:t>following</w:t>
      </w:r>
      <w:r>
        <w:rPr>
          <w:spacing w:val="-10"/>
          <w:sz w:val="24"/>
        </w:rPr>
        <w:t xml:space="preserve"> </w:t>
      </w:r>
      <w:r>
        <w:rPr>
          <w:spacing w:val="-2"/>
          <w:sz w:val="24"/>
        </w:rPr>
        <w:t>changes,</w:t>
      </w:r>
      <w:r>
        <w:rPr>
          <w:spacing w:val="-9"/>
          <w:sz w:val="24"/>
        </w:rPr>
        <w:t xml:space="preserve"> </w:t>
      </w:r>
      <w:r>
        <w:rPr>
          <w:spacing w:val="-2"/>
          <w:sz w:val="24"/>
        </w:rPr>
        <w:t>the</w:t>
      </w:r>
      <w:r>
        <w:rPr>
          <w:spacing w:val="-5"/>
          <w:sz w:val="24"/>
        </w:rPr>
        <w:t xml:space="preserve"> </w:t>
      </w:r>
      <w:r>
        <w:rPr>
          <w:spacing w:val="-2"/>
          <w:sz w:val="24"/>
        </w:rPr>
        <w:t>Marijuana</w:t>
      </w:r>
      <w:r>
        <w:rPr>
          <w:spacing w:val="-11"/>
          <w:sz w:val="24"/>
        </w:rPr>
        <w:t xml:space="preserve"> </w:t>
      </w:r>
      <w:r>
        <w:rPr>
          <w:spacing w:val="-2"/>
          <w:sz w:val="24"/>
        </w:rPr>
        <w:t>Establishment</w:t>
      </w:r>
      <w:r>
        <w:rPr>
          <w:spacing w:val="-6"/>
          <w:sz w:val="24"/>
        </w:rPr>
        <w:t xml:space="preserve"> </w:t>
      </w:r>
      <w:r>
        <w:rPr>
          <w:spacing w:val="-2"/>
          <w:sz w:val="24"/>
        </w:rPr>
        <w:t>shall</w:t>
      </w:r>
      <w:r>
        <w:rPr>
          <w:spacing w:val="-7"/>
          <w:sz w:val="24"/>
        </w:rPr>
        <w:t xml:space="preserve"> </w:t>
      </w:r>
      <w:r>
        <w:rPr>
          <w:spacing w:val="-2"/>
          <w:sz w:val="24"/>
        </w:rPr>
        <w:t>submit</w:t>
      </w:r>
      <w:r>
        <w:rPr>
          <w:spacing w:val="-6"/>
          <w:sz w:val="24"/>
        </w:rPr>
        <w:t xml:space="preserve"> </w:t>
      </w:r>
      <w:r>
        <w:rPr>
          <w:spacing w:val="-2"/>
          <w:sz w:val="24"/>
        </w:rPr>
        <w:t>a</w:t>
      </w:r>
      <w:r>
        <w:rPr>
          <w:spacing w:val="-9"/>
          <w:sz w:val="24"/>
        </w:rPr>
        <w:t xml:space="preserve"> </w:t>
      </w:r>
      <w:r>
        <w:rPr>
          <w:spacing w:val="-2"/>
          <w:sz w:val="24"/>
        </w:rPr>
        <w:t xml:space="preserve">request </w:t>
      </w:r>
      <w:r>
        <w:rPr>
          <w:sz w:val="24"/>
        </w:rPr>
        <w:t>for such change to the Commission and pay the appropriate fee.</w:t>
      </w:r>
      <w:r>
        <w:rPr>
          <w:spacing w:val="40"/>
          <w:sz w:val="24"/>
        </w:rPr>
        <w:t xml:space="preserve"> </w:t>
      </w:r>
      <w:r>
        <w:rPr>
          <w:sz w:val="24"/>
        </w:rPr>
        <w:t xml:space="preserve">No such change shall be </w:t>
      </w:r>
      <w:r>
        <w:rPr>
          <w:spacing w:val="-2"/>
          <w:sz w:val="24"/>
        </w:rPr>
        <w:t>permitted</w:t>
      </w:r>
      <w:r>
        <w:rPr>
          <w:spacing w:val="-12"/>
          <w:sz w:val="24"/>
        </w:rPr>
        <w:t xml:space="preserve"> </w:t>
      </w:r>
      <w:r>
        <w:rPr>
          <w:spacing w:val="-2"/>
          <w:sz w:val="24"/>
        </w:rPr>
        <w:t>until</w:t>
      </w:r>
      <w:r>
        <w:rPr>
          <w:spacing w:val="-7"/>
          <w:sz w:val="24"/>
        </w:rPr>
        <w:t xml:space="preserve"> </w:t>
      </w:r>
      <w:r>
        <w:rPr>
          <w:spacing w:val="-2"/>
          <w:sz w:val="24"/>
        </w:rPr>
        <w:t>approved</w:t>
      </w:r>
      <w:r>
        <w:rPr>
          <w:spacing w:val="-10"/>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Commission</w:t>
      </w:r>
      <w:r>
        <w:rPr>
          <w:spacing w:val="-4"/>
          <w:sz w:val="24"/>
        </w:rPr>
        <w:t xml:space="preserve"> </w:t>
      </w:r>
      <w:r>
        <w:rPr>
          <w:spacing w:val="-2"/>
          <w:sz w:val="24"/>
        </w:rPr>
        <w:t>or</w:t>
      </w:r>
      <w:r>
        <w:rPr>
          <w:spacing w:val="-9"/>
          <w:sz w:val="24"/>
        </w:rPr>
        <w:t xml:space="preserve"> </w:t>
      </w:r>
      <w:r>
        <w:rPr>
          <w:spacing w:val="-2"/>
          <w:sz w:val="24"/>
        </w:rPr>
        <w:t>in</w:t>
      </w:r>
      <w:r>
        <w:rPr>
          <w:spacing w:val="-8"/>
          <w:sz w:val="24"/>
        </w:rPr>
        <w:t xml:space="preserve"> </w:t>
      </w:r>
      <w:r>
        <w:rPr>
          <w:spacing w:val="-2"/>
          <w:sz w:val="24"/>
        </w:rPr>
        <w:t>certain</w:t>
      </w:r>
      <w:r>
        <w:rPr>
          <w:spacing w:val="-12"/>
          <w:sz w:val="24"/>
        </w:rPr>
        <w:t xml:space="preserve"> </w:t>
      </w:r>
      <w:r>
        <w:rPr>
          <w:spacing w:val="-2"/>
          <w:sz w:val="24"/>
        </w:rPr>
        <w:t>cases,</w:t>
      </w:r>
      <w:r>
        <w:rPr>
          <w:spacing w:val="-8"/>
          <w:sz w:val="24"/>
        </w:rPr>
        <w:t xml:space="preserve"> </w:t>
      </w:r>
      <w:r>
        <w:rPr>
          <w:spacing w:val="-2"/>
          <w:sz w:val="24"/>
        </w:rPr>
        <w:t>the</w:t>
      </w:r>
      <w:r>
        <w:rPr>
          <w:spacing w:val="-6"/>
          <w:sz w:val="24"/>
        </w:rPr>
        <w:t xml:space="preserve"> </w:t>
      </w:r>
      <w:r>
        <w:rPr>
          <w:spacing w:val="-2"/>
          <w:sz w:val="24"/>
        </w:rPr>
        <w:t>Commission has</w:t>
      </w:r>
      <w:r>
        <w:rPr>
          <w:spacing w:val="-7"/>
          <w:sz w:val="24"/>
        </w:rPr>
        <w:t xml:space="preserve"> </w:t>
      </w:r>
      <w:r>
        <w:rPr>
          <w:spacing w:val="-2"/>
          <w:sz w:val="24"/>
        </w:rPr>
        <w:t xml:space="preserve">delegated </w:t>
      </w:r>
      <w:r>
        <w:rPr>
          <w:sz w:val="24"/>
        </w:rPr>
        <w:t>authority to approve changes to the Executive Director.</w:t>
      </w:r>
      <w:r>
        <w:rPr>
          <w:spacing w:val="40"/>
          <w:sz w:val="24"/>
        </w:rPr>
        <w:t xml:space="preserve"> </w:t>
      </w:r>
      <w:r>
        <w:rPr>
          <w:sz w:val="24"/>
        </w:rPr>
        <w:t>Failure to obtain approval of such changes may result in a license being suspended, revoked, or deemed void.</w:t>
      </w:r>
    </w:p>
    <w:p w14:paraId="60BBD653" w14:textId="77777777" w:rsidR="008770CC" w:rsidRDefault="003650F5">
      <w:pPr>
        <w:pStyle w:val="ListParagraph"/>
        <w:numPr>
          <w:ilvl w:val="3"/>
          <w:numId w:val="52"/>
        </w:numPr>
        <w:tabs>
          <w:tab w:val="left" w:pos="2242"/>
        </w:tabs>
        <w:spacing w:before="3" w:line="244" w:lineRule="auto"/>
        <w:ind w:right="213" w:firstLine="0"/>
        <w:rPr>
          <w:sz w:val="24"/>
        </w:rPr>
      </w:pPr>
      <w:r>
        <w:rPr>
          <w:sz w:val="24"/>
          <w:u w:val="single"/>
        </w:rPr>
        <w:t>Location Change</w:t>
      </w:r>
      <w:r>
        <w:rPr>
          <w:sz w:val="24"/>
        </w:rPr>
        <w:t>.</w:t>
      </w:r>
      <w:r>
        <w:rPr>
          <w:spacing w:val="40"/>
          <w:sz w:val="24"/>
        </w:rPr>
        <w:t xml:space="preserve"> </w:t>
      </w:r>
      <w:r>
        <w:rPr>
          <w:sz w:val="24"/>
        </w:rPr>
        <w:t>Prior to changing its location, a Marijuana Establishment shall submit a request for such change to the Commission.</w:t>
      </w:r>
    </w:p>
    <w:p w14:paraId="211A2225" w14:textId="77777777" w:rsidR="008770CC" w:rsidRDefault="003650F5">
      <w:pPr>
        <w:pStyle w:val="ListParagraph"/>
        <w:numPr>
          <w:ilvl w:val="3"/>
          <w:numId w:val="52"/>
        </w:numPr>
        <w:tabs>
          <w:tab w:val="left" w:pos="2192"/>
        </w:tabs>
        <w:spacing w:line="272" w:lineRule="exact"/>
        <w:ind w:left="2192" w:hanging="457"/>
        <w:rPr>
          <w:sz w:val="24"/>
        </w:rPr>
      </w:pPr>
      <w:r>
        <w:rPr>
          <w:sz w:val="24"/>
          <w:u w:val="single"/>
        </w:rPr>
        <w:t>Ownership</w:t>
      </w:r>
      <w:r>
        <w:rPr>
          <w:spacing w:val="-7"/>
          <w:sz w:val="24"/>
          <w:u w:val="single"/>
        </w:rPr>
        <w:t xml:space="preserve"> </w:t>
      </w:r>
      <w:r>
        <w:rPr>
          <w:sz w:val="24"/>
          <w:u w:val="single"/>
        </w:rPr>
        <w:t>or</w:t>
      </w:r>
      <w:r>
        <w:rPr>
          <w:spacing w:val="-7"/>
          <w:sz w:val="24"/>
          <w:u w:val="single"/>
        </w:rPr>
        <w:t xml:space="preserve"> </w:t>
      </w:r>
      <w:r>
        <w:rPr>
          <w:sz w:val="24"/>
          <w:u w:val="single"/>
        </w:rPr>
        <w:t>Control</w:t>
      </w:r>
      <w:r>
        <w:rPr>
          <w:spacing w:val="-7"/>
          <w:sz w:val="24"/>
          <w:u w:val="single"/>
        </w:rPr>
        <w:t xml:space="preserve"> </w:t>
      </w:r>
      <w:r>
        <w:rPr>
          <w:spacing w:val="-2"/>
          <w:sz w:val="24"/>
          <w:u w:val="single"/>
        </w:rPr>
        <w:t>Change</w:t>
      </w:r>
      <w:r>
        <w:rPr>
          <w:spacing w:val="-2"/>
          <w:sz w:val="24"/>
        </w:rPr>
        <w:t>.</w:t>
      </w:r>
    </w:p>
    <w:p w14:paraId="029C9FD1" w14:textId="77777777" w:rsidR="008770CC" w:rsidRDefault="003650F5">
      <w:pPr>
        <w:pStyle w:val="ListParagraph"/>
        <w:numPr>
          <w:ilvl w:val="4"/>
          <w:numId w:val="52"/>
        </w:numPr>
        <w:tabs>
          <w:tab w:val="left" w:pos="2498"/>
        </w:tabs>
        <w:spacing w:before="5" w:line="242" w:lineRule="auto"/>
        <w:ind w:left="2095" w:right="208" w:firstLine="0"/>
        <w:rPr>
          <w:sz w:val="24"/>
        </w:rPr>
      </w:pPr>
      <w:r>
        <w:rPr>
          <w:sz w:val="24"/>
          <w:u w:val="single"/>
        </w:rPr>
        <w:t>Ownership Change</w:t>
      </w:r>
      <w:r>
        <w:rPr>
          <w:sz w:val="24"/>
        </w:rPr>
        <w:t>.</w:t>
      </w:r>
      <w:r>
        <w:rPr>
          <w:spacing w:val="40"/>
          <w:sz w:val="24"/>
        </w:rPr>
        <w:t xml:space="preserve"> </w:t>
      </w:r>
      <w:r>
        <w:rPr>
          <w:sz w:val="24"/>
        </w:rPr>
        <w:t>Prior to any change in ownership, where an Equity Holder acquires</w:t>
      </w:r>
      <w:r>
        <w:rPr>
          <w:spacing w:val="-15"/>
          <w:sz w:val="24"/>
        </w:rPr>
        <w:t xml:space="preserve"> </w:t>
      </w:r>
      <w:r>
        <w:rPr>
          <w:sz w:val="24"/>
        </w:rPr>
        <w:t>or</w:t>
      </w:r>
      <w:r>
        <w:rPr>
          <w:spacing w:val="-13"/>
          <w:sz w:val="24"/>
        </w:rPr>
        <w:t xml:space="preserve"> </w:t>
      </w:r>
      <w:r>
        <w:rPr>
          <w:sz w:val="24"/>
        </w:rPr>
        <w:t>increases</w:t>
      </w:r>
      <w:r>
        <w:rPr>
          <w:spacing w:val="-14"/>
          <w:sz w:val="24"/>
        </w:rPr>
        <w:t xml:space="preserve"> </w:t>
      </w:r>
      <w:r>
        <w:rPr>
          <w:sz w:val="24"/>
        </w:rPr>
        <w:t>its</w:t>
      </w:r>
      <w:r>
        <w:rPr>
          <w:spacing w:val="-9"/>
          <w:sz w:val="24"/>
        </w:rPr>
        <w:t xml:space="preserve"> </w:t>
      </w:r>
      <w:r>
        <w:rPr>
          <w:sz w:val="24"/>
        </w:rPr>
        <w:t>ownership</w:t>
      </w:r>
      <w:r>
        <w:rPr>
          <w:spacing w:val="-12"/>
          <w:sz w:val="24"/>
        </w:rPr>
        <w:t xml:space="preserve"> </w:t>
      </w:r>
      <w:r>
        <w:rPr>
          <w:sz w:val="24"/>
        </w:rPr>
        <w:t>to</w:t>
      </w:r>
      <w:r>
        <w:rPr>
          <w:spacing w:val="-10"/>
          <w:sz w:val="24"/>
        </w:rPr>
        <w:t xml:space="preserve"> </w:t>
      </w:r>
      <w:r>
        <w:rPr>
          <w:sz w:val="24"/>
        </w:rPr>
        <w:t>10%</w:t>
      </w:r>
      <w:r>
        <w:rPr>
          <w:spacing w:val="-11"/>
          <w:sz w:val="24"/>
        </w:rPr>
        <w:t xml:space="preserve"> </w:t>
      </w:r>
      <w:r>
        <w:rPr>
          <w:sz w:val="24"/>
        </w:rPr>
        <w:t>or</w:t>
      </w:r>
      <w:r>
        <w:rPr>
          <w:spacing w:val="-11"/>
          <w:sz w:val="24"/>
        </w:rPr>
        <w:t xml:space="preserve"> </w:t>
      </w:r>
      <w:r>
        <w:rPr>
          <w:sz w:val="24"/>
        </w:rPr>
        <w:t>more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equity</w:t>
      </w:r>
      <w:r>
        <w:rPr>
          <w:spacing w:val="-15"/>
          <w:sz w:val="24"/>
        </w:rPr>
        <w:t xml:space="preserve"> </w:t>
      </w:r>
      <w:r>
        <w:rPr>
          <w:sz w:val="24"/>
        </w:rPr>
        <w:t>or</w:t>
      </w:r>
      <w:r>
        <w:rPr>
          <w:spacing w:val="-11"/>
          <w:sz w:val="24"/>
        </w:rPr>
        <w:t xml:space="preserve"> </w:t>
      </w:r>
      <w:r>
        <w:rPr>
          <w:sz w:val="24"/>
        </w:rPr>
        <w:t>contributes</w:t>
      </w:r>
      <w:r>
        <w:rPr>
          <w:spacing w:val="-12"/>
          <w:sz w:val="24"/>
        </w:rPr>
        <w:t xml:space="preserve"> </w:t>
      </w:r>
      <w:r>
        <w:rPr>
          <w:sz w:val="24"/>
        </w:rPr>
        <w:t>10%</w:t>
      </w:r>
      <w:r>
        <w:rPr>
          <w:spacing w:val="-11"/>
          <w:sz w:val="24"/>
        </w:rPr>
        <w:t xml:space="preserve"> </w:t>
      </w:r>
      <w:r>
        <w:rPr>
          <w:sz w:val="24"/>
        </w:rPr>
        <w:t xml:space="preserve">or </w:t>
      </w:r>
      <w:r>
        <w:rPr>
          <w:spacing w:val="-2"/>
          <w:sz w:val="24"/>
        </w:rPr>
        <w:t>more</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initial</w:t>
      </w:r>
      <w:r>
        <w:rPr>
          <w:spacing w:val="-5"/>
          <w:sz w:val="24"/>
        </w:rPr>
        <w:t xml:space="preserve"> </w:t>
      </w:r>
      <w:r>
        <w:rPr>
          <w:spacing w:val="-2"/>
          <w:sz w:val="24"/>
        </w:rPr>
        <w:t>capital</w:t>
      </w:r>
      <w:r>
        <w:rPr>
          <w:spacing w:val="-9"/>
          <w:sz w:val="24"/>
        </w:rPr>
        <w:t xml:space="preserve"> </w:t>
      </w:r>
      <w:r>
        <w:rPr>
          <w:spacing w:val="-2"/>
          <w:sz w:val="24"/>
        </w:rPr>
        <w:t>to</w:t>
      </w:r>
      <w:r>
        <w:rPr>
          <w:spacing w:val="-7"/>
          <w:sz w:val="24"/>
        </w:rPr>
        <w:t xml:space="preserve"> </w:t>
      </w:r>
      <w:r>
        <w:rPr>
          <w:spacing w:val="-2"/>
          <w:sz w:val="24"/>
        </w:rPr>
        <w:t>operate</w:t>
      </w:r>
      <w:r>
        <w:rPr>
          <w:spacing w:val="-10"/>
          <w:sz w:val="24"/>
        </w:rPr>
        <w:t xml:space="preserve"> </w:t>
      </w:r>
      <w:r>
        <w:rPr>
          <w:spacing w:val="-2"/>
          <w:sz w:val="24"/>
        </w:rPr>
        <w:t>the</w:t>
      </w:r>
      <w:r>
        <w:rPr>
          <w:spacing w:val="-8"/>
          <w:sz w:val="24"/>
        </w:rPr>
        <w:t xml:space="preserve"> </w:t>
      </w:r>
      <w:r>
        <w:rPr>
          <w:spacing w:val="-2"/>
          <w:sz w:val="24"/>
        </w:rPr>
        <w:t>Marijuana</w:t>
      </w:r>
      <w:r>
        <w:rPr>
          <w:spacing w:val="-10"/>
          <w:sz w:val="24"/>
        </w:rPr>
        <w:t xml:space="preserve"> </w:t>
      </w:r>
      <w:r>
        <w:rPr>
          <w:spacing w:val="-2"/>
          <w:sz w:val="24"/>
        </w:rPr>
        <w:t>Establishment,</w:t>
      </w:r>
      <w:r>
        <w:rPr>
          <w:spacing w:val="-7"/>
          <w:sz w:val="24"/>
        </w:rPr>
        <w:t xml:space="preserve"> </w:t>
      </w:r>
      <w:r>
        <w:rPr>
          <w:spacing w:val="-2"/>
          <w:sz w:val="24"/>
        </w:rPr>
        <w:t>including</w:t>
      </w:r>
      <w:r>
        <w:rPr>
          <w:spacing w:val="-9"/>
          <w:sz w:val="24"/>
        </w:rPr>
        <w:t xml:space="preserve"> </w:t>
      </w:r>
      <w:r>
        <w:rPr>
          <w:spacing w:val="-2"/>
          <w:sz w:val="24"/>
        </w:rPr>
        <w:t>capital</w:t>
      </w:r>
      <w:r>
        <w:rPr>
          <w:spacing w:val="-8"/>
          <w:sz w:val="24"/>
        </w:rPr>
        <w:t xml:space="preserve"> </w:t>
      </w:r>
      <w:r>
        <w:rPr>
          <w:spacing w:val="-2"/>
          <w:sz w:val="24"/>
        </w:rPr>
        <w:t xml:space="preserve">that </w:t>
      </w:r>
      <w:r>
        <w:rPr>
          <w:sz w:val="24"/>
        </w:rPr>
        <w:t>is</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form</w:t>
      </w:r>
      <w:r>
        <w:rPr>
          <w:spacing w:val="-9"/>
          <w:sz w:val="24"/>
        </w:rPr>
        <w:t xml:space="preserve"> </w:t>
      </w:r>
      <w:r>
        <w:rPr>
          <w:sz w:val="24"/>
        </w:rPr>
        <w:t>of</w:t>
      </w:r>
      <w:r>
        <w:rPr>
          <w:spacing w:val="-9"/>
          <w:sz w:val="24"/>
        </w:rPr>
        <w:t xml:space="preserve"> </w:t>
      </w:r>
      <w:r>
        <w:rPr>
          <w:sz w:val="24"/>
        </w:rPr>
        <w:t>land</w:t>
      </w:r>
      <w:r>
        <w:rPr>
          <w:spacing w:val="-10"/>
          <w:sz w:val="24"/>
        </w:rPr>
        <w:t xml:space="preserve"> </w:t>
      </w:r>
      <w:r>
        <w:rPr>
          <w:sz w:val="24"/>
        </w:rPr>
        <w:t>or</w:t>
      </w:r>
      <w:r>
        <w:rPr>
          <w:spacing w:val="-9"/>
          <w:sz w:val="24"/>
        </w:rPr>
        <w:t xml:space="preserve"> </w:t>
      </w:r>
      <w:r>
        <w:rPr>
          <w:sz w:val="24"/>
        </w:rPr>
        <w:t>buildings,</w:t>
      </w:r>
      <w:r>
        <w:rPr>
          <w:spacing w:val="-8"/>
          <w:sz w:val="24"/>
        </w:rPr>
        <w:t xml:space="preserve"> </w:t>
      </w:r>
      <w:r>
        <w:rPr>
          <w:sz w:val="24"/>
        </w:rPr>
        <w:t>the</w:t>
      </w:r>
      <w:r>
        <w:rPr>
          <w:spacing w:val="-6"/>
          <w:sz w:val="24"/>
        </w:rPr>
        <w:t xml:space="preserve"> </w:t>
      </w:r>
      <w:r>
        <w:rPr>
          <w:sz w:val="24"/>
        </w:rPr>
        <w:t>Marijuana</w:t>
      </w:r>
      <w:r>
        <w:rPr>
          <w:spacing w:val="-8"/>
          <w:sz w:val="24"/>
        </w:rPr>
        <w:t xml:space="preserve"> </w:t>
      </w:r>
      <w:r>
        <w:rPr>
          <w:sz w:val="24"/>
        </w:rPr>
        <w:t>Establishment</w:t>
      </w:r>
      <w:r>
        <w:rPr>
          <w:spacing w:val="-5"/>
          <w:sz w:val="24"/>
        </w:rPr>
        <w:t xml:space="preserve"> </w:t>
      </w:r>
      <w:r>
        <w:rPr>
          <w:sz w:val="24"/>
        </w:rPr>
        <w:t>shall</w:t>
      </w:r>
      <w:r>
        <w:rPr>
          <w:spacing w:val="-8"/>
          <w:sz w:val="24"/>
        </w:rPr>
        <w:t xml:space="preserve"> </w:t>
      </w:r>
      <w:r>
        <w:rPr>
          <w:sz w:val="24"/>
        </w:rPr>
        <w:t>submit</w:t>
      </w:r>
      <w:r>
        <w:rPr>
          <w:spacing w:val="-7"/>
          <w:sz w:val="24"/>
        </w:rPr>
        <w:t xml:space="preserve"> </w:t>
      </w:r>
      <w:r>
        <w:rPr>
          <w:sz w:val="24"/>
        </w:rPr>
        <w:t>a</w:t>
      </w:r>
      <w:r>
        <w:rPr>
          <w:spacing w:val="-9"/>
          <w:sz w:val="24"/>
        </w:rPr>
        <w:t xml:space="preserve"> </w:t>
      </w:r>
      <w:r>
        <w:rPr>
          <w:sz w:val="24"/>
        </w:rPr>
        <w:t>request for such change to the Commission.</w:t>
      </w:r>
    </w:p>
    <w:p w14:paraId="4DABB525" w14:textId="77777777" w:rsidR="008770CC" w:rsidRDefault="003650F5">
      <w:pPr>
        <w:pStyle w:val="ListParagraph"/>
        <w:numPr>
          <w:ilvl w:val="4"/>
          <w:numId w:val="52"/>
        </w:numPr>
        <w:tabs>
          <w:tab w:val="left" w:pos="2512"/>
        </w:tabs>
        <w:spacing w:before="3" w:line="242" w:lineRule="auto"/>
        <w:ind w:left="2095" w:right="204" w:firstLine="0"/>
        <w:rPr>
          <w:sz w:val="24"/>
        </w:rPr>
      </w:pPr>
      <w:r>
        <w:rPr>
          <w:sz w:val="24"/>
          <w:u w:val="single"/>
        </w:rPr>
        <w:t>Control Change</w:t>
      </w:r>
      <w:r>
        <w:rPr>
          <w:sz w:val="24"/>
        </w:rPr>
        <w:t>.</w:t>
      </w:r>
      <w:r>
        <w:rPr>
          <w:spacing w:val="40"/>
          <w:sz w:val="24"/>
        </w:rPr>
        <w:t xml:space="preserve"> </w:t>
      </w:r>
      <w:r>
        <w:rPr>
          <w:sz w:val="24"/>
        </w:rPr>
        <w:t>Prior to any change in control, where a new Person or Entity Having Direct or Indirect Control should be added to the license, the Marijuana Establishment shall submit a request for such change to the Commission prior to effectuating</w:t>
      </w:r>
      <w:r>
        <w:rPr>
          <w:spacing w:val="-15"/>
          <w:sz w:val="24"/>
        </w:rPr>
        <w:t xml:space="preserve"> </w:t>
      </w:r>
      <w:r>
        <w:rPr>
          <w:sz w:val="24"/>
        </w:rPr>
        <w:t>such</w:t>
      </w:r>
      <w:r>
        <w:rPr>
          <w:spacing w:val="-15"/>
          <w:sz w:val="24"/>
        </w:rPr>
        <w:t xml:space="preserve"> </w:t>
      </w:r>
      <w:r>
        <w:rPr>
          <w:sz w:val="24"/>
        </w:rPr>
        <w:t>a</w:t>
      </w:r>
      <w:r>
        <w:rPr>
          <w:spacing w:val="-15"/>
          <w:sz w:val="24"/>
        </w:rPr>
        <w:t xml:space="preserve"> </w:t>
      </w:r>
      <w:r>
        <w:rPr>
          <w:sz w:val="24"/>
        </w:rPr>
        <w:t>change.</w:t>
      </w:r>
      <w:r>
        <w:rPr>
          <w:spacing w:val="-12"/>
          <w:sz w:val="24"/>
        </w:rPr>
        <w:t xml:space="preserve"> </w:t>
      </w:r>
      <w:r>
        <w:rPr>
          <w:sz w:val="24"/>
        </w:rPr>
        <w:t>An</w:t>
      </w:r>
      <w:r>
        <w:rPr>
          <w:spacing w:val="-15"/>
          <w:sz w:val="24"/>
        </w:rPr>
        <w:t xml:space="preserve"> </w:t>
      </w:r>
      <w:r>
        <w:rPr>
          <w:sz w:val="24"/>
        </w:rPr>
        <w:t>individual,</w:t>
      </w:r>
      <w:r>
        <w:rPr>
          <w:spacing w:val="-15"/>
          <w:sz w:val="24"/>
        </w:rPr>
        <w:t xml:space="preserve"> </w:t>
      </w:r>
      <w:r>
        <w:rPr>
          <w:sz w:val="24"/>
        </w:rPr>
        <w:t>corporation,</w:t>
      </w:r>
      <w:r>
        <w:rPr>
          <w:spacing w:val="-15"/>
          <w:sz w:val="24"/>
        </w:rPr>
        <w:t xml:space="preserve"> </w:t>
      </w:r>
      <w:r>
        <w:rPr>
          <w:sz w:val="24"/>
        </w:rPr>
        <w:t>or</w:t>
      </w:r>
      <w:r>
        <w:rPr>
          <w:spacing w:val="-15"/>
          <w:sz w:val="24"/>
        </w:rPr>
        <w:t xml:space="preserve"> </w:t>
      </w:r>
      <w:r>
        <w:rPr>
          <w:sz w:val="24"/>
        </w:rPr>
        <w:t>entity</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determined</w:t>
      </w:r>
      <w:r>
        <w:rPr>
          <w:spacing w:val="-15"/>
          <w:sz w:val="24"/>
        </w:rPr>
        <w:t xml:space="preserve"> </w:t>
      </w:r>
      <w:r>
        <w:rPr>
          <w:sz w:val="24"/>
        </w:rPr>
        <w:t>to be in a position to control the decision-making of a Marijuana Establishment if the individual,</w:t>
      </w:r>
      <w:r>
        <w:rPr>
          <w:spacing w:val="-5"/>
          <w:sz w:val="24"/>
        </w:rPr>
        <w:t xml:space="preserve"> </w:t>
      </w:r>
      <w:r>
        <w:rPr>
          <w:sz w:val="24"/>
        </w:rPr>
        <w:t>corporation,</w:t>
      </w:r>
      <w:r>
        <w:rPr>
          <w:spacing w:val="-10"/>
          <w:sz w:val="24"/>
        </w:rPr>
        <w:t xml:space="preserve"> </w:t>
      </w:r>
      <w:r>
        <w:rPr>
          <w:sz w:val="24"/>
        </w:rPr>
        <w:t>or</w:t>
      </w:r>
      <w:r>
        <w:rPr>
          <w:spacing w:val="-9"/>
          <w:sz w:val="24"/>
        </w:rPr>
        <w:t xml:space="preserve"> </w:t>
      </w:r>
      <w:r>
        <w:rPr>
          <w:sz w:val="24"/>
        </w:rPr>
        <w:t>entity</w:t>
      </w:r>
      <w:r>
        <w:rPr>
          <w:spacing w:val="-15"/>
          <w:sz w:val="24"/>
        </w:rPr>
        <w:t xml:space="preserve"> </w:t>
      </w:r>
      <w:r>
        <w:rPr>
          <w:sz w:val="24"/>
        </w:rPr>
        <w:t>falls</w:t>
      </w:r>
      <w:r>
        <w:rPr>
          <w:spacing w:val="-9"/>
          <w:sz w:val="24"/>
        </w:rPr>
        <w:t xml:space="preserve"> </w:t>
      </w:r>
      <w:r>
        <w:rPr>
          <w:sz w:val="24"/>
        </w:rPr>
        <w:t>within</w:t>
      </w:r>
      <w:r>
        <w:rPr>
          <w:spacing w:val="-7"/>
          <w:sz w:val="24"/>
        </w:rPr>
        <w:t xml:space="preserve"> </w:t>
      </w:r>
      <w:r>
        <w:rPr>
          <w:sz w:val="24"/>
        </w:rPr>
        <w:t>the</w:t>
      </w:r>
      <w:r>
        <w:rPr>
          <w:spacing w:val="-9"/>
          <w:sz w:val="24"/>
        </w:rPr>
        <w:t xml:space="preserve"> </w:t>
      </w:r>
      <w:r>
        <w:rPr>
          <w:sz w:val="24"/>
        </w:rPr>
        <w:t>definition</w:t>
      </w:r>
      <w:r>
        <w:rPr>
          <w:spacing w:val="-8"/>
          <w:sz w:val="24"/>
        </w:rPr>
        <w:t xml:space="preserve"> </w:t>
      </w:r>
      <w:r>
        <w:rPr>
          <w:sz w:val="24"/>
        </w:rPr>
        <w:t>of</w:t>
      </w:r>
      <w:r>
        <w:rPr>
          <w:spacing w:val="-9"/>
          <w:sz w:val="24"/>
        </w:rPr>
        <w:t xml:space="preserve"> </w:t>
      </w:r>
      <w:r>
        <w:rPr>
          <w:sz w:val="24"/>
        </w:rPr>
        <w:t>Person</w:t>
      </w:r>
      <w:r>
        <w:rPr>
          <w:spacing w:val="-9"/>
          <w:sz w:val="24"/>
        </w:rPr>
        <w:t xml:space="preserve"> </w:t>
      </w:r>
      <w:r>
        <w:rPr>
          <w:sz w:val="24"/>
        </w:rPr>
        <w:t>or</w:t>
      </w:r>
      <w:r>
        <w:rPr>
          <w:spacing w:val="-9"/>
          <w:sz w:val="24"/>
        </w:rPr>
        <w:t xml:space="preserve"> </w:t>
      </w:r>
      <w:r>
        <w:rPr>
          <w:sz w:val="24"/>
        </w:rPr>
        <w:t>Entity</w:t>
      </w:r>
      <w:r>
        <w:rPr>
          <w:spacing w:val="-12"/>
          <w:sz w:val="24"/>
        </w:rPr>
        <w:t xml:space="preserve"> </w:t>
      </w:r>
      <w:r>
        <w:rPr>
          <w:sz w:val="24"/>
        </w:rPr>
        <w:t>Having Direct or Indirect Control.</w:t>
      </w:r>
    </w:p>
    <w:p w14:paraId="4F512A54" w14:textId="77777777" w:rsidR="008770CC" w:rsidRDefault="003650F5">
      <w:pPr>
        <w:pStyle w:val="ListParagraph"/>
        <w:numPr>
          <w:ilvl w:val="4"/>
          <w:numId w:val="52"/>
        </w:numPr>
        <w:tabs>
          <w:tab w:val="left" w:pos="2455"/>
        </w:tabs>
        <w:spacing w:before="7"/>
        <w:rPr>
          <w:sz w:val="24"/>
        </w:rPr>
      </w:pPr>
      <w:r>
        <w:rPr>
          <w:sz w:val="24"/>
          <w:u w:val="single"/>
        </w:rPr>
        <w:t>Priority</w:t>
      </w:r>
      <w:r>
        <w:rPr>
          <w:spacing w:val="-9"/>
          <w:sz w:val="24"/>
          <w:u w:val="single"/>
        </w:rPr>
        <w:t xml:space="preserve"> </w:t>
      </w:r>
      <w:r>
        <w:rPr>
          <w:sz w:val="24"/>
          <w:u w:val="single"/>
        </w:rPr>
        <w:t>Applicants</w:t>
      </w:r>
      <w:r>
        <w:rPr>
          <w:spacing w:val="-1"/>
          <w:sz w:val="24"/>
          <w:u w:val="single"/>
        </w:rPr>
        <w:t xml:space="preserve"> </w:t>
      </w:r>
      <w:r>
        <w:rPr>
          <w:sz w:val="24"/>
          <w:u w:val="single"/>
        </w:rPr>
        <w:t>Change</w:t>
      </w:r>
      <w:r>
        <w:rPr>
          <w:spacing w:val="-1"/>
          <w:sz w:val="24"/>
          <w:u w:val="single"/>
        </w:rPr>
        <w:t xml:space="preserve"> </w:t>
      </w:r>
      <w:r>
        <w:rPr>
          <w:sz w:val="24"/>
          <w:u w:val="single"/>
        </w:rPr>
        <w:t>in</w:t>
      </w:r>
      <w:r>
        <w:rPr>
          <w:spacing w:val="-1"/>
          <w:sz w:val="24"/>
          <w:u w:val="single"/>
        </w:rPr>
        <w:t xml:space="preserve"> </w:t>
      </w:r>
      <w:r>
        <w:rPr>
          <w:sz w:val="24"/>
          <w:u w:val="single"/>
        </w:rPr>
        <w:t>Ownership</w:t>
      </w:r>
      <w:r>
        <w:rPr>
          <w:spacing w:val="-1"/>
          <w:sz w:val="24"/>
          <w:u w:val="single"/>
        </w:rPr>
        <w:t xml:space="preserve"> </w:t>
      </w:r>
      <w:r>
        <w:rPr>
          <w:sz w:val="24"/>
          <w:u w:val="single"/>
        </w:rPr>
        <w:t xml:space="preserve">or </w:t>
      </w:r>
      <w:r>
        <w:rPr>
          <w:spacing w:val="-2"/>
          <w:sz w:val="24"/>
          <w:u w:val="single"/>
        </w:rPr>
        <w:t>Control</w:t>
      </w:r>
      <w:r>
        <w:rPr>
          <w:spacing w:val="-2"/>
          <w:sz w:val="24"/>
        </w:rPr>
        <w:t>.</w:t>
      </w:r>
    </w:p>
    <w:p w14:paraId="77D1B9D8" w14:textId="77777777" w:rsidR="008770CC" w:rsidRDefault="003650F5">
      <w:pPr>
        <w:pStyle w:val="ListParagraph"/>
        <w:numPr>
          <w:ilvl w:val="5"/>
          <w:numId w:val="52"/>
        </w:numPr>
        <w:tabs>
          <w:tab w:val="left" w:pos="2734"/>
        </w:tabs>
        <w:spacing w:before="3" w:line="242" w:lineRule="auto"/>
        <w:ind w:right="204" w:firstLine="0"/>
        <w:rPr>
          <w:sz w:val="24"/>
        </w:rPr>
      </w:pPr>
      <w:r>
        <w:rPr>
          <w:spacing w:val="-2"/>
          <w:sz w:val="24"/>
        </w:rPr>
        <w:t>Economic</w:t>
      </w:r>
      <w:r>
        <w:rPr>
          <w:spacing w:val="-13"/>
          <w:sz w:val="24"/>
        </w:rPr>
        <w:t xml:space="preserve"> </w:t>
      </w:r>
      <w:r>
        <w:rPr>
          <w:spacing w:val="-2"/>
          <w:sz w:val="24"/>
        </w:rPr>
        <w:t>Empowerment</w:t>
      </w:r>
      <w:r>
        <w:rPr>
          <w:spacing w:val="-13"/>
          <w:sz w:val="24"/>
        </w:rPr>
        <w:t xml:space="preserve"> </w:t>
      </w:r>
      <w:r>
        <w:rPr>
          <w:spacing w:val="-2"/>
          <w:sz w:val="24"/>
        </w:rPr>
        <w:t>Priority</w:t>
      </w:r>
      <w:r>
        <w:rPr>
          <w:spacing w:val="-13"/>
          <w:sz w:val="24"/>
        </w:rPr>
        <w:t xml:space="preserve"> </w:t>
      </w:r>
      <w:r>
        <w:rPr>
          <w:spacing w:val="-2"/>
          <w:sz w:val="24"/>
        </w:rPr>
        <w:t>Applicants</w:t>
      </w:r>
      <w:r>
        <w:rPr>
          <w:spacing w:val="-13"/>
          <w:sz w:val="24"/>
        </w:rPr>
        <w:t xml:space="preserve"> </w:t>
      </w:r>
      <w:r>
        <w:rPr>
          <w:spacing w:val="-2"/>
          <w:sz w:val="24"/>
        </w:rPr>
        <w:t>shall</w:t>
      </w:r>
      <w:r>
        <w:rPr>
          <w:spacing w:val="-13"/>
          <w:sz w:val="24"/>
        </w:rPr>
        <w:t xml:space="preserve"> </w:t>
      </w:r>
      <w:r>
        <w:rPr>
          <w:spacing w:val="-2"/>
          <w:sz w:val="24"/>
        </w:rPr>
        <w:t>notify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of</w:t>
      </w:r>
      <w:r>
        <w:rPr>
          <w:spacing w:val="-13"/>
          <w:sz w:val="24"/>
        </w:rPr>
        <w:t xml:space="preserve"> </w:t>
      </w:r>
      <w:r>
        <w:rPr>
          <w:spacing w:val="-2"/>
          <w:sz w:val="24"/>
        </w:rPr>
        <w:t xml:space="preserve">any </w:t>
      </w:r>
      <w:r>
        <w:rPr>
          <w:sz w:val="24"/>
        </w:rPr>
        <w:t>change</w:t>
      </w:r>
      <w:r>
        <w:rPr>
          <w:spacing w:val="-2"/>
          <w:sz w:val="24"/>
        </w:rPr>
        <w:t xml:space="preserve"> </w:t>
      </w:r>
      <w:r>
        <w:rPr>
          <w:sz w:val="24"/>
        </w:rPr>
        <w:t>in</w:t>
      </w:r>
      <w:r>
        <w:rPr>
          <w:spacing w:val="-1"/>
          <w:sz w:val="24"/>
        </w:rPr>
        <w:t xml:space="preserve"> </w:t>
      </w:r>
      <w:r>
        <w:rPr>
          <w:sz w:val="24"/>
        </w:rPr>
        <w:t>ownership</w:t>
      </w:r>
      <w:r>
        <w:rPr>
          <w:spacing w:val="-3"/>
          <w:sz w:val="24"/>
        </w:rPr>
        <w:t xml:space="preserve"> </w:t>
      </w:r>
      <w:r>
        <w:rPr>
          <w:sz w:val="24"/>
        </w:rPr>
        <w:t>or</w:t>
      </w:r>
      <w:r>
        <w:rPr>
          <w:spacing w:val="-2"/>
          <w:sz w:val="24"/>
        </w:rPr>
        <w:t xml:space="preserve"> </w:t>
      </w:r>
      <w:r>
        <w:rPr>
          <w:sz w:val="24"/>
        </w:rPr>
        <w:t>control,</w:t>
      </w:r>
      <w:r>
        <w:rPr>
          <w:spacing w:val="-2"/>
          <w:sz w:val="24"/>
        </w:rPr>
        <w:t xml:space="preserve"> </w:t>
      </w:r>
      <w:r>
        <w:rPr>
          <w:sz w:val="24"/>
        </w:rPr>
        <w:t>regardless</w:t>
      </w:r>
      <w:r>
        <w:rPr>
          <w:spacing w:val="-3"/>
          <w:sz w:val="24"/>
        </w:rPr>
        <w:t xml:space="preserve"> </w:t>
      </w:r>
      <w:r>
        <w:rPr>
          <w:sz w:val="24"/>
        </w:rPr>
        <w:t>of</w:t>
      </w:r>
      <w:r>
        <w:rPr>
          <w:spacing w:val="-2"/>
          <w:sz w:val="24"/>
        </w:rPr>
        <w:t xml:space="preserve"> </w:t>
      </w:r>
      <w:r>
        <w:rPr>
          <w:sz w:val="24"/>
        </w:rPr>
        <w:t>whether</w:t>
      </w:r>
      <w:r>
        <w:rPr>
          <w:spacing w:val="-4"/>
          <w:sz w:val="24"/>
        </w:rPr>
        <w:t xml:space="preserve"> </w:t>
      </w:r>
      <w:r>
        <w:rPr>
          <w:sz w:val="24"/>
        </w:rPr>
        <w:t>such change would</w:t>
      </w:r>
      <w:r>
        <w:rPr>
          <w:spacing w:val="-1"/>
          <w:sz w:val="24"/>
        </w:rPr>
        <w:t xml:space="preserve"> </w:t>
      </w:r>
      <w:r>
        <w:rPr>
          <w:sz w:val="24"/>
        </w:rPr>
        <w:t>require the applicant to seek approval pursuant to 935 CMR 500.104(1)(b)1. and 2.</w:t>
      </w:r>
    </w:p>
    <w:p w14:paraId="43D391CC" w14:textId="77777777" w:rsidR="008770CC" w:rsidRDefault="003650F5">
      <w:pPr>
        <w:pStyle w:val="ListParagraph"/>
        <w:numPr>
          <w:ilvl w:val="5"/>
          <w:numId w:val="52"/>
        </w:numPr>
        <w:tabs>
          <w:tab w:val="left" w:pos="2815"/>
        </w:tabs>
        <w:spacing w:before="4" w:line="242" w:lineRule="auto"/>
        <w:ind w:right="217" w:firstLine="0"/>
        <w:rPr>
          <w:sz w:val="24"/>
        </w:rPr>
      </w:pPr>
      <w:r>
        <w:rPr>
          <w:sz w:val="24"/>
        </w:rPr>
        <w:t>When</w:t>
      </w:r>
      <w:r>
        <w:rPr>
          <w:spacing w:val="-15"/>
          <w:sz w:val="24"/>
        </w:rPr>
        <w:t xml:space="preserve"> </w:t>
      </w:r>
      <w:r>
        <w:rPr>
          <w:sz w:val="24"/>
        </w:rPr>
        <w:t>an</w:t>
      </w:r>
      <w:r>
        <w:rPr>
          <w:spacing w:val="-15"/>
          <w:sz w:val="24"/>
        </w:rPr>
        <w:t xml:space="preserve"> </w:t>
      </w:r>
      <w:r>
        <w:rPr>
          <w:sz w:val="24"/>
        </w:rPr>
        <w:t>Economic</w:t>
      </w:r>
      <w:r>
        <w:rPr>
          <w:spacing w:val="-15"/>
          <w:sz w:val="24"/>
        </w:rPr>
        <w:t xml:space="preserve"> </w:t>
      </w:r>
      <w:r>
        <w:rPr>
          <w:sz w:val="24"/>
        </w:rPr>
        <w:t>Empowerment</w:t>
      </w:r>
      <w:r>
        <w:rPr>
          <w:spacing w:val="-15"/>
          <w:sz w:val="24"/>
        </w:rPr>
        <w:t xml:space="preserve"> </w:t>
      </w:r>
      <w:r>
        <w:rPr>
          <w:sz w:val="24"/>
        </w:rPr>
        <w:t>Priority</w:t>
      </w:r>
      <w:r>
        <w:rPr>
          <w:spacing w:val="-15"/>
          <w:sz w:val="24"/>
        </w:rPr>
        <w:t xml:space="preserve"> </w:t>
      </w:r>
      <w:r>
        <w:rPr>
          <w:sz w:val="24"/>
        </w:rPr>
        <w:t>Applicant</w:t>
      </w:r>
      <w:r>
        <w:rPr>
          <w:spacing w:val="-15"/>
          <w:sz w:val="24"/>
        </w:rPr>
        <w:t xml:space="preserve"> </w:t>
      </w:r>
      <w:r>
        <w:rPr>
          <w:sz w:val="24"/>
        </w:rPr>
        <w:t>notifies</w:t>
      </w:r>
      <w:r>
        <w:rPr>
          <w:spacing w:val="-15"/>
          <w:sz w:val="24"/>
        </w:rPr>
        <w:t xml:space="preserve"> </w:t>
      </w:r>
      <w:r>
        <w:rPr>
          <w:sz w:val="24"/>
        </w:rPr>
        <w:t>the</w:t>
      </w:r>
      <w:r>
        <w:rPr>
          <w:spacing w:val="-15"/>
          <w:sz w:val="24"/>
        </w:rPr>
        <w:t xml:space="preserve"> </w:t>
      </w:r>
      <w:r>
        <w:rPr>
          <w:sz w:val="24"/>
        </w:rPr>
        <w:t>Commission of any change in ownership or control, the Commission shall review anew the applicant's eligibility for economic empowerment certification status.</w:t>
      </w:r>
    </w:p>
    <w:p w14:paraId="268D228B" w14:textId="77777777" w:rsidR="008770CC" w:rsidRDefault="003650F5">
      <w:pPr>
        <w:pStyle w:val="ListParagraph"/>
        <w:numPr>
          <w:ilvl w:val="5"/>
          <w:numId w:val="52"/>
        </w:numPr>
        <w:tabs>
          <w:tab w:val="left" w:pos="2807"/>
        </w:tabs>
        <w:spacing w:before="1" w:line="242" w:lineRule="auto"/>
        <w:ind w:right="209" w:firstLine="0"/>
        <w:rPr>
          <w:sz w:val="24"/>
        </w:rPr>
      </w:pPr>
      <w:r>
        <w:rPr>
          <w:sz w:val="24"/>
        </w:rPr>
        <w:t>When</w:t>
      </w:r>
      <w:r>
        <w:rPr>
          <w:spacing w:val="-3"/>
          <w:sz w:val="24"/>
        </w:rPr>
        <w:t xml:space="preserve"> </w:t>
      </w:r>
      <w:r>
        <w:rPr>
          <w:sz w:val="24"/>
        </w:rPr>
        <w:t>an Economic</w:t>
      </w:r>
      <w:r>
        <w:rPr>
          <w:spacing w:val="-2"/>
          <w:sz w:val="24"/>
        </w:rPr>
        <w:t xml:space="preserve"> </w:t>
      </w:r>
      <w:r>
        <w:rPr>
          <w:sz w:val="24"/>
        </w:rPr>
        <w:t>Empowerment</w:t>
      </w:r>
      <w:r>
        <w:rPr>
          <w:spacing w:val="-4"/>
          <w:sz w:val="24"/>
        </w:rPr>
        <w:t xml:space="preserve"> </w:t>
      </w:r>
      <w:r>
        <w:rPr>
          <w:sz w:val="24"/>
        </w:rPr>
        <w:t>Priority</w:t>
      </w:r>
      <w:r>
        <w:rPr>
          <w:spacing w:val="-8"/>
          <w:sz w:val="24"/>
        </w:rPr>
        <w:t xml:space="preserve"> </w:t>
      </w:r>
      <w:r>
        <w:rPr>
          <w:sz w:val="24"/>
        </w:rPr>
        <w:t>Applicant</w:t>
      </w:r>
      <w:r>
        <w:rPr>
          <w:spacing w:val="-3"/>
          <w:sz w:val="24"/>
        </w:rPr>
        <w:t xml:space="preserve"> </w:t>
      </w:r>
      <w:r>
        <w:rPr>
          <w:sz w:val="24"/>
        </w:rPr>
        <w:t>implicates</w:t>
      </w:r>
      <w:r>
        <w:rPr>
          <w:spacing w:val="-2"/>
          <w:sz w:val="24"/>
        </w:rPr>
        <w:t xml:space="preserve"> </w:t>
      </w:r>
      <w:r>
        <w:rPr>
          <w:sz w:val="24"/>
        </w:rPr>
        <w:t>the</w:t>
      </w:r>
      <w:r>
        <w:rPr>
          <w:spacing w:val="-3"/>
          <w:sz w:val="24"/>
        </w:rPr>
        <w:t xml:space="preserve"> </w:t>
      </w:r>
      <w:r>
        <w:rPr>
          <w:sz w:val="24"/>
        </w:rPr>
        <w:t>approval process established in 935 CMR 500.104(1)(b)1.</w:t>
      </w:r>
      <w:r>
        <w:rPr>
          <w:spacing w:val="40"/>
          <w:sz w:val="24"/>
        </w:rPr>
        <w:t xml:space="preserve"> </w:t>
      </w:r>
      <w:r>
        <w:rPr>
          <w:sz w:val="24"/>
        </w:rPr>
        <w:t xml:space="preserve">and 2., the applicant shall seek </w:t>
      </w:r>
      <w:r>
        <w:rPr>
          <w:spacing w:val="-2"/>
          <w:sz w:val="24"/>
        </w:rPr>
        <w:t>approval</w:t>
      </w:r>
      <w:r>
        <w:rPr>
          <w:spacing w:val="-13"/>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Commission</w:t>
      </w:r>
      <w:r>
        <w:rPr>
          <w:spacing w:val="-4"/>
          <w:sz w:val="24"/>
        </w:rPr>
        <w:t xml:space="preserve"> </w:t>
      </w:r>
      <w:r>
        <w:rPr>
          <w:spacing w:val="-2"/>
          <w:sz w:val="24"/>
        </w:rPr>
        <w:t>of</w:t>
      </w:r>
      <w:r>
        <w:rPr>
          <w:spacing w:val="-9"/>
          <w:sz w:val="24"/>
        </w:rPr>
        <w:t xml:space="preserve"> </w:t>
      </w:r>
      <w:r>
        <w:rPr>
          <w:spacing w:val="-2"/>
          <w:sz w:val="24"/>
        </w:rPr>
        <w:t>a</w:t>
      </w:r>
      <w:r>
        <w:rPr>
          <w:spacing w:val="-11"/>
          <w:sz w:val="24"/>
        </w:rPr>
        <w:t xml:space="preserve"> </w:t>
      </w:r>
      <w:r>
        <w:rPr>
          <w:spacing w:val="-2"/>
          <w:sz w:val="24"/>
        </w:rPr>
        <w:t>change</w:t>
      </w:r>
      <w:r>
        <w:rPr>
          <w:spacing w:val="-11"/>
          <w:sz w:val="24"/>
        </w:rPr>
        <w:t xml:space="preserve"> </w:t>
      </w:r>
      <w:r>
        <w:rPr>
          <w:spacing w:val="-2"/>
          <w:sz w:val="24"/>
        </w:rPr>
        <w:t>in</w:t>
      </w:r>
      <w:r>
        <w:rPr>
          <w:spacing w:val="-10"/>
          <w:sz w:val="24"/>
        </w:rPr>
        <w:t xml:space="preserve"> </w:t>
      </w:r>
      <w:r>
        <w:rPr>
          <w:spacing w:val="-2"/>
          <w:sz w:val="24"/>
        </w:rPr>
        <w:t>ownership</w:t>
      </w:r>
      <w:r>
        <w:rPr>
          <w:spacing w:val="-12"/>
          <w:sz w:val="24"/>
        </w:rPr>
        <w:t xml:space="preserve"> </w:t>
      </w:r>
      <w:r>
        <w:rPr>
          <w:spacing w:val="-2"/>
          <w:sz w:val="24"/>
        </w:rPr>
        <w:t>or</w:t>
      </w:r>
      <w:r>
        <w:rPr>
          <w:spacing w:val="-11"/>
          <w:sz w:val="24"/>
        </w:rPr>
        <w:t xml:space="preserve"> </w:t>
      </w:r>
      <w:r>
        <w:rPr>
          <w:spacing w:val="-2"/>
          <w:sz w:val="24"/>
        </w:rPr>
        <w:t>control,</w:t>
      </w:r>
      <w:r>
        <w:rPr>
          <w:spacing w:val="-11"/>
          <w:sz w:val="24"/>
        </w:rPr>
        <w:t xml:space="preserve"> </w:t>
      </w:r>
      <w:r>
        <w:rPr>
          <w:spacing w:val="-2"/>
          <w:sz w:val="24"/>
        </w:rPr>
        <w:t>and</w:t>
      </w:r>
      <w:r>
        <w:rPr>
          <w:spacing w:val="-11"/>
          <w:sz w:val="24"/>
        </w:rPr>
        <w:t xml:space="preserve"> </w:t>
      </w:r>
      <w:r>
        <w:rPr>
          <w:spacing w:val="-2"/>
          <w:sz w:val="24"/>
        </w:rPr>
        <w:t>shall</w:t>
      </w:r>
      <w:r>
        <w:rPr>
          <w:spacing w:val="-11"/>
          <w:sz w:val="24"/>
        </w:rPr>
        <w:t xml:space="preserve"> </w:t>
      </w:r>
      <w:r>
        <w:rPr>
          <w:spacing w:val="-2"/>
          <w:sz w:val="24"/>
        </w:rPr>
        <w:t xml:space="preserve">undergo </w:t>
      </w:r>
      <w:r>
        <w:rPr>
          <w:sz w:val="24"/>
        </w:rPr>
        <w:t xml:space="preserve">the approval process provided therein prior to making a change in ownership or </w:t>
      </w:r>
      <w:r>
        <w:rPr>
          <w:spacing w:val="-2"/>
          <w:sz w:val="24"/>
        </w:rPr>
        <w:t>control.</w:t>
      </w:r>
    </w:p>
    <w:p w14:paraId="0F72E366" w14:textId="77777777" w:rsidR="008770CC" w:rsidRDefault="003650F5">
      <w:pPr>
        <w:pStyle w:val="ListParagraph"/>
        <w:numPr>
          <w:ilvl w:val="6"/>
          <w:numId w:val="52"/>
        </w:numPr>
        <w:tabs>
          <w:tab w:val="left" w:pos="3243"/>
        </w:tabs>
        <w:spacing w:before="5" w:line="242" w:lineRule="auto"/>
        <w:ind w:right="202" w:firstLine="0"/>
        <w:rPr>
          <w:sz w:val="24"/>
        </w:rPr>
      </w:pPr>
      <w:r>
        <w:rPr>
          <w:sz w:val="24"/>
        </w:rPr>
        <w:t>In order to maintain its status as an Economic Empowerment Priority Applicant, the Economic Empowerment Priority Applicant in its submission shall demonstrate that it continues to qualify as an Economic Empowerment Priority Applicant, as defined in 935 CMR 500.002.</w:t>
      </w:r>
    </w:p>
    <w:p w14:paraId="458A7CAC" w14:textId="456A37AD" w:rsidR="008770CC" w:rsidRDefault="003650F5">
      <w:pPr>
        <w:pStyle w:val="ListParagraph"/>
        <w:numPr>
          <w:ilvl w:val="6"/>
          <w:numId w:val="52"/>
        </w:numPr>
        <w:tabs>
          <w:tab w:val="left" w:pos="3295"/>
        </w:tabs>
        <w:spacing w:before="4" w:line="242" w:lineRule="auto"/>
        <w:ind w:right="207" w:firstLine="0"/>
        <w:rPr>
          <w:sz w:val="24"/>
        </w:rPr>
      </w:pPr>
      <w:r>
        <w:rPr>
          <w:sz w:val="24"/>
        </w:rPr>
        <w:t xml:space="preserve">If the qualifications are no longer </w:t>
      </w:r>
      <w:del w:id="98" w:author="Author">
        <w:r w:rsidDel="007E08CC">
          <w:rPr>
            <w:sz w:val="24"/>
          </w:rPr>
          <w:delText>are met</w:delText>
        </w:r>
      </w:del>
      <w:ins w:id="99" w:author="Author">
        <w:r w:rsidR="007E08CC">
          <w:rPr>
            <w:sz w:val="24"/>
          </w:rPr>
          <w:t>met</w:t>
        </w:r>
      </w:ins>
      <w:r>
        <w:rPr>
          <w:sz w:val="24"/>
        </w:rPr>
        <w:t xml:space="preserve"> subsequent to the approved </w:t>
      </w:r>
      <w:r>
        <w:rPr>
          <w:spacing w:val="-2"/>
          <w:sz w:val="24"/>
        </w:rPr>
        <w:t>change,</w:t>
      </w:r>
      <w:r>
        <w:rPr>
          <w:spacing w:val="-9"/>
          <w:sz w:val="24"/>
        </w:rPr>
        <w:t xml:space="preserve"> </w:t>
      </w:r>
      <w:r>
        <w:rPr>
          <w:spacing w:val="-2"/>
          <w:sz w:val="24"/>
        </w:rPr>
        <w:t>the</w:t>
      </w:r>
      <w:r>
        <w:rPr>
          <w:spacing w:val="-7"/>
          <w:sz w:val="24"/>
        </w:rPr>
        <w:t xml:space="preserve"> </w:t>
      </w:r>
      <w:r>
        <w:rPr>
          <w:spacing w:val="-2"/>
          <w:sz w:val="24"/>
        </w:rPr>
        <w:t>applicant</w:t>
      </w:r>
      <w:r>
        <w:rPr>
          <w:spacing w:val="-9"/>
          <w:sz w:val="24"/>
        </w:rPr>
        <w:t xml:space="preserve"> </w:t>
      </w:r>
      <w:r>
        <w:rPr>
          <w:spacing w:val="-2"/>
          <w:sz w:val="24"/>
        </w:rPr>
        <w:t>will</w:t>
      </w:r>
      <w:r>
        <w:rPr>
          <w:spacing w:val="-6"/>
          <w:sz w:val="24"/>
        </w:rPr>
        <w:t xml:space="preserve"> </w:t>
      </w:r>
      <w:r>
        <w:rPr>
          <w:spacing w:val="-2"/>
          <w:sz w:val="24"/>
        </w:rPr>
        <w:t>no</w:t>
      </w:r>
      <w:r>
        <w:rPr>
          <w:spacing w:val="-4"/>
          <w:sz w:val="24"/>
        </w:rPr>
        <w:t xml:space="preserve"> </w:t>
      </w:r>
      <w:r>
        <w:rPr>
          <w:spacing w:val="-2"/>
          <w:sz w:val="24"/>
        </w:rPr>
        <w:t>longer</w:t>
      </w:r>
      <w:r>
        <w:rPr>
          <w:spacing w:val="-6"/>
          <w:sz w:val="24"/>
        </w:rPr>
        <w:t xml:space="preserve"> </w:t>
      </w:r>
      <w:r>
        <w:rPr>
          <w:spacing w:val="-2"/>
          <w:sz w:val="24"/>
        </w:rPr>
        <w:t>be</w:t>
      </w:r>
      <w:r>
        <w:rPr>
          <w:spacing w:val="-5"/>
          <w:sz w:val="24"/>
        </w:rPr>
        <w:t xml:space="preserve"> </w:t>
      </w:r>
      <w:r>
        <w:rPr>
          <w:spacing w:val="-2"/>
          <w:sz w:val="24"/>
        </w:rPr>
        <w:t>certified</w:t>
      </w:r>
      <w:r>
        <w:rPr>
          <w:spacing w:val="-7"/>
          <w:sz w:val="24"/>
        </w:rPr>
        <w:t xml:space="preserve"> </w:t>
      </w:r>
      <w:r>
        <w:rPr>
          <w:spacing w:val="-2"/>
          <w:sz w:val="24"/>
        </w:rPr>
        <w:t>as</w:t>
      </w:r>
      <w:r>
        <w:rPr>
          <w:spacing w:val="-5"/>
          <w:sz w:val="24"/>
        </w:rPr>
        <w:t xml:space="preserve"> </w:t>
      </w:r>
      <w:r>
        <w:rPr>
          <w:spacing w:val="-2"/>
          <w:sz w:val="24"/>
        </w:rPr>
        <w:t>an</w:t>
      </w:r>
      <w:r>
        <w:rPr>
          <w:spacing w:val="-9"/>
          <w:sz w:val="24"/>
        </w:rPr>
        <w:t xml:space="preserve"> </w:t>
      </w:r>
      <w:r>
        <w:rPr>
          <w:spacing w:val="-2"/>
          <w:sz w:val="24"/>
        </w:rPr>
        <w:t>Economic</w:t>
      </w:r>
      <w:r>
        <w:rPr>
          <w:spacing w:val="-9"/>
          <w:sz w:val="24"/>
        </w:rPr>
        <w:t xml:space="preserve"> </w:t>
      </w:r>
      <w:r>
        <w:rPr>
          <w:spacing w:val="-2"/>
          <w:sz w:val="24"/>
        </w:rPr>
        <w:t xml:space="preserve">Empowerment </w:t>
      </w:r>
      <w:r>
        <w:rPr>
          <w:sz w:val="24"/>
        </w:rPr>
        <w:t>Priority</w:t>
      </w:r>
      <w:r>
        <w:rPr>
          <w:spacing w:val="-11"/>
          <w:sz w:val="24"/>
        </w:rPr>
        <w:t xml:space="preserve"> </w:t>
      </w:r>
      <w:r>
        <w:rPr>
          <w:sz w:val="24"/>
        </w:rPr>
        <w:t>Applicant</w:t>
      </w:r>
      <w:r>
        <w:rPr>
          <w:spacing w:val="-4"/>
          <w:sz w:val="24"/>
        </w:rPr>
        <w:t xml:space="preserve"> </w:t>
      </w:r>
      <w:r>
        <w:rPr>
          <w:sz w:val="24"/>
        </w:rPr>
        <w:t>and</w:t>
      </w:r>
      <w:r>
        <w:rPr>
          <w:spacing w:val="-4"/>
          <w:sz w:val="24"/>
        </w:rPr>
        <w:t xml:space="preserve"> </w:t>
      </w:r>
      <w:r>
        <w:rPr>
          <w:sz w:val="24"/>
        </w:rPr>
        <w:t>will</w:t>
      </w:r>
      <w:r>
        <w:rPr>
          <w:spacing w:val="-4"/>
          <w:sz w:val="24"/>
        </w:rPr>
        <w:t xml:space="preserve"> </w:t>
      </w:r>
      <w:r>
        <w:rPr>
          <w:sz w:val="24"/>
        </w:rPr>
        <w:t>no</w:t>
      </w:r>
      <w:r>
        <w:rPr>
          <w:spacing w:val="-4"/>
          <w:sz w:val="24"/>
        </w:rPr>
        <w:t xml:space="preserve"> </w:t>
      </w:r>
      <w:r>
        <w:rPr>
          <w:sz w:val="24"/>
        </w:rPr>
        <w:t>longer</w:t>
      </w:r>
      <w:r>
        <w:rPr>
          <w:spacing w:val="-4"/>
          <w:sz w:val="24"/>
        </w:rPr>
        <w:t xml:space="preserve"> </w:t>
      </w:r>
      <w:r>
        <w:rPr>
          <w:sz w:val="24"/>
        </w:rPr>
        <w:t>receive</w:t>
      </w:r>
      <w:r>
        <w:rPr>
          <w:spacing w:val="-5"/>
          <w:sz w:val="24"/>
        </w:rPr>
        <w:t xml:space="preserve"> </w:t>
      </w:r>
      <w:r>
        <w:rPr>
          <w:sz w:val="24"/>
        </w:rPr>
        <w:t>any</w:t>
      </w:r>
      <w:r>
        <w:rPr>
          <w:spacing w:val="-9"/>
          <w:sz w:val="24"/>
        </w:rPr>
        <w:t xml:space="preserve"> </w:t>
      </w:r>
      <w:r>
        <w:rPr>
          <w:sz w:val="24"/>
        </w:rPr>
        <w:t>benefits</w:t>
      </w:r>
      <w:r>
        <w:rPr>
          <w:spacing w:val="-3"/>
          <w:sz w:val="24"/>
        </w:rPr>
        <w:t xml:space="preserve"> </w:t>
      </w:r>
      <w:r>
        <w:rPr>
          <w:sz w:val="24"/>
        </w:rPr>
        <w:t>stemming</w:t>
      </w:r>
      <w:r>
        <w:rPr>
          <w:spacing w:val="-4"/>
          <w:sz w:val="24"/>
        </w:rPr>
        <w:t xml:space="preserve"> </w:t>
      </w:r>
      <w:r>
        <w:rPr>
          <w:sz w:val="24"/>
        </w:rPr>
        <w:t>from</w:t>
      </w:r>
      <w:r>
        <w:rPr>
          <w:spacing w:val="-3"/>
          <w:sz w:val="24"/>
        </w:rPr>
        <w:t xml:space="preserve"> </w:t>
      </w:r>
      <w:r>
        <w:rPr>
          <w:sz w:val="24"/>
        </w:rPr>
        <w:t xml:space="preserve">that </w:t>
      </w:r>
      <w:r>
        <w:rPr>
          <w:spacing w:val="-2"/>
          <w:sz w:val="24"/>
        </w:rPr>
        <w:t>designation.</w:t>
      </w:r>
    </w:p>
    <w:p w14:paraId="6CDDAA4C" w14:textId="77777777" w:rsidR="008770CC" w:rsidRDefault="003650F5">
      <w:pPr>
        <w:pStyle w:val="ListParagraph"/>
        <w:numPr>
          <w:ilvl w:val="6"/>
          <w:numId w:val="52"/>
        </w:numPr>
        <w:tabs>
          <w:tab w:val="left" w:pos="3240"/>
        </w:tabs>
        <w:spacing w:before="3"/>
        <w:ind w:left="3240" w:hanging="425"/>
        <w:rPr>
          <w:sz w:val="24"/>
        </w:rPr>
      </w:pPr>
      <w:r>
        <w:rPr>
          <w:sz w:val="24"/>
        </w:rPr>
        <w:t>The</w:t>
      </w:r>
      <w:r>
        <w:rPr>
          <w:spacing w:val="-10"/>
          <w:sz w:val="24"/>
        </w:rPr>
        <w:t xml:space="preserve"> </w:t>
      </w:r>
      <w:r>
        <w:rPr>
          <w:sz w:val="24"/>
        </w:rPr>
        <w:t>applicant</w:t>
      </w:r>
      <w:r>
        <w:rPr>
          <w:spacing w:val="-7"/>
          <w:sz w:val="24"/>
        </w:rPr>
        <w:t xml:space="preserve"> </w:t>
      </w:r>
      <w:r>
        <w:rPr>
          <w:sz w:val="24"/>
        </w:rPr>
        <w:t>may</w:t>
      </w:r>
      <w:r>
        <w:rPr>
          <w:spacing w:val="-15"/>
          <w:sz w:val="24"/>
        </w:rPr>
        <w:t xml:space="preserve"> </w:t>
      </w:r>
      <w:r>
        <w:rPr>
          <w:sz w:val="24"/>
        </w:rPr>
        <w:t>still</w:t>
      </w:r>
      <w:r>
        <w:rPr>
          <w:spacing w:val="-7"/>
          <w:sz w:val="24"/>
        </w:rPr>
        <w:t xml:space="preserve"> </w:t>
      </w:r>
      <w:r>
        <w:rPr>
          <w:sz w:val="24"/>
        </w:rPr>
        <w:t>seek</w:t>
      </w:r>
      <w:r>
        <w:rPr>
          <w:spacing w:val="-9"/>
          <w:sz w:val="24"/>
        </w:rPr>
        <w:t xml:space="preserve"> </w:t>
      </w:r>
      <w:r>
        <w:rPr>
          <w:sz w:val="24"/>
        </w:rPr>
        <w:t>approval</w:t>
      </w:r>
      <w:r>
        <w:rPr>
          <w:spacing w:val="-11"/>
          <w:sz w:val="24"/>
        </w:rPr>
        <w:t xml:space="preserve"> </w:t>
      </w:r>
      <w:r>
        <w:rPr>
          <w:sz w:val="24"/>
        </w:rPr>
        <w:t>of</w:t>
      </w:r>
      <w:r>
        <w:rPr>
          <w:spacing w:val="-8"/>
          <w:sz w:val="24"/>
        </w:rPr>
        <w:t xml:space="preserve"> </w:t>
      </w:r>
      <w:r>
        <w:rPr>
          <w:sz w:val="24"/>
        </w:rPr>
        <w:t>a</w:t>
      </w:r>
      <w:r>
        <w:rPr>
          <w:spacing w:val="-7"/>
          <w:sz w:val="24"/>
        </w:rPr>
        <w:t xml:space="preserve"> </w:t>
      </w:r>
      <w:r>
        <w:rPr>
          <w:sz w:val="24"/>
        </w:rPr>
        <w:t>change</w:t>
      </w:r>
      <w:r>
        <w:rPr>
          <w:spacing w:val="-7"/>
          <w:sz w:val="24"/>
        </w:rPr>
        <w:t xml:space="preserve"> </w:t>
      </w:r>
      <w:r>
        <w:rPr>
          <w:sz w:val="24"/>
        </w:rPr>
        <w:t>of</w:t>
      </w:r>
      <w:r>
        <w:rPr>
          <w:spacing w:val="-6"/>
          <w:sz w:val="24"/>
        </w:rPr>
        <w:t xml:space="preserve"> </w:t>
      </w:r>
      <w:r>
        <w:rPr>
          <w:sz w:val="24"/>
        </w:rPr>
        <w:t>ownership</w:t>
      </w:r>
      <w:r>
        <w:rPr>
          <w:spacing w:val="-8"/>
          <w:sz w:val="24"/>
        </w:rPr>
        <w:t xml:space="preserve"> </w:t>
      </w:r>
      <w:r>
        <w:rPr>
          <w:sz w:val="24"/>
        </w:rPr>
        <w:t>or</w:t>
      </w:r>
      <w:r>
        <w:rPr>
          <w:spacing w:val="-6"/>
          <w:sz w:val="24"/>
        </w:rPr>
        <w:t xml:space="preserve"> </w:t>
      </w:r>
      <w:r>
        <w:rPr>
          <w:spacing w:val="-2"/>
          <w:sz w:val="24"/>
        </w:rPr>
        <w:t>control.</w:t>
      </w:r>
    </w:p>
    <w:p w14:paraId="0EDB2152" w14:textId="77777777" w:rsidR="008770CC" w:rsidRDefault="003650F5">
      <w:pPr>
        <w:pStyle w:val="ListParagraph"/>
        <w:numPr>
          <w:ilvl w:val="3"/>
          <w:numId w:val="52"/>
        </w:numPr>
        <w:tabs>
          <w:tab w:val="left" w:pos="2220"/>
        </w:tabs>
        <w:spacing w:before="3" w:line="242" w:lineRule="auto"/>
        <w:ind w:right="209" w:firstLine="0"/>
        <w:rPr>
          <w:sz w:val="24"/>
        </w:rPr>
      </w:pPr>
      <w:r>
        <w:rPr>
          <w:sz w:val="24"/>
          <w:u w:val="single"/>
        </w:rPr>
        <w:t>Structural Change</w:t>
      </w:r>
      <w:r>
        <w:rPr>
          <w:sz w:val="24"/>
        </w:rPr>
        <w:t>.</w:t>
      </w:r>
      <w:r>
        <w:rPr>
          <w:spacing w:val="40"/>
          <w:sz w:val="24"/>
        </w:rPr>
        <w:t xml:space="preserve"> </w:t>
      </w:r>
      <w:r>
        <w:rPr>
          <w:sz w:val="24"/>
        </w:rPr>
        <w:t>Prior to any modification, remodeling, expansion, reduction or other</w:t>
      </w:r>
      <w:r>
        <w:rPr>
          <w:spacing w:val="-11"/>
          <w:sz w:val="24"/>
        </w:rPr>
        <w:t xml:space="preserve"> </w:t>
      </w:r>
      <w:r>
        <w:rPr>
          <w:sz w:val="24"/>
        </w:rPr>
        <w:t>physical,</w:t>
      </w:r>
      <w:r>
        <w:rPr>
          <w:spacing w:val="-9"/>
          <w:sz w:val="24"/>
        </w:rPr>
        <w:t xml:space="preserve"> </w:t>
      </w:r>
      <w:r>
        <w:rPr>
          <w:sz w:val="24"/>
        </w:rPr>
        <w:t>non-cosmetic</w:t>
      </w:r>
      <w:r>
        <w:rPr>
          <w:spacing w:val="-10"/>
          <w:sz w:val="24"/>
        </w:rPr>
        <w:t xml:space="preserve"> </w:t>
      </w:r>
      <w:r>
        <w:rPr>
          <w:sz w:val="24"/>
        </w:rPr>
        <w:t>alteration</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Marijuana</w:t>
      </w:r>
      <w:r>
        <w:rPr>
          <w:spacing w:val="-12"/>
          <w:sz w:val="24"/>
        </w:rPr>
        <w:t xml:space="preserve"> </w:t>
      </w:r>
      <w:r>
        <w:rPr>
          <w:sz w:val="24"/>
        </w:rPr>
        <w:t>Establishment,</w:t>
      </w:r>
      <w:r>
        <w:rPr>
          <w:spacing w:val="-11"/>
          <w:sz w:val="24"/>
        </w:rPr>
        <w:t xml:space="preserve"> </w:t>
      </w:r>
      <w:r>
        <w:rPr>
          <w:sz w:val="24"/>
        </w:rPr>
        <w:t>the</w:t>
      </w:r>
      <w:r>
        <w:rPr>
          <w:spacing w:val="-11"/>
          <w:sz w:val="24"/>
        </w:rPr>
        <w:t xml:space="preserve"> </w:t>
      </w:r>
      <w:r>
        <w:rPr>
          <w:sz w:val="24"/>
        </w:rPr>
        <w:t>establishment shall submit a request for such change to the Commission.</w:t>
      </w:r>
    </w:p>
    <w:p w14:paraId="0799F613" w14:textId="77777777" w:rsidR="008770CC" w:rsidRDefault="003650F5">
      <w:pPr>
        <w:pStyle w:val="ListParagraph"/>
        <w:numPr>
          <w:ilvl w:val="3"/>
          <w:numId w:val="52"/>
        </w:numPr>
        <w:tabs>
          <w:tab w:val="left" w:pos="2176"/>
        </w:tabs>
        <w:spacing w:before="4" w:line="242" w:lineRule="auto"/>
        <w:ind w:right="209" w:firstLine="0"/>
        <w:rPr>
          <w:sz w:val="24"/>
        </w:rPr>
      </w:pPr>
      <w:r>
        <w:rPr>
          <w:sz w:val="24"/>
          <w:u w:val="single"/>
        </w:rPr>
        <w:t>Name</w:t>
      </w:r>
      <w:r>
        <w:rPr>
          <w:spacing w:val="-10"/>
          <w:sz w:val="24"/>
          <w:u w:val="single"/>
        </w:rPr>
        <w:t xml:space="preserve"> </w:t>
      </w:r>
      <w:r>
        <w:rPr>
          <w:sz w:val="24"/>
          <w:u w:val="single"/>
        </w:rPr>
        <w:t>Change</w:t>
      </w:r>
      <w:r>
        <w:rPr>
          <w:sz w:val="24"/>
        </w:rPr>
        <w:t>.</w:t>
      </w:r>
      <w:r>
        <w:rPr>
          <w:spacing w:val="40"/>
          <w:sz w:val="24"/>
        </w:rPr>
        <w:t xml:space="preserve"> </w:t>
      </w:r>
      <w:r>
        <w:rPr>
          <w:sz w:val="24"/>
        </w:rPr>
        <w:t>Prior</w:t>
      </w:r>
      <w:r>
        <w:rPr>
          <w:spacing w:val="-12"/>
          <w:sz w:val="24"/>
        </w:rPr>
        <w:t xml:space="preserve"> </w:t>
      </w:r>
      <w:r>
        <w:rPr>
          <w:sz w:val="24"/>
        </w:rPr>
        <w:t>to</w:t>
      </w:r>
      <w:r>
        <w:rPr>
          <w:spacing w:val="-10"/>
          <w:sz w:val="24"/>
        </w:rPr>
        <w:t xml:space="preserve"> </w:t>
      </w:r>
      <w:r>
        <w:rPr>
          <w:sz w:val="24"/>
        </w:rPr>
        <w:t>changing</w:t>
      </w:r>
      <w:r>
        <w:rPr>
          <w:spacing w:val="-14"/>
          <w:sz w:val="24"/>
        </w:rPr>
        <w:t xml:space="preserve"> </w:t>
      </w:r>
      <w:r>
        <w:rPr>
          <w:sz w:val="24"/>
        </w:rPr>
        <w:t>its</w:t>
      </w:r>
      <w:r>
        <w:rPr>
          <w:spacing w:val="-7"/>
          <w:sz w:val="24"/>
        </w:rPr>
        <w:t xml:space="preserve"> </w:t>
      </w:r>
      <w:r>
        <w:rPr>
          <w:sz w:val="24"/>
        </w:rPr>
        <w:t>name,</w:t>
      </w:r>
      <w:r>
        <w:rPr>
          <w:spacing w:val="-10"/>
          <w:sz w:val="24"/>
        </w:rPr>
        <w:t xml:space="preserve"> </w:t>
      </w:r>
      <w:r>
        <w:rPr>
          <w:sz w:val="24"/>
        </w:rPr>
        <w:t>the</w:t>
      </w:r>
      <w:r>
        <w:rPr>
          <w:spacing w:val="-9"/>
          <w:sz w:val="24"/>
        </w:rPr>
        <w:t xml:space="preserve"> </w:t>
      </w:r>
      <w:r>
        <w:rPr>
          <w:sz w:val="24"/>
        </w:rPr>
        <w:t>Marijuana</w:t>
      </w:r>
      <w:r>
        <w:rPr>
          <w:spacing w:val="-12"/>
          <w:sz w:val="24"/>
        </w:rPr>
        <w:t xml:space="preserve"> </w:t>
      </w:r>
      <w:r>
        <w:rPr>
          <w:sz w:val="24"/>
        </w:rPr>
        <w:t>Establishment</w:t>
      </w:r>
      <w:r>
        <w:rPr>
          <w:spacing w:val="-8"/>
          <w:sz w:val="24"/>
        </w:rPr>
        <w:t xml:space="preserve"> </w:t>
      </w:r>
      <w:r>
        <w:rPr>
          <w:sz w:val="24"/>
        </w:rPr>
        <w:t>shall</w:t>
      </w:r>
      <w:r>
        <w:rPr>
          <w:spacing w:val="-9"/>
          <w:sz w:val="24"/>
        </w:rPr>
        <w:t xml:space="preserve"> </w:t>
      </w:r>
      <w:r>
        <w:rPr>
          <w:sz w:val="24"/>
        </w:rPr>
        <w:t>submit a</w:t>
      </w:r>
      <w:r>
        <w:rPr>
          <w:spacing w:val="-8"/>
          <w:sz w:val="24"/>
        </w:rPr>
        <w:t xml:space="preserve"> </w:t>
      </w:r>
      <w:r>
        <w:rPr>
          <w:sz w:val="24"/>
        </w:rPr>
        <w:t>request</w:t>
      </w:r>
      <w:r>
        <w:rPr>
          <w:spacing w:val="-7"/>
          <w:sz w:val="24"/>
        </w:rPr>
        <w:t xml:space="preserve"> </w:t>
      </w:r>
      <w:r>
        <w:rPr>
          <w:sz w:val="24"/>
        </w:rPr>
        <w:t>for</w:t>
      </w:r>
      <w:r>
        <w:rPr>
          <w:spacing w:val="-7"/>
          <w:sz w:val="24"/>
        </w:rPr>
        <w:t xml:space="preserve"> </w:t>
      </w:r>
      <w:r>
        <w:rPr>
          <w:sz w:val="24"/>
        </w:rPr>
        <w:t>such</w:t>
      </w:r>
      <w:r>
        <w:rPr>
          <w:spacing w:val="-7"/>
          <w:sz w:val="24"/>
        </w:rPr>
        <w:t xml:space="preserve"> </w:t>
      </w:r>
      <w:r>
        <w:rPr>
          <w:sz w:val="24"/>
        </w:rPr>
        <w:t>change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Commission.</w:t>
      </w:r>
      <w:r>
        <w:rPr>
          <w:spacing w:val="40"/>
          <w:sz w:val="24"/>
        </w:rPr>
        <w:t xml:space="preserve"> </w:t>
      </w:r>
      <w:r>
        <w:rPr>
          <w:sz w:val="24"/>
        </w:rPr>
        <w:t>Name</w:t>
      </w:r>
      <w:r>
        <w:rPr>
          <w:spacing w:val="-8"/>
          <w:sz w:val="24"/>
        </w:rPr>
        <w:t xml:space="preserve"> </w:t>
      </w:r>
      <w:r>
        <w:rPr>
          <w:sz w:val="24"/>
        </w:rPr>
        <w:t>change</w:t>
      </w:r>
      <w:r>
        <w:rPr>
          <w:spacing w:val="-7"/>
          <w:sz w:val="24"/>
        </w:rPr>
        <w:t xml:space="preserve"> </w:t>
      </w:r>
      <w:r>
        <w:rPr>
          <w:sz w:val="24"/>
        </w:rPr>
        <w:t>requests,</w:t>
      </w:r>
      <w:r>
        <w:rPr>
          <w:spacing w:val="-8"/>
          <w:sz w:val="24"/>
        </w:rPr>
        <w:t xml:space="preserve"> </w:t>
      </w:r>
      <w:r>
        <w:rPr>
          <w:sz w:val="24"/>
        </w:rPr>
        <w:t>and</w:t>
      </w:r>
      <w:r>
        <w:rPr>
          <w:spacing w:val="-7"/>
          <w:sz w:val="24"/>
        </w:rPr>
        <w:t xml:space="preserve"> </w:t>
      </w:r>
      <w:r>
        <w:rPr>
          <w:sz w:val="24"/>
        </w:rPr>
        <w:t>prior</w:t>
      </w:r>
      <w:r>
        <w:rPr>
          <w:spacing w:val="-4"/>
          <w:sz w:val="24"/>
        </w:rPr>
        <w:t xml:space="preserve"> </w:t>
      </w:r>
      <w:r>
        <w:rPr>
          <w:sz w:val="24"/>
        </w:rPr>
        <w:t>approval, shall</w:t>
      </w:r>
      <w:r>
        <w:rPr>
          <w:spacing w:val="-2"/>
          <w:sz w:val="24"/>
        </w:rPr>
        <w:t xml:space="preserve"> </w:t>
      </w:r>
      <w:r>
        <w:rPr>
          <w:sz w:val="24"/>
        </w:rPr>
        <w:t>apply</w:t>
      </w:r>
      <w:r>
        <w:rPr>
          <w:spacing w:val="-12"/>
          <w:sz w:val="24"/>
        </w:rPr>
        <w:t xml:space="preserve"> </w:t>
      </w:r>
      <w:r>
        <w:rPr>
          <w:sz w:val="24"/>
        </w:rPr>
        <w:t>to</w:t>
      </w:r>
      <w:r>
        <w:rPr>
          <w:spacing w:val="-3"/>
          <w:sz w:val="24"/>
        </w:rPr>
        <w:t xml:space="preserve"> </w:t>
      </w:r>
      <w:r>
        <w:rPr>
          <w:sz w:val="24"/>
        </w:rPr>
        <w:t>an</w:t>
      </w:r>
      <w:r>
        <w:rPr>
          <w:spacing w:val="-3"/>
          <w:sz w:val="24"/>
        </w:rPr>
        <w:t xml:space="preserve"> </w:t>
      </w:r>
      <w:r>
        <w:rPr>
          <w:sz w:val="24"/>
        </w:rPr>
        <w:t>establishment</w:t>
      </w:r>
      <w:r>
        <w:rPr>
          <w:spacing w:val="-3"/>
          <w:sz w:val="24"/>
        </w:rPr>
        <w:t xml:space="preserve"> </w:t>
      </w:r>
      <w:r>
        <w:rPr>
          <w:sz w:val="24"/>
        </w:rPr>
        <w:t>proposing</w:t>
      </w:r>
      <w:r>
        <w:rPr>
          <w:spacing w:val="-4"/>
          <w:sz w:val="24"/>
        </w:rPr>
        <w:t xml:space="preserve"> </w:t>
      </w:r>
      <w:r>
        <w:rPr>
          <w:sz w:val="24"/>
        </w:rPr>
        <w:t>a</w:t>
      </w:r>
      <w:r>
        <w:rPr>
          <w:spacing w:val="-3"/>
          <w:sz w:val="24"/>
        </w:rPr>
        <w:t xml:space="preserve"> </w:t>
      </w:r>
      <w:r>
        <w:rPr>
          <w:sz w:val="24"/>
        </w:rPr>
        <w:t>new</w:t>
      </w:r>
      <w:r>
        <w:rPr>
          <w:spacing w:val="-3"/>
          <w:sz w:val="24"/>
        </w:rPr>
        <w:t xml:space="preserve"> </w:t>
      </w:r>
      <w:r>
        <w:rPr>
          <w:sz w:val="24"/>
        </w:rPr>
        <w:t>or</w:t>
      </w:r>
      <w:r>
        <w:rPr>
          <w:spacing w:val="-2"/>
          <w:sz w:val="24"/>
        </w:rPr>
        <w:t xml:space="preserve"> </w:t>
      </w:r>
      <w:r>
        <w:rPr>
          <w:sz w:val="24"/>
        </w:rPr>
        <w:t>amending</w:t>
      </w:r>
      <w:r>
        <w:rPr>
          <w:spacing w:val="-6"/>
          <w:sz w:val="24"/>
        </w:rPr>
        <w:t xml:space="preserve"> </w:t>
      </w:r>
      <w:r>
        <w:rPr>
          <w:sz w:val="24"/>
        </w:rPr>
        <w:t>a</w:t>
      </w:r>
      <w:r>
        <w:rPr>
          <w:spacing w:val="-2"/>
          <w:sz w:val="24"/>
        </w:rPr>
        <w:t xml:space="preserve"> </w:t>
      </w:r>
      <w:r>
        <w:rPr>
          <w:sz w:val="24"/>
        </w:rPr>
        <w:t>current</w:t>
      </w:r>
      <w:r>
        <w:rPr>
          <w:spacing w:val="-4"/>
          <w:sz w:val="24"/>
        </w:rPr>
        <w:t xml:space="preserve"> </w:t>
      </w:r>
      <w:r>
        <w:rPr>
          <w:sz w:val="24"/>
        </w:rPr>
        <w:t xml:space="preserve">doing-business-as </w:t>
      </w:r>
      <w:r>
        <w:rPr>
          <w:spacing w:val="-2"/>
          <w:sz w:val="24"/>
        </w:rPr>
        <w:t>name.</w:t>
      </w:r>
    </w:p>
    <w:p w14:paraId="3881DB9E" w14:textId="77777777" w:rsidR="008770CC" w:rsidRDefault="003650F5">
      <w:pPr>
        <w:pStyle w:val="ListParagraph"/>
        <w:numPr>
          <w:ilvl w:val="3"/>
          <w:numId w:val="52"/>
        </w:numPr>
        <w:tabs>
          <w:tab w:val="left" w:pos="2134"/>
        </w:tabs>
        <w:spacing w:before="3" w:line="242" w:lineRule="auto"/>
        <w:ind w:right="211" w:firstLine="0"/>
        <w:rPr>
          <w:sz w:val="24"/>
        </w:rPr>
      </w:pPr>
      <w:r>
        <w:rPr>
          <w:sz w:val="24"/>
          <w:u w:val="single"/>
        </w:rPr>
        <w:t>Court</w:t>
      </w:r>
      <w:r>
        <w:rPr>
          <w:spacing w:val="-15"/>
          <w:sz w:val="24"/>
          <w:u w:val="single"/>
        </w:rPr>
        <w:t xml:space="preserve"> </w:t>
      </w:r>
      <w:r>
        <w:rPr>
          <w:sz w:val="24"/>
          <w:u w:val="single"/>
        </w:rPr>
        <w:t>Supervised</w:t>
      </w:r>
      <w:r>
        <w:rPr>
          <w:spacing w:val="-15"/>
          <w:sz w:val="24"/>
          <w:u w:val="single"/>
        </w:rPr>
        <w:t xml:space="preserve"> </w:t>
      </w:r>
      <w:r>
        <w:rPr>
          <w:sz w:val="24"/>
          <w:u w:val="single"/>
        </w:rPr>
        <w:t>Proceedings</w:t>
      </w:r>
      <w:r>
        <w:rPr>
          <w:sz w:val="24"/>
        </w:rPr>
        <w:t>.</w:t>
      </w:r>
      <w:r>
        <w:rPr>
          <w:spacing w:val="-15"/>
          <w:sz w:val="24"/>
        </w:rPr>
        <w:t xml:space="preserve"> </w:t>
      </w:r>
      <w:r>
        <w:rPr>
          <w:sz w:val="24"/>
        </w:rPr>
        <w:t>Notification</w:t>
      </w:r>
      <w:r>
        <w:rPr>
          <w:spacing w:val="-15"/>
          <w:sz w:val="24"/>
        </w:rPr>
        <w:t xml:space="preserve"> </w:t>
      </w:r>
      <w:r>
        <w:rPr>
          <w:sz w:val="24"/>
        </w:rPr>
        <w:t>and</w:t>
      </w:r>
      <w:r>
        <w:rPr>
          <w:spacing w:val="-15"/>
          <w:sz w:val="24"/>
        </w:rPr>
        <w:t xml:space="preserve"> </w:t>
      </w:r>
      <w:r>
        <w:rPr>
          <w:sz w:val="24"/>
        </w:rPr>
        <w:t>approval</w:t>
      </w:r>
      <w:r>
        <w:rPr>
          <w:spacing w:val="-15"/>
          <w:sz w:val="24"/>
        </w:rPr>
        <w:t xml:space="preserve"> </w:t>
      </w:r>
      <w:r>
        <w:rPr>
          <w:sz w:val="24"/>
        </w:rPr>
        <w:t>requirements</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to Court</w:t>
      </w:r>
      <w:r>
        <w:rPr>
          <w:spacing w:val="-15"/>
          <w:sz w:val="24"/>
        </w:rPr>
        <w:t xml:space="preserve"> </w:t>
      </w:r>
      <w:r>
        <w:rPr>
          <w:sz w:val="24"/>
        </w:rPr>
        <w:t>Appointees</w:t>
      </w:r>
      <w:r>
        <w:rPr>
          <w:spacing w:val="-15"/>
          <w:sz w:val="24"/>
        </w:rPr>
        <w:t xml:space="preserve"> </w:t>
      </w:r>
      <w:r>
        <w:rPr>
          <w:sz w:val="24"/>
        </w:rPr>
        <w:t>and</w:t>
      </w:r>
      <w:r>
        <w:rPr>
          <w:spacing w:val="-15"/>
          <w:sz w:val="24"/>
        </w:rPr>
        <w:t xml:space="preserve"> </w:t>
      </w:r>
      <w:r>
        <w:rPr>
          <w:sz w:val="24"/>
        </w:rPr>
        <w:t>Court</w:t>
      </w:r>
      <w:r>
        <w:rPr>
          <w:spacing w:val="-15"/>
          <w:sz w:val="24"/>
        </w:rPr>
        <w:t xml:space="preserve"> </w:t>
      </w:r>
      <w:r>
        <w:rPr>
          <w:sz w:val="24"/>
        </w:rPr>
        <w:t>Supervised</w:t>
      </w:r>
      <w:r>
        <w:rPr>
          <w:spacing w:val="-15"/>
          <w:sz w:val="24"/>
        </w:rPr>
        <w:t xml:space="preserve"> </w:t>
      </w:r>
      <w:r>
        <w:rPr>
          <w:sz w:val="24"/>
        </w:rPr>
        <w:t>Proceedings</w:t>
      </w:r>
      <w:r>
        <w:rPr>
          <w:spacing w:val="-15"/>
          <w:sz w:val="24"/>
        </w:rPr>
        <w:t xml:space="preserve"> </w:t>
      </w:r>
      <w:r>
        <w:rPr>
          <w:sz w:val="24"/>
        </w:rPr>
        <w:t>are</w:t>
      </w:r>
      <w:r>
        <w:rPr>
          <w:spacing w:val="-15"/>
          <w:sz w:val="24"/>
        </w:rPr>
        <w:t xml:space="preserve"> </w:t>
      </w:r>
      <w:r>
        <w:rPr>
          <w:sz w:val="24"/>
        </w:rPr>
        <w:t>detailed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500.104(3).</w:t>
      </w:r>
    </w:p>
    <w:p w14:paraId="68D3166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50EB394" w14:textId="77777777" w:rsidR="008770CC" w:rsidRDefault="003650F5">
      <w:pPr>
        <w:pStyle w:val="BodyText"/>
        <w:spacing w:before="63"/>
        <w:ind w:left="180"/>
        <w:jc w:val="left"/>
      </w:pPr>
      <w:r>
        <w:t>500.104:</w:t>
      </w:r>
      <w:r>
        <w:rPr>
          <w:spacing w:val="30"/>
        </w:rPr>
        <w:t xml:space="preserve">  </w:t>
      </w:r>
      <w:r>
        <w:rPr>
          <w:spacing w:val="-2"/>
        </w:rPr>
        <w:t>continued</w:t>
      </w:r>
    </w:p>
    <w:p w14:paraId="200BDF8D" w14:textId="77777777" w:rsidR="008770CC" w:rsidRDefault="008770CC">
      <w:pPr>
        <w:pStyle w:val="BodyText"/>
        <w:spacing w:before="7"/>
        <w:jc w:val="left"/>
      </w:pPr>
    </w:p>
    <w:p w14:paraId="028BF333" w14:textId="77777777" w:rsidR="008770CC" w:rsidRDefault="003650F5">
      <w:pPr>
        <w:pStyle w:val="ListParagraph"/>
        <w:numPr>
          <w:ilvl w:val="2"/>
          <w:numId w:val="52"/>
        </w:numPr>
        <w:tabs>
          <w:tab w:val="left" w:pos="1793"/>
        </w:tabs>
        <w:spacing w:line="242" w:lineRule="auto"/>
        <w:ind w:left="1380" w:right="208" w:firstLine="0"/>
        <w:rPr>
          <w:sz w:val="24"/>
        </w:rPr>
      </w:pPr>
      <w:r>
        <w:rPr>
          <w:sz w:val="24"/>
        </w:rPr>
        <w:t>The</w:t>
      </w:r>
      <w:r>
        <w:rPr>
          <w:spacing w:val="-16"/>
          <w:sz w:val="24"/>
        </w:rPr>
        <w:t xml:space="preserve"> </w:t>
      </w:r>
      <w:r>
        <w:rPr>
          <w:sz w:val="24"/>
        </w:rPr>
        <w:t>Executive</w:t>
      </w:r>
      <w:r>
        <w:rPr>
          <w:spacing w:val="-17"/>
          <w:sz w:val="24"/>
        </w:rPr>
        <w:t xml:space="preserve"> </w:t>
      </w:r>
      <w:r>
        <w:rPr>
          <w:sz w:val="24"/>
        </w:rPr>
        <w:t>Director</w:t>
      </w:r>
      <w:r>
        <w:rPr>
          <w:spacing w:val="-18"/>
          <w:sz w:val="24"/>
        </w:rPr>
        <w:t xml:space="preserve"> </w:t>
      </w:r>
      <w:r>
        <w:rPr>
          <w:sz w:val="24"/>
        </w:rPr>
        <w:t>of</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20"/>
          <w:sz w:val="24"/>
        </w:rPr>
        <w:t xml:space="preserve"> </w:t>
      </w:r>
      <w:r>
        <w:rPr>
          <w:sz w:val="24"/>
        </w:rPr>
        <w:t>approve,</w:t>
      </w:r>
      <w:r>
        <w:rPr>
          <w:spacing w:val="-15"/>
          <w:sz w:val="24"/>
        </w:rPr>
        <w:t xml:space="preserve"> </w:t>
      </w:r>
      <w:r>
        <w:rPr>
          <w:sz w:val="24"/>
        </w:rPr>
        <w:t>provided</w:t>
      </w:r>
      <w:r>
        <w:rPr>
          <w:spacing w:val="-15"/>
          <w:sz w:val="24"/>
        </w:rPr>
        <w:t xml:space="preserve"> </w:t>
      </w:r>
      <w:r>
        <w:rPr>
          <w:sz w:val="24"/>
        </w:rPr>
        <w:t>the</w:t>
      </w:r>
      <w:r>
        <w:rPr>
          <w:spacing w:val="-15"/>
          <w:sz w:val="24"/>
        </w:rPr>
        <w:t xml:space="preserve"> </w:t>
      </w:r>
      <w:r>
        <w:rPr>
          <w:sz w:val="24"/>
        </w:rPr>
        <w:t>Executive</w:t>
      </w:r>
      <w:r>
        <w:rPr>
          <w:spacing w:val="-17"/>
          <w:sz w:val="24"/>
        </w:rPr>
        <w:t xml:space="preserve"> </w:t>
      </w:r>
      <w:r>
        <w:rPr>
          <w:sz w:val="24"/>
        </w:rPr>
        <w:t>Director gives the Commission timely notice of his decision:</w:t>
      </w:r>
    </w:p>
    <w:p w14:paraId="4DFDB03C" w14:textId="77777777" w:rsidR="008770CC" w:rsidRDefault="003650F5">
      <w:pPr>
        <w:pStyle w:val="ListParagraph"/>
        <w:numPr>
          <w:ilvl w:val="3"/>
          <w:numId w:val="52"/>
        </w:numPr>
        <w:tabs>
          <w:tab w:val="left" w:pos="2179"/>
        </w:tabs>
        <w:spacing w:before="2"/>
        <w:ind w:left="2179" w:hanging="444"/>
        <w:rPr>
          <w:sz w:val="24"/>
        </w:rPr>
      </w:pPr>
      <w:r>
        <w:rPr>
          <w:sz w:val="24"/>
        </w:rPr>
        <w:t>A</w:t>
      </w:r>
      <w:r>
        <w:rPr>
          <w:spacing w:val="-5"/>
          <w:sz w:val="24"/>
        </w:rPr>
        <w:t xml:space="preserve"> </w:t>
      </w:r>
      <w:r>
        <w:rPr>
          <w:sz w:val="24"/>
        </w:rPr>
        <w:t>Location</w:t>
      </w:r>
      <w:r>
        <w:rPr>
          <w:spacing w:val="-5"/>
          <w:sz w:val="24"/>
        </w:rPr>
        <w:t xml:space="preserve"> </w:t>
      </w:r>
      <w:r>
        <w:rPr>
          <w:spacing w:val="-2"/>
          <w:sz w:val="24"/>
        </w:rPr>
        <w:t>Change;</w:t>
      </w:r>
    </w:p>
    <w:p w14:paraId="185EDD4C" w14:textId="77777777" w:rsidR="008770CC" w:rsidRDefault="003650F5">
      <w:pPr>
        <w:pStyle w:val="ListParagraph"/>
        <w:numPr>
          <w:ilvl w:val="3"/>
          <w:numId w:val="52"/>
        </w:numPr>
        <w:tabs>
          <w:tab w:val="left" w:pos="2192"/>
        </w:tabs>
        <w:spacing w:before="2"/>
        <w:ind w:left="2192" w:hanging="457"/>
        <w:rPr>
          <w:sz w:val="24"/>
        </w:rPr>
      </w:pPr>
      <w:r>
        <w:rPr>
          <w:sz w:val="24"/>
        </w:rPr>
        <w:t>A</w:t>
      </w:r>
      <w:r>
        <w:rPr>
          <w:spacing w:val="-1"/>
          <w:sz w:val="24"/>
        </w:rPr>
        <w:t xml:space="preserve"> </w:t>
      </w:r>
      <w:r>
        <w:rPr>
          <w:sz w:val="24"/>
        </w:rPr>
        <w:t>Name</w:t>
      </w:r>
      <w:r>
        <w:rPr>
          <w:spacing w:val="-1"/>
          <w:sz w:val="24"/>
        </w:rPr>
        <w:t xml:space="preserve"> </w:t>
      </w:r>
      <w:r>
        <w:rPr>
          <w:spacing w:val="-2"/>
          <w:sz w:val="24"/>
        </w:rPr>
        <w:t>Change;</w:t>
      </w:r>
    </w:p>
    <w:p w14:paraId="0A5C5B85" w14:textId="77777777" w:rsidR="008770CC" w:rsidRDefault="003650F5">
      <w:pPr>
        <w:pStyle w:val="ListParagraph"/>
        <w:numPr>
          <w:ilvl w:val="3"/>
          <w:numId w:val="52"/>
        </w:numPr>
        <w:tabs>
          <w:tab w:val="left" w:pos="2179"/>
        </w:tabs>
        <w:spacing w:before="5"/>
        <w:ind w:left="2179" w:hanging="444"/>
        <w:rPr>
          <w:sz w:val="24"/>
        </w:rPr>
      </w:pPr>
      <w:r>
        <w:rPr>
          <w:sz w:val="24"/>
        </w:rPr>
        <w:t>Any</w:t>
      </w:r>
      <w:r>
        <w:rPr>
          <w:spacing w:val="-11"/>
          <w:sz w:val="24"/>
        </w:rPr>
        <w:t xml:space="preserve"> </w:t>
      </w:r>
      <w:r>
        <w:rPr>
          <w:sz w:val="24"/>
        </w:rPr>
        <w:t>new equity</w:t>
      </w:r>
      <w:r>
        <w:rPr>
          <w:spacing w:val="-9"/>
          <w:sz w:val="24"/>
        </w:rPr>
        <w:t xml:space="preserve"> </w:t>
      </w:r>
      <w:r>
        <w:rPr>
          <w:sz w:val="24"/>
        </w:rPr>
        <w:t>owner, provided that the equity</w:t>
      </w:r>
      <w:r>
        <w:rPr>
          <w:spacing w:val="-13"/>
          <w:sz w:val="24"/>
        </w:rPr>
        <w:t xml:space="preserve"> </w:t>
      </w:r>
      <w:r>
        <w:rPr>
          <w:sz w:val="24"/>
        </w:rPr>
        <w:t xml:space="preserve">acquired is below </w:t>
      </w:r>
      <w:r>
        <w:rPr>
          <w:spacing w:val="-4"/>
          <w:sz w:val="24"/>
        </w:rPr>
        <w:t>10%;</w:t>
      </w:r>
    </w:p>
    <w:p w14:paraId="142FA58E" w14:textId="77777777" w:rsidR="008770CC" w:rsidRDefault="003650F5">
      <w:pPr>
        <w:pStyle w:val="ListParagraph"/>
        <w:numPr>
          <w:ilvl w:val="3"/>
          <w:numId w:val="52"/>
        </w:numPr>
        <w:tabs>
          <w:tab w:val="left" w:pos="2192"/>
        </w:tabs>
        <w:spacing w:before="3"/>
        <w:ind w:left="2192" w:hanging="457"/>
        <w:rPr>
          <w:sz w:val="24"/>
        </w:rPr>
      </w:pPr>
      <w:r>
        <w:rPr>
          <w:sz w:val="24"/>
        </w:rPr>
        <w:t>Any</w:t>
      </w:r>
      <w:r>
        <w:rPr>
          <w:spacing w:val="-11"/>
          <w:sz w:val="24"/>
        </w:rPr>
        <w:t xml:space="preserve"> </w:t>
      </w:r>
      <w:r>
        <w:rPr>
          <w:sz w:val="24"/>
        </w:rPr>
        <w:t>new</w:t>
      </w:r>
      <w:r>
        <w:rPr>
          <w:spacing w:val="-2"/>
          <w:sz w:val="24"/>
        </w:rPr>
        <w:t xml:space="preserve"> </w:t>
      </w:r>
      <w:r>
        <w:rPr>
          <w:sz w:val="24"/>
        </w:rPr>
        <w:t>Executive or</w:t>
      </w:r>
      <w:r>
        <w:rPr>
          <w:spacing w:val="-1"/>
          <w:sz w:val="24"/>
        </w:rPr>
        <w:t xml:space="preserve"> </w:t>
      </w:r>
      <w:r>
        <w:rPr>
          <w:sz w:val="24"/>
        </w:rPr>
        <w:t>Director,</w:t>
      </w:r>
      <w:r>
        <w:rPr>
          <w:spacing w:val="-1"/>
          <w:sz w:val="24"/>
        </w:rPr>
        <w:t xml:space="preserve"> </w:t>
      </w:r>
      <w:r>
        <w:rPr>
          <w:sz w:val="24"/>
        </w:rPr>
        <w:t>provided that</w:t>
      </w:r>
      <w:r>
        <w:rPr>
          <w:spacing w:val="-1"/>
          <w:sz w:val="24"/>
        </w:rPr>
        <w:t xml:space="preserve"> </w:t>
      </w:r>
      <w:r>
        <w:rPr>
          <w:sz w:val="24"/>
        </w:rPr>
        <w:t>the</w:t>
      </w:r>
      <w:r>
        <w:rPr>
          <w:spacing w:val="-1"/>
          <w:sz w:val="24"/>
        </w:rPr>
        <w:t xml:space="preserve"> </w:t>
      </w:r>
      <w:r>
        <w:rPr>
          <w:sz w:val="24"/>
        </w:rPr>
        <w:t>equity</w:t>
      </w:r>
      <w:r>
        <w:rPr>
          <w:spacing w:val="-15"/>
          <w:sz w:val="24"/>
        </w:rPr>
        <w:t xml:space="preserve"> </w:t>
      </w:r>
      <w:r>
        <w:rPr>
          <w:sz w:val="24"/>
        </w:rPr>
        <w:t>acquired is</w:t>
      </w:r>
      <w:r>
        <w:rPr>
          <w:spacing w:val="-1"/>
          <w:sz w:val="24"/>
        </w:rPr>
        <w:t xml:space="preserve"> </w:t>
      </w:r>
      <w:r>
        <w:rPr>
          <w:sz w:val="24"/>
        </w:rPr>
        <w:t>below</w:t>
      </w:r>
      <w:r>
        <w:rPr>
          <w:spacing w:val="-1"/>
          <w:sz w:val="24"/>
        </w:rPr>
        <w:t xml:space="preserve"> </w:t>
      </w:r>
      <w:r>
        <w:rPr>
          <w:spacing w:val="-4"/>
          <w:sz w:val="24"/>
        </w:rPr>
        <w:t>10%;</w:t>
      </w:r>
    </w:p>
    <w:p w14:paraId="02EF00D2" w14:textId="77777777" w:rsidR="008770CC" w:rsidRDefault="003650F5">
      <w:pPr>
        <w:pStyle w:val="ListParagraph"/>
        <w:numPr>
          <w:ilvl w:val="3"/>
          <w:numId w:val="52"/>
        </w:numPr>
        <w:tabs>
          <w:tab w:val="left" w:pos="2179"/>
        </w:tabs>
        <w:spacing w:before="4"/>
        <w:ind w:left="2179" w:hanging="444"/>
        <w:rPr>
          <w:sz w:val="24"/>
        </w:rPr>
      </w:pPr>
      <w:r>
        <w:rPr>
          <w:sz w:val="24"/>
        </w:rPr>
        <w:t>A</w:t>
      </w:r>
      <w:r>
        <w:rPr>
          <w:spacing w:val="-2"/>
          <w:sz w:val="24"/>
        </w:rPr>
        <w:t xml:space="preserve"> </w:t>
      </w:r>
      <w:r>
        <w:rPr>
          <w:sz w:val="24"/>
        </w:rPr>
        <w:t>reorganization,</w:t>
      </w:r>
      <w:r>
        <w:rPr>
          <w:spacing w:val="-1"/>
          <w:sz w:val="24"/>
        </w:rPr>
        <w:t xml:space="preserve"> </w:t>
      </w:r>
      <w:r>
        <w:rPr>
          <w:sz w:val="24"/>
        </w:rPr>
        <w:t>provided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ownership</w:t>
      </w:r>
      <w:r>
        <w:rPr>
          <w:spacing w:val="-1"/>
          <w:sz w:val="24"/>
        </w:rPr>
        <w:t xml:space="preserve"> </w:t>
      </w:r>
      <w:r>
        <w:rPr>
          <w:sz w:val="24"/>
        </w:rPr>
        <w:t>and</w:t>
      </w:r>
      <w:r>
        <w:rPr>
          <w:spacing w:val="-2"/>
          <w:sz w:val="24"/>
        </w:rPr>
        <w:t xml:space="preserve"> </w:t>
      </w:r>
      <w:r>
        <w:rPr>
          <w:sz w:val="24"/>
        </w:rPr>
        <w:t>their</w:t>
      </w:r>
      <w:r>
        <w:rPr>
          <w:spacing w:val="-1"/>
          <w:sz w:val="24"/>
        </w:rPr>
        <w:t xml:space="preserve"> </w:t>
      </w:r>
      <w:r>
        <w:rPr>
          <w:sz w:val="24"/>
        </w:rPr>
        <w:t>equity</w:t>
      </w:r>
      <w:r>
        <w:rPr>
          <w:spacing w:val="-13"/>
          <w:sz w:val="24"/>
        </w:rPr>
        <w:t xml:space="preserve"> </w:t>
      </w:r>
      <w:r>
        <w:rPr>
          <w:sz w:val="24"/>
        </w:rPr>
        <w:t>does</w:t>
      </w:r>
      <w:r>
        <w:rPr>
          <w:spacing w:val="-1"/>
          <w:sz w:val="24"/>
        </w:rPr>
        <w:t xml:space="preserve"> </w:t>
      </w:r>
      <w:r>
        <w:rPr>
          <w:sz w:val="24"/>
        </w:rPr>
        <w:t>not</w:t>
      </w:r>
      <w:r>
        <w:rPr>
          <w:spacing w:val="-1"/>
          <w:sz w:val="24"/>
        </w:rPr>
        <w:t xml:space="preserve"> </w:t>
      </w:r>
      <w:r>
        <w:rPr>
          <w:sz w:val="24"/>
        </w:rPr>
        <w:t>change;</w:t>
      </w:r>
      <w:r>
        <w:rPr>
          <w:spacing w:val="-1"/>
          <w:sz w:val="24"/>
        </w:rPr>
        <w:t xml:space="preserve"> </w:t>
      </w:r>
      <w:r>
        <w:rPr>
          <w:spacing w:val="-5"/>
          <w:sz w:val="24"/>
        </w:rPr>
        <w:t>or</w:t>
      </w:r>
    </w:p>
    <w:p w14:paraId="25FF2FAA" w14:textId="77777777" w:rsidR="008770CC" w:rsidRDefault="003650F5">
      <w:pPr>
        <w:pStyle w:val="ListParagraph"/>
        <w:numPr>
          <w:ilvl w:val="3"/>
          <w:numId w:val="52"/>
        </w:numPr>
        <w:tabs>
          <w:tab w:val="left" w:pos="2152"/>
        </w:tabs>
        <w:spacing w:before="3"/>
        <w:ind w:left="2152" w:hanging="417"/>
        <w:rPr>
          <w:sz w:val="24"/>
        </w:rPr>
      </w:pPr>
      <w:r>
        <w:rPr>
          <w:sz w:val="24"/>
        </w:rPr>
        <w:t>Court</w:t>
      </w:r>
      <w:r>
        <w:rPr>
          <w:spacing w:val="-4"/>
          <w:sz w:val="24"/>
        </w:rPr>
        <w:t xml:space="preserve"> </w:t>
      </w:r>
      <w:r>
        <w:rPr>
          <w:sz w:val="24"/>
        </w:rPr>
        <w:t>Appointees,</w:t>
      </w:r>
      <w:r>
        <w:rPr>
          <w:spacing w:val="-3"/>
          <w:sz w:val="24"/>
        </w:rPr>
        <w:t xml:space="preserve"> </w:t>
      </w:r>
      <w:r>
        <w:rPr>
          <w:sz w:val="24"/>
        </w:rPr>
        <w:t>as</w:t>
      </w:r>
      <w:r>
        <w:rPr>
          <w:spacing w:val="-3"/>
          <w:sz w:val="24"/>
        </w:rPr>
        <w:t xml:space="preserve"> </w:t>
      </w:r>
      <w:r>
        <w:rPr>
          <w:sz w:val="24"/>
        </w:rPr>
        <w:t>detailed</w:t>
      </w:r>
      <w:r>
        <w:rPr>
          <w:spacing w:val="-3"/>
          <w:sz w:val="24"/>
        </w:rPr>
        <w:t xml:space="preserve"> </w:t>
      </w:r>
      <w:r>
        <w:rPr>
          <w:sz w:val="24"/>
        </w:rPr>
        <w:t>in</w:t>
      </w:r>
      <w:r>
        <w:rPr>
          <w:spacing w:val="-3"/>
          <w:sz w:val="24"/>
        </w:rPr>
        <w:t xml:space="preserve"> </w:t>
      </w:r>
      <w:r>
        <w:rPr>
          <w:sz w:val="24"/>
        </w:rPr>
        <w:t>935</w:t>
      </w:r>
      <w:r>
        <w:rPr>
          <w:spacing w:val="-3"/>
          <w:sz w:val="24"/>
        </w:rPr>
        <w:t xml:space="preserve"> </w:t>
      </w:r>
      <w:r>
        <w:rPr>
          <w:sz w:val="24"/>
        </w:rPr>
        <w:t>CMR</w:t>
      </w:r>
      <w:r>
        <w:rPr>
          <w:spacing w:val="-2"/>
          <w:sz w:val="24"/>
        </w:rPr>
        <w:t xml:space="preserve"> 500.104(3).</w:t>
      </w:r>
    </w:p>
    <w:p w14:paraId="49D44927" w14:textId="77777777" w:rsidR="008770CC" w:rsidRDefault="008770CC">
      <w:pPr>
        <w:pStyle w:val="BodyText"/>
        <w:spacing w:before="6"/>
        <w:jc w:val="left"/>
        <w:rPr>
          <w:sz w:val="19"/>
        </w:rPr>
      </w:pPr>
    </w:p>
    <w:p w14:paraId="70073714" w14:textId="77777777" w:rsidR="008770CC" w:rsidRDefault="003650F5">
      <w:pPr>
        <w:pStyle w:val="ListParagraph"/>
        <w:numPr>
          <w:ilvl w:val="2"/>
          <w:numId w:val="52"/>
        </w:numPr>
        <w:tabs>
          <w:tab w:val="left" w:pos="1839"/>
        </w:tabs>
        <w:spacing w:before="59"/>
        <w:ind w:left="1839" w:hanging="459"/>
        <w:rPr>
          <w:sz w:val="24"/>
        </w:rPr>
      </w:pPr>
      <w:r>
        <w:rPr>
          <w:sz w:val="24"/>
          <w:u w:val="single"/>
        </w:rPr>
        <w:t>Court</w:t>
      </w:r>
      <w:r>
        <w:rPr>
          <w:spacing w:val="-3"/>
          <w:sz w:val="24"/>
          <w:u w:val="single"/>
        </w:rPr>
        <w:t xml:space="preserve"> </w:t>
      </w:r>
      <w:r>
        <w:rPr>
          <w:sz w:val="24"/>
          <w:u w:val="single"/>
        </w:rPr>
        <w:t>Supervised</w:t>
      </w:r>
      <w:r>
        <w:rPr>
          <w:spacing w:val="-2"/>
          <w:sz w:val="24"/>
          <w:u w:val="single"/>
        </w:rPr>
        <w:t xml:space="preserve"> Proceedings</w:t>
      </w:r>
      <w:r>
        <w:rPr>
          <w:spacing w:val="-2"/>
          <w:sz w:val="24"/>
        </w:rPr>
        <w:t>.</w:t>
      </w:r>
    </w:p>
    <w:p w14:paraId="5FD8F944" w14:textId="77777777" w:rsidR="008770CC" w:rsidRDefault="003650F5">
      <w:pPr>
        <w:pStyle w:val="ListParagraph"/>
        <w:numPr>
          <w:ilvl w:val="3"/>
          <w:numId w:val="52"/>
        </w:numPr>
        <w:tabs>
          <w:tab w:val="left" w:pos="2179"/>
        </w:tabs>
        <w:spacing w:before="4"/>
        <w:ind w:left="2179" w:hanging="444"/>
        <w:rPr>
          <w:sz w:val="24"/>
        </w:rPr>
      </w:pPr>
      <w:r>
        <w:rPr>
          <w:sz w:val="24"/>
          <w:u w:val="single"/>
        </w:rPr>
        <w:t xml:space="preserve">Commission </w:t>
      </w:r>
      <w:r>
        <w:rPr>
          <w:spacing w:val="-2"/>
          <w:sz w:val="24"/>
          <w:u w:val="single"/>
        </w:rPr>
        <w:t>Petition</w:t>
      </w:r>
      <w:r>
        <w:rPr>
          <w:spacing w:val="-2"/>
          <w:sz w:val="24"/>
        </w:rPr>
        <w:t>.</w:t>
      </w:r>
    </w:p>
    <w:p w14:paraId="21DFA169" w14:textId="77777777" w:rsidR="008770CC" w:rsidRDefault="003650F5">
      <w:pPr>
        <w:pStyle w:val="ListParagraph"/>
        <w:numPr>
          <w:ilvl w:val="4"/>
          <w:numId w:val="52"/>
        </w:numPr>
        <w:tabs>
          <w:tab w:val="left" w:pos="2564"/>
        </w:tabs>
        <w:spacing w:before="3" w:line="242" w:lineRule="auto"/>
        <w:ind w:left="2095" w:right="208" w:firstLine="0"/>
        <w:rPr>
          <w:sz w:val="24"/>
        </w:rPr>
      </w:pPr>
      <w:r>
        <w:rPr>
          <w:sz w:val="24"/>
        </w:rPr>
        <w:t xml:space="preserve">The Commission or its delegee may seek to file a petition where there is an </w:t>
      </w:r>
      <w:r>
        <w:rPr>
          <w:spacing w:val="-2"/>
          <w:sz w:val="24"/>
        </w:rPr>
        <w:t>imminent</w:t>
      </w:r>
      <w:r>
        <w:rPr>
          <w:spacing w:val="-13"/>
          <w:sz w:val="24"/>
        </w:rPr>
        <w:t xml:space="preserve"> </w:t>
      </w:r>
      <w:r>
        <w:rPr>
          <w:spacing w:val="-2"/>
          <w:sz w:val="24"/>
        </w:rPr>
        <w:t>threat</w:t>
      </w:r>
      <w:r>
        <w:rPr>
          <w:spacing w:val="-13"/>
          <w:sz w:val="24"/>
        </w:rPr>
        <w:t xml:space="preserve"> </w:t>
      </w:r>
      <w:r>
        <w:rPr>
          <w:spacing w:val="-2"/>
          <w:sz w:val="24"/>
        </w:rPr>
        <w:t>or</w:t>
      </w:r>
      <w:r>
        <w:rPr>
          <w:spacing w:val="-13"/>
          <w:sz w:val="24"/>
        </w:rPr>
        <w:t xml:space="preserve"> </w:t>
      </w:r>
      <w:r>
        <w:rPr>
          <w:spacing w:val="-2"/>
          <w:sz w:val="24"/>
        </w:rPr>
        <w:t>danger</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public</w:t>
      </w:r>
      <w:r>
        <w:rPr>
          <w:spacing w:val="-13"/>
          <w:sz w:val="24"/>
        </w:rPr>
        <w:t xml:space="preserve"> </w:t>
      </w:r>
      <w:r>
        <w:rPr>
          <w:spacing w:val="-2"/>
          <w:sz w:val="24"/>
        </w:rPr>
        <w:t>health,</w:t>
      </w:r>
      <w:r>
        <w:rPr>
          <w:spacing w:val="-13"/>
          <w:sz w:val="24"/>
        </w:rPr>
        <w:t xml:space="preserve"> </w:t>
      </w:r>
      <w:r>
        <w:rPr>
          <w:spacing w:val="-2"/>
          <w:sz w:val="24"/>
        </w:rPr>
        <w:t>safety</w:t>
      </w:r>
      <w:r>
        <w:rPr>
          <w:spacing w:val="-13"/>
          <w:sz w:val="24"/>
        </w:rPr>
        <w:t xml:space="preserve"> </w:t>
      </w:r>
      <w:r>
        <w:rPr>
          <w:spacing w:val="-2"/>
          <w:sz w:val="24"/>
        </w:rPr>
        <w:t>or</w:t>
      </w:r>
      <w:r>
        <w:rPr>
          <w:spacing w:val="-13"/>
          <w:sz w:val="24"/>
        </w:rPr>
        <w:t xml:space="preserve"> </w:t>
      </w:r>
      <w:r>
        <w:rPr>
          <w:spacing w:val="-2"/>
          <w:sz w:val="24"/>
        </w:rPr>
        <w:t>welfare,</w:t>
      </w:r>
      <w:r>
        <w:rPr>
          <w:spacing w:val="-13"/>
          <w:sz w:val="24"/>
        </w:rPr>
        <w:t xml:space="preserve"> </w:t>
      </w:r>
      <w:r>
        <w:rPr>
          <w:spacing w:val="-2"/>
          <w:sz w:val="24"/>
        </w:rPr>
        <w:t>which</w:t>
      </w:r>
      <w:r>
        <w:rPr>
          <w:spacing w:val="-13"/>
          <w:sz w:val="24"/>
        </w:rPr>
        <w:t xml:space="preserve"> </w:t>
      </w:r>
      <w:r>
        <w:rPr>
          <w:spacing w:val="-2"/>
          <w:sz w:val="24"/>
        </w:rPr>
        <w:t>may</w:t>
      </w:r>
      <w:r>
        <w:rPr>
          <w:spacing w:val="-13"/>
          <w:sz w:val="24"/>
        </w:rPr>
        <w:t xml:space="preserve"> </w:t>
      </w:r>
      <w:r>
        <w:rPr>
          <w:spacing w:val="-2"/>
          <w:sz w:val="24"/>
        </w:rPr>
        <w:t>include</w:t>
      </w:r>
      <w:r>
        <w:rPr>
          <w:spacing w:val="-13"/>
          <w:sz w:val="24"/>
        </w:rPr>
        <w:t xml:space="preserve"> </w:t>
      </w:r>
      <w:r>
        <w:rPr>
          <w:spacing w:val="-2"/>
          <w:sz w:val="24"/>
        </w:rPr>
        <w:t xml:space="preserve">one </w:t>
      </w:r>
      <w:r>
        <w:rPr>
          <w:sz w:val="24"/>
        </w:rPr>
        <w:t>or more of the following:</w:t>
      </w:r>
    </w:p>
    <w:p w14:paraId="1B400EB7" w14:textId="77777777" w:rsidR="008770CC" w:rsidRDefault="003650F5">
      <w:pPr>
        <w:pStyle w:val="ListParagraph"/>
        <w:numPr>
          <w:ilvl w:val="5"/>
          <w:numId w:val="52"/>
        </w:numPr>
        <w:tabs>
          <w:tab w:val="left" w:pos="2734"/>
        </w:tabs>
        <w:spacing w:before="4" w:line="242" w:lineRule="auto"/>
        <w:ind w:right="213" w:firstLine="0"/>
        <w:rPr>
          <w:sz w:val="24"/>
        </w:rPr>
      </w:pPr>
      <w:r>
        <w:rPr>
          <w:spacing w:val="-2"/>
          <w:sz w:val="24"/>
        </w:rPr>
        <w:t>Notice</w:t>
      </w:r>
      <w:r>
        <w:rPr>
          <w:spacing w:val="-13"/>
          <w:sz w:val="24"/>
        </w:rPr>
        <w:t xml:space="preserve"> </w:t>
      </w:r>
      <w:r>
        <w:rPr>
          <w:spacing w:val="-2"/>
          <w:sz w:val="24"/>
        </w:rPr>
        <w:t>of</w:t>
      </w:r>
      <w:r>
        <w:rPr>
          <w:spacing w:val="-13"/>
          <w:sz w:val="24"/>
        </w:rPr>
        <w:t xml:space="preserve"> </w:t>
      </w:r>
      <w:r>
        <w:rPr>
          <w:spacing w:val="-2"/>
          <w:sz w:val="24"/>
        </w:rPr>
        <w:t>violations</w:t>
      </w:r>
      <w:r>
        <w:rPr>
          <w:spacing w:val="-8"/>
          <w:sz w:val="24"/>
        </w:rPr>
        <w:t xml:space="preserve"> </w:t>
      </w:r>
      <w:r>
        <w:rPr>
          <w:spacing w:val="-2"/>
          <w:sz w:val="24"/>
        </w:rPr>
        <w:t>of</w:t>
      </w:r>
      <w:r>
        <w:rPr>
          <w:spacing w:val="-11"/>
          <w:sz w:val="24"/>
        </w:rPr>
        <w:t xml:space="preserve"> </w:t>
      </w:r>
      <w:r>
        <w:rPr>
          <w:spacing w:val="-2"/>
          <w:sz w:val="24"/>
        </w:rPr>
        <w:t>state</w:t>
      </w:r>
      <w:r>
        <w:rPr>
          <w:spacing w:val="-11"/>
          <w:sz w:val="24"/>
        </w:rPr>
        <w:t xml:space="preserve"> </w:t>
      </w:r>
      <w:r>
        <w:rPr>
          <w:spacing w:val="-2"/>
          <w:sz w:val="24"/>
        </w:rPr>
        <w:t>or</w:t>
      </w:r>
      <w:r>
        <w:rPr>
          <w:spacing w:val="-11"/>
          <w:sz w:val="24"/>
        </w:rPr>
        <w:t xml:space="preserve"> </w:t>
      </w:r>
      <w:r>
        <w:rPr>
          <w:spacing w:val="-2"/>
          <w:sz w:val="24"/>
        </w:rPr>
        <w:t>federal</w:t>
      </w:r>
      <w:r>
        <w:rPr>
          <w:spacing w:val="-13"/>
          <w:sz w:val="24"/>
        </w:rPr>
        <w:t xml:space="preserve"> </w:t>
      </w:r>
      <w:r>
        <w:rPr>
          <w:spacing w:val="-2"/>
          <w:sz w:val="24"/>
        </w:rPr>
        <w:t>criminal</w:t>
      </w:r>
      <w:r>
        <w:rPr>
          <w:spacing w:val="-11"/>
          <w:sz w:val="24"/>
        </w:rPr>
        <w:t xml:space="preserve"> </w:t>
      </w:r>
      <w:r>
        <w:rPr>
          <w:spacing w:val="-2"/>
          <w:sz w:val="24"/>
        </w:rPr>
        <w:t>statutes</w:t>
      </w:r>
      <w:r>
        <w:rPr>
          <w:spacing w:val="-11"/>
          <w:sz w:val="24"/>
        </w:rPr>
        <w:t xml:space="preserve"> </w:t>
      </w:r>
      <w:r>
        <w:rPr>
          <w:spacing w:val="-2"/>
          <w:sz w:val="24"/>
        </w:rPr>
        <w:t>including,</w:t>
      </w:r>
      <w:r>
        <w:rPr>
          <w:spacing w:val="-11"/>
          <w:sz w:val="24"/>
        </w:rPr>
        <w:t xml:space="preserve"> </w:t>
      </w:r>
      <w:r>
        <w:rPr>
          <w:spacing w:val="-2"/>
          <w:sz w:val="24"/>
        </w:rPr>
        <w:t>but</w:t>
      </w:r>
      <w:r>
        <w:rPr>
          <w:spacing w:val="-10"/>
          <w:sz w:val="24"/>
        </w:rPr>
        <w:t xml:space="preserve"> </w:t>
      </w:r>
      <w:r>
        <w:rPr>
          <w:spacing w:val="-2"/>
          <w:sz w:val="24"/>
        </w:rPr>
        <w:t>not</w:t>
      </w:r>
      <w:r>
        <w:rPr>
          <w:spacing w:val="-13"/>
          <w:sz w:val="24"/>
        </w:rPr>
        <w:t xml:space="preserve"> </w:t>
      </w:r>
      <w:r>
        <w:rPr>
          <w:spacing w:val="-2"/>
          <w:sz w:val="24"/>
        </w:rPr>
        <w:t xml:space="preserve">limited </w:t>
      </w:r>
      <w:r>
        <w:rPr>
          <w:sz w:val="24"/>
        </w:rPr>
        <w:t>to, M.G.L. c. 94C, §§ 32 and 34;</w:t>
      </w:r>
    </w:p>
    <w:p w14:paraId="03814698" w14:textId="77777777" w:rsidR="008770CC" w:rsidRDefault="003650F5">
      <w:pPr>
        <w:pStyle w:val="ListParagraph"/>
        <w:numPr>
          <w:ilvl w:val="5"/>
          <w:numId w:val="52"/>
        </w:numPr>
        <w:tabs>
          <w:tab w:val="left" w:pos="2879"/>
        </w:tabs>
        <w:spacing w:before="1" w:line="242" w:lineRule="auto"/>
        <w:ind w:right="208" w:firstLine="0"/>
        <w:rPr>
          <w:sz w:val="24"/>
        </w:rPr>
      </w:pPr>
      <w:r>
        <w:rPr>
          <w:sz w:val="24"/>
        </w:rPr>
        <w:t>Noncompliance with or violations of its statute or regulations such that the imposition of</w:t>
      </w:r>
      <w:r>
        <w:rPr>
          <w:spacing w:val="-2"/>
          <w:sz w:val="24"/>
        </w:rPr>
        <w:t xml:space="preserve"> </w:t>
      </w:r>
      <w:r>
        <w:rPr>
          <w:sz w:val="24"/>
        </w:rPr>
        <w:t>fines</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disciplinary</w:t>
      </w:r>
      <w:r>
        <w:rPr>
          <w:spacing w:val="-8"/>
          <w:sz w:val="24"/>
        </w:rPr>
        <w:t xml:space="preserve"> </w:t>
      </w:r>
      <w:r>
        <w:rPr>
          <w:sz w:val="24"/>
        </w:rPr>
        <w:t>actions</w:t>
      </w:r>
      <w:r>
        <w:rPr>
          <w:spacing w:val="-2"/>
          <w:sz w:val="24"/>
        </w:rPr>
        <w:t xml:space="preserve"> </w:t>
      </w:r>
      <w:r>
        <w:rPr>
          <w:sz w:val="24"/>
        </w:rPr>
        <w:t>would</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sufficient</w:t>
      </w:r>
      <w:r>
        <w:rPr>
          <w:spacing w:val="-3"/>
          <w:sz w:val="24"/>
        </w:rPr>
        <w:t xml:space="preserve"> </w:t>
      </w:r>
      <w:r>
        <w:rPr>
          <w:sz w:val="24"/>
        </w:rPr>
        <w:t>to</w:t>
      </w:r>
      <w:r>
        <w:rPr>
          <w:spacing w:val="-1"/>
          <w:sz w:val="24"/>
        </w:rPr>
        <w:t xml:space="preserve"> </w:t>
      </w:r>
      <w:r>
        <w:rPr>
          <w:sz w:val="24"/>
        </w:rPr>
        <w:t>protect the public;</w:t>
      </w:r>
    </w:p>
    <w:p w14:paraId="117DECF8" w14:textId="77777777" w:rsidR="008770CC" w:rsidRDefault="003650F5">
      <w:pPr>
        <w:pStyle w:val="ListParagraph"/>
        <w:numPr>
          <w:ilvl w:val="5"/>
          <w:numId w:val="52"/>
        </w:numPr>
        <w:tabs>
          <w:tab w:val="left" w:pos="2807"/>
        </w:tabs>
        <w:spacing w:before="2" w:line="242" w:lineRule="auto"/>
        <w:ind w:right="201" w:firstLine="0"/>
        <w:rPr>
          <w:sz w:val="24"/>
        </w:rPr>
      </w:pPr>
      <w:r>
        <w:rPr>
          <w:sz w:val="24"/>
        </w:rPr>
        <w:t>Conditions that</w:t>
      </w:r>
      <w:r>
        <w:rPr>
          <w:spacing w:val="-1"/>
          <w:sz w:val="24"/>
        </w:rPr>
        <w:t xml:space="preserve"> </w:t>
      </w:r>
      <w:r>
        <w:rPr>
          <w:sz w:val="24"/>
        </w:rPr>
        <w:t>pose</w:t>
      </w:r>
      <w:r>
        <w:rPr>
          <w:spacing w:val="-2"/>
          <w:sz w:val="24"/>
        </w:rPr>
        <w:t xml:space="preserve"> </w:t>
      </w:r>
      <w:r>
        <w:rPr>
          <w:sz w:val="24"/>
        </w:rPr>
        <w:t>a</w:t>
      </w:r>
      <w:r>
        <w:rPr>
          <w:spacing w:val="-2"/>
          <w:sz w:val="24"/>
        </w:rPr>
        <w:t xml:space="preserve"> </w:t>
      </w:r>
      <w:r>
        <w:rPr>
          <w:sz w:val="24"/>
        </w:rPr>
        <w:t>substantial</w:t>
      </w:r>
      <w:r>
        <w:rPr>
          <w:spacing w:val="-1"/>
          <w:sz w:val="24"/>
        </w:rPr>
        <w:t xml:space="preserve"> </w:t>
      </w:r>
      <w:r>
        <w:rPr>
          <w:sz w:val="24"/>
        </w:rPr>
        <w:t>risk</w:t>
      </w:r>
      <w:r>
        <w:rPr>
          <w:spacing w:val="-1"/>
          <w:sz w:val="24"/>
        </w:rPr>
        <w:t xml:space="preserve"> </w:t>
      </w:r>
      <w:r>
        <w:rPr>
          <w:sz w:val="24"/>
        </w:rPr>
        <w:t>of</w:t>
      </w:r>
      <w:r>
        <w:rPr>
          <w:spacing w:val="-3"/>
          <w:sz w:val="24"/>
        </w:rPr>
        <w:t xml:space="preserve"> </w:t>
      </w:r>
      <w:r>
        <w:rPr>
          <w:sz w:val="24"/>
        </w:rPr>
        <w:t>diversion</w:t>
      </w:r>
      <w:r>
        <w:rPr>
          <w:spacing w:val="-3"/>
          <w:sz w:val="24"/>
        </w:rPr>
        <w:t xml:space="preserve"> </w:t>
      </w:r>
      <w:r>
        <w:rPr>
          <w:sz w:val="24"/>
        </w:rPr>
        <w:t>of</w:t>
      </w:r>
      <w:r>
        <w:rPr>
          <w:spacing w:val="-3"/>
          <w:sz w:val="24"/>
        </w:rPr>
        <w:t xml:space="preserve"> </w:t>
      </w:r>
      <w:r>
        <w:rPr>
          <w:sz w:val="24"/>
        </w:rPr>
        <w:t>Marijuana</w:t>
      </w:r>
      <w:r>
        <w:rPr>
          <w:spacing w:val="-3"/>
          <w:sz w:val="24"/>
        </w:rPr>
        <w:t xml:space="preserve"> </w:t>
      </w:r>
      <w:r>
        <w:rPr>
          <w:sz w:val="24"/>
        </w:rPr>
        <w:t>or</w:t>
      </w:r>
      <w:r>
        <w:rPr>
          <w:spacing w:val="-3"/>
          <w:sz w:val="24"/>
        </w:rPr>
        <w:t xml:space="preserve"> </w:t>
      </w:r>
      <w:r>
        <w:rPr>
          <w:sz w:val="24"/>
        </w:rPr>
        <w:t>Marijuana Products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illicit</w:t>
      </w:r>
      <w:r>
        <w:rPr>
          <w:spacing w:val="-15"/>
          <w:sz w:val="24"/>
        </w:rPr>
        <w:t xml:space="preserve"> </w:t>
      </w:r>
      <w:r>
        <w:rPr>
          <w:sz w:val="24"/>
        </w:rPr>
        <w:t>market</w:t>
      </w:r>
      <w:r>
        <w:rPr>
          <w:spacing w:val="-15"/>
          <w:sz w:val="24"/>
        </w:rPr>
        <w:t xml:space="preserve"> </w:t>
      </w:r>
      <w:r>
        <w:rPr>
          <w:sz w:val="24"/>
        </w:rPr>
        <w:t>or</w:t>
      </w:r>
      <w:r>
        <w:rPr>
          <w:spacing w:val="-15"/>
          <w:sz w:val="24"/>
        </w:rPr>
        <w:t xml:space="preserve"> </w:t>
      </w:r>
      <w:r>
        <w:rPr>
          <w:sz w:val="24"/>
        </w:rPr>
        <w:t>to</w:t>
      </w:r>
      <w:r>
        <w:rPr>
          <w:spacing w:val="-15"/>
          <w:sz w:val="24"/>
        </w:rPr>
        <w:t xml:space="preserve"> </w:t>
      </w:r>
      <w:r>
        <w:rPr>
          <w:sz w:val="24"/>
        </w:rPr>
        <w:t>individuals</w:t>
      </w:r>
      <w:r>
        <w:rPr>
          <w:spacing w:val="-15"/>
          <w:sz w:val="24"/>
        </w:rPr>
        <w:t xml:space="preserve"> </w:t>
      </w:r>
      <w:r>
        <w:rPr>
          <w:sz w:val="24"/>
        </w:rPr>
        <w:t>younger</w:t>
      </w:r>
      <w:r>
        <w:rPr>
          <w:spacing w:val="-15"/>
          <w:sz w:val="24"/>
        </w:rPr>
        <w:t xml:space="preserve"> </w:t>
      </w:r>
      <w:r>
        <w:rPr>
          <w:sz w:val="24"/>
        </w:rPr>
        <w:t>than</w:t>
      </w:r>
      <w:r>
        <w:rPr>
          <w:spacing w:val="-15"/>
          <w:sz w:val="24"/>
        </w:rPr>
        <w:t xml:space="preserve"> </w:t>
      </w:r>
      <w:r>
        <w:rPr>
          <w:sz w:val="24"/>
        </w:rPr>
        <w:t>21</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age,</w:t>
      </w:r>
      <w:r>
        <w:rPr>
          <w:spacing w:val="-15"/>
          <w:sz w:val="24"/>
        </w:rPr>
        <w:t xml:space="preserve"> </w:t>
      </w:r>
      <w:r>
        <w:rPr>
          <w:sz w:val="24"/>
        </w:rPr>
        <w:t>who</w:t>
      </w:r>
      <w:r>
        <w:rPr>
          <w:spacing w:val="-15"/>
          <w:sz w:val="24"/>
        </w:rPr>
        <w:t xml:space="preserve"> </w:t>
      </w:r>
      <w:r>
        <w:rPr>
          <w:sz w:val="24"/>
        </w:rPr>
        <w:t>do not</w:t>
      </w:r>
      <w:r>
        <w:rPr>
          <w:spacing w:val="-2"/>
          <w:sz w:val="24"/>
        </w:rPr>
        <w:t xml:space="preserve"> </w:t>
      </w:r>
      <w:r>
        <w:rPr>
          <w:sz w:val="24"/>
        </w:rPr>
        <w:t>possess</w:t>
      </w:r>
      <w:r>
        <w:rPr>
          <w:spacing w:val="-2"/>
          <w:sz w:val="24"/>
        </w:rPr>
        <w:t xml:space="preserve"> </w:t>
      </w:r>
      <w:r>
        <w:rPr>
          <w:sz w:val="24"/>
        </w:rPr>
        <w:t>a</w:t>
      </w:r>
      <w:r>
        <w:rPr>
          <w:spacing w:val="-2"/>
          <w:sz w:val="24"/>
        </w:rPr>
        <w:t xml:space="preserve"> </w:t>
      </w:r>
      <w:r>
        <w:rPr>
          <w:sz w:val="24"/>
        </w:rPr>
        <w:t>valid</w:t>
      </w:r>
      <w:r>
        <w:rPr>
          <w:spacing w:val="-2"/>
          <w:sz w:val="24"/>
        </w:rPr>
        <w:t xml:space="preserve"> </w:t>
      </w:r>
      <w:r>
        <w:rPr>
          <w:sz w:val="24"/>
        </w:rPr>
        <w:t>pediatric</w:t>
      </w:r>
      <w:r>
        <w:rPr>
          <w:spacing w:val="-2"/>
          <w:sz w:val="24"/>
        </w:rPr>
        <w:t xml:space="preserve"> </w:t>
      </w:r>
      <w:r>
        <w:rPr>
          <w:sz w:val="24"/>
        </w:rPr>
        <w:t>Patient</w:t>
      </w:r>
      <w:r>
        <w:rPr>
          <w:spacing w:val="-2"/>
          <w:sz w:val="24"/>
        </w:rPr>
        <w:t xml:space="preserve"> </w:t>
      </w:r>
      <w:r>
        <w:rPr>
          <w:sz w:val="24"/>
        </w:rPr>
        <w:t>Registration</w:t>
      </w:r>
      <w:r>
        <w:rPr>
          <w:spacing w:val="-2"/>
          <w:sz w:val="24"/>
        </w:rPr>
        <w:t xml:space="preserve"> </w:t>
      </w:r>
      <w:r>
        <w:rPr>
          <w:sz w:val="24"/>
        </w:rPr>
        <w:t>Card</w:t>
      </w:r>
      <w:r>
        <w:rPr>
          <w:spacing w:val="-2"/>
          <w:sz w:val="24"/>
        </w:rPr>
        <w:t xml:space="preserve"> </w:t>
      </w:r>
      <w:r>
        <w:rPr>
          <w:sz w:val="24"/>
        </w:rPr>
        <w:t>issued</w:t>
      </w:r>
      <w:r>
        <w:rPr>
          <w:spacing w:val="-2"/>
          <w:sz w:val="24"/>
        </w:rPr>
        <w:t xml:space="preserve"> </w:t>
      </w:r>
      <w:r>
        <w:rPr>
          <w:sz w:val="24"/>
        </w:rPr>
        <w:t>by</w:t>
      </w:r>
      <w:r>
        <w:rPr>
          <w:spacing w:val="-10"/>
          <w:sz w:val="24"/>
        </w:rPr>
        <w:t xml:space="preserve"> </w:t>
      </w:r>
      <w:r>
        <w:rPr>
          <w:sz w:val="24"/>
        </w:rPr>
        <w:t>the</w:t>
      </w:r>
      <w:r>
        <w:rPr>
          <w:spacing w:val="-2"/>
          <w:sz w:val="24"/>
        </w:rPr>
        <w:t xml:space="preserve"> </w:t>
      </w:r>
      <w:r>
        <w:rPr>
          <w:sz w:val="24"/>
        </w:rPr>
        <w:t>Commission;</w:t>
      </w:r>
    </w:p>
    <w:p w14:paraId="26F89EF7" w14:textId="77777777" w:rsidR="008770CC" w:rsidRDefault="003650F5">
      <w:pPr>
        <w:pStyle w:val="ListParagraph"/>
        <w:numPr>
          <w:ilvl w:val="5"/>
          <w:numId w:val="52"/>
        </w:numPr>
        <w:tabs>
          <w:tab w:val="left" w:pos="2803"/>
        </w:tabs>
        <w:spacing w:before="4" w:line="242" w:lineRule="auto"/>
        <w:ind w:right="209" w:firstLine="0"/>
        <w:rPr>
          <w:sz w:val="24"/>
        </w:rPr>
      </w:pPr>
      <w:r>
        <w:rPr>
          <w:sz w:val="24"/>
        </w:rPr>
        <w:t>Conditions</w:t>
      </w:r>
      <w:r>
        <w:rPr>
          <w:spacing w:val="-6"/>
          <w:sz w:val="24"/>
        </w:rPr>
        <w:t xml:space="preserve"> </w:t>
      </w:r>
      <w:r>
        <w:rPr>
          <w:sz w:val="24"/>
        </w:rPr>
        <w:t>that</w:t>
      </w:r>
      <w:r>
        <w:rPr>
          <w:spacing w:val="-8"/>
          <w:sz w:val="24"/>
        </w:rPr>
        <w:t xml:space="preserve"> </w:t>
      </w:r>
      <w:r>
        <w:rPr>
          <w:sz w:val="24"/>
        </w:rPr>
        <w:t>pose</w:t>
      </w:r>
      <w:r>
        <w:rPr>
          <w:spacing w:val="-9"/>
          <w:sz w:val="24"/>
        </w:rPr>
        <w:t xml:space="preserve"> </w:t>
      </w:r>
      <w:r>
        <w:rPr>
          <w:sz w:val="24"/>
        </w:rPr>
        <w:t>a</w:t>
      </w:r>
      <w:r>
        <w:rPr>
          <w:spacing w:val="-9"/>
          <w:sz w:val="24"/>
        </w:rPr>
        <w:t xml:space="preserve"> </w:t>
      </w:r>
      <w:r>
        <w:rPr>
          <w:sz w:val="24"/>
        </w:rPr>
        <w:t>substantial</w:t>
      </w:r>
      <w:r>
        <w:rPr>
          <w:spacing w:val="-5"/>
          <w:sz w:val="24"/>
        </w:rPr>
        <w:t xml:space="preserve"> </w:t>
      </w:r>
      <w:r>
        <w:rPr>
          <w:sz w:val="24"/>
        </w:rPr>
        <w:t>risk</w:t>
      </w:r>
      <w:r>
        <w:rPr>
          <w:spacing w:val="-6"/>
          <w:sz w:val="24"/>
        </w:rPr>
        <w:t xml:space="preserve"> </w:t>
      </w:r>
      <w:r>
        <w:rPr>
          <w:sz w:val="24"/>
        </w:rPr>
        <w:t>to</w:t>
      </w:r>
      <w:r>
        <w:rPr>
          <w:spacing w:val="-5"/>
          <w:sz w:val="24"/>
        </w:rPr>
        <w:t xml:space="preserve"> </w:t>
      </w:r>
      <w:r>
        <w:rPr>
          <w:sz w:val="24"/>
        </w:rPr>
        <w:t>Patients</w:t>
      </w:r>
      <w:r>
        <w:rPr>
          <w:spacing w:val="-5"/>
          <w:sz w:val="24"/>
        </w:rPr>
        <w:t xml:space="preserve"> </w:t>
      </w:r>
      <w:r>
        <w:rPr>
          <w:sz w:val="24"/>
        </w:rPr>
        <w:t>including,</w:t>
      </w:r>
      <w:r>
        <w:rPr>
          <w:spacing w:val="-6"/>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4"/>
          <w:sz w:val="24"/>
        </w:rPr>
        <w:t xml:space="preserve"> </w:t>
      </w:r>
      <w:r>
        <w:rPr>
          <w:sz w:val="24"/>
        </w:rPr>
        <w:t>to, patient supply;</w:t>
      </w:r>
    </w:p>
    <w:p w14:paraId="2AF73E67" w14:textId="77777777" w:rsidR="008770CC" w:rsidRDefault="003650F5">
      <w:pPr>
        <w:pStyle w:val="ListParagraph"/>
        <w:numPr>
          <w:ilvl w:val="5"/>
          <w:numId w:val="52"/>
        </w:numPr>
        <w:tabs>
          <w:tab w:val="left" w:pos="2915"/>
        </w:tabs>
        <w:spacing w:before="1" w:line="242" w:lineRule="auto"/>
        <w:ind w:right="210" w:firstLine="0"/>
        <w:rPr>
          <w:sz w:val="24"/>
        </w:rPr>
      </w:pPr>
      <w:r>
        <w:rPr>
          <w:sz w:val="24"/>
        </w:rPr>
        <w:t>Violations of testing or inventory and transfer requirements such that the Commission</w:t>
      </w:r>
      <w:r>
        <w:rPr>
          <w:spacing w:val="-15"/>
          <w:sz w:val="24"/>
        </w:rPr>
        <w:t xml:space="preserve"> </w:t>
      </w:r>
      <w:r>
        <w:rPr>
          <w:sz w:val="24"/>
        </w:rPr>
        <w:t>cannot</w:t>
      </w:r>
      <w:r>
        <w:rPr>
          <w:spacing w:val="-15"/>
          <w:sz w:val="24"/>
        </w:rPr>
        <w:t xml:space="preserve"> </w:t>
      </w:r>
      <w:r>
        <w:rPr>
          <w:sz w:val="24"/>
        </w:rPr>
        <w:t>readily</w:t>
      </w:r>
      <w:r>
        <w:rPr>
          <w:spacing w:val="-15"/>
          <w:sz w:val="24"/>
        </w:rPr>
        <w:t xml:space="preserve"> </w:t>
      </w:r>
      <w:r>
        <w:rPr>
          <w:sz w:val="24"/>
        </w:rPr>
        <w:t>monitor</w:t>
      </w:r>
      <w:r>
        <w:rPr>
          <w:spacing w:val="-15"/>
          <w:sz w:val="24"/>
        </w:rPr>
        <w:t xml:space="preserve"> </w:t>
      </w:r>
      <w:r>
        <w:rPr>
          <w:sz w:val="24"/>
        </w:rPr>
        <w:t>Marijuana</w:t>
      </w:r>
      <w:r>
        <w:rPr>
          <w:spacing w:val="-15"/>
          <w:sz w:val="24"/>
        </w:rPr>
        <w:t xml:space="preserve"> </w:t>
      </w:r>
      <w:r>
        <w:rPr>
          <w:sz w:val="24"/>
        </w:rPr>
        <w:t>and</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cultivated, manufactured, transported, delivered, transfer, or sold by</w:t>
      </w:r>
      <w:r>
        <w:rPr>
          <w:spacing w:val="-9"/>
          <w:sz w:val="24"/>
        </w:rPr>
        <w:t xml:space="preserve"> </w:t>
      </w:r>
      <w:r>
        <w:rPr>
          <w:sz w:val="24"/>
        </w:rPr>
        <w:t>a Licensee; or</w:t>
      </w:r>
    </w:p>
    <w:p w14:paraId="6A21B2A2" w14:textId="77777777" w:rsidR="008770CC" w:rsidRDefault="003650F5">
      <w:pPr>
        <w:pStyle w:val="ListParagraph"/>
        <w:numPr>
          <w:ilvl w:val="5"/>
          <w:numId w:val="52"/>
        </w:numPr>
        <w:tabs>
          <w:tab w:val="left" w:pos="2830"/>
        </w:tabs>
        <w:spacing w:before="2" w:line="244" w:lineRule="auto"/>
        <w:ind w:right="211" w:firstLine="0"/>
        <w:rPr>
          <w:sz w:val="24"/>
        </w:rPr>
      </w:pPr>
      <w:r>
        <w:rPr>
          <w:sz w:val="24"/>
        </w:rPr>
        <w:t>Other circumstance that the Commission or its delegee determines poses an imminent threat or danger to public health, safety, or welfare.</w:t>
      </w:r>
    </w:p>
    <w:p w14:paraId="29CEDA0D" w14:textId="77777777" w:rsidR="008770CC" w:rsidRDefault="003650F5">
      <w:pPr>
        <w:pStyle w:val="ListParagraph"/>
        <w:numPr>
          <w:ilvl w:val="4"/>
          <w:numId w:val="52"/>
        </w:numPr>
        <w:tabs>
          <w:tab w:val="left" w:pos="2455"/>
        </w:tabs>
        <w:spacing w:line="242" w:lineRule="auto"/>
        <w:ind w:left="2095" w:right="203" w:firstLine="0"/>
        <w:rPr>
          <w:sz w:val="24"/>
        </w:rPr>
      </w:pPr>
      <w:r>
        <w:rPr>
          <w:sz w:val="24"/>
        </w:rPr>
        <w:t>The</w:t>
      </w:r>
      <w:r>
        <w:rPr>
          <w:spacing w:val="-3"/>
          <w:sz w:val="24"/>
        </w:rPr>
        <w:t xml:space="preserve"> </w:t>
      </w:r>
      <w:r>
        <w:rPr>
          <w:sz w:val="24"/>
        </w:rPr>
        <w:t>Commission</w:t>
      </w:r>
      <w:r>
        <w:rPr>
          <w:spacing w:val="-3"/>
          <w:sz w:val="24"/>
        </w:rPr>
        <w:t xml:space="preserve"> </w:t>
      </w:r>
      <w:r>
        <w:rPr>
          <w:sz w:val="24"/>
        </w:rPr>
        <w:t>or</w:t>
      </w:r>
      <w:r>
        <w:rPr>
          <w:spacing w:val="-5"/>
          <w:sz w:val="24"/>
        </w:rPr>
        <w:t xml:space="preserve"> </w:t>
      </w:r>
      <w:r>
        <w:rPr>
          <w:sz w:val="24"/>
        </w:rPr>
        <w:t>its</w:t>
      </w:r>
      <w:r>
        <w:rPr>
          <w:spacing w:val="-5"/>
          <w:sz w:val="24"/>
        </w:rPr>
        <w:t xml:space="preserve"> </w:t>
      </w:r>
      <w:r>
        <w:rPr>
          <w:sz w:val="24"/>
        </w:rPr>
        <w:t>delegee</w:t>
      </w:r>
      <w:r>
        <w:rPr>
          <w:spacing w:val="-8"/>
          <w:sz w:val="24"/>
        </w:rPr>
        <w:t xml:space="preserve"> </w:t>
      </w:r>
      <w:r>
        <w:rPr>
          <w:sz w:val="24"/>
        </w:rPr>
        <w:t>may</w:t>
      </w:r>
      <w:r>
        <w:rPr>
          <w:spacing w:val="-12"/>
          <w:sz w:val="24"/>
        </w:rPr>
        <w:t xml:space="preserve"> </w:t>
      </w:r>
      <w:r>
        <w:rPr>
          <w:sz w:val="24"/>
        </w:rPr>
        <w:t>seek</w:t>
      </w:r>
      <w:r>
        <w:rPr>
          <w:spacing w:val="-3"/>
          <w:sz w:val="24"/>
        </w:rPr>
        <w:t xml:space="preserve"> </w:t>
      </w:r>
      <w:r>
        <w:rPr>
          <w:sz w:val="24"/>
        </w:rPr>
        <w:t>to</w:t>
      </w:r>
      <w:r>
        <w:rPr>
          <w:spacing w:val="-3"/>
          <w:sz w:val="24"/>
        </w:rPr>
        <w:t xml:space="preserve"> </w:t>
      </w:r>
      <w:r>
        <w:rPr>
          <w:sz w:val="24"/>
        </w:rPr>
        <w:t>file</w:t>
      </w:r>
      <w:r>
        <w:rPr>
          <w:spacing w:val="-3"/>
          <w:sz w:val="24"/>
        </w:rPr>
        <w:t xml:space="preserve"> </w:t>
      </w:r>
      <w:r>
        <w:rPr>
          <w:sz w:val="24"/>
        </w:rPr>
        <w:t>a</w:t>
      </w:r>
      <w:r>
        <w:rPr>
          <w:spacing w:val="-3"/>
          <w:sz w:val="24"/>
        </w:rPr>
        <w:t xml:space="preserve"> </w:t>
      </w:r>
      <w:r>
        <w:rPr>
          <w:sz w:val="24"/>
        </w:rPr>
        <w:t>petition,</w:t>
      </w:r>
      <w:r>
        <w:rPr>
          <w:spacing w:val="-3"/>
          <w:sz w:val="24"/>
        </w:rPr>
        <w:t xml:space="preserve"> </w:t>
      </w:r>
      <w:r>
        <w:rPr>
          <w:sz w:val="24"/>
        </w:rPr>
        <w:t>intervene,</w:t>
      </w:r>
      <w:r>
        <w:rPr>
          <w:spacing w:val="-3"/>
          <w:sz w:val="24"/>
        </w:rPr>
        <w:t xml:space="preserve"> </w:t>
      </w:r>
      <w:r>
        <w:rPr>
          <w:sz w:val="24"/>
        </w:rPr>
        <w:t>or</w:t>
      </w:r>
      <w:r>
        <w:rPr>
          <w:spacing w:val="-3"/>
          <w:sz w:val="24"/>
        </w:rPr>
        <w:t xml:space="preserve"> </w:t>
      </w:r>
      <w:r>
        <w:rPr>
          <w:sz w:val="24"/>
        </w:rPr>
        <w:t xml:space="preserve">otherwise </w:t>
      </w:r>
      <w:r>
        <w:rPr>
          <w:spacing w:val="-2"/>
          <w:sz w:val="24"/>
        </w:rPr>
        <w:t>participate</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Court</w:t>
      </w:r>
      <w:r>
        <w:rPr>
          <w:spacing w:val="-10"/>
          <w:sz w:val="24"/>
        </w:rPr>
        <w:t xml:space="preserve"> </w:t>
      </w:r>
      <w:r>
        <w:rPr>
          <w:spacing w:val="-2"/>
          <w:sz w:val="24"/>
        </w:rPr>
        <w:t>Supervised</w:t>
      </w:r>
      <w:r>
        <w:rPr>
          <w:spacing w:val="-12"/>
          <w:sz w:val="24"/>
        </w:rPr>
        <w:t xml:space="preserve"> </w:t>
      </w:r>
      <w:r>
        <w:rPr>
          <w:spacing w:val="-2"/>
          <w:sz w:val="24"/>
        </w:rPr>
        <w:t>Proceeding</w:t>
      </w:r>
      <w:r>
        <w:rPr>
          <w:spacing w:val="-13"/>
          <w:sz w:val="24"/>
        </w:rPr>
        <w:t xml:space="preserve"> </w:t>
      </w:r>
      <w:r>
        <w:rPr>
          <w:spacing w:val="-2"/>
          <w:sz w:val="24"/>
        </w:rPr>
        <w:t>or</w:t>
      </w:r>
      <w:r>
        <w:rPr>
          <w:spacing w:val="-8"/>
          <w:sz w:val="24"/>
        </w:rPr>
        <w:t xml:space="preserve"> </w:t>
      </w:r>
      <w:r>
        <w:rPr>
          <w:spacing w:val="-2"/>
          <w:sz w:val="24"/>
        </w:rPr>
        <w:t>any</w:t>
      </w:r>
      <w:r>
        <w:rPr>
          <w:spacing w:val="-13"/>
          <w:sz w:val="24"/>
        </w:rPr>
        <w:t xml:space="preserve"> </w:t>
      </w:r>
      <w:r>
        <w:rPr>
          <w:spacing w:val="-2"/>
          <w:sz w:val="24"/>
        </w:rPr>
        <w:t>other</w:t>
      </w:r>
      <w:r>
        <w:rPr>
          <w:spacing w:val="-8"/>
          <w:sz w:val="24"/>
        </w:rPr>
        <w:t xml:space="preserve"> </w:t>
      </w:r>
      <w:r>
        <w:rPr>
          <w:spacing w:val="-2"/>
          <w:sz w:val="24"/>
        </w:rPr>
        <w:t>proceeding</w:t>
      </w:r>
      <w:r>
        <w:rPr>
          <w:spacing w:val="-13"/>
          <w:sz w:val="24"/>
        </w:rPr>
        <w:t xml:space="preserve"> </w:t>
      </w:r>
      <w:r>
        <w:rPr>
          <w:spacing w:val="-2"/>
          <w:sz w:val="24"/>
        </w:rPr>
        <w:t>to</w:t>
      </w:r>
      <w:r>
        <w:rPr>
          <w:spacing w:val="-10"/>
          <w:sz w:val="24"/>
        </w:rPr>
        <w:t xml:space="preserve"> </w:t>
      </w:r>
      <w:r>
        <w:rPr>
          <w:spacing w:val="-2"/>
          <w:sz w:val="24"/>
        </w:rPr>
        <w:t>secure</w:t>
      </w:r>
      <w:r>
        <w:rPr>
          <w:spacing w:val="-13"/>
          <w:sz w:val="24"/>
        </w:rPr>
        <w:t xml:space="preserve"> </w:t>
      </w:r>
      <w:r>
        <w:rPr>
          <w:spacing w:val="-2"/>
          <w:sz w:val="24"/>
        </w:rPr>
        <w:t>its</w:t>
      </w:r>
      <w:r>
        <w:rPr>
          <w:spacing w:val="-8"/>
          <w:sz w:val="24"/>
        </w:rPr>
        <w:t xml:space="preserve"> </w:t>
      </w:r>
      <w:r>
        <w:rPr>
          <w:spacing w:val="-2"/>
          <w:sz w:val="24"/>
        </w:rPr>
        <w:t xml:space="preserve">rights </w:t>
      </w:r>
      <w:r>
        <w:rPr>
          <w:sz w:val="24"/>
        </w:rPr>
        <w:t>under M.G.L. c. 94G, § 19.</w:t>
      </w:r>
    </w:p>
    <w:p w14:paraId="7F8FFF75" w14:textId="77777777" w:rsidR="008770CC" w:rsidRDefault="003650F5">
      <w:pPr>
        <w:pStyle w:val="ListParagraph"/>
        <w:numPr>
          <w:ilvl w:val="4"/>
          <w:numId w:val="52"/>
        </w:numPr>
        <w:tabs>
          <w:tab w:val="left" w:pos="2533"/>
        </w:tabs>
        <w:ind w:left="2533" w:hanging="438"/>
        <w:rPr>
          <w:sz w:val="24"/>
        </w:rPr>
      </w:pPr>
      <w:r>
        <w:rPr>
          <w:sz w:val="24"/>
        </w:rPr>
        <w:t>Nothing</w:t>
      </w:r>
      <w:r>
        <w:rPr>
          <w:spacing w:val="23"/>
          <w:sz w:val="24"/>
        </w:rPr>
        <w:t xml:space="preserve"> </w:t>
      </w:r>
      <w:r>
        <w:rPr>
          <w:sz w:val="24"/>
        </w:rPr>
        <w:t>in</w:t>
      </w:r>
      <w:r>
        <w:rPr>
          <w:spacing w:val="26"/>
          <w:sz w:val="24"/>
        </w:rPr>
        <w:t xml:space="preserve"> </w:t>
      </w:r>
      <w:r>
        <w:rPr>
          <w:sz w:val="24"/>
        </w:rPr>
        <w:t>935</w:t>
      </w:r>
      <w:r>
        <w:rPr>
          <w:spacing w:val="26"/>
          <w:sz w:val="24"/>
        </w:rPr>
        <w:t xml:space="preserve"> </w:t>
      </w:r>
      <w:r>
        <w:rPr>
          <w:sz w:val="24"/>
        </w:rPr>
        <w:t>CMR</w:t>
      </w:r>
      <w:r>
        <w:rPr>
          <w:spacing w:val="27"/>
          <w:sz w:val="24"/>
        </w:rPr>
        <w:t xml:space="preserve"> </w:t>
      </w:r>
      <w:r>
        <w:rPr>
          <w:sz w:val="24"/>
        </w:rPr>
        <w:t>500.104(3)</w:t>
      </w:r>
      <w:r>
        <w:rPr>
          <w:spacing w:val="29"/>
          <w:sz w:val="24"/>
        </w:rPr>
        <w:t xml:space="preserve"> </w:t>
      </w:r>
      <w:r>
        <w:rPr>
          <w:sz w:val="24"/>
        </w:rPr>
        <w:t>shall</w:t>
      </w:r>
      <w:r>
        <w:rPr>
          <w:spacing w:val="26"/>
          <w:sz w:val="24"/>
        </w:rPr>
        <w:t xml:space="preserve"> </w:t>
      </w:r>
      <w:r>
        <w:rPr>
          <w:sz w:val="24"/>
        </w:rPr>
        <w:t>limit</w:t>
      </w:r>
      <w:r>
        <w:rPr>
          <w:spacing w:val="27"/>
          <w:sz w:val="24"/>
        </w:rPr>
        <w:t xml:space="preserve"> </w:t>
      </w:r>
      <w:r>
        <w:rPr>
          <w:sz w:val="24"/>
        </w:rPr>
        <w:t>the</w:t>
      </w:r>
      <w:r>
        <w:rPr>
          <w:spacing w:val="25"/>
          <w:sz w:val="24"/>
        </w:rPr>
        <w:t xml:space="preserve"> </w:t>
      </w:r>
      <w:r>
        <w:rPr>
          <w:sz w:val="24"/>
        </w:rPr>
        <w:t>Commission's</w:t>
      </w:r>
      <w:r>
        <w:rPr>
          <w:spacing w:val="25"/>
          <w:sz w:val="24"/>
        </w:rPr>
        <w:t xml:space="preserve"> </w:t>
      </w:r>
      <w:r>
        <w:rPr>
          <w:sz w:val="24"/>
        </w:rPr>
        <w:t>authority</w:t>
      </w:r>
      <w:r>
        <w:rPr>
          <w:spacing w:val="19"/>
          <w:sz w:val="24"/>
        </w:rPr>
        <w:t xml:space="preserve"> </w:t>
      </w:r>
      <w:r>
        <w:rPr>
          <w:spacing w:val="-2"/>
          <w:sz w:val="24"/>
        </w:rPr>
        <w:t>under</w:t>
      </w:r>
    </w:p>
    <w:p w14:paraId="52482A6F" w14:textId="77777777" w:rsidR="008770CC" w:rsidRDefault="003650F5">
      <w:pPr>
        <w:pStyle w:val="BodyText"/>
        <w:spacing w:before="2"/>
        <w:ind w:left="2095"/>
      </w:pPr>
      <w:r>
        <w:t>M.G.L.</w:t>
      </w:r>
      <w:r>
        <w:rPr>
          <w:spacing w:val="-4"/>
        </w:rPr>
        <w:t xml:space="preserve"> </w:t>
      </w:r>
      <w:r>
        <w:t>c.</w:t>
      </w:r>
      <w:r>
        <w:rPr>
          <w:spacing w:val="-4"/>
        </w:rPr>
        <w:t xml:space="preserve"> </w:t>
      </w:r>
      <w:r>
        <w:t>94G,</w:t>
      </w:r>
      <w:r>
        <w:rPr>
          <w:spacing w:val="-3"/>
        </w:rPr>
        <w:t xml:space="preserve"> </w:t>
      </w:r>
      <w:r>
        <w:t>§</w:t>
      </w:r>
      <w:r>
        <w:rPr>
          <w:spacing w:val="-3"/>
        </w:rPr>
        <w:t xml:space="preserve"> </w:t>
      </w:r>
      <w:r>
        <w:rPr>
          <w:spacing w:val="-2"/>
        </w:rPr>
        <w:t>4(a)(v).</w:t>
      </w:r>
    </w:p>
    <w:p w14:paraId="3590B2C6" w14:textId="77777777" w:rsidR="008770CC" w:rsidRDefault="003650F5">
      <w:pPr>
        <w:pStyle w:val="ListParagraph"/>
        <w:numPr>
          <w:ilvl w:val="3"/>
          <w:numId w:val="52"/>
        </w:numPr>
        <w:tabs>
          <w:tab w:val="left" w:pos="2184"/>
        </w:tabs>
        <w:spacing w:before="5" w:line="242" w:lineRule="auto"/>
        <w:ind w:right="208" w:firstLine="0"/>
        <w:rPr>
          <w:sz w:val="24"/>
        </w:rPr>
      </w:pPr>
      <w:r>
        <w:rPr>
          <w:sz w:val="24"/>
          <w:u w:val="single"/>
        </w:rPr>
        <w:t>Delegation</w:t>
      </w:r>
      <w:r>
        <w:rPr>
          <w:sz w:val="24"/>
        </w:rPr>
        <w:t>.</w:t>
      </w:r>
      <w:r>
        <w:rPr>
          <w:spacing w:val="40"/>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M.G.L.</w:t>
      </w:r>
      <w:r>
        <w:rPr>
          <w:spacing w:val="-5"/>
          <w:sz w:val="24"/>
        </w:rPr>
        <w:t xml:space="preserve"> </w:t>
      </w:r>
      <w:r>
        <w:rPr>
          <w:sz w:val="24"/>
        </w:rPr>
        <w:t>c.</w:t>
      </w:r>
      <w:r>
        <w:rPr>
          <w:spacing w:val="-5"/>
          <w:sz w:val="24"/>
        </w:rPr>
        <w:t xml:space="preserve"> </w:t>
      </w:r>
      <w:r>
        <w:rPr>
          <w:sz w:val="24"/>
        </w:rPr>
        <w:t>10,</w:t>
      </w:r>
      <w:r>
        <w:rPr>
          <w:spacing w:val="-5"/>
          <w:sz w:val="24"/>
        </w:rPr>
        <w:t xml:space="preserve"> </w:t>
      </w:r>
      <w:r>
        <w:rPr>
          <w:sz w:val="24"/>
        </w:rPr>
        <w:t>§</w:t>
      </w:r>
      <w:r>
        <w:rPr>
          <w:spacing w:val="-5"/>
          <w:sz w:val="24"/>
        </w:rPr>
        <w:t xml:space="preserve"> </w:t>
      </w:r>
      <w:r>
        <w:rPr>
          <w:sz w:val="24"/>
        </w:rPr>
        <w:t>76(j),</w:t>
      </w:r>
      <w:r>
        <w:rPr>
          <w:spacing w:val="-10"/>
          <w:sz w:val="24"/>
        </w:rPr>
        <w:t xml:space="preserve"> </w:t>
      </w:r>
      <w:r>
        <w:rPr>
          <w:sz w:val="24"/>
        </w:rPr>
        <w:t>the</w:t>
      </w:r>
      <w:r>
        <w:rPr>
          <w:spacing w:val="-8"/>
          <w:sz w:val="24"/>
        </w:rPr>
        <w:t xml:space="preserve"> </w:t>
      </w:r>
      <w:r>
        <w:rPr>
          <w:sz w:val="24"/>
        </w:rPr>
        <w:t>Commission</w:t>
      </w:r>
      <w:r>
        <w:rPr>
          <w:spacing w:val="-5"/>
          <w:sz w:val="24"/>
        </w:rPr>
        <w:t xml:space="preserve"> </w:t>
      </w:r>
      <w:r>
        <w:rPr>
          <w:sz w:val="24"/>
        </w:rPr>
        <w:t>may</w:t>
      </w:r>
      <w:r>
        <w:rPr>
          <w:spacing w:val="-15"/>
          <w:sz w:val="24"/>
        </w:rPr>
        <w:t xml:space="preserve"> </w:t>
      </w:r>
      <w:r>
        <w:rPr>
          <w:sz w:val="24"/>
        </w:rPr>
        <w:t>delegate to the Executive Director the authority to appear on its behalf in Court Supervised Proceedings</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proceeding,</w:t>
      </w:r>
      <w:r>
        <w:rPr>
          <w:spacing w:val="-15"/>
          <w:sz w:val="24"/>
        </w:rPr>
        <w:t xml:space="preserve"> </w:t>
      </w:r>
      <w:r>
        <w:rPr>
          <w:sz w:val="24"/>
        </w:rPr>
        <w:t>and</w:t>
      </w:r>
      <w:r>
        <w:rPr>
          <w:spacing w:val="-15"/>
          <w:sz w:val="24"/>
        </w:rPr>
        <w:t xml:space="preserve"> </w:t>
      </w:r>
      <w:r>
        <w:rPr>
          <w:sz w:val="24"/>
        </w:rPr>
        <w:t>to</w:t>
      </w:r>
      <w:r>
        <w:rPr>
          <w:spacing w:val="-13"/>
          <w:sz w:val="24"/>
        </w:rPr>
        <w:t xml:space="preserve"> </w:t>
      </w:r>
      <w:r>
        <w:rPr>
          <w:sz w:val="24"/>
        </w:rPr>
        <w:t>administer</w:t>
      </w:r>
      <w:r>
        <w:rPr>
          <w:spacing w:val="-11"/>
          <w:sz w:val="24"/>
        </w:rPr>
        <w:t xml:space="preserve"> </w:t>
      </w:r>
      <w:r>
        <w:rPr>
          <w:sz w:val="24"/>
        </w:rPr>
        <w:t>and</w:t>
      </w:r>
      <w:r>
        <w:rPr>
          <w:spacing w:val="-13"/>
          <w:sz w:val="24"/>
        </w:rPr>
        <w:t xml:space="preserve"> </w:t>
      </w:r>
      <w:r>
        <w:rPr>
          <w:sz w:val="24"/>
        </w:rPr>
        <w:t>enforce</w:t>
      </w:r>
      <w:r>
        <w:rPr>
          <w:spacing w:val="-15"/>
          <w:sz w:val="24"/>
        </w:rPr>
        <w:t xml:space="preserve"> </w:t>
      </w:r>
      <w:r>
        <w:rPr>
          <w:sz w:val="24"/>
        </w:rPr>
        <w:t>its</w:t>
      </w:r>
      <w:r>
        <w:rPr>
          <w:spacing w:val="-13"/>
          <w:sz w:val="24"/>
        </w:rPr>
        <w:t xml:space="preserve"> </w:t>
      </w:r>
      <w:r>
        <w:rPr>
          <w:sz w:val="24"/>
        </w:rPr>
        <w:t>regulations</w:t>
      </w:r>
      <w:r>
        <w:rPr>
          <w:spacing w:val="-13"/>
          <w:sz w:val="24"/>
        </w:rPr>
        <w:t xml:space="preserve"> </w:t>
      </w:r>
      <w:r>
        <w:rPr>
          <w:sz w:val="24"/>
        </w:rPr>
        <w:t>relative to</w:t>
      </w:r>
      <w:r>
        <w:rPr>
          <w:spacing w:val="-23"/>
          <w:sz w:val="24"/>
        </w:rPr>
        <w:t xml:space="preserve"> </w:t>
      </w:r>
      <w:r>
        <w:rPr>
          <w:sz w:val="24"/>
        </w:rPr>
        <w:t>such</w:t>
      </w:r>
      <w:r>
        <w:rPr>
          <w:spacing w:val="-25"/>
          <w:sz w:val="24"/>
        </w:rPr>
        <w:t xml:space="preserve"> </w:t>
      </w:r>
      <w:r>
        <w:rPr>
          <w:sz w:val="24"/>
        </w:rPr>
        <w:t>proceedings</w:t>
      </w:r>
      <w:r>
        <w:rPr>
          <w:spacing w:val="-25"/>
          <w:sz w:val="24"/>
        </w:rPr>
        <w:t xml:space="preserve"> </w:t>
      </w:r>
      <w:r>
        <w:rPr>
          <w:sz w:val="24"/>
        </w:rPr>
        <w:t>or</w:t>
      </w:r>
      <w:r>
        <w:rPr>
          <w:spacing w:val="-25"/>
          <w:sz w:val="24"/>
        </w:rPr>
        <w:t xml:space="preserve"> </w:t>
      </w:r>
      <w:r>
        <w:rPr>
          <w:sz w:val="24"/>
        </w:rPr>
        <w:t>Court</w:t>
      </w:r>
      <w:r>
        <w:rPr>
          <w:spacing w:val="-25"/>
          <w:sz w:val="24"/>
        </w:rPr>
        <w:t xml:space="preserve"> </w:t>
      </w:r>
      <w:r>
        <w:rPr>
          <w:sz w:val="24"/>
        </w:rPr>
        <w:t>Appointees</w:t>
      </w:r>
      <w:r>
        <w:rPr>
          <w:spacing w:val="-26"/>
          <w:sz w:val="24"/>
        </w:rPr>
        <w:t xml:space="preserve"> </w:t>
      </w:r>
      <w:r>
        <w:rPr>
          <w:sz w:val="24"/>
        </w:rPr>
        <w:t>which</w:t>
      </w:r>
      <w:r>
        <w:rPr>
          <w:spacing w:val="-25"/>
          <w:sz w:val="24"/>
        </w:rPr>
        <w:t xml:space="preserve"> </w:t>
      </w:r>
      <w:r>
        <w:rPr>
          <w:sz w:val="24"/>
        </w:rPr>
        <w:t>includes,</w:t>
      </w:r>
      <w:r>
        <w:rPr>
          <w:spacing w:val="-25"/>
          <w:sz w:val="24"/>
        </w:rPr>
        <w:t xml:space="preserve"> </w:t>
      </w:r>
      <w:r>
        <w:rPr>
          <w:sz w:val="24"/>
        </w:rPr>
        <w:t>but</w:t>
      </w:r>
      <w:r>
        <w:rPr>
          <w:spacing w:val="-22"/>
          <w:sz w:val="24"/>
        </w:rPr>
        <w:t xml:space="preserve"> </w:t>
      </w:r>
      <w:r>
        <w:rPr>
          <w:sz w:val="24"/>
        </w:rPr>
        <w:t>it</w:t>
      </w:r>
      <w:r>
        <w:rPr>
          <w:spacing w:val="-21"/>
          <w:sz w:val="24"/>
        </w:rPr>
        <w:t xml:space="preserve"> </w:t>
      </w:r>
      <w:r>
        <w:rPr>
          <w:sz w:val="24"/>
        </w:rPr>
        <w:t>not</w:t>
      </w:r>
      <w:r>
        <w:rPr>
          <w:spacing w:val="-22"/>
          <w:sz w:val="24"/>
        </w:rPr>
        <w:t xml:space="preserve"> </w:t>
      </w:r>
      <w:r>
        <w:rPr>
          <w:sz w:val="24"/>
        </w:rPr>
        <w:t>limited</w:t>
      </w:r>
      <w:r>
        <w:rPr>
          <w:spacing w:val="-22"/>
          <w:sz w:val="24"/>
        </w:rPr>
        <w:t xml:space="preserve"> </w:t>
      </w:r>
      <w:r>
        <w:rPr>
          <w:sz w:val="24"/>
        </w:rPr>
        <w:t>to,</w:t>
      </w:r>
      <w:r>
        <w:rPr>
          <w:spacing w:val="-23"/>
          <w:sz w:val="24"/>
        </w:rPr>
        <w:t xml:space="preserve"> </w:t>
      </w:r>
      <w:r>
        <w:rPr>
          <w:sz w:val="24"/>
        </w:rPr>
        <w:t>the</w:t>
      </w:r>
      <w:r>
        <w:rPr>
          <w:spacing w:val="-23"/>
          <w:sz w:val="24"/>
        </w:rPr>
        <w:t xml:space="preserve"> </w:t>
      </w:r>
      <w:r>
        <w:rPr>
          <w:sz w:val="24"/>
        </w:rPr>
        <w:t>following:</w:t>
      </w:r>
    </w:p>
    <w:p w14:paraId="0B273697" w14:textId="77777777" w:rsidR="008770CC" w:rsidRDefault="003650F5">
      <w:pPr>
        <w:pStyle w:val="ListParagraph"/>
        <w:numPr>
          <w:ilvl w:val="4"/>
          <w:numId w:val="52"/>
        </w:numPr>
        <w:tabs>
          <w:tab w:val="left" w:pos="2491"/>
        </w:tabs>
        <w:spacing w:before="3" w:line="242" w:lineRule="auto"/>
        <w:ind w:left="2095" w:right="211" w:firstLine="0"/>
        <w:rPr>
          <w:sz w:val="24"/>
        </w:rPr>
      </w:pPr>
      <w:r>
        <w:rPr>
          <w:sz w:val="24"/>
        </w:rPr>
        <w:t>To determine the form and manner of the application process for a Preapproved Court Appointee;</w:t>
      </w:r>
    </w:p>
    <w:p w14:paraId="7A65FE77" w14:textId="77777777" w:rsidR="008770CC" w:rsidRDefault="003650F5">
      <w:pPr>
        <w:pStyle w:val="ListParagraph"/>
        <w:numPr>
          <w:ilvl w:val="4"/>
          <w:numId w:val="52"/>
        </w:numPr>
        <w:tabs>
          <w:tab w:val="left" w:pos="2455"/>
        </w:tabs>
        <w:spacing w:before="2"/>
        <w:rPr>
          <w:sz w:val="24"/>
        </w:rPr>
      </w:pPr>
      <w:r>
        <w:rPr>
          <w:sz w:val="24"/>
        </w:rPr>
        <w:t>To</w:t>
      </w:r>
      <w:r>
        <w:rPr>
          <w:spacing w:val="-3"/>
          <w:sz w:val="24"/>
        </w:rPr>
        <w:t xml:space="preserve"> </w:t>
      </w:r>
      <w:r>
        <w:rPr>
          <w:sz w:val="24"/>
        </w:rPr>
        <w:t>preapprove,</w:t>
      </w:r>
      <w:r>
        <w:rPr>
          <w:spacing w:val="-2"/>
          <w:sz w:val="24"/>
        </w:rPr>
        <w:t xml:space="preserve"> </w:t>
      </w:r>
      <w:r>
        <w:rPr>
          <w:sz w:val="24"/>
        </w:rPr>
        <w:t>recommend,</w:t>
      </w:r>
      <w:r>
        <w:rPr>
          <w:spacing w:val="-2"/>
          <w:sz w:val="24"/>
        </w:rPr>
        <w:t xml:space="preserve"> </w:t>
      </w:r>
      <w:r>
        <w:rPr>
          <w:sz w:val="24"/>
        </w:rPr>
        <w:t>disqualify,</w:t>
      </w:r>
      <w:r>
        <w:rPr>
          <w:spacing w:val="-2"/>
          <w:sz w:val="24"/>
        </w:rPr>
        <w:t xml:space="preserve"> </w:t>
      </w:r>
      <w:r>
        <w:rPr>
          <w:sz w:val="24"/>
        </w:rPr>
        <w:t>or</w:t>
      </w:r>
      <w:r>
        <w:rPr>
          <w:spacing w:val="-2"/>
          <w:sz w:val="24"/>
        </w:rPr>
        <w:t xml:space="preserve"> </w:t>
      </w:r>
      <w:r>
        <w:rPr>
          <w:sz w:val="24"/>
        </w:rPr>
        <w:t>discipline</w:t>
      </w:r>
      <w:r>
        <w:rPr>
          <w:spacing w:val="-2"/>
          <w:sz w:val="24"/>
        </w:rPr>
        <w:t xml:space="preserve"> </w:t>
      </w:r>
      <w:r>
        <w:rPr>
          <w:sz w:val="24"/>
        </w:rPr>
        <w:t>Court</w:t>
      </w:r>
      <w:r>
        <w:rPr>
          <w:spacing w:val="-2"/>
          <w:sz w:val="24"/>
        </w:rPr>
        <w:t xml:space="preserve"> Appointees;</w:t>
      </w:r>
    </w:p>
    <w:p w14:paraId="35E0239A" w14:textId="77777777" w:rsidR="008770CC" w:rsidRDefault="003650F5">
      <w:pPr>
        <w:pStyle w:val="ListParagraph"/>
        <w:numPr>
          <w:ilvl w:val="4"/>
          <w:numId w:val="52"/>
        </w:numPr>
        <w:tabs>
          <w:tab w:val="left" w:pos="2446"/>
        </w:tabs>
        <w:spacing w:before="3" w:line="242" w:lineRule="auto"/>
        <w:ind w:left="2095" w:right="211" w:firstLine="0"/>
        <w:rPr>
          <w:sz w:val="24"/>
        </w:rPr>
      </w:pPr>
      <w:r>
        <w:rPr>
          <w:sz w:val="24"/>
        </w:rPr>
        <w:t>To</w:t>
      </w:r>
      <w:r>
        <w:rPr>
          <w:spacing w:val="-6"/>
          <w:sz w:val="24"/>
        </w:rPr>
        <w:t xml:space="preserve"> </w:t>
      </w:r>
      <w:r>
        <w:rPr>
          <w:sz w:val="24"/>
        </w:rPr>
        <w:t>approve</w:t>
      </w:r>
      <w:r>
        <w:rPr>
          <w:spacing w:val="-9"/>
          <w:sz w:val="24"/>
        </w:rPr>
        <w:t xml:space="preserve"> </w:t>
      </w:r>
      <w:r>
        <w:rPr>
          <w:sz w:val="24"/>
        </w:rPr>
        <w:t>the</w:t>
      </w:r>
      <w:r>
        <w:rPr>
          <w:spacing w:val="-6"/>
          <w:sz w:val="24"/>
        </w:rPr>
        <w:t xml:space="preserve"> </w:t>
      </w:r>
      <w:r>
        <w:rPr>
          <w:sz w:val="24"/>
        </w:rPr>
        <w:t>distribution</w:t>
      </w:r>
      <w:r>
        <w:rPr>
          <w:spacing w:val="-4"/>
          <w:sz w:val="24"/>
        </w:rPr>
        <w:t xml:space="preserve"> </w:t>
      </w:r>
      <w:r>
        <w:rPr>
          <w:sz w:val="24"/>
        </w:rPr>
        <w:t>of</w:t>
      </w:r>
      <w:r>
        <w:rPr>
          <w:spacing w:val="-3"/>
          <w:sz w:val="24"/>
        </w:rPr>
        <w:t xml:space="preserve"> </w:t>
      </w:r>
      <w:r>
        <w:rPr>
          <w:sz w:val="24"/>
        </w:rPr>
        <w:t>escrow</w:t>
      </w:r>
      <w:r>
        <w:rPr>
          <w:spacing w:val="-3"/>
          <w:sz w:val="24"/>
        </w:rPr>
        <w:t xml:space="preserve"> </w:t>
      </w:r>
      <w:r>
        <w:rPr>
          <w:sz w:val="24"/>
        </w:rPr>
        <w:t>funds</w:t>
      </w:r>
      <w:r>
        <w:rPr>
          <w:spacing w:val="-10"/>
          <w:sz w:val="24"/>
        </w:rPr>
        <w:t xml:space="preserve"> </w:t>
      </w:r>
      <w:r>
        <w:rPr>
          <w:sz w:val="24"/>
        </w:rPr>
        <w:t>under</w:t>
      </w:r>
      <w:r>
        <w:rPr>
          <w:spacing w:val="-8"/>
          <w:sz w:val="24"/>
        </w:rPr>
        <w:t xml:space="preserve"> </w:t>
      </w:r>
      <w:r>
        <w:rPr>
          <w:sz w:val="24"/>
        </w:rPr>
        <w:t>935</w:t>
      </w:r>
      <w:r>
        <w:rPr>
          <w:spacing w:val="-6"/>
          <w:sz w:val="24"/>
        </w:rPr>
        <w:t xml:space="preserve"> </w:t>
      </w:r>
      <w:r>
        <w:rPr>
          <w:sz w:val="24"/>
        </w:rPr>
        <w:t>CMR</w:t>
      </w:r>
      <w:r>
        <w:rPr>
          <w:spacing w:val="-4"/>
          <w:sz w:val="24"/>
        </w:rPr>
        <w:t xml:space="preserve"> </w:t>
      </w:r>
      <w:r>
        <w:rPr>
          <w:sz w:val="24"/>
        </w:rPr>
        <w:t>500.105(10)</w:t>
      </w:r>
      <w:r>
        <w:rPr>
          <w:spacing w:val="-7"/>
          <w:sz w:val="24"/>
        </w:rPr>
        <w:t xml:space="preserve"> </w:t>
      </w:r>
      <w:r>
        <w:rPr>
          <w:sz w:val="24"/>
        </w:rPr>
        <w:t>or</w:t>
      </w:r>
      <w:r>
        <w:rPr>
          <w:spacing w:val="-7"/>
          <w:sz w:val="24"/>
        </w:rPr>
        <w:t xml:space="preserve"> </w:t>
      </w:r>
      <w:r>
        <w:rPr>
          <w:sz w:val="24"/>
        </w:rPr>
        <w:t>bond funds</w:t>
      </w:r>
      <w:r>
        <w:rPr>
          <w:spacing w:val="-9"/>
          <w:sz w:val="24"/>
        </w:rPr>
        <w:t xml:space="preserve"> </w:t>
      </w:r>
      <w:r>
        <w:rPr>
          <w:sz w:val="24"/>
        </w:rPr>
        <w:t>under</w:t>
      </w:r>
      <w:r>
        <w:rPr>
          <w:spacing w:val="-10"/>
          <w:sz w:val="24"/>
        </w:rPr>
        <w:t xml:space="preserve"> </w:t>
      </w:r>
      <w:r>
        <w:rPr>
          <w:sz w:val="24"/>
        </w:rPr>
        <w:t>935</w:t>
      </w:r>
      <w:r>
        <w:rPr>
          <w:spacing w:val="-8"/>
          <w:sz w:val="24"/>
        </w:rPr>
        <w:t xml:space="preserve"> </w:t>
      </w:r>
      <w:r>
        <w:rPr>
          <w:sz w:val="24"/>
        </w:rPr>
        <w:t>500.105(16)</w:t>
      </w:r>
      <w:r>
        <w:rPr>
          <w:spacing w:val="-10"/>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8"/>
          <w:sz w:val="24"/>
        </w:rPr>
        <w:t xml:space="preserve"> </w:t>
      </w:r>
      <w:r>
        <w:rPr>
          <w:sz w:val="24"/>
        </w:rPr>
        <w:t>limited</w:t>
      </w:r>
      <w:r>
        <w:rPr>
          <w:spacing w:val="-7"/>
          <w:sz w:val="24"/>
        </w:rPr>
        <w:t xml:space="preserve"> </w:t>
      </w:r>
      <w:r>
        <w:rPr>
          <w:sz w:val="24"/>
        </w:rPr>
        <w:t>to,</w:t>
      </w:r>
      <w:r>
        <w:rPr>
          <w:spacing w:val="-9"/>
          <w:sz w:val="24"/>
        </w:rPr>
        <w:t xml:space="preserve"> </w:t>
      </w:r>
      <w:r>
        <w:rPr>
          <w:sz w:val="24"/>
        </w:rPr>
        <w:t>to</w:t>
      </w:r>
      <w:r>
        <w:rPr>
          <w:spacing w:val="-10"/>
          <w:sz w:val="24"/>
        </w:rPr>
        <w:t xml:space="preserve"> </w:t>
      </w:r>
      <w:r>
        <w:rPr>
          <w:sz w:val="24"/>
        </w:rPr>
        <w:t>cover</w:t>
      </w:r>
      <w:r>
        <w:rPr>
          <w:spacing w:val="-12"/>
          <w:sz w:val="24"/>
        </w:rPr>
        <w:t xml:space="preserve"> </w:t>
      </w:r>
      <w:r>
        <w:rPr>
          <w:sz w:val="24"/>
        </w:rPr>
        <w:t>the</w:t>
      </w:r>
      <w:r>
        <w:rPr>
          <w:spacing w:val="-11"/>
          <w:sz w:val="24"/>
        </w:rPr>
        <w:t xml:space="preserve"> </w:t>
      </w:r>
      <w:r>
        <w:rPr>
          <w:sz w:val="24"/>
        </w:rPr>
        <w:t>cost</w:t>
      </w:r>
      <w:r>
        <w:rPr>
          <w:spacing w:val="-9"/>
          <w:sz w:val="24"/>
        </w:rPr>
        <w:t xml:space="preserve"> </w:t>
      </w:r>
      <w:r>
        <w:rPr>
          <w:sz w:val="24"/>
        </w:rPr>
        <w:t>of</w:t>
      </w:r>
      <w:r>
        <w:rPr>
          <w:spacing w:val="-9"/>
          <w:sz w:val="24"/>
        </w:rPr>
        <w:t xml:space="preserve"> </w:t>
      </w:r>
      <w:r>
        <w:rPr>
          <w:sz w:val="24"/>
        </w:rPr>
        <w:t>a</w:t>
      </w:r>
      <w:r>
        <w:rPr>
          <w:spacing w:val="-9"/>
          <w:sz w:val="24"/>
        </w:rPr>
        <w:t xml:space="preserve"> </w:t>
      </w:r>
      <w:r>
        <w:rPr>
          <w:sz w:val="24"/>
        </w:rPr>
        <w:t>Court Appointee</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operations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under</w:t>
      </w:r>
      <w:r>
        <w:rPr>
          <w:spacing w:val="-15"/>
          <w:sz w:val="24"/>
        </w:rPr>
        <w:t xml:space="preserve"> </w:t>
      </w:r>
      <w:r>
        <w:rPr>
          <w:sz w:val="24"/>
        </w:rPr>
        <w:t>supervision</w:t>
      </w:r>
      <w:r>
        <w:rPr>
          <w:spacing w:val="-15"/>
          <w:sz w:val="24"/>
        </w:rPr>
        <w:t xml:space="preserve"> </w:t>
      </w:r>
      <w:r>
        <w:rPr>
          <w:sz w:val="24"/>
        </w:rPr>
        <w:t>subject</w:t>
      </w:r>
      <w:r>
        <w:rPr>
          <w:spacing w:val="-15"/>
          <w:sz w:val="24"/>
        </w:rPr>
        <w:t xml:space="preserve"> </w:t>
      </w:r>
      <w:r>
        <w:rPr>
          <w:sz w:val="24"/>
        </w:rPr>
        <w:t>to the receipt of a court order prior to the expenditure of such funds;</w:t>
      </w:r>
    </w:p>
    <w:p w14:paraId="72C294E6" w14:textId="77777777" w:rsidR="008770CC" w:rsidRDefault="003650F5">
      <w:pPr>
        <w:pStyle w:val="ListParagraph"/>
        <w:numPr>
          <w:ilvl w:val="4"/>
          <w:numId w:val="52"/>
        </w:numPr>
        <w:tabs>
          <w:tab w:val="left" w:pos="2459"/>
        </w:tabs>
        <w:spacing w:before="3" w:line="244" w:lineRule="auto"/>
        <w:ind w:left="2095" w:right="199" w:firstLine="0"/>
        <w:rPr>
          <w:sz w:val="24"/>
        </w:rPr>
      </w:pPr>
      <w:r>
        <w:rPr>
          <w:sz w:val="24"/>
        </w:rPr>
        <w:t>To</w:t>
      </w:r>
      <w:r>
        <w:rPr>
          <w:spacing w:val="-1"/>
          <w:sz w:val="24"/>
        </w:rPr>
        <w:t xml:space="preserve"> </w:t>
      </w:r>
      <w:r>
        <w:rPr>
          <w:sz w:val="24"/>
        </w:rPr>
        <w:t>approve</w:t>
      </w:r>
      <w:r>
        <w:rPr>
          <w:spacing w:val="-4"/>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additional</w:t>
      </w:r>
      <w:r>
        <w:rPr>
          <w:spacing w:val="-3"/>
          <w:sz w:val="24"/>
        </w:rPr>
        <w:t xml:space="preserve"> </w:t>
      </w:r>
      <w:r>
        <w:rPr>
          <w:sz w:val="24"/>
        </w:rPr>
        <w:t>funds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court</w:t>
      </w:r>
      <w:r>
        <w:rPr>
          <w:spacing w:val="-3"/>
          <w:sz w:val="24"/>
        </w:rPr>
        <w:t xml:space="preserve"> </w:t>
      </w:r>
      <w:r>
        <w:rPr>
          <w:sz w:val="24"/>
        </w:rPr>
        <w:t>order</w:t>
      </w:r>
      <w:r>
        <w:rPr>
          <w:spacing w:val="-3"/>
          <w:sz w:val="24"/>
        </w:rPr>
        <w:t xml:space="preserve"> </w:t>
      </w:r>
      <w:r>
        <w:rPr>
          <w:sz w:val="24"/>
        </w:rPr>
        <w:t>prior to the expenditure of such funds;</w:t>
      </w:r>
    </w:p>
    <w:p w14:paraId="2DD7201C" w14:textId="77777777" w:rsidR="008770CC" w:rsidRDefault="003650F5">
      <w:pPr>
        <w:pStyle w:val="ListParagraph"/>
        <w:numPr>
          <w:ilvl w:val="4"/>
          <w:numId w:val="52"/>
        </w:numPr>
        <w:tabs>
          <w:tab w:val="left" w:pos="2390"/>
        </w:tabs>
        <w:spacing w:line="242" w:lineRule="auto"/>
        <w:ind w:left="2095" w:right="213" w:firstLine="0"/>
        <w:rPr>
          <w:sz w:val="24"/>
        </w:rPr>
      </w:pPr>
      <w:r>
        <w:rPr>
          <w:spacing w:val="-2"/>
          <w:sz w:val="24"/>
        </w:rPr>
        <w:t>To</w:t>
      </w:r>
      <w:r>
        <w:rPr>
          <w:spacing w:val="-13"/>
          <w:sz w:val="24"/>
        </w:rPr>
        <w:t xml:space="preserve"> </w:t>
      </w:r>
      <w:r>
        <w:rPr>
          <w:spacing w:val="-2"/>
          <w:sz w:val="24"/>
        </w:rPr>
        <w:t>preapprove</w:t>
      </w:r>
      <w:r>
        <w:rPr>
          <w:spacing w:val="-13"/>
          <w:sz w:val="24"/>
        </w:rPr>
        <w:t xml:space="preserve"> </w:t>
      </w:r>
      <w:r>
        <w:rPr>
          <w:spacing w:val="-2"/>
          <w:sz w:val="24"/>
        </w:rPr>
        <w:t>or</w:t>
      </w:r>
      <w:r>
        <w:rPr>
          <w:spacing w:val="-13"/>
          <w:sz w:val="24"/>
        </w:rPr>
        <w:t xml:space="preserve"> </w:t>
      </w:r>
      <w:r>
        <w:rPr>
          <w:spacing w:val="-2"/>
          <w:sz w:val="24"/>
        </w:rPr>
        <w:t>approve</w:t>
      </w:r>
      <w:r>
        <w:rPr>
          <w:spacing w:val="-13"/>
          <w:sz w:val="24"/>
        </w:rPr>
        <w:t xml:space="preserve"> </w:t>
      </w:r>
      <w:r>
        <w:rPr>
          <w:spacing w:val="-2"/>
          <w:sz w:val="24"/>
        </w:rPr>
        <w:t>certain</w:t>
      </w:r>
      <w:r>
        <w:rPr>
          <w:spacing w:val="-13"/>
          <w:sz w:val="24"/>
        </w:rPr>
        <w:t xml:space="preserve"> </w:t>
      </w:r>
      <w:r>
        <w:rPr>
          <w:spacing w:val="-2"/>
          <w:sz w:val="24"/>
        </w:rPr>
        <w:t>transactions;</w:t>
      </w:r>
      <w:r>
        <w:rPr>
          <w:spacing w:val="-13"/>
          <w:sz w:val="24"/>
        </w:rPr>
        <w:t xml:space="preserve"> </w:t>
      </w:r>
      <w:r>
        <w:rPr>
          <w:spacing w:val="-2"/>
          <w:sz w:val="24"/>
        </w:rPr>
        <w:t>provided,</w:t>
      </w:r>
      <w:r>
        <w:rPr>
          <w:spacing w:val="-13"/>
          <w:sz w:val="24"/>
        </w:rPr>
        <w:t xml:space="preserve"> </w:t>
      </w:r>
      <w:r>
        <w:rPr>
          <w:spacing w:val="-2"/>
          <w:sz w:val="24"/>
        </w:rPr>
        <w:t>however,</w:t>
      </w:r>
      <w:r>
        <w:rPr>
          <w:spacing w:val="-13"/>
          <w:sz w:val="24"/>
        </w:rPr>
        <w:t xml:space="preserve"> </w:t>
      </w:r>
      <w:r>
        <w:rPr>
          <w:spacing w:val="-2"/>
          <w:sz w:val="24"/>
        </w:rPr>
        <w:t>any</w:t>
      </w:r>
      <w:r>
        <w:rPr>
          <w:spacing w:val="-13"/>
          <w:sz w:val="24"/>
        </w:rPr>
        <w:t xml:space="preserve"> </w:t>
      </w:r>
      <w:r>
        <w:rPr>
          <w:spacing w:val="-2"/>
          <w:sz w:val="24"/>
        </w:rPr>
        <w:t>change</w:t>
      </w:r>
      <w:r>
        <w:rPr>
          <w:spacing w:val="-13"/>
          <w:sz w:val="24"/>
        </w:rPr>
        <w:t xml:space="preserve"> </w:t>
      </w:r>
      <w:r>
        <w:rPr>
          <w:spacing w:val="-2"/>
          <w:sz w:val="24"/>
        </w:rPr>
        <w:t>in</w:t>
      </w:r>
      <w:r>
        <w:rPr>
          <w:spacing w:val="-13"/>
          <w:sz w:val="24"/>
        </w:rPr>
        <w:t xml:space="preserve"> </w:t>
      </w:r>
      <w:r>
        <w:rPr>
          <w:spacing w:val="-2"/>
          <w:sz w:val="24"/>
        </w:rPr>
        <w:t xml:space="preserve">the </w:t>
      </w:r>
      <w:r>
        <w:rPr>
          <w:sz w:val="24"/>
        </w:rPr>
        <w:t>ownership or control under 935 CMR 500.104(1) shall be considered by the Commission; or</w:t>
      </w:r>
    </w:p>
    <w:p w14:paraId="30F7A305" w14:textId="77777777" w:rsidR="008770CC" w:rsidRDefault="003650F5">
      <w:pPr>
        <w:pStyle w:val="ListParagraph"/>
        <w:numPr>
          <w:ilvl w:val="4"/>
          <w:numId w:val="52"/>
        </w:numPr>
        <w:tabs>
          <w:tab w:val="left" w:pos="2411"/>
        </w:tabs>
        <w:spacing w:line="242" w:lineRule="auto"/>
        <w:ind w:left="2095" w:right="201" w:firstLine="0"/>
        <w:rPr>
          <w:sz w:val="24"/>
        </w:rPr>
      </w:pPr>
      <w:r>
        <w:rPr>
          <w:spacing w:val="-2"/>
          <w:sz w:val="24"/>
        </w:rPr>
        <w:t>To</w:t>
      </w:r>
      <w:r>
        <w:rPr>
          <w:spacing w:val="-9"/>
          <w:sz w:val="24"/>
        </w:rPr>
        <w:t xml:space="preserve"> </w:t>
      </w:r>
      <w:r>
        <w:rPr>
          <w:spacing w:val="-2"/>
          <w:sz w:val="24"/>
        </w:rPr>
        <w:t>impose</w:t>
      </w:r>
      <w:r>
        <w:rPr>
          <w:spacing w:val="-6"/>
          <w:sz w:val="24"/>
        </w:rPr>
        <w:t xml:space="preserve"> </w:t>
      </w:r>
      <w:r>
        <w:rPr>
          <w:spacing w:val="-2"/>
          <w:sz w:val="24"/>
        </w:rPr>
        <w:t>fines</w:t>
      </w:r>
      <w:r>
        <w:rPr>
          <w:spacing w:val="-8"/>
          <w:sz w:val="24"/>
        </w:rPr>
        <w:t xml:space="preserve"> </w:t>
      </w:r>
      <w:r>
        <w:rPr>
          <w:spacing w:val="-2"/>
          <w:sz w:val="24"/>
        </w:rPr>
        <w:t>or</w:t>
      </w:r>
      <w:r>
        <w:rPr>
          <w:spacing w:val="-8"/>
          <w:sz w:val="24"/>
        </w:rPr>
        <w:t xml:space="preserve"> </w:t>
      </w:r>
      <w:r>
        <w:rPr>
          <w:spacing w:val="-2"/>
          <w:sz w:val="24"/>
        </w:rPr>
        <w:t>other</w:t>
      </w:r>
      <w:r>
        <w:rPr>
          <w:spacing w:val="-8"/>
          <w:sz w:val="24"/>
        </w:rPr>
        <w:t xml:space="preserve"> </w:t>
      </w:r>
      <w:r>
        <w:rPr>
          <w:spacing w:val="-2"/>
          <w:sz w:val="24"/>
        </w:rPr>
        <w:t>disciplinary</w:t>
      </w:r>
      <w:r>
        <w:rPr>
          <w:spacing w:val="-13"/>
          <w:sz w:val="24"/>
        </w:rPr>
        <w:t xml:space="preserve"> </w:t>
      </w:r>
      <w:r>
        <w:rPr>
          <w:spacing w:val="-2"/>
          <w:sz w:val="24"/>
        </w:rPr>
        <w:t>action</w:t>
      </w:r>
      <w:r>
        <w:rPr>
          <w:spacing w:val="-8"/>
          <w:sz w:val="24"/>
        </w:rPr>
        <w:t xml:space="preserve"> </w:t>
      </w:r>
      <w:r>
        <w:rPr>
          <w:spacing w:val="-2"/>
          <w:sz w:val="24"/>
        </w:rPr>
        <w:t>under</w:t>
      </w:r>
      <w:r>
        <w:rPr>
          <w:spacing w:val="-9"/>
          <w:sz w:val="24"/>
        </w:rPr>
        <w:t xml:space="preserve"> </w:t>
      </w:r>
      <w:r>
        <w:rPr>
          <w:spacing w:val="-2"/>
          <w:sz w:val="24"/>
        </w:rPr>
        <w:t>935</w:t>
      </w:r>
      <w:r>
        <w:rPr>
          <w:spacing w:val="-6"/>
          <w:sz w:val="24"/>
        </w:rPr>
        <w:t xml:space="preserve"> </w:t>
      </w:r>
      <w:r>
        <w:rPr>
          <w:spacing w:val="-2"/>
          <w:sz w:val="24"/>
        </w:rPr>
        <w:t>CMR</w:t>
      </w:r>
      <w:r>
        <w:rPr>
          <w:spacing w:val="-4"/>
          <w:sz w:val="24"/>
        </w:rPr>
        <w:t xml:space="preserve"> </w:t>
      </w:r>
      <w:r>
        <w:rPr>
          <w:spacing w:val="-2"/>
          <w:sz w:val="24"/>
        </w:rPr>
        <w:t>500.500,</w:t>
      </w:r>
      <w:r>
        <w:rPr>
          <w:spacing w:val="-6"/>
          <w:sz w:val="24"/>
        </w:rPr>
        <w:t xml:space="preserve"> </w:t>
      </w:r>
      <w:r>
        <w:rPr>
          <w:spacing w:val="-2"/>
          <w:sz w:val="24"/>
        </w:rPr>
        <w:t>however,</w:t>
      </w:r>
      <w:r>
        <w:rPr>
          <w:spacing w:val="-10"/>
          <w:sz w:val="24"/>
        </w:rPr>
        <w:t xml:space="preserve"> </w:t>
      </w:r>
      <w:r>
        <w:rPr>
          <w:spacing w:val="-2"/>
          <w:sz w:val="24"/>
        </w:rPr>
        <w:t xml:space="preserve">any </w:t>
      </w:r>
      <w:r>
        <w:rPr>
          <w:sz w:val="24"/>
        </w:rPr>
        <w:t>suspension</w:t>
      </w:r>
      <w:r>
        <w:rPr>
          <w:spacing w:val="-9"/>
          <w:sz w:val="24"/>
        </w:rPr>
        <w:t xml:space="preserve"> </w:t>
      </w:r>
      <w:r>
        <w:rPr>
          <w:sz w:val="24"/>
        </w:rPr>
        <w:t>or</w:t>
      </w:r>
      <w:r>
        <w:rPr>
          <w:spacing w:val="-10"/>
          <w:sz w:val="24"/>
        </w:rPr>
        <w:t xml:space="preserve"> </w:t>
      </w:r>
      <w:r>
        <w:rPr>
          <w:sz w:val="24"/>
        </w:rPr>
        <w:t>revocation</w:t>
      </w:r>
      <w:r>
        <w:rPr>
          <w:spacing w:val="-11"/>
          <w:sz w:val="24"/>
        </w:rPr>
        <w:t xml:space="preserve"> </w:t>
      </w:r>
      <w:r>
        <w:rPr>
          <w:sz w:val="24"/>
        </w:rPr>
        <w:t>of</w:t>
      </w:r>
      <w:r>
        <w:rPr>
          <w:spacing w:val="-9"/>
          <w:sz w:val="24"/>
        </w:rPr>
        <w:t xml:space="preserve"> </w:t>
      </w:r>
      <w:r>
        <w:rPr>
          <w:sz w:val="24"/>
        </w:rPr>
        <w:t>a</w:t>
      </w:r>
      <w:r>
        <w:rPr>
          <w:spacing w:val="-9"/>
          <w:sz w:val="24"/>
        </w:rPr>
        <w:t xml:space="preserve"> </w:t>
      </w:r>
      <w:r>
        <w:rPr>
          <w:sz w:val="24"/>
        </w:rPr>
        <w:t>License</w:t>
      </w:r>
      <w:r>
        <w:rPr>
          <w:spacing w:val="-10"/>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7"/>
          <w:sz w:val="24"/>
        </w:rPr>
        <w:t xml:space="preserve"> </w:t>
      </w:r>
      <w:r>
        <w:rPr>
          <w:sz w:val="24"/>
        </w:rPr>
        <w:t>500.450</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considered</w:t>
      </w:r>
      <w:r>
        <w:rPr>
          <w:spacing w:val="-11"/>
          <w:sz w:val="24"/>
        </w:rPr>
        <w:t xml:space="preserve"> </w:t>
      </w:r>
      <w:r>
        <w:rPr>
          <w:sz w:val="24"/>
        </w:rPr>
        <w:t>by the Commission.</w:t>
      </w:r>
    </w:p>
    <w:p w14:paraId="2735D048" w14:textId="77777777" w:rsidR="008770CC" w:rsidRDefault="003650F5">
      <w:pPr>
        <w:pStyle w:val="ListParagraph"/>
        <w:numPr>
          <w:ilvl w:val="3"/>
          <w:numId w:val="52"/>
        </w:numPr>
        <w:tabs>
          <w:tab w:val="left" w:pos="2179"/>
        </w:tabs>
        <w:spacing w:before="1"/>
        <w:ind w:left="2179" w:hanging="444"/>
        <w:rPr>
          <w:sz w:val="24"/>
        </w:rPr>
      </w:pPr>
      <w:r>
        <w:rPr>
          <w:sz w:val="24"/>
          <w:u w:val="single"/>
        </w:rPr>
        <w:t xml:space="preserve">Notice to the </w:t>
      </w:r>
      <w:r>
        <w:rPr>
          <w:spacing w:val="-2"/>
          <w:sz w:val="24"/>
          <w:u w:val="single"/>
        </w:rPr>
        <w:t>Commission</w:t>
      </w:r>
      <w:r>
        <w:rPr>
          <w:spacing w:val="-2"/>
          <w:sz w:val="24"/>
        </w:rPr>
        <w:t>.</w:t>
      </w:r>
    </w:p>
    <w:p w14:paraId="56842F59" w14:textId="77777777" w:rsidR="008770CC" w:rsidRDefault="003650F5">
      <w:pPr>
        <w:pStyle w:val="ListParagraph"/>
        <w:numPr>
          <w:ilvl w:val="4"/>
          <w:numId w:val="52"/>
        </w:numPr>
        <w:tabs>
          <w:tab w:val="left" w:pos="2462"/>
        </w:tabs>
        <w:spacing w:before="5" w:line="242" w:lineRule="auto"/>
        <w:ind w:left="2095" w:right="208" w:firstLine="0"/>
        <w:rPr>
          <w:sz w:val="24"/>
        </w:rPr>
      </w:pPr>
      <w:r>
        <w:rPr>
          <w:sz w:val="24"/>
        </w:rPr>
        <w:t>A</w:t>
      </w:r>
      <w:r>
        <w:rPr>
          <w:spacing w:val="-3"/>
          <w:sz w:val="24"/>
        </w:rPr>
        <w:t xml:space="preserve"> </w:t>
      </w:r>
      <w:r>
        <w:rPr>
          <w:sz w:val="24"/>
        </w:rPr>
        <w:t>Licensee</w:t>
      </w:r>
      <w:r>
        <w:rPr>
          <w:spacing w:val="-1"/>
          <w:sz w:val="24"/>
        </w:rPr>
        <w:t xml:space="preserve"> </w:t>
      </w:r>
      <w:r>
        <w:rPr>
          <w:sz w:val="24"/>
        </w:rPr>
        <w:t>or Person</w:t>
      </w:r>
      <w:r>
        <w:rPr>
          <w:spacing w:val="-2"/>
          <w:sz w:val="24"/>
        </w:rPr>
        <w:t xml:space="preserve"> </w:t>
      </w:r>
      <w:r>
        <w:rPr>
          <w:sz w:val="24"/>
        </w:rPr>
        <w:t>or</w:t>
      </w:r>
      <w:r>
        <w:rPr>
          <w:spacing w:val="-2"/>
          <w:sz w:val="24"/>
        </w:rPr>
        <w:t xml:space="preserve"> </w:t>
      </w:r>
      <w:r>
        <w:rPr>
          <w:sz w:val="24"/>
        </w:rPr>
        <w:t>Entity</w:t>
      </w:r>
      <w:r>
        <w:rPr>
          <w:spacing w:val="-7"/>
          <w:sz w:val="24"/>
        </w:rPr>
        <w:t xml:space="preserve"> </w:t>
      </w:r>
      <w:r>
        <w:rPr>
          <w:sz w:val="24"/>
        </w:rPr>
        <w:t>Having</w:t>
      </w:r>
      <w:r>
        <w:rPr>
          <w:spacing w:val="-4"/>
          <w:sz w:val="24"/>
        </w:rPr>
        <w:t xml:space="preserve"> </w:t>
      </w:r>
      <w:r>
        <w:rPr>
          <w:sz w:val="24"/>
        </w:rPr>
        <w:t>Direct</w:t>
      </w:r>
      <w:r>
        <w:rPr>
          <w:spacing w:val="-3"/>
          <w:sz w:val="24"/>
        </w:rPr>
        <w:t xml:space="preserve"> </w:t>
      </w:r>
      <w:r>
        <w:rPr>
          <w:sz w:val="24"/>
        </w:rPr>
        <w:t>or</w:t>
      </w:r>
      <w:r>
        <w:rPr>
          <w:spacing w:val="-2"/>
          <w:sz w:val="24"/>
        </w:rPr>
        <w:t xml:space="preserve"> </w:t>
      </w:r>
      <w:r>
        <w:rPr>
          <w:sz w:val="24"/>
        </w:rPr>
        <w:t>Indirect</w:t>
      </w:r>
      <w:r>
        <w:rPr>
          <w:spacing w:val="-3"/>
          <w:sz w:val="24"/>
        </w:rPr>
        <w:t xml:space="preserve"> </w:t>
      </w:r>
      <w:r>
        <w:rPr>
          <w:sz w:val="24"/>
        </w:rPr>
        <w:t>Control over</w:t>
      </w:r>
      <w:r>
        <w:rPr>
          <w:spacing w:val="-3"/>
          <w:sz w:val="24"/>
        </w:rPr>
        <w:t xml:space="preserve"> </w:t>
      </w:r>
      <w:r>
        <w:rPr>
          <w:sz w:val="24"/>
        </w:rPr>
        <w:t>a</w:t>
      </w:r>
      <w:r>
        <w:rPr>
          <w:spacing w:val="-2"/>
          <w:sz w:val="24"/>
        </w:rPr>
        <w:t xml:space="preserve"> </w:t>
      </w:r>
      <w:r>
        <w:rPr>
          <w:sz w:val="24"/>
        </w:rPr>
        <w:t>Licensee shall</w:t>
      </w:r>
      <w:r>
        <w:rPr>
          <w:spacing w:val="-15"/>
          <w:sz w:val="24"/>
        </w:rPr>
        <w:t xml:space="preserve"> </w:t>
      </w:r>
      <w:r>
        <w:rPr>
          <w:sz w:val="24"/>
        </w:rPr>
        <w:t>provide</w:t>
      </w:r>
      <w:r>
        <w:rPr>
          <w:spacing w:val="-15"/>
          <w:sz w:val="24"/>
        </w:rPr>
        <w:t xml:space="preserve"> </w:t>
      </w:r>
      <w:r>
        <w:rPr>
          <w:sz w:val="24"/>
        </w:rPr>
        <w:t>notice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petition</w:t>
      </w:r>
      <w:r>
        <w:rPr>
          <w:spacing w:val="-15"/>
          <w:sz w:val="24"/>
        </w:rPr>
        <w:t xml:space="preserve"> </w:t>
      </w:r>
      <w:r>
        <w:rPr>
          <w:sz w:val="24"/>
        </w:rPr>
        <w:t>or</w:t>
      </w:r>
      <w:r>
        <w:rPr>
          <w:spacing w:val="-15"/>
          <w:sz w:val="24"/>
        </w:rPr>
        <w:t xml:space="preserve"> </w:t>
      </w:r>
      <w:r>
        <w:rPr>
          <w:sz w:val="24"/>
        </w:rPr>
        <w:t>Court</w:t>
      </w:r>
      <w:r>
        <w:rPr>
          <w:spacing w:val="-15"/>
          <w:sz w:val="24"/>
        </w:rPr>
        <w:t xml:space="preserve"> </w:t>
      </w:r>
      <w:r>
        <w:rPr>
          <w:sz w:val="24"/>
        </w:rPr>
        <w:t>Supervised</w:t>
      </w:r>
      <w:r>
        <w:rPr>
          <w:spacing w:val="-15"/>
          <w:sz w:val="24"/>
        </w:rPr>
        <w:t xml:space="preserve"> </w:t>
      </w:r>
      <w:r>
        <w:rPr>
          <w:sz w:val="24"/>
        </w:rPr>
        <w:t>Proceeding</w:t>
      </w:r>
      <w:r>
        <w:rPr>
          <w:spacing w:val="-15"/>
          <w:sz w:val="24"/>
        </w:rPr>
        <w:t xml:space="preserve"> </w:t>
      </w:r>
      <w:r>
        <w:rPr>
          <w:sz w:val="24"/>
        </w:rPr>
        <w:t>or any other proceeding implicating these regulations:</w:t>
      </w:r>
    </w:p>
    <w:p w14:paraId="28195754"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F37FDDD" w14:textId="77777777" w:rsidR="008770CC" w:rsidRDefault="003650F5">
      <w:pPr>
        <w:pStyle w:val="BodyText"/>
        <w:spacing w:before="63"/>
        <w:ind w:left="180"/>
        <w:jc w:val="left"/>
      </w:pPr>
      <w:r>
        <w:t>500.104:</w:t>
      </w:r>
      <w:r>
        <w:rPr>
          <w:spacing w:val="30"/>
        </w:rPr>
        <w:t xml:space="preserve">  </w:t>
      </w:r>
      <w:r>
        <w:rPr>
          <w:spacing w:val="-2"/>
        </w:rPr>
        <w:t>continued</w:t>
      </w:r>
    </w:p>
    <w:p w14:paraId="52130B02" w14:textId="77777777" w:rsidR="008770CC" w:rsidRDefault="008770CC">
      <w:pPr>
        <w:pStyle w:val="BodyText"/>
        <w:spacing w:before="7"/>
        <w:jc w:val="left"/>
      </w:pPr>
    </w:p>
    <w:p w14:paraId="3F9A3227" w14:textId="77777777" w:rsidR="008770CC" w:rsidRDefault="003650F5">
      <w:pPr>
        <w:pStyle w:val="ListParagraph"/>
        <w:numPr>
          <w:ilvl w:val="0"/>
          <w:numId w:val="51"/>
        </w:numPr>
        <w:tabs>
          <w:tab w:val="left" w:pos="2822"/>
        </w:tabs>
        <w:spacing w:line="242" w:lineRule="auto"/>
        <w:ind w:right="210" w:firstLine="0"/>
        <w:rPr>
          <w:sz w:val="24"/>
        </w:rPr>
      </w:pPr>
      <w:r>
        <w:rPr>
          <w:sz w:val="24"/>
        </w:rPr>
        <w:t>Five business days prior to the Licensee</w:t>
      </w:r>
      <w:r>
        <w:rPr>
          <w:spacing w:val="-2"/>
          <w:sz w:val="24"/>
        </w:rPr>
        <w:t xml:space="preserve"> </w:t>
      </w:r>
      <w:r>
        <w:rPr>
          <w:sz w:val="24"/>
        </w:rPr>
        <w:t>or Person or Entity</w:t>
      </w:r>
      <w:r>
        <w:rPr>
          <w:spacing w:val="-3"/>
          <w:sz w:val="24"/>
        </w:rPr>
        <w:t xml:space="preserve"> </w:t>
      </w:r>
      <w:r>
        <w:rPr>
          <w:sz w:val="24"/>
        </w:rPr>
        <w:t>Having</w:t>
      </w:r>
      <w:r>
        <w:rPr>
          <w:spacing w:val="-1"/>
          <w:sz w:val="24"/>
        </w:rPr>
        <w:t xml:space="preserve"> </w:t>
      </w:r>
      <w:r>
        <w:rPr>
          <w:sz w:val="24"/>
        </w:rPr>
        <w:t>Direct or Indirect Control filing a petition; or</w:t>
      </w:r>
    </w:p>
    <w:p w14:paraId="1982E7A0" w14:textId="77777777" w:rsidR="008770CC" w:rsidRDefault="003650F5">
      <w:pPr>
        <w:pStyle w:val="ListParagraph"/>
        <w:numPr>
          <w:ilvl w:val="0"/>
          <w:numId w:val="51"/>
        </w:numPr>
        <w:tabs>
          <w:tab w:val="left" w:pos="2807"/>
        </w:tabs>
        <w:spacing w:before="2" w:line="242" w:lineRule="auto"/>
        <w:ind w:right="210" w:firstLine="0"/>
        <w:rPr>
          <w:sz w:val="24"/>
        </w:rPr>
      </w:pPr>
      <w:r>
        <w:rPr>
          <w:sz w:val="24"/>
        </w:rPr>
        <w:t>On</w:t>
      </w:r>
      <w:r>
        <w:rPr>
          <w:spacing w:val="-6"/>
          <w:sz w:val="24"/>
        </w:rPr>
        <w:t xml:space="preserve"> </w:t>
      </w:r>
      <w:r>
        <w:rPr>
          <w:sz w:val="24"/>
        </w:rPr>
        <w:t>receipt</w:t>
      </w:r>
      <w:r>
        <w:rPr>
          <w:spacing w:val="-9"/>
          <w:sz w:val="24"/>
        </w:rPr>
        <w:t xml:space="preserve"> </w:t>
      </w:r>
      <w:r>
        <w:rPr>
          <w:sz w:val="24"/>
        </w:rPr>
        <w:t>of</w:t>
      </w:r>
      <w:r>
        <w:rPr>
          <w:spacing w:val="-7"/>
          <w:sz w:val="24"/>
        </w:rPr>
        <w:t xml:space="preserve"> </w:t>
      </w:r>
      <w:r>
        <w:rPr>
          <w:sz w:val="24"/>
        </w:rPr>
        <w:t>notice</w:t>
      </w:r>
      <w:r>
        <w:rPr>
          <w:spacing w:val="-7"/>
          <w:sz w:val="24"/>
        </w:rPr>
        <w:t xml:space="preserve"> </w:t>
      </w:r>
      <w:r>
        <w:rPr>
          <w:sz w:val="24"/>
        </w:rPr>
        <w:t>that</w:t>
      </w:r>
      <w:r>
        <w:rPr>
          <w:spacing w:val="-6"/>
          <w:sz w:val="24"/>
        </w:rPr>
        <w:t xml:space="preserve"> </w:t>
      </w:r>
      <w:r>
        <w:rPr>
          <w:sz w:val="24"/>
        </w:rPr>
        <w:t>a</w:t>
      </w:r>
      <w:r>
        <w:rPr>
          <w:spacing w:val="-9"/>
          <w:sz w:val="24"/>
        </w:rPr>
        <w:t xml:space="preserve"> </w:t>
      </w:r>
      <w:r>
        <w:rPr>
          <w:sz w:val="24"/>
        </w:rPr>
        <w:t>petition</w:t>
      </w:r>
      <w:r>
        <w:rPr>
          <w:spacing w:val="-7"/>
          <w:sz w:val="24"/>
        </w:rPr>
        <w:t xml:space="preserve"> </w:t>
      </w:r>
      <w:r>
        <w:rPr>
          <w:sz w:val="24"/>
        </w:rPr>
        <w:t>was</w:t>
      </w:r>
      <w:r>
        <w:rPr>
          <w:spacing w:val="-9"/>
          <w:sz w:val="24"/>
        </w:rPr>
        <w:t xml:space="preserve"> </w:t>
      </w:r>
      <w:r>
        <w:rPr>
          <w:sz w:val="24"/>
        </w:rPr>
        <w:t>filed</w:t>
      </w:r>
      <w:r>
        <w:rPr>
          <w:spacing w:val="-9"/>
          <w:sz w:val="24"/>
        </w:rPr>
        <w:t xml:space="preserve"> </w:t>
      </w:r>
      <w:r>
        <w:rPr>
          <w:sz w:val="24"/>
        </w:rPr>
        <w:t>or</w:t>
      </w:r>
      <w:r>
        <w:rPr>
          <w:spacing w:val="-9"/>
          <w:sz w:val="24"/>
        </w:rPr>
        <w:t xml:space="preserve"> </w:t>
      </w:r>
      <w:r>
        <w:rPr>
          <w:sz w:val="24"/>
        </w:rPr>
        <w:t>an</w:t>
      </w:r>
      <w:r>
        <w:rPr>
          <w:spacing w:val="-9"/>
          <w:sz w:val="24"/>
        </w:rPr>
        <w:t xml:space="preserve"> </w:t>
      </w:r>
      <w:r>
        <w:rPr>
          <w:sz w:val="24"/>
        </w:rPr>
        <w:t>imminent</w:t>
      </w:r>
      <w:r>
        <w:rPr>
          <w:spacing w:val="-7"/>
          <w:sz w:val="24"/>
        </w:rPr>
        <w:t xml:space="preserve"> </w:t>
      </w:r>
      <w:r>
        <w:rPr>
          <w:sz w:val="24"/>
        </w:rPr>
        <w:t>threat</w:t>
      </w:r>
      <w:r>
        <w:rPr>
          <w:spacing w:val="-10"/>
          <w:sz w:val="24"/>
        </w:rPr>
        <w:t xml:space="preserve"> </w:t>
      </w:r>
      <w:r>
        <w:rPr>
          <w:sz w:val="24"/>
        </w:rPr>
        <w:t>of</w:t>
      </w:r>
      <w:r>
        <w:rPr>
          <w:spacing w:val="-9"/>
          <w:sz w:val="24"/>
        </w:rPr>
        <w:t xml:space="preserve"> </w:t>
      </w:r>
      <w:r>
        <w:rPr>
          <w:sz w:val="24"/>
        </w:rPr>
        <w:t>litigation was received.</w:t>
      </w:r>
    </w:p>
    <w:p w14:paraId="4DFC965A" w14:textId="77777777" w:rsidR="008770CC" w:rsidRDefault="003650F5">
      <w:pPr>
        <w:pStyle w:val="ListParagraph"/>
        <w:numPr>
          <w:ilvl w:val="4"/>
          <w:numId w:val="52"/>
        </w:numPr>
        <w:tabs>
          <w:tab w:val="left" w:pos="2498"/>
        </w:tabs>
        <w:spacing w:before="2" w:line="242" w:lineRule="auto"/>
        <w:ind w:left="2095" w:right="209" w:firstLine="0"/>
        <w:rPr>
          <w:sz w:val="24"/>
        </w:rPr>
      </w:pPr>
      <w:r>
        <w:rPr>
          <w:sz w:val="24"/>
        </w:rPr>
        <w:t>Notice to the Commission shall include a copy of the relevant communications, petition,</w:t>
      </w:r>
      <w:r>
        <w:rPr>
          <w:spacing w:val="40"/>
          <w:sz w:val="24"/>
        </w:rPr>
        <w:t xml:space="preserve"> </w:t>
      </w:r>
      <w:r>
        <w:rPr>
          <w:sz w:val="24"/>
        </w:rPr>
        <w:t>pleadings</w:t>
      </w:r>
      <w:r>
        <w:rPr>
          <w:spacing w:val="40"/>
          <w:sz w:val="24"/>
        </w:rPr>
        <w:t xml:space="preserve"> </w:t>
      </w:r>
      <w:r>
        <w:rPr>
          <w:sz w:val="24"/>
        </w:rPr>
        <w:t>and</w:t>
      </w:r>
      <w:r>
        <w:rPr>
          <w:spacing w:val="40"/>
          <w:sz w:val="24"/>
        </w:rPr>
        <w:t xml:space="preserve"> </w:t>
      </w:r>
      <w:r>
        <w:rPr>
          <w:sz w:val="24"/>
        </w:rPr>
        <w:t>supporting</w:t>
      </w:r>
      <w:r>
        <w:rPr>
          <w:spacing w:val="40"/>
          <w:sz w:val="24"/>
        </w:rPr>
        <w:t xml:space="preserve"> </w:t>
      </w:r>
      <w:r>
        <w:rPr>
          <w:sz w:val="24"/>
        </w:rPr>
        <w:t>documents,</w:t>
      </w:r>
      <w:r>
        <w:rPr>
          <w:spacing w:val="40"/>
          <w:sz w:val="24"/>
        </w:rPr>
        <w:t xml:space="preserve"> </w:t>
      </w:r>
      <w:r>
        <w:rPr>
          <w:sz w:val="24"/>
        </w:rPr>
        <w:t>and</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sent</w:t>
      </w:r>
      <w:r>
        <w:rPr>
          <w:spacing w:val="40"/>
          <w:sz w:val="24"/>
        </w:rPr>
        <w:t xml:space="preserve"> </w:t>
      </w:r>
      <w:r>
        <w:rPr>
          <w:sz w:val="24"/>
        </w:rPr>
        <w:t>electronically</w:t>
      </w:r>
      <w:r>
        <w:rPr>
          <w:spacing w:val="40"/>
          <w:sz w:val="24"/>
        </w:rPr>
        <w:t xml:space="preserve"> </w:t>
      </w:r>
      <w:r>
        <w:rPr>
          <w:sz w:val="24"/>
        </w:rPr>
        <w:t xml:space="preserve">to </w:t>
      </w:r>
      <w:hyperlink r:id="rId14">
        <w:r>
          <w:rPr>
            <w:sz w:val="24"/>
          </w:rPr>
          <w:t>Commission@CCCMass.Com</w:t>
        </w:r>
      </w:hyperlink>
      <w:r>
        <w:rPr>
          <w:sz w:val="24"/>
        </w:rPr>
        <w:t xml:space="preserve"> and by mail to the Cannabis Control Commission at: Cannabis Control Commission,</w:t>
      </w:r>
    </w:p>
    <w:p w14:paraId="6E20E17F" w14:textId="77777777" w:rsidR="008770CC" w:rsidRDefault="003650F5">
      <w:pPr>
        <w:pStyle w:val="BodyText"/>
        <w:spacing w:before="3" w:line="242" w:lineRule="auto"/>
        <w:ind w:left="2455" w:right="3241"/>
        <w:jc w:val="left"/>
      </w:pPr>
      <w:r>
        <w:t>ATTN:</w:t>
      </w:r>
      <w:r>
        <w:rPr>
          <w:spacing w:val="-8"/>
        </w:rPr>
        <w:t xml:space="preserve"> </w:t>
      </w:r>
      <w:r>
        <w:t>General</w:t>
      </w:r>
      <w:r>
        <w:rPr>
          <w:spacing w:val="-8"/>
        </w:rPr>
        <w:t xml:space="preserve"> </w:t>
      </w:r>
      <w:r>
        <w:t>Counsel</w:t>
      </w:r>
      <w:r>
        <w:rPr>
          <w:spacing w:val="-8"/>
        </w:rPr>
        <w:t xml:space="preserve"> </w:t>
      </w:r>
      <w:r>
        <w:t>-</w:t>
      </w:r>
      <w:r>
        <w:rPr>
          <w:spacing w:val="-8"/>
        </w:rPr>
        <w:t xml:space="preserve"> </w:t>
      </w:r>
      <w:r>
        <w:t>Court</w:t>
      </w:r>
      <w:r>
        <w:rPr>
          <w:spacing w:val="-8"/>
        </w:rPr>
        <w:t xml:space="preserve"> </w:t>
      </w:r>
      <w:r>
        <w:t>Appointees Union Station</w:t>
      </w:r>
    </w:p>
    <w:p w14:paraId="7E77A711" w14:textId="77777777" w:rsidR="008770CC" w:rsidRDefault="003650F5">
      <w:pPr>
        <w:pStyle w:val="BodyText"/>
        <w:spacing w:before="2"/>
        <w:ind w:left="2455"/>
        <w:jc w:val="left"/>
      </w:pPr>
      <w:r>
        <w:t>2</w:t>
      </w:r>
      <w:r>
        <w:rPr>
          <w:spacing w:val="-1"/>
        </w:rPr>
        <w:t xml:space="preserve"> </w:t>
      </w:r>
      <w:r>
        <w:t>Washington</w:t>
      </w:r>
      <w:r>
        <w:rPr>
          <w:spacing w:val="-1"/>
        </w:rPr>
        <w:t xml:space="preserve"> </w:t>
      </w:r>
      <w:r>
        <w:rPr>
          <w:spacing w:val="-2"/>
        </w:rPr>
        <w:t>Square</w:t>
      </w:r>
    </w:p>
    <w:p w14:paraId="4F512099" w14:textId="77777777" w:rsidR="008770CC" w:rsidRDefault="003650F5">
      <w:pPr>
        <w:pStyle w:val="BodyText"/>
        <w:spacing w:before="2"/>
        <w:ind w:left="2455"/>
        <w:jc w:val="left"/>
      </w:pPr>
      <w:r>
        <w:t>Worcester,</w:t>
      </w:r>
      <w:r>
        <w:rPr>
          <w:spacing w:val="-2"/>
        </w:rPr>
        <w:t xml:space="preserve"> </w:t>
      </w:r>
      <w:r>
        <w:t>MA</w:t>
      </w:r>
      <w:r>
        <w:rPr>
          <w:spacing w:val="-1"/>
        </w:rPr>
        <w:t xml:space="preserve"> </w:t>
      </w:r>
      <w:r>
        <w:rPr>
          <w:spacing w:val="-2"/>
        </w:rPr>
        <w:t>01604</w:t>
      </w:r>
    </w:p>
    <w:p w14:paraId="765C7D4C" w14:textId="77777777" w:rsidR="008770CC" w:rsidRDefault="003650F5">
      <w:pPr>
        <w:pStyle w:val="ListParagraph"/>
        <w:numPr>
          <w:ilvl w:val="4"/>
          <w:numId w:val="52"/>
        </w:numPr>
        <w:tabs>
          <w:tab w:val="left" w:pos="2455"/>
        </w:tabs>
        <w:spacing w:before="5" w:line="242" w:lineRule="auto"/>
        <w:ind w:left="2095" w:right="207" w:firstLine="0"/>
        <w:rPr>
          <w:sz w:val="24"/>
        </w:rPr>
      </w:pPr>
      <w:r>
        <w:rPr>
          <w:sz w:val="24"/>
        </w:rPr>
        <w:t>As</w:t>
      </w:r>
      <w:r>
        <w:rPr>
          <w:spacing w:val="-4"/>
          <w:sz w:val="24"/>
        </w:rPr>
        <w:t xml:space="preserve"> </w:t>
      </w:r>
      <w:r>
        <w:rPr>
          <w:sz w:val="24"/>
        </w:rPr>
        <w:t>soon</w:t>
      </w:r>
      <w:r>
        <w:rPr>
          <w:spacing w:val="-4"/>
          <w:sz w:val="24"/>
        </w:rPr>
        <w:t xml:space="preserve"> </w:t>
      </w:r>
      <w:r>
        <w:rPr>
          <w:sz w:val="24"/>
        </w:rPr>
        <w:t>as</w:t>
      </w:r>
      <w:r>
        <w:rPr>
          <w:spacing w:val="-4"/>
          <w:sz w:val="24"/>
        </w:rPr>
        <w:t xml:space="preserve"> </w:t>
      </w:r>
      <w:r>
        <w:rPr>
          <w:sz w:val="24"/>
        </w:rPr>
        <w:t>practicable,</w:t>
      </w:r>
      <w:r>
        <w:rPr>
          <w:spacing w:val="-4"/>
          <w:sz w:val="24"/>
        </w:rPr>
        <w:t xml:space="preserve"> </w:t>
      </w:r>
      <w:r>
        <w:rPr>
          <w:sz w:val="24"/>
        </w:rPr>
        <w:t>the</w:t>
      </w:r>
      <w:r>
        <w:rPr>
          <w:spacing w:val="-4"/>
          <w:sz w:val="24"/>
        </w:rPr>
        <w:t xml:space="preserve"> </w:t>
      </w:r>
      <w:r>
        <w:rPr>
          <w:sz w:val="24"/>
        </w:rPr>
        <w:t>Licensee</w:t>
      </w:r>
      <w:r>
        <w:rPr>
          <w:spacing w:val="-4"/>
          <w:sz w:val="24"/>
        </w:rPr>
        <w:t xml:space="preserve"> </w:t>
      </w:r>
      <w:r>
        <w:rPr>
          <w:sz w:val="24"/>
        </w:rPr>
        <w:t>or</w:t>
      </w:r>
      <w:r>
        <w:rPr>
          <w:spacing w:val="-6"/>
          <w:sz w:val="24"/>
        </w:rPr>
        <w:t xml:space="preserve"> </w:t>
      </w:r>
      <w:r>
        <w:rPr>
          <w:sz w:val="24"/>
        </w:rPr>
        <w:t>Person</w:t>
      </w:r>
      <w:r>
        <w:rPr>
          <w:spacing w:val="-3"/>
          <w:sz w:val="24"/>
        </w:rPr>
        <w:t xml:space="preserve"> </w:t>
      </w:r>
      <w:r>
        <w:rPr>
          <w:sz w:val="24"/>
        </w:rPr>
        <w:t>or</w:t>
      </w:r>
      <w:r>
        <w:rPr>
          <w:spacing w:val="-3"/>
          <w:sz w:val="24"/>
        </w:rPr>
        <w:t xml:space="preserve"> </w:t>
      </w:r>
      <w:r>
        <w:rPr>
          <w:sz w:val="24"/>
        </w:rPr>
        <w:t>Entity</w:t>
      </w:r>
      <w:r>
        <w:rPr>
          <w:spacing w:val="-8"/>
          <w:sz w:val="24"/>
        </w:rPr>
        <w:t xml:space="preserve"> </w:t>
      </w:r>
      <w:r>
        <w:rPr>
          <w:sz w:val="24"/>
        </w:rPr>
        <w:t>Having</w:t>
      </w:r>
      <w:r>
        <w:rPr>
          <w:spacing w:val="-5"/>
          <w:sz w:val="24"/>
        </w:rPr>
        <w:t xml:space="preserve"> </w:t>
      </w:r>
      <w:r>
        <w:rPr>
          <w:sz w:val="24"/>
        </w:rPr>
        <w:t>Direct</w:t>
      </w:r>
      <w:r>
        <w:rPr>
          <w:spacing w:val="-4"/>
          <w:sz w:val="24"/>
        </w:rPr>
        <w:t xml:space="preserve"> </w:t>
      </w:r>
      <w:r>
        <w:rPr>
          <w:sz w:val="24"/>
        </w:rPr>
        <w:t>or</w:t>
      </w:r>
      <w:r>
        <w:rPr>
          <w:spacing w:val="-3"/>
          <w:sz w:val="24"/>
        </w:rPr>
        <w:t xml:space="preserve"> </w:t>
      </w:r>
      <w:r>
        <w:rPr>
          <w:sz w:val="24"/>
        </w:rPr>
        <w:t>Indirect Control</w:t>
      </w:r>
      <w:r>
        <w:rPr>
          <w:spacing w:val="-10"/>
          <w:sz w:val="24"/>
        </w:rPr>
        <w:t xml:space="preserve"> </w:t>
      </w:r>
      <w:r>
        <w:rPr>
          <w:sz w:val="24"/>
        </w:rPr>
        <w:t>over</w:t>
      </w:r>
      <w:r>
        <w:rPr>
          <w:spacing w:val="-12"/>
          <w:sz w:val="24"/>
        </w:rPr>
        <w:t xml:space="preserve"> </w:t>
      </w:r>
      <w:r>
        <w:rPr>
          <w:sz w:val="24"/>
        </w:rPr>
        <w:t>a</w:t>
      </w:r>
      <w:r>
        <w:rPr>
          <w:spacing w:val="-12"/>
          <w:sz w:val="24"/>
        </w:rPr>
        <w:t xml:space="preserve"> </w:t>
      </w:r>
      <w:r>
        <w:rPr>
          <w:sz w:val="24"/>
        </w:rPr>
        <w:t>Licensee</w:t>
      </w:r>
      <w:r>
        <w:rPr>
          <w:spacing w:val="-14"/>
          <w:sz w:val="24"/>
        </w:rPr>
        <w:t xml:space="preserve"> </w:t>
      </w:r>
      <w:r>
        <w:rPr>
          <w:sz w:val="24"/>
        </w:rPr>
        <w:t>shall</w:t>
      </w:r>
      <w:r>
        <w:rPr>
          <w:spacing w:val="-10"/>
          <w:sz w:val="24"/>
        </w:rPr>
        <w:t xml:space="preserve"> </w:t>
      </w:r>
      <w:r>
        <w:rPr>
          <w:sz w:val="24"/>
        </w:rPr>
        <w:t>provide</w:t>
      </w:r>
      <w:r>
        <w:rPr>
          <w:spacing w:val="-9"/>
          <w:sz w:val="24"/>
        </w:rPr>
        <w:t xml:space="preserve"> </w:t>
      </w:r>
      <w:r>
        <w:rPr>
          <w:sz w:val="24"/>
        </w:rPr>
        <w:t>electronic</w:t>
      </w:r>
      <w:r>
        <w:rPr>
          <w:spacing w:val="-11"/>
          <w:sz w:val="24"/>
        </w:rPr>
        <w:t xml:space="preserve"> </w:t>
      </w:r>
      <w:r>
        <w:rPr>
          <w:sz w:val="24"/>
        </w:rPr>
        <w:t>and</w:t>
      </w:r>
      <w:r>
        <w:rPr>
          <w:spacing w:val="-9"/>
          <w:sz w:val="24"/>
        </w:rPr>
        <w:t xml:space="preserve"> </w:t>
      </w:r>
      <w:r>
        <w:rPr>
          <w:sz w:val="24"/>
        </w:rPr>
        <w:t>written</w:t>
      </w:r>
      <w:r>
        <w:rPr>
          <w:spacing w:val="-9"/>
          <w:sz w:val="24"/>
        </w:rPr>
        <w:t xml:space="preserve"> </w:t>
      </w:r>
      <w:r>
        <w:rPr>
          <w:sz w:val="24"/>
        </w:rPr>
        <w:t>notice</w:t>
      </w:r>
      <w:r>
        <w:rPr>
          <w:spacing w:val="-9"/>
          <w:sz w:val="24"/>
        </w:rPr>
        <w:t xml:space="preserve"> </w:t>
      </w:r>
      <w:r>
        <w:rPr>
          <w:sz w:val="24"/>
        </w:rPr>
        <w:t>to</w:t>
      </w:r>
      <w:r>
        <w:rPr>
          <w:spacing w:val="-8"/>
          <w:sz w:val="24"/>
        </w:rPr>
        <w:t xml:space="preserve"> </w:t>
      </w:r>
      <w:r>
        <w:rPr>
          <w:sz w:val="24"/>
        </w:rPr>
        <w:t>the</w:t>
      </w:r>
      <w:r>
        <w:rPr>
          <w:spacing w:val="-11"/>
          <w:sz w:val="24"/>
        </w:rPr>
        <w:t xml:space="preserve"> </w:t>
      </w:r>
      <w:r>
        <w:rPr>
          <w:sz w:val="24"/>
        </w:rPr>
        <w:t>Commission if the circumstances</w:t>
      </w:r>
      <w:r>
        <w:rPr>
          <w:spacing w:val="-3"/>
          <w:sz w:val="24"/>
        </w:rPr>
        <w:t xml:space="preserve"> </w:t>
      </w:r>
      <w:r>
        <w:rPr>
          <w:sz w:val="24"/>
        </w:rPr>
        <w:t>giving rise to the petition pose or may</w:t>
      </w:r>
      <w:r>
        <w:rPr>
          <w:spacing w:val="-7"/>
          <w:sz w:val="24"/>
        </w:rPr>
        <w:t xml:space="preserve"> </w:t>
      </w:r>
      <w:r>
        <w:rPr>
          <w:sz w:val="24"/>
        </w:rPr>
        <w:t>pose a threat</w:t>
      </w:r>
      <w:r>
        <w:rPr>
          <w:spacing w:val="-1"/>
          <w:sz w:val="24"/>
        </w:rPr>
        <w:t xml:space="preserve"> </w:t>
      </w:r>
      <w:r>
        <w:rPr>
          <w:sz w:val="24"/>
        </w:rPr>
        <w:t>to the public health, safety or welfare.</w:t>
      </w:r>
    </w:p>
    <w:p w14:paraId="553FC624" w14:textId="77777777" w:rsidR="008770CC" w:rsidRDefault="003650F5">
      <w:pPr>
        <w:pStyle w:val="ListParagraph"/>
        <w:numPr>
          <w:ilvl w:val="4"/>
          <w:numId w:val="52"/>
        </w:numPr>
        <w:tabs>
          <w:tab w:val="left" w:pos="2459"/>
        </w:tabs>
        <w:spacing w:before="4" w:line="242" w:lineRule="auto"/>
        <w:ind w:left="2095" w:right="207" w:firstLine="0"/>
        <w:rPr>
          <w:sz w:val="24"/>
        </w:rPr>
      </w:pPr>
      <w:r>
        <w:rPr>
          <w:sz w:val="24"/>
        </w:rPr>
        <w:t>As</w:t>
      </w:r>
      <w:r>
        <w:rPr>
          <w:spacing w:val="-4"/>
          <w:sz w:val="24"/>
        </w:rPr>
        <w:t xml:space="preserve"> </w:t>
      </w:r>
      <w:r>
        <w:rPr>
          <w:sz w:val="24"/>
        </w:rPr>
        <w:t>soon</w:t>
      </w:r>
      <w:r>
        <w:rPr>
          <w:spacing w:val="-4"/>
          <w:sz w:val="24"/>
        </w:rPr>
        <w:t xml:space="preserve"> </w:t>
      </w:r>
      <w:r>
        <w:rPr>
          <w:sz w:val="24"/>
        </w:rPr>
        <w:t>as</w:t>
      </w:r>
      <w:r>
        <w:rPr>
          <w:spacing w:val="-4"/>
          <w:sz w:val="24"/>
        </w:rPr>
        <w:t xml:space="preserve"> </w:t>
      </w:r>
      <w:r>
        <w:rPr>
          <w:sz w:val="24"/>
        </w:rPr>
        <w:t>practicable,</w:t>
      </w:r>
      <w:r>
        <w:rPr>
          <w:spacing w:val="-4"/>
          <w:sz w:val="24"/>
        </w:rPr>
        <w:t xml:space="preserve"> </w:t>
      </w:r>
      <w:r>
        <w:rPr>
          <w:sz w:val="24"/>
        </w:rPr>
        <w:t>the</w:t>
      </w:r>
      <w:r>
        <w:rPr>
          <w:spacing w:val="-4"/>
          <w:sz w:val="24"/>
        </w:rPr>
        <w:t xml:space="preserve"> </w:t>
      </w:r>
      <w:r>
        <w:rPr>
          <w:sz w:val="24"/>
        </w:rPr>
        <w:t>Licensee</w:t>
      </w:r>
      <w:r>
        <w:rPr>
          <w:spacing w:val="-4"/>
          <w:sz w:val="24"/>
        </w:rPr>
        <w:t xml:space="preserve"> </w:t>
      </w:r>
      <w:r>
        <w:rPr>
          <w:sz w:val="24"/>
        </w:rPr>
        <w:t>or</w:t>
      </w:r>
      <w:r>
        <w:rPr>
          <w:spacing w:val="-4"/>
          <w:sz w:val="24"/>
        </w:rPr>
        <w:t xml:space="preserve"> </w:t>
      </w:r>
      <w:r>
        <w:rPr>
          <w:sz w:val="24"/>
        </w:rPr>
        <w:t>Person</w:t>
      </w:r>
      <w:r>
        <w:rPr>
          <w:spacing w:val="-4"/>
          <w:sz w:val="24"/>
        </w:rPr>
        <w:t xml:space="preserve"> </w:t>
      </w:r>
      <w:r>
        <w:rPr>
          <w:sz w:val="24"/>
        </w:rPr>
        <w:t>or</w:t>
      </w:r>
      <w:r>
        <w:rPr>
          <w:spacing w:val="-7"/>
          <w:sz w:val="24"/>
        </w:rPr>
        <w:t xml:space="preserve"> </w:t>
      </w:r>
      <w:r>
        <w:rPr>
          <w:sz w:val="24"/>
        </w:rPr>
        <w:t>Entity</w:t>
      </w:r>
      <w:r>
        <w:rPr>
          <w:spacing w:val="-8"/>
          <w:sz w:val="24"/>
        </w:rPr>
        <w:t xml:space="preserve"> </w:t>
      </w:r>
      <w:r>
        <w:rPr>
          <w:sz w:val="24"/>
        </w:rPr>
        <w:t>Having</w:t>
      </w:r>
      <w:r>
        <w:rPr>
          <w:spacing w:val="-5"/>
          <w:sz w:val="24"/>
        </w:rPr>
        <w:t xml:space="preserve"> </w:t>
      </w:r>
      <w:r>
        <w:rPr>
          <w:sz w:val="24"/>
        </w:rPr>
        <w:t>Direct</w:t>
      </w:r>
      <w:r>
        <w:rPr>
          <w:spacing w:val="-4"/>
          <w:sz w:val="24"/>
        </w:rPr>
        <w:t xml:space="preserve"> </w:t>
      </w:r>
      <w:r>
        <w:rPr>
          <w:sz w:val="24"/>
        </w:rPr>
        <w:t>or</w:t>
      </w:r>
      <w:r>
        <w:rPr>
          <w:spacing w:val="-3"/>
          <w:sz w:val="24"/>
        </w:rPr>
        <w:t xml:space="preserve"> </w:t>
      </w:r>
      <w:r>
        <w:rPr>
          <w:sz w:val="24"/>
        </w:rPr>
        <w:t xml:space="preserve">Indirect Control over a Licensee shall provide notice to the court that it is licensed by the </w:t>
      </w:r>
      <w:r>
        <w:rPr>
          <w:spacing w:val="-2"/>
          <w:sz w:val="24"/>
        </w:rPr>
        <w:t>Commission and</w:t>
      </w:r>
      <w:r>
        <w:rPr>
          <w:spacing w:val="-7"/>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regulations</w:t>
      </w:r>
      <w:r>
        <w:rPr>
          <w:spacing w:val="-4"/>
          <w:sz w:val="24"/>
        </w:rPr>
        <w:t xml:space="preserve"> </w:t>
      </w:r>
      <w:r>
        <w:rPr>
          <w:spacing w:val="-2"/>
          <w:sz w:val="24"/>
        </w:rPr>
        <w:t>relative</w:t>
      </w:r>
      <w:r>
        <w:rPr>
          <w:spacing w:val="-8"/>
          <w:sz w:val="24"/>
        </w:rPr>
        <w:t xml:space="preserve"> </w:t>
      </w:r>
      <w:r>
        <w:rPr>
          <w:spacing w:val="-2"/>
          <w:sz w:val="24"/>
        </w:rPr>
        <w:t>to</w:t>
      </w:r>
      <w:r>
        <w:rPr>
          <w:spacing w:val="-8"/>
          <w:sz w:val="24"/>
        </w:rPr>
        <w:t xml:space="preserve"> </w:t>
      </w:r>
      <w:r>
        <w:rPr>
          <w:spacing w:val="-2"/>
          <w:sz w:val="24"/>
        </w:rPr>
        <w:t>Court</w:t>
      </w:r>
      <w:r>
        <w:rPr>
          <w:spacing w:val="-9"/>
          <w:sz w:val="24"/>
        </w:rPr>
        <w:t xml:space="preserve"> </w:t>
      </w:r>
      <w:r>
        <w:rPr>
          <w:spacing w:val="-2"/>
          <w:sz w:val="24"/>
        </w:rPr>
        <w:t>Supervised</w:t>
      </w:r>
      <w:r>
        <w:rPr>
          <w:spacing w:val="-7"/>
          <w:sz w:val="24"/>
        </w:rPr>
        <w:t xml:space="preserve"> </w:t>
      </w:r>
      <w:r>
        <w:rPr>
          <w:spacing w:val="-2"/>
          <w:sz w:val="24"/>
        </w:rPr>
        <w:t>Proceedings</w:t>
      </w:r>
      <w:r>
        <w:rPr>
          <w:spacing w:val="-5"/>
          <w:sz w:val="24"/>
        </w:rPr>
        <w:t xml:space="preserve"> </w:t>
      </w:r>
      <w:r>
        <w:rPr>
          <w:spacing w:val="-2"/>
          <w:sz w:val="24"/>
        </w:rPr>
        <w:t>and</w:t>
      </w:r>
      <w:r>
        <w:rPr>
          <w:spacing w:val="-7"/>
          <w:sz w:val="24"/>
        </w:rPr>
        <w:t xml:space="preserve"> </w:t>
      </w:r>
      <w:r>
        <w:rPr>
          <w:spacing w:val="-2"/>
          <w:sz w:val="24"/>
        </w:rPr>
        <w:t xml:space="preserve">Court </w:t>
      </w:r>
      <w:r>
        <w:rPr>
          <w:sz w:val="24"/>
        </w:rPr>
        <w:t>Appointees including, but not limited to, the qualifications for a Court Appointee established</w:t>
      </w:r>
      <w:r>
        <w:rPr>
          <w:spacing w:val="-23"/>
          <w:sz w:val="24"/>
        </w:rPr>
        <w:t xml:space="preserve"> </w:t>
      </w:r>
      <w:r>
        <w:rPr>
          <w:sz w:val="24"/>
        </w:rPr>
        <w:t>in</w:t>
      </w:r>
      <w:r>
        <w:rPr>
          <w:spacing w:val="-23"/>
          <w:sz w:val="24"/>
        </w:rPr>
        <w:t xml:space="preserve"> </w:t>
      </w:r>
      <w:r>
        <w:rPr>
          <w:sz w:val="24"/>
        </w:rPr>
        <w:t>935</w:t>
      </w:r>
      <w:r>
        <w:rPr>
          <w:spacing w:val="-22"/>
          <w:sz w:val="24"/>
        </w:rPr>
        <w:t xml:space="preserve"> </w:t>
      </w:r>
      <w:r>
        <w:rPr>
          <w:sz w:val="24"/>
        </w:rPr>
        <w:t>CMR</w:t>
      </w:r>
      <w:r>
        <w:rPr>
          <w:spacing w:val="-20"/>
          <w:sz w:val="24"/>
        </w:rPr>
        <w:t xml:space="preserve"> </w:t>
      </w:r>
      <w:r>
        <w:rPr>
          <w:sz w:val="24"/>
        </w:rPr>
        <w:t>500.104(3)(d)1.;</w:t>
      </w:r>
      <w:r>
        <w:rPr>
          <w:spacing w:val="-24"/>
          <w:sz w:val="24"/>
        </w:rPr>
        <w:t xml:space="preserve"> </w:t>
      </w:r>
      <w:r>
        <w:rPr>
          <w:sz w:val="24"/>
        </w:rPr>
        <w:t>and</w:t>
      </w:r>
      <w:r>
        <w:rPr>
          <w:spacing w:val="-23"/>
          <w:sz w:val="24"/>
        </w:rPr>
        <w:t xml:space="preserve"> </w:t>
      </w:r>
      <w:r>
        <w:rPr>
          <w:sz w:val="24"/>
        </w:rPr>
        <w:t>the</w:t>
      </w:r>
      <w:r>
        <w:rPr>
          <w:spacing w:val="-23"/>
          <w:sz w:val="24"/>
        </w:rPr>
        <w:t xml:space="preserve"> </w:t>
      </w:r>
      <w:r>
        <w:rPr>
          <w:sz w:val="24"/>
        </w:rPr>
        <w:t>list</w:t>
      </w:r>
      <w:r>
        <w:rPr>
          <w:spacing w:val="-20"/>
          <w:sz w:val="24"/>
        </w:rPr>
        <w:t xml:space="preserve"> </w:t>
      </w:r>
      <w:r>
        <w:rPr>
          <w:sz w:val="24"/>
        </w:rPr>
        <w:t>of</w:t>
      </w:r>
      <w:r>
        <w:rPr>
          <w:spacing w:val="-25"/>
          <w:sz w:val="24"/>
        </w:rPr>
        <w:t xml:space="preserve"> </w:t>
      </w:r>
      <w:r>
        <w:rPr>
          <w:sz w:val="24"/>
        </w:rPr>
        <w:t>Preapproved</w:t>
      </w:r>
      <w:r>
        <w:rPr>
          <w:spacing w:val="-25"/>
          <w:sz w:val="24"/>
        </w:rPr>
        <w:t xml:space="preserve"> </w:t>
      </w:r>
      <w:r>
        <w:rPr>
          <w:sz w:val="24"/>
        </w:rPr>
        <w:t>Court</w:t>
      </w:r>
      <w:r>
        <w:rPr>
          <w:spacing w:val="-23"/>
          <w:sz w:val="24"/>
        </w:rPr>
        <w:t xml:space="preserve"> </w:t>
      </w:r>
      <w:r>
        <w:rPr>
          <w:sz w:val="24"/>
        </w:rPr>
        <w:t>Appointees.</w:t>
      </w:r>
    </w:p>
    <w:p w14:paraId="0AA144E6" w14:textId="77777777" w:rsidR="008770CC" w:rsidRDefault="003650F5">
      <w:pPr>
        <w:pStyle w:val="ListParagraph"/>
        <w:numPr>
          <w:ilvl w:val="4"/>
          <w:numId w:val="52"/>
        </w:numPr>
        <w:tabs>
          <w:tab w:val="left" w:pos="2465"/>
        </w:tabs>
        <w:spacing w:before="3" w:line="242" w:lineRule="auto"/>
        <w:ind w:left="2095" w:right="209" w:firstLine="0"/>
        <w:rPr>
          <w:sz w:val="24"/>
        </w:rPr>
      </w:pPr>
      <w:r>
        <w:rPr>
          <w:sz w:val="24"/>
        </w:rPr>
        <w:t>A</w:t>
      </w:r>
      <w:r>
        <w:rPr>
          <w:spacing w:val="-3"/>
          <w:sz w:val="24"/>
        </w:rPr>
        <w:t xml:space="preserve"> </w:t>
      </w:r>
      <w:r>
        <w:rPr>
          <w:sz w:val="24"/>
        </w:rPr>
        <w:t>Licensee</w:t>
      </w:r>
      <w:r>
        <w:rPr>
          <w:spacing w:val="-4"/>
          <w:sz w:val="24"/>
        </w:rPr>
        <w:t xml:space="preserve"> </w:t>
      </w:r>
      <w:r>
        <w:rPr>
          <w:sz w:val="24"/>
        </w:rPr>
        <w:t>or</w:t>
      </w:r>
      <w:r>
        <w:rPr>
          <w:spacing w:val="-2"/>
          <w:sz w:val="24"/>
        </w:rPr>
        <w:t xml:space="preserve"> </w:t>
      </w:r>
      <w:r>
        <w:rPr>
          <w:sz w:val="24"/>
        </w:rPr>
        <w:t>Person</w:t>
      </w:r>
      <w:r>
        <w:rPr>
          <w:spacing w:val="-2"/>
          <w:sz w:val="24"/>
        </w:rPr>
        <w:t xml:space="preserve"> </w:t>
      </w:r>
      <w:r>
        <w:rPr>
          <w:sz w:val="24"/>
        </w:rPr>
        <w:t>or</w:t>
      </w:r>
      <w:r>
        <w:rPr>
          <w:spacing w:val="-2"/>
          <w:sz w:val="24"/>
        </w:rPr>
        <w:t xml:space="preserve"> </w:t>
      </w:r>
      <w:r>
        <w:rPr>
          <w:sz w:val="24"/>
        </w:rPr>
        <w:t>Entity</w:t>
      </w:r>
      <w:r>
        <w:rPr>
          <w:spacing w:val="-7"/>
          <w:sz w:val="24"/>
        </w:rPr>
        <w:t xml:space="preserve"> </w:t>
      </w:r>
      <w:r>
        <w:rPr>
          <w:sz w:val="24"/>
        </w:rPr>
        <w:t>Having</w:t>
      </w:r>
      <w:r>
        <w:rPr>
          <w:spacing w:val="-4"/>
          <w:sz w:val="24"/>
        </w:rPr>
        <w:t xml:space="preserve"> </w:t>
      </w:r>
      <w:r>
        <w:rPr>
          <w:sz w:val="24"/>
        </w:rPr>
        <w:t>Direct</w:t>
      </w:r>
      <w:r>
        <w:rPr>
          <w:spacing w:val="-3"/>
          <w:sz w:val="24"/>
        </w:rPr>
        <w:t xml:space="preserve"> </w:t>
      </w:r>
      <w:r>
        <w:rPr>
          <w:sz w:val="24"/>
        </w:rPr>
        <w:t>or</w:t>
      </w:r>
      <w:r>
        <w:rPr>
          <w:spacing w:val="-2"/>
          <w:sz w:val="24"/>
        </w:rPr>
        <w:t xml:space="preserve"> </w:t>
      </w:r>
      <w:r>
        <w:rPr>
          <w:sz w:val="24"/>
        </w:rPr>
        <w:t>Indirect</w:t>
      </w:r>
      <w:r>
        <w:rPr>
          <w:spacing w:val="-3"/>
          <w:sz w:val="24"/>
        </w:rPr>
        <w:t xml:space="preserve"> </w:t>
      </w:r>
      <w:r>
        <w:rPr>
          <w:sz w:val="24"/>
        </w:rPr>
        <w:t>Control over</w:t>
      </w:r>
      <w:r>
        <w:rPr>
          <w:spacing w:val="-3"/>
          <w:sz w:val="24"/>
        </w:rPr>
        <w:t xml:space="preserve"> </w:t>
      </w:r>
      <w:r>
        <w:rPr>
          <w:sz w:val="24"/>
        </w:rPr>
        <w:t>a</w:t>
      </w:r>
      <w:r>
        <w:rPr>
          <w:spacing w:val="-2"/>
          <w:sz w:val="24"/>
        </w:rPr>
        <w:t xml:space="preserve"> </w:t>
      </w:r>
      <w:r>
        <w:rPr>
          <w:sz w:val="24"/>
        </w:rPr>
        <w:t>Licensee that fails to comply</w:t>
      </w:r>
      <w:r>
        <w:rPr>
          <w:spacing w:val="-6"/>
          <w:sz w:val="24"/>
        </w:rPr>
        <w:t xml:space="preserve"> </w:t>
      </w:r>
      <w:r>
        <w:rPr>
          <w:sz w:val="24"/>
        </w:rPr>
        <w:t>with the requirements</w:t>
      </w:r>
      <w:r>
        <w:rPr>
          <w:spacing w:val="-2"/>
          <w:sz w:val="24"/>
        </w:rPr>
        <w:t xml:space="preserve"> </w:t>
      </w:r>
      <w:r>
        <w:rPr>
          <w:sz w:val="24"/>
        </w:rPr>
        <w:t>of 935 CMR 500.104(3) may</w:t>
      </w:r>
      <w:r>
        <w:rPr>
          <w:spacing w:val="-8"/>
          <w:sz w:val="24"/>
        </w:rPr>
        <w:t xml:space="preserve"> </w:t>
      </w:r>
      <w:r>
        <w:rPr>
          <w:sz w:val="24"/>
        </w:rPr>
        <w:t xml:space="preserve">be subject to </w:t>
      </w:r>
      <w:r>
        <w:rPr>
          <w:spacing w:val="-2"/>
          <w:sz w:val="24"/>
        </w:rPr>
        <w:t>disciplinary</w:t>
      </w:r>
      <w:r>
        <w:rPr>
          <w:spacing w:val="-13"/>
          <w:sz w:val="24"/>
        </w:rPr>
        <w:t xml:space="preserve"> </w:t>
      </w:r>
      <w:r>
        <w:rPr>
          <w:spacing w:val="-2"/>
          <w:sz w:val="24"/>
        </w:rPr>
        <w:t>action</w:t>
      </w:r>
      <w:r>
        <w:rPr>
          <w:spacing w:val="-13"/>
          <w:sz w:val="24"/>
        </w:rPr>
        <w:t xml:space="preserve"> </w:t>
      </w:r>
      <w:r>
        <w:rPr>
          <w:spacing w:val="-2"/>
          <w:sz w:val="24"/>
        </w:rPr>
        <w:t>including,</w:t>
      </w:r>
      <w:r>
        <w:rPr>
          <w:spacing w:val="-13"/>
          <w:sz w:val="24"/>
        </w:rPr>
        <w:t xml:space="preserve"> </w:t>
      </w:r>
      <w:r>
        <w:rPr>
          <w:spacing w:val="-2"/>
          <w:sz w:val="24"/>
        </w:rPr>
        <w:t>but</w:t>
      </w:r>
      <w:r>
        <w:rPr>
          <w:spacing w:val="-13"/>
          <w:sz w:val="24"/>
        </w:rPr>
        <w:t xml:space="preserve"> </w:t>
      </w:r>
      <w:r>
        <w:rPr>
          <w:spacing w:val="-2"/>
          <w:sz w:val="24"/>
        </w:rPr>
        <w:t>not</w:t>
      </w:r>
      <w:r>
        <w:rPr>
          <w:spacing w:val="-6"/>
          <w:sz w:val="24"/>
        </w:rPr>
        <w:t xml:space="preserve"> </w:t>
      </w:r>
      <w:r>
        <w:rPr>
          <w:spacing w:val="-2"/>
          <w:sz w:val="24"/>
        </w:rPr>
        <w:t>limited</w:t>
      </w:r>
      <w:r>
        <w:rPr>
          <w:spacing w:val="-7"/>
          <w:sz w:val="24"/>
        </w:rPr>
        <w:t xml:space="preserve"> </w:t>
      </w:r>
      <w:r>
        <w:rPr>
          <w:spacing w:val="-2"/>
          <w:sz w:val="24"/>
        </w:rPr>
        <w:t>to,</w:t>
      </w:r>
      <w:r>
        <w:rPr>
          <w:spacing w:val="-7"/>
          <w:sz w:val="24"/>
        </w:rPr>
        <w:t xml:space="preserve"> </w:t>
      </w:r>
      <w:r>
        <w:rPr>
          <w:spacing w:val="-2"/>
          <w:sz w:val="24"/>
        </w:rPr>
        <w:t>revocation</w:t>
      </w:r>
      <w:r>
        <w:rPr>
          <w:spacing w:val="-10"/>
          <w:sz w:val="24"/>
        </w:rPr>
        <w:t xml:space="preserve"> </w:t>
      </w:r>
      <w:r>
        <w:rPr>
          <w:spacing w:val="-2"/>
          <w:sz w:val="24"/>
        </w:rPr>
        <w:t>or</w:t>
      </w:r>
      <w:r>
        <w:rPr>
          <w:spacing w:val="-8"/>
          <w:sz w:val="24"/>
        </w:rPr>
        <w:t xml:space="preserve"> </w:t>
      </w:r>
      <w:r>
        <w:rPr>
          <w:spacing w:val="-2"/>
          <w:sz w:val="24"/>
        </w:rPr>
        <w:t>suspension</w:t>
      </w:r>
      <w:r>
        <w:rPr>
          <w:spacing w:val="-7"/>
          <w:sz w:val="24"/>
        </w:rPr>
        <w:t xml:space="preserve"> </w:t>
      </w:r>
      <w:r>
        <w:rPr>
          <w:spacing w:val="-2"/>
          <w:sz w:val="24"/>
        </w:rPr>
        <w:t>of</w:t>
      </w:r>
      <w:r>
        <w:rPr>
          <w:spacing w:val="-8"/>
          <w:sz w:val="24"/>
        </w:rPr>
        <w:t xml:space="preserve"> </w:t>
      </w:r>
      <w:r>
        <w:rPr>
          <w:spacing w:val="-2"/>
          <w:sz w:val="24"/>
        </w:rPr>
        <w:t>any</w:t>
      </w:r>
      <w:r>
        <w:rPr>
          <w:spacing w:val="-13"/>
          <w:sz w:val="24"/>
        </w:rPr>
        <w:t xml:space="preserve"> </w:t>
      </w:r>
      <w:r>
        <w:rPr>
          <w:spacing w:val="-2"/>
          <w:sz w:val="24"/>
        </w:rPr>
        <w:t xml:space="preserve">license </w:t>
      </w:r>
      <w:r>
        <w:rPr>
          <w:sz w:val="24"/>
        </w:rPr>
        <w:t>or registration under 935 CMR 500.450.</w:t>
      </w:r>
    </w:p>
    <w:p w14:paraId="67DCDBA8" w14:textId="77777777" w:rsidR="008770CC" w:rsidRDefault="003650F5">
      <w:pPr>
        <w:pStyle w:val="ListParagraph"/>
        <w:numPr>
          <w:ilvl w:val="3"/>
          <w:numId w:val="52"/>
        </w:numPr>
        <w:tabs>
          <w:tab w:val="left" w:pos="2192"/>
        </w:tabs>
        <w:spacing w:before="3"/>
        <w:ind w:left="2192" w:hanging="457"/>
        <w:rPr>
          <w:sz w:val="24"/>
        </w:rPr>
      </w:pPr>
      <w:r>
        <w:rPr>
          <w:sz w:val="24"/>
          <w:u w:val="single"/>
        </w:rPr>
        <w:t>Commission</w:t>
      </w:r>
      <w:r>
        <w:rPr>
          <w:spacing w:val="-4"/>
          <w:sz w:val="24"/>
          <w:u w:val="single"/>
        </w:rPr>
        <w:t xml:space="preserve"> </w:t>
      </w:r>
      <w:r>
        <w:rPr>
          <w:sz w:val="24"/>
          <w:u w:val="single"/>
        </w:rPr>
        <w:t>Qualifications</w:t>
      </w:r>
      <w:r>
        <w:rPr>
          <w:spacing w:val="-4"/>
          <w:sz w:val="24"/>
          <w:u w:val="single"/>
        </w:rPr>
        <w:t xml:space="preserve"> </w:t>
      </w:r>
      <w:r>
        <w:rPr>
          <w:sz w:val="24"/>
          <w:u w:val="single"/>
        </w:rPr>
        <w:t>for</w:t>
      </w:r>
      <w:r>
        <w:rPr>
          <w:spacing w:val="-3"/>
          <w:sz w:val="24"/>
          <w:u w:val="single"/>
        </w:rPr>
        <w:t xml:space="preserve"> </w:t>
      </w:r>
      <w:r>
        <w:rPr>
          <w:sz w:val="24"/>
          <w:u w:val="single"/>
        </w:rPr>
        <w:t>Court</w:t>
      </w:r>
      <w:r>
        <w:rPr>
          <w:spacing w:val="-3"/>
          <w:sz w:val="24"/>
          <w:u w:val="single"/>
        </w:rPr>
        <w:t xml:space="preserve"> </w:t>
      </w:r>
      <w:r>
        <w:rPr>
          <w:spacing w:val="-2"/>
          <w:sz w:val="24"/>
          <w:u w:val="single"/>
        </w:rPr>
        <w:t>Appointees</w:t>
      </w:r>
      <w:r>
        <w:rPr>
          <w:spacing w:val="-2"/>
          <w:sz w:val="24"/>
        </w:rPr>
        <w:t>.</w:t>
      </w:r>
    </w:p>
    <w:p w14:paraId="1EE3AD66" w14:textId="77777777" w:rsidR="008770CC" w:rsidRDefault="003650F5">
      <w:pPr>
        <w:pStyle w:val="ListParagraph"/>
        <w:numPr>
          <w:ilvl w:val="4"/>
          <w:numId w:val="52"/>
        </w:numPr>
        <w:tabs>
          <w:tab w:val="left" w:pos="2446"/>
        </w:tabs>
        <w:spacing w:before="5" w:line="242" w:lineRule="auto"/>
        <w:ind w:left="2095" w:right="207" w:firstLine="0"/>
        <w:rPr>
          <w:sz w:val="24"/>
        </w:rPr>
      </w:pPr>
      <w:r>
        <w:rPr>
          <w:sz w:val="24"/>
          <w:u w:val="single"/>
        </w:rPr>
        <w:t>Qualifications</w:t>
      </w:r>
      <w:r>
        <w:rPr>
          <w:sz w:val="24"/>
        </w:rPr>
        <w:t>.</w:t>
      </w:r>
      <w:r>
        <w:rPr>
          <w:spacing w:val="40"/>
          <w:sz w:val="24"/>
        </w:rPr>
        <w:t xml:space="preserve"> </w:t>
      </w:r>
      <w:r>
        <w:rPr>
          <w:sz w:val="24"/>
        </w:rPr>
        <w:t>The</w:t>
      </w:r>
      <w:r>
        <w:rPr>
          <w:spacing w:val="-8"/>
          <w:sz w:val="24"/>
        </w:rPr>
        <w:t xml:space="preserve"> </w:t>
      </w:r>
      <w:r>
        <w:rPr>
          <w:sz w:val="24"/>
        </w:rPr>
        <w:t>Commission</w:t>
      </w:r>
      <w:r>
        <w:rPr>
          <w:spacing w:val="-4"/>
          <w:sz w:val="24"/>
        </w:rPr>
        <w:t xml:space="preserve"> </w:t>
      </w:r>
      <w:r>
        <w:rPr>
          <w:sz w:val="24"/>
        </w:rPr>
        <w:t>deems</w:t>
      </w:r>
      <w:r>
        <w:rPr>
          <w:spacing w:val="-9"/>
          <w:sz w:val="24"/>
        </w:rPr>
        <w:t xml:space="preserve"> </w:t>
      </w:r>
      <w:r>
        <w:rPr>
          <w:sz w:val="24"/>
        </w:rPr>
        <w:t>the</w:t>
      </w:r>
      <w:r>
        <w:rPr>
          <w:spacing w:val="-7"/>
          <w:sz w:val="24"/>
        </w:rPr>
        <w:t xml:space="preserve"> </w:t>
      </w:r>
      <w:r>
        <w:rPr>
          <w:sz w:val="24"/>
        </w:rPr>
        <w:t>following</w:t>
      </w:r>
      <w:r>
        <w:rPr>
          <w:spacing w:val="-8"/>
          <w:sz w:val="24"/>
        </w:rPr>
        <w:t xml:space="preserve"> </w:t>
      </w:r>
      <w:r>
        <w:rPr>
          <w:sz w:val="24"/>
        </w:rPr>
        <w:t>qualifications</w:t>
      </w:r>
      <w:r>
        <w:rPr>
          <w:spacing w:val="-8"/>
          <w:sz w:val="24"/>
        </w:rPr>
        <w:t xml:space="preserve"> </w:t>
      </w:r>
      <w:r>
        <w:rPr>
          <w:sz w:val="24"/>
        </w:rPr>
        <w:t>essential</w:t>
      </w:r>
      <w:r>
        <w:rPr>
          <w:spacing w:val="-8"/>
          <w:sz w:val="24"/>
        </w:rPr>
        <w:t xml:space="preserve"> </w:t>
      </w:r>
      <w:r>
        <w:rPr>
          <w:sz w:val="24"/>
        </w:rPr>
        <w:t>in</w:t>
      </w:r>
      <w:r>
        <w:rPr>
          <w:spacing w:val="-6"/>
          <w:sz w:val="24"/>
        </w:rPr>
        <w:t xml:space="preserve"> </w:t>
      </w:r>
      <w:r>
        <w:rPr>
          <w:sz w:val="24"/>
        </w:rPr>
        <w:t>a Court Appointee, subject to the court's discretion.</w:t>
      </w:r>
      <w:r>
        <w:rPr>
          <w:spacing w:val="40"/>
          <w:sz w:val="24"/>
        </w:rPr>
        <w:t xml:space="preserve"> </w:t>
      </w:r>
      <w:r>
        <w:rPr>
          <w:sz w:val="24"/>
        </w:rPr>
        <w:t>At a minimum, an individual or entity seeking to be a Preapproved Court Appointee shall demonstrate the following qualifications</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regulatory</w:t>
      </w:r>
      <w:r>
        <w:rPr>
          <w:spacing w:val="-12"/>
          <w:sz w:val="24"/>
        </w:rPr>
        <w:t xml:space="preserve"> </w:t>
      </w:r>
      <w:r>
        <w:rPr>
          <w:sz w:val="24"/>
        </w:rPr>
        <w:t>requirements</w:t>
      </w:r>
      <w:r>
        <w:rPr>
          <w:spacing w:val="-4"/>
          <w:sz w:val="24"/>
        </w:rPr>
        <w:t xml:space="preserve"> </w:t>
      </w:r>
      <w:r>
        <w:rPr>
          <w:sz w:val="24"/>
        </w:rPr>
        <w:t>for</w:t>
      </w:r>
      <w:r>
        <w:rPr>
          <w:spacing w:val="-4"/>
          <w:sz w:val="24"/>
        </w:rPr>
        <w:t xml:space="preserve"> </w:t>
      </w:r>
      <w:r>
        <w:rPr>
          <w:sz w:val="24"/>
        </w:rPr>
        <w:t>licensees.</w:t>
      </w:r>
      <w:r>
        <w:rPr>
          <w:spacing w:val="40"/>
          <w:sz w:val="24"/>
        </w:rPr>
        <w:t xml:space="preserve"> </w:t>
      </w:r>
      <w:r>
        <w:rPr>
          <w:sz w:val="24"/>
        </w:rPr>
        <w:t>An</w:t>
      </w:r>
      <w:r>
        <w:rPr>
          <w:spacing w:val="-9"/>
          <w:sz w:val="24"/>
        </w:rPr>
        <w:t xml:space="preserve"> </w:t>
      </w:r>
      <w:r>
        <w:rPr>
          <w:sz w:val="24"/>
        </w:rPr>
        <w:t>applicant may seek a waiver of these qualifications under 935 CMR 500.850.</w:t>
      </w:r>
      <w:r>
        <w:rPr>
          <w:spacing w:val="40"/>
          <w:sz w:val="24"/>
        </w:rPr>
        <w:t xml:space="preserve"> </w:t>
      </w:r>
      <w:r>
        <w:rPr>
          <w:sz w:val="24"/>
        </w:rPr>
        <w:t>The failure to maintain these qualifications may be a basis for disqualification.</w:t>
      </w:r>
    </w:p>
    <w:p w14:paraId="1F7FF514" w14:textId="77777777" w:rsidR="008770CC" w:rsidRDefault="003650F5">
      <w:pPr>
        <w:pStyle w:val="ListParagraph"/>
        <w:numPr>
          <w:ilvl w:val="5"/>
          <w:numId w:val="52"/>
        </w:numPr>
        <w:tabs>
          <w:tab w:val="left" w:pos="2764"/>
        </w:tabs>
        <w:spacing w:before="5" w:line="242" w:lineRule="auto"/>
        <w:ind w:right="211" w:firstLine="0"/>
        <w:rPr>
          <w:sz w:val="24"/>
        </w:rPr>
      </w:pPr>
      <w:r>
        <w:rPr>
          <w:sz w:val="24"/>
          <w:u w:val="single"/>
        </w:rPr>
        <w:t>Suitability</w:t>
      </w:r>
      <w:r>
        <w:rPr>
          <w:sz w:val="24"/>
        </w:rPr>
        <w:t>.</w:t>
      </w:r>
      <w:r>
        <w:rPr>
          <w:spacing w:val="12"/>
          <w:sz w:val="24"/>
        </w:rPr>
        <w:t xml:space="preserve"> </w:t>
      </w:r>
      <w:r>
        <w:rPr>
          <w:sz w:val="24"/>
        </w:rPr>
        <w:t>An</w:t>
      </w:r>
      <w:r>
        <w:rPr>
          <w:spacing w:val="-15"/>
          <w:sz w:val="24"/>
        </w:rPr>
        <w:t xml:space="preserve"> </w:t>
      </w:r>
      <w:r>
        <w:rPr>
          <w:sz w:val="24"/>
        </w:rPr>
        <w:t>applicant</w:t>
      </w:r>
      <w:r>
        <w:rPr>
          <w:spacing w:val="-15"/>
          <w:sz w:val="24"/>
        </w:rPr>
        <w:t xml:space="preserve"> </w:t>
      </w:r>
      <w:r>
        <w:rPr>
          <w:sz w:val="24"/>
        </w:rPr>
        <w:t>must</w:t>
      </w:r>
      <w:r>
        <w:rPr>
          <w:spacing w:val="-15"/>
          <w:sz w:val="24"/>
        </w:rPr>
        <w:t xml:space="preserve"> </w:t>
      </w:r>
      <w:r>
        <w:rPr>
          <w:sz w:val="24"/>
        </w:rPr>
        <w:t>demonstrate</w:t>
      </w:r>
      <w:r>
        <w:rPr>
          <w:spacing w:val="-15"/>
          <w:sz w:val="24"/>
        </w:rPr>
        <w:t xml:space="preserve"> </w:t>
      </w:r>
      <w:r>
        <w:rPr>
          <w:sz w:val="24"/>
        </w:rPr>
        <w:t>suitability</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 xml:space="preserve">500.801 and </w:t>
      </w:r>
      <w:r>
        <w:rPr>
          <w:i/>
          <w:sz w:val="24"/>
        </w:rPr>
        <w:t>Table A</w:t>
      </w:r>
      <w:r>
        <w:rPr>
          <w:sz w:val="24"/>
        </w:rPr>
        <w:t>.</w:t>
      </w:r>
    </w:p>
    <w:p w14:paraId="0AE9BDA3" w14:textId="77777777" w:rsidR="008770CC" w:rsidRDefault="003650F5">
      <w:pPr>
        <w:pStyle w:val="ListParagraph"/>
        <w:numPr>
          <w:ilvl w:val="5"/>
          <w:numId w:val="52"/>
        </w:numPr>
        <w:tabs>
          <w:tab w:val="left" w:pos="2785"/>
        </w:tabs>
        <w:spacing w:before="2" w:line="242" w:lineRule="auto"/>
        <w:ind w:right="209" w:firstLine="0"/>
        <w:rPr>
          <w:sz w:val="24"/>
        </w:rPr>
      </w:pPr>
      <w:r>
        <w:rPr>
          <w:sz w:val="24"/>
          <w:u w:val="single"/>
        </w:rPr>
        <w:t>Ownership</w:t>
      </w:r>
      <w:r>
        <w:rPr>
          <w:spacing w:val="-15"/>
          <w:sz w:val="24"/>
          <w:u w:val="single"/>
        </w:rPr>
        <w:t xml:space="preserve"> </w:t>
      </w:r>
      <w:r>
        <w:rPr>
          <w:sz w:val="24"/>
          <w:u w:val="single"/>
        </w:rPr>
        <w:t>and</w:t>
      </w:r>
      <w:r>
        <w:rPr>
          <w:spacing w:val="-15"/>
          <w:sz w:val="24"/>
          <w:u w:val="single"/>
        </w:rPr>
        <w:t xml:space="preserve"> </w:t>
      </w:r>
      <w:r>
        <w:rPr>
          <w:sz w:val="24"/>
          <w:u w:val="single"/>
        </w:rPr>
        <w:t>Control</w:t>
      </w:r>
      <w:r>
        <w:rPr>
          <w:spacing w:val="-15"/>
          <w:sz w:val="24"/>
          <w:u w:val="single"/>
        </w:rPr>
        <w:t xml:space="preserve"> </w:t>
      </w:r>
      <w:r>
        <w:rPr>
          <w:sz w:val="24"/>
          <w:u w:val="single"/>
        </w:rPr>
        <w:t>Limits</w:t>
      </w:r>
      <w:r>
        <w:rPr>
          <w:sz w:val="24"/>
        </w:rPr>
        <w:t>.</w:t>
      </w:r>
      <w:r>
        <w:rPr>
          <w:spacing w:val="33"/>
          <w:sz w:val="24"/>
        </w:rPr>
        <w:t xml:space="preserve"> </w:t>
      </w:r>
      <w:r>
        <w:rPr>
          <w:sz w:val="24"/>
        </w:rPr>
        <w:t>A</w:t>
      </w:r>
      <w:r>
        <w:rPr>
          <w:spacing w:val="-14"/>
          <w:sz w:val="24"/>
        </w:rPr>
        <w:t xml:space="preserve"> </w:t>
      </w:r>
      <w:r>
        <w:rPr>
          <w:sz w:val="24"/>
        </w:rPr>
        <w:t>person</w:t>
      </w:r>
      <w:r>
        <w:rPr>
          <w:spacing w:val="-15"/>
          <w:sz w:val="24"/>
        </w:rPr>
        <w:t xml:space="preserve"> </w:t>
      </w:r>
      <w:r>
        <w:rPr>
          <w:sz w:val="24"/>
        </w:rPr>
        <w:t>or</w:t>
      </w:r>
      <w:r>
        <w:rPr>
          <w:spacing w:val="-14"/>
          <w:sz w:val="24"/>
        </w:rPr>
        <w:t xml:space="preserve"> </w:t>
      </w:r>
      <w:r>
        <w:rPr>
          <w:sz w:val="24"/>
        </w:rPr>
        <w:t>entity</w:t>
      </w:r>
      <w:r>
        <w:rPr>
          <w:spacing w:val="-15"/>
          <w:sz w:val="24"/>
        </w:rPr>
        <w:t xml:space="preserve"> </w:t>
      </w:r>
      <w:r>
        <w:rPr>
          <w:sz w:val="24"/>
        </w:rPr>
        <w:t>named</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Court</w:t>
      </w:r>
      <w:r>
        <w:rPr>
          <w:spacing w:val="-13"/>
          <w:sz w:val="24"/>
        </w:rPr>
        <w:t xml:space="preserve"> </w:t>
      </w:r>
      <w:r>
        <w:rPr>
          <w:sz w:val="24"/>
        </w:rPr>
        <w:t>Appointee shall,</w:t>
      </w:r>
      <w:r>
        <w:rPr>
          <w:spacing w:val="-12"/>
          <w:sz w:val="24"/>
        </w:rPr>
        <w:t xml:space="preserve"> </w:t>
      </w:r>
      <w:r>
        <w:rPr>
          <w:sz w:val="24"/>
        </w:rPr>
        <w:t>prior</w:t>
      </w:r>
      <w:r>
        <w:rPr>
          <w:spacing w:val="-13"/>
          <w:sz w:val="24"/>
        </w:rPr>
        <w:t xml:space="preserve"> </w:t>
      </w:r>
      <w:r>
        <w:rPr>
          <w:sz w:val="24"/>
        </w:rPr>
        <w:t>to</w:t>
      </w:r>
      <w:r>
        <w:rPr>
          <w:spacing w:val="-12"/>
          <w:sz w:val="24"/>
        </w:rPr>
        <w:t xml:space="preserve"> </w:t>
      </w:r>
      <w:r>
        <w:rPr>
          <w:sz w:val="24"/>
        </w:rPr>
        <w:t>and</w:t>
      </w:r>
      <w:r>
        <w:rPr>
          <w:spacing w:val="-13"/>
          <w:sz w:val="24"/>
        </w:rPr>
        <w:t xml:space="preserve"> </w:t>
      </w:r>
      <w:r>
        <w:rPr>
          <w:sz w:val="24"/>
        </w:rPr>
        <w:t>as</w:t>
      </w:r>
      <w:r>
        <w:rPr>
          <w:spacing w:val="-13"/>
          <w:sz w:val="24"/>
        </w:rPr>
        <w:t xml:space="preserve"> </w:t>
      </w:r>
      <w:r>
        <w:rPr>
          <w:sz w:val="24"/>
        </w:rPr>
        <w:t>a</w:t>
      </w:r>
      <w:r>
        <w:rPr>
          <w:spacing w:val="-13"/>
          <w:sz w:val="24"/>
        </w:rPr>
        <w:t xml:space="preserve"> </w:t>
      </w:r>
      <w:r>
        <w:rPr>
          <w:sz w:val="24"/>
        </w:rPr>
        <w:t>result</w:t>
      </w:r>
      <w:r>
        <w:rPr>
          <w:spacing w:val="-13"/>
          <w:sz w:val="24"/>
        </w:rPr>
        <w:t xml:space="preserve"> </w:t>
      </w:r>
      <w:r>
        <w:rPr>
          <w:sz w:val="24"/>
        </w:rPr>
        <w:t>of</w:t>
      </w:r>
      <w:r>
        <w:rPr>
          <w:spacing w:val="-13"/>
          <w:sz w:val="24"/>
        </w:rPr>
        <w:t xml:space="preserve"> </w:t>
      </w:r>
      <w:r>
        <w:rPr>
          <w:sz w:val="24"/>
        </w:rPr>
        <w:t>being</w:t>
      </w:r>
      <w:r>
        <w:rPr>
          <w:spacing w:val="-15"/>
          <w:sz w:val="24"/>
        </w:rPr>
        <w:t xml:space="preserve"> </w:t>
      </w:r>
      <w:r>
        <w:rPr>
          <w:sz w:val="24"/>
        </w:rPr>
        <w:t>a</w:t>
      </w:r>
      <w:r>
        <w:rPr>
          <w:spacing w:val="-13"/>
          <w:sz w:val="24"/>
        </w:rPr>
        <w:t xml:space="preserve"> </w:t>
      </w:r>
      <w:r>
        <w:rPr>
          <w:sz w:val="24"/>
        </w:rPr>
        <w:t>Court</w:t>
      </w:r>
      <w:r>
        <w:rPr>
          <w:spacing w:val="-12"/>
          <w:sz w:val="24"/>
        </w:rPr>
        <w:t xml:space="preserve"> </w:t>
      </w:r>
      <w:r>
        <w:rPr>
          <w:sz w:val="24"/>
        </w:rPr>
        <w:t>Appointee,</w:t>
      </w:r>
      <w:r>
        <w:rPr>
          <w:spacing w:val="-14"/>
          <w:sz w:val="24"/>
        </w:rPr>
        <w:t xml:space="preserve"> </w:t>
      </w:r>
      <w:r>
        <w:rPr>
          <w:sz w:val="24"/>
        </w:rPr>
        <w:t>be</w:t>
      </w:r>
      <w:r>
        <w:rPr>
          <w:spacing w:val="-13"/>
          <w:sz w:val="24"/>
        </w:rPr>
        <w:t xml:space="preserve"> </w:t>
      </w:r>
      <w:r>
        <w:rPr>
          <w:sz w:val="24"/>
        </w:rPr>
        <w:t>in</w:t>
      </w:r>
      <w:r>
        <w:rPr>
          <w:spacing w:val="-12"/>
          <w:sz w:val="24"/>
        </w:rPr>
        <w:t xml:space="preserve"> </w:t>
      </w:r>
      <w:r>
        <w:rPr>
          <w:sz w:val="24"/>
        </w:rPr>
        <w:t>compliance</w:t>
      </w:r>
      <w:r>
        <w:rPr>
          <w:spacing w:val="-14"/>
          <w:sz w:val="24"/>
        </w:rPr>
        <w:t xml:space="preserve"> </w:t>
      </w:r>
      <w:r>
        <w:rPr>
          <w:sz w:val="24"/>
        </w:rPr>
        <w:t>with</w:t>
      </w:r>
      <w:r>
        <w:rPr>
          <w:spacing w:val="-12"/>
          <w:sz w:val="24"/>
        </w:rPr>
        <w:t xml:space="preserve"> </w:t>
      </w:r>
      <w:r>
        <w:rPr>
          <w:sz w:val="24"/>
        </w:rPr>
        <w:t>the control</w:t>
      </w:r>
      <w:r>
        <w:rPr>
          <w:spacing w:val="-9"/>
          <w:sz w:val="24"/>
        </w:rPr>
        <w:t xml:space="preserve"> </w:t>
      </w:r>
      <w:r>
        <w:rPr>
          <w:sz w:val="24"/>
        </w:rPr>
        <w:t>limitations</w:t>
      </w:r>
      <w:r>
        <w:rPr>
          <w:spacing w:val="-6"/>
          <w:sz w:val="24"/>
        </w:rPr>
        <w:t xml:space="preserve"> </w:t>
      </w:r>
      <w:r>
        <w:rPr>
          <w:sz w:val="24"/>
        </w:rPr>
        <w:t>set</w:t>
      </w:r>
      <w:r>
        <w:rPr>
          <w:spacing w:val="-9"/>
          <w:sz w:val="24"/>
        </w:rPr>
        <w:t xml:space="preserve"> </w:t>
      </w:r>
      <w:r>
        <w:rPr>
          <w:sz w:val="24"/>
        </w:rPr>
        <w:t>forth</w:t>
      </w:r>
      <w:r>
        <w:rPr>
          <w:spacing w:val="-9"/>
          <w:sz w:val="24"/>
        </w:rPr>
        <w:t xml:space="preserve"> </w:t>
      </w:r>
      <w:r>
        <w:rPr>
          <w:sz w:val="24"/>
        </w:rPr>
        <w:t>in</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500.050(1)(b)</w:t>
      </w:r>
      <w:r>
        <w:rPr>
          <w:spacing w:val="-9"/>
          <w:sz w:val="24"/>
        </w:rPr>
        <w:t xml:space="preserve"> </w:t>
      </w:r>
      <w:r>
        <w:rPr>
          <w:sz w:val="24"/>
        </w:rPr>
        <w:t>or</w:t>
      </w:r>
      <w:r>
        <w:rPr>
          <w:spacing w:val="-7"/>
          <w:sz w:val="24"/>
        </w:rPr>
        <w:t xml:space="preserve"> </w:t>
      </w:r>
      <w:r>
        <w:rPr>
          <w:sz w:val="24"/>
        </w:rPr>
        <w:t>any</w:t>
      </w:r>
      <w:r>
        <w:rPr>
          <w:spacing w:val="-15"/>
          <w:sz w:val="24"/>
        </w:rPr>
        <w:t xml:space="preserve"> </w:t>
      </w:r>
      <w:r>
        <w:rPr>
          <w:sz w:val="24"/>
        </w:rPr>
        <w:t>other</w:t>
      </w:r>
      <w:r>
        <w:rPr>
          <w:spacing w:val="-9"/>
          <w:sz w:val="24"/>
        </w:rPr>
        <w:t xml:space="preserve"> </w:t>
      </w:r>
      <w:r>
        <w:rPr>
          <w:sz w:val="24"/>
        </w:rPr>
        <w:t>limitations</w:t>
      </w:r>
      <w:r>
        <w:rPr>
          <w:spacing w:val="-6"/>
          <w:sz w:val="24"/>
        </w:rPr>
        <w:t xml:space="preserve"> </w:t>
      </w:r>
      <w:r>
        <w:rPr>
          <w:sz w:val="24"/>
        </w:rPr>
        <w:t>on licensure set forth in 935 CMR 500.000.</w:t>
      </w:r>
    </w:p>
    <w:p w14:paraId="441CC0A0" w14:textId="77777777" w:rsidR="008770CC" w:rsidRDefault="003650F5">
      <w:pPr>
        <w:pStyle w:val="ListParagraph"/>
        <w:numPr>
          <w:ilvl w:val="4"/>
          <w:numId w:val="52"/>
        </w:numPr>
        <w:tabs>
          <w:tab w:val="left" w:pos="2491"/>
        </w:tabs>
        <w:spacing w:before="3" w:line="242" w:lineRule="auto"/>
        <w:ind w:left="2095" w:right="207" w:firstLine="0"/>
        <w:rPr>
          <w:sz w:val="24"/>
        </w:rPr>
      </w:pPr>
      <w:r>
        <w:rPr>
          <w:sz w:val="24"/>
          <w:u w:val="single"/>
        </w:rPr>
        <w:t>Application Process for Preapproved Court Appointees</w:t>
      </w:r>
      <w:r>
        <w:rPr>
          <w:sz w:val="24"/>
        </w:rPr>
        <w:t>.</w:t>
      </w:r>
      <w:r>
        <w:rPr>
          <w:spacing w:val="40"/>
          <w:sz w:val="24"/>
        </w:rPr>
        <w:t xml:space="preserve"> </w:t>
      </w:r>
      <w:r>
        <w:rPr>
          <w:sz w:val="24"/>
        </w:rPr>
        <w:t>The Commission or its delegee may preapprove, recommend, disqualify, or discipline Preapproved Court Appointees.</w:t>
      </w:r>
      <w:r>
        <w:rPr>
          <w:spacing w:val="23"/>
          <w:sz w:val="24"/>
        </w:rPr>
        <w:t xml:space="preserve"> </w:t>
      </w:r>
      <w:r>
        <w:rPr>
          <w:sz w:val="24"/>
        </w:rPr>
        <w:t>A</w:t>
      </w:r>
      <w:r>
        <w:rPr>
          <w:spacing w:val="-14"/>
          <w:sz w:val="24"/>
        </w:rPr>
        <w:t xml:space="preserve"> </w:t>
      </w:r>
      <w:r>
        <w:rPr>
          <w:sz w:val="24"/>
        </w:rPr>
        <w:t>person</w:t>
      </w:r>
      <w:r>
        <w:rPr>
          <w:spacing w:val="-15"/>
          <w:sz w:val="24"/>
        </w:rPr>
        <w:t xml:space="preserve"> </w:t>
      </w:r>
      <w:r>
        <w:rPr>
          <w:sz w:val="24"/>
        </w:rPr>
        <w:t>or</w:t>
      </w:r>
      <w:r>
        <w:rPr>
          <w:spacing w:val="-14"/>
          <w:sz w:val="24"/>
        </w:rPr>
        <w:t xml:space="preserve"> </w:t>
      </w:r>
      <w:r>
        <w:rPr>
          <w:sz w:val="24"/>
        </w:rPr>
        <w:t>entity</w:t>
      </w:r>
      <w:r>
        <w:rPr>
          <w:spacing w:val="-15"/>
          <w:sz w:val="24"/>
        </w:rPr>
        <w:t xml:space="preserve"> </w:t>
      </w:r>
      <w:r>
        <w:rPr>
          <w:sz w:val="24"/>
        </w:rPr>
        <w:t>seeking</w:t>
      </w:r>
      <w:r>
        <w:rPr>
          <w:spacing w:val="-15"/>
          <w:sz w:val="24"/>
        </w:rPr>
        <w:t xml:space="preserve"> </w:t>
      </w:r>
      <w:r>
        <w:rPr>
          <w:sz w:val="24"/>
        </w:rPr>
        <w:t>to</w:t>
      </w:r>
      <w:r>
        <w:rPr>
          <w:spacing w:val="-13"/>
          <w:sz w:val="24"/>
        </w:rPr>
        <w:t xml:space="preserve"> </w:t>
      </w:r>
      <w:r>
        <w:rPr>
          <w:sz w:val="24"/>
        </w:rPr>
        <w:t>be</w:t>
      </w:r>
      <w:r>
        <w:rPr>
          <w:spacing w:val="-14"/>
          <w:sz w:val="24"/>
        </w:rPr>
        <w:t xml:space="preserve"> </w:t>
      </w:r>
      <w:r>
        <w:rPr>
          <w:sz w:val="24"/>
        </w:rPr>
        <w:t>a</w:t>
      </w:r>
      <w:r>
        <w:rPr>
          <w:spacing w:val="-15"/>
          <w:sz w:val="24"/>
        </w:rPr>
        <w:t xml:space="preserve"> </w:t>
      </w:r>
      <w:r>
        <w:rPr>
          <w:sz w:val="24"/>
        </w:rPr>
        <w:t>Preapproved</w:t>
      </w:r>
      <w:r>
        <w:rPr>
          <w:spacing w:val="-15"/>
          <w:sz w:val="24"/>
        </w:rPr>
        <w:t xml:space="preserve"> </w:t>
      </w:r>
      <w:r>
        <w:rPr>
          <w:sz w:val="24"/>
        </w:rPr>
        <w:t>Court</w:t>
      </w:r>
      <w:r>
        <w:rPr>
          <w:spacing w:val="-15"/>
          <w:sz w:val="24"/>
        </w:rPr>
        <w:t xml:space="preserve"> </w:t>
      </w:r>
      <w:r>
        <w:rPr>
          <w:sz w:val="24"/>
        </w:rPr>
        <w:t>Appointee</w:t>
      </w:r>
      <w:r>
        <w:rPr>
          <w:spacing w:val="-15"/>
          <w:sz w:val="24"/>
        </w:rPr>
        <w:t xml:space="preserve"> </w:t>
      </w:r>
      <w:r>
        <w:rPr>
          <w:sz w:val="24"/>
        </w:rPr>
        <w:t>shall</w:t>
      </w:r>
      <w:r>
        <w:rPr>
          <w:spacing w:val="-15"/>
          <w:sz w:val="24"/>
        </w:rPr>
        <w:t xml:space="preserve"> </w:t>
      </w:r>
      <w:r>
        <w:rPr>
          <w:sz w:val="24"/>
        </w:rPr>
        <w:t>pay a</w:t>
      </w:r>
      <w:r>
        <w:rPr>
          <w:spacing w:val="-14"/>
          <w:sz w:val="24"/>
        </w:rPr>
        <w:t xml:space="preserve"> </w:t>
      </w:r>
      <w:r>
        <w:rPr>
          <w:sz w:val="24"/>
        </w:rPr>
        <w:t>fee</w:t>
      </w:r>
      <w:r>
        <w:rPr>
          <w:spacing w:val="-13"/>
          <w:sz w:val="24"/>
        </w:rPr>
        <w:t xml:space="preserve"> </w:t>
      </w:r>
      <w:r>
        <w:rPr>
          <w:sz w:val="24"/>
        </w:rPr>
        <w:t>established</w:t>
      </w:r>
      <w:r>
        <w:rPr>
          <w:spacing w:val="-12"/>
          <w:sz w:val="24"/>
        </w:rPr>
        <w:t xml:space="preserve"> </w:t>
      </w:r>
      <w:r>
        <w:rPr>
          <w:sz w:val="24"/>
        </w:rPr>
        <w:t>in</w:t>
      </w:r>
      <w:r>
        <w:rPr>
          <w:spacing w:val="-10"/>
          <w:sz w:val="24"/>
        </w:rPr>
        <w:t xml:space="preserve"> </w:t>
      </w:r>
      <w:r>
        <w:rPr>
          <w:sz w:val="24"/>
        </w:rPr>
        <w:t>935</w:t>
      </w:r>
      <w:r>
        <w:rPr>
          <w:spacing w:val="-11"/>
          <w:sz w:val="24"/>
        </w:rPr>
        <w:t xml:space="preserve"> </w:t>
      </w:r>
      <w:r>
        <w:rPr>
          <w:sz w:val="24"/>
        </w:rPr>
        <w:t>CMR</w:t>
      </w:r>
      <w:r>
        <w:rPr>
          <w:spacing w:val="-9"/>
          <w:sz w:val="24"/>
        </w:rPr>
        <w:t xml:space="preserve"> </w:t>
      </w:r>
      <w:r>
        <w:rPr>
          <w:sz w:val="24"/>
        </w:rPr>
        <w:t>500.005(5)(a)</w:t>
      </w:r>
      <w:r>
        <w:rPr>
          <w:spacing w:val="-15"/>
          <w:sz w:val="24"/>
        </w:rPr>
        <w:t xml:space="preserve"> </w:t>
      </w:r>
      <w:r>
        <w:rPr>
          <w:sz w:val="24"/>
        </w:rPr>
        <w:t>and</w:t>
      </w:r>
      <w:r>
        <w:rPr>
          <w:spacing w:val="-12"/>
          <w:sz w:val="24"/>
        </w:rPr>
        <w:t xml:space="preserve"> </w:t>
      </w:r>
      <w:r>
        <w:rPr>
          <w:sz w:val="24"/>
        </w:rPr>
        <w:t>submit</w:t>
      </w:r>
      <w:r>
        <w:rPr>
          <w:spacing w:val="-10"/>
          <w:sz w:val="24"/>
        </w:rPr>
        <w:t xml:space="preserve"> </w:t>
      </w:r>
      <w:r>
        <w:rPr>
          <w:sz w:val="24"/>
        </w:rPr>
        <w:t>the</w:t>
      </w:r>
      <w:r>
        <w:rPr>
          <w:spacing w:val="-14"/>
          <w:sz w:val="24"/>
        </w:rPr>
        <w:t xml:space="preserve"> </w:t>
      </w:r>
      <w:r>
        <w:rPr>
          <w:sz w:val="24"/>
        </w:rPr>
        <w:t>following</w:t>
      </w:r>
      <w:r>
        <w:rPr>
          <w:spacing w:val="-15"/>
          <w:sz w:val="24"/>
        </w:rPr>
        <w:t xml:space="preserve"> </w:t>
      </w:r>
      <w:r>
        <w:rPr>
          <w:sz w:val="24"/>
        </w:rPr>
        <w:t>information</w:t>
      </w:r>
      <w:r>
        <w:rPr>
          <w:spacing w:val="-14"/>
          <w:sz w:val="24"/>
        </w:rPr>
        <w:t xml:space="preserve"> </w:t>
      </w:r>
      <w:r>
        <w:rPr>
          <w:sz w:val="24"/>
        </w:rPr>
        <w:t>and make the necessary disclosures:</w:t>
      </w:r>
    </w:p>
    <w:p w14:paraId="1E168CA0" w14:textId="77777777" w:rsidR="008770CC" w:rsidRDefault="003650F5">
      <w:pPr>
        <w:pStyle w:val="ListParagraph"/>
        <w:numPr>
          <w:ilvl w:val="5"/>
          <w:numId w:val="52"/>
        </w:numPr>
        <w:tabs>
          <w:tab w:val="left" w:pos="2742"/>
        </w:tabs>
        <w:spacing w:before="3" w:line="244" w:lineRule="auto"/>
        <w:ind w:right="210" w:firstLine="0"/>
        <w:rPr>
          <w:sz w:val="24"/>
        </w:rPr>
      </w:pPr>
      <w:r>
        <w:rPr>
          <w:spacing w:val="-2"/>
          <w:sz w:val="24"/>
          <w:u w:val="single"/>
        </w:rPr>
        <w:t>Qualifications</w:t>
      </w:r>
      <w:r>
        <w:rPr>
          <w:spacing w:val="-2"/>
          <w:sz w:val="24"/>
        </w:rPr>
        <w:t>.</w:t>
      </w:r>
      <w:r>
        <w:rPr>
          <w:spacing w:val="40"/>
          <w:sz w:val="24"/>
        </w:rPr>
        <w:t xml:space="preserve"> </w:t>
      </w:r>
      <w:r>
        <w:rPr>
          <w:spacing w:val="-2"/>
          <w:sz w:val="24"/>
        </w:rPr>
        <w:t>An</w:t>
      </w:r>
      <w:r>
        <w:rPr>
          <w:spacing w:val="-10"/>
          <w:sz w:val="24"/>
        </w:rPr>
        <w:t xml:space="preserve"> </w:t>
      </w:r>
      <w:r>
        <w:rPr>
          <w:spacing w:val="-2"/>
          <w:sz w:val="24"/>
        </w:rPr>
        <w:t>applicant</w:t>
      </w:r>
      <w:r>
        <w:rPr>
          <w:spacing w:val="-12"/>
          <w:sz w:val="24"/>
        </w:rPr>
        <w:t xml:space="preserve"> </w:t>
      </w:r>
      <w:r>
        <w:rPr>
          <w:spacing w:val="-2"/>
          <w:sz w:val="24"/>
        </w:rPr>
        <w:t>shall</w:t>
      </w:r>
      <w:r>
        <w:rPr>
          <w:spacing w:val="-9"/>
          <w:sz w:val="24"/>
        </w:rPr>
        <w:t xml:space="preserve"> </w:t>
      </w:r>
      <w:r>
        <w:rPr>
          <w:spacing w:val="-2"/>
          <w:sz w:val="24"/>
        </w:rPr>
        <w:t>demonstrate</w:t>
      </w:r>
      <w:r>
        <w:rPr>
          <w:spacing w:val="-9"/>
          <w:sz w:val="24"/>
        </w:rPr>
        <w:t xml:space="preserve"> </w:t>
      </w:r>
      <w:r>
        <w:rPr>
          <w:spacing w:val="-2"/>
          <w:sz w:val="24"/>
        </w:rPr>
        <w:t>the</w:t>
      </w:r>
      <w:r>
        <w:rPr>
          <w:spacing w:val="-8"/>
          <w:sz w:val="24"/>
        </w:rPr>
        <w:t xml:space="preserve"> </w:t>
      </w:r>
      <w:r>
        <w:rPr>
          <w:spacing w:val="-2"/>
          <w:sz w:val="24"/>
        </w:rPr>
        <w:t>qualifications</w:t>
      </w:r>
      <w:r>
        <w:rPr>
          <w:spacing w:val="-12"/>
          <w:sz w:val="24"/>
        </w:rPr>
        <w:t xml:space="preserve"> </w:t>
      </w:r>
      <w:r>
        <w:rPr>
          <w:spacing w:val="-2"/>
          <w:sz w:val="24"/>
        </w:rPr>
        <w:t>set</w:t>
      </w:r>
      <w:r>
        <w:rPr>
          <w:spacing w:val="-12"/>
          <w:sz w:val="24"/>
        </w:rPr>
        <w:t xml:space="preserve"> </w:t>
      </w:r>
      <w:r>
        <w:rPr>
          <w:spacing w:val="-2"/>
          <w:sz w:val="24"/>
        </w:rPr>
        <w:t>forth</w:t>
      </w:r>
      <w:r>
        <w:rPr>
          <w:spacing w:val="-12"/>
          <w:sz w:val="24"/>
        </w:rPr>
        <w:t xml:space="preserve"> </w:t>
      </w:r>
      <w:r>
        <w:rPr>
          <w:spacing w:val="-2"/>
          <w:sz w:val="24"/>
        </w:rPr>
        <w:t>in</w:t>
      </w:r>
      <w:r>
        <w:rPr>
          <w:spacing w:val="-9"/>
          <w:sz w:val="24"/>
        </w:rPr>
        <w:t xml:space="preserve"> </w:t>
      </w:r>
      <w:r>
        <w:rPr>
          <w:spacing w:val="-2"/>
          <w:sz w:val="24"/>
        </w:rPr>
        <w:t xml:space="preserve">935 </w:t>
      </w:r>
      <w:r>
        <w:rPr>
          <w:sz w:val="24"/>
        </w:rPr>
        <w:t>CMR 500.104(3)(d)1.</w:t>
      </w:r>
    </w:p>
    <w:p w14:paraId="621D8913" w14:textId="77777777" w:rsidR="008770CC" w:rsidRDefault="003650F5">
      <w:pPr>
        <w:pStyle w:val="ListParagraph"/>
        <w:numPr>
          <w:ilvl w:val="5"/>
          <w:numId w:val="52"/>
        </w:numPr>
        <w:tabs>
          <w:tab w:val="left" w:pos="2783"/>
        </w:tabs>
        <w:spacing w:line="242" w:lineRule="auto"/>
        <w:ind w:right="209" w:firstLine="0"/>
        <w:rPr>
          <w:sz w:val="24"/>
        </w:rPr>
      </w:pPr>
      <w:r>
        <w:rPr>
          <w:sz w:val="24"/>
          <w:u w:val="single"/>
        </w:rPr>
        <w:t>Credentials</w:t>
      </w:r>
      <w:r>
        <w:rPr>
          <w:sz w:val="24"/>
        </w:rPr>
        <w:t>.</w:t>
      </w:r>
      <w:r>
        <w:rPr>
          <w:spacing w:val="26"/>
          <w:sz w:val="24"/>
        </w:rPr>
        <w:t xml:space="preserve"> </w:t>
      </w:r>
      <w:r>
        <w:rPr>
          <w:sz w:val="24"/>
        </w:rPr>
        <w:t>An</w:t>
      </w:r>
      <w:r>
        <w:rPr>
          <w:spacing w:val="-15"/>
          <w:sz w:val="24"/>
        </w:rPr>
        <w:t xml:space="preserve"> </w:t>
      </w:r>
      <w:r>
        <w:rPr>
          <w:sz w:val="24"/>
        </w:rPr>
        <w:t>applicant</w:t>
      </w:r>
      <w:r>
        <w:rPr>
          <w:spacing w:val="-15"/>
          <w:sz w:val="24"/>
        </w:rPr>
        <w:t xml:space="preserve"> </w:t>
      </w:r>
      <w:r>
        <w:rPr>
          <w:sz w:val="24"/>
        </w:rPr>
        <w:t>shall</w:t>
      </w:r>
      <w:r>
        <w:rPr>
          <w:spacing w:val="-15"/>
          <w:sz w:val="24"/>
        </w:rPr>
        <w:t xml:space="preserve"> </w:t>
      </w:r>
      <w:r>
        <w:rPr>
          <w:sz w:val="24"/>
        </w:rPr>
        <w:t>demonstrate</w:t>
      </w:r>
      <w:r>
        <w:rPr>
          <w:spacing w:val="-15"/>
          <w:sz w:val="24"/>
        </w:rPr>
        <w:t xml:space="preserve"> </w:t>
      </w:r>
      <w:r>
        <w:rPr>
          <w:sz w:val="24"/>
        </w:rPr>
        <w:t>sufficient</w:t>
      </w:r>
      <w:r>
        <w:rPr>
          <w:spacing w:val="-15"/>
          <w:sz w:val="24"/>
        </w:rPr>
        <w:t xml:space="preserve"> </w:t>
      </w:r>
      <w:r>
        <w:rPr>
          <w:sz w:val="24"/>
        </w:rPr>
        <w:t>training,</w:t>
      </w:r>
      <w:r>
        <w:rPr>
          <w:spacing w:val="-15"/>
          <w:sz w:val="24"/>
        </w:rPr>
        <w:t xml:space="preserve"> </w:t>
      </w:r>
      <w:r>
        <w:rPr>
          <w:sz w:val="24"/>
        </w:rPr>
        <w:t>knowledge</w:t>
      </w:r>
      <w:r>
        <w:rPr>
          <w:spacing w:val="-15"/>
          <w:sz w:val="24"/>
        </w:rPr>
        <w:t xml:space="preserve"> </w:t>
      </w:r>
      <w:r>
        <w:rPr>
          <w:sz w:val="24"/>
        </w:rPr>
        <w:t xml:space="preserve">and </w:t>
      </w:r>
      <w:r>
        <w:rPr>
          <w:spacing w:val="-2"/>
          <w:sz w:val="24"/>
        </w:rPr>
        <w:t>experience,</w:t>
      </w:r>
      <w:r>
        <w:rPr>
          <w:spacing w:val="-13"/>
          <w:sz w:val="24"/>
        </w:rPr>
        <w:t xml:space="preserve"> </w:t>
      </w:r>
      <w:r>
        <w:rPr>
          <w:spacing w:val="-2"/>
          <w:sz w:val="24"/>
        </w:rPr>
        <w:t>to</w:t>
      </w:r>
      <w:r>
        <w:rPr>
          <w:spacing w:val="-11"/>
          <w:sz w:val="24"/>
        </w:rPr>
        <w:t xml:space="preserve"> </w:t>
      </w:r>
      <w:r>
        <w:rPr>
          <w:spacing w:val="-2"/>
          <w:sz w:val="24"/>
        </w:rPr>
        <w:t>ensure</w:t>
      </w:r>
      <w:r>
        <w:rPr>
          <w:spacing w:val="-12"/>
          <w:sz w:val="24"/>
        </w:rPr>
        <w:t xml:space="preserve"> </w:t>
      </w:r>
      <w:r>
        <w:rPr>
          <w:spacing w:val="-2"/>
          <w:sz w:val="24"/>
        </w:rPr>
        <w:t>a</w:t>
      </w:r>
      <w:r>
        <w:rPr>
          <w:spacing w:val="-11"/>
          <w:sz w:val="24"/>
        </w:rPr>
        <w:t xml:space="preserve"> </w:t>
      </w:r>
      <w:r>
        <w:rPr>
          <w:spacing w:val="-2"/>
          <w:sz w:val="24"/>
        </w:rPr>
        <w:t>Licensee</w:t>
      </w:r>
      <w:r>
        <w:rPr>
          <w:spacing w:val="-13"/>
          <w:sz w:val="24"/>
        </w:rPr>
        <w:t xml:space="preserve"> </w:t>
      </w:r>
      <w:r>
        <w:rPr>
          <w:spacing w:val="-2"/>
          <w:sz w:val="24"/>
        </w:rPr>
        <w:t>under</w:t>
      </w:r>
      <w:r>
        <w:rPr>
          <w:spacing w:val="-8"/>
          <w:sz w:val="24"/>
        </w:rPr>
        <w:t xml:space="preserve"> </w:t>
      </w:r>
      <w:r>
        <w:rPr>
          <w:spacing w:val="-2"/>
          <w:sz w:val="24"/>
        </w:rPr>
        <w:t>supervision</w:t>
      </w:r>
      <w:r>
        <w:rPr>
          <w:spacing w:val="-7"/>
          <w:sz w:val="24"/>
        </w:rPr>
        <w:t xml:space="preserve"> </w:t>
      </w:r>
      <w:r>
        <w:rPr>
          <w:spacing w:val="-2"/>
          <w:sz w:val="24"/>
        </w:rPr>
        <w:t>shall</w:t>
      </w:r>
      <w:r>
        <w:rPr>
          <w:spacing w:val="-6"/>
          <w:sz w:val="24"/>
        </w:rPr>
        <w:t xml:space="preserve"> </w:t>
      </w:r>
      <w:r>
        <w:rPr>
          <w:spacing w:val="-2"/>
          <w:sz w:val="24"/>
        </w:rPr>
        <w:t>comply</w:t>
      </w:r>
      <w:r>
        <w:rPr>
          <w:spacing w:val="-13"/>
          <w:sz w:val="24"/>
        </w:rPr>
        <w:t xml:space="preserve"> </w:t>
      </w:r>
      <w:r>
        <w:rPr>
          <w:spacing w:val="-2"/>
          <w:sz w:val="24"/>
        </w:rPr>
        <w:t>with</w:t>
      </w:r>
      <w:r>
        <w:rPr>
          <w:spacing w:val="-6"/>
          <w:sz w:val="24"/>
        </w:rPr>
        <w:t xml:space="preserve"> </w:t>
      </w:r>
      <w:r>
        <w:rPr>
          <w:spacing w:val="-2"/>
          <w:sz w:val="24"/>
        </w:rPr>
        <w:t xml:space="preserve">Commissions </w:t>
      </w:r>
      <w:r>
        <w:rPr>
          <w:sz w:val="24"/>
        </w:rPr>
        <w:t>statutory and regulatory requirements.</w:t>
      </w:r>
    </w:p>
    <w:p w14:paraId="22208B86" w14:textId="77777777" w:rsidR="008770CC" w:rsidRDefault="003650F5">
      <w:pPr>
        <w:pStyle w:val="ListParagraph"/>
        <w:numPr>
          <w:ilvl w:val="5"/>
          <w:numId w:val="52"/>
        </w:numPr>
        <w:tabs>
          <w:tab w:val="left" w:pos="2857"/>
        </w:tabs>
        <w:spacing w:line="242" w:lineRule="auto"/>
        <w:ind w:right="209" w:firstLine="0"/>
        <w:rPr>
          <w:sz w:val="24"/>
        </w:rPr>
      </w:pPr>
      <w:r>
        <w:rPr>
          <w:sz w:val="24"/>
          <w:u w:val="single"/>
        </w:rPr>
        <w:t>Affiliated Individuals or Entities</w:t>
      </w:r>
      <w:r>
        <w:rPr>
          <w:sz w:val="24"/>
        </w:rPr>
        <w:t>.</w:t>
      </w:r>
      <w:r>
        <w:rPr>
          <w:spacing w:val="40"/>
          <w:sz w:val="24"/>
        </w:rPr>
        <w:t xml:space="preserve"> </w:t>
      </w:r>
      <w:r>
        <w:rPr>
          <w:sz w:val="24"/>
        </w:rPr>
        <w:t>An applicant shall identify any person or entity</w:t>
      </w:r>
      <w:r>
        <w:rPr>
          <w:spacing w:val="-3"/>
          <w:sz w:val="24"/>
        </w:rPr>
        <w:t xml:space="preserve"> </w:t>
      </w:r>
      <w:r>
        <w:rPr>
          <w:sz w:val="24"/>
        </w:rPr>
        <w:t>that may</w:t>
      </w:r>
      <w:r>
        <w:rPr>
          <w:spacing w:val="-4"/>
          <w:sz w:val="24"/>
        </w:rPr>
        <w:t xml:space="preserve"> </w:t>
      </w:r>
      <w:r>
        <w:rPr>
          <w:sz w:val="24"/>
        </w:rPr>
        <w:t xml:space="preserve">exert control or influence over the Preapproved Court Appointee, whether or not such individuals or entities can exercise the authority of a Court </w:t>
      </w:r>
      <w:r>
        <w:rPr>
          <w:spacing w:val="-2"/>
          <w:sz w:val="24"/>
        </w:rPr>
        <w:t>Appointee.</w:t>
      </w:r>
    </w:p>
    <w:p w14:paraId="5595638D" w14:textId="77777777" w:rsidR="008770CC" w:rsidRDefault="003650F5">
      <w:pPr>
        <w:pStyle w:val="ListParagraph"/>
        <w:numPr>
          <w:ilvl w:val="5"/>
          <w:numId w:val="52"/>
        </w:numPr>
        <w:tabs>
          <w:tab w:val="left" w:pos="2779"/>
        </w:tabs>
        <w:spacing w:before="4" w:line="242" w:lineRule="auto"/>
        <w:ind w:right="206" w:firstLine="0"/>
        <w:rPr>
          <w:sz w:val="24"/>
        </w:rPr>
      </w:pPr>
      <w:r>
        <w:rPr>
          <w:spacing w:val="-2"/>
          <w:sz w:val="24"/>
          <w:u w:val="single"/>
        </w:rPr>
        <w:t>Engaged</w:t>
      </w:r>
      <w:r>
        <w:rPr>
          <w:spacing w:val="-6"/>
          <w:sz w:val="24"/>
          <w:u w:val="single"/>
        </w:rPr>
        <w:t xml:space="preserve"> </w:t>
      </w:r>
      <w:r>
        <w:rPr>
          <w:spacing w:val="-2"/>
          <w:sz w:val="24"/>
          <w:u w:val="single"/>
        </w:rPr>
        <w:t>Individuals</w:t>
      </w:r>
      <w:r>
        <w:rPr>
          <w:spacing w:val="-3"/>
          <w:sz w:val="24"/>
          <w:u w:val="single"/>
        </w:rPr>
        <w:t xml:space="preserve"> </w:t>
      </w:r>
      <w:r>
        <w:rPr>
          <w:spacing w:val="-2"/>
          <w:sz w:val="24"/>
          <w:u w:val="single"/>
        </w:rPr>
        <w:t>or</w:t>
      </w:r>
      <w:r>
        <w:rPr>
          <w:spacing w:val="-6"/>
          <w:sz w:val="24"/>
          <w:u w:val="single"/>
        </w:rPr>
        <w:t xml:space="preserve"> </w:t>
      </w:r>
      <w:r>
        <w:rPr>
          <w:spacing w:val="-2"/>
          <w:sz w:val="24"/>
          <w:u w:val="single"/>
        </w:rPr>
        <w:t>Entities</w:t>
      </w:r>
      <w:r>
        <w:rPr>
          <w:spacing w:val="-2"/>
          <w:sz w:val="24"/>
        </w:rPr>
        <w:t>.</w:t>
      </w:r>
      <w:r>
        <w:rPr>
          <w:spacing w:val="-3"/>
          <w:sz w:val="24"/>
        </w:rPr>
        <w:t xml:space="preserve"> </w:t>
      </w:r>
      <w:r>
        <w:rPr>
          <w:spacing w:val="-2"/>
          <w:sz w:val="24"/>
        </w:rPr>
        <w:t>An</w:t>
      </w:r>
      <w:r>
        <w:rPr>
          <w:spacing w:val="-5"/>
          <w:sz w:val="24"/>
        </w:rPr>
        <w:t xml:space="preserve"> </w:t>
      </w:r>
      <w:r>
        <w:rPr>
          <w:spacing w:val="-2"/>
          <w:sz w:val="24"/>
        </w:rPr>
        <w:t>applicant</w:t>
      </w:r>
      <w:r>
        <w:rPr>
          <w:spacing w:val="-6"/>
          <w:sz w:val="24"/>
        </w:rPr>
        <w:t xml:space="preserve"> </w:t>
      </w:r>
      <w:r>
        <w:rPr>
          <w:spacing w:val="-2"/>
          <w:sz w:val="24"/>
        </w:rPr>
        <w:t>shall</w:t>
      </w:r>
      <w:r>
        <w:rPr>
          <w:spacing w:val="-3"/>
          <w:sz w:val="24"/>
        </w:rPr>
        <w:t xml:space="preserve"> </w:t>
      </w:r>
      <w:r>
        <w:rPr>
          <w:spacing w:val="-2"/>
          <w:sz w:val="24"/>
        </w:rPr>
        <w:t>identify</w:t>
      </w:r>
      <w:r>
        <w:rPr>
          <w:spacing w:val="-13"/>
          <w:sz w:val="24"/>
        </w:rPr>
        <w:t xml:space="preserve"> </w:t>
      </w:r>
      <w:r>
        <w:rPr>
          <w:spacing w:val="-2"/>
          <w:sz w:val="24"/>
        </w:rPr>
        <w:t>any</w:t>
      </w:r>
      <w:r>
        <w:rPr>
          <w:spacing w:val="-13"/>
          <w:sz w:val="24"/>
        </w:rPr>
        <w:t xml:space="preserve"> </w:t>
      </w:r>
      <w:r>
        <w:rPr>
          <w:spacing w:val="-2"/>
          <w:sz w:val="24"/>
        </w:rPr>
        <w:t>person</w:t>
      </w:r>
      <w:r>
        <w:rPr>
          <w:spacing w:val="-6"/>
          <w:sz w:val="24"/>
        </w:rPr>
        <w:t xml:space="preserve"> </w:t>
      </w:r>
      <w:r>
        <w:rPr>
          <w:spacing w:val="-2"/>
          <w:sz w:val="24"/>
        </w:rPr>
        <w:t>or</w:t>
      </w:r>
      <w:r>
        <w:rPr>
          <w:spacing w:val="-5"/>
          <w:sz w:val="24"/>
        </w:rPr>
        <w:t xml:space="preserve"> </w:t>
      </w:r>
      <w:r>
        <w:rPr>
          <w:spacing w:val="-2"/>
          <w:sz w:val="24"/>
        </w:rPr>
        <w:t xml:space="preserve">entity </w:t>
      </w:r>
      <w:r>
        <w:rPr>
          <w:sz w:val="24"/>
        </w:rPr>
        <w:t>that</w:t>
      </w:r>
      <w:r>
        <w:rPr>
          <w:spacing w:val="-1"/>
          <w:sz w:val="24"/>
        </w:rPr>
        <w:t xml:space="preserve"> </w:t>
      </w:r>
      <w:r>
        <w:rPr>
          <w:sz w:val="24"/>
        </w:rPr>
        <w:t>the</w:t>
      </w:r>
      <w:r>
        <w:rPr>
          <w:spacing w:val="-2"/>
          <w:sz w:val="24"/>
        </w:rPr>
        <w:t xml:space="preserve"> </w:t>
      </w:r>
      <w:r>
        <w:rPr>
          <w:sz w:val="24"/>
        </w:rPr>
        <w:t>applicant</w:t>
      </w:r>
      <w:r>
        <w:rPr>
          <w:spacing w:val="-3"/>
          <w:sz w:val="24"/>
        </w:rPr>
        <w:t xml:space="preserve"> </w:t>
      </w:r>
      <w:r>
        <w:rPr>
          <w:sz w:val="24"/>
        </w:rPr>
        <w:t>intends</w:t>
      </w:r>
      <w:r>
        <w:rPr>
          <w:spacing w:val="-3"/>
          <w:sz w:val="24"/>
        </w:rPr>
        <w:t xml:space="preserve"> </w:t>
      </w:r>
      <w:r>
        <w:rPr>
          <w:sz w:val="24"/>
        </w:rPr>
        <w:t>to</w:t>
      </w:r>
      <w:r>
        <w:rPr>
          <w:spacing w:val="-3"/>
          <w:sz w:val="24"/>
        </w:rPr>
        <w:t xml:space="preserve"> </w:t>
      </w:r>
      <w:r>
        <w:rPr>
          <w:sz w:val="24"/>
        </w:rPr>
        <w:t>engage</w:t>
      </w:r>
      <w:r>
        <w:rPr>
          <w:spacing w:val="-3"/>
          <w:sz w:val="24"/>
        </w:rPr>
        <w:t xml:space="preserve"> </w:t>
      </w:r>
      <w:r>
        <w:rPr>
          <w:sz w:val="24"/>
        </w:rPr>
        <w:t>in</w:t>
      </w:r>
      <w:r>
        <w:rPr>
          <w:spacing w:val="-1"/>
          <w:sz w:val="24"/>
        </w:rPr>
        <w:t xml:space="preserve"> </w:t>
      </w:r>
      <w:r>
        <w:rPr>
          <w:sz w:val="24"/>
        </w:rPr>
        <w:t>conducting</w:t>
      </w:r>
      <w:r>
        <w:rPr>
          <w:spacing w:val="-4"/>
          <w:sz w:val="24"/>
        </w:rPr>
        <w:t xml:space="preserve"> </w:t>
      </w:r>
      <w:r>
        <w:rPr>
          <w:sz w:val="24"/>
        </w:rPr>
        <w:t>the</w:t>
      </w:r>
      <w:r>
        <w:rPr>
          <w:spacing w:val="-2"/>
          <w:sz w:val="24"/>
        </w:rPr>
        <w:t xml:space="preserve"> </w:t>
      </w:r>
      <w:r>
        <w:rPr>
          <w:sz w:val="24"/>
        </w:rPr>
        <w:t>work</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Court</w:t>
      </w:r>
      <w:r>
        <w:rPr>
          <w:spacing w:val="-1"/>
          <w:sz w:val="24"/>
        </w:rPr>
        <w:t xml:space="preserve"> </w:t>
      </w:r>
      <w:r>
        <w:rPr>
          <w:sz w:val="24"/>
        </w:rPr>
        <w:t>Appointee, whether or not such individuals or entities are exercising the authority</w:t>
      </w:r>
      <w:r>
        <w:rPr>
          <w:spacing w:val="-3"/>
          <w:sz w:val="24"/>
        </w:rPr>
        <w:t xml:space="preserve"> </w:t>
      </w:r>
      <w:r>
        <w:rPr>
          <w:sz w:val="24"/>
        </w:rPr>
        <w:t xml:space="preserve">of a Court </w:t>
      </w:r>
      <w:r>
        <w:rPr>
          <w:spacing w:val="-2"/>
          <w:sz w:val="24"/>
        </w:rPr>
        <w:t>Appointee.</w:t>
      </w:r>
    </w:p>
    <w:p w14:paraId="5F190A30" w14:textId="77777777" w:rsidR="008770CC" w:rsidRDefault="003650F5">
      <w:pPr>
        <w:pStyle w:val="ListParagraph"/>
        <w:numPr>
          <w:ilvl w:val="5"/>
          <w:numId w:val="52"/>
        </w:numPr>
        <w:tabs>
          <w:tab w:val="left" w:pos="2915"/>
        </w:tabs>
        <w:spacing w:before="3" w:line="242" w:lineRule="auto"/>
        <w:ind w:right="214" w:firstLine="0"/>
        <w:rPr>
          <w:sz w:val="24"/>
        </w:rPr>
      </w:pPr>
      <w:r>
        <w:rPr>
          <w:sz w:val="24"/>
          <w:u w:val="single"/>
        </w:rPr>
        <w:t>Financial Information</w:t>
      </w:r>
      <w:r>
        <w:rPr>
          <w:sz w:val="24"/>
        </w:rPr>
        <w:t>. An applicant shall make such financial disclosures necessary to determine its ability to serve as a Court Appointee.</w:t>
      </w:r>
    </w:p>
    <w:p w14:paraId="5EA8B7D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9A19C3C" w14:textId="77777777" w:rsidR="008770CC" w:rsidRDefault="003650F5">
      <w:pPr>
        <w:pStyle w:val="BodyText"/>
        <w:spacing w:before="58"/>
        <w:ind w:left="180"/>
        <w:jc w:val="left"/>
      </w:pPr>
      <w:r>
        <w:t>500.104:</w:t>
      </w:r>
      <w:r>
        <w:rPr>
          <w:spacing w:val="30"/>
        </w:rPr>
        <w:t xml:space="preserve">  </w:t>
      </w:r>
      <w:r>
        <w:rPr>
          <w:spacing w:val="-2"/>
        </w:rPr>
        <w:t>continued</w:t>
      </w:r>
    </w:p>
    <w:p w14:paraId="17F35735" w14:textId="77777777" w:rsidR="008770CC" w:rsidRDefault="008770CC">
      <w:pPr>
        <w:pStyle w:val="BodyText"/>
        <w:spacing w:before="5"/>
        <w:jc w:val="left"/>
        <w:rPr>
          <w:sz w:val="18"/>
        </w:rPr>
      </w:pPr>
    </w:p>
    <w:p w14:paraId="6D654293" w14:textId="77777777" w:rsidR="008770CC" w:rsidRDefault="003650F5">
      <w:pPr>
        <w:pStyle w:val="ListParagraph"/>
        <w:numPr>
          <w:ilvl w:val="5"/>
          <w:numId w:val="52"/>
        </w:numPr>
        <w:tabs>
          <w:tab w:val="left" w:pos="3245"/>
        </w:tabs>
        <w:spacing w:before="62" w:line="237" w:lineRule="auto"/>
        <w:ind w:left="2815" w:right="212" w:firstLine="0"/>
        <w:rPr>
          <w:sz w:val="24"/>
        </w:rPr>
      </w:pPr>
      <w:r>
        <w:rPr>
          <w:sz w:val="24"/>
          <w:u w:val="single"/>
        </w:rPr>
        <w:t>Licenses</w:t>
      </w:r>
      <w:r>
        <w:rPr>
          <w:sz w:val="24"/>
        </w:rPr>
        <w:t>.</w:t>
      </w:r>
      <w:r>
        <w:rPr>
          <w:spacing w:val="40"/>
          <w:sz w:val="24"/>
        </w:rPr>
        <w:t xml:space="preserve"> </w:t>
      </w:r>
      <w:r>
        <w:rPr>
          <w:sz w:val="24"/>
        </w:rPr>
        <w:t>The applicant shall submit any professional or occupational licenses and represent that these licenses are in good standing.</w:t>
      </w:r>
    </w:p>
    <w:p w14:paraId="60B7F5B0" w14:textId="77777777" w:rsidR="008770CC" w:rsidRDefault="003650F5">
      <w:pPr>
        <w:pStyle w:val="ListParagraph"/>
        <w:numPr>
          <w:ilvl w:val="5"/>
          <w:numId w:val="52"/>
        </w:numPr>
        <w:tabs>
          <w:tab w:val="left" w:pos="3321"/>
        </w:tabs>
        <w:spacing w:line="237" w:lineRule="auto"/>
        <w:ind w:left="2815" w:right="215" w:firstLine="0"/>
        <w:rPr>
          <w:sz w:val="24"/>
        </w:rPr>
      </w:pPr>
      <w:r>
        <w:rPr>
          <w:sz w:val="24"/>
          <w:u w:val="single"/>
        </w:rPr>
        <w:t>Good Standing</w:t>
      </w:r>
      <w:r>
        <w:rPr>
          <w:sz w:val="24"/>
        </w:rPr>
        <w:t>.</w:t>
      </w:r>
      <w:r>
        <w:rPr>
          <w:spacing w:val="40"/>
          <w:sz w:val="24"/>
        </w:rPr>
        <w:t xml:space="preserve"> </w:t>
      </w:r>
      <w:r>
        <w:rPr>
          <w:sz w:val="24"/>
        </w:rPr>
        <w:t xml:space="preserve">If the applicant is an entity, it shall submit a valid </w:t>
      </w:r>
      <w:r>
        <w:rPr>
          <w:spacing w:val="-4"/>
          <w:sz w:val="24"/>
        </w:rPr>
        <w:t>Certificate</w:t>
      </w:r>
      <w:r>
        <w:rPr>
          <w:spacing w:val="-11"/>
          <w:sz w:val="24"/>
        </w:rPr>
        <w:t xml:space="preserve"> </w:t>
      </w:r>
      <w:r>
        <w:rPr>
          <w:spacing w:val="-4"/>
          <w:sz w:val="24"/>
        </w:rPr>
        <w:t>of</w:t>
      </w:r>
      <w:r>
        <w:rPr>
          <w:spacing w:val="-11"/>
          <w:sz w:val="24"/>
        </w:rPr>
        <w:t xml:space="preserve"> </w:t>
      </w:r>
      <w:r>
        <w:rPr>
          <w:spacing w:val="-4"/>
          <w:sz w:val="24"/>
        </w:rPr>
        <w:t>Good</w:t>
      </w:r>
      <w:r>
        <w:rPr>
          <w:spacing w:val="-5"/>
          <w:sz w:val="24"/>
        </w:rPr>
        <w:t xml:space="preserve"> </w:t>
      </w:r>
      <w:r>
        <w:rPr>
          <w:spacing w:val="-4"/>
          <w:sz w:val="24"/>
        </w:rPr>
        <w:t>Standing</w:t>
      </w:r>
      <w:r>
        <w:rPr>
          <w:spacing w:val="-5"/>
          <w:sz w:val="24"/>
        </w:rPr>
        <w:t xml:space="preserve"> </w:t>
      </w:r>
      <w:r>
        <w:rPr>
          <w:spacing w:val="-4"/>
          <w:sz w:val="24"/>
        </w:rPr>
        <w:t>issued by</w:t>
      </w:r>
      <w:r>
        <w:rPr>
          <w:spacing w:val="-11"/>
          <w:sz w:val="24"/>
        </w:rPr>
        <w:t xml:space="preserve"> </w:t>
      </w:r>
      <w:r>
        <w:rPr>
          <w:spacing w:val="-4"/>
          <w:sz w:val="24"/>
        </w:rPr>
        <w:t>each</w:t>
      </w:r>
      <w:r>
        <w:rPr>
          <w:spacing w:val="-5"/>
          <w:sz w:val="24"/>
        </w:rPr>
        <w:t xml:space="preserve"> </w:t>
      </w:r>
      <w:r>
        <w:rPr>
          <w:spacing w:val="-4"/>
          <w:sz w:val="24"/>
        </w:rPr>
        <w:t>the</w:t>
      </w:r>
      <w:r>
        <w:rPr>
          <w:spacing w:val="-5"/>
          <w:sz w:val="24"/>
        </w:rPr>
        <w:t xml:space="preserve"> </w:t>
      </w:r>
      <w:r>
        <w:rPr>
          <w:spacing w:val="-4"/>
          <w:sz w:val="24"/>
        </w:rPr>
        <w:t>Secretary</w:t>
      </w:r>
      <w:r>
        <w:rPr>
          <w:spacing w:val="-11"/>
          <w:sz w:val="24"/>
        </w:rPr>
        <w:t xml:space="preserve"> </w:t>
      </w:r>
      <w:r>
        <w:rPr>
          <w:spacing w:val="-4"/>
          <w:sz w:val="24"/>
        </w:rPr>
        <w:t xml:space="preserve">of the Commonwealth </w:t>
      </w:r>
      <w:r>
        <w:rPr>
          <w:sz w:val="24"/>
        </w:rPr>
        <w:t>and the Department of Revenue.</w:t>
      </w:r>
    </w:p>
    <w:p w14:paraId="0C595D8C" w14:textId="77777777" w:rsidR="008770CC" w:rsidRDefault="003650F5">
      <w:pPr>
        <w:pStyle w:val="ListParagraph"/>
        <w:numPr>
          <w:ilvl w:val="5"/>
          <w:numId w:val="52"/>
        </w:numPr>
        <w:tabs>
          <w:tab w:val="left" w:pos="3203"/>
        </w:tabs>
        <w:spacing w:before="2" w:line="237" w:lineRule="auto"/>
        <w:ind w:left="2815" w:right="210" w:firstLine="0"/>
        <w:rPr>
          <w:sz w:val="24"/>
        </w:rPr>
      </w:pPr>
      <w:r>
        <w:rPr>
          <w:sz w:val="24"/>
          <w:u w:val="single"/>
        </w:rPr>
        <w:t>Limitations</w:t>
      </w:r>
      <w:r>
        <w:rPr>
          <w:sz w:val="24"/>
        </w:rPr>
        <w:t>.</w:t>
      </w:r>
      <w:r>
        <w:rPr>
          <w:spacing w:val="40"/>
          <w:sz w:val="24"/>
        </w:rPr>
        <w:t xml:space="preserve"> </w:t>
      </w:r>
      <w:r>
        <w:rPr>
          <w:sz w:val="24"/>
        </w:rPr>
        <w:t>The applicant shall identify</w:t>
      </w:r>
      <w:r>
        <w:rPr>
          <w:spacing w:val="-1"/>
          <w:sz w:val="24"/>
        </w:rPr>
        <w:t xml:space="preserve"> </w:t>
      </w:r>
      <w:r>
        <w:rPr>
          <w:sz w:val="24"/>
        </w:rPr>
        <w:t>any</w:t>
      </w:r>
      <w:r>
        <w:rPr>
          <w:spacing w:val="-2"/>
          <w:sz w:val="24"/>
        </w:rPr>
        <w:t xml:space="preserve"> </w:t>
      </w:r>
      <w:r>
        <w:rPr>
          <w:sz w:val="24"/>
        </w:rPr>
        <w:t xml:space="preserve">limitations on the ability to </w:t>
      </w:r>
      <w:r>
        <w:rPr>
          <w:spacing w:val="-2"/>
          <w:sz w:val="24"/>
        </w:rPr>
        <w:t>serve</w:t>
      </w:r>
      <w:r>
        <w:rPr>
          <w:spacing w:val="-15"/>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Court</w:t>
      </w:r>
      <w:r>
        <w:rPr>
          <w:spacing w:val="-13"/>
          <w:sz w:val="24"/>
        </w:rPr>
        <w:t xml:space="preserve"> </w:t>
      </w:r>
      <w:r>
        <w:rPr>
          <w:spacing w:val="-2"/>
          <w:sz w:val="24"/>
        </w:rPr>
        <w:t>Appointee</w:t>
      </w:r>
      <w:r>
        <w:rPr>
          <w:spacing w:val="-13"/>
          <w:sz w:val="24"/>
        </w:rPr>
        <w:t xml:space="preserve"> </w:t>
      </w:r>
      <w:r>
        <w:rPr>
          <w:spacing w:val="-2"/>
          <w:sz w:val="24"/>
        </w:rPr>
        <w:t>including,</w:t>
      </w:r>
      <w:r>
        <w:rPr>
          <w:spacing w:val="-13"/>
          <w:sz w:val="24"/>
        </w:rPr>
        <w:t xml:space="preserve"> </w:t>
      </w:r>
      <w:r>
        <w:rPr>
          <w:spacing w:val="-2"/>
          <w:sz w:val="24"/>
        </w:rPr>
        <w:t>but</w:t>
      </w:r>
      <w:r>
        <w:rPr>
          <w:spacing w:val="-13"/>
          <w:sz w:val="24"/>
        </w:rPr>
        <w:t xml:space="preserve"> </w:t>
      </w:r>
      <w:r>
        <w:rPr>
          <w:spacing w:val="-2"/>
          <w:sz w:val="24"/>
        </w:rPr>
        <w:t>not</w:t>
      </w:r>
      <w:r>
        <w:rPr>
          <w:spacing w:val="-13"/>
          <w:sz w:val="24"/>
        </w:rPr>
        <w:t xml:space="preserve"> </w:t>
      </w:r>
      <w:r>
        <w:rPr>
          <w:spacing w:val="-2"/>
          <w:sz w:val="24"/>
        </w:rPr>
        <w:t>limited</w:t>
      </w:r>
      <w:r>
        <w:rPr>
          <w:spacing w:val="-13"/>
          <w:sz w:val="24"/>
        </w:rPr>
        <w:t xml:space="preserve"> </w:t>
      </w:r>
      <w:r>
        <w:rPr>
          <w:spacing w:val="-2"/>
          <w:sz w:val="24"/>
        </w:rPr>
        <w:t>to,</w:t>
      </w:r>
      <w:r>
        <w:rPr>
          <w:spacing w:val="-13"/>
          <w:sz w:val="24"/>
        </w:rPr>
        <w:t xml:space="preserve"> </w:t>
      </w:r>
      <w:r>
        <w:rPr>
          <w:spacing w:val="-2"/>
          <w:sz w:val="24"/>
        </w:rPr>
        <w:t>capacity,</w:t>
      </w:r>
      <w:r>
        <w:rPr>
          <w:spacing w:val="-13"/>
          <w:sz w:val="24"/>
        </w:rPr>
        <w:t xml:space="preserve"> </w:t>
      </w:r>
      <w:r>
        <w:rPr>
          <w:spacing w:val="-2"/>
          <w:sz w:val="24"/>
        </w:rPr>
        <w:t xml:space="preserve">qualifications, </w:t>
      </w:r>
      <w:r>
        <w:rPr>
          <w:sz w:val="24"/>
        </w:rPr>
        <w:t>credentials, conflicts of interest, and financial requirements.</w:t>
      </w:r>
    </w:p>
    <w:p w14:paraId="5B6679F5" w14:textId="77777777" w:rsidR="008770CC" w:rsidRDefault="003650F5">
      <w:pPr>
        <w:pStyle w:val="ListParagraph"/>
        <w:numPr>
          <w:ilvl w:val="5"/>
          <w:numId w:val="52"/>
        </w:numPr>
        <w:tabs>
          <w:tab w:val="left" w:pos="3104"/>
        </w:tabs>
        <w:spacing w:before="1" w:line="237" w:lineRule="auto"/>
        <w:ind w:left="2815" w:right="210" w:firstLine="0"/>
        <w:rPr>
          <w:sz w:val="24"/>
        </w:rPr>
      </w:pPr>
      <w:r>
        <w:rPr>
          <w:sz w:val="24"/>
        </w:rPr>
        <w:t>An</w:t>
      </w:r>
      <w:r>
        <w:rPr>
          <w:spacing w:val="-15"/>
          <w:sz w:val="24"/>
        </w:rPr>
        <w:t xml:space="preserve"> </w:t>
      </w:r>
      <w:r>
        <w:rPr>
          <w:sz w:val="24"/>
        </w:rPr>
        <w:t>applicant</w:t>
      </w:r>
      <w:r>
        <w:rPr>
          <w:spacing w:val="-12"/>
          <w:sz w:val="24"/>
        </w:rPr>
        <w:t xml:space="preserve"> </w:t>
      </w:r>
      <w:r>
        <w:rPr>
          <w:sz w:val="24"/>
        </w:rPr>
        <w:t>shall</w:t>
      </w:r>
      <w:r>
        <w:rPr>
          <w:spacing w:val="-11"/>
          <w:sz w:val="24"/>
        </w:rPr>
        <w:t xml:space="preserve"> </w:t>
      </w:r>
      <w:r>
        <w:rPr>
          <w:sz w:val="24"/>
        </w:rPr>
        <w:t>submit</w:t>
      </w:r>
      <w:r>
        <w:rPr>
          <w:spacing w:val="-10"/>
          <w:sz w:val="24"/>
        </w:rPr>
        <w:t xml:space="preserve"> </w:t>
      </w:r>
      <w:r>
        <w:rPr>
          <w:sz w:val="24"/>
        </w:rPr>
        <w:t>any</w:t>
      </w:r>
      <w:r>
        <w:rPr>
          <w:spacing w:val="-15"/>
          <w:sz w:val="24"/>
        </w:rPr>
        <w:t xml:space="preserve"> </w:t>
      </w:r>
      <w:r>
        <w:rPr>
          <w:sz w:val="24"/>
        </w:rPr>
        <w:t>additional</w:t>
      </w:r>
      <w:r>
        <w:rPr>
          <w:spacing w:val="-12"/>
          <w:sz w:val="24"/>
        </w:rPr>
        <w:t xml:space="preserve"> </w:t>
      </w:r>
      <w:r>
        <w:rPr>
          <w:sz w:val="24"/>
        </w:rPr>
        <w:t>information</w:t>
      </w:r>
      <w:r>
        <w:rPr>
          <w:spacing w:val="-12"/>
          <w:sz w:val="24"/>
        </w:rPr>
        <w:t xml:space="preserve"> </w:t>
      </w:r>
      <w:r>
        <w:rPr>
          <w:sz w:val="24"/>
        </w:rPr>
        <w:t>the</w:t>
      </w:r>
      <w:r>
        <w:rPr>
          <w:spacing w:val="-10"/>
          <w:sz w:val="24"/>
        </w:rPr>
        <w:t xml:space="preserve"> </w:t>
      </w:r>
      <w:r>
        <w:rPr>
          <w:sz w:val="24"/>
        </w:rPr>
        <w:t>Commission</w:t>
      </w:r>
      <w:r>
        <w:rPr>
          <w:spacing w:val="-6"/>
          <w:sz w:val="24"/>
        </w:rPr>
        <w:t xml:space="preserve"> </w:t>
      </w:r>
      <w:r>
        <w:rPr>
          <w:sz w:val="24"/>
        </w:rPr>
        <w:t>or</w:t>
      </w:r>
      <w:r>
        <w:rPr>
          <w:spacing w:val="-10"/>
          <w:sz w:val="24"/>
        </w:rPr>
        <w:t xml:space="preserve"> </w:t>
      </w:r>
      <w:r>
        <w:rPr>
          <w:sz w:val="24"/>
        </w:rPr>
        <w:t>its delegee may request, in its sole discretion.</w:t>
      </w:r>
    </w:p>
    <w:p w14:paraId="05618B64" w14:textId="77777777" w:rsidR="008770CC" w:rsidRDefault="003650F5">
      <w:pPr>
        <w:pStyle w:val="ListParagraph"/>
        <w:numPr>
          <w:ilvl w:val="5"/>
          <w:numId w:val="52"/>
        </w:numPr>
        <w:tabs>
          <w:tab w:val="left" w:pos="3084"/>
        </w:tabs>
        <w:spacing w:before="1" w:line="237" w:lineRule="auto"/>
        <w:ind w:left="2815" w:right="208" w:firstLine="0"/>
        <w:rPr>
          <w:sz w:val="24"/>
        </w:rPr>
      </w:pPr>
      <w:r>
        <w:rPr>
          <w:sz w:val="24"/>
          <w:u w:val="single"/>
        </w:rPr>
        <w:t>Suitability</w:t>
      </w:r>
      <w:r>
        <w:rPr>
          <w:sz w:val="24"/>
        </w:rPr>
        <w:t>.</w:t>
      </w:r>
      <w:r>
        <w:rPr>
          <w:spacing w:val="15"/>
          <w:sz w:val="24"/>
        </w:rPr>
        <w:t xml:space="preserve"> </w:t>
      </w:r>
      <w:r>
        <w:rPr>
          <w:sz w:val="24"/>
        </w:rPr>
        <w:t>An</w:t>
      </w:r>
      <w:r>
        <w:rPr>
          <w:spacing w:val="-15"/>
          <w:sz w:val="24"/>
        </w:rPr>
        <w:t xml:space="preserve"> </w:t>
      </w:r>
      <w:r>
        <w:rPr>
          <w:sz w:val="24"/>
        </w:rPr>
        <w:t>applicant</w:t>
      </w:r>
      <w:r>
        <w:rPr>
          <w:spacing w:val="-15"/>
          <w:sz w:val="24"/>
        </w:rPr>
        <w:t xml:space="preserve"> </w:t>
      </w:r>
      <w:r>
        <w:rPr>
          <w:sz w:val="24"/>
        </w:rPr>
        <w:t>shall</w:t>
      </w:r>
      <w:r>
        <w:rPr>
          <w:spacing w:val="-14"/>
          <w:sz w:val="24"/>
        </w:rPr>
        <w:t xml:space="preserve"> </w:t>
      </w:r>
      <w:r>
        <w:rPr>
          <w:sz w:val="24"/>
        </w:rPr>
        <w:t>demonstrate</w:t>
      </w:r>
      <w:r>
        <w:rPr>
          <w:spacing w:val="-15"/>
          <w:sz w:val="24"/>
        </w:rPr>
        <w:t xml:space="preserve"> </w:t>
      </w:r>
      <w:r>
        <w:rPr>
          <w:sz w:val="24"/>
        </w:rPr>
        <w:t>suitability</w:t>
      </w:r>
      <w:r>
        <w:rPr>
          <w:spacing w:val="-15"/>
          <w:sz w:val="24"/>
        </w:rPr>
        <w:t xml:space="preserve"> </w:t>
      </w:r>
      <w:r>
        <w:rPr>
          <w:sz w:val="24"/>
        </w:rPr>
        <w:t>to</w:t>
      </w:r>
      <w:r>
        <w:rPr>
          <w:spacing w:val="-15"/>
          <w:sz w:val="24"/>
        </w:rPr>
        <w:t xml:space="preserve"> </w:t>
      </w:r>
      <w:r>
        <w:rPr>
          <w:sz w:val="24"/>
        </w:rPr>
        <w:t>operate</w:t>
      </w:r>
      <w:r>
        <w:rPr>
          <w:spacing w:val="-15"/>
          <w:sz w:val="24"/>
        </w:rPr>
        <w:t xml:space="preserve"> </w:t>
      </w:r>
      <w:r>
        <w:rPr>
          <w:sz w:val="24"/>
        </w:rPr>
        <w:t>a</w:t>
      </w:r>
      <w:r>
        <w:rPr>
          <w:spacing w:val="-15"/>
          <w:sz w:val="24"/>
        </w:rPr>
        <w:t xml:space="preserve"> </w:t>
      </w:r>
      <w:r>
        <w:rPr>
          <w:sz w:val="24"/>
        </w:rPr>
        <w:t>Licensee. If</w:t>
      </w:r>
      <w:r>
        <w:rPr>
          <w:spacing w:val="-8"/>
          <w:sz w:val="24"/>
        </w:rPr>
        <w:t xml:space="preserve"> </w:t>
      </w:r>
      <w:r>
        <w:rPr>
          <w:sz w:val="24"/>
        </w:rPr>
        <w:t>the</w:t>
      </w:r>
      <w:r>
        <w:rPr>
          <w:spacing w:val="-7"/>
          <w:sz w:val="24"/>
        </w:rPr>
        <w:t xml:space="preserve"> </w:t>
      </w:r>
      <w:r>
        <w:rPr>
          <w:sz w:val="24"/>
        </w:rPr>
        <w:t>applicant</w:t>
      </w:r>
      <w:r>
        <w:rPr>
          <w:spacing w:val="-8"/>
          <w:sz w:val="24"/>
        </w:rPr>
        <w:t xml:space="preserve"> </w:t>
      </w:r>
      <w:r>
        <w:rPr>
          <w:sz w:val="24"/>
        </w:rPr>
        <w:t>is</w:t>
      </w:r>
      <w:r>
        <w:rPr>
          <w:spacing w:val="-6"/>
          <w:sz w:val="24"/>
        </w:rPr>
        <w:t xml:space="preserve"> </w:t>
      </w:r>
      <w:r>
        <w:rPr>
          <w:sz w:val="24"/>
        </w:rPr>
        <w:t>an</w:t>
      </w:r>
      <w:r>
        <w:rPr>
          <w:spacing w:val="-8"/>
          <w:sz w:val="24"/>
        </w:rPr>
        <w:t xml:space="preserve"> </w:t>
      </w:r>
      <w:r>
        <w:rPr>
          <w:sz w:val="24"/>
        </w:rPr>
        <w:t>entity,</w:t>
      </w:r>
      <w:r>
        <w:rPr>
          <w:spacing w:val="-8"/>
          <w:sz w:val="24"/>
        </w:rPr>
        <w:t xml:space="preserve"> </w:t>
      </w:r>
      <w:r>
        <w:rPr>
          <w:sz w:val="24"/>
        </w:rPr>
        <w:t>each</w:t>
      </w:r>
      <w:r>
        <w:rPr>
          <w:spacing w:val="-4"/>
          <w:sz w:val="24"/>
        </w:rPr>
        <w:t xml:space="preserve"> </w:t>
      </w:r>
      <w:r>
        <w:rPr>
          <w:sz w:val="24"/>
        </w:rPr>
        <w:t>individual</w:t>
      </w:r>
      <w:r>
        <w:rPr>
          <w:spacing w:val="-4"/>
          <w:sz w:val="24"/>
        </w:rPr>
        <w:t xml:space="preserve"> </w:t>
      </w:r>
      <w:r>
        <w:rPr>
          <w:sz w:val="24"/>
        </w:rPr>
        <w:t>exercising</w:t>
      </w:r>
      <w:r>
        <w:rPr>
          <w:spacing w:val="-9"/>
          <w:sz w:val="24"/>
        </w:rPr>
        <w:t xml:space="preserve"> </w:t>
      </w:r>
      <w:r>
        <w:rPr>
          <w:sz w:val="24"/>
        </w:rPr>
        <w:t>the</w:t>
      </w:r>
      <w:r>
        <w:rPr>
          <w:spacing w:val="-4"/>
          <w:sz w:val="24"/>
        </w:rPr>
        <w:t xml:space="preserve"> </w:t>
      </w:r>
      <w:r>
        <w:rPr>
          <w:sz w:val="24"/>
        </w:rPr>
        <w:t>authority</w:t>
      </w:r>
      <w:r>
        <w:rPr>
          <w:spacing w:val="-11"/>
          <w:sz w:val="24"/>
        </w:rPr>
        <w:t xml:space="preserve"> </w:t>
      </w:r>
      <w:r>
        <w:rPr>
          <w:sz w:val="24"/>
        </w:rPr>
        <w:t>of</w:t>
      </w:r>
      <w:r>
        <w:rPr>
          <w:spacing w:val="-4"/>
          <w:sz w:val="24"/>
        </w:rPr>
        <w:t xml:space="preserve"> </w:t>
      </w:r>
      <w:r>
        <w:rPr>
          <w:sz w:val="24"/>
        </w:rPr>
        <w:t>a</w:t>
      </w:r>
      <w:r>
        <w:rPr>
          <w:spacing w:val="-8"/>
          <w:sz w:val="24"/>
        </w:rPr>
        <w:t xml:space="preserve"> </w:t>
      </w:r>
      <w:r>
        <w:rPr>
          <w:sz w:val="24"/>
        </w:rPr>
        <w:t>Court Appointee</w:t>
      </w:r>
      <w:r>
        <w:rPr>
          <w:spacing w:val="-8"/>
          <w:sz w:val="24"/>
        </w:rPr>
        <w:t xml:space="preserve"> </w:t>
      </w:r>
      <w:r>
        <w:rPr>
          <w:sz w:val="24"/>
        </w:rPr>
        <w:t>shall</w:t>
      </w:r>
      <w:r>
        <w:rPr>
          <w:spacing w:val="-7"/>
          <w:sz w:val="24"/>
        </w:rPr>
        <w:t xml:space="preserve"> </w:t>
      </w:r>
      <w:r>
        <w:rPr>
          <w:sz w:val="24"/>
        </w:rPr>
        <w:t>demonstrate</w:t>
      </w:r>
      <w:r>
        <w:rPr>
          <w:spacing w:val="-11"/>
          <w:sz w:val="24"/>
        </w:rPr>
        <w:t xml:space="preserve"> </w:t>
      </w:r>
      <w:r>
        <w:rPr>
          <w:sz w:val="24"/>
        </w:rPr>
        <w:t>suitability</w:t>
      </w:r>
      <w:r>
        <w:rPr>
          <w:spacing w:val="-13"/>
          <w:sz w:val="24"/>
        </w:rPr>
        <w:t xml:space="preserve"> </w:t>
      </w:r>
      <w:r>
        <w:rPr>
          <w:sz w:val="24"/>
        </w:rPr>
        <w:t>as</w:t>
      </w:r>
      <w:r>
        <w:rPr>
          <w:spacing w:val="-10"/>
          <w:sz w:val="24"/>
        </w:rPr>
        <w:t xml:space="preserve"> </w:t>
      </w:r>
      <w:r>
        <w:rPr>
          <w:sz w:val="24"/>
        </w:rPr>
        <w:t>provided</w:t>
      </w:r>
      <w:r>
        <w:rPr>
          <w:spacing w:val="-10"/>
          <w:sz w:val="24"/>
        </w:rPr>
        <w:t xml:space="preserve"> </w:t>
      </w:r>
      <w:r>
        <w:rPr>
          <w:sz w:val="24"/>
        </w:rPr>
        <w:t>herein.</w:t>
      </w:r>
      <w:r>
        <w:rPr>
          <w:spacing w:val="40"/>
          <w:sz w:val="24"/>
        </w:rPr>
        <w:t xml:space="preserve"> </w:t>
      </w:r>
      <w:r>
        <w:rPr>
          <w:sz w:val="24"/>
        </w:rPr>
        <w:t>An</w:t>
      </w:r>
      <w:r>
        <w:rPr>
          <w:spacing w:val="-7"/>
          <w:sz w:val="24"/>
        </w:rPr>
        <w:t xml:space="preserve"> </w:t>
      </w:r>
      <w:r>
        <w:rPr>
          <w:sz w:val="24"/>
        </w:rPr>
        <w:t>applicant</w:t>
      </w:r>
      <w:r>
        <w:rPr>
          <w:spacing w:val="-8"/>
          <w:sz w:val="24"/>
        </w:rPr>
        <w:t xml:space="preserve"> </w:t>
      </w:r>
      <w:r>
        <w:rPr>
          <w:sz w:val="24"/>
        </w:rPr>
        <w:t>shall demonstrate suitability by:</w:t>
      </w:r>
    </w:p>
    <w:p w14:paraId="0A2D3793" w14:textId="77777777" w:rsidR="008770CC" w:rsidRDefault="003650F5">
      <w:pPr>
        <w:pStyle w:val="ListParagraph"/>
        <w:numPr>
          <w:ilvl w:val="6"/>
          <w:numId w:val="52"/>
        </w:numPr>
        <w:tabs>
          <w:tab w:val="left" w:pos="3429"/>
        </w:tabs>
        <w:spacing w:before="1" w:line="237" w:lineRule="auto"/>
        <w:ind w:left="3175" w:right="213" w:firstLine="0"/>
        <w:rPr>
          <w:sz w:val="24"/>
        </w:rPr>
      </w:pPr>
      <w:r>
        <w:rPr>
          <w:spacing w:val="-2"/>
          <w:sz w:val="24"/>
        </w:rPr>
        <w:t>Submitting</w:t>
      </w:r>
      <w:r>
        <w:rPr>
          <w:spacing w:val="-13"/>
          <w:sz w:val="24"/>
        </w:rPr>
        <w:t xml:space="preserve"> </w:t>
      </w:r>
      <w:r>
        <w:rPr>
          <w:spacing w:val="-2"/>
          <w:sz w:val="24"/>
        </w:rPr>
        <w:t>to</w:t>
      </w:r>
      <w:r>
        <w:rPr>
          <w:spacing w:val="-10"/>
          <w:sz w:val="24"/>
        </w:rPr>
        <w:t xml:space="preserve"> </w:t>
      </w:r>
      <w:r>
        <w:rPr>
          <w:spacing w:val="-2"/>
          <w:sz w:val="24"/>
        </w:rPr>
        <w:t>a</w:t>
      </w:r>
      <w:r>
        <w:rPr>
          <w:spacing w:val="-11"/>
          <w:sz w:val="24"/>
        </w:rPr>
        <w:t xml:space="preserve"> </w:t>
      </w:r>
      <w:r>
        <w:rPr>
          <w:spacing w:val="-2"/>
          <w:sz w:val="24"/>
        </w:rPr>
        <w:t>criminal</w:t>
      </w:r>
      <w:r>
        <w:rPr>
          <w:spacing w:val="-11"/>
          <w:sz w:val="24"/>
        </w:rPr>
        <w:t xml:space="preserve"> </w:t>
      </w:r>
      <w:r>
        <w:rPr>
          <w:spacing w:val="-2"/>
          <w:sz w:val="24"/>
        </w:rPr>
        <w:t>background</w:t>
      </w:r>
      <w:r>
        <w:rPr>
          <w:spacing w:val="-10"/>
          <w:sz w:val="24"/>
        </w:rPr>
        <w:t xml:space="preserve"> </w:t>
      </w:r>
      <w:r>
        <w:rPr>
          <w:spacing w:val="-2"/>
          <w:sz w:val="24"/>
        </w:rPr>
        <w:t>check</w:t>
      </w:r>
      <w:r>
        <w:rPr>
          <w:spacing w:val="-13"/>
          <w:sz w:val="24"/>
        </w:rPr>
        <w:t xml:space="preserve"> </w:t>
      </w:r>
      <w:r>
        <w:rPr>
          <w:spacing w:val="-2"/>
          <w:sz w:val="24"/>
        </w:rPr>
        <w:t>in</w:t>
      </w:r>
      <w:r>
        <w:rPr>
          <w:spacing w:val="-9"/>
          <w:sz w:val="24"/>
        </w:rPr>
        <w:t xml:space="preserve"> </w:t>
      </w:r>
      <w:r>
        <w:rPr>
          <w:spacing w:val="-2"/>
          <w:sz w:val="24"/>
        </w:rPr>
        <w:t>accordance</w:t>
      </w:r>
      <w:r>
        <w:rPr>
          <w:spacing w:val="-13"/>
          <w:sz w:val="24"/>
        </w:rPr>
        <w:t xml:space="preserve"> </w:t>
      </w:r>
      <w:r>
        <w:rPr>
          <w:spacing w:val="-2"/>
          <w:sz w:val="24"/>
        </w:rPr>
        <w:t>with</w:t>
      </w:r>
      <w:r>
        <w:rPr>
          <w:spacing w:val="-9"/>
          <w:sz w:val="24"/>
        </w:rPr>
        <w:t xml:space="preserve"> </w:t>
      </w:r>
      <w:r>
        <w:rPr>
          <w:spacing w:val="-2"/>
          <w:sz w:val="24"/>
        </w:rPr>
        <w:t>935</w:t>
      </w:r>
      <w:r>
        <w:rPr>
          <w:spacing w:val="-9"/>
          <w:sz w:val="24"/>
        </w:rPr>
        <w:t xml:space="preserve"> </w:t>
      </w:r>
      <w:r>
        <w:rPr>
          <w:spacing w:val="-2"/>
          <w:sz w:val="24"/>
        </w:rPr>
        <w:t xml:space="preserve">CMR </w:t>
      </w:r>
      <w:r>
        <w:rPr>
          <w:sz w:val="24"/>
        </w:rPr>
        <w:t>500.030, 500.101, and 500.105; or</w:t>
      </w:r>
    </w:p>
    <w:p w14:paraId="03B9B761" w14:textId="77777777" w:rsidR="008770CC" w:rsidRDefault="003650F5">
      <w:pPr>
        <w:pStyle w:val="ListParagraph"/>
        <w:numPr>
          <w:ilvl w:val="6"/>
          <w:numId w:val="52"/>
        </w:numPr>
        <w:tabs>
          <w:tab w:val="left" w:pos="3583"/>
        </w:tabs>
        <w:spacing w:before="1" w:line="237" w:lineRule="auto"/>
        <w:ind w:left="3175" w:right="211" w:firstLine="0"/>
        <w:rPr>
          <w:sz w:val="24"/>
        </w:rPr>
      </w:pPr>
      <w:r>
        <w:rPr>
          <w:sz w:val="24"/>
        </w:rPr>
        <w:t xml:space="preserve">If authorized by the Commission, submitting an attestation under the pains and penalties of perjury that the applicant is suitable to operate a </w:t>
      </w:r>
      <w:r>
        <w:rPr>
          <w:spacing w:val="-2"/>
          <w:sz w:val="24"/>
        </w:rPr>
        <w:t>Licensee.</w:t>
      </w:r>
    </w:p>
    <w:p w14:paraId="06BCC7D4" w14:textId="77777777" w:rsidR="008770CC" w:rsidRDefault="003650F5">
      <w:pPr>
        <w:pStyle w:val="ListParagraph"/>
        <w:numPr>
          <w:ilvl w:val="4"/>
          <w:numId w:val="52"/>
        </w:numPr>
        <w:tabs>
          <w:tab w:val="left" w:pos="3136"/>
        </w:tabs>
        <w:spacing w:before="1" w:line="237" w:lineRule="auto"/>
        <w:ind w:left="2815" w:right="203" w:firstLine="0"/>
        <w:rPr>
          <w:sz w:val="24"/>
        </w:rPr>
      </w:pPr>
      <w:r>
        <w:rPr>
          <w:sz w:val="24"/>
        </w:rPr>
        <w:t>Application</w:t>
      </w:r>
      <w:r>
        <w:rPr>
          <w:spacing w:val="-15"/>
          <w:sz w:val="24"/>
        </w:rPr>
        <w:t xml:space="preserve"> </w:t>
      </w:r>
      <w:r>
        <w:rPr>
          <w:sz w:val="24"/>
        </w:rPr>
        <w:t>requirements</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500.104(3)(d)2.</w:t>
      </w:r>
      <w:r>
        <w:rPr>
          <w:spacing w:val="-15"/>
          <w:sz w:val="24"/>
        </w:rPr>
        <w:t xml:space="preserve"> </w:t>
      </w:r>
      <w:r>
        <w:rPr>
          <w:sz w:val="24"/>
        </w:rPr>
        <w:t>shall</w:t>
      </w:r>
      <w:r>
        <w:rPr>
          <w:spacing w:val="-15"/>
          <w:sz w:val="24"/>
        </w:rPr>
        <w:t xml:space="preserve"> </w:t>
      </w:r>
      <w:r>
        <w:rPr>
          <w:sz w:val="24"/>
        </w:rPr>
        <w:t>apply</w:t>
      </w:r>
      <w:r>
        <w:rPr>
          <w:spacing w:val="-15"/>
          <w:sz w:val="24"/>
        </w:rPr>
        <w:t xml:space="preserve"> </w:t>
      </w:r>
      <w:r>
        <w:rPr>
          <w:sz w:val="24"/>
        </w:rPr>
        <w:t>only to persons and entities acting as a Court Appointee.</w:t>
      </w:r>
    </w:p>
    <w:p w14:paraId="134ABD5A" w14:textId="77777777" w:rsidR="008770CC" w:rsidRDefault="003650F5">
      <w:pPr>
        <w:pStyle w:val="ListParagraph"/>
        <w:numPr>
          <w:ilvl w:val="4"/>
          <w:numId w:val="52"/>
        </w:numPr>
        <w:tabs>
          <w:tab w:val="left" w:pos="3311"/>
        </w:tabs>
        <w:spacing w:before="1" w:line="237" w:lineRule="auto"/>
        <w:ind w:left="2815" w:right="208" w:firstLine="0"/>
        <w:rPr>
          <w:sz w:val="24"/>
        </w:rPr>
      </w:pPr>
      <w:r>
        <w:rPr>
          <w:sz w:val="24"/>
          <w:u w:val="single"/>
        </w:rPr>
        <w:t>Renewal</w:t>
      </w:r>
      <w:r>
        <w:rPr>
          <w:sz w:val="24"/>
        </w:rPr>
        <w:t>.</w:t>
      </w:r>
      <w:r>
        <w:rPr>
          <w:spacing w:val="40"/>
          <w:sz w:val="24"/>
        </w:rPr>
        <w:t xml:space="preserve"> </w:t>
      </w:r>
      <w:r>
        <w:rPr>
          <w:sz w:val="24"/>
        </w:rPr>
        <w:t>In order to remain as Preapproved Court Appointee, each Preapproved Court Appointee, on the anniversary of their preapproval, shall annually</w:t>
      </w:r>
      <w:r>
        <w:rPr>
          <w:spacing w:val="-15"/>
          <w:sz w:val="24"/>
        </w:rPr>
        <w:t xml:space="preserve"> </w:t>
      </w:r>
      <w:r>
        <w:rPr>
          <w:sz w:val="24"/>
        </w:rPr>
        <w:t>attest</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Commission</w:t>
      </w:r>
      <w:r>
        <w:rPr>
          <w:spacing w:val="-6"/>
          <w:sz w:val="24"/>
        </w:rPr>
        <w:t xml:space="preserve"> </w:t>
      </w:r>
      <w:r>
        <w:rPr>
          <w:sz w:val="24"/>
        </w:rPr>
        <w:t>under</w:t>
      </w:r>
      <w:r>
        <w:rPr>
          <w:spacing w:val="-10"/>
          <w:sz w:val="24"/>
        </w:rPr>
        <w:t xml:space="preserve"> </w:t>
      </w:r>
      <w:r>
        <w:rPr>
          <w:sz w:val="24"/>
        </w:rPr>
        <w:t>the</w:t>
      </w:r>
      <w:r>
        <w:rPr>
          <w:spacing w:val="-6"/>
          <w:sz w:val="24"/>
        </w:rPr>
        <w:t xml:space="preserve"> </w:t>
      </w:r>
      <w:r>
        <w:rPr>
          <w:sz w:val="24"/>
        </w:rPr>
        <w:t>pains</w:t>
      </w:r>
      <w:r>
        <w:rPr>
          <w:spacing w:val="-6"/>
          <w:sz w:val="24"/>
        </w:rPr>
        <w:t xml:space="preserve"> </w:t>
      </w:r>
      <w:r>
        <w:rPr>
          <w:sz w:val="24"/>
        </w:rPr>
        <w:t>and</w:t>
      </w:r>
      <w:r>
        <w:rPr>
          <w:spacing w:val="-8"/>
          <w:sz w:val="24"/>
        </w:rPr>
        <w:t xml:space="preserve"> </w:t>
      </w:r>
      <w:r>
        <w:rPr>
          <w:sz w:val="24"/>
        </w:rPr>
        <w:t>penalties</w:t>
      </w:r>
      <w:r>
        <w:rPr>
          <w:spacing w:val="-9"/>
          <w:sz w:val="24"/>
        </w:rPr>
        <w:t xml:space="preserve"> </w:t>
      </w:r>
      <w:r>
        <w:rPr>
          <w:sz w:val="24"/>
        </w:rPr>
        <w:t>of</w:t>
      </w:r>
      <w:r>
        <w:rPr>
          <w:spacing w:val="-9"/>
          <w:sz w:val="24"/>
        </w:rPr>
        <w:t xml:space="preserve"> </w:t>
      </w:r>
      <w:r>
        <w:rPr>
          <w:sz w:val="24"/>
        </w:rPr>
        <w:t>perjury</w:t>
      </w:r>
      <w:r>
        <w:rPr>
          <w:spacing w:val="-15"/>
          <w:sz w:val="24"/>
        </w:rPr>
        <w:t xml:space="preserve"> </w:t>
      </w:r>
      <w:r>
        <w:rPr>
          <w:sz w:val="24"/>
        </w:rPr>
        <w:t>that there</w:t>
      </w:r>
      <w:r>
        <w:rPr>
          <w:spacing w:val="-15"/>
          <w:sz w:val="24"/>
        </w:rPr>
        <w:t xml:space="preserve"> </w:t>
      </w:r>
      <w:r>
        <w:rPr>
          <w:sz w:val="24"/>
        </w:rPr>
        <w:t>has</w:t>
      </w:r>
      <w:r>
        <w:rPr>
          <w:spacing w:val="-14"/>
          <w:sz w:val="24"/>
        </w:rPr>
        <w:t xml:space="preserve"> </w:t>
      </w:r>
      <w:r>
        <w:rPr>
          <w:sz w:val="24"/>
        </w:rPr>
        <w:t>been</w:t>
      </w:r>
      <w:r>
        <w:rPr>
          <w:spacing w:val="-15"/>
          <w:sz w:val="24"/>
        </w:rPr>
        <w:t xml:space="preserve"> </w:t>
      </w:r>
      <w:r>
        <w:rPr>
          <w:sz w:val="24"/>
        </w:rPr>
        <w:t>no</w:t>
      </w:r>
      <w:r>
        <w:rPr>
          <w:spacing w:val="-13"/>
          <w:sz w:val="24"/>
        </w:rPr>
        <w:t xml:space="preserve"> </w:t>
      </w:r>
      <w:r>
        <w:rPr>
          <w:sz w:val="24"/>
        </w:rPr>
        <w:t>material</w:t>
      </w:r>
      <w:r>
        <w:rPr>
          <w:spacing w:val="-15"/>
          <w:sz w:val="24"/>
        </w:rPr>
        <w:t xml:space="preserve"> </w:t>
      </w:r>
      <w:r>
        <w:rPr>
          <w:sz w:val="24"/>
        </w:rPr>
        <w:t>change</w:t>
      </w:r>
      <w:r>
        <w:rPr>
          <w:spacing w:val="-14"/>
          <w:sz w:val="24"/>
        </w:rPr>
        <w:t xml:space="preserve"> </w:t>
      </w:r>
      <w:r>
        <w:rPr>
          <w:sz w:val="24"/>
        </w:rPr>
        <w:t>to</w:t>
      </w:r>
      <w:r>
        <w:rPr>
          <w:spacing w:val="-14"/>
          <w:sz w:val="24"/>
        </w:rPr>
        <w:t xml:space="preserve"> </w:t>
      </w:r>
      <w:r>
        <w:rPr>
          <w:sz w:val="24"/>
        </w:rPr>
        <w:t>the</w:t>
      </w:r>
      <w:r>
        <w:rPr>
          <w:spacing w:val="-14"/>
          <w:sz w:val="24"/>
        </w:rPr>
        <w:t xml:space="preserve"> </w:t>
      </w:r>
      <w:r>
        <w:rPr>
          <w:sz w:val="24"/>
        </w:rPr>
        <w:t>information</w:t>
      </w:r>
      <w:r>
        <w:rPr>
          <w:spacing w:val="-14"/>
          <w:sz w:val="24"/>
        </w:rPr>
        <w:t xml:space="preserve"> </w:t>
      </w:r>
      <w:r>
        <w:rPr>
          <w:sz w:val="24"/>
        </w:rPr>
        <w:t>and</w:t>
      </w:r>
      <w:r>
        <w:rPr>
          <w:spacing w:val="-14"/>
          <w:sz w:val="24"/>
        </w:rPr>
        <w:t xml:space="preserve"> </w:t>
      </w:r>
      <w:r>
        <w:rPr>
          <w:sz w:val="24"/>
        </w:rPr>
        <w:t>disclosures</w:t>
      </w:r>
      <w:r>
        <w:rPr>
          <w:spacing w:val="-14"/>
          <w:sz w:val="24"/>
        </w:rPr>
        <w:t xml:space="preserve"> </w:t>
      </w:r>
      <w:r>
        <w:rPr>
          <w:sz w:val="24"/>
        </w:rPr>
        <w:t>submitted 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initial</w:t>
      </w:r>
      <w:r>
        <w:rPr>
          <w:spacing w:val="-12"/>
          <w:sz w:val="24"/>
        </w:rPr>
        <w:t xml:space="preserve"> </w:t>
      </w:r>
      <w:r>
        <w:rPr>
          <w:sz w:val="24"/>
        </w:rPr>
        <w:t>application</w:t>
      </w:r>
      <w:r>
        <w:rPr>
          <w:spacing w:val="-14"/>
          <w:sz w:val="24"/>
        </w:rPr>
        <w:t xml:space="preserve"> </w:t>
      </w:r>
      <w:r>
        <w:rPr>
          <w:sz w:val="24"/>
        </w:rPr>
        <w:t>or</w:t>
      </w:r>
      <w:r>
        <w:rPr>
          <w:spacing w:val="-14"/>
          <w:sz w:val="24"/>
        </w:rPr>
        <w:t xml:space="preserve"> </w:t>
      </w:r>
      <w:r>
        <w:rPr>
          <w:sz w:val="24"/>
        </w:rPr>
        <w:t>provide</w:t>
      </w:r>
      <w:r>
        <w:rPr>
          <w:spacing w:val="-15"/>
          <w:sz w:val="24"/>
        </w:rPr>
        <w:t xml:space="preserve"> </w:t>
      </w:r>
      <w:r>
        <w:rPr>
          <w:sz w:val="24"/>
        </w:rPr>
        <w:t>updated</w:t>
      </w:r>
      <w:r>
        <w:rPr>
          <w:spacing w:val="-15"/>
          <w:sz w:val="24"/>
        </w:rPr>
        <w:t xml:space="preserve"> </w:t>
      </w:r>
      <w:r>
        <w:rPr>
          <w:sz w:val="24"/>
        </w:rPr>
        <w:t>information</w:t>
      </w:r>
      <w:r>
        <w:rPr>
          <w:spacing w:val="-14"/>
          <w:sz w:val="24"/>
        </w:rPr>
        <w:t xml:space="preserve"> </w:t>
      </w:r>
      <w:r>
        <w:rPr>
          <w:sz w:val="24"/>
        </w:rPr>
        <w:t>and</w:t>
      </w:r>
      <w:r>
        <w:rPr>
          <w:spacing w:val="-14"/>
          <w:sz w:val="24"/>
        </w:rPr>
        <w:t xml:space="preserve"> </w:t>
      </w:r>
      <w:r>
        <w:rPr>
          <w:sz w:val="24"/>
        </w:rPr>
        <w:t>disclosures 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those</w:t>
      </w:r>
      <w:r>
        <w:rPr>
          <w:spacing w:val="-11"/>
          <w:sz w:val="24"/>
        </w:rPr>
        <w:t xml:space="preserve"> </w:t>
      </w:r>
      <w:r>
        <w:rPr>
          <w:sz w:val="24"/>
        </w:rPr>
        <w:t>that</w:t>
      </w:r>
      <w:r>
        <w:rPr>
          <w:spacing w:val="-11"/>
          <w:sz w:val="24"/>
        </w:rPr>
        <w:t xml:space="preserve"> </w:t>
      </w:r>
      <w:r>
        <w:rPr>
          <w:sz w:val="24"/>
        </w:rPr>
        <w:t>have</w:t>
      </w:r>
      <w:r>
        <w:rPr>
          <w:spacing w:val="-13"/>
          <w:sz w:val="24"/>
        </w:rPr>
        <w:t xml:space="preserve"> </w:t>
      </w:r>
      <w:r>
        <w:rPr>
          <w:sz w:val="24"/>
        </w:rPr>
        <w:t>changed,</w:t>
      </w:r>
      <w:r>
        <w:rPr>
          <w:spacing w:val="-11"/>
          <w:sz w:val="24"/>
        </w:rPr>
        <w:t xml:space="preserve"> </w:t>
      </w:r>
      <w:r>
        <w:rPr>
          <w:sz w:val="24"/>
        </w:rPr>
        <w:t>and</w:t>
      </w:r>
      <w:r>
        <w:rPr>
          <w:spacing w:val="-9"/>
          <w:sz w:val="24"/>
        </w:rPr>
        <w:t xml:space="preserve"> </w:t>
      </w:r>
      <w:r>
        <w:rPr>
          <w:sz w:val="24"/>
        </w:rPr>
        <w:t>pay</w:t>
      </w:r>
      <w:r>
        <w:rPr>
          <w:spacing w:val="-15"/>
          <w:sz w:val="24"/>
        </w:rPr>
        <w:t xml:space="preserve"> </w:t>
      </w:r>
      <w:r>
        <w:rPr>
          <w:sz w:val="24"/>
        </w:rPr>
        <w:t>the</w:t>
      </w:r>
      <w:r>
        <w:rPr>
          <w:spacing w:val="-11"/>
          <w:sz w:val="24"/>
        </w:rPr>
        <w:t xml:space="preserve"> </w:t>
      </w:r>
      <w:r>
        <w:rPr>
          <w:sz w:val="24"/>
        </w:rPr>
        <w:t>fee</w:t>
      </w:r>
      <w:r>
        <w:rPr>
          <w:spacing w:val="-13"/>
          <w:sz w:val="24"/>
        </w:rPr>
        <w:t xml:space="preserve"> </w:t>
      </w:r>
      <w:r>
        <w:rPr>
          <w:sz w:val="24"/>
        </w:rPr>
        <w:t>identified</w:t>
      </w:r>
      <w:r>
        <w:rPr>
          <w:spacing w:val="-11"/>
          <w:sz w:val="24"/>
        </w:rPr>
        <w:t xml:space="preserve"> </w:t>
      </w:r>
      <w:r>
        <w:rPr>
          <w:sz w:val="24"/>
        </w:rPr>
        <w:t>in</w:t>
      </w:r>
      <w:r>
        <w:rPr>
          <w:spacing w:val="-11"/>
          <w:sz w:val="24"/>
        </w:rPr>
        <w:t xml:space="preserve"> </w:t>
      </w:r>
      <w:r>
        <w:rPr>
          <w:sz w:val="24"/>
        </w:rPr>
        <w:t>935</w:t>
      </w:r>
      <w:r>
        <w:rPr>
          <w:spacing w:val="-11"/>
          <w:sz w:val="24"/>
        </w:rPr>
        <w:t xml:space="preserve"> </w:t>
      </w:r>
      <w:r>
        <w:rPr>
          <w:sz w:val="24"/>
        </w:rPr>
        <w:t xml:space="preserve">CMR </w:t>
      </w:r>
      <w:r>
        <w:rPr>
          <w:spacing w:val="-2"/>
          <w:sz w:val="24"/>
        </w:rPr>
        <w:t>500.005(5)(b).</w:t>
      </w:r>
    </w:p>
    <w:p w14:paraId="354ED50D" w14:textId="77777777" w:rsidR="008770CC" w:rsidRDefault="003650F5">
      <w:pPr>
        <w:pStyle w:val="ListParagraph"/>
        <w:numPr>
          <w:ilvl w:val="3"/>
          <w:numId w:val="52"/>
        </w:numPr>
        <w:tabs>
          <w:tab w:val="left" w:pos="2970"/>
        </w:tabs>
        <w:spacing w:before="2" w:line="237" w:lineRule="auto"/>
        <w:ind w:left="2455" w:right="212" w:firstLine="0"/>
        <w:rPr>
          <w:sz w:val="24"/>
        </w:rPr>
      </w:pPr>
      <w:r>
        <w:rPr>
          <w:sz w:val="24"/>
          <w:u w:val="single"/>
        </w:rPr>
        <w:t>Licensee's Obligations</w:t>
      </w:r>
      <w:r>
        <w:rPr>
          <w:sz w:val="24"/>
        </w:rPr>
        <w:t>.</w:t>
      </w:r>
      <w:r>
        <w:rPr>
          <w:spacing w:val="40"/>
          <w:sz w:val="24"/>
        </w:rPr>
        <w:t xml:space="preserve"> </w:t>
      </w:r>
      <w:r>
        <w:rPr>
          <w:sz w:val="24"/>
        </w:rPr>
        <w:t>A Licensee placed under the oversight or a Court Appointee shall:</w:t>
      </w:r>
    </w:p>
    <w:p w14:paraId="2C5025C5" w14:textId="77777777" w:rsidR="008770CC" w:rsidRDefault="003650F5">
      <w:pPr>
        <w:pStyle w:val="ListParagraph"/>
        <w:numPr>
          <w:ilvl w:val="4"/>
          <w:numId w:val="52"/>
        </w:numPr>
        <w:tabs>
          <w:tab w:val="left" w:pos="3292"/>
        </w:tabs>
        <w:spacing w:before="1" w:line="237" w:lineRule="auto"/>
        <w:ind w:left="2815" w:right="208" w:firstLine="0"/>
        <w:rPr>
          <w:sz w:val="24"/>
        </w:rPr>
      </w:pPr>
      <w:r>
        <w:rPr>
          <w:sz w:val="24"/>
        </w:rPr>
        <w:t>Continue</w:t>
      </w:r>
      <w:r>
        <w:rPr>
          <w:spacing w:val="-5"/>
          <w:sz w:val="24"/>
        </w:rPr>
        <w:t xml:space="preserve"> </w:t>
      </w:r>
      <w:r>
        <w:rPr>
          <w:sz w:val="24"/>
        </w:rPr>
        <w:t>to</w:t>
      </w:r>
      <w:r>
        <w:rPr>
          <w:spacing w:val="-5"/>
          <w:sz w:val="24"/>
        </w:rPr>
        <w:t xml:space="preserve"> </w:t>
      </w:r>
      <w:r>
        <w:rPr>
          <w:sz w:val="24"/>
        </w:rPr>
        <w:t>comply</w:t>
      </w:r>
      <w:r>
        <w:rPr>
          <w:spacing w:val="-11"/>
          <w:sz w:val="24"/>
        </w:rPr>
        <w:t xml:space="preserve"> </w:t>
      </w:r>
      <w:r>
        <w:rPr>
          <w:sz w:val="24"/>
        </w:rPr>
        <w:t>with</w:t>
      </w:r>
      <w:r>
        <w:rPr>
          <w:spacing w:val="-5"/>
          <w:sz w:val="24"/>
        </w:rPr>
        <w:t xml:space="preserve"> </w:t>
      </w:r>
      <w:r>
        <w:rPr>
          <w:sz w:val="24"/>
        </w:rPr>
        <w:t>all</w:t>
      </w:r>
      <w:r>
        <w:rPr>
          <w:spacing w:val="-5"/>
          <w:sz w:val="24"/>
        </w:rPr>
        <w:t xml:space="preserve"> </w:t>
      </w:r>
      <w:r>
        <w:rPr>
          <w:sz w:val="24"/>
        </w:rPr>
        <w:t>legal</w:t>
      </w:r>
      <w:r>
        <w:rPr>
          <w:spacing w:val="-8"/>
          <w:sz w:val="24"/>
        </w:rPr>
        <w:t xml:space="preserve"> </w:t>
      </w:r>
      <w:r>
        <w:rPr>
          <w:sz w:val="24"/>
        </w:rPr>
        <w:t>and</w:t>
      </w:r>
      <w:r>
        <w:rPr>
          <w:spacing w:val="-9"/>
          <w:sz w:val="24"/>
        </w:rPr>
        <w:t xml:space="preserve"> </w:t>
      </w:r>
      <w:r>
        <w:rPr>
          <w:sz w:val="24"/>
        </w:rPr>
        <w:t>regulatory</w:t>
      </w:r>
      <w:r>
        <w:rPr>
          <w:spacing w:val="-15"/>
          <w:sz w:val="24"/>
        </w:rPr>
        <w:t xml:space="preserve"> </w:t>
      </w:r>
      <w:r>
        <w:rPr>
          <w:sz w:val="24"/>
        </w:rPr>
        <w:t>requirements</w:t>
      </w:r>
      <w:r>
        <w:rPr>
          <w:spacing w:val="-11"/>
          <w:sz w:val="24"/>
        </w:rPr>
        <w:t xml:space="preserve"> </w:t>
      </w:r>
      <w:r>
        <w:rPr>
          <w:sz w:val="24"/>
        </w:rPr>
        <w:t xml:space="preserve">applicable </w:t>
      </w:r>
      <w:r>
        <w:rPr>
          <w:spacing w:val="-2"/>
          <w:sz w:val="24"/>
        </w:rPr>
        <w:t>to</w:t>
      </w:r>
      <w:r>
        <w:rPr>
          <w:spacing w:val="-10"/>
          <w:sz w:val="24"/>
        </w:rPr>
        <w:t xml:space="preserve"> </w:t>
      </w:r>
      <w:r>
        <w:rPr>
          <w:spacing w:val="-2"/>
          <w:sz w:val="24"/>
        </w:rPr>
        <w:t>a</w:t>
      </w:r>
      <w:r>
        <w:rPr>
          <w:spacing w:val="-11"/>
          <w:sz w:val="24"/>
        </w:rPr>
        <w:t xml:space="preserve"> </w:t>
      </w:r>
      <w:r>
        <w:rPr>
          <w:spacing w:val="-2"/>
          <w:sz w:val="24"/>
        </w:rPr>
        <w:t>Licensee,</w:t>
      </w:r>
      <w:r>
        <w:rPr>
          <w:spacing w:val="-13"/>
          <w:sz w:val="24"/>
        </w:rPr>
        <w:t xml:space="preserve"> </w:t>
      </w:r>
      <w:r>
        <w:rPr>
          <w:spacing w:val="-2"/>
          <w:sz w:val="24"/>
        </w:rPr>
        <w:t>except</w:t>
      </w:r>
      <w:r>
        <w:rPr>
          <w:spacing w:val="-12"/>
          <w:sz w:val="24"/>
        </w:rPr>
        <w:t xml:space="preserve"> </w:t>
      </w:r>
      <w:r>
        <w:rPr>
          <w:spacing w:val="-2"/>
          <w:sz w:val="24"/>
        </w:rPr>
        <w:t>as</w:t>
      </w:r>
      <w:r>
        <w:rPr>
          <w:spacing w:val="-12"/>
          <w:sz w:val="24"/>
        </w:rPr>
        <w:t xml:space="preserve"> </w:t>
      </w:r>
      <w:r>
        <w:rPr>
          <w:spacing w:val="-2"/>
          <w:sz w:val="24"/>
        </w:rPr>
        <w:t>otherwise</w:t>
      </w:r>
      <w:r>
        <w:rPr>
          <w:spacing w:val="-12"/>
          <w:sz w:val="24"/>
        </w:rPr>
        <w:t xml:space="preserve"> </w:t>
      </w:r>
      <w:r>
        <w:rPr>
          <w:spacing w:val="-2"/>
          <w:sz w:val="24"/>
        </w:rPr>
        <w:t>determined</w:t>
      </w:r>
      <w:r>
        <w:rPr>
          <w:spacing w:val="-12"/>
          <w:sz w:val="24"/>
        </w:rPr>
        <w:t xml:space="preserve"> </w:t>
      </w:r>
      <w:r>
        <w:rPr>
          <w:spacing w:val="-2"/>
          <w:sz w:val="24"/>
        </w:rPr>
        <w:t>pursuant</w:t>
      </w:r>
      <w:r>
        <w:rPr>
          <w:spacing w:val="-11"/>
          <w:sz w:val="24"/>
        </w:rPr>
        <w:t xml:space="preserve"> </w:t>
      </w:r>
      <w:r>
        <w:rPr>
          <w:spacing w:val="-2"/>
          <w:sz w:val="24"/>
        </w:rPr>
        <w:t>a</w:t>
      </w:r>
      <w:r>
        <w:rPr>
          <w:spacing w:val="-11"/>
          <w:sz w:val="24"/>
        </w:rPr>
        <w:t xml:space="preserve"> </w:t>
      </w:r>
      <w:r>
        <w:rPr>
          <w:spacing w:val="-2"/>
          <w:sz w:val="24"/>
        </w:rPr>
        <w:t>court</w:t>
      </w:r>
      <w:r>
        <w:rPr>
          <w:spacing w:val="-11"/>
          <w:sz w:val="24"/>
        </w:rPr>
        <w:t xml:space="preserve"> </w:t>
      </w:r>
      <w:r>
        <w:rPr>
          <w:spacing w:val="-2"/>
          <w:sz w:val="24"/>
        </w:rPr>
        <w:t>order</w:t>
      </w:r>
      <w:r>
        <w:rPr>
          <w:spacing w:val="-13"/>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 xml:space="preserve">waiver </w:t>
      </w:r>
      <w:r>
        <w:rPr>
          <w:sz w:val="24"/>
        </w:rPr>
        <w:t>granted pursuant to 935 CMR 500.850.</w:t>
      </w:r>
    </w:p>
    <w:p w14:paraId="19C5CC70" w14:textId="77777777" w:rsidR="008770CC" w:rsidRDefault="003650F5">
      <w:pPr>
        <w:pStyle w:val="ListParagraph"/>
        <w:numPr>
          <w:ilvl w:val="4"/>
          <w:numId w:val="52"/>
        </w:numPr>
        <w:tabs>
          <w:tab w:val="left" w:pos="3122"/>
        </w:tabs>
        <w:spacing w:line="274" w:lineRule="exact"/>
        <w:ind w:left="3122" w:hanging="307"/>
        <w:rPr>
          <w:sz w:val="24"/>
        </w:rPr>
      </w:pPr>
      <w:r>
        <w:rPr>
          <w:sz w:val="24"/>
        </w:rPr>
        <w:t>Provide</w:t>
      </w:r>
      <w:r>
        <w:rPr>
          <w:spacing w:val="-20"/>
          <w:sz w:val="24"/>
        </w:rPr>
        <w:t xml:space="preserve"> </w:t>
      </w:r>
      <w:r>
        <w:rPr>
          <w:sz w:val="24"/>
        </w:rPr>
        <w:t>the</w:t>
      </w:r>
      <w:r>
        <w:rPr>
          <w:spacing w:val="-18"/>
          <w:sz w:val="24"/>
        </w:rPr>
        <w:t xml:space="preserve"> </w:t>
      </w:r>
      <w:r>
        <w:rPr>
          <w:sz w:val="24"/>
        </w:rPr>
        <w:t>Commission</w:t>
      </w:r>
      <w:r>
        <w:rPr>
          <w:spacing w:val="-15"/>
          <w:sz w:val="24"/>
        </w:rPr>
        <w:t xml:space="preserve"> </w:t>
      </w:r>
      <w:r>
        <w:rPr>
          <w:sz w:val="24"/>
        </w:rPr>
        <w:t>with</w:t>
      </w:r>
      <w:r>
        <w:rPr>
          <w:spacing w:val="-17"/>
          <w:sz w:val="24"/>
        </w:rPr>
        <w:t xml:space="preserve"> </w:t>
      </w:r>
      <w:r>
        <w:rPr>
          <w:sz w:val="24"/>
        </w:rPr>
        <w:t>any</w:t>
      </w:r>
      <w:r>
        <w:rPr>
          <w:spacing w:val="-25"/>
          <w:sz w:val="24"/>
        </w:rPr>
        <w:t xml:space="preserve"> </w:t>
      </w:r>
      <w:r>
        <w:rPr>
          <w:sz w:val="24"/>
        </w:rPr>
        <w:t>documents</w:t>
      </w:r>
      <w:r>
        <w:rPr>
          <w:spacing w:val="-18"/>
          <w:sz w:val="24"/>
        </w:rPr>
        <w:t xml:space="preserve"> </w:t>
      </w:r>
      <w:r>
        <w:rPr>
          <w:sz w:val="24"/>
        </w:rPr>
        <w:t>requested</w:t>
      </w:r>
      <w:r>
        <w:rPr>
          <w:spacing w:val="-20"/>
          <w:sz w:val="24"/>
        </w:rPr>
        <w:t xml:space="preserve"> </w:t>
      </w:r>
      <w:r>
        <w:rPr>
          <w:sz w:val="24"/>
        </w:rPr>
        <w:t>by</w:t>
      </w:r>
      <w:r>
        <w:rPr>
          <w:spacing w:val="-24"/>
          <w:sz w:val="24"/>
        </w:rPr>
        <w:t xml:space="preserve"> </w:t>
      </w:r>
      <w:r>
        <w:rPr>
          <w:sz w:val="24"/>
        </w:rPr>
        <w:t>the</w:t>
      </w:r>
      <w:r>
        <w:rPr>
          <w:spacing w:val="-18"/>
          <w:sz w:val="24"/>
        </w:rPr>
        <w:t xml:space="preserve"> </w:t>
      </w:r>
      <w:r>
        <w:rPr>
          <w:spacing w:val="-2"/>
          <w:sz w:val="24"/>
        </w:rPr>
        <w:t>Commission.</w:t>
      </w:r>
    </w:p>
    <w:p w14:paraId="54409E4E" w14:textId="77777777" w:rsidR="008770CC" w:rsidRDefault="003650F5">
      <w:pPr>
        <w:pStyle w:val="ListParagraph"/>
        <w:numPr>
          <w:ilvl w:val="4"/>
          <w:numId w:val="52"/>
        </w:numPr>
        <w:tabs>
          <w:tab w:val="left" w:pos="3158"/>
        </w:tabs>
        <w:spacing w:before="1" w:line="237" w:lineRule="auto"/>
        <w:ind w:left="2815" w:right="204" w:firstLine="0"/>
        <w:rPr>
          <w:sz w:val="24"/>
        </w:rPr>
      </w:pPr>
      <w:r>
        <w:rPr>
          <w:sz w:val="24"/>
        </w:rPr>
        <w:t>Cooperate</w:t>
      </w:r>
      <w:r>
        <w:rPr>
          <w:spacing w:val="-14"/>
          <w:sz w:val="24"/>
        </w:rPr>
        <w:t xml:space="preserve"> </w:t>
      </w:r>
      <w:r>
        <w:rPr>
          <w:sz w:val="24"/>
        </w:rPr>
        <w:t>with</w:t>
      </w:r>
      <w:r>
        <w:rPr>
          <w:spacing w:val="-11"/>
          <w:sz w:val="24"/>
        </w:rPr>
        <w:t xml:space="preserve"> </w:t>
      </w:r>
      <w:r>
        <w:rPr>
          <w:sz w:val="24"/>
        </w:rPr>
        <w:t>the</w:t>
      </w:r>
      <w:r>
        <w:rPr>
          <w:spacing w:val="-12"/>
          <w:sz w:val="24"/>
        </w:rPr>
        <w:t xml:space="preserve"> </w:t>
      </w:r>
      <w:r>
        <w:rPr>
          <w:sz w:val="24"/>
        </w:rPr>
        <w:t>Commission's</w:t>
      </w:r>
      <w:r>
        <w:rPr>
          <w:spacing w:val="-13"/>
          <w:sz w:val="24"/>
        </w:rPr>
        <w:t xml:space="preserve"> </w:t>
      </w:r>
      <w:r>
        <w:rPr>
          <w:sz w:val="24"/>
        </w:rPr>
        <w:t>efforts</w:t>
      </w:r>
      <w:r>
        <w:rPr>
          <w:spacing w:val="-14"/>
          <w:sz w:val="24"/>
        </w:rPr>
        <w:t xml:space="preserve"> </w:t>
      </w:r>
      <w:r>
        <w:rPr>
          <w:sz w:val="24"/>
        </w:rPr>
        <w:t>to</w:t>
      </w:r>
      <w:r>
        <w:rPr>
          <w:spacing w:val="-11"/>
          <w:sz w:val="24"/>
        </w:rPr>
        <w:t xml:space="preserve"> </w:t>
      </w:r>
      <w:r>
        <w:rPr>
          <w:sz w:val="24"/>
        </w:rPr>
        <w:t>intervene</w:t>
      </w:r>
      <w:r>
        <w:rPr>
          <w:spacing w:val="-14"/>
          <w:sz w:val="24"/>
        </w:rPr>
        <w:t xml:space="preserve"> </w:t>
      </w:r>
      <w:r>
        <w:rPr>
          <w:sz w:val="24"/>
        </w:rPr>
        <w:t>as</w:t>
      </w:r>
      <w:r>
        <w:rPr>
          <w:spacing w:val="-12"/>
          <w:sz w:val="24"/>
        </w:rPr>
        <w:t xml:space="preserve"> </w:t>
      </w:r>
      <w:r>
        <w:rPr>
          <w:sz w:val="24"/>
        </w:rPr>
        <w:t>an</w:t>
      </w:r>
      <w:r>
        <w:rPr>
          <w:spacing w:val="-10"/>
          <w:sz w:val="24"/>
        </w:rPr>
        <w:t xml:space="preserve"> </w:t>
      </w:r>
      <w:r>
        <w:rPr>
          <w:sz w:val="24"/>
        </w:rPr>
        <w:t>interested</w:t>
      </w:r>
      <w:r>
        <w:rPr>
          <w:spacing w:val="-11"/>
          <w:sz w:val="24"/>
        </w:rPr>
        <w:t xml:space="preserve"> </w:t>
      </w:r>
      <w:r>
        <w:rPr>
          <w:sz w:val="24"/>
        </w:rPr>
        <w:t>party in any proceeding pursuant to which a Court Appointee is sought.</w:t>
      </w:r>
    </w:p>
    <w:p w14:paraId="4E060A53" w14:textId="77777777" w:rsidR="008770CC" w:rsidRDefault="003650F5">
      <w:pPr>
        <w:pStyle w:val="ListParagraph"/>
        <w:numPr>
          <w:ilvl w:val="4"/>
          <w:numId w:val="52"/>
        </w:numPr>
        <w:tabs>
          <w:tab w:val="left" w:pos="3362"/>
        </w:tabs>
        <w:spacing w:before="1" w:line="237" w:lineRule="auto"/>
        <w:ind w:left="2815" w:right="214" w:firstLine="0"/>
        <w:rPr>
          <w:sz w:val="24"/>
        </w:rPr>
      </w:pPr>
      <w:r>
        <w:rPr>
          <w:sz w:val="24"/>
        </w:rPr>
        <w:t>Comply with the requirements of 935 CMR 500.104(1) upon final disposition of the License(s) subject to oversight by a Court Appointee.</w:t>
      </w:r>
    </w:p>
    <w:p w14:paraId="58C6F2E2" w14:textId="77777777" w:rsidR="008770CC" w:rsidRDefault="003650F5">
      <w:pPr>
        <w:pStyle w:val="ListParagraph"/>
        <w:numPr>
          <w:ilvl w:val="4"/>
          <w:numId w:val="52"/>
        </w:numPr>
        <w:tabs>
          <w:tab w:val="left" w:pos="3196"/>
        </w:tabs>
        <w:spacing w:before="1" w:line="237" w:lineRule="auto"/>
        <w:ind w:left="2815" w:right="212" w:firstLine="0"/>
        <w:rPr>
          <w:sz w:val="24"/>
        </w:rPr>
      </w:pPr>
      <w:r>
        <w:rPr>
          <w:sz w:val="24"/>
        </w:rPr>
        <w:t>When a Licensee files a petition, it shall propose in such petition a Court Appointee with the qualifications identified in 935 CMR 500.104(3)(d)1. or identify a Preapproved Court Appointee.</w:t>
      </w:r>
    </w:p>
    <w:p w14:paraId="6360B50C" w14:textId="77777777" w:rsidR="008770CC" w:rsidRDefault="003650F5">
      <w:pPr>
        <w:pStyle w:val="ListParagraph"/>
        <w:numPr>
          <w:ilvl w:val="3"/>
          <w:numId w:val="52"/>
        </w:numPr>
        <w:tabs>
          <w:tab w:val="left" w:pos="2514"/>
        </w:tabs>
        <w:spacing w:line="274" w:lineRule="exact"/>
        <w:ind w:left="2514" w:hanging="419"/>
        <w:rPr>
          <w:sz w:val="24"/>
        </w:rPr>
      </w:pPr>
      <w:r>
        <w:rPr>
          <w:sz w:val="24"/>
          <w:u w:val="single"/>
        </w:rPr>
        <w:t>Applicability</w:t>
      </w:r>
      <w:r>
        <w:rPr>
          <w:spacing w:val="-9"/>
          <w:sz w:val="24"/>
          <w:u w:val="single"/>
        </w:rPr>
        <w:t xml:space="preserve"> </w:t>
      </w:r>
      <w:r>
        <w:rPr>
          <w:sz w:val="24"/>
          <w:u w:val="single"/>
        </w:rPr>
        <w:t xml:space="preserve">of 935 CMR </w:t>
      </w:r>
      <w:r>
        <w:rPr>
          <w:spacing w:val="-2"/>
          <w:sz w:val="24"/>
          <w:u w:val="single"/>
        </w:rPr>
        <w:t>104(3)</w:t>
      </w:r>
      <w:r>
        <w:rPr>
          <w:spacing w:val="-2"/>
          <w:sz w:val="24"/>
        </w:rPr>
        <w:t>.</w:t>
      </w:r>
    </w:p>
    <w:p w14:paraId="100E6B3F" w14:textId="77777777" w:rsidR="008770CC" w:rsidRDefault="003650F5">
      <w:pPr>
        <w:pStyle w:val="ListParagraph"/>
        <w:numPr>
          <w:ilvl w:val="4"/>
          <w:numId w:val="52"/>
        </w:numPr>
        <w:tabs>
          <w:tab w:val="left" w:pos="2851"/>
        </w:tabs>
        <w:spacing w:before="1" w:line="237" w:lineRule="auto"/>
        <w:ind w:right="211" w:firstLine="0"/>
        <w:rPr>
          <w:sz w:val="24"/>
        </w:rPr>
      </w:pPr>
      <w:r>
        <w:rPr>
          <w:sz w:val="24"/>
        </w:rPr>
        <w:t>All Licensees and Persons or Entities having Direct or Indirect Control shall comply with the notice requirements established in 935 CMR 500.104(3)(c).</w:t>
      </w:r>
    </w:p>
    <w:p w14:paraId="14351A38" w14:textId="77777777" w:rsidR="008770CC" w:rsidRDefault="003650F5">
      <w:pPr>
        <w:pStyle w:val="ListParagraph"/>
        <w:numPr>
          <w:ilvl w:val="4"/>
          <w:numId w:val="52"/>
        </w:numPr>
        <w:tabs>
          <w:tab w:val="left" w:pos="2815"/>
        </w:tabs>
        <w:spacing w:before="1" w:line="237" w:lineRule="auto"/>
        <w:ind w:right="209" w:firstLine="0"/>
        <w:rPr>
          <w:sz w:val="24"/>
        </w:rPr>
      </w:pPr>
      <w:r>
        <w:rPr>
          <w:sz w:val="24"/>
        </w:rPr>
        <w:t>A</w:t>
      </w:r>
      <w:r>
        <w:rPr>
          <w:spacing w:val="-4"/>
          <w:sz w:val="24"/>
        </w:rPr>
        <w:t xml:space="preserve"> </w:t>
      </w:r>
      <w:r>
        <w:rPr>
          <w:sz w:val="24"/>
        </w:rPr>
        <w:t>Person</w:t>
      </w:r>
      <w:r>
        <w:rPr>
          <w:spacing w:val="-3"/>
          <w:sz w:val="24"/>
        </w:rPr>
        <w:t xml:space="preserve"> </w:t>
      </w:r>
      <w:r>
        <w:rPr>
          <w:sz w:val="24"/>
        </w:rPr>
        <w:t>or</w:t>
      </w:r>
      <w:r>
        <w:rPr>
          <w:spacing w:val="-3"/>
          <w:sz w:val="24"/>
        </w:rPr>
        <w:t xml:space="preserve"> </w:t>
      </w:r>
      <w:r>
        <w:rPr>
          <w:sz w:val="24"/>
        </w:rPr>
        <w:t>Entity</w:t>
      </w:r>
      <w:r>
        <w:rPr>
          <w:spacing w:val="-8"/>
          <w:sz w:val="24"/>
        </w:rPr>
        <w:t xml:space="preserve"> </w:t>
      </w:r>
      <w:r>
        <w:rPr>
          <w:sz w:val="24"/>
        </w:rPr>
        <w:t>Having</w:t>
      </w:r>
      <w:r>
        <w:rPr>
          <w:spacing w:val="-5"/>
          <w:sz w:val="24"/>
        </w:rPr>
        <w:t xml:space="preserve"> </w:t>
      </w:r>
      <w:r>
        <w:rPr>
          <w:sz w:val="24"/>
        </w:rPr>
        <w:t>Direct</w:t>
      </w:r>
      <w:r>
        <w:rPr>
          <w:spacing w:val="-4"/>
          <w:sz w:val="24"/>
        </w:rPr>
        <w:t xml:space="preserve"> </w:t>
      </w:r>
      <w:r>
        <w:rPr>
          <w:sz w:val="24"/>
        </w:rPr>
        <w:t>or</w:t>
      </w:r>
      <w:r>
        <w:rPr>
          <w:spacing w:val="-4"/>
          <w:sz w:val="24"/>
        </w:rPr>
        <w:t xml:space="preserve"> </w:t>
      </w:r>
      <w:r>
        <w:rPr>
          <w:sz w:val="24"/>
        </w:rPr>
        <w:t>Indirect</w:t>
      </w:r>
      <w:r>
        <w:rPr>
          <w:spacing w:val="-4"/>
          <w:sz w:val="24"/>
        </w:rPr>
        <w:t xml:space="preserve"> </w:t>
      </w:r>
      <w:r>
        <w:rPr>
          <w:sz w:val="24"/>
        </w:rPr>
        <w:t>Control</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its</w:t>
      </w:r>
      <w:r>
        <w:rPr>
          <w:spacing w:val="-4"/>
          <w:sz w:val="24"/>
        </w:rPr>
        <w:t xml:space="preserve"> </w:t>
      </w:r>
      <w:r>
        <w:rPr>
          <w:sz w:val="24"/>
        </w:rPr>
        <w:t>ownership</w:t>
      </w:r>
      <w:r>
        <w:rPr>
          <w:spacing w:val="-4"/>
          <w:sz w:val="24"/>
        </w:rPr>
        <w:t xml:space="preserve"> </w:t>
      </w:r>
      <w:r>
        <w:rPr>
          <w:sz w:val="24"/>
        </w:rPr>
        <w:t>or control interest placed under the oversight of a Court Appointee shall be exempt from the requirements of 935 CMR 500.104(3)(b) and (d) through (f); provided however,</w:t>
      </w:r>
      <w:r>
        <w:rPr>
          <w:spacing w:val="-3"/>
          <w:sz w:val="24"/>
        </w:rPr>
        <w:t xml:space="preserve"> </w:t>
      </w:r>
      <w:r>
        <w:rPr>
          <w:sz w:val="24"/>
        </w:rPr>
        <w:t>that upon final</w:t>
      </w:r>
      <w:r>
        <w:rPr>
          <w:spacing w:val="-1"/>
          <w:sz w:val="24"/>
        </w:rPr>
        <w:t xml:space="preserve"> </w:t>
      </w:r>
      <w:r>
        <w:rPr>
          <w:sz w:val="24"/>
        </w:rPr>
        <w:t>disposition of</w:t>
      </w:r>
      <w:r>
        <w:rPr>
          <w:spacing w:val="-1"/>
          <w:sz w:val="24"/>
        </w:rPr>
        <w:t xml:space="preserve"> </w:t>
      </w:r>
      <w:r>
        <w:rPr>
          <w:sz w:val="24"/>
        </w:rPr>
        <w:t>the</w:t>
      </w:r>
      <w:r>
        <w:rPr>
          <w:spacing w:val="-1"/>
          <w:sz w:val="24"/>
        </w:rPr>
        <w:t xml:space="preserve"> </w:t>
      </w:r>
      <w:r>
        <w:rPr>
          <w:sz w:val="24"/>
        </w:rPr>
        <w:t>interest</w:t>
      </w:r>
      <w:r>
        <w:rPr>
          <w:spacing w:val="-1"/>
          <w:sz w:val="24"/>
        </w:rPr>
        <w:t xml:space="preserve"> </w:t>
      </w:r>
      <w:r>
        <w:rPr>
          <w:sz w:val="24"/>
        </w:rPr>
        <w:t>in question, the</w:t>
      </w:r>
      <w:r>
        <w:rPr>
          <w:spacing w:val="-1"/>
          <w:sz w:val="24"/>
        </w:rPr>
        <w:t xml:space="preserve"> </w:t>
      </w:r>
      <w:r>
        <w:rPr>
          <w:sz w:val="24"/>
        </w:rPr>
        <w:t>Licensee</w:t>
      </w:r>
      <w:r>
        <w:rPr>
          <w:spacing w:val="-3"/>
          <w:sz w:val="24"/>
        </w:rPr>
        <w:t xml:space="preserve"> </w:t>
      </w:r>
      <w:r>
        <w:rPr>
          <w:sz w:val="24"/>
        </w:rPr>
        <w:t>shall comply with the requirements of 935 CMR 500.104(1), as applicable.</w:t>
      </w:r>
    </w:p>
    <w:p w14:paraId="543B9103" w14:textId="77777777" w:rsidR="008770CC" w:rsidRDefault="003650F5">
      <w:pPr>
        <w:pStyle w:val="ListParagraph"/>
        <w:numPr>
          <w:ilvl w:val="4"/>
          <w:numId w:val="52"/>
        </w:numPr>
        <w:tabs>
          <w:tab w:val="left" w:pos="2798"/>
        </w:tabs>
        <w:spacing w:before="2" w:line="237" w:lineRule="auto"/>
        <w:ind w:right="208" w:firstLine="0"/>
        <w:rPr>
          <w:sz w:val="24"/>
        </w:rPr>
      </w:pPr>
      <w:r>
        <w:rPr>
          <w:sz w:val="24"/>
        </w:rPr>
        <w:t>Any</w:t>
      </w:r>
      <w:r>
        <w:rPr>
          <w:spacing w:val="-15"/>
          <w:sz w:val="24"/>
        </w:rPr>
        <w:t xml:space="preserve"> </w:t>
      </w:r>
      <w:r>
        <w:rPr>
          <w:sz w:val="24"/>
        </w:rPr>
        <w:t>Economic</w:t>
      </w:r>
      <w:r>
        <w:rPr>
          <w:spacing w:val="-15"/>
          <w:sz w:val="24"/>
        </w:rPr>
        <w:t xml:space="preserve"> </w:t>
      </w:r>
      <w:r>
        <w:rPr>
          <w:sz w:val="24"/>
        </w:rPr>
        <w:t>Empowerment</w:t>
      </w:r>
      <w:r>
        <w:rPr>
          <w:spacing w:val="-15"/>
          <w:sz w:val="24"/>
        </w:rPr>
        <w:t xml:space="preserve"> </w:t>
      </w:r>
      <w:r>
        <w:rPr>
          <w:sz w:val="24"/>
        </w:rPr>
        <w:t>Priority</w:t>
      </w:r>
      <w:r>
        <w:rPr>
          <w:spacing w:val="-15"/>
          <w:sz w:val="24"/>
        </w:rPr>
        <w:t xml:space="preserve"> </w:t>
      </w:r>
      <w:r>
        <w:rPr>
          <w:sz w:val="24"/>
        </w:rPr>
        <w:t>Applicant</w:t>
      </w:r>
      <w:r>
        <w:rPr>
          <w:spacing w:val="-15"/>
          <w:sz w:val="24"/>
        </w:rPr>
        <w:t xml:space="preserve"> </w:t>
      </w:r>
      <w:r>
        <w:rPr>
          <w:sz w:val="24"/>
        </w:rPr>
        <w:t>or</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Licensee</w:t>
      </w:r>
      <w:r>
        <w:rPr>
          <w:spacing w:val="-15"/>
          <w:sz w:val="24"/>
        </w:rPr>
        <w:t xml:space="preserve"> </w:t>
      </w:r>
      <w:r>
        <w:rPr>
          <w:sz w:val="24"/>
        </w:rPr>
        <w:t xml:space="preserve">subject </w:t>
      </w:r>
      <w:r>
        <w:rPr>
          <w:spacing w:val="-4"/>
          <w:sz w:val="24"/>
        </w:rPr>
        <w:t>to regulatory</w:t>
      </w:r>
      <w:r>
        <w:rPr>
          <w:spacing w:val="-11"/>
          <w:sz w:val="24"/>
        </w:rPr>
        <w:t xml:space="preserve"> </w:t>
      </w:r>
      <w:r>
        <w:rPr>
          <w:spacing w:val="-4"/>
          <w:sz w:val="24"/>
        </w:rPr>
        <w:t>benefits</w:t>
      </w:r>
      <w:r>
        <w:rPr>
          <w:spacing w:val="-5"/>
          <w:sz w:val="24"/>
        </w:rPr>
        <w:t xml:space="preserve"> </w:t>
      </w:r>
      <w:r>
        <w:rPr>
          <w:spacing w:val="-4"/>
          <w:sz w:val="24"/>
        </w:rPr>
        <w:t>provided</w:t>
      </w:r>
      <w:r>
        <w:rPr>
          <w:spacing w:val="-5"/>
          <w:sz w:val="24"/>
        </w:rPr>
        <w:t xml:space="preserve"> </w:t>
      </w:r>
      <w:r>
        <w:rPr>
          <w:spacing w:val="-4"/>
          <w:sz w:val="24"/>
        </w:rPr>
        <w:t>for</w:t>
      </w:r>
      <w:r>
        <w:rPr>
          <w:spacing w:val="-5"/>
          <w:sz w:val="24"/>
        </w:rPr>
        <w:t xml:space="preserve"> </w:t>
      </w:r>
      <w:r>
        <w:rPr>
          <w:spacing w:val="-4"/>
          <w:sz w:val="24"/>
        </w:rPr>
        <w:t>in 935 CMR</w:t>
      </w:r>
      <w:r>
        <w:rPr>
          <w:spacing w:val="-5"/>
          <w:sz w:val="24"/>
        </w:rPr>
        <w:t xml:space="preserve"> </w:t>
      </w:r>
      <w:r>
        <w:rPr>
          <w:spacing w:val="-4"/>
          <w:sz w:val="24"/>
        </w:rPr>
        <w:t>500.005(1)(b),</w:t>
      </w:r>
      <w:r>
        <w:rPr>
          <w:spacing w:val="-6"/>
          <w:sz w:val="24"/>
        </w:rPr>
        <w:t xml:space="preserve"> </w:t>
      </w:r>
      <w:r>
        <w:rPr>
          <w:spacing w:val="-4"/>
          <w:sz w:val="24"/>
        </w:rPr>
        <w:t>500.050(6),</w:t>
      </w:r>
      <w:r>
        <w:rPr>
          <w:spacing w:val="-5"/>
          <w:sz w:val="24"/>
        </w:rPr>
        <w:t xml:space="preserve"> </w:t>
      </w:r>
      <w:r>
        <w:rPr>
          <w:spacing w:val="-4"/>
          <w:sz w:val="24"/>
        </w:rPr>
        <w:t>(10),</w:t>
      </w:r>
      <w:r>
        <w:rPr>
          <w:spacing w:val="-5"/>
          <w:sz w:val="24"/>
        </w:rPr>
        <w:t xml:space="preserve"> </w:t>
      </w:r>
      <w:r>
        <w:rPr>
          <w:spacing w:val="-4"/>
          <w:sz w:val="24"/>
        </w:rPr>
        <w:t xml:space="preserve">and </w:t>
      </w:r>
      <w:r>
        <w:rPr>
          <w:sz w:val="24"/>
        </w:rPr>
        <w:t>(11),</w:t>
      </w:r>
      <w:r>
        <w:rPr>
          <w:spacing w:val="-12"/>
          <w:sz w:val="24"/>
        </w:rPr>
        <w:t xml:space="preserve"> </w:t>
      </w:r>
      <w:r>
        <w:rPr>
          <w:sz w:val="24"/>
        </w:rPr>
        <w:t>500.101(5)</w:t>
      </w:r>
      <w:r>
        <w:rPr>
          <w:spacing w:val="-10"/>
          <w:sz w:val="24"/>
        </w:rPr>
        <w:t xml:space="preserve"> </w:t>
      </w:r>
      <w:r>
        <w:rPr>
          <w:sz w:val="24"/>
        </w:rPr>
        <w:t>that</w:t>
      </w:r>
      <w:r>
        <w:rPr>
          <w:spacing w:val="-11"/>
          <w:sz w:val="24"/>
        </w:rPr>
        <w:t xml:space="preserve"> </w:t>
      </w:r>
      <w:r>
        <w:rPr>
          <w:sz w:val="24"/>
        </w:rPr>
        <w:t>is</w:t>
      </w:r>
      <w:r>
        <w:rPr>
          <w:spacing w:val="-10"/>
          <w:sz w:val="24"/>
        </w:rPr>
        <w:t xml:space="preserve"> </w:t>
      </w:r>
      <w:r>
        <w:rPr>
          <w:sz w:val="24"/>
        </w:rPr>
        <w:t>placed</w:t>
      </w:r>
      <w:r>
        <w:rPr>
          <w:spacing w:val="-13"/>
          <w:sz w:val="24"/>
        </w:rPr>
        <w:t xml:space="preserve"> </w:t>
      </w:r>
      <w:r>
        <w:rPr>
          <w:sz w:val="24"/>
        </w:rPr>
        <w:t>under</w:t>
      </w:r>
      <w:r>
        <w:rPr>
          <w:spacing w:val="-12"/>
          <w:sz w:val="24"/>
        </w:rPr>
        <w:t xml:space="preserve"> </w:t>
      </w:r>
      <w:r>
        <w:rPr>
          <w:sz w:val="24"/>
        </w:rPr>
        <w:t>the</w:t>
      </w:r>
      <w:r>
        <w:rPr>
          <w:spacing w:val="-11"/>
          <w:sz w:val="24"/>
        </w:rPr>
        <w:t xml:space="preserve"> </w:t>
      </w:r>
      <w:r>
        <w:rPr>
          <w:sz w:val="24"/>
        </w:rPr>
        <w:t>oversight</w:t>
      </w:r>
      <w:r>
        <w:rPr>
          <w:spacing w:val="-10"/>
          <w:sz w:val="24"/>
        </w:rPr>
        <w:t xml:space="preserve"> </w:t>
      </w:r>
      <w:r>
        <w:rPr>
          <w:sz w:val="24"/>
        </w:rPr>
        <w:t>of</w:t>
      </w:r>
      <w:r>
        <w:rPr>
          <w:spacing w:val="-11"/>
          <w:sz w:val="24"/>
        </w:rPr>
        <w:t xml:space="preserve"> </w:t>
      </w:r>
      <w:r>
        <w:rPr>
          <w:sz w:val="24"/>
        </w:rPr>
        <w:t>a</w:t>
      </w:r>
      <w:r>
        <w:rPr>
          <w:spacing w:val="-12"/>
          <w:sz w:val="24"/>
        </w:rPr>
        <w:t xml:space="preserve"> </w:t>
      </w:r>
      <w:r>
        <w:rPr>
          <w:sz w:val="24"/>
        </w:rPr>
        <w:t>Court</w:t>
      </w:r>
      <w:r>
        <w:rPr>
          <w:spacing w:val="-10"/>
          <w:sz w:val="24"/>
        </w:rPr>
        <w:t xml:space="preserve"> </w:t>
      </w:r>
      <w:r>
        <w:rPr>
          <w:sz w:val="24"/>
        </w:rPr>
        <w:t>Appointee</w:t>
      </w:r>
      <w:r>
        <w:rPr>
          <w:spacing w:val="-12"/>
          <w:sz w:val="24"/>
        </w:rPr>
        <w:t xml:space="preserve"> </w:t>
      </w:r>
      <w:r>
        <w:rPr>
          <w:sz w:val="24"/>
        </w:rPr>
        <w:t>shall</w:t>
      </w:r>
      <w:r>
        <w:rPr>
          <w:spacing w:val="-10"/>
          <w:sz w:val="24"/>
        </w:rPr>
        <w:t xml:space="preserve"> </w:t>
      </w:r>
      <w:r>
        <w:rPr>
          <w:sz w:val="24"/>
        </w:rPr>
        <w:t>have such status suspended until such time as the Court Appointee's work is deemed complete pursuant to a court order, at which time, such status will go back into effect, provided the Licensee continues to satisfy all requisite criteria.</w:t>
      </w:r>
    </w:p>
    <w:p w14:paraId="0C37028D" w14:textId="77777777" w:rsidR="008770CC" w:rsidRDefault="008770CC">
      <w:pPr>
        <w:pStyle w:val="BodyText"/>
        <w:spacing w:before="7"/>
        <w:jc w:val="left"/>
        <w:rPr>
          <w:sz w:val="18"/>
        </w:rPr>
      </w:pPr>
    </w:p>
    <w:p w14:paraId="35698243" w14:textId="77777777" w:rsidR="008770CC" w:rsidRDefault="003650F5">
      <w:pPr>
        <w:pStyle w:val="ListParagraph"/>
        <w:numPr>
          <w:ilvl w:val="2"/>
          <w:numId w:val="52"/>
        </w:numPr>
        <w:tabs>
          <w:tab w:val="left" w:pos="1815"/>
        </w:tabs>
        <w:spacing w:before="61" w:line="237" w:lineRule="auto"/>
        <w:ind w:left="1380" w:right="208" w:firstLine="0"/>
        <w:rPr>
          <w:sz w:val="24"/>
        </w:rPr>
      </w:pPr>
      <w:r>
        <w:rPr>
          <w:sz w:val="24"/>
          <w:u w:val="single"/>
        </w:rPr>
        <w:t>Assignment</w:t>
      </w:r>
      <w:r>
        <w:rPr>
          <w:spacing w:val="-11"/>
          <w:sz w:val="24"/>
          <w:u w:val="single"/>
        </w:rPr>
        <w:t xml:space="preserve"> </w:t>
      </w:r>
      <w:r>
        <w:rPr>
          <w:sz w:val="24"/>
          <w:u w:val="single"/>
        </w:rPr>
        <w:t>for</w:t>
      </w:r>
      <w:r>
        <w:rPr>
          <w:spacing w:val="-12"/>
          <w:sz w:val="24"/>
          <w:u w:val="single"/>
        </w:rPr>
        <w:t xml:space="preserve"> </w:t>
      </w:r>
      <w:r>
        <w:rPr>
          <w:sz w:val="24"/>
          <w:u w:val="single"/>
        </w:rPr>
        <w:t>the</w:t>
      </w:r>
      <w:r>
        <w:rPr>
          <w:spacing w:val="-12"/>
          <w:sz w:val="24"/>
          <w:u w:val="single"/>
        </w:rPr>
        <w:t xml:space="preserve"> </w:t>
      </w:r>
      <w:r>
        <w:rPr>
          <w:sz w:val="24"/>
          <w:u w:val="single"/>
        </w:rPr>
        <w:t>Benefit</w:t>
      </w:r>
      <w:r>
        <w:rPr>
          <w:spacing w:val="-12"/>
          <w:sz w:val="24"/>
          <w:u w:val="single"/>
        </w:rPr>
        <w:t xml:space="preserve"> </w:t>
      </w:r>
      <w:r>
        <w:rPr>
          <w:sz w:val="24"/>
          <w:u w:val="single"/>
        </w:rPr>
        <w:t>of</w:t>
      </w:r>
      <w:r>
        <w:rPr>
          <w:spacing w:val="-11"/>
          <w:sz w:val="24"/>
          <w:u w:val="single"/>
        </w:rPr>
        <w:t xml:space="preserve"> </w:t>
      </w:r>
      <w:r>
        <w:rPr>
          <w:sz w:val="24"/>
          <w:u w:val="single"/>
        </w:rPr>
        <w:t>Creditors</w:t>
      </w:r>
      <w:r>
        <w:rPr>
          <w:sz w:val="24"/>
        </w:rPr>
        <w:t>.</w:t>
      </w:r>
      <w:r>
        <w:rPr>
          <w:spacing w:val="37"/>
          <w:sz w:val="24"/>
        </w:rPr>
        <w:t xml:space="preserve"> </w:t>
      </w:r>
      <w:r>
        <w:rPr>
          <w:sz w:val="24"/>
        </w:rPr>
        <w:t>A</w:t>
      </w:r>
      <w:r>
        <w:rPr>
          <w:spacing w:val="-11"/>
          <w:sz w:val="24"/>
        </w:rPr>
        <w:t xml:space="preserve"> </w:t>
      </w:r>
      <w:r>
        <w:rPr>
          <w:sz w:val="24"/>
        </w:rPr>
        <w:t>Licensee</w:t>
      </w:r>
      <w:r>
        <w:rPr>
          <w:spacing w:val="-11"/>
          <w:sz w:val="24"/>
        </w:rPr>
        <w:t xml:space="preserve"> </w:t>
      </w:r>
      <w:r>
        <w:rPr>
          <w:sz w:val="24"/>
        </w:rPr>
        <w:t>must</w:t>
      </w:r>
      <w:r>
        <w:rPr>
          <w:spacing w:val="-11"/>
          <w:sz w:val="24"/>
        </w:rPr>
        <w:t xml:space="preserve"> </w:t>
      </w:r>
      <w:r>
        <w:rPr>
          <w:sz w:val="24"/>
        </w:rPr>
        <w:t>seek</w:t>
      </w:r>
      <w:r>
        <w:rPr>
          <w:spacing w:val="-12"/>
          <w:sz w:val="24"/>
        </w:rPr>
        <w:t xml:space="preserve"> </w:t>
      </w:r>
      <w:r>
        <w:rPr>
          <w:sz w:val="24"/>
        </w:rPr>
        <w:t>Commission</w:t>
      </w:r>
      <w:r>
        <w:rPr>
          <w:spacing w:val="-8"/>
          <w:sz w:val="24"/>
        </w:rPr>
        <w:t xml:space="preserve"> </w:t>
      </w:r>
      <w:r>
        <w:rPr>
          <w:sz w:val="24"/>
        </w:rPr>
        <w:t>approval,</w:t>
      </w:r>
      <w:r>
        <w:rPr>
          <w:spacing w:val="-13"/>
          <w:sz w:val="24"/>
        </w:rPr>
        <w:t xml:space="preserve"> </w:t>
      </w:r>
      <w:r>
        <w:rPr>
          <w:sz w:val="24"/>
        </w:rPr>
        <w:t>in a</w:t>
      </w:r>
      <w:r>
        <w:rPr>
          <w:spacing w:val="-7"/>
          <w:sz w:val="24"/>
        </w:rPr>
        <w:t xml:space="preserve"> </w:t>
      </w:r>
      <w:r>
        <w:rPr>
          <w:sz w:val="24"/>
        </w:rPr>
        <w:t>form</w:t>
      </w:r>
      <w:r>
        <w:rPr>
          <w:spacing w:val="-7"/>
          <w:sz w:val="24"/>
        </w:rPr>
        <w:t xml:space="preserve"> </w:t>
      </w:r>
      <w:r>
        <w:rPr>
          <w:sz w:val="24"/>
        </w:rPr>
        <w:t>or</w:t>
      </w:r>
      <w:r>
        <w:rPr>
          <w:spacing w:val="-7"/>
          <w:sz w:val="24"/>
        </w:rPr>
        <w:t xml:space="preserve"> </w:t>
      </w:r>
      <w:r>
        <w:rPr>
          <w:sz w:val="24"/>
        </w:rPr>
        <w:t>manner</w:t>
      </w:r>
      <w:r>
        <w:rPr>
          <w:spacing w:val="-8"/>
          <w:sz w:val="24"/>
        </w:rPr>
        <w:t xml:space="preserve"> </w:t>
      </w:r>
      <w:r>
        <w:rPr>
          <w:sz w:val="24"/>
        </w:rPr>
        <w:t>determined</w:t>
      </w:r>
      <w:r>
        <w:rPr>
          <w:spacing w:val="-8"/>
          <w:sz w:val="24"/>
        </w:rPr>
        <w:t xml:space="preserve"> </w:t>
      </w:r>
      <w:r>
        <w:rPr>
          <w:sz w:val="24"/>
        </w:rPr>
        <w:t>by</w:t>
      </w:r>
      <w:r>
        <w:rPr>
          <w:spacing w:val="-12"/>
          <w:sz w:val="24"/>
        </w:rPr>
        <w:t xml:space="preserve"> </w:t>
      </w:r>
      <w:r>
        <w:rPr>
          <w:sz w:val="24"/>
        </w:rPr>
        <w:t>the</w:t>
      </w:r>
      <w:r>
        <w:rPr>
          <w:spacing w:val="-6"/>
          <w:sz w:val="24"/>
        </w:rPr>
        <w:t xml:space="preserve"> </w:t>
      </w:r>
      <w:r>
        <w:rPr>
          <w:sz w:val="24"/>
        </w:rPr>
        <w:t>Commission,</w:t>
      </w:r>
      <w:r>
        <w:rPr>
          <w:spacing w:val="-4"/>
          <w:sz w:val="24"/>
        </w:rPr>
        <w:t xml:space="preserve"> </w:t>
      </w:r>
      <w:r>
        <w:rPr>
          <w:sz w:val="24"/>
        </w:rPr>
        <w:t>prior</w:t>
      </w:r>
      <w:r>
        <w:rPr>
          <w:spacing w:val="-7"/>
          <w:sz w:val="24"/>
        </w:rPr>
        <w:t xml:space="preserve"> </w:t>
      </w:r>
      <w:r>
        <w:rPr>
          <w:sz w:val="24"/>
        </w:rPr>
        <w:t>to</w:t>
      </w:r>
      <w:r>
        <w:rPr>
          <w:spacing w:val="-5"/>
          <w:sz w:val="24"/>
        </w:rPr>
        <w:t xml:space="preserve"> </w:t>
      </w:r>
      <w:r>
        <w:rPr>
          <w:sz w:val="24"/>
        </w:rPr>
        <w:t>effectuating</w:t>
      </w:r>
      <w:r>
        <w:rPr>
          <w:spacing w:val="-11"/>
          <w:sz w:val="24"/>
        </w:rPr>
        <w:t xml:space="preserve"> </w:t>
      </w:r>
      <w:r>
        <w:rPr>
          <w:sz w:val="24"/>
        </w:rPr>
        <w:t>an</w:t>
      </w:r>
      <w:r>
        <w:rPr>
          <w:spacing w:val="-7"/>
          <w:sz w:val="24"/>
        </w:rPr>
        <w:t xml:space="preserve"> </w:t>
      </w:r>
      <w:r>
        <w:rPr>
          <w:sz w:val="24"/>
        </w:rPr>
        <w:t>Assignment</w:t>
      </w:r>
      <w:r>
        <w:rPr>
          <w:spacing w:val="-6"/>
          <w:sz w:val="24"/>
        </w:rPr>
        <w:t xml:space="preserve"> </w:t>
      </w:r>
      <w:r>
        <w:rPr>
          <w:sz w:val="24"/>
        </w:rPr>
        <w:t>for</w:t>
      </w:r>
      <w:r>
        <w:rPr>
          <w:spacing w:val="-7"/>
          <w:sz w:val="24"/>
        </w:rPr>
        <w:t xml:space="preserve"> </w:t>
      </w:r>
      <w:r>
        <w:rPr>
          <w:sz w:val="24"/>
        </w:rPr>
        <w:t>the benefit</w:t>
      </w:r>
      <w:r>
        <w:rPr>
          <w:spacing w:val="-4"/>
          <w:sz w:val="24"/>
        </w:rPr>
        <w:t xml:space="preserve"> </w:t>
      </w:r>
      <w:r>
        <w:rPr>
          <w:sz w:val="24"/>
        </w:rPr>
        <w:t>of</w:t>
      </w:r>
      <w:r>
        <w:rPr>
          <w:spacing w:val="-9"/>
          <w:sz w:val="24"/>
        </w:rPr>
        <w:t xml:space="preserve"> </w:t>
      </w:r>
      <w:r>
        <w:rPr>
          <w:sz w:val="24"/>
        </w:rPr>
        <w:t>Creditors.</w:t>
      </w:r>
      <w:r>
        <w:rPr>
          <w:spacing w:val="40"/>
          <w:sz w:val="24"/>
        </w:rPr>
        <w:t xml:space="preserve"> </w:t>
      </w:r>
      <w:r>
        <w:rPr>
          <w:sz w:val="24"/>
        </w:rPr>
        <w:t>The</w:t>
      </w:r>
      <w:r>
        <w:rPr>
          <w:spacing w:val="-4"/>
          <w:sz w:val="24"/>
        </w:rPr>
        <w:t xml:space="preserve"> </w:t>
      </w:r>
      <w:r>
        <w:rPr>
          <w:sz w:val="24"/>
        </w:rPr>
        <w:t>Commission</w:t>
      </w:r>
      <w:r>
        <w:rPr>
          <w:spacing w:val="-4"/>
          <w:sz w:val="24"/>
        </w:rPr>
        <w:t xml:space="preserve"> </w:t>
      </w:r>
      <w:r>
        <w:rPr>
          <w:sz w:val="24"/>
        </w:rPr>
        <w:t>may</w:t>
      </w:r>
      <w:r>
        <w:rPr>
          <w:spacing w:val="-10"/>
          <w:sz w:val="24"/>
        </w:rPr>
        <w:t xml:space="preserve"> </w:t>
      </w:r>
      <w:r>
        <w:rPr>
          <w:sz w:val="24"/>
        </w:rPr>
        <w:t>delegate</w:t>
      </w:r>
      <w:r>
        <w:rPr>
          <w:spacing w:val="-4"/>
          <w:sz w:val="24"/>
        </w:rPr>
        <w:t xml:space="preserve"> </w:t>
      </w:r>
      <w:r>
        <w:rPr>
          <w:sz w:val="24"/>
        </w:rPr>
        <w:t>authority</w:t>
      </w:r>
      <w:r>
        <w:rPr>
          <w:spacing w:val="-13"/>
          <w:sz w:val="24"/>
        </w:rPr>
        <w:t xml:space="preserve"> </w:t>
      </w:r>
      <w:r>
        <w:rPr>
          <w:sz w:val="24"/>
        </w:rPr>
        <w:t>to</w:t>
      </w:r>
      <w:r>
        <w:rPr>
          <w:spacing w:val="-4"/>
          <w:sz w:val="24"/>
        </w:rPr>
        <w:t xml:space="preserve"> </w:t>
      </w:r>
      <w:r>
        <w:rPr>
          <w:sz w:val="24"/>
        </w:rPr>
        <w:t>approve</w:t>
      </w:r>
      <w:r>
        <w:rPr>
          <w:spacing w:val="-4"/>
          <w:sz w:val="24"/>
        </w:rPr>
        <w:t xml:space="preserve"> </w:t>
      </w:r>
      <w:r>
        <w:rPr>
          <w:sz w:val="24"/>
        </w:rPr>
        <w:t>such</w:t>
      </w:r>
      <w:r>
        <w:rPr>
          <w:spacing w:val="-4"/>
          <w:sz w:val="24"/>
        </w:rPr>
        <w:t xml:space="preserve"> </w:t>
      </w:r>
      <w:r>
        <w:rPr>
          <w:sz w:val="24"/>
        </w:rPr>
        <w:t>agreements</w:t>
      </w:r>
      <w:r>
        <w:rPr>
          <w:spacing w:val="-4"/>
          <w:sz w:val="24"/>
        </w:rPr>
        <w:t xml:space="preserve"> </w:t>
      </w:r>
      <w:r>
        <w:rPr>
          <w:sz w:val="24"/>
        </w:rPr>
        <w:t>to the Executive Director; provided however, that any transfer of a License shall be subject to Commission Approval.</w:t>
      </w:r>
    </w:p>
    <w:p w14:paraId="2BB7102B"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8F41492" w14:textId="77777777" w:rsidR="008770CC" w:rsidRDefault="003650F5">
      <w:pPr>
        <w:pStyle w:val="ListParagraph"/>
        <w:numPr>
          <w:ilvl w:val="1"/>
          <w:numId w:val="50"/>
        </w:numPr>
        <w:tabs>
          <w:tab w:val="left" w:pos="960"/>
        </w:tabs>
        <w:spacing w:before="63"/>
        <w:ind w:left="960" w:hanging="780"/>
        <w:rPr>
          <w:u w:val="single"/>
        </w:rPr>
      </w:pPr>
      <w:r>
        <w:rPr>
          <w:sz w:val="24"/>
        </w:rPr>
        <w:t>:</w:t>
      </w:r>
      <w:r>
        <w:rPr>
          <w:spacing w:val="30"/>
          <w:sz w:val="24"/>
        </w:rPr>
        <w:t xml:space="preserve">  </w:t>
      </w:r>
      <w:r>
        <w:rPr>
          <w:spacing w:val="-2"/>
          <w:sz w:val="24"/>
        </w:rPr>
        <w:t>continued</w:t>
      </w:r>
    </w:p>
    <w:p w14:paraId="36C5DB70" w14:textId="77777777" w:rsidR="008770CC" w:rsidRDefault="008770CC">
      <w:pPr>
        <w:pStyle w:val="BodyText"/>
        <w:spacing w:before="7"/>
        <w:jc w:val="left"/>
      </w:pPr>
    </w:p>
    <w:p w14:paraId="5F802C94" w14:textId="77777777" w:rsidR="008770CC" w:rsidRDefault="003650F5">
      <w:pPr>
        <w:pStyle w:val="ListParagraph"/>
        <w:numPr>
          <w:ilvl w:val="2"/>
          <w:numId w:val="52"/>
        </w:numPr>
        <w:tabs>
          <w:tab w:val="left" w:pos="1872"/>
        </w:tabs>
        <w:ind w:left="1872" w:hanging="492"/>
        <w:rPr>
          <w:sz w:val="24"/>
        </w:rPr>
      </w:pPr>
      <w:r>
        <w:rPr>
          <w:sz w:val="24"/>
        </w:rPr>
        <w:t>The</w:t>
      </w:r>
      <w:r>
        <w:rPr>
          <w:spacing w:val="11"/>
          <w:sz w:val="24"/>
        </w:rPr>
        <w:t xml:space="preserve"> </w:t>
      </w:r>
      <w:r>
        <w:rPr>
          <w:sz w:val="24"/>
        </w:rPr>
        <w:t>Marijuana</w:t>
      </w:r>
      <w:r>
        <w:rPr>
          <w:spacing w:val="9"/>
          <w:sz w:val="24"/>
        </w:rPr>
        <w:t xml:space="preserve"> </w:t>
      </w:r>
      <w:r>
        <w:rPr>
          <w:sz w:val="24"/>
        </w:rPr>
        <w:t>Establishment</w:t>
      </w:r>
      <w:r>
        <w:rPr>
          <w:spacing w:val="14"/>
          <w:sz w:val="24"/>
        </w:rPr>
        <w:t xml:space="preserve"> </w:t>
      </w:r>
      <w:r>
        <w:rPr>
          <w:sz w:val="24"/>
        </w:rPr>
        <w:t>shall</w:t>
      </w:r>
      <w:r>
        <w:rPr>
          <w:spacing w:val="13"/>
          <w:sz w:val="24"/>
        </w:rPr>
        <w:t xml:space="preserve"> </w:t>
      </w:r>
      <w:r>
        <w:rPr>
          <w:sz w:val="24"/>
        </w:rPr>
        <w:t>keep</w:t>
      </w:r>
      <w:r>
        <w:rPr>
          <w:spacing w:val="11"/>
          <w:sz w:val="24"/>
        </w:rPr>
        <w:t xml:space="preserve"> </w:t>
      </w:r>
      <w:r>
        <w:rPr>
          <w:sz w:val="24"/>
        </w:rPr>
        <w:t>current</w:t>
      </w:r>
      <w:r>
        <w:rPr>
          <w:spacing w:val="9"/>
          <w:sz w:val="24"/>
        </w:rPr>
        <w:t xml:space="preserve"> </w:t>
      </w:r>
      <w:r>
        <w:rPr>
          <w:sz w:val="24"/>
        </w:rPr>
        <w:t>all</w:t>
      </w:r>
      <w:r>
        <w:rPr>
          <w:spacing w:val="14"/>
          <w:sz w:val="24"/>
        </w:rPr>
        <w:t xml:space="preserve"> </w:t>
      </w:r>
      <w:r>
        <w:rPr>
          <w:sz w:val="24"/>
        </w:rPr>
        <w:t>information</w:t>
      </w:r>
      <w:r>
        <w:rPr>
          <w:spacing w:val="17"/>
          <w:sz w:val="24"/>
        </w:rPr>
        <w:t xml:space="preserve"> </w:t>
      </w:r>
      <w:r>
        <w:rPr>
          <w:sz w:val="24"/>
        </w:rPr>
        <w:t>required</w:t>
      </w:r>
      <w:r>
        <w:rPr>
          <w:spacing w:val="10"/>
          <w:sz w:val="24"/>
        </w:rPr>
        <w:t xml:space="preserve"> </w:t>
      </w:r>
      <w:r>
        <w:rPr>
          <w:sz w:val="24"/>
        </w:rPr>
        <w:t>by</w:t>
      </w:r>
      <w:r>
        <w:rPr>
          <w:spacing w:val="4"/>
          <w:sz w:val="24"/>
        </w:rPr>
        <w:t xml:space="preserve"> </w:t>
      </w:r>
      <w:r>
        <w:rPr>
          <w:sz w:val="24"/>
        </w:rPr>
        <w:t>935</w:t>
      </w:r>
      <w:r>
        <w:rPr>
          <w:spacing w:val="14"/>
          <w:sz w:val="24"/>
        </w:rPr>
        <w:t xml:space="preserve"> </w:t>
      </w:r>
      <w:r>
        <w:rPr>
          <w:spacing w:val="-5"/>
          <w:sz w:val="24"/>
        </w:rPr>
        <w:t>CMR</w:t>
      </w:r>
    </w:p>
    <w:p w14:paraId="533B2240" w14:textId="77777777" w:rsidR="008770CC" w:rsidRDefault="003650F5">
      <w:pPr>
        <w:pStyle w:val="BodyText"/>
        <w:spacing w:before="3" w:line="242" w:lineRule="auto"/>
        <w:ind w:left="1380" w:right="208"/>
      </w:pPr>
      <w:r>
        <w:t>500.000</w:t>
      </w:r>
      <w:r>
        <w:rPr>
          <w:spacing w:val="-8"/>
        </w:rPr>
        <w:t xml:space="preserve"> </w:t>
      </w:r>
      <w:r>
        <w:t>or</w:t>
      </w:r>
      <w:r>
        <w:rPr>
          <w:spacing w:val="-9"/>
        </w:rPr>
        <w:t xml:space="preserve"> </w:t>
      </w:r>
      <w:r>
        <w:t>otherwise</w:t>
      </w:r>
      <w:r>
        <w:rPr>
          <w:spacing w:val="-10"/>
        </w:rPr>
        <w:t xml:space="preserve"> </w:t>
      </w:r>
      <w:r>
        <w:t>required</w:t>
      </w:r>
      <w:r>
        <w:rPr>
          <w:spacing w:val="-10"/>
        </w:rPr>
        <w:t xml:space="preserve"> </w:t>
      </w:r>
      <w:r>
        <w:t>by</w:t>
      </w:r>
      <w:r>
        <w:rPr>
          <w:spacing w:val="-15"/>
        </w:rPr>
        <w:t xml:space="preserve"> </w:t>
      </w:r>
      <w:r>
        <w:t>the</w:t>
      </w:r>
      <w:r>
        <w:rPr>
          <w:spacing w:val="-9"/>
        </w:rPr>
        <w:t xml:space="preserve"> </w:t>
      </w:r>
      <w:r>
        <w:t>Commission.</w:t>
      </w:r>
      <w:r>
        <w:rPr>
          <w:spacing w:val="40"/>
        </w:rPr>
        <w:t xml:space="preserve"> </w:t>
      </w:r>
      <w:r>
        <w:t>The</w:t>
      </w:r>
      <w:r>
        <w:rPr>
          <w:spacing w:val="-12"/>
        </w:rPr>
        <w:t xml:space="preserve"> </w:t>
      </w:r>
      <w:r>
        <w:t>Marijuana</w:t>
      </w:r>
      <w:r>
        <w:rPr>
          <w:spacing w:val="-11"/>
        </w:rPr>
        <w:t xml:space="preserve"> </w:t>
      </w:r>
      <w:r>
        <w:t>Establishment</w:t>
      </w:r>
      <w:r>
        <w:rPr>
          <w:spacing w:val="-8"/>
        </w:rPr>
        <w:t xml:space="preserve"> </w:t>
      </w:r>
      <w:r>
        <w:t>shall</w:t>
      </w:r>
      <w:r>
        <w:rPr>
          <w:spacing w:val="-8"/>
        </w:rPr>
        <w:t xml:space="preserve"> </w:t>
      </w:r>
      <w:r>
        <w:t>report any</w:t>
      </w:r>
      <w:r>
        <w:rPr>
          <w:spacing w:val="-15"/>
        </w:rPr>
        <w:t xml:space="preserve"> </w:t>
      </w:r>
      <w:r>
        <w:t>changes</w:t>
      </w:r>
      <w:r>
        <w:rPr>
          <w:spacing w:val="-15"/>
        </w:rPr>
        <w:t xml:space="preserve"> </w:t>
      </w:r>
      <w:r>
        <w:t>in</w:t>
      </w:r>
      <w:r>
        <w:rPr>
          <w:spacing w:val="-14"/>
        </w:rPr>
        <w:t xml:space="preserve"> </w:t>
      </w:r>
      <w:r>
        <w:t>or</w:t>
      </w:r>
      <w:r>
        <w:rPr>
          <w:spacing w:val="-10"/>
        </w:rPr>
        <w:t xml:space="preserve"> </w:t>
      </w:r>
      <w:r>
        <w:t>additions</w:t>
      </w:r>
      <w:r>
        <w:rPr>
          <w:spacing w:val="-10"/>
        </w:rPr>
        <w:t xml:space="preserve"> </w:t>
      </w:r>
      <w:r>
        <w:t>to</w:t>
      </w:r>
      <w:r>
        <w:rPr>
          <w:spacing w:val="-10"/>
        </w:rPr>
        <w:t xml:space="preserve"> </w:t>
      </w:r>
      <w:r>
        <w:t>the</w:t>
      </w:r>
      <w:r>
        <w:rPr>
          <w:spacing w:val="-11"/>
        </w:rPr>
        <w:t xml:space="preserve"> </w:t>
      </w:r>
      <w:r>
        <w:t>content</w:t>
      </w:r>
      <w:r>
        <w:rPr>
          <w:spacing w:val="-12"/>
        </w:rPr>
        <w:t xml:space="preserve"> </w:t>
      </w:r>
      <w:r>
        <w:t>of</w:t>
      </w:r>
      <w:r>
        <w:rPr>
          <w:spacing w:val="-11"/>
        </w:rPr>
        <w:t xml:space="preserve"> </w:t>
      </w:r>
      <w:r>
        <w:t>the</w:t>
      </w:r>
      <w:r>
        <w:rPr>
          <w:spacing w:val="-11"/>
        </w:rPr>
        <w:t xml:space="preserve"> </w:t>
      </w:r>
      <w:r>
        <w:t>information</w:t>
      </w:r>
      <w:r>
        <w:rPr>
          <w:spacing w:val="-11"/>
        </w:rPr>
        <w:t xml:space="preserve"> </w:t>
      </w:r>
      <w:r>
        <w:t>contained</w:t>
      </w:r>
      <w:r>
        <w:rPr>
          <w:spacing w:val="-12"/>
        </w:rPr>
        <w:t xml:space="preserve"> </w:t>
      </w:r>
      <w:r>
        <w:t>in</w:t>
      </w:r>
      <w:r>
        <w:rPr>
          <w:spacing w:val="-10"/>
        </w:rPr>
        <w:t xml:space="preserve"> </w:t>
      </w:r>
      <w:r>
        <w:t>any</w:t>
      </w:r>
      <w:r>
        <w:rPr>
          <w:spacing w:val="-15"/>
        </w:rPr>
        <w:t xml:space="preserve"> </w:t>
      </w:r>
      <w:r>
        <w:t>document</w:t>
      </w:r>
      <w:r>
        <w:rPr>
          <w:spacing w:val="-12"/>
        </w:rPr>
        <w:t xml:space="preserve"> </w:t>
      </w:r>
      <w:r>
        <w:t>to</w:t>
      </w:r>
      <w:r>
        <w:rPr>
          <w:spacing w:val="-10"/>
        </w:rPr>
        <w:t xml:space="preserve"> </w:t>
      </w:r>
      <w:r>
        <w:t>the Commission within five business days after such change or addition.</w:t>
      </w:r>
    </w:p>
    <w:p w14:paraId="1E9DCE17" w14:textId="77777777" w:rsidR="008770CC" w:rsidRDefault="008770CC">
      <w:pPr>
        <w:pStyle w:val="BodyText"/>
        <w:spacing w:before="4"/>
        <w:jc w:val="left"/>
        <w:rPr>
          <w:sz w:val="19"/>
        </w:rPr>
      </w:pPr>
    </w:p>
    <w:p w14:paraId="26F7FDDB" w14:textId="77777777" w:rsidR="008770CC" w:rsidRDefault="003650F5" w:rsidP="00FD5DF5">
      <w:pPr>
        <w:pStyle w:val="ListParagraph"/>
        <w:numPr>
          <w:ilvl w:val="1"/>
          <w:numId w:val="50"/>
        </w:numPr>
        <w:tabs>
          <w:tab w:val="left" w:pos="960"/>
        </w:tabs>
        <w:spacing w:before="59"/>
        <w:ind w:left="960" w:hanging="780"/>
        <w:outlineLvl w:val="0"/>
        <w:rPr>
          <w:u w:val="single"/>
        </w:rPr>
      </w:pPr>
      <w:r>
        <w:rPr>
          <w:sz w:val="24"/>
          <w:u w:val="single"/>
        </w:rPr>
        <w:t>:</w:t>
      </w:r>
      <w:r>
        <w:rPr>
          <w:spacing w:val="29"/>
          <w:sz w:val="24"/>
          <w:u w:val="single"/>
        </w:rPr>
        <w:t xml:space="preserve">  </w:t>
      </w:r>
      <w:r>
        <w:rPr>
          <w:sz w:val="24"/>
          <w:u w:val="single"/>
        </w:rPr>
        <w:t>General</w:t>
      </w:r>
      <w:r>
        <w:rPr>
          <w:spacing w:val="1"/>
          <w:sz w:val="24"/>
          <w:u w:val="single"/>
        </w:rPr>
        <w:t xml:space="preserve"> </w:t>
      </w:r>
      <w:r>
        <w:rPr>
          <w:sz w:val="24"/>
          <w:u w:val="single"/>
        </w:rPr>
        <w:t xml:space="preserve">Operational Requirements for Marijuana </w:t>
      </w:r>
      <w:r>
        <w:rPr>
          <w:spacing w:val="-2"/>
          <w:sz w:val="24"/>
          <w:u w:val="single"/>
        </w:rPr>
        <w:t>Establishments</w:t>
      </w:r>
    </w:p>
    <w:p w14:paraId="12D28890" w14:textId="77777777" w:rsidR="008770CC" w:rsidRDefault="008770CC">
      <w:pPr>
        <w:pStyle w:val="BodyText"/>
        <w:spacing w:before="6"/>
        <w:jc w:val="left"/>
        <w:rPr>
          <w:sz w:val="19"/>
        </w:rPr>
      </w:pPr>
    </w:p>
    <w:p w14:paraId="31CDB329" w14:textId="77777777" w:rsidR="008770CC" w:rsidRDefault="003650F5">
      <w:pPr>
        <w:pStyle w:val="ListParagraph"/>
        <w:numPr>
          <w:ilvl w:val="2"/>
          <w:numId w:val="50"/>
        </w:numPr>
        <w:tabs>
          <w:tab w:val="left" w:pos="1787"/>
        </w:tabs>
        <w:spacing w:before="59" w:line="242" w:lineRule="auto"/>
        <w:ind w:right="208" w:firstLine="0"/>
        <w:rPr>
          <w:sz w:val="24"/>
        </w:rPr>
      </w:pPr>
      <w:r>
        <w:rPr>
          <w:sz w:val="24"/>
          <w:u w:val="single"/>
        </w:rPr>
        <w:t>Written</w:t>
      </w:r>
      <w:r>
        <w:rPr>
          <w:spacing w:val="-15"/>
          <w:sz w:val="24"/>
          <w:u w:val="single"/>
        </w:rPr>
        <w:t xml:space="preserve"> </w:t>
      </w:r>
      <w:r>
        <w:rPr>
          <w:sz w:val="24"/>
          <w:u w:val="single"/>
        </w:rPr>
        <w:t>Operating</w:t>
      </w:r>
      <w:r>
        <w:rPr>
          <w:spacing w:val="-15"/>
          <w:sz w:val="24"/>
          <w:u w:val="single"/>
        </w:rPr>
        <w:t xml:space="preserve"> </w:t>
      </w:r>
      <w:r>
        <w:rPr>
          <w:sz w:val="24"/>
          <w:u w:val="single"/>
        </w:rPr>
        <w:t>Procedures</w:t>
      </w:r>
      <w:r>
        <w:rPr>
          <w:sz w:val="24"/>
        </w:rPr>
        <w:t>.</w:t>
      </w:r>
      <w:r>
        <w:rPr>
          <w:spacing w:val="-15"/>
          <w:sz w:val="24"/>
        </w:rPr>
        <w:t xml:space="preserve"> </w:t>
      </w:r>
      <w:r>
        <w:rPr>
          <w:sz w:val="24"/>
        </w:rPr>
        <w:t>Every</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and</w:t>
      </w:r>
      <w:r>
        <w:rPr>
          <w:spacing w:val="-15"/>
          <w:sz w:val="24"/>
        </w:rPr>
        <w:t xml:space="preserve"> </w:t>
      </w:r>
      <w:r>
        <w:rPr>
          <w:sz w:val="24"/>
        </w:rPr>
        <w:t>follow</w:t>
      </w:r>
      <w:r>
        <w:rPr>
          <w:spacing w:val="-15"/>
          <w:sz w:val="24"/>
        </w:rPr>
        <w:t xml:space="preserve"> </w:t>
      </w:r>
      <w:r>
        <w:rPr>
          <w:sz w:val="24"/>
        </w:rPr>
        <w:t>a</w:t>
      </w:r>
      <w:r>
        <w:rPr>
          <w:spacing w:val="-15"/>
          <w:sz w:val="24"/>
        </w:rPr>
        <w:t xml:space="preserve"> </w:t>
      </w:r>
      <w:r>
        <w:rPr>
          <w:sz w:val="24"/>
        </w:rPr>
        <w:t>set of detailed written operating procedures.</w:t>
      </w:r>
      <w:r>
        <w:rPr>
          <w:spacing w:val="40"/>
          <w:sz w:val="24"/>
        </w:rPr>
        <w:t xml:space="preserve"> </w:t>
      </w:r>
      <w:r>
        <w:rPr>
          <w:sz w:val="24"/>
        </w:rPr>
        <w:t xml:space="preserve">If the Marijuana Establishment has an additional </w:t>
      </w:r>
      <w:r>
        <w:rPr>
          <w:spacing w:val="-2"/>
          <w:sz w:val="24"/>
        </w:rPr>
        <w:t>location,</w:t>
      </w:r>
      <w:r>
        <w:rPr>
          <w:spacing w:val="-13"/>
          <w:sz w:val="24"/>
        </w:rPr>
        <w:t xml:space="preserve"> </w:t>
      </w:r>
      <w:r>
        <w:rPr>
          <w:spacing w:val="-2"/>
          <w:sz w:val="24"/>
        </w:rPr>
        <w:t>it</w:t>
      </w:r>
      <w:r>
        <w:rPr>
          <w:spacing w:val="-13"/>
          <w:sz w:val="24"/>
        </w:rPr>
        <w:t xml:space="preserve"> </w:t>
      </w:r>
      <w:r>
        <w:rPr>
          <w:spacing w:val="-2"/>
          <w:sz w:val="24"/>
        </w:rPr>
        <w:t>shall</w:t>
      </w:r>
      <w:r>
        <w:rPr>
          <w:spacing w:val="-13"/>
          <w:sz w:val="24"/>
        </w:rPr>
        <w:t xml:space="preserve"> </w:t>
      </w:r>
      <w:r>
        <w:rPr>
          <w:spacing w:val="-2"/>
          <w:sz w:val="24"/>
        </w:rPr>
        <w:t>develop</w:t>
      </w:r>
      <w:r>
        <w:rPr>
          <w:spacing w:val="-13"/>
          <w:sz w:val="24"/>
        </w:rPr>
        <w:t xml:space="preserve"> </w:t>
      </w:r>
      <w:r>
        <w:rPr>
          <w:spacing w:val="-2"/>
          <w:sz w:val="24"/>
        </w:rPr>
        <w:t>and</w:t>
      </w:r>
      <w:r>
        <w:rPr>
          <w:spacing w:val="-13"/>
          <w:sz w:val="24"/>
        </w:rPr>
        <w:t xml:space="preserve"> </w:t>
      </w:r>
      <w:r>
        <w:rPr>
          <w:spacing w:val="-2"/>
          <w:sz w:val="24"/>
        </w:rPr>
        <w:t>follow</w:t>
      </w:r>
      <w:r>
        <w:rPr>
          <w:spacing w:val="-13"/>
          <w:sz w:val="24"/>
        </w:rPr>
        <w:t xml:space="preserve"> </w:t>
      </w:r>
      <w:r>
        <w:rPr>
          <w:spacing w:val="-2"/>
          <w:sz w:val="24"/>
        </w:rPr>
        <w:t>a</w:t>
      </w:r>
      <w:r>
        <w:rPr>
          <w:spacing w:val="-13"/>
          <w:sz w:val="24"/>
        </w:rPr>
        <w:t xml:space="preserve"> </w:t>
      </w:r>
      <w:r>
        <w:rPr>
          <w:spacing w:val="-2"/>
          <w:sz w:val="24"/>
        </w:rPr>
        <w:t>set</w:t>
      </w:r>
      <w:r>
        <w:rPr>
          <w:spacing w:val="-13"/>
          <w:sz w:val="24"/>
        </w:rPr>
        <w:t xml:space="preserve"> </w:t>
      </w:r>
      <w:r>
        <w:rPr>
          <w:spacing w:val="-2"/>
          <w:sz w:val="24"/>
        </w:rPr>
        <w:t>of</w:t>
      </w:r>
      <w:r>
        <w:rPr>
          <w:spacing w:val="-13"/>
          <w:sz w:val="24"/>
        </w:rPr>
        <w:t xml:space="preserve"> </w:t>
      </w:r>
      <w:r>
        <w:rPr>
          <w:spacing w:val="-2"/>
          <w:sz w:val="24"/>
        </w:rPr>
        <w:t>such</w:t>
      </w:r>
      <w:r>
        <w:rPr>
          <w:spacing w:val="-11"/>
          <w:sz w:val="24"/>
        </w:rPr>
        <w:t xml:space="preserve"> </w:t>
      </w:r>
      <w:r>
        <w:rPr>
          <w:spacing w:val="-2"/>
          <w:sz w:val="24"/>
        </w:rPr>
        <w:t>operating</w:t>
      </w:r>
      <w:r>
        <w:rPr>
          <w:spacing w:val="-13"/>
          <w:sz w:val="24"/>
        </w:rPr>
        <w:t xml:space="preserve"> </w:t>
      </w:r>
      <w:r>
        <w:rPr>
          <w:spacing w:val="-2"/>
          <w:sz w:val="24"/>
        </w:rPr>
        <w:t>procedures</w:t>
      </w:r>
      <w:r>
        <w:rPr>
          <w:spacing w:val="-13"/>
          <w:sz w:val="24"/>
        </w:rPr>
        <w:t xml:space="preserve"> </w:t>
      </w:r>
      <w:r>
        <w:rPr>
          <w:spacing w:val="-2"/>
          <w:sz w:val="24"/>
        </w:rPr>
        <w:t>for</w:t>
      </w:r>
      <w:r>
        <w:rPr>
          <w:spacing w:val="-12"/>
          <w:sz w:val="24"/>
        </w:rPr>
        <w:t xml:space="preserve"> </w:t>
      </w:r>
      <w:r>
        <w:rPr>
          <w:spacing w:val="-2"/>
          <w:sz w:val="24"/>
        </w:rPr>
        <w:t>that</w:t>
      </w:r>
      <w:r>
        <w:rPr>
          <w:spacing w:val="-10"/>
          <w:sz w:val="24"/>
        </w:rPr>
        <w:t xml:space="preserve"> </w:t>
      </w:r>
      <w:r>
        <w:rPr>
          <w:spacing w:val="-2"/>
          <w:sz w:val="24"/>
        </w:rPr>
        <w:t>facility.</w:t>
      </w:r>
      <w:r>
        <w:rPr>
          <w:spacing w:val="35"/>
          <w:sz w:val="24"/>
        </w:rPr>
        <w:t xml:space="preserve"> </w:t>
      </w:r>
      <w:r>
        <w:rPr>
          <w:spacing w:val="-2"/>
          <w:sz w:val="24"/>
        </w:rPr>
        <w:t>A</w:t>
      </w:r>
      <w:r>
        <w:rPr>
          <w:spacing w:val="-13"/>
          <w:sz w:val="24"/>
        </w:rPr>
        <w:t xml:space="preserve"> </w:t>
      </w:r>
      <w:r>
        <w:rPr>
          <w:spacing w:val="-2"/>
          <w:sz w:val="24"/>
        </w:rPr>
        <w:t xml:space="preserve">CMO </w:t>
      </w:r>
      <w:r>
        <w:rPr>
          <w:sz w:val="24"/>
        </w:rPr>
        <w:t>shall have written operating procedures that comply with both 935 CMR 500.105(1) and 501.105(1):</w:t>
      </w:r>
      <w:r>
        <w:rPr>
          <w:spacing w:val="40"/>
          <w:sz w:val="24"/>
        </w:rPr>
        <w:t xml:space="preserve"> </w:t>
      </w:r>
      <w:r>
        <w:rPr>
          <w:i/>
          <w:sz w:val="24"/>
        </w:rPr>
        <w:t xml:space="preserve">Written Operating Procedures, </w:t>
      </w:r>
      <w:r>
        <w:rPr>
          <w:sz w:val="24"/>
        </w:rPr>
        <w:t xml:space="preserve">and may do so by having two sets of written </w:t>
      </w:r>
      <w:r>
        <w:rPr>
          <w:spacing w:val="-2"/>
          <w:sz w:val="24"/>
        </w:rPr>
        <w:t>operating</w:t>
      </w:r>
      <w:r>
        <w:rPr>
          <w:spacing w:val="-11"/>
          <w:sz w:val="24"/>
        </w:rPr>
        <w:t xml:space="preserve"> </w:t>
      </w:r>
      <w:r>
        <w:rPr>
          <w:spacing w:val="-2"/>
          <w:sz w:val="24"/>
        </w:rPr>
        <w:t>procedures</w:t>
      </w:r>
      <w:r>
        <w:rPr>
          <w:spacing w:val="-11"/>
          <w:sz w:val="24"/>
        </w:rPr>
        <w:t xml:space="preserve"> </w:t>
      </w:r>
      <w:r>
        <w:rPr>
          <w:spacing w:val="-2"/>
          <w:sz w:val="24"/>
        </w:rPr>
        <w:t>applicable</w:t>
      </w:r>
      <w:r>
        <w:rPr>
          <w:spacing w:val="-9"/>
          <w:sz w:val="24"/>
        </w:rPr>
        <w:t xml:space="preserve"> </w:t>
      </w:r>
      <w:r>
        <w:rPr>
          <w:spacing w:val="-2"/>
          <w:sz w:val="24"/>
        </w:rPr>
        <w:t>to</w:t>
      </w:r>
      <w:r>
        <w:rPr>
          <w:spacing w:val="-5"/>
          <w:sz w:val="24"/>
        </w:rPr>
        <w:t xml:space="preserve"> </w:t>
      </w:r>
      <w:r>
        <w:rPr>
          <w:spacing w:val="-2"/>
          <w:sz w:val="24"/>
        </w:rPr>
        <w:t>each</w:t>
      </w:r>
      <w:r>
        <w:rPr>
          <w:spacing w:val="-9"/>
          <w:sz w:val="24"/>
        </w:rPr>
        <w:t xml:space="preserve"> </w:t>
      </w:r>
      <w:r>
        <w:rPr>
          <w:spacing w:val="-2"/>
          <w:sz w:val="24"/>
        </w:rPr>
        <w:t>medical-use</w:t>
      </w:r>
      <w:r>
        <w:rPr>
          <w:spacing w:val="-13"/>
          <w:sz w:val="24"/>
        </w:rPr>
        <w:t xml:space="preserve"> </w:t>
      </w:r>
      <w:r>
        <w:rPr>
          <w:spacing w:val="-2"/>
          <w:sz w:val="24"/>
        </w:rPr>
        <w:t>and</w:t>
      </w:r>
      <w:r>
        <w:rPr>
          <w:spacing w:val="-11"/>
          <w:sz w:val="24"/>
        </w:rPr>
        <w:t xml:space="preserve"> </w:t>
      </w:r>
      <w:r>
        <w:rPr>
          <w:spacing w:val="-2"/>
          <w:sz w:val="24"/>
        </w:rPr>
        <w:t>adult-use</w:t>
      </w:r>
      <w:r>
        <w:rPr>
          <w:spacing w:val="-11"/>
          <w:sz w:val="24"/>
        </w:rPr>
        <w:t xml:space="preserve"> </w:t>
      </w:r>
      <w:r>
        <w:rPr>
          <w:spacing w:val="-2"/>
          <w:sz w:val="24"/>
        </w:rPr>
        <w:t>operations</w:t>
      </w:r>
      <w:r>
        <w:rPr>
          <w:spacing w:val="-11"/>
          <w:sz w:val="24"/>
        </w:rPr>
        <w:t xml:space="preserve"> </w:t>
      </w:r>
      <w:r>
        <w:rPr>
          <w:spacing w:val="-2"/>
          <w:sz w:val="24"/>
        </w:rPr>
        <w:t>or</w:t>
      </w:r>
      <w:r>
        <w:rPr>
          <w:spacing w:val="-7"/>
          <w:sz w:val="24"/>
        </w:rPr>
        <w:t xml:space="preserve"> </w:t>
      </w:r>
      <w:r>
        <w:rPr>
          <w:spacing w:val="-2"/>
          <w:sz w:val="24"/>
        </w:rPr>
        <w:t>having</w:t>
      </w:r>
      <w:r>
        <w:rPr>
          <w:spacing w:val="-9"/>
          <w:sz w:val="24"/>
        </w:rPr>
        <w:t xml:space="preserve"> </w:t>
      </w:r>
      <w:r>
        <w:rPr>
          <w:spacing w:val="-2"/>
          <w:sz w:val="24"/>
        </w:rPr>
        <w:t>one</w:t>
      </w:r>
      <w:r>
        <w:rPr>
          <w:spacing w:val="-7"/>
          <w:sz w:val="24"/>
        </w:rPr>
        <w:t xml:space="preserve"> </w:t>
      </w:r>
      <w:r>
        <w:rPr>
          <w:spacing w:val="-2"/>
          <w:sz w:val="24"/>
        </w:rPr>
        <w:t xml:space="preserve">set </w:t>
      </w:r>
      <w:r>
        <w:rPr>
          <w:sz w:val="24"/>
        </w:rPr>
        <w:t>of written operating procedures, provided it complies with both medical-use and adult-use requirements.</w:t>
      </w:r>
      <w:r>
        <w:rPr>
          <w:spacing w:val="40"/>
          <w:sz w:val="24"/>
        </w:rPr>
        <w:t xml:space="preserve"> </w:t>
      </w:r>
      <w:r>
        <w:rPr>
          <w:sz w:val="24"/>
        </w:rPr>
        <w:t>Operating</w:t>
      </w:r>
      <w:r>
        <w:rPr>
          <w:spacing w:val="-6"/>
          <w:sz w:val="24"/>
        </w:rPr>
        <w:t xml:space="preserve"> </w:t>
      </w:r>
      <w:r>
        <w:rPr>
          <w:sz w:val="24"/>
        </w:rPr>
        <w:t>procedures shall include, but need not be limited to, the following:</w:t>
      </w:r>
    </w:p>
    <w:p w14:paraId="3B5F043C" w14:textId="77777777" w:rsidR="008770CC" w:rsidRDefault="003650F5">
      <w:pPr>
        <w:pStyle w:val="ListParagraph"/>
        <w:numPr>
          <w:ilvl w:val="3"/>
          <w:numId w:val="50"/>
        </w:numPr>
        <w:tabs>
          <w:tab w:val="left" w:pos="2179"/>
        </w:tabs>
        <w:spacing w:before="7"/>
        <w:ind w:hanging="444"/>
        <w:rPr>
          <w:sz w:val="24"/>
        </w:rPr>
      </w:pPr>
      <w:r>
        <w:rPr>
          <w:sz w:val="24"/>
        </w:rPr>
        <w:t>Security</w:t>
      </w:r>
      <w:r>
        <w:rPr>
          <w:spacing w:val="-10"/>
          <w:sz w:val="24"/>
        </w:rPr>
        <w:t xml:space="preserve"> </w:t>
      </w:r>
      <w:r>
        <w:rPr>
          <w:sz w:val="24"/>
        </w:rPr>
        <w:t xml:space="preserve">measures in compliance with 935 CMR </w:t>
      </w:r>
      <w:r>
        <w:rPr>
          <w:spacing w:val="-2"/>
          <w:sz w:val="24"/>
        </w:rPr>
        <w:t>500.110;</w:t>
      </w:r>
    </w:p>
    <w:p w14:paraId="4732518E" w14:textId="77777777" w:rsidR="008770CC" w:rsidRDefault="003650F5">
      <w:pPr>
        <w:pStyle w:val="ListParagraph"/>
        <w:numPr>
          <w:ilvl w:val="3"/>
          <w:numId w:val="50"/>
        </w:numPr>
        <w:tabs>
          <w:tab w:val="left" w:pos="2126"/>
        </w:tabs>
        <w:spacing w:before="5"/>
        <w:ind w:left="2126" w:hanging="391"/>
        <w:rPr>
          <w:sz w:val="24"/>
        </w:rPr>
      </w:pPr>
      <w:r>
        <w:rPr>
          <w:spacing w:val="-2"/>
          <w:sz w:val="24"/>
        </w:rPr>
        <w:t>Employee</w:t>
      </w:r>
      <w:r>
        <w:rPr>
          <w:spacing w:val="-11"/>
          <w:sz w:val="24"/>
        </w:rPr>
        <w:t xml:space="preserve"> </w:t>
      </w:r>
      <w:r>
        <w:rPr>
          <w:spacing w:val="-2"/>
          <w:sz w:val="24"/>
        </w:rPr>
        <w:t>security</w:t>
      </w:r>
      <w:r>
        <w:rPr>
          <w:spacing w:val="-20"/>
          <w:sz w:val="24"/>
        </w:rPr>
        <w:t xml:space="preserve"> </w:t>
      </w:r>
      <w:r>
        <w:rPr>
          <w:spacing w:val="-2"/>
          <w:sz w:val="24"/>
        </w:rPr>
        <w:t>policies,</w:t>
      </w:r>
      <w:r>
        <w:rPr>
          <w:spacing w:val="-4"/>
          <w:sz w:val="24"/>
        </w:rPr>
        <w:t xml:space="preserve"> </w:t>
      </w:r>
      <w:r>
        <w:rPr>
          <w:spacing w:val="-2"/>
          <w:sz w:val="24"/>
        </w:rPr>
        <w:t>including</w:t>
      </w:r>
      <w:r>
        <w:rPr>
          <w:spacing w:val="-8"/>
          <w:sz w:val="24"/>
        </w:rPr>
        <w:t xml:space="preserve"> </w:t>
      </w:r>
      <w:r>
        <w:rPr>
          <w:spacing w:val="-2"/>
          <w:sz w:val="24"/>
        </w:rPr>
        <w:t>personal</w:t>
      </w:r>
      <w:r>
        <w:rPr>
          <w:spacing w:val="-10"/>
          <w:sz w:val="24"/>
        </w:rPr>
        <w:t xml:space="preserve"> </w:t>
      </w:r>
      <w:r>
        <w:rPr>
          <w:spacing w:val="-2"/>
          <w:sz w:val="24"/>
        </w:rPr>
        <w:t>safety</w:t>
      </w:r>
      <w:r>
        <w:rPr>
          <w:spacing w:val="-20"/>
          <w:sz w:val="24"/>
        </w:rPr>
        <w:t xml:space="preserve"> </w:t>
      </w:r>
      <w:r>
        <w:rPr>
          <w:spacing w:val="-2"/>
          <w:sz w:val="24"/>
        </w:rPr>
        <w:t>and</w:t>
      </w:r>
      <w:r>
        <w:rPr>
          <w:spacing w:val="-9"/>
          <w:sz w:val="24"/>
        </w:rPr>
        <w:t xml:space="preserve"> </w:t>
      </w:r>
      <w:r>
        <w:rPr>
          <w:spacing w:val="-2"/>
          <w:sz w:val="24"/>
        </w:rPr>
        <w:t>crime</w:t>
      </w:r>
      <w:r>
        <w:rPr>
          <w:spacing w:val="-10"/>
          <w:sz w:val="24"/>
        </w:rPr>
        <w:t xml:space="preserve"> </w:t>
      </w:r>
      <w:r>
        <w:rPr>
          <w:spacing w:val="-2"/>
          <w:sz w:val="24"/>
        </w:rPr>
        <w:t>prevention</w:t>
      </w:r>
      <w:r>
        <w:rPr>
          <w:spacing w:val="-10"/>
          <w:sz w:val="24"/>
        </w:rPr>
        <w:t xml:space="preserve"> </w:t>
      </w:r>
      <w:r>
        <w:rPr>
          <w:spacing w:val="-2"/>
          <w:sz w:val="24"/>
        </w:rPr>
        <w:t>techniques;</w:t>
      </w:r>
    </w:p>
    <w:p w14:paraId="706F93AB" w14:textId="77777777" w:rsidR="008770CC" w:rsidRDefault="003650F5">
      <w:pPr>
        <w:pStyle w:val="ListParagraph"/>
        <w:numPr>
          <w:ilvl w:val="3"/>
          <w:numId w:val="50"/>
        </w:numPr>
        <w:tabs>
          <w:tab w:val="left" w:pos="2234"/>
        </w:tabs>
        <w:spacing w:before="2" w:line="242" w:lineRule="auto"/>
        <w:ind w:left="1735" w:right="208" w:firstLine="0"/>
        <w:rPr>
          <w:sz w:val="24"/>
        </w:rPr>
      </w:pPr>
      <w:r>
        <w:rPr>
          <w:sz w:val="24"/>
        </w:rPr>
        <w:t>A description of the Marijuana Establishment's hours of operation and after-hours contact information, which shall be provided to the Commission, made available to Law Enforcement Authorities on request, and updated pursuant to 935 CMR 500.000;</w:t>
      </w:r>
    </w:p>
    <w:p w14:paraId="0380F438" w14:textId="77777777" w:rsidR="008770CC" w:rsidRDefault="003650F5">
      <w:pPr>
        <w:pStyle w:val="ListParagraph"/>
        <w:numPr>
          <w:ilvl w:val="3"/>
          <w:numId w:val="50"/>
        </w:numPr>
        <w:tabs>
          <w:tab w:val="left" w:pos="2200"/>
        </w:tabs>
        <w:spacing w:before="4" w:line="242" w:lineRule="auto"/>
        <w:ind w:left="1735" w:right="211" w:firstLine="0"/>
        <w:rPr>
          <w:sz w:val="24"/>
        </w:rPr>
      </w:pPr>
      <w:r>
        <w:rPr>
          <w:sz w:val="24"/>
        </w:rPr>
        <w:t>Storage and</w:t>
      </w:r>
      <w:r>
        <w:rPr>
          <w:spacing w:val="-1"/>
          <w:sz w:val="24"/>
        </w:rPr>
        <w:t xml:space="preserve"> </w:t>
      </w:r>
      <w:r>
        <w:rPr>
          <w:sz w:val="24"/>
        </w:rPr>
        <w:t>waste</w:t>
      </w:r>
      <w:r>
        <w:rPr>
          <w:spacing w:val="-2"/>
          <w:sz w:val="24"/>
        </w:rPr>
        <w:t xml:space="preserve"> </w:t>
      </w:r>
      <w:r>
        <w:rPr>
          <w:sz w:val="24"/>
        </w:rPr>
        <w:t>disposal of</w:t>
      </w:r>
      <w:r>
        <w:rPr>
          <w:spacing w:val="-1"/>
          <w:sz w:val="24"/>
        </w:rPr>
        <w:t xml:space="preserve"> </w:t>
      </w:r>
      <w:r>
        <w:rPr>
          <w:sz w:val="24"/>
        </w:rPr>
        <w:t>Marijuana</w:t>
      </w:r>
      <w:r>
        <w:rPr>
          <w:spacing w:val="-2"/>
          <w:sz w:val="24"/>
        </w:rPr>
        <w:t xml:space="preserve"> </w:t>
      </w:r>
      <w:r>
        <w:rPr>
          <w:sz w:val="24"/>
        </w:rPr>
        <w:t>in compliance</w:t>
      </w:r>
      <w:r>
        <w:rPr>
          <w:spacing w:val="-2"/>
          <w:sz w:val="24"/>
        </w:rPr>
        <w:t xml:space="preserve"> </w:t>
      </w:r>
      <w:r>
        <w:rPr>
          <w:sz w:val="24"/>
        </w:rPr>
        <w:t>with 935 CMR 500.105(11) and (12);</w:t>
      </w:r>
    </w:p>
    <w:p w14:paraId="0525CDCE" w14:textId="77777777" w:rsidR="008770CC" w:rsidRDefault="003650F5">
      <w:pPr>
        <w:pStyle w:val="ListParagraph"/>
        <w:numPr>
          <w:ilvl w:val="3"/>
          <w:numId w:val="50"/>
        </w:numPr>
        <w:tabs>
          <w:tab w:val="left" w:pos="2170"/>
        </w:tabs>
        <w:spacing w:before="2" w:line="242" w:lineRule="auto"/>
        <w:ind w:left="1735" w:right="212" w:firstLine="0"/>
        <w:rPr>
          <w:sz w:val="24"/>
        </w:rPr>
      </w:pPr>
      <w:r>
        <w:rPr>
          <w:sz w:val="24"/>
        </w:rPr>
        <w:t>Description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various</w:t>
      </w:r>
      <w:r>
        <w:rPr>
          <w:spacing w:val="-9"/>
          <w:sz w:val="24"/>
        </w:rPr>
        <w:t xml:space="preserve"> </w:t>
      </w:r>
      <w:r>
        <w:rPr>
          <w:sz w:val="24"/>
        </w:rPr>
        <w:t>strains</w:t>
      </w:r>
      <w:r>
        <w:rPr>
          <w:spacing w:val="-6"/>
          <w:sz w:val="24"/>
        </w:rPr>
        <w:t xml:space="preserve"> </w:t>
      </w:r>
      <w:r>
        <w:rPr>
          <w:sz w:val="24"/>
        </w:rPr>
        <w:t>of</w:t>
      </w:r>
      <w:r>
        <w:rPr>
          <w:spacing w:val="-7"/>
          <w:sz w:val="24"/>
        </w:rPr>
        <w:t xml:space="preserve"> </w:t>
      </w:r>
      <w:r>
        <w:rPr>
          <w:sz w:val="24"/>
        </w:rPr>
        <w:t>Marijuana</w:t>
      </w:r>
      <w:r>
        <w:rPr>
          <w:spacing w:val="-8"/>
          <w:sz w:val="24"/>
        </w:rPr>
        <w:t xml:space="preserve"> </w:t>
      </w:r>
      <w:r>
        <w:rPr>
          <w:sz w:val="24"/>
        </w:rPr>
        <w:t>to</w:t>
      </w:r>
      <w:r>
        <w:rPr>
          <w:spacing w:val="-5"/>
          <w:sz w:val="24"/>
        </w:rPr>
        <w:t xml:space="preserve"> </w:t>
      </w:r>
      <w:r>
        <w:rPr>
          <w:sz w:val="24"/>
        </w:rPr>
        <w:t>be</w:t>
      </w:r>
      <w:r>
        <w:rPr>
          <w:spacing w:val="-7"/>
          <w:sz w:val="24"/>
        </w:rPr>
        <w:t xml:space="preserve"> </w:t>
      </w:r>
      <w:r>
        <w:rPr>
          <w:sz w:val="24"/>
        </w:rPr>
        <w:t>cultivated,</w:t>
      </w:r>
      <w:r>
        <w:rPr>
          <w:spacing w:val="-7"/>
          <w:sz w:val="24"/>
        </w:rPr>
        <w:t xml:space="preserve"> </w:t>
      </w:r>
      <w:r>
        <w:rPr>
          <w:sz w:val="24"/>
        </w:rPr>
        <w:t>Processed</w:t>
      </w:r>
      <w:r>
        <w:rPr>
          <w:spacing w:val="-8"/>
          <w:sz w:val="24"/>
        </w:rPr>
        <w:t xml:space="preserve"> </w:t>
      </w:r>
      <w:r>
        <w:rPr>
          <w:sz w:val="24"/>
        </w:rPr>
        <w:t>or</w:t>
      </w:r>
      <w:r>
        <w:rPr>
          <w:spacing w:val="-7"/>
          <w:sz w:val="24"/>
        </w:rPr>
        <w:t xml:space="preserve"> </w:t>
      </w:r>
      <w:r>
        <w:rPr>
          <w:sz w:val="24"/>
        </w:rPr>
        <w:t>sold,</w:t>
      </w:r>
      <w:r>
        <w:rPr>
          <w:spacing w:val="-5"/>
          <w:sz w:val="24"/>
        </w:rPr>
        <w:t xml:space="preserve"> </w:t>
      </w:r>
      <w:r>
        <w:rPr>
          <w:sz w:val="24"/>
        </w:rPr>
        <w:t>as applicable, and the form(s) in which Marijuana will be sold;</w:t>
      </w:r>
    </w:p>
    <w:p w14:paraId="165519ED" w14:textId="77777777" w:rsidR="008770CC" w:rsidRDefault="003650F5">
      <w:pPr>
        <w:pStyle w:val="ListParagraph"/>
        <w:numPr>
          <w:ilvl w:val="3"/>
          <w:numId w:val="50"/>
        </w:numPr>
        <w:tabs>
          <w:tab w:val="left" w:pos="2134"/>
        </w:tabs>
        <w:spacing w:before="2" w:line="242" w:lineRule="auto"/>
        <w:ind w:left="1735" w:right="207" w:firstLine="0"/>
        <w:rPr>
          <w:sz w:val="24"/>
        </w:rPr>
      </w:pPr>
      <w:r>
        <w:rPr>
          <w:sz w:val="24"/>
        </w:rPr>
        <w:t>Price</w:t>
      </w:r>
      <w:r>
        <w:rPr>
          <w:spacing w:val="-10"/>
          <w:sz w:val="24"/>
        </w:rPr>
        <w:t xml:space="preserve"> </w:t>
      </w:r>
      <w:r>
        <w:rPr>
          <w:sz w:val="24"/>
        </w:rPr>
        <w:t>list</w:t>
      </w:r>
      <w:r>
        <w:rPr>
          <w:spacing w:val="-7"/>
          <w:sz w:val="24"/>
        </w:rPr>
        <w:t xml:space="preserve"> </w:t>
      </w:r>
      <w:r>
        <w:rPr>
          <w:sz w:val="24"/>
        </w:rPr>
        <w:t>for</w:t>
      </w:r>
      <w:r>
        <w:rPr>
          <w:spacing w:val="-9"/>
          <w:sz w:val="24"/>
        </w:rPr>
        <w:t xml:space="preserve"> </w:t>
      </w:r>
      <w:r>
        <w:rPr>
          <w:sz w:val="24"/>
        </w:rPr>
        <w:t>Marijuana</w:t>
      </w:r>
      <w:r>
        <w:rPr>
          <w:spacing w:val="-11"/>
          <w:sz w:val="24"/>
        </w:rPr>
        <w:t xml:space="preserve"> </w:t>
      </w:r>
      <w:r>
        <w:rPr>
          <w:sz w:val="24"/>
        </w:rPr>
        <w:t>and</w:t>
      </w:r>
      <w:r>
        <w:rPr>
          <w:spacing w:val="-9"/>
          <w:sz w:val="24"/>
        </w:rPr>
        <w:t xml:space="preserve"> </w:t>
      </w:r>
      <w:r>
        <w:rPr>
          <w:sz w:val="24"/>
        </w:rPr>
        <w:t>Marijuana</w:t>
      </w:r>
      <w:r>
        <w:rPr>
          <w:spacing w:val="-11"/>
          <w:sz w:val="24"/>
        </w:rPr>
        <w:t xml:space="preserve"> </w:t>
      </w:r>
      <w:r>
        <w:rPr>
          <w:sz w:val="24"/>
        </w:rPr>
        <w:t>Products</w:t>
      </w:r>
      <w:r>
        <w:rPr>
          <w:spacing w:val="-11"/>
          <w:sz w:val="24"/>
        </w:rPr>
        <w:t xml:space="preserve"> </w:t>
      </w:r>
      <w:r>
        <w:rPr>
          <w:sz w:val="24"/>
        </w:rPr>
        <w:t>and</w:t>
      </w:r>
      <w:r>
        <w:rPr>
          <w:spacing w:val="-9"/>
          <w:sz w:val="24"/>
        </w:rPr>
        <w:t xml:space="preserve"> </w:t>
      </w:r>
      <w:r>
        <w:rPr>
          <w:sz w:val="24"/>
        </w:rPr>
        <w:t>any</w:t>
      </w:r>
      <w:r>
        <w:rPr>
          <w:spacing w:val="-15"/>
          <w:sz w:val="24"/>
        </w:rPr>
        <w:t xml:space="preserve"> </w:t>
      </w:r>
      <w:r>
        <w:rPr>
          <w:sz w:val="24"/>
        </w:rPr>
        <w:t>other</w:t>
      </w:r>
      <w:r>
        <w:rPr>
          <w:spacing w:val="-9"/>
          <w:sz w:val="24"/>
        </w:rPr>
        <w:t xml:space="preserve"> </w:t>
      </w:r>
      <w:r>
        <w:rPr>
          <w:sz w:val="24"/>
        </w:rPr>
        <w:t>available</w:t>
      </w:r>
      <w:r>
        <w:rPr>
          <w:spacing w:val="-11"/>
          <w:sz w:val="24"/>
        </w:rPr>
        <w:t xml:space="preserve"> </w:t>
      </w:r>
      <w:r>
        <w:rPr>
          <w:sz w:val="24"/>
        </w:rPr>
        <w:t>products,</w:t>
      </w:r>
      <w:r>
        <w:rPr>
          <w:spacing w:val="-9"/>
          <w:sz w:val="24"/>
        </w:rPr>
        <w:t xml:space="preserve"> </w:t>
      </w:r>
      <w:r>
        <w:rPr>
          <w:sz w:val="24"/>
        </w:rPr>
        <w:t>and alternate</w:t>
      </w:r>
      <w:r>
        <w:rPr>
          <w:spacing w:val="-2"/>
          <w:sz w:val="24"/>
        </w:rPr>
        <w:t xml:space="preserve"> </w:t>
      </w:r>
      <w:r>
        <w:rPr>
          <w:sz w:val="24"/>
        </w:rPr>
        <w:t>price</w:t>
      </w:r>
      <w:r>
        <w:rPr>
          <w:spacing w:val="-2"/>
          <w:sz w:val="24"/>
        </w:rPr>
        <w:t xml:space="preserve"> </w:t>
      </w:r>
      <w:r>
        <w:rPr>
          <w:sz w:val="24"/>
        </w:rPr>
        <w:t>lists for</w:t>
      </w:r>
      <w:r>
        <w:rPr>
          <w:spacing w:val="-2"/>
          <w:sz w:val="24"/>
        </w:rPr>
        <w:t xml:space="preserve"> </w:t>
      </w:r>
      <w:r>
        <w:rPr>
          <w:sz w:val="24"/>
        </w:rPr>
        <w:t>patients with documented</w:t>
      </w:r>
      <w:r>
        <w:rPr>
          <w:spacing w:val="-2"/>
          <w:sz w:val="24"/>
        </w:rPr>
        <w:t xml:space="preserve"> </w:t>
      </w:r>
      <w:r>
        <w:rPr>
          <w:sz w:val="24"/>
        </w:rPr>
        <w:t>Verified</w:t>
      </w:r>
      <w:r>
        <w:rPr>
          <w:spacing w:val="-3"/>
          <w:sz w:val="24"/>
        </w:rPr>
        <w:t xml:space="preserve"> </w:t>
      </w:r>
      <w:r>
        <w:rPr>
          <w:sz w:val="24"/>
        </w:rPr>
        <w:t>Financial</w:t>
      </w:r>
      <w:r>
        <w:rPr>
          <w:spacing w:val="-2"/>
          <w:sz w:val="24"/>
        </w:rPr>
        <w:t xml:space="preserve"> </w:t>
      </w:r>
      <w:r>
        <w:rPr>
          <w:sz w:val="24"/>
        </w:rPr>
        <w:t>Hardship,</w:t>
      </w:r>
      <w:r>
        <w:rPr>
          <w:spacing w:val="-2"/>
          <w:sz w:val="24"/>
        </w:rPr>
        <w:t xml:space="preserve"> </w:t>
      </w:r>
      <w:r>
        <w:rPr>
          <w:sz w:val="24"/>
        </w:rPr>
        <w:t>as</w:t>
      </w:r>
      <w:r>
        <w:rPr>
          <w:spacing w:val="-1"/>
          <w:sz w:val="24"/>
        </w:rPr>
        <w:t xml:space="preserve"> </w:t>
      </w:r>
      <w:r>
        <w:rPr>
          <w:sz w:val="24"/>
        </w:rPr>
        <w:t>defined in</w:t>
      </w:r>
      <w:r>
        <w:rPr>
          <w:spacing w:val="-25"/>
          <w:sz w:val="24"/>
        </w:rPr>
        <w:t xml:space="preserve"> </w:t>
      </w:r>
      <w:r>
        <w:rPr>
          <w:sz w:val="24"/>
        </w:rPr>
        <w:t>935</w:t>
      </w:r>
      <w:r>
        <w:rPr>
          <w:spacing w:val="-24"/>
          <w:sz w:val="24"/>
        </w:rPr>
        <w:t xml:space="preserve"> </w:t>
      </w:r>
      <w:r>
        <w:rPr>
          <w:sz w:val="24"/>
        </w:rPr>
        <w:t>CMR</w:t>
      </w:r>
      <w:r>
        <w:rPr>
          <w:spacing w:val="-26"/>
          <w:sz w:val="24"/>
        </w:rPr>
        <w:t xml:space="preserve"> </w:t>
      </w:r>
      <w:r>
        <w:rPr>
          <w:sz w:val="24"/>
        </w:rPr>
        <w:t>501.002:</w:t>
      </w:r>
      <w:r>
        <w:rPr>
          <w:spacing w:val="-14"/>
          <w:sz w:val="24"/>
        </w:rPr>
        <w:t xml:space="preserve"> </w:t>
      </w:r>
      <w:r>
        <w:rPr>
          <w:i/>
          <w:sz w:val="24"/>
        </w:rPr>
        <w:t>Verified</w:t>
      </w:r>
      <w:r>
        <w:rPr>
          <w:i/>
          <w:spacing w:val="-25"/>
          <w:sz w:val="24"/>
        </w:rPr>
        <w:t xml:space="preserve"> </w:t>
      </w:r>
      <w:r>
        <w:rPr>
          <w:i/>
          <w:sz w:val="24"/>
        </w:rPr>
        <w:t>Financial</w:t>
      </w:r>
      <w:r>
        <w:rPr>
          <w:i/>
          <w:spacing w:val="-24"/>
          <w:sz w:val="24"/>
        </w:rPr>
        <w:t xml:space="preserve"> </w:t>
      </w:r>
      <w:r>
        <w:rPr>
          <w:i/>
          <w:sz w:val="24"/>
        </w:rPr>
        <w:t>Hardship</w:t>
      </w:r>
      <w:r>
        <w:rPr>
          <w:sz w:val="24"/>
        </w:rPr>
        <w:t>,</w:t>
      </w:r>
      <w:r>
        <w:rPr>
          <w:spacing w:val="-24"/>
          <w:sz w:val="24"/>
        </w:rPr>
        <w:t xml:space="preserve"> </w:t>
      </w:r>
      <w:r>
        <w:rPr>
          <w:sz w:val="24"/>
        </w:rPr>
        <w:t>as</w:t>
      </w:r>
      <w:r>
        <w:rPr>
          <w:spacing w:val="-25"/>
          <w:sz w:val="24"/>
        </w:rPr>
        <w:t xml:space="preserve"> </w:t>
      </w:r>
      <w:r>
        <w:rPr>
          <w:sz w:val="24"/>
        </w:rPr>
        <w:t>required</w:t>
      </w:r>
      <w:r>
        <w:rPr>
          <w:spacing w:val="-27"/>
          <w:sz w:val="24"/>
        </w:rPr>
        <w:t xml:space="preserve"> </w:t>
      </w:r>
      <w:r>
        <w:rPr>
          <w:sz w:val="24"/>
        </w:rPr>
        <w:t>by</w:t>
      </w:r>
      <w:r>
        <w:rPr>
          <w:spacing w:val="-32"/>
          <w:sz w:val="24"/>
        </w:rPr>
        <w:t xml:space="preserve"> </w:t>
      </w:r>
      <w:r>
        <w:rPr>
          <w:sz w:val="24"/>
        </w:rPr>
        <w:t>935</w:t>
      </w:r>
      <w:r>
        <w:rPr>
          <w:spacing w:val="-24"/>
          <w:sz w:val="24"/>
        </w:rPr>
        <w:t xml:space="preserve"> </w:t>
      </w:r>
      <w:r>
        <w:rPr>
          <w:sz w:val="24"/>
        </w:rPr>
        <w:t>CMR</w:t>
      </w:r>
      <w:r>
        <w:rPr>
          <w:spacing w:val="-23"/>
          <w:sz w:val="24"/>
        </w:rPr>
        <w:t xml:space="preserve"> </w:t>
      </w:r>
      <w:r>
        <w:rPr>
          <w:sz w:val="24"/>
        </w:rPr>
        <w:t>501.105(1)(f);</w:t>
      </w:r>
    </w:p>
    <w:p w14:paraId="59D05484" w14:textId="77777777" w:rsidR="008770CC" w:rsidRDefault="003650F5">
      <w:pPr>
        <w:pStyle w:val="ListParagraph"/>
        <w:numPr>
          <w:ilvl w:val="3"/>
          <w:numId w:val="50"/>
        </w:numPr>
        <w:tabs>
          <w:tab w:val="left" w:pos="2116"/>
        </w:tabs>
        <w:spacing w:before="1" w:line="244" w:lineRule="auto"/>
        <w:ind w:left="1735" w:right="213" w:firstLine="0"/>
        <w:rPr>
          <w:sz w:val="24"/>
        </w:rPr>
      </w:pPr>
      <w:r>
        <w:rPr>
          <w:spacing w:val="-4"/>
          <w:sz w:val="24"/>
        </w:rPr>
        <w:t>Procedures</w:t>
      </w:r>
      <w:r>
        <w:rPr>
          <w:spacing w:val="-7"/>
          <w:sz w:val="24"/>
        </w:rPr>
        <w:t xml:space="preserve"> </w:t>
      </w:r>
      <w:r>
        <w:rPr>
          <w:spacing w:val="-4"/>
          <w:sz w:val="24"/>
        </w:rPr>
        <w:t>to ensure accurate</w:t>
      </w:r>
      <w:r>
        <w:rPr>
          <w:spacing w:val="-7"/>
          <w:sz w:val="24"/>
        </w:rPr>
        <w:t xml:space="preserve"> </w:t>
      </w:r>
      <w:r>
        <w:rPr>
          <w:spacing w:val="-4"/>
          <w:sz w:val="24"/>
        </w:rPr>
        <w:t>recordkeeping, including inventory</w:t>
      </w:r>
      <w:r>
        <w:rPr>
          <w:spacing w:val="-11"/>
          <w:sz w:val="24"/>
        </w:rPr>
        <w:t xml:space="preserve"> </w:t>
      </w:r>
      <w:r>
        <w:rPr>
          <w:spacing w:val="-4"/>
          <w:sz w:val="24"/>
        </w:rPr>
        <w:t xml:space="preserve">protocols for Transfer </w:t>
      </w:r>
      <w:r>
        <w:rPr>
          <w:sz w:val="24"/>
        </w:rPr>
        <w:t>and inventory in compliance with 935 CMR 500.105(8) and (9);</w:t>
      </w:r>
    </w:p>
    <w:p w14:paraId="2847275E" w14:textId="77777777" w:rsidR="008770CC" w:rsidRDefault="003650F5">
      <w:pPr>
        <w:pStyle w:val="ListParagraph"/>
        <w:numPr>
          <w:ilvl w:val="3"/>
          <w:numId w:val="50"/>
        </w:numPr>
        <w:tabs>
          <w:tab w:val="left" w:pos="2126"/>
        </w:tabs>
        <w:spacing w:line="244" w:lineRule="auto"/>
        <w:ind w:left="1735" w:right="214" w:firstLine="0"/>
        <w:rPr>
          <w:sz w:val="24"/>
        </w:rPr>
      </w:pPr>
      <w:r>
        <w:rPr>
          <w:spacing w:val="-2"/>
          <w:sz w:val="24"/>
        </w:rPr>
        <w:t>Plans</w:t>
      </w:r>
      <w:r>
        <w:rPr>
          <w:spacing w:val="-13"/>
          <w:sz w:val="24"/>
        </w:rPr>
        <w:t xml:space="preserve"> </w:t>
      </w:r>
      <w:r>
        <w:rPr>
          <w:spacing w:val="-2"/>
          <w:sz w:val="24"/>
        </w:rPr>
        <w:t>for</w:t>
      </w:r>
      <w:r>
        <w:rPr>
          <w:spacing w:val="-13"/>
          <w:sz w:val="24"/>
        </w:rPr>
        <w:t xml:space="preserve"> </w:t>
      </w:r>
      <w:r>
        <w:rPr>
          <w:spacing w:val="-2"/>
          <w:sz w:val="24"/>
        </w:rPr>
        <w:t>quality</w:t>
      </w:r>
      <w:r>
        <w:rPr>
          <w:spacing w:val="-13"/>
          <w:sz w:val="24"/>
        </w:rPr>
        <w:t xml:space="preserve"> </w:t>
      </w:r>
      <w:r>
        <w:rPr>
          <w:spacing w:val="-2"/>
          <w:sz w:val="24"/>
        </w:rPr>
        <w:t>control,</w:t>
      </w:r>
      <w:r>
        <w:rPr>
          <w:spacing w:val="-13"/>
          <w:sz w:val="24"/>
        </w:rPr>
        <w:t xml:space="preserve"> </w:t>
      </w:r>
      <w:r>
        <w:rPr>
          <w:spacing w:val="-2"/>
          <w:sz w:val="24"/>
        </w:rPr>
        <w:t>including</w:t>
      </w:r>
      <w:r>
        <w:rPr>
          <w:spacing w:val="-13"/>
          <w:sz w:val="24"/>
        </w:rPr>
        <w:t xml:space="preserve"> </w:t>
      </w:r>
      <w:r>
        <w:rPr>
          <w:spacing w:val="-2"/>
          <w:sz w:val="24"/>
        </w:rPr>
        <w:t>product</w:t>
      </w:r>
      <w:r>
        <w:rPr>
          <w:spacing w:val="-13"/>
          <w:sz w:val="24"/>
        </w:rPr>
        <w:t xml:space="preserve"> </w:t>
      </w:r>
      <w:r>
        <w:rPr>
          <w:spacing w:val="-2"/>
          <w:sz w:val="24"/>
        </w:rPr>
        <w:t>testing</w:t>
      </w:r>
      <w:r>
        <w:rPr>
          <w:spacing w:val="-13"/>
          <w:sz w:val="24"/>
        </w:rPr>
        <w:t xml:space="preserve"> </w:t>
      </w:r>
      <w:r>
        <w:rPr>
          <w:spacing w:val="-2"/>
          <w:sz w:val="24"/>
        </w:rPr>
        <w:t>for</w:t>
      </w:r>
      <w:r>
        <w:rPr>
          <w:spacing w:val="-13"/>
          <w:sz w:val="24"/>
        </w:rPr>
        <w:t xml:space="preserve"> </w:t>
      </w:r>
      <w:r>
        <w:rPr>
          <w:spacing w:val="-2"/>
          <w:sz w:val="24"/>
        </w:rPr>
        <w:t>contaminants</w:t>
      </w:r>
      <w:r>
        <w:rPr>
          <w:spacing w:val="-13"/>
          <w:sz w:val="24"/>
        </w:rPr>
        <w:t xml:space="preserve"> </w:t>
      </w:r>
      <w:r>
        <w:rPr>
          <w:spacing w:val="-2"/>
          <w:sz w:val="24"/>
        </w:rPr>
        <w:t>in</w:t>
      </w:r>
      <w:r>
        <w:rPr>
          <w:spacing w:val="-13"/>
          <w:sz w:val="24"/>
        </w:rPr>
        <w:t xml:space="preserve"> </w:t>
      </w:r>
      <w:r>
        <w:rPr>
          <w:spacing w:val="-2"/>
          <w:sz w:val="24"/>
        </w:rPr>
        <w:t>compliance</w:t>
      </w:r>
      <w:r>
        <w:rPr>
          <w:spacing w:val="-13"/>
          <w:sz w:val="24"/>
        </w:rPr>
        <w:t xml:space="preserve"> </w:t>
      </w:r>
      <w:r>
        <w:rPr>
          <w:spacing w:val="-2"/>
          <w:sz w:val="24"/>
        </w:rPr>
        <w:t xml:space="preserve">with </w:t>
      </w:r>
      <w:r>
        <w:rPr>
          <w:sz w:val="24"/>
        </w:rPr>
        <w:t>935 CMR 500.160;</w:t>
      </w:r>
    </w:p>
    <w:p w14:paraId="4CBE0BB4" w14:textId="77777777" w:rsidR="008770CC" w:rsidRDefault="003650F5">
      <w:pPr>
        <w:pStyle w:val="ListParagraph"/>
        <w:numPr>
          <w:ilvl w:val="3"/>
          <w:numId w:val="50"/>
        </w:numPr>
        <w:tabs>
          <w:tab w:val="left" w:pos="2139"/>
        </w:tabs>
        <w:spacing w:line="272" w:lineRule="exact"/>
        <w:ind w:left="2139" w:hanging="404"/>
        <w:rPr>
          <w:sz w:val="24"/>
        </w:rPr>
      </w:pPr>
      <w:r>
        <w:rPr>
          <w:sz w:val="24"/>
        </w:rPr>
        <w:t>A</w:t>
      </w:r>
      <w:r>
        <w:rPr>
          <w:spacing w:val="-1"/>
          <w:sz w:val="24"/>
        </w:rPr>
        <w:t xml:space="preserve"> </w:t>
      </w:r>
      <w:r>
        <w:rPr>
          <w:sz w:val="24"/>
        </w:rPr>
        <w:t>staffing</w:t>
      </w:r>
      <w:r>
        <w:rPr>
          <w:spacing w:val="-5"/>
          <w:sz w:val="24"/>
        </w:rPr>
        <w:t xml:space="preserve"> </w:t>
      </w:r>
      <w:r>
        <w:rPr>
          <w:sz w:val="24"/>
        </w:rPr>
        <w:t>plan and staffing</w:t>
      </w:r>
      <w:r>
        <w:rPr>
          <w:spacing w:val="-6"/>
          <w:sz w:val="24"/>
        </w:rPr>
        <w:t xml:space="preserve"> </w:t>
      </w:r>
      <w:r>
        <w:rPr>
          <w:sz w:val="24"/>
        </w:rPr>
        <w:t>records in</w:t>
      </w:r>
      <w:r>
        <w:rPr>
          <w:spacing w:val="-1"/>
          <w:sz w:val="24"/>
        </w:rPr>
        <w:t xml:space="preserve"> </w:t>
      </w:r>
      <w:r>
        <w:rPr>
          <w:sz w:val="24"/>
        </w:rPr>
        <w:t xml:space="preserve">compliance with 935 CMR </w:t>
      </w:r>
      <w:r>
        <w:rPr>
          <w:spacing w:val="-2"/>
          <w:sz w:val="24"/>
        </w:rPr>
        <w:t>500.105(9)(d);</w:t>
      </w:r>
    </w:p>
    <w:p w14:paraId="31D3C7F7" w14:textId="77777777" w:rsidR="008770CC" w:rsidRDefault="003650F5">
      <w:pPr>
        <w:pStyle w:val="ListParagraph"/>
        <w:numPr>
          <w:ilvl w:val="3"/>
          <w:numId w:val="50"/>
        </w:numPr>
        <w:tabs>
          <w:tab w:val="left" w:pos="2088"/>
        </w:tabs>
        <w:spacing w:before="1" w:line="242" w:lineRule="auto"/>
        <w:ind w:left="1735" w:right="210" w:firstLine="0"/>
        <w:rPr>
          <w:sz w:val="24"/>
        </w:rPr>
      </w:pPr>
      <w:r>
        <w:rPr>
          <w:spacing w:val="-2"/>
          <w:sz w:val="24"/>
        </w:rPr>
        <w:t>Emergency</w:t>
      </w:r>
      <w:r>
        <w:rPr>
          <w:spacing w:val="-13"/>
          <w:sz w:val="24"/>
        </w:rPr>
        <w:t xml:space="preserve"> </w:t>
      </w:r>
      <w:r>
        <w:rPr>
          <w:spacing w:val="-2"/>
          <w:sz w:val="24"/>
        </w:rPr>
        <w:t>procedures,</w:t>
      </w:r>
      <w:r>
        <w:rPr>
          <w:spacing w:val="-13"/>
          <w:sz w:val="24"/>
        </w:rPr>
        <w:t xml:space="preserve"> </w:t>
      </w:r>
      <w:r>
        <w:rPr>
          <w:spacing w:val="-2"/>
          <w:sz w:val="24"/>
        </w:rPr>
        <w:t>including</w:t>
      </w:r>
      <w:r>
        <w:rPr>
          <w:spacing w:val="-13"/>
          <w:sz w:val="24"/>
        </w:rPr>
        <w:t xml:space="preserve"> </w:t>
      </w:r>
      <w:r>
        <w:rPr>
          <w:spacing w:val="-2"/>
          <w:sz w:val="24"/>
        </w:rPr>
        <w:t>a</w:t>
      </w:r>
      <w:r>
        <w:rPr>
          <w:spacing w:val="-13"/>
          <w:sz w:val="24"/>
        </w:rPr>
        <w:t xml:space="preserve"> </w:t>
      </w:r>
      <w:r>
        <w:rPr>
          <w:spacing w:val="-2"/>
          <w:sz w:val="24"/>
        </w:rPr>
        <w:t>disaster</w:t>
      </w:r>
      <w:r>
        <w:rPr>
          <w:spacing w:val="-8"/>
          <w:sz w:val="24"/>
        </w:rPr>
        <w:t xml:space="preserve"> </w:t>
      </w:r>
      <w:r>
        <w:rPr>
          <w:spacing w:val="-2"/>
          <w:sz w:val="24"/>
        </w:rPr>
        <w:t>plan</w:t>
      </w:r>
      <w:r>
        <w:rPr>
          <w:spacing w:val="-9"/>
          <w:sz w:val="24"/>
        </w:rPr>
        <w:t xml:space="preserve"> </w:t>
      </w:r>
      <w:r>
        <w:rPr>
          <w:spacing w:val="-2"/>
          <w:sz w:val="24"/>
        </w:rPr>
        <w:t>with</w:t>
      </w:r>
      <w:r>
        <w:rPr>
          <w:spacing w:val="-7"/>
          <w:sz w:val="24"/>
        </w:rPr>
        <w:t xml:space="preserve"> </w:t>
      </w:r>
      <w:r>
        <w:rPr>
          <w:spacing w:val="-2"/>
          <w:sz w:val="24"/>
        </w:rPr>
        <w:t>procedures</w:t>
      </w:r>
      <w:r>
        <w:rPr>
          <w:spacing w:val="-13"/>
          <w:sz w:val="24"/>
        </w:rPr>
        <w:t xml:space="preserve"> </w:t>
      </w:r>
      <w:r>
        <w:rPr>
          <w:spacing w:val="-2"/>
          <w:sz w:val="24"/>
        </w:rPr>
        <w:t>to</w:t>
      </w:r>
      <w:r>
        <w:rPr>
          <w:spacing w:val="-10"/>
          <w:sz w:val="24"/>
        </w:rPr>
        <w:t xml:space="preserve"> </w:t>
      </w:r>
      <w:r>
        <w:rPr>
          <w:spacing w:val="-2"/>
          <w:sz w:val="24"/>
        </w:rPr>
        <w:t>be</w:t>
      </w:r>
      <w:r>
        <w:rPr>
          <w:spacing w:val="-9"/>
          <w:sz w:val="24"/>
        </w:rPr>
        <w:t xml:space="preserve"> </w:t>
      </w:r>
      <w:r>
        <w:rPr>
          <w:spacing w:val="-2"/>
          <w:sz w:val="24"/>
        </w:rPr>
        <w:t>followed</w:t>
      </w:r>
      <w:r>
        <w:rPr>
          <w:spacing w:val="-9"/>
          <w:sz w:val="24"/>
        </w:rPr>
        <w:t xml:space="preserve"> </w:t>
      </w:r>
      <w:r>
        <w:rPr>
          <w:spacing w:val="-2"/>
          <w:sz w:val="24"/>
        </w:rPr>
        <w:t>in</w:t>
      </w:r>
      <w:r>
        <w:rPr>
          <w:spacing w:val="-8"/>
          <w:sz w:val="24"/>
        </w:rPr>
        <w:t xml:space="preserve"> </w:t>
      </w:r>
      <w:r>
        <w:rPr>
          <w:spacing w:val="-2"/>
          <w:sz w:val="24"/>
        </w:rPr>
        <w:t xml:space="preserve">case </w:t>
      </w:r>
      <w:r>
        <w:rPr>
          <w:sz w:val="24"/>
        </w:rPr>
        <w:t>of fire or other emergencies;</w:t>
      </w:r>
    </w:p>
    <w:p w14:paraId="24AB24D3" w14:textId="77777777" w:rsidR="008770CC" w:rsidRDefault="003650F5">
      <w:pPr>
        <w:pStyle w:val="ListParagraph"/>
        <w:numPr>
          <w:ilvl w:val="3"/>
          <w:numId w:val="50"/>
        </w:numPr>
        <w:tabs>
          <w:tab w:val="left" w:pos="2192"/>
        </w:tabs>
        <w:spacing w:before="2"/>
        <w:ind w:left="2192" w:hanging="457"/>
        <w:rPr>
          <w:sz w:val="24"/>
        </w:rPr>
      </w:pPr>
      <w:r>
        <w:rPr>
          <w:sz w:val="24"/>
        </w:rPr>
        <w:t>Alcohol,</w:t>
      </w:r>
      <w:r>
        <w:rPr>
          <w:spacing w:val="-2"/>
          <w:sz w:val="24"/>
        </w:rPr>
        <w:t xml:space="preserve"> </w:t>
      </w:r>
      <w:r>
        <w:rPr>
          <w:sz w:val="24"/>
        </w:rPr>
        <w:t>smoke,</w:t>
      </w:r>
      <w:r>
        <w:rPr>
          <w:spacing w:val="-1"/>
          <w:sz w:val="24"/>
        </w:rPr>
        <w:t xml:space="preserve"> </w:t>
      </w:r>
      <w:r>
        <w:rPr>
          <w:sz w:val="24"/>
        </w:rPr>
        <w:t>and</w:t>
      </w:r>
      <w:r>
        <w:rPr>
          <w:spacing w:val="-1"/>
          <w:sz w:val="24"/>
        </w:rPr>
        <w:t xml:space="preserve"> </w:t>
      </w:r>
      <w:r>
        <w:rPr>
          <w:sz w:val="24"/>
        </w:rPr>
        <w:t>drug-free</w:t>
      </w:r>
      <w:r>
        <w:rPr>
          <w:spacing w:val="-1"/>
          <w:sz w:val="24"/>
        </w:rPr>
        <w:t xml:space="preserve"> </w:t>
      </w:r>
      <w:r>
        <w:rPr>
          <w:sz w:val="24"/>
        </w:rPr>
        <w:t>workplace</w:t>
      </w:r>
      <w:r>
        <w:rPr>
          <w:spacing w:val="-1"/>
          <w:sz w:val="24"/>
        </w:rPr>
        <w:t xml:space="preserve"> </w:t>
      </w:r>
      <w:r>
        <w:rPr>
          <w:spacing w:val="-2"/>
          <w:sz w:val="24"/>
        </w:rPr>
        <w:t>policies;</w:t>
      </w:r>
    </w:p>
    <w:p w14:paraId="54B0812D" w14:textId="77777777" w:rsidR="008770CC" w:rsidRDefault="003650F5">
      <w:pPr>
        <w:pStyle w:val="ListParagraph"/>
        <w:numPr>
          <w:ilvl w:val="3"/>
          <w:numId w:val="50"/>
        </w:numPr>
        <w:tabs>
          <w:tab w:val="left" w:pos="2225"/>
        </w:tabs>
        <w:spacing w:before="2" w:line="244" w:lineRule="auto"/>
        <w:ind w:left="1735" w:right="213" w:firstLine="0"/>
        <w:rPr>
          <w:sz w:val="24"/>
        </w:rPr>
      </w:pPr>
      <w:r>
        <w:rPr>
          <w:sz w:val="24"/>
        </w:rPr>
        <w:t>A plan describing how Confidential Information and other records required to be maintained confidentially will be maintained;</w:t>
      </w:r>
    </w:p>
    <w:p w14:paraId="125882FA" w14:textId="77777777" w:rsidR="008770CC" w:rsidRDefault="003650F5">
      <w:pPr>
        <w:pStyle w:val="ListParagraph"/>
        <w:numPr>
          <w:ilvl w:val="3"/>
          <w:numId w:val="50"/>
        </w:numPr>
        <w:tabs>
          <w:tab w:val="left" w:pos="2217"/>
        </w:tabs>
        <w:spacing w:line="272" w:lineRule="exact"/>
        <w:ind w:left="2217" w:hanging="482"/>
        <w:rPr>
          <w:sz w:val="24"/>
        </w:rPr>
      </w:pPr>
      <w:r>
        <w:rPr>
          <w:sz w:val="24"/>
        </w:rPr>
        <w:t>A</w:t>
      </w:r>
      <w:r>
        <w:rPr>
          <w:spacing w:val="-15"/>
          <w:sz w:val="24"/>
        </w:rPr>
        <w:t xml:space="preserve"> </w:t>
      </w:r>
      <w:r>
        <w:rPr>
          <w:sz w:val="24"/>
        </w:rPr>
        <w:t>policy</w:t>
      </w:r>
      <w:r>
        <w:rPr>
          <w:spacing w:val="-20"/>
          <w:sz w:val="24"/>
        </w:rPr>
        <w:t xml:space="preserve"> </w:t>
      </w:r>
      <w:r>
        <w:rPr>
          <w:sz w:val="24"/>
        </w:rPr>
        <w:t>for</w:t>
      </w:r>
      <w:r>
        <w:rPr>
          <w:spacing w:val="-15"/>
          <w:sz w:val="24"/>
        </w:rPr>
        <w:t xml:space="preserve"> </w:t>
      </w:r>
      <w:r>
        <w:rPr>
          <w:sz w:val="24"/>
        </w:rPr>
        <w:t>the</w:t>
      </w:r>
      <w:r>
        <w:rPr>
          <w:spacing w:val="-15"/>
          <w:sz w:val="24"/>
        </w:rPr>
        <w:t xml:space="preserve"> </w:t>
      </w:r>
      <w:r>
        <w:rPr>
          <w:sz w:val="24"/>
        </w:rPr>
        <w:t>immediate</w:t>
      </w:r>
      <w:r>
        <w:rPr>
          <w:spacing w:val="-15"/>
          <w:sz w:val="24"/>
        </w:rPr>
        <w:t xml:space="preserve"> </w:t>
      </w:r>
      <w:r>
        <w:rPr>
          <w:sz w:val="24"/>
        </w:rPr>
        <w:t>dismissal</w:t>
      </w:r>
      <w:r>
        <w:rPr>
          <w:spacing w:val="-13"/>
          <w:sz w:val="24"/>
        </w:rPr>
        <w:t xml:space="preserve"> </w:t>
      </w:r>
      <w:r>
        <w:rPr>
          <w:sz w:val="24"/>
        </w:rPr>
        <w:t>of</w:t>
      </w:r>
      <w:r>
        <w:rPr>
          <w:spacing w:val="-16"/>
          <w:sz w:val="24"/>
        </w:rPr>
        <w:t xml:space="preserve"> </w:t>
      </w:r>
      <w:r>
        <w:rPr>
          <w:sz w:val="24"/>
        </w:rPr>
        <w:t>any</w:t>
      </w:r>
      <w:r>
        <w:rPr>
          <w:spacing w:val="-24"/>
          <w:sz w:val="24"/>
        </w:rPr>
        <w:t xml:space="preserve"> </w:t>
      </w:r>
      <w:r>
        <w:rPr>
          <w:sz w:val="24"/>
        </w:rPr>
        <w:t>Marijuana</w:t>
      </w:r>
      <w:r>
        <w:rPr>
          <w:spacing w:val="-17"/>
          <w:sz w:val="24"/>
        </w:rPr>
        <w:t xml:space="preserve"> </w:t>
      </w:r>
      <w:r>
        <w:rPr>
          <w:sz w:val="24"/>
        </w:rPr>
        <w:t>Establishment</w:t>
      </w:r>
      <w:r>
        <w:rPr>
          <w:spacing w:val="-15"/>
          <w:sz w:val="24"/>
        </w:rPr>
        <w:t xml:space="preserve"> </w:t>
      </w:r>
      <w:r>
        <w:rPr>
          <w:sz w:val="24"/>
        </w:rPr>
        <w:t>Agent</w:t>
      </w:r>
      <w:r>
        <w:rPr>
          <w:spacing w:val="-15"/>
          <w:sz w:val="24"/>
        </w:rPr>
        <w:t xml:space="preserve"> </w:t>
      </w:r>
      <w:r>
        <w:rPr>
          <w:sz w:val="24"/>
        </w:rPr>
        <w:t>who</w:t>
      </w:r>
      <w:r>
        <w:rPr>
          <w:spacing w:val="-15"/>
          <w:sz w:val="24"/>
        </w:rPr>
        <w:t xml:space="preserve"> </w:t>
      </w:r>
      <w:r>
        <w:rPr>
          <w:spacing w:val="-4"/>
          <w:sz w:val="24"/>
        </w:rPr>
        <w:t>has:</w:t>
      </w:r>
    </w:p>
    <w:p w14:paraId="68A56C50" w14:textId="77777777" w:rsidR="008770CC" w:rsidRDefault="003650F5">
      <w:pPr>
        <w:pStyle w:val="ListParagraph"/>
        <w:numPr>
          <w:ilvl w:val="4"/>
          <w:numId w:val="50"/>
        </w:numPr>
        <w:tabs>
          <w:tab w:val="left" w:pos="2459"/>
        </w:tabs>
        <w:spacing w:before="5" w:line="242" w:lineRule="auto"/>
        <w:ind w:right="204" w:firstLine="0"/>
        <w:rPr>
          <w:sz w:val="24"/>
        </w:rPr>
      </w:pPr>
      <w:r>
        <w:rPr>
          <w:sz w:val="24"/>
        </w:rPr>
        <w:t>Diverted</w:t>
      </w:r>
      <w:r>
        <w:rPr>
          <w:spacing w:val="-4"/>
          <w:sz w:val="24"/>
        </w:rPr>
        <w:t xml:space="preserve"> </w:t>
      </w:r>
      <w:r>
        <w:rPr>
          <w:sz w:val="24"/>
        </w:rPr>
        <w:t>Marijuana,</w:t>
      </w:r>
      <w:r>
        <w:rPr>
          <w:spacing w:val="-4"/>
          <w:sz w:val="24"/>
        </w:rPr>
        <w:t xml:space="preserve"> </w:t>
      </w:r>
      <w:r>
        <w:rPr>
          <w:sz w:val="24"/>
        </w:rPr>
        <w:t>which</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reported</w:t>
      </w:r>
      <w:r>
        <w:rPr>
          <w:spacing w:val="-4"/>
          <w:sz w:val="24"/>
        </w:rPr>
        <w:t xml:space="preserve"> </w:t>
      </w:r>
      <w:r>
        <w:rPr>
          <w:sz w:val="24"/>
        </w:rPr>
        <w:t>to</w:t>
      </w:r>
      <w:r>
        <w:rPr>
          <w:spacing w:val="-3"/>
          <w:sz w:val="24"/>
        </w:rPr>
        <w:t xml:space="preserve"> </w:t>
      </w:r>
      <w:r>
        <w:rPr>
          <w:sz w:val="24"/>
        </w:rPr>
        <w:t>Law</w:t>
      </w:r>
      <w:r>
        <w:rPr>
          <w:spacing w:val="-5"/>
          <w:sz w:val="24"/>
        </w:rPr>
        <w:t xml:space="preserve"> </w:t>
      </w:r>
      <w:r>
        <w:rPr>
          <w:sz w:val="24"/>
        </w:rPr>
        <w:t>Enforcement</w:t>
      </w:r>
      <w:r>
        <w:rPr>
          <w:spacing w:val="-4"/>
          <w:sz w:val="24"/>
        </w:rPr>
        <w:t xml:space="preserve"> </w:t>
      </w:r>
      <w:r>
        <w:rPr>
          <w:sz w:val="24"/>
        </w:rPr>
        <w:t>Authorities</w:t>
      </w:r>
      <w:r>
        <w:rPr>
          <w:spacing w:val="-4"/>
          <w:sz w:val="24"/>
        </w:rPr>
        <w:t xml:space="preserve"> </w:t>
      </w:r>
      <w:r>
        <w:rPr>
          <w:sz w:val="24"/>
        </w:rPr>
        <w:t>and to the Commission;</w:t>
      </w:r>
    </w:p>
    <w:p w14:paraId="2D391B72" w14:textId="77777777" w:rsidR="008770CC" w:rsidRDefault="003650F5">
      <w:pPr>
        <w:pStyle w:val="ListParagraph"/>
        <w:numPr>
          <w:ilvl w:val="4"/>
          <w:numId w:val="50"/>
        </w:numPr>
        <w:tabs>
          <w:tab w:val="left" w:pos="2713"/>
        </w:tabs>
        <w:spacing w:before="2" w:line="242" w:lineRule="auto"/>
        <w:ind w:right="211" w:firstLine="0"/>
        <w:rPr>
          <w:sz w:val="24"/>
        </w:rPr>
      </w:pPr>
      <w:r>
        <w:rPr>
          <w:sz w:val="24"/>
        </w:rPr>
        <w:t>Engaged in unsafe practices with regard to operation of the Marijuana Establishment, which shall be reported to the Commission; or</w:t>
      </w:r>
    </w:p>
    <w:p w14:paraId="02DEAADA" w14:textId="77777777" w:rsidR="008770CC" w:rsidRDefault="003650F5">
      <w:pPr>
        <w:pStyle w:val="ListParagraph"/>
        <w:numPr>
          <w:ilvl w:val="4"/>
          <w:numId w:val="50"/>
        </w:numPr>
        <w:tabs>
          <w:tab w:val="left" w:pos="2476"/>
        </w:tabs>
        <w:spacing w:before="1" w:line="242" w:lineRule="auto"/>
        <w:ind w:right="209" w:firstLine="0"/>
        <w:rPr>
          <w:sz w:val="24"/>
        </w:rPr>
      </w:pPr>
      <w:r>
        <w:rPr>
          <w:sz w:val="24"/>
        </w:rPr>
        <w:t>Been convicted or entered</w:t>
      </w:r>
      <w:r>
        <w:rPr>
          <w:spacing w:val="-1"/>
          <w:sz w:val="24"/>
        </w:rPr>
        <w:t xml:space="preserve"> </w:t>
      </w:r>
      <w:r>
        <w:rPr>
          <w:sz w:val="24"/>
        </w:rPr>
        <w:t>a guilty</w:t>
      </w:r>
      <w:r>
        <w:rPr>
          <w:spacing w:val="-3"/>
          <w:sz w:val="24"/>
        </w:rPr>
        <w:t xml:space="preserve"> </w:t>
      </w:r>
      <w:r>
        <w:rPr>
          <w:sz w:val="24"/>
        </w:rPr>
        <w:t xml:space="preserve">plea, plea of </w:t>
      </w:r>
      <w:r>
        <w:rPr>
          <w:i/>
          <w:sz w:val="24"/>
        </w:rPr>
        <w:t>nolo contendere</w:t>
      </w:r>
      <w:r>
        <w:rPr>
          <w:sz w:val="24"/>
        </w:rPr>
        <w:t>, or admission to sufficient facts of a drug offense involving distribution to a minor in the Commonwealth, or a like violation of the laws of any</w:t>
      </w:r>
      <w:r>
        <w:rPr>
          <w:spacing w:val="-1"/>
          <w:sz w:val="24"/>
        </w:rPr>
        <w:t xml:space="preserve"> </w:t>
      </w:r>
      <w:r>
        <w:rPr>
          <w:sz w:val="24"/>
        </w:rPr>
        <w:t>Other Jurisdiction.</w:t>
      </w:r>
    </w:p>
    <w:p w14:paraId="334D16C8" w14:textId="77777777" w:rsidR="008770CC" w:rsidRDefault="003650F5">
      <w:pPr>
        <w:pStyle w:val="ListParagraph"/>
        <w:numPr>
          <w:ilvl w:val="3"/>
          <w:numId w:val="50"/>
        </w:numPr>
        <w:tabs>
          <w:tab w:val="left" w:pos="2148"/>
        </w:tabs>
        <w:spacing w:before="2" w:line="242" w:lineRule="auto"/>
        <w:ind w:left="1735" w:right="209" w:firstLine="0"/>
        <w:rPr>
          <w:sz w:val="24"/>
        </w:rPr>
      </w:pPr>
      <w:r>
        <w:rPr>
          <w:sz w:val="24"/>
        </w:rPr>
        <w:t>A</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directors,</w:t>
      </w:r>
      <w:r>
        <w:rPr>
          <w:spacing w:val="-15"/>
          <w:sz w:val="24"/>
        </w:rPr>
        <w:t xml:space="preserve"> </w:t>
      </w:r>
      <w:r>
        <w:rPr>
          <w:sz w:val="24"/>
        </w:rPr>
        <w:t>members</w:t>
      </w:r>
      <w:r>
        <w:rPr>
          <w:spacing w:val="-15"/>
          <w:sz w:val="24"/>
        </w:rPr>
        <w:t xml:space="preserve"> </w:t>
      </w:r>
      <w:r>
        <w:rPr>
          <w:sz w:val="24"/>
        </w:rPr>
        <w:t>and</w:t>
      </w:r>
      <w:r>
        <w:rPr>
          <w:spacing w:val="-15"/>
          <w:sz w:val="24"/>
        </w:rPr>
        <w:t xml:space="preserve"> </w:t>
      </w:r>
      <w:r>
        <w:rPr>
          <w:sz w:val="24"/>
        </w:rPr>
        <w:t>Executives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 and</w:t>
      </w:r>
      <w:r>
        <w:rPr>
          <w:spacing w:val="-15"/>
          <w:sz w:val="24"/>
        </w:rPr>
        <w:t xml:space="preserve"> </w:t>
      </w:r>
      <w:r>
        <w:rPr>
          <w:sz w:val="24"/>
        </w:rPr>
        <w:t>Members,</w:t>
      </w:r>
      <w:r>
        <w:rPr>
          <w:spacing w:val="-15"/>
          <w:sz w:val="24"/>
        </w:rPr>
        <w:t xml:space="preserve"> </w:t>
      </w:r>
      <w:r>
        <w:rPr>
          <w:sz w:val="24"/>
        </w:rPr>
        <w:t>if</w:t>
      </w:r>
      <w:r>
        <w:rPr>
          <w:spacing w:val="-15"/>
          <w:sz w:val="24"/>
        </w:rPr>
        <w:t xml:space="preserve"> </w:t>
      </w:r>
      <w:r>
        <w:rPr>
          <w:sz w:val="24"/>
        </w:rPr>
        <w:t>any,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shall</w:t>
      </w:r>
      <w:r>
        <w:rPr>
          <w:spacing w:val="-14"/>
          <w:sz w:val="24"/>
        </w:rPr>
        <w:t xml:space="preserve"> </w:t>
      </w:r>
      <w:r>
        <w:rPr>
          <w:sz w:val="24"/>
        </w:rPr>
        <w:t>be</w:t>
      </w:r>
      <w:r>
        <w:rPr>
          <w:spacing w:val="-12"/>
          <w:sz w:val="24"/>
        </w:rPr>
        <w:t xml:space="preserve"> </w:t>
      </w:r>
      <w:r>
        <w:rPr>
          <w:sz w:val="24"/>
        </w:rPr>
        <w:t>made</w:t>
      </w:r>
      <w:r>
        <w:rPr>
          <w:spacing w:val="-13"/>
          <w:sz w:val="24"/>
        </w:rPr>
        <w:t xml:space="preserve"> </w:t>
      </w:r>
      <w:r>
        <w:rPr>
          <w:sz w:val="24"/>
        </w:rPr>
        <w:t>available</w:t>
      </w:r>
      <w:r>
        <w:rPr>
          <w:spacing w:val="-15"/>
          <w:sz w:val="24"/>
        </w:rPr>
        <w:t xml:space="preserve"> </w:t>
      </w:r>
      <w:r>
        <w:rPr>
          <w:sz w:val="24"/>
        </w:rPr>
        <w:t>on</w:t>
      </w:r>
      <w:r>
        <w:rPr>
          <w:spacing w:val="-13"/>
          <w:sz w:val="24"/>
        </w:rPr>
        <w:t xml:space="preserve"> </w:t>
      </w:r>
      <w:r>
        <w:rPr>
          <w:sz w:val="24"/>
        </w:rPr>
        <w:t>request</w:t>
      </w:r>
      <w:r>
        <w:rPr>
          <w:spacing w:val="-14"/>
          <w:sz w:val="24"/>
        </w:rPr>
        <w:t xml:space="preserve"> </w:t>
      </w:r>
      <w:r>
        <w:rPr>
          <w:sz w:val="24"/>
        </w:rPr>
        <w:t>by</w:t>
      </w:r>
      <w:r>
        <w:rPr>
          <w:spacing w:val="-15"/>
          <w:sz w:val="24"/>
        </w:rPr>
        <w:t xml:space="preserve"> </w:t>
      </w:r>
      <w:r>
        <w:rPr>
          <w:sz w:val="24"/>
        </w:rPr>
        <w:t>any</w:t>
      </w:r>
      <w:r>
        <w:rPr>
          <w:spacing w:val="-15"/>
          <w:sz w:val="24"/>
        </w:rPr>
        <w:t xml:space="preserve"> </w:t>
      </w:r>
      <w:r>
        <w:rPr>
          <w:sz w:val="24"/>
        </w:rPr>
        <w:t>individual. This requirement may</w:t>
      </w:r>
      <w:r>
        <w:rPr>
          <w:spacing w:val="-2"/>
          <w:sz w:val="24"/>
        </w:rPr>
        <w:t xml:space="preserve"> </w:t>
      </w:r>
      <w:r>
        <w:rPr>
          <w:sz w:val="24"/>
        </w:rPr>
        <w:t>be fulfilled by</w:t>
      </w:r>
      <w:r>
        <w:rPr>
          <w:spacing w:val="-1"/>
          <w:sz w:val="24"/>
        </w:rPr>
        <w:t xml:space="preserve"> </w:t>
      </w:r>
      <w:r>
        <w:rPr>
          <w:sz w:val="24"/>
        </w:rPr>
        <w:t>placing this required information on the Marijuana Establishment's website;</w:t>
      </w:r>
    </w:p>
    <w:p w14:paraId="2F6FC93B" w14:textId="77777777" w:rsidR="008770CC" w:rsidRDefault="003650F5">
      <w:pPr>
        <w:pStyle w:val="ListParagraph"/>
        <w:numPr>
          <w:ilvl w:val="3"/>
          <w:numId w:val="50"/>
        </w:numPr>
        <w:tabs>
          <w:tab w:val="left" w:pos="2169"/>
        </w:tabs>
        <w:spacing w:before="3" w:line="242" w:lineRule="auto"/>
        <w:ind w:left="1735" w:right="210" w:firstLine="0"/>
        <w:rPr>
          <w:sz w:val="24"/>
        </w:rPr>
      </w:pPr>
      <w:r>
        <w:rPr>
          <w:sz w:val="24"/>
        </w:rPr>
        <w:t>Policies</w:t>
      </w:r>
      <w:r>
        <w:rPr>
          <w:spacing w:val="-12"/>
          <w:sz w:val="24"/>
        </w:rPr>
        <w:t xml:space="preserve"> </w:t>
      </w:r>
      <w:r>
        <w:rPr>
          <w:sz w:val="24"/>
        </w:rPr>
        <w:t>and</w:t>
      </w:r>
      <w:r>
        <w:rPr>
          <w:spacing w:val="-11"/>
          <w:sz w:val="24"/>
        </w:rPr>
        <w:t xml:space="preserve"> </w:t>
      </w:r>
      <w:r>
        <w:rPr>
          <w:sz w:val="24"/>
        </w:rPr>
        <w:t>procedure</w:t>
      </w:r>
      <w:r>
        <w:rPr>
          <w:spacing w:val="-15"/>
          <w:sz w:val="24"/>
        </w:rPr>
        <w:t xml:space="preserve"> </w:t>
      </w:r>
      <w:r>
        <w:rPr>
          <w:sz w:val="24"/>
        </w:rPr>
        <w:t>for</w:t>
      </w:r>
      <w:r>
        <w:rPr>
          <w:spacing w:val="-12"/>
          <w:sz w:val="24"/>
        </w:rPr>
        <w:t xml:space="preserve"> </w:t>
      </w:r>
      <w:r>
        <w:rPr>
          <w:sz w:val="24"/>
        </w:rPr>
        <w:t>the</w:t>
      </w:r>
      <w:r>
        <w:rPr>
          <w:spacing w:val="-12"/>
          <w:sz w:val="24"/>
        </w:rPr>
        <w:t xml:space="preserve"> </w:t>
      </w:r>
      <w:r>
        <w:rPr>
          <w:sz w:val="24"/>
        </w:rPr>
        <w:t>handling</w:t>
      </w:r>
      <w:r>
        <w:rPr>
          <w:spacing w:val="-13"/>
          <w:sz w:val="24"/>
        </w:rPr>
        <w:t xml:space="preserve"> </w:t>
      </w:r>
      <w:r>
        <w:rPr>
          <w:sz w:val="24"/>
        </w:rPr>
        <w:t>of</w:t>
      </w:r>
      <w:r>
        <w:rPr>
          <w:spacing w:val="-14"/>
          <w:sz w:val="24"/>
        </w:rPr>
        <w:t xml:space="preserve"> </w:t>
      </w:r>
      <w:r>
        <w:rPr>
          <w:sz w:val="24"/>
        </w:rPr>
        <w:t>cash</w:t>
      </w:r>
      <w:r>
        <w:rPr>
          <w:spacing w:val="-15"/>
          <w:sz w:val="24"/>
        </w:rPr>
        <w:t xml:space="preserve"> </w:t>
      </w:r>
      <w:r>
        <w:rPr>
          <w:sz w:val="24"/>
        </w:rPr>
        <w:t>on</w:t>
      </w:r>
      <w:r>
        <w:rPr>
          <w:spacing w:val="-13"/>
          <w:sz w:val="24"/>
        </w:rPr>
        <w:t xml:space="preserve"> </w:t>
      </w:r>
      <w:r>
        <w:rPr>
          <w:sz w:val="24"/>
        </w:rPr>
        <w:t>Marijuana</w:t>
      </w:r>
      <w:r>
        <w:rPr>
          <w:spacing w:val="-15"/>
          <w:sz w:val="24"/>
        </w:rPr>
        <w:t xml:space="preserve"> </w:t>
      </w:r>
      <w:r>
        <w:rPr>
          <w:sz w:val="24"/>
        </w:rPr>
        <w:t>Establishment</w:t>
      </w:r>
      <w:r>
        <w:rPr>
          <w:spacing w:val="-10"/>
          <w:sz w:val="24"/>
        </w:rPr>
        <w:t xml:space="preserve"> </w:t>
      </w:r>
      <w:r>
        <w:rPr>
          <w:sz w:val="24"/>
        </w:rPr>
        <w:t>Premises including, but not limited to, storage, collection frequency, and transport to financial institution(s), to be available on inspection.</w:t>
      </w:r>
    </w:p>
    <w:p w14:paraId="6E87AD5B" w14:textId="77777777" w:rsidR="008770CC" w:rsidRDefault="003650F5">
      <w:pPr>
        <w:pStyle w:val="ListParagraph"/>
        <w:numPr>
          <w:ilvl w:val="3"/>
          <w:numId w:val="50"/>
        </w:numPr>
        <w:tabs>
          <w:tab w:val="left" w:pos="2184"/>
        </w:tabs>
        <w:spacing w:before="4" w:line="242" w:lineRule="auto"/>
        <w:ind w:left="1735" w:right="209" w:firstLine="0"/>
        <w:rPr>
          <w:sz w:val="24"/>
        </w:rPr>
      </w:pPr>
      <w:r>
        <w:rPr>
          <w:sz w:val="24"/>
        </w:rPr>
        <w:t>Policies</w:t>
      </w:r>
      <w:r>
        <w:rPr>
          <w:spacing w:val="-6"/>
          <w:sz w:val="24"/>
        </w:rPr>
        <w:t xml:space="preserve"> </w:t>
      </w:r>
      <w:r>
        <w:rPr>
          <w:sz w:val="24"/>
        </w:rPr>
        <w:t>and</w:t>
      </w:r>
      <w:r>
        <w:rPr>
          <w:spacing w:val="-8"/>
          <w:sz w:val="24"/>
        </w:rPr>
        <w:t xml:space="preserve"> </w:t>
      </w:r>
      <w:r>
        <w:rPr>
          <w:sz w:val="24"/>
        </w:rPr>
        <w:t>procedures</w:t>
      </w:r>
      <w:r>
        <w:rPr>
          <w:spacing w:val="-4"/>
          <w:sz w:val="24"/>
        </w:rPr>
        <w:t xml:space="preserve"> </w:t>
      </w:r>
      <w:r>
        <w:rPr>
          <w:sz w:val="24"/>
        </w:rPr>
        <w:t>to</w:t>
      </w:r>
      <w:r>
        <w:rPr>
          <w:spacing w:val="-4"/>
          <w:sz w:val="24"/>
        </w:rPr>
        <w:t xml:space="preserve"> </w:t>
      </w:r>
      <w:r>
        <w:rPr>
          <w:sz w:val="24"/>
        </w:rPr>
        <w:t>prevent</w:t>
      </w:r>
      <w:r>
        <w:rPr>
          <w:spacing w:val="-4"/>
          <w:sz w:val="24"/>
        </w:rPr>
        <w:t xml:space="preserve"> </w:t>
      </w:r>
      <w:r>
        <w:rPr>
          <w:sz w:val="24"/>
        </w:rPr>
        <w:t>the</w:t>
      </w:r>
      <w:r>
        <w:rPr>
          <w:spacing w:val="-4"/>
          <w:sz w:val="24"/>
        </w:rPr>
        <w:t xml:space="preserve"> </w:t>
      </w:r>
      <w:r>
        <w:rPr>
          <w:sz w:val="24"/>
        </w:rPr>
        <w:t>diversion</w:t>
      </w:r>
      <w:r>
        <w:rPr>
          <w:spacing w:val="-14"/>
          <w:sz w:val="24"/>
        </w:rPr>
        <w:t xml:space="preserve"> </w:t>
      </w:r>
      <w:r>
        <w:rPr>
          <w:sz w:val="24"/>
        </w:rPr>
        <w:t>of</w:t>
      </w:r>
      <w:r>
        <w:rPr>
          <w:spacing w:val="-8"/>
          <w:sz w:val="24"/>
        </w:rPr>
        <w:t xml:space="preserve"> </w:t>
      </w:r>
      <w:r>
        <w:rPr>
          <w:sz w:val="24"/>
        </w:rPr>
        <w:t>Marijuana</w:t>
      </w:r>
      <w:r>
        <w:rPr>
          <w:spacing w:val="-9"/>
          <w:sz w:val="24"/>
        </w:rPr>
        <w:t xml:space="preserve"> </w:t>
      </w:r>
      <w:r>
        <w:rPr>
          <w:sz w:val="24"/>
        </w:rPr>
        <w:t>to</w:t>
      </w:r>
      <w:r>
        <w:rPr>
          <w:spacing w:val="-8"/>
          <w:sz w:val="24"/>
        </w:rPr>
        <w:t xml:space="preserve"> </w:t>
      </w:r>
      <w:r>
        <w:rPr>
          <w:sz w:val="24"/>
        </w:rPr>
        <w:t>individuals</w:t>
      </w:r>
      <w:r>
        <w:rPr>
          <w:spacing w:val="-6"/>
          <w:sz w:val="24"/>
        </w:rPr>
        <w:t xml:space="preserve"> </w:t>
      </w:r>
      <w:r>
        <w:rPr>
          <w:sz w:val="24"/>
        </w:rPr>
        <w:t>younger than 21 years old;</w:t>
      </w:r>
    </w:p>
    <w:p w14:paraId="66125C7D" w14:textId="77777777" w:rsidR="008770CC" w:rsidRDefault="003650F5">
      <w:pPr>
        <w:pStyle w:val="ListParagraph"/>
        <w:numPr>
          <w:ilvl w:val="3"/>
          <w:numId w:val="50"/>
        </w:numPr>
        <w:tabs>
          <w:tab w:val="left" w:pos="2192"/>
        </w:tabs>
        <w:spacing w:before="2"/>
        <w:ind w:left="2192" w:hanging="457"/>
        <w:rPr>
          <w:sz w:val="24"/>
        </w:rPr>
      </w:pPr>
      <w:r>
        <w:rPr>
          <w:sz w:val="24"/>
        </w:rPr>
        <w:t>Policies</w:t>
      </w:r>
      <w:r>
        <w:rPr>
          <w:spacing w:val="-2"/>
          <w:sz w:val="24"/>
        </w:rPr>
        <w:t xml:space="preserve"> </w:t>
      </w:r>
      <w:r>
        <w:rPr>
          <w:sz w:val="24"/>
        </w:rPr>
        <w:t>and</w:t>
      </w:r>
      <w:r>
        <w:rPr>
          <w:spacing w:val="-1"/>
          <w:sz w:val="24"/>
        </w:rPr>
        <w:t xml:space="preserve"> </w:t>
      </w:r>
      <w:r>
        <w:rPr>
          <w:sz w:val="24"/>
        </w:rPr>
        <w:t>procedures</w:t>
      </w:r>
      <w:r>
        <w:rPr>
          <w:spacing w:val="-1"/>
          <w:sz w:val="24"/>
        </w:rPr>
        <w:t xml:space="preserve"> </w:t>
      </w:r>
      <w:r>
        <w:rPr>
          <w:sz w:val="24"/>
        </w:rPr>
        <w:t>for</w:t>
      </w:r>
      <w:r>
        <w:rPr>
          <w:spacing w:val="-1"/>
          <w:sz w:val="24"/>
        </w:rPr>
        <w:t xml:space="preserve"> </w:t>
      </w:r>
      <w:r>
        <w:rPr>
          <w:sz w:val="24"/>
        </w:rPr>
        <w:t>energy</w:t>
      </w:r>
      <w:r>
        <w:rPr>
          <w:spacing w:val="-10"/>
          <w:sz w:val="24"/>
        </w:rPr>
        <w:t xml:space="preserve"> </w:t>
      </w:r>
      <w:r>
        <w:rPr>
          <w:sz w:val="24"/>
        </w:rPr>
        <w:t>efficiency</w:t>
      </w:r>
      <w:r>
        <w:rPr>
          <w:spacing w:val="-13"/>
          <w:sz w:val="24"/>
        </w:rPr>
        <w:t xml:space="preserve"> </w:t>
      </w:r>
      <w:r>
        <w:rPr>
          <w:sz w:val="24"/>
        </w:rPr>
        <w:t>and</w:t>
      </w:r>
      <w:r>
        <w:rPr>
          <w:spacing w:val="-1"/>
          <w:sz w:val="24"/>
        </w:rPr>
        <w:t xml:space="preserve"> </w:t>
      </w:r>
      <w:r>
        <w:rPr>
          <w:sz w:val="24"/>
        </w:rPr>
        <w:t>conservation</w:t>
      </w:r>
      <w:r>
        <w:rPr>
          <w:spacing w:val="-1"/>
          <w:sz w:val="24"/>
        </w:rPr>
        <w:t xml:space="preserve"> </w:t>
      </w:r>
      <w:r>
        <w:rPr>
          <w:sz w:val="24"/>
        </w:rPr>
        <w:t>that</w:t>
      </w:r>
      <w:r>
        <w:rPr>
          <w:spacing w:val="-1"/>
          <w:sz w:val="24"/>
        </w:rPr>
        <w:t xml:space="preserve"> </w:t>
      </w:r>
      <w:r>
        <w:rPr>
          <w:sz w:val="24"/>
        </w:rPr>
        <w:t>shall</w:t>
      </w:r>
      <w:r>
        <w:rPr>
          <w:spacing w:val="-1"/>
          <w:sz w:val="24"/>
        </w:rPr>
        <w:t xml:space="preserve"> </w:t>
      </w:r>
      <w:r>
        <w:rPr>
          <w:spacing w:val="-2"/>
          <w:sz w:val="24"/>
        </w:rPr>
        <w:t>include:</w:t>
      </w:r>
    </w:p>
    <w:p w14:paraId="69731EEB" w14:textId="77777777" w:rsidR="008770CC" w:rsidRDefault="003650F5">
      <w:pPr>
        <w:pStyle w:val="ListParagraph"/>
        <w:numPr>
          <w:ilvl w:val="4"/>
          <w:numId w:val="50"/>
        </w:numPr>
        <w:tabs>
          <w:tab w:val="left" w:pos="2498"/>
        </w:tabs>
        <w:spacing w:before="2" w:line="242" w:lineRule="auto"/>
        <w:ind w:right="209" w:firstLine="0"/>
        <w:rPr>
          <w:sz w:val="24"/>
        </w:rPr>
      </w:pPr>
      <w:r>
        <w:rPr>
          <w:sz w:val="24"/>
        </w:rPr>
        <w:t>Identification of potential energy use reduction opportunities (including, but not limited</w:t>
      </w:r>
      <w:r>
        <w:rPr>
          <w:spacing w:val="-14"/>
          <w:sz w:val="24"/>
        </w:rPr>
        <w:t xml:space="preserve"> </w:t>
      </w:r>
      <w:r>
        <w:rPr>
          <w:sz w:val="24"/>
        </w:rPr>
        <w:t>to,</w:t>
      </w:r>
      <w:r>
        <w:rPr>
          <w:spacing w:val="-7"/>
          <w:sz w:val="24"/>
        </w:rPr>
        <w:t xml:space="preserve"> </w:t>
      </w:r>
      <w:r>
        <w:rPr>
          <w:sz w:val="24"/>
        </w:rPr>
        <w:t>natural</w:t>
      </w:r>
      <w:r>
        <w:rPr>
          <w:spacing w:val="-10"/>
          <w:sz w:val="24"/>
        </w:rPr>
        <w:t xml:space="preserve"> </w:t>
      </w:r>
      <w:r>
        <w:rPr>
          <w:sz w:val="24"/>
        </w:rPr>
        <w:t>lighting,</w:t>
      </w:r>
      <w:r>
        <w:rPr>
          <w:spacing w:val="-8"/>
          <w:sz w:val="24"/>
        </w:rPr>
        <w:t xml:space="preserve"> </w:t>
      </w:r>
      <w:r>
        <w:rPr>
          <w:sz w:val="24"/>
        </w:rPr>
        <w:t>heat</w:t>
      </w:r>
      <w:r>
        <w:rPr>
          <w:spacing w:val="-5"/>
          <w:sz w:val="24"/>
        </w:rPr>
        <w:t xml:space="preserve"> </w:t>
      </w:r>
      <w:r>
        <w:rPr>
          <w:sz w:val="24"/>
        </w:rPr>
        <w:t>recovery</w:t>
      </w:r>
      <w:r>
        <w:rPr>
          <w:spacing w:val="-15"/>
          <w:sz w:val="24"/>
        </w:rPr>
        <w:t xml:space="preserve"> </w:t>
      </w:r>
      <w:r>
        <w:rPr>
          <w:sz w:val="24"/>
        </w:rPr>
        <w:t>ventilation</w:t>
      </w:r>
      <w:r>
        <w:rPr>
          <w:spacing w:val="-7"/>
          <w:sz w:val="24"/>
        </w:rPr>
        <w:t xml:space="preserve"> </w:t>
      </w:r>
      <w:r>
        <w:rPr>
          <w:sz w:val="24"/>
        </w:rPr>
        <w:t>and</w:t>
      </w:r>
      <w:r>
        <w:rPr>
          <w:spacing w:val="-8"/>
          <w:sz w:val="24"/>
        </w:rPr>
        <w:t xml:space="preserve"> </w:t>
      </w:r>
      <w:r>
        <w:rPr>
          <w:sz w:val="24"/>
        </w:rPr>
        <w:t>energy</w:t>
      </w:r>
      <w:r>
        <w:rPr>
          <w:spacing w:val="-15"/>
          <w:sz w:val="24"/>
        </w:rPr>
        <w:t xml:space="preserve"> </w:t>
      </w:r>
      <w:r>
        <w:rPr>
          <w:sz w:val="24"/>
        </w:rPr>
        <w:t>efficiency</w:t>
      </w:r>
      <w:r>
        <w:rPr>
          <w:spacing w:val="-15"/>
          <w:sz w:val="24"/>
        </w:rPr>
        <w:t xml:space="preserve"> </w:t>
      </w:r>
      <w:r>
        <w:rPr>
          <w:sz w:val="24"/>
        </w:rPr>
        <w:t>measures), and a plan for implementation of such opportunities;</w:t>
      </w:r>
    </w:p>
    <w:p w14:paraId="007612B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CB894D3" w14:textId="77777777" w:rsidR="008770CC" w:rsidRDefault="003650F5">
      <w:pPr>
        <w:pStyle w:val="BodyText"/>
        <w:spacing w:before="49"/>
        <w:ind w:left="180"/>
        <w:jc w:val="left"/>
      </w:pPr>
      <w:r>
        <w:t>500.105:</w:t>
      </w:r>
      <w:r>
        <w:rPr>
          <w:spacing w:val="30"/>
        </w:rPr>
        <w:t xml:space="preserve">  </w:t>
      </w:r>
      <w:r>
        <w:rPr>
          <w:spacing w:val="-2"/>
        </w:rPr>
        <w:t>continued</w:t>
      </w:r>
    </w:p>
    <w:p w14:paraId="60325225" w14:textId="77777777" w:rsidR="008770CC" w:rsidRDefault="008770CC">
      <w:pPr>
        <w:pStyle w:val="BodyText"/>
        <w:spacing w:before="5"/>
        <w:jc w:val="left"/>
        <w:rPr>
          <w:sz w:val="22"/>
        </w:rPr>
      </w:pPr>
    </w:p>
    <w:p w14:paraId="0586458A" w14:textId="77777777" w:rsidR="008770CC" w:rsidRDefault="003650F5">
      <w:pPr>
        <w:pStyle w:val="ListParagraph"/>
        <w:numPr>
          <w:ilvl w:val="4"/>
          <w:numId w:val="50"/>
        </w:numPr>
        <w:tabs>
          <w:tab w:val="left" w:pos="2476"/>
        </w:tabs>
        <w:spacing w:line="228" w:lineRule="auto"/>
        <w:ind w:right="207" w:firstLine="0"/>
        <w:rPr>
          <w:sz w:val="24"/>
        </w:rPr>
      </w:pPr>
      <w:r>
        <w:rPr>
          <w:sz w:val="24"/>
        </w:rPr>
        <w:t>Consideration of opportunities for renewable</w:t>
      </w:r>
      <w:r>
        <w:rPr>
          <w:spacing w:val="-3"/>
          <w:sz w:val="24"/>
        </w:rPr>
        <w:t xml:space="preserve"> </w:t>
      </w:r>
      <w:r>
        <w:rPr>
          <w:sz w:val="24"/>
        </w:rPr>
        <w:t>energy</w:t>
      </w:r>
      <w:r>
        <w:rPr>
          <w:spacing w:val="-5"/>
          <w:sz w:val="24"/>
        </w:rPr>
        <w:t xml:space="preserve"> </w:t>
      </w:r>
      <w:r>
        <w:rPr>
          <w:sz w:val="24"/>
        </w:rPr>
        <w:t>generation</w:t>
      </w:r>
      <w:r>
        <w:rPr>
          <w:spacing w:val="-1"/>
          <w:sz w:val="24"/>
        </w:rPr>
        <w:t xml:space="preserve"> </w:t>
      </w:r>
      <w:r>
        <w:rPr>
          <w:sz w:val="24"/>
        </w:rPr>
        <w:t>including, where applicable, submission of building plans showing where energy generators could be placed on the site, and an explanation of why the identified opportunities were not pursued, if applicable;</w:t>
      </w:r>
    </w:p>
    <w:p w14:paraId="0B26686C" w14:textId="77777777" w:rsidR="008770CC" w:rsidRDefault="003650F5">
      <w:pPr>
        <w:pStyle w:val="ListParagraph"/>
        <w:numPr>
          <w:ilvl w:val="4"/>
          <w:numId w:val="50"/>
        </w:numPr>
        <w:tabs>
          <w:tab w:val="left" w:pos="2584"/>
        </w:tabs>
        <w:spacing w:line="228" w:lineRule="auto"/>
        <w:ind w:right="212" w:firstLine="0"/>
        <w:rPr>
          <w:sz w:val="24"/>
        </w:rPr>
      </w:pPr>
      <w:r>
        <w:rPr>
          <w:sz w:val="24"/>
        </w:rPr>
        <w:t>Strategies to reduce electric demand (such as lighting schedules, active load management and energy storage); and</w:t>
      </w:r>
    </w:p>
    <w:p w14:paraId="5B80ADEE" w14:textId="4B6DA95A" w:rsidR="008770CC" w:rsidRDefault="003650F5">
      <w:pPr>
        <w:pStyle w:val="ListParagraph"/>
        <w:numPr>
          <w:ilvl w:val="4"/>
          <w:numId w:val="50"/>
        </w:numPr>
        <w:tabs>
          <w:tab w:val="left" w:pos="2455"/>
        </w:tabs>
        <w:spacing w:line="228" w:lineRule="auto"/>
        <w:ind w:right="215" w:firstLine="0"/>
        <w:rPr>
          <w:sz w:val="24"/>
        </w:rPr>
      </w:pPr>
      <w:r>
        <w:rPr>
          <w:spacing w:val="-4"/>
          <w:sz w:val="24"/>
        </w:rPr>
        <w:t>Engagement</w:t>
      </w:r>
      <w:r>
        <w:rPr>
          <w:spacing w:val="-7"/>
          <w:sz w:val="24"/>
        </w:rPr>
        <w:t xml:space="preserve"> </w:t>
      </w:r>
      <w:r>
        <w:rPr>
          <w:spacing w:val="-4"/>
          <w:sz w:val="24"/>
        </w:rPr>
        <w:t>with energy</w:t>
      </w:r>
      <w:r>
        <w:rPr>
          <w:spacing w:val="-11"/>
          <w:sz w:val="24"/>
        </w:rPr>
        <w:t xml:space="preserve"> </w:t>
      </w:r>
      <w:r>
        <w:rPr>
          <w:spacing w:val="-4"/>
          <w:sz w:val="24"/>
        </w:rPr>
        <w:t>efficien</w:t>
      </w:r>
      <w:r w:rsidR="00457897">
        <w:rPr>
          <w:spacing w:val="-4"/>
          <w:sz w:val="24"/>
        </w:rPr>
        <w:t>cy</w:t>
      </w:r>
      <w:ins w:id="100" w:author="Author">
        <w:r w:rsidR="00457897">
          <w:rPr>
            <w:spacing w:val="-4"/>
            <w:sz w:val="24"/>
          </w:rPr>
          <w:t xml:space="preserve"> </w:t>
        </w:r>
      </w:ins>
      <w:r>
        <w:rPr>
          <w:spacing w:val="-4"/>
          <w:sz w:val="24"/>
        </w:rPr>
        <w:t>programs offered</w:t>
      </w:r>
      <w:r>
        <w:rPr>
          <w:spacing w:val="-10"/>
          <w:sz w:val="24"/>
        </w:rPr>
        <w:t xml:space="preserve"> </w:t>
      </w:r>
      <w:r>
        <w:rPr>
          <w:spacing w:val="-4"/>
          <w:sz w:val="24"/>
        </w:rPr>
        <w:t xml:space="preserve">pursuant to M.G.L. c. 25, § 21, </w:t>
      </w:r>
      <w:r>
        <w:rPr>
          <w:sz w:val="24"/>
        </w:rPr>
        <w:t>or through municipal lighting plants.</w:t>
      </w:r>
    </w:p>
    <w:p w14:paraId="729D743A" w14:textId="77777777" w:rsidR="008770CC" w:rsidRDefault="003650F5">
      <w:pPr>
        <w:pStyle w:val="ListParagraph"/>
        <w:numPr>
          <w:ilvl w:val="3"/>
          <w:numId w:val="50"/>
        </w:numPr>
        <w:tabs>
          <w:tab w:val="left" w:pos="2134"/>
        </w:tabs>
        <w:spacing w:line="228" w:lineRule="auto"/>
        <w:ind w:left="1735" w:right="212" w:firstLine="0"/>
        <w:rPr>
          <w:sz w:val="24"/>
        </w:rPr>
      </w:pPr>
      <w:r>
        <w:rPr>
          <w:sz w:val="24"/>
        </w:rPr>
        <w:t>Policies</w:t>
      </w:r>
      <w:r>
        <w:rPr>
          <w:spacing w:val="-10"/>
          <w:sz w:val="24"/>
        </w:rPr>
        <w:t xml:space="preserve"> </w:t>
      </w:r>
      <w:r>
        <w:rPr>
          <w:sz w:val="24"/>
        </w:rPr>
        <w:t>and</w:t>
      </w:r>
      <w:r>
        <w:rPr>
          <w:spacing w:val="-9"/>
          <w:sz w:val="24"/>
        </w:rPr>
        <w:t xml:space="preserve"> </w:t>
      </w:r>
      <w:r>
        <w:rPr>
          <w:sz w:val="24"/>
        </w:rPr>
        <w:t>procedures</w:t>
      </w:r>
      <w:r>
        <w:rPr>
          <w:spacing w:val="-12"/>
          <w:sz w:val="24"/>
        </w:rPr>
        <w:t xml:space="preserve"> </w:t>
      </w:r>
      <w:r>
        <w:rPr>
          <w:sz w:val="24"/>
        </w:rPr>
        <w:t>to</w:t>
      </w:r>
      <w:r>
        <w:rPr>
          <w:spacing w:val="-9"/>
          <w:sz w:val="24"/>
        </w:rPr>
        <w:t xml:space="preserve"> </w:t>
      </w:r>
      <w:r>
        <w:rPr>
          <w:sz w:val="24"/>
        </w:rPr>
        <w:t>promote</w:t>
      </w:r>
      <w:r>
        <w:rPr>
          <w:spacing w:val="-9"/>
          <w:sz w:val="24"/>
        </w:rPr>
        <w:t xml:space="preserve"> </w:t>
      </w:r>
      <w:r>
        <w:rPr>
          <w:sz w:val="24"/>
        </w:rPr>
        <w:t>workplace</w:t>
      </w:r>
      <w:r>
        <w:rPr>
          <w:spacing w:val="-12"/>
          <w:sz w:val="24"/>
        </w:rPr>
        <w:t xml:space="preserve"> </w:t>
      </w:r>
      <w:r>
        <w:rPr>
          <w:sz w:val="24"/>
        </w:rPr>
        <w:t>safety</w:t>
      </w:r>
      <w:r>
        <w:rPr>
          <w:spacing w:val="-15"/>
          <w:sz w:val="24"/>
        </w:rPr>
        <w:t xml:space="preserve"> </w:t>
      </w:r>
      <w:r>
        <w:rPr>
          <w:sz w:val="24"/>
        </w:rPr>
        <w:t>consistent</w:t>
      </w:r>
      <w:r>
        <w:rPr>
          <w:spacing w:val="-11"/>
          <w:sz w:val="24"/>
        </w:rPr>
        <w:t xml:space="preserve"> </w:t>
      </w:r>
      <w:r>
        <w:rPr>
          <w:sz w:val="24"/>
        </w:rPr>
        <w:t>with</w:t>
      </w:r>
      <w:r>
        <w:rPr>
          <w:spacing w:val="-10"/>
          <w:sz w:val="24"/>
        </w:rPr>
        <w:t xml:space="preserve"> </w:t>
      </w:r>
      <w:r>
        <w:rPr>
          <w:sz w:val="24"/>
        </w:rPr>
        <w:t>the</w:t>
      </w:r>
      <w:r>
        <w:rPr>
          <w:spacing w:val="-11"/>
          <w:sz w:val="24"/>
        </w:rPr>
        <w:t xml:space="preserve"> </w:t>
      </w:r>
      <w:r>
        <w:rPr>
          <w:sz w:val="24"/>
        </w:rPr>
        <w:t>standards</w:t>
      </w:r>
      <w:r>
        <w:rPr>
          <w:spacing w:val="-12"/>
          <w:sz w:val="24"/>
        </w:rPr>
        <w:t xml:space="preserve"> </w:t>
      </w:r>
      <w:r>
        <w:rPr>
          <w:sz w:val="24"/>
        </w:rPr>
        <w:t xml:space="preserve">set forth under the Occupational Safety and Health Act of 1970, 29 U.S.C. § 651, </w:t>
      </w:r>
      <w:r>
        <w:rPr>
          <w:i/>
          <w:sz w:val="24"/>
        </w:rPr>
        <w:t>et seq</w:t>
      </w:r>
      <w:r>
        <w:rPr>
          <w:sz w:val="24"/>
        </w:rPr>
        <w:t>., including the general duty clause under 29 U.S.C. § 654, whereby</w:t>
      </w:r>
      <w:r>
        <w:rPr>
          <w:spacing w:val="-4"/>
          <w:sz w:val="24"/>
        </w:rPr>
        <w:t xml:space="preserve"> </w:t>
      </w:r>
      <w:r>
        <w:rPr>
          <w:sz w:val="24"/>
        </w:rPr>
        <w:t>each employer:</w:t>
      </w:r>
    </w:p>
    <w:p w14:paraId="1D80BD13" w14:textId="16369A40" w:rsidR="008770CC" w:rsidRDefault="003650F5">
      <w:pPr>
        <w:pStyle w:val="ListParagraph"/>
        <w:numPr>
          <w:ilvl w:val="4"/>
          <w:numId w:val="50"/>
        </w:numPr>
        <w:tabs>
          <w:tab w:val="left" w:pos="2403"/>
        </w:tabs>
        <w:spacing w:line="228" w:lineRule="auto"/>
        <w:ind w:right="195" w:firstLine="0"/>
        <w:rPr>
          <w:sz w:val="24"/>
        </w:rPr>
      </w:pPr>
      <w:r>
        <w:rPr>
          <w:spacing w:val="-2"/>
          <w:sz w:val="24"/>
        </w:rPr>
        <w:t>shall</w:t>
      </w:r>
      <w:r>
        <w:rPr>
          <w:spacing w:val="-13"/>
          <w:sz w:val="24"/>
        </w:rPr>
        <w:t xml:space="preserve"> </w:t>
      </w:r>
      <w:r>
        <w:rPr>
          <w:spacing w:val="-2"/>
          <w:sz w:val="24"/>
        </w:rPr>
        <w:t>furnish</w:t>
      </w:r>
      <w:r>
        <w:rPr>
          <w:spacing w:val="-13"/>
          <w:sz w:val="24"/>
        </w:rPr>
        <w:t xml:space="preserve"> </w:t>
      </w:r>
      <w:r>
        <w:rPr>
          <w:spacing w:val="-2"/>
          <w:sz w:val="24"/>
        </w:rPr>
        <w:t>to</w:t>
      </w:r>
      <w:r>
        <w:rPr>
          <w:spacing w:val="-13"/>
          <w:sz w:val="24"/>
        </w:rPr>
        <w:t xml:space="preserve"> </w:t>
      </w:r>
      <w:r>
        <w:rPr>
          <w:spacing w:val="-2"/>
          <w:sz w:val="24"/>
        </w:rPr>
        <w:t>each</w:t>
      </w:r>
      <w:r>
        <w:rPr>
          <w:spacing w:val="-13"/>
          <w:sz w:val="24"/>
        </w:rPr>
        <w:t xml:space="preserve"> </w:t>
      </w:r>
      <w:r>
        <w:rPr>
          <w:spacing w:val="-2"/>
          <w:sz w:val="24"/>
        </w:rPr>
        <w:t>of</w:t>
      </w:r>
      <w:r>
        <w:rPr>
          <w:spacing w:val="-13"/>
          <w:sz w:val="24"/>
        </w:rPr>
        <w:t xml:space="preserve"> </w:t>
      </w:r>
      <w:r>
        <w:rPr>
          <w:spacing w:val="-2"/>
          <w:sz w:val="24"/>
        </w:rPr>
        <w:t>its</w:t>
      </w:r>
      <w:r>
        <w:rPr>
          <w:spacing w:val="-11"/>
          <w:sz w:val="24"/>
        </w:rPr>
        <w:t xml:space="preserve"> </w:t>
      </w:r>
      <w:r>
        <w:rPr>
          <w:spacing w:val="-2"/>
          <w:sz w:val="24"/>
        </w:rPr>
        <w:t>employees</w:t>
      </w:r>
      <w:r>
        <w:rPr>
          <w:spacing w:val="-13"/>
          <w:sz w:val="24"/>
        </w:rPr>
        <w:t xml:space="preserve"> </w:t>
      </w:r>
      <w:r>
        <w:rPr>
          <w:spacing w:val="-2"/>
          <w:sz w:val="24"/>
        </w:rPr>
        <w:t>employment</w:t>
      </w:r>
      <w:r>
        <w:rPr>
          <w:spacing w:val="-11"/>
          <w:sz w:val="24"/>
        </w:rPr>
        <w:t xml:space="preserve"> </w:t>
      </w:r>
      <w:r>
        <w:rPr>
          <w:spacing w:val="-2"/>
          <w:sz w:val="24"/>
        </w:rPr>
        <w:t>and</w:t>
      </w:r>
      <w:r>
        <w:rPr>
          <w:spacing w:val="-11"/>
          <w:sz w:val="24"/>
        </w:rPr>
        <w:t xml:space="preserve"> </w:t>
      </w:r>
      <w:r>
        <w:rPr>
          <w:spacing w:val="-2"/>
          <w:sz w:val="24"/>
        </w:rPr>
        <w:t>a</w:t>
      </w:r>
      <w:r>
        <w:rPr>
          <w:spacing w:val="-12"/>
          <w:sz w:val="24"/>
        </w:rPr>
        <w:t xml:space="preserve"> </w:t>
      </w:r>
      <w:r>
        <w:rPr>
          <w:spacing w:val="-2"/>
          <w:sz w:val="24"/>
        </w:rPr>
        <w:t>place</w:t>
      </w:r>
      <w:r>
        <w:rPr>
          <w:spacing w:val="-13"/>
          <w:sz w:val="24"/>
        </w:rPr>
        <w:t xml:space="preserve"> </w:t>
      </w:r>
      <w:r>
        <w:rPr>
          <w:spacing w:val="-2"/>
          <w:sz w:val="24"/>
        </w:rPr>
        <w:t>of</w:t>
      </w:r>
      <w:r>
        <w:rPr>
          <w:spacing w:val="-13"/>
          <w:sz w:val="24"/>
        </w:rPr>
        <w:t xml:space="preserve"> </w:t>
      </w:r>
      <w:r>
        <w:rPr>
          <w:spacing w:val="-2"/>
          <w:sz w:val="24"/>
        </w:rPr>
        <w:t>employment</w:t>
      </w:r>
      <w:r>
        <w:rPr>
          <w:spacing w:val="8"/>
          <w:sz w:val="24"/>
        </w:rPr>
        <w:t xml:space="preserve"> </w:t>
      </w:r>
      <w:r>
        <w:rPr>
          <w:spacing w:val="-2"/>
          <w:sz w:val="24"/>
        </w:rPr>
        <w:t xml:space="preserve">which </w:t>
      </w:r>
      <w:r>
        <w:rPr>
          <w:sz w:val="24"/>
        </w:rPr>
        <w:t>are</w:t>
      </w:r>
      <w:r>
        <w:rPr>
          <w:spacing w:val="-15"/>
          <w:sz w:val="24"/>
        </w:rPr>
        <w:t xml:space="preserve"> </w:t>
      </w:r>
      <w:r>
        <w:rPr>
          <w:sz w:val="24"/>
        </w:rPr>
        <w:t>free</w:t>
      </w:r>
      <w:r>
        <w:rPr>
          <w:spacing w:val="-12"/>
          <w:sz w:val="24"/>
        </w:rPr>
        <w:t xml:space="preserve"> </w:t>
      </w:r>
      <w:r>
        <w:rPr>
          <w:sz w:val="24"/>
        </w:rPr>
        <w:t>from</w:t>
      </w:r>
      <w:r>
        <w:rPr>
          <w:spacing w:val="-11"/>
          <w:sz w:val="24"/>
        </w:rPr>
        <w:t xml:space="preserve"> </w:t>
      </w:r>
      <w:r>
        <w:rPr>
          <w:sz w:val="24"/>
        </w:rPr>
        <w:t>recognized</w:t>
      </w:r>
      <w:r>
        <w:rPr>
          <w:spacing w:val="-13"/>
          <w:sz w:val="24"/>
        </w:rPr>
        <w:t xml:space="preserve"> </w:t>
      </w:r>
      <w:r>
        <w:rPr>
          <w:sz w:val="24"/>
        </w:rPr>
        <w:t>hazards</w:t>
      </w:r>
      <w:r>
        <w:rPr>
          <w:spacing w:val="-13"/>
          <w:sz w:val="24"/>
        </w:rPr>
        <w:t xml:space="preserve"> </w:t>
      </w:r>
      <w:r>
        <w:rPr>
          <w:sz w:val="24"/>
        </w:rPr>
        <w:t>that</w:t>
      </w:r>
      <w:r>
        <w:rPr>
          <w:spacing w:val="-12"/>
          <w:sz w:val="24"/>
        </w:rPr>
        <w:t xml:space="preserve"> </w:t>
      </w:r>
      <w:r>
        <w:rPr>
          <w:sz w:val="24"/>
        </w:rPr>
        <w:t>are</w:t>
      </w:r>
      <w:r>
        <w:rPr>
          <w:spacing w:val="-14"/>
          <w:sz w:val="24"/>
        </w:rPr>
        <w:t xml:space="preserve"> </w:t>
      </w:r>
      <w:r>
        <w:rPr>
          <w:sz w:val="24"/>
        </w:rPr>
        <w:t>causing</w:t>
      </w:r>
      <w:r>
        <w:rPr>
          <w:spacing w:val="-15"/>
          <w:sz w:val="24"/>
        </w:rPr>
        <w:t xml:space="preserve"> </w:t>
      </w:r>
      <w:r>
        <w:rPr>
          <w:sz w:val="24"/>
        </w:rPr>
        <w:t>or</w:t>
      </w:r>
      <w:r>
        <w:rPr>
          <w:spacing w:val="-13"/>
          <w:sz w:val="24"/>
        </w:rPr>
        <w:t xml:space="preserve"> </w:t>
      </w:r>
      <w:r>
        <w:rPr>
          <w:sz w:val="24"/>
        </w:rPr>
        <w:t>are</w:t>
      </w:r>
      <w:r>
        <w:rPr>
          <w:spacing w:val="-15"/>
          <w:sz w:val="24"/>
        </w:rPr>
        <w:t xml:space="preserve"> </w:t>
      </w:r>
      <w:r>
        <w:rPr>
          <w:sz w:val="24"/>
        </w:rPr>
        <w:t>likely</w:t>
      </w:r>
      <w:r>
        <w:rPr>
          <w:spacing w:val="-15"/>
          <w:sz w:val="24"/>
        </w:rPr>
        <w:t xml:space="preserve"> </w:t>
      </w:r>
      <w:r>
        <w:rPr>
          <w:sz w:val="24"/>
        </w:rPr>
        <w:t>to</w:t>
      </w:r>
      <w:r>
        <w:rPr>
          <w:spacing w:val="-12"/>
          <w:sz w:val="24"/>
        </w:rPr>
        <w:t xml:space="preserve"> </w:t>
      </w:r>
      <w:r>
        <w:rPr>
          <w:sz w:val="24"/>
        </w:rPr>
        <w:t>cause</w:t>
      </w:r>
      <w:r>
        <w:rPr>
          <w:spacing w:val="-15"/>
          <w:sz w:val="24"/>
        </w:rPr>
        <w:t xml:space="preserve"> </w:t>
      </w:r>
      <w:r>
        <w:rPr>
          <w:sz w:val="24"/>
        </w:rPr>
        <w:t>death</w:t>
      </w:r>
      <w:r>
        <w:rPr>
          <w:spacing w:val="-14"/>
          <w:sz w:val="24"/>
        </w:rPr>
        <w:t xml:space="preserve"> </w:t>
      </w:r>
      <w:r>
        <w:rPr>
          <w:sz w:val="24"/>
        </w:rPr>
        <w:t>or</w:t>
      </w:r>
      <w:r>
        <w:rPr>
          <w:spacing w:val="-13"/>
          <w:sz w:val="24"/>
        </w:rPr>
        <w:t xml:space="preserve"> </w:t>
      </w:r>
      <w:r>
        <w:rPr>
          <w:sz w:val="24"/>
        </w:rPr>
        <w:t>serious physical harm to its employees;</w:t>
      </w:r>
    </w:p>
    <w:p w14:paraId="6EE239DF" w14:textId="77777777" w:rsidR="008770CC" w:rsidRDefault="003650F5">
      <w:pPr>
        <w:pStyle w:val="ListParagraph"/>
        <w:numPr>
          <w:ilvl w:val="4"/>
          <w:numId w:val="50"/>
        </w:numPr>
        <w:tabs>
          <w:tab w:val="left" w:pos="2438"/>
        </w:tabs>
        <w:spacing w:line="228" w:lineRule="auto"/>
        <w:ind w:right="207" w:firstLine="0"/>
        <w:rPr>
          <w:sz w:val="24"/>
        </w:rPr>
      </w:pPr>
      <w:r>
        <w:rPr>
          <w:sz w:val="24"/>
        </w:rPr>
        <w:t>shall</w:t>
      </w:r>
      <w:r>
        <w:rPr>
          <w:spacing w:val="-15"/>
          <w:sz w:val="24"/>
        </w:rPr>
        <w:t xml:space="preserve"> </w:t>
      </w:r>
      <w:r>
        <w:rPr>
          <w:sz w:val="24"/>
        </w:rPr>
        <w:t>comply</w:t>
      </w:r>
      <w:r>
        <w:rPr>
          <w:spacing w:val="-15"/>
          <w:sz w:val="24"/>
        </w:rPr>
        <w:t xml:space="preserve"> </w:t>
      </w:r>
      <w:r>
        <w:rPr>
          <w:sz w:val="24"/>
        </w:rPr>
        <w:t>with</w:t>
      </w:r>
      <w:r>
        <w:rPr>
          <w:spacing w:val="-12"/>
          <w:sz w:val="24"/>
        </w:rPr>
        <w:t xml:space="preserve"> </w:t>
      </w:r>
      <w:r>
        <w:rPr>
          <w:sz w:val="24"/>
        </w:rPr>
        <w:t>occupational</w:t>
      </w:r>
      <w:r>
        <w:rPr>
          <w:spacing w:val="-14"/>
          <w:sz w:val="24"/>
        </w:rPr>
        <w:t xml:space="preserve"> </w:t>
      </w:r>
      <w:r>
        <w:rPr>
          <w:sz w:val="24"/>
        </w:rPr>
        <w:t>safety</w:t>
      </w:r>
      <w:r>
        <w:rPr>
          <w:spacing w:val="-15"/>
          <w:sz w:val="24"/>
        </w:rPr>
        <w:t xml:space="preserve"> </w:t>
      </w:r>
      <w:r>
        <w:rPr>
          <w:sz w:val="24"/>
        </w:rPr>
        <w:t>and</w:t>
      </w:r>
      <w:r>
        <w:rPr>
          <w:spacing w:val="-13"/>
          <w:sz w:val="24"/>
        </w:rPr>
        <w:t xml:space="preserve"> </w:t>
      </w:r>
      <w:r>
        <w:rPr>
          <w:sz w:val="24"/>
        </w:rPr>
        <w:t>health</w:t>
      </w:r>
      <w:r>
        <w:rPr>
          <w:spacing w:val="-13"/>
          <w:sz w:val="24"/>
        </w:rPr>
        <w:t xml:space="preserve"> </w:t>
      </w:r>
      <w:r>
        <w:rPr>
          <w:sz w:val="24"/>
        </w:rPr>
        <w:t>standards</w:t>
      </w:r>
      <w:r>
        <w:rPr>
          <w:spacing w:val="-13"/>
          <w:sz w:val="24"/>
        </w:rPr>
        <w:t xml:space="preserve"> </w:t>
      </w:r>
      <w:r>
        <w:rPr>
          <w:sz w:val="24"/>
        </w:rPr>
        <w:t>promulgated</w:t>
      </w:r>
      <w:r>
        <w:rPr>
          <w:spacing w:val="-13"/>
          <w:sz w:val="24"/>
        </w:rPr>
        <w:t xml:space="preserve"> </w:t>
      </w:r>
      <w:r>
        <w:rPr>
          <w:sz w:val="24"/>
        </w:rPr>
        <w:t>under</w:t>
      </w:r>
      <w:r>
        <w:rPr>
          <w:spacing w:val="-13"/>
          <w:sz w:val="24"/>
        </w:rPr>
        <w:t xml:space="preserve"> </w:t>
      </w:r>
      <w:r>
        <w:rPr>
          <w:sz w:val="24"/>
        </w:rPr>
        <w:t>this act.</w:t>
      </w:r>
      <w:r>
        <w:rPr>
          <w:spacing w:val="17"/>
          <w:sz w:val="24"/>
        </w:rPr>
        <w:t xml:space="preserve"> </w:t>
      </w:r>
      <w:r>
        <w:rPr>
          <w:sz w:val="24"/>
        </w:rPr>
        <w:t>Each</w:t>
      </w:r>
      <w:r>
        <w:rPr>
          <w:spacing w:val="-15"/>
          <w:sz w:val="24"/>
        </w:rPr>
        <w:t xml:space="preserve"> </w:t>
      </w:r>
      <w:r>
        <w:rPr>
          <w:sz w:val="24"/>
        </w:rPr>
        <w:t>employee</w:t>
      </w:r>
      <w:r>
        <w:rPr>
          <w:spacing w:val="-15"/>
          <w:sz w:val="24"/>
        </w:rPr>
        <w:t xml:space="preserve"> </w:t>
      </w:r>
      <w:r>
        <w:rPr>
          <w:sz w:val="24"/>
        </w:rPr>
        <w:t>shall</w:t>
      </w:r>
      <w:r>
        <w:rPr>
          <w:spacing w:val="-13"/>
          <w:sz w:val="24"/>
        </w:rPr>
        <w:t xml:space="preserve"> </w:t>
      </w:r>
      <w:r>
        <w:rPr>
          <w:sz w:val="24"/>
        </w:rPr>
        <w:t>comply</w:t>
      </w:r>
      <w:r>
        <w:rPr>
          <w:spacing w:val="-15"/>
          <w:sz w:val="24"/>
        </w:rPr>
        <w:t xml:space="preserve"> </w:t>
      </w:r>
      <w:r>
        <w:rPr>
          <w:sz w:val="24"/>
        </w:rPr>
        <w:t>with</w:t>
      </w:r>
      <w:r>
        <w:rPr>
          <w:spacing w:val="-13"/>
          <w:sz w:val="24"/>
        </w:rPr>
        <w:t xml:space="preserve"> </w:t>
      </w:r>
      <w:r>
        <w:rPr>
          <w:sz w:val="24"/>
        </w:rPr>
        <w:t>occupational</w:t>
      </w:r>
      <w:r>
        <w:rPr>
          <w:spacing w:val="-15"/>
          <w:sz w:val="24"/>
        </w:rPr>
        <w:t xml:space="preserve"> </w:t>
      </w:r>
      <w:r>
        <w:rPr>
          <w:sz w:val="24"/>
        </w:rPr>
        <w:t>safety</w:t>
      </w:r>
      <w:r>
        <w:rPr>
          <w:spacing w:val="-15"/>
          <w:sz w:val="24"/>
        </w:rPr>
        <w:t xml:space="preserve"> </w:t>
      </w:r>
      <w:r>
        <w:rPr>
          <w:sz w:val="24"/>
        </w:rPr>
        <w:t>and</w:t>
      </w:r>
      <w:r>
        <w:rPr>
          <w:spacing w:val="-14"/>
          <w:sz w:val="24"/>
        </w:rPr>
        <w:t xml:space="preserve"> </w:t>
      </w:r>
      <w:r>
        <w:rPr>
          <w:sz w:val="24"/>
        </w:rPr>
        <w:t>health</w:t>
      </w:r>
      <w:r>
        <w:rPr>
          <w:spacing w:val="-14"/>
          <w:sz w:val="24"/>
        </w:rPr>
        <w:t xml:space="preserve"> </w:t>
      </w:r>
      <w:r>
        <w:rPr>
          <w:sz w:val="24"/>
        </w:rPr>
        <w:t>standards</w:t>
      </w:r>
      <w:r>
        <w:rPr>
          <w:spacing w:val="-15"/>
          <w:sz w:val="24"/>
        </w:rPr>
        <w:t xml:space="preserve"> </w:t>
      </w:r>
      <w:r>
        <w:rPr>
          <w:sz w:val="24"/>
        </w:rPr>
        <w:t>and</w:t>
      </w:r>
      <w:r>
        <w:rPr>
          <w:spacing w:val="-14"/>
          <w:sz w:val="24"/>
        </w:rPr>
        <w:t xml:space="preserve"> </w:t>
      </w:r>
      <w:r>
        <w:rPr>
          <w:sz w:val="24"/>
        </w:rPr>
        <w:t xml:space="preserve">all rules, regulations, and orders issued pursuant to 29 U.S.C. § 651, </w:t>
      </w:r>
      <w:r>
        <w:rPr>
          <w:i/>
          <w:sz w:val="24"/>
        </w:rPr>
        <w:t>et seq.</w:t>
      </w:r>
      <w:r>
        <w:rPr>
          <w:sz w:val="24"/>
        </w:rPr>
        <w:t>, which are applicable to the employee's own actions and conduct.</w:t>
      </w:r>
      <w:r>
        <w:rPr>
          <w:spacing w:val="40"/>
          <w:sz w:val="24"/>
        </w:rPr>
        <w:t xml:space="preserve"> </w:t>
      </w:r>
      <w:r>
        <w:rPr>
          <w:sz w:val="24"/>
        </w:rPr>
        <w:t>All current and updated regulations</w:t>
      </w:r>
      <w:r>
        <w:rPr>
          <w:spacing w:val="-11"/>
          <w:sz w:val="24"/>
        </w:rPr>
        <w:t xml:space="preserve"> </w:t>
      </w:r>
      <w:r>
        <w:rPr>
          <w:sz w:val="24"/>
        </w:rPr>
        <w:t>and</w:t>
      </w:r>
      <w:r>
        <w:rPr>
          <w:spacing w:val="-12"/>
          <w:sz w:val="24"/>
        </w:rPr>
        <w:t xml:space="preserve"> </w:t>
      </w:r>
      <w:r>
        <w:rPr>
          <w:sz w:val="24"/>
        </w:rPr>
        <w:t>references</w:t>
      </w:r>
      <w:r>
        <w:rPr>
          <w:spacing w:val="-15"/>
          <w:sz w:val="24"/>
        </w:rPr>
        <w:t xml:space="preserve"> </w:t>
      </w:r>
      <w:r>
        <w:rPr>
          <w:sz w:val="24"/>
        </w:rPr>
        <w:t>at</w:t>
      </w:r>
      <w:r>
        <w:rPr>
          <w:spacing w:val="-14"/>
          <w:sz w:val="24"/>
        </w:rPr>
        <w:t xml:space="preserve"> </w:t>
      </w:r>
      <w:r>
        <w:rPr>
          <w:sz w:val="24"/>
        </w:rPr>
        <w:t>29</w:t>
      </w:r>
      <w:r>
        <w:rPr>
          <w:spacing w:val="-13"/>
          <w:sz w:val="24"/>
        </w:rPr>
        <w:t xml:space="preserve"> </w:t>
      </w:r>
      <w:r>
        <w:rPr>
          <w:sz w:val="24"/>
        </w:rPr>
        <w:t>CFR</w:t>
      </w:r>
      <w:r>
        <w:rPr>
          <w:spacing w:val="-12"/>
          <w:sz w:val="24"/>
        </w:rPr>
        <w:t xml:space="preserve"> </w:t>
      </w:r>
      <w:r>
        <w:rPr>
          <w:sz w:val="24"/>
        </w:rPr>
        <w:t>Parts</w:t>
      </w:r>
      <w:r>
        <w:rPr>
          <w:spacing w:val="-11"/>
          <w:sz w:val="24"/>
        </w:rPr>
        <w:t xml:space="preserve"> </w:t>
      </w:r>
      <w:r>
        <w:rPr>
          <w:sz w:val="24"/>
        </w:rPr>
        <w:t>1903,</w:t>
      </w:r>
      <w:r>
        <w:rPr>
          <w:spacing w:val="-11"/>
          <w:sz w:val="24"/>
        </w:rPr>
        <w:t xml:space="preserve"> </w:t>
      </w:r>
      <w:r>
        <w:rPr>
          <w:sz w:val="24"/>
        </w:rPr>
        <w:t>1904,</w:t>
      </w:r>
      <w:r>
        <w:rPr>
          <w:spacing w:val="-11"/>
          <w:sz w:val="24"/>
        </w:rPr>
        <w:t xml:space="preserve"> </w:t>
      </w:r>
      <w:r>
        <w:rPr>
          <w:sz w:val="24"/>
        </w:rPr>
        <w:t>1910,</w:t>
      </w:r>
      <w:r>
        <w:rPr>
          <w:spacing w:val="-11"/>
          <w:sz w:val="24"/>
        </w:rPr>
        <w:t xml:space="preserve"> </w:t>
      </w:r>
      <w:r>
        <w:rPr>
          <w:sz w:val="24"/>
        </w:rPr>
        <w:t>1915,</w:t>
      </w:r>
      <w:r>
        <w:rPr>
          <w:spacing w:val="-11"/>
          <w:sz w:val="24"/>
        </w:rPr>
        <w:t xml:space="preserve"> </w:t>
      </w:r>
      <w:r>
        <w:rPr>
          <w:sz w:val="24"/>
        </w:rPr>
        <w:t>1917,</w:t>
      </w:r>
      <w:r>
        <w:rPr>
          <w:spacing w:val="-11"/>
          <w:sz w:val="24"/>
        </w:rPr>
        <w:t xml:space="preserve"> </w:t>
      </w:r>
      <w:r>
        <w:rPr>
          <w:sz w:val="24"/>
        </w:rPr>
        <w:t>1918,</w:t>
      </w:r>
      <w:r>
        <w:rPr>
          <w:spacing w:val="-11"/>
          <w:sz w:val="24"/>
        </w:rPr>
        <w:t xml:space="preserve"> </w:t>
      </w:r>
      <w:r>
        <w:rPr>
          <w:sz w:val="24"/>
        </w:rPr>
        <w:t xml:space="preserve">1926, </w:t>
      </w:r>
      <w:r>
        <w:rPr>
          <w:spacing w:val="-4"/>
          <w:sz w:val="24"/>
        </w:rPr>
        <w:t>1928</w:t>
      </w:r>
      <w:r>
        <w:rPr>
          <w:spacing w:val="-11"/>
          <w:sz w:val="24"/>
        </w:rPr>
        <w:t xml:space="preserve"> </w:t>
      </w:r>
      <w:r>
        <w:rPr>
          <w:spacing w:val="-4"/>
          <w:sz w:val="24"/>
        </w:rPr>
        <w:t>and</w:t>
      </w:r>
      <w:r>
        <w:rPr>
          <w:spacing w:val="-6"/>
          <w:sz w:val="24"/>
        </w:rPr>
        <w:t xml:space="preserve"> </w:t>
      </w:r>
      <w:r>
        <w:rPr>
          <w:spacing w:val="-4"/>
          <w:sz w:val="24"/>
        </w:rPr>
        <w:t>1977 are</w:t>
      </w:r>
      <w:r>
        <w:rPr>
          <w:spacing w:val="-8"/>
          <w:sz w:val="24"/>
        </w:rPr>
        <w:t xml:space="preserve"> </w:t>
      </w:r>
      <w:r>
        <w:rPr>
          <w:spacing w:val="-4"/>
          <w:sz w:val="24"/>
        </w:rPr>
        <w:t>incorporated</w:t>
      </w:r>
      <w:r>
        <w:rPr>
          <w:spacing w:val="-10"/>
          <w:sz w:val="24"/>
        </w:rPr>
        <w:t xml:space="preserve"> </w:t>
      </w:r>
      <w:r>
        <w:rPr>
          <w:spacing w:val="-4"/>
          <w:sz w:val="24"/>
        </w:rPr>
        <w:t>by</w:t>
      </w:r>
      <w:r>
        <w:rPr>
          <w:spacing w:val="-11"/>
          <w:sz w:val="24"/>
        </w:rPr>
        <w:t xml:space="preserve"> </w:t>
      </w:r>
      <w:r>
        <w:rPr>
          <w:spacing w:val="-4"/>
          <w:sz w:val="24"/>
        </w:rPr>
        <w:t>reference,</w:t>
      </w:r>
      <w:r>
        <w:rPr>
          <w:spacing w:val="-11"/>
          <w:sz w:val="24"/>
        </w:rPr>
        <w:t xml:space="preserve"> </w:t>
      </w:r>
      <w:r>
        <w:rPr>
          <w:spacing w:val="-4"/>
          <w:sz w:val="24"/>
        </w:rPr>
        <w:t>and</w:t>
      </w:r>
      <w:r>
        <w:rPr>
          <w:spacing w:val="-5"/>
          <w:sz w:val="24"/>
        </w:rPr>
        <w:t xml:space="preserve"> </w:t>
      </w:r>
      <w:r>
        <w:rPr>
          <w:spacing w:val="-4"/>
          <w:sz w:val="24"/>
        </w:rPr>
        <w:t>applicable</w:t>
      </w:r>
      <w:r>
        <w:rPr>
          <w:spacing w:val="-7"/>
          <w:sz w:val="24"/>
        </w:rPr>
        <w:t xml:space="preserve"> </w:t>
      </w:r>
      <w:r>
        <w:rPr>
          <w:spacing w:val="-4"/>
          <w:sz w:val="24"/>
        </w:rPr>
        <w:t>to all places</w:t>
      </w:r>
      <w:r>
        <w:rPr>
          <w:spacing w:val="-8"/>
          <w:sz w:val="24"/>
        </w:rPr>
        <w:t xml:space="preserve"> </w:t>
      </w:r>
      <w:r>
        <w:rPr>
          <w:spacing w:val="-4"/>
          <w:sz w:val="24"/>
        </w:rPr>
        <w:t>of</w:t>
      </w:r>
      <w:r>
        <w:rPr>
          <w:spacing w:val="-5"/>
          <w:sz w:val="24"/>
        </w:rPr>
        <w:t xml:space="preserve"> </w:t>
      </w:r>
      <w:r>
        <w:rPr>
          <w:spacing w:val="-4"/>
          <w:sz w:val="24"/>
        </w:rPr>
        <w:t xml:space="preserve">employment </w:t>
      </w:r>
      <w:r>
        <w:rPr>
          <w:sz w:val="24"/>
        </w:rPr>
        <w:t>covered by 935 CMR 500.000.</w:t>
      </w:r>
    </w:p>
    <w:p w14:paraId="77D31426" w14:textId="77777777" w:rsidR="008770CC" w:rsidRDefault="003650F5">
      <w:pPr>
        <w:pStyle w:val="BodyText"/>
        <w:spacing w:line="228" w:lineRule="auto"/>
        <w:ind w:left="2095" w:right="208" w:firstLine="360"/>
      </w:pPr>
      <w:r>
        <w:t>All current and updated regulations and references at 29 CFR Parts 1903, 1904, 1910, 1915, 1917, 1918, 1926, 1928, and 1977 are incorporated by reference, and applicable to all places of employment covered by 935 CMR 500.000.</w:t>
      </w:r>
    </w:p>
    <w:p w14:paraId="77B8E49F" w14:textId="77777777" w:rsidR="008770CC" w:rsidRDefault="008770CC">
      <w:pPr>
        <w:pStyle w:val="BodyText"/>
        <w:spacing w:before="5"/>
        <w:jc w:val="left"/>
        <w:rPr>
          <w:sz w:val="15"/>
        </w:rPr>
      </w:pPr>
    </w:p>
    <w:p w14:paraId="0B279A7B" w14:textId="77777777" w:rsidR="008770CC" w:rsidRDefault="003650F5">
      <w:pPr>
        <w:pStyle w:val="ListParagraph"/>
        <w:numPr>
          <w:ilvl w:val="2"/>
          <w:numId w:val="50"/>
        </w:numPr>
        <w:tabs>
          <w:tab w:val="left" w:pos="1839"/>
        </w:tabs>
        <w:spacing w:before="59" w:line="269" w:lineRule="exact"/>
        <w:ind w:left="1839" w:hanging="459"/>
        <w:rPr>
          <w:sz w:val="24"/>
        </w:rPr>
      </w:pPr>
      <w:r>
        <w:rPr>
          <w:sz w:val="24"/>
          <w:u w:val="single"/>
        </w:rPr>
        <w:t>Marijuana</w:t>
      </w:r>
      <w:r>
        <w:rPr>
          <w:spacing w:val="-3"/>
          <w:sz w:val="24"/>
          <w:u w:val="single"/>
        </w:rPr>
        <w:t xml:space="preserve"> </w:t>
      </w:r>
      <w:r>
        <w:rPr>
          <w:sz w:val="24"/>
          <w:u w:val="single"/>
        </w:rPr>
        <w:t>Establishment</w:t>
      </w:r>
      <w:r>
        <w:rPr>
          <w:spacing w:val="-3"/>
          <w:sz w:val="24"/>
          <w:u w:val="single"/>
        </w:rPr>
        <w:t xml:space="preserve"> </w:t>
      </w:r>
      <w:r>
        <w:rPr>
          <w:sz w:val="24"/>
          <w:u w:val="single"/>
        </w:rPr>
        <w:t>Agent</w:t>
      </w:r>
      <w:r>
        <w:rPr>
          <w:spacing w:val="-3"/>
          <w:sz w:val="24"/>
          <w:u w:val="single"/>
        </w:rPr>
        <w:t xml:space="preserve"> </w:t>
      </w:r>
      <w:r>
        <w:rPr>
          <w:spacing w:val="-2"/>
          <w:sz w:val="24"/>
          <w:u w:val="single"/>
        </w:rPr>
        <w:t>Training</w:t>
      </w:r>
      <w:r>
        <w:rPr>
          <w:spacing w:val="-2"/>
          <w:sz w:val="24"/>
        </w:rPr>
        <w:t>.</w:t>
      </w:r>
    </w:p>
    <w:p w14:paraId="095E17C2" w14:textId="77777777" w:rsidR="008770CC" w:rsidRDefault="003650F5">
      <w:pPr>
        <w:pStyle w:val="ListParagraph"/>
        <w:numPr>
          <w:ilvl w:val="3"/>
          <w:numId w:val="50"/>
        </w:numPr>
        <w:tabs>
          <w:tab w:val="left" w:pos="2191"/>
        </w:tabs>
        <w:spacing w:before="4" w:line="228" w:lineRule="auto"/>
        <w:ind w:left="1735" w:right="209" w:firstLine="0"/>
        <w:rPr>
          <w:sz w:val="24"/>
        </w:rPr>
      </w:pPr>
      <w:r>
        <w:rPr>
          <w:sz w:val="24"/>
        </w:rPr>
        <w:t>Marijuana</w:t>
      </w:r>
      <w:r>
        <w:rPr>
          <w:spacing w:val="-5"/>
          <w:sz w:val="24"/>
        </w:rPr>
        <w:t xml:space="preserve"> </w:t>
      </w:r>
      <w:r>
        <w:rPr>
          <w:sz w:val="24"/>
        </w:rPr>
        <w:t>Establishments,</w:t>
      </w:r>
      <w:r>
        <w:rPr>
          <w:spacing w:val="-2"/>
          <w:sz w:val="24"/>
        </w:rPr>
        <w:t xml:space="preserve"> </w:t>
      </w:r>
      <w:r>
        <w:rPr>
          <w:sz w:val="24"/>
        </w:rPr>
        <w:t>including</w:t>
      </w:r>
      <w:r>
        <w:rPr>
          <w:spacing w:val="-5"/>
          <w:sz w:val="24"/>
        </w:rPr>
        <w:t xml:space="preserve"> </w:t>
      </w:r>
      <w:r>
        <w:rPr>
          <w:sz w:val="24"/>
        </w:rPr>
        <w:t>Independent</w:t>
      </w:r>
      <w:r>
        <w:rPr>
          <w:spacing w:val="-5"/>
          <w:sz w:val="24"/>
        </w:rPr>
        <w:t xml:space="preserve"> </w:t>
      </w:r>
      <w:r>
        <w:rPr>
          <w:sz w:val="24"/>
        </w:rPr>
        <w:t>Testing</w:t>
      </w:r>
      <w:r>
        <w:rPr>
          <w:spacing w:val="-5"/>
          <w:sz w:val="24"/>
        </w:rPr>
        <w:t xml:space="preserve"> </w:t>
      </w:r>
      <w:r>
        <w:rPr>
          <w:sz w:val="24"/>
        </w:rPr>
        <w:t>Laboratories,</w:t>
      </w:r>
      <w:r>
        <w:rPr>
          <w:spacing w:val="-5"/>
          <w:sz w:val="24"/>
        </w:rPr>
        <w:t xml:space="preserve"> </w:t>
      </w:r>
      <w:r>
        <w:rPr>
          <w:sz w:val="24"/>
        </w:rPr>
        <w:t>shall</w:t>
      </w:r>
      <w:r>
        <w:rPr>
          <w:spacing w:val="-2"/>
          <w:sz w:val="24"/>
        </w:rPr>
        <w:t xml:space="preserve"> </w:t>
      </w:r>
      <w:r>
        <w:rPr>
          <w:sz w:val="24"/>
        </w:rPr>
        <w:t>ensure that</w:t>
      </w:r>
      <w:r>
        <w:rPr>
          <w:spacing w:val="-15"/>
          <w:sz w:val="24"/>
        </w:rPr>
        <w:t xml:space="preserve"> </w:t>
      </w:r>
      <w:r>
        <w:rPr>
          <w:sz w:val="24"/>
        </w:rPr>
        <w:t>all</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Agents</w:t>
      </w:r>
      <w:r>
        <w:rPr>
          <w:spacing w:val="-15"/>
          <w:sz w:val="24"/>
        </w:rPr>
        <w:t xml:space="preserve"> </w:t>
      </w:r>
      <w:r>
        <w:rPr>
          <w:sz w:val="24"/>
        </w:rPr>
        <w:t>complete</w:t>
      </w:r>
      <w:r>
        <w:rPr>
          <w:spacing w:val="-15"/>
          <w:sz w:val="24"/>
        </w:rPr>
        <w:t xml:space="preserve"> </w:t>
      </w:r>
      <w:r>
        <w:rPr>
          <w:sz w:val="24"/>
        </w:rPr>
        <w:t>minimum</w:t>
      </w:r>
      <w:r>
        <w:rPr>
          <w:spacing w:val="-15"/>
          <w:sz w:val="24"/>
        </w:rPr>
        <w:t xml:space="preserve"> </w:t>
      </w:r>
      <w:r>
        <w:rPr>
          <w:sz w:val="24"/>
        </w:rPr>
        <w:t>training</w:t>
      </w:r>
      <w:r>
        <w:rPr>
          <w:spacing w:val="-15"/>
          <w:sz w:val="24"/>
        </w:rPr>
        <w:t xml:space="preserve"> </w:t>
      </w:r>
      <w:r>
        <w:rPr>
          <w:sz w:val="24"/>
        </w:rPr>
        <w:t>requirements</w:t>
      </w:r>
      <w:r>
        <w:rPr>
          <w:spacing w:val="-15"/>
          <w:sz w:val="24"/>
        </w:rPr>
        <w:t xml:space="preserve"> </w:t>
      </w:r>
      <w:r>
        <w:rPr>
          <w:sz w:val="24"/>
        </w:rPr>
        <w:t>prior</w:t>
      </w:r>
      <w:r>
        <w:rPr>
          <w:spacing w:val="-15"/>
          <w:sz w:val="24"/>
        </w:rPr>
        <w:t xml:space="preserve"> </w:t>
      </w:r>
      <w:r>
        <w:rPr>
          <w:sz w:val="24"/>
        </w:rPr>
        <w:t>to performing job functions.</w:t>
      </w:r>
    </w:p>
    <w:p w14:paraId="79C2345B" w14:textId="77777777" w:rsidR="008770CC" w:rsidRDefault="003650F5">
      <w:pPr>
        <w:pStyle w:val="ListParagraph"/>
        <w:numPr>
          <w:ilvl w:val="4"/>
          <w:numId w:val="50"/>
        </w:numPr>
        <w:tabs>
          <w:tab w:val="left" w:pos="2425"/>
        </w:tabs>
        <w:spacing w:line="228" w:lineRule="auto"/>
        <w:ind w:right="208" w:firstLine="0"/>
        <w:rPr>
          <w:sz w:val="24"/>
        </w:rPr>
      </w:pPr>
      <w:r>
        <w:rPr>
          <w:sz w:val="24"/>
        </w:rPr>
        <w:t>At</w:t>
      </w:r>
      <w:r>
        <w:rPr>
          <w:spacing w:val="-15"/>
          <w:sz w:val="24"/>
        </w:rPr>
        <w:t xml:space="preserve"> </w:t>
      </w:r>
      <w:r>
        <w:rPr>
          <w:sz w:val="24"/>
        </w:rPr>
        <w:t>a</w:t>
      </w:r>
      <w:r>
        <w:rPr>
          <w:spacing w:val="-12"/>
          <w:sz w:val="24"/>
        </w:rPr>
        <w:t xml:space="preserve"> </w:t>
      </w:r>
      <w:r>
        <w:rPr>
          <w:sz w:val="24"/>
        </w:rPr>
        <w:t>minimum,</w:t>
      </w:r>
      <w:r>
        <w:rPr>
          <w:spacing w:val="-9"/>
          <w:sz w:val="24"/>
        </w:rPr>
        <w:t xml:space="preserve"> </w:t>
      </w:r>
      <w:r>
        <w:rPr>
          <w:sz w:val="24"/>
        </w:rPr>
        <w:t>Marijuana</w:t>
      </w:r>
      <w:r>
        <w:rPr>
          <w:spacing w:val="-13"/>
          <w:sz w:val="24"/>
        </w:rPr>
        <w:t xml:space="preserve"> </w:t>
      </w:r>
      <w:r>
        <w:rPr>
          <w:sz w:val="24"/>
        </w:rPr>
        <w:t>Establishment</w:t>
      </w:r>
      <w:r>
        <w:rPr>
          <w:spacing w:val="-11"/>
          <w:sz w:val="24"/>
        </w:rPr>
        <w:t xml:space="preserve"> </w:t>
      </w:r>
      <w:r>
        <w:rPr>
          <w:sz w:val="24"/>
        </w:rPr>
        <w:t>Agents</w:t>
      </w:r>
      <w:r>
        <w:rPr>
          <w:spacing w:val="-13"/>
          <w:sz w:val="24"/>
        </w:rPr>
        <w:t xml:space="preserve"> </w:t>
      </w:r>
      <w:r>
        <w:rPr>
          <w:sz w:val="24"/>
        </w:rPr>
        <w:t>shall</w:t>
      </w:r>
      <w:r>
        <w:rPr>
          <w:spacing w:val="-13"/>
          <w:sz w:val="24"/>
        </w:rPr>
        <w:t xml:space="preserve"> </w:t>
      </w:r>
      <w:r>
        <w:rPr>
          <w:sz w:val="24"/>
        </w:rPr>
        <w:t>receive</w:t>
      </w:r>
      <w:r>
        <w:rPr>
          <w:spacing w:val="-15"/>
          <w:sz w:val="24"/>
        </w:rPr>
        <w:t xml:space="preserve"> </w:t>
      </w:r>
      <w:r>
        <w:rPr>
          <w:sz w:val="24"/>
        </w:rPr>
        <w:t>a</w:t>
      </w:r>
      <w:r>
        <w:rPr>
          <w:spacing w:val="-14"/>
          <w:sz w:val="24"/>
        </w:rPr>
        <w:t xml:space="preserve"> </w:t>
      </w:r>
      <w:r>
        <w:rPr>
          <w:sz w:val="24"/>
        </w:rPr>
        <w:t>total</w:t>
      </w:r>
      <w:r>
        <w:rPr>
          <w:spacing w:val="-13"/>
          <w:sz w:val="24"/>
        </w:rPr>
        <w:t xml:space="preserve"> </w:t>
      </w:r>
      <w:r>
        <w:rPr>
          <w:sz w:val="24"/>
        </w:rPr>
        <w:t>of</w:t>
      </w:r>
      <w:r>
        <w:rPr>
          <w:spacing w:val="-14"/>
          <w:sz w:val="24"/>
        </w:rPr>
        <w:t xml:space="preserve"> </w:t>
      </w:r>
      <w:r>
        <w:rPr>
          <w:sz w:val="24"/>
        </w:rPr>
        <w:t>eight</w:t>
      </w:r>
      <w:r>
        <w:rPr>
          <w:spacing w:val="-13"/>
          <w:sz w:val="24"/>
        </w:rPr>
        <w:t xml:space="preserve"> </w:t>
      </w:r>
      <w:r>
        <w:rPr>
          <w:sz w:val="24"/>
        </w:rPr>
        <w:t>hours of</w:t>
      </w:r>
      <w:r>
        <w:rPr>
          <w:spacing w:val="-4"/>
          <w:sz w:val="24"/>
        </w:rPr>
        <w:t xml:space="preserve"> </w:t>
      </w:r>
      <w:r>
        <w:rPr>
          <w:sz w:val="24"/>
        </w:rPr>
        <w:t>training</w:t>
      </w:r>
      <w:r>
        <w:rPr>
          <w:spacing w:val="-8"/>
          <w:sz w:val="24"/>
        </w:rPr>
        <w:t xml:space="preserve"> </w:t>
      </w:r>
      <w:r>
        <w:rPr>
          <w:sz w:val="24"/>
        </w:rPr>
        <w:t>annually.</w:t>
      </w:r>
      <w:r>
        <w:rPr>
          <w:spacing w:val="40"/>
          <w:sz w:val="24"/>
        </w:rPr>
        <w:t xml:space="preserve"> </w:t>
      </w:r>
      <w:r>
        <w:rPr>
          <w:sz w:val="24"/>
        </w:rPr>
        <w:t>The</w:t>
      </w:r>
      <w:r>
        <w:rPr>
          <w:spacing w:val="-4"/>
          <w:sz w:val="24"/>
        </w:rPr>
        <w:t xml:space="preserve"> </w:t>
      </w:r>
      <w:r>
        <w:rPr>
          <w:sz w:val="24"/>
        </w:rPr>
        <w:t>eight-hour</w:t>
      </w:r>
      <w:r>
        <w:rPr>
          <w:spacing w:val="-4"/>
          <w:sz w:val="24"/>
        </w:rPr>
        <w:t xml:space="preserve"> </w:t>
      </w:r>
      <w:r>
        <w:rPr>
          <w:sz w:val="24"/>
        </w:rPr>
        <w:t>total</w:t>
      </w:r>
      <w:r>
        <w:rPr>
          <w:spacing w:val="-4"/>
          <w:sz w:val="24"/>
        </w:rPr>
        <w:t xml:space="preserve"> </w:t>
      </w:r>
      <w:r>
        <w:rPr>
          <w:sz w:val="24"/>
        </w:rPr>
        <w:t>training</w:t>
      </w:r>
      <w:r>
        <w:rPr>
          <w:spacing w:val="-8"/>
          <w:sz w:val="24"/>
        </w:rPr>
        <w:t xml:space="preserve"> </w:t>
      </w:r>
      <w:r>
        <w:rPr>
          <w:sz w:val="24"/>
        </w:rPr>
        <w:t>requirement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tailored</w:t>
      </w:r>
      <w:r>
        <w:rPr>
          <w:spacing w:val="-7"/>
          <w:sz w:val="24"/>
        </w:rPr>
        <w:t xml:space="preserve"> </w:t>
      </w:r>
      <w:r>
        <w:rPr>
          <w:sz w:val="24"/>
        </w:rPr>
        <w:t>to</w:t>
      </w:r>
      <w:r>
        <w:rPr>
          <w:spacing w:val="-2"/>
          <w:sz w:val="24"/>
        </w:rPr>
        <w:t xml:space="preserve"> </w:t>
      </w:r>
      <w:r>
        <w:rPr>
          <w:sz w:val="24"/>
        </w:rPr>
        <w:t>the roles</w:t>
      </w:r>
      <w:r>
        <w:rPr>
          <w:spacing w:val="-1"/>
          <w:sz w:val="24"/>
        </w:rPr>
        <w:t xml:space="preserve"> </w:t>
      </w:r>
      <w:r>
        <w:rPr>
          <w:sz w:val="24"/>
        </w:rPr>
        <w:t>and</w:t>
      </w:r>
      <w:r>
        <w:rPr>
          <w:spacing w:val="-1"/>
          <w:sz w:val="24"/>
        </w:rPr>
        <w:t xml:space="preserve"> </w:t>
      </w:r>
      <w:r>
        <w:rPr>
          <w:sz w:val="24"/>
        </w:rPr>
        <w:t>responsibilities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job</w:t>
      </w:r>
      <w:r>
        <w:rPr>
          <w:spacing w:val="-1"/>
          <w:sz w:val="24"/>
        </w:rPr>
        <w:t xml:space="preserve"> </w:t>
      </w:r>
      <w:r>
        <w:rPr>
          <w:sz w:val="24"/>
        </w:rPr>
        <w:t>function</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Marijuana</w:t>
      </w:r>
      <w:r>
        <w:rPr>
          <w:spacing w:val="-1"/>
          <w:sz w:val="24"/>
        </w:rPr>
        <w:t xml:space="preserve"> </w:t>
      </w:r>
      <w:r>
        <w:rPr>
          <w:sz w:val="24"/>
        </w:rPr>
        <w:t>Establishment</w:t>
      </w:r>
      <w:r>
        <w:rPr>
          <w:spacing w:val="-1"/>
          <w:sz w:val="24"/>
        </w:rPr>
        <w:t xml:space="preserve"> </w:t>
      </w:r>
      <w:r>
        <w:rPr>
          <w:sz w:val="24"/>
        </w:rPr>
        <w:t>Agent.</w:t>
      </w:r>
    </w:p>
    <w:p w14:paraId="2A5F80D2" w14:textId="77777777" w:rsidR="008770CC" w:rsidRDefault="003650F5">
      <w:pPr>
        <w:pStyle w:val="ListParagraph"/>
        <w:numPr>
          <w:ilvl w:val="4"/>
          <w:numId w:val="50"/>
        </w:numPr>
        <w:tabs>
          <w:tab w:val="left" w:pos="2468"/>
        </w:tabs>
        <w:spacing w:line="228" w:lineRule="auto"/>
        <w:ind w:right="208" w:firstLine="0"/>
        <w:rPr>
          <w:sz w:val="24"/>
        </w:rPr>
      </w:pPr>
      <w:r>
        <w:rPr>
          <w:sz w:val="24"/>
        </w:rPr>
        <w:t>A minimum of four hours of training</w:t>
      </w:r>
      <w:r>
        <w:rPr>
          <w:spacing w:val="-3"/>
          <w:sz w:val="24"/>
        </w:rPr>
        <w:t xml:space="preserve"> </w:t>
      </w:r>
      <w:r>
        <w:rPr>
          <w:sz w:val="24"/>
        </w:rPr>
        <w:t xml:space="preserve">shall be from Responsible Vendor Training </w:t>
      </w:r>
      <w:r>
        <w:rPr>
          <w:spacing w:val="-2"/>
          <w:sz w:val="24"/>
        </w:rPr>
        <w:t>Program</w:t>
      </w:r>
      <w:r>
        <w:rPr>
          <w:spacing w:val="-13"/>
          <w:sz w:val="24"/>
        </w:rPr>
        <w:t xml:space="preserve"> </w:t>
      </w:r>
      <w:r>
        <w:rPr>
          <w:spacing w:val="-2"/>
          <w:sz w:val="24"/>
        </w:rPr>
        <w:t>courses</w:t>
      </w:r>
      <w:r>
        <w:rPr>
          <w:spacing w:val="-13"/>
          <w:sz w:val="24"/>
        </w:rPr>
        <w:t xml:space="preserve"> </w:t>
      </w:r>
      <w:r>
        <w:rPr>
          <w:spacing w:val="-2"/>
          <w:sz w:val="24"/>
        </w:rPr>
        <w:t>established</w:t>
      </w:r>
      <w:r>
        <w:rPr>
          <w:spacing w:val="-13"/>
          <w:sz w:val="24"/>
        </w:rPr>
        <w:t xml:space="preserve"> </w:t>
      </w:r>
      <w:r>
        <w:rPr>
          <w:spacing w:val="-2"/>
          <w:sz w:val="24"/>
        </w:rPr>
        <w:t>under</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500.105(2)(b).</w:t>
      </w:r>
      <w:r>
        <w:rPr>
          <w:spacing w:val="-13"/>
          <w:sz w:val="24"/>
        </w:rPr>
        <w:t xml:space="preserve"> </w:t>
      </w:r>
      <w:r>
        <w:rPr>
          <w:spacing w:val="-2"/>
          <w:sz w:val="24"/>
        </w:rPr>
        <w:t>Any</w:t>
      </w:r>
      <w:r>
        <w:rPr>
          <w:spacing w:val="-13"/>
          <w:sz w:val="24"/>
        </w:rPr>
        <w:t xml:space="preserve"> </w:t>
      </w:r>
      <w:r>
        <w:rPr>
          <w:spacing w:val="-2"/>
          <w:sz w:val="24"/>
        </w:rPr>
        <w:t>additional</w:t>
      </w:r>
      <w:r>
        <w:rPr>
          <w:spacing w:val="-13"/>
          <w:sz w:val="24"/>
        </w:rPr>
        <w:t xml:space="preserve"> </w:t>
      </w:r>
      <w:r>
        <w:rPr>
          <w:spacing w:val="-2"/>
          <w:sz w:val="24"/>
        </w:rPr>
        <w:t>RVT</w:t>
      </w:r>
      <w:r>
        <w:rPr>
          <w:spacing w:val="-13"/>
          <w:sz w:val="24"/>
        </w:rPr>
        <w:t xml:space="preserve"> </w:t>
      </w:r>
      <w:r>
        <w:rPr>
          <w:spacing w:val="-2"/>
          <w:sz w:val="24"/>
        </w:rPr>
        <w:t xml:space="preserve">hours </w:t>
      </w:r>
      <w:r>
        <w:rPr>
          <w:sz w:val="24"/>
        </w:rPr>
        <w:t xml:space="preserve">over the four-hour RVT requirement may count toward the eight-hour total training </w:t>
      </w:r>
      <w:r>
        <w:rPr>
          <w:spacing w:val="-2"/>
          <w:sz w:val="24"/>
        </w:rPr>
        <w:t>requirement.</w:t>
      </w:r>
    </w:p>
    <w:p w14:paraId="2CDDB236" w14:textId="77777777" w:rsidR="008770CC" w:rsidRDefault="003650F5">
      <w:pPr>
        <w:pStyle w:val="ListParagraph"/>
        <w:numPr>
          <w:ilvl w:val="4"/>
          <w:numId w:val="50"/>
        </w:numPr>
        <w:tabs>
          <w:tab w:val="left" w:pos="2455"/>
        </w:tabs>
        <w:spacing w:line="228" w:lineRule="auto"/>
        <w:ind w:right="208" w:firstLine="0"/>
        <w:rPr>
          <w:sz w:val="24"/>
        </w:rPr>
      </w:pPr>
      <w:r>
        <w:rPr>
          <w:sz w:val="24"/>
        </w:rPr>
        <w:t>Non-RVT</w:t>
      </w:r>
      <w:r>
        <w:rPr>
          <w:spacing w:val="-4"/>
          <w:sz w:val="24"/>
        </w:rPr>
        <w:t xml:space="preserve"> </w:t>
      </w:r>
      <w:r>
        <w:rPr>
          <w:sz w:val="24"/>
        </w:rPr>
        <w:t>training</w:t>
      </w:r>
      <w:r>
        <w:rPr>
          <w:spacing w:val="-8"/>
          <w:sz w:val="24"/>
        </w:rPr>
        <w:t xml:space="preserve"> </w:t>
      </w:r>
      <w:r>
        <w:rPr>
          <w:sz w:val="24"/>
        </w:rPr>
        <w:t>may</w:t>
      </w:r>
      <w:r>
        <w:rPr>
          <w:spacing w:val="-12"/>
          <w:sz w:val="24"/>
        </w:rPr>
        <w:t xml:space="preserve"> </w:t>
      </w:r>
      <w:r>
        <w:rPr>
          <w:sz w:val="24"/>
        </w:rPr>
        <w:t>be</w:t>
      </w:r>
      <w:r>
        <w:rPr>
          <w:spacing w:val="-4"/>
          <w:sz w:val="24"/>
        </w:rPr>
        <w:t xml:space="preserve"> </w:t>
      </w:r>
      <w:r>
        <w:rPr>
          <w:sz w:val="24"/>
        </w:rPr>
        <w:t>conducted</w:t>
      </w:r>
      <w:r>
        <w:rPr>
          <w:spacing w:val="-4"/>
          <w:sz w:val="24"/>
        </w:rPr>
        <w:t xml:space="preserve"> </w:t>
      </w:r>
      <w:r>
        <w:rPr>
          <w:sz w:val="24"/>
        </w:rPr>
        <w:t>in-house</w:t>
      </w:r>
      <w:r>
        <w:rPr>
          <w:spacing w:val="-4"/>
          <w:sz w:val="24"/>
        </w:rPr>
        <w:t xml:space="preserve"> </w:t>
      </w:r>
      <w:r>
        <w:rPr>
          <w:sz w:val="24"/>
        </w:rPr>
        <w:t>by</w:t>
      </w:r>
      <w:r>
        <w:rPr>
          <w:spacing w:val="-15"/>
          <w:sz w:val="24"/>
        </w:rPr>
        <w:t xml:space="preserve"> </w:t>
      </w:r>
      <w:r>
        <w:rPr>
          <w:sz w:val="24"/>
        </w:rPr>
        <w:t>the</w:t>
      </w:r>
      <w:r>
        <w:rPr>
          <w:spacing w:val="-3"/>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or by a third-party vendor engaged by the Marijuana Establishment.</w:t>
      </w:r>
      <w:r>
        <w:rPr>
          <w:spacing w:val="40"/>
          <w:sz w:val="24"/>
        </w:rPr>
        <w:t xml:space="preserve"> </w:t>
      </w:r>
      <w:r>
        <w:rPr>
          <w:sz w:val="24"/>
        </w:rPr>
        <w:t>Basic on-the-job training</w:t>
      </w:r>
      <w:r>
        <w:rPr>
          <w:spacing w:val="-3"/>
          <w:sz w:val="24"/>
        </w:rPr>
        <w:t xml:space="preserve"> </w:t>
      </w:r>
      <w:r>
        <w:rPr>
          <w:sz w:val="24"/>
        </w:rPr>
        <w:t>Marijuana</w:t>
      </w:r>
      <w:r>
        <w:rPr>
          <w:spacing w:val="-1"/>
          <w:sz w:val="24"/>
        </w:rPr>
        <w:t xml:space="preserve"> </w:t>
      </w:r>
      <w:r>
        <w:rPr>
          <w:sz w:val="24"/>
        </w:rPr>
        <w:t>Establishments provide in the ordinary</w:t>
      </w:r>
      <w:r>
        <w:rPr>
          <w:spacing w:val="-8"/>
          <w:sz w:val="24"/>
        </w:rPr>
        <w:t xml:space="preserve"> </w:t>
      </w:r>
      <w:r>
        <w:rPr>
          <w:sz w:val="24"/>
        </w:rPr>
        <w:t>course of business may</w:t>
      </w:r>
      <w:r>
        <w:rPr>
          <w:spacing w:val="-6"/>
          <w:sz w:val="24"/>
        </w:rPr>
        <w:t xml:space="preserve"> </w:t>
      </w:r>
      <w:r>
        <w:rPr>
          <w:sz w:val="24"/>
        </w:rPr>
        <w:t>be counted toward the eight-hour total training requirement.</w:t>
      </w:r>
    </w:p>
    <w:p w14:paraId="500A84C1" w14:textId="77777777" w:rsidR="008770CC" w:rsidRDefault="003650F5">
      <w:pPr>
        <w:pStyle w:val="ListParagraph"/>
        <w:numPr>
          <w:ilvl w:val="4"/>
          <w:numId w:val="50"/>
        </w:numPr>
        <w:tabs>
          <w:tab w:val="left" w:pos="2390"/>
        </w:tabs>
        <w:spacing w:line="228" w:lineRule="auto"/>
        <w:ind w:right="211" w:firstLine="0"/>
        <w:rPr>
          <w:sz w:val="24"/>
        </w:rPr>
      </w:pPr>
      <w:r>
        <w:rPr>
          <w:spacing w:val="-2"/>
          <w:sz w:val="24"/>
        </w:rPr>
        <w:t>Agents</w:t>
      </w:r>
      <w:r>
        <w:rPr>
          <w:spacing w:val="-13"/>
          <w:sz w:val="24"/>
        </w:rPr>
        <w:t xml:space="preserve"> </w:t>
      </w:r>
      <w:r>
        <w:rPr>
          <w:spacing w:val="-2"/>
          <w:sz w:val="24"/>
        </w:rPr>
        <w:t>responsible</w:t>
      </w:r>
      <w:r>
        <w:rPr>
          <w:spacing w:val="-13"/>
          <w:sz w:val="24"/>
        </w:rPr>
        <w:t xml:space="preserve"> </w:t>
      </w:r>
      <w:r>
        <w:rPr>
          <w:spacing w:val="-2"/>
          <w:sz w:val="24"/>
        </w:rPr>
        <w:t>for</w:t>
      </w:r>
      <w:r>
        <w:rPr>
          <w:spacing w:val="-13"/>
          <w:sz w:val="24"/>
        </w:rPr>
        <w:t xml:space="preserve"> </w:t>
      </w:r>
      <w:r>
        <w:rPr>
          <w:spacing w:val="-2"/>
          <w:sz w:val="24"/>
        </w:rPr>
        <w:t>tracking</w:t>
      </w:r>
      <w:r>
        <w:rPr>
          <w:spacing w:val="-13"/>
          <w:sz w:val="24"/>
        </w:rPr>
        <w:t xml:space="preserve"> </w:t>
      </w:r>
      <w:r>
        <w:rPr>
          <w:spacing w:val="-2"/>
          <w:sz w:val="24"/>
        </w:rPr>
        <w:t>and</w:t>
      </w:r>
      <w:r>
        <w:rPr>
          <w:spacing w:val="-13"/>
          <w:sz w:val="24"/>
        </w:rPr>
        <w:t xml:space="preserve"> </w:t>
      </w:r>
      <w:r>
        <w:rPr>
          <w:spacing w:val="-2"/>
          <w:sz w:val="24"/>
        </w:rPr>
        <w:t>entering</w:t>
      </w:r>
      <w:r>
        <w:rPr>
          <w:spacing w:val="-13"/>
          <w:sz w:val="24"/>
        </w:rPr>
        <w:t xml:space="preserve"> </w:t>
      </w:r>
      <w:r>
        <w:rPr>
          <w:spacing w:val="-2"/>
          <w:sz w:val="24"/>
        </w:rPr>
        <w:t>product</w:t>
      </w:r>
      <w:r>
        <w:rPr>
          <w:spacing w:val="-13"/>
          <w:sz w:val="24"/>
        </w:rPr>
        <w:t xml:space="preserve"> </w:t>
      </w:r>
      <w:r>
        <w:rPr>
          <w:spacing w:val="-2"/>
          <w:sz w:val="24"/>
        </w:rPr>
        <w:t>into</w:t>
      </w:r>
      <w:r>
        <w:rPr>
          <w:spacing w:val="-9"/>
          <w:sz w:val="24"/>
        </w:rPr>
        <w:t xml:space="preserve"> </w:t>
      </w:r>
      <w:r>
        <w:rPr>
          <w:spacing w:val="-2"/>
          <w:sz w:val="24"/>
        </w:rPr>
        <w:t>the</w:t>
      </w:r>
      <w:r>
        <w:rPr>
          <w:spacing w:val="-11"/>
          <w:sz w:val="24"/>
        </w:rPr>
        <w:t xml:space="preserve"> </w:t>
      </w:r>
      <w:r>
        <w:rPr>
          <w:spacing w:val="-2"/>
          <w:sz w:val="24"/>
        </w:rPr>
        <w:t>Seed-to-sale</w:t>
      </w:r>
      <w:r>
        <w:rPr>
          <w:spacing w:val="-13"/>
          <w:sz w:val="24"/>
        </w:rPr>
        <w:t xml:space="preserve"> </w:t>
      </w:r>
      <w:r>
        <w:rPr>
          <w:spacing w:val="-2"/>
          <w:sz w:val="24"/>
        </w:rPr>
        <w:t>SOR</w:t>
      </w:r>
      <w:r>
        <w:rPr>
          <w:spacing w:val="-11"/>
          <w:sz w:val="24"/>
        </w:rPr>
        <w:t xml:space="preserve"> </w:t>
      </w:r>
      <w:r>
        <w:rPr>
          <w:spacing w:val="-2"/>
          <w:sz w:val="24"/>
        </w:rPr>
        <w:t xml:space="preserve">shall </w:t>
      </w:r>
      <w:r>
        <w:rPr>
          <w:sz w:val="24"/>
        </w:rPr>
        <w:t>receive</w:t>
      </w:r>
      <w:r>
        <w:rPr>
          <w:spacing w:val="-15"/>
          <w:sz w:val="24"/>
        </w:rPr>
        <w:t xml:space="preserve"> </w:t>
      </w:r>
      <w:r>
        <w:rPr>
          <w:sz w:val="24"/>
        </w:rPr>
        <w:t>training</w:t>
      </w:r>
      <w:r>
        <w:rPr>
          <w:spacing w:val="-15"/>
          <w:sz w:val="24"/>
        </w:rPr>
        <w:t xml:space="preserve"> </w:t>
      </w:r>
      <w:r>
        <w:rPr>
          <w:sz w:val="24"/>
        </w:rPr>
        <w:t>in</w:t>
      </w:r>
      <w:r>
        <w:rPr>
          <w:spacing w:val="-15"/>
          <w:sz w:val="24"/>
        </w:rPr>
        <w:t xml:space="preserve"> </w:t>
      </w:r>
      <w:r>
        <w:rPr>
          <w:sz w:val="24"/>
        </w:rPr>
        <w:t>a</w:t>
      </w:r>
      <w:r>
        <w:rPr>
          <w:spacing w:val="-13"/>
          <w:sz w:val="24"/>
        </w:rPr>
        <w:t xml:space="preserve"> </w:t>
      </w:r>
      <w:r>
        <w:rPr>
          <w:sz w:val="24"/>
        </w:rPr>
        <w:t>form</w:t>
      </w:r>
      <w:r>
        <w:rPr>
          <w:spacing w:val="-12"/>
          <w:sz w:val="24"/>
        </w:rPr>
        <w:t xml:space="preserve"> </w:t>
      </w:r>
      <w:r>
        <w:rPr>
          <w:sz w:val="24"/>
        </w:rPr>
        <w:t>and</w:t>
      </w:r>
      <w:r>
        <w:rPr>
          <w:spacing w:val="-12"/>
          <w:sz w:val="24"/>
        </w:rPr>
        <w:t xml:space="preserve"> </w:t>
      </w:r>
      <w:r>
        <w:rPr>
          <w:sz w:val="24"/>
        </w:rPr>
        <w:t>manner</w:t>
      </w:r>
      <w:r>
        <w:rPr>
          <w:spacing w:val="-12"/>
          <w:sz w:val="24"/>
        </w:rPr>
        <w:t xml:space="preserve"> </w:t>
      </w:r>
      <w:r>
        <w:rPr>
          <w:sz w:val="24"/>
        </w:rPr>
        <w:t>determined</w:t>
      </w:r>
      <w:r>
        <w:rPr>
          <w:spacing w:val="-12"/>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w:t>
      </w:r>
      <w:r>
        <w:rPr>
          <w:spacing w:val="38"/>
          <w:sz w:val="24"/>
        </w:rPr>
        <w:t xml:space="preserve"> </w:t>
      </w:r>
      <w:r>
        <w:rPr>
          <w:sz w:val="24"/>
        </w:rPr>
        <w:t>At</w:t>
      </w:r>
      <w:r>
        <w:rPr>
          <w:spacing w:val="-12"/>
          <w:sz w:val="24"/>
        </w:rPr>
        <w:t xml:space="preserve"> </w:t>
      </w:r>
      <w:r>
        <w:rPr>
          <w:sz w:val="24"/>
        </w:rPr>
        <w:t>a</w:t>
      </w:r>
      <w:r>
        <w:rPr>
          <w:spacing w:val="-13"/>
          <w:sz w:val="24"/>
        </w:rPr>
        <w:t xml:space="preserve"> </w:t>
      </w:r>
      <w:r>
        <w:rPr>
          <w:sz w:val="24"/>
        </w:rPr>
        <w:t>minimum, staff shall receive eight hours of on-going training annually.</w:t>
      </w:r>
    </w:p>
    <w:p w14:paraId="3E93B05D" w14:textId="77777777" w:rsidR="008770CC" w:rsidRDefault="003650F5">
      <w:pPr>
        <w:pStyle w:val="ListParagraph"/>
        <w:numPr>
          <w:ilvl w:val="4"/>
          <w:numId w:val="50"/>
        </w:numPr>
        <w:tabs>
          <w:tab w:val="left" w:pos="2491"/>
        </w:tabs>
        <w:spacing w:line="228" w:lineRule="auto"/>
        <w:ind w:right="207" w:firstLine="0"/>
        <w:rPr>
          <w:sz w:val="24"/>
        </w:rPr>
      </w:pPr>
      <w:r>
        <w:rPr>
          <w:sz w:val="24"/>
        </w:rPr>
        <w:t>Marijuana Establishments shall maintain records of compliance with all training requirements noted above.</w:t>
      </w:r>
      <w:r>
        <w:rPr>
          <w:spacing w:val="40"/>
          <w:sz w:val="24"/>
        </w:rPr>
        <w:t xml:space="preserve"> </w:t>
      </w:r>
      <w:r>
        <w:rPr>
          <w:sz w:val="24"/>
        </w:rPr>
        <w:t>Such records shall be maintained for four years and Marijuana</w:t>
      </w:r>
      <w:r>
        <w:rPr>
          <w:spacing w:val="-15"/>
          <w:sz w:val="24"/>
        </w:rPr>
        <w:t xml:space="preserve"> </w:t>
      </w:r>
      <w:r>
        <w:rPr>
          <w:sz w:val="24"/>
        </w:rPr>
        <w:t>Establishments</w:t>
      </w:r>
      <w:r>
        <w:rPr>
          <w:spacing w:val="-11"/>
          <w:sz w:val="24"/>
        </w:rPr>
        <w:t xml:space="preserve"> </w:t>
      </w:r>
      <w:r>
        <w:rPr>
          <w:sz w:val="24"/>
        </w:rPr>
        <w:t>shall</w:t>
      </w:r>
      <w:r>
        <w:rPr>
          <w:spacing w:val="-11"/>
          <w:sz w:val="24"/>
        </w:rPr>
        <w:t xml:space="preserve"> </w:t>
      </w:r>
      <w:r>
        <w:rPr>
          <w:sz w:val="24"/>
        </w:rPr>
        <w:t>make</w:t>
      </w:r>
      <w:r>
        <w:rPr>
          <w:spacing w:val="-13"/>
          <w:sz w:val="24"/>
        </w:rPr>
        <w:t xml:space="preserve"> </w:t>
      </w:r>
      <w:r>
        <w:rPr>
          <w:sz w:val="24"/>
        </w:rPr>
        <w:t>such</w:t>
      </w:r>
      <w:r>
        <w:rPr>
          <w:spacing w:val="-12"/>
          <w:sz w:val="24"/>
        </w:rPr>
        <w:t xml:space="preserve"> </w:t>
      </w:r>
      <w:r>
        <w:rPr>
          <w:sz w:val="24"/>
        </w:rPr>
        <w:t>records</w:t>
      </w:r>
      <w:r>
        <w:rPr>
          <w:spacing w:val="-15"/>
          <w:sz w:val="24"/>
        </w:rPr>
        <w:t xml:space="preserve"> </w:t>
      </w:r>
      <w:r>
        <w:rPr>
          <w:sz w:val="24"/>
        </w:rPr>
        <w:t>available</w:t>
      </w:r>
      <w:r>
        <w:rPr>
          <w:spacing w:val="-15"/>
          <w:sz w:val="24"/>
        </w:rPr>
        <w:t xml:space="preserve"> </w:t>
      </w:r>
      <w:r>
        <w:rPr>
          <w:sz w:val="24"/>
        </w:rPr>
        <w:t>for</w:t>
      </w:r>
      <w:r>
        <w:rPr>
          <w:spacing w:val="-15"/>
          <w:sz w:val="24"/>
        </w:rPr>
        <w:t xml:space="preserve"> </w:t>
      </w:r>
      <w:r>
        <w:rPr>
          <w:sz w:val="24"/>
        </w:rPr>
        <w:t>inspection</w:t>
      </w:r>
      <w:r>
        <w:rPr>
          <w:spacing w:val="-12"/>
          <w:sz w:val="24"/>
        </w:rPr>
        <w:t xml:space="preserve"> </w:t>
      </w:r>
      <w:r>
        <w:rPr>
          <w:sz w:val="24"/>
        </w:rPr>
        <w:t>on</w:t>
      </w:r>
      <w:r>
        <w:rPr>
          <w:spacing w:val="-12"/>
          <w:sz w:val="24"/>
        </w:rPr>
        <w:t xml:space="preserve"> </w:t>
      </w:r>
      <w:r>
        <w:rPr>
          <w:sz w:val="24"/>
        </w:rPr>
        <w:t>request.</w:t>
      </w:r>
    </w:p>
    <w:p w14:paraId="42E1A7DE" w14:textId="77777777" w:rsidR="008770CC" w:rsidRDefault="003650F5">
      <w:pPr>
        <w:pStyle w:val="ListParagraph"/>
        <w:numPr>
          <w:ilvl w:val="4"/>
          <w:numId w:val="50"/>
        </w:numPr>
        <w:tabs>
          <w:tab w:val="left" w:pos="2455"/>
        </w:tabs>
        <w:spacing w:line="228" w:lineRule="auto"/>
        <w:ind w:right="208" w:firstLine="0"/>
        <w:rPr>
          <w:sz w:val="24"/>
        </w:rPr>
      </w:pPr>
      <w:r>
        <w:rPr>
          <w:sz w:val="24"/>
        </w:rPr>
        <w:t>An</w:t>
      </w:r>
      <w:r>
        <w:rPr>
          <w:spacing w:val="-3"/>
          <w:sz w:val="24"/>
        </w:rPr>
        <w:t xml:space="preserve"> </w:t>
      </w:r>
      <w:r>
        <w:rPr>
          <w:sz w:val="24"/>
        </w:rPr>
        <w:t>individual</w:t>
      </w:r>
      <w:r>
        <w:rPr>
          <w:spacing w:val="-1"/>
          <w:sz w:val="24"/>
        </w:rPr>
        <w:t xml:space="preserve"> </w:t>
      </w:r>
      <w:r>
        <w:rPr>
          <w:sz w:val="24"/>
        </w:rPr>
        <w:t>who</w:t>
      </w:r>
      <w:r>
        <w:rPr>
          <w:spacing w:val="-1"/>
          <w:sz w:val="24"/>
        </w:rPr>
        <w:t xml:space="preserve"> </w:t>
      </w:r>
      <w:r>
        <w:rPr>
          <w:sz w:val="24"/>
        </w:rPr>
        <w:t>is both</w:t>
      </w:r>
      <w:r>
        <w:rPr>
          <w:spacing w:val="-1"/>
          <w:sz w:val="24"/>
        </w:rPr>
        <w:t xml:space="preserve"> </w:t>
      </w:r>
      <w:r>
        <w:rPr>
          <w:sz w:val="24"/>
        </w:rPr>
        <w:t>a</w:t>
      </w:r>
      <w:r>
        <w:rPr>
          <w:spacing w:val="-2"/>
          <w:sz w:val="24"/>
        </w:rPr>
        <w:t xml:space="preserve"> </w:t>
      </w:r>
      <w:r>
        <w:rPr>
          <w:sz w:val="24"/>
        </w:rPr>
        <w:t>Marijuana</w:t>
      </w:r>
      <w:r>
        <w:rPr>
          <w:spacing w:val="-5"/>
          <w:sz w:val="24"/>
        </w:rPr>
        <w:t xml:space="preserve"> </w:t>
      </w:r>
      <w:r>
        <w:rPr>
          <w:sz w:val="24"/>
        </w:rPr>
        <w:t>Establishment Agent</w:t>
      </w:r>
      <w:r>
        <w:rPr>
          <w:spacing w:val="-2"/>
          <w:sz w:val="24"/>
        </w:rPr>
        <w:t xml:space="preserve"> </w:t>
      </w:r>
      <w:r>
        <w:rPr>
          <w:sz w:val="24"/>
        </w:rPr>
        <w:t>and</w:t>
      </w:r>
      <w:r>
        <w:rPr>
          <w:spacing w:val="-2"/>
          <w:sz w:val="24"/>
        </w:rPr>
        <w:t xml:space="preserve"> </w:t>
      </w:r>
      <w:r>
        <w:rPr>
          <w:sz w:val="24"/>
        </w:rPr>
        <w:t>MTC Agent</w:t>
      </w:r>
      <w:r>
        <w:rPr>
          <w:spacing w:val="-3"/>
          <w:sz w:val="24"/>
        </w:rPr>
        <w:t xml:space="preserve"> </w:t>
      </w:r>
      <w:r>
        <w:rPr>
          <w:sz w:val="24"/>
        </w:rPr>
        <w:t>at</w:t>
      </w:r>
      <w:r>
        <w:rPr>
          <w:spacing w:val="-3"/>
          <w:sz w:val="24"/>
        </w:rPr>
        <w:t xml:space="preserve"> </w:t>
      </w:r>
      <w:r>
        <w:rPr>
          <w:sz w:val="24"/>
        </w:rPr>
        <w:t xml:space="preserve">a </w:t>
      </w:r>
      <w:r>
        <w:rPr>
          <w:spacing w:val="-2"/>
          <w:sz w:val="24"/>
        </w:rPr>
        <w:t>CMO</w:t>
      </w:r>
      <w:r>
        <w:rPr>
          <w:spacing w:val="-5"/>
          <w:sz w:val="24"/>
        </w:rPr>
        <w:t xml:space="preserve"> </w:t>
      </w:r>
      <w:r>
        <w:rPr>
          <w:spacing w:val="-2"/>
          <w:sz w:val="24"/>
        </w:rPr>
        <w:t>location</w:t>
      </w:r>
      <w:r>
        <w:rPr>
          <w:spacing w:val="-6"/>
          <w:sz w:val="24"/>
        </w:rPr>
        <w:t xml:space="preserve"> </w:t>
      </w:r>
      <w:r>
        <w:rPr>
          <w:spacing w:val="-2"/>
          <w:sz w:val="24"/>
        </w:rPr>
        <w:t>shall</w:t>
      </w:r>
      <w:r>
        <w:rPr>
          <w:spacing w:val="-6"/>
          <w:sz w:val="24"/>
        </w:rPr>
        <w:t xml:space="preserve"> </w:t>
      </w:r>
      <w:r>
        <w:rPr>
          <w:spacing w:val="-2"/>
          <w:sz w:val="24"/>
        </w:rPr>
        <w:t>receive</w:t>
      </w:r>
      <w:r>
        <w:rPr>
          <w:spacing w:val="-11"/>
          <w:sz w:val="24"/>
        </w:rPr>
        <w:t xml:space="preserve"> </w:t>
      </w:r>
      <w:r>
        <w:rPr>
          <w:spacing w:val="-2"/>
          <w:sz w:val="24"/>
        </w:rPr>
        <w:t>the</w:t>
      </w:r>
      <w:r>
        <w:rPr>
          <w:spacing w:val="-6"/>
          <w:sz w:val="24"/>
        </w:rPr>
        <w:t xml:space="preserve"> </w:t>
      </w:r>
      <w:r>
        <w:rPr>
          <w:spacing w:val="-2"/>
          <w:sz w:val="24"/>
        </w:rPr>
        <w:t>training</w:t>
      </w:r>
      <w:r>
        <w:rPr>
          <w:spacing w:val="-12"/>
          <w:sz w:val="24"/>
        </w:rPr>
        <w:t xml:space="preserve"> </w:t>
      </w:r>
      <w:r>
        <w:rPr>
          <w:spacing w:val="-2"/>
          <w:sz w:val="24"/>
        </w:rPr>
        <w:t>required</w:t>
      </w:r>
      <w:r>
        <w:rPr>
          <w:spacing w:val="-12"/>
          <w:sz w:val="24"/>
        </w:rPr>
        <w:t xml:space="preserve"> </w:t>
      </w:r>
      <w:r>
        <w:rPr>
          <w:spacing w:val="-2"/>
          <w:sz w:val="24"/>
        </w:rPr>
        <w:t>for</w:t>
      </w:r>
      <w:r>
        <w:rPr>
          <w:spacing w:val="-11"/>
          <w:sz w:val="24"/>
        </w:rPr>
        <w:t xml:space="preserve"> </w:t>
      </w:r>
      <w:r>
        <w:rPr>
          <w:spacing w:val="-2"/>
          <w:sz w:val="24"/>
        </w:rPr>
        <w:t>each</w:t>
      </w:r>
      <w:r>
        <w:rPr>
          <w:spacing w:val="-12"/>
          <w:sz w:val="24"/>
        </w:rPr>
        <w:t xml:space="preserve"> </w:t>
      </w:r>
      <w:r>
        <w:rPr>
          <w:spacing w:val="-2"/>
          <w:sz w:val="24"/>
        </w:rPr>
        <w:t>license</w:t>
      </w:r>
      <w:r>
        <w:rPr>
          <w:spacing w:val="-11"/>
          <w:sz w:val="24"/>
        </w:rPr>
        <w:t xml:space="preserve"> </w:t>
      </w:r>
      <w:r>
        <w:rPr>
          <w:spacing w:val="-2"/>
          <w:sz w:val="24"/>
        </w:rPr>
        <w:t>under</w:t>
      </w:r>
      <w:r>
        <w:rPr>
          <w:spacing w:val="-11"/>
          <w:sz w:val="24"/>
        </w:rPr>
        <w:t xml:space="preserve"> </w:t>
      </w:r>
      <w:r>
        <w:rPr>
          <w:spacing w:val="-2"/>
          <w:sz w:val="24"/>
        </w:rPr>
        <w:t>which</w:t>
      </w:r>
      <w:r>
        <w:rPr>
          <w:spacing w:val="-7"/>
          <w:sz w:val="24"/>
        </w:rPr>
        <w:t xml:space="preserve"> </w:t>
      </w:r>
      <w:r>
        <w:rPr>
          <w:spacing w:val="-2"/>
          <w:sz w:val="24"/>
        </w:rPr>
        <w:t>the</w:t>
      </w:r>
      <w:r>
        <w:rPr>
          <w:spacing w:val="-6"/>
          <w:sz w:val="24"/>
        </w:rPr>
        <w:t xml:space="preserve"> </w:t>
      </w:r>
      <w:r>
        <w:rPr>
          <w:spacing w:val="-2"/>
          <w:sz w:val="24"/>
        </w:rPr>
        <w:t xml:space="preserve">agent </w:t>
      </w:r>
      <w:r>
        <w:rPr>
          <w:sz w:val="24"/>
        </w:rPr>
        <w:t>is registered including, without limitation, with respect to patient privacy and confidentiality</w:t>
      </w:r>
      <w:r>
        <w:rPr>
          <w:spacing w:val="-15"/>
          <w:sz w:val="24"/>
        </w:rPr>
        <w:t xml:space="preserve"> </w:t>
      </w:r>
      <w:r>
        <w:rPr>
          <w:sz w:val="24"/>
        </w:rPr>
        <w:t>requirements,</w:t>
      </w:r>
      <w:r>
        <w:rPr>
          <w:spacing w:val="-12"/>
          <w:sz w:val="24"/>
        </w:rPr>
        <w:t xml:space="preserve"> </w:t>
      </w:r>
      <w:r>
        <w:rPr>
          <w:sz w:val="24"/>
        </w:rPr>
        <w:t>which</w:t>
      </w:r>
      <w:r>
        <w:rPr>
          <w:spacing w:val="-10"/>
          <w:sz w:val="24"/>
        </w:rPr>
        <w:t xml:space="preserve"> </w:t>
      </w:r>
      <w:r>
        <w:rPr>
          <w:sz w:val="24"/>
        </w:rPr>
        <w:t>may</w:t>
      </w:r>
      <w:r>
        <w:rPr>
          <w:spacing w:val="-15"/>
          <w:sz w:val="24"/>
        </w:rPr>
        <w:t xml:space="preserve"> </w:t>
      </w:r>
      <w:r>
        <w:rPr>
          <w:sz w:val="24"/>
        </w:rPr>
        <w:t>result</w:t>
      </w:r>
      <w:r>
        <w:rPr>
          <w:spacing w:val="-10"/>
          <w:sz w:val="24"/>
        </w:rPr>
        <w:t xml:space="preserve"> </w:t>
      </w:r>
      <w:r>
        <w:rPr>
          <w:sz w:val="24"/>
        </w:rPr>
        <w:t>in</w:t>
      </w:r>
      <w:r>
        <w:rPr>
          <w:spacing w:val="-9"/>
          <w:sz w:val="24"/>
        </w:rPr>
        <w:t xml:space="preserve"> </w:t>
      </w:r>
      <w:r>
        <w:rPr>
          <w:sz w:val="24"/>
        </w:rPr>
        <w:t>instances</w:t>
      </w:r>
      <w:r>
        <w:rPr>
          <w:spacing w:val="-12"/>
          <w:sz w:val="24"/>
        </w:rPr>
        <w:t xml:space="preserve"> </w:t>
      </w:r>
      <w:r>
        <w:rPr>
          <w:sz w:val="24"/>
        </w:rPr>
        <w:t>that</w:t>
      </w:r>
      <w:r>
        <w:rPr>
          <w:spacing w:val="-11"/>
          <w:sz w:val="24"/>
        </w:rPr>
        <w:t xml:space="preserve"> </w:t>
      </w:r>
      <w:r>
        <w:rPr>
          <w:sz w:val="24"/>
        </w:rPr>
        <w:t>would</w:t>
      </w:r>
      <w:r>
        <w:rPr>
          <w:spacing w:val="-11"/>
          <w:sz w:val="24"/>
        </w:rPr>
        <w:t xml:space="preserve"> </w:t>
      </w:r>
      <w:r>
        <w:rPr>
          <w:sz w:val="24"/>
        </w:rPr>
        <w:t>require</w:t>
      </w:r>
      <w:r>
        <w:rPr>
          <w:spacing w:val="-11"/>
          <w:sz w:val="24"/>
        </w:rPr>
        <w:t xml:space="preserve"> </w:t>
      </w:r>
      <w:r>
        <w:rPr>
          <w:sz w:val="24"/>
        </w:rPr>
        <w:t>such</w:t>
      </w:r>
      <w:r>
        <w:rPr>
          <w:spacing w:val="-10"/>
          <w:sz w:val="24"/>
        </w:rPr>
        <w:t xml:space="preserve"> </w:t>
      </w:r>
      <w:r>
        <w:rPr>
          <w:sz w:val="24"/>
        </w:rPr>
        <w:t>an agent to participate in more than eight hours of training.</w:t>
      </w:r>
    </w:p>
    <w:p w14:paraId="65F1BF72" w14:textId="77777777" w:rsidR="008770CC" w:rsidRDefault="003650F5">
      <w:pPr>
        <w:pStyle w:val="ListParagraph"/>
        <w:numPr>
          <w:ilvl w:val="3"/>
          <w:numId w:val="50"/>
        </w:numPr>
        <w:tabs>
          <w:tab w:val="left" w:pos="2192"/>
        </w:tabs>
        <w:spacing w:line="255" w:lineRule="exact"/>
        <w:ind w:left="2192" w:hanging="457"/>
        <w:rPr>
          <w:sz w:val="24"/>
        </w:rPr>
      </w:pPr>
      <w:r>
        <w:rPr>
          <w:sz w:val="24"/>
          <w:u w:val="single"/>
        </w:rPr>
        <w:t>Responsible</w:t>
      </w:r>
      <w:r>
        <w:rPr>
          <w:spacing w:val="-6"/>
          <w:sz w:val="24"/>
          <w:u w:val="single"/>
        </w:rPr>
        <w:t xml:space="preserve"> </w:t>
      </w:r>
      <w:r>
        <w:rPr>
          <w:sz w:val="24"/>
          <w:u w:val="single"/>
        </w:rPr>
        <w:t>Vendor</w:t>
      </w:r>
      <w:r>
        <w:rPr>
          <w:spacing w:val="-5"/>
          <w:sz w:val="24"/>
          <w:u w:val="single"/>
        </w:rPr>
        <w:t xml:space="preserve"> </w:t>
      </w:r>
      <w:r>
        <w:rPr>
          <w:spacing w:val="-2"/>
          <w:sz w:val="24"/>
          <w:u w:val="single"/>
        </w:rPr>
        <w:t>Training</w:t>
      </w:r>
      <w:r>
        <w:rPr>
          <w:spacing w:val="-2"/>
          <w:sz w:val="24"/>
        </w:rPr>
        <w:t>.</w:t>
      </w:r>
    </w:p>
    <w:p w14:paraId="064A636A" w14:textId="77777777" w:rsidR="008770CC" w:rsidRDefault="003650F5">
      <w:pPr>
        <w:pStyle w:val="ListParagraph"/>
        <w:numPr>
          <w:ilvl w:val="4"/>
          <w:numId w:val="50"/>
        </w:numPr>
        <w:tabs>
          <w:tab w:val="left" w:pos="2419"/>
        </w:tabs>
        <w:spacing w:line="228" w:lineRule="auto"/>
        <w:ind w:right="209" w:firstLine="0"/>
        <w:rPr>
          <w:sz w:val="24"/>
        </w:rPr>
      </w:pPr>
      <w:r>
        <w:rPr>
          <w:spacing w:val="-2"/>
          <w:sz w:val="24"/>
        </w:rPr>
        <w:t>All</w:t>
      </w:r>
      <w:r>
        <w:rPr>
          <w:spacing w:val="-15"/>
          <w:sz w:val="24"/>
        </w:rPr>
        <w:t xml:space="preserve"> </w:t>
      </w:r>
      <w:r>
        <w:rPr>
          <w:spacing w:val="-2"/>
          <w:sz w:val="24"/>
        </w:rPr>
        <w:t>current</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Agents,</w:t>
      </w:r>
      <w:r>
        <w:rPr>
          <w:spacing w:val="-13"/>
          <w:sz w:val="24"/>
        </w:rPr>
        <w:t xml:space="preserve"> </w:t>
      </w:r>
      <w:r>
        <w:rPr>
          <w:spacing w:val="-2"/>
          <w:sz w:val="24"/>
        </w:rPr>
        <w:t>including</w:t>
      </w:r>
      <w:r>
        <w:rPr>
          <w:spacing w:val="-13"/>
          <w:sz w:val="24"/>
        </w:rPr>
        <w:t xml:space="preserve"> </w:t>
      </w:r>
      <w:r>
        <w:rPr>
          <w:spacing w:val="-2"/>
          <w:sz w:val="24"/>
        </w:rPr>
        <w:t>Laboratory</w:t>
      </w:r>
      <w:r>
        <w:rPr>
          <w:spacing w:val="-13"/>
          <w:sz w:val="24"/>
        </w:rPr>
        <w:t xml:space="preserve"> </w:t>
      </w:r>
      <w:r>
        <w:rPr>
          <w:spacing w:val="-2"/>
          <w:sz w:val="24"/>
        </w:rPr>
        <w:t>Agents,</w:t>
      </w:r>
      <w:r>
        <w:rPr>
          <w:spacing w:val="-13"/>
          <w:sz w:val="24"/>
        </w:rPr>
        <w:t xml:space="preserve"> </w:t>
      </w:r>
      <w:r>
        <w:rPr>
          <w:spacing w:val="-2"/>
          <w:sz w:val="24"/>
        </w:rPr>
        <w:t xml:space="preserve">involved </w:t>
      </w:r>
      <w:r>
        <w:rPr>
          <w:sz w:val="24"/>
        </w:rPr>
        <w:t>in</w:t>
      </w:r>
      <w:r>
        <w:rPr>
          <w:spacing w:val="-7"/>
          <w:sz w:val="24"/>
        </w:rPr>
        <w:t xml:space="preserve"> </w:t>
      </w:r>
      <w:r>
        <w:rPr>
          <w:sz w:val="24"/>
        </w:rPr>
        <w:t>the</w:t>
      </w:r>
      <w:r>
        <w:rPr>
          <w:spacing w:val="-8"/>
          <w:sz w:val="24"/>
        </w:rPr>
        <w:t xml:space="preserve"> </w:t>
      </w:r>
      <w:r>
        <w:rPr>
          <w:sz w:val="24"/>
        </w:rPr>
        <w:t>handling</w:t>
      </w:r>
      <w:r>
        <w:rPr>
          <w:spacing w:val="-10"/>
          <w:sz w:val="24"/>
        </w:rPr>
        <w:t xml:space="preserve"> </w:t>
      </w:r>
      <w:r>
        <w:rPr>
          <w:sz w:val="24"/>
        </w:rPr>
        <w:t>or</w:t>
      </w:r>
      <w:r>
        <w:rPr>
          <w:spacing w:val="-8"/>
          <w:sz w:val="24"/>
        </w:rPr>
        <w:t xml:space="preserve"> </w:t>
      </w:r>
      <w:r>
        <w:rPr>
          <w:sz w:val="24"/>
        </w:rPr>
        <w:t>sale</w:t>
      </w:r>
      <w:r>
        <w:rPr>
          <w:spacing w:val="-8"/>
          <w:sz w:val="24"/>
        </w:rPr>
        <w:t xml:space="preserve"> </w:t>
      </w:r>
      <w:r>
        <w:rPr>
          <w:sz w:val="24"/>
        </w:rPr>
        <w:t>of</w:t>
      </w:r>
      <w:r>
        <w:rPr>
          <w:spacing w:val="-10"/>
          <w:sz w:val="24"/>
        </w:rPr>
        <w:t xml:space="preserve"> </w:t>
      </w:r>
      <w:r>
        <w:rPr>
          <w:sz w:val="24"/>
        </w:rPr>
        <w:t>Marijuana</w:t>
      </w:r>
      <w:r>
        <w:rPr>
          <w:spacing w:val="-12"/>
          <w:sz w:val="24"/>
        </w:rPr>
        <w:t xml:space="preserve"> </w:t>
      </w:r>
      <w:r>
        <w:rPr>
          <w:sz w:val="24"/>
        </w:rPr>
        <w:t>for</w:t>
      </w:r>
      <w:r>
        <w:rPr>
          <w:spacing w:val="-9"/>
          <w:sz w:val="24"/>
        </w:rPr>
        <w:t xml:space="preserve"> </w:t>
      </w:r>
      <w:r>
        <w:rPr>
          <w:sz w:val="24"/>
        </w:rPr>
        <w:t>adult</w:t>
      </w:r>
      <w:r>
        <w:rPr>
          <w:spacing w:val="-7"/>
          <w:sz w:val="24"/>
        </w:rPr>
        <w:t xml:space="preserve"> </w:t>
      </w:r>
      <w:r>
        <w:rPr>
          <w:sz w:val="24"/>
        </w:rPr>
        <w:t>use</w:t>
      </w:r>
      <w:r>
        <w:rPr>
          <w:spacing w:val="-8"/>
          <w:sz w:val="24"/>
        </w:rPr>
        <w:t xml:space="preserve"> </w:t>
      </w:r>
      <w:r>
        <w:rPr>
          <w:sz w:val="24"/>
        </w:rPr>
        <w:t>at</w:t>
      </w:r>
      <w:r>
        <w:rPr>
          <w:spacing w:val="-7"/>
          <w:sz w:val="24"/>
        </w:rPr>
        <w:t xml:space="preserve"> </w:t>
      </w:r>
      <w:r>
        <w:rPr>
          <w:sz w:val="24"/>
        </w:rPr>
        <w:t>the</w:t>
      </w:r>
      <w:r>
        <w:rPr>
          <w:spacing w:val="-8"/>
          <w:sz w:val="24"/>
        </w:rPr>
        <w:t xml:space="preserve"> </w:t>
      </w:r>
      <w:r>
        <w:rPr>
          <w:sz w:val="24"/>
        </w:rPr>
        <w:t>time</w:t>
      </w:r>
      <w:r>
        <w:rPr>
          <w:spacing w:val="-7"/>
          <w:sz w:val="24"/>
        </w:rPr>
        <w:t xml:space="preserve"> </w:t>
      </w:r>
      <w:r>
        <w:rPr>
          <w:sz w:val="24"/>
        </w:rPr>
        <w:t>of</w:t>
      </w:r>
      <w:r>
        <w:rPr>
          <w:spacing w:val="-8"/>
          <w:sz w:val="24"/>
        </w:rPr>
        <w:t xml:space="preserve"> </w:t>
      </w:r>
      <w:r>
        <w:rPr>
          <w:sz w:val="24"/>
        </w:rPr>
        <w:t>licensure</w:t>
      </w:r>
      <w:r>
        <w:rPr>
          <w:spacing w:val="-10"/>
          <w:sz w:val="24"/>
        </w:rPr>
        <w:t xml:space="preserve"> </w:t>
      </w:r>
      <w:r>
        <w:rPr>
          <w:sz w:val="24"/>
        </w:rPr>
        <w:t>or</w:t>
      </w:r>
      <w:r>
        <w:rPr>
          <w:spacing w:val="-8"/>
          <w:sz w:val="24"/>
        </w:rPr>
        <w:t xml:space="preserve"> </w:t>
      </w:r>
      <w:r>
        <w:rPr>
          <w:sz w:val="24"/>
        </w:rPr>
        <w:t>renewal</w:t>
      </w:r>
      <w:r>
        <w:rPr>
          <w:spacing w:val="-11"/>
          <w:sz w:val="24"/>
        </w:rPr>
        <w:t xml:space="preserve"> </w:t>
      </w:r>
      <w:r>
        <w:rPr>
          <w:sz w:val="24"/>
        </w:rPr>
        <w:t>of licensure,</w:t>
      </w:r>
      <w:r>
        <w:rPr>
          <w:spacing w:val="-15"/>
          <w:sz w:val="24"/>
        </w:rPr>
        <w:t xml:space="preserve"> </w:t>
      </w:r>
      <w:r>
        <w:rPr>
          <w:sz w:val="24"/>
        </w:rPr>
        <w:t>as</w:t>
      </w:r>
      <w:r>
        <w:rPr>
          <w:spacing w:val="-15"/>
          <w:sz w:val="24"/>
        </w:rPr>
        <w:t xml:space="preserve"> </w:t>
      </w:r>
      <w:r>
        <w:rPr>
          <w:sz w:val="24"/>
        </w:rPr>
        <w:t>applicable,</w:t>
      </w:r>
      <w:r>
        <w:rPr>
          <w:spacing w:val="-15"/>
          <w:sz w:val="24"/>
        </w:rPr>
        <w:t xml:space="preserve"> </w:t>
      </w:r>
      <w:r>
        <w:rPr>
          <w:sz w:val="24"/>
        </w:rPr>
        <w:t>shall</w:t>
      </w:r>
      <w:r>
        <w:rPr>
          <w:spacing w:val="-11"/>
          <w:sz w:val="24"/>
        </w:rPr>
        <w:t xml:space="preserve"> </w:t>
      </w:r>
      <w:r>
        <w:rPr>
          <w:sz w:val="24"/>
        </w:rPr>
        <w:t>have</w:t>
      </w:r>
      <w:r>
        <w:rPr>
          <w:spacing w:val="-14"/>
          <w:sz w:val="24"/>
        </w:rPr>
        <w:t xml:space="preserve"> </w:t>
      </w:r>
      <w:r>
        <w:rPr>
          <w:sz w:val="24"/>
        </w:rPr>
        <w:t>attended</w:t>
      </w:r>
      <w:r>
        <w:rPr>
          <w:spacing w:val="-14"/>
          <w:sz w:val="24"/>
        </w:rPr>
        <w:t xml:space="preserve"> </w:t>
      </w:r>
      <w:r>
        <w:rPr>
          <w:sz w:val="24"/>
        </w:rPr>
        <w:t>and</w:t>
      </w:r>
      <w:r>
        <w:rPr>
          <w:spacing w:val="-15"/>
          <w:sz w:val="24"/>
        </w:rPr>
        <w:t xml:space="preserve"> </w:t>
      </w:r>
      <w:r>
        <w:rPr>
          <w:sz w:val="24"/>
        </w:rPr>
        <w:t>successfully</w:t>
      </w:r>
      <w:r>
        <w:rPr>
          <w:spacing w:val="-15"/>
          <w:sz w:val="24"/>
        </w:rPr>
        <w:t xml:space="preserve"> </w:t>
      </w:r>
      <w:r>
        <w:rPr>
          <w:sz w:val="24"/>
        </w:rPr>
        <w:t>completed</w:t>
      </w:r>
      <w:r>
        <w:rPr>
          <w:spacing w:val="-13"/>
          <w:sz w:val="24"/>
        </w:rPr>
        <w:t xml:space="preserve"> </w:t>
      </w:r>
      <w:r>
        <w:rPr>
          <w:sz w:val="24"/>
        </w:rPr>
        <w:t>a</w:t>
      </w:r>
      <w:r>
        <w:rPr>
          <w:spacing w:val="-13"/>
          <w:sz w:val="24"/>
        </w:rPr>
        <w:t xml:space="preserve"> </w:t>
      </w:r>
      <w:r>
        <w:rPr>
          <w:sz w:val="24"/>
        </w:rPr>
        <w:t>Responsible Vendor Training Program to be designated a "Responsible Vendor".</w:t>
      </w:r>
    </w:p>
    <w:p w14:paraId="6ED49BAB" w14:textId="77777777" w:rsidR="008770CC" w:rsidRDefault="003650F5">
      <w:pPr>
        <w:pStyle w:val="ListParagraph"/>
        <w:numPr>
          <w:ilvl w:val="5"/>
          <w:numId w:val="50"/>
        </w:numPr>
        <w:tabs>
          <w:tab w:val="left" w:pos="2801"/>
        </w:tabs>
        <w:spacing w:line="255" w:lineRule="exact"/>
        <w:ind w:hanging="346"/>
        <w:rPr>
          <w:sz w:val="24"/>
        </w:rPr>
      </w:pPr>
      <w:r>
        <w:rPr>
          <w:sz w:val="24"/>
        </w:rPr>
        <w:t>Marijuana</w:t>
      </w:r>
      <w:r>
        <w:rPr>
          <w:spacing w:val="-2"/>
          <w:sz w:val="24"/>
        </w:rPr>
        <w:t xml:space="preserve"> </w:t>
      </w:r>
      <w:r>
        <w:rPr>
          <w:sz w:val="24"/>
        </w:rPr>
        <w:t>Establishment</w:t>
      </w:r>
      <w:r>
        <w:rPr>
          <w:spacing w:val="-2"/>
          <w:sz w:val="24"/>
        </w:rPr>
        <w:t xml:space="preserve"> </w:t>
      </w:r>
      <w:r>
        <w:rPr>
          <w:sz w:val="24"/>
        </w:rPr>
        <w:t>Agents</w:t>
      </w:r>
      <w:r>
        <w:rPr>
          <w:spacing w:val="-2"/>
          <w:sz w:val="24"/>
        </w:rPr>
        <w:t xml:space="preserve"> </w:t>
      </w:r>
      <w:r>
        <w:rPr>
          <w:sz w:val="24"/>
        </w:rPr>
        <w:t>shall</w:t>
      </w:r>
      <w:r>
        <w:rPr>
          <w:spacing w:val="-2"/>
          <w:sz w:val="24"/>
        </w:rPr>
        <w:t xml:space="preserve"> </w:t>
      </w:r>
      <w:r>
        <w:rPr>
          <w:sz w:val="24"/>
        </w:rPr>
        <w:t>first</w:t>
      </w:r>
      <w:r>
        <w:rPr>
          <w:spacing w:val="-1"/>
          <w:sz w:val="24"/>
        </w:rPr>
        <w:t xml:space="preserve"> </w:t>
      </w:r>
      <w:r>
        <w:rPr>
          <w:sz w:val="24"/>
        </w:rPr>
        <w:t>take</w:t>
      </w:r>
      <w:r>
        <w:rPr>
          <w:spacing w:val="-2"/>
          <w:sz w:val="24"/>
        </w:rPr>
        <w:t xml:space="preserve"> </w:t>
      </w:r>
      <w:r>
        <w:rPr>
          <w:sz w:val="24"/>
        </w:rPr>
        <w:t>the</w:t>
      </w:r>
      <w:r>
        <w:rPr>
          <w:spacing w:val="-2"/>
          <w:sz w:val="24"/>
        </w:rPr>
        <w:t xml:space="preserve"> </w:t>
      </w:r>
      <w:r>
        <w:rPr>
          <w:sz w:val="24"/>
        </w:rPr>
        <w:t>Basic</w:t>
      </w:r>
      <w:r>
        <w:rPr>
          <w:spacing w:val="-2"/>
          <w:sz w:val="24"/>
        </w:rPr>
        <w:t xml:space="preserve"> </w:t>
      </w:r>
      <w:r>
        <w:rPr>
          <w:sz w:val="24"/>
        </w:rPr>
        <w:t>Core</w:t>
      </w:r>
      <w:r>
        <w:rPr>
          <w:spacing w:val="-1"/>
          <w:sz w:val="24"/>
        </w:rPr>
        <w:t xml:space="preserve"> </w:t>
      </w:r>
      <w:r>
        <w:rPr>
          <w:spacing w:val="-2"/>
          <w:sz w:val="24"/>
        </w:rPr>
        <w:t>Curriculum.</w:t>
      </w:r>
    </w:p>
    <w:p w14:paraId="6D64D7DE" w14:textId="77777777" w:rsidR="008770CC" w:rsidRDefault="003650F5">
      <w:pPr>
        <w:pStyle w:val="ListParagraph"/>
        <w:numPr>
          <w:ilvl w:val="5"/>
          <w:numId w:val="50"/>
        </w:numPr>
        <w:tabs>
          <w:tab w:val="left" w:pos="2779"/>
        </w:tabs>
        <w:spacing w:line="228" w:lineRule="auto"/>
        <w:ind w:left="2455" w:right="213" w:firstLine="0"/>
        <w:rPr>
          <w:sz w:val="24"/>
        </w:rPr>
      </w:pPr>
      <w:r>
        <w:rPr>
          <w:sz w:val="24"/>
        </w:rPr>
        <w:t>On</w:t>
      </w:r>
      <w:r>
        <w:rPr>
          <w:spacing w:val="-15"/>
          <w:sz w:val="24"/>
        </w:rPr>
        <w:t xml:space="preserve"> </w:t>
      </w:r>
      <w:r>
        <w:rPr>
          <w:sz w:val="24"/>
        </w:rPr>
        <w:t>completing</w:t>
      </w:r>
      <w:r>
        <w:rPr>
          <w:spacing w:val="-15"/>
          <w:sz w:val="24"/>
        </w:rPr>
        <w:t xml:space="preserve"> </w:t>
      </w:r>
      <w:r>
        <w:rPr>
          <w:sz w:val="24"/>
        </w:rPr>
        <w:t>the</w:t>
      </w:r>
      <w:r>
        <w:rPr>
          <w:spacing w:val="-15"/>
          <w:sz w:val="24"/>
        </w:rPr>
        <w:t xml:space="preserve"> </w:t>
      </w:r>
      <w:r>
        <w:rPr>
          <w:sz w:val="24"/>
        </w:rPr>
        <w:t>Basic</w:t>
      </w:r>
      <w:r>
        <w:rPr>
          <w:spacing w:val="-15"/>
          <w:sz w:val="24"/>
        </w:rPr>
        <w:t xml:space="preserve"> </w:t>
      </w:r>
      <w:r>
        <w:rPr>
          <w:sz w:val="24"/>
        </w:rPr>
        <w:t>Core</w:t>
      </w:r>
      <w:r>
        <w:rPr>
          <w:spacing w:val="-15"/>
          <w:sz w:val="24"/>
        </w:rPr>
        <w:t xml:space="preserve"> </w:t>
      </w:r>
      <w:r>
        <w:rPr>
          <w:sz w:val="24"/>
        </w:rPr>
        <w:t>Curriculum,</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w:t>
      </w:r>
      <w:r>
        <w:rPr>
          <w:spacing w:val="-15"/>
          <w:sz w:val="24"/>
        </w:rPr>
        <w:t xml:space="preserve"> </w:t>
      </w:r>
      <w:r>
        <w:rPr>
          <w:sz w:val="24"/>
        </w:rPr>
        <w:t>is eligible to take the Advanced Core Curriculum.</w:t>
      </w:r>
    </w:p>
    <w:p w14:paraId="50BA5D74" w14:textId="77777777" w:rsidR="008770CC" w:rsidRDefault="003650F5">
      <w:pPr>
        <w:pStyle w:val="ListParagraph"/>
        <w:numPr>
          <w:ilvl w:val="5"/>
          <w:numId w:val="50"/>
        </w:numPr>
        <w:tabs>
          <w:tab w:val="left" w:pos="2814"/>
        </w:tabs>
        <w:spacing w:line="228" w:lineRule="auto"/>
        <w:ind w:left="2455" w:right="206" w:firstLine="0"/>
        <w:rPr>
          <w:sz w:val="24"/>
        </w:rPr>
      </w:pPr>
      <w:r>
        <w:rPr>
          <w:sz w:val="24"/>
          <w:u w:val="single"/>
        </w:rPr>
        <w:t>Exception for Administrative Employees</w:t>
      </w:r>
      <w:r>
        <w:rPr>
          <w:sz w:val="24"/>
        </w:rPr>
        <w:t>.</w:t>
      </w:r>
      <w:r>
        <w:rPr>
          <w:spacing w:val="80"/>
          <w:sz w:val="24"/>
        </w:rPr>
        <w:t xml:space="preserve"> </w:t>
      </w:r>
      <w:r>
        <w:rPr>
          <w:sz w:val="24"/>
        </w:rPr>
        <w:t>Marijuana Establishment Agents who serve as administrative employees and do not handle or sell Marijuana are exempt</w:t>
      </w:r>
      <w:r>
        <w:rPr>
          <w:spacing w:val="-4"/>
          <w:sz w:val="24"/>
        </w:rPr>
        <w:t xml:space="preserve"> </w:t>
      </w:r>
      <w:r>
        <w:rPr>
          <w:sz w:val="24"/>
        </w:rPr>
        <w:t>from</w:t>
      </w:r>
      <w:r>
        <w:rPr>
          <w:spacing w:val="-7"/>
          <w:sz w:val="24"/>
        </w:rPr>
        <w:t xml:space="preserve"> </w:t>
      </w:r>
      <w:r>
        <w:rPr>
          <w:sz w:val="24"/>
        </w:rPr>
        <w:t>the</w:t>
      </w:r>
      <w:r>
        <w:rPr>
          <w:spacing w:val="-7"/>
          <w:sz w:val="24"/>
        </w:rPr>
        <w:t xml:space="preserve"> </w:t>
      </w:r>
      <w:r>
        <w:rPr>
          <w:sz w:val="24"/>
        </w:rPr>
        <w:t>four-hour</w:t>
      </w:r>
      <w:r>
        <w:rPr>
          <w:spacing w:val="-9"/>
          <w:sz w:val="24"/>
        </w:rPr>
        <w:t xml:space="preserve"> </w:t>
      </w:r>
      <w:r>
        <w:rPr>
          <w:sz w:val="24"/>
        </w:rPr>
        <w:t>RVT</w:t>
      </w:r>
      <w:r>
        <w:rPr>
          <w:spacing w:val="-7"/>
          <w:sz w:val="24"/>
        </w:rPr>
        <w:t xml:space="preserve"> </w:t>
      </w:r>
      <w:r>
        <w:rPr>
          <w:sz w:val="24"/>
        </w:rPr>
        <w:t>requirement,</w:t>
      </w:r>
      <w:r>
        <w:rPr>
          <w:spacing w:val="-9"/>
          <w:sz w:val="24"/>
        </w:rPr>
        <w:t xml:space="preserve"> </w:t>
      </w:r>
      <w:r>
        <w:rPr>
          <w:sz w:val="24"/>
        </w:rPr>
        <w:t>but</w:t>
      </w:r>
      <w:r>
        <w:rPr>
          <w:spacing w:val="-6"/>
          <w:sz w:val="24"/>
        </w:rPr>
        <w:t xml:space="preserve"> </w:t>
      </w:r>
      <w:r>
        <w:rPr>
          <w:sz w:val="24"/>
        </w:rPr>
        <w:t>may</w:t>
      </w:r>
      <w:r>
        <w:rPr>
          <w:spacing w:val="-11"/>
          <w:sz w:val="24"/>
        </w:rPr>
        <w:t xml:space="preserve"> </w:t>
      </w:r>
      <w:r>
        <w:rPr>
          <w:sz w:val="24"/>
        </w:rPr>
        <w:t>take</w:t>
      </w:r>
      <w:r>
        <w:rPr>
          <w:spacing w:val="-4"/>
          <w:sz w:val="24"/>
        </w:rPr>
        <w:t xml:space="preserve"> </w:t>
      </w:r>
      <w:r>
        <w:rPr>
          <w:sz w:val="24"/>
        </w:rPr>
        <w:t>a</w:t>
      </w:r>
      <w:r>
        <w:rPr>
          <w:spacing w:val="-4"/>
          <w:sz w:val="24"/>
        </w:rPr>
        <w:t xml:space="preserve"> </w:t>
      </w:r>
      <w:r>
        <w:rPr>
          <w:sz w:val="24"/>
        </w:rPr>
        <w:t>Responsible</w:t>
      </w:r>
      <w:r>
        <w:rPr>
          <w:spacing w:val="-4"/>
          <w:sz w:val="24"/>
        </w:rPr>
        <w:t xml:space="preserve"> </w:t>
      </w:r>
      <w:r>
        <w:rPr>
          <w:sz w:val="24"/>
        </w:rPr>
        <w:t xml:space="preserve">Vendor </w:t>
      </w:r>
      <w:r>
        <w:rPr>
          <w:spacing w:val="-4"/>
          <w:sz w:val="24"/>
        </w:rPr>
        <w:t>Training</w:t>
      </w:r>
      <w:r>
        <w:rPr>
          <w:spacing w:val="-11"/>
          <w:sz w:val="24"/>
        </w:rPr>
        <w:t xml:space="preserve"> </w:t>
      </w:r>
      <w:r>
        <w:rPr>
          <w:spacing w:val="-4"/>
          <w:sz w:val="24"/>
        </w:rPr>
        <w:t>Program course</w:t>
      </w:r>
      <w:r>
        <w:rPr>
          <w:spacing w:val="-5"/>
          <w:sz w:val="24"/>
        </w:rPr>
        <w:t xml:space="preserve"> </w:t>
      </w:r>
      <w:r>
        <w:rPr>
          <w:spacing w:val="-4"/>
          <w:sz w:val="24"/>
        </w:rPr>
        <w:t>on a voluntary</w:t>
      </w:r>
      <w:r>
        <w:rPr>
          <w:spacing w:val="-11"/>
          <w:sz w:val="24"/>
        </w:rPr>
        <w:t xml:space="preserve"> </w:t>
      </w:r>
      <w:r>
        <w:rPr>
          <w:spacing w:val="-4"/>
          <w:sz w:val="24"/>
        </w:rPr>
        <w:t>basis as part of</w:t>
      </w:r>
      <w:r>
        <w:rPr>
          <w:spacing w:val="-5"/>
          <w:sz w:val="24"/>
        </w:rPr>
        <w:t xml:space="preserve"> </w:t>
      </w:r>
      <w:r>
        <w:rPr>
          <w:spacing w:val="-4"/>
          <w:sz w:val="24"/>
        </w:rPr>
        <w:t>fulfilling</w:t>
      </w:r>
      <w:r>
        <w:rPr>
          <w:spacing w:val="-7"/>
          <w:sz w:val="24"/>
        </w:rPr>
        <w:t xml:space="preserve"> </w:t>
      </w:r>
      <w:r>
        <w:rPr>
          <w:spacing w:val="-4"/>
          <w:sz w:val="24"/>
        </w:rPr>
        <w:t>the</w:t>
      </w:r>
      <w:r>
        <w:rPr>
          <w:spacing w:val="-5"/>
          <w:sz w:val="24"/>
        </w:rPr>
        <w:t xml:space="preserve"> </w:t>
      </w:r>
      <w:r>
        <w:rPr>
          <w:spacing w:val="-4"/>
          <w:sz w:val="24"/>
        </w:rPr>
        <w:t>eight-hour</w:t>
      </w:r>
      <w:r>
        <w:rPr>
          <w:spacing w:val="-5"/>
          <w:sz w:val="24"/>
        </w:rPr>
        <w:t xml:space="preserve"> </w:t>
      </w:r>
      <w:r>
        <w:rPr>
          <w:spacing w:val="-4"/>
          <w:sz w:val="24"/>
        </w:rPr>
        <w:t xml:space="preserve">total </w:t>
      </w:r>
      <w:r>
        <w:rPr>
          <w:sz w:val="24"/>
        </w:rPr>
        <w:t>training requirement.</w:t>
      </w:r>
    </w:p>
    <w:p w14:paraId="18A00415" w14:textId="77777777" w:rsidR="008770CC" w:rsidRDefault="008770CC">
      <w:pPr>
        <w:spacing w:line="228" w:lineRule="auto"/>
        <w:jc w:val="both"/>
        <w:rPr>
          <w:sz w:val="24"/>
        </w:rPr>
        <w:sectPr w:rsidR="008770CC" w:rsidSect="007D7510">
          <w:pgSz w:w="12240" w:h="20160"/>
          <w:pgMar w:top="1440" w:right="1320" w:bottom="280" w:left="420" w:header="746" w:footer="0" w:gutter="0"/>
          <w:cols w:space="720"/>
        </w:sectPr>
      </w:pPr>
    </w:p>
    <w:p w14:paraId="4DC96468" w14:textId="77777777" w:rsidR="008770CC" w:rsidRDefault="003650F5">
      <w:pPr>
        <w:pStyle w:val="BodyText"/>
        <w:spacing w:before="63"/>
        <w:ind w:left="180"/>
        <w:jc w:val="left"/>
      </w:pPr>
      <w:r>
        <w:t>500.105:</w:t>
      </w:r>
      <w:r>
        <w:rPr>
          <w:spacing w:val="30"/>
        </w:rPr>
        <w:t xml:space="preserve">  </w:t>
      </w:r>
      <w:r>
        <w:rPr>
          <w:spacing w:val="-2"/>
        </w:rPr>
        <w:t>continued</w:t>
      </w:r>
    </w:p>
    <w:p w14:paraId="421DCE43" w14:textId="77777777" w:rsidR="008770CC" w:rsidRDefault="008770CC">
      <w:pPr>
        <w:pStyle w:val="BodyText"/>
        <w:spacing w:before="7"/>
        <w:jc w:val="left"/>
      </w:pPr>
    </w:p>
    <w:p w14:paraId="0C7EAA13" w14:textId="77777777" w:rsidR="008770CC" w:rsidRDefault="003650F5">
      <w:pPr>
        <w:pStyle w:val="ListParagraph"/>
        <w:numPr>
          <w:ilvl w:val="4"/>
          <w:numId w:val="50"/>
        </w:numPr>
        <w:tabs>
          <w:tab w:val="left" w:pos="2411"/>
        </w:tabs>
        <w:spacing w:line="242" w:lineRule="auto"/>
        <w:ind w:right="209" w:firstLine="0"/>
        <w:rPr>
          <w:sz w:val="24"/>
        </w:rPr>
      </w:pPr>
      <w:r>
        <w:rPr>
          <w:spacing w:val="-2"/>
          <w:sz w:val="24"/>
        </w:rPr>
        <w:t>Once</w:t>
      </w:r>
      <w:r>
        <w:rPr>
          <w:spacing w:val="-7"/>
          <w:sz w:val="24"/>
        </w:rPr>
        <w:t xml:space="preserve"> </w:t>
      </w:r>
      <w:r>
        <w:rPr>
          <w:spacing w:val="-2"/>
          <w:sz w:val="24"/>
        </w:rPr>
        <w:t>a</w:t>
      </w:r>
      <w:r>
        <w:rPr>
          <w:spacing w:val="-7"/>
          <w:sz w:val="24"/>
        </w:rPr>
        <w:t xml:space="preserve"> </w:t>
      </w:r>
      <w:r>
        <w:rPr>
          <w:spacing w:val="-2"/>
          <w:sz w:val="24"/>
        </w:rPr>
        <w:t>Marijuana</w:t>
      </w:r>
      <w:r>
        <w:rPr>
          <w:spacing w:val="-7"/>
          <w:sz w:val="24"/>
        </w:rPr>
        <w:t xml:space="preserve"> </w:t>
      </w:r>
      <w:r>
        <w:rPr>
          <w:spacing w:val="-2"/>
          <w:sz w:val="24"/>
        </w:rPr>
        <w:t>Establishment is</w:t>
      </w:r>
      <w:r>
        <w:rPr>
          <w:spacing w:val="-4"/>
          <w:sz w:val="24"/>
        </w:rPr>
        <w:t xml:space="preserve"> </w:t>
      </w:r>
      <w:r>
        <w:rPr>
          <w:spacing w:val="-2"/>
          <w:sz w:val="24"/>
        </w:rPr>
        <w:t>designated</w:t>
      </w:r>
      <w:r>
        <w:rPr>
          <w:spacing w:val="-6"/>
          <w:sz w:val="24"/>
        </w:rPr>
        <w:t xml:space="preserve"> </w:t>
      </w:r>
      <w:r>
        <w:rPr>
          <w:spacing w:val="-2"/>
          <w:sz w:val="24"/>
        </w:rPr>
        <w:t>a</w:t>
      </w:r>
      <w:r>
        <w:rPr>
          <w:spacing w:val="-6"/>
          <w:sz w:val="24"/>
        </w:rPr>
        <w:t xml:space="preserve"> </w:t>
      </w:r>
      <w:r>
        <w:rPr>
          <w:spacing w:val="-2"/>
          <w:sz w:val="24"/>
        </w:rPr>
        <w:t>Responsible</w:t>
      </w:r>
      <w:r>
        <w:rPr>
          <w:spacing w:val="-5"/>
          <w:sz w:val="24"/>
        </w:rPr>
        <w:t xml:space="preserve"> </w:t>
      </w:r>
      <w:r>
        <w:rPr>
          <w:spacing w:val="-2"/>
          <w:sz w:val="24"/>
        </w:rPr>
        <w:t>Vendor,</w:t>
      </w:r>
      <w:r>
        <w:rPr>
          <w:spacing w:val="-7"/>
          <w:sz w:val="24"/>
        </w:rPr>
        <w:t xml:space="preserve"> </w:t>
      </w:r>
      <w:r>
        <w:rPr>
          <w:spacing w:val="-2"/>
          <w:sz w:val="24"/>
        </w:rPr>
        <w:t>all</w:t>
      </w:r>
      <w:r>
        <w:rPr>
          <w:spacing w:val="-5"/>
          <w:sz w:val="24"/>
        </w:rPr>
        <w:t xml:space="preserve"> </w:t>
      </w:r>
      <w:r>
        <w:rPr>
          <w:spacing w:val="-2"/>
          <w:sz w:val="24"/>
        </w:rPr>
        <w:t xml:space="preserve">Marijuana </w:t>
      </w:r>
      <w:r>
        <w:rPr>
          <w:spacing w:val="-4"/>
          <w:sz w:val="24"/>
        </w:rPr>
        <w:t>Establishment Agents employed by</w:t>
      </w:r>
      <w:r>
        <w:rPr>
          <w:spacing w:val="-11"/>
          <w:sz w:val="24"/>
        </w:rPr>
        <w:t xml:space="preserve"> </w:t>
      </w:r>
      <w:r>
        <w:rPr>
          <w:spacing w:val="-4"/>
          <w:sz w:val="24"/>
        </w:rPr>
        <w:t>the Marijuana</w:t>
      </w:r>
      <w:r>
        <w:rPr>
          <w:spacing w:val="-8"/>
          <w:sz w:val="24"/>
        </w:rPr>
        <w:t xml:space="preserve"> </w:t>
      </w:r>
      <w:r>
        <w:rPr>
          <w:spacing w:val="-4"/>
          <w:sz w:val="24"/>
        </w:rPr>
        <w:t>Establishment that are</w:t>
      </w:r>
      <w:r>
        <w:rPr>
          <w:spacing w:val="-6"/>
          <w:sz w:val="24"/>
        </w:rPr>
        <w:t xml:space="preserve"> </w:t>
      </w:r>
      <w:r>
        <w:rPr>
          <w:spacing w:val="-4"/>
          <w:sz w:val="24"/>
        </w:rPr>
        <w:t>involved</w:t>
      </w:r>
      <w:r>
        <w:rPr>
          <w:spacing w:val="-6"/>
          <w:sz w:val="24"/>
        </w:rPr>
        <w:t xml:space="preserve"> </w:t>
      </w:r>
      <w:r>
        <w:rPr>
          <w:spacing w:val="-4"/>
          <w:sz w:val="24"/>
        </w:rPr>
        <w:t>in</w:t>
      </w:r>
      <w:r>
        <w:rPr>
          <w:spacing w:val="-6"/>
          <w:sz w:val="24"/>
        </w:rPr>
        <w:t xml:space="preserve"> </w:t>
      </w:r>
      <w:r>
        <w:rPr>
          <w:spacing w:val="-4"/>
          <w:sz w:val="24"/>
        </w:rPr>
        <w:t xml:space="preserve">the </w:t>
      </w:r>
      <w:r>
        <w:rPr>
          <w:sz w:val="24"/>
        </w:rPr>
        <w:t>handling</w:t>
      </w:r>
      <w:r>
        <w:rPr>
          <w:spacing w:val="-11"/>
          <w:sz w:val="24"/>
        </w:rPr>
        <w:t xml:space="preserve"> </w:t>
      </w:r>
      <w:r>
        <w:rPr>
          <w:sz w:val="24"/>
        </w:rPr>
        <w:t>or</w:t>
      </w:r>
      <w:r>
        <w:rPr>
          <w:spacing w:val="-9"/>
          <w:sz w:val="24"/>
        </w:rPr>
        <w:t xml:space="preserve"> </w:t>
      </w:r>
      <w:r>
        <w:rPr>
          <w:sz w:val="24"/>
        </w:rPr>
        <w:t>sale</w:t>
      </w:r>
      <w:r>
        <w:rPr>
          <w:spacing w:val="-7"/>
          <w:sz w:val="24"/>
        </w:rPr>
        <w:t xml:space="preserve"> </w:t>
      </w:r>
      <w:r>
        <w:rPr>
          <w:sz w:val="24"/>
        </w:rPr>
        <w:t>of</w:t>
      </w:r>
      <w:r>
        <w:rPr>
          <w:spacing w:val="-7"/>
          <w:sz w:val="24"/>
        </w:rPr>
        <w:t xml:space="preserve"> </w:t>
      </w:r>
      <w:r>
        <w:rPr>
          <w:sz w:val="24"/>
        </w:rPr>
        <w:t>Marijuana</w:t>
      </w:r>
      <w:r>
        <w:rPr>
          <w:spacing w:val="-8"/>
          <w:sz w:val="24"/>
        </w:rPr>
        <w:t xml:space="preserve"> </w:t>
      </w:r>
      <w:r>
        <w:rPr>
          <w:sz w:val="24"/>
        </w:rPr>
        <w:t>for</w:t>
      </w:r>
      <w:r>
        <w:rPr>
          <w:spacing w:val="-7"/>
          <w:sz w:val="24"/>
        </w:rPr>
        <w:t xml:space="preserve"> </w:t>
      </w:r>
      <w:r>
        <w:rPr>
          <w:sz w:val="24"/>
        </w:rPr>
        <w:t>adult</w:t>
      </w:r>
      <w:r>
        <w:rPr>
          <w:spacing w:val="-6"/>
          <w:sz w:val="24"/>
        </w:rPr>
        <w:t xml:space="preserve"> </w:t>
      </w:r>
      <w:r>
        <w:rPr>
          <w:sz w:val="24"/>
        </w:rPr>
        <w:t>use</w:t>
      </w:r>
      <w:r>
        <w:rPr>
          <w:spacing w:val="-7"/>
          <w:sz w:val="24"/>
        </w:rPr>
        <w:t xml:space="preserve"> </w:t>
      </w:r>
      <w:r>
        <w:rPr>
          <w:sz w:val="24"/>
        </w:rPr>
        <w:t>shall</w:t>
      </w:r>
      <w:r>
        <w:rPr>
          <w:spacing w:val="-7"/>
          <w:sz w:val="24"/>
        </w:rPr>
        <w:t xml:space="preserve"> </w:t>
      </w:r>
      <w:r>
        <w:rPr>
          <w:sz w:val="24"/>
        </w:rPr>
        <w:t>successfully</w:t>
      </w:r>
      <w:r>
        <w:rPr>
          <w:spacing w:val="-15"/>
          <w:sz w:val="24"/>
        </w:rPr>
        <w:t xml:space="preserve"> </w:t>
      </w:r>
      <w:r>
        <w:rPr>
          <w:sz w:val="24"/>
        </w:rPr>
        <w:t>complete</w:t>
      </w:r>
      <w:r>
        <w:rPr>
          <w:spacing w:val="-6"/>
          <w:sz w:val="24"/>
        </w:rPr>
        <w:t xml:space="preserve"> </w:t>
      </w:r>
      <w:r>
        <w:rPr>
          <w:sz w:val="24"/>
        </w:rPr>
        <w:t>the</w:t>
      </w:r>
      <w:r>
        <w:rPr>
          <w:spacing w:val="-9"/>
          <w:sz w:val="24"/>
        </w:rPr>
        <w:t xml:space="preserve"> </w:t>
      </w:r>
      <w:r>
        <w:rPr>
          <w:sz w:val="24"/>
        </w:rPr>
        <w:t>Basic</w:t>
      </w:r>
      <w:r>
        <w:rPr>
          <w:spacing w:val="-9"/>
          <w:sz w:val="24"/>
        </w:rPr>
        <w:t xml:space="preserve"> </w:t>
      </w:r>
      <w:r>
        <w:rPr>
          <w:sz w:val="24"/>
        </w:rPr>
        <w:t>Core Curriculum within 90 days of hire.</w:t>
      </w:r>
    </w:p>
    <w:p w14:paraId="724F442F" w14:textId="77777777" w:rsidR="008770CC" w:rsidRDefault="003650F5">
      <w:pPr>
        <w:pStyle w:val="ListParagraph"/>
        <w:numPr>
          <w:ilvl w:val="4"/>
          <w:numId w:val="50"/>
        </w:numPr>
        <w:tabs>
          <w:tab w:val="left" w:pos="2455"/>
          <w:tab w:val="left" w:pos="2613"/>
        </w:tabs>
        <w:spacing w:before="4" w:line="242" w:lineRule="auto"/>
        <w:ind w:left="2455" w:right="209" w:hanging="360"/>
        <w:rPr>
          <w:sz w:val="24"/>
        </w:rPr>
      </w:pPr>
      <w:r>
        <w:rPr>
          <w:sz w:val="24"/>
        </w:rPr>
        <w:tab/>
        <w:t>After successful completion of the Basic Core Curriculum, each Marijuana Establishment Agent involved in the handling or sale of Marijuana for adult use shall</w:t>
      </w:r>
      <w:r>
        <w:rPr>
          <w:spacing w:val="-15"/>
          <w:sz w:val="24"/>
        </w:rPr>
        <w:t xml:space="preserve"> </w:t>
      </w:r>
      <w:r>
        <w:rPr>
          <w:sz w:val="24"/>
        </w:rPr>
        <w:t>fulfill</w:t>
      </w:r>
      <w:r>
        <w:rPr>
          <w:spacing w:val="-12"/>
          <w:sz w:val="24"/>
        </w:rPr>
        <w:t xml:space="preserve"> </w:t>
      </w:r>
      <w:r>
        <w:rPr>
          <w:sz w:val="24"/>
        </w:rPr>
        <w:t>the</w:t>
      </w:r>
      <w:r>
        <w:rPr>
          <w:spacing w:val="-12"/>
          <w:sz w:val="24"/>
        </w:rPr>
        <w:t xml:space="preserve"> </w:t>
      </w:r>
      <w:r>
        <w:rPr>
          <w:sz w:val="24"/>
        </w:rPr>
        <w:t>four-hour</w:t>
      </w:r>
      <w:r>
        <w:rPr>
          <w:spacing w:val="-15"/>
          <w:sz w:val="24"/>
        </w:rPr>
        <w:t xml:space="preserve"> </w:t>
      </w:r>
      <w:r>
        <w:rPr>
          <w:sz w:val="24"/>
        </w:rPr>
        <w:t>RVT</w:t>
      </w:r>
      <w:r>
        <w:rPr>
          <w:spacing w:val="-12"/>
          <w:sz w:val="24"/>
        </w:rPr>
        <w:t xml:space="preserve"> </w:t>
      </w:r>
      <w:r>
        <w:rPr>
          <w:sz w:val="24"/>
        </w:rPr>
        <w:t>requirement</w:t>
      </w:r>
      <w:r>
        <w:rPr>
          <w:spacing w:val="-13"/>
          <w:sz w:val="24"/>
        </w:rPr>
        <w:t xml:space="preserve"> </w:t>
      </w:r>
      <w:r>
        <w:rPr>
          <w:sz w:val="24"/>
        </w:rPr>
        <w:t>every</w:t>
      </w:r>
      <w:r>
        <w:rPr>
          <w:spacing w:val="-15"/>
          <w:sz w:val="24"/>
        </w:rPr>
        <w:t xml:space="preserve"> </w:t>
      </w:r>
      <w:r>
        <w:rPr>
          <w:sz w:val="24"/>
        </w:rPr>
        <w:t>year</w:t>
      </w:r>
      <w:r>
        <w:rPr>
          <w:spacing w:val="-14"/>
          <w:sz w:val="24"/>
        </w:rPr>
        <w:t xml:space="preserve"> </w:t>
      </w:r>
      <w:r>
        <w:rPr>
          <w:sz w:val="24"/>
        </w:rPr>
        <w:t>thereafter</w:t>
      </w:r>
      <w:r>
        <w:rPr>
          <w:spacing w:val="-14"/>
          <w:sz w:val="24"/>
        </w:rPr>
        <w:t xml:space="preserve"> </w:t>
      </w:r>
      <w:r>
        <w:rPr>
          <w:sz w:val="24"/>
        </w:rPr>
        <w:t>for</w:t>
      </w:r>
      <w:r>
        <w:rPr>
          <w:spacing w:val="-11"/>
          <w:sz w:val="24"/>
        </w:rPr>
        <w:t xml:space="preserve"> </w:t>
      </w:r>
      <w:r>
        <w:rPr>
          <w:sz w:val="24"/>
        </w:rPr>
        <w:t>the</w:t>
      </w:r>
      <w:r>
        <w:rPr>
          <w:spacing w:val="-10"/>
          <w:sz w:val="24"/>
        </w:rPr>
        <w:t xml:space="preserve"> </w:t>
      </w:r>
      <w:r>
        <w:rPr>
          <w:sz w:val="24"/>
        </w:rPr>
        <w:t xml:space="preserve">Marijuana </w:t>
      </w:r>
      <w:r>
        <w:rPr>
          <w:spacing w:val="-2"/>
          <w:sz w:val="24"/>
        </w:rPr>
        <w:t>Establishment</w:t>
      </w:r>
      <w:r>
        <w:rPr>
          <w:spacing w:val="-13"/>
          <w:sz w:val="24"/>
        </w:rPr>
        <w:t xml:space="preserve"> </w:t>
      </w:r>
      <w:r>
        <w:rPr>
          <w:spacing w:val="-2"/>
          <w:sz w:val="24"/>
        </w:rPr>
        <w:t>to</w:t>
      </w:r>
      <w:r>
        <w:rPr>
          <w:spacing w:val="-13"/>
          <w:sz w:val="24"/>
        </w:rPr>
        <w:t xml:space="preserve"> </w:t>
      </w:r>
      <w:r>
        <w:rPr>
          <w:spacing w:val="-2"/>
          <w:sz w:val="24"/>
        </w:rPr>
        <w:t>maintain</w:t>
      </w:r>
      <w:r>
        <w:rPr>
          <w:spacing w:val="-13"/>
          <w:sz w:val="24"/>
        </w:rPr>
        <w:t xml:space="preserve"> </w:t>
      </w:r>
      <w:r>
        <w:rPr>
          <w:spacing w:val="-2"/>
          <w:sz w:val="24"/>
        </w:rPr>
        <w:t>designation</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Responsible</w:t>
      </w:r>
      <w:r>
        <w:rPr>
          <w:spacing w:val="-13"/>
          <w:sz w:val="24"/>
        </w:rPr>
        <w:t xml:space="preserve"> </w:t>
      </w:r>
      <w:r>
        <w:rPr>
          <w:spacing w:val="-2"/>
          <w:sz w:val="24"/>
        </w:rPr>
        <w:t>Vendor. Failure</w:t>
      </w:r>
      <w:r>
        <w:rPr>
          <w:spacing w:val="-13"/>
          <w:sz w:val="24"/>
        </w:rPr>
        <w:t xml:space="preserve"> </w:t>
      </w:r>
      <w:r>
        <w:rPr>
          <w:spacing w:val="-2"/>
          <w:sz w:val="24"/>
        </w:rPr>
        <w:t>to</w:t>
      </w:r>
      <w:r>
        <w:rPr>
          <w:spacing w:val="-13"/>
          <w:sz w:val="24"/>
        </w:rPr>
        <w:t xml:space="preserve"> </w:t>
      </w:r>
      <w:r>
        <w:rPr>
          <w:spacing w:val="-2"/>
          <w:sz w:val="24"/>
        </w:rPr>
        <w:t xml:space="preserve">maintain </w:t>
      </w:r>
      <w:r>
        <w:rPr>
          <w:sz w:val="24"/>
        </w:rPr>
        <w:t>Responsible Vendor status is grounds for action by the Commission.</w:t>
      </w:r>
    </w:p>
    <w:p w14:paraId="65F7C27F" w14:textId="77777777" w:rsidR="008770CC" w:rsidRDefault="003650F5">
      <w:pPr>
        <w:pStyle w:val="ListParagraph"/>
        <w:numPr>
          <w:ilvl w:val="4"/>
          <w:numId w:val="50"/>
        </w:numPr>
        <w:tabs>
          <w:tab w:val="left" w:pos="2455"/>
        </w:tabs>
        <w:spacing w:before="3"/>
        <w:ind w:left="2455" w:hanging="360"/>
        <w:rPr>
          <w:sz w:val="24"/>
        </w:rPr>
      </w:pPr>
      <w:r>
        <w:rPr>
          <w:sz w:val="24"/>
          <w:u w:val="single"/>
        </w:rPr>
        <w:t>Responsible</w:t>
      </w:r>
      <w:r>
        <w:rPr>
          <w:spacing w:val="-1"/>
          <w:sz w:val="24"/>
          <w:u w:val="single"/>
        </w:rPr>
        <w:t xml:space="preserve"> </w:t>
      </w:r>
      <w:r>
        <w:rPr>
          <w:sz w:val="24"/>
          <w:u w:val="single"/>
        </w:rPr>
        <w:t>Vendor Trainer</w:t>
      </w:r>
      <w:r>
        <w:rPr>
          <w:spacing w:val="-1"/>
          <w:sz w:val="24"/>
          <w:u w:val="single"/>
        </w:rPr>
        <w:t xml:space="preserve"> </w:t>
      </w:r>
      <w:r>
        <w:rPr>
          <w:spacing w:val="-2"/>
          <w:sz w:val="24"/>
          <w:u w:val="single"/>
        </w:rPr>
        <w:t>Certification</w:t>
      </w:r>
      <w:r>
        <w:rPr>
          <w:spacing w:val="-2"/>
          <w:sz w:val="24"/>
        </w:rPr>
        <w:t>.</w:t>
      </w:r>
    </w:p>
    <w:p w14:paraId="6CED730D" w14:textId="2B41246D" w:rsidR="008770CC" w:rsidRDefault="003650F5">
      <w:pPr>
        <w:pStyle w:val="ListParagraph"/>
        <w:numPr>
          <w:ilvl w:val="5"/>
          <w:numId w:val="50"/>
        </w:numPr>
        <w:tabs>
          <w:tab w:val="left" w:pos="2843"/>
        </w:tabs>
        <w:spacing w:before="5" w:line="242" w:lineRule="auto"/>
        <w:ind w:left="2455" w:right="209" w:firstLine="0"/>
        <w:rPr>
          <w:sz w:val="24"/>
        </w:rPr>
      </w:pPr>
      <w:r>
        <w:rPr>
          <w:sz w:val="24"/>
        </w:rPr>
        <w:t>No owner, manager or employee of a Responsible Vendor Trainer may be a Person Or Entity</w:t>
      </w:r>
      <w:r>
        <w:rPr>
          <w:spacing w:val="-5"/>
          <w:sz w:val="24"/>
        </w:rPr>
        <w:t xml:space="preserve"> </w:t>
      </w:r>
      <w:r>
        <w:rPr>
          <w:sz w:val="24"/>
        </w:rPr>
        <w:t>Having</w:t>
      </w:r>
      <w:r>
        <w:rPr>
          <w:spacing w:val="-2"/>
          <w:sz w:val="24"/>
        </w:rPr>
        <w:t xml:space="preserve"> </w:t>
      </w:r>
      <w:r>
        <w:rPr>
          <w:sz w:val="24"/>
        </w:rPr>
        <w:t>Direct</w:t>
      </w:r>
      <w:r>
        <w:rPr>
          <w:spacing w:val="-1"/>
          <w:sz w:val="24"/>
        </w:rPr>
        <w:t xml:space="preserve"> </w:t>
      </w:r>
      <w:r>
        <w:rPr>
          <w:sz w:val="24"/>
        </w:rPr>
        <w:t>Or Indirect Ownership</w:t>
      </w:r>
      <w:r>
        <w:rPr>
          <w:spacing w:val="-1"/>
          <w:sz w:val="24"/>
        </w:rPr>
        <w:t xml:space="preserve"> </w:t>
      </w:r>
      <w:r>
        <w:rPr>
          <w:sz w:val="24"/>
        </w:rPr>
        <w:t>or Control of a</w:t>
      </w:r>
      <w:r>
        <w:rPr>
          <w:spacing w:val="-1"/>
          <w:sz w:val="24"/>
        </w:rPr>
        <w:t xml:space="preserve"> </w:t>
      </w:r>
      <w:r>
        <w:rPr>
          <w:sz w:val="24"/>
        </w:rPr>
        <w:t xml:space="preserve">Marijuana </w:t>
      </w:r>
      <w:r>
        <w:rPr>
          <w:spacing w:val="-2"/>
          <w:sz w:val="24"/>
        </w:rPr>
        <w:t>Establishment.</w:t>
      </w:r>
    </w:p>
    <w:p w14:paraId="6C63AFA8" w14:textId="77777777" w:rsidR="008770CC" w:rsidRDefault="003650F5">
      <w:pPr>
        <w:pStyle w:val="ListParagraph"/>
        <w:numPr>
          <w:ilvl w:val="5"/>
          <w:numId w:val="50"/>
        </w:numPr>
        <w:tabs>
          <w:tab w:val="left" w:pos="2944"/>
        </w:tabs>
        <w:spacing w:before="1" w:line="242" w:lineRule="auto"/>
        <w:ind w:left="2455" w:right="201" w:firstLine="0"/>
        <w:rPr>
          <w:sz w:val="24"/>
        </w:rPr>
      </w:pPr>
      <w:r>
        <w:rPr>
          <w:sz w:val="24"/>
        </w:rPr>
        <w:t>Responsible Vendor Trainers shall submit their program materials to the Commission</w:t>
      </w:r>
      <w:r>
        <w:rPr>
          <w:spacing w:val="-4"/>
          <w:sz w:val="24"/>
        </w:rPr>
        <w:t xml:space="preserve"> </w:t>
      </w:r>
      <w:r>
        <w:rPr>
          <w:sz w:val="24"/>
        </w:rPr>
        <w:t>prior</w:t>
      </w:r>
      <w:r>
        <w:rPr>
          <w:spacing w:val="-4"/>
          <w:sz w:val="24"/>
        </w:rPr>
        <w:t xml:space="preserve"> </w:t>
      </w:r>
      <w:r>
        <w:rPr>
          <w:sz w:val="24"/>
        </w:rPr>
        <w:t>to offering</w:t>
      </w:r>
      <w:r>
        <w:rPr>
          <w:spacing w:val="-7"/>
          <w:sz w:val="24"/>
        </w:rPr>
        <w:t xml:space="preserve"> </w:t>
      </w:r>
      <w:r>
        <w:rPr>
          <w:sz w:val="24"/>
        </w:rPr>
        <w:t>courses,</w:t>
      </w:r>
      <w:r>
        <w:rPr>
          <w:spacing w:val="-4"/>
          <w:sz w:val="24"/>
        </w:rPr>
        <w:t xml:space="preserve"> </w:t>
      </w:r>
      <w:r>
        <w:rPr>
          <w:sz w:val="24"/>
        </w:rPr>
        <w:t>every</w:t>
      </w:r>
      <w:r>
        <w:rPr>
          <w:spacing w:val="-11"/>
          <w:sz w:val="24"/>
        </w:rPr>
        <w:t xml:space="preserve"> </w:t>
      </w:r>
      <w:r>
        <w:rPr>
          <w:sz w:val="24"/>
        </w:rPr>
        <w:t>two</w:t>
      </w:r>
      <w:r>
        <w:rPr>
          <w:spacing w:val="-2"/>
          <w:sz w:val="24"/>
        </w:rPr>
        <w:t xml:space="preserve"> </w:t>
      </w:r>
      <w:r>
        <w:rPr>
          <w:sz w:val="24"/>
        </w:rPr>
        <w:t>years</w:t>
      </w:r>
      <w:r>
        <w:rPr>
          <w:spacing w:val="-4"/>
          <w:sz w:val="24"/>
        </w:rPr>
        <w:t xml:space="preserve"> </w:t>
      </w:r>
      <w:r>
        <w:rPr>
          <w:sz w:val="24"/>
        </w:rPr>
        <w:t>following</w:t>
      </w:r>
      <w:r>
        <w:rPr>
          <w:spacing w:val="-9"/>
          <w:sz w:val="24"/>
        </w:rPr>
        <w:t xml:space="preserve"> </w:t>
      </w:r>
      <w:r>
        <w:rPr>
          <w:sz w:val="24"/>
        </w:rPr>
        <w:t>for</w:t>
      </w:r>
      <w:r>
        <w:rPr>
          <w:spacing w:val="-4"/>
          <w:sz w:val="24"/>
        </w:rPr>
        <w:t xml:space="preserve"> </w:t>
      </w:r>
      <w:r>
        <w:rPr>
          <w:sz w:val="24"/>
        </w:rPr>
        <w:t>Commission certification</w:t>
      </w:r>
      <w:r>
        <w:rPr>
          <w:spacing w:val="-5"/>
          <w:sz w:val="24"/>
        </w:rPr>
        <w:t xml:space="preserve"> </w:t>
      </w:r>
      <w:r>
        <w:rPr>
          <w:sz w:val="24"/>
        </w:rPr>
        <w:t>of</w:t>
      </w:r>
      <w:r>
        <w:rPr>
          <w:spacing w:val="-10"/>
          <w:sz w:val="24"/>
        </w:rPr>
        <w:t xml:space="preserve"> </w:t>
      </w:r>
      <w:r>
        <w:rPr>
          <w:sz w:val="24"/>
        </w:rPr>
        <w:t>the</w:t>
      </w:r>
      <w:r>
        <w:rPr>
          <w:spacing w:val="-7"/>
          <w:sz w:val="24"/>
        </w:rPr>
        <w:t xml:space="preserve"> </w:t>
      </w:r>
      <w:r>
        <w:rPr>
          <w:sz w:val="24"/>
        </w:rPr>
        <w:t>Responsible</w:t>
      </w:r>
      <w:r>
        <w:rPr>
          <w:spacing w:val="-8"/>
          <w:sz w:val="24"/>
        </w:rPr>
        <w:t xml:space="preserve"> </w:t>
      </w:r>
      <w:r>
        <w:rPr>
          <w:sz w:val="24"/>
        </w:rPr>
        <w:t>Vendor</w:t>
      </w:r>
      <w:r>
        <w:rPr>
          <w:spacing w:val="-9"/>
          <w:sz w:val="24"/>
        </w:rPr>
        <w:t xml:space="preserve"> </w:t>
      </w:r>
      <w:r>
        <w:rPr>
          <w:sz w:val="24"/>
        </w:rPr>
        <w:t>Trainer</w:t>
      </w:r>
      <w:r>
        <w:rPr>
          <w:spacing w:val="-5"/>
          <w:sz w:val="24"/>
        </w:rPr>
        <w:t xml:space="preserve"> </w:t>
      </w:r>
      <w:r>
        <w:rPr>
          <w:sz w:val="24"/>
        </w:rPr>
        <w:t>and</w:t>
      </w:r>
      <w:r>
        <w:rPr>
          <w:spacing w:val="-5"/>
          <w:sz w:val="24"/>
        </w:rPr>
        <w:t xml:space="preserve"> </w:t>
      </w:r>
      <w:r>
        <w:rPr>
          <w:sz w:val="24"/>
        </w:rPr>
        <w:t>Responsible</w:t>
      </w:r>
      <w:r>
        <w:rPr>
          <w:spacing w:val="-5"/>
          <w:sz w:val="24"/>
        </w:rPr>
        <w:t xml:space="preserve"> </w:t>
      </w:r>
      <w:r>
        <w:rPr>
          <w:sz w:val="24"/>
        </w:rPr>
        <w:t>Vendor</w:t>
      </w:r>
      <w:r>
        <w:rPr>
          <w:spacing w:val="-5"/>
          <w:sz w:val="24"/>
        </w:rPr>
        <w:t xml:space="preserve"> </w:t>
      </w:r>
      <w:r>
        <w:rPr>
          <w:sz w:val="24"/>
        </w:rPr>
        <w:t>Training Program</w:t>
      </w:r>
      <w:r>
        <w:rPr>
          <w:spacing w:val="-15"/>
          <w:sz w:val="24"/>
        </w:rPr>
        <w:t xml:space="preserve"> </w:t>
      </w:r>
      <w:r>
        <w:rPr>
          <w:sz w:val="24"/>
        </w:rPr>
        <w:t>curriculum,</w:t>
      </w:r>
      <w:r>
        <w:rPr>
          <w:spacing w:val="-15"/>
          <w:sz w:val="24"/>
        </w:rPr>
        <w:t xml:space="preserve"> </w:t>
      </w:r>
      <w:r>
        <w:rPr>
          <w:sz w:val="24"/>
        </w:rPr>
        <w:t>and</w:t>
      </w:r>
      <w:r>
        <w:rPr>
          <w:spacing w:val="-15"/>
          <w:sz w:val="24"/>
        </w:rPr>
        <w:t xml:space="preserve"> </w:t>
      </w:r>
      <w:r>
        <w:rPr>
          <w:sz w:val="24"/>
        </w:rPr>
        <w:t>on</w:t>
      </w:r>
      <w:r>
        <w:rPr>
          <w:spacing w:val="-15"/>
          <w:sz w:val="24"/>
        </w:rPr>
        <w:t xml:space="preserve"> </w:t>
      </w:r>
      <w:r>
        <w:rPr>
          <w:sz w:val="24"/>
        </w:rPr>
        <w:t>request.</w:t>
      </w:r>
      <w:r>
        <w:rPr>
          <w:spacing w:val="26"/>
          <w:sz w:val="24"/>
        </w:rPr>
        <w:t xml:space="preserve"> </w:t>
      </w:r>
      <w:r>
        <w:rPr>
          <w:sz w:val="24"/>
        </w:rPr>
        <w:t>The</w:t>
      </w:r>
      <w:r>
        <w:rPr>
          <w:spacing w:val="-15"/>
          <w:sz w:val="24"/>
        </w:rPr>
        <w:t xml:space="preserve"> </w:t>
      </w:r>
      <w:r>
        <w:rPr>
          <w:sz w:val="24"/>
        </w:rPr>
        <w:t>process</w:t>
      </w:r>
      <w:r>
        <w:rPr>
          <w:spacing w:val="-15"/>
          <w:sz w:val="24"/>
        </w:rPr>
        <w:t xml:space="preserve"> </w:t>
      </w:r>
      <w:r>
        <w:rPr>
          <w:sz w:val="24"/>
        </w:rPr>
        <w:t>for</w:t>
      </w:r>
      <w:r>
        <w:rPr>
          <w:spacing w:val="-14"/>
          <w:sz w:val="24"/>
        </w:rPr>
        <w:t xml:space="preserve"> </w:t>
      </w:r>
      <w:r>
        <w:rPr>
          <w:sz w:val="24"/>
        </w:rPr>
        <w:t>certification</w:t>
      </w:r>
      <w:r>
        <w:rPr>
          <w:spacing w:val="-15"/>
          <w:sz w:val="24"/>
        </w:rPr>
        <w:t xml:space="preserve"> </w:t>
      </w:r>
      <w:r>
        <w:rPr>
          <w:sz w:val="24"/>
        </w:rPr>
        <w:t>will</w:t>
      </w:r>
      <w:r>
        <w:rPr>
          <w:spacing w:val="-12"/>
          <w:sz w:val="24"/>
        </w:rPr>
        <w:t xml:space="preserve"> </w:t>
      </w:r>
      <w:r>
        <w:rPr>
          <w:sz w:val="24"/>
        </w:rPr>
        <w:t>be</w:t>
      </w:r>
      <w:r>
        <w:rPr>
          <w:spacing w:val="-15"/>
          <w:sz w:val="24"/>
        </w:rPr>
        <w:t xml:space="preserve"> </w:t>
      </w:r>
      <w:r>
        <w:rPr>
          <w:sz w:val="24"/>
        </w:rPr>
        <w:t>in</w:t>
      </w:r>
      <w:r>
        <w:rPr>
          <w:spacing w:val="-14"/>
          <w:sz w:val="24"/>
        </w:rPr>
        <w:t xml:space="preserve"> </w:t>
      </w:r>
      <w:r>
        <w:rPr>
          <w:sz w:val="24"/>
        </w:rPr>
        <w:t>a</w:t>
      </w:r>
      <w:r>
        <w:rPr>
          <w:spacing w:val="-15"/>
          <w:sz w:val="24"/>
        </w:rPr>
        <w:t xml:space="preserve"> </w:t>
      </w:r>
      <w:r>
        <w:rPr>
          <w:sz w:val="24"/>
        </w:rPr>
        <w:t>form and manner determined by the Commission.</w:t>
      </w:r>
    </w:p>
    <w:p w14:paraId="4756BCA3" w14:textId="77777777" w:rsidR="008770CC" w:rsidRDefault="003650F5">
      <w:pPr>
        <w:pStyle w:val="ListParagraph"/>
        <w:numPr>
          <w:ilvl w:val="5"/>
          <w:numId w:val="50"/>
        </w:numPr>
        <w:tabs>
          <w:tab w:val="left" w:pos="2742"/>
        </w:tabs>
        <w:spacing w:before="6" w:line="242" w:lineRule="auto"/>
        <w:ind w:left="2455" w:right="208" w:firstLine="0"/>
        <w:rPr>
          <w:sz w:val="24"/>
        </w:rPr>
      </w:pPr>
      <w:r>
        <w:rPr>
          <w:spacing w:val="-2"/>
          <w:sz w:val="24"/>
        </w:rPr>
        <w:t>Responsible</w:t>
      </w:r>
      <w:r>
        <w:rPr>
          <w:spacing w:val="-8"/>
          <w:sz w:val="24"/>
        </w:rPr>
        <w:t xml:space="preserve"> </w:t>
      </w:r>
      <w:r>
        <w:rPr>
          <w:spacing w:val="-2"/>
          <w:sz w:val="24"/>
        </w:rPr>
        <w:t>Vendor</w:t>
      </w:r>
      <w:r>
        <w:rPr>
          <w:spacing w:val="-10"/>
          <w:sz w:val="24"/>
        </w:rPr>
        <w:t xml:space="preserve"> </w:t>
      </w:r>
      <w:r>
        <w:rPr>
          <w:spacing w:val="-2"/>
          <w:sz w:val="24"/>
        </w:rPr>
        <w:t>Training</w:t>
      </w:r>
      <w:r>
        <w:rPr>
          <w:spacing w:val="-13"/>
          <w:sz w:val="24"/>
        </w:rPr>
        <w:t xml:space="preserve"> </w:t>
      </w:r>
      <w:r>
        <w:rPr>
          <w:spacing w:val="-2"/>
          <w:sz w:val="24"/>
        </w:rPr>
        <w:t>Program</w:t>
      </w:r>
      <w:r>
        <w:rPr>
          <w:spacing w:val="-9"/>
          <w:sz w:val="24"/>
        </w:rPr>
        <w:t xml:space="preserve"> </w:t>
      </w:r>
      <w:r>
        <w:rPr>
          <w:spacing w:val="-2"/>
          <w:sz w:val="24"/>
        </w:rPr>
        <w:t>courses</w:t>
      </w:r>
      <w:r>
        <w:rPr>
          <w:spacing w:val="-10"/>
          <w:sz w:val="24"/>
        </w:rPr>
        <w:t xml:space="preserve"> </w:t>
      </w:r>
      <w:r>
        <w:rPr>
          <w:spacing w:val="-2"/>
          <w:sz w:val="24"/>
        </w:rPr>
        <w:t>shall</w:t>
      </w:r>
      <w:r>
        <w:rPr>
          <w:spacing w:val="-8"/>
          <w:sz w:val="24"/>
        </w:rPr>
        <w:t xml:space="preserve"> </w:t>
      </w:r>
      <w:r>
        <w:rPr>
          <w:spacing w:val="-2"/>
          <w:sz w:val="24"/>
        </w:rPr>
        <w:t>consist</w:t>
      </w:r>
      <w:r>
        <w:rPr>
          <w:spacing w:val="-8"/>
          <w:sz w:val="24"/>
        </w:rPr>
        <w:t xml:space="preserve"> </w:t>
      </w:r>
      <w:r>
        <w:rPr>
          <w:spacing w:val="-2"/>
          <w:sz w:val="24"/>
        </w:rPr>
        <w:t>of</w:t>
      </w:r>
      <w:r>
        <w:rPr>
          <w:spacing w:val="-11"/>
          <w:sz w:val="24"/>
        </w:rPr>
        <w:t xml:space="preserve"> </w:t>
      </w:r>
      <w:r>
        <w:rPr>
          <w:spacing w:val="-2"/>
          <w:sz w:val="24"/>
        </w:rPr>
        <w:t>at</w:t>
      </w:r>
      <w:r>
        <w:rPr>
          <w:spacing w:val="-11"/>
          <w:sz w:val="24"/>
        </w:rPr>
        <w:t xml:space="preserve"> </w:t>
      </w:r>
      <w:r>
        <w:rPr>
          <w:spacing w:val="-2"/>
          <w:sz w:val="24"/>
        </w:rPr>
        <w:t>least</w:t>
      </w:r>
      <w:r>
        <w:rPr>
          <w:spacing w:val="-11"/>
          <w:sz w:val="24"/>
        </w:rPr>
        <w:t xml:space="preserve"> </w:t>
      </w:r>
      <w:r>
        <w:rPr>
          <w:spacing w:val="-2"/>
          <w:sz w:val="24"/>
        </w:rPr>
        <w:t>two</w:t>
      </w:r>
      <w:r>
        <w:rPr>
          <w:spacing w:val="-11"/>
          <w:sz w:val="24"/>
        </w:rPr>
        <w:t xml:space="preserve"> </w:t>
      </w:r>
      <w:r>
        <w:rPr>
          <w:spacing w:val="-2"/>
          <w:sz w:val="24"/>
        </w:rPr>
        <w:t xml:space="preserve">hours </w:t>
      </w:r>
      <w:r>
        <w:rPr>
          <w:sz w:val="24"/>
        </w:rPr>
        <w:t>of instruction time.</w:t>
      </w:r>
    </w:p>
    <w:p w14:paraId="658F95C0" w14:textId="77777777" w:rsidR="008770CC" w:rsidRDefault="003650F5">
      <w:pPr>
        <w:pStyle w:val="ListParagraph"/>
        <w:numPr>
          <w:ilvl w:val="5"/>
          <w:numId w:val="50"/>
        </w:numPr>
        <w:tabs>
          <w:tab w:val="left" w:pos="2965"/>
        </w:tabs>
        <w:spacing w:before="1" w:line="242" w:lineRule="auto"/>
        <w:ind w:left="2455" w:right="205" w:firstLine="0"/>
        <w:rPr>
          <w:sz w:val="24"/>
        </w:rPr>
      </w:pPr>
      <w:r>
        <w:rPr>
          <w:sz w:val="24"/>
        </w:rPr>
        <w:t>Except as provided in 935 CMR 500.105(2)(b)4.e., Responsible Vendor Training</w:t>
      </w:r>
      <w:r>
        <w:rPr>
          <w:spacing w:val="30"/>
          <w:sz w:val="24"/>
        </w:rPr>
        <w:t xml:space="preserve"> </w:t>
      </w:r>
      <w:r>
        <w:rPr>
          <w:sz w:val="24"/>
        </w:rPr>
        <w:t>Program</w:t>
      </w:r>
      <w:r>
        <w:rPr>
          <w:spacing w:val="32"/>
          <w:sz w:val="24"/>
        </w:rPr>
        <w:t xml:space="preserve"> </w:t>
      </w:r>
      <w:r>
        <w:rPr>
          <w:sz w:val="24"/>
        </w:rPr>
        <w:t>courses</w:t>
      </w:r>
      <w:r>
        <w:rPr>
          <w:spacing w:val="31"/>
          <w:sz w:val="24"/>
        </w:rPr>
        <w:t xml:space="preserve"> </w:t>
      </w:r>
      <w:r>
        <w:rPr>
          <w:sz w:val="24"/>
        </w:rPr>
        <w:t>shall</w:t>
      </w:r>
      <w:r>
        <w:rPr>
          <w:spacing w:val="34"/>
          <w:sz w:val="24"/>
        </w:rPr>
        <w:t xml:space="preserve"> </w:t>
      </w:r>
      <w:r>
        <w:rPr>
          <w:sz w:val="24"/>
        </w:rPr>
        <w:t>be</w:t>
      </w:r>
      <w:r>
        <w:rPr>
          <w:spacing w:val="33"/>
          <w:sz w:val="24"/>
        </w:rPr>
        <w:t xml:space="preserve"> </w:t>
      </w:r>
      <w:r>
        <w:rPr>
          <w:sz w:val="24"/>
        </w:rPr>
        <w:t>taught</w:t>
      </w:r>
      <w:r>
        <w:rPr>
          <w:spacing w:val="38"/>
          <w:sz w:val="24"/>
        </w:rPr>
        <w:t xml:space="preserve"> </w:t>
      </w:r>
      <w:r>
        <w:rPr>
          <w:sz w:val="24"/>
        </w:rPr>
        <w:t>in</w:t>
      </w:r>
      <w:r>
        <w:rPr>
          <w:spacing w:val="36"/>
          <w:sz w:val="24"/>
        </w:rPr>
        <w:t xml:space="preserve"> </w:t>
      </w:r>
      <w:r>
        <w:rPr>
          <w:sz w:val="24"/>
        </w:rPr>
        <w:t>a</w:t>
      </w:r>
      <w:r>
        <w:rPr>
          <w:spacing w:val="36"/>
          <w:sz w:val="24"/>
        </w:rPr>
        <w:t xml:space="preserve"> </w:t>
      </w:r>
      <w:r>
        <w:rPr>
          <w:sz w:val="24"/>
        </w:rPr>
        <w:t>real-time,</w:t>
      </w:r>
      <w:r>
        <w:rPr>
          <w:spacing w:val="32"/>
          <w:sz w:val="24"/>
        </w:rPr>
        <w:t xml:space="preserve"> </w:t>
      </w:r>
      <w:r>
        <w:rPr>
          <w:sz w:val="24"/>
        </w:rPr>
        <w:t>interactive,</w:t>
      </w:r>
      <w:r>
        <w:rPr>
          <w:spacing w:val="30"/>
          <w:sz w:val="24"/>
        </w:rPr>
        <w:t xml:space="preserve"> </w:t>
      </w:r>
      <w:r>
        <w:rPr>
          <w:sz w:val="24"/>
        </w:rPr>
        <w:t>virtual</w:t>
      </w:r>
      <w:r>
        <w:rPr>
          <w:spacing w:val="33"/>
          <w:sz w:val="24"/>
        </w:rPr>
        <w:t xml:space="preserve"> </w:t>
      </w:r>
      <w:r>
        <w:rPr>
          <w:sz w:val="24"/>
        </w:rPr>
        <w:t xml:space="preserve">or </w:t>
      </w:r>
      <w:r>
        <w:rPr>
          <w:spacing w:val="-2"/>
          <w:sz w:val="24"/>
        </w:rPr>
        <w:t>in-person</w:t>
      </w:r>
      <w:r>
        <w:rPr>
          <w:spacing w:val="-13"/>
          <w:sz w:val="24"/>
        </w:rPr>
        <w:t xml:space="preserve"> </w:t>
      </w:r>
      <w:r>
        <w:rPr>
          <w:spacing w:val="-2"/>
          <w:sz w:val="24"/>
        </w:rPr>
        <w:t>classroom</w:t>
      </w:r>
      <w:r>
        <w:rPr>
          <w:spacing w:val="-13"/>
          <w:sz w:val="24"/>
        </w:rPr>
        <w:t xml:space="preserve"> </w:t>
      </w:r>
      <w:r>
        <w:rPr>
          <w:spacing w:val="-2"/>
          <w:sz w:val="24"/>
        </w:rPr>
        <w:t>setting</w:t>
      </w:r>
      <w:r>
        <w:rPr>
          <w:spacing w:val="-13"/>
          <w:sz w:val="24"/>
        </w:rPr>
        <w:t xml:space="preserve"> </w:t>
      </w:r>
      <w:r>
        <w:rPr>
          <w:spacing w:val="-2"/>
          <w:sz w:val="24"/>
        </w:rPr>
        <w:t>in</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instructor</w:t>
      </w:r>
      <w:r>
        <w:rPr>
          <w:spacing w:val="-13"/>
          <w:sz w:val="24"/>
        </w:rPr>
        <w:t xml:space="preserve"> </w:t>
      </w:r>
      <w:r>
        <w:rPr>
          <w:spacing w:val="-2"/>
          <w:sz w:val="24"/>
        </w:rPr>
        <w:t>is</w:t>
      </w:r>
      <w:r>
        <w:rPr>
          <w:spacing w:val="-13"/>
          <w:sz w:val="24"/>
        </w:rPr>
        <w:t xml:space="preserve"> </w:t>
      </w:r>
      <w:r>
        <w:rPr>
          <w:spacing w:val="-2"/>
          <w:sz w:val="24"/>
        </w:rPr>
        <w:t>able</w:t>
      </w:r>
      <w:r>
        <w:rPr>
          <w:spacing w:val="-13"/>
          <w:sz w:val="24"/>
        </w:rPr>
        <w:t xml:space="preserve"> </w:t>
      </w:r>
      <w:r>
        <w:rPr>
          <w:spacing w:val="-2"/>
          <w:sz w:val="24"/>
        </w:rPr>
        <w:t>to</w:t>
      </w:r>
      <w:r>
        <w:rPr>
          <w:spacing w:val="-13"/>
          <w:sz w:val="24"/>
        </w:rPr>
        <w:t xml:space="preserve"> </w:t>
      </w:r>
      <w:r>
        <w:rPr>
          <w:spacing w:val="-2"/>
          <w:sz w:val="24"/>
        </w:rPr>
        <w:t>verify</w:t>
      </w:r>
      <w:r>
        <w:rPr>
          <w:spacing w:val="-13"/>
          <w:sz w:val="24"/>
        </w:rPr>
        <w:t xml:space="preserve"> </w:t>
      </w:r>
      <w:r>
        <w:rPr>
          <w:spacing w:val="-2"/>
          <w:sz w:val="24"/>
        </w:rPr>
        <w:t>the</w:t>
      </w:r>
      <w:r>
        <w:rPr>
          <w:spacing w:val="-13"/>
          <w:sz w:val="24"/>
        </w:rPr>
        <w:t xml:space="preserve"> </w:t>
      </w:r>
      <w:r>
        <w:rPr>
          <w:spacing w:val="-2"/>
          <w:sz w:val="24"/>
        </w:rPr>
        <w:t xml:space="preserve">identification </w:t>
      </w:r>
      <w:r>
        <w:rPr>
          <w:sz w:val="24"/>
        </w:rPr>
        <w:t>of</w:t>
      </w:r>
      <w:r>
        <w:rPr>
          <w:spacing w:val="-15"/>
          <w:sz w:val="24"/>
        </w:rPr>
        <w:t xml:space="preserve"> </w:t>
      </w:r>
      <w:r>
        <w:rPr>
          <w:sz w:val="24"/>
        </w:rPr>
        <w:t>each</w:t>
      </w:r>
      <w:r>
        <w:rPr>
          <w:spacing w:val="-12"/>
          <w:sz w:val="24"/>
        </w:rPr>
        <w:t xml:space="preserve"> </w:t>
      </w:r>
      <w:r>
        <w:rPr>
          <w:sz w:val="24"/>
        </w:rPr>
        <w:t>individual</w:t>
      </w:r>
      <w:r>
        <w:rPr>
          <w:spacing w:val="-8"/>
          <w:sz w:val="24"/>
        </w:rPr>
        <w:t xml:space="preserve"> </w:t>
      </w:r>
      <w:r>
        <w:rPr>
          <w:sz w:val="24"/>
        </w:rPr>
        <w:t>attending</w:t>
      </w:r>
      <w:r>
        <w:rPr>
          <w:spacing w:val="-12"/>
          <w:sz w:val="24"/>
        </w:rPr>
        <w:t xml:space="preserve"> </w:t>
      </w:r>
      <w:r>
        <w:rPr>
          <w:sz w:val="24"/>
        </w:rPr>
        <w:t>the</w:t>
      </w:r>
      <w:r>
        <w:rPr>
          <w:spacing w:val="-10"/>
          <w:sz w:val="24"/>
        </w:rPr>
        <w:t xml:space="preserve"> </w:t>
      </w:r>
      <w:r>
        <w:rPr>
          <w:sz w:val="24"/>
        </w:rPr>
        <w:t>program</w:t>
      </w:r>
      <w:r>
        <w:rPr>
          <w:spacing w:val="-10"/>
          <w:sz w:val="24"/>
        </w:rPr>
        <w:t xml:space="preserve"> </w:t>
      </w:r>
      <w:r>
        <w:rPr>
          <w:sz w:val="24"/>
        </w:rPr>
        <w:t>and</w:t>
      </w:r>
      <w:r>
        <w:rPr>
          <w:spacing w:val="-13"/>
          <w:sz w:val="24"/>
        </w:rPr>
        <w:t xml:space="preserve"> </w:t>
      </w:r>
      <w:r>
        <w:rPr>
          <w:sz w:val="24"/>
        </w:rPr>
        <w:t>certify</w:t>
      </w:r>
      <w:r>
        <w:rPr>
          <w:spacing w:val="-15"/>
          <w:sz w:val="24"/>
        </w:rPr>
        <w:t xml:space="preserve"> </w:t>
      </w:r>
      <w:r>
        <w:rPr>
          <w:sz w:val="24"/>
        </w:rPr>
        <w:t>completion</w:t>
      </w:r>
      <w:r>
        <w:rPr>
          <w:spacing w:val="-12"/>
          <w:sz w:val="24"/>
        </w:rPr>
        <w:t xml:space="preserve"> </w:t>
      </w:r>
      <w:r>
        <w:rPr>
          <w:sz w:val="24"/>
        </w:rPr>
        <w:t>of</w:t>
      </w:r>
      <w:r>
        <w:rPr>
          <w:spacing w:val="-10"/>
          <w:sz w:val="24"/>
        </w:rPr>
        <w:t xml:space="preserve"> </w:t>
      </w:r>
      <w:r>
        <w:rPr>
          <w:sz w:val="24"/>
        </w:rPr>
        <w:t>the</w:t>
      </w:r>
      <w:r>
        <w:rPr>
          <w:spacing w:val="-10"/>
          <w:sz w:val="24"/>
        </w:rPr>
        <w:t xml:space="preserve"> </w:t>
      </w:r>
      <w:r>
        <w:rPr>
          <w:sz w:val="24"/>
        </w:rPr>
        <w:t>program</w:t>
      </w:r>
      <w:r>
        <w:rPr>
          <w:spacing w:val="-10"/>
          <w:sz w:val="24"/>
        </w:rPr>
        <w:t xml:space="preserve"> </w:t>
      </w:r>
      <w:r>
        <w:rPr>
          <w:sz w:val="24"/>
        </w:rPr>
        <w:t>by the individual.</w:t>
      </w:r>
    </w:p>
    <w:p w14:paraId="5070CD1A" w14:textId="77777777" w:rsidR="008770CC" w:rsidRDefault="003650F5">
      <w:pPr>
        <w:pStyle w:val="ListParagraph"/>
        <w:numPr>
          <w:ilvl w:val="5"/>
          <w:numId w:val="50"/>
        </w:numPr>
        <w:tabs>
          <w:tab w:val="left" w:pos="2834"/>
        </w:tabs>
        <w:spacing w:before="3" w:line="242" w:lineRule="auto"/>
        <w:ind w:left="2455" w:right="209" w:firstLine="0"/>
        <w:rPr>
          <w:sz w:val="24"/>
        </w:rPr>
      </w:pPr>
      <w:r>
        <w:rPr>
          <w:sz w:val="24"/>
        </w:rPr>
        <w:t>Responsible Vendor Training Program courses may be presented in a virtual format that is not taught in a real-time, provided that the Responsible Vendor Trainer, as part of its application for certification, can demonstrate means:</w:t>
      </w:r>
    </w:p>
    <w:p w14:paraId="12793CEF" w14:textId="77777777" w:rsidR="008770CC" w:rsidRDefault="003650F5">
      <w:pPr>
        <w:pStyle w:val="ListParagraph"/>
        <w:numPr>
          <w:ilvl w:val="6"/>
          <w:numId w:val="50"/>
        </w:numPr>
        <w:tabs>
          <w:tab w:val="left" w:pos="3207"/>
        </w:tabs>
        <w:spacing w:before="4" w:line="242" w:lineRule="auto"/>
        <w:ind w:right="210" w:firstLine="0"/>
        <w:rPr>
          <w:sz w:val="24"/>
        </w:rPr>
      </w:pPr>
      <w:r>
        <w:rPr>
          <w:sz w:val="24"/>
        </w:rPr>
        <w:t>To verify the identification of each trainee participating in the program course and certify completion by the individual;</w:t>
      </w:r>
    </w:p>
    <w:p w14:paraId="5023522C" w14:textId="77777777" w:rsidR="008770CC" w:rsidRDefault="003650F5">
      <w:pPr>
        <w:pStyle w:val="ListParagraph"/>
        <w:numPr>
          <w:ilvl w:val="6"/>
          <w:numId w:val="50"/>
        </w:numPr>
        <w:tabs>
          <w:tab w:val="left" w:pos="3174"/>
        </w:tabs>
        <w:spacing w:before="2"/>
        <w:ind w:left="3174" w:hanging="359"/>
        <w:rPr>
          <w:sz w:val="24"/>
        </w:rPr>
      </w:pPr>
      <w:r>
        <w:rPr>
          <w:sz w:val="24"/>
        </w:rPr>
        <w:t>To</w:t>
      </w:r>
      <w:r>
        <w:rPr>
          <w:spacing w:val="-2"/>
          <w:sz w:val="24"/>
        </w:rPr>
        <w:t xml:space="preserve"> </w:t>
      </w:r>
      <w:r>
        <w:rPr>
          <w:sz w:val="24"/>
        </w:rPr>
        <w:t>track trainees'</w:t>
      </w:r>
      <w:r>
        <w:rPr>
          <w:spacing w:val="-8"/>
          <w:sz w:val="24"/>
        </w:rPr>
        <w:t xml:space="preserve"> </w:t>
      </w:r>
      <w:r>
        <w:rPr>
          <w:sz w:val="24"/>
        </w:rPr>
        <w:t xml:space="preserve">time needed to complete the course </w:t>
      </w:r>
      <w:r>
        <w:rPr>
          <w:spacing w:val="-2"/>
          <w:sz w:val="24"/>
        </w:rPr>
        <w:t>training;</w:t>
      </w:r>
    </w:p>
    <w:p w14:paraId="76144869" w14:textId="77777777" w:rsidR="008770CC" w:rsidRDefault="003650F5">
      <w:pPr>
        <w:pStyle w:val="ListParagraph"/>
        <w:numPr>
          <w:ilvl w:val="6"/>
          <w:numId w:val="50"/>
        </w:numPr>
        <w:tabs>
          <w:tab w:val="left" w:pos="3350"/>
        </w:tabs>
        <w:spacing w:before="2" w:line="242" w:lineRule="auto"/>
        <w:ind w:right="209" w:firstLine="0"/>
        <w:rPr>
          <w:sz w:val="24"/>
        </w:rPr>
      </w:pPr>
      <w:r>
        <w:rPr>
          <w:sz w:val="24"/>
        </w:rPr>
        <w:t>To allow for the trainees to ask questions of the Responsible Vendor Trainer, for example, by email, virtual discussion board, or group/class discussion; and</w:t>
      </w:r>
    </w:p>
    <w:p w14:paraId="032AC99A" w14:textId="77777777" w:rsidR="008770CC" w:rsidRDefault="003650F5">
      <w:pPr>
        <w:pStyle w:val="ListParagraph"/>
        <w:numPr>
          <w:ilvl w:val="6"/>
          <w:numId w:val="50"/>
        </w:numPr>
        <w:tabs>
          <w:tab w:val="left" w:pos="3174"/>
        </w:tabs>
        <w:spacing w:before="4"/>
        <w:ind w:left="3174" w:hanging="359"/>
        <w:rPr>
          <w:sz w:val="24"/>
        </w:rPr>
      </w:pPr>
      <w:r>
        <w:rPr>
          <w:sz w:val="24"/>
        </w:rPr>
        <w:t>To</w:t>
      </w:r>
      <w:r>
        <w:rPr>
          <w:spacing w:val="-2"/>
          <w:sz w:val="24"/>
        </w:rPr>
        <w:t xml:space="preserve"> </w:t>
      </w:r>
      <w:r>
        <w:rPr>
          <w:sz w:val="24"/>
        </w:rPr>
        <w:t>evaluate</w:t>
      </w:r>
      <w:r>
        <w:rPr>
          <w:spacing w:val="-2"/>
          <w:sz w:val="24"/>
        </w:rPr>
        <w:t xml:space="preserve"> </w:t>
      </w:r>
      <w:r>
        <w:rPr>
          <w:sz w:val="24"/>
        </w:rPr>
        <w:t>each</w:t>
      </w:r>
      <w:r>
        <w:rPr>
          <w:spacing w:val="-2"/>
          <w:sz w:val="24"/>
        </w:rPr>
        <w:t xml:space="preserve"> </w:t>
      </w:r>
      <w:r>
        <w:rPr>
          <w:sz w:val="24"/>
        </w:rPr>
        <w:t>trainee's</w:t>
      </w:r>
      <w:r>
        <w:rPr>
          <w:spacing w:val="-2"/>
          <w:sz w:val="24"/>
        </w:rPr>
        <w:t xml:space="preserve"> </w:t>
      </w:r>
      <w:r>
        <w:rPr>
          <w:sz w:val="24"/>
        </w:rPr>
        <w:t>proficiency</w:t>
      </w:r>
      <w:r>
        <w:rPr>
          <w:spacing w:val="-13"/>
          <w:sz w:val="24"/>
        </w:rPr>
        <w:t xml:space="preserve"> </w:t>
      </w:r>
      <w:r>
        <w:rPr>
          <w:sz w:val="24"/>
        </w:rPr>
        <w:t>with</w:t>
      </w:r>
      <w:r>
        <w:rPr>
          <w:spacing w:val="-2"/>
          <w:sz w:val="24"/>
        </w:rPr>
        <w:t xml:space="preserve"> </w:t>
      </w:r>
      <w:r>
        <w:rPr>
          <w:sz w:val="24"/>
        </w:rPr>
        <w:t>course</w:t>
      </w:r>
      <w:r>
        <w:rPr>
          <w:spacing w:val="-1"/>
          <w:sz w:val="24"/>
        </w:rPr>
        <w:t xml:space="preserve"> </w:t>
      </w:r>
      <w:r>
        <w:rPr>
          <w:spacing w:val="-2"/>
          <w:sz w:val="24"/>
        </w:rPr>
        <w:t>material.</w:t>
      </w:r>
    </w:p>
    <w:p w14:paraId="1B84CA53" w14:textId="77777777" w:rsidR="008770CC" w:rsidRDefault="003650F5">
      <w:pPr>
        <w:pStyle w:val="ListParagraph"/>
        <w:numPr>
          <w:ilvl w:val="5"/>
          <w:numId w:val="50"/>
        </w:numPr>
        <w:tabs>
          <w:tab w:val="left" w:pos="2818"/>
        </w:tabs>
        <w:spacing w:before="3" w:line="242" w:lineRule="auto"/>
        <w:ind w:left="2455" w:right="210" w:firstLine="0"/>
        <w:rPr>
          <w:sz w:val="24"/>
        </w:rPr>
      </w:pPr>
      <w:r>
        <w:rPr>
          <w:sz w:val="24"/>
        </w:rPr>
        <w:t>Responsible Vendor Trainers shall seek certification for each Basic Core Curriculum and Advanced Core Curriculum. Applications for Advanced Core Curriculum certification will be open on or before July 1, 2022.</w:t>
      </w:r>
    </w:p>
    <w:p w14:paraId="5052A087" w14:textId="77777777" w:rsidR="008770CC" w:rsidRDefault="003650F5">
      <w:pPr>
        <w:pStyle w:val="ListParagraph"/>
        <w:numPr>
          <w:ilvl w:val="5"/>
          <w:numId w:val="50"/>
        </w:numPr>
        <w:tabs>
          <w:tab w:val="left" w:pos="2802"/>
        </w:tabs>
        <w:spacing w:before="3" w:line="242" w:lineRule="auto"/>
        <w:ind w:left="2455" w:right="210" w:firstLine="0"/>
        <w:rPr>
          <w:sz w:val="24"/>
        </w:rPr>
      </w:pPr>
      <w:r>
        <w:rPr>
          <w:sz w:val="24"/>
        </w:rPr>
        <w:t>Responsible</w:t>
      </w:r>
      <w:r>
        <w:rPr>
          <w:spacing w:val="-7"/>
          <w:sz w:val="24"/>
        </w:rPr>
        <w:t xml:space="preserve"> </w:t>
      </w:r>
      <w:r>
        <w:rPr>
          <w:sz w:val="24"/>
        </w:rPr>
        <w:t>Vendor</w:t>
      </w:r>
      <w:r>
        <w:rPr>
          <w:spacing w:val="-9"/>
          <w:sz w:val="24"/>
        </w:rPr>
        <w:t xml:space="preserve"> </w:t>
      </w:r>
      <w:r>
        <w:rPr>
          <w:sz w:val="24"/>
        </w:rPr>
        <w:t>Trainers</w:t>
      </w:r>
      <w:r>
        <w:rPr>
          <w:spacing w:val="-10"/>
          <w:sz w:val="24"/>
        </w:rPr>
        <w:t xml:space="preserve"> </w:t>
      </w:r>
      <w:r>
        <w:rPr>
          <w:sz w:val="24"/>
        </w:rPr>
        <w:t>shall</w:t>
      </w:r>
      <w:r>
        <w:rPr>
          <w:spacing w:val="-7"/>
          <w:sz w:val="24"/>
        </w:rPr>
        <w:t xml:space="preserve"> </w:t>
      </w:r>
      <w:r>
        <w:rPr>
          <w:sz w:val="24"/>
        </w:rPr>
        <w:t>maintain</w:t>
      </w:r>
      <w:r>
        <w:rPr>
          <w:spacing w:val="-7"/>
          <w:sz w:val="24"/>
        </w:rPr>
        <w:t xml:space="preserve"> </w:t>
      </w:r>
      <w:r>
        <w:rPr>
          <w:sz w:val="24"/>
        </w:rPr>
        <w:t>its</w:t>
      </w:r>
      <w:r>
        <w:rPr>
          <w:spacing w:val="-6"/>
          <w:sz w:val="24"/>
        </w:rPr>
        <w:t xml:space="preserve"> </w:t>
      </w:r>
      <w:r>
        <w:rPr>
          <w:sz w:val="24"/>
        </w:rPr>
        <w:t>training</w:t>
      </w:r>
      <w:r>
        <w:rPr>
          <w:spacing w:val="-10"/>
          <w:sz w:val="24"/>
        </w:rPr>
        <w:t xml:space="preserve"> </w:t>
      </w:r>
      <w:r>
        <w:rPr>
          <w:sz w:val="24"/>
        </w:rPr>
        <w:t>records</w:t>
      </w:r>
      <w:r>
        <w:rPr>
          <w:spacing w:val="-10"/>
          <w:sz w:val="24"/>
        </w:rPr>
        <w:t xml:space="preserve"> </w:t>
      </w:r>
      <w:r>
        <w:rPr>
          <w:sz w:val="24"/>
        </w:rPr>
        <w:t>at</w:t>
      </w:r>
      <w:r>
        <w:rPr>
          <w:spacing w:val="-6"/>
          <w:sz w:val="24"/>
        </w:rPr>
        <w:t xml:space="preserve"> </w:t>
      </w:r>
      <w:r>
        <w:rPr>
          <w:sz w:val="24"/>
        </w:rPr>
        <w:t>its</w:t>
      </w:r>
      <w:r>
        <w:rPr>
          <w:spacing w:val="-6"/>
          <w:sz w:val="24"/>
        </w:rPr>
        <w:t xml:space="preserve"> </w:t>
      </w:r>
      <w:r>
        <w:rPr>
          <w:sz w:val="24"/>
        </w:rPr>
        <w:t>principal place of business for four years.</w:t>
      </w:r>
    </w:p>
    <w:p w14:paraId="0CE54BBD" w14:textId="77777777" w:rsidR="008770CC" w:rsidRDefault="003650F5">
      <w:pPr>
        <w:pStyle w:val="ListParagraph"/>
        <w:numPr>
          <w:ilvl w:val="5"/>
          <w:numId w:val="50"/>
        </w:numPr>
        <w:tabs>
          <w:tab w:val="left" w:pos="2815"/>
        </w:tabs>
        <w:spacing w:before="2" w:line="242" w:lineRule="auto"/>
        <w:ind w:left="2455" w:right="203" w:firstLine="0"/>
        <w:rPr>
          <w:sz w:val="24"/>
        </w:rPr>
      </w:pPr>
      <w:r>
        <w:rPr>
          <w:spacing w:val="-2"/>
          <w:sz w:val="24"/>
        </w:rPr>
        <w:t>Responsible</w:t>
      </w:r>
      <w:r>
        <w:rPr>
          <w:spacing w:val="-5"/>
          <w:sz w:val="24"/>
        </w:rPr>
        <w:t xml:space="preserve"> </w:t>
      </w:r>
      <w:r>
        <w:rPr>
          <w:spacing w:val="-2"/>
          <w:sz w:val="24"/>
        </w:rPr>
        <w:t>Vendor</w:t>
      </w:r>
      <w:r>
        <w:rPr>
          <w:spacing w:val="-7"/>
          <w:sz w:val="24"/>
        </w:rPr>
        <w:t xml:space="preserve"> </w:t>
      </w:r>
      <w:r>
        <w:rPr>
          <w:spacing w:val="-2"/>
          <w:sz w:val="24"/>
        </w:rPr>
        <w:t>Trainers</w:t>
      </w:r>
      <w:r>
        <w:rPr>
          <w:spacing w:val="-8"/>
          <w:sz w:val="24"/>
        </w:rPr>
        <w:t xml:space="preserve"> </w:t>
      </w:r>
      <w:r>
        <w:rPr>
          <w:spacing w:val="-2"/>
          <w:sz w:val="24"/>
        </w:rPr>
        <w:t>shall</w:t>
      </w:r>
      <w:r>
        <w:rPr>
          <w:spacing w:val="-5"/>
          <w:sz w:val="24"/>
        </w:rPr>
        <w:t xml:space="preserve"> </w:t>
      </w:r>
      <w:r>
        <w:rPr>
          <w:spacing w:val="-2"/>
          <w:sz w:val="24"/>
        </w:rPr>
        <w:t>make</w:t>
      </w:r>
      <w:r>
        <w:rPr>
          <w:spacing w:val="-6"/>
          <w:sz w:val="24"/>
        </w:rPr>
        <w:t xml:space="preserve"> </w:t>
      </w:r>
      <w:r>
        <w:rPr>
          <w:spacing w:val="-2"/>
          <w:sz w:val="24"/>
        </w:rPr>
        <w:t>the</w:t>
      </w:r>
      <w:r>
        <w:rPr>
          <w:spacing w:val="-7"/>
          <w:sz w:val="24"/>
        </w:rPr>
        <w:t xml:space="preserve"> </w:t>
      </w:r>
      <w:r>
        <w:rPr>
          <w:spacing w:val="-2"/>
          <w:sz w:val="24"/>
        </w:rPr>
        <w:t>records</w:t>
      </w:r>
      <w:r>
        <w:rPr>
          <w:spacing w:val="-8"/>
          <w:sz w:val="24"/>
        </w:rPr>
        <w:t xml:space="preserve"> </w:t>
      </w:r>
      <w:r>
        <w:rPr>
          <w:spacing w:val="-2"/>
          <w:sz w:val="24"/>
        </w:rPr>
        <w:t>available</w:t>
      </w:r>
      <w:r>
        <w:rPr>
          <w:spacing w:val="-7"/>
          <w:sz w:val="24"/>
        </w:rPr>
        <w:t xml:space="preserve"> </w:t>
      </w:r>
      <w:r>
        <w:rPr>
          <w:spacing w:val="-2"/>
          <w:sz w:val="24"/>
        </w:rPr>
        <w:t>for</w:t>
      </w:r>
      <w:r>
        <w:rPr>
          <w:spacing w:val="-6"/>
          <w:sz w:val="24"/>
        </w:rPr>
        <w:t xml:space="preserve"> </w:t>
      </w:r>
      <w:r>
        <w:rPr>
          <w:spacing w:val="-2"/>
          <w:sz w:val="24"/>
        </w:rPr>
        <w:t>inspection</w:t>
      </w:r>
      <w:r>
        <w:rPr>
          <w:spacing w:val="-5"/>
          <w:sz w:val="24"/>
        </w:rPr>
        <w:t xml:space="preserve"> </w:t>
      </w:r>
      <w:r>
        <w:rPr>
          <w:spacing w:val="-2"/>
          <w:sz w:val="24"/>
        </w:rPr>
        <w:t xml:space="preserve">by </w:t>
      </w:r>
      <w:r>
        <w:rPr>
          <w:sz w:val="24"/>
        </w:rPr>
        <w:t>the Commission and any other applicable licensing authority on request during normal business hours.</w:t>
      </w:r>
    </w:p>
    <w:p w14:paraId="53974C54" w14:textId="77777777" w:rsidR="008770CC" w:rsidRDefault="003650F5">
      <w:pPr>
        <w:pStyle w:val="ListParagraph"/>
        <w:numPr>
          <w:ilvl w:val="5"/>
          <w:numId w:val="50"/>
        </w:numPr>
        <w:tabs>
          <w:tab w:val="left" w:pos="2927"/>
        </w:tabs>
        <w:spacing w:before="1" w:line="242" w:lineRule="auto"/>
        <w:ind w:left="2455" w:right="208" w:firstLine="0"/>
        <w:rPr>
          <w:sz w:val="24"/>
        </w:rPr>
      </w:pPr>
      <w:r>
        <w:rPr>
          <w:sz w:val="24"/>
        </w:rPr>
        <w:t xml:space="preserve">Responsible Vendor Trainers shall provide to the appropriate Marijuana Establishment and Marijuana Establishment Agent written documentation of </w:t>
      </w:r>
      <w:r>
        <w:rPr>
          <w:spacing w:val="-2"/>
          <w:sz w:val="24"/>
        </w:rPr>
        <w:t>attendance</w:t>
      </w:r>
      <w:r>
        <w:rPr>
          <w:spacing w:val="-12"/>
          <w:sz w:val="24"/>
        </w:rPr>
        <w:t xml:space="preserve"> </w:t>
      </w:r>
      <w:r>
        <w:rPr>
          <w:spacing w:val="-2"/>
          <w:sz w:val="24"/>
        </w:rPr>
        <w:t>and</w:t>
      </w:r>
      <w:r>
        <w:rPr>
          <w:spacing w:val="-9"/>
          <w:sz w:val="24"/>
        </w:rPr>
        <w:t xml:space="preserve"> </w:t>
      </w:r>
      <w:r>
        <w:rPr>
          <w:spacing w:val="-2"/>
          <w:sz w:val="24"/>
        </w:rPr>
        <w:t>successful</w:t>
      </w:r>
      <w:r>
        <w:rPr>
          <w:spacing w:val="-10"/>
          <w:sz w:val="24"/>
        </w:rPr>
        <w:t xml:space="preserve"> </w:t>
      </w:r>
      <w:r>
        <w:rPr>
          <w:spacing w:val="-2"/>
          <w:sz w:val="24"/>
        </w:rPr>
        <w:t>evaluation</w:t>
      </w:r>
      <w:r>
        <w:rPr>
          <w:spacing w:val="-9"/>
          <w:sz w:val="24"/>
        </w:rPr>
        <w:t xml:space="preserve"> </w:t>
      </w:r>
      <w:r>
        <w:rPr>
          <w:spacing w:val="-2"/>
          <w:sz w:val="24"/>
        </w:rPr>
        <w:t>of</w:t>
      </w:r>
      <w:r>
        <w:rPr>
          <w:spacing w:val="-9"/>
          <w:sz w:val="24"/>
        </w:rPr>
        <w:t xml:space="preserve"> </w:t>
      </w:r>
      <w:r>
        <w:rPr>
          <w:spacing w:val="-2"/>
          <w:sz w:val="24"/>
        </w:rPr>
        <w:t>proficiency,</w:t>
      </w:r>
      <w:r>
        <w:rPr>
          <w:spacing w:val="-7"/>
          <w:sz w:val="24"/>
        </w:rPr>
        <w:t xml:space="preserve"> </w:t>
      </w:r>
      <w:r>
        <w:rPr>
          <w:spacing w:val="-2"/>
          <w:sz w:val="24"/>
        </w:rPr>
        <w:t>such</w:t>
      </w:r>
      <w:r>
        <w:rPr>
          <w:spacing w:val="-9"/>
          <w:sz w:val="24"/>
        </w:rPr>
        <w:t xml:space="preserve"> </w:t>
      </w:r>
      <w:r>
        <w:rPr>
          <w:spacing w:val="-2"/>
          <w:sz w:val="24"/>
        </w:rPr>
        <w:t>as</w:t>
      </w:r>
      <w:r>
        <w:rPr>
          <w:spacing w:val="-9"/>
          <w:sz w:val="24"/>
        </w:rPr>
        <w:t xml:space="preserve"> </w:t>
      </w:r>
      <w:r>
        <w:rPr>
          <w:spacing w:val="-2"/>
          <w:sz w:val="24"/>
        </w:rPr>
        <w:t>passage</w:t>
      </w:r>
      <w:r>
        <w:rPr>
          <w:spacing w:val="-9"/>
          <w:sz w:val="24"/>
        </w:rPr>
        <w:t xml:space="preserve"> </w:t>
      </w:r>
      <w:r>
        <w:rPr>
          <w:spacing w:val="-2"/>
          <w:sz w:val="24"/>
        </w:rPr>
        <w:t>of</w:t>
      </w:r>
      <w:r>
        <w:rPr>
          <w:spacing w:val="-11"/>
          <w:sz w:val="24"/>
        </w:rPr>
        <w:t xml:space="preserve"> </w:t>
      </w:r>
      <w:r>
        <w:rPr>
          <w:spacing w:val="-2"/>
          <w:sz w:val="24"/>
        </w:rPr>
        <w:t>a</w:t>
      </w:r>
      <w:r>
        <w:rPr>
          <w:spacing w:val="-9"/>
          <w:sz w:val="24"/>
        </w:rPr>
        <w:t xml:space="preserve"> </w:t>
      </w:r>
      <w:r>
        <w:rPr>
          <w:spacing w:val="-2"/>
          <w:sz w:val="24"/>
        </w:rPr>
        <w:t>test</w:t>
      </w:r>
      <w:r>
        <w:rPr>
          <w:spacing w:val="-7"/>
          <w:sz w:val="24"/>
        </w:rPr>
        <w:t xml:space="preserve"> </w:t>
      </w:r>
      <w:r>
        <w:rPr>
          <w:spacing w:val="-2"/>
          <w:sz w:val="24"/>
        </w:rPr>
        <w:t>on</w:t>
      </w:r>
      <w:r>
        <w:rPr>
          <w:spacing w:val="-7"/>
          <w:sz w:val="24"/>
        </w:rPr>
        <w:t xml:space="preserve"> </w:t>
      </w:r>
      <w:r>
        <w:rPr>
          <w:spacing w:val="-2"/>
          <w:sz w:val="24"/>
        </w:rPr>
        <w:t xml:space="preserve">the </w:t>
      </w:r>
      <w:r>
        <w:rPr>
          <w:sz w:val="24"/>
        </w:rPr>
        <w:t>knowledge of the required curriculum for each attendee.</w:t>
      </w:r>
    </w:p>
    <w:p w14:paraId="6E5814F8" w14:textId="77777777" w:rsidR="008770CC" w:rsidRDefault="003650F5">
      <w:pPr>
        <w:pStyle w:val="ListParagraph"/>
        <w:numPr>
          <w:ilvl w:val="5"/>
          <w:numId w:val="50"/>
        </w:numPr>
        <w:tabs>
          <w:tab w:val="left" w:pos="2695"/>
        </w:tabs>
        <w:spacing w:before="4" w:line="244" w:lineRule="auto"/>
        <w:ind w:left="2455" w:right="212" w:firstLine="0"/>
        <w:rPr>
          <w:sz w:val="24"/>
        </w:rPr>
      </w:pPr>
      <w:r>
        <w:rPr>
          <w:spacing w:val="-2"/>
          <w:sz w:val="24"/>
        </w:rPr>
        <w:t>Trainees</w:t>
      </w:r>
      <w:r>
        <w:rPr>
          <w:spacing w:val="-13"/>
          <w:sz w:val="24"/>
        </w:rPr>
        <w:t xml:space="preserve"> </w:t>
      </w:r>
      <w:r>
        <w:rPr>
          <w:spacing w:val="-2"/>
          <w:sz w:val="24"/>
        </w:rPr>
        <w:t>who</w:t>
      </w:r>
      <w:r>
        <w:rPr>
          <w:spacing w:val="-13"/>
          <w:sz w:val="24"/>
        </w:rPr>
        <w:t xml:space="preserve"> </w:t>
      </w:r>
      <w:r>
        <w:rPr>
          <w:spacing w:val="-2"/>
          <w:sz w:val="24"/>
        </w:rPr>
        <w:t>can</w:t>
      </w:r>
      <w:r>
        <w:rPr>
          <w:spacing w:val="-13"/>
          <w:sz w:val="24"/>
        </w:rPr>
        <w:t xml:space="preserve"> </w:t>
      </w:r>
      <w:r>
        <w:rPr>
          <w:spacing w:val="-2"/>
          <w:sz w:val="24"/>
        </w:rPr>
        <w:t>speak</w:t>
      </w:r>
      <w:r>
        <w:rPr>
          <w:spacing w:val="-13"/>
          <w:sz w:val="24"/>
        </w:rPr>
        <w:t xml:space="preserve"> </w:t>
      </w:r>
      <w:r>
        <w:rPr>
          <w:spacing w:val="-2"/>
          <w:sz w:val="24"/>
        </w:rPr>
        <w:t>and</w:t>
      </w:r>
      <w:r>
        <w:rPr>
          <w:spacing w:val="-13"/>
          <w:sz w:val="24"/>
        </w:rPr>
        <w:t xml:space="preserve"> </w:t>
      </w:r>
      <w:r>
        <w:rPr>
          <w:spacing w:val="-2"/>
          <w:sz w:val="24"/>
        </w:rPr>
        <w:t>write</w:t>
      </w:r>
      <w:r>
        <w:rPr>
          <w:spacing w:val="-13"/>
          <w:sz w:val="24"/>
        </w:rPr>
        <w:t xml:space="preserve"> </w:t>
      </w:r>
      <w:r>
        <w:rPr>
          <w:spacing w:val="-2"/>
          <w:sz w:val="24"/>
        </w:rPr>
        <w:t>English</w:t>
      </w:r>
      <w:r>
        <w:rPr>
          <w:spacing w:val="-13"/>
          <w:sz w:val="24"/>
        </w:rPr>
        <w:t xml:space="preserve"> </w:t>
      </w:r>
      <w:r>
        <w:rPr>
          <w:spacing w:val="-2"/>
          <w:sz w:val="24"/>
        </w:rPr>
        <w:t>fluently</w:t>
      </w:r>
      <w:r>
        <w:rPr>
          <w:spacing w:val="-13"/>
          <w:sz w:val="24"/>
        </w:rPr>
        <w:t xml:space="preserve"> </w:t>
      </w:r>
      <w:r>
        <w:rPr>
          <w:spacing w:val="-2"/>
          <w:sz w:val="24"/>
        </w:rPr>
        <w:t>shall</w:t>
      </w:r>
      <w:r>
        <w:rPr>
          <w:spacing w:val="-13"/>
          <w:sz w:val="24"/>
        </w:rPr>
        <w:t xml:space="preserve"> </w:t>
      </w:r>
      <w:r>
        <w:rPr>
          <w:spacing w:val="-2"/>
          <w:sz w:val="24"/>
        </w:rPr>
        <w:t>successfully</w:t>
      </w:r>
      <w:r>
        <w:rPr>
          <w:spacing w:val="-13"/>
          <w:sz w:val="24"/>
        </w:rPr>
        <w:t xml:space="preserve"> </w:t>
      </w:r>
      <w:r>
        <w:rPr>
          <w:spacing w:val="-2"/>
          <w:sz w:val="24"/>
        </w:rPr>
        <w:t xml:space="preserve">demonstrate </w:t>
      </w:r>
      <w:r>
        <w:rPr>
          <w:sz w:val="24"/>
        </w:rPr>
        <w:t>proficiency, such as passing a written test with a score of 70% or better.</w:t>
      </w:r>
    </w:p>
    <w:p w14:paraId="442961DC" w14:textId="77777777" w:rsidR="008770CC" w:rsidRDefault="003650F5">
      <w:pPr>
        <w:pStyle w:val="ListParagraph"/>
        <w:numPr>
          <w:ilvl w:val="5"/>
          <w:numId w:val="50"/>
        </w:numPr>
        <w:tabs>
          <w:tab w:val="left" w:pos="2862"/>
        </w:tabs>
        <w:spacing w:line="242" w:lineRule="auto"/>
        <w:ind w:left="2455" w:right="204" w:firstLine="0"/>
        <w:rPr>
          <w:sz w:val="24"/>
        </w:rPr>
      </w:pPr>
      <w:r>
        <w:rPr>
          <w:sz w:val="24"/>
        </w:rPr>
        <w:t xml:space="preserve">Marijuana Establishment Agents who cannot speak or write English may be </w:t>
      </w:r>
      <w:r>
        <w:rPr>
          <w:spacing w:val="-2"/>
          <w:sz w:val="24"/>
        </w:rPr>
        <w:t>offered</w:t>
      </w:r>
      <w:r>
        <w:rPr>
          <w:spacing w:val="-12"/>
          <w:sz w:val="24"/>
        </w:rPr>
        <w:t xml:space="preserve"> </w:t>
      </w:r>
      <w:r>
        <w:rPr>
          <w:spacing w:val="-2"/>
          <w:sz w:val="24"/>
        </w:rPr>
        <w:t>a</w:t>
      </w:r>
      <w:r>
        <w:rPr>
          <w:spacing w:val="-8"/>
          <w:sz w:val="24"/>
        </w:rPr>
        <w:t xml:space="preserve"> </w:t>
      </w:r>
      <w:r>
        <w:rPr>
          <w:spacing w:val="-2"/>
          <w:sz w:val="24"/>
        </w:rPr>
        <w:t>verbal</w:t>
      </w:r>
      <w:r>
        <w:rPr>
          <w:spacing w:val="-9"/>
          <w:sz w:val="24"/>
        </w:rPr>
        <w:t xml:space="preserve"> </w:t>
      </w:r>
      <w:r>
        <w:rPr>
          <w:spacing w:val="-2"/>
          <w:sz w:val="24"/>
        </w:rPr>
        <w:t>evaluation</w:t>
      </w:r>
      <w:r>
        <w:rPr>
          <w:spacing w:val="-8"/>
          <w:sz w:val="24"/>
        </w:rPr>
        <w:t xml:space="preserve"> </w:t>
      </w:r>
      <w:r>
        <w:rPr>
          <w:spacing w:val="-2"/>
          <w:sz w:val="24"/>
        </w:rPr>
        <w:t>or</w:t>
      </w:r>
      <w:r>
        <w:rPr>
          <w:spacing w:val="-8"/>
          <w:sz w:val="24"/>
        </w:rPr>
        <w:t xml:space="preserve"> </w:t>
      </w:r>
      <w:r>
        <w:rPr>
          <w:spacing w:val="-2"/>
          <w:sz w:val="24"/>
        </w:rPr>
        <w:t>test,</w:t>
      </w:r>
      <w:r>
        <w:rPr>
          <w:spacing w:val="-7"/>
          <w:sz w:val="24"/>
        </w:rPr>
        <w:t xml:space="preserve"> </w:t>
      </w:r>
      <w:r>
        <w:rPr>
          <w:spacing w:val="-2"/>
          <w:sz w:val="24"/>
        </w:rPr>
        <w:t>provided</w:t>
      </w:r>
      <w:r>
        <w:rPr>
          <w:spacing w:val="-8"/>
          <w:sz w:val="24"/>
        </w:rPr>
        <w:t xml:space="preserve"> </w:t>
      </w:r>
      <w:r>
        <w:rPr>
          <w:spacing w:val="-2"/>
          <w:sz w:val="24"/>
        </w:rPr>
        <w:t>that</w:t>
      </w:r>
      <w:r>
        <w:rPr>
          <w:spacing w:val="-7"/>
          <w:sz w:val="24"/>
        </w:rPr>
        <w:t xml:space="preserve"> </w:t>
      </w:r>
      <w:r>
        <w:rPr>
          <w:spacing w:val="-2"/>
          <w:sz w:val="24"/>
        </w:rPr>
        <w:t>the</w:t>
      </w:r>
      <w:r>
        <w:rPr>
          <w:spacing w:val="-7"/>
          <w:sz w:val="24"/>
        </w:rPr>
        <w:t xml:space="preserve"> </w:t>
      </w:r>
      <w:r>
        <w:rPr>
          <w:spacing w:val="-2"/>
          <w:sz w:val="24"/>
        </w:rPr>
        <w:t>same</w:t>
      </w:r>
      <w:r>
        <w:rPr>
          <w:spacing w:val="-8"/>
          <w:sz w:val="24"/>
        </w:rPr>
        <w:t xml:space="preserve"> </w:t>
      </w:r>
      <w:r>
        <w:rPr>
          <w:spacing w:val="-2"/>
          <w:sz w:val="24"/>
        </w:rPr>
        <w:t>questions</w:t>
      </w:r>
      <w:r>
        <w:rPr>
          <w:spacing w:val="-9"/>
          <w:sz w:val="24"/>
        </w:rPr>
        <w:t xml:space="preserve"> </w:t>
      </w:r>
      <w:r>
        <w:rPr>
          <w:spacing w:val="-2"/>
          <w:sz w:val="24"/>
        </w:rPr>
        <w:t>are</w:t>
      </w:r>
      <w:r>
        <w:rPr>
          <w:spacing w:val="-11"/>
          <w:sz w:val="24"/>
        </w:rPr>
        <w:t xml:space="preserve"> </w:t>
      </w:r>
      <w:r>
        <w:rPr>
          <w:spacing w:val="-2"/>
          <w:sz w:val="24"/>
        </w:rPr>
        <w:t>given</w:t>
      </w:r>
      <w:r>
        <w:rPr>
          <w:spacing w:val="-7"/>
          <w:sz w:val="24"/>
        </w:rPr>
        <w:t xml:space="preserve"> </w:t>
      </w:r>
      <w:r>
        <w:rPr>
          <w:spacing w:val="-2"/>
          <w:sz w:val="24"/>
        </w:rPr>
        <w:t>as</w:t>
      </w:r>
      <w:r>
        <w:rPr>
          <w:spacing w:val="-8"/>
          <w:sz w:val="24"/>
        </w:rPr>
        <w:t xml:space="preserve"> </w:t>
      </w:r>
      <w:r>
        <w:rPr>
          <w:spacing w:val="-2"/>
          <w:sz w:val="24"/>
        </w:rPr>
        <w:t xml:space="preserve">are </w:t>
      </w:r>
      <w:r>
        <w:rPr>
          <w:sz w:val="24"/>
        </w:rPr>
        <w:t>on</w:t>
      </w:r>
      <w:r>
        <w:rPr>
          <w:spacing w:val="-3"/>
          <w:sz w:val="24"/>
        </w:rPr>
        <w:t xml:space="preserve"> </w:t>
      </w:r>
      <w:r>
        <w:rPr>
          <w:sz w:val="24"/>
        </w:rPr>
        <w:t>the</w:t>
      </w:r>
      <w:r>
        <w:rPr>
          <w:spacing w:val="-3"/>
          <w:sz w:val="24"/>
        </w:rPr>
        <w:t xml:space="preserve"> </w:t>
      </w:r>
      <w:r>
        <w:rPr>
          <w:sz w:val="24"/>
        </w:rPr>
        <w:t>written</w:t>
      </w:r>
      <w:r>
        <w:rPr>
          <w:spacing w:val="-3"/>
          <w:sz w:val="24"/>
        </w:rPr>
        <w:t xml:space="preserve"> </w:t>
      </w:r>
      <w:r>
        <w:rPr>
          <w:sz w:val="24"/>
        </w:rPr>
        <w:t>test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results</w:t>
      </w:r>
      <w:r>
        <w:rPr>
          <w:spacing w:val="-3"/>
          <w:sz w:val="24"/>
        </w:rPr>
        <w:t xml:space="preserve"> </w:t>
      </w:r>
      <w:r>
        <w:rPr>
          <w:sz w:val="24"/>
        </w:rPr>
        <w:t>of</w:t>
      </w:r>
      <w:r>
        <w:rPr>
          <w:spacing w:val="-9"/>
          <w:sz w:val="24"/>
        </w:rPr>
        <w:t xml:space="preserve"> </w:t>
      </w:r>
      <w:r>
        <w:rPr>
          <w:sz w:val="24"/>
        </w:rPr>
        <w:t>the</w:t>
      </w:r>
      <w:r>
        <w:rPr>
          <w:spacing w:val="-6"/>
          <w:sz w:val="24"/>
        </w:rPr>
        <w:t xml:space="preserve"> </w:t>
      </w:r>
      <w:r>
        <w:rPr>
          <w:sz w:val="24"/>
        </w:rPr>
        <w:t>verbal</w:t>
      </w:r>
      <w:r>
        <w:rPr>
          <w:spacing w:val="-8"/>
          <w:sz w:val="24"/>
        </w:rPr>
        <w:t xml:space="preserve"> </w:t>
      </w:r>
      <w:r>
        <w:rPr>
          <w:sz w:val="24"/>
        </w:rPr>
        <w:t>test</w:t>
      </w:r>
      <w:r>
        <w:rPr>
          <w:spacing w:val="-6"/>
          <w:sz w:val="24"/>
        </w:rPr>
        <w:t xml:space="preserve"> </w:t>
      </w:r>
      <w:r>
        <w:rPr>
          <w:sz w:val="24"/>
        </w:rPr>
        <w:t>are</w:t>
      </w:r>
      <w:r>
        <w:rPr>
          <w:spacing w:val="-9"/>
          <w:sz w:val="24"/>
        </w:rPr>
        <w:t xml:space="preserve"> </w:t>
      </w:r>
      <w:r>
        <w:rPr>
          <w:sz w:val="24"/>
        </w:rPr>
        <w:t>documented</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passing score of 70% or better.</w:t>
      </w:r>
    </w:p>
    <w:p w14:paraId="029C00D4" w14:textId="77777777" w:rsidR="008770CC" w:rsidRDefault="003650F5">
      <w:pPr>
        <w:pStyle w:val="ListParagraph"/>
        <w:numPr>
          <w:ilvl w:val="5"/>
          <w:numId w:val="50"/>
        </w:numPr>
        <w:tabs>
          <w:tab w:val="left" w:pos="2927"/>
        </w:tabs>
        <w:spacing w:line="244" w:lineRule="auto"/>
        <w:ind w:left="2455" w:right="214" w:firstLine="0"/>
        <w:rPr>
          <w:sz w:val="24"/>
        </w:rPr>
      </w:pPr>
      <w:r>
        <w:rPr>
          <w:sz w:val="24"/>
        </w:rPr>
        <w:t>Responsible Vendor Trainers shall solicit effectiveness evaluations from Marijuana Establishment Agents who have completed their program(s).</w:t>
      </w:r>
    </w:p>
    <w:p w14:paraId="35D87891" w14:textId="77777777" w:rsidR="008770CC" w:rsidRDefault="003650F5">
      <w:pPr>
        <w:pStyle w:val="ListParagraph"/>
        <w:numPr>
          <w:ilvl w:val="4"/>
          <w:numId w:val="50"/>
        </w:numPr>
        <w:tabs>
          <w:tab w:val="left" w:pos="2519"/>
        </w:tabs>
        <w:spacing w:line="244" w:lineRule="auto"/>
        <w:ind w:right="213" w:firstLine="0"/>
        <w:rPr>
          <w:sz w:val="24"/>
        </w:rPr>
      </w:pPr>
      <w:r>
        <w:rPr>
          <w:sz w:val="24"/>
          <w:u w:val="single"/>
        </w:rPr>
        <w:t>Basic Core Curriculum</w:t>
      </w:r>
      <w:r>
        <w:rPr>
          <w:sz w:val="24"/>
        </w:rPr>
        <w:t>.</w:t>
      </w:r>
      <w:r>
        <w:rPr>
          <w:spacing w:val="40"/>
          <w:sz w:val="24"/>
        </w:rPr>
        <w:t xml:space="preserve"> </w:t>
      </w:r>
      <w:r>
        <w:rPr>
          <w:sz w:val="24"/>
        </w:rPr>
        <w:t>The Basic Core Curriculum shall cover the following subject matter:</w:t>
      </w:r>
    </w:p>
    <w:p w14:paraId="4C962B51" w14:textId="77777777" w:rsidR="008770CC" w:rsidRDefault="003650F5">
      <w:pPr>
        <w:pStyle w:val="ListParagraph"/>
        <w:numPr>
          <w:ilvl w:val="5"/>
          <w:numId w:val="50"/>
        </w:numPr>
        <w:tabs>
          <w:tab w:val="left" w:pos="2801"/>
        </w:tabs>
        <w:spacing w:line="272" w:lineRule="exact"/>
        <w:ind w:hanging="346"/>
        <w:rPr>
          <w:sz w:val="24"/>
        </w:rPr>
      </w:pPr>
      <w:r>
        <w:rPr>
          <w:sz w:val="24"/>
        </w:rPr>
        <w:t>Marijuana's</w:t>
      </w:r>
      <w:r>
        <w:rPr>
          <w:spacing w:val="-4"/>
          <w:sz w:val="24"/>
        </w:rPr>
        <w:t xml:space="preserve"> </w:t>
      </w:r>
      <w:r>
        <w:rPr>
          <w:sz w:val="24"/>
        </w:rPr>
        <w:t>effect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human</w:t>
      </w:r>
      <w:r>
        <w:rPr>
          <w:spacing w:val="-3"/>
          <w:sz w:val="24"/>
        </w:rPr>
        <w:t xml:space="preserve"> </w:t>
      </w:r>
      <w:r>
        <w:rPr>
          <w:sz w:val="24"/>
        </w:rPr>
        <w:t>body,</w:t>
      </w:r>
      <w:r>
        <w:rPr>
          <w:spacing w:val="-3"/>
          <w:sz w:val="24"/>
        </w:rPr>
        <w:t xml:space="preserve"> </w:t>
      </w:r>
      <w:r>
        <w:rPr>
          <w:spacing w:val="-2"/>
          <w:sz w:val="24"/>
        </w:rPr>
        <w:t>including:</w:t>
      </w:r>
    </w:p>
    <w:p w14:paraId="3808AEB3" w14:textId="77777777" w:rsidR="008770CC" w:rsidRDefault="003650F5">
      <w:pPr>
        <w:pStyle w:val="ListParagraph"/>
        <w:numPr>
          <w:ilvl w:val="6"/>
          <w:numId w:val="50"/>
        </w:numPr>
        <w:tabs>
          <w:tab w:val="left" w:pos="3078"/>
        </w:tabs>
        <w:spacing w:before="1" w:line="242" w:lineRule="auto"/>
        <w:ind w:right="208" w:firstLine="0"/>
        <w:rPr>
          <w:sz w:val="24"/>
        </w:rPr>
      </w:pPr>
      <w:r>
        <w:rPr>
          <w:spacing w:val="-2"/>
          <w:sz w:val="24"/>
        </w:rPr>
        <w:t>Scientifically</w:t>
      </w:r>
      <w:r>
        <w:rPr>
          <w:spacing w:val="-13"/>
          <w:sz w:val="24"/>
        </w:rPr>
        <w:t xml:space="preserve"> </w:t>
      </w:r>
      <w:r>
        <w:rPr>
          <w:spacing w:val="-2"/>
          <w:sz w:val="24"/>
        </w:rPr>
        <w:t>based</w:t>
      </w:r>
      <w:r>
        <w:rPr>
          <w:spacing w:val="-12"/>
          <w:sz w:val="24"/>
        </w:rPr>
        <w:t xml:space="preserve"> </w:t>
      </w:r>
      <w:r>
        <w:rPr>
          <w:spacing w:val="-2"/>
          <w:sz w:val="24"/>
        </w:rPr>
        <w:t>evidence</w:t>
      </w:r>
      <w:r>
        <w:rPr>
          <w:spacing w:val="-9"/>
          <w:sz w:val="24"/>
        </w:rPr>
        <w:t xml:space="preserve"> </w:t>
      </w:r>
      <w:r>
        <w:rPr>
          <w:spacing w:val="-2"/>
          <w:sz w:val="24"/>
        </w:rPr>
        <w:t>on</w:t>
      </w:r>
      <w:r>
        <w:rPr>
          <w:spacing w:val="-6"/>
          <w:sz w:val="24"/>
        </w:rPr>
        <w:t xml:space="preserve"> </w:t>
      </w:r>
      <w:r>
        <w:rPr>
          <w:spacing w:val="-2"/>
          <w:sz w:val="24"/>
        </w:rPr>
        <w:t>the</w:t>
      </w:r>
      <w:r>
        <w:rPr>
          <w:spacing w:val="-6"/>
          <w:sz w:val="24"/>
        </w:rPr>
        <w:t xml:space="preserve"> </w:t>
      </w:r>
      <w:r>
        <w:rPr>
          <w:spacing w:val="-2"/>
          <w:sz w:val="24"/>
        </w:rPr>
        <w:t>physical</w:t>
      </w:r>
      <w:r>
        <w:rPr>
          <w:spacing w:val="-7"/>
          <w:sz w:val="24"/>
        </w:rPr>
        <w:t xml:space="preserve"> </w:t>
      </w:r>
      <w:r>
        <w:rPr>
          <w:spacing w:val="-2"/>
          <w:sz w:val="24"/>
        </w:rPr>
        <w:t>and</w:t>
      </w:r>
      <w:r>
        <w:rPr>
          <w:spacing w:val="-7"/>
          <w:sz w:val="24"/>
        </w:rPr>
        <w:t xml:space="preserve"> </w:t>
      </w:r>
      <w:r>
        <w:rPr>
          <w:spacing w:val="-2"/>
          <w:sz w:val="24"/>
        </w:rPr>
        <w:t>mental</w:t>
      </w:r>
      <w:r>
        <w:rPr>
          <w:spacing w:val="-6"/>
          <w:sz w:val="24"/>
        </w:rPr>
        <w:t xml:space="preserve"> </w:t>
      </w:r>
      <w:r>
        <w:rPr>
          <w:spacing w:val="-2"/>
          <w:sz w:val="24"/>
        </w:rPr>
        <w:t>health</w:t>
      </w:r>
      <w:r>
        <w:rPr>
          <w:spacing w:val="-7"/>
          <w:sz w:val="24"/>
        </w:rPr>
        <w:t xml:space="preserve"> </w:t>
      </w:r>
      <w:r>
        <w:rPr>
          <w:spacing w:val="-2"/>
          <w:sz w:val="24"/>
        </w:rPr>
        <w:t>effects</w:t>
      </w:r>
      <w:r>
        <w:rPr>
          <w:spacing w:val="-9"/>
          <w:sz w:val="24"/>
        </w:rPr>
        <w:t xml:space="preserve"> </w:t>
      </w:r>
      <w:r>
        <w:rPr>
          <w:spacing w:val="-2"/>
          <w:sz w:val="24"/>
        </w:rPr>
        <w:t xml:space="preserve">based </w:t>
      </w:r>
      <w:r>
        <w:rPr>
          <w:sz w:val="24"/>
        </w:rPr>
        <w:t>on the type of Marijuana Product;</w:t>
      </w:r>
    </w:p>
    <w:p w14:paraId="4022CE90"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25B335F" w14:textId="77777777" w:rsidR="008770CC" w:rsidRDefault="003650F5">
      <w:pPr>
        <w:pStyle w:val="BodyText"/>
        <w:spacing w:before="51"/>
        <w:ind w:left="180"/>
        <w:jc w:val="left"/>
      </w:pPr>
      <w:r>
        <w:t>500.105:</w:t>
      </w:r>
      <w:r>
        <w:rPr>
          <w:spacing w:val="30"/>
        </w:rPr>
        <w:t xml:space="preserve">  </w:t>
      </w:r>
      <w:r>
        <w:rPr>
          <w:spacing w:val="-2"/>
        </w:rPr>
        <w:t>continued</w:t>
      </w:r>
    </w:p>
    <w:p w14:paraId="4FCE7ACF" w14:textId="77777777" w:rsidR="008770CC" w:rsidRDefault="008770CC">
      <w:pPr>
        <w:pStyle w:val="BodyText"/>
        <w:spacing w:before="1"/>
        <w:jc w:val="left"/>
        <w:rPr>
          <w:sz w:val="22"/>
        </w:rPr>
      </w:pPr>
    </w:p>
    <w:p w14:paraId="3F4A32FD" w14:textId="77777777" w:rsidR="008770CC" w:rsidRDefault="003650F5">
      <w:pPr>
        <w:pStyle w:val="ListParagraph"/>
        <w:numPr>
          <w:ilvl w:val="6"/>
          <w:numId w:val="50"/>
        </w:numPr>
        <w:tabs>
          <w:tab w:val="left" w:pos="3188"/>
        </w:tabs>
        <w:spacing w:line="271" w:lineRule="exact"/>
        <w:ind w:left="3188" w:hanging="373"/>
        <w:rPr>
          <w:sz w:val="24"/>
        </w:rPr>
      </w:pPr>
      <w:r>
        <w:rPr>
          <w:sz w:val="24"/>
        </w:rPr>
        <w:t xml:space="preserve">The amount of time to feel </w:t>
      </w:r>
      <w:r>
        <w:rPr>
          <w:spacing w:val="-2"/>
          <w:sz w:val="24"/>
        </w:rPr>
        <w:t>impairment;</w:t>
      </w:r>
    </w:p>
    <w:p w14:paraId="1C92DAF2" w14:textId="77777777" w:rsidR="008770CC" w:rsidRDefault="003650F5">
      <w:pPr>
        <w:pStyle w:val="ListParagraph"/>
        <w:numPr>
          <w:ilvl w:val="6"/>
          <w:numId w:val="50"/>
        </w:numPr>
        <w:tabs>
          <w:tab w:val="left" w:pos="3255"/>
        </w:tabs>
        <w:spacing w:line="265" w:lineRule="exact"/>
        <w:ind w:left="3255" w:hanging="440"/>
        <w:rPr>
          <w:sz w:val="24"/>
        </w:rPr>
      </w:pPr>
      <w:r>
        <w:rPr>
          <w:sz w:val="24"/>
        </w:rPr>
        <w:t>Visible</w:t>
      </w:r>
      <w:r>
        <w:rPr>
          <w:spacing w:val="-1"/>
          <w:sz w:val="24"/>
        </w:rPr>
        <w:t xml:space="preserve"> </w:t>
      </w:r>
      <w:r>
        <w:rPr>
          <w:sz w:val="24"/>
        </w:rPr>
        <w:t>signs</w:t>
      </w:r>
      <w:r>
        <w:rPr>
          <w:spacing w:val="-1"/>
          <w:sz w:val="24"/>
        </w:rPr>
        <w:t xml:space="preserve"> </w:t>
      </w:r>
      <w:r>
        <w:rPr>
          <w:sz w:val="24"/>
        </w:rPr>
        <w:t>of impairment;</w:t>
      </w:r>
      <w:r>
        <w:rPr>
          <w:spacing w:val="-1"/>
          <w:sz w:val="24"/>
        </w:rPr>
        <w:t xml:space="preserve"> </w:t>
      </w:r>
      <w:r>
        <w:rPr>
          <w:spacing w:val="-5"/>
          <w:sz w:val="24"/>
        </w:rPr>
        <w:t>and</w:t>
      </w:r>
    </w:p>
    <w:p w14:paraId="48E630E2" w14:textId="77777777" w:rsidR="008770CC" w:rsidRDefault="003650F5">
      <w:pPr>
        <w:pStyle w:val="ListParagraph"/>
        <w:numPr>
          <w:ilvl w:val="6"/>
          <w:numId w:val="50"/>
        </w:numPr>
        <w:tabs>
          <w:tab w:val="left" w:pos="3241"/>
        </w:tabs>
        <w:spacing w:line="265" w:lineRule="exact"/>
        <w:ind w:left="3241" w:hanging="426"/>
        <w:rPr>
          <w:sz w:val="24"/>
        </w:rPr>
      </w:pPr>
      <w:r>
        <w:rPr>
          <w:sz w:val="24"/>
        </w:rPr>
        <w:t>Recognizing</w:t>
      </w:r>
      <w:r>
        <w:rPr>
          <w:spacing w:val="-5"/>
          <w:sz w:val="24"/>
        </w:rPr>
        <w:t xml:space="preserve"> </w:t>
      </w:r>
      <w:r>
        <w:rPr>
          <w:sz w:val="24"/>
        </w:rPr>
        <w:t>the</w:t>
      </w:r>
      <w:r>
        <w:rPr>
          <w:spacing w:val="-2"/>
          <w:sz w:val="24"/>
        </w:rPr>
        <w:t xml:space="preserve"> </w:t>
      </w:r>
      <w:r>
        <w:rPr>
          <w:sz w:val="24"/>
        </w:rPr>
        <w:t>signs</w:t>
      </w:r>
      <w:r>
        <w:rPr>
          <w:spacing w:val="-2"/>
          <w:sz w:val="24"/>
        </w:rPr>
        <w:t xml:space="preserve"> </w:t>
      </w:r>
      <w:r>
        <w:rPr>
          <w:sz w:val="24"/>
        </w:rPr>
        <w:t>of</w:t>
      </w:r>
      <w:r>
        <w:rPr>
          <w:spacing w:val="-2"/>
          <w:sz w:val="24"/>
        </w:rPr>
        <w:t xml:space="preserve"> impairment.</w:t>
      </w:r>
    </w:p>
    <w:p w14:paraId="41EE2611" w14:textId="77777777" w:rsidR="008770CC" w:rsidRDefault="003650F5">
      <w:pPr>
        <w:pStyle w:val="ListParagraph"/>
        <w:numPr>
          <w:ilvl w:val="5"/>
          <w:numId w:val="50"/>
        </w:numPr>
        <w:tabs>
          <w:tab w:val="left" w:pos="2756"/>
        </w:tabs>
        <w:spacing w:line="265" w:lineRule="exact"/>
        <w:ind w:left="2756" w:hanging="301"/>
        <w:rPr>
          <w:sz w:val="24"/>
        </w:rPr>
      </w:pPr>
      <w:r>
        <w:rPr>
          <w:spacing w:val="-2"/>
          <w:sz w:val="24"/>
        </w:rPr>
        <w:t>Diversion</w:t>
      </w:r>
      <w:r>
        <w:rPr>
          <w:spacing w:val="-10"/>
          <w:sz w:val="24"/>
        </w:rPr>
        <w:t xml:space="preserve"> </w:t>
      </w:r>
      <w:r>
        <w:rPr>
          <w:spacing w:val="-2"/>
          <w:sz w:val="24"/>
        </w:rPr>
        <w:t>prevention</w:t>
      </w:r>
      <w:r>
        <w:rPr>
          <w:spacing w:val="-9"/>
          <w:sz w:val="24"/>
        </w:rPr>
        <w:t xml:space="preserve"> </w:t>
      </w:r>
      <w:r>
        <w:rPr>
          <w:spacing w:val="-2"/>
          <w:sz w:val="24"/>
        </w:rPr>
        <w:t>and</w:t>
      </w:r>
      <w:r>
        <w:rPr>
          <w:spacing w:val="-9"/>
          <w:sz w:val="24"/>
        </w:rPr>
        <w:t xml:space="preserve"> </w:t>
      </w:r>
      <w:r>
        <w:rPr>
          <w:spacing w:val="-2"/>
          <w:sz w:val="24"/>
        </w:rPr>
        <w:t>prevention</w:t>
      </w:r>
      <w:r>
        <w:rPr>
          <w:spacing w:val="-9"/>
          <w:sz w:val="24"/>
        </w:rPr>
        <w:t xml:space="preserve"> </w:t>
      </w:r>
      <w:r>
        <w:rPr>
          <w:spacing w:val="-2"/>
          <w:sz w:val="24"/>
        </w:rPr>
        <w:t>of</w:t>
      </w:r>
      <w:r>
        <w:rPr>
          <w:spacing w:val="-8"/>
          <w:sz w:val="24"/>
        </w:rPr>
        <w:t xml:space="preserve"> </w:t>
      </w:r>
      <w:r>
        <w:rPr>
          <w:spacing w:val="-2"/>
          <w:sz w:val="24"/>
        </w:rPr>
        <w:t>sales</w:t>
      </w:r>
      <w:r>
        <w:rPr>
          <w:spacing w:val="-9"/>
          <w:sz w:val="24"/>
        </w:rPr>
        <w:t xml:space="preserve"> </w:t>
      </w:r>
      <w:r>
        <w:rPr>
          <w:spacing w:val="-2"/>
          <w:sz w:val="24"/>
        </w:rPr>
        <w:t>to</w:t>
      </w:r>
      <w:r>
        <w:rPr>
          <w:spacing w:val="-4"/>
          <w:sz w:val="24"/>
        </w:rPr>
        <w:t xml:space="preserve"> </w:t>
      </w:r>
      <w:r>
        <w:rPr>
          <w:spacing w:val="-2"/>
          <w:sz w:val="24"/>
        </w:rPr>
        <w:t>minors,</w:t>
      </w:r>
      <w:r>
        <w:rPr>
          <w:spacing w:val="-7"/>
          <w:sz w:val="24"/>
        </w:rPr>
        <w:t xml:space="preserve"> </w:t>
      </w:r>
      <w:r>
        <w:rPr>
          <w:spacing w:val="-2"/>
          <w:sz w:val="24"/>
        </w:rPr>
        <w:t>including</w:t>
      </w:r>
      <w:r>
        <w:rPr>
          <w:spacing w:val="-12"/>
          <w:sz w:val="24"/>
        </w:rPr>
        <w:t xml:space="preserve"> </w:t>
      </w:r>
      <w:r>
        <w:rPr>
          <w:spacing w:val="-2"/>
          <w:sz w:val="24"/>
        </w:rPr>
        <w:t>best</w:t>
      </w:r>
      <w:r>
        <w:rPr>
          <w:spacing w:val="-7"/>
          <w:sz w:val="24"/>
        </w:rPr>
        <w:t xml:space="preserve"> </w:t>
      </w:r>
      <w:r>
        <w:rPr>
          <w:spacing w:val="-2"/>
          <w:sz w:val="24"/>
        </w:rPr>
        <w:t>practices.</w:t>
      </w:r>
    </w:p>
    <w:p w14:paraId="68373D74" w14:textId="77777777" w:rsidR="008770CC" w:rsidRDefault="003650F5">
      <w:pPr>
        <w:pStyle w:val="ListParagraph"/>
        <w:numPr>
          <w:ilvl w:val="5"/>
          <w:numId w:val="50"/>
        </w:numPr>
        <w:tabs>
          <w:tab w:val="left" w:pos="2801"/>
        </w:tabs>
        <w:spacing w:line="265" w:lineRule="exact"/>
        <w:ind w:hanging="346"/>
        <w:rPr>
          <w:sz w:val="24"/>
        </w:rPr>
      </w:pPr>
      <w:r>
        <w:rPr>
          <w:sz w:val="24"/>
        </w:rPr>
        <w:t>Compliance with all tracking</w:t>
      </w:r>
      <w:r>
        <w:rPr>
          <w:spacing w:val="-7"/>
          <w:sz w:val="24"/>
        </w:rPr>
        <w:t xml:space="preserve"> </w:t>
      </w:r>
      <w:r>
        <w:rPr>
          <w:spacing w:val="-2"/>
          <w:sz w:val="24"/>
        </w:rPr>
        <w:t>requirements.</w:t>
      </w:r>
    </w:p>
    <w:p w14:paraId="2A3D7ED5" w14:textId="77777777" w:rsidR="008770CC" w:rsidRDefault="003650F5">
      <w:pPr>
        <w:pStyle w:val="ListParagraph"/>
        <w:numPr>
          <w:ilvl w:val="5"/>
          <w:numId w:val="50"/>
        </w:numPr>
        <w:tabs>
          <w:tab w:val="left" w:pos="2815"/>
        </w:tabs>
        <w:spacing w:line="265" w:lineRule="exact"/>
        <w:ind w:left="2815" w:hanging="360"/>
        <w:rPr>
          <w:sz w:val="24"/>
        </w:rPr>
      </w:pPr>
      <w:r>
        <w:rPr>
          <w:sz w:val="24"/>
        </w:rPr>
        <w:t>Acceptable forms of identification. Training</w:t>
      </w:r>
      <w:r>
        <w:rPr>
          <w:spacing w:val="-10"/>
          <w:sz w:val="24"/>
        </w:rPr>
        <w:t xml:space="preserve"> </w:t>
      </w:r>
      <w:r>
        <w:rPr>
          <w:sz w:val="24"/>
        </w:rPr>
        <w:t xml:space="preserve">shall </w:t>
      </w:r>
      <w:r>
        <w:rPr>
          <w:spacing w:val="-2"/>
          <w:sz w:val="24"/>
        </w:rPr>
        <w:t>include:</w:t>
      </w:r>
    </w:p>
    <w:p w14:paraId="1437763E" w14:textId="77777777" w:rsidR="008770CC" w:rsidRDefault="003650F5">
      <w:pPr>
        <w:pStyle w:val="ListParagraph"/>
        <w:numPr>
          <w:ilvl w:val="6"/>
          <w:numId w:val="50"/>
        </w:numPr>
        <w:tabs>
          <w:tab w:val="left" w:pos="3121"/>
        </w:tabs>
        <w:spacing w:line="265" w:lineRule="exact"/>
        <w:ind w:left="3121" w:hanging="306"/>
        <w:rPr>
          <w:sz w:val="24"/>
        </w:rPr>
      </w:pPr>
      <w:r>
        <w:rPr>
          <w:sz w:val="24"/>
        </w:rPr>
        <w:t>How</w:t>
      </w:r>
      <w:r>
        <w:rPr>
          <w:spacing w:val="-2"/>
          <w:sz w:val="24"/>
        </w:rPr>
        <w:t xml:space="preserve"> </w:t>
      </w:r>
      <w:r>
        <w:rPr>
          <w:sz w:val="24"/>
        </w:rPr>
        <w:t>to</w:t>
      </w:r>
      <w:r>
        <w:rPr>
          <w:spacing w:val="-2"/>
          <w:sz w:val="24"/>
        </w:rPr>
        <w:t xml:space="preserve"> </w:t>
      </w:r>
      <w:r>
        <w:rPr>
          <w:sz w:val="24"/>
        </w:rPr>
        <w:t>check</w:t>
      </w:r>
      <w:r>
        <w:rPr>
          <w:spacing w:val="-1"/>
          <w:sz w:val="24"/>
        </w:rPr>
        <w:t xml:space="preserve"> </w:t>
      </w:r>
      <w:r>
        <w:rPr>
          <w:spacing w:val="-2"/>
          <w:sz w:val="24"/>
        </w:rPr>
        <w:t>identification;</w:t>
      </w:r>
    </w:p>
    <w:p w14:paraId="2EBFD93A" w14:textId="77777777" w:rsidR="008770CC" w:rsidRDefault="003650F5">
      <w:pPr>
        <w:pStyle w:val="ListParagraph"/>
        <w:numPr>
          <w:ilvl w:val="6"/>
          <w:numId w:val="50"/>
        </w:numPr>
        <w:tabs>
          <w:tab w:val="left" w:pos="3188"/>
        </w:tabs>
        <w:spacing w:line="265" w:lineRule="exact"/>
        <w:ind w:left="3188" w:hanging="373"/>
        <w:rPr>
          <w:sz w:val="24"/>
        </w:rPr>
      </w:pPr>
      <w:r>
        <w:rPr>
          <w:sz w:val="24"/>
        </w:rPr>
        <w:t>Spotting and confiscating</w:t>
      </w:r>
      <w:r>
        <w:rPr>
          <w:spacing w:val="-6"/>
          <w:sz w:val="24"/>
        </w:rPr>
        <w:t xml:space="preserve"> </w:t>
      </w:r>
      <w:r>
        <w:rPr>
          <w:sz w:val="24"/>
        </w:rPr>
        <w:t xml:space="preserve">fraudulent </w:t>
      </w:r>
      <w:r>
        <w:rPr>
          <w:spacing w:val="-2"/>
          <w:sz w:val="24"/>
        </w:rPr>
        <w:t>identification;</w:t>
      </w:r>
    </w:p>
    <w:p w14:paraId="10FD6276" w14:textId="77777777" w:rsidR="008770CC" w:rsidRDefault="003650F5">
      <w:pPr>
        <w:pStyle w:val="ListParagraph"/>
        <w:numPr>
          <w:ilvl w:val="6"/>
          <w:numId w:val="50"/>
        </w:numPr>
        <w:tabs>
          <w:tab w:val="left" w:pos="3249"/>
        </w:tabs>
        <w:spacing w:line="265" w:lineRule="exact"/>
        <w:ind w:left="3249" w:hanging="434"/>
        <w:rPr>
          <w:sz w:val="24"/>
        </w:rPr>
      </w:pPr>
      <w:r>
        <w:rPr>
          <w:sz w:val="24"/>
        </w:rPr>
        <w:t>Patient</w:t>
      </w:r>
      <w:r>
        <w:rPr>
          <w:spacing w:val="-6"/>
          <w:sz w:val="24"/>
        </w:rPr>
        <w:t xml:space="preserve"> </w:t>
      </w:r>
      <w:r>
        <w:rPr>
          <w:sz w:val="24"/>
        </w:rPr>
        <w:t>registration</w:t>
      </w:r>
      <w:r>
        <w:rPr>
          <w:spacing w:val="-2"/>
          <w:sz w:val="24"/>
        </w:rPr>
        <w:t xml:space="preserve"> </w:t>
      </w:r>
      <w:r>
        <w:rPr>
          <w:sz w:val="24"/>
        </w:rPr>
        <w:t>cards</w:t>
      </w:r>
      <w:r>
        <w:rPr>
          <w:spacing w:val="-6"/>
          <w:sz w:val="24"/>
        </w:rPr>
        <w:t xml:space="preserve"> </w:t>
      </w:r>
      <w:r>
        <w:rPr>
          <w:sz w:val="24"/>
        </w:rPr>
        <w:t>currently</w:t>
      </w:r>
      <w:r>
        <w:rPr>
          <w:spacing w:val="-15"/>
          <w:sz w:val="24"/>
        </w:rPr>
        <w:t xml:space="preserve"> </w:t>
      </w:r>
      <w:r>
        <w:rPr>
          <w:sz w:val="24"/>
        </w:rPr>
        <w:t>and</w:t>
      </w:r>
      <w:r>
        <w:rPr>
          <w:spacing w:val="-6"/>
          <w:sz w:val="24"/>
        </w:rPr>
        <w:t xml:space="preserve"> </w:t>
      </w:r>
      <w:r>
        <w:rPr>
          <w:sz w:val="24"/>
        </w:rPr>
        <w:t>validly</w:t>
      </w:r>
      <w:r>
        <w:rPr>
          <w:spacing w:val="-13"/>
          <w:sz w:val="24"/>
        </w:rPr>
        <w:t xml:space="preserve"> </w:t>
      </w:r>
      <w:r>
        <w:rPr>
          <w:sz w:val="24"/>
        </w:rPr>
        <w:t>issued</w:t>
      </w:r>
      <w:r>
        <w:rPr>
          <w:spacing w:val="-5"/>
          <w:sz w:val="24"/>
        </w:rPr>
        <w:t xml:space="preserve"> </w:t>
      </w:r>
      <w:r>
        <w:rPr>
          <w:sz w:val="24"/>
        </w:rPr>
        <w:t>by</w:t>
      </w:r>
      <w:r>
        <w:rPr>
          <w:spacing w:val="-13"/>
          <w:sz w:val="24"/>
        </w:rPr>
        <w:t xml:space="preserve"> </w:t>
      </w:r>
      <w:r>
        <w:rPr>
          <w:sz w:val="24"/>
        </w:rPr>
        <w:t>the</w:t>
      </w:r>
      <w:r>
        <w:rPr>
          <w:spacing w:val="-3"/>
          <w:sz w:val="24"/>
        </w:rPr>
        <w:t xml:space="preserve"> </w:t>
      </w:r>
      <w:r>
        <w:rPr>
          <w:spacing w:val="-2"/>
          <w:sz w:val="24"/>
        </w:rPr>
        <w:t>Commission;</w:t>
      </w:r>
    </w:p>
    <w:p w14:paraId="63B6FAEB" w14:textId="77777777" w:rsidR="008770CC" w:rsidRDefault="003650F5">
      <w:pPr>
        <w:pStyle w:val="ListParagraph"/>
        <w:numPr>
          <w:ilvl w:val="6"/>
          <w:numId w:val="50"/>
        </w:numPr>
        <w:tabs>
          <w:tab w:val="left" w:pos="3241"/>
        </w:tabs>
        <w:spacing w:line="265" w:lineRule="exact"/>
        <w:ind w:left="3241" w:hanging="426"/>
        <w:rPr>
          <w:sz w:val="24"/>
        </w:rPr>
      </w:pPr>
      <w:r>
        <w:rPr>
          <w:sz w:val="24"/>
        </w:rPr>
        <w:t xml:space="preserve">Common mistakes made in identification </w:t>
      </w:r>
      <w:r>
        <w:rPr>
          <w:spacing w:val="-2"/>
          <w:sz w:val="24"/>
        </w:rPr>
        <w:t>verification.</w:t>
      </w:r>
    </w:p>
    <w:p w14:paraId="7DC4F018" w14:textId="77777777" w:rsidR="008770CC" w:rsidRDefault="003650F5">
      <w:pPr>
        <w:pStyle w:val="ListParagraph"/>
        <w:numPr>
          <w:ilvl w:val="6"/>
          <w:numId w:val="50"/>
        </w:numPr>
        <w:tabs>
          <w:tab w:val="left" w:pos="3136"/>
        </w:tabs>
        <w:spacing w:before="1" w:line="232" w:lineRule="auto"/>
        <w:ind w:right="211" w:firstLine="0"/>
        <w:rPr>
          <w:sz w:val="24"/>
        </w:rPr>
      </w:pPr>
      <w:r>
        <w:rPr>
          <w:spacing w:val="-2"/>
          <w:sz w:val="24"/>
        </w:rPr>
        <w:t>Prohibited</w:t>
      </w:r>
      <w:r>
        <w:rPr>
          <w:spacing w:val="-4"/>
          <w:sz w:val="24"/>
        </w:rPr>
        <w:t xml:space="preserve"> </w:t>
      </w:r>
      <w:r>
        <w:rPr>
          <w:spacing w:val="-2"/>
          <w:sz w:val="24"/>
        </w:rPr>
        <w:t>purchases</w:t>
      </w:r>
      <w:r>
        <w:rPr>
          <w:spacing w:val="-8"/>
          <w:sz w:val="24"/>
        </w:rPr>
        <w:t xml:space="preserve"> </w:t>
      </w:r>
      <w:r>
        <w:rPr>
          <w:spacing w:val="-2"/>
          <w:sz w:val="24"/>
        </w:rPr>
        <w:t>and</w:t>
      </w:r>
      <w:r>
        <w:rPr>
          <w:spacing w:val="-4"/>
          <w:sz w:val="24"/>
        </w:rPr>
        <w:t xml:space="preserve"> </w:t>
      </w:r>
      <w:r>
        <w:rPr>
          <w:spacing w:val="-2"/>
          <w:sz w:val="24"/>
        </w:rPr>
        <w:t>practices,</w:t>
      </w:r>
      <w:r>
        <w:rPr>
          <w:spacing w:val="-8"/>
          <w:sz w:val="24"/>
        </w:rPr>
        <w:t xml:space="preserve"> </w:t>
      </w:r>
      <w:r>
        <w:rPr>
          <w:spacing w:val="-2"/>
          <w:sz w:val="24"/>
        </w:rPr>
        <w:t>including</w:t>
      </w:r>
      <w:r>
        <w:rPr>
          <w:spacing w:val="-8"/>
          <w:sz w:val="24"/>
        </w:rPr>
        <w:t xml:space="preserve"> </w:t>
      </w:r>
      <w:r>
        <w:rPr>
          <w:spacing w:val="-2"/>
          <w:sz w:val="24"/>
        </w:rPr>
        <w:t>purchases</w:t>
      </w:r>
      <w:r>
        <w:rPr>
          <w:spacing w:val="-8"/>
          <w:sz w:val="24"/>
        </w:rPr>
        <w:t xml:space="preserve"> </w:t>
      </w:r>
      <w:r>
        <w:rPr>
          <w:spacing w:val="-2"/>
          <w:sz w:val="24"/>
        </w:rPr>
        <w:t>by</w:t>
      </w:r>
      <w:r>
        <w:rPr>
          <w:spacing w:val="-13"/>
          <w:sz w:val="24"/>
        </w:rPr>
        <w:t xml:space="preserve"> </w:t>
      </w:r>
      <w:r>
        <w:rPr>
          <w:spacing w:val="-2"/>
          <w:sz w:val="24"/>
        </w:rPr>
        <w:t>persons</w:t>
      </w:r>
      <w:r>
        <w:rPr>
          <w:spacing w:val="-5"/>
          <w:sz w:val="24"/>
        </w:rPr>
        <w:t xml:space="preserve"> </w:t>
      </w:r>
      <w:r>
        <w:rPr>
          <w:spacing w:val="-2"/>
          <w:sz w:val="24"/>
        </w:rPr>
        <w:t xml:space="preserve">younger </w:t>
      </w:r>
      <w:r>
        <w:rPr>
          <w:sz w:val="24"/>
        </w:rPr>
        <w:t>than 21 years of age in violation of M.G.L. c. 94G, § 13.</w:t>
      </w:r>
    </w:p>
    <w:p w14:paraId="073BCA0C" w14:textId="77777777" w:rsidR="008770CC" w:rsidRDefault="003650F5">
      <w:pPr>
        <w:pStyle w:val="ListParagraph"/>
        <w:numPr>
          <w:ilvl w:val="5"/>
          <w:numId w:val="50"/>
        </w:numPr>
        <w:tabs>
          <w:tab w:val="left" w:pos="3174"/>
        </w:tabs>
        <w:spacing w:line="232" w:lineRule="auto"/>
        <w:ind w:left="2815" w:right="210" w:firstLine="0"/>
        <w:rPr>
          <w:sz w:val="24"/>
        </w:rPr>
      </w:pPr>
      <w:r>
        <w:rPr>
          <w:sz w:val="24"/>
        </w:rPr>
        <w:t>Other key</w:t>
      </w:r>
      <w:r>
        <w:rPr>
          <w:spacing w:val="-5"/>
          <w:sz w:val="24"/>
        </w:rPr>
        <w:t xml:space="preserve"> </w:t>
      </w:r>
      <w:r>
        <w:rPr>
          <w:sz w:val="24"/>
        </w:rPr>
        <w:t>state laws and rules affecting</w:t>
      </w:r>
      <w:r>
        <w:rPr>
          <w:spacing w:val="-4"/>
          <w:sz w:val="24"/>
        </w:rPr>
        <w:t xml:space="preserve"> </w:t>
      </w:r>
      <w:r>
        <w:rPr>
          <w:sz w:val="24"/>
        </w:rPr>
        <w:t>Marijuana Establishment Agents, which shall include:</w:t>
      </w:r>
    </w:p>
    <w:p w14:paraId="1BC2F59E" w14:textId="77777777" w:rsidR="008770CC" w:rsidRDefault="003650F5">
      <w:pPr>
        <w:pStyle w:val="ListParagraph"/>
        <w:numPr>
          <w:ilvl w:val="6"/>
          <w:numId w:val="50"/>
        </w:numPr>
        <w:tabs>
          <w:tab w:val="left" w:pos="3481"/>
        </w:tabs>
        <w:spacing w:line="259" w:lineRule="exact"/>
        <w:ind w:left="3481" w:hanging="306"/>
        <w:rPr>
          <w:sz w:val="24"/>
        </w:rPr>
      </w:pPr>
      <w:r>
        <w:rPr>
          <w:sz w:val="24"/>
        </w:rPr>
        <w:t xml:space="preserve">Conduct of Marijuana Establishment </w:t>
      </w:r>
      <w:r>
        <w:rPr>
          <w:spacing w:val="-2"/>
          <w:sz w:val="24"/>
        </w:rPr>
        <w:t>Agents;</w:t>
      </w:r>
    </w:p>
    <w:p w14:paraId="21557E46" w14:textId="77777777" w:rsidR="008770CC" w:rsidRDefault="003650F5">
      <w:pPr>
        <w:pStyle w:val="ListParagraph"/>
        <w:numPr>
          <w:ilvl w:val="6"/>
          <w:numId w:val="50"/>
        </w:numPr>
        <w:tabs>
          <w:tab w:val="left" w:pos="3629"/>
        </w:tabs>
        <w:spacing w:line="230" w:lineRule="auto"/>
        <w:ind w:left="3175" w:right="212" w:firstLine="0"/>
        <w:rPr>
          <w:sz w:val="24"/>
        </w:rPr>
      </w:pPr>
      <w:r>
        <w:rPr>
          <w:sz w:val="24"/>
        </w:rPr>
        <w:t xml:space="preserve">Permitting inspections by state and local licensing and enforcement </w:t>
      </w:r>
      <w:r>
        <w:rPr>
          <w:spacing w:val="-2"/>
          <w:sz w:val="24"/>
        </w:rPr>
        <w:t>authorities;</w:t>
      </w:r>
    </w:p>
    <w:p w14:paraId="67DA0F08" w14:textId="77777777" w:rsidR="008770CC" w:rsidRDefault="003650F5">
      <w:pPr>
        <w:pStyle w:val="ListParagraph"/>
        <w:numPr>
          <w:ilvl w:val="6"/>
          <w:numId w:val="50"/>
        </w:numPr>
        <w:tabs>
          <w:tab w:val="left" w:pos="3629"/>
        </w:tabs>
        <w:spacing w:line="230" w:lineRule="auto"/>
        <w:ind w:left="3175" w:right="213" w:firstLine="0"/>
        <w:rPr>
          <w:sz w:val="24"/>
        </w:rPr>
      </w:pPr>
      <w:r>
        <w:rPr>
          <w:sz w:val="24"/>
        </w:rPr>
        <w:t>Local</w:t>
      </w:r>
      <w:r>
        <w:rPr>
          <w:spacing w:val="-2"/>
          <w:sz w:val="24"/>
        </w:rPr>
        <w:t xml:space="preserve"> </w:t>
      </w:r>
      <w:r>
        <w:rPr>
          <w:sz w:val="24"/>
        </w:rPr>
        <w:t>and</w:t>
      </w:r>
      <w:r>
        <w:rPr>
          <w:spacing w:val="-2"/>
          <w:sz w:val="24"/>
        </w:rPr>
        <w:t xml:space="preserve"> </w:t>
      </w:r>
      <w:r>
        <w:rPr>
          <w:sz w:val="24"/>
        </w:rPr>
        <w:t>state</w:t>
      </w:r>
      <w:r>
        <w:rPr>
          <w:spacing w:val="-1"/>
          <w:sz w:val="24"/>
        </w:rPr>
        <w:t xml:space="preserve"> </w:t>
      </w:r>
      <w:r>
        <w:rPr>
          <w:sz w:val="24"/>
        </w:rPr>
        <w:t>licensing</w:t>
      </w:r>
      <w:r>
        <w:rPr>
          <w:spacing w:val="-3"/>
          <w:sz w:val="24"/>
        </w:rPr>
        <w:t xml:space="preserve"> </w:t>
      </w:r>
      <w:r>
        <w:rPr>
          <w:sz w:val="24"/>
        </w:rPr>
        <w:t>and</w:t>
      </w:r>
      <w:r>
        <w:rPr>
          <w:spacing w:val="-2"/>
          <w:sz w:val="24"/>
        </w:rPr>
        <w:t xml:space="preserve"> </w:t>
      </w:r>
      <w:r>
        <w:rPr>
          <w:sz w:val="24"/>
        </w:rPr>
        <w:t>enforcement,</w:t>
      </w:r>
      <w:r>
        <w:rPr>
          <w:spacing w:val="-5"/>
          <w:sz w:val="24"/>
        </w:rPr>
        <w:t xml:space="preserve"> </w:t>
      </w:r>
      <w:r>
        <w:rPr>
          <w:sz w:val="24"/>
        </w:rPr>
        <w:t>including</w:t>
      </w:r>
      <w:r>
        <w:rPr>
          <w:spacing w:val="-3"/>
          <w:sz w:val="24"/>
        </w:rPr>
        <w:t xml:space="preserve"> </w:t>
      </w:r>
      <w:r>
        <w:rPr>
          <w:sz w:val="24"/>
        </w:rPr>
        <w:t>registration</w:t>
      </w:r>
      <w:r>
        <w:rPr>
          <w:spacing w:val="-1"/>
          <w:sz w:val="24"/>
        </w:rPr>
        <w:t xml:space="preserve"> </w:t>
      </w:r>
      <w:r>
        <w:rPr>
          <w:sz w:val="24"/>
        </w:rPr>
        <w:t>and license sanctions;</w:t>
      </w:r>
    </w:p>
    <w:p w14:paraId="337F8A50" w14:textId="77777777" w:rsidR="008770CC" w:rsidRDefault="003650F5">
      <w:pPr>
        <w:pStyle w:val="ListParagraph"/>
        <w:numPr>
          <w:ilvl w:val="6"/>
          <w:numId w:val="50"/>
        </w:numPr>
        <w:tabs>
          <w:tab w:val="left" w:pos="3601"/>
        </w:tabs>
        <w:spacing w:line="262" w:lineRule="exact"/>
        <w:ind w:left="3601" w:hanging="426"/>
        <w:rPr>
          <w:sz w:val="24"/>
        </w:rPr>
      </w:pPr>
      <w:r>
        <w:rPr>
          <w:sz w:val="24"/>
        </w:rPr>
        <w:t>Incident</w:t>
      </w:r>
      <w:r>
        <w:rPr>
          <w:spacing w:val="-5"/>
          <w:sz w:val="24"/>
        </w:rPr>
        <w:t xml:space="preserve"> </w:t>
      </w:r>
      <w:r>
        <w:rPr>
          <w:sz w:val="24"/>
        </w:rPr>
        <w:t>and</w:t>
      </w:r>
      <w:r>
        <w:rPr>
          <w:spacing w:val="-3"/>
          <w:sz w:val="24"/>
        </w:rPr>
        <w:t xml:space="preserve"> </w:t>
      </w:r>
      <w:r>
        <w:rPr>
          <w:sz w:val="24"/>
        </w:rPr>
        <w:t>notification</w:t>
      </w:r>
      <w:r>
        <w:rPr>
          <w:spacing w:val="-2"/>
          <w:sz w:val="24"/>
        </w:rPr>
        <w:t xml:space="preserve"> requirements;</w:t>
      </w:r>
    </w:p>
    <w:p w14:paraId="3EE9E1D3" w14:textId="77777777" w:rsidR="008770CC" w:rsidRDefault="003650F5">
      <w:pPr>
        <w:pStyle w:val="ListParagraph"/>
        <w:numPr>
          <w:ilvl w:val="6"/>
          <w:numId w:val="50"/>
        </w:numPr>
        <w:tabs>
          <w:tab w:val="left" w:pos="3535"/>
        </w:tabs>
        <w:spacing w:line="265" w:lineRule="exact"/>
        <w:ind w:left="3535" w:hanging="360"/>
        <w:rPr>
          <w:sz w:val="24"/>
        </w:rPr>
      </w:pPr>
      <w:r>
        <w:rPr>
          <w:sz w:val="24"/>
        </w:rPr>
        <w:t xml:space="preserve">Administrative, civil, and criminal </w:t>
      </w:r>
      <w:r>
        <w:rPr>
          <w:spacing w:val="-2"/>
          <w:sz w:val="24"/>
        </w:rPr>
        <w:t>liability;</w:t>
      </w:r>
    </w:p>
    <w:p w14:paraId="2D892F6C" w14:textId="77777777" w:rsidR="008770CC" w:rsidRDefault="003650F5">
      <w:pPr>
        <w:pStyle w:val="ListParagraph"/>
        <w:numPr>
          <w:ilvl w:val="6"/>
          <w:numId w:val="50"/>
        </w:numPr>
        <w:tabs>
          <w:tab w:val="left" w:pos="3601"/>
        </w:tabs>
        <w:spacing w:line="265" w:lineRule="exact"/>
        <w:ind w:left="3601" w:hanging="426"/>
        <w:rPr>
          <w:sz w:val="24"/>
        </w:rPr>
      </w:pPr>
      <w:r>
        <w:rPr>
          <w:sz w:val="24"/>
        </w:rPr>
        <w:t>Health and safety</w:t>
      </w:r>
      <w:r>
        <w:rPr>
          <w:spacing w:val="-12"/>
          <w:sz w:val="24"/>
        </w:rPr>
        <w:t xml:space="preserve"> </w:t>
      </w:r>
      <w:r>
        <w:rPr>
          <w:sz w:val="24"/>
        </w:rPr>
        <w:t>standards, including</w:t>
      </w:r>
      <w:r>
        <w:rPr>
          <w:spacing w:val="-4"/>
          <w:sz w:val="24"/>
        </w:rPr>
        <w:t xml:space="preserve"> </w:t>
      </w:r>
      <w:r>
        <w:rPr>
          <w:sz w:val="24"/>
        </w:rPr>
        <w:t xml:space="preserve">waste </w:t>
      </w:r>
      <w:r>
        <w:rPr>
          <w:spacing w:val="-2"/>
          <w:sz w:val="24"/>
        </w:rPr>
        <w:t>disposal;</w:t>
      </w:r>
    </w:p>
    <w:p w14:paraId="02ED1EED" w14:textId="77777777" w:rsidR="008770CC" w:rsidRDefault="003650F5">
      <w:pPr>
        <w:pStyle w:val="ListParagraph"/>
        <w:numPr>
          <w:ilvl w:val="6"/>
          <w:numId w:val="50"/>
        </w:numPr>
        <w:tabs>
          <w:tab w:val="left" w:pos="3683"/>
        </w:tabs>
        <w:spacing w:before="1" w:line="232" w:lineRule="auto"/>
        <w:ind w:left="3175" w:right="212" w:firstLine="0"/>
        <w:rPr>
          <w:sz w:val="24"/>
        </w:rPr>
      </w:pPr>
      <w:r>
        <w:rPr>
          <w:sz w:val="24"/>
        </w:rPr>
        <w:t>Patrons prohibited from bringing</w:t>
      </w:r>
      <w:r>
        <w:rPr>
          <w:spacing w:val="-2"/>
          <w:sz w:val="24"/>
        </w:rPr>
        <w:t xml:space="preserve"> </w:t>
      </w:r>
      <w:r>
        <w:rPr>
          <w:sz w:val="24"/>
        </w:rPr>
        <w:t>Marijuana</w:t>
      </w:r>
      <w:r>
        <w:rPr>
          <w:spacing w:val="-2"/>
          <w:sz w:val="24"/>
        </w:rPr>
        <w:t xml:space="preserve"> </w:t>
      </w:r>
      <w:r>
        <w:rPr>
          <w:sz w:val="24"/>
        </w:rPr>
        <w:t>and Marijuana</w:t>
      </w:r>
      <w:r>
        <w:rPr>
          <w:spacing w:val="-1"/>
          <w:sz w:val="24"/>
        </w:rPr>
        <w:t xml:space="preserve"> </w:t>
      </w:r>
      <w:r>
        <w:rPr>
          <w:sz w:val="24"/>
        </w:rPr>
        <w:t>Products onto licensed premises;</w:t>
      </w:r>
    </w:p>
    <w:p w14:paraId="5DC811A9" w14:textId="77777777" w:rsidR="008770CC" w:rsidRDefault="003650F5">
      <w:pPr>
        <w:pStyle w:val="ListParagraph"/>
        <w:numPr>
          <w:ilvl w:val="6"/>
          <w:numId w:val="50"/>
        </w:numPr>
        <w:tabs>
          <w:tab w:val="left" w:pos="3735"/>
        </w:tabs>
        <w:spacing w:line="259" w:lineRule="exact"/>
        <w:ind w:left="3735" w:hanging="560"/>
        <w:rPr>
          <w:sz w:val="24"/>
        </w:rPr>
      </w:pPr>
      <w:r>
        <w:rPr>
          <w:sz w:val="24"/>
        </w:rPr>
        <w:t xml:space="preserve">Permitted hours of </w:t>
      </w:r>
      <w:r>
        <w:rPr>
          <w:spacing w:val="-2"/>
          <w:sz w:val="24"/>
        </w:rPr>
        <w:t>sale;</w:t>
      </w:r>
    </w:p>
    <w:p w14:paraId="5F5A56A3" w14:textId="77777777" w:rsidR="008770CC" w:rsidRDefault="003650F5">
      <w:pPr>
        <w:pStyle w:val="ListParagraph"/>
        <w:numPr>
          <w:ilvl w:val="6"/>
          <w:numId w:val="50"/>
        </w:numPr>
        <w:tabs>
          <w:tab w:val="left" w:pos="3790"/>
        </w:tabs>
        <w:spacing w:before="4" w:line="230" w:lineRule="auto"/>
        <w:ind w:left="3175" w:right="208" w:firstLine="0"/>
        <w:rPr>
          <w:sz w:val="24"/>
        </w:rPr>
      </w:pPr>
      <w:r>
        <w:rPr>
          <w:sz w:val="24"/>
        </w:rPr>
        <w:t>Licensee</w:t>
      </w:r>
      <w:r>
        <w:rPr>
          <w:spacing w:val="40"/>
          <w:sz w:val="24"/>
        </w:rPr>
        <w:t xml:space="preserve"> </w:t>
      </w:r>
      <w:r>
        <w:rPr>
          <w:sz w:val="24"/>
        </w:rPr>
        <w:t>responsibilities</w:t>
      </w:r>
      <w:r>
        <w:rPr>
          <w:spacing w:val="40"/>
          <w:sz w:val="24"/>
        </w:rPr>
        <w:t xml:space="preserve"> </w:t>
      </w:r>
      <w:r>
        <w:rPr>
          <w:sz w:val="24"/>
        </w:rPr>
        <w:t>for</w:t>
      </w:r>
      <w:r>
        <w:rPr>
          <w:spacing w:val="40"/>
          <w:sz w:val="24"/>
        </w:rPr>
        <w:t xml:space="preserve"> </w:t>
      </w:r>
      <w:r>
        <w:rPr>
          <w:sz w:val="24"/>
        </w:rPr>
        <w:t>activities</w:t>
      </w:r>
      <w:r>
        <w:rPr>
          <w:spacing w:val="40"/>
          <w:sz w:val="24"/>
        </w:rPr>
        <w:t xml:space="preserve"> </w:t>
      </w:r>
      <w:r>
        <w:rPr>
          <w:sz w:val="24"/>
        </w:rPr>
        <w:t>occurring</w:t>
      </w:r>
      <w:r>
        <w:rPr>
          <w:spacing w:val="40"/>
          <w:sz w:val="24"/>
        </w:rPr>
        <w:t xml:space="preserve"> </w:t>
      </w:r>
      <w:r>
        <w:rPr>
          <w:sz w:val="24"/>
        </w:rPr>
        <w:t>within</w:t>
      </w:r>
      <w:r>
        <w:rPr>
          <w:spacing w:val="40"/>
          <w:sz w:val="24"/>
        </w:rPr>
        <w:t xml:space="preserve"> </w:t>
      </w:r>
      <w:r>
        <w:rPr>
          <w:sz w:val="24"/>
        </w:rPr>
        <w:t xml:space="preserve">licensed </w:t>
      </w:r>
      <w:r>
        <w:rPr>
          <w:spacing w:val="-2"/>
          <w:sz w:val="24"/>
        </w:rPr>
        <w:t>premises;</w:t>
      </w:r>
    </w:p>
    <w:p w14:paraId="27BA9EAE" w14:textId="77777777" w:rsidR="008770CC" w:rsidRDefault="003650F5">
      <w:pPr>
        <w:pStyle w:val="ListParagraph"/>
        <w:numPr>
          <w:ilvl w:val="6"/>
          <w:numId w:val="50"/>
        </w:numPr>
        <w:tabs>
          <w:tab w:val="left" w:pos="3537"/>
        </w:tabs>
        <w:spacing w:line="262" w:lineRule="exact"/>
        <w:ind w:left="3537" w:hanging="362"/>
        <w:rPr>
          <w:sz w:val="24"/>
        </w:rPr>
      </w:pPr>
      <w:r>
        <w:rPr>
          <w:sz w:val="24"/>
        </w:rPr>
        <w:t>Maintenance</w:t>
      </w:r>
      <w:r>
        <w:rPr>
          <w:spacing w:val="-2"/>
          <w:sz w:val="24"/>
        </w:rPr>
        <w:t xml:space="preserve"> </w:t>
      </w:r>
      <w:r>
        <w:rPr>
          <w:sz w:val="24"/>
        </w:rPr>
        <w:t>of</w:t>
      </w:r>
      <w:r>
        <w:rPr>
          <w:spacing w:val="-2"/>
          <w:sz w:val="24"/>
        </w:rPr>
        <w:t xml:space="preserve"> </w:t>
      </w:r>
      <w:r>
        <w:rPr>
          <w:sz w:val="24"/>
        </w:rPr>
        <w:t>records,</w:t>
      </w:r>
      <w:r>
        <w:rPr>
          <w:spacing w:val="-1"/>
          <w:sz w:val="24"/>
        </w:rPr>
        <w:t xml:space="preserve"> </w:t>
      </w:r>
      <w:r>
        <w:rPr>
          <w:sz w:val="24"/>
        </w:rPr>
        <w:t>including</w:t>
      </w:r>
      <w:r>
        <w:rPr>
          <w:spacing w:val="-12"/>
          <w:sz w:val="24"/>
        </w:rPr>
        <w:t xml:space="preserve"> </w:t>
      </w:r>
      <w:r>
        <w:rPr>
          <w:sz w:val="24"/>
        </w:rPr>
        <w:t>confidentiality</w:t>
      </w:r>
      <w:r>
        <w:rPr>
          <w:spacing w:val="-9"/>
          <w:sz w:val="24"/>
        </w:rPr>
        <w:t xml:space="preserve"> </w:t>
      </w:r>
      <w:r>
        <w:rPr>
          <w:sz w:val="24"/>
        </w:rPr>
        <w:t>and</w:t>
      </w:r>
      <w:r>
        <w:rPr>
          <w:spacing w:val="-2"/>
          <w:sz w:val="24"/>
        </w:rPr>
        <w:t xml:space="preserve"> </w:t>
      </w:r>
      <w:r>
        <w:rPr>
          <w:sz w:val="24"/>
        </w:rPr>
        <w:t>privacy;</w:t>
      </w:r>
      <w:r>
        <w:rPr>
          <w:spacing w:val="-1"/>
          <w:sz w:val="24"/>
        </w:rPr>
        <w:t xml:space="preserve"> </w:t>
      </w:r>
      <w:r>
        <w:rPr>
          <w:spacing w:val="-5"/>
          <w:sz w:val="24"/>
        </w:rPr>
        <w:t>and</w:t>
      </w:r>
    </w:p>
    <w:p w14:paraId="3D664F87" w14:textId="77777777" w:rsidR="008770CC" w:rsidRDefault="003650F5">
      <w:pPr>
        <w:pStyle w:val="ListParagraph"/>
        <w:numPr>
          <w:ilvl w:val="5"/>
          <w:numId w:val="50"/>
        </w:numPr>
        <w:tabs>
          <w:tab w:val="left" w:pos="2770"/>
        </w:tabs>
        <w:spacing w:before="1" w:line="232" w:lineRule="auto"/>
        <w:ind w:left="2455" w:right="211" w:firstLine="0"/>
        <w:rPr>
          <w:sz w:val="24"/>
        </w:rPr>
      </w:pPr>
      <w:r>
        <w:rPr>
          <w:sz w:val="24"/>
        </w:rPr>
        <w:t>Such</w:t>
      </w:r>
      <w:r>
        <w:rPr>
          <w:spacing w:val="-4"/>
          <w:sz w:val="24"/>
        </w:rPr>
        <w:t xml:space="preserve"> </w:t>
      </w:r>
      <w:r>
        <w:rPr>
          <w:sz w:val="24"/>
        </w:rPr>
        <w:t>other</w:t>
      </w:r>
      <w:r>
        <w:rPr>
          <w:spacing w:val="-3"/>
          <w:sz w:val="24"/>
        </w:rPr>
        <w:t xml:space="preserve"> </w:t>
      </w:r>
      <w:r>
        <w:rPr>
          <w:sz w:val="24"/>
        </w:rPr>
        <w:t>areas</w:t>
      </w:r>
      <w:r>
        <w:rPr>
          <w:spacing w:val="-3"/>
          <w:sz w:val="24"/>
        </w:rPr>
        <w:t xml:space="preserve"> </w:t>
      </w:r>
      <w:r>
        <w:rPr>
          <w:sz w:val="24"/>
        </w:rPr>
        <w:t>of</w:t>
      </w:r>
      <w:r>
        <w:rPr>
          <w:spacing w:val="-3"/>
          <w:sz w:val="24"/>
        </w:rPr>
        <w:t xml:space="preserve"> </w:t>
      </w:r>
      <w:r>
        <w:rPr>
          <w:sz w:val="24"/>
        </w:rPr>
        <w:t>training</w:t>
      </w:r>
      <w:r>
        <w:rPr>
          <w:spacing w:val="-11"/>
          <w:sz w:val="24"/>
        </w:rPr>
        <w:t xml:space="preserve"> </w:t>
      </w:r>
      <w:r>
        <w:rPr>
          <w:sz w:val="24"/>
        </w:rPr>
        <w:t>determined</w:t>
      </w:r>
      <w:r>
        <w:rPr>
          <w:spacing w:val="-8"/>
          <w:sz w:val="24"/>
        </w:rPr>
        <w:t xml:space="preserve"> </w:t>
      </w:r>
      <w:r>
        <w:rPr>
          <w:sz w:val="24"/>
        </w:rPr>
        <w:t>by</w:t>
      </w:r>
      <w:r>
        <w:rPr>
          <w:spacing w:val="-13"/>
          <w:sz w:val="24"/>
        </w:rPr>
        <w:t xml:space="preserve"> </w:t>
      </w:r>
      <w:r>
        <w:rPr>
          <w:sz w:val="24"/>
        </w:rPr>
        <w:t>the</w:t>
      </w:r>
      <w:r>
        <w:rPr>
          <w:spacing w:val="-6"/>
          <w:sz w:val="24"/>
        </w:rPr>
        <w:t xml:space="preserve"> </w:t>
      </w:r>
      <w:r>
        <w:rPr>
          <w:sz w:val="24"/>
        </w:rPr>
        <w:t>Commission</w:t>
      </w:r>
      <w:r>
        <w:rPr>
          <w:spacing w:val="-3"/>
          <w:sz w:val="24"/>
        </w:rPr>
        <w:t xml:space="preserve"> </w:t>
      </w:r>
      <w:r>
        <w:rPr>
          <w:sz w:val="24"/>
        </w:rPr>
        <w:t>to</w:t>
      </w:r>
      <w:r>
        <w:rPr>
          <w:spacing w:val="-7"/>
          <w:sz w:val="24"/>
        </w:rPr>
        <w:t xml:space="preserve"> </w:t>
      </w:r>
      <w:r>
        <w:rPr>
          <w:sz w:val="24"/>
        </w:rPr>
        <w:t>be</w:t>
      </w:r>
      <w:r>
        <w:rPr>
          <w:spacing w:val="-7"/>
          <w:sz w:val="24"/>
        </w:rPr>
        <w:t xml:space="preserve"> </w:t>
      </w:r>
      <w:r>
        <w:rPr>
          <w:sz w:val="24"/>
        </w:rPr>
        <w:t>included</w:t>
      </w:r>
      <w:r>
        <w:rPr>
          <w:spacing w:val="-7"/>
          <w:sz w:val="24"/>
        </w:rPr>
        <w:t xml:space="preserve"> </w:t>
      </w:r>
      <w:r>
        <w:rPr>
          <w:sz w:val="24"/>
        </w:rPr>
        <w:t>in</w:t>
      </w:r>
      <w:r>
        <w:rPr>
          <w:spacing w:val="-5"/>
          <w:sz w:val="24"/>
        </w:rPr>
        <w:t xml:space="preserve"> </w:t>
      </w:r>
      <w:r>
        <w:rPr>
          <w:sz w:val="24"/>
        </w:rPr>
        <w:t>a Responsible Vendor Training Program.</w:t>
      </w:r>
    </w:p>
    <w:p w14:paraId="1905D17A" w14:textId="77777777" w:rsidR="008770CC" w:rsidRDefault="003650F5">
      <w:pPr>
        <w:pStyle w:val="ListParagraph"/>
        <w:numPr>
          <w:ilvl w:val="4"/>
          <w:numId w:val="50"/>
        </w:numPr>
        <w:tabs>
          <w:tab w:val="left" w:pos="2455"/>
        </w:tabs>
        <w:spacing w:line="259" w:lineRule="exact"/>
        <w:ind w:left="2455" w:hanging="360"/>
        <w:rPr>
          <w:sz w:val="24"/>
        </w:rPr>
      </w:pPr>
      <w:r>
        <w:rPr>
          <w:sz w:val="24"/>
          <w:u w:val="single"/>
        </w:rPr>
        <w:t xml:space="preserve">Advanced Core </w:t>
      </w:r>
      <w:r>
        <w:rPr>
          <w:spacing w:val="-2"/>
          <w:sz w:val="24"/>
          <w:u w:val="single"/>
        </w:rPr>
        <w:t>Curriculum</w:t>
      </w:r>
      <w:r>
        <w:rPr>
          <w:spacing w:val="-2"/>
          <w:sz w:val="24"/>
        </w:rPr>
        <w:t>.</w:t>
      </w:r>
    </w:p>
    <w:p w14:paraId="0F41EA39" w14:textId="77777777" w:rsidR="008770CC" w:rsidRDefault="003650F5">
      <w:pPr>
        <w:pStyle w:val="ListParagraph"/>
        <w:numPr>
          <w:ilvl w:val="5"/>
          <w:numId w:val="50"/>
        </w:numPr>
        <w:tabs>
          <w:tab w:val="left" w:pos="2814"/>
        </w:tabs>
        <w:spacing w:before="4" w:line="230" w:lineRule="auto"/>
        <w:ind w:left="2455" w:right="211" w:firstLine="0"/>
        <w:rPr>
          <w:sz w:val="24"/>
        </w:rPr>
      </w:pPr>
      <w:r>
        <w:rPr>
          <w:sz w:val="24"/>
        </w:rPr>
        <w:t>Each Advanced</w:t>
      </w:r>
      <w:r>
        <w:rPr>
          <w:spacing w:val="-1"/>
          <w:sz w:val="24"/>
        </w:rPr>
        <w:t xml:space="preserve"> </w:t>
      </w:r>
      <w:r>
        <w:rPr>
          <w:sz w:val="24"/>
        </w:rPr>
        <w:t>Core Curriculum class shall be approved by</w:t>
      </w:r>
      <w:r>
        <w:rPr>
          <w:spacing w:val="-1"/>
          <w:sz w:val="24"/>
        </w:rPr>
        <w:t xml:space="preserve"> </w:t>
      </w:r>
      <w:r>
        <w:rPr>
          <w:sz w:val="24"/>
        </w:rPr>
        <w:t>the Commission prior to being offered. The curriculum shall build on the knowledge, skills, and practices covered in the Basic Core Curriculum.</w:t>
      </w:r>
    </w:p>
    <w:p w14:paraId="6EC34952" w14:textId="77777777" w:rsidR="008770CC" w:rsidRDefault="003650F5">
      <w:pPr>
        <w:pStyle w:val="ListParagraph"/>
        <w:numPr>
          <w:ilvl w:val="5"/>
          <w:numId w:val="50"/>
        </w:numPr>
        <w:tabs>
          <w:tab w:val="left" w:pos="2815"/>
        </w:tabs>
        <w:spacing w:line="232" w:lineRule="auto"/>
        <w:ind w:left="2455" w:right="209" w:firstLine="0"/>
        <w:rPr>
          <w:sz w:val="24"/>
        </w:rPr>
      </w:pPr>
      <w:r>
        <w:rPr>
          <w:sz w:val="24"/>
        </w:rPr>
        <w:t>An</w:t>
      </w:r>
      <w:r>
        <w:rPr>
          <w:spacing w:val="-3"/>
          <w:sz w:val="24"/>
        </w:rPr>
        <w:t xml:space="preserve"> </w:t>
      </w:r>
      <w:r>
        <w:rPr>
          <w:sz w:val="24"/>
        </w:rPr>
        <w:t>Advanced</w:t>
      </w:r>
      <w:r>
        <w:rPr>
          <w:spacing w:val="-5"/>
          <w:sz w:val="24"/>
        </w:rPr>
        <w:t xml:space="preserve"> </w:t>
      </w:r>
      <w:r>
        <w:rPr>
          <w:sz w:val="24"/>
        </w:rPr>
        <w:t>Core</w:t>
      </w:r>
      <w:r>
        <w:rPr>
          <w:spacing w:val="-3"/>
          <w:sz w:val="24"/>
        </w:rPr>
        <w:t xml:space="preserve"> </w:t>
      </w:r>
      <w:r>
        <w:rPr>
          <w:sz w:val="24"/>
        </w:rPr>
        <w:t>Curriculum</w:t>
      </w:r>
      <w:r>
        <w:rPr>
          <w:spacing w:val="-2"/>
          <w:sz w:val="24"/>
        </w:rPr>
        <w:t xml:space="preserve"> </w:t>
      </w:r>
      <w:r>
        <w:rPr>
          <w:sz w:val="24"/>
        </w:rPr>
        <w:t>class</w:t>
      </w:r>
      <w:r>
        <w:rPr>
          <w:spacing w:val="-3"/>
          <w:sz w:val="24"/>
        </w:rPr>
        <w:t xml:space="preserve"> </w:t>
      </w:r>
      <w:r>
        <w:rPr>
          <w:sz w:val="24"/>
        </w:rPr>
        <w:t>shall</w:t>
      </w:r>
      <w:r>
        <w:rPr>
          <w:spacing w:val="-2"/>
          <w:sz w:val="24"/>
        </w:rPr>
        <w:t xml:space="preserve"> </w:t>
      </w:r>
      <w:r>
        <w:rPr>
          <w:sz w:val="24"/>
        </w:rPr>
        <w:t>include</w:t>
      </w:r>
      <w:r>
        <w:rPr>
          <w:spacing w:val="-3"/>
          <w:sz w:val="24"/>
        </w:rPr>
        <w:t xml:space="preserve"> </w:t>
      </w:r>
      <w:r>
        <w:rPr>
          <w:sz w:val="24"/>
        </w:rPr>
        <w:t>standard</w:t>
      </w:r>
      <w:r>
        <w:rPr>
          <w:spacing w:val="-4"/>
          <w:sz w:val="24"/>
        </w:rPr>
        <w:t xml:space="preserve"> </w:t>
      </w:r>
      <w:r>
        <w:rPr>
          <w:sz w:val="24"/>
        </w:rPr>
        <w:t>and</w:t>
      </w:r>
      <w:r>
        <w:rPr>
          <w:spacing w:val="-2"/>
          <w:sz w:val="24"/>
        </w:rPr>
        <w:t xml:space="preserve"> </w:t>
      </w:r>
      <w:r>
        <w:rPr>
          <w:sz w:val="24"/>
        </w:rPr>
        <w:t>best</w:t>
      </w:r>
      <w:r>
        <w:rPr>
          <w:spacing w:val="-4"/>
          <w:sz w:val="24"/>
        </w:rPr>
        <w:t xml:space="preserve"> </w:t>
      </w:r>
      <w:r>
        <w:rPr>
          <w:sz w:val="24"/>
        </w:rPr>
        <w:t>practices in one or more of the following areas</w:t>
      </w:r>
    </w:p>
    <w:p w14:paraId="54E0CCF8" w14:textId="77777777" w:rsidR="008770CC" w:rsidRDefault="003650F5">
      <w:pPr>
        <w:pStyle w:val="ListParagraph"/>
        <w:numPr>
          <w:ilvl w:val="6"/>
          <w:numId w:val="50"/>
        </w:numPr>
        <w:tabs>
          <w:tab w:val="left" w:pos="3121"/>
        </w:tabs>
        <w:spacing w:line="259" w:lineRule="exact"/>
        <w:ind w:left="3121" w:hanging="306"/>
        <w:rPr>
          <w:sz w:val="24"/>
        </w:rPr>
      </w:pPr>
      <w:r>
        <w:rPr>
          <w:spacing w:val="-2"/>
          <w:sz w:val="24"/>
        </w:rPr>
        <w:t>Cultivation;</w:t>
      </w:r>
    </w:p>
    <w:p w14:paraId="4F241B70" w14:textId="77777777" w:rsidR="008770CC" w:rsidRDefault="003650F5">
      <w:pPr>
        <w:pStyle w:val="ListParagraph"/>
        <w:numPr>
          <w:ilvl w:val="6"/>
          <w:numId w:val="50"/>
        </w:numPr>
        <w:tabs>
          <w:tab w:val="left" w:pos="3188"/>
        </w:tabs>
        <w:spacing w:line="265" w:lineRule="exact"/>
        <w:ind w:left="3188" w:hanging="373"/>
        <w:rPr>
          <w:sz w:val="24"/>
        </w:rPr>
      </w:pPr>
      <w:r>
        <w:rPr>
          <w:sz w:val="24"/>
        </w:rPr>
        <w:t xml:space="preserve">Product </w:t>
      </w:r>
      <w:r>
        <w:rPr>
          <w:spacing w:val="-2"/>
          <w:sz w:val="24"/>
        </w:rPr>
        <w:t>Manufacturing;</w:t>
      </w:r>
    </w:p>
    <w:p w14:paraId="373D6D42" w14:textId="77777777" w:rsidR="008770CC" w:rsidRDefault="003650F5">
      <w:pPr>
        <w:pStyle w:val="ListParagraph"/>
        <w:numPr>
          <w:ilvl w:val="6"/>
          <w:numId w:val="50"/>
        </w:numPr>
        <w:tabs>
          <w:tab w:val="left" w:pos="3255"/>
        </w:tabs>
        <w:spacing w:line="265" w:lineRule="exact"/>
        <w:ind w:left="3255" w:hanging="440"/>
        <w:rPr>
          <w:sz w:val="24"/>
        </w:rPr>
      </w:pPr>
      <w:r>
        <w:rPr>
          <w:spacing w:val="-2"/>
          <w:sz w:val="24"/>
        </w:rPr>
        <w:t>Retail;</w:t>
      </w:r>
    </w:p>
    <w:p w14:paraId="4A954116" w14:textId="77777777" w:rsidR="008770CC" w:rsidRDefault="003650F5">
      <w:pPr>
        <w:pStyle w:val="ListParagraph"/>
        <w:numPr>
          <w:ilvl w:val="6"/>
          <w:numId w:val="50"/>
        </w:numPr>
        <w:tabs>
          <w:tab w:val="left" w:pos="3241"/>
        </w:tabs>
        <w:spacing w:line="265" w:lineRule="exact"/>
        <w:ind w:left="3241" w:hanging="426"/>
        <w:rPr>
          <w:sz w:val="24"/>
        </w:rPr>
      </w:pPr>
      <w:r>
        <w:rPr>
          <w:spacing w:val="-2"/>
          <w:sz w:val="24"/>
        </w:rPr>
        <w:t>Transportation;</w:t>
      </w:r>
    </w:p>
    <w:p w14:paraId="5AEEC71A" w14:textId="77777777" w:rsidR="008770CC" w:rsidRDefault="003650F5">
      <w:pPr>
        <w:pStyle w:val="ListParagraph"/>
        <w:numPr>
          <w:ilvl w:val="6"/>
          <w:numId w:val="50"/>
        </w:numPr>
        <w:tabs>
          <w:tab w:val="left" w:pos="3175"/>
        </w:tabs>
        <w:spacing w:line="265" w:lineRule="exact"/>
        <w:ind w:left="3175" w:hanging="360"/>
        <w:rPr>
          <w:sz w:val="24"/>
        </w:rPr>
      </w:pPr>
      <w:r>
        <w:rPr>
          <w:sz w:val="24"/>
        </w:rPr>
        <w:t xml:space="preserve">Social </w:t>
      </w:r>
      <w:r>
        <w:rPr>
          <w:spacing w:val="-2"/>
          <w:sz w:val="24"/>
        </w:rPr>
        <w:t>Consumption;</w:t>
      </w:r>
    </w:p>
    <w:p w14:paraId="15590FAF" w14:textId="77777777" w:rsidR="008770CC" w:rsidRDefault="003650F5">
      <w:pPr>
        <w:pStyle w:val="ListParagraph"/>
        <w:numPr>
          <w:ilvl w:val="6"/>
          <w:numId w:val="50"/>
        </w:numPr>
        <w:tabs>
          <w:tab w:val="left" w:pos="3241"/>
        </w:tabs>
        <w:spacing w:line="265" w:lineRule="exact"/>
        <w:ind w:left="3241" w:hanging="426"/>
        <w:rPr>
          <w:sz w:val="24"/>
        </w:rPr>
      </w:pPr>
      <w:r>
        <w:rPr>
          <w:spacing w:val="-2"/>
          <w:sz w:val="24"/>
        </w:rPr>
        <w:t>Laboratory</w:t>
      </w:r>
      <w:r>
        <w:rPr>
          <w:spacing w:val="4"/>
          <w:sz w:val="24"/>
        </w:rPr>
        <w:t xml:space="preserve"> </w:t>
      </w:r>
      <w:r>
        <w:rPr>
          <w:spacing w:val="-2"/>
          <w:sz w:val="24"/>
        </w:rPr>
        <w:t>Science;</w:t>
      </w:r>
    </w:p>
    <w:p w14:paraId="14BB5AE2" w14:textId="77777777" w:rsidR="008770CC" w:rsidRDefault="003650F5">
      <w:pPr>
        <w:pStyle w:val="ListParagraph"/>
        <w:numPr>
          <w:ilvl w:val="6"/>
          <w:numId w:val="50"/>
        </w:numPr>
        <w:tabs>
          <w:tab w:val="left" w:pos="3308"/>
        </w:tabs>
        <w:spacing w:line="265" w:lineRule="exact"/>
        <w:ind w:left="3308" w:hanging="493"/>
        <w:rPr>
          <w:sz w:val="24"/>
        </w:rPr>
      </w:pPr>
      <w:r>
        <w:rPr>
          <w:sz w:val="24"/>
        </w:rPr>
        <w:t>Energy</w:t>
      </w:r>
      <w:r>
        <w:rPr>
          <w:spacing w:val="-10"/>
          <w:sz w:val="24"/>
        </w:rPr>
        <w:t xml:space="preserve"> </w:t>
      </w:r>
      <w:r>
        <w:rPr>
          <w:sz w:val="24"/>
        </w:rPr>
        <w:t>and</w:t>
      </w:r>
      <w:r>
        <w:rPr>
          <w:spacing w:val="-2"/>
          <w:sz w:val="24"/>
        </w:rPr>
        <w:t xml:space="preserve"> </w:t>
      </w:r>
      <w:r>
        <w:rPr>
          <w:sz w:val="24"/>
        </w:rPr>
        <w:t>Environmental</w:t>
      </w:r>
      <w:r>
        <w:rPr>
          <w:spacing w:val="-2"/>
          <w:sz w:val="24"/>
        </w:rPr>
        <w:t xml:space="preserve"> </w:t>
      </w:r>
      <w:r>
        <w:rPr>
          <w:sz w:val="24"/>
        </w:rPr>
        <w:t>Best</w:t>
      </w:r>
      <w:r>
        <w:rPr>
          <w:spacing w:val="-2"/>
          <w:sz w:val="24"/>
        </w:rPr>
        <w:t xml:space="preserve"> Practices;</w:t>
      </w:r>
    </w:p>
    <w:p w14:paraId="729A4D51" w14:textId="77777777" w:rsidR="008770CC" w:rsidRDefault="003650F5">
      <w:pPr>
        <w:pStyle w:val="ListParagraph"/>
        <w:numPr>
          <w:ilvl w:val="6"/>
          <w:numId w:val="50"/>
        </w:numPr>
        <w:tabs>
          <w:tab w:val="left" w:pos="3375"/>
        </w:tabs>
        <w:spacing w:line="265" w:lineRule="exact"/>
        <w:ind w:left="3375" w:hanging="560"/>
        <w:rPr>
          <w:sz w:val="24"/>
        </w:rPr>
      </w:pPr>
      <w:r>
        <w:rPr>
          <w:sz w:val="24"/>
        </w:rPr>
        <w:t>Social Justice</w:t>
      </w:r>
      <w:r>
        <w:rPr>
          <w:spacing w:val="1"/>
          <w:sz w:val="24"/>
        </w:rPr>
        <w:t xml:space="preserve"> </w:t>
      </w:r>
      <w:r>
        <w:rPr>
          <w:sz w:val="24"/>
        </w:rPr>
        <w:t>and Economically</w:t>
      </w:r>
      <w:r>
        <w:rPr>
          <w:spacing w:val="-10"/>
          <w:sz w:val="24"/>
        </w:rPr>
        <w:t xml:space="preserve"> </w:t>
      </w:r>
      <w:r>
        <w:rPr>
          <w:sz w:val="24"/>
        </w:rPr>
        <w:t>Reparative</w:t>
      </w:r>
      <w:r>
        <w:rPr>
          <w:spacing w:val="1"/>
          <w:sz w:val="24"/>
        </w:rPr>
        <w:t xml:space="preserve"> </w:t>
      </w:r>
      <w:r>
        <w:rPr>
          <w:spacing w:val="-2"/>
          <w:sz w:val="24"/>
        </w:rPr>
        <w:t>Practices;</w:t>
      </w:r>
    </w:p>
    <w:p w14:paraId="249505A1" w14:textId="77777777" w:rsidR="008770CC" w:rsidRDefault="003650F5">
      <w:pPr>
        <w:pStyle w:val="ListParagraph"/>
        <w:numPr>
          <w:ilvl w:val="6"/>
          <w:numId w:val="50"/>
        </w:numPr>
        <w:tabs>
          <w:tab w:val="left" w:pos="3243"/>
        </w:tabs>
        <w:spacing w:line="265" w:lineRule="exact"/>
        <w:ind w:left="3243" w:hanging="428"/>
        <w:rPr>
          <w:sz w:val="24"/>
        </w:rPr>
      </w:pPr>
      <w:r>
        <w:rPr>
          <w:sz w:val="24"/>
        </w:rPr>
        <w:t>Implicit</w:t>
      </w:r>
      <w:r>
        <w:rPr>
          <w:spacing w:val="-2"/>
          <w:sz w:val="24"/>
        </w:rPr>
        <w:t xml:space="preserve"> </w:t>
      </w:r>
      <w:r>
        <w:rPr>
          <w:sz w:val="24"/>
        </w:rPr>
        <w:t>Bias</w:t>
      </w:r>
      <w:r>
        <w:rPr>
          <w:spacing w:val="-2"/>
          <w:sz w:val="24"/>
        </w:rPr>
        <w:t xml:space="preserve"> </w:t>
      </w:r>
      <w:r>
        <w:rPr>
          <w:sz w:val="24"/>
        </w:rPr>
        <w:t>and</w:t>
      </w:r>
      <w:r>
        <w:rPr>
          <w:spacing w:val="-2"/>
          <w:sz w:val="24"/>
        </w:rPr>
        <w:t xml:space="preserve"> </w:t>
      </w:r>
      <w:r>
        <w:rPr>
          <w:sz w:val="24"/>
        </w:rPr>
        <w:t>Diversity</w:t>
      </w:r>
      <w:r>
        <w:rPr>
          <w:spacing w:val="-10"/>
          <w:sz w:val="24"/>
        </w:rPr>
        <w:t xml:space="preserve"> </w:t>
      </w:r>
      <w:r>
        <w:rPr>
          <w:spacing w:val="-2"/>
          <w:sz w:val="24"/>
        </w:rPr>
        <w:t>Training;</w:t>
      </w:r>
    </w:p>
    <w:p w14:paraId="0405A5DE" w14:textId="77777777" w:rsidR="008770CC" w:rsidRDefault="003650F5">
      <w:pPr>
        <w:pStyle w:val="ListParagraph"/>
        <w:numPr>
          <w:ilvl w:val="6"/>
          <w:numId w:val="50"/>
        </w:numPr>
        <w:tabs>
          <w:tab w:val="left" w:pos="3177"/>
        </w:tabs>
        <w:spacing w:line="265" w:lineRule="exact"/>
        <w:ind w:left="3177" w:hanging="362"/>
        <w:rPr>
          <w:sz w:val="24"/>
        </w:rPr>
      </w:pPr>
      <w:r>
        <w:rPr>
          <w:sz w:val="24"/>
        </w:rPr>
        <w:t>Worker</w:t>
      </w:r>
      <w:r>
        <w:rPr>
          <w:spacing w:val="1"/>
          <w:sz w:val="24"/>
        </w:rPr>
        <w:t xml:space="preserve"> </w:t>
      </w:r>
      <w:r>
        <w:rPr>
          <w:spacing w:val="-2"/>
          <w:sz w:val="24"/>
        </w:rPr>
        <w:t>Safety;</w:t>
      </w:r>
    </w:p>
    <w:p w14:paraId="67B8E7D9" w14:textId="77777777" w:rsidR="008770CC" w:rsidRDefault="003650F5">
      <w:pPr>
        <w:pStyle w:val="ListParagraph"/>
        <w:numPr>
          <w:ilvl w:val="6"/>
          <w:numId w:val="50"/>
        </w:numPr>
        <w:tabs>
          <w:tab w:val="left" w:pos="3243"/>
        </w:tabs>
        <w:spacing w:line="265" w:lineRule="exact"/>
        <w:ind w:left="3243" w:hanging="428"/>
        <w:rPr>
          <w:sz w:val="24"/>
        </w:rPr>
      </w:pPr>
      <w:r>
        <w:rPr>
          <w:sz w:val="24"/>
        </w:rPr>
        <w:t>Food</w:t>
      </w:r>
      <w:r>
        <w:rPr>
          <w:spacing w:val="-1"/>
          <w:sz w:val="24"/>
        </w:rPr>
        <w:t xml:space="preserve"> </w:t>
      </w:r>
      <w:r>
        <w:rPr>
          <w:sz w:val="24"/>
        </w:rPr>
        <w:t>Safety</w:t>
      </w:r>
      <w:r>
        <w:rPr>
          <w:spacing w:val="-11"/>
          <w:sz w:val="24"/>
        </w:rPr>
        <w:t xml:space="preserve"> </w:t>
      </w:r>
      <w:r>
        <w:rPr>
          <w:sz w:val="24"/>
        </w:rPr>
        <w:t>and</w:t>
      </w:r>
      <w:r>
        <w:rPr>
          <w:spacing w:val="-1"/>
          <w:sz w:val="24"/>
        </w:rPr>
        <w:t xml:space="preserve"> </w:t>
      </w:r>
      <w:r>
        <w:rPr>
          <w:spacing w:val="-2"/>
          <w:sz w:val="24"/>
        </w:rPr>
        <w:t>Sanitation;</w:t>
      </w:r>
    </w:p>
    <w:p w14:paraId="3BA3647F" w14:textId="77777777" w:rsidR="008770CC" w:rsidRDefault="003650F5">
      <w:pPr>
        <w:pStyle w:val="ListParagraph"/>
        <w:numPr>
          <w:ilvl w:val="6"/>
          <w:numId w:val="50"/>
        </w:numPr>
        <w:tabs>
          <w:tab w:val="left" w:pos="3310"/>
        </w:tabs>
        <w:spacing w:line="265" w:lineRule="exact"/>
        <w:ind w:left="3310" w:hanging="495"/>
        <w:rPr>
          <w:sz w:val="24"/>
        </w:rPr>
      </w:pPr>
      <w:r>
        <w:rPr>
          <w:sz w:val="24"/>
        </w:rPr>
        <w:t>Confidentiality</w:t>
      </w:r>
      <w:r>
        <w:rPr>
          <w:spacing w:val="-6"/>
          <w:sz w:val="24"/>
        </w:rPr>
        <w:t xml:space="preserve"> </w:t>
      </w:r>
      <w:r>
        <w:rPr>
          <w:sz w:val="24"/>
        </w:rPr>
        <w:t xml:space="preserve">and </w:t>
      </w:r>
      <w:r>
        <w:rPr>
          <w:spacing w:val="-2"/>
          <w:sz w:val="24"/>
        </w:rPr>
        <w:t>Privacy;</w:t>
      </w:r>
    </w:p>
    <w:p w14:paraId="06532EDD" w14:textId="77777777" w:rsidR="008770CC" w:rsidRDefault="003650F5">
      <w:pPr>
        <w:pStyle w:val="ListParagraph"/>
        <w:numPr>
          <w:ilvl w:val="6"/>
          <w:numId w:val="50"/>
        </w:numPr>
        <w:tabs>
          <w:tab w:val="left" w:pos="3355"/>
        </w:tabs>
        <w:spacing w:line="265" w:lineRule="exact"/>
        <w:ind w:left="3355" w:hanging="540"/>
        <w:rPr>
          <w:sz w:val="24"/>
        </w:rPr>
      </w:pPr>
      <w:r>
        <w:rPr>
          <w:sz w:val="24"/>
        </w:rPr>
        <w:t>In</w:t>
      </w:r>
      <w:r>
        <w:rPr>
          <w:spacing w:val="-12"/>
          <w:sz w:val="24"/>
        </w:rPr>
        <w:t xml:space="preserve"> </w:t>
      </w:r>
      <w:r>
        <w:rPr>
          <w:sz w:val="24"/>
        </w:rPr>
        <w:t>depth</w:t>
      </w:r>
      <w:r>
        <w:rPr>
          <w:spacing w:val="-10"/>
          <w:sz w:val="24"/>
        </w:rPr>
        <w:t xml:space="preserve"> </w:t>
      </w:r>
      <w:r>
        <w:rPr>
          <w:sz w:val="24"/>
        </w:rPr>
        <w:t>coverage</w:t>
      </w:r>
      <w:r>
        <w:rPr>
          <w:spacing w:val="-11"/>
          <w:sz w:val="24"/>
        </w:rPr>
        <w:t xml:space="preserve"> </w:t>
      </w:r>
      <w:r>
        <w:rPr>
          <w:sz w:val="24"/>
        </w:rPr>
        <w:t>of</w:t>
      </w:r>
      <w:r>
        <w:rPr>
          <w:spacing w:val="-10"/>
          <w:sz w:val="24"/>
        </w:rPr>
        <w:t xml:space="preserve"> </w:t>
      </w:r>
      <w:r>
        <w:rPr>
          <w:sz w:val="24"/>
        </w:rPr>
        <w:t>any</w:t>
      </w:r>
      <w:r>
        <w:rPr>
          <w:spacing w:val="-15"/>
          <w:sz w:val="24"/>
        </w:rPr>
        <w:t xml:space="preserve"> </w:t>
      </w:r>
      <w:r>
        <w:rPr>
          <w:sz w:val="24"/>
        </w:rPr>
        <w:t>topic(s)</w:t>
      </w:r>
      <w:r>
        <w:rPr>
          <w:spacing w:val="-10"/>
          <w:sz w:val="24"/>
        </w:rPr>
        <w:t xml:space="preserve"> </w:t>
      </w:r>
      <w:r>
        <w:rPr>
          <w:sz w:val="24"/>
        </w:rPr>
        <w:t>taught</w:t>
      </w:r>
      <w:r>
        <w:rPr>
          <w:spacing w:val="-9"/>
          <w:sz w:val="24"/>
        </w:rPr>
        <w:t xml:space="preserve"> </w:t>
      </w:r>
      <w:r>
        <w:rPr>
          <w:sz w:val="24"/>
        </w:rPr>
        <w:t>in</w:t>
      </w:r>
      <w:r>
        <w:rPr>
          <w:spacing w:val="-12"/>
          <w:sz w:val="24"/>
        </w:rPr>
        <w:t xml:space="preserve"> </w:t>
      </w:r>
      <w:r>
        <w:rPr>
          <w:sz w:val="24"/>
        </w:rPr>
        <w:t>the</w:t>
      </w:r>
      <w:r>
        <w:rPr>
          <w:spacing w:val="-13"/>
          <w:sz w:val="24"/>
        </w:rPr>
        <w:t xml:space="preserve"> </w:t>
      </w:r>
      <w:r>
        <w:rPr>
          <w:sz w:val="24"/>
        </w:rPr>
        <w:t>Basic</w:t>
      </w:r>
      <w:r>
        <w:rPr>
          <w:spacing w:val="-11"/>
          <w:sz w:val="24"/>
        </w:rPr>
        <w:t xml:space="preserve"> </w:t>
      </w:r>
      <w:r>
        <w:rPr>
          <w:sz w:val="24"/>
        </w:rPr>
        <w:t>Core</w:t>
      </w:r>
      <w:r>
        <w:rPr>
          <w:spacing w:val="-11"/>
          <w:sz w:val="24"/>
        </w:rPr>
        <w:t xml:space="preserve"> </w:t>
      </w:r>
      <w:r>
        <w:rPr>
          <w:sz w:val="24"/>
        </w:rPr>
        <w:t>Curriculum;</w:t>
      </w:r>
      <w:r>
        <w:rPr>
          <w:spacing w:val="-10"/>
          <w:sz w:val="24"/>
        </w:rPr>
        <w:t xml:space="preserve"> </w:t>
      </w:r>
      <w:r>
        <w:rPr>
          <w:spacing w:val="-5"/>
          <w:sz w:val="24"/>
        </w:rPr>
        <w:t>or</w:t>
      </w:r>
    </w:p>
    <w:p w14:paraId="403975C7" w14:textId="77777777" w:rsidR="008770CC" w:rsidRDefault="003650F5">
      <w:pPr>
        <w:pStyle w:val="ListParagraph"/>
        <w:numPr>
          <w:ilvl w:val="6"/>
          <w:numId w:val="50"/>
        </w:numPr>
        <w:tabs>
          <w:tab w:val="left" w:pos="3363"/>
        </w:tabs>
        <w:spacing w:line="265" w:lineRule="exact"/>
        <w:ind w:left="3363" w:hanging="548"/>
        <w:rPr>
          <w:sz w:val="24"/>
        </w:rPr>
      </w:pPr>
      <w:r>
        <w:rPr>
          <w:sz w:val="24"/>
        </w:rPr>
        <w:t>Such other topic as the Commission may</w:t>
      </w:r>
      <w:r>
        <w:rPr>
          <w:spacing w:val="-8"/>
          <w:sz w:val="24"/>
        </w:rPr>
        <w:t xml:space="preserve"> </w:t>
      </w:r>
      <w:r>
        <w:rPr>
          <w:sz w:val="24"/>
        </w:rPr>
        <w:t xml:space="preserve">approve in its sole </w:t>
      </w:r>
      <w:r>
        <w:rPr>
          <w:spacing w:val="-2"/>
          <w:sz w:val="24"/>
        </w:rPr>
        <w:t>discretion.</w:t>
      </w:r>
    </w:p>
    <w:p w14:paraId="7768348C" w14:textId="77777777" w:rsidR="008770CC" w:rsidRDefault="003650F5">
      <w:pPr>
        <w:pStyle w:val="ListParagraph"/>
        <w:numPr>
          <w:ilvl w:val="4"/>
          <w:numId w:val="50"/>
        </w:numPr>
        <w:tabs>
          <w:tab w:val="left" w:pos="2419"/>
        </w:tabs>
        <w:spacing w:line="230" w:lineRule="auto"/>
        <w:ind w:right="209" w:firstLine="0"/>
        <w:rPr>
          <w:sz w:val="24"/>
        </w:rPr>
      </w:pPr>
      <w:r>
        <w:rPr>
          <w:sz w:val="24"/>
          <w:u w:val="single"/>
        </w:rPr>
        <w:t>Delivery</w:t>
      </w:r>
      <w:r>
        <w:rPr>
          <w:spacing w:val="-15"/>
          <w:sz w:val="24"/>
          <w:u w:val="single"/>
        </w:rPr>
        <w:t xml:space="preserve"> </w:t>
      </w:r>
      <w:r>
        <w:rPr>
          <w:sz w:val="24"/>
          <w:u w:val="single"/>
        </w:rPr>
        <w:t>Core</w:t>
      </w:r>
      <w:r>
        <w:rPr>
          <w:spacing w:val="-15"/>
          <w:sz w:val="24"/>
          <w:u w:val="single"/>
        </w:rPr>
        <w:t xml:space="preserve"> </w:t>
      </w:r>
      <w:r>
        <w:rPr>
          <w:sz w:val="24"/>
          <w:u w:val="single"/>
        </w:rPr>
        <w:t>Curriculum</w:t>
      </w:r>
      <w:r>
        <w:rPr>
          <w:sz w:val="24"/>
        </w:rPr>
        <w:t>.</w:t>
      </w:r>
      <w:r>
        <w:rPr>
          <w:spacing w:val="-10"/>
          <w:sz w:val="24"/>
        </w:rPr>
        <w:t xml:space="preserve"> </w:t>
      </w: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Basic</w:t>
      </w:r>
      <w:r>
        <w:rPr>
          <w:spacing w:val="-15"/>
          <w:sz w:val="24"/>
        </w:rPr>
        <w:t xml:space="preserve"> </w:t>
      </w:r>
      <w:r>
        <w:rPr>
          <w:sz w:val="24"/>
        </w:rPr>
        <w:t>Core</w:t>
      </w:r>
      <w:r>
        <w:rPr>
          <w:spacing w:val="-15"/>
          <w:sz w:val="24"/>
        </w:rPr>
        <w:t xml:space="preserve"> </w:t>
      </w:r>
      <w:r>
        <w:rPr>
          <w:sz w:val="24"/>
        </w:rPr>
        <w:t>Curriculum,</w:t>
      </w:r>
      <w:r>
        <w:rPr>
          <w:spacing w:val="-15"/>
          <w:sz w:val="24"/>
        </w:rPr>
        <w:t xml:space="preserve"> </w:t>
      </w:r>
      <w:r>
        <w:rPr>
          <w:sz w:val="24"/>
        </w:rPr>
        <w:t>all</w:t>
      </w:r>
      <w:r>
        <w:rPr>
          <w:spacing w:val="-15"/>
          <w:sz w:val="24"/>
        </w:rPr>
        <w:t xml:space="preserve"> </w:t>
      </w:r>
      <w:r>
        <w:rPr>
          <w:sz w:val="24"/>
        </w:rPr>
        <w:t>Marijuana Establishment Agents acting as delivery employees of a Delivery Licensee or a Marijuana Establishment with a Delivery Endorsement shall have attended and successfully</w:t>
      </w:r>
      <w:r>
        <w:rPr>
          <w:spacing w:val="-2"/>
          <w:sz w:val="24"/>
        </w:rPr>
        <w:t xml:space="preserve"> </w:t>
      </w:r>
      <w:r>
        <w:rPr>
          <w:sz w:val="24"/>
        </w:rPr>
        <w:t>completed Delivery</w:t>
      </w:r>
      <w:r>
        <w:rPr>
          <w:spacing w:val="-1"/>
          <w:sz w:val="24"/>
        </w:rPr>
        <w:t xml:space="preserve"> </w:t>
      </w:r>
      <w:r>
        <w:rPr>
          <w:sz w:val="24"/>
        </w:rPr>
        <w:t>Core Curriculum prior to making a delivery, which shall, to the extent not covered in Basic Core Training include, without limitation, training on:</w:t>
      </w:r>
    </w:p>
    <w:p w14:paraId="73B4D638" w14:textId="77777777" w:rsidR="008770CC" w:rsidRDefault="003650F5">
      <w:pPr>
        <w:pStyle w:val="ListParagraph"/>
        <w:numPr>
          <w:ilvl w:val="5"/>
          <w:numId w:val="50"/>
        </w:numPr>
        <w:tabs>
          <w:tab w:val="left" w:pos="2801"/>
        </w:tabs>
        <w:spacing w:line="264" w:lineRule="exact"/>
        <w:ind w:hanging="346"/>
        <w:rPr>
          <w:sz w:val="24"/>
        </w:rPr>
      </w:pPr>
      <w:r>
        <w:rPr>
          <w:sz w:val="24"/>
        </w:rPr>
        <w:t>Safely</w:t>
      </w:r>
      <w:r>
        <w:rPr>
          <w:spacing w:val="-10"/>
          <w:sz w:val="24"/>
        </w:rPr>
        <w:t xml:space="preserve"> </w:t>
      </w:r>
      <w:r>
        <w:rPr>
          <w:sz w:val="24"/>
        </w:rPr>
        <w:t>conducting</w:t>
      </w:r>
      <w:r>
        <w:rPr>
          <w:spacing w:val="-4"/>
          <w:sz w:val="24"/>
        </w:rPr>
        <w:t xml:space="preserve"> </w:t>
      </w:r>
      <w:r>
        <w:rPr>
          <w:spacing w:val="-2"/>
          <w:sz w:val="24"/>
        </w:rPr>
        <w:t>deliveries;</w:t>
      </w:r>
    </w:p>
    <w:p w14:paraId="7B8B09D1" w14:textId="77777777" w:rsidR="008770CC" w:rsidRDefault="003650F5">
      <w:pPr>
        <w:pStyle w:val="ListParagraph"/>
        <w:numPr>
          <w:ilvl w:val="5"/>
          <w:numId w:val="50"/>
        </w:numPr>
        <w:tabs>
          <w:tab w:val="left" w:pos="2815"/>
        </w:tabs>
        <w:spacing w:line="265" w:lineRule="exact"/>
        <w:ind w:left="2815" w:hanging="360"/>
        <w:rPr>
          <w:sz w:val="24"/>
        </w:rPr>
      </w:pPr>
      <w:r>
        <w:rPr>
          <w:sz w:val="24"/>
        </w:rPr>
        <w:t>Safe cash handling</w:t>
      </w:r>
      <w:r>
        <w:rPr>
          <w:spacing w:val="-6"/>
          <w:sz w:val="24"/>
        </w:rPr>
        <w:t xml:space="preserve"> </w:t>
      </w:r>
      <w:r>
        <w:rPr>
          <w:spacing w:val="-2"/>
          <w:sz w:val="24"/>
        </w:rPr>
        <w:t>practices;</w:t>
      </w:r>
    </w:p>
    <w:p w14:paraId="20049149" w14:textId="77777777" w:rsidR="008770CC" w:rsidRDefault="003650F5">
      <w:pPr>
        <w:pStyle w:val="ListParagraph"/>
        <w:numPr>
          <w:ilvl w:val="5"/>
          <w:numId w:val="50"/>
        </w:numPr>
        <w:tabs>
          <w:tab w:val="left" w:pos="2801"/>
        </w:tabs>
        <w:spacing w:line="265" w:lineRule="exact"/>
        <w:ind w:hanging="346"/>
        <w:rPr>
          <w:sz w:val="24"/>
        </w:rPr>
      </w:pPr>
      <w:r>
        <w:rPr>
          <w:sz w:val="24"/>
        </w:rPr>
        <w:t>Strategies</w:t>
      </w:r>
      <w:r>
        <w:rPr>
          <w:spacing w:val="-2"/>
          <w:sz w:val="24"/>
        </w:rPr>
        <w:t xml:space="preserve"> </w:t>
      </w:r>
      <w:r>
        <w:rPr>
          <w:sz w:val="24"/>
        </w:rPr>
        <w:t>for</w:t>
      </w:r>
      <w:r>
        <w:rPr>
          <w:spacing w:val="-2"/>
          <w:sz w:val="24"/>
        </w:rPr>
        <w:t xml:space="preserve"> </w:t>
      </w:r>
      <w:r>
        <w:rPr>
          <w:sz w:val="24"/>
        </w:rPr>
        <w:t>de-escalating</w:t>
      </w:r>
      <w:r>
        <w:rPr>
          <w:spacing w:val="-10"/>
          <w:sz w:val="24"/>
        </w:rPr>
        <w:t xml:space="preserve"> </w:t>
      </w:r>
      <w:r>
        <w:rPr>
          <w:sz w:val="24"/>
        </w:rPr>
        <w:t>potentially</w:t>
      </w:r>
      <w:r>
        <w:rPr>
          <w:spacing w:val="-9"/>
          <w:sz w:val="24"/>
        </w:rPr>
        <w:t xml:space="preserve"> </w:t>
      </w:r>
      <w:r>
        <w:rPr>
          <w:sz w:val="24"/>
        </w:rPr>
        <w:t>dangerous</w:t>
      </w:r>
      <w:r>
        <w:rPr>
          <w:spacing w:val="-1"/>
          <w:sz w:val="24"/>
        </w:rPr>
        <w:t xml:space="preserve"> </w:t>
      </w:r>
      <w:r>
        <w:rPr>
          <w:spacing w:val="-2"/>
          <w:sz w:val="24"/>
        </w:rPr>
        <w:t>situations;</w:t>
      </w:r>
    </w:p>
    <w:p w14:paraId="6A4668D2" w14:textId="77777777" w:rsidR="008770CC" w:rsidRDefault="003650F5">
      <w:pPr>
        <w:pStyle w:val="ListParagraph"/>
        <w:numPr>
          <w:ilvl w:val="5"/>
          <w:numId w:val="50"/>
        </w:numPr>
        <w:tabs>
          <w:tab w:val="left" w:pos="2815"/>
        </w:tabs>
        <w:spacing w:before="4" w:line="230" w:lineRule="auto"/>
        <w:ind w:left="2455" w:right="213" w:firstLine="0"/>
        <w:rPr>
          <w:sz w:val="24"/>
        </w:rPr>
      </w:pPr>
      <w:r>
        <w:rPr>
          <w:sz w:val="24"/>
        </w:rPr>
        <w:t>Securing</w:t>
      </w:r>
      <w:r>
        <w:rPr>
          <w:spacing w:val="-8"/>
          <w:sz w:val="24"/>
        </w:rPr>
        <w:t xml:space="preserve"> </w:t>
      </w:r>
      <w:r>
        <w:rPr>
          <w:sz w:val="24"/>
        </w:rPr>
        <w:t>product</w:t>
      </w:r>
      <w:r>
        <w:rPr>
          <w:spacing w:val="-4"/>
          <w:sz w:val="24"/>
        </w:rPr>
        <w:t xml:space="preserve"> </w:t>
      </w:r>
      <w:r>
        <w:rPr>
          <w:sz w:val="24"/>
        </w:rPr>
        <w:t>following</w:t>
      </w:r>
      <w:r>
        <w:rPr>
          <w:spacing w:val="-8"/>
          <w:sz w:val="24"/>
        </w:rPr>
        <w:t xml:space="preserve"> </w:t>
      </w:r>
      <w:r>
        <w:rPr>
          <w:sz w:val="24"/>
        </w:rPr>
        <w:t>any</w:t>
      </w:r>
      <w:r>
        <w:rPr>
          <w:spacing w:val="-12"/>
          <w:sz w:val="24"/>
        </w:rPr>
        <w:t xml:space="preserve"> </w:t>
      </w:r>
      <w:r>
        <w:rPr>
          <w:sz w:val="24"/>
        </w:rPr>
        <w:t>instance</w:t>
      </w:r>
      <w:r>
        <w:rPr>
          <w:spacing w:val="-4"/>
          <w:sz w:val="24"/>
        </w:rPr>
        <w:t xml:space="preserve"> </w:t>
      </w:r>
      <w:r>
        <w:rPr>
          <w:sz w:val="24"/>
        </w:rPr>
        <w:t>of</w:t>
      </w:r>
      <w:r>
        <w:rPr>
          <w:spacing w:val="-4"/>
          <w:sz w:val="24"/>
        </w:rPr>
        <w:t xml:space="preserve"> </w:t>
      </w:r>
      <w:r>
        <w:rPr>
          <w:sz w:val="24"/>
        </w:rPr>
        <w:t>diversion,</w:t>
      </w:r>
      <w:r>
        <w:rPr>
          <w:spacing w:val="-9"/>
          <w:sz w:val="24"/>
        </w:rPr>
        <w:t xml:space="preserve"> </w:t>
      </w:r>
      <w:r>
        <w:rPr>
          <w:sz w:val="24"/>
        </w:rPr>
        <w:t>theft</w:t>
      </w:r>
      <w:r>
        <w:rPr>
          <w:spacing w:val="-8"/>
          <w:sz w:val="24"/>
        </w:rPr>
        <w:t xml:space="preserve"> </w:t>
      </w:r>
      <w:r>
        <w:rPr>
          <w:sz w:val="24"/>
        </w:rPr>
        <w:t>or</w:t>
      </w:r>
      <w:r>
        <w:rPr>
          <w:spacing w:val="-8"/>
          <w:sz w:val="24"/>
        </w:rPr>
        <w:t xml:space="preserve"> </w:t>
      </w:r>
      <w:r>
        <w:rPr>
          <w:sz w:val="24"/>
        </w:rPr>
        <w:t>loss</w:t>
      </w:r>
      <w:r>
        <w:rPr>
          <w:spacing w:val="-7"/>
          <w:sz w:val="24"/>
        </w:rPr>
        <w:t xml:space="preserve"> </w:t>
      </w:r>
      <w:r>
        <w:rPr>
          <w:sz w:val="24"/>
        </w:rPr>
        <w:t>of</w:t>
      </w:r>
      <w:r>
        <w:rPr>
          <w:spacing w:val="-8"/>
          <w:sz w:val="24"/>
        </w:rPr>
        <w:t xml:space="preserve"> </w:t>
      </w:r>
      <w:r>
        <w:rPr>
          <w:sz w:val="24"/>
        </w:rPr>
        <w:t>Finished Marijuana Products pursuant to 935 CMR 500.110(1)(m);</w:t>
      </w:r>
    </w:p>
    <w:p w14:paraId="2A302F2F" w14:textId="77777777" w:rsidR="008770CC" w:rsidRDefault="003650F5">
      <w:pPr>
        <w:pStyle w:val="ListParagraph"/>
        <w:numPr>
          <w:ilvl w:val="5"/>
          <w:numId w:val="50"/>
        </w:numPr>
        <w:tabs>
          <w:tab w:val="left" w:pos="2801"/>
        </w:tabs>
        <w:spacing w:line="268" w:lineRule="exact"/>
        <w:ind w:hanging="346"/>
        <w:rPr>
          <w:sz w:val="24"/>
        </w:rPr>
      </w:pPr>
      <w:r>
        <w:rPr>
          <w:sz w:val="24"/>
        </w:rPr>
        <w:t>Collecting</w:t>
      </w:r>
      <w:r>
        <w:rPr>
          <w:spacing w:val="-3"/>
          <w:sz w:val="24"/>
        </w:rPr>
        <w:t xml:space="preserve"> </w:t>
      </w:r>
      <w:r>
        <w:rPr>
          <w:sz w:val="24"/>
        </w:rPr>
        <w:t>and communicating</w:t>
      </w:r>
      <w:r>
        <w:rPr>
          <w:spacing w:val="-4"/>
          <w:sz w:val="24"/>
        </w:rPr>
        <w:t xml:space="preserve"> </w:t>
      </w:r>
      <w:r>
        <w:rPr>
          <w:sz w:val="24"/>
        </w:rPr>
        <w:t xml:space="preserve">information to assist in </w:t>
      </w:r>
      <w:r>
        <w:rPr>
          <w:spacing w:val="-2"/>
          <w:sz w:val="24"/>
        </w:rPr>
        <w:t>investigations;</w:t>
      </w:r>
    </w:p>
    <w:p w14:paraId="158EF153" w14:textId="77777777" w:rsidR="008770CC" w:rsidRDefault="008770CC">
      <w:pPr>
        <w:spacing w:line="268" w:lineRule="exact"/>
        <w:rPr>
          <w:sz w:val="24"/>
        </w:rPr>
        <w:sectPr w:rsidR="008770CC" w:rsidSect="007D7510">
          <w:pgSz w:w="12240" w:h="20160"/>
          <w:pgMar w:top="1440" w:right="1320" w:bottom="280" w:left="420" w:header="746" w:footer="0" w:gutter="0"/>
          <w:cols w:space="720"/>
        </w:sectPr>
      </w:pPr>
    </w:p>
    <w:p w14:paraId="27CCA910" w14:textId="77777777" w:rsidR="008770CC" w:rsidRDefault="003650F5">
      <w:pPr>
        <w:pStyle w:val="BodyText"/>
        <w:spacing w:before="63"/>
        <w:ind w:left="180"/>
        <w:jc w:val="left"/>
      </w:pPr>
      <w:r>
        <w:t>500.105:</w:t>
      </w:r>
      <w:r>
        <w:rPr>
          <w:spacing w:val="30"/>
        </w:rPr>
        <w:t xml:space="preserve">  </w:t>
      </w:r>
      <w:r>
        <w:rPr>
          <w:spacing w:val="-2"/>
        </w:rPr>
        <w:t>continued</w:t>
      </w:r>
    </w:p>
    <w:p w14:paraId="717E8F38" w14:textId="77777777" w:rsidR="008770CC" w:rsidRDefault="008770CC">
      <w:pPr>
        <w:pStyle w:val="BodyText"/>
        <w:spacing w:before="6"/>
        <w:jc w:val="left"/>
        <w:rPr>
          <w:sz w:val="19"/>
        </w:rPr>
      </w:pPr>
    </w:p>
    <w:p w14:paraId="1F495154" w14:textId="77777777" w:rsidR="008770CC" w:rsidRDefault="003650F5">
      <w:pPr>
        <w:pStyle w:val="ListParagraph"/>
        <w:numPr>
          <w:ilvl w:val="5"/>
          <w:numId w:val="50"/>
        </w:numPr>
        <w:tabs>
          <w:tab w:val="left" w:pos="2774"/>
        </w:tabs>
        <w:spacing w:before="59"/>
        <w:ind w:left="2774" w:hanging="319"/>
        <w:rPr>
          <w:sz w:val="24"/>
        </w:rPr>
      </w:pPr>
      <w:r>
        <w:rPr>
          <w:sz w:val="24"/>
        </w:rPr>
        <w:t>Procedures</w:t>
      </w:r>
      <w:r>
        <w:rPr>
          <w:spacing w:val="-6"/>
          <w:sz w:val="24"/>
        </w:rPr>
        <w:t xml:space="preserve"> </w:t>
      </w:r>
      <w:r>
        <w:rPr>
          <w:sz w:val="24"/>
        </w:rPr>
        <w:t>for</w:t>
      </w:r>
      <w:r>
        <w:rPr>
          <w:spacing w:val="-5"/>
          <w:sz w:val="24"/>
        </w:rPr>
        <w:t xml:space="preserve"> </w:t>
      </w:r>
      <w:r>
        <w:rPr>
          <w:sz w:val="24"/>
        </w:rPr>
        <w:t>checking</w:t>
      </w:r>
      <w:r>
        <w:rPr>
          <w:spacing w:val="-15"/>
          <w:sz w:val="24"/>
        </w:rPr>
        <w:t xml:space="preserve"> </w:t>
      </w:r>
      <w:r>
        <w:rPr>
          <w:spacing w:val="-2"/>
          <w:sz w:val="24"/>
        </w:rPr>
        <w:t>identification;</w:t>
      </w:r>
    </w:p>
    <w:p w14:paraId="5AC1D244" w14:textId="77777777" w:rsidR="008770CC" w:rsidRDefault="003650F5">
      <w:pPr>
        <w:pStyle w:val="ListParagraph"/>
        <w:numPr>
          <w:ilvl w:val="5"/>
          <w:numId w:val="50"/>
        </w:numPr>
        <w:tabs>
          <w:tab w:val="left" w:pos="2812"/>
        </w:tabs>
        <w:spacing w:before="2"/>
        <w:ind w:left="2812" w:hanging="357"/>
        <w:rPr>
          <w:sz w:val="24"/>
        </w:rPr>
      </w:pPr>
      <w:r>
        <w:rPr>
          <w:sz w:val="24"/>
        </w:rPr>
        <w:t>Indications</w:t>
      </w:r>
      <w:r>
        <w:rPr>
          <w:spacing w:val="-3"/>
          <w:sz w:val="24"/>
        </w:rPr>
        <w:t xml:space="preserve"> </w:t>
      </w:r>
      <w:r>
        <w:rPr>
          <w:sz w:val="24"/>
        </w:rPr>
        <w:t>of</w:t>
      </w:r>
      <w:r>
        <w:rPr>
          <w:spacing w:val="-3"/>
          <w:sz w:val="24"/>
        </w:rPr>
        <w:t xml:space="preserve"> </w:t>
      </w:r>
      <w:r>
        <w:rPr>
          <w:spacing w:val="-2"/>
          <w:sz w:val="24"/>
        </w:rPr>
        <w:t>impairment;</w:t>
      </w:r>
    </w:p>
    <w:p w14:paraId="58AC50DF" w14:textId="77777777" w:rsidR="008770CC" w:rsidRDefault="003650F5">
      <w:pPr>
        <w:pStyle w:val="ListParagraph"/>
        <w:numPr>
          <w:ilvl w:val="5"/>
          <w:numId w:val="50"/>
        </w:numPr>
        <w:tabs>
          <w:tab w:val="left" w:pos="2815"/>
        </w:tabs>
        <w:spacing w:before="5"/>
        <w:ind w:left="2815" w:hanging="360"/>
        <w:rPr>
          <w:sz w:val="24"/>
        </w:rPr>
      </w:pPr>
      <w:r>
        <w:rPr>
          <w:sz w:val="24"/>
        </w:rPr>
        <w:t>Notification to Consumers of use of mandatory</w:t>
      </w:r>
      <w:r>
        <w:rPr>
          <w:spacing w:val="-12"/>
          <w:sz w:val="24"/>
        </w:rPr>
        <w:t xml:space="preserve"> </w:t>
      </w:r>
      <w:r>
        <w:rPr>
          <w:sz w:val="24"/>
        </w:rPr>
        <w:t>recording</w:t>
      </w:r>
      <w:r>
        <w:rPr>
          <w:spacing w:val="-6"/>
          <w:sz w:val="24"/>
        </w:rPr>
        <w:t xml:space="preserve"> </w:t>
      </w:r>
      <w:r>
        <w:rPr>
          <w:sz w:val="24"/>
        </w:rPr>
        <w:t xml:space="preserve">devices; </w:t>
      </w:r>
      <w:r>
        <w:rPr>
          <w:spacing w:val="-5"/>
          <w:sz w:val="24"/>
        </w:rPr>
        <w:t>and</w:t>
      </w:r>
    </w:p>
    <w:p w14:paraId="65A75081" w14:textId="77777777" w:rsidR="008770CC" w:rsidRDefault="003650F5">
      <w:pPr>
        <w:pStyle w:val="ListParagraph"/>
        <w:numPr>
          <w:ilvl w:val="5"/>
          <w:numId w:val="50"/>
        </w:numPr>
        <w:tabs>
          <w:tab w:val="left" w:pos="2754"/>
        </w:tabs>
        <w:spacing w:before="2" w:line="244" w:lineRule="auto"/>
        <w:ind w:left="2455" w:right="209" w:firstLine="0"/>
        <w:rPr>
          <w:sz w:val="24"/>
        </w:rPr>
      </w:pPr>
      <w:r>
        <w:rPr>
          <w:sz w:val="24"/>
        </w:rPr>
        <w:t>Such</w:t>
      </w:r>
      <w:r>
        <w:rPr>
          <w:spacing w:val="-6"/>
          <w:sz w:val="24"/>
        </w:rPr>
        <w:t xml:space="preserve"> </w:t>
      </w:r>
      <w:r>
        <w:rPr>
          <w:sz w:val="24"/>
        </w:rPr>
        <w:t>other</w:t>
      </w:r>
      <w:r>
        <w:rPr>
          <w:spacing w:val="-3"/>
          <w:sz w:val="24"/>
        </w:rPr>
        <w:t xml:space="preserve"> </w:t>
      </w:r>
      <w:r>
        <w:rPr>
          <w:sz w:val="24"/>
        </w:rPr>
        <w:t>areas</w:t>
      </w:r>
      <w:r>
        <w:rPr>
          <w:spacing w:val="-3"/>
          <w:sz w:val="24"/>
        </w:rPr>
        <w:t xml:space="preserve"> </w:t>
      </w:r>
      <w:r>
        <w:rPr>
          <w:sz w:val="24"/>
        </w:rPr>
        <w:t>of</w:t>
      </w:r>
      <w:r>
        <w:rPr>
          <w:spacing w:val="-3"/>
          <w:sz w:val="24"/>
        </w:rPr>
        <w:t xml:space="preserve"> </w:t>
      </w:r>
      <w:r>
        <w:rPr>
          <w:sz w:val="24"/>
        </w:rPr>
        <w:t>training</w:t>
      </w:r>
      <w:r>
        <w:rPr>
          <w:spacing w:val="-11"/>
          <w:sz w:val="24"/>
        </w:rPr>
        <w:t xml:space="preserve"> </w:t>
      </w:r>
      <w:r>
        <w:rPr>
          <w:sz w:val="24"/>
        </w:rPr>
        <w:t>determined</w:t>
      </w:r>
      <w:r>
        <w:rPr>
          <w:spacing w:val="-3"/>
          <w:sz w:val="24"/>
        </w:rPr>
        <w:t xml:space="preserve"> </w:t>
      </w:r>
      <w:r>
        <w:rPr>
          <w:sz w:val="24"/>
        </w:rPr>
        <w:t>by</w:t>
      </w:r>
      <w:r>
        <w:rPr>
          <w:spacing w:val="-13"/>
          <w:sz w:val="24"/>
        </w:rPr>
        <w:t xml:space="preserve"> </w:t>
      </w:r>
      <w:r>
        <w:rPr>
          <w:sz w:val="24"/>
        </w:rPr>
        <w:t>the</w:t>
      </w:r>
      <w:r>
        <w:rPr>
          <w:spacing w:val="-3"/>
          <w:sz w:val="24"/>
        </w:rPr>
        <w:t xml:space="preserve"> </w:t>
      </w:r>
      <w:r>
        <w:rPr>
          <w:sz w:val="24"/>
        </w:rPr>
        <w:t>Commission</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a Responsible Vendor Training Program.</w:t>
      </w:r>
    </w:p>
    <w:p w14:paraId="5EC8485E" w14:textId="77777777" w:rsidR="008770CC" w:rsidRDefault="008770CC">
      <w:pPr>
        <w:pStyle w:val="BodyText"/>
        <w:jc w:val="left"/>
        <w:rPr>
          <w:sz w:val="19"/>
        </w:rPr>
      </w:pPr>
    </w:p>
    <w:p w14:paraId="448D2061" w14:textId="77777777" w:rsidR="008770CC" w:rsidRDefault="003650F5">
      <w:pPr>
        <w:pStyle w:val="ListParagraph"/>
        <w:numPr>
          <w:ilvl w:val="2"/>
          <w:numId w:val="50"/>
        </w:numPr>
        <w:tabs>
          <w:tab w:val="left" w:pos="1839"/>
        </w:tabs>
        <w:spacing w:before="59"/>
        <w:ind w:left="1839" w:hanging="459"/>
        <w:rPr>
          <w:sz w:val="24"/>
        </w:rPr>
      </w:pPr>
      <w:r>
        <w:rPr>
          <w:sz w:val="24"/>
          <w:u w:val="single"/>
        </w:rPr>
        <w:t>Requirements</w:t>
      </w:r>
      <w:r>
        <w:rPr>
          <w:spacing w:val="-1"/>
          <w:sz w:val="24"/>
          <w:u w:val="single"/>
        </w:rPr>
        <w:t xml:space="preserve"> </w:t>
      </w:r>
      <w:r>
        <w:rPr>
          <w:sz w:val="24"/>
          <w:u w:val="single"/>
        </w:rPr>
        <w:t>for the Handling</w:t>
      </w:r>
      <w:r>
        <w:rPr>
          <w:spacing w:val="-9"/>
          <w:sz w:val="24"/>
          <w:u w:val="single"/>
        </w:rPr>
        <w:t xml:space="preserve"> </w:t>
      </w:r>
      <w:r>
        <w:rPr>
          <w:sz w:val="24"/>
          <w:u w:val="single"/>
        </w:rPr>
        <w:t xml:space="preserve">of </w:t>
      </w:r>
      <w:r>
        <w:rPr>
          <w:spacing w:val="-2"/>
          <w:sz w:val="24"/>
          <w:u w:val="single"/>
        </w:rPr>
        <w:t>Marijuana</w:t>
      </w:r>
      <w:r>
        <w:rPr>
          <w:spacing w:val="-2"/>
          <w:sz w:val="24"/>
        </w:rPr>
        <w:t>.</w:t>
      </w:r>
    </w:p>
    <w:p w14:paraId="75200818" w14:textId="77777777" w:rsidR="008770CC" w:rsidRDefault="003650F5">
      <w:pPr>
        <w:pStyle w:val="ListParagraph"/>
        <w:numPr>
          <w:ilvl w:val="3"/>
          <w:numId w:val="50"/>
        </w:numPr>
        <w:tabs>
          <w:tab w:val="left" w:pos="2174"/>
        </w:tabs>
        <w:spacing w:before="2" w:line="242" w:lineRule="auto"/>
        <w:ind w:left="1735" w:right="213" w:firstLine="0"/>
        <w:rPr>
          <w:sz w:val="24"/>
        </w:rPr>
      </w:pPr>
      <w:r>
        <w:rPr>
          <w:sz w:val="24"/>
        </w:rPr>
        <w:t>A</w:t>
      </w:r>
      <w:r>
        <w:rPr>
          <w:spacing w:val="-6"/>
          <w:sz w:val="24"/>
        </w:rPr>
        <w:t xml:space="preserve"> </w:t>
      </w:r>
      <w:r>
        <w:rPr>
          <w:sz w:val="24"/>
        </w:rPr>
        <w:t>Marijuana</w:t>
      </w:r>
      <w:r>
        <w:rPr>
          <w:spacing w:val="-9"/>
          <w:sz w:val="24"/>
        </w:rPr>
        <w:t xml:space="preserve"> </w:t>
      </w:r>
      <w:r>
        <w:rPr>
          <w:sz w:val="24"/>
        </w:rPr>
        <w:t>Establishment</w:t>
      </w:r>
      <w:r>
        <w:rPr>
          <w:spacing w:val="-5"/>
          <w:sz w:val="24"/>
        </w:rPr>
        <w:t xml:space="preserve"> </w:t>
      </w:r>
      <w:r>
        <w:rPr>
          <w:sz w:val="24"/>
        </w:rPr>
        <w:t>authorized</w:t>
      </w:r>
      <w:r>
        <w:rPr>
          <w:spacing w:val="-7"/>
          <w:sz w:val="24"/>
        </w:rPr>
        <w:t xml:space="preserve"> </w:t>
      </w:r>
      <w:r>
        <w:rPr>
          <w:sz w:val="24"/>
        </w:rPr>
        <w:t>to</w:t>
      </w:r>
      <w:r>
        <w:rPr>
          <w:spacing w:val="-5"/>
          <w:sz w:val="24"/>
        </w:rPr>
        <w:t xml:space="preserve"> </w:t>
      </w:r>
      <w:r>
        <w:rPr>
          <w:sz w:val="24"/>
        </w:rPr>
        <w:t>Process</w:t>
      </w:r>
      <w:r>
        <w:rPr>
          <w:spacing w:val="-7"/>
          <w:sz w:val="24"/>
        </w:rPr>
        <w:t xml:space="preserve"> </w:t>
      </w:r>
      <w:r>
        <w:rPr>
          <w:sz w:val="24"/>
        </w:rPr>
        <w:t>Marijuana</w:t>
      </w:r>
      <w:r>
        <w:rPr>
          <w:spacing w:val="-9"/>
          <w:sz w:val="24"/>
        </w:rPr>
        <w:t xml:space="preserve"> </w:t>
      </w:r>
      <w:r>
        <w:rPr>
          <w:sz w:val="24"/>
        </w:rPr>
        <w:t>shall</w:t>
      </w:r>
      <w:r>
        <w:rPr>
          <w:spacing w:val="-6"/>
          <w:sz w:val="24"/>
        </w:rPr>
        <w:t xml:space="preserve"> </w:t>
      </w:r>
      <w:r>
        <w:rPr>
          <w:sz w:val="24"/>
        </w:rPr>
        <w:t>do</w:t>
      </w:r>
      <w:r>
        <w:rPr>
          <w:spacing w:val="-6"/>
          <w:sz w:val="24"/>
        </w:rPr>
        <w:t xml:space="preserve"> </w:t>
      </w:r>
      <w:r>
        <w:rPr>
          <w:sz w:val="24"/>
        </w:rPr>
        <w:t>so</w:t>
      </w:r>
      <w:r>
        <w:rPr>
          <w:spacing w:val="-6"/>
          <w:sz w:val="24"/>
        </w:rPr>
        <w:t xml:space="preserve"> </w:t>
      </w:r>
      <w:r>
        <w:rPr>
          <w:sz w:val="24"/>
        </w:rPr>
        <w:t>in</w:t>
      </w:r>
      <w:r>
        <w:rPr>
          <w:spacing w:val="-5"/>
          <w:sz w:val="24"/>
        </w:rPr>
        <w:t xml:space="preserve"> </w:t>
      </w:r>
      <w:r>
        <w:rPr>
          <w:sz w:val="24"/>
        </w:rPr>
        <w:t>a</w:t>
      </w:r>
      <w:r>
        <w:rPr>
          <w:spacing w:val="-8"/>
          <w:sz w:val="24"/>
        </w:rPr>
        <w:t xml:space="preserve"> </w:t>
      </w:r>
      <w:r>
        <w:rPr>
          <w:sz w:val="24"/>
        </w:rPr>
        <w:t>safe</w:t>
      </w:r>
      <w:r>
        <w:rPr>
          <w:spacing w:val="-8"/>
          <w:sz w:val="24"/>
        </w:rPr>
        <w:t xml:space="preserve"> </w:t>
      </w:r>
      <w:r>
        <w:rPr>
          <w:sz w:val="24"/>
        </w:rPr>
        <w:t>and sanitary</w:t>
      </w:r>
      <w:r>
        <w:rPr>
          <w:spacing w:val="-5"/>
          <w:sz w:val="24"/>
        </w:rPr>
        <w:t xml:space="preserve"> </w:t>
      </w:r>
      <w:r>
        <w:rPr>
          <w:sz w:val="24"/>
        </w:rPr>
        <w:t>manner.</w:t>
      </w:r>
      <w:r>
        <w:rPr>
          <w:spacing w:val="40"/>
          <w:sz w:val="24"/>
        </w:rPr>
        <w:t xml:space="preserve"> </w:t>
      </w:r>
      <w:r>
        <w:rPr>
          <w:sz w:val="24"/>
        </w:rPr>
        <w:t>A Marijuana Establishment shall Process the leaves and flowers of the female Marijuana plant only, which shall be:</w:t>
      </w:r>
    </w:p>
    <w:p w14:paraId="68E37F45" w14:textId="77777777" w:rsidR="008770CC" w:rsidRDefault="003650F5">
      <w:pPr>
        <w:pStyle w:val="ListParagraph"/>
        <w:numPr>
          <w:ilvl w:val="4"/>
          <w:numId w:val="50"/>
        </w:numPr>
        <w:tabs>
          <w:tab w:val="left" w:pos="2455"/>
        </w:tabs>
        <w:spacing w:before="4"/>
        <w:ind w:left="2455" w:hanging="360"/>
        <w:rPr>
          <w:sz w:val="24"/>
        </w:rPr>
      </w:pPr>
      <w:r>
        <w:rPr>
          <w:sz w:val="24"/>
        </w:rPr>
        <w:t>Well cured and free of seeds and</w:t>
      </w:r>
      <w:r>
        <w:rPr>
          <w:spacing w:val="1"/>
          <w:sz w:val="24"/>
        </w:rPr>
        <w:t xml:space="preserve"> </w:t>
      </w:r>
      <w:r>
        <w:rPr>
          <w:spacing w:val="-2"/>
          <w:sz w:val="24"/>
        </w:rPr>
        <w:t>stems;</w:t>
      </w:r>
    </w:p>
    <w:p w14:paraId="7A967253" w14:textId="77777777" w:rsidR="008770CC" w:rsidRDefault="003650F5">
      <w:pPr>
        <w:pStyle w:val="ListParagraph"/>
        <w:numPr>
          <w:ilvl w:val="4"/>
          <w:numId w:val="50"/>
        </w:numPr>
        <w:tabs>
          <w:tab w:val="left" w:pos="2455"/>
        </w:tabs>
        <w:spacing w:before="3"/>
        <w:ind w:left="2455" w:hanging="360"/>
        <w:rPr>
          <w:sz w:val="24"/>
        </w:rPr>
      </w:pPr>
      <w:r>
        <w:rPr>
          <w:sz w:val="24"/>
        </w:rPr>
        <w:t>Free</w:t>
      </w:r>
      <w:r>
        <w:rPr>
          <w:spacing w:val="-2"/>
          <w:sz w:val="24"/>
        </w:rPr>
        <w:t xml:space="preserve"> </w:t>
      </w:r>
      <w:r>
        <w:rPr>
          <w:sz w:val="24"/>
        </w:rPr>
        <w:t>of</w:t>
      </w:r>
      <w:r>
        <w:rPr>
          <w:spacing w:val="-2"/>
          <w:sz w:val="24"/>
        </w:rPr>
        <w:t xml:space="preserve"> </w:t>
      </w:r>
      <w:r>
        <w:rPr>
          <w:sz w:val="24"/>
        </w:rPr>
        <w:t>dirt,</w:t>
      </w:r>
      <w:r>
        <w:rPr>
          <w:spacing w:val="-2"/>
          <w:sz w:val="24"/>
        </w:rPr>
        <w:t xml:space="preserve"> </w:t>
      </w:r>
      <w:r>
        <w:rPr>
          <w:sz w:val="24"/>
        </w:rPr>
        <w:t>sand,</w:t>
      </w:r>
      <w:r>
        <w:rPr>
          <w:spacing w:val="-2"/>
          <w:sz w:val="24"/>
        </w:rPr>
        <w:t xml:space="preserve"> </w:t>
      </w:r>
      <w:r>
        <w:rPr>
          <w:sz w:val="24"/>
        </w:rPr>
        <w:t>debris,</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foreign</w:t>
      </w:r>
      <w:r>
        <w:rPr>
          <w:spacing w:val="-2"/>
          <w:sz w:val="24"/>
        </w:rPr>
        <w:t xml:space="preserve"> matter;</w:t>
      </w:r>
    </w:p>
    <w:p w14:paraId="78ACC872" w14:textId="77777777" w:rsidR="008770CC" w:rsidRDefault="003650F5">
      <w:pPr>
        <w:pStyle w:val="ListParagraph"/>
        <w:numPr>
          <w:ilvl w:val="4"/>
          <w:numId w:val="50"/>
        </w:numPr>
        <w:tabs>
          <w:tab w:val="left" w:pos="2457"/>
        </w:tabs>
        <w:spacing w:before="4" w:line="242" w:lineRule="auto"/>
        <w:ind w:right="208" w:firstLine="0"/>
        <w:rPr>
          <w:sz w:val="24"/>
        </w:rPr>
      </w:pPr>
      <w:r>
        <w:rPr>
          <w:sz w:val="24"/>
        </w:rPr>
        <w:t>Free</w:t>
      </w:r>
      <w:r>
        <w:rPr>
          <w:spacing w:val="-4"/>
          <w:sz w:val="24"/>
        </w:rPr>
        <w:t xml:space="preserve"> </w:t>
      </w:r>
      <w:r>
        <w:rPr>
          <w:sz w:val="24"/>
        </w:rPr>
        <w:t>of</w:t>
      </w:r>
      <w:r>
        <w:rPr>
          <w:spacing w:val="-4"/>
          <w:sz w:val="24"/>
        </w:rPr>
        <w:t xml:space="preserve"> </w:t>
      </w:r>
      <w:r>
        <w:rPr>
          <w:sz w:val="24"/>
        </w:rPr>
        <w:t>contamination</w:t>
      </w:r>
      <w:r>
        <w:rPr>
          <w:spacing w:val="-4"/>
          <w:sz w:val="24"/>
        </w:rPr>
        <w:t xml:space="preserve"> </w:t>
      </w:r>
      <w:r>
        <w:rPr>
          <w:sz w:val="24"/>
        </w:rPr>
        <w:t>by</w:t>
      </w:r>
      <w:r>
        <w:rPr>
          <w:spacing w:val="-12"/>
          <w:sz w:val="24"/>
        </w:rPr>
        <w:t xml:space="preserve"> </w:t>
      </w:r>
      <w:r>
        <w:rPr>
          <w:sz w:val="24"/>
        </w:rPr>
        <w:t>mold,</w:t>
      </w:r>
      <w:r>
        <w:rPr>
          <w:spacing w:val="-1"/>
          <w:sz w:val="24"/>
        </w:rPr>
        <w:t xml:space="preserve"> </w:t>
      </w:r>
      <w:r>
        <w:rPr>
          <w:sz w:val="24"/>
        </w:rPr>
        <w:t>rot,</w:t>
      </w:r>
      <w:r>
        <w:rPr>
          <w:spacing w:val="-2"/>
          <w:sz w:val="24"/>
        </w:rPr>
        <w:t xml:space="preserve"> </w:t>
      </w:r>
      <w:r>
        <w:rPr>
          <w:sz w:val="24"/>
        </w:rPr>
        <w:t>other</w:t>
      </w:r>
      <w:r>
        <w:rPr>
          <w:spacing w:val="-3"/>
          <w:sz w:val="24"/>
        </w:rPr>
        <w:t xml:space="preserve"> </w:t>
      </w:r>
      <w:r>
        <w:rPr>
          <w:sz w:val="24"/>
        </w:rPr>
        <w:t>fungus,</w:t>
      </w:r>
      <w:r>
        <w:rPr>
          <w:spacing w:val="-2"/>
          <w:sz w:val="24"/>
        </w:rPr>
        <w:t xml:space="preserve"> </w:t>
      </w:r>
      <w:r>
        <w:rPr>
          <w:sz w:val="24"/>
        </w:rPr>
        <w:t>pests</w:t>
      </w:r>
      <w:r>
        <w:rPr>
          <w:spacing w:val="-2"/>
          <w:sz w:val="24"/>
        </w:rPr>
        <w:t xml:space="preserve"> </w:t>
      </w:r>
      <w:r>
        <w:rPr>
          <w:sz w:val="24"/>
        </w:rPr>
        <w:t>and</w:t>
      </w:r>
      <w:r>
        <w:rPr>
          <w:spacing w:val="-3"/>
          <w:sz w:val="24"/>
        </w:rPr>
        <w:t xml:space="preserve"> </w:t>
      </w:r>
      <w:r>
        <w:rPr>
          <w:sz w:val="24"/>
        </w:rPr>
        <w:t>bacterial</w:t>
      </w:r>
      <w:r>
        <w:rPr>
          <w:spacing w:val="-5"/>
          <w:sz w:val="24"/>
        </w:rPr>
        <w:t xml:space="preserve"> </w:t>
      </w:r>
      <w:r>
        <w:rPr>
          <w:sz w:val="24"/>
        </w:rPr>
        <w:t>diseases</w:t>
      </w:r>
      <w:r>
        <w:rPr>
          <w:spacing w:val="-4"/>
          <w:sz w:val="24"/>
        </w:rPr>
        <w:t xml:space="preserve"> </w:t>
      </w:r>
      <w:r>
        <w:rPr>
          <w:sz w:val="24"/>
        </w:rPr>
        <w:t xml:space="preserve">and </w:t>
      </w:r>
      <w:r>
        <w:rPr>
          <w:spacing w:val="-2"/>
          <w:sz w:val="24"/>
        </w:rPr>
        <w:t>satisfying</w:t>
      </w:r>
      <w:r>
        <w:rPr>
          <w:spacing w:val="-13"/>
          <w:sz w:val="24"/>
        </w:rPr>
        <w:t xml:space="preserve"> </w:t>
      </w:r>
      <w:r>
        <w:rPr>
          <w:spacing w:val="-2"/>
          <w:sz w:val="24"/>
        </w:rPr>
        <w:t>the</w:t>
      </w:r>
      <w:r>
        <w:rPr>
          <w:spacing w:val="-13"/>
          <w:sz w:val="24"/>
        </w:rPr>
        <w:t xml:space="preserve"> </w:t>
      </w:r>
      <w:r>
        <w:rPr>
          <w:spacing w:val="-2"/>
          <w:sz w:val="24"/>
        </w:rPr>
        <w:t>sanitation</w:t>
      </w:r>
      <w:r>
        <w:rPr>
          <w:spacing w:val="-13"/>
          <w:sz w:val="24"/>
        </w:rPr>
        <w:t xml:space="preserve"> </w:t>
      </w:r>
      <w:r>
        <w:rPr>
          <w:spacing w:val="-2"/>
          <w:sz w:val="24"/>
        </w:rPr>
        <w:t>requirements</w:t>
      </w:r>
      <w:r>
        <w:rPr>
          <w:spacing w:val="-13"/>
          <w:sz w:val="24"/>
        </w:rPr>
        <w:t xml:space="preserve"> </w:t>
      </w:r>
      <w:r>
        <w:rPr>
          <w:spacing w:val="-2"/>
          <w:sz w:val="24"/>
        </w:rPr>
        <w:t>in</w:t>
      </w:r>
      <w:r>
        <w:rPr>
          <w:spacing w:val="-13"/>
          <w:sz w:val="24"/>
        </w:rPr>
        <w:t xml:space="preserve"> </w:t>
      </w:r>
      <w:r>
        <w:rPr>
          <w:spacing w:val="-2"/>
          <w:sz w:val="24"/>
        </w:rPr>
        <w:t>105</w:t>
      </w:r>
      <w:r>
        <w:rPr>
          <w:spacing w:val="-13"/>
          <w:sz w:val="24"/>
        </w:rPr>
        <w:t xml:space="preserve"> </w:t>
      </w:r>
      <w:r>
        <w:rPr>
          <w:spacing w:val="-2"/>
          <w:sz w:val="24"/>
        </w:rPr>
        <w:t>CMR</w:t>
      </w:r>
      <w:r>
        <w:rPr>
          <w:spacing w:val="-13"/>
          <w:sz w:val="24"/>
        </w:rPr>
        <w:t xml:space="preserve"> </w:t>
      </w:r>
      <w:r>
        <w:rPr>
          <w:spacing w:val="-2"/>
          <w:sz w:val="24"/>
        </w:rPr>
        <w:t>500.000,</w:t>
      </w:r>
      <w:r>
        <w:rPr>
          <w:spacing w:val="-13"/>
          <w:sz w:val="24"/>
        </w:rPr>
        <w:t xml:space="preserve"> </w:t>
      </w:r>
      <w:r>
        <w:rPr>
          <w:spacing w:val="-2"/>
          <w:sz w:val="24"/>
        </w:rPr>
        <w:t>and</w:t>
      </w:r>
      <w:r>
        <w:rPr>
          <w:spacing w:val="-13"/>
          <w:sz w:val="24"/>
        </w:rPr>
        <w:t xml:space="preserve"> </w:t>
      </w:r>
      <w:r>
        <w:rPr>
          <w:spacing w:val="-2"/>
          <w:sz w:val="24"/>
        </w:rPr>
        <w:t>if</w:t>
      </w:r>
      <w:r>
        <w:rPr>
          <w:spacing w:val="-13"/>
          <w:sz w:val="24"/>
        </w:rPr>
        <w:t xml:space="preserve"> </w:t>
      </w:r>
      <w:r>
        <w:rPr>
          <w:spacing w:val="-2"/>
          <w:sz w:val="24"/>
        </w:rPr>
        <w:t>applicable,</w:t>
      </w:r>
      <w:r>
        <w:rPr>
          <w:spacing w:val="-13"/>
          <w:sz w:val="24"/>
        </w:rPr>
        <w:t xml:space="preserve"> </w:t>
      </w:r>
      <w:r>
        <w:rPr>
          <w:spacing w:val="-2"/>
          <w:sz w:val="24"/>
        </w:rPr>
        <w:t>105</w:t>
      </w:r>
      <w:r>
        <w:rPr>
          <w:spacing w:val="-13"/>
          <w:sz w:val="24"/>
        </w:rPr>
        <w:t xml:space="preserve"> </w:t>
      </w:r>
      <w:r>
        <w:rPr>
          <w:spacing w:val="-2"/>
          <w:sz w:val="24"/>
        </w:rPr>
        <w:t xml:space="preserve">CMR </w:t>
      </w:r>
      <w:r>
        <w:rPr>
          <w:sz w:val="24"/>
        </w:rPr>
        <w:t>590.000:</w:t>
      </w:r>
      <w:r>
        <w:rPr>
          <w:spacing w:val="80"/>
          <w:sz w:val="24"/>
        </w:rPr>
        <w:t xml:space="preserve"> </w:t>
      </w:r>
      <w:r>
        <w:rPr>
          <w:i/>
          <w:sz w:val="24"/>
        </w:rPr>
        <w:t>State Sanitary Code Chapter X –</w:t>
      </w:r>
      <w:r>
        <w:rPr>
          <w:i/>
          <w:spacing w:val="-1"/>
          <w:sz w:val="24"/>
        </w:rPr>
        <w:t xml:space="preserve"> </w:t>
      </w:r>
      <w:r>
        <w:rPr>
          <w:i/>
          <w:sz w:val="24"/>
        </w:rPr>
        <w:t>Minimum</w:t>
      </w:r>
      <w:r>
        <w:rPr>
          <w:i/>
          <w:spacing w:val="-1"/>
          <w:sz w:val="24"/>
        </w:rPr>
        <w:t xml:space="preserve"> </w:t>
      </w:r>
      <w:r>
        <w:rPr>
          <w:i/>
          <w:sz w:val="24"/>
        </w:rPr>
        <w:t xml:space="preserve">Sanitation Standards for Food </w:t>
      </w:r>
      <w:r>
        <w:rPr>
          <w:i/>
          <w:spacing w:val="-2"/>
          <w:sz w:val="24"/>
        </w:rPr>
        <w:t>Establishments</w:t>
      </w:r>
      <w:r>
        <w:rPr>
          <w:spacing w:val="-2"/>
          <w:sz w:val="24"/>
        </w:rPr>
        <w:t>;</w:t>
      </w:r>
    </w:p>
    <w:p w14:paraId="1792A5A4" w14:textId="77777777" w:rsidR="008770CC" w:rsidRDefault="003650F5">
      <w:pPr>
        <w:pStyle w:val="ListParagraph"/>
        <w:numPr>
          <w:ilvl w:val="4"/>
          <w:numId w:val="50"/>
        </w:numPr>
        <w:tabs>
          <w:tab w:val="left" w:pos="2527"/>
        </w:tabs>
        <w:spacing w:before="4" w:line="242" w:lineRule="auto"/>
        <w:ind w:right="212" w:firstLine="0"/>
        <w:rPr>
          <w:sz w:val="24"/>
        </w:rPr>
      </w:pPr>
      <w:r>
        <w:rPr>
          <w:sz w:val="24"/>
        </w:rPr>
        <w:t>Prepared and handled on food-grade stainless steel tables with no contact with Licensees' or Marijuana Establishment Agents' bare hands; and</w:t>
      </w:r>
    </w:p>
    <w:p w14:paraId="6FE95187" w14:textId="77777777" w:rsidR="008770CC" w:rsidRDefault="003650F5">
      <w:pPr>
        <w:pStyle w:val="ListParagraph"/>
        <w:numPr>
          <w:ilvl w:val="4"/>
          <w:numId w:val="50"/>
        </w:numPr>
        <w:tabs>
          <w:tab w:val="left" w:pos="2455"/>
        </w:tabs>
        <w:spacing w:before="2"/>
        <w:ind w:left="2455" w:hanging="360"/>
        <w:rPr>
          <w:sz w:val="24"/>
        </w:rPr>
      </w:pPr>
      <w:r>
        <w:rPr>
          <w:sz w:val="24"/>
        </w:rPr>
        <w:t>Packaged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secure</w:t>
      </w:r>
      <w:r>
        <w:rPr>
          <w:spacing w:val="-1"/>
          <w:sz w:val="24"/>
        </w:rPr>
        <w:t xml:space="preserve"> </w:t>
      </w:r>
      <w:r>
        <w:rPr>
          <w:spacing w:val="-2"/>
          <w:sz w:val="24"/>
        </w:rPr>
        <w:t>area.</w:t>
      </w:r>
    </w:p>
    <w:p w14:paraId="64E996C9" w14:textId="77777777" w:rsidR="008770CC" w:rsidRDefault="003650F5">
      <w:pPr>
        <w:pStyle w:val="ListParagraph"/>
        <w:numPr>
          <w:ilvl w:val="3"/>
          <w:numId w:val="50"/>
        </w:numPr>
        <w:tabs>
          <w:tab w:val="left" w:pos="2220"/>
        </w:tabs>
        <w:spacing w:before="2" w:line="244" w:lineRule="auto"/>
        <w:ind w:left="1735" w:right="211" w:firstLine="0"/>
        <w:rPr>
          <w:sz w:val="24"/>
        </w:rPr>
      </w:pPr>
      <w:r>
        <w:rPr>
          <w:sz w:val="24"/>
        </w:rPr>
        <w:t>All Marijuana Establishments, including those that develop, Repackage, or Process non-Edible Marijuana Products, shall comply with the following sanitary requirements:</w:t>
      </w:r>
    </w:p>
    <w:p w14:paraId="704A88D7" w14:textId="77777777" w:rsidR="008770CC" w:rsidRDefault="003650F5">
      <w:pPr>
        <w:pStyle w:val="ListParagraph"/>
        <w:numPr>
          <w:ilvl w:val="4"/>
          <w:numId w:val="50"/>
        </w:numPr>
        <w:tabs>
          <w:tab w:val="left" w:pos="2455"/>
        </w:tabs>
        <w:spacing w:line="242" w:lineRule="auto"/>
        <w:ind w:right="208" w:firstLine="0"/>
        <w:rPr>
          <w:sz w:val="24"/>
        </w:rPr>
      </w:pPr>
      <w:r>
        <w:rPr>
          <w:sz w:val="24"/>
        </w:rPr>
        <w:t>Any</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w:t>
      </w:r>
      <w:r>
        <w:rPr>
          <w:spacing w:val="-15"/>
          <w:sz w:val="24"/>
        </w:rPr>
        <w:t xml:space="preserve"> </w:t>
      </w:r>
      <w:r>
        <w:rPr>
          <w:sz w:val="24"/>
        </w:rPr>
        <w:t>whose</w:t>
      </w:r>
      <w:r>
        <w:rPr>
          <w:spacing w:val="-15"/>
          <w:sz w:val="24"/>
        </w:rPr>
        <w:t xml:space="preserve"> </w:t>
      </w:r>
      <w:r>
        <w:rPr>
          <w:sz w:val="24"/>
        </w:rPr>
        <w:t>job</w:t>
      </w:r>
      <w:r>
        <w:rPr>
          <w:spacing w:val="-15"/>
          <w:sz w:val="24"/>
        </w:rPr>
        <w:t xml:space="preserve"> </w:t>
      </w:r>
      <w:r>
        <w:rPr>
          <w:sz w:val="24"/>
        </w:rPr>
        <w:t>includes</w:t>
      </w:r>
      <w:r>
        <w:rPr>
          <w:spacing w:val="-15"/>
          <w:sz w:val="24"/>
        </w:rPr>
        <w:t xml:space="preserve"> </w:t>
      </w:r>
      <w:r>
        <w:rPr>
          <w:sz w:val="24"/>
        </w:rPr>
        <w:t>contact</w:t>
      </w:r>
      <w:r>
        <w:rPr>
          <w:spacing w:val="-15"/>
          <w:sz w:val="24"/>
        </w:rPr>
        <w:t xml:space="preserve"> </w:t>
      </w:r>
      <w:r>
        <w:rPr>
          <w:sz w:val="24"/>
        </w:rPr>
        <w:t>with</w:t>
      </w:r>
      <w:r>
        <w:rPr>
          <w:spacing w:val="-15"/>
          <w:sz w:val="24"/>
        </w:rPr>
        <w:t xml:space="preserve"> </w:t>
      </w:r>
      <w:r>
        <w:rPr>
          <w:sz w:val="24"/>
        </w:rPr>
        <w:t>Marijuana</w:t>
      </w:r>
      <w:r>
        <w:rPr>
          <w:spacing w:val="-15"/>
          <w:sz w:val="24"/>
        </w:rPr>
        <w:t xml:space="preserve"> </w:t>
      </w:r>
      <w:r>
        <w:rPr>
          <w:sz w:val="24"/>
        </w:rPr>
        <w:t xml:space="preserve">or non-Edible Marijuana Products, including cultivation, production, or packaging, is subject to the requirements for food handlers specified in 105 CMR 300.000: </w:t>
      </w:r>
      <w:r>
        <w:rPr>
          <w:i/>
          <w:sz w:val="24"/>
        </w:rPr>
        <w:t>Reportable Diseases, Surveillance, and Isolation and Quarantine Requirements</w:t>
      </w:r>
      <w:r>
        <w:rPr>
          <w:sz w:val="24"/>
        </w:rPr>
        <w:t>;</w:t>
      </w:r>
    </w:p>
    <w:p w14:paraId="7670888D" w14:textId="77777777" w:rsidR="008770CC" w:rsidRDefault="003650F5">
      <w:pPr>
        <w:pStyle w:val="ListParagraph"/>
        <w:numPr>
          <w:ilvl w:val="4"/>
          <w:numId w:val="50"/>
        </w:numPr>
        <w:tabs>
          <w:tab w:val="left" w:pos="2446"/>
        </w:tabs>
        <w:spacing w:line="242" w:lineRule="auto"/>
        <w:ind w:right="209" w:firstLine="0"/>
        <w:rPr>
          <w:sz w:val="24"/>
        </w:rPr>
      </w:pPr>
      <w:r>
        <w:rPr>
          <w:sz w:val="24"/>
        </w:rPr>
        <w:t>Any</w:t>
      </w:r>
      <w:r>
        <w:rPr>
          <w:spacing w:val="-15"/>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Agent</w:t>
      </w:r>
      <w:r>
        <w:rPr>
          <w:spacing w:val="-7"/>
          <w:sz w:val="24"/>
        </w:rPr>
        <w:t xml:space="preserve"> </w:t>
      </w:r>
      <w:r>
        <w:rPr>
          <w:sz w:val="24"/>
        </w:rPr>
        <w:t>working</w:t>
      </w:r>
      <w:r>
        <w:rPr>
          <w:spacing w:val="-12"/>
          <w:sz w:val="24"/>
        </w:rPr>
        <w:t xml:space="preserve"> </w:t>
      </w:r>
      <w:r>
        <w:rPr>
          <w:sz w:val="24"/>
        </w:rPr>
        <w:t>in</w:t>
      </w:r>
      <w:r>
        <w:rPr>
          <w:spacing w:val="-9"/>
          <w:sz w:val="24"/>
        </w:rPr>
        <w:t xml:space="preserve"> </w:t>
      </w:r>
      <w:r>
        <w:rPr>
          <w:sz w:val="24"/>
        </w:rPr>
        <w:t>direct</w:t>
      </w:r>
      <w:r>
        <w:rPr>
          <w:spacing w:val="-9"/>
          <w:sz w:val="24"/>
        </w:rPr>
        <w:t xml:space="preserve"> </w:t>
      </w:r>
      <w:r>
        <w:rPr>
          <w:sz w:val="24"/>
        </w:rPr>
        <w:t>contact</w:t>
      </w:r>
      <w:r>
        <w:rPr>
          <w:spacing w:val="-9"/>
          <w:sz w:val="24"/>
        </w:rPr>
        <w:t xml:space="preserve"> </w:t>
      </w:r>
      <w:r>
        <w:rPr>
          <w:sz w:val="24"/>
        </w:rPr>
        <w:t>with</w:t>
      </w:r>
      <w:r>
        <w:rPr>
          <w:spacing w:val="-6"/>
          <w:sz w:val="24"/>
        </w:rPr>
        <w:t xml:space="preserve"> </w:t>
      </w:r>
      <w:r>
        <w:rPr>
          <w:sz w:val="24"/>
        </w:rPr>
        <w:t>preparation</w:t>
      </w:r>
      <w:r>
        <w:rPr>
          <w:spacing w:val="-10"/>
          <w:sz w:val="24"/>
        </w:rPr>
        <w:t xml:space="preserve"> </w:t>
      </w:r>
      <w:r>
        <w:rPr>
          <w:sz w:val="24"/>
        </w:rPr>
        <w:t>of Marijuana</w:t>
      </w:r>
      <w:r>
        <w:rPr>
          <w:spacing w:val="-15"/>
          <w:sz w:val="24"/>
        </w:rPr>
        <w:t xml:space="preserve"> </w:t>
      </w:r>
      <w:r>
        <w:rPr>
          <w:sz w:val="24"/>
        </w:rPr>
        <w:t>or</w:t>
      </w:r>
      <w:r>
        <w:rPr>
          <w:spacing w:val="-12"/>
          <w:sz w:val="24"/>
        </w:rPr>
        <w:t xml:space="preserve"> </w:t>
      </w:r>
      <w:r>
        <w:rPr>
          <w:sz w:val="24"/>
        </w:rPr>
        <w:t>non-Edible</w:t>
      </w:r>
      <w:r>
        <w:rPr>
          <w:spacing w:val="-12"/>
          <w:sz w:val="24"/>
        </w:rPr>
        <w:t xml:space="preserve"> </w:t>
      </w:r>
      <w:r>
        <w:rPr>
          <w:sz w:val="24"/>
        </w:rPr>
        <w:t>Marijuana</w:t>
      </w:r>
      <w:r>
        <w:rPr>
          <w:spacing w:val="-13"/>
          <w:sz w:val="24"/>
        </w:rPr>
        <w:t xml:space="preserve"> </w:t>
      </w:r>
      <w:r>
        <w:rPr>
          <w:sz w:val="24"/>
        </w:rPr>
        <w:t>Products</w:t>
      </w:r>
      <w:r>
        <w:rPr>
          <w:spacing w:val="-11"/>
          <w:sz w:val="24"/>
        </w:rPr>
        <w:t xml:space="preserve"> </w:t>
      </w:r>
      <w:r>
        <w:rPr>
          <w:sz w:val="24"/>
        </w:rPr>
        <w:t>shall</w:t>
      </w:r>
      <w:r>
        <w:rPr>
          <w:spacing w:val="-12"/>
          <w:sz w:val="24"/>
        </w:rPr>
        <w:t xml:space="preserve"> </w:t>
      </w:r>
      <w:r>
        <w:rPr>
          <w:sz w:val="24"/>
        </w:rPr>
        <w:t>conform</w:t>
      </w:r>
      <w:r>
        <w:rPr>
          <w:spacing w:val="-13"/>
          <w:sz w:val="24"/>
        </w:rPr>
        <w:t xml:space="preserve"> </w:t>
      </w:r>
      <w:r>
        <w:rPr>
          <w:sz w:val="24"/>
        </w:rPr>
        <w:t>to</w:t>
      </w:r>
      <w:r>
        <w:rPr>
          <w:spacing w:val="-9"/>
          <w:sz w:val="24"/>
        </w:rPr>
        <w:t xml:space="preserve"> </w:t>
      </w:r>
      <w:r>
        <w:rPr>
          <w:sz w:val="24"/>
        </w:rPr>
        <w:t>sanitary</w:t>
      </w:r>
      <w:r>
        <w:rPr>
          <w:spacing w:val="-15"/>
          <w:sz w:val="24"/>
        </w:rPr>
        <w:t xml:space="preserve"> </w:t>
      </w:r>
      <w:r>
        <w:rPr>
          <w:sz w:val="24"/>
        </w:rPr>
        <w:t>practices</w:t>
      </w:r>
      <w:r>
        <w:rPr>
          <w:spacing w:val="-12"/>
          <w:sz w:val="24"/>
        </w:rPr>
        <w:t xml:space="preserve"> </w:t>
      </w:r>
      <w:r>
        <w:rPr>
          <w:sz w:val="24"/>
        </w:rPr>
        <w:t>while on duty, including:</w:t>
      </w:r>
    </w:p>
    <w:p w14:paraId="56339184" w14:textId="77777777" w:rsidR="008770CC" w:rsidRDefault="003650F5">
      <w:pPr>
        <w:pStyle w:val="ListParagraph"/>
        <w:numPr>
          <w:ilvl w:val="5"/>
          <w:numId w:val="50"/>
        </w:numPr>
        <w:tabs>
          <w:tab w:val="left" w:pos="2801"/>
        </w:tabs>
        <w:spacing w:before="3"/>
        <w:ind w:hanging="346"/>
        <w:rPr>
          <w:sz w:val="24"/>
        </w:rPr>
      </w:pPr>
      <w:r>
        <w:rPr>
          <w:sz w:val="24"/>
        </w:rPr>
        <w:t>Maintaining</w:t>
      </w:r>
      <w:r>
        <w:rPr>
          <w:spacing w:val="-4"/>
          <w:sz w:val="24"/>
        </w:rPr>
        <w:t xml:space="preserve"> </w:t>
      </w:r>
      <w:r>
        <w:rPr>
          <w:sz w:val="24"/>
        </w:rPr>
        <w:t xml:space="preserve">adequate personal cleanliness; </w:t>
      </w:r>
      <w:r>
        <w:rPr>
          <w:spacing w:val="-5"/>
          <w:sz w:val="24"/>
        </w:rPr>
        <w:t>and</w:t>
      </w:r>
    </w:p>
    <w:p w14:paraId="13625E61" w14:textId="77777777" w:rsidR="008770CC" w:rsidRDefault="003650F5">
      <w:pPr>
        <w:pStyle w:val="ListParagraph"/>
        <w:numPr>
          <w:ilvl w:val="5"/>
          <w:numId w:val="50"/>
        </w:numPr>
        <w:tabs>
          <w:tab w:val="left" w:pos="2851"/>
        </w:tabs>
        <w:spacing w:before="3" w:line="244" w:lineRule="auto"/>
        <w:ind w:left="2455" w:right="206" w:firstLine="0"/>
        <w:rPr>
          <w:sz w:val="24"/>
        </w:rPr>
      </w:pPr>
      <w:r>
        <w:rPr>
          <w:sz w:val="24"/>
        </w:rPr>
        <w:t>Washing hands thoroughly in an adequate hand-washing area before starting work,</w:t>
      </w:r>
      <w:r>
        <w:rPr>
          <w:spacing w:val="-11"/>
          <w:sz w:val="24"/>
        </w:rPr>
        <w:t xml:space="preserve"> </w:t>
      </w:r>
      <w:r>
        <w:rPr>
          <w:sz w:val="24"/>
        </w:rPr>
        <w:t>and</w:t>
      </w:r>
      <w:r>
        <w:rPr>
          <w:spacing w:val="-9"/>
          <w:sz w:val="24"/>
        </w:rPr>
        <w:t xml:space="preserve"> </w:t>
      </w:r>
      <w:r>
        <w:rPr>
          <w:sz w:val="24"/>
        </w:rPr>
        <w:t>at</w:t>
      </w:r>
      <w:r>
        <w:rPr>
          <w:spacing w:val="-9"/>
          <w:sz w:val="24"/>
        </w:rPr>
        <w:t xml:space="preserve"> </w:t>
      </w:r>
      <w:r>
        <w:rPr>
          <w:sz w:val="24"/>
        </w:rPr>
        <w:t>any</w:t>
      </w:r>
      <w:r>
        <w:rPr>
          <w:spacing w:val="-15"/>
          <w:sz w:val="24"/>
        </w:rPr>
        <w:t xml:space="preserve"> </w:t>
      </w:r>
      <w:r>
        <w:rPr>
          <w:sz w:val="24"/>
        </w:rPr>
        <w:t>other</w:t>
      </w:r>
      <w:r>
        <w:rPr>
          <w:spacing w:val="-12"/>
          <w:sz w:val="24"/>
        </w:rPr>
        <w:t xml:space="preserve"> </w:t>
      </w:r>
      <w:r>
        <w:rPr>
          <w:sz w:val="24"/>
        </w:rPr>
        <w:t>time</w:t>
      </w:r>
      <w:r>
        <w:rPr>
          <w:spacing w:val="-10"/>
          <w:sz w:val="24"/>
        </w:rPr>
        <w:t xml:space="preserve"> </w:t>
      </w:r>
      <w:r>
        <w:rPr>
          <w:sz w:val="24"/>
        </w:rPr>
        <w:t>when</w:t>
      </w:r>
      <w:r>
        <w:rPr>
          <w:spacing w:val="-12"/>
          <w:sz w:val="24"/>
        </w:rPr>
        <w:t xml:space="preserve"> </w:t>
      </w:r>
      <w:r>
        <w:rPr>
          <w:sz w:val="24"/>
        </w:rPr>
        <w:t>hands</w:t>
      </w:r>
      <w:r>
        <w:rPr>
          <w:spacing w:val="-11"/>
          <w:sz w:val="24"/>
        </w:rPr>
        <w:t xml:space="preserve"> </w:t>
      </w:r>
      <w:r>
        <w:rPr>
          <w:sz w:val="24"/>
        </w:rPr>
        <w:t>may</w:t>
      </w:r>
      <w:r>
        <w:rPr>
          <w:spacing w:val="-15"/>
          <w:sz w:val="24"/>
        </w:rPr>
        <w:t xml:space="preserve"> </w:t>
      </w:r>
      <w:r>
        <w:rPr>
          <w:sz w:val="24"/>
        </w:rPr>
        <w:t>have</w:t>
      </w:r>
      <w:r>
        <w:rPr>
          <w:spacing w:val="-13"/>
          <w:sz w:val="24"/>
        </w:rPr>
        <w:t xml:space="preserve"> </w:t>
      </w:r>
      <w:r>
        <w:rPr>
          <w:sz w:val="24"/>
        </w:rPr>
        <w:t>become</w:t>
      </w:r>
      <w:r>
        <w:rPr>
          <w:spacing w:val="-11"/>
          <w:sz w:val="24"/>
        </w:rPr>
        <w:t xml:space="preserve"> </w:t>
      </w:r>
      <w:r>
        <w:rPr>
          <w:sz w:val="24"/>
        </w:rPr>
        <w:t>soiled</w:t>
      </w:r>
      <w:r>
        <w:rPr>
          <w:spacing w:val="-9"/>
          <w:sz w:val="24"/>
        </w:rPr>
        <w:t xml:space="preserve"> </w:t>
      </w:r>
      <w:r>
        <w:rPr>
          <w:sz w:val="24"/>
        </w:rPr>
        <w:t>or</w:t>
      </w:r>
      <w:r>
        <w:rPr>
          <w:spacing w:val="-9"/>
          <w:sz w:val="24"/>
        </w:rPr>
        <w:t xml:space="preserve"> </w:t>
      </w:r>
      <w:r>
        <w:rPr>
          <w:sz w:val="24"/>
        </w:rPr>
        <w:t>contaminated.</w:t>
      </w:r>
    </w:p>
    <w:p w14:paraId="3FCB7885" w14:textId="77777777" w:rsidR="008770CC" w:rsidRDefault="003650F5">
      <w:pPr>
        <w:pStyle w:val="ListParagraph"/>
        <w:numPr>
          <w:ilvl w:val="4"/>
          <w:numId w:val="50"/>
        </w:numPr>
        <w:tabs>
          <w:tab w:val="left" w:pos="2491"/>
        </w:tabs>
        <w:spacing w:line="242" w:lineRule="auto"/>
        <w:ind w:right="204" w:firstLine="0"/>
        <w:rPr>
          <w:sz w:val="24"/>
        </w:rPr>
      </w:pPr>
      <w:r>
        <w:rPr>
          <w:sz w:val="24"/>
        </w:rPr>
        <w:t>Hand-washing facilities shall be adequate and convenient and shall be furnished with</w:t>
      </w:r>
      <w:r>
        <w:rPr>
          <w:spacing w:val="-5"/>
          <w:sz w:val="24"/>
        </w:rPr>
        <w:t xml:space="preserve"> </w:t>
      </w:r>
      <w:r>
        <w:rPr>
          <w:sz w:val="24"/>
        </w:rPr>
        <w:t>running</w:t>
      </w:r>
      <w:r>
        <w:rPr>
          <w:spacing w:val="-9"/>
          <w:sz w:val="24"/>
        </w:rPr>
        <w:t xml:space="preserve"> </w:t>
      </w:r>
      <w:r>
        <w:rPr>
          <w:sz w:val="24"/>
        </w:rPr>
        <w:t>water</w:t>
      </w:r>
      <w:r>
        <w:rPr>
          <w:spacing w:val="-9"/>
          <w:sz w:val="24"/>
        </w:rPr>
        <w:t xml:space="preserve"> </w:t>
      </w:r>
      <w:r>
        <w:rPr>
          <w:sz w:val="24"/>
        </w:rPr>
        <w:t>at</w:t>
      </w:r>
      <w:r>
        <w:rPr>
          <w:spacing w:val="-6"/>
          <w:sz w:val="24"/>
        </w:rPr>
        <w:t xml:space="preserve"> </w:t>
      </w:r>
      <w:r>
        <w:rPr>
          <w:sz w:val="24"/>
        </w:rPr>
        <w:t>a</w:t>
      </w:r>
      <w:r>
        <w:rPr>
          <w:spacing w:val="-7"/>
          <w:sz w:val="24"/>
        </w:rPr>
        <w:t xml:space="preserve"> </w:t>
      </w:r>
      <w:r>
        <w:rPr>
          <w:sz w:val="24"/>
        </w:rPr>
        <w:t>suitable</w:t>
      </w:r>
      <w:r>
        <w:rPr>
          <w:spacing w:val="-9"/>
          <w:sz w:val="24"/>
        </w:rPr>
        <w:t xml:space="preserve"> </w:t>
      </w:r>
      <w:r>
        <w:rPr>
          <w:sz w:val="24"/>
        </w:rPr>
        <w:t>temperature.</w:t>
      </w:r>
      <w:r>
        <w:rPr>
          <w:spacing w:val="40"/>
          <w:sz w:val="24"/>
        </w:rPr>
        <w:t xml:space="preserve"> </w:t>
      </w:r>
      <w:r>
        <w:rPr>
          <w:sz w:val="24"/>
        </w:rPr>
        <w:t>Hand-washing</w:t>
      </w:r>
      <w:r>
        <w:rPr>
          <w:spacing w:val="-14"/>
          <w:sz w:val="24"/>
        </w:rPr>
        <w:t xml:space="preserve"> </w:t>
      </w:r>
      <w:r>
        <w:rPr>
          <w:sz w:val="24"/>
        </w:rPr>
        <w:t>facilities</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located in</w:t>
      </w:r>
      <w:r>
        <w:rPr>
          <w:spacing w:val="-15"/>
          <w:sz w:val="24"/>
        </w:rPr>
        <w:t xml:space="preserve"> </w:t>
      </w:r>
      <w:r>
        <w:rPr>
          <w:sz w:val="24"/>
        </w:rPr>
        <w:t>the</w:t>
      </w:r>
      <w:r>
        <w:rPr>
          <w:spacing w:val="-15"/>
          <w:sz w:val="24"/>
        </w:rPr>
        <w:t xml:space="preserve"> </w:t>
      </w:r>
      <w:r>
        <w:rPr>
          <w:sz w:val="24"/>
        </w:rPr>
        <w:t>Marijuana</w:t>
      </w:r>
      <w:r>
        <w:rPr>
          <w:spacing w:val="-13"/>
          <w:sz w:val="24"/>
        </w:rPr>
        <w:t xml:space="preserve"> </w:t>
      </w:r>
      <w:r>
        <w:rPr>
          <w:sz w:val="24"/>
        </w:rPr>
        <w:t>Establishment</w:t>
      </w:r>
      <w:r>
        <w:rPr>
          <w:spacing w:val="-11"/>
          <w:sz w:val="24"/>
        </w:rPr>
        <w:t xml:space="preserve"> </w:t>
      </w:r>
      <w:r>
        <w:rPr>
          <w:sz w:val="24"/>
        </w:rPr>
        <w:t>in</w:t>
      </w:r>
      <w:r>
        <w:rPr>
          <w:spacing w:val="-13"/>
          <w:sz w:val="24"/>
        </w:rPr>
        <w:t xml:space="preserve"> </w:t>
      </w:r>
      <w:r>
        <w:rPr>
          <w:sz w:val="24"/>
        </w:rPr>
        <w:t>Production</w:t>
      </w:r>
      <w:r>
        <w:rPr>
          <w:spacing w:val="-13"/>
          <w:sz w:val="24"/>
        </w:rPr>
        <w:t xml:space="preserve"> </w:t>
      </w:r>
      <w:r>
        <w:rPr>
          <w:sz w:val="24"/>
        </w:rPr>
        <w:t>Areas</w:t>
      </w:r>
      <w:r>
        <w:rPr>
          <w:spacing w:val="-15"/>
          <w:sz w:val="24"/>
        </w:rPr>
        <w:t xml:space="preserve"> </w:t>
      </w:r>
      <w:r>
        <w:rPr>
          <w:sz w:val="24"/>
        </w:rPr>
        <w:t>and</w:t>
      </w:r>
      <w:r>
        <w:rPr>
          <w:spacing w:val="-14"/>
          <w:sz w:val="24"/>
        </w:rPr>
        <w:t xml:space="preserve"> </w:t>
      </w:r>
      <w:r>
        <w:rPr>
          <w:sz w:val="24"/>
        </w:rPr>
        <w:t>where</w:t>
      </w:r>
      <w:r>
        <w:rPr>
          <w:spacing w:val="-15"/>
          <w:sz w:val="24"/>
        </w:rPr>
        <w:t xml:space="preserve"> </w:t>
      </w:r>
      <w:r>
        <w:rPr>
          <w:sz w:val="24"/>
        </w:rPr>
        <w:t>good</w:t>
      </w:r>
      <w:r>
        <w:rPr>
          <w:spacing w:val="-13"/>
          <w:sz w:val="24"/>
        </w:rPr>
        <w:t xml:space="preserve"> </w:t>
      </w:r>
      <w:r>
        <w:rPr>
          <w:sz w:val="24"/>
        </w:rPr>
        <w:t>sanitary</w:t>
      </w:r>
      <w:r>
        <w:rPr>
          <w:spacing w:val="-15"/>
          <w:sz w:val="24"/>
        </w:rPr>
        <w:t xml:space="preserve"> </w:t>
      </w:r>
      <w:r>
        <w:rPr>
          <w:sz w:val="24"/>
        </w:rPr>
        <w:t>practices require Employees to wash and sanitize their hands, and shall provide effective</w:t>
      </w:r>
      <w:r>
        <w:rPr>
          <w:spacing w:val="40"/>
          <w:sz w:val="24"/>
        </w:rPr>
        <w:t xml:space="preserve"> </w:t>
      </w:r>
      <w:r>
        <w:rPr>
          <w:sz w:val="24"/>
        </w:rPr>
        <w:t>hand-cleaning</w:t>
      </w:r>
      <w:r>
        <w:rPr>
          <w:spacing w:val="-15"/>
          <w:sz w:val="24"/>
        </w:rPr>
        <w:t xml:space="preserve"> </w:t>
      </w:r>
      <w:r>
        <w:rPr>
          <w:sz w:val="24"/>
        </w:rPr>
        <w:t>and</w:t>
      </w:r>
      <w:r>
        <w:rPr>
          <w:spacing w:val="-15"/>
          <w:sz w:val="24"/>
        </w:rPr>
        <w:t xml:space="preserve"> </w:t>
      </w:r>
      <w:r>
        <w:rPr>
          <w:sz w:val="24"/>
        </w:rPr>
        <w:t>sanitizing</w:t>
      </w:r>
      <w:r>
        <w:rPr>
          <w:spacing w:val="-15"/>
          <w:sz w:val="24"/>
        </w:rPr>
        <w:t xml:space="preserve"> </w:t>
      </w:r>
      <w:r>
        <w:rPr>
          <w:sz w:val="24"/>
        </w:rPr>
        <w:t>preparations</w:t>
      </w:r>
      <w:r>
        <w:rPr>
          <w:spacing w:val="-15"/>
          <w:sz w:val="24"/>
        </w:rPr>
        <w:t xml:space="preserve"> </w:t>
      </w:r>
      <w:r>
        <w:rPr>
          <w:sz w:val="24"/>
        </w:rPr>
        <w:t>and</w:t>
      </w:r>
      <w:r>
        <w:rPr>
          <w:spacing w:val="-15"/>
          <w:sz w:val="24"/>
        </w:rPr>
        <w:t xml:space="preserve"> </w:t>
      </w:r>
      <w:r>
        <w:rPr>
          <w:sz w:val="24"/>
        </w:rPr>
        <w:t>sanitary</w:t>
      </w:r>
      <w:r>
        <w:rPr>
          <w:spacing w:val="-15"/>
          <w:sz w:val="24"/>
        </w:rPr>
        <w:t xml:space="preserve"> </w:t>
      </w:r>
      <w:r>
        <w:rPr>
          <w:sz w:val="24"/>
        </w:rPr>
        <w:t>towel</w:t>
      </w:r>
      <w:r>
        <w:rPr>
          <w:spacing w:val="-15"/>
          <w:sz w:val="24"/>
        </w:rPr>
        <w:t xml:space="preserve"> </w:t>
      </w:r>
      <w:r>
        <w:rPr>
          <w:sz w:val="24"/>
        </w:rPr>
        <w:t>service</w:t>
      </w:r>
      <w:r>
        <w:rPr>
          <w:spacing w:val="-15"/>
          <w:sz w:val="24"/>
        </w:rPr>
        <w:t xml:space="preserve"> </w:t>
      </w:r>
      <w:r>
        <w:rPr>
          <w:sz w:val="24"/>
        </w:rPr>
        <w:t>or</w:t>
      </w:r>
      <w:r>
        <w:rPr>
          <w:spacing w:val="-15"/>
          <w:sz w:val="24"/>
        </w:rPr>
        <w:t xml:space="preserve"> </w:t>
      </w:r>
      <w:r>
        <w:rPr>
          <w:sz w:val="24"/>
        </w:rPr>
        <w:t>suitable</w:t>
      </w:r>
      <w:r>
        <w:rPr>
          <w:spacing w:val="-15"/>
          <w:sz w:val="24"/>
        </w:rPr>
        <w:t xml:space="preserve"> </w:t>
      </w:r>
      <w:r>
        <w:rPr>
          <w:sz w:val="24"/>
        </w:rPr>
        <w:t xml:space="preserve">drying </w:t>
      </w:r>
      <w:r>
        <w:rPr>
          <w:spacing w:val="-2"/>
          <w:sz w:val="24"/>
        </w:rPr>
        <w:t>devices;</w:t>
      </w:r>
    </w:p>
    <w:p w14:paraId="7BDB5284" w14:textId="77777777" w:rsidR="008770CC" w:rsidRDefault="003650F5">
      <w:pPr>
        <w:pStyle w:val="ListParagraph"/>
        <w:numPr>
          <w:ilvl w:val="4"/>
          <w:numId w:val="50"/>
        </w:numPr>
        <w:tabs>
          <w:tab w:val="left" w:pos="2425"/>
        </w:tabs>
        <w:spacing w:before="1" w:line="244" w:lineRule="auto"/>
        <w:ind w:right="208" w:firstLine="0"/>
        <w:rPr>
          <w:sz w:val="24"/>
        </w:rPr>
      </w:pPr>
      <w:r>
        <w:rPr>
          <w:sz w:val="24"/>
        </w:rPr>
        <w:t>There</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sufficient</w:t>
      </w:r>
      <w:r>
        <w:rPr>
          <w:spacing w:val="-15"/>
          <w:sz w:val="24"/>
        </w:rPr>
        <w:t xml:space="preserve"> </w:t>
      </w:r>
      <w:r>
        <w:rPr>
          <w:sz w:val="24"/>
        </w:rPr>
        <w:t>space</w:t>
      </w:r>
      <w:r>
        <w:rPr>
          <w:spacing w:val="-15"/>
          <w:sz w:val="24"/>
        </w:rPr>
        <w:t xml:space="preserve"> </w:t>
      </w:r>
      <w:r>
        <w:rPr>
          <w:sz w:val="24"/>
        </w:rPr>
        <w:t>for</w:t>
      </w:r>
      <w:r>
        <w:rPr>
          <w:spacing w:val="-15"/>
          <w:sz w:val="24"/>
        </w:rPr>
        <w:t xml:space="preserve"> </w:t>
      </w:r>
      <w:r>
        <w:rPr>
          <w:sz w:val="24"/>
        </w:rPr>
        <w:t>placement</w:t>
      </w:r>
      <w:r>
        <w:rPr>
          <w:spacing w:val="-15"/>
          <w:sz w:val="24"/>
        </w:rPr>
        <w:t xml:space="preserve"> </w:t>
      </w:r>
      <w:r>
        <w:rPr>
          <w:sz w:val="24"/>
        </w:rPr>
        <w:t>of</w:t>
      </w:r>
      <w:r>
        <w:rPr>
          <w:spacing w:val="-14"/>
          <w:sz w:val="24"/>
        </w:rPr>
        <w:t xml:space="preserve"> </w:t>
      </w:r>
      <w:r>
        <w:rPr>
          <w:sz w:val="24"/>
        </w:rPr>
        <w:t>equipment</w:t>
      </w:r>
      <w:r>
        <w:rPr>
          <w:spacing w:val="-14"/>
          <w:sz w:val="24"/>
        </w:rPr>
        <w:t xml:space="preserve"> </w:t>
      </w:r>
      <w:r>
        <w:rPr>
          <w:sz w:val="24"/>
        </w:rPr>
        <w:t>and</w:t>
      </w:r>
      <w:r>
        <w:rPr>
          <w:spacing w:val="-14"/>
          <w:sz w:val="24"/>
        </w:rPr>
        <w:t xml:space="preserve"> </w:t>
      </w:r>
      <w:r>
        <w:rPr>
          <w:sz w:val="24"/>
        </w:rPr>
        <w:t>storage</w:t>
      </w:r>
      <w:r>
        <w:rPr>
          <w:spacing w:val="-14"/>
          <w:sz w:val="24"/>
        </w:rPr>
        <w:t xml:space="preserve"> </w:t>
      </w:r>
      <w:r>
        <w:rPr>
          <w:sz w:val="24"/>
        </w:rPr>
        <w:t>of</w:t>
      </w:r>
      <w:r>
        <w:rPr>
          <w:spacing w:val="-14"/>
          <w:sz w:val="24"/>
        </w:rPr>
        <w:t xml:space="preserve"> </w:t>
      </w:r>
      <w:r>
        <w:rPr>
          <w:sz w:val="24"/>
        </w:rPr>
        <w:t>materials as is necessary for the maintenance of sanitary operations;</w:t>
      </w:r>
    </w:p>
    <w:p w14:paraId="27F987BE" w14:textId="77777777" w:rsidR="008770CC" w:rsidRDefault="003650F5">
      <w:pPr>
        <w:pStyle w:val="ListParagraph"/>
        <w:numPr>
          <w:ilvl w:val="4"/>
          <w:numId w:val="50"/>
        </w:numPr>
        <w:tabs>
          <w:tab w:val="left" w:pos="2527"/>
        </w:tabs>
        <w:spacing w:line="242" w:lineRule="auto"/>
        <w:ind w:right="206" w:firstLine="0"/>
        <w:rPr>
          <w:sz w:val="24"/>
        </w:rPr>
      </w:pPr>
      <w:r>
        <w:rPr>
          <w:sz w:val="24"/>
        </w:rPr>
        <w:t>Litter and waste shall be properly removed, disposed of so as to minimize the development</w:t>
      </w:r>
      <w:r>
        <w:rPr>
          <w:spacing w:val="-10"/>
          <w:sz w:val="24"/>
        </w:rPr>
        <w:t xml:space="preserve"> </w:t>
      </w:r>
      <w:r>
        <w:rPr>
          <w:sz w:val="24"/>
        </w:rPr>
        <w:t>of</w:t>
      </w:r>
      <w:r>
        <w:rPr>
          <w:spacing w:val="-11"/>
          <w:sz w:val="24"/>
        </w:rPr>
        <w:t xml:space="preserve"> </w:t>
      </w:r>
      <w:r>
        <w:rPr>
          <w:sz w:val="24"/>
        </w:rPr>
        <w:t>odor</w:t>
      </w:r>
      <w:r>
        <w:rPr>
          <w:spacing w:val="-11"/>
          <w:sz w:val="24"/>
        </w:rPr>
        <w:t xml:space="preserve"> </w:t>
      </w:r>
      <w:r>
        <w:rPr>
          <w:sz w:val="24"/>
        </w:rPr>
        <w:t>and</w:t>
      </w:r>
      <w:r>
        <w:rPr>
          <w:spacing w:val="-12"/>
          <w:sz w:val="24"/>
        </w:rPr>
        <w:t xml:space="preserve"> </w:t>
      </w:r>
      <w:r>
        <w:rPr>
          <w:sz w:val="24"/>
        </w:rPr>
        <w:t>minimize</w:t>
      </w:r>
      <w:r>
        <w:rPr>
          <w:spacing w:val="-12"/>
          <w:sz w:val="24"/>
        </w:rPr>
        <w:t xml:space="preserve"> </w:t>
      </w:r>
      <w:r>
        <w:rPr>
          <w:sz w:val="24"/>
        </w:rPr>
        <w:t>the</w:t>
      </w:r>
      <w:r>
        <w:rPr>
          <w:spacing w:val="-11"/>
          <w:sz w:val="24"/>
        </w:rPr>
        <w:t xml:space="preserve"> </w:t>
      </w:r>
      <w:r>
        <w:rPr>
          <w:sz w:val="24"/>
        </w:rPr>
        <w:t>potential</w:t>
      </w:r>
      <w:r>
        <w:rPr>
          <w:spacing w:val="-11"/>
          <w:sz w:val="24"/>
        </w:rPr>
        <w:t xml:space="preserve"> </w:t>
      </w:r>
      <w:r>
        <w:rPr>
          <w:sz w:val="24"/>
        </w:rPr>
        <w:t>for</w:t>
      </w:r>
      <w:r>
        <w:rPr>
          <w:spacing w:val="-12"/>
          <w:sz w:val="24"/>
        </w:rPr>
        <w:t xml:space="preserve"> </w:t>
      </w:r>
      <w:r>
        <w:rPr>
          <w:sz w:val="24"/>
        </w:rPr>
        <w:t>the</w:t>
      </w:r>
      <w:r>
        <w:rPr>
          <w:spacing w:val="-12"/>
          <w:sz w:val="24"/>
        </w:rPr>
        <w:t xml:space="preserve"> </w:t>
      </w:r>
      <w:r>
        <w:rPr>
          <w:sz w:val="24"/>
        </w:rPr>
        <w:t>waste</w:t>
      </w:r>
      <w:r>
        <w:rPr>
          <w:spacing w:val="-12"/>
          <w:sz w:val="24"/>
        </w:rPr>
        <w:t xml:space="preserve"> </w:t>
      </w:r>
      <w:r>
        <w:rPr>
          <w:sz w:val="24"/>
        </w:rPr>
        <w:t>attracting</w:t>
      </w:r>
      <w:r>
        <w:rPr>
          <w:spacing w:val="-15"/>
          <w:sz w:val="24"/>
        </w:rPr>
        <w:t xml:space="preserve"> </w:t>
      </w:r>
      <w:r>
        <w:rPr>
          <w:sz w:val="24"/>
        </w:rPr>
        <w:t>and</w:t>
      </w:r>
      <w:r>
        <w:rPr>
          <w:spacing w:val="-12"/>
          <w:sz w:val="24"/>
        </w:rPr>
        <w:t xml:space="preserve"> </w:t>
      </w:r>
      <w:r>
        <w:rPr>
          <w:sz w:val="24"/>
        </w:rPr>
        <w:t>harboring pests.</w:t>
      </w:r>
      <w:r>
        <w:rPr>
          <w:spacing w:val="40"/>
          <w:sz w:val="24"/>
        </w:rPr>
        <w:t xml:space="preserve"> </w:t>
      </w:r>
      <w:r>
        <w:rPr>
          <w:sz w:val="24"/>
        </w:rPr>
        <w:t>The operating systems for waste disposal shall be maintained in an adequate manner pursuant to 935 CMR 500.105(12);</w:t>
      </w:r>
    </w:p>
    <w:p w14:paraId="2AD94C2E" w14:textId="77777777" w:rsidR="008770CC" w:rsidRDefault="003650F5">
      <w:pPr>
        <w:pStyle w:val="ListParagraph"/>
        <w:numPr>
          <w:ilvl w:val="4"/>
          <w:numId w:val="50"/>
        </w:numPr>
        <w:tabs>
          <w:tab w:val="left" w:pos="2462"/>
        </w:tabs>
        <w:spacing w:line="244" w:lineRule="auto"/>
        <w:ind w:right="209" w:firstLine="0"/>
        <w:rPr>
          <w:sz w:val="24"/>
        </w:rPr>
      </w:pPr>
      <w:r>
        <w:rPr>
          <w:sz w:val="24"/>
        </w:rPr>
        <w:t>Floors,</w:t>
      </w:r>
      <w:r>
        <w:rPr>
          <w:spacing w:val="-1"/>
          <w:sz w:val="24"/>
        </w:rPr>
        <w:t xml:space="preserve"> </w:t>
      </w:r>
      <w:r>
        <w:rPr>
          <w:sz w:val="24"/>
        </w:rPr>
        <w:t>walls,</w:t>
      </w:r>
      <w:r>
        <w:rPr>
          <w:spacing w:val="-1"/>
          <w:sz w:val="24"/>
        </w:rPr>
        <w:t xml:space="preserve"> </w:t>
      </w:r>
      <w:r>
        <w:rPr>
          <w:sz w:val="24"/>
        </w:rPr>
        <w:t>and</w:t>
      </w:r>
      <w:r>
        <w:rPr>
          <w:spacing w:val="-3"/>
          <w:sz w:val="24"/>
        </w:rPr>
        <w:t xml:space="preserve"> </w:t>
      </w:r>
      <w:r>
        <w:rPr>
          <w:sz w:val="24"/>
        </w:rPr>
        <w:t>ceilings</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constructed</w:t>
      </w:r>
      <w:r>
        <w:rPr>
          <w:spacing w:val="-3"/>
          <w:sz w:val="24"/>
        </w:rPr>
        <w:t xml:space="preserve"> </w:t>
      </w:r>
      <w:r>
        <w:rPr>
          <w:sz w:val="24"/>
        </w:rPr>
        <w:t>in</w:t>
      </w:r>
      <w:r>
        <w:rPr>
          <w:spacing w:val="-1"/>
          <w:sz w:val="24"/>
        </w:rPr>
        <w:t xml:space="preserve"> </w:t>
      </w:r>
      <w:r>
        <w:rPr>
          <w:sz w:val="24"/>
        </w:rPr>
        <w:t>such</w:t>
      </w:r>
      <w:r>
        <w:rPr>
          <w:spacing w:val="-2"/>
          <w:sz w:val="24"/>
        </w:rPr>
        <w:t xml:space="preserve"> </w:t>
      </w:r>
      <w:r>
        <w:rPr>
          <w:sz w:val="24"/>
        </w:rPr>
        <w:t>a</w:t>
      </w:r>
      <w:r>
        <w:rPr>
          <w:spacing w:val="-2"/>
          <w:sz w:val="24"/>
        </w:rPr>
        <w:t xml:space="preserve"> </w:t>
      </w:r>
      <w:r>
        <w:rPr>
          <w:sz w:val="24"/>
        </w:rPr>
        <w:t>manner</w:t>
      </w:r>
      <w:r>
        <w:rPr>
          <w:spacing w:val="-3"/>
          <w:sz w:val="24"/>
        </w:rPr>
        <w:t xml:space="preserve"> </w:t>
      </w:r>
      <w:r>
        <w:rPr>
          <w:sz w:val="24"/>
        </w:rPr>
        <w:t>that</w:t>
      </w:r>
      <w:r>
        <w:rPr>
          <w:spacing w:val="-1"/>
          <w:sz w:val="24"/>
        </w:rPr>
        <w:t xml:space="preserve"> </w:t>
      </w:r>
      <w:r>
        <w:rPr>
          <w:sz w:val="24"/>
        </w:rPr>
        <w:t>they</w:t>
      </w:r>
      <w:r>
        <w:rPr>
          <w:spacing w:val="-9"/>
          <w:sz w:val="24"/>
        </w:rPr>
        <w:t xml:space="preserve"> </w:t>
      </w:r>
      <w:r>
        <w:rPr>
          <w:sz w:val="24"/>
        </w:rPr>
        <w:t>may</w:t>
      </w:r>
      <w:r>
        <w:rPr>
          <w:spacing w:val="-9"/>
          <w:sz w:val="24"/>
        </w:rPr>
        <w:t xml:space="preserve"> </w:t>
      </w:r>
      <w:r>
        <w:rPr>
          <w:sz w:val="24"/>
        </w:rPr>
        <w:t>be adequately kept clean and in good repair;</w:t>
      </w:r>
    </w:p>
    <w:p w14:paraId="6D4C577A" w14:textId="77777777" w:rsidR="008770CC" w:rsidRDefault="003650F5">
      <w:pPr>
        <w:pStyle w:val="ListParagraph"/>
        <w:numPr>
          <w:ilvl w:val="4"/>
          <w:numId w:val="50"/>
        </w:numPr>
        <w:tabs>
          <w:tab w:val="left" w:pos="2455"/>
        </w:tabs>
        <w:spacing w:line="244" w:lineRule="auto"/>
        <w:ind w:right="204" w:firstLine="0"/>
        <w:rPr>
          <w:sz w:val="24"/>
        </w:rPr>
      </w:pPr>
      <w:r>
        <w:rPr>
          <w:sz w:val="24"/>
        </w:rPr>
        <w:t>There</w:t>
      </w:r>
      <w:r>
        <w:rPr>
          <w:spacing w:val="-9"/>
          <w:sz w:val="24"/>
        </w:rPr>
        <w:t xml:space="preserve"> </w:t>
      </w:r>
      <w:r>
        <w:rPr>
          <w:sz w:val="24"/>
        </w:rPr>
        <w:t>shall</w:t>
      </w:r>
      <w:r>
        <w:rPr>
          <w:spacing w:val="-4"/>
          <w:sz w:val="24"/>
        </w:rPr>
        <w:t xml:space="preserve"> </w:t>
      </w:r>
      <w:r>
        <w:rPr>
          <w:sz w:val="24"/>
        </w:rPr>
        <w:t>be</w:t>
      </w:r>
      <w:r>
        <w:rPr>
          <w:spacing w:val="-4"/>
          <w:sz w:val="24"/>
        </w:rPr>
        <w:t xml:space="preserve"> </w:t>
      </w:r>
      <w:r>
        <w:rPr>
          <w:sz w:val="24"/>
        </w:rPr>
        <w:t>adequate</w:t>
      </w:r>
      <w:r>
        <w:rPr>
          <w:spacing w:val="-4"/>
          <w:sz w:val="24"/>
        </w:rPr>
        <w:t xml:space="preserve"> </w:t>
      </w:r>
      <w:r>
        <w:rPr>
          <w:sz w:val="24"/>
        </w:rPr>
        <w:t>safety</w:t>
      </w:r>
      <w:r>
        <w:rPr>
          <w:spacing w:val="-15"/>
          <w:sz w:val="24"/>
        </w:rPr>
        <w:t xml:space="preserve"> </w:t>
      </w:r>
      <w:r>
        <w:rPr>
          <w:sz w:val="24"/>
        </w:rPr>
        <w:t>lighting</w:t>
      </w:r>
      <w:r>
        <w:rPr>
          <w:spacing w:val="-6"/>
          <w:sz w:val="24"/>
        </w:rPr>
        <w:t xml:space="preserve"> </w:t>
      </w:r>
      <w:r>
        <w:rPr>
          <w:sz w:val="24"/>
        </w:rPr>
        <w:t>in</w:t>
      </w:r>
      <w:r>
        <w:rPr>
          <w:spacing w:val="-4"/>
          <w:sz w:val="24"/>
        </w:rPr>
        <w:t xml:space="preserve"> </w:t>
      </w:r>
      <w:r>
        <w:rPr>
          <w:sz w:val="24"/>
        </w:rPr>
        <w:t>all</w:t>
      </w:r>
      <w:r>
        <w:rPr>
          <w:spacing w:val="-4"/>
          <w:sz w:val="24"/>
        </w:rPr>
        <w:t xml:space="preserve"> </w:t>
      </w:r>
      <w:r>
        <w:rPr>
          <w:sz w:val="24"/>
        </w:rPr>
        <w:t>Processing</w:t>
      </w:r>
      <w:r>
        <w:rPr>
          <w:spacing w:val="-7"/>
          <w:sz w:val="24"/>
        </w:rPr>
        <w:t xml:space="preserve"> </w:t>
      </w:r>
      <w:r>
        <w:rPr>
          <w:sz w:val="24"/>
        </w:rPr>
        <w:t>and</w:t>
      </w:r>
      <w:r>
        <w:rPr>
          <w:spacing w:val="-4"/>
          <w:sz w:val="24"/>
        </w:rPr>
        <w:t xml:space="preserve"> </w:t>
      </w:r>
      <w:r>
        <w:rPr>
          <w:sz w:val="24"/>
        </w:rPr>
        <w:t>storage</w:t>
      </w:r>
      <w:r>
        <w:rPr>
          <w:spacing w:val="-4"/>
          <w:sz w:val="24"/>
        </w:rPr>
        <w:t xml:space="preserve"> </w:t>
      </w:r>
      <w:r>
        <w:rPr>
          <w:sz w:val="24"/>
        </w:rPr>
        <w:t>areas,</w:t>
      </w:r>
      <w:r>
        <w:rPr>
          <w:spacing w:val="-4"/>
          <w:sz w:val="24"/>
        </w:rPr>
        <w:t xml:space="preserve"> </w:t>
      </w:r>
      <w:r>
        <w:rPr>
          <w:sz w:val="24"/>
        </w:rPr>
        <w:t>as</w:t>
      </w:r>
      <w:r>
        <w:rPr>
          <w:spacing w:val="-4"/>
          <w:sz w:val="24"/>
        </w:rPr>
        <w:t xml:space="preserve"> </w:t>
      </w:r>
      <w:r>
        <w:rPr>
          <w:sz w:val="24"/>
        </w:rPr>
        <w:t>well as areas where equipment or utensils are cleaned;</w:t>
      </w:r>
    </w:p>
    <w:p w14:paraId="24C4CA33" w14:textId="77777777" w:rsidR="008770CC" w:rsidRDefault="003650F5">
      <w:pPr>
        <w:pStyle w:val="ListParagraph"/>
        <w:numPr>
          <w:ilvl w:val="4"/>
          <w:numId w:val="50"/>
        </w:numPr>
        <w:tabs>
          <w:tab w:val="left" w:pos="2455"/>
        </w:tabs>
        <w:spacing w:line="244" w:lineRule="auto"/>
        <w:ind w:right="206" w:firstLine="0"/>
        <w:rPr>
          <w:sz w:val="24"/>
        </w:rPr>
      </w:pPr>
      <w:r>
        <w:rPr>
          <w:sz w:val="24"/>
        </w:rPr>
        <w:t xml:space="preserve">Buildings, fixtures, and other physical facilities shall be maintained in a sanitary </w:t>
      </w:r>
      <w:r>
        <w:rPr>
          <w:spacing w:val="-2"/>
          <w:sz w:val="24"/>
        </w:rPr>
        <w:t>condition;</w:t>
      </w:r>
    </w:p>
    <w:p w14:paraId="2C8DC924" w14:textId="77777777" w:rsidR="008770CC" w:rsidRDefault="003650F5">
      <w:pPr>
        <w:pStyle w:val="ListParagraph"/>
        <w:numPr>
          <w:ilvl w:val="4"/>
          <w:numId w:val="50"/>
        </w:numPr>
        <w:tabs>
          <w:tab w:val="left" w:pos="2505"/>
        </w:tabs>
        <w:spacing w:line="242" w:lineRule="auto"/>
        <w:ind w:right="205" w:firstLine="0"/>
        <w:rPr>
          <w:sz w:val="24"/>
        </w:rPr>
      </w:pPr>
      <w:r>
        <w:rPr>
          <w:sz w:val="24"/>
        </w:rPr>
        <w:t>All contact surfaces, including utensils and equipment, shall be maintained in a clean</w:t>
      </w:r>
      <w:r>
        <w:rPr>
          <w:spacing w:val="-15"/>
          <w:sz w:val="24"/>
        </w:rPr>
        <w:t xml:space="preserve"> </w:t>
      </w:r>
      <w:r>
        <w:rPr>
          <w:sz w:val="24"/>
        </w:rPr>
        <w:t>and</w:t>
      </w:r>
      <w:r>
        <w:rPr>
          <w:spacing w:val="-15"/>
          <w:sz w:val="24"/>
        </w:rPr>
        <w:t xml:space="preserve"> </w:t>
      </w:r>
      <w:r>
        <w:rPr>
          <w:sz w:val="24"/>
        </w:rPr>
        <w:t>sanitary</w:t>
      </w:r>
      <w:r>
        <w:rPr>
          <w:spacing w:val="-15"/>
          <w:sz w:val="24"/>
        </w:rPr>
        <w:t xml:space="preserve"> </w:t>
      </w:r>
      <w:r>
        <w:rPr>
          <w:sz w:val="24"/>
        </w:rPr>
        <w:t>condition.</w:t>
      </w:r>
      <w:r>
        <w:rPr>
          <w:spacing w:val="-15"/>
          <w:sz w:val="24"/>
        </w:rPr>
        <w:t xml:space="preserve"> </w:t>
      </w:r>
      <w:r>
        <w:rPr>
          <w:sz w:val="24"/>
        </w:rPr>
        <w:t>Such</w:t>
      </w:r>
      <w:r>
        <w:rPr>
          <w:spacing w:val="-15"/>
          <w:sz w:val="24"/>
        </w:rPr>
        <w:t xml:space="preserve"> </w:t>
      </w:r>
      <w:r>
        <w:rPr>
          <w:sz w:val="24"/>
        </w:rPr>
        <w:t>surfaces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cleaned</w:t>
      </w:r>
      <w:r>
        <w:rPr>
          <w:spacing w:val="-15"/>
          <w:sz w:val="24"/>
        </w:rPr>
        <w:t xml:space="preserve"> </w:t>
      </w:r>
      <w:r>
        <w:rPr>
          <w:sz w:val="24"/>
        </w:rPr>
        <w:t>and</w:t>
      </w:r>
      <w:r>
        <w:rPr>
          <w:spacing w:val="-15"/>
          <w:sz w:val="24"/>
        </w:rPr>
        <w:t xml:space="preserve"> </w:t>
      </w:r>
      <w:r>
        <w:rPr>
          <w:sz w:val="24"/>
        </w:rPr>
        <w:t>sanitized</w:t>
      </w:r>
      <w:r>
        <w:rPr>
          <w:spacing w:val="-15"/>
          <w:sz w:val="24"/>
        </w:rPr>
        <w:t xml:space="preserve"> </w:t>
      </w:r>
      <w:r>
        <w:rPr>
          <w:sz w:val="24"/>
        </w:rPr>
        <w:t>as</w:t>
      </w:r>
      <w:r>
        <w:rPr>
          <w:spacing w:val="-15"/>
          <w:sz w:val="24"/>
        </w:rPr>
        <w:t xml:space="preserve"> </w:t>
      </w:r>
      <w:r>
        <w:rPr>
          <w:sz w:val="24"/>
        </w:rPr>
        <w:t>frequently as</w:t>
      </w:r>
      <w:r>
        <w:rPr>
          <w:spacing w:val="-15"/>
          <w:sz w:val="24"/>
        </w:rPr>
        <w:t xml:space="preserve"> </w:t>
      </w:r>
      <w:r>
        <w:rPr>
          <w:sz w:val="24"/>
        </w:rPr>
        <w:t>necessary</w:t>
      </w:r>
      <w:r>
        <w:rPr>
          <w:spacing w:val="-25"/>
          <w:sz w:val="24"/>
        </w:rPr>
        <w:t xml:space="preserve"> </w:t>
      </w:r>
      <w:r>
        <w:rPr>
          <w:sz w:val="24"/>
        </w:rPr>
        <w:t>to</w:t>
      </w:r>
      <w:r>
        <w:rPr>
          <w:spacing w:val="-15"/>
          <w:sz w:val="24"/>
        </w:rPr>
        <w:t xml:space="preserve"> </w:t>
      </w:r>
      <w:r>
        <w:rPr>
          <w:sz w:val="24"/>
        </w:rPr>
        <w:t>protect</w:t>
      </w:r>
      <w:r>
        <w:rPr>
          <w:spacing w:val="-15"/>
          <w:sz w:val="24"/>
        </w:rPr>
        <w:t xml:space="preserve"> </w:t>
      </w:r>
      <w:r>
        <w:rPr>
          <w:sz w:val="24"/>
        </w:rPr>
        <w:t>against</w:t>
      </w:r>
      <w:r>
        <w:rPr>
          <w:spacing w:val="-15"/>
          <w:sz w:val="24"/>
        </w:rPr>
        <w:t xml:space="preserve"> </w:t>
      </w:r>
      <w:r>
        <w:rPr>
          <w:sz w:val="24"/>
        </w:rPr>
        <w:t>contamination,</w:t>
      </w:r>
      <w:r>
        <w:rPr>
          <w:spacing w:val="-15"/>
          <w:sz w:val="24"/>
        </w:rPr>
        <w:t xml:space="preserve"> </w:t>
      </w:r>
      <w:r>
        <w:rPr>
          <w:sz w:val="24"/>
        </w:rPr>
        <w:t>using</w:t>
      </w:r>
      <w:r>
        <w:rPr>
          <w:spacing w:val="-15"/>
          <w:sz w:val="24"/>
        </w:rPr>
        <w:t xml:space="preserve"> </w:t>
      </w:r>
      <w:r>
        <w:rPr>
          <w:sz w:val="24"/>
        </w:rPr>
        <w:t>a</w:t>
      </w:r>
      <w:r>
        <w:rPr>
          <w:spacing w:val="-15"/>
          <w:sz w:val="24"/>
        </w:rPr>
        <w:t xml:space="preserve"> </w:t>
      </w:r>
      <w:r>
        <w:rPr>
          <w:sz w:val="24"/>
        </w:rPr>
        <w:t>sanitizing</w:t>
      </w:r>
      <w:r>
        <w:rPr>
          <w:spacing w:val="-15"/>
          <w:sz w:val="24"/>
        </w:rPr>
        <w:t xml:space="preserve"> </w:t>
      </w:r>
      <w:r>
        <w:rPr>
          <w:sz w:val="24"/>
        </w:rPr>
        <w:t>agent</w:t>
      </w:r>
      <w:r>
        <w:rPr>
          <w:spacing w:val="-15"/>
          <w:sz w:val="24"/>
        </w:rPr>
        <w:t xml:space="preserve"> </w:t>
      </w:r>
      <w:r>
        <w:rPr>
          <w:sz w:val="24"/>
        </w:rPr>
        <w:t>registered</w:t>
      </w:r>
      <w:r>
        <w:rPr>
          <w:spacing w:val="-18"/>
          <w:sz w:val="24"/>
        </w:rPr>
        <w:t xml:space="preserve"> </w:t>
      </w:r>
      <w:r>
        <w:rPr>
          <w:sz w:val="24"/>
        </w:rPr>
        <w:t>by</w:t>
      </w:r>
      <w:r>
        <w:rPr>
          <w:spacing w:val="-22"/>
          <w:sz w:val="24"/>
        </w:rPr>
        <w:t xml:space="preserve"> </w:t>
      </w:r>
      <w:r>
        <w:rPr>
          <w:sz w:val="24"/>
        </w:rPr>
        <w:t>the</w:t>
      </w:r>
    </w:p>
    <w:p w14:paraId="566A2FE9" w14:textId="77777777" w:rsidR="008770CC" w:rsidRDefault="003650F5">
      <w:pPr>
        <w:pStyle w:val="BodyText"/>
        <w:spacing w:line="242" w:lineRule="auto"/>
        <w:ind w:left="2095" w:right="211"/>
      </w:pPr>
      <w:r>
        <w:rPr>
          <w:spacing w:val="-2"/>
        </w:rPr>
        <w:t>U.S.</w:t>
      </w:r>
      <w:r>
        <w:rPr>
          <w:spacing w:val="-6"/>
        </w:rPr>
        <w:t xml:space="preserve"> </w:t>
      </w:r>
      <w:r>
        <w:rPr>
          <w:spacing w:val="-2"/>
        </w:rPr>
        <w:t>Environmental</w:t>
      </w:r>
      <w:r>
        <w:rPr>
          <w:spacing w:val="-6"/>
        </w:rPr>
        <w:t xml:space="preserve"> </w:t>
      </w:r>
      <w:r>
        <w:rPr>
          <w:spacing w:val="-2"/>
        </w:rPr>
        <w:t>Protection</w:t>
      </w:r>
      <w:r>
        <w:rPr>
          <w:spacing w:val="-6"/>
        </w:rPr>
        <w:t xml:space="preserve"> </w:t>
      </w:r>
      <w:r>
        <w:rPr>
          <w:spacing w:val="-2"/>
        </w:rPr>
        <w:t>Agency</w:t>
      </w:r>
      <w:r>
        <w:rPr>
          <w:spacing w:val="-13"/>
        </w:rPr>
        <w:t xml:space="preserve"> </w:t>
      </w:r>
      <w:r>
        <w:rPr>
          <w:spacing w:val="-2"/>
        </w:rPr>
        <w:t>(EPA),</w:t>
      </w:r>
      <w:r>
        <w:rPr>
          <w:spacing w:val="-6"/>
        </w:rPr>
        <w:t xml:space="preserve"> </w:t>
      </w:r>
      <w:r>
        <w:rPr>
          <w:spacing w:val="-2"/>
        </w:rPr>
        <w:t>in</w:t>
      </w:r>
      <w:r>
        <w:rPr>
          <w:spacing w:val="-4"/>
        </w:rPr>
        <w:t xml:space="preserve"> </w:t>
      </w:r>
      <w:r>
        <w:rPr>
          <w:spacing w:val="-2"/>
        </w:rPr>
        <w:t>accordance</w:t>
      </w:r>
      <w:r>
        <w:rPr>
          <w:spacing w:val="-13"/>
        </w:rPr>
        <w:t xml:space="preserve"> </w:t>
      </w:r>
      <w:r>
        <w:rPr>
          <w:spacing w:val="-2"/>
        </w:rPr>
        <w:t>with</w:t>
      </w:r>
      <w:r>
        <w:rPr>
          <w:spacing w:val="-4"/>
        </w:rPr>
        <w:t xml:space="preserve"> </w:t>
      </w:r>
      <w:r>
        <w:rPr>
          <w:spacing w:val="-2"/>
        </w:rPr>
        <w:t>labeled</w:t>
      </w:r>
      <w:r>
        <w:rPr>
          <w:spacing w:val="-7"/>
        </w:rPr>
        <w:t xml:space="preserve"> </w:t>
      </w:r>
      <w:r>
        <w:rPr>
          <w:spacing w:val="-2"/>
        </w:rPr>
        <w:t xml:space="preserve">instructions. </w:t>
      </w:r>
      <w:r>
        <w:t>Equipment</w:t>
      </w:r>
      <w:r>
        <w:rPr>
          <w:spacing w:val="-10"/>
        </w:rPr>
        <w:t xml:space="preserve"> </w:t>
      </w:r>
      <w:r>
        <w:t>and</w:t>
      </w:r>
      <w:r>
        <w:rPr>
          <w:spacing w:val="-12"/>
        </w:rPr>
        <w:t xml:space="preserve"> </w:t>
      </w:r>
      <w:r>
        <w:t>utensils</w:t>
      </w:r>
      <w:r>
        <w:rPr>
          <w:spacing w:val="-10"/>
        </w:rPr>
        <w:t xml:space="preserve"> </w:t>
      </w:r>
      <w:r>
        <w:t>shall</w:t>
      </w:r>
      <w:r>
        <w:rPr>
          <w:spacing w:val="-10"/>
        </w:rPr>
        <w:t xml:space="preserve"> </w:t>
      </w:r>
      <w:r>
        <w:t>be</w:t>
      </w:r>
      <w:r>
        <w:rPr>
          <w:spacing w:val="-12"/>
        </w:rPr>
        <w:t xml:space="preserve"> </w:t>
      </w:r>
      <w:r>
        <w:t>so</w:t>
      </w:r>
      <w:r>
        <w:rPr>
          <w:spacing w:val="-12"/>
        </w:rPr>
        <w:t xml:space="preserve"> </w:t>
      </w:r>
      <w:r>
        <w:t>designed</w:t>
      </w:r>
      <w:r>
        <w:rPr>
          <w:spacing w:val="-9"/>
        </w:rPr>
        <w:t xml:space="preserve"> </w:t>
      </w:r>
      <w:r>
        <w:t>and</w:t>
      </w:r>
      <w:r>
        <w:rPr>
          <w:spacing w:val="-8"/>
        </w:rPr>
        <w:t xml:space="preserve"> </w:t>
      </w:r>
      <w:r>
        <w:t>of</w:t>
      </w:r>
      <w:r>
        <w:rPr>
          <w:spacing w:val="-9"/>
        </w:rPr>
        <w:t xml:space="preserve"> </w:t>
      </w:r>
      <w:r>
        <w:t>such</w:t>
      </w:r>
      <w:r>
        <w:rPr>
          <w:spacing w:val="-10"/>
        </w:rPr>
        <w:t xml:space="preserve"> </w:t>
      </w:r>
      <w:r>
        <w:t>material</w:t>
      </w:r>
      <w:r>
        <w:rPr>
          <w:spacing w:val="-10"/>
        </w:rPr>
        <w:t xml:space="preserve"> </w:t>
      </w:r>
      <w:r>
        <w:t>and</w:t>
      </w:r>
      <w:r>
        <w:rPr>
          <w:spacing w:val="-12"/>
        </w:rPr>
        <w:t xml:space="preserve"> </w:t>
      </w:r>
      <w:r>
        <w:t>workmanship</w:t>
      </w:r>
      <w:r>
        <w:rPr>
          <w:spacing w:val="-11"/>
        </w:rPr>
        <w:t xml:space="preserve"> </w:t>
      </w:r>
      <w:r>
        <w:t>as to be adequately cleanable;</w:t>
      </w:r>
    </w:p>
    <w:p w14:paraId="42BCE293" w14:textId="77777777" w:rsidR="008770CC" w:rsidRDefault="003650F5">
      <w:pPr>
        <w:pStyle w:val="ListParagraph"/>
        <w:numPr>
          <w:ilvl w:val="4"/>
          <w:numId w:val="50"/>
        </w:numPr>
        <w:tabs>
          <w:tab w:val="left" w:pos="2519"/>
        </w:tabs>
        <w:spacing w:line="242" w:lineRule="auto"/>
        <w:ind w:right="209" w:firstLine="0"/>
        <w:rPr>
          <w:sz w:val="24"/>
        </w:rPr>
      </w:pPr>
      <w:r>
        <w:rPr>
          <w:spacing w:val="-2"/>
          <w:sz w:val="24"/>
        </w:rPr>
        <w:t>All</w:t>
      </w:r>
      <w:r>
        <w:rPr>
          <w:spacing w:val="-9"/>
          <w:sz w:val="24"/>
        </w:rPr>
        <w:t xml:space="preserve"> </w:t>
      </w:r>
      <w:r>
        <w:rPr>
          <w:spacing w:val="-2"/>
          <w:sz w:val="24"/>
        </w:rPr>
        <w:t>toxic</w:t>
      </w:r>
      <w:r>
        <w:rPr>
          <w:spacing w:val="-10"/>
          <w:sz w:val="24"/>
        </w:rPr>
        <w:t xml:space="preserve"> </w:t>
      </w:r>
      <w:r>
        <w:rPr>
          <w:spacing w:val="-2"/>
          <w:sz w:val="24"/>
        </w:rPr>
        <w:t>items</w:t>
      </w:r>
      <w:r>
        <w:rPr>
          <w:spacing w:val="-10"/>
          <w:sz w:val="24"/>
        </w:rPr>
        <w:t xml:space="preserve"> </w:t>
      </w:r>
      <w:r>
        <w:rPr>
          <w:spacing w:val="-2"/>
          <w:sz w:val="24"/>
        </w:rPr>
        <w:t>shall</w:t>
      </w:r>
      <w:r>
        <w:rPr>
          <w:spacing w:val="-8"/>
          <w:sz w:val="24"/>
        </w:rPr>
        <w:t xml:space="preserve"> </w:t>
      </w:r>
      <w:r>
        <w:rPr>
          <w:spacing w:val="-2"/>
          <w:sz w:val="24"/>
        </w:rPr>
        <w:t>be</w:t>
      </w:r>
      <w:r>
        <w:rPr>
          <w:spacing w:val="-10"/>
          <w:sz w:val="24"/>
        </w:rPr>
        <w:t xml:space="preserve"> </w:t>
      </w:r>
      <w:r>
        <w:rPr>
          <w:spacing w:val="-2"/>
          <w:sz w:val="24"/>
        </w:rPr>
        <w:t>identified,</w:t>
      </w:r>
      <w:r>
        <w:rPr>
          <w:spacing w:val="-10"/>
          <w:sz w:val="24"/>
        </w:rPr>
        <w:t xml:space="preserve"> </w:t>
      </w:r>
      <w:r>
        <w:rPr>
          <w:spacing w:val="-2"/>
          <w:sz w:val="24"/>
        </w:rPr>
        <w:t>held,</w:t>
      </w:r>
      <w:r>
        <w:rPr>
          <w:spacing w:val="-10"/>
          <w:sz w:val="24"/>
        </w:rPr>
        <w:t xml:space="preserve"> </w:t>
      </w:r>
      <w:r>
        <w:rPr>
          <w:spacing w:val="-2"/>
          <w:sz w:val="24"/>
        </w:rPr>
        <w:t>and</w:t>
      </w:r>
      <w:r>
        <w:rPr>
          <w:spacing w:val="-10"/>
          <w:sz w:val="24"/>
        </w:rPr>
        <w:t xml:space="preserve"> </w:t>
      </w:r>
      <w:r>
        <w:rPr>
          <w:spacing w:val="-2"/>
          <w:sz w:val="24"/>
        </w:rPr>
        <w:t>stored</w:t>
      </w:r>
      <w:r>
        <w:rPr>
          <w:spacing w:val="-13"/>
          <w:sz w:val="24"/>
        </w:rPr>
        <w:t xml:space="preserve"> </w:t>
      </w:r>
      <w:r>
        <w:rPr>
          <w:spacing w:val="-2"/>
          <w:sz w:val="24"/>
        </w:rPr>
        <w:t>in</w:t>
      </w:r>
      <w:r>
        <w:rPr>
          <w:spacing w:val="-11"/>
          <w:sz w:val="24"/>
        </w:rPr>
        <w:t xml:space="preserve"> </w:t>
      </w:r>
      <w:r>
        <w:rPr>
          <w:spacing w:val="-2"/>
          <w:sz w:val="24"/>
        </w:rPr>
        <w:t>a</w:t>
      </w:r>
      <w:r>
        <w:rPr>
          <w:spacing w:val="-13"/>
          <w:sz w:val="24"/>
        </w:rPr>
        <w:t xml:space="preserve"> </w:t>
      </w:r>
      <w:r>
        <w:rPr>
          <w:spacing w:val="-2"/>
          <w:sz w:val="24"/>
        </w:rPr>
        <w:t>manner</w:t>
      </w:r>
      <w:r>
        <w:rPr>
          <w:spacing w:val="-13"/>
          <w:sz w:val="24"/>
        </w:rPr>
        <w:t xml:space="preserve"> </w:t>
      </w:r>
      <w:r>
        <w:rPr>
          <w:spacing w:val="-2"/>
          <w:sz w:val="24"/>
        </w:rPr>
        <w:t>that</w:t>
      </w:r>
      <w:r>
        <w:rPr>
          <w:spacing w:val="-13"/>
          <w:sz w:val="24"/>
        </w:rPr>
        <w:t xml:space="preserve"> </w:t>
      </w:r>
      <w:r>
        <w:rPr>
          <w:spacing w:val="-2"/>
          <w:sz w:val="24"/>
        </w:rPr>
        <w:t>protects</w:t>
      </w:r>
      <w:r>
        <w:rPr>
          <w:spacing w:val="-13"/>
          <w:sz w:val="24"/>
        </w:rPr>
        <w:t xml:space="preserve"> </w:t>
      </w:r>
      <w:r>
        <w:rPr>
          <w:spacing w:val="-2"/>
          <w:sz w:val="24"/>
        </w:rPr>
        <w:t xml:space="preserve">against </w:t>
      </w:r>
      <w:r>
        <w:rPr>
          <w:sz w:val="24"/>
        </w:rPr>
        <w:t xml:space="preserve">contamination of Marijuana Products. Toxic items may not be stored in an area </w:t>
      </w:r>
      <w:r>
        <w:rPr>
          <w:spacing w:val="-2"/>
          <w:sz w:val="24"/>
        </w:rPr>
        <w:t>containing</w:t>
      </w:r>
      <w:r>
        <w:rPr>
          <w:spacing w:val="-10"/>
          <w:sz w:val="24"/>
        </w:rPr>
        <w:t xml:space="preserve"> </w:t>
      </w:r>
      <w:r>
        <w:rPr>
          <w:spacing w:val="-2"/>
          <w:sz w:val="24"/>
        </w:rPr>
        <w:t>products</w:t>
      </w:r>
      <w:r>
        <w:rPr>
          <w:spacing w:val="-6"/>
          <w:sz w:val="24"/>
        </w:rPr>
        <w:t xml:space="preserve"> </w:t>
      </w:r>
      <w:r>
        <w:rPr>
          <w:spacing w:val="-2"/>
          <w:sz w:val="24"/>
        </w:rPr>
        <w:t>used</w:t>
      </w:r>
      <w:r>
        <w:rPr>
          <w:spacing w:val="-6"/>
          <w:sz w:val="24"/>
        </w:rPr>
        <w:t xml:space="preserve"> </w:t>
      </w:r>
      <w:r>
        <w:rPr>
          <w:spacing w:val="-2"/>
          <w:sz w:val="24"/>
        </w:rPr>
        <w:t>in</w:t>
      </w:r>
      <w:r>
        <w:rPr>
          <w:spacing w:val="-4"/>
          <w:sz w:val="24"/>
        </w:rPr>
        <w:t xml:space="preserve"> </w:t>
      </w:r>
      <w:r>
        <w:rPr>
          <w:spacing w:val="-2"/>
          <w:sz w:val="24"/>
        </w:rPr>
        <w:t>the</w:t>
      </w:r>
      <w:r>
        <w:rPr>
          <w:spacing w:val="-5"/>
          <w:sz w:val="24"/>
        </w:rPr>
        <w:t xml:space="preserve"> </w:t>
      </w:r>
      <w:r>
        <w:rPr>
          <w:spacing w:val="-2"/>
          <w:sz w:val="24"/>
        </w:rPr>
        <w:t>cultivation</w:t>
      </w:r>
      <w:r>
        <w:rPr>
          <w:spacing w:val="-4"/>
          <w:sz w:val="24"/>
        </w:rPr>
        <w:t xml:space="preserve"> </w:t>
      </w:r>
      <w:r>
        <w:rPr>
          <w:spacing w:val="-2"/>
          <w:sz w:val="24"/>
        </w:rPr>
        <w:t>of</w:t>
      </w:r>
      <w:r>
        <w:rPr>
          <w:spacing w:val="-9"/>
          <w:sz w:val="24"/>
        </w:rPr>
        <w:t xml:space="preserve"> </w:t>
      </w:r>
      <w:r>
        <w:rPr>
          <w:spacing w:val="-2"/>
          <w:sz w:val="24"/>
        </w:rPr>
        <w:t>Marijuana.</w:t>
      </w:r>
      <w:r>
        <w:rPr>
          <w:spacing w:val="-11"/>
          <w:sz w:val="24"/>
        </w:rPr>
        <w:t xml:space="preserve"> </w:t>
      </w:r>
      <w:r>
        <w:rPr>
          <w:spacing w:val="-2"/>
          <w:sz w:val="24"/>
        </w:rPr>
        <w:t>The</w:t>
      </w:r>
      <w:r>
        <w:rPr>
          <w:spacing w:val="-6"/>
          <w:sz w:val="24"/>
        </w:rPr>
        <w:t xml:space="preserve"> </w:t>
      </w:r>
      <w:r>
        <w:rPr>
          <w:spacing w:val="-2"/>
          <w:sz w:val="24"/>
        </w:rPr>
        <w:t>Commission may</w:t>
      </w:r>
      <w:r>
        <w:rPr>
          <w:spacing w:val="-13"/>
          <w:sz w:val="24"/>
        </w:rPr>
        <w:t xml:space="preserve"> </w:t>
      </w:r>
      <w:r>
        <w:rPr>
          <w:spacing w:val="-2"/>
          <w:sz w:val="24"/>
        </w:rPr>
        <w:t>require 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to</w:t>
      </w:r>
      <w:r>
        <w:rPr>
          <w:spacing w:val="-13"/>
          <w:sz w:val="24"/>
        </w:rPr>
        <w:t xml:space="preserve"> </w:t>
      </w:r>
      <w:r>
        <w:rPr>
          <w:spacing w:val="-2"/>
          <w:sz w:val="24"/>
        </w:rPr>
        <w:t>demonstrate</w:t>
      </w:r>
      <w:r>
        <w:rPr>
          <w:spacing w:val="-13"/>
          <w:sz w:val="24"/>
        </w:rPr>
        <w:t xml:space="preserve"> </w:t>
      </w:r>
      <w:r>
        <w:rPr>
          <w:spacing w:val="-2"/>
          <w:sz w:val="24"/>
        </w:rPr>
        <w:t>the</w:t>
      </w:r>
      <w:r>
        <w:rPr>
          <w:spacing w:val="-13"/>
          <w:sz w:val="24"/>
        </w:rPr>
        <w:t xml:space="preserve"> </w:t>
      </w:r>
      <w:r>
        <w:rPr>
          <w:spacing w:val="-2"/>
          <w:sz w:val="24"/>
        </w:rPr>
        <w:t>intended</w:t>
      </w:r>
      <w:r>
        <w:rPr>
          <w:spacing w:val="-13"/>
          <w:sz w:val="24"/>
        </w:rPr>
        <w:t xml:space="preserve"> </w:t>
      </w:r>
      <w:r>
        <w:rPr>
          <w:spacing w:val="-2"/>
          <w:sz w:val="24"/>
        </w:rPr>
        <w:t>and</w:t>
      </w:r>
      <w:r>
        <w:rPr>
          <w:spacing w:val="-13"/>
          <w:sz w:val="24"/>
        </w:rPr>
        <w:t xml:space="preserve"> </w:t>
      </w:r>
      <w:r>
        <w:rPr>
          <w:spacing w:val="-2"/>
          <w:sz w:val="24"/>
        </w:rPr>
        <w:t>actual</w:t>
      </w:r>
      <w:r>
        <w:rPr>
          <w:spacing w:val="-13"/>
          <w:sz w:val="24"/>
        </w:rPr>
        <w:t xml:space="preserve"> </w:t>
      </w:r>
      <w:r>
        <w:rPr>
          <w:spacing w:val="-2"/>
          <w:sz w:val="24"/>
        </w:rPr>
        <w:t>use</w:t>
      </w:r>
      <w:r>
        <w:rPr>
          <w:spacing w:val="-13"/>
          <w:sz w:val="24"/>
        </w:rPr>
        <w:t xml:space="preserve"> </w:t>
      </w:r>
      <w:r>
        <w:rPr>
          <w:spacing w:val="-2"/>
          <w:sz w:val="24"/>
        </w:rPr>
        <w:t>of</w:t>
      </w:r>
      <w:r>
        <w:rPr>
          <w:spacing w:val="-13"/>
          <w:sz w:val="24"/>
        </w:rPr>
        <w:t xml:space="preserve"> </w:t>
      </w:r>
      <w:r>
        <w:rPr>
          <w:spacing w:val="-2"/>
          <w:sz w:val="24"/>
        </w:rPr>
        <w:t>any</w:t>
      </w:r>
      <w:r>
        <w:rPr>
          <w:spacing w:val="-13"/>
          <w:sz w:val="24"/>
        </w:rPr>
        <w:t xml:space="preserve"> </w:t>
      </w:r>
      <w:r>
        <w:rPr>
          <w:spacing w:val="-2"/>
          <w:sz w:val="24"/>
        </w:rPr>
        <w:t>toxic</w:t>
      </w:r>
      <w:r>
        <w:rPr>
          <w:spacing w:val="-13"/>
          <w:sz w:val="24"/>
        </w:rPr>
        <w:t xml:space="preserve"> </w:t>
      </w:r>
      <w:r>
        <w:rPr>
          <w:spacing w:val="-2"/>
          <w:sz w:val="24"/>
        </w:rPr>
        <w:t xml:space="preserve">items </w:t>
      </w:r>
      <w:r>
        <w:rPr>
          <w:sz w:val="24"/>
        </w:rPr>
        <w:t>found on the Premises;</w:t>
      </w:r>
    </w:p>
    <w:p w14:paraId="634CEE94"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969810E" w14:textId="77777777" w:rsidR="008770CC" w:rsidRDefault="003650F5">
      <w:pPr>
        <w:pStyle w:val="BodyText"/>
        <w:spacing w:before="58"/>
        <w:ind w:left="180"/>
        <w:jc w:val="left"/>
      </w:pPr>
      <w:r>
        <w:t>500.105:</w:t>
      </w:r>
      <w:r>
        <w:rPr>
          <w:spacing w:val="30"/>
        </w:rPr>
        <w:t xml:space="preserve">  </w:t>
      </w:r>
      <w:r>
        <w:rPr>
          <w:spacing w:val="-2"/>
        </w:rPr>
        <w:t>continued</w:t>
      </w:r>
    </w:p>
    <w:p w14:paraId="7F88AF07" w14:textId="77777777" w:rsidR="008770CC" w:rsidRDefault="008770CC">
      <w:pPr>
        <w:pStyle w:val="BodyText"/>
        <w:spacing w:before="9"/>
        <w:jc w:val="left"/>
        <w:rPr>
          <w:sz w:val="23"/>
        </w:rPr>
      </w:pPr>
    </w:p>
    <w:p w14:paraId="39AFA18B" w14:textId="77777777" w:rsidR="008770CC" w:rsidRDefault="003650F5">
      <w:pPr>
        <w:pStyle w:val="ListParagraph"/>
        <w:numPr>
          <w:ilvl w:val="4"/>
          <w:numId w:val="50"/>
        </w:numPr>
        <w:tabs>
          <w:tab w:val="left" w:pos="2725"/>
        </w:tabs>
        <w:spacing w:line="237" w:lineRule="auto"/>
        <w:ind w:right="206" w:firstLine="0"/>
        <w:rPr>
          <w:sz w:val="24"/>
        </w:rPr>
      </w:pPr>
      <w:r>
        <w:rPr>
          <w:sz w:val="24"/>
        </w:rPr>
        <w:t>A Marijuana Establishment's water supply shall be sufficient for necessary operations.</w:t>
      </w:r>
      <w:r>
        <w:rPr>
          <w:spacing w:val="30"/>
          <w:sz w:val="24"/>
        </w:rPr>
        <w:t xml:space="preserve"> </w:t>
      </w:r>
      <w:r>
        <w:rPr>
          <w:sz w:val="24"/>
        </w:rPr>
        <w:t>Any</w:t>
      </w:r>
      <w:r>
        <w:rPr>
          <w:spacing w:val="-15"/>
          <w:sz w:val="24"/>
        </w:rPr>
        <w:t xml:space="preserve"> </w:t>
      </w:r>
      <w:r>
        <w:rPr>
          <w:sz w:val="24"/>
        </w:rPr>
        <w:t>private</w:t>
      </w:r>
      <w:r>
        <w:rPr>
          <w:spacing w:val="-15"/>
          <w:sz w:val="24"/>
        </w:rPr>
        <w:t xml:space="preserve"> </w:t>
      </w:r>
      <w:r>
        <w:rPr>
          <w:sz w:val="24"/>
        </w:rPr>
        <w:t>water</w:t>
      </w:r>
      <w:r>
        <w:rPr>
          <w:spacing w:val="-15"/>
          <w:sz w:val="24"/>
        </w:rPr>
        <w:t xml:space="preserve"> </w:t>
      </w:r>
      <w:r>
        <w:rPr>
          <w:sz w:val="24"/>
        </w:rPr>
        <w:t>source</w:t>
      </w:r>
      <w:r>
        <w:rPr>
          <w:spacing w:val="-15"/>
          <w:sz w:val="24"/>
        </w:rPr>
        <w:t xml:space="preserve"> </w:t>
      </w:r>
      <w:r>
        <w:rPr>
          <w:sz w:val="24"/>
        </w:rPr>
        <w:t>shall</w:t>
      </w:r>
      <w:r>
        <w:rPr>
          <w:spacing w:val="-12"/>
          <w:sz w:val="24"/>
        </w:rPr>
        <w:t xml:space="preserve"> </w:t>
      </w:r>
      <w:r>
        <w:rPr>
          <w:sz w:val="24"/>
        </w:rPr>
        <w:t>be</w:t>
      </w:r>
      <w:r>
        <w:rPr>
          <w:spacing w:val="-12"/>
          <w:sz w:val="24"/>
        </w:rPr>
        <w:t xml:space="preserve"> </w:t>
      </w:r>
      <w:r>
        <w:rPr>
          <w:sz w:val="24"/>
        </w:rPr>
        <w:t>capable</w:t>
      </w:r>
      <w:r>
        <w:rPr>
          <w:spacing w:val="-15"/>
          <w:sz w:val="24"/>
        </w:rPr>
        <w:t xml:space="preserve"> </w:t>
      </w:r>
      <w:r>
        <w:rPr>
          <w:sz w:val="24"/>
        </w:rPr>
        <w:t>of</w:t>
      </w:r>
      <w:r>
        <w:rPr>
          <w:spacing w:val="-14"/>
          <w:sz w:val="24"/>
        </w:rPr>
        <w:t xml:space="preserve"> </w:t>
      </w:r>
      <w:r>
        <w:rPr>
          <w:sz w:val="24"/>
        </w:rPr>
        <w:t>providing</w:t>
      </w:r>
      <w:r>
        <w:rPr>
          <w:spacing w:val="-15"/>
          <w:sz w:val="24"/>
        </w:rPr>
        <w:t xml:space="preserve"> </w:t>
      </w:r>
      <w:r>
        <w:rPr>
          <w:sz w:val="24"/>
        </w:rPr>
        <w:t>a</w:t>
      </w:r>
      <w:r>
        <w:rPr>
          <w:spacing w:val="-14"/>
          <w:sz w:val="24"/>
        </w:rPr>
        <w:t xml:space="preserve"> </w:t>
      </w:r>
      <w:r>
        <w:rPr>
          <w:sz w:val="24"/>
        </w:rPr>
        <w:t>safe,</w:t>
      </w:r>
      <w:r>
        <w:rPr>
          <w:spacing w:val="-15"/>
          <w:sz w:val="24"/>
        </w:rPr>
        <w:t xml:space="preserve"> </w:t>
      </w:r>
      <w:r>
        <w:rPr>
          <w:sz w:val="24"/>
        </w:rPr>
        <w:t>potable,</w:t>
      </w:r>
      <w:r>
        <w:rPr>
          <w:spacing w:val="-14"/>
          <w:sz w:val="24"/>
        </w:rPr>
        <w:t xml:space="preserve"> </w:t>
      </w:r>
      <w:r>
        <w:rPr>
          <w:sz w:val="24"/>
        </w:rPr>
        <w:t>and adequate supply of water to meet the Marijuana Establishment's needs;</w:t>
      </w:r>
    </w:p>
    <w:p w14:paraId="21D53108" w14:textId="77777777" w:rsidR="008770CC" w:rsidRDefault="003650F5">
      <w:pPr>
        <w:pStyle w:val="ListParagraph"/>
        <w:numPr>
          <w:ilvl w:val="4"/>
          <w:numId w:val="50"/>
        </w:numPr>
        <w:tabs>
          <w:tab w:val="left" w:pos="2681"/>
        </w:tabs>
        <w:spacing w:before="1" w:line="237" w:lineRule="auto"/>
        <w:ind w:right="209" w:firstLine="0"/>
        <w:rPr>
          <w:sz w:val="24"/>
        </w:rPr>
      </w:pPr>
      <w:r>
        <w:rPr>
          <w:sz w:val="24"/>
        </w:rPr>
        <w:t>Plumbing shall be of adequate size and design, and adequately installed and maintained</w:t>
      </w:r>
      <w:r>
        <w:rPr>
          <w:spacing w:val="-2"/>
          <w:sz w:val="24"/>
        </w:rPr>
        <w:t xml:space="preserve"> </w:t>
      </w:r>
      <w:r>
        <w:rPr>
          <w:sz w:val="24"/>
        </w:rPr>
        <w:t>to</w:t>
      </w:r>
      <w:r>
        <w:rPr>
          <w:spacing w:val="-1"/>
          <w:sz w:val="24"/>
        </w:rPr>
        <w:t xml:space="preserve"> </w:t>
      </w:r>
      <w:r>
        <w:rPr>
          <w:sz w:val="24"/>
        </w:rPr>
        <w:t>carry</w:t>
      </w:r>
      <w:r>
        <w:rPr>
          <w:spacing w:val="-8"/>
          <w:sz w:val="24"/>
        </w:rPr>
        <w:t xml:space="preserve"> </w:t>
      </w:r>
      <w:r>
        <w:rPr>
          <w:sz w:val="24"/>
        </w:rPr>
        <w:t>sufficient</w:t>
      </w:r>
      <w:r>
        <w:rPr>
          <w:spacing w:val="-3"/>
          <w:sz w:val="24"/>
        </w:rPr>
        <w:t xml:space="preserve"> </w:t>
      </w:r>
      <w:r>
        <w:rPr>
          <w:sz w:val="24"/>
        </w:rPr>
        <w:t>quantities</w:t>
      </w:r>
      <w:r>
        <w:rPr>
          <w:spacing w:val="-1"/>
          <w:sz w:val="24"/>
        </w:rPr>
        <w:t xml:space="preserve"> </w:t>
      </w:r>
      <w:r>
        <w:rPr>
          <w:sz w:val="24"/>
        </w:rPr>
        <w:t>of</w:t>
      </w:r>
      <w:r>
        <w:rPr>
          <w:spacing w:val="-2"/>
          <w:sz w:val="24"/>
        </w:rPr>
        <w:t xml:space="preserve"> </w:t>
      </w:r>
      <w:r>
        <w:rPr>
          <w:sz w:val="24"/>
        </w:rPr>
        <w:t>water</w:t>
      </w:r>
      <w:r>
        <w:rPr>
          <w:spacing w:val="-2"/>
          <w:sz w:val="24"/>
        </w:rPr>
        <w:t xml:space="preserve"> </w:t>
      </w:r>
      <w:r>
        <w:rPr>
          <w:sz w:val="24"/>
        </w:rPr>
        <w:t>to</w:t>
      </w:r>
      <w:r>
        <w:rPr>
          <w:spacing w:val="-1"/>
          <w:sz w:val="24"/>
        </w:rPr>
        <w:t xml:space="preserve"> </w:t>
      </w:r>
      <w:r>
        <w:rPr>
          <w:sz w:val="24"/>
        </w:rPr>
        <w:t>required</w:t>
      </w:r>
      <w:r>
        <w:rPr>
          <w:spacing w:val="-4"/>
          <w:sz w:val="24"/>
        </w:rPr>
        <w:t xml:space="preserve"> </w:t>
      </w:r>
      <w:r>
        <w:rPr>
          <w:sz w:val="24"/>
        </w:rPr>
        <w:t>locations</w:t>
      </w:r>
      <w:r>
        <w:rPr>
          <w:spacing w:val="-3"/>
          <w:sz w:val="24"/>
        </w:rPr>
        <w:t xml:space="preserve"> </w:t>
      </w:r>
      <w:r>
        <w:rPr>
          <w:sz w:val="24"/>
        </w:rPr>
        <w:t>throughout</w:t>
      </w:r>
      <w:r>
        <w:rPr>
          <w:spacing w:val="-1"/>
          <w:sz w:val="24"/>
        </w:rPr>
        <w:t xml:space="preserve"> </w:t>
      </w:r>
      <w:r>
        <w:rPr>
          <w:sz w:val="24"/>
        </w:rPr>
        <w:t xml:space="preserve">the </w:t>
      </w:r>
      <w:r>
        <w:rPr>
          <w:spacing w:val="-4"/>
          <w:sz w:val="24"/>
        </w:rPr>
        <w:t>Marijuana</w:t>
      </w:r>
      <w:r>
        <w:rPr>
          <w:spacing w:val="-11"/>
          <w:sz w:val="24"/>
        </w:rPr>
        <w:t xml:space="preserve"> </w:t>
      </w:r>
      <w:r>
        <w:rPr>
          <w:spacing w:val="-4"/>
          <w:sz w:val="24"/>
        </w:rPr>
        <w:t>Establishment.</w:t>
      </w:r>
      <w:r>
        <w:rPr>
          <w:spacing w:val="40"/>
          <w:sz w:val="24"/>
        </w:rPr>
        <w:t xml:space="preserve"> </w:t>
      </w:r>
      <w:r>
        <w:rPr>
          <w:spacing w:val="-4"/>
          <w:sz w:val="24"/>
        </w:rPr>
        <w:t>Plumbing</w:t>
      </w:r>
      <w:r>
        <w:rPr>
          <w:spacing w:val="-10"/>
          <w:sz w:val="24"/>
        </w:rPr>
        <w:t xml:space="preserve"> </w:t>
      </w:r>
      <w:r>
        <w:rPr>
          <w:spacing w:val="-4"/>
          <w:sz w:val="24"/>
        </w:rPr>
        <w:t>shall</w:t>
      </w:r>
      <w:r>
        <w:rPr>
          <w:spacing w:val="-5"/>
          <w:sz w:val="24"/>
        </w:rPr>
        <w:t xml:space="preserve"> </w:t>
      </w:r>
      <w:r>
        <w:rPr>
          <w:spacing w:val="-4"/>
          <w:sz w:val="24"/>
        </w:rPr>
        <w:t>properly</w:t>
      </w:r>
      <w:r>
        <w:rPr>
          <w:spacing w:val="-11"/>
          <w:sz w:val="24"/>
        </w:rPr>
        <w:t xml:space="preserve"> </w:t>
      </w:r>
      <w:r>
        <w:rPr>
          <w:spacing w:val="-4"/>
          <w:sz w:val="24"/>
        </w:rPr>
        <w:t>convey</w:t>
      </w:r>
      <w:r>
        <w:rPr>
          <w:spacing w:val="-11"/>
          <w:sz w:val="24"/>
        </w:rPr>
        <w:t xml:space="preserve"> </w:t>
      </w:r>
      <w:r>
        <w:rPr>
          <w:spacing w:val="-4"/>
          <w:sz w:val="24"/>
        </w:rPr>
        <w:t xml:space="preserve">sewage and liquid disposable </w:t>
      </w:r>
      <w:r>
        <w:rPr>
          <w:sz w:val="24"/>
        </w:rPr>
        <w:t>waste</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There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no</w:t>
      </w:r>
      <w:r>
        <w:rPr>
          <w:spacing w:val="-15"/>
          <w:sz w:val="24"/>
        </w:rPr>
        <w:t xml:space="preserve"> </w:t>
      </w:r>
      <w:r>
        <w:rPr>
          <w:sz w:val="24"/>
        </w:rPr>
        <w:t>cross-connections</w:t>
      </w:r>
      <w:r>
        <w:rPr>
          <w:spacing w:val="-15"/>
          <w:sz w:val="24"/>
        </w:rPr>
        <w:t xml:space="preserve"> </w:t>
      </w:r>
      <w:r>
        <w:rPr>
          <w:sz w:val="24"/>
        </w:rPr>
        <w:t>between the potable and wastewater lines;</w:t>
      </w:r>
    </w:p>
    <w:p w14:paraId="0AC6CA17" w14:textId="77777777" w:rsidR="008770CC" w:rsidRDefault="003650F5">
      <w:pPr>
        <w:pStyle w:val="ListParagraph"/>
        <w:numPr>
          <w:ilvl w:val="4"/>
          <w:numId w:val="50"/>
        </w:numPr>
        <w:tabs>
          <w:tab w:val="left" w:pos="2632"/>
        </w:tabs>
        <w:spacing w:before="2" w:line="237" w:lineRule="auto"/>
        <w:ind w:right="201" w:firstLine="0"/>
        <w:rPr>
          <w:sz w:val="24"/>
        </w:rPr>
      </w:pPr>
      <w:r>
        <w:rPr>
          <w:sz w:val="24"/>
        </w:rPr>
        <w:t>A Marijuana Establishment shall provide its employees with adequate, readily accessible</w:t>
      </w:r>
      <w:r>
        <w:rPr>
          <w:spacing w:val="-16"/>
          <w:sz w:val="24"/>
        </w:rPr>
        <w:t xml:space="preserve"> </w:t>
      </w:r>
      <w:r>
        <w:rPr>
          <w:sz w:val="24"/>
        </w:rPr>
        <w:t>toilet</w:t>
      </w:r>
      <w:r>
        <w:rPr>
          <w:spacing w:val="-15"/>
          <w:sz w:val="24"/>
        </w:rPr>
        <w:t xml:space="preserve"> </w:t>
      </w:r>
      <w:r>
        <w:rPr>
          <w:sz w:val="24"/>
        </w:rPr>
        <w:t>facilities</w:t>
      </w:r>
      <w:r>
        <w:rPr>
          <w:spacing w:val="-15"/>
          <w:sz w:val="24"/>
        </w:rPr>
        <w:t xml:space="preserve"> </w:t>
      </w:r>
      <w:r>
        <w:rPr>
          <w:sz w:val="24"/>
        </w:rPr>
        <w:t>that</w:t>
      </w:r>
      <w:r>
        <w:rPr>
          <w:spacing w:val="-15"/>
          <w:sz w:val="24"/>
        </w:rPr>
        <w:t xml:space="preserve"> </w:t>
      </w:r>
      <w:r>
        <w:rPr>
          <w:sz w:val="24"/>
        </w:rPr>
        <w:t>are</w:t>
      </w:r>
      <w:r>
        <w:rPr>
          <w:spacing w:val="-18"/>
          <w:sz w:val="24"/>
        </w:rPr>
        <w:t xml:space="preserve"> </w:t>
      </w:r>
      <w:r>
        <w:rPr>
          <w:sz w:val="24"/>
        </w:rPr>
        <w:t>maintained</w:t>
      </w:r>
      <w:r>
        <w:rPr>
          <w:spacing w:val="-16"/>
          <w:sz w:val="24"/>
        </w:rPr>
        <w:t xml:space="preserve"> </w:t>
      </w:r>
      <w:r>
        <w:rPr>
          <w:sz w:val="24"/>
        </w:rPr>
        <w:t>in</w:t>
      </w:r>
      <w:r>
        <w:rPr>
          <w:spacing w:val="-15"/>
          <w:sz w:val="24"/>
        </w:rPr>
        <w:t xml:space="preserve"> </w:t>
      </w:r>
      <w:r>
        <w:rPr>
          <w:sz w:val="24"/>
        </w:rPr>
        <w:t>a</w:t>
      </w:r>
      <w:r>
        <w:rPr>
          <w:spacing w:val="-16"/>
          <w:sz w:val="24"/>
        </w:rPr>
        <w:t xml:space="preserve"> </w:t>
      </w:r>
      <w:r>
        <w:rPr>
          <w:sz w:val="24"/>
        </w:rPr>
        <w:t>sanitary</w:t>
      </w:r>
      <w:r>
        <w:rPr>
          <w:spacing w:val="-24"/>
          <w:sz w:val="24"/>
        </w:rPr>
        <w:t xml:space="preserve"> </w:t>
      </w:r>
      <w:r>
        <w:rPr>
          <w:sz w:val="24"/>
        </w:rPr>
        <w:t>condition</w:t>
      </w:r>
      <w:r>
        <w:rPr>
          <w:spacing w:val="-15"/>
          <w:sz w:val="24"/>
        </w:rPr>
        <w:t xml:space="preserve"> </w:t>
      </w:r>
      <w:r>
        <w:rPr>
          <w:sz w:val="24"/>
        </w:rPr>
        <w:t>and</w:t>
      </w:r>
      <w:r>
        <w:rPr>
          <w:spacing w:val="-16"/>
          <w:sz w:val="24"/>
        </w:rPr>
        <w:t xml:space="preserve"> </w:t>
      </w:r>
      <w:r>
        <w:rPr>
          <w:sz w:val="24"/>
        </w:rPr>
        <w:t>in</w:t>
      </w:r>
      <w:r>
        <w:rPr>
          <w:spacing w:val="-15"/>
          <w:sz w:val="24"/>
        </w:rPr>
        <w:t xml:space="preserve"> </w:t>
      </w:r>
      <w:r>
        <w:rPr>
          <w:sz w:val="24"/>
        </w:rPr>
        <w:t>good</w:t>
      </w:r>
      <w:r>
        <w:rPr>
          <w:spacing w:val="-15"/>
          <w:sz w:val="24"/>
        </w:rPr>
        <w:t xml:space="preserve"> </w:t>
      </w:r>
      <w:r>
        <w:rPr>
          <w:sz w:val="24"/>
        </w:rPr>
        <w:t>repair;</w:t>
      </w:r>
    </w:p>
    <w:p w14:paraId="07438117" w14:textId="77777777" w:rsidR="008770CC" w:rsidRDefault="003650F5">
      <w:pPr>
        <w:pStyle w:val="ListParagraph"/>
        <w:numPr>
          <w:ilvl w:val="4"/>
          <w:numId w:val="50"/>
        </w:numPr>
        <w:tabs>
          <w:tab w:val="left" w:pos="2531"/>
        </w:tabs>
        <w:spacing w:before="1" w:line="237" w:lineRule="auto"/>
        <w:ind w:right="209" w:firstLine="0"/>
        <w:rPr>
          <w:sz w:val="24"/>
        </w:rPr>
      </w:pPr>
      <w:r>
        <w:rPr>
          <w:sz w:val="24"/>
        </w:rPr>
        <w:t>Products</w:t>
      </w:r>
      <w:r>
        <w:rPr>
          <w:spacing w:val="-15"/>
          <w:sz w:val="24"/>
        </w:rPr>
        <w:t xml:space="preserve"> </w:t>
      </w:r>
      <w:r>
        <w:rPr>
          <w:sz w:val="24"/>
        </w:rPr>
        <w:t>that</w:t>
      </w:r>
      <w:r>
        <w:rPr>
          <w:spacing w:val="-15"/>
          <w:sz w:val="24"/>
        </w:rPr>
        <w:t xml:space="preserve"> </w:t>
      </w:r>
      <w:r>
        <w:rPr>
          <w:sz w:val="24"/>
        </w:rPr>
        <w:t>can</w:t>
      </w:r>
      <w:r>
        <w:rPr>
          <w:spacing w:val="-15"/>
          <w:sz w:val="24"/>
        </w:rPr>
        <w:t xml:space="preserve"> </w:t>
      </w:r>
      <w:r>
        <w:rPr>
          <w:sz w:val="24"/>
        </w:rPr>
        <w:t>support</w:t>
      </w:r>
      <w:r>
        <w:rPr>
          <w:spacing w:val="-15"/>
          <w:sz w:val="24"/>
        </w:rPr>
        <w:t xml:space="preserve"> </w:t>
      </w:r>
      <w:r>
        <w:rPr>
          <w:sz w:val="24"/>
        </w:rPr>
        <w:t>the</w:t>
      </w:r>
      <w:r>
        <w:rPr>
          <w:spacing w:val="-15"/>
          <w:sz w:val="24"/>
        </w:rPr>
        <w:t xml:space="preserve"> </w:t>
      </w:r>
      <w:r>
        <w:rPr>
          <w:sz w:val="24"/>
        </w:rPr>
        <w:t>rapid</w:t>
      </w:r>
      <w:r>
        <w:rPr>
          <w:spacing w:val="-15"/>
          <w:sz w:val="24"/>
        </w:rPr>
        <w:t xml:space="preserve"> </w:t>
      </w:r>
      <w:r>
        <w:rPr>
          <w:sz w:val="24"/>
        </w:rPr>
        <w:t>growth</w:t>
      </w:r>
      <w:r>
        <w:rPr>
          <w:spacing w:val="-15"/>
          <w:sz w:val="24"/>
        </w:rPr>
        <w:t xml:space="preserve"> </w:t>
      </w:r>
      <w:r>
        <w:rPr>
          <w:sz w:val="24"/>
        </w:rPr>
        <w:t>of</w:t>
      </w:r>
      <w:r>
        <w:rPr>
          <w:spacing w:val="-15"/>
          <w:sz w:val="24"/>
        </w:rPr>
        <w:t xml:space="preserve"> </w:t>
      </w:r>
      <w:r>
        <w:rPr>
          <w:sz w:val="24"/>
        </w:rPr>
        <w:t>undesirable</w:t>
      </w:r>
      <w:r>
        <w:rPr>
          <w:spacing w:val="-15"/>
          <w:sz w:val="24"/>
        </w:rPr>
        <w:t xml:space="preserve"> </w:t>
      </w:r>
      <w:r>
        <w:rPr>
          <w:sz w:val="24"/>
        </w:rPr>
        <w:t>microorganisms</w:t>
      </w:r>
      <w:r>
        <w:rPr>
          <w:spacing w:val="-15"/>
          <w:sz w:val="24"/>
        </w:rPr>
        <w:t xml:space="preserve"> </w:t>
      </w:r>
      <w:r>
        <w:rPr>
          <w:sz w:val="24"/>
        </w:rPr>
        <w:t>shall</w:t>
      </w:r>
      <w:r>
        <w:rPr>
          <w:spacing w:val="-15"/>
          <w:sz w:val="24"/>
        </w:rPr>
        <w:t xml:space="preserve"> </w:t>
      </w:r>
      <w:r>
        <w:rPr>
          <w:sz w:val="24"/>
        </w:rPr>
        <w:t>be held in a manner that prevents the growth of these microorganisms;</w:t>
      </w:r>
    </w:p>
    <w:p w14:paraId="43BC13B1" w14:textId="77777777" w:rsidR="008770CC" w:rsidRDefault="003650F5">
      <w:pPr>
        <w:pStyle w:val="ListParagraph"/>
        <w:numPr>
          <w:ilvl w:val="4"/>
          <w:numId w:val="50"/>
        </w:numPr>
        <w:tabs>
          <w:tab w:val="left" w:pos="2551"/>
        </w:tabs>
        <w:spacing w:before="1" w:line="237" w:lineRule="auto"/>
        <w:ind w:right="213" w:firstLine="0"/>
        <w:rPr>
          <w:sz w:val="24"/>
        </w:rPr>
      </w:pPr>
      <w:r>
        <w:rPr>
          <w:sz w:val="24"/>
        </w:rPr>
        <w:t>Storage</w:t>
      </w:r>
      <w:r>
        <w:rPr>
          <w:spacing w:val="-15"/>
          <w:sz w:val="24"/>
        </w:rPr>
        <w:t xml:space="preserve"> </w:t>
      </w:r>
      <w:r>
        <w:rPr>
          <w:sz w:val="24"/>
        </w:rPr>
        <w:t>and</w:t>
      </w:r>
      <w:r>
        <w:rPr>
          <w:spacing w:val="-15"/>
          <w:sz w:val="24"/>
        </w:rPr>
        <w:t xml:space="preserve"> </w:t>
      </w:r>
      <w:r>
        <w:rPr>
          <w:sz w:val="24"/>
        </w:rPr>
        <w:t>transportation</w:t>
      </w:r>
      <w:r>
        <w:rPr>
          <w:spacing w:val="-15"/>
          <w:sz w:val="24"/>
        </w:rPr>
        <w:t xml:space="preserve"> </w:t>
      </w:r>
      <w:r>
        <w:rPr>
          <w:sz w:val="24"/>
        </w:rPr>
        <w:t>of</w:t>
      </w:r>
      <w:r>
        <w:rPr>
          <w:spacing w:val="-12"/>
          <w:sz w:val="24"/>
        </w:rPr>
        <w:t xml:space="preserve"> </w:t>
      </w:r>
      <w:r>
        <w:rPr>
          <w:sz w:val="24"/>
        </w:rPr>
        <w:t>finished</w:t>
      </w:r>
      <w:r>
        <w:rPr>
          <w:spacing w:val="-12"/>
          <w:sz w:val="24"/>
        </w:rPr>
        <w:t xml:space="preserve"> </w:t>
      </w:r>
      <w:r>
        <w:rPr>
          <w:sz w:val="24"/>
        </w:rPr>
        <w:t>products</w:t>
      </w:r>
      <w:r>
        <w:rPr>
          <w:spacing w:val="-13"/>
          <w:sz w:val="24"/>
        </w:rPr>
        <w:t xml:space="preserve"> </w:t>
      </w:r>
      <w:r>
        <w:rPr>
          <w:sz w:val="24"/>
        </w:rPr>
        <w:t>shall</w:t>
      </w:r>
      <w:r>
        <w:rPr>
          <w:spacing w:val="-11"/>
          <w:sz w:val="24"/>
        </w:rPr>
        <w:t xml:space="preserve"> </w:t>
      </w:r>
      <w:r>
        <w:rPr>
          <w:sz w:val="24"/>
        </w:rPr>
        <w:t>be</w:t>
      </w:r>
      <w:r>
        <w:rPr>
          <w:spacing w:val="-14"/>
          <w:sz w:val="24"/>
        </w:rPr>
        <w:t xml:space="preserve"> </w:t>
      </w:r>
      <w:r>
        <w:rPr>
          <w:sz w:val="24"/>
        </w:rPr>
        <w:t>under</w:t>
      </w:r>
      <w:r>
        <w:rPr>
          <w:spacing w:val="-13"/>
          <w:sz w:val="24"/>
        </w:rPr>
        <w:t xml:space="preserve"> </w:t>
      </w:r>
      <w:r>
        <w:rPr>
          <w:sz w:val="24"/>
        </w:rPr>
        <w:t>conditions</w:t>
      </w:r>
      <w:r>
        <w:rPr>
          <w:spacing w:val="-11"/>
          <w:sz w:val="24"/>
        </w:rPr>
        <w:t xml:space="preserve"> </w:t>
      </w:r>
      <w:r>
        <w:rPr>
          <w:sz w:val="24"/>
        </w:rPr>
        <w:t>that</w:t>
      </w:r>
      <w:r>
        <w:rPr>
          <w:spacing w:val="-12"/>
          <w:sz w:val="24"/>
        </w:rPr>
        <w:t xml:space="preserve"> </w:t>
      </w:r>
      <w:r>
        <w:rPr>
          <w:sz w:val="24"/>
        </w:rPr>
        <w:t xml:space="preserve">will </w:t>
      </w:r>
      <w:r>
        <w:rPr>
          <w:spacing w:val="-2"/>
          <w:sz w:val="24"/>
        </w:rPr>
        <w:t>protect</w:t>
      </w:r>
      <w:r>
        <w:rPr>
          <w:spacing w:val="-13"/>
          <w:sz w:val="24"/>
        </w:rPr>
        <w:t xml:space="preserve"> </w:t>
      </w:r>
      <w:r>
        <w:rPr>
          <w:spacing w:val="-2"/>
          <w:sz w:val="24"/>
        </w:rPr>
        <w:t>them</w:t>
      </w:r>
      <w:r>
        <w:rPr>
          <w:spacing w:val="-11"/>
          <w:sz w:val="24"/>
        </w:rPr>
        <w:t xml:space="preserve"> </w:t>
      </w:r>
      <w:r>
        <w:rPr>
          <w:spacing w:val="-2"/>
          <w:sz w:val="24"/>
        </w:rPr>
        <w:t>against</w:t>
      </w:r>
      <w:r>
        <w:rPr>
          <w:spacing w:val="-8"/>
          <w:sz w:val="24"/>
        </w:rPr>
        <w:t xml:space="preserve"> </w:t>
      </w:r>
      <w:r>
        <w:rPr>
          <w:spacing w:val="-2"/>
          <w:sz w:val="24"/>
        </w:rPr>
        <w:t>physical,</w:t>
      </w:r>
      <w:r>
        <w:rPr>
          <w:spacing w:val="-9"/>
          <w:sz w:val="24"/>
        </w:rPr>
        <w:t xml:space="preserve"> </w:t>
      </w:r>
      <w:r>
        <w:rPr>
          <w:spacing w:val="-2"/>
          <w:sz w:val="24"/>
        </w:rPr>
        <w:t>chemical,</w:t>
      </w:r>
      <w:r>
        <w:rPr>
          <w:spacing w:val="-11"/>
          <w:sz w:val="24"/>
        </w:rPr>
        <w:t xml:space="preserve"> </w:t>
      </w:r>
      <w:r>
        <w:rPr>
          <w:spacing w:val="-2"/>
          <w:sz w:val="24"/>
        </w:rPr>
        <w:t>and</w:t>
      </w:r>
      <w:r>
        <w:rPr>
          <w:spacing w:val="-9"/>
          <w:sz w:val="24"/>
        </w:rPr>
        <w:t xml:space="preserve"> </w:t>
      </w:r>
      <w:r>
        <w:rPr>
          <w:spacing w:val="-2"/>
          <w:sz w:val="24"/>
        </w:rPr>
        <w:t>microbial</w:t>
      </w:r>
      <w:r>
        <w:rPr>
          <w:spacing w:val="-9"/>
          <w:sz w:val="24"/>
        </w:rPr>
        <w:t xml:space="preserve"> </w:t>
      </w:r>
      <w:r>
        <w:rPr>
          <w:spacing w:val="-2"/>
          <w:sz w:val="24"/>
        </w:rPr>
        <w:t>contamination</w:t>
      </w:r>
      <w:r>
        <w:rPr>
          <w:spacing w:val="-9"/>
          <w:sz w:val="24"/>
        </w:rPr>
        <w:t xml:space="preserve"> </w:t>
      </w:r>
      <w:r>
        <w:rPr>
          <w:spacing w:val="-2"/>
          <w:sz w:val="24"/>
        </w:rPr>
        <w:t>as</w:t>
      </w:r>
      <w:r>
        <w:rPr>
          <w:spacing w:val="-9"/>
          <w:sz w:val="24"/>
        </w:rPr>
        <w:t xml:space="preserve"> </w:t>
      </w:r>
      <w:r>
        <w:rPr>
          <w:spacing w:val="-2"/>
          <w:sz w:val="24"/>
        </w:rPr>
        <w:t>well</w:t>
      </w:r>
      <w:r>
        <w:rPr>
          <w:spacing w:val="-9"/>
          <w:sz w:val="24"/>
        </w:rPr>
        <w:t xml:space="preserve"> </w:t>
      </w:r>
      <w:r>
        <w:rPr>
          <w:spacing w:val="-2"/>
          <w:sz w:val="24"/>
        </w:rPr>
        <w:t>as</w:t>
      </w:r>
      <w:r>
        <w:rPr>
          <w:spacing w:val="-8"/>
          <w:sz w:val="24"/>
        </w:rPr>
        <w:t xml:space="preserve"> </w:t>
      </w:r>
      <w:r>
        <w:rPr>
          <w:spacing w:val="-2"/>
          <w:sz w:val="24"/>
        </w:rPr>
        <w:t xml:space="preserve">against </w:t>
      </w:r>
      <w:r>
        <w:rPr>
          <w:sz w:val="24"/>
        </w:rPr>
        <w:t>deterioration of finished products or their containers; and</w:t>
      </w:r>
    </w:p>
    <w:p w14:paraId="214C39F4" w14:textId="77777777" w:rsidR="008770CC" w:rsidRDefault="003650F5">
      <w:pPr>
        <w:pStyle w:val="ListParagraph"/>
        <w:numPr>
          <w:ilvl w:val="4"/>
          <w:numId w:val="50"/>
        </w:numPr>
        <w:tabs>
          <w:tab w:val="left" w:pos="2553"/>
        </w:tabs>
        <w:spacing w:before="1" w:line="237" w:lineRule="auto"/>
        <w:ind w:right="208" w:firstLine="0"/>
        <w:rPr>
          <w:sz w:val="24"/>
        </w:rPr>
      </w:pPr>
      <w:r>
        <w:rPr>
          <w:sz w:val="24"/>
        </w:rPr>
        <w:t>All</w:t>
      </w:r>
      <w:r>
        <w:rPr>
          <w:spacing w:val="-11"/>
          <w:sz w:val="24"/>
        </w:rPr>
        <w:t xml:space="preserve"> </w:t>
      </w:r>
      <w:r>
        <w:rPr>
          <w:sz w:val="24"/>
        </w:rPr>
        <w:t>vehicles</w:t>
      </w:r>
      <w:r>
        <w:rPr>
          <w:spacing w:val="-13"/>
          <w:sz w:val="24"/>
        </w:rPr>
        <w:t xml:space="preserve"> </w:t>
      </w:r>
      <w:r>
        <w:rPr>
          <w:sz w:val="24"/>
        </w:rPr>
        <w:t>and</w:t>
      </w:r>
      <w:r>
        <w:rPr>
          <w:spacing w:val="-13"/>
          <w:sz w:val="24"/>
        </w:rPr>
        <w:t xml:space="preserve"> </w:t>
      </w:r>
      <w:r>
        <w:rPr>
          <w:sz w:val="24"/>
        </w:rPr>
        <w:t>transportation</w:t>
      </w:r>
      <w:r>
        <w:rPr>
          <w:spacing w:val="-13"/>
          <w:sz w:val="24"/>
        </w:rPr>
        <w:t xml:space="preserve"> </w:t>
      </w:r>
      <w:r>
        <w:rPr>
          <w:sz w:val="24"/>
        </w:rPr>
        <w:t>equipment</w:t>
      </w:r>
      <w:r>
        <w:rPr>
          <w:spacing w:val="-14"/>
          <w:sz w:val="24"/>
        </w:rPr>
        <w:t xml:space="preserve"> </w:t>
      </w:r>
      <w:r>
        <w:rPr>
          <w:sz w:val="24"/>
        </w:rPr>
        <w:t>used</w:t>
      </w:r>
      <w:r>
        <w:rPr>
          <w:spacing w:val="-14"/>
          <w:sz w:val="24"/>
        </w:rPr>
        <w:t xml:space="preserve"> </w:t>
      </w:r>
      <w:r>
        <w:rPr>
          <w:sz w:val="24"/>
        </w:rPr>
        <w:t>in</w:t>
      </w:r>
      <w:r>
        <w:rPr>
          <w:spacing w:val="-14"/>
          <w:sz w:val="24"/>
        </w:rPr>
        <w:t xml:space="preserve"> </w:t>
      </w:r>
      <w:r>
        <w:rPr>
          <w:sz w:val="24"/>
        </w:rPr>
        <w:t>the</w:t>
      </w:r>
      <w:r>
        <w:rPr>
          <w:spacing w:val="-15"/>
          <w:sz w:val="24"/>
        </w:rPr>
        <w:t xml:space="preserve"> </w:t>
      </w:r>
      <w:r>
        <w:rPr>
          <w:sz w:val="24"/>
        </w:rPr>
        <w:t>transportation</w:t>
      </w:r>
      <w:r>
        <w:rPr>
          <w:spacing w:val="-13"/>
          <w:sz w:val="24"/>
        </w:rPr>
        <w:t xml:space="preserve"> </w:t>
      </w:r>
      <w:r>
        <w:rPr>
          <w:sz w:val="24"/>
        </w:rPr>
        <w:t>of</w:t>
      </w:r>
      <w:r>
        <w:rPr>
          <w:spacing w:val="-12"/>
          <w:sz w:val="24"/>
        </w:rPr>
        <w:t xml:space="preserve"> </w:t>
      </w:r>
      <w:r>
        <w:rPr>
          <w:sz w:val="24"/>
        </w:rPr>
        <w:t xml:space="preserve">Marijuana Products or Edibles requiring temperature control for safety shall be designed, maintained, and equipped as necessary to provide adequate temperature control to </w:t>
      </w:r>
      <w:r>
        <w:rPr>
          <w:spacing w:val="-2"/>
          <w:sz w:val="24"/>
        </w:rPr>
        <w:t>prevent</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Products</w:t>
      </w:r>
      <w:r>
        <w:rPr>
          <w:spacing w:val="-9"/>
          <w:sz w:val="24"/>
        </w:rPr>
        <w:t xml:space="preserve"> </w:t>
      </w:r>
      <w:r>
        <w:rPr>
          <w:spacing w:val="-2"/>
          <w:sz w:val="24"/>
        </w:rPr>
        <w:t>or</w:t>
      </w:r>
      <w:r>
        <w:rPr>
          <w:spacing w:val="-7"/>
          <w:sz w:val="24"/>
        </w:rPr>
        <w:t xml:space="preserve"> </w:t>
      </w:r>
      <w:r>
        <w:rPr>
          <w:spacing w:val="-2"/>
          <w:sz w:val="24"/>
        </w:rPr>
        <w:t>Edibles</w:t>
      </w:r>
      <w:r>
        <w:rPr>
          <w:spacing w:val="-7"/>
          <w:sz w:val="24"/>
        </w:rPr>
        <w:t xml:space="preserve"> </w:t>
      </w:r>
      <w:r>
        <w:rPr>
          <w:spacing w:val="-2"/>
          <w:sz w:val="24"/>
        </w:rPr>
        <w:t>from</w:t>
      </w:r>
      <w:r>
        <w:rPr>
          <w:spacing w:val="-11"/>
          <w:sz w:val="24"/>
        </w:rPr>
        <w:t xml:space="preserve"> </w:t>
      </w:r>
      <w:r>
        <w:rPr>
          <w:spacing w:val="-2"/>
          <w:sz w:val="24"/>
        </w:rPr>
        <w:t>becoming</w:t>
      </w:r>
      <w:r>
        <w:rPr>
          <w:spacing w:val="-13"/>
          <w:sz w:val="24"/>
        </w:rPr>
        <w:t xml:space="preserve"> </w:t>
      </w:r>
      <w:r>
        <w:rPr>
          <w:spacing w:val="-2"/>
          <w:sz w:val="24"/>
        </w:rPr>
        <w:t>unsafe</w:t>
      </w:r>
      <w:r>
        <w:rPr>
          <w:spacing w:val="-13"/>
          <w:sz w:val="24"/>
        </w:rPr>
        <w:t xml:space="preserve"> </w:t>
      </w:r>
      <w:r>
        <w:rPr>
          <w:spacing w:val="-2"/>
          <w:sz w:val="24"/>
        </w:rPr>
        <w:t>during</w:t>
      </w:r>
      <w:r>
        <w:rPr>
          <w:spacing w:val="-13"/>
          <w:sz w:val="24"/>
        </w:rPr>
        <w:t xml:space="preserve"> </w:t>
      </w:r>
      <w:r>
        <w:rPr>
          <w:spacing w:val="-2"/>
          <w:sz w:val="24"/>
        </w:rPr>
        <w:t xml:space="preserve">transportation, </w:t>
      </w:r>
      <w:r>
        <w:rPr>
          <w:sz w:val="24"/>
        </w:rPr>
        <w:t>consistent with applicable requirements pursuant to 21 CFR 1.908(c).</w:t>
      </w:r>
    </w:p>
    <w:p w14:paraId="04581884" w14:textId="77777777" w:rsidR="008770CC" w:rsidRDefault="003650F5">
      <w:pPr>
        <w:pStyle w:val="ListParagraph"/>
        <w:numPr>
          <w:ilvl w:val="3"/>
          <w:numId w:val="50"/>
        </w:numPr>
        <w:tabs>
          <w:tab w:val="left" w:pos="2179"/>
        </w:tabs>
        <w:spacing w:before="2" w:line="237" w:lineRule="auto"/>
        <w:ind w:left="1735" w:right="209" w:firstLine="0"/>
        <w:rPr>
          <w:sz w:val="24"/>
        </w:rPr>
      </w:pPr>
      <w:r>
        <w:rPr>
          <w:sz w:val="24"/>
        </w:rPr>
        <w:t>All</w:t>
      </w:r>
      <w:r>
        <w:rPr>
          <w:spacing w:val="-4"/>
          <w:sz w:val="24"/>
        </w:rPr>
        <w:t xml:space="preserve"> </w:t>
      </w:r>
      <w:r>
        <w:rPr>
          <w:sz w:val="24"/>
        </w:rPr>
        <w:t>Marijuana</w:t>
      </w:r>
      <w:r>
        <w:rPr>
          <w:spacing w:val="-4"/>
          <w:sz w:val="24"/>
        </w:rPr>
        <w:t xml:space="preserve"> </w:t>
      </w:r>
      <w:r>
        <w:rPr>
          <w:sz w:val="24"/>
        </w:rPr>
        <w:t>Establishments,</w:t>
      </w:r>
      <w:r>
        <w:rPr>
          <w:spacing w:val="-5"/>
          <w:sz w:val="24"/>
        </w:rPr>
        <w:t xml:space="preserve"> </w:t>
      </w:r>
      <w:r>
        <w:rPr>
          <w:sz w:val="24"/>
        </w:rPr>
        <w:t>including</w:t>
      </w:r>
      <w:r>
        <w:rPr>
          <w:spacing w:val="-5"/>
          <w:sz w:val="24"/>
        </w:rPr>
        <w:t xml:space="preserve"> </w:t>
      </w:r>
      <w:r>
        <w:rPr>
          <w:sz w:val="24"/>
        </w:rPr>
        <w:t>those</w:t>
      </w:r>
      <w:r>
        <w:rPr>
          <w:spacing w:val="-2"/>
          <w:sz w:val="24"/>
        </w:rPr>
        <w:t xml:space="preserve"> </w:t>
      </w:r>
      <w:r>
        <w:rPr>
          <w:sz w:val="24"/>
        </w:rPr>
        <w:t>that</w:t>
      </w:r>
      <w:r>
        <w:rPr>
          <w:spacing w:val="-3"/>
          <w:sz w:val="24"/>
        </w:rPr>
        <w:t xml:space="preserve"> </w:t>
      </w:r>
      <w:r>
        <w:rPr>
          <w:sz w:val="24"/>
        </w:rPr>
        <w:t>develop</w:t>
      </w:r>
      <w:r>
        <w:rPr>
          <w:spacing w:val="-4"/>
          <w:sz w:val="24"/>
        </w:rPr>
        <w:t xml:space="preserve"> </w:t>
      </w:r>
      <w:r>
        <w:rPr>
          <w:sz w:val="24"/>
        </w:rPr>
        <w:t>or</w:t>
      </w:r>
      <w:r>
        <w:rPr>
          <w:spacing w:val="-4"/>
          <w:sz w:val="24"/>
        </w:rPr>
        <w:t xml:space="preserve"> </w:t>
      </w:r>
      <w:r>
        <w:rPr>
          <w:sz w:val="24"/>
        </w:rPr>
        <w:t>Process</w:t>
      </w:r>
      <w:r>
        <w:rPr>
          <w:spacing w:val="-4"/>
          <w:sz w:val="24"/>
        </w:rPr>
        <w:t xml:space="preserve"> </w:t>
      </w:r>
      <w:r>
        <w:rPr>
          <w:sz w:val="24"/>
        </w:rPr>
        <w:t>Edibles,</w:t>
      </w:r>
      <w:r>
        <w:rPr>
          <w:spacing w:val="-4"/>
          <w:sz w:val="24"/>
        </w:rPr>
        <w:t xml:space="preserve"> </w:t>
      </w:r>
      <w:r>
        <w:rPr>
          <w:sz w:val="24"/>
        </w:rPr>
        <w:t>shall comply</w:t>
      </w:r>
      <w:r>
        <w:rPr>
          <w:spacing w:val="-7"/>
          <w:sz w:val="24"/>
        </w:rPr>
        <w:t xml:space="preserve"> </w:t>
      </w:r>
      <w:r>
        <w:rPr>
          <w:sz w:val="24"/>
        </w:rPr>
        <w:t>with</w:t>
      </w:r>
      <w:r>
        <w:rPr>
          <w:spacing w:val="-1"/>
          <w:sz w:val="24"/>
        </w:rPr>
        <w:t xml:space="preserve"> </w:t>
      </w:r>
      <w:r>
        <w:rPr>
          <w:sz w:val="24"/>
        </w:rPr>
        <w:t>sanitary</w:t>
      </w:r>
      <w:r>
        <w:rPr>
          <w:spacing w:val="-9"/>
          <w:sz w:val="24"/>
        </w:rPr>
        <w:t xml:space="preserve"> </w:t>
      </w:r>
      <w:r>
        <w:rPr>
          <w:sz w:val="24"/>
        </w:rPr>
        <w:t>requirements.</w:t>
      </w:r>
      <w:r>
        <w:rPr>
          <w:spacing w:val="40"/>
          <w:sz w:val="24"/>
        </w:rPr>
        <w:t xml:space="preserve"> </w:t>
      </w:r>
      <w:r>
        <w:rPr>
          <w:sz w:val="24"/>
        </w:rPr>
        <w:t>All</w:t>
      </w:r>
      <w:r>
        <w:rPr>
          <w:spacing w:val="-1"/>
          <w:sz w:val="24"/>
        </w:rPr>
        <w:t xml:space="preserve"> </w:t>
      </w:r>
      <w:r>
        <w:rPr>
          <w:sz w:val="24"/>
        </w:rPr>
        <w:t>Edibles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prepared,</w:t>
      </w:r>
      <w:r>
        <w:rPr>
          <w:spacing w:val="-5"/>
          <w:sz w:val="24"/>
        </w:rPr>
        <w:t xml:space="preserve"> </w:t>
      </w:r>
      <w:r>
        <w:rPr>
          <w:sz w:val="24"/>
        </w:rPr>
        <w:t>handled,</w:t>
      </w:r>
      <w:r>
        <w:rPr>
          <w:spacing w:val="-3"/>
          <w:sz w:val="24"/>
        </w:rPr>
        <w:t xml:space="preserve"> </w:t>
      </w:r>
      <w:r>
        <w:rPr>
          <w:sz w:val="24"/>
        </w:rPr>
        <w:t>and</w:t>
      </w:r>
      <w:r>
        <w:rPr>
          <w:spacing w:val="-2"/>
          <w:sz w:val="24"/>
        </w:rPr>
        <w:t xml:space="preserve"> </w:t>
      </w:r>
      <w:r>
        <w:rPr>
          <w:sz w:val="24"/>
        </w:rPr>
        <w:t>stored</w:t>
      </w:r>
      <w:r>
        <w:rPr>
          <w:spacing w:val="-2"/>
          <w:sz w:val="24"/>
        </w:rPr>
        <w:t xml:space="preserve"> </w:t>
      </w:r>
      <w:r>
        <w:rPr>
          <w:sz w:val="24"/>
        </w:rPr>
        <w:t xml:space="preserve">in compliance with the sanitation requirements in 105 CMR 590.000: </w:t>
      </w:r>
      <w:r>
        <w:rPr>
          <w:i/>
          <w:sz w:val="24"/>
        </w:rPr>
        <w:t>State Sanitary Code Chapter X: Minimum Sanitation Standards for Food Establishments</w:t>
      </w:r>
      <w:r>
        <w:rPr>
          <w:sz w:val="24"/>
        </w:rPr>
        <w:t>.</w:t>
      </w:r>
    </w:p>
    <w:p w14:paraId="42B12F62" w14:textId="77777777" w:rsidR="008770CC" w:rsidRDefault="003650F5">
      <w:pPr>
        <w:pStyle w:val="ListParagraph"/>
        <w:numPr>
          <w:ilvl w:val="3"/>
          <w:numId w:val="50"/>
        </w:numPr>
        <w:tabs>
          <w:tab w:val="left" w:pos="2160"/>
        </w:tabs>
        <w:spacing w:before="1" w:line="237" w:lineRule="auto"/>
        <w:ind w:left="1735" w:right="215" w:firstLine="0"/>
        <w:rPr>
          <w:sz w:val="24"/>
        </w:rPr>
      </w:pPr>
      <w:r>
        <w:rPr>
          <w:sz w:val="24"/>
        </w:rPr>
        <w:t>Unless</w:t>
      </w:r>
      <w:r>
        <w:rPr>
          <w:spacing w:val="-15"/>
          <w:sz w:val="24"/>
        </w:rPr>
        <w:t xml:space="preserve"> </w:t>
      </w:r>
      <w:r>
        <w:rPr>
          <w:sz w:val="24"/>
        </w:rPr>
        <w:t>otherwise</w:t>
      </w:r>
      <w:r>
        <w:rPr>
          <w:spacing w:val="-15"/>
          <w:sz w:val="24"/>
        </w:rPr>
        <w:t xml:space="preserve"> </w:t>
      </w:r>
      <w:r>
        <w:rPr>
          <w:sz w:val="24"/>
        </w:rPr>
        <w:t>authorized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w:t>
      </w:r>
      <w:r>
        <w:rPr>
          <w:spacing w:val="-15"/>
          <w:sz w:val="24"/>
        </w:rPr>
        <w:t xml:space="preserve"> </w:t>
      </w:r>
      <w:r>
        <w:rPr>
          <w:sz w:val="24"/>
        </w:rPr>
        <w:t>CMO</w:t>
      </w:r>
      <w:r>
        <w:rPr>
          <w:spacing w:val="-15"/>
          <w:sz w:val="24"/>
        </w:rPr>
        <w:t xml:space="preserve"> </w:t>
      </w:r>
      <w:r>
        <w:rPr>
          <w:sz w:val="24"/>
        </w:rPr>
        <w:t>shall</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935</w:t>
      </w:r>
      <w:r>
        <w:rPr>
          <w:spacing w:val="-15"/>
          <w:sz w:val="24"/>
        </w:rPr>
        <w:t xml:space="preserve"> </w:t>
      </w:r>
      <w:r>
        <w:rPr>
          <w:sz w:val="24"/>
        </w:rPr>
        <w:t xml:space="preserve">CMR 500.105(3) and 501.105(3): </w:t>
      </w:r>
      <w:r>
        <w:rPr>
          <w:i/>
          <w:sz w:val="24"/>
        </w:rPr>
        <w:t>Handling of Marijuana</w:t>
      </w:r>
      <w:r>
        <w:rPr>
          <w:sz w:val="24"/>
        </w:rPr>
        <w:t>.</w:t>
      </w:r>
    </w:p>
    <w:p w14:paraId="22739B9E" w14:textId="77777777" w:rsidR="008770CC" w:rsidRDefault="008770CC">
      <w:pPr>
        <w:pStyle w:val="BodyText"/>
        <w:spacing w:before="6"/>
        <w:jc w:val="left"/>
        <w:rPr>
          <w:sz w:val="18"/>
        </w:rPr>
      </w:pPr>
    </w:p>
    <w:p w14:paraId="4825CE25" w14:textId="77777777" w:rsidR="008770CC" w:rsidRDefault="003650F5">
      <w:pPr>
        <w:pStyle w:val="ListParagraph"/>
        <w:numPr>
          <w:ilvl w:val="2"/>
          <w:numId w:val="50"/>
        </w:numPr>
        <w:tabs>
          <w:tab w:val="left" w:pos="1839"/>
        </w:tabs>
        <w:spacing w:before="60" w:line="275" w:lineRule="exact"/>
        <w:ind w:left="1839" w:hanging="459"/>
        <w:rPr>
          <w:sz w:val="24"/>
        </w:rPr>
      </w:pPr>
      <w:r>
        <w:rPr>
          <w:spacing w:val="-2"/>
          <w:sz w:val="24"/>
          <w:u w:val="single"/>
        </w:rPr>
        <w:t>Advertising</w:t>
      </w:r>
      <w:r>
        <w:rPr>
          <w:spacing w:val="5"/>
          <w:sz w:val="24"/>
          <w:u w:val="single"/>
        </w:rPr>
        <w:t xml:space="preserve"> </w:t>
      </w:r>
      <w:r>
        <w:rPr>
          <w:spacing w:val="-2"/>
          <w:sz w:val="24"/>
          <w:u w:val="single"/>
        </w:rPr>
        <w:t>Requirements</w:t>
      </w:r>
      <w:r>
        <w:rPr>
          <w:spacing w:val="-2"/>
          <w:sz w:val="24"/>
        </w:rPr>
        <w:t>.</w:t>
      </w:r>
    </w:p>
    <w:p w14:paraId="6D6241CC" w14:textId="77777777" w:rsidR="008770CC" w:rsidRDefault="003650F5">
      <w:pPr>
        <w:pStyle w:val="ListParagraph"/>
        <w:numPr>
          <w:ilvl w:val="3"/>
          <w:numId w:val="50"/>
        </w:numPr>
        <w:tabs>
          <w:tab w:val="left" w:pos="2179"/>
        </w:tabs>
        <w:spacing w:line="274" w:lineRule="exact"/>
        <w:ind w:hanging="444"/>
        <w:rPr>
          <w:sz w:val="24"/>
        </w:rPr>
      </w:pPr>
      <w:r>
        <w:rPr>
          <w:sz w:val="24"/>
          <w:u w:val="single"/>
        </w:rPr>
        <w:t>Permitted Practices</w:t>
      </w:r>
      <w:r>
        <w:rPr>
          <w:sz w:val="24"/>
        </w:rPr>
        <w:t>.</w:t>
      </w:r>
      <w:r>
        <w:rPr>
          <w:spacing w:val="60"/>
          <w:sz w:val="24"/>
        </w:rPr>
        <w:t xml:space="preserve"> </w:t>
      </w:r>
      <w:r>
        <w:rPr>
          <w:sz w:val="24"/>
        </w:rPr>
        <w:t>The following</w:t>
      </w:r>
      <w:r>
        <w:rPr>
          <w:spacing w:val="-8"/>
          <w:sz w:val="24"/>
        </w:rPr>
        <w:t xml:space="preserve"> </w:t>
      </w:r>
      <w:r>
        <w:rPr>
          <w:sz w:val="24"/>
        </w:rPr>
        <w:t>Advertising</w:t>
      </w:r>
      <w:r>
        <w:rPr>
          <w:spacing w:val="-3"/>
          <w:sz w:val="24"/>
        </w:rPr>
        <w:t xml:space="preserve"> </w:t>
      </w:r>
      <w:r>
        <w:rPr>
          <w:sz w:val="24"/>
        </w:rPr>
        <w:t xml:space="preserve">activities are </w:t>
      </w:r>
      <w:r>
        <w:rPr>
          <w:spacing w:val="-2"/>
          <w:sz w:val="24"/>
        </w:rPr>
        <w:t>permitted:</w:t>
      </w:r>
    </w:p>
    <w:p w14:paraId="6D831F93" w14:textId="77777777" w:rsidR="008770CC" w:rsidRDefault="003650F5">
      <w:pPr>
        <w:pStyle w:val="ListParagraph"/>
        <w:numPr>
          <w:ilvl w:val="4"/>
          <w:numId w:val="50"/>
        </w:numPr>
        <w:tabs>
          <w:tab w:val="left" w:pos="2523"/>
        </w:tabs>
        <w:spacing w:before="1" w:line="237" w:lineRule="auto"/>
        <w:ind w:right="210" w:firstLine="0"/>
        <w:rPr>
          <w:sz w:val="24"/>
        </w:rPr>
      </w:pPr>
      <w:r>
        <w:rPr>
          <w:sz w:val="24"/>
        </w:rPr>
        <w:t xml:space="preserve">A Marijuana Establishment may develop a Brand Name to be used in labeling, </w:t>
      </w:r>
      <w:r>
        <w:rPr>
          <w:spacing w:val="-2"/>
          <w:sz w:val="24"/>
        </w:rPr>
        <w:t>signage,</w:t>
      </w:r>
      <w:r>
        <w:rPr>
          <w:spacing w:val="-10"/>
          <w:sz w:val="24"/>
        </w:rPr>
        <w:t xml:space="preserve"> </w:t>
      </w:r>
      <w:r>
        <w:rPr>
          <w:spacing w:val="-2"/>
          <w:sz w:val="24"/>
        </w:rPr>
        <w:t>and</w:t>
      </w:r>
      <w:r>
        <w:rPr>
          <w:spacing w:val="-8"/>
          <w:sz w:val="24"/>
        </w:rPr>
        <w:t xml:space="preserve"> </w:t>
      </w:r>
      <w:r>
        <w:rPr>
          <w:spacing w:val="-2"/>
          <w:sz w:val="24"/>
        </w:rPr>
        <w:t>other</w:t>
      </w:r>
      <w:r>
        <w:rPr>
          <w:spacing w:val="-10"/>
          <w:sz w:val="24"/>
        </w:rPr>
        <w:t xml:space="preserve"> </w:t>
      </w:r>
      <w:r>
        <w:rPr>
          <w:spacing w:val="-2"/>
          <w:sz w:val="24"/>
        </w:rPr>
        <w:t>materials;</w:t>
      </w:r>
      <w:r>
        <w:rPr>
          <w:spacing w:val="-10"/>
          <w:sz w:val="24"/>
        </w:rPr>
        <w:t xml:space="preserve"> </w:t>
      </w:r>
      <w:r>
        <w:rPr>
          <w:spacing w:val="-2"/>
          <w:sz w:val="24"/>
        </w:rPr>
        <w:t>provided</w:t>
      </w:r>
      <w:r>
        <w:rPr>
          <w:spacing w:val="-10"/>
          <w:sz w:val="24"/>
        </w:rPr>
        <w:t xml:space="preserve"> </w:t>
      </w:r>
      <w:r>
        <w:rPr>
          <w:spacing w:val="-2"/>
          <w:sz w:val="24"/>
        </w:rPr>
        <w:t>however,</w:t>
      </w:r>
      <w:r>
        <w:rPr>
          <w:spacing w:val="-13"/>
          <w:sz w:val="24"/>
        </w:rPr>
        <w:t xml:space="preserve"> </w:t>
      </w:r>
      <w:r>
        <w:rPr>
          <w:spacing w:val="-2"/>
          <w:sz w:val="24"/>
        </w:rPr>
        <w:t>that</w:t>
      </w:r>
      <w:r>
        <w:rPr>
          <w:spacing w:val="-9"/>
          <w:sz w:val="24"/>
        </w:rPr>
        <w:t xml:space="preserve"> </w:t>
      </w:r>
      <w:r>
        <w:rPr>
          <w:spacing w:val="-2"/>
          <w:sz w:val="24"/>
        </w:rPr>
        <w:t>use</w:t>
      </w:r>
      <w:r>
        <w:rPr>
          <w:spacing w:val="-10"/>
          <w:sz w:val="24"/>
        </w:rPr>
        <w:t xml:space="preserve"> </w:t>
      </w:r>
      <w:r>
        <w:rPr>
          <w:spacing w:val="-2"/>
          <w:sz w:val="24"/>
        </w:rPr>
        <w:t>of</w:t>
      </w:r>
      <w:r>
        <w:rPr>
          <w:spacing w:val="-10"/>
          <w:sz w:val="24"/>
        </w:rPr>
        <w:t xml:space="preserve"> </w:t>
      </w:r>
      <w:r>
        <w:rPr>
          <w:spacing w:val="-2"/>
          <w:sz w:val="24"/>
        </w:rPr>
        <w:t>medical</w:t>
      </w:r>
      <w:r>
        <w:rPr>
          <w:spacing w:val="-11"/>
          <w:sz w:val="24"/>
        </w:rPr>
        <w:t xml:space="preserve"> </w:t>
      </w:r>
      <w:r>
        <w:rPr>
          <w:spacing w:val="-2"/>
          <w:sz w:val="24"/>
        </w:rPr>
        <w:t>symbols,</w:t>
      </w:r>
      <w:r>
        <w:rPr>
          <w:spacing w:val="-8"/>
          <w:sz w:val="24"/>
        </w:rPr>
        <w:t xml:space="preserve"> </w:t>
      </w:r>
      <w:r>
        <w:rPr>
          <w:spacing w:val="-2"/>
          <w:sz w:val="24"/>
        </w:rPr>
        <w:t>images</w:t>
      </w:r>
      <w:r>
        <w:rPr>
          <w:spacing w:val="-11"/>
          <w:sz w:val="24"/>
        </w:rPr>
        <w:t xml:space="preserve"> </w:t>
      </w:r>
      <w:r>
        <w:rPr>
          <w:spacing w:val="-2"/>
          <w:sz w:val="24"/>
        </w:rPr>
        <w:t xml:space="preserve">of </w:t>
      </w:r>
      <w:r>
        <w:rPr>
          <w:sz w:val="24"/>
        </w:rPr>
        <w:t>Marijuana</w:t>
      </w:r>
      <w:r>
        <w:rPr>
          <w:spacing w:val="-15"/>
          <w:sz w:val="24"/>
        </w:rPr>
        <w:t xml:space="preserve"> </w:t>
      </w:r>
      <w:r>
        <w:rPr>
          <w:sz w:val="24"/>
        </w:rPr>
        <w:t>or</w:t>
      </w:r>
      <w:r>
        <w:rPr>
          <w:spacing w:val="-13"/>
          <w:sz w:val="24"/>
        </w:rPr>
        <w:t xml:space="preserve"> </w:t>
      </w:r>
      <w:r>
        <w:rPr>
          <w:sz w:val="24"/>
        </w:rPr>
        <w:t>Marijuana</w:t>
      </w:r>
      <w:r>
        <w:rPr>
          <w:spacing w:val="-14"/>
          <w:sz w:val="24"/>
        </w:rPr>
        <w:t xml:space="preserve"> </w:t>
      </w:r>
      <w:r>
        <w:rPr>
          <w:sz w:val="24"/>
        </w:rPr>
        <w:t>Products</w:t>
      </w:r>
      <w:r>
        <w:rPr>
          <w:spacing w:val="-12"/>
          <w:sz w:val="24"/>
        </w:rPr>
        <w:t xml:space="preserve"> </w:t>
      </w:r>
      <w:r>
        <w:rPr>
          <w:sz w:val="24"/>
        </w:rPr>
        <w:t>or</w:t>
      </w:r>
      <w:r>
        <w:rPr>
          <w:spacing w:val="-12"/>
          <w:sz w:val="24"/>
        </w:rPr>
        <w:t xml:space="preserve"> </w:t>
      </w:r>
      <w:r>
        <w:rPr>
          <w:sz w:val="24"/>
        </w:rPr>
        <w:t>related</w:t>
      </w:r>
      <w:r>
        <w:rPr>
          <w:spacing w:val="-14"/>
          <w:sz w:val="24"/>
        </w:rPr>
        <w:t xml:space="preserve"> </w:t>
      </w:r>
      <w:r>
        <w:rPr>
          <w:sz w:val="24"/>
        </w:rPr>
        <w:t>Paraphernalia</w:t>
      </w:r>
      <w:r>
        <w:rPr>
          <w:spacing w:val="-15"/>
          <w:sz w:val="24"/>
        </w:rPr>
        <w:t xml:space="preserve"> </w:t>
      </w:r>
      <w:r>
        <w:rPr>
          <w:sz w:val="24"/>
        </w:rPr>
        <w:t>images</w:t>
      </w:r>
      <w:r>
        <w:rPr>
          <w:spacing w:val="-11"/>
          <w:sz w:val="24"/>
        </w:rPr>
        <w:t xml:space="preserve"> </w:t>
      </w:r>
      <w:r>
        <w:rPr>
          <w:sz w:val="24"/>
        </w:rPr>
        <w:t>that</w:t>
      </w:r>
      <w:r>
        <w:rPr>
          <w:spacing w:val="-12"/>
          <w:sz w:val="24"/>
        </w:rPr>
        <w:t xml:space="preserve"> </w:t>
      </w:r>
      <w:r>
        <w:rPr>
          <w:sz w:val="24"/>
        </w:rPr>
        <w:t>are</w:t>
      </w:r>
      <w:r>
        <w:rPr>
          <w:spacing w:val="-14"/>
          <w:sz w:val="24"/>
        </w:rPr>
        <w:t xml:space="preserve"> </w:t>
      </w:r>
      <w:r>
        <w:rPr>
          <w:sz w:val="24"/>
        </w:rPr>
        <w:t>appealing</w:t>
      </w:r>
      <w:r>
        <w:rPr>
          <w:spacing w:val="-15"/>
          <w:sz w:val="24"/>
        </w:rPr>
        <w:t xml:space="preserve"> </w:t>
      </w:r>
      <w:r>
        <w:rPr>
          <w:sz w:val="24"/>
        </w:rPr>
        <w:t xml:space="preserve">to </w:t>
      </w:r>
      <w:r>
        <w:rPr>
          <w:spacing w:val="-2"/>
          <w:sz w:val="24"/>
        </w:rPr>
        <w:t>persons</w:t>
      </w:r>
      <w:r>
        <w:rPr>
          <w:spacing w:val="-13"/>
          <w:sz w:val="24"/>
        </w:rPr>
        <w:t xml:space="preserve"> </w:t>
      </w:r>
      <w:r>
        <w:rPr>
          <w:spacing w:val="-2"/>
          <w:sz w:val="24"/>
        </w:rPr>
        <w:t>younger</w:t>
      </w:r>
      <w:r>
        <w:rPr>
          <w:spacing w:val="-13"/>
          <w:sz w:val="24"/>
        </w:rPr>
        <w:t xml:space="preserve"> </w:t>
      </w:r>
      <w:r>
        <w:rPr>
          <w:spacing w:val="-2"/>
          <w:sz w:val="24"/>
        </w:rPr>
        <w:t>than</w:t>
      </w:r>
      <w:r>
        <w:rPr>
          <w:spacing w:val="-13"/>
          <w:sz w:val="24"/>
        </w:rPr>
        <w:t xml:space="preserve"> </w:t>
      </w:r>
      <w:r>
        <w:rPr>
          <w:spacing w:val="-2"/>
          <w:sz w:val="24"/>
        </w:rPr>
        <w:t>21</w:t>
      </w:r>
      <w:r>
        <w:rPr>
          <w:spacing w:val="-13"/>
          <w:sz w:val="24"/>
        </w:rPr>
        <w:t xml:space="preserve"> </w:t>
      </w:r>
      <w:r>
        <w:rPr>
          <w:spacing w:val="-2"/>
          <w:sz w:val="24"/>
        </w:rPr>
        <w:t>years</w:t>
      </w:r>
      <w:r>
        <w:rPr>
          <w:spacing w:val="-13"/>
          <w:sz w:val="24"/>
        </w:rPr>
        <w:t xml:space="preserve"> </w:t>
      </w:r>
      <w:r>
        <w:rPr>
          <w:spacing w:val="-2"/>
          <w:sz w:val="24"/>
        </w:rPr>
        <w:t>old,</w:t>
      </w:r>
      <w:r>
        <w:rPr>
          <w:spacing w:val="-13"/>
          <w:sz w:val="24"/>
        </w:rPr>
        <w:t xml:space="preserve"> </w:t>
      </w:r>
      <w:r>
        <w:rPr>
          <w:spacing w:val="-2"/>
          <w:sz w:val="24"/>
        </w:rPr>
        <w:t>and</w:t>
      </w:r>
      <w:r>
        <w:rPr>
          <w:spacing w:val="-13"/>
          <w:sz w:val="24"/>
        </w:rPr>
        <w:t xml:space="preserve"> </w:t>
      </w:r>
      <w:r>
        <w:rPr>
          <w:spacing w:val="-2"/>
          <w:sz w:val="24"/>
        </w:rPr>
        <w:t>colloquial</w:t>
      </w:r>
      <w:r>
        <w:rPr>
          <w:spacing w:val="-13"/>
          <w:sz w:val="24"/>
        </w:rPr>
        <w:t xml:space="preserve"> </w:t>
      </w:r>
      <w:r>
        <w:rPr>
          <w:spacing w:val="-2"/>
          <w:sz w:val="24"/>
        </w:rPr>
        <w:t>references</w:t>
      </w:r>
      <w:r>
        <w:rPr>
          <w:spacing w:val="-13"/>
          <w:sz w:val="24"/>
        </w:rPr>
        <w:t xml:space="preserve"> </w:t>
      </w:r>
      <w:r>
        <w:rPr>
          <w:spacing w:val="-2"/>
          <w:sz w:val="24"/>
        </w:rPr>
        <w:t>to</w:t>
      </w:r>
      <w:r>
        <w:rPr>
          <w:spacing w:val="-13"/>
          <w:sz w:val="24"/>
        </w:rPr>
        <w:t xml:space="preserve"> </w:t>
      </w:r>
      <w:r>
        <w:rPr>
          <w:spacing w:val="-2"/>
          <w:sz w:val="24"/>
        </w:rPr>
        <w:t>Marijuana</w:t>
      </w:r>
      <w:r>
        <w:rPr>
          <w:spacing w:val="-13"/>
          <w:sz w:val="24"/>
        </w:rPr>
        <w:t xml:space="preserve"> </w:t>
      </w:r>
      <w:r>
        <w:rPr>
          <w:spacing w:val="-2"/>
          <w:sz w:val="24"/>
        </w:rPr>
        <w:t>and</w:t>
      </w:r>
      <w:r>
        <w:rPr>
          <w:spacing w:val="-13"/>
          <w:sz w:val="24"/>
        </w:rPr>
        <w:t xml:space="preserve"> </w:t>
      </w:r>
      <w:r>
        <w:rPr>
          <w:spacing w:val="-2"/>
          <w:sz w:val="24"/>
        </w:rPr>
        <w:t xml:space="preserve">Cannabis </w:t>
      </w:r>
      <w:r>
        <w:rPr>
          <w:sz w:val="24"/>
        </w:rPr>
        <w:t>are prohibited from use in the Brand Name</w:t>
      </w:r>
    </w:p>
    <w:p w14:paraId="5A5F3CF7" w14:textId="77777777" w:rsidR="008770CC" w:rsidRDefault="003650F5">
      <w:pPr>
        <w:pStyle w:val="ListParagraph"/>
        <w:numPr>
          <w:ilvl w:val="4"/>
          <w:numId w:val="50"/>
        </w:numPr>
        <w:tabs>
          <w:tab w:val="left" w:pos="2464"/>
        </w:tabs>
        <w:spacing w:before="2" w:line="237" w:lineRule="auto"/>
        <w:ind w:right="209" w:firstLine="0"/>
        <w:rPr>
          <w:sz w:val="24"/>
        </w:rPr>
      </w:pPr>
      <w:r>
        <w:rPr>
          <w:sz w:val="24"/>
        </w:rPr>
        <w:t>Brand</w:t>
      </w:r>
      <w:r>
        <w:rPr>
          <w:spacing w:val="-3"/>
          <w:sz w:val="24"/>
        </w:rPr>
        <w:t xml:space="preserve"> </w:t>
      </w:r>
      <w:r>
        <w:rPr>
          <w:sz w:val="24"/>
        </w:rPr>
        <w:t>Name</w:t>
      </w:r>
      <w:r>
        <w:rPr>
          <w:spacing w:val="-3"/>
          <w:sz w:val="24"/>
        </w:rPr>
        <w:t xml:space="preserve"> </w:t>
      </w:r>
      <w:r>
        <w:rPr>
          <w:sz w:val="24"/>
        </w:rPr>
        <w:t>Sponsorship of</w:t>
      </w:r>
      <w:r>
        <w:rPr>
          <w:spacing w:val="-2"/>
          <w:sz w:val="24"/>
        </w:rPr>
        <w:t xml:space="preserve"> </w:t>
      </w:r>
      <w:r>
        <w:rPr>
          <w:sz w:val="24"/>
        </w:rPr>
        <w:t>a</w:t>
      </w:r>
      <w:r>
        <w:rPr>
          <w:spacing w:val="-2"/>
          <w:sz w:val="24"/>
        </w:rPr>
        <w:t xml:space="preserve"> </w:t>
      </w:r>
      <w:r>
        <w:rPr>
          <w:sz w:val="24"/>
        </w:rPr>
        <w:t>charitable,</w:t>
      </w:r>
      <w:r>
        <w:rPr>
          <w:spacing w:val="-4"/>
          <w:sz w:val="24"/>
        </w:rPr>
        <w:t xml:space="preserve"> </w:t>
      </w:r>
      <w:r>
        <w:rPr>
          <w:sz w:val="24"/>
        </w:rPr>
        <w:t>sporting</w:t>
      </w:r>
      <w:r>
        <w:rPr>
          <w:spacing w:val="-4"/>
          <w:sz w:val="24"/>
        </w:rPr>
        <w:t xml:space="preserve"> </w:t>
      </w:r>
      <w:r>
        <w:rPr>
          <w:sz w:val="24"/>
        </w:rPr>
        <w:t>or</w:t>
      </w:r>
      <w:r>
        <w:rPr>
          <w:spacing w:val="-2"/>
          <w:sz w:val="24"/>
        </w:rPr>
        <w:t xml:space="preserve"> </w:t>
      </w:r>
      <w:r>
        <w:rPr>
          <w:sz w:val="24"/>
        </w:rPr>
        <w:t>similar</w:t>
      </w:r>
      <w:r>
        <w:rPr>
          <w:spacing w:val="-1"/>
          <w:sz w:val="24"/>
        </w:rPr>
        <w:t xml:space="preserve"> </w:t>
      </w:r>
      <w:r>
        <w:rPr>
          <w:sz w:val="24"/>
        </w:rPr>
        <w:t>event,</w:t>
      </w:r>
      <w:r>
        <w:rPr>
          <w:spacing w:val="-3"/>
          <w:sz w:val="24"/>
        </w:rPr>
        <w:t xml:space="preserve"> </w:t>
      </w:r>
      <w:r>
        <w:rPr>
          <w:sz w:val="24"/>
        </w:rPr>
        <w:t>so</w:t>
      </w:r>
      <w:r>
        <w:rPr>
          <w:spacing w:val="-1"/>
          <w:sz w:val="24"/>
        </w:rPr>
        <w:t xml:space="preserve"> </w:t>
      </w:r>
      <w:r>
        <w:rPr>
          <w:sz w:val="24"/>
        </w:rPr>
        <w:t>long</w:t>
      </w:r>
      <w:r>
        <w:rPr>
          <w:spacing w:val="-3"/>
          <w:sz w:val="24"/>
        </w:rPr>
        <w:t xml:space="preserve"> </w:t>
      </w:r>
      <w:r>
        <w:rPr>
          <w:sz w:val="24"/>
        </w:rPr>
        <w:t>as</w:t>
      </w:r>
      <w:r>
        <w:rPr>
          <w:spacing w:val="-2"/>
          <w:sz w:val="24"/>
        </w:rPr>
        <w:t xml:space="preserve"> </w:t>
      </w:r>
      <w:r>
        <w:rPr>
          <w:sz w:val="24"/>
        </w:rPr>
        <w:t>the following conditions are met.</w:t>
      </w:r>
    </w:p>
    <w:p w14:paraId="12B2C599" w14:textId="77777777" w:rsidR="008770CC" w:rsidRDefault="003650F5">
      <w:pPr>
        <w:pStyle w:val="ListParagraph"/>
        <w:numPr>
          <w:ilvl w:val="5"/>
          <w:numId w:val="50"/>
        </w:numPr>
        <w:tabs>
          <w:tab w:val="left" w:pos="2801"/>
        </w:tabs>
        <w:spacing w:line="273" w:lineRule="exact"/>
        <w:ind w:hanging="346"/>
        <w:rPr>
          <w:sz w:val="24"/>
        </w:rPr>
      </w:pPr>
      <w:r>
        <w:rPr>
          <w:sz w:val="24"/>
        </w:rPr>
        <w:t>Sponsorship</w:t>
      </w:r>
      <w:r>
        <w:rPr>
          <w:spacing w:val="-1"/>
          <w:sz w:val="24"/>
        </w:rPr>
        <w:t xml:space="preserve"> </w:t>
      </w:r>
      <w:r>
        <w:rPr>
          <w:sz w:val="24"/>
        </w:rPr>
        <w:t>of the event is</w:t>
      </w:r>
      <w:r>
        <w:rPr>
          <w:spacing w:val="-1"/>
          <w:sz w:val="24"/>
        </w:rPr>
        <w:t xml:space="preserve"> </w:t>
      </w:r>
      <w:r>
        <w:rPr>
          <w:sz w:val="24"/>
        </w:rPr>
        <w:t xml:space="preserve">limited to the Brand </w:t>
      </w:r>
      <w:r>
        <w:rPr>
          <w:spacing w:val="-2"/>
          <w:sz w:val="24"/>
        </w:rPr>
        <w:t>Name.</w:t>
      </w:r>
    </w:p>
    <w:p w14:paraId="6F532757" w14:textId="77777777" w:rsidR="008770CC" w:rsidRDefault="003650F5">
      <w:pPr>
        <w:pStyle w:val="ListParagraph"/>
        <w:numPr>
          <w:ilvl w:val="5"/>
          <w:numId w:val="50"/>
        </w:numPr>
        <w:tabs>
          <w:tab w:val="left" w:pos="2851"/>
        </w:tabs>
        <w:spacing w:before="1" w:line="237" w:lineRule="auto"/>
        <w:ind w:left="2455" w:right="211" w:firstLine="0"/>
        <w:rPr>
          <w:sz w:val="24"/>
        </w:rPr>
      </w:pPr>
      <w:r>
        <w:rPr>
          <w:sz w:val="24"/>
        </w:rPr>
        <w:t xml:space="preserve">Any Advertising at or in connection with such an event is prohibited, unless </w:t>
      </w:r>
      <w:r>
        <w:rPr>
          <w:spacing w:val="-2"/>
          <w:sz w:val="24"/>
        </w:rPr>
        <w:t>such</w:t>
      </w:r>
      <w:r>
        <w:rPr>
          <w:spacing w:val="-13"/>
          <w:sz w:val="24"/>
        </w:rPr>
        <w:t xml:space="preserve"> </w:t>
      </w:r>
      <w:r>
        <w:rPr>
          <w:spacing w:val="-2"/>
          <w:sz w:val="24"/>
        </w:rPr>
        <w:t>Advertising</w:t>
      </w:r>
      <w:r>
        <w:rPr>
          <w:spacing w:val="-11"/>
          <w:sz w:val="24"/>
        </w:rPr>
        <w:t xml:space="preserve"> </w:t>
      </w:r>
      <w:r>
        <w:rPr>
          <w:spacing w:val="-2"/>
          <w:sz w:val="24"/>
        </w:rPr>
        <w:t>is</w:t>
      </w:r>
      <w:r>
        <w:rPr>
          <w:spacing w:val="-6"/>
          <w:sz w:val="24"/>
        </w:rPr>
        <w:t xml:space="preserve"> </w:t>
      </w:r>
      <w:r>
        <w:rPr>
          <w:spacing w:val="-2"/>
          <w:sz w:val="24"/>
        </w:rPr>
        <w:t>targeted</w:t>
      </w:r>
      <w:r>
        <w:rPr>
          <w:spacing w:val="-7"/>
          <w:sz w:val="24"/>
        </w:rPr>
        <w:t xml:space="preserve"> </w:t>
      </w:r>
      <w:r>
        <w:rPr>
          <w:spacing w:val="-2"/>
          <w:sz w:val="24"/>
        </w:rPr>
        <w:t>to</w:t>
      </w:r>
      <w:r>
        <w:rPr>
          <w:spacing w:val="-4"/>
          <w:sz w:val="24"/>
        </w:rPr>
        <w:t xml:space="preserve"> </w:t>
      </w:r>
      <w:r>
        <w:rPr>
          <w:spacing w:val="-2"/>
          <w:sz w:val="24"/>
        </w:rPr>
        <w:t>entrants</w:t>
      </w:r>
      <w:r>
        <w:rPr>
          <w:spacing w:val="-7"/>
          <w:sz w:val="24"/>
        </w:rPr>
        <w:t xml:space="preserve"> </w:t>
      </w:r>
      <w:r>
        <w:rPr>
          <w:spacing w:val="-2"/>
          <w:sz w:val="24"/>
        </w:rPr>
        <w:t>or</w:t>
      </w:r>
      <w:r>
        <w:rPr>
          <w:spacing w:val="-7"/>
          <w:sz w:val="24"/>
        </w:rPr>
        <w:t xml:space="preserve"> </w:t>
      </w:r>
      <w:r>
        <w:rPr>
          <w:spacing w:val="-2"/>
          <w:sz w:val="24"/>
        </w:rPr>
        <w:t>participants</w:t>
      </w:r>
      <w:r>
        <w:rPr>
          <w:spacing w:val="-7"/>
          <w:sz w:val="24"/>
        </w:rPr>
        <w:t xml:space="preserve"> </w:t>
      </w:r>
      <w:r>
        <w:rPr>
          <w:spacing w:val="-2"/>
          <w:sz w:val="24"/>
        </w:rPr>
        <w:t>reasonably</w:t>
      </w:r>
      <w:r>
        <w:rPr>
          <w:spacing w:val="-13"/>
          <w:sz w:val="24"/>
        </w:rPr>
        <w:t xml:space="preserve"> </w:t>
      </w:r>
      <w:r>
        <w:rPr>
          <w:spacing w:val="-2"/>
          <w:sz w:val="24"/>
        </w:rPr>
        <w:t>expected</w:t>
      </w:r>
      <w:r>
        <w:rPr>
          <w:spacing w:val="-12"/>
          <w:sz w:val="24"/>
        </w:rPr>
        <w:t xml:space="preserve"> </w:t>
      </w:r>
      <w:r>
        <w:rPr>
          <w:spacing w:val="-2"/>
          <w:sz w:val="24"/>
        </w:rPr>
        <w:t>to</w:t>
      </w:r>
      <w:r>
        <w:rPr>
          <w:spacing w:val="-8"/>
          <w:sz w:val="24"/>
        </w:rPr>
        <w:t xml:space="preserve"> </w:t>
      </w:r>
      <w:r>
        <w:rPr>
          <w:spacing w:val="-2"/>
          <w:sz w:val="24"/>
        </w:rPr>
        <w:t>be</w:t>
      </w:r>
      <w:r>
        <w:rPr>
          <w:spacing w:val="-9"/>
          <w:sz w:val="24"/>
        </w:rPr>
        <w:t xml:space="preserve"> </w:t>
      </w:r>
      <w:r>
        <w:rPr>
          <w:spacing w:val="-2"/>
          <w:sz w:val="24"/>
        </w:rPr>
        <w:t xml:space="preserve">21 </w:t>
      </w:r>
      <w:r>
        <w:rPr>
          <w:sz w:val="24"/>
        </w:rPr>
        <w:t>years</w:t>
      </w:r>
      <w:r>
        <w:rPr>
          <w:spacing w:val="-15"/>
          <w:sz w:val="24"/>
        </w:rPr>
        <w:t xml:space="preserve"> </w:t>
      </w:r>
      <w:r>
        <w:rPr>
          <w:sz w:val="24"/>
        </w:rPr>
        <w:t>of</w:t>
      </w:r>
      <w:r>
        <w:rPr>
          <w:spacing w:val="-15"/>
          <w:sz w:val="24"/>
        </w:rPr>
        <w:t xml:space="preserve"> </w:t>
      </w:r>
      <w:r>
        <w:rPr>
          <w:sz w:val="24"/>
        </w:rPr>
        <w:t>age</w:t>
      </w:r>
      <w:r>
        <w:rPr>
          <w:spacing w:val="-15"/>
          <w:sz w:val="24"/>
        </w:rPr>
        <w:t xml:space="preserve"> </w:t>
      </w:r>
      <w:r>
        <w:rPr>
          <w:sz w:val="24"/>
        </w:rPr>
        <w:t>or</w:t>
      </w:r>
      <w:r>
        <w:rPr>
          <w:spacing w:val="-15"/>
          <w:sz w:val="24"/>
        </w:rPr>
        <w:t xml:space="preserve"> </w:t>
      </w:r>
      <w:r>
        <w:rPr>
          <w:sz w:val="24"/>
        </w:rPr>
        <w:t>older,</w:t>
      </w:r>
      <w:r>
        <w:rPr>
          <w:spacing w:val="-15"/>
          <w:sz w:val="24"/>
        </w:rPr>
        <w:t xml:space="preserve"> </w:t>
      </w:r>
      <w:r>
        <w:rPr>
          <w:sz w:val="24"/>
        </w:rPr>
        <w:t>as</w:t>
      </w:r>
      <w:r>
        <w:rPr>
          <w:spacing w:val="-15"/>
          <w:sz w:val="24"/>
        </w:rPr>
        <w:t xml:space="preserve"> </w:t>
      </w:r>
      <w:r>
        <w:rPr>
          <w:sz w:val="24"/>
        </w:rPr>
        <w:t>determined</w:t>
      </w:r>
      <w:r>
        <w:rPr>
          <w:spacing w:val="-15"/>
          <w:sz w:val="24"/>
        </w:rPr>
        <w:t xml:space="preserve"> </w:t>
      </w:r>
      <w:r>
        <w:rPr>
          <w:sz w:val="24"/>
        </w:rPr>
        <w:t>by</w:t>
      </w:r>
      <w:r>
        <w:rPr>
          <w:spacing w:val="-15"/>
          <w:sz w:val="24"/>
        </w:rPr>
        <w:t xml:space="preserve"> </w:t>
      </w:r>
      <w:r>
        <w:rPr>
          <w:sz w:val="24"/>
        </w:rPr>
        <w:t>reliable,</w:t>
      </w:r>
      <w:r>
        <w:rPr>
          <w:spacing w:val="-15"/>
          <w:sz w:val="24"/>
        </w:rPr>
        <w:t xml:space="preserve"> </w:t>
      </w:r>
      <w:r>
        <w:rPr>
          <w:sz w:val="24"/>
        </w:rPr>
        <w:t>current</w:t>
      </w:r>
      <w:r>
        <w:rPr>
          <w:spacing w:val="-15"/>
          <w:sz w:val="24"/>
        </w:rPr>
        <w:t xml:space="preserve"> </w:t>
      </w:r>
      <w:r>
        <w:rPr>
          <w:sz w:val="24"/>
        </w:rPr>
        <w:t>audience</w:t>
      </w:r>
      <w:r>
        <w:rPr>
          <w:spacing w:val="-15"/>
          <w:sz w:val="24"/>
        </w:rPr>
        <w:t xml:space="preserve"> </w:t>
      </w:r>
      <w:r>
        <w:rPr>
          <w:sz w:val="24"/>
        </w:rPr>
        <w:t>composition</w:t>
      </w:r>
      <w:r>
        <w:rPr>
          <w:spacing w:val="-15"/>
          <w:sz w:val="24"/>
        </w:rPr>
        <w:t xml:space="preserve"> </w:t>
      </w:r>
      <w:r>
        <w:rPr>
          <w:sz w:val="24"/>
        </w:rPr>
        <w:t>data, and reasonable safeguards have been employed to prohibit Advertising from targeting</w:t>
      </w:r>
      <w:r>
        <w:rPr>
          <w:spacing w:val="-1"/>
          <w:sz w:val="24"/>
        </w:rPr>
        <w:t xml:space="preserve"> </w:t>
      </w:r>
      <w:r>
        <w:rPr>
          <w:sz w:val="24"/>
        </w:rPr>
        <w:t>or otherwise reaching</w:t>
      </w:r>
      <w:r>
        <w:rPr>
          <w:spacing w:val="-4"/>
          <w:sz w:val="24"/>
        </w:rPr>
        <w:t xml:space="preserve"> </w:t>
      </w:r>
      <w:r>
        <w:rPr>
          <w:sz w:val="24"/>
        </w:rPr>
        <w:t>entrants or participants reasonably</w:t>
      </w:r>
      <w:r>
        <w:rPr>
          <w:spacing w:val="-10"/>
          <w:sz w:val="24"/>
        </w:rPr>
        <w:t xml:space="preserve"> </w:t>
      </w:r>
      <w:r>
        <w:rPr>
          <w:sz w:val="24"/>
        </w:rPr>
        <w:t>expected</w:t>
      </w:r>
      <w:r>
        <w:rPr>
          <w:spacing w:val="-1"/>
          <w:sz w:val="24"/>
        </w:rPr>
        <w:t xml:space="preserve"> </w:t>
      </w:r>
      <w:r>
        <w:rPr>
          <w:sz w:val="24"/>
        </w:rPr>
        <w:t xml:space="preserve">to be </w:t>
      </w:r>
      <w:r>
        <w:rPr>
          <w:spacing w:val="-2"/>
          <w:sz w:val="24"/>
        </w:rPr>
        <w:t>younger</w:t>
      </w:r>
      <w:r>
        <w:rPr>
          <w:spacing w:val="-4"/>
          <w:sz w:val="24"/>
        </w:rPr>
        <w:t xml:space="preserve"> </w:t>
      </w:r>
      <w:r>
        <w:rPr>
          <w:spacing w:val="-2"/>
          <w:sz w:val="24"/>
        </w:rPr>
        <w:t>than</w:t>
      </w:r>
      <w:r>
        <w:rPr>
          <w:spacing w:val="-3"/>
          <w:sz w:val="24"/>
        </w:rPr>
        <w:t xml:space="preserve"> </w:t>
      </w:r>
      <w:r>
        <w:rPr>
          <w:spacing w:val="-2"/>
          <w:sz w:val="24"/>
        </w:rPr>
        <w:t>21</w:t>
      </w:r>
      <w:r>
        <w:rPr>
          <w:spacing w:val="-4"/>
          <w:sz w:val="24"/>
        </w:rPr>
        <w:t xml:space="preserve"> </w:t>
      </w:r>
      <w:r>
        <w:rPr>
          <w:spacing w:val="-2"/>
          <w:sz w:val="24"/>
        </w:rPr>
        <w:t>years</w:t>
      </w:r>
      <w:r>
        <w:rPr>
          <w:spacing w:val="-8"/>
          <w:sz w:val="24"/>
        </w:rPr>
        <w:t xml:space="preserve"> </w:t>
      </w:r>
      <w:r>
        <w:rPr>
          <w:spacing w:val="-2"/>
          <w:sz w:val="24"/>
        </w:rPr>
        <w:t>old,</w:t>
      </w:r>
      <w:r>
        <w:rPr>
          <w:spacing w:val="-4"/>
          <w:sz w:val="24"/>
        </w:rPr>
        <w:t xml:space="preserve"> </w:t>
      </w:r>
      <w:r>
        <w:rPr>
          <w:spacing w:val="-2"/>
          <w:sz w:val="24"/>
        </w:rPr>
        <w:t>as</w:t>
      </w:r>
      <w:r>
        <w:rPr>
          <w:spacing w:val="-4"/>
          <w:sz w:val="24"/>
        </w:rPr>
        <w:t xml:space="preserve"> </w:t>
      </w:r>
      <w:r>
        <w:rPr>
          <w:spacing w:val="-2"/>
          <w:sz w:val="24"/>
        </w:rPr>
        <w:t>determined</w:t>
      </w:r>
      <w:r>
        <w:rPr>
          <w:spacing w:val="-8"/>
          <w:sz w:val="24"/>
        </w:rPr>
        <w:t xml:space="preserve"> </w:t>
      </w:r>
      <w:r>
        <w:rPr>
          <w:spacing w:val="-2"/>
          <w:sz w:val="24"/>
        </w:rPr>
        <w:t>by</w:t>
      </w:r>
      <w:r>
        <w:rPr>
          <w:spacing w:val="-13"/>
          <w:sz w:val="24"/>
        </w:rPr>
        <w:t xml:space="preserve"> </w:t>
      </w:r>
      <w:r>
        <w:rPr>
          <w:spacing w:val="-2"/>
          <w:sz w:val="24"/>
        </w:rPr>
        <w:t>reliable,</w:t>
      </w:r>
      <w:r>
        <w:rPr>
          <w:spacing w:val="-4"/>
          <w:sz w:val="24"/>
        </w:rPr>
        <w:t xml:space="preserve"> </w:t>
      </w:r>
      <w:r>
        <w:rPr>
          <w:spacing w:val="-2"/>
          <w:sz w:val="24"/>
        </w:rPr>
        <w:t>current</w:t>
      </w:r>
      <w:r>
        <w:rPr>
          <w:spacing w:val="-5"/>
          <w:sz w:val="24"/>
        </w:rPr>
        <w:t xml:space="preserve"> </w:t>
      </w:r>
      <w:r>
        <w:rPr>
          <w:spacing w:val="-2"/>
          <w:sz w:val="24"/>
        </w:rPr>
        <w:t>audience</w:t>
      </w:r>
      <w:r>
        <w:rPr>
          <w:spacing w:val="-4"/>
          <w:sz w:val="24"/>
        </w:rPr>
        <w:t xml:space="preserve"> </w:t>
      </w:r>
      <w:r>
        <w:rPr>
          <w:spacing w:val="-2"/>
          <w:sz w:val="24"/>
        </w:rPr>
        <w:t>composition data;</w:t>
      </w:r>
    </w:p>
    <w:p w14:paraId="64192D9D" w14:textId="77777777" w:rsidR="008770CC" w:rsidRDefault="003650F5">
      <w:pPr>
        <w:pStyle w:val="ListParagraph"/>
        <w:numPr>
          <w:ilvl w:val="4"/>
          <w:numId w:val="50"/>
        </w:numPr>
        <w:tabs>
          <w:tab w:val="left" w:pos="2493"/>
        </w:tabs>
        <w:spacing w:before="2" w:line="237" w:lineRule="auto"/>
        <w:ind w:right="210" w:firstLine="0"/>
        <w:rPr>
          <w:sz w:val="24"/>
        </w:rPr>
      </w:pPr>
      <w:r>
        <w:rPr>
          <w:sz w:val="24"/>
        </w:rPr>
        <w:t xml:space="preserve">Brand Name Sponsorship of a charitable, cultural or similar event both held and </w:t>
      </w:r>
      <w:r>
        <w:rPr>
          <w:spacing w:val="-4"/>
          <w:sz w:val="24"/>
        </w:rPr>
        <w:t>organized</w:t>
      </w:r>
      <w:r>
        <w:rPr>
          <w:spacing w:val="-11"/>
          <w:sz w:val="24"/>
        </w:rPr>
        <w:t xml:space="preserve"> </w:t>
      </w:r>
      <w:r>
        <w:rPr>
          <w:spacing w:val="-4"/>
          <w:sz w:val="24"/>
        </w:rPr>
        <w:t>by</w:t>
      </w:r>
      <w:r>
        <w:rPr>
          <w:spacing w:val="-11"/>
          <w:sz w:val="24"/>
        </w:rPr>
        <w:t xml:space="preserve"> </w:t>
      </w:r>
      <w:r>
        <w:rPr>
          <w:spacing w:val="-4"/>
          <w:sz w:val="24"/>
        </w:rPr>
        <w:t>the</w:t>
      </w:r>
      <w:r>
        <w:rPr>
          <w:spacing w:val="-11"/>
          <w:sz w:val="24"/>
        </w:rPr>
        <w:t xml:space="preserve"> </w:t>
      </w:r>
      <w:r>
        <w:rPr>
          <w:spacing w:val="-4"/>
          <w:sz w:val="24"/>
        </w:rPr>
        <w:t>city</w:t>
      </w:r>
      <w:r>
        <w:rPr>
          <w:spacing w:val="-11"/>
          <w:sz w:val="24"/>
        </w:rPr>
        <w:t xml:space="preserve"> </w:t>
      </w:r>
      <w:r>
        <w:rPr>
          <w:spacing w:val="-4"/>
          <w:sz w:val="24"/>
        </w:rPr>
        <w:t>or</w:t>
      </w:r>
      <w:r>
        <w:rPr>
          <w:spacing w:val="-7"/>
          <w:sz w:val="24"/>
        </w:rPr>
        <w:t xml:space="preserve"> </w:t>
      </w:r>
      <w:r>
        <w:rPr>
          <w:spacing w:val="-4"/>
          <w:sz w:val="24"/>
        </w:rPr>
        <w:t>town</w:t>
      </w:r>
      <w:r>
        <w:rPr>
          <w:spacing w:val="-7"/>
          <w:sz w:val="24"/>
        </w:rPr>
        <w:t xml:space="preserve"> </w:t>
      </w:r>
      <w:r>
        <w:rPr>
          <w:spacing w:val="-4"/>
          <w:sz w:val="24"/>
        </w:rPr>
        <w:t xml:space="preserve">in which the sponsoring Marijuana Establishment or CMO </w:t>
      </w:r>
      <w:r>
        <w:rPr>
          <w:sz w:val="24"/>
        </w:rPr>
        <w:t>is licensed to conduct business, so long as the following conditions are met:</w:t>
      </w:r>
    </w:p>
    <w:p w14:paraId="34F7C75D" w14:textId="77777777" w:rsidR="008770CC" w:rsidRDefault="003650F5">
      <w:pPr>
        <w:pStyle w:val="ListParagraph"/>
        <w:numPr>
          <w:ilvl w:val="5"/>
          <w:numId w:val="50"/>
        </w:numPr>
        <w:tabs>
          <w:tab w:val="left" w:pos="2749"/>
        </w:tabs>
        <w:spacing w:before="1" w:line="237" w:lineRule="auto"/>
        <w:ind w:left="2455" w:right="212" w:firstLine="0"/>
        <w:rPr>
          <w:sz w:val="24"/>
        </w:rPr>
      </w:pPr>
      <w:r>
        <w:rPr>
          <w:spacing w:val="-2"/>
          <w:sz w:val="24"/>
        </w:rPr>
        <w:t>Sponsorship</w:t>
      </w:r>
      <w:r>
        <w:rPr>
          <w:spacing w:val="-8"/>
          <w:sz w:val="24"/>
        </w:rPr>
        <w:t xml:space="preserve"> </w:t>
      </w:r>
      <w:r>
        <w:rPr>
          <w:spacing w:val="-2"/>
          <w:sz w:val="24"/>
        </w:rPr>
        <w:t>of</w:t>
      </w:r>
      <w:r>
        <w:rPr>
          <w:spacing w:val="-10"/>
          <w:sz w:val="24"/>
        </w:rPr>
        <w:t xml:space="preserve"> </w:t>
      </w:r>
      <w:r>
        <w:rPr>
          <w:spacing w:val="-2"/>
          <w:sz w:val="24"/>
        </w:rPr>
        <w:t>said</w:t>
      </w:r>
      <w:r>
        <w:rPr>
          <w:spacing w:val="-10"/>
          <w:sz w:val="24"/>
        </w:rPr>
        <w:t xml:space="preserve"> </w:t>
      </w:r>
      <w:r>
        <w:rPr>
          <w:spacing w:val="-2"/>
          <w:sz w:val="24"/>
        </w:rPr>
        <w:t>event</w:t>
      </w:r>
      <w:r>
        <w:rPr>
          <w:spacing w:val="-11"/>
          <w:sz w:val="24"/>
        </w:rPr>
        <w:t xml:space="preserve"> </w:t>
      </w:r>
      <w:r>
        <w:rPr>
          <w:spacing w:val="-2"/>
          <w:sz w:val="24"/>
        </w:rPr>
        <w:t>shall</w:t>
      </w:r>
      <w:r>
        <w:rPr>
          <w:spacing w:val="-9"/>
          <w:sz w:val="24"/>
        </w:rPr>
        <w:t xml:space="preserve"> </w:t>
      </w:r>
      <w:r>
        <w:rPr>
          <w:spacing w:val="-2"/>
          <w:sz w:val="24"/>
        </w:rPr>
        <w:t>be</w:t>
      </w:r>
      <w:r>
        <w:rPr>
          <w:spacing w:val="-10"/>
          <w:sz w:val="24"/>
        </w:rPr>
        <w:t xml:space="preserve"> </w:t>
      </w:r>
      <w:r>
        <w:rPr>
          <w:spacing w:val="-2"/>
          <w:sz w:val="24"/>
        </w:rPr>
        <w:t>included</w:t>
      </w:r>
      <w:r>
        <w:rPr>
          <w:spacing w:val="-10"/>
          <w:sz w:val="24"/>
        </w:rPr>
        <w:t xml:space="preserve"> </w:t>
      </w:r>
      <w:r>
        <w:rPr>
          <w:spacing w:val="-2"/>
          <w:sz w:val="24"/>
        </w:rPr>
        <w:t>in</w:t>
      </w:r>
      <w:r>
        <w:rPr>
          <w:spacing w:val="-10"/>
          <w:sz w:val="24"/>
        </w:rPr>
        <w:t xml:space="preserve"> </w:t>
      </w:r>
      <w:r>
        <w:rPr>
          <w:spacing w:val="-2"/>
          <w:sz w:val="24"/>
        </w:rPr>
        <w:t>its</w:t>
      </w:r>
      <w:r>
        <w:rPr>
          <w:spacing w:val="-8"/>
          <w:sz w:val="24"/>
        </w:rPr>
        <w:t xml:space="preserve"> </w:t>
      </w:r>
      <w:r>
        <w:rPr>
          <w:spacing w:val="-2"/>
          <w:sz w:val="24"/>
        </w:rPr>
        <w:t>Positive</w:t>
      </w:r>
      <w:r>
        <w:rPr>
          <w:spacing w:val="-8"/>
          <w:sz w:val="24"/>
        </w:rPr>
        <w:t xml:space="preserve"> </w:t>
      </w:r>
      <w:r>
        <w:rPr>
          <w:spacing w:val="-2"/>
          <w:sz w:val="24"/>
        </w:rPr>
        <w:t>Impact</w:t>
      </w:r>
      <w:r>
        <w:rPr>
          <w:spacing w:val="-10"/>
          <w:sz w:val="24"/>
        </w:rPr>
        <w:t xml:space="preserve"> </w:t>
      </w:r>
      <w:r>
        <w:rPr>
          <w:spacing w:val="-2"/>
          <w:sz w:val="24"/>
        </w:rPr>
        <w:t>Plan</w:t>
      </w:r>
      <w:r>
        <w:rPr>
          <w:spacing w:val="-11"/>
          <w:sz w:val="24"/>
        </w:rPr>
        <w:t xml:space="preserve"> </w:t>
      </w:r>
      <w:r>
        <w:rPr>
          <w:spacing w:val="-2"/>
          <w:sz w:val="24"/>
        </w:rPr>
        <w:t xml:space="preserve">submitted </w:t>
      </w:r>
      <w:r>
        <w:rPr>
          <w:sz w:val="24"/>
        </w:rPr>
        <w:t>in accordance with 935 CMR 500.101(1)(a)11;</w:t>
      </w:r>
    </w:p>
    <w:p w14:paraId="20A800C5" w14:textId="77777777" w:rsidR="008770CC" w:rsidRDefault="003650F5">
      <w:pPr>
        <w:pStyle w:val="ListParagraph"/>
        <w:numPr>
          <w:ilvl w:val="5"/>
          <w:numId w:val="50"/>
        </w:numPr>
        <w:tabs>
          <w:tab w:val="left" w:pos="2815"/>
        </w:tabs>
        <w:spacing w:line="273" w:lineRule="exact"/>
        <w:ind w:left="2815" w:hanging="360"/>
        <w:rPr>
          <w:sz w:val="24"/>
        </w:rPr>
      </w:pPr>
      <w:r>
        <w:rPr>
          <w:sz w:val="24"/>
        </w:rPr>
        <w:t>Sponsorship</w:t>
      </w:r>
      <w:r>
        <w:rPr>
          <w:spacing w:val="-1"/>
          <w:sz w:val="24"/>
        </w:rPr>
        <w:t xml:space="preserve"> </w:t>
      </w:r>
      <w:r>
        <w:rPr>
          <w:sz w:val="24"/>
        </w:rPr>
        <w:t>of</w:t>
      </w:r>
      <w:r>
        <w:rPr>
          <w:spacing w:val="-1"/>
          <w:sz w:val="24"/>
        </w:rPr>
        <w:t xml:space="preserve"> </w:t>
      </w:r>
      <w:r>
        <w:rPr>
          <w:sz w:val="24"/>
        </w:rPr>
        <w:t>the event</w:t>
      </w:r>
      <w:r>
        <w:rPr>
          <w:spacing w:val="-1"/>
          <w:sz w:val="24"/>
        </w:rPr>
        <w:t xml:space="preserve"> </w:t>
      </w:r>
      <w:r>
        <w:rPr>
          <w:sz w:val="24"/>
        </w:rPr>
        <w:t>is</w:t>
      </w:r>
      <w:r>
        <w:rPr>
          <w:spacing w:val="-1"/>
          <w:sz w:val="24"/>
        </w:rPr>
        <w:t xml:space="preserve"> </w:t>
      </w:r>
      <w:r>
        <w:rPr>
          <w:sz w:val="24"/>
        </w:rPr>
        <w:t>limited to</w:t>
      </w:r>
      <w:r>
        <w:rPr>
          <w:spacing w:val="-1"/>
          <w:sz w:val="24"/>
        </w:rPr>
        <w:t xml:space="preserve"> </w:t>
      </w:r>
      <w:r>
        <w:rPr>
          <w:sz w:val="24"/>
        </w:rPr>
        <w:t>the</w:t>
      </w:r>
      <w:r>
        <w:rPr>
          <w:spacing w:val="-1"/>
          <w:sz w:val="24"/>
        </w:rPr>
        <w:t xml:space="preserve"> </w:t>
      </w:r>
      <w:r>
        <w:rPr>
          <w:sz w:val="24"/>
        </w:rPr>
        <w:t xml:space="preserve">Brand </w:t>
      </w:r>
      <w:r>
        <w:rPr>
          <w:spacing w:val="-2"/>
          <w:sz w:val="24"/>
        </w:rPr>
        <w:t>Name;</w:t>
      </w:r>
    </w:p>
    <w:p w14:paraId="68325211" w14:textId="77777777" w:rsidR="008770CC" w:rsidRDefault="003650F5">
      <w:pPr>
        <w:pStyle w:val="ListParagraph"/>
        <w:numPr>
          <w:ilvl w:val="5"/>
          <w:numId w:val="50"/>
        </w:numPr>
        <w:tabs>
          <w:tab w:val="left" w:pos="2742"/>
        </w:tabs>
        <w:spacing w:before="1" w:line="237" w:lineRule="auto"/>
        <w:ind w:left="2455" w:right="209" w:firstLine="0"/>
        <w:rPr>
          <w:sz w:val="24"/>
        </w:rPr>
      </w:pPr>
      <w:r>
        <w:rPr>
          <w:spacing w:val="-2"/>
          <w:sz w:val="24"/>
        </w:rPr>
        <w:t>Any</w:t>
      </w:r>
      <w:r>
        <w:rPr>
          <w:spacing w:val="-13"/>
          <w:sz w:val="24"/>
        </w:rPr>
        <w:t xml:space="preserve"> </w:t>
      </w:r>
      <w:r>
        <w:rPr>
          <w:spacing w:val="-2"/>
          <w:sz w:val="24"/>
        </w:rPr>
        <w:t>Advertising</w:t>
      </w:r>
      <w:r>
        <w:rPr>
          <w:spacing w:val="-13"/>
          <w:sz w:val="24"/>
        </w:rPr>
        <w:t xml:space="preserve"> </w:t>
      </w:r>
      <w:r>
        <w:rPr>
          <w:spacing w:val="-2"/>
          <w:sz w:val="24"/>
        </w:rPr>
        <w:t>at</w:t>
      </w:r>
      <w:r>
        <w:rPr>
          <w:spacing w:val="-13"/>
          <w:sz w:val="24"/>
        </w:rPr>
        <w:t xml:space="preserve"> </w:t>
      </w:r>
      <w:r>
        <w:rPr>
          <w:spacing w:val="-2"/>
          <w:sz w:val="24"/>
        </w:rPr>
        <w:t>or</w:t>
      </w:r>
      <w:r>
        <w:rPr>
          <w:spacing w:val="-13"/>
          <w:sz w:val="24"/>
        </w:rPr>
        <w:t xml:space="preserve"> </w:t>
      </w:r>
      <w:r>
        <w:rPr>
          <w:spacing w:val="-2"/>
          <w:sz w:val="24"/>
        </w:rPr>
        <w:t>in</w:t>
      </w:r>
      <w:r>
        <w:rPr>
          <w:spacing w:val="-13"/>
          <w:sz w:val="24"/>
        </w:rPr>
        <w:t xml:space="preserve"> </w:t>
      </w:r>
      <w:r>
        <w:rPr>
          <w:spacing w:val="-2"/>
          <w:sz w:val="24"/>
        </w:rPr>
        <w:t>connection</w:t>
      </w:r>
      <w:r>
        <w:rPr>
          <w:spacing w:val="-13"/>
          <w:sz w:val="24"/>
        </w:rPr>
        <w:t xml:space="preserve"> </w:t>
      </w:r>
      <w:r>
        <w:rPr>
          <w:spacing w:val="-2"/>
          <w:sz w:val="24"/>
        </w:rPr>
        <w:t>with</w:t>
      </w:r>
      <w:r>
        <w:rPr>
          <w:spacing w:val="-13"/>
          <w:sz w:val="24"/>
        </w:rPr>
        <w:t xml:space="preserve"> </w:t>
      </w:r>
      <w:r>
        <w:rPr>
          <w:spacing w:val="-2"/>
          <w:sz w:val="24"/>
        </w:rPr>
        <w:t>such</w:t>
      </w:r>
      <w:r>
        <w:rPr>
          <w:spacing w:val="-13"/>
          <w:sz w:val="24"/>
        </w:rPr>
        <w:t xml:space="preserve"> </w:t>
      </w:r>
      <w:r>
        <w:rPr>
          <w:spacing w:val="-2"/>
          <w:sz w:val="24"/>
        </w:rPr>
        <w:t>an</w:t>
      </w:r>
      <w:r>
        <w:rPr>
          <w:spacing w:val="-13"/>
          <w:sz w:val="24"/>
        </w:rPr>
        <w:t xml:space="preserve"> </w:t>
      </w:r>
      <w:r>
        <w:rPr>
          <w:spacing w:val="-2"/>
          <w:sz w:val="24"/>
        </w:rPr>
        <w:t>event</w:t>
      </w:r>
      <w:r>
        <w:rPr>
          <w:spacing w:val="-11"/>
          <w:sz w:val="24"/>
        </w:rPr>
        <w:t xml:space="preserve"> </w:t>
      </w:r>
      <w:r>
        <w:rPr>
          <w:spacing w:val="-2"/>
          <w:sz w:val="24"/>
        </w:rPr>
        <w:t>is</w:t>
      </w:r>
      <w:r>
        <w:rPr>
          <w:spacing w:val="-9"/>
          <w:sz w:val="24"/>
        </w:rPr>
        <w:t xml:space="preserve"> </w:t>
      </w:r>
      <w:r>
        <w:rPr>
          <w:spacing w:val="-2"/>
          <w:sz w:val="24"/>
        </w:rPr>
        <w:t>prohibited,</w:t>
      </w:r>
      <w:r>
        <w:rPr>
          <w:spacing w:val="-10"/>
          <w:sz w:val="24"/>
        </w:rPr>
        <w:t xml:space="preserve"> </w:t>
      </w:r>
      <w:r>
        <w:rPr>
          <w:spacing w:val="-2"/>
          <w:sz w:val="24"/>
        </w:rPr>
        <w:t>unless</w:t>
      </w:r>
      <w:r>
        <w:rPr>
          <w:spacing w:val="-9"/>
          <w:sz w:val="24"/>
        </w:rPr>
        <w:t xml:space="preserve"> </w:t>
      </w:r>
      <w:r>
        <w:rPr>
          <w:spacing w:val="-2"/>
          <w:sz w:val="24"/>
        </w:rPr>
        <w:t>such Advertising</w:t>
      </w:r>
      <w:r>
        <w:rPr>
          <w:spacing w:val="-15"/>
          <w:sz w:val="24"/>
        </w:rPr>
        <w:t xml:space="preserve"> </w:t>
      </w:r>
      <w:r>
        <w:rPr>
          <w:spacing w:val="-2"/>
          <w:sz w:val="24"/>
        </w:rPr>
        <w:t>is</w:t>
      </w:r>
      <w:r>
        <w:rPr>
          <w:spacing w:val="-13"/>
          <w:sz w:val="24"/>
        </w:rPr>
        <w:t xml:space="preserve"> </w:t>
      </w:r>
      <w:r>
        <w:rPr>
          <w:spacing w:val="-2"/>
          <w:sz w:val="24"/>
        </w:rPr>
        <w:t>targeted</w:t>
      </w:r>
      <w:r>
        <w:rPr>
          <w:spacing w:val="-13"/>
          <w:sz w:val="24"/>
        </w:rPr>
        <w:t xml:space="preserve"> </w:t>
      </w:r>
      <w:r>
        <w:rPr>
          <w:spacing w:val="-2"/>
          <w:sz w:val="24"/>
        </w:rPr>
        <w:t>to</w:t>
      </w:r>
      <w:r>
        <w:rPr>
          <w:spacing w:val="-13"/>
          <w:sz w:val="24"/>
        </w:rPr>
        <w:t xml:space="preserve"> </w:t>
      </w:r>
      <w:r>
        <w:rPr>
          <w:spacing w:val="-2"/>
          <w:sz w:val="24"/>
        </w:rPr>
        <w:t>entrants</w:t>
      </w:r>
      <w:r>
        <w:rPr>
          <w:spacing w:val="-13"/>
          <w:sz w:val="24"/>
        </w:rPr>
        <w:t xml:space="preserve"> </w:t>
      </w:r>
      <w:r>
        <w:rPr>
          <w:spacing w:val="-2"/>
          <w:sz w:val="24"/>
        </w:rPr>
        <w:t>or</w:t>
      </w:r>
      <w:r>
        <w:rPr>
          <w:spacing w:val="-13"/>
          <w:sz w:val="24"/>
        </w:rPr>
        <w:t xml:space="preserve"> </w:t>
      </w:r>
      <w:r>
        <w:rPr>
          <w:spacing w:val="-2"/>
          <w:sz w:val="24"/>
        </w:rPr>
        <w:t>participants</w:t>
      </w:r>
      <w:r>
        <w:rPr>
          <w:spacing w:val="-13"/>
          <w:sz w:val="24"/>
        </w:rPr>
        <w:t xml:space="preserve"> </w:t>
      </w:r>
      <w:r>
        <w:rPr>
          <w:spacing w:val="-2"/>
          <w:sz w:val="24"/>
        </w:rPr>
        <w:t>reasonably</w:t>
      </w:r>
      <w:r>
        <w:rPr>
          <w:spacing w:val="-13"/>
          <w:sz w:val="24"/>
        </w:rPr>
        <w:t xml:space="preserve"> </w:t>
      </w:r>
      <w:r>
        <w:rPr>
          <w:spacing w:val="-2"/>
          <w:sz w:val="24"/>
        </w:rPr>
        <w:t>expected</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21</w:t>
      </w:r>
      <w:r>
        <w:rPr>
          <w:spacing w:val="-13"/>
          <w:sz w:val="24"/>
        </w:rPr>
        <w:t xml:space="preserve"> </w:t>
      </w:r>
      <w:r>
        <w:rPr>
          <w:spacing w:val="-2"/>
          <w:sz w:val="24"/>
        </w:rPr>
        <w:t xml:space="preserve">years </w:t>
      </w:r>
      <w:r>
        <w:rPr>
          <w:sz w:val="24"/>
        </w:rPr>
        <w:t>of</w:t>
      </w:r>
      <w:r>
        <w:rPr>
          <w:spacing w:val="-2"/>
          <w:sz w:val="24"/>
        </w:rPr>
        <w:t xml:space="preserve"> </w:t>
      </w:r>
      <w:r>
        <w:rPr>
          <w:sz w:val="24"/>
        </w:rPr>
        <w:t>age</w:t>
      </w:r>
      <w:r>
        <w:rPr>
          <w:spacing w:val="-2"/>
          <w:sz w:val="24"/>
        </w:rPr>
        <w:t xml:space="preserve"> </w:t>
      </w:r>
      <w:r>
        <w:rPr>
          <w:sz w:val="24"/>
        </w:rPr>
        <w:t>or</w:t>
      </w:r>
      <w:r>
        <w:rPr>
          <w:spacing w:val="-2"/>
          <w:sz w:val="24"/>
        </w:rPr>
        <w:t xml:space="preserve"> </w:t>
      </w:r>
      <w:r>
        <w:rPr>
          <w:sz w:val="24"/>
        </w:rPr>
        <w:t>older,</w:t>
      </w:r>
      <w:r>
        <w:rPr>
          <w:spacing w:val="-2"/>
          <w:sz w:val="24"/>
        </w:rPr>
        <w:t xml:space="preserve"> </w:t>
      </w:r>
      <w:r>
        <w:rPr>
          <w:sz w:val="24"/>
        </w:rPr>
        <w:t>as</w:t>
      </w:r>
      <w:r>
        <w:rPr>
          <w:spacing w:val="-2"/>
          <w:sz w:val="24"/>
        </w:rPr>
        <w:t xml:space="preserve"> </w:t>
      </w:r>
      <w:r>
        <w:rPr>
          <w:sz w:val="24"/>
        </w:rPr>
        <w:t>determined</w:t>
      </w:r>
      <w:r>
        <w:rPr>
          <w:spacing w:val="-3"/>
          <w:sz w:val="24"/>
        </w:rPr>
        <w:t xml:space="preserve"> </w:t>
      </w:r>
      <w:r>
        <w:rPr>
          <w:sz w:val="24"/>
        </w:rPr>
        <w:t>by</w:t>
      </w:r>
      <w:r>
        <w:rPr>
          <w:spacing w:val="-8"/>
          <w:sz w:val="24"/>
        </w:rPr>
        <w:t xml:space="preserve"> </w:t>
      </w:r>
      <w:r>
        <w:rPr>
          <w:sz w:val="24"/>
        </w:rPr>
        <w:t>reliable,</w:t>
      </w:r>
      <w:r>
        <w:rPr>
          <w:spacing w:val="-3"/>
          <w:sz w:val="24"/>
        </w:rPr>
        <w:t xml:space="preserve"> </w:t>
      </w:r>
      <w:r>
        <w:rPr>
          <w:sz w:val="24"/>
        </w:rPr>
        <w:t>current</w:t>
      </w:r>
      <w:r>
        <w:rPr>
          <w:spacing w:val="-4"/>
          <w:sz w:val="24"/>
        </w:rPr>
        <w:t xml:space="preserve"> </w:t>
      </w:r>
      <w:r>
        <w:rPr>
          <w:sz w:val="24"/>
        </w:rPr>
        <w:t>audience</w:t>
      </w:r>
      <w:r>
        <w:rPr>
          <w:spacing w:val="-4"/>
          <w:sz w:val="24"/>
        </w:rPr>
        <w:t xml:space="preserve"> </w:t>
      </w:r>
      <w:r>
        <w:rPr>
          <w:sz w:val="24"/>
        </w:rPr>
        <w:t>composition</w:t>
      </w:r>
      <w:r>
        <w:rPr>
          <w:spacing w:val="-1"/>
          <w:sz w:val="24"/>
        </w:rPr>
        <w:t xml:space="preserve"> </w:t>
      </w:r>
      <w:r>
        <w:rPr>
          <w:sz w:val="24"/>
        </w:rPr>
        <w:t>data,</w:t>
      </w:r>
      <w:r>
        <w:rPr>
          <w:spacing w:val="-3"/>
          <w:sz w:val="24"/>
        </w:rPr>
        <w:t xml:space="preserve"> </w:t>
      </w:r>
      <w:r>
        <w:rPr>
          <w:sz w:val="24"/>
        </w:rPr>
        <w:t>and reasonable</w:t>
      </w:r>
      <w:r>
        <w:rPr>
          <w:spacing w:val="-8"/>
          <w:sz w:val="24"/>
        </w:rPr>
        <w:t xml:space="preserve"> </w:t>
      </w:r>
      <w:r>
        <w:rPr>
          <w:sz w:val="24"/>
        </w:rPr>
        <w:t>safeguards</w:t>
      </w:r>
      <w:r>
        <w:rPr>
          <w:spacing w:val="-6"/>
          <w:sz w:val="24"/>
        </w:rPr>
        <w:t xml:space="preserve"> </w:t>
      </w:r>
      <w:r>
        <w:rPr>
          <w:sz w:val="24"/>
        </w:rPr>
        <w:t>have</w:t>
      </w:r>
      <w:r>
        <w:rPr>
          <w:spacing w:val="-6"/>
          <w:sz w:val="24"/>
        </w:rPr>
        <w:t xml:space="preserve"> </w:t>
      </w:r>
      <w:r>
        <w:rPr>
          <w:sz w:val="24"/>
        </w:rPr>
        <w:t>been</w:t>
      </w:r>
      <w:r>
        <w:rPr>
          <w:spacing w:val="-6"/>
          <w:sz w:val="24"/>
        </w:rPr>
        <w:t xml:space="preserve"> </w:t>
      </w:r>
      <w:r>
        <w:rPr>
          <w:sz w:val="24"/>
        </w:rPr>
        <w:t>employed</w:t>
      </w:r>
      <w:r>
        <w:rPr>
          <w:spacing w:val="-6"/>
          <w:sz w:val="24"/>
        </w:rPr>
        <w:t xml:space="preserve"> </w:t>
      </w:r>
      <w:r>
        <w:rPr>
          <w:sz w:val="24"/>
        </w:rPr>
        <w:t>to</w:t>
      </w:r>
      <w:r>
        <w:rPr>
          <w:spacing w:val="-5"/>
          <w:sz w:val="24"/>
        </w:rPr>
        <w:t xml:space="preserve"> </w:t>
      </w:r>
      <w:r>
        <w:rPr>
          <w:sz w:val="24"/>
        </w:rPr>
        <w:t>prohibit</w:t>
      </w:r>
      <w:r>
        <w:rPr>
          <w:spacing w:val="-3"/>
          <w:sz w:val="24"/>
        </w:rPr>
        <w:t xml:space="preserve"> </w:t>
      </w:r>
      <w:r>
        <w:rPr>
          <w:sz w:val="24"/>
        </w:rPr>
        <w:t>Advertising</w:t>
      </w:r>
      <w:r>
        <w:rPr>
          <w:spacing w:val="-7"/>
          <w:sz w:val="24"/>
        </w:rPr>
        <w:t xml:space="preserve"> </w:t>
      </w:r>
      <w:r>
        <w:rPr>
          <w:sz w:val="24"/>
        </w:rPr>
        <w:t>from</w:t>
      </w:r>
      <w:r>
        <w:rPr>
          <w:spacing w:val="-5"/>
          <w:sz w:val="24"/>
        </w:rPr>
        <w:t xml:space="preserve"> </w:t>
      </w:r>
      <w:r>
        <w:rPr>
          <w:sz w:val="24"/>
        </w:rPr>
        <w:t>targeting or otherwise reaching entrants or participants reasonably</w:t>
      </w:r>
      <w:r>
        <w:rPr>
          <w:spacing w:val="-2"/>
          <w:sz w:val="24"/>
        </w:rPr>
        <w:t xml:space="preserve"> </w:t>
      </w:r>
      <w:r>
        <w:rPr>
          <w:sz w:val="24"/>
        </w:rPr>
        <w:t>expected to be younger than 21 years old, as determined by</w:t>
      </w:r>
      <w:r>
        <w:rPr>
          <w:spacing w:val="-2"/>
          <w:sz w:val="24"/>
        </w:rPr>
        <w:t xml:space="preserve"> </w:t>
      </w:r>
      <w:r>
        <w:rPr>
          <w:sz w:val="24"/>
        </w:rPr>
        <w:t>reliable, current audience composition data;</w:t>
      </w:r>
    </w:p>
    <w:p w14:paraId="6D834178" w14:textId="77777777" w:rsidR="008770CC" w:rsidRDefault="003650F5">
      <w:pPr>
        <w:pStyle w:val="ListParagraph"/>
        <w:numPr>
          <w:ilvl w:val="4"/>
          <w:numId w:val="50"/>
        </w:numPr>
        <w:tabs>
          <w:tab w:val="left" w:pos="2425"/>
        </w:tabs>
        <w:spacing w:before="3" w:line="237" w:lineRule="auto"/>
        <w:ind w:right="208"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engaging</w:t>
      </w:r>
      <w:r>
        <w:rPr>
          <w:spacing w:val="-15"/>
          <w:sz w:val="24"/>
        </w:rPr>
        <w:t xml:space="preserve"> </w:t>
      </w:r>
      <w:r>
        <w:rPr>
          <w:sz w:val="24"/>
        </w:rPr>
        <w:t>in</w:t>
      </w:r>
      <w:r>
        <w:rPr>
          <w:spacing w:val="-14"/>
          <w:sz w:val="24"/>
        </w:rPr>
        <w:t xml:space="preserve"> </w:t>
      </w:r>
      <w:r>
        <w:rPr>
          <w:sz w:val="24"/>
        </w:rPr>
        <w:t>Brand</w:t>
      </w:r>
      <w:r>
        <w:rPr>
          <w:spacing w:val="-15"/>
          <w:sz w:val="24"/>
        </w:rPr>
        <w:t xml:space="preserve"> </w:t>
      </w:r>
      <w:r>
        <w:rPr>
          <w:sz w:val="24"/>
        </w:rPr>
        <w:t>Name</w:t>
      </w:r>
      <w:r>
        <w:rPr>
          <w:spacing w:val="-15"/>
          <w:sz w:val="24"/>
        </w:rPr>
        <w:t xml:space="preserve"> </w:t>
      </w:r>
      <w:r>
        <w:rPr>
          <w:sz w:val="24"/>
        </w:rPr>
        <w:t>Sponsorship</w:t>
      </w:r>
      <w:r>
        <w:rPr>
          <w:spacing w:val="-13"/>
          <w:sz w:val="24"/>
        </w:rPr>
        <w:t xml:space="preserve"> </w:t>
      </w:r>
      <w:r>
        <w:rPr>
          <w:sz w:val="24"/>
        </w:rPr>
        <w:t>under</w:t>
      </w:r>
      <w:r>
        <w:rPr>
          <w:spacing w:val="-15"/>
          <w:sz w:val="24"/>
        </w:rPr>
        <w:t xml:space="preserve"> </w:t>
      </w:r>
      <w:r>
        <w:rPr>
          <w:sz w:val="24"/>
        </w:rPr>
        <w:t>935</w:t>
      </w:r>
      <w:r>
        <w:rPr>
          <w:spacing w:val="-14"/>
          <w:sz w:val="24"/>
        </w:rPr>
        <w:t xml:space="preserve"> </w:t>
      </w:r>
      <w:r>
        <w:rPr>
          <w:sz w:val="24"/>
        </w:rPr>
        <w:t>CMR 500.105(4)(a)2. and 3. shall retain documentation of reliable, reasonable audience composition data</w:t>
      </w:r>
      <w:r>
        <w:rPr>
          <w:spacing w:val="-3"/>
          <w:sz w:val="24"/>
        </w:rPr>
        <w:t xml:space="preserve"> </w:t>
      </w:r>
      <w:r>
        <w:rPr>
          <w:sz w:val="24"/>
        </w:rPr>
        <w:t>that</w:t>
      </w:r>
      <w:r>
        <w:rPr>
          <w:spacing w:val="-1"/>
          <w:sz w:val="24"/>
        </w:rPr>
        <w:t xml:space="preserve"> </w:t>
      </w:r>
      <w:r>
        <w:rPr>
          <w:sz w:val="24"/>
        </w:rPr>
        <w:t>is</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for</w:t>
      </w:r>
      <w:r>
        <w:rPr>
          <w:spacing w:val="-3"/>
          <w:sz w:val="24"/>
        </w:rPr>
        <w:t xml:space="preserve"> </w:t>
      </w:r>
      <w:r>
        <w:rPr>
          <w:sz w:val="24"/>
        </w:rPr>
        <w:t>allowing</w:t>
      </w:r>
      <w:r>
        <w:rPr>
          <w:spacing w:val="-7"/>
          <w:sz w:val="24"/>
        </w:rPr>
        <w:t xml:space="preserve"> </w:t>
      </w:r>
      <w:r>
        <w:rPr>
          <w:sz w:val="24"/>
        </w:rPr>
        <w:t>any</w:t>
      </w:r>
      <w:r>
        <w:rPr>
          <w:spacing w:val="-11"/>
          <w:sz w:val="24"/>
        </w:rPr>
        <w:t xml:space="preserve"> </w:t>
      </w:r>
      <w:r>
        <w:rPr>
          <w:sz w:val="24"/>
        </w:rPr>
        <w:t>such</w:t>
      </w:r>
      <w:r>
        <w:rPr>
          <w:spacing w:val="-3"/>
          <w:sz w:val="24"/>
        </w:rPr>
        <w:t xml:space="preserve"> </w:t>
      </w:r>
      <w:r>
        <w:rPr>
          <w:sz w:val="24"/>
        </w:rPr>
        <w:t>Advertising</w:t>
      </w:r>
      <w:r>
        <w:rPr>
          <w:spacing w:val="-5"/>
          <w:sz w:val="24"/>
        </w:rPr>
        <w:t xml:space="preserve"> </w:t>
      </w:r>
      <w:r>
        <w:rPr>
          <w:sz w:val="24"/>
        </w:rPr>
        <w:t>or</w:t>
      </w:r>
      <w:r>
        <w:rPr>
          <w:spacing w:val="-2"/>
          <w:sz w:val="24"/>
        </w:rPr>
        <w:t xml:space="preserve"> </w:t>
      </w:r>
      <w:r>
        <w:rPr>
          <w:sz w:val="24"/>
        </w:rPr>
        <w:t>branding</w:t>
      </w:r>
      <w:r>
        <w:rPr>
          <w:spacing w:val="-5"/>
          <w:sz w:val="24"/>
        </w:rPr>
        <w:t xml:space="preserve"> </w:t>
      </w:r>
      <w:r>
        <w:rPr>
          <w:sz w:val="24"/>
        </w:rPr>
        <w:t>for</w:t>
      </w:r>
      <w:r>
        <w:rPr>
          <w:spacing w:val="-3"/>
          <w:sz w:val="24"/>
        </w:rPr>
        <w:t xml:space="preserve"> </w:t>
      </w:r>
      <w:r>
        <w:rPr>
          <w:sz w:val="24"/>
        </w:rPr>
        <w:t>a period of one year, or longer if otherwise required by the Commission, or a court or agency with jurisdiction.</w:t>
      </w:r>
    </w:p>
    <w:p w14:paraId="5F739CFE"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15A949C" w14:textId="77777777" w:rsidR="008770CC" w:rsidRDefault="003650F5">
      <w:pPr>
        <w:pStyle w:val="BodyText"/>
        <w:spacing w:before="58"/>
        <w:ind w:left="180"/>
        <w:jc w:val="left"/>
      </w:pPr>
      <w:r>
        <w:t>500.105:</w:t>
      </w:r>
      <w:r>
        <w:rPr>
          <w:spacing w:val="30"/>
        </w:rPr>
        <w:t xml:space="preserve">  </w:t>
      </w:r>
      <w:r>
        <w:rPr>
          <w:spacing w:val="-2"/>
        </w:rPr>
        <w:t>continued</w:t>
      </w:r>
    </w:p>
    <w:p w14:paraId="3B042ACB" w14:textId="77777777" w:rsidR="008770CC" w:rsidRDefault="008770CC">
      <w:pPr>
        <w:pStyle w:val="BodyText"/>
        <w:spacing w:before="9"/>
        <w:jc w:val="left"/>
        <w:rPr>
          <w:sz w:val="23"/>
        </w:rPr>
      </w:pPr>
    </w:p>
    <w:p w14:paraId="29EA8CFB" w14:textId="77777777" w:rsidR="008770CC" w:rsidRDefault="003650F5">
      <w:pPr>
        <w:pStyle w:val="ListParagraph"/>
        <w:numPr>
          <w:ilvl w:val="4"/>
          <w:numId w:val="50"/>
        </w:numPr>
        <w:tabs>
          <w:tab w:val="left" w:pos="2462"/>
        </w:tabs>
        <w:spacing w:line="237" w:lineRule="auto"/>
        <w:ind w:right="205" w:firstLine="0"/>
        <w:rPr>
          <w:sz w:val="24"/>
        </w:rPr>
      </w:pPr>
      <w:r>
        <w:rPr>
          <w:sz w:val="24"/>
        </w:rPr>
        <w:t>A</w:t>
      </w:r>
      <w:r>
        <w:rPr>
          <w:spacing w:val="-4"/>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may</w:t>
      </w:r>
      <w:r>
        <w:rPr>
          <w:spacing w:val="-9"/>
          <w:sz w:val="24"/>
        </w:rPr>
        <w:t xml:space="preserve"> </w:t>
      </w:r>
      <w:r>
        <w:rPr>
          <w:sz w:val="24"/>
        </w:rPr>
        <w:t>display,</w:t>
      </w:r>
      <w:r>
        <w:rPr>
          <w:spacing w:val="-2"/>
          <w:sz w:val="24"/>
        </w:rPr>
        <w:t xml:space="preserve"> </w:t>
      </w:r>
      <w:r>
        <w:rPr>
          <w:sz w:val="24"/>
        </w:rPr>
        <w:t>in</w:t>
      </w:r>
      <w:r>
        <w:rPr>
          <w:spacing w:val="-2"/>
          <w:sz w:val="24"/>
        </w:rPr>
        <w:t xml:space="preserve"> </w:t>
      </w:r>
      <w:r>
        <w:rPr>
          <w:sz w:val="24"/>
        </w:rPr>
        <w:t>secure,</w:t>
      </w:r>
      <w:r>
        <w:rPr>
          <w:spacing w:val="-4"/>
          <w:sz w:val="24"/>
        </w:rPr>
        <w:t xml:space="preserve"> </w:t>
      </w:r>
      <w:r>
        <w:rPr>
          <w:sz w:val="24"/>
        </w:rPr>
        <w:t>locked</w:t>
      </w:r>
      <w:r>
        <w:rPr>
          <w:spacing w:val="-4"/>
          <w:sz w:val="24"/>
        </w:rPr>
        <w:t xml:space="preserve"> </w:t>
      </w:r>
      <w:r>
        <w:rPr>
          <w:sz w:val="24"/>
        </w:rPr>
        <w:t>cases,</w:t>
      </w:r>
      <w:r>
        <w:rPr>
          <w:spacing w:val="-4"/>
          <w:sz w:val="24"/>
        </w:rPr>
        <w:t xml:space="preserve"> </w:t>
      </w:r>
      <w:r>
        <w:rPr>
          <w:sz w:val="24"/>
        </w:rPr>
        <w:t>samples</w:t>
      </w:r>
      <w:r>
        <w:rPr>
          <w:spacing w:val="-3"/>
          <w:sz w:val="24"/>
        </w:rPr>
        <w:t xml:space="preserve"> </w:t>
      </w:r>
      <w:r>
        <w:rPr>
          <w:sz w:val="24"/>
        </w:rPr>
        <w:t>of</w:t>
      </w:r>
      <w:r>
        <w:rPr>
          <w:spacing w:val="-3"/>
          <w:sz w:val="24"/>
        </w:rPr>
        <w:t xml:space="preserve"> </w:t>
      </w:r>
      <w:r>
        <w:rPr>
          <w:sz w:val="24"/>
        </w:rPr>
        <w:t>each product</w:t>
      </w:r>
      <w:r>
        <w:rPr>
          <w:spacing w:val="-2"/>
          <w:sz w:val="24"/>
        </w:rPr>
        <w:t xml:space="preserve"> </w:t>
      </w:r>
      <w:r>
        <w:rPr>
          <w:sz w:val="24"/>
        </w:rPr>
        <w:t>offered</w:t>
      </w:r>
      <w:r>
        <w:rPr>
          <w:spacing w:val="-5"/>
          <w:sz w:val="24"/>
        </w:rPr>
        <w:t xml:space="preserve"> </w:t>
      </w:r>
      <w:r>
        <w:rPr>
          <w:sz w:val="24"/>
        </w:rPr>
        <w:t>for</w:t>
      </w:r>
      <w:r>
        <w:rPr>
          <w:spacing w:val="-3"/>
          <w:sz w:val="24"/>
        </w:rPr>
        <w:t xml:space="preserve"> </w:t>
      </w:r>
      <w:r>
        <w:rPr>
          <w:sz w:val="24"/>
        </w:rPr>
        <w:t>sale</w:t>
      </w:r>
      <w:r>
        <w:rPr>
          <w:spacing w:val="-3"/>
          <w:sz w:val="24"/>
        </w:rPr>
        <w:t xml:space="preserve"> </w:t>
      </w:r>
      <w:r>
        <w:rPr>
          <w:sz w:val="24"/>
        </w:rPr>
        <w:t>and</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requirements</w:t>
      </w:r>
      <w:r>
        <w:rPr>
          <w:spacing w:val="-7"/>
          <w:sz w:val="24"/>
        </w:rPr>
        <w:t xml:space="preserve"> </w:t>
      </w:r>
      <w:r>
        <w:rPr>
          <w:sz w:val="24"/>
        </w:rPr>
        <w:t>of</w:t>
      </w:r>
      <w:r>
        <w:rPr>
          <w:spacing w:val="-2"/>
          <w:sz w:val="24"/>
        </w:rPr>
        <w:t xml:space="preserve"> </w:t>
      </w:r>
      <w:r>
        <w:rPr>
          <w:sz w:val="24"/>
        </w:rPr>
        <w:t>935</w:t>
      </w:r>
      <w:r>
        <w:rPr>
          <w:spacing w:val="-1"/>
          <w:sz w:val="24"/>
        </w:rPr>
        <w:t xml:space="preserve"> </w:t>
      </w:r>
      <w:r>
        <w:rPr>
          <w:sz w:val="24"/>
        </w:rPr>
        <w:t>CMR 500.110.</w:t>
      </w:r>
      <w:r>
        <w:rPr>
          <w:spacing w:val="40"/>
          <w:sz w:val="24"/>
        </w:rPr>
        <w:t xml:space="preserve"> </w:t>
      </w:r>
      <w:r>
        <w:rPr>
          <w:sz w:val="24"/>
        </w:rPr>
        <w:t>These display</w:t>
      </w:r>
      <w:r>
        <w:rPr>
          <w:spacing w:val="-15"/>
          <w:sz w:val="24"/>
        </w:rPr>
        <w:t xml:space="preserve"> </w:t>
      </w:r>
      <w:r>
        <w:rPr>
          <w:sz w:val="24"/>
        </w:rPr>
        <w:t>cases</w:t>
      </w:r>
      <w:r>
        <w:rPr>
          <w:spacing w:val="-14"/>
          <w:sz w:val="24"/>
        </w:rPr>
        <w:t xml:space="preserve"> </w:t>
      </w:r>
      <w:r>
        <w:rPr>
          <w:sz w:val="24"/>
        </w:rPr>
        <w:t>may</w:t>
      </w:r>
      <w:r>
        <w:rPr>
          <w:spacing w:val="-15"/>
          <w:sz w:val="24"/>
        </w:rPr>
        <w:t xml:space="preserve"> </w:t>
      </w:r>
      <w:r>
        <w:rPr>
          <w:sz w:val="24"/>
        </w:rPr>
        <w:t>be</w:t>
      </w:r>
      <w:r>
        <w:rPr>
          <w:spacing w:val="-10"/>
          <w:sz w:val="24"/>
        </w:rPr>
        <w:t xml:space="preserve"> </w:t>
      </w:r>
      <w:r>
        <w:rPr>
          <w:sz w:val="24"/>
        </w:rPr>
        <w:t>transparent.</w:t>
      </w:r>
      <w:r>
        <w:rPr>
          <w:spacing w:val="40"/>
          <w:sz w:val="24"/>
        </w:rPr>
        <w:t xml:space="preserve"> </w:t>
      </w:r>
      <w:r>
        <w:rPr>
          <w:sz w:val="24"/>
        </w:rPr>
        <w:t>An</w:t>
      </w:r>
      <w:r>
        <w:rPr>
          <w:spacing w:val="-10"/>
          <w:sz w:val="24"/>
        </w:rPr>
        <w:t xml:space="preserve"> </w:t>
      </w:r>
      <w:r>
        <w:rPr>
          <w:sz w:val="24"/>
        </w:rPr>
        <w:t>authorized</w:t>
      </w:r>
      <w:r>
        <w:rPr>
          <w:spacing w:val="-10"/>
          <w:sz w:val="24"/>
        </w:rPr>
        <w:t xml:space="preserve"> </w:t>
      </w:r>
      <w:r>
        <w:rPr>
          <w:sz w:val="24"/>
        </w:rPr>
        <w:t>Marijuana</w:t>
      </w:r>
      <w:r>
        <w:rPr>
          <w:spacing w:val="-12"/>
          <w:sz w:val="24"/>
        </w:rPr>
        <w:t xml:space="preserve"> </w:t>
      </w:r>
      <w:r>
        <w:rPr>
          <w:sz w:val="24"/>
        </w:rPr>
        <w:t>Establishment</w:t>
      </w:r>
      <w:r>
        <w:rPr>
          <w:spacing w:val="-9"/>
          <w:sz w:val="24"/>
        </w:rPr>
        <w:t xml:space="preserve"> </w:t>
      </w:r>
      <w:r>
        <w:rPr>
          <w:sz w:val="24"/>
        </w:rPr>
        <w:t>Agent</w:t>
      </w:r>
      <w:r>
        <w:rPr>
          <w:spacing w:val="-7"/>
          <w:sz w:val="24"/>
        </w:rPr>
        <w:t xml:space="preserve"> </w:t>
      </w:r>
      <w:r>
        <w:rPr>
          <w:sz w:val="24"/>
        </w:rPr>
        <w:t>may remove a sample of Marijuana from the case and provide it to the Consumer for inspection, provided the Consumer may not consume or otherwise use the sample, unless otherwise authorized herein;</w:t>
      </w:r>
    </w:p>
    <w:p w14:paraId="262F4DDB" w14:textId="77777777" w:rsidR="008770CC" w:rsidRDefault="003650F5">
      <w:pPr>
        <w:pStyle w:val="ListParagraph"/>
        <w:numPr>
          <w:ilvl w:val="4"/>
          <w:numId w:val="50"/>
        </w:numPr>
        <w:tabs>
          <w:tab w:val="left" w:pos="2527"/>
        </w:tabs>
        <w:spacing w:before="2" w:line="237" w:lineRule="auto"/>
        <w:ind w:right="209" w:firstLine="0"/>
        <w:rPr>
          <w:sz w:val="24"/>
        </w:rPr>
      </w:pPr>
      <w:r>
        <w:rPr>
          <w:sz w:val="24"/>
        </w:rPr>
        <w:t>The Marijuana Establishment may post prices in the store and may respond to questions about pricing. The Marijuana Establishment shall provide a catalogue or a printed list of the prices and strains of Marijuana available at the Marijuana Establishment to Consumers and may post the same catalogue or printed list on its website and in the retail store;</w:t>
      </w:r>
    </w:p>
    <w:p w14:paraId="7FCA87C5" w14:textId="77777777" w:rsidR="008770CC" w:rsidRDefault="003650F5">
      <w:pPr>
        <w:pStyle w:val="ListParagraph"/>
        <w:numPr>
          <w:ilvl w:val="4"/>
          <w:numId w:val="50"/>
        </w:numPr>
        <w:tabs>
          <w:tab w:val="left" w:pos="2411"/>
        </w:tabs>
        <w:spacing w:before="2" w:line="237" w:lineRule="auto"/>
        <w:ind w:right="207" w:firstLine="0"/>
        <w:rPr>
          <w:sz w:val="24"/>
        </w:rPr>
      </w:pPr>
      <w:r>
        <w:rPr>
          <w:spacing w:val="-2"/>
          <w:sz w:val="24"/>
        </w:rPr>
        <w:t>A</w:t>
      </w:r>
      <w:r>
        <w:rPr>
          <w:spacing w:val="-7"/>
          <w:sz w:val="24"/>
        </w:rPr>
        <w:t xml:space="preserve"> </w:t>
      </w:r>
      <w:r>
        <w:rPr>
          <w:spacing w:val="-2"/>
          <w:sz w:val="24"/>
        </w:rPr>
        <w:t>Marijuana</w:t>
      </w:r>
      <w:r>
        <w:rPr>
          <w:spacing w:val="-8"/>
          <w:sz w:val="24"/>
        </w:rPr>
        <w:t xml:space="preserve"> </w:t>
      </w:r>
      <w:r>
        <w:rPr>
          <w:spacing w:val="-2"/>
          <w:sz w:val="24"/>
        </w:rPr>
        <w:t>Establishment</w:t>
      </w:r>
      <w:r>
        <w:rPr>
          <w:spacing w:val="-3"/>
          <w:sz w:val="24"/>
        </w:rPr>
        <w:t xml:space="preserve"> </w:t>
      </w:r>
      <w:r>
        <w:rPr>
          <w:spacing w:val="-2"/>
          <w:sz w:val="24"/>
        </w:rPr>
        <w:t>may</w:t>
      </w:r>
      <w:r>
        <w:rPr>
          <w:spacing w:val="-13"/>
          <w:sz w:val="24"/>
        </w:rPr>
        <w:t xml:space="preserve"> </w:t>
      </w:r>
      <w:r>
        <w:rPr>
          <w:spacing w:val="-2"/>
          <w:sz w:val="24"/>
        </w:rPr>
        <w:t>engage</w:t>
      </w:r>
      <w:r>
        <w:rPr>
          <w:spacing w:val="-8"/>
          <w:sz w:val="24"/>
        </w:rPr>
        <w:t xml:space="preserve"> </w:t>
      </w:r>
      <w:r>
        <w:rPr>
          <w:spacing w:val="-2"/>
          <w:sz w:val="24"/>
        </w:rPr>
        <w:t>in</w:t>
      </w:r>
      <w:r>
        <w:rPr>
          <w:spacing w:val="-7"/>
          <w:sz w:val="24"/>
        </w:rPr>
        <w:t xml:space="preserve"> </w:t>
      </w:r>
      <w:r>
        <w:rPr>
          <w:spacing w:val="-2"/>
          <w:sz w:val="24"/>
        </w:rPr>
        <w:t>reasonable</w:t>
      </w:r>
      <w:r>
        <w:rPr>
          <w:spacing w:val="-12"/>
          <w:sz w:val="24"/>
        </w:rPr>
        <w:t xml:space="preserve"> </w:t>
      </w:r>
      <w:r>
        <w:rPr>
          <w:spacing w:val="-2"/>
          <w:sz w:val="24"/>
        </w:rPr>
        <w:t>Advertising</w:t>
      </w:r>
      <w:r>
        <w:rPr>
          <w:spacing w:val="-10"/>
          <w:sz w:val="24"/>
        </w:rPr>
        <w:t xml:space="preserve"> </w:t>
      </w:r>
      <w:r>
        <w:rPr>
          <w:spacing w:val="-2"/>
          <w:sz w:val="24"/>
        </w:rPr>
        <w:t>practices</w:t>
      </w:r>
      <w:r>
        <w:rPr>
          <w:spacing w:val="-12"/>
          <w:sz w:val="24"/>
        </w:rPr>
        <w:t xml:space="preserve"> </w:t>
      </w:r>
      <w:r>
        <w:rPr>
          <w:spacing w:val="-2"/>
          <w:sz w:val="24"/>
        </w:rPr>
        <w:t>that</w:t>
      </w:r>
      <w:r>
        <w:rPr>
          <w:spacing w:val="-4"/>
          <w:sz w:val="24"/>
        </w:rPr>
        <w:t xml:space="preserve"> </w:t>
      </w:r>
      <w:r>
        <w:rPr>
          <w:spacing w:val="-2"/>
          <w:sz w:val="24"/>
        </w:rPr>
        <w:t xml:space="preserve">are </w:t>
      </w:r>
      <w:r>
        <w:rPr>
          <w:sz w:val="24"/>
        </w:rPr>
        <w:t>not</w:t>
      </w:r>
      <w:r>
        <w:rPr>
          <w:spacing w:val="-1"/>
          <w:sz w:val="24"/>
        </w:rPr>
        <w:t xml:space="preserve"> </w:t>
      </w:r>
      <w:r>
        <w:rPr>
          <w:sz w:val="24"/>
        </w:rPr>
        <w:t>otherwise</w:t>
      </w:r>
      <w:r>
        <w:rPr>
          <w:spacing w:val="-3"/>
          <w:sz w:val="24"/>
        </w:rPr>
        <w:t xml:space="preserve"> </w:t>
      </w:r>
      <w:r>
        <w:rPr>
          <w:sz w:val="24"/>
        </w:rPr>
        <w:t>prohibited</w:t>
      </w:r>
      <w:r>
        <w:rPr>
          <w:spacing w:val="-1"/>
          <w:sz w:val="24"/>
        </w:rPr>
        <w:t xml:space="preserve"> </w:t>
      </w:r>
      <w:r>
        <w:rPr>
          <w:sz w:val="24"/>
        </w:rPr>
        <w:t>in</w:t>
      </w:r>
      <w:r>
        <w:rPr>
          <w:spacing w:val="-1"/>
          <w:sz w:val="24"/>
        </w:rPr>
        <w:t xml:space="preserve"> </w:t>
      </w:r>
      <w:r>
        <w:rPr>
          <w:sz w:val="24"/>
        </w:rPr>
        <w:t>935</w:t>
      </w:r>
      <w:r>
        <w:rPr>
          <w:spacing w:val="-1"/>
          <w:sz w:val="24"/>
        </w:rPr>
        <w:t xml:space="preserve"> </w:t>
      </w:r>
      <w:r>
        <w:rPr>
          <w:sz w:val="24"/>
        </w:rPr>
        <w:t>CMR 500.105(4)(b)</w:t>
      </w:r>
      <w:r>
        <w:rPr>
          <w:spacing w:val="-4"/>
          <w:sz w:val="24"/>
        </w:rPr>
        <w:t xml:space="preserve"> </w:t>
      </w:r>
      <w:r>
        <w:rPr>
          <w:sz w:val="24"/>
        </w:rPr>
        <w:t>that</w:t>
      </w:r>
      <w:r>
        <w:rPr>
          <w:spacing w:val="-2"/>
          <w:sz w:val="24"/>
        </w:rPr>
        <w:t xml:space="preserve"> </w:t>
      </w:r>
      <w:r>
        <w:rPr>
          <w:sz w:val="24"/>
        </w:rPr>
        <w:t>do</w:t>
      </w:r>
      <w:r>
        <w:rPr>
          <w:spacing w:val="-1"/>
          <w:sz w:val="24"/>
        </w:rPr>
        <w:t xml:space="preserve"> </w:t>
      </w:r>
      <w:r>
        <w:rPr>
          <w:sz w:val="24"/>
        </w:rPr>
        <w:t>not</w:t>
      </w:r>
      <w:r>
        <w:rPr>
          <w:spacing w:val="-1"/>
          <w:sz w:val="24"/>
        </w:rPr>
        <w:t xml:space="preserve"> </w:t>
      </w:r>
      <w:r>
        <w:rPr>
          <w:sz w:val="24"/>
        </w:rPr>
        <w:t>jeopardize</w:t>
      </w:r>
      <w:r>
        <w:rPr>
          <w:spacing w:val="-2"/>
          <w:sz w:val="24"/>
        </w:rPr>
        <w:t xml:space="preserve"> </w:t>
      </w:r>
      <w:r>
        <w:rPr>
          <w:sz w:val="24"/>
        </w:rPr>
        <w:t>the</w:t>
      </w:r>
      <w:r>
        <w:rPr>
          <w:spacing w:val="-2"/>
          <w:sz w:val="24"/>
        </w:rPr>
        <w:t xml:space="preserve"> </w:t>
      </w:r>
      <w:r>
        <w:rPr>
          <w:sz w:val="24"/>
        </w:rPr>
        <w:t>public health,</w:t>
      </w:r>
      <w:r>
        <w:rPr>
          <w:spacing w:val="-15"/>
          <w:sz w:val="24"/>
        </w:rPr>
        <w:t xml:space="preserve"> </w:t>
      </w:r>
      <w:r>
        <w:rPr>
          <w:sz w:val="24"/>
        </w:rPr>
        <w:t>welfare</w:t>
      </w:r>
      <w:r>
        <w:rPr>
          <w:spacing w:val="-15"/>
          <w:sz w:val="24"/>
        </w:rPr>
        <w:t xml:space="preserve"> </w:t>
      </w:r>
      <w:r>
        <w:rPr>
          <w:sz w:val="24"/>
        </w:rPr>
        <w:t>or</w:t>
      </w:r>
      <w:r>
        <w:rPr>
          <w:spacing w:val="-14"/>
          <w:sz w:val="24"/>
        </w:rPr>
        <w:t xml:space="preserve"> </w:t>
      </w:r>
      <w:r>
        <w:rPr>
          <w:sz w:val="24"/>
        </w:rPr>
        <w:t>safety</w:t>
      </w:r>
      <w:r>
        <w:rPr>
          <w:spacing w:val="-15"/>
          <w:sz w:val="24"/>
        </w:rPr>
        <w:t xml:space="preserve"> </w:t>
      </w:r>
      <w:r>
        <w:rPr>
          <w:sz w:val="24"/>
        </w:rPr>
        <w:t>of</w:t>
      </w:r>
      <w:r>
        <w:rPr>
          <w:spacing w:val="-13"/>
          <w:sz w:val="24"/>
        </w:rPr>
        <w:t xml:space="preserve"> </w:t>
      </w:r>
      <w:r>
        <w:rPr>
          <w:sz w:val="24"/>
        </w:rPr>
        <w:t>the</w:t>
      </w:r>
      <w:r>
        <w:rPr>
          <w:spacing w:val="-14"/>
          <w:sz w:val="24"/>
        </w:rPr>
        <w:t xml:space="preserve"> </w:t>
      </w:r>
      <w:r>
        <w:rPr>
          <w:sz w:val="24"/>
        </w:rPr>
        <w:t>general</w:t>
      </w:r>
      <w:r>
        <w:rPr>
          <w:spacing w:val="-15"/>
          <w:sz w:val="24"/>
        </w:rPr>
        <w:t xml:space="preserve"> </w:t>
      </w:r>
      <w:r>
        <w:rPr>
          <w:sz w:val="24"/>
        </w:rPr>
        <w:t>public</w:t>
      </w:r>
      <w:r>
        <w:rPr>
          <w:spacing w:val="-13"/>
          <w:sz w:val="24"/>
        </w:rPr>
        <w:t xml:space="preserve"> </w:t>
      </w:r>
      <w:r>
        <w:rPr>
          <w:sz w:val="24"/>
        </w:rPr>
        <w:t>or</w:t>
      </w:r>
      <w:r>
        <w:rPr>
          <w:spacing w:val="-14"/>
          <w:sz w:val="24"/>
        </w:rPr>
        <w:t xml:space="preserve"> </w:t>
      </w:r>
      <w:r>
        <w:rPr>
          <w:sz w:val="24"/>
        </w:rPr>
        <w:t>promote</w:t>
      </w:r>
      <w:r>
        <w:rPr>
          <w:spacing w:val="-14"/>
          <w:sz w:val="24"/>
        </w:rPr>
        <w:t xml:space="preserve"> </w:t>
      </w:r>
      <w:r>
        <w:rPr>
          <w:sz w:val="24"/>
        </w:rPr>
        <w:t>the</w:t>
      </w:r>
      <w:r>
        <w:rPr>
          <w:spacing w:val="-14"/>
          <w:sz w:val="24"/>
        </w:rPr>
        <w:t xml:space="preserve"> </w:t>
      </w:r>
      <w:r>
        <w:rPr>
          <w:sz w:val="24"/>
        </w:rPr>
        <w:t>diversion</w:t>
      </w:r>
      <w:r>
        <w:rPr>
          <w:spacing w:val="-14"/>
          <w:sz w:val="24"/>
        </w:rPr>
        <w:t xml:space="preserve"> </w:t>
      </w:r>
      <w:r>
        <w:rPr>
          <w:sz w:val="24"/>
        </w:rPr>
        <w:t>of</w:t>
      </w:r>
      <w:r>
        <w:rPr>
          <w:spacing w:val="-14"/>
          <w:sz w:val="24"/>
        </w:rPr>
        <w:t xml:space="preserve"> </w:t>
      </w:r>
      <w:r>
        <w:rPr>
          <w:sz w:val="24"/>
        </w:rPr>
        <w:t>Marijuana</w:t>
      </w:r>
      <w:r>
        <w:rPr>
          <w:spacing w:val="-15"/>
          <w:sz w:val="24"/>
        </w:rPr>
        <w:t xml:space="preserve"> </w:t>
      </w:r>
      <w:r>
        <w:rPr>
          <w:sz w:val="24"/>
        </w:rPr>
        <w:t>or Marijuana</w:t>
      </w:r>
      <w:r>
        <w:rPr>
          <w:spacing w:val="-15"/>
          <w:sz w:val="24"/>
        </w:rPr>
        <w:t xml:space="preserve"> </w:t>
      </w:r>
      <w:r>
        <w:rPr>
          <w:sz w:val="24"/>
        </w:rPr>
        <w:t>use</w:t>
      </w:r>
      <w:r>
        <w:rPr>
          <w:spacing w:val="-13"/>
          <w:sz w:val="24"/>
        </w:rPr>
        <w:t xml:space="preserve"> </w:t>
      </w:r>
      <w:r>
        <w:rPr>
          <w:sz w:val="24"/>
        </w:rPr>
        <w:t>in</w:t>
      </w:r>
      <w:r>
        <w:rPr>
          <w:spacing w:val="-15"/>
          <w:sz w:val="24"/>
        </w:rPr>
        <w:t xml:space="preserve"> </w:t>
      </w:r>
      <w:r>
        <w:rPr>
          <w:sz w:val="24"/>
        </w:rPr>
        <w:t>individuals</w:t>
      </w:r>
      <w:r>
        <w:rPr>
          <w:spacing w:val="-14"/>
          <w:sz w:val="24"/>
        </w:rPr>
        <w:t xml:space="preserve"> </w:t>
      </w:r>
      <w:r>
        <w:rPr>
          <w:sz w:val="24"/>
        </w:rPr>
        <w:t>younger</w:t>
      </w:r>
      <w:r>
        <w:rPr>
          <w:spacing w:val="-15"/>
          <w:sz w:val="24"/>
        </w:rPr>
        <w:t xml:space="preserve"> </w:t>
      </w:r>
      <w:r>
        <w:rPr>
          <w:sz w:val="24"/>
        </w:rPr>
        <w:t>than</w:t>
      </w:r>
      <w:r>
        <w:rPr>
          <w:spacing w:val="-15"/>
          <w:sz w:val="24"/>
        </w:rPr>
        <w:t xml:space="preserve"> </w:t>
      </w:r>
      <w:r>
        <w:rPr>
          <w:sz w:val="24"/>
        </w:rPr>
        <w:t>21</w:t>
      </w:r>
      <w:r>
        <w:rPr>
          <w:spacing w:val="-13"/>
          <w:sz w:val="24"/>
        </w:rPr>
        <w:t xml:space="preserve"> </w:t>
      </w:r>
      <w:r>
        <w:rPr>
          <w:sz w:val="24"/>
        </w:rPr>
        <w:t>years</w:t>
      </w:r>
      <w:r>
        <w:rPr>
          <w:spacing w:val="-15"/>
          <w:sz w:val="24"/>
        </w:rPr>
        <w:t xml:space="preserve"> </w:t>
      </w:r>
      <w:r>
        <w:rPr>
          <w:sz w:val="24"/>
        </w:rPr>
        <w:t>old</w:t>
      </w:r>
      <w:r>
        <w:rPr>
          <w:spacing w:val="-12"/>
          <w:sz w:val="24"/>
        </w:rPr>
        <w:t xml:space="preserve"> </w:t>
      </w:r>
      <w:r>
        <w:rPr>
          <w:sz w:val="24"/>
        </w:rPr>
        <w:t>or</w:t>
      </w:r>
      <w:r>
        <w:rPr>
          <w:spacing w:val="-13"/>
          <w:sz w:val="24"/>
        </w:rPr>
        <w:t xml:space="preserve"> </w:t>
      </w:r>
      <w:r>
        <w:rPr>
          <w:sz w:val="24"/>
        </w:rPr>
        <w:t>otherwise</w:t>
      </w:r>
      <w:r>
        <w:rPr>
          <w:spacing w:val="-15"/>
          <w:sz w:val="24"/>
        </w:rPr>
        <w:t xml:space="preserve"> </w:t>
      </w:r>
      <w:r>
        <w:rPr>
          <w:sz w:val="24"/>
        </w:rPr>
        <w:t>promote</w:t>
      </w:r>
      <w:r>
        <w:rPr>
          <w:spacing w:val="-13"/>
          <w:sz w:val="24"/>
        </w:rPr>
        <w:t xml:space="preserve"> </w:t>
      </w:r>
      <w:r>
        <w:rPr>
          <w:sz w:val="24"/>
        </w:rPr>
        <w:t>practices inconsistent</w:t>
      </w:r>
      <w:r>
        <w:rPr>
          <w:spacing w:val="-15"/>
          <w:sz w:val="24"/>
        </w:rPr>
        <w:t xml:space="preserve"> </w:t>
      </w:r>
      <w:r>
        <w:rPr>
          <w:sz w:val="24"/>
        </w:rPr>
        <w:t>with</w:t>
      </w:r>
      <w:r>
        <w:rPr>
          <w:spacing w:val="-11"/>
          <w:sz w:val="24"/>
        </w:rPr>
        <w:t xml:space="preserve"> </w:t>
      </w:r>
      <w:r>
        <w:rPr>
          <w:sz w:val="24"/>
        </w:rPr>
        <w:t>the</w:t>
      </w:r>
      <w:r>
        <w:rPr>
          <w:spacing w:val="-11"/>
          <w:sz w:val="24"/>
        </w:rPr>
        <w:t xml:space="preserve"> </w:t>
      </w:r>
      <w:r>
        <w:rPr>
          <w:sz w:val="24"/>
        </w:rPr>
        <w:t>purposes</w:t>
      </w:r>
      <w:r>
        <w:rPr>
          <w:spacing w:val="-10"/>
          <w:sz w:val="24"/>
        </w:rPr>
        <w:t xml:space="preserve"> </w:t>
      </w:r>
      <w:r>
        <w:rPr>
          <w:sz w:val="24"/>
        </w:rPr>
        <w:t>of</w:t>
      </w:r>
      <w:r>
        <w:rPr>
          <w:spacing w:val="-10"/>
          <w:sz w:val="24"/>
        </w:rPr>
        <w:t xml:space="preserve"> </w:t>
      </w:r>
      <w:r>
        <w:rPr>
          <w:sz w:val="24"/>
        </w:rPr>
        <w:t>M.G.L.</w:t>
      </w:r>
      <w:r>
        <w:rPr>
          <w:spacing w:val="-9"/>
          <w:sz w:val="24"/>
        </w:rPr>
        <w:t xml:space="preserve"> </w:t>
      </w:r>
      <w:r>
        <w:rPr>
          <w:sz w:val="24"/>
        </w:rPr>
        <w:t>c.</w:t>
      </w:r>
      <w:r>
        <w:rPr>
          <w:spacing w:val="-10"/>
          <w:sz w:val="24"/>
        </w:rPr>
        <w:t xml:space="preserve"> </w:t>
      </w:r>
      <w:r>
        <w:rPr>
          <w:sz w:val="24"/>
        </w:rPr>
        <w:t>94G</w:t>
      </w:r>
      <w:r>
        <w:rPr>
          <w:spacing w:val="-10"/>
          <w:sz w:val="24"/>
        </w:rPr>
        <w:t xml:space="preserve"> </w:t>
      </w:r>
      <w:r>
        <w:rPr>
          <w:sz w:val="24"/>
        </w:rPr>
        <w:t>or</w:t>
      </w:r>
      <w:r>
        <w:rPr>
          <w:spacing w:val="-11"/>
          <w:sz w:val="24"/>
        </w:rPr>
        <w:t xml:space="preserve"> </w:t>
      </w:r>
      <w:r>
        <w:rPr>
          <w:sz w:val="24"/>
        </w:rPr>
        <w:t>94I.</w:t>
      </w:r>
      <w:r>
        <w:rPr>
          <w:spacing w:val="37"/>
          <w:sz w:val="24"/>
        </w:rPr>
        <w:t xml:space="preserve"> </w:t>
      </w:r>
      <w:r>
        <w:rPr>
          <w:sz w:val="24"/>
        </w:rPr>
        <w:t>Any</w:t>
      </w:r>
      <w:r>
        <w:rPr>
          <w:spacing w:val="-15"/>
          <w:sz w:val="24"/>
        </w:rPr>
        <w:t xml:space="preserve"> </w:t>
      </w:r>
      <w:r>
        <w:rPr>
          <w:sz w:val="24"/>
        </w:rPr>
        <w:t>such</w:t>
      </w:r>
      <w:r>
        <w:rPr>
          <w:spacing w:val="-11"/>
          <w:sz w:val="24"/>
        </w:rPr>
        <w:t xml:space="preserve"> </w:t>
      </w:r>
      <w:r>
        <w:rPr>
          <w:sz w:val="24"/>
        </w:rPr>
        <w:t>Advertising</w:t>
      </w:r>
      <w:r>
        <w:rPr>
          <w:spacing w:val="-14"/>
          <w:sz w:val="24"/>
        </w:rPr>
        <w:t xml:space="preserve"> </w:t>
      </w:r>
      <w:r>
        <w:rPr>
          <w:sz w:val="24"/>
        </w:rPr>
        <w:t>created for viewing</w:t>
      </w:r>
      <w:r>
        <w:rPr>
          <w:spacing w:val="-5"/>
          <w:sz w:val="24"/>
        </w:rPr>
        <w:t xml:space="preserve"> </w:t>
      </w:r>
      <w:r>
        <w:rPr>
          <w:sz w:val="24"/>
        </w:rPr>
        <w:t>by</w:t>
      </w:r>
      <w:r>
        <w:rPr>
          <w:spacing w:val="-8"/>
          <w:sz w:val="24"/>
        </w:rPr>
        <w:t xml:space="preserve"> </w:t>
      </w:r>
      <w:r>
        <w:rPr>
          <w:sz w:val="24"/>
        </w:rPr>
        <w:t>the</w:t>
      </w:r>
      <w:r>
        <w:rPr>
          <w:spacing w:val="-2"/>
          <w:sz w:val="24"/>
        </w:rPr>
        <w:t xml:space="preserve"> </w:t>
      </w:r>
      <w:r>
        <w:rPr>
          <w:sz w:val="24"/>
        </w:rPr>
        <w:t>public</w:t>
      </w:r>
      <w:r>
        <w:rPr>
          <w:spacing w:val="-2"/>
          <w:sz w:val="24"/>
        </w:rPr>
        <w:t xml:space="preserve"> </w:t>
      </w:r>
      <w:r>
        <w:rPr>
          <w:sz w:val="24"/>
        </w:rPr>
        <w:t>shall</w:t>
      </w:r>
      <w:r>
        <w:rPr>
          <w:spacing w:val="-2"/>
          <w:sz w:val="24"/>
        </w:rPr>
        <w:t xml:space="preserve"> </w:t>
      </w:r>
      <w:r>
        <w:rPr>
          <w:sz w:val="24"/>
        </w:rPr>
        <w:t>include</w:t>
      </w:r>
      <w:r>
        <w:rPr>
          <w:spacing w:val="-2"/>
          <w:sz w:val="24"/>
        </w:rPr>
        <w:t xml:space="preserve"> </w:t>
      </w:r>
      <w:r>
        <w:rPr>
          <w:sz w:val="24"/>
        </w:rPr>
        <w:t>the</w:t>
      </w:r>
      <w:r>
        <w:rPr>
          <w:spacing w:val="-2"/>
          <w:sz w:val="24"/>
        </w:rPr>
        <w:t xml:space="preserve"> </w:t>
      </w:r>
      <w:r>
        <w:rPr>
          <w:sz w:val="24"/>
        </w:rPr>
        <w:t>statement</w:t>
      </w:r>
      <w:r>
        <w:rPr>
          <w:spacing w:val="-2"/>
          <w:sz w:val="24"/>
        </w:rPr>
        <w:t xml:space="preserve"> </w:t>
      </w:r>
      <w:r>
        <w:rPr>
          <w:sz w:val="24"/>
        </w:rPr>
        <w:t>"Please</w:t>
      </w:r>
      <w:r>
        <w:rPr>
          <w:spacing w:val="-2"/>
          <w:sz w:val="24"/>
        </w:rPr>
        <w:t xml:space="preserve"> </w:t>
      </w:r>
      <w:r>
        <w:rPr>
          <w:sz w:val="24"/>
        </w:rPr>
        <w:t>Consume</w:t>
      </w:r>
      <w:r>
        <w:rPr>
          <w:spacing w:val="-2"/>
          <w:sz w:val="24"/>
        </w:rPr>
        <w:t xml:space="preserve"> </w:t>
      </w:r>
      <w:r>
        <w:rPr>
          <w:sz w:val="24"/>
        </w:rPr>
        <w:t>Responsibly", in</w:t>
      </w:r>
      <w:r>
        <w:rPr>
          <w:spacing w:val="-15"/>
          <w:sz w:val="24"/>
        </w:rPr>
        <w:t xml:space="preserve"> </w:t>
      </w:r>
      <w:r>
        <w:rPr>
          <w:sz w:val="24"/>
        </w:rPr>
        <w:t>a</w:t>
      </w:r>
      <w:r>
        <w:rPr>
          <w:spacing w:val="-15"/>
          <w:sz w:val="24"/>
        </w:rPr>
        <w:t xml:space="preserve"> </w:t>
      </w:r>
      <w:r>
        <w:rPr>
          <w:sz w:val="24"/>
        </w:rPr>
        <w:t>conspicuous</w:t>
      </w:r>
      <w:r>
        <w:rPr>
          <w:spacing w:val="-15"/>
          <w:sz w:val="24"/>
        </w:rPr>
        <w:t xml:space="preserve"> </w:t>
      </w:r>
      <w:r>
        <w:rPr>
          <w:sz w:val="24"/>
        </w:rPr>
        <w:t>manner</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face</w:t>
      </w:r>
      <w:r>
        <w:rPr>
          <w:spacing w:val="-15"/>
          <w:sz w:val="24"/>
        </w:rPr>
        <w:t xml:space="preserve"> </w:t>
      </w:r>
      <w:r>
        <w:rPr>
          <w:sz w:val="24"/>
        </w:rPr>
        <w:t>of</w:t>
      </w:r>
      <w:r>
        <w:rPr>
          <w:spacing w:val="-14"/>
          <w:sz w:val="24"/>
        </w:rPr>
        <w:t xml:space="preserve"> </w:t>
      </w:r>
      <w:r>
        <w:rPr>
          <w:sz w:val="24"/>
        </w:rPr>
        <w:t>the</w:t>
      </w:r>
      <w:r>
        <w:rPr>
          <w:spacing w:val="-13"/>
          <w:sz w:val="24"/>
        </w:rPr>
        <w:t xml:space="preserve"> </w:t>
      </w:r>
      <w:r>
        <w:rPr>
          <w:sz w:val="24"/>
        </w:rPr>
        <w:t>advertisement</w:t>
      </w:r>
      <w:r>
        <w:rPr>
          <w:spacing w:val="-14"/>
          <w:sz w:val="24"/>
        </w:rPr>
        <w:t xml:space="preserve"> </w:t>
      </w:r>
      <w:r>
        <w:rPr>
          <w:sz w:val="24"/>
        </w:rPr>
        <w:t>and</w:t>
      </w:r>
      <w:r>
        <w:rPr>
          <w:spacing w:val="-13"/>
          <w:sz w:val="24"/>
        </w:rPr>
        <w:t xml:space="preserve"> </w:t>
      </w:r>
      <w:r>
        <w:rPr>
          <w:sz w:val="24"/>
        </w:rPr>
        <w:t>shall</w:t>
      </w:r>
      <w:r>
        <w:rPr>
          <w:spacing w:val="-12"/>
          <w:sz w:val="24"/>
        </w:rPr>
        <w:t xml:space="preserve"> </w:t>
      </w:r>
      <w:r>
        <w:rPr>
          <w:sz w:val="24"/>
        </w:rPr>
        <w:t>include</w:t>
      </w:r>
      <w:r>
        <w:rPr>
          <w:spacing w:val="-15"/>
          <w:sz w:val="24"/>
        </w:rPr>
        <w:t xml:space="preserve"> </w:t>
      </w:r>
      <w:r>
        <w:rPr>
          <w:sz w:val="24"/>
        </w:rPr>
        <w:t>a</w:t>
      </w:r>
      <w:r>
        <w:rPr>
          <w:spacing w:val="-15"/>
          <w:sz w:val="24"/>
        </w:rPr>
        <w:t xml:space="preserve"> </w:t>
      </w:r>
      <w:r>
        <w:rPr>
          <w:sz w:val="24"/>
        </w:rPr>
        <w:t>minimum of</w:t>
      </w:r>
      <w:r>
        <w:rPr>
          <w:spacing w:val="-7"/>
          <w:sz w:val="24"/>
        </w:rPr>
        <w:t xml:space="preserve"> </w:t>
      </w:r>
      <w:r>
        <w:rPr>
          <w:sz w:val="24"/>
        </w:rPr>
        <w:t>two</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following</w:t>
      </w:r>
      <w:r>
        <w:rPr>
          <w:spacing w:val="-8"/>
          <w:sz w:val="24"/>
        </w:rPr>
        <w:t xml:space="preserve"> </w:t>
      </w:r>
      <w:r>
        <w:rPr>
          <w:sz w:val="24"/>
        </w:rPr>
        <w:t>warnings</w:t>
      </w:r>
      <w:r>
        <w:rPr>
          <w:spacing w:val="-6"/>
          <w:sz w:val="24"/>
        </w:rPr>
        <w:t xml:space="preserve"> </w:t>
      </w:r>
      <w:r>
        <w:rPr>
          <w:sz w:val="24"/>
        </w:rPr>
        <w:t>in</w:t>
      </w:r>
      <w:r>
        <w:rPr>
          <w:spacing w:val="-5"/>
          <w:sz w:val="24"/>
        </w:rPr>
        <w:t xml:space="preserve"> </w:t>
      </w:r>
      <w:r>
        <w:rPr>
          <w:sz w:val="24"/>
        </w:rPr>
        <w:t>their</w:t>
      </w:r>
      <w:r>
        <w:rPr>
          <w:spacing w:val="-7"/>
          <w:sz w:val="24"/>
        </w:rPr>
        <w:t xml:space="preserve"> </w:t>
      </w:r>
      <w:r>
        <w:rPr>
          <w:sz w:val="24"/>
        </w:rPr>
        <w:t>entirety</w:t>
      </w:r>
      <w:r>
        <w:rPr>
          <w:spacing w:val="-12"/>
          <w:sz w:val="24"/>
        </w:rPr>
        <w:t xml:space="preserve"> </w:t>
      </w:r>
      <w:r>
        <w:rPr>
          <w:sz w:val="24"/>
        </w:rPr>
        <w:t>in</w:t>
      </w:r>
      <w:r>
        <w:rPr>
          <w:spacing w:val="-5"/>
          <w:sz w:val="24"/>
        </w:rPr>
        <w:t xml:space="preserve"> </w:t>
      </w:r>
      <w:r>
        <w:rPr>
          <w:sz w:val="24"/>
        </w:rPr>
        <w:t>a</w:t>
      </w:r>
      <w:r>
        <w:rPr>
          <w:spacing w:val="-7"/>
          <w:sz w:val="24"/>
        </w:rPr>
        <w:t xml:space="preserve"> </w:t>
      </w:r>
      <w:r>
        <w:rPr>
          <w:sz w:val="24"/>
        </w:rPr>
        <w:t>conspicuous</w:t>
      </w:r>
      <w:r>
        <w:rPr>
          <w:spacing w:val="-9"/>
          <w:sz w:val="24"/>
        </w:rPr>
        <w:t xml:space="preserve"> </w:t>
      </w:r>
      <w:r>
        <w:rPr>
          <w:sz w:val="24"/>
        </w:rPr>
        <w:t>manner</w:t>
      </w:r>
      <w:r>
        <w:rPr>
          <w:spacing w:val="-12"/>
          <w:sz w:val="24"/>
        </w:rPr>
        <w:t xml:space="preserve"> </w:t>
      </w:r>
      <w:r>
        <w:rPr>
          <w:sz w:val="24"/>
        </w:rPr>
        <w:t>on</w:t>
      </w:r>
      <w:r>
        <w:rPr>
          <w:spacing w:val="-6"/>
          <w:sz w:val="24"/>
        </w:rPr>
        <w:t xml:space="preserve"> </w:t>
      </w:r>
      <w:r>
        <w:rPr>
          <w:sz w:val="24"/>
        </w:rPr>
        <w:t>the</w:t>
      </w:r>
      <w:r>
        <w:rPr>
          <w:spacing w:val="-6"/>
          <w:sz w:val="24"/>
        </w:rPr>
        <w:t xml:space="preserve"> </w:t>
      </w:r>
      <w:r>
        <w:rPr>
          <w:sz w:val="24"/>
        </w:rPr>
        <w:t>face of the advertisement:</w:t>
      </w:r>
    </w:p>
    <w:p w14:paraId="17C7A022" w14:textId="77777777" w:rsidR="008770CC" w:rsidRDefault="003650F5">
      <w:pPr>
        <w:pStyle w:val="ListParagraph"/>
        <w:numPr>
          <w:ilvl w:val="5"/>
          <w:numId w:val="50"/>
        </w:numPr>
        <w:tabs>
          <w:tab w:val="left" w:pos="2801"/>
        </w:tabs>
        <w:spacing w:before="2" w:line="275" w:lineRule="exact"/>
        <w:ind w:hanging="346"/>
        <w:rPr>
          <w:sz w:val="24"/>
        </w:rPr>
      </w:pPr>
      <w:r>
        <w:rPr>
          <w:sz w:val="24"/>
        </w:rPr>
        <w:t>"This</w:t>
      </w:r>
      <w:r>
        <w:rPr>
          <w:spacing w:val="-1"/>
          <w:sz w:val="24"/>
        </w:rPr>
        <w:t xml:space="preserve"> </w:t>
      </w:r>
      <w:r>
        <w:rPr>
          <w:sz w:val="24"/>
        </w:rPr>
        <w:t>product may</w:t>
      </w:r>
      <w:r>
        <w:rPr>
          <w:spacing w:val="-10"/>
          <w:sz w:val="24"/>
        </w:rPr>
        <w:t xml:space="preserve"> </w:t>
      </w:r>
      <w:r>
        <w:rPr>
          <w:sz w:val="24"/>
        </w:rPr>
        <w:t>cause impairment</w:t>
      </w:r>
      <w:r>
        <w:rPr>
          <w:spacing w:val="-1"/>
          <w:sz w:val="24"/>
        </w:rPr>
        <w:t xml:space="preserve"> </w:t>
      </w:r>
      <w:r>
        <w:rPr>
          <w:sz w:val="24"/>
        </w:rPr>
        <w:t>and may</w:t>
      </w:r>
      <w:r>
        <w:rPr>
          <w:spacing w:val="-14"/>
          <w:sz w:val="24"/>
        </w:rPr>
        <w:t xml:space="preserve"> </w:t>
      </w:r>
      <w:r>
        <w:rPr>
          <w:sz w:val="24"/>
        </w:rPr>
        <w:t xml:space="preserve">be habit </w:t>
      </w:r>
      <w:r>
        <w:rPr>
          <w:spacing w:val="-2"/>
          <w:sz w:val="24"/>
        </w:rPr>
        <w:t>forming.";</w:t>
      </w:r>
    </w:p>
    <w:p w14:paraId="6056ECBA" w14:textId="77777777" w:rsidR="008770CC" w:rsidRDefault="003650F5">
      <w:pPr>
        <w:pStyle w:val="ListParagraph"/>
        <w:numPr>
          <w:ilvl w:val="5"/>
          <w:numId w:val="50"/>
        </w:numPr>
        <w:tabs>
          <w:tab w:val="left" w:pos="2914"/>
        </w:tabs>
        <w:spacing w:before="1" w:line="237" w:lineRule="auto"/>
        <w:ind w:left="2455" w:right="212" w:firstLine="0"/>
        <w:rPr>
          <w:sz w:val="24"/>
        </w:rPr>
      </w:pPr>
      <w:r>
        <w:rPr>
          <w:sz w:val="24"/>
        </w:rPr>
        <w:t>"Marijuana can</w:t>
      </w:r>
      <w:r>
        <w:rPr>
          <w:spacing w:val="31"/>
          <w:sz w:val="24"/>
        </w:rPr>
        <w:t xml:space="preserve"> </w:t>
      </w:r>
      <w:r>
        <w:rPr>
          <w:sz w:val="24"/>
        </w:rPr>
        <w:t>impair concentration, coordination and judgment.</w:t>
      </w:r>
      <w:r>
        <w:rPr>
          <w:spacing w:val="80"/>
          <w:sz w:val="24"/>
        </w:rPr>
        <w:t xml:space="preserve"> </w:t>
      </w:r>
      <w:r>
        <w:rPr>
          <w:sz w:val="24"/>
        </w:rPr>
        <w:t>Do</w:t>
      </w:r>
      <w:r>
        <w:rPr>
          <w:spacing w:val="29"/>
          <w:sz w:val="24"/>
        </w:rPr>
        <w:t xml:space="preserve"> </w:t>
      </w:r>
      <w:r>
        <w:rPr>
          <w:sz w:val="24"/>
        </w:rPr>
        <w:t>not operate a vehicle or machinery</w:t>
      </w:r>
      <w:r>
        <w:rPr>
          <w:spacing w:val="-7"/>
          <w:sz w:val="24"/>
        </w:rPr>
        <w:t xml:space="preserve"> </w:t>
      </w:r>
      <w:r>
        <w:rPr>
          <w:sz w:val="24"/>
        </w:rPr>
        <w:t>under the influence of this drug.";</w:t>
      </w:r>
    </w:p>
    <w:p w14:paraId="01C47424" w14:textId="77777777" w:rsidR="008770CC" w:rsidRDefault="003650F5">
      <w:pPr>
        <w:pStyle w:val="ListParagraph"/>
        <w:numPr>
          <w:ilvl w:val="5"/>
          <w:numId w:val="50"/>
        </w:numPr>
        <w:tabs>
          <w:tab w:val="left" w:pos="2814"/>
        </w:tabs>
        <w:spacing w:line="273" w:lineRule="exact"/>
        <w:ind w:left="2814" w:hanging="359"/>
        <w:rPr>
          <w:sz w:val="24"/>
        </w:rPr>
      </w:pPr>
      <w:r>
        <w:rPr>
          <w:sz w:val="24"/>
        </w:rPr>
        <w:t>"There</w:t>
      </w:r>
      <w:r>
        <w:rPr>
          <w:spacing w:val="-1"/>
          <w:sz w:val="24"/>
        </w:rPr>
        <w:t xml:space="preserve"> </w:t>
      </w:r>
      <w:r>
        <w:rPr>
          <w:sz w:val="24"/>
        </w:rPr>
        <w:t>may</w:t>
      </w:r>
      <w:r>
        <w:rPr>
          <w:spacing w:val="-11"/>
          <w:sz w:val="24"/>
        </w:rPr>
        <w:t xml:space="preserve"> </w:t>
      </w:r>
      <w:r>
        <w:rPr>
          <w:sz w:val="24"/>
        </w:rPr>
        <w:t>be health</w:t>
      </w:r>
      <w:r>
        <w:rPr>
          <w:spacing w:val="-1"/>
          <w:sz w:val="24"/>
        </w:rPr>
        <w:t xml:space="preserve"> </w:t>
      </w:r>
      <w:r>
        <w:rPr>
          <w:sz w:val="24"/>
        </w:rPr>
        <w:t>risks associated with</w:t>
      </w:r>
      <w:r>
        <w:rPr>
          <w:spacing w:val="-1"/>
          <w:sz w:val="24"/>
        </w:rPr>
        <w:t xml:space="preserve"> </w:t>
      </w:r>
      <w:r>
        <w:rPr>
          <w:sz w:val="24"/>
        </w:rPr>
        <w:t xml:space="preserve">consumption of this </w:t>
      </w:r>
      <w:r>
        <w:rPr>
          <w:spacing w:val="-2"/>
          <w:sz w:val="24"/>
        </w:rPr>
        <w:t>product.";</w:t>
      </w:r>
    </w:p>
    <w:p w14:paraId="68A83103" w14:textId="77777777" w:rsidR="008770CC" w:rsidRDefault="003650F5">
      <w:pPr>
        <w:pStyle w:val="ListParagraph"/>
        <w:numPr>
          <w:ilvl w:val="5"/>
          <w:numId w:val="50"/>
        </w:numPr>
        <w:tabs>
          <w:tab w:val="left" w:pos="2879"/>
        </w:tabs>
        <w:spacing w:before="1" w:line="237" w:lineRule="auto"/>
        <w:ind w:left="2455" w:right="209" w:firstLine="0"/>
        <w:rPr>
          <w:sz w:val="24"/>
        </w:rPr>
      </w:pPr>
      <w:r>
        <w:rPr>
          <w:sz w:val="24"/>
        </w:rPr>
        <w:t>"For</w:t>
      </w:r>
      <w:r>
        <w:rPr>
          <w:spacing w:val="17"/>
          <w:sz w:val="24"/>
        </w:rPr>
        <w:t xml:space="preserve"> </w:t>
      </w:r>
      <w:r>
        <w:rPr>
          <w:sz w:val="24"/>
        </w:rPr>
        <w:t>use</w:t>
      </w:r>
      <w:r>
        <w:rPr>
          <w:spacing w:val="21"/>
          <w:sz w:val="24"/>
        </w:rPr>
        <w:t xml:space="preserve"> </w:t>
      </w:r>
      <w:r>
        <w:rPr>
          <w:sz w:val="24"/>
        </w:rPr>
        <w:t>only by adults</w:t>
      </w:r>
      <w:r>
        <w:rPr>
          <w:spacing w:val="19"/>
          <w:sz w:val="24"/>
        </w:rPr>
        <w:t xml:space="preserve"> </w:t>
      </w:r>
      <w:r>
        <w:rPr>
          <w:sz w:val="24"/>
        </w:rPr>
        <w:t>21</w:t>
      </w:r>
      <w:r>
        <w:rPr>
          <w:spacing w:val="19"/>
          <w:sz w:val="24"/>
        </w:rPr>
        <w:t xml:space="preserve"> </w:t>
      </w:r>
      <w:r>
        <w:rPr>
          <w:sz w:val="24"/>
        </w:rPr>
        <w:t>years of</w:t>
      </w:r>
      <w:r>
        <w:rPr>
          <w:spacing w:val="18"/>
          <w:sz w:val="24"/>
        </w:rPr>
        <w:t xml:space="preserve"> </w:t>
      </w:r>
      <w:r>
        <w:rPr>
          <w:sz w:val="24"/>
        </w:rPr>
        <w:t>age</w:t>
      </w:r>
      <w:r>
        <w:rPr>
          <w:spacing w:val="18"/>
          <w:sz w:val="24"/>
        </w:rPr>
        <w:t xml:space="preserve"> </w:t>
      </w:r>
      <w:r>
        <w:rPr>
          <w:sz w:val="24"/>
        </w:rPr>
        <w:t>or</w:t>
      </w:r>
      <w:r>
        <w:rPr>
          <w:spacing w:val="18"/>
          <w:sz w:val="24"/>
        </w:rPr>
        <w:t xml:space="preserve"> </w:t>
      </w:r>
      <w:r>
        <w:rPr>
          <w:sz w:val="24"/>
        </w:rPr>
        <w:t>older.</w:t>
      </w:r>
      <w:r>
        <w:rPr>
          <w:spacing w:val="80"/>
          <w:sz w:val="24"/>
        </w:rPr>
        <w:t xml:space="preserve"> </w:t>
      </w:r>
      <w:r>
        <w:rPr>
          <w:sz w:val="24"/>
        </w:rPr>
        <w:t>Keep out</w:t>
      </w:r>
      <w:r>
        <w:rPr>
          <w:spacing w:val="20"/>
          <w:sz w:val="24"/>
        </w:rPr>
        <w:t xml:space="preserve"> </w:t>
      </w:r>
      <w:r>
        <w:rPr>
          <w:sz w:val="24"/>
        </w:rPr>
        <w:t>of</w:t>
      </w:r>
      <w:r>
        <w:rPr>
          <w:spacing w:val="18"/>
          <w:sz w:val="24"/>
        </w:rPr>
        <w:t xml:space="preserve"> </w:t>
      </w:r>
      <w:r>
        <w:rPr>
          <w:sz w:val="24"/>
        </w:rPr>
        <w:t>the</w:t>
      </w:r>
      <w:r>
        <w:rPr>
          <w:spacing w:val="19"/>
          <w:sz w:val="24"/>
        </w:rPr>
        <w:t xml:space="preserve"> </w:t>
      </w:r>
      <w:r>
        <w:rPr>
          <w:sz w:val="24"/>
        </w:rPr>
        <w:t>reach of children."; or</w:t>
      </w:r>
    </w:p>
    <w:p w14:paraId="176D392E" w14:textId="77777777" w:rsidR="008770CC" w:rsidRDefault="003650F5">
      <w:pPr>
        <w:pStyle w:val="ListParagraph"/>
        <w:numPr>
          <w:ilvl w:val="5"/>
          <w:numId w:val="50"/>
        </w:numPr>
        <w:tabs>
          <w:tab w:val="left" w:pos="2814"/>
        </w:tabs>
        <w:spacing w:line="273" w:lineRule="exact"/>
        <w:ind w:left="2814" w:hanging="359"/>
        <w:rPr>
          <w:sz w:val="24"/>
        </w:rPr>
      </w:pPr>
      <w:r>
        <w:rPr>
          <w:sz w:val="24"/>
        </w:rPr>
        <w:t>"Marijuana</w:t>
      </w:r>
      <w:r>
        <w:rPr>
          <w:spacing w:val="-2"/>
          <w:sz w:val="24"/>
        </w:rPr>
        <w:t xml:space="preserve"> </w:t>
      </w:r>
      <w:r>
        <w:rPr>
          <w:sz w:val="24"/>
        </w:rPr>
        <w:t>should</w:t>
      </w:r>
      <w:r>
        <w:rPr>
          <w:spacing w:val="-2"/>
          <w:sz w:val="24"/>
        </w:rPr>
        <w:t xml:space="preserve"> </w:t>
      </w:r>
      <w:r>
        <w:rPr>
          <w:sz w:val="24"/>
        </w:rPr>
        <w:t>not</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by</w:t>
      </w:r>
      <w:r>
        <w:rPr>
          <w:spacing w:val="-14"/>
          <w:sz w:val="24"/>
        </w:rPr>
        <w:t xml:space="preserve"> </w:t>
      </w:r>
      <w:r>
        <w:rPr>
          <w:sz w:val="24"/>
        </w:rPr>
        <w:t>women</w:t>
      </w:r>
      <w:r>
        <w:rPr>
          <w:spacing w:val="-1"/>
          <w:sz w:val="24"/>
        </w:rPr>
        <w:t xml:space="preserve"> </w:t>
      </w:r>
      <w:r>
        <w:rPr>
          <w:sz w:val="24"/>
        </w:rPr>
        <w:t>who</w:t>
      </w:r>
      <w:r>
        <w:rPr>
          <w:spacing w:val="-2"/>
          <w:sz w:val="24"/>
        </w:rPr>
        <w:t xml:space="preserve"> </w:t>
      </w:r>
      <w:r>
        <w:rPr>
          <w:sz w:val="24"/>
        </w:rPr>
        <w:t>are</w:t>
      </w:r>
      <w:r>
        <w:rPr>
          <w:spacing w:val="-1"/>
          <w:sz w:val="24"/>
        </w:rPr>
        <w:t xml:space="preserve"> </w:t>
      </w:r>
      <w:r>
        <w:rPr>
          <w:sz w:val="24"/>
        </w:rPr>
        <w:t>pregnant</w:t>
      </w:r>
      <w:r>
        <w:rPr>
          <w:spacing w:val="-2"/>
          <w:sz w:val="24"/>
        </w:rPr>
        <w:t xml:space="preserve"> </w:t>
      </w:r>
      <w:r>
        <w:rPr>
          <w:sz w:val="24"/>
        </w:rPr>
        <w:t>or</w:t>
      </w:r>
      <w:r>
        <w:rPr>
          <w:spacing w:val="-1"/>
          <w:sz w:val="24"/>
        </w:rPr>
        <w:t xml:space="preserve"> </w:t>
      </w:r>
      <w:r>
        <w:rPr>
          <w:spacing w:val="-2"/>
          <w:sz w:val="24"/>
        </w:rPr>
        <w:t>breastfeeding."</w:t>
      </w:r>
    </w:p>
    <w:p w14:paraId="54375235" w14:textId="77777777" w:rsidR="008770CC" w:rsidRDefault="003650F5">
      <w:pPr>
        <w:pStyle w:val="ListParagraph"/>
        <w:numPr>
          <w:ilvl w:val="4"/>
          <w:numId w:val="50"/>
        </w:numPr>
        <w:tabs>
          <w:tab w:val="left" w:pos="2591"/>
        </w:tabs>
        <w:spacing w:before="1" w:line="237" w:lineRule="auto"/>
        <w:ind w:right="210" w:firstLine="0"/>
        <w:rPr>
          <w:sz w:val="24"/>
        </w:rPr>
      </w:pPr>
      <w:r>
        <w:rPr>
          <w:sz w:val="24"/>
        </w:rPr>
        <w:t>All Advertising produced by or on behalf of a Marijuana Establishment for Marijuana or Marijuana Products shall include the following warning, including capitalization, in accordance with M.G.L. c. 94G, § 4(a½)(xxvi):</w:t>
      </w:r>
    </w:p>
    <w:p w14:paraId="69599371" w14:textId="77777777" w:rsidR="008770CC" w:rsidRDefault="003650F5">
      <w:pPr>
        <w:pStyle w:val="BodyText"/>
        <w:spacing w:before="1" w:line="237" w:lineRule="auto"/>
        <w:ind w:left="2095" w:right="202"/>
      </w:pPr>
      <w:r>
        <w:t>"This</w:t>
      </w:r>
      <w:r>
        <w:rPr>
          <w:spacing w:val="-15"/>
        </w:rPr>
        <w:t xml:space="preserve"> </w:t>
      </w:r>
      <w:r>
        <w:t>product</w:t>
      </w:r>
      <w:r>
        <w:rPr>
          <w:spacing w:val="-15"/>
        </w:rPr>
        <w:t xml:space="preserve"> </w:t>
      </w:r>
      <w:r>
        <w:t>has</w:t>
      </w:r>
      <w:r>
        <w:rPr>
          <w:spacing w:val="-15"/>
        </w:rPr>
        <w:t xml:space="preserve"> </w:t>
      </w:r>
      <w:r>
        <w:t>not</w:t>
      </w:r>
      <w:r>
        <w:rPr>
          <w:spacing w:val="-15"/>
        </w:rPr>
        <w:t xml:space="preserve"> </w:t>
      </w:r>
      <w:r>
        <w:t>been</w:t>
      </w:r>
      <w:r>
        <w:rPr>
          <w:spacing w:val="-15"/>
        </w:rPr>
        <w:t xml:space="preserve"> </w:t>
      </w:r>
      <w:r>
        <w:t>analyzed</w:t>
      </w:r>
      <w:r>
        <w:rPr>
          <w:spacing w:val="-15"/>
        </w:rPr>
        <w:t xml:space="preserve"> </w:t>
      </w:r>
      <w:r>
        <w:t>or</w:t>
      </w:r>
      <w:r>
        <w:rPr>
          <w:spacing w:val="-15"/>
        </w:rPr>
        <w:t xml:space="preserve"> </w:t>
      </w:r>
      <w:r>
        <w:t>approved</w:t>
      </w:r>
      <w:r>
        <w:rPr>
          <w:spacing w:val="-15"/>
        </w:rPr>
        <w:t xml:space="preserve"> </w:t>
      </w:r>
      <w:r>
        <w:t>by</w:t>
      </w:r>
      <w:r>
        <w:rPr>
          <w:spacing w:val="-15"/>
        </w:rPr>
        <w:t xml:space="preserve"> </w:t>
      </w:r>
      <w:r>
        <w:t>the</w:t>
      </w:r>
      <w:r>
        <w:rPr>
          <w:spacing w:val="-15"/>
        </w:rPr>
        <w:t xml:space="preserve"> </w:t>
      </w:r>
      <w:r>
        <w:t>Food</w:t>
      </w:r>
      <w:r>
        <w:rPr>
          <w:spacing w:val="-15"/>
        </w:rPr>
        <w:t xml:space="preserve"> </w:t>
      </w:r>
      <w:r>
        <w:t>and</w:t>
      </w:r>
      <w:r>
        <w:rPr>
          <w:spacing w:val="-15"/>
        </w:rPr>
        <w:t xml:space="preserve"> </w:t>
      </w:r>
      <w:r>
        <w:t>Drug</w:t>
      </w:r>
      <w:r>
        <w:rPr>
          <w:spacing w:val="-15"/>
        </w:rPr>
        <w:t xml:space="preserve"> </w:t>
      </w:r>
      <w:r>
        <w:t>Administration (FDA).</w:t>
      </w:r>
      <w:r>
        <w:rPr>
          <w:spacing w:val="23"/>
        </w:rPr>
        <w:t xml:space="preserve"> </w:t>
      </w:r>
      <w:r>
        <w:t>There</w:t>
      </w:r>
      <w:r>
        <w:rPr>
          <w:spacing w:val="-15"/>
        </w:rPr>
        <w:t xml:space="preserve"> </w:t>
      </w:r>
      <w:r>
        <w:t>is</w:t>
      </w:r>
      <w:r>
        <w:rPr>
          <w:spacing w:val="-14"/>
        </w:rPr>
        <w:t xml:space="preserve"> </w:t>
      </w:r>
      <w:r>
        <w:t>limited</w:t>
      </w:r>
      <w:r>
        <w:rPr>
          <w:spacing w:val="-11"/>
        </w:rPr>
        <w:t xml:space="preserve"> </w:t>
      </w:r>
      <w:r>
        <w:t>information</w:t>
      </w:r>
      <w:r>
        <w:rPr>
          <w:spacing w:val="-13"/>
        </w:rPr>
        <w:t xml:space="preserve"> </w:t>
      </w:r>
      <w:r>
        <w:t>on</w:t>
      </w:r>
      <w:r>
        <w:rPr>
          <w:spacing w:val="-12"/>
        </w:rPr>
        <w:t xml:space="preserve"> </w:t>
      </w:r>
      <w:r>
        <w:t>the</w:t>
      </w:r>
      <w:r>
        <w:rPr>
          <w:spacing w:val="-13"/>
        </w:rPr>
        <w:t xml:space="preserve"> </w:t>
      </w:r>
      <w:r>
        <w:t>side</w:t>
      </w:r>
      <w:r>
        <w:rPr>
          <w:spacing w:val="-15"/>
        </w:rPr>
        <w:t xml:space="preserve"> </w:t>
      </w:r>
      <w:r>
        <w:t>effects</w:t>
      </w:r>
      <w:r>
        <w:rPr>
          <w:spacing w:val="-15"/>
        </w:rPr>
        <w:t xml:space="preserve"> </w:t>
      </w:r>
      <w:r>
        <w:t>of</w:t>
      </w:r>
      <w:r>
        <w:rPr>
          <w:spacing w:val="-15"/>
        </w:rPr>
        <w:t xml:space="preserve"> </w:t>
      </w:r>
      <w:r>
        <w:t>using</w:t>
      </w:r>
      <w:r>
        <w:rPr>
          <w:spacing w:val="-15"/>
        </w:rPr>
        <w:t xml:space="preserve"> </w:t>
      </w:r>
      <w:r>
        <w:t>this</w:t>
      </w:r>
      <w:r>
        <w:rPr>
          <w:spacing w:val="-13"/>
        </w:rPr>
        <w:t xml:space="preserve"> </w:t>
      </w:r>
      <w:r>
        <w:t>product,</w:t>
      </w:r>
      <w:r>
        <w:rPr>
          <w:spacing w:val="-15"/>
        </w:rPr>
        <w:t xml:space="preserve"> </w:t>
      </w:r>
      <w:r>
        <w:t>and</w:t>
      </w:r>
      <w:r>
        <w:rPr>
          <w:spacing w:val="-15"/>
        </w:rPr>
        <w:t xml:space="preserve"> </w:t>
      </w:r>
      <w:r>
        <w:t xml:space="preserve">there </w:t>
      </w:r>
      <w:r>
        <w:rPr>
          <w:spacing w:val="-2"/>
        </w:rPr>
        <w:t>may</w:t>
      </w:r>
      <w:r>
        <w:rPr>
          <w:spacing w:val="-13"/>
        </w:rPr>
        <w:t xml:space="preserve"> </w:t>
      </w:r>
      <w:r>
        <w:rPr>
          <w:spacing w:val="-2"/>
        </w:rPr>
        <w:t>be</w:t>
      </w:r>
      <w:r>
        <w:rPr>
          <w:spacing w:val="-13"/>
        </w:rPr>
        <w:t xml:space="preserve"> </w:t>
      </w:r>
      <w:r>
        <w:rPr>
          <w:spacing w:val="-2"/>
        </w:rPr>
        <w:t>associated</w:t>
      </w:r>
      <w:r>
        <w:rPr>
          <w:spacing w:val="-13"/>
        </w:rPr>
        <w:t xml:space="preserve"> </w:t>
      </w:r>
      <w:r>
        <w:rPr>
          <w:spacing w:val="-2"/>
        </w:rPr>
        <w:t>health</w:t>
      </w:r>
      <w:r>
        <w:rPr>
          <w:spacing w:val="-13"/>
        </w:rPr>
        <w:t xml:space="preserve"> </w:t>
      </w:r>
      <w:r>
        <w:rPr>
          <w:spacing w:val="-2"/>
        </w:rPr>
        <w:t>risks.</w:t>
      </w:r>
      <w:r>
        <w:rPr>
          <w:spacing w:val="-10"/>
        </w:rPr>
        <w:t xml:space="preserve"> </w:t>
      </w:r>
      <w:r>
        <w:rPr>
          <w:spacing w:val="-2"/>
        </w:rPr>
        <w:t>Marijuana</w:t>
      </w:r>
      <w:r>
        <w:rPr>
          <w:spacing w:val="-13"/>
        </w:rPr>
        <w:t xml:space="preserve"> </w:t>
      </w:r>
      <w:r>
        <w:rPr>
          <w:spacing w:val="-2"/>
        </w:rPr>
        <w:t>use</w:t>
      </w:r>
      <w:r>
        <w:rPr>
          <w:spacing w:val="-13"/>
        </w:rPr>
        <w:t xml:space="preserve"> </w:t>
      </w:r>
      <w:r>
        <w:rPr>
          <w:spacing w:val="-2"/>
        </w:rPr>
        <w:t>during</w:t>
      </w:r>
      <w:r>
        <w:rPr>
          <w:spacing w:val="-13"/>
        </w:rPr>
        <w:t xml:space="preserve"> </w:t>
      </w:r>
      <w:r>
        <w:rPr>
          <w:spacing w:val="-2"/>
        </w:rPr>
        <w:t>pregnancy</w:t>
      </w:r>
      <w:r>
        <w:rPr>
          <w:spacing w:val="-13"/>
        </w:rPr>
        <w:t xml:space="preserve"> </w:t>
      </w:r>
      <w:r>
        <w:rPr>
          <w:spacing w:val="-2"/>
        </w:rPr>
        <w:t>and</w:t>
      </w:r>
      <w:r>
        <w:rPr>
          <w:spacing w:val="-13"/>
        </w:rPr>
        <w:t xml:space="preserve"> </w:t>
      </w:r>
      <w:r>
        <w:rPr>
          <w:spacing w:val="-2"/>
        </w:rPr>
        <w:t>breast-feeding</w:t>
      </w:r>
      <w:r>
        <w:rPr>
          <w:spacing w:val="-13"/>
        </w:rPr>
        <w:t xml:space="preserve"> </w:t>
      </w:r>
      <w:r>
        <w:rPr>
          <w:spacing w:val="-2"/>
        </w:rPr>
        <w:t xml:space="preserve">may </w:t>
      </w:r>
      <w:r>
        <w:t>pose</w:t>
      </w:r>
      <w:r>
        <w:rPr>
          <w:spacing w:val="-15"/>
        </w:rPr>
        <w:t xml:space="preserve"> </w:t>
      </w:r>
      <w:r>
        <w:t>potential</w:t>
      </w:r>
      <w:r>
        <w:rPr>
          <w:spacing w:val="-15"/>
        </w:rPr>
        <w:t xml:space="preserve"> </w:t>
      </w:r>
      <w:r>
        <w:t>harms.</w:t>
      </w:r>
      <w:r>
        <w:rPr>
          <w:spacing w:val="-15"/>
        </w:rPr>
        <w:t xml:space="preserve"> </w:t>
      </w:r>
      <w:r>
        <w:t>It</w:t>
      </w:r>
      <w:r>
        <w:rPr>
          <w:spacing w:val="-15"/>
        </w:rPr>
        <w:t xml:space="preserve"> </w:t>
      </w:r>
      <w:r>
        <w:t>is</w:t>
      </w:r>
      <w:r>
        <w:rPr>
          <w:spacing w:val="-15"/>
        </w:rPr>
        <w:t xml:space="preserve"> </w:t>
      </w:r>
      <w:r>
        <w:t>against</w:t>
      </w:r>
      <w:r>
        <w:rPr>
          <w:spacing w:val="-15"/>
        </w:rPr>
        <w:t xml:space="preserve"> </w:t>
      </w:r>
      <w:r>
        <w:t>the</w:t>
      </w:r>
      <w:r>
        <w:rPr>
          <w:spacing w:val="-15"/>
        </w:rPr>
        <w:t xml:space="preserve"> </w:t>
      </w:r>
      <w:r>
        <w:t>law</w:t>
      </w:r>
      <w:r>
        <w:rPr>
          <w:spacing w:val="-15"/>
        </w:rPr>
        <w:t xml:space="preserve"> </w:t>
      </w:r>
      <w:r>
        <w:t>to</w:t>
      </w:r>
      <w:r>
        <w:rPr>
          <w:spacing w:val="-15"/>
        </w:rPr>
        <w:t xml:space="preserve"> </w:t>
      </w:r>
      <w:r>
        <w:t>drive</w:t>
      </w:r>
      <w:r>
        <w:rPr>
          <w:spacing w:val="-15"/>
        </w:rPr>
        <w:t xml:space="preserve"> </w:t>
      </w:r>
      <w:r>
        <w:t>or</w:t>
      </w:r>
      <w:r>
        <w:rPr>
          <w:spacing w:val="-15"/>
        </w:rPr>
        <w:t xml:space="preserve"> </w:t>
      </w:r>
      <w:r>
        <w:t>operate</w:t>
      </w:r>
      <w:r>
        <w:rPr>
          <w:spacing w:val="-15"/>
        </w:rPr>
        <w:t xml:space="preserve"> </w:t>
      </w:r>
      <w:r>
        <w:t>machinery</w:t>
      </w:r>
      <w:r>
        <w:rPr>
          <w:spacing w:val="-15"/>
        </w:rPr>
        <w:t xml:space="preserve"> </w:t>
      </w:r>
      <w:r>
        <w:t>when</w:t>
      </w:r>
      <w:r>
        <w:rPr>
          <w:spacing w:val="-15"/>
        </w:rPr>
        <w:t xml:space="preserve"> </w:t>
      </w:r>
      <w:r>
        <w:t>under</w:t>
      </w:r>
      <w:r>
        <w:rPr>
          <w:spacing w:val="-15"/>
        </w:rPr>
        <w:t xml:space="preserve"> </w:t>
      </w:r>
      <w:r>
        <w:t xml:space="preserve">the </w:t>
      </w:r>
      <w:r>
        <w:rPr>
          <w:spacing w:val="-2"/>
        </w:rPr>
        <w:t>influence</w:t>
      </w:r>
      <w:r>
        <w:rPr>
          <w:spacing w:val="-13"/>
        </w:rPr>
        <w:t xml:space="preserve"> </w:t>
      </w:r>
      <w:r>
        <w:rPr>
          <w:spacing w:val="-2"/>
        </w:rPr>
        <w:t>of</w:t>
      </w:r>
      <w:r>
        <w:rPr>
          <w:spacing w:val="-13"/>
        </w:rPr>
        <w:t xml:space="preserve"> </w:t>
      </w:r>
      <w:r>
        <w:rPr>
          <w:spacing w:val="-2"/>
        </w:rPr>
        <w:t>this</w:t>
      </w:r>
      <w:r>
        <w:rPr>
          <w:spacing w:val="-13"/>
        </w:rPr>
        <w:t xml:space="preserve"> </w:t>
      </w:r>
      <w:r>
        <w:rPr>
          <w:spacing w:val="-2"/>
        </w:rPr>
        <w:t>product.</w:t>
      </w:r>
      <w:r>
        <w:rPr>
          <w:spacing w:val="7"/>
        </w:rPr>
        <w:t xml:space="preserve"> </w:t>
      </w:r>
      <w:r>
        <w:rPr>
          <w:spacing w:val="-2"/>
        </w:rPr>
        <w:t>KEEP</w:t>
      </w:r>
      <w:r>
        <w:rPr>
          <w:spacing w:val="-13"/>
        </w:rPr>
        <w:t xml:space="preserve"> </w:t>
      </w:r>
      <w:r>
        <w:rPr>
          <w:spacing w:val="-2"/>
        </w:rPr>
        <w:t>THIS</w:t>
      </w:r>
      <w:r>
        <w:rPr>
          <w:spacing w:val="-13"/>
        </w:rPr>
        <w:t xml:space="preserve"> </w:t>
      </w:r>
      <w:r>
        <w:rPr>
          <w:spacing w:val="-2"/>
        </w:rPr>
        <w:t>PRODUCT</w:t>
      </w:r>
      <w:r>
        <w:rPr>
          <w:spacing w:val="-13"/>
        </w:rPr>
        <w:t xml:space="preserve"> </w:t>
      </w:r>
      <w:r>
        <w:rPr>
          <w:spacing w:val="-2"/>
        </w:rPr>
        <w:t>AWAY</w:t>
      </w:r>
      <w:r>
        <w:rPr>
          <w:spacing w:val="-13"/>
        </w:rPr>
        <w:t xml:space="preserve"> </w:t>
      </w:r>
      <w:r>
        <w:rPr>
          <w:spacing w:val="-2"/>
        </w:rPr>
        <w:t>FROM</w:t>
      </w:r>
      <w:r>
        <w:rPr>
          <w:spacing w:val="-13"/>
        </w:rPr>
        <w:t xml:space="preserve"> </w:t>
      </w:r>
      <w:r>
        <w:rPr>
          <w:spacing w:val="-2"/>
        </w:rPr>
        <w:t>CHILDREN.</w:t>
      </w:r>
      <w:r>
        <w:rPr>
          <w:spacing w:val="34"/>
        </w:rPr>
        <w:t xml:space="preserve"> </w:t>
      </w:r>
      <w:r>
        <w:rPr>
          <w:spacing w:val="-2"/>
        </w:rPr>
        <w:t xml:space="preserve">There </w:t>
      </w:r>
      <w:r>
        <w:t>may</w:t>
      </w:r>
      <w:r>
        <w:rPr>
          <w:spacing w:val="-15"/>
        </w:rPr>
        <w:t xml:space="preserve"> </w:t>
      </w:r>
      <w:r>
        <w:t>be</w:t>
      </w:r>
      <w:r>
        <w:rPr>
          <w:spacing w:val="-15"/>
        </w:rPr>
        <w:t xml:space="preserve"> </w:t>
      </w:r>
      <w:r>
        <w:t>health</w:t>
      </w:r>
      <w:r>
        <w:rPr>
          <w:spacing w:val="-15"/>
        </w:rPr>
        <w:t xml:space="preserve"> </w:t>
      </w:r>
      <w:r>
        <w:t>risks</w:t>
      </w:r>
      <w:r>
        <w:rPr>
          <w:spacing w:val="-15"/>
        </w:rPr>
        <w:t xml:space="preserve"> </w:t>
      </w:r>
      <w:r>
        <w:t>associated</w:t>
      </w:r>
      <w:r>
        <w:rPr>
          <w:spacing w:val="-15"/>
        </w:rPr>
        <w:t xml:space="preserve"> </w:t>
      </w:r>
      <w:r>
        <w:t>with</w:t>
      </w:r>
      <w:r>
        <w:rPr>
          <w:spacing w:val="-15"/>
        </w:rPr>
        <w:t xml:space="preserve"> </w:t>
      </w:r>
      <w:r>
        <w:t>consumption</w:t>
      </w:r>
      <w:r>
        <w:rPr>
          <w:spacing w:val="-14"/>
        </w:rPr>
        <w:t xml:space="preserve"> </w:t>
      </w:r>
      <w:r>
        <w:t>of</w:t>
      </w:r>
      <w:r>
        <w:rPr>
          <w:spacing w:val="-14"/>
        </w:rPr>
        <w:t xml:space="preserve"> </w:t>
      </w:r>
      <w:r>
        <w:t>this</w:t>
      </w:r>
      <w:r>
        <w:rPr>
          <w:spacing w:val="-13"/>
        </w:rPr>
        <w:t xml:space="preserve"> </w:t>
      </w:r>
      <w:r>
        <w:t>product.</w:t>
      </w:r>
      <w:r>
        <w:rPr>
          <w:spacing w:val="-15"/>
        </w:rPr>
        <w:t xml:space="preserve"> </w:t>
      </w:r>
      <w:r>
        <w:t>Marijuana</w:t>
      </w:r>
      <w:r>
        <w:rPr>
          <w:spacing w:val="-15"/>
        </w:rPr>
        <w:t xml:space="preserve"> </w:t>
      </w:r>
      <w:r>
        <w:t>can</w:t>
      </w:r>
      <w:r>
        <w:rPr>
          <w:spacing w:val="-15"/>
        </w:rPr>
        <w:t xml:space="preserve"> </w:t>
      </w:r>
      <w:r>
        <w:t>impair concentration,</w:t>
      </w:r>
      <w:r>
        <w:rPr>
          <w:spacing w:val="-9"/>
        </w:rPr>
        <w:t xml:space="preserve"> </w:t>
      </w:r>
      <w:r>
        <w:t>coordination,</w:t>
      </w:r>
      <w:r>
        <w:rPr>
          <w:spacing w:val="-7"/>
        </w:rPr>
        <w:t xml:space="preserve"> </w:t>
      </w:r>
      <w:r>
        <w:t>and</w:t>
      </w:r>
      <w:r>
        <w:rPr>
          <w:spacing w:val="-7"/>
        </w:rPr>
        <w:t xml:space="preserve"> </w:t>
      </w:r>
      <w:r>
        <w:t>judgment.</w:t>
      </w:r>
      <w:r>
        <w:rPr>
          <w:spacing w:val="-6"/>
        </w:rPr>
        <w:t xml:space="preserve"> </w:t>
      </w:r>
      <w:r>
        <w:t>The</w:t>
      </w:r>
      <w:r>
        <w:rPr>
          <w:spacing w:val="-7"/>
        </w:rPr>
        <w:t xml:space="preserve"> </w:t>
      </w:r>
      <w:r>
        <w:t>impairment</w:t>
      </w:r>
      <w:r>
        <w:rPr>
          <w:spacing w:val="-4"/>
        </w:rPr>
        <w:t xml:space="preserve"> </w:t>
      </w:r>
      <w:r>
        <w:t>effects</w:t>
      </w:r>
      <w:r>
        <w:rPr>
          <w:spacing w:val="-4"/>
        </w:rPr>
        <w:t xml:space="preserve"> </w:t>
      </w:r>
      <w:r>
        <w:t>of</w:t>
      </w:r>
      <w:r>
        <w:rPr>
          <w:spacing w:val="-4"/>
        </w:rPr>
        <w:t xml:space="preserve"> </w:t>
      </w:r>
      <w:r>
        <w:t>Edibles</w:t>
      </w:r>
      <w:r>
        <w:rPr>
          <w:spacing w:val="-10"/>
        </w:rPr>
        <w:t xml:space="preserve"> </w:t>
      </w:r>
      <w:r>
        <w:t>may</w:t>
      </w:r>
      <w:r>
        <w:rPr>
          <w:spacing w:val="-14"/>
        </w:rPr>
        <w:t xml:space="preserve"> </w:t>
      </w:r>
      <w:r>
        <w:t>be delayed</w:t>
      </w:r>
      <w:r>
        <w:rPr>
          <w:spacing w:val="-3"/>
        </w:rPr>
        <w:t xml:space="preserve"> </w:t>
      </w:r>
      <w:r>
        <w:t>by</w:t>
      </w:r>
      <w:r>
        <w:rPr>
          <w:spacing w:val="-9"/>
        </w:rPr>
        <w:t xml:space="preserve"> </w:t>
      </w:r>
      <w:r>
        <w:t>two</w:t>
      </w:r>
      <w:r>
        <w:rPr>
          <w:spacing w:val="-2"/>
        </w:rPr>
        <w:t xml:space="preserve"> </w:t>
      </w:r>
      <w:r>
        <w:t>hours</w:t>
      </w:r>
      <w:r>
        <w:rPr>
          <w:spacing w:val="-4"/>
        </w:rPr>
        <w:t xml:space="preserve"> </w:t>
      </w:r>
      <w:r>
        <w:t>or</w:t>
      </w:r>
      <w:r>
        <w:rPr>
          <w:spacing w:val="-4"/>
        </w:rPr>
        <w:t xml:space="preserve"> </w:t>
      </w:r>
      <w:r>
        <w:t>more.</w:t>
      </w:r>
      <w:r>
        <w:rPr>
          <w:spacing w:val="40"/>
        </w:rPr>
        <w:t xml:space="preserve"> </w:t>
      </w:r>
      <w:r>
        <w:t>In</w:t>
      </w:r>
      <w:r>
        <w:rPr>
          <w:spacing w:val="-4"/>
        </w:rPr>
        <w:t xml:space="preserve"> </w:t>
      </w:r>
      <w:r>
        <w:t>case</w:t>
      </w:r>
      <w:r>
        <w:rPr>
          <w:spacing w:val="-4"/>
        </w:rPr>
        <w:t xml:space="preserve"> </w:t>
      </w:r>
      <w:r>
        <w:t>of</w:t>
      </w:r>
      <w:r>
        <w:rPr>
          <w:spacing w:val="-4"/>
        </w:rPr>
        <w:t xml:space="preserve"> </w:t>
      </w:r>
      <w:r>
        <w:t>accidental</w:t>
      </w:r>
      <w:r>
        <w:rPr>
          <w:spacing w:val="-9"/>
        </w:rPr>
        <w:t xml:space="preserve"> </w:t>
      </w:r>
      <w:r>
        <w:t>ingestion,</w:t>
      </w:r>
      <w:r>
        <w:rPr>
          <w:spacing w:val="-2"/>
        </w:rPr>
        <w:t xml:space="preserve"> </w:t>
      </w:r>
      <w:r>
        <w:t>contact</w:t>
      </w:r>
      <w:r>
        <w:rPr>
          <w:spacing w:val="-4"/>
        </w:rPr>
        <w:t xml:space="preserve"> </w:t>
      </w:r>
      <w:r>
        <w:t>poison</w:t>
      </w:r>
      <w:r>
        <w:rPr>
          <w:spacing w:val="-1"/>
        </w:rPr>
        <w:t xml:space="preserve"> </w:t>
      </w:r>
      <w:r>
        <w:t>control hotline 1-800-222-1222 or 9-1-1.</w:t>
      </w:r>
      <w:r>
        <w:rPr>
          <w:spacing w:val="40"/>
        </w:rPr>
        <w:t xml:space="preserve"> </w:t>
      </w:r>
      <w:r>
        <w:t>This product may</w:t>
      </w:r>
      <w:r>
        <w:rPr>
          <w:spacing w:val="-3"/>
        </w:rPr>
        <w:t xml:space="preserve"> </w:t>
      </w:r>
      <w:r>
        <w:t>be illegal outside of MA."</w:t>
      </w:r>
    </w:p>
    <w:p w14:paraId="2C7A4E3D" w14:textId="77777777" w:rsidR="008770CC" w:rsidRDefault="003650F5">
      <w:pPr>
        <w:pStyle w:val="ListParagraph"/>
        <w:numPr>
          <w:ilvl w:val="4"/>
          <w:numId w:val="50"/>
        </w:numPr>
        <w:tabs>
          <w:tab w:val="left" w:pos="2403"/>
        </w:tabs>
        <w:spacing w:before="3" w:line="237" w:lineRule="auto"/>
        <w:ind w:right="207" w:firstLine="0"/>
        <w:rPr>
          <w:sz w:val="24"/>
        </w:rPr>
      </w:pPr>
      <w:r>
        <w:rPr>
          <w:spacing w:val="-2"/>
          <w:sz w:val="24"/>
        </w:rPr>
        <w:t>A</w:t>
      </w:r>
      <w:r>
        <w:rPr>
          <w:spacing w:val="-13"/>
          <w:sz w:val="24"/>
        </w:rPr>
        <w:t xml:space="preserve"> </w:t>
      </w:r>
      <w:r>
        <w:rPr>
          <w:spacing w:val="-2"/>
          <w:sz w:val="24"/>
        </w:rPr>
        <w:t>Licensee</w:t>
      </w:r>
      <w:r>
        <w:rPr>
          <w:spacing w:val="-12"/>
          <w:sz w:val="24"/>
        </w:rPr>
        <w:t xml:space="preserve"> </w:t>
      </w:r>
      <w:r>
        <w:rPr>
          <w:spacing w:val="-2"/>
          <w:sz w:val="24"/>
        </w:rPr>
        <w:t>may</w:t>
      </w:r>
      <w:r>
        <w:rPr>
          <w:spacing w:val="-13"/>
          <w:sz w:val="24"/>
        </w:rPr>
        <w:t xml:space="preserve"> </w:t>
      </w:r>
      <w:r>
        <w:rPr>
          <w:spacing w:val="-2"/>
          <w:sz w:val="24"/>
        </w:rPr>
        <w:t>utilize</w:t>
      </w:r>
      <w:r>
        <w:rPr>
          <w:spacing w:val="-9"/>
          <w:sz w:val="24"/>
        </w:rPr>
        <w:t xml:space="preserve"> </w:t>
      </w:r>
      <w:r>
        <w:rPr>
          <w:spacing w:val="-2"/>
          <w:sz w:val="24"/>
        </w:rPr>
        <w:t>employee</w:t>
      </w:r>
      <w:r>
        <w:rPr>
          <w:spacing w:val="-10"/>
          <w:sz w:val="24"/>
        </w:rPr>
        <w:t xml:space="preserve"> </w:t>
      </w:r>
      <w:r>
        <w:rPr>
          <w:spacing w:val="-2"/>
          <w:sz w:val="24"/>
        </w:rPr>
        <w:t>discounts</w:t>
      </w:r>
      <w:r>
        <w:rPr>
          <w:spacing w:val="-8"/>
          <w:sz w:val="24"/>
        </w:rPr>
        <w:t xml:space="preserve"> </w:t>
      </w:r>
      <w:r>
        <w:rPr>
          <w:spacing w:val="-2"/>
          <w:sz w:val="24"/>
        </w:rPr>
        <w:t>as</w:t>
      </w:r>
      <w:r>
        <w:rPr>
          <w:spacing w:val="-9"/>
          <w:sz w:val="24"/>
        </w:rPr>
        <w:t xml:space="preserve"> </w:t>
      </w:r>
      <w:r>
        <w:rPr>
          <w:spacing w:val="-2"/>
          <w:sz w:val="24"/>
        </w:rPr>
        <w:t>part</w:t>
      </w:r>
      <w:r>
        <w:rPr>
          <w:spacing w:val="-7"/>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Marijuana</w:t>
      </w:r>
      <w:r>
        <w:rPr>
          <w:spacing w:val="-8"/>
          <w:sz w:val="24"/>
        </w:rPr>
        <w:t xml:space="preserve"> </w:t>
      </w:r>
      <w:r>
        <w:rPr>
          <w:spacing w:val="-2"/>
          <w:sz w:val="24"/>
        </w:rPr>
        <w:t xml:space="preserve">Establishment's </w:t>
      </w:r>
      <w:r>
        <w:rPr>
          <w:sz w:val="24"/>
        </w:rPr>
        <w:t xml:space="preserve">operating policy and procedure for prevention of diversion pursuant to 935 CMR </w:t>
      </w:r>
      <w:r>
        <w:rPr>
          <w:spacing w:val="-2"/>
          <w:sz w:val="24"/>
        </w:rPr>
        <w:t>500.101(1)(c)8.b.</w:t>
      </w:r>
      <w:r>
        <w:rPr>
          <w:spacing w:val="23"/>
          <w:sz w:val="24"/>
        </w:rPr>
        <w:t xml:space="preserve"> </w:t>
      </w:r>
      <w:r>
        <w:rPr>
          <w:spacing w:val="-2"/>
          <w:sz w:val="24"/>
        </w:rPr>
        <w:t>Institution</w:t>
      </w:r>
      <w:r>
        <w:rPr>
          <w:spacing w:val="-10"/>
          <w:sz w:val="24"/>
        </w:rPr>
        <w:t xml:space="preserve"> </w:t>
      </w:r>
      <w:r>
        <w:rPr>
          <w:spacing w:val="-2"/>
          <w:sz w:val="24"/>
        </w:rPr>
        <w:t>of</w:t>
      </w:r>
      <w:r>
        <w:rPr>
          <w:spacing w:val="-13"/>
          <w:sz w:val="24"/>
        </w:rPr>
        <w:t xml:space="preserve"> </w:t>
      </w:r>
      <w:r>
        <w:rPr>
          <w:spacing w:val="-2"/>
          <w:sz w:val="24"/>
        </w:rPr>
        <w:t>an</w:t>
      </w:r>
      <w:r>
        <w:rPr>
          <w:spacing w:val="-13"/>
          <w:sz w:val="24"/>
        </w:rPr>
        <w:t xml:space="preserve"> </w:t>
      </w:r>
      <w:r>
        <w:rPr>
          <w:spacing w:val="-2"/>
          <w:sz w:val="24"/>
        </w:rPr>
        <w:t>employee</w:t>
      </w:r>
      <w:r>
        <w:rPr>
          <w:spacing w:val="-13"/>
          <w:sz w:val="24"/>
        </w:rPr>
        <w:t xml:space="preserve"> </w:t>
      </w:r>
      <w:r>
        <w:rPr>
          <w:spacing w:val="-2"/>
          <w:sz w:val="24"/>
        </w:rPr>
        <w:t>discount</w:t>
      </w:r>
      <w:r>
        <w:rPr>
          <w:spacing w:val="-10"/>
          <w:sz w:val="24"/>
        </w:rPr>
        <w:t xml:space="preserve"> </w:t>
      </w:r>
      <w:r>
        <w:rPr>
          <w:spacing w:val="-2"/>
          <w:sz w:val="24"/>
        </w:rPr>
        <w:t>program</w:t>
      </w:r>
      <w:r>
        <w:rPr>
          <w:spacing w:val="-12"/>
          <w:sz w:val="24"/>
        </w:rPr>
        <w:t xml:space="preserve"> </w:t>
      </w:r>
      <w:r>
        <w:rPr>
          <w:spacing w:val="-2"/>
          <w:sz w:val="24"/>
        </w:rPr>
        <w:t>under</w:t>
      </w:r>
      <w:r>
        <w:rPr>
          <w:spacing w:val="-13"/>
          <w:sz w:val="24"/>
        </w:rPr>
        <w:t xml:space="preserve"> </w:t>
      </w:r>
      <w:r>
        <w:rPr>
          <w:spacing w:val="-2"/>
          <w:sz w:val="24"/>
        </w:rPr>
        <w:t xml:space="preserve">500.101(1)(c)8.b. </w:t>
      </w:r>
      <w:r>
        <w:rPr>
          <w:sz w:val="24"/>
        </w:rPr>
        <w:t>shall not be considered a prohibited practice under 935 CMR 500.105(4)(b).</w:t>
      </w:r>
    </w:p>
    <w:p w14:paraId="6B183B1F" w14:textId="77777777" w:rsidR="008770CC" w:rsidRDefault="003650F5">
      <w:pPr>
        <w:pStyle w:val="ListParagraph"/>
        <w:numPr>
          <w:ilvl w:val="3"/>
          <w:numId w:val="50"/>
        </w:numPr>
        <w:tabs>
          <w:tab w:val="left" w:pos="2192"/>
        </w:tabs>
        <w:spacing w:line="274" w:lineRule="exact"/>
        <w:ind w:left="2192" w:hanging="457"/>
        <w:rPr>
          <w:sz w:val="24"/>
        </w:rPr>
      </w:pPr>
      <w:r>
        <w:rPr>
          <w:sz w:val="24"/>
          <w:u w:val="single"/>
        </w:rPr>
        <w:t>Prohibited Practices</w:t>
      </w:r>
      <w:r>
        <w:rPr>
          <w:sz w:val="24"/>
        </w:rPr>
        <w:t>.</w:t>
      </w:r>
      <w:r>
        <w:rPr>
          <w:spacing w:val="60"/>
          <w:sz w:val="24"/>
        </w:rPr>
        <w:t xml:space="preserve"> </w:t>
      </w:r>
      <w:r>
        <w:rPr>
          <w:sz w:val="24"/>
        </w:rPr>
        <w:t>The following</w:t>
      </w:r>
      <w:r>
        <w:rPr>
          <w:spacing w:val="-6"/>
          <w:sz w:val="24"/>
        </w:rPr>
        <w:t xml:space="preserve"> </w:t>
      </w:r>
      <w:r>
        <w:rPr>
          <w:sz w:val="24"/>
        </w:rPr>
        <w:t>Advertising</w:t>
      </w:r>
      <w:r>
        <w:rPr>
          <w:spacing w:val="-5"/>
          <w:sz w:val="24"/>
        </w:rPr>
        <w:t xml:space="preserve"> </w:t>
      </w:r>
      <w:r>
        <w:rPr>
          <w:sz w:val="24"/>
        </w:rPr>
        <w:t xml:space="preserve">activities are </w:t>
      </w:r>
      <w:r>
        <w:rPr>
          <w:spacing w:val="-2"/>
          <w:sz w:val="24"/>
        </w:rPr>
        <w:t>prohibited:</w:t>
      </w:r>
    </w:p>
    <w:p w14:paraId="1BA1009C" w14:textId="77777777" w:rsidR="008770CC" w:rsidRDefault="003650F5">
      <w:pPr>
        <w:pStyle w:val="ListParagraph"/>
        <w:numPr>
          <w:ilvl w:val="4"/>
          <w:numId w:val="50"/>
        </w:numPr>
        <w:tabs>
          <w:tab w:val="left" w:pos="2455"/>
        </w:tabs>
        <w:spacing w:before="1" w:line="237" w:lineRule="auto"/>
        <w:ind w:right="204" w:firstLine="0"/>
        <w:rPr>
          <w:sz w:val="24"/>
        </w:rPr>
      </w:pPr>
      <w:r>
        <w:rPr>
          <w:sz w:val="24"/>
        </w:rPr>
        <w:t>Advertising</w:t>
      </w:r>
      <w:r>
        <w:rPr>
          <w:spacing w:val="-15"/>
          <w:sz w:val="24"/>
        </w:rPr>
        <w:t xml:space="preserve"> </w:t>
      </w:r>
      <w:r>
        <w:rPr>
          <w:sz w:val="24"/>
        </w:rPr>
        <w:t>in</w:t>
      </w:r>
      <w:r>
        <w:rPr>
          <w:spacing w:val="-15"/>
          <w:sz w:val="24"/>
        </w:rPr>
        <w:t xml:space="preserve"> </w:t>
      </w:r>
      <w:r>
        <w:rPr>
          <w:sz w:val="24"/>
        </w:rPr>
        <w:t>such</w:t>
      </w:r>
      <w:r>
        <w:rPr>
          <w:spacing w:val="-15"/>
          <w:sz w:val="24"/>
        </w:rPr>
        <w:t xml:space="preserve"> </w:t>
      </w:r>
      <w:r>
        <w:rPr>
          <w:sz w:val="24"/>
        </w:rPr>
        <w:t>a</w:t>
      </w:r>
      <w:r>
        <w:rPr>
          <w:spacing w:val="-15"/>
          <w:sz w:val="24"/>
        </w:rPr>
        <w:t xml:space="preserve"> </w:t>
      </w:r>
      <w:r>
        <w:rPr>
          <w:sz w:val="24"/>
        </w:rPr>
        <w:t>manner</w:t>
      </w:r>
      <w:r>
        <w:rPr>
          <w:spacing w:val="-15"/>
          <w:sz w:val="24"/>
        </w:rPr>
        <w:t xml:space="preserve"> </w:t>
      </w:r>
      <w:r>
        <w:rPr>
          <w:sz w:val="24"/>
        </w:rPr>
        <w:t>that</w:t>
      </w:r>
      <w:r>
        <w:rPr>
          <w:spacing w:val="-15"/>
          <w:sz w:val="24"/>
        </w:rPr>
        <w:t xml:space="preserve"> </w:t>
      </w:r>
      <w:r>
        <w:rPr>
          <w:sz w:val="24"/>
        </w:rPr>
        <w:t>is</w:t>
      </w:r>
      <w:r>
        <w:rPr>
          <w:spacing w:val="-15"/>
          <w:sz w:val="24"/>
        </w:rPr>
        <w:t xml:space="preserve"> </w:t>
      </w:r>
      <w:r>
        <w:rPr>
          <w:sz w:val="24"/>
        </w:rPr>
        <w:t>deemed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is</w:t>
      </w:r>
      <w:r>
        <w:rPr>
          <w:spacing w:val="-15"/>
          <w:sz w:val="24"/>
        </w:rPr>
        <w:t xml:space="preserve"> </w:t>
      </w:r>
      <w:r>
        <w:rPr>
          <w:sz w:val="24"/>
        </w:rPr>
        <w:t>deceptive,</w:t>
      </w:r>
      <w:r>
        <w:rPr>
          <w:spacing w:val="-15"/>
          <w:sz w:val="24"/>
        </w:rPr>
        <w:t xml:space="preserve"> </w:t>
      </w:r>
      <w:r>
        <w:rPr>
          <w:sz w:val="24"/>
        </w:rPr>
        <w:t>misleading,</w:t>
      </w:r>
      <w:r>
        <w:rPr>
          <w:spacing w:val="-15"/>
          <w:sz w:val="24"/>
        </w:rPr>
        <w:t xml:space="preserve"> </w:t>
      </w:r>
      <w:r>
        <w:rPr>
          <w:sz w:val="24"/>
        </w:rPr>
        <w:t>false</w:t>
      </w:r>
      <w:r>
        <w:rPr>
          <w:spacing w:val="-15"/>
          <w:sz w:val="24"/>
        </w:rPr>
        <w:t xml:space="preserve"> </w:t>
      </w:r>
      <w:r>
        <w:rPr>
          <w:sz w:val="24"/>
        </w:rPr>
        <w:t>or fraudulent,</w:t>
      </w:r>
      <w:r>
        <w:rPr>
          <w:spacing w:val="-13"/>
          <w:sz w:val="24"/>
        </w:rPr>
        <w:t xml:space="preserve"> </w:t>
      </w:r>
      <w:r>
        <w:rPr>
          <w:sz w:val="24"/>
        </w:rPr>
        <w:t>or</w:t>
      </w:r>
      <w:r>
        <w:rPr>
          <w:spacing w:val="-11"/>
          <w:sz w:val="24"/>
        </w:rPr>
        <w:t xml:space="preserve"> </w:t>
      </w:r>
      <w:r>
        <w:rPr>
          <w:sz w:val="24"/>
        </w:rPr>
        <w:t>that</w:t>
      </w:r>
      <w:r>
        <w:rPr>
          <w:spacing w:val="-11"/>
          <w:sz w:val="24"/>
        </w:rPr>
        <w:t xml:space="preserve"> </w:t>
      </w:r>
      <w:r>
        <w:rPr>
          <w:sz w:val="24"/>
        </w:rPr>
        <w:t>tends</w:t>
      </w:r>
      <w:r>
        <w:rPr>
          <w:spacing w:val="-12"/>
          <w:sz w:val="24"/>
        </w:rPr>
        <w:t xml:space="preserve"> </w:t>
      </w:r>
      <w:r>
        <w:rPr>
          <w:sz w:val="24"/>
        </w:rPr>
        <w:t>to</w:t>
      </w:r>
      <w:r>
        <w:rPr>
          <w:spacing w:val="-10"/>
          <w:sz w:val="24"/>
        </w:rPr>
        <w:t xml:space="preserve"> </w:t>
      </w:r>
      <w:r>
        <w:rPr>
          <w:sz w:val="24"/>
        </w:rPr>
        <w:t>deceive</w:t>
      </w:r>
      <w:r>
        <w:rPr>
          <w:spacing w:val="-14"/>
          <w:sz w:val="24"/>
        </w:rPr>
        <w:t xml:space="preserve"> </w:t>
      </w:r>
      <w:r>
        <w:rPr>
          <w:sz w:val="24"/>
        </w:rPr>
        <w:t>or</w:t>
      </w:r>
      <w:r>
        <w:rPr>
          <w:spacing w:val="-11"/>
          <w:sz w:val="24"/>
        </w:rPr>
        <w:t xml:space="preserve"> </w:t>
      </w:r>
      <w:r>
        <w:rPr>
          <w:sz w:val="24"/>
        </w:rPr>
        <w:t>create</w:t>
      </w:r>
      <w:r>
        <w:rPr>
          <w:spacing w:val="-15"/>
          <w:sz w:val="24"/>
        </w:rPr>
        <w:t xml:space="preserve"> </w:t>
      </w:r>
      <w:r>
        <w:rPr>
          <w:sz w:val="24"/>
        </w:rPr>
        <w:t>a</w:t>
      </w:r>
      <w:r>
        <w:rPr>
          <w:spacing w:val="-13"/>
          <w:sz w:val="24"/>
        </w:rPr>
        <w:t xml:space="preserve"> </w:t>
      </w:r>
      <w:r>
        <w:rPr>
          <w:sz w:val="24"/>
        </w:rPr>
        <w:t>misleading</w:t>
      </w:r>
      <w:r>
        <w:rPr>
          <w:spacing w:val="-13"/>
          <w:sz w:val="24"/>
        </w:rPr>
        <w:t xml:space="preserve"> </w:t>
      </w:r>
      <w:r>
        <w:rPr>
          <w:sz w:val="24"/>
        </w:rPr>
        <w:t>impression,</w:t>
      </w:r>
      <w:r>
        <w:rPr>
          <w:spacing w:val="-10"/>
          <w:sz w:val="24"/>
        </w:rPr>
        <w:t xml:space="preserve"> </w:t>
      </w:r>
      <w:r>
        <w:rPr>
          <w:sz w:val="24"/>
        </w:rPr>
        <w:t>whether</w:t>
      </w:r>
      <w:r>
        <w:rPr>
          <w:spacing w:val="-13"/>
          <w:sz w:val="24"/>
        </w:rPr>
        <w:t xml:space="preserve"> </w:t>
      </w:r>
      <w:r>
        <w:rPr>
          <w:sz w:val="24"/>
        </w:rPr>
        <w:t>directly or by omission or ambiguity;</w:t>
      </w:r>
    </w:p>
    <w:p w14:paraId="0AA12D54" w14:textId="77777777" w:rsidR="008770CC" w:rsidRDefault="003650F5">
      <w:pPr>
        <w:pStyle w:val="ListParagraph"/>
        <w:numPr>
          <w:ilvl w:val="4"/>
          <w:numId w:val="50"/>
        </w:numPr>
        <w:tabs>
          <w:tab w:val="left" w:pos="2533"/>
        </w:tabs>
        <w:spacing w:before="2" w:line="237" w:lineRule="auto"/>
        <w:ind w:right="212" w:firstLine="0"/>
        <w:rPr>
          <w:sz w:val="24"/>
        </w:rPr>
      </w:pPr>
      <w:r>
        <w:rPr>
          <w:sz w:val="24"/>
        </w:rPr>
        <w:t>Advertising by means of television, radio, internet, mobile applications, social media, or other electronic</w:t>
      </w:r>
      <w:r>
        <w:rPr>
          <w:spacing w:val="-2"/>
          <w:sz w:val="24"/>
        </w:rPr>
        <w:t xml:space="preserve"> </w:t>
      </w:r>
      <w:r>
        <w:rPr>
          <w:sz w:val="24"/>
        </w:rPr>
        <w:t>communication, billboard or other outdoor Advertising, or print publication, unless at least 85% of the audience</w:t>
      </w:r>
      <w:r>
        <w:rPr>
          <w:spacing w:val="-1"/>
          <w:sz w:val="24"/>
        </w:rPr>
        <w:t xml:space="preserve"> </w:t>
      </w:r>
      <w:r>
        <w:rPr>
          <w:sz w:val="24"/>
        </w:rPr>
        <w:t>is reasonably</w:t>
      </w:r>
      <w:r>
        <w:rPr>
          <w:spacing w:val="-8"/>
          <w:sz w:val="24"/>
        </w:rPr>
        <w:t xml:space="preserve"> </w:t>
      </w:r>
      <w:r>
        <w:rPr>
          <w:sz w:val="24"/>
        </w:rPr>
        <w:t>expected</w:t>
      </w:r>
      <w:r>
        <w:rPr>
          <w:spacing w:val="-1"/>
          <w:sz w:val="24"/>
        </w:rPr>
        <w:t xml:space="preserve"> </w:t>
      </w:r>
      <w:r>
        <w:rPr>
          <w:sz w:val="24"/>
        </w:rPr>
        <w:t>to be 21 years</w:t>
      </w:r>
      <w:r>
        <w:rPr>
          <w:spacing w:val="-12"/>
          <w:sz w:val="24"/>
        </w:rPr>
        <w:t xml:space="preserve"> </w:t>
      </w:r>
      <w:r>
        <w:rPr>
          <w:sz w:val="24"/>
        </w:rPr>
        <w:t>of</w:t>
      </w:r>
      <w:r>
        <w:rPr>
          <w:spacing w:val="-10"/>
          <w:sz w:val="24"/>
        </w:rPr>
        <w:t xml:space="preserve"> </w:t>
      </w:r>
      <w:r>
        <w:rPr>
          <w:sz w:val="24"/>
        </w:rPr>
        <w:t>age</w:t>
      </w:r>
      <w:r>
        <w:rPr>
          <w:spacing w:val="-11"/>
          <w:sz w:val="24"/>
        </w:rPr>
        <w:t xml:space="preserve"> </w:t>
      </w:r>
      <w:r>
        <w:rPr>
          <w:sz w:val="24"/>
        </w:rPr>
        <w:t>or</w:t>
      </w:r>
      <w:r>
        <w:rPr>
          <w:spacing w:val="-10"/>
          <w:sz w:val="24"/>
        </w:rPr>
        <w:t xml:space="preserve"> </w:t>
      </w:r>
      <w:r>
        <w:rPr>
          <w:sz w:val="24"/>
        </w:rPr>
        <w:t>older</w:t>
      </w:r>
      <w:r>
        <w:rPr>
          <w:spacing w:val="-10"/>
          <w:sz w:val="24"/>
        </w:rPr>
        <w:t xml:space="preserve"> </w:t>
      </w:r>
      <w:r>
        <w:rPr>
          <w:sz w:val="24"/>
        </w:rPr>
        <w:t>as</w:t>
      </w:r>
      <w:r>
        <w:rPr>
          <w:spacing w:val="-9"/>
          <w:sz w:val="24"/>
        </w:rPr>
        <w:t xml:space="preserve"> </w:t>
      </w:r>
      <w:r>
        <w:rPr>
          <w:sz w:val="24"/>
        </w:rPr>
        <w:t>determined</w:t>
      </w:r>
      <w:r>
        <w:rPr>
          <w:spacing w:val="-11"/>
          <w:sz w:val="24"/>
        </w:rPr>
        <w:t xml:space="preserve"> </w:t>
      </w:r>
      <w:r>
        <w:rPr>
          <w:sz w:val="24"/>
        </w:rPr>
        <w:t>by</w:t>
      </w:r>
      <w:r>
        <w:rPr>
          <w:spacing w:val="-15"/>
          <w:sz w:val="24"/>
        </w:rPr>
        <w:t xml:space="preserve"> </w:t>
      </w:r>
      <w:r>
        <w:rPr>
          <w:sz w:val="24"/>
        </w:rPr>
        <w:t>reliable</w:t>
      </w:r>
      <w:r>
        <w:rPr>
          <w:spacing w:val="-9"/>
          <w:sz w:val="24"/>
        </w:rPr>
        <w:t xml:space="preserve"> </w:t>
      </w:r>
      <w:r>
        <w:rPr>
          <w:sz w:val="24"/>
        </w:rPr>
        <w:t>and</w:t>
      </w:r>
      <w:r>
        <w:rPr>
          <w:spacing w:val="-8"/>
          <w:sz w:val="24"/>
        </w:rPr>
        <w:t xml:space="preserve"> </w:t>
      </w:r>
      <w:r>
        <w:rPr>
          <w:sz w:val="24"/>
        </w:rPr>
        <w:t>current</w:t>
      </w:r>
      <w:r>
        <w:rPr>
          <w:spacing w:val="-9"/>
          <w:sz w:val="24"/>
        </w:rPr>
        <w:t xml:space="preserve"> </w:t>
      </w:r>
      <w:r>
        <w:rPr>
          <w:sz w:val="24"/>
        </w:rPr>
        <w:t>audience</w:t>
      </w:r>
      <w:r>
        <w:rPr>
          <w:spacing w:val="-13"/>
          <w:sz w:val="24"/>
        </w:rPr>
        <w:t xml:space="preserve"> </w:t>
      </w:r>
      <w:r>
        <w:rPr>
          <w:sz w:val="24"/>
        </w:rPr>
        <w:t>composition</w:t>
      </w:r>
      <w:r>
        <w:rPr>
          <w:spacing w:val="-8"/>
          <w:sz w:val="24"/>
        </w:rPr>
        <w:t xml:space="preserve"> </w:t>
      </w:r>
      <w:r>
        <w:rPr>
          <w:sz w:val="24"/>
        </w:rPr>
        <w:t>data;</w:t>
      </w:r>
    </w:p>
    <w:p w14:paraId="64549C05" w14:textId="77777777" w:rsidR="008770CC" w:rsidRDefault="003650F5">
      <w:pPr>
        <w:pStyle w:val="ListParagraph"/>
        <w:numPr>
          <w:ilvl w:val="4"/>
          <w:numId w:val="50"/>
        </w:numPr>
        <w:tabs>
          <w:tab w:val="left" w:pos="2383"/>
        </w:tabs>
        <w:spacing w:before="1" w:line="237" w:lineRule="auto"/>
        <w:ind w:right="214" w:firstLine="0"/>
        <w:rPr>
          <w:sz w:val="24"/>
        </w:rPr>
      </w:pPr>
      <w:r>
        <w:rPr>
          <w:spacing w:val="-2"/>
          <w:sz w:val="24"/>
        </w:rPr>
        <w:t>Advertising</w:t>
      </w:r>
      <w:r>
        <w:rPr>
          <w:spacing w:val="-13"/>
          <w:sz w:val="24"/>
        </w:rPr>
        <w:t xml:space="preserve"> </w:t>
      </w:r>
      <w:r>
        <w:rPr>
          <w:spacing w:val="-2"/>
          <w:sz w:val="24"/>
        </w:rPr>
        <w:t>that</w:t>
      </w:r>
      <w:r>
        <w:rPr>
          <w:spacing w:val="-13"/>
          <w:sz w:val="24"/>
        </w:rPr>
        <w:t xml:space="preserve"> </w:t>
      </w:r>
      <w:r>
        <w:rPr>
          <w:spacing w:val="-2"/>
          <w:sz w:val="24"/>
        </w:rPr>
        <w:t>utilizes</w:t>
      </w:r>
      <w:r>
        <w:rPr>
          <w:spacing w:val="-13"/>
          <w:sz w:val="24"/>
        </w:rPr>
        <w:t xml:space="preserve"> </w:t>
      </w:r>
      <w:r>
        <w:rPr>
          <w:spacing w:val="-2"/>
          <w:sz w:val="24"/>
        </w:rPr>
        <w:t>statements,</w:t>
      </w:r>
      <w:r>
        <w:rPr>
          <w:spacing w:val="-13"/>
          <w:sz w:val="24"/>
        </w:rPr>
        <w:t xml:space="preserve"> </w:t>
      </w:r>
      <w:r>
        <w:rPr>
          <w:spacing w:val="-2"/>
          <w:sz w:val="24"/>
        </w:rPr>
        <w:t>designs,</w:t>
      </w:r>
      <w:r>
        <w:rPr>
          <w:spacing w:val="-11"/>
          <w:sz w:val="24"/>
        </w:rPr>
        <w:t xml:space="preserve"> </w:t>
      </w:r>
      <w:r>
        <w:rPr>
          <w:spacing w:val="-2"/>
          <w:sz w:val="24"/>
        </w:rPr>
        <w:t>representations,</w:t>
      </w:r>
      <w:r>
        <w:rPr>
          <w:spacing w:val="-13"/>
          <w:sz w:val="24"/>
        </w:rPr>
        <w:t xml:space="preserve"> </w:t>
      </w:r>
      <w:r>
        <w:rPr>
          <w:spacing w:val="-2"/>
          <w:sz w:val="24"/>
        </w:rPr>
        <w:t>pictures</w:t>
      </w:r>
      <w:r>
        <w:rPr>
          <w:spacing w:val="-13"/>
          <w:sz w:val="24"/>
        </w:rPr>
        <w:t xml:space="preserve"> </w:t>
      </w:r>
      <w:r>
        <w:rPr>
          <w:spacing w:val="-2"/>
          <w:sz w:val="24"/>
        </w:rPr>
        <w:t>or</w:t>
      </w:r>
      <w:r>
        <w:rPr>
          <w:spacing w:val="-12"/>
          <w:sz w:val="24"/>
        </w:rPr>
        <w:t xml:space="preserve"> </w:t>
      </w:r>
      <w:r>
        <w:rPr>
          <w:spacing w:val="-2"/>
          <w:sz w:val="24"/>
        </w:rPr>
        <w:t xml:space="preserve">illustrations </w:t>
      </w:r>
      <w:r>
        <w:rPr>
          <w:sz w:val="24"/>
        </w:rPr>
        <w:t>that portray anyone younger than 21 years old;</w:t>
      </w:r>
    </w:p>
    <w:p w14:paraId="1CF267FA" w14:textId="77777777" w:rsidR="008770CC" w:rsidRDefault="003650F5">
      <w:pPr>
        <w:pStyle w:val="ListParagraph"/>
        <w:numPr>
          <w:ilvl w:val="4"/>
          <w:numId w:val="50"/>
        </w:numPr>
        <w:tabs>
          <w:tab w:val="left" w:pos="2455"/>
        </w:tabs>
        <w:spacing w:before="1" w:line="237" w:lineRule="auto"/>
        <w:ind w:right="204" w:firstLine="0"/>
        <w:rPr>
          <w:sz w:val="24"/>
        </w:rPr>
      </w:pPr>
      <w:r>
        <w:rPr>
          <w:sz w:val="24"/>
        </w:rPr>
        <w:t>Advertising including, but not limited to, mascots, cartoons, and celebrity endorsements, that is deemed to appeal to a person younger than 21 years old;</w:t>
      </w:r>
    </w:p>
    <w:p w14:paraId="1A8B9479" w14:textId="77777777" w:rsidR="008770CC" w:rsidRDefault="003650F5">
      <w:pPr>
        <w:pStyle w:val="ListParagraph"/>
        <w:numPr>
          <w:ilvl w:val="4"/>
          <w:numId w:val="50"/>
        </w:numPr>
        <w:tabs>
          <w:tab w:val="left" w:pos="2455"/>
        </w:tabs>
        <w:spacing w:before="1" w:line="237" w:lineRule="auto"/>
        <w:ind w:right="208" w:firstLine="0"/>
        <w:rPr>
          <w:sz w:val="24"/>
        </w:rPr>
      </w:pPr>
      <w:r>
        <w:rPr>
          <w:sz w:val="24"/>
        </w:rPr>
        <w:t>Brand sponsorship including, but not limited to, mascots, cartoons, and celebrity endorsements, that is deemed to appeal to a person younger than 21 years old;</w:t>
      </w:r>
    </w:p>
    <w:p w14:paraId="77CBB7B3" w14:textId="77777777" w:rsidR="008770CC" w:rsidRDefault="003650F5">
      <w:pPr>
        <w:pStyle w:val="ListParagraph"/>
        <w:numPr>
          <w:ilvl w:val="4"/>
          <w:numId w:val="50"/>
        </w:numPr>
        <w:tabs>
          <w:tab w:val="left" w:pos="2455"/>
        </w:tabs>
        <w:spacing w:line="237" w:lineRule="auto"/>
        <w:ind w:right="207" w:firstLine="0"/>
        <w:rPr>
          <w:sz w:val="24"/>
        </w:rPr>
      </w:pPr>
      <w:r>
        <w:rPr>
          <w:spacing w:val="-2"/>
          <w:sz w:val="24"/>
        </w:rPr>
        <w:t>Advertising,</w:t>
      </w:r>
      <w:r>
        <w:rPr>
          <w:spacing w:val="-6"/>
          <w:sz w:val="24"/>
        </w:rPr>
        <w:t xml:space="preserve"> </w:t>
      </w:r>
      <w:r>
        <w:rPr>
          <w:spacing w:val="-2"/>
          <w:sz w:val="24"/>
        </w:rPr>
        <w:t>including</w:t>
      </w:r>
      <w:r>
        <w:rPr>
          <w:spacing w:val="-7"/>
          <w:sz w:val="24"/>
        </w:rPr>
        <w:t xml:space="preserve"> </w:t>
      </w:r>
      <w:r>
        <w:rPr>
          <w:spacing w:val="-2"/>
          <w:sz w:val="24"/>
        </w:rPr>
        <w:t>statements by</w:t>
      </w:r>
      <w:r>
        <w:rPr>
          <w:spacing w:val="-11"/>
          <w:sz w:val="24"/>
        </w:rPr>
        <w:t xml:space="preserve"> </w:t>
      </w:r>
      <w:r>
        <w:rPr>
          <w:spacing w:val="-2"/>
          <w:sz w:val="24"/>
        </w:rPr>
        <w:t>a</w:t>
      </w:r>
      <w:r>
        <w:rPr>
          <w:spacing w:val="-5"/>
          <w:sz w:val="24"/>
        </w:rPr>
        <w:t xml:space="preserve"> </w:t>
      </w:r>
      <w:r>
        <w:rPr>
          <w:spacing w:val="-2"/>
          <w:sz w:val="24"/>
        </w:rPr>
        <w:t>Licensee,</w:t>
      </w:r>
      <w:r>
        <w:rPr>
          <w:spacing w:val="-10"/>
          <w:sz w:val="24"/>
        </w:rPr>
        <w:t xml:space="preserve"> </w:t>
      </w:r>
      <w:r>
        <w:rPr>
          <w:spacing w:val="-2"/>
          <w:sz w:val="24"/>
        </w:rPr>
        <w:t>that</w:t>
      </w:r>
      <w:r>
        <w:rPr>
          <w:spacing w:val="-6"/>
          <w:sz w:val="24"/>
        </w:rPr>
        <w:t xml:space="preserve"> </w:t>
      </w:r>
      <w:r>
        <w:rPr>
          <w:spacing w:val="-2"/>
          <w:sz w:val="24"/>
        </w:rPr>
        <w:t>makes</w:t>
      </w:r>
      <w:r>
        <w:rPr>
          <w:spacing w:val="-6"/>
          <w:sz w:val="24"/>
        </w:rPr>
        <w:t xml:space="preserve"> </w:t>
      </w:r>
      <w:r>
        <w:rPr>
          <w:spacing w:val="-2"/>
          <w:sz w:val="24"/>
        </w:rPr>
        <w:t>any</w:t>
      </w:r>
      <w:r>
        <w:rPr>
          <w:spacing w:val="-13"/>
          <w:sz w:val="24"/>
        </w:rPr>
        <w:t xml:space="preserve"> </w:t>
      </w:r>
      <w:r>
        <w:rPr>
          <w:spacing w:val="-2"/>
          <w:sz w:val="24"/>
        </w:rPr>
        <w:t>false</w:t>
      </w:r>
      <w:r>
        <w:rPr>
          <w:spacing w:val="-7"/>
          <w:sz w:val="24"/>
        </w:rPr>
        <w:t xml:space="preserve"> </w:t>
      </w:r>
      <w:r>
        <w:rPr>
          <w:spacing w:val="-2"/>
          <w:sz w:val="24"/>
        </w:rPr>
        <w:t>or</w:t>
      </w:r>
      <w:r>
        <w:rPr>
          <w:spacing w:val="-6"/>
          <w:sz w:val="24"/>
        </w:rPr>
        <w:t xml:space="preserve"> </w:t>
      </w:r>
      <w:r>
        <w:rPr>
          <w:spacing w:val="-2"/>
          <w:sz w:val="24"/>
        </w:rPr>
        <w:t xml:space="preserve">statements </w:t>
      </w:r>
      <w:r>
        <w:rPr>
          <w:sz w:val="24"/>
        </w:rPr>
        <w:t>concerning</w:t>
      </w:r>
      <w:r>
        <w:rPr>
          <w:spacing w:val="-10"/>
          <w:sz w:val="24"/>
        </w:rPr>
        <w:t xml:space="preserve"> </w:t>
      </w:r>
      <w:r>
        <w:rPr>
          <w:sz w:val="24"/>
        </w:rPr>
        <w:t>other</w:t>
      </w:r>
      <w:r>
        <w:rPr>
          <w:spacing w:val="-5"/>
          <w:sz w:val="24"/>
        </w:rPr>
        <w:t xml:space="preserve"> </w:t>
      </w:r>
      <w:r>
        <w:rPr>
          <w:sz w:val="24"/>
        </w:rPr>
        <w:t>Licensees</w:t>
      </w:r>
      <w:r>
        <w:rPr>
          <w:spacing w:val="-10"/>
          <w:sz w:val="24"/>
        </w:rPr>
        <w:t xml:space="preserve"> </w:t>
      </w:r>
      <w:r>
        <w:rPr>
          <w:sz w:val="24"/>
        </w:rPr>
        <w:t>and</w:t>
      </w:r>
      <w:r>
        <w:rPr>
          <w:spacing w:val="-8"/>
          <w:sz w:val="24"/>
        </w:rPr>
        <w:t xml:space="preserve"> </w:t>
      </w:r>
      <w:r>
        <w:rPr>
          <w:sz w:val="24"/>
        </w:rPr>
        <w:t>the</w:t>
      </w:r>
      <w:r>
        <w:rPr>
          <w:spacing w:val="-8"/>
          <w:sz w:val="24"/>
        </w:rPr>
        <w:t xml:space="preserve"> </w:t>
      </w:r>
      <w:r>
        <w:rPr>
          <w:sz w:val="24"/>
        </w:rPr>
        <w:t>conduct</w:t>
      </w:r>
      <w:r>
        <w:rPr>
          <w:spacing w:val="-8"/>
          <w:sz w:val="24"/>
        </w:rPr>
        <w:t xml:space="preserve"> </w:t>
      </w:r>
      <w:r>
        <w:rPr>
          <w:sz w:val="24"/>
        </w:rPr>
        <w:t>and</w:t>
      </w:r>
      <w:r>
        <w:rPr>
          <w:spacing w:val="-8"/>
          <w:sz w:val="24"/>
        </w:rPr>
        <w:t xml:space="preserve"> </w:t>
      </w:r>
      <w:r>
        <w:rPr>
          <w:sz w:val="24"/>
        </w:rPr>
        <w:t>products</w:t>
      </w:r>
      <w:r>
        <w:rPr>
          <w:spacing w:val="-8"/>
          <w:sz w:val="24"/>
        </w:rPr>
        <w:t xml:space="preserve"> </w:t>
      </w:r>
      <w:r>
        <w:rPr>
          <w:sz w:val="24"/>
        </w:rPr>
        <w:t>of</w:t>
      </w:r>
      <w:r>
        <w:rPr>
          <w:spacing w:val="-5"/>
          <w:sz w:val="24"/>
        </w:rPr>
        <w:t xml:space="preserve"> </w:t>
      </w:r>
      <w:r>
        <w:rPr>
          <w:sz w:val="24"/>
        </w:rPr>
        <w:t>such</w:t>
      </w:r>
      <w:r>
        <w:rPr>
          <w:spacing w:val="-5"/>
          <w:sz w:val="24"/>
        </w:rPr>
        <w:t xml:space="preserve"> </w:t>
      </w:r>
      <w:r>
        <w:rPr>
          <w:sz w:val="24"/>
        </w:rPr>
        <w:t>other</w:t>
      </w:r>
      <w:r>
        <w:rPr>
          <w:spacing w:val="-5"/>
          <w:sz w:val="24"/>
        </w:rPr>
        <w:t xml:space="preserve"> </w:t>
      </w:r>
      <w:r>
        <w:rPr>
          <w:sz w:val="24"/>
        </w:rPr>
        <w:t>Licensees</w:t>
      </w:r>
      <w:r>
        <w:rPr>
          <w:spacing w:val="-5"/>
          <w:sz w:val="24"/>
        </w:rPr>
        <w:t xml:space="preserve"> </w:t>
      </w:r>
      <w:r>
        <w:rPr>
          <w:sz w:val="24"/>
        </w:rPr>
        <w:t>that is deceptive, misleading, false or fraudulent, or that tends to deceive or create a misleading impression, whether directly or by omission or ambiguity;</w:t>
      </w:r>
    </w:p>
    <w:p w14:paraId="5D5354BF"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60E71401" w14:textId="77777777" w:rsidR="008770CC" w:rsidRDefault="003650F5">
      <w:pPr>
        <w:pStyle w:val="BodyText"/>
        <w:spacing w:before="58"/>
        <w:ind w:left="180"/>
        <w:jc w:val="left"/>
      </w:pPr>
      <w:r>
        <w:t>500.105:</w:t>
      </w:r>
      <w:r>
        <w:rPr>
          <w:spacing w:val="30"/>
        </w:rPr>
        <w:t xml:space="preserve">  </w:t>
      </w:r>
      <w:r>
        <w:rPr>
          <w:spacing w:val="-2"/>
        </w:rPr>
        <w:t>continued</w:t>
      </w:r>
    </w:p>
    <w:p w14:paraId="1BF7446E" w14:textId="77777777" w:rsidR="008770CC" w:rsidRDefault="008770CC">
      <w:pPr>
        <w:pStyle w:val="BodyText"/>
        <w:spacing w:before="9"/>
        <w:jc w:val="left"/>
        <w:rPr>
          <w:sz w:val="23"/>
        </w:rPr>
      </w:pPr>
    </w:p>
    <w:p w14:paraId="7808F02C" w14:textId="77777777" w:rsidR="008770CC" w:rsidRDefault="003650F5">
      <w:pPr>
        <w:pStyle w:val="ListParagraph"/>
        <w:numPr>
          <w:ilvl w:val="4"/>
          <w:numId w:val="50"/>
        </w:numPr>
        <w:tabs>
          <w:tab w:val="left" w:pos="2433"/>
        </w:tabs>
        <w:spacing w:line="237" w:lineRule="auto"/>
        <w:ind w:right="212" w:firstLine="0"/>
        <w:rPr>
          <w:sz w:val="24"/>
        </w:rPr>
      </w:pPr>
      <w:r>
        <w:rPr>
          <w:sz w:val="24"/>
        </w:rPr>
        <w:t>Advertising</w:t>
      </w:r>
      <w:r>
        <w:rPr>
          <w:spacing w:val="-15"/>
          <w:sz w:val="24"/>
        </w:rPr>
        <w:t xml:space="preserve"> </w:t>
      </w:r>
      <w:r>
        <w:rPr>
          <w:sz w:val="24"/>
        </w:rPr>
        <w:t>by</w:t>
      </w:r>
      <w:r>
        <w:rPr>
          <w:spacing w:val="-15"/>
          <w:sz w:val="24"/>
        </w:rPr>
        <w:t xml:space="preserve"> </w:t>
      </w:r>
      <w:r>
        <w:rPr>
          <w:sz w:val="24"/>
        </w:rPr>
        <w:t>a</w:t>
      </w:r>
      <w:r>
        <w:rPr>
          <w:spacing w:val="-14"/>
          <w:sz w:val="24"/>
        </w:rPr>
        <w:t xml:space="preserve"> </w:t>
      </w:r>
      <w:r>
        <w:rPr>
          <w:sz w:val="24"/>
        </w:rPr>
        <w:t>Licensee</w:t>
      </w:r>
      <w:r>
        <w:rPr>
          <w:spacing w:val="-15"/>
          <w:sz w:val="24"/>
        </w:rPr>
        <w:t xml:space="preserve"> </w:t>
      </w:r>
      <w:r>
        <w:rPr>
          <w:sz w:val="24"/>
        </w:rPr>
        <w:t>that</w:t>
      </w:r>
      <w:r>
        <w:rPr>
          <w:spacing w:val="-13"/>
          <w:sz w:val="24"/>
        </w:rPr>
        <w:t xml:space="preserve"> </w:t>
      </w:r>
      <w:r>
        <w:rPr>
          <w:sz w:val="24"/>
        </w:rPr>
        <w:t>asserts</w:t>
      </w:r>
      <w:r>
        <w:rPr>
          <w:spacing w:val="-15"/>
          <w:sz w:val="24"/>
        </w:rPr>
        <w:t xml:space="preserve"> </w:t>
      </w:r>
      <w:r>
        <w:rPr>
          <w:sz w:val="24"/>
        </w:rPr>
        <w:t>that</w:t>
      </w:r>
      <w:r>
        <w:rPr>
          <w:spacing w:val="-11"/>
          <w:sz w:val="24"/>
        </w:rPr>
        <w:t xml:space="preserve"> </w:t>
      </w:r>
      <w:r>
        <w:rPr>
          <w:sz w:val="24"/>
        </w:rPr>
        <w:t>its</w:t>
      </w:r>
      <w:r>
        <w:rPr>
          <w:spacing w:val="-9"/>
          <w:sz w:val="24"/>
        </w:rPr>
        <w:t xml:space="preserve"> </w:t>
      </w:r>
      <w:r>
        <w:rPr>
          <w:sz w:val="24"/>
        </w:rPr>
        <w:t>products</w:t>
      </w:r>
      <w:r>
        <w:rPr>
          <w:spacing w:val="-12"/>
          <w:sz w:val="24"/>
        </w:rPr>
        <w:t xml:space="preserve"> </w:t>
      </w:r>
      <w:r>
        <w:rPr>
          <w:sz w:val="24"/>
        </w:rPr>
        <w:t>are</w:t>
      </w:r>
      <w:r>
        <w:rPr>
          <w:spacing w:val="-12"/>
          <w:sz w:val="24"/>
        </w:rPr>
        <w:t xml:space="preserve"> </w:t>
      </w:r>
      <w:r>
        <w:rPr>
          <w:sz w:val="24"/>
        </w:rPr>
        <w:t>safe,</w:t>
      </w:r>
      <w:r>
        <w:rPr>
          <w:spacing w:val="-13"/>
          <w:sz w:val="24"/>
        </w:rPr>
        <w:t xml:space="preserve"> </w:t>
      </w:r>
      <w:r>
        <w:rPr>
          <w:sz w:val="24"/>
        </w:rPr>
        <w:t>or</w:t>
      </w:r>
      <w:r>
        <w:rPr>
          <w:spacing w:val="-11"/>
          <w:sz w:val="24"/>
        </w:rPr>
        <w:t xml:space="preserve"> </w:t>
      </w:r>
      <w:r>
        <w:rPr>
          <w:sz w:val="24"/>
        </w:rPr>
        <w:t>represent</w:t>
      </w:r>
      <w:r>
        <w:rPr>
          <w:spacing w:val="-14"/>
          <w:sz w:val="24"/>
        </w:rPr>
        <w:t xml:space="preserve"> </w:t>
      </w:r>
      <w:r>
        <w:rPr>
          <w:sz w:val="24"/>
        </w:rPr>
        <w:t>that</w:t>
      </w:r>
      <w:r>
        <w:rPr>
          <w:spacing w:val="-11"/>
          <w:sz w:val="24"/>
        </w:rPr>
        <w:t xml:space="preserve"> </w:t>
      </w:r>
      <w:r>
        <w:rPr>
          <w:sz w:val="24"/>
        </w:rPr>
        <w:t>its products</w:t>
      </w:r>
      <w:r>
        <w:rPr>
          <w:spacing w:val="-2"/>
          <w:sz w:val="24"/>
        </w:rPr>
        <w:t xml:space="preserve"> </w:t>
      </w:r>
      <w:r>
        <w:rPr>
          <w:sz w:val="24"/>
        </w:rPr>
        <w:t>have</w:t>
      </w:r>
      <w:r>
        <w:rPr>
          <w:spacing w:val="-3"/>
          <w:sz w:val="24"/>
        </w:rPr>
        <w:t xml:space="preserve"> </w:t>
      </w:r>
      <w:r>
        <w:rPr>
          <w:sz w:val="24"/>
        </w:rPr>
        <w:t>curative or therapeutic</w:t>
      </w:r>
      <w:r>
        <w:rPr>
          <w:spacing w:val="-5"/>
          <w:sz w:val="24"/>
        </w:rPr>
        <w:t xml:space="preserve"> </w:t>
      </w:r>
      <w:r>
        <w:rPr>
          <w:sz w:val="24"/>
        </w:rPr>
        <w:t>effects,</w:t>
      </w:r>
      <w:r>
        <w:rPr>
          <w:spacing w:val="-5"/>
          <w:sz w:val="24"/>
        </w:rPr>
        <w:t xml:space="preserve"> </w:t>
      </w:r>
      <w:r>
        <w:rPr>
          <w:sz w:val="24"/>
        </w:rPr>
        <w:t>other</w:t>
      </w:r>
      <w:r>
        <w:rPr>
          <w:spacing w:val="-3"/>
          <w:sz w:val="24"/>
        </w:rPr>
        <w:t xml:space="preserve"> </w:t>
      </w:r>
      <w:r>
        <w:rPr>
          <w:sz w:val="24"/>
        </w:rPr>
        <w:t>than</w:t>
      </w:r>
      <w:r>
        <w:rPr>
          <w:spacing w:val="-2"/>
          <w:sz w:val="24"/>
        </w:rPr>
        <w:t xml:space="preserve"> </w:t>
      </w:r>
      <w:r>
        <w:rPr>
          <w:sz w:val="24"/>
        </w:rPr>
        <w:t>labeling</w:t>
      </w:r>
      <w:r>
        <w:rPr>
          <w:spacing w:val="-5"/>
          <w:sz w:val="24"/>
        </w:rPr>
        <w:t xml:space="preserve"> </w:t>
      </w:r>
      <w:r>
        <w:rPr>
          <w:sz w:val="24"/>
        </w:rPr>
        <w:t>required</w:t>
      </w:r>
      <w:r>
        <w:rPr>
          <w:spacing w:val="-4"/>
          <w:sz w:val="24"/>
        </w:rPr>
        <w:t xml:space="preserve"> </w:t>
      </w:r>
      <w:r>
        <w:rPr>
          <w:sz w:val="24"/>
        </w:rPr>
        <w:t>pursuant</w:t>
      </w:r>
      <w:r>
        <w:rPr>
          <w:spacing w:val="-2"/>
          <w:sz w:val="24"/>
        </w:rPr>
        <w:t xml:space="preserve"> </w:t>
      </w:r>
      <w:r>
        <w:rPr>
          <w:sz w:val="24"/>
        </w:rPr>
        <w:t>to</w:t>
      </w:r>
    </w:p>
    <w:p w14:paraId="09F2BB61" w14:textId="77777777" w:rsidR="008770CC" w:rsidRDefault="003650F5">
      <w:pPr>
        <w:pStyle w:val="BodyText"/>
        <w:spacing w:before="1" w:line="237" w:lineRule="auto"/>
        <w:ind w:left="2095" w:right="209"/>
      </w:pPr>
      <w:r>
        <w:t>M.G.L.</w:t>
      </w:r>
      <w:r>
        <w:rPr>
          <w:spacing w:val="-9"/>
        </w:rPr>
        <w:t xml:space="preserve"> </w:t>
      </w:r>
      <w:r>
        <w:t>c.</w:t>
      </w:r>
      <w:r>
        <w:rPr>
          <w:spacing w:val="-8"/>
        </w:rPr>
        <w:t xml:space="preserve"> </w:t>
      </w:r>
      <w:r>
        <w:t>94G,</w:t>
      </w:r>
      <w:r>
        <w:rPr>
          <w:spacing w:val="-7"/>
        </w:rPr>
        <w:t xml:space="preserve"> </w:t>
      </w:r>
      <w:r>
        <w:t>§</w:t>
      </w:r>
      <w:r>
        <w:rPr>
          <w:spacing w:val="-7"/>
        </w:rPr>
        <w:t xml:space="preserve"> </w:t>
      </w:r>
      <w:r>
        <w:t>4(a½)(xxvi),</w:t>
      </w:r>
      <w:r>
        <w:rPr>
          <w:spacing w:val="-7"/>
        </w:rPr>
        <w:t xml:space="preserve"> </w:t>
      </w:r>
      <w:r>
        <w:t>unless</w:t>
      </w:r>
      <w:r>
        <w:rPr>
          <w:spacing w:val="-7"/>
        </w:rPr>
        <w:t xml:space="preserve"> </w:t>
      </w:r>
      <w:r>
        <w:t>supported</w:t>
      </w:r>
      <w:r>
        <w:rPr>
          <w:spacing w:val="-8"/>
        </w:rPr>
        <w:t xml:space="preserve"> </w:t>
      </w:r>
      <w:r>
        <w:t>by</w:t>
      </w:r>
      <w:r>
        <w:rPr>
          <w:spacing w:val="-13"/>
        </w:rPr>
        <w:t xml:space="preserve"> </w:t>
      </w:r>
      <w:r>
        <w:t>substantial</w:t>
      </w:r>
      <w:r>
        <w:rPr>
          <w:spacing w:val="-6"/>
        </w:rPr>
        <w:t xml:space="preserve"> </w:t>
      </w:r>
      <w:r>
        <w:t>evidence</w:t>
      </w:r>
      <w:r>
        <w:rPr>
          <w:spacing w:val="-10"/>
        </w:rPr>
        <w:t xml:space="preserve"> </w:t>
      </w:r>
      <w:r>
        <w:t>or</w:t>
      </w:r>
      <w:r>
        <w:rPr>
          <w:spacing w:val="-8"/>
        </w:rPr>
        <w:t xml:space="preserve"> </w:t>
      </w:r>
      <w:r>
        <w:t>substantial clinical data with reasonable scientific rigor as determined by the Commission;</w:t>
      </w:r>
    </w:p>
    <w:p w14:paraId="400B2139" w14:textId="77777777" w:rsidR="008770CC" w:rsidRDefault="003650F5">
      <w:pPr>
        <w:pStyle w:val="ListParagraph"/>
        <w:numPr>
          <w:ilvl w:val="4"/>
          <w:numId w:val="50"/>
        </w:numPr>
        <w:tabs>
          <w:tab w:val="left" w:pos="2462"/>
        </w:tabs>
        <w:spacing w:before="1" w:line="237" w:lineRule="auto"/>
        <w:ind w:right="205" w:firstLine="0"/>
        <w:rPr>
          <w:sz w:val="24"/>
        </w:rPr>
      </w:pPr>
      <w:r>
        <w:rPr>
          <w:sz w:val="24"/>
        </w:rPr>
        <w:t>Advertising</w:t>
      </w:r>
      <w:r>
        <w:rPr>
          <w:spacing w:val="-2"/>
          <w:sz w:val="24"/>
        </w:rPr>
        <w:t xml:space="preserve"> </w:t>
      </w:r>
      <w:r>
        <w:rPr>
          <w:sz w:val="24"/>
        </w:rPr>
        <w:t>on any</w:t>
      </w:r>
      <w:r>
        <w:rPr>
          <w:spacing w:val="-2"/>
          <w:sz w:val="24"/>
        </w:rPr>
        <w:t xml:space="preserve"> </w:t>
      </w:r>
      <w:r>
        <w:rPr>
          <w:sz w:val="24"/>
        </w:rPr>
        <w:t>billboards, or</w:t>
      </w:r>
      <w:r>
        <w:rPr>
          <w:spacing w:val="-1"/>
          <w:sz w:val="24"/>
        </w:rPr>
        <w:t xml:space="preserve"> </w:t>
      </w:r>
      <w:r>
        <w:rPr>
          <w:sz w:val="24"/>
        </w:rPr>
        <w:t>any</w:t>
      </w:r>
      <w:r>
        <w:rPr>
          <w:spacing w:val="-9"/>
          <w:sz w:val="24"/>
        </w:rPr>
        <w:t xml:space="preserve"> </w:t>
      </w:r>
      <w:r>
        <w:rPr>
          <w:sz w:val="24"/>
        </w:rPr>
        <w:t>other</w:t>
      </w:r>
      <w:r>
        <w:rPr>
          <w:spacing w:val="-1"/>
          <w:sz w:val="24"/>
        </w:rPr>
        <w:t xml:space="preserve"> </w:t>
      </w:r>
      <w:r>
        <w:rPr>
          <w:sz w:val="24"/>
        </w:rPr>
        <w:t>public signage,</w:t>
      </w:r>
      <w:r>
        <w:rPr>
          <w:spacing w:val="-1"/>
          <w:sz w:val="24"/>
        </w:rPr>
        <w:t xml:space="preserve"> </w:t>
      </w:r>
      <w:r>
        <w:rPr>
          <w:sz w:val="24"/>
        </w:rPr>
        <w:t>which</w:t>
      </w:r>
      <w:r>
        <w:rPr>
          <w:spacing w:val="-1"/>
          <w:sz w:val="24"/>
        </w:rPr>
        <w:t xml:space="preserve"> </w:t>
      </w:r>
      <w:r>
        <w:rPr>
          <w:sz w:val="24"/>
        </w:rPr>
        <w:t>fails</w:t>
      </w:r>
      <w:r>
        <w:rPr>
          <w:spacing w:val="-1"/>
          <w:sz w:val="24"/>
        </w:rPr>
        <w:t xml:space="preserve"> </w:t>
      </w:r>
      <w:r>
        <w:rPr>
          <w:sz w:val="24"/>
        </w:rPr>
        <w:t>to comply with all state and local ordinances and requirements;</w:t>
      </w:r>
    </w:p>
    <w:p w14:paraId="06066F43" w14:textId="77777777" w:rsidR="008770CC" w:rsidRDefault="003650F5">
      <w:pPr>
        <w:pStyle w:val="ListParagraph"/>
        <w:numPr>
          <w:ilvl w:val="4"/>
          <w:numId w:val="50"/>
        </w:numPr>
        <w:tabs>
          <w:tab w:val="left" w:pos="2443"/>
        </w:tabs>
        <w:spacing w:line="237" w:lineRule="auto"/>
        <w:ind w:right="203" w:firstLine="0"/>
        <w:rPr>
          <w:sz w:val="24"/>
        </w:rPr>
      </w:pPr>
      <w:r>
        <w:rPr>
          <w:sz w:val="24"/>
        </w:rPr>
        <w:t>Use</w:t>
      </w:r>
      <w:r>
        <w:rPr>
          <w:spacing w:val="-7"/>
          <w:sz w:val="24"/>
        </w:rPr>
        <w:t xml:space="preserve"> </w:t>
      </w:r>
      <w:r>
        <w:rPr>
          <w:sz w:val="24"/>
        </w:rPr>
        <w:t>of</w:t>
      </w:r>
      <w:r>
        <w:rPr>
          <w:spacing w:val="-7"/>
          <w:sz w:val="24"/>
        </w:rPr>
        <w:t xml:space="preserve"> </w:t>
      </w:r>
      <w:r>
        <w:rPr>
          <w:sz w:val="24"/>
        </w:rPr>
        <w:t>any</w:t>
      </w:r>
      <w:r>
        <w:rPr>
          <w:spacing w:val="-14"/>
          <w:sz w:val="24"/>
        </w:rPr>
        <w:t xml:space="preserve"> </w:t>
      </w:r>
      <w:r>
        <w:rPr>
          <w:sz w:val="24"/>
        </w:rPr>
        <w:t>illuminated</w:t>
      </w:r>
      <w:r>
        <w:rPr>
          <w:spacing w:val="-7"/>
          <w:sz w:val="24"/>
        </w:rPr>
        <w:t xml:space="preserve"> </w:t>
      </w:r>
      <w:r>
        <w:rPr>
          <w:sz w:val="24"/>
        </w:rPr>
        <w:t>or</w:t>
      </w:r>
      <w:r>
        <w:rPr>
          <w:spacing w:val="-7"/>
          <w:sz w:val="24"/>
        </w:rPr>
        <w:t xml:space="preserve"> </w:t>
      </w:r>
      <w:r>
        <w:rPr>
          <w:sz w:val="24"/>
        </w:rPr>
        <w:t>external</w:t>
      </w:r>
      <w:r>
        <w:rPr>
          <w:spacing w:val="-10"/>
          <w:sz w:val="24"/>
        </w:rPr>
        <w:t xml:space="preserve"> </w:t>
      </w:r>
      <w:r>
        <w:rPr>
          <w:sz w:val="24"/>
        </w:rPr>
        <w:t>signage</w:t>
      </w:r>
      <w:r>
        <w:rPr>
          <w:spacing w:val="-9"/>
          <w:sz w:val="24"/>
        </w:rPr>
        <w:t xml:space="preserve"> </w:t>
      </w:r>
      <w:r>
        <w:rPr>
          <w:sz w:val="24"/>
        </w:rPr>
        <w:t>beyond</w:t>
      </w:r>
      <w:r>
        <w:rPr>
          <w:spacing w:val="-8"/>
          <w:sz w:val="24"/>
        </w:rPr>
        <w:t xml:space="preserve"> </w:t>
      </w:r>
      <w:r>
        <w:rPr>
          <w:sz w:val="24"/>
        </w:rPr>
        <w:t>the</w:t>
      </w:r>
      <w:r>
        <w:rPr>
          <w:spacing w:val="-9"/>
          <w:sz w:val="24"/>
        </w:rPr>
        <w:t xml:space="preserve"> </w:t>
      </w:r>
      <w:r>
        <w:rPr>
          <w:sz w:val="24"/>
        </w:rPr>
        <w:t>period</w:t>
      </w:r>
      <w:r>
        <w:rPr>
          <w:spacing w:val="-9"/>
          <w:sz w:val="24"/>
        </w:rPr>
        <w:t xml:space="preserve"> </w:t>
      </w:r>
      <w:r>
        <w:rPr>
          <w:sz w:val="24"/>
        </w:rPr>
        <w:t>of</w:t>
      </w:r>
      <w:r>
        <w:rPr>
          <w:spacing w:val="-9"/>
          <w:sz w:val="24"/>
        </w:rPr>
        <w:t xml:space="preserve"> </w:t>
      </w:r>
      <w:r>
        <w:rPr>
          <w:sz w:val="24"/>
        </w:rPr>
        <w:t>30</w:t>
      </w:r>
      <w:r>
        <w:rPr>
          <w:spacing w:val="-8"/>
          <w:sz w:val="24"/>
        </w:rPr>
        <w:t xml:space="preserve"> </w:t>
      </w:r>
      <w:r>
        <w:rPr>
          <w:sz w:val="24"/>
        </w:rPr>
        <w:t>minutes</w:t>
      </w:r>
      <w:r>
        <w:rPr>
          <w:spacing w:val="-9"/>
          <w:sz w:val="24"/>
        </w:rPr>
        <w:t xml:space="preserve"> </w:t>
      </w:r>
      <w:r>
        <w:rPr>
          <w:sz w:val="24"/>
        </w:rPr>
        <w:t>before sundown until closing; provided, however, that the Commission may</w:t>
      </w:r>
      <w:r>
        <w:rPr>
          <w:spacing w:val="-1"/>
          <w:sz w:val="24"/>
        </w:rPr>
        <w:t xml:space="preserve"> </w:t>
      </w:r>
      <w:r>
        <w:rPr>
          <w:sz w:val="24"/>
        </w:rPr>
        <w:t>further specify minimum signage requirements;</w:t>
      </w:r>
    </w:p>
    <w:p w14:paraId="3FE711DD" w14:textId="77777777" w:rsidR="008770CC" w:rsidRDefault="003650F5">
      <w:pPr>
        <w:pStyle w:val="ListParagraph"/>
        <w:numPr>
          <w:ilvl w:val="4"/>
          <w:numId w:val="50"/>
        </w:numPr>
        <w:tabs>
          <w:tab w:val="left" w:pos="2603"/>
        </w:tabs>
        <w:spacing w:before="2" w:line="237" w:lineRule="auto"/>
        <w:ind w:right="210" w:firstLine="0"/>
        <w:rPr>
          <w:sz w:val="24"/>
        </w:rPr>
      </w:pPr>
      <w:r>
        <w:rPr>
          <w:sz w:val="24"/>
        </w:rPr>
        <w:t>The use of vehicles equipped with radio or loudspeakers for the Advertising of Marijuana or Marijuana Products;</w:t>
      </w:r>
    </w:p>
    <w:p w14:paraId="1EA531CA" w14:textId="77777777" w:rsidR="008770CC" w:rsidRDefault="003650F5">
      <w:pPr>
        <w:pStyle w:val="ListParagraph"/>
        <w:numPr>
          <w:ilvl w:val="4"/>
          <w:numId w:val="50"/>
        </w:numPr>
        <w:tabs>
          <w:tab w:val="left" w:pos="2539"/>
        </w:tabs>
        <w:spacing w:line="237" w:lineRule="auto"/>
        <w:ind w:right="209" w:firstLine="0"/>
        <w:rPr>
          <w:sz w:val="24"/>
        </w:rPr>
      </w:pPr>
      <w:r>
        <w:rPr>
          <w:spacing w:val="-2"/>
          <w:sz w:val="24"/>
        </w:rPr>
        <w:t>The</w:t>
      </w:r>
      <w:r>
        <w:rPr>
          <w:spacing w:val="-8"/>
          <w:sz w:val="24"/>
        </w:rPr>
        <w:t xml:space="preserve"> </w:t>
      </w:r>
      <w:r>
        <w:rPr>
          <w:spacing w:val="-2"/>
          <w:sz w:val="24"/>
        </w:rPr>
        <w:t>use</w:t>
      </w:r>
      <w:r>
        <w:rPr>
          <w:spacing w:val="-4"/>
          <w:sz w:val="24"/>
        </w:rPr>
        <w:t xml:space="preserve"> </w:t>
      </w:r>
      <w:r>
        <w:rPr>
          <w:spacing w:val="-2"/>
          <w:sz w:val="24"/>
        </w:rPr>
        <w:t>of</w:t>
      </w:r>
      <w:r>
        <w:rPr>
          <w:spacing w:val="-8"/>
          <w:sz w:val="24"/>
        </w:rPr>
        <w:t xml:space="preserve"> </w:t>
      </w:r>
      <w:r>
        <w:rPr>
          <w:spacing w:val="-2"/>
          <w:sz w:val="24"/>
        </w:rPr>
        <w:t>radio</w:t>
      </w:r>
      <w:r>
        <w:rPr>
          <w:spacing w:val="-8"/>
          <w:sz w:val="24"/>
        </w:rPr>
        <w:t xml:space="preserve"> </w:t>
      </w:r>
      <w:r>
        <w:rPr>
          <w:spacing w:val="-2"/>
          <w:sz w:val="24"/>
        </w:rPr>
        <w:t>or</w:t>
      </w:r>
      <w:r>
        <w:rPr>
          <w:spacing w:val="-8"/>
          <w:sz w:val="24"/>
        </w:rPr>
        <w:t xml:space="preserve"> </w:t>
      </w:r>
      <w:r>
        <w:rPr>
          <w:spacing w:val="-2"/>
          <w:sz w:val="24"/>
        </w:rPr>
        <w:t>loudspeaker</w:t>
      </w:r>
      <w:r>
        <w:rPr>
          <w:spacing w:val="-10"/>
          <w:sz w:val="24"/>
        </w:rPr>
        <w:t xml:space="preserve"> </w:t>
      </w:r>
      <w:r>
        <w:rPr>
          <w:spacing w:val="-2"/>
          <w:sz w:val="24"/>
        </w:rPr>
        <w:t>equipment</w:t>
      </w:r>
      <w:r>
        <w:rPr>
          <w:spacing w:val="-6"/>
          <w:sz w:val="24"/>
        </w:rPr>
        <w:t xml:space="preserve"> </w:t>
      </w:r>
      <w:r>
        <w:rPr>
          <w:spacing w:val="-2"/>
          <w:sz w:val="24"/>
        </w:rPr>
        <w:t>in</w:t>
      </w:r>
      <w:r>
        <w:rPr>
          <w:spacing w:val="-8"/>
          <w:sz w:val="24"/>
        </w:rPr>
        <w:t xml:space="preserve"> </w:t>
      </w:r>
      <w:r>
        <w:rPr>
          <w:spacing w:val="-2"/>
          <w:sz w:val="24"/>
        </w:rPr>
        <w:t>any</w:t>
      </w:r>
      <w:r>
        <w:rPr>
          <w:spacing w:val="-13"/>
          <w:sz w:val="24"/>
        </w:rPr>
        <w:t xml:space="preserve"> </w:t>
      </w:r>
      <w:r>
        <w:rPr>
          <w:spacing w:val="-2"/>
          <w:sz w:val="24"/>
        </w:rPr>
        <w:t>Marijuana</w:t>
      </w:r>
      <w:r>
        <w:rPr>
          <w:spacing w:val="-9"/>
          <w:sz w:val="24"/>
        </w:rPr>
        <w:t xml:space="preserve"> </w:t>
      </w:r>
      <w:r>
        <w:rPr>
          <w:spacing w:val="-2"/>
          <w:sz w:val="24"/>
        </w:rPr>
        <w:t>Establishment</w:t>
      </w:r>
      <w:r>
        <w:rPr>
          <w:spacing w:val="-3"/>
          <w:sz w:val="24"/>
        </w:rPr>
        <w:t xml:space="preserve"> </w:t>
      </w:r>
      <w:r>
        <w:rPr>
          <w:spacing w:val="-2"/>
          <w:sz w:val="24"/>
        </w:rPr>
        <w:t>for</w:t>
      </w:r>
      <w:r>
        <w:rPr>
          <w:spacing w:val="-5"/>
          <w:sz w:val="24"/>
        </w:rPr>
        <w:t xml:space="preserve"> </w:t>
      </w:r>
      <w:r>
        <w:rPr>
          <w:spacing w:val="-2"/>
          <w:sz w:val="24"/>
        </w:rPr>
        <w:t xml:space="preserve">the </w:t>
      </w:r>
      <w:r>
        <w:rPr>
          <w:sz w:val="24"/>
        </w:rPr>
        <w:t>purpose of Advertising the sale of Marijuana or Marijuana Products;</w:t>
      </w:r>
    </w:p>
    <w:p w14:paraId="4273D871" w14:textId="77777777" w:rsidR="008770CC" w:rsidRDefault="003650F5">
      <w:pPr>
        <w:pStyle w:val="ListParagraph"/>
        <w:numPr>
          <w:ilvl w:val="4"/>
          <w:numId w:val="50"/>
        </w:numPr>
        <w:tabs>
          <w:tab w:val="left" w:pos="2603"/>
        </w:tabs>
        <w:spacing w:before="1" w:line="237" w:lineRule="auto"/>
        <w:ind w:right="208" w:firstLine="0"/>
        <w:rPr>
          <w:sz w:val="24"/>
        </w:rPr>
      </w:pPr>
      <w:r>
        <w:rPr>
          <w:sz w:val="24"/>
        </w:rPr>
        <w:t>Brand Name Sponsorship of a charitable, sporting or similar event, unless such Advertising</w:t>
      </w:r>
      <w:r>
        <w:rPr>
          <w:spacing w:val="-15"/>
          <w:sz w:val="24"/>
        </w:rPr>
        <w:t xml:space="preserve"> </w:t>
      </w:r>
      <w:r>
        <w:rPr>
          <w:sz w:val="24"/>
        </w:rPr>
        <w:t>is</w:t>
      </w:r>
      <w:r>
        <w:rPr>
          <w:spacing w:val="-15"/>
          <w:sz w:val="24"/>
        </w:rPr>
        <w:t xml:space="preserve"> </w:t>
      </w:r>
      <w:r>
        <w:rPr>
          <w:sz w:val="24"/>
        </w:rPr>
        <w:t>targeted</w:t>
      </w:r>
      <w:r>
        <w:rPr>
          <w:spacing w:val="-15"/>
          <w:sz w:val="24"/>
        </w:rPr>
        <w:t xml:space="preserve"> </w:t>
      </w:r>
      <w:r>
        <w:rPr>
          <w:sz w:val="24"/>
        </w:rPr>
        <w:t>to</w:t>
      </w:r>
      <w:r>
        <w:rPr>
          <w:spacing w:val="-15"/>
          <w:sz w:val="24"/>
        </w:rPr>
        <w:t xml:space="preserve"> </w:t>
      </w:r>
      <w:r>
        <w:rPr>
          <w:sz w:val="24"/>
        </w:rPr>
        <w:t>entrants</w:t>
      </w:r>
      <w:r>
        <w:rPr>
          <w:spacing w:val="-15"/>
          <w:sz w:val="24"/>
        </w:rPr>
        <w:t xml:space="preserve"> </w:t>
      </w:r>
      <w:r>
        <w:rPr>
          <w:sz w:val="24"/>
        </w:rPr>
        <w:t>or</w:t>
      </w:r>
      <w:r>
        <w:rPr>
          <w:spacing w:val="-15"/>
          <w:sz w:val="24"/>
        </w:rPr>
        <w:t xml:space="preserve"> </w:t>
      </w:r>
      <w:r>
        <w:rPr>
          <w:sz w:val="24"/>
        </w:rPr>
        <w:t>participants</w:t>
      </w:r>
      <w:r>
        <w:rPr>
          <w:spacing w:val="-15"/>
          <w:sz w:val="24"/>
        </w:rPr>
        <w:t xml:space="preserve"> </w:t>
      </w:r>
      <w:r>
        <w:rPr>
          <w:sz w:val="24"/>
        </w:rPr>
        <w:t>reasonably</w:t>
      </w:r>
      <w:r>
        <w:rPr>
          <w:spacing w:val="-15"/>
          <w:sz w:val="24"/>
        </w:rPr>
        <w:t xml:space="preserve"> </w:t>
      </w:r>
      <w:r>
        <w:rPr>
          <w:sz w:val="24"/>
        </w:rPr>
        <w:t>expected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21</w:t>
      </w:r>
      <w:r>
        <w:rPr>
          <w:spacing w:val="-15"/>
          <w:sz w:val="24"/>
        </w:rPr>
        <w:t xml:space="preserve"> </w:t>
      </w:r>
      <w:r>
        <w:rPr>
          <w:sz w:val="24"/>
        </w:rPr>
        <w:t>years</w:t>
      </w:r>
      <w:r>
        <w:rPr>
          <w:spacing w:val="-15"/>
          <w:sz w:val="24"/>
        </w:rPr>
        <w:t xml:space="preserve"> </w:t>
      </w:r>
      <w:r>
        <w:rPr>
          <w:sz w:val="24"/>
        </w:rPr>
        <w:t>of age or older, as determined by reliable, current audience composition data, and reasonable safeguards have been employed to prohibit Advertising from targeting or otherwise</w:t>
      </w:r>
      <w:r>
        <w:rPr>
          <w:spacing w:val="-15"/>
          <w:sz w:val="24"/>
        </w:rPr>
        <w:t xml:space="preserve"> </w:t>
      </w:r>
      <w:r>
        <w:rPr>
          <w:sz w:val="24"/>
        </w:rPr>
        <w:t>reaching</w:t>
      </w:r>
      <w:r>
        <w:rPr>
          <w:spacing w:val="-15"/>
          <w:sz w:val="24"/>
        </w:rPr>
        <w:t xml:space="preserve"> </w:t>
      </w:r>
      <w:r>
        <w:rPr>
          <w:sz w:val="24"/>
        </w:rPr>
        <w:t>entrants</w:t>
      </w:r>
      <w:r>
        <w:rPr>
          <w:spacing w:val="-15"/>
          <w:sz w:val="24"/>
        </w:rPr>
        <w:t xml:space="preserve"> </w:t>
      </w:r>
      <w:r>
        <w:rPr>
          <w:sz w:val="24"/>
        </w:rPr>
        <w:t>or</w:t>
      </w:r>
      <w:r>
        <w:rPr>
          <w:spacing w:val="-15"/>
          <w:sz w:val="24"/>
        </w:rPr>
        <w:t xml:space="preserve"> </w:t>
      </w:r>
      <w:r>
        <w:rPr>
          <w:sz w:val="24"/>
        </w:rPr>
        <w:t>participants</w:t>
      </w:r>
      <w:r>
        <w:rPr>
          <w:spacing w:val="-15"/>
          <w:sz w:val="24"/>
        </w:rPr>
        <w:t xml:space="preserve"> </w:t>
      </w:r>
      <w:r>
        <w:rPr>
          <w:sz w:val="24"/>
        </w:rPr>
        <w:t>reasonably</w:t>
      </w:r>
      <w:r>
        <w:rPr>
          <w:spacing w:val="-15"/>
          <w:sz w:val="24"/>
        </w:rPr>
        <w:t xml:space="preserve"> </w:t>
      </w:r>
      <w:r>
        <w:rPr>
          <w:sz w:val="24"/>
        </w:rPr>
        <w:t>expected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under</w:t>
      </w:r>
      <w:r>
        <w:rPr>
          <w:spacing w:val="-15"/>
          <w:sz w:val="24"/>
        </w:rPr>
        <w:t xml:space="preserve"> </w:t>
      </w:r>
      <w:r>
        <w:rPr>
          <w:sz w:val="24"/>
        </w:rPr>
        <w:t>21</w:t>
      </w:r>
      <w:r>
        <w:rPr>
          <w:spacing w:val="-15"/>
          <w:sz w:val="24"/>
        </w:rPr>
        <w:t xml:space="preserve"> </w:t>
      </w:r>
      <w:r>
        <w:rPr>
          <w:sz w:val="24"/>
        </w:rPr>
        <w:t>years</w:t>
      </w:r>
      <w:r>
        <w:rPr>
          <w:spacing w:val="-15"/>
          <w:sz w:val="24"/>
        </w:rPr>
        <w:t xml:space="preserve"> </w:t>
      </w:r>
      <w:r>
        <w:rPr>
          <w:sz w:val="24"/>
        </w:rPr>
        <w:t>of age, as determined by reliable, current audience composition data;</w:t>
      </w:r>
    </w:p>
    <w:p w14:paraId="71433A85" w14:textId="77777777" w:rsidR="008770CC" w:rsidRDefault="003650F5">
      <w:pPr>
        <w:pStyle w:val="ListParagraph"/>
        <w:numPr>
          <w:ilvl w:val="4"/>
          <w:numId w:val="50"/>
        </w:numPr>
        <w:tabs>
          <w:tab w:val="left" w:pos="2551"/>
        </w:tabs>
        <w:spacing w:before="2" w:line="237" w:lineRule="auto"/>
        <w:ind w:right="212" w:firstLine="0"/>
        <w:rPr>
          <w:sz w:val="24"/>
        </w:rPr>
      </w:pPr>
      <w:r>
        <w:rPr>
          <w:sz w:val="24"/>
        </w:rPr>
        <w:t>Operation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website</w:t>
      </w:r>
      <w:r>
        <w:rPr>
          <w:spacing w:val="-14"/>
          <w:sz w:val="24"/>
        </w:rPr>
        <w:t xml:space="preserve"> </w:t>
      </w:r>
      <w:r>
        <w:rPr>
          <w:sz w:val="24"/>
        </w:rPr>
        <w:t>of</w:t>
      </w:r>
      <w:r>
        <w:rPr>
          <w:spacing w:val="-11"/>
          <w:sz w:val="24"/>
        </w:rPr>
        <w:t xml:space="preserve"> </w:t>
      </w:r>
      <w:r>
        <w:rPr>
          <w:sz w:val="24"/>
        </w:rPr>
        <w:t>a</w:t>
      </w:r>
      <w:r>
        <w:rPr>
          <w:spacing w:val="-12"/>
          <w:sz w:val="24"/>
        </w:rPr>
        <w:t xml:space="preserve"> </w:t>
      </w:r>
      <w:r>
        <w:rPr>
          <w:sz w:val="24"/>
        </w:rPr>
        <w:t>Marijuana</w:t>
      </w:r>
      <w:r>
        <w:rPr>
          <w:spacing w:val="-13"/>
          <w:sz w:val="24"/>
        </w:rPr>
        <w:t xml:space="preserve"> </w:t>
      </w:r>
      <w:r>
        <w:rPr>
          <w:sz w:val="24"/>
        </w:rPr>
        <w:t>Establishment</w:t>
      </w:r>
      <w:r>
        <w:rPr>
          <w:spacing w:val="-11"/>
          <w:sz w:val="24"/>
        </w:rPr>
        <w:t xml:space="preserve"> </w:t>
      </w:r>
      <w:r>
        <w:rPr>
          <w:sz w:val="24"/>
        </w:rPr>
        <w:t>that</w:t>
      </w:r>
      <w:r>
        <w:rPr>
          <w:spacing w:val="-11"/>
          <w:sz w:val="24"/>
        </w:rPr>
        <w:t xml:space="preserve"> </w:t>
      </w:r>
      <w:r>
        <w:rPr>
          <w:sz w:val="24"/>
        </w:rPr>
        <w:t>fails</w:t>
      </w:r>
      <w:r>
        <w:rPr>
          <w:spacing w:val="-11"/>
          <w:sz w:val="24"/>
        </w:rPr>
        <w:t xml:space="preserve"> </w:t>
      </w:r>
      <w:r>
        <w:rPr>
          <w:sz w:val="24"/>
        </w:rPr>
        <w:t>to</w:t>
      </w:r>
      <w:r>
        <w:rPr>
          <w:spacing w:val="-10"/>
          <w:sz w:val="24"/>
        </w:rPr>
        <w:t xml:space="preserve"> </w:t>
      </w:r>
      <w:r>
        <w:rPr>
          <w:sz w:val="24"/>
        </w:rPr>
        <w:t>verify</w:t>
      </w:r>
      <w:r>
        <w:rPr>
          <w:spacing w:val="-15"/>
          <w:sz w:val="24"/>
        </w:rPr>
        <w:t xml:space="preserve"> </w:t>
      </w:r>
      <w:r>
        <w:rPr>
          <w:sz w:val="24"/>
        </w:rPr>
        <w:t>that</w:t>
      </w:r>
      <w:r>
        <w:rPr>
          <w:spacing w:val="-11"/>
          <w:sz w:val="24"/>
        </w:rPr>
        <w:t xml:space="preserve"> </w:t>
      </w:r>
      <w:r>
        <w:rPr>
          <w:sz w:val="24"/>
        </w:rPr>
        <w:t>the entrant is 21 years of age or older;</w:t>
      </w:r>
    </w:p>
    <w:p w14:paraId="3B28E77E" w14:textId="77777777" w:rsidR="008770CC" w:rsidRDefault="003650F5">
      <w:pPr>
        <w:pStyle w:val="ListParagraph"/>
        <w:numPr>
          <w:ilvl w:val="4"/>
          <w:numId w:val="50"/>
        </w:numPr>
        <w:tabs>
          <w:tab w:val="left" w:pos="2769"/>
        </w:tabs>
        <w:spacing w:before="1" w:line="237" w:lineRule="auto"/>
        <w:ind w:right="213" w:firstLine="0"/>
        <w:rPr>
          <w:sz w:val="24"/>
        </w:rPr>
      </w:pPr>
      <w:r>
        <w:rPr>
          <w:sz w:val="24"/>
        </w:rPr>
        <w:t>Any Advertising, including the use of Brand Names, of an improper or objectionable nature including, but not limited to, the use of language or images offensive or disparaging to certain groups;</w:t>
      </w:r>
    </w:p>
    <w:p w14:paraId="2B45AB42" w14:textId="77777777" w:rsidR="008770CC" w:rsidRDefault="003650F5">
      <w:pPr>
        <w:pStyle w:val="ListParagraph"/>
        <w:numPr>
          <w:ilvl w:val="4"/>
          <w:numId w:val="50"/>
        </w:numPr>
        <w:tabs>
          <w:tab w:val="left" w:pos="2545"/>
        </w:tabs>
        <w:spacing w:before="1" w:line="237" w:lineRule="auto"/>
        <w:ind w:right="209" w:firstLine="0"/>
        <w:rPr>
          <w:sz w:val="24"/>
        </w:rPr>
      </w:pPr>
      <w:r>
        <w:rPr>
          <w:sz w:val="24"/>
        </w:rPr>
        <w:t>Any</w:t>
      </w:r>
      <w:r>
        <w:rPr>
          <w:spacing w:val="-15"/>
          <w:sz w:val="24"/>
        </w:rPr>
        <w:t xml:space="preserve"> </w:t>
      </w:r>
      <w:r>
        <w:rPr>
          <w:sz w:val="24"/>
        </w:rPr>
        <w:t>Advertising,</w:t>
      </w:r>
      <w:r>
        <w:rPr>
          <w:spacing w:val="-15"/>
          <w:sz w:val="24"/>
        </w:rPr>
        <w:t xml:space="preserve"> </w:t>
      </w:r>
      <w:r>
        <w:rPr>
          <w:sz w:val="24"/>
        </w:rPr>
        <w:t>solely</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promotion</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or</w:t>
      </w:r>
      <w:r>
        <w:rPr>
          <w:spacing w:val="-11"/>
          <w:sz w:val="24"/>
        </w:rPr>
        <w:t xml:space="preserve"> </w:t>
      </w:r>
      <w:r>
        <w:rPr>
          <w:sz w:val="24"/>
        </w:rPr>
        <w:t>Marijuana</w:t>
      </w:r>
      <w:r>
        <w:rPr>
          <w:spacing w:val="-15"/>
          <w:sz w:val="24"/>
        </w:rPr>
        <w:t xml:space="preserve"> </w:t>
      </w:r>
      <w:r>
        <w:rPr>
          <w:sz w:val="24"/>
        </w:rPr>
        <w:t>Products</w:t>
      </w:r>
      <w:r>
        <w:rPr>
          <w:spacing w:val="-14"/>
          <w:sz w:val="24"/>
        </w:rPr>
        <w:t xml:space="preserve"> </w:t>
      </w:r>
      <w:r>
        <w:rPr>
          <w:sz w:val="24"/>
        </w:rPr>
        <w:t>on Marijuana</w:t>
      </w:r>
      <w:r>
        <w:rPr>
          <w:spacing w:val="-9"/>
          <w:sz w:val="24"/>
        </w:rPr>
        <w:t xml:space="preserve"> </w:t>
      </w:r>
      <w:r>
        <w:rPr>
          <w:sz w:val="24"/>
        </w:rPr>
        <w:t>Establishment</w:t>
      </w:r>
      <w:r>
        <w:rPr>
          <w:spacing w:val="-6"/>
          <w:sz w:val="24"/>
        </w:rPr>
        <w:t xml:space="preserve"> </w:t>
      </w:r>
      <w:r>
        <w:rPr>
          <w:sz w:val="24"/>
        </w:rPr>
        <w:t>Branded</w:t>
      </w:r>
      <w:r>
        <w:rPr>
          <w:spacing w:val="-10"/>
          <w:sz w:val="24"/>
        </w:rPr>
        <w:t xml:space="preserve"> </w:t>
      </w:r>
      <w:r>
        <w:rPr>
          <w:sz w:val="24"/>
        </w:rPr>
        <w:t>Goods</w:t>
      </w:r>
      <w:r>
        <w:rPr>
          <w:spacing w:val="-7"/>
          <w:sz w:val="24"/>
        </w:rPr>
        <w:t xml:space="preserve"> </w:t>
      </w:r>
      <w:r>
        <w:rPr>
          <w:sz w:val="24"/>
        </w:rPr>
        <w:t>including,</w:t>
      </w:r>
      <w:r>
        <w:rPr>
          <w:spacing w:val="-9"/>
          <w:sz w:val="24"/>
        </w:rPr>
        <w:t xml:space="preserve"> </w:t>
      </w:r>
      <w:r>
        <w:rPr>
          <w:sz w:val="24"/>
        </w:rPr>
        <w:t>but</w:t>
      </w:r>
      <w:r>
        <w:rPr>
          <w:spacing w:val="-9"/>
          <w:sz w:val="24"/>
        </w:rPr>
        <w:t xml:space="preserve"> </w:t>
      </w:r>
      <w:r>
        <w:rPr>
          <w:sz w:val="24"/>
        </w:rPr>
        <w:t>not</w:t>
      </w:r>
      <w:r>
        <w:rPr>
          <w:spacing w:val="-9"/>
          <w:sz w:val="24"/>
        </w:rPr>
        <w:t xml:space="preserve"> </w:t>
      </w:r>
      <w:r>
        <w:rPr>
          <w:sz w:val="24"/>
        </w:rPr>
        <w:t>limited</w:t>
      </w:r>
      <w:r>
        <w:rPr>
          <w:spacing w:val="-8"/>
          <w:sz w:val="24"/>
        </w:rPr>
        <w:t xml:space="preserve"> </w:t>
      </w:r>
      <w:r>
        <w:rPr>
          <w:sz w:val="24"/>
        </w:rPr>
        <w:t>to,</w:t>
      </w:r>
      <w:r>
        <w:rPr>
          <w:spacing w:val="-9"/>
          <w:sz w:val="24"/>
        </w:rPr>
        <w:t xml:space="preserve"> </w:t>
      </w:r>
      <w:r>
        <w:rPr>
          <w:sz w:val="24"/>
        </w:rPr>
        <w:t>clothing,</w:t>
      </w:r>
      <w:r>
        <w:rPr>
          <w:spacing w:val="-9"/>
          <w:sz w:val="24"/>
        </w:rPr>
        <w:t xml:space="preserve"> </w:t>
      </w:r>
      <w:r>
        <w:rPr>
          <w:sz w:val="24"/>
        </w:rPr>
        <w:t>cups, drink holders, apparel accessories, electronic equipment or accessories, sporting equipment, novelty items and similar portable promotional items;</w:t>
      </w:r>
    </w:p>
    <w:p w14:paraId="2AC7DEB1" w14:textId="77777777" w:rsidR="008770CC" w:rsidRDefault="003650F5">
      <w:pPr>
        <w:pStyle w:val="ListParagraph"/>
        <w:numPr>
          <w:ilvl w:val="4"/>
          <w:numId w:val="50"/>
        </w:numPr>
        <w:tabs>
          <w:tab w:val="left" w:pos="2668"/>
        </w:tabs>
        <w:spacing w:before="2" w:line="237" w:lineRule="auto"/>
        <w:ind w:right="210" w:firstLine="0"/>
        <w:rPr>
          <w:sz w:val="24"/>
        </w:rPr>
      </w:pPr>
      <w:r>
        <w:rPr>
          <w:sz w:val="24"/>
        </w:rPr>
        <w:t>Advertising on or in public or private vehicles and at bus stops, taxi stands, transportation waiting areas, train stations, airports, or other similar transportation venues including, but not limited to, vinyl-wrapped vehicles or signs or logos on transportation vehicles not owned by the Marijuana Establishment;</w:t>
      </w:r>
    </w:p>
    <w:p w14:paraId="50B6EC5D" w14:textId="77777777" w:rsidR="008770CC" w:rsidRDefault="003650F5">
      <w:pPr>
        <w:pStyle w:val="ListParagraph"/>
        <w:numPr>
          <w:ilvl w:val="4"/>
          <w:numId w:val="50"/>
        </w:numPr>
        <w:tabs>
          <w:tab w:val="left" w:pos="2582"/>
        </w:tabs>
        <w:spacing w:before="1" w:line="237" w:lineRule="auto"/>
        <w:ind w:right="212" w:firstLine="0"/>
        <w:rPr>
          <w:sz w:val="24"/>
        </w:rPr>
      </w:pPr>
      <w:r>
        <w:rPr>
          <w:sz w:val="24"/>
        </w:rPr>
        <w:t>The</w:t>
      </w:r>
      <w:r>
        <w:rPr>
          <w:spacing w:val="-2"/>
          <w:sz w:val="24"/>
        </w:rPr>
        <w:t xml:space="preserve"> </w:t>
      </w:r>
      <w:r>
        <w:rPr>
          <w:sz w:val="24"/>
        </w:rPr>
        <w:t>display</w:t>
      </w:r>
      <w:r>
        <w:rPr>
          <w:spacing w:val="-7"/>
          <w:sz w:val="24"/>
        </w:rPr>
        <w:t xml:space="preserve"> </w:t>
      </w:r>
      <w:r>
        <w:rPr>
          <w:sz w:val="24"/>
        </w:rPr>
        <w:t>of</w:t>
      </w:r>
      <w:r>
        <w:rPr>
          <w:spacing w:val="-2"/>
          <w:sz w:val="24"/>
        </w:rPr>
        <w:t xml:space="preserve"> </w:t>
      </w:r>
      <w:r>
        <w:rPr>
          <w:sz w:val="24"/>
        </w:rPr>
        <w:t>signs</w:t>
      </w:r>
      <w:r>
        <w:rPr>
          <w:spacing w:val="-1"/>
          <w:sz w:val="24"/>
        </w:rPr>
        <w:t xml:space="preserve"> </w:t>
      </w:r>
      <w:r>
        <w:rPr>
          <w:sz w:val="24"/>
        </w:rPr>
        <w:t>or other</w:t>
      </w:r>
      <w:r>
        <w:rPr>
          <w:spacing w:val="-3"/>
          <w:sz w:val="24"/>
        </w:rPr>
        <w:t xml:space="preserve"> </w:t>
      </w:r>
      <w:r>
        <w:rPr>
          <w:sz w:val="24"/>
        </w:rPr>
        <w:t>printed</w:t>
      </w:r>
      <w:r>
        <w:rPr>
          <w:spacing w:val="-2"/>
          <w:sz w:val="24"/>
        </w:rPr>
        <w:t xml:space="preserve"> </w:t>
      </w:r>
      <w:r>
        <w:rPr>
          <w:sz w:val="24"/>
        </w:rPr>
        <w:t>material</w:t>
      </w:r>
      <w:r>
        <w:rPr>
          <w:spacing w:val="-3"/>
          <w:sz w:val="24"/>
        </w:rPr>
        <w:t xml:space="preserve"> </w:t>
      </w:r>
      <w:r>
        <w:rPr>
          <w:sz w:val="24"/>
        </w:rPr>
        <w:t>Advertising</w:t>
      </w:r>
      <w:r>
        <w:rPr>
          <w:spacing w:val="-3"/>
          <w:sz w:val="24"/>
        </w:rPr>
        <w:t xml:space="preserve"> </w:t>
      </w:r>
      <w:r>
        <w:rPr>
          <w:sz w:val="24"/>
        </w:rPr>
        <w:t>any</w:t>
      </w:r>
      <w:r>
        <w:rPr>
          <w:spacing w:val="-7"/>
          <w:sz w:val="24"/>
        </w:rPr>
        <w:t xml:space="preserve"> </w:t>
      </w:r>
      <w:r>
        <w:rPr>
          <w:sz w:val="24"/>
        </w:rPr>
        <w:t>brand</w:t>
      </w:r>
      <w:r>
        <w:rPr>
          <w:spacing w:val="-3"/>
          <w:sz w:val="24"/>
        </w:rPr>
        <w:t xml:space="preserve"> </w:t>
      </w:r>
      <w:r>
        <w:rPr>
          <w:sz w:val="24"/>
        </w:rPr>
        <w:t>or</w:t>
      </w:r>
      <w:r>
        <w:rPr>
          <w:spacing w:val="-2"/>
          <w:sz w:val="24"/>
        </w:rPr>
        <w:t xml:space="preserve"> </w:t>
      </w:r>
      <w:r>
        <w:rPr>
          <w:sz w:val="24"/>
        </w:rPr>
        <w:t>any</w:t>
      </w:r>
      <w:r>
        <w:rPr>
          <w:spacing w:val="-8"/>
          <w:sz w:val="24"/>
        </w:rPr>
        <w:t xml:space="preserve"> </w:t>
      </w:r>
      <w:r>
        <w:rPr>
          <w:sz w:val="24"/>
        </w:rPr>
        <w:t>kind of</w:t>
      </w:r>
      <w:r>
        <w:rPr>
          <w:spacing w:val="-2"/>
          <w:sz w:val="24"/>
        </w:rPr>
        <w:t xml:space="preserve"> </w:t>
      </w:r>
      <w:r>
        <w:rPr>
          <w:sz w:val="24"/>
        </w:rPr>
        <w:t>Marijuana</w:t>
      </w:r>
      <w:r>
        <w:rPr>
          <w:spacing w:val="-3"/>
          <w:sz w:val="24"/>
        </w:rPr>
        <w:t xml:space="preserve"> </w:t>
      </w:r>
      <w:r>
        <w:rPr>
          <w:sz w:val="24"/>
        </w:rPr>
        <w:t>or</w:t>
      </w:r>
      <w:r>
        <w:rPr>
          <w:spacing w:val="-2"/>
          <w:sz w:val="24"/>
        </w:rPr>
        <w:t xml:space="preserve"> </w:t>
      </w:r>
      <w:r>
        <w:rPr>
          <w:sz w:val="24"/>
        </w:rPr>
        <w:t>Marijuana</w:t>
      </w:r>
      <w:r>
        <w:rPr>
          <w:spacing w:val="-5"/>
          <w:sz w:val="24"/>
        </w:rPr>
        <w:t xml:space="preserve"> </w:t>
      </w:r>
      <w:r>
        <w:rPr>
          <w:sz w:val="24"/>
        </w:rPr>
        <w:t>Products</w:t>
      </w:r>
      <w:r>
        <w:rPr>
          <w:spacing w:val="-1"/>
          <w:sz w:val="24"/>
        </w:rPr>
        <w:t xml:space="preserve"> </w:t>
      </w:r>
      <w:r>
        <w:rPr>
          <w:sz w:val="24"/>
        </w:rPr>
        <w:t>that</w:t>
      </w:r>
      <w:r>
        <w:rPr>
          <w:spacing w:val="-2"/>
          <w:sz w:val="24"/>
        </w:rPr>
        <w:t xml:space="preserve"> </w:t>
      </w:r>
      <w:r>
        <w:rPr>
          <w:sz w:val="24"/>
        </w:rPr>
        <w:t>are</w:t>
      </w:r>
      <w:r>
        <w:rPr>
          <w:spacing w:val="-4"/>
          <w:sz w:val="24"/>
        </w:rPr>
        <w:t xml:space="preserve"> </w:t>
      </w:r>
      <w:r>
        <w:rPr>
          <w:sz w:val="24"/>
        </w:rPr>
        <w:t>displayed</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exterior</w:t>
      </w:r>
      <w:r>
        <w:rPr>
          <w:spacing w:val="-1"/>
          <w:sz w:val="24"/>
        </w:rPr>
        <w:t xml:space="preserve"> </w:t>
      </w:r>
      <w:r>
        <w:rPr>
          <w:sz w:val="24"/>
        </w:rPr>
        <w:t>of</w:t>
      </w:r>
      <w:r>
        <w:rPr>
          <w:spacing w:val="-2"/>
          <w:sz w:val="24"/>
        </w:rPr>
        <w:t xml:space="preserve"> </w:t>
      </w:r>
      <w:r>
        <w:rPr>
          <w:sz w:val="24"/>
        </w:rPr>
        <w:t>any</w:t>
      </w:r>
      <w:r>
        <w:rPr>
          <w:spacing w:val="-8"/>
          <w:sz w:val="24"/>
        </w:rPr>
        <w:t xml:space="preserve"> </w:t>
      </w:r>
      <w:r>
        <w:rPr>
          <w:sz w:val="24"/>
        </w:rPr>
        <w:t xml:space="preserve">licensed </w:t>
      </w:r>
      <w:r>
        <w:rPr>
          <w:spacing w:val="-2"/>
          <w:sz w:val="24"/>
        </w:rPr>
        <w:t>Premises;</w:t>
      </w:r>
    </w:p>
    <w:p w14:paraId="1496913E" w14:textId="77777777" w:rsidR="008770CC" w:rsidRDefault="003650F5">
      <w:pPr>
        <w:pStyle w:val="ListParagraph"/>
        <w:numPr>
          <w:ilvl w:val="4"/>
          <w:numId w:val="50"/>
        </w:numPr>
        <w:tabs>
          <w:tab w:val="left" w:pos="2515"/>
        </w:tabs>
        <w:spacing w:before="2" w:line="237" w:lineRule="auto"/>
        <w:ind w:right="210" w:firstLine="0"/>
        <w:rPr>
          <w:sz w:val="24"/>
        </w:rPr>
      </w:pPr>
      <w:r>
        <w:rPr>
          <w:sz w:val="24"/>
        </w:rPr>
        <w:t>Advertising</w:t>
      </w:r>
      <w:r>
        <w:rPr>
          <w:spacing w:val="-8"/>
          <w:sz w:val="24"/>
        </w:rPr>
        <w:t xml:space="preserve"> </w:t>
      </w:r>
      <w:r>
        <w:rPr>
          <w:sz w:val="24"/>
        </w:rPr>
        <w:t>of</w:t>
      </w:r>
      <w:r>
        <w:rPr>
          <w:spacing w:val="-5"/>
          <w:sz w:val="24"/>
        </w:rPr>
        <w:t xml:space="preserve"> </w:t>
      </w:r>
      <w:r>
        <w:rPr>
          <w:sz w:val="24"/>
        </w:rPr>
        <w:t>the</w:t>
      </w:r>
      <w:r>
        <w:rPr>
          <w:spacing w:val="-5"/>
          <w:sz w:val="24"/>
        </w:rPr>
        <w:t xml:space="preserve"> </w:t>
      </w:r>
      <w:r>
        <w:rPr>
          <w:sz w:val="24"/>
        </w:rPr>
        <w:t>price</w:t>
      </w:r>
      <w:r>
        <w:rPr>
          <w:spacing w:val="-5"/>
          <w:sz w:val="24"/>
        </w:rPr>
        <w:t xml:space="preserve"> </w:t>
      </w:r>
      <w:r>
        <w:rPr>
          <w:sz w:val="24"/>
        </w:rPr>
        <w:t>of</w:t>
      </w:r>
      <w:r>
        <w:rPr>
          <w:spacing w:val="-5"/>
          <w:sz w:val="24"/>
        </w:rPr>
        <w:t xml:space="preserve"> </w:t>
      </w:r>
      <w:r>
        <w:rPr>
          <w:sz w:val="24"/>
        </w:rPr>
        <w:t>Marijuana</w:t>
      </w:r>
      <w:r>
        <w:rPr>
          <w:spacing w:val="-5"/>
          <w:sz w:val="24"/>
        </w:rPr>
        <w:t xml:space="preserve"> </w:t>
      </w:r>
      <w:r>
        <w:rPr>
          <w:sz w:val="24"/>
        </w:rPr>
        <w:t>or</w:t>
      </w:r>
      <w:r>
        <w:rPr>
          <w:spacing w:val="-5"/>
          <w:sz w:val="24"/>
        </w:rPr>
        <w:t xml:space="preserve"> </w:t>
      </w:r>
      <w:r>
        <w:rPr>
          <w:sz w:val="24"/>
        </w:rPr>
        <w:t>Marijuana</w:t>
      </w:r>
      <w:r>
        <w:rPr>
          <w:spacing w:val="-5"/>
          <w:sz w:val="24"/>
        </w:rPr>
        <w:t xml:space="preserve"> </w:t>
      </w:r>
      <w:r>
        <w:rPr>
          <w:sz w:val="24"/>
        </w:rPr>
        <w:t>Products,</w:t>
      </w:r>
      <w:r>
        <w:rPr>
          <w:spacing w:val="-5"/>
          <w:sz w:val="24"/>
        </w:rPr>
        <w:t xml:space="preserve"> </w:t>
      </w:r>
      <w:r>
        <w:rPr>
          <w:sz w:val="24"/>
        </w:rPr>
        <w:t>except</w:t>
      </w:r>
      <w:r>
        <w:rPr>
          <w:spacing w:val="-5"/>
          <w:sz w:val="24"/>
        </w:rPr>
        <w:t xml:space="preserve"> </w:t>
      </w:r>
      <w:r>
        <w:rPr>
          <w:sz w:val="24"/>
        </w:rPr>
        <w:t>as</w:t>
      </w:r>
      <w:r>
        <w:rPr>
          <w:spacing w:val="-4"/>
          <w:sz w:val="24"/>
        </w:rPr>
        <w:t xml:space="preserve"> </w:t>
      </w:r>
      <w:r>
        <w:rPr>
          <w:sz w:val="24"/>
        </w:rPr>
        <w:t>permitted above pursuant to 935 CMR 500.105(4)(a)6.;</w:t>
      </w:r>
    </w:p>
    <w:p w14:paraId="6F4EA8C0" w14:textId="77777777" w:rsidR="008770CC" w:rsidRDefault="003650F5">
      <w:pPr>
        <w:pStyle w:val="ListParagraph"/>
        <w:numPr>
          <w:ilvl w:val="4"/>
          <w:numId w:val="50"/>
        </w:numPr>
        <w:tabs>
          <w:tab w:val="left" w:pos="2553"/>
        </w:tabs>
        <w:spacing w:line="237" w:lineRule="auto"/>
        <w:ind w:right="208" w:firstLine="0"/>
        <w:rPr>
          <w:sz w:val="24"/>
        </w:rPr>
      </w:pPr>
      <w:r>
        <w:rPr>
          <w:sz w:val="24"/>
        </w:rPr>
        <w:t>Display</w:t>
      </w:r>
      <w:r>
        <w:rPr>
          <w:spacing w:val="-15"/>
          <w:sz w:val="24"/>
        </w:rPr>
        <w:t xml:space="preserve"> </w:t>
      </w:r>
      <w:r>
        <w:rPr>
          <w:sz w:val="24"/>
        </w:rPr>
        <w:t>of</w:t>
      </w:r>
      <w:r>
        <w:rPr>
          <w:spacing w:val="-15"/>
          <w:sz w:val="24"/>
        </w:rPr>
        <w:t xml:space="preserve"> </w:t>
      </w:r>
      <w:r>
        <w:rPr>
          <w:sz w:val="24"/>
        </w:rPr>
        <w:t>Marijuana</w:t>
      </w:r>
      <w:r>
        <w:rPr>
          <w:spacing w:val="-10"/>
          <w:sz w:val="24"/>
        </w:rPr>
        <w:t xml:space="preserve"> </w:t>
      </w:r>
      <w:r>
        <w:rPr>
          <w:sz w:val="24"/>
        </w:rPr>
        <w:t>or</w:t>
      </w:r>
      <w:r>
        <w:rPr>
          <w:spacing w:val="-9"/>
          <w:sz w:val="24"/>
        </w:rPr>
        <w:t xml:space="preserve"> </w:t>
      </w:r>
      <w:r>
        <w:rPr>
          <w:sz w:val="24"/>
        </w:rPr>
        <w:t>Marijuana</w:t>
      </w:r>
      <w:r>
        <w:rPr>
          <w:spacing w:val="-11"/>
          <w:sz w:val="24"/>
        </w:rPr>
        <w:t xml:space="preserve"> </w:t>
      </w:r>
      <w:r>
        <w:rPr>
          <w:sz w:val="24"/>
        </w:rPr>
        <w:t>Products</w:t>
      </w:r>
      <w:r>
        <w:rPr>
          <w:spacing w:val="-11"/>
          <w:sz w:val="24"/>
        </w:rPr>
        <w:t xml:space="preserve"> </w:t>
      </w:r>
      <w:r>
        <w:rPr>
          <w:sz w:val="24"/>
        </w:rPr>
        <w:t>so</w:t>
      </w:r>
      <w:r>
        <w:rPr>
          <w:spacing w:val="-10"/>
          <w:sz w:val="24"/>
        </w:rPr>
        <w:t xml:space="preserve"> </w:t>
      </w:r>
      <w:r>
        <w:rPr>
          <w:sz w:val="24"/>
        </w:rPr>
        <w:t>as</w:t>
      </w:r>
      <w:r>
        <w:rPr>
          <w:spacing w:val="-11"/>
          <w:sz w:val="24"/>
        </w:rPr>
        <w:t xml:space="preserve"> </w:t>
      </w:r>
      <w:r>
        <w:rPr>
          <w:sz w:val="24"/>
        </w:rPr>
        <w:t>to</w:t>
      </w:r>
      <w:r>
        <w:rPr>
          <w:spacing w:val="-10"/>
          <w:sz w:val="24"/>
        </w:rPr>
        <w:t xml:space="preserve"> </w:t>
      </w:r>
      <w:r>
        <w:rPr>
          <w:sz w:val="24"/>
        </w:rPr>
        <w:t>be</w:t>
      </w:r>
      <w:r>
        <w:rPr>
          <w:spacing w:val="-12"/>
          <w:sz w:val="24"/>
        </w:rPr>
        <w:t xml:space="preserve"> </w:t>
      </w:r>
      <w:r>
        <w:rPr>
          <w:sz w:val="24"/>
        </w:rPr>
        <w:t>clearly</w:t>
      </w:r>
      <w:r>
        <w:rPr>
          <w:spacing w:val="-15"/>
          <w:sz w:val="24"/>
        </w:rPr>
        <w:t xml:space="preserve"> </w:t>
      </w:r>
      <w:r>
        <w:rPr>
          <w:sz w:val="24"/>
        </w:rPr>
        <w:t>visible</w:t>
      </w:r>
      <w:r>
        <w:rPr>
          <w:spacing w:val="-10"/>
          <w:sz w:val="24"/>
        </w:rPr>
        <w:t xml:space="preserve"> </w:t>
      </w:r>
      <w:r>
        <w:rPr>
          <w:sz w:val="24"/>
        </w:rPr>
        <w:t>to</w:t>
      </w:r>
      <w:r>
        <w:rPr>
          <w:spacing w:val="-10"/>
          <w:sz w:val="24"/>
        </w:rPr>
        <w:t xml:space="preserve"> </w:t>
      </w:r>
      <w:r>
        <w:rPr>
          <w:sz w:val="24"/>
        </w:rPr>
        <w:t>a</w:t>
      </w:r>
      <w:r>
        <w:rPr>
          <w:spacing w:val="-12"/>
          <w:sz w:val="24"/>
        </w:rPr>
        <w:t xml:space="preserve"> </w:t>
      </w:r>
      <w:r>
        <w:rPr>
          <w:sz w:val="24"/>
        </w:rPr>
        <w:t>person from the exterior of a Marijuana Establishment; and</w:t>
      </w:r>
    </w:p>
    <w:p w14:paraId="37ACB48D" w14:textId="77777777" w:rsidR="008770CC" w:rsidRDefault="003650F5">
      <w:pPr>
        <w:pStyle w:val="ListParagraph"/>
        <w:numPr>
          <w:ilvl w:val="4"/>
          <w:numId w:val="50"/>
        </w:numPr>
        <w:tabs>
          <w:tab w:val="left" w:pos="2603"/>
        </w:tabs>
        <w:spacing w:before="1" w:line="237" w:lineRule="auto"/>
        <w:ind w:right="197" w:firstLine="0"/>
        <w:rPr>
          <w:sz w:val="24"/>
        </w:rPr>
      </w:pPr>
      <w:r>
        <w:rPr>
          <w:sz w:val="24"/>
        </w:rPr>
        <w:t>Advertising through the marketing of free promotional items including, but not limited</w:t>
      </w:r>
      <w:r>
        <w:rPr>
          <w:spacing w:val="-8"/>
          <w:sz w:val="24"/>
        </w:rPr>
        <w:t xml:space="preserve"> </w:t>
      </w:r>
      <w:r>
        <w:rPr>
          <w:sz w:val="24"/>
        </w:rPr>
        <w:t>to,</w:t>
      </w:r>
      <w:r>
        <w:rPr>
          <w:spacing w:val="-8"/>
          <w:sz w:val="24"/>
        </w:rPr>
        <w:t xml:space="preserve"> </w:t>
      </w:r>
      <w:r>
        <w:rPr>
          <w:sz w:val="24"/>
        </w:rPr>
        <w:t>gifts,</w:t>
      </w:r>
      <w:r>
        <w:rPr>
          <w:spacing w:val="-9"/>
          <w:sz w:val="24"/>
        </w:rPr>
        <w:t xml:space="preserve"> </w:t>
      </w:r>
      <w:r>
        <w:rPr>
          <w:sz w:val="24"/>
        </w:rPr>
        <w:t>giveaways,</w:t>
      </w:r>
      <w:r>
        <w:rPr>
          <w:spacing w:val="-10"/>
          <w:sz w:val="24"/>
        </w:rPr>
        <w:t xml:space="preserve"> </w:t>
      </w:r>
      <w:r>
        <w:rPr>
          <w:sz w:val="24"/>
        </w:rPr>
        <w:t>discounts,</w:t>
      </w:r>
      <w:r>
        <w:rPr>
          <w:spacing w:val="-9"/>
          <w:sz w:val="24"/>
        </w:rPr>
        <w:t xml:space="preserve"> </w:t>
      </w:r>
      <w:r>
        <w:rPr>
          <w:sz w:val="24"/>
        </w:rPr>
        <w:t>points-based</w:t>
      </w:r>
      <w:r>
        <w:rPr>
          <w:spacing w:val="-8"/>
          <w:sz w:val="24"/>
        </w:rPr>
        <w:t xml:space="preserve"> </w:t>
      </w:r>
      <w:r>
        <w:rPr>
          <w:sz w:val="24"/>
        </w:rPr>
        <w:t>reward</w:t>
      </w:r>
      <w:r>
        <w:rPr>
          <w:spacing w:val="-8"/>
          <w:sz w:val="24"/>
        </w:rPr>
        <w:t xml:space="preserve"> </w:t>
      </w:r>
      <w:r>
        <w:rPr>
          <w:sz w:val="24"/>
        </w:rPr>
        <w:t>systems,</w:t>
      </w:r>
      <w:r>
        <w:rPr>
          <w:spacing w:val="-8"/>
          <w:sz w:val="24"/>
        </w:rPr>
        <w:t xml:space="preserve"> </w:t>
      </w:r>
      <w:r>
        <w:rPr>
          <w:sz w:val="24"/>
        </w:rPr>
        <w:t>customer</w:t>
      </w:r>
      <w:r>
        <w:rPr>
          <w:spacing w:val="-8"/>
          <w:sz w:val="24"/>
        </w:rPr>
        <w:t xml:space="preserve"> </w:t>
      </w:r>
      <w:r>
        <w:rPr>
          <w:sz w:val="24"/>
        </w:rPr>
        <w:t>loyalty programs,</w:t>
      </w:r>
      <w:r>
        <w:rPr>
          <w:spacing w:val="-4"/>
          <w:sz w:val="24"/>
        </w:rPr>
        <w:t xml:space="preserve"> </w:t>
      </w:r>
      <w:r>
        <w:rPr>
          <w:sz w:val="24"/>
        </w:rPr>
        <w:t>coupons,</w:t>
      </w:r>
      <w:r>
        <w:rPr>
          <w:spacing w:val="-4"/>
          <w:sz w:val="24"/>
        </w:rPr>
        <w:t xml:space="preserve"> </w:t>
      </w:r>
      <w:r>
        <w:rPr>
          <w:sz w:val="24"/>
        </w:rPr>
        <w:t>and</w:t>
      </w:r>
      <w:r>
        <w:rPr>
          <w:spacing w:val="-4"/>
          <w:sz w:val="24"/>
        </w:rPr>
        <w:t xml:space="preserve"> </w:t>
      </w:r>
      <w:r>
        <w:rPr>
          <w:sz w:val="24"/>
        </w:rPr>
        <w:t>"free"</w:t>
      </w:r>
      <w:r>
        <w:rPr>
          <w:spacing w:val="-10"/>
          <w:sz w:val="24"/>
        </w:rPr>
        <w:t xml:space="preserve"> </w:t>
      </w:r>
      <w:r>
        <w:rPr>
          <w:sz w:val="24"/>
        </w:rPr>
        <w:t>or</w:t>
      </w:r>
      <w:r>
        <w:rPr>
          <w:spacing w:val="-4"/>
          <w:sz w:val="24"/>
        </w:rPr>
        <w:t xml:space="preserve"> </w:t>
      </w:r>
      <w:r>
        <w:rPr>
          <w:sz w:val="24"/>
        </w:rPr>
        <w:t>"donated"</w:t>
      </w:r>
      <w:r>
        <w:rPr>
          <w:spacing w:val="-8"/>
          <w:sz w:val="24"/>
        </w:rPr>
        <w:t xml:space="preserve"> </w:t>
      </w:r>
      <w:r>
        <w:rPr>
          <w:sz w:val="24"/>
        </w:rPr>
        <w:t>Marijuana,</w:t>
      </w:r>
      <w:r>
        <w:rPr>
          <w:spacing w:val="-4"/>
          <w:sz w:val="24"/>
        </w:rPr>
        <w:t xml:space="preserve"> </w:t>
      </w:r>
      <w:r>
        <w:rPr>
          <w:sz w:val="24"/>
        </w:rPr>
        <w:t>except</w:t>
      </w:r>
      <w:r>
        <w:rPr>
          <w:spacing w:val="-4"/>
          <w:sz w:val="24"/>
        </w:rPr>
        <w:t xml:space="preserve"> </w:t>
      </w:r>
      <w:r>
        <w:rPr>
          <w:sz w:val="24"/>
        </w:rPr>
        <w:t>as</w:t>
      </w:r>
      <w:r>
        <w:rPr>
          <w:spacing w:val="-9"/>
          <w:sz w:val="24"/>
        </w:rPr>
        <w:t xml:space="preserve"> </w:t>
      </w:r>
      <w:r>
        <w:rPr>
          <w:sz w:val="24"/>
        </w:rPr>
        <w:t>otherwise</w:t>
      </w:r>
      <w:r>
        <w:rPr>
          <w:spacing w:val="-9"/>
          <w:sz w:val="24"/>
        </w:rPr>
        <w:t xml:space="preserve"> </w:t>
      </w:r>
      <w:r>
        <w:rPr>
          <w:sz w:val="24"/>
        </w:rPr>
        <w:t>permitted by</w:t>
      </w:r>
      <w:r>
        <w:rPr>
          <w:spacing w:val="-6"/>
          <w:sz w:val="24"/>
        </w:rPr>
        <w:t xml:space="preserve"> </w:t>
      </w:r>
      <w:r>
        <w:rPr>
          <w:sz w:val="24"/>
        </w:rPr>
        <w:t>935 CMR 500.105(4)(a)9.</w:t>
      </w:r>
      <w:r>
        <w:rPr>
          <w:spacing w:val="-3"/>
          <w:sz w:val="24"/>
        </w:rPr>
        <w:t xml:space="preserve"> </w:t>
      </w:r>
      <w:r>
        <w:rPr>
          <w:sz w:val="24"/>
        </w:rPr>
        <w:t>and except for the provision of Brand Name take-away bags</w:t>
      </w:r>
      <w:r>
        <w:rPr>
          <w:spacing w:val="-4"/>
          <w:sz w:val="24"/>
        </w:rPr>
        <w:t xml:space="preserve"> </w:t>
      </w:r>
      <w:r>
        <w:rPr>
          <w:sz w:val="24"/>
        </w:rPr>
        <w:t>by</w:t>
      </w:r>
      <w:r>
        <w:rPr>
          <w:spacing w:val="-10"/>
          <w:sz w:val="24"/>
        </w:rPr>
        <w:t xml:space="preserve"> </w:t>
      </w:r>
      <w:r>
        <w:rPr>
          <w:sz w:val="24"/>
        </w:rPr>
        <w:t>a</w:t>
      </w:r>
      <w:r>
        <w:rPr>
          <w:spacing w:val="-4"/>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benefit</w:t>
      </w:r>
      <w:r>
        <w:rPr>
          <w:spacing w:val="-4"/>
          <w:sz w:val="24"/>
        </w:rPr>
        <w:t xml:space="preserve"> </w:t>
      </w:r>
      <w:r>
        <w:rPr>
          <w:sz w:val="24"/>
        </w:rPr>
        <w:t>of</w:t>
      </w:r>
      <w:r>
        <w:rPr>
          <w:spacing w:val="-4"/>
          <w:sz w:val="24"/>
        </w:rPr>
        <w:t xml:space="preserve"> </w:t>
      </w:r>
      <w:r>
        <w:rPr>
          <w:sz w:val="24"/>
        </w:rPr>
        <w:t>customers</w:t>
      </w:r>
      <w:r>
        <w:rPr>
          <w:spacing w:val="-4"/>
          <w:sz w:val="24"/>
        </w:rPr>
        <w:t xml:space="preserve"> </w:t>
      </w:r>
      <w:r>
        <w:rPr>
          <w:sz w:val="24"/>
        </w:rPr>
        <w:t>after</w:t>
      </w:r>
      <w:r>
        <w:rPr>
          <w:spacing w:val="-4"/>
          <w:sz w:val="24"/>
        </w:rPr>
        <w:t xml:space="preserve"> </w:t>
      </w:r>
      <w:r>
        <w:rPr>
          <w:sz w:val="24"/>
        </w:rPr>
        <w:t>a</w:t>
      </w:r>
      <w:r>
        <w:rPr>
          <w:spacing w:val="-4"/>
          <w:sz w:val="24"/>
        </w:rPr>
        <w:t xml:space="preserve"> </w:t>
      </w:r>
      <w:r>
        <w:rPr>
          <w:sz w:val="24"/>
        </w:rPr>
        <w:t>retail</w:t>
      </w:r>
      <w:r>
        <w:rPr>
          <w:spacing w:val="-4"/>
          <w:sz w:val="24"/>
        </w:rPr>
        <w:t xml:space="preserve"> </w:t>
      </w:r>
      <w:r>
        <w:rPr>
          <w:sz w:val="24"/>
        </w:rPr>
        <w:t>purchase is completed.</w:t>
      </w:r>
    </w:p>
    <w:p w14:paraId="77976727" w14:textId="77777777" w:rsidR="008770CC" w:rsidRDefault="003650F5">
      <w:pPr>
        <w:pStyle w:val="ListParagraph"/>
        <w:numPr>
          <w:ilvl w:val="3"/>
          <w:numId w:val="50"/>
        </w:numPr>
        <w:tabs>
          <w:tab w:val="left" w:pos="2198"/>
        </w:tabs>
        <w:spacing w:before="2" w:line="237" w:lineRule="auto"/>
        <w:ind w:left="1735" w:right="208" w:firstLine="0"/>
        <w:rPr>
          <w:sz w:val="24"/>
        </w:rPr>
      </w:pPr>
      <w:r>
        <w:rPr>
          <w:sz w:val="24"/>
        </w:rPr>
        <w:t xml:space="preserve">Nothing in 935 CMR 500.105(4) prohibits a Marijuana Establishment from using a </w:t>
      </w:r>
      <w:r>
        <w:rPr>
          <w:spacing w:val="-2"/>
          <w:sz w:val="24"/>
        </w:rPr>
        <w:t>mark</w:t>
      </w:r>
      <w:r>
        <w:rPr>
          <w:spacing w:val="-13"/>
          <w:sz w:val="24"/>
        </w:rPr>
        <w:t xml:space="preserve"> </w:t>
      </w:r>
      <w:r>
        <w:rPr>
          <w:spacing w:val="-2"/>
          <w:sz w:val="24"/>
        </w:rPr>
        <w:t>provided</w:t>
      </w:r>
      <w:r>
        <w:rPr>
          <w:spacing w:val="-10"/>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Commission</w:t>
      </w:r>
      <w:r>
        <w:rPr>
          <w:spacing w:val="-4"/>
          <w:sz w:val="24"/>
        </w:rPr>
        <w:t xml:space="preserve"> </w:t>
      </w:r>
      <w:r>
        <w:rPr>
          <w:spacing w:val="-2"/>
          <w:sz w:val="24"/>
        </w:rPr>
        <w:t>which</w:t>
      </w:r>
      <w:r>
        <w:rPr>
          <w:spacing w:val="-7"/>
          <w:sz w:val="24"/>
        </w:rPr>
        <w:t xml:space="preserve"> </w:t>
      </w:r>
      <w:r>
        <w:rPr>
          <w:spacing w:val="-2"/>
          <w:sz w:val="24"/>
        </w:rPr>
        <w:t>uses</w:t>
      </w:r>
      <w:r>
        <w:rPr>
          <w:spacing w:val="-5"/>
          <w:sz w:val="24"/>
        </w:rPr>
        <w:t xml:space="preserve"> </w:t>
      </w:r>
      <w:r>
        <w:rPr>
          <w:spacing w:val="-2"/>
          <w:sz w:val="24"/>
        </w:rPr>
        <w:t>images</w:t>
      </w:r>
      <w:r>
        <w:rPr>
          <w:spacing w:val="-5"/>
          <w:sz w:val="24"/>
        </w:rPr>
        <w:t xml:space="preserve"> </w:t>
      </w:r>
      <w:r>
        <w:rPr>
          <w:spacing w:val="-2"/>
          <w:sz w:val="24"/>
        </w:rPr>
        <w:t>of</w:t>
      </w:r>
      <w:r>
        <w:rPr>
          <w:spacing w:val="-9"/>
          <w:sz w:val="24"/>
        </w:rPr>
        <w:t xml:space="preserve"> </w:t>
      </w:r>
      <w:r>
        <w:rPr>
          <w:spacing w:val="-2"/>
          <w:sz w:val="24"/>
        </w:rPr>
        <w:t>Marijuana</w:t>
      </w:r>
      <w:r>
        <w:rPr>
          <w:spacing w:val="-11"/>
          <w:sz w:val="24"/>
        </w:rPr>
        <w:t xml:space="preserve"> </w:t>
      </w:r>
      <w:r>
        <w:rPr>
          <w:spacing w:val="-2"/>
          <w:sz w:val="24"/>
        </w:rPr>
        <w:t>or</w:t>
      </w:r>
      <w:r>
        <w:rPr>
          <w:spacing w:val="-9"/>
          <w:sz w:val="24"/>
        </w:rPr>
        <w:t xml:space="preserve"> </w:t>
      </w:r>
      <w:r>
        <w:rPr>
          <w:spacing w:val="-2"/>
          <w:sz w:val="24"/>
        </w:rPr>
        <w:t>Marijuana</w:t>
      </w:r>
      <w:r>
        <w:rPr>
          <w:spacing w:val="-11"/>
          <w:sz w:val="24"/>
        </w:rPr>
        <w:t xml:space="preserve"> </w:t>
      </w:r>
      <w:r>
        <w:rPr>
          <w:spacing w:val="-2"/>
          <w:sz w:val="24"/>
        </w:rPr>
        <w:t xml:space="preserve">Products. </w:t>
      </w:r>
      <w:r>
        <w:rPr>
          <w:sz w:val="24"/>
        </w:rPr>
        <w:t>CMOs shall comply</w:t>
      </w:r>
      <w:r>
        <w:rPr>
          <w:spacing w:val="-5"/>
          <w:sz w:val="24"/>
        </w:rPr>
        <w:t xml:space="preserve"> </w:t>
      </w:r>
      <w:r>
        <w:rPr>
          <w:sz w:val="24"/>
        </w:rPr>
        <w:t>with the requirements</w:t>
      </w:r>
      <w:r>
        <w:rPr>
          <w:spacing w:val="-1"/>
          <w:sz w:val="24"/>
        </w:rPr>
        <w:t xml:space="preserve"> </w:t>
      </w:r>
      <w:r>
        <w:rPr>
          <w:sz w:val="24"/>
        </w:rPr>
        <w:t>of each</w:t>
      </w:r>
      <w:r>
        <w:rPr>
          <w:spacing w:val="-2"/>
          <w:sz w:val="24"/>
        </w:rPr>
        <w:t xml:space="preserve"> </w:t>
      </w:r>
      <w:r>
        <w:rPr>
          <w:sz w:val="24"/>
        </w:rPr>
        <w:t>935 CMR 500.105(4) and 501.105(4) with</w:t>
      </w:r>
      <w:r>
        <w:rPr>
          <w:spacing w:val="-15"/>
          <w:sz w:val="24"/>
        </w:rPr>
        <w:t xml:space="preserve"> </w:t>
      </w:r>
      <w:r>
        <w:rPr>
          <w:sz w:val="24"/>
        </w:rPr>
        <w:t>respect</w:t>
      </w:r>
      <w:r>
        <w:rPr>
          <w:spacing w:val="-14"/>
          <w:sz w:val="24"/>
        </w:rPr>
        <w:t xml:space="preserve"> </w:t>
      </w:r>
      <w:r>
        <w:rPr>
          <w:sz w:val="24"/>
        </w:rPr>
        <w:t>to</w:t>
      </w:r>
      <w:r>
        <w:rPr>
          <w:spacing w:val="-11"/>
          <w:sz w:val="24"/>
        </w:rPr>
        <w:t xml:space="preserve"> </w:t>
      </w:r>
      <w:r>
        <w:rPr>
          <w:sz w:val="24"/>
        </w:rPr>
        <w:t>the</w:t>
      </w:r>
      <w:r>
        <w:rPr>
          <w:spacing w:val="-11"/>
          <w:sz w:val="24"/>
        </w:rPr>
        <w:t xml:space="preserve"> </w:t>
      </w:r>
      <w:r>
        <w:rPr>
          <w:sz w:val="24"/>
        </w:rPr>
        <w:t>applicable</w:t>
      </w:r>
      <w:r>
        <w:rPr>
          <w:spacing w:val="-12"/>
          <w:sz w:val="24"/>
        </w:rPr>
        <w:t xml:space="preserve"> </w:t>
      </w:r>
      <w:r>
        <w:rPr>
          <w:sz w:val="24"/>
        </w:rPr>
        <w:t>license.</w:t>
      </w:r>
      <w:r>
        <w:rPr>
          <w:spacing w:val="37"/>
          <w:sz w:val="24"/>
        </w:rPr>
        <w:t xml:space="preserve"> </w:t>
      </w:r>
      <w:r>
        <w:rPr>
          <w:sz w:val="24"/>
        </w:rPr>
        <w:t>A</w:t>
      </w:r>
      <w:r>
        <w:rPr>
          <w:spacing w:val="-11"/>
          <w:sz w:val="24"/>
        </w:rPr>
        <w:t xml:space="preserve"> </w:t>
      </w:r>
      <w:r>
        <w:rPr>
          <w:sz w:val="24"/>
        </w:rPr>
        <w:t>CMO</w:t>
      </w:r>
      <w:r>
        <w:rPr>
          <w:spacing w:val="-14"/>
          <w:sz w:val="24"/>
        </w:rPr>
        <w:t xml:space="preserve"> </w:t>
      </w:r>
      <w:r>
        <w:rPr>
          <w:sz w:val="24"/>
        </w:rPr>
        <w:t>may</w:t>
      </w:r>
      <w:r>
        <w:rPr>
          <w:spacing w:val="-15"/>
          <w:sz w:val="24"/>
        </w:rPr>
        <w:t xml:space="preserve"> </w:t>
      </w:r>
      <w:r>
        <w:rPr>
          <w:sz w:val="24"/>
        </w:rPr>
        <w:t>develop</w:t>
      </w:r>
      <w:r>
        <w:rPr>
          <w:spacing w:val="-12"/>
          <w:sz w:val="24"/>
        </w:rPr>
        <w:t xml:space="preserve"> </w:t>
      </w:r>
      <w:r>
        <w:rPr>
          <w:sz w:val="24"/>
        </w:rPr>
        <w:t>a</w:t>
      </w:r>
      <w:r>
        <w:rPr>
          <w:spacing w:val="-12"/>
          <w:sz w:val="24"/>
        </w:rPr>
        <w:t xml:space="preserve"> </w:t>
      </w:r>
      <w:r>
        <w:rPr>
          <w:sz w:val="24"/>
        </w:rPr>
        <w:t>single</w:t>
      </w:r>
      <w:r>
        <w:rPr>
          <w:spacing w:val="-12"/>
          <w:sz w:val="24"/>
        </w:rPr>
        <w:t xml:space="preserve"> </w:t>
      </w:r>
      <w:r>
        <w:rPr>
          <w:sz w:val="24"/>
        </w:rPr>
        <w:t>marketing</w:t>
      </w:r>
      <w:r>
        <w:rPr>
          <w:spacing w:val="-14"/>
          <w:sz w:val="24"/>
        </w:rPr>
        <w:t xml:space="preserve"> </w:t>
      </w:r>
      <w:r>
        <w:rPr>
          <w:sz w:val="24"/>
        </w:rPr>
        <w:t>campaign; provided,</w:t>
      </w:r>
      <w:r>
        <w:rPr>
          <w:spacing w:val="-10"/>
          <w:sz w:val="24"/>
        </w:rPr>
        <w:t xml:space="preserve"> </w:t>
      </w:r>
      <w:r>
        <w:rPr>
          <w:sz w:val="24"/>
        </w:rPr>
        <w:t>however,</w:t>
      </w:r>
      <w:r>
        <w:rPr>
          <w:spacing w:val="-12"/>
          <w:sz w:val="24"/>
        </w:rPr>
        <w:t xml:space="preserve"> </w:t>
      </w:r>
      <w:r>
        <w:rPr>
          <w:sz w:val="24"/>
        </w:rPr>
        <w:t>it</w:t>
      </w:r>
      <w:r>
        <w:rPr>
          <w:spacing w:val="-8"/>
          <w:sz w:val="24"/>
        </w:rPr>
        <w:t xml:space="preserve"> </w:t>
      </w:r>
      <w:r>
        <w:rPr>
          <w:sz w:val="24"/>
        </w:rPr>
        <w:t>shall</w:t>
      </w:r>
      <w:r>
        <w:rPr>
          <w:spacing w:val="-9"/>
          <w:sz w:val="24"/>
        </w:rPr>
        <w:t xml:space="preserve"> </w:t>
      </w:r>
      <w:r>
        <w:rPr>
          <w:sz w:val="24"/>
        </w:rPr>
        <w:t>apply</w:t>
      </w:r>
      <w:r>
        <w:rPr>
          <w:spacing w:val="-15"/>
          <w:sz w:val="24"/>
        </w:rPr>
        <w:t xml:space="preserve"> </w:t>
      </w:r>
      <w:r>
        <w:rPr>
          <w:sz w:val="24"/>
        </w:rPr>
        <w:t>the</w:t>
      </w:r>
      <w:r>
        <w:rPr>
          <w:spacing w:val="-12"/>
          <w:sz w:val="24"/>
        </w:rPr>
        <w:t xml:space="preserve"> </w:t>
      </w:r>
      <w:r>
        <w:rPr>
          <w:sz w:val="24"/>
        </w:rPr>
        <w:t>most</w:t>
      </w:r>
      <w:r>
        <w:rPr>
          <w:spacing w:val="-10"/>
          <w:sz w:val="24"/>
        </w:rPr>
        <w:t xml:space="preserve"> </w:t>
      </w:r>
      <w:r>
        <w:rPr>
          <w:sz w:val="24"/>
        </w:rPr>
        <w:t>restrictive</w:t>
      </w:r>
      <w:r>
        <w:rPr>
          <w:spacing w:val="-11"/>
          <w:sz w:val="24"/>
        </w:rPr>
        <w:t xml:space="preserve"> </w:t>
      </w:r>
      <w:r>
        <w:rPr>
          <w:sz w:val="24"/>
        </w:rPr>
        <w:t>requirements</w:t>
      </w:r>
      <w:r>
        <w:rPr>
          <w:spacing w:val="-12"/>
          <w:sz w:val="24"/>
        </w:rPr>
        <w:t xml:space="preserve"> </w:t>
      </w:r>
      <w:r>
        <w:rPr>
          <w:sz w:val="24"/>
        </w:rPr>
        <w:t>applicable</w:t>
      </w:r>
      <w:r>
        <w:rPr>
          <w:spacing w:val="-12"/>
          <w:sz w:val="24"/>
        </w:rPr>
        <w:t xml:space="preserve"> </w:t>
      </w:r>
      <w:r>
        <w:rPr>
          <w:sz w:val="24"/>
        </w:rPr>
        <w:t>under</w:t>
      </w:r>
      <w:r>
        <w:rPr>
          <w:spacing w:val="-11"/>
          <w:sz w:val="24"/>
        </w:rPr>
        <w:t xml:space="preserve"> </w:t>
      </w:r>
      <w:r>
        <w:rPr>
          <w:sz w:val="24"/>
        </w:rPr>
        <w:t xml:space="preserve">either </w:t>
      </w:r>
      <w:r>
        <w:rPr>
          <w:spacing w:val="-2"/>
          <w:sz w:val="24"/>
        </w:rPr>
        <w:t>license.</w:t>
      </w:r>
    </w:p>
    <w:p w14:paraId="065D2C85" w14:textId="77777777" w:rsidR="008770CC" w:rsidRDefault="008770CC">
      <w:pPr>
        <w:pStyle w:val="BodyText"/>
        <w:spacing w:before="8"/>
        <w:jc w:val="left"/>
        <w:rPr>
          <w:sz w:val="18"/>
        </w:rPr>
      </w:pPr>
    </w:p>
    <w:p w14:paraId="3F81ACC7" w14:textId="77777777" w:rsidR="008770CC" w:rsidRDefault="003650F5">
      <w:pPr>
        <w:pStyle w:val="ListParagraph"/>
        <w:numPr>
          <w:ilvl w:val="2"/>
          <w:numId w:val="50"/>
        </w:numPr>
        <w:tabs>
          <w:tab w:val="left" w:pos="1777"/>
        </w:tabs>
        <w:spacing w:before="59" w:line="275" w:lineRule="exact"/>
        <w:ind w:left="1777" w:hanging="397"/>
        <w:rPr>
          <w:sz w:val="24"/>
        </w:rPr>
      </w:pPr>
      <w:r>
        <w:rPr>
          <w:spacing w:val="-1"/>
          <w:sz w:val="24"/>
          <w:u w:val="single"/>
        </w:rPr>
        <w:t xml:space="preserve"> </w:t>
      </w:r>
      <w:r>
        <w:rPr>
          <w:sz w:val="24"/>
          <w:u w:val="single"/>
        </w:rPr>
        <w:t>Labeling</w:t>
      </w:r>
      <w:r>
        <w:rPr>
          <w:spacing w:val="-5"/>
          <w:sz w:val="24"/>
          <w:u w:val="single"/>
        </w:rPr>
        <w:t xml:space="preserve"> </w:t>
      </w:r>
      <w:r>
        <w:rPr>
          <w:sz w:val="24"/>
          <w:u w:val="single"/>
        </w:rPr>
        <w:t>of</w:t>
      </w:r>
      <w:r>
        <w:rPr>
          <w:spacing w:val="-2"/>
          <w:sz w:val="24"/>
          <w:u w:val="single"/>
        </w:rPr>
        <w:t xml:space="preserve"> </w:t>
      </w:r>
      <w:r>
        <w:rPr>
          <w:sz w:val="24"/>
          <w:u w:val="single"/>
        </w:rPr>
        <w:t>Marijuana</w:t>
      </w:r>
      <w:r>
        <w:rPr>
          <w:spacing w:val="-1"/>
          <w:sz w:val="24"/>
          <w:u w:val="single"/>
        </w:rPr>
        <w:t xml:space="preserve"> </w:t>
      </w:r>
      <w:r>
        <w:rPr>
          <w:sz w:val="24"/>
          <w:u w:val="single"/>
        </w:rPr>
        <w:t>and</w:t>
      </w:r>
      <w:r>
        <w:rPr>
          <w:spacing w:val="-1"/>
          <w:sz w:val="24"/>
          <w:u w:val="single"/>
        </w:rPr>
        <w:t xml:space="preserve"> </w:t>
      </w:r>
      <w:r>
        <w:rPr>
          <w:sz w:val="24"/>
          <w:u w:val="single"/>
        </w:rPr>
        <w:t>Marijuana</w:t>
      </w:r>
      <w:r>
        <w:rPr>
          <w:spacing w:val="-1"/>
          <w:sz w:val="24"/>
          <w:u w:val="single"/>
        </w:rPr>
        <w:t xml:space="preserve"> </w:t>
      </w:r>
      <w:r>
        <w:rPr>
          <w:spacing w:val="-2"/>
          <w:sz w:val="24"/>
          <w:u w:val="single"/>
        </w:rPr>
        <w:t>Products</w:t>
      </w:r>
      <w:r>
        <w:rPr>
          <w:spacing w:val="-2"/>
          <w:sz w:val="24"/>
        </w:rPr>
        <w:t>.</w:t>
      </w:r>
    </w:p>
    <w:p w14:paraId="6CCE2C8D" w14:textId="77777777" w:rsidR="008770CC" w:rsidRDefault="003650F5">
      <w:pPr>
        <w:pStyle w:val="ListParagraph"/>
        <w:numPr>
          <w:ilvl w:val="3"/>
          <w:numId w:val="50"/>
        </w:numPr>
        <w:tabs>
          <w:tab w:val="left" w:pos="2134"/>
        </w:tabs>
        <w:spacing w:before="1" w:line="237" w:lineRule="auto"/>
        <w:ind w:left="1735" w:right="206" w:firstLine="0"/>
        <w:rPr>
          <w:sz w:val="24"/>
        </w:rPr>
      </w:pPr>
      <w:r>
        <w:rPr>
          <w:sz w:val="24"/>
          <w:u w:val="single"/>
        </w:rPr>
        <w:t>Labeling</w:t>
      </w:r>
      <w:r>
        <w:rPr>
          <w:spacing w:val="-15"/>
          <w:sz w:val="24"/>
          <w:u w:val="single"/>
        </w:rPr>
        <w:t xml:space="preserve"> </w:t>
      </w:r>
      <w:r>
        <w:rPr>
          <w:sz w:val="24"/>
          <w:u w:val="single"/>
        </w:rPr>
        <w:t>of</w:t>
      </w:r>
      <w:r>
        <w:rPr>
          <w:spacing w:val="-15"/>
          <w:sz w:val="24"/>
          <w:u w:val="single"/>
        </w:rPr>
        <w:t xml:space="preserve"> </w:t>
      </w:r>
      <w:r>
        <w:rPr>
          <w:sz w:val="24"/>
          <w:u w:val="single"/>
        </w:rPr>
        <w:t>Marijuana</w:t>
      </w:r>
      <w:r>
        <w:rPr>
          <w:spacing w:val="-15"/>
          <w:sz w:val="24"/>
          <w:u w:val="single"/>
        </w:rPr>
        <w:t xml:space="preserve"> </w:t>
      </w:r>
      <w:r>
        <w:rPr>
          <w:sz w:val="24"/>
          <w:u w:val="single"/>
        </w:rPr>
        <w:t>Not</w:t>
      </w:r>
      <w:r>
        <w:rPr>
          <w:spacing w:val="-15"/>
          <w:sz w:val="24"/>
          <w:u w:val="single"/>
        </w:rPr>
        <w:t xml:space="preserve"> </w:t>
      </w:r>
      <w:r>
        <w:rPr>
          <w:sz w:val="24"/>
          <w:u w:val="single"/>
        </w:rPr>
        <w:t>Sold</w:t>
      </w:r>
      <w:r>
        <w:rPr>
          <w:spacing w:val="-15"/>
          <w:sz w:val="24"/>
          <w:u w:val="single"/>
        </w:rPr>
        <w:t xml:space="preserve"> </w:t>
      </w:r>
      <w:r>
        <w:rPr>
          <w:sz w:val="24"/>
          <w:u w:val="single"/>
        </w:rPr>
        <w:t>as</w:t>
      </w:r>
      <w:r>
        <w:rPr>
          <w:spacing w:val="-15"/>
          <w:sz w:val="24"/>
          <w:u w:val="single"/>
        </w:rPr>
        <w:t xml:space="preserve"> </w:t>
      </w:r>
      <w:r>
        <w:rPr>
          <w:sz w:val="24"/>
          <w:u w:val="single"/>
        </w:rPr>
        <w:t>a</w:t>
      </w:r>
      <w:r>
        <w:rPr>
          <w:spacing w:val="-15"/>
          <w:sz w:val="24"/>
          <w:u w:val="single"/>
        </w:rPr>
        <w:t xml:space="preserve"> </w:t>
      </w:r>
      <w:r>
        <w:rPr>
          <w:sz w:val="24"/>
          <w:u w:val="single"/>
        </w:rPr>
        <w:t>Marijuana</w:t>
      </w:r>
      <w:r>
        <w:rPr>
          <w:spacing w:val="-15"/>
          <w:sz w:val="24"/>
          <w:u w:val="single"/>
        </w:rPr>
        <w:t xml:space="preserve"> </w:t>
      </w:r>
      <w:r>
        <w:rPr>
          <w:sz w:val="24"/>
          <w:u w:val="single"/>
        </w:rPr>
        <w:t>Product</w:t>
      </w:r>
      <w:r>
        <w:rPr>
          <w:sz w:val="24"/>
        </w:rPr>
        <w:t>.</w:t>
      </w:r>
      <w:r>
        <w:rPr>
          <w:spacing w:val="-6"/>
          <w:sz w:val="24"/>
        </w:rPr>
        <w:t xml:space="preserve"> </w:t>
      </w:r>
      <w:r>
        <w:rPr>
          <w:sz w:val="24"/>
        </w:rPr>
        <w:t>Prior</w:t>
      </w:r>
      <w:r>
        <w:rPr>
          <w:spacing w:val="-15"/>
          <w:sz w:val="24"/>
        </w:rPr>
        <w:t xml:space="preserve"> </w:t>
      </w:r>
      <w:r>
        <w:rPr>
          <w:sz w:val="24"/>
        </w:rPr>
        <w:t>to</w:t>
      </w:r>
      <w:r>
        <w:rPr>
          <w:spacing w:val="-15"/>
          <w:sz w:val="24"/>
        </w:rPr>
        <w:t xml:space="preserve"> </w:t>
      </w:r>
      <w:r>
        <w:rPr>
          <w:sz w:val="24"/>
        </w:rPr>
        <w:t>Marijuana</w:t>
      </w:r>
      <w:r>
        <w:rPr>
          <w:spacing w:val="-15"/>
          <w:sz w:val="24"/>
        </w:rPr>
        <w:t xml:space="preserve"> </w:t>
      </w:r>
      <w:r>
        <w:rPr>
          <w:sz w:val="24"/>
        </w:rPr>
        <w:t>being</w:t>
      </w:r>
      <w:r>
        <w:rPr>
          <w:spacing w:val="-15"/>
          <w:sz w:val="24"/>
        </w:rPr>
        <w:t xml:space="preserve"> </w:t>
      </w:r>
      <w:r>
        <w:rPr>
          <w:sz w:val="24"/>
        </w:rPr>
        <w:t>sold or</w:t>
      </w:r>
      <w:r>
        <w:rPr>
          <w:spacing w:val="-2"/>
          <w:sz w:val="24"/>
        </w:rPr>
        <w:t xml:space="preserve"> </w:t>
      </w:r>
      <w:r>
        <w:rPr>
          <w:sz w:val="24"/>
        </w:rPr>
        <w:t>Transferred,</w:t>
      </w:r>
      <w:r>
        <w:rPr>
          <w:spacing w:val="-6"/>
          <w:sz w:val="24"/>
        </w:rPr>
        <w:t xml:space="preserve"> </w:t>
      </w:r>
      <w:r>
        <w:rPr>
          <w:sz w:val="24"/>
        </w:rPr>
        <w:t>a</w:t>
      </w:r>
      <w:r>
        <w:rPr>
          <w:spacing w:val="-2"/>
          <w:sz w:val="24"/>
        </w:rPr>
        <w:t xml:space="preserve"> </w:t>
      </w:r>
      <w:r>
        <w:rPr>
          <w:sz w:val="24"/>
        </w:rPr>
        <w:t>Marijuana</w:t>
      </w:r>
      <w:r>
        <w:rPr>
          <w:spacing w:val="-2"/>
          <w:sz w:val="24"/>
        </w:rPr>
        <w:t xml:space="preserve"> </w:t>
      </w:r>
      <w:r>
        <w:rPr>
          <w:sz w:val="24"/>
        </w:rPr>
        <w:t>Establishment shall</w:t>
      </w:r>
      <w:r>
        <w:rPr>
          <w:spacing w:val="-1"/>
          <w:sz w:val="24"/>
        </w:rPr>
        <w:t xml:space="preserve"> </w:t>
      </w:r>
      <w:r>
        <w:rPr>
          <w:sz w:val="24"/>
        </w:rPr>
        <w:t>ensure</w:t>
      </w:r>
      <w:r>
        <w:rPr>
          <w:spacing w:val="-2"/>
          <w:sz w:val="24"/>
        </w:rPr>
        <w:t xml:space="preserve"> </w:t>
      </w:r>
      <w:r>
        <w:rPr>
          <w:sz w:val="24"/>
        </w:rPr>
        <w:t>the</w:t>
      </w:r>
      <w:r>
        <w:rPr>
          <w:spacing w:val="-2"/>
          <w:sz w:val="24"/>
        </w:rPr>
        <w:t xml:space="preserve"> </w:t>
      </w:r>
      <w:r>
        <w:rPr>
          <w:sz w:val="24"/>
        </w:rPr>
        <w:t>placement</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 xml:space="preserve">legible, firmly Affixed label on which the wording is no less than </w:t>
      </w:r>
      <w:r>
        <w:rPr>
          <w:sz w:val="24"/>
          <w:vertAlign w:val="superscript"/>
        </w:rPr>
        <w:t>1</w:t>
      </w:r>
      <w:r>
        <w:rPr>
          <w:sz w:val="24"/>
        </w:rPr>
        <w:t>/</w:t>
      </w:r>
      <w:r>
        <w:rPr>
          <w:sz w:val="24"/>
          <w:vertAlign w:val="subscript"/>
        </w:rPr>
        <w:t>16</w:t>
      </w:r>
      <w:r>
        <w:rPr>
          <w:sz w:val="24"/>
        </w:rPr>
        <w:t xml:space="preserve"> inch in size on each package of Marijuana that it makes available for retail sale containing at a minimum the following </w:t>
      </w:r>
      <w:r>
        <w:rPr>
          <w:spacing w:val="-2"/>
          <w:sz w:val="24"/>
        </w:rPr>
        <w:t>information:</w:t>
      </w:r>
    </w:p>
    <w:p w14:paraId="3C900A65" w14:textId="77777777" w:rsidR="008770CC" w:rsidRDefault="003650F5">
      <w:pPr>
        <w:pStyle w:val="ListParagraph"/>
        <w:numPr>
          <w:ilvl w:val="4"/>
          <w:numId w:val="50"/>
        </w:numPr>
        <w:tabs>
          <w:tab w:val="left" w:pos="2519"/>
        </w:tabs>
        <w:spacing w:before="2" w:line="237" w:lineRule="auto"/>
        <w:ind w:right="212" w:firstLine="0"/>
        <w:rPr>
          <w:sz w:val="24"/>
        </w:rPr>
      </w:pPr>
      <w:r>
        <w:rPr>
          <w:sz w:val="24"/>
        </w:rPr>
        <w:t>The name and registration number, telephone number and email address of the Licensee that produced the Marijuana, together with the retail Licensee's business telephone number, email address, and website information, if any;</w:t>
      </w:r>
    </w:p>
    <w:p w14:paraId="7CEB9131"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42DF018" w14:textId="77777777" w:rsidR="008770CC" w:rsidRDefault="003650F5">
      <w:pPr>
        <w:pStyle w:val="BodyText"/>
        <w:spacing w:before="58"/>
        <w:ind w:left="180"/>
        <w:jc w:val="left"/>
      </w:pPr>
      <w:r>
        <w:t>500.105:</w:t>
      </w:r>
      <w:r>
        <w:rPr>
          <w:spacing w:val="30"/>
        </w:rPr>
        <w:t xml:space="preserve">  </w:t>
      </w:r>
      <w:r>
        <w:rPr>
          <w:spacing w:val="-2"/>
        </w:rPr>
        <w:t>continued</w:t>
      </w:r>
    </w:p>
    <w:p w14:paraId="2160CD1F" w14:textId="77777777" w:rsidR="008770CC" w:rsidRDefault="008770CC">
      <w:pPr>
        <w:pStyle w:val="BodyText"/>
        <w:spacing w:before="9"/>
        <w:jc w:val="left"/>
        <w:rPr>
          <w:sz w:val="23"/>
        </w:rPr>
      </w:pPr>
    </w:p>
    <w:p w14:paraId="19A9D03E" w14:textId="77777777" w:rsidR="008770CC" w:rsidRDefault="003650F5">
      <w:pPr>
        <w:pStyle w:val="ListParagraph"/>
        <w:numPr>
          <w:ilvl w:val="4"/>
          <w:numId w:val="50"/>
        </w:numPr>
        <w:tabs>
          <w:tab w:val="left" w:pos="2462"/>
        </w:tabs>
        <w:spacing w:line="237" w:lineRule="auto"/>
        <w:ind w:right="212" w:firstLine="0"/>
        <w:rPr>
          <w:sz w:val="24"/>
        </w:rPr>
      </w:pPr>
      <w:r>
        <w:rPr>
          <w:sz w:val="24"/>
        </w:rPr>
        <w:t>The</w:t>
      </w:r>
      <w:r>
        <w:rPr>
          <w:spacing w:val="-3"/>
          <w:sz w:val="24"/>
        </w:rPr>
        <w:t xml:space="preserve"> </w:t>
      </w:r>
      <w:r>
        <w:rPr>
          <w:sz w:val="24"/>
        </w:rPr>
        <w:t>date</w:t>
      </w:r>
      <w:r>
        <w:rPr>
          <w:spacing w:val="-4"/>
          <w:sz w:val="24"/>
        </w:rPr>
        <w:t xml:space="preserve"> </w:t>
      </w:r>
      <w:r>
        <w:rPr>
          <w:sz w:val="24"/>
        </w:rPr>
        <w:t>that</w:t>
      </w:r>
      <w:r>
        <w:rPr>
          <w:spacing w:val="-2"/>
          <w:sz w:val="24"/>
        </w:rPr>
        <w:t xml:space="preserve"> </w:t>
      </w:r>
      <w:r>
        <w:rPr>
          <w:sz w:val="24"/>
        </w:rPr>
        <w:t>the Marijuana</w:t>
      </w:r>
      <w:r>
        <w:rPr>
          <w:spacing w:val="-5"/>
          <w:sz w:val="24"/>
        </w:rPr>
        <w:t xml:space="preserve"> </w:t>
      </w:r>
      <w:r>
        <w:rPr>
          <w:sz w:val="24"/>
        </w:rPr>
        <w:t>Establishment</w:t>
      </w:r>
      <w:r>
        <w:rPr>
          <w:spacing w:val="-1"/>
          <w:sz w:val="24"/>
        </w:rPr>
        <w:t xml:space="preserve"> </w:t>
      </w:r>
      <w:r>
        <w:rPr>
          <w:sz w:val="24"/>
        </w:rPr>
        <w:t>packaged</w:t>
      </w:r>
      <w:r>
        <w:rPr>
          <w:spacing w:val="-3"/>
          <w:sz w:val="24"/>
        </w:rPr>
        <w:t xml:space="preserve"> </w:t>
      </w:r>
      <w:r>
        <w:rPr>
          <w:sz w:val="24"/>
        </w:rPr>
        <w:t>the</w:t>
      </w:r>
      <w:r>
        <w:rPr>
          <w:spacing w:val="-3"/>
          <w:sz w:val="24"/>
        </w:rPr>
        <w:t xml:space="preserve"> </w:t>
      </w:r>
      <w:r>
        <w:rPr>
          <w:sz w:val="24"/>
        </w:rPr>
        <w:t>contents</w:t>
      </w:r>
      <w:r>
        <w:rPr>
          <w:spacing w:val="-2"/>
          <w:sz w:val="24"/>
        </w:rPr>
        <w:t xml:space="preserve"> </w:t>
      </w:r>
      <w:r>
        <w:rPr>
          <w:sz w:val="24"/>
        </w:rPr>
        <w:t>and</w:t>
      </w:r>
      <w:r>
        <w:rPr>
          <w:spacing w:val="-3"/>
          <w:sz w:val="24"/>
        </w:rPr>
        <w:t xml:space="preserve"> </w:t>
      </w:r>
      <w:r>
        <w:rPr>
          <w:sz w:val="24"/>
        </w:rPr>
        <w:t>a</w:t>
      </w:r>
      <w:r>
        <w:rPr>
          <w:spacing w:val="-3"/>
          <w:sz w:val="24"/>
        </w:rPr>
        <w:t xml:space="preserve"> </w:t>
      </w:r>
      <w:r>
        <w:rPr>
          <w:sz w:val="24"/>
        </w:rPr>
        <w:t>statement of which Licensee performed the packaging;</w:t>
      </w:r>
    </w:p>
    <w:p w14:paraId="22A693EC" w14:textId="77777777" w:rsidR="008770CC" w:rsidRDefault="003650F5">
      <w:pPr>
        <w:pStyle w:val="ListParagraph"/>
        <w:numPr>
          <w:ilvl w:val="4"/>
          <w:numId w:val="50"/>
        </w:numPr>
        <w:tabs>
          <w:tab w:val="left" w:pos="2455"/>
        </w:tabs>
        <w:spacing w:before="1" w:line="237" w:lineRule="auto"/>
        <w:ind w:right="214" w:firstLine="0"/>
        <w:rPr>
          <w:sz w:val="24"/>
        </w:rPr>
      </w:pPr>
      <w:r>
        <w:rPr>
          <w:sz w:val="24"/>
        </w:rPr>
        <w:t>A</w:t>
      </w:r>
      <w:r>
        <w:rPr>
          <w:spacing w:val="-10"/>
          <w:sz w:val="24"/>
        </w:rPr>
        <w:t xml:space="preserve"> </w:t>
      </w:r>
      <w:r>
        <w:rPr>
          <w:sz w:val="24"/>
        </w:rPr>
        <w:t>batch</w:t>
      </w:r>
      <w:r>
        <w:rPr>
          <w:spacing w:val="-10"/>
          <w:sz w:val="24"/>
        </w:rPr>
        <w:t xml:space="preserve"> </w:t>
      </w:r>
      <w:r>
        <w:rPr>
          <w:sz w:val="24"/>
        </w:rPr>
        <w:t>number,</w:t>
      </w:r>
      <w:r>
        <w:rPr>
          <w:spacing w:val="-7"/>
          <w:sz w:val="24"/>
        </w:rPr>
        <w:t xml:space="preserve"> </w:t>
      </w:r>
      <w:r>
        <w:rPr>
          <w:sz w:val="24"/>
        </w:rPr>
        <w:t>sequential</w:t>
      </w:r>
      <w:r>
        <w:rPr>
          <w:spacing w:val="-7"/>
          <w:sz w:val="24"/>
        </w:rPr>
        <w:t xml:space="preserve"> </w:t>
      </w:r>
      <w:r>
        <w:rPr>
          <w:sz w:val="24"/>
        </w:rPr>
        <w:t>serial</w:t>
      </w:r>
      <w:r>
        <w:rPr>
          <w:spacing w:val="-7"/>
          <w:sz w:val="24"/>
        </w:rPr>
        <w:t xml:space="preserve"> </w:t>
      </w:r>
      <w:r>
        <w:rPr>
          <w:sz w:val="24"/>
        </w:rPr>
        <w:t>number,</w:t>
      </w:r>
      <w:r>
        <w:rPr>
          <w:spacing w:val="-7"/>
          <w:sz w:val="24"/>
        </w:rPr>
        <w:t xml:space="preserve"> </w:t>
      </w:r>
      <w:r>
        <w:rPr>
          <w:sz w:val="24"/>
        </w:rPr>
        <w:t>and</w:t>
      </w:r>
      <w:r>
        <w:rPr>
          <w:spacing w:val="-7"/>
          <w:sz w:val="24"/>
        </w:rPr>
        <w:t xml:space="preserve"> </w:t>
      </w:r>
      <w:r>
        <w:rPr>
          <w:sz w:val="24"/>
        </w:rPr>
        <w:t>bar</w:t>
      </w:r>
      <w:r>
        <w:rPr>
          <w:spacing w:val="-10"/>
          <w:sz w:val="24"/>
        </w:rPr>
        <w:t xml:space="preserve"> </w:t>
      </w:r>
      <w:r>
        <w:rPr>
          <w:sz w:val="24"/>
        </w:rPr>
        <w:t>code</w:t>
      </w:r>
      <w:r>
        <w:rPr>
          <w:spacing w:val="-9"/>
          <w:sz w:val="24"/>
        </w:rPr>
        <w:t xml:space="preserve"> </w:t>
      </w:r>
      <w:r>
        <w:rPr>
          <w:sz w:val="24"/>
        </w:rPr>
        <w:t>when</w:t>
      </w:r>
      <w:r>
        <w:rPr>
          <w:spacing w:val="-9"/>
          <w:sz w:val="24"/>
        </w:rPr>
        <w:t xml:space="preserve"> </w:t>
      </w:r>
      <w:r>
        <w:rPr>
          <w:sz w:val="24"/>
        </w:rPr>
        <w:t>used,</w:t>
      </w:r>
      <w:r>
        <w:rPr>
          <w:spacing w:val="-9"/>
          <w:sz w:val="24"/>
        </w:rPr>
        <w:t xml:space="preserve"> </w:t>
      </w:r>
      <w:r>
        <w:rPr>
          <w:sz w:val="24"/>
        </w:rPr>
        <w:t>to</w:t>
      </w:r>
      <w:r>
        <w:rPr>
          <w:spacing w:val="-8"/>
          <w:sz w:val="24"/>
        </w:rPr>
        <w:t xml:space="preserve"> </w:t>
      </w:r>
      <w:r>
        <w:rPr>
          <w:sz w:val="24"/>
        </w:rPr>
        <w:t>identify</w:t>
      </w:r>
      <w:r>
        <w:rPr>
          <w:spacing w:val="-15"/>
          <w:sz w:val="24"/>
        </w:rPr>
        <w:t xml:space="preserve"> </w:t>
      </w:r>
      <w:r>
        <w:rPr>
          <w:sz w:val="24"/>
        </w:rPr>
        <w:t>the batch associated with manufacturing and Processing;</w:t>
      </w:r>
    </w:p>
    <w:p w14:paraId="6B857D74" w14:textId="77777777" w:rsidR="008770CC" w:rsidRDefault="003650F5">
      <w:pPr>
        <w:pStyle w:val="ListParagraph"/>
        <w:numPr>
          <w:ilvl w:val="4"/>
          <w:numId w:val="50"/>
        </w:numPr>
        <w:tabs>
          <w:tab w:val="left" w:pos="2455"/>
        </w:tabs>
        <w:spacing w:line="273" w:lineRule="exact"/>
        <w:ind w:left="2455" w:hanging="360"/>
        <w:rPr>
          <w:sz w:val="24"/>
        </w:rPr>
      </w:pPr>
      <w:r>
        <w:rPr>
          <w:sz w:val="24"/>
        </w:rPr>
        <w:t>Net</w:t>
      </w:r>
      <w:r>
        <w:rPr>
          <w:spacing w:val="-1"/>
          <w:sz w:val="24"/>
        </w:rPr>
        <w:t xml:space="preserve"> </w:t>
      </w:r>
      <w:r>
        <w:rPr>
          <w:sz w:val="24"/>
        </w:rPr>
        <w:t>weight</w:t>
      </w:r>
      <w:r>
        <w:rPr>
          <w:spacing w:val="-1"/>
          <w:sz w:val="24"/>
        </w:rPr>
        <w:t xml:space="preserve"> </w:t>
      </w:r>
      <w:r>
        <w:rPr>
          <w:sz w:val="24"/>
        </w:rPr>
        <w:t>or</w:t>
      </w:r>
      <w:r>
        <w:rPr>
          <w:spacing w:val="-1"/>
          <w:sz w:val="24"/>
        </w:rPr>
        <w:t xml:space="preserve"> </w:t>
      </w:r>
      <w:r>
        <w:rPr>
          <w:sz w:val="24"/>
        </w:rPr>
        <w:t>volume in</w:t>
      </w:r>
      <w:r>
        <w:rPr>
          <w:spacing w:val="-1"/>
          <w:sz w:val="24"/>
        </w:rPr>
        <w:t xml:space="preserve"> </w:t>
      </w:r>
      <w:r>
        <w:rPr>
          <w:sz w:val="24"/>
        </w:rPr>
        <w:t>U.S.</w:t>
      </w:r>
      <w:r>
        <w:rPr>
          <w:spacing w:val="-1"/>
          <w:sz w:val="24"/>
        </w:rPr>
        <w:t xml:space="preserve"> </w:t>
      </w:r>
      <w:r>
        <w:rPr>
          <w:sz w:val="24"/>
        </w:rPr>
        <w:t>customary</w:t>
      </w:r>
      <w:r>
        <w:rPr>
          <w:spacing w:val="-8"/>
          <w:sz w:val="24"/>
        </w:rPr>
        <w:t xml:space="preserve"> </w:t>
      </w:r>
      <w:r>
        <w:rPr>
          <w:sz w:val="24"/>
        </w:rPr>
        <w:t>and</w:t>
      </w:r>
      <w:r>
        <w:rPr>
          <w:spacing w:val="-1"/>
          <w:sz w:val="24"/>
        </w:rPr>
        <w:t xml:space="preserve"> </w:t>
      </w:r>
      <w:r>
        <w:rPr>
          <w:sz w:val="24"/>
        </w:rPr>
        <w:t>metric</w:t>
      </w:r>
      <w:r>
        <w:rPr>
          <w:spacing w:val="-1"/>
          <w:sz w:val="24"/>
        </w:rPr>
        <w:t xml:space="preserve"> </w:t>
      </w:r>
      <w:r>
        <w:rPr>
          <w:sz w:val="24"/>
        </w:rPr>
        <w:t>units,</w:t>
      </w:r>
      <w:r>
        <w:rPr>
          <w:spacing w:val="-1"/>
          <w:sz w:val="24"/>
        </w:rPr>
        <w:t xml:space="preserve"> </w:t>
      </w:r>
      <w:r>
        <w:rPr>
          <w:sz w:val="24"/>
        </w:rPr>
        <w:t>listed in</w:t>
      </w:r>
      <w:r>
        <w:rPr>
          <w:spacing w:val="-1"/>
          <w:sz w:val="24"/>
        </w:rPr>
        <w:t xml:space="preserve"> </w:t>
      </w:r>
      <w:r>
        <w:rPr>
          <w:sz w:val="24"/>
        </w:rPr>
        <w:t>that</w:t>
      </w:r>
      <w:r>
        <w:rPr>
          <w:spacing w:val="-1"/>
          <w:sz w:val="24"/>
        </w:rPr>
        <w:t xml:space="preserve"> </w:t>
      </w:r>
      <w:r>
        <w:rPr>
          <w:spacing w:val="-2"/>
          <w:sz w:val="24"/>
        </w:rPr>
        <w:t>order;</w:t>
      </w:r>
    </w:p>
    <w:p w14:paraId="7B2AB83C" w14:textId="77777777" w:rsidR="008770CC" w:rsidRDefault="003650F5">
      <w:pPr>
        <w:pStyle w:val="ListParagraph"/>
        <w:numPr>
          <w:ilvl w:val="4"/>
          <w:numId w:val="50"/>
        </w:numPr>
        <w:tabs>
          <w:tab w:val="left" w:pos="2561"/>
        </w:tabs>
        <w:spacing w:before="1" w:line="237" w:lineRule="auto"/>
        <w:ind w:right="211" w:firstLine="0"/>
        <w:rPr>
          <w:sz w:val="24"/>
        </w:rPr>
      </w:pPr>
      <w:r>
        <w:rPr>
          <w:sz w:val="24"/>
        </w:rPr>
        <w:t>The</w:t>
      </w:r>
      <w:r>
        <w:rPr>
          <w:spacing w:val="36"/>
          <w:sz w:val="24"/>
        </w:rPr>
        <w:t xml:space="preserve"> </w:t>
      </w:r>
      <w:r>
        <w:rPr>
          <w:sz w:val="24"/>
        </w:rPr>
        <w:t>full</w:t>
      </w:r>
      <w:r>
        <w:rPr>
          <w:spacing w:val="38"/>
          <w:sz w:val="24"/>
        </w:rPr>
        <w:t xml:space="preserve"> </w:t>
      </w:r>
      <w:r>
        <w:rPr>
          <w:sz w:val="24"/>
        </w:rPr>
        <w:t>Cannabinoid</w:t>
      </w:r>
      <w:r>
        <w:rPr>
          <w:spacing w:val="33"/>
          <w:sz w:val="24"/>
        </w:rPr>
        <w:t xml:space="preserve"> </w:t>
      </w:r>
      <w:r>
        <w:rPr>
          <w:sz w:val="24"/>
        </w:rPr>
        <w:t>Profile</w:t>
      </w:r>
      <w:r>
        <w:rPr>
          <w:spacing w:val="32"/>
          <w:sz w:val="24"/>
        </w:rPr>
        <w:t xml:space="preserve"> </w:t>
      </w:r>
      <w:r>
        <w:rPr>
          <w:sz w:val="24"/>
        </w:rPr>
        <w:t>of</w:t>
      </w:r>
      <w:r>
        <w:rPr>
          <w:spacing w:val="32"/>
          <w:sz w:val="24"/>
        </w:rPr>
        <w:t xml:space="preserve"> </w:t>
      </w:r>
      <w:r>
        <w:rPr>
          <w:sz w:val="24"/>
        </w:rPr>
        <w:t>the</w:t>
      </w:r>
      <w:r>
        <w:rPr>
          <w:spacing w:val="32"/>
          <w:sz w:val="24"/>
        </w:rPr>
        <w:t xml:space="preserve"> </w:t>
      </w:r>
      <w:r>
        <w:rPr>
          <w:sz w:val="24"/>
        </w:rPr>
        <w:t>Marijuana</w:t>
      </w:r>
      <w:r>
        <w:rPr>
          <w:spacing w:val="30"/>
          <w:sz w:val="24"/>
        </w:rPr>
        <w:t xml:space="preserve"> </w:t>
      </w:r>
      <w:r>
        <w:rPr>
          <w:sz w:val="24"/>
        </w:rPr>
        <w:t>contained</w:t>
      </w:r>
      <w:r>
        <w:rPr>
          <w:spacing w:val="31"/>
          <w:sz w:val="24"/>
        </w:rPr>
        <w:t xml:space="preserve"> </w:t>
      </w:r>
      <w:r>
        <w:rPr>
          <w:sz w:val="24"/>
        </w:rPr>
        <w:t>within</w:t>
      </w:r>
      <w:r>
        <w:rPr>
          <w:spacing w:val="33"/>
          <w:sz w:val="24"/>
        </w:rPr>
        <w:t xml:space="preserve"> </w:t>
      </w:r>
      <w:r>
        <w:rPr>
          <w:sz w:val="24"/>
        </w:rPr>
        <w:t>the</w:t>
      </w:r>
      <w:r>
        <w:rPr>
          <w:spacing w:val="32"/>
          <w:sz w:val="24"/>
        </w:rPr>
        <w:t xml:space="preserve"> </w:t>
      </w:r>
      <w:r>
        <w:rPr>
          <w:sz w:val="24"/>
        </w:rPr>
        <w:t>package, including THC and other Cannabinoid levels;</w:t>
      </w:r>
    </w:p>
    <w:p w14:paraId="30EAC19F" w14:textId="77777777" w:rsidR="008770CC" w:rsidRDefault="003650F5">
      <w:pPr>
        <w:pStyle w:val="ListParagraph"/>
        <w:numPr>
          <w:ilvl w:val="4"/>
          <w:numId w:val="50"/>
        </w:numPr>
        <w:tabs>
          <w:tab w:val="left" w:pos="2455"/>
        </w:tabs>
        <w:spacing w:before="1" w:line="237" w:lineRule="auto"/>
        <w:ind w:right="209" w:firstLine="0"/>
        <w:rPr>
          <w:sz w:val="24"/>
        </w:rPr>
      </w:pPr>
      <w:r>
        <w:rPr>
          <w:sz w:val="24"/>
        </w:rPr>
        <w:t>A</w:t>
      </w:r>
      <w:r>
        <w:rPr>
          <w:spacing w:val="-14"/>
          <w:sz w:val="24"/>
        </w:rPr>
        <w:t xml:space="preserve"> </w:t>
      </w:r>
      <w:r>
        <w:rPr>
          <w:sz w:val="24"/>
        </w:rPr>
        <w:t>statement</w:t>
      </w:r>
      <w:r>
        <w:rPr>
          <w:spacing w:val="-12"/>
          <w:sz w:val="24"/>
        </w:rPr>
        <w:t xml:space="preserve"> </w:t>
      </w:r>
      <w:r>
        <w:rPr>
          <w:sz w:val="24"/>
        </w:rPr>
        <w:t>and</w:t>
      </w:r>
      <w:r>
        <w:rPr>
          <w:spacing w:val="-12"/>
          <w:sz w:val="24"/>
        </w:rPr>
        <w:t xml:space="preserve"> </w:t>
      </w:r>
      <w:r>
        <w:rPr>
          <w:sz w:val="24"/>
        </w:rPr>
        <w:t>a</w:t>
      </w:r>
      <w:r>
        <w:rPr>
          <w:spacing w:val="-12"/>
          <w:sz w:val="24"/>
        </w:rPr>
        <w:t xml:space="preserve"> </w:t>
      </w:r>
      <w:r>
        <w:rPr>
          <w:sz w:val="24"/>
        </w:rPr>
        <w:t>seal</w:t>
      </w:r>
      <w:r>
        <w:rPr>
          <w:spacing w:val="-12"/>
          <w:sz w:val="24"/>
        </w:rPr>
        <w:t xml:space="preserve"> </w:t>
      </w:r>
      <w:r>
        <w:rPr>
          <w:sz w:val="24"/>
        </w:rPr>
        <w:t>certifying</w:t>
      </w:r>
      <w:r>
        <w:rPr>
          <w:spacing w:val="-15"/>
          <w:sz w:val="24"/>
        </w:rPr>
        <w:t xml:space="preserve"> </w:t>
      </w:r>
      <w:r>
        <w:rPr>
          <w:sz w:val="24"/>
        </w:rPr>
        <w:t>that</w:t>
      </w:r>
      <w:r>
        <w:rPr>
          <w:spacing w:val="-13"/>
          <w:sz w:val="24"/>
        </w:rPr>
        <w:t xml:space="preserve"> </w:t>
      </w:r>
      <w:r>
        <w:rPr>
          <w:sz w:val="24"/>
        </w:rPr>
        <w:t>the</w:t>
      </w:r>
      <w:r>
        <w:rPr>
          <w:spacing w:val="-14"/>
          <w:sz w:val="24"/>
        </w:rPr>
        <w:t xml:space="preserve"> </w:t>
      </w:r>
      <w:r>
        <w:rPr>
          <w:sz w:val="24"/>
        </w:rPr>
        <w:t>product</w:t>
      </w:r>
      <w:r>
        <w:rPr>
          <w:spacing w:val="-14"/>
          <w:sz w:val="24"/>
        </w:rPr>
        <w:t xml:space="preserve"> </w:t>
      </w:r>
      <w:r>
        <w:rPr>
          <w:sz w:val="24"/>
        </w:rPr>
        <w:t>has</w:t>
      </w:r>
      <w:r>
        <w:rPr>
          <w:spacing w:val="-14"/>
          <w:sz w:val="24"/>
        </w:rPr>
        <w:t xml:space="preserve"> </w:t>
      </w:r>
      <w:r>
        <w:rPr>
          <w:sz w:val="24"/>
        </w:rPr>
        <w:t>been</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contaminants, that</w:t>
      </w:r>
      <w:r>
        <w:rPr>
          <w:spacing w:val="-6"/>
          <w:sz w:val="24"/>
        </w:rPr>
        <w:t xml:space="preserve"> </w:t>
      </w:r>
      <w:r>
        <w:rPr>
          <w:sz w:val="24"/>
        </w:rPr>
        <w:t>there</w:t>
      </w:r>
      <w:r>
        <w:rPr>
          <w:spacing w:val="-8"/>
          <w:sz w:val="24"/>
        </w:rPr>
        <w:t xml:space="preserve"> </w:t>
      </w:r>
      <w:r>
        <w:rPr>
          <w:sz w:val="24"/>
        </w:rPr>
        <w:t>were</w:t>
      </w:r>
      <w:r>
        <w:rPr>
          <w:spacing w:val="-9"/>
          <w:sz w:val="24"/>
        </w:rPr>
        <w:t xml:space="preserve"> </w:t>
      </w:r>
      <w:r>
        <w:rPr>
          <w:sz w:val="24"/>
        </w:rPr>
        <w:t>no</w:t>
      </w:r>
      <w:r>
        <w:rPr>
          <w:spacing w:val="-6"/>
          <w:sz w:val="24"/>
        </w:rPr>
        <w:t xml:space="preserve"> </w:t>
      </w:r>
      <w:r>
        <w:rPr>
          <w:sz w:val="24"/>
        </w:rPr>
        <w:t>adverse</w:t>
      </w:r>
      <w:r>
        <w:rPr>
          <w:spacing w:val="-9"/>
          <w:sz w:val="24"/>
        </w:rPr>
        <w:t xml:space="preserve"> </w:t>
      </w:r>
      <w:r>
        <w:rPr>
          <w:sz w:val="24"/>
        </w:rPr>
        <w:t>findings,</w:t>
      </w:r>
      <w:r>
        <w:rPr>
          <w:spacing w:val="-7"/>
          <w:sz w:val="24"/>
        </w:rPr>
        <w:t xml:space="preserve"> </w:t>
      </w:r>
      <w:r>
        <w:rPr>
          <w:sz w:val="24"/>
        </w:rPr>
        <w:t>and</w:t>
      </w:r>
      <w:r>
        <w:rPr>
          <w:spacing w:val="-7"/>
          <w:sz w:val="24"/>
        </w:rPr>
        <w:t xml:space="preserve"> </w:t>
      </w:r>
      <w:r>
        <w:rPr>
          <w:sz w:val="24"/>
        </w:rPr>
        <w:t>the</w:t>
      </w:r>
      <w:r>
        <w:rPr>
          <w:spacing w:val="-3"/>
          <w:sz w:val="24"/>
        </w:rPr>
        <w:t xml:space="preserve"> </w:t>
      </w:r>
      <w:r>
        <w:rPr>
          <w:sz w:val="24"/>
        </w:rPr>
        <w:t>date</w:t>
      </w:r>
      <w:r>
        <w:rPr>
          <w:spacing w:val="-8"/>
          <w:sz w:val="24"/>
        </w:rPr>
        <w:t xml:space="preserve"> </w:t>
      </w:r>
      <w:r>
        <w:rPr>
          <w:sz w:val="24"/>
        </w:rPr>
        <w:t>of</w:t>
      </w:r>
      <w:r>
        <w:rPr>
          <w:spacing w:val="-7"/>
          <w:sz w:val="24"/>
        </w:rPr>
        <w:t xml:space="preserve"> </w:t>
      </w:r>
      <w:r>
        <w:rPr>
          <w:sz w:val="24"/>
        </w:rPr>
        <w:t>testing</w:t>
      </w:r>
      <w:r>
        <w:rPr>
          <w:spacing w:val="-8"/>
          <w:sz w:val="24"/>
        </w:rPr>
        <w:t xml:space="preserve"> </w:t>
      </w:r>
      <w:r>
        <w:rPr>
          <w:sz w:val="24"/>
        </w:rPr>
        <w:t>in</w:t>
      </w:r>
      <w:r>
        <w:rPr>
          <w:spacing w:val="-5"/>
          <w:sz w:val="24"/>
        </w:rPr>
        <w:t xml:space="preserve"> </w:t>
      </w:r>
      <w:r>
        <w:rPr>
          <w:sz w:val="24"/>
        </w:rPr>
        <w:t>accordance</w:t>
      </w:r>
      <w:r>
        <w:rPr>
          <w:spacing w:val="-12"/>
          <w:sz w:val="24"/>
        </w:rPr>
        <w:t xml:space="preserve"> </w:t>
      </w:r>
      <w:r>
        <w:rPr>
          <w:sz w:val="24"/>
        </w:rPr>
        <w:t>with</w:t>
      </w:r>
      <w:r>
        <w:rPr>
          <w:spacing w:val="-5"/>
          <w:sz w:val="24"/>
        </w:rPr>
        <w:t xml:space="preserve"> </w:t>
      </w:r>
      <w:r>
        <w:rPr>
          <w:sz w:val="24"/>
        </w:rPr>
        <w:t>M.G.L.</w:t>
      </w:r>
    </w:p>
    <w:p w14:paraId="3912B2ED" w14:textId="77777777" w:rsidR="008770CC" w:rsidRDefault="003650F5">
      <w:pPr>
        <w:pStyle w:val="BodyText"/>
        <w:spacing w:line="273" w:lineRule="exact"/>
        <w:ind w:left="2095"/>
        <w:jc w:val="left"/>
      </w:pPr>
      <w:r>
        <w:t xml:space="preserve">c. 94G, § </w:t>
      </w:r>
      <w:r>
        <w:rPr>
          <w:spacing w:val="-5"/>
        </w:rPr>
        <w:t>15;</w:t>
      </w:r>
    </w:p>
    <w:p w14:paraId="1D66F07D" w14:textId="77777777" w:rsidR="008770CC" w:rsidRDefault="003650F5">
      <w:pPr>
        <w:pStyle w:val="ListParagraph"/>
        <w:numPr>
          <w:ilvl w:val="4"/>
          <w:numId w:val="50"/>
        </w:numPr>
        <w:tabs>
          <w:tab w:val="left" w:pos="2455"/>
        </w:tabs>
        <w:spacing w:line="274" w:lineRule="exact"/>
        <w:ind w:left="2455" w:hanging="360"/>
        <w:rPr>
          <w:sz w:val="24"/>
        </w:rPr>
      </w:pPr>
      <w:r>
        <w:rPr>
          <w:sz w:val="24"/>
        </w:rPr>
        <w:t>This statement, including</w:t>
      </w:r>
      <w:r>
        <w:rPr>
          <w:spacing w:val="-3"/>
          <w:sz w:val="24"/>
        </w:rPr>
        <w:t xml:space="preserve"> </w:t>
      </w:r>
      <w:r>
        <w:rPr>
          <w:spacing w:val="-2"/>
          <w:sz w:val="24"/>
        </w:rPr>
        <w:t>capitalization;</w:t>
      </w:r>
    </w:p>
    <w:p w14:paraId="11249C57" w14:textId="77777777" w:rsidR="008770CC" w:rsidRDefault="003650F5">
      <w:pPr>
        <w:pStyle w:val="BodyText"/>
        <w:spacing w:before="1" w:line="237" w:lineRule="auto"/>
        <w:ind w:left="2095" w:right="209"/>
      </w:pPr>
      <w:r>
        <w:t>“This product has not been analyzed or approved by the FDA.</w:t>
      </w:r>
      <w:r>
        <w:rPr>
          <w:spacing w:val="40"/>
        </w:rPr>
        <w:t xml:space="preserve"> </w:t>
      </w:r>
      <w:r>
        <w:t xml:space="preserve">There is limited </w:t>
      </w:r>
      <w:r>
        <w:rPr>
          <w:spacing w:val="-2"/>
        </w:rPr>
        <w:t>information</w:t>
      </w:r>
      <w:r>
        <w:rPr>
          <w:spacing w:val="-9"/>
        </w:rPr>
        <w:t xml:space="preserve"> </w:t>
      </w:r>
      <w:r>
        <w:rPr>
          <w:spacing w:val="-2"/>
        </w:rPr>
        <w:t>on</w:t>
      </w:r>
      <w:r>
        <w:rPr>
          <w:spacing w:val="-6"/>
        </w:rPr>
        <w:t xml:space="preserve"> </w:t>
      </w:r>
      <w:r>
        <w:rPr>
          <w:spacing w:val="-2"/>
        </w:rPr>
        <w:t>the</w:t>
      </w:r>
      <w:r>
        <w:rPr>
          <w:spacing w:val="-11"/>
        </w:rPr>
        <w:t xml:space="preserve"> </w:t>
      </w:r>
      <w:r>
        <w:rPr>
          <w:spacing w:val="-2"/>
        </w:rPr>
        <w:t>side</w:t>
      </w:r>
      <w:r>
        <w:rPr>
          <w:spacing w:val="-10"/>
        </w:rPr>
        <w:t xml:space="preserve"> </w:t>
      </w:r>
      <w:r>
        <w:rPr>
          <w:spacing w:val="-2"/>
        </w:rPr>
        <w:t>effects</w:t>
      </w:r>
      <w:r>
        <w:rPr>
          <w:spacing w:val="-13"/>
        </w:rPr>
        <w:t xml:space="preserve"> </w:t>
      </w:r>
      <w:r>
        <w:rPr>
          <w:spacing w:val="-2"/>
        </w:rPr>
        <w:t>of</w:t>
      </w:r>
      <w:r>
        <w:rPr>
          <w:spacing w:val="-10"/>
        </w:rPr>
        <w:t xml:space="preserve"> </w:t>
      </w:r>
      <w:r>
        <w:rPr>
          <w:spacing w:val="-2"/>
        </w:rPr>
        <w:t>using</w:t>
      </w:r>
      <w:r>
        <w:rPr>
          <w:spacing w:val="-11"/>
        </w:rPr>
        <w:t xml:space="preserve"> </w:t>
      </w:r>
      <w:r>
        <w:rPr>
          <w:spacing w:val="-2"/>
        </w:rPr>
        <w:t>this</w:t>
      </w:r>
      <w:r>
        <w:rPr>
          <w:spacing w:val="-8"/>
        </w:rPr>
        <w:t xml:space="preserve"> </w:t>
      </w:r>
      <w:r>
        <w:rPr>
          <w:spacing w:val="-2"/>
        </w:rPr>
        <w:t>product,</w:t>
      </w:r>
      <w:r>
        <w:rPr>
          <w:spacing w:val="-8"/>
        </w:rPr>
        <w:t xml:space="preserve"> </w:t>
      </w:r>
      <w:r>
        <w:rPr>
          <w:spacing w:val="-2"/>
        </w:rPr>
        <w:t>and</w:t>
      </w:r>
      <w:r>
        <w:rPr>
          <w:spacing w:val="-8"/>
        </w:rPr>
        <w:t xml:space="preserve"> </w:t>
      </w:r>
      <w:r>
        <w:rPr>
          <w:spacing w:val="-2"/>
        </w:rPr>
        <w:t>there</w:t>
      </w:r>
      <w:r>
        <w:rPr>
          <w:spacing w:val="-9"/>
        </w:rPr>
        <w:t xml:space="preserve"> </w:t>
      </w:r>
      <w:r>
        <w:rPr>
          <w:spacing w:val="-2"/>
        </w:rPr>
        <w:t>may</w:t>
      </w:r>
      <w:r>
        <w:rPr>
          <w:spacing w:val="-13"/>
        </w:rPr>
        <w:t xml:space="preserve"> </w:t>
      </w:r>
      <w:r>
        <w:rPr>
          <w:spacing w:val="-2"/>
        </w:rPr>
        <w:t>be</w:t>
      </w:r>
      <w:r>
        <w:rPr>
          <w:spacing w:val="-8"/>
        </w:rPr>
        <w:t xml:space="preserve"> </w:t>
      </w:r>
      <w:r>
        <w:rPr>
          <w:spacing w:val="-2"/>
        </w:rPr>
        <w:t>associated</w:t>
      </w:r>
      <w:r>
        <w:rPr>
          <w:spacing w:val="-8"/>
        </w:rPr>
        <w:t xml:space="preserve"> </w:t>
      </w:r>
      <w:r>
        <w:rPr>
          <w:spacing w:val="-2"/>
        </w:rPr>
        <w:t xml:space="preserve">health </w:t>
      </w:r>
      <w:r>
        <w:t>risks.</w:t>
      </w:r>
      <w:r>
        <w:rPr>
          <w:spacing w:val="40"/>
        </w:rPr>
        <w:t xml:space="preserve"> </w:t>
      </w:r>
      <w:r>
        <w:t>Marijuana</w:t>
      </w:r>
      <w:r>
        <w:rPr>
          <w:spacing w:val="-1"/>
        </w:rPr>
        <w:t xml:space="preserve"> </w:t>
      </w:r>
      <w:r>
        <w:t>use during</w:t>
      </w:r>
      <w:r>
        <w:rPr>
          <w:spacing w:val="-1"/>
        </w:rPr>
        <w:t xml:space="preserve"> </w:t>
      </w:r>
      <w:r>
        <w:t>pregnancy</w:t>
      </w:r>
      <w:r>
        <w:rPr>
          <w:spacing w:val="-8"/>
        </w:rPr>
        <w:t xml:space="preserve"> </w:t>
      </w:r>
      <w:r>
        <w:t>and breast-feeding</w:t>
      </w:r>
      <w:r>
        <w:rPr>
          <w:spacing w:val="-6"/>
        </w:rPr>
        <w:t xml:space="preserve"> </w:t>
      </w:r>
      <w:r>
        <w:t>may</w:t>
      </w:r>
      <w:r>
        <w:rPr>
          <w:spacing w:val="-8"/>
        </w:rPr>
        <w:t xml:space="preserve"> </w:t>
      </w:r>
      <w:r>
        <w:t>pose potential harms. It is against the law to drive or operate machinery when under the influence of this product.</w:t>
      </w:r>
      <w:r>
        <w:rPr>
          <w:spacing w:val="40"/>
        </w:rPr>
        <w:t xml:space="preserve"> </w:t>
      </w:r>
      <w:r>
        <w:t>“KEEP THIS PRODUCT AWAY FROM CHILDREN.”;</w:t>
      </w:r>
    </w:p>
    <w:p w14:paraId="448E8089" w14:textId="77777777" w:rsidR="008770CC" w:rsidRDefault="003650F5">
      <w:pPr>
        <w:pStyle w:val="ListParagraph"/>
        <w:numPr>
          <w:ilvl w:val="4"/>
          <w:numId w:val="50"/>
        </w:numPr>
        <w:tabs>
          <w:tab w:val="left" w:pos="2455"/>
        </w:tabs>
        <w:spacing w:before="2" w:line="237" w:lineRule="auto"/>
        <w:ind w:right="213" w:firstLine="0"/>
        <w:rPr>
          <w:sz w:val="24"/>
        </w:rPr>
      </w:pPr>
      <w:r>
        <w:rPr>
          <w:sz w:val="24"/>
        </w:rPr>
        <w:t>The</w:t>
      </w:r>
      <w:r>
        <w:rPr>
          <w:spacing w:val="-5"/>
          <w:sz w:val="24"/>
        </w:rPr>
        <w:t xml:space="preserve"> </w:t>
      </w:r>
      <w:r>
        <w:rPr>
          <w:sz w:val="24"/>
        </w:rPr>
        <w:t>following</w:t>
      </w:r>
      <w:r>
        <w:rPr>
          <w:spacing w:val="-9"/>
          <w:sz w:val="24"/>
        </w:rPr>
        <w:t xml:space="preserve"> </w:t>
      </w:r>
      <w:r>
        <w:rPr>
          <w:sz w:val="24"/>
        </w:rPr>
        <w:t>symbol</w:t>
      </w:r>
      <w:r>
        <w:rPr>
          <w:spacing w:val="-5"/>
          <w:sz w:val="24"/>
        </w:rPr>
        <w:t xml:space="preserve"> </w:t>
      </w:r>
      <w:r>
        <w:rPr>
          <w:sz w:val="24"/>
        </w:rPr>
        <w:t>or</w:t>
      </w:r>
      <w:r>
        <w:rPr>
          <w:spacing w:val="-5"/>
          <w:sz w:val="24"/>
        </w:rPr>
        <w:t xml:space="preserve"> </w:t>
      </w:r>
      <w:r>
        <w:rPr>
          <w:sz w:val="24"/>
        </w:rPr>
        <w:t>easily</w:t>
      </w:r>
      <w:r>
        <w:rPr>
          <w:spacing w:val="-12"/>
          <w:sz w:val="24"/>
        </w:rPr>
        <w:t xml:space="preserve"> </w:t>
      </w:r>
      <w:r>
        <w:rPr>
          <w:sz w:val="24"/>
        </w:rPr>
        <w:t>recognizable</w:t>
      </w:r>
      <w:r>
        <w:rPr>
          <w:spacing w:val="-5"/>
          <w:sz w:val="24"/>
        </w:rPr>
        <w:t xml:space="preserve"> </w:t>
      </w:r>
      <w:r>
        <w:rPr>
          <w:sz w:val="24"/>
        </w:rPr>
        <w:t>mark</w:t>
      </w:r>
      <w:r>
        <w:rPr>
          <w:spacing w:val="-5"/>
          <w:sz w:val="24"/>
        </w:rPr>
        <w:t xml:space="preserve"> </w:t>
      </w:r>
      <w:r>
        <w:rPr>
          <w:sz w:val="24"/>
        </w:rPr>
        <w:t>issued</w:t>
      </w:r>
      <w:r>
        <w:rPr>
          <w:spacing w:val="-5"/>
          <w:sz w:val="24"/>
        </w:rPr>
        <w:t xml:space="preserve"> </w:t>
      </w:r>
      <w:r>
        <w:rPr>
          <w:sz w:val="24"/>
        </w:rPr>
        <w:t>by</w:t>
      </w:r>
      <w:r>
        <w:rPr>
          <w:spacing w:val="-12"/>
          <w:sz w:val="24"/>
        </w:rPr>
        <w:t xml:space="preserve"> </w:t>
      </w:r>
      <w:r>
        <w:rPr>
          <w:sz w:val="24"/>
        </w:rPr>
        <w:t>the</w:t>
      </w:r>
      <w:r>
        <w:rPr>
          <w:spacing w:val="-5"/>
          <w:sz w:val="24"/>
        </w:rPr>
        <w:t xml:space="preserve"> </w:t>
      </w:r>
      <w:r>
        <w:rPr>
          <w:sz w:val="24"/>
        </w:rPr>
        <w:t>Commission</w:t>
      </w:r>
      <w:r>
        <w:rPr>
          <w:spacing w:val="-5"/>
          <w:sz w:val="24"/>
        </w:rPr>
        <w:t xml:space="preserve"> </w:t>
      </w:r>
      <w:r>
        <w:rPr>
          <w:sz w:val="24"/>
        </w:rPr>
        <w:t>that indicates the package contains Marijuana:</w:t>
      </w:r>
    </w:p>
    <w:p w14:paraId="29E5D3D3" w14:textId="77777777" w:rsidR="008770CC" w:rsidRDefault="003650F5">
      <w:pPr>
        <w:pStyle w:val="BodyText"/>
        <w:spacing w:before="8"/>
        <w:jc w:val="left"/>
        <w:rPr>
          <w:sz w:val="14"/>
        </w:rPr>
      </w:pPr>
      <w:r>
        <w:rPr>
          <w:noProof/>
        </w:rPr>
        <w:drawing>
          <wp:anchor distT="0" distB="0" distL="0" distR="0" simplePos="0" relativeHeight="251658244" behindDoc="1" locked="0" layoutInCell="1" allowOverlap="1" wp14:anchorId="64E7231E" wp14:editId="123B15CF">
            <wp:simplePos x="0" y="0"/>
            <wp:positionH relativeFrom="page">
              <wp:posOffset>3060192</wp:posOffset>
            </wp:positionH>
            <wp:positionV relativeFrom="paragraph">
              <wp:posOffset>123086</wp:posOffset>
            </wp:positionV>
            <wp:extent cx="1012319" cy="813816"/>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stretch>
                      <a:fillRect/>
                    </a:stretch>
                  </pic:blipFill>
                  <pic:spPr>
                    <a:xfrm>
                      <a:off x="0" y="0"/>
                      <a:ext cx="1012319" cy="813816"/>
                    </a:xfrm>
                    <a:prstGeom prst="rect">
                      <a:avLst/>
                    </a:prstGeom>
                  </pic:spPr>
                </pic:pic>
              </a:graphicData>
            </a:graphic>
          </wp:anchor>
        </w:drawing>
      </w:r>
    </w:p>
    <w:p w14:paraId="70FC0723" w14:textId="77777777" w:rsidR="008770CC" w:rsidRDefault="008770CC">
      <w:pPr>
        <w:pStyle w:val="BodyText"/>
        <w:jc w:val="left"/>
      </w:pPr>
    </w:p>
    <w:p w14:paraId="0FAAC07B" w14:textId="77777777" w:rsidR="008770CC" w:rsidRDefault="003650F5">
      <w:pPr>
        <w:pStyle w:val="ListParagraph"/>
        <w:numPr>
          <w:ilvl w:val="4"/>
          <w:numId w:val="50"/>
        </w:numPr>
        <w:tabs>
          <w:tab w:val="left" w:pos="2425"/>
        </w:tabs>
        <w:spacing w:before="164" w:line="237" w:lineRule="auto"/>
        <w:ind w:right="215" w:firstLine="0"/>
        <w:rPr>
          <w:sz w:val="24"/>
        </w:rPr>
      </w:pPr>
      <w:r>
        <w:rPr>
          <w:sz w:val="24"/>
        </w:rPr>
        <w:t>The</w:t>
      </w:r>
      <w:r>
        <w:rPr>
          <w:spacing w:val="-15"/>
          <w:sz w:val="24"/>
        </w:rPr>
        <w:t xml:space="preserve"> </w:t>
      </w:r>
      <w:r>
        <w:rPr>
          <w:sz w:val="24"/>
        </w:rPr>
        <w:t>following</w:t>
      </w:r>
      <w:r>
        <w:rPr>
          <w:spacing w:val="-15"/>
          <w:sz w:val="24"/>
        </w:rPr>
        <w:t xml:space="preserve"> </w:t>
      </w:r>
      <w:r>
        <w:rPr>
          <w:sz w:val="24"/>
        </w:rPr>
        <w:t>symbol</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easily</w:t>
      </w:r>
      <w:r>
        <w:rPr>
          <w:spacing w:val="-18"/>
          <w:sz w:val="24"/>
        </w:rPr>
        <w:t xml:space="preserve"> </w:t>
      </w:r>
      <w:r>
        <w:rPr>
          <w:sz w:val="24"/>
        </w:rPr>
        <w:t>recognizable</w:t>
      </w:r>
      <w:r>
        <w:rPr>
          <w:spacing w:val="-15"/>
          <w:sz w:val="24"/>
        </w:rPr>
        <w:t xml:space="preserve"> </w:t>
      </w:r>
      <w:r>
        <w:rPr>
          <w:sz w:val="24"/>
        </w:rPr>
        <w:t>mark</w:t>
      </w:r>
      <w:r>
        <w:rPr>
          <w:spacing w:val="-15"/>
          <w:sz w:val="24"/>
        </w:rPr>
        <w:t xml:space="preserve"> </w:t>
      </w:r>
      <w:r>
        <w:rPr>
          <w:sz w:val="24"/>
        </w:rPr>
        <w:t>issued</w:t>
      </w:r>
      <w:r>
        <w:rPr>
          <w:spacing w:val="-15"/>
          <w:sz w:val="24"/>
        </w:rPr>
        <w:t xml:space="preserve"> </w:t>
      </w:r>
      <w:r>
        <w:rPr>
          <w:sz w:val="24"/>
        </w:rPr>
        <w:t>by</w:t>
      </w:r>
      <w:r>
        <w:rPr>
          <w:spacing w:val="-16"/>
          <w:sz w:val="24"/>
        </w:rPr>
        <w:t xml:space="preserve"> </w:t>
      </w:r>
      <w:r>
        <w:rPr>
          <w:sz w:val="24"/>
        </w:rPr>
        <w:t>the</w:t>
      </w:r>
      <w:r>
        <w:rPr>
          <w:spacing w:val="-15"/>
          <w:sz w:val="24"/>
        </w:rPr>
        <w:t xml:space="preserve"> </w:t>
      </w:r>
      <w:r>
        <w:rPr>
          <w:sz w:val="24"/>
        </w:rPr>
        <w:t>Commission that indicates that the product is harmful to children:</w:t>
      </w:r>
    </w:p>
    <w:p w14:paraId="24A6DE6A" w14:textId="77777777" w:rsidR="008770CC" w:rsidRDefault="003650F5">
      <w:pPr>
        <w:pStyle w:val="BodyText"/>
        <w:spacing w:before="6"/>
        <w:jc w:val="left"/>
        <w:rPr>
          <w:sz w:val="18"/>
        </w:rPr>
      </w:pPr>
      <w:r>
        <w:rPr>
          <w:noProof/>
        </w:rPr>
        <w:drawing>
          <wp:anchor distT="0" distB="0" distL="0" distR="0" simplePos="0" relativeHeight="251658245" behindDoc="1" locked="0" layoutInCell="1" allowOverlap="1" wp14:anchorId="7FC06CDA" wp14:editId="141CF26A">
            <wp:simplePos x="0" y="0"/>
            <wp:positionH relativeFrom="page">
              <wp:posOffset>3032760</wp:posOffset>
            </wp:positionH>
            <wp:positionV relativeFrom="paragraph">
              <wp:posOffset>150869</wp:posOffset>
            </wp:positionV>
            <wp:extent cx="925443" cy="920496"/>
            <wp:effectExtent l="0" t="0" r="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925443" cy="920496"/>
                    </a:xfrm>
                    <a:prstGeom prst="rect">
                      <a:avLst/>
                    </a:prstGeom>
                  </pic:spPr>
                </pic:pic>
              </a:graphicData>
            </a:graphic>
          </wp:anchor>
        </w:drawing>
      </w:r>
    </w:p>
    <w:p w14:paraId="30AF5709" w14:textId="77777777" w:rsidR="008770CC" w:rsidRDefault="008770CC">
      <w:pPr>
        <w:pStyle w:val="BodyText"/>
        <w:jc w:val="left"/>
      </w:pPr>
    </w:p>
    <w:p w14:paraId="51AAB588" w14:textId="77777777" w:rsidR="008770CC" w:rsidRDefault="008770CC">
      <w:pPr>
        <w:pStyle w:val="BodyText"/>
        <w:spacing w:before="8"/>
        <w:jc w:val="left"/>
        <w:rPr>
          <w:sz w:val="19"/>
        </w:rPr>
      </w:pPr>
    </w:p>
    <w:p w14:paraId="1D030444" w14:textId="77777777" w:rsidR="008770CC" w:rsidRDefault="003650F5">
      <w:pPr>
        <w:pStyle w:val="ListParagraph"/>
        <w:numPr>
          <w:ilvl w:val="4"/>
          <w:numId w:val="50"/>
        </w:numPr>
        <w:tabs>
          <w:tab w:val="left" w:pos="2733"/>
        </w:tabs>
        <w:spacing w:line="237" w:lineRule="auto"/>
        <w:ind w:right="199" w:firstLine="0"/>
        <w:rPr>
          <w:sz w:val="24"/>
        </w:rPr>
      </w:pPr>
      <w:r>
        <w:rPr>
          <w:sz w:val="24"/>
        </w:rPr>
        <w:t>935 CMR 500.105(5)(a) shall apply to Marijuana packaged as a Finished Marijuana Product for purposes of Wholesale to a Delivery Operator for delivery to Consumers,</w:t>
      </w:r>
      <w:r>
        <w:rPr>
          <w:spacing w:val="-13"/>
          <w:sz w:val="24"/>
        </w:rPr>
        <w:t xml:space="preserve"> </w:t>
      </w:r>
      <w:r>
        <w:rPr>
          <w:sz w:val="24"/>
        </w:rPr>
        <w:t>provided</w:t>
      </w:r>
      <w:r>
        <w:rPr>
          <w:spacing w:val="-12"/>
          <w:sz w:val="24"/>
        </w:rPr>
        <w:t xml:space="preserve"> </w:t>
      </w:r>
      <w:r>
        <w:rPr>
          <w:sz w:val="24"/>
        </w:rPr>
        <w:t>that</w:t>
      </w:r>
      <w:r>
        <w:rPr>
          <w:spacing w:val="-13"/>
          <w:sz w:val="24"/>
        </w:rPr>
        <w:t xml:space="preserve"> </w:t>
      </w:r>
      <w:r>
        <w:rPr>
          <w:sz w:val="24"/>
        </w:rPr>
        <w:t>the</w:t>
      </w:r>
      <w:r>
        <w:rPr>
          <w:spacing w:val="-14"/>
          <w:sz w:val="24"/>
        </w:rPr>
        <w:t xml:space="preserve"> </w:t>
      </w:r>
      <w:r>
        <w:rPr>
          <w:sz w:val="24"/>
        </w:rPr>
        <w:t>Marijuana</w:t>
      </w:r>
      <w:r>
        <w:rPr>
          <w:spacing w:val="-15"/>
          <w:sz w:val="24"/>
        </w:rPr>
        <w:t xml:space="preserve"> </w:t>
      </w:r>
      <w:r>
        <w:rPr>
          <w:sz w:val="24"/>
        </w:rPr>
        <w:t>Cultivator,</w:t>
      </w:r>
      <w:r>
        <w:rPr>
          <w:spacing w:val="-12"/>
          <w:sz w:val="24"/>
        </w:rPr>
        <w:t xml:space="preserve"> </w:t>
      </w:r>
      <w:r>
        <w:rPr>
          <w:sz w:val="24"/>
        </w:rPr>
        <w:t>Microbusiness</w:t>
      </w:r>
      <w:r>
        <w:rPr>
          <w:spacing w:val="-15"/>
          <w:sz w:val="24"/>
        </w:rPr>
        <w:t xml:space="preserve"> </w:t>
      </w:r>
      <w:r>
        <w:rPr>
          <w:sz w:val="24"/>
        </w:rPr>
        <w:t>or</w:t>
      </w:r>
      <w:r>
        <w:rPr>
          <w:spacing w:val="-14"/>
          <w:sz w:val="24"/>
        </w:rPr>
        <w:t xml:space="preserve"> </w:t>
      </w:r>
      <w:r>
        <w:rPr>
          <w:sz w:val="24"/>
        </w:rPr>
        <w:t>Craft</w:t>
      </w:r>
      <w:r>
        <w:rPr>
          <w:spacing w:val="-14"/>
          <w:sz w:val="24"/>
        </w:rPr>
        <w:t xml:space="preserve"> </w:t>
      </w:r>
      <w:r>
        <w:rPr>
          <w:sz w:val="24"/>
        </w:rPr>
        <w:t>Marijuana Cooperative</w:t>
      </w:r>
      <w:r>
        <w:rPr>
          <w:spacing w:val="-15"/>
          <w:sz w:val="24"/>
        </w:rPr>
        <w:t xml:space="preserve"> </w:t>
      </w:r>
      <w:r>
        <w:rPr>
          <w:sz w:val="24"/>
        </w:rPr>
        <w:t>is</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500.105(5)</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 xml:space="preserve">Marijuana intended to be wholesaled for delivery to Consumers by a Delivery Operator. White labeling of Finished Marijuana Products wholesaled from a Marijuana Cultivator, </w:t>
      </w:r>
      <w:r>
        <w:rPr>
          <w:spacing w:val="-2"/>
          <w:sz w:val="24"/>
        </w:rPr>
        <w:t>Microbusiness</w:t>
      </w:r>
      <w:r>
        <w:rPr>
          <w:spacing w:val="-13"/>
          <w:sz w:val="24"/>
        </w:rPr>
        <w:t xml:space="preserve"> </w:t>
      </w:r>
      <w:r>
        <w:rPr>
          <w:spacing w:val="-2"/>
          <w:sz w:val="24"/>
        </w:rPr>
        <w:t>or</w:t>
      </w:r>
      <w:r>
        <w:rPr>
          <w:spacing w:val="-13"/>
          <w:sz w:val="24"/>
        </w:rPr>
        <w:t xml:space="preserve"> </w:t>
      </w:r>
      <w:r>
        <w:rPr>
          <w:spacing w:val="-2"/>
          <w:sz w:val="24"/>
        </w:rPr>
        <w:t>Craft</w:t>
      </w:r>
      <w:r>
        <w:rPr>
          <w:spacing w:val="-11"/>
          <w:sz w:val="24"/>
        </w:rPr>
        <w:t xml:space="preserve"> </w:t>
      </w:r>
      <w:r>
        <w:rPr>
          <w:spacing w:val="-2"/>
          <w:sz w:val="24"/>
        </w:rPr>
        <w:t>Marijuana</w:t>
      </w:r>
      <w:r>
        <w:rPr>
          <w:spacing w:val="-12"/>
          <w:sz w:val="24"/>
        </w:rPr>
        <w:t xml:space="preserve"> </w:t>
      </w:r>
      <w:r>
        <w:rPr>
          <w:spacing w:val="-2"/>
          <w:sz w:val="24"/>
        </w:rPr>
        <w:t>Cooperative</w:t>
      </w:r>
      <w:r>
        <w:rPr>
          <w:spacing w:val="-12"/>
          <w:sz w:val="24"/>
        </w:rPr>
        <w:t xml:space="preserve"> </w:t>
      </w:r>
      <w:r>
        <w:rPr>
          <w:spacing w:val="-2"/>
          <w:sz w:val="24"/>
        </w:rPr>
        <w:t>for</w:t>
      </w:r>
      <w:r>
        <w:rPr>
          <w:spacing w:val="-11"/>
          <w:sz w:val="24"/>
        </w:rPr>
        <w:t xml:space="preserve"> </w:t>
      </w:r>
      <w:r>
        <w:rPr>
          <w:spacing w:val="-2"/>
          <w:sz w:val="24"/>
        </w:rPr>
        <w:t>delivery</w:t>
      </w:r>
      <w:r>
        <w:rPr>
          <w:spacing w:val="-13"/>
          <w:sz w:val="24"/>
        </w:rPr>
        <w:t xml:space="preserve"> </w:t>
      </w:r>
      <w:r>
        <w:rPr>
          <w:spacing w:val="-2"/>
          <w:sz w:val="24"/>
        </w:rPr>
        <w:t>to</w:t>
      </w:r>
      <w:r>
        <w:rPr>
          <w:spacing w:val="-8"/>
          <w:sz w:val="24"/>
        </w:rPr>
        <w:t xml:space="preserve"> </w:t>
      </w:r>
      <w:r>
        <w:rPr>
          <w:spacing w:val="-2"/>
          <w:sz w:val="24"/>
        </w:rPr>
        <w:t>Consumers</w:t>
      </w:r>
      <w:r>
        <w:rPr>
          <w:spacing w:val="-10"/>
          <w:sz w:val="24"/>
        </w:rPr>
        <w:t xml:space="preserve"> </w:t>
      </w:r>
      <w:r>
        <w:rPr>
          <w:spacing w:val="-2"/>
          <w:sz w:val="24"/>
        </w:rPr>
        <w:t>by</w:t>
      </w:r>
      <w:r>
        <w:rPr>
          <w:spacing w:val="-13"/>
          <w:sz w:val="24"/>
        </w:rPr>
        <w:t xml:space="preserve"> </w:t>
      </w:r>
      <w:r>
        <w:rPr>
          <w:spacing w:val="-2"/>
          <w:sz w:val="24"/>
        </w:rPr>
        <w:t>a</w:t>
      </w:r>
      <w:r>
        <w:rPr>
          <w:spacing w:val="-7"/>
          <w:sz w:val="24"/>
        </w:rPr>
        <w:t xml:space="preserve"> </w:t>
      </w:r>
      <w:r>
        <w:rPr>
          <w:spacing w:val="-2"/>
          <w:sz w:val="24"/>
        </w:rPr>
        <w:t>Delivery Operator</w:t>
      </w:r>
      <w:r>
        <w:rPr>
          <w:spacing w:val="-15"/>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performed</w:t>
      </w:r>
      <w:r>
        <w:rPr>
          <w:spacing w:val="-13"/>
          <w:sz w:val="24"/>
        </w:rPr>
        <w:t xml:space="preserve"> </w:t>
      </w:r>
      <w:r>
        <w:rPr>
          <w:spacing w:val="-2"/>
          <w:sz w:val="24"/>
        </w:rPr>
        <w:t>by</w:t>
      </w:r>
      <w:r>
        <w:rPr>
          <w:spacing w:val="-13"/>
          <w:sz w:val="24"/>
        </w:rPr>
        <w:t xml:space="preserve"> </w:t>
      </w:r>
      <w:r>
        <w:rPr>
          <w:spacing w:val="-2"/>
          <w:sz w:val="24"/>
        </w:rPr>
        <w:t>either</w:t>
      </w:r>
      <w:r>
        <w:rPr>
          <w:spacing w:val="-13"/>
          <w:sz w:val="24"/>
        </w:rPr>
        <w:t xml:space="preserve"> </w:t>
      </w:r>
      <w:r>
        <w:rPr>
          <w:spacing w:val="-2"/>
          <w:sz w:val="24"/>
        </w:rPr>
        <w:t>Licensee,</w:t>
      </w:r>
      <w:r>
        <w:rPr>
          <w:spacing w:val="-13"/>
          <w:sz w:val="24"/>
        </w:rPr>
        <w:t xml:space="preserve"> </w:t>
      </w:r>
      <w:r>
        <w:rPr>
          <w:spacing w:val="-2"/>
          <w:sz w:val="24"/>
        </w:rPr>
        <w:t>provided</w:t>
      </w:r>
      <w:r>
        <w:rPr>
          <w:spacing w:val="-13"/>
          <w:sz w:val="24"/>
        </w:rPr>
        <w:t xml:space="preserve"> </w:t>
      </w:r>
      <w:r>
        <w:rPr>
          <w:spacing w:val="-2"/>
          <w:sz w:val="24"/>
        </w:rPr>
        <w:t>that</w:t>
      </w:r>
      <w:r>
        <w:rPr>
          <w:spacing w:val="-13"/>
          <w:sz w:val="24"/>
        </w:rPr>
        <w:t xml:space="preserve"> </w:t>
      </w:r>
      <w:r>
        <w:rPr>
          <w:spacing w:val="-2"/>
          <w:sz w:val="24"/>
        </w:rPr>
        <w:t>white</w:t>
      </w:r>
      <w:r>
        <w:rPr>
          <w:spacing w:val="-13"/>
          <w:sz w:val="24"/>
        </w:rPr>
        <w:t xml:space="preserve"> </w:t>
      </w:r>
      <w:r>
        <w:rPr>
          <w:spacing w:val="-2"/>
          <w:sz w:val="24"/>
        </w:rPr>
        <w:t>labeling</w:t>
      </w:r>
      <w:r>
        <w:rPr>
          <w:spacing w:val="-13"/>
          <w:sz w:val="24"/>
        </w:rPr>
        <w:t xml:space="preserve"> </w:t>
      </w:r>
      <w:r>
        <w:rPr>
          <w:spacing w:val="-2"/>
          <w:sz w:val="24"/>
        </w:rPr>
        <w:t>is</w:t>
      </w:r>
      <w:r>
        <w:rPr>
          <w:spacing w:val="-13"/>
          <w:sz w:val="24"/>
        </w:rPr>
        <w:t xml:space="preserve"> </w:t>
      </w:r>
      <w:r>
        <w:rPr>
          <w:spacing w:val="-2"/>
          <w:sz w:val="24"/>
        </w:rPr>
        <w:t xml:space="preserve">explicitly </w:t>
      </w:r>
      <w:r>
        <w:rPr>
          <w:sz w:val="24"/>
        </w:rPr>
        <w:t>authorized by the Commission under the specific Delivery Operator License and reflected in any Wholesale Agreement.</w:t>
      </w:r>
    </w:p>
    <w:p w14:paraId="17C760B9" w14:textId="77777777" w:rsidR="008770CC" w:rsidRDefault="003650F5">
      <w:pPr>
        <w:pStyle w:val="ListParagraph"/>
        <w:numPr>
          <w:ilvl w:val="4"/>
          <w:numId w:val="50"/>
        </w:numPr>
        <w:tabs>
          <w:tab w:val="left" w:pos="2603"/>
        </w:tabs>
        <w:spacing w:before="4" w:line="237" w:lineRule="auto"/>
        <w:ind w:right="208" w:firstLine="0"/>
        <w:rPr>
          <w:sz w:val="24"/>
        </w:rPr>
      </w:pPr>
      <w:r>
        <w:rPr>
          <w:sz w:val="24"/>
        </w:rPr>
        <w:t>935 CMR 500.105(5)(a) shall not apply</w:t>
      </w:r>
      <w:r>
        <w:rPr>
          <w:spacing w:val="-2"/>
          <w:sz w:val="24"/>
        </w:rPr>
        <w:t xml:space="preserve"> </w:t>
      </w:r>
      <w:r>
        <w:rPr>
          <w:sz w:val="24"/>
        </w:rPr>
        <w:t>to Marijuana packaged for transport of wholesale cultivated Marijuana in compliance with 935 CMR 500.105(8); provided however, that the Marijuana Retailer is responsible for compliance with 935 CMR 500.105(5) for all Marijuana</w:t>
      </w:r>
      <w:r>
        <w:rPr>
          <w:spacing w:val="40"/>
          <w:sz w:val="24"/>
        </w:rPr>
        <w:t xml:space="preserve"> </w:t>
      </w:r>
      <w:r>
        <w:rPr>
          <w:sz w:val="24"/>
        </w:rPr>
        <w:t>sold or displayed to Consumers.</w:t>
      </w:r>
    </w:p>
    <w:p w14:paraId="56D65FA3" w14:textId="77777777" w:rsidR="008770CC" w:rsidRDefault="003650F5">
      <w:pPr>
        <w:pStyle w:val="ListParagraph"/>
        <w:numPr>
          <w:ilvl w:val="3"/>
          <w:numId w:val="50"/>
        </w:numPr>
        <w:tabs>
          <w:tab w:val="left" w:pos="2103"/>
        </w:tabs>
        <w:spacing w:before="2" w:line="237" w:lineRule="auto"/>
        <w:ind w:left="1735" w:right="209" w:firstLine="0"/>
        <w:rPr>
          <w:sz w:val="24"/>
        </w:rPr>
      </w:pPr>
      <w:r>
        <w:rPr>
          <w:spacing w:val="-15"/>
          <w:sz w:val="24"/>
          <w:u w:val="single"/>
        </w:rPr>
        <w:t xml:space="preserve"> </w:t>
      </w:r>
      <w:r>
        <w:rPr>
          <w:sz w:val="24"/>
          <w:u w:val="single"/>
        </w:rPr>
        <w:t>Labeling</w:t>
      </w:r>
      <w:r>
        <w:rPr>
          <w:spacing w:val="-15"/>
          <w:sz w:val="24"/>
          <w:u w:val="single"/>
        </w:rPr>
        <w:t xml:space="preserve"> </w:t>
      </w:r>
      <w:r>
        <w:rPr>
          <w:sz w:val="24"/>
          <w:u w:val="single"/>
        </w:rPr>
        <w:t>of</w:t>
      </w:r>
      <w:r>
        <w:rPr>
          <w:spacing w:val="-15"/>
          <w:sz w:val="24"/>
          <w:u w:val="single"/>
        </w:rPr>
        <w:t xml:space="preserve"> </w:t>
      </w:r>
      <w:r>
        <w:rPr>
          <w:sz w:val="24"/>
          <w:u w:val="single"/>
        </w:rPr>
        <w:t>Edibles</w:t>
      </w:r>
      <w:r>
        <w:rPr>
          <w:sz w:val="24"/>
        </w:rPr>
        <w:t>.</w:t>
      </w:r>
      <w:r>
        <w:rPr>
          <w:spacing w:val="-11"/>
          <w:sz w:val="24"/>
        </w:rPr>
        <w:t xml:space="preserve"> </w:t>
      </w:r>
      <w:r>
        <w:rPr>
          <w:sz w:val="24"/>
        </w:rPr>
        <w:t>Prior</w:t>
      </w:r>
      <w:r>
        <w:rPr>
          <w:spacing w:val="-15"/>
          <w:sz w:val="24"/>
        </w:rPr>
        <w:t xml:space="preserve"> </w:t>
      </w:r>
      <w:r>
        <w:rPr>
          <w:sz w:val="24"/>
        </w:rPr>
        <w:t>to</w:t>
      </w:r>
      <w:r>
        <w:rPr>
          <w:spacing w:val="-15"/>
          <w:sz w:val="24"/>
        </w:rPr>
        <w:t xml:space="preserve"> </w:t>
      </w:r>
      <w:r>
        <w:rPr>
          <w:sz w:val="24"/>
        </w:rPr>
        <w:t>Edibles</w:t>
      </w:r>
      <w:r>
        <w:rPr>
          <w:spacing w:val="-15"/>
          <w:sz w:val="24"/>
        </w:rPr>
        <w:t xml:space="preserve"> </w:t>
      </w:r>
      <w:r>
        <w:rPr>
          <w:sz w:val="24"/>
        </w:rPr>
        <w:t>being</w:t>
      </w:r>
      <w:r>
        <w:rPr>
          <w:spacing w:val="-15"/>
          <w:sz w:val="24"/>
        </w:rPr>
        <w:t xml:space="preserve"> </w:t>
      </w:r>
      <w:r>
        <w:rPr>
          <w:sz w:val="24"/>
        </w:rPr>
        <w:t>sold</w:t>
      </w:r>
      <w:r>
        <w:rPr>
          <w:spacing w:val="-15"/>
          <w:sz w:val="24"/>
        </w:rPr>
        <w:t xml:space="preserve"> </w:t>
      </w:r>
      <w:r>
        <w:rPr>
          <w:sz w:val="24"/>
        </w:rPr>
        <w:t>or</w:t>
      </w:r>
      <w:r>
        <w:rPr>
          <w:spacing w:val="-15"/>
          <w:sz w:val="24"/>
        </w:rPr>
        <w:t xml:space="preserve"> </w:t>
      </w:r>
      <w:r>
        <w:rPr>
          <w:sz w:val="24"/>
        </w:rPr>
        <w:t>Transferred,</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 xml:space="preserve">Product </w:t>
      </w:r>
      <w:r>
        <w:rPr>
          <w:spacing w:val="-2"/>
          <w:sz w:val="24"/>
        </w:rPr>
        <w:t>Manufacturer</w:t>
      </w:r>
      <w:r>
        <w:rPr>
          <w:spacing w:val="-13"/>
          <w:sz w:val="24"/>
        </w:rPr>
        <w:t xml:space="preserve"> </w:t>
      </w:r>
      <w:r>
        <w:rPr>
          <w:spacing w:val="-2"/>
          <w:sz w:val="24"/>
        </w:rPr>
        <w:t>shall</w:t>
      </w:r>
      <w:r>
        <w:rPr>
          <w:spacing w:val="-13"/>
          <w:sz w:val="24"/>
        </w:rPr>
        <w:t xml:space="preserve"> </w:t>
      </w:r>
      <w:r>
        <w:rPr>
          <w:spacing w:val="-2"/>
          <w:sz w:val="24"/>
        </w:rPr>
        <w:t>place</w:t>
      </w:r>
      <w:r>
        <w:rPr>
          <w:spacing w:val="-13"/>
          <w:sz w:val="24"/>
        </w:rPr>
        <w:t xml:space="preserve"> </w:t>
      </w:r>
      <w:r>
        <w:rPr>
          <w:spacing w:val="-2"/>
          <w:sz w:val="24"/>
        </w:rPr>
        <w:t>a</w:t>
      </w:r>
      <w:r>
        <w:rPr>
          <w:spacing w:val="-13"/>
          <w:sz w:val="24"/>
        </w:rPr>
        <w:t xml:space="preserve"> </w:t>
      </w:r>
      <w:r>
        <w:rPr>
          <w:spacing w:val="-2"/>
          <w:sz w:val="24"/>
        </w:rPr>
        <w:t>legible,</w:t>
      </w:r>
      <w:r>
        <w:rPr>
          <w:spacing w:val="-13"/>
          <w:sz w:val="24"/>
        </w:rPr>
        <w:t xml:space="preserve"> </w:t>
      </w:r>
      <w:r>
        <w:rPr>
          <w:spacing w:val="-2"/>
          <w:sz w:val="24"/>
        </w:rPr>
        <w:t>firmly</w:t>
      </w:r>
      <w:r>
        <w:rPr>
          <w:spacing w:val="-13"/>
          <w:sz w:val="24"/>
        </w:rPr>
        <w:t xml:space="preserve"> </w:t>
      </w:r>
      <w:r>
        <w:rPr>
          <w:spacing w:val="-2"/>
          <w:sz w:val="24"/>
        </w:rPr>
        <w:t>Affixed</w:t>
      </w:r>
      <w:r>
        <w:rPr>
          <w:spacing w:val="-13"/>
          <w:sz w:val="24"/>
        </w:rPr>
        <w:t xml:space="preserve"> </w:t>
      </w:r>
      <w:r>
        <w:rPr>
          <w:spacing w:val="-2"/>
          <w:sz w:val="24"/>
        </w:rPr>
        <w:t>label</w:t>
      </w:r>
      <w:r>
        <w:rPr>
          <w:spacing w:val="-13"/>
          <w:sz w:val="24"/>
        </w:rPr>
        <w:t xml:space="preserve"> </w:t>
      </w:r>
      <w:r>
        <w:rPr>
          <w:spacing w:val="-2"/>
          <w:sz w:val="24"/>
        </w:rPr>
        <w:t>on</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wording</w:t>
      </w:r>
      <w:r>
        <w:rPr>
          <w:spacing w:val="-13"/>
          <w:sz w:val="24"/>
        </w:rPr>
        <w:t xml:space="preserve"> </w:t>
      </w:r>
      <w:r>
        <w:rPr>
          <w:spacing w:val="-2"/>
          <w:sz w:val="24"/>
        </w:rPr>
        <w:t>is</w:t>
      </w:r>
      <w:r>
        <w:rPr>
          <w:spacing w:val="-13"/>
          <w:sz w:val="24"/>
        </w:rPr>
        <w:t xml:space="preserve"> </w:t>
      </w:r>
      <w:r>
        <w:rPr>
          <w:spacing w:val="-2"/>
          <w:sz w:val="24"/>
        </w:rPr>
        <w:t>no</w:t>
      </w:r>
      <w:r>
        <w:rPr>
          <w:spacing w:val="-13"/>
          <w:sz w:val="24"/>
        </w:rPr>
        <w:t xml:space="preserve"> </w:t>
      </w:r>
      <w:r>
        <w:rPr>
          <w:spacing w:val="-2"/>
          <w:sz w:val="24"/>
        </w:rPr>
        <w:t>less</w:t>
      </w:r>
      <w:r>
        <w:rPr>
          <w:spacing w:val="-13"/>
          <w:sz w:val="24"/>
        </w:rPr>
        <w:t xml:space="preserve"> </w:t>
      </w:r>
      <w:r>
        <w:rPr>
          <w:spacing w:val="-2"/>
          <w:sz w:val="24"/>
        </w:rPr>
        <w:t xml:space="preserve">than </w:t>
      </w:r>
      <w:r>
        <w:rPr>
          <w:sz w:val="24"/>
          <w:vertAlign w:val="superscript"/>
        </w:rPr>
        <w:t>1</w:t>
      </w:r>
      <w:r>
        <w:rPr>
          <w:sz w:val="24"/>
        </w:rPr>
        <w:t>/</w:t>
      </w:r>
      <w:r>
        <w:rPr>
          <w:sz w:val="24"/>
          <w:vertAlign w:val="subscript"/>
        </w:rPr>
        <w:t>16</w:t>
      </w:r>
      <w:r>
        <w:rPr>
          <w:spacing w:val="-2"/>
          <w:sz w:val="24"/>
        </w:rPr>
        <w:t xml:space="preserve"> </w:t>
      </w:r>
      <w:r>
        <w:rPr>
          <w:sz w:val="24"/>
        </w:rPr>
        <w:t>inch</w:t>
      </w:r>
      <w:r>
        <w:rPr>
          <w:spacing w:val="-4"/>
          <w:sz w:val="24"/>
        </w:rPr>
        <w:t xml:space="preserve"> </w:t>
      </w:r>
      <w:r>
        <w:rPr>
          <w:sz w:val="24"/>
        </w:rPr>
        <w:t>in</w:t>
      </w:r>
      <w:r>
        <w:rPr>
          <w:spacing w:val="-4"/>
          <w:sz w:val="24"/>
        </w:rPr>
        <w:t xml:space="preserve"> </w:t>
      </w:r>
      <w:r>
        <w:rPr>
          <w:sz w:val="24"/>
        </w:rPr>
        <w:t>size</w:t>
      </w:r>
      <w:r>
        <w:rPr>
          <w:spacing w:val="-4"/>
          <w:sz w:val="24"/>
        </w:rPr>
        <w:t xml:space="preserve"> </w:t>
      </w:r>
      <w:r>
        <w:rPr>
          <w:sz w:val="24"/>
        </w:rPr>
        <w:t>on</w:t>
      </w:r>
      <w:r>
        <w:rPr>
          <w:spacing w:val="-4"/>
          <w:sz w:val="24"/>
        </w:rPr>
        <w:t xml:space="preserve"> </w:t>
      </w:r>
      <w:r>
        <w:rPr>
          <w:sz w:val="24"/>
        </w:rPr>
        <w:t>each</w:t>
      </w:r>
      <w:r>
        <w:rPr>
          <w:spacing w:val="-4"/>
          <w:sz w:val="24"/>
        </w:rPr>
        <w:t xml:space="preserve"> </w:t>
      </w:r>
      <w:r>
        <w:rPr>
          <w:sz w:val="24"/>
        </w:rPr>
        <w:t>Edible</w:t>
      </w:r>
      <w:r>
        <w:rPr>
          <w:spacing w:val="-4"/>
          <w:sz w:val="24"/>
        </w:rPr>
        <w:t xml:space="preserve"> </w:t>
      </w:r>
      <w:r>
        <w:rPr>
          <w:sz w:val="24"/>
        </w:rPr>
        <w:t>that</w:t>
      </w:r>
      <w:r>
        <w:rPr>
          <w:spacing w:val="-4"/>
          <w:sz w:val="24"/>
        </w:rPr>
        <w:t xml:space="preserve"> </w:t>
      </w:r>
      <w:r>
        <w:rPr>
          <w:sz w:val="24"/>
        </w:rPr>
        <w:t>it</w:t>
      </w:r>
      <w:r>
        <w:rPr>
          <w:spacing w:val="-5"/>
          <w:sz w:val="24"/>
        </w:rPr>
        <w:t xml:space="preserve"> </w:t>
      </w:r>
      <w:r>
        <w:rPr>
          <w:sz w:val="24"/>
        </w:rPr>
        <w:t>prepares</w:t>
      </w:r>
      <w:r>
        <w:rPr>
          <w:spacing w:val="-6"/>
          <w:sz w:val="24"/>
        </w:rPr>
        <w:t xml:space="preserve"> </w:t>
      </w:r>
      <w:r>
        <w:rPr>
          <w:sz w:val="24"/>
        </w:rPr>
        <w:t>for</w:t>
      </w:r>
      <w:r>
        <w:rPr>
          <w:spacing w:val="-4"/>
          <w:sz w:val="24"/>
        </w:rPr>
        <w:t xml:space="preserve"> </w:t>
      </w:r>
      <w:r>
        <w:rPr>
          <w:sz w:val="24"/>
        </w:rPr>
        <w:t>retail</w:t>
      </w:r>
      <w:r>
        <w:rPr>
          <w:spacing w:val="-3"/>
          <w:sz w:val="24"/>
        </w:rPr>
        <w:t xml:space="preserve"> </w:t>
      </w:r>
      <w:r>
        <w:rPr>
          <w:sz w:val="24"/>
        </w:rPr>
        <w:t>sale</w:t>
      </w:r>
      <w:r>
        <w:rPr>
          <w:spacing w:val="-3"/>
          <w:sz w:val="24"/>
        </w:rPr>
        <w:t xml:space="preserve"> </w:t>
      </w:r>
      <w:r>
        <w:rPr>
          <w:sz w:val="24"/>
        </w:rPr>
        <w:t>or</w:t>
      </w:r>
      <w:r>
        <w:rPr>
          <w:spacing w:val="-3"/>
          <w:sz w:val="24"/>
        </w:rPr>
        <w:t xml:space="preserve"> </w:t>
      </w:r>
      <w:r>
        <w:rPr>
          <w:sz w:val="24"/>
        </w:rPr>
        <w:t>wholesale,</w:t>
      </w:r>
      <w:r>
        <w:rPr>
          <w:spacing w:val="-4"/>
          <w:sz w:val="24"/>
        </w:rPr>
        <w:t xml:space="preserve"> </w:t>
      </w:r>
      <w:r>
        <w:rPr>
          <w:sz w:val="24"/>
        </w:rPr>
        <w:t>containing</w:t>
      </w:r>
      <w:r>
        <w:rPr>
          <w:spacing w:val="-5"/>
          <w:sz w:val="24"/>
        </w:rPr>
        <w:t xml:space="preserve"> </w:t>
      </w:r>
      <w:r>
        <w:rPr>
          <w:sz w:val="24"/>
        </w:rPr>
        <w:t>at</w:t>
      </w:r>
      <w:r>
        <w:rPr>
          <w:spacing w:val="-3"/>
          <w:sz w:val="24"/>
        </w:rPr>
        <w:t xml:space="preserve"> </w:t>
      </w:r>
      <w:r>
        <w:rPr>
          <w:sz w:val="24"/>
        </w:rPr>
        <w:t>a minimum the following information:</w:t>
      </w:r>
    </w:p>
    <w:p w14:paraId="791FE686" w14:textId="77777777" w:rsidR="008770CC" w:rsidRDefault="003650F5">
      <w:pPr>
        <w:pStyle w:val="ListParagraph"/>
        <w:numPr>
          <w:ilvl w:val="4"/>
          <w:numId w:val="50"/>
        </w:numPr>
        <w:tabs>
          <w:tab w:val="left" w:pos="2519"/>
        </w:tabs>
        <w:spacing w:before="1" w:line="237" w:lineRule="auto"/>
        <w:ind w:right="213" w:firstLine="0"/>
        <w:rPr>
          <w:sz w:val="24"/>
        </w:rPr>
      </w:pPr>
      <w:r>
        <w:rPr>
          <w:sz w:val="24"/>
        </w:rPr>
        <w:t>The name and registration number of the Marijuana Product Manufacturer that produced</w:t>
      </w:r>
      <w:r>
        <w:rPr>
          <w:spacing w:val="-7"/>
          <w:sz w:val="24"/>
        </w:rPr>
        <w:t xml:space="preserve"> </w:t>
      </w:r>
      <w:r>
        <w:rPr>
          <w:sz w:val="24"/>
        </w:rPr>
        <w:t>the</w:t>
      </w:r>
      <w:r>
        <w:rPr>
          <w:spacing w:val="-6"/>
          <w:sz w:val="24"/>
        </w:rPr>
        <w:t xml:space="preserve"> </w:t>
      </w:r>
      <w:r>
        <w:rPr>
          <w:sz w:val="24"/>
        </w:rPr>
        <w:t>Marijuana</w:t>
      </w:r>
      <w:r>
        <w:rPr>
          <w:spacing w:val="-6"/>
          <w:sz w:val="24"/>
        </w:rPr>
        <w:t xml:space="preserve"> </w:t>
      </w:r>
      <w:r>
        <w:rPr>
          <w:sz w:val="24"/>
        </w:rPr>
        <w:t>Product,</w:t>
      </w:r>
      <w:r>
        <w:rPr>
          <w:spacing w:val="-6"/>
          <w:sz w:val="24"/>
        </w:rPr>
        <w:t xml:space="preserve"> </w:t>
      </w:r>
      <w:r>
        <w:rPr>
          <w:sz w:val="24"/>
        </w:rPr>
        <w:t>together</w:t>
      </w:r>
      <w:r>
        <w:rPr>
          <w:spacing w:val="-6"/>
          <w:sz w:val="24"/>
        </w:rPr>
        <w:t xml:space="preserve"> </w:t>
      </w:r>
      <w:r>
        <w:rPr>
          <w:sz w:val="24"/>
        </w:rPr>
        <w:t>with</w:t>
      </w:r>
      <w:r>
        <w:rPr>
          <w:spacing w:val="-6"/>
          <w:sz w:val="24"/>
        </w:rPr>
        <w:t xml:space="preserve"> </w:t>
      </w:r>
      <w:r>
        <w:rPr>
          <w:sz w:val="24"/>
        </w:rPr>
        <w:t>the</w:t>
      </w:r>
      <w:r>
        <w:rPr>
          <w:spacing w:val="-5"/>
          <w:sz w:val="24"/>
        </w:rPr>
        <w:t xml:space="preserve"> </w:t>
      </w:r>
      <w:r>
        <w:rPr>
          <w:sz w:val="24"/>
        </w:rPr>
        <w:t>Marijuana</w:t>
      </w:r>
      <w:r>
        <w:rPr>
          <w:spacing w:val="-8"/>
          <w:sz w:val="24"/>
        </w:rPr>
        <w:t xml:space="preserve"> </w:t>
      </w:r>
      <w:r>
        <w:rPr>
          <w:sz w:val="24"/>
        </w:rPr>
        <w:t>Product</w:t>
      </w:r>
      <w:r>
        <w:rPr>
          <w:spacing w:val="-6"/>
          <w:sz w:val="24"/>
        </w:rPr>
        <w:t xml:space="preserve"> </w:t>
      </w:r>
      <w:r>
        <w:rPr>
          <w:sz w:val="24"/>
        </w:rPr>
        <w:t>Manufacturer's business telephone number, e-mail address, and website information, if any;</w:t>
      </w:r>
    </w:p>
    <w:p w14:paraId="57DB9B9D" w14:textId="77777777" w:rsidR="008770CC" w:rsidRDefault="003650F5">
      <w:pPr>
        <w:pStyle w:val="ListParagraph"/>
        <w:numPr>
          <w:ilvl w:val="4"/>
          <w:numId w:val="50"/>
        </w:numPr>
        <w:tabs>
          <w:tab w:val="left" w:pos="2455"/>
        </w:tabs>
        <w:spacing w:line="274" w:lineRule="exact"/>
        <w:ind w:left="2455" w:hanging="360"/>
        <w:rPr>
          <w:sz w:val="24"/>
        </w:rPr>
      </w:pPr>
      <w:r>
        <w:rPr>
          <w:sz w:val="24"/>
        </w:rPr>
        <w:t xml:space="preserve">The name of the Marijuana </w:t>
      </w:r>
      <w:r>
        <w:rPr>
          <w:spacing w:val="-2"/>
          <w:sz w:val="24"/>
        </w:rPr>
        <w:t>Product;</w:t>
      </w:r>
    </w:p>
    <w:p w14:paraId="1EEDB678" w14:textId="77777777" w:rsidR="008770CC" w:rsidRDefault="003650F5">
      <w:pPr>
        <w:pStyle w:val="ListParagraph"/>
        <w:numPr>
          <w:ilvl w:val="4"/>
          <w:numId w:val="50"/>
        </w:numPr>
        <w:tabs>
          <w:tab w:val="left" w:pos="2455"/>
        </w:tabs>
        <w:spacing w:line="274" w:lineRule="exact"/>
        <w:ind w:left="2455" w:hanging="360"/>
        <w:rPr>
          <w:sz w:val="24"/>
        </w:rPr>
      </w:pPr>
      <w:r>
        <w:rPr>
          <w:sz w:val="24"/>
        </w:rPr>
        <w:t>Refrigeration</w:t>
      </w:r>
      <w:r>
        <w:rPr>
          <w:spacing w:val="-1"/>
          <w:sz w:val="24"/>
        </w:rPr>
        <w:t xml:space="preserve"> </w:t>
      </w:r>
      <w:r>
        <w:rPr>
          <w:sz w:val="24"/>
        </w:rPr>
        <w:t>of</w:t>
      </w:r>
      <w:r>
        <w:rPr>
          <w:spacing w:val="-1"/>
          <w:sz w:val="24"/>
        </w:rPr>
        <w:t xml:space="preserve"> </w:t>
      </w:r>
      <w:r>
        <w:rPr>
          <w:sz w:val="24"/>
        </w:rPr>
        <w:t>the product</w:t>
      </w:r>
      <w:r>
        <w:rPr>
          <w:spacing w:val="-1"/>
          <w:sz w:val="24"/>
        </w:rPr>
        <w:t xml:space="preserve"> </w:t>
      </w:r>
      <w:r>
        <w:rPr>
          <w:sz w:val="24"/>
        </w:rPr>
        <w:t>is required,</w:t>
      </w:r>
      <w:r>
        <w:rPr>
          <w:spacing w:val="-1"/>
          <w:sz w:val="24"/>
        </w:rPr>
        <w:t xml:space="preserve"> </w:t>
      </w:r>
      <w:r>
        <w:rPr>
          <w:sz w:val="24"/>
        </w:rPr>
        <w:t xml:space="preserve">as </w:t>
      </w:r>
      <w:r>
        <w:rPr>
          <w:spacing w:val="-2"/>
          <w:sz w:val="24"/>
        </w:rPr>
        <w:t>applicable;</w:t>
      </w:r>
    </w:p>
    <w:p w14:paraId="207DEAAB" w14:textId="77777777" w:rsidR="008770CC" w:rsidRDefault="003650F5">
      <w:pPr>
        <w:pStyle w:val="ListParagraph"/>
        <w:numPr>
          <w:ilvl w:val="4"/>
          <w:numId w:val="50"/>
        </w:numPr>
        <w:tabs>
          <w:tab w:val="left" w:pos="2440"/>
        </w:tabs>
        <w:spacing w:before="1" w:line="237" w:lineRule="auto"/>
        <w:ind w:right="211" w:firstLine="0"/>
        <w:rPr>
          <w:sz w:val="24"/>
        </w:rPr>
      </w:pPr>
      <w:r>
        <w:rPr>
          <w:sz w:val="24"/>
        </w:rPr>
        <w:t>Total</w:t>
      </w:r>
      <w:r>
        <w:rPr>
          <w:spacing w:val="-11"/>
          <w:sz w:val="24"/>
        </w:rPr>
        <w:t xml:space="preserve"> </w:t>
      </w:r>
      <w:r>
        <w:rPr>
          <w:sz w:val="24"/>
        </w:rPr>
        <w:t>net</w:t>
      </w:r>
      <w:r>
        <w:rPr>
          <w:spacing w:val="-9"/>
          <w:sz w:val="24"/>
        </w:rPr>
        <w:t xml:space="preserve"> </w:t>
      </w:r>
      <w:r>
        <w:rPr>
          <w:sz w:val="24"/>
        </w:rPr>
        <w:t>weight</w:t>
      </w:r>
      <w:r>
        <w:rPr>
          <w:spacing w:val="-10"/>
          <w:sz w:val="24"/>
        </w:rPr>
        <w:t xml:space="preserve"> </w:t>
      </w:r>
      <w:r>
        <w:rPr>
          <w:sz w:val="24"/>
        </w:rPr>
        <w:t>or</w:t>
      </w:r>
      <w:r>
        <w:rPr>
          <w:spacing w:val="-11"/>
          <w:sz w:val="24"/>
        </w:rPr>
        <w:t xml:space="preserve"> </w:t>
      </w:r>
      <w:r>
        <w:rPr>
          <w:sz w:val="24"/>
        </w:rPr>
        <w:t>volume</w:t>
      </w:r>
      <w:r>
        <w:rPr>
          <w:spacing w:val="-11"/>
          <w:sz w:val="24"/>
        </w:rPr>
        <w:t xml:space="preserve"> </w:t>
      </w:r>
      <w:r>
        <w:rPr>
          <w:sz w:val="24"/>
        </w:rPr>
        <w:t>in</w:t>
      </w:r>
      <w:r>
        <w:rPr>
          <w:spacing w:val="-10"/>
          <w:sz w:val="24"/>
        </w:rPr>
        <w:t xml:space="preserve"> </w:t>
      </w:r>
      <w:r>
        <w:rPr>
          <w:sz w:val="24"/>
        </w:rPr>
        <w:t>U.S.</w:t>
      </w:r>
      <w:r>
        <w:rPr>
          <w:spacing w:val="-10"/>
          <w:sz w:val="24"/>
        </w:rPr>
        <w:t xml:space="preserve"> </w:t>
      </w:r>
      <w:r>
        <w:rPr>
          <w:sz w:val="24"/>
        </w:rPr>
        <w:t>customary</w:t>
      </w:r>
      <w:r>
        <w:rPr>
          <w:spacing w:val="-16"/>
          <w:sz w:val="24"/>
        </w:rPr>
        <w:t xml:space="preserve"> </w:t>
      </w:r>
      <w:r>
        <w:rPr>
          <w:sz w:val="24"/>
        </w:rPr>
        <w:t>and</w:t>
      </w:r>
      <w:r>
        <w:rPr>
          <w:spacing w:val="-12"/>
          <w:sz w:val="24"/>
        </w:rPr>
        <w:t xml:space="preserve"> </w:t>
      </w:r>
      <w:r>
        <w:rPr>
          <w:sz w:val="24"/>
        </w:rPr>
        <w:t>metric</w:t>
      </w:r>
      <w:r>
        <w:rPr>
          <w:spacing w:val="-9"/>
          <w:sz w:val="24"/>
        </w:rPr>
        <w:t xml:space="preserve"> </w:t>
      </w:r>
      <w:r>
        <w:rPr>
          <w:sz w:val="24"/>
        </w:rPr>
        <w:t>units,</w:t>
      </w:r>
      <w:r>
        <w:rPr>
          <w:spacing w:val="-7"/>
          <w:sz w:val="24"/>
        </w:rPr>
        <w:t xml:space="preserve"> </w:t>
      </w:r>
      <w:r>
        <w:rPr>
          <w:sz w:val="24"/>
        </w:rPr>
        <w:t>listed</w:t>
      </w:r>
      <w:r>
        <w:rPr>
          <w:spacing w:val="-8"/>
          <w:sz w:val="24"/>
        </w:rPr>
        <w:t xml:space="preserve"> </w:t>
      </w:r>
      <w:r>
        <w:rPr>
          <w:sz w:val="24"/>
        </w:rPr>
        <w:t>in</w:t>
      </w:r>
      <w:r>
        <w:rPr>
          <w:spacing w:val="-9"/>
          <w:sz w:val="24"/>
        </w:rPr>
        <w:t xml:space="preserve"> </w:t>
      </w:r>
      <w:r>
        <w:rPr>
          <w:sz w:val="24"/>
        </w:rPr>
        <w:t>that</w:t>
      </w:r>
      <w:r>
        <w:rPr>
          <w:spacing w:val="-8"/>
          <w:sz w:val="24"/>
        </w:rPr>
        <w:t xml:space="preserve"> </w:t>
      </w:r>
      <w:r>
        <w:rPr>
          <w:sz w:val="24"/>
        </w:rPr>
        <w:t>order, of the Marijuana Product;</w:t>
      </w:r>
    </w:p>
    <w:p w14:paraId="19A06A21"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3A143CD2" w14:textId="77777777" w:rsidR="008770CC" w:rsidRDefault="003650F5">
      <w:pPr>
        <w:pStyle w:val="BodyText"/>
        <w:spacing w:before="63"/>
        <w:ind w:left="180"/>
        <w:jc w:val="left"/>
      </w:pPr>
      <w:r>
        <w:t>500.105:</w:t>
      </w:r>
      <w:r>
        <w:rPr>
          <w:spacing w:val="30"/>
        </w:rPr>
        <w:t xml:space="preserve">  </w:t>
      </w:r>
      <w:r>
        <w:rPr>
          <w:spacing w:val="-2"/>
        </w:rPr>
        <w:t>continued</w:t>
      </w:r>
    </w:p>
    <w:p w14:paraId="356E0D0C" w14:textId="77777777" w:rsidR="008770CC" w:rsidRDefault="008770CC">
      <w:pPr>
        <w:pStyle w:val="BodyText"/>
        <w:spacing w:before="7"/>
        <w:jc w:val="left"/>
      </w:pPr>
    </w:p>
    <w:p w14:paraId="59F74725" w14:textId="77777777" w:rsidR="008770CC" w:rsidRDefault="003650F5">
      <w:pPr>
        <w:pStyle w:val="ListParagraph"/>
        <w:numPr>
          <w:ilvl w:val="4"/>
          <w:numId w:val="50"/>
        </w:numPr>
        <w:tabs>
          <w:tab w:val="left" w:pos="2438"/>
        </w:tabs>
        <w:spacing w:line="242" w:lineRule="auto"/>
        <w:ind w:right="209" w:firstLine="0"/>
        <w:rPr>
          <w:sz w:val="24"/>
        </w:rPr>
      </w:pPr>
      <w:r>
        <w:rPr>
          <w:sz w:val="24"/>
        </w:rPr>
        <w:t>The</w:t>
      </w:r>
      <w:r>
        <w:rPr>
          <w:spacing w:val="-12"/>
          <w:sz w:val="24"/>
        </w:rPr>
        <w:t xml:space="preserve"> </w:t>
      </w:r>
      <w:r>
        <w:rPr>
          <w:sz w:val="24"/>
        </w:rPr>
        <w:t>number</w:t>
      </w:r>
      <w:r>
        <w:rPr>
          <w:spacing w:val="-12"/>
          <w:sz w:val="24"/>
        </w:rPr>
        <w:t xml:space="preserve"> </w:t>
      </w:r>
      <w:r>
        <w:rPr>
          <w:sz w:val="24"/>
        </w:rPr>
        <w:t>of</w:t>
      </w:r>
      <w:r>
        <w:rPr>
          <w:spacing w:val="-12"/>
          <w:sz w:val="24"/>
        </w:rPr>
        <w:t xml:space="preserve"> </w:t>
      </w:r>
      <w:r>
        <w:rPr>
          <w:sz w:val="24"/>
        </w:rPr>
        <w:t>servings</w:t>
      </w:r>
      <w:r>
        <w:rPr>
          <w:spacing w:val="-11"/>
          <w:sz w:val="24"/>
        </w:rPr>
        <w:t xml:space="preserve"> </w:t>
      </w:r>
      <w:r>
        <w:rPr>
          <w:sz w:val="24"/>
        </w:rPr>
        <w:t>within</w:t>
      </w:r>
      <w:r>
        <w:rPr>
          <w:spacing w:val="-11"/>
          <w:sz w:val="24"/>
        </w:rPr>
        <w:t xml:space="preserve"> </w:t>
      </w:r>
      <w:r>
        <w:rPr>
          <w:sz w:val="24"/>
        </w:rPr>
        <w:t>the</w:t>
      </w:r>
      <w:r>
        <w:rPr>
          <w:spacing w:val="-12"/>
          <w:sz w:val="24"/>
        </w:rPr>
        <w:t xml:space="preserve"> </w:t>
      </w:r>
      <w:r>
        <w:rPr>
          <w:sz w:val="24"/>
        </w:rPr>
        <w:t>Marijuana</w:t>
      </w:r>
      <w:r>
        <w:rPr>
          <w:spacing w:val="-13"/>
          <w:sz w:val="24"/>
        </w:rPr>
        <w:t xml:space="preserve"> </w:t>
      </w:r>
      <w:r>
        <w:rPr>
          <w:sz w:val="24"/>
        </w:rPr>
        <w:t>Product</w:t>
      </w:r>
      <w:r>
        <w:rPr>
          <w:spacing w:val="-12"/>
          <w:sz w:val="24"/>
        </w:rPr>
        <w:t xml:space="preserve"> </w:t>
      </w:r>
      <w:r>
        <w:rPr>
          <w:sz w:val="24"/>
        </w:rPr>
        <w:t>based</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limits</w:t>
      </w:r>
      <w:r>
        <w:rPr>
          <w:spacing w:val="-9"/>
          <w:sz w:val="24"/>
        </w:rPr>
        <w:t xml:space="preserve"> </w:t>
      </w:r>
      <w:r>
        <w:rPr>
          <w:sz w:val="24"/>
        </w:rPr>
        <w:t>provided in 935 CMR 500.150(3) and the specific weight in milligrams of a serving size;</w:t>
      </w:r>
    </w:p>
    <w:p w14:paraId="7E7142B6" w14:textId="77777777" w:rsidR="008770CC" w:rsidRDefault="003650F5">
      <w:pPr>
        <w:pStyle w:val="ListParagraph"/>
        <w:numPr>
          <w:ilvl w:val="4"/>
          <w:numId w:val="50"/>
        </w:numPr>
        <w:tabs>
          <w:tab w:val="left" w:pos="2591"/>
        </w:tabs>
        <w:spacing w:before="2" w:line="242" w:lineRule="auto"/>
        <w:ind w:right="212" w:firstLine="0"/>
        <w:rPr>
          <w:sz w:val="24"/>
        </w:rPr>
      </w:pPr>
      <w:r>
        <w:rPr>
          <w:sz w:val="24"/>
        </w:rPr>
        <w:t>The type of Marijuana used to produce the product, including what, if any, Processing technique or solvents were used;</w:t>
      </w:r>
    </w:p>
    <w:p w14:paraId="5A192C03" w14:textId="77777777" w:rsidR="008770CC" w:rsidRDefault="003650F5">
      <w:pPr>
        <w:pStyle w:val="ListParagraph"/>
        <w:numPr>
          <w:ilvl w:val="4"/>
          <w:numId w:val="50"/>
        </w:numPr>
        <w:tabs>
          <w:tab w:val="left" w:pos="2554"/>
        </w:tabs>
        <w:spacing w:before="2" w:line="242" w:lineRule="auto"/>
        <w:ind w:right="208" w:firstLine="0"/>
        <w:rPr>
          <w:sz w:val="24"/>
        </w:rPr>
      </w:pPr>
      <w:r>
        <w:rPr>
          <w:sz w:val="24"/>
        </w:rPr>
        <w:t>A list of ingredients, including the full Cannabinoid Profile of the Marijuana contained</w:t>
      </w:r>
      <w:r>
        <w:rPr>
          <w:spacing w:val="80"/>
          <w:sz w:val="24"/>
        </w:rPr>
        <w:t xml:space="preserve">  </w:t>
      </w:r>
      <w:r>
        <w:rPr>
          <w:sz w:val="24"/>
        </w:rPr>
        <w:t>within</w:t>
      </w:r>
      <w:r>
        <w:rPr>
          <w:spacing w:val="80"/>
          <w:sz w:val="24"/>
        </w:rPr>
        <w:t xml:space="preserve">  </w:t>
      </w:r>
      <w:r>
        <w:rPr>
          <w:sz w:val="24"/>
        </w:rPr>
        <w:t>the</w:t>
      </w:r>
      <w:r>
        <w:rPr>
          <w:spacing w:val="80"/>
          <w:sz w:val="24"/>
        </w:rPr>
        <w:t xml:space="preserve">  </w:t>
      </w:r>
      <w:r>
        <w:rPr>
          <w:sz w:val="24"/>
        </w:rPr>
        <w:t>Marijuana</w:t>
      </w:r>
      <w:r>
        <w:rPr>
          <w:spacing w:val="80"/>
          <w:sz w:val="24"/>
        </w:rPr>
        <w:t xml:space="preserve">  </w:t>
      </w:r>
      <w:r>
        <w:rPr>
          <w:sz w:val="24"/>
        </w:rPr>
        <w:t>Product,</w:t>
      </w:r>
      <w:r>
        <w:rPr>
          <w:spacing w:val="80"/>
          <w:sz w:val="24"/>
        </w:rPr>
        <w:t xml:space="preserve">  </w:t>
      </w:r>
      <w:r>
        <w:rPr>
          <w:sz w:val="24"/>
        </w:rPr>
        <w:t>including</w:t>
      </w:r>
      <w:r>
        <w:rPr>
          <w:spacing w:val="80"/>
          <w:sz w:val="24"/>
        </w:rPr>
        <w:t xml:space="preserve">  </w:t>
      </w:r>
      <w:r>
        <w:rPr>
          <w:sz w:val="24"/>
        </w:rPr>
        <w:t>the</w:t>
      </w:r>
      <w:r>
        <w:rPr>
          <w:spacing w:val="80"/>
          <w:sz w:val="24"/>
        </w:rPr>
        <w:t xml:space="preserve">  </w:t>
      </w:r>
      <w:r>
        <w:rPr>
          <w:sz w:val="24"/>
        </w:rPr>
        <w:t>amount</w:t>
      </w:r>
      <w:r>
        <w:rPr>
          <w:spacing w:val="80"/>
          <w:sz w:val="24"/>
        </w:rPr>
        <w:t xml:space="preserve">  </w:t>
      </w:r>
      <w:r>
        <w:rPr>
          <w:sz w:val="24"/>
        </w:rPr>
        <w:t xml:space="preserve">of </w:t>
      </w:r>
      <w:r>
        <w:rPr>
          <w:spacing w:val="-2"/>
          <w:sz w:val="24"/>
        </w:rPr>
        <w:t>delta-nine-tetrahydrocannabinol</w:t>
      </w:r>
      <w:r>
        <w:rPr>
          <w:spacing w:val="-6"/>
          <w:sz w:val="24"/>
        </w:rPr>
        <w:t xml:space="preserve"> </w:t>
      </w:r>
      <w:r>
        <w:rPr>
          <w:spacing w:val="-2"/>
          <w:sz w:val="24"/>
        </w:rPr>
        <w:t>(Ä9-THC)</w:t>
      </w:r>
      <w:r>
        <w:rPr>
          <w:spacing w:val="-5"/>
          <w:sz w:val="24"/>
        </w:rPr>
        <w:t xml:space="preserve"> </w:t>
      </w:r>
      <w:r>
        <w:rPr>
          <w:spacing w:val="-2"/>
          <w:sz w:val="24"/>
        </w:rPr>
        <w:t>and</w:t>
      </w:r>
      <w:r>
        <w:rPr>
          <w:spacing w:val="-4"/>
          <w:sz w:val="24"/>
        </w:rPr>
        <w:t xml:space="preserve"> </w:t>
      </w:r>
      <w:r>
        <w:rPr>
          <w:spacing w:val="-2"/>
          <w:sz w:val="24"/>
        </w:rPr>
        <w:t>other</w:t>
      </w:r>
      <w:r>
        <w:rPr>
          <w:spacing w:val="-5"/>
          <w:sz w:val="24"/>
        </w:rPr>
        <w:t xml:space="preserve"> </w:t>
      </w:r>
      <w:r>
        <w:rPr>
          <w:spacing w:val="-2"/>
          <w:sz w:val="24"/>
        </w:rPr>
        <w:t>Cannabinoids</w:t>
      </w:r>
      <w:r>
        <w:rPr>
          <w:spacing w:val="-6"/>
          <w:sz w:val="24"/>
        </w:rPr>
        <w:t xml:space="preserve"> </w:t>
      </w:r>
      <w:r>
        <w:rPr>
          <w:spacing w:val="-2"/>
          <w:sz w:val="24"/>
        </w:rPr>
        <w:t>in</w:t>
      </w:r>
      <w:r>
        <w:rPr>
          <w:spacing w:val="-5"/>
          <w:sz w:val="24"/>
        </w:rPr>
        <w:t xml:space="preserve"> </w:t>
      </w:r>
      <w:r>
        <w:rPr>
          <w:spacing w:val="-2"/>
          <w:sz w:val="24"/>
        </w:rPr>
        <w:t>the</w:t>
      </w:r>
      <w:r>
        <w:rPr>
          <w:spacing w:val="-6"/>
          <w:sz w:val="24"/>
        </w:rPr>
        <w:t xml:space="preserve"> </w:t>
      </w:r>
      <w:r>
        <w:rPr>
          <w:spacing w:val="-2"/>
          <w:sz w:val="24"/>
        </w:rPr>
        <w:t>package</w:t>
      </w:r>
      <w:r>
        <w:rPr>
          <w:spacing w:val="-7"/>
          <w:sz w:val="24"/>
        </w:rPr>
        <w:t xml:space="preserve"> </w:t>
      </w:r>
      <w:r>
        <w:rPr>
          <w:spacing w:val="-2"/>
          <w:sz w:val="24"/>
        </w:rPr>
        <w:t xml:space="preserve">and </w:t>
      </w:r>
      <w:r>
        <w:rPr>
          <w:sz w:val="24"/>
        </w:rPr>
        <w:t>in each serving of a Marijuana Product as expressed in absolute terms and as a percentage of volume;</w:t>
      </w:r>
    </w:p>
    <w:p w14:paraId="12BA5E83" w14:textId="77777777" w:rsidR="008770CC" w:rsidRDefault="003650F5">
      <w:pPr>
        <w:pStyle w:val="ListParagraph"/>
        <w:numPr>
          <w:ilvl w:val="4"/>
          <w:numId w:val="50"/>
        </w:numPr>
        <w:tabs>
          <w:tab w:val="left" w:pos="2455"/>
        </w:tabs>
        <w:spacing w:before="3"/>
        <w:ind w:left="2455" w:hanging="360"/>
        <w:rPr>
          <w:sz w:val="24"/>
        </w:rPr>
      </w:pPr>
      <w:r>
        <w:rPr>
          <w:sz w:val="24"/>
        </w:rPr>
        <w:t>The</w:t>
      </w:r>
      <w:r>
        <w:rPr>
          <w:spacing w:val="-2"/>
          <w:sz w:val="24"/>
        </w:rPr>
        <w:t xml:space="preserve"> </w:t>
      </w:r>
      <w:r>
        <w:rPr>
          <w:sz w:val="24"/>
        </w:rPr>
        <w:t>amount,</w:t>
      </w:r>
      <w:r>
        <w:rPr>
          <w:spacing w:val="-2"/>
          <w:sz w:val="24"/>
        </w:rPr>
        <w:t xml:space="preserve"> </w:t>
      </w:r>
      <w:r>
        <w:rPr>
          <w:sz w:val="24"/>
        </w:rPr>
        <w:t>in</w:t>
      </w:r>
      <w:r>
        <w:rPr>
          <w:spacing w:val="-2"/>
          <w:sz w:val="24"/>
        </w:rPr>
        <w:t xml:space="preserve"> </w:t>
      </w:r>
      <w:r>
        <w:rPr>
          <w:sz w:val="24"/>
        </w:rPr>
        <w:t>grams,</w:t>
      </w:r>
      <w:r>
        <w:rPr>
          <w:spacing w:val="-2"/>
          <w:sz w:val="24"/>
        </w:rPr>
        <w:t xml:space="preserve"> </w:t>
      </w:r>
      <w:r>
        <w:rPr>
          <w:sz w:val="24"/>
        </w:rPr>
        <w:t>of</w:t>
      </w:r>
      <w:r>
        <w:rPr>
          <w:spacing w:val="-2"/>
          <w:sz w:val="24"/>
        </w:rPr>
        <w:t xml:space="preserve"> </w:t>
      </w:r>
      <w:r>
        <w:rPr>
          <w:sz w:val="24"/>
        </w:rPr>
        <w:t>sodium,</w:t>
      </w:r>
      <w:r>
        <w:rPr>
          <w:spacing w:val="-2"/>
          <w:sz w:val="24"/>
        </w:rPr>
        <w:t xml:space="preserve"> </w:t>
      </w:r>
      <w:r>
        <w:rPr>
          <w:sz w:val="24"/>
        </w:rPr>
        <w:t>sugar,</w:t>
      </w:r>
      <w:r>
        <w:rPr>
          <w:spacing w:val="-2"/>
          <w:sz w:val="24"/>
        </w:rPr>
        <w:t xml:space="preserve"> </w:t>
      </w:r>
      <w:r>
        <w:rPr>
          <w:sz w:val="24"/>
        </w:rPr>
        <w:t>carbohydrates</w:t>
      </w:r>
      <w:r>
        <w:rPr>
          <w:spacing w:val="-1"/>
          <w:sz w:val="24"/>
        </w:rPr>
        <w:t xml:space="preserve"> </w:t>
      </w:r>
      <w:r>
        <w:rPr>
          <w:sz w:val="24"/>
        </w:rPr>
        <w:t>and</w:t>
      </w:r>
      <w:r>
        <w:rPr>
          <w:spacing w:val="-2"/>
          <w:sz w:val="24"/>
        </w:rPr>
        <w:t xml:space="preserve"> </w:t>
      </w:r>
      <w:r>
        <w:rPr>
          <w:sz w:val="24"/>
        </w:rPr>
        <w:t>total</w:t>
      </w:r>
      <w:r>
        <w:rPr>
          <w:spacing w:val="-2"/>
          <w:sz w:val="24"/>
        </w:rPr>
        <w:t xml:space="preserve"> </w:t>
      </w:r>
      <w:r>
        <w:rPr>
          <w:sz w:val="24"/>
        </w:rPr>
        <w:t>fat</w:t>
      </w:r>
      <w:r>
        <w:rPr>
          <w:spacing w:val="-2"/>
          <w:sz w:val="24"/>
        </w:rPr>
        <w:t xml:space="preserve"> </w:t>
      </w:r>
      <w:r>
        <w:rPr>
          <w:sz w:val="24"/>
        </w:rPr>
        <w:t>per</w:t>
      </w:r>
      <w:r>
        <w:rPr>
          <w:spacing w:val="-2"/>
          <w:sz w:val="24"/>
        </w:rPr>
        <w:t xml:space="preserve"> serving;</w:t>
      </w:r>
    </w:p>
    <w:p w14:paraId="12C87EE4" w14:textId="77777777" w:rsidR="008770CC" w:rsidRDefault="003650F5">
      <w:pPr>
        <w:pStyle w:val="ListParagraph"/>
        <w:numPr>
          <w:ilvl w:val="4"/>
          <w:numId w:val="50"/>
        </w:numPr>
        <w:tabs>
          <w:tab w:val="left" w:pos="2462"/>
        </w:tabs>
        <w:spacing w:before="5" w:line="242" w:lineRule="auto"/>
        <w:ind w:right="200" w:firstLine="0"/>
        <w:rPr>
          <w:sz w:val="24"/>
        </w:rPr>
      </w:pPr>
      <w:r>
        <w:rPr>
          <w:sz w:val="24"/>
        </w:rPr>
        <w:t>The</w:t>
      </w:r>
      <w:r>
        <w:rPr>
          <w:spacing w:val="-4"/>
          <w:sz w:val="24"/>
        </w:rPr>
        <w:t xml:space="preserve"> </w:t>
      </w:r>
      <w:r>
        <w:rPr>
          <w:sz w:val="24"/>
        </w:rPr>
        <w:t>date</w:t>
      </w:r>
      <w:r>
        <w:rPr>
          <w:spacing w:val="-5"/>
          <w:sz w:val="24"/>
        </w:rPr>
        <w:t xml:space="preserve"> </w:t>
      </w:r>
      <w:r>
        <w:rPr>
          <w:sz w:val="24"/>
        </w:rPr>
        <w:t>of</w:t>
      </w:r>
      <w:r>
        <w:rPr>
          <w:spacing w:val="-5"/>
          <w:sz w:val="24"/>
        </w:rPr>
        <w:t xml:space="preserve"> </w:t>
      </w:r>
      <w:r>
        <w:rPr>
          <w:sz w:val="24"/>
        </w:rPr>
        <w:t>creation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recommended</w:t>
      </w:r>
      <w:r>
        <w:rPr>
          <w:spacing w:val="-5"/>
          <w:sz w:val="24"/>
        </w:rPr>
        <w:t xml:space="preserve"> </w:t>
      </w:r>
      <w:r>
        <w:rPr>
          <w:sz w:val="24"/>
        </w:rPr>
        <w:t>"use</w:t>
      </w:r>
      <w:r>
        <w:rPr>
          <w:spacing w:val="-5"/>
          <w:sz w:val="24"/>
        </w:rPr>
        <w:t xml:space="preserve"> </w:t>
      </w:r>
      <w:r>
        <w:rPr>
          <w:sz w:val="24"/>
        </w:rPr>
        <w:t>by"</w:t>
      </w:r>
      <w:r>
        <w:rPr>
          <w:spacing w:val="-6"/>
          <w:sz w:val="24"/>
        </w:rPr>
        <w:t xml:space="preserve"> </w:t>
      </w:r>
      <w:r>
        <w:rPr>
          <w:sz w:val="24"/>
        </w:rPr>
        <w:t>or</w:t>
      </w:r>
      <w:r>
        <w:rPr>
          <w:spacing w:val="-5"/>
          <w:sz w:val="24"/>
        </w:rPr>
        <w:t xml:space="preserve"> </w:t>
      </w:r>
      <w:r>
        <w:rPr>
          <w:sz w:val="24"/>
        </w:rPr>
        <w:t>expiration</w:t>
      </w:r>
      <w:r>
        <w:rPr>
          <w:spacing w:val="-5"/>
          <w:sz w:val="24"/>
        </w:rPr>
        <w:t xml:space="preserve"> </w:t>
      </w:r>
      <w:r>
        <w:rPr>
          <w:sz w:val="24"/>
        </w:rPr>
        <w:t>date</w:t>
      </w:r>
      <w:r>
        <w:rPr>
          <w:spacing w:val="-5"/>
          <w:sz w:val="24"/>
        </w:rPr>
        <w:t xml:space="preserve"> </w:t>
      </w:r>
      <w:r>
        <w:rPr>
          <w:sz w:val="24"/>
        </w:rPr>
        <w:t>which</w:t>
      </w:r>
      <w:r>
        <w:rPr>
          <w:spacing w:val="-5"/>
          <w:sz w:val="24"/>
        </w:rPr>
        <w:t xml:space="preserve"> </w:t>
      </w:r>
      <w:r>
        <w:rPr>
          <w:sz w:val="24"/>
        </w:rPr>
        <w:t>may not be altered or changed;</w:t>
      </w:r>
    </w:p>
    <w:p w14:paraId="30B8A641" w14:textId="77777777" w:rsidR="008770CC" w:rsidRDefault="003650F5">
      <w:pPr>
        <w:pStyle w:val="ListParagraph"/>
        <w:numPr>
          <w:ilvl w:val="4"/>
          <w:numId w:val="50"/>
        </w:numPr>
        <w:tabs>
          <w:tab w:val="left" w:pos="2539"/>
        </w:tabs>
        <w:spacing w:before="1" w:line="242" w:lineRule="auto"/>
        <w:ind w:right="209" w:firstLine="0"/>
        <w:rPr>
          <w:sz w:val="24"/>
        </w:rPr>
      </w:pPr>
      <w:r>
        <w:rPr>
          <w:spacing w:val="-2"/>
          <w:sz w:val="24"/>
        </w:rPr>
        <w:t>A</w:t>
      </w:r>
      <w:r>
        <w:rPr>
          <w:spacing w:val="-5"/>
          <w:sz w:val="24"/>
        </w:rPr>
        <w:t xml:space="preserve"> </w:t>
      </w:r>
      <w:r>
        <w:rPr>
          <w:spacing w:val="-2"/>
          <w:sz w:val="24"/>
        </w:rPr>
        <w:t>batch</w:t>
      </w:r>
      <w:r>
        <w:rPr>
          <w:spacing w:val="-6"/>
          <w:sz w:val="24"/>
        </w:rPr>
        <w:t xml:space="preserve"> </w:t>
      </w:r>
      <w:r>
        <w:rPr>
          <w:spacing w:val="-2"/>
          <w:sz w:val="24"/>
        </w:rPr>
        <w:t>number,</w:t>
      </w:r>
      <w:r>
        <w:rPr>
          <w:spacing w:val="-6"/>
          <w:sz w:val="24"/>
        </w:rPr>
        <w:t xml:space="preserve"> </w:t>
      </w:r>
      <w:r>
        <w:rPr>
          <w:spacing w:val="-2"/>
          <w:sz w:val="24"/>
        </w:rPr>
        <w:t>sequential</w:t>
      </w:r>
      <w:r>
        <w:rPr>
          <w:spacing w:val="-6"/>
          <w:sz w:val="24"/>
        </w:rPr>
        <w:t xml:space="preserve"> </w:t>
      </w:r>
      <w:r>
        <w:rPr>
          <w:spacing w:val="-2"/>
          <w:sz w:val="24"/>
        </w:rPr>
        <w:t>serial</w:t>
      </w:r>
      <w:r>
        <w:rPr>
          <w:spacing w:val="-6"/>
          <w:sz w:val="24"/>
        </w:rPr>
        <w:t xml:space="preserve"> </w:t>
      </w:r>
      <w:r>
        <w:rPr>
          <w:spacing w:val="-2"/>
          <w:sz w:val="24"/>
        </w:rPr>
        <w:t>number</w:t>
      </w:r>
      <w:r>
        <w:rPr>
          <w:spacing w:val="-6"/>
          <w:sz w:val="24"/>
        </w:rPr>
        <w:t xml:space="preserve"> </w:t>
      </w:r>
      <w:r>
        <w:rPr>
          <w:spacing w:val="-2"/>
          <w:sz w:val="24"/>
        </w:rPr>
        <w:t>and</w:t>
      </w:r>
      <w:r>
        <w:rPr>
          <w:spacing w:val="-8"/>
          <w:sz w:val="24"/>
        </w:rPr>
        <w:t xml:space="preserve"> </w:t>
      </w:r>
      <w:r>
        <w:rPr>
          <w:spacing w:val="-2"/>
          <w:sz w:val="24"/>
        </w:rPr>
        <w:t>bar</w:t>
      </w:r>
      <w:r>
        <w:rPr>
          <w:spacing w:val="-10"/>
          <w:sz w:val="24"/>
        </w:rPr>
        <w:t xml:space="preserve"> </w:t>
      </w:r>
      <w:r>
        <w:rPr>
          <w:spacing w:val="-2"/>
          <w:sz w:val="24"/>
        </w:rPr>
        <w:t>codes</w:t>
      </w:r>
      <w:r>
        <w:rPr>
          <w:spacing w:val="-10"/>
          <w:sz w:val="24"/>
        </w:rPr>
        <w:t xml:space="preserve"> </w:t>
      </w:r>
      <w:r>
        <w:rPr>
          <w:spacing w:val="-2"/>
          <w:sz w:val="24"/>
        </w:rPr>
        <w:t>when</w:t>
      </w:r>
      <w:r>
        <w:rPr>
          <w:spacing w:val="-8"/>
          <w:sz w:val="24"/>
        </w:rPr>
        <w:t xml:space="preserve"> </w:t>
      </w:r>
      <w:r>
        <w:rPr>
          <w:spacing w:val="-2"/>
          <w:sz w:val="24"/>
        </w:rPr>
        <w:t>used,</w:t>
      </w:r>
      <w:r>
        <w:rPr>
          <w:spacing w:val="-8"/>
          <w:sz w:val="24"/>
        </w:rPr>
        <w:t xml:space="preserve"> </w:t>
      </w:r>
      <w:r>
        <w:rPr>
          <w:spacing w:val="-2"/>
          <w:sz w:val="24"/>
        </w:rPr>
        <w:t>to</w:t>
      </w:r>
      <w:r>
        <w:rPr>
          <w:spacing w:val="-4"/>
          <w:sz w:val="24"/>
        </w:rPr>
        <w:t xml:space="preserve"> </w:t>
      </w:r>
      <w:r>
        <w:rPr>
          <w:spacing w:val="-2"/>
          <w:sz w:val="24"/>
        </w:rPr>
        <w:t>identify</w:t>
      </w:r>
      <w:r>
        <w:rPr>
          <w:spacing w:val="-13"/>
          <w:sz w:val="24"/>
        </w:rPr>
        <w:t xml:space="preserve"> </w:t>
      </w:r>
      <w:r>
        <w:rPr>
          <w:spacing w:val="-2"/>
          <w:sz w:val="24"/>
        </w:rPr>
        <w:t xml:space="preserve">the </w:t>
      </w:r>
      <w:r>
        <w:rPr>
          <w:sz w:val="24"/>
        </w:rPr>
        <w:t>batch associated with manufacturing and Processing;</w:t>
      </w:r>
    </w:p>
    <w:p w14:paraId="36CED2A5" w14:textId="77777777" w:rsidR="008770CC" w:rsidRDefault="003650F5">
      <w:pPr>
        <w:pStyle w:val="ListParagraph"/>
        <w:numPr>
          <w:ilvl w:val="4"/>
          <w:numId w:val="50"/>
        </w:numPr>
        <w:tabs>
          <w:tab w:val="left" w:pos="2575"/>
        </w:tabs>
        <w:spacing w:before="2"/>
        <w:ind w:left="2575" w:hanging="480"/>
        <w:rPr>
          <w:sz w:val="24"/>
        </w:rPr>
      </w:pPr>
      <w:r>
        <w:rPr>
          <w:sz w:val="24"/>
        </w:rPr>
        <w:t xml:space="preserve">Directions for use of the Marijuana </w:t>
      </w:r>
      <w:r>
        <w:rPr>
          <w:spacing w:val="-2"/>
          <w:sz w:val="24"/>
        </w:rPr>
        <w:t>Product;</w:t>
      </w:r>
    </w:p>
    <w:p w14:paraId="3773E546" w14:textId="77777777" w:rsidR="008770CC" w:rsidRDefault="003650F5">
      <w:pPr>
        <w:pStyle w:val="ListParagraph"/>
        <w:numPr>
          <w:ilvl w:val="4"/>
          <w:numId w:val="50"/>
        </w:numPr>
        <w:tabs>
          <w:tab w:val="left" w:pos="2539"/>
        </w:tabs>
        <w:spacing w:before="3" w:line="244" w:lineRule="auto"/>
        <w:ind w:right="209" w:firstLine="0"/>
        <w:rPr>
          <w:sz w:val="24"/>
        </w:rPr>
      </w:pPr>
      <w:r>
        <w:rPr>
          <w:sz w:val="24"/>
        </w:rPr>
        <w:t>A</w:t>
      </w:r>
      <w:r>
        <w:rPr>
          <w:spacing w:val="-15"/>
          <w:sz w:val="24"/>
        </w:rPr>
        <w:t xml:space="preserve"> </w:t>
      </w:r>
      <w:r>
        <w:rPr>
          <w:sz w:val="24"/>
        </w:rPr>
        <w:t>statement</w:t>
      </w:r>
      <w:r>
        <w:rPr>
          <w:spacing w:val="-15"/>
          <w:sz w:val="24"/>
        </w:rPr>
        <w:t xml:space="preserve"> </w:t>
      </w:r>
      <w:r>
        <w:rPr>
          <w:sz w:val="24"/>
        </w:rPr>
        <w:t>and</w:t>
      </w:r>
      <w:r>
        <w:rPr>
          <w:spacing w:val="-15"/>
          <w:sz w:val="24"/>
        </w:rPr>
        <w:t xml:space="preserve"> </w:t>
      </w:r>
      <w:r>
        <w:rPr>
          <w:sz w:val="24"/>
        </w:rPr>
        <w:t>a</w:t>
      </w:r>
      <w:r>
        <w:rPr>
          <w:spacing w:val="-15"/>
          <w:sz w:val="24"/>
        </w:rPr>
        <w:t xml:space="preserve"> </w:t>
      </w:r>
      <w:r>
        <w:rPr>
          <w:sz w:val="24"/>
        </w:rPr>
        <w:t>seal</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contaminants,</w:t>
      </w:r>
      <w:r>
        <w:rPr>
          <w:spacing w:val="-15"/>
          <w:sz w:val="24"/>
        </w:rPr>
        <w:t xml:space="preserve"> </w:t>
      </w:r>
      <w:r>
        <w:rPr>
          <w:sz w:val="24"/>
        </w:rPr>
        <w:t>that</w:t>
      </w:r>
      <w:r>
        <w:rPr>
          <w:spacing w:val="-15"/>
          <w:sz w:val="24"/>
        </w:rPr>
        <w:t xml:space="preserve"> </w:t>
      </w:r>
      <w:r>
        <w:rPr>
          <w:sz w:val="24"/>
        </w:rPr>
        <w:t>there were no adverse findings, and the date of testing in accordance with M.G.L. c. 94G,</w:t>
      </w:r>
    </w:p>
    <w:p w14:paraId="742F8665" w14:textId="77777777" w:rsidR="008770CC" w:rsidRDefault="003650F5">
      <w:pPr>
        <w:pStyle w:val="BodyText"/>
        <w:spacing w:line="272" w:lineRule="exact"/>
        <w:ind w:left="2095"/>
      </w:pPr>
      <w:r>
        <w:t xml:space="preserve">§ </w:t>
      </w:r>
      <w:r>
        <w:rPr>
          <w:spacing w:val="-5"/>
        </w:rPr>
        <w:t>15;</w:t>
      </w:r>
    </w:p>
    <w:p w14:paraId="5E43B3F8" w14:textId="77777777" w:rsidR="008770CC" w:rsidRDefault="003650F5">
      <w:pPr>
        <w:pStyle w:val="ListParagraph"/>
        <w:numPr>
          <w:ilvl w:val="4"/>
          <w:numId w:val="50"/>
        </w:numPr>
        <w:tabs>
          <w:tab w:val="left" w:pos="2455"/>
        </w:tabs>
        <w:spacing w:before="4"/>
        <w:ind w:left="2455" w:hanging="360"/>
        <w:rPr>
          <w:sz w:val="24"/>
        </w:rPr>
      </w:pPr>
      <w:r>
        <w:rPr>
          <w:sz w:val="24"/>
        </w:rPr>
        <w:t>A</w:t>
      </w:r>
      <w:r>
        <w:rPr>
          <w:spacing w:val="-2"/>
          <w:sz w:val="24"/>
        </w:rPr>
        <w:t xml:space="preserve"> </w:t>
      </w:r>
      <w:r>
        <w:rPr>
          <w:sz w:val="24"/>
        </w:rPr>
        <w:t>warning</w:t>
      </w:r>
      <w:r>
        <w:rPr>
          <w:spacing w:val="-6"/>
          <w:sz w:val="24"/>
        </w:rPr>
        <w:t xml:space="preserve"> </w:t>
      </w:r>
      <w:r>
        <w:rPr>
          <w:sz w:val="24"/>
        </w:rPr>
        <w:t>if</w:t>
      </w:r>
      <w:r>
        <w:rPr>
          <w:spacing w:val="-2"/>
          <w:sz w:val="24"/>
        </w:rPr>
        <w:t xml:space="preserve"> </w:t>
      </w:r>
      <w:r>
        <w:rPr>
          <w:sz w:val="24"/>
        </w:rPr>
        <w:t>nuts</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Known</w:t>
      </w:r>
      <w:r>
        <w:rPr>
          <w:spacing w:val="-1"/>
          <w:sz w:val="24"/>
        </w:rPr>
        <w:t xml:space="preserve"> </w:t>
      </w:r>
      <w:r>
        <w:rPr>
          <w:sz w:val="24"/>
        </w:rPr>
        <w:t>Allergens</w:t>
      </w:r>
      <w:r>
        <w:rPr>
          <w:spacing w:val="-2"/>
          <w:sz w:val="24"/>
        </w:rPr>
        <w:t xml:space="preserve"> </w:t>
      </w:r>
      <w:r>
        <w:rPr>
          <w:sz w:val="24"/>
        </w:rPr>
        <w:t>are</w:t>
      </w:r>
      <w:r>
        <w:rPr>
          <w:spacing w:val="-2"/>
          <w:sz w:val="24"/>
        </w:rPr>
        <w:t xml:space="preserve"> </w:t>
      </w:r>
      <w:r>
        <w:rPr>
          <w:sz w:val="24"/>
        </w:rPr>
        <w:t>contained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product;</w:t>
      </w:r>
      <w:r>
        <w:rPr>
          <w:spacing w:val="-1"/>
          <w:sz w:val="24"/>
        </w:rPr>
        <w:t xml:space="preserve"> </w:t>
      </w:r>
      <w:r>
        <w:rPr>
          <w:spacing w:val="-5"/>
          <w:sz w:val="24"/>
        </w:rPr>
        <w:t>and</w:t>
      </w:r>
    </w:p>
    <w:p w14:paraId="665C24DB" w14:textId="77777777" w:rsidR="008770CC" w:rsidRDefault="003650F5">
      <w:pPr>
        <w:pStyle w:val="ListParagraph"/>
        <w:numPr>
          <w:ilvl w:val="4"/>
          <w:numId w:val="50"/>
        </w:numPr>
        <w:tabs>
          <w:tab w:val="left" w:pos="2695"/>
        </w:tabs>
        <w:spacing w:before="3" w:line="242" w:lineRule="auto"/>
        <w:ind w:right="208" w:firstLine="0"/>
        <w:rPr>
          <w:sz w:val="24"/>
        </w:rPr>
      </w:pPr>
      <w:r>
        <w:rPr>
          <w:sz w:val="24"/>
        </w:rPr>
        <w:t>This statement, including capitalization:</w:t>
      </w:r>
      <w:r>
        <w:rPr>
          <w:spacing w:val="40"/>
          <w:sz w:val="24"/>
        </w:rPr>
        <w:t xml:space="preserve"> </w:t>
      </w:r>
      <w:r>
        <w:rPr>
          <w:sz w:val="24"/>
        </w:rPr>
        <w:t>"The impairment effects of edible products</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delayed</w:t>
      </w:r>
      <w:r>
        <w:rPr>
          <w:spacing w:val="-12"/>
          <w:sz w:val="24"/>
        </w:rPr>
        <w:t xml:space="preserve"> </w:t>
      </w:r>
      <w:r>
        <w:rPr>
          <w:sz w:val="24"/>
        </w:rPr>
        <w:t>by</w:t>
      </w:r>
      <w:r>
        <w:rPr>
          <w:spacing w:val="-15"/>
          <w:sz w:val="24"/>
        </w:rPr>
        <w:t xml:space="preserve"> </w:t>
      </w:r>
      <w:r>
        <w:rPr>
          <w:sz w:val="24"/>
        </w:rPr>
        <w:t>two</w:t>
      </w:r>
      <w:r>
        <w:rPr>
          <w:spacing w:val="-11"/>
          <w:sz w:val="24"/>
        </w:rPr>
        <w:t xml:space="preserve"> </w:t>
      </w:r>
      <w:r>
        <w:rPr>
          <w:sz w:val="24"/>
        </w:rPr>
        <w:t>hours</w:t>
      </w:r>
      <w:r>
        <w:rPr>
          <w:spacing w:val="-11"/>
          <w:sz w:val="24"/>
        </w:rPr>
        <w:t xml:space="preserve"> </w:t>
      </w:r>
      <w:r>
        <w:rPr>
          <w:sz w:val="24"/>
        </w:rPr>
        <w:t>or</w:t>
      </w:r>
      <w:r>
        <w:rPr>
          <w:spacing w:val="-11"/>
          <w:sz w:val="24"/>
        </w:rPr>
        <w:t xml:space="preserve"> </w:t>
      </w:r>
      <w:r>
        <w:rPr>
          <w:sz w:val="24"/>
        </w:rPr>
        <w:t>more.</w:t>
      </w:r>
      <w:r>
        <w:rPr>
          <w:spacing w:val="38"/>
          <w:sz w:val="24"/>
        </w:rPr>
        <w:t xml:space="preserve"> </w:t>
      </w:r>
      <w:r>
        <w:rPr>
          <w:sz w:val="24"/>
        </w:rPr>
        <w:t>This</w:t>
      </w:r>
      <w:r>
        <w:rPr>
          <w:spacing w:val="-10"/>
          <w:sz w:val="24"/>
        </w:rPr>
        <w:t xml:space="preserve"> </w:t>
      </w:r>
      <w:r>
        <w:rPr>
          <w:sz w:val="24"/>
        </w:rPr>
        <w:t>product</w:t>
      </w:r>
      <w:r>
        <w:rPr>
          <w:spacing w:val="-14"/>
          <w:sz w:val="24"/>
        </w:rPr>
        <w:t xml:space="preserve"> </w:t>
      </w:r>
      <w:r>
        <w:rPr>
          <w:sz w:val="24"/>
        </w:rPr>
        <w:t>has</w:t>
      </w:r>
      <w:r>
        <w:rPr>
          <w:spacing w:val="-11"/>
          <w:sz w:val="24"/>
        </w:rPr>
        <w:t xml:space="preserve"> </w:t>
      </w:r>
      <w:r>
        <w:rPr>
          <w:sz w:val="24"/>
        </w:rPr>
        <w:t>not</w:t>
      </w:r>
      <w:r>
        <w:rPr>
          <w:spacing w:val="-10"/>
          <w:sz w:val="24"/>
        </w:rPr>
        <w:t xml:space="preserve"> </w:t>
      </w:r>
      <w:r>
        <w:rPr>
          <w:sz w:val="24"/>
        </w:rPr>
        <w:t>been</w:t>
      </w:r>
      <w:r>
        <w:rPr>
          <w:spacing w:val="-13"/>
          <w:sz w:val="24"/>
        </w:rPr>
        <w:t xml:space="preserve"> </w:t>
      </w:r>
      <w:r>
        <w:rPr>
          <w:sz w:val="24"/>
        </w:rPr>
        <w:t>analyzed</w:t>
      </w:r>
      <w:r>
        <w:rPr>
          <w:spacing w:val="-12"/>
          <w:sz w:val="24"/>
        </w:rPr>
        <w:t xml:space="preserve"> </w:t>
      </w:r>
      <w:r>
        <w:rPr>
          <w:sz w:val="24"/>
        </w:rPr>
        <w:t>or approved by the FDA. There is limited information on the side effects of using this product,</w:t>
      </w:r>
      <w:r>
        <w:rPr>
          <w:spacing w:val="-15"/>
          <w:sz w:val="24"/>
        </w:rPr>
        <w:t xml:space="preserve"> </w:t>
      </w:r>
      <w:r>
        <w:rPr>
          <w:sz w:val="24"/>
        </w:rPr>
        <w:t>and</w:t>
      </w:r>
      <w:r>
        <w:rPr>
          <w:spacing w:val="-15"/>
          <w:sz w:val="24"/>
        </w:rPr>
        <w:t xml:space="preserve"> </w:t>
      </w:r>
      <w:r>
        <w:rPr>
          <w:sz w:val="24"/>
        </w:rPr>
        <w:t>there</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associated</w:t>
      </w:r>
      <w:r>
        <w:rPr>
          <w:spacing w:val="-15"/>
          <w:sz w:val="24"/>
        </w:rPr>
        <w:t xml:space="preserve"> </w:t>
      </w:r>
      <w:r>
        <w:rPr>
          <w:sz w:val="24"/>
        </w:rPr>
        <w:t>health</w:t>
      </w:r>
      <w:r>
        <w:rPr>
          <w:spacing w:val="-15"/>
          <w:sz w:val="24"/>
        </w:rPr>
        <w:t xml:space="preserve"> </w:t>
      </w:r>
      <w:r>
        <w:rPr>
          <w:sz w:val="24"/>
        </w:rPr>
        <w:t>risks.</w:t>
      </w:r>
      <w:r>
        <w:rPr>
          <w:spacing w:val="-15"/>
          <w:sz w:val="24"/>
        </w:rPr>
        <w:t xml:space="preserve"> </w:t>
      </w:r>
      <w:r>
        <w:rPr>
          <w:sz w:val="24"/>
        </w:rPr>
        <w:t>Marijuana</w:t>
      </w:r>
      <w:r>
        <w:rPr>
          <w:spacing w:val="-15"/>
          <w:sz w:val="24"/>
        </w:rPr>
        <w:t xml:space="preserve"> </w:t>
      </w:r>
      <w:r>
        <w:rPr>
          <w:sz w:val="24"/>
        </w:rPr>
        <w:t>use</w:t>
      </w:r>
      <w:r>
        <w:rPr>
          <w:spacing w:val="-15"/>
          <w:sz w:val="24"/>
        </w:rPr>
        <w:t xml:space="preserve"> </w:t>
      </w:r>
      <w:r>
        <w:rPr>
          <w:sz w:val="24"/>
        </w:rPr>
        <w:t>during</w:t>
      </w:r>
      <w:r>
        <w:rPr>
          <w:spacing w:val="-15"/>
          <w:sz w:val="24"/>
        </w:rPr>
        <w:t xml:space="preserve"> </w:t>
      </w:r>
      <w:r>
        <w:rPr>
          <w:sz w:val="24"/>
        </w:rPr>
        <w:t>pregnancy</w:t>
      </w:r>
      <w:r>
        <w:rPr>
          <w:spacing w:val="-15"/>
          <w:sz w:val="24"/>
        </w:rPr>
        <w:t xml:space="preserve"> </w:t>
      </w:r>
      <w:r>
        <w:rPr>
          <w:sz w:val="24"/>
        </w:rPr>
        <w:t>and breast-feeding may pose potential harms.</w:t>
      </w:r>
      <w:r>
        <w:rPr>
          <w:spacing w:val="40"/>
          <w:sz w:val="24"/>
        </w:rPr>
        <w:t xml:space="preserve"> </w:t>
      </w:r>
      <w:r>
        <w:rPr>
          <w:sz w:val="24"/>
        </w:rPr>
        <w:t>It is against the law to drive or operate machinery</w:t>
      </w:r>
      <w:r>
        <w:rPr>
          <w:spacing w:val="-15"/>
          <w:sz w:val="24"/>
        </w:rPr>
        <w:t xml:space="preserve"> </w:t>
      </w:r>
      <w:r>
        <w:rPr>
          <w:sz w:val="24"/>
        </w:rPr>
        <w:t>when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product.</w:t>
      </w:r>
      <w:r>
        <w:rPr>
          <w:spacing w:val="35"/>
          <w:sz w:val="24"/>
        </w:rPr>
        <w:t xml:space="preserve"> </w:t>
      </w:r>
      <w:r>
        <w:rPr>
          <w:sz w:val="24"/>
        </w:rPr>
        <w:t>KEEP</w:t>
      </w:r>
      <w:r>
        <w:rPr>
          <w:spacing w:val="-13"/>
          <w:sz w:val="24"/>
        </w:rPr>
        <w:t xml:space="preserve"> </w:t>
      </w:r>
      <w:r>
        <w:rPr>
          <w:sz w:val="24"/>
        </w:rPr>
        <w:t>THIS</w:t>
      </w:r>
      <w:r>
        <w:rPr>
          <w:spacing w:val="-12"/>
          <w:sz w:val="24"/>
        </w:rPr>
        <w:t xml:space="preserve"> </w:t>
      </w:r>
      <w:r>
        <w:rPr>
          <w:sz w:val="24"/>
        </w:rPr>
        <w:t>PRODUCT</w:t>
      </w:r>
      <w:r>
        <w:rPr>
          <w:spacing w:val="-14"/>
          <w:sz w:val="24"/>
        </w:rPr>
        <w:t xml:space="preserve"> </w:t>
      </w:r>
      <w:r>
        <w:rPr>
          <w:sz w:val="24"/>
        </w:rPr>
        <w:t>AWAY FROM CHILDREN.";</w:t>
      </w:r>
    </w:p>
    <w:p w14:paraId="77FED7BF" w14:textId="77777777" w:rsidR="008770CC" w:rsidRDefault="003650F5">
      <w:pPr>
        <w:pStyle w:val="ListParagraph"/>
        <w:numPr>
          <w:ilvl w:val="4"/>
          <w:numId w:val="50"/>
        </w:numPr>
        <w:tabs>
          <w:tab w:val="left" w:pos="2553"/>
        </w:tabs>
        <w:spacing w:before="7" w:line="242" w:lineRule="auto"/>
        <w:ind w:right="210" w:firstLine="0"/>
        <w:rPr>
          <w:sz w:val="24"/>
        </w:rPr>
      </w:pPr>
      <w:r>
        <w:rPr>
          <w:sz w:val="24"/>
        </w:rPr>
        <w:t>The</w:t>
      </w:r>
      <w:r>
        <w:rPr>
          <w:spacing w:val="-15"/>
          <w:sz w:val="24"/>
        </w:rPr>
        <w:t xml:space="preserve"> </w:t>
      </w:r>
      <w:r>
        <w:rPr>
          <w:sz w:val="24"/>
        </w:rPr>
        <w:t>following</w:t>
      </w:r>
      <w:r>
        <w:rPr>
          <w:spacing w:val="-15"/>
          <w:sz w:val="24"/>
        </w:rPr>
        <w:t xml:space="preserve"> </w:t>
      </w:r>
      <w:r>
        <w:rPr>
          <w:sz w:val="24"/>
        </w:rPr>
        <w:t>symbol</w:t>
      </w:r>
      <w:r>
        <w:rPr>
          <w:spacing w:val="-15"/>
          <w:sz w:val="24"/>
        </w:rPr>
        <w:t xml:space="preserve"> </w:t>
      </w:r>
      <w:r>
        <w:rPr>
          <w:sz w:val="24"/>
        </w:rPr>
        <w:t>or</w:t>
      </w:r>
      <w:r>
        <w:rPr>
          <w:spacing w:val="-15"/>
          <w:sz w:val="24"/>
        </w:rPr>
        <w:t xml:space="preserve"> </w:t>
      </w:r>
      <w:r>
        <w:rPr>
          <w:sz w:val="24"/>
        </w:rPr>
        <w:t>easily</w:t>
      </w:r>
      <w:r>
        <w:rPr>
          <w:spacing w:val="-15"/>
          <w:sz w:val="24"/>
        </w:rPr>
        <w:t xml:space="preserve"> </w:t>
      </w:r>
      <w:r>
        <w:rPr>
          <w:sz w:val="24"/>
        </w:rPr>
        <w:t>recognizable</w:t>
      </w:r>
      <w:r>
        <w:rPr>
          <w:spacing w:val="-15"/>
          <w:sz w:val="24"/>
        </w:rPr>
        <w:t xml:space="preserve"> </w:t>
      </w:r>
      <w:r>
        <w:rPr>
          <w:sz w:val="24"/>
        </w:rPr>
        <w:t>mark</w:t>
      </w:r>
      <w:r>
        <w:rPr>
          <w:spacing w:val="-15"/>
          <w:sz w:val="24"/>
        </w:rPr>
        <w:t xml:space="preserve"> </w:t>
      </w:r>
      <w:r>
        <w:rPr>
          <w:sz w:val="24"/>
        </w:rPr>
        <w:t>issued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2"/>
          <w:sz w:val="24"/>
        </w:rPr>
        <w:t xml:space="preserve"> </w:t>
      </w:r>
      <w:r>
        <w:rPr>
          <w:sz w:val="24"/>
        </w:rPr>
        <w:t>that indicates the package contains Marijuana:</w:t>
      </w:r>
    </w:p>
    <w:p w14:paraId="06A7B3B3" w14:textId="77777777" w:rsidR="008770CC" w:rsidRDefault="003650F5">
      <w:pPr>
        <w:pStyle w:val="BodyText"/>
        <w:spacing w:before="10"/>
        <w:jc w:val="left"/>
        <w:rPr>
          <w:sz w:val="12"/>
        </w:rPr>
      </w:pPr>
      <w:r>
        <w:rPr>
          <w:noProof/>
        </w:rPr>
        <w:drawing>
          <wp:anchor distT="0" distB="0" distL="0" distR="0" simplePos="0" relativeHeight="251658246" behindDoc="1" locked="0" layoutInCell="1" allowOverlap="1" wp14:anchorId="358C92DE" wp14:editId="6CEB17A0">
            <wp:simplePos x="0" y="0"/>
            <wp:positionH relativeFrom="page">
              <wp:posOffset>3186683</wp:posOffset>
            </wp:positionH>
            <wp:positionV relativeFrom="paragraph">
              <wp:posOffset>109290</wp:posOffset>
            </wp:positionV>
            <wp:extent cx="985961" cy="944879"/>
            <wp:effectExtent l="0" t="0" r="0" b="0"/>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7" cstate="print"/>
                    <a:stretch>
                      <a:fillRect/>
                    </a:stretch>
                  </pic:blipFill>
                  <pic:spPr>
                    <a:xfrm>
                      <a:off x="0" y="0"/>
                      <a:ext cx="985961" cy="944879"/>
                    </a:xfrm>
                    <a:prstGeom prst="rect">
                      <a:avLst/>
                    </a:prstGeom>
                  </pic:spPr>
                </pic:pic>
              </a:graphicData>
            </a:graphic>
          </wp:anchor>
        </w:drawing>
      </w:r>
    </w:p>
    <w:p w14:paraId="6AA5907F" w14:textId="77777777" w:rsidR="008770CC" w:rsidRDefault="008770CC">
      <w:pPr>
        <w:pStyle w:val="BodyText"/>
        <w:spacing w:before="10"/>
        <w:jc w:val="left"/>
        <w:rPr>
          <w:sz w:val="25"/>
        </w:rPr>
      </w:pPr>
    </w:p>
    <w:p w14:paraId="6CA55A5C" w14:textId="77777777" w:rsidR="008770CC" w:rsidRDefault="003650F5">
      <w:pPr>
        <w:pStyle w:val="ListParagraph"/>
        <w:numPr>
          <w:ilvl w:val="4"/>
          <w:numId w:val="50"/>
        </w:numPr>
        <w:tabs>
          <w:tab w:val="left" w:pos="2522"/>
        </w:tabs>
        <w:spacing w:line="244" w:lineRule="auto"/>
        <w:ind w:right="214" w:firstLine="0"/>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symbol</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easily</w:t>
      </w:r>
      <w:r>
        <w:rPr>
          <w:spacing w:val="-13"/>
          <w:sz w:val="24"/>
        </w:rPr>
        <w:t xml:space="preserve"> </w:t>
      </w:r>
      <w:r>
        <w:rPr>
          <w:spacing w:val="-2"/>
          <w:sz w:val="24"/>
        </w:rPr>
        <w:t>recognizable</w:t>
      </w:r>
      <w:r>
        <w:rPr>
          <w:spacing w:val="-13"/>
          <w:sz w:val="24"/>
        </w:rPr>
        <w:t xml:space="preserve"> </w:t>
      </w:r>
      <w:r>
        <w:rPr>
          <w:spacing w:val="-2"/>
          <w:sz w:val="24"/>
        </w:rPr>
        <w:t>mark</w:t>
      </w:r>
      <w:r>
        <w:rPr>
          <w:spacing w:val="-12"/>
          <w:sz w:val="24"/>
        </w:rPr>
        <w:t xml:space="preserve"> </w:t>
      </w:r>
      <w:r>
        <w:rPr>
          <w:spacing w:val="-2"/>
          <w:sz w:val="24"/>
        </w:rPr>
        <w:t>issued</w:t>
      </w:r>
      <w:r>
        <w:rPr>
          <w:spacing w:val="-8"/>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 xml:space="preserve">Commission </w:t>
      </w:r>
      <w:r>
        <w:rPr>
          <w:sz w:val="24"/>
        </w:rPr>
        <w:t>that indicates that the product is harmful to children:</w:t>
      </w:r>
    </w:p>
    <w:p w14:paraId="1E886FCA" w14:textId="77777777" w:rsidR="008770CC" w:rsidRDefault="008770CC">
      <w:pPr>
        <w:pStyle w:val="BodyText"/>
        <w:jc w:val="left"/>
        <w:rPr>
          <w:sz w:val="20"/>
        </w:rPr>
      </w:pPr>
    </w:p>
    <w:p w14:paraId="73354F4D" w14:textId="77777777" w:rsidR="008770CC" w:rsidRDefault="003650F5">
      <w:pPr>
        <w:pStyle w:val="BodyText"/>
        <w:jc w:val="left"/>
        <w:rPr>
          <w:sz w:val="19"/>
        </w:rPr>
      </w:pPr>
      <w:r>
        <w:rPr>
          <w:noProof/>
        </w:rPr>
        <w:drawing>
          <wp:anchor distT="0" distB="0" distL="0" distR="0" simplePos="0" relativeHeight="251658247" behindDoc="1" locked="0" layoutInCell="1" allowOverlap="1" wp14:anchorId="11F6522F" wp14:editId="31BB8EB2">
            <wp:simplePos x="0" y="0"/>
            <wp:positionH relativeFrom="page">
              <wp:posOffset>3186683</wp:posOffset>
            </wp:positionH>
            <wp:positionV relativeFrom="paragraph">
              <wp:posOffset>154147</wp:posOffset>
            </wp:positionV>
            <wp:extent cx="943341" cy="704088"/>
            <wp:effectExtent l="0" t="0" r="0" b="0"/>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cstate="print"/>
                    <a:stretch>
                      <a:fillRect/>
                    </a:stretch>
                  </pic:blipFill>
                  <pic:spPr>
                    <a:xfrm>
                      <a:off x="0" y="0"/>
                      <a:ext cx="943341" cy="704088"/>
                    </a:xfrm>
                    <a:prstGeom prst="rect">
                      <a:avLst/>
                    </a:prstGeom>
                  </pic:spPr>
                </pic:pic>
              </a:graphicData>
            </a:graphic>
          </wp:anchor>
        </w:drawing>
      </w:r>
    </w:p>
    <w:p w14:paraId="5F3042A5" w14:textId="77777777" w:rsidR="008770CC" w:rsidRDefault="008770CC">
      <w:pPr>
        <w:pStyle w:val="BodyText"/>
        <w:spacing w:before="5"/>
        <w:jc w:val="left"/>
        <w:rPr>
          <w:sz w:val="32"/>
        </w:rPr>
      </w:pPr>
    </w:p>
    <w:p w14:paraId="59798F94" w14:textId="77777777" w:rsidR="008770CC" w:rsidRDefault="003650F5">
      <w:pPr>
        <w:pStyle w:val="ListParagraph"/>
        <w:numPr>
          <w:ilvl w:val="4"/>
          <w:numId w:val="50"/>
        </w:numPr>
        <w:tabs>
          <w:tab w:val="left" w:pos="2570"/>
        </w:tabs>
        <w:spacing w:line="242" w:lineRule="auto"/>
        <w:ind w:right="205" w:firstLine="0"/>
        <w:rPr>
          <w:sz w:val="24"/>
        </w:rPr>
      </w:pPr>
      <w:r>
        <w:rPr>
          <w:sz w:val="24"/>
        </w:rPr>
        <w:t>935</w:t>
      </w:r>
      <w:r>
        <w:rPr>
          <w:spacing w:val="-6"/>
          <w:sz w:val="24"/>
        </w:rPr>
        <w:t xml:space="preserve"> </w:t>
      </w:r>
      <w:r>
        <w:rPr>
          <w:sz w:val="24"/>
        </w:rPr>
        <w:t>CMR</w:t>
      </w:r>
      <w:r>
        <w:rPr>
          <w:spacing w:val="-4"/>
          <w:sz w:val="24"/>
        </w:rPr>
        <w:t xml:space="preserve"> </w:t>
      </w:r>
      <w:r>
        <w:rPr>
          <w:sz w:val="24"/>
        </w:rPr>
        <w:t>500.105(5)(b)</w:t>
      </w:r>
      <w:r>
        <w:rPr>
          <w:spacing w:val="-9"/>
          <w:sz w:val="24"/>
        </w:rPr>
        <w:t xml:space="preserve"> </w:t>
      </w:r>
      <w:r>
        <w:rPr>
          <w:sz w:val="24"/>
        </w:rPr>
        <w:t>shall</w:t>
      </w:r>
      <w:r>
        <w:rPr>
          <w:spacing w:val="-6"/>
          <w:sz w:val="24"/>
        </w:rPr>
        <w:t xml:space="preserve"> </w:t>
      </w:r>
      <w:r>
        <w:rPr>
          <w:sz w:val="24"/>
        </w:rPr>
        <w:t>apply</w:t>
      </w:r>
      <w:r>
        <w:rPr>
          <w:spacing w:val="-14"/>
          <w:sz w:val="24"/>
        </w:rPr>
        <w:t xml:space="preserve"> </w:t>
      </w:r>
      <w:r>
        <w:rPr>
          <w:sz w:val="24"/>
        </w:rPr>
        <w:t>to</w:t>
      </w:r>
      <w:r>
        <w:rPr>
          <w:spacing w:val="-5"/>
          <w:sz w:val="24"/>
        </w:rPr>
        <w:t xml:space="preserve"> </w:t>
      </w:r>
      <w:r>
        <w:rPr>
          <w:sz w:val="24"/>
        </w:rPr>
        <w:t>Edibles</w:t>
      </w:r>
      <w:r>
        <w:rPr>
          <w:spacing w:val="-6"/>
          <w:sz w:val="24"/>
        </w:rPr>
        <w:t xml:space="preserve"> </w:t>
      </w:r>
      <w:r>
        <w:rPr>
          <w:sz w:val="24"/>
        </w:rPr>
        <w:t>produced</w:t>
      </w:r>
      <w:r>
        <w:rPr>
          <w:spacing w:val="-9"/>
          <w:sz w:val="24"/>
        </w:rPr>
        <w:t xml:space="preserve"> </w:t>
      </w:r>
      <w:r>
        <w:rPr>
          <w:sz w:val="24"/>
        </w:rPr>
        <w:t>by</w:t>
      </w:r>
      <w:r>
        <w:rPr>
          <w:spacing w:val="-11"/>
          <w:sz w:val="24"/>
        </w:rPr>
        <w:t xml:space="preserve"> </w:t>
      </w:r>
      <w:r>
        <w:rPr>
          <w:sz w:val="24"/>
        </w:rPr>
        <w:t>a</w:t>
      </w:r>
      <w:r>
        <w:rPr>
          <w:spacing w:val="-3"/>
          <w:sz w:val="24"/>
        </w:rPr>
        <w:t xml:space="preserve"> </w:t>
      </w:r>
      <w:r>
        <w:rPr>
          <w:sz w:val="24"/>
        </w:rPr>
        <w:t>Marijuana</w:t>
      </w:r>
      <w:r>
        <w:rPr>
          <w:spacing w:val="-3"/>
          <w:sz w:val="24"/>
        </w:rPr>
        <w:t xml:space="preserve"> </w:t>
      </w:r>
      <w:r>
        <w:rPr>
          <w:sz w:val="24"/>
        </w:rPr>
        <w:t>Product Manufacturer</w:t>
      </w:r>
      <w:r>
        <w:rPr>
          <w:spacing w:val="-15"/>
          <w:sz w:val="24"/>
        </w:rPr>
        <w:t xml:space="preserve"> </w:t>
      </w:r>
      <w:r>
        <w:rPr>
          <w:sz w:val="24"/>
        </w:rPr>
        <w:t>for</w:t>
      </w:r>
      <w:r>
        <w:rPr>
          <w:spacing w:val="-15"/>
          <w:sz w:val="24"/>
        </w:rPr>
        <w:t xml:space="preserve"> </w:t>
      </w:r>
      <w:r>
        <w:rPr>
          <w:sz w:val="24"/>
        </w:rPr>
        <w:t>transport</w:t>
      </w:r>
      <w:r>
        <w:rPr>
          <w:spacing w:val="-15"/>
          <w:sz w:val="24"/>
        </w:rPr>
        <w:t xml:space="preserve"> </w:t>
      </w:r>
      <w:r>
        <w:rPr>
          <w:sz w:val="24"/>
        </w:rPr>
        <w:t>to</w:t>
      </w:r>
      <w:r>
        <w:rPr>
          <w:spacing w:val="-15"/>
          <w:sz w:val="24"/>
        </w:rPr>
        <w:t xml:space="preserve"> </w:t>
      </w:r>
      <w:r>
        <w:rPr>
          <w:sz w:val="24"/>
        </w:rPr>
        <w:t>a</w:t>
      </w:r>
      <w:r>
        <w:rPr>
          <w:spacing w:val="-14"/>
          <w:sz w:val="24"/>
        </w:rPr>
        <w:t xml:space="preserve"> </w:t>
      </w:r>
      <w:r>
        <w:rPr>
          <w:sz w:val="24"/>
        </w:rPr>
        <w:t>Licensee</w:t>
      </w:r>
      <w:r>
        <w:rPr>
          <w:spacing w:val="-15"/>
          <w:sz w:val="24"/>
        </w:rPr>
        <w:t xml:space="preserve"> </w:t>
      </w:r>
      <w:r>
        <w:rPr>
          <w:sz w:val="24"/>
        </w:rPr>
        <w:t>in</w:t>
      </w:r>
      <w:r>
        <w:rPr>
          <w:spacing w:val="-11"/>
          <w:sz w:val="24"/>
        </w:rPr>
        <w:t xml:space="preserve"> </w:t>
      </w:r>
      <w:r>
        <w:rPr>
          <w:sz w:val="24"/>
        </w:rPr>
        <w:t>compliance</w:t>
      </w:r>
      <w:r>
        <w:rPr>
          <w:spacing w:val="-15"/>
          <w:sz w:val="24"/>
        </w:rPr>
        <w:t xml:space="preserve"> </w:t>
      </w:r>
      <w:r>
        <w:rPr>
          <w:sz w:val="24"/>
        </w:rPr>
        <w:t>with</w:t>
      </w:r>
      <w:r>
        <w:rPr>
          <w:spacing w:val="-13"/>
          <w:sz w:val="24"/>
        </w:rPr>
        <w:t xml:space="preserve"> </w:t>
      </w:r>
      <w:r>
        <w:rPr>
          <w:sz w:val="24"/>
        </w:rPr>
        <w:t>935</w:t>
      </w:r>
      <w:r>
        <w:rPr>
          <w:spacing w:val="-13"/>
          <w:sz w:val="24"/>
        </w:rPr>
        <w:t xml:space="preserve"> </w:t>
      </w:r>
      <w:r>
        <w:rPr>
          <w:sz w:val="24"/>
        </w:rPr>
        <w:t>CMR</w:t>
      </w:r>
      <w:r>
        <w:rPr>
          <w:spacing w:val="-11"/>
          <w:sz w:val="24"/>
        </w:rPr>
        <w:t xml:space="preserve"> </w:t>
      </w:r>
      <w:r>
        <w:rPr>
          <w:sz w:val="24"/>
        </w:rPr>
        <w:t>500.105(8)</w:t>
      </w:r>
      <w:r>
        <w:rPr>
          <w:spacing w:val="-15"/>
          <w:sz w:val="24"/>
        </w:rPr>
        <w:t xml:space="preserve"> </w:t>
      </w:r>
      <w:r>
        <w:rPr>
          <w:sz w:val="24"/>
        </w:rPr>
        <w:t>and shall</w:t>
      </w:r>
      <w:r>
        <w:rPr>
          <w:spacing w:val="40"/>
          <w:sz w:val="24"/>
        </w:rPr>
        <w:t xml:space="preserve"> </w:t>
      </w:r>
      <w:r>
        <w:rPr>
          <w:sz w:val="24"/>
        </w:rPr>
        <w:t>be</w:t>
      </w:r>
      <w:r>
        <w:rPr>
          <w:spacing w:val="40"/>
          <w:sz w:val="24"/>
        </w:rPr>
        <w:t xml:space="preserve"> </w:t>
      </w:r>
      <w:r>
        <w:rPr>
          <w:sz w:val="24"/>
        </w:rPr>
        <w:t>in</w:t>
      </w:r>
      <w:r>
        <w:rPr>
          <w:spacing w:val="40"/>
          <w:sz w:val="24"/>
        </w:rPr>
        <w:t xml:space="preserve"> </w:t>
      </w:r>
      <w:r>
        <w:rPr>
          <w:sz w:val="24"/>
        </w:rPr>
        <w:t>addition</w:t>
      </w:r>
      <w:r>
        <w:rPr>
          <w:spacing w:val="40"/>
          <w:sz w:val="24"/>
        </w:rPr>
        <w:t xml:space="preserve"> </w:t>
      </w:r>
      <w:r>
        <w:rPr>
          <w:sz w:val="24"/>
        </w:rPr>
        <w:t>to</w:t>
      </w:r>
      <w:r>
        <w:rPr>
          <w:spacing w:val="40"/>
          <w:sz w:val="24"/>
        </w:rPr>
        <w:t xml:space="preserve"> </w:t>
      </w:r>
      <w:r>
        <w:rPr>
          <w:sz w:val="24"/>
        </w:rPr>
        <w:t>any</w:t>
      </w:r>
      <w:r>
        <w:rPr>
          <w:spacing w:val="36"/>
          <w:sz w:val="24"/>
        </w:rPr>
        <w:t xml:space="preserve"> </w:t>
      </w:r>
      <w:r>
        <w:rPr>
          <w:sz w:val="24"/>
        </w:rPr>
        <w:t>regulation</w:t>
      </w:r>
      <w:r>
        <w:rPr>
          <w:spacing w:val="40"/>
          <w:sz w:val="24"/>
        </w:rPr>
        <w:t xml:space="preserve"> </w:t>
      </w:r>
      <w:r>
        <w:rPr>
          <w:sz w:val="24"/>
        </w:rPr>
        <w:t>regarding</w:t>
      </w:r>
      <w:r>
        <w:rPr>
          <w:spacing w:val="40"/>
          <w:sz w:val="24"/>
        </w:rPr>
        <w:t xml:space="preserve"> </w:t>
      </w:r>
      <w:r>
        <w:rPr>
          <w:sz w:val="24"/>
        </w:rPr>
        <w:t>the</w:t>
      </w:r>
      <w:r>
        <w:rPr>
          <w:spacing w:val="40"/>
          <w:sz w:val="24"/>
        </w:rPr>
        <w:t xml:space="preserve"> </w:t>
      </w:r>
      <w:r>
        <w:rPr>
          <w:sz w:val="24"/>
        </w:rPr>
        <w:t>appearance</w:t>
      </w:r>
      <w:r>
        <w:rPr>
          <w:spacing w:val="38"/>
          <w:sz w:val="24"/>
        </w:rPr>
        <w:t xml:space="preserve"> </w:t>
      </w:r>
      <w:r>
        <w:rPr>
          <w:sz w:val="24"/>
        </w:rPr>
        <w:t>of</w:t>
      </w:r>
      <w:r>
        <w:rPr>
          <w:spacing w:val="40"/>
          <w:sz w:val="24"/>
        </w:rPr>
        <w:t xml:space="preserve"> </w:t>
      </w:r>
      <w:r>
        <w:rPr>
          <w:sz w:val="24"/>
        </w:rPr>
        <w:t>Edibles</w:t>
      </w:r>
      <w:r>
        <w:rPr>
          <w:spacing w:val="40"/>
          <w:sz w:val="24"/>
        </w:rPr>
        <w:t xml:space="preserve"> </w:t>
      </w:r>
      <w:r>
        <w:rPr>
          <w:sz w:val="24"/>
        </w:rPr>
        <w:t>under 935 CMR 500.150.</w:t>
      </w:r>
    </w:p>
    <w:p w14:paraId="2786003A" w14:textId="77777777" w:rsidR="008770CC" w:rsidRDefault="003650F5">
      <w:pPr>
        <w:pStyle w:val="ListParagraph"/>
        <w:numPr>
          <w:ilvl w:val="4"/>
          <w:numId w:val="50"/>
        </w:numPr>
        <w:tabs>
          <w:tab w:val="left" w:pos="2589"/>
        </w:tabs>
        <w:spacing w:before="4" w:line="242" w:lineRule="auto"/>
        <w:ind w:right="203" w:firstLine="0"/>
        <w:rPr>
          <w:sz w:val="24"/>
        </w:rPr>
      </w:pPr>
      <w:r>
        <w:rPr>
          <w:sz w:val="24"/>
        </w:rPr>
        <w:t>The White Labeling</w:t>
      </w:r>
      <w:r>
        <w:rPr>
          <w:spacing w:val="-2"/>
          <w:sz w:val="24"/>
        </w:rPr>
        <w:t xml:space="preserve"> </w:t>
      </w:r>
      <w:r>
        <w:rPr>
          <w:sz w:val="24"/>
        </w:rPr>
        <w:t>of Edibles to be sold and delivered</w:t>
      </w:r>
      <w:r>
        <w:rPr>
          <w:spacing w:val="-1"/>
          <w:sz w:val="24"/>
        </w:rPr>
        <w:t xml:space="preserve"> </w:t>
      </w:r>
      <w:r>
        <w:rPr>
          <w:sz w:val="24"/>
        </w:rPr>
        <w:t>by</w:t>
      </w:r>
      <w:r>
        <w:rPr>
          <w:spacing w:val="-5"/>
          <w:sz w:val="24"/>
        </w:rPr>
        <w:t xml:space="preserve"> </w:t>
      </w:r>
      <w:r>
        <w:rPr>
          <w:sz w:val="24"/>
        </w:rPr>
        <w:t>a</w:t>
      </w:r>
      <w:r>
        <w:rPr>
          <w:spacing w:val="40"/>
          <w:sz w:val="24"/>
        </w:rPr>
        <w:t xml:space="preserve"> </w:t>
      </w:r>
      <w:r>
        <w:rPr>
          <w:sz w:val="24"/>
        </w:rPr>
        <w:t>Delivery</w:t>
      </w:r>
      <w:r>
        <w:rPr>
          <w:spacing w:val="-7"/>
          <w:sz w:val="24"/>
        </w:rPr>
        <w:t xml:space="preserve"> </w:t>
      </w:r>
      <w:r>
        <w:rPr>
          <w:sz w:val="24"/>
        </w:rPr>
        <w:t xml:space="preserve">Operator </w:t>
      </w:r>
      <w:r>
        <w:rPr>
          <w:spacing w:val="-2"/>
          <w:sz w:val="24"/>
        </w:rPr>
        <w:t>may</w:t>
      </w:r>
      <w:r>
        <w:rPr>
          <w:spacing w:val="-13"/>
          <w:sz w:val="24"/>
        </w:rPr>
        <w:t xml:space="preserve"> </w:t>
      </w:r>
      <w:r>
        <w:rPr>
          <w:spacing w:val="-2"/>
          <w:sz w:val="24"/>
        </w:rPr>
        <w:t>be</w:t>
      </w:r>
      <w:r>
        <w:rPr>
          <w:spacing w:val="-13"/>
          <w:sz w:val="24"/>
        </w:rPr>
        <w:t xml:space="preserve"> </w:t>
      </w:r>
      <w:r>
        <w:rPr>
          <w:spacing w:val="-2"/>
          <w:sz w:val="24"/>
        </w:rPr>
        <w:t>conducted</w:t>
      </w:r>
      <w:r>
        <w:rPr>
          <w:spacing w:val="-13"/>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licensed</w:t>
      </w:r>
      <w:r>
        <w:rPr>
          <w:spacing w:val="-12"/>
          <w:sz w:val="24"/>
        </w:rPr>
        <w:t xml:space="preserve"> </w:t>
      </w:r>
      <w:r>
        <w:rPr>
          <w:spacing w:val="-2"/>
          <w:sz w:val="24"/>
        </w:rPr>
        <w:t>Microbusiness</w:t>
      </w:r>
      <w:r>
        <w:rPr>
          <w:spacing w:val="-10"/>
          <w:sz w:val="24"/>
        </w:rPr>
        <w:t xml:space="preserve"> </w:t>
      </w:r>
      <w:r>
        <w:rPr>
          <w:spacing w:val="-2"/>
          <w:sz w:val="24"/>
        </w:rPr>
        <w:t>or</w:t>
      </w:r>
      <w:r>
        <w:rPr>
          <w:spacing w:val="-10"/>
          <w:sz w:val="24"/>
        </w:rPr>
        <w:t xml:space="preserve"> </w:t>
      </w:r>
      <w:r>
        <w:rPr>
          <w:spacing w:val="-2"/>
          <w:sz w:val="24"/>
        </w:rPr>
        <w:t>Product</w:t>
      </w:r>
      <w:r>
        <w:rPr>
          <w:spacing w:val="-10"/>
          <w:sz w:val="24"/>
        </w:rPr>
        <w:t xml:space="preserve"> </w:t>
      </w:r>
      <w:r>
        <w:rPr>
          <w:spacing w:val="-2"/>
          <w:sz w:val="24"/>
        </w:rPr>
        <w:t>Manufacturer</w:t>
      </w:r>
      <w:r>
        <w:rPr>
          <w:spacing w:val="-13"/>
          <w:sz w:val="24"/>
        </w:rPr>
        <w:t xml:space="preserve"> </w:t>
      </w:r>
      <w:r>
        <w:rPr>
          <w:spacing w:val="-2"/>
          <w:sz w:val="24"/>
        </w:rPr>
        <w:t>of</w:t>
      </w:r>
      <w:r>
        <w:rPr>
          <w:spacing w:val="-10"/>
          <w:sz w:val="24"/>
        </w:rPr>
        <w:t xml:space="preserve"> </w:t>
      </w:r>
      <w:r>
        <w:rPr>
          <w:spacing w:val="-2"/>
          <w:sz w:val="24"/>
        </w:rPr>
        <w:t>the</w:t>
      </w:r>
      <w:r>
        <w:rPr>
          <w:spacing w:val="-8"/>
          <w:sz w:val="24"/>
        </w:rPr>
        <w:t xml:space="preserve"> </w:t>
      </w:r>
      <w:r>
        <w:rPr>
          <w:spacing w:val="-2"/>
          <w:sz w:val="24"/>
        </w:rPr>
        <w:t xml:space="preserve">Edible </w:t>
      </w:r>
      <w:r>
        <w:rPr>
          <w:sz w:val="24"/>
        </w:rPr>
        <w:t>at</w:t>
      </w:r>
      <w:r>
        <w:rPr>
          <w:spacing w:val="-15"/>
          <w:sz w:val="24"/>
        </w:rPr>
        <w:t xml:space="preserve"> </w:t>
      </w:r>
      <w:r>
        <w:rPr>
          <w:sz w:val="24"/>
        </w:rPr>
        <w:t>the</w:t>
      </w:r>
      <w:r>
        <w:rPr>
          <w:spacing w:val="-15"/>
          <w:sz w:val="24"/>
        </w:rPr>
        <w:t xml:space="preserve"> </w:t>
      </w:r>
      <w:r>
        <w:rPr>
          <w:sz w:val="24"/>
        </w:rPr>
        <w:t>Microbusiness's</w:t>
      </w:r>
      <w:r>
        <w:rPr>
          <w:spacing w:val="-15"/>
          <w:sz w:val="24"/>
        </w:rPr>
        <w:t xml:space="preserve"> </w:t>
      </w:r>
      <w:r>
        <w:rPr>
          <w:sz w:val="24"/>
        </w:rPr>
        <w:t>or</w:t>
      </w:r>
      <w:r>
        <w:rPr>
          <w:spacing w:val="-15"/>
          <w:sz w:val="24"/>
        </w:rPr>
        <w:t xml:space="preserve"> </w:t>
      </w:r>
      <w:r>
        <w:rPr>
          <w:sz w:val="24"/>
        </w:rPr>
        <w:t>Product</w:t>
      </w:r>
      <w:r>
        <w:rPr>
          <w:spacing w:val="-15"/>
          <w:sz w:val="24"/>
        </w:rPr>
        <w:t xml:space="preserve"> </w:t>
      </w:r>
      <w:r>
        <w:rPr>
          <w:sz w:val="24"/>
        </w:rPr>
        <w:t>Manufacturer's</w:t>
      </w:r>
      <w:r>
        <w:rPr>
          <w:spacing w:val="-15"/>
          <w:sz w:val="24"/>
        </w:rPr>
        <w:t xml:space="preserve"> </w:t>
      </w:r>
      <w:r>
        <w:rPr>
          <w:sz w:val="24"/>
        </w:rPr>
        <w:t>Premises</w:t>
      </w:r>
      <w:r>
        <w:rPr>
          <w:spacing w:val="-15"/>
          <w:sz w:val="24"/>
        </w:rPr>
        <w:t xml:space="preserve"> </w:t>
      </w:r>
      <w:r>
        <w:rPr>
          <w:sz w:val="24"/>
        </w:rPr>
        <w:t>or</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Delivery</w:t>
      </w:r>
      <w:r>
        <w:rPr>
          <w:spacing w:val="-15"/>
          <w:sz w:val="24"/>
        </w:rPr>
        <w:t xml:space="preserve"> </w:t>
      </w:r>
      <w:r>
        <w:rPr>
          <w:sz w:val="24"/>
        </w:rPr>
        <w:t>Operator at</w:t>
      </w:r>
      <w:r>
        <w:rPr>
          <w:spacing w:val="-7"/>
          <w:sz w:val="24"/>
        </w:rPr>
        <w:t xml:space="preserve"> </w:t>
      </w:r>
      <w:r>
        <w:rPr>
          <w:sz w:val="24"/>
        </w:rPr>
        <w:t>the</w:t>
      </w:r>
      <w:r>
        <w:rPr>
          <w:spacing w:val="-4"/>
          <w:sz w:val="24"/>
        </w:rPr>
        <w:t xml:space="preserve"> </w:t>
      </w:r>
      <w:r>
        <w:rPr>
          <w:sz w:val="24"/>
        </w:rPr>
        <w:t>Warehouse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Delivery</w:t>
      </w:r>
      <w:r>
        <w:rPr>
          <w:spacing w:val="-15"/>
          <w:sz w:val="24"/>
        </w:rPr>
        <w:t xml:space="preserve"> </w:t>
      </w:r>
      <w:r>
        <w:rPr>
          <w:sz w:val="24"/>
        </w:rPr>
        <w:t>Licensee,</w:t>
      </w:r>
      <w:r>
        <w:rPr>
          <w:spacing w:val="-4"/>
          <w:sz w:val="24"/>
        </w:rPr>
        <w:t xml:space="preserve"> </w:t>
      </w:r>
      <w:r>
        <w:rPr>
          <w:sz w:val="24"/>
        </w:rPr>
        <w:t>provided</w:t>
      </w:r>
      <w:r>
        <w:rPr>
          <w:spacing w:val="-4"/>
          <w:sz w:val="24"/>
        </w:rPr>
        <w:t xml:space="preserve"> </w:t>
      </w:r>
      <w:r>
        <w:rPr>
          <w:sz w:val="24"/>
        </w:rPr>
        <w:t>that</w:t>
      </w:r>
      <w:r>
        <w:rPr>
          <w:spacing w:val="-4"/>
          <w:sz w:val="24"/>
        </w:rPr>
        <w:t xml:space="preserve"> </w:t>
      </w:r>
      <w:r>
        <w:rPr>
          <w:sz w:val="24"/>
        </w:rPr>
        <w:t>White</w:t>
      </w:r>
      <w:r>
        <w:rPr>
          <w:spacing w:val="-4"/>
          <w:sz w:val="24"/>
        </w:rPr>
        <w:t xml:space="preserve"> </w:t>
      </w:r>
      <w:r>
        <w:rPr>
          <w:sz w:val="24"/>
        </w:rPr>
        <w:t>Labeling</w:t>
      </w:r>
      <w:r>
        <w:rPr>
          <w:spacing w:val="-10"/>
          <w:sz w:val="24"/>
        </w:rPr>
        <w:t xml:space="preserve"> </w:t>
      </w:r>
      <w:r>
        <w:rPr>
          <w:sz w:val="24"/>
        </w:rPr>
        <w:t>is</w:t>
      </w:r>
      <w:r>
        <w:rPr>
          <w:spacing w:val="-6"/>
          <w:sz w:val="24"/>
        </w:rPr>
        <w:t xml:space="preserve"> </w:t>
      </w:r>
      <w:r>
        <w:rPr>
          <w:sz w:val="24"/>
        </w:rPr>
        <w:t>explicitly authorized by the Commission under the specific Delivery Operator License and reflected in any Wholesale Agreement.</w:t>
      </w:r>
    </w:p>
    <w:p w14:paraId="5AC37448" w14:textId="77777777" w:rsidR="008770CC" w:rsidRDefault="003650F5">
      <w:pPr>
        <w:pStyle w:val="ListParagraph"/>
        <w:numPr>
          <w:ilvl w:val="3"/>
          <w:numId w:val="50"/>
        </w:numPr>
        <w:tabs>
          <w:tab w:val="left" w:pos="2162"/>
        </w:tabs>
        <w:spacing w:before="5" w:line="242" w:lineRule="auto"/>
        <w:ind w:left="1735" w:right="210" w:firstLine="0"/>
        <w:rPr>
          <w:sz w:val="24"/>
        </w:rPr>
      </w:pPr>
      <w:r>
        <w:rPr>
          <w:sz w:val="24"/>
          <w:u w:val="single"/>
        </w:rPr>
        <w:t>Labeling</w:t>
      </w:r>
      <w:r>
        <w:rPr>
          <w:spacing w:val="-12"/>
          <w:sz w:val="24"/>
          <w:u w:val="single"/>
        </w:rPr>
        <w:t xml:space="preserve"> </w:t>
      </w:r>
      <w:r>
        <w:rPr>
          <w:sz w:val="24"/>
          <w:u w:val="single"/>
        </w:rPr>
        <w:t>of</w:t>
      </w:r>
      <w:r>
        <w:rPr>
          <w:spacing w:val="-9"/>
          <w:sz w:val="24"/>
          <w:u w:val="single"/>
        </w:rPr>
        <w:t xml:space="preserve"> </w:t>
      </w:r>
      <w:r>
        <w:rPr>
          <w:sz w:val="24"/>
          <w:u w:val="single"/>
        </w:rPr>
        <w:t>Marijuana</w:t>
      </w:r>
      <w:r>
        <w:rPr>
          <w:spacing w:val="-11"/>
          <w:sz w:val="24"/>
          <w:u w:val="single"/>
        </w:rPr>
        <w:t xml:space="preserve"> </w:t>
      </w:r>
      <w:r>
        <w:rPr>
          <w:sz w:val="24"/>
          <w:u w:val="single"/>
        </w:rPr>
        <w:t>Concentrates</w:t>
      </w:r>
      <w:r>
        <w:rPr>
          <w:spacing w:val="-11"/>
          <w:sz w:val="24"/>
          <w:u w:val="single"/>
        </w:rPr>
        <w:t xml:space="preserve"> </w:t>
      </w:r>
      <w:r>
        <w:rPr>
          <w:sz w:val="24"/>
          <w:u w:val="single"/>
        </w:rPr>
        <w:t>and</w:t>
      </w:r>
      <w:r>
        <w:rPr>
          <w:spacing w:val="-9"/>
          <w:sz w:val="24"/>
          <w:u w:val="single"/>
        </w:rPr>
        <w:t xml:space="preserve"> </w:t>
      </w:r>
      <w:r>
        <w:rPr>
          <w:sz w:val="24"/>
          <w:u w:val="single"/>
        </w:rPr>
        <w:t>Extracts</w:t>
      </w:r>
      <w:r>
        <w:rPr>
          <w:sz w:val="24"/>
        </w:rPr>
        <w:t>.</w:t>
      </w:r>
      <w:r>
        <w:rPr>
          <w:spacing w:val="40"/>
          <w:sz w:val="24"/>
        </w:rPr>
        <w:t xml:space="preserve"> </w:t>
      </w:r>
      <w:r>
        <w:rPr>
          <w:sz w:val="24"/>
        </w:rPr>
        <w:t>Prior</w:t>
      </w:r>
      <w:r>
        <w:rPr>
          <w:spacing w:val="-8"/>
          <w:sz w:val="24"/>
        </w:rPr>
        <w:t xml:space="preserve"> </w:t>
      </w:r>
      <w:r>
        <w:rPr>
          <w:sz w:val="24"/>
        </w:rPr>
        <w:t>to</w:t>
      </w:r>
      <w:r>
        <w:rPr>
          <w:spacing w:val="-8"/>
          <w:sz w:val="24"/>
        </w:rPr>
        <w:t xml:space="preserve"> </w:t>
      </w:r>
      <w:r>
        <w:rPr>
          <w:sz w:val="24"/>
        </w:rPr>
        <w:t>Marijuana</w:t>
      </w:r>
      <w:r>
        <w:rPr>
          <w:spacing w:val="-11"/>
          <w:sz w:val="24"/>
        </w:rPr>
        <w:t xml:space="preserve"> </w:t>
      </w:r>
      <w:r>
        <w:rPr>
          <w:sz w:val="24"/>
        </w:rPr>
        <w:t>concentrates</w:t>
      </w:r>
      <w:r>
        <w:rPr>
          <w:spacing w:val="-13"/>
          <w:sz w:val="24"/>
        </w:rPr>
        <w:t xml:space="preserve"> </w:t>
      </w:r>
      <w:r>
        <w:rPr>
          <w:sz w:val="24"/>
        </w:rPr>
        <w:t xml:space="preserve">or </w:t>
      </w:r>
      <w:r>
        <w:rPr>
          <w:spacing w:val="-4"/>
          <w:sz w:val="24"/>
        </w:rPr>
        <w:t>extracts being</w:t>
      </w:r>
      <w:r>
        <w:rPr>
          <w:spacing w:val="-5"/>
          <w:sz w:val="24"/>
        </w:rPr>
        <w:t xml:space="preserve"> </w:t>
      </w:r>
      <w:r>
        <w:rPr>
          <w:spacing w:val="-4"/>
          <w:sz w:val="24"/>
        </w:rPr>
        <w:t>sold or Transferred,</w:t>
      </w:r>
      <w:r>
        <w:rPr>
          <w:spacing w:val="-10"/>
          <w:sz w:val="24"/>
        </w:rPr>
        <w:t xml:space="preserve"> </w:t>
      </w:r>
      <w:r>
        <w:rPr>
          <w:spacing w:val="-4"/>
          <w:sz w:val="24"/>
        </w:rPr>
        <w:t>the Marijuana</w:t>
      </w:r>
      <w:r>
        <w:rPr>
          <w:spacing w:val="-5"/>
          <w:sz w:val="24"/>
        </w:rPr>
        <w:t xml:space="preserve"> </w:t>
      </w:r>
      <w:r>
        <w:rPr>
          <w:spacing w:val="-4"/>
          <w:sz w:val="24"/>
        </w:rPr>
        <w:t>Product Manufacturer</w:t>
      </w:r>
      <w:r>
        <w:rPr>
          <w:spacing w:val="-10"/>
          <w:sz w:val="24"/>
        </w:rPr>
        <w:t xml:space="preserve"> </w:t>
      </w:r>
      <w:r>
        <w:rPr>
          <w:spacing w:val="-4"/>
          <w:sz w:val="24"/>
        </w:rPr>
        <w:t>shall place</w:t>
      </w:r>
      <w:r>
        <w:rPr>
          <w:spacing w:val="-7"/>
          <w:sz w:val="24"/>
        </w:rPr>
        <w:t xml:space="preserve"> </w:t>
      </w:r>
      <w:r>
        <w:rPr>
          <w:spacing w:val="-4"/>
          <w:sz w:val="24"/>
        </w:rPr>
        <w:t>a</w:t>
      </w:r>
      <w:r>
        <w:rPr>
          <w:spacing w:val="-7"/>
          <w:sz w:val="24"/>
        </w:rPr>
        <w:t xml:space="preserve"> </w:t>
      </w:r>
      <w:r>
        <w:rPr>
          <w:spacing w:val="-4"/>
          <w:sz w:val="24"/>
        </w:rPr>
        <w:t xml:space="preserve">legible, </w:t>
      </w:r>
      <w:r>
        <w:rPr>
          <w:spacing w:val="-2"/>
          <w:sz w:val="24"/>
        </w:rPr>
        <w:t>firmly</w:t>
      </w:r>
      <w:r>
        <w:rPr>
          <w:spacing w:val="-13"/>
          <w:sz w:val="24"/>
        </w:rPr>
        <w:t xml:space="preserve"> </w:t>
      </w:r>
      <w:r>
        <w:rPr>
          <w:spacing w:val="-2"/>
          <w:sz w:val="24"/>
        </w:rPr>
        <w:t>Affixed</w:t>
      </w:r>
      <w:r>
        <w:rPr>
          <w:spacing w:val="-13"/>
          <w:sz w:val="24"/>
        </w:rPr>
        <w:t xml:space="preserve"> </w:t>
      </w:r>
      <w:r>
        <w:rPr>
          <w:spacing w:val="-2"/>
          <w:sz w:val="24"/>
        </w:rPr>
        <w:t>label</w:t>
      </w:r>
      <w:r>
        <w:rPr>
          <w:spacing w:val="-13"/>
          <w:sz w:val="24"/>
        </w:rPr>
        <w:t xml:space="preserve"> </w:t>
      </w:r>
      <w:r>
        <w:rPr>
          <w:spacing w:val="-2"/>
          <w:sz w:val="24"/>
        </w:rPr>
        <w:t>on</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wording</w:t>
      </w:r>
      <w:r>
        <w:rPr>
          <w:spacing w:val="-13"/>
          <w:sz w:val="24"/>
        </w:rPr>
        <w:t xml:space="preserve"> </w:t>
      </w:r>
      <w:r>
        <w:rPr>
          <w:spacing w:val="-2"/>
          <w:sz w:val="24"/>
        </w:rPr>
        <w:t>is</w:t>
      </w:r>
      <w:r>
        <w:rPr>
          <w:spacing w:val="-13"/>
          <w:sz w:val="24"/>
        </w:rPr>
        <w:t xml:space="preserve"> </w:t>
      </w:r>
      <w:r>
        <w:rPr>
          <w:spacing w:val="-2"/>
          <w:sz w:val="24"/>
        </w:rPr>
        <w:t>no</w:t>
      </w:r>
      <w:r>
        <w:rPr>
          <w:spacing w:val="-13"/>
          <w:sz w:val="24"/>
        </w:rPr>
        <w:t xml:space="preserve"> </w:t>
      </w:r>
      <w:r>
        <w:rPr>
          <w:spacing w:val="-2"/>
          <w:sz w:val="24"/>
        </w:rPr>
        <w:t>less</w:t>
      </w:r>
      <w:r>
        <w:rPr>
          <w:spacing w:val="-10"/>
          <w:sz w:val="24"/>
        </w:rPr>
        <w:t xml:space="preserve"> </w:t>
      </w:r>
      <w:r>
        <w:rPr>
          <w:spacing w:val="-2"/>
          <w:sz w:val="24"/>
        </w:rPr>
        <w:t>than</w:t>
      </w:r>
      <w:r>
        <w:rPr>
          <w:spacing w:val="-9"/>
          <w:sz w:val="24"/>
        </w:rPr>
        <w:t xml:space="preserve"> </w:t>
      </w:r>
      <w:r>
        <w:rPr>
          <w:spacing w:val="-2"/>
          <w:sz w:val="24"/>
          <w:vertAlign w:val="superscript"/>
        </w:rPr>
        <w:t>1</w:t>
      </w:r>
      <w:r>
        <w:rPr>
          <w:spacing w:val="-2"/>
          <w:sz w:val="24"/>
        </w:rPr>
        <w:t>/</w:t>
      </w:r>
      <w:r>
        <w:rPr>
          <w:spacing w:val="-2"/>
          <w:sz w:val="24"/>
          <w:vertAlign w:val="subscript"/>
        </w:rPr>
        <w:t>16</w:t>
      </w:r>
      <w:r>
        <w:rPr>
          <w:spacing w:val="-9"/>
          <w:sz w:val="24"/>
        </w:rPr>
        <w:t xml:space="preserve"> </w:t>
      </w:r>
      <w:r>
        <w:rPr>
          <w:spacing w:val="-2"/>
          <w:sz w:val="24"/>
        </w:rPr>
        <w:t>inch</w:t>
      </w:r>
      <w:r>
        <w:rPr>
          <w:spacing w:val="-13"/>
          <w:sz w:val="24"/>
        </w:rPr>
        <w:t xml:space="preserve"> </w:t>
      </w:r>
      <w:r>
        <w:rPr>
          <w:spacing w:val="-2"/>
          <w:sz w:val="24"/>
        </w:rPr>
        <w:t>in</w:t>
      </w:r>
      <w:r>
        <w:rPr>
          <w:spacing w:val="-12"/>
          <w:sz w:val="24"/>
        </w:rPr>
        <w:t xml:space="preserve"> </w:t>
      </w:r>
      <w:r>
        <w:rPr>
          <w:spacing w:val="-2"/>
          <w:sz w:val="24"/>
        </w:rPr>
        <w:t>size</w:t>
      </w:r>
      <w:r>
        <w:rPr>
          <w:spacing w:val="-13"/>
          <w:sz w:val="24"/>
        </w:rPr>
        <w:t xml:space="preserve"> </w:t>
      </w:r>
      <w:r>
        <w:rPr>
          <w:spacing w:val="-2"/>
          <w:sz w:val="24"/>
        </w:rPr>
        <w:t>on</w:t>
      </w:r>
      <w:r>
        <w:rPr>
          <w:spacing w:val="-12"/>
          <w:sz w:val="24"/>
        </w:rPr>
        <w:t xml:space="preserve"> </w:t>
      </w:r>
      <w:r>
        <w:rPr>
          <w:spacing w:val="-2"/>
          <w:sz w:val="24"/>
        </w:rPr>
        <w:t>each</w:t>
      </w:r>
      <w:r>
        <w:rPr>
          <w:spacing w:val="-13"/>
          <w:sz w:val="24"/>
        </w:rPr>
        <w:t xml:space="preserve"> </w:t>
      </w:r>
      <w:r>
        <w:rPr>
          <w:spacing w:val="-2"/>
          <w:sz w:val="24"/>
        </w:rPr>
        <w:t xml:space="preserve">Marijuana </w:t>
      </w:r>
      <w:r>
        <w:rPr>
          <w:sz w:val="24"/>
        </w:rPr>
        <w:t>concentrate</w:t>
      </w:r>
      <w:r>
        <w:rPr>
          <w:spacing w:val="-15"/>
          <w:sz w:val="24"/>
        </w:rPr>
        <w:t xml:space="preserve"> </w:t>
      </w:r>
      <w:r>
        <w:rPr>
          <w:sz w:val="24"/>
        </w:rPr>
        <w:t>container</w:t>
      </w:r>
      <w:r>
        <w:rPr>
          <w:spacing w:val="-13"/>
          <w:sz w:val="24"/>
        </w:rPr>
        <w:t xml:space="preserve"> </w:t>
      </w:r>
      <w:r>
        <w:rPr>
          <w:sz w:val="24"/>
        </w:rPr>
        <w:t>that</w:t>
      </w:r>
      <w:r>
        <w:rPr>
          <w:spacing w:val="-13"/>
          <w:sz w:val="24"/>
        </w:rPr>
        <w:t xml:space="preserve"> </w:t>
      </w:r>
      <w:r>
        <w:rPr>
          <w:sz w:val="24"/>
        </w:rPr>
        <w:t>it</w:t>
      </w:r>
      <w:r>
        <w:rPr>
          <w:spacing w:val="-12"/>
          <w:sz w:val="24"/>
        </w:rPr>
        <w:t xml:space="preserve"> </w:t>
      </w:r>
      <w:r>
        <w:rPr>
          <w:sz w:val="24"/>
        </w:rPr>
        <w:t>prepares</w:t>
      </w:r>
      <w:r>
        <w:rPr>
          <w:spacing w:val="-15"/>
          <w:sz w:val="24"/>
        </w:rPr>
        <w:t xml:space="preserve"> </w:t>
      </w:r>
      <w:r>
        <w:rPr>
          <w:sz w:val="24"/>
        </w:rPr>
        <w:t>for</w:t>
      </w:r>
      <w:r>
        <w:rPr>
          <w:spacing w:val="-15"/>
          <w:sz w:val="24"/>
        </w:rPr>
        <w:t xml:space="preserve"> </w:t>
      </w:r>
      <w:r>
        <w:rPr>
          <w:sz w:val="24"/>
        </w:rPr>
        <w:t>retail</w:t>
      </w:r>
      <w:r>
        <w:rPr>
          <w:spacing w:val="-14"/>
          <w:sz w:val="24"/>
        </w:rPr>
        <w:t xml:space="preserve"> </w:t>
      </w:r>
      <w:r>
        <w:rPr>
          <w:sz w:val="24"/>
        </w:rPr>
        <w:t>sale</w:t>
      </w:r>
      <w:r>
        <w:rPr>
          <w:spacing w:val="-12"/>
          <w:sz w:val="24"/>
        </w:rPr>
        <w:t xml:space="preserve"> </w:t>
      </w:r>
      <w:r>
        <w:rPr>
          <w:sz w:val="24"/>
        </w:rPr>
        <w:t>or</w:t>
      </w:r>
      <w:r>
        <w:rPr>
          <w:spacing w:val="-11"/>
          <w:sz w:val="24"/>
        </w:rPr>
        <w:t xml:space="preserve"> </w:t>
      </w:r>
      <w:r>
        <w:rPr>
          <w:sz w:val="24"/>
        </w:rPr>
        <w:t>wholesale,</w:t>
      </w:r>
      <w:r>
        <w:rPr>
          <w:spacing w:val="-13"/>
          <w:sz w:val="24"/>
        </w:rPr>
        <w:t xml:space="preserve"> </w:t>
      </w:r>
      <w:r>
        <w:rPr>
          <w:sz w:val="24"/>
        </w:rPr>
        <w:t>containing</w:t>
      </w:r>
      <w:r>
        <w:rPr>
          <w:spacing w:val="-14"/>
          <w:sz w:val="24"/>
        </w:rPr>
        <w:t xml:space="preserve"> </w:t>
      </w:r>
      <w:r>
        <w:rPr>
          <w:sz w:val="24"/>
        </w:rPr>
        <w:t>at</w:t>
      </w:r>
      <w:r>
        <w:rPr>
          <w:spacing w:val="-11"/>
          <w:sz w:val="24"/>
        </w:rPr>
        <w:t xml:space="preserve"> </w:t>
      </w:r>
      <w:r>
        <w:rPr>
          <w:sz w:val="24"/>
        </w:rPr>
        <w:t>a</w:t>
      </w:r>
      <w:r>
        <w:rPr>
          <w:spacing w:val="-12"/>
          <w:sz w:val="24"/>
        </w:rPr>
        <w:t xml:space="preserve"> </w:t>
      </w:r>
      <w:r>
        <w:rPr>
          <w:sz w:val="24"/>
        </w:rPr>
        <w:t>minimum the following information:</w:t>
      </w:r>
    </w:p>
    <w:p w14:paraId="1750C560"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0B0B7D7" w14:textId="77777777" w:rsidR="008770CC" w:rsidRDefault="003650F5">
      <w:pPr>
        <w:pStyle w:val="BodyText"/>
        <w:spacing w:before="63"/>
        <w:ind w:left="180"/>
        <w:jc w:val="left"/>
      </w:pPr>
      <w:r>
        <w:t>500.105:</w:t>
      </w:r>
      <w:r>
        <w:rPr>
          <w:spacing w:val="30"/>
        </w:rPr>
        <w:t xml:space="preserve">  </w:t>
      </w:r>
      <w:r>
        <w:rPr>
          <w:spacing w:val="-2"/>
        </w:rPr>
        <w:t>continued</w:t>
      </w:r>
    </w:p>
    <w:p w14:paraId="66895CEA" w14:textId="77777777" w:rsidR="008770CC" w:rsidRDefault="008770CC">
      <w:pPr>
        <w:pStyle w:val="BodyText"/>
        <w:spacing w:before="7"/>
        <w:jc w:val="left"/>
      </w:pPr>
    </w:p>
    <w:p w14:paraId="3EBE647C" w14:textId="77777777" w:rsidR="008770CC" w:rsidRDefault="003650F5">
      <w:pPr>
        <w:pStyle w:val="ListParagraph"/>
        <w:numPr>
          <w:ilvl w:val="0"/>
          <w:numId w:val="49"/>
        </w:numPr>
        <w:tabs>
          <w:tab w:val="left" w:pos="2524"/>
        </w:tabs>
        <w:spacing w:line="242" w:lineRule="auto"/>
        <w:ind w:right="209" w:firstLine="0"/>
        <w:rPr>
          <w:sz w:val="24"/>
        </w:rPr>
      </w:pPr>
      <w:r>
        <w:rPr>
          <w:sz w:val="24"/>
        </w:rPr>
        <w:t>The name and registration number of the Marijuana Product Manufacturer that produced</w:t>
      </w:r>
      <w:r>
        <w:rPr>
          <w:spacing w:val="-6"/>
          <w:sz w:val="24"/>
        </w:rPr>
        <w:t xml:space="preserve"> </w:t>
      </w:r>
      <w:r>
        <w:rPr>
          <w:sz w:val="24"/>
        </w:rPr>
        <w:t>the</w:t>
      </w:r>
      <w:r>
        <w:rPr>
          <w:spacing w:val="-6"/>
          <w:sz w:val="24"/>
        </w:rPr>
        <w:t xml:space="preserve"> </w:t>
      </w:r>
      <w:r>
        <w:rPr>
          <w:sz w:val="24"/>
        </w:rPr>
        <w:t>Marijuana</w:t>
      </w:r>
      <w:r>
        <w:rPr>
          <w:spacing w:val="-9"/>
          <w:sz w:val="24"/>
        </w:rPr>
        <w:t xml:space="preserve"> </w:t>
      </w:r>
      <w:r>
        <w:rPr>
          <w:sz w:val="24"/>
        </w:rPr>
        <w:t>Product,</w:t>
      </w:r>
      <w:r>
        <w:rPr>
          <w:spacing w:val="-4"/>
          <w:sz w:val="24"/>
        </w:rPr>
        <w:t xml:space="preserve"> </w:t>
      </w:r>
      <w:r>
        <w:rPr>
          <w:sz w:val="24"/>
        </w:rPr>
        <w:t>together</w:t>
      </w:r>
      <w:r>
        <w:rPr>
          <w:spacing w:val="-6"/>
          <w:sz w:val="24"/>
        </w:rPr>
        <w:t xml:space="preserve"> </w:t>
      </w:r>
      <w:r>
        <w:rPr>
          <w:sz w:val="24"/>
        </w:rPr>
        <w:t>with</w:t>
      </w:r>
      <w:r>
        <w:rPr>
          <w:spacing w:val="-4"/>
          <w:sz w:val="24"/>
        </w:rPr>
        <w:t xml:space="preserve"> </w:t>
      </w:r>
      <w:r>
        <w:rPr>
          <w:sz w:val="24"/>
        </w:rPr>
        <w:t>the</w:t>
      </w:r>
      <w:r>
        <w:rPr>
          <w:spacing w:val="-5"/>
          <w:sz w:val="24"/>
        </w:rPr>
        <w:t xml:space="preserve"> </w:t>
      </w:r>
      <w:r>
        <w:rPr>
          <w:sz w:val="24"/>
        </w:rPr>
        <w:t>Marijuana</w:t>
      </w:r>
      <w:r>
        <w:rPr>
          <w:spacing w:val="-6"/>
          <w:sz w:val="24"/>
        </w:rPr>
        <w:t xml:space="preserve"> </w:t>
      </w:r>
      <w:r>
        <w:rPr>
          <w:sz w:val="24"/>
        </w:rPr>
        <w:t>Product</w:t>
      </w:r>
      <w:r>
        <w:rPr>
          <w:spacing w:val="-6"/>
          <w:sz w:val="24"/>
        </w:rPr>
        <w:t xml:space="preserve"> </w:t>
      </w:r>
      <w:r>
        <w:rPr>
          <w:sz w:val="24"/>
        </w:rPr>
        <w:t>Manufacturer's business telephone number, e-mail address, and website information, if any;</w:t>
      </w:r>
    </w:p>
    <w:p w14:paraId="2921BCF8" w14:textId="77777777" w:rsidR="008770CC" w:rsidRDefault="003650F5">
      <w:pPr>
        <w:pStyle w:val="ListParagraph"/>
        <w:numPr>
          <w:ilvl w:val="0"/>
          <w:numId w:val="49"/>
        </w:numPr>
        <w:tabs>
          <w:tab w:val="left" w:pos="2455"/>
        </w:tabs>
        <w:spacing w:before="2"/>
        <w:ind w:left="2455" w:hanging="360"/>
        <w:rPr>
          <w:sz w:val="24"/>
        </w:rPr>
      </w:pPr>
      <w:r>
        <w:rPr>
          <w:sz w:val="24"/>
        </w:rPr>
        <w:t xml:space="preserve">The name of the Marijuana </w:t>
      </w:r>
      <w:r>
        <w:rPr>
          <w:spacing w:val="-2"/>
          <w:sz w:val="24"/>
        </w:rPr>
        <w:t>Product;</w:t>
      </w:r>
    </w:p>
    <w:p w14:paraId="0E5B3A5B" w14:textId="77777777" w:rsidR="008770CC" w:rsidRDefault="003650F5">
      <w:pPr>
        <w:pStyle w:val="ListParagraph"/>
        <w:numPr>
          <w:ilvl w:val="0"/>
          <w:numId w:val="49"/>
        </w:numPr>
        <w:tabs>
          <w:tab w:val="left" w:pos="2455"/>
        </w:tabs>
        <w:spacing w:before="4"/>
        <w:ind w:left="2455" w:hanging="360"/>
        <w:rPr>
          <w:sz w:val="24"/>
        </w:rPr>
      </w:pPr>
      <w:r>
        <w:rPr>
          <w:sz w:val="24"/>
        </w:rPr>
        <w:t>Product</w:t>
      </w:r>
      <w:r>
        <w:rPr>
          <w:spacing w:val="-2"/>
          <w:sz w:val="24"/>
        </w:rPr>
        <w:t xml:space="preserve"> </w:t>
      </w:r>
      <w:r>
        <w:rPr>
          <w:sz w:val="24"/>
        </w:rPr>
        <w:t>identity</w:t>
      </w:r>
      <w:r>
        <w:rPr>
          <w:spacing w:val="-8"/>
          <w:sz w:val="24"/>
        </w:rPr>
        <w:t xml:space="preserve"> </w:t>
      </w:r>
      <w:r>
        <w:rPr>
          <w:sz w:val="24"/>
        </w:rPr>
        <w:t>including</w:t>
      </w:r>
      <w:r>
        <w:rPr>
          <w:spacing w:val="-3"/>
          <w:sz w:val="24"/>
        </w:rPr>
        <w:t xml:space="preserve"> </w:t>
      </w:r>
      <w:r>
        <w:rPr>
          <w:sz w:val="24"/>
        </w:rPr>
        <w:t>the</w:t>
      </w:r>
      <w:r>
        <w:rPr>
          <w:spacing w:val="-1"/>
          <w:sz w:val="24"/>
        </w:rPr>
        <w:t xml:space="preserve"> </w:t>
      </w:r>
      <w:r>
        <w:rPr>
          <w:sz w:val="24"/>
        </w:rPr>
        <w:t>word</w:t>
      </w:r>
      <w:r>
        <w:rPr>
          <w:spacing w:val="-1"/>
          <w:sz w:val="24"/>
        </w:rPr>
        <w:t xml:space="preserve"> </w:t>
      </w:r>
      <w:r>
        <w:rPr>
          <w:sz w:val="24"/>
        </w:rPr>
        <w:t>"concentrate"</w:t>
      </w:r>
      <w:r>
        <w:rPr>
          <w:spacing w:val="-9"/>
          <w:sz w:val="24"/>
        </w:rPr>
        <w:t xml:space="preserve"> </w:t>
      </w:r>
      <w:r>
        <w:rPr>
          <w:sz w:val="24"/>
        </w:rPr>
        <w:t>or</w:t>
      </w:r>
      <w:r>
        <w:rPr>
          <w:spacing w:val="-1"/>
          <w:sz w:val="24"/>
        </w:rPr>
        <w:t xml:space="preserve"> </w:t>
      </w:r>
      <w:r>
        <w:rPr>
          <w:sz w:val="24"/>
        </w:rPr>
        <w:t>"extract"</w:t>
      </w:r>
      <w:r>
        <w:rPr>
          <w:spacing w:val="-5"/>
          <w:sz w:val="24"/>
        </w:rPr>
        <w:t xml:space="preserve"> </w:t>
      </w:r>
      <w:r>
        <w:rPr>
          <w:sz w:val="24"/>
        </w:rPr>
        <w:t>as</w:t>
      </w:r>
      <w:r>
        <w:rPr>
          <w:spacing w:val="-1"/>
          <w:sz w:val="24"/>
        </w:rPr>
        <w:t xml:space="preserve"> </w:t>
      </w:r>
      <w:r>
        <w:rPr>
          <w:spacing w:val="-2"/>
          <w:sz w:val="24"/>
        </w:rPr>
        <w:t>applicable;</w:t>
      </w:r>
    </w:p>
    <w:p w14:paraId="5CDA7ABE" w14:textId="77777777" w:rsidR="008770CC" w:rsidRDefault="003650F5">
      <w:pPr>
        <w:pStyle w:val="ListParagraph"/>
        <w:numPr>
          <w:ilvl w:val="0"/>
          <w:numId w:val="49"/>
        </w:numPr>
        <w:tabs>
          <w:tab w:val="left" w:pos="2498"/>
        </w:tabs>
        <w:spacing w:before="3" w:line="244" w:lineRule="auto"/>
        <w:ind w:right="216" w:firstLine="0"/>
        <w:rPr>
          <w:sz w:val="24"/>
        </w:rPr>
      </w:pPr>
      <w:r>
        <w:rPr>
          <w:sz w:val="24"/>
        </w:rPr>
        <w:t>Total net weight or volume expressed in U.S. customary units and metric units, listed in that order, of the Marijuana Product;</w:t>
      </w:r>
    </w:p>
    <w:p w14:paraId="44A3A204" w14:textId="77777777" w:rsidR="008770CC" w:rsidRDefault="003650F5">
      <w:pPr>
        <w:pStyle w:val="ListParagraph"/>
        <w:numPr>
          <w:ilvl w:val="0"/>
          <w:numId w:val="49"/>
        </w:numPr>
        <w:tabs>
          <w:tab w:val="left" w:pos="2452"/>
        </w:tabs>
        <w:spacing w:line="242" w:lineRule="auto"/>
        <w:ind w:right="205" w:firstLine="0"/>
        <w:rPr>
          <w:sz w:val="24"/>
        </w:rPr>
      </w:pPr>
      <w:r>
        <w:rPr>
          <w:sz w:val="24"/>
        </w:rPr>
        <w:t>If</w:t>
      </w:r>
      <w:r>
        <w:rPr>
          <w:spacing w:val="-4"/>
          <w:sz w:val="24"/>
        </w:rPr>
        <w:t xml:space="preserve"> </w:t>
      </w:r>
      <w:r>
        <w:rPr>
          <w:sz w:val="24"/>
        </w:rPr>
        <w:t>applicable,</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servings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Marijuana</w:t>
      </w:r>
      <w:r>
        <w:rPr>
          <w:spacing w:val="-4"/>
          <w:sz w:val="24"/>
        </w:rPr>
        <w:t xml:space="preserve"> </w:t>
      </w:r>
      <w:r>
        <w:rPr>
          <w:sz w:val="24"/>
        </w:rPr>
        <w:t>Product</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limits provided in 935 CMR 500.150(4) and the specific weight in milligrams of a serving </w:t>
      </w:r>
      <w:r>
        <w:rPr>
          <w:spacing w:val="-2"/>
          <w:sz w:val="24"/>
        </w:rPr>
        <w:t>size;</w:t>
      </w:r>
    </w:p>
    <w:p w14:paraId="548B48DF" w14:textId="77777777" w:rsidR="008770CC" w:rsidRDefault="003650F5">
      <w:pPr>
        <w:pStyle w:val="ListParagraph"/>
        <w:numPr>
          <w:ilvl w:val="0"/>
          <w:numId w:val="49"/>
        </w:numPr>
        <w:tabs>
          <w:tab w:val="left" w:pos="2605"/>
        </w:tabs>
        <w:spacing w:line="242" w:lineRule="auto"/>
        <w:ind w:right="212" w:firstLine="0"/>
        <w:rPr>
          <w:sz w:val="24"/>
        </w:rPr>
      </w:pPr>
      <w:r>
        <w:rPr>
          <w:sz w:val="24"/>
        </w:rPr>
        <w:t>The type of Marijuana used to produce the product including what, if any, Processing technique or solvents were used;</w:t>
      </w:r>
    </w:p>
    <w:p w14:paraId="7E776F8B" w14:textId="77777777" w:rsidR="008770CC" w:rsidRDefault="003650F5">
      <w:pPr>
        <w:pStyle w:val="ListParagraph"/>
        <w:numPr>
          <w:ilvl w:val="0"/>
          <w:numId w:val="49"/>
        </w:numPr>
        <w:tabs>
          <w:tab w:val="left" w:pos="2411"/>
        </w:tabs>
        <w:spacing w:before="2" w:line="242" w:lineRule="auto"/>
        <w:ind w:right="209" w:firstLine="0"/>
        <w:rPr>
          <w:sz w:val="24"/>
        </w:rPr>
      </w:pPr>
      <w:r>
        <w:rPr>
          <w:sz w:val="24"/>
        </w:rPr>
        <w:t>A</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ingredients</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full</w:t>
      </w:r>
      <w:r>
        <w:rPr>
          <w:spacing w:val="-15"/>
          <w:sz w:val="24"/>
        </w:rPr>
        <w:t xml:space="preserve"> </w:t>
      </w:r>
      <w:r>
        <w:rPr>
          <w:sz w:val="24"/>
        </w:rPr>
        <w:t>Cannabinoid</w:t>
      </w:r>
      <w:r>
        <w:rPr>
          <w:spacing w:val="-15"/>
          <w:sz w:val="24"/>
        </w:rPr>
        <w:t xml:space="preserve"> </w:t>
      </w:r>
      <w:r>
        <w:rPr>
          <w:sz w:val="24"/>
        </w:rPr>
        <w:t>Profile</w:t>
      </w:r>
      <w:r>
        <w:rPr>
          <w:spacing w:val="-15"/>
          <w:sz w:val="24"/>
        </w:rPr>
        <w:t xml:space="preserve"> </w:t>
      </w:r>
      <w:r>
        <w:rPr>
          <w:sz w:val="24"/>
        </w:rPr>
        <w:t>of</w:t>
      </w:r>
      <w:r>
        <w:rPr>
          <w:spacing w:val="-15"/>
          <w:sz w:val="24"/>
        </w:rPr>
        <w:t xml:space="preserve"> </w:t>
      </w:r>
      <w:r>
        <w:rPr>
          <w:sz w:val="24"/>
        </w:rPr>
        <w:t>the Marijuana</w:t>
      </w:r>
      <w:r>
        <w:rPr>
          <w:spacing w:val="40"/>
          <w:sz w:val="24"/>
        </w:rPr>
        <w:t xml:space="preserve"> </w:t>
      </w:r>
      <w:r>
        <w:rPr>
          <w:sz w:val="24"/>
        </w:rPr>
        <w:t>contained</w:t>
      </w:r>
      <w:r>
        <w:rPr>
          <w:spacing w:val="40"/>
          <w:sz w:val="24"/>
        </w:rPr>
        <w:t xml:space="preserve"> </w:t>
      </w:r>
      <w:r>
        <w:rPr>
          <w:sz w:val="24"/>
        </w:rPr>
        <w:t>within</w:t>
      </w:r>
      <w:r>
        <w:rPr>
          <w:spacing w:val="40"/>
          <w:sz w:val="24"/>
        </w:rPr>
        <w:t xml:space="preserve"> </w:t>
      </w:r>
      <w:r>
        <w:rPr>
          <w:sz w:val="24"/>
        </w:rPr>
        <w:t>the</w:t>
      </w:r>
      <w:r>
        <w:rPr>
          <w:spacing w:val="40"/>
          <w:sz w:val="24"/>
        </w:rPr>
        <w:t xml:space="preserve"> </w:t>
      </w:r>
      <w:r>
        <w:rPr>
          <w:sz w:val="24"/>
        </w:rPr>
        <w:t>Marijuana</w:t>
      </w:r>
      <w:r>
        <w:rPr>
          <w:spacing w:val="40"/>
          <w:sz w:val="24"/>
        </w:rPr>
        <w:t xml:space="preserve"> </w:t>
      </w:r>
      <w:r>
        <w:rPr>
          <w:sz w:val="24"/>
        </w:rPr>
        <w:t>Product,</w:t>
      </w:r>
      <w:r>
        <w:rPr>
          <w:spacing w:val="40"/>
          <w:sz w:val="24"/>
        </w:rPr>
        <w:t xml:space="preserve"> </w:t>
      </w:r>
      <w:r>
        <w:rPr>
          <w:sz w:val="24"/>
        </w:rPr>
        <w:t>including</w:t>
      </w:r>
      <w:r>
        <w:rPr>
          <w:spacing w:val="40"/>
          <w:sz w:val="24"/>
        </w:rPr>
        <w:t xml:space="preserve"> </w:t>
      </w:r>
      <w:r>
        <w:rPr>
          <w:sz w:val="24"/>
        </w:rPr>
        <w:t>the</w:t>
      </w:r>
      <w:r>
        <w:rPr>
          <w:spacing w:val="40"/>
          <w:sz w:val="24"/>
        </w:rPr>
        <w:t xml:space="preserve"> </w:t>
      </w:r>
      <w:r>
        <w:rPr>
          <w:sz w:val="24"/>
        </w:rPr>
        <w:t>amount</w:t>
      </w:r>
      <w:r>
        <w:rPr>
          <w:spacing w:val="40"/>
          <w:sz w:val="24"/>
        </w:rPr>
        <w:t xml:space="preserve"> </w:t>
      </w:r>
      <w:r>
        <w:rPr>
          <w:sz w:val="24"/>
        </w:rPr>
        <w:t>of</w:t>
      </w:r>
      <w:r>
        <w:rPr>
          <w:spacing w:val="40"/>
          <w:sz w:val="24"/>
        </w:rPr>
        <w:t xml:space="preserve"> </w:t>
      </w:r>
      <w:r>
        <w:rPr>
          <w:spacing w:val="-2"/>
          <w:sz w:val="24"/>
        </w:rPr>
        <w:t>delta-nine-tetrahydrocannabinol</w:t>
      </w:r>
      <w:r>
        <w:rPr>
          <w:spacing w:val="-10"/>
          <w:sz w:val="24"/>
        </w:rPr>
        <w:t xml:space="preserve"> </w:t>
      </w:r>
      <w:r>
        <w:rPr>
          <w:spacing w:val="-2"/>
          <w:sz w:val="24"/>
        </w:rPr>
        <w:t>(Ä9-THC)</w:t>
      </w:r>
      <w:r>
        <w:rPr>
          <w:spacing w:val="-7"/>
          <w:sz w:val="24"/>
        </w:rPr>
        <w:t xml:space="preserve"> </w:t>
      </w:r>
      <w:r>
        <w:rPr>
          <w:spacing w:val="-2"/>
          <w:sz w:val="24"/>
        </w:rPr>
        <w:t>and</w:t>
      </w:r>
      <w:r>
        <w:rPr>
          <w:spacing w:val="-7"/>
          <w:sz w:val="24"/>
        </w:rPr>
        <w:t xml:space="preserve"> </w:t>
      </w:r>
      <w:r>
        <w:rPr>
          <w:spacing w:val="-2"/>
          <w:sz w:val="24"/>
        </w:rPr>
        <w:t>other</w:t>
      </w:r>
      <w:r>
        <w:rPr>
          <w:spacing w:val="-7"/>
          <w:sz w:val="24"/>
        </w:rPr>
        <w:t xml:space="preserve"> </w:t>
      </w:r>
      <w:r>
        <w:rPr>
          <w:spacing w:val="-2"/>
          <w:sz w:val="24"/>
        </w:rPr>
        <w:t>Cannabinoids in the</w:t>
      </w:r>
      <w:r>
        <w:rPr>
          <w:spacing w:val="-5"/>
          <w:sz w:val="24"/>
        </w:rPr>
        <w:t xml:space="preserve"> </w:t>
      </w:r>
      <w:r>
        <w:rPr>
          <w:spacing w:val="-2"/>
          <w:sz w:val="24"/>
        </w:rPr>
        <w:t>package</w:t>
      </w:r>
      <w:r>
        <w:rPr>
          <w:spacing w:val="-4"/>
          <w:sz w:val="24"/>
        </w:rPr>
        <w:t xml:space="preserve"> </w:t>
      </w:r>
      <w:r>
        <w:rPr>
          <w:spacing w:val="-2"/>
          <w:sz w:val="24"/>
        </w:rPr>
        <w:t xml:space="preserve">and </w:t>
      </w:r>
      <w:r>
        <w:rPr>
          <w:sz w:val="24"/>
        </w:rPr>
        <w:t>in each serving of a Marijuana Product as expressed in absolute terms and as a percentage of volume, and the amount of specific additives infused or incorporated during</w:t>
      </w:r>
      <w:r>
        <w:rPr>
          <w:spacing w:val="-15"/>
          <w:sz w:val="24"/>
        </w:rPr>
        <w:t xml:space="preserve"> </w:t>
      </w:r>
      <w:r>
        <w:rPr>
          <w:sz w:val="24"/>
        </w:rPr>
        <w:t>the</w:t>
      </w:r>
      <w:r>
        <w:rPr>
          <w:spacing w:val="-15"/>
          <w:sz w:val="24"/>
        </w:rPr>
        <w:t xml:space="preserve"> </w:t>
      </w:r>
      <w:r>
        <w:rPr>
          <w:sz w:val="24"/>
        </w:rPr>
        <w:t>manufacturing</w:t>
      </w:r>
      <w:r>
        <w:rPr>
          <w:spacing w:val="-15"/>
          <w:sz w:val="24"/>
        </w:rPr>
        <w:t xml:space="preserve"> </w:t>
      </w:r>
      <w:r>
        <w:rPr>
          <w:sz w:val="24"/>
        </w:rPr>
        <w:t>process,</w:t>
      </w:r>
      <w:r>
        <w:rPr>
          <w:spacing w:val="-15"/>
          <w:sz w:val="24"/>
        </w:rPr>
        <w:t xml:space="preserve"> </w:t>
      </w:r>
      <w:r>
        <w:rPr>
          <w:sz w:val="24"/>
        </w:rPr>
        <w:t>whether</w:t>
      </w:r>
      <w:r>
        <w:rPr>
          <w:spacing w:val="-15"/>
          <w:sz w:val="24"/>
        </w:rPr>
        <w:t xml:space="preserve"> </w:t>
      </w:r>
      <w:r>
        <w:rPr>
          <w:sz w:val="24"/>
        </w:rPr>
        <w:t>active</w:t>
      </w:r>
      <w:r>
        <w:rPr>
          <w:spacing w:val="-15"/>
          <w:sz w:val="24"/>
        </w:rPr>
        <w:t xml:space="preserve"> </w:t>
      </w:r>
      <w:r>
        <w:rPr>
          <w:sz w:val="24"/>
        </w:rPr>
        <w:t>or</w:t>
      </w:r>
      <w:r>
        <w:rPr>
          <w:spacing w:val="-15"/>
          <w:sz w:val="24"/>
        </w:rPr>
        <w:t xml:space="preserve"> </w:t>
      </w:r>
      <w:r>
        <w:rPr>
          <w:sz w:val="24"/>
        </w:rPr>
        <w:t>inactive</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 xml:space="preserve">limited </w:t>
      </w:r>
      <w:r>
        <w:rPr>
          <w:spacing w:val="-2"/>
          <w:sz w:val="24"/>
        </w:rPr>
        <w:t>to,</w:t>
      </w:r>
      <w:r>
        <w:rPr>
          <w:spacing w:val="-13"/>
          <w:sz w:val="24"/>
        </w:rPr>
        <w:t xml:space="preserve"> </w:t>
      </w:r>
      <w:r>
        <w:rPr>
          <w:spacing w:val="-2"/>
          <w:sz w:val="24"/>
        </w:rPr>
        <w:t>thickening</w:t>
      </w:r>
      <w:r>
        <w:rPr>
          <w:spacing w:val="-13"/>
          <w:sz w:val="24"/>
        </w:rPr>
        <w:t xml:space="preserve"> </w:t>
      </w:r>
      <w:r>
        <w:rPr>
          <w:spacing w:val="-2"/>
          <w:sz w:val="24"/>
        </w:rPr>
        <w:t>agents,</w:t>
      </w:r>
      <w:r>
        <w:rPr>
          <w:spacing w:val="-13"/>
          <w:sz w:val="24"/>
        </w:rPr>
        <w:t xml:space="preserve"> </w:t>
      </w:r>
      <w:r>
        <w:rPr>
          <w:spacing w:val="-2"/>
          <w:sz w:val="24"/>
        </w:rPr>
        <w:t>thinning</w:t>
      </w:r>
      <w:r>
        <w:rPr>
          <w:spacing w:val="-13"/>
          <w:sz w:val="24"/>
        </w:rPr>
        <w:t xml:space="preserve"> </w:t>
      </w:r>
      <w:r>
        <w:rPr>
          <w:spacing w:val="-2"/>
          <w:sz w:val="24"/>
        </w:rPr>
        <w:t>agents,</w:t>
      </w:r>
      <w:r>
        <w:rPr>
          <w:spacing w:val="-13"/>
          <w:sz w:val="24"/>
        </w:rPr>
        <w:t xml:space="preserve"> </w:t>
      </w:r>
      <w:r>
        <w:rPr>
          <w:spacing w:val="-2"/>
          <w:sz w:val="24"/>
        </w:rPr>
        <w:t>and</w:t>
      </w:r>
      <w:r>
        <w:rPr>
          <w:spacing w:val="-13"/>
          <w:sz w:val="24"/>
        </w:rPr>
        <w:t xml:space="preserve"> </w:t>
      </w:r>
      <w:r>
        <w:rPr>
          <w:spacing w:val="-2"/>
          <w:sz w:val="24"/>
        </w:rPr>
        <w:t>specific</w:t>
      </w:r>
      <w:r>
        <w:rPr>
          <w:spacing w:val="-13"/>
          <w:sz w:val="24"/>
        </w:rPr>
        <w:t xml:space="preserve"> </w:t>
      </w:r>
      <w:r>
        <w:rPr>
          <w:spacing w:val="-2"/>
          <w:sz w:val="24"/>
        </w:rPr>
        <w:t>terpenes,</w:t>
      </w:r>
      <w:r>
        <w:rPr>
          <w:spacing w:val="-13"/>
          <w:sz w:val="24"/>
        </w:rPr>
        <w:t xml:space="preserve"> </w:t>
      </w:r>
      <w:r>
        <w:rPr>
          <w:spacing w:val="-2"/>
          <w:sz w:val="24"/>
        </w:rPr>
        <w:t>expressed</w:t>
      </w:r>
      <w:r>
        <w:rPr>
          <w:spacing w:val="-13"/>
          <w:sz w:val="24"/>
        </w:rPr>
        <w:t xml:space="preserve"> </w:t>
      </w:r>
      <w:r>
        <w:rPr>
          <w:spacing w:val="-2"/>
          <w:sz w:val="24"/>
        </w:rPr>
        <w:t>in</w:t>
      </w:r>
      <w:r>
        <w:rPr>
          <w:spacing w:val="-13"/>
          <w:sz w:val="24"/>
        </w:rPr>
        <w:t xml:space="preserve"> </w:t>
      </w:r>
      <w:r>
        <w:rPr>
          <w:spacing w:val="-2"/>
          <w:sz w:val="24"/>
        </w:rPr>
        <w:t>absolute</w:t>
      </w:r>
      <w:r>
        <w:rPr>
          <w:spacing w:val="-13"/>
          <w:sz w:val="24"/>
        </w:rPr>
        <w:t xml:space="preserve"> </w:t>
      </w:r>
      <w:r>
        <w:rPr>
          <w:spacing w:val="-2"/>
          <w:sz w:val="24"/>
        </w:rPr>
        <w:t xml:space="preserve">terms </w:t>
      </w:r>
      <w:r>
        <w:rPr>
          <w:sz w:val="24"/>
        </w:rPr>
        <w:t>and as a percentage of volume.</w:t>
      </w:r>
    </w:p>
    <w:p w14:paraId="46FF3436" w14:textId="77777777" w:rsidR="008770CC" w:rsidRDefault="003650F5">
      <w:pPr>
        <w:pStyle w:val="ListParagraph"/>
        <w:numPr>
          <w:ilvl w:val="1"/>
          <w:numId w:val="49"/>
        </w:numPr>
        <w:tabs>
          <w:tab w:val="left" w:pos="2893"/>
        </w:tabs>
        <w:spacing w:before="7" w:line="242" w:lineRule="auto"/>
        <w:ind w:right="209" w:firstLine="0"/>
        <w:rPr>
          <w:sz w:val="24"/>
        </w:rPr>
      </w:pPr>
      <w:r>
        <w:rPr>
          <w:sz w:val="24"/>
        </w:rPr>
        <w:t xml:space="preserve">For Marijuana Vaporizer Devices, identification of specific additives shall include, but not be limited to, any additives identified on the FDA's Inactive </w:t>
      </w:r>
      <w:r>
        <w:rPr>
          <w:spacing w:val="-4"/>
          <w:sz w:val="24"/>
        </w:rPr>
        <w:t>Ingredient Database for "Respiratory</w:t>
      </w:r>
      <w:r>
        <w:rPr>
          <w:spacing w:val="-11"/>
          <w:sz w:val="24"/>
        </w:rPr>
        <w:t xml:space="preserve"> </w:t>
      </w:r>
      <w:r>
        <w:rPr>
          <w:spacing w:val="-4"/>
          <w:sz w:val="24"/>
        </w:rPr>
        <w:t>(inhalation)"</w:t>
      </w:r>
      <w:r>
        <w:rPr>
          <w:spacing w:val="-6"/>
          <w:sz w:val="24"/>
        </w:rPr>
        <w:t xml:space="preserve"> </w:t>
      </w:r>
      <w:r>
        <w:rPr>
          <w:spacing w:val="-4"/>
          <w:sz w:val="24"/>
        </w:rPr>
        <w:t xml:space="preserve">or "Oral" routes of administration </w:t>
      </w:r>
      <w:r>
        <w:rPr>
          <w:sz w:val="24"/>
        </w:rPr>
        <w:t xml:space="preserve">and based on dosage form as an aerosol product or inhalant. The FDA Inactive </w:t>
      </w:r>
      <w:r>
        <w:rPr>
          <w:spacing w:val="-2"/>
          <w:sz w:val="24"/>
        </w:rPr>
        <w:t>Ingredient</w:t>
      </w:r>
      <w:r>
        <w:rPr>
          <w:spacing w:val="-10"/>
          <w:sz w:val="24"/>
        </w:rPr>
        <w:t xml:space="preserve"> </w:t>
      </w:r>
      <w:r>
        <w:rPr>
          <w:spacing w:val="-2"/>
          <w:sz w:val="24"/>
        </w:rPr>
        <w:t>Database</w:t>
      </w:r>
      <w:r>
        <w:rPr>
          <w:spacing w:val="-13"/>
          <w:sz w:val="24"/>
        </w:rPr>
        <w:t xml:space="preserve"> </w:t>
      </w:r>
      <w:r>
        <w:rPr>
          <w:spacing w:val="-2"/>
          <w:sz w:val="24"/>
        </w:rPr>
        <w:t>is</w:t>
      </w:r>
      <w:r>
        <w:rPr>
          <w:spacing w:val="-9"/>
          <w:sz w:val="24"/>
        </w:rPr>
        <w:t xml:space="preserve"> </w:t>
      </w:r>
      <w:r>
        <w:rPr>
          <w:spacing w:val="-2"/>
          <w:sz w:val="24"/>
        </w:rPr>
        <w:t>available</w:t>
      </w:r>
      <w:r>
        <w:rPr>
          <w:spacing w:val="-10"/>
          <w:sz w:val="24"/>
        </w:rPr>
        <w:t xml:space="preserve"> </w:t>
      </w:r>
      <w:r>
        <w:rPr>
          <w:spacing w:val="-2"/>
          <w:sz w:val="24"/>
        </w:rPr>
        <w:t>at</w:t>
      </w:r>
      <w:r>
        <w:rPr>
          <w:spacing w:val="-9"/>
          <w:sz w:val="24"/>
        </w:rPr>
        <w:t xml:space="preserve"> </w:t>
      </w:r>
      <w:hyperlink r:id="rId19">
        <w:r>
          <w:rPr>
            <w:spacing w:val="-2"/>
            <w:sz w:val="24"/>
          </w:rPr>
          <w:t>https://www.fda.gov/media/72482/download.</w:t>
        </w:r>
      </w:hyperlink>
      <w:r>
        <w:rPr>
          <w:spacing w:val="40"/>
          <w:sz w:val="24"/>
        </w:rPr>
        <w:t xml:space="preserve"> </w:t>
      </w:r>
      <w:r>
        <w:rPr>
          <w:spacing w:val="-2"/>
          <w:sz w:val="24"/>
        </w:rPr>
        <w:t xml:space="preserve">If </w:t>
      </w:r>
      <w:r>
        <w:rPr>
          <w:sz w:val="24"/>
        </w:rPr>
        <w:t>the FDA database or its equivalent is no longer available, licensees shall use the database identified by the Commission.</w:t>
      </w:r>
    </w:p>
    <w:p w14:paraId="4782DA40" w14:textId="77777777" w:rsidR="008770CC" w:rsidRDefault="003650F5">
      <w:pPr>
        <w:pStyle w:val="ListParagraph"/>
        <w:numPr>
          <w:ilvl w:val="1"/>
          <w:numId w:val="49"/>
        </w:numPr>
        <w:tabs>
          <w:tab w:val="left" w:pos="2973"/>
        </w:tabs>
        <w:spacing w:before="4" w:line="242" w:lineRule="auto"/>
        <w:ind w:right="204" w:firstLine="0"/>
        <w:rPr>
          <w:sz w:val="24"/>
        </w:rPr>
      </w:pPr>
      <w:r>
        <w:rPr>
          <w:sz w:val="24"/>
        </w:rPr>
        <w:t>For Marijuana Vaporizer Devices produced using only cannabis-derived terpenes, the following statement:</w:t>
      </w:r>
      <w:r>
        <w:rPr>
          <w:spacing w:val="40"/>
          <w:sz w:val="24"/>
        </w:rPr>
        <w:t xml:space="preserve"> </w:t>
      </w:r>
      <w:r>
        <w:rPr>
          <w:sz w:val="24"/>
        </w:rPr>
        <w:t>"This product was produced using only cannabis-derived terpenes."</w:t>
      </w:r>
    </w:p>
    <w:p w14:paraId="01FBB2E7" w14:textId="77777777" w:rsidR="008770CC" w:rsidRDefault="003650F5">
      <w:pPr>
        <w:pStyle w:val="ListParagraph"/>
        <w:numPr>
          <w:ilvl w:val="1"/>
          <w:numId w:val="49"/>
        </w:numPr>
        <w:tabs>
          <w:tab w:val="left" w:pos="3030"/>
        </w:tabs>
        <w:spacing w:before="4" w:line="242" w:lineRule="auto"/>
        <w:ind w:right="209" w:firstLine="0"/>
        <w:rPr>
          <w:sz w:val="24"/>
        </w:rPr>
      </w:pPr>
      <w:r>
        <w:rPr>
          <w:sz w:val="24"/>
        </w:rPr>
        <w:t>For Marijuana Vaporizer Devices produced using terpenes other than cannabis-derived</w:t>
      </w:r>
      <w:r>
        <w:rPr>
          <w:spacing w:val="-2"/>
          <w:sz w:val="24"/>
        </w:rPr>
        <w:t xml:space="preserve"> </w:t>
      </w:r>
      <w:r>
        <w:rPr>
          <w:sz w:val="24"/>
        </w:rPr>
        <w:t>terpenes, the following statement:</w:t>
      </w:r>
      <w:r>
        <w:rPr>
          <w:spacing w:val="40"/>
          <w:sz w:val="24"/>
        </w:rPr>
        <w:t xml:space="preserve"> </w:t>
      </w:r>
      <w:r>
        <w:rPr>
          <w:sz w:val="24"/>
        </w:rPr>
        <w:t>"This product was produced using terpenes derived from sources other than cannabis."</w:t>
      </w:r>
    </w:p>
    <w:p w14:paraId="300AFFBE" w14:textId="77777777" w:rsidR="008770CC" w:rsidRDefault="003650F5">
      <w:pPr>
        <w:pStyle w:val="ListParagraph"/>
        <w:numPr>
          <w:ilvl w:val="0"/>
          <w:numId w:val="49"/>
        </w:numPr>
        <w:tabs>
          <w:tab w:val="left" w:pos="2455"/>
        </w:tabs>
        <w:spacing w:before="2"/>
        <w:ind w:left="2455" w:hanging="360"/>
        <w:rPr>
          <w:sz w:val="24"/>
        </w:rPr>
      </w:pPr>
      <w:r>
        <w:rPr>
          <w:sz w:val="24"/>
        </w:rPr>
        <w:t>The</w:t>
      </w:r>
      <w:r>
        <w:rPr>
          <w:spacing w:val="-3"/>
          <w:sz w:val="24"/>
        </w:rPr>
        <w:t xml:space="preserve"> </w:t>
      </w:r>
      <w:r>
        <w:rPr>
          <w:sz w:val="24"/>
        </w:rPr>
        <w:t>date</w:t>
      </w:r>
      <w:r>
        <w:rPr>
          <w:spacing w:val="-3"/>
          <w:sz w:val="24"/>
        </w:rPr>
        <w:t xml:space="preserve"> </w:t>
      </w:r>
      <w:r>
        <w:rPr>
          <w:sz w:val="24"/>
        </w:rPr>
        <w:t>of</w:t>
      </w:r>
      <w:r>
        <w:rPr>
          <w:spacing w:val="-2"/>
          <w:sz w:val="24"/>
        </w:rPr>
        <w:t xml:space="preserve"> </w:t>
      </w:r>
      <w:r>
        <w:rPr>
          <w:sz w:val="24"/>
        </w:rPr>
        <w:t>creation</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recommended</w:t>
      </w:r>
      <w:r>
        <w:rPr>
          <w:spacing w:val="-3"/>
          <w:sz w:val="24"/>
        </w:rPr>
        <w:t xml:space="preserve"> </w:t>
      </w:r>
      <w:r>
        <w:rPr>
          <w:sz w:val="24"/>
        </w:rPr>
        <w:t>"use</w:t>
      </w:r>
      <w:r>
        <w:rPr>
          <w:spacing w:val="-3"/>
          <w:sz w:val="24"/>
        </w:rPr>
        <w:t xml:space="preserve"> </w:t>
      </w:r>
      <w:r>
        <w:rPr>
          <w:sz w:val="24"/>
        </w:rPr>
        <w:t>by"</w:t>
      </w:r>
      <w:r>
        <w:rPr>
          <w:spacing w:val="-6"/>
          <w:sz w:val="24"/>
        </w:rPr>
        <w:t xml:space="preserve"> </w:t>
      </w:r>
      <w:r>
        <w:rPr>
          <w:sz w:val="24"/>
        </w:rPr>
        <w:t>or</w:t>
      </w:r>
      <w:r>
        <w:rPr>
          <w:spacing w:val="-3"/>
          <w:sz w:val="24"/>
        </w:rPr>
        <w:t xml:space="preserve"> </w:t>
      </w:r>
      <w:r>
        <w:rPr>
          <w:sz w:val="24"/>
        </w:rPr>
        <w:t>expiration</w:t>
      </w:r>
      <w:r>
        <w:rPr>
          <w:spacing w:val="-3"/>
          <w:sz w:val="24"/>
        </w:rPr>
        <w:t xml:space="preserve"> </w:t>
      </w:r>
      <w:r>
        <w:rPr>
          <w:spacing w:val="-2"/>
          <w:sz w:val="24"/>
        </w:rPr>
        <w:t>date;</w:t>
      </w:r>
    </w:p>
    <w:p w14:paraId="3101DBDE" w14:textId="77777777" w:rsidR="008770CC" w:rsidRDefault="003650F5">
      <w:pPr>
        <w:pStyle w:val="ListParagraph"/>
        <w:numPr>
          <w:ilvl w:val="0"/>
          <w:numId w:val="49"/>
        </w:numPr>
        <w:tabs>
          <w:tab w:val="left" w:pos="2445"/>
        </w:tabs>
        <w:spacing w:before="4" w:line="242" w:lineRule="auto"/>
        <w:ind w:right="212" w:firstLine="0"/>
        <w:rPr>
          <w:sz w:val="24"/>
        </w:rPr>
      </w:pPr>
      <w:r>
        <w:rPr>
          <w:sz w:val="24"/>
        </w:rPr>
        <w:t>A</w:t>
      </w:r>
      <w:r>
        <w:rPr>
          <w:spacing w:val="-7"/>
          <w:sz w:val="24"/>
        </w:rPr>
        <w:t xml:space="preserve"> </w:t>
      </w:r>
      <w:r>
        <w:rPr>
          <w:sz w:val="24"/>
        </w:rPr>
        <w:t>batch</w:t>
      </w:r>
      <w:r>
        <w:rPr>
          <w:spacing w:val="-7"/>
          <w:sz w:val="24"/>
        </w:rPr>
        <w:t xml:space="preserve"> </w:t>
      </w:r>
      <w:r>
        <w:rPr>
          <w:sz w:val="24"/>
        </w:rPr>
        <w:t>number,</w:t>
      </w:r>
      <w:r>
        <w:rPr>
          <w:spacing w:val="-7"/>
          <w:sz w:val="24"/>
        </w:rPr>
        <w:t xml:space="preserve"> </w:t>
      </w:r>
      <w:r>
        <w:rPr>
          <w:sz w:val="24"/>
        </w:rPr>
        <w:t>sequential</w:t>
      </w:r>
      <w:r>
        <w:rPr>
          <w:spacing w:val="-7"/>
          <w:sz w:val="24"/>
        </w:rPr>
        <w:t xml:space="preserve"> </w:t>
      </w:r>
      <w:r>
        <w:rPr>
          <w:sz w:val="24"/>
        </w:rPr>
        <w:t>serial</w:t>
      </w:r>
      <w:r>
        <w:rPr>
          <w:spacing w:val="-7"/>
          <w:sz w:val="24"/>
        </w:rPr>
        <w:t xml:space="preserve"> </w:t>
      </w:r>
      <w:r>
        <w:rPr>
          <w:sz w:val="24"/>
        </w:rPr>
        <w:t>number,</w:t>
      </w:r>
      <w:r>
        <w:rPr>
          <w:spacing w:val="-7"/>
          <w:sz w:val="24"/>
        </w:rPr>
        <w:t xml:space="preserve"> </w:t>
      </w:r>
      <w:r>
        <w:rPr>
          <w:sz w:val="24"/>
        </w:rPr>
        <w:t>and</w:t>
      </w:r>
      <w:r>
        <w:rPr>
          <w:spacing w:val="-7"/>
          <w:sz w:val="24"/>
        </w:rPr>
        <w:t xml:space="preserve"> </w:t>
      </w:r>
      <w:r>
        <w:rPr>
          <w:sz w:val="24"/>
        </w:rPr>
        <w:t>bar</w:t>
      </w:r>
      <w:r>
        <w:rPr>
          <w:spacing w:val="-8"/>
          <w:sz w:val="24"/>
        </w:rPr>
        <w:t xml:space="preserve"> </w:t>
      </w:r>
      <w:r>
        <w:rPr>
          <w:sz w:val="24"/>
        </w:rPr>
        <w:t>code</w:t>
      </w:r>
      <w:r>
        <w:rPr>
          <w:spacing w:val="-8"/>
          <w:sz w:val="24"/>
        </w:rPr>
        <w:t xml:space="preserve"> </w:t>
      </w:r>
      <w:r>
        <w:rPr>
          <w:sz w:val="24"/>
        </w:rPr>
        <w:t>when</w:t>
      </w:r>
      <w:r>
        <w:rPr>
          <w:spacing w:val="-9"/>
          <w:sz w:val="24"/>
        </w:rPr>
        <w:t xml:space="preserve"> </w:t>
      </w:r>
      <w:r>
        <w:rPr>
          <w:sz w:val="24"/>
        </w:rPr>
        <w:t>used,</w:t>
      </w:r>
      <w:r>
        <w:rPr>
          <w:spacing w:val="-9"/>
          <w:sz w:val="24"/>
        </w:rPr>
        <w:t xml:space="preserve"> </w:t>
      </w:r>
      <w:r>
        <w:rPr>
          <w:sz w:val="24"/>
        </w:rPr>
        <w:t>to</w:t>
      </w:r>
      <w:r>
        <w:rPr>
          <w:spacing w:val="-8"/>
          <w:sz w:val="24"/>
        </w:rPr>
        <w:t xml:space="preserve"> </w:t>
      </w:r>
      <w:r>
        <w:rPr>
          <w:sz w:val="24"/>
        </w:rPr>
        <w:t>identify</w:t>
      </w:r>
      <w:r>
        <w:rPr>
          <w:spacing w:val="-15"/>
          <w:sz w:val="24"/>
        </w:rPr>
        <w:t xml:space="preserve"> </w:t>
      </w:r>
      <w:r>
        <w:rPr>
          <w:sz w:val="24"/>
        </w:rPr>
        <w:t>the batch associated with manufacturing and Processing;</w:t>
      </w:r>
    </w:p>
    <w:p w14:paraId="2F5C94D6" w14:textId="77777777" w:rsidR="008770CC" w:rsidRDefault="003650F5">
      <w:pPr>
        <w:pStyle w:val="ListParagraph"/>
        <w:numPr>
          <w:ilvl w:val="0"/>
          <w:numId w:val="49"/>
        </w:numPr>
        <w:tabs>
          <w:tab w:val="left" w:pos="2575"/>
        </w:tabs>
        <w:spacing w:before="2"/>
        <w:ind w:left="2575" w:hanging="480"/>
        <w:rPr>
          <w:sz w:val="24"/>
        </w:rPr>
      </w:pPr>
      <w:r>
        <w:rPr>
          <w:sz w:val="24"/>
        </w:rPr>
        <w:t xml:space="preserve">Directions for use of the Marijuana </w:t>
      </w:r>
      <w:r>
        <w:rPr>
          <w:spacing w:val="-2"/>
          <w:sz w:val="24"/>
        </w:rPr>
        <w:t>Product;</w:t>
      </w:r>
    </w:p>
    <w:p w14:paraId="0DC6B0A2" w14:textId="77777777" w:rsidR="008770CC" w:rsidRDefault="003650F5">
      <w:pPr>
        <w:pStyle w:val="ListParagraph"/>
        <w:numPr>
          <w:ilvl w:val="0"/>
          <w:numId w:val="49"/>
        </w:numPr>
        <w:tabs>
          <w:tab w:val="left" w:pos="2539"/>
        </w:tabs>
        <w:spacing w:before="3" w:line="244" w:lineRule="auto"/>
        <w:ind w:right="209" w:firstLine="0"/>
        <w:rPr>
          <w:sz w:val="24"/>
        </w:rPr>
      </w:pPr>
      <w:r>
        <w:rPr>
          <w:sz w:val="24"/>
        </w:rPr>
        <w:t>A</w:t>
      </w:r>
      <w:r>
        <w:rPr>
          <w:spacing w:val="-15"/>
          <w:sz w:val="24"/>
        </w:rPr>
        <w:t xml:space="preserve"> </w:t>
      </w:r>
      <w:r>
        <w:rPr>
          <w:sz w:val="24"/>
        </w:rPr>
        <w:t>statement</w:t>
      </w:r>
      <w:r>
        <w:rPr>
          <w:spacing w:val="-15"/>
          <w:sz w:val="24"/>
        </w:rPr>
        <w:t xml:space="preserve"> </w:t>
      </w:r>
      <w:r>
        <w:rPr>
          <w:sz w:val="24"/>
        </w:rPr>
        <w:t>and</w:t>
      </w:r>
      <w:r>
        <w:rPr>
          <w:spacing w:val="-15"/>
          <w:sz w:val="24"/>
        </w:rPr>
        <w:t xml:space="preserve"> </w:t>
      </w:r>
      <w:r>
        <w:rPr>
          <w:sz w:val="24"/>
        </w:rPr>
        <w:t>a</w:t>
      </w:r>
      <w:r>
        <w:rPr>
          <w:spacing w:val="-16"/>
          <w:sz w:val="24"/>
        </w:rPr>
        <w:t xml:space="preserve"> </w:t>
      </w:r>
      <w:r>
        <w:rPr>
          <w:sz w:val="24"/>
        </w:rPr>
        <w:t>seal</w:t>
      </w:r>
      <w:r>
        <w:rPr>
          <w:spacing w:val="-16"/>
          <w:sz w:val="24"/>
        </w:rPr>
        <w:t xml:space="preserve"> </w:t>
      </w:r>
      <w:r>
        <w:rPr>
          <w:sz w:val="24"/>
        </w:rPr>
        <w:t>that</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contaminants,</w:t>
      </w:r>
      <w:r>
        <w:rPr>
          <w:spacing w:val="-15"/>
          <w:sz w:val="24"/>
        </w:rPr>
        <w:t xml:space="preserve"> </w:t>
      </w:r>
      <w:r>
        <w:rPr>
          <w:sz w:val="24"/>
        </w:rPr>
        <w:t>that</w:t>
      </w:r>
      <w:r>
        <w:rPr>
          <w:spacing w:val="-15"/>
          <w:sz w:val="24"/>
        </w:rPr>
        <w:t xml:space="preserve"> </w:t>
      </w:r>
      <w:r>
        <w:rPr>
          <w:sz w:val="24"/>
        </w:rPr>
        <w:t>there were no adverse findings, and the date of testing in accordance with M.G.L. c. 94G,</w:t>
      </w:r>
    </w:p>
    <w:p w14:paraId="1A72F6FE" w14:textId="77777777" w:rsidR="008770CC" w:rsidRDefault="003650F5">
      <w:pPr>
        <w:pStyle w:val="BodyText"/>
        <w:spacing w:line="272" w:lineRule="exact"/>
        <w:ind w:left="2095"/>
        <w:jc w:val="left"/>
      </w:pPr>
      <w:r>
        <w:t xml:space="preserve">§ </w:t>
      </w:r>
      <w:r>
        <w:rPr>
          <w:spacing w:val="-5"/>
        </w:rPr>
        <w:t>15;</w:t>
      </w:r>
    </w:p>
    <w:p w14:paraId="477A3455" w14:textId="77777777" w:rsidR="008770CC" w:rsidRDefault="003650F5">
      <w:pPr>
        <w:pStyle w:val="ListParagraph"/>
        <w:numPr>
          <w:ilvl w:val="0"/>
          <w:numId w:val="49"/>
        </w:numPr>
        <w:tabs>
          <w:tab w:val="left" w:pos="2575"/>
        </w:tabs>
        <w:spacing w:before="4"/>
        <w:ind w:left="2575" w:hanging="480"/>
        <w:rPr>
          <w:sz w:val="24"/>
        </w:rPr>
      </w:pPr>
      <w:r>
        <w:rPr>
          <w:sz w:val="24"/>
        </w:rPr>
        <w:t>A</w:t>
      </w:r>
      <w:r>
        <w:rPr>
          <w:spacing w:val="-2"/>
          <w:sz w:val="24"/>
        </w:rPr>
        <w:t xml:space="preserve"> </w:t>
      </w:r>
      <w:r>
        <w:rPr>
          <w:sz w:val="24"/>
        </w:rPr>
        <w:t>warning</w:t>
      </w:r>
      <w:r>
        <w:rPr>
          <w:spacing w:val="-6"/>
          <w:sz w:val="24"/>
        </w:rPr>
        <w:t xml:space="preserve"> </w:t>
      </w:r>
      <w:r>
        <w:rPr>
          <w:sz w:val="24"/>
        </w:rPr>
        <w:t>if</w:t>
      </w:r>
      <w:r>
        <w:rPr>
          <w:spacing w:val="-2"/>
          <w:sz w:val="24"/>
        </w:rPr>
        <w:t xml:space="preserve"> </w:t>
      </w:r>
      <w:r>
        <w:rPr>
          <w:sz w:val="24"/>
        </w:rPr>
        <w:t>nuts</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z w:val="24"/>
        </w:rPr>
        <w:t>Known</w:t>
      </w:r>
      <w:r>
        <w:rPr>
          <w:spacing w:val="-2"/>
          <w:sz w:val="24"/>
        </w:rPr>
        <w:t xml:space="preserve"> </w:t>
      </w:r>
      <w:r>
        <w:rPr>
          <w:sz w:val="24"/>
        </w:rPr>
        <w:t>Allergens</w:t>
      </w:r>
      <w:r>
        <w:rPr>
          <w:spacing w:val="-2"/>
          <w:sz w:val="24"/>
        </w:rPr>
        <w:t xml:space="preserve"> </w:t>
      </w:r>
      <w:r>
        <w:rPr>
          <w:sz w:val="24"/>
        </w:rPr>
        <w:t>are</w:t>
      </w:r>
      <w:r>
        <w:rPr>
          <w:spacing w:val="-2"/>
          <w:sz w:val="24"/>
        </w:rPr>
        <w:t xml:space="preserve"> </w:t>
      </w:r>
      <w:r>
        <w:rPr>
          <w:sz w:val="24"/>
        </w:rPr>
        <w:t>contained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product;</w:t>
      </w:r>
    </w:p>
    <w:p w14:paraId="3636745A" w14:textId="77777777" w:rsidR="008770CC" w:rsidRDefault="003650F5">
      <w:pPr>
        <w:pStyle w:val="ListParagraph"/>
        <w:numPr>
          <w:ilvl w:val="0"/>
          <w:numId w:val="49"/>
        </w:numPr>
        <w:tabs>
          <w:tab w:val="left" w:pos="2579"/>
        </w:tabs>
        <w:spacing w:before="3" w:line="242" w:lineRule="auto"/>
        <w:ind w:right="208" w:firstLine="0"/>
        <w:rPr>
          <w:sz w:val="24"/>
        </w:rPr>
      </w:pPr>
      <w:r>
        <w:rPr>
          <w:sz w:val="24"/>
        </w:rPr>
        <w:t>This</w:t>
      </w:r>
      <w:r>
        <w:rPr>
          <w:spacing w:val="-5"/>
          <w:sz w:val="24"/>
        </w:rPr>
        <w:t xml:space="preserve"> </w:t>
      </w:r>
      <w:r>
        <w:rPr>
          <w:sz w:val="24"/>
        </w:rPr>
        <w:t>statement,</w:t>
      </w:r>
      <w:r>
        <w:rPr>
          <w:spacing w:val="-5"/>
          <w:sz w:val="24"/>
        </w:rPr>
        <w:t xml:space="preserve"> </w:t>
      </w:r>
      <w:r>
        <w:rPr>
          <w:sz w:val="24"/>
        </w:rPr>
        <w:t>including</w:t>
      </w:r>
      <w:r>
        <w:rPr>
          <w:spacing w:val="-8"/>
          <w:sz w:val="24"/>
        </w:rPr>
        <w:t xml:space="preserve"> </w:t>
      </w:r>
      <w:r>
        <w:rPr>
          <w:sz w:val="24"/>
        </w:rPr>
        <w:t>capitalization:</w:t>
      </w:r>
      <w:r>
        <w:rPr>
          <w:spacing w:val="40"/>
          <w:sz w:val="24"/>
        </w:rPr>
        <w:t xml:space="preserve"> </w:t>
      </w:r>
      <w:r>
        <w:rPr>
          <w:sz w:val="24"/>
        </w:rPr>
        <w:t>"This</w:t>
      </w:r>
      <w:r>
        <w:rPr>
          <w:spacing w:val="-5"/>
          <w:sz w:val="24"/>
        </w:rPr>
        <w:t xml:space="preserve"> </w:t>
      </w:r>
      <w:r>
        <w:rPr>
          <w:sz w:val="24"/>
        </w:rPr>
        <w:t>product</w:t>
      </w:r>
      <w:r>
        <w:rPr>
          <w:spacing w:val="-5"/>
          <w:sz w:val="24"/>
        </w:rPr>
        <w:t xml:space="preserve"> </w:t>
      </w:r>
      <w:r>
        <w:rPr>
          <w:sz w:val="24"/>
        </w:rPr>
        <w:t>has</w:t>
      </w:r>
      <w:r>
        <w:rPr>
          <w:spacing w:val="-5"/>
          <w:sz w:val="24"/>
        </w:rPr>
        <w:t xml:space="preserve"> </w:t>
      </w:r>
      <w:r>
        <w:rPr>
          <w:sz w:val="24"/>
        </w:rPr>
        <w:t>not</w:t>
      </w:r>
      <w:r>
        <w:rPr>
          <w:spacing w:val="-5"/>
          <w:sz w:val="24"/>
        </w:rPr>
        <w:t xml:space="preserve"> </w:t>
      </w:r>
      <w:r>
        <w:rPr>
          <w:sz w:val="24"/>
        </w:rPr>
        <w:t>been</w:t>
      </w:r>
      <w:r>
        <w:rPr>
          <w:spacing w:val="-5"/>
          <w:sz w:val="24"/>
        </w:rPr>
        <w:t xml:space="preserve"> </w:t>
      </w:r>
      <w:r>
        <w:rPr>
          <w:sz w:val="24"/>
        </w:rPr>
        <w:t>analyzed</w:t>
      </w:r>
      <w:r>
        <w:rPr>
          <w:spacing w:val="-5"/>
          <w:sz w:val="24"/>
        </w:rPr>
        <w:t xml:space="preserve"> </w:t>
      </w:r>
      <w:r>
        <w:rPr>
          <w:sz w:val="24"/>
        </w:rPr>
        <w:t>or approved by the FDA.</w:t>
      </w:r>
      <w:r>
        <w:rPr>
          <w:spacing w:val="40"/>
          <w:sz w:val="24"/>
        </w:rPr>
        <w:t xml:space="preserve"> </w:t>
      </w:r>
      <w:r>
        <w:rPr>
          <w:sz w:val="24"/>
        </w:rPr>
        <w:t>There is limited information on the side effects of using this product,</w:t>
      </w:r>
      <w:r>
        <w:rPr>
          <w:spacing w:val="-15"/>
          <w:sz w:val="24"/>
        </w:rPr>
        <w:t xml:space="preserve"> </w:t>
      </w:r>
      <w:r>
        <w:rPr>
          <w:sz w:val="24"/>
        </w:rPr>
        <w:t>and</w:t>
      </w:r>
      <w:r>
        <w:rPr>
          <w:spacing w:val="-15"/>
          <w:sz w:val="24"/>
        </w:rPr>
        <w:t xml:space="preserve"> </w:t>
      </w:r>
      <w:r>
        <w:rPr>
          <w:sz w:val="24"/>
        </w:rPr>
        <w:t>there</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associated</w:t>
      </w:r>
      <w:r>
        <w:rPr>
          <w:spacing w:val="-15"/>
          <w:sz w:val="24"/>
        </w:rPr>
        <w:t xml:space="preserve"> </w:t>
      </w:r>
      <w:r>
        <w:rPr>
          <w:sz w:val="24"/>
        </w:rPr>
        <w:t>health</w:t>
      </w:r>
      <w:r>
        <w:rPr>
          <w:spacing w:val="-15"/>
          <w:sz w:val="24"/>
        </w:rPr>
        <w:t xml:space="preserve"> </w:t>
      </w:r>
      <w:r>
        <w:rPr>
          <w:sz w:val="24"/>
        </w:rPr>
        <w:t>risks.</w:t>
      </w:r>
      <w:r>
        <w:rPr>
          <w:spacing w:val="-15"/>
          <w:sz w:val="24"/>
        </w:rPr>
        <w:t xml:space="preserve"> </w:t>
      </w:r>
      <w:r>
        <w:rPr>
          <w:sz w:val="24"/>
        </w:rPr>
        <w:t>Marijuana</w:t>
      </w:r>
      <w:r>
        <w:rPr>
          <w:spacing w:val="-15"/>
          <w:sz w:val="24"/>
        </w:rPr>
        <w:t xml:space="preserve"> </w:t>
      </w:r>
      <w:r>
        <w:rPr>
          <w:sz w:val="24"/>
        </w:rPr>
        <w:t>use</w:t>
      </w:r>
      <w:r>
        <w:rPr>
          <w:spacing w:val="-15"/>
          <w:sz w:val="24"/>
        </w:rPr>
        <w:t xml:space="preserve"> </w:t>
      </w:r>
      <w:r>
        <w:rPr>
          <w:sz w:val="24"/>
        </w:rPr>
        <w:t>during</w:t>
      </w:r>
      <w:r>
        <w:rPr>
          <w:spacing w:val="-15"/>
          <w:sz w:val="24"/>
        </w:rPr>
        <w:t xml:space="preserve"> </w:t>
      </w:r>
      <w:r>
        <w:rPr>
          <w:sz w:val="24"/>
        </w:rPr>
        <w:t>pregnancy</w:t>
      </w:r>
      <w:r>
        <w:rPr>
          <w:spacing w:val="-15"/>
          <w:sz w:val="24"/>
        </w:rPr>
        <w:t xml:space="preserve"> </w:t>
      </w:r>
      <w:r>
        <w:rPr>
          <w:sz w:val="24"/>
        </w:rPr>
        <w:t>and breast-feeding may pose potential harms.</w:t>
      </w:r>
      <w:r>
        <w:rPr>
          <w:spacing w:val="40"/>
          <w:sz w:val="24"/>
        </w:rPr>
        <w:t xml:space="preserve"> </w:t>
      </w:r>
      <w:r>
        <w:rPr>
          <w:sz w:val="24"/>
        </w:rPr>
        <w:t>It is against the law to drive or operate machinery</w:t>
      </w:r>
      <w:r>
        <w:rPr>
          <w:spacing w:val="-15"/>
          <w:sz w:val="24"/>
        </w:rPr>
        <w:t xml:space="preserve"> </w:t>
      </w:r>
      <w:r>
        <w:rPr>
          <w:sz w:val="24"/>
        </w:rPr>
        <w:t>when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this</w:t>
      </w:r>
      <w:r>
        <w:rPr>
          <w:spacing w:val="-13"/>
          <w:sz w:val="24"/>
        </w:rPr>
        <w:t xml:space="preserve"> </w:t>
      </w:r>
      <w:r>
        <w:rPr>
          <w:sz w:val="24"/>
        </w:rPr>
        <w:t>product.</w:t>
      </w:r>
      <w:r>
        <w:rPr>
          <w:spacing w:val="33"/>
          <w:sz w:val="24"/>
        </w:rPr>
        <w:t xml:space="preserve"> </w:t>
      </w:r>
      <w:r>
        <w:rPr>
          <w:sz w:val="24"/>
        </w:rPr>
        <w:t>KEEP</w:t>
      </w:r>
      <w:r>
        <w:rPr>
          <w:spacing w:val="-13"/>
          <w:sz w:val="24"/>
        </w:rPr>
        <w:t xml:space="preserve"> </w:t>
      </w:r>
      <w:r>
        <w:rPr>
          <w:sz w:val="24"/>
        </w:rPr>
        <w:t>THIS</w:t>
      </w:r>
      <w:r>
        <w:rPr>
          <w:spacing w:val="-13"/>
          <w:sz w:val="24"/>
        </w:rPr>
        <w:t xml:space="preserve"> </w:t>
      </w:r>
      <w:r>
        <w:rPr>
          <w:sz w:val="24"/>
        </w:rPr>
        <w:t>PRODUCT</w:t>
      </w:r>
      <w:r>
        <w:rPr>
          <w:spacing w:val="-14"/>
          <w:sz w:val="24"/>
        </w:rPr>
        <w:t xml:space="preserve"> </w:t>
      </w:r>
      <w:r>
        <w:rPr>
          <w:sz w:val="24"/>
        </w:rPr>
        <w:t>AWAY FROM CHILDREN.";</w:t>
      </w:r>
    </w:p>
    <w:p w14:paraId="621A6182" w14:textId="77777777" w:rsidR="008770CC" w:rsidRDefault="003650F5">
      <w:pPr>
        <w:pStyle w:val="ListParagraph"/>
        <w:numPr>
          <w:ilvl w:val="0"/>
          <w:numId w:val="49"/>
        </w:numPr>
        <w:tabs>
          <w:tab w:val="left" w:pos="2545"/>
        </w:tabs>
        <w:spacing w:before="5" w:line="244" w:lineRule="auto"/>
        <w:ind w:right="211" w:firstLine="0"/>
        <w:rPr>
          <w:sz w:val="24"/>
        </w:rPr>
      </w:pPr>
      <w:r>
        <w:rPr>
          <w:sz w:val="24"/>
        </w:rPr>
        <w:t>The</w:t>
      </w:r>
      <w:r>
        <w:rPr>
          <w:spacing w:val="-15"/>
          <w:sz w:val="24"/>
        </w:rPr>
        <w:t xml:space="preserve"> </w:t>
      </w:r>
      <w:r>
        <w:rPr>
          <w:sz w:val="24"/>
        </w:rPr>
        <w:t>following</w:t>
      </w:r>
      <w:r>
        <w:rPr>
          <w:spacing w:val="-15"/>
          <w:sz w:val="24"/>
        </w:rPr>
        <w:t xml:space="preserve"> </w:t>
      </w:r>
      <w:r>
        <w:rPr>
          <w:sz w:val="24"/>
        </w:rPr>
        <w:t>symbol</w:t>
      </w:r>
      <w:r>
        <w:rPr>
          <w:spacing w:val="-15"/>
          <w:sz w:val="24"/>
        </w:rPr>
        <w:t xml:space="preserve"> </w:t>
      </w:r>
      <w:r>
        <w:rPr>
          <w:sz w:val="24"/>
        </w:rPr>
        <w:t>or</w:t>
      </w:r>
      <w:r>
        <w:rPr>
          <w:spacing w:val="-15"/>
          <w:sz w:val="24"/>
        </w:rPr>
        <w:t xml:space="preserve"> </w:t>
      </w:r>
      <w:r>
        <w:rPr>
          <w:sz w:val="24"/>
        </w:rPr>
        <w:t>easily</w:t>
      </w:r>
      <w:r>
        <w:rPr>
          <w:spacing w:val="-16"/>
          <w:sz w:val="24"/>
        </w:rPr>
        <w:t xml:space="preserve"> </w:t>
      </w:r>
      <w:r>
        <w:rPr>
          <w:sz w:val="24"/>
        </w:rPr>
        <w:t>recognizable</w:t>
      </w:r>
      <w:r>
        <w:rPr>
          <w:spacing w:val="-15"/>
          <w:sz w:val="24"/>
        </w:rPr>
        <w:t xml:space="preserve"> </w:t>
      </w:r>
      <w:r>
        <w:rPr>
          <w:sz w:val="24"/>
        </w:rPr>
        <w:t>mark</w:t>
      </w:r>
      <w:r>
        <w:rPr>
          <w:spacing w:val="-15"/>
          <w:sz w:val="24"/>
        </w:rPr>
        <w:t xml:space="preserve"> </w:t>
      </w:r>
      <w:r>
        <w:rPr>
          <w:sz w:val="24"/>
        </w:rPr>
        <w:t>issued</w:t>
      </w:r>
      <w:r>
        <w:rPr>
          <w:spacing w:val="-12"/>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w:t>
      </w:r>
      <w:r>
        <w:rPr>
          <w:spacing w:val="-10"/>
          <w:sz w:val="24"/>
        </w:rPr>
        <w:t xml:space="preserve"> </w:t>
      </w:r>
      <w:r>
        <w:rPr>
          <w:sz w:val="24"/>
        </w:rPr>
        <w:t>that indicates the package contains Marijuana:</w:t>
      </w:r>
    </w:p>
    <w:p w14:paraId="291B96A3" w14:textId="77777777" w:rsidR="008770CC" w:rsidRDefault="008770CC">
      <w:pPr>
        <w:pStyle w:val="BodyText"/>
        <w:jc w:val="left"/>
        <w:rPr>
          <w:sz w:val="20"/>
        </w:rPr>
      </w:pPr>
    </w:p>
    <w:p w14:paraId="226EBFF6" w14:textId="77777777" w:rsidR="008770CC" w:rsidRDefault="003650F5">
      <w:pPr>
        <w:pStyle w:val="BodyText"/>
        <w:spacing w:before="6"/>
        <w:jc w:val="left"/>
        <w:rPr>
          <w:sz w:val="20"/>
        </w:rPr>
      </w:pPr>
      <w:r>
        <w:rPr>
          <w:noProof/>
        </w:rPr>
        <w:drawing>
          <wp:anchor distT="0" distB="0" distL="0" distR="0" simplePos="0" relativeHeight="251658248" behindDoc="1" locked="0" layoutInCell="1" allowOverlap="1" wp14:anchorId="035E104B" wp14:editId="4AA3C79D">
            <wp:simplePos x="0" y="0"/>
            <wp:positionH relativeFrom="page">
              <wp:posOffset>3247644</wp:posOffset>
            </wp:positionH>
            <wp:positionV relativeFrom="paragraph">
              <wp:posOffset>165087</wp:posOffset>
            </wp:positionV>
            <wp:extent cx="1042416" cy="856488"/>
            <wp:effectExtent l="0" t="0" r="0" b="0"/>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0" cstate="print"/>
                    <a:stretch>
                      <a:fillRect/>
                    </a:stretch>
                  </pic:blipFill>
                  <pic:spPr>
                    <a:xfrm>
                      <a:off x="0" y="0"/>
                      <a:ext cx="1042416" cy="856488"/>
                    </a:xfrm>
                    <a:prstGeom prst="rect">
                      <a:avLst/>
                    </a:prstGeom>
                  </pic:spPr>
                </pic:pic>
              </a:graphicData>
            </a:graphic>
          </wp:anchor>
        </w:drawing>
      </w:r>
    </w:p>
    <w:p w14:paraId="0DC7048E" w14:textId="77777777" w:rsidR="008770CC" w:rsidRDefault="008770CC">
      <w:pPr>
        <w:rPr>
          <w:sz w:val="20"/>
        </w:rPr>
        <w:sectPr w:rsidR="008770CC" w:rsidSect="007D7510">
          <w:pgSz w:w="12240" w:h="20160"/>
          <w:pgMar w:top="1440" w:right="1320" w:bottom="280" w:left="420" w:header="746" w:footer="0" w:gutter="0"/>
          <w:cols w:space="720"/>
        </w:sectPr>
      </w:pPr>
    </w:p>
    <w:p w14:paraId="27067A4E" w14:textId="77777777" w:rsidR="008770CC" w:rsidRDefault="003650F5">
      <w:pPr>
        <w:pStyle w:val="BodyText"/>
        <w:spacing w:before="63"/>
        <w:ind w:left="180"/>
        <w:jc w:val="left"/>
      </w:pPr>
      <w:r>
        <w:t>500.105:</w:t>
      </w:r>
      <w:r>
        <w:rPr>
          <w:spacing w:val="30"/>
        </w:rPr>
        <w:t xml:space="preserve">  </w:t>
      </w:r>
      <w:r>
        <w:rPr>
          <w:spacing w:val="-2"/>
        </w:rPr>
        <w:t>continued</w:t>
      </w:r>
    </w:p>
    <w:p w14:paraId="3E8EB716" w14:textId="77777777" w:rsidR="008770CC" w:rsidRDefault="008770CC">
      <w:pPr>
        <w:pStyle w:val="BodyText"/>
        <w:spacing w:before="7"/>
        <w:jc w:val="left"/>
      </w:pPr>
    </w:p>
    <w:p w14:paraId="04129C0A" w14:textId="77777777" w:rsidR="008770CC" w:rsidRDefault="003650F5">
      <w:pPr>
        <w:pStyle w:val="ListParagraph"/>
        <w:numPr>
          <w:ilvl w:val="0"/>
          <w:numId w:val="49"/>
        </w:numPr>
        <w:tabs>
          <w:tab w:val="left" w:pos="2517"/>
        </w:tabs>
        <w:spacing w:line="242" w:lineRule="auto"/>
        <w:ind w:right="215" w:firstLine="0"/>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symbol</w:t>
      </w:r>
      <w:r>
        <w:rPr>
          <w:spacing w:val="-13"/>
          <w:sz w:val="24"/>
        </w:rPr>
        <w:t xml:space="preserve"> </w:t>
      </w:r>
      <w:r>
        <w:rPr>
          <w:spacing w:val="-2"/>
          <w:sz w:val="24"/>
        </w:rPr>
        <w:t>or</w:t>
      </w:r>
      <w:r>
        <w:rPr>
          <w:spacing w:val="-13"/>
          <w:sz w:val="24"/>
        </w:rPr>
        <w:t xml:space="preserve"> </w:t>
      </w:r>
      <w:r>
        <w:rPr>
          <w:spacing w:val="-2"/>
          <w:sz w:val="24"/>
        </w:rPr>
        <w:t>other</w:t>
      </w:r>
      <w:r>
        <w:rPr>
          <w:spacing w:val="-11"/>
          <w:sz w:val="24"/>
        </w:rPr>
        <w:t xml:space="preserve"> </w:t>
      </w:r>
      <w:r>
        <w:rPr>
          <w:spacing w:val="-2"/>
          <w:sz w:val="24"/>
        </w:rPr>
        <w:t>easily</w:t>
      </w:r>
      <w:r>
        <w:rPr>
          <w:spacing w:val="-13"/>
          <w:sz w:val="24"/>
        </w:rPr>
        <w:t xml:space="preserve"> </w:t>
      </w:r>
      <w:r>
        <w:rPr>
          <w:spacing w:val="-2"/>
          <w:sz w:val="24"/>
        </w:rPr>
        <w:t>recognizable</w:t>
      </w:r>
      <w:r>
        <w:rPr>
          <w:spacing w:val="-11"/>
          <w:sz w:val="24"/>
        </w:rPr>
        <w:t xml:space="preserve"> </w:t>
      </w:r>
      <w:r>
        <w:rPr>
          <w:spacing w:val="-2"/>
          <w:sz w:val="24"/>
        </w:rPr>
        <w:t>mark</w:t>
      </w:r>
      <w:r>
        <w:rPr>
          <w:spacing w:val="-10"/>
          <w:sz w:val="24"/>
        </w:rPr>
        <w:t xml:space="preserve"> </w:t>
      </w:r>
      <w:r>
        <w:rPr>
          <w:spacing w:val="-2"/>
          <w:sz w:val="24"/>
        </w:rPr>
        <w:t>issued</w:t>
      </w:r>
      <w:r>
        <w:rPr>
          <w:spacing w:val="-9"/>
          <w:sz w:val="24"/>
        </w:rPr>
        <w:t xml:space="preserve"> </w:t>
      </w:r>
      <w:r>
        <w:rPr>
          <w:spacing w:val="-2"/>
          <w:sz w:val="24"/>
        </w:rPr>
        <w:t>by</w:t>
      </w:r>
      <w:r>
        <w:rPr>
          <w:spacing w:val="-13"/>
          <w:sz w:val="24"/>
        </w:rPr>
        <w:t xml:space="preserve"> </w:t>
      </w:r>
      <w:r>
        <w:rPr>
          <w:spacing w:val="-2"/>
          <w:sz w:val="24"/>
        </w:rPr>
        <w:t>the</w:t>
      </w:r>
      <w:r>
        <w:rPr>
          <w:spacing w:val="-12"/>
          <w:sz w:val="24"/>
        </w:rPr>
        <w:t xml:space="preserve"> </w:t>
      </w:r>
      <w:r>
        <w:rPr>
          <w:spacing w:val="-2"/>
          <w:sz w:val="24"/>
        </w:rPr>
        <w:t xml:space="preserve">Commission </w:t>
      </w:r>
      <w:r>
        <w:rPr>
          <w:sz w:val="24"/>
        </w:rPr>
        <w:t>that indicates that the product is harmful to children:</w:t>
      </w:r>
    </w:p>
    <w:p w14:paraId="58F8E554" w14:textId="77777777" w:rsidR="008770CC" w:rsidRDefault="008770CC">
      <w:pPr>
        <w:pStyle w:val="BodyText"/>
        <w:jc w:val="left"/>
        <w:rPr>
          <w:sz w:val="20"/>
        </w:rPr>
      </w:pPr>
    </w:p>
    <w:p w14:paraId="5F829C1C" w14:textId="77777777" w:rsidR="008770CC" w:rsidRDefault="003650F5">
      <w:pPr>
        <w:pStyle w:val="BodyText"/>
        <w:spacing w:before="5"/>
        <w:jc w:val="left"/>
        <w:rPr>
          <w:sz w:val="11"/>
        </w:rPr>
      </w:pPr>
      <w:r>
        <w:rPr>
          <w:noProof/>
        </w:rPr>
        <w:drawing>
          <wp:anchor distT="0" distB="0" distL="0" distR="0" simplePos="0" relativeHeight="251658249" behindDoc="1" locked="0" layoutInCell="1" allowOverlap="1" wp14:anchorId="082DBEFC" wp14:editId="5E048111">
            <wp:simplePos x="0" y="0"/>
            <wp:positionH relativeFrom="page">
              <wp:posOffset>3118866</wp:posOffset>
            </wp:positionH>
            <wp:positionV relativeFrom="paragraph">
              <wp:posOffset>99037</wp:posOffset>
            </wp:positionV>
            <wp:extent cx="1019555" cy="856488"/>
            <wp:effectExtent l="0" t="0" r="0" b="0"/>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1" cstate="print"/>
                    <a:stretch>
                      <a:fillRect/>
                    </a:stretch>
                  </pic:blipFill>
                  <pic:spPr>
                    <a:xfrm>
                      <a:off x="0" y="0"/>
                      <a:ext cx="1019555" cy="856488"/>
                    </a:xfrm>
                    <a:prstGeom prst="rect">
                      <a:avLst/>
                    </a:prstGeom>
                  </pic:spPr>
                </pic:pic>
              </a:graphicData>
            </a:graphic>
          </wp:anchor>
        </w:drawing>
      </w:r>
    </w:p>
    <w:p w14:paraId="30ABBAC9" w14:textId="77777777" w:rsidR="008770CC" w:rsidRDefault="008770CC">
      <w:pPr>
        <w:pStyle w:val="BodyText"/>
        <w:spacing w:before="5"/>
        <w:jc w:val="left"/>
        <w:rPr>
          <w:sz w:val="19"/>
        </w:rPr>
      </w:pPr>
    </w:p>
    <w:p w14:paraId="472977FA" w14:textId="77777777" w:rsidR="008770CC" w:rsidRDefault="003650F5">
      <w:pPr>
        <w:pStyle w:val="ListParagraph"/>
        <w:numPr>
          <w:ilvl w:val="0"/>
          <w:numId w:val="49"/>
        </w:numPr>
        <w:tabs>
          <w:tab w:val="left" w:pos="2703"/>
        </w:tabs>
        <w:spacing w:line="242" w:lineRule="auto"/>
        <w:ind w:right="208" w:firstLine="0"/>
        <w:rPr>
          <w:sz w:val="24"/>
        </w:rPr>
      </w:pPr>
      <w:r>
        <w:rPr>
          <w:sz w:val="24"/>
        </w:rPr>
        <w:t>935 CMR 500.105(5)(c) shall apply to Marijuana concentrates and extracts produced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Manufacturer</w:t>
      </w:r>
      <w:r>
        <w:rPr>
          <w:spacing w:val="-15"/>
          <w:sz w:val="24"/>
        </w:rPr>
        <w:t xml:space="preserve"> </w:t>
      </w:r>
      <w:r>
        <w:rPr>
          <w:sz w:val="24"/>
        </w:rPr>
        <w:t>for</w:t>
      </w:r>
      <w:r>
        <w:rPr>
          <w:spacing w:val="-15"/>
          <w:sz w:val="24"/>
        </w:rPr>
        <w:t xml:space="preserve"> </w:t>
      </w:r>
      <w:r>
        <w:rPr>
          <w:sz w:val="24"/>
        </w:rPr>
        <w:t>transport</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in compliance with 935 CMR 500.105(13).</w:t>
      </w:r>
    </w:p>
    <w:p w14:paraId="1CEC8C30" w14:textId="77777777" w:rsidR="008770CC" w:rsidRDefault="003650F5">
      <w:pPr>
        <w:pStyle w:val="ListParagraph"/>
        <w:numPr>
          <w:ilvl w:val="3"/>
          <w:numId w:val="50"/>
        </w:numPr>
        <w:tabs>
          <w:tab w:val="left" w:pos="2234"/>
        </w:tabs>
        <w:spacing w:before="4" w:line="242" w:lineRule="auto"/>
        <w:ind w:left="1735" w:right="210" w:firstLine="0"/>
        <w:rPr>
          <w:sz w:val="24"/>
        </w:rPr>
      </w:pPr>
      <w:r>
        <w:rPr>
          <w:sz w:val="24"/>
          <w:u w:val="single"/>
        </w:rPr>
        <w:t>Labeling of Marijuana Infused Tinctures and Topicals</w:t>
      </w:r>
      <w:r>
        <w:rPr>
          <w:sz w:val="24"/>
        </w:rPr>
        <w:t>.</w:t>
      </w:r>
      <w:r>
        <w:rPr>
          <w:spacing w:val="40"/>
          <w:sz w:val="24"/>
        </w:rPr>
        <w:t xml:space="preserve"> </w:t>
      </w:r>
      <w:r>
        <w:rPr>
          <w:sz w:val="24"/>
        </w:rPr>
        <w:t>Prior to Marijuana infused Tinctures</w:t>
      </w:r>
      <w:r>
        <w:rPr>
          <w:spacing w:val="-3"/>
          <w:sz w:val="24"/>
        </w:rPr>
        <w:t xml:space="preserve"> </w:t>
      </w:r>
      <w:r>
        <w:rPr>
          <w:sz w:val="24"/>
        </w:rPr>
        <w:t>or</w:t>
      </w:r>
      <w:r>
        <w:rPr>
          <w:spacing w:val="-3"/>
          <w:sz w:val="24"/>
        </w:rPr>
        <w:t xml:space="preserve"> </w:t>
      </w:r>
      <w:r>
        <w:rPr>
          <w:sz w:val="24"/>
        </w:rPr>
        <w:t>topicals</w:t>
      </w:r>
      <w:r>
        <w:rPr>
          <w:spacing w:val="-2"/>
          <w:sz w:val="24"/>
        </w:rPr>
        <w:t xml:space="preserve"> </w:t>
      </w:r>
      <w:r>
        <w:rPr>
          <w:sz w:val="24"/>
        </w:rPr>
        <w:t>being</w:t>
      </w:r>
      <w:r>
        <w:rPr>
          <w:spacing w:val="-4"/>
          <w:sz w:val="24"/>
        </w:rPr>
        <w:t xml:space="preserve"> </w:t>
      </w:r>
      <w:r>
        <w:rPr>
          <w:sz w:val="24"/>
        </w:rPr>
        <w:t>sold</w:t>
      </w:r>
      <w:r>
        <w:rPr>
          <w:spacing w:val="-1"/>
          <w:sz w:val="24"/>
        </w:rPr>
        <w:t xml:space="preserve"> </w:t>
      </w:r>
      <w:r>
        <w:rPr>
          <w:sz w:val="24"/>
        </w:rPr>
        <w:t>or</w:t>
      </w:r>
      <w:r>
        <w:rPr>
          <w:spacing w:val="-3"/>
          <w:sz w:val="24"/>
        </w:rPr>
        <w:t xml:space="preserve"> </w:t>
      </w:r>
      <w:r>
        <w:rPr>
          <w:sz w:val="24"/>
        </w:rPr>
        <w:t>Transferred</w:t>
      </w:r>
      <w:r>
        <w:rPr>
          <w:spacing w:val="-7"/>
          <w:sz w:val="24"/>
        </w:rPr>
        <w:t xml:space="preserve"> </w:t>
      </w:r>
      <w:r>
        <w:rPr>
          <w:sz w:val="24"/>
        </w:rPr>
        <w:t>the</w:t>
      </w:r>
      <w:r>
        <w:rPr>
          <w:spacing w:val="-3"/>
          <w:sz w:val="24"/>
        </w:rPr>
        <w:t xml:space="preserve"> </w:t>
      </w:r>
      <w:r>
        <w:rPr>
          <w:sz w:val="24"/>
        </w:rPr>
        <w:t>Marijuana</w:t>
      </w:r>
      <w:r>
        <w:rPr>
          <w:spacing w:val="-3"/>
          <w:sz w:val="24"/>
        </w:rPr>
        <w:t xml:space="preserve"> </w:t>
      </w:r>
      <w:r>
        <w:rPr>
          <w:sz w:val="24"/>
        </w:rPr>
        <w:t>Product</w:t>
      </w:r>
      <w:r>
        <w:rPr>
          <w:spacing w:val="-3"/>
          <w:sz w:val="24"/>
        </w:rPr>
        <w:t xml:space="preserve"> </w:t>
      </w:r>
      <w:r>
        <w:rPr>
          <w:sz w:val="24"/>
        </w:rPr>
        <w:t>Manufacturer</w:t>
      </w:r>
      <w:r>
        <w:rPr>
          <w:spacing w:val="-9"/>
          <w:sz w:val="24"/>
        </w:rPr>
        <w:t xml:space="preserve"> </w:t>
      </w:r>
      <w:r>
        <w:rPr>
          <w:sz w:val="24"/>
        </w:rPr>
        <w:t>shall place</w:t>
      </w:r>
      <w:r>
        <w:rPr>
          <w:spacing w:val="-4"/>
          <w:sz w:val="24"/>
        </w:rPr>
        <w:t xml:space="preserve"> </w:t>
      </w:r>
      <w:r>
        <w:rPr>
          <w:sz w:val="24"/>
        </w:rPr>
        <w:t>a</w:t>
      </w:r>
      <w:r>
        <w:rPr>
          <w:spacing w:val="-4"/>
          <w:sz w:val="24"/>
        </w:rPr>
        <w:t xml:space="preserve"> </w:t>
      </w:r>
      <w:r>
        <w:rPr>
          <w:sz w:val="24"/>
        </w:rPr>
        <w:t>legible,</w:t>
      </w:r>
      <w:r>
        <w:rPr>
          <w:spacing w:val="-4"/>
          <w:sz w:val="24"/>
        </w:rPr>
        <w:t xml:space="preserve"> </w:t>
      </w:r>
      <w:r>
        <w:rPr>
          <w:sz w:val="24"/>
        </w:rPr>
        <w:t>firmly</w:t>
      </w:r>
      <w:r>
        <w:rPr>
          <w:spacing w:val="-12"/>
          <w:sz w:val="24"/>
        </w:rPr>
        <w:t xml:space="preserve"> </w:t>
      </w:r>
      <w:r>
        <w:rPr>
          <w:sz w:val="24"/>
        </w:rPr>
        <w:t>Affixed</w:t>
      </w:r>
      <w:r>
        <w:rPr>
          <w:spacing w:val="-4"/>
          <w:sz w:val="24"/>
        </w:rPr>
        <w:t xml:space="preserve"> </w:t>
      </w:r>
      <w:r>
        <w:rPr>
          <w:sz w:val="24"/>
        </w:rPr>
        <w:t>label</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wording</w:t>
      </w:r>
      <w:r>
        <w:rPr>
          <w:spacing w:val="-8"/>
          <w:sz w:val="24"/>
        </w:rPr>
        <w:t xml:space="preserve"> </w:t>
      </w:r>
      <w:r>
        <w:rPr>
          <w:sz w:val="24"/>
        </w:rPr>
        <w:t>is</w:t>
      </w:r>
      <w:r>
        <w:rPr>
          <w:spacing w:val="-4"/>
          <w:sz w:val="24"/>
        </w:rPr>
        <w:t xml:space="preserve"> </w:t>
      </w:r>
      <w:r>
        <w:rPr>
          <w:sz w:val="24"/>
        </w:rPr>
        <w:t>no</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vertAlign w:val="superscript"/>
        </w:rPr>
        <w:t>1</w:t>
      </w:r>
      <w:r>
        <w:rPr>
          <w:sz w:val="24"/>
        </w:rPr>
        <w:t>/</w:t>
      </w:r>
      <w:r>
        <w:rPr>
          <w:sz w:val="24"/>
          <w:vertAlign w:val="subscript"/>
        </w:rPr>
        <w:t>16</w:t>
      </w:r>
      <w:r>
        <w:rPr>
          <w:spacing w:val="40"/>
          <w:sz w:val="24"/>
        </w:rPr>
        <w:t xml:space="preserve"> </w:t>
      </w:r>
      <w:r>
        <w:rPr>
          <w:sz w:val="24"/>
        </w:rPr>
        <w:t>inch</w:t>
      </w:r>
      <w:r>
        <w:rPr>
          <w:spacing w:val="-4"/>
          <w:sz w:val="24"/>
        </w:rPr>
        <w:t xml:space="preserve"> </w:t>
      </w:r>
      <w:r>
        <w:rPr>
          <w:sz w:val="24"/>
        </w:rPr>
        <w:t>in</w:t>
      </w:r>
      <w:r>
        <w:rPr>
          <w:spacing w:val="-4"/>
          <w:sz w:val="24"/>
        </w:rPr>
        <w:t xml:space="preserve"> </w:t>
      </w:r>
      <w:r>
        <w:rPr>
          <w:sz w:val="24"/>
        </w:rPr>
        <w:t>size on</w:t>
      </w:r>
      <w:r>
        <w:rPr>
          <w:spacing w:val="-11"/>
          <w:sz w:val="24"/>
        </w:rPr>
        <w:t xml:space="preserve"> </w:t>
      </w:r>
      <w:r>
        <w:rPr>
          <w:sz w:val="24"/>
        </w:rPr>
        <w:t>each</w:t>
      </w:r>
      <w:r>
        <w:rPr>
          <w:spacing w:val="-13"/>
          <w:sz w:val="24"/>
        </w:rPr>
        <w:t xml:space="preserve"> </w:t>
      </w:r>
      <w:r>
        <w:rPr>
          <w:sz w:val="24"/>
        </w:rPr>
        <w:t>container</w:t>
      </w:r>
      <w:r>
        <w:rPr>
          <w:spacing w:val="-13"/>
          <w:sz w:val="24"/>
        </w:rPr>
        <w:t xml:space="preserve"> </w:t>
      </w:r>
      <w:r>
        <w:rPr>
          <w:sz w:val="24"/>
        </w:rPr>
        <w:t>of</w:t>
      </w:r>
      <w:r>
        <w:rPr>
          <w:spacing w:val="-11"/>
          <w:sz w:val="24"/>
        </w:rPr>
        <w:t xml:space="preserve"> </w:t>
      </w:r>
      <w:r>
        <w:rPr>
          <w:sz w:val="24"/>
        </w:rPr>
        <w:t>Marijuana</w:t>
      </w:r>
      <w:r>
        <w:rPr>
          <w:spacing w:val="-13"/>
          <w:sz w:val="24"/>
        </w:rPr>
        <w:t xml:space="preserve"> </w:t>
      </w:r>
      <w:r>
        <w:rPr>
          <w:sz w:val="24"/>
        </w:rPr>
        <w:t>infused</w:t>
      </w:r>
      <w:r>
        <w:rPr>
          <w:spacing w:val="-12"/>
          <w:sz w:val="24"/>
        </w:rPr>
        <w:t xml:space="preserve"> </w:t>
      </w:r>
      <w:r>
        <w:rPr>
          <w:sz w:val="24"/>
        </w:rPr>
        <w:t>Tincture</w:t>
      </w:r>
      <w:r>
        <w:rPr>
          <w:spacing w:val="-13"/>
          <w:sz w:val="24"/>
        </w:rPr>
        <w:t xml:space="preserve"> </w:t>
      </w:r>
      <w:r>
        <w:rPr>
          <w:sz w:val="24"/>
        </w:rPr>
        <w:t>or</w:t>
      </w:r>
      <w:r>
        <w:rPr>
          <w:spacing w:val="-11"/>
          <w:sz w:val="24"/>
        </w:rPr>
        <w:t xml:space="preserve"> </w:t>
      </w:r>
      <w:r>
        <w:rPr>
          <w:sz w:val="24"/>
        </w:rPr>
        <w:t>topical</w:t>
      </w:r>
      <w:r>
        <w:rPr>
          <w:spacing w:val="-11"/>
          <w:sz w:val="24"/>
        </w:rPr>
        <w:t xml:space="preserve"> </w:t>
      </w:r>
      <w:r>
        <w:rPr>
          <w:sz w:val="24"/>
        </w:rPr>
        <w:t>that</w:t>
      </w:r>
      <w:r>
        <w:rPr>
          <w:spacing w:val="-11"/>
          <w:sz w:val="24"/>
        </w:rPr>
        <w:t xml:space="preserve"> </w:t>
      </w:r>
      <w:r>
        <w:rPr>
          <w:sz w:val="24"/>
        </w:rPr>
        <w:t>it</w:t>
      </w:r>
      <w:r>
        <w:rPr>
          <w:spacing w:val="-10"/>
          <w:sz w:val="24"/>
        </w:rPr>
        <w:t xml:space="preserve"> </w:t>
      </w:r>
      <w:r>
        <w:rPr>
          <w:sz w:val="24"/>
        </w:rPr>
        <w:t>prepares</w:t>
      </w:r>
      <w:r>
        <w:rPr>
          <w:spacing w:val="-14"/>
          <w:sz w:val="24"/>
        </w:rPr>
        <w:t xml:space="preserve"> </w:t>
      </w:r>
      <w:r>
        <w:rPr>
          <w:sz w:val="24"/>
        </w:rPr>
        <w:t>for</w:t>
      </w:r>
      <w:r>
        <w:rPr>
          <w:spacing w:val="-12"/>
          <w:sz w:val="24"/>
        </w:rPr>
        <w:t xml:space="preserve"> </w:t>
      </w:r>
      <w:r>
        <w:rPr>
          <w:sz w:val="24"/>
        </w:rPr>
        <w:t>retail</w:t>
      </w:r>
      <w:r>
        <w:rPr>
          <w:spacing w:val="-13"/>
          <w:sz w:val="24"/>
        </w:rPr>
        <w:t xml:space="preserve"> </w:t>
      </w:r>
      <w:r>
        <w:rPr>
          <w:sz w:val="24"/>
        </w:rPr>
        <w:t>sale</w:t>
      </w:r>
      <w:r>
        <w:rPr>
          <w:spacing w:val="-12"/>
          <w:sz w:val="24"/>
        </w:rPr>
        <w:t xml:space="preserve"> </w:t>
      </w:r>
      <w:r>
        <w:rPr>
          <w:sz w:val="24"/>
        </w:rPr>
        <w:t>or wholesale, containing at a minimum the following information:</w:t>
      </w:r>
    </w:p>
    <w:p w14:paraId="39CAC329" w14:textId="77777777" w:rsidR="008770CC" w:rsidRDefault="003650F5">
      <w:pPr>
        <w:pStyle w:val="ListParagraph"/>
        <w:numPr>
          <w:ilvl w:val="4"/>
          <w:numId w:val="50"/>
        </w:numPr>
        <w:tabs>
          <w:tab w:val="left" w:pos="2519"/>
        </w:tabs>
        <w:spacing w:before="3" w:line="242" w:lineRule="auto"/>
        <w:ind w:right="209" w:firstLine="0"/>
        <w:rPr>
          <w:sz w:val="24"/>
        </w:rPr>
      </w:pPr>
      <w:r>
        <w:rPr>
          <w:sz w:val="24"/>
        </w:rPr>
        <w:t>The name and registration number of the Marijuana Product Manufacturer that produced</w:t>
      </w:r>
      <w:r>
        <w:rPr>
          <w:spacing w:val="-5"/>
          <w:sz w:val="24"/>
        </w:rPr>
        <w:t xml:space="preserve"> </w:t>
      </w:r>
      <w:r>
        <w:rPr>
          <w:sz w:val="24"/>
        </w:rPr>
        <w:t>the</w:t>
      </w:r>
      <w:r>
        <w:rPr>
          <w:spacing w:val="-5"/>
          <w:sz w:val="24"/>
        </w:rPr>
        <w:t xml:space="preserve"> </w:t>
      </w:r>
      <w:r>
        <w:rPr>
          <w:sz w:val="24"/>
        </w:rPr>
        <w:t>Marijuana</w:t>
      </w:r>
      <w:r>
        <w:rPr>
          <w:spacing w:val="-5"/>
          <w:sz w:val="24"/>
        </w:rPr>
        <w:t xml:space="preserve"> </w:t>
      </w:r>
      <w:r>
        <w:rPr>
          <w:sz w:val="24"/>
        </w:rPr>
        <w:t>Product,</w:t>
      </w:r>
      <w:r>
        <w:rPr>
          <w:spacing w:val="-9"/>
          <w:sz w:val="24"/>
        </w:rPr>
        <w:t xml:space="preserve"> </w:t>
      </w:r>
      <w:r>
        <w:rPr>
          <w:sz w:val="24"/>
        </w:rPr>
        <w:t>together</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z w:val="24"/>
        </w:rPr>
        <w:t>Marijuana</w:t>
      </w:r>
      <w:r>
        <w:rPr>
          <w:spacing w:val="-5"/>
          <w:sz w:val="24"/>
        </w:rPr>
        <w:t xml:space="preserve"> </w:t>
      </w:r>
      <w:r>
        <w:rPr>
          <w:sz w:val="24"/>
        </w:rPr>
        <w:t>Product</w:t>
      </w:r>
      <w:r>
        <w:rPr>
          <w:spacing w:val="-5"/>
          <w:sz w:val="24"/>
        </w:rPr>
        <w:t xml:space="preserve"> </w:t>
      </w:r>
      <w:r>
        <w:rPr>
          <w:sz w:val="24"/>
        </w:rPr>
        <w:t>Manufacturer's business telephone number, e-mail address, and website information, if any;</w:t>
      </w:r>
    </w:p>
    <w:p w14:paraId="32ADDECD" w14:textId="77777777" w:rsidR="008770CC" w:rsidRDefault="003650F5">
      <w:pPr>
        <w:pStyle w:val="ListParagraph"/>
        <w:numPr>
          <w:ilvl w:val="4"/>
          <w:numId w:val="50"/>
        </w:numPr>
        <w:tabs>
          <w:tab w:val="left" w:pos="2455"/>
        </w:tabs>
        <w:spacing w:before="3"/>
        <w:ind w:left="2455" w:hanging="360"/>
        <w:rPr>
          <w:sz w:val="24"/>
        </w:rPr>
      </w:pPr>
      <w:r>
        <w:rPr>
          <w:sz w:val="24"/>
        </w:rPr>
        <w:t>The</w:t>
      </w:r>
      <w:r>
        <w:rPr>
          <w:spacing w:val="-3"/>
          <w:sz w:val="24"/>
        </w:rPr>
        <w:t xml:space="preserve"> </w:t>
      </w:r>
      <w:r>
        <w:rPr>
          <w:sz w:val="24"/>
        </w:rPr>
        <w:t>Marijuana</w:t>
      </w:r>
      <w:r>
        <w:rPr>
          <w:spacing w:val="-3"/>
          <w:sz w:val="24"/>
        </w:rPr>
        <w:t xml:space="preserve"> </w:t>
      </w:r>
      <w:r>
        <w:rPr>
          <w:sz w:val="24"/>
        </w:rPr>
        <w:t>Product's</w:t>
      </w:r>
      <w:r>
        <w:rPr>
          <w:spacing w:val="-2"/>
          <w:sz w:val="24"/>
        </w:rPr>
        <w:t xml:space="preserve"> identity;</w:t>
      </w:r>
    </w:p>
    <w:p w14:paraId="53492F52" w14:textId="77777777" w:rsidR="008770CC" w:rsidRDefault="003650F5">
      <w:pPr>
        <w:pStyle w:val="ListParagraph"/>
        <w:numPr>
          <w:ilvl w:val="4"/>
          <w:numId w:val="50"/>
        </w:numPr>
        <w:tabs>
          <w:tab w:val="left" w:pos="2591"/>
        </w:tabs>
        <w:spacing w:before="3" w:line="244" w:lineRule="auto"/>
        <w:ind w:right="212" w:firstLine="0"/>
        <w:rPr>
          <w:sz w:val="24"/>
        </w:rPr>
      </w:pPr>
      <w:r>
        <w:rPr>
          <w:sz w:val="24"/>
        </w:rPr>
        <w:t>The type of Marijuana used to produce the product, including what, if any, Processing technique or solvents were used;</w:t>
      </w:r>
    </w:p>
    <w:p w14:paraId="39A93641" w14:textId="77777777" w:rsidR="008770CC" w:rsidRDefault="003650F5">
      <w:pPr>
        <w:pStyle w:val="ListParagraph"/>
        <w:numPr>
          <w:ilvl w:val="4"/>
          <w:numId w:val="50"/>
        </w:numPr>
        <w:tabs>
          <w:tab w:val="left" w:pos="2554"/>
        </w:tabs>
        <w:spacing w:line="242" w:lineRule="auto"/>
        <w:ind w:right="210" w:firstLine="0"/>
        <w:rPr>
          <w:sz w:val="24"/>
        </w:rPr>
      </w:pPr>
      <w:r>
        <w:rPr>
          <w:sz w:val="24"/>
        </w:rPr>
        <w:t>A list of ingredients, including the full Cannabinoid Profile of the Marijuana contained</w:t>
      </w:r>
      <w:r>
        <w:rPr>
          <w:spacing w:val="80"/>
          <w:sz w:val="24"/>
        </w:rPr>
        <w:t xml:space="preserve">  </w:t>
      </w:r>
      <w:r>
        <w:rPr>
          <w:sz w:val="24"/>
        </w:rPr>
        <w:t>within</w:t>
      </w:r>
      <w:r>
        <w:rPr>
          <w:spacing w:val="80"/>
          <w:sz w:val="24"/>
        </w:rPr>
        <w:t xml:space="preserve">  </w:t>
      </w:r>
      <w:r>
        <w:rPr>
          <w:sz w:val="24"/>
        </w:rPr>
        <w:t>the</w:t>
      </w:r>
      <w:r>
        <w:rPr>
          <w:spacing w:val="80"/>
          <w:sz w:val="24"/>
        </w:rPr>
        <w:t xml:space="preserve">  </w:t>
      </w:r>
      <w:r>
        <w:rPr>
          <w:sz w:val="24"/>
        </w:rPr>
        <w:t>Marijuana</w:t>
      </w:r>
      <w:r>
        <w:rPr>
          <w:spacing w:val="80"/>
          <w:sz w:val="24"/>
        </w:rPr>
        <w:t xml:space="preserve">  </w:t>
      </w:r>
      <w:r>
        <w:rPr>
          <w:sz w:val="24"/>
        </w:rPr>
        <w:t>Product,</w:t>
      </w:r>
      <w:r>
        <w:rPr>
          <w:spacing w:val="80"/>
          <w:sz w:val="24"/>
        </w:rPr>
        <w:t xml:space="preserve">  </w:t>
      </w:r>
      <w:r>
        <w:rPr>
          <w:sz w:val="24"/>
        </w:rPr>
        <w:t>including</w:t>
      </w:r>
      <w:r>
        <w:rPr>
          <w:spacing w:val="80"/>
          <w:sz w:val="24"/>
        </w:rPr>
        <w:t xml:space="preserve">  </w:t>
      </w:r>
      <w:r>
        <w:rPr>
          <w:sz w:val="24"/>
        </w:rPr>
        <w:t>the</w:t>
      </w:r>
      <w:r>
        <w:rPr>
          <w:spacing w:val="80"/>
          <w:sz w:val="24"/>
        </w:rPr>
        <w:t xml:space="preserve">  </w:t>
      </w:r>
      <w:r>
        <w:rPr>
          <w:sz w:val="24"/>
        </w:rPr>
        <w:t>amount</w:t>
      </w:r>
      <w:r>
        <w:rPr>
          <w:spacing w:val="80"/>
          <w:sz w:val="24"/>
        </w:rPr>
        <w:t xml:space="preserve">  </w:t>
      </w:r>
      <w:r>
        <w:rPr>
          <w:sz w:val="24"/>
        </w:rPr>
        <w:t xml:space="preserve">of </w:t>
      </w:r>
      <w:r>
        <w:rPr>
          <w:spacing w:val="-2"/>
          <w:sz w:val="24"/>
        </w:rPr>
        <w:t>delta-nine-tetrahydrocannabinol</w:t>
      </w:r>
      <w:r>
        <w:rPr>
          <w:spacing w:val="-6"/>
          <w:sz w:val="24"/>
        </w:rPr>
        <w:t xml:space="preserve"> </w:t>
      </w:r>
      <w:r>
        <w:rPr>
          <w:spacing w:val="-2"/>
          <w:sz w:val="24"/>
        </w:rPr>
        <w:t>(Ä9-THC)</w:t>
      </w:r>
      <w:r>
        <w:rPr>
          <w:spacing w:val="-7"/>
          <w:sz w:val="24"/>
        </w:rPr>
        <w:t xml:space="preserve"> </w:t>
      </w:r>
      <w:r>
        <w:rPr>
          <w:spacing w:val="-2"/>
          <w:sz w:val="24"/>
        </w:rPr>
        <w:t>and</w:t>
      </w:r>
      <w:r>
        <w:rPr>
          <w:spacing w:val="-6"/>
          <w:sz w:val="24"/>
        </w:rPr>
        <w:t xml:space="preserve"> </w:t>
      </w:r>
      <w:r>
        <w:rPr>
          <w:spacing w:val="-2"/>
          <w:sz w:val="24"/>
        </w:rPr>
        <w:t>other</w:t>
      </w:r>
      <w:r>
        <w:rPr>
          <w:spacing w:val="-7"/>
          <w:sz w:val="24"/>
        </w:rPr>
        <w:t xml:space="preserve"> </w:t>
      </w:r>
      <w:r>
        <w:rPr>
          <w:spacing w:val="-2"/>
          <w:sz w:val="24"/>
        </w:rPr>
        <w:t>Cannabinoids</w:t>
      </w:r>
      <w:r>
        <w:rPr>
          <w:spacing w:val="-6"/>
          <w:sz w:val="24"/>
        </w:rPr>
        <w:t xml:space="preserve"> </w:t>
      </w:r>
      <w:r>
        <w:rPr>
          <w:spacing w:val="-2"/>
          <w:sz w:val="24"/>
        </w:rPr>
        <w:t>in</w:t>
      </w:r>
      <w:r>
        <w:rPr>
          <w:spacing w:val="-3"/>
          <w:sz w:val="24"/>
        </w:rPr>
        <w:t xml:space="preserve"> </w:t>
      </w:r>
      <w:r>
        <w:rPr>
          <w:spacing w:val="-2"/>
          <w:sz w:val="24"/>
        </w:rPr>
        <w:t>the</w:t>
      </w:r>
      <w:r>
        <w:rPr>
          <w:spacing w:val="-5"/>
          <w:sz w:val="24"/>
        </w:rPr>
        <w:t xml:space="preserve"> </w:t>
      </w:r>
      <w:r>
        <w:rPr>
          <w:spacing w:val="-2"/>
          <w:sz w:val="24"/>
        </w:rPr>
        <w:t>package</w:t>
      </w:r>
      <w:r>
        <w:rPr>
          <w:spacing w:val="-4"/>
          <w:sz w:val="24"/>
        </w:rPr>
        <w:t xml:space="preserve"> </w:t>
      </w:r>
      <w:r>
        <w:rPr>
          <w:spacing w:val="-2"/>
          <w:sz w:val="24"/>
        </w:rPr>
        <w:t xml:space="preserve">and </w:t>
      </w:r>
      <w:r>
        <w:rPr>
          <w:sz w:val="24"/>
        </w:rPr>
        <w:t>in each serving of a Marijuana Product as expressed in absolute terms and as a percentage of volume;</w:t>
      </w:r>
    </w:p>
    <w:p w14:paraId="2B9330CF" w14:textId="77777777" w:rsidR="008770CC" w:rsidRDefault="003650F5">
      <w:pPr>
        <w:pStyle w:val="ListParagraph"/>
        <w:numPr>
          <w:ilvl w:val="4"/>
          <w:numId w:val="50"/>
        </w:numPr>
        <w:tabs>
          <w:tab w:val="left" w:pos="2450"/>
        </w:tabs>
        <w:spacing w:before="2" w:line="242" w:lineRule="auto"/>
        <w:ind w:right="211" w:firstLine="0"/>
        <w:rPr>
          <w:sz w:val="24"/>
        </w:rPr>
      </w:pPr>
      <w:r>
        <w:rPr>
          <w:sz w:val="24"/>
        </w:rPr>
        <w:t>Total</w:t>
      </w:r>
      <w:r>
        <w:rPr>
          <w:spacing w:val="-6"/>
          <w:sz w:val="24"/>
        </w:rPr>
        <w:t xml:space="preserve"> </w:t>
      </w:r>
      <w:r>
        <w:rPr>
          <w:sz w:val="24"/>
        </w:rPr>
        <w:t>net</w:t>
      </w:r>
      <w:r>
        <w:rPr>
          <w:spacing w:val="-6"/>
          <w:sz w:val="24"/>
        </w:rPr>
        <w:t xml:space="preserve"> </w:t>
      </w:r>
      <w:r>
        <w:rPr>
          <w:sz w:val="24"/>
        </w:rPr>
        <w:t>weight</w:t>
      </w:r>
      <w:r>
        <w:rPr>
          <w:spacing w:val="-5"/>
          <w:sz w:val="24"/>
        </w:rPr>
        <w:t xml:space="preserve"> </w:t>
      </w:r>
      <w:r>
        <w:rPr>
          <w:sz w:val="24"/>
        </w:rPr>
        <w:t>or</w:t>
      </w:r>
      <w:r>
        <w:rPr>
          <w:spacing w:val="-7"/>
          <w:sz w:val="24"/>
        </w:rPr>
        <w:t xml:space="preserve"> </w:t>
      </w:r>
      <w:r>
        <w:rPr>
          <w:sz w:val="24"/>
        </w:rPr>
        <w:t>volume</w:t>
      </w:r>
      <w:r>
        <w:rPr>
          <w:spacing w:val="-6"/>
          <w:sz w:val="24"/>
        </w:rPr>
        <w:t xml:space="preserve"> </w:t>
      </w:r>
      <w:r>
        <w:rPr>
          <w:sz w:val="24"/>
        </w:rPr>
        <w:t>as</w:t>
      </w:r>
      <w:r>
        <w:rPr>
          <w:spacing w:val="-7"/>
          <w:sz w:val="24"/>
        </w:rPr>
        <w:t xml:space="preserve"> </w:t>
      </w:r>
      <w:r>
        <w:rPr>
          <w:sz w:val="24"/>
        </w:rPr>
        <w:t>expressed</w:t>
      </w:r>
      <w:r>
        <w:rPr>
          <w:spacing w:val="-3"/>
          <w:sz w:val="24"/>
        </w:rPr>
        <w:t xml:space="preserve"> </w:t>
      </w:r>
      <w:r>
        <w:rPr>
          <w:sz w:val="24"/>
        </w:rPr>
        <w:t>in</w:t>
      </w:r>
      <w:r>
        <w:rPr>
          <w:spacing w:val="-3"/>
          <w:sz w:val="24"/>
        </w:rPr>
        <w:t xml:space="preserve"> </w:t>
      </w:r>
      <w:r>
        <w:rPr>
          <w:sz w:val="24"/>
        </w:rPr>
        <w:t>U.S.</w:t>
      </w:r>
      <w:r>
        <w:rPr>
          <w:spacing w:val="-3"/>
          <w:sz w:val="24"/>
        </w:rPr>
        <w:t xml:space="preserve"> </w:t>
      </w:r>
      <w:r>
        <w:rPr>
          <w:sz w:val="24"/>
        </w:rPr>
        <w:t>customary</w:t>
      </w:r>
      <w:r>
        <w:rPr>
          <w:spacing w:val="-13"/>
          <w:sz w:val="24"/>
        </w:rPr>
        <w:t xml:space="preserve"> </w:t>
      </w:r>
      <w:r>
        <w:rPr>
          <w:sz w:val="24"/>
        </w:rPr>
        <w:t>units</w:t>
      </w:r>
      <w:r>
        <w:rPr>
          <w:spacing w:val="-3"/>
          <w:sz w:val="24"/>
        </w:rPr>
        <w:t xml:space="preserve"> </w:t>
      </w:r>
      <w:r>
        <w:rPr>
          <w:sz w:val="24"/>
        </w:rPr>
        <w:t>and</w:t>
      </w:r>
      <w:r>
        <w:rPr>
          <w:spacing w:val="-3"/>
          <w:sz w:val="24"/>
        </w:rPr>
        <w:t xml:space="preserve"> </w:t>
      </w:r>
      <w:r>
        <w:rPr>
          <w:sz w:val="24"/>
        </w:rPr>
        <w:t>metric</w:t>
      </w:r>
      <w:r>
        <w:rPr>
          <w:spacing w:val="-3"/>
          <w:sz w:val="24"/>
        </w:rPr>
        <w:t xml:space="preserve"> </w:t>
      </w:r>
      <w:r>
        <w:rPr>
          <w:sz w:val="24"/>
        </w:rPr>
        <w:t>units, listed in that order, of the Marijuana Product;</w:t>
      </w:r>
    </w:p>
    <w:p w14:paraId="48C43CD5" w14:textId="77777777" w:rsidR="008770CC" w:rsidRDefault="003650F5">
      <w:pPr>
        <w:pStyle w:val="ListParagraph"/>
        <w:numPr>
          <w:ilvl w:val="4"/>
          <w:numId w:val="50"/>
        </w:numPr>
        <w:tabs>
          <w:tab w:val="left" w:pos="2455"/>
        </w:tabs>
        <w:spacing w:before="1" w:line="242" w:lineRule="auto"/>
        <w:ind w:right="205" w:firstLine="0"/>
        <w:rPr>
          <w:sz w:val="24"/>
        </w:rPr>
      </w:pPr>
      <w:r>
        <w:rPr>
          <w:sz w:val="24"/>
        </w:rPr>
        <w:t>If</w:t>
      </w:r>
      <w:r>
        <w:rPr>
          <w:spacing w:val="-4"/>
          <w:sz w:val="24"/>
        </w:rPr>
        <w:t xml:space="preserve"> </w:t>
      </w:r>
      <w:r>
        <w:rPr>
          <w:sz w:val="24"/>
        </w:rPr>
        <w:t>applicable,</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servings</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Marijuana</w:t>
      </w:r>
      <w:r>
        <w:rPr>
          <w:spacing w:val="-4"/>
          <w:sz w:val="24"/>
        </w:rPr>
        <w:t xml:space="preserve"> </w:t>
      </w:r>
      <w:r>
        <w:rPr>
          <w:sz w:val="24"/>
        </w:rPr>
        <w:t>Product</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limits provided in 935 CMR 500.150(4) and the specific weight in milligrams of a serving </w:t>
      </w:r>
      <w:r>
        <w:rPr>
          <w:spacing w:val="-2"/>
          <w:sz w:val="24"/>
        </w:rPr>
        <w:t>size;</w:t>
      </w:r>
    </w:p>
    <w:p w14:paraId="2B5E83BC" w14:textId="77777777" w:rsidR="008770CC" w:rsidRDefault="003650F5">
      <w:pPr>
        <w:pStyle w:val="ListParagraph"/>
        <w:numPr>
          <w:ilvl w:val="4"/>
          <w:numId w:val="50"/>
        </w:numPr>
        <w:tabs>
          <w:tab w:val="left" w:pos="2455"/>
        </w:tabs>
        <w:spacing w:before="2"/>
        <w:ind w:left="2455" w:hanging="360"/>
        <w:rPr>
          <w:sz w:val="24"/>
        </w:rPr>
      </w:pPr>
      <w:r>
        <w:rPr>
          <w:sz w:val="24"/>
        </w:rPr>
        <w:t xml:space="preserve">The date of product </w:t>
      </w:r>
      <w:r>
        <w:rPr>
          <w:spacing w:val="-2"/>
          <w:sz w:val="24"/>
        </w:rPr>
        <w:t>creation;</w:t>
      </w:r>
    </w:p>
    <w:p w14:paraId="63F07A4B" w14:textId="77777777" w:rsidR="008770CC" w:rsidRDefault="003650F5">
      <w:pPr>
        <w:pStyle w:val="ListParagraph"/>
        <w:numPr>
          <w:ilvl w:val="4"/>
          <w:numId w:val="50"/>
        </w:numPr>
        <w:tabs>
          <w:tab w:val="left" w:pos="2445"/>
        </w:tabs>
        <w:spacing w:before="5" w:line="242" w:lineRule="auto"/>
        <w:ind w:right="212" w:firstLine="0"/>
        <w:rPr>
          <w:sz w:val="24"/>
        </w:rPr>
      </w:pPr>
      <w:r>
        <w:rPr>
          <w:sz w:val="24"/>
        </w:rPr>
        <w:t>A</w:t>
      </w:r>
      <w:r>
        <w:rPr>
          <w:spacing w:val="-7"/>
          <w:sz w:val="24"/>
        </w:rPr>
        <w:t xml:space="preserve"> </w:t>
      </w:r>
      <w:r>
        <w:rPr>
          <w:sz w:val="24"/>
        </w:rPr>
        <w:t>batch</w:t>
      </w:r>
      <w:r>
        <w:rPr>
          <w:spacing w:val="-7"/>
          <w:sz w:val="24"/>
        </w:rPr>
        <w:t xml:space="preserve"> </w:t>
      </w:r>
      <w:r>
        <w:rPr>
          <w:sz w:val="24"/>
        </w:rPr>
        <w:t>number,</w:t>
      </w:r>
      <w:r>
        <w:rPr>
          <w:spacing w:val="-7"/>
          <w:sz w:val="24"/>
        </w:rPr>
        <w:t xml:space="preserve"> </w:t>
      </w:r>
      <w:r>
        <w:rPr>
          <w:sz w:val="24"/>
        </w:rPr>
        <w:t>sequential</w:t>
      </w:r>
      <w:r>
        <w:rPr>
          <w:spacing w:val="-7"/>
          <w:sz w:val="24"/>
        </w:rPr>
        <w:t xml:space="preserve"> </w:t>
      </w:r>
      <w:r>
        <w:rPr>
          <w:sz w:val="24"/>
        </w:rPr>
        <w:t>serial</w:t>
      </w:r>
      <w:r>
        <w:rPr>
          <w:spacing w:val="-7"/>
          <w:sz w:val="24"/>
        </w:rPr>
        <w:t xml:space="preserve"> </w:t>
      </w:r>
      <w:r>
        <w:rPr>
          <w:sz w:val="24"/>
        </w:rPr>
        <w:t>number,</w:t>
      </w:r>
      <w:r>
        <w:rPr>
          <w:spacing w:val="-7"/>
          <w:sz w:val="24"/>
        </w:rPr>
        <w:t xml:space="preserve"> </w:t>
      </w:r>
      <w:r>
        <w:rPr>
          <w:sz w:val="24"/>
        </w:rPr>
        <w:t>and</w:t>
      </w:r>
      <w:r>
        <w:rPr>
          <w:spacing w:val="-7"/>
          <w:sz w:val="24"/>
        </w:rPr>
        <w:t xml:space="preserve"> </w:t>
      </w:r>
      <w:r>
        <w:rPr>
          <w:sz w:val="24"/>
        </w:rPr>
        <w:t>bar</w:t>
      </w:r>
      <w:r>
        <w:rPr>
          <w:spacing w:val="-8"/>
          <w:sz w:val="24"/>
        </w:rPr>
        <w:t xml:space="preserve"> </w:t>
      </w:r>
      <w:r>
        <w:rPr>
          <w:sz w:val="24"/>
        </w:rPr>
        <w:t>code</w:t>
      </w:r>
      <w:r>
        <w:rPr>
          <w:spacing w:val="-8"/>
          <w:sz w:val="24"/>
        </w:rPr>
        <w:t xml:space="preserve"> </w:t>
      </w:r>
      <w:r>
        <w:rPr>
          <w:sz w:val="24"/>
        </w:rPr>
        <w:t>when</w:t>
      </w:r>
      <w:r>
        <w:rPr>
          <w:spacing w:val="-9"/>
          <w:sz w:val="24"/>
        </w:rPr>
        <w:t xml:space="preserve"> </w:t>
      </w:r>
      <w:r>
        <w:rPr>
          <w:sz w:val="24"/>
        </w:rPr>
        <w:t>used,</w:t>
      </w:r>
      <w:r>
        <w:rPr>
          <w:spacing w:val="-9"/>
          <w:sz w:val="24"/>
        </w:rPr>
        <w:t xml:space="preserve"> </w:t>
      </w:r>
      <w:r>
        <w:rPr>
          <w:sz w:val="24"/>
        </w:rPr>
        <w:t>to</w:t>
      </w:r>
      <w:r>
        <w:rPr>
          <w:spacing w:val="-8"/>
          <w:sz w:val="24"/>
        </w:rPr>
        <w:t xml:space="preserve"> </w:t>
      </w:r>
      <w:r>
        <w:rPr>
          <w:sz w:val="24"/>
        </w:rPr>
        <w:t>identify</w:t>
      </w:r>
      <w:r>
        <w:rPr>
          <w:spacing w:val="-15"/>
          <w:sz w:val="24"/>
        </w:rPr>
        <w:t xml:space="preserve"> </w:t>
      </w:r>
      <w:r>
        <w:rPr>
          <w:sz w:val="24"/>
        </w:rPr>
        <w:t>the batch associated with manufacturing and Processing;</w:t>
      </w:r>
    </w:p>
    <w:p w14:paraId="1B907587" w14:textId="77777777" w:rsidR="008770CC" w:rsidRDefault="003650F5">
      <w:pPr>
        <w:pStyle w:val="ListParagraph"/>
        <w:numPr>
          <w:ilvl w:val="4"/>
          <w:numId w:val="50"/>
        </w:numPr>
        <w:tabs>
          <w:tab w:val="left" w:pos="2455"/>
        </w:tabs>
        <w:spacing w:before="1"/>
        <w:ind w:left="2455" w:hanging="360"/>
        <w:rPr>
          <w:sz w:val="24"/>
        </w:rPr>
      </w:pPr>
      <w:r>
        <w:rPr>
          <w:sz w:val="24"/>
        </w:rPr>
        <w:t xml:space="preserve">Directions for use of the Marijuana </w:t>
      </w:r>
      <w:r>
        <w:rPr>
          <w:spacing w:val="-2"/>
          <w:sz w:val="24"/>
        </w:rPr>
        <w:t>Product;</w:t>
      </w:r>
    </w:p>
    <w:p w14:paraId="0FF96D33" w14:textId="77777777" w:rsidR="008770CC" w:rsidRDefault="003650F5">
      <w:pPr>
        <w:pStyle w:val="ListParagraph"/>
        <w:numPr>
          <w:ilvl w:val="4"/>
          <w:numId w:val="50"/>
        </w:numPr>
        <w:tabs>
          <w:tab w:val="left" w:pos="2539"/>
        </w:tabs>
        <w:spacing w:before="3" w:line="244" w:lineRule="auto"/>
        <w:ind w:right="209" w:firstLine="0"/>
        <w:rPr>
          <w:sz w:val="24"/>
        </w:rPr>
      </w:pPr>
      <w:r>
        <w:rPr>
          <w:sz w:val="24"/>
        </w:rPr>
        <w:t>A</w:t>
      </w:r>
      <w:r>
        <w:rPr>
          <w:spacing w:val="-15"/>
          <w:sz w:val="24"/>
        </w:rPr>
        <w:t xml:space="preserve"> </w:t>
      </w:r>
      <w:r>
        <w:rPr>
          <w:sz w:val="24"/>
        </w:rPr>
        <w:t>statement</w:t>
      </w:r>
      <w:r>
        <w:rPr>
          <w:spacing w:val="-15"/>
          <w:sz w:val="24"/>
        </w:rPr>
        <w:t xml:space="preserve"> </w:t>
      </w:r>
      <w:r>
        <w:rPr>
          <w:sz w:val="24"/>
        </w:rPr>
        <w:t>and</w:t>
      </w:r>
      <w:r>
        <w:rPr>
          <w:spacing w:val="-15"/>
          <w:sz w:val="24"/>
        </w:rPr>
        <w:t xml:space="preserve"> </w:t>
      </w:r>
      <w:r>
        <w:rPr>
          <w:sz w:val="24"/>
        </w:rPr>
        <w:t>a</w:t>
      </w:r>
      <w:r>
        <w:rPr>
          <w:spacing w:val="-15"/>
          <w:sz w:val="24"/>
        </w:rPr>
        <w:t xml:space="preserve"> </w:t>
      </w:r>
      <w:r>
        <w:rPr>
          <w:sz w:val="24"/>
        </w:rPr>
        <w:t>seal</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contaminants,</w:t>
      </w:r>
      <w:r>
        <w:rPr>
          <w:spacing w:val="-15"/>
          <w:sz w:val="24"/>
        </w:rPr>
        <w:t xml:space="preserve"> </w:t>
      </w:r>
      <w:r>
        <w:rPr>
          <w:sz w:val="24"/>
        </w:rPr>
        <w:t>that</w:t>
      </w:r>
      <w:r>
        <w:rPr>
          <w:spacing w:val="-15"/>
          <w:sz w:val="24"/>
        </w:rPr>
        <w:t xml:space="preserve"> </w:t>
      </w:r>
      <w:r>
        <w:rPr>
          <w:sz w:val="24"/>
        </w:rPr>
        <w:t>there were no adverse findings, and the date of testing in accordance with M.G.L. c. 94G,</w:t>
      </w:r>
    </w:p>
    <w:p w14:paraId="6EDEF6FF" w14:textId="77777777" w:rsidR="008770CC" w:rsidRDefault="003650F5">
      <w:pPr>
        <w:pStyle w:val="BodyText"/>
        <w:spacing w:line="272" w:lineRule="exact"/>
        <w:ind w:left="2095"/>
      </w:pPr>
      <w:r>
        <w:t xml:space="preserve">§ </w:t>
      </w:r>
      <w:r>
        <w:rPr>
          <w:spacing w:val="-5"/>
        </w:rPr>
        <w:t>15;</w:t>
      </w:r>
    </w:p>
    <w:p w14:paraId="7AB67AB0" w14:textId="77777777" w:rsidR="008770CC" w:rsidRDefault="003650F5">
      <w:pPr>
        <w:pStyle w:val="ListParagraph"/>
        <w:numPr>
          <w:ilvl w:val="4"/>
          <w:numId w:val="50"/>
        </w:numPr>
        <w:tabs>
          <w:tab w:val="left" w:pos="2575"/>
        </w:tabs>
        <w:spacing w:before="5"/>
        <w:ind w:left="2575" w:hanging="480"/>
        <w:rPr>
          <w:sz w:val="24"/>
        </w:rPr>
      </w:pPr>
      <w:r>
        <w:rPr>
          <w:sz w:val="24"/>
        </w:rPr>
        <w:t>A</w:t>
      </w:r>
      <w:r>
        <w:rPr>
          <w:spacing w:val="-2"/>
          <w:sz w:val="24"/>
        </w:rPr>
        <w:t xml:space="preserve"> </w:t>
      </w:r>
      <w:r>
        <w:rPr>
          <w:sz w:val="24"/>
        </w:rPr>
        <w:t>warning</w:t>
      </w:r>
      <w:r>
        <w:rPr>
          <w:spacing w:val="-6"/>
          <w:sz w:val="24"/>
        </w:rPr>
        <w:t xml:space="preserve"> </w:t>
      </w:r>
      <w:r>
        <w:rPr>
          <w:sz w:val="24"/>
        </w:rPr>
        <w:t>if</w:t>
      </w:r>
      <w:r>
        <w:rPr>
          <w:spacing w:val="-2"/>
          <w:sz w:val="24"/>
        </w:rPr>
        <w:t xml:space="preserve"> </w:t>
      </w:r>
      <w:r>
        <w:rPr>
          <w:sz w:val="24"/>
        </w:rPr>
        <w:t>nuts</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Known</w:t>
      </w:r>
      <w:r>
        <w:rPr>
          <w:spacing w:val="-1"/>
          <w:sz w:val="24"/>
        </w:rPr>
        <w:t xml:space="preserve"> </w:t>
      </w:r>
      <w:r>
        <w:rPr>
          <w:sz w:val="24"/>
        </w:rPr>
        <w:t>Allergens</w:t>
      </w:r>
      <w:r>
        <w:rPr>
          <w:spacing w:val="-2"/>
          <w:sz w:val="24"/>
        </w:rPr>
        <w:t xml:space="preserve"> </w:t>
      </w:r>
      <w:r>
        <w:rPr>
          <w:sz w:val="24"/>
        </w:rPr>
        <w:t>are</w:t>
      </w:r>
      <w:r>
        <w:rPr>
          <w:spacing w:val="-2"/>
          <w:sz w:val="24"/>
        </w:rPr>
        <w:t xml:space="preserve"> </w:t>
      </w:r>
      <w:r>
        <w:rPr>
          <w:sz w:val="24"/>
        </w:rPr>
        <w:t>contained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product;</w:t>
      </w:r>
      <w:r>
        <w:rPr>
          <w:spacing w:val="-1"/>
          <w:sz w:val="24"/>
        </w:rPr>
        <w:t xml:space="preserve"> </w:t>
      </w:r>
      <w:r>
        <w:rPr>
          <w:spacing w:val="-5"/>
          <w:sz w:val="24"/>
        </w:rPr>
        <w:t>and</w:t>
      </w:r>
    </w:p>
    <w:p w14:paraId="458D9B10" w14:textId="77777777" w:rsidR="008770CC" w:rsidRDefault="003650F5">
      <w:pPr>
        <w:pStyle w:val="ListParagraph"/>
        <w:numPr>
          <w:ilvl w:val="4"/>
          <w:numId w:val="50"/>
        </w:numPr>
        <w:tabs>
          <w:tab w:val="left" w:pos="2579"/>
        </w:tabs>
        <w:spacing w:before="2" w:line="242" w:lineRule="auto"/>
        <w:ind w:right="208" w:firstLine="0"/>
        <w:rPr>
          <w:sz w:val="24"/>
        </w:rPr>
      </w:pPr>
      <w:r>
        <w:rPr>
          <w:sz w:val="24"/>
        </w:rPr>
        <w:t>This</w:t>
      </w:r>
      <w:r>
        <w:rPr>
          <w:spacing w:val="-5"/>
          <w:sz w:val="24"/>
        </w:rPr>
        <w:t xml:space="preserve"> </w:t>
      </w:r>
      <w:r>
        <w:rPr>
          <w:sz w:val="24"/>
        </w:rPr>
        <w:t>statement,</w:t>
      </w:r>
      <w:r>
        <w:rPr>
          <w:spacing w:val="-5"/>
          <w:sz w:val="24"/>
        </w:rPr>
        <w:t xml:space="preserve"> </w:t>
      </w:r>
      <w:r>
        <w:rPr>
          <w:sz w:val="24"/>
        </w:rPr>
        <w:t>including</w:t>
      </w:r>
      <w:r>
        <w:rPr>
          <w:spacing w:val="-8"/>
          <w:sz w:val="24"/>
        </w:rPr>
        <w:t xml:space="preserve"> </w:t>
      </w:r>
      <w:r>
        <w:rPr>
          <w:sz w:val="24"/>
        </w:rPr>
        <w:t>capitalization:</w:t>
      </w:r>
      <w:r>
        <w:rPr>
          <w:spacing w:val="40"/>
          <w:sz w:val="24"/>
        </w:rPr>
        <w:t xml:space="preserve"> </w:t>
      </w:r>
      <w:r>
        <w:rPr>
          <w:sz w:val="24"/>
        </w:rPr>
        <w:t>"This</w:t>
      </w:r>
      <w:r>
        <w:rPr>
          <w:spacing w:val="-5"/>
          <w:sz w:val="24"/>
        </w:rPr>
        <w:t xml:space="preserve"> </w:t>
      </w:r>
      <w:r>
        <w:rPr>
          <w:sz w:val="24"/>
        </w:rPr>
        <w:t>product</w:t>
      </w:r>
      <w:r>
        <w:rPr>
          <w:spacing w:val="-5"/>
          <w:sz w:val="24"/>
        </w:rPr>
        <w:t xml:space="preserve"> </w:t>
      </w:r>
      <w:r>
        <w:rPr>
          <w:sz w:val="24"/>
        </w:rPr>
        <w:t>has</w:t>
      </w:r>
      <w:r>
        <w:rPr>
          <w:spacing w:val="-5"/>
          <w:sz w:val="24"/>
        </w:rPr>
        <w:t xml:space="preserve"> </w:t>
      </w:r>
      <w:r>
        <w:rPr>
          <w:sz w:val="24"/>
        </w:rPr>
        <w:t>not</w:t>
      </w:r>
      <w:r>
        <w:rPr>
          <w:spacing w:val="-5"/>
          <w:sz w:val="24"/>
        </w:rPr>
        <w:t xml:space="preserve"> </w:t>
      </w:r>
      <w:r>
        <w:rPr>
          <w:sz w:val="24"/>
        </w:rPr>
        <w:t>been</w:t>
      </w:r>
      <w:r>
        <w:rPr>
          <w:spacing w:val="-5"/>
          <w:sz w:val="24"/>
        </w:rPr>
        <w:t xml:space="preserve"> </w:t>
      </w:r>
      <w:r>
        <w:rPr>
          <w:sz w:val="24"/>
        </w:rPr>
        <w:t>analyzed</w:t>
      </w:r>
      <w:r>
        <w:rPr>
          <w:spacing w:val="-5"/>
          <w:sz w:val="24"/>
        </w:rPr>
        <w:t xml:space="preserve"> </w:t>
      </w:r>
      <w:r>
        <w:rPr>
          <w:sz w:val="24"/>
        </w:rPr>
        <w:t>or approved by the FDA.</w:t>
      </w:r>
      <w:r>
        <w:rPr>
          <w:spacing w:val="40"/>
          <w:sz w:val="24"/>
        </w:rPr>
        <w:t xml:space="preserve"> </w:t>
      </w:r>
      <w:r>
        <w:rPr>
          <w:sz w:val="24"/>
        </w:rPr>
        <w:t>There is limited information on the side effects of using this product,</w:t>
      </w:r>
      <w:r>
        <w:rPr>
          <w:spacing w:val="-15"/>
          <w:sz w:val="24"/>
        </w:rPr>
        <w:t xml:space="preserve"> </w:t>
      </w:r>
      <w:r>
        <w:rPr>
          <w:sz w:val="24"/>
        </w:rPr>
        <w:t>and</w:t>
      </w:r>
      <w:r>
        <w:rPr>
          <w:spacing w:val="-15"/>
          <w:sz w:val="24"/>
        </w:rPr>
        <w:t xml:space="preserve"> </w:t>
      </w:r>
      <w:r>
        <w:rPr>
          <w:sz w:val="24"/>
        </w:rPr>
        <w:t>there</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associated</w:t>
      </w:r>
      <w:r>
        <w:rPr>
          <w:spacing w:val="-15"/>
          <w:sz w:val="24"/>
        </w:rPr>
        <w:t xml:space="preserve"> </w:t>
      </w:r>
      <w:r>
        <w:rPr>
          <w:sz w:val="24"/>
        </w:rPr>
        <w:t>health</w:t>
      </w:r>
      <w:r>
        <w:rPr>
          <w:spacing w:val="-15"/>
          <w:sz w:val="24"/>
        </w:rPr>
        <w:t xml:space="preserve"> </w:t>
      </w:r>
      <w:r>
        <w:rPr>
          <w:sz w:val="24"/>
        </w:rPr>
        <w:t>risks.</w:t>
      </w:r>
      <w:r>
        <w:rPr>
          <w:spacing w:val="-15"/>
          <w:sz w:val="24"/>
        </w:rPr>
        <w:t xml:space="preserve"> </w:t>
      </w:r>
      <w:r>
        <w:rPr>
          <w:sz w:val="24"/>
        </w:rPr>
        <w:t>Marijuana</w:t>
      </w:r>
      <w:r>
        <w:rPr>
          <w:spacing w:val="-15"/>
          <w:sz w:val="24"/>
        </w:rPr>
        <w:t xml:space="preserve"> </w:t>
      </w:r>
      <w:r>
        <w:rPr>
          <w:sz w:val="24"/>
        </w:rPr>
        <w:t>use</w:t>
      </w:r>
      <w:r>
        <w:rPr>
          <w:spacing w:val="-15"/>
          <w:sz w:val="24"/>
        </w:rPr>
        <w:t xml:space="preserve"> </w:t>
      </w:r>
      <w:r>
        <w:rPr>
          <w:sz w:val="24"/>
        </w:rPr>
        <w:t>during</w:t>
      </w:r>
      <w:r>
        <w:rPr>
          <w:spacing w:val="-15"/>
          <w:sz w:val="24"/>
        </w:rPr>
        <w:t xml:space="preserve"> </w:t>
      </w:r>
      <w:r>
        <w:rPr>
          <w:sz w:val="24"/>
        </w:rPr>
        <w:t>pregnancy</w:t>
      </w:r>
      <w:r>
        <w:rPr>
          <w:spacing w:val="-15"/>
          <w:sz w:val="24"/>
        </w:rPr>
        <w:t xml:space="preserve"> </w:t>
      </w:r>
      <w:r>
        <w:rPr>
          <w:sz w:val="24"/>
        </w:rPr>
        <w:t>and breast-feeding may pose potential harms.</w:t>
      </w:r>
      <w:r>
        <w:rPr>
          <w:spacing w:val="40"/>
          <w:sz w:val="24"/>
        </w:rPr>
        <w:t xml:space="preserve"> </w:t>
      </w:r>
      <w:r>
        <w:rPr>
          <w:sz w:val="24"/>
        </w:rPr>
        <w:t>It is against the law to drive or operate machinery</w:t>
      </w:r>
      <w:r>
        <w:rPr>
          <w:spacing w:val="-15"/>
          <w:sz w:val="24"/>
        </w:rPr>
        <w:t xml:space="preserve"> </w:t>
      </w:r>
      <w:r>
        <w:rPr>
          <w:sz w:val="24"/>
        </w:rPr>
        <w:t>when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influence</w:t>
      </w:r>
      <w:r>
        <w:rPr>
          <w:spacing w:val="-15"/>
          <w:sz w:val="24"/>
        </w:rPr>
        <w:t xml:space="preserve"> </w:t>
      </w:r>
      <w:r>
        <w:rPr>
          <w:sz w:val="24"/>
        </w:rPr>
        <w:t>of</w:t>
      </w:r>
      <w:r>
        <w:rPr>
          <w:spacing w:val="-15"/>
          <w:sz w:val="24"/>
        </w:rPr>
        <w:t xml:space="preserve"> </w:t>
      </w:r>
      <w:r>
        <w:rPr>
          <w:sz w:val="24"/>
        </w:rPr>
        <w:t>this</w:t>
      </w:r>
      <w:r>
        <w:rPr>
          <w:spacing w:val="-13"/>
          <w:sz w:val="24"/>
        </w:rPr>
        <w:t xml:space="preserve"> </w:t>
      </w:r>
      <w:r>
        <w:rPr>
          <w:sz w:val="24"/>
        </w:rPr>
        <w:t>product.</w:t>
      </w:r>
      <w:r>
        <w:rPr>
          <w:spacing w:val="33"/>
          <w:sz w:val="24"/>
        </w:rPr>
        <w:t xml:space="preserve"> </w:t>
      </w:r>
      <w:r>
        <w:rPr>
          <w:sz w:val="24"/>
        </w:rPr>
        <w:t>KEEP</w:t>
      </w:r>
      <w:r>
        <w:rPr>
          <w:spacing w:val="-13"/>
          <w:sz w:val="24"/>
        </w:rPr>
        <w:t xml:space="preserve"> </w:t>
      </w:r>
      <w:r>
        <w:rPr>
          <w:sz w:val="24"/>
        </w:rPr>
        <w:t>THIS</w:t>
      </w:r>
      <w:r>
        <w:rPr>
          <w:spacing w:val="-13"/>
          <w:sz w:val="24"/>
        </w:rPr>
        <w:t xml:space="preserve"> </w:t>
      </w:r>
      <w:r>
        <w:rPr>
          <w:sz w:val="24"/>
        </w:rPr>
        <w:t>PRODUCT</w:t>
      </w:r>
      <w:r>
        <w:rPr>
          <w:spacing w:val="-14"/>
          <w:sz w:val="24"/>
        </w:rPr>
        <w:t xml:space="preserve"> </w:t>
      </w:r>
      <w:r>
        <w:rPr>
          <w:sz w:val="24"/>
        </w:rPr>
        <w:t>AWAY FROM CHILDREN.";</w:t>
      </w:r>
    </w:p>
    <w:p w14:paraId="648288A8" w14:textId="77777777" w:rsidR="008770CC" w:rsidRDefault="003650F5">
      <w:pPr>
        <w:pStyle w:val="ListParagraph"/>
        <w:numPr>
          <w:ilvl w:val="4"/>
          <w:numId w:val="50"/>
        </w:numPr>
        <w:tabs>
          <w:tab w:val="left" w:pos="2545"/>
        </w:tabs>
        <w:spacing w:before="5" w:line="244" w:lineRule="auto"/>
        <w:ind w:right="211" w:firstLine="0"/>
        <w:rPr>
          <w:sz w:val="24"/>
        </w:rPr>
      </w:pPr>
      <w:r>
        <w:rPr>
          <w:sz w:val="24"/>
        </w:rPr>
        <w:t>The</w:t>
      </w:r>
      <w:r>
        <w:rPr>
          <w:spacing w:val="-15"/>
          <w:sz w:val="24"/>
        </w:rPr>
        <w:t xml:space="preserve"> </w:t>
      </w:r>
      <w:r>
        <w:rPr>
          <w:sz w:val="24"/>
        </w:rPr>
        <w:t>following</w:t>
      </w:r>
      <w:r>
        <w:rPr>
          <w:spacing w:val="-15"/>
          <w:sz w:val="24"/>
        </w:rPr>
        <w:t xml:space="preserve"> </w:t>
      </w:r>
      <w:r>
        <w:rPr>
          <w:sz w:val="24"/>
        </w:rPr>
        <w:t>symbol</w:t>
      </w:r>
      <w:r>
        <w:rPr>
          <w:spacing w:val="-15"/>
          <w:sz w:val="24"/>
        </w:rPr>
        <w:t xml:space="preserve"> </w:t>
      </w:r>
      <w:r>
        <w:rPr>
          <w:sz w:val="24"/>
        </w:rPr>
        <w:t>or</w:t>
      </w:r>
      <w:r>
        <w:rPr>
          <w:spacing w:val="-15"/>
          <w:sz w:val="24"/>
        </w:rPr>
        <w:t xml:space="preserve"> </w:t>
      </w:r>
      <w:r>
        <w:rPr>
          <w:sz w:val="24"/>
        </w:rPr>
        <w:t>easily</w:t>
      </w:r>
      <w:r>
        <w:rPr>
          <w:spacing w:val="-15"/>
          <w:sz w:val="24"/>
        </w:rPr>
        <w:t xml:space="preserve"> </w:t>
      </w:r>
      <w:r>
        <w:rPr>
          <w:sz w:val="24"/>
        </w:rPr>
        <w:t>recognizable</w:t>
      </w:r>
      <w:r>
        <w:rPr>
          <w:spacing w:val="-15"/>
          <w:sz w:val="24"/>
        </w:rPr>
        <w:t xml:space="preserve"> </w:t>
      </w:r>
      <w:r>
        <w:rPr>
          <w:sz w:val="24"/>
        </w:rPr>
        <w:t>mark</w:t>
      </w:r>
      <w:r>
        <w:rPr>
          <w:spacing w:val="-15"/>
          <w:sz w:val="24"/>
        </w:rPr>
        <w:t xml:space="preserve"> </w:t>
      </w:r>
      <w:r>
        <w:rPr>
          <w:sz w:val="24"/>
        </w:rPr>
        <w:t>issued</w:t>
      </w:r>
      <w:r>
        <w:rPr>
          <w:spacing w:val="-13"/>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w:t>
      </w:r>
      <w:r>
        <w:rPr>
          <w:spacing w:val="-10"/>
          <w:sz w:val="24"/>
        </w:rPr>
        <w:t xml:space="preserve"> </w:t>
      </w:r>
      <w:r>
        <w:rPr>
          <w:sz w:val="24"/>
        </w:rPr>
        <w:t>that indicates the package contains Marijuana:</w:t>
      </w:r>
    </w:p>
    <w:p w14:paraId="7EC178AF" w14:textId="77777777" w:rsidR="008770CC" w:rsidRDefault="003650F5">
      <w:pPr>
        <w:pStyle w:val="BodyText"/>
        <w:spacing w:before="8"/>
        <w:jc w:val="left"/>
        <w:rPr>
          <w:sz w:val="25"/>
        </w:rPr>
      </w:pPr>
      <w:r>
        <w:rPr>
          <w:noProof/>
        </w:rPr>
        <w:drawing>
          <wp:anchor distT="0" distB="0" distL="0" distR="0" simplePos="0" relativeHeight="251658250" behindDoc="1" locked="0" layoutInCell="1" allowOverlap="1" wp14:anchorId="6DD859DE" wp14:editId="1FFC7AAF">
            <wp:simplePos x="0" y="0"/>
            <wp:positionH relativeFrom="page">
              <wp:posOffset>3323844</wp:posOffset>
            </wp:positionH>
            <wp:positionV relativeFrom="paragraph">
              <wp:posOffset>202867</wp:posOffset>
            </wp:positionV>
            <wp:extent cx="1042415" cy="856488"/>
            <wp:effectExtent l="0" t="0" r="0" b="0"/>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0" cstate="print"/>
                    <a:stretch>
                      <a:fillRect/>
                    </a:stretch>
                  </pic:blipFill>
                  <pic:spPr>
                    <a:xfrm>
                      <a:off x="0" y="0"/>
                      <a:ext cx="1042415" cy="856488"/>
                    </a:xfrm>
                    <a:prstGeom prst="rect">
                      <a:avLst/>
                    </a:prstGeom>
                  </pic:spPr>
                </pic:pic>
              </a:graphicData>
            </a:graphic>
          </wp:anchor>
        </w:drawing>
      </w:r>
    </w:p>
    <w:p w14:paraId="5F3FC1BE" w14:textId="77777777" w:rsidR="008770CC" w:rsidRDefault="008770CC">
      <w:pPr>
        <w:rPr>
          <w:sz w:val="25"/>
        </w:rPr>
        <w:sectPr w:rsidR="008770CC" w:rsidSect="007D7510">
          <w:pgSz w:w="12240" w:h="20160"/>
          <w:pgMar w:top="1440" w:right="1320" w:bottom="280" w:left="420" w:header="746" w:footer="0" w:gutter="0"/>
          <w:cols w:space="720"/>
        </w:sectPr>
      </w:pPr>
    </w:p>
    <w:p w14:paraId="2BF86CB8" w14:textId="77777777" w:rsidR="008770CC" w:rsidRDefault="003650F5">
      <w:pPr>
        <w:pStyle w:val="BodyText"/>
        <w:spacing w:before="63"/>
        <w:ind w:left="180"/>
        <w:jc w:val="left"/>
      </w:pPr>
      <w:r>
        <w:t>500.105:</w:t>
      </w:r>
      <w:r>
        <w:rPr>
          <w:spacing w:val="30"/>
        </w:rPr>
        <w:t xml:space="preserve">  </w:t>
      </w:r>
      <w:r>
        <w:rPr>
          <w:spacing w:val="-2"/>
        </w:rPr>
        <w:t>continued</w:t>
      </w:r>
    </w:p>
    <w:p w14:paraId="746F8863" w14:textId="77777777" w:rsidR="008770CC" w:rsidRDefault="008770CC">
      <w:pPr>
        <w:pStyle w:val="BodyText"/>
        <w:spacing w:before="7"/>
        <w:jc w:val="left"/>
      </w:pPr>
    </w:p>
    <w:p w14:paraId="75D02AFC" w14:textId="77777777" w:rsidR="008770CC" w:rsidRDefault="003650F5">
      <w:pPr>
        <w:pStyle w:val="ListParagraph"/>
        <w:numPr>
          <w:ilvl w:val="4"/>
          <w:numId w:val="50"/>
        </w:numPr>
        <w:tabs>
          <w:tab w:val="left" w:pos="2517"/>
        </w:tabs>
        <w:spacing w:line="242" w:lineRule="auto"/>
        <w:ind w:right="215" w:firstLine="0"/>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symbol</w:t>
      </w:r>
      <w:r>
        <w:rPr>
          <w:spacing w:val="-13"/>
          <w:sz w:val="24"/>
        </w:rPr>
        <w:t xml:space="preserve"> </w:t>
      </w:r>
      <w:r>
        <w:rPr>
          <w:spacing w:val="-2"/>
          <w:sz w:val="24"/>
        </w:rPr>
        <w:t>or</w:t>
      </w:r>
      <w:r>
        <w:rPr>
          <w:spacing w:val="-13"/>
          <w:sz w:val="24"/>
        </w:rPr>
        <w:t xml:space="preserve"> </w:t>
      </w:r>
      <w:r>
        <w:rPr>
          <w:spacing w:val="-2"/>
          <w:sz w:val="24"/>
        </w:rPr>
        <w:t>other</w:t>
      </w:r>
      <w:r>
        <w:rPr>
          <w:spacing w:val="-11"/>
          <w:sz w:val="24"/>
        </w:rPr>
        <w:t xml:space="preserve"> </w:t>
      </w:r>
      <w:r>
        <w:rPr>
          <w:spacing w:val="-2"/>
          <w:sz w:val="24"/>
        </w:rPr>
        <w:t>easily</w:t>
      </w:r>
      <w:r>
        <w:rPr>
          <w:spacing w:val="-13"/>
          <w:sz w:val="24"/>
        </w:rPr>
        <w:t xml:space="preserve"> </w:t>
      </w:r>
      <w:r>
        <w:rPr>
          <w:spacing w:val="-2"/>
          <w:sz w:val="24"/>
        </w:rPr>
        <w:t>recognizable</w:t>
      </w:r>
      <w:r>
        <w:rPr>
          <w:spacing w:val="-11"/>
          <w:sz w:val="24"/>
        </w:rPr>
        <w:t xml:space="preserve"> </w:t>
      </w:r>
      <w:r>
        <w:rPr>
          <w:spacing w:val="-2"/>
          <w:sz w:val="24"/>
        </w:rPr>
        <w:t>mark</w:t>
      </w:r>
      <w:r>
        <w:rPr>
          <w:spacing w:val="-10"/>
          <w:sz w:val="24"/>
        </w:rPr>
        <w:t xml:space="preserve"> </w:t>
      </w:r>
      <w:r>
        <w:rPr>
          <w:spacing w:val="-2"/>
          <w:sz w:val="24"/>
        </w:rPr>
        <w:t>issued</w:t>
      </w:r>
      <w:r>
        <w:rPr>
          <w:spacing w:val="-9"/>
          <w:sz w:val="24"/>
        </w:rPr>
        <w:t xml:space="preserve"> </w:t>
      </w:r>
      <w:r>
        <w:rPr>
          <w:spacing w:val="-2"/>
          <w:sz w:val="24"/>
        </w:rPr>
        <w:t>by</w:t>
      </w:r>
      <w:r>
        <w:rPr>
          <w:spacing w:val="-13"/>
          <w:sz w:val="24"/>
        </w:rPr>
        <w:t xml:space="preserve"> </w:t>
      </w:r>
      <w:r>
        <w:rPr>
          <w:spacing w:val="-2"/>
          <w:sz w:val="24"/>
        </w:rPr>
        <w:t>the</w:t>
      </w:r>
      <w:r>
        <w:rPr>
          <w:spacing w:val="-12"/>
          <w:sz w:val="24"/>
        </w:rPr>
        <w:t xml:space="preserve"> </w:t>
      </w:r>
      <w:r>
        <w:rPr>
          <w:spacing w:val="-2"/>
          <w:sz w:val="24"/>
        </w:rPr>
        <w:t xml:space="preserve">Commission </w:t>
      </w:r>
      <w:r>
        <w:rPr>
          <w:sz w:val="24"/>
        </w:rPr>
        <w:t>that indicates that the product is harmful to children:</w:t>
      </w:r>
    </w:p>
    <w:p w14:paraId="4E0DEA7A" w14:textId="77777777" w:rsidR="008770CC" w:rsidRDefault="003650F5">
      <w:pPr>
        <w:pStyle w:val="BodyText"/>
        <w:spacing w:before="3"/>
        <w:jc w:val="left"/>
        <w:rPr>
          <w:sz w:val="20"/>
        </w:rPr>
      </w:pPr>
      <w:r>
        <w:rPr>
          <w:noProof/>
        </w:rPr>
        <w:drawing>
          <wp:anchor distT="0" distB="0" distL="0" distR="0" simplePos="0" relativeHeight="251658251" behindDoc="1" locked="0" layoutInCell="1" allowOverlap="1" wp14:anchorId="33FB47BE" wp14:editId="49FC1864">
            <wp:simplePos x="0" y="0"/>
            <wp:positionH relativeFrom="page">
              <wp:posOffset>3165348</wp:posOffset>
            </wp:positionH>
            <wp:positionV relativeFrom="paragraph">
              <wp:posOffset>163540</wp:posOffset>
            </wp:positionV>
            <wp:extent cx="999245" cy="752855"/>
            <wp:effectExtent l="0" t="0" r="0" b="0"/>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cstate="print"/>
                    <a:stretch>
                      <a:fillRect/>
                    </a:stretch>
                  </pic:blipFill>
                  <pic:spPr>
                    <a:xfrm>
                      <a:off x="0" y="0"/>
                      <a:ext cx="999245" cy="752855"/>
                    </a:xfrm>
                    <a:prstGeom prst="rect">
                      <a:avLst/>
                    </a:prstGeom>
                  </pic:spPr>
                </pic:pic>
              </a:graphicData>
            </a:graphic>
          </wp:anchor>
        </w:drawing>
      </w:r>
    </w:p>
    <w:p w14:paraId="06E91793" w14:textId="77777777" w:rsidR="008770CC" w:rsidRDefault="008770CC">
      <w:pPr>
        <w:pStyle w:val="BodyText"/>
        <w:jc w:val="left"/>
      </w:pPr>
    </w:p>
    <w:p w14:paraId="373A204B" w14:textId="77777777" w:rsidR="008770CC" w:rsidRDefault="008770CC">
      <w:pPr>
        <w:pStyle w:val="BodyText"/>
        <w:spacing w:before="9"/>
        <w:jc w:val="left"/>
        <w:rPr>
          <w:sz w:val="20"/>
        </w:rPr>
      </w:pPr>
    </w:p>
    <w:p w14:paraId="4BF5B86F" w14:textId="77777777" w:rsidR="008770CC" w:rsidRDefault="003650F5">
      <w:pPr>
        <w:pStyle w:val="ListParagraph"/>
        <w:numPr>
          <w:ilvl w:val="4"/>
          <w:numId w:val="50"/>
        </w:numPr>
        <w:tabs>
          <w:tab w:val="left" w:pos="2575"/>
        </w:tabs>
        <w:spacing w:line="242" w:lineRule="auto"/>
        <w:ind w:right="209" w:firstLine="0"/>
        <w:rPr>
          <w:sz w:val="24"/>
        </w:rPr>
      </w:pPr>
      <w:r>
        <w:rPr>
          <w:sz w:val="24"/>
        </w:rPr>
        <w:t>935</w:t>
      </w:r>
      <w:r>
        <w:rPr>
          <w:spacing w:val="-5"/>
          <w:sz w:val="24"/>
        </w:rPr>
        <w:t xml:space="preserve"> </w:t>
      </w:r>
      <w:r>
        <w:rPr>
          <w:sz w:val="24"/>
        </w:rPr>
        <w:t>CMR</w:t>
      </w:r>
      <w:r>
        <w:rPr>
          <w:spacing w:val="-5"/>
          <w:sz w:val="24"/>
        </w:rPr>
        <w:t xml:space="preserve"> </w:t>
      </w:r>
      <w:r>
        <w:rPr>
          <w:sz w:val="24"/>
        </w:rPr>
        <w:t>500.105(5)(d)</w:t>
      </w:r>
      <w:r>
        <w:rPr>
          <w:spacing w:val="-5"/>
          <w:sz w:val="24"/>
        </w:rPr>
        <w:t xml:space="preserve"> </w:t>
      </w:r>
      <w:r>
        <w:rPr>
          <w:sz w:val="24"/>
        </w:rPr>
        <w:t>shall</w:t>
      </w:r>
      <w:r>
        <w:rPr>
          <w:spacing w:val="-5"/>
          <w:sz w:val="24"/>
        </w:rPr>
        <w:t xml:space="preserve"> </w:t>
      </w:r>
      <w:r>
        <w:rPr>
          <w:sz w:val="24"/>
        </w:rPr>
        <w:t>apply</w:t>
      </w:r>
      <w:r>
        <w:rPr>
          <w:spacing w:val="-11"/>
          <w:sz w:val="24"/>
        </w:rPr>
        <w:t xml:space="preserve"> </w:t>
      </w:r>
      <w:r>
        <w:rPr>
          <w:sz w:val="24"/>
        </w:rPr>
        <w:t>to</w:t>
      </w:r>
      <w:r>
        <w:rPr>
          <w:spacing w:val="-3"/>
          <w:sz w:val="24"/>
        </w:rPr>
        <w:t xml:space="preserve"> </w:t>
      </w:r>
      <w:r>
        <w:rPr>
          <w:sz w:val="24"/>
        </w:rPr>
        <w:t>Marijuana-infused</w:t>
      </w:r>
      <w:r>
        <w:rPr>
          <w:spacing w:val="-6"/>
          <w:sz w:val="24"/>
        </w:rPr>
        <w:t xml:space="preserve"> </w:t>
      </w:r>
      <w:r>
        <w:rPr>
          <w:sz w:val="24"/>
        </w:rPr>
        <w:t>Tinctures</w:t>
      </w:r>
      <w:r>
        <w:rPr>
          <w:spacing w:val="-5"/>
          <w:sz w:val="24"/>
        </w:rPr>
        <w:t xml:space="preserve"> </w:t>
      </w:r>
      <w:r>
        <w:rPr>
          <w:sz w:val="24"/>
        </w:rPr>
        <w:t>and</w:t>
      </w:r>
      <w:r>
        <w:rPr>
          <w:spacing w:val="-5"/>
          <w:sz w:val="24"/>
        </w:rPr>
        <w:t xml:space="preserve"> </w:t>
      </w:r>
      <w:r>
        <w:rPr>
          <w:sz w:val="24"/>
        </w:rPr>
        <w:t>topicals produced by a Marijuana Product Manufacturer for transport to a Licensee in compliance with 935 CMR 500.105(8).</w:t>
      </w:r>
    </w:p>
    <w:p w14:paraId="2CB15656" w14:textId="77777777" w:rsidR="008770CC" w:rsidRDefault="003650F5">
      <w:pPr>
        <w:pStyle w:val="ListParagraph"/>
        <w:numPr>
          <w:ilvl w:val="3"/>
          <w:numId w:val="50"/>
        </w:numPr>
        <w:tabs>
          <w:tab w:val="left" w:pos="2191"/>
        </w:tabs>
        <w:spacing w:before="4" w:line="242" w:lineRule="auto"/>
        <w:ind w:left="1735" w:right="213" w:firstLine="0"/>
        <w:rPr>
          <w:sz w:val="24"/>
        </w:rPr>
      </w:pPr>
      <w:r>
        <w:rPr>
          <w:noProof/>
        </w:rPr>
        <mc:AlternateContent>
          <mc:Choice Requires="wps">
            <w:drawing>
              <wp:anchor distT="0" distB="0" distL="0" distR="0" simplePos="0" relativeHeight="251658240" behindDoc="0" locked="0" layoutInCell="1" allowOverlap="1" wp14:anchorId="6740A265" wp14:editId="35A2F660">
                <wp:simplePos x="0" y="0"/>
                <wp:positionH relativeFrom="page">
                  <wp:posOffset>6707885</wp:posOffset>
                </wp:positionH>
                <wp:positionV relativeFrom="paragraph">
                  <wp:posOffset>287743</wp:posOffset>
                </wp:positionV>
                <wp:extent cx="90170" cy="88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88900"/>
                        </a:xfrm>
                        <a:prstGeom prst="rect">
                          <a:avLst/>
                        </a:prstGeom>
                      </wps:spPr>
                      <wps:txbx>
                        <w:txbxContent>
                          <w:p w14:paraId="18DDC5F3" w14:textId="77777777" w:rsidR="008770CC" w:rsidRDefault="003650F5">
                            <w:pPr>
                              <w:spacing w:line="136" w:lineRule="exact"/>
                              <w:rPr>
                                <w:sz w:val="14"/>
                              </w:rPr>
                            </w:pPr>
                            <w:r>
                              <w:rPr>
                                <w:spacing w:val="-5"/>
                                <w:sz w:val="14"/>
                              </w:rPr>
                              <w:t>16</w:t>
                            </w:r>
                          </w:p>
                        </w:txbxContent>
                      </wps:txbx>
                      <wps:bodyPr wrap="square" lIns="0" tIns="0" rIns="0" bIns="0" rtlCol="0">
                        <a:noAutofit/>
                      </wps:bodyPr>
                    </wps:wsp>
                  </a:graphicData>
                </a:graphic>
              </wp:anchor>
            </w:drawing>
          </mc:Choice>
          <mc:Fallback>
            <w:pict>
              <v:shapetype w14:anchorId="6740A265" id="_x0000_t202" coordsize="21600,21600" o:spt="202" path="m,l,21600r21600,l21600,xe">
                <v:stroke joinstyle="miter"/>
                <v:path gradientshapeok="t" o:connecttype="rect"/>
              </v:shapetype>
              <v:shape id="Text Box 10" o:spid="_x0000_s1026" type="#_x0000_t202" style="position:absolute;left:0;text-align:left;margin-left:528.2pt;margin-top:22.65pt;width:7.1pt;height: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" filled="f" stroked="f">
                <v:textbox inset="0,0,0,0">
                  <w:txbxContent>
                    <w:p w14:paraId="18DDC5F3" w14:textId="77777777" w:rsidR="008770CC" w:rsidRDefault="003650F5">
                      <w:pPr>
                        <w:spacing w:line="136" w:lineRule="exact"/>
                        <w:rPr>
                          <w:sz w:val="14"/>
                        </w:rPr>
                      </w:pPr>
                      <w:r>
                        <w:rPr>
                          <w:spacing w:val="-5"/>
                          <w:sz w:val="14"/>
                        </w:rPr>
                        <w:t>16</w:t>
                      </w:r>
                    </w:p>
                  </w:txbxContent>
                </v:textbox>
                <w10:wrap anchorx="page"/>
              </v:shape>
            </w:pict>
          </mc:Fallback>
        </mc:AlternateContent>
      </w:r>
      <w:r>
        <w:rPr>
          <w:sz w:val="24"/>
          <w:u w:val="single"/>
        </w:rPr>
        <w:t>Labeling</w:t>
      </w:r>
      <w:r>
        <w:rPr>
          <w:spacing w:val="-2"/>
          <w:sz w:val="24"/>
          <w:u w:val="single"/>
        </w:rPr>
        <w:t xml:space="preserve"> </w:t>
      </w:r>
      <w:r>
        <w:rPr>
          <w:sz w:val="24"/>
          <w:u w:val="single"/>
        </w:rPr>
        <w:t>of Repackaged Marijuana</w:t>
      </w:r>
      <w:r>
        <w:rPr>
          <w:sz w:val="24"/>
        </w:rPr>
        <w:t>.</w:t>
      </w:r>
      <w:r>
        <w:rPr>
          <w:spacing w:val="40"/>
          <w:sz w:val="24"/>
        </w:rPr>
        <w:t xml:space="preserve"> </w:t>
      </w:r>
      <w:r>
        <w:rPr>
          <w:sz w:val="24"/>
        </w:rPr>
        <w:t>Prior to Repackaged Marijuana</w:t>
      </w:r>
      <w:r>
        <w:rPr>
          <w:spacing w:val="-1"/>
          <w:sz w:val="24"/>
        </w:rPr>
        <w:t xml:space="preserve"> </w:t>
      </w:r>
      <w:r>
        <w:rPr>
          <w:sz w:val="24"/>
        </w:rPr>
        <w:t>being</w:t>
      </w:r>
      <w:r>
        <w:rPr>
          <w:spacing w:val="-2"/>
          <w:sz w:val="24"/>
        </w:rPr>
        <w:t xml:space="preserve"> </w:t>
      </w:r>
      <w:r>
        <w:rPr>
          <w:sz w:val="24"/>
        </w:rPr>
        <w:t>sold, the Retailer</w:t>
      </w:r>
      <w:r>
        <w:rPr>
          <w:spacing w:val="-4"/>
          <w:sz w:val="24"/>
        </w:rPr>
        <w:t xml:space="preserve"> </w:t>
      </w:r>
      <w:r>
        <w:rPr>
          <w:sz w:val="24"/>
        </w:rPr>
        <w:t>shall</w:t>
      </w:r>
      <w:r>
        <w:rPr>
          <w:spacing w:val="-1"/>
          <w:sz w:val="24"/>
        </w:rPr>
        <w:t xml:space="preserve"> </w:t>
      </w:r>
      <w:r>
        <w:rPr>
          <w:sz w:val="24"/>
        </w:rPr>
        <w:t>place</w:t>
      </w:r>
      <w:r>
        <w:rPr>
          <w:spacing w:val="-4"/>
          <w:sz w:val="24"/>
        </w:rPr>
        <w:t xml:space="preserve"> </w:t>
      </w:r>
      <w:r>
        <w:rPr>
          <w:sz w:val="24"/>
        </w:rPr>
        <w:t>a</w:t>
      </w:r>
      <w:r>
        <w:rPr>
          <w:spacing w:val="-3"/>
          <w:sz w:val="24"/>
        </w:rPr>
        <w:t xml:space="preserve"> </w:t>
      </w:r>
      <w:r>
        <w:rPr>
          <w:sz w:val="24"/>
        </w:rPr>
        <w:t>legible,</w:t>
      </w:r>
      <w:r>
        <w:rPr>
          <w:spacing w:val="-2"/>
          <w:sz w:val="24"/>
        </w:rPr>
        <w:t xml:space="preserve"> </w:t>
      </w:r>
      <w:r>
        <w:rPr>
          <w:sz w:val="24"/>
        </w:rPr>
        <w:t>firmly</w:t>
      </w:r>
      <w:r>
        <w:rPr>
          <w:spacing w:val="-10"/>
          <w:sz w:val="24"/>
        </w:rPr>
        <w:t xml:space="preserve"> </w:t>
      </w:r>
      <w:r>
        <w:rPr>
          <w:sz w:val="24"/>
        </w:rPr>
        <w:t>Affixed</w:t>
      </w:r>
      <w:r>
        <w:rPr>
          <w:spacing w:val="-3"/>
          <w:sz w:val="24"/>
        </w:rPr>
        <w:t xml:space="preserve"> </w:t>
      </w:r>
      <w:r>
        <w:rPr>
          <w:sz w:val="24"/>
        </w:rPr>
        <w:t>label</w:t>
      </w:r>
      <w:r>
        <w:rPr>
          <w:spacing w:val="-3"/>
          <w:sz w:val="24"/>
        </w:rPr>
        <w:t xml:space="preserve"> </w:t>
      </w:r>
      <w:r>
        <w:rPr>
          <w:sz w:val="24"/>
        </w:rPr>
        <w:t>on</w:t>
      </w:r>
      <w:r>
        <w:rPr>
          <w:spacing w:val="-2"/>
          <w:sz w:val="24"/>
        </w:rPr>
        <w:t xml:space="preserve"> </w:t>
      </w:r>
      <w:r>
        <w:rPr>
          <w:sz w:val="24"/>
        </w:rPr>
        <w:t>which</w:t>
      </w:r>
      <w:r>
        <w:rPr>
          <w:spacing w:val="-3"/>
          <w:sz w:val="24"/>
        </w:rPr>
        <w:t xml:space="preserve"> </w:t>
      </w:r>
      <w:r>
        <w:rPr>
          <w:sz w:val="24"/>
        </w:rPr>
        <w:t>the</w:t>
      </w:r>
      <w:r>
        <w:rPr>
          <w:spacing w:val="-2"/>
          <w:sz w:val="24"/>
        </w:rPr>
        <w:t xml:space="preserve"> </w:t>
      </w:r>
      <w:r>
        <w:rPr>
          <w:sz w:val="24"/>
        </w:rPr>
        <w:t>wording</w:t>
      </w:r>
      <w:r>
        <w:rPr>
          <w:spacing w:val="-5"/>
          <w:sz w:val="24"/>
        </w:rPr>
        <w:t xml:space="preserve"> </w:t>
      </w:r>
      <w:r>
        <w:rPr>
          <w:sz w:val="24"/>
        </w:rPr>
        <w:t>is</w:t>
      </w:r>
      <w:r>
        <w:rPr>
          <w:spacing w:val="-1"/>
          <w:sz w:val="24"/>
        </w:rPr>
        <w:t xml:space="preserve"> </w:t>
      </w:r>
      <w:r>
        <w:rPr>
          <w:sz w:val="24"/>
        </w:rPr>
        <w:t>no</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vertAlign w:val="superscript"/>
        </w:rPr>
        <w:t>1</w:t>
      </w:r>
      <w:r>
        <w:rPr>
          <w:sz w:val="24"/>
        </w:rPr>
        <w:t>/ inch in size on each container of Marijuana that it prepares for retail sale,</w:t>
      </w:r>
    </w:p>
    <w:p w14:paraId="2A49FD2E" w14:textId="77777777" w:rsidR="008770CC" w:rsidRDefault="003650F5">
      <w:pPr>
        <w:pStyle w:val="ListParagraph"/>
        <w:numPr>
          <w:ilvl w:val="4"/>
          <w:numId w:val="50"/>
        </w:numPr>
        <w:tabs>
          <w:tab w:val="left" w:pos="2455"/>
        </w:tabs>
        <w:spacing w:before="1"/>
        <w:ind w:left="2455" w:hanging="360"/>
        <w:rPr>
          <w:sz w:val="24"/>
        </w:rPr>
      </w:pPr>
      <w:r>
        <w:rPr>
          <w:sz w:val="24"/>
        </w:rPr>
        <w:t>The</w:t>
      </w:r>
      <w:r>
        <w:rPr>
          <w:spacing w:val="-1"/>
          <w:sz w:val="24"/>
        </w:rPr>
        <w:t xml:space="preserve"> </w:t>
      </w:r>
      <w:r>
        <w:rPr>
          <w:sz w:val="24"/>
        </w:rPr>
        <w:t>Affixed label shall contain at a minimum the following</w:t>
      </w:r>
      <w:r>
        <w:rPr>
          <w:spacing w:val="-5"/>
          <w:sz w:val="24"/>
        </w:rPr>
        <w:t xml:space="preserve"> </w:t>
      </w:r>
      <w:r>
        <w:rPr>
          <w:spacing w:val="-2"/>
          <w:sz w:val="24"/>
        </w:rPr>
        <w:t>information:</w:t>
      </w:r>
    </w:p>
    <w:p w14:paraId="7382A2AD" w14:textId="77777777" w:rsidR="008770CC" w:rsidRDefault="003650F5">
      <w:pPr>
        <w:pStyle w:val="ListParagraph"/>
        <w:numPr>
          <w:ilvl w:val="5"/>
          <w:numId w:val="50"/>
        </w:numPr>
        <w:tabs>
          <w:tab w:val="left" w:pos="2737"/>
        </w:tabs>
        <w:spacing w:before="5"/>
        <w:ind w:left="2737" w:hanging="282"/>
        <w:rPr>
          <w:sz w:val="24"/>
        </w:rPr>
      </w:pPr>
      <w:r>
        <w:rPr>
          <w:spacing w:val="-2"/>
          <w:sz w:val="24"/>
        </w:rPr>
        <w:t>The</w:t>
      </w:r>
      <w:r>
        <w:rPr>
          <w:spacing w:val="-16"/>
          <w:sz w:val="24"/>
        </w:rPr>
        <w:t xml:space="preserve"> </w:t>
      </w:r>
      <w:r>
        <w:rPr>
          <w:spacing w:val="-2"/>
          <w:sz w:val="24"/>
        </w:rPr>
        <w:t>name</w:t>
      </w:r>
      <w:r>
        <w:rPr>
          <w:spacing w:val="-15"/>
          <w:sz w:val="24"/>
        </w:rPr>
        <w:t xml:space="preserve"> </w:t>
      </w:r>
      <w:r>
        <w:rPr>
          <w:spacing w:val="-2"/>
          <w:sz w:val="24"/>
        </w:rPr>
        <w:t>and</w:t>
      </w:r>
      <w:r>
        <w:rPr>
          <w:spacing w:val="-12"/>
          <w:sz w:val="24"/>
        </w:rPr>
        <w:t xml:space="preserve"> </w:t>
      </w:r>
      <w:r>
        <w:rPr>
          <w:spacing w:val="-2"/>
          <w:sz w:val="24"/>
        </w:rPr>
        <w:t>registration</w:t>
      </w:r>
      <w:r>
        <w:rPr>
          <w:spacing w:val="-12"/>
          <w:sz w:val="24"/>
        </w:rPr>
        <w:t xml:space="preserve"> </w:t>
      </w:r>
      <w:r>
        <w:rPr>
          <w:spacing w:val="-2"/>
          <w:sz w:val="24"/>
        </w:rPr>
        <w:t>number</w:t>
      </w:r>
      <w:r>
        <w:rPr>
          <w:spacing w:val="-13"/>
          <w:sz w:val="24"/>
        </w:rPr>
        <w:t xml:space="preserve"> </w:t>
      </w:r>
      <w:r>
        <w:rPr>
          <w:spacing w:val="-2"/>
          <w:sz w:val="24"/>
        </w:rPr>
        <w:t>of</w:t>
      </w:r>
      <w:r>
        <w:rPr>
          <w:spacing w:val="-14"/>
          <w:sz w:val="24"/>
        </w:rPr>
        <w:t xml:space="preserve"> </w:t>
      </w:r>
      <w:r>
        <w:rPr>
          <w:spacing w:val="-2"/>
          <w:sz w:val="24"/>
        </w:rPr>
        <w:t>the</w:t>
      </w:r>
      <w:r>
        <w:rPr>
          <w:spacing w:val="-13"/>
          <w:sz w:val="24"/>
        </w:rPr>
        <w:t xml:space="preserve"> </w:t>
      </w:r>
      <w:r>
        <w:rPr>
          <w:spacing w:val="-2"/>
          <w:sz w:val="24"/>
        </w:rPr>
        <w:t>Cultivator</w:t>
      </w:r>
      <w:r>
        <w:rPr>
          <w:spacing w:val="-9"/>
          <w:sz w:val="24"/>
        </w:rPr>
        <w:t xml:space="preserve"> </w:t>
      </w:r>
      <w:r>
        <w:rPr>
          <w:spacing w:val="-2"/>
          <w:sz w:val="24"/>
        </w:rPr>
        <w:t>that</w:t>
      </w:r>
      <w:r>
        <w:rPr>
          <w:spacing w:val="-11"/>
          <w:sz w:val="24"/>
        </w:rPr>
        <w:t xml:space="preserve"> </w:t>
      </w:r>
      <w:r>
        <w:rPr>
          <w:spacing w:val="-2"/>
          <w:sz w:val="24"/>
        </w:rPr>
        <w:t>produced</w:t>
      </w:r>
      <w:r>
        <w:rPr>
          <w:spacing w:val="-12"/>
          <w:sz w:val="24"/>
        </w:rPr>
        <w:t xml:space="preserve"> </w:t>
      </w:r>
      <w:r>
        <w:rPr>
          <w:spacing w:val="-2"/>
          <w:sz w:val="24"/>
        </w:rPr>
        <w:t>the</w:t>
      </w:r>
      <w:r>
        <w:rPr>
          <w:spacing w:val="-9"/>
          <w:sz w:val="24"/>
        </w:rPr>
        <w:t xml:space="preserve"> </w:t>
      </w:r>
      <w:r>
        <w:rPr>
          <w:spacing w:val="-2"/>
          <w:sz w:val="24"/>
        </w:rPr>
        <w:t>Marijuana;</w:t>
      </w:r>
    </w:p>
    <w:p w14:paraId="75A7C64C" w14:textId="77777777" w:rsidR="008770CC" w:rsidRDefault="003650F5">
      <w:pPr>
        <w:pStyle w:val="ListParagraph"/>
        <w:numPr>
          <w:ilvl w:val="5"/>
          <w:numId w:val="50"/>
        </w:numPr>
        <w:tabs>
          <w:tab w:val="left" w:pos="2807"/>
        </w:tabs>
        <w:spacing w:before="2" w:line="244" w:lineRule="auto"/>
        <w:ind w:left="2455" w:right="211" w:firstLine="0"/>
        <w:rPr>
          <w:sz w:val="24"/>
        </w:rPr>
      </w:pPr>
      <w:r>
        <w:rPr>
          <w:sz w:val="24"/>
        </w:rPr>
        <w:t>Business</w:t>
      </w:r>
      <w:r>
        <w:rPr>
          <w:spacing w:val="-9"/>
          <w:sz w:val="24"/>
        </w:rPr>
        <w:t xml:space="preserve"> </w:t>
      </w:r>
      <w:r>
        <w:rPr>
          <w:sz w:val="24"/>
        </w:rPr>
        <w:t>or</w:t>
      </w:r>
      <w:r>
        <w:rPr>
          <w:spacing w:val="-10"/>
          <w:sz w:val="24"/>
        </w:rPr>
        <w:t xml:space="preserve"> </w:t>
      </w:r>
      <w:r>
        <w:rPr>
          <w:sz w:val="24"/>
        </w:rPr>
        <w:t>trade</w:t>
      </w:r>
      <w:r>
        <w:rPr>
          <w:spacing w:val="-10"/>
          <w:sz w:val="24"/>
        </w:rPr>
        <w:t xml:space="preserve"> </w:t>
      </w:r>
      <w:r>
        <w:rPr>
          <w:sz w:val="24"/>
        </w:rPr>
        <w:t>name</w:t>
      </w:r>
      <w:r>
        <w:rPr>
          <w:spacing w:val="-8"/>
          <w:sz w:val="24"/>
        </w:rPr>
        <w:t xml:space="preserve"> </w:t>
      </w:r>
      <w:r>
        <w:rPr>
          <w:sz w:val="24"/>
        </w:rPr>
        <w:t>of</w:t>
      </w:r>
      <w:r>
        <w:rPr>
          <w:spacing w:val="-8"/>
          <w:sz w:val="24"/>
        </w:rPr>
        <w:t xml:space="preserve"> </w:t>
      </w:r>
      <w:r>
        <w:rPr>
          <w:sz w:val="24"/>
        </w:rPr>
        <w:t>licensee</w:t>
      </w:r>
      <w:r>
        <w:rPr>
          <w:spacing w:val="-10"/>
          <w:sz w:val="24"/>
        </w:rPr>
        <w:t xml:space="preserve"> </w:t>
      </w:r>
      <w:r>
        <w:rPr>
          <w:sz w:val="24"/>
        </w:rPr>
        <w:t>that</w:t>
      </w:r>
      <w:r>
        <w:rPr>
          <w:spacing w:val="-8"/>
          <w:sz w:val="24"/>
        </w:rPr>
        <w:t xml:space="preserve"> </w:t>
      </w:r>
      <w:r>
        <w:rPr>
          <w:sz w:val="24"/>
        </w:rPr>
        <w:t>packaged</w:t>
      </w:r>
      <w:r>
        <w:rPr>
          <w:spacing w:val="-8"/>
          <w:sz w:val="24"/>
        </w:rPr>
        <w:t xml:space="preserve"> </w:t>
      </w:r>
      <w:r>
        <w:rPr>
          <w:sz w:val="24"/>
        </w:rPr>
        <w:t>the</w:t>
      </w:r>
      <w:r>
        <w:rPr>
          <w:spacing w:val="-9"/>
          <w:sz w:val="24"/>
        </w:rPr>
        <w:t xml:space="preserve"> </w:t>
      </w:r>
      <w:r>
        <w:rPr>
          <w:sz w:val="24"/>
        </w:rPr>
        <w:t>product,</w:t>
      </w:r>
      <w:r>
        <w:rPr>
          <w:spacing w:val="-8"/>
          <w:sz w:val="24"/>
        </w:rPr>
        <w:t xml:space="preserve"> </w:t>
      </w:r>
      <w:r>
        <w:rPr>
          <w:sz w:val="24"/>
        </w:rPr>
        <w:t>if</w:t>
      </w:r>
      <w:r>
        <w:rPr>
          <w:spacing w:val="-7"/>
          <w:sz w:val="24"/>
        </w:rPr>
        <w:t xml:space="preserve"> </w:t>
      </w:r>
      <w:r>
        <w:rPr>
          <w:sz w:val="24"/>
        </w:rPr>
        <w:t>different</w:t>
      </w:r>
      <w:r>
        <w:rPr>
          <w:spacing w:val="-10"/>
          <w:sz w:val="24"/>
        </w:rPr>
        <w:t xml:space="preserve"> </w:t>
      </w:r>
      <w:r>
        <w:rPr>
          <w:sz w:val="24"/>
        </w:rPr>
        <w:t>from the Cultivator;</w:t>
      </w:r>
    </w:p>
    <w:p w14:paraId="406F50C3" w14:textId="77777777" w:rsidR="008770CC" w:rsidRDefault="003650F5">
      <w:pPr>
        <w:pStyle w:val="ListParagraph"/>
        <w:numPr>
          <w:ilvl w:val="5"/>
          <w:numId w:val="50"/>
        </w:numPr>
        <w:tabs>
          <w:tab w:val="left" w:pos="2801"/>
        </w:tabs>
        <w:spacing w:line="272" w:lineRule="exact"/>
        <w:ind w:hanging="346"/>
        <w:rPr>
          <w:sz w:val="24"/>
        </w:rPr>
      </w:pPr>
      <w:r>
        <w:rPr>
          <w:sz w:val="24"/>
        </w:rPr>
        <w:t xml:space="preserve">Date of </w:t>
      </w:r>
      <w:r>
        <w:rPr>
          <w:spacing w:val="-2"/>
          <w:sz w:val="24"/>
        </w:rPr>
        <w:t>Harvest;</w:t>
      </w:r>
    </w:p>
    <w:p w14:paraId="097A2C20" w14:textId="77777777" w:rsidR="008770CC" w:rsidRDefault="003650F5">
      <w:pPr>
        <w:pStyle w:val="ListParagraph"/>
        <w:numPr>
          <w:ilvl w:val="5"/>
          <w:numId w:val="50"/>
        </w:numPr>
        <w:tabs>
          <w:tab w:val="left" w:pos="2815"/>
        </w:tabs>
        <w:spacing w:before="5"/>
        <w:ind w:left="2815" w:hanging="360"/>
        <w:rPr>
          <w:sz w:val="24"/>
        </w:rPr>
      </w:pPr>
      <w:r>
        <w:rPr>
          <w:sz w:val="24"/>
        </w:rPr>
        <w:t>Type</w:t>
      </w:r>
      <w:r>
        <w:rPr>
          <w:spacing w:val="-2"/>
          <w:sz w:val="24"/>
        </w:rPr>
        <w:t xml:space="preserve"> </w:t>
      </w:r>
      <w:r>
        <w:rPr>
          <w:sz w:val="24"/>
        </w:rPr>
        <w:t>of</w:t>
      </w:r>
      <w:r>
        <w:rPr>
          <w:spacing w:val="-1"/>
          <w:sz w:val="24"/>
        </w:rPr>
        <w:t xml:space="preserve"> </w:t>
      </w:r>
      <w:r>
        <w:rPr>
          <w:sz w:val="24"/>
        </w:rPr>
        <w:t>Marijuana</w:t>
      </w:r>
      <w:r>
        <w:rPr>
          <w:spacing w:val="-1"/>
          <w:sz w:val="24"/>
        </w:rPr>
        <w:t xml:space="preserve"> </w:t>
      </w:r>
      <w:r>
        <w:rPr>
          <w:sz w:val="24"/>
        </w:rPr>
        <w:t>or</w:t>
      </w:r>
      <w:r>
        <w:rPr>
          <w:spacing w:val="-2"/>
          <w:sz w:val="24"/>
        </w:rPr>
        <w:t xml:space="preserve"> </w:t>
      </w:r>
      <w:r>
        <w:rPr>
          <w:sz w:val="24"/>
        </w:rPr>
        <w:t>name</w:t>
      </w:r>
      <w:r>
        <w:rPr>
          <w:spacing w:val="-1"/>
          <w:sz w:val="24"/>
        </w:rPr>
        <w:t xml:space="preserve"> </w:t>
      </w:r>
      <w:r>
        <w:rPr>
          <w:sz w:val="24"/>
        </w:rPr>
        <w:t>of</w:t>
      </w:r>
      <w:r>
        <w:rPr>
          <w:spacing w:val="-1"/>
          <w:sz w:val="24"/>
        </w:rPr>
        <w:t xml:space="preserve"> </w:t>
      </w:r>
      <w:r>
        <w:rPr>
          <w:spacing w:val="-2"/>
          <w:sz w:val="24"/>
        </w:rPr>
        <w:t>strain;</w:t>
      </w:r>
    </w:p>
    <w:p w14:paraId="2EFB6E97" w14:textId="77777777" w:rsidR="008770CC" w:rsidRDefault="003650F5">
      <w:pPr>
        <w:pStyle w:val="ListParagraph"/>
        <w:numPr>
          <w:ilvl w:val="5"/>
          <w:numId w:val="50"/>
        </w:numPr>
        <w:tabs>
          <w:tab w:val="left" w:pos="2756"/>
        </w:tabs>
        <w:spacing w:before="3" w:line="242" w:lineRule="auto"/>
        <w:ind w:left="2455" w:right="208" w:firstLine="0"/>
        <w:rPr>
          <w:sz w:val="24"/>
        </w:rPr>
      </w:pPr>
      <w:r>
        <w:rPr>
          <w:spacing w:val="-2"/>
          <w:sz w:val="24"/>
        </w:rPr>
        <w:t>The</w:t>
      </w:r>
      <w:r>
        <w:rPr>
          <w:spacing w:val="-7"/>
          <w:sz w:val="24"/>
        </w:rPr>
        <w:t xml:space="preserve"> </w:t>
      </w:r>
      <w:r>
        <w:rPr>
          <w:spacing w:val="-2"/>
          <w:sz w:val="24"/>
        </w:rPr>
        <w:t>full</w:t>
      </w:r>
      <w:r>
        <w:rPr>
          <w:spacing w:val="-6"/>
          <w:sz w:val="24"/>
        </w:rPr>
        <w:t xml:space="preserve"> </w:t>
      </w:r>
      <w:r>
        <w:rPr>
          <w:spacing w:val="-2"/>
          <w:sz w:val="24"/>
        </w:rPr>
        <w:t>Cannabinoid</w:t>
      </w:r>
      <w:r>
        <w:rPr>
          <w:spacing w:val="-3"/>
          <w:sz w:val="24"/>
        </w:rPr>
        <w:t xml:space="preserve"> </w:t>
      </w:r>
      <w:r>
        <w:rPr>
          <w:spacing w:val="-2"/>
          <w:sz w:val="24"/>
        </w:rPr>
        <w:t>Profile</w:t>
      </w:r>
      <w:r>
        <w:rPr>
          <w:spacing w:val="-3"/>
          <w:sz w:val="24"/>
        </w:rPr>
        <w:t xml:space="preserve"> </w:t>
      </w:r>
      <w:r>
        <w:rPr>
          <w:spacing w:val="-2"/>
          <w:sz w:val="24"/>
        </w:rPr>
        <w:t>of</w:t>
      </w:r>
      <w:r>
        <w:rPr>
          <w:spacing w:val="-3"/>
          <w:sz w:val="24"/>
        </w:rPr>
        <w:t xml:space="preserve"> </w:t>
      </w:r>
      <w:r>
        <w:rPr>
          <w:spacing w:val="-2"/>
          <w:sz w:val="24"/>
        </w:rPr>
        <w:t>the</w:t>
      </w:r>
      <w:r>
        <w:rPr>
          <w:spacing w:val="-3"/>
          <w:sz w:val="24"/>
        </w:rPr>
        <w:t xml:space="preserve"> </w:t>
      </w:r>
      <w:r>
        <w:rPr>
          <w:spacing w:val="-2"/>
          <w:sz w:val="24"/>
        </w:rPr>
        <w:t>Marijuana</w:t>
      </w:r>
      <w:r>
        <w:rPr>
          <w:spacing w:val="-8"/>
          <w:sz w:val="24"/>
        </w:rPr>
        <w:t xml:space="preserve"> </w:t>
      </w:r>
      <w:r>
        <w:rPr>
          <w:spacing w:val="-2"/>
          <w:sz w:val="24"/>
        </w:rPr>
        <w:t>contained</w:t>
      </w:r>
      <w:r>
        <w:rPr>
          <w:spacing w:val="-8"/>
          <w:sz w:val="24"/>
        </w:rPr>
        <w:t xml:space="preserve"> </w:t>
      </w:r>
      <w:r>
        <w:rPr>
          <w:spacing w:val="-2"/>
          <w:sz w:val="24"/>
        </w:rPr>
        <w:t>within</w:t>
      </w:r>
      <w:r>
        <w:rPr>
          <w:spacing w:val="-5"/>
          <w:sz w:val="24"/>
        </w:rPr>
        <w:t xml:space="preserve"> </w:t>
      </w:r>
      <w:r>
        <w:rPr>
          <w:spacing w:val="-2"/>
          <w:sz w:val="24"/>
        </w:rPr>
        <w:t>the</w:t>
      </w:r>
      <w:r>
        <w:rPr>
          <w:spacing w:val="-6"/>
          <w:sz w:val="24"/>
        </w:rPr>
        <w:t xml:space="preserve"> </w:t>
      </w:r>
      <w:r>
        <w:rPr>
          <w:spacing w:val="-2"/>
          <w:sz w:val="24"/>
        </w:rPr>
        <w:t xml:space="preserve">Repackaged </w:t>
      </w:r>
      <w:r>
        <w:rPr>
          <w:sz w:val="24"/>
        </w:rPr>
        <w:t>Product, including the amount of delta-nine-tetrahydrocannabinol (Ä9-THC) and other Cannabinoids in the package;</w:t>
      </w:r>
    </w:p>
    <w:p w14:paraId="7ECE5BB6" w14:textId="77777777" w:rsidR="008770CC" w:rsidRDefault="003650F5">
      <w:pPr>
        <w:pStyle w:val="ListParagraph"/>
        <w:numPr>
          <w:ilvl w:val="5"/>
          <w:numId w:val="50"/>
        </w:numPr>
        <w:tabs>
          <w:tab w:val="left" w:pos="2758"/>
        </w:tabs>
        <w:spacing w:before="3"/>
        <w:ind w:left="2758" w:hanging="303"/>
        <w:rPr>
          <w:sz w:val="24"/>
        </w:rPr>
      </w:pPr>
      <w:r>
        <w:rPr>
          <w:sz w:val="24"/>
        </w:rPr>
        <w:t>The</w:t>
      </w:r>
      <w:r>
        <w:rPr>
          <w:spacing w:val="-7"/>
          <w:sz w:val="24"/>
        </w:rPr>
        <w:t xml:space="preserve"> </w:t>
      </w:r>
      <w:r>
        <w:rPr>
          <w:sz w:val="24"/>
        </w:rPr>
        <w:t>net</w:t>
      </w:r>
      <w:r>
        <w:rPr>
          <w:spacing w:val="-8"/>
          <w:sz w:val="24"/>
        </w:rPr>
        <w:t xml:space="preserve"> </w:t>
      </w:r>
      <w:r>
        <w:rPr>
          <w:sz w:val="24"/>
        </w:rPr>
        <w:t>weight</w:t>
      </w:r>
      <w:r>
        <w:rPr>
          <w:spacing w:val="-6"/>
          <w:sz w:val="24"/>
        </w:rPr>
        <w:t xml:space="preserve"> </w:t>
      </w:r>
      <w:r>
        <w:rPr>
          <w:sz w:val="24"/>
        </w:rPr>
        <w:t>or</w:t>
      </w:r>
      <w:r>
        <w:rPr>
          <w:spacing w:val="-7"/>
          <w:sz w:val="24"/>
        </w:rPr>
        <w:t xml:space="preserve"> </w:t>
      </w:r>
      <w:r>
        <w:rPr>
          <w:sz w:val="24"/>
        </w:rPr>
        <w:t>volume</w:t>
      </w:r>
      <w:r>
        <w:rPr>
          <w:spacing w:val="-6"/>
          <w:sz w:val="24"/>
        </w:rPr>
        <w:t xml:space="preserve"> </w:t>
      </w:r>
      <w:r>
        <w:rPr>
          <w:sz w:val="24"/>
        </w:rPr>
        <w:t>as</w:t>
      </w:r>
      <w:r>
        <w:rPr>
          <w:spacing w:val="-7"/>
          <w:sz w:val="24"/>
        </w:rPr>
        <w:t xml:space="preserve"> </w:t>
      </w:r>
      <w:r>
        <w:rPr>
          <w:sz w:val="24"/>
        </w:rPr>
        <w:t>expressed</w:t>
      </w:r>
      <w:r>
        <w:rPr>
          <w:spacing w:val="-8"/>
          <w:sz w:val="24"/>
        </w:rPr>
        <w:t xml:space="preserve"> </w:t>
      </w:r>
      <w:r>
        <w:rPr>
          <w:sz w:val="24"/>
        </w:rPr>
        <w:t>in</w:t>
      </w:r>
      <w:r>
        <w:rPr>
          <w:spacing w:val="-3"/>
          <w:sz w:val="24"/>
        </w:rPr>
        <w:t xml:space="preserve"> </w:t>
      </w:r>
      <w:r>
        <w:rPr>
          <w:sz w:val="24"/>
        </w:rPr>
        <w:t>U.S.</w:t>
      </w:r>
      <w:r>
        <w:rPr>
          <w:spacing w:val="-3"/>
          <w:sz w:val="24"/>
        </w:rPr>
        <w:t xml:space="preserve"> </w:t>
      </w:r>
      <w:r>
        <w:rPr>
          <w:sz w:val="24"/>
        </w:rPr>
        <w:t>customary</w:t>
      </w:r>
      <w:r>
        <w:rPr>
          <w:spacing w:val="-13"/>
          <w:sz w:val="24"/>
        </w:rPr>
        <w:t xml:space="preserve"> </w:t>
      </w:r>
      <w:r>
        <w:rPr>
          <w:sz w:val="24"/>
        </w:rPr>
        <w:t>units</w:t>
      </w:r>
      <w:r>
        <w:rPr>
          <w:spacing w:val="-3"/>
          <w:sz w:val="24"/>
        </w:rPr>
        <w:t xml:space="preserve"> </w:t>
      </w:r>
      <w:r>
        <w:rPr>
          <w:sz w:val="24"/>
        </w:rPr>
        <w:t>or</w:t>
      </w:r>
      <w:r>
        <w:rPr>
          <w:spacing w:val="-5"/>
          <w:sz w:val="24"/>
        </w:rPr>
        <w:t xml:space="preserve"> </w:t>
      </w:r>
      <w:r>
        <w:rPr>
          <w:sz w:val="24"/>
        </w:rPr>
        <w:t>metric</w:t>
      </w:r>
      <w:r>
        <w:rPr>
          <w:spacing w:val="-7"/>
          <w:sz w:val="24"/>
        </w:rPr>
        <w:t xml:space="preserve"> </w:t>
      </w:r>
      <w:r>
        <w:rPr>
          <w:spacing w:val="-2"/>
          <w:sz w:val="24"/>
        </w:rPr>
        <w:t>units;</w:t>
      </w:r>
    </w:p>
    <w:p w14:paraId="4DA1528C" w14:textId="77777777" w:rsidR="008770CC" w:rsidRDefault="003650F5">
      <w:pPr>
        <w:pStyle w:val="ListParagraph"/>
        <w:numPr>
          <w:ilvl w:val="5"/>
          <w:numId w:val="50"/>
        </w:numPr>
        <w:tabs>
          <w:tab w:val="left" w:pos="2804"/>
        </w:tabs>
        <w:spacing w:before="3" w:line="244" w:lineRule="auto"/>
        <w:ind w:left="2455" w:right="207" w:firstLine="0"/>
        <w:rPr>
          <w:sz w:val="24"/>
        </w:rPr>
      </w:pPr>
      <w:r>
        <w:rPr>
          <w:sz w:val="24"/>
        </w:rPr>
        <w:t>A</w:t>
      </w:r>
      <w:r>
        <w:rPr>
          <w:spacing w:val="-8"/>
          <w:sz w:val="24"/>
        </w:rPr>
        <w:t xml:space="preserve"> </w:t>
      </w:r>
      <w:r>
        <w:rPr>
          <w:sz w:val="24"/>
        </w:rPr>
        <w:t>batch</w:t>
      </w:r>
      <w:r>
        <w:rPr>
          <w:spacing w:val="-7"/>
          <w:sz w:val="24"/>
        </w:rPr>
        <w:t xml:space="preserve"> </w:t>
      </w:r>
      <w:r>
        <w:rPr>
          <w:sz w:val="24"/>
        </w:rPr>
        <w:t>number,</w:t>
      </w:r>
      <w:r>
        <w:rPr>
          <w:spacing w:val="-9"/>
          <w:sz w:val="24"/>
        </w:rPr>
        <w:t xml:space="preserve"> </w:t>
      </w:r>
      <w:r>
        <w:rPr>
          <w:sz w:val="24"/>
        </w:rPr>
        <w:t>sequential</w:t>
      </w:r>
      <w:r>
        <w:rPr>
          <w:spacing w:val="-11"/>
          <w:sz w:val="24"/>
        </w:rPr>
        <w:t xml:space="preserve"> </w:t>
      </w:r>
      <w:r>
        <w:rPr>
          <w:sz w:val="24"/>
        </w:rPr>
        <w:t>serial</w:t>
      </w:r>
      <w:r>
        <w:rPr>
          <w:spacing w:val="-10"/>
          <w:sz w:val="24"/>
        </w:rPr>
        <w:t xml:space="preserve"> </w:t>
      </w:r>
      <w:r>
        <w:rPr>
          <w:sz w:val="24"/>
        </w:rPr>
        <w:t>number,</w:t>
      </w:r>
      <w:r>
        <w:rPr>
          <w:spacing w:val="-9"/>
          <w:sz w:val="24"/>
        </w:rPr>
        <w:t xml:space="preserve"> </w:t>
      </w:r>
      <w:r>
        <w:rPr>
          <w:sz w:val="24"/>
        </w:rPr>
        <w:t>and</w:t>
      </w:r>
      <w:r>
        <w:rPr>
          <w:spacing w:val="-8"/>
          <w:sz w:val="24"/>
        </w:rPr>
        <w:t xml:space="preserve"> </w:t>
      </w:r>
      <w:r>
        <w:rPr>
          <w:sz w:val="24"/>
        </w:rPr>
        <w:t>bar</w:t>
      </w:r>
      <w:r>
        <w:rPr>
          <w:spacing w:val="-10"/>
          <w:sz w:val="24"/>
        </w:rPr>
        <w:t xml:space="preserve"> </w:t>
      </w:r>
      <w:r>
        <w:rPr>
          <w:sz w:val="24"/>
        </w:rPr>
        <w:t>code</w:t>
      </w:r>
      <w:r>
        <w:rPr>
          <w:spacing w:val="-10"/>
          <w:sz w:val="24"/>
        </w:rPr>
        <w:t xml:space="preserve"> </w:t>
      </w:r>
      <w:r>
        <w:rPr>
          <w:sz w:val="24"/>
        </w:rPr>
        <w:t>when</w:t>
      </w:r>
      <w:r>
        <w:rPr>
          <w:spacing w:val="-10"/>
          <w:sz w:val="24"/>
        </w:rPr>
        <w:t xml:space="preserve"> </w:t>
      </w:r>
      <w:r>
        <w:rPr>
          <w:sz w:val="24"/>
        </w:rPr>
        <w:t>used,</w:t>
      </w:r>
      <w:r>
        <w:rPr>
          <w:spacing w:val="-7"/>
          <w:sz w:val="24"/>
        </w:rPr>
        <w:t xml:space="preserve"> </w:t>
      </w:r>
      <w:r>
        <w:rPr>
          <w:sz w:val="24"/>
        </w:rPr>
        <w:t>to</w:t>
      </w:r>
      <w:r>
        <w:rPr>
          <w:spacing w:val="-7"/>
          <w:sz w:val="24"/>
        </w:rPr>
        <w:t xml:space="preserve"> </w:t>
      </w:r>
      <w:r>
        <w:rPr>
          <w:sz w:val="24"/>
        </w:rPr>
        <w:t>identify the batch associated with manufacturing and Processing;</w:t>
      </w:r>
    </w:p>
    <w:p w14:paraId="40E8A165" w14:textId="77777777" w:rsidR="008770CC" w:rsidRDefault="003650F5">
      <w:pPr>
        <w:pStyle w:val="ListParagraph"/>
        <w:numPr>
          <w:ilvl w:val="5"/>
          <w:numId w:val="50"/>
        </w:numPr>
        <w:tabs>
          <w:tab w:val="left" w:pos="2828"/>
        </w:tabs>
        <w:spacing w:line="244" w:lineRule="auto"/>
        <w:ind w:left="2455" w:right="210" w:firstLine="0"/>
        <w:rPr>
          <w:sz w:val="24"/>
        </w:rPr>
      </w:pPr>
      <w:r>
        <w:rPr>
          <w:sz w:val="24"/>
        </w:rPr>
        <w:t>A statement and a seal that the product has been tested for contaminants, that there</w:t>
      </w:r>
      <w:r>
        <w:rPr>
          <w:spacing w:val="-3"/>
          <w:sz w:val="24"/>
        </w:rPr>
        <w:t xml:space="preserve"> </w:t>
      </w:r>
      <w:r>
        <w:rPr>
          <w:sz w:val="24"/>
        </w:rPr>
        <w:t>were</w:t>
      </w:r>
      <w:r>
        <w:rPr>
          <w:spacing w:val="-4"/>
          <w:sz w:val="24"/>
        </w:rPr>
        <w:t xml:space="preserve"> </w:t>
      </w:r>
      <w:r>
        <w:rPr>
          <w:sz w:val="24"/>
        </w:rPr>
        <w:t>no</w:t>
      </w:r>
      <w:r>
        <w:rPr>
          <w:spacing w:val="-2"/>
          <w:sz w:val="24"/>
        </w:rPr>
        <w:t xml:space="preserve"> </w:t>
      </w:r>
      <w:r>
        <w:rPr>
          <w:sz w:val="24"/>
        </w:rPr>
        <w:t>adverse</w:t>
      </w:r>
      <w:r>
        <w:rPr>
          <w:spacing w:val="-4"/>
          <w:sz w:val="24"/>
        </w:rPr>
        <w:t xml:space="preserve"> </w:t>
      </w:r>
      <w:r>
        <w:rPr>
          <w:sz w:val="24"/>
        </w:rPr>
        <w:t>findings,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testing</w:t>
      </w:r>
      <w:r>
        <w:rPr>
          <w:spacing w:val="-3"/>
          <w:sz w:val="24"/>
        </w:rPr>
        <w:t xml:space="preserve"> </w:t>
      </w:r>
      <w:r>
        <w:rPr>
          <w:sz w:val="24"/>
        </w:rPr>
        <w:t>in</w:t>
      </w:r>
      <w:r>
        <w:rPr>
          <w:spacing w:val="-2"/>
          <w:sz w:val="24"/>
        </w:rPr>
        <w:t xml:space="preserve"> </w:t>
      </w:r>
      <w:r>
        <w:rPr>
          <w:sz w:val="24"/>
        </w:rPr>
        <w:t>accordance</w:t>
      </w:r>
      <w:r>
        <w:rPr>
          <w:spacing w:val="-8"/>
          <w:sz w:val="24"/>
        </w:rPr>
        <w:t xml:space="preserve"> </w:t>
      </w:r>
      <w:r>
        <w:rPr>
          <w:sz w:val="24"/>
        </w:rPr>
        <w:t>with</w:t>
      </w:r>
      <w:r>
        <w:rPr>
          <w:spacing w:val="-1"/>
          <w:sz w:val="24"/>
        </w:rPr>
        <w:t xml:space="preserve"> </w:t>
      </w:r>
      <w:r>
        <w:rPr>
          <w:sz w:val="24"/>
        </w:rPr>
        <w:t>M.G.L.</w:t>
      </w:r>
    </w:p>
    <w:p w14:paraId="3784860B" w14:textId="77777777" w:rsidR="008770CC" w:rsidRDefault="003650F5">
      <w:pPr>
        <w:pStyle w:val="BodyText"/>
        <w:spacing w:line="272" w:lineRule="exact"/>
        <w:ind w:left="2455"/>
      </w:pPr>
      <w:r>
        <w:t xml:space="preserve">c. 94G, § </w:t>
      </w:r>
      <w:r>
        <w:rPr>
          <w:spacing w:val="-5"/>
        </w:rPr>
        <w:t>15;</w:t>
      </w:r>
    </w:p>
    <w:p w14:paraId="7217327A" w14:textId="77777777" w:rsidR="008770CC" w:rsidRDefault="003650F5">
      <w:pPr>
        <w:pStyle w:val="ListParagraph"/>
        <w:numPr>
          <w:ilvl w:val="0"/>
          <w:numId w:val="48"/>
        </w:numPr>
        <w:tabs>
          <w:tab w:val="left" w:pos="2732"/>
        </w:tabs>
        <w:spacing w:before="1" w:line="242" w:lineRule="auto"/>
        <w:ind w:right="201" w:firstLine="0"/>
        <w:rPr>
          <w:sz w:val="24"/>
        </w:rPr>
      </w:pPr>
      <w:r>
        <w:rPr>
          <w:sz w:val="24"/>
        </w:rPr>
        <w:t>This</w:t>
      </w:r>
      <w:r>
        <w:rPr>
          <w:spacing w:val="-14"/>
          <w:sz w:val="24"/>
        </w:rPr>
        <w:t xml:space="preserve"> </w:t>
      </w:r>
      <w:r>
        <w:rPr>
          <w:sz w:val="24"/>
        </w:rPr>
        <w:t>statement,</w:t>
      </w:r>
      <w:r>
        <w:rPr>
          <w:spacing w:val="-12"/>
          <w:sz w:val="24"/>
        </w:rPr>
        <w:t xml:space="preserve"> </w:t>
      </w:r>
      <w:r>
        <w:rPr>
          <w:sz w:val="24"/>
        </w:rPr>
        <w:t>including</w:t>
      </w:r>
      <w:r>
        <w:rPr>
          <w:spacing w:val="-15"/>
          <w:sz w:val="24"/>
        </w:rPr>
        <w:t xml:space="preserve"> </w:t>
      </w:r>
      <w:r>
        <w:rPr>
          <w:sz w:val="24"/>
        </w:rPr>
        <w:t>capitalization:</w:t>
      </w:r>
      <w:r>
        <w:rPr>
          <w:spacing w:val="-14"/>
          <w:sz w:val="24"/>
        </w:rPr>
        <w:t xml:space="preserve"> </w:t>
      </w:r>
      <w:r>
        <w:rPr>
          <w:sz w:val="24"/>
        </w:rPr>
        <w:t>"This</w:t>
      </w:r>
      <w:r>
        <w:rPr>
          <w:spacing w:val="-14"/>
          <w:sz w:val="24"/>
        </w:rPr>
        <w:t xml:space="preserve"> </w:t>
      </w:r>
      <w:r>
        <w:rPr>
          <w:sz w:val="24"/>
        </w:rPr>
        <w:t>product</w:t>
      </w:r>
      <w:r>
        <w:rPr>
          <w:spacing w:val="-15"/>
          <w:sz w:val="24"/>
        </w:rPr>
        <w:t xml:space="preserve"> </w:t>
      </w:r>
      <w:r>
        <w:rPr>
          <w:sz w:val="24"/>
        </w:rPr>
        <w:t>has</w:t>
      </w:r>
      <w:r>
        <w:rPr>
          <w:spacing w:val="-15"/>
          <w:sz w:val="24"/>
        </w:rPr>
        <w:t xml:space="preserve"> </w:t>
      </w:r>
      <w:r>
        <w:rPr>
          <w:sz w:val="24"/>
        </w:rPr>
        <w:t>not</w:t>
      </w:r>
      <w:r>
        <w:rPr>
          <w:spacing w:val="-14"/>
          <w:sz w:val="24"/>
        </w:rPr>
        <w:t xml:space="preserve"> </w:t>
      </w:r>
      <w:r>
        <w:rPr>
          <w:sz w:val="24"/>
        </w:rPr>
        <w:t>been</w:t>
      </w:r>
      <w:r>
        <w:rPr>
          <w:spacing w:val="-15"/>
          <w:sz w:val="24"/>
        </w:rPr>
        <w:t xml:space="preserve"> </w:t>
      </w:r>
      <w:r>
        <w:rPr>
          <w:sz w:val="24"/>
        </w:rPr>
        <w:t>analyzed</w:t>
      </w:r>
      <w:r>
        <w:rPr>
          <w:spacing w:val="-15"/>
          <w:sz w:val="24"/>
        </w:rPr>
        <w:t xml:space="preserve"> </w:t>
      </w:r>
      <w:r>
        <w:rPr>
          <w:sz w:val="24"/>
        </w:rPr>
        <w:t>or approved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FDA.</w:t>
      </w:r>
      <w:r>
        <w:rPr>
          <w:spacing w:val="33"/>
          <w:sz w:val="24"/>
        </w:rPr>
        <w:t xml:space="preserve"> </w:t>
      </w:r>
      <w:r>
        <w:rPr>
          <w:sz w:val="24"/>
        </w:rPr>
        <w:t>There</w:t>
      </w:r>
      <w:r>
        <w:rPr>
          <w:spacing w:val="-15"/>
          <w:sz w:val="24"/>
        </w:rPr>
        <w:t xml:space="preserve"> </w:t>
      </w:r>
      <w:r>
        <w:rPr>
          <w:sz w:val="24"/>
        </w:rPr>
        <w:t>is</w:t>
      </w:r>
      <w:r>
        <w:rPr>
          <w:spacing w:val="-15"/>
          <w:sz w:val="24"/>
        </w:rPr>
        <w:t xml:space="preserve"> </w:t>
      </w:r>
      <w:r>
        <w:rPr>
          <w:sz w:val="24"/>
        </w:rPr>
        <w:t>limited</w:t>
      </w:r>
      <w:r>
        <w:rPr>
          <w:spacing w:val="-15"/>
          <w:sz w:val="24"/>
        </w:rPr>
        <w:t xml:space="preserve"> </w:t>
      </w:r>
      <w:r>
        <w:rPr>
          <w:sz w:val="24"/>
        </w:rPr>
        <w:t>information</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side</w:t>
      </w:r>
      <w:r>
        <w:rPr>
          <w:spacing w:val="-15"/>
          <w:sz w:val="24"/>
        </w:rPr>
        <w:t xml:space="preserve"> </w:t>
      </w:r>
      <w:r>
        <w:rPr>
          <w:sz w:val="24"/>
        </w:rPr>
        <w:t>effects</w:t>
      </w:r>
      <w:r>
        <w:rPr>
          <w:spacing w:val="-15"/>
          <w:sz w:val="24"/>
        </w:rPr>
        <w:t xml:space="preserve"> </w:t>
      </w:r>
      <w:r>
        <w:rPr>
          <w:sz w:val="24"/>
        </w:rPr>
        <w:t>of</w:t>
      </w:r>
      <w:r>
        <w:rPr>
          <w:spacing w:val="-15"/>
          <w:sz w:val="24"/>
        </w:rPr>
        <w:t xml:space="preserve"> </w:t>
      </w:r>
      <w:r>
        <w:rPr>
          <w:sz w:val="24"/>
        </w:rPr>
        <w:t>using</w:t>
      </w:r>
      <w:r>
        <w:rPr>
          <w:spacing w:val="-15"/>
          <w:sz w:val="24"/>
        </w:rPr>
        <w:t xml:space="preserve"> </w:t>
      </w:r>
      <w:r>
        <w:rPr>
          <w:sz w:val="24"/>
        </w:rPr>
        <w:t>this product,</w:t>
      </w:r>
      <w:r>
        <w:rPr>
          <w:spacing w:val="-15"/>
          <w:sz w:val="24"/>
        </w:rPr>
        <w:t xml:space="preserve"> </w:t>
      </w:r>
      <w:r>
        <w:rPr>
          <w:sz w:val="24"/>
        </w:rPr>
        <w:t>and</w:t>
      </w:r>
      <w:r>
        <w:rPr>
          <w:spacing w:val="-10"/>
          <w:sz w:val="24"/>
        </w:rPr>
        <w:t xml:space="preserve"> </w:t>
      </w:r>
      <w:r>
        <w:rPr>
          <w:sz w:val="24"/>
        </w:rPr>
        <w:t>there</w:t>
      </w:r>
      <w:r>
        <w:rPr>
          <w:spacing w:val="-11"/>
          <w:sz w:val="24"/>
        </w:rPr>
        <w:t xml:space="preserve"> </w:t>
      </w:r>
      <w:r>
        <w:rPr>
          <w:sz w:val="24"/>
        </w:rPr>
        <w:t>may</w:t>
      </w:r>
      <w:r>
        <w:rPr>
          <w:spacing w:val="-15"/>
          <w:sz w:val="24"/>
        </w:rPr>
        <w:t xml:space="preserve"> </w:t>
      </w:r>
      <w:r>
        <w:rPr>
          <w:sz w:val="24"/>
        </w:rPr>
        <w:t>be</w:t>
      </w:r>
      <w:r>
        <w:rPr>
          <w:spacing w:val="-10"/>
          <w:sz w:val="24"/>
        </w:rPr>
        <w:t xml:space="preserve"> </w:t>
      </w:r>
      <w:r>
        <w:rPr>
          <w:sz w:val="24"/>
        </w:rPr>
        <w:t>associated</w:t>
      </w:r>
      <w:r>
        <w:rPr>
          <w:spacing w:val="-14"/>
          <w:sz w:val="24"/>
        </w:rPr>
        <w:t xml:space="preserve"> </w:t>
      </w:r>
      <w:r>
        <w:rPr>
          <w:sz w:val="24"/>
        </w:rPr>
        <w:t>health</w:t>
      </w:r>
      <w:r>
        <w:rPr>
          <w:spacing w:val="-13"/>
          <w:sz w:val="24"/>
        </w:rPr>
        <w:t xml:space="preserve"> </w:t>
      </w:r>
      <w:r>
        <w:rPr>
          <w:sz w:val="24"/>
        </w:rPr>
        <w:t>risks.</w:t>
      </w:r>
      <w:r>
        <w:rPr>
          <w:spacing w:val="-11"/>
          <w:sz w:val="24"/>
        </w:rPr>
        <w:t xml:space="preserve"> </w:t>
      </w:r>
      <w:r>
        <w:rPr>
          <w:sz w:val="24"/>
        </w:rPr>
        <w:t>Marijuana</w:t>
      </w:r>
      <w:r>
        <w:rPr>
          <w:spacing w:val="-14"/>
          <w:sz w:val="24"/>
        </w:rPr>
        <w:t xml:space="preserve"> </w:t>
      </w:r>
      <w:r>
        <w:rPr>
          <w:sz w:val="24"/>
        </w:rPr>
        <w:t>use</w:t>
      </w:r>
      <w:r>
        <w:rPr>
          <w:spacing w:val="-12"/>
          <w:sz w:val="24"/>
        </w:rPr>
        <w:t xml:space="preserve"> </w:t>
      </w:r>
      <w:r>
        <w:rPr>
          <w:sz w:val="24"/>
        </w:rPr>
        <w:t>during</w:t>
      </w:r>
      <w:r>
        <w:rPr>
          <w:spacing w:val="-14"/>
          <w:sz w:val="24"/>
        </w:rPr>
        <w:t xml:space="preserve"> </w:t>
      </w:r>
      <w:r>
        <w:rPr>
          <w:sz w:val="24"/>
        </w:rPr>
        <w:t xml:space="preserve">pregnancy </w:t>
      </w:r>
      <w:r>
        <w:rPr>
          <w:spacing w:val="-2"/>
          <w:sz w:val="24"/>
        </w:rPr>
        <w:t>and</w:t>
      </w:r>
      <w:r>
        <w:rPr>
          <w:spacing w:val="-13"/>
          <w:sz w:val="24"/>
        </w:rPr>
        <w:t xml:space="preserve"> </w:t>
      </w:r>
      <w:r>
        <w:rPr>
          <w:spacing w:val="-2"/>
          <w:sz w:val="24"/>
        </w:rPr>
        <w:t>breast-feeding</w:t>
      </w:r>
      <w:r>
        <w:rPr>
          <w:spacing w:val="-13"/>
          <w:sz w:val="24"/>
        </w:rPr>
        <w:t xml:space="preserve"> </w:t>
      </w:r>
      <w:r>
        <w:rPr>
          <w:spacing w:val="-2"/>
          <w:sz w:val="24"/>
        </w:rPr>
        <w:t>may</w:t>
      </w:r>
      <w:r>
        <w:rPr>
          <w:spacing w:val="-13"/>
          <w:sz w:val="24"/>
        </w:rPr>
        <w:t xml:space="preserve"> </w:t>
      </w:r>
      <w:r>
        <w:rPr>
          <w:spacing w:val="-2"/>
          <w:sz w:val="24"/>
        </w:rPr>
        <w:t>pose</w:t>
      </w:r>
      <w:r>
        <w:rPr>
          <w:spacing w:val="-13"/>
          <w:sz w:val="24"/>
        </w:rPr>
        <w:t xml:space="preserve"> </w:t>
      </w:r>
      <w:r>
        <w:rPr>
          <w:spacing w:val="-2"/>
          <w:sz w:val="24"/>
        </w:rPr>
        <w:t>potential</w:t>
      </w:r>
      <w:r>
        <w:rPr>
          <w:spacing w:val="-13"/>
          <w:sz w:val="24"/>
        </w:rPr>
        <w:t xml:space="preserve"> </w:t>
      </w:r>
      <w:r>
        <w:rPr>
          <w:spacing w:val="-2"/>
          <w:sz w:val="24"/>
        </w:rPr>
        <w:t>harms.</w:t>
      </w:r>
      <w:r>
        <w:rPr>
          <w:spacing w:val="-13"/>
          <w:sz w:val="24"/>
        </w:rPr>
        <w:t xml:space="preserve"> </w:t>
      </w:r>
      <w:r>
        <w:rPr>
          <w:spacing w:val="-2"/>
          <w:sz w:val="24"/>
        </w:rPr>
        <w:t>It</w:t>
      </w:r>
      <w:r>
        <w:rPr>
          <w:spacing w:val="-13"/>
          <w:sz w:val="24"/>
        </w:rPr>
        <w:t xml:space="preserve"> </w:t>
      </w:r>
      <w:r>
        <w:rPr>
          <w:spacing w:val="-2"/>
          <w:sz w:val="24"/>
        </w:rPr>
        <w:t>is</w:t>
      </w:r>
      <w:r>
        <w:rPr>
          <w:spacing w:val="-13"/>
          <w:sz w:val="24"/>
        </w:rPr>
        <w:t xml:space="preserve"> </w:t>
      </w:r>
      <w:r>
        <w:rPr>
          <w:spacing w:val="-2"/>
          <w:sz w:val="24"/>
        </w:rPr>
        <w:t>against</w:t>
      </w:r>
      <w:r>
        <w:rPr>
          <w:spacing w:val="-11"/>
          <w:sz w:val="24"/>
        </w:rPr>
        <w:t xml:space="preserve"> </w:t>
      </w:r>
      <w:r>
        <w:rPr>
          <w:spacing w:val="-2"/>
          <w:sz w:val="24"/>
        </w:rPr>
        <w:t>the</w:t>
      </w:r>
      <w:r>
        <w:rPr>
          <w:spacing w:val="-10"/>
          <w:sz w:val="24"/>
        </w:rPr>
        <w:t xml:space="preserve"> </w:t>
      </w:r>
      <w:r>
        <w:rPr>
          <w:spacing w:val="-2"/>
          <w:sz w:val="24"/>
        </w:rPr>
        <w:t>law</w:t>
      </w:r>
      <w:r>
        <w:rPr>
          <w:spacing w:val="-10"/>
          <w:sz w:val="24"/>
        </w:rPr>
        <w:t xml:space="preserve"> </w:t>
      </w:r>
      <w:r>
        <w:rPr>
          <w:spacing w:val="-2"/>
          <w:sz w:val="24"/>
        </w:rPr>
        <w:t>to</w:t>
      </w:r>
      <w:r>
        <w:rPr>
          <w:spacing w:val="-9"/>
          <w:sz w:val="24"/>
        </w:rPr>
        <w:t xml:space="preserve"> </w:t>
      </w:r>
      <w:r>
        <w:rPr>
          <w:spacing w:val="-2"/>
          <w:sz w:val="24"/>
        </w:rPr>
        <w:t>drive</w:t>
      </w:r>
      <w:r>
        <w:rPr>
          <w:spacing w:val="-10"/>
          <w:sz w:val="24"/>
        </w:rPr>
        <w:t xml:space="preserve"> </w:t>
      </w:r>
      <w:r>
        <w:rPr>
          <w:spacing w:val="-2"/>
          <w:sz w:val="24"/>
        </w:rPr>
        <w:t>or</w:t>
      </w:r>
      <w:r>
        <w:rPr>
          <w:spacing w:val="-10"/>
          <w:sz w:val="24"/>
        </w:rPr>
        <w:t xml:space="preserve"> </w:t>
      </w:r>
      <w:r>
        <w:rPr>
          <w:spacing w:val="-2"/>
          <w:sz w:val="24"/>
        </w:rPr>
        <w:t xml:space="preserve">operate </w:t>
      </w:r>
      <w:r>
        <w:rPr>
          <w:sz w:val="24"/>
        </w:rPr>
        <w:t>machinery when under the influence of this product. KEEP THIS PRODUCT AWAY FROM CHILDREN.";</w:t>
      </w:r>
    </w:p>
    <w:p w14:paraId="7EF87464" w14:textId="77777777" w:rsidR="008770CC" w:rsidRDefault="003650F5">
      <w:pPr>
        <w:pStyle w:val="ListParagraph"/>
        <w:numPr>
          <w:ilvl w:val="0"/>
          <w:numId w:val="48"/>
        </w:numPr>
        <w:tabs>
          <w:tab w:val="left" w:pos="2695"/>
        </w:tabs>
        <w:spacing w:before="5" w:line="242" w:lineRule="auto"/>
        <w:ind w:right="212" w:firstLine="0"/>
        <w:rPr>
          <w:sz w:val="24"/>
        </w:rPr>
      </w:pPr>
      <w:r>
        <w:rPr>
          <w:spacing w:val="-2"/>
          <w:sz w:val="24"/>
        </w:rPr>
        <w:t>The</w:t>
      </w:r>
      <w:r>
        <w:rPr>
          <w:spacing w:val="-13"/>
          <w:sz w:val="24"/>
        </w:rPr>
        <w:t xml:space="preserve"> </w:t>
      </w:r>
      <w:r>
        <w:rPr>
          <w:spacing w:val="-2"/>
          <w:sz w:val="24"/>
        </w:rPr>
        <w:t>following</w:t>
      </w:r>
      <w:r>
        <w:rPr>
          <w:spacing w:val="-13"/>
          <w:sz w:val="24"/>
        </w:rPr>
        <w:t xml:space="preserve"> </w:t>
      </w:r>
      <w:r>
        <w:rPr>
          <w:spacing w:val="-2"/>
          <w:sz w:val="24"/>
        </w:rPr>
        <w:t>symbol</w:t>
      </w:r>
      <w:r>
        <w:rPr>
          <w:spacing w:val="-13"/>
          <w:sz w:val="24"/>
        </w:rPr>
        <w:t xml:space="preserve"> </w:t>
      </w:r>
      <w:r>
        <w:rPr>
          <w:spacing w:val="-2"/>
          <w:sz w:val="24"/>
        </w:rPr>
        <w:t>or</w:t>
      </w:r>
      <w:r>
        <w:rPr>
          <w:spacing w:val="-13"/>
          <w:sz w:val="24"/>
        </w:rPr>
        <w:t xml:space="preserve"> </w:t>
      </w:r>
      <w:r>
        <w:rPr>
          <w:spacing w:val="-2"/>
          <w:sz w:val="24"/>
        </w:rPr>
        <w:t>easily</w:t>
      </w:r>
      <w:r>
        <w:rPr>
          <w:spacing w:val="-13"/>
          <w:sz w:val="24"/>
        </w:rPr>
        <w:t xml:space="preserve"> </w:t>
      </w:r>
      <w:r>
        <w:rPr>
          <w:spacing w:val="-2"/>
          <w:sz w:val="24"/>
        </w:rPr>
        <w:t>recognizable</w:t>
      </w:r>
      <w:r>
        <w:rPr>
          <w:spacing w:val="-13"/>
          <w:sz w:val="24"/>
        </w:rPr>
        <w:t xml:space="preserve"> </w:t>
      </w:r>
      <w:r>
        <w:rPr>
          <w:spacing w:val="-2"/>
          <w:sz w:val="24"/>
        </w:rPr>
        <w:t>mark</w:t>
      </w:r>
      <w:r>
        <w:rPr>
          <w:spacing w:val="-13"/>
          <w:sz w:val="24"/>
        </w:rPr>
        <w:t xml:space="preserve"> </w:t>
      </w:r>
      <w:r>
        <w:rPr>
          <w:spacing w:val="-2"/>
          <w:sz w:val="24"/>
        </w:rPr>
        <w:t>issued</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 xml:space="preserve">that </w:t>
      </w:r>
      <w:r>
        <w:rPr>
          <w:sz w:val="24"/>
        </w:rPr>
        <w:t>indicates the package contains Marijuana:</w:t>
      </w:r>
    </w:p>
    <w:p w14:paraId="1C962D1F" w14:textId="77777777" w:rsidR="008770CC" w:rsidRDefault="008770CC">
      <w:pPr>
        <w:pStyle w:val="BodyText"/>
        <w:jc w:val="left"/>
        <w:rPr>
          <w:sz w:val="20"/>
        </w:rPr>
      </w:pPr>
    </w:p>
    <w:p w14:paraId="484DBD6D" w14:textId="77777777" w:rsidR="008770CC" w:rsidRDefault="003650F5">
      <w:pPr>
        <w:pStyle w:val="BodyText"/>
        <w:spacing w:before="5"/>
        <w:jc w:val="left"/>
        <w:rPr>
          <w:sz w:val="16"/>
        </w:rPr>
      </w:pPr>
      <w:r>
        <w:rPr>
          <w:noProof/>
        </w:rPr>
        <w:drawing>
          <wp:anchor distT="0" distB="0" distL="0" distR="0" simplePos="0" relativeHeight="251658252" behindDoc="1" locked="0" layoutInCell="1" allowOverlap="1" wp14:anchorId="47D29A1D" wp14:editId="756F312F">
            <wp:simplePos x="0" y="0"/>
            <wp:positionH relativeFrom="page">
              <wp:posOffset>3255264</wp:posOffset>
            </wp:positionH>
            <wp:positionV relativeFrom="paragraph">
              <wp:posOffset>135441</wp:posOffset>
            </wp:positionV>
            <wp:extent cx="1042415" cy="856488"/>
            <wp:effectExtent l="0" t="0" r="0" b="0"/>
            <wp:wrapTopAndBottom/>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1042415" cy="856488"/>
                    </a:xfrm>
                    <a:prstGeom prst="rect">
                      <a:avLst/>
                    </a:prstGeom>
                  </pic:spPr>
                </pic:pic>
              </a:graphicData>
            </a:graphic>
          </wp:anchor>
        </w:drawing>
      </w:r>
    </w:p>
    <w:p w14:paraId="6968DD28" w14:textId="77777777" w:rsidR="008770CC" w:rsidRDefault="008770CC">
      <w:pPr>
        <w:pStyle w:val="BodyText"/>
        <w:jc w:val="left"/>
      </w:pPr>
    </w:p>
    <w:p w14:paraId="76F92A35" w14:textId="77777777" w:rsidR="008770CC" w:rsidRDefault="003650F5">
      <w:pPr>
        <w:pStyle w:val="ListParagraph"/>
        <w:numPr>
          <w:ilvl w:val="0"/>
          <w:numId w:val="48"/>
        </w:numPr>
        <w:tabs>
          <w:tab w:val="left" w:pos="2995"/>
        </w:tabs>
        <w:spacing w:before="170" w:line="242" w:lineRule="auto"/>
        <w:ind w:right="208" w:firstLine="0"/>
        <w:rPr>
          <w:sz w:val="24"/>
        </w:rPr>
      </w:pPr>
      <w:r>
        <w:rPr>
          <w:sz w:val="24"/>
        </w:rPr>
        <w:t>The following symbol or other easily recognizable mark issued by the Commission that indicates that the product is harmful to children:</w:t>
      </w:r>
    </w:p>
    <w:p w14:paraId="4FD53BEC" w14:textId="77777777" w:rsidR="008770CC" w:rsidRDefault="008770CC">
      <w:pPr>
        <w:pStyle w:val="BodyText"/>
        <w:jc w:val="left"/>
        <w:rPr>
          <w:sz w:val="20"/>
        </w:rPr>
      </w:pPr>
    </w:p>
    <w:p w14:paraId="4268B290" w14:textId="77777777" w:rsidR="008770CC" w:rsidRDefault="008770CC">
      <w:pPr>
        <w:pStyle w:val="BodyText"/>
        <w:jc w:val="left"/>
        <w:rPr>
          <w:sz w:val="20"/>
        </w:rPr>
      </w:pPr>
    </w:p>
    <w:p w14:paraId="45971262" w14:textId="77777777" w:rsidR="008770CC" w:rsidRDefault="003650F5">
      <w:pPr>
        <w:pStyle w:val="BodyText"/>
        <w:spacing w:before="1"/>
        <w:jc w:val="left"/>
        <w:rPr>
          <w:sz w:val="18"/>
        </w:rPr>
      </w:pPr>
      <w:r>
        <w:rPr>
          <w:noProof/>
        </w:rPr>
        <w:drawing>
          <wp:anchor distT="0" distB="0" distL="0" distR="0" simplePos="0" relativeHeight="251658253" behindDoc="1" locked="0" layoutInCell="1" allowOverlap="1" wp14:anchorId="45BED26F" wp14:editId="449BB7A1">
            <wp:simplePos x="0" y="0"/>
            <wp:positionH relativeFrom="page">
              <wp:posOffset>3214116</wp:posOffset>
            </wp:positionH>
            <wp:positionV relativeFrom="paragraph">
              <wp:posOffset>147308</wp:posOffset>
            </wp:positionV>
            <wp:extent cx="999245" cy="752856"/>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cstate="print"/>
                    <a:stretch>
                      <a:fillRect/>
                    </a:stretch>
                  </pic:blipFill>
                  <pic:spPr>
                    <a:xfrm>
                      <a:off x="0" y="0"/>
                      <a:ext cx="999245" cy="752856"/>
                    </a:xfrm>
                    <a:prstGeom prst="rect">
                      <a:avLst/>
                    </a:prstGeom>
                  </pic:spPr>
                </pic:pic>
              </a:graphicData>
            </a:graphic>
          </wp:anchor>
        </w:drawing>
      </w:r>
    </w:p>
    <w:p w14:paraId="4FA90BCC" w14:textId="77777777" w:rsidR="008770CC" w:rsidRDefault="008770CC">
      <w:pPr>
        <w:rPr>
          <w:sz w:val="18"/>
        </w:rPr>
        <w:sectPr w:rsidR="008770CC" w:rsidSect="007D7510">
          <w:pgSz w:w="12240" w:h="20160"/>
          <w:pgMar w:top="1440" w:right="1320" w:bottom="280" w:left="420" w:header="746" w:footer="0" w:gutter="0"/>
          <w:cols w:space="720"/>
        </w:sectPr>
      </w:pPr>
    </w:p>
    <w:p w14:paraId="233674EA" w14:textId="77777777" w:rsidR="008770CC" w:rsidRDefault="003650F5">
      <w:pPr>
        <w:pStyle w:val="BodyText"/>
        <w:spacing w:before="63"/>
        <w:ind w:left="180"/>
        <w:jc w:val="left"/>
      </w:pPr>
      <w:r>
        <w:t>500.105:</w:t>
      </w:r>
      <w:r>
        <w:rPr>
          <w:spacing w:val="30"/>
        </w:rPr>
        <w:t xml:space="preserve">  </w:t>
      </w:r>
      <w:r>
        <w:rPr>
          <w:spacing w:val="-2"/>
        </w:rPr>
        <w:t>continued</w:t>
      </w:r>
    </w:p>
    <w:p w14:paraId="7B300CBF" w14:textId="77777777" w:rsidR="008770CC" w:rsidRDefault="008770CC">
      <w:pPr>
        <w:pStyle w:val="BodyText"/>
        <w:spacing w:before="7"/>
        <w:jc w:val="left"/>
      </w:pPr>
    </w:p>
    <w:p w14:paraId="7D65F01F" w14:textId="77777777" w:rsidR="008770CC" w:rsidRDefault="003650F5">
      <w:pPr>
        <w:pStyle w:val="ListParagraph"/>
        <w:numPr>
          <w:ilvl w:val="3"/>
          <w:numId w:val="50"/>
        </w:numPr>
        <w:tabs>
          <w:tab w:val="left" w:pos="2236"/>
        </w:tabs>
        <w:spacing w:line="242" w:lineRule="auto"/>
        <w:ind w:left="1735" w:right="213" w:firstLine="0"/>
        <w:rPr>
          <w:sz w:val="24"/>
        </w:rPr>
      </w:pPr>
      <w:r>
        <w:rPr>
          <w:sz w:val="24"/>
        </w:rPr>
        <w:t>In circumstances where the labeling of the Marijuana Product is unreasonable or impractical, the Marijuana Establishment may include the labeling information on a</w:t>
      </w:r>
      <w:r>
        <w:rPr>
          <w:spacing w:val="40"/>
          <w:sz w:val="24"/>
        </w:rPr>
        <w:t xml:space="preserve"> </w:t>
      </w:r>
      <w:r>
        <w:rPr>
          <w:sz w:val="24"/>
        </w:rPr>
        <w:t>peel-back label or may</w:t>
      </w:r>
      <w:r>
        <w:rPr>
          <w:spacing w:val="-5"/>
          <w:sz w:val="24"/>
        </w:rPr>
        <w:t xml:space="preserve"> </w:t>
      </w:r>
      <w:r>
        <w:rPr>
          <w:sz w:val="24"/>
        </w:rPr>
        <w:t>place the product in a take-away</w:t>
      </w:r>
      <w:r>
        <w:rPr>
          <w:spacing w:val="-8"/>
          <w:sz w:val="24"/>
        </w:rPr>
        <w:t xml:space="preserve"> </w:t>
      </w:r>
      <w:r>
        <w:rPr>
          <w:sz w:val="24"/>
        </w:rPr>
        <w:t>bag with an insert or additional, easily readable label placed within that bag.</w:t>
      </w:r>
    </w:p>
    <w:p w14:paraId="4AB9D577" w14:textId="77777777" w:rsidR="008770CC" w:rsidRDefault="003650F5">
      <w:pPr>
        <w:pStyle w:val="ListParagraph"/>
        <w:numPr>
          <w:ilvl w:val="3"/>
          <w:numId w:val="50"/>
        </w:numPr>
        <w:tabs>
          <w:tab w:val="left" w:pos="2220"/>
        </w:tabs>
        <w:spacing w:before="4" w:line="242" w:lineRule="auto"/>
        <w:ind w:left="1735" w:right="212" w:firstLine="0"/>
        <w:rPr>
          <w:sz w:val="24"/>
        </w:rPr>
      </w:pPr>
      <w:r>
        <w:rPr>
          <w:sz w:val="24"/>
        </w:rPr>
        <w:t>CMOs shall comply with the labeling requirements in 935 CMR 500.105(5) for all adult-use</w:t>
      </w:r>
      <w:r>
        <w:rPr>
          <w:spacing w:val="-15"/>
          <w:sz w:val="24"/>
        </w:rPr>
        <w:t xml:space="preserve"> </w:t>
      </w:r>
      <w:r>
        <w:rPr>
          <w:sz w:val="24"/>
        </w:rPr>
        <w:t>sales</w:t>
      </w:r>
      <w:r>
        <w:rPr>
          <w:spacing w:val="-15"/>
          <w:sz w:val="24"/>
        </w:rPr>
        <w:t xml:space="preserve"> </w:t>
      </w:r>
      <w:r>
        <w:rPr>
          <w:sz w:val="24"/>
        </w:rPr>
        <w:t>and</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501.105(5):</w:t>
      </w:r>
      <w:r>
        <w:rPr>
          <w:spacing w:val="-15"/>
          <w:sz w:val="24"/>
        </w:rPr>
        <w:t xml:space="preserve"> </w:t>
      </w:r>
      <w:r>
        <w:rPr>
          <w:i/>
          <w:sz w:val="24"/>
        </w:rPr>
        <w:t>Labeling</w:t>
      </w:r>
      <w:r>
        <w:rPr>
          <w:i/>
          <w:spacing w:val="-15"/>
          <w:sz w:val="24"/>
        </w:rPr>
        <w:t xml:space="preserve"> </w:t>
      </w:r>
      <w:r>
        <w:rPr>
          <w:i/>
          <w:sz w:val="24"/>
        </w:rPr>
        <w:t>of</w:t>
      </w:r>
      <w:r>
        <w:rPr>
          <w:i/>
          <w:spacing w:val="-15"/>
          <w:sz w:val="24"/>
        </w:rPr>
        <w:t xml:space="preserve"> </w:t>
      </w:r>
      <w:r>
        <w:rPr>
          <w:i/>
          <w:sz w:val="24"/>
        </w:rPr>
        <w:t>Marijuana</w:t>
      </w:r>
      <w:r>
        <w:rPr>
          <w:i/>
          <w:spacing w:val="-15"/>
          <w:sz w:val="24"/>
        </w:rPr>
        <w:t xml:space="preserve"> </w:t>
      </w:r>
      <w:r>
        <w:rPr>
          <w:i/>
          <w:sz w:val="24"/>
        </w:rPr>
        <w:t>and</w:t>
      </w:r>
      <w:r>
        <w:rPr>
          <w:i/>
          <w:spacing w:val="-15"/>
          <w:sz w:val="24"/>
        </w:rPr>
        <w:t xml:space="preserve"> </w:t>
      </w:r>
      <w:r>
        <w:rPr>
          <w:i/>
          <w:sz w:val="24"/>
        </w:rPr>
        <w:t>Marijuana</w:t>
      </w:r>
      <w:r>
        <w:rPr>
          <w:i/>
          <w:spacing w:val="-15"/>
          <w:sz w:val="24"/>
        </w:rPr>
        <w:t xml:space="preserve"> </w:t>
      </w:r>
      <w:r>
        <w:rPr>
          <w:i/>
          <w:sz w:val="24"/>
        </w:rPr>
        <w:t xml:space="preserve">Products </w:t>
      </w:r>
      <w:r>
        <w:rPr>
          <w:sz w:val="24"/>
        </w:rPr>
        <w:t>for all medical-use sales.</w:t>
      </w:r>
    </w:p>
    <w:p w14:paraId="563F07FA" w14:textId="77777777" w:rsidR="008770CC" w:rsidRDefault="003650F5">
      <w:pPr>
        <w:pStyle w:val="ListParagraph"/>
        <w:numPr>
          <w:ilvl w:val="2"/>
          <w:numId w:val="50"/>
        </w:numPr>
        <w:tabs>
          <w:tab w:val="left" w:pos="1839"/>
        </w:tabs>
        <w:spacing w:before="1"/>
        <w:ind w:left="1839" w:hanging="459"/>
        <w:rPr>
          <w:sz w:val="24"/>
        </w:rPr>
      </w:pPr>
      <w:r>
        <w:rPr>
          <w:sz w:val="24"/>
          <w:u w:val="single"/>
        </w:rPr>
        <w:t>Packaging</w:t>
      </w:r>
      <w:r>
        <w:rPr>
          <w:spacing w:val="-4"/>
          <w:sz w:val="24"/>
          <w:u w:val="single"/>
        </w:rPr>
        <w:t xml:space="preserve"> </w:t>
      </w:r>
      <w:r>
        <w:rPr>
          <w:sz w:val="24"/>
          <w:u w:val="single"/>
        </w:rPr>
        <w:t>of</w:t>
      </w:r>
      <w:r>
        <w:rPr>
          <w:spacing w:val="-1"/>
          <w:sz w:val="24"/>
          <w:u w:val="single"/>
        </w:rPr>
        <w:t xml:space="preserve"> </w:t>
      </w:r>
      <w:r>
        <w:rPr>
          <w:sz w:val="24"/>
          <w:u w:val="single"/>
        </w:rPr>
        <w:t>Marijuana</w:t>
      </w:r>
      <w:r>
        <w:rPr>
          <w:spacing w:val="-1"/>
          <w:sz w:val="24"/>
          <w:u w:val="single"/>
        </w:rPr>
        <w:t xml:space="preserve"> </w:t>
      </w:r>
      <w:r>
        <w:rPr>
          <w:sz w:val="24"/>
          <w:u w:val="single"/>
        </w:rPr>
        <w:t>and</w:t>
      </w:r>
      <w:r>
        <w:rPr>
          <w:spacing w:val="-1"/>
          <w:sz w:val="24"/>
          <w:u w:val="single"/>
        </w:rPr>
        <w:t xml:space="preserve"> </w:t>
      </w:r>
      <w:r>
        <w:rPr>
          <w:sz w:val="24"/>
          <w:u w:val="single"/>
        </w:rPr>
        <w:t>Marijuana</w:t>
      </w:r>
      <w:r>
        <w:rPr>
          <w:spacing w:val="-1"/>
          <w:sz w:val="24"/>
          <w:u w:val="single"/>
        </w:rPr>
        <w:t xml:space="preserve"> </w:t>
      </w:r>
      <w:r>
        <w:rPr>
          <w:spacing w:val="-2"/>
          <w:sz w:val="24"/>
          <w:u w:val="single"/>
        </w:rPr>
        <w:t>Products</w:t>
      </w:r>
      <w:r>
        <w:rPr>
          <w:spacing w:val="-2"/>
          <w:sz w:val="24"/>
        </w:rPr>
        <w:t>.</w:t>
      </w:r>
    </w:p>
    <w:p w14:paraId="4B21E22E" w14:textId="77777777" w:rsidR="008770CC" w:rsidRDefault="003650F5">
      <w:pPr>
        <w:pStyle w:val="ListParagraph"/>
        <w:numPr>
          <w:ilvl w:val="3"/>
          <w:numId w:val="50"/>
        </w:numPr>
        <w:tabs>
          <w:tab w:val="left" w:pos="2198"/>
        </w:tabs>
        <w:spacing w:before="5" w:line="242" w:lineRule="auto"/>
        <w:ind w:left="1735" w:right="211" w:firstLine="0"/>
        <w:rPr>
          <w:sz w:val="24"/>
        </w:rPr>
      </w:pPr>
      <w:r>
        <w:rPr>
          <w:sz w:val="24"/>
          <w:u w:val="single"/>
        </w:rPr>
        <w:t>Child-resistant Packaging</w:t>
      </w:r>
      <w:r>
        <w:rPr>
          <w:sz w:val="24"/>
        </w:rPr>
        <w:t>. Licensees licensed subject to 935 CMR 500.050(4) shall ensure that</w:t>
      </w:r>
      <w:r>
        <w:rPr>
          <w:spacing w:val="-1"/>
          <w:sz w:val="24"/>
        </w:rPr>
        <w:t xml:space="preserve"> </w:t>
      </w:r>
      <w:r>
        <w:rPr>
          <w:sz w:val="24"/>
        </w:rPr>
        <w:t>all Marijuana</w:t>
      </w:r>
      <w:r>
        <w:rPr>
          <w:spacing w:val="-3"/>
          <w:sz w:val="24"/>
        </w:rPr>
        <w:t xml:space="preserve"> </w:t>
      </w:r>
      <w:r>
        <w:rPr>
          <w:sz w:val="24"/>
        </w:rPr>
        <w:t>Products that are</w:t>
      </w:r>
      <w:r>
        <w:rPr>
          <w:spacing w:val="-2"/>
          <w:sz w:val="24"/>
        </w:rPr>
        <w:t xml:space="preserve"> </w:t>
      </w:r>
      <w:r>
        <w:rPr>
          <w:sz w:val="24"/>
        </w:rPr>
        <w:t>provided</w:t>
      </w:r>
      <w:r>
        <w:rPr>
          <w:spacing w:val="-1"/>
          <w:sz w:val="24"/>
        </w:rPr>
        <w:t xml:space="preserve"> </w:t>
      </w:r>
      <w:r>
        <w:rPr>
          <w:sz w:val="24"/>
        </w:rPr>
        <w:t>for</w:t>
      </w:r>
      <w:r>
        <w:rPr>
          <w:spacing w:val="-2"/>
          <w:sz w:val="24"/>
        </w:rPr>
        <w:t xml:space="preserve"> </w:t>
      </w:r>
      <w:r>
        <w:rPr>
          <w:sz w:val="24"/>
        </w:rPr>
        <w:t>sale</w:t>
      </w:r>
      <w:r>
        <w:rPr>
          <w:spacing w:val="-2"/>
          <w:sz w:val="24"/>
        </w:rPr>
        <w:t xml:space="preserve"> </w:t>
      </w:r>
      <w:r>
        <w:rPr>
          <w:sz w:val="24"/>
        </w:rPr>
        <w:t>to Consumers by</w:t>
      </w:r>
      <w:r>
        <w:rPr>
          <w:spacing w:val="-6"/>
          <w:sz w:val="24"/>
        </w:rPr>
        <w:t xml:space="preserve"> </w:t>
      </w:r>
      <w:r>
        <w:rPr>
          <w:sz w:val="24"/>
        </w:rPr>
        <w:t>a</w:t>
      </w:r>
      <w:r>
        <w:rPr>
          <w:spacing w:val="-1"/>
          <w:sz w:val="24"/>
        </w:rPr>
        <w:t xml:space="preserve"> </w:t>
      </w:r>
      <w:r>
        <w:rPr>
          <w:sz w:val="24"/>
        </w:rPr>
        <w:t>Licensee shall be sold in child-resistant packaging.</w:t>
      </w:r>
      <w:r>
        <w:rPr>
          <w:spacing w:val="40"/>
          <w:sz w:val="24"/>
        </w:rPr>
        <w:t xml:space="preserve"> </w:t>
      </w:r>
      <w:r>
        <w:rPr>
          <w:sz w:val="24"/>
        </w:rPr>
        <w:t>Licensees licensed subject to 935 CMR 500.050(2) shall ensure that all Finished Marijuana Products provided at wholesale for delivery to Consumers by a Marijuana Delivery Operator shall be sold in child-resistant packaging. To comply with 935 CMR 500.105(6), Licensees shall ensure:</w:t>
      </w:r>
    </w:p>
    <w:p w14:paraId="6DEEC8D0" w14:textId="77777777" w:rsidR="008770CC" w:rsidRDefault="003650F5">
      <w:pPr>
        <w:pStyle w:val="ListParagraph"/>
        <w:numPr>
          <w:ilvl w:val="4"/>
          <w:numId w:val="50"/>
        </w:numPr>
        <w:tabs>
          <w:tab w:val="left" w:pos="2527"/>
        </w:tabs>
        <w:spacing w:before="5" w:line="242" w:lineRule="auto"/>
        <w:ind w:right="212" w:firstLine="0"/>
        <w:rPr>
          <w:sz w:val="24"/>
        </w:rPr>
      </w:pPr>
      <w:r>
        <w:rPr>
          <w:sz w:val="24"/>
        </w:rPr>
        <w:t>That to the extent it is not Unreasonably Impracticable for the specific type of product, Marijuana Products are packaged in containers that are:</w:t>
      </w:r>
    </w:p>
    <w:p w14:paraId="7C9AC60D" w14:textId="77777777" w:rsidR="008770CC" w:rsidRDefault="003650F5">
      <w:pPr>
        <w:pStyle w:val="ListParagraph"/>
        <w:numPr>
          <w:ilvl w:val="5"/>
          <w:numId w:val="50"/>
        </w:numPr>
        <w:tabs>
          <w:tab w:val="left" w:pos="2801"/>
        </w:tabs>
        <w:spacing w:before="2"/>
        <w:ind w:hanging="346"/>
        <w:rPr>
          <w:sz w:val="24"/>
        </w:rPr>
      </w:pPr>
      <w:r>
        <w:rPr>
          <w:sz w:val="24"/>
        </w:rPr>
        <w:t xml:space="preserve">Opaque and plain in </w:t>
      </w:r>
      <w:r>
        <w:rPr>
          <w:spacing w:val="-2"/>
          <w:sz w:val="24"/>
        </w:rPr>
        <w:t>design;</w:t>
      </w:r>
    </w:p>
    <w:p w14:paraId="58ACCF8A" w14:textId="77777777" w:rsidR="008770CC" w:rsidRDefault="008770CC">
      <w:pPr>
        <w:jc w:val="both"/>
        <w:rPr>
          <w:sz w:val="24"/>
        </w:rPr>
        <w:sectPr w:rsidR="008770CC" w:rsidSect="007D7510">
          <w:pgSz w:w="12240" w:h="20160"/>
          <w:pgMar w:top="1440" w:right="1320" w:bottom="280" w:left="420" w:header="746" w:footer="0" w:gutter="0"/>
          <w:cols w:space="720"/>
        </w:sectPr>
      </w:pPr>
    </w:p>
    <w:p w14:paraId="78A2D3D8" w14:textId="77777777" w:rsidR="008770CC" w:rsidRDefault="003650F5">
      <w:pPr>
        <w:pStyle w:val="BodyText"/>
        <w:spacing w:before="63"/>
        <w:ind w:left="180"/>
        <w:jc w:val="left"/>
      </w:pPr>
      <w:r>
        <w:t>NON-TEXT</w:t>
      </w:r>
      <w:r>
        <w:rPr>
          <w:spacing w:val="-13"/>
        </w:rPr>
        <w:t xml:space="preserve"> </w:t>
      </w:r>
      <w:r>
        <w:rPr>
          <w:spacing w:val="-4"/>
        </w:rPr>
        <w:t>PAGE</w:t>
      </w:r>
    </w:p>
    <w:p w14:paraId="19A60932" w14:textId="77777777" w:rsidR="008770CC" w:rsidRDefault="008770CC">
      <w:pPr>
        <w:sectPr w:rsidR="008770CC" w:rsidSect="007D7510">
          <w:pgSz w:w="12240" w:h="20160"/>
          <w:pgMar w:top="1440" w:right="1320" w:bottom="280" w:left="420" w:header="746" w:footer="0" w:gutter="0"/>
          <w:cols w:space="720"/>
        </w:sectPr>
      </w:pPr>
    </w:p>
    <w:p w14:paraId="11BB833B" w14:textId="77777777" w:rsidR="008770CC" w:rsidRDefault="003650F5">
      <w:pPr>
        <w:pStyle w:val="BodyText"/>
        <w:spacing w:before="56"/>
        <w:ind w:left="180"/>
        <w:jc w:val="left"/>
      </w:pPr>
      <w:r>
        <w:t>500.105:</w:t>
      </w:r>
      <w:r>
        <w:rPr>
          <w:spacing w:val="30"/>
        </w:rPr>
        <w:t xml:space="preserve">  </w:t>
      </w:r>
      <w:r>
        <w:rPr>
          <w:spacing w:val="-2"/>
        </w:rPr>
        <w:t>continued</w:t>
      </w:r>
    </w:p>
    <w:p w14:paraId="61A62D86" w14:textId="77777777" w:rsidR="008770CC" w:rsidRDefault="008770CC">
      <w:pPr>
        <w:pStyle w:val="BodyText"/>
        <w:spacing w:before="6"/>
        <w:jc w:val="left"/>
        <w:rPr>
          <w:sz w:val="23"/>
        </w:rPr>
      </w:pPr>
    </w:p>
    <w:p w14:paraId="3F2D4545" w14:textId="77777777" w:rsidR="008770CC" w:rsidRDefault="003650F5">
      <w:pPr>
        <w:pStyle w:val="ListParagraph"/>
        <w:numPr>
          <w:ilvl w:val="5"/>
          <w:numId w:val="50"/>
        </w:numPr>
        <w:tabs>
          <w:tab w:val="left" w:pos="2898"/>
        </w:tabs>
        <w:spacing w:line="235" w:lineRule="auto"/>
        <w:ind w:left="2455" w:right="215" w:firstLine="0"/>
        <w:rPr>
          <w:sz w:val="24"/>
        </w:rPr>
      </w:pPr>
      <w:r>
        <w:rPr>
          <w:sz w:val="24"/>
        </w:rPr>
        <w:t>Do not use bright colors, cartoon characters and other features designed to appeal to minors;</w:t>
      </w:r>
    </w:p>
    <w:p w14:paraId="46C74EDE" w14:textId="77777777" w:rsidR="008770CC" w:rsidRDefault="003650F5">
      <w:pPr>
        <w:pStyle w:val="ListParagraph"/>
        <w:numPr>
          <w:ilvl w:val="5"/>
          <w:numId w:val="50"/>
        </w:numPr>
        <w:tabs>
          <w:tab w:val="left" w:pos="2843"/>
        </w:tabs>
        <w:spacing w:before="2" w:line="235" w:lineRule="auto"/>
        <w:ind w:left="2455" w:right="209" w:firstLine="0"/>
        <w:rPr>
          <w:sz w:val="24"/>
        </w:rPr>
      </w:pPr>
      <w:r>
        <w:rPr>
          <w:sz w:val="24"/>
        </w:rPr>
        <w:t>Resealable for any marijuana product intended for more than a single use or containing multiple servings; and</w:t>
      </w:r>
    </w:p>
    <w:p w14:paraId="67297C94" w14:textId="77777777" w:rsidR="008770CC" w:rsidRDefault="003650F5">
      <w:pPr>
        <w:pStyle w:val="ListParagraph"/>
        <w:numPr>
          <w:ilvl w:val="5"/>
          <w:numId w:val="50"/>
        </w:numPr>
        <w:tabs>
          <w:tab w:val="left" w:pos="2771"/>
        </w:tabs>
        <w:spacing w:before="1" w:line="235" w:lineRule="auto"/>
        <w:ind w:left="2455" w:right="210" w:firstLine="0"/>
        <w:rPr>
          <w:sz w:val="24"/>
        </w:rPr>
      </w:pPr>
      <w:r>
        <w:rPr>
          <w:spacing w:val="-2"/>
          <w:sz w:val="24"/>
        </w:rPr>
        <w:t>Certified</w:t>
      </w:r>
      <w:r>
        <w:rPr>
          <w:spacing w:val="-7"/>
          <w:sz w:val="24"/>
        </w:rPr>
        <w:t xml:space="preserve"> </w:t>
      </w:r>
      <w:r>
        <w:rPr>
          <w:spacing w:val="-2"/>
          <w:sz w:val="24"/>
        </w:rPr>
        <w:t>by</w:t>
      </w:r>
      <w:r>
        <w:rPr>
          <w:spacing w:val="-13"/>
          <w:sz w:val="24"/>
        </w:rPr>
        <w:t xml:space="preserve"> </w:t>
      </w:r>
      <w:r>
        <w:rPr>
          <w:spacing w:val="-2"/>
          <w:sz w:val="24"/>
        </w:rPr>
        <w:t>a</w:t>
      </w:r>
      <w:r>
        <w:rPr>
          <w:spacing w:val="-6"/>
          <w:sz w:val="24"/>
        </w:rPr>
        <w:t xml:space="preserve"> </w:t>
      </w:r>
      <w:r>
        <w:rPr>
          <w:spacing w:val="-2"/>
          <w:sz w:val="24"/>
        </w:rPr>
        <w:t>qualified</w:t>
      </w:r>
      <w:r>
        <w:rPr>
          <w:spacing w:val="-6"/>
          <w:sz w:val="24"/>
        </w:rPr>
        <w:t xml:space="preserve"> </w:t>
      </w:r>
      <w:r>
        <w:rPr>
          <w:spacing w:val="-2"/>
          <w:sz w:val="24"/>
        </w:rPr>
        <w:t>child-resistant</w:t>
      </w:r>
      <w:r>
        <w:rPr>
          <w:spacing w:val="-10"/>
          <w:sz w:val="24"/>
        </w:rPr>
        <w:t xml:space="preserve"> </w:t>
      </w:r>
      <w:r>
        <w:rPr>
          <w:spacing w:val="-2"/>
          <w:sz w:val="24"/>
        </w:rPr>
        <w:t>packaging</w:t>
      </w:r>
      <w:r>
        <w:rPr>
          <w:spacing w:val="-7"/>
          <w:sz w:val="24"/>
        </w:rPr>
        <w:t xml:space="preserve"> </w:t>
      </w:r>
      <w:r>
        <w:rPr>
          <w:spacing w:val="-2"/>
          <w:sz w:val="24"/>
        </w:rPr>
        <w:t>testing</w:t>
      </w:r>
      <w:r>
        <w:rPr>
          <w:spacing w:val="-9"/>
          <w:sz w:val="24"/>
        </w:rPr>
        <w:t xml:space="preserve"> </w:t>
      </w:r>
      <w:r>
        <w:rPr>
          <w:spacing w:val="-2"/>
          <w:sz w:val="24"/>
        </w:rPr>
        <w:t>firm</w:t>
      </w:r>
      <w:r>
        <w:rPr>
          <w:spacing w:val="-5"/>
          <w:sz w:val="24"/>
        </w:rPr>
        <w:t xml:space="preserve"> </w:t>
      </w:r>
      <w:r>
        <w:rPr>
          <w:spacing w:val="-2"/>
          <w:sz w:val="24"/>
        </w:rPr>
        <w:t>that</w:t>
      </w:r>
      <w:r>
        <w:rPr>
          <w:spacing w:val="-5"/>
          <w:sz w:val="24"/>
        </w:rPr>
        <w:t xml:space="preserve"> </w:t>
      </w:r>
      <w:r>
        <w:rPr>
          <w:spacing w:val="-2"/>
          <w:sz w:val="24"/>
        </w:rPr>
        <w:t>the</w:t>
      </w:r>
      <w:r>
        <w:rPr>
          <w:spacing w:val="-5"/>
          <w:sz w:val="24"/>
        </w:rPr>
        <w:t xml:space="preserve"> </w:t>
      </w:r>
      <w:r>
        <w:rPr>
          <w:spacing w:val="-2"/>
          <w:sz w:val="24"/>
        </w:rPr>
        <w:t xml:space="preserve">packaging </w:t>
      </w:r>
      <w:r>
        <w:rPr>
          <w:sz w:val="24"/>
        </w:rPr>
        <w:t>complies</w:t>
      </w:r>
      <w:r>
        <w:rPr>
          <w:spacing w:val="-15"/>
          <w:sz w:val="24"/>
        </w:rPr>
        <w:t xml:space="preserve"> </w:t>
      </w:r>
      <w:r>
        <w:rPr>
          <w:sz w:val="24"/>
        </w:rPr>
        <w:t>with</w:t>
      </w:r>
      <w:r>
        <w:rPr>
          <w:spacing w:val="-14"/>
          <w:sz w:val="24"/>
        </w:rPr>
        <w:t xml:space="preserve"> </w:t>
      </w:r>
      <w:r>
        <w:rPr>
          <w:sz w:val="24"/>
        </w:rPr>
        <w:t>the</w:t>
      </w:r>
      <w:r>
        <w:rPr>
          <w:spacing w:val="-15"/>
          <w:sz w:val="24"/>
        </w:rPr>
        <w:t xml:space="preserve"> </w:t>
      </w:r>
      <w:r>
        <w:rPr>
          <w:sz w:val="24"/>
        </w:rPr>
        <w:t>most</w:t>
      </w:r>
      <w:r>
        <w:rPr>
          <w:spacing w:val="-13"/>
          <w:sz w:val="24"/>
        </w:rPr>
        <w:t xml:space="preserve"> </w:t>
      </w:r>
      <w:r>
        <w:rPr>
          <w:sz w:val="24"/>
        </w:rPr>
        <w:t>recent</w:t>
      </w:r>
      <w:r>
        <w:rPr>
          <w:spacing w:val="-15"/>
          <w:sz w:val="24"/>
        </w:rPr>
        <w:t xml:space="preserve"> </w:t>
      </w:r>
      <w:r>
        <w:rPr>
          <w:sz w:val="24"/>
        </w:rPr>
        <w:t>poison</w:t>
      </w:r>
      <w:r>
        <w:rPr>
          <w:spacing w:val="-11"/>
          <w:sz w:val="24"/>
        </w:rPr>
        <w:t xml:space="preserve"> </w:t>
      </w:r>
      <w:r>
        <w:rPr>
          <w:sz w:val="24"/>
        </w:rPr>
        <w:t>prevention</w:t>
      </w:r>
      <w:r>
        <w:rPr>
          <w:spacing w:val="-13"/>
          <w:sz w:val="24"/>
        </w:rPr>
        <w:t xml:space="preserve"> </w:t>
      </w:r>
      <w:r>
        <w:rPr>
          <w:sz w:val="24"/>
        </w:rPr>
        <w:t>packaging</w:t>
      </w:r>
      <w:r>
        <w:rPr>
          <w:spacing w:val="-14"/>
          <w:sz w:val="24"/>
        </w:rPr>
        <w:t xml:space="preserve"> </w:t>
      </w:r>
      <w:r>
        <w:rPr>
          <w:sz w:val="24"/>
        </w:rPr>
        <w:t>regulations</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U.S. Consumer Product Safety Commission as included at 16 CFR 1700:</w:t>
      </w:r>
      <w:r>
        <w:rPr>
          <w:spacing w:val="40"/>
          <w:sz w:val="24"/>
        </w:rPr>
        <w:t xml:space="preserve"> </w:t>
      </w:r>
      <w:r>
        <w:rPr>
          <w:i/>
          <w:sz w:val="24"/>
        </w:rPr>
        <w:t>Poison Prevention Packaging</w:t>
      </w:r>
      <w:r>
        <w:rPr>
          <w:sz w:val="24"/>
        </w:rPr>
        <w:t>.</w:t>
      </w:r>
    </w:p>
    <w:p w14:paraId="3D9D231E" w14:textId="77777777" w:rsidR="008770CC" w:rsidRDefault="003650F5">
      <w:pPr>
        <w:pStyle w:val="ListParagraph"/>
        <w:numPr>
          <w:ilvl w:val="4"/>
          <w:numId w:val="50"/>
        </w:numPr>
        <w:tabs>
          <w:tab w:val="left" w:pos="2387"/>
        </w:tabs>
        <w:spacing w:before="3" w:line="235" w:lineRule="auto"/>
        <w:ind w:right="210" w:firstLine="0"/>
        <w:rPr>
          <w:sz w:val="24"/>
        </w:rPr>
      </w:pPr>
      <w:r>
        <w:rPr>
          <w:spacing w:val="-2"/>
          <w:sz w:val="24"/>
        </w:rPr>
        <w:t>That</w:t>
      </w:r>
      <w:r>
        <w:rPr>
          <w:spacing w:val="-15"/>
          <w:sz w:val="24"/>
        </w:rPr>
        <w:t xml:space="preserve"> </w:t>
      </w:r>
      <w:r>
        <w:rPr>
          <w:spacing w:val="-2"/>
          <w:sz w:val="24"/>
        </w:rPr>
        <w:t>where</w:t>
      </w:r>
      <w:r>
        <w:rPr>
          <w:spacing w:val="-13"/>
          <w:sz w:val="24"/>
        </w:rPr>
        <w:t xml:space="preserve"> </w:t>
      </w:r>
      <w:r>
        <w:rPr>
          <w:spacing w:val="-2"/>
          <w:sz w:val="24"/>
        </w:rPr>
        <w:t>compliance</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child-resistant</w:t>
      </w:r>
      <w:r>
        <w:rPr>
          <w:spacing w:val="-13"/>
          <w:sz w:val="24"/>
        </w:rPr>
        <w:t xml:space="preserve"> </w:t>
      </w:r>
      <w:r>
        <w:rPr>
          <w:spacing w:val="-2"/>
          <w:sz w:val="24"/>
        </w:rPr>
        <w:t>packaging</w:t>
      </w:r>
      <w:r>
        <w:rPr>
          <w:spacing w:val="-13"/>
          <w:sz w:val="24"/>
        </w:rPr>
        <w:t xml:space="preserve"> </w:t>
      </w:r>
      <w:r>
        <w:rPr>
          <w:spacing w:val="-2"/>
          <w:sz w:val="24"/>
        </w:rPr>
        <w:t>is</w:t>
      </w:r>
      <w:r>
        <w:rPr>
          <w:spacing w:val="-13"/>
          <w:sz w:val="24"/>
        </w:rPr>
        <w:t xml:space="preserve"> </w:t>
      </w:r>
      <w:r>
        <w:rPr>
          <w:spacing w:val="-2"/>
          <w:sz w:val="24"/>
        </w:rPr>
        <w:t xml:space="preserve">deemed </w:t>
      </w:r>
      <w:r>
        <w:rPr>
          <w:sz w:val="24"/>
        </w:rPr>
        <w:t>to</w:t>
      </w:r>
      <w:r>
        <w:rPr>
          <w:spacing w:val="-15"/>
          <w:sz w:val="24"/>
        </w:rPr>
        <w:t xml:space="preserve"> </w:t>
      </w:r>
      <w:r>
        <w:rPr>
          <w:sz w:val="24"/>
        </w:rPr>
        <w:t>be</w:t>
      </w:r>
      <w:r>
        <w:rPr>
          <w:spacing w:val="-10"/>
          <w:sz w:val="24"/>
        </w:rPr>
        <w:t xml:space="preserve"> </w:t>
      </w:r>
      <w:r>
        <w:rPr>
          <w:sz w:val="24"/>
        </w:rPr>
        <w:t>Unreasonably</w:t>
      </w:r>
      <w:r>
        <w:rPr>
          <w:spacing w:val="-15"/>
          <w:sz w:val="24"/>
        </w:rPr>
        <w:t xml:space="preserve"> </w:t>
      </w:r>
      <w:r>
        <w:rPr>
          <w:sz w:val="24"/>
        </w:rPr>
        <w:t>Impracticable,</w:t>
      </w:r>
      <w:r>
        <w:rPr>
          <w:spacing w:val="-13"/>
          <w:sz w:val="24"/>
        </w:rPr>
        <w:t xml:space="preserve"> </w:t>
      </w:r>
      <w:r>
        <w:rPr>
          <w:sz w:val="24"/>
        </w:rPr>
        <w:t>Marijuana</w:t>
      </w:r>
      <w:r>
        <w:rPr>
          <w:spacing w:val="-12"/>
          <w:sz w:val="24"/>
        </w:rPr>
        <w:t xml:space="preserve"> </w:t>
      </w:r>
      <w:r>
        <w:rPr>
          <w:sz w:val="24"/>
        </w:rPr>
        <w:t>or</w:t>
      </w:r>
      <w:r>
        <w:rPr>
          <w:spacing w:val="-12"/>
          <w:sz w:val="24"/>
        </w:rPr>
        <w:t xml:space="preserve"> </w:t>
      </w:r>
      <w:r>
        <w:rPr>
          <w:sz w:val="24"/>
        </w:rPr>
        <w:t>Marijuana</w:t>
      </w:r>
      <w:r>
        <w:rPr>
          <w:spacing w:val="-14"/>
          <w:sz w:val="24"/>
        </w:rPr>
        <w:t xml:space="preserve"> </w:t>
      </w:r>
      <w:r>
        <w:rPr>
          <w:sz w:val="24"/>
        </w:rPr>
        <w:t>Products</w:t>
      </w:r>
      <w:r>
        <w:rPr>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placed</w:t>
      </w:r>
      <w:r>
        <w:rPr>
          <w:spacing w:val="-14"/>
          <w:sz w:val="24"/>
        </w:rPr>
        <w:t xml:space="preserve"> </w:t>
      </w:r>
      <w:r>
        <w:rPr>
          <w:sz w:val="24"/>
        </w:rPr>
        <w:t>in an exit package that is:</w:t>
      </w:r>
    </w:p>
    <w:p w14:paraId="5058F836" w14:textId="77777777" w:rsidR="008770CC" w:rsidRDefault="003650F5">
      <w:pPr>
        <w:pStyle w:val="ListParagraph"/>
        <w:numPr>
          <w:ilvl w:val="5"/>
          <w:numId w:val="50"/>
        </w:numPr>
        <w:tabs>
          <w:tab w:val="left" w:pos="2823"/>
        </w:tabs>
        <w:spacing w:before="2" w:line="235" w:lineRule="auto"/>
        <w:ind w:left="2455" w:right="210" w:firstLine="0"/>
        <w:rPr>
          <w:sz w:val="24"/>
        </w:rPr>
      </w:pPr>
      <w:r>
        <w:rPr>
          <w:sz w:val="24"/>
        </w:rPr>
        <w:t>Capable of being resealed and made child-resistant resistant again after it has been opened;</w:t>
      </w:r>
    </w:p>
    <w:p w14:paraId="0036FFF2" w14:textId="77777777" w:rsidR="008770CC" w:rsidRDefault="003650F5">
      <w:pPr>
        <w:pStyle w:val="ListParagraph"/>
        <w:numPr>
          <w:ilvl w:val="5"/>
          <w:numId w:val="50"/>
        </w:numPr>
        <w:tabs>
          <w:tab w:val="left" w:pos="2815"/>
        </w:tabs>
        <w:spacing w:before="2" w:line="235" w:lineRule="auto"/>
        <w:ind w:left="2455" w:right="208" w:firstLine="0"/>
        <w:rPr>
          <w:sz w:val="24"/>
        </w:rPr>
      </w:pPr>
      <w:r>
        <w:rPr>
          <w:sz w:val="24"/>
        </w:rPr>
        <w:t>Includes</w:t>
      </w:r>
      <w:r>
        <w:rPr>
          <w:spacing w:val="-5"/>
          <w:sz w:val="24"/>
        </w:rPr>
        <w:t xml:space="preserve"> </w:t>
      </w:r>
      <w:r>
        <w:rPr>
          <w:sz w:val="24"/>
        </w:rPr>
        <w:t>the</w:t>
      </w:r>
      <w:r>
        <w:rPr>
          <w:spacing w:val="-5"/>
          <w:sz w:val="24"/>
        </w:rPr>
        <w:t xml:space="preserve"> </w:t>
      </w:r>
      <w:r>
        <w:rPr>
          <w:sz w:val="24"/>
        </w:rPr>
        <w:t>following</w:t>
      </w:r>
      <w:r>
        <w:rPr>
          <w:spacing w:val="-9"/>
          <w:sz w:val="24"/>
        </w:rPr>
        <w:t xml:space="preserve"> </w:t>
      </w:r>
      <w:r>
        <w:rPr>
          <w:sz w:val="24"/>
        </w:rPr>
        <w:t>statement,</w:t>
      </w:r>
      <w:r>
        <w:rPr>
          <w:spacing w:val="-5"/>
          <w:sz w:val="24"/>
        </w:rPr>
        <w:t xml:space="preserve"> </w:t>
      </w:r>
      <w:r>
        <w:rPr>
          <w:sz w:val="24"/>
        </w:rPr>
        <w:t>including</w:t>
      </w:r>
      <w:r>
        <w:rPr>
          <w:spacing w:val="-8"/>
          <w:sz w:val="24"/>
        </w:rPr>
        <w:t xml:space="preserve"> </w:t>
      </w:r>
      <w:r>
        <w:rPr>
          <w:sz w:val="24"/>
        </w:rPr>
        <w:t>capitalization,</w:t>
      </w:r>
      <w:r>
        <w:rPr>
          <w:spacing w:val="-5"/>
          <w:sz w:val="24"/>
        </w:rPr>
        <w:t xml:space="preserve"> </w:t>
      </w:r>
      <w:r>
        <w:rPr>
          <w:sz w:val="24"/>
        </w:rPr>
        <w:t>in</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ten-point Times New Roman, Helvetica or Arial font: "KEEP OUT OF REACH OF CHILDREN."; and</w:t>
      </w:r>
    </w:p>
    <w:p w14:paraId="59058F99" w14:textId="77777777" w:rsidR="008770CC" w:rsidRDefault="003650F5">
      <w:pPr>
        <w:pStyle w:val="ListParagraph"/>
        <w:numPr>
          <w:ilvl w:val="5"/>
          <w:numId w:val="50"/>
        </w:numPr>
        <w:tabs>
          <w:tab w:val="left" w:pos="2791"/>
        </w:tabs>
        <w:spacing w:before="2" w:line="235" w:lineRule="auto"/>
        <w:ind w:left="2455" w:right="209" w:firstLine="0"/>
        <w:rPr>
          <w:sz w:val="24"/>
        </w:rPr>
      </w:pPr>
      <w:r>
        <w:rPr>
          <w:sz w:val="24"/>
        </w:rPr>
        <w:t>Is</w:t>
      </w:r>
      <w:r>
        <w:rPr>
          <w:spacing w:val="-9"/>
          <w:sz w:val="24"/>
        </w:rPr>
        <w:t xml:space="preserve"> </w:t>
      </w:r>
      <w:r>
        <w:rPr>
          <w:sz w:val="24"/>
        </w:rPr>
        <w:t>certified</w:t>
      </w:r>
      <w:r>
        <w:rPr>
          <w:spacing w:val="-8"/>
          <w:sz w:val="24"/>
        </w:rPr>
        <w:t xml:space="preserve"> </w:t>
      </w:r>
      <w:r>
        <w:rPr>
          <w:sz w:val="24"/>
        </w:rPr>
        <w:t>by</w:t>
      </w:r>
      <w:r>
        <w:rPr>
          <w:spacing w:val="-14"/>
          <w:sz w:val="24"/>
        </w:rPr>
        <w:t xml:space="preserve"> </w:t>
      </w:r>
      <w:r>
        <w:rPr>
          <w:sz w:val="24"/>
        </w:rPr>
        <w:t>a</w:t>
      </w:r>
      <w:r>
        <w:rPr>
          <w:spacing w:val="-8"/>
          <w:sz w:val="24"/>
        </w:rPr>
        <w:t xml:space="preserve"> </w:t>
      </w:r>
      <w:r>
        <w:rPr>
          <w:sz w:val="24"/>
        </w:rPr>
        <w:t>qualified</w:t>
      </w:r>
      <w:r>
        <w:rPr>
          <w:spacing w:val="-9"/>
          <w:sz w:val="24"/>
        </w:rPr>
        <w:t xml:space="preserve"> </w:t>
      </w:r>
      <w:r>
        <w:rPr>
          <w:sz w:val="24"/>
        </w:rPr>
        <w:t>third-party</w:t>
      </w:r>
      <w:r>
        <w:rPr>
          <w:spacing w:val="-15"/>
          <w:sz w:val="24"/>
        </w:rPr>
        <w:t xml:space="preserve"> </w:t>
      </w:r>
      <w:r>
        <w:rPr>
          <w:sz w:val="24"/>
        </w:rPr>
        <w:t>child-resistant</w:t>
      </w:r>
      <w:r>
        <w:rPr>
          <w:spacing w:val="-8"/>
          <w:sz w:val="24"/>
        </w:rPr>
        <w:t xml:space="preserve"> </w:t>
      </w:r>
      <w:r>
        <w:rPr>
          <w:sz w:val="24"/>
        </w:rPr>
        <w:t>packaging</w:t>
      </w:r>
      <w:r>
        <w:rPr>
          <w:spacing w:val="-10"/>
          <w:sz w:val="24"/>
        </w:rPr>
        <w:t xml:space="preserve"> </w:t>
      </w:r>
      <w:r>
        <w:rPr>
          <w:sz w:val="24"/>
        </w:rPr>
        <w:t>testing</w:t>
      </w:r>
      <w:r>
        <w:rPr>
          <w:spacing w:val="-13"/>
          <w:sz w:val="24"/>
        </w:rPr>
        <w:t xml:space="preserve"> </w:t>
      </w:r>
      <w:r>
        <w:rPr>
          <w:sz w:val="24"/>
        </w:rPr>
        <w:t>firm</w:t>
      </w:r>
      <w:r>
        <w:rPr>
          <w:spacing w:val="-8"/>
          <w:sz w:val="24"/>
        </w:rPr>
        <w:t xml:space="preserve"> </w:t>
      </w:r>
      <w:r>
        <w:rPr>
          <w:sz w:val="24"/>
        </w:rPr>
        <w:t xml:space="preserve">that </w:t>
      </w:r>
      <w:r>
        <w:rPr>
          <w:spacing w:val="-2"/>
          <w:sz w:val="24"/>
        </w:rPr>
        <w:t>the</w:t>
      </w:r>
      <w:r>
        <w:rPr>
          <w:spacing w:val="-5"/>
          <w:sz w:val="24"/>
        </w:rPr>
        <w:t xml:space="preserve"> </w:t>
      </w:r>
      <w:r>
        <w:rPr>
          <w:spacing w:val="-2"/>
          <w:sz w:val="24"/>
        </w:rPr>
        <w:t>packaging</w:t>
      </w:r>
      <w:r>
        <w:rPr>
          <w:spacing w:val="-8"/>
          <w:sz w:val="24"/>
        </w:rPr>
        <w:t xml:space="preserve"> </w:t>
      </w:r>
      <w:r>
        <w:rPr>
          <w:spacing w:val="-2"/>
          <w:sz w:val="24"/>
        </w:rPr>
        <w:t>complies</w:t>
      </w:r>
      <w:r>
        <w:rPr>
          <w:spacing w:val="-9"/>
          <w:sz w:val="24"/>
        </w:rPr>
        <w:t xml:space="preserve"> </w:t>
      </w:r>
      <w:r>
        <w:rPr>
          <w:spacing w:val="-2"/>
          <w:sz w:val="24"/>
        </w:rPr>
        <w:t>the</w:t>
      </w:r>
      <w:r>
        <w:rPr>
          <w:spacing w:val="-9"/>
          <w:sz w:val="24"/>
        </w:rPr>
        <w:t xml:space="preserve"> </w:t>
      </w:r>
      <w:r>
        <w:rPr>
          <w:spacing w:val="-2"/>
          <w:sz w:val="24"/>
        </w:rPr>
        <w:t>most</w:t>
      </w:r>
      <w:r>
        <w:rPr>
          <w:spacing w:val="-7"/>
          <w:sz w:val="24"/>
        </w:rPr>
        <w:t xml:space="preserve"> </w:t>
      </w:r>
      <w:r>
        <w:rPr>
          <w:spacing w:val="-2"/>
          <w:sz w:val="24"/>
        </w:rPr>
        <w:t>recent</w:t>
      </w:r>
      <w:r>
        <w:rPr>
          <w:spacing w:val="-12"/>
          <w:sz w:val="24"/>
        </w:rPr>
        <w:t xml:space="preserve"> </w:t>
      </w:r>
      <w:r>
        <w:rPr>
          <w:spacing w:val="-2"/>
          <w:sz w:val="24"/>
        </w:rPr>
        <w:t>poison</w:t>
      </w:r>
      <w:r>
        <w:rPr>
          <w:spacing w:val="-8"/>
          <w:sz w:val="24"/>
        </w:rPr>
        <w:t xml:space="preserve"> </w:t>
      </w:r>
      <w:r>
        <w:rPr>
          <w:spacing w:val="-2"/>
          <w:sz w:val="24"/>
        </w:rPr>
        <w:t>prevention</w:t>
      </w:r>
      <w:r>
        <w:rPr>
          <w:spacing w:val="-8"/>
          <w:sz w:val="24"/>
        </w:rPr>
        <w:t xml:space="preserve"> </w:t>
      </w:r>
      <w:r>
        <w:rPr>
          <w:spacing w:val="-2"/>
          <w:sz w:val="24"/>
        </w:rPr>
        <w:t>packaging</w:t>
      </w:r>
      <w:r>
        <w:rPr>
          <w:spacing w:val="-8"/>
          <w:sz w:val="24"/>
        </w:rPr>
        <w:t xml:space="preserve"> </w:t>
      </w:r>
      <w:r>
        <w:rPr>
          <w:spacing w:val="-2"/>
          <w:sz w:val="24"/>
        </w:rPr>
        <w:t>regulations</w:t>
      </w:r>
      <w:r>
        <w:rPr>
          <w:spacing w:val="-4"/>
          <w:sz w:val="24"/>
        </w:rPr>
        <w:t xml:space="preserve"> </w:t>
      </w:r>
      <w:r>
        <w:rPr>
          <w:spacing w:val="-2"/>
          <w:sz w:val="24"/>
        </w:rPr>
        <w:t xml:space="preserve">of </w:t>
      </w:r>
      <w:r>
        <w:rPr>
          <w:sz w:val="24"/>
        </w:rPr>
        <w:t>the</w:t>
      </w:r>
      <w:r>
        <w:rPr>
          <w:spacing w:val="40"/>
          <w:sz w:val="24"/>
        </w:rPr>
        <w:t xml:space="preserve"> </w:t>
      </w:r>
      <w:r>
        <w:rPr>
          <w:sz w:val="24"/>
        </w:rPr>
        <w:t>U.S.</w:t>
      </w:r>
      <w:r>
        <w:rPr>
          <w:spacing w:val="80"/>
          <w:sz w:val="24"/>
        </w:rPr>
        <w:t xml:space="preserve"> </w:t>
      </w:r>
      <w:r>
        <w:rPr>
          <w:sz w:val="24"/>
        </w:rPr>
        <w:t>Consumer</w:t>
      </w:r>
      <w:r>
        <w:rPr>
          <w:spacing w:val="80"/>
          <w:sz w:val="24"/>
        </w:rPr>
        <w:t xml:space="preserve"> </w:t>
      </w:r>
      <w:r>
        <w:rPr>
          <w:sz w:val="24"/>
        </w:rPr>
        <w:t>Product</w:t>
      </w:r>
      <w:r>
        <w:rPr>
          <w:spacing w:val="40"/>
          <w:sz w:val="24"/>
        </w:rPr>
        <w:t xml:space="preserve"> </w:t>
      </w:r>
      <w:r>
        <w:rPr>
          <w:sz w:val="24"/>
        </w:rPr>
        <w:t>Safety</w:t>
      </w:r>
      <w:r>
        <w:rPr>
          <w:spacing w:val="40"/>
          <w:sz w:val="24"/>
        </w:rPr>
        <w:t xml:space="preserve"> </w:t>
      </w:r>
      <w:r>
        <w:rPr>
          <w:sz w:val="24"/>
        </w:rPr>
        <w:t>Commission</w:t>
      </w:r>
      <w:r>
        <w:rPr>
          <w:spacing w:val="80"/>
          <w:sz w:val="24"/>
        </w:rPr>
        <w:t xml:space="preserve"> </w:t>
      </w:r>
      <w:r>
        <w:rPr>
          <w:sz w:val="24"/>
        </w:rPr>
        <w:t>as</w:t>
      </w:r>
      <w:r>
        <w:rPr>
          <w:spacing w:val="40"/>
          <w:sz w:val="24"/>
        </w:rPr>
        <w:t xml:space="preserve"> </w:t>
      </w:r>
      <w:r>
        <w:rPr>
          <w:sz w:val="24"/>
        </w:rPr>
        <w:t>included</w:t>
      </w:r>
      <w:r>
        <w:rPr>
          <w:spacing w:val="40"/>
          <w:sz w:val="24"/>
        </w:rPr>
        <w:t xml:space="preserve"> </w:t>
      </w:r>
      <w:r>
        <w:rPr>
          <w:sz w:val="24"/>
        </w:rPr>
        <w:t>at</w:t>
      </w:r>
      <w:r>
        <w:rPr>
          <w:spacing w:val="80"/>
          <w:sz w:val="24"/>
        </w:rPr>
        <w:t xml:space="preserve"> </w:t>
      </w:r>
      <w:r>
        <w:rPr>
          <w:sz w:val="24"/>
        </w:rPr>
        <w:t>16</w:t>
      </w:r>
      <w:r>
        <w:rPr>
          <w:spacing w:val="40"/>
          <w:sz w:val="24"/>
        </w:rPr>
        <w:t xml:space="preserve"> </w:t>
      </w:r>
      <w:r>
        <w:rPr>
          <w:sz w:val="24"/>
        </w:rPr>
        <w:t>CFR 1700:</w:t>
      </w:r>
      <w:r>
        <w:rPr>
          <w:spacing w:val="40"/>
          <w:sz w:val="24"/>
        </w:rPr>
        <w:t xml:space="preserve"> </w:t>
      </w:r>
      <w:r>
        <w:rPr>
          <w:i/>
          <w:sz w:val="24"/>
        </w:rPr>
        <w:t>Poison Prevention Packaging</w:t>
      </w:r>
      <w:r>
        <w:rPr>
          <w:sz w:val="24"/>
        </w:rPr>
        <w:t>.</w:t>
      </w:r>
    </w:p>
    <w:p w14:paraId="4562D2A0" w14:textId="77777777" w:rsidR="008770CC" w:rsidRDefault="003650F5">
      <w:pPr>
        <w:pStyle w:val="ListParagraph"/>
        <w:numPr>
          <w:ilvl w:val="3"/>
          <w:numId w:val="50"/>
        </w:numPr>
        <w:tabs>
          <w:tab w:val="left" w:pos="2176"/>
        </w:tabs>
        <w:spacing w:before="3" w:line="235" w:lineRule="auto"/>
        <w:ind w:left="1735" w:right="209" w:firstLine="0"/>
        <w:rPr>
          <w:sz w:val="24"/>
        </w:rPr>
      </w:pPr>
      <w:r>
        <w:rPr>
          <w:sz w:val="24"/>
          <w:u w:val="single"/>
        </w:rPr>
        <w:t>Limits</w:t>
      </w:r>
      <w:r>
        <w:rPr>
          <w:spacing w:val="-10"/>
          <w:sz w:val="24"/>
          <w:u w:val="single"/>
        </w:rPr>
        <w:t xml:space="preserve"> </w:t>
      </w:r>
      <w:r>
        <w:rPr>
          <w:sz w:val="24"/>
          <w:u w:val="single"/>
        </w:rPr>
        <w:t>on</w:t>
      </w:r>
      <w:r>
        <w:rPr>
          <w:spacing w:val="-12"/>
          <w:sz w:val="24"/>
          <w:u w:val="single"/>
        </w:rPr>
        <w:t xml:space="preserve"> </w:t>
      </w:r>
      <w:r>
        <w:rPr>
          <w:sz w:val="24"/>
          <w:u w:val="single"/>
        </w:rPr>
        <w:t>Packaging</w:t>
      </w:r>
      <w:r>
        <w:rPr>
          <w:spacing w:val="-14"/>
          <w:sz w:val="24"/>
          <w:u w:val="single"/>
        </w:rPr>
        <w:t xml:space="preserve"> </w:t>
      </w:r>
      <w:r>
        <w:rPr>
          <w:sz w:val="24"/>
          <w:u w:val="single"/>
        </w:rPr>
        <w:t>Design</w:t>
      </w:r>
      <w:r>
        <w:rPr>
          <w:sz w:val="24"/>
        </w:rPr>
        <w:t>.</w:t>
      </w:r>
      <w:r>
        <w:rPr>
          <w:spacing w:val="37"/>
          <w:sz w:val="24"/>
        </w:rPr>
        <w:t xml:space="preserve"> </w:t>
      </w:r>
      <w:r>
        <w:rPr>
          <w:sz w:val="24"/>
        </w:rPr>
        <w:t>Packaging</w:t>
      </w:r>
      <w:r>
        <w:rPr>
          <w:spacing w:val="-15"/>
          <w:sz w:val="24"/>
        </w:rPr>
        <w:t xml:space="preserve"> </w:t>
      </w:r>
      <w:r>
        <w:rPr>
          <w:sz w:val="24"/>
        </w:rPr>
        <w:t>for</w:t>
      </w:r>
      <w:r>
        <w:rPr>
          <w:spacing w:val="-13"/>
          <w:sz w:val="24"/>
        </w:rPr>
        <w:t xml:space="preserve"> </w:t>
      </w:r>
      <w:r>
        <w:rPr>
          <w:sz w:val="24"/>
        </w:rPr>
        <w:t>Marijuana</w:t>
      </w:r>
      <w:r>
        <w:rPr>
          <w:spacing w:val="-14"/>
          <w:sz w:val="24"/>
        </w:rPr>
        <w:t xml:space="preserve"> </w:t>
      </w:r>
      <w:r>
        <w:rPr>
          <w:sz w:val="24"/>
        </w:rPr>
        <w:t>or</w:t>
      </w:r>
      <w:r>
        <w:rPr>
          <w:spacing w:val="-12"/>
          <w:sz w:val="24"/>
        </w:rPr>
        <w:t xml:space="preserve"> </w:t>
      </w:r>
      <w:r>
        <w:rPr>
          <w:sz w:val="24"/>
        </w:rPr>
        <w:t>Marijuana</w:t>
      </w:r>
      <w:r>
        <w:rPr>
          <w:spacing w:val="-14"/>
          <w:sz w:val="24"/>
        </w:rPr>
        <w:t xml:space="preserve"> </w:t>
      </w:r>
      <w:r>
        <w:rPr>
          <w:sz w:val="24"/>
        </w:rPr>
        <w:t>Products</w:t>
      </w:r>
      <w:r>
        <w:rPr>
          <w:spacing w:val="-13"/>
          <w:sz w:val="24"/>
        </w:rPr>
        <w:t xml:space="preserve"> </w:t>
      </w:r>
      <w:r>
        <w:rPr>
          <w:sz w:val="24"/>
        </w:rPr>
        <w:t>sold</w:t>
      </w:r>
      <w:r>
        <w:rPr>
          <w:spacing w:val="-9"/>
          <w:sz w:val="24"/>
        </w:rPr>
        <w:t xml:space="preserve"> </w:t>
      </w:r>
      <w:r>
        <w:rPr>
          <w:sz w:val="24"/>
        </w:rPr>
        <w:t xml:space="preserve">or </w:t>
      </w:r>
      <w:r>
        <w:rPr>
          <w:spacing w:val="-4"/>
          <w:sz w:val="24"/>
        </w:rPr>
        <w:t>displayed</w:t>
      </w:r>
      <w:r>
        <w:rPr>
          <w:spacing w:val="-11"/>
          <w:sz w:val="24"/>
        </w:rPr>
        <w:t xml:space="preserve"> </w:t>
      </w:r>
      <w:r>
        <w:rPr>
          <w:spacing w:val="-4"/>
          <w:sz w:val="24"/>
        </w:rPr>
        <w:t>for</w:t>
      </w:r>
      <w:r>
        <w:rPr>
          <w:spacing w:val="-6"/>
          <w:sz w:val="24"/>
        </w:rPr>
        <w:t xml:space="preserve"> </w:t>
      </w:r>
      <w:r>
        <w:rPr>
          <w:spacing w:val="-4"/>
          <w:sz w:val="24"/>
        </w:rPr>
        <w:t>Consumers, including</w:t>
      </w:r>
      <w:r>
        <w:rPr>
          <w:spacing w:val="-10"/>
          <w:sz w:val="24"/>
        </w:rPr>
        <w:t xml:space="preserve"> </w:t>
      </w:r>
      <w:r>
        <w:rPr>
          <w:spacing w:val="-4"/>
          <w:sz w:val="24"/>
        </w:rPr>
        <w:t>any</w:t>
      </w:r>
      <w:r>
        <w:rPr>
          <w:spacing w:val="-11"/>
          <w:sz w:val="24"/>
        </w:rPr>
        <w:t xml:space="preserve"> </w:t>
      </w:r>
      <w:r>
        <w:rPr>
          <w:spacing w:val="-4"/>
          <w:sz w:val="24"/>
        </w:rPr>
        <w:t>label or imprint affixed to any</w:t>
      </w:r>
      <w:r>
        <w:rPr>
          <w:spacing w:val="-11"/>
          <w:sz w:val="24"/>
        </w:rPr>
        <w:t xml:space="preserve"> </w:t>
      </w:r>
      <w:r>
        <w:rPr>
          <w:spacing w:val="-4"/>
          <w:sz w:val="24"/>
        </w:rPr>
        <w:t>packaging</w:t>
      </w:r>
      <w:r>
        <w:rPr>
          <w:spacing w:val="-5"/>
          <w:sz w:val="24"/>
        </w:rPr>
        <w:t xml:space="preserve"> </w:t>
      </w:r>
      <w:r>
        <w:rPr>
          <w:spacing w:val="-4"/>
          <w:sz w:val="24"/>
        </w:rPr>
        <w:t xml:space="preserve">containing </w:t>
      </w:r>
      <w:r>
        <w:rPr>
          <w:sz w:val="24"/>
        </w:rPr>
        <w:t>Marijuana, Marijuana Products or any exit packages, may not be attractive minors. Packaging is explicitly prohibited from:</w:t>
      </w:r>
    </w:p>
    <w:p w14:paraId="7B371784" w14:textId="77777777" w:rsidR="008770CC" w:rsidRDefault="003650F5">
      <w:pPr>
        <w:pStyle w:val="ListParagraph"/>
        <w:numPr>
          <w:ilvl w:val="4"/>
          <w:numId w:val="50"/>
        </w:numPr>
        <w:tabs>
          <w:tab w:val="left" w:pos="2455"/>
        </w:tabs>
        <w:spacing w:line="272" w:lineRule="exact"/>
        <w:ind w:left="2455" w:hanging="360"/>
        <w:rPr>
          <w:sz w:val="24"/>
        </w:rPr>
      </w:pPr>
      <w:r>
        <w:rPr>
          <w:sz w:val="24"/>
        </w:rPr>
        <w:t>Using</w:t>
      </w:r>
      <w:r>
        <w:rPr>
          <w:spacing w:val="-5"/>
          <w:sz w:val="24"/>
        </w:rPr>
        <w:t xml:space="preserve"> </w:t>
      </w:r>
      <w:r>
        <w:rPr>
          <w:sz w:val="24"/>
        </w:rPr>
        <w:t>bright</w:t>
      </w:r>
      <w:r>
        <w:rPr>
          <w:spacing w:val="-1"/>
          <w:sz w:val="24"/>
        </w:rPr>
        <w:t xml:space="preserve"> </w:t>
      </w:r>
      <w:r>
        <w:rPr>
          <w:sz w:val="24"/>
        </w:rPr>
        <w:t>colors,</w:t>
      </w:r>
      <w:r>
        <w:rPr>
          <w:spacing w:val="-2"/>
          <w:sz w:val="24"/>
        </w:rPr>
        <w:t xml:space="preserve"> </w:t>
      </w:r>
      <w:r>
        <w:rPr>
          <w:sz w:val="24"/>
        </w:rPr>
        <w:t>defined</w:t>
      </w:r>
      <w:r>
        <w:rPr>
          <w:spacing w:val="-1"/>
          <w:sz w:val="24"/>
        </w:rPr>
        <w:t xml:space="preserve"> </w:t>
      </w:r>
      <w:r>
        <w:rPr>
          <w:sz w:val="24"/>
        </w:rPr>
        <w:t>as</w:t>
      </w:r>
      <w:r>
        <w:rPr>
          <w:spacing w:val="-2"/>
          <w:sz w:val="24"/>
        </w:rPr>
        <w:t xml:space="preserve"> </w:t>
      </w:r>
      <w:r>
        <w:rPr>
          <w:sz w:val="24"/>
        </w:rPr>
        <w:t>colors</w:t>
      </w:r>
      <w:r>
        <w:rPr>
          <w:spacing w:val="-1"/>
          <w:sz w:val="24"/>
        </w:rPr>
        <w:t xml:space="preserve"> </w:t>
      </w:r>
      <w:r>
        <w:rPr>
          <w:sz w:val="24"/>
        </w:rPr>
        <w:t>that</w:t>
      </w:r>
      <w:r>
        <w:rPr>
          <w:spacing w:val="-2"/>
          <w:sz w:val="24"/>
        </w:rPr>
        <w:t xml:space="preserve"> </w:t>
      </w:r>
      <w:r>
        <w:rPr>
          <w:sz w:val="24"/>
        </w:rPr>
        <w:t>are</w:t>
      </w:r>
      <w:r>
        <w:rPr>
          <w:spacing w:val="-2"/>
          <w:sz w:val="24"/>
        </w:rPr>
        <w:t xml:space="preserve"> </w:t>
      </w:r>
      <w:r>
        <w:rPr>
          <w:sz w:val="24"/>
        </w:rPr>
        <w:t>"neon"</w:t>
      </w:r>
      <w:r>
        <w:rPr>
          <w:spacing w:val="-4"/>
          <w:sz w:val="24"/>
        </w:rPr>
        <w:t xml:space="preserve"> </w:t>
      </w:r>
      <w:r>
        <w:rPr>
          <w:sz w:val="24"/>
        </w:rPr>
        <w:t>in</w:t>
      </w:r>
      <w:r>
        <w:rPr>
          <w:spacing w:val="-1"/>
          <w:sz w:val="24"/>
        </w:rPr>
        <w:t xml:space="preserve"> </w:t>
      </w:r>
      <w:r>
        <w:rPr>
          <w:spacing w:val="-2"/>
          <w:sz w:val="24"/>
        </w:rPr>
        <w:t>appearance;</w:t>
      </w:r>
    </w:p>
    <w:p w14:paraId="0B8E2987" w14:textId="77777777" w:rsidR="008770CC" w:rsidRDefault="003650F5">
      <w:pPr>
        <w:pStyle w:val="ListParagraph"/>
        <w:numPr>
          <w:ilvl w:val="4"/>
          <w:numId w:val="50"/>
        </w:numPr>
        <w:tabs>
          <w:tab w:val="left" w:pos="2491"/>
        </w:tabs>
        <w:spacing w:before="2" w:line="235" w:lineRule="auto"/>
        <w:ind w:right="210" w:firstLine="0"/>
        <w:rPr>
          <w:sz w:val="24"/>
        </w:rPr>
      </w:pPr>
      <w:r>
        <w:rPr>
          <w:sz w:val="24"/>
        </w:rPr>
        <w:t>Imitating</w:t>
      </w:r>
      <w:r>
        <w:rPr>
          <w:spacing w:val="40"/>
          <w:sz w:val="24"/>
        </w:rPr>
        <w:t xml:space="preserve"> </w:t>
      </w:r>
      <w:r>
        <w:rPr>
          <w:sz w:val="24"/>
        </w:rPr>
        <w:t>or</w:t>
      </w:r>
      <w:r>
        <w:rPr>
          <w:spacing w:val="40"/>
          <w:sz w:val="24"/>
        </w:rPr>
        <w:t xml:space="preserve"> </w:t>
      </w:r>
      <w:r>
        <w:rPr>
          <w:sz w:val="24"/>
        </w:rPr>
        <w:t>having</w:t>
      </w:r>
      <w:r>
        <w:rPr>
          <w:spacing w:val="39"/>
          <w:sz w:val="24"/>
        </w:rPr>
        <w:t xml:space="preserve"> </w:t>
      </w:r>
      <w:r>
        <w:rPr>
          <w:sz w:val="24"/>
        </w:rPr>
        <w:t>a</w:t>
      </w:r>
      <w:r>
        <w:rPr>
          <w:spacing w:val="40"/>
          <w:sz w:val="24"/>
        </w:rPr>
        <w:t xml:space="preserve"> </w:t>
      </w:r>
      <w:r>
        <w:rPr>
          <w:sz w:val="24"/>
        </w:rPr>
        <w:t>semblance</w:t>
      </w:r>
      <w:r>
        <w:rPr>
          <w:spacing w:val="40"/>
          <w:sz w:val="24"/>
        </w:rPr>
        <w:t xml:space="preserve"> </w:t>
      </w:r>
      <w:r>
        <w:rPr>
          <w:sz w:val="24"/>
        </w:rPr>
        <w:t>to</w:t>
      </w:r>
      <w:r>
        <w:rPr>
          <w:spacing w:val="40"/>
          <w:sz w:val="24"/>
        </w:rPr>
        <w:t xml:space="preserve"> </w:t>
      </w:r>
      <w:r>
        <w:rPr>
          <w:sz w:val="24"/>
        </w:rPr>
        <w:t>any</w:t>
      </w:r>
      <w:r>
        <w:rPr>
          <w:spacing w:val="39"/>
          <w:sz w:val="24"/>
        </w:rPr>
        <w:t xml:space="preserve"> </w:t>
      </w:r>
      <w:r>
        <w:rPr>
          <w:sz w:val="24"/>
        </w:rPr>
        <w:t>existing</w:t>
      </w:r>
      <w:r>
        <w:rPr>
          <w:spacing w:val="40"/>
          <w:sz w:val="24"/>
        </w:rPr>
        <w:t xml:space="preserve"> </w:t>
      </w:r>
      <w:r>
        <w:rPr>
          <w:sz w:val="24"/>
        </w:rPr>
        <w:t>branded</w:t>
      </w:r>
      <w:r>
        <w:rPr>
          <w:spacing w:val="40"/>
          <w:sz w:val="24"/>
        </w:rPr>
        <w:t xml:space="preserve"> </w:t>
      </w:r>
      <w:r>
        <w:rPr>
          <w:sz w:val="24"/>
        </w:rPr>
        <w:t>consumer</w:t>
      </w:r>
      <w:r>
        <w:rPr>
          <w:spacing w:val="40"/>
          <w:sz w:val="24"/>
        </w:rPr>
        <w:t xml:space="preserve"> </w:t>
      </w:r>
      <w:r>
        <w:rPr>
          <w:sz w:val="24"/>
        </w:rPr>
        <w:t>products, including foods and Beverages, that do not contain marijuana;</w:t>
      </w:r>
    </w:p>
    <w:p w14:paraId="67DBDC35" w14:textId="77777777" w:rsidR="008770CC" w:rsidRDefault="003650F5">
      <w:pPr>
        <w:pStyle w:val="ListParagraph"/>
        <w:numPr>
          <w:ilvl w:val="4"/>
          <w:numId w:val="50"/>
        </w:numPr>
        <w:tabs>
          <w:tab w:val="left" w:pos="2455"/>
        </w:tabs>
        <w:spacing w:line="271" w:lineRule="exact"/>
        <w:ind w:left="2455" w:hanging="360"/>
        <w:rPr>
          <w:sz w:val="24"/>
        </w:rPr>
      </w:pPr>
      <w:r>
        <w:rPr>
          <w:sz w:val="24"/>
        </w:rPr>
        <w:t>Featuring</w:t>
      </w:r>
      <w:r>
        <w:rPr>
          <w:spacing w:val="-9"/>
          <w:sz w:val="24"/>
        </w:rPr>
        <w:t xml:space="preserve"> </w:t>
      </w:r>
      <w:r>
        <w:rPr>
          <w:spacing w:val="-2"/>
          <w:sz w:val="24"/>
        </w:rPr>
        <w:t>cartoons;</w:t>
      </w:r>
    </w:p>
    <w:p w14:paraId="789BD7FC" w14:textId="77777777" w:rsidR="008770CC" w:rsidRDefault="003650F5">
      <w:pPr>
        <w:pStyle w:val="ListParagraph"/>
        <w:numPr>
          <w:ilvl w:val="4"/>
          <w:numId w:val="50"/>
        </w:numPr>
        <w:tabs>
          <w:tab w:val="left" w:pos="2425"/>
        </w:tabs>
        <w:spacing w:before="2" w:line="235" w:lineRule="auto"/>
        <w:ind w:right="211" w:firstLine="0"/>
        <w:rPr>
          <w:sz w:val="24"/>
        </w:rPr>
      </w:pPr>
      <w:r>
        <w:rPr>
          <w:sz w:val="24"/>
        </w:rPr>
        <w:t>Featuring</w:t>
      </w:r>
      <w:r>
        <w:rPr>
          <w:spacing w:val="-17"/>
          <w:sz w:val="24"/>
        </w:rPr>
        <w:t xml:space="preserve"> </w:t>
      </w:r>
      <w:r>
        <w:rPr>
          <w:sz w:val="24"/>
        </w:rPr>
        <w:t>a</w:t>
      </w:r>
      <w:r>
        <w:rPr>
          <w:spacing w:val="-15"/>
          <w:sz w:val="24"/>
        </w:rPr>
        <w:t xml:space="preserve"> </w:t>
      </w:r>
      <w:r>
        <w:rPr>
          <w:sz w:val="24"/>
        </w:rPr>
        <w:t>design,</w:t>
      </w:r>
      <w:r>
        <w:rPr>
          <w:spacing w:val="-15"/>
          <w:sz w:val="24"/>
        </w:rPr>
        <w:t xml:space="preserve"> </w:t>
      </w:r>
      <w:r>
        <w:rPr>
          <w:sz w:val="24"/>
        </w:rPr>
        <w:t>brand</w:t>
      </w:r>
      <w:r>
        <w:rPr>
          <w:spacing w:val="-15"/>
          <w:sz w:val="24"/>
        </w:rPr>
        <w:t xml:space="preserve"> </w:t>
      </w:r>
      <w:r>
        <w:rPr>
          <w:sz w:val="24"/>
        </w:rPr>
        <w:t>or</w:t>
      </w:r>
      <w:r>
        <w:rPr>
          <w:spacing w:val="-15"/>
          <w:sz w:val="24"/>
        </w:rPr>
        <w:t xml:space="preserve"> </w:t>
      </w:r>
      <w:r>
        <w:rPr>
          <w:sz w:val="24"/>
        </w:rPr>
        <w:t>name</w:t>
      </w:r>
      <w:r>
        <w:rPr>
          <w:spacing w:val="-15"/>
          <w:sz w:val="24"/>
        </w:rPr>
        <w:t xml:space="preserve"> </w:t>
      </w:r>
      <w:r>
        <w:rPr>
          <w:sz w:val="24"/>
        </w:rPr>
        <w:t>that</w:t>
      </w:r>
      <w:r>
        <w:rPr>
          <w:spacing w:val="-15"/>
          <w:sz w:val="24"/>
        </w:rPr>
        <w:t xml:space="preserve"> </w:t>
      </w:r>
      <w:r>
        <w:rPr>
          <w:sz w:val="24"/>
        </w:rPr>
        <w:t>resembles</w:t>
      </w:r>
      <w:r>
        <w:rPr>
          <w:spacing w:val="-15"/>
          <w:sz w:val="24"/>
        </w:rPr>
        <w:t xml:space="preserve"> </w:t>
      </w:r>
      <w:r>
        <w:rPr>
          <w:sz w:val="24"/>
        </w:rPr>
        <w:t>a</w:t>
      </w:r>
      <w:r>
        <w:rPr>
          <w:spacing w:val="-15"/>
          <w:sz w:val="24"/>
        </w:rPr>
        <w:t xml:space="preserve"> </w:t>
      </w:r>
      <w:r>
        <w:rPr>
          <w:sz w:val="24"/>
        </w:rPr>
        <w:t>non-cannabis</w:t>
      </w:r>
      <w:r>
        <w:rPr>
          <w:spacing w:val="-15"/>
          <w:sz w:val="24"/>
        </w:rPr>
        <w:t xml:space="preserve"> </w:t>
      </w:r>
      <w:r>
        <w:rPr>
          <w:sz w:val="24"/>
        </w:rPr>
        <w:t>consumer</w:t>
      </w:r>
      <w:r>
        <w:rPr>
          <w:spacing w:val="-15"/>
          <w:sz w:val="24"/>
        </w:rPr>
        <w:t xml:space="preserve"> </w:t>
      </w:r>
      <w:r>
        <w:rPr>
          <w:sz w:val="24"/>
        </w:rPr>
        <w:t>product of the type that is typically marketed to minors;</w:t>
      </w:r>
    </w:p>
    <w:p w14:paraId="0DB9CC9F" w14:textId="77777777" w:rsidR="008770CC" w:rsidRDefault="003650F5">
      <w:pPr>
        <w:pStyle w:val="ListParagraph"/>
        <w:numPr>
          <w:ilvl w:val="4"/>
          <w:numId w:val="50"/>
        </w:numPr>
        <w:tabs>
          <w:tab w:val="left" w:pos="2519"/>
        </w:tabs>
        <w:spacing w:before="2" w:line="235" w:lineRule="auto"/>
        <w:ind w:right="214" w:firstLine="0"/>
        <w:rPr>
          <w:sz w:val="24"/>
        </w:rPr>
      </w:pPr>
      <w:r>
        <w:rPr>
          <w:sz w:val="24"/>
        </w:rPr>
        <w:t xml:space="preserve">Featuring symbols or celebrities that are commonly used to market products to </w:t>
      </w:r>
      <w:r>
        <w:rPr>
          <w:spacing w:val="-2"/>
          <w:sz w:val="24"/>
        </w:rPr>
        <w:t>minors;</w:t>
      </w:r>
    </w:p>
    <w:p w14:paraId="2BEB9CCC" w14:textId="77777777" w:rsidR="008770CC" w:rsidRDefault="003650F5">
      <w:pPr>
        <w:pStyle w:val="ListParagraph"/>
        <w:numPr>
          <w:ilvl w:val="4"/>
          <w:numId w:val="50"/>
        </w:numPr>
        <w:tabs>
          <w:tab w:val="left" w:pos="2455"/>
        </w:tabs>
        <w:spacing w:line="271" w:lineRule="exact"/>
        <w:ind w:left="2455" w:hanging="360"/>
        <w:rPr>
          <w:sz w:val="24"/>
        </w:rPr>
      </w:pPr>
      <w:r>
        <w:rPr>
          <w:sz w:val="24"/>
        </w:rPr>
        <w:t>Featuring</w:t>
      </w:r>
      <w:r>
        <w:rPr>
          <w:spacing w:val="-8"/>
          <w:sz w:val="24"/>
        </w:rPr>
        <w:t xml:space="preserve"> </w:t>
      </w:r>
      <w:r>
        <w:rPr>
          <w:sz w:val="24"/>
        </w:rPr>
        <w:t>images</w:t>
      </w:r>
      <w:r>
        <w:rPr>
          <w:spacing w:val="-3"/>
          <w:sz w:val="24"/>
        </w:rPr>
        <w:t xml:space="preserve"> </w:t>
      </w:r>
      <w:r>
        <w:rPr>
          <w:sz w:val="24"/>
        </w:rPr>
        <w:t>of</w:t>
      </w:r>
      <w:r>
        <w:rPr>
          <w:spacing w:val="-2"/>
          <w:sz w:val="24"/>
        </w:rPr>
        <w:t xml:space="preserve"> </w:t>
      </w:r>
      <w:r>
        <w:rPr>
          <w:sz w:val="24"/>
        </w:rPr>
        <w:t>minors;</w:t>
      </w:r>
      <w:r>
        <w:rPr>
          <w:spacing w:val="-3"/>
          <w:sz w:val="24"/>
        </w:rPr>
        <w:t xml:space="preserve"> </w:t>
      </w:r>
      <w:r>
        <w:rPr>
          <w:spacing w:val="-5"/>
          <w:sz w:val="24"/>
        </w:rPr>
        <w:t>and</w:t>
      </w:r>
    </w:p>
    <w:p w14:paraId="08EAF7F5" w14:textId="77777777" w:rsidR="008770CC" w:rsidRDefault="003650F5">
      <w:pPr>
        <w:pStyle w:val="ListParagraph"/>
        <w:numPr>
          <w:ilvl w:val="4"/>
          <w:numId w:val="50"/>
        </w:numPr>
        <w:tabs>
          <w:tab w:val="left" w:pos="2422"/>
        </w:tabs>
        <w:spacing w:before="2" w:line="235" w:lineRule="auto"/>
        <w:ind w:right="212" w:firstLine="0"/>
        <w:rPr>
          <w:sz w:val="24"/>
        </w:rPr>
      </w:pPr>
      <w:r>
        <w:rPr>
          <w:sz w:val="24"/>
        </w:rPr>
        <w:t>Featuring</w:t>
      </w:r>
      <w:r>
        <w:rPr>
          <w:spacing w:val="-16"/>
          <w:sz w:val="24"/>
        </w:rPr>
        <w:t xml:space="preserve"> </w:t>
      </w:r>
      <w:r>
        <w:rPr>
          <w:sz w:val="24"/>
        </w:rPr>
        <w:t>words</w:t>
      </w:r>
      <w:r>
        <w:rPr>
          <w:spacing w:val="-15"/>
          <w:sz w:val="24"/>
        </w:rPr>
        <w:t xml:space="preserve"> </w:t>
      </w:r>
      <w:r>
        <w:rPr>
          <w:sz w:val="24"/>
        </w:rPr>
        <w:t>that</w:t>
      </w:r>
      <w:r>
        <w:rPr>
          <w:spacing w:val="-15"/>
          <w:sz w:val="24"/>
        </w:rPr>
        <w:t xml:space="preserve"> </w:t>
      </w:r>
      <w:r>
        <w:rPr>
          <w:sz w:val="24"/>
        </w:rPr>
        <w:t>refer</w:t>
      </w:r>
      <w:r>
        <w:rPr>
          <w:spacing w:val="-17"/>
          <w:sz w:val="24"/>
        </w:rPr>
        <w:t xml:space="preserve"> </w:t>
      </w:r>
      <w:r>
        <w:rPr>
          <w:sz w:val="24"/>
        </w:rPr>
        <w:t>to</w:t>
      </w:r>
      <w:r>
        <w:rPr>
          <w:spacing w:val="-15"/>
          <w:sz w:val="24"/>
        </w:rPr>
        <w:t xml:space="preserve"> </w:t>
      </w:r>
      <w:r>
        <w:rPr>
          <w:sz w:val="24"/>
        </w:rPr>
        <w:t>products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commonly</w:t>
      </w:r>
      <w:r>
        <w:rPr>
          <w:spacing w:val="-17"/>
          <w:sz w:val="24"/>
        </w:rPr>
        <w:t xml:space="preserve"> </w:t>
      </w:r>
      <w:r>
        <w:rPr>
          <w:sz w:val="24"/>
        </w:rPr>
        <w:t>associated</w:t>
      </w:r>
      <w:r>
        <w:rPr>
          <w:spacing w:val="-15"/>
          <w:sz w:val="24"/>
        </w:rPr>
        <w:t xml:space="preserve"> </w:t>
      </w:r>
      <w:r>
        <w:rPr>
          <w:sz w:val="24"/>
        </w:rPr>
        <w:t>with</w:t>
      </w:r>
      <w:r>
        <w:rPr>
          <w:spacing w:val="-15"/>
          <w:sz w:val="24"/>
        </w:rPr>
        <w:t xml:space="preserve"> </w:t>
      </w:r>
      <w:r>
        <w:rPr>
          <w:sz w:val="24"/>
        </w:rPr>
        <w:t>minors</w:t>
      </w:r>
      <w:r>
        <w:rPr>
          <w:spacing w:val="-15"/>
          <w:sz w:val="24"/>
        </w:rPr>
        <w:t xml:space="preserve"> </w:t>
      </w:r>
      <w:r>
        <w:rPr>
          <w:sz w:val="24"/>
        </w:rPr>
        <w:t>or marketed to minors.</w:t>
      </w:r>
    </w:p>
    <w:p w14:paraId="39372E2C" w14:textId="77777777" w:rsidR="008770CC" w:rsidRDefault="003650F5">
      <w:pPr>
        <w:pStyle w:val="ListParagraph"/>
        <w:numPr>
          <w:ilvl w:val="3"/>
          <w:numId w:val="50"/>
        </w:numPr>
        <w:tabs>
          <w:tab w:val="left" w:pos="2179"/>
        </w:tabs>
        <w:spacing w:line="271" w:lineRule="exact"/>
        <w:ind w:hanging="444"/>
        <w:rPr>
          <w:sz w:val="24"/>
        </w:rPr>
      </w:pPr>
      <w:r>
        <w:rPr>
          <w:sz w:val="24"/>
          <w:u w:val="single"/>
        </w:rPr>
        <w:t>Packaging</w:t>
      </w:r>
      <w:r>
        <w:rPr>
          <w:spacing w:val="-4"/>
          <w:sz w:val="24"/>
          <w:u w:val="single"/>
        </w:rPr>
        <w:t xml:space="preserve"> </w:t>
      </w:r>
      <w:r>
        <w:rPr>
          <w:sz w:val="24"/>
          <w:u w:val="single"/>
        </w:rPr>
        <w:t>of</w:t>
      </w:r>
      <w:r>
        <w:rPr>
          <w:spacing w:val="-2"/>
          <w:sz w:val="24"/>
          <w:u w:val="single"/>
        </w:rPr>
        <w:t xml:space="preserve"> </w:t>
      </w:r>
      <w:r>
        <w:rPr>
          <w:sz w:val="24"/>
          <w:u w:val="single"/>
        </w:rPr>
        <w:t>Multiple</w:t>
      </w:r>
      <w:r>
        <w:rPr>
          <w:spacing w:val="-2"/>
          <w:sz w:val="24"/>
          <w:u w:val="single"/>
        </w:rPr>
        <w:t xml:space="preserve"> Servings</w:t>
      </w:r>
      <w:r>
        <w:rPr>
          <w:spacing w:val="-2"/>
          <w:sz w:val="24"/>
        </w:rPr>
        <w:t>.</w:t>
      </w:r>
    </w:p>
    <w:p w14:paraId="14F3225B" w14:textId="77777777" w:rsidR="008770CC" w:rsidRDefault="003650F5">
      <w:pPr>
        <w:pStyle w:val="ListParagraph"/>
        <w:numPr>
          <w:ilvl w:val="4"/>
          <w:numId w:val="50"/>
        </w:numPr>
        <w:tabs>
          <w:tab w:val="left" w:pos="2523"/>
        </w:tabs>
        <w:spacing w:before="2" w:line="235" w:lineRule="auto"/>
        <w:ind w:right="209" w:firstLine="0"/>
        <w:rPr>
          <w:sz w:val="24"/>
        </w:rPr>
      </w:pPr>
      <w:r>
        <w:rPr>
          <w:sz w:val="24"/>
        </w:rPr>
        <w:t xml:space="preserve">Packaging for Marijuana Products sold or displayed for Consumers in multiple </w:t>
      </w:r>
      <w:r>
        <w:rPr>
          <w:spacing w:val="-2"/>
          <w:sz w:val="24"/>
        </w:rPr>
        <w:t>servings</w:t>
      </w:r>
      <w:r>
        <w:rPr>
          <w:spacing w:val="-13"/>
          <w:sz w:val="24"/>
        </w:rPr>
        <w:t xml:space="preserve"> </w:t>
      </w:r>
      <w:r>
        <w:rPr>
          <w:spacing w:val="-2"/>
          <w:sz w:val="24"/>
        </w:rPr>
        <w:t>shall</w:t>
      </w:r>
      <w:r>
        <w:rPr>
          <w:spacing w:val="-10"/>
          <w:sz w:val="24"/>
        </w:rPr>
        <w:t xml:space="preserve"> </w:t>
      </w:r>
      <w:r>
        <w:rPr>
          <w:spacing w:val="-2"/>
          <w:sz w:val="24"/>
        </w:rPr>
        <w:t>include</w:t>
      </w:r>
      <w:r>
        <w:rPr>
          <w:spacing w:val="-13"/>
          <w:sz w:val="24"/>
        </w:rPr>
        <w:t xml:space="preserve"> </w:t>
      </w:r>
      <w:r>
        <w:rPr>
          <w:spacing w:val="-2"/>
          <w:sz w:val="24"/>
        </w:rPr>
        <w:t>the</w:t>
      </w:r>
      <w:r>
        <w:rPr>
          <w:spacing w:val="-12"/>
          <w:sz w:val="24"/>
        </w:rPr>
        <w:t xml:space="preserve"> </w:t>
      </w:r>
      <w:r>
        <w:rPr>
          <w:spacing w:val="-2"/>
          <w:sz w:val="24"/>
        </w:rPr>
        <w:t>following</w:t>
      </w:r>
      <w:r>
        <w:rPr>
          <w:spacing w:val="-13"/>
          <w:sz w:val="24"/>
        </w:rPr>
        <w:t xml:space="preserve"> </w:t>
      </w:r>
      <w:r>
        <w:rPr>
          <w:spacing w:val="-2"/>
          <w:sz w:val="24"/>
        </w:rPr>
        <w:t>statement</w:t>
      </w:r>
      <w:r>
        <w:rPr>
          <w:spacing w:val="-12"/>
          <w:sz w:val="24"/>
        </w:rPr>
        <w:t xml:space="preserve"> </w:t>
      </w:r>
      <w:r>
        <w:rPr>
          <w:spacing w:val="-2"/>
          <w:sz w:val="24"/>
        </w:rPr>
        <w:t>on</w:t>
      </w:r>
      <w:r>
        <w:rPr>
          <w:spacing w:val="-12"/>
          <w:sz w:val="24"/>
        </w:rPr>
        <w:t xml:space="preserve"> </w:t>
      </w:r>
      <w:r>
        <w:rPr>
          <w:spacing w:val="-2"/>
          <w:sz w:val="24"/>
        </w:rPr>
        <w:t>the</w:t>
      </w:r>
      <w:r>
        <w:rPr>
          <w:spacing w:val="-12"/>
          <w:sz w:val="24"/>
        </w:rPr>
        <w:t xml:space="preserve"> </w:t>
      </w:r>
      <w:r>
        <w:rPr>
          <w:spacing w:val="-2"/>
          <w:sz w:val="24"/>
        </w:rPr>
        <w:t>exterior</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package</w:t>
      </w:r>
      <w:r>
        <w:rPr>
          <w:spacing w:val="-13"/>
          <w:sz w:val="24"/>
        </w:rPr>
        <w:t xml:space="preserve"> </w:t>
      </w:r>
      <w:r>
        <w:rPr>
          <w:spacing w:val="-2"/>
          <w:sz w:val="24"/>
        </w:rPr>
        <w:t>in</w:t>
      </w:r>
      <w:r>
        <w:rPr>
          <w:spacing w:val="-11"/>
          <w:sz w:val="24"/>
        </w:rPr>
        <w:t xml:space="preserve"> </w:t>
      </w:r>
      <w:r>
        <w:rPr>
          <w:spacing w:val="-2"/>
          <w:sz w:val="24"/>
        </w:rPr>
        <w:t>a</w:t>
      </w:r>
      <w:r>
        <w:rPr>
          <w:spacing w:val="-13"/>
          <w:sz w:val="24"/>
        </w:rPr>
        <w:t xml:space="preserve"> </w:t>
      </w:r>
      <w:r>
        <w:rPr>
          <w:spacing w:val="-2"/>
          <w:sz w:val="24"/>
        </w:rPr>
        <w:t xml:space="preserve">printed </w:t>
      </w:r>
      <w:r>
        <w:rPr>
          <w:sz w:val="24"/>
        </w:rPr>
        <w:t>font</w:t>
      </w:r>
      <w:r>
        <w:rPr>
          <w:spacing w:val="-11"/>
          <w:sz w:val="24"/>
        </w:rPr>
        <w:t xml:space="preserve"> </w:t>
      </w:r>
      <w:r>
        <w:rPr>
          <w:sz w:val="24"/>
        </w:rPr>
        <w:t>that</w:t>
      </w:r>
      <w:r>
        <w:rPr>
          <w:spacing w:val="-11"/>
          <w:sz w:val="24"/>
        </w:rPr>
        <w:t xml:space="preserve"> </w:t>
      </w:r>
      <w:r>
        <w:rPr>
          <w:sz w:val="24"/>
        </w:rPr>
        <w:t>is</w:t>
      </w:r>
      <w:r>
        <w:rPr>
          <w:spacing w:val="-10"/>
          <w:sz w:val="24"/>
        </w:rPr>
        <w:t xml:space="preserve"> </w:t>
      </w:r>
      <w:r>
        <w:rPr>
          <w:sz w:val="24"/>
        </w:rPr>
        <w:t>no</w:t>
      </w:r>
      <w:r>
        <w:rPr>
          <w:spacing w:val="-11"/>
          <w:sz w:val="24"/>
        </w:rPr>
        <w:t xml:space="preserve"> </w:t>
      </w:r>
      <w:r>
        <w:rPr>
          <w:sz w:val="24"/>
        </w:rPr>
        <w:t>smaller</w:t>
      </w:r>
      <w:r>
        <w:rPr>
          <w:spacing w:val="-12"/>
          <w:sz w:val="24"/>
        </w:rPr>
        <w:t xml:space="preserve"> </w:t>
      </w:r>
      <w:r>
        <w:rPr>
          <w:sz w:val="24"/>
        </w:rPr>
        <w:t>than</w:t>
      </w:r>
      <w:r>
        <w:rPr>
          <w:spacing w:val="-11"/>
          <w:sz w:val="24"/>
        </w:rPr>
        <w:t xml:space="preserve"> </w:t>
      </w:r>
      <w:r>
        <w:rPr>
          <w:sz w:val="24"/>
        </w:rPr>
        <w:t>ten-point</w:t>
      </w:r>
      <w:r>
        <w:rPr>
          <w:spacing w:val="-13"/>
          <w:sz w:val="24"/>
        </w:rPr>
        <w:t xml:space="preserve"> </w:t>
      </w:r>
      <w:r>
        <w:rPr>
          <w:sz w:val="24"/>
        </w:rPr>
        <w:t>Times</w:t>
      </w:r>
      <w:r>
        <w:rPr>
          <w:spacing w:val="-11"/>
          <w:sz w:val="24"/>
        </w:rPr>
        <w:t xml:space="preserve"> </w:t>
      </w:r>
      <w:r>
        <w:rPr>
          <w:sz w:val="24"/>
        </w:rPr>
        <w:t>New</w:t>
      </w:r>
      <w:r>
        <w:rPr>
          <w:spacing w:val="-13"/>
          <w:sz w:val="24"/>
        </w:rPr>
        <w:t xml:space="preserve"> </w:t>
      </w:r>
      <w:r>
        <w:rPr>
          <w:sz w:val="24"/>
        </w:rPr>
        <w:t>Roman,</w:t>
      </w:r>
      <w:r>
        <w:rPr>
          <w:spacing w:val="-12"/>
          <w:sz w:val="24"/>
        </w:rPr>
        <w:t xml:space="preserve"> </w:t>
      </w:r>
      <w:r>
        <w:rPr>
          <w:sz w:val="24"/>
        </w:rPr>
        <w:t>Helvetica</w:t>
      </w:r>
      <w:r>
        <w:rPr>
          <w:spacing w:val="-14"/>
          <w:sz w:val="24"/>
        </w:rPr>
        <w:t xml:space="preserve"> </w:t>
      </w:r>
      <w:r>
        <w:rPr>
          <w:sz w:val="24"/>
        </w:rPr>
        <w:t>or</w:t>
      </w:r>
      <w:r>
        <w:rPr>
          <w:spacing w:val="-11"/>
          <w:sz w:val="24"/>
        </w:rPr>
        <w:t xml:space="preserve"> </w:t>
      </w:r>
      <w:r>
        <w:rPr>
          <w:sz w:val="24"/>
        </w:rPr>
        <w:t>Arial,</w:t>
      </w:r>
      <w:r>
        <w:rPr>
          <w:spacing w:val="-12"/>
          <w:sz w:val="24"/>
        </w:rPr>
        <w:t xml:space="preserve"> </w:t>
      </w:r>
      <w:r>
        <w:rPr>
          <w:sz w:val="24"/>
        </w:rPr>
        <w:t>including capitalization: "INCLUDES MULTIPLE SERVINGS".</w:t>
      </w:r>
    </w:p>
    <w:p w14:paraId="4E79C4C4" w14:textId="77777777" w:rsidR="008770CC" w:rsidRDefault="003650F5">
      <w:pPr>
        <w:pStyle w:val="ListParagraph"/>
        <w:numPr>
          <w:ilvl w:val="4"/>
          <w:numId w:val="50"/>
        </w:numPr>
        <w:tabs>
          <w:tab w:val="left" w:pos="2419"/>
        </w:tabs>
        <w:spacing w:before="3" w:line="235" w:lineRule="auto"/>
        <w:ind w:right="211" w:firstLine="0"/>
        <w:rPr>
          <w:sz w:val="24"/>
        </w:rPr>
      </w:pPr>
      <w:r>
        <w:rPr>
          <w:sz w:val="24"/>
        </w:rPr>
        <w:t>Packaging</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in</w:t>
      </w:r>
      <w:r>
        <w:rPr>
          <w:spacing w:val="-15"/>
          <w:sz w:val="24"/>
        </w:rPr>
        <w:t xml:space="preserve"> </w:t>
      </w:r>
      <w:r>
        <w:rPr>
          <w:sz w:val="24"/>
        </w:rPr>
        <w:t>solid</w:t>
      </w:r>
      <w:r>
        <w:rPr>
          <w:spacing w:val="-15"/>
          <w:sz w:val="24"/>
        </w:rPr>
        <w:t xml:space="preserve"> </w:t>
      </w:r>
      <w:r>
        <w:rPr>
          <w:sz w:val="24"/>
        </w:rPr>
        <w:t>form</w:t>
      </w:r>
      <w:r>
        <w:rPr>
          <w:spacing w:val="-15"/>
          <w:sz w:val="24"/>
        </w:rPr>
        <w:t xml:space="preserve"> </w:t>
      </w:r>
      <w:r>
        <w:rPr>
          <w:sz w:val="24"/>
        </w:rPr>
        <w:t>sold</w:t>
      </w:r>
      <w:r>
        <w:rPr>
          <w:spacing w:val="-15"/>
          <w:sz w:val="24"/>
        </w:rPr>
        <w:t xml:space="preserve"> </w:t>
      </w:r>
      <w:r>
        <w:rPr>
          <w:sz w:val="24"/>
        </w:rPr>
        <w:t>or</w:t>
      </w:r>
      <w:r>
        <w:rPr>
          <w:spacing w:val="-15"/>
          <w:sz w:val="24"/>
        </w:rPr>
        <w:t xml:space="preserve"> </w:t>
      </w:r>
      <w:r>
        <w:rPr>
          <w:sz w:val="24"/>
        </w:rPr>
        <w:t>displayed</w:t>
      </w:r>
      <w:r>
        <w:rPr>
          <w:spacing w:val="-15"/>
          <w:sz w:val="24"/>
        </w:rPr>
        <w:t xml:space="preserve"> </w:t>
      </w:r>
      <w:r>
        <w:rPr>
          <w:sz w:val="24"/>
        </w:rPr>
        <w:t>for</w:t>
      </w:r>
      <w:r>
        <w:rPr>
          <w:spacing w:val="-15"/>
          <w:sz w:val="24"/>
        </w:rPr>
        <w:t xml:space="preserve"> </w:t>
      </w:r>
      <w:r>
        <w:rPr>
          <w:sz w:val="24"/>
        </w:rPr>
        <w:t>Consumers</w:t>
      </w:r>
      <w:r>
        <w:rPr>
          <w:spacing w:val="-15"/>
          <w:sz w:val="24"/>
        </w:rPr>
        <w:t xml:space="preserve"> </w:t>
      </w:r>
      <w:r>
        <w:rPr>
          <w:sz w:val="24"/>
        </w:rPr>
        <w:t xml:space="preserve">in multiple servings shall allow a Consumer to easily perform the division into single </w:t>
      </w:r>
      <w:r>
        <w:rPr>
          <w:spacing w:val="-2"/>
          <w:sz w:val="24"/>
        </w:rPr>
        <w:t>servings.</w:t>
      </w:r>
    </w:p>
    <w:p w14:paraId="307E6686" w14:textId="77777777" w:rsidR="008770CC" w:rsidRDefault="003650F5">
      <w:pPr>
        <w:pStyle w:val="ListParagraph"/>
        <w:numPr>
          <w:ilvl w:val="5"/>
          <w:numId w:val="50"/>
        </w:numPr>
        <w:tabs>
          <w:tab w:val="left" w:pos="2900"/>
        </w:tabs>
        <w:spacing w:before="2" w:line="235" w:lineRule="auto"/>
        <w:ind w:left="2455" w:right="205" w:firstLine="0"/>
        <w:rPr>
          <w:sz w:val="24"/>
        </w:rPr>
      </w:pPr>
      <w:r>
        <w:rPr>
          <w:sz w:val="24"/>
        </w:rPr>
        <w:t>Edibles in a solid form shall be easily and permanently scored to identify individual servings.</w:t>
      </w:r>
    </w:p>
    <w:p w14:paraId="7C2FFBEA" w14:textId="77777777" w:rsidR="008770CC" w:rsidRDefault="003650F5">
      <w:pPr>
        <w:pStyle w:val="ListParagraph"/>
        <w:numPr>
          <w:ilvl w:val="5"/>
          <w:numId w:val="50"/>
        </w:numPr>
        <w:tabs>
          <w:tab w:val="left" w:pos="2944"/>
        </w:tabs>
        <w:spacing w:before="2" w:line="235" w:lineRule="auto"/>
        <w:ind w:left="2455" w:right="209" w:firstLine="0"/>
        <w:rPr>
          <w:sz w:val="24"/>
        </w:rPr>
      </w:pPr>
      <w:r>
        <w:rPr>
          <w:sz w:val="24"/>
        </w:rPr>
        <w:t>Notwithstanding 935 CMR 500.105(6)(c)2.a., where a product is unable, because of its form, to be easily and permanently scored to identify individual servings,</w:t>
      </w:r>
      <w:r>
        <w:rPr>
          <w:spacing w:val="-12"/>
          <w:sz w:val="24"/>
        </w:rPr>
        <w:t xml:space="preserve"> </w:t>
      </w:r>
      <w:r>
        <w:rPr>
          <w:sz w:val="24"/>
        </w:rPr>
        <w:t>the</w:t>
      </w:r>
      <w:r>
        <w:rPr>
          <w:spacing w:val="-12"/>
          <w:sz w:val="24"/>
        </w:rPr>
        <w:t xml:space="preserve"> </w:t>
      </w:r>
      <w:r>
        <w:rPr>
          <w:sz w:val="24"/>
        </w:rPr>
        <w:t>product</w:t>
      </w:r>
      <w:r>
        <w:rPr>
          <w:spacing w:val="-13"/>
          <w:sz w:val="24"/>
        </w:rPr>
        <w:t xml:space="preserve"> </w:t>
      </w:r>
      <w:r>
        <w:rPr>
          <w:sz w:val="24"/>
        </w:rPr>
        <w:t>shall</w:t>
      </w:r>
      <w:r>
        <w:rPr>
          <w:spacing w:val="-14"/>
          <w:sz w:val="24"/>
        </w:rPr>
        <w:t xml:space="preserve"> </w:t>
      </w:r>
      <w:r>
        <w:rPr>
          <w:sz w:val="24"/>
        </w:rPr>
        <w:t>be</w:t>
      </w:r>
      <w:r>
        <w:rPr>
          <w:spacing w:val="-15"/>
          <w:sz w:val="24"/>
        </w:rPr>
        <w:t xml:space="preserve"> </w:t>
      </w:r>
      <w:r>
        <w:rPr>
          <w:sz w:val="24"/>
        </w:rPr>
        <w:t>packaged</w:t>
      </w:r>
      <w:r>
        <w:rPr>
          <w:spacing w:val="-14"/>
          <w:sz w:val="24"/>
        </w:rPr>
        <w:t xml:space="preserve"> </w:t>
      </w:r>
      <w:r>
        <w:rPr>
          <w:sz w:val="24"/>
        </w:rPr>
        <w:t>in</w:t>
      </w:r>
      <w:r>
        <w:rPr>
          <w:spacing w:val="-14"/>
          <w:sz w:val="24"/>
        </w:rPr>
        <w:t xml:space="preserve"> </w:t>
      </w:r>
      <w:r>
        <w:rPr>
          <w:sz w:val="24"/>
        </w:rPr>
        <w:t>a</w:t>
      </w:r>
      <w:r>
        <w:rPr>
          <w:spacing w:val="-15"/>
          <w:sz w:val="24"/>
        </w:rPr>
        <w:t xml:space="preserve"> </w:t>
      </w:r>
      <w:r>
        <w:rPr>
          <w:sz w:val="24"/>
        </w:rPr>
        <w:t>single</w:t>
      </w:r>
      <w:r>
        <w:rPr>
          <w:spacing w:val="-15"/>
          <w:sz w:val="24"/>
        </w:rPr>
        <w:t xml:space="preserve"> </w:t>
      </w:r>
      <w:r>
        <w:rPr>
          <w:sz w:val="24"/>
        </w:rPr>
        <w:t>serving</w:t>
      </w:r>
      <w:r>
        <w:rPr>
          <w:spacing w:val="-15"/>
          <w:sz w:val="24"/>
        </w:rPr>
        <w:t xml:space="preserve"> </w:t>
      </w:r>
      <w:r>
        <w:rPr>
          <w:sz w:val="24"/>
        </w:rPr>
        <w:t>size.</w:t>
      </w:r>
      <w:r>
        <w:rPr>
          <w:spacing w:val="35"/>
          <w:sz w:val="24"/>
        </w:rPr>
        <w:t xml:space="preserve"> </w:t>
      </w:r>
      <w:r>
        <w:rPr>
          <w:sz w:val="24"/>
        </w:rPr>
        <w:t>The</w:t>
      </w:r>
      <w:r>
        <w:rPr>
          <w:spacing w:val="-13"/>
          <w:sz w:val="24"/>
        </w:rPr>
        <w:t xml:space="preserve"> </w:t>
      </w:r>
      <w:r>
        <w:rPr>
          <w:sz w:val="24"/>
        </w:rPr>
        <w:t>determination of</w:t>
      </w:r>
      <w:r>
        <w:rPr>
          <w:spacing w:val="-7"/>
          <w:sz w:val="24"/>
        </w:rPr>
        <w:t xml:space="preserve"> </w:t>
      </w:r>
      <w:r>
        <w:rPr>
          <w:sz w:val="24"/>
        </w:rPr>
        <w:t>whether</w:t>
      </w:r>
      <w:r>
        <w:rPr>
          <w:spacing w:val="-8"/>
          <w:sz w:val="24"/>
        </w:rPr>
        <w:t xml:space="preserve"> </w:t>
      </w:r>
      <w:r>
        <w:rPr>
          <w:sz w:val="24"/>
        </w:rPr>
        <w:t>a</w:t>
      </w:r>
      <w:r>
        <w:rPr>
          <w:spacing w:val="-7"/>
          <w:sz w:val="24"/>
        </w:rPr>
        <w:t xml:space="preserve"> </w:t>
      </w:r>
      <w:r>
        <w:rPr>
          <w:sz w:val="24"/>
        </w:rPr>
        <w:t>product</w:t>
      </w:r>
      <w:r>
        <w:rPr>
          <w:spacing w:val="-7"/>
          <w:sz w:val="24"/>
        </w:rPr>
        <w:t xml:space="preserve"> </w:t>
      </w:r>
      <w:r>
        <w:rPr>
          <w:sz w:val="24"/>
        </w:rPr>
        <w:t>can</w:t>
      </w:r>
      <w:r>
        <w:rPr>
          <w:spacing w:val="-3"/>
          <w:sz w:val="24"/>
        </w:rPr>
        <w:t xml:space="preserve"> </w:t>
      </w:r>
      <w:r>
        <w:rPr>
          <w:sz w:val="24"/>
        </w:rPr>
        <w:t>be</w:t>
      </w:r>
      <w:r>
        <w:rPr>
          <w:spacing w:val="-8"/>
          <w:sz w:val="24"/>
        </w:rPr>
        <w:t xml:space="preserve"> </w:t>
      </w:r>
      <w:r>
        <w:rPr>
          <w:sz w:val="24"/>
        </w:rPr>
        <w:t>easily</w:t>
      </w:r>
      <w:r>
        <w:rPr>
          <w:spacing w:val="-13"/>
          <w:sz w:val="24"/>
        </w:rPr>
        <w:t xml:space="preserve"> </w:t>
      </w:r>
      <w:r>
        <w:rPr>
          <w:sz w:val="24"/>
        </w:rPr>
        <w:t>and</w:t>
      </w:r>
      <w:r>
        <w:rPr>
          <w:spacing w:val="-7"/>
          <w:sz w:val="24"/>
        </w:rPr>
        <w:t xml:space="preserve"> </w:t>
      </w:r>
      <w:r>
        <w:rPr>
          <w:sz w:val="24"/>
        </w:rPr>
        <w:t>permanently</w:t>
      </w:r>
      <w:r>
        <w:rPr>
          <w:spacing w:val="-14"/>
          <w:sz w:val="24"/>
        </w:rPr>
        <w:t xml:space="preserve"> </w:t>
      </w:r>
      <w:r>
        <w:rPr>
          <w:sz w:val="24"/>
        </w:rPr>
        <w:t>scored</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decided</w:t>
      </w:r>
      <w:r>
        <w:rPr>
          <w:spacing w:val="-8"/>
          <w:sz w:val="24"/>
        </w:rPr>
        <w:t xml:space="preserve"> </w:t>
      </w:r>
      <w:r>
        <w:rPr>
          <w:sz w:val="24"/>
        </w:rPr>
        <w:t>by</w:t>
      </w:r>
      <w:r>
        <w:rPr>
          <w:spacing w:val="-12"/>
          <w:sz w:val="24"/>
        </w:rPr>
        <w:t xml:space="preserve"> </w:t>
      </w:r>
      <w:r>
        <w:rPr>
          <w:sz w:val="24"/>
        </w:rPr>
        <w:t>the Commission consistent with sub-regulatory guidelines established by the Commission and provided to Licensees.</w:t>
      </w:r>
    </w:p>
    <w:p w14:paraId="57E04D06" w14:textId="77777777" w:rsidR="008770CC" w:rsidRDefault="003650F5">
      <w:pPr>
        <w:pStyle w:val="ListParagraph"/>
        <w:numPr>
          <w:ilvl w:val="5"/>
          <w:numId w:val="50"/>
        </w:numPr>
        <w:tabs>
          <w:tab w:val="left" w:pos="2764"/>
        </w:tabs>
        <w:spacing w:before="4" w:line="235" w:lineRule="auto"/>
        <w:ind w:left="2455" w:right="211" w:firstLine="0"/>
        <w:rPr>
          <w:sz w:val="24"/>
        </w:rPr>
      </w:pPr>
      <w:r>
        <w:rPr>
          <w:sz w:val="24"/>
        </w:rPr>
        <w:t>Packaging</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Beverages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packages</w:t>
      </w:r>
      <w:r>
        <w:rPr>
          <w:spacing w:val="-15"/>
          <w:sz w:val="24"/>
        </w:rPr>
        <w:t xml:space="preserve"> </w:t>
      </w:r>
      <w:r>
        <w:rPr>
          <w:sz w:val="24"/>
        </w:rPr>
        <w:t>solely</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single serving size. Multiple-serving Beverages are strictly prohibited for sale.</w:t>
      </w:r>
    </w:p>
    <w:p w14:paraId="52F7B353" w14:textId="77777777" w:rsidR="008770CC" w:rsidRDefault="003650F5">
      <w:pPr>
        <w:pStyle w:val="ListParagraph"/>
        <w:numPr>
          <w:ilvl w:val="3"/>
          <w:numId w:val="50"/>
        </w:numPr>
        <w:tabs>
          <w:tab w:val="left" w:pos="2227"/>
        </w:tabs>
        <w:spacing w:before="2" w:line="235" w:lineRule="auto"/>
        <w:ind w:left="1735" w:right="209" w:firstLine="0"/>
        <w:rPr>
          <w:sz w:val="24"/>
        </w:rPr>
      </w:pPr>
      <w:r>
        <w:rPr>
          <w:sz w:val="24"/>
        </w:rPr>
        <w:t>Each single serving of an Edibles contained in a multiple-serving package shall be marked,</w:t>
      </w:r>
      <w:r>
        <w:rPr>
          <w:spacing w:val="-15"/>
          <w:sz w:val="24"/>
        </w:rPr>
        <w:t xml:space="preserve"> </w:t>
      </w:r>
      <w:r>
        <w:rPr>
          <w:sz w:val="24"/>
        </w:rPr>
        <w:t>stamped</w:t>
      </w:r>
      <w:r>
        <w:rPr>
          <w:spacing w:val="-15"/>
          <w:sz w:val="24"/>
        </w:rPr>
        <w:t xml:space="preserve"> </w:t>
      </w:r>
      <w:r>
        <w:rPr>
          <w:sz w:val="24"/>
        </w:rPr>
        <w:t>or</w:t>
      </w:r>
      <w:r>
        <w:rPr>
          <w:spacing w:val="-15"/>
          <w:sz w:val="24"/>
        </w:rPr>
        <w:t xml:space="preserve"> </w:t>
      </w:r>
      <w:r>
        <w:rPr>
          <w:sz w:val="24"/>
        </w:rPr>
        <w:t>otherwise</w:t>
      </w:r>
      <w:r>
        <w:rPr>
          <w:spacing w:val="-15"/>
          <w:sz w:val="24"/>
        </w:rPr>
        <w:t xml:space="preserve"> </w:t>
      </w:r>
      <w:r>
        <w:rPr>
          <w:sz w:val="24"/>
        </w:rPr>
        <w:t>imprinted</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symbol</w:t>
      </w:r>
      <w:r>
        <w:rPr>
          <w:spacing w:val="-13"/>
          <w:sz w:val="24"/>
        </w:rPr>
        <w:t xml:space="preserve"> </w:t>
      </w:r>
      <w:r>
        <w:rPr>
          <w:sz w:val="24"/>
        </w:rPr>
        <w:t>issued</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1"/>
          <w:sz w:val="24"/>
        </w:rPr>
        <w:t xml:space="preserve"> </w:t>
      </w:r>
      <w:r>
        <w:rPr>
          <w:sz w:val="24"/>
        </w:rPr>
        <w:t>under 935 CMR 500.105(5) that indicates that the single serving is a Marijuana Product.</w:t>
      </w:r>
    </w:p>
    <w:p w14:paraId="03A75052" w14:textId="77777777" w:rsidR="008770CC" w:rsidRDefault="003650F5">
      <w:pPr>
        <w:pStyle w:val="ListParagraph"/>
        <w:numPr>
          <w:ilvl w:val="3"/>
          <w:numId w:val="50"/>
        </w:numPr>
        <w:tabs>
          <w:tab w:val="left" w:pos="2126"/>
        </w:tabs>
        <w:spacing w:before="2" w:line="235" w:lineRule="auto"/>
        <w:ind w:left="1735" w:right="213" w:firstLine="0"/>
        <w:rPr>
          <w:sz w:val="24"/>
        </w:rPr>
      </w:pPr>
      <w:r>
        <w:rPr>
          <w:spacing w:val="-2"/>
          <w:sz w:val="24"/>
        </w:rPr>
        <w:t>Serving</w:t>
      </w:r>
      <w:r>
        <w:rPr>
          <w:spacing w:val="-13"/>
          <w:sz w:val="24"/>
        </w:rPr>
        <w:t xml:space="preserve"> </w:t>
      </w:r>
      <w:r>
        <w:rPr>
          <w:spacing w:val="-2"/>
          <w:sz w:val="24"/>
        </w:rPr>
        <w:t>size</w:t>
      </w:r>
      <w:r>
        <w:rPr>
          <w:spacing w:val="-12"/>
          <w:sz w:val="24"/>
        </w:rPr>
        <w:t xml:space="preserve"> </w:t>
      </w:r>
      <w:r>
        <w:rPr>
          <w:spacing w:val="-2"/>
          <w:sz w:val="24"/>
        </w:rPr>
        <w:t>shall</w:t>
      </w:r>
      <w:r>
        <w:rPr>
          <w:spacing w:val="-7"/>
          <w:sz w:val="24"/>
        </w:rPr>
        <w:t xml:space="preserve"> </w:t>
      </w:r>
      <w:r>
        <w:rPr>
          <w:spacing w:val="-2"/>
          <w:sz w:val="24"/>
        </w:rPr>
        <w:t>be</w:t>
      </w:r>
      <w:r>
        <w:rPr>
          <w:spacing w:val="-7"/>
          <w:sz w:val="24"/>
        </w:rPr>
        <w:t xml:space="preserve"> </w:t>
      </w:r>
      <w:r>
        <w:rPr>
          <w:spacing w:val="-2"/>
          <w:sz w:val="24"/>
        </w:rPr>
        <w:t>determined</w:t>
      </w:r>
      <w:r>
        <w:rPr>
          <w:spacing w:val="-11"/>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processor,</w:t>
      </w:r>
      <w:r>
        <w:rPr>
          <w:spacing w:val="-12"/>
          <w:sz w:val="24"/>
        </w:rPr>
        <w:t xml:space="preserve"> </w:t>
      </w:r>
      <w:r>
        <w:rPr>
          <w:spacing w:val="-2"/>
          <w:sz w:val="24"/>
        </w:rPr>
        <w:t>but</w:t>
      </w:r>
      <w:r>
        <w:rPr>
          <w:spacing w:val="-8"/>
          <w:sz w:val="24"/>
        </w:rPr>
        <w:t xml:space="preserve"> </w:t>
      </w:r>
      <w:r>
        <w:rPr>
          <w:spacing w:val="-2"/>
          <w:sz w:val="24"/>
        </w:rPr>
        <w:t>in</w:t>
      </w:r>
      <w:r>
        <w:rPr>
          <w:spacing w:val="-8"/>
          <w:sz w:val="24"/>
        </w:rPr>
        <w:t xml:space="preserve"> </w:t>
      </w:r>
      <w:r>
        <w:rPr>
          <w:spacing w:val="-2"/>
          <w:sz w:val="24"/>
        </w:rPr>
        <w:t>no</w:t>
      </w:r>
      <w:r>
        <w:rPr>
          <w:spacing w:val="-8"/>
          <w:sz w:val="24"/>
        </w:rPr>
        <w:t xml:space="preserve"> </w:t>
      </w:r>
      <w:r>
        <w:rPr>
          <w:spacing w:val="-2"/>
          <w:sz w:val="24"/>
        </w:rPr>
        <w:t>instance</w:t>
      </w:r>
      <w:r>
        <w:rPr>
          <w:spacing w:val="-11"/>
          <w:sz w:val="24"/>
        </w:rPr>
        <w:t xml:space="preserve"> </w:t>
      </w:r>
      <w:r>
        <w:rPr>
          <w:spacing w:val="-2"/>
          <w:sz w:val="24"/>
        </w:rPr>
        <w:t>shall</w:t>
      </w:r>
      <w:r>
        <w:rPr>
          <w:spacing w:val="-8"/>
          <w:sz w:val="24"/>
        </w:rPr>
        <w:t xml:space="preserve"> </w:t>
      </w:r>
      <w:r>
        <w:rPr>
          <w:spacing w:val="-2"/>
          <w:sz w:val="24"/>
        </w:rPr>
        <w:t>an</w:t>
      </w:r>
      <w:r>
        <w:rPr>
          <w:spacing w:val="-10"/>
          <w:sz w:val="24"/>
        </w:rPr>
        <w:t xml:space="preserve"> </w:t>
      </w:r>
      <w:r>
        <w:rPr>
          <w:spacing w:val="-2"/>
          <w:sz w:val="24"/>
        </w:rPr>
        <w:t xml:space="preserve">individual </w:t>
      </w:r>
      <w:r>
        <w:rPr>
          <w:sz w:val="24"/>
        </w:rPr>
        <w:t>serving</w:t>
      </w:r>
      <w:r>
        <w:rPr>
          <w:spacing w:val="80"/>
          <w:sz w:val="24"/>
        </w:rPr>
        <w:t xml:space="preserve"> </w:t>
      </w:r>
      <w:r>
        <w:rPr>
          <w:sz w:val="24"/>
        </w:rPr>
        <w:t>size</w:t>
      </w:r>
      <w:r>
        <w:rPr>
          <w:spacing w:val="80"/>
          <w:sz w:val="24"/>
        </w:rPr>
        <w:t xml:space="preserve"> </w:t>
      </w:r>
      <w:r>
        <w:rPr>
          <w:sz w:val="24"/>
        </w:rPr>
        <w:t>of</w:t>
      </w:r>
      <w:r>
        <w:rPr>
          <w:spacing w:val="80"/>
          <w:sz w:val="24"/>
        </w:rPr>
        <w:t xml:space="preserve"> </w:t>
      </w:r>
      <w:r>
        <w:rPr>
          <w:sz w:val="24"/>
        </w:rPr>
        <w:t>any</w:t>
      </w:r>
      <w:r>
        <w:rPr>
          <w:spacing w:val="80"/>
          <w:sz w:val="24"/>
        </w:rPr>
        <w:t xml:space="preserve"> </w:t>
      </w:r>
      <w:r>
        <w:rPr>
          <w:sz w:val="24"/>
        </w:rPr>
        <w:t>Marijuana</w:t>
      </w:r>
      <w:r>
        <w:rPr>
          <w:spacing w:val="80"/>
          <w:sz w:val="24"/>
        </w:rPr>
        <w:t xml:space="preserve"> </w:t>
      </w:r>
      <w:r>
        <w:rPr>
          <w:sz w:val="24"/>
        </w:rPr>
        <w:t>Product</w:t>
      </w:r>
      <w:r>
        <w:rPr>
          <w:spacing w:val="80"/>
          <w:sz w:val="24"/>
        </w:rPr>
        <w:t xml:space="preserve"> </w:t>
      </w:r>
      <w:r>
        <w:rPr>
          <w:sz w:val="24"/>
        </w:rPr>
        <w:t>contain</w:t>
      </w:r>
      <w:r>
        <w:rPr>
          <w:spacing w:val="80"/>
          <w:sz w:val="24"/>
        </w:rPr>
        <w:t xml:space="preserve"> </w:t>
      </w:r>
      <w:r>
        <w:rPr>
          <w:sz w:val="24"/>
        </w:rPr>
        <w:t>more</w:t>
      </w:r>
      <w:r>
        <w:rPr>
          <w:spacing w:val="80"/>
          <w:sz w:val="24"/>
        </w:rPr>
        <w:t xml:space="preserve"> </w:t>
      </w:r>
      <w:r>
        <w:rPr>
          <w:sz w:val="24"/>
        </w:rPr>
        <w:t>than</w:t>
      </w:r>
      <w:r>
        <w:rPr>
          <w:spacing w:val="80"/>
          <w:sz w:val="24"/>
        </w:rPr>
        <w:t xml:space="preserve"> </w:t>
      </w:r>
      <w:r>
        <w:rPr>
          <w:sz w:val="24"/>
        </w:rPr>
        <w:t>five</w:t>
      </w:r>
      <w:r>
        <w:rPr>
          <w:spacing w:val="80"/>
          <w:sz w:val="24"/>
        </w:rPr>
        <w:t xml:space="preserve"> </w:t>
      </w:r>
      <w:r>
        <w:rPr>
          <w:sz w:val="24"/>
        </w:rPr>
        <w:t>milligrams</w:t>
      </w:r>
      <w:r>
        <w:rPr>
          <w:spacing w:val="80"/>
          <w:sz w:val="24"/>
        </w:rPr>
        <w:t xml:space="preserve"> </w:t>
      </w:r>
      <w:r>
        <w:rPr>
          <w:sz w:val="24"/>
        </w:rPr>
        <w:t>of delta-nine-tetrahydrocannabinol (Ä9-THC) subject to the testing variance specified in 935 CMR 500.160(12).</w:t>
      </w:r>
    </w:p>
    <w:p w14:paraId="44C1131C" w14:textId="77777777" w:rsidR="008770CC" w:rsidRDefault="003650F5">
      <w:pPr>
        <w:pStyle w:val="ListParagraph"/>
        <w:numPr>
          <w:ilvl w:val="3"/>
          <w:numId w:val="50"/>
        </w:numPr>
        <w:tabs>
          <w:tab w:val="left" w:pos="2100"/>
        </w:tabs>
        <w:spacing w:before="3" w:line="235" w:lineRule="auto"/>
        <w:ind w:left="1735" w:right="212" w:firstLine="0"/>
        <w:rPr>
          <w:sz w:val="24"/>
        </w:rPr>
      </w:pPr>
      <w:r>
        <w:rPr>
          <w:spacing w:val="-2"/>
          <w:sz w:val="24"/>
        </w:rPr>
        <w:t>CMOs</w:t>
      </w:r>
      <w:r>
        <w:rPr>
          <w:spacing w:val="-7"/>
          <w:sz w:val="24"/>
        </w:rPr>
        <w:t xml:space="preserve"> </w:t>
      </w:r>
      <w:r>
        <w:rPr>
          <w:spacing w:val="-2"/>
          <w:sz w:val="24"/>
        </w:rPr>
        <w:t>shall</w:t>
      </w:r>
      <w:r>
        <w:rPr>
          <w:spacing w:val="-6"/>
          <w:sz w:val="24"/>
        </w:rPr>
        <w:t xml:space="preserve"> </w:t>
      </w:r>
      <w:r>
        <w:rPr>
          <w:spacing w:val="-2"/>
          <w:sz w:val="24"/>
        </w:rPr>
        <w:t>comply</w:t>
      </w:r>
      <w:r>
        <w:rPr>
          <w:spacing w:val="-13"/>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packaging</w:t>
      </w:r>
      <w:r>
        <w:rPr>
          <w:spacing w:val="-12"/>
          <w:sz w:val="24"/>
        </w:rPr>
        <w:t xml:space="preserve"> </w:t>
      </w:r>
      <w:r>
        <w:rPr>
          <w:spacing w:val="-2"/>
          <w:sz w:val="24"/>
        </w:rPr>
        <w:t>requirements</w:t>
      </w:r>
      <w:r>
        <w:rPr>
          <w:spacing w:val="-12"/>
          <w:sz w:val="24"/>
        </w:rPr>
        <w:t xml:space="preserve"> </w:t>
      </w:r>
      <w:r>
        <w:rPr>
          <w:spacing w:val="-2"/>
          <w:sz w:val="24"/>
        </w:rPr>
        <w:t>in</w:t>
      </w:r>
      <w:r>
        <w:rPr>
          <w:spacing w:val="-9"/>
          <w:sz w:val="24"/>
        </w:rPr>
        <w:t xml:space="preserve"> </w:t>
      </w:r>
      <w:r>
        <w:rPr>
          <w:spacing w:val="-2"/>
          <w:sz w:val="24"/>
        </w:rPr>
        <w:t>935</w:t>
      </w:r>
      <w:r>
        <w:rPr>
          <w:spacing w:val="-9"/>
          <w:sz w:val="24"/>
        </w:rPr>
        <w:t xml:space="preserve"> </w:t>
      </w:r>
      <w:r>
        <w:rPr>
          <w:spacing w:val="-2"/>
          <w:sz w:val="24"/>
        </w:rPr>
        <w:t>CMR</w:t>
      </w:r>
      <w:r>
        <w:rPr>
          <w:spacing w:val="-9"/>
          <w:sz w:val="24"/>
        </w:rPr>
        <w:t xml:space="preserve"> </w:t>
      </w:r>
      <w:r>
        <w:rPr>
          <w:spacing w:val="-2"/>
          <w:sz w:val="24"/>
        </w:rPr>
        <w:t>500.105(6)</w:t>
      </w:r>
      <w:r>
        <w:rPr>
          <w:spacing w:val="-11"/>
          <w:sz w:val="24"/>
        </w:rPr>
        <w:t xml:space="preserve"> </w:t>
      </w:r>
      <w:r>
        <w:rPr>
          <w:spacing w:val="-2"/>
          <w:sz w:val="24"/>
        </w:rPr>
        <w:t>for</w:t>
      </w:r>
      <w:r>
        <w:rPr>
          <w:spacing w:val="-11"/>
          <w:sz w:val="24"/>
        </w:rPr>
        <w:t xml:space="preserve"> </w:t>
      </w:r>
      <w:r>
        <w:rPr>
          <w:spacing w:val="-2"/>
          <w:sz w:val="24"/>
        </w:rPr>
        <w:t xml:space="preserve">adult </w:t>
      </w:r>
      <w:r>
        <w:rPr>
          <w:sz w:val="24"/>
        </w:rPr>
        <w:t>use sales or 935 CMR 501.105(6) for medical use sales.</w:t>
      </w:r>
    </w:p>
    <w:p w14:paraId="3E06F14A"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2B636EBD" w14:textId="77777777" w:rsidR="008770CC" w:rsidRDefault="003650F5">
      <w:pPr>
        <w:pStyle w:val="BodyText"/>
        <w:spacing w:before="63"/>
        <w:ind w:left="180"/>
        <w:jc w:val="left"/>
      </w:pPr>
      <w:r>
        <w:t>500.105:</w:t>
      </w:r>
      <w:r>
        <w:rPr>
          <w:spacing w:val="30"/>
        </w:rPr>
        <w:t xml:space="preserve">  </w:t>
      </w:r>
      <w:r>
        <w:rPr>
          <w:spacing w:val="-2"/>
        </w:rPr>
        <w:t>continued</w:t>
      </w:r>
    </w:p>
    <w:p w14:paraId="209C0DBF" w14:textId="77777777" w:rsidR="008770CC" w:rsidRDefault="008770CC">
      <w:pPr>
        <w:pStyle w:val="BodyText"/>
        <w:spacing w:before="6"/>
        <w:jc w:val="left"/>
        <w:rPr>
          <w:sz w:val="19"/>
        </w:rPr>
      </w:pPr>
    </w:p>
    <w:p w14:paraId="1DC81DFF" w14:textId="77777777" w:rsidR="008770CC" w:rsidRDefault="003650F5">
      <w:pPr>
        <w:pStyle w:val="ListParagraph"/>
        <w:numPr>
          <w:ilvl w:val="2"/>
          <w:numId w:val="50"/>
        </w:numPr>
        <w:tabs>
          <w:tab w:val="left" w:pos="1801"/>
        </w:tabs>
        <w:spacing w:before="59" w:line="242" w:lineRule="auto"/>
        <w:ind w:right="208" w:firstLine="0"/>
        <w:rPr>
          <w:sz w:val="24"/>
        </w:rPr>
      </w:pPr>
      <w:r>
        <w:rPr>
          <w:sz w:val="24"/>
          <w:u w:val="single"/>
        </w:rPr>
        <w:t>Packaging</w:t>
      </w:r>
      <w:r>
        <w:rPr>
          <w:spacing w:val="-15"/>
          <w:sz w:val="24"/>
          <w:u w:val="single"/>
        </w:rPr>
        <w:t xml:space="preserve"> </w:t>
      </w:r>
      <w:r>
        <w:rPr>
          <w:sz w:val="24"/>
          <w:u w:val="single"/>
        </w:rPr>
        <w:t>and</w:t>
      </w:r>
      <w:r>
        <w:rPr>
          <w:spacing w:val="-15"/>
          <w:sz w:val="24"/>
          <w:u w:val="single"/>
        </w:rPr>
        <w:t xml:space="preserve"> </w:t>
      </w:r>
      <w:r>
        <w:rPr>
          <w:sz w:val="24"/>
          <w:u w:val="single"/>
        </w:rPr>
        <w:t>Labeling</w:t>
      </w:r>
      <w:r>
        <w:rPr>
          <w:spacing w:val="-15"/>
          <w:sz w:val="24"/>
          <w:u w:val="single"/>
        </w:rPr>
        <w:t xml:space="preserve"> </w:t>
      </w:r>
      <w:r>
        <w:rPr>
          <w:sz w:val="24"/>
          <w:u w:val="single"/>
        </w:rPr>
        <w:t>Preapproval</w:t>
      </w:r>
      <w:r>
        <w:rPr>
          <w:sz w:val="24"/>
        </w:rPr>
        <w:t>.</w:t>
      </w:r>
      <w:r>
        <w:rPr>
          <w:spacing w:val="2"/>
          <w:sz w:val="24"/>
        </w:rPr>
        <w:t xml:space="preserve"> </w:t>
      </w:r>
      <w:r>
        <w:rPr>
          <w:sz w:val="24"/>
        </w:rPr>
        <w:t>Prior</w:t>
      </w:r>
      <w:r>
        <w:rPr>
          <w:spacing w:val="-15"/>
          <w:sz w:val="24"/>
        </w:rPr>
        <w:t xml:space="preserve"> </w:t>
      </w:r>
      <w:r>
        <w:rPr>
          <w:sz w:val="24"/>
        </w:rPr>
        <w:t>to</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being</w:t>
      </w:r>
      <w:r>
        <w:rPr>
          <w:spacing w:val="-15"/>
          <w:sz w:val="24"/>
        </w:rPr>
        <w:t xml:space="preserve"> </w:t>
      </w:r>
      <w:r>
        <w:rPr>
          <w:sz w:val="24"/>
        </w:rPr>
        <w:t>sold at a Marijuana Establishment, a CMO, a Licensee or License Applicant may submit an application for packaging and label approval to the Commission.</w:t>
      </w:r>
      <w:r>
        <w:rPr>
          <w:spacing w:val="40"/>
          <w:sz w:val="24"/>
        </w:rPr>
        <w:t xml:space="preserve"> </w:t>
      </w:r>
      <w:r>
        <w:rPr>
          <w:sz w:val="24"/>
        </w:rPr>
        <w:t>An application for preapproval</w:t>
      </w:r>
      <w:r>
        <w:rPr>
          <w:spacing w:val="-15"/>
          <w:sz w:val="24"/>
        </w:rPr>
        <w:t xml:space="preserve"> </w:t>
      </w:r>
      <w:r>
        <w:rPr>
          <w:sz w:val="24"/>
        </w:rPr>
        <w:t>may</w:t>
      </w:r>
      <w:r>
        <w:rPr>
          <w:spacing w:val="-15"/>
          <w:sz w:val="24"/>
        </w:rPr>
        <w:t xml:space="preserve"> </w:t>
      </w:r>
      <w:r>
        <w:rPr>
          <w:sz w:val="24"/>
        </w:rPr>
        <w:t>be</w:t>
      </w:r>
      <w:r>
        <w:rPr>
          <w:spacing w:val="-12"/>
          <w:sz w:val="24"/>
        </w:rPr>
        <w:t xml:space="preserve"> </w:t>
      </w:r>
      <w:r>
        <w:rPr>
          <w:sz w:val="24"/>
        </w:rPr>
        <w:t>submitted</w:t>
      </w:r>
      <w:r>
        <w:rPr>
          <w:spacing w:val="-7"/>
          <w:sz w:val="24"/>
        </w:rPr>
        <w:t xml:space="preserve"> </w:t>
      </w:r>
      <w:r>
        <w:rPr>
          <w:sz w:val="24"/>
        </w:rPr>
        <w:t>at</w:t>
      </w:r>
      <w:r>
        <w:rPr>
          <w:spacing w:val="-9"/>
          <w:sz w:val="24"/>
        </w:rPr>
        <w:t xml:space="preserve"> </w:t>
      </w:r>
      <w:r>
        <w:rPr>
          <w:sz w:val="24"/>
        </w:rPr>
        <w:t>any</w:t>
      </w:r>
      <w:r>
        <w:rPr>
          <w:spacing w:val="-15"/>
          <w:sz w:val="24"/>
        </w:rPr>
        <w:t xml:space="preserve"> </w:t>
      </w:r>
      <w:r>
        <w:rPr>
          <w:sz w:val="24"/>
        </w:rPr>
        <w:t>time</w:t>
      </w:r>
      <w:r>
        <w:rPr>
          <w:spacing w:val="-8"/>
          <w:sz w:val="24"/>
        </w:rPr>
        <w:t xml:space="preserve"> </w:t>
      </w:r>
      <w:r>
        <w:rPr>
          <w:sz w:val="24"/>
        </w:rPr>
        <w:t>prior</w:t>
      </w:r>
      <w:r>
        <w:rPr>
          <w:spacing w:val="-9"/>
          <w:sz w:val="24"/>
        </w:rPr>
        <w:t xml:space="preserve"> </w:t>
      </w:r>
      <w:r>
        <w:rPr>
          <w:sz w:val="24"/>
        </w:rPr>
        <w:t>to</w:t>
      </w:r>
      <w:r>
        <w:rPr>
          <w:spacing w:val="-10"/>
          <w:sz w:val="24"/>
        </w:rPr>
        <w:t xml:space="preserve"> </w:t>
      </w:r>
      <w:r>
        <w:rPr>
          <w:sz w:val="24"/>
        </w:rPr>
        <w:t>Marijuana</w:t>
      </w:r>
      <w:r>
        <w:rPr>
          <w:spacing w:val="-12"/>
          <w:sz w:val="24"/>
        </w:rPr>
        <w:t xml:space="preserve"> </w:t>
      </w:r>
      <w:r>
        <w:rPr>
          <w:sz w:val="24"/>
        </w:rPr>
        <w:t>or</w:t>
      </w:r>
      <w:r>
        <w:rPr>
          <w:spacing w:val="-11"/>
          <w:sz w:val="24"/>
        </w:rPr>
        <w:t xml:space="preserve"> </w:t>
      </w:r>
      <w:r>
        <w:rPr>
          <w:sz w:val="24"/>
        </w:rPr>
        <w:t>Marijuana</w:t>
      </w:r>
      <w:r>
        <w:rPr>
          <w:spacing w:val="-12"/>
          <w:sz w:val="24"/>
        </w:rPr>
        <w:t xml:space="preserve"> </w:t>
      </w:r>
      <w:r>
        <w:rPr>
          <w:sz w:val="24"/>
        </w:rPr>
        <w:t>Product</w:t>
      </w:r>
      <w:r>
        <w:rPr>
          <w:spacing w:val="-11"/>
          <w:sz w:val="24"/>
        </w:rPr>
        <w:t xml:space="preserve"> </w:t>
      </w:r>
      <w:r>
        <w:rPr>
          <w:sz w:val="24"/>
        </w:rPr>
        <w:t>being</w:t>
      </w:r>
      <w:r>
        <w:rPr>
          <w:spacing w:val="-13"/>
          <w:sz w:val="24"/>
        </w:rPr>
        <w:t xml:space="preserve"> </w:t>
      </w:r>
      <w:r>
        <w:rPr>
          <w:sz w:val="24"/>
        </w:rPr>
        <w:t xml:space="preserve">sold or at any time a substantive change is made to the packaging or labeling of Marijuana or </w:t>
      </w:r>
      <w:r>
        <w:rPr>
          <w:spacing w:val="-2"/>
          <w:sz w:val="24"/>
        </w:rPr>
        <w:t>Marijuana</w:t>
      </w:r>
      <w:r>
        <w:rPr>
          <w:spacing w:val="-13"/>
          <w:sz w:val="24"/>
        </w:rPr>
        <w:t xml:space="preserve"> </w:t>
      </w:r>
      <w:r>
        <w:rPr>
          <w:spacing w:val="-2"/>
          <w:sz w:val="24"/>
        </w:rPr>
        <w:t>Product.</w:t>
      </w:r>
      <w:r>
        <w:rPr>
          <w:spacing w:val="37"/>
          <w:sz w:val="24"/>
        </w:rPr>
        <w:t xml:space="preserve"> </w:t>
      </w:r>
      <w:r>
        <w:rPr>
          <w:spacing w:val="-2"/>
          <w:sz w:val="24"/>
        </w:rPr>
        <w:t>The</w:t>
      </w:r>
      <w:r>
        <w:rPr>
          <w:spacing w:val="-12"/>
          <w:sz w:val="24"/>
        </w:rPr>
        <w:t xml:space="preserve"> </w:t>
      </w:r>
      <w:r>
        <w:rPr>
          <w:spacing w:val="-2"/>
          <w:sz w:val="24"/>
        </w:rPr>
        <w:t>Commission</w:t>
      </w:r>
      <w:r>
        <w:rPr>
          <w:spacing w:val="-8"/>
          <w:sz w:val="24"/>
        </w:rPr>
        <w:t xml:space="preserve"> </w:t>
      </w:r>
      <w:r>
        <w:rPr>
          <w:spacing w:val="-2"/>
          <w:sz w:val="24"/>
        </w:rPr>
        <w:t>shall</w:t>
      </w:r>
      <w:r>
        <w:rPr>
          <w:spacing w:val="-12"/>
          <w:sz w:val="24"/>
        </w:rPr>
        <w:t xml:space="preserve"> </w:t>
      </w:r>
      <w:r>
        <w:rPr>
          <w:spacing w:val="-2"/>
          <w:sz w:val="24"/>
        </w:rPr>
        <w:t>charge</w:t>
      </w:r>
      <w:r>
        <w:rPr>
          <w:spacing w:val="-12"/>
          <w:sz w:val="24"/>
        </w:rPr>
        <w:t xml:space="preserve"> </w:t>
      </w:r>
      <w:r>
        <w:rPr>
          <w:spacing w:val="-2"/>
          <w:sz w:val="24"/>
        </w:rPr>
        <w:t>a</w:t>
      </w:r>
      <w:r>
        <w:rPr>
          <w:spacing w:val="-13"/>
          <w:sz w:val="24"/>
        </w:rPr>
        <w:t xml:space="preserve"> </w:t>
      </w:r>
      <w:r>
        <w:rPr>
          <w:spacing w:val="-2"/>
          <w:sz w:val="24"/>
        </w:rPr>
        <w:t>fee</w:t>
      </w:r>
      <w:r>
        <w:rPr>
          <w:spacing w:val="-13"/>
          <w:sz w:val="24"/>
        </w:rPr>
        <w:t xml:space="preserve"> </w:t>
      </w:r>
      <w:r>
        <w:rPr>
          <w:spacing w:val="-2"/>
          <w:sz w:val="24"/>
        </w:rPr>
        <w:t>for</w:t>
      </w:r>
      <w:r>
        <w:rPr>
          <w:spacing w:val="-12"/>
          <w:sz w:val="24"/>
        </w:rPr>
        <w:t xml:space="preserve"> </w:t>
      </w:r>
      <w:r>
        <w:rPr>
          <w:spacing w:val="-2"/>
          <w:sz w:val="24"/>
        </w:rPr>
        <w:t>packaging</w:t>
      </w:r>
      <w:r>
        <w:rPr>
          <w:spacing w:val="-13"/>
          <w:sz w:val="24"/>
        </w:rPr>
        <w:t xml:space="preserve"> </w:t>
      </w:r>
      <w:r>
        <w:rPr>
          <w:spacing w:val="-2"/>
          <w:sz w:val="24"/>
        </w:rPr>
        <w:t>and</w:t>
      </w:r>
      <w:r>
        <w:rPr>
          <w:spacing w:val="-12"/>
          <w:sz w:val="24"/>
        </w:rPr>
        <w:t xml:space="preserve"> </w:t>
      </w:r>
      <w:r>
        <w:rPr>
          <w:spacing w:val="-2"/>
          <w:sz w:val="24"/>
        </w:rPr>
        <w:t>labeling</w:t>
      </w:r>
      <w:r>
        <w:rPr>
          <w:spacing w:val="-13"/>
          <w:sz w:val="24"/>
        </w:rPr>
        <w:t xml:space="preserve"> </w:t>
      </w:r>
      <w:r>
        <w:rPr>
          <w:spacing w:val="-2"/>
          <w:sz w:val="24"/>
        </w:rPr>
        <w:t xml:space="preserve">preapproval </w:t>
      </w:r>
      <w:r>
        <w:rPr>
          <w:sz w:val="24"/>
        </w:rPr>
        <w:t>pursuant to 935 CMR 500.005.</w:t>
      </w:r>
    </w:p>
    <w:p w14:paraId="21338FAA" w14:textId="77777777" w:rsidR="008770CC" w:rsidRDefault="003650F5">
      <w:pPr>
        <w:pStyle w:val="ListParagraph"/>
        <w:numPr>
          <w:ilvl w:val="3"/>
          <w:numId w:val="50"/>
        </w:numPr>
        <w:tabs>
          <w:tab w:val="left" w:pos="2179"/>
        </w:tabs>
        <w:spacing w:before="5" w:line="242" w:lineRule="auto"/>
        <w:ind w:left="1735" w:right="209" w:firstLine="0"/>
        <w:rPr>
          <w:sz w:val="24"/>
        </w:rPr>
      </w:pPr>
      <w:r>
        <w:rPr>
          <w:sz w:val="24"/>
        </w:rPr>
        <w:t>Packaging</w:t>
      </w:r>
      <w:r>
        <w:rPr>
          <w:spacing w:val="-4"/>
          <w:sz w:val="24"/>
        </w:rPr>
        <w:t xml:space="preserve"> </w:t>
      </w:r>
      <w:r>
        <w:rPr>
          <w:sz w:val="24"/>
        </w:rPr>
        <w:t>and</w:t>
      </w:r>
      <w:r>
        <w:rPr>
          <w:spacing w:val="-3"/>
          <w:sz w:val="24"/>
        </w:rPr>
        <w:t xml:space="preserve"> </w:t>
      </w:r>
      <w:r>
        <w:rPr>
          <w:sz w:val="24"/>
        </w:rPr>
        <w:t>labeling</w:t>
      </w:r>
      <w:r>
        <w:rPr>
          <w:spacing w:val="-5"/>
          <w:sz w:val="24"/>
        </w:rPr>
        <w:t xml:space="preserve"> </w:t>
      </w:r>
      <w:r>
        <w:rPr>
          <w:sz w:val="24"/>
        </w:rPr>
        <w:t>preapproval</w:t>
      </w:r>
      <w:r>
        <w:rPr>
          <w:spacing w:val="-6"/>
          <w:sz w:val="24"/>
        </w:rPr>
        <w:t xml:space="preserve"> </w:t>
      </w:r>
      <w:r>
        <w:rPr>
          <w:sz w:val="24"/>
        </w:rPr>
        <w:t>review</w:t>
      </w:r>
      <w:r>
        <w:rPr>
          <w:spacing w:val="-5"/>
          <w:sz w:val="24"/>
        </w:rPr>
        <w:t xml:space="preserve"> </w:t>
      </w:r>
      <w:r>
        <w:rPr>
          <w:sz w:val="24"/>
        </w:rPr>
        <w:t>shall</w:t>
      </w:r>
      <w:r>
        <w:rPr>
          <w:spacing w:val="-2"/>
          <w:sz w:val="24"/>
        </w:rPr>
        <w:t xml:space="preserve"> </w:t>
      </w:r>
      <w:r>
        <w:rPr>
          <w:sz w:val="24"/>
        </w:rPr>
        <w:t>be</w:t>
      </w:r>
      <w:r>
        <w:rPr>
          <w:spacing w:val="-3"/>
          <w:sz w:val="24"/>
        </w:rPr>
        <w:t xml:space="preserve"> </w:t>
      </w:r>
      <w:r>
        <w:rPr>
          <w:sz w:val="24"/>
        </w:rPr>
        <w:t>limited</w:t>
      </w:r>
      <w:r>
        <w:rPr>
          <w:spacing w:val="-1"/>
          <w:sz w:val="24"/>
        </w:rPr>
        <w:t xml:space="preserve"> </w:t>
      </w:r>
      <w:r>
        <w:rPr>
          <w:sz w:val="24"/>
        </w:rPr>
        <w:t>to</w:t>
      </w:r>
      <w:r>
        <w:rPr>
          <w:spacing w:val="-4"/>
          <w:sz w:val="24"/>
        </w:rPr>
        <w:t xml:space="preserve"> </w:t>
      </w:r>
      <w:r>
        <w:rPr>
          <w:sz w:val="24"/>
        </w:rPr>
        <w:t>the</w:t>
      </w:r>
      <w:r>
        <w:rPr>
          <w:spacing w:val="-4"/>
          <w:sz w:val="24"/>
        </w:rPr>
        <w:t xml:space="preserve"> </w:t>
      </w:r>
      <w:r>
        <w:rPr>
          <w:sz w:val="24"/>
        </w:rPr>
        <w:t>physical</w:t>
      </w:r>
      <w:r>
        <w:rPr>
          <w:spacing w:val="-4"/>
          <w:sz w:val="24"/>
        </w:rPr>
        <w:t xml:space="preserve"> </w:t>
      </w:r>
      <w:r>
        <w:rPr>
          <w:sz w:val="24"/>
        </w:rPr>
        <w:t>attributes of,</w:t>
      </w:r>
      <w:r>
        <w:rPr>
          <w:spacing w:val="-15"/>
          <w:sz w:val="24"/>
        </w:rPr>
        <w:t xml:space="preserve"> </w:t>
      </w:r>
      <w:r>
        <w:rPr>
          <w:sz w:val="24"/>
        </w:rPr>
        <w:t>and</w:t>
      </w:r>
      <w:r>
        <w:rPr>
          <w:spacing w:val="-15"/>
          <w:sz w:val="24"/>
        </w:rPr>
        <w:t xml:space="preserve"> </w:t>
      </w:r>
      <w:r>
        <w:rPr>
          <w:sz w:val="24"/>
        </w:rPr>
        <w:t>statutorily</w:t>
      </w:r>
      <w:r>
        <w:rPr>
          <w:spacing w:val="-15"/>
          <w:sz w:val="24"/>
        </w:rPr>
        <w:t xml:space="preserve"> </w:t>
      </w:r>
      <w:r>
        <w:rPr>
          <w:sz w:val="24"/>
        </w:rPr>
        <w:t>required</w:t>
      </w:r>
      <w:r>
        <w:rPr>
          <w:spacing w:val="-15"/>
          <w:sz w:val="24"/>
        </w:rPr>
        <w:t xml:space="preserve"> </w:t>
      </w:r>
      <w:r>
        <w:rPr>
          <w:sz w:val="24"/>
        </w:rPr>
        <w:t>warnings</w:t>
      </w:r>
      <w:r>
        <w:rPr>
          <w:spacing w:val="-14"/>
          <w:sz w:val="24"/>
        </w:rPr>
        <w:t xml:space="preserve"> </w:t>
      </w:r>
      <w:r>
        <w:rPr>
          <w:sz w:val="24"/>
        </w:rPr>
        <w:t>on,</w:t>
      </w:r>
      <w:r>
        <w:rPr>
          <w:spacing w:val="-13"/>
          <w:sz w:val="24"/>
        </w:rPr>
        <w:t xml:space="preserve"> </w:t>
      </w:r>
      <w:r>
        <w:rPr>
          <w:sz w:val="24"/>
        </w:rPr>
        <w:t>the</w:t>
      </w:r>
      <w:r>
        <w:rPr>
          <w:spacing w:val="-14"/>
          <w:sz w:val="24"/>
        </w:rPr>
        <w:t xml:space="preserve"> </w:t>
      </w:r>
      <w:r>
        <w:rPr>
          <w:sz w:val="24"/>
        </w:rPr>
        <w:t>packaging</w:t>
      </w:r>
      <w:r>
        <w:rPr>
          <w:spacing w:val="-15"/>
          <w:sz w:val="24"/>
        </w:rPr>
        <w:t xml:space="preserve"> </w:t>
      </w:r>
      <w:r>
        <w:rPr>
          <w:sz w:val="24"/>
        </w:rPr>
        <w:t>and</w:t>
      </w:r>
      <w:r>
        <w:rPr>
          <w:spacing w:val="-14"/>
          <w:sz w:val="24"/>
        </w:rPr>
        <w:t xml:space="preserve"> </w:t>
      </w:r>
      <w:r>
        <w:rPr>
          <w:sz w:val="24"/>
        </w:rPr>
        <w:t>label</w:t>
      </w:r>
      <w:r>
        <w:rPr>
          <w:spacing w:val="-14"/>
          <w:sz w:val="24"/>
        </w:rPr>
        <w:t xml:space="preserve"> </w:t>
      </w:r>
      <w:r>
        <w:rPr>
          <w:sz w:val="24"/>
        </w:rPr>
        <w:t>including,</w:t>
      </w:r>
      <w:r>
        <w:rPr>
          <w:spacing w:val="-13"/>
          <w:sz w:val="24"/>
        </w:rPr>
        <w:t xml:space="preserve"> </w:t>
      </w:r>
      <w:r>
        <w:rPr>
          <w:sz w:val="24"/>
        </w:rPr>
        <w:t>but</w:t>
      </w:r>
      <w:r>
        <w:rPr>
          <w:spacing w:val="-11"/>
          <w:sz w:val="24"/>
        </w:rPr>
        <w:t xml:space="preserve"> </w:t>
      </w:r>
      <w:r>
        <w:rPr>
          <w:sz w:val="24"/>
        </w:rPr>
        <w:t>not</w:t>
      </w:r>
      <w:r>
        <w:rPr>
          <w:spacing w:val="-11"/>
          <w:sz w:val="24"/>
        </w:rPr>
        <w:t xml:space="preserve"> </w:t>
      </w:r>
      <w:r>
        <w:rPr>
          <w:sz w:val="24"/>
        </w:rPr>
        <w:t>limited to,</w:t>
      </w:r>
      <w:r>
        <w:rPr>
          <w:spacing w:val="-15"/>
          <w:sz w:val="24"/>
        </w:rPr>
        <w:t xml:space="preserve"> </w:t>
      </w:r>
      <w:r>
        <w:rPr>
          <w:sz w:val="24"/>
        </w:rPr>
        <w:t>legibility,</w:t>
      </w:r>
      <w:r>
        <w:rPr>
          <w:spacing w:val="-15"/>
          <w:sz w:val="24"/>
        </w:rPr>
        <w:t xml:space="preserve"> </w:t>
      </w:r>
      <w:r>
        <w:rPr>
          <w:sz w:val="24"/>
        </w:rPr>
        <w:t>but</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include</w:t>
      </w:r>
      <w:r>
        <w:rPr>
          <w:spacing w:val="-15"/>
          <w:sz w:val="24"/>
        </w:rPr>
        <w:t xml:space="preserve"> </w:t>
      </w:r>
      <w:r>
        <w:rPr>
          <w:sz w:val="24"/>
        </w:rPr>
        <w:t>a</w:t>
      </w:r>
      <w:r>
        <w:rPr>
          <w:spacing w:val="-15"/>
          <w:sz w:val="24"/>
        </w:rPr>
        <w:t xml:space="preserve"> </w:t>
      </w:r>
      <w:r>
        <w:rPr>
          <w:sz w:val="24"/>
        </w:rPr>
        <w:t>review</w:t>
      </w:r>
      <w:r>
        <w:rPr>
          <w:spacing w:val="-15"/>
          <w:sz w:val="24"/>
        </w:rPr>
        <w:t xml:space="preserve"> </w:t>
      </w:r>
      <w:r>
        <w:rPr>
          <w:sz w:val="24"/>
        </w:rPr>
        <w:t>of</w:t>
      </w:r>
      <w:r>
        <w:rPr>
          <w:spacing w:val="-15"/>
          <w:sz w:val="24"/>
        </w:rPr>
        <w:t xml:space="preserve"> </w:t>
      </w:r>
      <w:r>
        <w:rPr>
          <w:sz w:val="24"/>
        </w:rPr>
        <w:t>specific</w:t>
      </w:r>
      <w:r>
        <w:rPr>
          <w:spacing w:val="-15"/>
          <w:sz w:val="24"/>
        </w:rPr>
        <w:t xml:space="preserve"> </w:t>
      </w:r>
      <w:r>
        <w:rPr>
          <w:sz w:val="24"/>
        </w:rPr>
        <w:t>Independent</w:t>
      </w:r>
      <w:r>
        <w:rPr>
          <w:spacing w:val="-15"/>
          <w:sz w:val="24"/>
        </w:rPr>
        <w:t xml:space="preserve"> </w:t>
      </w:r>
      <w:r>
        <w:rPr>
          <w:sz w:val="24"/>
        </w:rPr>
        <w:t>Testing</w:t>
      </w:r>
      <w:r>
        <w:rPr>
          <w:spacing w:val="-15"/>
          <w:sz w:val="24"/>
        </w:rPr>
        <w:t xml:space="preserve"> </w:t>
      </w:r>
      <w:r>
        <w:rPr>
          <w:sz w:val="24"/>
        </w:rPr>
        <w:t>Laboratory</w:t>
      </w:r>
      <w:r>
        <w:rPr>
          <w:spacing w:val="-15"/>
          <w:sz w:val="24"/>
        </w:rPr>
        <w:t xml:space="preserve"> </w:t>
      </w:r>
      <w:r>
        <w:rPr>
          <w:sz w:val="24"/>
        </w:rPr>
        <w:t>test results required pursuant to 935 CMR 500.105(5) and (6).</w:t>
      </w:r>
      <w:r>
        <w:rPr>
          <w:spacing w:val="40"/>
          <w:sz w:val="24"/>
        </w:rPr>
        <w:t xml:space="preserve"> </w:t>
      </w:r>
      <w:r>
        <w:rPr>
          <w:sz w:val="24"/>
        </w:rPr>
        <w:t>The packaging and labeling preapproval process shall be in addition to the requirements of 935 CMR 500.105(4) through (6).</w:t>
      </w:r>
    </w:p>
    <w:p w14:paraId="521B1FEF" w14:textId="77777777" w:rsidR="008770CC" w:rsidRDefault="003650F5">
      <w:pPr>
        <w:pStyle w:val="ListParagraph"/>
        <w:numPr>
          <w:ilvl w:val="3"/>
          <w:numId w:val="50"/>
        </w:numPr>
        <w:tabs>
          <w:tab w:val="left" w:pos="2234"/>
        </w:tabs>
        <w:spacing w:before="5" w:line="242" w:lineRule="auto"/>
        <w:ind w:left="1735" w:right="210" w:firstLine="0"/>
        <w:rPr>
          <w:sz w:val="24"/>
        </w:rPr>
      </w:pPr>
      <w:r>
        <w:rPr>
          <w:sz w:val="24"/>
        </w:rPr>
        <w:t xml:space="preserve">In addition to an application for packaging and labeling preapproval in a form and </w:t>
      </w:r>
      <w:r>
        <w:rPr>
          <w:spacing w:val="-4"/>
          <w:sz w:val="24"/>
        </w:rPr>
        <w:t>manner</w:t>
      </w:r>
      <w:r>
        <w:rPr>
          <w:spacing w:val="-9"/>
          <w:sz w:val="24"/>
        </w:rPr>
        <w:t xml:space="preserve"> </w:t>
      </w:r>
      <w:r>
        <w:rPr>
          <w:spacing w:val="-4"/>
          <w:sz w:val="24"/>
        </w:rPr>
        <w:t>determined</w:t>
      </w:r>
      <w:r>
        <w:rPr>
          <w:spacing w:val="-5"/>
          <w:sz w:val="24"/>
        </w:rPr>
        <w:t xml:space="preserve"> </w:t>
      </w:r>
      <w:r>
        <w:rPr>
          <w:spacing w:val="-4"/>
          <w:sz w:val="24"/>
        </w:rPr>
        <w:t>by</w:t>
      </w:r>
      <w:r>
        <w:rPr>
          <w:spacing w:val="-11"/>
          <w:sz w:val="24"/>
        </w:rPr>
        <w:t xml:space="preserve"> </w:t>
      </w:r>
      <w:r>
        <w:rPr>
          <w:spacing w:val="-4"/>
          <w:sz w:val="24"/>
        </w:rPr>
        <w:t>the Commission,</w:t>
      </w:r>
      <w:r>
        <w:rPr>
          <w:sz w:val="24"/>
        </w:rPr>
        <w:t xml:space="preserve"> </w:t>
      </w:r>
      <w:r>
        <w:rPr>
          <w:spacing w:val="-4"/>
          <w:sz w:val="24"/>
        </w:rPr>
        <w:t>an applicant for preapproval</w:t>
      </w:r>
      <w:r>
        <w:rPr>
          <w:spacing w:val="-6"/>
          <w:sz w:val="24"/>
        </w:rPr>
        <w:t xml:space="preserve"> </w:t>
      </w:r>
      <w:r>
        <w:rPr>
          <w:spacing w:val="-4"/>
          <w:sz w:val="24"/>
        </w:rPr>
        <w:t xml:space="preserve">shall submit electronic </w:t>
      </w:r>
      <w:r>
        <w:rPr>
          <w:sz w:val="24"/>
        </w:rPr>
        <w:t>files of the following to the Commission:</w:t>
      </w:r>
    </w:p>
    <w:p w14:paraId="75A4EFFC" w14:textId="77777777" w:rsidR="008770CC" w:rsidRDefault="003650F5">
      <w:pPr>
        <w:pStyle w:val="ListParagraph"/>
        <w:numPr>
          <w:ilvl w:val="4"/>
          <w:numId w:val="50"/>
        </w:numPr>
        <w:tabs>
          <w:tab w:val="left" w:pos="2425"/>
        </w:tabs>
        <w:spacing w:before="4" w:line="242" w:lineRule="auto"/>
        <w:ind w:right="209" w:firstLine="0"/>
        <w:rPr>
          <w:sz w:val="24"/>
        </w:rPr>
      </w:pPr>
      <w:r>
        <w:rPr>
          <w:sz w:val="24"/>
        </w:rPr>
        <w:t>For</w:t>
      </w:r>
      <w:r>
        <w:rPr>
          <w:spacing w:val="-15"/>
          <w:sz w:val="24"/>
        </w:rPr>
        <w:t xml:space="preserve"> </w:t>
      </w:r>
      <w:r>
        <w:rPr>
          <w:sz w:val="24"/>
        </w:rPr>
        <w:t>packaging</w:t>
      </w:r>
      <w:r>
        <w:rPr>
          <w:spacing w:val="-15"/>
          <w:sz w:val="24"/>
        </w:rPr>
        <w:t xml:space="preserve"> </w:t>
      </w:r>
      <w:r>
        <w:rPr>
          <w:sz w:val="24"/>
        </w:rPr>
        <w:t>preapproval,</w:t>
      </w:r>
      <w:r>
        <w:rPr>
          <w:spacing w:val="-15"/>
          <w:sz w:val="24"/>
        </w:rPr>
        <w:t xml:space="preserve"> </w:t>
      </w:r>
      <w:r>
        <w:rPr>
          <w:sz w:val="24"/>
        </w:rPr>
        <w:t>two</w:t>
      </w:r>
      <w:r>
        <w:rPr>
          <w:spacing w:val="-15"/>
          <w:sz w:val="24"/>
        </w:rPr>
        <w:t xml:space="preserve"> </w:t>
      </w:r>
      <w:r>
        <w:rPr>
          <w:sz w:val="24"/>
        </w:rPr>
        <w:t>images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packaging,</w:t>
      </w:r>
      <w:r>
        <w:rPr>
          <w:spacing w:val="-15"/>
          <w:sz w:val="24"/>
        </w:rPr>
        <w:t xml:space="preserve"> </w:t>
      </w:r>
      <w:r>
        <w:rPr>
          <w:sz w:val="24"/>
        </w:rPr>
        <w:t>one</w:t>
      </w:r>
      <w:r>
        <w:rPr>
          <w:spacing w:val="-15"/>
          <w:sz w:val="24"/>
        </w:rPr>
        <w:t xml:space="preserve"> </w:t>
      </w:r>
      <w:r>
        <w:rPr>
          <w:sz w:val="24"/>
        </w:rPr>
        <w:t>depicting</w:t>
      </w:r>
      <w:r>
        <w:rPr>
          <w:spacing w:val="-15"/>
          <w:sz w:val="24"/>
        </w:rPr>
        <w:t xml:space="preserve"> </w:t>
      </w:r>
      <w:r>
        <w:rPr>
          <w:sz w:val="24"/>
        </w:rPr>
        <w:t>the</w:t>
      </w:r>
      <w:r>
        <w:rPr>
          <w:spacing w:val="-15"/>
          <w:sz w:val="24"/>
        </w:rPr>
        <w:t xml:space="preserve"> </w:t>
      </w:r>
      <w:r>
        <w:rPr>
          <w:sz w:val="24"/>
        </w:rPr>
        <w:t>front</w:t>
      </w:r>
      <w:r>
        <w:rPr>
          <w:spacing w:val="-15"/>
          <w:sz w:val="24"/>
        </w:rPr>
        <w:t xml:space="preserve"> </w:t>
      </w:r>
      <w:r>
        <w:rPr>
          <w:sz w:val="24"/>
        </w:rPr>
        <w:t>of the packaging and one depicting the back of the packaging.</w:t>
      </w:r>
      <w:r>
        <w:rPr>
          <w:spacing w:val="40"/>
          <w:sz w:val="24"/>
        </w:rPr>
        <w:t xml:space="preserve"> </w:t>
      </w:r>
      <w:r>
        <w:rPr>
          <w:sz w:val="24"/>
        </w:rPr>
        <w:t>Photographs shall be electronic files in a JPEG format with a minimum photo resolution of 640 x 480 and print resolution of 300 DPI.</w:t>
      </w:r>
      <w:r>
        <w:rPr>
          <w:spacing w:val="40"/>
          <w:sz w:val="24"/>
        </w:rPr>
        <w:t xml:space="preserve"> </w:t>
      </w:r>
      <w:r>
        <w:rPr>
          <w:sz w:val="24"/>
        </w:rPr>
        <w:t>Photographs shall be against a white background.</w:t>
      </w:r>
    </w:p>
    <w:p w14:paraId="5397806B" w14:textId="77777777" w:rsidR="008770CC" w:rsidRDefault="003650F5">
      <w:pPr>
        <w:pStyle w:val="ListParagraph"/>
        <w:numPr>
          <w:ilvl w:val="4"/>
          <w:numId w:val="50"/>
        </w:numPr>
        <w:tabs>
          <w:tab w:val="left" w:pos="2356"/>
        </w:tabs>
        <w:spacing w:before="3" w:line="242" w:lineRule="auto"/>
        <w:ind w:right="210" w:firstLine="0"/>
        <w:rPr>
          <w:sz w:val="24"/>
        </w:rPr>
      </w:pPr>
      <w:r>
        <w:rPr>
          <w:spacing w:val="-2"/>
          <w:sz w:val="24"/>
        </w:rPr>
        <w:t>For</w:t>
      </w:r>
      <w:r>
        <w:rPr>
          <w:spacing w:val="-13"/>
          <w:sz w:val="24"/>
        </w:rPr>
        <w:t xml:space="preserve"> </w:t>
      </w:r>
      <w:r>
        <w:rPr>
          <w:spacing w:val="-2"/>
          <w:sz w:val="24"/>
        </w:rPr>
        <w:t>labeling</w:t>
      </w:r>
      <w:r>
        <w:rPr>
          <w:spacing w:val="-13"/>
          <w:sz w:val="24"/>
        </w:rPr>
        <w:t xml:space="preserve"> </w:t>
      </w:r>
      <w:r>
        <w:rPr>
          <w:spacing w:val="-2"/>
          <w:sz w:val="24"/>
        </w:rPr>
        <w:t>preapproval,</w:t>
      </w:r>
      <w:r>
        <w:rPr>
          <w:spacing w:val="-12"/>
          <w:sz w:val="24"/>
        </w:rPr>
        <w:t xml:space="preserve"> </w:t>
      </w:r>
      <w:r>
        <w:rPr>
          <w:spacing w:val="-2"/>
          <w:sz w:val="24"/>
        </w:rPr>
        <w:t>one</w:t>
      </w:r>
      <w:r>
        <w:rPr>
          <w:spacing w:val="-12"/>
          <w:sz w:val="24"/>
        </w:rPr>
        <w:t xml:space="preserve"> </w:t>
      </w:r>
      <w:r>
        <w:rPr>
          <w:spacing w:val="-2"/>
          <w:sz w:val="24"/>
        </w:rPr>
        <w:t>image</w:t>
      </w:r>
      <w:r>
        <w:rPr>
          <w:spacing w:val="-12"/>
          <w:sz w:val="24"/>
        </w:rPr>
        <w:t xml:space="preserve"> </w:t>
      </w:r>
      <w:r>
        <w:rPr>
          <w:spacing w:val="-2"/>
          <w:sz w:val="24"/>
        </w:rPr>
        <w:t>of</w:t>
      </w:r>
      <w:r>
        <w:rPr>
          <w:spacing w:val="-11"/>
          <w:sz w:val="24"/>
        </w:rPr>
        <w:t xml:space="preserve"> </w:t>
      </w:r>
      <w:r>
        <w:rPr>
          <w:spacing w:val="-2"/>
          <w:sz w:val="24"/>
        </w:rPr>
        <w:t>each</w:t>
      </w:r>
      <w:r>
        <w:rPr>
          <w:spacing w:val="-13"/>
          <w:sz w:val="24"/>
        </w:rPr>
        <w:t xml:space="preserve"> </w:t>
      </w:r>
      <w:r>
        <w:rPr>
          <w:spacing w:val="-2"/>
          <w:sz w:val="24"/>
        </w:rPr>
        <w:t>label</w:t>
      </w:r>
      <w:r>
        <w:rPr>
          <w:spacing w:val="-12"/>
          <w:sz w:val="24"/>
        </w:rPr>
        <w:t xml:space="preserve"> </w:t>
      </w:r>
      <w:r>
        <w:rPr>
          <w:spacing w:val="-2"/>
          <w:sz w:val="24"/>
        </w:rPr>
        <w:t>requested</w:t>
      </w:r>
      <w:r>
        <w:rPr>
          <w:spacing w:val="-13"/>
          <w:sz w:val="24"/>
        </w:rPr>
        <w:t xml:space="preserve"> </w:t>
      </w:r>
      <w:r>
        <w:rPr>
          <w:spacing w:val="-2"/>
          <w:sz w:val="24"/>
        </w:rPr>
        <w:t>for</w:t>
      </w:r>
      <w:r>
        <w:rPr>
          <w:spacing w:val="-12"/>
          <w:sz w:val="24"/>
        </w:rPr>
        <w:t xml:space="preserve"> </w:t>
      </w:r>
      <w:r>
        <w:rPr>
          <w:spacing w:val="-2"/>
          <w:sz w:val="24"/>
        </w:rPr>
        <w:t>review.</w:t>
      </w:r>
      <w:r>
        <w:rPr>
          <w:spacing w:val="36"/>
          <w:sz w:val="24"/>
        </w:rPr>
        <w:t xml:space="preserve"> </w:t>
      </w:r>
      <w:r>
        <w:rPr>
          <w:spacing w:val="-2"/>
          <w:sz w:val="24"/>
        </w:rPr>
        <w:t>Photographs shall</w:t>
      </w:r>
      <w:r>
        <w:rPr>
          <w:spacing w:val="-13"/>
          <w:sz w:val="24"/>
        </w:rPr>
        <w:t xml:space="preserve"> </w:t>
      </w:r>
      <w:r>
        <w:rPr>
          <w:spacing w:val="-2"/>
          <w:sz w:val="24"/>
        </w:rPr>
        <w:t>be</w:t>
      </w:r>
      <w:r>
        <w:rPr>
          <w:spacing w:val="-13"/>
          <w:sz w:val="24"/>
        </w:rPr>
        <w:t xml:space="preserve"> </w:t>
      </w:r>
      <w:r>
        <w:rPr>
          <w:spacing w:val="-2"/>
          <w:sz w:val="24"/>
        </w:rPr>
        <w:t>electronic</w:t>
      </w:r>
      <w:r>
        <w:rPr>
          <w:spacing w:val="-13"/>
          <w:sz w:val="24"/>
        </w:rPr>
        <w:t xml:space="preserve"> </w:t>
      </w:r>
      <w:r>
        <w:rPr>
          <w:spacing w:val="-2"/>
          <w:sz w:val="24"/>
        </w:rPr>
        <w:t>files</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JPEG</w:t>
      </w:r>
      <w:r>
        <w:rPr>
          <w:spacing w:val="-13"/>
          <w:sz w:val="24"/>
        </w:rPr>
        <w:t xml:space="preserve"> </w:t>
      </w:r>
      <w:r>
        <w:rPr>
          <w:spacing w:val="-2"/>
          <w:sz w:val="24"/>
        </w:rPr>
        <w:t>format</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minimum</w:t>
      </w:r>
      <w:r>
        <w:rPr>
          <w:spacing w:val="-13"/>
          <w:sz w:val="24"/>
        </w:rPr>
        <w:t xml:space="preserve"> </w:t>
      </w:r>
      <w:r>
        <w:rPr>
          <w:spacing w:val="-2"/>
          <w:sz w:val="24"/>
        </w:rPr>
        <w:t>photo</w:t>
      </w:r>
      <w:r>
        <w:rPr>
          <w:spacing w:val="-13"/>
          <w:sz w:val="24"/>
        </w:rPr>
        <w:t xml:space="preserve"> </w:t>
      </w:r>
      <w:r>
        <w:rPr>
          <w:spacing w:val="-2"/>
          <w:sz w:val="24"/>
        </w:rPr>
        <w:t>resolution</w:t>
      </w:r>
      <w:r>
        <w:rPr>
          <w:spacing w:val="-10"/>
          <w:sz w:val="24"/>
        </w:rPr>
        <w:t xml:space="preserve"> </w:t>
      </w:r>
      <w:r>
        <w:rPr>
          <w:spacing w:val="-2"/>
          <w:sz w:val="24"/>
        </w:rPr>
        <w:t>of</w:t>
      </w:r>
      <w:r>
        <w:rPr>
          <w:spacing w:val="-11"/>
          <w:sz w:val="24"/>
        </w:rPr>
        <w:t xml:space="preserve"> </w:t>
      </w:r>
      <w:r>
        <w:rPr>
          <w:spacing w:val="-2"/>
          <w:sz w:val="24"/>
        </w:rPr>
        <w:t>640</w:t>
      </w:r>
      <w:r>
        <w:rPr>
          <w:spacing w:val="-10"/>
          <w:sz w:val="24"/>
        </w:rPr>
        <w:t xml:space="preserve"> </w:t>
      </w:r>
      <w:r>
        <w:rPr>
          <w:spacing w:val="-2"/>
          <w:sz w:val="24"/>
        </w:rPr>
        <w:t>x</w:t>
      </w:r>
      <w:r>
        <w:rPr>
          <w:spacing w:val="-10"/>
          <w:sz w:val="24"/>
        </w:rPr>
        <w:t xml:space="preserve"> </w:t>
      </w:r>
      <w:r>
        <w:rPr>
          <w:spacing w:val="-2"/>
          <w:sz w:val="24"/>
        </w:rPr>
        <w:t xml:space="preserve">480 </w:t>
      </w:r>
      <w:r>
        <w:rPr>
          <w:sz w:val="24"/>
        </w:rPr>
        <w:t>and print resolution of 300 DPI. Photographs shall be against a white background.</w:t>
      </w:r>
    </w:p>
    <w:p w14:paraId="76267C08" w14:textId="77777777" w:rsidR="008770CC" w:rsidRDefault="003650F5">
      <w:pPr>
        <w:pStyle w:val="ListParagraph"/>
        <w:numPr>
          <w:ilvl w:val="3"/>
          <w:numId w:val="50"/>
        </w:numPr>
        <w:tabs>
          <w:tab w:val="left" w:pos="2179"/>
        </w:tabs>
        <w:spacing w:before="1" w:line="242" w:lineRule="auto"/>
        <w:ind w:left="1735" w:right="200" w:firstLine="0"/>
        <w:rPr>
          <w:sz w:val="24"/>
        </w:rPr>
      </w:pPr>
      <w:r>
        <w:rPr>
          <w:sz w:val="24"/>
        </w:rPr>
        <w:t>The</w:t>
      </w:r>
      <w:r>
        <w:rPr>
          <w:spacing w:val="-4"/>
          <w:sz w:val="24"/>
        </w:rPr>
        <w:t xml:space="preserve"> </w:t>
      </w:r>
      <w:r>
        <w:rPr>
          <w:sz w:val="24"/>
        </w:rPr>
        <w:t>Commission</w:t>
      </w:r>
      <w:r>
        <w:rPr>
          <w:spacing w:val="-2"/>
          <w:sz w:val="24"/>
        </w:rPr>
        <w:t xml:space="preserve"> </w:t>
      </w:r>
      <w:r>
        <w:rPr>
          <w:sz w:val="24"/>
        </w:rPr>
        <w:t>shall</w:t>
      </w:r>
      <w:r>
        <w:rPr>
          <w:spacing w:val="-3"/>
          <w:sz w:val="24"/>
        </w:rPr>
        <w:t xml:space="preserve"> </w:t>
      </w:r>
      <w:r>
        <w:rPr>
          <w:sz w:val="24"/>
        </w:rPr>
        <w:t>make</w:t>
      </w:r>
      <w:r>
        <w:rPr>
          <w:spacing w:val="-4"/>
          <w:sz w:val="24"/>
        </w:rPr>
        <w:t xml:space="preserve"> </w:t>
      </w:r>
      <w:r>
        <w:rPr>
          <w:sz w:val="24"/>
        </w:rPr>
        <w:t>every</w:t>
      </w:r>
      <w:r>
        <w:rPr>
          <w:spacing w:val="-15"/>
          <w:sz w:val="24"/>
        </w:rPr>
        <w:t xml:space="preserve"> </w:t>
      </w:r>
      <w:r>
        <w:rPr>
          <w:sz w:val="24"/>
        </w:rPr>
        <w:t>effort</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a</w:t>
      </w:r>
      <w:r>
        <w:rPr>
          <w:spacing w:val="-4"/>
          <w:sz w:val="24"/>
        </w:rPr>
        <w:t xml:space="preserve"> </w:t>
      </w:r>
      <w:r>
        <w:rPr>
          <w:sz w:val="24"/>
        </w:rPr>
        <w:t>preapproval</w:t>
      </w:r>
      <w:r>
        <w:rPr>
          <w:spacing w:val="-4"/>
          <w:sz w:val="24"/>
        </w:rPr>
        <w:t xml:space="preserve"> </w:t>
      </w:r>
      <w:r>
        <w:rPr>
          <w:sz w:val="24"/>
        </w:rPr>
        <w:t>determination</w:t>
      </w:r>
      <w:r>
        <w:rPr>
          <w:spacing w:val="-4"/>
          <w:sz w:val="24"/>
        </w:rPr>
        <w:t xml:space="preserve"> </w:t>
      </w:r>
      <w:r>
        <w:rPr>
          <w:sz w:val="24"/>
        </w:rPr>
        <w:t>based on information submitted.</w:t>
      </w:r>
      <w:r>
        <w:rPr>
          <w:spacing w:val="40"/>
          <w:sz w:val="24"/>
        </w:rPr>
        <w:t xml:space="preserve"> </w:t>
      </w:r>
      <w:r>
        <w:rPr>
          <w:sz w:val="24"/>
        </w:rPr>
        <w:t>In the event that a preapproval determination is unable to be made</w:t>
      </w:r>
      <w:r>
        <w:rPr>
          <w:spacing w:val="-15"/>
          <w:sz w:val="24"/>
        </w:rPr>
        <w:t xml:space="preserve"> </w:t>
      </w:r>
      <w:r>
        <w:rPr>
          <w:sz w:val="24"/>
        </w:rPr>
        <w:t>conclusively</w:t>
      </w:r>
      <w:r>
        <w:rPr>
          <w:spacing w:val="-15"/>
          <w:sz w:val="24"/>
        </w:rPr>
        <w:t xml:space="preserve"> </w:t>
      </w:r>
      <w:r>
        <w:rPr>
          <w:sz w:val="24"/>
        </w:rPr>
        <w:t>based</w:t>
      </w:r>
      <w:r>
        <w:rPr>
          <w:spacing w:val="-12"/>
          <w:sz w:val="24"/>
        </w:rPr>
        <w:t xml:space="preserve"> </w:t>
      </w:r>
      <w:r>
        <w:rPr>
          <w:sz w:val="24"/>
        </w:rPr>
        <w:t>on</w:t>
      </w:r>
      <w:r>
        <w:rPr>
          <w:spacing w:val="-11"/>
          <w:sz w:val="24"/>
        </w:rPr>
        <w:t xml:space="preserve"> </w:t>
      </w:r>
      <w:r>
        <w:rPr>
          <w:sz w:val="24"/>
        </w:rPr>
        <w:t>submitted</w:t>
      </w:r>
      <w:r>
        <w:rPr>
          <w:spacing w:val="-9"/>
          <w:sz w:val="24"/>
        </w:rPr>
        <w:t xml:space="preserve"> </w:t>
      </w:r>
      <w:r>
        <w:rPr>
          <w:sz w:val="24"/>
        </w:rPr>
        <w:t>photographs,</w:t>
      </w:r>
      <w:r>
        <w:rPr>
          <w:spacing w:val="-10"/>
          <w:sz w:val="24"/>
        </w:rPr>
        <w:t xml:space="preserve"> </w:t>
      </w:r>
      <w:r>
        <w:rPr>
          <w:sz w:val="24"/>
        </w:rPr>
        <w:t>the</w:t>
      </w:r>
      <w:r>
        <w:rPr>
          <w:spacing w:val="-9"/>
          <w:sz w:val="24"/>
        </w:rPr>
        <w:t xml:space="preserve"> </w:t>
      </w:r>
      <w:r>
        <w:rPr>
          <w:sz w:val="24"/>
        </w:rPr>
        <w:t>Commission</w:t>
      </w:r>
      <w:r>
        <w:rPr>
          <w:spacing w:val="-5"/>
          <w:sz w:val="24"/>
        </w:rPr>
        <w:t xml:space="preserve"> </w:t>
      </w:r>
      <w:r>
        <w:rPr>
          <w:sz w:val="24"/>
        </w:rPr>
        <w:t>may</w:t>
      </w:r>
      <w:r>
        <w:rPr>
          <w:spacing w:val="-15"/>
          <w:sz w:val="24"/>
        </w:rPr>
        <w:t xml:space="preserve"> </w:t>
      </w:r>
      <w:r>
        <w:rPr>
          <w:sz w:val="24"/>
        </w:rPr>
        <w:t>request</w:t>
      </w:r>
      <w:r>
        <w:rPr>
          <w:spacing w:val="-10"/>
          <w:sz w:val="24"/>
        </w:rPr>
        <w:t xml:space="preserve"> </w:t>
      </w:r>
      <w:r>
        <w:rPr>
          <w:sz w:val="24"/>
        </w:rPr>
        <w:t>to</w:t>
      </w:r>
      <w:r>
        <w:rPr>
          <w:spacing w:val="-8"/>
          <w:sz w:val="24"/>
        </w:rPr>
        <w:t xml:space="preserve"> </w:t>
      </w:r>
      <w:r>
        <w:rPr>
          <w:sz w:val="24"/>
        </w:rPr>
        <w:t>view the packaging or label in person or through a video conference.</w:t>
      </w:r>
      <w:r>
        <w:rPr>
          <w:spacing w:val="40"/>
          <w:sz w:val="24"/>
        </w:rPr>
        <w:t xml:space="preserve"> </w:t>
      </w:r>
      <w:r>
        <w:rPr>
          <w:sz w:val="24"/>
        </w:rPr>
        <w:t>Any</w:t>
      </w:r>
      <w:r>
        <w:rPr>
          <w:spacing w:val="-5"/>
          <w:sz w:val="24"/>
        </w:rPr>
        <w:t xml:space="preserve"> </w:t>
      </w:r>
      <w:r>
        <w:rPr>
          <w:sz w:val="24"/>
        </w:rPr>
        <w:t>such request by</w:t>
      </w:r>
      <w:r>
        <w:rPr>
          <w:spacing w:val="-5"/>
          <w:sz w:val="24"/>
        </w:rPr>
        <w:t xml:space="preserve"> </w:t>
      </w:r>
      <w:r>
        <w:rPr>
          <w:sz w:val="24"/>
        </w:rPr>
        <w:t>the Commission shall be made to the applicant electronically</w:t>
      </w:r>
      <w:r>
        <w:rPr>
          <w:spacing w:val="-1"/>
          <w:sz w:val="24"/>
        </w:rPr>
        <w:t xml:space="preserve"> </w:t>
      </w:r>
      <w:r>
        <w:rPr>
          <w:sz w:val="24"/>
        </w:rPr>
        <w:t>or in writing.</w:t>
      </w:r>
    </w:p>
    <w:p w14:paraId="3D714614" w14:textId="77777777" w:rsidR="008770CC" w:rsidRDefault="008770CC">
      <w:pPr>
        <w:pStyle w:val="BodyText"/>
        <w:spacing w:before="7"/>
        <w:jc w:val="left"/>
        <w:rPr>
          <w:sz w:val="19"/>
        </w:rPr>
      </w:pPr>
    </w:p>
    <w:p w14:paraId="3D9A3AD1" w14:textId="77777777" w:rsidR="008770CC" w:rsidRDefault="003650F5">
      <w:pPr>
        <w:pStyle w:val="ListParagraph"/>
        <w:numPr>
          <w:ilvl w:val="2"/>
          <w:numId w:val="50"/>
        </w:numPr>
        <w:tabs>
          <w:tab w:val="left" w:pos="1839"/>
        </w:tabs>
        <w:spacing w:before="59"/>
        <w:ind w:left="1839" w:hanging="459"/>
        <w:rPr>
          <w:sz w:val="24"/>
        </w:rPr>
      </w:pPr>
      <w:r>
        <w:rPr>
          <w:sz w:val="24"/>
          <w:u w:val="single"/>
        </w:rPr>
        <w:t>Inventory</w:t>
      </w:r>
      <w:r>
        <w:rPr>
          <w:spacing w:val="-15"/>
          <w:sz w:val="24"/>
          <w:u w:val="single"/>
        </w:rPr>
        <w:t xml:space="preserve"> </w:t>
      </w:r>
      <w:r>
        <w:rPr>
          <w:sz w:val="24"/>
          <w:u w:val="single"/>
        </w:rPr>
        <w:t>and</w:t>
      </w:r>
      <w:r>
        <w:rPr>
          <w:spacing w:val="-5"/>
          <w:sz w:val="24"/>
          <w:u w:val="single"/>
        </w:rPr>
        <w:t xml:space="preserve"> </w:t>
      </w:r>
      <w:r>
        <w:rPr>
          <w:spacing w:val="-2"/>
          <w:sz w:val="24"/>
          <w:u w:val="single"/>
        </w:rPr>
        <w:t>Transfer</w:t>
      </w:r>
      <w:r>
        <w:rPr>
          <w:spacing w:val="-2"/>
          <w:sz w:val="24"/>
        </w:rPr>
        <w:t>.</w:t>
      </w:r>
    </w:p>
    <w:p w14:paraId="60CF3DB0" w14:textId="77777777" w:rsidR="008770CC" w:rsidRDefault="003650F5">
      <w:pPr>
        <w:pStyle w:val="ListParagraph"/>
        <w:numPr>
          <w:ilvl w:val="3"/>
          <w:numId w:val="50"/>
        </w:numPr>
        <w:tabs>
          <w:tab w:val="left" w:pos="2162"/>
        </w:tabs>
        <w:spacing w:before="5" w:line="242" w:lineRule="auto"/>
        <w:ind w:left="1735" w:right="207" w:firstLine="0"/>
        <w:rPr>
          <w:sz w:val="24"/>
        </w:rPr>
      </w:pPr>
      <w:r>
        <w:rPr>
          <w:sz w:val="24"/>
        </w:rPr>
        <w:t>Subject</w:t>
      </w:r>
      <w:r>
        <w:rPr>
          <w:spacing w:val="-8"/>
          <w:sz w:val="24"/>
        </w:rPr>
        <w:t xml:space="preserve"> </w:t>
      </w:r>
      <w:r>
        <w:rPr>
          <w:sz w:val="24"/>
        </w:rPr>
        <w:t>to</w:t>
      </w:r>
      <w:r>
        <w:rPr>
          <w:spacing w:val="-8"/>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11"/>
          <w:sz w:val="24"/>
        </w:rPr>
        <w:t xml:space="preserve"> </w:t>
      </w:r>
      <w:r>
        <w:rPr>
          <w:sz w:val="24"/>
        </w:rPr>
        <w:t>Products</w:t>
      </w:r>
      <w:r>
        <w:rPr>
          <w:spacing w:val="-10"/>
          <w:sz w:val="24"/>
        </w:rPr>
        <w:t xml:space="preserve"> </w:t>
      </w:r>
      <w:r>
        <w:rPr>
          <w:sz w:val="24"/>
        </w:rPr>
        <w:t>being</w:t>
      </w:r>
      <w:r>
        <w:rPr>
          <w:spacing w:val="-13"/>
          <w:sz w:val="24"/>
        </w:rPr>
        <w:t xml:space="preserve"> </w:t>
      </w:r>
      <w:r>
        <w:rPr>
          <w:sz w:val="24"/>
        </w:rPr>
        <w:t>entered</w:t>
      </w:r>
      <w:r>
        <w:rPr>
          <w:spacing w:val="-13"/>
          <w:sz w:val="24"/>
        </w:rPr>
        <w:t xml:space="preserve"> </w:t>
      </w:r>
      <w:r>
        <w:rPr>
          <w:sz w:val="24"/>
        </w:rPr>
        <w:t>into</w:t>
      </w:r>
      <w:r>
        <w:rPr>
          <w:spacing w:val="-10"/>
          <w:sz w:val="24"/>
        </w:rPr>
        <w:t xml:space="preserve"> </w:t>
      </w:r>
      <w:r>
        <w:rPr>
          <w:sz w:val="24"/>
        </w:rPr>
        <w:t>the</w:t>
      </w:r>
      <w:r>
        <w:rPr>
          <w:spacing w:val="-9"/>
          <w:sz w:val="24"/>
        </w:rPr>
        <w:t xml:space="preserve"> </w:t>
      </w:r>
      <w:r>
        <w:rPr>
          <w:sz w:val="24"/>
        </w:rPr>
        <w:t>Seed-to-sale</w:t>
      </w:r>
      <w:r>
        <w:rPr>
          <w:spacing w:val="-10"/>
          <w:sz w:val="24"/>
        </w:rPr>
        <w:t xml:space="preserve"> </w:t>
      </w:r>
      <w:r>
        <w:rPr>
          <w:sz w:val="24"/>
        </w:rPr>
        <w:t>SOR, a</w:t>
      </w:r>
      <w:r>
        <w:rPr>
          <w:spacing w:val="-1"/>
          <w:sz w:val="24"/>
        </w:rPr>
        <w:t xml:space="preserve"> </w:t>
      </w:r>
      <w:r>
        <w:rPr>
          <w:sz w:val="24"/>
        </w:rPr>
        <w:t>Marijuana</w:t>
      </w:r>
      <w:r>
        <w:rPr>
          <w:spacing w:val="-1"/>
          <w:sz w:val="24"/>
        </w:rPr>
        <w:t xml:space="preserve"> </w:t>
      </w:r>
      <w:r>
        <w:rPr>
          <w:sz w:val="24"/>
        </w:rPr>
        <w:t>Establishment may</w:t>
      </w:r>
      <w:r>
        <w:rPr>
          <w:spacing w:val="-5"/>
          <w:sz w:val="24"/>
        </w:rPr>
        <w:t xml:space="preserve"> </w:t>
      </w:r>
      <w:r>
        <w:rPr>
          <w:sz w:val="24"/>
        </w:rPr>
        <w:t>Transfer product to an MTC; and an MTC may</w:t>
      </w:r>
      <w:r>
        <w:rPr>
          <w:spacing w:val="-7"/>
          <w:sz w:val="24"/>
        </w:rPr>
        <w:t xml:space="preserve"> </w:t>
      </w:r>
      <w:r>
        <w:rPr>
          <w:sz w:val="24"/>
        </w:rPr>
        <w:t>Transfer product to a Marijuana Establishment as long as there is no violation of the dosing limitations</w:t>
      </w:r>
      <w:r>
        <w:rPr>
          <w:spacing w:val="-4"/>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935</w:t>
      </w:r>
      <w:r>
        <w:rPr>
          <w:spacing w:val="-3"/>
          <w:sz w:val="24"/>
        </w:rPr>
        <w:t xml:space="preserve"> </w:t>
      </w:r>
      <w:r>
        <w:rPr>
          <w:sz w:val="24"/>
        </w:rPr>
        <w:t>CMR</w:t>
      </w:r>
      <w:r>
        <w:rPr>
          <w:spacing w:val="-3"/>
          <w:sz w:val="24"/>
        </w:rPr>
        <w:t xml:space="preserve"> </w:t>
      </w:r>
      <w:r>
        <w:rPr>
          <w:sz w:val="24"/>
        </w:rPr>
        <w:t>500.150(4)</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limitations</w:t>
      </w:r>
      <w:r>
        <w:rPr>
          <w:spacing w:val="-3"/>
          <w:sz w:val="24"/>
        </w:rPr>
        <w:t xml:space="preserve"> </w:t>
      </w:r>
      <w:r>
        <w:rPr>
          <w:sz w:val="24"/>
        </w:rPr>
        <w:t>on</w:t>
      </w:r>
      <w:r>
        <w:rPr>
          <w:spacing w:val="-3"/>
          <w:sz w:val="24"/>
        </w:rPr>
        <w:t xml:space="preserve"> </w:t>
      </w:r>
      <w:r>
        <w:rPr>
          <w:sz w:val="24"/>
        </w:rPr>
        <w:t>total</w:t>
      </w:r>
      <w:r>
        <w:rPr>
          <w:spacing w:val="-5"/>
          <w:sz w:val="24"/>
        </w:rPr>
        <w:t xml:space="preserve"> </w:t>
      </w:r>
      <w:r>
        <w:rPr>
          <w:sz w:val="24"/>
        </w:rPr>
        <w:t>MTC</w:t>
      </w:r>
      <w:r>
        <w:rPr>
          <w:spacing w:val="-5"/>
          <w:sz w:val="24"/>
        </w:rPr>
        <w:t xml:space="preserve"> </w:t>
      </w:r>
      <w:r>
        <w:rPr>
          <w:sz w:val="24"/>
        </w:rPr>
        <w:t>inventory</w:t>
      </w:r>
      <w:r>
        <w:rPr>
          <w:spacing w:val="-13"/>
          <w:sz w:val="24"/>
        </w:rPr>
        <w:t xml:space="preserve"> </w:t>
      </w:r>
      <w:r>
        <w:rPr>
          <w:sz w:val="24"/>
        </w:rPr>
        <w:t>as set</w:t>
      </w:r>
      <w:r>
        <w:rPr>
          <w:spacing w:val="-15"/>
          <w:sz w:val="24"/>
        </w:rPr>
        <w:t xml:space="preserve"> </w:t>
      </w:r>
      <w:r>
        <w:rPr>
          <w:sz w:val="24"/>
        </w:rPr>
        <w:t>forth</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501.105(8)(m)1.</w:t>
      </w:r>
      <w:r>
        <w:rPr>
          <w:spacing w:val="-15"/>
          <w:sz w:val="24"/>
        </w:rPr>
        <w:t xml:space="preserve"> </w:t>
      </w:r>
      <w:r>
        <w:rPr>
          <w:sz w:val="24"/>
        </w:rPr>
        <w:t>Such</w:t>
      </w:r>
      <w:r>
        <w:rPr>
          <w:spacing w:val="-15"/>
          <w:sz w:val="24"/>
        </w:rPr>
        <w:t xml:space="preserve"> </w:t>
      </w:r>
      <w:r>
        <w:rPr>
          <w:sz w:val="24"/>
        </w:rPr>
        <w:t>Transfers</w:t>
      </w:r>
      <w:r>
        <w:rPr>
          <w:spacing w:val="-15"/>
          <w:sz w:val="24"/>
        </w:rPr>
        <w:t xml:space="preserve"> </w:t>
      </w:r>
      <w:r>
        <w:rPr>
          <w:sz w:val="24"/>
        </w:rPr>
        <w:t>cannot</w:t>
      </w:r>
      <w:r>
        <w:rPr>
          <w:spacing w:val="-15"/>
          <w:sz w:val="24"/>
        </w:rPr>
        <w:t xml:space="preserve"> </w:t>
      </w:r>
      <w:r>
        <w:rPr>
          <w:sz w:val="24"/>
        </w:rPr>
        <w:t>violate</w:t>
      </w:r>
      <w:r>
        <w:rPr>
          <w:spacing w:val="-15"/>
          <w:sz w:val="24"/>
        </w:rPr>
        <w:t xml:space="preserve"> </w:t>
      </w:r>
      <w:r>
        <w:rPr>
          <w:sz w:val="24"/>
        </w:rPr>
        <w:t>provisions</w:t>
      </w:r>
      <w:r>
        <w:rPr>
          <w:spacing w:val="-15"/>
          <w:sz w:val="24"/>
        </w:rPr>
        <w:t xml:space="preserve"> </w:t>
      </w:r>
      <w:r>
        <w:rPr>
          <w:sz w:val="24"/>
        </w:rPr>
        <w:t>protecting patient</w:t>
      </w:r>
      <w:r>
        <w:rPr>
          <w:spacing w:val="-15"/>
          <w:sz w:val="24"/>
        </w:rPr>
        <w:t xml:space="preserve"> </w:t>
      </w:r>
      <w:r>
        <w:rPr>
          <w:sz w:val="24"/>
        </w:rPr>
        <w:t>supply</w:t>
      </w:r>
      <w:r>
        <w:rPr>
          <w:spacing w:val="-15"/>
          <w:sz w:val="24"/>
        </w:rPr>
        <w:t xml:space="preserve"> </w:t>
      </w:r>
      <w:r>
        <w:rPr>
          <w:sz w:val="24"/>
        </w:rPr>
        <w:t>under</w:t>
      </w:r>
      <w:r>
        <w:rPr>
          <w:spacing w:val="-13"/>
          <w:sz w:val="24"/>
        </w:rPr>
        <w:t xml:space="preserve"> </w:t>
      </w:r>
      <w:r>
        <w:rPr>
          <w:sz w:val="24"/>
        </w:rPr>
        <w:t>935</w:t>
      </w:r>
      <w:r>
        <w:rPr>
          <w:spacing w:val="-11"/>
          <w:sz w:val="24"/>
        </w:rPr>
        <w:t xml:space="preserve"> </w:t>
      </w:r>
      <w:r>
        <w:rPr>
          <w:sz w:val="24"/>
        </w:rPr>
        <w:t>CMR</w:t>
      </w:r>
      <w:r>
        <w:rPr>
          <w:spacing w:val="-9"/>
          <w:sz w:val="24"/>
        </w:rPr>
        <w:t xml:space="preserve"> </w:t>
      </w:r>
      <w:r>
        <w:rPr>
          <w:sz w:val="24"/>
        </w:rPr>
        <w:t>500.140(15).</w:t>
      </w:r>
      <w:r>
        <w:rPr>
          <w:spacing w:val="35"/>
          <w:sz w:val="24"/>
        </w:rPr>
        <w:t xml:space="preserve"> </w:t>
      </w:r>
      <w:r>
        <w:rPr>
          <w:sz w:val="24"/>
        </w:rPr>
        <w:t>An</w:t>
      </w:r>
      <w:r>
        <w:rPr>
          <w:spacing w:val="-13"/>
          <w:sz w:val="24"/>
        </w:rPr>
        <w:t xml:space="preserve"> </w:t>
      </w:r>
      <w:r>
        <w:rPr>
          <w:sz w:val="24"/>
        </w:rPr>
        <w:t>MTC</w:t>
      </w:r>
      <w:r>
        <w:rPr>
          <w:spacing w:val="-12"/>
          <w:sz w:val="24"/>
        </w:rPr>
        <w:t xml:space="preserve"> </w:t>
      </w:r>
      <w:r>
        <w:rPr>
          <w:sz w:val="24"/>
        </w:rPr>
        <w:t>shall</w:t>
      </w:r>
      <w:r>
        <w:rPr>
          <w:spacing w:val="-13"/>
          <w:sz w:val="24"/>
        </w:rPr>
        <w:t xml:space="preserve"> </w:t>
      </w:r>
      <w:r>
        <w:rPr>
          <w:sz w:val="24"/>
        </w:rPr>
        <w:t>limit</w:t>
      </w:r>
      <w:r>
        <w:rPr>
          <w:spacing w:val="-11"/>
          <w:sz w:val="24"/>
        </w:rPr>
        <w:t xml:space="preserve"> </w:t>
      </w:r>
      <w:r>
        <w:rPr>
          <w:sz w:val="24"/>
        </w:rPr>
        <w:t>its</w:t>
      </w:r>
      <w:r>
        <w:rPr>
          <w:spacing w:val="-12"/>
          <w:sz w:val="24"/>
        </w:rPr>
        <w:t xml:space="preserve"> </w:t>
      </w:r>
      <w:r>
        <w:rPr>
          <w:sz w:val="24"/>
        </w:rPr>
        <w:t>Transfer</w:t>
      </w:r>
      <w:r>
        <w:rPr>
          <w:spacing w:val="-15"/>
          <w:sz w:val="24"/>
        </w:rPr>
        <w:t xml:space="preserve"> </w:t>
      </w:r>
      <w:r>
        <w:rPr>
          <w:sz w:val="24"/>
        </w:rPr>
        <w:t>of</w:t>
      </w:r>
      <w:r>
        <w:rPr>
          <w:spacing w:val="-14"/>
          <w:sz w:val="24"/>
        </w:rPr>
        <w:t xml:space="preserve"> </w:t>
      </w:r>
      <w:r>
        <w:rPr>
          <w:sz w:val="24"/>
        </w:rPr>
        <w:t>inventory of seeds, plants, and Usable Marijuana to reflect the projected needs of Registered Qualifying Patients.</w:t>
      </w:r>
    </w:p>
    <w:p w14:paraId="097E7A02" w14:textId="77777777" w:rsidR="008770CC" w:rsidRDefault="003650F5">
      <w:pPr>
        <w:pStyle w:val="ListParagraph"/>
        <w:numPr>
          <w:ilvl w:val="3"/>
          <w:numId w:val="50"/>
        </w:numPr>
        <w:tabs>
          <w:tab w:val="left" w:pos="2292"/>
        </w:tabs>
        <w:spacing w:before="7" w:line="242" w:lineRule="auto"/>
        <w:ind w:left="1735" w:right="209" w:firstLine="0"/>
        <w:rPr>
          <w:sz w:val="24"/>
        </w:rPr>
      </w:pPr>
      <w:r>
        <w:rPr>
          <w:sz w:val="24"/>
        </w:rPr>
        <w:t>Real-time inventory shall be maintained as specified by the Commission and in</w:t>
      </w:r>
      <w:r>
        <w:rPr>
          <w:spacing w:val="40"/>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500.105(8)(c)</w:t>
      </w:r>
      <w:r>
        <w:rPr>
          <w:spacing w:val="-13"/>
          <w:sz w:val="24"/>
        </w:rPr>
        <w:t xml:space="preserve"> </w:t>
      </w:r>
      <w:r>
        <w:rPr>
          <w:spacing w:val="-2"/>
          <w:sz w:val="24"/>
        </w:rPr>
        <w:t>and</w:t>
      </w:r>
      <w:r>
        <w:rPr>
          <w:spacing w:val="-13"/>
          <w:sz w:val="24"/>
        </w:rPr>
        <w:t xml:space="preserve"> </w:t>
      </w:r>
      <w:r>
        <w:rPr>
          <w:spacing w:val="-2"/>
          <w:sz w:val="24"/>
        </w:rPr>
        <w:t>(d)</w:t>
      </w:r>
      <w:r>
        <w:rPr>
          <w:spacing w:val="-13"/>
          <w:sz w:val="24"/>
        </w:rPr>
        <w:t xml:space="preserve"> </w:t>
      </w:r>
      <w:r>
        <w:rPr>
          <w:spacing w:val="-2"/>
          <w:sz w:val="24"/>
        </w:rPr>
        <w:t>including,</w:t>
      </w:r>
      <w:r>
        <w:rPr>
          <w:spacing w:val="-13"/>
          <w:sz w:val="24"/>
        </w:rPr>
        <w:t xml:space="preserve"> </w:t>
      </w:r>
      <w:r>
        <w:rPr>
          <w:spacing w:val="-2"/>
          <w:sz w:val="24"/>
        </w:rPr>
        <w:t>at</w:t>
      </w:r>
      <w:r>
        <w:rPr>
          <w:spacing w:val="-13"/>
          <w:sz w:val="24"/>
        </w:rPr>
        <w:t xml:space="preserve"> </w:t>
      </w:r>
      <w:r>
        <w:rPr>
          <w:spacing w:val="-2"/>
          <w:sz w:val="24"/>
        </w:rPr>
        <w:t>a</w:t>
      </w:r>
      <w:r>
        <w:rPr>
          <w:spacing w:val="-13"/>
          <w:sz w:val="24"/>
        </w:rPr>
        <w:t xml:space="preserve"> </w:t>
      </w:r>
      <w:r>
        <w:rPr>
          <w:spacing w:val="-2"/>
          <w:sz w:val="24"/>
        </w:rPr>
        <w:t>minimum,</w:t>
      </w:r>
      <w:r>
        <w:rPr>
          <w:spacing w:val="-13"/>
          <w:sz w:val="24"/>
        </w:rPr>
        <w:t xml:space="preserve"> </w:t>
      </w:r>
      <w:r>
        <w:rPr>
          <w:spacing w:val="-2"/>
          <w:sz w:val="24"/>
        </w:rPr>
        <w:t>an</w:t>
      </w:r>
      <w:r>
        <w:rPr>
          <w:spacing w:val="-13"/>
          <w:sz w:val="24"/>
        </w:rPr>
        <w:t xml:space="preserve"> </w:t>
      </w:r>
      <w:r>
        <w:rPr>
          <w:spacing w:val="-2"/>
          <w:sz w:val="24"/>
        </w:rPr>
        <w:t>inventory</w:t>
      </w:r>
      <w:r>
        <w:rPr>
          <w:spacing w:val="-13"/>
          <w:sz w:val="24"/>
        </w:rPr>
        <w:t xml:space="preserve"> </w:t>
      </w:r>
      <w:r>
        <w:rPr>
          <w:spacing w:val="-2"/>
          <w:sz w:val="24"/>
        </w:rPr>
        <w:t>of</w:t>
      </w:r>
      <w:r>
        <w:rPr>
          <w:spacing w:val="-13"/>
          <w:sz w:val="24"/>
        </w:rPr>
        <w:t xml:space="preserve"> </w:t>
      </w:r>
      <w:r>
        <w:rPr>
          <w:spacing w:val="-2"/>
          <w:sz w:val="24"/>
        </w:rPr>
        <w:t>Marijuana</w:t>
      </w:r>
      <w:r>
        <w:rPr>
          <w:spacing w:val="-13"/>
          <w:sz w:val="24"/>
        </w:rPr>
        <w:t xml:space="preserve"> </w:t>
      </w:r>
      <w:r>
        <w:rPr>
          <w:spacing w:val="-2"/>
          <w:sz w:val="24"/>
        </w:rPr>
        <w:t xml:space="preserve">plants; </w:t>
      </w:r>
      <w:r>
        <w:rPr>
          <w:sz w:val="24"/>
        </w:rPr>
        <w:t xml:space="preserve">Marijuana plant-seeds and Clones in any phase of development such as Propagation, </w:t>
      </w:r>
      <w:r>
        <w:rPr>
          <w:spacing w:val="-2"/>
          <w:sz w:val="24"/>
        </w:rPr>
        <w:t>Vegetation,</w:t>
      </w:r>
      <w:r>
        <w:rPr>
          <w:spacing w:val="-13"/>
          <w:sz w:val="24"/>
        </w:rPr>
        <w:t xml:space="preserve"> </w:t>
      </w:r>
      <w:r>
        <w:rPr>
          <w:spacing w:val="-2"/>
          <w:sz w:val="24"/>
        </w:rPr>
        <w:t>and</w:t>
      </w:r>
      <w:r>
        <w:rPr>
          <w:spacing w:val="-12"/>
          <w:sz w:val="24"/>
        </w:rPr>
        <w:t xml:space="preserve"> </w:t>
      </w:r>
      <w:r>
        <w:rPr>
          <w:spacing w:val="-2"/>
          <w:sz w:val="24"/>
        </w:rPr>
        <w:t>Flowering;</w:t>
      </w:r>
      <w:r>
        <w:rPr>
          <w:spacing w:val="-6"/>
          <w:sz w:val="24"/>
        </w:rPr>
        <w:t xml:space="preserve"> </w:t>
      </w:r>
      <w:r>
        <w:rPr>
          <w:spacing w:val="-2"/>
          <w:sz w:val="24"/>
        </w:rPr>
        <w:t>Marijuana</w:t>
      </w:r>
      <w:r>
        <w:rPr>
          <w:spacing w:val="-10"/>
          <w:sz w:val="24"/>
        </w:rPr>
        <w:t xml:space="preserve"> </w:t>
      </w:r>
      <w:r>
        <w:rPr>
          <w:spacing w:val="-2"/>
          <w:sz w:val="24"/>
        </w:rPr>
        <w:t>ready</w:t>
      </w:r>
      <w:r>
        <w:rPr>
          <w:spacing w:val="-13"/>
          <w:sz w:val="24"/>
        </w:rPr>
        <w:t xml:space="preserve"> </w:t>
      </w:r>
      <w:r>
        <w:rPr>
          <w:spacing w:val="-2"/>
          <w:sz w:val="24"/>
        </w:rPr>
        <w:t>for</w:t>
      </w:r>
      <w:r>
        <w:rPr>
          <w:spacing w:val="-11"/>
          <w:sz w:val="24"/>
        </w:rPr>
        <w:t xml:space="preserve"> </w:t>
      </w:r>
      <w:r>
        <w:rPr>
          <w:spacing w:val="-2"/>
          <w:sz w:val="24"/>
        </w:rPr>
        <w:t>dispensing;</w:t>
      </w:r>
      <w:r>
        <w:rPr>
          <w:spacing w:val="-10"/>
          <w:sz w:val="24"/>
        </w:rPr>
        <w:t xml:space="preserve"> </w:t>
      </w:r>
      <w:r>
        <w:rPr>
          <w:spacing w:val="-2"/>
          <w:sz w:val="24"/>
        </w:rPr>
        <w:t>all</w:t>
      </w:r>
      <w:r>
        <w:rPr>
          <w:spacing w:val="-10"/>
          <w:sz w:val="24"/>
        </w:rPr>
        <w:t xml:space="preserve"> </w:t>
      </w:r>
      <w:r>
        <w:rPr>
          <w:spacing w:val="-2"/>
          <w:sz w:val="24"/>
        </w:rPr>
        <w:t>Marijuana</w:t>
      </w:r>
      <w:r>
        <w:rPr>
          <w:spacing w:val="-12"/>
          <w:sz w:val="24"/>
        </w:rPr>
        <w:t xml:space="preserve"> </w:t>
      </w:r>
      <w:r>
        <w:rPr>
          <w:spacing w:val="-2"/>
          <w:sz w:val="24"/>
        </w:rPr>
        <w:t>Products;</w:t>
      </w:r>
      <w:r>
        <w:rPr>
          <w:spacing w:val="-8"/>
          <w:sz w:val="24"/>
        </w:rPr>
        <w:t xml:space="preserve"> </w:t>
      </w:r>
      <w:r>
        <w:rPr>
          <w:spacing w:val="-2"/>
          <w:sz w:val="24"/>
        </w:rPr>
        <w:t>and</w:t>
      </w:r>
      <w:r>
        <w:rPr>
          <w:spacing w:val="-11"/>
          <w:sz w:val="24"/>
        </w:rPr>
        <w:t xml:space="preserve"> </w:t>
      </w:r>
      <w:r>
        <w:rPr>
          <w:spacing w:val="-2"/>
          <w:sz w:val="24"/>
        </w:rPr>
        <w:t xml:space="preserve">all </w:t>
      </w:r>
      <w:r>
        <w:rPr>
          <w:sz w:val="24"/>
        </w:rPr>
        <w:t>damaged,</w:t>
      </w:r>
      <w:r>
        <w:rPr>
          <w:spacing w:val="-15"/>
          <w:sz w:val="24"/>
        </w:rPr>
        <w:t xml:space="preserve"> </w:t>
      </w:r>
      <w:r>
        <w:rPr>
          <w:sz w:val="24"/>
        </w:rPr>
        <w:t>defective,</w:t>
      </w:r>
      <w:r>
        <w:rPr>
          <w:spacing w:val="-15"/>
          <w:sz w:val="24"/>
        </w:rPr>
        <w:t xml:space="preserve"> </w:t>
      </w:r>
      <w:r>
        <w:rPr>
          <w:sz w:val="24"/>
        </w:rPr>
        <w:t>expired,</w:t>
      </w:r>
      <w:r>
        <w:rPr>
          <w:spacing w:val="-15"/>
          <w:sz w:val="24"/>
        </w:rPr>
        <w:t xml:space="preserve"> </w:t>
      </w:r>
      <w:r>
        <w:rPr>
          <w:sz w:val="24"/>
        </w:rPr>
        <w:t>or</w:t>
      </w:r>
      <w:r>
        <w:rPr>
          <w:spacing w:val="-15"/>
          <w:sz w:val="24"/>
        </w:rPr>
        <w:t xml:space="preserve"> </w:t>
      </w:r>
      <w:r>
        <w:rPr>
          <w:sz w:val="24"/>
        </w:rPr>
        <w:t>contaminated</w:t>
      </w:r>
      <w:r>
        <w:rPr>
          <w:spacing w:val="-15"/>
          <w:sz w:val="24"/>
        </w:rPr>
        <w:t xml:space="preserve"> </w:t>
      </w:r>
      <w:r>
        <w:rPr>
          <w:sz w:val="24"/>
        </w:rPr>
        <w:t>Marijuana</w:t>
      </w:r>
      <w:r>
        <w:rPr>
          <w:spacing w:val="-15"/>
          <w:sz w:val="24"/>
        </w:rPr>
        <w:t xml:space="preserve"> </w:t>
      </w:r>
      <w:r>
        <w:rPr>
          <w:sz w:val="24"/>
        </w:rPr>
        <w:t>and</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 xml:space="preserve">awaiting </w:t>
      </w:r>
      <w:r>
        <w:rPr>
          <w:spacing w:val="-2"/>
          <w:sz w:val="24"/>
        </w:rPr>
        <w:t>disposal.</w:t>
      </w:r>
    </w:p>
    <w:p w14:paraId="541B55DF" w14:textId="77777777" w:rsidR="008770CC" w:rsidRDefault="003650F5">
      <w:pPr>
        <w:pStyle w:val="ListParagraph"/>
        <w:numPr>
          <w:ilvl w:val="3"/>
          <w:numId w:val="50"/>
        </w:numPr>
        <w:tabs>
          <w:tab w:val="left" w:pos="2179"/>
        </w:tabs>
        <w:spacing w:before="5"/>
        <w:ind w:hanging="444"/>
        <w:rPr>
          <w:sz w:val="24"/>
        </w:rPr>
      </w:pPr>
      <w:r>
        <w:rPr>
          <w:sz w:val="24"/>
        </w:rPr>
        <w:t>A</w:t>
      </w:r>
      <w:r>
        <w:rPr>
          <w:spacing w:val="-1"/>
          <w:sz w:val="24"/>
        </w:rPr>
        <w:t xml:space="preserve"> </w:t>
      </w:r>
      <w:r>
        <w:rPr>
          <w:sz w:val="24"/>
        </w:rPr>
        <w:t>Marijuana</w:t>
      </w:r>
      <w:r>
        <w:rPr>
          <w:spacing w:val="-1"/>
          <w:sz w:val="24"/>
        </w:rPr>
        <w:t xml:space="preserve"> </w:t>
      </w:r>
      <w:r>
        <w:rPr>
          <w:sz w:val="24"/>
        </w:rPr>
        <w:t xml:space="preserve">Establishment </w:t>
      </w:r>
      <w:r>
        <w:rPr>
          <w:spacing w:val="-2"/>
          <w:sz w:val="24"/>
        </w:rPr>
        <w:t>shall:</w:t>
      </w:r>
    </w:p>
    <w:p w14:paraId="37BA403A" w14:textId="77777777" w:rsidR="008770CC" w:rsidRDefault="003650F5">
      <w:pPr>
        <w:pStyle w:val="ListParagraph"/>
        <w:numPr>
          <w:ilvl w:val="4"/>
          <w:numId w:val="50"/>
        </w:numPr>
        <w:tabs>
          <w:tab w:val="left" w:pos="2462"/>
        </w:tabs>
        <w:spacing w:before="2" w:line="242" w:lineRule="auto"/>
        <w:ind w:right="209" w:firstLine="0"/>
        <w:rPr>
          <w:sz w:val="24"/>
        </w:rPr>
      </w:pPr>
      <w:r>
        <w:rPr>
          <w:sz w:val="24"/>
        </w:rPr>
        <w:t>Establish</w:t>
      </w:r>
      <w:r>
        <w:rPr>
          <w:spacing w:val="-1"/>
          <w:sz w:val="24"/>
        </w:rPr>
        <w:t xml:space="preserve"> </w:t>
      </w:r>
      <w:r>
        <w:rPr>
          <w:sz w:val="24"/>
        </w:rPr>
        <w:t>inventory</w:t>
      </w:r>
      <w:r>
        <w:rPr>
          <w:spacing w:val="-10"/>
          <w:sz w:val="24"/>
        </w:rPr>
        <w:t xml:space="preserve"> </w:t>
      </w:r>
      <w:r>
        <w:rPr>
          <w:sz w:val="24"/>
        </w:rPr>
        <w:t>controls</w:t>
      </w:r>
      <w:r>
        <w:rPr>
          <w:spacing w:val="-3"/>
          <w:sz w:val="24"/>
        </w:rPr>
        <w:t xml:space="preserve"> </w:t>
      </w:r>
      <w:r>
        <w:rPr>
          <w:sz w:val="24"/>
        </w:rPr>
        <w:t>and</w:t>
      </w:r>
      <w:r>
        <w:rPr>
          <w:spacing w:val="-3"/>
          <w:sz w:val="24"/>
        </w:rPr>
        <w:t xml:space="preserve"> </w:t>
      </w:r>
      <w:r>
        <w:rPr>
          <w:sz w:val="24"/>
        </w:rPr>
        <w:t>procedures</w:t>
      </w:r>
      <w:r>
        <w:rPr>
          <w:spacing w:val="-6"/>
          <w:sz w:val="24"/>
        </w:rPr>
        <w:t xml:space="preserve"> </w:t>
      </w:r>
      <w:r>
        <w:rPr>
          <w:sz w:val="24"/>
        </w:rPr>
        <w:t>for</w:t>
      </w:r>
      <w:r>
        <w:rPr>
          <w:spacing w:val="-4"/>
          <w:sz w:val="24"/>
        </w:rPr>
        <w:t xml:space="preserve"> </w:t>
      </w:r>
      <w:r>
        <w:rPr>
          <w:sz w:val="24"/>
        </w:rPr>
        <w:t>the</w:t>
      </w:r>
      <w:r>
        <w:rPr>
          <w:spacing w:val="-4"/>
          <w:sz w:val="24"/>
        </w:rPr>
        <w:t xml:space="preserve"> </w:t>
      </w:r>
      <w:r>
        <w:rPr>
          <w:sz w:val="24"/>
        </w:rPr>
        <w:t>conduct</w:t>
      </w:r>
      <w:r>
        <w:rPr>
          <w:spacing w:val="-4"/>
          <w:sz w:val="24"/>
        </w:rPr>
        <w:t xml:space="preserve"> </w:t>
      </w:r>
      <w:r>
        <w:rPr>
          <w:sz w:val="24"/>
        </w:rPr>
        <w:t>of</w:t>
      </w:r>
      <w:r>
        <w:rPr>
          <w:spacing w:val="-3"/>
          <w:sz w:val="24"/>
        </w:rPr>
        <w:t xml:space="preserve"> </w:t>
      </w:r>
      <w:r>
        <w:rPr>
          <w:sz w:val="24"/>
        </w:rPr>
        <w:t>inventory</w:t>
      </w:r>
      <w:r>
        <w:rPr>
          <w:spacing w:val="-10"/>
          <w:sz w:val="24"/>
        </w:rPr>
        <w:t xml:space="preserve"> </w:t>
      </w:r>
      <w:r>
        <w:rPr>
          <w:sz w:val="24"/>
        </w:rPr>
        <w:t xml:space="preserve">reviews, </w:t>
      </w:r>
      <w:r>
        <w:rPr>
          <w:spacing w:val="-2"/>
          <w:sz w:val="24"/>
        </w:rPr>
        <w:t>and</w:t>
      </w:r>
      <w:r>
        <w:rPr>
          <w:spacing w:val="-5"/>
          <w:sz w:val="24"/>
        </w:rPr>
        <w:t xml:space="preserve"> </w:t>
      </w:r>
      <w:r>
        <w:rPr>
          <w:spacing w:val="-2"/>
          <w:sz w:val="24"/>
        </w:rPr>
        <w:t>comprehensive</w:t>
      </w:r>
      <w:r>
        <w:rPr>
          <w:spacing w:val="-12"/>
          <w:sz w:val="24"/>
        </w:rPr>
        <w:t xml:space="preserve"> </w:t>
      </w:r>
      <w:r>
        <w:rPr>
          <w:spacing w:val="-2"/>
          <w:sz w:val="24"/>
        </w:rPr>
        <w:t>inventories</w:t>
      </w:r>
      <w:r>
        <w:rPr>
          <w:spacing w:val="-8"/>
          <w:sz w:val="24"/>
        </w:rPr>
        <w:t xml:space="preserve"> </w:t>
      </w:r>
      <w:r>
        <w:rPr>
          <w:spacing w:val="-2"/>
          <w:sz w:val="24"/>
        </w:rPr>
        <w:t>of</w:t>
      </w:r>
      <w:r>
        <w:rPr>
          <w:spacing w:val="-8"/>
          <w:sz w:val="24"/>
        </w:rPr>
        <w:t xml:space="preserve"> </w:t>
      </w:r>
      <w:r>
        <w:rPr>
          <w:spacing w:val="-2"/>
          <w:sz w:val="24"/>
        </w:rPr>
        <w:t>Marijuana</w:t>
      </w:r>
      <w:r>
        <w:rPr>
          <w:spacing w:val="-10"/>
          <w:sz w:val="24"/>
        </w:rPr>
        <w:t xml:space="preserve"> </w:t>
      </w:r>
      <w:r>
        <w:rPr>
          <w:spacing w:val="-2"/>
          <w:sz w:val="24"/>
        </w:rPr>
        <w:t>Products</w:t>
      </w:r>
      <w:r>
        <w:rPr>
          <w:spacing w:val="-6"/>
          <w:sz w:val="24"/>
        </w:rPr>
        <w:t xml:space="preserve"> </w:t>
      </w:r>
      <w:r>
        <w:rPr>
          <w:spacing w:val="-2"/>
          <w:sz w:val="24"/>
        </w:rPr>
        <w:t>in</w:t>
      </w:r>
      <w:r>
        <w:rPr>
          <w:spacing w:val="-7"/>
          <w:sz w:val="24"/>
        </w:rPr>
        <w:t xml:space="preserve"> </w:t>
      </w:r>
      <w:r>
        <w:rPr>
          <w:spacing w:val="-2"/>
          <w:sz w:val="24"/>
        </w:rPr>
        <w:t>the</w:t>
      </w:r>
      <w:r>
        <w:rPr>
          <w:spacing w:val="-9"/>
          <w:sz w:val="24"/>
        </w:rPr>
        <w:t xml:space="preserve"> </w:t>
      </w:r>
      <w:r>
        <w:rPr>
          <w:spacing w:val="-2"/>
          <w:sz w:val="24"/>
        </w:rPr>
        <w:t>process</w:t>
      </w:r>
      <w:r>
        <w:rPr>
          <w:spacing w:val="-9"/>
          <w:sz w:val="24"/>
        </w:rPr>
        <w:t xml:space="preserve"> </w:t>
      </w:r>
      <w:r>
        <w:rPr>
          <w:spacing w:val="-2"/>
          <w:sz w:val="24"/>
        </w:rPr>
        <w:t>of</w:t>
      </w:r>
      <w:r>
        <w:rPr>
          <w:spacing w:val="-8"/>
          <w:sz w:val="24"/>
        </w:rPr>
        <w:t xml:space="preserve"> </w:t>
      </w:r>
      <w:r>
        <w:rPr>
          <w:spacing w:val="-2"/>
          <w:sz w:val="24"/>
        </w:rPr>
        <w:t>cultivation,</w:t>
      </w:r>
      <w:r>
        <w:rPr>
          <w:spacing w:val="-3"/>
          <w:sz w:val="24"/>
        </w:rPr>
        <w:t xml:space="preserve"> </w:t>
      </w:r>
      <w:r>
        <w:rPr>
          <w:spacing w:val="-2"/>
          <w:sz w:val="24"/>
        </w:rPr>
        <w:t xml:space="preserve">and </w:t>
      </w:r>
      <w:r>
        <w:rPr>
          <w:sz w:val="24"/>
        </w:rPr>
        <w:t>finished, stored Marijuana;</w:t>
      </w:r>
    </w:p>
    <w:p w14:paraId="7F3EC057" w14:textId="77777777" w:rsidR="008770CC" w:rsidRDefault="003650F5">
      <w:pPr>
        <w:pStyle w:val="ListParagraph"/>
        <w:numPr>
          <w:ilvl w:val="4"/>
          <w:numId w:val="50"/>
        </w:numPr>
        <w:tabs>
          <w:tab w:val="left" w:pos="2390"/>
        </w:tabs>
        <w:spacing w:before="4" w:line="242" w:lineRule="auto"/>
        <w:ind w:right="211" w:firstLine="0"/>
        <w:rPr>
          <w:sz w:val="24"/>
        </w:rPr>
      </w:pPr>
      <w:r>
        <w:rPr>
          <w:spacing w:val="-2"/>
          <w:sz w:val="24"/>
        </w:rPr>
        <w:t>Conduct</w:t>
      </w:r>
      <w:r>
        <w:rPr>
          <w:spacing w:val="-13"/>
          <w:sz w:val="24"/>
        </w:rPr>
        <w:t xml:space="preserve"> </w:t>
      </w:r>
      <w:r>
        <w:rPr>
          <w:spacing w:val="-2"/>
          <w:sz w:val="24"/>
        </w:rPr>
        <w:t>a</w:t>
      </w:r>
      <w:r>
        <w:rPr>
          <w:spacing w:val="-13"/>
          <w:sz w:val="24"/>
        </w:rPr>
        <w:t xml:space="preserve"> </w:t>
      </w:r>
      <w:r>
        <w:rPr>
          <w:spacing w:val="-2"/>
          <w:sz w:val="24"/>
        </w:rPr>
        <w:t>monthly</w:t>
      </w:r>
      <w:r>
        <w:rPr>
          <w:spacing w:val="-13"/>
          <w:sz w:val="24"/>
        </w:rPr>
        <w:t xml:space="preserve"> </w:t>
      </w:r>
      <w:r>
        <w:rPr>
          <w:spacing w:val="-2"/>
          <w:sz w:val="24"/>
        </w:rPr>
        <w:t>inventory</w:t>
      </w:r>
      <w:r>
        <w:rPr>
          <w:spacing w:val="-13"/>
          <w:sz w:val="24"/>
        </w:rPr>
        <w:t xml:space="preserve"> </w:t>
      </w:r>
      <w:r>
        <w:rPr>
          <w:spacing w:val="-2"/>
          <w:sz w:val="24"/>
        </w:rPr>
        <w:t>of</w:t>
      </w:r>
      <w:r>
        <w:rPr>
          <w:spacing w:val="-13"/>
          <w:sz w:val="24"/>
        </w:rPr>
        <w:t xml:space="preserve"> </w:t>
      </w:r>
      <w:r>
        <w:rPr>
          <w:spacing w:val="-2"/>
          <w:sz w:val="24"/>
        </w:rPr>
        <w:t>Marijuana</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process</w:t>
      </w:r>
      <w:r>
        <w:rPr>
          <w:spacing w:val="-13"/>
          <w:sz w:val="24"/>
        </w:rPr>
        <w:t xml:space="preserve"> </w:t>
      </w:r>
      <w:r>
        <w:rPr>
          <w:spacing w:val="-2"/>
          <w:sz w:val="24"/>
        </w:rPr>
        <w:t>of</w:t>
      </w:r>
      <w:r>
        <w:rPr>
          <w:spacing w:val="-12"/>
          <w:sz w:val="24"/>
        </w:rPr>
        <w:t xml:space="preserve"> </w:t>
      </w:r>
      <w:r>
        <w:rPr>
          <w:spacing w:val="-2"/>
          <w:sz w:val="24"/>
        </w:rPr>
        <w:t>cultivation</w:t>
      </w:r>
      <w:r>
        <w:rPr>
          <w:spacing w:val="-9"/>
          <w:sz w:val="24"/>
        </w:rPr>
        <w:t xml:space="preserve"> </w:t>
      </w:r>
      <w:r>
        <w:rPr>
          <w:spacing w:val="-2"/>
          <w:sz w:val="24"/>
        </w:rPr>
        <w:t>and</w:t>
      </w:r>
      <w:r>
        <w:rPr>
          <w:spacing w:val="-12"/>
          <w:sz w:val="24"/>
        </w:rPr>
        <w:t xml:space="preserve"> </w:t>
      </w:r>
      <w:r>
        <w:rPr>
          <w:spacing w:val="-2"/>
          <w:sz w:val="24"/>
        </w:rPr>
        <w:t xml:space="preserve">finished, </w:t>
      </w:r>
      <w:r>
        <w:rPr>
          <w:sz w:val="24"/>
        </w:rPr>
        <w:t>stored Marijuana;</w:t>
      </w:r>
    </w:p>
    <w:p w14:paraId="2565D08E" w14:textId="77777777" w:rsidR="008770CC" w:rsidRDefault="003650F5">
      <w:pPr>
        <w:pStyle w:val="ListParagraph"/>
        <w:numPr>
          <w:ilvl w:val="4"/>
          <w:numId w:val="50"/>
        </w:numPr>
        <w:tabs>
          <w:tab w:val="left" w:pos="2425"/>
        </w:tabs>
        <w:spacing w:before="2" w:line="242" w:lineRule="auto"/>
        <w:ind w:right="209" w:firstLine="0"/>
        <w:rPr>
          <w:sz w:val="24"/>
        </w:rPr>
      </w:pPr>
      <w:r>
        <w:rPr>
          <w:spacing w:val="-2"/>
          <w:sz w:val="24"/>
        </w:rPr>
        <w:t>Conduct</w:t>
      </w:r>
      <w:r>
        <w:rPr>
          <w:spacing w:val="-4"/>
          <w:sz w:val="24"/>
        </w:rPr>
        <w:t xml:space="preserve"> </w:t>
      </w:r>
      <w:r>
        <w:rPr>
          <w:spacing w:val="-2"/>
          <w:sz w:val="24"/>
        </w:rPr>
        <w:t>a</w:t>
      </w:r>
      <w:r>
        <w:rPr>
          <w:spacing w:val="-5"/>
          <w:sz w:val="24"/>
        </w:rPr>
        <w:t xml:space="preserve"> </w:t>
      </w:r>
      <w:r>
        <w:rPr>
          <w:spacing w:val="-2"/>
          <w:sz w:val="24"/>
        </w:rPr>
        <w:t>comprehensive</w:t>
      </w:r>
      <w:r>
        <w:rPr>
          <w:spacing w:val="-9"/>
          <w:sz w:val="24"/>
        </w:rPr>
        <w:t xml:space="preserve"> </w:t>
      </w:r>
      <w:r>
        <w:rPr>
          <w:spacing w:val="-2"/>
          <w:sz w:val="24"/>
        </w:rPr>
        <w:t>annual</w:t>
      </w:r>
      <w:r>
        <w:rPr>
          <w:spacing w:val="-7"/>
          <w:sz w:val="24"/>
        </w:rPr>
        <w:t xml:space="preserve"> </w:t>
      </w:r>
      <w:r>
        <w:rPr>
          <w:spacing w:val="-2"/>
          <w:sz w:val="24"/>
        </w:rPr>
        <w:t>inventory</w:t>
      </w:r>
      <w:r>
        <w:rPr>
          <w:spacing w:val="-13"/>
          <w:sz w:val="24"/>
        </w:rPr>
        <w:t xml:space="preserve"> </w:t>
      </w:r>
      <w:r>
        <w:rPr>
          <w:spacing w:val="-2"/>
          <w:sz w:val="24"/>
        </w:rPr>
        <w:t>at</w:t>
      </w:r>
      <w:r>
        <w:rPr>
          <w:spacing w:val="-5"/>
          <w:sz w:val="24"/>
        </w:rPr>
        <w:t xml:space="preserve"> </w:t>
      </w:r>
      <w:r>
        <w:rPr>
          <w:spacing w:val="-2"/>
          <w:sz w:val="24"/>
        </w:rPr>
        <w:t>least</w:t>
      </w:r>
      <w:r>
        <w:rPr>
          <w:spacing w:val="-5"/>
          <w:sz w:val="24"/>
        </w:rPr>
        <w:t xml:space="preserve"> </w:t>
      </w:r>
      <w:r>
        <w:rPr>
          <w:spacing w:val="-2"/>
          <w:sz w:val="24"/>
        </w:rPr>
        <w:t>once</w:t>
      </w:r>
      <w:r>
        <w:rPr>
          <w:spacing w:val="-7"/>
          <w:sz w:val="24"/>
        </w:rPr>
        <w:t xml:space="preserve"> </w:t>
      </w:r>
      <w:r>
        <w:rPr>
          <w:spacing w:val="-2"/>
          <w:sz w:val="24"/>
        </w:rPr>
        <w:t>every</w:t>
      </w:r>
      <w:r>
        <w:rPr>
          <w:spacing w:val="-13"/>
          <w:sz w:val="24"/>
        </w:rPr>
        <w:t xml:space="preserve"> </w:t>
      </w:r>
      <w:r>
        <w:rPr>
          <w:spacing w:val="-2"/>
          <w:sz w:val="24"/>
        </w:rPr>
        <w:t>year</w:t>
      </w:r>
      <w:r>
        <w:rPr>
          <w:spacing w:val="-8"/>
          <w:sz w:val="24"/>
        </w:rPr>
        <w:t xml:space="preserve"> </w:t>
      </w:r>
      <w:r>
        <w:rPr>
          <w:spacing w:val="-2"/>
          <w:sz w:val="24"/>
        </w:rPr>
        <w:t>after</w:t>
      </w:r>
      <w:r>
        <w:rPr>
          <w:spacing w:val="-8"/>
          <w:sz w:val="24"/>
        </w:rPr>
        <w:t xml:space="preserve"> </w:t>
      </w:r>
      <w:r>
        <w:rPr>
          <w:spacing w:val="-2"/>
          <w:sz w:val="24"/>
        </w:rPr>
        <w:t>the</w:t>
      </w:r>
      <w:r>
        <w:rPr>
          <w:spacing w:val="-5"/>
          <w:sz w:val="24"/>
        </w:rPr>
        <w:t xml:space="preserve"> </w:t>
      </w:r>
      <w:r>
        <w:rPr>
          <w:spacing w:val="-2"/>
          <w:sz w:val="24"/>
        </w:rPr>
        <w:t>date</w:t>
      </w:r>
      <w:r>
        <w:rPr>
          <w:spacing w:val="-7"/>
          <w:sz w:val="24"/>
        </w:rPr>
        <w:t xml:space="preserve"> </w:t>
      </w:r>
      <w:r>
        <w:rPr>
          <w:spacing w:val="-2"/>
          <w:sz w:val="24"/>
        </w:rPr>
        <w:t xml:space="preserve">of </w:t>
      </w:r>
      <w:r>
        <w:rPr>
          <w:sz w:val="24"/>
        </w:rPr>
        <w:t>the previous comprehensive inventory; and</w:t>
      </w:r>
    </w:p>
    <w:p w14:paraId="4DFE904E" w14:textId="77777777" w:rsidR="008770CC" w:rsidRDefault="003650F5">
      <w:pPr>
        <w:pStyle w:val="ListParagraph"/>
        <w:numPr>
          <w:ilvl w:val="4"/>
          <w:numId w:val="50"/>
        </w:numPr>
        <w:tabs>
          <w:tab w:val="left" w:pos="2455"/>
        </w:tabs>
        <w:spacing w:before="1"/>
        <w:ind w:left="2455" w:hanging="360"/>
        <w:rPr>
          <w:sz w:val="24"/>
        </w:rPr>
      </w:pPr>
      <w:r>
        <w:rPr>
          <w:sz w:val="24"/>
        </w:rPr>
        <w:t>Promptly</w:t>
      </w:r>
      <w:r>
        <w:rPr>
          <w:spacing w:val="-6"/>
          <w:sz w:val="24"/>
        </w:rPr>
        <w:t xml:space="preserve"> </w:t>
      </w:r>
      <w:r>
        <w:rPr>
          <w:sz w:val="24"/>
        </w:rPr>
        <w:t>transcribe inventories if taken by</w:t>
      </w:r>
      <w:r>
        <w:rPr>
          <w:spacing w:val="-13"/>
          <w:sz w:val="24"/>
        </w:rPr>
        <w:t xml:space="preserve"> </w:t>
      </w:r>
      <w:r>
        <w:rPr>
          <w:sz w:val="24"/>
        </w:rPr>
        <w:t>use of an oral recording</w:t>
      </w:r>
      <w:r>
        <w:rPr>
          <w:spacing w:val="-9"/>
          <w:sz w:val="24"/>
        </w:rPr>
        <w:t xml:space="preserve"> </w:t>
      </w:r>
      <w:r>
        <w:rPr>
          <w:spacing w:val="-2"/>
          <w:sz w:val="24"/>
        </w:rPr>
        <w:t>device.</w:t>
      </w:r>
    </w:p>
    <w:p w14:paraId="39F2ED6F" w14:textId="77777777" w:rsidR="008770CC" w:rsidRDefault="003650F5">
      <w:pPr>
        <w:pStyle w:val="ListParagraph"/>
        <w:numPr>
          <w:ilvl w:val="3"/>
          <w:numId w:val="50"/>
        </w:numPr>
        <w:tabs>
          <w:tab w:val="left" w:pos="2176"/>
        </w:tabs>
        <w:spacing w:before="3" w:line="242" w:lineRule="auto"/>
        <w:ind w:left="1735" w:right="211" w:firstLine="0"/>
        <w:rPr>
          <w:sz w:val="24"/>
        </w:rPr>
      </w:pPr>
      <w:r>
        <w:rPr>
          <w:sz w:val="24"/>
        </w:rPr>
        <w:t>The</w:t>
      </w:r>
      <w:r>
        <w:rPr>
          <w:spacing w:val="-9"/>
          <w:sz w:val="24"/>
        </w:rPr>
        <w:t xml:space="preserve"> </w:t>
      </w:r>
      <w:r>
        <w:rPr>
          <w:sz w:val="24"/>
        </w:rPr>
        <w:t>record</w:t>
      </w:r>
      <w:r>
        <w:rPr>
          <w:spacing w:val="-12"/>
          <w:sz w:val="24"/>
        </w:rPr>
        <w:t xml:space="preserve"> </w:t>
      </w:r>
      <w:r>
        <w:rPr>
          <w:sz w:val="24"/>
        </w:rPr>
        <w:t>of</w:t>
      </w:r>
      <w:r>
        <w:rPr>
          <w:spacing w:val="-9"/>
          <w:sz w:val="24"/>
        </w:rPr>
        <w:t xml:space="preserve"> </w:t>
      </w:r>
      <w:r>
        <w:rPr>
          <w:sz w:val="24"/>
        </w:rPr>
        <w:t>each</w:t>
      </w:r>
      <w:r>
        <w:rPr>
          <w:spacing w:val="-10"/>
          <w:sz w:val="24"/>
        </w:rPr>
        <w:t xml:space="preserve"> </w:t>
      </w:r>
      <w:r>
        <w:rPr>
          <w:sz w:val="24"/>
        </w:rPr>
        <w:t>inventory</w:t>
      </w:r>
      <w:r>
        <w:rPr>
          <w:spacing w:val="-15"/>
          <w:sz w:val="24"/>
        </w:rPr>
        <w:t xml:space="preserve"> </w:t>
      </w:r>
      <w:r>
        <w:rPr>
          <w:sz w:val="24"/>
        </w:rPr>
        <w:t>shall</w:t>
      </w:r>
      <w:r>
        <w:rPr>
          <w:spacing w:val="-8"/>
          <w:sz w:val="24"/>
        </w:rPr>
        <w:t xml:space="preserve"> </w:t>
      </w:r>
      <w:r>
        <w:rPr>
          <w:sz w:val="24"/>
        </w:rPr>
        <w:t>include,</w:t>
      </w:r>
      <w:r>
        <w:rPr>
          <w:spacing w:val="-9"/>
          <w:sz w:val="24"/>
        </w:rPr>
        <w:t xml:space="preserve"> </w:t>
      </w:r>
      <w:r>
        <w:rPr>
          <w:sz w:val="24"/>
        </w:rPr>
        <w:t>at</w:t>
      </w:r>
      <w:r>
        <w:rPr>
          <w:spacing w:val="-9"/>
          <w:sz w:val="24"/>
        </w:rPr>
        <w:t xml:space="preserve"> </w:t>
      </w:r>
      <w:r>
        <w:rPr>
          <w:sz w:val="24"/>
        </w:rPr>
        <w:t>a</w:t>
      </w:r>
      <w:r>
        <w:rPr>
          <w:spacing w:val="-9"/>
          <w:sz w:val="24"/>
        </w:rPr>
        <w:t xml:space="preserve"> </w:t>
      </w:r>
      <w:r>
        <w:rPr>
          <w:sz w:val="24"/>
        </w:rPr>
        <w:t>minimum,</w:t>
      </w:r>
      <w:r>
        <w:rPr>
          <w:spacing w:val="-7"/>
          <w:sz w:val="24"/>
        </w:rPr>
        <w:t xml:space="preserve"> </w:t>
      </w:r>
      <w:r>
        <w:rPr>
          <w:sz w:val="24"/>
        </w:rPr>
        <w:t>the</w:t>
      </w:r>
      <w:r>
        <w:rPr>
          <w:spacing w:val="-9"/>
          <w:sz w:val="24"/>
        </w:rPr>
        <w:t xml:space="preserve"> </w:t>
      </w:r>
      <w:r>
        <w:rPr>
          <w:sz w:val="24"/>
        </w:rPr>
        <w:t>date</w:t>
      </w:r>
      <w:r>
        <w:rPr>
          <w:spacing w:val="-10"/>
          <w:sz w:val="24"/>
        </w:rPr>
        <w:t xml:space="preserve"> </w:t>
      </w:r>
      <w:r>
        <w:rPr>
          <w:sz w:val="24"/>
        </w:rPr>
        <w:t>of</w:t>
      </w:r>
      <w:r>
        <w:rPr>
          <w:spacing w:val="-11"/>
          <w:sz w:val="24"/>
        </w:rPr>
        <w:t xml:space="preserve"> </w:t>
      </w:r>
      <w:r>
        <w:rPr>
          <w:sz w:val="24"/>
        </w:rPr>
        <w:t>the</w:t>
      </w:r>
      <w:r>
        <w:rPr>
          <w:spacing w:val="-9"/>
          <w:sz w:val="24"/>
        </w:rPr>
        <w:t xml:space="preserve"> </w:t>
      </w:r>
      <w:r>
        <w:rPr>
          <w:sz w:val="24"/>
        </w:rPr>
        <w:t>inventory,</w:t>
      </w:r>
      <w:r>
        <w:rPr>
          <w:spacing w:val="-8"/>
          <w:sz w:val="24"/>
        </w:rPr>
        <w:t xml:space="preserve"> </w:t>
      </w:r>
      <w:r>
        <w:rPr>
          <w:sz w:val="24"/>
        </w:rPr>
        <w:t>a summary</w:t>
      </w:r>
      <w:r>
        <w:rPr>
          <w:spacing w:val="-15"/>
          <w:sz w:val="24"/>
        </w:rPr>
        <w:t xml:space="preserve"> </w:t>
      </w:r>
      <w:r>
        <w:rPr>
          <w:sz w:val="24"/>
        </w:rPr>
        <w:t>of</w:t>
      </w:r>
      <w:r>
        <w:rPr>
          <w:spacing w:val="-12"/>
          <w:sz w:val="24"/>
        </w:rPr>
        <w:t xml:space="preserve"> </w:t>
      </w:r>
      <w:r>
        <w:rPr>
          <w:sz w:val="24"/>
        </w:rPr>
        <w:t>the</w:t>
      </w:r>
      <w:r>
        <w:rPr>
          <w:spacing w:val="-9"/>
          <w:sz w:val="24"/>
        </w:rPr>
        <w:t xml:space="preserve"> </w:t>
      </w:r>
      <w:r>
        <w:rPr>
          <w:sz w:val="24"/>
        </w:rPr>
        <w:t>inventory</w:t>
      </w:r>
      <w:r>
        <w:rPr>
          <w:spacing w:val="-15"/>
          <w:sz w:val="24"/>
        </w:rPr>
        <w:t xml:space="preserve"> </w:t>
      </w:r>
      <w:r>
        <w:rPr>
          <w:sz w:val="24"/>
        </w:rPr>
        <w:t>findings,</w:t>
      </w:r>
      <w:r>
        <w:rPr>
          <w:spacing w:val="-10"/>
          <w:sz w:val="24"/>
        </w:rPr>
        <w:t xml:space="preserve"> </w:t>
      </w:r>
      <w:r>
        <w:rPr>
          <w:sz w:val="24"/>
        </w:rPr>
        <w:t>and</w:t>
      </w:r>
      <w:r>
        <w:rPr>
          <w:spacing w:val="-11"/>
          <w:sz w:val="24"/>
        </w:rPr>
        <w:t xml:space="preserve"> </w:t>
      </w:r>
      <w:r>
        <w:rPr>
          <w:sz w:val="24"/>
        </w:rPr>
        <w:t>the</w:t>
      </w:r>
      <w:r>
        <w:rPr>
          <w:spacing w:val="-11"/>
          <w:sz w:val="24"/>
        </w:rPr>
        <w:t xml:space="preserve"> </w:t>
      </w:r>
      <w:r>
        <w:rPr>
          <w:sz w:val="24"/>
        </w:rPr>
        <w:t>names,</w:t>
      </w:r>
      <w:r>
        <w:rPr>
          <w:spacing w:val="-12"/>
          <w:sz w:val="24"/>
        </w:rPr>
        <w:t xml:space="preserve"> </w:t>
      </w:r>
      <w:r>
        <w:rPr>
          <w:sz w:val="24"/>
        </w:rPr>
        <w:t>signatures,</w:t>
      </w:r>
      <w:r>
        <w:rPr>
          <w:spacing w:val="-13"/>
          <w:sz w:val="24"/>
        </w:rPr>
        <w:t xml:space="preserve"> </w:t>
      </w:r>
      <w:r>
        <w:rPr>
          <w:sz w:val="24"/>
        </w:rPr>
        <w:t>and</w:t>
      </w:r>
      <w:r>
        <w:rPr>
          <w:spacing w:val="-8"/>
          <w:sz w:val="24"/>
        </w:rPr>
        <w:t xml:space="preserve"> </w:t>
      </w:r>
      <w:r>
        <w:rPr>
          <w:sz w:val="24"/>
        </w:rPr>
        <w:t>titles</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individuals who conducted the inventory.</w:t>
      </w:r>
    </w:p>
    <w:p w14:paraId="378B80C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DD8611A" w14:textId="77777777" w:rsidR="008770CC" w:rsidRDefault="003650F5">
      <w:pPr>
        <w:pStyle w:val="BodyText"/>
        <w:spacing w:before="63"/>
        <w:ind w:left="180"/>
        <w:jc w:val="left"/>
      </w:pPr>
      <w:r>
        <w:t>500.105:</w:t>
      </w:r>
      <w:r>
        <w:rPr>
          <w:spacing w:val="30"/>
        </w:rPr>
        <w:t xml:space="preserve">  </w:t>
      </w:r>
      <w:r>
        <w:rPr>
          <w:spacing w:val="-2"/>
        </w:rPr>
        <w:t>continued</w:t>
      </w:r>
    </w:p>
    <w:p w14:paraId="71122A96" w14:textId="77777777" w:rsidR="008770CC" w:rsidRDefault="008770CC">
      <w:pPr>
        <w:pStyle w:val="BodyText"/>
        <w:spacing w:before="7"/>
        <w:jc w:val="left"/>
      </w:pPr>
    </w:p>
    <w:p w14:paraId="60F8BE57" w14:textId="77777777" w:rsidR="008770CC" w:rsidRDefault="003650F5">
      <w:pPr>
        <w:pStyle w:val="ListParagraph"/>
        <w:numPr>
          <w:ilvl w:val="3"/>
          <w:numId w:val="50"/>
        </w:numPr>
        <w:tabs>
          <w:tab w:val="left" w:pos="2155"/>
        </w:tabs>
        <w:spacing w:line="242" w:lineRule="auto"/>
        <w:ind w:left="1735" w:right="204" w:firstLine="0"/>
        <w:rPr>
          <w:sz w:val="24"/>
        </w:rPr>
      </w:pPr>
      <w:r>
        <w:rPr>
          <w:sz w:val="24"/>
        </w:rPr>
        <w:t>A</w:t>
      </w:r>
      <w:r>
        <w:rPr>
          <w:spacing w:val="-14"/>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shall</w:t>
      </w:r>
      <w:r>
        <w:rPr>
          <w:spacing w:val="-13"/>
          <w:sz w:val="24"/>
        </w:rPr>
        <w:t xml:space="preserve"> </w:t>
      </w:r>
      <w:r>
        <w:rPr>
          <w:sz w:val="24"/>
        </w:rPr>
        <w:t>attach</w:t>
      </w:r>
      <w:r>
        <w:rPr>
          <w:spacing w:val="-15"/>
          <w:sz w:val="24"/>
        </w:rPr>
        <w:t xml:space="preserve"> </w:t>
      </w:r>
      <w:r>
        <w:rPr>
          <w:sz w:val="24"/>
        </w:rPr>
        <w:t>plant</w:t>
      </w:r>
      <w:r>
        <w:rPr>
          <w:spacing w:val="-14"/>
          <w:sz w:val="24"/>
        </w:rPr>
        <w:t xml:space="preserve"> </w:t>
      </w:r>
      <w:r>
        <w:rPr>
          <w:sz w:val="24"/>
        </w:rPr>
        <w:t>tags</w:t>
      </w:r>
      <w:r>
        <w:rPr>
          <w:spacing w:val="-13"/>
          <w:sz w:val="24"/>
        </w:rPr>
        <w:t xml:space="preserve"> </w:t>
      </w:r>
      <w:r>
        <w:rPr>
          <w:sz w:val="24"/>
        </w:rPr>
        <w:t>to</w:t>
      </w:r>
      <w:r>
        <w:rPr>
          <w:spacing w:val="-13"/>
          <w:sz w:val="24"/>
        </w:rPr>
        <w:t xml:space="preserve"> </w:t>
      </w:r>
      <w:r>
        <w:rPr>
          <w:sz w:val="24"/>
        </w:rPr>
        <w:t>all</w:t>
      </w:r>
      <w:r>
        <w:rPr>
          <w:spacing w:val="-12"/>
          <w:sz w:val="24"/>
        </w:rPr>
        <w:t xml:space="preserve"> </w:t>
      </w:r>
      <w:r>
        <w:rPr>
          <w:sz w:val="24"/>
        </w:rPr>
        <w:t>Marijuana,</w:t>
      </w:r>
      <w:r>
        <w:rPr>
          <w:spacing w:val="-15"/>
          <w:sz w:val="24"/>
        </w:rPr>
        <w:t xml:space="preserve"> </w:t>
      </w:r>
      <w:r>
        <w:rPr>
          <w:sz w:val="24"/>
        </w:rPr>
        <w:t>Clones,</w:t>
      </w:r>
      <w:r>
        <w:rPr>
          <w:spacing w:val="-13"/>
          <w:sz w:val="24"/>
        </w:rPr>
        <w:t xml:space="preserve"> </w:t>
      </w:r>
      <w:r>
        <w:rPr>
          <w:sz w:val="24"/>
        </w:rPr>
        <w:t>and</w:t>
      </w:r>
      <w:r>
        <w:rPr>
          <w:spacing w:val="-12"/>
          <w:sz w:val="24"/>
        </w:rPr>
        <w:t xml:space="preserve"> </w:t>
      </w:r>
      <w:r>
        <w:rPr>
          <w:sz w:val="24"/>
        </w:rPr>
        <w:t xml:space="preserve">plants and attach package tags to all Finished Marijuana and Marijuana Products, and track all </w:t>
      </w:r>
      <w:r>
        <w:rPr>
          <w:spacing w:val="-2"/>
          <w:sz w:val="24"/>
        </w:rPr>
        <w:t>Marijuana</w:t>
      </w:r>
      <w:r>
        <w:rPr>
          <w:spacing w:val="-13"/>
          <w:sz w:val="24"/>
        </w:rPr>
        <w:t xml:space="preserve"> </w:t>
      </w:r>
      <w:r>
        <w:rPr>
          <w:spacing w:val="-2"/>
          <w:sz w:val="24"/>
        </w:rPr>
        <w:t>seeds,</w:t>
      </w:r>
      <w:r>
        <w:rPr>
          <w:spacing w:val="-13"/>
          <w:sz w:val="24"/>
        </w:rPr>
        <w:t xml:space="preserve"> </w:t>
      </w:r>
      <w:r>
        <w:rPr>
          <w:spacing w:val="-2"/>
          <w:sz w:val="24"/>
        </w:rPr>
        <w:t>Clones,</w:t>
      </w:r>
      <w:r>
        <w:rPr>
          <w:spacing w:val="-13"/>
          <w:sz w:val="24"/>
        </w:rPr>
        <w:t xml:space="preserve"> </w:t>
      </w:r>
      <w:r>
        <w:rPr>
          <w:spacing w:val="-2"/>
          <w:sz w:val="24"/>
        </w:rPr>
        <w:t>plants,</w:t>
      </w:r>
      <w:r>
        <w:rPr>
          <w:spacing w:val="-13"/>
          <w:sz w:val="24"/>
        </w:rPr>
        <w:t xml:space="preserve"> </w:t>
      </w:r>
      <w:r>
        <w:rPr>
          <w:spacing w:val="-2"/>
          <w:sz w:val="24"/>
        </w:rPr>
        <w:t>and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using</w:t>
      </w:r>
      <w:r>
        <w:rPr>
          <w:spacing w:val="-13"/>
          <w:sz w:val="24"/>
        </w:rPr>
        <w:t xml:space="preserve"> </w:t>
      </w:r>
      <w:r>
        <w:rPr>
          <w:spacing w:val="-2"/>
          <w:sz w:val="24"/>
        </w:rPr>
        <w:t>a</w:t>
      </w:r>
      <w:r>
        <w:rPr>
          <w:spacing w:val="-13"/>
          <w:sz w:val="24"/>
        </w:rPr>
        <w:t xml:space="preserve"> </w:t>
      </w:r>
      <w:r>
        <w:rPr>
          <w:spacing w:val="-2"/>
          <w:sz w:val="24"/>
        </w:rPr>
        <w:t>Seed-to-sale</w:t>
      </w:r>
      <w:r>
        <w:rPr>
          <w:spacing w:val="-13"/>
          <w:sz w:val="24"/>
        </w:rPr>
        <w:t xml:space="preserve"> </w:t>
      </w:r>
      <w:r>
        <w:rPr>
          <w:spacing w:val="-2"/>
          <w:sz w:val="24"/>
        </w:rPr>
        <w:t xml:space="preserve">methodology </w:t>
      </w:r>
      <w:r>
        <w:rPr>
          <w:sz w:val="24"/>
        </w:rPr>
        <w:t>in a form and manner to be approved by the Commission.</w:t>
      </w:r>
    </w:p>
    <w:p w14:paraId="41AB0791" w14:textId="77777777" w:rsidR="008770CC" w:rsidRDefault="003650F5">
      <w:pPr>
        <w:pStyle w:val="ListParagraph"/>
        <w:numPr>
          <w:ilvl w:val="3"/>
          <w:numId w:val="50"/>
        </w:numPr>
        <w:tabs>
          <w:tab w:val="left" w:pos="2152"/>
        </w:tabs>
        <w:spacing w:before="4" w:line="242" w:lineRule="auto"/>
        <w:ind w:left="1735" w:right="211" w:firstLine="0"/>
        <w:rPr>
          <w:sz w:val="24"/>
        </w:rPr>
      </w:pPr>
      <w:r>
        <w:rPr>
          <w:sz w:val="24"/>
        </w:rPr>
        <w:t>The</w:t>
      </w:r>
      <w:r>
        <w:rPr>
          <w:spacing w:val="-3"/>
          <w:sz w:val="24"/>
        </w:rPr>
        <w:t xml:space="preserve"> </w:t>
      </w:r>
      <w:r>
        <w:rPr>
          <w:sz w:val="24"/>
        </w:rPr>
        <w:t>failure</w:t>
      </w:r>
      <w:r>
        <w:rPr>
          <w:spacing w:val="-3"/>
          <w:sz w:val="24"/>
        </w:rPr>
        <w:t xml:space="preserve"> </w:t>
      </w:r>
      <w:r>
        <w:rPr>
          <w:sz w:val="24"/>
        </w:rPr>
        <w:t>to</w:t>
      </w:r>
      <w:r>
        <w:rPr>
          <w:spacing w:val="-10"/>
          <w:sz w:val="24"/>
        </w:rPr>
        <w:t xml:space="preserve"> </w:t>
      </w:r>
      <w:r>
        <w:rPr>
          <w:sz w:val="24"/>
        </w:rPr>
        <w:t>enter</w:t>
      </w:r>
      <w:r>
        <w:rPr>
          <w:spacing w:val="-7"/>
          <w:sz w:val="24"/>
        </w:rPr>
        <w:t xml:space="preserve"> </w:t>
      </w:r>
      <w:r>
        <w:rPr>
          <w:sz w:val="24"/>
        </w:rPr>
        <w:t>inventory</w:t>
      </w:r>
      <w:r>
        <w:rPr>
          <w:spacing w:val="-14"/>
          <w:sz w:val="24"/>
        </w:rPr>
        <w:t xml:space="preserve"> </w:t>
      </w:r>
      <w:r>
        <w:rPr>
          <w:sz w:val="24"/>
        </w:rPr>
        <w:t>into</w:t>
      </w:r>
      <w:r>
        <w:rPr>
          <w:spacing w:val="-3"/>
          <w:sz w:val="24"/>
        </w:rPr>
        <w:t xml:space="preserve"> </w:t>
      </w:r>
      <w:r>
        <w:rPr>
          <w:sz w:val="24"/>
        </w:rPr>
        <w:t>the</w:t>
      </w:r>
      <w:r>
        <w:rPr>
          <w:spacing w:val="-3"/>
          <w:sz w:val="24"/>
        </w:rPr>
        <w:t xml:space="preserve"> </w:t>
      </w:r>
      <w:r>
        <w:rPr>
          <w:sz w:val="24"/>
        </w:rPr>
        <w:t>Seed-to-sale</w:t>
      </w:r>
      <w:r>
        <w:rPr>
          <w:spacing w:val="-3"/>
          <w:sz w:val="24"/>
        </w:rPr>
        <w:t xml:space="preserve"> </w:t>
      </w:r>
      <w:r>
        <w:rPr>
          <w:sz w:val="24"/>
        </w:rPr>
        <w:t>SOR</w:t>
      </w:r>
      <w:r>
        <w:rPr>
          <w:spacing w:val="-3"/>
          <w:sz w:val="24"/>
        </w:rPr>
        <w:t xml:space="preserve"> </w:t>
      </w:r>
      <w:r>
        <w:rPr>
          <w:sz w:val="24"/>
        </w:rPr>
        <w:t>may</w:t>
      </w:r>
      <w:r>
        <w:rPr>
          <w:spacing w:val="-13"/>
          <w:sz w:val="24"/>
        </w:rPr>
        <w:t xml:space="preserve"> </w:t>
      </w:r>
      <w:r>
        <w:rPr>
          <w:sz w:val="24"/>
        </w:rPr>
        <w:t>result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suspension or revocation of a Marijuana Establishment License.</w:t>
      </w:r>
    </w:p>
    <w:p w14:paraId="594E1818" w14:textId="77777777" w:rsidR="008770CC" w:rsidRDefault="003650F5">
      <w:pPr>
        <w:pStyle w:val="ListParagraph"/>
        <w:numPr>
          <w:ilvl w:val="3"/>
          <w:numId w:val="50"/>
        </w:numPr>
        <w:tabs>
          <w:tab w:val="left" w:pos="2140"/>
        </w:tabs>
        <w:spacing w:before="1" w:line="242" w:lineRule="auto"/>
        <w:ind w:left="1735" w:right="206" w:firstLine="0"/>
        <w:rPr>
          <w:sz w:val="24"/>
        </w:rPr>
      </w:pPr>
      <w:r>
        <w:rPr>
          <w:spacing w:val="-2"/>
          <w:sz w:val="24"/>
        </w:rPr>
        <w:t>Any</w:t>
      </w:r>
      <w:r>
        <w:rPr>
          <w:spacing w:val="-13"/>
          <w:sz w:val="24"/>
        </w:rPr>
        <w:t xml:space="preserve"> </w:t>
      </w:r>
      <w:r>
        <w:rPr>
          <w:spacing w:val="-2"/>
          <w:sz w:val="24"/>
        </w:rPr>
        <w:t>distribution</w:t>
      </w:r>
      <w:r>
        <w:rPr>
          <w:spacing w:val="-3"/>
          <w:sz w:val="24"/>
        </w:rPr>
        <w:t xml:space="preserve"> </w:t>
      </w:r>
      <w:r>
        <w:rPr>
          <w:spacing w:val="-2"/>
          <w:sz w:val="24"/>
        </w:rPr>
        <w:t>and</w:t>
      </w:r>
      <w:r>
        <w:rPr>
          <w:spacing w:val="-5"/>
          <w:sz w:val="24"/>
        </w:rPr>
        <w:t xml:space="preserve"> </w:t>
      </w:r>
      <w:r>
        <w:rPr>
          <w:spacing w:val="-2"/>
          <w:sz w:val="24"/>
        </w:rPr>
        <w:t>acquisition</w:t>
      </w:r>
      <w:r>
        <w:rPr>
          <w:spacing w:val="-4"/>
          <w:sz w:val="24"/>
        </w:rPr>
        <w:t xml:space="preserve"> </w:t>
      </w:r>
      <w:r>
        <w:rPr>
          <w:spacing w:val="-2"/>
          <w:sz w:val="24"/>
        </w:rPr>
        <w:t>of</w:t>
      </w:r>
      <w:r>
        <w:rPr>
          <w:spacing w:val="-5"/>
          <w:sz w:val="24"/>
        </w:rPr>
        <w:t xml:space="preserve"> </w:t>
      </w:r>
      <w:r>
        <w:rPr>
          <w:spacing w:val="-2"/>
          <w:sz w:val="24"/>
        </w:rPr>
        <w:t>Marijuana</w:t>
      </w:r>
      <w:r>
        <w:rPr>
          <w:spacing w:val="-7"/>
          <w:sz w:val="24"/>
        </w:rPr>
        <w:t xml:space="preserve"> </w:t>
      </w:r>
      <w:r>
        <w:rPr>
          <w:spacing w:val="-2"/>
          <w:sz w:val="24"/>
        </w:rPr>
        <w:t>and</w:t>
      </w:r>
      <w:r>
        <w:rPr>
          <w:spacing w:val="-4"/>
          <w:sz w:val="24"/>
        </w:rPr>
        <w:t xml:space="preserve"> </w:t>
      </w:r>
      <w:r>
        <w:rPr>
          <w:spacing w:val="-2"/>
          <w:sz w:val="24"/>
        </w:rPr>
        <w:t>Marijuana</w:t>
      </w:r>
      <w:r>
        <w:rPr>
          <w:spacing w:val="-7"/>
          <w:sz w:val="24"/>
        </w:rPr>
        <w:t xml:space="preserve"> </w:t>
      </w:r>
      <w:r>
        <w:rPr>
          <w:spacing w:val="-2"/>
          <w:sz w:val="24"/>
        </w:rPr>
        <w:t>Products</w:t>
      </w:r>
      <w:r>
        <w:rPr>
          <w:spacing w:val="-4"/>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 xml:space="preserve">tracked </w:t>
      </w:r>
      <w:r>
        <w:rPr>
          <w:sz w:val="24"/>
        </w:rPr>
        <w:t>in the Seed-to-sale SOR in a form and manner determined by the Commission. Any distribution of Marijuana and Marijuana Products that is not tracked in the Seed-to-sale SOR</w:t>
      </w:r>
      <w:r>
        <w:rPr>
          <w:spacing w:val="-1"/>
          <w:sz w:val="24"/>
        </w:rPr>
        <w:t xml:space="preserve"> </w:t>
      </w:r>
      <w:r>
        <w:rPr>
          <w:sz w:val="24"/>
        </w:rPr>
        <w:t>may</w:t>
      </w:r>
      <w:r>
        <w:rPr>
          <w:spacing w:val="-8"/>
          <w:sz w:val="24"/>
        </w:rPr>
        <w:t xml:space="preserve"> </w:t>
      </w:r>
      <w:r>
        <w:rPr>
          <w:sz w:val="24"/>
        </w:rPr>
        <w:t>result</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suspension</w:t>
      </w:r>
      <w:r>
        <w:rPr>
          <w:spacing w:val="-1"/>
          <w:sz w:val="24"/>
        </w:rPr>
        <w:t xml:space="preserve"> </w:t>
      </w:r>
      <w:r>
        <w:rPr>
          <w:sz w:val="24"/>
        </w:rPr>
        <w:t>or</w:t>
      </w:r>
      <w:r>
        <w:rPr>
          <w:spacing w:val="-2"/>
          <w:sz w:val="24"/>
        </w:rPr>
        <w:t xml:space="preserve"> </w:t>
      </w:r>
      <w:r>
        <w:rPr>
          <w:sz w:val="24"/>
        </w:rPr>
        <w:t>revocation</w:t>
      </w:r>
      <w:r>
        <w:rPr>
          <w:spacing w:val="-4"/>
          <w:sz w:val="24"/>
        </w:rPr>
        <w:t xml:space="preserve"> </w:t>
      </w:r>
      <w:r>
        <w:rPr>
          <w:sz w:val="24"/>
        </w:rPr>
        <w:t>of</w:t>
      </w:r>
      <w:r>
        <w:rPr>
          <w:spacing w:val="-2"/>
          <w:sz w:val="24"/>
        </w:rPr>
        <w:t xml:space="preserve"> </w:t>
      </w:r>
      <w:r>
        <w:rPr>
          <w:sz w:val="24"/>
        </w:rPr>
        <w:t>a</w:t>
      </w:r>
      <w:r>
        <w:rPr>
          <w:spacing w:val="-2"/>
          <w:sz w:val="24"/>
        </w:rPr>
        <w:t xml:space="preserve"> </w:t>
      </w:r>
      <w:r>
        <w:rPr>
          <w:sz w:val="24"/>
        </w:rPr>
        <w:t>Marijuana</w:t>
      </w:r>
      <w:r>
        <w:rPr>
          <w:spacing w:val="-1"/>
          <w:sz w:val="24"/>
        </w:rPr>
        <w:t xml:space="preserve"> </w:t>
      </w:r>
      <w:r>
        <w:rPr>
          <w:sz w:val="24"/>
        </w:rPr>
        <w:t>Establishment</w:t>
      </w:r>
      <w:r>
        <w:rPr>
          <w:spacing w:val="-1"/>
          <w:sz w:val="24"/>
        </w:rPr>
        <w:t xml:space="preserve"> </w:t>
      </w:r>
      <w:r>
        <w:rPr>
          <w:sz w:val="24"/>
        </w:rPr>
        <w:t>License</w:t>
      </w:r>
      <w:r>
        <w:rPr>
          <w:spacing w:val="-3"/>
          <w:sz w:val="24"/>
        </w:rPr>
        <w:t xml:space="preserve"> </w:t>
      </w:r>
      <w:r>
        <w:rPr>
          <w:sz w:val="24"/>
        </w:rPr>
        <w:t>or other administrative action.</w:t>
      </w:r>
    </w:p>
    <w:p w14:paraId="23FF496E" w14:textId="77777777" w:rsidR="008770CC" w:rsidRDefault="003650F5">
      <w:pPr>
        <w:pStyle w:val="ListParagraph"/>
        <w:numPr>
          <w:ilvl w:val="3"/>
          <w:numId w:val="50"/>
        </w:numPr>
        <w:tabs>
          <w:tab w:val="left" w:pos="2205"/>
        </w:tabs>
        <w:spacing w:before="4" w:line="242" w:lineRule="auto"/>
        <w:ind w:left="1735" w:right="211" w:firstLine="0"/>
        <w:rPr>
          <w:sz w:val="24"/>
        </w:rPr>
      </w:pPr>
      <w:r>
        <w:rPr>
          <w:sz w:val="24"/>
        </w:rPr>
        <w:t>No Marijuana</w:t>
      </w:r>
      <w:r>
        <w:rPr>
          <w:spacing w:val="-1"/>
          <w:sz w:val="24"/>
        </w:rPr>
        <w:t xml:space="preserve"> </w:t>
      </w:r>
      <w:r>
        <w:rPr>
          <w:sz w:val="24"/>
        </w:rPr>
        <w:t>Product, including</w:t>
      </w:r>
      <w:r>
        <w:rPr>
          <w:spacing w:val="-1"/>
          <w:sz w:val="24"/>
        </w:rPr>
        <w:t xml:space="preserve"> </w:t>
      </w:r>
      <w:r>
        <w:rPr>
          <w:sz w:val="24"/>
        </w:rPr>
        <w:t>Marijuana,</w:t>
      </w:r>
      <w:r>
        <w:rPr>
          <w:spacing w:val="-1"/>
          <w:sz w:val="24"/>
        </w:rPr>
        <w:t xml:space="preserve"> </w:t>
      </w:r>
      <w:r>
        <w:rPr>
          <w:sz w:val="24"/>
        </w:rPr>
        <w:t>may</w:t>
      </w:r>
      <w:r>
        <w:rPr>
          <w:spacing w:val="-6"/>
          <w:sz w:val="24"/>
        </w:rPr>
        <w:t xml:space="preserve"> </w:t>
      </w:r>
      <w:r>
        <w:rPr>
          <w:sz w:val="24"/>
        </w:rPr>
        <w:t>be sold or otherwise</w:t>
      </w:r>
      <w:r>
        <w:rPr>
          <w:spacing w:val="-1"/>
          <w:sz w:val="24"/>
        </w:rPr>
        <w:t xml:space="preserve"> </w:t>
      </w:r>
      <w:r>
        <w:rPr>
          <w:sz w:val="24"/>
        </w:rPr>
        <w:t>marketed for adult use that has not first been tested by Independent Testing Laboratories, except as allowed under 935 CMR 500.000: Adult Use of Marijuana.</w:t>
      </w:r>
    </w:p>
    <w:p w14:paraId="13B0CC58" w14:textId="77777777" w:rsidR="008770CC" w:rsidRDefault="003650F5">
      <w:pPr>
        <w:pStyle w:val="ListParagraph"/>
        <w:numPr>
          <w:ilvl w:val="3"/>
          <w:numId w:val="50"/>
        </w:numPr>
        <w:tabs>
          <w:tab w:val="left" w:pos="2105"/>
        </w:tabs>
        <w:spacing w:before="3" w:line="242" w:lineRule="auto"/>
        <w:ind w:left="1735" w:right="209" w:firstLine="0"/>
        <w:rPr>
          <w:sz w:val="24"/>
        </w:rPr>
      </w:pPr>
      <w:r>
        <w:rPr>
          <w:sz w:val="24"/>
        </w:rPr>
        <w:t>A</w:t>
      </w:r>
      <w:r>
        <w:rPr>
          <w:spacing w:val="-15"/>
          <w:sz w:val="24"/>
        </w:rPr>
        <w:t xml:space="preserve"> </w:t>
      </w:r>
      <w:r>
        <w:rPr>
          <w:sz w:val="24"/>
        </w:rPr>
        <w:t>CMO</w:t>
      </w:r>
      <w:r>
        <w:rPr>
          <w:spacing w:val="-15"/>
          <w:sz w:val="24"/>
        </w:rPr>
        <w:t xml:space="preserve"> </w:t>
      </w:r>
      <w:r>
        <w:rPr>
          <w:sz w:val="24"/>
        </w:rPr>
        <w:t>shall</w:t>
      </w:r>
      <w:r>
        <w:rPr>
          <w:spacing w:val="-15"/>
          <w:sz w:val="24"/>
        </w:rPr>
        <w:t xml:space="preserve"> </w:t>
      </w:r>
      <w:r>
        <w:rPr>
          <w:sz w:val="24"/>
        </w:rPr>
        <w:t>implement</w:t>
      </w:r>
      <w:r>
        <w:rPr>
          <w:spacing w:val="-15"/>
          <w:sz w:val="24"/>
        </w:rPr>
        <w:t xml:space="preserve"> </w:t>
      </w:r>
      <w:r>
        <w:rPr>
          <w:sz w:val="24"/>
        </w:rPr>
        <w:t>procedures</w:t>
      </w:r>
      <w:r>
        <w:rPr>
          <w:spacing w:val="-15"/>
          <w:sz w:val="24"/>
        </w:rPr>
        <w:t xml:space="preserve"> </w:t>
      </w:r>
      <w:r>
        <w:rPr>
          <w:sz w:val="24"/>
        </w:rPr>
        <w:t>for</w:t>
      </w:r>
      <w:r>
        <w:rPr>
          <w:spacing w:val="-15"/>
          <w:sz w:val="24"/>
        </w:rPr>
        <w:t xml:space="preserve"> </w:t>
      </w:r>
      <w:r>
        <w:rPr>
          <w:sz w:val="24"/>
        </w:rPr>
        <w:t>electronic</w:t>
      </w:r>
      <w:r>
        <w:rPr>
          <w:spacing w:val="-15"/>
          <w:sz w:val="24"/>
        </w:rPr>
        <w:t xml:space="preserve"> </w:t>
      </w:r>
      <w:r>
        <w:rPr>
          <w:sz w:val="24"/>
        </w:rPr>
        <w:t>separation</w:t>
      </w:r>
      <w:r>
        <w:rPr>
          <w:spacing w:val="-15"/>
          <w:sz w:val="24"/>
        </w:rPr>
        <w:t xml:space="preserve"> </w:t>
      </w:r>
      <w:r>
        <w:rPr>
          <w:sz w:val="24"/>
        </w:rPr>
        <w:t>of</w:t>
      </w:r>
      <w:r>
        <w:rPr>
          <w:spacing w:val="-15"/>
          <w:sz w:val="24"/>
        </w:rPr>
        <w:t xml:space="preserve"> </w:t>
      </w:r>
      <w:r>
        <w:rPr>
          <w:sz w:val="24"/>
        </w:rPr>
        <w:t>medical</w:t>
      </w:r>
      <w:r>
        <w:rPr>
          <w:spacing w:val="19"/>
          <w:sz w:val="24"/>
        </w:rPr>
        <w:t xml:space="preserve"> </w:t>
      </w:r>
      <w:r>
        <w:rPr>
          <w:sz w:val="24"/>
        </w:rPr>
        <w:t>and</w:t>
      </w:r>
      <w:r>
        <w:rPr>
          <w:spacing w:val="-15"/>
          <w:sz w:val="24"/>
        </w:rPr>
        <w:t xml:space="preserve"> </w:t>
      </w:r>
      <w:r>
        <w:rPr>
          <w:sz w:val="24"/>
        </w:rPr>
        <w:t>adult</w:t>
      </w:r>
      <w:r>
        <w:rPr>
          <w:spacing w:val="-14"/>
          <w:sz w:val="24"/>
        </w:rPr>
        <w:t xml:space="preserve"> </w:t>
      </w:r>
      <w:r>
        <w:rPr>
          <w:sz w:val="24"/>
        </w:rPr>
        <w:t>use Marijuana, MIPs, and Marijuana Products in the Seed-to-sale SOR.</w:t>
      </w:r>
    </w:p>
    <w:p w14:paraId="009BF51C" w14:textId="77777777" w:rsidR="008770CC" w:rsidRDefault="003650F5">
      <w:pPr>
        <w:pStyle w:val="ListParagraph"/>
        <w:numPr>
          <w:ilvl w:val="3"/>
          <w:numId w:val="50"/>
        </w:numPr>
        <w:tabs>
          <w:tab w:val="left" w:pos="2073"/>
        </w:tabs>
        <w:spacing w:before="2" w:line="242" w:lineRule="auto"/>
        <w:ind w:left="1735" w:right="204" w:firstLine="0"/>
        <w:rPr>
          <w:sz w:val="24"/>
        </w:rPr>
      </w:pPr>
      <w:r>
        <w:rPr>
          <w:spacing w:val="-2"/>
          <w:sz w:val="24"/>
        </w:rPr>
        <w:t>A</w:t>
      </w:r>
      <w:r>
        <w:rPr>
          <w:spacing w:val="-13"/>
          <w:sz w:val="24"/>
        </w:rPr>
        <w:t xml:space="preserve"> </w:t>
      </w:r>
      <w:r>
        <w:rPr>
          <w:spacing w:val="-2"/>
          <w:sz w:val="24"/>
        </w:rPr>
        <w:t>CMO</w:t>
      </w:r>
      <w:r>
        <w:rPr>
          <w:spacing w:val="-13"/>
          <w:sz w:val="24"/>
        </w:rPr>
        <w:t xml:space="preserve"> </w:t>
      </w:r>
      <w:r>
        <w:rPr>
          <w:spacing w:val="-2"/>
          <w:sz w:val="24"/>
        </w:rPr>
        <w:t>shall</w:t>
      </w:r>
      <w:r>
        <w:rPr>
          <w:spacing w:val="-13"/>
          <w:sz w:val="24"/>
        </w:rPr>
        <w:t xml:space="preserve"> </w:t>
      </w:r>
      <w:r>
        <w:rPr>
          <w:spacing w:val="-2"/>
          <w:sz w:val="24"/>
        </w:rPr>
        <w:t>designate</w:t>
      </w:r>
      <w:r>
        <w:rPr>
          <w:spacing w:val="-13"/>
          <w:sz w:val="24"/>
        </w:rPr>
        <w:t xml:space="preserve"> </w:t>
      </w:r>
      <w:r>
        <w:rPr>
          <w:spacing w:val="-2"/>
          <w:sz w:val="24"/>
        </w:rPr>
        <w:t>whether</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MIPs,</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are</w:t>
      </w:r>
      <w:r>
        <w:rPr>
          <w:spacing w:val="-13"/>
          <w:sz w:val="24"/>
        </w:rPr>
        <w:t xml:space="preserve"> </w:t>
      </w:r>
      <w:r>
        <w:rPr>
          <w:spacing w:val="-2"/>
          <w:sz w:val="24"/>
        </w:rPr>
        <w:t xml:space="preserve">intended </w:t>
      </w:r>
      <w:r>
        <w:rPr>
          <w:sz w:val="24"/>
        </w:rPr>
        <w:t>for</w:t>
      </w:r>
      <w:r>
        <w:rPr>
          <w:spacing w:val="-4"/>
          <w:sz w:val="24"/>
        </w:rPr>
        <w:t xml:space="preserve"> </w:t>
      </w:r>
      <w:r>
        <w:rPr>
          <w:sz w:val="24"/>
        </w:rPr>
        <w:t>sale</w:t>
      </w:r>
      <w:r>
        <w:rPr>
          <w:spacing w:val="-3"/>
          <w:sz w:val="24"/>
        </w:rPr>
        <w:t xml:space="preserve"> </w:t>
      </w:r>
      <w:r>
        <w:rPr>
          <w:sz w:val="24"/>
        </w:rPr>
        <w:t>for</w:t>
      </w:r>
      <w:r>
        <w:rPr>
          <w:spacing w:val="-3"/>
          <w:sz w:val="24"/>
        </w:rPr>
        <w:t xml:space="preserve"> </w:t>
      </w:r>
      <w:r>
        <w:rPr>
          <w:sz w:val="24"/>
        </w:rPr>
        <w:t>adult</w:t>
      </w:r>
      <w:r>
        <w:rPr>
          <w:spacing w:val="-3"/>
          <w:sz w:val="24"/>
        </w:rPr>
        <w:t xml:space="preserve"> </w:t>
      </w:r>
      <w:r>
        <w:rPr>
          <w:sz w:val="24"/>
        </w:rPr>
        <w:t>use</w:t>
      </w:r>
      <w:r>
        <w:rPr>
          <w:spacing w:val="-3"/>
          <w:sz w:val="24"/>
        </w:rPr>
        <w:t xml:space="preserve"> </w:t>
      </w:r>
      <w:r>
        <w:rPr>
          <w:sz w:val="24"/>
        </w:rPr>
        <w:t>or</w:t>
      </w:r>
      <w:r>
        <w:rPr>
          <w:spacing w:val="-3"/>
          <w:sz w:val="24"/>
        </w:rPr>
        <w:t xml:space="preserve"> </w:t>
      </w:r>
      <w:r>
        <w:rPr>
          <w:sz w:val="24"/>
        </w:rPr>
        <w:t>medical</w:t>
      </w:r>
      <w:r>
        <w:rPr>
          <w:spacing w:val="-3"/>
          <w:sz w:val="24"/>
        </w:rPr>
        <w:t xml:space="preserve"> </w:t>
      </w:r>
      <w:r>
        <w:rPr>
          <w:sz w:val="24"/>
        </w:rPr>
        <w:t>use</w:t>
      </w:r>
      <w:r>
        <w:rPr>
          <w:spacing w:val="-13"/>
          <w:sz w:val="24"/>
        </w:rPr>
        <w:t xml:space="preserve"> </w:t>
      </w:r>
      <w:r>
        <w:rPr>
          <w:sz w:val="24"/>
        </w:rPr>
        <w:t>through</w:t>
      </w:r>
      <w:r>
        <w:rPr>
          <w:spacing w:val="-6"/>
          <w:sz w:val="24"/>
        </w:rPr>
        <w:t xml:space="preserve"> </w:t>
      </w:r>
      <w:r>
        <w:rPr>
          <w:sz w:val="24"/>
        </w:rPr>
        <w:t>the</w:t>
      </w:r>
      <w:r>
        <w:rPr>
          <w:spacing w:val="-6"/>
          <w:sz w:val="24"/>
        </w:rPr>
        <w:t xml:space="preserve"> </w:t>
      </w:r>
      <w:r>
        <w:rPr>
          <w:sz w:val="24"/>
        </w:rPr>
        <w:t>SOR.</w:t>
      </w:r>
      <w:r>
        <w:rPr>
          <w:spacing w:val="-5"/>
          <w:sz w:val="24"/>
        </w:rPr>
        <w:t xml:space="preserve"> </w:t>
      </w:r>
      <w:r>
        <w:rPr>
          <w:sz w:val="24"/>
        </w:rPr>
        <w:t>Products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transferred</w:t>
      </w:r>
      <w:r>
        <w:rPr>
          <w:spacing w:val="-3"/>
          <w:sz w:val="24"/>
        </w:rPr>
        <w:t xml:space="preserve"> </w:t>
      </w:r>
      <w:r>
        <w:rPr>
          <w:sz w:val="24"/>
        </w:rPr>
        <w:t>to</w:t>
      </w:r>
      <w:r>
        <w:rPr>
          <w:spacing w:val="-3"/>
          <w:sz w:val="24"/>
        </w:rPr>
        <w:t xml:space="preserve"> </w:t>
      </w:r>
      <w:r>
        <w:rPr>
          <w:sz w:val="24"/>
        </w:rPr>
        <w:t>the appropriate</w:t>
      </w:r>
      <w:r>
        <w:rPr>
          <w:spacing w:val="-12"/>
          <w:sz w:val="24"/>
        </w:rPr>
        <w:t xml:space="preserve"> </w:t>
      </w:r>
      <w:r>
        <w:rPr>
          <w:sz w:val="24"/>
        </w:rPr>
        <w:t>license</w:t>
      </w:r>
      <w:r>
        <w:rPr>
          <w:spacing w:val="-11"/>
          <w:sz w:val="24"/>
        </w:rPr>
        <w:t xml:space="preserve"> </w:t>
      </w:r>
      <w:r>
        <w:rPr>
          <w:sz w:val="24"/>
        </w:rPr>
        <w:t>within</w:t>
      </w:r>
      <w:r>
        <w:rPr>
          <w:spacing w:val="-9"/>
          <w:sz w:val="24"/>
        </w:rPr>
        <w:t xml:space="preserve"> </w:t>
      </w:r>
      <w:r>
        <w:rPr>
          <w:sz w:val="24"/>
        </w:rPr>
        <w:t>the</w:t>
      </w:r>
      <w:r>
        <w:rPr>
          <w:spacing w:val="-11"/>
          <w:sz w:val="24"/>
        </w:rPr>
        <w:t xml:space="preserve"> </w:t>
      </w:r>
      <w:r>
        <w:rPr>
          <w:sz w:val="24"/>
        </w:rPr>
        <w:t>Seed-to-sale</w:t>
      </w:r>
      <w:r>
        <w:rPr>
          <w:spacing w:val="-13"/>
          <w:sz w:val="24"/>
        </w:rPr>
        <w:t xml:space="preserve"> </w:t>
      </w:r>
      <w:r>
        <w:rPr>
          <w:sz w:val="24"/>
        </w:rPr>
        <w:t>SOR</w:t>
      </w:r>
      <w:r>
        <w:rPr>
          <w:spacing w:val="-8"/>
          <w:sz w:val="24"/>
        </w:rPr>
        <w:t xml:space="preserve"> </w:t>
      </w:r>
      <w:r>
        <w:rPr>
          <w:sz w:val="24"/>
        </w:rPr>
        <w:t>prior</w:t>
      </w:r>
      <w:r>
        <w:rPr>
          <w:spacing w:val="-11"/>
          <w:sz w:val="24"/>
        </w:rPr>
        <w:t xml:space="preserve"> </w:t>
      </w:r>
      <w:r>
        <w:rPr>
          <w:sz w:val="24"/>
        </w:rPr>
        <w:t>to</w:t>
      </w:r>
      <w:r>
        <w:rPr>
          <w:spacing w:val="-8"/>
          <w:sz w:val="24"/>
        </w:rPr>
        <w:t xml:space="preserve"> </w:t>
      </w:r>
      <w:r>
        <w:rPr>
          <w:sz w:val="24"/>
        </w:rPr>
        <w:t>sale.</w:t>
      </w:r>
      <w:r>
        <w:rPr>
          <w:spacing w:val="-8"/>
          <w:sz w:val="24"/>
        </w:rPr>
        <w:t xml:space="preserve"> </w:t>
      </w:r>
      <w:r>
        <w:rPr>
          <w:sz w:val="24"/>
        </w:rPr>
        <w:t>After</w:t>
      </w:r>
      <w:r>
        <w:rPr>
          <w:spacing w:val="-10"/>
          <w:sz w:val="24"/>
        </w:rPr>
        <w:t xml:space="preserve"> </w:t>
      </w:r>
      <w:r>
        <w:rPr>
          <w:sz w:val="24"/>
        </w:rPr>
        <w:t>the</w:t>
      </w:r>
      <w:r>
        <w:rPr>
          <w:spacing w:val="-8"/>
          <w:sz w:val="24"/>
        </w:rPr>
        <w:t xml:space="preserve"> </w:t>
      </w:r>
      <w:r>
        <w:rPr>
          <w:sz w:val="24"/>
        </w:rPr>
        <w:t>point</w:t>
      </w:r>
      <w:r>
        <w:rPr>
          <w:spacing w:val="-7"/>
          <w:sz w:val="24"/>
        </w:rPr>
        <w:t xml:space="preserve"> </w:t>
      </w:r>
      <w:r>
        <w:rPr>
          <w:sz w:val="24"/>
        </w:rPr>
        <w:t>of</w:t>
      </w:r>
      <w:r>
        <w:rPr>
          <w:spacing w:val="-8"/>
          <w:sz w:val="24"/>
        </w:rPr>
        <w:t xml:space="preserve"> </w:t>
      </w:r>
      <w:r>
        <w:rPr>
          <w:sz w:val="24"/>
        </w:rPr>
        <w:t>sale,</w:t>
      </w:r>
      <w:r>
        <w:rPr>
          <w:spacing w:val="-8"/>
          <w:sz w:val="24"/>
        </w:rPr>
        <w:t xml:space="preserve"> </w:t>
      </w:r>
      <w:r>
        <w:rPr>
          <w:sz w:val="24"/>
        </w:rPr>
        <w:t>there shall be a reconciliation of that inventory in the SOR.</w:t>
      </w:r>
    </w:p>
    <w:p w14:paraId="7A16DBEE" w14:textId="77777777" w:rsidR="008770CC" w:rsidRDefault="008770CC">
      <w:pPr>
        <w:pStyle w:val="BodyText"/>
        <w:spacing w:before="4"/>
        <w:jc w:val="left"/>
        <w:rPr>
          <w:sz w:val="19"/>
        </w:rPr>
      </w:pPr>
    </w:p>
    <w:p w14:paraId="5A003278" w14:textId="2CEE282B" w:rsidR="008770CC" w:rsidRDefault="003650F5">
      <w:pPr>
        <w:pStyle w:val="ListParagraph"/>
        <w:numPr>
          <w:ilvl w:val="2"/>
          <w:numId w:val="50"/>
        </w:numPr>
        <w:tabs>
          <w:tab w:val="left" w:pos="1843"/>
        </w:tabs>
        <w:spacing w:before="59" w:line="242" w:lineRule="auto"/>
        <w:ind w:right="208" w:firstLine="0"/>
        <w:rPr>
          <w:sz w:val="24"/>
          <w:szCs w:val="24"/>
        </w:rPr>
      </w:pPr>
      <w:r w:rsidRPr="6665830E">
        <w:rPr>
          <w:sz w:val="24"/>
          <w:szCs w:val="24"/>
          <w:u w:val="single"/>
        </w:rPr>
        <w:t>Recordkeeping</w:t>
      </w:r>
      <w:r w:rsidRPr="6665830E">
        <w:rPr>
          <w:sz w:val="24"/>
          <w:szCs w:val="24"/>
        </w:rPr>
        <w:t>.</w:t>
      </w:r>
      <w:r w:rsidRPr="6665830E">
        <w:rPr>
          <w:spacing w:val="40"/>
          <w:sz w:val="24"/>
          <w:szCs w:val="24"/>
        </w:rPr>
        <w:t xml:space="preserve"> </w:t>
      </w:r>
      <w:r w:rsidRPr="6665830E">
        <w:rPr>
          <w:sz w:val="24"/>
          <w:szCs w:val="24"/>
        </w:rPr>
        <w:t>Records</w:t>
      </w:r>
      <w:r w:rsidRPr="6665830E">
        <w:rPr>
          <w:spacing w:val="-3"/>
          <w:sz w:val="24"/>
          <w:szCs w:val="24"/>
        </w:rPr>
        <w:t xml:space="preserve"> </w:t>
      </w:r>
      <w:r w:rsidRPr="6665830E">
        <w:rPr>
          <w:sz w:val="24"/>
          <w:szCs w:val="24"/>
        </w:rPr>
        <w:t>of</w:t>
      </w:r>
      <w:r w:rsidRPr="6665830E">
        <w:rPr>
          <w:spacing w:val="-2"/>
          <w:sz w:val="24"/>
          <w:szCs w:val="24"/>
        </w:rPr>
        <w:t xml:space="preserve"> </w:t>
      </w:r>
      <w:r w:rsidRPr="6665830E">
        <w:rPr>
          <w:sz w:val="24"/>
          <w:szCs w:val="24"/>
        </w:rPr>
        <w:t>a</w:t>
      </w:r>
      <w:r w:rsidRPr="6665830E">
        <w:rPr>
          <w:spacing w:val="-2"/>
          <w:sz w:val="24"/>
          <w:szCs w:val="24"/>
        </w:rPr>
        <w:t xml:space="preserve"> </w:t>
      </w:r>
      <w:r w:rsidRPr="6665830E">
        <w:rPr>
          <w:sz w:val="24"/>
          <w:szCs w:val="24"/>
        </w:rPr>
        <w:t>Marijuana</w:t>
      </w:r>
      <w:r w:rsidRPr="6665830E">
        <w:rPr>
          <w:spacing w:val="-3"/>
          <w:sz w:val="24"/>
          <w:szCs w:val="24"/>
        </w:rPr>
        <w:t xml:space="preserve"> </w:t>
      </w:r>
      <w:r w:rsidRPr="6665830E">
        <w:rPr>
          <w:sz w:val="24"/>
          <w:szCs w:val="24"/>
        </w:rPr>
        <w:t>Establishment shall be</w:t>
      </w:r>
      <w:r w:rsidRPr="6665830E">
        <w:rPr>
          <w:spacing w:val="-2"/>
          <w:sz w:val="24"/>
          <w:szCs w:val="24"/>
        </w:rPr>
        <w:t xml:space="preserve"> </w:t>
      </w:r>
      <w:r w:rsidRPr="6665830E">
        <w:rPr>
          <w:sz w:val="24"/>
          <w:szCs w:val="24"/>
        </w:rPr>
        <w:t>available</w:t>
      </w:r>
      <w:r w:rsidRPr="6665830E">
        <w:rPr>
          <w:spacing w:val="-3"/>
          <w:sz w:val="24"/>
          <w:szCs w:val="24"/>
        </w:rPr>
        <w:t xml:space="preserve"> </w:t>
      </w:r>
      <w:r w:rsidRPr="6665830E">
        <w:rPr>
          <w:sz w:val="24"/>
          <w:szCs w:val="24"/>
        </w:rPr>
        <w:t>for</w:t>
      </w:r>
      <w:r w:rsidRPr="6665830E">
        <w:rPr>
          <w:spacing w:val="-3"/>
          <w:sz w:val="24"/>
          <w:szCs w:val="24"/>
        </w:rPr>
        <w:t xml:space="preserve"> </w:t>
      </w:r>
      <w:r w:rsidRPr="6665830E">
        <w:rPr>
          <w:sz w:val="24"/>
          <w:szCs w:val="24"/>
        </w:rPr>
        <w:t>inspection by</w:t>
      </w:r>
      <w:r w:rsidRPr="6665830E">
        <w:rPr>
          <w:spacing w:val="-3"/>
          <w:sz w:val="24"/>
          <w:szCs w:val="24"/>
        </w:rPr>
        <w:t xml:space="preserve"> </w:t>
      </w:r>
      <w:r w:rsidRPr="6665830E">
        <w:rPr>
          <w:sz w:val="24"/>
          <w:szCs w:val="24"/>
        </w:rPr>
        <w:t>the Commission, on request. The financial records of a Marijuana Establishment shall be maintained</w:t>
      </w:r>
      <w:r w:rsidRPr="6665830E">
        <w:rPr>
          <w:spacing w:val="-15"/>
          <w:sz w:val="24"/>
          <w:szCs w:val="24"/>
        </w:rPr>
        <w:t xml:space="preserve"> </w:t>
      </w:r>
      <w:r w:rsidRPr="6665830E">
        <w:rPr>
          <w:sz w:val="24"/>
          <w:szCs w:val="24"/>
        </w:rPr>
        <w:t>in</w:t>
      </w:r>
      <w:r w:rsidRPr="6665830E">
        <w:rPr>
          <w:spacing w:val="-10"/>
          <w:sz w:val="24"/>
          <w:szCs w:val="24"/>
        </w:rPr>
        <w:t xml:space="preserve"> </w:t>
      </w:r>
      <w:r w:rsidRPr="6665830E">
        <w:rPr>
          <w:sz w:val="24"/>
          <w:szCs w:val="24"/>
        </w:rPr>
        <w:t>accordance</w:t>
      </w:r>
      <w:r w:rsidRPr="6665830E">
        <w:rPr>
          <w:spacing w:val="-15"/>
          <w:sz w:val="24"/>
          <w:szCs w:val="24"/>
        </w:rPr>
        <w:t xml:space="preserve"> </w:t>
      </w:r>
      <w:r w:rsidRPr="6665830E">
        <w:rPr>
          <w:sz w:val="24"/>
          <w:szCs w:val="24"/>
        </w:rPr>
        <w:t>with</w:t>
      </w:r>
      <w:r w:rsidRPr="6665830E">
        <w:rPr>
          <w:spacing w:val="-8"/>
          <w:sz w:val="24"/>
          <w:szCs w:val="24"/>
        </w:rPr>
        <w:t xml:space="preserve"> </w:t>
      </w:r>
      <w:r w:rsidRPr="6665830E">
        <w:rPr>
          <w:sz w:val="24"/>
          <w:szCs w:val="24"/>
        </w:rPr>
        <w:t>generally</w:t>
      </w:r>
      <w:r w:rsidRPr="6665830E">
        <w:rPr>
          <w:spacing w:val="-15"/>
          <w:sz w:val="24"/>
          <w:szCs w:val="24"/>
        </w:rPr>
        <w:t xml:space="preserve"> </w:t>
      </w:r>
      <w:r w:rsidRPr="6665830E">
        <w:rPr>
          <w:sz w:val="24"/>
          <w:szCs w:val="24"/>
        </w:rPr>
        <w:t>accepted</w:t>
      </w:r>
      <w:r w:rsidRPr="6665830E">
        <w:rPr>
          <w:spacing w:val="-15"/>
          <w:sz w:val="24"/>
          <w:szCs w:val="24"/>
        </w:rPr>
        <w:t xml:space="preserve"> </w:t>
      </w:r>
      <w:r w:rsidRPr="6665830E">
        <w:rPr>
          <w:sz w:val="24"/>
          <w:szCs w:val="24"/>
        </w:rPr>
        <w:t>accounting</w:t>
      </w:r>
      <w:r w:rsidRPr="6665830E">
        <w:rPr>
          <w:spacing w:val="-15"/>
          <w:sz w:val="24"/>
          <w:szCs w:val="24"/>
        </w:rPr>
        <w:t xml:space="preserve"> </w:t>
      </w:r>
      <w:r w:rsidRPr="6665830E">
        <w:rPr>
          <w:sz w:val="24"/>
          <w:szCs w:val="24"/>
        </w:rPr>
        <w:t>principles.</w:t>
      </w:r>
      <w:r w:rsidRPr="6665830E">
        <w:rPr>
          <w:spacing w:val="38"/>
          <w:sz w:val="24"/>
          <w:szCs w:val="24"/>
        </w:rPr>
        <w:t xml:space="preserve"> </w:t>
      </w:r>
      <w:r w:rsidRPr="6665830E">
        <w:rPr>
          <w:sz w:val="24"/>
          <w:szCs w:val="24"/>
        </w:rPr>
        <w:t>Written</w:t>
      </w:r>
      <w:r w:rsidRPr="6665830E">
        <w:rPr>
          <w:spacing w:val="-11"/>
          <w:sz w:val="24"/>
          <w:szCs w:val="24"/>
        </w:rPr>
        <w:t xml:space="preserve"> </w:t>
      </w:r>
      <w:r w:rsidRPr="6665830E">
        <w:rPr>
          <w:sz w:val="24"/>
          <w:szCs w:val="24"/>
        </w:rPr>
        <w:t>records</w:t>
      </w:r>
      <w:r w:rsidRPr="6665830E">
        <w:rPr>
          <w:spacing w:val="-14"/>
          <w:sz w:val="24"/>
          <w:szCs w:val="24"/>
        </w:rPr>
        <w:t xml:space="preserve"> </w:t>
      </w:r>
      <w:r w:rsidRPr="6665830E">
        <w:rPr>
          <w:sz w:val="24"/>
          <w:szCs w:val="24"/>
        </w:rPr>
        <w:t>that are</w:t>
      </w:r>
      <w:r w:rsidRPr="6665830E">
        <w:rPr>
          <w:spacing w:val="-15"/>
          <w:sz w:val="24"/>
          <w:szCs w:val="24"/>
        </w:rPr>
        <w:t xml:space="preserve"> </w:t>
      </w:r>
      <w:r w:rsidRPr="6665830E">
        <w:rPr>
          <w:sz w:val="24"/>
          <w:szCs w:val="24"/>
        </w:rPr>
        <w:t>required</w:t>
      </w:r>
      <w:r w:rsidRPr="6665830E">
        <w:rPr>
          <w:spacing w:val="-15"/>
          <w:sz w:val="24"/>
          <w:szCs w:val="24"/>
        </w:rPr>
        <w:t xml:space="preserve"> </w:t>
      </w:r>
      <w:r w:rsidRPr="6665830E">
        <w:rPr>
          <w:sz w:val="24"/>
          <w:szCs w:val="24"/>
        </w:rPr>
        <w:t>and</w:t>
      </w:r>
      <w:r w:rsidRPr="6665830E">
        <w:rPr>
          <w:spacing w:val="-15"/>
          <w:sz w:val="24"/>
          <w:szCs w:val="24"/>
        </w:rPr>
        <w:t xml:space="preserve"> </w:t>
      </w:r>
      <w:r w:rsidRPr="6665830E">
        <w:rPr>
          <w:sz w:val="24"/>
          <w:szCs w:val="24"/>
        </w:rPr>
        <w:t>are</w:t>
      </w:r>
      <w:r w:rsidRPr="6665830E">
        <w:rPr>
          <w:spacing w:val="-15"/>
          <w:sz w:val="24"/>
          <w:szCs w:val="24"/>
        </w:rPr>
        <w:t xml:space="preserve"> </w:t>
      </w:r>
      <w:r w:rsidRPr="6665830E">
        <w:rPr>
          <w:sz w:val="24"/>
          <w:szCs w:val="24"/>
        </w:rPr>
        <w:t>subject</w:t>
      </w:r>
      <w:r w:rsidRPr="6665830E">
        <w:rPr>
          <w:spacing w:val="-15"/>
          <w:sz w:val="24"/>
          <w:szCs w:val="24"/>
        </w:rPr>
        <w:t xml:space="preserve"> </w:t>
      </w:r>
      <w:r w:rsidRPr="6665830E">
        <w:rPr>
          <w:sz w:val="24"/>
          <w:szCs w:val="24"/>
        </w:rPr>
        <w:t>to</w:t>
      </w:r>
      <w:r w:rsidRPr="6665830E">
        <w:rPr>
          <w:spacing w:val="-15"/>
          <w:sz w:val="24"/>
          <w:szCs w:val="24"/>
        </w:rPr>
        <w:t xml:space="preserve"> </w:t>
      </w:r>
      <w:r w:rsidRPr="6665830E">
        <w:rPr>
          <w:sz w:val="24"/>
          <w:szCs w:val="24"/>
        </w:rPr>
        <w:t>inspection</w:t>
      </w:r>
      <w:r w:rsidRPr="6665830E">
        <w:rPr>
          <w:spacing w:val="-15"/>
          <w:sz w:val="24"/>
          <w:szCs w:val="24"/>
        </w:rPr>
        <w:t xml:space="preserve"> </w:t>
      </w:r>
      <w:r w:rsidRPr="6665830E">
        <w:rPr>
          <w:sz w:val="24"/>
          <w:szCs w:val="24"/>
        </w:rPr>
        <w:t>include,</w:t>
      </w:r>
      <w:r w:rsidRPr="6665830E">
        <w:rPr>
          <w:spacing w:val="-15"/>
          <w:sz w:val="24"/>
          <w:szCs w:val="24"/>
        </w:rPr>
        <w:t xml:space="preserve"> </w:t>
      </w:r>
      <w:r w:rsidRPr="6665830E">
        <w:rPr>
          <w:sz w:val="24"/>
          <w:szCs w:val="24"/>
        </w:rPr>
        <w:t>but</w:t>
      </w:r>
      <w:r w:rsidRPr="6665830E">
        <w:rPr>
          <w:spacing w:val="-15"/>
          <w:sz w:val="24"/>
          <w:szCs w:val="24"/>
        </w:rPr>
        <w:t xml:space="preserve"> </w:t>
      </w:r>
      <w:r w:rsidRPr="6665830E">
        <w:rPr>
          <w:sz w:val="24"/>
          <w:szCs w:val="24"/>
        </w:rPr>
        <w:t>are</w:t>
      </w:r>
      <w:r w:rsidRPr="6665830E">
        <w:rPr>
          <w:spacing w:val="-15"/>
          <w:sz w:val="24"/>
          <w:szCs w:val="24"/>
        </w:rPr>
        <w:t xml:space="preserve"> </w:t>
      </w:r>
      <w:r w:rsidRPr="6665830E">
        <w:rPr>
          <w:sz w:val="24"/>
          <w:szCs w:val="24"/>
        </w:rPr>
        <w:t>not</w:t>
      </w:r>
      <w:r w:rsidRPr="6665830E">
        <w:rPr>
          <w:spacing w:val="-15"/>
          <w:sz w:val="24"/>
          <w:szCs w:val="24"/>
        </w:rPr>
        <w:t xml:space="preserve"> </w:t>
      </w:r>
      <w:r w:rsidRPr="6665830E">
        <w:rPr>
          <w:sz w:val="24"/>
          <w:szCs w:val="24"/>
        </w:rPr>
        <w:t>necessarily</w:t>
      </w:r>
      <w:r w:rsidRPr="6665830E">
        <w:rPr>
          <w:spacing w:val="-15"/>
          <w:sz w:val="24"/>
          <w:szCs w:val="24"/>
        </w:rPr>
        <w:t xml:space="preserve"> </w:t>
      </w:r>
      <w:r w:rsidRPr="6665830E">
        <w:rPr>
          <w:sz w:val="24"/>
          <w:szCs w:val="24"/>
        </w:rPr>
        <w:t>limited</w:t>
      </w:r>
      <w:r w:rsidRPr="6665830E">
        <w:rPr>
          <w:spacing w:val="-15"/>
          <w:sz w:val="24"/>
          <w:szCs w:val="24"/>
        </w:rPr>
        <w:t xml:space="preserve"> </w:t>
      </w:r>
      <w:r w:rsidRPr="6665830E">
        <w:rPr>
          <w:sz w:val="24"/>
          <w:szCs w:val="24"/>
        </w:rPr>
        <w:t>to,</w:t>
      </w:r>
      <w:r w:rsidRPr="6665830E">
        <w:rPr>
          <w:spacing w:val="-15"/>
          <w:sz w:val="24"/>
          <w:szCs w:val="24"/>
        </w:rPr>
        <w:t xml:space="preserve"> </w:t>
      </w:r>
      <w:r w:rsidRPr="6665830E">
        <w:rPr>
          <w:sz w:val="24"/>
          <w:szCs w:val="24"/>
        </w:rPr>
        <w:t>all</w:t>
      </w:r>
      <w:r w:rsidRPr="6665830E">
        <w:rPr>
          <w:spacing w:val="-15"/>
          <w:sz w:val="24"/>
          <w:szCs w:val="24"/>
        </w:rPr>
        <w:t xml:space="preserve"> </w:t>
      </w:r>
      <w:r w:rsidRPr="6665830E">
        <w:rPr>
          <w:sz w:val="24"/>
          <w:szCs w:val="24"/>
        </w:rPr>
        <w:t>records required in any</w:t>
      </w:r>
      <w:r w:rsidRPr="6665830E">
        <w:rPr>
          <w:spacing w:val="-2"/>
          <w:sz w:val="24"/>
          <w:szCs w:val="24"/>
        </w:rPr>
        <w:t xml:space="preserve"> </w:t>
      </w:r>
      <w:r w:rsidRPr="6665830E">
        <w:rPr>
          <w:sz w:val="24"/>
          <w:szCs w:val="24"/>
        </w:rPr>
        <w:t>section of 935 CMR 500.000, in addition to the following:</w:t>
      </w:r>
    </w:p>
    <w:p w14:paraId="549D1875" w14:textId="77777777" w:rsidR="008770CC" w:rsidRDefault="003650F5">
      <w:pPr>
        <w:pStyle w:val="ListParagraph"/>
        <w:numPr>
          <w:ilvl w:val="3"/>
          <w:numId w:val="50"/>
        </w:numPr>
        <w:tabs>
          <w:tab w:val="left" w:pos="2179"/>
        </w:tabs>
        <w:spacing w:before="6"/>
        <w:ind w:hanging="444"/>
        <w:rPr>
          <w:sz w:val="24"/>
        </w:rPr>
      </w:pPr>
      <w:r>
        <w:rPr>
          <w:sz w:val="24"/>
        </w:rPr>
        <w:t>Written</w:t>
      </w:r>
      <w:r>
        <w:rPr>
          <w:spacing w:val="-1"/>
          <w:sz w:val="24"/>
        </w:rPr>
        <w:t xml:space="preserve"> </w:t>
      </w:r>
      <w:r>
        <w:rPr>
          <w:sz w:val="24"/>
        </w:rPr>
        <w:t>Operating</w:t>
      </w:r>
      <w:r>
        <w:rPr>
          <w:spacing w:val="-5"/>
          <w:sz w:val="24"/>
        </w:rPr>
        <w:t xml:space="preserve"> </w:t>
      </w:r>
      <w:r>
        <w:rPr>
          <w:sz w:val="24"/>
        </w:rPr>
        <w:t>Procedures</w:t>
      </w:r>
      <w:r>
        <w:rPr>
          <w:spacing w:val="-1"/>
          <w:sz w:val="24"/>
        </w:rPr>
        <w:t xml:space="preserve"> </w:t>
      </w:r>
      <w:r>
        <w:rPr>
          <w:sz w:val="24"/>
        </w:rPr>
        <w:t>as required</w:t>
      </w:r>
      <w:r>
        <w:rPr>
          <w:spacing w:val="-1"/>
          <w:sz w:val="24"/>
        </w:rPr>
        <w:t xml:space="preserve"> </w:t>
      </w:r>
      <w:r>
        <w:rPr>
          <w:sz w:val="24"/>
        </w:rPr>
        <w:t>by</w:t>
      </w:r>
      <w:r>
        <w:rPr>
          <w:spacing w:val="-14"/>
          <w:sz w:val="24"/>
        </w:rPr>
        <w:t xml:space="preserve"> </w:t>
      </w:r>
      <w:r>
        <w:rPr>
          <w:sz w:val="24"/>
        </w:rPr>
        <w:t>935</w:t>
      </w:r>
      <w:r>
        <w:rPr>
          <w:spacing w:val="-1"/>
          <w:sz w:val="24"/>
        </w:rPr>
        <w:t xml:space="preserve"> </w:t>
      </w:r>
      <w:r>
        <w:rPr>
          <w:sz w:val="24"/>
        </w:rPr>
        <w:t xml:space="preserve">CMR </w:t>
      </w:r>
      <w:r>
        <w:rPr>
          <w:spacing w:val="-2"/>
          <w:sz w:val="24"/>
        </w:rPr>
        <w:t>500.105(1);</w:t>
      </w:r>
    </w:p>
    <w:p w14:paraId="29C02BCE" w14:textId="77777777" w:rsidR="008770CC" w:rsidRDefault="003650F5">
      <w:pPr>
        <w:pStyle w:val="ListParagraph"/>
        <w:numPr>
          <w:ilvl w:val="3"/>
          <w:numId w:val="50"/>
        </w:numPr>
        <w:tabs>
          <w:tab w:val="left" w:pos="2192"/>
        </w:tabs>
        <w:spacing w:before="2"/>
        <w:ind w:left="2192" w:hanging="457"/>
        <w:rPr>
          <w:sz w:val="24"/>
        </w:rPr>
      </w:pPr>
      <w:r>
        <w:rPr>
          <w:sz w:val="24"/>
        </w:rPr>
        <w:t>Inventory</w:t>
      </w:r>
      <w:r>
        <w:rPr>
          <w:spacing w:val="-11"/>
          <w:sz w:val="24"/>
        </w:rPr>
        <w:t xml:space="preserve"> </w:t>
      </w:r>
      <w:r>
        <w:rPr>
          <w:sz w:val="24"/>
        </w:rPr>
        <w:t>Records</w:t>
      </w:r>
      <w:r>
        <w:rPr>
          <w:spacing w:val="-2"/>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15"/>
          <w:sz w:val="24"/>
        </w:rPr>
        <w:t xml:space="preserve"> </w:t>
      </w:r>
      <w:r>
        <w:rPr>
          <w:sz w:val="24"/>
        </w:rPr>
        <w:t>935</w:t>
      </w:r>
      <w:r>
        <w:rPr>
          <w:spacing w:val="-2"/>
          <w:sz w:val="24"/>
        </w:rPr>
        <w:t xml:space="preserve"> </w:t>
      </w:r>
      <w:r>
        <w:rPr>
          <w:sz w:val="24"/>
        </w:rPr>
        <w:t>CMR</w:t>
      </w:r>
      <w:r>
        <w:rPr>
          <w:spacing w:val="-2"/>
          <w:sz w:val="24"/>
        </w:rPr>
        <w:t xml:space="preserve"> 500.105(8);</w:t>
      </w:r>
    </w:p>
    <w:p w14:paraId="4C5D3582" w14:textId="77777777" w:rsidR="008770CC" w:rsidRDefault="003650F5">
      <w:pPr>
        <w:pStyle w:val="ListParagraph"/>
        <w:numPr>
          <w:ilvl w:val="3"/>
          <w:numId w:val="50"/>
        </w:numPr>
        <w:tabs>
          <w:tab w:val="left" w:pos="2191"/>
        </w:tabs>
        <w:spacing w:before="5" w:line="242" w:lineRule="auto"/>
        <w:ind w:left="1735" w:right="210" w:firstLine="0"/>
        <w:rPr>
          <w:sz w:val="24"/>
        </w:rPr>
      </w:pPr>
      <w:r>
        <w:rPr>
          <w:sz w:val="24"/>
        </w:rPr>
        <w:t>Seed-to-sale</w:t>
      </w:r>
      <w:r>
        <w:rPr>
          <w:spacing w:val="-3"/>
          <w:sz w:val="24"/>
        </w:rPr>
        <w:t xml:space="preserve"> </w:t>
      </w:r>
      <w:r>
        <w:rPr>
          <w:sz w:val="24"/>
        </w:rPr>
        <w:t>SOR Electronic Tracking</w:t>
      </w:r>
      <w:r>
        <w:rPr>
          <w:spacing w:val="-4"/>
          <w:sz w:val="24"/>
        </w:rPr>
        <w:t xml:space="preserve"> </w:t>
      </w:r>
      <w:r>
        <w:rPr>
          <w:sz w:val="24"/>
        </w:rPr>
        <w:t>System records</w:t>
      </w:r>
      <w:r>
        <w:rPr>
          <w:spacing w:val="-3"/>
          <w:sz w:val="24"/>
        </w:rPr>
        <w:t xml:space="preserve"> </w:t>
      </w:r>
      <w:r>
        <w:rPr>
          <w:sz w:val="24"/>
        </w:rPr>
        <w:t>for</w:t>
      </w:r>
      <w:r>
        <w:rPr>
          <w:spacing w:val="-1"/>
          <w:sz w:val="24"/>
        </w:rPr>
        <w:t xml:space="preserve"> </w:t>
      </w:r>
      <w:r>
        <w:rPr>
          <w:sz w:val="24"/>
        </w:rPr>
        <w:t>all Marijuana</w:t>
      </w:r>
      <w:r>
        <w:rPr>
          <w:spacing w:val="-2"/>
          <w:sz w:val="24"/>
        </w:rPr>
        <w:t xml:space="preserve"> </w:t>
      </w:r>
      <w:r>
        <w:rPr>
          <w:sz w:val="24"/>
        </w:rPr>
        <w:t>Products as required by 935 CMR 500.105(8)(e);</w:t>
      </w:r>
    </w:p>
    <w:p w14:paraId="2EDA947E" w14:textId="77777777" w:rsidR="008770CC" w:rsidRDefault="003650F5">
      <w:pPr>
        <w:pStyle w:val="ListParagraph"/>
        <w:numPr>
          <w:ilvl w:val="3"/>
          <w:numId w:val="50"/>
        </w:numPr>
        <w:tabs>
          <w:tab w:val="left" w:pos="2192"/>
        </w:tabs>
        <w:spacing w:before="2"/>
        <w:ind w:left="2192" w:hanging="457"/>
        <w:rPr>
          <w:sz w:val="24"/>
        </w:rPr>
      </w:pPr>
      <w:r>
        <w:rPr>
          <w:sz w:val="24"/>
        </w:rPr>
        <w:t>The following</w:t>
      </w:r>
      <w:r>
        <w:rPr>
          <w:spacing w:val="-5"/>
          <w:sz w:val="24"/>
        </w:rPr>
        <w:t xml:space="preserve"> </w:t>
      </w:r>
      <w:r>
        <w:rPr>
          <w:sz w:val="24"/>
        </w:rPr>
        <w:t xml:space="preserve">personnel </w:t>
      </w:r>
      <w:r>
        <w:rPr>
          <w:spacing w:val="-2"/>
          <w:sz w:val="24"/>
        </w:rPr>
        <w:t>records:</w:t>
      </w:r>
    </w:p>
    <w:p w14:paraId="127F7E91" w14:textId="77777777" w:rsidR="008770CC" w:rsidRDefault="003650F5">
      <w:pPr>
        <w:pStyle w:val="ListParagraph"/>
        <w:numPr>
          <w:ilvl w:val="4"/>
          <w:numId w:val="50"/>
        </w:numPr>
        <w:tabs>
          <w:tab w:val="left" w:pos="2403"/>
        </w:tabs>
        <w:spacing w:before="2" w:line="244" w:lineRule="auto"/>
        <w:ind w:right="212" w:firstLine="0"/>
        <w:rPr>
          <w:sz w:val="24"/>
        </w:rPr>
      </w:pPr>
      <w:r>
        <w:rPr>
          <w:spacing w:val="-2"/>
          <w:sz w:val="24"/>
        </w:rPr>
        <w:t>Job</w:t>
      </w:r>
      <w:r>
        <w:rPr>
          <w:spacing w:val="-8"/>
          <w:sz w:val="24"/>
        </w:rPr>
        <w:t xml:space="preserve"> </w:t>
      </w:r>
      <w:r>
        <w:rPr>
          <w:spacing w:val="-2"/>
          <w:sz w:val="24"/>
        </w:rPr>
        <w:t>descriptions</w:t>
      </w:r>
      <w:r>
        <w:rPr>
          <w:spacing w:val="-9"/>
          <w:sz w:val="24"/>
        </w:rPr>
        <w:t xml:space="preserve"> </w:t>
      </w:r>
      <w:r>
        <w:rPr>
          <w:spacing w:val="-2"/>
          <w:sz w:val="24"/>
        </w:rPr>
        <w:t>for</w:t>
      </w:r>
      <w:r>
        <w:rPr>
          <w:spacing w:val="-10"/>
          <w:sz w:val="24"/>
        </w:rPr>
        <w:t xml:space="preserve"> </w:t>
      </w:r>
      <w:r>
        <w:rPr>
          <w:spacing w:val="-2"/>
          <w:sz w:val="24"/>
        </w:rPr>
        <w:t>each</w:t>
      </w:r>
      <w:r>
        <w:rPr>
          <w:spacing w:val="-12"/>
          <w:sz w:val="24"/>
        </w:rPr>
        <w:t xml:space="preserve"> </w:t>
      </w:r>
      <w:r>
        <w:rPr>
          <w:spacing w:val="-2"/>
          <w:sz w:val="24"/>
        </w:rPr>
        <w:t>employee</w:t>
      </w:r>
      <w:r>
        <w:rPr>
          <w:spacing w:val="-9"/>
          <w:sz w:val="24"/>
        </w:rPr>
        <w:t xml:space="preserve"> </w:t>
      </w:r>
      <w:r>
        <w:rPr>
          <w:spacing w:val="-2"/>
          <w:sz w:val="24"/>
        </w:rPr>
        <w:t>and</w:t>
      </w:r>
      <w:r>
        <w:rPr>
          <w:spacing w:val="-9"/>
          <w:sz w:val="24"/>
        </w:rPr>
        <w:t xml:space="preserve"> </w:t>
      </w:r>
      <w:r>
        <w:rPr>
          <w:spacing w:val="-2"/>
          <w:sz w:val="24"/>
        </w:rPr>
        <w:t>volunteer</w:t>
      </w:r>
      <w:r>
        <w:rPr>
          <w:spacing w:val="-8"/>
          <w:sz w:val="24"/>
        </w:rPr>
        <w:t xml:space="preserve"> </w:t>
      </w:r>
      <w:r>
        <w:rPr>
          <w:spacing w:val="-2"/>
          <w:sz w:val="24"/>
        </w:rPr>
        <w:t>position,</w:t>
      </w:r>
      <w:r>
        <w:rPr>
          <w:spacing w:val="-3"/>
          <w:sz w:val="24"/>
        </w:rPr>
        <w:t xml:space="preserve"> </w:t>
      </w:r>
      <w:r>
        <w:rPr>
          <w:spacing w:val="-2"/>
          <w:sz w:val="24"/>
        </w:rPr>
        <w:t>as</w:t>
      </w:r>
      <w:r>
        <w:rPr>
          <w:spacing w:val="-7"/>
          <w:sz w:val="24"/>
        </w:rPr>
        <w:t xml:space="preserve"> </w:t>
      </w:r>
      <w:r>
        <w:rPr>
          <w:spacing w:val="-2"/>
          <w:sz w:val="24"/>
        </w:rPr>
        <w:t>well</w:t>
      </w:r>
      <w:r>
        <w:rPr>
          <w:spacing w:val="-9"/>
          <w:sz w:val="24"/>
        </w:rPr>
        <w:t xml:space="preserve"> </w:t>
      </w:r>
      <w:r>
        <w:rPr>
          <w:spacing w:val="-2"/>
          <w:sz w:val="24"/>
        </w:rPr>
        <w:t>as</w:t>
      </w:r>
      <w:r>
        <w:rPr>
          <w:spacing w:val="-9"/>
          <w:sz w:val="24"/>
        </w:rPr>
        <w:t xml:space="preserve"> </w:t>
      </w:r>
      <w:r>
        <w:rPr>
          <w:spacing w:val="-2"/>
          <w:sz w:val="24"/>
        </w:rPr>
        <w:t xml:space="preserve">organizational </w:t>
      </w:r>
      <w:r>
        <w:rPr>
          <w:sz w:val="24"/>
        </w:rPr>
        <w:t>charts consistent with the job descriptions;</w:t>
      </w:r>
    </w:p>
    <w:p w14:paraId="40273D85" w14:textId="77777777" w:rsidR="008770CC" w:rsidRDefault="003650F5">
      <w:pPr>
        <w:pStyle w:val="ListParagraph"/>
        <w:numPr>
          <w:ilvl w:val="4"/>
          <w:numId w:val="50"/>
        </w:numPr>
        <w:tabs>
          <w:tab w:val="left" w:pos="2423"/>
        </w:tabs>
        <w:spacing w:line="242" w:lineRule="auto"/>
        <w:ind w:right="210" w:firstLine="0"/>
        <w:rPr>
          <w:sz w:val="24"/>
        </w:rPr>
      </w:pPr>
      <w:r>
        <w:rPr>
          <w:sz w:val="24"/>
        </w:rPr>
        <w:t>A</w:t>
      </w:r>
      <w:r>
        <w:rPr>
          <w:spacing w:val="-15"/>
          <w:sz w:val="24"/>
        </w:rPr>
        <w:t xml:space="preserve"> </w:t>
      </w:r>
      <w:r>
        <w:rPr>
          <w:sz w:val="24"/>
        </w:rPr>
        <w:t>personnel</w:t>
      </w:r>
      <w:r>
        <w:rPr>
          <w:spacing w:val="-15"/>
          <w:sz w:val="24"/>
        </w:rPr>
        <w:t xml:space="preserve"> </w:t>
      </w:r>
      <w:r>
        <w:rPr>
          <w:sz w:val="24"/>
        </w:rPr>
        <w:t>record</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w:t>
      </w:r>
      <w:r>
        <w:rPr>
          <w:spacing w:val="19"/>
          <w:sz w:val="24"/>
        </w:rPr>
        <w:t xml:space="preserve"> </w:t>
      </w:r>
      <w:r>
        <w:rPr>
          <w:sz w:val="24"/>
        </w:rPr>
        <w:t>Such</w:t>
      </w:r>
      <w:r>
        <w:rPr>
          <w:spacing w:val="-15"/>
          <w:sz w:val="24"/>
        </w:rPr>
        <w:t xml:space="preserve"> </w:t>
      </w:r>
      <w:r>
        <w:rPr>
          <w:sz w:val="24"/>
        </w:rPr>
        <w:t>records</w:t>
      </w:r>
      <w:r>
        <w:rPr>
          <w:spacing w:val="-15"/>
          <w:sz w:val="24"/>
        </w:rPr>
        <w:t xml:space="preserve"> </w:t>
      </w:r>
      <w:r>
        <w:rPr>
          <w:sz w:val="24"/>
        </w:rPr>
        <w:t>shall</w:t>
      </w:r>
      <w:r>
        <w:rPr>
          <w:spacing w:val="-15"/>
          <w:sz w:val="24"/>
        </w:rPr>
        <w:t xml:space="preserve"> </w:t>
      </w:r>
      <w:r>
        <w:rPr>
          <w:sz w:val="24"/>
        </w:rPr>
        <w:t>be maintained</w:t>
      </w:r>
      <w:r>
        <w:rPr>
          <w:spacing w:val="-1"/>
          <w:sz w:val="24"/>
        </w:rPr>
        <w:t xml:space="preserve"> </w:t>
      </w:r>
      <w:r>
        <w:rPr>
          <w:sz w:val="24"/>
        </w:rPr>
        <w:t>for</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12 months after</w:t>
      </w:r>
      <w:r>
        <w:rPr>
          <w:spacing w:val="-3"/>
          <w:sz w:val="24"/>
        </w:rPr>
        <w:t xml:space="preserve"> </w:t>
      </w:r>
      <w:r>
        <w:rPr>
          <w:sz w:val="24"/>
        </w:rPr>
        <w:t>termination of</w:t>
      </w:r>
      <w:r>
        <w:rPr>
          <w:spacing w:val="-1"/>
          <w:sz w:val="24"/>
        </w:rPr>
        <w:t xml:space="preserve"> </w:t>
      </w:r>
      <w:r>
        <w:rPr>
          <w:sz w:val="24"/>
        </w:rPr>
        <w:t>the</w:t>
      </w:r>
      <w:r>
        <w:rPr>
          <w:spacing w:val="-1"/>
          <w:sz w:val="24"/>
        </w:rPr>
        <w:t xml:space="preserve"> </w:t>
      </w:r>
      <w:r>
        <w:rPr>
          <w:sz w:val="24"/>
        </w:rPr>
        <w:t>individual's affiliation with the marijuana establishment and shall include, at a minimum, the following:</w:t>
      </w:r>
    </w:p>
    <w:p w14:paraId="3C6FDDAD" w14:textId="77777777" w:rsidR="008770CC" w:rsidRDefault="003650F5">
      <w:pPr>
        <w:pStyle w:val="ListParagraph"/>
        <w:numPr>
          <w:ilvl w:val="5"/>
          <w:numId w:val="50"/>
        </w:numPr>
        <w:tabs>
          <w:tab w:val="left" w:pos="2801"/>
        </w:tabs>
        <w:ind w:hanging="346"/>
        <w:rPr>
          <w:sz w:val="24"/>
        </w:rPr>
      </w:pPr>
      <w:r>
        <w:rPr>
          <w:sz w:val="24"/>
        </w:rPr>
        <w:t xml:space="preserve">All materials submitted to the commission pursuant to 935 CMR </w:t>
      </w:r>
      <w:r>
        <w:rPr>
          <w:spacing w:val="-2"/>
          <w:sz w:val="24"/>
        </w:rPr>
        <w:t>500.030(2);</w:t>
      </w:r>
    </w:p>
    <w:p w14:paraId="2A97FED4" w14:textId="77777777" w:rsidR="008770CC" w:rsidRDefault="003650F5">
      <w:pPr>
        <w:pStyle w:val="ListParagraph"/>
        <w:numPr>
          <w:ilvl w:val="5"/>
          <w:numId w:val="50"/>
        </w:numPr>
        <w:tabs>
          <w:tab w:val="left" w:pos="2815"/>
        </w:tabs>
        <w:spacing w:before="3"/>
        <w:ind w:left="2815" w:hanging="360"/>
        <w:rPr>
          <w:sz w:val="24"/>
        </w:rPr>
      </w:pPr>
      <w:r>
        <w:rPr>
          <w:sz w:val="24"/>
        </w:rPr>
        <w:t xml:space="preserve">Documentation of verification of </w:t>
      </w:r>
      <w:r>
        <w:rPr>
          <w:spacing w:val="-2"/>
          <w:sz w:val="24"/>
        </w:rPr>
        <w:t>references;</w:t>
      </w:r>
    </w:p>
    <w:p w14:paraId="2417E1B6" w14:textId="77777777" w:rsidR="008770CC" w:rsidRDefault="003650F5">
      <w:pPr>
        <w:pStyle w:val="ListParagraph"/>
        <w:numPr>
          <w:ilvl w:val="5"/>
          <w:numId w:val="50"/>
        </w:numPr>
        <w:tabs>
          <w:tab w:val="left" w:pos="2807"/>
        </w:tabs>
        <w:spacing w:before="5" w:line="242" w:lineRule="auto"/>
        <w:ind w:left="2455" w:right="215" w:firstLine="0"/>
        <w:rPr>
          <w:sz w:val="24"/>
        </w:rPr>
      </w:pPr>
      <w:r>
        <w:rPr>
          <w:sz w:val="24"/>
        </w:rPr>
        <w:t>The job description or employment contract that includes duties, authority, responsibilities, qualifications, and supervision;</w:t>
      </w:r>
    </w:p>
    <w:p w14:paraId="433ABCAA" w14:textId="77777777" w:rsidR="008770CC" w:rsidRDefault="003650F5">
      <w:pPr>
        <w:pStyle w:val="ListParagraph"/>
        <w:numPr>
          <w:ilvl w:val="5"/>
          <w:numId w:val="50"/>
        </w:numPr>
        <w:tabs>
          <w:tab w:val="left" w:pos="2764"/>
        </w:tabs>
        <w:spacing w:before="1" w:line="242" w:lineRule="auto"/>
        <w:ind w:left="2455" w:right="206" w:firstLine="0"/>
        <w:rPr>
          <w:sz w:val="24"/>
        </w:rPr>
      </w:pPr>
      <w:r>
        <w:rPr>
          <w:spacing w:val="-2"/>
          <w:sz w:val="24"/>
        </w:rPr>
        <w:t>Documentation</w:t>
      </w:r>
      <w:r>
        <w:rPr>
          <w:spacing w:val="-11"/>
          <w:sz w:val="24"/>
        </w:rPr>
        <w:t xml:space="preserve"> </w:t>
      </w:r>
      <w:r>
        <w:rPr>
          <w:spacing w:val="-2"/>
          <w:sz w:val="24"/>
        </w:rPr>
        <w:t>of</w:t>
      </w:r>
      <w:r>
        <w:rPr>
          <w:spacing w:val="-6"/>
          <w:sz w:val="24"/>
        </w:rPr>
        <w:t xml:space="preserve"> </w:t>
      </w:r>
      <w:r>
        <w:rPr>
          <w:spacing w:val="-2"/>
          <w:sz w:val="24"/>
        </w:rPr>
        <w:t>all</w:t>
      </w:r>
      <w:r>
        <w:rPr>
          <w:spacing w:val="-5"/>
          <w:sz w:val="24"/>
        </w:rPr>
        <w:t xml:space="preserve"> </w:t>
      </w:r>
      <w:r>
        <w:rPr>
          <w:spacing w:val="-2"/>
          <w:sz w:val="24"/>
        </w:rPr>
        <w:t>required</w:t>
      </w:r>
      <w:r>
        <w:rPr>
          <w:spacing w:val="-8"/>
          <w:sz w:val="24"/>
        </w:rPr>
        <w:t xml:space="preserve"> </w:t>
      </w:r>
      <w:r>
        <w:rPr>
          <w:spacing w:val="-2"/>
          <w:sz w:val="24"/>
        </w:rPr>
        <w:t>training,</w:t>
      </w:r>
      <w:r>
        <w:rPr>
          <w:spacing w:val="-5"/>
          <w:sz w:val="24"/>
        </w:rPr>
        <w:t xml:space="preserve"> </w:t>
      </w:r>
      <w:r>
        <w:rPr>
          <w:spacing w:val="-2"/>
          <w:sz w:val="24"/>
        </w:rPr>
        <w:t>including</w:t>
      </w:r>
      <w:r>
        <w:rPr>
          <w:spacing w:val="-8"/>
          <w:sz w:val="24"/>
        </w:rPr>
        <w:t xml:space="preserve"> </w:t>
      </w:r>
      <w:r>
        <w:rPr>
          <w:spacing w:val="-2"/>
          <w:sz w:val="24"/>
        </w:rPr>
        <w:t>training</w:t>
      </w:r>
      <w:r>
        <w:rPr>
          <w:spacing w:val="-11"/>
          <w:sz w:val="24"/>
        </w:rPr>
        <w:t xml:space="preserve"> </w:t>
      </w:r>
      <w:r>
        <w:rPr>
          <w:spacing w:val="-2"/>
          <w:sz w:val="24"/>
        </w:rPr>
        <w:t>regarding</w:t>
      </w:r>
      <w:r>
        <w:rPr>
          <w:spacing w:val="-10"/>
          <w:sz w:val="24"/>
        </w:rPr>
        <w:t xml:space="preserve"> </w:t>
      </w:r>
      <w:r>
        <w:rPr>
          <w:spacing w:val="-2"/>
          <w:sz w:val="24"/>
        </w:rPr>
        <w:t>privacy</w:t>
      </w:r>
      <w:r>
        <w:rPr>
          <w:spacing w:val="-13"/>
          <w:sz w:val="24"/>
        </w:rPr>
        <w:t xml:space="preserve"> </w:t>
      </w:r>
      <w:r>
        <w:rPr>
          <w:spacing w:val="-2"/>
          <w:sz w:val="24"/>
        </w:rPr>
        <w:t xml:space="preserve">and </w:t>
      </w:r>
      <w:r>
        <w:rPr>
          <w:sz w:val="24"/>
        </w:rPr>
        <w:t>confidentiality</w:t>
      </w:r>
      <w:r>
        <w:rPr>
          <w:spacing w:val="-15"/>
          <w:sz w:val="24"/>
        </w:rPr>
        <w:t xml:space="preserve"> </w:t>
      </w:r>
      <w:r>
        <w:rPr>
          <w:sz w:val="24"/>
        </w:rPr>
        <w:t>requirements,</w:t>
      </w:r>
      <w:r>
        <w:rPr>
          <w:spacing w:val="-10"/>
          <w:sz w:val="24"/>
        </w:rPr>
        <w:t xml:space="preserve"> </w:t>
      </w:r>
      <w:r>
        <w:rPr>
          <w:sz w:val="24"/>
        </w:rPr>
        <w:t>and</w:t>
      </w:r>
      <w:r>
        <w:rPr>
          <w:spacing w:val="-8"/>
          <w:sz w:val="24"/>
        </w:rPr>
        <w:t xml:space="preserve"> </w:t>
      </w:r>
      <w:r>
        <w:rPr>
          <w:sz w:val="24"/>
        </w:rPr>
        <w:t>the</w:t>
      </w:r>
      <w:r>
        <w:rPr>
          <w:spacing w:val="-5"/>
          <w:sz w:val="24"/>
        </w:rPr>
        <w:t xml:space="preserve"> </w:t>
      </w:r>
      <w:r>
        <w:rPr>
          <w:sz w:val="24"/>
        </w:rPr>
        <w:t>signed</w:t>
      </w:r>
      <w:r>
        <w:rPr>
          <w:spacing w:val="-5"/>
          <w:sz w:val="24"/>
        </w:rPr>
        <w:t xml:space="preserve"> </w:t>
      </w:r>
      <w:r>
        <w:rPr>
          <w:sz w:val="24"/>
        </w:rPr>
        <w:t>statement</w:t>
      </w:r>
      <w:r>
        <w:rPr>
          <w:spacing w:val="-5"/>
          <w:sz w:val="24"/>
        </w:rPr>
        <w:t xml:space="preserve"> </w:t>
      </w:r>
      <w:r>
        <w:rPr>
          <w:sz w:val="24"/>
        </w:rPr>
        <w:t>of</w:t>
      </w:r>
      <w:r>
        <w:rPr>
          <w:spacing w:val="-9"/>
          <w:sz w:val="24"/>
        </w:rPr>
        <w:t xml:space="preserve"> </w:t>
      </w:r>
      <w:r>
        <w:rPr>
          <w:sz w:val="24"/>
        </w:rPr>
        <w:t>the</w:t>
      </w:r>
      <w:r>
        <w:rPr>
          <w:spacing w:val="-7"/>
          <w:sz w:val="24"/>
        </w:rPr>
        <w:t xml:space="preserve"> </w:t>
      </w:r>
      <w:r>
        <w:rPr>
          <w:sz w:val="24"/>
        </w:rPr>
        <w:t>individual</w:t>
      </w:r>
      <w:r>
        <w:rPr>
          <w:spacing w:val="-6"/>
          <w:sz w:val="24"/>
        </w:rPr>
        <w:t xml:space="preserve"> </w:t>
      </w:r>
      <w:r>
        <w:rPr>
          <w:sz w:val="24"/>
        </w:rPr>
        <w:t>indicating the</w:t>
      </w:r>
      <w:r>
        <w:rPr>
          <w:spacing w:val="-1"/>
          <w:sz w:val="24"/>
        </w:rPr>
        <w:t xml:space="preserve"> </w:t>
      </w:r>
      <w:r>
        <w:rPr>
          <w:sz w:val="24"/>
        </w:rPr>
        <w:t>date,</w:t>
      </w:r>
      <w:r>
        <w:rPr>
          <w:spacing w:val="-2"/>
          <w:sz w:val="24"/>
        </w:rPr>
        <w:t xml:space="preserve"> </w:t>
      </w:r>
      <w:r>
        <w:rPr>
          <w:sz w:val="24"/>
        </w:rPr>
        <w:t>time,</w:t>
      </w:r>
      <w:r>
        <w:rPr>
          <w:spacing w:val="-1"/>
          <w:sz w:val="24"/>
        </w:rPr>
        <w:t xml:space="preserve"> </w:t>
      </w:r>
      <w:r>
        <w:rPr>
          <w:sz w:val="24"/>
        </w:rPr>
        <w:t>and</w:t>
      </w:r>
      <w:r>
        <w:rPr>
          <w:spacing w:val="-1"/>
          <w:sz w:val="24"/>
        </w:rPr>
        <w:t xml:space="preserve"> </w:t>
      </w:r>
      <w:r>
        <w:rPr>
          <w:sz w:val="24"/>
        </w:rPr>
        <w:t>place</w:t>
      </w:r>
      <w:r>
        <w:rPr>
          <w:spacing w:val="-2"/>
          <w:sz w:val="24"/>
        </w:rPr>
        <w:t xml:space="preserve"> </w:t>
      </w:r>
      <w:r>
        <w:rPr>
          <w:sz w:val="24"/>
        </w:rPr>
        <w:t>he</w:t>
      </w:r>
      <w:r>
        <w:rPr>
          <w:spacing w:val="-1"/>
          <w:sz w:val="24"/>
        </w:rPr>
        <w:t xml:space="preserve"> </w:t>
      </w:r>
      <w:r>
        <w:rPr>
          <w:sz w:val="24"/>
        </w:rPr>
        <w:t>or</w:t>
      </w:r>
      <w:r>
        <w:rPr>
          <w:spacing w:val="-1"/>
          <w:sz w:val="24"/>
        </w:rPr>
        <w:t xml:space="preserve"> </w:t>
      </w:r>
      <w:r>
        <w:rPr>
          <w:sz w:val="24"/>
        </w:rPr>
        <w:t>she</w:t>
      </w:r>
      <w:r>
        <w:rPr>
          <w:spacing w:val="-1"/>
          <w:sz w:val="24"/>
        </w:rPr>
        <w:t xml:space="preserve"> </w:t>
      </w:r>
      <w:r>
        <w:rPr>
          <w:sz w:val="24"/>
        </w:rPr>
        <w:t>received</w:t>
      </w:r>
      <w:r>
        <w:rPr>
          <w:spacing w:val="-4"/>
          <w:sz w:val="24"/>
        </w:rPr>
        <w:t xml:space="preserve"> </w:t>
      </w:r>
      <w:r>
        <w:rPr>
          <w:sz w:val="24"/>
        </w:rPr>
        <w:t>said training</w:t>
      </w:r>
      <w:r>
        <w:rPr>
          <w:spacing w:val="-3"/>
          <w:sz w:val="24"/>
        </w:rPr>
        <w:t xml:space="preserve"> </w:t>
      </w:r>
      <w:r>
        <w:rPr>
          <w:sz w:val="24"/>
        </w:rPr>
        <w:t>and</w:t>
      </w:r>
      <w:r>
        <w:rPr>
          <w:spacing w:val="-1"/>
          <w:sz w:val="24"/>
        </w:rPr>
        <w:t xml:space="preserve"> </w:t>
      </w:r>
      <w:r>
        <w:rPr>
          <w:sz w:val="24"/>
        </w:rPr>
        <w:t>the</w:t>
      </w:r>
      <w:r>
        <w:rPr>
          <w:spacing w:val="-1"/>
          <w:sz w:val="24"/>
        </w:rPr>
        <w:t xml:space="preserve"> </w:t>
      </w:r>
      <w:r>
        <w:rPr>
          <w:sz w:val="24"/>
        </w:rPr>
        <w:t>topics</w:t>
      </w:r>
      <w:r>
        <w:rPr>
          <w:spacing w:val="-1"/>
          <w:sz w:val="24"/>
        </w:rPr>
        <w:t xml:space="preserve"> </w:t>
      </w:r>
      <w:r>
        <w:rPr>
          <w:sz w:val="24"/>
        </w:rPr>
        <w:t>discussed, including the name and title of presenters;</w:t>
      </w:r>
    </w:p>
    <w:p w14:paraId="3F648C6A" w14:textId="77777777" w:rsidR="008770CC" w:rsidRDefault="003650F5">
      <w:pPr>
        <w:pStyle w:val="ListParagraph"/>
        <w:numPr>
          <w:ilvl w:val="5"/>
          <w:numId w:val="50"/>
        </w:numPr>
        <w:tabs>
          <w:tab w:val="left" w:pos="2801"/>
        </w:tabs>
        <w:spacing w:before="4"/>
        <w:ind w:hanging="346"/>
        <w:rPr>
          <w:sz w:val="24"/>
        </w:rPr>
      </w:pPr>
      <w:r>
        <w:rPr>
          <w:sz w:val="24"/>
        </w:rPr>
        <w:t xml:space="preserve">Documentation of periodic performance </w:t>
      </w:r>
      <w:r>
        <w:rPr>
          <w:spacing w:val="-2"/>
          <w:sz w:val="24"/>
        </w:rPr>
        <w:t>evaluations;</w:t>
      </w:r>
    </w:p>
    <w:p w14:paraId="0F6BA35D" w14:textId="77777777" w:rsidR="008770CC" w:rsidRDefault="003650F5">
      <w:pPr>
        <w:pStyle w:val="ListParagraph"/>
        <w:numPr>
          <w:ilvl w:val="5"/>
          <w:numId w:val="50"/>
        </w:numPr>
        <w:tabs>
          <w:tab w:val="left" w:pos="2774"/>
        </w:tabs>
        <w:spacing w:before="2"/>
        <w:ind w:left="2774" w:hanging="319"/>
        <w:rPr>
          <w:sz w:val="24"/>
        </w:rPr>
      </w:pPr>
      <w:r>
        <w:rPr>
          <w:sz w:val="24"/>
        </w:rPr>
        <w:t>A</w:t>
      </w:r>
      <w:r>
        <w:rPr>
          <w:spacing w:val="-1"/>
          <w:sz w:val="24"/>
        </w:rPr>
        <w:t xml:space="preserve"> </w:t>
      </w:r>
      <w:r>
        <w:rPr>
          <w:sz w:val="24"/>
        </w:rPr>
        <w:t>record of any</w:t>
      </w:r>
      <w:r>
        <w:rPr>
          <w:spacing w:val="-14"/>
          <w:sz w:val="24"/>
        </w:rPr>
        <w:t xml:space="preserve"> </w:t>
      </w:r>
      <w:r>
        <w:rPr>
          <w:sz w:val="24"/>
        </w:rPr>
        <w:t>disciplinary</w:t>
      </w:r>
      <w:r>
        <w:rPr>
          <w:spacing w:val="-9"/>
          <w:sz w:val="24"/>
        </w:rPr>
        <w:t xml:space="preserve"> </w:t>
      </w:r>
      <w:r>
        <w:rPr>
          <w:sz w:val="24"/>
        </w:rPr>
        <w:t xml:space="preserve">action taken; </w:t>
      </w:r>
      <w:r>
        <w:rPr>
          <w:spacing w:val="-5"/>
          <w:sz w:val="24"/>
        </w:rPr>
        <w:t>and</w:t>
      </w:r>
    </w:p>
    <w:p w14:paraId="2F66ECFF" w14:textId="77777777" w:rsidR="008770CC" w:rsidRDefault="003650F5">
      <w:pPr>
        <w:pStyle w:val="ListParagraph"/>
        <w:numPr>
          <w:ilvl w:val="5"/>
          <w:numId w:val="50"/>
        </w:numPr>
        <w:tabs>
          <w:tab w:val="left" w:pos="2934"/>
        </w:tabs>
        <w:spacing w:before="5" w:line="242" w:lineRule="auto"/>
        <w:ind w:left="2455" w:right="207" w:firstLine="0"/>
        <w:rPr>
          <w:sz w:val="24"/>
        </w:rPr>
      </w:pPr>
      <w:r>
        <w:rPr>
          <w:sz w:val="24"/>
        </w:rPr>
        <w:t>Notice of completed Responsible Vendor Training Program and in-house training</w:t>
      </w:r>
      <w:r>
        <w:rPr>
          <w:spacing w:val="-16"/>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Agents</w:t>
      </w:r>
      <w:r>
        <w:rPr>
          <w:spacing w:val="-15"/>
          <w:sz w:val="24"/>
        </w:rPr>
        <w:t xml:space="preserve"> </w:t>
      </w:r>
      <w:r>
        <w:rPr>
          <w:sz w:val="24"/>
        </w:rPr>
        <w:t>required</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500.105(2).</w:t>
      </w:r>
    </w:p>
    <w:p w14:paraId="1A9EADAF" w14:textId="77777777" w:rsidR="008770CC" w:rsidRDefault="003650F5">
      <w:pPr>
        <w:pStyle w:val="ListParagraph"/>
        <w:numPr>
          <w:ilvl w:val="4"/>
          <w:numId w:val="50"/>
        </w:numPr>
        <w:tabs>
          <w:tab w:val="left" w:pos="2455"/>
        </w:tabs>
        <w:spacing w:before="2" w:line="242" w:lineRule="auto"/>
        <w:ind w:right="212" w:firstLine="0"/>
        <w:rPr>
          <w:sz w:val="24"/>
        </w:rPr>
      </w:pPr>
      <w:r>
        <w:rPr>
          <w:sz w:val="24"/>
        </w:rPr>
        <w:t>A</w:t>
      </w:r>
      <w:r>
        <w:rPr>
          <w:spacing w:val="-15"/>
          <w:sz w:val="24"/>
        </w:rPr>
        <w:t xml:space="preserve"> </w:t>
      </w:r>
      <w:r>
        <w:rPr>
          <w:sz w:val="24"/>
        </w:rPr>
        <w:t>staffing</w:t>
      </w:r>
      <w:r>
        <w:rPr>
          <w:spacing w:val="-15"/>
          <w:sz w:val="24"/>
        </w:rPr>
        <w:t xml:space="preserve"> </w:t>
      </w:r>
      <w:r>
        <w:rPr>
          <w:sz w:val="24"/>
        </w:rPr>
        <w:t>plan</w:t>
      </w:r>
      <w:r>
        <w:rPr>
          <w:spacing w:val="-15"/>
          <w:sz w:val="24"/>
        </w:rPr>
        <w:t xml:space="preserve"> </w:t>
      </w:r>
      <w:r>
        <w:rPr>
          <w:sz w:val="24"/>
        </w:rPr>
        <w:t>that</w:t>
      </w:r>
      <w:r>
        <w:rPr>
          <w:spacing w:val="-15"/>
          <w:sz w:val="24"/>
        </w:rPr>
        <w:t xml:space="preserve"> </w:t>
      </w:r>
      <w:r>
        <w:rPr>
          <w:sz w:val="24"/>
        </w:rPr>
        <w:t>will</w:t>
      </w:r>
      <w:r>
        <w:rPr>
          <w:spacing w:val="-15"/>
          <w:sz w:val="24"/>
        </w:rPr>
        <w:t xml:space="preserve"> </w:t>
      </w:r>
      <w:r>
        <w:rPr>
          <w:sz w:val="24"/>
        </w:rPr>
        <w:t>demonstrate</w:t>
      </w:r>
      <w:r>
        <w:rPr>
          <w:spacing w:val="-15"/>
          <w:sz w:val="24"/>
        </w:rPr>
        <w:t xml:space="preserve"> </w:t>
      </w:r>
      <w:r>
        <w:rPr>
          <w:sz w:val="24"/>
        </w:rPr>
        <w:t>accessible</w:t>
      </w:r>
      <w:r>
        <w:rPr>
          <w:spacing w:val="-15"/>
          <w:sz w:val="24"/>
        </w:rPr>
        <w:t xml:space="preserve"> </w:t>
      </w:r>
      <w:r>
        <w:rPr>
          <w:sz w:val="24"/>
        </w:rPr>
        <w:t>business</w:t>
      </w:r>
      <w:r>
        <w:rPr>
          <w:spacing w:val="-15"/>
          <w:sz w:val="24"/>
        </w:rPr>
        <w:t xml:space="preserve"> </w:t>
      </w:r>
      <w:r>
        <w:rPr>
          <w:sz w:val="24"/>
        </w:rPr>
        <w:t>hours</w:t>
      </w:r>
      <w:r>
        <w:rPr>
          <w:spacing w:val="-15"/>
          <w:sz w:val="24"/>
        </w:rPr>
        <w:t xml:space="preserve"> </w:t>
      </w:r>
      <w:r>
        <w:rPr>
          <w:sz w:val="24"/>
        </w:rPr>
        <w:t>and</w:t>
      </w:r>
      <w:r>
        <w:rPr>
          <w:spacing w:val="-15"/>
          <w:sz w:val="24"/>
        </w:rPr>
        <w:t xml:space="preserve"> </w:t>
      </w:r>
      <w:r>
        <w:rPr>
          <w:sz w:val="24"/>
        </w:rPr>
        <w:t>safe</w:t>
      </w:r>
      <w:r>
        <w:rPr>
          <w:spacing w:val="-15"/>
          <w:sz w:val="24"/>
        </w:rPr>
        <w:t xml:space="preserve"> </w:t>
      </w:r>
      <w:r>
        <w:rPr>
          <w:sz w:val="24"/>
        </w:rPr>
        <w:t xml:space="preserve">cultivation </w:t>
      </w:r>
      <w:r>
        <w:rPr>
          <w:spacing w:val="-2"/>
          <w:sz w:val="24"/>
        </w:rPr>
        <w:t>conditions;</w:t>
      </w:r>
    </w:p>
    <w:p w14:paraId="5479CB25" w14:textId="77777777" w:rsidR="008770CC" w:rsidRDefault="003650F5">
      <w:pPr>
        <w:pStyle w:val="ListParagraph"/>
        <w:numPr>
          <w:ilvl w:val="4"/>
          <w:numId w:val="50"/>
        </w:numPr>
        <w:tabs>
          <w:tab w:val="left" w:pos="2455"/>
        </w:tabs>
        <w:spacing w:before="1"/>
        <w:ind w:left="2455" w:hanging="360"/>
        <w:rPr>
          <w:sz w:val="24"/>
        </w:rPr>
      </w:pPr>
      <w:r>
        <w:rPr>
          <w:sz w:val="24"/>
        </w:rPr>
        <w:t>Personnel</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including,</w:t>
      </w:r>
      <w:r>
        <w:rPr>
          <w:spacing w:val="-1"/>
          <w:sz w:val="24"/>
        </w:rPr>
        <w:t xml:space="preserve"> </w:t>
      </w:r>
      <w:r>
        <w:rPr>
          <w:sz w:val="24"/>
        </w:rPr>
        <w:t>at</w:t>
      </w:r>
      <w:r>
        <w:rPr>
          <w:spacing w:val="-1"/>
          <w:sz w:val="24"/>
        </w:rPr>
        <w:t xml:space="preserve"> </w:t>
      </w:r>
      <w:r>
        <w:rPr>
          <w:sz w:val="24"/>
        </w:rPr>
        <w:t>a</w:t>
      </w:r>
      <w:r>
        <w:rPr>
          <w:spacing w:val="-1"/>
          <w:sz w:val="24"/>
        </w:rPr>
        <w:t xml:space="preserve"> </w:t>
      </w:r>
      <w:r>
        <w:rPr>
          <w:sz w:val="24"/>
        </w:rPr>
        <w:t>minimum,</w:t>
      </w:r>
      <w:r>
        <w:rPr>
          <w:spacing w:val="-1"/>
          <w:sz w:val="24"/>
        </w:rPr>
        <w:t xml:space="preserve"> </w:t>
      </w:r>
      <w:r>
        <w:rPr>
          <w:sz w:val="24"/>
        </w:rPr>
        <w:t>the</w:t>
      </w:r>
      <w:r>
        <w:rPr>
          <w:spacing w:val="-1"/>
          <w:sz w:val="24"/>
        </w:rPr>
        <w:t xml:space="preserve"> </w:t>
      </w:r>
      <w:r>
        <w:rPr>
          <w:spacing w:val="-2"/>
          <w:sz w:val="24"/>
        </w:rPr>
        <w:t>following:</w:t>
      </w:r>
    </w:p>
    <w:p w14:paraId="5F732999" w14:textId="77777777" w:rsidR="008770CC" w:rsidRDefault="003650F5">
      <w:pPr>
        <w:pStyle w:val="ListParagraph"/>
        <w:numPr>
          <w:ilvl w:val="5"/>
          <w:numId w:val="50"/>
        </w:numPr>
        <w:tabs>
          <w:tab w:val="left" w:pos="2801"/>
        </w:tabs>
        <w:spacing w:before="3"/>
        <w:ind w:hanging="346"/>
        <w:rPr>
          <w:sz w:val="24"/>
        </w:rPr>
      </w:pPr>
      <w:r>
        <w:rPr>
          <w:sz w:val="24"/>
        </w:rPr>
        <w:t xml:space="preserve">Code of </w:t>
      </w:r>
      <w:r>
        <w:rPr>
          <w:spacing w:val="-2"/>
          <w:sz w:val="24"/>
        </w:rPr>
        <w:t>ethics;</w:t>
      </w:r>
    </w:p>
    <w:p w14:paraId="600FC6A5" w14:textId="77777777" w:rsidR="008770CC" w:rsidRDefault="003650F5">
      <w:pPr>
        <w:pStyle w:val="ListParagraph"/>
        <w:numPr>
          <w:ilvl w:val="5"/>
          <w:numId w:val="50"/>
        </w:numPr>
        <w:tabs>
          <w:tab w:val="left" w:pos="2815"/>
        </w:tabs>
        <w:spacing w:before="5"/>
        <w:ind w:left="2815" w:hanging="360"/>
        <w:rPr>
          <w:sz w:val="24"/>
        </w:rPr>
      </w:pPr>
      <w:r>
        <w:rPr>
          <w:sz w:val="24"/>
        </w:rPr>
        <w:t>Whistle-blower</w:t>
      </w:r>
      <w:r>
        <w:rPr>
          <w:spacing w:val="-4"/>
          <w:sz w:val="24"/>
        </w:rPr>
        <w:t xml:space="preserve"> </w:t>
      </w:r>
      <w:r>
        <w:rPr>
          <w:sz w:val="24"/>
        </w:rPr>
        <w:t>policy;</w:t>
      </w:r>
      <w:r>
        <w:rPr>
          <w:spacing w:val="-4"/>
          <w:sz w:val="24"/>
        </w:rPr>
        <w:t xml:space="preserve"> </w:t>
      </w:r>
      <w:r>
        <w:rPr>
          <w:spacing w:val="-5"/>
          <w:sz w:val="24"/>
        </w:rPr>
        <w:t>and</w:t>
      </w:r>
    </w:p>
    <w:p w14:paraId="58448FA4" w14:textId="77777777" w:rsidR="008770CC" w:rsidRDefault="003650F5">
      <w:pPr>
        <w:pStyle w:val="ListParagraph"/>
        <w:numPr>
          <w:ilvl w:val="5"/>
          <w:numId w:val="50"/>
        </w:numPr>
        <w:tabs>
          <w:tab w:val="left" w:pos="2771"/>
        </w:tabs>
        <w:spacing w:before="2" w:line="242" w:lineRule="auto"/>
        <w:ind w:left="2455" w:right="206" w:firstLine="0"/>
        <w:rPr>
          <w:sz w:val="24"/>
        </w:rPr>
      </w:pPr>
      <w:r>
        <w:rPr>
          <w:sz w:val="24"/>
        </w:rPr>
        <w:t>A policy which notifies persons with disabilities of their rights under https://</w:t>
      </w:r>
      <w:hyperlink r:id="rId23">
        <w:r>
          <w:rPr>
            <w:sz w:val="24"/>
          </w:rPr>
          <w:t>www.mass.gov/service-details/about-employment-rights</w:t>
        </w:r>
      </w:hyperlink>
      <w:r>
        <w:rPr>
          <w:sz w:val="24"/>
        </w:rPr>
        <w:t xml:space="preserve"> or a comparable link,</w:t>
      </w:r>
      <w:r>
        <w:rPr>
          <w:spacing w:val="-2"/>
          <w:sz w:val="24"/>
        </w:rPr>
        <w:t xml:space="preserve"> </w:t>
      </w:r>
      <w:r>
        <w:rPr>
          <w:sz w:val="24"/>
        </w:rPr>
        <w:t>and</w:t>
      </w:r>
      <w:r>
        <w:rPr>
          <w:spacing w:val="-4"/>
          <w:sz w:val="24"/>
        </w:rPr>
        <w:t xml:space="preserve"> </w:t>
      </w:r>
      <w:r>
        <w:rPr>
          <w:sz w:val="24"/>
        </w:rPr>
        <w:t>includes</w:t>
      </w:r>
      <w:r>
        <w:rPr>
          <w:spacing w:val="-4"/>
          <w:sz w:val="24"/>
        </w:rPr>
        <w:t xml:space="preserve"> </w:t>
      </w:r>
      <w:r>
        <w:rPr>
          <w:sz w:val="24"/>
        </w:rPr>
        <w:t>provisions</w:t>
      </w:r>
      <w:r>
        <w:rPr>
          <w:spacing w:val="-2"/>
          <w:sz w:val="24"/>
        </w:rPr>
        <w:t xml:space="preserve"> </w:t>
      </w:r>
      <w:r>
        <w:rPr>
          <w:sz w:val="24"/>
        </w:rPr>
        <w:t>prohibiting</w:t>
      </w:r>
      <w:r>
        <w:rPr>
          <w:spacing w:val="-4"/>
          <w:sz w:val="24"/>
        </w:rPr>
        <w:t xml:space="preserve"> </w:t>
      </w:r>
      <w:r>
        <w:rPr>
          <w:sz w:val="24"/>
        </w:rPr>
        <w:t>discrimination</w:t>
      </w:r>
      <w:r>
        <w:rPr>
          <w:spacing w:val="-3"/>
          <w:sz w:val="24"/>
        </w:rPr>
        <w:t xml:space="preserve"> </w:t>
      </w:r>
      <w:r>
        <w:rPr>
          <w:sz w:val="24"/>
        </w:rPr>
        <w:t>and</w:t>
      </w:r>
      <w:r>
        <w:rPr>
          <w:spacing w:val="-3"/>
          <w:sz w:val="24"/>
        </w:rPr>
        <w:t xml:space="preserve"> </w:t>
      </w:r>
      <w:r>
        <w:rPr>
          <w:sz w:val="24"/>
        </w:rPr>
        <w:t>providing</w:t>
      </w:r>
      <w:r>
        <w:rPr>
          <w:spacing w:val="-5"/>
          <w:sz w:val="24"/>
        </w:rPr>
        <w:t xml:space="preserve"> </w:t>
      </w:r>
      <w:r>
        <w:rPr>
          <w:sz w:val="24"/>
        </w:rPr>
        <w:t>reasonable accommodations; and</w:t>
      </w:r>
    </w:p>
    <w:p w14:paraId="59476F67" w14:textId="77777777" w:rsidR="008770CC" w:rsidRDefault="003650F5">
      <w:pPr>
        <w:pStyle w:val="ListParagraph"/>
        <w:numPr>
          <w:ilvl w:val="4"/>
          <w:numId w:val="50"/>
        </w:numPr>
        <w:tabs>
          <w:tab w:val="left" w:pos="2548"/>
        </w:tabs>
        <w:spacing w:before="4" w:line="242" w:lineRule="auto"/>
        <w:ind w:right="207" w:firstLine="0"/>
        <w:rPr>
          <w:sz w:val="24"/>
        </w:rPr>
      </w:pPr>
      <w:r>
        <w:rPr>
          <w:sz w:val="24"/>
        </w:rPr>
        <w:t>All background check reports obtained in accordance with M.G.L c. 6 § 172, 935</w:t>
      </w:r>
      <w:r>
        <w:rPr>
          <w:spacing w:val="-15"/>
          <w:sz w:val="24"/>
        </w:rPr>
        <w:t xml:space="preserve"> </w:t>
      </w:r>
      <w:r>
        <w:rPr>
          <w:sz w:val="24"/>
        </w:rPr>
        <w:t>CMR</w:t>
      </w:r>
      <w:r>
        <w:rPr>
          <w:spacing w:val="-15"/>
          <w:sz w:val="24"/>
        </w:rPr>
        <w:t xml:space="preserve"> </w:t>
      </w:r>
      <w:r>
        <w:rPr>
          <w:sz w:val="24"/>
        </w:rPr>
        <w:t>500.029,</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500.030,</w:t>
      </w:r>
      <w:r>
        <w:rPr>
          <w:spacing w:val="-15"/>
          <w:sz w:val="24"/>
        </w:rPr>
        <w:t xml:space="preserve"> </w:t>
      </w:r>
      <w:r>
        <w:rPr>
          <w:sz w:val="24"/>
        </w:rPr>
        <w:t>and</w:t>
      </w:r>
      <w:r>
        <w:rPr>
          <w:spacing w:val="-15"/>
          <w:sz w:val="24"/>
        </w:rPr>
        <w:t xml:space="preserve"> </w:t>
      </w:r>
      <w:r>
        <w:rPr>
          <w:sz w:val="24"/>
        </w:rPr>
        <w:t>803</w:t>
      </w:r>
      <w:r>
        <w:rPr>
          <w:spacing w:val="-15"/>
          <w:sz w:val="24"/>
        </w:rPr>
        <w:t xml:space="preserve"> </w:t>
      </w:r>
      <w:r>
        <w:rPr>
          <w:sz w:val="24"/>
        </w:rPr>
        <w:t>CMR</w:t>
      </w:r>
      <w:r>
        <w:rPr>
          <w:spacing w:val="-15"/>
          <w:sz w:val="24"/>
        </w:rPr>
        <w:t xml:space="preserve"> </w:t>
      </w:r>
      <w:r>
        <w:rPr>
          <w:sz w:val="24"/>
        </w:rPr>
        <w:t>2.00:</w:t>
      </w:r>
      <w:r>
        <w:rPr>
          <w:spacing w:val="-5"/>
          <w:sz w:val="24"/>
        </w:rPr>
        <w:t xml:space="preserve"> </w:t>
      </w:r>
      <w:r>
        <w:rPr>
          <w:i/>
          <w:sz w:val="24"/>
        </w:rPr>
        <w:t>Criminal</w:t>
      </w:r>
      <w:r>
        <w:rPr>
          <w:i/>
          <w:spacing w:val="-15"/>
          <w:sz w:val="24"/>
        </w:rPr>
        <w:t xml:space="preserve"> </w:t>
      </w:r>
      <w:r>
        <w:rPr>
          <w:i/>
          <w:sz w:val="24"/>
        </w:rPr>
        <w:t>Offender</w:t>
      </w:r>
      <w:r>
        <w:rPr>
          <w:i/>
          <w:spacing w:val="-15"/>
          <w:sz w:val="24"/>
        </w:rPr>
        <w:t xml:space="preserve"> </w:t>
      </w:r>
      <w:r>
        <w:rPr>
          <w:i/>
          <w:sz w:val="24"/>
        </w:rPr>
        <w:t>Record Information (CORI)</w:t>
      </w:r>
      <w:r>
        <w:rPr>
          <w:sz w:val="24"/>
        </w:rPr>
        <w:t>.</w:t>
      </w:r>
    </w:p>
    <w:p w14:paraId="2489A0A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EE5FA05" w14:textId="77777777" w:rsidR="008770CC" w:rsidRDefault="003650F5">
      <w:pPr>
        <w:pStyle w:val="BodyText"/>
        <w:spacing w:before="58"/>
        <w:ind w:left="180"/>
        <w:jc w:val="left"/>
      </w:pPr>
      <w:r>
        <w:t>500.105:</w:t>
      </w:r>
      <w:r>
        <w:rPr>
          <w:spacing w:val="30"/>
        </w:rPr>
        <w:t xml:space="preserve">  </w:t>
      </w:r>
      <w:r>
        <w:rPr>
          <w:spacing w:val="-2"/>
        </w:rPr>
        <w:t>continued</w:t>
      </w:r>
    </w:p>
    <w:p w14:paraId="67B55E3E" w14:textId="77777777" w:rsidR="008770CC" w:rsidRDefault="008770CC">
      <w:pPr>
        <w:pStyle w:val="BodyText"/>
        <w:spacing w:before="7"/>
        <w:jc w:val="left"/>
        <w:rPr>
          <w:sz w:val="23"/>
        </w:rPr>
      </w:pPr>
    </w:p>
    <w:p w14:paraId="33ED54DA" w14:textId="77777777" w:rsidR="008770CC" w:rsidRDefault="003650F5">
      <w:pPr>
        <w:pStyle w:val="ListParagraph"/>
        <w:numPr>
          <w:ilvl w:val="3"/>
          <w:numId w:val="50"/>
        </w:numPr>
        <w:tabs>
          <w:tab w:val="left" w:pos="2179"/>
        </w:tabs>
        <w:spacing w:line="275" w:lineRule="exact"/>
        <w:ind w:hanging="444"/>
        <w:rPr>
          <w:sz w:val="24"/>
        </w:rPr>
      </w:pPr>
      <w:r>
        <w:rPr>
          <w:sz w:val="24"/>
        </w:rPr>
        <w:t>Business</w:t>
      </w:r>
      <w:r>
        <w:rPr>
          <w:spacing w:val="-2"/>
          <w:sz w:val="24"/>
        </w:rPr>
        <w:t xml:space="preserve"> </w:t>
      </w:r>
      <w:r>
        <w:rPr>
          <w:sz w:val="24"/>
        </w:rPr>
        <w:t>records,</w:t>
      </w:r>
      <w:r>
        <w:rPr>
          <w:spacing w:val="-1"/>
          <w:sz w:val="24"/>
        </w:rPr>
        <w:t xml:space="preserve"> </w:t>
      </w:r>
      <w:r>
        <w:rPr>
          <w:sz w:val="24"/>
        </w:rPr>
        <w:t>which</w:t>
      </w:r>
      <w:r>
        <w:rPr>
          <w:spacing w:val="-1"/>
          <w:sz w:val="24"/>
        </w:rPr>
        <w:t xml:space="preserve"> </w:t>
      </w:r>
      <w:r>
        <w:rPr>
          <w:sz w:val="24"/>
        </w:rPr>
        <w:t>shall</w:t>
      </w:r>
      <w:r>
        <w:rPr>
          <w:spacing w:val="-1"/>
          <w:sz w:val="24"/>
        </w:rPr>
        <w:t xml:space="preserve"> </w:t>
      </w:r>
      <w:r>
        <w:rPr>
          <w:sz w:val="24"/>
        </w:rPr>
        <w:t>include</w:t>
      </w:r>
      <w:r>
        <w:rPr>
          <w:spacing w:val="-1"/>
          <w:sz w:val="24"/>
        </w:rPr>
        <w:t xml:space="preserve"> </w:t>
      </w:r>
      <w:r>
        <w:rPr>
          <w:sz w:val="24"/>
        </w:rPr>
        <w:t>manual</w:t>
      </w:r>
      <w:r>
        <w:rPr>
          <w:spacing w:val="-1"/>
          <w:sz w:val="24"/>
        </w:rPr>
        <w:t xml:space="preserve"> </w:t>
      </w:r>
      <w:r>
        <w:rPr>
          <w:sz w:val="24"/>
        </w:rPr>
        <w:t>or</w:t>
      </w:r>
      <w:r>
        <w:rPr>
          <w:spacing w:val="-1"/>
          <w:sz w:val="24"/>
        </w:rPr>
        <w:t xml:space="preserve"> </w:t>
      </w:r>
      <w:r>
        <w:rPr>
          <w:sz w:val="24"/>
        </w:rPr>
        <w:t>computerized</w:t>
      </w:r>
      <w:r>
        <w:rPr>
          <w:spacing w:val="-1"/>
          <w:sz w:val="24"/>
        </w:rPr>
        <w:t xml:space="preserve"> </w:t>
      </w:r>
      <w:r>
        <w:rPr>
          <w:sz w:val="24"/>
        </w:rPr>
        <w:t>records</w:t>
      </w:r>
      <w:r>
        <w:rPr>
          <w:spacing w:val="-1"/>
          <w:sz w:val="24"/>
        </w:rPr>
        <w:t xml:space="preserve"> </w:t>
      </w:r>
      <w:r>
        <w:rPr>
          <w:spacing w:val="-5"/>
          <w:sz w:val="24"/>
        </w:rPr>
        <w:t>of:</w:t>
      </w:r>
    </w:p>
    <w:p w14:paraId="32DD115A" w14:textId="77777777" w:rsidR="008770CC" w:rsidRDefault="003650F5">
      <w:pPr>
        <w:pStyle w:val="ListParagraph"/>
        <w:numPr>
          <w:ilvl w:val="4"/>
          <w:numId w:val="50"/>
        </w:numPr>
        <w:tabs>
          <w:tab w:val="left" w:pos="2455"/>
        </w:tabs>
        <w:spacing w:line="274" w:lineRule="exact"/>
        <w:ind w:left="2455" w:hanging="360"/>
        <w:rPr>
          <w:sz w:val="24"/>
        </w:rPr>
      </w:pPr>
      <w:r>
        <w:rPr>
          <w:sz w:val="24"/>
        </w:rPr>
        <w:t>Assets</w:t>
      </w:r>
      <w:r>
        <w:rPr>
          <w:spacing w:val="-4"/>
          <w:sz w:val="24"/>
        </w:rPr>
        <w:t xml:space="preserve"> </w:t>
      </w:r>
      <w:r>
        <w:rPr>
          <w:sz w:val="24"/>
        </w:rPr>
        <w:t>and</w:t>
      </w:r>
      <w:r>
        <w:rPr>
          <w:spacing w:val="-3"/>
          <w:sz w:val="24"/>
        </w:rPr>
        <w:t xml:space="preserve"> </w:t>
      </w:r>
      <w:r>
        <w:rPr>
          <w:spacing w:val="-2"/>
          <w:sz w:val="24"/>
        </w:rPr>
        <w:t>liabilities;</w:t>
      </w:r>
    </w:p>
    <w:p w14:paraId="65EF8196" w14:textId="77777777" w:rsidR="008770CC" w:rsidRDefault="003650F5">
      <w:pPr>
        <w:pStyle w:val="ListParagraph"/>
        <w:numPr>
          <w:ilvl w:val="4"/>
          <w:numId w:val="50"/>
        </w:numPr>
        <w:tabs>
          <w:tab w:val="left" w:pos="2455"/>
        </w:tabs>
        <w:spacing w:line="274" w:lineRule="exact"/>
        <w:ind w:left="2455" w:hanging="360"/>
        <w:rPr>
          <w:sz w:val="24"/>
        </w:rPr>
      </w:pPr>
      <w:r>
        <w:rPr>
          <w:sz w:val="24"/>
        </w:rPr>
        <w:t>Monetary</w:t>
      </w:r>
      <w:r>
        <w:rPr>
          <w:spacing w:val="-11"/>
          <w:sz w:val="24"/>
        </w:rPr>
        <w:t xml:space="preserve"> </w:t>
      </w:r>
      <w:r>
        <w:rPr>
          <w:spacing w:val="-2"/>
          <w:sz w:val="24"/>
        </w:rPr>
        <w:t>transactions;</w:t>
      </w:r>
    </w:p>
    <w:p w14:paraId="304B33CE" w14:textId="77777777" w:rsidR="008770CC" w:rsidRDefault="003650F5">
      <w:pPr>
        <w:pStyle w:val="ListParagraph"/>
        <w:numPr>
          <w:ilvl w:val="4"/>
          <w:numId w:val="50"/>
        </w:numPr>
        <w:tabs>
          <w:tab w:val="left" w:pos="2397"/>
        </w:tabs>
        <w:spacing w:before="1" w:line="237" w:lineRule="auto"/>
        <w:ind w:right="212" w:firstLine="0"/>
        <w:rPr>
          <w:sz w:val="24"/>
        </w:rPr>
      </w:pPr>
      <w:r>
        <w:rPr>
          <w:spacing w:val="-2"/>
          <w:sz w:val="24"/>
        </w:rPr>
        <w:t>Books</w:t>
      </w:r>
      <w:r>
        <w:rPr>
          <w:spacing w:val="-8"/>
          <w:sz w:val="24"/>
        </w:rPr>
        <w:t xml:space="preserve"> </w:t>
      </w:r>
      <w:r>
        <w:rPr>
          <w:spacing w:val="-2"/>
          <w:sz w:val="24"/>
        </w:rPr>
        <w:t>of</w:t>
      </w:r>
      <w:r>
        <w:rPr>
          <w:spacing w:val="-13"/>
          <w:sz w:val="24"/>
        </w:rPr>
        <w:t xml:space="preserve"> </w:t>
      </w:r>
      <w:r>
        <w:rPr>
          <w:spacing w:val="-2"/>
          <w:sz w:val="24"/>
        </w:rPr>
        <w:t>accounts,</w:t>
      </w:r>
      <w:r>
        <w:rPr>
          <w:spacing w:val="-14"/>
          <w:sz w:val="24"/>
        </w:rPr>
        <w:t xml:space="preserve"> </w:t>
      </w:r>
      <w:r>
        <w:rPr>
          <w:spacing w:val="-2"/>
          <w:sz w:val="24"/>
        </w:rPr>
        <w:t>which</w:t>
      </w:r>
      <w:r>
        <w:rPr>
          <w:spacing w:val="-13"/>
          <w:sz w:val="24"/>
        </w:rPr>
        <w:t xml:space="preserve"> </w:t>
      </w:r>
      <w:r>
        <w:rPr>
          <w:spacing w:val="-2"/>
          <w:sz w:val="24"/>
        </w:rPr>
        <w:t>shall</w:t>
      </w:r>
      <w:r>
        <w:rPr>
          <w:spacing w:val="-12"/>
          <w:sz w:val="24"/>
        </w:rPr>
        <w:t xml:space="preserve"> </w:t>
      </w:r>
      <w:r>
        <w:rPr>
          <w:spacing w:val="-2"/>
          <w:sz w:val="24"/>
        </w:rPr>
        <w:t>include</w:t>
      </w:r>
      <w:r>
        <w:rPr>
          <w:spacing w:val="-13"/>
          <w:sz w:val="24"/>
        </w:rPr>
        <w:t xml:space="preserve"> </w:t>
      </w:r>
      <w:r>
        <w:rPr>
          <w:spacing w:val="-2"/>
          <w:sz w:val="24"/>
        </w:rPr>
        <w:t>journals,</w:t>
      </w:r>
      <w:r>
        <w:rPr>
          <w:spacing w:val="-13"/>
          <w:sz w:val="24"/>
        </w:rPr>
        <w:t xml:space="preserve"> </w:t>
      </w:r>
      <w:r>
        <w:rPr>
          <w:spacing w:val="-2"/>
          <w:sz w:val="24"/>
        </w:rPr>
        <w:t>ledgers,</w:t>
      </w:r>
      <w:r>
        <w:rPr>
          <w:spacing w:val="-15"/>
          <w:sz w:val="24"/>
        </w:rPr>
        <w:t xml:space="preserve"> </w:t>
      </w:r>
      <w:r>
        <w:rPr>
          <w:spacing w:val="-2"/>
          <w:sz w:val="24"/>
        </w:rPr>
        <w:t>and</w:t>
      </w:r>
      <w:r>
        <w:rPr>
          <w:spacing w:val="-13"/>
          <w:sz w:val="24"/>
        </w:rPr>
        <w:t xml:space="preserve"> </w:t>
      </w:r>
      <w:r>
        <w:rPr>
          <w:spacing w:val="-2"/>
          <w:sz w:val="24"/>
        </w:rPr>
        <w:t>supporting</w:t>
      </w:r>
      <w:r>
        <w:rPr>
          <w:spacing w:val="-14"/>
          <w:sz w:val="24"/>
        </w:rPr>
        <w:t xml:space="preserve"> </w:t>
      </w:r>
      <w:r>
        <w:rPr>
          <w:spacing w:val="-2"/>
          <w:sz w:val="24"/>
        </w:rPr>
        <w:t xml:space="preserve">documents, </w:t>
      </w:r>
      <w:r>
        <w:rPr>
          <w:sz w:val="24"/>
        </w:rPr>
        <w:t>agreements, checks, invoices, and vouchers;</w:t>
      </w:r>
    </w:p>
    <w:p w14:paraId="500F3748" w14:textId="77777777" w:rsidR="008770CC" w:rsidRDefault="003650F5">
      <w:pPr>
        <w:pStyle w:val="ListParagraph"/>
        <w:numPr>
          <w:ilvl w:val="4"/>
          <w:numId w:val="50"/>
        </w:numPr>
        <w:tabs>
          <w:tab w:val="left" w:pos="2455"/>
        </w:tabs>
        <w:spacing w:line="273" w:lineRule="exact"/>
        <w:ind w:left="2455" w:hanging="360"/>
        <w:rPr>
          <w:sz w:val="24"/>
        </w:rPr>
      </w:pPr>
      <w:r>
        <w:rPr>
          <w:sz w:val="24"/>
        </w:rPr>
        <w:t>Sales</w:t>
      </w:r>
      <w:r>
        <w:rPr>
          <w:spacing w:val="-1"/>
          <w:sz w:val="24"/>
        </w:rPr>
        <w:t xml:space="preserve"> </w:t>
      </w:r>
      <w:r>
        <w:rPr>
          <w:sz w:val="24"/>
        </w:rPr>
        <w:t>records,</w:t>
      </w:r>
      <w:r>
        <w:rPr>
          <w:spacing w:val="-1"/>
          <w:sz w:val="24"/>
        </w:rPr>
        <w:t xml:space="preserve"> </w:t>
      </w:r>
      <w:r>
        <w:rPr>
          <w:sz w:val="24"/>
        </w:rPr>
        <w:t>including</w:t>
      </w:r>
      <w:r>
        <w:rPr>
          <w:spacing w:val="-7"/>
          <w:sz w:val="24"/>
        </w:rPr>
        <w:t xml:space="preserve"> </w:t>
      </w:r>
      <w:r>
        <w:rPr>
          <w:sz w:val="24"/>
        </w:rPr>
        <w:t>the quantity,</w:t>
      </w:r>
      <w:r>
        <w:rPr>
          <w:spacing w:val="-1"/>
          <w:sz w:val="24"/>
        </w:rPr>
        <w:t xml:space="preserve"> </w:t>
      </w:r>
      <w:r>
        <w:rPr>
          <w:sz w:val="24"/>
        </w:rPr>
        <w:t>form,</w:t>
      </w:r>
      <w:r>
        <w:rPr>
          <w:spacing w:val="-1"/>
          <w:sz w:val="24"/>
        </w:rPr>
        <w:t xml:space="preserve"> </w:t>
      </w:r>
      <w:r>
        <w:rPr>
          <w:sz w:val="24"/>
        </w:rPr>
        <w:t>and</w:t>
      </w:r>
      <w:r>
        <w:rPr>
          <w:spacing w:val="-1"/>
          <w:sz w:val="24"/>
        </w:rPr>
        <w:t xml:space="preserve"> </w:t>
      </w:r>
      <w:r>
        <w:rPr>
          <w:sz w:val="24"/>
        </w:rPr>
        <w:t>cost of</w:t>
      </w:r>
      <w:r>
        <w:rPr>
          <w:spacing w:val="-1"/>
          <w:sz w:val="24"/>
        </w:rPr>
        <w:t xml:space="preserve"> </w:t>
      </w:r>
      <w:r>
        <w:rPr>
          <w:sz w:val="24"/>
        </w:rPr>
        <w:t>marijuana</w:t>
      </w:r>
      <w:r>
        <w:rPr>
          <w:spacing w:val="-1"/>
          <w:sz w:val="24"/>
        </w:rPr>
        <w:t xml:space="preserve"> </w:t>
      </w:r>
      <w:r>
        <w:rPr>
          <w:sz w:val="24"/>
        </w:rPr>
        <w:t xml:space="preserve">products; </w:t>
      </w:r>
      <w:r>
        <w:rPr>
          <w:spacing w:val="-5"/>
          <w:sz w:val="24"/>
        </w:rPr>
        <w:t>and</w:t>
      </w:r>
    </w:p>
    <w:p w14:paraId="72C8B000" w14:textId="77777777" w:rsidR="008770CC" w:rsidRDefault="003650F5">
      <w:pPr>
        <w:pStyle w:val="ListParagraph"/>
        <w:numPr>
          <w:ilvl w:val="4"/>
          <w:numId w:val="50"/>
        </w:numPr>
        <w:tabs>
          <w:tab w:val="left" w:pos="2397"/>
        </w:tabs>
        <w:spacing w:before="1" w:line="237" w:lineRule="auto"/>
        <w:ind w:right="210" w:firstLine="0"/>
        <w:rPr>
          <w:sz w:val="24"/>
        </w:rPr>
      </w:pPr>
      <w:r>
        <w:rPr>
          <w:spacing w:val="-2"/>
          <w:sz w:val="24"/>
        </w:rPr>
        <w:t>Salary</w:t>
      </w:r>
      <w:r>
        <w:rPr>
          <w:spacing w:val="-13"/>
          <w:sz w:val="24"/>
        </w:rPr>
        <w:t xml:space="preserve"> </w:t>
      </w:r>
      <w:r>
        <w:rPr>
          <w:spacing w:val="-2"/>
          <w:sz w:val="24"/>
        </w:rPr>
        <w:t>and</w:t>
      </w:r>
      <w:r>
        <w:rPr>
          <w:spacing w:val="-13"/>
          <w:sz w:val="24"/>
        </w:rPr>
        <w:t xml:space="preserve"> </w:t>
      </w:r>
      <w:r>
        <w:rPr>
          <w:spacing w:val="-2"/>
          <w:sz w:val="24"/>
        </w:rPr>
        <w:t>wages</w:t>
      </w:r>
      <w:r>
        <w:rPr>
          <w:spacing w:val="-13"/>
          <w:sz w:val="24"/>
        </w:rPr>
        <w:t xml:space="preserve"> </w:t>
      </w:r>
      <w:r>
        <w:rPr>
          <w:spacing w:val="-2"/>
          <w:sz w:val="24"/>
        </w:rPr>
        <w:t>paid</w:t>
      </w:r>
      <w:r>
        <w:rPr>
          <w:spacing w:val="-13"/>
          <w:sz w:val="24"/>
        </w:rPr>
        <w:t xml:space="preserve"> </w:t>
      </w:r>
      <w:r>
        <w:rPr>
          <w:spacing w:val="-2"/>
          <w:sz w:val="24"/>
        </w:rPr>
        <w:t>to</w:t>
      </w:r>
      <w:r>
        <w:rPr>
          <w:spacing w:val="-13"/>
          <w:sz w:val="24"/>
        </w:rPr>
        <w:t xml:space="preserve"> </w:t>
      </w:r>
      <w:r>
        <w:rPr>
          <w:spacing w:val="-2"/>
          <w:sz w:val="24"/>
        </w:rPr>
        <w:t>each</w:t>
      </w:r>
      <w:r>
        <w:rPr>
          <w:spacing w:val="-13"/>
          <w:sz w:val="24"/>
        </w:rPr>
        <w:t xml:space="preserve"> </w:t>
      </w:r>
      <w:r>
        <w:rPr>
          <w:spacing w:val="-2"/>
          <w:sz w:val="24"/>
        </w:rPr>
        <w:t>employee,</w:t>
      </w:r>
      <w:r>
        <w:rPr>
          <w:spacing w:val="-13"/>
          <w:sz w:val="24"/>
        </w:rPr>
        <w:t xml:space="preserve"> </w:t>
      </w:r>
      <w:r>
        <w:rPr>
          <w:spacing w:val="-2"/>
          <w:sz w:val="24"/>
        </w:rPr>
        <w:t>or</w:t>
      </w:r>
      <w:r>
        <w:rPr>
          <w:spacing w:val="-13"/>
          <w:sz w:val="24"/>
        </w:rPr>
        <w:t xml:space="preserve"> </w:t>
      </w:r>
      <w:r>
        <w:rPr>
          <w:spacing w:val="-2"/>
          <w:sz w:val="24"/>
        </w:rPr>
        <w:t>stipend,</w:t>
      </w:r>
      <w:r>
        <w:rPr>
          <w:spacing w:val="-13"/>
          <w:sz w:val="24"/>
        </w:rPr>
        <w:t xml:space="preserve"> </w:t>
      </w:r>
      <w:r>
        <w:rPr>
          <w:spacing w:val="-2"/>
          <w:sz w:val="24"/>
        </w:rPr>
        <w:t>executive</w:t>
      </w:r>
      <w:r>
        <w:rPr>
          <w:spacing w:val="-13"/>
          <w:sz w:val="24"/>
        </w:rPr>
        <w:t xml:space="preserve"> </w:t>
      </w:r>
      <w:r>
        <w:rPr>
          <w:spacing w:val="-2"/>
          <w:sz w:val="24"/>
        </w:rPr>
        <w:t>compensation,</w:t>
      </w:r>
      <w:r>
        <w:rPr>
          <w:spacing w:val="-13"/>
          <w:sz w:val="24"/>
        </w:rPr>
        <w:t xml:space="preserve"> </w:t>
      </w:r>
      <w:r>
        <w:rPr>
          <w:spacing w:val="-2"/>
          <w:sz w:val="24"/>
        </w:rPr>
        <w:t xml:space="preserve">bonus, </w:t>
      </w:r>
      <w:r>
        <w:rPr>
          <w:sz w:val="24"/>
        </w:rPr>
        <w:t>benefit,</w:t>
      </w:r>
      <w:r>
        <w:rPr>
          <w:spacing w:val="-2"/>
          <w:sz w:val="24"/>
        </w:rPr>
        <w:t xml:space="preserve"> </w:t>
      </w:r>
      <w:r>
        <w:rPr>
          <w:sz w:val="24"/>
        </w:rPr>
        <w:t>or</w:t>
      </w:r>
      <w:r>
        <w:rPr>
          <w:spacing w:val="-2"/>
          <w:sz w:val="24"/>
        </w:rPr>
        <w:t xml:space="preserve"> </w:t>
      </w:r>
      <w:r>
        <w:rPr>
          <w:sz w:val="24"/>
        </w:rPr>
        <w:t>item</w:t>
      </w:r>
      <w:r>
        <w:rPr>
          <w:spacing w:val="-2"/>
          <w:sz w:val="24"/>
        </w:rPr>
        <w:t xml:space="preserve"> </w:t>
      </w:r>
      <w:r>
        <w:rPr>
          <w:sz w:val="24"/>
        </w:rPr>
        <w:t>of</w:t>
      </w:r>
      <w:r>
        <w:rPr>
          <w:spacing w:val="-1"/>
          <w:sz w:val="24"/>
        </w:rPr>
        <w:t xml:space="preserve"> </w:t>
      </w:r>
      <w:r>
        <w:rPr>
          <w:sz w:val="24"/>
        </w:rPr>
        <w:t>value</w:t>
      </w:r>
      <w:r>
        <w:rPr>
          <w:spacing w:val="-2"/>
          <w:sz w:val="24"/>
        </w:rPr>
        <w:t xml:space="preserve"> </w:t>
      </w:r>
      <w:r>
        <w:rPr>
          <w:sz w:val="24"/>
        </w:rPr>
        <w:t>paid</w:t>
      </w:r>
      <w:r>
        <w:rPr>
          <w:spacing w:val="-1"/>
          <w:sz w:val="24"/>
        </w:rPr>
        <w:t xml:space="preserve"> </w:t>
      </w:r>
      <w:r>
        <w:rPr>
          <w:sz w:val="24"/>
        </w:rPr>
        <w:t>to</w:t>
      </w:r>
      <w:r>
        <w:rPr>
          <w:spacing w:val="-1"/>
          <w:sz w:val="24"/>
        </w:rPr>
        <w:t xml:space="preserve"> </w:t>
      </w:r>
      <w:r>
        <w:rPr>
          <w:sz w:val="24"/>
        </w:rPr>
        <w:t>any</w:t>
      </w:r>
      <w:r>
        <w:rPr>
          <w:spacing w:val="-9"/>
          <w:sz w:val="24"/>
        </w:rPr>
        <w:t xml:space="preserve"> </w:t>
      </w:r>
      <w:r>
        <w:rPr>
          <w:sz w:val="24"/>
        </w:rPr>
        <w:t>persons</w:t>
      </w:r>
      <w:r>
        <w:rPr>
          <w:spacing w:val="-1"/>
          <w:sz w:val="24"/>
        </w:rPr>
        <w:t xml:space="preserve"> </w:t>
      </w:r>
      <w:r>
        <w:rPr>
          <w:sz w:val="24"/>
        </w:rPr>
        <w:t>having</w:t>
      </w:r>
      <w:r>
        <w:rPr>
          <w:spacing w:val="-3"/>
          <w:sz w:val="24"/>
        </w:rPr>
        <w:t xml:space="preserve"> </w:t>
      </w:r>
      <w:r>
        <w:rPr>
          <w:sz w:val="24"/>
        </w:rPr>
        <w:t>direct</w:t>
      </w:r>
      <w:r>
        <w:rPr>
          <w:spacing w:val="-2"/>
          <w:sz w:val="24"/>
        </w:rPr>
        <w:t xml:space="preserve"> </w:t>
      </w:r>
      <w:r>
        <w:rPr>
          <w:sz w:val="24"/>
        </w:rPr>
        <w:t>or</w:t>
      </w:r>
      <w:r>
        <w:rPr>
          <w:spacing w:val="-1"/>
          <w:sz w:val="24"/>
        </w:rPr>
        <w:t xml:space="preserve"> </w:t>
      </w:r>
      <w:r>
        <w:rPr>
          <w:sz w:val="24"/>
        </w:rPr>
        <w:t>indirect</w:t>
      </w:r>
      <w:r>
        <w:rPr>
          <w:spacing w:val="-1"/>
          <w:sz w:val="24"/>
        </w:rPr>
        <w:t xml:space="preserve"> </w:t>
      </w:r>
      <w:r>
        <w:rPr>
          <w:sz w:val="24"/>
        </w:rPr>
        <w:t>control</w:t>
      </w:r>
      <w:r>
        <w:rPr>
          <w:spacing w:val="-1"/>
          <w:sz w:val="24"/>
        </w:rPr>
        <w:t xml:space="preserve"> </w:t>
      </w:r>
      <w:r>
        <w:rPr>
          <w:sz w:val="24"/>
        </w:rPr>
        <w:t>over</w:t>
      </w:r>
      <w:r>
        <w:rPr>
          <w:spacing w:val="-2"/>
          <w:sz w:val="24"/>
        </w:rPr>
        <w:t xml:space="preserve"> </w:t>
      </w:r>
      <w:r>
        <w:rPr>
          <w:sz w:val="24"/>
        </w:rPr>
        <w:t>the marijuana establishment.</w:t>
      </w:r>
    </w:p>
    <w:p w14:paraId="1814F0F4" w14:textId="77777777" w:rsidR="008770CC" w:rsidRDefault="003650F5">
      <w:pPr>
        <w:pStyle w:val="ListParagraph"/>
        <w:numPr>
          <w:ilvl w:val="3"/>
          <w:numId w:val="50"/>
        </w:numPr>
        <w:tabs>
          <w:tab w:val="left" w:pos="2152"/>
        </w:tabs>
        <w:spacing w:line="274" w:lineRule="exact"/>
        <w:ind w:left="2152" w:hanging="417"/>
        <w:rPr>
          <w:sz w:val="24"/>
        </w:rPr>
      </w:pPr>
      <w:r>
        <w:rPr>
          <w:sz w:val="24"/>
        </w:rPr>
        <w:t xml:space="preserve">Waste disposal records as required under 935 CMR 500.105(12); </w:t>
      </w:r>
      <w:r>
        <w:rPr>
          <w:spacing w:val="-5"/>
          <w:sz w:val="24"/>
        </w:rPr>
        <w:t>and</w:t>
      </w:r>
    </w:p>
    <w:p w14:paraId="766C8B57" w14:textId="77777777" w:rsidR="008770CC" w:rsidRDefault="003650F5">
      <w:pPr>
        <w:pStyle w:val="ListParagraph"/>
        <w:numPr>
          <w:ilvl w:val="3"/>
          <w:numId w:val="50"/>
        </w:numPr>
        <w:tabs>
          <w:tab w:val="left" w:pos="2195"/>
        </w:tabs>
        <w:spacing w:before="1" w:line="237" w:lineRule="auto"/>
        <w:ind w:left="1735" w:right="199" w:firstLine="0"/>
        <w:rPr>
          <w:sz w:val="24"/>
        </w:rPr>
      </w:pPr>
      <w:r>
        <w:rPr>
          <w:sz w:val="24"/>
        </w:rPr>
        <w:t>Following</w:t>
      </w:r>
      <w:r>
        <w:rPr>
          <w:spacing w:val="-6"/>
          <w:sz w:val="24"/>
        </w:rPr>
        <w:t xml:space="preserve"> </w:t>
      </w:r>
      <w:r>
        <w:rPr>
          <w:sz w:val="24"/>
        </w:rPr>
        <w:t>closure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all</w:t>
      </w:r>
      <w:r>
        <w:rPr>
          <w:spacing w:val="-3"/>
          <w:sz w:val="24"/>
        </w:rPr>
        <w:t xml:space="preserve"> </w:t>
      </w:r>
      <w:r>
        <w:rPr>
          <w:sz w:val="24"/>
        </w:rPr>
        <w:t>records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for</w:t>
      </w:r>
      <w:r>
        <w:rPr>
          <w:spacing w:val="-3"/>
          <w:sz w:val="24"/>
        </w:rPr>
        <w:t xml:space="preserve"> </w:t>
      </w:r>
      <w:r>
        <w:rPr>
          <w:sz w:val="24"/>
        </w:rPr>
        <w:t>at</w:t>
      </w:r>
      <w:r>
        <w:rPr>
          <w:spacing w:val="-3"/>
          <w:sz w:val="24"/>
        </w:rPr>
        <w:t xml:space="preserve"> </w:t>
      </w:r>
      <w:r>
        <w:rPr>
          <w:sz w:val="24"/>
        </w:rPr>
        <w:t>least two years at the expense of the Marijuana Establishment and in a form and location acceptable to the Commission.</w:t>
      </w:r>
    </w:p>
    <w:p w14:paraId="3D2A8C7B" w14:textId="77777777" w:rsidR="008770CC" w:rsidRDefault="008770CC">
      <w:pPr>
        <w:pStyle w:val="BodyText"/>
        <w:spacing w:before="7"/>
        <w:jc w:val="left"/>
        <w:rPr>
          <w:sz w:val="18"/>
        </w:rPr>
      </w:pPr>
    </w:p>
    <w:p w14:paraId="245C1889" w14:textId="77777777" w:rsidR="008770CC" w:rsidRDefault="003650F5">
      <w:pPr>
        <w:pStyle w:val="ListParagraph"/>
        <w:numPr>
          <w:ilvl w:val="2"/>
          <w:numId w:val="50"/>
        </w:numPr>
        <w:tabs>
          <w:tab w:val="left" w:pos="1959"/>
        </w:tabs>
        <w:spacing w:before="59" w:line="275" w:lineRule="exact"/>
        <w:ind w:left="1959" w:hanging="579"/>
        <w:rPr>
          <w:sz w:val="24"/>
        </w:rPr>
      </w:pPr>
      <w:r>
        <w:rPr>
          <w:sz w:val="24"/>
          <w:u w:val="single"/>
        </w:rPr>
        <w:t>Liability</w:t>
      </w:r>
      <w:r>
        <w:rPr>
          <w:spacing w:val="-12"/>
          <w:sz w:val="24"/>
          <w:u w:val="single"/>
        </w:rPr>
        <w:t xml:space="preserve"> </w:t>
      </w:r>
      <w:r>
        <w:rPr>
          <w:sz w:val="24"/>
          <w:u w:val="single"/>
        </w:rPr>
        <w:t>Insurance</w:t>
      </w:r>
      <w:r>
        <w:rPr>
          <w:spacing w:val="-3"/>
          <w:sz w:val="24"/>
          <w:u w:val="single"/>
        </w:rPr>
        <w:t xml:space="preserve"> </w:t>
      </w:r>
      <w:r>
        <w:rPr>
          <w:sz w:val="24"/>
          <w:u w:val="single"/>
        </w:rPr>
        <w:t>Coverage</w:t>
      </w:r>
      <w:r>
        <w:rPr>
          <w:spacing w:val="-4"/>
          <w:sz w:val="24"/>
          <w:u w:val="single"/>
        </w:rPr>
        <w:t xml:space="preserve"> </w:t>
      </w:r>
      <w:r>
        <w:rPr>
          <w:sz w:val="24"/>
          <w:u w:val="single"/>
        </w:rPr>
        <w:t>or</w:t>
      </w:r>
      <w:r>
        <w:rPr>
          <w:spacing w:val="-3"/>
          <w:sz w:val="24"/>
          <w:u w:val="single"/>
        </w:rPr>
        <w:t xml:space="preserve"> </w:t>
      </w:r>
      <w:r>
        <w:rPr>
          <w:sz w:val="24"/>
          <w:u w:val="single"/>
        </w:rPr>
        <w:t>Maintenance</w:t>
      </w:r>
      <w:r>
        <w:rPr>
          <w:spacing w:val="-4"/>
          <w:sz w:val="24"/>
          <w:u w:val="single"/>
        </w:rPr>
        <w:t xml:space="preserve"> </w:t>
      </w:r>
      <w:r>
        <w:rPr>
          <w:sz w:val="24"/>
          <w:u w:val="single"/>
        </w:rPr>
        <w:t>of</w:t>
      </w:r>
      <w:r>
        <w:rPr>
          <w:spacing w:val="-3"/>
          <w:sz w:val="24"/>
          <w:u w:val="single"/>
        </w:rPr>
        <w:t xml:space="preserve"> </w:t>
      </w:r>
      <w:r>
        <w:rPr>
          <w:spacing w:val="-2"/>
          <w:sz w:val="24"/>
          <w:u w:val="single"/>
        </w:rPr>
        <w:t>Escrow</w:t>
      </w:r>
      <w:r>
        <w:rPr>
          <w:spacing w:val="-2"/>
          <w:sz w:val="24"/>
        </w:rPr>
        <w:t>.</w:t>
      </w:r>
    </w:p>
    <w:p w14:paraId="7C260F0A" w14:textId="77777777" w:rsidR="008770CC" w:rsidRDefault="003650F5">
      <w:pPr>
        <w:pStyle w:val="ListParagraph"/>
        <w:numPr>
          <w:ilvl w:val="3"/>
          <w:numId w:val="50"/>
        </w:numPr>
        <w:tabs>
          <w:tab w:val="left" w:pos="2285"/>
        </w:tabs>
        <w:spacing w:before="1" w:line="237" w:lineRule="auto"/>
        <w:ind w:left="1735" w:right="211" w:firstLine="0"/>
        <w:rPr>
          <w:sz w:val="24"/>
        </w:rPr>
      </w:pPr>
      <w:r>
        <w:rPr>
          <w:sz w:val="24"/>
        </w:rPr>
        <w:t xml:space="preserve">A Marijuana Establishment shall obtain and maintain general liability insurance </w:t>
      </w:r>
      <w:r>
        <w:rPr>
          <w:spacing w:val="-2"/>
          <w:sz w:val="24"/>
        </w:rPr>
        <w:t>coverage</w:t>
      </w:r>
      <w:r>
        <w:rPr>
          <w:spacing w:val="-13"/>
          <w:sz w:val="24"/>
        </w:rPr>
        <w:t xml:space="preserve"> </w:t>
      </w:r>
      <w:r>
        <w:rPr>
          <w:spacing w:val="-2"/>
          <w:sz w:val="24"/>
        </w:rPr>
        <w:t>for</w:t>
      </w:r>
      <w:r>
        <w:rPr>
          <w:spacing w:val="-13"/>
          <w:sz w:val="24"/>
        </w:rPr>
        <w:t xml:space="preserve"> </w:t>
      </w:r>
      <w:r>
        <w:rPr>
          <w:spacing w:val="-2"/>
          <w:sz w:val="24"/>
        </w:rPr>
        <w:t>no</w:t>
      </w:r>
      <w:r>
        <w:rPr>
          <w:spacing w:val="-13"/>
          <w:sz w:val="24"/>
        </w:rPr>
        <w:t xml:space="preserve"> </w:t>
      </w:r>
      <w:r>
        <w:rPr>
          <w:spacing w:val="-2"/>
          <w:sz w:val="24"/>
        </w:rPr>
        <w:t>less</w:t>
      </w:r>
      <w:r>
        <w:rPr>
          <w:spacing w:val="-13"/>
          <w:sz w:val="24"/>
        </w:rPr>
        <w:t xml:space="preserve"> </w:t>
      </w:r>
      <w:r>
        <w:rPr>
          <w:spacing w:val="-2"/>
          <w:sz w:val="24"/>
        </w:rPr>
        <w:t>than</w:t>
      </w:r>
      <w:r>
        <w:rPr>
          <w:spacing w:val="-11"/>
          <w:sz w:val="24"/>
        </w:rPr>
        <w:t xml:space="preserve"> </w:t>
      </w:r>
      <w:r>
        <w:rPr>
          <w:spacing w:val="-2"/>
          <w:sz w:val="24"/>
        </w:rPr>
        <w:t>$1,000,000</w:t>
      </w:r>
      <w:r>
        <w:rPr>
          <w:spacing w:val="-8"/>
          <w:sz w:val="24"/>
        </w:rPr>
        <w:t xml:space="preserve"> </w:t>
      </w:r>
      <w:r>
        <w:rPr>
          <w:spacing w:val="-2"/>
          <w:sz w:val="24"/>
        </w:rPr>
        <w:t>per</w:t>
      </w:r>
      <w:r>
        <w:rPr>
          <w:spacing w:val="-11"/>
          <w:sz w:val="24"/>
        </w:rPr>
        <w:t xml:space="preserve"> </w:t>
      </w:r>
      <w:r>
        <w:rPr>
          <w:spacing w:val="-2"/>
          <w:sz w:val="24"/>
        </w:rPr>
        <w:t>occurrence</w:t>
      </w:r>
      <w:r>
        <w:rPr>
          <w:spacing w:val="-13"/>
          <w:sz w:val="24"/>
        </w:rPr>
        <w:t xml:space="preserve"> </w:t>
      </w:r>
      <w:r>
        <w:rPr>
          <w:spacing w:val="-2"/>
          <w:sz w:val="24"/>
        </w:rPr>
        <w:t>and</w:t>
      </w:r>
      <w:r>
        <w:rPr>
          <w:spacing w:val="-13"/>
          <w:sz w:val="24"/>
        </w:rPr>
        <w:t xml:space="preserve"> </w:t>
      </w:r>
      <w:r>
        <w:rPr>
          <w:spacing w:val="-2"/>
          <w:sz w:val="24"/>
        </w:rPr>
        <w:t>$2,000,000</w:t>
      </w:r>
      <w:r>
        <w:rPr>
          <w:spacing w:val="-12"/>
          <w:sz w:val="24"/>
        </w:rPr>
        <w:t xml:space="preserve"> </w:t>
      </w:r>
      <w:r>
        <w:rPr>
          <w:spacing w:val="-2"/>
          <w:sz w:val="24"/>
        </w:rPr>
        <w:t>in</w:t>
      </w:r>
      <w:r>
        <w:rPr>
          <w:spacing w:val="-11"/>
          <w:sz w:val="24"/>
        </w:rPr>
        <w:t xml:space="preserve"> </w:t>
      </w:r>
      <w:r>
        <w:rPr>
          <w:spacing w:val="-2"/>
          <w:sz w:val="24"/>
        </w:rPr>
        <w:t>aggregate,</w:t>
      </w:r>
      <w:r>
        <w:rPr>
          <w:spacing w:val="-13"/>
          <w:sz w:val="24"/>
        </w:rPr>
        <w:t xml:space="preserve"> </w:t>
      </w:r>
      <w:r>
        <w:rPr>
          <w:spacing w:val="-2"/>
          <w:sz w:val="24"/>
        </w:rPr>
        <w:t xml:space="preserve">annually, </w:t>
      </w:r>
      <w:r>
        <w:rPr>
          <w:sz w:val="24"/>
        </w:rPr>
        <w:t>and product liability insurance coverage for no less than $1,000,000 per occurrence and</w:t>
      </w:r>
    </w:p>
    <w:p w14:paraId="5B1BF994" w14:textId="77777777" w:rsidR="008770CC" w:rsidRDefault="003650F5">
      <w:pPr>
        <w:pStyle w:val="BodyText"/>
        <w:spacing w:before="1" w:line="237" w:lineRule="auto"/>
        <w:ind w:left="1735" w:right="210"/>
      </w:pPr>
      <w:r>
        <w:t>$2,000,000 in aggregate, annually, except as provided in 935 CMR 500.105(10)(b) or otherwise</w:t>
      </w:r>
      <w:r>
        <w:rPr>
          <w:spacing w:val="-15"/>
        </w:rPr>
        <w:t xml:space="preserve"> </w:t>
      </w:r>
      <w:r>
        <w:t>approved</w:t>
      </w:r>
      <w:r>
        <w:rPr>
          <w:spacing w:val="-15"/>
        </w:rPr>
        <w:t xml:space="preserve"> </w:t>
      </w:r>
      <w:r>
        <w:t>by</w:t>
      </w:r>
      <w:r>
        <w:rPr>
          <w:spacing w:val="-15"/>
        </w:rPr>
        <w:t xml:space="preserve"> </w:t>
      </w:r>
      <w:r>
        <w:t>the</w:t>
      </w:r>
      <w:r>
        <w:rPr>
          <w:spacing w:val="-12"/>
        </w:rPr>
        <w:t xml:space="preserve"> </w:t>
      </w:r>
      <w:r>
        <w:t>Commission.</w:t>
      </w:r>
      <w:r>
        <w:rPr>
          <w:spacing w:val="40"/>
        </w:rPr>
        <w:t xml:space="preserve"> </w:t>
      </w:r>
      <w:r>
        <w:t>The</w:t>
      </w:r>
      <w:r>
        <w:rPr>
          <w:spacing w:val="-14"/>
        </w:rPr>
        <w:t xml:space="preserve"> </w:t>
      </w:r>
      <w:r>
        <w:t>deductible</w:t>
      </w:r>
      <w:r>
        <w:rPr>
          <w:spacing w:val="-15"/>
        </w:rPr>
        <w:t xml:space="preserve"> </w:t>
      </w:r>
      <w:r>
        <w:t>for</w:t>
      </w:r>
      <w:r>
        <w:rPr>
          <w:spacing w:val="-15"/>
        </w:rPr>
        <w:t xml:space="preserve"> </w:t>
      </w:r>
      <w:r>
        <w:t>each</w:t>
      </w:r>
      <w:r>
        <w:rPr>
          <w:spacing w:val="-15"/>
        </w:rPr>
        <w:t xml:space="preserve"> </w:t>
      </w:r>
      <w:r>
        <w:t>policy</w:t>
      </w:r>
      <w:r>
        <w:rPr>
          <w:spacing w:val="-15"/>
        </w:rPr>
        <w:t xml:space="preserve"> </w:t>
      </w:r>
      <w:r>
        <w:t>shall</w:t>
      </w:r>
      <w:r>
        <w:rPr>
          <w:spacing w:val="-13"/>
        </w:rPr>
        <w:t xml:space="preserve"> </w:t>
      </w:r>
      <w:r>
        <w:t>be</w:t>
      </w:r>
      <w:r>
        <w:rPr>
          <w:spacing w:val="-14"/>
        </w:rPr>
        <w:t xml:space="preserve"> </w:t>
      </w:r>
      <w:r>
        <w:t>no</w:t>
      </w:r>
      <w:r>
        <w:rPr>
          <w:spacing w:val="-11"/>
        </w:rPr>
        <w:t xml:space="preserve"> </w:t>
      </w:r>
      <w:r>
        <w:t>higher than $5,000 per occurrence.</w:t>
      </w:r>
    </w:p>
    <w:p w14:paraId="5B4281D9" w14:textId="77777777" w:rsidR="008770CC" w:rsidRDefault="003650F5">
      <w:pPr>
        <w:pStyle w:val="ListParagraph"/>
        <w:numPr>
          <w:ilvl w:val="3"/>
          <w:numId w:val="50"/>
        </w:numPr>
        <w:tabs>
          <w:tab w:val="left" w:pos="2212"/>
        </w:tabs>
        <w:spacing w:before="1" w:line="237" w:lineRule="auto"/>
        <w:ind w:left="1735" w:right="206" w:firstLine="0"/>
        <w:rPr>
          <w:sz w:val="24"/>
        </w:rPr>
      </w:pPr>
      <w:r>
        <w:rPr>
          <w:sz w:val="24"/>
        </w:rPr>
        <w:t>A Marijuana Establishment that documents an inability</w:t>
      </w:r>
      <w:r>
        <w:rPr>
          <w:spacing w:val="-3"/>
          <w:sz w:val="24"/>
        </w:rPr>
        <w:t xml:space="preserve"> </w:t>
      </w:r>
      <w:r>
        <w:rPr>
          <w:sz w:val="24"/>
        </w:rPr>
        <w:t>to obtain minimum liability insurance</w:t>
      </w:r>
      <w:r>
        <w:rPr>
          <w:spacing w:val="-15"/>
          <w:sz w:val="24"/>
        </w:rPr>
        <w:t xml:space="preserve"> </w:t>
      </w:r>
      <w:r>
        <w:rPr>
          <w:sz w:val="24"/>
        </w:rPr>
        <w:t>coverage</w:t>
      </w:r>
      <w:r>
        <w:rPr>
          <w:spacing w:val="-15"/>
          <w:sz w:val="24"/>
        </w:rPr>
        <w:t xml:space="preserve"> </w:t>
      </w:r>
      <w:r>
        <w:rPr>
          <w:sz w:val="24"/>
        </w:rPr>
        <w:t>as</w:t>
      </w:r>
      <w:r>
        <w:rPr>
          <w:spacing w:val="-13"/>
          <w:sz w:val="24"/>
        </w:rPr>
        <w:t xml:space="preserve"> </w:t>
      </w:r>
      <w:r>
        <w:rPr>
          <w:sz w:val="24"/>
        </w:rPr>
        <w:t>required</w:t>
      </w:r>
      <w:r>
        <w:rPr>
          <w:spacing w:val="-13"/>
          <w:sz w:val="24"/>
        </w:rPr>
        <w:t xml:space="preserve"> </w:t>
      </w:r>
      <w:r>
        <w:rPr>
          <w:sz w:val="24"/>
        </w:rPr>
        <w:t>by</w:t>
      </w:r>
      <w:r>
        <w:rPr>
          <w:spacing w:val="-15"/>
          <w:sz w:val="24"/>
        </w:rPr>
        <w:t xml:space="preserve"> </w:t>
      </w:r>
      <w:r>
        <w:rPr>
          <w:sz w:val="24"/>
        </w:rPr>
        <w:t>935</w:t>
      </w:r>
      <w:r>
        <w:rPr>
          <w:spacing w:val="-11"/>
          <w:sz w:val="24"/>
        </w:rPr>
        <w:t xml:space="preserve"> </w:t>
      </w:r>
      <w:r>
        <w:rPr>
          <w:sz w:val="24"/>
        </w:rPr>
        <w:t>CMR</w:t>
      </w:r>
      <w:r>
        <w:rPr>
          <w:spacing w:val="-9"/>
          <w:sz w:val="24"/>
        </w:rPr>
        <w:t xml:space="preserve"> </w:t>
      </w:r>
      <w:r>
        <w:rPr>
          <w:sz w:val="24"/>
        </w:rPr>
        <w:t>500.105(10)(a)</w:t>
      </w:r>
      <w:r>
        <w:rPr>
          <w:spacing w:val="-15"/>
          <w:sz w:val="24"/>
        </w:rPr>
        <w:t xml:space="preserve"> </w:t>
      </w:r>
      <w:r>
        <w:rPr>
          <w:sz w:val="24"/>
        </w:rPr>
        <w:t>may</w:t>
      </w:r>
      <w:r>
        <w:rPr>
          <w:spacing w:val="-15"/>
          <w:sz w:val="24"/>
        </w:rPr>
        <w:t xml:space="preserve"> </w:t>
      </w:r>
      <w:r>
        <w:rPr>
          <w:sz w:val="24"/>
        </w:rPr>
        <w:t>place</w:t>
      </w:r>
      <w:r>
        <w:rPr>
          <w:spacing w:val="-13"/>
          <w:sz w:val="24"/>
        </w:rPr>
        <w:t xml:space="preserve"> </w:t>
      </w:r>
      <w:r>
        <w:rPr>
          <w:sz w:val="24"/>
        </w:rPr>
        <w:t>in</w:t>
      </w:r>
      <w:r>
        <w:rPr>
          <w:spacing w:val="-10"/>
          <w:sz w:val="24"/>
        </w:rPr>
        <w:t xml:space="preserve"> </w:t>
      </w:r>
      <w:r>
        <w:rPr>
          <w:sz w:val="24"/>
        </w:rPr>
        <w:t>escrow</w:t>
      </w:r>
      <w:r>
        <w:rPr>
          <w:spacing w:val="-14"/>
          <w:sz w:val="24"/>
        </w:rPr>
        <w:t xml:space="preserve"> </w:t>
      </w:r>
      <w:r>
        <w:rPr>
          <w:sz w:val="24"/>
        </w:rPr>
        <w:t>a</w:t>
      </w:r>
      <w:r>
        <w:rPr>
          <w:spacing w:val="-14"/>
          <w:sz w:val="24"/>
        </w:rPr>
        <w:t xml:space="preserve"> </w:t>
      </w:r>
      <w:r>
        <w:rPr>
          <w:sz w:val="24"/>
        </w:rPr>
        <w:t>sum</w:t>
      </w:r>
      <w:r>
        <w:rPr>
          <w:spacing w:val="-12"/>
          <w:sz w:val="24"/>
        </w:rPr>
        <w:t xml:space="preserve"> </w:t>
      </w:r>
      <w:r>
        <w:rPr>
          <w:sz w:val="24"/>
        </w:rPr>
        <w:t>of no</w:t>
      </w:r>
      <w:r>
        <w:rPr>
          <w:spacing w:val="-11"/>
          <w:sz w:val="24"/>
        </w:rPr>
        <w:t xml:space="preserve"> </w:t>
      </w:r>
      <w:r>
        <w:rPr>
          <w:sz w:val="24"/>
        </w:rPr>
        <w:t>less</w:t>
      </w:r>
      <w:r>
        <w:rPr>
          <w:spacing w:val="-11"/>
          <w:sz w:val="24"/>
        </w:rPr>
        <w:t xml:space="preserve"> </w:t>
      </w:r>
      <w:r>
        <w:rPr>
          <w:sz w:val="24"/>
        </w:rPr>
        <w:t>than</w:t>
      </w:r>
      <w:r>
        <w:rPr>
          <w:spacing w:val="-10"/>
          <w:sz w:val="24"/>
        </w:rPr>
        <w:t xml:space="preserve"> </w:t>
      </w:r>
      <w:r>
        <w:rPr>
          <w:sz w:val="24"/>
        </w:rPr>
        <w:t>$250,000</w:t>
      </w:r>
      <w:r>
        <w:rPr>
          <w:spacing w:val="-7"/>
          <w:sz w:val="24"/>
        </w:rPr>
        <w:t xml:space="preserve"> </w:t>
      </w:r>
      <w:r>
        <w:rPr>
          <w:sz w:val="24"/>
        </w:rPr>
        <w:t>or</w:t>
      </w:r>
      <w:r>
        <w:rPr>
          <w:spacing w:val="-8"/>
          <w:sz w:val="24"/>
        </w:rPr>
        <w:t xml:space="preserve"> </w:t>
      </w:r>
      <w:r>
        <w:rPr>
          <w:sz w:val="24"/>
        </w:rPr>
        <w:t>such</w:t>
      </w:r>
      <w:r>
        <w:rPr>
          <w:spacing w:val="-9"/>
          <w:sz w:val="24"/>
        </w:rPr>
        <w:t xml:space="preserve"> </w:t>
      </w:r>
      <w:r>
        <w:rPr>
          <w:sz w:val="24"/>
        </w:rPr>
        <w:t>other</w:t>
      </w:r>
      <w:r>
        <w:rPr>
          <w:spacing w:val="-8"/>
          <w:sz w:val="24"/>
        </w:rPr>
        <w:t xml:space="preserve"> </w:t>
      </w:r>
      <w:r>
        <w:rPr>
          <w:sz w:val="24"/>
        </w:rPr>
        <w:t>amount</w:t>
      </w:r>
      <w:r>
        <w:rPr>
          <w:spacing w:val="-7"/>
          <w:sz w:val="24"/>
        </w:rPr>
        <w:t xml:space="preserve"> </w:t>
      </w:r>
      <w:r>
        <w:rPr>
          <w:sz w:val="24"/>
        </w:rPr>
        <w:t>approved</w:t>
      </w:r>
      <w:r>
        <w:rPr>
          <w:spacing w:val="-10"/>
          <w:sz w:val="24"/>
        </w:rPr>
        <w:t xml:space="preserve"> </w:t>
      </w:r>
      <w:r>
        <w:rPr>
          <w:sz w:val="24"/>
        </w:rPr>
        <w:t>by</w:t>
      </w:r>
      <w:r>
        <w:rPr>
          <w:spacing w:val="-15"/>
          <w:sz w:val="24"/>
        </w:rPr>
        <w:t xml:space="preserve"> </w:t>
      </w:r>
      <w:r>
        <w:rPr>
          <w:sz w:val="24"/>
        </w:rPr>
        <w:t>the</w:t>
      </w:r>
      <w:r>
        <w:rPr>
          <w:spacing w:val="-8"/>
          <w:sz w:val="24"/>
        </w:rPr>
        <w:t xml:space="preserve"> </w:t>
      </w:r>
      <w:r>
        <w:rPr>
          <w:sz w:val="24"/>
        </w:rPr>
        <w:t>Commission,</w:t>
      </w:r>
      <w:r>
        <w:rPr>
          <w:spacing w:val="-5"/>
          <w:sz w:val="24"/>
        </w:rPr>
        <w:t xml:space="preserve"> </w:t>
      </w:r>
      <w:r>
        <w:rPr>
          <w:sz w:val="24"/>
        </w:rPr>
        <w:t>to</w:t>
      </w:r>
      <w:r>
        <w:rPr>
          <w:spacing w:val="-7"/>
          <w:sz w:val="24"/>
        </w:rPr>
        <w:t xml:space="preserve"> </w:t>
      </w:r>
      <w:r>
        <w:rPr>
          <w:sz w:val="24"/>
        </w:rPr>
        <w:t>be</w:t>
      </w:r>
      <w:r>
        <w:rPr>
          <w:spacing w:val="-8"/>
          <w:sz w:val="24"/>
        </w:rPr>
        <w:t xml:space="preserve"> </w:t>
      </w:r>
      <w:r>
        <w:rPr>
          <w:sz w:val="24"/>
        </w:rPr>
        <w:t>expended for coverage of liabilities.</w:t>
      </w:r>
    </w:p>
    <w:p w14:paraId="217C4EEE" w14:textId="77777777" w:rsidR="008770CC" w:rsidRDefault="003650F5">
      <w:pPr>
        <w:pStyle w:val="ListParagraph"/>
        <w:numPr>
          <w:ilvl w:val="3"/>
          <w:numId w:val="50"/>
        </w:numPr>
        <w:tabs>
          <w:tab w:val="left" w:pos="2112"/>
        </w:tabs>
        <w:spacing w:before="2" w:line="237" w:lineRule="auto"/>
        <w:ind w:left="1735" w:right="209" w:firstLine="0"/>
        <w:rPr>
          <w:sz w:val="24"/>
        </w:rPr>
      </w:pPr>
      <w:r>
        <w:rPr>
          <w:spacing w:val="-2"/>
          <w:sz w:val="24"/>
        </w:rPr>
        <w:t>The</w:t>
      </w:r>
      <w:r>
        <w:rPr>
          <w:spacing w:val="-13"/>
          <w:sz w:val="24"/>
        </w:rPr>
        <w:t xml:space="preserve"> </w:t>
      </w:r>
      <w:r>
        <w:rPr>
          <w:spacing w:val="-2"/>
          <w:sz w:val="24"/>
        </w:rPr>
        <w:t>escrow</w:t>
      </w:r>
      <w:r>
        <w:rPr>
          <w:spacing w:val="-13"/>
          <w:sz w:val="24"/>
        </w:rPr>
        <w:t xml:space="preserve"> </w:t>
      </w:r>
      <w:r>
        <w:rPr>
          <w:spacing w:val="-2"/>
          <w:sz w:val="24"/>
        </w:rPr>
        <w:t>account</w:t>
      </w:r>
      <w:r>
        <w:rPr>
          <w:spacing w:val="-13"/>
          <w:sz w:val="24"/>
        </w:rPr>
        <w:t xml:space="preserve"> </w:t>
      </w:r>
      <w:r>
        <w:rPr>
          <w:spacing w:val="-2"/>
          <w:sz w:val="24"/>
        </w:rPr>
        <w:t>required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2"/>
          <w:sz w:val="24"/>
        </w:rPr>
        <w:t xml:space="preserve"> </w:t>
      </w:r>
      <w:r>
        <w:rPr>
          <w:spacing w:val="-2"/>
          <w:sz w:val="24"/>
        </w:rPr>
        <w:t>CMR</w:t>
      </w:r>
      <w:r>
        <w:rPr>
          <w:spacing w:val="-7"/>
          <w:sz w:val="24"/>
        </w:rPr>
        <w:t xml:space="preserve"> </w:t>
      </w:r>
      <w:r>
        <w:rPr>
          <w:spacing w:val="-2"/>
          <w:sz w:val="24"/>
        </w:rPr>
        <w:t>500.105(10)(b)</w:t>
      </w:r>
      <w:r>
        <w:rPr>
          <w:spacing w:val="-13"/>
          <w:sz w:val="24"/>
        </w:rPr>
        <w:t xml:space="preserve"> </w:t>
      </w:r>
      <w:r>
        <w:rPr>
          <w:spacing w:val="-2"/>
          <w:sz w:val="24"/>
        </w:rPr>
        <w:t>shall</w:t>
      </w:r>
      <w:r>
        <w:rPr>
          <w:spacing w:val="-9"/>
          <w:sz w:val="24"/>
        </w:rPr>
        <w:t xml:space="preserve"> </w:t>
      </w:r>
      <w:r>
        <w:rPr>
          <w:spacing w:val="-2"/>
          <w:sz w:val="24"/>
        </w:rPr>
        <w:t>be</w:t>
      </w:r>
      <w:r>
        <w:rPr>
          <w:spacing w:val="-11"/>
          <w:sz w:val="24"/>
        </w:rPr>
        <w:t xml:space="preserve"> </w:t>
      </w:r>
      <w:r>
        <w:rPr>
          <w:spacing w:val="-2"/>
          <w:sz w:val="24"/>
        </w:rPr>
        <w:t xml:space="preserve">replenished </w:t>
      </w:r>
      <w:r>
        <w:rPr>
          <w:sz w:val="24"/>
        </w:rPr>
        <w:t>within ten business days of any expenditure.</w:t>
      </w:r>
    </w:p>
    <w:p w14:paraId="38ECC5EC" w14:textId="77777777" w:rsidR="008770CC" w:rsidRDefault="003650F5">
      <w:pPr>
        <w:pStyle w:val="ListParagraph"/>
        <w:numPr>
          <w:ilvl w:val="3"/>
          <w:numId w:val="50"/>
        </w:numPr>
        <w:tabs>
          <w:tab w:val="left" w:pos="2262"/>
        </w:tabs>
        <w:spacing w:line="237" w:lineRule="auto"/>
        <w:ind w:left="1735" w:right="215" w:firstLine="0"/>
        <w:rPr>
          <w:sz w:val="24"/>
        </w:rPr>
      </w:pPr>
      <w:r>
        <w:rPr>
          <w:sz w:val="24"/>
        </w:rPr>
        <w:t>Reports documenting compliance with 935 CMR 500.105(10) shall be made in a manner and form determined by the Commission pursuant to 935 CMR 500.000.</w:t>
      </w:r>
    </w:p>
    <w:p w14:paraId="6E71B0D2" w14:textId="77777777" w:rsidR="008770CC" w:rsidRDefault="003650F5">
      <w:pPr>
        <w:pStyle w:val="ListParagraph"/>
        <w:numPr>
          <w:ilvl w:val="3"/>
          <w:numId w:val="50"/>
        </w:numPr>
        <w:tabs>
          <w:tab w:val="left" w:pos="2263"/>
        </w:tabs>
        <w:spacing w:before="1" w:line="237" w:lineRule="auto"/>
        <w:ind w:left="1735" w:right="209" w:firstLine="0"/>
        <w:rPr>
          <w:sz w:val="24"/>
        </w:rPr>
      </w:pPr>
      <w:r>
        <w:rPr>
          <w:sz w:val="24"/>
        </w:rPr>
        <w:t>A CMO shall maintain the insurance coverage or escrow account required under 500.105(10)</w:t>
      </w:r>
      <w:r>
        <w:rPr>
          <w:spacing w:val="-3"/>
          <w:sz w:val="24"/>
        </w:rPr>
        <w:t xml:space="preserve"> </w:t>
      </w:r>
      <w:r>
        <w:rPr>
          <w:sz w:val="24"/>
        </w:rPr>
        <w:t>or</w:t>
      </w:r>
      <w:r>
        <w:rPr>
          <w:spacing w:val="-2"/>
          <w:sz w:val="24"/>
        </w:rPr>
        <w:t xml:space="preserve"> </w:t>
      </w:r>
      <w:r>
        <w:rPr>
          <w:sz w:val="24"/>
        </w:rPr>
        <w:t>934</w:t>
      </w:r>
      <w:r>
        <w:rPr>
          <w:spacing w:val="-1"/>
          <w:sz w:val="24"/>
        </w:rPr>
        <w:t xml:space="preserve"> </w:t>
      </w:r>
      <w:r>
        <w:rPr>
          <w:sz w:val="24"/>
        </w:rPr>
        <w:t>CMR</w:t>
      </w:r>
      <w:r>
        <w:rPr>
          <w:spacing w:val="-3"/>
          <w:sz w:val="24"/>
        </w:rPr>
        <w:t xml:space="preserve"> </w:t>
      </w:r>
      <w:r>
        <w:rPr>
          <w:sz w:val="24"/>
        </w:rPr>
        <w:t>501.105(10):</w:t>
      </w:r>
      <w:r>
        <w:rPr>
          <w:spacing w:val="40"/>
          <w:sz w:val="24"/>
        </w:rPr>
        <w:t xml:space="preserve"> </w:t>
      </w:r>
      <w:r>
        <w:rPr>
          <w:i/>
          <w:sz w:val="24"/>
        </w:rPr>
        <w:t>Liability Insurance</w:t>
      </w:r>
      <w:r>
        <w:rPr>
          <w:i/>
          <w:spacing w:val="-3"/>
          <w:sz w:val="24"/>
        </w:rPr>
        <w:t xml:space="preserve"> </w:t>
      </w:r>
      <w:r>
        <w:rPr>
          <w:i/>
          <w:sz w:val="24"/>
        </w:rPr>
        <w:t>Coverage</w:t>
      </w:r>
      <w:r>
        <w:rPr>
          <w:i/>
          <w:spacing w:val="-3"/>
          <w:sz w:val="24"/>
        </w:rPr>
        <w:t xml:space="preserve"> </w:t>
      </w:r>
      <w:r>
        <w:rPr>
          <w:i/>
          <w:sz w:val="24"/>
        </w:rPr>
        <w:t>or</w:t>
      </w:r>
      <w:r>
        <w:rPr>
          <w:i/>
          <w:spacing w:val="-1"/>
          <w:sz w:val="24"/>
        </w:rPr>
        <w:t xml:space="preserve"> </w:t>
      </w:r>
      <w:r>
        <w:rPr>
          <w:i/>
          <w:sz w:val="24"/>
        </w:rPr>
        <w:t>Maintenance</w:t>
      </w:r>
      <w:r>
        <w:rPr>
          <w:i/>
          <w:spacing w:val="-4"/>
          <w:sz w:val="24"/>
        </w:rPr>
        <w:t xml:space="preserve"> </w:t>
      </w:r>
      <w:r>
        <w:rPr>
          <w:i/>
          <w:sz w:val="24"/>
        </w:rPr>
        <w:t xml:space="preserve">of Escrow </w:t>
      </w:r>
      <w:r>
        <w:rPr>
          <w:sz w:val="24"/>
        </w:rPr>
        <w:t>per location.</w:t>
      </w:r>
    </w:p>
    <w:p w14:paraId="1A994A13" w14:textId="77777777" w:rsidR="008770CC" w:rsidRDefault="008770CC">
      <w:pPr>
        <w:pStyle w:val="BodyText"/>
        <w:spacing w:before="6"/>
        <w:jc w:val="left"/>
        <w:rPr>
          <w:sz w:val="18"/>
        </w:rPr>
      </w:pPr>
    </w:p>
    <w:p w14:paraId="05BB7008" w14:textId="77777777" w:rsidR="008770CC" w:rsidRDefault="003650F5">
      <w:pPr>
        <w:pStyle w:val="ListParagraph"/>
        <w:numPr>
          <w:ilvl w:val="2"/>
          <w:numId w:val="50"/>
        </w:numPr>
        <w:tabs>
          <w:tab w:val="left" w:pos="1959"/>
        </w:tabs>
        <w:spacing w:before="60" w:line="275" w:lineRule="exact"/>
        <w:ind w:left="1959" w:hanging="579"/>
        <w:rPr>
          <w:sz w:val="24"/>
        </w:rPr>
      </w:pPr>
      <w:r>
        <w:rPr>
          <w:sz w:val="24"/>
          <w:u w:val="single"/>
        </w:rPr>
        <w:t>Storage</w:t>
      </w:r>
      <w:r>
        <w:rPr>
          <w:spacing w:val="-12"/>
          <w:sz w:val="24"/>
          <w:u w:val="single"/>
        </w:rPr>
        <w:t xml:space="preserve"> </w:t>
      </w:r>
      <w:r>
        <w:rPr>
          <w:spacing w:val="-2"/>
          <w:sz w:val="24"/>
          <w:u w:val="single"/>
        </w:rPr>
        <w:t>Requirements</w:t>
      </w:r>
      <w:r>
        <w:rPr>
          <w:spacing w:val="-2"/>
          <w:sz w:val="24"/>
        </w:rPr>
        <w:t>.</w:t>
      </w:r>
    </w:p>
    <w:p w14:paraId="02C58E12" w14:textId="77777777" w:rsidR="008770CC" w:rsidRDefault="003650F5">
      <w:pPr>
        <w:pStyle w:val="ListParagraph"/>
        <w:numPr>
          <w:ilvl w:val="3"/>
          <w:numId w:val="50"/>
        </w:numPr>
        <w:tabs>
          <w:tab w:val="left" w:pos="2172"/>
        </w:tabs>
        <w:spacing w:before="1" w:line="237" w:lineRule="auto"/>
        <w:ind w:left="1735" w:right="208" w:firstLine="0"/>
        <w:rPr>
          <w:sz w:val="24"/>
        </w:rPr>
      </w:pPr>
      <w:r>
        <w:rPr>
          <w:sz w:val="24"/>
        </w:rPr>
        <w:t>A</w:t>
      </w:r>
      <w:r>
        <w:rPr>
          <w:spacing w:val="-8"/>
          <w:sz w:val="24"/>
        </w:rPr>
        <w:t xml:space="preserve"> </w:t>
      </w:r>
      <w:r>
        <w:rPr>
          <w:sz w:val="24"/>
        </w:rPr>
        <w:t>Marijuana</w:t>
      </w:r>
      <w:r>
        <w:rPr>
          <w:spacing w:val="-11"/>
          <w:sz w:val="24"/>
        </w:rPr>
        <w:t xml:space="preserve"> </w:t>
      </w:r>
      <w:r>
        <w:rPr>
          <w:sz w:val="24"/>
        </w:rPr>
        <w:t>Establishment</w:t>
      </w:r>
      <w:r>
        <w:rPr>
          <w:spacing w:val="-8"/>
          <w:sz w:val="24"/>
        </w:rPr>
        <w:t xml:space="preserve"> </w:t>
      </w:r>
      <w:r>
        <w:rPr>
          <w:sz w:val="24"/>
        </w:rPr>
        <w:t>shall</w:t>
      </w:r>
      <w:r>
        <w:rPr>
          <w:spacing w:val="-8"/>
          <w:sz w:val="24"/>
        </w:rPr>
        <w:t xml:space="preserve"> </w:t>
      </w:r>
      <w:r>
        <w:rPr>
          <w:sz w:val="24"/>
        </w:rPr>
        <w:t>provide</w:t>
      </w:r>
      <w:r>
        <w:rPr>
          <w:spacing w:val="-9"/>
          <w:sz w:val="24"/>
        </w:rPr>
        <w:t xml:space="preserve"> </w:t>
      </w:r>
      <w:r>
        <w:rPr>
          <w:sz w:val="24"/>
        </w:rPr>
        <w:t>adequate</w:t>
      </w:r>
      <w:r>
        <w:rPr>
          <w:spacing w:val="-6"/>
          <w:sz w:val="24"/>
        </w:rPr>
        <w:t xml:space="preserve"> </w:t>
      </w:r>
      <w:r>
        <w:rPr>
          <w:sz w:val="24"/>
        </w:rPr>
        <w:t>lighting,</w:t>
      </w:r>
      <w:r>
        <w:rPr>
          <w:spacing w:val="-6"/>
          <w:sz w:val="24"/>
        </w:rPr>
        <w:t xml:space="preserve"> </w:t>
      </w:r>
      <w:r>
        <w:rPr>
          <w:sz w:val="24"/>
        </w:rPr>
        <w:t>ventilation,</w:t>
      </w:r>
      <w:r>
        <w:rPr>
          <w:spacing w:val="-6"/>
          <w:sz w:val="24"/>
        </w:rPr>
        <w:t xml:space="preserve"> </w:t>
      </w:r>
      <w:r>
        <w:rPr>
          <w:sz w:val="24"/>
        </w:rPr>
        <w:t>temperature, humidity, space, and equipment, in accordance with applicable provisions of 935 CMR</w:t>
      </w:r>
    </w:p>
    <w:p w14:paraId="6FE7EDA0" w14:textId="77777777" w:rsidR="008770CC" w:rsidRDefault="003650F5">
      <w:pPr>
        <w:pStyle w:val="BodyText"/>
        <w:spacing w:line="273" w:lineRule="exact"/>
        <w:ind w:left="1735"/>
      </w:pPr>
      <w:r>
        <w:t>500.105</w:t>
      </w:r>
      <w:r>
        <w:rPr>
          <w:spacing w:val="-1"/>
        </w:rPr>
        <w:t xml:space="preserve"> </w:t>
      </w:r>
      <w:r>
        <w:t>and</w:t>
      </w:r>
      <w:r>
        <w:rPr>
          <w:spacing w:val="-1"/>
        </w:rPr>
        <w:t xml:space="preserve"> </w:t>
      </w:r>
      <w:r>
        <w:rPr>
          <w:spacing w:val="-2"/>
        </w:rPr>
        <w:t>500.110.</w:t>
      </w:r>
    </w:p>
    <w:p w14:paraId="2F940FF6" w14:textId="77777777" w:rsidR="008770CC" w:rsidRDefault="003650F5">
      <w:pPr>
        <w:pStyle w:val="ListParagraph"/>
        <w:numPr>
          <w:ilvl w:val="3"/>
          <w:numId w:val="50"/>
        </w:numPr>
        <w:tabs>
          <w:tab w:val="left" w:pos="2198"/>
        </w:tabs>
        <w:spacing w:before="1" w:line="237" w:lineRule="auto"/>
        <w:ind w:left="1735" w:right="210" w:firstLine="0"/>
        <w:rPr>
          <w:sz w:val="24"/>
        </w:rPr>
      </w:pPr>
      <w:r>
        <w:rPr>
          <w:sz w:val="24"/>
        </w:rPr>
        <w:t>A</w:t>
      </w:r>
      <w:r>
        <w:rPr>
          <w:spacing w:val="-5"/>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shall</w:t>
      </w:r>
      <w:r>
        <w:rPr>
          <w:spacing w:val="-5"/>
          <w:sz w:val="24"/>
        </w:rPr>
        <w:t xml:space="preserve"> </w:t>
      </w:r>
      <w:r>
        <w:rPr>
          <w:sz w:val="24"/>
        </w:rPr>
        <w:t>have</w:t>
      </w:r>
      <w:r>
        <w:rPr>
          <w:spacing w:val="-5"/>
          <w:sz w:val="24"/>
        </w:rPr>
        <w:t xml:space="preserve"> </w:t>
      </w:r>
      <w:r>
        <w:rPr>
          <w:sz w:val="24"/>
        </w:rPr>
        <w:t>separate</w:t>
      </w:r>
      <w:r>
        <w:rPr>
          <w:spacing w:val="-5"/>
          <w:sz w:val="24"/>
        </w:rPr>
        <w:t xml:space="preserve"> </w:t>
      </w:r>
      <w:r>
        <w:rPr>
          <w:sz w:val="24"/>
        </w:rPr>
        <w:t>areas</w:t>
      </w:r>
      <w:r>
        <w:rPr>
          <w:spacing w:val="-5"/>
          <w:sz w:val="24"/>
        </w:rPr>
        <w:t xml:space="preserve"> </w:t>
      </w:r>
      <w:r>
        <w:rPr>
          <w:sz w:val="24"/>
        </w:rPr>
        <w:t>for</w:t>
      </w:r>
      <w:r>
        <w:rPr>
          <w:spacing w:val="-5"/>
          <w:sz w:val="24"/>
        </w:rPr>
        <w:t xml:space="preserve"> </w:t>
      </w:r>
      <w:r>
        <w:rPr>
          <w:sz w:val="24"/>
        </w:rPr>
        <w:t>storage</w:t>
      </w:r>
      <w:r>
        <w:rPr>
          <w:spacing w:val="-5"/>
          <w:sz w:val="24"/>
        </w:rPr>
        <w:t xml:space="preserve"> </w:t>
      </w:r>
      <w:r>
        <w:rPr>
          <w:sz w:val="24"/>
        </w:rPr>
        <w:t>of</w:t>
      </w:r>
      <w:r>
        <w:rPr>
          <w:spacing w:val="-5"/>
          <w:sz w:val="24"/>
        </w:rPr>
        <w:t xml:space="preserve"> </w:t>
      </w:r>
      <w:r>
        <w:rPr>
          <w:sz w:val="24"/>
        </w:rPr>
        <w:t>Marijuana</w:t>
      </w:r>
      <w:r>
        <w:rPr>
          <w:spacing w:val="-5"/>
          <w:sz w:val="24"/>
        </w:rPr>
        <w:t xml:space="preserve"> </w:t>
      </w:r>
      <w:r>
        <w:rPr>
          <w:sz w:val="24"/>
        </w:rPr>
        <w:t>that</w:t>
      </w:r>
      <w:r>
        <w:rPr>
          <w:spacing w:val="-7"/>
          <w:sz w:val="24"/>
        </w:rPr>
        <w:t xml:space="preserve"> </w:t>
      </w:r>
      <w:r>
        <w:rPr>
          <w:sz w:val="24"/>
        </w:rPr>
        <w:t>is outdated, damaged, deteriorated, mislabeled, or contaminated, or whose containers or packaging have been opened or breached, until such products are destroyed.</w:t>
      </w:r>
    </w:p>
    <w:p w14:paraId="5E350C15" w14:textId="77777777" w:rsidR="008770CC" w:rsidRDefault="003650F5">
      <w:pPr>
        <w:pStyle w:val="ListParagraph"/>
        <w:numPr>
          <w:ilvl w:val="3"/>
          <w:numId w:val="50"/>
        </w:numPr>
        <w:tabs>
          <w:tab w:val="left" w:pos="2255"/>
        </w:tabs>
        <w:spacing w:before="1" w:line="237" w:lineRule="auto"/>
        <w:ind w:left="1735" w:right="205" w:firstLine="0"/>
        <w:rPr>
          <w:sz w:val="24"/>
        </w:rPr>
      </w:pPr>
      <w:r>
        <w:rPr>
          <w:sz w:val="24"/>
        </w:rPr>
        <w:t xml:space="preserve">Marijuana Establishment storage areas shall be maintained in a clean and orderly </w:t>
      </w:r>
      <w:r>
        <w:rPr>
          <w:spacing w:val="-2"/>
          <w:sz w:val="24"/>
        </w:rPr>
        <w:t>condition.</w:t>
      </w:r>
    </w:p>
    <w:p w14:paraId="341D78EA" w14:textId="77777777" w:rsidR="008770CC" w:rsidRDefault="003650F5">
      <w:pPr>
        <w:pStyle w:val="ListParagraph"/>
        <w:numPr>
          <w:ilvl w:val="3"/>
          <w:numId w:val="50"/>
        </w:numPr>
        <w:tabs>
          <w:tab w:val="left" w:pos="2121"/>
        </w:tabs>
        <w:spacing w:before="1" w:line="237" w:lineRule="auto"/>
        <w:ind w:left="1735" w:right="210" w:firstLine="0"/>
        <w:rPr>
          <w:sz w:val="24"/>
        </w:rPr>
      </w:pP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storage</w:t>
      </w:r>
      <w:r>
        <w:rPr>
          <w:spacing w:val="-13"/>
          <w:sz w:val="24"/>
        </w:rPr>
        <w:t xml:space="preserve"> </w:t>
      </w:r>
      <w:r>
        <w:rPr>
          <w:spacing w:val="-2"/>
          <w:sz w:val="24"/>
        </w:rPr>
        <w:t>areas</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free</w:t>
      </w:r>
      <w:r>
        <w:rPr>
          <w:spacing w:val="-13"/>
          <w:sz w:val="24"/>
        </w:rPr>
        <w:t xml:space="preserve"> </w:t>
      </w:r>
      <w:r>
        <w:rPr>
          <w:spacing w:val="-2"/>
          <w:sz w:val="24"/>
        </w:rPr>
        <w:t>from</w:t>
      </w:r>
      <w:r>
        <w:rPr>
          <w:spacing w:val="-13"/>
          <w:sz w:val="24"/>
        </w:rPr>
        <w:t xml:space="preserve"> </w:t>
      </w:r>
      <w:r>
        <w:rPr>
          <w:spacing w:val="-2"/>
          <w:sz w:val="24"/>
        </w:rPr>
        <w:t>infestation</w:t>
      </w:r>
      <w:r>
        <w:rPr>
          <w:spacing w:val="-13"/>
          <w:sz w:val="24"/>
        </w:rPr>
        <w:t xml:space="preserve"> </w:t>
      </w:r>
      <w:r>
        <w:rPr>
          <w:spacing w:val="-2"/>
          <w:sz w:val="24"/>
        </w:rPr>
        <w:t>by</w:t>
      </w:r>
      <w:r>
        <w:rPr>
          <w:spacing w:val="-13"/>
          <w:sz w:val="24"/>
        </w:rPr>
        <w:t xml:space="preserve"> </w:t>
      </w:r>
      <w:r>
        <w:rPr>
          <w:spacing w:val="-2"/>
          <w:sz w:val="24"/>
        </w:rPr>
        <w:t>insects,</w:t>
      </w:r>
      <w:r>
        <w:rPr>
          <w:spacing w:val="-13"/>
          <w:sz w:val="24"/>
        </w:rPr>
        <w:t xml:space="preserve"> </w:t>
      </w:r>
      <w:r>
        <w:rPr>
          <w:spacing w:val="-2"/>
          <w:sz w:val="24"/>
        </w:rPr>
        <w:t xml:space="preserve">rodents, </w:t>
      </w:r>
      <w:r>
        <w:rPr>
          <w:sz w:val="24"/>
        </w:rPr>
        <w:t>birds, and pests of any kind.</w:t>
      </w:r>
    </w:p>
    <w:p w14:paraId="69B48970" w14:textId="77777777" w:rsidR="008770CC" w:rsidRDefault="003650F5">
      <w:pPr>
        <w:pStyle w:val="ListParagraph"/>
        <w:numPr>
          <w:ilvl w:val="3"/>
          <w:numId w:val="50"/>
        </w:numPr>
        <w:tabs>
          <w:tab w:val="left" w:pos="2234"/>
        </w:tabs>
        <w:spacing w:line="237" w:lineRule="auto"/>
        <w:ind w:left="1735" w:right="211" w:firstLine="0"/>
        <w:rPr>
          <w:sz w:val="24"/>
        </w:rPr>
      </w:pPr>
      <w:r>
        <w:rPr>
          <w:sz w:val="24"/>
        </w:rPr>
        <w:t>Marijuana Establishment storage areas shall be maintained in accordance with the security requirements of 935 CMR 500.110.</w:t>
      </w:r>
    </w:p>
    <w:p w14:paraId="4E09851F" w14:textId="77777777" w:rsidR="008770CC" w:rsidRDefault="008770CC">
      <w:pPr>
        <w:pStyle w:val="BodyText"/>
        <w:spacing w:before="6"/>
        <w:jc w:val="left"/>
        <w:rPr>
          <w:sz w:val="18"/>
        </w:rPr>
      </w:pPr>
    </w:p>
    <w:p w14:paraId="5E44E4A1" w14:textId="77777777" w:rsidR="008770CC" w:rsidRDefault="003650F5">
      <w:pPr>
        <w:pStyle w:val="ListParagraph"/>
        <w:numPr>
          <w:ilvl w:val="2"/>
          <w:numId w:val="50"/>
        </w:numPr>
        <w:tabs>
          <w:tab w:val="left" w:pos="1959"/>
        </w:tabs>
        <w:spacing w:before="60" w:line="275" w:lineRule="exact"/>
        <w:ind w:left="1959" w:hanging="579"/>
        <w:rPr>
          <w:sz w:val="24"/>
        </w:rPr>
      </w:pPr>
      <w:r>
        <w:rPr>
          <w:sz w:val="24"/>
          <w:u w:val="single"/>
        </w:rPr>
        <w:t xml:space="preserve">Waste </w:t>
      </w:r>
      <w:r>
        <w:rPr>
          <w:spacing w:val="-2"/>
          <w:sz w:val="24"/>
          <w:u w:val="single"/>
        </w:rPr>
        <w:t>Disposal</w:t>
      </w:r>
      <w:r>
        <w:rPr>
          <w:spacing w:val="-2"/>
          <w:sz w:val="24"/>
        </w:rPr>
        <w:t>.</w:t>
      </w:r>
    </w:p>
    <w:p w14:paraId="1403E3AF" w14:textId="77777777" w:rsidR="008770CC" w:rsidRDefault="003650F5">
      <w:pPr>
        <w:pStyle w:val="ListParagraph"/>
        <w:numPr>
          <w:ilvl w:val="3"/>
          <w:numId w:val="50"/>
        </w:numPr>
        <w:tabs>
          <w:tab w:val="left" w:pos="2126"/>
        </w:tabs>
        <w:spacing w:before="1" w:line="237" w:lineRule="auto"/>
        <w:ind w:left="1735" w:right="208" w:firstLine="0"/>
        <w:rPr>
          <w:sz w:val="24"/>
        </w:rPr>
      </w:pPr>
      <w:r>
        <w:rPr>
          <w:spacing w:val="-2"/>
          <w:sz w:val="24"/>
        </w:rPr>
        <w:t>All</w:t>
      </w:r>
      <w:r>
        <w:rPr>
          <w:spacing w:val="-8"/>
          <w:sz w:val="24"/>
        </w:rPr>
        <w:t xml:space="preserve"> </w:t>
      </w:r>
      <w:r>
        <w:rPr>
          <w:spacing w:val="-2"/>
          <w:sz w:val="24"/>
        </w:rPr>
        <w:t>recyclables</w:t>
      </w:r>
      <w:r>
        <w:rPr>
          <w:spacing w:val="-12"/>
          <w:sz w:val="24"/>
        </w:rPr>
        <w:t xml:space="preserve"> </w:t>
      </w:r>
      <w:r>
        <w:rPr>
          <w:spacing w:val="-2"/>
          <w:sz w:val="24"/>
        </w:rPr>
        <w:t>and</w:t>
      </w:r>
      <w:r>
        <w:rPr>
          <w:spacing w:val="-12"/>
          <w:sz w:val="24"/>
        </w:rPr>
        <w:t xml:space="preserve"> </w:t>
      </w:r>
      <w:r>
        <w:rPr>
          <w:spacing w:val="-2"/>
          <w:sz w:val="24"/>
        </w:rPr>
        <w:t>waste,</w:t>
      </w:r>
      <w:r>
        <w:rPr>
          <w:spacing w:val="-12"/>
          <w:sz w:val="24"/>
        </w:rPr>
        <w:t xml:space="preserve"> </w:t>
      </w:r>
      <w:r>
        <w:rPr>
          <w:spacing w:val="-2"/>
          <w:sz w:val="24"/>
        </w:rPr>
        <w:t>including</w:t>
      </w:r>
      <w:r>
        <w:rPr>
          <w:spacing w:val="-13"/>
          <w:sz w:val="24"/>
        </w:rPr>
        <w:t xml:space="preserve"> </w:t>
      </w:r>
      <w:r>
        <w:rPr>
          <w:spacing w:val="-2"/>
          <w:sz w:val="24"/>
        </w:rPr>
        <w:t>organic</w:t>
      </w:r>
      <w:r>
        <w:rPr>
          <w:spacing w:val="-12"/>
          <w:sz w:val="24"/>
        </w:rPr>
        <w:t xml:space="preserve"> </w:t>
      </w:r>
      <w:r>
        <w:rPr>
          <w:spacing w:val="-2"/>
          <w:sz w:val="24"/>
        </w:rPr>
        <w:t>waste</w:t>
      </w:r>
      <w:r>
        <w:rPr>
          <w:spacing w:val="-10"/>
          <w:sz w:val="24"/>
        </w:rPr>
        <w:t xml:space="preserve"> </w:t>
      </w:r>
      <w:r>
        <w:rPr>
          <w:spacing w:val="-2"/>
          <w:sz w:val="24"/>
        </w:rPr>
        <w:t>composed</w:t>
      </w:r>
      <w:r>
        <w:rPr>
          <w:spacing w:val="-8"/>
          <w:sz w:val="24"/>
        </w:rPr>
        <w:t xml:space="preserve"> </w:t>
      </w:r>
      <w:r>
        <w:rPr>
          <w:spacing w:val="-2"/>
          <w:sz w:val="24"/>
        </w:rPr>
        <w:t>of</w:t>
      </w:r>
      <w:r>
        <w:rPr>
          <w:spacing w:val="-8"/>
          <w:sz w:val="24"/>
        </w:rPr>
        <w:t xml:space="preserve"> </w:t>
      </w:r>
      <w:r>
        <w:rPr>
          <w:spacing w:val="-2"/>
          <w:sz w:val="24"/>
        </w:rPr>
        <w:t>or</w:t>
      </w:r>
      <w:r>
        <w:rPr>
          <w:spacing w:val="-8"/>
          <w:sz w:val="24"/>
        </w:rPr>
        <w:t xml:space="preserve"> </w:t>
      </w:r>
      <w:r>
        <w:rPr>
          <w:spacing w:val="-2"/>
          <w:sz w:val="24"/>
        </w:rPr>
        <w:t>containing</w:t>
      </w:r>
      <w:r>
        <w:rPr>
          <w:spacing w:val="-11"/>
          <w:sz w:val="24"/>
        </w:rPr>
        <w:t xml:space="preserve"> </w:t>
      </w:r>
      <w:r>
        <w:rPr>
          <w:spacing w:val="-2"/>
          <w:sz w:val="24"/>
        </w:rPr>
        <w:t xml:space="preserve">Finished </w:t>
      </w:r>
      <w:r>
        <w:rPr>
          <w:sz w:val="24"/>
        </w:rPr>
        <w:t>Marijuana and Marijuana Products, shall be stored, secured, and managed in accordance with applicable state and local statutes, ordinances, and regulations.</w:t>
      </w:r>
      <w:r>
        <w:rPr>
          <w:spacing w:val="40"/>
          <w:sz w:val="24"/>
        </w:rPr>
        <w:t xml:space="preserve"> </w:t>
      </w:r>
      <w:r>
        <w:rPr>
          <w:sz w:val="24"/>
        </w:rPr>
        <w:t>All exterior waste receptacles</w:t>
      </w:r>
      <w:r>
        <w:rPr>
          <w:spacing w:val="-15"/>
          <w:sz w:val="24"/>
        </w:rPr>
        <w:t xml:space="preserve"> </w:t>
      </w:r>
      <w:r>
        <w:rPr>
          <w:sz w:val="24"/>
        </w:rPr>
        <w:t>located</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Premises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locked</w:t>
      </w:r>
      <w:r>
        <w:rPr>
          <w:spacing w:val="-15"/>
          <w:sz w:val="24"/>
        </w:rPr>
        <w:t xml:space="preserve"> </w:t>
      </w:r>
      <w:r>
        <w:rPr>
          <w:sz w:val="24"/>
        </w:rPr>
        <w:t>and</w:t>
      </w:r>
      <w:r>
        <w:rPr>
          <w:spacing w:val="-15"/>
          <w:sz w:val="24"/>
        </w:rPr>
        <w:t xml:space="preserve"> </w:t>
      </w:r>
      <w:r>
        <w:rPr>
          <w:sz w:val="24"/>
        </w:rPr>
        <w:t>secured to prevent unauthorized access.</w:t>
      </w:r>
    </w:p>
    <w:p w14:paraId="74427954" w14:textId="77777777" w:rsidR="008770CC" w:rsidRDefault="003650F5">
      <w:pPr>
        <w:pStyle w:val="ListParagraph"/>
        <w:numPr>
          <w:ilvl w:val="3"/>
          <w:numId w:val="50"/>
        </w:numPr>
        <w:tabs>
          <w:tab w:val="left" w:pos="2205"/>
        </w:tabs>
        <w:spacing w:before="1" w:line="237" w:lineRule="auto"/>
        <w:ind w:left="1735" w:right="211" w:firstLine="0"/>
        <w:rPr>
          <w:i/>
          <w:sz w:val="24"/>
        </w:rPr>
      </w:pPr>
      <w:r>
        <w:rPr>
          <w:sz w:val="24"/>
        </w:rPr>
        <w:t>Liquid waste containing</w:t>
      </w:r>
      <w:r>
        <w:rPr>
          <w:spacing w:val="-2"/>
          <w:sz w:val="24"/>
        </w:rPr>
        <w:t xml:space="preserve"> </w:t>
      </w:r>
      <w:r>
        <w:rPr>
          <w:sz w:val="24"/>
        </w:rPr>
        <w:t>Marijuana</w:t>
      </w:r>
      <w:r>
        <w:rPr>
          <w:spacing w:val="-1"/>
          <w:sz w:val="24"/>
        </w:rPr>
        <w:t xml:space="preserve"> </w:t>
      </w:r>
      <w:r>
        <w:rPr>
          <w:sz w:val="24"/>
        </w:rPr>
        <w:t>or by-products of Marijuana</w:t>
      </w:r>
      <w:r>
        <w:rPr>
          <w:spacing w:val="-1"/>
          <w:sz w:val="24"/>
        </w:rPr>
        <w:t xml:space="preserve"> </w:t>
      </w:r>
      <w:r>
        <w:rPr>
          <w:sz w:val="24"/>
        </w:rPr>
        <w:t>Processing</w:t>
      </w:r>
      <w:r>
        <w:rPr>
          <w:spacing w:val="-2"/>
          <w:sz w:val="24"/>
        </w:rPr>
        <w:t xml:space="preserve"> </w:t>
      </w:r>
      <w:r>
        <w:rPr>
          <w:sz w:val="24"/>
        </w:rPr>
        <w:t>shall be disposed</w:t>
      </w:r>
      <w:r>
        <w:rPr>
          <w:spacing w:val="-15"/>
          <w:sz w:val="24"/>
        </w:rPr>
        <w:t xml:space="preserve"> </w:t>
      </w:r>
      <w:r>
        <w:rPr>
          <w:sz w:val="24"/>
        </w:rPr>
        <w:t>of</w:t>
      </w:r>
      <w:r>
        <w:rPr>
          <w:spacing w:val="-15"/>
          <w:sz w:val="24"/>
        </w:rPr>
        <w:t xml:space="preserve"> </w:t>
      </w:r>
      <w:r>
        <w:rPr>
          <w:sz w:val="24"/>
        </w:rPr>
        <w:t>in</w:t>
      </w:r>
      <w:r>
        <w:rPr>
          <w:spacing w:val="-13"/>
          <w:sz w:val="24"/>
        </w:rPr>
        <w:t xml:space="preserve"> </w:t>
      </w:r>
      <w:r>
        <w:rPr>
          <w:sz w:val="24"/>
        </w:rPr>
        <w:t>compliance</w:t>
      </w:r>
      <w:r>
        <w:rPr>
          <w:spacing w:val="-15"/>
          <w:sz w:val="24"/>
        </w:rPr>
        <w:t xml:space="preserve"> </w:t>
      </w:r>
      <w:r>
        <w:rPr>
          <w:sz w:val="24"/>
        </w:rPr>
        <w:t>with</w:t>
      </w:r>
      <w:r>
        <w:rPr>
          <w:spacing w:val="-12"/>
          <w:sz w:val="24"/>
        </w:rPr>
        <w:t xml:space="preserve"> </w:t>
      </w:r>
      <w:r>
        <w:rPr>
          <w:sz w:val="24"/>
        </w:rPr>
        <w:t>all</w:t>
      </w:r>
      <w:r>
        <w:rPr>
          <w:spacing w:val="-13"/>
          <w:sz w:val="24"/>
        </w:rPr>
        <w:t xml:space="preserve"> </w:t>
      </w:r>
      <w:r>
        <w:rPr>
          <w:sz w:val="24"/>
        </w:rPr>
        <w:t>applicable</w:t>
      </w:r>
      <w:r>
        <w:rPr>
          <w:spacing w:val="-15"/>
          <w:sz w:val="24"/>
        </w:rPr>
        <w:t xml:space="preserve"> </w:t>
      </w:r>
      <w:r>
        <w:rPr>
          <w:sz w:val="24"/>
        </w:rPr>
        <w:t>state</w:t>
      </w:r>
      <w:r>
        <w:rPr>
          <w:spacing w:val="-14"/>
          <w:sz w:val="24"/>
        </w:rPr>
        <w:t xml:space="preserve"> </w:t>
      </w:r>
      <w:r>
        <w:rPr>
          <w:sz w:val="24"/>
        </w:rPr>
        <w:t>and</w:t>
      </w:r>
      <w:r>
        <w:rPr>
          <w:spacing w:val="-15"/>
          <w:sz w:val="24"/>
        </w:rPr>
        <w:t xml:space="preserve"> </w:t>
      </w:r>
      <w:r>
        <w:rPr>
          <w:sz w:val="24"/>
        </w:rPr>
        <w:t>federal</w:t>
      </w:r>
      <w:r>
        <w:rPr>
          <w:spacing w:val="-15"/>
          <w:sz w:val="24"/>
        </w:rPr>
        <w:t xml:space="preserve"> </w:t>
      </w:r>
      <w:r>
        <w:rPr>
          <w:sz w:val="24"/>
        </w:rPr>
        <w:t>requirements,</w:t>
      </w:r>
      <w:r>
        <w:rPr>
          <w:spacing w:val="-15"/>
          <w:sz w:val="24"/>
        </w:rPr>
        <w:t xml:space="preserve"> </w:t>
      </w:r>
      <w:r>
        <w:rPr>
          <w:sz w:val="24"/>
        </w:rPr>
        <w:t>including</w:t>
      </w:r>
      <w:r>
        <w:rPr>
          <w:spacing w:val="-15"/>
          <w:sz w:val="24"/>
        </w:rPr>
        <w:t xml:space="preserve"> </w:t>
      </w:r>
      <w:r>
        <w:rPr>
          <w:sz w:val="24"/>
        </w:rPr>
        <w:t xml:space="preserve">but </w:t>
      </w:r>
      <w:r>
        <w:rPr>
          <w:spacing w:val="-2"/>
          <w:sz w:val="24"/>
        </w:rPr>
        <w:t>not</w:t>
      </w:r>
      <w:r>
        <w:rPr>
          <w:spacing w:val="-7"/>
          <w:sz w:val="24"/>
        </w:rPr>
        <w:t xml:space="preserve"> </w:t>
      </w:r>
      <w:r>
        <w:rPr>
          <w:spacing w:val="-2"/>
          <w:sz w:val="24"/>
        </w:rPr>
        <w:t>limited</w:t>
      </w:r>
      <w:r>
        <w:rPr>
          <w:spacing w:val="-6"/>
          <w:sz w:val="24"/>
        </w:rPr>
        <w:t xml:space="preserve"> </w:t>
      </w:r>
      <w:r>
        <w:rPr>
          <w:spacing w:val="-2"/>
          <w:sz w:val="24"/>
        </w:rPr>
        <w:t>to,</w:t>
      </w:r>
      <w:r>
        <w:rPr>
          <w:spacing w:val="-11"/>
          <w:sz w:val="24"/>
        </w:rPr>
        <w:t xml:space="preserve"> </w:t>
      </w:r>
      <w:r>
        <w:rPr>
          <w:spacing w:val="-2"/>
          <w:sz w:val="24"/>
        </w:rPr>
        <w:t>for</w:t>
      </w:r>
      <w:r>
        <w:rPr>
          <w:spacing w:val="-12"/>
          <w:sz w:val="24"/>
        </w:rPr>
        <w:t xml:space="preserve"> </w:t>
      </w:r>
      <w:r>
        <w:rPr>
          <w:spacing w:val="-2"/>
          <w:sz w:val="24"/>
        </w:rPr>
        <w:t>discharge</w:t>
      </w:r>
      <w:r>
        <w:rPr>
          <w:spacing w:val="-9"/>
          <w:sz w:val="24"/>
        </w:rPr>
        <w:t xml:space="preserve"> </w:t>
      </w:r>
      <w:r>
        <w:rPr>
          <w:spacing w:val="-2"/>
          <w:sz w:val="24"/>
        </w:rPr>
        <w:t>of</w:t>
      </w:r>
      <w:r>
        <w:rPr>
          <w:spacing w:val="-9"/>
          <w:sz w:val="24"/>
        </w:rPr>
        <w:t xml:space="preserve"> </w:t>
      </w:r>
      <w:r>
        <w:rPr>
          <w:spacing w:val="-2"/>
          <w:sz w:val="24"/>
        </w:rPr>
        <w:t>pollutants</w:t>
      </w:r>
      <w:r>
        <w:rPr>
          <w:spacing w:val="-6"/>
          <w:sz w:val="24"/>
        </w:rPr>
        <w:t xml:space="preserve"> </w:t>
      </w:r>
      <w:r>
        <w:rPr>
          <w:spacing w:val="-2"/>
          <w:sz w:val="24"/>
        </w:rPr>
        <w:t>into</w:t>
      </w:r>
      <w:r>
        <w:rPr>
          <w:spacing w:val="-6"/>
          <w:sz w:val="24"/>
        </w:rPr>
        <w:t xml:space="preserve"> </w:t>
      </w:r>
      <w:r>
        <w:rPr>
          <w:spacing w:val="-2"/>
          <w:sz w:val="24"/>
        </w:rPr>
        <w:t>surface</w:t>
      </w:r>
      <w:r>
        <w:rPr>
          <w:spacing w:val="-12"/>
          <w:sz w:val="24"/>
        </w:rPr>
        <w:t xml:space="preserve"> </w:t>
      </w:r>
      <w:r>
        <w:rPr>
          <w:spacing w:val="-2"/>
          <w:sz w:val="24"/>
        </w:rPr>
        <w:t>water</w:t>
      </w:r>
      <w:r>
        <w:rPr>
          <w:spacing w:val="-11"/>
          <w:sz w:val="24"/>
        </w:rPr>
        <w:t xml:space="preserve"> </w:t>
      </w:r>
      <w:r>
        <w:rPr>
          <w:spacing w:val="-2"/>
          <w:sz w:val="24"/>
        </w:rPr>
        <w:t>or</w:t>
      </w:r>
      <w:r>
        <w:rPr>
          <w:spacing w:val="-9"/>
          <w:sz w:val="24"/>
        </w:rPr>
        <w:t xml:space="preserve"> </w:t>
      </w:r>
      <w:r>
        <w:rPr>
          <w:spacing w:val="-2"/>
          <w:sz w:val="24"/>
        </w:rPr>
        <w:t>groundwater</w:t>
      </w:r>
      <w:r>
        <w:rPr>
          <w:spacing w:val="-11"/>
          <w:sz w:val="24"/>
        </w:rPr>
        <w:t xml:space="preserve"> </w:t>
      </w:r>
      <w:r>
        <w:rPr>
          <w:spacing w:val="-2"/>
          <w:sz w:val="24"/>
        </w:rPr>
        <w:t xml:space="preserve">(Massachusetts </w:t>
      </w:r>
      <w:r>
        <w:rPr>
          <w:sz w:val="24"/>
        </w:rPr>
        <w:t xml:space="preserve">Clean Waters Act, M.G.L. c. 21, §§ 26 through 53; 314 CMR 3.00: </w:t>
      </w:r>
      <w:r>
        <w:rPr>
          <w:i/>
          <w:sz w:val="24"/>
        </w:rPr>
        <w:t>Surface Water Discharge Permit Program</w:t>
      </w:r>
      <w:r>
        <w:rPr>
          <w:sz w:val="24"/>
        </w:rPr>
        <w:t>; 314 CMR 5.00:</w:t>
      </w:r>
      <w:r>
        <w:rPr>
          <w:spacing w:val="40"/>
          <w:sz w:val="24"/>
        </w:rPr>
        <w:t xml:space="preserve"> </w:t>
      </w:r>
      <w:r>
        <w:rPr>
          <w:i/>
          <w:sz w:val="24"/>
        </w:rPr>
        <w:t>Groundwater Discharge Permit Program</w:t>
      </w:r>
      <w:r>
        <w:rPr>
          <w:sz w:val="24"/>
        </w:rPr>
        <w:t xml:space="preserve">; 314 CMR 12.00: </w:t>
      </w:r>
      <w:r>
        <w:rPr>
          <w:i/>
          <w:sz w:val="24"/>
        </w:rPr>
        <w:t>Operation Maintenance and Pretreatment Standards for Wastewater Treatment</w:t>
      </w:r>
      <w:r>
        <w:rPr>
          <w:i/>
          <w:spacing w:val="-3"/>
          <w:sz w:val="24"/>
        </w:rPr>
        <w:t xml:space="preserve"> </w:t>
      </w:r>
      <w:r>
        <w:rPr>
          <w:i/>
          <w:sz w:val="24"/>
        </w:rPr>
        <w:t>Works</w:t>
      </w:r>
      <w:r>
        <w:rPr>
          <w:i/>
          <w:spacing w:val="-4"/>
          <w:sz w:val="24"/>
        </w:rPr>
        <w:t xml:space="preserve"> </w:t>
      </w:r>
      <w:r>
        <w:rPr>
          <w:sz w:val="24"/>
        </w:rPr>
        <w:t>and</w:t>
      </w:r>
      <w:r>
        <w:rPr>
          <w:spacing w:val="-4"/>
          <w:sz w:val="24"/>
        </w:rPr>
        <w:t xml:space="preserve"> </w:t>
      </w:r>
      <w:r>
        <w:rPr>
          <w:i/>
          <w:sz w:val="24"/>
        </w:rPr>
        <w:t>Indirect</w:t>
      </w:r>
      <w:r>
        <w:rPr>
          <w:i/>
          <w:spacing w:val="-3"/>
          <w:sz w:val="24"/>
        </w:rPr>
        <w:t xml:space="preserve"> </w:t>
      </w:r>
      <w:r>
        <w:rPr>
          <w:i/>
          <w:sz w:val="24"/>
        </w:rPr>
        <w:t>Dischargers</w:t>
      </w:r>
      <w:r>
        <w:rPr>
          <w:sz w:val="24"/>
        </w:rPr>
        <w:t>;</w:t>
      </w:r>
      <w:r>
        <w:rPr>
          <w:spacing w:val="40"/>
          <w:sz w:val="24"/>
        </w:rPr>
        <w:t xml:space="preserve"> </w:t>
      </w:r>
      <w:r>
        <w:rPr>
          <w:sz w:val="24"/>
        </w:rPr>
        <w:t>Federal</w:t>
      </w:r>
      <w:r>
        <w:rPr>
          <w:spacing w:val="-3"/>
          <w:sz w:val="24"/>
        </w:rPr>
        <w:t xml:space="preserve"> </w:t>
      </w:r>
      <w:r>
        <w:rPr>
          <w:sz w:val="24"/>
        </w:rPr>
        <w:t>Clean</w:t>
      </w:r>
      <w:r>
        <w:rPr>
          <w:spacing w:val="-3"/>
          <w:sz w:val="24"/>
        </w:rPr>
        <w:t xml:space="preserve"> </w:t>
      </w:r>
      <w:r>
        <w:rPr>
          <w:sz w:val="24"/>
        </w:rPr>
        <w:t>Water</w:t>
      </w:r>
      <w:r>
        <w:rPr>
          <w:spacing w:val="-3"/>
          <w:sz w:val="24"/>
        </w:rPr>
        <w:t xml:space="preserve"> </w:t>
      </w:r>
      <w:r>
        <w:rPr>
          <w:sz w:val="24"/>
        </w:rPr>
        <w:t>Act,</w:t>
      </w:r>
      <w:r>
        <w:rPr>
          <w:spacing w:val="-3"/>
          <w:sz w:val="24"/>
        </w:rPr>
        <w:t xml:space="preserve"> </w:t>
      </w:r>
      <w:r>
        <w:rPr>
          <w:sz w:val="24"/>
        </w:rPr>
        <w:t>33</w:t>
      </w:r>
      <w:r>
        <w:rPr>
          <w:spacing w:val="-3"/>
          <w:sz w:val="24"/>
        </w:rPr>
        <w:t xml:space="preserve"> </w:t>
      </w:r>
      <w:r>
        <w:rPr>
          <w:sz w:val="24"/>
        </w:rPr>
        <w:t>U.S.C.</w:t>
      </w:r>
      <w:r>
        <w:rPr>
          <w:spacing w:val="-3"/>
          <w:sz w:val="24"/>
        </w:rPr>
        <w:t xml:space="preserve"> </w:t>
      </w:r>
      <w:r>
        <w:rPr>
          <w:sz w:val="24"/>
        </w:rPr>
        <w:t>1251</w:t>
      </w:r>
      <w:r>
        <w:rPr>
          <w:spacing w:val="-5"/>
          <w:sz w:val="24"/>
        </w:rPr>
        <w:t xml:space="preserve"> </w:t>
      </w:r>
      <w:r>
        <w:rPr>
          <w:i/>
          <w:sz w:val="24"/>
        </w:rPr>
        <w:t>et</w:t>
      </w:r>
    </w:p>
    <w:p w14:paraId="353573AB"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EA32D2D" w14:textId="77777777" w:rsidR="008770CC" w:rsidRDefault="003650F5">
      <w:pPr>
        <w:pStyle w:val="BodyText"/>
        <w:spacing w:before="58"/>
        <w:ind w:left="180"/>
        <w:jc w:val="left"/>
      </w:pPr>
      <w:r>
        <w:t>500.105:</w:t>
      </w:r>
      <w:r>
        <w:rPr>
          <w:spacing w:val="30"/>
        </w:rPr>
        <w:t xml:space="preserve">  </w:t>
      </w:r>
      <w:r>
        <w:rPr>
          <w:spacing w:val="-2"/>
        </w:rPr>
        <w:t>continued</w:t>
      </w:r>
    </w:p>
    <w:p w14:paraId="3509112F" w14:textId="77777777" w:rsidR="008770CC" w:rsidRDefault="008770CC">
      <w:pPr>
        <w:pStyle w:val="BodyText"/>
        <w:spacing w:before="9"/>
        <w:jc w:val="left"/>
        <w:rPr>
          <w:sz w:val="23"/>
        </w:rPr>
      </w:pPr>
    </w:p>
    <w:p w14:paraId="37E4F8E3" w14:textId="77777777" w:rsidR="008770CC" w:rsidRDefault="003650F5">
      <w:pPr>
        <w:spacing w:line="237" w:lineRule="auto"/>
        <w:ind w:left="1735" w:right="210" w:firstLine="46"/>
        <w:jc w:val="both"/>
        <w:rPr>
          <w:sz w:val="24"/>
        </w:rPr>
      </w:pPr>
      <w:r>
        <w:rPr>
          <w:i/>
          <w:sz w:val="24"/>
        </w:rPr>
        <w:t>seq</w:t>
      </w:r>
      <w:r>
        <w:rPr>
          <w:sz w:val="24"/>
        </w:rPr>
        <w:t>.,</w:t>
      </w:r>
      <w:r>
        <w:rPr>
          <w:spacing w:val="-15"/>
          <w:sz w:val="24"/>
        </w:rPr>
        <w:t xml:space="preserve"> </w:t>
      </w:r>
      <w:r>
        <w:rPr>
          <w:sz w:val="24"/>
        </w:rPr>
        <w:t>National</w:t>
      </w:r>
      <w:r>
        <w:rPr>
          <w:spacing w:val="-15"/>
          <w:sz w:val="24"/>
        </w:rPr>
        <w:t xml:space="preserve"> </w:t>
      </w:r>
      <w:r>
        <w:rPr>
          <w:sz w:val="24"/>
        </w:rPr>
        <w:t>Pollutant</w:t>
      </w:r>
      <w:r>
        <w:rPr>
          <w:spacing w:val="-15"/>
          <w:sz w:val="24"/>
        </w:rPr>
        <w:t xml:space="preserve"> </w:t>
      </w:r>
      <w:r>
        <w:rPr>
          <w:sz w:val="24"/>
        </w:rPr>
        <w:t>Discharge</w:t>
      </w:r>
      <w:r>
        <w:rPr>
          <w:spacing w:val="-15"/>
          <w:sz w:val="24"/>
        </w:rPr>
        <w:t xml:space="preserve"> </w:t>
      </w:r>
      <w:r>
        <w:rPr>
          <w:sz w:val="24"/>
        </w:rPr>
        <w:t>Elimination</w:t>
      </w:r>
      <w:r>
        <w:rPr>
          <w:spacing w:val="-15"/>
          <w:sz w:val="24"/>
        </w:rPr>
        <w:t xml:space="preserve"> </w:t>
      </w:r>
      <w:r>
        <w:rPr>
          <w:sz w:val="24"/>
        </w:rPr>
        <w:t>System</w:t>
      </w:r>
      <w:r>
        <w:rPr>
          <w:spacing w:val="-15"/>
          <w:sz w:val="24"/>
        </w:rPr>
        <w:t xml:space="preserve"> </w:t>
      </w:r>
      <w:r>
        <w:rPr>
          <w:sz w:val="24"/>
        </w:rPr>
        <w:t>Permit</w:t>
      </w:r>
      <w:r>
        <w:rPr>
          <w:spacing w:val="-15"/>
          <w:sz w:val="24"/>
        </w:rPr>
        <w:t xml:space="preserve"> </w:t>
      </w:r>
      <w:r>
        <w:rPr>
          <w:sz w:val="24"/>
        </w:rPr>
        <w:t>Regulations</w:t>
      </w:r>
      <w:r>
        <w:rPr>
          <w:spacing w:val="-15"/>
          <w:sz w:val="24"/>
        </w:rPr>
        <w:t xml:space="preserve"> </w:t>
      </w:r>
      <w:r>
        <w:rPr>
          <w:sz w:val="24"/>
        </w:rPr>
        <w:t>at</w:t>
      </w:r>
      <w:r>
        <w:rPr>
          <w:spacing w:val="-15"/>
          <w:sz w:val="24"/>
        </w:rPr>
        <w:t xml:space="preserve"> </w:t>
      </w:r>
      <w:r>
        <w:rPr>
          <w:sz w:val="24"/>
        </w:rPr>
        <w:t>40</w:t>
      </w:r>
      <w:r>
        <w:rPr>
          <w:spacing w:val="-15"/>
          <w:sz w:val="24"/>
        </w:rPr>
        <w:t xml:space="preserve"> </w:t>
      </w:r>
      <w:r>
        <w:rPr>
          <w:sz w:val="24"/>
        </w:rPr>
        <w:t>CFR</w:t>
      </w:r>
      <w:r>
        <w:rPr>
          <w:spacing w:val="-15"/>
          <w:sz w:val="24"/>
        </w:rPr>
        <w:t xml:space="preserve"> </w:t>
      </w:r>
      <w:r>
        <w:rPr>
          <w:sz w:val="24"/>
        </w:rPr>
        <w:t>Part 122:</w:t>
      </w:r>
      <w:r>
        <w:rPr>
          <w:spacing w:val="23"/>
          <w:sz w:val="24"/>
        </w:rPr>
        <w:t xml:space="preserve"> </w:t>
      </w:r>
      <w:r>
        <w:rPr>
          <w:i/>
          <w:sz w:val="24"/>
        </w:rPr>
        <w:t>EPA</w:t>
      </w:r>
      <w:r>
        <w:rPr>
          <w:i/>
          <w:spacing w:val="-15"/>
          <w:sz w:val="24"/>
        </w:rPr>
        <w:t xml:space="preserve"> </w:t>
      </w:r>
      <w:r>
        <w:rPr>
          <w:i/>
          <w:sz w:val="24"/>
        </w:rPr>
        <w:t>Administered</w:t>
      </w:r>
      <w:r>
        <w:rPr>
          <w:i/>
          <w:spacing w:val="-15"/>
          <w:sz w:val="24"/>
        </w:rPr>
        <w:t xml:space="preserve"> </w:t>
      </w:r>
      <w:r>
        <w:rPr>
          <w:i/>
          <w:sz w:val="24"/>
        </w:rPr>
        <w:t>Permit</w:t>
      </w:r>
      <w:r>
        <w:rPr>
          <w:i/>
          <w:spacing w:val="-15"/>
          <w:sz w:val="24"/>
        </w:rPr>
        <w:t xml:space="preserve"> </w:t>
      </w:r>
      <w:r>
        <w:rPr>
          <w:i/>
          <w:sz w:val="24"/>
        </w:rPr>
        <w:t>Programs:</w:t>
      </w:r>
      <w:r>
        <w:rPr>
          <w:i/>
          <w:spacing w:val="-15"/>
          <w:sz w:val="24"/>
        </w:rPr>
        <w:t xml:space="preserve"> </w:t>
      </w:r>
      <w:r>
        <w:rPr>
          <w:i/>
          <w:sz w:val="24"/>
        </w:rPr>
        <w:t>The</w:t>
      </w:r>
      <w:r>
        <w:rPr>
          <w:i/>
          <w:spacing w:val="-15"/>
          <w:sz w:val="24"/>
        </w:rPr>
        <w:t xml:space="preserve"> </w:t>
      </w:r>
      <w:r>
        <w:rPr>
          <w:i/>
          <w:sz w:val="24"/>
        </w:rPr>
        <w:t>National</w:t>
      </w:r>
      <w:r>
        <w:rPr>
          <w:i/>
          <w:spacing w:val="-12"/>
          <w:sz w:val="24"/>
        </w:rPr>
        <w:t xml:space="preserve"> </w:t>
      </w:r>
      <w:r>
        <w:rPr>
          <w:i/>
          <w:sz w:val="24"/>
        </w:rPr>
        <w:t>Pollutant</w:t>
      </w:r>
      <w:r>
        <w:rPr>
          <w:i/>
          <w:spacing w:val="-15"/>
          <w:sz w:val="24"/>
        </w:rPr>
        <w:t xml:space="preserve"> </w:t>
      </w:r>
      <w:r>
        <w:rPr>
          <w:i/>
          <w:sz w:val="24"/>
        </w:rPr>
        <w:t>Discharge</w:t>
      </w:r>
      <w:r>
        <w:rPr>
          <w:i/>
          <w:spacing w:val="-15"/>
          <w:sz w:val="24"/>
        </w:rPr>
        <w:t xml:space="preserve"> </w:t>
      </w:r>
      <w:r>
        <w:rPr>
          <w:i/>
          <w:sz w:val="24"/>
        </w:rPr>
        <w:t>Elimination System</w:t>
      </w:r>
      <w:r>
        <w:rPr>
          <w:sz w:val="24"/>
        </w:rPr>
        <w:t>; 314 CMR 7.00:</w:t>
      </w:r>
      <w:r>
        <w:rPr>
          <w:spacing w:val="40"/>
          <w:sz w:val="24"/>
        </w:rPr>
        <w:t xml:space="preserve"> </w:t>
      </w:r>
      <w:r>
        <w:rPr>
          <w:i/>
          <w:sz w:val="24"/>
        </w:rPr>
        <w:t>Sewer System Extension and Connection Permit Program</w:t>
      </w:r>
      <w:r>
        <w:rPr>
          <w:sz w:val="24"/>
        </w:rPr>
        <w:t>), or stored pending disposal in an industrial wastewater holding tank in accordance</w:t>
      </w:r>
      <w:r>
        <w:rPr>
          <w:spacing w:val="-2"/>
          <w:sz w:val="24"/>
        </w:rPr>
        <w:t xml:space="preserve"> </w:t>
      </w:r>
      <w:r>
        <w:rPr>
          <w:sz w:val="24"/>
        </w:rPr>
        <w:t>with 314 CMR 18.00:</w:t>
      </w:r>
      <w:r>
        <w:rPr>
          <w:spacing w:val="80"/>
          <w:sz w:val="24"/>
        </w:rPr>
        <w:t xml:space="preserve"> </w:t>
      </w:r>
      <w:r>
        <w:rPr>
          <w:i/>
          <w:sz w:val="24"/>
        </w:rPr>
        <w:t>Industrial Wastewater Holding Tanks and Containers, Construction, Operation, and Record Keeping Requirements</w:t>
      </w:r>
      <w:r>
        <w:rPr>
          <w:sz w:val="24"/>
        </w:rPr>
        <w:t>.</w:t>
      </w:r>
    </w:p>
    <w:p w14:paraId="662CFADF" w14:textId="77777777" w:rsidR="008770CC" w:rsidRDefault="003650F5">
      <w:pPr>
        <w:pStyle w:val="ListParagraph"/>
        <w:numPr>
          <w:ilvl w:val="3"/>
          <w:numId w:val="50"/>
        </w:numPr>
        <w:tabs>
          <w:tab w:val="left" w:pos="2306"/>
        </w:tabs>
        <w:spacing w:before="2" w:line="237" w:lineRule="auto"/>
        <w:ind w:left="1735" w:right="210" w:firstLine="0"/>
        <w:rPr>
          <w:sz w:val="24"/>
        </w:rPr>
      </w:pPr>
      <w:r>
        <w:rPr>
          <w:sz w:val="24"/>
        </w:rPr>
        <w:t>Organic material, recyclable material and solid waste generated at a Marijuana Establishment shall be redirected or disposed of as follows:</w:t>
      </w:r>
    </w:p>
    <w:p w14:paraId="66A1381E" w14:textId="77777777" w:rsidR="008770CC" w:rsidRDefault="003650F5">
      <w:pPr>
        <w:pStyle w:val="ListParagraph"/>
        <w:numPr>
          <w:ilvl w:val="4"/>
          <w:numId w:val="50"/>
        </w:numPr>
        <w:tabs>
          <w:tab w:val="left" w:pos="2397"/>
        </w:tabs>
        <w:spacing w:before="1" w:line="237" w:lineRule="auto"/>
        <w:ind w:right="213" w:firstLine="0"/>
        <w:rPr>
          <w:sz w:val="24"/>
        </w:rPr>
      </w:pPr>
      <w:r>
        <w:rPr>
          <w:spacing w:val="-2"/>
          <w:sz w:val="24"/>
        </w:rPr>
        <w:t>Organic</w:t>
      </w:r>
      <w:r>
        <w:rPr>
          <w:spacing w:val="-13"/>
          <w:sz w:val="24"/>
        </w:rPr>
        <w:t xml:space="preserve"> </w:t>
      </w:r>
      <w:r>
        <w:rPr>
          <w:spacing w:val="-2"/>
          <w:sz w:val="24"/>
        </w:rPr>
        <w:t>and</w:t>
      </w:r>
      <w:r>
        <w:rPr>
          <w:spacing w:val="-13"/>
          <w:sz w:val="24"/>
        </w:rPr>
        <w:t xml:space="preserve"> </w:t>
      </w:r>
      <w:r>
        <w:rPr>
          <w:spacing w:val="-2"/>
          <w:sz w:val="24"/>
        </w:rPr>
        <w:t>recyclable</w:t>
      </w:r>
      <w:r>
        <w:rPr>
          <w:spacing w:val="-13"/>
          <w:sz w:val="24"/>
        </w:rPr>
        <w:t xml:space="preserve"> </w:t>
      </w:r>
      <w:r>
        <w:rPr>
          <w:spacing w:val="-2"/>
          <w:sz w:val="24"/>
        </w:rPr>
        <w:t>material</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redirected</w:t>
      </w:r>
      <w:r>
        <w:rPr>
          <w:spacing w:val="-13"/>
          <w:sz w:val="24"/>
        </w:rPr>
        <w:t xml:space="preserve"> </w:t>
      </w:r>
      <w:r>
        <w:rPr>
          <w:spacing w:val="-2"/>
          <w:sz w:val="24"/>
        </w:rPr>
        <w:t>from</w:t>
      </w:r>
      <w:r>
        <w:rPr>
          <w:spacing w:val="-13"/>
          <w:sz w:val="24"/>
        </w:rPr>
        <w:t xml:space="preserve"> </w:t>
      </w:r>
      <w:r>
        <w:rPr>
          <w:spacing w:val="-2"/>
          <w:sz w:val="24"/>
        </w:rPr>
        <w:t>disposal</w:t>
      </w:r>
      <w:r>
        <w:rPr>
          <w:spacing w:val="-13"/>
          <w:sz w:val="24"/>
        </w:rPr>
        <w:t xml:space="preserve"> </w:t>
      </w:r>
      <w:r>
        <w:rPr>
          <w:spacing w:val="-2"/>
          <w:sz w:val="24"/>
        </w:rPr>
        <w:t>in</w:t>
      </w:r>
      <w:r>
        <w:rPr>
          <w:spacing w:val="-11"/>
          <w:sz w:val="24"/>
        </w:rPr>
        <w:t xml:space="preserve"> </w:t>
      </w:r>
      <w:r>
        <w:rPr>
          <w:spacing w:val="-2"/>
          <w:sz w:val="24"/>
        </w:rPr>
        <w:t>accordance</w:t>
      </w:r>
      <w:r>
        <w:rPr>
          <w:spacing w:val="-13"/>
          <w:sz w:val="24"/>
        </w:rPr>
        <w:t xml:space="preserve"> </w:t>
      </w:r>
      <w:r>
        <w:rPr>
          <w:spacing w:val="-2"/>
          <w:sz w:val="24"/>
        </w:rPr>
        <w:t xml:space="preserve">with </w:t>
      </w:r>
      <w:r>
        <w:rPr>
          <w:sz w:val="24"/>
        </w:rPr>
        <w:t>the waste disposal bans described at 310 CMR 19.017:</w:t>
      </w:r>
      <w:r>
        <w:rPr>
          <w:spacing w:val="40"/>
          <w:sz w:val="24"/>
        </w:rPr>
        <w:t xml:space="preserve"> </w:t>
      </w:r>
      <w:r>
        <w:rPr>
          <w:i/>
          <w:sz w:val="24"/>
        </w:rPr>
        <w:t>Waste Bans</w:t>
      </w:r>
      <w:r>
        <w:rPr>
          <w:sz w:val="24"/>
        </w:rPr>
        <w:t>.</w:t>
      </w:r>
    </w:p>
    <w:p w14:paraId="51F2C172" w14:textId="77777777" w:rsidR="008770CC" w:rsidRDefault="003650F5">
      <w:pPr>
        <w:pStyle w:val="ListParagraph"/>
        <w:numPr>
          <w:ilvl w:val="4"/>
          <w:numId w:val="50"/>
        </w:numPr>
        <w:tabs>
          <w:tab w:val="left" w:pos="2455"/>
        </w:tabs>
        <w:spacing w:line="273" w:lineRule="exact"/>
        <w:ind w:left="2455" w:hanging="360"/>
        <w:rPr>
          <w:sz w:val="24"/>
        </w:rPr>
      </w:pPr>
      <w:r>
        <w:rPr>
          <w:sz w:val="24"/>
        </w:rPr>
        <w:t>To</w:t>
      </w:r>
      <w:r>
        <w:rPr>
          <w:spacing w:val="-2"/>
          <w:sz w:val="24"/>
        </w:rPr>
        <w:t xml:space="preserve"> </w:t>
      </w:r>
      <w:r>
        <w:rPr>
          <w:sz w:val="24"/>
        </w:rPr>
        <w:t>the</w:t>
      </w:r>
      <w:r>
        <w:rPr>
          <w:spacing w:val="-1"/>
          <w:sz w:val="24"/>
        </w:rPr>
        <w:t xml:space="preserve"> </w:t>
      </w:r>
      <w:r>
        <w:rPr>
          <w:sz w:val="24"/>
        </w:rPr>
        <w:t>greatest</w:t>
      </w:r>
      <w:r>
        <w:rPr>
          <w:spacing w:val="-1"/>
          <w:sz w:val="24"/>
        </w:rPr>
        <w:t xml:space="preserve"> </w:t>
      </w:r>
      <w:r>
        <w:rPr>
          <w:sz w:val="24"/>
        </w:rPr>
        <w:t>extent</w:t>
      </w:r>
      <w:r>
        <w:rPr>
          <w:spacing w:val="-1"/>
          <w:sz w:val="24"/>
        </w:rPr>
        <w:t xml:space="preserve"> </w:t>
      </w:r>
      <w:r>
        <w:rPr>
          <w:spacing w:val="-2"/>
          <w:sz w:val="24"/>
        </w:rPr>
        <w:t>feasible:</w:t>
      </w:r>
    </w:p>
    <w:p w14:paraId="68F4177D" w14:textId="77777777" w:rsidR="008770CC" w:rsidRDefault="003650F5">
      <w:pPr>
        <w:pStyle w:val="ListParagraph"/>
        <w:numPr>
          <w:ilvl w:val="5"/>
          <w:numId w:val="50"/>
        </w:numPr>
        <w:tabs>
          <w:tab w:val="left" w:pos="2864"/>
        </w:tabs>
        <w:spacing w:before="1" w:line="237" w:lineRule="auto"/>
        <w:ind w:left="2455" w:right="210" w:firstLine="0"/>
        <w:rPr>
          <w:sz w:val="24"/>
        </w:rPr>
      </w:pPr>
      <w:r>
        <w:rPr>
          <w:sz w:val="24"/>
        </w:rPr>
        <w:t xml:space="preserve">Any recyclable material as defined in 310 CMR 16.02: </w:t>
      </w:r>
      <w:r>
        <w:rPr>
          <w:i/>
          <w:sz w:val="24"/>
        </w:rPr>
        <w:t xml:space="preserve">Definitions </w:t>
      </w:r>
      <w:r>
        <w:rPr>
          <w:sz w:val="24"/>
        </w:rPr>
        <w:t>shall be recycled in a manner approved by the Commission; and</w:t>
      </w:r>
    </w:p>
    <w:p w14:paraId="773617E2" w14:textId="77777777" w:rsidR="008770CC" w:rsidRDefault="003650F5">
      <w:pPr>
        <w:pStyle w:val="ListParagraph"/>
        <w:numPr>
          <w:ilvl w:val="5"/>
          <w:numId w:val="50"/>
        </w:numPr>
        <w:tabs>
          <w:tab w:val="left" w:pos="2894"/>
        </w:tabs>
        <w:spacing w:before="1" w:line="237" w:lineRule="auto"/>
        <w:ind w:left="2455" w:right="209" w:firstLine="0"/>
        <w:rPr>
          <w:sz w:val="24"/>
        </w:rPr>
      </w:pPr>
      <w:r>
        <w:rPr>
          <w:sz w:val="24"/>
        </w:rPr>
        <w:t xml:space="preserve">Any Marijuana containing organic material as defined in 310 CMR 16.02: </w:t>
      </w:r>
      <w:r>
        <w:rPr>
          <w:i/>
          <w:sz w:val="24"/>
        </w:rPr>
        <w:t>Definitions</w:t>
      </w:r>
      <w:r>
        <w:rPr>
          <w:i/>
          <w:spacing w:val="-9"/>
          <w:sz w:val="24"/>
        </w:rPr>
        <w:t xml:space="preserve"> </w:t>
      </w:r>
      <w:r>
        <w:rPr>
          <w:sz w:val="24"/>
        </w:rPr>
        <w:t>shall</w:t>
      </w:r>
      <w:r>
        <w:rPr>
          <w:spacing w:val="-12"/>
          <w:sz w:val="24"/>
        </w:rPr>
        <w:t xml:space="preserve"> </w:t>
      </w:r>
      <w:r>
        <w:rPr>
          <w:sz w:val="24"/>
        </w:rPr>
        <w:t>be</w:t>
      </w:r>
      <w:r>
        <w:rPr>
          <w:spacing w:val="-12"/>
          <w:sz w:val="24"/>
        </w:rPr>
        <w:t xml:space="preserve"> </w:t>
      </w:r>
      <w:r>
        <w:rPr>
          <w:sz w:val="24"/>
        </w:rPr>
        <w:t>ground</w:t>
      </w:r>
      <w:r>
        <w:rPr>
          <w:spacing w:val="-11"/>
          <w:sz w:val="24"/>
        </w:rPr>
        <w:t xml:space="preserve"> </w:t>
      </w:r>
      <w:r>
        <w:rPr>
          <w:sz w:val="24"/>
        </w:rPr>
        <w:t>up</w:t>
      </w:r>
      <w:r>
        <w:rPr>
          <w:spacing w:val="-8"/>
          <w:sz w:val="24"/>
        </w:rPr>
        <w:t xml:space="preserve"> </w:t>
      </w:r>
      <w:r>
        <w:rPr>
          <w:sz w:val="24"/>
        </w:rPr>
        <w:t>and</w:t>
      </w:r>
      <w:r>
        <w:rPr>
          <w:spacing w:val="-9"/>
          <w:sz w:val="24"/>
        </w:rPr>
        <w:t xml:space="preserve"> </w:t>
      </w:r>
      <w:r>
        <w:rPr>
          <w:sz w:val="24"/>
        </w:rPr>
        <w:t>mixed</w:t>
      </w:r>
      <w:r>
        <w:rPr>
          <w:spacing w:val="-8"/>
          <w:sz w:val="24"/>
        </w:rPr>
        <w:t xml:space="preserve"> </w:t>
      </w:r>
      <w:r>
        <w:rPr>
          <w:sz w:val="24"/>
        </w:rPr>
        <w:t>with</w:t>
      </w:r>
      <w:r>
        <w:rPr>
          <w:spacing w:val="-8"/>
          <w:sz w:val="24"/>
        </w:rPr>
        <w:t xml:space="preserve"> </w:t>
      </w:r>
      <w:r>
        <w:rPr>
          <w:sz w:val="24"/>
        </w:rPr>
        <w:t>other</w:t>
      </w:r>
      <w:r>
        <w:rPr>
          <w:spacing w:val="-9"/>
          <w:sz w:val="24"/>
        </w:rPr>
        <w:t xml:space="preserve"> </w:t>
      </w:r>
      <w:r>
        <w:rPr>
          <w:sz w:val="24"/>
        </w:rPr>
        <w:t>organic</w:t>
      </w:r>
      <w:r>
        <w:rPr>
          <w:spacing w:val="-12"/>
          <w:sz w:val="24"/>
        </w:rPr>
        <w:t xml:space="preserve"> </w:t>
      </w:r>
      <w:r>
        <w:rPr>
          <w:sz w:val="24"/>
        </w:rPr>
        <w:t>material</w:t>
      </w:r>
      <w:r>
        <w:rPr>
          <w:spacing w:val="-12"/>
          <w:sz w:val="24"/>
        </w:rPr>
        <w:t xml:space="preserve"> </w:t>
      </w:r>
      <w:r>
        <w:rPr>
          <w:sz w:val="24"/>
        </w:rPr>
        <w:t>as</w:t>
      </w:r>
      <w:r>
        <w:rPr>
          <w:spacing w:val="-11"/>
          <w:sz w:val="24"/>
        </w:rPr>
        <w:t xml:space="preserve"> </w:t>
      </w:r>
      <w:r>
        <w:rPr>
          <w:sz w:val="24"/>
        </w:rPr>
        <w:t>defined</w:t>
      </w:r>
      <w:r>
        <w:rPr>
          <w:spacing w:val="-13"/>
          <w:sz w:val="24"/>
        </w:rPr>
        <w:t xml:space="preserve"> </w:t>
      </w:r>
      <w:r>
        <w:rPr>
          <w:sz w:val="24"/>
        </w:rPr>
        <w:t>in 310</w:t>
      </w:r>
      <w:r>
        <w:rPr>
          <w:spacing w:val="-15"/>
          <w:sz w:val="24"/>
        </w:rPr>
        <w:t xml:space="preserve"> </w:t>
      </w:r>
      <w:r>
        <w:rPr>
          <w:sz w:val="24"/>
        </w:rPr>
        <w:t>CMR</w:t>
      </w:r>
      <w:r>
        <w:rPr>
          <w:spacing w:val="-15"/>
          <w:sz w:val="24"/>
        </w:rPr>
        <w:t xml:space="preserve"> </w:t>
      </w:r>
      <w:r>
        <w:rPr>
          <w:sz w:val="24"/>
        </w:rPr>
        <w:t xml:space="preserve">16.02: </w:t>
      </w:r>
      <w:r>
        <w:rPr>
          <w:i/>
          <w:sz w:val="24"/>
        </w:rPr>
        <w:t>Definitions</w:t>
      </w:r>
      <w:r>
        <w:rPr>
          <w:i/>
          <w:spacing w:val="-15"/>
          <w:sz w:val="24"/>
        </w:rPr>
        <w:t xml:space="preserve"> </w:t>
      </w:r>
      <w:r>
        <w:rPr>
          <w:sz w:val="24"/>
        </w:rPr>
        <w:t>such</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resulting</w:t>
      </w:r>
      <w:r>
        <w:rPr>
          <w:spacing w:val="-15"/>
          <w:sz w:val="24"/>
        </w:rPr>
        <w:t xml:space="preserve"> </w:t>
      </w:r>
      <w:r>
        <w:rPr>
          <w:sz w:val="24"/>
        </w:rPr>
        <w:t>mixture</w:t>
      </w:r>
      <w:r>
        <w:rPr>
          <w:spacing w:val="-15"/>
          <w:sz w:val="24"/>
        </w:rPr>
        <w:t xml:space="preserve"> </w:t>
      </w:r>
      <w:r>
        <w:rPr>
          <w:sz w:val="24"/>
        </w:rPr>
        <w:t>renders</w:t>
      </w:r>
      <w:r>
        <w:rPr>
          <w:spacing w:val="-15"/>
          <w:sz w:val="24"/>
        </w:rPr>
        <w:t xml:space="preserve"> </w:t>
      </w:r>
      <w:r>
        <w:rPr>
          <w:sz w:val="24"/>
        </w:rPr>
        <w:t>any</w:t>
      </w:r>
      <w:r>
        <w:rPr>
          <w:spacing w:val="-15"/>
          <w:sz w:val="24"/>
        </w:rPr>
        <w:t xml:space="preserve"> </w:t>
      </w:r>
      <w:r>
        <w:rPr>
          <w:sz w:val="24"/>
        </w:rPr>
        <w:t xml:space="preserve">Marijuana </w:t>
      </w:r>
      <w:r>
        <w:rPr>
          <w:spacing w:val="-2"/>
          <w:sz w:val="24"/>
        </w:rPr>
        <w:t>unusable</w:t>
      </w:r>
      <w:r>
        <w:rPr>
          <w:spacing w:val="-13"/>
          <w:sz w:val="24"/>
        </w:rPr>
        <w:t xml:space="preserve"> </w:t>
      </w:r>
      <w:r>
        <w:rPr>
          <w:spacing w:val="-2"/>
          <w:sz w:val="24"/>
        </w:rPr>
        <w:t>for</w:t>
      </w:r>
      <w:r>
        <w:rPr>
          <w:spacing w:val="-13"/>
          <w:sz w:val="24"/>
        </w:rPr>
        <w:t xml:space="preserve"> </w:t>
      </w:r>
      <w:r>
        <w:rPr>
          <w:spacing w:val="-2"/>
          <w:sz w:val="24"/>
        </w:rPr>
        <w:t>its</w:t>
      </w:r>
      <w:r>
        <w:rPr>
          <w:spacing w:val="-13"/>
          <w:sz w:val="24"/>
        </w:rPr>
        <w:t xml:space="preserve"> </w:t>
      </w:r>
      <w:r>
        <w:rPr>
          <w:spacing w:val="-2"/>
          <w:sz w:val="24"/>
        </w:rPr>
        <w:t>original</w:t>
      </w:r>
      <w:r>
        <w:rPr>
          <w:spacing w:val="-13"/>
          <w:sz w:val="24"/>
        </w:rPr>
        <w:t xml:space="preserve"> </w:t>
      </w:r>
      <w:r>
        <w:rPr>
          <w:spacing w:val="-2"/>
          <w:sz w:val="24"/>
        </w:rPr>
        <w:t>purpose.</w:t>
      </w:r>
      <w:r>
        <w:rPr>
          <w:spacing w:val="23"/>
          <w:sz w:val="24"/>
        </w:rPr>
        <w:t xml:space="preserve"> </w:t>
      </w:r>
      <w:r>
        <w:rPr>
          <w:spacing w:val="-2"/>
          <w:sz w:val="24"/>
        </w:rPr>
        <w:t>Once</w:t>
      </w:r>
      <w:r>
        <w:rPr>
          <w:spacing w:val="-13"/>
          <w:sz w:val="24"/>
        </w:rPr>
        <w:t xml:space="preserve"> </w:t>
      </w:r>
      <w:r>
        <w:rPr>
          <w:spacing w:val="-2"/>
          <w:sz w:val="24"/>
        </w:rPr>
        <w:t>such</w:t>
      </w:r>
      <w:r>
        <w:rPr>
          <w:spacing w:val="-13"/>
          <w:sz w:val="24"/>
        </w:rPr>
        <w:t xml:space="preserve"> </w:t>
      </w:r>
      <w:r>
        <w:rPr>
          <w:spacing w:val="-2"/>
          <w:sz w:val="24"/>
        </w:rPr>
        <w:t>Marijuana</w:t>
      </w:r>
      <w:r>
        <w:rPr>
          <w:spacing w:val="-13"/>
          <w:sz w:val="24"/>
        </w:rPr>
        <w:t xml:space="preserve"> </w:t>
      </w:r>
      <w:r>
        <w:rPr>
          <w:spacing w:val="-2"/>
          <w:sz w:val="24"/>
        </w:rPr>
        <w:t>has</w:t>
      </w:r>
      <w:r>
        <w:rPr>
          <w:spacing w:val="-13"/>
          <w:sz w:val="24"/>
        </w:rPr>
        <w:t xml:space="preserve"> </w:t>
      </w:r>
      <w:r>
        <w:rPr>
          <w:spacing w:val="-2"/>
          <w:sz w:val="24"/>
        </w:rPr>
        <w:t>been</w:t>
      </w:r>
      <w:r>
        <w:rPr>
          <w:spacing w:val="-13"/>
          <w:sz w:val="24"/>
        </w:rPr>
        <w:t xml:space="preserve"> </w:t>
      </w:r>
      <w:r>
        <w:rPr>
          <w:spacing w:val="-2"/>
          <w:sz w:val="24"/>
        </w:rPr>
        <w:t>rendered</w:t>
      </w:r>
      <w:r>
        <w:rPr>
          <w:spacing w:val="-13"/>
          <w:sz w:val="24"/>
        </w:rPr>
        <w:t xml:space="preserve"> </w:t>
      </w:r>
      <w:r>
        <w:rPr>
          <w:spacing w:val="-2"/>
          <w:sz w:val="24"/>
        </w:rPr>
        <w:t xml:space="preserve">unusable, </w:t>
      </w:r>
      <w:r>
        <w:rPr>
          <w:sz w:val="24"/>
        </w:rPr>
        <w:t xml:space="preserve">the organic material may be composted or digested at an aerobic or anaerobic </w:t>
      </w:r>
      <w:r>
        <w:rPr>
          <w:spacing w:val="-2"/>
          <w:sz w:val="24"/>
        </w:rPr>
        <w:t>digester</w:t>
      </w:r>
      <w:r>
        <w:rPr>
          <w:spacing w:val="-15"/>
          <w:sz w:val="24"/>
        </w:rPr>
        <w:t xml:space="preserve"> </w:t>
      </w:r>
      <w:r>
        <w:rPr>
          <w:spacing w:val="-2"/>
          <w:sz w:val="24"/>
        </w:rPr>
        <w:t>at</w:t>
      </w:r>
      <w:r>
        <w:rPr>
          <w:spacing w:val="-13"/>
          <w:sz w:val="24"/>
        </w:rPr>
        <w:t xml:space="preserve"> </w:t>
      </w:r>
      <w:r>
        <w:rPr>
          <w:spacing w:val="-2"/>
          <w:sz w:val="24"/>
        </w:rPr>
        <w:t>an</w:t>
      </w:r>
      <w:r>
        <w:rPr>
          <w:spacing w:val="-13"/>
          <w:sz w:val="24"/>
        </w:rPr>
        <w:t xml:space="preserve"> </w:t>
      </w:r>
      <w:r>
        <w:rPr>
          <w:spacing w:val="-2"/>
          <w:sz w:val="24"/>
        </w:rPr>
        <w:t>operation</w:t>
      </w:r>
      <w:r>
        <w:rPr>
          <w:spacing w:val="-13"/>
          <w:sz w:val="24"/>
        </w:rPr>
        <w:t xml:space="preserve"> </w:t>
      </w:r>
      <w:r>
        <w:rPr>
          <w:spacing w:val="-2"/>
          <w:sz w:val="24"/>
        </w:rPr>
        <w:t>that</w:t>
      </w:r>
      <w:r>
        <w:rPr>
          <w:spacing w:val="-13"/>
          <w:sz w:val="24"/>
        </w:rPr>
        <w:t xml:space="preserve"> </w:t>
      </w:r>
      <w:r>
        <w:rPr>
          <w:spacing w:val="-2"/>
          <w:sz w:val="24"/>
        </w:rPr>
        <w:t>complies</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310</w:t>
      </w:r>
      <w:r>
        <w:rPr>
          <w:spacing w:val="-13"/>
          <w:sz w:val="24"/>
        </w:rPr>
        <w:t xml:space="preserve"> </w:t>
      </w:r>
      <w:r>
        <w:rPr>
          <w:spacing w:val="-2"/>
          <w:sz w:val="24"/>
        </w:rPr>
        <w:t>CMR</w:t>
      </w:r>
      <w:r>
        <w:rPr>
          <w:spacing w:val="-13"/>
          <w:sz w:val="24"/>
        </w:rPr>
        <w:t xml:space="preserve"> </w:t>
      </w:r>
      <w:r>
        <w:rPr>
          <w:spacing w:val="-2"/>
          <w:sz w:val="24"/>
        </w:rPr>
        <w:t>16.00:</w:t>
      </w:r>
      <w:r>
        <w:rPr>
          <w:spacing w:val="-13"/>
          <w:sz w:val="24"/>
        </w:rPr>
        <w:t xml:space="preserve"> </w:t>
      </w:r>
      <w:r>
        <w:rPr>
          <w:i/>
          <w:spacing w:val="-2"/>
          <w:sz w:val="24"/>
        </w:rPr>
        <w:t xml:space="preserve">Site </w:t>
      </w:r>
      <w:r>
        <w:rPr>
          <w:i/>
          <w:sz w:val="24"/>
        </w:rPr>
        <w:t>Assignment Regulations for Solid Waste Facilities</w:t>
      </w:r>
      <w:r>
        <w:rPr>
          <w:sz w:val="24"/>
        </w:rPr>
        <w:t>.</w:t>
      </w:r>
    </w:p>
    <w:p w14:paraId="713F3481" w14:textId="77777777" w:rsidR="008770CC" w:rsidRDefault="003650F5">
      <w:pPr>
        <w:pStyle w:val="ListParagraph"/>
        <w:numPr>
          <w:ilvl w:val="4"/>
          <w:numId w:val="50"/>
        </w:numPr>
        <w:tabs>
          <w:tab w:val="left" w:pos="2446"/>
        </w:tabs>
        <w:spacing w:before="3" w:line="237" w:lineRule="auto"/>
        <w:ind w:right="206" w:firstLine="0"/>
        <w:rPr>
          <w:sz w:val="24"/>
        </w:rPr>
      </w:pPr>
      <w:r>
        <w:rPr>
          <w:sz w:val="24"/>
        </w:rPr>
        <w:t>Solid</w:t>
      </w:r>
      <w:r>
        <w:rPr>
          <w:spacing w:val="-5"/>
          <w:sz w:val="24"/>
        </w:rPr>
        <w:t xml:space="preserve"> </w:t>
      </w:r>
      <w:r>
        <w:rPr>
          <w:sz w:val="24"/>
        </w:rPr>
        <w:t>waste</w:t>
      </w:r>
      <w:r>
        <w:rPr>
          <w:spacing w:val="-9"/>
          <w:sz w:val="24"/>
        </w:rPr>
        <w:t xml:space="preserve"> </w:t>
      </w:r>
      <w:r>
        <w:rPr>
          <w:sz w:val="24"/>
        </w:rPr>
        <w:t>containing</w:t>
      </w:r>
      <w:r>
        <w:rPr>
          <w:spacing w:val="-11"/>
          <w:sz w:val="24"/>
        </w:rPr>
        <w:t xml:space="preserve"> </w:t>
      </w:r>
      <w:r>
        <w:rPr>
          <w:sz w:val="24"/>
        </w:rPr>
        <w:t>Marijuana</w:t>
      </w:r>
      <w:r>
        <w:rPr>
          <w:spacing w:val="-11"/>
          <w:sz w:val="24"/>
        </w:rPr>
        <w:t xml:space="preserve"> </w:t>
      </w:r>
      <w:r>
        <w:rPr>
          <w:sz w:val="24"/>
        </w:rPr>
        <w:t>generated</w:t>
      </w:r>
      <w:r>
        <w:rPr>
          <w:spacing w:val="-12"/>
          <w:sz w:val="24"/>
        </w:rPr>
        <w:t xml:space="preserve"> </w:t>
      </w:r>
      <w:r>
        <w:rPr>
          <w:sz w:val="24"/>
        </w:rPr>
        <w:t>at</w:t>
      </w:r>
      <w:r>
        <w:rPr>
          <w:spacing w:val="-9"/>
          <w:sz w:val="24"/>
        </w:rPr>
        <w:t xml:space="preserve"> </w:t>
      </w:r>
      <w:r>
        <w:rPr>
          <w:sz w:val="24"/>
        </w:rPr>
        <w:t>a</w:t>
      </w:r>
      <w:r>
        <w:rPr>
          <w:spacing w:val="-10"/>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shall</w:t>
      </w:r>
      <w:r>
        <w:rPr>
          <w:spacing w:val="-7"/>
          <w:sz w:val="24"/>
        </w:rPr>
        <w:t xml:space="preserve"> </w:t>
      </w:r>
      <w:r>
        <w:rPr>
          <w:sz w:val="24"/>
        </w:rPr>
        <w:t>be ground</w:t>
      </w:r>
      <w:r>
        <w:rPr>
          <w:spacing w:val="-3"/>
          <w:sz w:val="24"/>
        </w:rPr>
        <w:t xml:space="preserve"> </w:t>
      </w:r>
      <w:r>
        <w:rPr>
          <w:sz w:val="24"/>
        </w:rPr>
        <w:t>up</w:t>
      </w:r>
      <w:r>
        <w:rPr>
          <w:spacing w:val="-3"/>
          <w:sz w:val="24"/>
        </w:rPr>
        <w:t xml:space="preserve"> </w:t>
      </w:r>
      <w:r>
        <w:rPr>
          <w:sz w:val="24"/>
        </w:rPr>
        <w:t>and</w:t>
      </w:r>
      <w:r>
        <w:rPr>
          <w:spacing w:val="-3"/>
          <w:sz w:val="24"/>
        </w:rPr>
        <w:t xml:space="preserve"> </w:t>
      </w:r>
      <w:r>
        <w:rPr>
          <w:sz w:val="24"/>
        </w:rPr>
        <w:t>mixed</w:t>
      </w:r>
      <w:r>
        <w:rPr>
          <w:spacing w:val="-3"/>
          <w:sz w:val="24"/>
        </w:rPr>
        <w:t xml:space="preserve"> </w:t>
      </w:r>
      <w:r>
        <w:rPr>
          <w:sz w:val="24"/>
        </w:rPr>
        <w:t>with</w:t>
      </w:r>
      <w:r>
        <w:rPr>
          <w:spacing w:val="-3"/>
          <w:sz w:val="24"/>
        </w:rPr>
        <w:t xml:space="preserve"> </w:t>
      </w:r>
      <w:r>
        <w:rPr>
          <w:sz w:val="24"/>
        </w:rPr>
        <w:t>other</w:t>
      </w:r>
      <w:r>
        <w:rPr>
          <w:spacing w:val="-3"/>
          <w:sz w:val="24"/>
        </w:rPr>
        <w:t xml:space="preserve"> </w:t>
      </w:r>
      <w:r>
        <w:rPr>
          <w:sz w:val="24"/>
        </w:rPr>
        <w:t>solid</w:t>
      </w:r>
      <w:r>
        <w:rPr>
          <w:spacing w:val="-3"/>
          <w:sz w:val="24"/>
        </w:rPr>
        <w:t xml:space="preserve"> </w:t>
      </w:r>
      <w:r>
        <w:rPr>
          <w:sz w:val="24"/>
        </w:rPr>
        <w:t>waste</w:t>
      </w:r>
      <w:r>
        <w:rPr>
          <w:spacing w:val="-3"/>
          <w:sz w:val="24"/>
        </w:rPr>
        <w:t xml:space="preserve"> </w:t>
      </w:r>
      <w:r>
        <w:rPr>
          <w:sz w:val="24"/>
        </w:rPr>
        <w:t>at</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such</w:t>
      </w:r>
      <w:r>
        <w:rPr>
          <w:spacing w:val="-3"/>
          <w:sz w:val="24"/>
        </w:rPr>
        <w:t xml:space="preserve"> </w:t>
      </w:r>
      <w:r>
        <w:rPr>
          <w:sz w:val="24"/>
        </w:rPr>
        <w:t>that the resulting mixture renders any Marijuana unusable for its original purpose.</w:t>
      </w:r>
      <w:r>
        <w:rPr>
          <w:spacing w:val="40"/>
          <w:sz w:val="24"/>
        </w:rPr>
        <w:t xml:space="preserve"> </w:t>
      </w:r>
      <w:r>
        <w:rPr>
          <w:sz w:val="24"/>
        </w:rPr>
        <w:t>Once such</w:t>
      </w:r>
      <w:r>
        <w:rPr>
          <w:spacing w:val="-2"/>
          <w:sz w:val="24"/>
        </w:rPr>
        <w:t xml:space="preserve"> </w:t>
      </w:r>
      <w:r>
        <w:rPr>
          <w:sz w:val="24"/>
        </w:rPr>
        <w:t>Marijuana</w:t>
      </w:r>
      <w:r>
        <w:rPr>
          <w:spacing w:val="-5"/>
          <w:sz w:val="24"/>
        </w:rPr>
        <w:t xml:space="preserve"> </w:t>
      </w:r>
      <w:r>
        <w:rPr>
          <w:sz w:val="24"/>
        </w:rPr>
        <w:t>has</w:t>
      </w:r>
      <w:r>
        <w:rPr>
          <w:spacing w:val="-3"/>
          <w:sz w:val="24"/>
        </w:rPr>
        <w:t xml:space="preserve"> </w:t>
      </w:r>
      <w:r>
        <w:rPr>
          <w:sz w:val="24"/>
        </w:rPr>
        <w:t>been</w:t>
      </w:r>
      <w:r>
        <w:rPr>
          <w:spacing w:val="-3"/>
          <w:sz w:val="24"/>
        </w:rPr>
        <w:t xml:space="preserve"> </w:t>
      </w:r>
      <w:r>
        <w:rPr>
          <w:sz w:val="24"/>
        </w:rPr>
        <w:t>rendered</w:t>
      </w:r>
      <w:r>
        <w:rPr>
          <w:spacing w:val="-3"/>
          <w:sz w:val="24"/>
        </w:rPr>
        <w:t xml:space="preserve"> </w:t>
      </w:r>
      <w:r>
        <w:rPr>
          <w:sz w:val="24"/>
        </w:rPr>
        <w:t>unusable,</w:t>
      </w:r>
      <w:r>
        <w:rPr>
          <w:spacing w:val="-3"/>
          <w:sz w:val="24"/>
        </w:rPr>
        <w:t xml:space="preserve"> </w:t>
      </w:r>
      <w:r>
        <w:rPr>
          <w:sz w:val="24"/>
        </w:rPr>
        <w:t>the</w:t>
      </w:r>
      <w:r>
        <w:rPr>
          <w:spacing w:val="-3"/>
          <w:sz w:val="24"/>
        </w:rPr>
        <w:t xml:space="preserve"> </w:t>
      </w:r>
      <w:r>
        <w:rPr>
          <w:sz w:val="24"/>
        </w:rPr>
        <w:t>resulting</w:t>
      </w:r>
      <w:r>
        <w:rPr>
          <w:spacing w:val="-15"/>
          <w:sz w:val="24"/>
        </w:rPr>
        <w:t xml:space="preserve"> </w:t>
      </w:r>
      <w:r>
        <w:rPr>
          <w:sz w:val="24"/>
        </w:rPr>
        <w:t>solid waste</w:t>
      </w:r>
      <w:r>
        <w:rPr>
          <w:spacing w:val="-3"/>
          <w:sz w:val="24"/>
        </w:rPr>
        <w:t xml:space="preserve"> </w:t>
      </w:r>
      <w:r>
        <w:rPr>
          <w:sz w:val="24"/>
        </w:rPr>
        <w:t>may</w:t>
      </w:r>
      <w:r>
        <w:rPr>
          <w:spacing w:val="-9"/>
          <w:sz w:val="24"/>
        </w:rPr>
        <w:t xml:space="preserve"> </w:t>
      </w:r>
      <w:r>
        <w:rPr>
          <w:sz w:val="24"/>
        </w:rPr>
        <w:t>be</w:t>
      </w:r>
      <w:r>
        <w:rPr>
          <w:spacing w:val="-2"/>
          <w:sz w:val="24"/>
        </w:rPr>
        <w:t xml:space="preserve"> </w:t>
      </w:r>
      <w:r>
        <w:rPr>
          <w:sz w:val="24"/>
        </w:rPr>
        <w:t>brought to a solid waste transfer facility or a solid waste disposal facility (</w:t>
      </w:r>
      <w:r>
        <w:rPr>
          <w:i/>
          <w:sz w:val="24"/>
        </w:rPr>
        <w:t>e.g</w:t>
      </w:r>
      <w:r>
        <w:rPr>
          <w:sz w:val="24"/>
        </w:rPr>
        <w:t xml:space="preserve">., landfill or incinerator) that holds a valid permit issued by the Department of Environmental Protection or by the appropriate agency in the jurisdiction in which the facility is </w:t>
      </w:r>
      <w:r>
        <w:rPr>
          <w:spacing w:val="-2"/>
          <w:sz w:val="24"/>
        </w:rPr>
        <w:t>located.</w:t>
      </w:r>
    </w:p>
    <w:p w14:paraId="20CE3F5D" w14:textId="77777777" w:rsidR="008770CC" w:rsidRDefault="003650F5">
      <w:pPr>
        <w:pStyle w:val="ListParagraph"/>
        <w:numPr>
          <w:ilvl w:val="3"/>
          <w:numId w:val="50"/>
        </w:numPr>
        <w:tabs>
          <w:tab w:val="left" w:pos="2176"/>
        </w:tabs>
        <w:spacing w:before="3" w:line="237" w:lineRule="auto"/>
        <w:ind w:left="1735" w:right="210" w:firstLine="0"/>
        <w:rPr>
          <w:sz w:val="24"/>
        </w:rPr>
      </w:pPr>
      <w:r>
        <w:rPr>
          <w:sz w:val="24"/>
        </w:rPr>
        <w:t>No</w:t>
      </w:r>
      <w:r>
        <w:rPr>
          <w:spacing w:val="-9"/>
          <w:sz w:val="24"/>
        </w:rPr>
        <w:t xml:space="preserve"> </w:t>
      </w:r>
      <w:r>
        <w:rPr>
          <w:sz w:val="24"/>
        </w:rPr>
        <w:t>fewer</w:t>
      </w:r>
      <w:r>
        <w:rPr>
          <w:spacing w:val="-12"/>
          <w:sz w:val="24"/>
        </w:rPr>
        <w:t xml:space="preserve"> </w:t>
      </w:r>
      <w:r>
        <w:rPr>
          <w:sz w:val="24"/>
        </w:rPr>
        <w:t>than</w:t>
      </w:r>
      <w:r>
        <w:rPr>
          <w:spacing w:val="-10"/>
          <w:sz w:val="24"/>
        </w:rPr>
        <w:t xml:space="preserve"> </w:t>
      </w:r>
      <w:r>
        <w:rPr>
          <w:sz w:val="24"/>
        </w:rPr>
        <w:t>two</w:t>
      </w:r>
      <w:r>
        <w:rPr>
          <w:spacing w:val="-11"/>
          <w:sz w:val="24"/>
        </w:rPr>
        <w:t xml:space="preserve"> </w:t>
      </w:r>
      <w:r>
        <w:rPr>
          <w:sz w:val="24"/>
        </w:rPr>
        <w:t>Marijuana</w:t>
      </w:r>
      <w:r>
        <w:rPr>
          <w:spacing w:val="-13"/>
          <w:sz w:val="24"/>
        </w:rPr>
        <w:t xml:space="preserve"> </w:t>
      </w:r>
      <w:r>
        <w:rPr>
          <w:sz w:val="24"/>
        </w:rPr>
        <w:t>Establishment</w:t>
      </w:r>
      <w:r>
        <w:rPr>
          <w:spacing w:val="-8"/>
          <w:sz w:val="24"/>
        </w:rPr>
        <w:t xml:space="preserve"> </w:t>
      </w:r>
      <w:r>
        <w:rPr>
          <w:sz w:val="24"/>
        </w:rPr>
        <w:t>Agents</w:t>
      </w:r>
      <w:r>
        <w:rPr>
          <w:spacing w:val="-9"/>
          <w:sz w:val="24"/>
        </w:rPr>
        <w:t xml:space="preserve"> </w:t>
      </w:r>
      <w:r>
        <w:rPr>
          <w:sz w:val="24"/>
        </w:rPr>
        <w:t>shall</w:t>
      </w:r>
      <w:r>
        <w:rPr>
          <w:spacing w:val="-8"/>
          <w:sz w:val="24"/>
        </w:rPr>
        <w:t xml:space="preserve"> </w:t>
      </w:r>
      <w:r>
        <w:rPr>
          <w:sz w:val="24"/>
        </w:rPr>
        <w:t>witness</w:t>
      </w:r>
      <w:r>
        <w:rPr>
          <w:spacing w:val="-8"/>
          <w:sz w:val="24"/>
        </w:rPr>
        <w:t xml:space="preserve"> </w:t>
      </w:r>
      <w:r>
        <w:rPr>
          <w:sz w:val="24"/>
        </w:rPr>
        <w:t>and</w:t>
      </w:r>
      <w:r>
        <w:rPr>
          <w:spacing w:val="-9"/>
          <w:sz w:val="24"/>
        </w:rPr>
        <w:t xml:space="preserve"> </w:t>
      </w:r>
      <w:r>
        <w:rPr>
          <w:sz w:val="24"/>
        </w:rPr>
        <w:t>document</w:t>
      </w:r>
      <w:r>
        <w:rPr>
          <w:spacing w:val="-9"/>
          <w:sz w:val="24"/>
        </w:rPr>
        <w:t xml:space="preserve"> </w:t>
      </w:r>
      <w:r>
        <w:rPr>
          <w:sz w:val="24"/>
        </w:rPr>
        <w:t>how the</w:t>
      </w:r>
      <w:r>
        <w:rPr>
          <w:spacing w:val="-4"/>
          <w:sz w:val="24"/>
        </w:rPr>
        <w:t xml:space="preserve"> </w:t>
      </w:r>
      <w:r>
        <w:rPr>
          <w:sz w:val="24"/>
        </w:rPr>
        <w:t>solid</w:t>
      </w:r>
      <w:r>
        <w:rPr>
          <w:spacing w:val="-4"/>
          <w:sz w:val="24"/>
        </w:rPr>
        <w:t xml:space="preserve"> </w:t>
      </w:r>
      <w:r>
        <w:rPr>
          <w:sz w:val="24"/>
        </w:rPr>
        <w:t>waste</w:t>
      </w:r>
      <w:r>
        <w:rPr>
          <w:spacing w:val="-9"/>
          <w:sz w:val="24"/>
        </w:rPr>
        <w:t xml:space="preserve"> </w:t>
      </w:r>
      <w:r>
        <w:rPr>
          <w:sz w:val="24"/>
        </w:rPr>
        <w:t>or</w:t>
      </w:r>
      <w:r>
        <w:rPr>
          <w:spacing w:val="-8"/>
          <w:sz w:val="24"/>
        </w:rPr>
        <w:t xml:space="preserve"> </w:t>
      </w:r>
      <w:r>
        <w:rPr>
          <w:sz w:val="24"/>
        </w:rPr>
        <w:t>organic</w:t>
      </w:r>
      <w:r>
        <w:rPr>
          <w:spacing w:val="-8"/>
          <w:sz w:val="24"/>
        </w:rPr>
        <w:t xml:space="preserve"> </w:t>
      </w:r>
      <w:r>
        <w:rPr>
          <w:sz w:val="24"/>
        </w:rPr>
        <w:t>material</w:t>
      </w:r>
      <w:r>
        <w:rPr>
          <w:spacing w:val="-9"/>
          <w:sz w:val="24"/>
        </w:rPr>
        <w:t xml:space="preserve"> </w:t>
      </w:r>
      <w:r>
        <w:rPr>
          <w:sz w:val="24"/>
        </w:rPr>
        <w:t>containing</w:t>
      </w:r>
      <w:r>
        <w:rPr>
          <w:spacing w:val="-7"/>
          <w:sz w:val="24"/>
        </w:rPr>
        <w:t xml:space="preserve"> </w:t>
      </w:r>
      <w:r>
        <w:rPr>
          <w:sz w:val="24"/>
        </w:rPr>
        <w:t>Marijuana</w:t>
      </w:r>
      <w:r>
        <w:rPr>
          <w:spacing w:val="-4"/>
          <w:sz w:val="24"/>
        </w:rPr>
        <w:t xml:space="preserve"> </w:t>
      </w:r>
      <w:r>
        <w:rPr>
          <w:sz w:val="24"/>
        </w:rPr>
        <w:t>is</w:t>
      </w:r>
      <w:r>
        <w:rPr>
          <w:spacing w:val="-4"/>
          <w:sz w:val="24"/>
        </w:rPr>
        <w:t xml:space="preserve"> </w:t>
      </w:r>
      <w:r>
        <w:rPr>
          <w:sz w:val="24"/>
        </w:rPr>
        <w:t>handled</w:t>
      </w:r>
      <w:r>
        <w:rPr>
          <w:spacing w:val="-4"/>
          <w:sz w:val="24"/>
        </w:rPr>
        <w:t xml:space="preserve"> </w:t>
      </w:r>
      <w:r>
        <w:rPr>
          <w:sz w:val="24"/>
        </w:rPr>
        <w:t>on-site</w:t>
      </w:r>
      <w:r>
        <w:rPr>
          <w:spacing w:val="-4"/>
          <w:sz w:val="24"/>
        </w:rPr>
        <w:t xml:space="preserve"> </w:t>
      </w:r>
      <w:r>
        <w:rPr>
          <w:sz w:val="24"/>
        </w:rPr>
        <w:t>including,</w:t>
      </w:r>
      <w:r>
        <w:rPr>
          <w:spacing w:val="-4"/>
          <w:sz w:val="24"/>
        </w:rPr>
        <w:t xml:space="preserve"> </w:t>
      </w:r>
      <w:r>
        <w:rPr>
          <w:sz w:val="24"/>
        </w:rPr>
        <w:t>but not limited to, the grinding up, mixing, storage and removal from the Marijuana Establishment in accordance with 935 CMR 500.105(12).</w:t>
      </w:r>
      <w:r>
        <w:rPr>
          <w:spacing w:val="40"/>
          <w:sz w:val="24"/>
        </w:rPr>
        <w:t xml:space="preserve"> </w:t>
      </w:r>
      <w:r>
        <w:rPr>
          <w:sz w:val="24"/>
        </w:rPr>
        <w:t>When Marijuana Products or waste is disposed or handled, the Marijuana Establishment shall create and maintain an electronic record of the date, the type and quantity disposed or handled, the manner of disposal</w:t>
      </w:r>
      <w:r>
        <w:rPr>
          <w:spacing w:val="-10"/>
          <w:sz w:val="24"/>
        </w:rPr>
        <w:t xml:space="preserve"> </w:t>
      </w:r>
      <w:r>
        <w:rPr>
          <w:sz w:val="24"/>
        </w:rPr>
        <w:t>or</w:t>
      </w:r>
      <w:r>
        <w:rPr>
          <w:spacing w:val="-11"/>
          <w:sz w:val="24"/>
        </w:rPr>
        <w:t xml:space="preserve"> </w:t>
      </w:r>
      <w:r>
        <w:rPr>
          <w:sz w:val="24"/>
        </w:rPr>
        <w:t>other</w:t>
      </w:r>
      <w:r>
        <w:rPr>
          <w:spacing w:val="-12"/>
          <w:sz w:val="24"/>
        </w:rPr>
        <w:t xml:space="preserve"> </w:t>
      </w:r>
      <w:r>
        <w:rPr>
          <w:sz w:val="24"/>
        </w:rPr>
        <w:t>handling,</w:t>
      </w:r>
      <w:r>
        <w:rPr>
          <w:spacing w:val="-11"/>
          <w:sz w:val="24"/>
        </w:rPr>
        <w:t xml:space="preserve"> </w:t>
      </w:r>
      <w:r>
        <w:rPr>
          <w:sz w:val="24"/>
        </w:rPr>
        <w:t>the</w:t>
      </w:r>
      <w:r>
        <w:rPr>
          <w:spacing w:val="-9"/>
          <w:sz w:val="24"/>
        </w:rPr>
        <w:t xml:space="preserve"> </w:t>
      </w:r>
      <w:r>
        <w:rPr>
          <w:sz w:val="24"/>
        </w:rPr>
        <w:t>location</w:t>
      </w:r>
      <w:r>
        <w:rPr>
          <w:spacing w:val="-11"/>
          <w:sz w:val="24"/>
        </w:rPr>
        <w:t xml:space="preserve"> </w:t>
      </w:r>
      <w:r>
        <w:rPr>
          <w:sz w:val="24"/>
        </w:rPr>
        <w:t>of</w:t>
      </w:r>
      <w:r>
        <w:rPr>
          <w:spacing w:val="-11"/>
          <w:sz w:val="24"/>
        </w:rPr>
        <w:t xml:space="preserve"> </w:t>
      </w:r>
      <w:r>
        <w:rPr>
          <w:sz w:val="24"/>
        </w:rPr>
        <w:t>disposal</w:t>
      </w:r>
      <w:r>
        <w:rPr>
          <w:spacing w:val="-10"/>
          <w:sz w:val="24"/>
        </w:rPr>
        <w:t xml:space="preserve"> </w:t>
      </w:r>
      <w:r>
        <w:rPr>
          <w:sz w:val="24"/>
        </w:rPr>
        <w:t>or</w:t>
      </w:r>
      <w:r>
        <w:rPr>
          <w:spacing w:val="-11"/>
          <w:sz w:val="24"/>
        </w:rPr>
        <w:t xml:space="preserve"> </w:t>
      </w:r>
      <w:r>
        <w:rPr>
          <w:sz w:val="24"/>
        </w:rPr>
        <w:t>other</w:t>
      </w:r>
      <w:r>
        <w:rPr>
          <w:spacing w:val="-12"/>
          <w:sz w:val="24"/>
        </w:rPr>
        <w:t xml:space="preserve"> </w:t>
      </w:r>
      <w:r>
        <w:rPr>
          <w:sz w:val="24"/>
        </w:rPr>
        <w:t>handling,</w:t>
      </w:r>
      <w:r>
        <w:rPr>
          <w:spacing w:val="-11"/>
          <w:sz w:val="24"/>
        </w:rPr>
        <w:t xml:space="preserve"> </w:t>
      </w:r>
      <w:r>
        <w:rPr>
          <w:sz w:val="24"/>
        </w:rPr>
        <w:t>and</w:t>
      </w:r>
      <w:r>
        <w:rPr>
          <w:spacing w:val="-12"/>
          <w:sz w:val="24"/>
        </w:rPr>
        <w:t xml:space="preserve"> </w:t>
      </w:r>
      <w:r>
        <w:rPr>
          <w:sz w:val="24"/>
        </w:rPr>
        <w:t>the</w:t>
      </w:r>
      <w:r>
        <w:rPr>
          <w:spacing w:val="-11"/>
          <w:sz w:val="24"/>
        </w:rPr>
        <w:t xml:space="preserve"> </w:t>
      </w:r>
      <w:r>
        <w:rPr>
          <w:sz w:val="24"/>
        </w:rPr>
        <w:t>names</w:t>
      </w:r>
      <w:r>
        <w:rPr>
          <w:spacing w:val="-12"/>
          <w:sz w:val="24"/>
        </w:rPr>
        <w:t xml:space="preserve"> </w:t>
      </w:r>
      <w:r>
        <w:rPr>
          <w:sz w:val="24"/>
        </w:rPr>
        <w:t>of</w:t>
      </w:r>
      <w:r>
        <w:rPr>
          <w:spacing w:val="-11"/>
          <w:sz w:val="24"/>
        </w:rPr>
        <w:t xml:space="preserve"> </w:t>
      </w:r>
      <w:r>
        <w:rPr>
          <w:sz w:val="24"/>
        </w:rPr>
        <w:t xml:space="preserve">the two Marijuana Establishment Agents present during the disposal or other handling, with </w:t>
      </w:r>
      <w:r>
        <w:rPr>
          <w:spacing w:val="-2"/>
          <w:sz w:val="24"/>
        </w:rPr>
        <w:t>their</w:t>
      </w:r>
      <w:r>
        <w:rPr>
          <w:spacing w:val="-13"/>
          <w:sz w:val="24"/>
        </w:rPr>
        <w:t xml:space="preserve"> </w:t>
      </w:r>
      <w:r>
        <w:rPr>
          <w:spacing w:val="-2"/>
          <w:sz w:val="24"/>
        </w:rPr>
        <w:t>signatures.</w:t>
      </w:r>
      <w:r>
        <w:rPr>
          <w:spacing w:val="10"/>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1"/>
          <w:sz w:val="24"/>
        </w:rPr>
        <w:t xml:space="preserve"> </w:t>
      </w:r>
      <w:r>
        <w:rPr>
          <w:spacing w:val="-2"/>
          <w:sz w:val="24"/>
        </w:rPr>
        <w:t>shall</w:t>
      </w:r>
      <w:r>
        <w:rPr>
          <w:spacing w:val="-13"/>
          <w:sz w:val="24"/>
        </w:rPr>
        <w:t xml:space="preserve"> </w:t>
      </w:r>
      <w:r>
        <w:rPr>
          <w:spacing w:val="-2"/>
          <w:sz w:val="24"/>
        </w:rPr>
        <w:t>keep</w:t>
      </w:r>
      <w:r>
        <w:rPr>
          <w:spacing w:val="-13"/>
          <w:sz w:val="24"/>
        </w:rPr>
        <w:t xml:space="preserve"> </w:t>
      </w:r>
      <w:r>
        <w:rPr>
          <w:spacing w:val="-2"/>
          <w:sz w:val="24"/>
        </w:rPr>
        <w:t>these</w:t>
      </w:r>
      <w:r>
        <w:rPr>
          <w:spacing w:val="-13"/>
          <w:sz w:val="24"/>
        </w:rPr>
        <w:t xml:space="preserve"> </w:t>
      </w:r>
      <w:r>
        <w:rPr>
          <w:spacing w:val="-2"/>
          <w:sz w:val="24"/>
        </w:rPr>
        <w:t>records</w:t>
      </w:r>
      <w:r>
        <w:rPr>
          <w:spacing w:val="-13"/>
          <w:sz w:val="24"/>
        </w:rPr>
        <w:t xml:space="preserve"> </w:t>
      </w:r>
      <w:r>
        <w:rPr>
          <w:spacing w:val="-2"/>
          <w:sz w:val="24"/>
        </w:rPr>
        <w:t>for</w:t>
      </w:r>
      <w:r>
        <w:rPr>
          <w:spacing w:val="-12"/>
          <w:sz w:val="24"/>
        </w:rPr>
        <w:t xml:space="preserve"> </w:t>
      </w:r>
      <w:r>
        <w:rPr>
          <w:spacing w:val="-2"/>
          <w:sz w:val="24"/>
        </w:rPr>
        <w:t>at</w:t>
      </w:r>
      <w:r>
        <w:rPr>
          <w:spacing w:val="-11"/>
          <w:sz w:val="24"/>
        </w:rPr>
        <w:t xml:space="preserve"> </w:t>
      </w:r>
      <w:r>
        <w:rPr>
          <w:spacing w:val="-2"/>
          <w:sz w:val="24"/>
        </w:rPr>
        <w:t>least</w:t>
      </w:r>
      <w:r>
        <w:rPr>
          <w:spacing w:val="-13"/>
          <w:sz w:val="24"/>
        </w:rPr>
        <w:t xml:space="preserve"> </w:t>
      </w:r>
      <w:r>
        <w:rPr>
          <w:spacing w:val="-2"/>
          <w:sz w:val="24"/>
        </w:rPr>
        <w:t>three</w:t>
      </w:r>
      <w:r>
        <w:rPr>
          <w:spacing w:val="-13"/>
          <w:sz w:val="24"/>
        </w:rPr>
        <w:t xml:space="preserve"> </w:t>
      </w:r>
      <w:r>
        <w:rPr>
          <w:spacing w:val="-2"/>
          <w:sz w:val="24"/>
        </w:rPr>
        <w:t xml:space="preserve">years. </w:t>
      </w:r>
      <w:r>
        <w:rPr>
          <w:sz w:val="24"/>
        </w:rPr>
        <w:t>This</w:t>
      </w:r>
      <w:r>
        <w:rPr>
          <w:spacing w:val="-10"/>
          <w:sz w:val="24"/>
        </w:rPr>
        <w:t xml:space="preserve"> </w:t>
      </w:r>
      <w:r>
        <w:rPr>
          <w:sz w:val="24"/>
        </w:rPr>
        <w:t>period</w:t>
      </w:r>
      <w:r>
        <w:rPr>
          <w:spacing w:val="-9"/>
          <w:sz w:val="24"/>
        </w:rPr>
        <w:t xml:space="preserve"> </w:t>
      </w:r>
      <w:r>
        <w:rPr>
          <w:sz w:val="24"/>
        </w:rPr>
        <w:t>shall</w:t>
      </w:r>
      <w:r>
        <w:rPr>
          <w:spacing w:val="-8"/>
          <w:sz w:val="24"/>
        </w:rPr>
        <w:t xml:space="preserve"> </w:t>
      </w:r>
      <w:r>
        <w:rPr>
          <w:sz w:val="24"/>
        </w:rPr>
        <w:t>automatically</w:t>
      </w:r>
      <w:r>
        <w:rPr>
          <w:spacing w:val="-15"/>
          <w:sz w:val="24"/>
        </w:rPr>
        <w:t xml:space="preserve"> </w:t>
      </w:r>
      <w:r>
        <w:rPr>
          <w:sz w:val="24"/>
        </w:rPr>
        <w:t>be</w:t>
      </w:r>
      <w:r>
        <w:rPr>
          <w:spacing w:val="-12"/>
          <w:sz w:val="24"/>
        </w:rPr>
        <w:t xml:space="preserve"> </w:t>
      </w:r>
      <w:r>
        <w:rPr>
          <w:sz w:val="24"/>
        </w:rPr>
        <w:t>extended</w:t>
      </w:r>
      <w:r>
        <w:rPr>
          <w:spacing w:val="-12"/>
          <w:sz w:val="24"/>
        </w:rPr>
        <w:t xml:space="preserve"> </w:t>
      </w:r>
      <w:r>
        <w:rPr>
          <w:sz w:val="24"/>
        </w:rPr>
        <w:t>for</w:t>
      </w:r>
      <w:r>
        <w:rPr>
          <w:spacing w:val="-12"/>
          <w:sz w:val="24"/>
        </w:rPr>
        <w:t xml:space="preserve"> </w:t>
      </w:r>
      <w:r>
        <w:rPr>
          <w:sz w:val="24"/>
        </w:rPr>
        <w:t>the</w:t>
      </w:r>
      <w:r>
        <w:rPr>
          <w:spacing w:val="-11"/>
          <w:sz w:val="24"/>
        </w:rPr>
        <w:t xml:space="preserve"> </w:t>
      </w:r>
      <w:r>
        <w:rPr>
          <w:sz w:val="24"/>
        </w:rPr>
        <w:t>duration</w:t>
      </w:r>
      <w:r>
        <w:rPr>
          <w:spacing w:val="-11"/>
          <w:sz w:val="24"/>
        </w:rPr>
        <w:t xml:space="preserve"> </w:t>
      </w:r>
      <w:r>
        <w:rPr>
          <w:sz w:val="24"/>
        </w:rPr>
        <w:t>of</w:t>
      </w:r>
      <w:r>
        <w:rPr>
          <w:spacing w:val="-9"/>
          <w:sz w:val="24"/>
        </w:rPr>
        <w:t xml:space="preserve"> </w:t>
      </w:r>
      <w:r>
        <w:rPr>
          <w:sz w:val="24"/>
        </w:rPr>
        <w:t>any</w:t>
      </w:r>
      <w:r>
        <w:rPr>
          <w:spacing w:val="-15"/>
          <w:sz w:val="24"/>
        </w:rPr>
        <w:t xml:space="preserve"> </w:t>
      </w:r>
      <w:r>
        <w:rPr>
          <w:sz w:val="24"/>
        </w:rPr>
        <w:t>disciplinary</w:t>
      </w:r>
      <w:r>
        <w:rPr>
          <w:spacing w:val="-15"/>
          <w:sz w:val="24"/>
        </w:rPr>
        <w:t xml:space="preserve"> </w:t>
      </w:r>
      <w:r>
        <w:rPr>
          <w:sz w:val="24"/>
        </w:rPr>
        <w:t>action</w:t>
      </w:r>
      <w:r>
        <w:rPr>
          <w:spacing w:val="-9"/>
          <w:sz w:val="24"/>
        </w:rPr>
        <w:t xml:space="preserve"> </w:t>
      </w:r>
      <w:r>
        <w:rPr>
          <w:sz w:val="24"/>
        </w:rPr>
        <w:t>and may be extended by an order of the Commission.</w:t>
      </w:r>
    </w:p>
    <w:p w14:paraId="23618810" w14:textId="77777777" w:rsidR="008770CC" w:rsidRDefault="008770CC">
      <w:pPr>
        <w:pStyle w:val="BodyText"/>
        <w:spacing w:before="9"/>
        <w:jc w:val="left"/>
        <w:rPr>
          <w:sz w:val="18"/>
        </w:rPr>
      </w:pPr>
    </w:p>
    <w:p w14:paraId="6FAD86E8" w14:textId="77777777" w:rsidR="008770CC" w:rsidRDefault="003650F5">
      <w:pPr>
        <w:pStyle w:val="ListParagraph"/>
        <w:numPr>
          <w:ilvl w:val="2"/>
          <w:numId w:val="50"/>
        </w:numPr>
        <w:tabs>
          <w:tab w:val="left" w:pos="1959"/>
        </w:tabs>
        <w:spacing w:before="59" w:line="275" w:lineRule="exact"/>
        <w:ind w:left="1959" w:hanging="579"/>
        <w:rPr>
          <w:sz w:val="24"/>
        </w:rPr>
      </w:pPr>
      <w:r>
        <w:rPr>
          <w:sz w:val="24"/>
          <w:u w:val="single"/>
        </w:rPr>
        <w:t xml:space="preserve">Transportation between Marijuana </w:t>
      </w:r>
      <w:r>
        <w:rPr>
          <w:spacing w:val="-2"/>
          <w:sz w:val="24"/>
          <w:u w:val="single"/>
        </w:rPr>
        <w:t>Establishments</w:t>
      </w:r>
      <w:r>
        <w:rPr>
          <w:spacing w:val="-2"/>
          <w:sz w:val="24"/>
        </w:rPr>
        <w:t>.</w:t>
      </w:r>
    </w:p>
    <w:p w14:paraId="6F1D5BDA" w14:textId="77777777" w:rsidR="008770CC" w:rsidRDefault="003650F5">
      <w:pPr>
        <w:pStyle w:val="ListParagraph"/>
        <w:numPr>
          <w:ilvl w:val="3"/>
          <w:numId w:val="50"/>
        </w:numPr>
        <w:tabs>
          <w:tab w:val="left" w:pos="2179"/>
        </w:tabs>
        <w:spacing w:line="274" w:lineRule="exact"/>
        <w:ind w:hanging="444"/>
        <w:rPr>
          <w:sz w:val="24"/>
        </w:rPr>
      </w:pPr>
      <w:r>
        <w:rPr>
          <w:sz w:val="24"/>
          <w:u w:val="single"/>
        </w:rPr>
        <w:t xml:space="preserve">General </w:t>
      </w:r>
      <w:r>
        <w:rPr>
          <w:spacing w:val="-2"/>
          <w:sz w:val="24"/>
          <w:u w:val="single"/>
        </w:rPr>
        <w:t>Requirements</w:t>
      </w:r>
      <w:r>
        <w:rPr>
          <w:spacing w:val="-2"/>
          <w:sz w:val="24"/>
        </w:rPr>
        <w:t>.</w:t>
      </w:r>
    </w:p>
    <w:p w14:paraId="5459B7D9" w14:textId="77777777" w:rsidR="008770CC" w:rsidRDefault="003650F5">
      <w:pPr>
        <w:pStyle w:val="ListParagraph"/>
        <w:numPr>
          <w:ilvl w:val="4"/>
          <w:numId w:val="50"/>
        </w:numPr>
        <w:tabs>
          <w:tab w:val="left" w:pos="2340"/>
        </w:tabs>
        <w:spacing w:before="1" w:line="237" w:lineRule="auto"/>
        <w:ind w:right="208" w:firstLine="0"/>
        <w:rPr>
          <w:sz w:val="24"/>
        </w:rPr>
        <w:pPrChange w:id="101" w:author="Author">
          <w:pPr>
            <w:pStyle w:val="ListParagraph"/>
            <w:numPr>
              <w:ilvl w:val="4"/>
              <w:numId w:val="50"/>
            </w:numPr>
            <w:tabs>
              <w:tab w:val="left" w:pos="2416"/>
            </w:tabs>
            <w:spacing w:before="1" w:line="237" w:lineRule="auto"/>
            <w:ind w:left="2095" w:right="208" w:hanging="365"/>
          </w:pPr>
        </w:pPrChange>
      </w:pPr>
      <w:r>
        <w:rPr>
          <w:spacing w:val="-2"/>
          <w:sz w:val="24"/>
        </w:rPr>
        <w:t>A</w:t>
      </w:r>
      <w:r>
        <w:rPr>
          <w:spacing w:val="-3"/>
          <w:sz w:val="24"/>
        </w:rPr>
        <w:t xml:space="preserve"> </w:t>
      </w:r>
      <w:r>
        <w:rPr>
          <w:spacing w:val="-2"/>
          <w:sz w:val="24"/>
        </w:rPr>
        <w:t>licensed</w:t>
      </w:r>
      <w:r>
        <w:rPr>
          <w:spacing w:val="-4"/>
          <w:sz w:val="24"/>
        </w:rPr>
        <w:t xml:space="preserve"> </w:t>
      </w:r>
      <w:r>
        <w:rPr>
          <w:spacing w:val="-2"/>
          <w:sz w:val="24"/>
        </w:rPr>
        <w:t>Marijuana</w:t>
      </w:r>
      <w:r>
        <w:rPr>
          <w:spacing w:val="-5"/>
          <w:sz w:val="24"/>
        </w:rPr>
        <w:t xml:space="preserve"> </w:t>
      </w:r>
      <w:r>
        <w:rPr>
          <w:spacing w:val="-2"/>
          <w:sz w:val="24"/>
        </w:rPr>
        <w:t>Establishment</w:t>
      </w:r>
      <w:r>
        <w:rPr>
          <w:spacing w:val="-4"/>
          <w:sz w:val="24"/>
        </w:rPr>
        <w:t xml:space="preserve"> </w:t>
      </w:r>
      <w:r>
        <w:rPr>
          <w:spacing w:val="-2"/>
          <w:sz w:val="24"/>
        </w:rPr>
        <w:t>shall</w:t>
      </w:r>
      <w:r>
        <w:rPr>
          <w:spacing w:val="-5"/>
          <w:sz w:val="24"/>
        </w:rPr>
        <w:t xml:space="preserve"> </w:t>
      </w:r>
      <w:r>
        <w:rPr>
          <w:spacing w:val="-2"/>
          <w:sz w:val="24"/>
        </w:rPr>
        <w:t>be</w:t>
      </w:r>
      <w:r>
        <w:rPr>
          <w:spacing w:val="-6"/>
          <w:sz w:val="24"/>
        </w:rPr>
        <w:t xml:space="preserve"> </w:t>
      </w:r>
      <w:r>
        <w:rPr>
          <w:spacing w:val="-2"/>
          <w:sz w:val="24"/>
        </w:rPr>
        <w:t>licensed</w:t>
      </w:r>
      <w:r>
        <w:rPr>
          <w:spacing w:val="-8"/>
          <w:sz w:val="24"/>
        </w:rPr>
        <w:t xml:space="preserve"> </w:t>
      </w:r>
      <w:r>
        <w:rPr>
          <w:spacing w:val="-2"/>
          <w:sz w:val="24"/>
        </w:rPr>
        <w:t>to</w:t>
      </w:r>
      <w:r>
        <w:rPr>
          <w:spacing w:val="-4"/>
          <w:sz w:val="24"/>
        </w:rPr>
        <w:t xml:space="preserve"> </w:t>
      </w:r>
      <w:r>
        <w:rPr>
          <w:spacing w:val="-2"/>
          <w:sz w:val="24"/>
        </w:rPr>
        <w:t>transport</w:t>
      </w:r>
      <w:r>
        <w:rPr>
          <w:spacing w:val="-6"/>
          <w:sz w:val="24"/>
        </w:rPr>
        <w:t xml:space="preserve"> </w:t>
      </w:r>
      <w:r>
        <w:rPr>
          <w:spacing w:val="-2"/>
          <w:sz w:val="24"/>
        </w:rPr>
        <w:t>its</w:t>
      </w:r>
      <w:r>
        <w:rPr>
          <w:spacing w:val="-4"/>
          <w:sz w:val="24"/>
        </w:rPr>
        <w:t xml:space="preserve"> </w:t>
      </w:r>
      <w:r>
        <w:rPr>
          <w:spacing w:val="-2"/>
          <w:sz w:val="24"/>
        </w:rPr>
        <w:t>Marijuana</w:t>
      </w:r>
      <w:r>
        <w:rPr>
          <w:spacing w:val="-8"/>
          <w:sz w:val="24"/>
        </w:rPr>
        <w:t xml:space="preserve"> </w:t>
      </w:r>
      <w:r>
        <w:rPr>
          <w:spacing w:val="-2"/>
          <w:sz w:val="24"/>
        </w:rPr>
        <w:t xml:space="preserve">and </w:t>
      </w:r>
      <w:r>
        <w:rPr>
          <w:sz w:val="24"/>
        </w:rPr>
        <w:t>Marijuana Products to other licensed establishments, including MTC’s, except as otherwise provided herein.</w:t>
      </w:r>
    </w:p>
    <w:p w14:paraId="10EEF134" w14:textId="77777777" w:rsidR="008770CC" w:rsidRDefault="003650F5">
      <w:pPr>
        <w:pStyle w:val="ListParagraph"/>
        <w:numPr>
          <w:ilvl w:val="4"/>
          <w:numId w:val="50"/>
        </w:numPr>
        <w:tabs>
          <w:tab w:val="left" w:pos="2340"/>
        </w:tabs>
        <w:spacing w:before="2" w:line="237" w:lineRule="auto"/>
        <w:ind w:right="209" w:firstLine="0"/>
        <w:rPr>
          <w:sz w:val="24"/>
        </w:rPr>
        <w:pPrChange w:id="102" w:author="Author">
          <w:pPr>
            <w:pStyle w:val="ListParagraph"/>
            <w:numPr>
              <w:ilvl w:val="4"/>
              <w:numId w:val="50"/>
            </w:numPr>
            <w:tabs>
              <w:tab w:val="left" w:pos="2678"/>
            </w:tabs>
            <w:spacing w:before="2" w:line="237" w:lineRule="auto"/>
            <w:ind w:left="2095" w:right="209" w:hanging="365"/>
          </w:pPr>
        </w:pPrChange>
      </w:pPr>
      <w:r>
        <w:rPr>
          <w:sz w:val="24"/>
        </w:rPr>
        <w:t>Marijuana Products may only be transported between licensed Marijuana Establishments by registered Marijuana Establishment Agents.</w:t>
      </w:r>
    </w:p>
    <w:p w14:paraId="39A8048C" w14:textId="77777777" w:rsidR="008770CC" w:rsidRDefault="003650F5">
      <w:pPr>
        <w:pStyle w:val="ListParagraph"/>
        <w:numPr>
          <w:ilvl w:val="4"/>
          <w:numId w:val="50"/>
        </w:numPr>
        <w:tabs>
          <w:tab w:val="left" w:pos="2340"/>
        </w:tabs>
        <w:spacing w:line="237" w:lineRule="auto"/>
        <w:ind w:right="208" w:firstLine="0"/>
        <w:rPr>
          <w:sz w:val="24"/>
        </w:rPr>
        <w:pPrChange w:id="103" w:author="Author">
          <w:pPr>
            <w:pStyle w:val="ListParagraph"/>
            <w:numPr>
              <w:ilvl w:val="4"/>
              <w:numId w:val="50"/>
            </w:numPr>
            <w:tabs>
              <w:tab w:val="left" w:pos="2642"/>
            </w:tabs>
            <w:spacing w:line="237" w:lineRule="auto"/>
            <w:ind w:left="2095" w:right="208" w:hanging="365"/>
          </w:pPr>
        </w:pPrChange>
      </w:pPr>
      <w:r>
        <w:rPr>
          <w:sz w:val="24"/>
        </w:rPr>
        <w:t>A licensed Marijuana Transporter may contract with a licensed Marijuana Establishment to transport that Licensee's Marijuana Products to other licensed Marijuana Establishments.</w:t>
      </w:r>
    </w:p>
    <w:p w14:paraId="7DC35296" w14:textId="77777777" w:rsidR="008770CC" w:rsidRDefault="003650F5">
      <w:pPr>
        <w:pStyle w:val="ListParagraph"/>
        <w:numPr>
          <w:ilvl w:val="4"/>
          <w:numId w:val="50"/>
        </w:numPr>
        <w:tabs>
          <w:tab w:val="left" w:pos="2340"/>
        </w:tabs>
        <w:spacing w:before="2" w:line="237" w:lineRule="auto"/>
        <w:ind w:right="209" w:firstLine="0"/>
        <w:rPr>
          <w:sz w:val="24"/>
        </w:rPr>
        <w:pPrChange w:id="104" w:author="Author">
          <w:pPr>
            <w:pStyle w:val="ListParagraph"/>
            <w:numPr>
              <w:ilvl w:val="4"/>
              <w:numId w:val="50"/>
            </w:numPr>
            <w:tabs>
              <w:tab w:val="left" w:pos="2446"/>
            </w:tabs>
            <w:spacing w:before="2" w:line="237" w:lineRule="auto"/>
            <w:ind w:left="2095" w:right="209" w:hanging="365"/>
          </w:pPr>
        </w:pPrChange>
      </w:pPr>
      <w:r>
        <w:rPr>
          <w:sz w:val="24"/>
        </w:rPr>
        <w:t>The</w:t>
      </w:r>
      <w:r>
        <w:rPr>
          <w:spacing w:val="-8"/>
          <w:sz w:val="24"/>
        </w:rPr>
        <w:t xml:space="preserve"> </w:t>
      </w:r>
      <w:r>
        <w:rPr>
          <w:sz w:val="24"/>
        </w:rPr>
        <w:t>originating</w:t>
      </w:r>
      <w:r>
        <w:rPr>
          <w:spacing w:val="-9"/>
          <w:sz w:val="24"/>
        </w:rPr>
        <w:t xml:space="preserve"> </w:t>
      </w:r>
      <w:r>
        <w:rPr>
          <w:sz w:val="24"/>
        </w:rPr>
        <w:t>and</w:t>
      </w:r>
      <w:r>
        <w:rPr>
          <w:spacing w:val="-5"/>
          <w:sz w:val="24"/>
        </w:rPr>
        <w:t xml:space="preserve"> </w:t>
      </w:r>
      <w:r>
        <w:rPr>
          <w:sz w:val="24"/>
        </w:rPr>
        <w:t>receiving</w:t>
      </w:r>
      <w:r>
        <w:rPr>
          <w:spacing w:val="-10"/>
          <w:sz w:val="24"/>
        </w:rPr>
        <w:t xml:space="preserve"> </w:t>
      </w:r>
      <w:r>
        <w:rPr>
          <w:sz w:val="24"/>
        </w:rPr>
        <w:t>licensed</w:t>
      </w:r>
      <w:r>
        <w:rPr>
          <w:spacing w:val="-5"/>
          <w:sz w:val="24"/>
        </w:rPr>
        <w:t xml:space="preserve"> </w:t>
      </w:r>
      <w:r>
        <w:rPr>
          <w:sz w:val="24"/>
        </w:rPr>
        <w:t>Marijuana</w:t>
      </w:r>
      <w:r>
        <w:rPr>
          <w:spacing w:val="-11"/>
          <w:sz w:val="24"/>
        </w:rPr>
        <w:t xml:space="preserve"> </w:t>
      </w:r>
      <w:r>
        <w:rPr>
          <w:sz w:val="24"/>
        </w:rPr>
        <w:t>Establishments</w:t>
      </w:r>
      <w:r>
        <w:rPr>
          <w:spacing w:val="-6"/>
          <w:sz w:val="24"/>
        </w:rPr>
        <w:t xml:space="preserve"> </w:t>
      </w:r>
      <w:r>
        <w:rPr>
          <w:sz w:val="24"/>
        </w:rPr>
        <w:t>shall</w:t>
      </w:r>
      <w:r>
        <w:rPr>
          <w:spacing w:val="-7"/>
          <w:sz w:val="24"/>
        </w:rPr>
        <w:t xml:space="preserve"> </w:t>
      </w:r>
      <w:r>
        <w:rPr>
          <w:sz w:val="24"/>
        </w:rPr>
        <w:t>ensure</w:t>
      </w:r>
      <w:r>
        <w:rPr>
          <w:spacing w:val="-9"/>
          <w:sz w:val="24"/>
        </w:rPr>
        <w:t xml:space="preserve"> </w:t>
      </w:r>
      <w:r>
        <w:rPr>
          <w:sz w:val="24"/>
        </w:rPr>
        <w:t xml:space="preserve">that </w:t>
      </w:r>
      <w:r>
        <w:rPr>
          <w:spacing w:val="-2"/>
          <w:sz w:val="24"/>
        </w:rPr>
        <w:t>all</w:t>
      </w:r>
      <w:r>
        <w:rPr>
          <w:spacing w:val="-13"/>
          <w:sz w:val="24"/>
        </w:rPr>
        <w:t xml:space="preserve"> </w:t>
      </w:r>
      <w:r>
        <w:rPr>
          <w:spacing w:val="-2"/>
          <w:sz w:val="24"/>
        </w:rPr>
        <w:t>transported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are</w:t>
      </w:r>
      <w:r>
        <w:rPr>
          <w:spacing w:val="-13"/>
          <w:sz w:val="24"/>
        </w:rPr>
        <w:t xml:space="preserve"> </w:t>
      </w:r>
      <w:r>
        <w:rPr>
          <w:spacing w:val="-2"/>
          <w:sz w:val="24"/>
        </w:rPr>
        <w:t>linked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Seed-to-sale</w:t>
      </w:r>
      <w:r>
        <w:rPr>
          <w:spacing w:val="-13"/>
          <w:sz w:val="24"/>
        </w:rPr>
        <w:t xml:space="preserve"> </w:t>
      </w:r>
      <w:r>
        <w:rPr>
          <w:spacing w:val="-2"/>
          <w:sz w:val="24"/>
        </w:rPr>
        <w:t>SOR.</w:t>
      </w:r>
      <w:r>
        <w:rPr>
          <w:spacing w:val="17"/>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 xml:space="preserve">purposes </w:t>
      </w:r>
      <w:r>
        <w:rPr>
          <w:sz w:val="24"/>
        </w:rPr>
        <w:t>of tracking, seeds and Clones shall be properly tracked and labeled in a form and manner determined by the Commission.</w:t>
      </w:r>
    </w:p>
    <w:p w14:paraId="49443BA1" w14:textId="77777777" w:rsidR="008770CC" w:rsidRDefault="003650F5">
      <w:pPr>
        <w:pStyle w:val="ListParagraph"/>
        <w:numPr>
          <w:ilvl w:val="4"/>
          <w:numId w:val="50"/>
        </w:numPr>
        <w:tabs>
          <w:tab w:val="left" w:pos="2340"/>
        </w:tabs>
        <w:spacing w:before="1" w:line="237" w:lineRule="auto"/>
        <w:ind w:right="213" w:firstLine="0"/>
        <w:rPr>
          <w:sz w:val="24"/>
        </w:rPr>
        <w:pPrChange w:id="105" w:author="Author">
          <w:pPr>
            <w:pStyle w:val="ListParagraph"/>
            <w:numPr>
              <w:ilvl w:val="4"/>
              <w:numId w:val="50"/>
            </w:numPr>
            <w:tabs>
              <w:tab w:val="left" w:pos="2576"/>
            </w:tabs>
            <w:spacing w:before="1" w:line="237" w:lineRule="auto"/>
            <w:ind w:left="2095" w:right="213" w:hanging="365"/>
          </w:pPr>
        </w:pPrChange>
      </w:pPr>
      <w:r>
        <w:rPr>
          <w:sz w:val="24"/>
        </w:rPr>
        <w:t>Any Marijuana Product that is undeliverable or is refused by the destination Marijuana Establishment shall be transported back to the originating establishment.</w:t>
      </w:r>
    </w:p>
    <w:p w14:paraId="59B06222" w14:textId="77777777" w:rsidR="008770CC" w:rsidRDefault="003650F5">
      <w:pPr>
        <w:pStyle w:val="ListParagraph"/>
        <w:numPr>
          <w:ilvl w:val="4"/>
          <w:numId w:val="50"/>
        </w:numPr>
        <w:tabs>
          <w:tab w:val="left" w:pos="2340"/>
        </w:tabs>
        <w:spacing w:before="1" w:line="237" w:lineRule="auto"/>
        <w:ind w:right="208" w:firstLine="0"/>
        <w:rPr>
          <w:sz w:val="24"/>
        </w:rPr>
        <w:pPrChange w:id="106" w:author="Author">
          <w:pPr>
            <w:pStyle w:val="ListParagraph"/>
            <w:numPr>
              <w:ilvl w:val="4"/>
              <w:numId w:val="50"/>
            </w:numPr>
            <w:tabs>
              <w:tab w:val="left" w:pos="2392"/>
            </w:tabs>
            <w:spacing w:before="1" w:line="237" w:lineRule="auto"/>
            <w:ind w:left="2095" w:right="208" w:hanging="365"/>
          </w:pPr>
        </w:pPrChange>
      </w:pPr>
      <w:r>
        <w:rPr>
          <w:spacing w:val="-2"/>
          <w:sz w:val="24"/>
        </w:rPr>
        <w:t>All</w:t>
      </w:r>
      <w:r>
        <w:rPr>
          <w:spacing w:val="-15"/>
          <w:sz w:val="24"/>
        </w:rPr>
        <w:t xml:space="preserve"> </w:t>
      </w:r>
      <w:r>
        <w:rPr>
          <w:spacing w:val="-2"/>
          <w:sz w:val="24"/>
        </w:rPr>
        <w:t>vehicles</w:t>
      </w:r>
      <w:r>
        <w:rPr>
          <w:spacing w:val="-13"/>
          <w:sz w:val="24"/>
        </w:rPr>
        <w:t xml:space="preserve"> </w:t>
      </w:r>
      <w:r>
        <w:rPr>
          <w:spacing w:val="-2"/>
          <w:sz w:val="24"/>
        </w:rPr>
        <w:t>transporting</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staffed</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minimum</w:t>
      </w:r>
      <w:r>
        <w:rPr>
          <w:spacing w:val="-13"/>
          <w:sz w:val="24"/>
        </w:rPr>
        <w:t xml:space="preserve"> </w:t>
      </w:r>
      <w:r>
        <w:rPr>
          <w:spacing w:val="-2"/>
          <w:sz w:val="24"/>
        </w:rPr>
        <w:t>of</w:t>
      </w:r>
      <w:r>
        <w:rPr>
          <w:spacing w:val="-13"/>
          <w:sz w:val="24"/>
        </w:rPr>
        <w:t xml:space="preserve"> </w:t>
      </w:r>
      <w:r>
        <w:rPr>
          <w:spacing w:val="-2"/>
          <w:sz w:val="24"/>
        </w:rPr>
        <w:t xml:space="preserve">two </w:t>
      </w:r>
      <w:r>
        <w:rPr>
          <w:sz w:val="24"/>
        </w:rPr>
        <w:t>Marijuana Establishment Agents.</w:t>
      </w:r>
      <w:r>
        <w:rPr>
          <w:spacing w:val="40"/>
          <w:sz w:val="24"/>
        </w:rPr>
        <w:t xml:space="preserve"> </w:t>
      </w:r>
      <w:r>
        <w:rPr>
          <w:sz w:val="24"/>
        </w:rPr>
        <w:t>At least one agent shall always remain with the vehicle when the vehicle contains Marijuana or Marijuana Products.</w:t>
      </w:r>
    </w:p>
    <w:p w14:paraId="5EB1999A"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E5E8E52" w14:textId="77777777" w:rsidR="008770CC" w:rsidRDefault="003650F5">
      <w:pPr>
        <w:pStyle w:val="BodyText"/>
        <w:spacing w:before="58"/>
        <w:ind w:left="180"/>
        <w:jc w:val="left"/>
      </w:pPr>
      <w:r>
        <w:t>500.105:</w:t>
      </w:r>
      <w:r>
        <w:rPr>
          <w:spacing w:val="30"/>
        </w:rPr>
        <w:t xml:space="preserve">  </w:t>
      </w:r>
      <w:r>
        <w:rPr>
          <w:spacing w:val="-2"/>
        </w:rPr>
        <w:t>continued</w:t>
      </w:r>
    </w:p>
    <w:p w14:paraId="6C86D6C6" w14:textId="77777777" w:rsidR="008770CC" w:rsidRDefault="008770CC">
      <w:pPr>
        <w:pStyle w:val="BodyText"/>
        <w:spacing w:before="9"/>
        <w:jc w:val="left"/>
        <w:rPr>
          <w:sz w:val="23"/>
        </w:rPr>
      </w:pPr>
    </w:p>
    <w:p w14:paraId="0BEA54DB" w14:textId="08BD4801" w:rsidR="008770CC" w:rsidRDefault="003650F5">
      <w:pPr>
        <w:pStyle w:val="ListParagraph"/>
        <w:numPr>
          <w:ilvl w:val="4"/>
          <w:numId w:val="50"/>
        </w:numPr>
        <w:tabs>
          <w:tab w:val="left" w:pos="2340"/>
        </w:tabs>
        <w:spacing w:line="237" w:lineRule="auto"/>
        <w:ind w:right="206" w:firstLine="0"/>
        <w:rPr>
          <w:sz w:val="24"/>
        </w:rPr>
        <w:pPrChange w:id="107" w:author="Author">
          <w:pPr>
            <w:pStyle w:val="ListParagraph"/>
            <w:numPr>
              <w:ilvl w:val="4"/>
              <w:numId w:val="50"/>
            </w:numPr>
            <w:tabs>
              <w:tab w:val="left" w:pos="2390"/>
            </w:tabs>
            <w:spacing w:line="237" w:lineRule="auto"/>
            <w:ind w:left="2095" w:right="206" w:hanging="365"/>
          </w:pPr>
        </w:pPrChange>
      </w:pPr>
      <w:r>
        <w:rPr>
          <w:spacing w:val="-2"/>
          <w:sz w:val="24"/>
        </w:rPr>
        <w:t>Prior</w:t>
      </w:r>
      <w:r>
        <w:rPr>
          <w:spacing w:val="-15"/>
          <w:sz w:val="24"/>
        </w:rPr>
        <w:t xml:space="preserve"> </w:t>
      </w:r>
      <w:r>
        <w:rPr>
          <w:spacing w:val="-2"/>
          <w:sz w:val="24"/>
        </w:rPr>
        <w:t>to</w:t>
      </w:r>
      <w:r>
        <w:rPr>
          <w:spacing w:val="-13"/>
          <w:sz w:val="24"/>
        </w:rPr>
        <w:t xml:space="preserve"> </w:t>
      </w:r>
      <w:r>
        <w:rPr>
          <w:spacing w:val="-2"/>
          <w:sz w:val="24"/>
        </w:rPr>
        <w:t>leaving</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of</w:t>
      </w:r>
      <w:r>
        <w:rPr>
          <w:spacing w:val="-13"/>
          <w:sz w:val="24"/>
        </w:rPr>
        <w:t xml:space="preserve"> </w:t>
      </w:r>
      <w:r>
        <w:rPr>
          <w:spacing w:val="-2"/>
          <w:sz w:val="24"/>
        </w:rPr>
        <w:t>transporting</w:t>
      </w:r>
      <w:r>
        <w:rPr>
          <w:spacing w:val="-13"/>
          <w:sz w:val="24"/>
        </w:rPr>
        <w:t xml:space="preserve"> </w:t>
      </w:r>
      <w:r>
        <w:rPr>
          <w:spacing w:val="-2"/>
          <w:sz w:val="24"/>
        </w:rPr>
        <w:t xml:space="preserve">Marijuana </w:t>
      </w:r>
      <w:r>
        <w:rPr>
          <w:sz w:val="24"/>
        </w:rPr>
        <w:t>Products,</w:t>
      </w:r>
      <w:r>
        <w:rPr>
          <w:spacing w:val="-15"/>
          <w:sz w:val="24"/>
        </w:rPr>
        <w:t xml:space="preserve"> </w:t>
      </w:r>
      <w:r>
        <w:rPr>
          <w:sz w:val="24"/>
        </w:rPr>
        <w:t>the</w:t>
      </w:r>
      <w:r>
        <w:rPr>
          <w:spacing w:val="-15"/>
          <w:sz w:val="24"/>
        </w:rPr>
        <w:t xml:space="preserve"> </w:t>
      </w:r>
      <w:r>
        <w:rPr>
          <w:sz w:val="24"/>
        </w:rPr>
        <w:t>originating</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shall</w:t>
      </w:r>
      <w:r>
        <w:rPr>
          <w:spacing w:val="-15"/>
          <w:sz w:val="24"/>
        </w:rPr>
        <w:t xml:space="preserve"> </w:t>
      </w:r>
      <w:r>
        <w:rPr>
          <w:sz w:val="24"/>
        </w:rPr>
        <w:t>weigh</w:t>
      </w:r>
      <w:ins w:id="108" w:author="Author">
        <w:r w:rsidR="00B72482">
          <w:rPr>
            <w:sz w:val="24"/>
          </w:rPr>
          <w:t xml:space="preserve"> or count</w:t>
        </w:r>
      </w:ins>
      <w:r>
        <w:rPr>
          <w:sz w:val="24"/>
        </w:rPr>
        <w:t>,</w:t>
      </w:r>
      <w:r>
        <w:rPr>
          <w:spacing w:val="-15"/>
          <w:sz w:val="24"/>
        </w:rPr>
        <w:t xml:space="preserve"> </w:t>
      </w:r>
      <w:r>
        <w:rPr>
          <w:sz w:val="24"/>
        </w:rPr>
        <w:t>inventory,</w:t>
      </w:r>
      <w:r>
        <w:rPr>
          <w:spacing w:val="-15"/>
          <w:sz w:val="24"/>
        </w:rPr>
        <w:t xml:space="preserve"> </w:t>
      </w:r>
      <w:r>
        <w:rPr>
          <w:sz w:val="24"/>
        </w:rPr>
        <w:t>and</w:t>
      </w:r>
      <w:r>
        <w:rPr>
          <w:spacing w:val="-15"/>
          <w:sz w:val="24"/>
        </w:rPr>
        <w:t xml:space="preserve"> </w:t>
      </w:r>
      <w:r>
        <w:rPr>
          <w:sz w:val="24"/>
        </w:rPr>
        <w:t>account for, on video, all Marijuana Products to be transported.</w:t>
      </w:r>
    </w:p>
    <w:p w14:paraId="37C610D4" w14:textId="30C87E86" w:rsidR="008770CC" w:rsidRDefault="003650F5">
      <w:pPr>
        <w:pStyle w:val="ListParagraph"/>
        <w:numPr>
          <w:ilvl w:val="4"/>
          <w:numId w:val="50"/>
        </w:numPr>
        <w:tabs>
          <w:tab w:val="left" w:pos="2340"/>
        </w:tabs>
        <w:spacing w:before="1" w:line="237" w:lineRule="auto"/>
        <w:ind w:right="209" w:firstLine="0"/>
        <w:rPr>
          <w:sz w:val="24"/>
        </w:rPr>
        <w:pPrChange w:id="109" w:author="Author">
          <w:pPr>
            <w:pStyle w:val="ListParagraph"/>
            <w:numPr>
              <w:ilvl w:val="4"/>
              <w:numId w:val="50"/>
            </w:numPr>
            <w:tabs>
              <w:tab w:val="left" w:pos="2512"/>
            </w:tabs>
            <w:spacing w:before="1" w:line="237" w:lineRule="auto"/>
            <w:ind w:left="2095" w:right="209" w:hanging="365"/>
          </w:pPr>
        </w:pPrChange>
      </w:pPr>
      <w:r>
        <w:rPr>
          <w:sz w:val="24"/>
        </w:rPr>
        <w:t>Within eight hours after arrival at the destination Marijuana Establishment, the destination Marijuana Establishment shall re</w:t>
      </w:r>
      <w:ins w:id="110" w:author="Author">
        <w:r w:rsidR="00FF2BE5">
          <w:rPr>
            <w:sz w:val="24"/>
          </w:rPr>
          <w:t>-</w:t>
        </w:r>
      </w:ins>
      <w:r>
        <w:rPr>
          <w:sz w:val="24"/>
        </w:rPr>
        <w:t>weigh</w:t>
      </w:r>
      <w:ins w:id="111" w:author="Author">
        <w:r w:rsidR="00FF2BE5">
          <w:rPr>
            <w:sz w:val="24"/>
          </w:rPr>
          <w:t xml:space="preserve"> or re</w:t>
        </w:r>
        <w:r w:rsidR="00DF14BC">
          <w:rPr>
            <w:sz w:val="24"/>
          </w:rPr>
          <w:t>-</w:t>
        </w:r>
        <w:r w:rsidR="00FF2BE5">
          <w:rPr>
            <w:sz w:val="24"/>
          </w:rPr>
          <w:t xml:space="preserve">count </w:t>
        </w:r>
      </w:ins>
      <w:del w:id="112" w:author="Author">
        <w:r>
          <w:rPr>
            <w:sz w:val="24"/>
          </w:rPr>
          <w:delText>, re-</w:delText>
        </w:r>
      </w:del>
      <w:r>
        <w:rPr>
          <w:sz w:val="24"/>
        </w:rPr>
        <w:t>inventory, and account for, on video, all Marijuana Products transported.</w:t>
      </w:r>
    </w:p>
    <w:p w14:paraId="4480627E" w14:textId="4A8A6B95" w:rsidR="008770CC" w:rsidDel="00277611" w:rsidRDefault="00277611">
      <w:pPr>
        <w:pStyle w:val="ListParagraph"/>
        <w:numPr>
          <w:ilvl w:val="4"/>
          <w:numId w:val="50"/>
        </w:numPr>
        <w:tabs>
          <w:tab w:val="left" w:pos="2340"/>
          <w:tab w:val="left" w:pos="2605"/>
        </w:tabs>
        <w:spacing w:before="1" w:line="237" w:lineRule="auto"/>
        <w:ind w:right="209" w:firstLine="0"/>
        <w:rPr>
          <w:del w:id="113" w:author="Author"/>
          <w:sz w:val="24"/>
        </w:rPr>
        <w:pPrChange w:id="114" w:author="Author">
          <w:pPr>
            <w:pStyle w:val="ListParagraph"/>
            <w:numPr>
              <w:ilvl w:val="4"/>
              <w:numId w:val="50"/>
            </w:numPr>
            <w:tabs>
              <w:tab w:val="left" w:pos="2605"/>
            </w:tabs>
            <w:spacing w:before="1" w:line="237" w:lineRule="auto"/>
            <w:ind w:left="2095" w:right="209" w:hanging="365"/>
          </w:pPr>
        </w:pPrChange>
      </w:pPr>
      <w:ins w:id="115" w:author="Author">
        <w:r w:rsidRPr="00277611">
          <w:rPr>
            <w:sz w:val="24"/>
          </w:rPr>
          <w:t>When videotaping the weighing, counting, inventorying and accounting of Marijuana Products before transportation or after receipt the video shall show the product being weighed or counted, the actual final weight or count, and the manifest.</w:t>
        </w:r>
      </w:ins>
      <w:r w:rsidR="00490C96">
        <w:rPr>
          <w:sz w:val="24"/>
        </w:rPr>
        <w:t xml:space="preserve"> </w:t>
      </w:r>
      <w:del w:id="116" w:author="Author">
        <w:r w:rsidR="003650F5" w:rsidDel="00490C96">
          <w:rPr>
            <w:sz w:val="24"/>
          </w:rPr>
          <w:delText>When videotaping the weighing,</w:delText>
        </w:r>
        <w:r w:rsidR="005C1930" w:rsidDel="00490C96">
          <w:rPr>
            <w:sz w:val="24"/>
          </w:rPr>
          <w:delText xml:space="preserve"> </w:delText>
        </w:r>
        <w:r w:rsidR="003650F5" w:rsidDel="00490C96">
          <w:rPr>
            <w:sz w:val="24"/>
          </w:rPr>
          <w:delText>inventorying, and accounting of Marijuana Products</w:delText>
        </w:r>
        <w:r w:rsidR="003650F5" w:rsidDel="00490C96">
          <w:rPr>
            <w:spacing w:val="-15"/>
            <w:sz w:val="24"/>
          </w:rPr>
          <w:delText xml:space="preserve"> </w:delText>
        </w:r>
        <w:r w:rsidR="003650F5" w:rsidDel="00490C96">
          <w:rPr>
            <w:sz w:val="24"/>
          </w:rPr>
          <w:delText>before</w:delText>
        </w:r>
        <w:r w:rsidR="003650F5" w:rsidDel="00490C96">
          <w:rPr>
            <w:spacing w:val="-15"/>
            <w:sz w:val="24"/>
          </w:rPr>
          <w:delText xml:space="preserve"> </w:delText>
        </w:r>
        <w:r w:rsidR="003650F5" w:rsidDel="00490C96">
          <w:rPr>
            <w:sz w:val="24"/>
          </w:rPr>
          <w:delText>transportation</w:delText>
        </w:r>
        <w:r w:rsidR="003650F5" w:rsidDel="00490C96">
          <w:rPr>
            <w:spacing w:val="-15"/>
            <w:sz w:val="24"/>
          </w:rPr>
          <w:delText xml:space="preserve"> </w:delText>
        </w:r>
        <w:r w:rsidR="003650F5" w:rsidDel="00490C96">
          <w:rPr>
            <w:sz w:val="24"/>
          </w:rPr>
          <w:delText>or</w:delText>
        </w:r>
        <w:r w:rsidR="003650F5" w:rsidDel="00490C96">
          <w:rPr>
            <w:spacing w:val="-15"/>
            <w:sz w:val="24"/>
          </w:rPr>
          <w:delText xml:space="preserve"> </w:delText>
        </w:r>
        <w:r w:rsidR="003650F5" w:rsidDel="00490C96">
          <w:rPr>
            <w:sz w:val="24"/>
          </w:rPr>
          <w:delText>after</w:delText>
        </w:r>
        <w:r w:rsidR="003650F5" w:rsidDel="00490C96">
          <w:rPr>
            <w:spacing w:val="-15"/>
            <w:sz w:val="24"/>
          </w:rPr>
          <w:delText xml:space="preserve"> </w:delText>
        </w:r>
        <w:r w:rsidR="003650F5" w:rsidDel="00490C96">
          <w:rPr>
            <w:sz w:val="24"/>
          </w:rPr>
          <w:delText>receipt,</w:delText>
        </w:r>
        <w:r w:rsidR="003650F5" w:rsidDel="00490C96">
          <w:rPr>
            <w:spacing w:val="-15"/>
            <w:sz w:val="24"/>
          </w:rPr>
          <w:delText xml:space="preserve"> </w:delText>
        </w:r>
        <w:r w:rsidR="003650F5" w:rsidDel="00490C96">
          <w:rPr>
            <w:sz w:val="24"/>
          </w:rPr>
          <w:delText>the</w:delText>
        </w:r>
        <w:r w:rsidR="003650F5" w:rsidDel="00490C96">
          <w:rPr>
            <w:spacing w:val="-15"/>
            <w:sz w:val="24"/>
          </w:rPr>
          <w:delText xml:space="preserve"> </w:delText>
        </w:r>
        <w:r w:rsidR="003650F5" w:rsidDel="00490C96">
          <w:rPr>
            <w:sz w:val="24"/>
          </w:rPr>
          <w:delText>video</w:delText>
        </w:r>
        <w:r w:rsidR="003650F5" w:rsidDel="00490C96">
          <w:rPr>
            <w:spacing w:val="-15"/>
            <w:sz w:val="24"/>
          </w:rPr>
          <w:delText xml:space="preserve"> </w:delText>
        </w:r>
        <w:r w:rsidR="003650F5" w:rsidDel="00490C96">
          <w:rPr>
            <w:sz w:val="24"/>
          </w:rPr>
          <w:delText>shall</w:delText>
        </w:r>
        <w:r w:rsidR="003650F5" w:rsidDel="00490C96">
          <w:rPr>
            <w:spacing w:val="-15"/>
            <w:sz w:val="24"/>
          </w:rPr>
          <w:delText xml:space="preserve"> </w:delText>
        </w:r>
        <w:r w:rsidR="003650F5" w:rsidDel="00490C96">
          <w:rPr>
            <w:sz w:val="24"/>
          </w:rPr>
          <w:delText>show</w:delText>
        </w:r>
        <w:r w:rsidR="003650F5" w:rsidDel="00490C96">
          <w:rPr>
            <w:spacing w:val="-15"/>
            <w:sz w:val="24"/>
          </w:rPr>
          <w:delText xml:space="preserve"> </w:delText>
        </w:r>
        <w:r w:rsidR="003650F5" w:rsidDel="00490C96">
          <w:rPr>
            <w:sz w:val="24"/>
          </w:rPr>
          <w:delText>each</w:delText>
        </w:r>
        <w:r w:rsidR="003650F5" w:rsidDel="00490C96">
          <w:rPr>
            <w:spacing w:val="-15"/>
            <w:sz w:val="24"/>
          </w:rPr>
          <w:delText xml:space="preserve"> </w:delText>
        </w:r>
        <w:r w:rsidR="003650F5" w:rsidDel="00490C96">
          <w:rPr>
            <w:sz w:val="24"/>
          </w:rPr>
          <w:delText>product</w:delText>
        </w:r>
        <w:r w:rsidR="003650F5" w:rsidDel="00490C96">
          <w:rPr>
            <w:spacing w:val="-15"/>
            <w:sz w:val="24"/>
          </w:rPr>
          <w:delText xml:space="preserve"> </w:delText>
        </w:r>
        <w:r w:rsidR="003650F5" w:rsidDel="00490C96">
          <w:rPr>
            <w:sz w:val="24"/>
          </w:rPr>
          <w:delText>being weighed</w:delText>
        </w:r>
        <w:r w:rsidR="005C1930" w:rsidDel="00490C96">
          <w:rPr>
            <w:sz w:val="24"/>
          </w:rPr>
          <w:delText xml:space="preserve">, </w:delText>
        </w:r>
        <w:r w:rsidR="003650F5" w:rsidDel="00490C96">
          <w:rPr>
            <w:sz w:val="24"/>
          </w:rPr>
          <w:delText>the weight, and the manifest.</w:delText>
        </w:r>
      </w:del>
    </w:p>
    <w:p w14:paraId="0C4F4E93" w14:textId="77777777" w:rsidR="008770CC" w:rsidRDefault="003650F5">
      <w:pPr>
        <w:pStyle w:val="ListParagraph"/>
        <w:numPr>
          <w:ilvl w:val="4"/>
          <w:numId w:val="50"/>
        </w:numPr>
        <w:tabs>
          <w:tab w:val="left" w:pos="2340"/>
        </w:tabs>
        <w:spacing w:before="2" w:line="237" w:lineRule="auto"/>
        <w:ind w:right="209" w:firstLine="0"/>
        <w:rPr>
          <w:sz w:val="24"/>
        </w:rPr>
        <w:pPrChange w:id="117" w:author="Author">
          <w:pPr>
            <w:pStyle w:val="ListParagraph"/>
            <w:numPr>
              <w:ilvl w:val="4"/>
              <w:numId w:val="50"/>
            </w:numPr>
            <w:tabs>
              <w:tab w:val="left" w:pos="2783"/>
            </w:tabs>
            <w:spacing w:before="2" w:line="237" w:lineRule="auto"/>
            <w:ind w:left="2095" w:right="209" w:hanging="365"/>
          </w:pPr>
        </w:pPrChange>
      </w:pPr>
      <w:r>
        <w:rPr>
          <w:sz w:val="24"/>
        </w:rPr>
        <w:t>Marijuana Products</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packaged</w:t>
      </w:r>
      <w:r>
        <w:rPr>
          <w:spacing w:val="40"/>
          <w:sz w:val="24"/>
        </w:rPr>
        <w:t xml:space="preserve"> </w:t>
      </w:r>
      <w:r>
        <w:rPr>
          <w:sz w:val="24"/>
        </w:rPr>
        <w:t>in</w:t>
      </w:r>
      <w:r>
        <w:rPr>
          <w:spacing w:val="40"/>
          <w:sz w:val="24"/>
        </w:rPr>
        <w:t xml:space="preserve"> </w:t>
      </w:r>
      <w:r>
        <w:rPr>
          <w:sz w:val="24"/>
        </w:rPr>
        <w:t>sealed, labeled, and</w:t>
      </w:r>
      <w:r>
        <w:rPr>
          <w:spacing w:val="40"/>
          <w:sz w:val="24"/>
        </w:rPr>
        <w:t xml:space="preserve"> </w:t>
      </w:r>
      <w:r>
        <w:rPr>
          <w:sz w:val="24"/>
        </w:rPr>
        <w:t>tamper or child-resistant packaging prior to and during transportation.</w:t>
      </w:r>
    </w:p>
    <w:p w14:paraId="598605DD" w14:textId="77777777" w:rsidR="008770CC" w:rsidRDefault="003650F5">
      <w:pPr>
        <w:pStyle w:val="ListParagraph"/>
        <w:numPr>
          <w:ilvl w:val="4"/>
          <w:numId w:val="50"/>
        </w:numPr>
        <w:tabs>
          <w:tab w:val="left" w:pos="2555"/>
        </w:tabs>
        <w:spacing w:line="237" w:lineRule="auto"/>
        <w:ind w:right="209" w:firstLine="0"/>
        <w:rPr>
          <w:sz w:val="24"/>
        </w:rPr>
      </w:pPr>
      <w:r>
        <w:rPr>
          <w:sz w:val="24"/>
        </w:rPr>
        <w:t>In</w:t>
      </w:r>
      <w:r>
        <w:rPr>
          <w:spacing w:val="-15"/>
          <w:sz w:val="24"/>
        </w:rPr>
        <w:t xml:space="preserve"> </w:t>
      </w:r>
      <w:r>
        <w:rPr>
          <w:sz w:val="24"/>
        </w:rPr>
        <w:t>the</w:t>
      </w:r>
      <w:r>
        <w:rPr>
          <w:spacing w:val="-10"/>
          <w:sz w:val="24"/>
        </w:rPr>
        <w:t xml:space="preserve"> </w:t>
      </w:r>
      <w:r>
        <w:rPr>
          <w:sz w:val="24"/>
        </w:rPr>
        <w:t>case</w:t>
      </w:r>
      <w:r>
        <w:rPr>
          <w:spacing w:val="-13"/>
          <w:sz w:val="24"/>
        </w:rPr>
        <w:t xml:space="preserve"> </w:t>
      </w:r>
      <w:r>
        <w:rPr>
          <w:sz w:val="24"/>
        </w:rPr>
        <w:t>of</w:t>
      </w:r>
      <w:r>
        <w:rPr>
          <w:spacing w:val="-12"/>
          <w:sz w:val="24"/>
        </w:rPr>
        <w:t xml:space="preserve"> </w:t>
      </w:r>
      <w:r>
        <w:rPr>
          <w:sz w:val="24"/>
        </w:rPr>
        <w:t>an</w:t>
      </w:r>
      <w:r>
        <w:rPr>
          <w:spacing w:val="-13"/>
          <w:sz w:val="24"/>
        </w:rPr>
        <w:t xml:space="preserve"> </w:t>
      </w:r>
      <w:r>
        <w:rPr>
          <w:sz w:val="24"/>
        </w:rPr>
        <w:t>emergency</w:t>
      </w:r>
      <w:r>
        <w:rPr>
          <w:spacing w:val="-15"/>
          <w:sz w:val="24"/>
        </w:rPr>
        <w:t xml:space="preserve"> </w:t>
      </w:r>
      <w:r>
        <w:rPr>
          <w:sz w:val="24"/>
        </w:rPr>
        <w:t>stop</w:t>
      </w:r>
      <w:r>
        <w:rPr>
          <w:spacing w:val="-11"/>
          <w:sz w:val="24"/>
        </w:rPr>
        <w:t xml:space="preserve"> </w:t>
      </w:r>
      <w:r>
        <w:rPr>
          <w:sz w:val="24"/>
        </w:rPr>
        <w:t>during</w:t>
      </w:r>
      <w:r>
        <w:rPr>
          <w:spacing w:val="-14"/>
          <w:sz w:val="24"/>
        </w:rPr>
        <w:t xml:space="preserve"> </w:t>
      </w:r>
      <w:r>
        <w:rPr>
          <w:sz w:val="24"/>
        </w:rPr>
        <w:t>the</w:t>
      </w:r>
      <w:r>
        <w:rPr>
          <w:spacing w:val="-12"/>
          <w:sz w:val="24"/>
        </w:rPr>
        <w:t xml:space="preserve"> </w:t>
      </w:r>
      <w:r>
        <w:rPr>
          <w:sz w:val="24"/>
        </w:rPr>
        <w:t>transportation</w:t>
      </w:r>
      <w:r>
        <w:rPr>
          <w:spacing w:val="-13"/>
          <w:sz w:val="24"/>
        </w:rPr>
        <w:t xml:space="preserve"> </w:t>
      </w:r>
      <w:r>
        <w:rPr>
          <w:sz w:val="24"/>
        </w:rPr>
        <w:t>of</w:t>
      </w:r>
      <w:r>
        <w:rPr>
          <w:spacing w:val="-12"/>
          <w:sz w:val="24"/>
        </w:rPr>
        <w:t xml:space="preserve"> </w:t>
      </w:r>
      <w:r>
        <w:rPr>
          <w:sz w:val="24"/>
        </w:rPr>
        <w:t>Marijuana</w:t>
      </w:r>
      <w:r>
        <w:rPr>
          <w:spacing w:val="-14"/>
          <w:sz w:val="24"/>
        </w:rPr>
        <w:t xml:space="preserve"> </w:t>
      </w:r>
      <w:r>
        <w:rPr>
          <w:sz w:val="24"/>
        </w:rPr>
        <w:t>Products, a</w:t>
      </w:r>
      <w:r>
        <w:rPr>
          <w:spacing w:val="-3"/>
          <w:sz w:val="24"/>
        </w:rPr>
        <w:t xml:space="preserve"> </w:t>
      </w:r>
      <w:r>
        <w:rPr>
          <w:sz w:val="24"/>
        </w:rPr>
        <w:t>log</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maintained</w:t>
      </w:r>
      <w:r>
        <w:rPr>
          <w:spacing w:val="-7"/>
          <w:sz w:val="24"/>
        </w:rPr>
        <w:t xml:space="preserve"> </w:t>
      </w:r>
      <w:r>
        <w:rPr>
          <w:sz w:val="24"/>
        </w:rPr>
        <w:t>describing</w:t>
      </w:r>
      <w:r>
        <w:rPr>
          <w:spacing w:val="-10"/>
          <w:sz w:val="24"/>
        </w:rPr>
        <w:t xml:space="preserve"> </w:t>
      </w:r>
      <w:r>
        <w:rPr>
          <w:sz w:val="24"/>
        </w:rPr>
        <w:t>the</w:t>
      </w:r>
      <w:r>
        <w:rPr>
          <w:spacing w:val="-6"/>
          <w:sz w:val="24"/>
        </w:rPr>
        <w:t xml:space="preserve"> </w:t>
      </w:r>
      <w:r>
        <w:rPr>
          <w:sz w:val="24"/>
        </w:rPr>
        <w:t>reason</w:t>
      </w:r>
      <w:r>
        <w:rPr>
          <w:spacing w:val="-8"/>
          <w:sz w:val="24"/>
        </w:rPr>
        <w:t xml:space="preserve"> </w:t>
      </w:r>
      <w:r>
        <w:rPr>
          <w:sz w:val="24"/>
        </w:rPr>
        <w:t>for</w:t>
      </w:r>
      <w:r>
        <w:rPr>
          <w:spacing w:val="-7"/>
          <w:sz w:val="24"/>
        </w:rPr>
        <w:t xml:space="preserve"> </w:t>
      </w:r>
      <w:r>
        <w:rPr>
          <w:sz w:val="24"/>
        </w:rPr>
        <w:t>the</w:t>
      </w:r>
      <w:r>
        <w:rPr>
          <w:spacing w:val="-8"/>
          <w:sz w:val="24"/>
        </w:rPr>
        <w:t xml:space="preserve"> </w:t>
      </w:r>
      <w:r>
        <w:rPr>
          <w:sz w:val="24"/>
        </w:rPr>
        <w:t>stop,</w:t>
      </w:r>
      <w:r>
        <w:rPr>
          <w:spacing w:val="-5"/>
          <w:sz w:val="24"/>
        </w:rPr>
        <w:t xml:space="preserve"> </w:t>
      </w:r>
      <w:r>
        <w:rPr>
          <w:sz w:val="24"/>
        </w:rPr>
        <w:t>the</w:t>
      </w:r>
      <w:r>
        <w:rPr>
          <w:spacing w:val="-6"/>
          <w:sz w:val="24"/>
        </w:rPr>
        <w:t xml:space="preserve"> </w:t>
      </w:r>
      <w:r>
        <w:rPr>
          <w:sz w:val="24"/>
        </w:rPr>
        <w:t>duration,</w:t>
      </w:r>
      <w:r>
        <w:rPr>
          <w:spacing w:val="-3"/>
          <w:sz w:val="24"/>
        </w:rPr>
        <w:t xml:space="preserve"> </w:t>
      </w:r>
      <w:r>
        <w:rPr>
          <w:sz w:val="24"/>
        </w:rPr>
        <w:t>the</w:t>
      </w:r>
      <w:r>
        <w:rPr>
          <w:spacing w:val="-3"/>
          <w:sz w:val="24"/>
        </w:rPr>
        <w:t xml:space="preserve"> </w:t>
      </w:r>
      <w:r>
        <w:rPr>
          <w:sz w:val="24"/>
        </w:rPr>
        <w:t>location, and any activities of personnel exiting the vehicle. Licensees shall comply with applicable requirements of 935 CMR 500.110(9).</w:t>
      </w:r>
    </w:p>
    <w:p w14:paraId="059BCC6D" w14:textId="77777777" w:rsidR="008770CC" w:rsidRDefault="003650F5">
      <w:pPr>
        <w:pStyle w:val="ListParagraph"/>
        <w:numPr>
          <w:ilvl w:val="4"/>
          <w:numId w:val="50"/>
        </w:numPr>
        <w:tabs>
          <w:tab w:val="left" w:pos="2618"/>
        </w:tabs>
        <w:spacing w:before="2" w:line="237" w:lineRule="auto"/>
        <w:ind w:right="207" w:firstLine="0"/>
        <w:rPr>
          <w:sz w:val="24"/>
        </w:rPr>
      </w:pPr>
      <w:r>
        <w:rPr>
          <w:sz w:val="24"/>
        </w:rPr>
        <w:t>A Marijuana Establishment or a Marijuana Transporter transporting Marijuana Products shall ensure that all transportation times and routes are randomized.</w:t>
      </w:r>
    </w:p>
    <w:p w14:paraId="44FE1C9B" w14:textId="77777777" w:rsidR="008770CC" w:rsidRDefault="003650F5">
      <w:pPr>
        <w:pStyle w:val="ListParagraph"/>
        <w:numPr>
          <w:ilvl w:val="4"/>
          <w:numId w:val="50"/>
        </w:numPr>
        <w:tabs>
          <w:tab w:val="left" w:pos="2618"/>
        </w:tabs>
        <w:spacing w:before="1" w:line="237" w:lineRule="auto"/>
        <w:ind w:right="206" w:firstLine="0"/>
        <w:rPr>
          <w:sz w:val="24"/>
        </w:rPr>
      </w:pPr>
      <w:r>
        <w:rPr>
          <w:sz w:val="24"/>
        </w:rPr>
        <w:t>A Marijuana Establishment or a Marijuana Transporter transporting Marijuana Products shall ensure that all transport routes remain within the Commonwealth.</w:t>
      </w:r>
    </w:p>
    <w:p w14:paraId="639C4A30" w14:textId="77777777" w:rsidR="008770CC" w:rsidRDefault="003650F5">
      <w:pPr>
        <w:pStyle w:val="ListParagraph"/>
        <w:numPr>
          <w:ilvl w:val="4"/>
          <w:numId w:val="50"/>
        </w:numPr>
        <w:tabs>
          <w:tab w:val="left" w:pos="2553"/>
        </w:tabs>
        <w:spacing w:line="237" w:lineRule="auto"/>
        <w:ind w:right="209" w:firstLine="0"/>
        <w:rPr>
          <w:sz w:val="24"/>
        </w:rPr>
      </w:pPr>
      <w:r>
        <w:rPr>
          <w:sz w:val="24"/>
        </w:rPr>
        <w:t>All</w:t>
      </w:r>
      <w:r>
        <w:rPr>
          <w:spacing w:val="-11"/>
          <w:sz w:val="24"/>
        </w:rPr>
        <w:t xml:space="preserve"> </w:t>
      </w:r>
      <w:r>
        <w:rPr>
          <w:sz w:val="24"/>
        </w:rPr>
        <w:t>vehicles</w:t>
      </w:r>
      <w:r>
        <w:rPr>
          <w:spacing w:val="-13"/>
          <w:sz w:val="24"/>
        </w:rPr>
        <w:t xml:space="preserve"> </w:t>
      </w:r>
      <w:r>
        <w:rPr>
          <w:sz w:val="24"/>
        </w:rPr>
        <w:t>and</w:t>
      </w:r>
      <w:r>
        <w:rPr>
          <w:spacing w:val="-13"/>
          <w:sz w:val="24"/>
        </w:rPr>
        <w:t xml:space="preserve"> </w:t>
      </w:r>
      <w:r>
        <w:rPr>
          <w:sz w:val="24"/>
        </w:rPr>
        <w:t>transportation</w:t>
      </w:r>
      <w:r>
        <w:rPr>
          <w:spacing w:val="-13"/>
          <w:sz w:val="24"/>
        </w:rPr>
        <w:t xml:space="preserve"> </w:t>
      </w:r>
      <w:r>
        <w:rPr>
          <w:sz w:val="24"/>
        </w:rPr>
        <w:t>equipment</w:t>
      </w:r>
      <w:r>
        <w:rPr>
          <w:spacing w:val="-11"/>
          <w:sz w:val="24"/>
        </w:rPr>
        <w:t xml:space="preserve"> </w:t>
      </w:r>
      <w:r>
        <w:rPr>
          <w:sz w:val="24"/>
        </w:rPr>
        <w:t>used</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transportation</w:t>
      </w:r>
      <w:r>
        <w:rPr>
          <w:spacing w:val="-15"/>
          <w:sz w:val="24"/>
        </w:rPr>
        <w:t xml:space="preserve"> </w:t>
      </w:r>
      <w:r>
        <w:rPr>
          <w:sz w:val="24"/>
        </w:rPr>
        <w:t>of</w:t>
      </w:r>
      <w:r>
        <w:rPr>
          <w:spacing w:val="-12"/>
          <w:sz w:val="24"/>
        </w:rPr>
        <w:t xml:space="preserve"> </w:t>
      </w:r>
      <w:r>
        <w:rPr>
          <w:sz w:val="24"/>
        </w:rPr>
        <w:t xml:space="preserve">Marijuana Products or Edibles requiring temperature control for safety shall be designed, maintained, and equipped as necessary to provide adequate temperature control to </w:t>
      </w:r>
      <w:r>
        <w:rPr>
          <w:spacing w:val="-2"/>
          <w:sz w:val="24"/>
        </w:rPr>
        <w:t>prevent</w:t>
      </w:r>
      <w:r>
        <w:rPr>
          <w:spacing w:val="-13"/>
          <w:sz w:val="24"/>
        </w:rPr>
        <w:t xml:space="preserve"> </w:t>
      </w:r>
      <w:r>
        <w:rPr>
          <w:spacing w:val="-2"/>
          <w:sz w:val="24"/>
        </w:rPr>
        <w:t>the</w:t>
      </w:r>
      <w:r>
        <w:rPr>
          <w:spacing w:val="-8"/>
          <w:sz w:val="24"/>
        </w:rPr>
        <w:t xml:space="preserve"> </w:t>
      </w:r>
      <w:r>
        <w:rPr>
          <w:spacing w:val="-2"/>
          <w:sz w:val="24"/>
        </w:rPr>
        <w:t>Marijuana</w:t>
      </w:r>
      <w:r>
        <w:rPr>
          <w:spacing w:val="-13"/>
          <w:sz w:val="24"/>
        </w:rPr>
        <w:t xml:space="preserve"> </w:t>
      </w:r>
      <w:r>
        <w:rPr>
          <w:spacing w:val="-2"/>
          <w:sz w:val="24"/>
        </w:rPr>
        <w:t>Products</w:t>
      </w:r>
      <w:r>
        <w:rPr>
          <w:spacing w:val="-11"/>
          <w:sz w:val="24"/>
        </w:rPr>
        <w:t xml:space="preserve"> </w:t>
      </w:r>
      <w:r>
        <w:rPr>
          <w:spacing w:val="-2"/>
          <w:sz w:val="24"/>
        </w:rPr>
        <w:t>or</w:t>
      </w:r>
      <w:r>
        <w:rPr>
          <w:spacing w:val="-12"/>
          <w:sz w:val="24"/>
        </w:rPr>
        <w:t xml:space="preserve"> </w:t>
      </w:r>
      <w:r>
        <w:rPr>
          <w:spacing w:val="-2"/>
          <w:sz w:val="24"/>
        </w:rPr>
        <w:t>Edibles</w:t>
      </w:r>
      <w:r>
        <w:rPr>
          <w:spacing w:val="-11"/>
          <w:sz w:val="24"/>
        </w:rPr>
        <w:t xml:space="preserve"> </w:t>
      </w:r>
      <w:r>
        <w:rPr>
          <w:spacing w:val="-2"/>
          <w:sz w:val="24"/>
        </w:rPr>
        <w:t>from</w:t>
      </w:r>
      <w:r>
        <w:rPr>
          <w:spacing w:val="-12"/>
          <w:sz w:val="24"/>
        </w:rPr>
        <w:t xml:space="preserve"> </w:t>
      </w:r>
      <w:r>
        <w:rPr>
          <w:spacing w:val="-2"/>
          <w:sz w:val="24"/>
        </w:rPr>
        <w:t>becoming</w:t>
      </w:r>
      <w:r>
        <w:rPr>
          <w:spacing w:val="-13"/>
          <w:sz w:val="24"/>
        </w:rPr>
        <w:t xml:space="preserve"> </w:t>
      </w:r>
      <w:r>
        <w:rPr>
          <w:spacing w:val="-2"/>
          <w:sz w:val="24"/>
        </w:rPr>
        <w:t>unsafe</w:t>
      </w:r>
      <w:r>
        <w:rPr>
          <w:spacing w:val="-13"/>
          <w:sz w:val="24"/>
        </w:rPr>
        <w:t xml:space="preserve"> </w:t>
      </w:r>
      <w:r>
        <w:rPr>
          <w:spacing w:val="-2"/>
          <w:sz w:val="24"/>
        </w:rPr>
        <w:t>during</w:t>
      </w:r>
      <w:r>
        <w:rPr>
          <w:spacing w:val="-11"/>
          <w:sz w:val="24"/>
        </w:rPr>
        <w:t xml:space="preserve"> </w:t>
      </w:r>
      <w:r>
        <w:rPr>
          <w:spacing w:val="-2"/>
          <w:sz w:val="24"/>
        </w:rPr>
        <w:t xml:space="preserve">transportation, </w:t>
      </w:r>
      <w:r>
        <w:rPr>
          <w:sz w:val="24"/>
        </w:rPr>
        <w:t>consistent with applicable requirements pursuant to 21 CFR 1.908(c).</w:t>
      </w:r>
    </w:p>
    <w:p w14:paraId="7DD6F225" w14:textId="77777777" w:rsidR="008770CC" w:rsidRDefault="003650F5">
      <w:pPr>
        <w:pStyle w:val="ListParagraph"/>
        <w:numPr>
          <w:ilvl w:val="4"/>
          <w:numId w:val="50"/>
        </w:numPr>
        <w:tabs>
          <w:tab w:val="left" w:pos="2539"/>
        </w:tabs>
        <w:spacing w:before="2" w:line="237" w:lineRule="auto"/>
        <w:ind w:right="210" w:firstLine="0"/>
        <w:rPr>
          <w:sz w:val="24"/>
        </w:rPr>
      </w:pPr>
      <w:r>
        <w:rPr>
          <w:spacing w:val="-2"/>
          <w:sz w:val="24"/>
        </w:rPr>
        <w:t>All</w:t>
      </w:r>
      <w:r>
        <w:rPr>
          <w:spacing w:val="-5"/>
          <w:sz w:val="24"/>
        </w:rPr>
        <w:t xml:space="preserve"> </w:t>
      </w:r>
      <w:r>
        <w:rPr>
          <w:spacing w:val="-2"/>
          <w:sz w:val="24"/>
        </w:rPr>
        <w:t>vehicles</w:t>
      </w:r>
      <w:r>
        <w:rPr>
          <w:spacing w:val="-7"/>
          <w:sz w:val="24"/>
        </w:rPr>
        <w:t xml:space="preserve"> </w:t>
      </w:r>
      <w:r>
        <w:rPr>
          <w:spacing w:val="-2"/>
          <w:sz w:val="24"/>
        </w:rPr>
        <w:t>shall</w:t>
      </w:r>
      <w:r>
        <w:rPr>
          <w:spacing w:val="-9"/>
          <w:sz w:val="24"/>
        </w:rPr>
        <w:t xml:space="preserve"> </w:t>
      </w:r>
      <w:r>
        <w:rPr>
          <w:spacing w:val="-2"/>
          <w:sz w:val="24"/>
        </w:rPr>
        <w:t>be</w:t>
      </w:r>
      <w:r>
        <w:rPr>
          <w:spacing w:val="-9"/>
          <w:sz w:val="24"/>
        </w:rPr>
        <w:t xml:space="preserve"> </w:t>
      </w:r>
      <w:r>
        <w:rPr>
          <w:spacing w:val="-2"/>
          <w:sz w:val="24"/>
        </w:rPr>
        <w:t>equipped</w:t>
      </w:r>
      <w:r>
        <w:rPr>
          <w:spacing w:val="-9"/>
          <w:sz w:val="24"/>
        </w:rPr>
        <w:t xml:space="preserve"> </w:t>
      </w:r>
      <w:r>
        <w:rPr>
          <w:spacing w:val="-2"/>
          <w:sz w:val="24"/>
        </w:rPr>
        <w:t>with</w:t>
      </w:r>
      <w:r>
        <w:rPr>
          <w:spacing w:val="-7"/>
          <w:sz w:val="24"/>
        </w:rPr>
        <w:t xml:space="preserve"> </w:t>
      </w:r>
      <w:r>
        <w:rPr>
          <w:spacing w:val="-2"/>
          <w:sz w:val="24"/>
        </w:rPr>
        <w:t>a</w:t>
      </w:r>
      <w:r>
        <w:rPr>
          <w:spacing w:val="-11"/>
          <w:sz w:val="24"/>
        </w:rPr>
        <w:t xml:space="preserve"> </w:t>
      </w:r>
      <w:r>
        <w:rPr>
          <w:spacing w:val="-2"/>
          <w:sz w:val="24"/>
        </w:rPr>
        <w:t>video</w:t>
      </w:r>
      <w:r>
        <w:rPr>
          <w:spacing w:val="-8"/>
          <w:sz w:val="24"/>
        </w:rPr>
        <w:t xml:space="preserve"> </w:t>
      </w:r>
      <w:r>
        <w:rPr>
          <w:spacing w:val="-2"/>
          <w:sz w:val="24"/>
        </w:rPr>
        <w:t>system</w:t>
      </w:r>
      <w:r>
        <w:rPr>
          <w:spacing w:val="-8"/>
          <w:sz w:val="24"/>
        </w:rPr>
        <w:t xml:space="preserve"> </w:t>
      </w:r>
      <w:r>
        <w:rPr>
          <w:spacing w:val="-2"/>
          <w:sz w:val="24"/>
        </w:rPr>
        <w:t>that</w:t>
      </w:r>
      <w:r>
        <w:rPr>
          <w:spacing w:val="-8"/>
          <w:sz w:val="24"/>
        </w:rPr>
        <w:t xml:space="preserve"> </w:t>
      </w:r>
      <w:r>
        <w:rPr>
          <w:spacing w:val="-2"/>
          <w:sz w:val="24"/>
        </w:rPr>
        <w:t>includes</w:t>
      </w:r>
      <w:r>
        <w:rPr>
          <w:spacing w:val="-9"/>
          <w:sz w:val="24"/>
        </w:rPr>
        <w:t xml:space="preserve"> </w:t>
      </w:r>
      <w:r>
        <w:rPr>
          <w:spacing w:val="-2"/>
          <w:sz w:val="24"/>
        </w:rPr>
        <w:t>one</w:t>
      </w:r>
      <w:r>
        <w:rPr>
          <w:spacing w:val="-9"/>
          <w:sz w:val="24"/>
        </w:rPr>
        <w:t xml:space="preserve"> </w:t>
      </w:r>
      <w:r>
        <w:rPr>
          <w:spacing w:val="-2"/>
          <w:sz w:val="24"/>
        </w:rPr>
        <w:t>or</w:t>
      </w:r>
      <w:r>
        <w:rPr>
          <w:spacing w:val="-9"/>
          <w:sz w:val="24"/>
        </w:rPr>
        <w:t xml:space="preserve"> </w:t>
      </w:r>
      <w:r>
        <w:rPr>
          <w:spacing w:val="-2"/>
          <w:sz w:val="24"/>
        </w:rPr>
        <w:t>more</w:t>
      </w:r>
      <w:r>
        <w:rPr>
          <w:spacing w:val="-7"/>
          <w:sz w:val="24"/>
        </w:rPr>
        <w:t xml:space="preserve"> </w:t>
      </w:r>
      <w:r>
        <w:rPr>
          <w:spacing w:val="-2"/>
          <w:sz w:val="24"/>
        </w:rPr>
        <w:t xml:space="preserve">video </w:t>
      </w:r>
      <w:r>
        <w:rPr>
          <w:sz w:val="24"/>
        </w:rPr>
        <w:t>cameras</w:t>
      </w:r>
      <w:r>
        <w:rPr>
          <w:spacing w:val="-10"/>
          <w:sz w:val="24"/>
        </w:rPr>
        <w:t xml:space="preserve"> </w:t>
      </w:r>
      <w:r>
        <w:rPr>
          <w:sz w:val="24"/>
        </w:rPr>
        <w:t>in</w:t>
      </w:r>
      <w:r>
        <w:rPr>
          <w:spacing w:val="-5"/>
          <w:sz w:val="24"/>
        </w:rPr>
        <w:t xml:space="preserve"> </w:t>
      </w:r>
      <w:r>
        <w:rPr>
          <w:sz w:val="24"/>
        </w:rPr>
        <w:t>the</w:t>
      </w:r>
      <w:r>
        <w:rPr>
          <w:spacing w:val="-6"/>
          <w:sz w:val="24"/>
        </w:rPr>
        <w:t xml:space="preserve"> </w:t>
      </w:r>
      <w:r>
        <w:rPr>
          <w:sz w:val="24"/>
        </w:rPr>
        <w:t>storage</w:t>
      </w:r>
      <w:r>
        <w:rPr>
          <w:spacing w:val="-7"/>
          <w:sz w:val="24"/>
        </w:rPr>
        <w:t xml:space="preserve"> </w:t>
      </w:r>
      <w:r>
        <w:rPr>
          <w:sz w:val="24"/>
        </w:rPr>
        <w:t>area</w:t>
      </w:r>
      <w:r>
        <w:rPr>
          <w:spacing w:val="-9"/>
          <w:sz w:val="24"/>
        </w:rPr>
        <w:t xml:space="preserve"> </w:t>
      </w:r>
      <w:r>
        <w:rPr>
          <w:sz w:val="24"/>
        </w:rPr>
        <w:t>of</w:t>
      </w:r>
      <w:r>
        <w:rPr>
          <w:spacing w:val="-7"/>
          <w:sz w:val="24"/>
        </w:rPr>
        <w:t xml:space="preserve"> </w:t>
      </w:r>
      <w:r>
        <w:rPr>
          <w:sz w:val="24"/>
        </w:rPr>
        <w:t>the</w:t>
      </w:r>
      <w:r>
        <w:rPr>
          <w:spacing w:val="-6"/>
          <w:sz w:val="24"/>
        </w:rPr>
        <w:t xml:space="preserve"> </w:t>
      </w:r>
      <w:r>
        <w:rPr>
          <w:sz w:val="24"/>
        </w:rPr>
        <w:t>vehicle</w:t>
      </w:r>
      <w:r>
        <w:rPr>
          <w:spacing w:val="-8"/>
          <w:sz w:val="24"/>
        </w:rPr>
        <w:t xml:space="preserve"> </w:t>
      </w:r>
      <w:r>
        <w:rPr>
          <w:sz w:val="24"/>
        </w:rPr>
        <w:t>and</w:t>
      </w:r>
      <w:r>
        <w:rPr>
          <w:spacing w:val="-7"/>
          <w:sz w:val="24"/>
        </w:rPr>
        <w:t xml:space="preserve"> </w:t>
      </w:r>
      <w:r>
        <w:rPr>
          <w:sz w:val="24"/>
        </w:rPr>
        <w:t>one</w:t>
      </w:r>
      <w:r>
        <w:rPr>
          <w:spacing w:val="-7"/>
          <w:sz w:val="24"/>
        </w:rPr>
        <w:t xml:space="preserve"> </w:t>
      </w:r>
      <w:r>
        <w:rPr>
          <w:sz w:val="24"/>
        </w:rPr>
        <w:t>or</w:t>
      </w:r>
      <w:r>
        <w:rPr>
          <w:spacing w:val="-7"/>
          <w:sz w:val="24"/>
        </w:rPr>
        <w:t xml:space="preserve"> </w:t>
      </w:r>
      <w:r>
        <w:rPr>
          <w:sz w:val="24"/>
        </w:rPr>
        <w:t>more</w:t>
      </w:r>
      <w:r>
        <w:rPr>
          <w:spacing w:val="-7"/>
          <w:sz w:val="24"/>
        </w:rPr>
        <w:t xml:space="preserve"> </w:t>
      </w:r>
      <w:r>
        <w:rPr>
          <w:sz w:val="24"/>
        </w:rPr>
        <w:t>video</w:t>
      </w:r>
      <w:r>
        <w:rPr>
          <w:spacing w:val="-9"/>
          <w:sz w:val="24"/>
        </w:rPr>
        <w:t xml:space="preserve"> </w:t>
      </w:r>
      <w:r>
        <w:rPr>
          <w:sz w:val="24"/>
        </w:rPr>
        <w:t>cameras</w:t>
      </w:r>
      <w:r>
        <w:rPr>
          <w:spacing w:val="-11"/>
          <w:sz w:val="24"/>
        </w:rPr>
        <w:t xml:space="preserve"> </w:t>
      </w:r>
      <w:r>
        <w:rPr>
          <w:sz w:val="24"/>
        </w:rPr>
        <w:t>in</w:t>
      </w:r>
      <w:r>
        <w:rPr>
          <w:spacing w:val="-9"/>
          <w:sz w:val="24"/>
        </w:rPr>
        <w:t xml:space="preserve"> </w:t>
      </w:r>
      <w:r>
        <w:rPr>
          <w:sz w:val="24"/>
        </w:rPr>
        <w:t>the</w:t>
      </w:r>
      <w:r>
        <w:rPr>
          <w:spacing w:val="-6"/>
          <w:sz w:val="24"/>
        </w:rPr>
        <w:t xml:space="preserve"> </w:t>
      </w:r>
      <w:r>
        <w:rPr>
          <w:sz w:val="24"/>
        </w:rPr>
        <w:t>driver area of the vehicle and which shall remain operational at all times during the entire transportation process and which shall have:</w:t>
      </w:r>
    </w:p>
    <w:p w14:paraId="3A14660F" w14:textId="77777777" w:rsidR="008770CC" w:rsidRDefault="003650F5">
      <w:pPr>
        <w:pStyle w:val="ListParagraph"/>
        <w:numPr>
          <w:ilvl w:val="5"/>
          <w:numId w:val="50"/>
        </w:numPr>
        <w:tabs>
          <w:tab w:val="left" w:pos="2801"/>
        </w:tabs>
        <w:spacing w:line="274" w:lineRule="exact"/>
        <w:ind w:hanging="346"/>
        <w:rPr>
          <w:sz w:val="24"/>
        </w:rPr>
      </w:pPr>
      <w:r>
        <w:rPr>
          <w:sz w:val="24"/>
        </w:rPr>
        <w:t>The ability</w:t>
      </w:r>
      <w:r>
        <w:rPr>
          <w:spacing w:val="-9"/>
          <w:sz w:val="24"/>
        </w:rPr>
        <w:t xml:space="preserve"> </w:t>
      </w:r>
      <w:r>
        <w:rPr>
          <w:sz w:val="24"/>
        </w:rPr>
        <w:t xml:space="preserve">to produce a clear color still photo whether live or recorded; </w:t>
      </w:r>
      <w:r>
        <w:rPr>
          <w:spacing w:val="-5"/>
          <w:sz w:val="24"/>
        </w:rPr>
        <w:t>and</w:t>
      </w:r>
    </w:p>
    <w:p w14:paraId="3B9C2797" w14:textId="77777777" w:rsidR="008770CC" w:rsidRDefault="003650F5">
      <w:pPr>
        <w:pStyle w:val="ListParagraph"/>
        <w:numPr>
          <w:ilvl w:val="5"/>
          <w:numId w:val="50"/>
        </w:numPr>
        <w:tabs>
          <w:tab w:val="left" w:pos="2914"/>
        </w:tabs>
        <w:spacing w:before="1" w:line="237" w:lineRule="auto"/>
        <w:ind w:left="2455" w:right="213" w:firstLine="0"/>
        <w:rPr>
          <w:sz w:val="24"/>
        </w:rPr>
      </w:pPr>
      <w:r>
        <w:rPr>
          <w:sz w:val="24"/>
        </w:rPr>
        <w:t>A date and time stamp embedded in all recordings which shall always be synchronized and set correctly</w:t>
      </w:r>
      <w:r>
        <w:rPr>
          <w:spacing w:val="-1"/>
          <w:sz w:val="24"/>
        </w:rPr>
        <w:t xml:space="preserve"> </w:t>
      </w:r>
      <w:r>
        <w:rPr>
          <w:sz w:val="24"/>
        </w:rPr>
        <w:t>and</w:t>
      </w:r>
      <w:r>
        <w:rPr>
          <w:spacing w:val="40"/>
          <w:sz w:val="24"/>
        </w:rPr>
        <w:t xml:space="preserve"> </w:t>
      </w:r>
      <w:r>
        <w:rPr>
          <w:sz w:val="24"/>
        </w:rPr>
        <w:t>may not significantly obscure the picture.</w:t>
      </w:r>
    </w:p>
    <w:p w14:paraId="70A79309" w14:textId="77777777" w:rsidR="008770CC" w:rsidRDefault="003650F5">
      <w:pPr>
        <w:pStyle w:val="ListParagraph"/>
        <w:numPr>
          <w:ilvl w:val="3"/>
          <w:numId w:val="50"/>
        </w:numPr>
        <w:tabs>
          <w:tab w:val="left" w:pos="2192"/>
        </w:tabs>
        <w:spacing w:line="273" w:lineRule="exact"/>
        <w:ind w:left="2192" w:hanging="457"/>
        <w:rPr>
          <w:sz w:val="24"/>
        </w:rPr>
      </w:pPr>
      <w:r>
        <w:rPr>
          <w:sz w:val="24"/>
          <w:u w:val="single"/>
        </w:rPr>
        <w:t>Reporting</w:t>
      </w:r>
      <w:r>
        <w:rPr>
          <w:spacing w:val="-4"/>
          <w:sz w:val="24"/>
          <w:u w:val="single"/>
        </w:rPr>
        <w:t xml:space="preserve"> </w:t>
      </w:r>
      <w:r>
        <w:rPr>
          <w:spacing w:val="-2"/>
          <w:sz w:val="24"/>
          <w:u w:val="single"/>
        </w:rPr>
        <w:t>Requirements</w:t>
      </w:r>
      <w:r>
        <w:rPr>
          <w:spacing w:val="-2"/>
          <w:sz w:val="24"/>
        </w:rPr>
        <w:t>.</w:t>
      </w:r>
    </w:p>
    <w:p w14:paraId="67C0AF89" w14:textId="122DC943" w:rsidR="008770CC" w:rsidRDefault="003650F5">
      <w:pPr>
        <w:pStyle w:val="ListParagraph"/>
        <w:numPr>
          <w:ilvl w:val="4"/>
          <w:numId w:val="50"/>
        </w:numPr>
        <w:tabs>
          <w:tab w:val="left" w:pos="2390"/>
        </w:tabs>
        <w:spacing w:before="1" w:line="237" w:lineRule="auto"/>
        <w:ind w:right="200" w:firstLine="0"/>
        <w:rPr>
          <w:sz w:val="24"/>
        </w:rPr>
      </w:pP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Agents</w:t>
      </w:r>
      <w:r>
        <w:rPr>
          <w:spacing w:val="-13"/>
          <w:sz w:val="24"/>
        </w:rPr>
        <w:t xml:space="preserve"> </w:t>
      </w:r>
      <w:r>
        <w:rPr>
          <w:spacing w:val="-2"/>
          <w:sz w:val="24"/>
        </w:rPr>
        <w:t>shall</w:t>
      </w:r>
      <w:r>
        <w:rPr>
          <w:spacing w:val="-13"/>
          <w:sz w:val="24"/>
        </w:rPr>
        <w:t xml:space="preserve"> </w:t>
      </w:r>
      <w:r>
        <w:rPr>
          <w:spacing w:val="-2"/>
          <w:sz w:val="24"/>
        </w:rPr>
        <w:t>document</w:t>
      </w:r>
      <w:r>
        <w:rPr>
          <w:spacing w:val="-12"/>
          <w:sz w:val="24"/>
        </w:rPr>
        <w:t xml:space="preserve"> </w:t>
      </w:r>
      <w:r>
        <w:rPr>
          <w:spacing w:val="-2"/>
          <w:sz w:val="24"/>
        </w:rPr>
        <w:t>and</w:t>
      </w:r>
      <w:r>
        <w:rPr>
          <w:spacing w:val="-13"/>
          <w:sz w:val="24"/>
        </w:rPr>
        <w:t xml:space="preserve"> </w:t>
      </w:r>
      <w:r>
        <w:rPr>
          <w:spacing w:val="-2"/>
          <w:sz w:val="24"/>
        </w:rPr>
        <w:t>report</w:t>
      </w:r>
      <w:r>
        <w:rPr>
          <w:spacing w:val="-13"/>
          <w:sz w:val="24"/>
        </w:rPr>
        <w:t xml:space="preserve"> </w:t>
      </w:r>
      <w:r>
        <w:rPr>
          <w:spacing w:val="-2"/>
          <w:sz w:val="24"/>
        </w:rPr>
        <w:t>any</w:t>
      </w:r>
      <w:r>
        <w:rPr>
          <w:spacing w:val="-13"/>
          <w:sz w:val="24"/>
        </w:rPr>
        <w:t xml:space="preserve"> </w:t>
      </w:r>
      <w:r>
        <w:rPr>
          <w:spacing w:val="-2"/>
          <w:sz w:val="24"/>
        </w:rPr>
        <w:t>unusual</w:t>
      </w:r>
      <w:r>
        <w:rPr>
          <w:spacing w:val="-10"/>
          <w:sz w:val="24"/>
        </w:rPr>
        <w:t xml:space="preserve"> </w:t>
      </w:r>
      <w:r>
        <w:rPr>
          <w:spacing w:val="-2"/>
          <w:sz w:val="24"/>
        </w:rPr>
        <w:t xml:space="preserve">discrepancy </w:t>
      </w:r>
      <w:r>
        <w:rPr>
          <w:sz w:val="24"/>
        </w:rPr>
        <w:t>in</w:t>
      </w:r>
      <w:r>
        <w:rPr>
          <w:spacing w:val="-8"/>
          <w:sz w:val="24"/>
        </w:rPr>
        <w:t xml:space="preserve"> </w:t>
      </w:r>
      <w:r>
        <w:rPr>
          <w:sz w:val="24"/>
        </w:rPr>
        <w:t>weight</w:t>
      </w:r>
      <w:ins w:id="118" w:author="Author">
        <w:r w:rsidR="00744C8C">
          <w:rPr>
            <w:sz w:val="24"/>
          </w:rPr>
          <w:t>, count,</w:t>
        </w:r>
      </w:ins>
      <w:r>
        <w:rPr>
          <w:spacing w:val="-8"/>
          <w:sz w:val="24"/>
        </w:rPr>
        <w:t xml:space="preserve"> </w:t>
      </w:r>
      <w:r>
        <w:rPr>
          <w:sz w:val="24"/>
        </w:rPr>
        <w:t>or</w:t>
      </w:r>
      <w:r>
        <w:rPr>
          <w:spacing w:val="-9"/>
          <w:sz w:val="24"/>
        </w:rPr>
        <w:t xml:space="preserve"> </w:t>
      </w:r>
      <w:r>
        <w:rPr>
          <w:sz w:val="24"/>
        </w:rPr>
        <w:t>inventory</w:t>
      </w:r>
      <w:r>
        <w:rPr>
          <w:spacing w:val="-15"/>
          <w:sz w:val="24"/>
        </w:rPr>
        <w:t xml:space="preserve"> </w:t>
      </w:r>
      <w:r>
        <w:rPr>
          <w:sz w:val="24"/>
        </w:rPr>
        <w:t>to</w:t>
      </w:r>
      <w:r>
        <w:rPr>
          <w:spacing w:val="-8"/>
          <w:sz w:val="24"/>
        </w:rPr>
        <w:t xml:space="preserve"> </w:t>
      </w:r>
      <w:r>
        <w:rPr>
          <w:sz w:val="24"/>
        </w:rPr>
        <w:t>the</w:t>
      </w:r>
      <w:r>
        <w:rPr>
          <w:spacing w:val="-9"/>
          <w:sz w:val="24"/>
        </w:rPr>
        <w:t xml:space="preserve"> </w:t>
      </w:r>
      <w:r>
        <w:rPr>
          <w:sz w:val="24"/>
        </w:rPr>
        <w:t>Commission</w:t>
      </w:r>
      <w:r>
        <w:rPr>
          <w:spacing w:val="-3"/>
          <w:sz w:val="24"/>
        </w:rPr>
        <w:t xml:space="preserve"> </w:t>
      </w:r>
      <w:r>
        <w:rPr>
          <w:sz w:val="24"/>
        </w:rPr>
        <w:t>and</w:t>
      </w:r>
      <w:r>
        <w:rPr>
          <w:spacing w:val="-6"/>
          <w:sz w:val="24"/>
        </w:rPr>
        <w:t xml:space="preserve"> </w:t>
      </w:r>
      <w:r>
        <w:rPr>
          <w:sz w:val="24"/>
        </w:rPr>
        <w:t>Law</w:t>
      </w:r>
      <w:r>
        <w:rPr>
          <w:spacing w:val="-11"/>
          <w:sz w:val="24"/>
        </w:rPr>
        <w:t xml:space="preserve"> </w:t>
      </w:r>
      <w:r>
        <w:rPr>
          <w:sz w:val="24"/>
        </w:rPr>
        <w:t>Enforcement</w:t>
      </w:r>
      <w:r>
        <w:rPr>
          <w:spacing w:val="-12"/>
          <w:sz w:val="24"/>
        </w:rPr>
        <w:t xml:space="preserve"> </w:t>
      </w:r>
      <w:r>
        <w:rPr>
          <w:sz w:val="24"/>
        </w:rPr>
        <w:t>Authorities</w:t>
      </w:r>
      <w:r>
        <w:rPr>
          <w:spacing w:val="-8"/>
          <w:sz w:val="24"/>
        </w:rPr>
        <w:t xml:space="preserve"> </w:t>
      </w:r>
      <w:r>
        <w:rPr>
          <w:sz w:val="24"/>
        </w:rPr>
        <w:t>not</w:t>
      </w:r>
      <w:r>
        <w:rPr>
          <w:spacing w:val="-8"/>
          <w:sz w:val="24"/>
        </w:rPr>
        <w:t xml:space="preserve"> </w:t>
      </w:r>
      <w:r>
        <w:rPr>
          <w:sz w:val="24"/>
        </w:rPr>
        <w:t>more than 24 hours of the discovery of such a discrepancy.</w:t>
      </w:r>
    </w:p>
    <w:p w14:paraId="661B10EE" w14:textId="77777777" w:rsidR="008770CC" w:rsidRDefault="003650F5">
      <w:pPr>
        <w:pStyle w:val="ListParagraph"/>
        <w:numPr>
          <w:ilvl w:val="4"/>
          <w:numId w:val="50"/>
        </w:numPr>
        <w:tabs>
          <w:tab w:val="left" w:pos="2548"/>
        </w:tabs>
        <w:spacing w:before="2" w:line="237" w:lineRule="auto"/>
        <w:ind w:right="209" w:firstLine="0"/>
        <w:rPr>
          <w:sz w:val="24"/>
        </w:rPr>
      </w:pPr>
      <w:r>
        <w:rPr>
          <w:sz w:val="24"/>
        </w:rPr>
        <w:t>Marijuana Establishment Agents shall report to the Commission and Law Enforcement</w:t>
      </w:r>
      <w:r>
        <w:rPr>
          <w:spacing w:val="-6"/>
          <w:sz w:val="24"/>
        </w:rPr>
        <w:t xml:space="preserve"> </w:t>
      </w:r>
      <w:r>
        <w:rPr>
          <w:sz w:val="24"/>
        </w:rPr>
        <w:t>Authorities</w:t>
      </w:r>
      <w:r>
        <w:rPr>
          <w:spacing w:val="-3"/>
          <w:sz w:val="24"/>
        </w:rPr>
        <w:t xml:space="preserve"> </w:t>
      </w:r>
      <w:r>
        <w:rPr>
          <w:sz w:val="24"/>
        </w:rPr>
        <w:t>any</w:t>
      </w:r>
      <w:r>
        <w:rPr>
          <w:spacing w:val="-11"/>
          <w:sz w:val="24"/>
        </w:rPr>
        <w:t xml:space="preserve"> </w:t>
      </w:r>
      <w:r>
        <w:rPr>
          <w:sz w:val="24"/>
        </w:rPr>
        <w:t>vehicle</w:t>
      </w:r>
      <w:r>
        <w:rPr>
          <w:spacing w:val="-4"/>
          <w:sz w:val="24"/>
        </w:rPr>
        <w:t xml:space="preserve"> </w:t>
      </w:r>
      <w:r>
        <w:rPr>
          <w:sz w:val="24"/>
        </w:rPr>
        <w:t>accidents,</w:t>
      </w:r>
      <w:r>
        <w:rPr>
          <w:spacing w:val="-4"/>
          <w:sz w:val="24"/>
        </w:rPr>
        <w:t xml:space="preserve"> </w:t>
      </w:r>
      <w:r>
        <w:rPr>
          <w:sz w:val="24"/>
        </w:rPr>
        <w:t>diversions,</w:t>
      </w:r>
      <w:r>
        <w:rPr>
          <w:spacing w:val="-7"/>
          <w:sz w:val="24"/>
        </w:rPr>
        <w:t xml:space="preserve"> </w:t>
      </w:r>
      <w:r>
        <w:rPr>
          <w:sz w:val="24"/>
        </w:rPr>
        <w:t>losses,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reportable incidents that occur during transport, not more than 24 hours of such accidents, diversions, losses, or other reportable incidents.</w:t>
      </w:r>
    </w:p>
    <w:p w14:paraId="37656576" w14:textId="77777777" w:rsidR="008770CC" w:rsidRDefault="003650F5">
      <w:pPr>
        <w:pStyle w:val="ListParagraph"/>
        <w:numPr>
          <w:ilvl w:val="3"/>
          <w:numId w:val="50"/>
        </w:numPr>
        <w:tabs>
          <w:tab w:val="left" w:pos="2179"/>
        </w:tabs>
        <w:spacing w:line="274" w:lineRule="exact"/>
        <w:ind w:hanging="444"/>
        <w:rPr>
          <w:sz w:val="24"/>
        </w:rPr>
      </w:pPr>
      <w:r>
        <w:rPr>
          <w:spacing w:val="-2"/>
          <w:sz w:val="24"/>
          <w:u w:val="single"/>
        </w:rPr>
        <w:t>Vehicles</w:t>
      </w:r>
      <w:r>
        <w:rPr>
          <w:spacing w:val="-2"/>
          <w:sz w:val="24"/>
        </w:rPr>
        <w:t>.</w:t>
      </w:r>
    </w:p>
    <w:p w14:paraId="47F22207" w14:textId="77777777" w:rsidR="008770CC" w:rsidRDefault="003650F5">
      <w:pPr>
        <w:pStyle w:val="ListParagraph"/>
        <w:numPr>
          <w:ilvl w:val="4"/>
          <w:numId w:val="50"/>
        </w:numPr>
        <w:tabs>
          <w:tab w:val="left" w:pos="2455"/>
        </w:tabs>
        <w:spacing w:line="274" w:lineRule="exact"/>
        <w:ind w:left="2455" w:hanging="360"/>
        <w:rPr>
          <w:sz w:val="24"/>
        </w:rPr>
      </w:pPr>
      <w:r>
        <w:rPr>
          <w:sz w:val="24"/>
        </w:rPr>
        <w:t>A</w:t>
      </w:r>
      <w:r>
        <w:rPr>
          <w:spacing w:val="-1"/>
          <w:sz w:val="24"/>
        </w:rPr>
        <w:t xml:space="preserve"> </w:t>
      </w:r>
      <w:r>
        <w:rPr>
          <w:sz w:val="24"/>
        </w:rPr>
        <w:t>vehicle used for transporting</w:t>
      </w:r>
      <w:r>
        <w:rPr>
          <w:spacing w:val="-10"/>
          <w:sz w:val="24"/>
        </w:rPr>
        <w:t xml:space="preserve"> </w:t>
      </w:r>
      <w:r>
        <w:rPr>
          <w:sz w:val="24"/>
        </w:rPr>
        <w:t xml:space="preserve">Marijuana Products shall </w:t>
      </w:r>
      <w:r>
        <w:rPr>
          <w:spacing w:val="-5"/>
          <w:sz w:val="24"/>
        </w:rPr>
        <w:t>be:</w:t>
      </w:r>
    </w:p>
    <w:p w14:paraId="2F104F4B" w14:textId="77777777" w:rsidR="008770CC" w:rsidRDefault="003650F5">
      <w:pPr>
        <w:pStyle w:val="ListParagraph"/>
        <w:numPr>
          <w:ilvl w:val="5"/>
          <w:numId w:val="50"/>
        </w:numPr>
        <w:tabs>
          <w:tab w:val="left" w:pos="2771"/>
        </w:tabs>
        <w:spacing w:line="274" w:lineRule="exact"/>
        <w:ind w:left="2771" w:hanging="316"/>
        <w:rPr>
          <w:sz w:val="24"/>
        </w:rPr>
      </w:pPr>
      <w:r>
        <w:rPr>
          <w:sz w:val="24"/>
        </w:rPr>
        <w:t>Owned</w:t>
      </w:r>
      <w:r>
        <w:rPr>
          <w:spacing w:val="-15"/>
          <w:sz w:val="24"/>
        </w:rPr>
        <w:t xml:space="preserve"> </w:t>
      </w:r>
      <w:r>
        <w:rPr>
          <w:sz w:val="24"/>
        </w:rPr>
        <w:t>or</w:t>
      </w:r>
      <w:r>
        <w:rPr>
          <w:spacing w:val="-11"/>
          <w:sz w:val="24"/>
        </w:rPr>
        <w:t xml:space="preserve"> </w:t>
      </w:r>
      <w:r>
        <w:rPr>
          <w:sz w:val="24"/>
        </w:rPr>
        <w:t>leased</w:t>
      </w:r>
      <w:r>
        <w:rPr>
          <w:spacing w:val="-12"/>
          <w:sz w:val="24"/>
        </w:rPr>
        <w:t xml:space="preserve"> </w:t>
      </w:r>
      <w:r>
        <w:rPr>
          <w:sz w:val="24"/>
        </w:rPr>
        <w:t>by</w:t>
      </w:r>
      <w:r>
        <w:rPr>
          <w:spacing w:val="-17"/>
          <w:sz w:val="24"/>
        </w:rPr>
        <w:t xml:space="preserve"> </w:t>
      </w:r>
      <w:r>
        <w:rPr>
          <w:sz w:val="24"/>
        </w:rPr>
        <w:t>the</w:t>
      </w:r>
      <w:r>
        <w:rPr>
          <w:spacing w:val="-14"/>
          <w:sz w:val="24"/>
        </w:rPr>
        <w:t xml:space="preserve"> </w:t>
      </w:r>
      <w:r>
        <w:rPr>
          <w:sz w:val="24"/>
        </w:rPr>
        <w:t>Marijuana</w:t>
      </w:r>
      <w:r>
        <w:rPr>
          <w:spacing w:val="-15"/>
          <w:sz w:val="24"/>
        </w:rPr>
        <w:t xml:space="preserve"> </w:t>
      </w:r>
      <w:r>
        <w:rPr>
          <w:sz w:val="24"/>
        </w:rPr>
        <w:t>Establishment</w:t>
      </w:r>
      <w:r>
        <w:rPr>
          <w:spacing w:val="-9"/>
          <w:sz w:val="24"/>
        </w:rPr>
        <w:t xml:space="preserve"> </w:t>
      </w:r>
      <w:r>
        <w:rPr>
          <w:sz w:val="24"/>
        </w:rPr>
        <w:t>or</w:t>
      </w:r>
      <w:r>
        <w:rPr>
          <w:spacing w:val="-11"/>
          <w:sz w:val="24"/>
        </w:rPr>
        <w:t xml:space="preserve"> </w:t>
      </w:r>
      <w:r>
        <w:rPr>
          <w:sz w:val="24"/>
        </w:rPr>
        <w:t>the</w:t>
      </w:r>
      <w:r>
        <w:rPr>
          <w:spacing w:val="-11"/>
          <w:sz w:val="24"/>
        </w:rPr>
        <w:t xml:space="preserve"> </w:t>
      </w:r>
      <w:r>
        <w:rPr>
          <w:sz w:val="24"/>
        </w:rPr>
        <w:t>Marijuana</w:t>
      </w:r>
      <w:r>
        <w:rPr>
          <w:spacing w:val="-12"/>
          <w:sz w:val="24"/>
        </w:rPr>
        <w:t xml:space="preserve"> </w:t>
      </w:r>
      <w:r>
        <w:rPr>
          <w:spacing w:val="-2"/>
          <w:sz w:val="24"/>
        </w:rPr>
        <w:t>Transporter;</w:t>
      </w:r>
    </w:p>
    <w:p w14:paraId="1FBEC78A" w14:textId="77777777" w:rsidR="008770CC" w:rsidRDefault="003650F5">
      <w:pPr>
        <w:pStyle w:val="ListParagraph"/>
        <w:numPr>
          <w:ilvl w:val="5"/>
          <w:numId w:val="50"/>
        </w:numPr>
        <w:tabs>
          <w:tab w:val="left" w:pos="2700"/>
        </w:tabs>
        <w:spacing w:before="1" w:line="237" w:lineRule="auto"/>
        <w:ind w:left="2455" w:right="209" w:firstLine="0"/>
        <w:rPr>
          <w:sz w:val="24"/>
        </w:rPr>
      </w:pPr>
      <w:r>
        <w:rPr>
          <w:spacing w:val="-4"/>
          <w:sz w:val="24"/>
        </w:rPr>
        <w:t>Properly</w:t>
      </w:r>
      <w:r>
        <w:rPr>
          <w:spacing w:val="-11"/>
          <w:sz w:val="24"/>
        </w:rPr>
        <w:t xml:space="preserve"> </w:t>
      </w:r>
      <w:r>
        <w:rPr>
          <w:spacing w:val="-4"/>
          <w:sz w:val="24"/>
        </w:rPr>
        <w:t>registered,</w:t>
      </w:r>
      <w:r>
        <w:rPr>
          <w:spacing w:val="-10"/>
          <w:sz w:val="24"/>
        </w:rPr>
        <w:t xml:space="preserve"> </w:t>
      </w:r>
      <w:r>
        <w:rPr>
          <w:spacing w:val="-4"/>
          <w:sz w:val="24"/>
        </w:rPr>
        <w:t xml:space="preserve">inspected, and insured in the Commonwealth (documentation </w:t>
      </w:r>
      <w:r>
        <w:rPr>
          <w:sz w:val="24"/>
        </w:rPr>
        <w:t>of</w:t>
      </w:r>
      <w:r>
        <w:rPr>
          <w:spacing w:val="-14"/>
          <w:sz w:val="24"/>
        </w:rPr>
        <w:t xml:space="preserve"> </w:t>
      </w:r>
      <w:r>
        <w:rPr>
          <w:sz w:val="24"/>
        </w:rPr>
        <w:t>such</w:t>
      </w:r>
      <w:r>
        <w:rPr>
          <w:spacing w:val="-14"/>
          <w:sz w:val="24"/>
        </w:rPr>
        <w:t xml:space="preserve"> </w:t>
      </w:r>
      <w:r>
        <w:rPr>
          <w:sz w:val="24"/>
        </w:rPr>
        <w:t>status</w:t>
      </w:r>
      <w:r>
        <w:rPr>
          <w:spacing w:val="-13"/>
          <w:sz w:val="24"/>
        </w:rPr>
        <w:t xml:space="preserve"> </w:t>
      </w:r>
      <w:r>
        <w:rPr>
          <w:sz w:val="24"/>
        </w:rPr>
        <w:t>shall</w:t>
      </w:r>
      <w:r>
        <w:rPr>
          <w:spacing w:val="-13"/>
          <w:sz w:val="24"/>
        </w:rPr>
        <w:t xml:space="preserve"> </w:t>
      </w:r>
      <w:r>
        <w:rPr>
          <w:sz w:val="24"/>
        </w:rPr>
        <w:t>be</w:t>
      </w:r>
      <w:r>
        <w:rPr>
          <w:spacing w:val="-14"/>
          <w:sz w:val="24"/>
        </w:rPr>
        <w:t xml:space="preserve"> </w:t>
      </w:r>
      <w:r>
        <w:rPr>
          <w:sz w:val="24"/>
        </w:rPr>
        <w:t>maintained</w:t>
      </w:r>
      <w:r>
        <w:rPr>
          <w:spacing w:val="-14"/>
          <w:sz w:val="24"/>
        </w:rPr>
        <w:t xml:space="preserve"> </w:t>
      </w:r>
      <w:r>
        <w:rPr>
          <w:sz w:val="24"/>
        </w:rPr>
        <w:t>as</w:t>
      </w:r>
      <w:r>
        <w:rPr>
          <w:spacing w:val="-11"/>
          <w:sz w:val="24"/>
        </w:rPr>
        <w:t xml:space="preserve"> </w:t>
      </w:r>
      <w:r>
        <w:rPr>
          <w:sz w:val="24"/>
        </w:rPr>
        <w:t>records</w:t>
      </w:r>
      <w:r>
        <w:rPr>
          <w:spacing w:val="-14"/>
          <w:sz w:val="24"/>
        </w:rPr>
        <w:t xml:space="preserve"> </w:t>
      </w:r>
      <w:r>
        <w:rPr>
          <w:sz w:val="24"/>
        </w:rPr>
        <w:t>of</w:t>
      </w:r>
      <w:r>
        <w:rPr>
          <w:spacing w:val="-11"/>
          <w:sz w:val="24"/>
        </w:rPr>
        <w:t xml:space="preserve"> </w:t>
      </w:r>
      <w:r>
        <w:rPr>
          <w:sz w:val="24"/>
        </w:rPr>
        <w:t>the</w:t>
      </w:r>
      <w:r>
        <w:rPr>
          <w:spacing w:val="-11"/>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or</w:t>
      </w:r>
      <w:r>
        <w:rPr>
          <w:spacing w:val="-11"/>
          <w:sz w:val="24"/>
        </w:rPr>
        <w:t xml:space="preserve"> </w:t>
      </w:r>
      <w:r>
        <w:rPr>
          <w:sz w:val="24"/>
        </w:rPr>
        <w:t>the Marijuana</w:t>
      </w:r>
      <w:r>
        <w:rPr>
          <w:spacing w:val="-20"/>
          <w:sz w:val="24"/>
        </w:rPr>
        <w:t xml:space="preserve"> </w:t>
      </w:r>
      <w:r>
        <w:rPr>
          <w:sz w:val="24"/>
        </w:rPr>
        <w:t>Transporter,</w:t>
      </w:r>
      <w:r>
        <w:rPr>
          <w:spacing w:val="-21"/>
          <w:sz w:val="24"/>
        </w:rPr>
        <w:t xml:space="preserve"> </w:t>
      </w:r>
      <w:r>
        <w:rPr>
          <w:sz w:val="24"/>
        </w:rPr>
        <w:t>and</w:t>
      </w:r>
      <w:r>
        <w:rPr>
          <w:spacing w:val="-18"/>
          <w:sz w:val="24"/>
        </w:rPr>
        <w:t xml:space="preserve"> </w:t>
      </w:r>
      <w:r>
        <w:rPr>
          <w:sz w:val="24"/>
        </w:rPr>
        <w:t>shall</w:t>
      </w:r>
      <w:r>
        <w:rPr>
          <w:spacing w:val="-15"/>
          <w:sz w:val="24"/>
        </w:rPr>
        <w:t xml:space="preserve"> </w:t>
      </w:r>
      <w:r>
        <w:rPr>
          <w:sz w:val="24"/>
        </w:rPr>
        <w:t>be</w:t>
      </w:r>
      <w:r>
        <w:rPr>
          <w:spacing w:val="-16"/>
          <w:sz w:val="24"/>
        </w:rPr>
        <w:t xml:space="preserve"> </w:t>
      </w:r>
      <w:r>
        <w:rPr>
          <w:sz w:val="24"/>
        </w:rPr>
        <w:t>made</w:t>
      </w:r>
      <w:r>
        <w:rPr>
          <w:spacing w:val="-18"/>
          <w:sz w:val="24"/>
        </w:rPr>
        <w:t xml:space="preserve"> </w:t>
      </w:r>
      <w:r>
        <w:rPr>
          <w:sz w:val="24"/>
        </w:rPr>
        <w:t>available</w:t>
      </w:r>
      <w:r>
        <w:rPr>
          <w:spacing w:val="-16"/>
          <w:sz w:val="24"/>
        </w:rPr>
        <w:t xml:space="preserve"> </w:t>
      </w:r>
      <w:r>
        <w:rPr>
          <w:sz w:val="24"/>
        </w:rPr>
        <w:t>to</w:t>
      </w:r>
      <w:r>
        <w:rPr>
          <w:spacing w:val="-16"/>
          <w:sz w:val="24"/>
        </w:rPr>
        <w:t xml:space="preserve"> </w:t>
      </w:r>
      <w:r>
        <w:rPr>
          <w:sz w:val="24"/>
        </w:rPr>
        <w:t>the</w:t>
      </w:r>
      <w:r>
        <w:rPr>
          <w:spacing w:val="-15"/>
          <w:sz w:val="24"/>
        </w:rPr>
        <w:t xml:space="preserve"> </w:t>
      </w:r>
      <w:r>
        <w:rPr>
          <w:sz w:val="24"/>
        </w:rPr>
        <w:t>Commission</w:t>
      </w:r>
      <w:r>
        <w:rPr>
          <w:spacing w:val="-15"/>
          <w:sz w:val="24"/>
        </w:rPr>
        <w:t xml:space="preserve"> </w:t>
      </w:r>
      <w:r>
        <w:rPr>
          <w:sz w:val="24"/>
        </w:rPr>
        <w:t>on</w:t>
      </w:r>
      <w:r>
        <w:rPr>
          <w:spacing w:val="-17"/>
          <w:sz w:val="24"/>
        </w:rPr>
        <w:t xml:space="preserve"> </w:t>
      </w:r>
      <w:r>
        <w:rPr>
          <w:sz w:val="24"/>
        </w:rPr>
        <w:t>request);</w:t>
      </w:r>
    </w:p>
    <w:p w14:paraId="74F9C40F" w14:textId="77777777" w:rsidR="008770CC" w:rsidRDefault="003650F5">
      <w:pPr>
        <w:pStyle w:val="ListParagraph"/>
        <w:numPr>
          <w:ilvl w:val="5"/>
          <w:numId w:val="50"/>
        </w:numPr>
        <w:tabs>
          <w:tab w:val="left" w:pos="2801"/>
        </w:tabs>
        <w:spacing w:line="274" w:lineRule="exact"/>
        <w:ind w:hanging="346"/>
        <w:rPr>
          <w:sz w:val="24"/>
        </w:rPr>
      </w:pPr>
      <w:r>
        <w:rPr>
          <w:sz w:val="24"/>
        </w:rPr>
        <w:t>Equipped</w:t>
      </w:r>
      <w:r>
        <w:rPr>
          <w:spacing w:val="-2"/>
          <w:sz w:val="24"/>
        </w:rPr>
        <w:t xml:space="preserve"> </w:t>
      </w:r>
      <w:r>
        <w:rPr>
          <w:sz w:val="24"/>
        </w:rPr>
        <w:t>with</w:t>
      </w:r>
      <w:r>
        <w:rPr>
          <w:spacing w:val="-1"/>
          <w:sz w:val="24"/>
        </w:rPr>
        <w:t xml:space="preserve"> </w:t>
      </w:r>
      <w:r>
        <w:rPr>
          <w:sz w:val="24"/>
        </w:rPr>
        <w:t>an</w:t>
      </w:r>
      <w:r>
        <w:rPr>
          <w:spacing w:val="-2"/>
          <w:sz w:val="24"/>
        </w:rPr>
        <w:t xml:space="preserve"> </w:t>
      </w:r>
      <w:r>
        <w:rPr>
          <w:sz w:val="24"/>
        </w:rPr>
        <w:t>alarm</w:t>
      </w:r>
      <w:r>
        <w:rPr>
          <w:spacing w:val="-1"/>
          <w:sz w:val="24"/>
        </w:rPr>
        <w:t xml:space="preserve"> </w:t>
      </w:r>
      <w:r>
        <w:rPr>
          <w:sz w:val="24"/>
        </w:rPr>
        <w:t>system</w:t>
      </w:r>
      <w:r>
        <w:rPr>
          <w:spacing w:val="-2"/>
          <w:sz w:val="24"/>
        </w:rPr>
        <w:t xml:space="preserve"> </w:t>
      </w:r>
      <w:r>
        <w:rPr>
          <w:sz w:val="24"/>
        </w:rPr>
        <w:t>approved</w:t>
      </w:r>
      <w:r>
        <w:rPr>
          <w:spacing w:val="-1"/>
          <w:sz w:val="24"/>
        </w:rPr>
        <w:t xml:space="preserve"> </w:t>
      </w:r>
      <w:r>
        <w:rPr>
          <w:sz w:val="24"/>
        </w:rPr>
        <w:t>by</w:t>
      </w:r>
      <w:r>
        <w:rPr>
          <w:spacing w:val="-12"/>
          <w:sz w:val="24"/>
        </w:rPr>
        <w:t xml:space="preserve"> </w:t>
      </w:r>
      <w:r>
        <w:rPr>
          <w:sz w:val="24"/>
        </w:rPr>
        <w:t>the</w:t>
      </w:r>
      <w:r>
        <w:rPr>
          <w:spacing w:val="-1"/>
          <w:sz w:val="24"/>
        </w:rPr>
        <w:t xml:space="preserve"> </w:t>
      </w:r>
      <w:r>
        <w:rPr>
          <w:sz w:val="24"/>
        </w:rPr>
        <w:t>Commission;</w:t>
      </w:r>
      <w:r>
        <w:rPr>
          <w:spacing w:val="-2"/>
          <w:sz w:val="24"/>
        </w:rPr>
        <w:t xml:space="preserve"> </w:t>
      </w:r>
      <w:r>
        <w:rPr>
          <w:spacing w:val="-5"/>
          <w:sz w:val="24"/>
        </w:rPr>
        <w:t>and</w:t>
      </w:r>
    </w:p>
    <w:p w14:paraId="2CE365DE" w14:textId="77777777" w:rsidR="008770CC" w:rsidRDefault="003650F5">
      <w:pPr>
        <w:pStyle w:val="ListParagraph"/>
        <w:numPr>
          <w:ilvl w:val="5"/>
          <w:numId w:val="50"/>
        </w:numPr>
        <w:tabs>
          <w:tab w:val="left" w:pos="2779"/>
        </w:tabs>
        <w:spacing w:before="1" w:line="237" w:lineRule="auto"/>
        <w:ind w:left="2455" w:right="208" w:firstLine="0"/>
        <w:rPr>
          <w:sz w:val="24"/>
        </w:rPr>
      </w:pPr>
      <w:r>
        <w:rPr>
          <w:spacing w:val="-2"/>
          <w:sz w:val="24"/>
        </w:rPr>
        <w:t>Equipped</w:t>
      </w:r>
      <w:r>
        <w:rPr>
          <w:spacing w:val="-3"/>
          <w:sz w:val="24"/>
        </w:rPr>
        <w:t xml:space="preserve"> </w:t>
      </w:r>
      <w:r>
        <w:rPr>
          <w:spacing w:val="-2"/>
          <w:sz w:val="24"/>
        </w:rPr>
        <w:t>with functioning</w:t>
      </w:r>
      <w:r>
        <w:rPr>
          <w:spacing w:val="-4"/>
          <w:sz w:val="24"/>
        </w:rPr>
        <w:t xml:space="preserve"> </w:t>
      </w:r>
      <w:r>
        <w:rPr>
          <w:spacing w:val="-2"/>
          <w:sz w:val="24"/>
        </w:rPr>
        <w:t>heating</w:t>
      </w:r>
      <w:r>
        <w:rPr>
          <w:spacing w:val="-6"/>
          <w:sz w:val="24"/>
        </w:rPr>
        <w:t xml:space="preserve"> </w:t>
      </w:r>
      <w:r>
        <w:rPr>
          <w:spacing w:val="-2"/>
          <w:sz w:val="24"/>
        </w:rPr>
        <w:t>and</w:t>
      </w:r>
      <w:r>
        <w:rPr>
          <w:spacing w:val="-3"/>
          <w:sz w:val="24"/>
        </w:rPr>
        <w:t xml:space="preserve"> </w:t>
      </w:r>
      <w:r>
        <w:rPr>
          <w:spacing w:val="-2"/>
          <w:sz w:val="24"/>
        </w:rPr>
        <w:t>air</w:t>
      </w:r>
      <w:r>
        <w:rPr>
          <w:spacing w:val="-6"/>
          <w:sz w:val="24"/>
        </w:rPr>
        <w:t xml:space="preserve"> </w:t>
      </w:r>
      <w:r>
        <w:rPr>
          <w:spacing w:val="-2"/>
          <w:sz w:val="24"/>
        </w:rPr>
        <w:t>conditioning</w:t>
      </w:r>
      <w:r>
        <w:rPr>
          <w:spacing w:val="-6"/>
          <w:sz w:val="24"/>
        </w:rPr>
        <w:t xml:space="preserve"> </w:t>
      </w:r>
      <w:r>
        <w:rPr>
          <w:spacing w:val="-2"/>
          <w:sz w:val="24"/>
        </w:rPr>
        <w:t>systems</w:t>
      </w:r>
      <w:r>
        <w:rPr>
          <w:spacing w:val="-4"/>
          <w:sz w:val="24"/>
        </w:rPr>
        <w:t xml:space="preserve"> </w:t>
      </w:r>
      <w:r>
        <w:rPr>
          <w:spacing w:val="-2"/>
          <w:sz w:val="24"/>
        </w:rPr>
        <w:t>appropriate</w:t>
      </w:r>
      <w:r>
        <w:rPr>
          <w:spacing w:val="-6"/>
          <w:sz w:val="24"/>
        </w:rPr>
        <w:t xml:space="preserve"> </w:t>
      </w:r>
      <w:r>
        <w:rPr>
          <w:spacing w:val="-2"/>
          <w:sz w:val="24"/>
        </w:rPr>
        <w:t xml:space="preserve">for </w:t>
      </w:r>
      <w:r>
        <w:rPr>
          <w:sz w:val="24"/>
        </w:rPr>
        <w:t>maintaining correct temperatures for storage of Marijuana Products.</w:t>
      </w:r>
    </w:p>
    <w:p w14:paraId="2AC7B736" w14:textId="77777777" w:rsidR="008770CC" w:rsidRDefault="003650F5">
      <w:pPr>
        <w:pStyle w:val="ListParagraph"/>
        <w:numPr>
          <w:ilvl w:val="4"/>
          <w:numId w:val="50"/>
        </w:numPr>
        <w:tabs>
          <w:tab w:val="left" w:pos="2455"/>
        </w:tabs>
        <w:spacing w:line="273" w:lineRule="exact"/>
        <w:ind w:left="2455" w:hanging="360"/>
        <w:rPr>
          <w:sz w:val="24"/>
        </w:rPr>
      </w:pPr>
      <w:r>
        <w:rPr>
          <w:sz w:val="24"/>
        </w:rPr>
        <w:t>Marijuana Products may</w:t>
      </w:r>
      <w:r>
        <w:rPr>
          <w:spacing w:val="-11"/>
          <w:sz w:val="24"/>
        </w:rPr>
        <w:t xml:space="preserve"> </w:t>
      </w:r>
      <w:r>
        <w:rPr>
          <w:sz w:val="24"/>
        </w:rPr>
        <w:t xml:space="preserve">not be visible from outside the </w:t>
      </w:r>
      <w:r>
        <w:rPr>
          <w:spacing w:val="-2"/>
          <w:sz w:val="24"/>
        </w:rPr>
        <w:t>vehicle.</w:t>
      </w:r>
    </w:p>
    <w:p w14:paraId="4ACC69FC" w14:textId="77777777" w:rsidR="008770CC" w:rsidRDefault="003650F5">
      <w:pPr>
        <w:pStyle w:val="ListParagraph"/>
        <w:numPr>
          <w:ilvl w:val="4"/>
          <w:numId w:val="50"/>
        </w:numPr>
        <w:tabs>
          <w:tab w:val="left" w:pos="2455"/>
        </w:tabs>
        <w:spacing w:before="1" w:line="237" w:lineRule="auto"/>
        <w:ind w:right="209" w:firstLine="0"/>
        <w:rPr>
          <w:sz w:val="24"/>
        </w:rPr>
      </w:pPr>
      <w:r>
        <w:rPr>
          <w:sz w:val="24"/>
        </w:rPr>
        <w:t xml:space="preserve">Any vehicle used to transport or deliver Marijuana or Marijuana Products shall </w:t>
      </w:r>
      <w:r>
        <w:rPr>
          <w:spacing w:val="-4"/>
          <w:sz w:val="24"/>
        </w:rPr>
        <w:t>comply</w:t>
      </w:r>
      <w:r>
        <w:rPr>
          <w:spacing w:val="-11"/>
          <w:sz w:val="24"/>
        </w:rPr>
        <w:t xml:space="preserve"> </w:t>
      </w:r>
      <w:r>
        <w:rPr>
          <w:spacing w:val="-4"/>
          <w:sz w:val="24"/>
        </w:rPr>
        <w:t>with</w:t>
      </w:r>
      <w:r>
        <w:rPr>
          <w:spacing w:val="-11"/>
          <w:sz w:val="24"/>
        </w:rPr>
        <w:t xml:space="preserve"> </w:t>
      </w:r>
      <w:r>
        <w:rPr>
          <w:spacing w:val="-4"/>
          <w:sz w:val="24"/>
        </w:rPr>
        <w:t>applicable</w:t>
      </w:r>
      <w:r>
        <w:rPr>
          <w:spacing w:val="-11"/>
          <w:sz w:val="24"/>
        </w:rPr>
        <w:t xml:space="preserve"> </w:t>
      </w:r>
      <w:r>
        <w:rPr>
          <w:spacing w:val="-4"/>
          <w:sz w:val="24"/>
        </w:rPr>
        <w:t>Massachusetts</w:t>
      </w:r>
      <w:r>
        <w:rPr>
          <w:spacing w:val="-10"/>
          <w:sz w:val="24"/>
        </w:rPr>
        <w:t xml:space="preserve"> </w:t>
      </w:r>
      <w:r>
        <w:rPr>
          <w:spacing w:val="-4"/>
          <w:sz w:val="24"/>
        </w:rPr>
        <w:t>Registry</w:t>
      </w:r>
      <w:r>
        <w:rPr>
          <w:spacing w:val="-11"/>
          <w:sz w:val="24"/>
        </w:rPr>
        <w:t xml:space="preserve"> </w:t>
      </w:r>
      <w:r>
        <w:rPr>
          <w:spacing w:val="-4"/>
          <w:sz w:val="24"/>
        </w:rPr>
        <w:t>of</w:t>
      </w:r>
      <w:r>
        <w:rPr>
          <w:spacing w:val="-5"/>
          <w:sz w:val="24"/>
        </w:rPr>
        <w:t xml:space="preserve"> </w:t>
      </w:r>
      <w:r>
        <w:rPr>
          <w:spacing w:val="-4"/>
          <w:sz w:val="24"/>
        </w:rPr>
        <w:t>Motor Vehicles</w:t>
      </w:r>
      <w:r>
        <w:rPr>
          <w:spacing w:val="-8"/>
          <w:sz w:val="24"/>
        </w:rPr>
        <w:t xml:space="preserve"> </w:t>
      </w:r>
      <w:r>
        <w:rPr>
          <w:spacing w:val="-4"/>
          <w:sz w:val="24"/>
        </w:rPr>
        <w:t>(RMV)</w:t>
      </w:r>
      <w:r>
        <w:rPr>
          <w:spacing w:val="-11"/>
          <w:sz w:val="24"/>
        </w:rPr>
        <w:t xml:space="preserve"> </w:t>
      </w:r>
      <w:r>
        <w:rPr>
          <w:spacing w:val="-4"/>
          <w:sz w:val="24"/>
        </w:rPr>
        <w:t xml:space="preserve">requirements, </w:t>
      </w:r>
      <w:r>
        <w:rPr>
          <w:sz w:val="24"/>
        </w:rPr>
        <w:t>but</w:t>
      </w:r>
      <w:r>
        <w:rPr>
          <w:spacing w:val="-1"/>
          <w:sz w:val="24"/>
        </w:rPr>
        <w:t xml:space="preserve"> </w:t>
      </w:r>
      <w:r>
        <w:rPr>
          <w:sz w:val="24"/>
        </w:rPr>
        <w:t>may</w:t>
      </w:r>
      <w:r>
        <w:rPr>
          <w:spacing w:val="-9"/>
          <w:sz w:val="24"/>
        </w:rPr>
        <w:t xml:space="preserve"> </w:t>
      </w:r>
      <w:r>
        <w:rPr>
          <w:sz w:val="24"/>
        </w:rPr>
        <w:t>not</w:t>
      </w:r>
      <w:r>
        <w:rPr>
          <w:spacing w:val="-1"/>
          <w:sz w:val="24"/>
        </w:rPr>
        <w:t xml:space="preserve"> </w:t>
      </w:r>
      <w:r>
        <w:rPr>
          <w:sz w:val="24"/>
        </w:rPr>
        <w:t>include</w:t>
      </w:r>
      <w:r>
        <w:rPr>
          <w:spacing w:val="-2"/>
          <w:sz w:val="24"/>
        </w:rPr>
        <w:t xml:space="preserve"> </w:t>
      </w:r>
      <w:r>
        <w:rPr>
          <w:sz w:val="24"/>
        </w:rPr>
        <w:t>any</w:t>
      </w:r>
      <w:r>
        <w:rPr>
          <w:spacing w:val="-9"/>
          <w:sz w:val="24"/>
        </w:rPr>
        <w:t xml:space="preserve"> </w:t>
      </w:r>
      <w:r>
        <w:rPr>
          <w:sz w:val="24"/>
        </w:rPr>
        <w:t>additional</w:t>
      </w:r>
      <w:r>
        <w:rPr>
          <w:spacing w:val="-1"/>
          <w:sz w:val="24"/>
        </w:rPr>
        <w:t xml:space="preserve"> </w:t>
      </w:r>
      <w:r>
        <w:rPr>
          <w:sz w:val="24"/>
        </w:rPr>
        <w:t>external</w:t>
      </w:r>
      <w:r>
        <w:rPr>
          <w:spacing w:val="-3"/>
          <w:sz w:val="24"/>
        </w:rPr>
        <w:t xml:space="preserve"> </w:t>
      </w:r>
      <w:r>
        <w:rPr>
          <w:sz w:val="24"/>
        </w:rPr>
        <w:t>marking</w:t>
      </w:r>
      <w:r>
        <w:rPr>
          <w:spacing w:val="-8"/>
          <w:sz w:val="24"/>
        </w:rPr>
        <w:t xml:space="preserve"> </w:t>
      </w:r>
      <w:r>
        <w:rPr>
          <w:sz w:val="24"/>
        </w:rPr>
        <w:t>that</w:t>
      </w:r>
      <w:r>
        <w:rPr>
          <w:spacing w:val="-1"/>
          <w:sz w:val="24"/>
        </w:rPr>
        <w:t xml:space="preserve"> </w:t>
      </w:r>
      <w:r>
        <w:rPr>
          <w:sz w:val="24"/>
        </w:rPr>
        <w:t>indicate</w:t>
      </w:r>
      <w:r>
        <w:rPr>
          <w:spacing w:val="-3"/>
          <w:sz w:val="24"/>
        </w:rPr>
        <w:t xml:space="preserve"> </w:t>
      </w:r>
      <w:r>
        <w:rPr>
          <w:sz w:val="24"/>
        </w:rPr>
        <w:t>the</w:t>
      </w:r>
      <w:r>
        <w:rPr>
          <w:spacing w:val="-2"/>
          <w:sz w:val="24"/>
        </w:rPr>
        <w:t xml:space="preserve"> </w:t>
      </w:r>
      <w:r>
        <w:rPr>
          <w:sz w:val="24"/>
        </w:rPr>
        <w:t>vehicle</w:t>
      </w:r>
      <w:r>
        <w:rPr>
          <w:spacing w:val="-3"/>
          <w:sz w:val="24"/>
        </w:rPr>
        <w:t xml:space="preserve"> </w:t>
      </w:r>
      <w:r>
        <w:rPr>
          <w:sz w:val="24"/>
        </w:rPr>
        <w:t>is being used to transport or deliver Marijuana or Marijuana Products.</w:t>
      </w:r>
    </w:p>
    <w:p w14:paraId="1F0ABA72" w14:textId="77777777" w:rsidR="008770CC" w:rsidRDefault="003650F5">
      <w:pPr>
        <w:pStyle w:val="ListParagraph"/>
        <w:numPr>
          <w:ilvl w:val="4"/>
          <w:numId w:val="50"/>
        </w:numPr>
        <w:tabs>
          <w:tab w:val="left" w:pos="2483"/>
        </w:tabs>
        <w:spacing w:before="1" w:line="237" w:lineRule="auto"/>
        <w:ind w:right="210" w:firstLine="0"/>
        <w:rPr>
          <w:sz w:val="24"/>
        </w:rPr>
      </w:pPr>
      <w:r>
        <w:rPr>
          <w:sz w:val="24"/>
        </w:rPr>
        <w:t>When transporting Marijuana Products, no other products may be transported or stored in the same vehicle.</w:t>
      </w:r>
    </w:p>
    <w:p w14:paraId="799F6F58" w14:textId="77777777" w:rsidR="008770CC" w:rsidRDefault="003650F5">
      <w:pPr>
        <w:pStyle w:val="ListParagraph"/>
        <w:numPr>
          <w:ilvl w:val="4"/>
          <w:numId w:val="50"/>
        </w:numPr>
        <w:tabs>
          <w:tab w:val="left" w:pos="2493"/>
        </w:tabs>
        <w:spacing w:before="1" w:line="237" w:lineRule="auto"/>
        <w:ind w:right="218" w:firstLine="0"/>
        <w:rPr>
          <w:sz w:val="24"/>
        </w:rPr>
      </w:pPr>
      <w:r>
        <w:rPr>
          <w:sz w:val="24"/>
        </w:rPr>
        <w:t xml:space="preserve">No firearms may be located within the vehicle or on a Marijuana Establishment </w:t>
      </w:r>
      <w:r>
        <w:rPr>
          <w:spacing w:val="-2"/>
          <w:sz w:val="24"/>
        </w:rPr>
        <w:t>Agent.</w:t>
      </w:r>
    </w:p>
    <w:p w14:paraId="747F6B31"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7402A1D" w14:textId="77777777" w:rsidR="008770CC" w:rsidRDefault="003650F5">
      <w:pPr>
        <w:pStyle w:val="BodyText"/>
        <w:spacing w:before="58"/>
        <w:ind w:left="180"/>
        <w:jc w:val="left"/>
      </w:pPr>
      <w:r>
        <w:t>500.105:</w:t>
      </w:r>
      <w:r>
        <w:rPr>
          <w:spacing w:val="30"/>
        </w:rPr>
        <w:t xml:space="preserve">  </w:t>
      </w:r>
      <w:r>
        <w:rPr>
          <w:spacing w:val="-2"/>
        </w:rPr>
        <w:t>continued</w:t>
      </w:r>
    </w:p>
    <w:p w14:paraId="539C895A" w14:textId="77777777" w:rsidR="008770CC" w:rsidRDefault="008770CC">
      <w:pPr>
        <w:pStyle w:val="BodyText"/>
        <w:spacing w:before="5"/>
        <w:jc w:val="left"/>
        <w:rPr>
          <w:sz w:val="18"/>
        </w:rPr>
      </w:pPr>
    </w:p>
    <w:p w14:paraId="374E3456" w14:textId="77777777" w:rsidR="008770CC" w:rsidRDefault="003650F5">
      <w:pPr>
        <w:pStyle w:val="ListParagraph"/>
        <w:numPr>
          <w:ilvl w:val="3"/>
          <w:numId w:val="50"/>
        </w:numPr>
        <w:tabs>
          <w:tab w:val="left" w:pos="2192"/>
        </w:tabs>
        <w:spacing w:before="59" w:line="275" w:lineRule="exact"/>
        <w:ind w:left="2192" w:hanging="457"/>
        <w:rPr>
          <w:sz w:val="24"/>
        </w:rPr>
      </w:pPr>
      <w:r>
        <w:rPr>
          <w:sz w:val="24"/>
          <w:u w:val="single"/>
        </w:rPr>
        <w:t>Storage</w:t>
      </w:r>
      <w:r>
        <w:rPr>
          <w:spacing w:val="-11"/>
          <w:sz w:val="24"/>
          <w:u w:val="single"/>
        </w:rPr>
        <w:t xml:space="preserve"> </w:t>
      </w:r>
      <w:r>
        <w:rPr>
          <w:spacing w:val="-2"/>
          <w:sz w:val="24"/>
          <w:u w:val="single"/>
        </w:rPr>
        <w:t>Requirements</w:t>
      </w:r>
      <w:r>
        <w:rPr>
          <w:spacing w:val="-2"/>
          <w:sz w:val="24"/>
        </w:rPr>
        <w:t>.</w:t>
      </w:r>
    </w:p>
    <w:p w14:paraId="4E3A9DA2" w14:textId="77777777" w:rsidR="008770CC" w:rsidRDefault="003650F5">
      <w:pPr>
        <w:pStyle w:val="ListParagraph"/>
        <w:numPr>
          <w:ilvl w:val="4"/>
          <w:numId w:val="50"/>
        </w:numPr>
        <w:tabs>
          <w:tab w:val="left" w:pos="2476"/>
        </w:tabs>
        <w:spacing w:before="2" w:line="237" w:lineRule="auto"/>
        <w:ind w:right="207" w:firstLine="0"/>
        <w:rPr>
          <w:sz w:val="24"/>
        </w:rPr>
      </w:pPr>
      <w:r>
        <w:rPr>
          <w:sz w:val="24"/>
        </w:rPr>
        <w:t>Marijuana Products shall be transported in a secure, locked storage compartment that is a part of the vehicle transporting the Marijuana Products.</w:t>
      </w:r>
    </w:p>
    <w:p w14:paraId="39BE3A40" w14:textId="77777777" w:rsidR="008770CC" w:rsidRDefault="003650F5">
      <w:pPr>
        <w:pStyle w:val="ListParagraph"/>
        <w:numPr>
          <w:ilvl w:val="4"/>
          <w:numId w:val="50"/>
        </w:numPr>
        <w:tabs>
          <w:tab w:val="left" w:pos="2491"/>
        </w:tabs>
        <w:spacing w:line="237" w:lineRule="auto"/>
        <w:ind w:right="204" w:firstLine="0"/>
        <w:rPr>
          <w:sz w:val="24"/>
        </w:rPr>
      </w:pPr>
      <w:r>
        <w:rPr>
          <w:sz w:val="24"/>
        </w:rPr>
        <w:t xml:space="preserve">The storage compartment shall be sufficiently secure that it cannot be easily </w:t>
      </w:r>
      <w:r>
        <w:rPr>
          <w:spacing w:val="-2"/>
          <w:sz w:val="24"/>
        </w:rPr>
        <w:t>removed.</w:t>
      </w:r>
    </w:p>
    <w:p w14:paraId="51CD8064" w14:textId="6C63BDCF" w:rsidR="008770CC" w:rsidRDefault="003650F5">
      <w:pPr>
        <w:pStyle w:val="ListParagraph"/>
        <w:numPr>
          <w:ilvl w:val="4"/>
          <w:numId w:val="50"/>
        </w:numPr>
        <w:tabs>
          <w:tab w:val="left" w:pos="2498"/>
        </w:tabs>
        <w:spacing w:before="1" w:line="237" w:lineRule="auto"/>
        <w:ind w:right="206" w:firstLine="0"/>
        <w:rPr>
          <w:sz w:val="24"/>
        </w:rPr>
      </w:pPr>
      <w:r>
        <w:rPr>
          <w:sz w:val="24"/>
        </w:rPr>
        <w:t xml:space="preserve">If a Marijuana Establishment, pursuant to a Marijuana Transporter License, or a </w:t>
      </w:r>
      <w:r>
        <w:rPr>
          <w:spacing w:val="-2"/>
          <w:sz w:val="24"/>
        </w:rPr>
        <w:t>Marijuana</w:t>
      </w:r>
      <w:r>
        <w:rPr>
          <w:spacing w:val="-9"/>
          <w:sz w:val="24"/>
        </w:rPr>
        <w:t xml:space="preserve"> </w:t>
      </w:r>
      <w:r>
        <w:rPr>
          <w:spacing w:val="-2"/>
          <w:sz w:val="24"/>
        </w:rPr>
        <w:t>Transporter</w:t>
      </w:r>
      <w:r>
        <w:rPr>
          <w:spacing w:val="-11"/>
          <w:sz w:val="24"/>
        </w:rPr>
        <w:t xml:space="preserve"> </w:t>
      </w:r>
      <w:r>
        <w:rPr>
          <w:spacing w:val="-2"/>
          <w:sz w:val="24"/>
        </w:rPr>
        <w:t>is</w:t>
      </w:r>
      <w:r>
        <w:rPr>
          <w:spacing w:val="-5"/>
          <w:sz w:val="24"/>
        </w:rPr>
        <w:t xml:space="preserve"> </w:t>
      </w:r>
      <w:r>
        <w:rPr>
          <w:spacing w:val="-2"/>
          <w:sz w:val="24"/>
        </w:rPr>
        <w:t>transporting</w:t>
      </w:r>
      <w:r>
        <w:rPr>
          <w:spacing w:val="-9"/>
          <w:sz w:val="24"/>
        </w:rPr>
        <w:t xml:space="preserve"> </w:t>
      </w:r>
      <w:r>
        <w:rPr>
          <w:spacing w:val="-2"/>
          <w:sz w:val="24"/>
        </w:rPr>
        <w:t>Marijuana</w:t>
      </w:r>
      <w:r>
        <w:rPr>
          <w:spacing w:val="-9"/>
          <w:sz w:val="24"/>
        </w:rPr>
        <w:t xml:space="preserve"> </w:t>
      </w:r>
      <w:r>
        <w:rPr>
          <w:spacing w:val="-2"/>
          <w:sz w:val="24"/>
        </w:rPr>
        <w:t>Products</w:t>
      </w:r>
      <w:r>
        <w:rPr>
          <w:spacing w:val="-3"/>
          <w:sz w:val="24"/>
        </w:rPr>
        <w:t xml:space="preserve"> </w:t>
      </w:r>
      <w:r>
        <w:rPr>
          <w:spacing w:val="-2"/>
          <w:sz w:val="24"/>
        </w:rPr>
        <w:t>for</w:t>
      </w:r>
      <w:r>
        <w:rPr>
          <w:spacing w:val="-4"/>
          <w:sz w:val="24"/>
        </w:rPr>
        <w:t xml:space="preserve"> </w:t>
      </w:r>
      <w:r>
        <w:rPr>
          <w:spacing w:val="-2"/>
          <w:sz w:val="24"/>
        </w:rPr>
        <w:t>more</w:t>
      </w:r>
      <w:r>
        <w:rPr>
          <w:spacing w:val="-4"/>
          <w:sz w:val="24"/>
        </w:rPr>
        <w:t xml:space="preserve"> </w:t>
      </w:r>
      <w:r>
        <w:rPr>
          <w:spacing w:val="-2"/>
          <w:sz w:val="24"/>
        </w:rPr>
        <w:t>than</w:t>
      </w:r>
      <w:r>
        <w:rPr>
          <w:spacing w:val="-7"/>
          <w:sz w:val="24"/>
        </w:rPr>
        <w:t xml:space="preserve"> </w:t>
      </w:r>
      <w:r>
        <w:rPr>
          <w:spacing w:val="-2"/>
          <w:sz w:val="24"/>
        </w:rPr>
        <w:t>one</w:t>
      </w:r>
      <w:r>
        <w:rPr>
          <w:spacing w:val="-7"/>
          <w:sz w:val="24"/>
        </w:rPr>
        <w:t xml:space="preserve"> </w:t>
      </w:r>
      <w:r>
        <w:rPr>
          <w:spacing w:val="-2"/>
          <w:sz w:val="24"/>
        </w:rPr>
        <w:t>Marijuana Establishment</w:t>
      </w:r>
      <w:r>
        <w:rPr>
          <w:spacing w:val="-13"/>
          <w:sz w:val="24"/>
        </w:rPr>
        <w:t xml:space="preserve"> </w:t>
      </w:r>
      <w:r>
        <w:rPr>
          <w:spacing w:val="-2"/>
          <w:sz w:val="24"/>
        </w:rPr>
        <w:t>at</w:t>
      </w:r>
      <w:r>
        <w:rPr>
          <w:spacing w:val="-12"/>
          <w:sz w:val="24"/>
        </w:rPr>
        <w:t xml:space="preserve"> </w:t>
      </w:r>
      <w:r>
        <w:rPr>
          <w:spacing w:val="-2"/>
          <w:sz w:val="24"/>
        </w:rPr>
        <w:t>a</w:t>
      </w:r>
      <w:r>
        <w:rPr>
          <w:spacing w:val="-13"/>
          <w:sz w:val="24"/>
        </w:rPr>
        <w:t xml:space="preserve"> </w:t>
      </w:r>
      <w:r>
        <w:rPr>
          <w:spacing w:val="-2"/>
          <w:sz w:val="24"/>
        </w:rPr>
        <w:t>time,</w:t>
      </w:r>
      <w:r>
        <w:rPr>
          <w:spacing w:val="-7"/>
          <w:sz w:val="24"/>
        </w:rPr>
        <w:t xml:space="preserve"> </w:t>
      </w:r>
      <w:r>
        <w:rPr>
          <w:spacing w:val="-2"/>
          <w:sz w:val="24"/>
        </w:rPr>
        <w:t>the</w:t>
      </w:r>
      <w:r>
        <w:rPr>
          <w:spacing w:val="-9"/>
          <w:sz w:val="24"/>
        </w:rPr>
        <w:t xml:space="preserve"> </w:t>
      </w:r>
      <w:r>
        <w:rPr>
          <w:spacing w:val="-2"/>
          <w:sz w:val="24"/>
        </w:rPr>
        <w:t>Marijuana</w:t>
      </w:r>
      <w:r>
        <w:rPr>
          <w:spacing w:val="-11"/>
          <w:sz w:val="24"/>
        </w:rPr>
        <w:t xml:space="preserve"> </w:t>
      </w:r>
      <w:r>
        <w:rPr>
          <w:spacing w:val="-2"/>
          <w:sz w:val="24"/>
        </w:rPr>
        <w:t>Products</w:t>
      </w:r>
      <w:r>
        <w:rPr>
          <w:spacing w:val="-9"/>
          <w:sz w:val="24"/>
        </w:rPr>
        <w:t xml:space="preserve"> </w:t>
      </w:r>
      <w:r>
        <w:rPr>
          <w:spacing w:val="-2"/>
          <w:sz w:val="24"/>
        </w:rPr>
        <w:t>for</w:t>
      </w:r>
      <w:r>
        <w:rPr>
          <w:spacing w:val="-10"/>
          <w:sz w:val="24"/>
        </w:rPr>
        <w:t xml:space="preserve"> </w:t>
      </w:r>
      <w:r>
        <w:rPr>
          <w:spacing w:val="-2"/>
          <w:sz w:val="24"/>
        </w:rPr>
        <w:t>each</w:t>
      </w:r>
      <w:r>
        <w:rPr>
          <w:spacing w:val="-13"/>
          <w:sz w:val="24"/>
        </w:rPr>
        <w:t xml:space="preserve"> </w:t>
      </w:r>
      <w:r>
        <w:rPr>
          <w:spacing w:val="-2"/>
          <w:sz w:val="24"/>
        </w:rPr>
        <w:t>Marijuana</w:t>
      </w:r>
      <w:r>
        <w:rPr>
          <w:spacing w:val="-13"/>
          <w:sz w:val="24"/>
        </w:rPr>
        <w:t xml:space="preserve"> </w:t>
      </w:r>
      <w:r>
        <w:rPr>
          <w:spacing w:val="-2"/>
          <w:sz w:val="24"/>
        </w:rPr>
        <w:t>Establishment</w:t>
      </w:r>
      <w:r>
        <w:rPr>
          <w:spacing w:val="-10"/>
          <w:sz w:val="24"/>
        </w:rPr>
        <w:t xml:space="preserve"> </w:t>
      </w:r>
      <w:r>
        <w:rPr>
          <w:spacing w:val="-2"/>
          <w:sz w:val="24"/>
        </w:rPr>
        <w:t xml:space="preserve">shall </w:t>
      </w:r>
      <w:r>
        <w:rPr>
          <w:sz w:val="24"/>
        </w:rPr>
        <w:t>be kept in a separate locked storage compartment during transportation and separate manifests shall be maintained for each Marijuana Establishment.</w:t>
      </w:r>
    </w:p>
    <w:p w14:paraId="53C35FAF" w14:textId="77777777" w:rsidR="008770CC" w:rsidRDefault="003650F5">
      <w:pPr>
        <w:pStyle w:val="ListParagraph"/>
        <w:numPr>
          <w:ilvl w:val="4"/>
          <w:numId w:val="50"/>
        </w:numPr>
        <w:tabs>
          <w:tab w:val="left" w:pos="2455"/>
        </w:tabs>
        <w:spacing w:before="2" w:line="237" w:lineRule="auto"/>
        <w:ind w:right="206" w:firstLine="0"/>
        <w:rPr>
          <w:sz w:val="24"/>
        </w:rPr>
      </w:pPr>
      <w:r>
        <w:rPr>
          <w:sz w:val="24"/>
        </w:rPr>
        <w:t>If</w:t>
      </w:r>
      <w:r>
        <w:rPr>
          <w:spacing w:val="-4"/>
          <w:sz w:val="24"/>
        </w:rPr>
        <w:t xml:space="preserve"> </w:t>
      </w:r>
      <w:r>
        <w:rPr>
          <w:sz w:val="24"/>
        </w:rPr>
        <w:t>a</w:t>
      </w:r>
      <w:r>
        <w:rPr>
          <w:spacing w:val="-4"/>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is</w:t>
      </w:r>
      <w:r>
        <w:rPr>
          <w:spacing w:val="-4"/>
          <w:sz w:val="24"/>
        </w:rPr>
        <w:t xml:space="preserve"> </w:t>
      </w:r>
      <w:r>
        <w:rPr>
          <w:sz w:val="24"/>
        </w:rPr>
        <w:t>transporting</w:t>
      </w:r>
      <w:r>
        <w:rPr>
          <w:spacing w:val="-10"/>
          <w:sz w:val="24"/>
        </w:rPr>
        <w:t xml:space="preserve"> </w:t>
      </w:r>
      <w:r>
        <w:rPr>
          <w:sz w:val="24"/>
        </w:rPr>
        <w:t>Marijuana</w:t>
      </w:r>
      <w:r>
        <w:rPr>
          <w:spacing w:val="-4"/>
          <w:sz w:val="24"/>
        </w:rPr>
        <w:t xml:space="preserve"> </w:t>
      </w:r>
      <w:r>
        <w:rPr>
          <w:sz w:val="24"/>
        </w:rPr>
        <w:t>Products</w:t>
      </w:r>
      <w:r>
        <w:rPr>
          <w:spacing w:val="-3"/>
          <w:sz w:val="24"/>
        </w:rPr>
        <w:t xml:space="preserve"> </w:t>
      </w:r>
      <w:r>
        <w:rPr>
          <w:sz w:val="24"/>
        </w:rPr>
        <w:t>to</w:t>
      </w:r>
      <w:r>
        <w:rPr>
          <w:spacing w:val="-2"/>
          <w:sz w:val="24"/>
        </w:rPr>
        <w:t xml:space="preserve"> </w:t>
      </w:r>
      <w:r>
        <w:rPr>
          <w:sz w:val="24"/>
        </w:rPr>
        <w:t>multiple</w:t>
      </w:r>
      <w:r>
        <w:rPr>
          <w:spacing w:val="-4"/>
          <w:sz w:val="24"/>
        </w:rPr>
        <w:t xml:space="preserve"> </w:t>
      </w:r>
      <w:r>
        <w:rPr>
          <w:sz w:val="24"/>
        </w:rPr>
        <w:t xml:space="preserve">other </w:t>
      </w:r>
      <w:r>
        <w:rPr>
          <w:spacing w:val="-4"/>
          <w:sz w:val="24"/>
        </w:rPr>
        <w:t>Marijuana</w:t>
      </w:r>
      <w:r>
        <w:rPr>
          <w:spacing w:val="-11"/>
          <w:sz w:val="24"/>
        </w:rPr>
        <w:t xml:space="preserve"> </w:t>
      </w:r>
      <w:r>
        <w:rPr>
          <w:spacing w:val="-4"/>
          <w:sz w:val="24"/>
        </w:rPr>
        <w:t>Establishments,</w:t>
      </w:r>
      <w:r>
        <w:rPr>
          <w:spacing w:val="-9"/>
          <w:sz w:val="24"/>
        </w:rPr>
        <w:t xml:space="preserve"> </w:t>
      </w:r>
      <w:r>
        <w:rPr>
          <w:spacing w:val="-4"/>
          <w:sz w:val="24"/>
        </w:rPr>
        <w:t>it</w:t>
      </w:r>
      <w:r>
        <w:rPr>
          <w:spacing w:val="-5"/>
          <w:sz w:val="24"/>
        </w:rPr>
        <w:t xml:space="preserve"> </w:t>
      </w:r>
      <w:r>
        <w:rPr>
          <w:spacing w:val="-4"/>
          <w:sz w:val="24"/>
        </w:rPr>
        <w:t>may</w:t>
      </w:r>
      <w:r>
        <w:rPr>
          <w:spacing w:val="-11"/>
          <w:sz w:val="24"/>
        </w:rPr>
        <w:t xml:space="preserve"> </w:t>
      </w:r>
      <w:r>
        <w:rPr>
          <w:spacing w:val="-4"/>
          <w:sz w:val="24"/>
        </w:rPr>
        <w:t>seek</w:t>
      </w:r>
      <w:r>
        <w:rPr>
          <w:spacing w:val="-7"/>
          <w:sz w:val="24"/>
        </w:rPr>
        <w:t xml:space="preserve"> </w:t>
      </w:r>
      <w:r>
        <w:rPr>
          <w:spacing w:val="-4"/>
          <w:sz w:val="24"/>
        </w:rPr>
        <w:t>the</w:t>
      </w:r>
      <w:r>
        <w:rPr>
          <w:spacing w:val="-8"/>
          <w:sz w:val="24"/>
        </w:rPr>
        <w:t xml:space="preserve"> </w:t>
      </w:r>
      <w:r>
        <w:rPr>
          <w:spacing w:val="-4"/>
          <w:sz w:val="24"/>
        </w:rPr>
        <w:t xml:space="preserve">Commission's permission to adopt reasonable </w:t>
      </w:r>
      <w:r>
        <w:rPr>
          <w:sz w:val="24"/>
        </w:rPr>
        <w:t>alternative safeguards.</w:t>
      </w:r>
    </w:p>
    <w:p w14:paraId="093A90DF" w14:textId="77777777" w:rsidR="008770CC" w:rsidRDefault="003650F5">
      <w:pPr>
        <w:pStyle w:val="ListParagraph"/>
        <w:numPr>
          <w:ilvl w:val="3"/>
          <w:numId w:val="50"/>
        </w:numPr>
        <w:tabs>
          <w:tab w:val="left" w:pos="2179"/>
        </w:tabs>
        <w:spacing w:line="274" w:lineRule="exact"/>
        <w:ind w:hanging="444"/>
        <w:rPr>
          <w:sz w:val="24"/>
        </w:rPr>
      </w:pPr>
      <w:r>
        <w:rPr>
          <w:spacing w:val="-2"/>
          <w:sz w:val="24"/>
          <w:u w:val="single"/>
        </w:rPr>
        <w:t>Communications</w:t>
      </w:r>
      <w:r>
        <w:rPr>
          <w:spacing w:val="-2"/>
          <w:sz w:val="24"/>
        </w:rPr>
        <w:t>.</w:t>
      </w:r>
    </w:p>
    <w:p w14:paraId="26D47BC0" w14:textId="77777777" w:rsidR="008770CC" w:rsidRDefault="003650F5">
      <w:pPr>
        <w:pStyle w:val="ListParagraph"/>
        <w:numPr>
          <w:ilvl w:val="4"/>
          <w:numId w:val="50"/>
        </w:numPr>
        <w:tabs>
          <w:tab w:val="left" w:pos="2419"/>
        </w:tabs>
        <w:spacing w:before="1" w:line="237" w:lineRule="auto"/>
        <w:ind w:right="212" w:firstLine="0"/>
        <w:rPr>
          <w:sz w:val="24"/>
        </w:rPr>
      </w:pPr>
      <w:r>
        <w:rPr>
          <w:sz w:val="24"/>
        </w:rPr>
        <w:t>Any</w:t>
      </w:r>
      <w:r>
        <w:rPr>
          <w:spacing w:val="-15"/>
          <w:sz w:val="24"/>
        </w:rPr>
        <w:t xml:space="preserve"> </w:t>
      </w:r>
      <w:r>
        <w:rPr>
          <w:sz w:val="24"/>
        </w:rPr>
        <w:t>vehicle</w:t>
      </w:r>
      <w:r>
        <w:rPr>
          <w:spacing w:val="-15"/>
          <w:sz w:val="24"/>
        </w:rPr>
        <w:t xml:space="preserve"> </w:t>
      </w:r>
      <w:r>
        <w:rPr>
          <w:sz w:val="24"/>
        </w:rPr>
        <w:t>used</w:t>
      </w:r>
      <w:r>
        <w:rPr>
          <w:spacing w:val="-15"/>
          <w:sz w:val="24"/>
        </w:rPr>
        <w:t xml:space="preserve"> </w:t>
      </w:r>
      <w:r>
        <w:rPr>
          <w:sz w:val="24"/>
        </w:rPr>
        <w:t>to</w:t>
      </w:r>
      <w:r>
        <w:rPr>
          <w:spacing w:val="-15"/>
          <w:sz w:val="24"/>
        </w:rPr>
        <w:t xml:space="preserve"> </w:t>
      </w:r>
      <w:r>
        <w:rPr>
          <w:sz w:val="24"/>
        </w:rPr>
        <w:t>transport</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shall</w:t>
      </w:r>
      <w:r>
        <w:rPr>
          <w:spacing w:val="-15"/>
          <w:sz w:val="24"/>
        </w:rPr>
        <w:t xml:space="preserve"> </w:t>
      </w:r>
      <w:r>
        <w:rPr>
          <w:sz w:val="24"/>
        </w:rPr>
        <w:t>contain</w:t>
      </w:r>
      <w:r>
        <w:rPr>
          <w:spacing w:val="-15"/>
          <w:sz w:val="24"/>
        </w:rPr>
        <w:t xml:space="preserve"> </w:t>
      </w:r>
      <w:r>
        <w:rPr>
          <w:sz w:val="24"/>
        </w:rPr>
        <w:t>a</w:t>
      </w:r>
      <w:r>
        <w:rPr>
          <w:spacing w:val="-15"/>
          <w:sz w:val="24"/>
        </w:rPr>
        <w:t xml:space="preserve"> </w:t>
      </w:r>
      <w:r>
        <w:rPr>
          <w:sz w:val="24"/>
        </w:rPr>
        <w:t>global</w:t>
      </w:r>
      <w:r>
        <w:rPr>
          <w:spacing w:val="-15"/>
          <w:sz w:val="24"/>
        </w:rPr>
        <w:t xml:space="preserve"> </w:t>
      </w:r>
      <w:r>
        <w:rPr>
          <w:sz w:val="24"/>
        </w:rPr>
        <w:t>positioning system (GPS) monitoring device that is:</w:t>
      </w:r>
    </w:p>
    <w:p w14:paraId="409C4C31" w14:textId="77777777" w:rsidR="008770CC" w:rsidRDefault="003650F5">
      <w:pPr>
        <w:pStyle w:val="ListParagraph"/>
        <w:numPr>
          <w:ilvl w:val="5"/>
          <w:numId w:val="50"/>
        </w:numPr>
        <w:tabs>
          <w:tab w:val="left" w:pos="2801"/>
        </w:tabs>
        <w:spacing w:line="273" w:lineRule="exact"/>
        <w:ind w:hanging="346"/>
        <w:rPr>
          <w:sz w:val="24"/>
        </w:rPr>
      </w:pPr>
      <w:r>
        <w:rPr>
          <w:sz w:val="24"/>
        </w:rPr>
        <w:t>Not a mobile device that is easily</w:t>
      </w:r>
      <w:r>
        <w:rPr>
          <w:spacing w:val="-12"/>
          <w:sz w:val="24"/>
        </w:rPr>
        <w:t xml:space="preserve"> </w:t>
      </w:r>
      <w:r>
        <w:rPr>
          <w:spacing w:val="-2"/>
          <w:sz w:val="24"/>
        </w:rPr>
        <w:t>removable;</w:t>
      </w:r>
    </w:p>
    <w:p w14:paraId="4723CCAA" w14:textId="77777777" w:rsidR="008770CC" w:rsidRDefault="003650F5">
      <w:pPr>
        <w:pStyle w:val="ListParagraph"/>
        <w:numPr>
          <w:ilvl w:val="5"/>
          <w:numId w:val="50"/>
        </w:numPr>
        <w:tabs>
          <w:tab w:val="left" w:pos="2771"/>
        </w:tabs>
        <w:spacing w:line="274" w:lineRule="exact"/>
        <w:ind w:left="2771" w:hanging="316"/>
        <w:rPr>
          <w:sz w:val="24"/>
        </w:rPr>
      </w:pPr>
      <w:r>
        <w:rPr>
          <w:sz w:val="24"/>
        </w:rPr>
        <w:t>Attached</w:t>
      </w:r>
      <w:r>
        <w:rPr>
          <w:spacing w:val="-17"/>
          <w:sz w:val="24"/>
        </w:rPr>
        <w:t xml:space="preserve"> </w:t>
      </w:r>
      <w:r>
        <w:rPr>
          <w:sz w:val="24"/>
        </w:rPr>
        <w:t>to</w:t>
      </w:r>
      <w:r>
        <w:rPr>
          <w:spacing w:val="-16"/>
          <w:sz w:val="24"/>
        </w:rPr>
        <w:t xml:space="preserve"> </w:t>
      </w:r>
      <w:r>
        <w:rPr>
          <w:sz w:val="24"/>
        </w:rPr>
        <w:t>the</w:t>
      </w:r>
      <w:r>
        <w:rPr>
          <w:spacing w:val="-15"/>
          <w:sz w:val="24"/>
        </w:rPr>
        <w:t xml:space="preserve"> </w:t>
      </w:r>
      <w:r>
        <w:rPr>
          <w:sz w:val="24"/>
        </w:rPr>
        <w:t>vehicle</w:t>
      </w:r>
      <w:r>
        <w:rPr>
          <w:spacing w:val="-17"/>
          <w:sz w:val="24"/>
        </w:rPr>
        <w:t xml:space="preserve"> </w:t>
      </w:r>
      <w:r>
        <w:rPr>
          <w:sz w:val="24"/>
        </w:rPr>
        <w:t>at</w:t>
      </w:r>
      <w:r>
        <w:rPr>
          <w:spacing w:val="-15"/>
          <w:sz w:val="24"/>
        </w:rPr>
        <w:t xml:space="preserve"> </w:t>
      </w:r>
      <w:r>
        <w:rPr>
          <w:sz w:val="24"/>
        </w:rPr>
        <w:t>all</w:t>
      </w:r>
      <w:r>
        <w:rPr>
          <w:spacing w:val="-15"/>
          <w:sz w:val="24"/>
        </w:rPr>
        <w:t xml:space="preserve"> </w:t>
      </w:r>
      <w:r>
        <w:rPr>
          <w:sz w:val="24"/>
        </w:rPr>
        <w:t>times</w:t>
      </w:r>
      <w:r>
        <w:rPr>
          <w:spacing w:val="-14"/>
          <w:sz w:val="24"/>
        </w:rPr>
        <w:t xml:space="preserve"> </w:t>
      </w:r>
      <w:r>
        <w:rPr>
          <w:sz w:val="24"/>
        </w:rPr>
        <w:t>that</w:t>
      </w:r>
      <w:r>
        <w:rPr>
          <w:spacing w:val="-15"/>
          <w:sz w:val="24"/>
        </w:rPr>
        <w:t xml:space="preserve"> </w:t>
      </w:r>
      <w:r>
        <w:rPr>
          <w:sz w:val="24"/>
        </w:rPr>
        <w:t>the</w:t>
      </w:r>
      <w:r>
        <w:rPr>
          <w:spacing w:val="-13"/>
          <w:sz w:val="24"/>
        </w:rPr>
        <w:t xml:space="preserve"> </w:t>
      </w:r>
      <w:r>
        <w:rPr>
          <w:sz w:val="24"/>
        </w:rPr>
        <w:t>vehicle</w:t>
      </w:r>
      <w:r>
        <w:rPr>
          <w:spacing w:val="-14"/>
          <w:sz w:val="24"/>
        </w:rPr>
        <w:t xml:space="preserve"> </w:t>
      </w:r>
      <w:r>
        <w:rPr>
          <w:sz w:val="24"/>
        </w:rPr>
        <w:t>contains</w:t>
      </w:r>
      <w:r>
        <w:rPr>
          <w:spacing w:val="-13"/>
          <w:sz w:val="24"/>
        </w:rPr>
        <w:t xml:space="preserve"> </w:t>
      </w:r>
      <w:r>
        <w:rPr>
          <w:sz w:val="24"/>
        </w:rPr>
        <w:t>marijuana</w:t>
      </w:r>
      <w:r>
        <w:rPr>
          <w:spacing w:val="-17"/>
          <w:sz w:val="24"/>
        </w:rPr>
        <w:t xml:space="preserve"> </w:t>
      </w:r>
      <w:r>
        <w:rPr>
          <w:spacing w:val="-2"/>
          <w:sz w:val="24"/>
        </w:rPr>
        <w:t>products;</w:t>
      </w:r>
    </w:p>
    <w:p w14:paraId="436F7FEE" w14:textId="77777777" w:rsidR="008770CC" w:rsidRDefault="003650F5">
      <w:pPr>
        <w:pStyle w:val="ListParagraph"/>
        <w:numPr>
          <w:ilvl w:val="5"/>
          <w:numId w:val="50"/>
        </w:numPr>
        <w:tabs>
          <w:tab w:val="left" w:pos="2851"/>
        </w:tabs>
        <w:spacing w:before="1" w:line="237" w:lineRule="auto"/>
        <w:ind w:left="2455" w:right="210" w:firstLine="0"/>
        <w:rPr>
          <w:sz w:val="24"/>
        </w:rPr>
      </w:pPr>
      <w:r>
        <w:rPr>
          <w:sz w:val="24"/>
        </w:rPr>
        <w:t>Monitored by the Marijuana Establishment or Marijuana Transporter during transport of Marijuana Products; and</w:t>
      </w:r>
    </w:p>
    <w:p w14:paraId="278BB610" w14:textId="77777777" w:rsidR="008770CC" w:rsidRDefault="003650F5">
      <w:pPr>
        <w:pStyle w:val="ListParagraph"/>
        <w:numPr>
          <w:ilvl w:val="5"/>
          <w:numId w:val="50"/>
        </w:numPr>
        <w:tabs>
          <w:tab w:val="left" w:pos="2965"/>
        </w:tabs>
        <w:spacing w:before="1" w:line="237" w:lineRule="auto"/>
        <w:ind w:left="2455" w:right="210" w:firstLine="0"/>
        <w:rPr>
          <w:sz w:val="24"/>
        </w:rPr>
      </w:pPr>
      <w:r>
        <w:rPr>
          <w:sz w:val="24"/>
        </w:rPr>
        <w:t>Inspected</w:t>
      </w:r>
      <w:r>
        <w:rPr>
          <w:spacing w:val="40"/>
          <w:sz w:val="24"/>
        </w:rPr>
        <w:t xml:space="preserve"> </w:t>
      </w:r>
      <w:r>
        <w:rPr>
          <w:sz w:val="24"/>
        </w:rPr>
        <w:t>by</w:t>
      </w:r>
      <w:r>
        <w:rPr>
          <w:spacing w:val="38"/>
          <w:sz w:val="24"/>
        </w:rPr>
        <w:t xml:space="preserve"> </w:t>
      </w:r>
      <w:r>
        <w:rPr>
          <w:sz w:val="24"/>
        </w:rPr>
        <w:t>the</w:t>
      </w:r>
      <w:r>
        <w:rPr>
          <w:spacing w:val="40"/>
          <w:sz w:val="24"/>
        </w:rPr>
        <w:t xml:space="preserve"> </w:t>
      </w:r>
      <w:r>
        <w:rPr>
          <w:sz w:val="24"/>
        </w:rPr>
        <w:t>commission</w:t>
      </w:r>
      <w:r>
        <w:rPr>
          <w:spacing w:val="40"/>
          <w:sz w:val="24"/>
        </w:rPr>
        <w:t xml:space="preserve"> </w:t>
      </w:r>
      <w:r>
        <w:rPr>
          <w:sz w:val="24"/>
        </w:rPr>
        <w:t>prior</w:t>
      </w:r>
      <w:r>
        <w:rPr>
          <w:spacing w:val="40"/>
          <w:sz w:val="24"/>
        </w:rPr>
        <w:t xml:space="preserve"> </w:t>
      </w:r>
      <w:r>
        <w:rPr>
          <w:sz w:val="24"/>
        </w:rPr>
        <w:t>to</w:t>
      </w:r>
      <w:r>
        <w:rPr>
          <w:spacing w:val="40"/>
          <w:sz w:val="24"/>
        </w:rPr>
        <w:t xml:space="preserve"> </w:t>
      </w:r>
      <w:r>
        <w:rPr>
          <w:sz w:val="24"/>
        </w:rPr>
        <w:t>initial</w:t>
      </w:r>
      <w:r>
        <w:rPr>
          <w:spacing w:val="40"/>
          <w:sz w:val="24"/>
        </w:rPr>
        <w:t xml:space="preserve"> </w:t>
      </w:r>
      <w:r>
        <w:rPr>
          <w:sz w:val="24"/>
        </w:rPr>
        <w:t>transportation</w:t>
      </w:r>
      <w:r>
        <w:rPr>
          <w:spacing w:val="40"/>
          <w:sz w:val="24"/>
        </w:rPr>
        <w:t xml:space="preserve"> </w:t>
      </w:r>
      <w:r>
        <w:rPr>
          <w:sz w:val="24"/>
        </w:rPr>
        <w:t>of</w:t>
      </w:r>
      <w:r>
        <w:rPr>
          <w:spacing w:val="40"/>
          <w:sz w:val="24"/>
        </w:rPr>
        <w:t xml:space="preserve"> </w:t>
      </w:r>
      <w:r>
        <w:rPr>
          <w:sz w:val="24"/>
        </w:rPr>
        <w:t>Marijuana Products, and after any alteration to the locked storage compartment.</w:t>
      </w:r>
    </w:p>
    <w:p w14:paraId="35D44D2B" w14:textId="77777777" w:rsidR="008770CC" w:rsidRDefault="003650F5">
      <w:pPr>
        <w:pStyle w:val="ListParagraph"/>
        <w:numPr>
          <w:ilvl w:val="4"/>
          <w:numId w:val="50"/>
        </w:numPr>
        <w:tabs>
          <w:tab w:val="left" w:pos="2414"/>
        </w:tabs>
        <w:spacing w:before="1" w:line="237" w:lineRule="auto"/>
        <w:ind w:right="210" w:firstLine="0"/>
        <w:rPr>
          <w:sz w:val="24"/>
        </w:rPr>
      </w:pPr>
      <w:r>
        <w:rPr>
          <w:spacing w:val="-2"/>
          <w:sz w:val="24"/>
        </w:rPr>
        <w:t>Each</w:t>
      </w:r>
      <w:r>
        <w:rPr>
          <w:spacing w:val="-3"/>
          <w:sz w:val="24"/>
        </w:rPr>
        <w:t xml:space="preserve"> </w:t>
      </w:r>
      <w:r>
        <w:rPr>
          <w:spacing w:val="-2"/>
          <w:sz w:val="24"/>
        </w:rPr>
        <w:t>Marijuana</w:t>
      </w:r>
      <w:r>
        <w:rPr>
          <w:spacing w:val="-3"/>
          <w:sz w:val="24"/>
        </w:rPr>
        <w:t xml:space="preserve"> </w:t>
      </w:r>
      <w:r>
        <w:rPr>
          <w:spacing w:val="-2"/>
          <w:sz w:val="24"/>
        </w:rPr>
        <w:t>Establishment Agent transporting</w:t>
      </w:r>
      <w:r>
        <w:rPr>
          <w:spacing w:val="-5"/>
          <w:sz w:val="24"/>
        </w:rPr>
        <w:t xml:space="preserve"> </w:t>
      </w:r>
      <w:r>
        <w:rPr>
          <w:spacing w:val="-2"/>
          <w:sz w:val="24"/>
        </w:rPr>
        <w:t>Marijuana</w:t>
      </w:r>
      <w:r>
        <w:rPr>
          <w:spacing w:val="-6"/>
          <w:sz w:val="24"/>
        </w:rPr>
        <w:t xml:space="preserve"> </w:t>
      </w:r>
      <w:r>
        <w:rPr>
          <w:spacing w:val="-2"/>
          <w:sz w:val="24"/>
        </w:rPr>
        <w:t>Products</w:t>
      </w:r>
      <w:r>
        <w:rPr>
          <w:spacing w:val="-3"/>
          <w:sz w:val="24"/>
        </w:rPr>
        <w:t xml:space="preserve"> </w:t>
      </w:r>
      <w:r>
        <w:rPr>
          <w:spacing w:val="-2"/>
          <w:sz w:val="24"/>
        </w:rPr>
        <w:t>shall</w:t>
      </w:r>
      <w:r>
        <w:rPr>
          <w:spacing w:val="-5"/>
          <w:sz w:val="24"/>
        </w:rPr>
        <w:t xml:space="preserve"> </w:t>
      </w:r>
      <w:r>
        <w:rPr>
          <w:spacing w:val="-2"/>
          <w:sz w:val="24"/>
        </w:rPr>
        <w:t xml:space="preserve">always </w:t>
      </w:r>
      <w:r>
        <w:rPr>
          <w:sz w:val="24"/>
        </w:rPr>
        <w:t>have access to a secure form of communication with personnel at the originating location when the vehicle contains Marijuana and Marijuana Products.</w:t>
      </w:r>
    </w:p>
    <w:p w14:paraId="2CA13DCB" w14:textId="77777777" w:rsidR="008770CC" w:rsidRDefault="003650F5">
      <w:pPr>
        <w:pStyle w:val="ListParagraph"/>
        <w:numPr>
          <w:ilvl w:val="4"/>
          <w:numId w:val="50"/>
        </w:numPr>
        <w:tabs>
          <w:tab w:val="left" w:pos="2455"/>
        </w:tabs>
        <w:spacing w:line="274" w:lineRule="exact"/>
        <w:ind w:left="2455" w:hanging="360"/>
        <w:rPr>
          <w:sz w:val="24"/>
        </w:rPr>
      </w:pPr>
      <w:r>
        <w:rPr>
          <w:sz w:val="24"/>
        </w:rPr>
        <w:t>Secure</w:t>
      </w:r>
      <w:r>
        <w:rPr>
          <w:spacing w:val="-2"/>
          <w:sz w:val="24"/>
        </w:rPr>
        <w:t xml:space="preserve"> </w:t>
      </w:r>
      <w:r>
        <w:rPr>
          <w:sz w:val="24"/>
        </w:rPr>
        <w:t>types</w:t>
      </w:r>
      <w:r>
        <w:rPr>
          <w:spacing w:val="-1"/>
          <w:sz w:val="24"/>
        </w:rPr>
        <w:t xml:space="preserve"> </w:t>
      </w:r>
      <w:r>
        <w:rPr>
          <w:sz w:val="24"/>
        </w:rPr>
        <w:t>of</w:t>
      </w:r>
      <w:r>
        <w:rPr>
          <w:spacing w:val="-1"/>
          <w:sz w:val="24"/>
        </w:rPr>
        <w:t xml:space="preserve"> </w:t>
      </w:r>
      <w:r>
        <w:rPr>
          <w:sz w:val="24"/>
        </w:rPr>
        <w:t>communication</w:t>
      </w:r>
      <w:r>
        <w:rPr>
          <w:spacing w:val="-2"/>
          <w:sz w:val="24"/>
        </w:rPr>
        <w:t xml:space="preserve"> </w:t>
      </w:r>
      <w:r>
        <w:rPr>
          <w:sz w:val="24"/>
        </w:rPr>
        <w:t>include,</w:t>
      </w:r>
      <w:r>
        <w:rPr>
          <w:spacing w:val="-1"/>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pacing w:val="-5"/>
          <w:sz w:val="24"/>
        </w:rPr>
        <w:t>to:</w:t>
      </w:r>
    </w:p>
    <w:p w14:paraId="40CC600D" w14:textId="77777777" w:rsidR="008770CC" w:rsidRDefault="003650F5">
      <w:pPr>
        <w:pStyle w:val="ListParagraph"/>
        <w:numPr>
          <w:ilvl w:val="5"/>
          <w:numId w:val="50"/>
        </w:numPr>
        <w:tabs>
          <w:tab w:val="left" w:pos="2801"/>
        </w:tabs>
        <w:spacing w:line="274" w:lineRule="exact"/>
        <w:ind w:hanging="346"/>
        <w:rPr>
          <w:sz w:val="24"/>
        </w:rPr>
      </w:pPr>
      <w:r>
        <w:rPr>
          <w:sz w:val="24"/>
        </w:rPr>
        <w:t>Two-way</w:t>
      </w:r>
      <w:r>
        <w:rPr>
          <w:spacing w:val="-14"/>
          <w:sz w:val="24"/>
        </w:rPr>
        <w:t xml:space="preserve"> </w:t>
      </w:r>
      <w:r>
        <w:rPr>
          <w:sz w:val="24"/>
        </w:rPr>
        <w:t>digital</w:t>
      </w:r>
      <w:r>
        <w:rPr>
          <w:spacing w:val="-2"/>
          <w:sz w:val="24"/>
        </w:rPr>
        <w:t xml:space="preserve"> </w:t>
      </w:r>
      <w:r>
        <w:rPr>
          <w:sz w:val="24"/>
        </w:rPr>
        <w:t>or</w:t>
      </w:r>
      <w:r>
        <w:rPr>
          <w:spacing w:val="-1"/>
          <w:sz w:val="24"/>
        </w:rPr>
        <w:t xml:space="preserve"> </w:t>
      </w:r>
      <w:r>
        <w:rPr>
          <w:sz w:val="24"/>
        </w:rPr>
        <w:t>analog</w:t>
      </w:r>
      <w:r>
        <w:rPr>
          <w:spacing w:val="-6"/>
          <w:sz w:val="24"/>
        </w:rPr>
        <w:t xml:space="preserve"> </w:t>
      </w:r>
      <w:r>
        <w:rPr>
          <w:sz w:val="24"/>
        </w:rPr>
        <w:t>radio</w:t>
      </w:r>
      <w:r>
        <w:rPr>
          <w:spacing w:val="-1"/>
          <w:sz w:val="24"/>
        </w:rPr>
        <w:t xml:space="preserve"> </w:t>
      </w:r>
      <w:r>
        <w:rPr>
          <w:sz w:val="24"/>
        </w:rPr>
        <w:t>(UHF</w:t>
      </w:r>
      <w:r>
        <w:rPr>
          <w:spacing w:val="-6"/>
          <w:sz w:val="24"/>
        </w:rPr>
        <w:t xml:space="preserve"> </w:t>
      </w:r>
      <w:r>
        <w:rPr>
          <w:sz w:val="24"/>
        </w:rPr>
        <w:t>or</w:t>
      </w:r>
      <w:r>
        <w:rPr>
          <w:spacing w:val="-1"/>
          <w:sz w:val="24"/>
        </w:rPr>
        <w:t xml:space="preserve"> </w:t>
      </w:r>
      <w:r>
        <w:rPr>
          <w:spacing w:val="-4"/>
          <w:sz w:val="24"/>
        </w:rPr>
        <w:t>VHF);</w:t>
      </w:r>
    </w:p>
    <w:p w14:paraId="7B8D9B40" w14:textId="77777777" w:rsidR="008770CC" w:rsidRDefault="003650F5">
      <w:pPr>
        <w:pStyle w:val="ListParagraph"/>
        <w:numPr>
          <w:ilvl w:val="5"/>
          <w:numId w:val="50"/>
        </w:numPr>
        <w:tabs>
          <w:tab w:val="left" w:pos="2815"/>
        </w:tabs>
        <w:spacing w:line="274" w:lineRule="exact"/>
        <w:ind w:left="2815" w:hanging="360"/>
        <w:rPr>
          <w:sz w:val="24"/>
        </w:rPr>
      </w:pPr>
      <w:r>
        <w:rPr>
          <w:sz w:val="24"/>
        </w:rPr>
        <w:t xml:space="preserve">Cellular phone; </w:t>
      </w:r>
      <w:r>
        <w:rPr>
          <w:spacing w:val="-5"/>
          <w:sz w:val="24"/>
        </w:rPr>
        <w:t>or</w:t>
      </w:r>
    </w:p>
    <w:p w14:paraId="0289DFDD" w14:textId="77777777" w:rsidR="008770CC" w:rsidRDefault="003650F5">
      <w:pPr>
        <w:pStyle w:val="ListParagraph"/>
        <w:numPr>
          <w:ilvl w:val="5"/>
          <w:numId w:val="50"/>
        </w:numPr>
        <w:tabs>
          <w:tab w:val="left" w:pos="2801"/>
        </w:tabs>
        <w:spacing w:line="274" w:lineRule="exact"/>
        <w:ind w:hanging="346"/>
        <w:rPr>
          <w:sz w:val="24"/>
        </w:rPr>
      </w:pPr>
      <w:r>
        <w:rPr>
          <w:sz w:val="24"/>
        </w:rPr>
        <w:t xml:space="preserve">Satellite </w:t>
      </w:r>
      <w:r>
        <w:rPr>
          <w:spacing w:val="-2"/>
          <w:sz w:val="24"/>
        </w:rPr>
        <w:t>phone.</w:t>
      </w:r>
    </w:p>
    <w:p w14:paraId="7E5DCD44" w14:textId="77777777" w:rsidR="008770CC" w:rsidRDefault="003650F5">
      <w:pPr>
        <w:pStyle w:val="ListParagraph"/>
        <w:numPr>
          <w:ilvl w:val="4"/>
          <w:numId w:val="50"/>
        </w:numPr>
        <w:tabs>
          <w:tab w:val="left" w:pos="2455"/>
        </w:tabs>
        <w:spacing w:before="1" w:line="237" w:lineRule="auto"/>
        <w:ind w:right="210" w:firstLine="0"/>
        <w:rPr>
          <w:sz w:val="24"/>
        </w:rPr>
      </w:pPr>
      <w:r>
        <w:rPr>
          <w:sz w:val="24"/>
        </w:rPr>
        <w:t>When</w:t>
      </w:r>
      <w:r>
        <w:rPr>
          <w:spacing w:val="-12"/>
          <w:sz w:val="24"/>
        </w:rPr>
        <w:t xml:space="preserve"> </w:t>
      </w:r>
      <w:r>
        <w:rPr>
          <w:sz w:val="24"/>
        </w:rPr>
        <w:t>choosing</w:t>
      </w:r>
      <w:r>
        <w:rPr>
          <w:spacing w:val="-13"/>
          <w:sz w:val="24"/>
        </w:rPr>
        <w:t xml:space="preserve"> </w:t>
      </w:r>
      <w:r>
        <w:rPr>
          <w:sz w:val="24"/>
        </w:rPr>
        <w:t>a</w:t>
      </w:r>
      <w:r>
        <w:rPr>
          <w:spacing w:val="-12"/>
          <w:sz w:val="24"/>
        </w:rPr>
        <w:t xml:space="preserve"> </w:t>
      </w:r>
      <w:r>
        <w:rPr>
          <w:sz w:val="24"/>
        </w:rPr>
        <w:t>type</w:t>
      </w:r>
      <w:r>
        <w:rPr>
          <w:spacing w:val="-13"/>
          <w:sz w:val="24"/>
        </w:rPr>
        <w:t xml:space="preserve"> </w:t>
      </w:r>
      <w:r>
        <w:rPr>
          <w:sz w:val="24"/>
        </w:rPr>
        <w:t>of</w:t>
      </w:r>
      <w:r>
        <w:rPr>
          <w:spacing w:val="-12"/>
          <w:sz w:val="24"/>
        </w:rPr>
        <w:t xml:space="preserve"> </w:t>
      </w:r>
      <w:r>
        <w:rPr>
          <w:sz w:val="24"/>
        </w:rPr>
        <w:t>secure</w:t>
      </w:r>
      <w:r>
        <w:rPr>
          <w:spacing w:val="-14"/>
          <w:sz w:val="24"/>
        </w:rPr>
        <w:t xml:space="preserve"> </w:t>
      </w:r>
      <w:r>
        <w:rPr>
          <w:sz w:val="24"/>
        </w:rPr>
        <w:t>communications,</w:t>
      </w:r>
      <w:r>
        <w:rPr>
          <w:spacing w:val="-12"/>
          <w:sz w:val="24"/>
        </w:rPr>
        <w:t xml:space="preserve"> </w:t>
      </w:r>
      <w:r>
        <w:rPr>
          <w:sz w:val="24"/>
        </w:rPr>
        <w:t>the</w:t>
      </w:r>
      <w:r>
        <w:rPr>
          <w:spacing w:val="-12"/>
          <w:sz w:val="24"/>
        </w:rPr>
        <w:t xml:space="preserve"> </w:t>
      </w:r>
      <w:r>
        <w:rPr>
          <w:sz w:val="24"/>
        </w:rPr>
        <w:t>following</w:t>
      </w:r>
      <w:r>
        <w:rPr>
          <w:spacing w:val="-13"/>
          <w:sz w:val="24"/>
        </w:rPr>
        <w:t xml:space="preserve"> </w:t>
      </w:r>
      <w:r>
        <w:rPr>
          <w:sz w:val="24"/>
        </w:rPr>
        <w:t>shall</w:t>
      </w:r>
      <w:r>
        <w:rPr>
          <w:spacing w:val="-11"/>
          <w:sz w:val="24"/>
        </w:rPr>
        <w:t xml:space="preserve"> </w:t>
      </w:r>
      <w:r>
        <w:rPr>
          <w:sz w:val="24"/>
        </w:rPr>
        <w:t>be</w:t>
      </w:r>
      <w:r>
        <w:rPr>
          <w:spacing w:val="-12"/>
          <w:sz w:val="24"/>
        </w:rPr>
        <w:t xml:space="preserve"> </w:t>
      </w:r>
      <w:r>
        <w:rPr>
          <w:sz w:val="24"/>
        </w:rPr>
        <w:t>taken</w:t>
      </w:r>
      <w:r>
        <w:rPr>
          <w:spacing w:val="-13"/>
          <w:sz w:val="24"/>
        </w:rPr>
        <w:t xml:space="preserve"> </w:t>
      </w:r>
      <w:r>
        <w:rPr>
          <w:sz w:val="24"/>
        </w:rPr>
        <w:t xml:space="preserve">into </w:t>
      </w:r>
      <w:r>
        <w:rPr>
          <w:spacing w:val="-2"/>
          <w:sz w:val="24"/>
        </w:rPr>
        <w:t>consideration:</w:t>
      </w:r>
    </w:p>
    <w:p w14:paraId="6F989B72" w14:textId="77777777" w:rsidR="008770CC" w:rsidRDefault="003650F5">
      <w:pPr>
        <w:pStyle w:val="ListParagraph"/>
        <w:numPr>
          <w:ilvl w:val="5"/>
          <w:numId w:val="50"/>
        </w:numPr>
        <w:tabs>
          <w:tab w:val="left" w:pos="2801"/>
        </w:tabs>
        <w:spacing w:line="273" w:lineRule="exact"/>
        <w:ind w:hanging="346"/>
        <w:rPr>
          <w:sz w:val="24"/>
        </w:rPr>
      </w:pPr>
      <w:r>
        <w:rPr>
          <w:sz w:val="24"/>
        </w:rPr>
        <w:t>Cellular</w:t>
      </w:r>
      <w:r>
        <w:rPr>
          <w:spacing w:val="-2"/>
          <w:sz w:val="24"/>
        </w:rPr>
        <w:t xml:space="preserve"> </w:t>
      </w:r>
      <w:r>
        <w:rPr>
          <w:sz w:val="24"/>
        </w:rPr>
        <w:t>signal</w:t>
      </w:r>
      <w:r>
        <w:rPr>
          <w:spacing w:val="-2"/>
          <w:sz w:val="24"/>
        </w:rPr>
        <w:t xml:space="preserve"> coverage;</w:t>
      </w:r>
    </w:p>
    <w:p w14:paraId="4C904AFE" w14:textId="77777777" w:rsidR="008770CC" w:rsidRDefault="003650F5">
      <w:pPr>
        <w:pStyle w:val="ListParagraph"/>
        <w:numPr>
          <w:ilvl w:val="5"/>
          <w:numId w:val="50"/>
        </w:numPr>
        <w:tabs>
          <w:tab w:val="left" w:pos="2815"/>
        </w:tabs>
        <w:spacing w:line="274" w:lineRule="exact"/>
        <w:ind w:left="2815" w:hanging="360"/>
        <w:rPr>
          <w:sz w:val="24"/>
        </w:rPr>
      </w:pPr>
      <w:r>
        <w:rPr>
          <w:sz w:val="24"/>
        </w:rPr>
        <w:t xml:space="preserve">Transportation </w:t>
      </w:r>
      <w:r>
        <w:rPr>
          <w:spacing w:val="-2"/>
          <w:sz w:val="24"/>
        </w:rPr>
        <w:t>area;</w:t>
      </w:r>
    </w:p>
    <w:p w14:paraId="5699BF60" w14:textId="77777777" w:rsidR="008770CC" w:rsidRDefault="003650F5">
      <w:pPr>
        <w:pStyle w:val="ListParagraph"/>
        <w:numPr>
          <w:ilvl w:val="5"/>
          <w:numId w:val="50"/>
        </w:numPr>
        <w:tabs>
          <w:tab w:val="left" w:pos="2801"/>
        </w:tabs>
        <w:spacing w:line="274" w:lineRule="exact"/>
        <w:ind w:hanging="346"/>
        <w:rPr>
          <w:sz w:val="24"/>
        </w:rPr>
      </w:pPr>
      <w:r>
        <w:rPr>
          <w:sz w:val="24"/>
        </w:rPr>
        <w:t>Base</w:t>
      </w:r>
      <w:r>
        <w:rPr>
          <w:spacing w:val="-3"/>
          <w:sz w:val="24"/>
        </w:rPr>
        <w:t xml:space="preserve"> </w:t>
      </w:r>
      <w:r>
        <w:rPr>
          <w:spacing w:val="-2"/>
          <w:sz w:val="24"/>
        </w:rPr>
        <w:t>capabilities;</w:t>
      </w:r>
    </w:p>
    <w:p w14:paraId="634F9C31" w14:textId="77777777" w:rsidR="008770CC" w:rsidRDefault="003650F5">
      <w:pPr>
        <w:pStyle w:val="ListParagraph"/>
        <w:numPr>
          <w:ilvl w:val="5"/>
          <w:numId w:val="50"/>
        </w:numPr>
        <w:tabs>
          <w:tab w:val="left" w:pos="2815"/>
        </w:tabs>
        <w:spacing w:line="274" w:lineRule="exact"/>
        <w:ind w:left="2815" w:hanging="360"/>
        <w:rPr>
          <w:sz w:val="24"/>
        </w:rPr>
      </w:pPr>
      <w:r>
        <w:rPr>
          <w:sz w:val="24"/>
        </w:rPr>
        <w:t>Antenna</w:t>
      </w:r>
      <w:r>
        <w:rPr>
          <w:spacing w:val="-4"/>
          <w:sz w:val="24"/>
        </w:rPr>
        <w:t xml:space="preserve"> </w:t>
      </w:r>
      <w:r>
        <w:rPr>
          <w:sz w:val="24"/>
        </w:rPr>
        <w:t>coverage;</w:t>
      </w:r>
      <w:r>
        <w:rPr>
          <w:spacing w:val="-4"/>
          <w:sz w:val="24"/>
        </w:rPr>
        <w:t xml:space="preserve"> </w:t>
      </w:r>
      <w:r>
        <w:rPr>
          <w:spacing w:val="-5"/>
          <w:sz w:val="24"/>
        </w:rPr>
        <w:t>and</w:t>
      </w:r>
    </w:p>
    <w:p w14:paraId="0027E73C" w14:textId="77777777" w:rsidR="008770CC" w:rsidRDefault="003650F5">
      <w:pPr>
        <w:pStyle w:val="ListParagraph"/>
        <w:numPr>
          <w:ilvl w:val="5"/>
          <w:numId w:val="50"/>
        </w:numPr>
        <w:tabs>
          <w:tab w:val="left" w:pos="2801"/>
        </w:tabs>
        <w:spacing w:line="274" w:lineRule="exact"/>
        <w:ind w:hanging="346"/>
        <w:rPr>
          <w:sz w:val="24"/>
        </w:rPr>
      </w:pPr>
      <w:r>
        <w:rPr>
          <w:sz w:val="24"/>
        </w:rPr>
        <w:t>Frequency</w:t>
      </w:r>
      <w:r>
        <w:rPr>
          <w:spacing w:val="-13"/>
          <w:sz w:val="24"/>
        </w:rPr>
        <w:t xml:space="preserve"> </w:t>
      </w:r>
      <w:r>
        <w:rPr>
          <w:sz w:val="24"/>
        </w:rPr>
        <w:t>of</w:t>
      </w:r>
      <w:r>
        <w:rPr>
          <w:spacing w:val="-3"/>
          <w:sz w:val="24"/>
        </w:rPr>
        <w:t xml:space="preserve"> </w:t>
      </w:r>
      <w:r>
        <w:rPr>
          <w:spacing w:val="-2"/>
          <w:sz w:val="24"/>
        </w:rPr>
        <w:t>transportation.</w:t>
      </w:r>
    </w:p>
    <w:p w14:paraId="15DE9DB3" w14:textId="77777777" w:rsidR="008770CC" w:rsidRDefault="003650F5">
      <w:pPr>
        <w:pStyle w:val="ListParagraph"/>
        <w:numPr>
          <w:ilvl w:val="4"/>
          <w:numId w:val="50"/>
        </w:numPr>
        <w:tabs>
          <w:tab w:val="left" w:pos="2541"/>
        </w:tabs>
        <w:spacing w:before="1" w:line="237" w:lineRule="auto"/>
        <w:ind w:right="209" w:firstLine="0"/>
        <w:rPr>
          <w:sz w:val="24"/>
        </w:rPr>
      </w:pPr>
      <w:r>
        <w:rPr>
          <w:sz w:val="24"/>
        </w:rPr>
        <w:t>Prior to, and immediately after leaving the originating location, the Marijuana Establishment Agents shall use the secure form of communication to contact the originating location to test communications and GPS operability.</w:t>
      </w:r>
    </w:p>
    <w:p w14:paraId="185498A6" w14:textId="77777777" w:rsidR="008770CC" w:rsidRDefault="003650F5">
      <w:pPr>
        <w:pStyle w:val="ListParagraph"/>
        <w:numPr>
          <w:ilvl w:val="4"/>
          <w:numId w:val="50"/>
        </w:numPr>
        <w:tabs>
          <w:tab w:val="left" w:pos="2649"/>
        </w:tabs>
        <w:spacing w:before="1" w:line="237" w:lineRule="auto"/>
        <w:ind w:right="209" w:firstLine="0"/>
        <w:rPr>
          <w:sz w:val="24"/>
        </w:rPr>
      </w:pPr>
      <w:r>
        <w:rPr>
          <w:sz w:val="24"/>
        </w:rPr>
        <w:t>If communications or the GPS system fail while on route, the Marijuana Establishment Agents transporting Marijuana Products shall return to the originating location until the communication system or GPS system is operational.</w:t>
      </w:r>
    </w:p>
    <w:p w14:paraId="0070D821" w14:textId="77777777" w:rsidR="008770CC" w:rsidRDefault="003650F5">
      <w:pPr>
        <w:pStyle w:val="ListParagraph"/>
        <w:numPr>
          <w:ilvl w:val="4"/>
          <w:numId w:val="50"/>
        </w:numPr>
        <w:tabs>
          <w:tab w:val="left" w:pos="2403"/>
        </w:tabs>
        <w:spacing w:before="1" w:line="237" w:lineRule="auto"/>
        <w:ind w:right="210" w:firstLine="0"/>
        <w:rPr>
          <w:sz w:val="24"/>
        </w:rPr>
      </w:pPr>
      <w:r>
        <w:rPr>
          <w:spacing w:val="-2"/>
          <w:sz w:val="24"/>
        </w:rPr>
        <w:t>The</w:t>
      </w:r>
      <w:r>
        <w:rPr>
          <w:spacing w:val="-3"/>
          <w:sz w:val="24"/>
        </w:rPr>
        <w:t xml:space="preserve"> </w:t>
      </w:r>
      <w:r>
        <w:rPr>
          <w:spacing w:val="-2"/>
          <w:sz w:val="24"/>
        </w:rPr>
        <w:t>Marijuana</w:t>
      </w:r>
      <w:r>
        <w:rPr>
          <w:spacing w:val="-6"/>
          <w:sz w:val="24"/>
        </w:rPr>
        <w:t xml:space="preserve"> </w:t>
      </w:r>
      <w:r>
        <w:rPr>
          <w:spacing w:val="-2"/>
          <w:sz w:val="24"/>
        </w:rPr>
        <w:t>Establishment Agents transporting</w:t>
      </w:r>
      <w:r>
        <w:rPr>
          <w:spacing w:val="-6"/>
          <w:sz w:val="24"/>
        </w:rPr>
        <w:t xml:space="preserve"> </w:t>
      </w:r>
      <w:r>
        <w:rPr>
          <w:spacing w:val="-2"/>
          <w:sz w:val="24"/>
        </w:rPr>
        <w:t>Marijuana</w:t>
      </w:r>
      <w:r>
        <w:rPr>
          <w:spacing w:val="-4"/>
          <w:sz w:val="24"/>
        </w:rPr>
        <w:t xml:space="preserve"> </w:t>
      </w:r>
      <w:r>
        <w:rPr>
          <w:spacing w:val="-2"/>
          <w:sz w:val="24"/>
        </w:rPr>
        <w:t xml:space="preserve">Products shall contact </w:t>
      </w:r>
      <w:r>
        <w:rPr>
          <w:sz w:val="24"/>
        </w:rPr>
        <w:t>the originating location when stopping at and leaving any scheduled location, and regularly throughout the trip, at least every 30 minutes.</w:t>
      </w:r>
    </w:p>
    <w:p w14:paraId="04201C07" w14:textId="77777777" w:rsidR="008770CC" w:rsidRDefault="003650F5">
      <w:pPr>
        <w:pStyle w:val="ListParagraph"/>
        <w:numPr>
          <w:ilvl w:val="4"/>
          <w:numId w:val="50"/>
        </w:numPr>
        <w:tabs>
          <w:tab w:val="left" w:pos="2468"/>
        </w:tabs>
        <w:spacing w:before="1" w:line="237" w:lineRule="auto"/>
        <w:ind w:right="208" w:firstLine="0"/>
        <w:rPr>
          <w:sz w:val="24"/>
        </w:rPr>
      </w:pPr>
      <w:r>
        <w:rPr>
          <w:sz w:val="24"/>
        </w:rPr>
        <w:t>The originating location shall have a Marijuana Establishment Agent assigned to monitoring</w:t>
      </w:r>
      <w:r>
        <w:rPr>
          <w:spacing w:val="-7"/>
          <w:sz w:val="24"/>
        </w:rPr>
        <w:t xml:space="preserve"> </w:t>
      </w:r>
      <w:r>
        <w:rPr>
          <w:sz w:val="24"/>
        </w:rPr>
        <w:t>the</w:t>
      </w:r>
      <w:r>
        <w:rPr>
          <w:spacing w:val="-6"/>
          <w:sz w:val="24"/>
        </w:rPr>
        <w:t xml:space="preserve"> </w:t>
      </w:r>
      <w:r>
        <w:rPr>
          <w:sz w:val="24"/>
        </w:rPr>
        <w:t>GPS</w:t>
      </w:r>
      <w:r>
        <w:rPr>
          <w:spacing w:val="-4"/>
          <w:sz w:val="24"/>
        </w:rPr>
        <w:t xml:space="preserve"> </w:t>
      </w:r>
      <w:r>
        <w:rPr>
          <w:sz w:val="24"/>
        </w:rPr>
        <w:t>unit</w:t>
      </w:r>
      <w:r>
        <w:rPr>
          <w:spacing w:val="-5"/>
          <w:sz w:val="24"/>
        </w:rPr>
        <w:t xml:space="preserve"> </w:t>
      </w:r>
      <w:r>
        <w:rPr>
          <w:sz w:val="24"/>
        </w:rPr>
        <w:t>and</w:t>
      </w:r>
      <w:r>
        <w:rPr>
          <w:spacing w:val="-7"/>
          <w:sz w:val="24"/>
        </w:rPr>
        <w:t xml:space="preserve"> </w:t>
      </w:r>
      <w:r>
        <w:rPr>
          <w:sz w:val="24"/>
        </w:rPr>
        <w:t>secure</w:t>
      </w:r>
      <w:r>
        <w:rPr>
          <w:spacing w:val="-10"/>
          <w:sz w:val="24"/>
        </w:rPr>
        <w:t xml:space="preserve"> </w:t>
      </w:r>
      <w:r>
        <w:rPr>
          <w:sz w:val="24"/>
        </w:rPr>
        <w:t>form</w:t>
      </w:r>
      <w:r>
        <w:rPr>
          <w:spacing w:val="-7"/>
          <w:sz w:val="24"/>
        </w:rPr>
        <w:t xml:space="preserve"> </w:t>
      </w:r>
      <w:r>
        <w:rPr>
          <w:sz w:val="24"/>
        </w:rPr>
        <w:t>of</w:t>
      </w:r>
      <w:r>
        <w:rPr>
          <w:spacing w:val="-7"/>
          <w:sz w:val="24"/>
        </w:rPr>
        <w:t xml:space="preserve"> </w:t>
      </w:r>
      <w:r>
        <w:rPr>
          <w:sz w:val="24"/>
        </w:rPr>
        <w:t>communication,</w:t>
      </w:r>
      <w:r>
        <w:rPr>
          <w:spacing w:val="-6"/>
          <w:sz w:val="24"/>
        </w:rPr>
        <w:t xml:space="preserve"> </w:t>
      </w:r>
      <w:r>
        <w:rPr>
          <w:sz w:val="24"/>
        </w:rPr>
        <w:t>who</w:t>
      </w:r>
      <w:r>
        <w:rPr>
          <w:spacing w:val="-6"/>
          <w:sz w:val="24"/>
        </w:rPr>
        <w:t xml:space="preserve"> </w:t>
      </w:r>
      <w:r>
        <w:rPr>
          <w:sz w:val="24"/>
        </w:rPr>
        <w:t>shall</w:t>
      </w:r>
      <w:r>
        <w:rPr>
          <w:spacing w:val="-8"/>
          <w:sz w:val="24"/>
        </w:rPr>
        <w:t xml:space="preserve"> </w:t>
      </w:r>
      <w:r>
        <w:rPr>
          <w:sz w:val="24"/>
        </w:rPr>
        <w:t>log</w:t>
      </w:r>
      <w:r>
        <w:rPr>
          <w:spacing w:val="-10"/>
          <w:sz w:val="24"/>
        </w:rPr>
        <w:t xml:space="preserve"> </w:t>
      </w:r>
      <w:r>
        <w:rPr>
          <w:sz w:val="24"/>
        </w:rPr>
        <w:t>all</w:t>
      </w:r>
      <w:r>
        <w:rPr>
          <w:spacing w:val="-6"/>
          <w:sz w:val="24"/>
        </w:rPr>
        <w:t xml:space="preserve"> </w:t>
      </w:r>
      <w:r>
        <w:rPr>
          <w:sz w:val="24"/>
        </w:rPr>
        <w:t xml:space="preserve">official </w:t>
      </w:r>
      <w:r>
        <w:rPr>
          <w:spacing w:val="-2"/>
          <w:sz w:val="24"/>
        </w:rPr>
        <w:t>communications</w:t>
      </w:r>
      <w:r>
        <w:rPr>
          <w:spacing w:val="-27"/>
          <w:sz w:val="24"/>
        </w:rPr>
        <w:t xml:space="preserve"> </w:t>
      </w:r>
      <w:r>
        <w:rPr>
          <w:spacing w:val="-2"/>
          <w:sz w:val="24"/>
        </w:rPr>
        <w:t>with</w:t>
      </w:r>
      <w:r>
        <w:rPr>
          <w:spacing w:val="-27"/>
          <w:sz w:val="24"/>
        </w:rPr>
        <w:t xml:space="preserve"> </w:t>
      </w:r>
      <w:r>
        <w:rPr>
          <w:spacing w:val="-2"/>
          <w:sz w:val="24"/>
        </w:rPr>
        <w:t>Marijuana</w:t>
      </w:r>
      <w:r>
        <w:rPr>
          <w:spacing w:val="-25"/>
          <w:sz w:val="24"/>
        </w:rPr>
        <w:t xml:space="preserve"> </w:t>
      </w:r>
      <w:r>
        <w:rPr>
          <w:spacing w:val="-2"/>
          <w:sz w:val="24"/>
        </w:rPr>
        <w:t>Establishment</w:t>
      </w:r>
      <w:r>
        <w:rPr>
          <w:spacing w:val="-24"/>
          <w:sz w:val="24"/>
        </w:rPr>
        <w:t xml:space="preserve"> </w:t>
      </w:r>
      <w:r>
        <w:rPr>
          <w:spacing w:val="-2"/>
          <w:sz w:val="24"/>
        </w:rPr>
        <w:t>Agents</w:t>
      </w:r>
      <w:r>
        <w:rPr>
          <w:spacing w:val="-28"/>
          <w:sz w:val="24"/>
        </w:rPr>
        <w:t xml:space="preserve"> </w:t>
      </w:r>
      <w:r>
        <w:rPr>
          <w:spacing w:val="-2"/>
          <w:sz w:val="24"/>
        </w:rPr>
        <w:t>transporting</w:t>
      </w:r>
      <w:r>
        <w:rPr>
          <w:spacing w:val="-30"/>
          <w:sz w:val="24"/>
        </w:rPr>
        <w:t xml:space="preserve"> </w:t>
      </w:r>
      <w:r>
        <w:rPr>
          <w:spacing w:val="-2"/>
          <w:sz w:val="24"/>
        </w:rPr>
        <w:t>Marijuana</w:t>
      </w:r>
      <w:r>
        <w:rPr>
          <w:spacing w:val="-29"/>
          <w:sz w:val="24"/>
        </w:rPr>
        <w:t xml:space="preserve"> </w:t>
      </w:r>
      <w:r>
        <w:rPr>
          <w:spacing w:val="-2"/>
          <w:sz w:val="24"/>
        </w:rPr>
        <w:t>Products.</w:t>
      </w:r>
    </w:p>
    <w:p w14:paraId="5EDFDA64" w14:textId="77777777" w:rsidR="008770CC" w:rsidRDefault="003650F5">
      <w:pPr>
        <w:pStyle w:val="ListParagraph"/>
        <w:numPr>
          <w:ilvl w:val="3"/>
          <w:numId w:val="50"/>
        </w:numPr>
        <w:tabs>
          <w:tab w:val="left" w:pos="2152"/>
        </w:tabs>
        <w:spacing w:line="274" w:lineRule="exact"/>
        <w:ind w:left="2152" w:hanging="417"/>
        <w:rPr>
          <w:sz w:val="24"/>
        </w:rPr>
      </w:pPr>
      <w:r>
        <w:rPr>
          <w:spacing w:val="-2"/>
          <w:sz w:val="24"/>
          <w:u w:val="single"/>
        </w:rPr>
        <w:t>Manifests</w:t>
      </w:r>
      <w:r>
        <w:rPr>
          <w:spacing w:val="-2"/>
          <w:sz w:val="24"/>
        </w:rPr>
        <w:t>.</w:t>
      </w:r>
    </w:p>
    <w:p w14:paraId="408A5C5F" w14:textId="11872AFA" w:rsidR="009A0CEB" w:rsidRDefault="00CB28E7">
      <w:pPr>
        <w:pStyle w:val="ListParagraph"/>
        <w:numPr>
          <w:ilvl w:val="4"/>
          <w:numId w:val="50"/>
        </w:numPr>
        <w:tabs>
          <w:tab w:val="left" w:pos="2411"/>
        </w:tabs>
        <w:spacing w:before="1" w:line="237" w:lineRule="auto"/>
        <w:ind w:right="209" w:firstLine="0"/>
        <w:rPr>
          <w:ins w:id="119" w:author="Author"/>
          <w:sz w:val="24"/>
        </w:rPr>
      </w:pPr>
      <w:ins w:id="120" w:author="Author">
        <w:r>
          <w:rPr>
            <w:sz w:val="24"/>
          </w:rPr>
          <w:t xml:space="preserve">A Marijuana Establishment shall complete a manifest </w:t>
        </w:r>
        <w:r w:rsidR="009A0CEB">
          <w:rPr>
            <w:sz w:val="24"/>
          </w:rPr>
          <w:t xml:space="preserve">prior to transporting Marijuana or Marijuana Products between Marijuana Establishments or </w:t>
        </w:r>
        <w:r w:rsidR="008B7120">
          <w:rPr>
            <w:sz w:val="24"/>
          </w:rPr>
          <w:t xml:space="preserve">an </w:t>
        </w:r>
        <w:r w:rsidR="009A0CEB">
          <w:rPr>
            <w:sz w:val="24"/>
          </w:rPr>
          <w:t>MTC.</w:t>
        </w:r>
        <w:r w:rsidR="00B81D4C">
          <w:rPr>
            <w:sz w:val="24"/>
          </w:rPr>
          <w:t xml:space="preserve"> </w:t>
        </w:r>
        <w:r w:rsidR="006A6901">
          <w:rPr>
            <w:sz w:val="24"/>
          </w:rPr>
          <w:t xml:space="preserve">A Marijuana Establishment may </w:t>
        </w:r>
        <w:r w:rsidR="005734BB">
          <w:rPr>
            <w:sz w:val="24"/>
          </w:rPr>
          <w:t>utilize</w:t>
        </w:r>
        <w:r w:rsidR="006A6901">
          <w:rPr>
            <w:sz w:val="24"/>
          </w:rPr>
          <w:t xml:space="preserve"> a physical or electronic manifest</w:t>
        </w:r>
        <w:r w:rsidR="0035701F">
          <w:rPr>
            <w:sz w:val="24"/>
          </w:rPr>
          <w:t xml:space="preserve"> during </w:t>
        </w:r>
        <w:r w:rsidR="00FC05BD">
          <w:rPr>
            <w:sz w:val="24"/>
          </w:rPr>
          <w:t>the transportation of Marijuana or Marijuana Product</w:t>
        </w:r>
      </w:ins>
      <w:r w:rsidR="002D6211">
        <w:rPr>
          <w:sz w:val="24"/>
        </w:rPr>
        <w:t>.</w:t>
      </w:r>
      <w:ins w:id="121" w:author="Author">
        <w:r w:rsidR="002D6211">
          <w:rPr>
            <w:sz w:val="24"/>
          </w:rPr>
          <w:t xml:space="preserve"> </w:t>
        </w:r>
        <w:del w:id="122" w:author="Author">
          <w:r w:rsidR="00E445C4" w:rsidDel="002D6211">
            <w:rPr>
              <w:sz w:val="24"/>
            </w:rPr>
            <w:delText xml:space="preserve">A manifest shall be filled out in </w:delText>
          </w:r>
          <w:r w:rsidR="000A7FE0" w:rsidDel="002D6211">
            <w:rPr>
              <w:sz w:val="24"/>
            </w:rPr>
            <w:delText xml:space="preserve">triplicate, with the original manifest remaining with the originating Marijuana Establishment, a second copy provided to the destination </w:delText>
          </w:r>
          <w:r w:rsidR="00F950FB" w:rsidDel="002D6211">
            <w:rPr>
              <w:sz w:val="24"/>
            </w:rPr>
            <w:delText>Marijuana Establishment on arrival, a</w:delText>
          </w:r>
          <w:r w:rsidR="00346AE5" w:rsidDel="002D6211">
            <w:rPr>
              <w:sz w:val="24"/>
            </w:rPr>
            <w:delText>nd a copy to be kept with the licensed Marijuana Establishment Agent during transportation</w:delText>
          </w:r>
        </w:del>
      </w:ins>
    </w:p>
    <w:p w14:paraId="0123CD26" w14:textId="77777777" w:rsidR="008770CC" w:rsidRDefault="003650F5">
      <w:pPr>
        <w:pStyle w:val="ListParagraph"/>
        <w:numPr>
          <w:ilvl w:val="4"/>
          <w:numId w:val="50"/>
        </w:numPr>
        <w:tabs>
          <w:tab w:val="left" w:pos="2533"/>
        </w:tabs>
        <w:spacing w:before="2" w:line="237" w:lineRule="auto"/>
        <w:ind w:right="210" w:firstLine="0"/>
        <w:rPr>
          <w:sz w:val="24"/>
        </w:rPr>
      </w:pPr>
      <w:r>
        <w:rPr>
          <w:sz w:val="24"/>
        </w:rPr>
        <w:t>Prior to transport, the manifest shall be securely transmitted to the destination Marijuana Establishment by facsimile or email.</w:t>
      </w:r>
    </w:p>
    <w:p w14:paraId="5581E1A7" w14:textId="77777777" w:rsidR="008770CC" w:rsidRDefault="003650F5">
      <w:pPr>
        <w:pStyle w:val="ListParagraph"/>
        <w:numPr>
          <w:ilvl w:val="4"/>
          <w:numId w:val="50"/>
        </w:numPr>
        <w:tabs>
          <w:tab w:val="left" w:pos="2455"/>
        </w:tabs>
        <w:spacing w:before="1" w:line="237" w:lineRule="auto"/>
        <w:ind w:right="204" w:firstLine="0"/>
        <w:rPr>
          <w:sz w:val="24"/>
        </w:rPr>
      </w:pPr>
      <w:r>
        <w:rPr>
          <w:sz w:val="24"/>
        </w:rPr>
        <w:t>On</w:t>
      </w:r>
      <w:r>
        <w:rPr>
          <w:spacing w:val="-4"/>
          <w:sz w:val="24"/>
        </w:rPr>
        <w:t xml:space="preserve"> </w:t>
      </w:r>
      <w:r>
        <w:rPr>
          <w:sz w:val="24"/>
        </w:rPr>
        <w:t>arrival</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destination</w:t>
      </w:r>
      <w:r>
        <w:rPr>
          <w:spacing w:val="-4"/>
          <w:sz w:val="24"/>
        </w:rPr>
        <w:t xml:space="preserve"> </w:t>
      </w:r>
      <w:r>
        <w:rPr>
          <w:sz w:val="24"/>
        </w:rPr>
        <w:t>Marijuana</w:t>
      </w:r>
      <w:r>
        <w:rPr>
          <w:spacing w:val="-8"/>
          <w:sz w:val="24"/>
        </w:rPr>
        <w:t xml:space="preserve"> </w:t>
      </w:r>
      <w:r>
        <w:rPr>
          <w:sz w:val="24"/>
        </w:rPr>
        <w:t>Establishment,</w:t>
      </w:r>
      <w:r>
        <w:rPr>
          <w:spacing w:val="-4"/>
          <w:sz w:val="24"/>
        </w:rPr>
        <w:t xml:space="preserve"> </w:t>
      </w:r>
      <w:r>
        <w:rPr>
          <w:sz w:val="24"/>
        </w:rPr>
        <w:t>a</w:t>
      </w:r>
      <w:r>
        <w:rPr>
          <w:spacing w:val="-4"/>
          <w:sz w:val="24"/>
        </w:rPr>
        <w:t xml:space="preserve"> </w:t>
      </w:r>
      <w:r>
        <w:rPr>
          <w:sz w:val="24"/>
        </w:rPr>
        <w:t>Marijuana</w:t>
      </w:r>
      <w:r>
        <w:rPr>
          <w:spacing w:val="-4"/>
          <w:sz w:val="24"/>
        </w:rPr>
        <w:t xml:space="preserve"> </w:t>
      </w:r>
      <w:r>
        <w:rPr>
          <w:sz w:val="24"/>
        </w:rPr>
        <w:t xml:space="preserve">Establishment </w:t>
      </w:r>
      <w:r>
        <w:rPr>
          <w:spacing w:val="-2"/>
          <w:sz w:val="24"/>
        </w:rPr>
        <w:t>Agent at the</w:t>
      </w:r>
      <w:r>
        <w:rPr>
          <w:spacing w:val="-4"/>
          <w:sz w:val="24"/>
        </w:rPr>
        <w:t xml:space="preserve"> </w:t>
      </w:r>
      <w:r>
        <w:rPr>
          <w:spacing w:val="-2"/>
          <w:sz w:val="24"/>
        </w:rPr>
        <w:t>destination</w:t>
      </w:r>
      <w:r>
        <w:rPr>
          <w:spacing w:val="-4"/>
          <w:sz w:val="24"/>
        </w:rPr>
        <w:t xml:space="preserve"> </w:t>
      </w:r>
      <w:r>
        <w:rPr>
          <w:spacing w:val="-2"/>
          <w:sz w:val="24"/>
        </w:rPr>
        <w:t>Marijuana</w:t>
      </w:r>
      <w:r>
        <w:rPr>
          <w:spacing w:val="-7"/>
          <w:sz w:val="24"/>
        </w:rPr>
        <w:t xml:space="preserve"> </w:t>
      </w:r>
      <w:r>
        <w:rPr>
          <w:spacing w:val="-2"/>
          <w:sz w:val="24"/>
        </w:rPr>
        <w:t>Establishment shall</w:t>
      </w:r>
      <w:r>
        <w:rPr>
          <w:spacing w:val="-4"/>
          <w:sz w:val="24"/>
        </w:rPr>
        <w:t xml:space="preserve"> </w:t>
      </w:r>
      <w:r>
        <w:rPr>
          <w:spacing w:val="-2"/>
          <w:sz w:val="24"/>
        </w:rPr>
        <w:t>compare</w:t>
      </w:r>
      <w:r>
        <w:rPr>
          <w:spacing w:val="-7"/>
          <w:sz w:val="24"/>
        </w:rPr>
        <w:t xml:space="preserve"> </w:t>
      </w:r>
      <w:r>
        <w:rPr>
          <w:spacing w:val="-2"/>
          <w:sz w:val="24"/>
        </w:rPr>
        <w:t>the</w:t>
      </w:r>
      <w:r>
        <w:rPr>
          <w:spacing w:val="-4"/>
          <w:sz w:val="24"/>
        </w:rPr>
        <w:t xml:space="preserve"> </w:t>
      </w:r>
      <w:r>
        <w:rPr>
          <w:spacing w:val="-2"/>
          <w:sz w:val="24"/>
        </w:rPr>
        <w:t>manifest</w:t>
      </w:r>
      <w:r>
        <w:rPr>
          <w:spacing w:val="-6"/>
          <w:sz w:val="24"/>
        </w:rPr>
        <w:t xml:space="preserve"> </w:t>
      </w:r>
      <w:r>
        <w:rPr>
          <w:spacing w:val="-2"/>
          <w:sz w:val="24"/>
        </w:rPr>
        <w:t xml:space="preserve">produced </w:t>
      </w:r>
      <w:r>
        <w:rPr>
          <w:sz w:val="24"/>
        </w:rPr>
        <w:t>by the agents who transported the Marijuana Products to the copy transmitted by facsimile or email. This manifest shall, at a minimum, include:</w:t>
      </w:r>
    </w:p>
    <w:p w14:paraId="72BA9C02" w14:textId="38E15900" w:rsidR="00FC5490" w:rsidRDefault="00FC5490">
      <w:pPr>
        <w:rPr>
          <w:ins w:id="123" w:author="Author"/>
          <w:sz w:val="24"/>
          <w:szCs w:val="24"/>
        </w:rPr>
      </w:pPr>
      <w:ins w:id="124" w:author="Author">
        <w:r>
          <w:br w:type="page"/>
        </w:r>
      </w:ins>
    </w:p>
    <w:p w14:paraId="38202792" w14:textId="77777777" w:rsidR="008770CC" w:rsidDel="004A47B2" w:rsidRDefault="008770CC">
      <w:pPr>
        <w:spacing w:line="237" w:lineRule="auto"/>
        <w:jc w:val="both"/>
        <w:rPr>
          <w:del w:id="125" w:author="Author"/>
          <w:sz w:val="24"/>
        </w:rPr>
        <w:sectPr w:rsidR="008770CC" w:rsidDel="004A47B2" w:rsidSect="007D7510">
          <w:pgSz w:w="12240" w:h="20160"/>
          <w:pgMar w:top="1440" w:right="1320" w:bottom="280" w:left="420" w:header="746" w:footer="0" w:gutter="0"/>
          <w:cols w:space="720"/>
        </w:sectPr>
      </w:pPr>
    </w:p>
    <w:p w14:paraId="7BFFE3F2" w14:textId="77777777" w:rsidR="008770CC" w:rsidRDefault="003650F5">
      <w:pPr>
        <w:pStyle w:val="BodyText"/>
        <w:spacing w:before="58"/>
        <w:ind w:left="180"/>
        <w:jc w:val="left"/>
      </w:pPr>
      <w:r>
        <w:t>500.105:</w:t>
      </w:r>
      <w:r>
        <w:rPr>
          <w:spacing w:val="30"/>
        </w:rPr>
        <w:t xml:space="preserve">  </w:t>
      </w:r>
      <w:r>
        <w:rPr>
          <w:spacing w:val="-2"/>
        </w:rPr>
        <w:t>continued</w:t>
      </w:r>
    </w:p>
    <w:p w14:paraId="22D8B86C" w14:textId="77777777" w:rsidR="008770CC" w:rsidRDefault="008770CC">
      <w:pPr>
        <w:pStyle w:val="BodyText"/>
        <w:spacing w:before="9"/>
        <w:jc w:val="left"/>
        <w:rPr>
          <w:sz w:val="23"/>
        </w:rPr>
      </w:pPr>
    </w:p>
    <w:p w14:paraId="6F27C44C" w14:textId="77777777" w:rsidR="008770CC" w:rsidRDefault="003650F5">
      <w:pPr>
        <w:pStyle w:val="ListParagraph"/>
        <w:numPr>
          <w:ilvl w:val="0"/>
          <w:numId w:val="47"/>
        </w:numPr>
        <w:tabs>
          <w:tab w:val="left" w:pos="2951"/>
        </w:tabs>
        <w:spacing w:line="237" w:lineRule="auto"/>
        <w:ind w:right="209" w:firstLine="0"/>
        <w:rPr>
          <w:sz w:val="24"/>
        </w:rPr>
      </w:pPr>
      <w:r>
        <w:rPr>
          <w:sz w:val="24"/>
        </w:rPr>
        <w:t xml:space="preserve">The originating Marijuana Establishment name, address, and registration </w:t>
      </w:r>
      <w:r>
        <w:rPr>
          <w:spacing w:val="-2"/>
          <w:sz w:val="24"/>
        </w:rPr>
        <w:t>number;</w:t>
      </w:r>
    </w:p>
    <w:p w14:paraId="63A2993C" w14:textId="77777777" w:rsidR="008770CC" w:rsidRDefault="003650F5">
      <w:pPr>
        <w:pStyle w:val="ListParagraph"/>
        <w:numPr>
          <w:ilvl w:val="0"/>
          <w:numId w:val="47"/>
        </w:numPr>
        <w:tabs>
          <w:tab w:val="left" w:pos="2747"/>
        </w:tabs>
        <w:spacing w:before="1" w:line="237" w:lineRule="auto"/>
        <w:ind w:right="208" w:firstLine="0"/>
        <w:rPr>
          <w:sz w:val="24"/>
        </w:rPr>
      </w:pPr>
      <w:r>
        <w:rPr>
          <w:spacing w:val="-2"/>
          <w:sz w:val="24"/>
        </w:rPr>
        <w:t>The</w:t>
      </w:r>
      <w:r>
        <w:rPr>
          <w:spacing w:val="-13"/>
          <w:sz w:val="24"/>
        </w:rPr>
        <w:t xml:space="preserve"> </w:t>
      </w:r>
      <w:r>
        <w:rPr>
          <w:spacing w:val="-2"/>
          <w:sz w:val="24"/>
        </w:rPr>
        <w:t>names</w:t>
      </w:r>
      <w:r>
        <w:rPr>
          <w:spacing w:val="-13"/>
          <w:sz w:val="24"/>
        </w:rPr>
        <w:t xml:space="preserve"> </w:t>
      </w:r>
      <w:r>
        <w:rPr>
          <w:spacing w:val="-2"/>
          <w:sz w:val="24"/>
        </w:rPr>
        <w:t>and</w:t>
      </w:r>
      <w:r>
        <w:rPr>
          <w:spacing w:val="-13"/>
          <w:sz w:val="24"/>
        </w:rPr>
        <w:t xml:space="preserve"> </w:t>
      </w:r>
      <w:r>
        <w:rPr>
          <w:spacing w:val="-2"/>
          <w:sz w:val="24"/>
        </w:rPr>
        <w:t>registration</w:t>
      </w:r>
      <w:r>
        <w:rPr>
          <w:spacing w:val="-13"/>
          <w:sz w:val="24"/>
        </w:rPr>
        <w:t xml:space="preserve"> </w:t>
      </w:r>
      <w:r>
        <w:rPr>
          <w:spacing w:val="-2"/>
          <w:sz w:val="24"/>
        </w:rPr>
        <w:t>numbers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Agents</w:t>
      </w:r>
      <w:r>
        <w:rPr>
          <w:spacing w:val="-13"/>
          <w:sz w:val="24"/>
        </w:rPr>
        <w:t xml:space="preserve"> </w:t>
      </w:r>
      <w:r>
        <w:rPr>
          <w:spacing w:val="-2"/>
          <w:sz w:val="24"/>
        </w:rPr>
        <w:t xml:space="preserve">who </w:t>
      </w:r>
      <w:r>
        <w:rPr>
          <w:sz w:val="24"/>
        </w:rPr>
        <w:t>transported the Marijuana Products;</w:t>
      </w:r>
    </w:p>
    <w:p w14:paraId="6FDD75ED" w14:textId="77777777" w:rsidR="008770CC" w:rsidRDefault="003650F5">
      <w:pPr>
        <w:pStyle w:val="ListParagraph"/>
        <w:numPr>
          <w:ilvl w:val="0"/>
          <w:numId w:val="47"/>
        </w:numPr>
        <w:tabs>
          <w:tab w:val="left" w:pos="2797"/>
        </w:tabs>
        <w:spacing w:before="1" w:line="237" w:lineRule="auto"/>
        <w:ind w:right="208" w:firstLine="0"/>
        <w:rPr>
          <w:sz w:val="24"/>
        </w:rPr>
      </w:pPr>
      <w:r>
        <w:rPr>
          <w:sz w:val="24"/>
        </w:rPr>
        <w:t>The</w:t>
      </w:r>
      <w:r>
        <w:rPr>
          <w:spacing w:val="-5"/>
          <w:sz w:val="24"/>
        </w:rPr>
        <w:t xml:space="preserve"> </w:t>
      </w:r>
      <w:r>
        <w:rPr>
          <w:sz w:val="24"/>
        </w:rPr>
        <w:t>name</w:t>
      </w:r>
      <w:r>
        <w:rPr>
          <w:spacing w:val="-5"/>
          <w:sz w:val="24"/>
        </w:rPr>
        <w:t xml:space="preserve"> </w:t>
      </w:r>
      <w:r>
        <w:rPr>
          <w:sz w:val="24"/>
        </w:rPr>
        <w:t>and</w:t>
      </w:r>
      <w:r>
        <w:rPr>
          <w:spacing w:val="-5"/>
          <w:sz w:val="24"/>
        </w:rPr>
        <w:t xml:space="preserve"> </w:t>
      </w:r>
      <w:r>
        <w:rPr>
          <w:sz w:val="24"/>
        </w:rPr>
        <w:t>registration</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Agent</w:t>
      </w:r>
      <w:r>
        <w:rPr>
          <w:spacing w:val="-5"/>
          <w:sz w:val="24"/>
        </w:rPr>
        <w:t xml:space="preserve"> </w:t>
      </w:r>
      <w:r>
        <w:rPr>
          <w:sz w:val="24"/>
        </w:rPr>
        <w:t>who prepared the manifest;</w:t>
      </w:r>
    </w:p>
    <w:p w14:paraId="1E01EADA" w14:textId="77777777" w:rsidR="008770CC" w:rsidRDefault="003650F5">
      <w:pPr>
        <w:pStyle w:val="ListParagraph"/>
        <w:numPr>
          <w:ilvl w:val="0"/>
          <w:numId w:val="47"/>
        </w:numPr>
        <w:tabs>
          <w:tab w:val="left" w:pos="2959"/>
        </w:tabs>
        <w:spacing w:line="237" w:lineRule="auto"/>
        <w:ind w:right="209" w:firstLine="0"/>
        <w:rPr>
          <w:sz w:val="24"/>
        </w:rPr>
      </w:pPr>
      <w:r>
        <w:rPr>
          <w:sz w:val="24"/>
        </w:rPr>
        <w:t xml:space="preserve">The destination Marijuana Establishment name, address, and registration </w:t>
      </w:r>
      <w:r>
        <w:rPr>
          <w:spacing w:val="-2"/>
          <w:sz w:val="24"/>
        </w:rPr>
        <w:t>number;</w:t>
      </w:r>
    </w:p>
    <w:p w14:paraId="4A9B7A72" w14:textId="77777777" w:rsidR="008770CC" w:rsidRDefault="003650F5">
      <w:pPr>
        <w:pStyle w:val="ListParagraph"/>
        <w:numPr>
          <w:ilvl w:val="0"/>
          <w:numId w:val="47"/>
        </w:numPr>
        <w:tabs>
          <w:tab w:val="left" w:pos="2761"/>
        </w:tabs>
        <w:spacing w:before="1" w:line="237" w:lineRule="auto"/>
        <w:ind w:right="213" w:firstLine="0"/>
        <w:rPr>
          <w:sz w:val="24"/>
        </w:rPr>
      </w:pPr>
      <w:r>
        <w:rPr>
          <w:spacing w:val="-2"/>
          <w:sz w:val="24"/>
        </w:rPr>
        <w:t>A</w:t>
      </w:r>
      <w:r>
        <w:rPr>
          <w:spacing w:val="-5"/>
          <w:sz w:val="24"/>
        </w:rPr>
        <w:t xml:space="preserve"> </w:t>
      </w:r>
      <w:r>
        <w:rPr>
          <w:spacing w:val="-2"/>
          <w:sz w:val="24"/>
        </w:rPr>
        <w:t>description</w:t>
      </w:r>
      <w:r>
        <w:rPr>
          <w:spacing w:val="-6"/>
          <w:sz w:val="24"/>
        </w:rPr>
        <w:t xml:space="preserve"> </w:t>
      </w:r>
      <w:r>
        <w:rPr>
          <w:spacing w:val="-2"/>
          <w:sz w:val="24"/>
        </w:rPr>
        <w:t>of</w:t>
      </w:r>
      <w:r>
        <w:rPr>
          <w:spacing w:val="-6"/>
          <w:sz w:val="24"/>
        </w:rPr>
        <w:t xml:space="preserve"> </w:t>
      </w:r>
      <w:r>
        <w:rPr>
          <w:spacing w:val="-2"/>
          <w:sz w:val="24"/>
        </w:rPr>
        <w:t>the</w:t>
      </w:r>
      <w:r>
        <w:rPr>
          <w:spacing w:val="-5"/>
          <w:sz w:val="24"/>
        </w:rPr>
        <w:t xml:space="preserve"> </w:t>
      </w:r>
      <w:r>
        <w:rPr>
          <w:spacing w:val="-2"/>
          <w:sz w:val="24"/>
        </w:rPr>
        <w:t>Marijuana</w:t>
      </w:r>
      <w:r>
        <w:rPr>
          <w:spacing w:val="-7"/>
          <w:sz w:val="24"/>
        </w:rPr>
        <w:t xml:space="preserve"> </w:t>
      </w:r>
      <w:r>
        <w:rPr>
          <w:spacing w:val="-2"/>
          <w:sz w:val="24"/>
        </w:rPr>
        <w:t>Products</w:t>
      </w:r>
      <w:r>
        <w:rPr>
          <w:spacing w:val="-6"/>
          <w:sz w:val="24"/>
        </w:rPr>
        <w:t xml:space="preserve"> </w:t>
      </w:r>
      <w:r>
        <w:rPr>
          <w:spacing w:val="-2"/>
          <w:sz w:val="24"/>
        </w:rPr>
        <w:t>being</w:t>
      </w:r>
      <w:r>
        <w:rPr>
          <w:spacing w:val="-10"/>
          <w:sz w:val="24"/>
        </w:rPr>
        <w:t xml:space="preserve"> </w:t>
      </w:r>
      <w:r>
        <w:rPr>
          <w:spacing w:val="-2"/>
          <w:sz w:val="24"/>
        </w:rPr>
        <w:t>transported,</w:t>
      </w:r>
      <w:r>
        <w:rPr>
          <w:spacing w:val="-7"/>
          <w:sz w:val="24"/>
        </w:rPr>
        <w:t xml:space="preserve"> </w:t>
      </w:r>
      <w:r>
        <w:rPr>
          <w:spacing w:val="-2"/>
          <w:sz w:val="24"/>
        </w:rPr>
        <w:t>including</w:t>
      </w:r>
      <w:r>
        <w:rPr>
          <w:spacing w:val="-7"/>
          <w:sz w:val="24"/>
        </w:rPr>
        <w:t xml:space="preserve"> </w:t>
      </w:r>
      <w:r>
        <w:rPr>
          <w:spacing w:val="-2"/>
          <w:sz w:val="24"/>
        </w:rPr>
        <w:t>the</w:t>
      </w:r>
      <w:r>
        <w:rPr>
          <w:spacing w:val="-5"/>
          <w:sz w:val="24"/>
        </w:rPr>
        <w:t xml:space="preserve"> </w:t>
      </w:r>
      <w:r>
        <w:rPr>
          <w:spacing w:val="-2"/>
          <w:sz w:val="24"/>
        </w:rPr>
        <w:t xml:space="preserve">weight </w:t>
      </w:r>
      <w:r>
        <w:rPr>
          <w:sz w:val="24"/>
        </w:rPr>
        <w:t>and form or type of product;</w:t>
      </w:r>
    </w:p>
    <w:p w14:paraId="49B54BAB" w14:textId="77777777" w:rsidR="008770CC" w:rsidRDefault="003650F5">
      <w:pPr>
        <w:pStyle w:val="ListParagraph"/>
        <w:numPr>
          <w:ilvl w:val="0"/>
          <w:numId w:val="47"/>
        </w:numPr>
        <w:tabs>
          <w:tab w:val="left" w:pos="2744"/>
        </w:tabs>
        <w:spacing w:before="1" w:line="237" w:lineRule="auto"/>
        <w:ind w:right="206" w:firstLine="0"/>
        <w:rPr>
          <w:sz w:val="24"/>
        </w:rPr>
      </w:pPr>
      <w:r>
        <w:rPr>
          <w:sz w:val="24"/>
        </w:rPr>
        <w:t>The</w:t>
      </w:r>
      <w:r>
        <w:rPr>
          <w:spacing w:val="-15"/>
          <w:sz w:val="24"/>
        </w:rPr>
        <w:t xml:space="preserve"> </w:t>
      </w:r>
      <w:r>
        <w:rPr>
          <w:sz w:val="24"/>
        </w:rPr>
        <w:t>mileage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transporting</w:t>
      </w:r>
      <w:r>
        <w:rPr>
          <w:spacing w:val="-15"/>
          <w:sz w:val="24"/>
        </w:rPr>
        <w:t xml:space="preserve"> </w:t>
      </w:r>
      <w:r>
        <w:rPr>
          <w:sz w:val="24"/>
        </w:rPr>
        <w:t>vehicle</w:t>
      </w:r>
      <w:r>
        <w:rPr>
          <w:spacing w:val="-15"/>
          <w:sz w:val="24"/>
        </w:rPr>
        <w:t xml:space="preserve"> </w:t>
      </w:r>
      <w:r>
        <w:rPr>
          <w:sz w:val="24"/>
        </w:rPr>
        <w:t>at</w:t>
      </w:r>
      <w:r>
        <w:rPr>
          <w:spacing w:val="-15"/>
          <w:sz w:val="24"/>
        </w:rPr>
        <w:t xml:space="preserve"> </w:t>
      </w:r>
      <w:r>
        <w:rPr>
          <w:sz w:val="24"/>
        </w:rPr>
        <w:t>departure</w:t>
      </w:r>
      <w:r>
        <w:rPr>
          <w:spacing w:val="-15"/>
          <w:sz w:val="24"/>
        </w:rPr>
        <w:t xml:space="preserve"> </w:t>
      </w:r>
      <w:r>
        <w:rPr>
          <w:sz w:val="24"/>
        </w:rPr>
        <w:t>from</w:t>
      </w:r>
      <w:r>
        <w:rPr>
          <w:spacing w:val="-15"/>
          <w:sz w:val="24"/>
        </w:rPr>
        <w:t xml:space="preserve"> </w:t>
      </w:r>
      <w:r>
        <w:rPr>
          <w:sz w:val="24"/>
        </w:rPr>
        <w:t>originating</w:t>
      </w:r>
      <w:r>
        <w:rPr>
          <w:spacing w:val="-15"/>
          <w:sz w:val="24"/>
        </w:rPr>
        <w:t xml:space="preserve"> </w:t>
      </w:r>
      <w:r>
        <w:rPr>
          <w:sz w:val="24"/>
        </w:rPr>
        <w:t>Marijuana Establishment and mileage on arrival at destination Marijuana Establishment, as well as mileage on return to originating Marijuana Establishment;</w:t>
      </w:r>
    </w:p>
    <w:p w14:paraId="4B24BA4F" w14:textId="77777777" w:rsidR="008770CC" w:rsidRDefault="003650F5">
      <w:pPr>
        <w:pStyle w:val="ListParagraph"/>
        <w:numPr>
          <w:ilvl w:val="0"/>
          <w:numId w:val="47"/>
        </w:numPr>
        <w:tabs>
          <w:tab w:val="left" w:pos="2819"/>
        </w:tabs>
        <w:spacing w:before="1" w:line="237" w:lineRule="auto"/>
        <w:ind w:right="210" w:firstLine="0"/>
        <w:rPr>
          <w:sz w:val="24"/>
        </w:rPr>
      </w:pPr>
      <w:r>
        <w:rPr>
          <w:sz w:val="24"/>
        </w:rPr>
        <w:t>The</w:t>
      </w:r>
      <w:r>
        <w:rPr>
          <w:spacing w:val="-3"/>
          <w:sz w:val="24"/>
        </w:rPr>
        <w:t xml:space="preserve"> </w:t>
      </w:r>
      <w:r>
        <w:rPr>
          <w:sz w:val="24"/>
        </w:rPr>
        <w:t>date</w:t>
      </w:r>
      <w:r>
        <w:rPr>
          <w:spacing w:val="-4"/>
          <w:sz w:val="24"/>
        </w:rPr>
        <w:t xml:space="preserve"> </w:t>
      </w:r>
      <w:r>
        <w:rPr>
          <w:sz w:val="24"/>
        </w:rPr>
        <w:t>and</w:t>
      </w:r>
      <w:r>
        <w:rPr>
          <w:spacing w:val="-3"/>
          <w:sz w:val="24"/>
        </w:rPr>
        <w:t xml:space="preserve"> </w:t>
      </w:r>
      <w:r>
        <w:rPr>
          <w:sz w:val="24"/>
        </w:rPr>
        <w:t>time</w:t>
      </w:r>
      <w:r>
        <w:rPr>
          <w:spacing w:val="-2"/>
          <w:sz w:val="24"/>
        </w:rPr>
        <w:t xml:space="preserve"> </w:t>
      </w:r>
      <w:r>
        <w:rPr>
          <w:sz w:val="24"/>
        </w:rPr>
        <w:t>of</w:t>
      </w:r>
      <w:r>
        <w:rPr>
          <w:spacing w:val="-3"/>
          <w:sz w:val="24"/>
        </w:rPr>
        <w:t xml:space="preserve"> </w:t>
      </w:r>
      <w:r>
        <w:rPr>
          <w:sz w:val="24"/>
        </w:rPr>
        <w:t>departure</w:t>
      </w:r>
      <w:r>
        <w:rPr>
          <w:spacing w:val="-6"/>
          <w:sz w:val="24"/>
        </w:rPr>
        <w:t xml:space="preserve"> </w:t>
      </w:r>
      <w:r>
        <w:rPr>
          <w:sz w:val="24"/>
        </w:rPr>
        <w:t>from</w:t>
      </w:r>
      <w:r>
        <w:rPr>
          <w:spacing w:val="-3"/>
          <w:sz w:val="24"/>
        </w:rPr>
        <w:t xml:space="preserve"> </w:t>
      </w:r>
      <w:r>
        <w:rPr>
          <w:sz w:val="24"/>
        </w:rPr>
        <w:t>originating</w:t>
      </w:r>
      <w:r>
        <w:rPr>
          <w:spacing w:val="-5"/>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and arrival at destination Marijuana Establishment for each transportation;</w:t>
      </w:r>
    </w:p>
    <w:p w14:paraId="5B0C44B6" w14:textId="77777777" w:rsidR="008770CC" w:rsidRDefault="003650F5">
      <w:pPr>
        <w:pStyle w:val="ListParagraph"/>
        <w:numPr>
          <w:ilvl w:val="0"/>
          <w:numId w:val="47"/>
        </w:numPr>
        <w:tabs>
          <w:tab w:val="left" w:pos="2921"/>
        </w:tabs>
        <w:spacing w:before="1" w:line="237" w:lineRule="auto"/>
        <w:ind w:right="211" w:firstLine="0"/>
        <w:rPr>
          <w:sz w:val="24"/>
        </w:rPr>
      </w:pPr>
      <w:r>
        <w:rPr>
          <w:sz w:val="24"/>
        </w:rPr>
        <w:t>A signature line for the Marijuana Establishment Agent who receives the Marijuana Products;</w:t>
      </w:r>
    </w:p>
    <w:p w14:paraId="00B4D60F" w14:textId="7FC77A5F" w:rsidR="008770CC" w:rsidRDefault="003650F5">
      <w:pPr>
        <w:pStyle w:val="ListParagraph"/>
        <w:numPr>
          <w:ilvl w:val="0"/>
          <w:numId w:val="47"/>
        </w:numPr>
        <w:tabs>
          <w:tab w:val="left" w:pos="2761"/>
        </w:tabs>
        <w:spacing w:line="273" w:lineRule="exact"/>
        <w:ind w:left="2761" w:hanging="306"/>
        <w:rPr>
          <w:sz w:val="24"/>
        </w:rPr>
      </w:pPr>
      <w:r>
        <w:rPr>
          <w:sz w:val="24"/>
        </w:rPr>
        <w:t>The</w:t>
      </w:r>
      <w:r>
        <w:rPr>
          <w:spacing w:val="-1"/>
          <w:sz w:val="24"/>
        </w:rPr>
        <w:t xml:space="preserve"> </w:t>
      </w:r>
      <w:del w:id="126" w:author="Author">
        <w:r>
          <w:rPr>
            <w:sz w:val="24"/>
          </w:rPr>
          <w:delText>weight</w:delText>
        </w:r>
        <w:r>
          <w:rPr>
            <w:spacing w:val="-1"/>
            <w:sz w:val="24"/>
          </w:rPr>
          <w:delText xml:space="preserve"> </w:delText>
        </w:r>
        <w:r>
          <w:rPr>
            <w:sz w:val="24"/>
          </w:rPr>
          <w:delText>and inventory</w:delText>
        </w:r>
      </w:del>
      <w:ins w:id="127" w:author="Author">
        <w:r w:rsidR="00035872">
          <w:rPr>
            <w:sz w:val="24"/>
          </w:rPr>
          <w:t>inventory weight or count</w:t>
        </w:r>
      </w:ins>
      <w:r>
        <w:rPr>
          <w:spacing w:val="-10"/>
          <w:sz w:val="24"/>
        </w:rPr>
        <w:t xml:space="preserve"> </w:t>
      </w:r>
      <w:r>
        <w:rPr>
          <w:sz w:val="24"/>
        </w:rPr>
        <w:t>before</w:t>
      </w:r>
      <w:r>
        <w:rPr>
          <w:spacing w:val="-1"/>
          <w:sz w:val="24"/>
        </w:rPr>
        <w:t xml:space="preserve"> </w:t>
      </w:r>
      <w:r>
        <w:rPr>
          <w:sz w:val="24"/>
        </w:rPr>
        <w:t>departure and</w:t>
      </w:r>
      <w:r>
        <w:rPr>
          <w:spacing w:val="-1"/>
          <w:sz w:val="24"/>
        </w:rPr>
        <w:t xml:space="preserve"> </w:t>
      </w:r>
      <w:r>
        <w:rPr>
          <w:sz w:val="24"/>
        </w:rPr>
        <w:t xml:space="preserve">on </w:t>
      </w:r>
      <w:r>
        <w:rPr>
          <w:spacing w:val="-2"/>
          <w:sz w:val="24"/>
        </w:rPr>
        <w:t>receipt;</w:t>
      </w:r>
    </w:p>
    <w:p w14:paraId="3484AC0E" w14:textId="77777777" w:rsidR="008770CC" w:rsidRDefault="003650F5">
      <w:pPr>
        <w:pStyle w:val="ListParagraph"/>
        <w:numPr>
          <w:ilvl w:val="0"/>
          <w:numId w:val="47"/>
        </w:numPr>
        <w:tabs>
          <w:tab w:val="left" w:pos="2905"/>
        </w:tabs>
        <w:spacing w:before="1" w:line="237" w:lineRule="auto"/>
        <w:ind w:right="212" w:firstLine="0"/>
        <w:rPr>
          <w:sz w:val="24"/>
        </w:rPr>
      </w:pPr>
      <w:r>
        <w:rPr>
          <w:sz w:val="24"/>
        </w:rPr>
        <w:t xml:space="preserve">The date and time that the transported products were reweighed and re- </w:t>
      </w:r>
      <w:r>
        <w:rPr>
          <w:spacing w:val="-2"/>
          <w:sz w:val="24"/>
        </w:rPr>
        <w:t>inventoried;</w:t>
      </w:r>
    </w:p>
    <w:p w14:paraId="60C96E2D" w14:textId="77777777" w:rsidR="008770CC" w:rsidRDefault="003650F5">
      <w:pPr>
        <w:pStyle w:val="ListParagraph"/>
        <w:numPr>
          <w:ilvl w:val="0"/>
          <w:numId w:val="47"/>
        </w:numPr>
        <w:tabs>
          <w:tab w:val="left" w:pos="2833"/>
        </w:tabs>
        <w:spacing w:before="1" w:line="237" w:lineRule="auto"/>
        <w:ind w:right="209" w:firstLine="0"/>
        <w:rPr>
          <w:sz w:val="24"/>
        </w:rPr>
      </w:pPr>
      <w:r>
        <w:rPr>
          <w:sz w:val="24"/>
        </w:rPr>
        <w:t>The 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 Agent</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destination</w:t>
      </w:r>
      <w:r>
        <w:rPr>
          <w:spacing w:val="-1"/>
          <w:sz w:val="24"/>
        </w:rPr>
        <w:t xml:space="preserve"> </w:t>
      </w:r>
      <w:r>
        <w:rPr>
          <w:sz w:val="24"/>
        </w:rPr>
        <w:t>Marijuana Establishment who reweighed and re-inventoried products; and</w:t>
      </w:r>
    </w:p>
    <w:p w14:paraId="2A949891" w14:textId="77777777" w:rsidR="008770CC" w:rsidRDefault="003650F5">
      <w:pPr>
        <w:pStyle w:val="ListParagraph"/>
        <w:numPr>
          <w:ilvl w:val="0"/>
          <w:numId w:val="47"/>
        </w:numPr>
        <w:tabs>
          <w:tab w:val="left" w:pos="2761"/>
        </w:tabs>
        <w:spacing w:line="273" w:lineRule="exact"/>
        <w:ind w:left="2761" w:hanging="306"/>
        <w:rPr>
          <w:sz w:val="24"/>
        </w:rPr>
      </w:pPr>
      <w:r>
        <w:rPr>
          <w:sz w:val="24"/>
        </w:rPr>
        <w:t xml:space="preserve">The vehicle make, model, and license plate </w:t>
      </w:r>
      <w:r>
        <w:rPr>
          <w:spacing w:val="-2"/>
          <w:sz w:val="24"/>
        </w:rPr>
        <w:t>number.</w:t>
      </w:r>
    </w:p>
    <w:p w14:paraId="203531BE" w14:textId="77777777" w:rsidR="00B56FDF" w:rsidRDefault="003650F5">
      <w:pPr>
        <w:pStyle w:val="ListParagraph"/>
        <w:numPr>
          <w:ilvl w:val="4"/>
          <w:numId w:val="50"/>
        </w:numPr>
        <w:tabs>
          <w:tab w:val="left" w:pos="2419"/>
        </w:tabs>
        <w:spacing w:before="1" w:line="237" w:lineRule="auto"/>
        <w:ind w:right="210" w:firstLine="0"/>
        <w:rPr>
          <w:ins w:id="128" w:author="Author"/>
          <w:sz w:val="24"/>
        </w:rPr>
      </w:pPr>
      <w:r w:rsidRPr="000C09BC">
        <w:rPr>
          <w:sz w:val="24"/>
        </w:rPr>
        <w:t>The</w:t>
      </w:r>
      <w:r w:rsidRPr="000C09BC">
        <w:rPr>
          <w:spacing w:val="-15"/>
          <w:sz w:val="24"/>
        </w:rPr>
        <w:t xml:space="preserve"> </w:t>
      </w:r>
      <w:r w:rsidRPr="000C09BC">
        <w:rPr>
          <w:sz w:val="24"/>
        </w:rPr>
        <w:t>manifest</w:t>
      </w:r>
      <w:r w:rsidRPr="000C09BC">
        <w:rPr>
          <w:spacing w:val="-15"/>
          <w:sz w:val="24"/>
        </w:rPr>
        <w:t xml:space="preserve"> </w:t>
      </w:r>
      <w:r w:rsidRPr="000C09BC">
        <w:rPr>
          <w:sz w:val="24"/>
        </w:rPr>
        <w:t>shall</w:t>
      </w:r>
      <w:r w:rsidRPr="000C09BC">
        <w:rPr>
          <w:spacing w:val="-15"/>
          <w:sz w:val="24"/>
        </w:rPr>
        <w:t xml:space="preserve"> </w:t>
      </w:r>
      <w:r w:rsidRPr="000C09BC">
        <w:rPr>
          <w:sz w:val="24"/>
        </w:rPr>
        <w:t>be</w:t>
      </w:r>
      <w:r w:rsidRPr="000C09BC">
        <w:rPr>
          <w:spacing w:val="-15"/>
          <w:sz w:val="24"/>
        </w:rPr>
        <w:t xml:space="preserve"> </w:t>
      </w:r>
      <w:r w:rsidRPr="000C09BC">
        <w:rPr>
          <w:sz w:val="24"/>
        </w:rPr>
        <w:t>maintained</w:t>
      </w:r>
      <w:r w:rsidRPr="000C09BC">
        <w:rPr>
          <w:spacing w:val="-15"/>
          <w:sz w:val="24"/>
        </w:rPr>
        <w:t xml:space="preserve"> </w:t>
      </w:r>
      <w:r w:rsidRPr="000C09BC">
        <w:rPr>
          <w:sz w:val="24"/>
        </w:rPr>
        <w:t>within</w:t>
      </w:r>
      <w:r w:rsidRPr="000C09BC">
        <w:rPr>
          <w:spacing w:val="-15"/>
          <w:sz w:val="24"/>
        </w:rPr>
        <w:t xml:space="preserve"> </w:t>
      </w:r>
      <w:r w:rsidRPr="000C09BC">
        <w:rPr>
          <w:sz w:val="24"/>
        </w:rPr>
        <w:t>the</w:t>
      </w:r>
      <w:r w:rsidRPr="000C09BC">
        <w:rPr>
          <w:spacing w:val="-15"/>
          <w:sz w:val="24"/>
        </w:rPr>
        <w:t xml:space="preserve"> </w:t>
      </w:r>
      <w:r w:rsidRPr="000C09BC">
        <w:rPr>
          <w:sz w:val="24"/>
        </w:rPr>
        <w:t>vehicle</w:t>
      </w:r>
      <w:r w:rsidRPr="000C09BC">
        <w:rPr>
          <w:spacing w:val="-15"/>
          <w:sz w:val="24"/>
        </w:rPr>
        <w:t xml:space="preserve"> </w:t>
      </w:r>
      <w:r w:rsidRPr="000C09BC">
        <w:rPr>
          <w:sz w:val="24"/>
        </w:rPr>
        <w:t>during</w:t>
      </w:r>
      <w:r w:rsidRPr="000C09BC">
        <w:rPr>
          <w:spacing w:val="-15"/>
          <w:sz w:val="24"/>
        </w:rPr>
        <w:t xml:space="preserve"> </w:t>
      </w:r>
      <w:r w:rsidRPr="000C09BC">
        <w:rPr>
          <w:sz w:val="24"/>
        </w:rPr>
        <w:t>the</w:t>
      </w:r>
      <w:r w:rsidRPr="000C09BC">
        <w:rPr>
          <w:spacing w:val="-15"/>
          <w:sz w:val="24"/>
        </w:rPr>
        <w:t xml:space="preserve"> </w:t>
      </w:r>
      <w:r w:rsidRPr="000C09BC">
        <w:rPr>
          <w:sz w:val="24"/>
        </w:rPr>
        <w:t>entire</w:t>
      </w:r>
      <w:r w:rsidRPr="000C09BC">
        <w:rPr>
          <w:spacing w:val="-15"/>
          <w:sz w:val="24"/>
        </w:rPr>
        <w:t xml:space="preserve"> </w:t>
      </w:r>
      <w:r w:rsidRPr="000C09BC">
        <w:rPr>
          <w:sz w:val="24"/>
        </w:rPr>
        <w:t>transportation process, until the delivery is completed.</w:t>
      </w:r>
      <w:ins w:id="129" w:author="Author">
        <w:r w:rsidR="000C09BC" w:rsidRPr="000C09BC">
          <w:rPr>
            <w:sz w:val="24"/>
          </w:rPr>
          <w:t xml:space="preserve"> </w:t>
        </w:r>
      </w:ins>
    </w:p>
    <w:p w14:paraId="21ADB72A" w14:textId="7AA3620A" w:rsidR="008770CC" w:rsidRPr="00052B4E" w:rsidRDefault="00B56FDF">
      <w:pPr>
        <w:pStyle w:val="ListParagraph"/>
        <w:numPr>
          <w:ilvl w:val="5"/>
          <w:numId w:val="50"/>
        </w:numPr>
        <w:tabs>
          <w:tab w:val="left" w:pos="2419"/>
        </w:tabs>
        <w:spacing w:before="1" w:line="237" w:lineRule="auto"/>
        <w:ind w:right="210"/>
        <w:rPr>
          <w:ins w:id="130" w:author="Author"/>
          <w:sz w:val="24"/>
        </w:rPr>
        <w:pPrChange w:id="131" w:author="Author">
          <w:pPr>
            <w:pStyle w:val="ListParagraph"/>
            <w:numPr>
              <w:ilvl w:val="4"/>
              <w:numId w:val="50"/>
            </w:numPr>
            <w:tabs>
              <w:tab w:val="left" w:pos="2419"/>
            </w:tabs>
            <w:spacing w:before="1" w:line="237" w:lineRule="auto"/>
            <w:ind w:left="2095" w:right="210" w:hanging="365"/>
          </w:pPr>
        </w:pPrChange>
      </w:pPr>
      <w:ins w:id="132" w:author="Author">
        <w:r>
          <w:rPr>
            <w:sz w:val="24"/>
          </w:rPr>
          <w:t xml:space="preserve">If utilizing a </w:t>
        </w:r>
        <w:r w:rsidR="004A77AB">
          <w:rPr>
            <w:sz w:val="24"/>
          </w:rPr>
          <w:t>physical</w:t>
        </w:r>
        <w:r>
          <w:rPr>
            <w:sz w:val="24"/>
          </w:rPr>
          <w:t xml:space="preserve"> copy of the manifest, the licensed Marijuana Establishment Agent </w:t>
        </w:r>
        <w:r w:rsidR="00945CFA">
          <w:rPr>
            <w:sz w:val="24"/>
          </w:rPr>
          <w:t>must be able to</w:t>
        </w:r>
        <w:r>
          <w:rPr>
            <w:sz w:val="24"/>
          </w:rPr>
          <w:t xml:space="preserve"> access the </w:t>
        </w:r>
        <w:r w:rsidR="00512F15">
          <w:rPr>
            <w:sz w:val="24"/>
          </w:rPr>
          <w:t>physical</w:t>
        </w:r>
        <w:r>
          <w:rPr>
            <w:sz w:val="24"/>
          </w:rPr>
          <w:t xml:space="preserve"> copy at any time during transportation.</w:t>
        </w:r>
      </w:ins>
    </w:p>
    <w:p w14:paraId="3513AAE0" w14:textId="517DB303" w:rsidR="00512F15" w:rsidRPr="008B1371" w:rsidRDefault="00512F15">
      <w:pPr>
        <w:pStyle w:val="ListParagraph"/>
        <w:numPr>
          <w:ilvl w:val="5"/>
          <w:numId w:val="50"/>
        </w:numPr>
        <w:tabs>
          <w:tab w:val="left" w:pos="2419"/>
        </w:tabs>
        <w:spacing w:before="1" w:line="237" w:lineRule="auto"/>
        <w:ind w:right="210"/>
        <w:rPr>
          <w:sz w:val="24"/>
          <w:rPrChange w:id="133" w:author="Author">
            <w:rPr/>
          </w:rPrChange>
        </w:rPr>
        <w:pPrChange w:id="134" w:author="Author">
          <w:pPr>
            <w:pStyle w:val="ListParagraph"/>
            <w:numPr>
              <w:ilvl w:val="4"/>
              <w:numId w:val="50"/>
            </w:numPr>
            <w:tabs>
              <w:tab w:val="left" w:pos="2419"/>
            </w:tabs>
            <w:spacing w:before="1" w:line="237" w:lineRule="auto"/>
            <w:ind w:left="2095" w:right="210" w:hanging="365"/>
          </w:pPr>
        </w:pPrChange>
      </w:pPr>
      <w:ins w:id="135" w:author="Author">
        <w:r>
          <w:rPr>
            <w:sz w:val="24"/>
          </w:rPr>
          <w:t>If utilizing an electronic manifest, t</w:t>
        </w:r>
        <w:r w:rsidRPr="000C09BC">
          <w:rPr>
            <w:sz w:val="24"/>
          </w:rPr>
          <w:t xml:space="preserve">he licensed Marijuana Establishment Agent </w:t>
        </w:r>
        <w:r w:rsidR="00945CFA">
          <w:rPr>
            <w:sz w:val="24"/>
          </w:rPr>
          <w:t>must be able to</w:t>
        </w:r>
        <w:r w:rsidRPr="000C09BC">
          <w:rPr>
            <w:sz w:val="24"/>
          </w:rPr>
          <w:t xml:space="preserve"> access the electronic manifest </w:t>
        </w:r>
        <w:r>
          <w:rPr>
            <w:sz w:val="24"/>
          </w:rPr>
          <w:t xml:space="preserve">at any time </w:t>
        </w:r>
        <w:r w:rsidRPr="000C09BC">
          <w:rPr>
            <w:sz w:val="24"/>
          </w:rPr>
          <w:t>during transportation.</w:t>
        </w:r>
      </w:ins>
    </w:p>
    <w:p w14:paraId="20587A7C" w14:textId="77777777" w:rsidR="008770CC" w:rsidRDefault="003650F5">
      <w:pPr>
        <w:pStyle w:val="ListParagraph"/>
        <w:numPr>
          <w:ilvl w:val="4"/>
          <w:numId w:val="50"/>
        </w:numPr>
        <w:tabs>
          <w:tab w:val="left" w:pos="2425"/>
        </w:tabs>
        <w:spacing w:before="1" w:line="237" w:lineRule="auto"/>
        <w:ind w:right="209" w:firstLine="0"/>
        <w:rPr>
          <w:sz w:val="24"/>
        </w:rPr>
      </w:pPr>
      <w:r>
        <w:rPr>
          <w:sz w:val="24"/>
        </w:rPr>
        <w:t>A</w:t>
      </w:r>
      <w:r>
        <w:rPr>
          <w:spacing w:val="-14"/>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shall</w:t>
      </w:r>
      <w:r>
        <w:rPr>
          <w:spacing w:val="-13"/>
          <w:sz w:val="24"/>
        </w:rPr>
        <w:t xml:space="preserve"> </w:t>
      </w:r>
      <w:r>
        <w:rPr>
          <w:sz w:val="24"/>
        </w:rPr>
        <w:t>retain</w:t>
      </w:r>
      <w:r>
        <w:rPr>
          <w:spacing w:val="-15"/>
          <w:sz w:val="24"/>
        </w:rPr>
        <w:t xml:space="preserve"> </w:t>
      </w:r>
      <w:r>
        <w:rPr>
          <w:sz w:val="24"/>
        </w:rPr>
        <w:t>all</w:t>
      </w:r>
      <w:r>
        <w:rPr>
          <w:spacing w:val="-13"/>
          <w:sz w:val="24"/>
        </w:rPr>
        <w:t xml:space="preserve"> </w:t>
      </w:r>
      <w:r>
        <w:rPr>
          <w:sz w:val="24"/>
        </w:rPr>
        <w:t>transportation</w:t>
      </w:r>
      <w:r>
        <w:rPr>
          <w:spacing w:val="-14"/>
          <w:sz w:val="24"/>
        </w:rPr>
        <w:t xml:space="preserve"> </w:t>
      </w:r>
      <w:r>
        <w:rPr>
          <w:sz w:val="24"/>
        </w:rPr>
        <w:t>manifests</w:t>
      </w:r>
      <w:r>
        <w:rPr>
          <w:spacing w:val="-11"/>
          <w:sz w:val="24"/>
        </w:rPr>
        <w:t xml:space="preserve"> </w:t>
      </w:r>
      <w:r>
        <w:rPr>
          <w:sz w:val="24"/>
        </w:rPr>
        <w:t>for</w:t>
      </w:r>
      <w:r>
        <w:rPr>
          <w:spacing w:val="-12"/>
          <w:sz w:val="24"/>
        </w:rPr>
        <w:t xml:space="preserve"> </w:t>
      </w:r>
      <w:r>
        <w:rPr>
          <w:sz w:val="24"/>
        </w:rPr>
        <w:t>no</w:t>
      </w:r>
      <w:r>
        <w:rPr>
          <w:spacing w:val="-11"/>
          <w:sz w:val="24"/>
        </w:rPr>
        <w:t xml:space="preserve"> </w:t>
      </w:r>
      <w:r>
        <w:rPr>
          <w:sz w:val="24"/>
        </w:rPr>
        <w:t>less</w:t>
      </w:r>
      <w:r>
        <w:rPr>
          <w:spacing w:val="-11"/>
          <w:sz w:val="24"/>
        </w:rPr>
        <w:t xml:space="preserve"> </w:t>
      </w:r>
      <w:r>
        <w:rPr>
          <w:sz w:val="24"/>
        </w:rPr>
        <w:t>than one year and make them available to the Commission on request.</w:t>
      </w:r>
    </w:p>
    <w:p w14:paraId="7D5FB1AC" w14:textId="77777777" w:rsidR="008770CC" w:rsidRDefault="003650F5">
      <w:pPr>
        <w:pStyle w:val="ListParagraph"/>
        <w:numPr>
          <w:ilvl w:val="3"/>
          <w:numId w:val="50"/>
        </w:numPr>
        <w:tabs>
          <w:tab w:val="left" w:pos="2189"/>
        </w:tabs>
        <w:spacing w:line="273" w:lineRule="exact"/>
        <w:ind w:left="2189" w:hanging="454"/>
        <w:rPr>
          <w:sz w:val="24"/>
        </w:rPr>
      </w:pPr>
      <w:r>
        <w:rPr>
          <w:sz w:val="24"/>
          <w:u w:val="single"/>
        </w:rPr>
        <w:t>Requirements</w:t>
      </w:r>
      <w:r>
        <w:rPr>
          <w:spacing w:val="-1"/>
          <w:sz w:val="24"/>
          <w:u w:val="single"/>
        </w:rPr>
        <w:t xml:space="preserve"> </w:t>
      </w:r>
      <w:r>
        <w:rPr>
          <w:sz w:val="24"/>
          <w:u w:val="single"/>
        </w:rPr>
        <w:t xml:space="preserve">for </w:t>
      </w:r>
      <w:r>
        <w:rPr>
          <w:spacing w:val="-2"/>
          <w:sz w:val="24"/>
          <w:u w:val="single"/>
        </w:rPr>
        <w:t>Agents</w:t>
      </w:r>
      <w:r>
        <w:rPr>
          <w:spacing w:val="-2"/>
          <w:sz w:val="24"/>
        </w:rPr>
        <w:t>.</w:t>
      </w:r>
    </w:p>
    <w:p w14:paraId="5B301063" w14:textId="77777777" w:rsidR="008770CC" w:rsidRDefault="003650F5">
      <w:pPr>
        <w:pStyle w:val="ListParagraph"/>
        <w:numPr>
          <w:ilvl w:val="4"/>
          <w:numId w:val="50"/>
        </w:numPr>
        <w:tabs>
          <w:tab w:val="left" w:pos="2431"/>
        </w:tabs>
        <w:spacing w:before="1" w:line="237" w:lineRule="auto"/>
        <w:ind w:right="209" w:firstLine="0"/>
        <w:rPr>
          <w:sz w:val="24"/>
        </w:rPr>
      </w:pPr>
      <w:r>
        <w:rPr>
          <w:sz w:val="24"/>
        </w:rPr>
        <w:t>Each</w:t>
      </w:r>
      <w:r>
        <w:rPr>
          <w:spacing w:val="-15"/>
          <w:sz w:val="24"/>
        </w:rPr>
        <w:t xml:space="preserve"> </w:t>
      </w:r>
      <w:r>
        <w:rPr>
          <w:sz w:val="24"/>
        </w:rPr>
        <w:t>employee</w:t>
      </w:r>
      <w:r>
        <w:rPr>
          <w:spacing w:val="-15"/>
          <w:sz w:val="24"/>
        </w:rPr>
        <w:t xml:space="preserve"> </w:t>
      </w:r>
      <w:r>
        <w:rPr>
          <w:sz w:val="24"/>
        </w:rPr>
        <w:t>or</w:t>
      </w:r>
      <w:r>
        <w:rPr>
          <w:spacing w:val="-15"/>
          <w:sz w:val="24"/>
        </w:rPr>
        <w:t xml:space="preserve"> </w:t>
      </w:r>
      <w:r>
        <w:rPr>
          <w:sz w:val="24"/>
        </w:rPr>
        <w:t>agent</w:t>
      </w:r>
      <w:r>
        <w:rPr>
          <w:spacing w:val="-15"/>
          <w:sz w:val="24"/>
        </w:rPr>
        <w:t xml:space="preserve"> </w:t>
      </w:r>
      <w:r>
        <w:rPr>
          <w:sz w:val="24"/>
        </w:rPr>
        <w:t>transporting</w:t>
      </w:r>
      <w:r>
        <w:rPr>
          <w:spacing w:val="-15"/>
          <w:sz w:val="24"/>
        </w:rPr>
        <w:t xml:space="preserve"> </w:t>
      </w:r>
      <w:r>
        <w:rPr>
          <w:sz w:val="24"/>
        </w:rPr>
        <w:t>or</w:t>
      </w:r>
      <w:r>
        <w:rPr>
          <w:spacing w:val="-15"/>
          <w:sz w:val="24"/>
        </w:rPr>
        <w:t xml:space="preserve"> </w:t>
      </w:r>
      <w:r>
        <w:rPr>
          <w:sz w:val="24"/>
        </w:rPr>
        <w:t>otherwise</w:t>
      </w:r>
      <w:r>
        <w:rPr>
          <w:spacing w:val="-15"/>
          <w:sz w:val="24"/>
        </w:rPr>
        <w:t xml:space="preserve"> </w:t>
      </w:r>
      <w:r>
        <w:rPr>
          <w:sz w:val="24"/>
        </w:rPr>
        <w:t>handling</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for a Marijuana Transporter shall be registered as a Marijuana Establishment Agent and have</w:t>
      </w:r>
      <w:r>
        <w:rPr>
          <w:spacing w:val="-15"/>
          <w:sz w:val="24"/>
        </w:rPr>
        <w:t xml:space="preserve"> </w:t>
      </w:r>
      <w:r>
        <w:rPr>
          <w:sz w:val="24"/>
        </w:rPr>
        <w:t>a</w:t>
      </w:r>
      <w:r>
        <w:rPr>
          <w:spacing w:val="-15"/>
          <w:sz w:val="24"/>
        </w:rPr>
        <w:t xml:space="preserve"> </w:t>
      </w:r>
      <w:r>
        <w:rPr>
          <w:sz w:val="24"/>
        </w:rPr>
        <w:t>driver's</w:t>
      </w:r>
      <w:r>
        <w:rPr>
          <w:spacing w:val="-13"/>
          <w:sz w:val="24"/>
        </w:rPr>
        <w:t xml:space="preserve"> </w:t>
      </w:r>
      <w:r>
        <w:rPr>
          <w:sz w:val="24"/>
        </w:rPr>
        <w:t>license</w:t>
      </w:r>
      <w:r>
        <w:rPr>
          <w:spacing w:val="-12"/>
          <w:sz w:val="24"/>
        </w:rPr>
        <w:t xml:space="preserve"> </w:t>
      </w:r>
      <w:r>
        <w:rPr>
          <w:sz w:val="24"/>
        </w:rPr>
        <w:t>in</w:t>
      </w:r>
      <w:r>
        <w:rPr>
          <w:spacing w:val="-12"/>
          <w:sz w:val="24"/>
        </w:rPr>
        <w:t xml:space="preserve"> </w:t>
      </w:r>
      <w:r>
        <w:rPr>
          <w:sz w:val="24"/>
        </w:rPr>
        <w:t>good</w:t>
      </w:r>
      <w:r>
        <w:rPr>
          <w:spacing w:val="-12"/>
          <w:sz w:val="24"/>
        </w:rPr>
        <w:t xml:space="preserve"> </w:t>
      </w:r>
      <w:r>
        <w:rPr>
          <w:sz w:val="24"/>
        </w:rPr>
        <w:t>standing</w:t>
      </w:r>
      <w:r>
        <w:rPr>
          <w:spacing w:val="-15"/>
          <w:sz w:val="24"/>
        </w:rPr>
        <w:t xml:space="preserve"> </w:t>
      </w:r>
      <w:r>
        <w:rPr>
          <w:sz w:val="24"/>
        </w:rPr>
        <w:t>issued</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sz w:val="24"/>
        </w:rPr>
        <w:t>Massachusetts</w:t>
      </w:r>
      <w:r>
        <w:rPr>
          <w:spacing w:val="-13"/>
          <w:sz w:val="24"/>
        </w:rPr>
        <w:t xml:space="preserve"> </w:t>
      </w:r>
      <w:r>
        <w:rPr>
          <w:sz w:val="24"/>
        </w:rPr>
        <w:t>Registry</w:t>
      </w:r>
      <w:r>
        <w:rPr>
          <w:spacing w:val="-15"/>
          <w:sz w:val="24"/>
        </w:rPr>
        <w:t xml:space="preserve"> </w:t>
      </w:r>
      <w:r>
        <w:rPr>
          <w:sz w:val="24"/>
        </w:rPr>
        <w:t>of</w:t>
      </w:r>
      <w:r>
        <w:rPr>
          <w:spacing w:val="-12"/>
          <w:sz w:val="24"/>
        </w:rPr>
        <w:t xml:space="preserve"> </w:t>
      </w:r>
      <w:r>
        <w:rPr>
          <w:sz w:val="24"/>
        </w:rPr>
        <w:t>Motor Vehicles</w:t>
      </w:r>
      <w:r>
        <w:rPr>
          <w:spacing w:val="-9"/>
          <w:sz w:val="24"/>
        </w:rPr>
        <w:t xml:space="preserve"> </w:t>
      </w:r>
      <w:r>
        <w:rPr>
          <w:sz w:val="24"/>
        </w:rPr>
        <w:t>for</w:t>
      </w:r>
      <w:r>
        <w:rPr>
          <w:spacing w:val="-8"/>
          <w:sz w:val="24"/>
        </w:rPr>
        <w:t xml:space="preserve"> </w:t>
      </w:r>
      <w:r>
        <w:rPr>
          <w:sz w:val="24"/>
        </w:rPr>
        <w:t>all</w:t>
      </w:r>
      <w:r>
        <w:rPr>
          <w:spacing w:val="-4"/>
          <w:sz w:val="24"/>
        </w:rPr>
        <w:t xml:space="preserve"> </w:t>
      </w:r>
      <w:r>
        <w:rPr>
          <w:sz w:val="24"/>
        </w:rPr>
        <w:t>classes</w:t>
      </w:r>
      <w:r>
        <w:rPr>
          <w:spacing w:val="-4"/>
          <w:sz w:val="24"/>
        </w:rPr>
        <w:t xml:space="preserve"> </w:t>
      </w:r>
      <w:r>
        <w:rPr>
          <w:sz w:val="24"/>
        </w:rPr>
        <w:t>of</w:t>
      </w:r>
      <w:r>
        <w:rPr>
          <w:spacing w:val="-4"/>
          <w:sz w:val="24"/>
        </w:rPr>
        <w:t xml:space="preserve"> </w:t>
      </w:r>
      <w:r>
        <w:rPr>
          <w:sz w:val="24"/>
        </w:rPr>
        <w:t>vehicle</w:t>
      </w:r>
      <w:r>
        <w:rPr>
          <w:spacing w:val="-4"/>
          <w:sz w:val="24"/>
        </w:rPr>
        <w:t xml:space="preserve"> </w:t>
      </w:r>
      <w:r>
        <w:rPr>
          <w:sz w:val="24"/>
        </w:rPr>
        <w:t>the</w:t>
      </w:r>
      <w:r>
        <w:rPr>
          <w:spacing w:val="-4"/>
          <w:sz w:val="24"/>
        </w:rPr>
        <w:t xml:space="preserve"> </w:t>
      </w:r>
      <w:r>
        <w:rPr>
          <w:sz w:val="24"/>
        </w:rPr>
        <w:t>Marijuana</w:t>
      </w:r>
      <w:r>
        <w:rPr>
          <w:spacing w:val="-4"/>
          <w:sz w:val="24"/>
        </w:rPr>
        <w:t xml:space="preserve"> </w:t>
      </w:r>
      <w:r>
        <w:rPr>
          <w:sz w:val="24"/>
        </w:rPr>
        <w:t>Establishment</w:t>
      </w:r>
      <w:r>
        <w:rPr>
          <w:spacing w:val="-12"/>
          <w:sz w:val="24"/>
        </w:rPr>
        <w:t xml:space="preserve"> </w:t>
      </w:r>
      <w:r>
        <w:rPr>
          <w:sz w:val="24"/>
        </w:rPr>
        <w:t>Agent</w:t>
      </w:r>
      <w:r>
        <w:rPr>
          <w:spacing w:val="-7"/>
          <w:sz w:val="24"/>
        </w:rPr>
        <w:t xml:space="preserve"> </w:t>
      </w:r>
      <w:r>
        <w:rPr>
          <w:sz w:val="24"/>
        </w:rPr>
        <w:t>will</w:t>
      </w:r>
      <w:r>
        <w:rPr>
          <w:spacing w:val="-6"/>
          <w:sz w:val="24"/>
        </w:rPr>
        <w:t xml:space="preserve"> </w:t>
      </w:r>
      <w:r>
        <w:rPr>
          <w:sz w:val="24"/>
        </w:rPr>
        <w:t>operate</w:t>
      </w:r>
      <w:r>
        <w:rPr>
          <w:spacing w:val="-10"/>
          <w:sz w:val="24"/>
        </w:rPr>
        <w:t xml:space="preserve"> </w:t>
      </w:r>
      <w:r>
        <w:rPr>
          <w:sz w:val="24"/>
        </w:rPr>
        <w:t xml:space="preserve">for the Marijuana Transporter prior to transporting or otherwise handling Marijuana </w:t>
      </w:r>
      <w:r>
        <w:rPr>
          <w:spacing w:val="-2"/>
          <w:sz w:val="24"/>
        </w:rPr>
        <w:t>Products.</w:t>
      </w:r>
    </w:p>
    <w:p w14:paraId="5DF19E60" w14:textId="77777777" w:rsidR="008770CC" w:rsidRDefault="003650F5">
      <w:pPr>
        <w:pStyle w:val="ListParagraph"/>
        <w:numPr>
          <w:ilvl w:val="4"/>
          <w:numId w:val="50"/>
        </w:numPr>
        <w:tabs>
          <w:tab w:val="left" w:pos="2438"/>
        </w:tabs>
        <w:spacing w:before="2" w:line="237" w:lineRule="auto"/>
        <w:ind w:right="211"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3"/>
          <w:sz w:val="24"/>
        </w:rPr>
        <w:t xml:space="preserve"> </w:t>
      </w:r>
      <w:r>
        <w:rPr>
          <w:sz w:val="24"/>
        </w:rPr>
        <w:t>Agent</w:t>
      </w:r>
      <w:r>
        <w:rPr>
          <w:spacing w:val="-12"/>
          <w:sz w:val="24"/>
        </w:rPr>
        <w:t xml:space="preserve"> </w:t>
      </w:r>
      <w:r>
        <w:rPr>
          <w:sz w:val="24"/>
        </w:rPr>
        <w:t>shall</w:t>
      </w:r>
      <w:r>
        <w:rPr>
          <w:spacing w:val="-11"/>
          <w:sz w:val="24"/>
        </w:rPr>
        <w:t xml:space="preserve"> </w:t>
      </w:r>
      <w:r>
        <w:rPr>
          <w:sz w:val="24"/>
        </w:rPr>
        <w:t>carry</w:t>
      </w:r>
      <w:r>
        <w:rPr>
          <w:spacing w:val="-15"/>
          <w:sz w:val="24"/>
        </w:rPr>
        <w:t xml:space="preserve"> </w:t>
      </w:r>
      <w:r>
        <w:rPr>
          <w:sz w:val="24"/>
        </w:rPr>
        <w:t>his</w:t>
      </w:r>
      <w:r>
        <w:rPr>
          <w:spacing w:val="-11"/>
          <w:sz w:val="24"/>
        </w:rPr>
        <w:t xml:space="preserve"> </w:t>
      </w:r>
      <w:r>
        <w:rPr>
          <w:sz w:val="24"/>
        </w:rPr>
        <w:t>or</w:t>
      </w:r>
      <w:r>
        <w:rPr>
          <w:spacing w:val="-12"/>
          <w:sz w:val="24"/>
        </w:rPr>
        <w:t xml:space="preserve"> </w:t>
      </w:r>
      <w:r>
        <w:rPr>
          <w:sz w:val="24"/>
        </w:rPr>
        <w:t>her</w:t>
      </w:r>
      <w:r>
        <w:rPr>
          <w:spacing w:val="-13"/>
          <w:sz w:val="24"/>
        </w:rPr>
        <w:t xml:space="preserve"> </w:t>
      </w:r>
      <w:r>
        <w:rPr>
          <w:sz w:val="24"/>
        </w:rPr>
        <w:t>Agent</w:t>
      </w:r>
      <w:r>
        <w:rPr>
          <w:spacing w:val="-12"/>
          <w:sz w:val="24"/>
        </w:rPr>
        <w:t xml:space="preserve"> </w:t>
      </w:r>
      <w:r>
        <w:rPr>
          <w:sz w:val="24"/>
        </w:rPr>
        <w:t>Registration</w:t>
      </w:r>
      <w:r>
        <w:rPr>
          <w:spacing w:val="-11"/>
          <w:sz w:val="24"/>
        </w:rPr>
        <w:t xml:space="preserve"> </w:t>
      </w:r>
      <w:r>
        <w:rPr>
          <w:sz w:val="24"/>
        </w:rPr>
        <w:t>Card</w:t>
      </w:r>
      <w:r>
        <w:rPr>
          <w:spacing w:val="-10"/>
          <w:sz w:val="24"/>
        </w:rPr>
        <w:t xml:space="preserve"> </w:t>
      </w:r>
      <w:r>
        <w:rPr>
          <w:sz w:val="24"/>
        </w:rPr>
        <w:t>at all times when transporting Marijuana Products and shall produce his or her Agent Registration Card to the Commission or Law Enforcement Authorities on request.</w:t>
      </w:r>
    </w:p>
    <w:p w14:paraId="19559EBF" w14:textId="77777777" w:rsidR="008770CC" w:rsidRDefault="003650F5">
      <w:pPr>
        <w:pStyle w:val="ListParagraph"/>
        <w:numPr>
          <w:ilvl w:val="3"/>
          <w:numId w:val="50"/>
        </w:numPr>
        <w:tabs>
          <w:tab w:val="left" w:pos="2119"/>
        </w:tabs>
        <w:spacing w:before="1" w:line="237" w:lineRule="auto"/>
        <w:ind w:left="1735" w:right="208" w:firstLine="0"/>
        <w:rPr>
          <w:sz w:val="24"/>
        </w:rPr>
      </w:pPr>
      <w:r>
        <w:rPr>
          <w:spacing w:val="-4"/>
          <w:sz w:val="24"/>
        </w:rPr>
        <w:t>Marijuana</w:t>
      </w:r>
      <w:r>
        <w:rPr>
          <w:spacing w:val="-7"/>
          <w:sz w:val="24"/>
        </w:rPr>
        <w:t xml:space="preserve"> </w:t>
      </w:r>
      <w:r>
        <w:rPr>
          <w:spacing w:val="-4"/>
          <w:sz w:val="24"/>
        </w:rPr>
        <w:t>Transporters</w:t>
      </w:r>
      <w:r>
        <w:rPr>
          <w:spacing w:val="-7"/>
          <w:sz w:val="24"/>
        </w:rPr>
        <w:t xml:space="preserve"> </w:t>
      </w:r>
      <w:r>
        <w:rPr>
          <w:spacing w:val="-4"/>
          <w:sz w:val="24"/>
        </w:rPr>
        <w:t>shall use best management practices to reduce</w:t>
      </w:r>
      <w:r>
        <w:rPr>
          <w:spacing w:val="-7"/>
          <w:sz w:val="24"/>
        </w:rPr>
        <w:t xml:space="preserve"> </w:t>
      </w:r>
      <w:r>
        <w:rPr>
          <w:spacing w:val="-4"/>
          <w:sz w:val="24"/>
        </w:rPr>
        <w:t>energy</w:t>
      </w:r>
      <w:r>
        <w:rPr>
          <w:spacing w:val="-11"/>
          <w:sz w:val="24"/>
        </w:rPr>
        <w:t xml:space="preserve"> </w:t>
      </w:r>
      <w:r>
        <w:rPr>
          <w:spacing w:val="-4"/>
          <w:sz w:val="24"/>
        </w:rPr>
        <w:t xml:space="preserve">and water </w:t>
      </w:r>
      <w:r>
        <w:rPr>
          <w:sz w:val="24"/>
        </w:rPr>
        <w:t>usage, engage in energy conservation and mitigate other environmental impacts.</w:t>
      </w:r>
    </w:p>
    <w:p w14:paraId="04B7BF03" w14:textId="77777777" w:rsidR="008770CC" w:rsidRDefault="003650F5">
      <w:pPr>
        <w:pStyle w:val="ListParagraph"/>
        <w:numPr>
          <w:ilvl w:val="3"/>
          <w:numId w:val="50"/>
        </w:numPr>
        <w:tabs>
          <w:tab w:val="left" w:pos="2126"/>
        </w:tabs>
        <w:spacing w:before="1" w:line="237" w:lineRule="auto"/>
        <w:ind w:left="1735" w:right="210" w:firstLine="0"/>
        <w:rPr>
          <w:sz w:val="24"/>
        </w:rPr>
      </w:pPr>
      <w:r>
        <w:rPr>
          <w:sz w:val="24"/>
        </w:rPr>
        <w:t>A</w:t>
      </w:r>
      <w:r>
        <w:rPr>
          <w:spacing w:val="-6"/>
          <w:sz w:val="24"/>
        </w:rPr>
        <w:t xml:space="preserve"> </w:t>
      </w:r>
      <w:r>
        <w:rPr>
          <w:sz w:val="24"/>
        </w:rPr>
        <w:t>CMO</w:t>
      </w:r>
      <w:r>
        <w:rPr>
          <w:spacing w:val="-5"/>
          <w:sz w:val="24"/>
        </w:rPr>
        <w:t xml:space="preserve"> </w:t>
      </w:r>
      <w:r>
        <w:rPr>
          <w:sz w:val="24"/>
        </w:rPr>
        <w:t>can</w:t>
      </w:r>
      <w:r>
        <w:rPr>
          <w:spacing w:val="-8"/>
          <w:sz w:val="24"/>
        </w:rPr>
        <w:t xml:space="preserve"> </w:t>
      </w:r>
      <w:r>
        <w:rPr>
          <w:sz w:val="24"/>
        </w:rPr>
        <w:t>transport</w:t>
      </w:r>
      <w:r>
        <w:rPr>
          <w:spacing w:val="-7"/>
          <w:sz w:val="24"/>
        </w:rPr>
        <w:t xml:space="preserve"> </w:t>
      </w:r>
      <w:r>
        <w:rPr>
          <w:sz w:val="24"/>
        </w:rPr>
        <w:t>adult</w:t>
      </w:r>
      <w:r>
        <w:rPr>
          <w:spacing w:val="-5"/>
          <w:sz w:val="24"/>
        </w:rPr>
        <w:t xml:space="preserve"> </w:t>
      </w:r>
      <w:r>
        <w:rPr>
          <w:sz w:val="24"/>
        </w:rPr>
        <w:t>use</w:t>
      </w:r>
      <w:r>
        <w:rPr>
          <w:spacing w:val="-7"/>
          <w:sz w:val="24"/>
        </w:rPr>
        <w:t xml:space="preserve"> </w:t>
      </w:r>
      <w:r>
        <w:rPr>
          <w:sz w:val="24"/>
        </w:rPr>
        <w:t>and</w:t>
      </w:r>
      <w:r>
        <w:rPr>
          <w:spacing w:val="-7"/>
          <w:sz w:val="24"/>
        </w:rPr>
        <w:t xml:space="preserve"> </w:t>
      </w:r>
      <w:r>
        <w:rPr>
          <w:sz w:val="24"/>
        </w:rPr>
        <w:t>medical</w:t>
      </w:r>
      <w:r>
        <w:rPr>
          <w:spacing w:val="-10"/>
          <w:sz w:val="24"/>
        </w:rPr>
        <w:t xml:space="preserve"> </w:t>
      </w:r>
      <w:r>
        <w:rPr>
          <w:sz w:val="24"/>
        </w:rPr>
        <w:t>use</w:t>
      </w:r>
      <w:r>
        <w:rPr>
          <w:spacing w:val="-9"/>
          <w:sz w:val="24"/>
        </w:rPr>
        <w:t xml:space="preserve"> </w:t>
      </w:r>
      <w:r>
        <w:rPr>
          <w:sz w:val="24"/>
        </w:rPr>
        <w:t>Marijuana</w:t>
      </w:r>
      <w:r>
        <w:rPr>
          <w:spacing w:val="-11"/>
          <w:sz w:val="24"/>
        </w:rPr>
        <w:t xml:space="preserve"> </w:t>
      </w:r>
      <w:r>
        <w:rPr>
          <w:sz w:val="24"/>
        </w:rPr>
        <w:t>and</w:t>
      </w:r>
      <w:r>
        <w:rPr>
          <w:spacing w:val="-8"/>
          <w:sz w:val="24"/>
        </w:rPr>
        <w:t xml:space="preserve"> </w:t>
      </w:r>
      <w:r>
        <w:rPr>
          <w:sz w:val="24"/>
        </w:rPr>
        <w:t>Marijuana</w:t>
      </w:r>
      <w:r>
        <w:rPr>
          <w:spacing w:val="-11"/>
          <w:sz w:val="24"/>
        </w:rPr>
        <w:t xml:space="preserve"> </w:t>
      </w:r>
      <w:r>
        <w:rPr>
          <w:sz w:val="24"/>
        </w:rPr>
        <w:t>Products</w:t>
      </w:r>
      <w:r>
        <w:rPr>
          <w:spacing w:val="-9"/>
          <w:sz w:val="24"/>
        </w:rPr>
        <w:t xml:space="preserve"> </w:t>
      </w:r>
      <w:r>
        <w:rPr>
          <w:sz w:val="24"/>
        </w:rPr>
        <w:t>if it is appropriately licensed to do so.</w:t>
      </w:r>
      <w:r>
        <w:rPr>
          <w:spacing w:val="40"/>
          <w:sz w:val="24"/>
        </w:rPr>
        <w:t xml:space="preserve"> </w:t>
      </w:r>
      <w:r>
        <w:rPr>
          <w:sz w:val="24"/>
        </w:rPr>
        <w:t xml:space="preserve">Where a CMO is transporting both adult use and </w:t>
      </w:r>
      <w:r>
        <w:rPr>
          <w:spacing w:val="-4"/>
          <w:sz w:val="24"/>
        </w:rPr>
        <w:t>medical</w:t>
      </w:r>
      <w:r>
        <w:rPr>
          <w:spacing w:val="-11"/>
          <w:sz w:val="24"/>
        </w:rPr>
        <w:t xml:space="preserve"> </w:t>
      </w:r>
      <w:r>
        <w:rPr>
          <w:spacing w:val="-4"/>
          <w:sz w:val="24"/>
        </w:rPr>
        <w:t>use</w:t>
      </w:r>
      <w:r>
        <w:rPr>
          <w:spacing w:val="-7"/>
          <w:sz w:val="24"/>
        </w:rPr>
        <w:t xml:space="preserve"> </w:t>
      </w:r>
      <w:r>
        <w:rPr>
          <w:spacing w:val="-4"/>
          <w:sz w:val="24"/>
        </w:rPr>
        <w:t>Marijuana,</w:t>
      </w:r>
      <w:r>
        <w:rPr>
          <w:spacing w:val="-9"/>
          <w:sz w:val="24"/>
        </w:rPr>
        <w:t xml:space="preserve"> </w:t>
      </w:r>
      <w:r>
        <w:rPr>
          <w:spacing w:val="-4"/>
          <w:sz w:val="24"/>
        </w:rPr>
        <w:t>MIPs and</w:t>
      </w:r>
      <w:r>
        <w:rPr>
          <w:spacing w:val="-5"/>
          <w:sz w:val="24"/>
        </w:rPr>
        <w:t xml:space="preserve"> </w:t>
      </w:r>
      <w:r>
        <w:rPr>
          <w:spacing w:val="-4"/>
          <w:sz w:val="24"/>
        </w:rPr>
        <w:t>Marijuana</w:t>
      </w:r>
      <w:r>
        <w:rPr>
          <w:spacing w:val="-9"/>
          <w:sz w:val="24"/>
        </w:rPr>
        <w:t xml:space="preserve"> </w:t>
      </w:r>
      <w:r>
        <w:rPr>
          <w:spacing w:val="-4"/>
          <w:sz w:val="24"/>
        </w:rPr>
        <w:t>Products,</w:t>
      </w:r>
      <w:r>
        <w:rPr>
          <w:spacing w:val="-7"/>
          <w:sz w:val="24"/>
        </w:rPr>
        <w:t xml:space="preserve"> </w:t>
      </w:r>
      <w:r>
        <w:rPr>
          <w:spacing w:val="-4"/>
          <w:sz w:val="24"/>
        </w:rPr>
        <w:t>the</w:t>
      </w:r>
      <w:r>
        <w:rPr>
          <w:spacing w:val="-5"/>
          <w:sz w:val="24"/>
        </w:rPr>
        <w:t xml:space="preserve"> </w:t>
      </w:r>
      <w:r>
        <w:rPr>
          <w:spacing w:val="-4"/>
          <w:sz w:val="24"/>
        </w:rPr>
        <w:t>CMO shall comply</w:t>
      </w:r>
      <w:r>
        <w:rPr>
          <w:spacing w:val="-11"/>
          <w:sz w:val="24"/>
        </w:rPr>
        <w:t xml:space="preserve"> </w:t>
      </w:r>
      <w:r>
        <w:rPr>
          <w:spacing w:val="-4"/>
          <w:sz w:val="24"/>
        </w:rPr>
        <w:t>with the</w:t>
      </w:r>
      <w:r>
        <w:rPr>
          <w:spacing w:val="-5"/>
          <w:sz w:val="24"/>
        </w:rPr>
        <w:t xml:space="preserve"> </w:t>
      </w:r>
      <w:r>
        <w:rPr>
          <w:spacing w:val="-4"/>
          <w:sz w:val="24"/>
        </w:rPr>
        <w:t xml:space="preserve">more </w:t>
      </w:r>
      <w:r>
        <w:rPr>
          <w:sz w:val="24"/>
        </w:rPr>
        <w:t>restrictive security provisions.</w:t>
      </w:r>
    </w:p>
    <w:p w14:paraId="18277D5B" w14:textId="77777777" w:rsidR="008770CC" w:rsidRDefault="008770CC">
      <w:pPr>
        <w:pStyle w:val="BodyText"/>
        <w:spacing w:before="7"/>
        <w:jc w:val="left"/>
        <w:rPr>
          <w:sz w:val="18"/>
        </w:rPr>
      </w:pPr>
    </w:p>
    <w:p w14:paraId="3E00C66E" w14:textId="77777777" w:rsidR="008770CC" w:rsidRDefault="003650F5">
      <w:pPr>
        <w:pStyle w:val="ListParagraph"/>
        <w:numPr>
          <w:ilvl w:val="2"/>
          <w:numId w:val="50"/>
        </w:numPr>
        <w:tabs>
          <w:tab w:val="left" w:pos="2095"/>
        </w:tabs>
        <w:spacing w:before="59" w:line="275" w:lineRule="exact"/>
        <w:ind w:left="2095" w:hanging="715"/>
        <w:rPr>
          <w:sz w:val="24"/>
        </w:rPr>
      </w:pPr>
      <w:r>
        <w:rPr>
          <w:sz w:val="24"/>
          <w:u w:val="single"/>
        </w:rPr>
        <w:t>Access</w:t>
      </w:r>
      <w:r>
        <w:rPr>
          <w:spacing w:val="-3"/>
          <w:sz w:val="24"/>
          <w:u w:val="single"/>
        </w:rPr>
        <w:t xml:space="preserve"> </w:t>
      </w:r>
      <w:r>
        <w:rPr>
          <w:sz w:val="24"/>
          <w:u w:val="single"/>
        </w:rPr>
        <w:t>to</w:t>
      </w:r>
      <w:r>
        <w:rPr>
          <w:spacing w:val="-3"/>
          <w:sz w:val="24"/>
          <w:u w:val="single"/>
        </w:rPr>
        <w:t xml:space="preserve"> </w:t>
      </w:r>
      <w:r>
        <w:rPr>
          <w:sz w:val="24"/>
          <w:u w:val="single"/>
        </w:rPr>
        <w:t>the</w:t>
      </w:r>
      <w:r>
        <w:rPr>
          <w:spacing w:val="-3"/>
          <w:sz w:val="24"/>
          <w:u w:val="single"/>
        </w:rPr>
        <w:t xml:space="preserve"> </w:t>
      </w:r>
      <w:r>
        <w:rPr>
          <w:sz w:val="24"/>
          <w:u w:val="single"/>
        </w:rPr>
        <w:t>Commission,</w:t>
      </w:r>
      <w:r>
        <w:rPr>
          <w:spacing w:val="-2"/>
          <w:sz w:val="24"/>
          <w:u w:val="single"/>
        </w:rPr>
        <w:t xml:space="preserve"> </w:t>
      </w:r>
      <w:r>
        <w:rPr>
          <w:sz w:val="24"/>
          <w:u w:val="single"/>
        </w:rPr>
        <w:t>Emergency</w:t>
      </w:r>
      <w:r>
        <w:rPr>
          <w:spacing w:val="-13"/>
          <w:sz w:val="24"/>
          <w:u w:val="single"/>
        </w:rPr>
        <w:t xml:space="preserve"> </w:t>
      </w:r>
      <w:r>
        <w:rPr>
          <w:sz w:val="24"/>
          <w:u w:val="single"/>
        </w:rPr>
        <w:t>Responders</w:t>
      </w:r>
      <w:r>
        <w:rPr>
          <w:spacing w:val="-2"/>
          <w:sz w:val="24"/>
          <w:u w:val="single"/>
        </w:rPr>
        <w:t xml:space="preserve"> </w:t>
      </w:r>
      <w:r>
        <w:rPr>
          <w:sz w:val="24"/>
          <w:u w:val="single"/>
        </w:rPr>
        <w:t>and</w:t>
      </w:r>
      <w:r>
        <w:rPr>
          <w:spacing w:val="-3"/>
          <w:sz w:val="24"/>
          <w:u w:val="single"/>
        </w:rPr>
        <w:t xml:space="preserve"> </w:t>
      </w:r>
      <w:r>
        <w:rPr>
          <w:sz w:val="24"/>
          <w:u w:val="single"/>
        </w:rPr>
        <w:t>Law</w:t>
      </w:r>
      <w:r>
        <w:rPr>
          <w:spacing w:val="-3"/>
          <w:sz w:val="24"/>
          <w:u w:val="single"/>
        </w:rPr>
        <w:t xml:space="preserve"> </w:t>
      </w:r>
      <w:r>
        <w:rPr>
          <w:spacing w:val="-2"/>
          <w:sz w:val="24"/>
          <w:u w:val="single"/>
        </w:rPr>
        <w:t>Enforcement</w:t>
      </w:r>
      <w:r>
        <w:rPr>
          <w:spacing w:val="-2"/>
          <w:sz w:val="24"/>
        </w:rPr>
        <w:t>.</w:t>
      </w:r>
    </w:p>
    <w:p w14:paraId="3EC9308B" w14:textId="77777777" w:rsidR="008770CC" w:rsidRDefault="003650F5">
      <w:pPr>
        <w:pStyle w:val="ListParagraph"/>
        <w:numPr>
          <w:ilvl w:val="3"/>
          <w:numId w:val="50"/>
        </w:numPr>
        <w:tabs>
          <w:tab w:val="left" w:pos="2119"/>
        </w:tabs>
        <w:spacing w:before="1" w:line="237" w:lineRule="auto"/>
        <w:ind w:left="1735" w:right="209" w:firstLine="0"/>
        <w:rPr>
          <w:sz w:val="24"/>
        </w:rPr>
      </w:pPr>
      <w:r>
        <w:rPr>
          <w:spacing w:val="-2"/>
          <w:sz w:val="24"/>
        </w:rPr>
        <w:t>The</w:t>
      </w:r>
      <w:r>
        <w:rPr>
          <w:spacing w:val="-11"/>
          <w:sz w:val="24"/>
        </w:rPr>
        <w:t xml:space="preserve"> </w:t>
      </w:r>
      <w:r>
        <w:rPr>
          <w:spacing w:val="-2"/>
          <w:sz w:val="24"/>
        </w:rPr>
        <w:t>following</w:t>
      </w:r>
      <w:r>
        <w:rPr>
          <w:spacing w:val="-13"/>
          <w:sz w:val="24"/>
        </w:rPr>
        <w:t xml:space="preserve"> </w:t>
      </w:r>
      <w:r>
        <w:rPr>
          <w:spacing w:val="-2"/>
          <w:sz w:val="24"/>
        </w:rPr>
        <w:t>individuals</w:t>
      </w:r>
      <w:r>
        <w:rPr>
          <w:spacing w:val="-8"/>
          <w:sz w:val="24"/>
        </w:rPr>
        <w:t xml:space="preserve"> </w:t>
      </w:r>
      <w:r>
        <w:rPr>
          <w:spacing w:val="-2"/>
          <w:sz w:val="24"/>
        </w:rPr>
        <w:t>shall</w:t>
      </w:r>
      <w:r>
        <w:rPr>
          <w:spacing w:val="-9"/>
          <w:sz w:val="24"/>
        </w:rPr>
        <w:t xml:space="preserve"> </w:t>
      </w:r>
      <w:r>
        <w:rPr>
          <w:spacing w:val="-2"/>
          <w:sz w:val="24"/>
        </w:rPr>
        <w:t>have</w:t>
      </w:r>
      <w:r>
        <w:rPr>
          <w:spacing w:val="-9"/>
          <w:sz w:val="24"/>
        </w:rPr>
        <w:t xml:space="preserve"> </w:t>
      </w:r>
      <w:r>
        <w:rPr>
          <w:spacing w:val="-2"/>
          <w:sz w:val="24"/>
        </w:rPr>
        <w:t>access</w:t>
      </w:r>
      <w:r>
        <w:rPr>
          <w:spacing w:val="-11"/>
          <w:sz w:val="24"/>
        </w:rPr>
        <w:t xml:space="preserve"> </w:t>
      </w:r>
      <w:r>
        <w:rPr>
          <w:spacing w:val="-2"/>
          <w:sz w:val="24"/>
        </w:rPr>
        <w:t>to</w:t>
      </w:r>
      <w:r>
        <w:rPr>
          <w:spacing w:val="-6"/>
          <w:sz w:val="24"/>
        </w:rPr>
        <w:t xml:space="preserve"> </w:t>
      </w:r>
      <w:r>
        <w:rPr>
          <w:spacing w:val="-2"/>
          <w:sz w:val="24"/>
        </w:rPr>
        <w:t>a</w:t>
      </w:r>
      <w:r>
        <w:rPr>
          <w:spacing w:val="-8"/>
          <w:sz w:val="24"/>
        </w:rPr>
        <w:t xml:space="preserve"> </w:t>
      </w:r>
      <w:r>
        <w:rPr>
          <w:spacing w:val="-2"/>
          <w:sz w:val="24"/>
        </w:rPr>
        <w:t>Marijuana</w:t>
      </w:r>
      <w:r>
        <w:rPr>
          <w:spacing w:val="-10"/>
          <w:sz w:val="24"/>
        </w:rPr>
        <w:t xml:space="preserve"> </w:t>
      </w:r>
      <w:r>
        <w:rPr>
          <w:spacing w:val="-2"/>
          <w:sz w:val="24"/>
        </w:rPr>
        <w:t>Establishment</w:t>
      </w:r>
      <w:r>
        <w:rPr>
          <w:spacing w:val="-9"/>
          <w:sz w:val="24"/>
        </w:rPr>
        <w:t xml:space="preserve"> </w:t>
      </w:r>
      <w:r>
        <w:rPr>
          <w:spacing w:val="-2"/>
          <w:sz w:val="24"/>
        </w:rPr>
        <w:t>or</w:t>
      </w:r>
      <w:r>
        <w:rPr>
          <w:spacing w:val="-10"/>
          <w:sz w:val="24"/>
        </w:rPr>
        <w:t xml:space="preserve"> </w:t>
      </w:r>
      <w:r>
        <w:rPr>
          <w:spacing w:val="-2"/>
          <w:sz w:val="24"/>
        </w:rPr>
        <w:t xml:space="preserve">Marijuana </w:t>
      </w:r>
      <w:r>
        <w:rPr>
          <w:sz w:val="24"/>
        </w:rPr>
        <w:t>Establishment transportation vehicle:</w:t>
      </w:r>
    </w:p>
    <w:p w14:paraId="47582262" w14:textId="77777777" w:rsidR="008770CC" w:rsidRDefault="003650F5">
      <w:pPr>
        <w:pStyle w:val="ListParagraph"/>
        <w:numPr>
          <w:ilvl w:val="4"/>
          <w:numId w:val="50"/>
        </w:numPr>
        <w:tabs>
          <w:tab w:val="left" w:pos="2457"/>
        </w:tabs>
        <w:spacing w:before="1" w:line="237" w:lineRule="auto"/>
        <w:ind w:right="202" w:firstLine="0"/>
        <w:rPr>
          <w:sz w:val="24"/>
        </w:rPr>
      </w:pPr>
      <w:r>
        <w:rPr>
          <w:sz w:val="24"/>
        </w:rPr>
        <w:t>Representatives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4"/>
          <w:sz w:val="24"/>
        </w:rPr>
        <w:t xml:space="preserve"> </w:t>
      </w:r>
      <w:r>
        <w:rPr>
          <w:sz w:val="24"/>
        </w:rPr>
        <w:t>responsibilities</w:t>
      </w:r>
      <w:r>
        <w:rPr>
          <w:spacing w:val="-4"/>
          <w:sz w:val="24"/>
        </w:rPr>
        <w:t xml:space="preserve"> </w:t>
      </w:r>
      <w:r>
        <w:rPr>
          <w:sz w:val="24"/>
        </w:rPr>
        <w:t>authorized</w:t>
      </w:r>
      <w:r>
        <w:rPr>
          <w:spacing w:val="-4"/>
          <w:sz w:val="24"/>
        </w:rPr>
        <w:t xml:space="preserve"> </w:t>
      </w:r>
      <w:r>
        <w:rPr>
          <w:sz w:val="24"/>
        </w:rPr>
        <w:t>by St.</w:t>
      </w:r>
      <w:r>
        <w:rPr>
          <w:spacing w:val="-15"/>
          <w:sz w:val="24"/>
        </w:rPr>
        <w:t xml:space="preserve"> </w:t>
      </w:r>
      <w:r>
        <w:rPr>
          <w:sz w:val="24"/>
        </w:rPr>
        <w:t>2016,</w:t>
      </w:r>
      <w:r>
        <w:rPr>
          <w:spacing w:val="-15"/>
          <w:sz w:val="24"/>
        </w:rPr>
        <w:t xml:space="preserve"> </w:t>
      </w:r>
      <w:r>
        <w:rPr>
          <w:sz w:val="24"/>
        </w:rPr>
        <w:t>c.</w:t>
      </w:r>
      <w:r>
        <w:rPr>
          <w:spacing w:val="-15"/>
          <w:sz w:val="24"/>
        </w:rPr>
        <w:t xml:space="preserve"> </w:t>
      </w:r>
      <w:r>
        <w:rPr>
          <w:sz w:val="24"/>
        </w:rPr>
        <w:t>334,</w:t>
      </w:r>
      <w:r>
        <w:rPr>
          <w:spacing w:val="-15"/>
          <w:sz w:val="24"/>
        </w:rPr>
        <w:t xml:space="preserve"> </w:t>
      </w:r>
      <w:r>
        <w:rPr>
          <w:sz w:val="24"/>
        </w:rPr>
        <w:t>as</w:t>
      </w:r>
      <w:r>
        <w:rPr>
          <w:spacing w:val="-16"/>
          <w:sz w:val="24"/>
        </w:rPr>
        <w:t xml:space="preserve"> </w:t>
      </w:r>
      <w:r>
        <w:rPr>
          <w:sz w:val="24"/>
        </w:rPr>
        <w:t>amended</w:t>
      </w:r>
      <w:r>
        <w:rPr>
          <w:spacing w:val="-17"/>
          <w:sz w:val="24"/>
        </w:rPr>
        <w:t xml:space="preserve"> </w:t>
      </w:r>
      <w:r>
        <w:rPr>
          <w:sz w:val="24"/>
        </w:rPr>
        <w:t>by</w:t>
      </w:r>
      <w:r>
        <w:rPr>
          <w:spacing w:val="-20"/>
          <w:sz w:val="24"/>
        </w:rPr>
        <w:t xml:space="preserve"> </w:t>
      </w:r>
      <w:r>
        <w:rPr>
          <w:sz w:val="24"/>
        </w:rPr>
        <w:t>St.</w:t>
      </w:r>
      <w:r>
        <w:rPr>
          <w:spacing w:val="-15"/>
          <w:sz w:val="24"/>
        </w:rPr>
        <w:t xml:space="preserve"> </w:t>
      </w:r>
      <w:r>
        <w:rPr>
          <w:sz w:val="24"/>
        </w:rPr>
        <w:t>2017,</w:t>
      </w:r>
      <w:r>
        <w:rPr>
          <w:spacing w:val="-15"/>
          <w:sz w:val="24"/>
        </w:rPr>
        <w:t xml:space="preserve"> </w:t>
      </w:r>
      <w:r>
        <w:rPr>
          <w:sz w:val="24"/>
        </w:rPr>
        <w:t>c.</w:t>
      </w:r>
      <w:r>
        <w:rPr>
          <w:spacing w:val="-15"/>
          <w:sz w:val="24"/>
        </w:rPr>
        <w:t xml:space="preserve"> </w:t>
      </w:r>
      <w:r>
        <w:rPr>
          <w:sz w:val="24"/>
        </w:rPr>
        <w:t>55,</w:t>
      </w:r>
      <w:r>
        <w:rPr>
          <w:spacing w:val="-14"/>
          <w:sz w:val="24"/>
        </w:rPr>
        <w:t xml:space="preserve"> </w:t>
      </w:r>
      <w:r>
        <w:rPr>
          <w:sz w:val="24"/>
        </w:rPr>
        <w:t>M.G.L.</w:t>
      </w:r>
      <w:r>
        <w:rPr>
          <w:spacing w:val="-14"/>
          <w:sz w:val="24"/>
        </w:rPr>
        <w:t xml:space="preserve"> </w:t>
      </w:r>
      <w:r>
        <w:rPr>
          <w:sz w:val="24"/>
        </w:rPr>
        <w:t>c.</w:t>
      </w:r>
      <w:r>
        <w:rPr>
          <w:spacing w:val="-15"/>
          <w:sz w:val="24"/>
        </w:rPr>
        <w:t xml:space="preserve"> </w:t>
      </w:r>
      <w:r>
        <w:rPr>
          <w:sz w:val="24"/>
        </w:rPr>
        <w:t>94G,</w:t>
      </w:r>
      <w:r>
        <w:rPr>
          <w:spacing w:val="-15"/>
          <w:sz w:val="24"/>
        </w:rPr>
        <w:t xml:space="preserve"> </w:t>
      </w:r>
      <w:r>
        <w:rPr>
          <w:sz w:val="24"/>
        </w:rPr>
        <w:t>and</w:t>
      </w:r>
      <w:r>
        <w:rPr>
          <w:spacing w:val="-15"/>
          <w:sz w:val="24"/>
        </w:rPr>
        <w:t xml:space="preserve"> </w:t>
      </w:r>
      <w:r>
        <w:rPr>
          <w:sz w:val="24"/>
        </w:rPr>
        <w:t>935</w:t>
      </w:r>
      <w:r>
        <w:rPr>
          <w:spacing w:val="-14"/>
          <w:sz w:val="24"/>
        </w:rPr>
        <w:t xml:space="preserve"> </w:t>
      </w:r>
      <w:r>
        <w:rPr>
          <w:sz w:val="24"/>
        </w:rPr>
        <w:t>CMR</w:t>
      </w:r>
      <w:r>
        <w:rPr>
          <w:spacing w:val="-13"/>
          <w:sz w:val="24"/>
        </w:rPr>
        <w:t xml:space="preserve"> </w:t>
      </w:r>
      <w:r>
        <w:rPr>
          <w:sz w:val="24"/>
        </w:rPr>
        <w:t>500.000;</w:t>
      </w:r>
    </w:p>
    <w:p w14:paraId="1B2BD3EF" w14:textId="77777777" w:rsidR="008770CC" w:rsidRDefault="003650F5">
      <w:pPr>
        <w:pStyle w:val="ListParagraph"/>
        <w:numPr>
          <w:ilvl w:val="4"/>
          <w:numId w:val="50"/>
        </w:numPr>
        <w:tabs>
          <w:tab w:val="left" w:pos="2455"/>
        </w:tabs>
        <w:spacing w:line="273" w:lineRule="exact"/>
        <w:ind w:left="2455" w:hanging="360"/>
        <w:rPr>
          <w:sz w:val="24"/>
        </w:rPr>
      </w:pPr>
      <w:r>
        <w:rPr>
          <w:sz w:val="24"/>
        </w:rPr>
        <w:t>Representatives</w:t>
      </w:r>
      <w:r>
        <w:rPr>
          <w:spacing w:val="-2"/>
          <w:sz w:val="24"/>
        </w:rPr>
        <w:t xml:space="preserve"> </w:t>
      </w:r>
      <w:r>
        <w:rPr>
          <w:sz w:val="24"/>
        </w:rPr>
        <w:t>of</w:t>
      </w:r>
      <w:r>
        <w:rPr>
          <w:spacing w:val="-1"/>
          <w:sz w:val="24"/>
        </w:rPr>
        <w:t xml:space="preserve"> </w:t>
      </w:r>
      <w:r>
        <w:rPr>
          <w:sz w:val="24"/>
        </w:rPr>
        <w:t>other</w:t>
      </w:r>
      <w:r>
        <w:rPr>
          <w:spacing w:val="-1"/>
          <w:sz w:val="24"/>
        </w:rPr>
        <w:t xml:space="preserve"> </w:t>
      </w:r>
      <w:r>
        <w:rPr>
          <w:sz w:val="24"/>
        </w:rPr>
        <w:t>state</w:t>
      </w:r>
      <w:r>
        <w:rPr>
          <w:spacing w:val="-1"/>
          <w:sz w:val="24"/>
        </w:rPr>
        <w:t xml:space="preserve"> </w:t>
      </w:r>
      <w:r>
        <w:rPr>
          <w:sz w:val="24"/>
        </w:rPr>
        <w:t>agencies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Commonwealth;</w:t>
      </w:r>
      <w:r>
        <w:rPr>
          <w:spacing w:val="-1"/>
          <w:sz w:val="24"/>
        </w:rPr>
        <w:t xml:space="preserve"> </w:t>
      </w:r>
      <w:r>
        <w:rPr>
          <w:spacing w:val="-5"/>
          <w:sz w:val="24"/>
        </w:rPr>
        <w:t>and</w:t>
      </w:r>
    </w:p>
    <w:p w14:paraId="7B6E327D" w14:textId="77777777" w:rsidR="008770CC" w:rsidRDefault="003650F5">
      <w:pPr>
        <w:pStyle w:val="ListParagraph"/>
        <w:numPr>
          <w:ilvl w:val="4"/>
          <w:numId w:val="50"/>
        </w:numPr>
        <w:tabs>
          <w:tab w:val="left" w:pos="2455"/>
        </w:tabs>
        <w:spacing w:line="274" w:lineRule="exact"/>
        <w:ind w:left="2455" w:hanging="360"/>
        <w:rPr>
          <w:sz w:val="24"/>
        </w:rPr>
      </w:pPr>
      <w:r>
        <w:rPr>
          <w:sz w:val="24"/>
        </w:rPr>
        <w:t>Emergency</w:t>
      </w:r>
      <w:r>
        <w:rPr>
          <w:spacing w:val="-11"/>
          <w:sz w:val="24"/>
        </w:rPr>
        <w:t xml:space="preserve"> </w:t>
      </w:r>
      <w:r>
        <w:rPr>
          <w:sz w:val="24"/>
        </w:rPr>
        <w:t>responders in</w:t>
      </w:r>
      <w:r>
        <w:rPr>
          <w:spacing w:val="-1"/>
          <w:sz w:val="24"/>
        </w:rPr>
        <w:t xml:space="preserve"> </w:t>
      </w:r>
      <w:r>
        <w:rPr>
          <w:sz w:val="24"/>
        </w:rPr>
        <w:t>the course</w:t>
      </w:r>
      <w:r>
        <w:rPr>
          <w:spacing w:val="-1"/>
          <w:sz w:val="24"/>
        </w:rPr>
        <w:t xml:space="preserve"> </w:t>
      </w:r>
      <w:r>
        <w:rPr>
          <w:sz w:val="24"/>
        </w:rPr>
        <w:t>of responding</w:t>
      </w:r>
      <w:r>
        <w:rPr>
          <w:spacing w:val="-11"/>
          <w:sz w:val="24"/>
        </w:rPr>
        <w:t xml:space="preserve"> </w:t>
      </w:r>
      <w:r>
        <w:rPr>
          <w:sz w:val="24"/>
        </w:rPr>
        <w:t xml:space="preserve">to an </w:t>
      </w:r>
      <w:r>
        <w:rPr>
          <w:spacing w:val="-2"/>
          <w:sz w:val="24"/>
        </w:rPr>
        <w:t>emergency.</w:t>
      </w:r>
    </w:p>
    <w:p w14:paraId="4D93EE3B" w14:textId="77777777" w:rsidR="008770CC" w:rsidRDefault="003650F5">
      <w:pPr>
        <w:pStyle w:val="ListParagraph"/>
        <w:numPr>
          <w:ilvl w:val="3"/>
          <w:numId w:val="50"/>
        </w:numPr>
        <w:tabs>
          <w:tab w:val="left" w:pos="2313"/>
        </w:tabs>
        <w:spacing w:before="1" w:line="237" w:lineRule="auto"/>
        <w:ind w:left="1735" w:right="208" w:firstLine="0"/>
        <w:rPr>
          <w:sz w:val="24"/>
        </w:rPr>
      </w:pPr>
      <w:r>
        <w:rPr>
          <w:sz w:val="24"/>
        </w:rPr>
        <w:t xml:space="preserve">935 CMR 500.000 shall not be construed to prohibit access by authorized law </w:t>
      </w:r>
      <w:r>
        <w:rPr>
          <w:spacing w:val="-2"/>
          <w:sz w:val="24"/>
        </w:rPr>
        <w:t>enforcement</w:t>
      </w:r>
      <w:r>
        <w:rPr>
          <w:spacing w:val="-15"/>
          <w:sz w:val="24"/>
        </w:rPr>
        <w:t xml:space="preserve"> </w:t>
      </w:r>
      <w:r>
        <w:rPr>
          <w:spacing w:val="-2"/>
          <w:sz w:val="24"/>
        </w:rPr>
        <w:t>personnel</w:t>
      </w:r>
      <w:r>
        <w:rPr>
          <w:spacing w:val="-13"/>
          <w:sz w:val="24"/>
        </w:rPr>
        <w:t xml:space="preserve"> </w:t>
      </w:r>
      <w:r>
        <w:rPr>
          <w:spacing w:val="-2"/>
          <w:sz w:val="24"/>
        </w:rPr>
        <w:t>or</w:t>
      </w:r>
      <w:r>
        <w:rPr>
          <w:spacing w:val="-13"/>
          <w:sz w:val="24"/>
        </w:rPr>
        <w:t xml:space="preserve"> </w:t>
      </w:r>
      <w:r>
        <w:rPr>
          <w:spacing w:val="-2"/>
          <w:sz w:val="24"/>
        </w:rPr>
        <w:t>local</w:t>
      </w:r>
      <w:r>
        <w:rPr>
          <w:spacing w:val="-13"/>
          <w:sz w:val="24"/>
        </w:rPr>
        <w:t xml:space="preserve"> </w:t>
      </w:r>
      <w:r>
        <w:rPr>
          <w:spacing w:val="-2"/>
          <w:sz w:val="24"/>
        </w:rPr>
        <w:t>public</w:t>
      </w:r>
      <w:r>
        <w:rPr>
          <w:spacing w:val="-13"/>
          <w:sz w:val="24"/>
        </w:rPr>
        <w:t xml:space="preserve"> </w:t>
      </w:r>
      <w:r>
        <w:rPr>
          <w:spacing w:val="-2"/>
          <w:sz w:val="24"/>
        </w:rPr>
        <w:t>health,</w:t>
      </w:r>
      <w:r>
        <w:rPr>
          <w:spacing w:val="-13"/>
          <w:sz w:val="24"/>
        </w:rPr>
        <w:t xml:space="preserve"> </w:t>
      </w:r>
      <w:r>
        <w:rPr>
          <w:spacing w:val="-2"/>
          <w:sz w:val="24"/>
        </w:rPr>
        <w:t>inspectional</w:t>
      </w:r>
      <w:r>
        <w:rPr>
          <w:spacing w:val="-13"/>
          <w:sz w:val="24"/>
        </w:rPr>
        <w:t xml:space="preserve"> </w:t>
      </w:r>
      <w:r>
        <w:rPr>
          <w:spacing w:val="-2"/>
          <w:sz w:val="24"/>
        </w:rPr>
        <w:t>services,</w:t>
      </w:r>
      <w:r>
        <w:rPr>
          <w:spacing w:val="-13"/>
          <w:sz w:val="24"/>
        </w:rPr>
        <w:t xml:space="preserve"> </w:t>
      </w:r>
      <w:r>
        <w:rPr>
          <w:spacing w:val="-2"/>
          <w:sz w:val="24"/>
        </w:rPr>
        <w:t>or</w:t>
      </w:r>
      <w:r>
        <w:rPr>
          <w:spacing w:val="-13"/>
          <w:sz w:val="24"/>
        </w:rPr>
        <w:t xml:space="preserve"> </w:t>
      </w:r>
      <w:r>
        <w:rPr>
          <w:spacing w:val="-2"/>
          <w:sz w:val="24"/>
        </w:rPr>
        <w:t>other</w:t>
      </w:r>
      <w:r>
        <w:rPr>
          <w:spacing w:val="-13"/>
          <w:sz w:val="24"/>
        </w:rPr>
        <w:t xml:space="preserve"> </w:t>
      </w:r>
      <w:r>
        <w:rPr>
          <w:spacing w:val="-2"/>
          <w:sz w:val="24"/>
        </w:rPr>
        <w:t xml:space="preserve">permit-granting </w:t>
      </w:r>
      <w:r>
        <w:rPr>
          <w:sz w:val="24"/>
        </w:rPr>
        <w:t>agents acting within their lawful jurisdiction.</w:t>
      </w:r>
    </w:p>
    <w:p w14:paraId="3F271AFC" w14:textId="77777777" w:rsidR="008770CC" w:rsidRDefault="008770CC">
      <w:pPr>
        <w:pStyle w:val="BodyText"/>
        <w:spacing w:before="6"/>
        <w:jc w:val="left"/>
        <w:rPr>
          <w:sz w:val="18"/>
        </w:rPr>
      </w:pPr>
    </w:p>
    <w:p w14:paraId="5A430F4F" w14:textId="77777777" w:rsidR="008770CC" w:rsidRDefault="003650F5">
      <w:pPr>
        <w:pStyle w:val="ListParagraph"/>
        <w:numPr>
          <w:ilvl w:val="2"/>
          <w:numId w:val="50"/>
        </w:numPr>
        <w:tabs>
          <w:tab w:val="left" w:pos="2051"/>
        </w:tabs>
        <w:spacing w:before="61" w:line="237" w:lineRule="auto"/>
        <w:ind w:right="210" w:firstLine="0"/>
        <w:rPr>
          <w:sz w:val="24"/>
        </w:rPr>
      </w:pPr>
      <w:r>
        <w:rPr>
          <w:sz w:val="24"/>
          <w:u w:val="single"/>
        </w:rPr>
        <w:t>Energy Efficiency and Conservation</w:t>
      </w:r>
      <w:r>
        <w:rPr>
          <w:sz w:val="24"/>
        </w:rPr>
        <w:t>. A Marijuana Establishment shall</w:t>
      </w:r>
      <w:r>
        <w:rPr>
          <w:spacing w:val="29"/>
          <w:sz w:val="24"/>
        </w:rPr>
        <w:t xml:space="preserve"> </w:t>
      </w:r>
      <w:r>
        <w:rPr>
          <w:sz w:val="24"/>
        </w:rPr>
        <w:t xml:space="preserve">demonstrate </w:t>
      </w:r>
      <w:r>
        <w:rPr>
          <w:spacing w:val="-2"/>
          <w:sz w:val="24"/>
        </w:rPr>
        <w:t>consideration</w:t>
      </w:r>
      <w:r>
        <w:rPr>
          <w:spacing w:val="-7"/>
          <w:sz w:val="24"/>
        </w:rPr>
        <w:t xml:space="preserve"> </w:t>
      </w:r>
      <w:r>
        <w:rPr>
          <w:spacing w:val="-2"/>
          <w:sz w:val="24"/>
        </w:rPr>
        <w:t>of</w:t>
      </w:r>
      <w:r>
        <w:rPr>
          <w:spacing w:val="-6"/>
          <w:sz w:val="24"/>
        </w:rPr>
        <w:t xml:space="preserve"> </w:t>
      </w:r>
      <w:r>
        <w:rPr>
          <w:spacing w:val="-2"/>
          <w:sz w:val="24"/>
        </w:rPr>
        <w:t>the</w:t>
      </w:r>
      <w:r>
        <w:rPr>
          <w:spacing w:val="-10"/>
          <w:sz w:val="24"/>
        </w:rPr>
        <w:t xml:space="preserve"> </w:t>
      </w:r>
      <w:r>
        <w:rPr>
          <w:spacing w:val="-2"/>
          <w:sz w:val="24"/>
        </w:rPr>
        <w:t>following</w:t>
      </w:r>
      <w:r>
        <w:rPr>
          <w:spacing w:val="-10"/>
          <w:sz w:val="24"/>
        </w:rPr>
        <w:t xml:space="preserve"> </w:t>
      </w:r>
      <w:r>
        <w:rPr>
          <w:spacing w:val="-2"/>
          <w:sz w:val="24"/>
        </w:rPr>
        <w:t>factors</w:t>
      </w:r>
      <w:r>
        <w:rPr>
          <w:spacing w:val="-11"/>
          <w:sz w:val="24"/>
        </w:rPr>
        <w:t xml:space="preserve"> </w:t>
      </w:r>
      <w:r>
        <w:rPr>
          <w:spacing w:val="-2"/>
          <w:sz w:val="24"/>
        </w:rPr>
        <w:t>as</w:t>
      </w:r>
      <w:r>
        <w:rPr>
          <w:spacing w:val="-9"/>
          <w:sz w:val="24"/>
        </w:rPr>
        <w:t xml:space="preserve"> </w:t>
      </w:r>
      <w:r>
        <w:rPr>
          <w:spacing w:val="-2"/>
          <w:sz w:val="24"/>
        </w:rPr>
        <w:t>part</w:t>
      </w:r>
      <w:r>
        <w:rPr>
          <w:spacing w:val="-9"/>
          <w:sz w:val="24"/>
        </w:rPr>
        <w:t xml:space="preserve"> </w:t>
      </w:r>
      <w:r>
        <w:rPr>
          <w:spacing w:val="-2"/>
          <w:sz w:val="24"/>
        </w:rPr>
        <w:t>of</w:t>
      </w:r>
      <w:r>
        <w:rPr>
          <w:spacing w:val="-9"/>
          <w:sz w:val="24"/>
        </w:rPr>
        <w:t xml:space="preserve"> </w:t>
      </w:r>
      <w:r>
        <w:rPr>
          <w:spacing w:val="-2"/>
          <w:sz w:val="24"/>
        </w:rPr>
        <w:t>its</w:t>
      </w:r>
      <w:r>
        <w:rPr>
          <w:spacing w:val="-6"/>
          <w:sz w:val="24"/>
        </w:rPr>
        <w:t xml:space="preserve"> </w:t>
      </w:r>
      <w:r>
        <w:rPr>
          <w:spacing w:val="-2"/>
          <w:sz w:val="24"/>
        </w:rPr>
        <w:t>operating</w:t>
      </w:r>
      <w:r>
        <w:rPr>
          <w:spacing w:val="-12"/>
          <w:sz w:val="24"/>
        </w:rPr>
        <w:t xml:space="preserve"> </w:t>
      </w:r>
      <w:r>
        <w:rPr>
          <w:spacing w:val="-2"/>
          <w:sz w:val="24"/>
        </w:rPr>
        <w:t>plan</w:t>
      </w:r>
      <w:r>
        <w:rPr>
          <w:spacing w:val="-9"/>
          <w:sz w:val="24"/>
        </w:rPr>
        <w:t xml:space="preserve"> </w:t>
      </w:r>
      <w:r>
        <w:rPr>
          <w:spacing w:val="-2"/>
          <w:sz w:val="24"/>
        </w:rPr>
        <w:t>and</w:t>
      </w:r>
      <w:r>
        <w:rPr>
          <w:spacing w:val="-7"/>
          <w:sz w:val="24"/>
        </w:rPr>
        <w:t xml:space="preserve"> </w:t>
      </w:r>
      <w:r>
        <w:rPr>
          <w:spacing w:val="-2"/>
          <w:sz w:val="24"/>
        </w:rPr>
        <w:t>application</w:t>
      </w:r>
      <w:r>
        <w:rPr>
          <w:spacing w:val="-9"/>
          <w:sz w:val="24"/>
        </w:rPr>
        <w:t xml:space="preserve"> </w:t>
      </w:r>
      <w:r>
        <w:rPr>
          <w:spacing w:val="-2"/>
          <w:sz w:val="24"/>
        </w:rPr>
        <w:t>for</w:t>
      </w:r>
      <w:r>
        <w:rPr>
          <w:spacing w:val="-10"/>
          <w:sz w:val="24"/>
        </w:rPr>
        <w:t xml:space="preserve"> </w:t>
      </w:r>
      <w:r>
        <w:rPr>
          <w:spacing w:val="-2"/>
          <w:sz w:val="24"/>
        </w:rPr>
        <w:t>licensure:</w:t>
      </w:r>
    </w:p>
    <w:p w14:paraId="59AF3AC4" w14:textId="77777777" w:rsidR="008770CC" w:rsidRDefault="003650F5">
      <w:pPr>
        <w:pStyle w:val="ListParagraph"/>
        <w:numPr>
          <w:ilvl w:val="3"/>
          <w:numId w:val="50"/>
        </w:numPr>
        <w:tabs>
          <w:tab w:val="left" w:pos="2155"/>
        </w:tabs>
        <w:spacing w:before="1" w:line="237" w:lineRule="auto"/>
        <w:ind w:left="1735" w:right="210" w:firstLine="0"/>
        <w:rPr>
          <w:sz w:val="24"/>
        </w:rPr>
      </w:pPr>
      <w:r>
        <w:rPr>
          <w:sz w:val="24"/>
        </w:rPr>
        <w:t>Identification</w:t>
      </w:r>
      <w:r>
        <w:rPr>
          <w:spacing w:val="-12"/>
          <w:sz w:val="24"/>
        </w:rPr>
        <w:t xml:space="preserve"> </w:t>
      </w:r>
      <w:r>
        <w:rPr>
          <w:sz w:val="24"/>
        </w:rPr>
        <w:t>of</w:t>
      </w:r>
      <w:r>
        <w:rPr>
          <w:spacing w:val="-11"/>
          <w:sz w:val="24"/>
        </w:rPr>
        <w:t xml:space="preserve"> </w:t>
      </w:r>
      <w:r>
        <w:rPr>
          <w:sz w:val="24"/>
        </w:rPr>
        <w:t>potential</w:t>
      </w:r>
      <w:r>
        <w:rPr>
          <w:spacing w:val="-10"/>
          <w:sz w:val="24"/>
        </w:rPr>
        <w:t xml:space="preserve"> </w:t>
      </w:r>
      <w:r>
        <w:rPr>
          <w:sz w:val="24"/>
        </w:rPr>
        <w:t>energy</w:t>
      </w:r>
      <w:r>
        <w:rPr>
          <w:spacing w:val="-15"/>
          <w:sz w:val="24"/>
        </w:rPr>
        <w:t xml:space="preserve"> </w:t>
      </w:r>
      <w:r>
        <w:rPr>
          <w:sz w:val="24"/>
        </w:rPr>
        <w:t>use</w:t>
      </w:r>
      <w:r>
        <w:rPr>
          <w:spacing w:val="-11"/>
          <w:sz w:val="24"/>
        </w:rPr>
        <w:t xml:space="preserve"> </w:t>
      </w:r>
      <w:r>
        <w:rPr>
          <w:sz w:val="24"/>
        </w:rPr>
        <w:t>reduction</w:t>
      </w:r>
      <w:r>
        <w:rPr>
          <w:spacing w:val="-12"/>
          <w:sz w:val="24"/>
        </w:rPr>
        <w:t xml:space="preserve"> </w:t>
      </w:r>
      <w:r>
        <w:rPr>
          <w:sz w:val="24"/>
        </w:rPr>
        <w:t>opportunities</w:t>
      </w:r>
      <w:r>
        <w:rPr>
          <w:spacing w:val="-10"/>
          <w:sz w:val="24"/>
        </w:rPr>
        <w:t xml:space="preserve"> </w:t>
      </w:r>
      <w:r>
        <w:rPr>
          <w:sz w:val="24"/>
        </w:rPr>
        <w:t>(such</w:t>
      </w:r>
      <w:r>
        <w:rPr>
          <w:spacing w:val="-12"/>
          <w:sz w:val="24"/>
        </w:rPr>
        <w:t xml:space="preserve"> </w:t>
      </w:r>
      <w:r>
        <w:rPr>
          <w:sz w:val="24"/>
        </w:rPr>
        <w:t>as</w:t>
      </w:r>
      <w:r>
        <w:rPr>
          <w:spacing w:val="-13"/>
          <w:sz w:val="24"/>
        </w:rPr>
        <w:t xml:space="preserve"> </w:t>
      </w:r>
      <w:r>
        <w:rPr>
          <w:sz w:val="24"/>
        </w:rPr>
        <w:t>natural</w:t>
      </w:r>
      <w:r>
        <w:rPr>
          <w:spacing w:val="-14"/>
          <w:sz w:val="24"/>
        </w:rPr>
        <w:t xml:space="preserve"> </w:t>
      </w:r>
      <w:r>
        <w:rPr>
          <w:sz w:val="24"/>
        </w:rPr>
        <w:t>lighting and energy efficiency</w:t>
      </w:r>
      <w:r>
        <w:rPr>
          <w:spacing w:val="-1"/>
          <w:sz w:val="24"/>
        </w:rPr>
        <w:t xml:space="preserve"> </w:t>
      </w:r>
      <w:r>
        <w:rPr>
          <w:sz w:val="24"/>
        </w:rPr>
        <w:t>measures), and a plan for implementation of such opportunities;</w:t>
      </w:r>
    </w:p>
    <w:p w14:paraId="326E4EB7"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4CCE9055" w14:textId="77777777" w:rsidR="008770CC" w:rsidRDefault="003650F5">
      <w:pPr>
        <w:pStyle w:val="BodyText"/>
        <w:spacing w:before="58"/>
        <w:ind w:left="180"/>
        <w:jc w:val="left"/>
      </w:pPr>
      <w:r>
        <w:t>500.105:</w:t>
      </w:r>
      <w:r>
        <w:rPr>
          <w:spacing w:val="30"/>
        </w:rPr>
        <w:t xml:space="preserve">  </w:t>
      </w:r>
      <w:r>
        <w:rPr>
          <w:spacing w:val="-2"/>
        </w:rPr>
        <w:t>continued</w:t>
      </w:r>
    </w:p>
    <w:p w14:paraId="2B83DC28" w14:textId="77777777" w:rsidR="008770CC" w:rsidRDefault="008770CC">
      <w:pPr>
        <w:pStyle w:val="BodyText"/>
        <w:spacing w:before="9"/>
        <w:jc w:val="left"/>
        <w:rPr>
          <w:sz w:val="23"/>
        </w:rPr>
      </w:pPr>
    </w:p>
    <w:p w14:paraId="7CA1A4BF" w14:textId="77777777" w:rsidR="008770CC" w:rsidRDefault="003650F5">
      <w:pPr>
        <w:pStyle w:val="ListParagraph"/>
        <w:numPr>
          <w:ilvl w:val="3"/>
          <w:numId w:val="50"/>
        </w:numPr>
        <w:tabs>
          <w:tab w:val="left" w:pos="2283"/>
        </w:tabs>
        <w:spacing w:line="237" w:lineRule="auto"/>
        <w:ind w:left="1735" w:right="209" w:firstLine="0"/>
        <w:rPr>
          <w:sz w:val="24"/>
        </w:rPr>
      </w:pPr>
      <w:r>
        <w:rPr>
          <w:sz w:val="24"/>
        </w:rPr>
        <w:t xml:space="preserve">Consideration of opportunities for renewable energy generation including, where </w:t>
      </w:r>
      <w:r>
        <w:rPr>
          <w:spacing w:val="-2"/>
          <w:sz w:val="24"/>
        </w:rPr>
        <w:t>applicable,</w:t>
      </w:r>
      <w:r>
        <w:rPr>
          <w:spacing w:val="-6"/>
          <w:sz w:val="24"/>
        </w:rPr>
        <w:t xml:space="preserve"> </w:t>
      </w:r>
      <w:r>
        <w:rPr>
          <w:spacing w:val="-2"/>
          <w:sz w:val="24"/>
        </w:rPr>
        <w:t>submission</w:t>
      </w:r>
      <w:r>
        <w:rPr>
          <w:spacing w:val="-3"/>
          <w:sz w:val="24"/>
        </w:rPr>
        <w:t xml:space="preserve"> </w:t>
      </w:r>
      <w:r>
        <w:rPr>
          <w:spacing w:val="-2"/>
          <w:sz w:val="24"/>
        </w:rPr>
        <w:t>of</w:t>
      </w:r>
      <w:r>
        <w:rPr>
          <w:spacing w:val="-6"/>
          <w:sz w:val="24"/>
        </w:rPr>
        <w:t xml:space="preserve"> </w:t>
      </w:r>
      <w:r>
        <w:rPr>
          <w:spacing w:val="-2"/>
          <w:sz w:val="24"/>
        </w:rPr>
        <w:t>building</w:t>
      </w:r>
      <w:r>
        <w:rPr>
          <w:spacing w:val="-6"/>
          <w:sz w:val="24"/>
        </w:rPr>
        <w:t xml:space="preserve"> </w:t>
      </w:r>
      <w:r>
        <w:rPr>
          <w:spacing w:val="-2"/>
          <w:sz w:val="24"/>
        </w:rPr>
        <w:t>plans</w:t>
      </w:r>
      <w:r>
        <w:rPr>
          <w:spacing w:val="-5"/>
          <w:sz w:val="24"/>
        </w:rPr>
        <w:t xml:space="preserve"> </w:t>
      </w:r>
      <w:r>
        <w:rPr>
          <w:spacing w:val="-2"/>
          <w:sz w:val="24"/>
        </w:rPr>
        <w:t>showing</w:t>
      </w:r>
      <w:r>
        <w:rPr>
          <w:spacing w:val="-8"/>
          <w:sz w:val="24"/>
        </w:rPr>
        <w:t xml:space="preserve"> </w:t>
      </w:r>
      <w:r>
        <w:rPr>
          <w:spacing w:val="-2"/>
          <w:sz w:val="24"/>
        </w:rPr>
        <w:t>where</w:t>
      </w:r>
      <w:r>
        <w:rPr>
          <w:spacing w:val="-9"/>
          <w:sz w:val="24"/>
        </w:rPr>
        <w:t xml:space="preserve"> </w:t>
      </w:r>
      <w:r>
        <w:rPr>
          <w:spacing w:val="-2"/>
          <w:sz w:val="24"/>
        </w:rPr>
        <w:t>energy</w:t>
      </w:r>
      <w:r>
        <w:rPr>
          <w:spacing w:val="-11"/>
          <w:sz w:val="24"/>
        </w:rPr>
        <w:t xml:space="preserve"> </w:t>
      </w:r>
      <w:r>
        <w:rPr>
          <w:spacing w:val="-2"/>
          <w:sz w:val="24"/>
        </w:rPr>
        <w:t>generators</w:t>
      </w:r>
      <w:r>
        <w:rPr>
          <w:spacing w:val="-6"/>
          <w:sz w:val="24"/>
        </w:rPr>
        <w:t xml:space="preserve"> </w:t>
      </w:r>
      <w:r>
        <w:rPr>
          <w:spacing w:val="-2"/>
          <w:sz w:val="24"/>
        </w:rPr>
        <w:t>could</w:t>
      </w:r>
      <w:r>
        <w:rPr>
          <w:spacing w:val="-3"/>
          <w:sz w:val="24"/>
        </w:rPr>
        <w:t xml:space="preserve"> </w:t>
      </w:r>
      <w:r>
        <w:rPr>
          <w:spacing w:val="-2"/>
          <w:sz w:val="24"/>
        </w:rPr>
        <w:t>be</w:t>
      </w:r>
      <w:r>
        <w:rPr>
          <w:spacing w:val="-3"/>
          <w:sz w:val="24"/>
        </w:rPr>
        <w:t xml:space="preserve"> </w:t>
      </w:r>
      <w:r>
        <w:rPr>
          <w:spacing w:val="-2"/>
          <w:sz w:val="24"/>
        </w:rPr>
        <w:t xml:space="preserve">placed </w:t>
      </w:r>
      <w:r>
        <w:rPr>
          <w:sz w:val="24"/>
        </w:rPr>
        <w:t xml:space="preserve">on the site, and an explanation of why the identified opportunities were not pursued, if </w:t>
      </w:r>
      <w:r>
        <w:rPr>
          <w:spacing w:val="-2"/>
          <w:sz w:val="24"/>
        </w:rPr>
        <w:t>applicable;</w:t>
      </w:r>
    </w:p>
    <w:p w14:paraId="603A38C2" w14:textId="77777777" w:rsidR="008770CC" w:rsidRDefault="003650F5">
      <w:pPr>
        <w:pStyle w:val="ListParagraph"/>
        <w:numPr>
          <w:ilvl w:val="3"/>
          <w:numId w:val="50"/>
        </w:numPr>
        <w:tabs>
          <w:tab w:val="left" w:pos="2371"/>
        </w:tabs>
        <w:spacing w:before="2" w:line="237" w:lineRule="auto"/>
        <w:ind w:left="1735" w:right="209" w:firstLine="0"/>
        <w:rPr>
          <w:sz w:val="24"/>
        </w:rPr>
      </w:pPr>
      <w:r>
        <w:rPr>
          <w:sz w:val="24"/>
        </w:rPr>
        <w:t>Strategies to reduce electric demand (such as lighting schedules, active load management, and energy storage); and</w:t>
      </w:r>
    </w:p>
    <w:p w14:paraId="34A0509B" w14:textId="77777777" w:rsidR="008770CC" w:rsidRDefault="003650F5">
      <w:pPr>
        <w:pStyle w:val="ListParagraph"/>
        <w:numPr>
          <w:ilvl w:val="3"/>
          <w:numId w:val="50"/>
        </w:numPr>
        <w:tabs>
          <w:tab w:val="left" w:pos="2184"/>
        </w:tabs>
        <w:spacing w:line="237" w:lineRule="auto"/>
        <w:ind w:left="1735" w:right="212" w:firstLine="0"/>
        <w:rPr>
          <w:sz w:val="24"/>
        </w:rPr>
      </w:pPr>
      <w:r>
        <w:rPr>
          <w:sz w:val="24"/>
        </w:rPr>
        <w:t>Engagement</w:t>
      </w:r>
      <w:r>
        <w:rPr>
          <w:spacing w:val="-8"/>
          <w:sz w:val="24"/>
        </w:rPr>
        <w:t xml:space="preserve"> </w:t>
      </w:r>
      <w:r>
        <w:rPr>
          <w:sz w:val="24"/>
        </w:rPr>
        <w:t>with</w:t>
      </w:r>
      <w:r>
        <w:rPr>
          <w:spacing w:val="-5"/>
          <w:sz w:val="24"/>
        </w:rPr>
        <w:t xml:space="preserve"> </w:t>
      </w:r>
      <w:r>
        <w:rPr>
          <w:sz w:val="24"/>
        </w:rPr>
        <w:t>energy</w:t>
      </w:r>
      <w:r>
        <w:rPr>
          <w:spacing w:val="-14"/>
          <w:sz w:val="24"/>
        </w:rPr>
        <w:t xml:space="preserve"> </w:t>
      </w:r>
      <w:r>
        <w:rPr>
          <w:sz w:val="24"/>
        </w:rPr>
        <w:t>efficiency</w:t>
      </w:r>
      <w:r>
        <w:rPr>
          <w:spacing w:val="-15"/>
          <w:sz w:val="24"/>
        </w:rPr>
        <w:t xml:space="preserve"> </w:t>
      </w:r>
      <w:r>
        <w:rPr>
          <w:sz w:val="24"/>
        </w:rPr>
        <w:t>programs</w:t>
      </w:r>
      <w:r>
        <w:rPr>
          <w:spacing w:val="-9"/>
          <w:sz w:val="24"/>
        </w:rPr>
        <w:t xml:space="preserve"> </w:t>
      </w:r>
      <w:r>
        <w:rPr>
          <w:sz w:val="24"/>
        </w:rPr>
        <w:t>offered</w:t>
      </w:r>
      <w:r>
        <w:rPr>
          <w:spacing w:val="-12"/>
          <w:sz w:val="24"/>
        </w:rPr>
        <w:t xml:space="preserve"> </w:t>
      </w:r>
      <w:r>
        <w:rPr>
          <w:sz w:val="24"/>
        </w:rPr>
        <w:t>pursuant</w:t>
      </w:r>
      <w:r>
        <w:rPr>
          <w:spacing w:val="-9"/>
          <w:sz w:val="24"/>
        </w:rPr>
        <w:t xml:space="preserve"> </w:t>
      </w:r>
      <w:r>
        <w:rPr>
          <w:sz w:val="24"/>
        </w:rPr>
        <w:t>to</w:t>
      </w:r>
      <w:r>
        <w:rPr>
          <w:spacing w:val="-7"/>
          <w:sz w:val="24"/>
        </w:rPr>
        <w:t xml:space="preserve"> </w:t>
      </w:r>
      <w:r>
        <w:rPr>
          <w:sz w:val="24"/>
        </w:rPr>
        <w:t>M.G.L.</w:t>
      </w:r>
      <w:r>
        <w:rPr>
          <w:spacing w:val="-8"/>
          <w:sz w:val="24"/>
        </w:rPr>
        <w:t xml:space="preserve"> </w:t>
      </w:r>
      <w:r>
        <w:rPr>
          <w:sz w:val="24"/>
        </w:rPr>
        <w:t>c.</w:t>
      </w:r>
      <w:r>
        <w:rPr>
          <w:spacing w:val="-9"/>
          <w:sz w:val="24"/>
        </w:rPr>
        <w:t xml:space="preserve"> </w:t>
      </w:r>
      <w:r>
        <w:rPr>
          <w:sz w:val="24"/>
        </w:rPr>
        <w:t>25,</w:t>
      </w:r>
      <w:r>
        <w:rPr>
          <w:spacing w:val="-8"/>
          <w:sz w:val="24"/>
        </w:rPr>
        <w:t xml:space="preserve"> </w:t>
      </w:r>
      <w:r>
        <w:rPr>
          <w:sz w:val="24"/>
        </w:rPr>
        <w:t>§</w:t>
      </w:r>
      <w:r>
        <w:rPr>
          <w:spacing w:val="-8"/>
          <w:sz w:val="24"/>
        </w:rPr>
        <w:t xml:space="preserve"> </w:t>
      </w:r>
      <w:r>
        <w:rPr>
          <w:sz w:val="24"/>
        </w:rPr>
        <w:t>21, or through municipal lighting plants.</w:t>
      </w:r>
    </w:p>
    <w:p w14:paraId="054113E4" w14:textId="77777777" w:rsidR="008770CC" w:rsidRDefault="008770CC">
      <w:pPr>
        <w:pStyle w:val="BodyText"/>
        <w:spacing w:before="7"/>
        <w:jc w:val="left"/>
        <w:rPr>
          <w:sz w:val="18"/>
        </w:rPr>
      </w:pPr>
    </w:p>
    <w:p w14:paraId="2CA4D38B" w14:textId="77777777" w:rsidR="008770CC" w:rsidRDefault="003650F5">
      <w:pPr>
        <w:pStyle w:val="ListParagraph"/>
        <w:numPr>
          <w:ilvl w:val="2"/>
          <w:numId w:val="50"/>
        </w:numPr>
        <w:tabs>
          <w:tab w:val="left" w:pos="1959"/>
        </w:tabs>
        <w:spacing w:before="59" w:line="275" w:lineRule="exact"/>
        <w:ind w:left="1959" w:hanging="579"/>
        <w:rPr>
          <w:sz w:val="24"/>
        </w:rPr>
      </w:pPr>
      <w:r>
        <w:rPr>
          <w:spacing w:val="-2"/>
          <w:sz w:val="24"/>
          <w:u w:val="single"/>
        </w:rPr>
        <w:t>Bond</w:t>
      </w:r>
      <w:r>
        <w:rPr>
          <w:spacing w:val="-2"/>
          <w:sz w:val="24"/>
        </w:rPr>
        <w:t>.</w:t>
      </w:r>
    </w:p>
    <w:p w14:paraId="4A543A70" w14:textId="77777777" w:rsidR="008770CC" w:rsidRDefault="003650F5">
      <w:pPr>
        <w:pStyle w:val="ListParagraph"/>
        <w:numPr>
          <w:ilvl w:val="3"/>
          <w:numId w:val="50"/>
        </w:numPr>
        <w:tabs>
          <w:tab w:val="left" w:pos="2220"/>
        </w:tabs>
        <w:spacing w:before="1" w:line="237" w:lineRule="auto"/>
        <w:ind w:left="1735" w:right="211" w:firstLine="0"/>
        <w:rPr>
          <w:sz w:val="24"/>
        </w:rPr>
      </w:pPr>
      <w:r>
        <w:rPr>
          <w:sz w:val="24"/>
        </w:rPr>
        <w:t>Prior to commencing operations, a Marijuana Establishment shall provide proof of having obtained a surety bond in an amount equal to its licensure fee payable to the Marijuana Regulation Fund to ensure payment of the cost incurred for:</w:t>
      </w:r>
    </w:p>
    <w:p w14:paraId="1C52A458" w14:textId="77777777" w:rsidR="008770CC" w:rsidRDefault="003650F5">
      <w:pPr>
        <w:pStyle w:val="ListParagraph"/>
        <w:numPr>
          <w:ilvl w:val="4"/>
          <w:numId w:val="50"/>
        </w:numPr>
        <w:tabs>
          <w:tab w:val="left" w:pos="2440"/>
        </w:tabs>
        <w:spacing w:before="1" w:line="237" w:lineRule="auto"/>
        <w:ind w:right="208" w:firstLine="0"/>
        <w:rPr>
          <w:sz w:val="24"/>
        </w:rPr>
      </w:pPr>
      <w:r>
        <w:rPr>
          <w:sz w:val="24"/>
        </w:rPr>
        <w:t>The</w:t>
      </w:r>
      <w:r>
        <w:rPr>
          <w:spacing w:val="-10"/>
          <w:sz w:val="24"/>
        </w:rPr>
        <w:t xml:space="preserve"> </w:t>
      </w:r>
      <w:r>
        <w:rPr>
          <w:sz w:val="24"/>
        </w:rPr>
        <w:t>destruction</w:t>
      </w:r>
      <w:r>
        <w:rPr>
          <w:spacing w:val="-10"/>
          <w:sz w:val="24"/>
        </w:rPr>
        <w:t xml:space="preserve"> </w:t>
      </w:r>
      <w:r>
        <w:rPr>
          <w:sz w:val="24"/>
        </w:rPr>
        <w:t>of</w:t>
      </w:r>
      <w:r>
        <w:rPr>
          <w:spacing w:val="-10"/>
          <w:sz w:val="24"/>
        </w:rPr>
        <w:t xml:space="preserve"> </w:t>
      </w:r>
      <w:r>
        <w:rPr>
          <w:sz w:val="24"/>
        </w:rPr>
        <w:t>Cannabis</w:t>
      </w:r>
      <w:r>
        <w:rPr>
          <w:spacing w:val="-12"/>
          <w:sz w:val="24"/>
        </w:rPr>
        <w:t xml:space="preserve"> </w:t>
      </w:r>
      <w:r>
        <w:rPr>
          <w:sz w:val="24"/>
        </w:rPr>
        <w:t>goods</w:t>
      </w:r>
      <w:r>
        <w:rPr>
          <w:spacing w:val="-11"/>
          <w:sz w:val="24"/>
        </w:rPr>
        <w:t xml:space="preserve"> </w:t>
      </w:r>
      <w:r>
        <w:rPr>
          <w:sz w:val="24"/>
        </w:rPr>
        <w:t>necessitated</w:t>
      </w:r>
      <w:r>
        <w:rPr>
          <w:spacing w:val="-12"/>
          <w:sz w:val="24"/>
        </w:rPr>
        <w:t xml:space="preserve"> </w:t>
      </w:r>
      <w:r>
        <w:rPr>
          <w:sz w:val="24"/>
        </w:rPr>
        <w:t>by</w:t>
      </w:r>
      <w:r>
        <w:rPr>
          <w:spacing w:val="-15"/>
          <w:sz w:val="24"/>
        </w:rPr>
        <w:t xml:space="preserve"> </w:t>
      </w:r>
      <w:r>
        <w:rPr>
          <w:sz w:val="24"/>
        </w:rPr>
        <w:t>a</w:t>
      </w:r>
      <w:r>
        <w:rPr>
          <w:spacing w:val="-10"/>
          <w:sz w:val="24"/>
        </w:rPr>
        <w:t xml:space="preserve"> </w:t>
      </w:r>
      <w:r>
        <w:rPr>
          <w:sz w:val="24"/>
        </w:rPr>
        <w:t>violation</w:t>
      </w:r>
      <w:r>
        <w:rPr>
          <w:spacing w:val="-8"/>
          <w:sz w:val="24"/>
        </w:rPr>
        <w:t xml:space="preserve"> </w:t>
      </w:r>
      <w:r>
        <w:rPr>
          <w:sz w:val="24"/>
        </w:rPr>
        <w:t>of</w:t>
      </w:r>
      <w:r>
        <w:rPr>
          <w:spacing w:val="-10"/>
          <w:sz w:val="24"/>
        </w:rPr>
        <w:t xml:space="preserve"> </w:t>
      </w:r>
      <w:r>
        <w:rPr>
          <w:sz w:val="24"/>
        </w:rPr>
        <w:t>M.G.L.</w:t>
      </w:r>
      <w:r>
        <w:rPr>
          <w:spacing w:val="-9"/>
          <w:sz w:val="24"/>
        </w:rPr>
        <w:t xml:space="preserve"> </w:t>
      </w:r>
      <w:r>
        <w:rPr>
          <w:sz w:val="24"/>
        </w:rPr>
        <w:t>c.</w:t>
      </w:r>
      <w:r>
        <w:rPr>
          <w:spacing w:val="-10"/>
          <w:sz w:val="24"/>
        </w:rPr>
        <w:t xml:space="preserve"> </w:t>
      </w:r>
      <w:r>
        <w:rPr>
          <w:sz w:val="24"/>
        </w:rPr>
        <w:t>94G</w:t>
      </w:r>
      <w:r>
        <w:rPr>
          <w:spacing w:val="-10"/>
          <w:sz w:val="24"/>
        </w:rPr>
        <w:t xml:space="preserve"> </w:t>
      </w:r>
      <w:r>
        <w:rPr>
          <w:sz w:val="24"/>
        </w:rPr>
        <w:t>or 935 CMR 500.000;</w:t>
      </w:r>
    </w:p>
    <w:p w14:paraId="29778CA7" w14:textId="77777777" w:rsidR="008770CC" w:rsidRDefault="003650F5">
      <w:pPr>
        <w:pStyle w:val="ListParagraph"/>
        <w:numPr>
          <w:ilvl w:val="4"/>
          <w:numId w:val="50"/>
        </w:numPr>
        <w:tabs>
          <w:tab w:val="left" w:pos="2455"/>
        </w:tabs>
        <w:spacing w:line="273" w:lineRule="exact"/>
        <w:ind w:left="2455" w:hanging="360"/>
        <w:rPr>
          <w:sz w:val="24"/>
        </w:rPr>
      </w:pPr>
      <w:r>
        <w:rPr>
          <w:sz w:val="24"/>
        </w:rPr>
        <w:t xml:space="preserve">The costs and compensation of a Court </w:t>
      </w:r>
      <w:r>
        <w:rPr>
          <w:spacing w:val="-2"/>
          <w:sz w:val="24"/>
        </w:rPr>
        <w:t>Appointee;</w:t>
      </w:r>
    </w:p>
    <w:p w14:paraId="6A5B9D7C" w14:textId="77777777" w:rsidR="008770CC" w:rsidRDefault="003650F5">
      <w:pPr>
        <w:pStyle w:val="ListParagraph"/>
        <w:numPr>
          <w:ilvl w:val="4"/>
          <w:numId w:val="50"/>
        </w:numPr>
        <w:tabs>
          <w:tab w:val="left" w:pos="2455"/>
        </w:tabs>
        <w:spacing w:line="274" w:lineRule="exact"/>
        <w:ind w:left="2455" w:hanging="360"/>
        <w:rPr>
          <w:sz w:val="24"/>
        </w:rPr>
      </w:pPr>
      <w:r>
        <w:rPr>
          <w:sz w:val="24"/>
        </w:rPr>
        <w:t xml:space="preserve">The cessation of operation of the Marijuana Establishment; </w:t>
      </w:r>
      <w:r>
        <w:rPr>
          <w:spacing w:val="-5"/>
          <w:sz w:val="24"/>
        </w:rPr>
        <w:t>or</w:t>
      </w:r>
    </w:p>
    <w:p w14:paraId="57B58E70" w14:textId="77777777" w:rsidR="008770CC" w:rsidRDefault="003650F5">
      <w:pPr>
        <w:pStyle w:val="ListParagraph"/>
        <w:numPr>
          <w:ilvl w:val="4"/>
          <w:numId w:val="50"/>
        </w:numPr>
        <w:tabs>
          <w:tab w:val="left" w:pos="2440"/>
        </w:tabs>
        <w:spacing w:before="1" w:line="237" w:lineRule="auto"/>
        <w:ind w:right="203" w:firstLine="0"/>
        <w:rPr>
          <w:sz w:val="24"/>
        </w:rPr>
      </w:pPr>
      <w:r>
        <w:rPr>
          <w:sz w:val="24"/>
        </w:rPr>
        <w:t>Such</w:t>
      </w:r>
      <w:r>
        <w:rPr>
          <w:spacing w:val="-8"/>
          <w:sz w:val="24"/>
        </w:rPr>
        <w:t xml:space="preserve"> </w:t>
      </w:r>
      <w:r>
        <w:rPr>
          <w:sz w:val="24"/>
        </w:rPr>
        <w:t>other</w:t>
      </w:r>
      <w:r>
        <w:rPr>
          <w:spacing w:val="-9"/>
          <w:sz w:val="24"/>
        </w:rPr>
        <w:t xml:space="preserve"> </w:t>
      </w:r>
      <w:r>
        <w:rPr>
          <w:sz w:val="24"/>
        </w:rPr>
        <w:t>uses</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Commission</w:t>
      </w:r>
      <w:r>
        <w:rPr>
          <w:spacing w:val="-5"/>
          <w:sz w:val="24"/>
        </w:rPr>
        <w:t xml:space="preserve"> </w:t>
      </w:r>
      <w:r>
        <w:rPr>
          <w:sz w:val="24"/>
        </w:rPr>
        <w:t>may</w:t>
      </w:r>
      <w:r>
        <w:rPr>
          <w:spacing w:val="-15"/>
          <w:sz w:val="24"/>
        </w:rPr>
        <w:t xml:space="preserve"> </w:t>
      </w:r>
      <w:r>
        <w:rPr>
          <w:sz w:val="24"/>
        </w:rPr>
        <w:t>authorize</w:t>
      </w:r>
      <w:r>
        <w:rPr>
          <w:spacing w:val="-7"/>
          <w:sz w:val="24"/>
        </w:rPr>
        <w:t xml:space="preserve"> </w:t>
      </w:r>
      <w:r>
        <w:rPr>
          <w:sz w:val="24"/>
        </w:rPr>
        <w:t>to</w:t>
      </w:r>
      <w:r>
        <w:rPr>
          <w:spacing w:val="-5"/>
          <w:sz w:val="24"/>
        </w:rPr>
        <w:t xml:space="preserve"> </w:t>
      </w:r>
      <w:r>
        <w:rPr>
          <w:sz w:val="24"/>
        </w:rPr>
        <w:t>ensure</w:t>
      </w:r>
      <w:r>
        <w:rPr>
          <w:spacing w:val="-8"/>
          <w:sz w:val="24"/>
        </w:rPr>
        <w:t xml:space="preserve"> </w:t>
      </w:r>
      <w:r>
        <w:rPr>
          <w:sz w:val="24"/>
        </w:rPr>
        <w:t>public</w:t>
      </w:r>
      <w:r>
        <w:rPr>
          <w:spacing w:val="-6"/>
          <w:sz w:val="24"/>
        </w:rPr>
        <w:t xml:space="preserve"> </w:t>
      </w:r>
      <w:r>
        <w:rPr>
          <w:sz w:val="24"/>
        </w:rPr>
        <w:t>health,</w:t>
      </w:r>
      <w:r>
        <w:rPr>
          <w:spacing w:val="-9"/>
          <w:sz w:val="24"/>
        </w:rPr>
        <w:t xml:space="preserve"> </w:t>
      </w:r>
      <w:r>
        <w:rPr>
          <w:sz w:val="24"/>
        </w:rPr>
        <w:t>safety and welfare.</w:t>
      </w:r>
    </w:p>
    <w:p w14:paraId="6B264A35" w14:textId="77777777" w:rsidR="008770CC" w:rsidRDefault="003650F5">
      <w:pPr>
        <w:pStyle w:val="ListParagraph"/>
        <w:numPr>
          <w:ilvl w:val="3"/>
          <w:numId w:val="50"/>
        </w:numPr>
        <w:tabs>
          <w:tab w:val="left" w:pos="2258"/>
        </w:tabs>
        <w:spacing w:before="1" w:line="237" w:lineRule="auto"/>
        <w:ind w:left="1735" w:right="203" w:firstLine="0"/>
        <w:rPr>
          <w:sz w:val="24"/>
        </w:rPr>
      </w:pPr>
      <w:r>
        <w:rPr>
          <w:sz w:val="24"/>
        </w:rPr>
        <w:t>All bonds required under 935 CMR 500.000 shall be issued by a corporate surety licensed to transact surety business in the Commonwealth.</w:t>
      </w:r>
    </w:p>
    <w:p w14:paraId="36F9C632" w14:textId="77777777" w:rsidR="008770CC" w:rsidRDefault="003650F5">
      <w:pPr>
        <w:pStyle w:val="ListParagraph"/>
        <w:numPr>
          <w:ilvl w:val="3"/>
          <w:numId w:val="50"/>
        </w:numPr>
        <w:tabs>
          <w:tab w:val="left" w:pos="2263"/>
        </w:tabs>
        <w:spacing w:line="237" w:lineRule="auto"/>
        <w:ind w:left="1735" w:right="204" w:firstLine="0"/>
        <w:rPr>
          <w:sz w:val="24"/>
        </w:rPr>
      </w:pPr>
      <w:r>
        <w:rPr>
          <w:sz w:val="24"/>
        </w:rPr>
        <w:t>If the Marijuana Establishment is unable to secure a surety bond, as required by</w:t>
      </w:r>
      <w:r>
        <w:rPr>
          <w:spacing w:val="40"/>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500.105(16)(a),</w:t>
      </w:r>
      <w:r>
        <w:rPr>
          <w:spacing w:val="-13"/>
          <w:sz w:val="24"/>
        </w:rPr>
        <w:t xml:space="preserve"> </w:t>
      </w:r>
      <w:r>
        <w:rPr>
          <w:spacing w:val="-2"/>
          <w:sz w:val="24"/>
        </w:rPr>
        <w:t>it</w:t>
      </w:r>
      <w:r>
        <w:rPr>
          <w:spacing w:val="-10"/>
          <w:sz w:val="24"/>
        </w:rPr>
        <w:t xml:space="preserve"> </w:t>
      </w:r>
      <w:r>
        <w:rPr>
          <w:spacing w:val="-2"/>
          <w:sz w:val="24"/>
        </w:rPr>
        <w:t>may</w:t>
      </w:r>
      <w:r>
        <w:rPr>
          <w:spacing w:val="-13"/>
          <w:sz w:val="24"/>
        </w:rPr>
        <w:t xml:space="preserve"> </w:t>
      </w:r>
      <w:r>
        <w:rPr>
          <w:spacing w:val="-2"/>
          <w:sz w:val="24"/>
        </w:rPr>
        <w:t>place</w:t>
      </w:r>
      <w:r>
        <w:rPr>
          <w:spacing w:val="-13"/>
          <w:sz w:val="24"/>
        </w:rPr>
        <w:t xml:space="preserve"> </w:t>
      </w:r>
      <w:r>
        <w:rPr>
          <w:spacing w:val="-2"/>
          <w:sz w:val="24"/>
        </w:rPr>
        <w:t>in</w:t>
      </w:r>
      <w:r>
        <w:rPr>
          <w:spacing w:val="-10"/>
          <w:sz w:val="24"/>
        </w:rPr>
        <w:t xml:space="preserve"> </w:t>
      </w:r>
      <w:r>
        <w:rPr>
          <w:spacing w:val="-2"/>
          <w:sz w:val="24"/>
        </w:rPr>
        <w:t>escrow</w:t>
      </w:r>
      <w:r>
        <w:rPr>
          <w:spacing w:val="-13"/>
          <w:sz w:val="24"/>
        </w:rPr>
        <w:t xml:space="preserve"> </w:t>
      </w:r>
      <w:r>
        <w:rPr>
          <w:spacing w:val="-2"/>
          <w:sz w:val="24"/>
        </w:rPr>
        <w:t>a</w:t>
      </w:r>
      <w:r>
        <w:rPr>
          <w:spacing w:val="-11"/>
          <w:sz w:val="24"/>
        </w:rPr>
        <w:t xml:space="preserve"> </w:t>
      </w:r>
      <w:r>
        <w:rPr>
          <w:spacing w:val="-2"/>
          <w:sz w:val="24"/>
        </w:rPr>
        <w:t>sum</w:t>
      </w:r>
      <w:r>
        <w:rPr>
          <w:spacing w:val="-10"/>
          <w:sz w:val="24"/>
        </w:rPr>
        <w:t xml:space="preserve"> </w:t>
      </w:r>
      <w:r>
        <w:rPr>
          <w:spacing w:val="-2"/>
          <w:sz w:val="24"/>
        </w:rPr>
        <w:t>of</w:t>
      </w:r>
      <w:r>
        <w:rPr>
          <w:spacing w:val="-11"/>
          <w:sz w:val="24"/>
        </w:rPr>
        <w:t xml:space="preserve"> </w:t>
      </w:r>
      <w:r>
        <w:rPr>
          <w:spacing w:val="-2"/>
          <w:sz w:val="24"/>
        </w:rPr>
        <w:t>no</w:t>
      </w:r>
      <w:r>
        <w:rPr>
          <w:spacing w:val="-10"/>
          <w:sz w:val="24"/>
        </w:rPr>
        <w:t xml:space="preserve"> </w:t>
      </w:r>
      <w:r>
        <w:rPr>
          <w:spacing w:val="-2"/>
          <w:sz w:val="24"/>
        </w:rPr>
        <w:t>less</w:t>
      </w:r>
      <w:r>
        <w:rPr>
          <w:spacing w:val="-11"/>
          <w:sz w:val="24"/>
        </w:rPr>
        <w:t xml:space="preserve"> </w:t>
      </w:r>
      <w:r>
        <w:rPr>
          <w:spacing w:val="-2"/>
          <w:sz w:val="24"/>
        </w:rPr>
        <w:t>than</w:t>
      </w:r>
      <w:r>
        <w:rPr>
          <w:spacing w:val="-11"/>
          <w:sz w:val="24"/>
        </w:rPr>
        <w:t xml:space="preserve"> </w:t>
      </w:r>
      <w:r>
        <w:rPr>
          <w:spacing w:val="-2"/>
          <w:sz w:val="24"/>
        </w:rPr>
        <w:t>$5,000</w:t>
      </w:r>
      <w:r>
        <w:rPr>
          <w:spacing w:val="-10"/>
          <w:sz w:val="24"/>
        </w:rPr>
        <w:t xml:space="preserve"> </w:t>
      </w:r>
      <w:r>
        <w:rPr>
          <w:spacing w:val="-2"/>
          <w:sz w:val="24"/>
        </w:rPr>
        <w:t>or</w:t>
      </w:r>
      <w:r>
        <w:rPr>
          <w:spacing w:val="-9"/>
          <w:sz w:val="24"/>
        </w:rPr>
        <w:t xml:space="preserve"> </w:t>
      </w:r>
      <w:r>
        <w:rPr>
          <w:spacing w:val="-2"/>
          <w:sz w:val="24"/>
        </w:rPr>
        <w:t>such</w:t>
      </w:r>
      <w:r>
        <w:rPr>
          <w:spacing w:val="-10"/>
          <w:sz w:val="24"/>
        </w:rPr>
        <w:t xml:space="preserve"> </w:t>
      </w:r>
      <w:r>
        <w:rPr>
          <w:spacing w:val="-2"/>
          <w:sz w:val="24"/>
        </w:rPr>
        <w:t xml:space="preserve">other </w:t>
      </w:r>
      <w:r>
        <w:rPr>
          <w:sz w:val="24"/>
        </w:rPr>
        <w:t>amount approved by the Commission, to be expended for coverage of liabilities.</w:t>
      </w:r>
    </w:p>
    <w:p w14:paraId="27353838" w14:textId="77777777" w:rsidR="008770CC" w:rsidRDefault="003650F5">
      <w:pPr>
        <w:pStyle w:val="ListParagraph"/>
        <w:numPr>
          <w:ilvl w:val="3"/>
          <w:numId w:val="50"/>
        </w:numPr>
        <w:tabs>
          <w:tab w:val="left" w:pos="2126"/>
        </w:tabs>
        <w:spacing w:before="2" w:line="237" w:lineRule="auto"/>
        <w:ind w:left="1735" w:right="210" w:firstLine="0"/>
        <w:rPr>
          <w:sz w:val="24"/>
        </w:rPr>
      </w:pPr>
      <w:r>
        <w:rPr>
          <w:spacing w:val="-2"/>
          <w:sz w:val="24"/>
        </w:rPr>
        <w:t>The</w:t>
      </w:r>
      <w:r>
        <w:rPr>
          <w:spacing w:val="-13"/>
          <w:sz w:val="24"/>
        </w:rPr>
        <w:t xml:space="preserve"> </w:t>
      </w:r>
      <w:r>
        <w:rPr>
          <w:spacing w:val="-2"/>
          <w:sz w:val="24"/>
        </w:rPr>
        <w:t>escrow</w:t>
      </w:r>
      <w:r>
        <w:rPr>
          <w:spacing w:val="-13"/>
          <w:sz w:val="24"/>
        </w:rPr>
        <w:t xml:space="preserve"> </w:t>
      </w:r>
      <w:r>
        <w:rPr>
          <w:spacing w:val="-2"/>
          <w:sz w:val="24"/>
        </w:rPr>
        <w:t>account</w:t>
      </w:r>
      <w:r>
        <w:rPr>
          <w:spacing w:val="-13"/>
          <w:sz w:val="24"/>
        </w:rPr>
        <w:t xml:space="preserve"> </w:t>
      </w:r>
      <w:r>
        <w:rPr>
          <w:spacing w:val="-2"/>
          <w:sz w:val="24"/>
        </w:rPr>
        <w:t>required</w:t>
      </w:r>
      <w:r>
        <w:rPr>
          <w:spacing w:val="-13"/>
          <w:sz w:val="24"/>
        </w:rPr>
        <w:t xml:space="preserve"> </w:t>
      </w:r>
      <w:r>
        <w:rPr>
          <w:spacing w:val="-2"/>
          <w:sz w:val="24"/>
        </w:rPr>
        <w:t>pursuant</w:t>
      </w:r>
      <w:r>
        <w:rPr>
          <w:spacing w:val="-13"/>
          <w:sz w:val="24"/>
        </w:rPr>
        <w:t xml:space="preserve"> </w:t>
      </w:r>
      <w:r>
        <w:rPr>
          <w:spacing w:val="-2"/>
          <w:sz w:val="24"/>
        </w:rPr>
        <w:t>to</w:t>
      </w:r>
      <w:r>
        <w:rPr>
          <w:spacing w:val="-11"/>
          <w:sz w:val="24"/>
        </w:rPr>
        <w:t xml:space="preserve"> </w:t>
      </w:r>
      <w:r>
        <w:rPr>
          <w:spacing w:val="-2"/>
          <w:sz w:val="24"/>
        </w:rPr>
        <w:t>935</w:t>
      </w:r>
      <w:r>
        <w:rPr>
          <w:spacing w:val="-9"/>
          <w:sz w:val="24"/>
        </w:rPr>
        <w:t xml:space="preserve"> </w:t>
      </w:r>
      <w:r>
        <w:rPr>
          <w:spacing w:val="-2"/>
          <w:sz w:val="24"/>
        </w:rPr>
        <w:t>CMR</w:t>
      </w:r>
      <w:r>
        <w:rPr>
          <w:spacing w:val="-7"/>
          <w:sz w:val="24"/>
        </w:rPr>
        <w:t xml:space="preserve"> </w:t>
      </w:r>
      <w:r>
        <w:rPr>
          <w:spacing w:val="-2"/>
          <w:sz w:val="24"/>
        </w:rPr>
        <w:t>500.105(16)(c)</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 xml:space="preserve">replenished </w:t>
      </w:r>
      <w:r>
        <w:rPr>
          <w:sz w:val="24"/>
        </w:rPr>
        <w:t>within</w:t>
      </w:r>
      <w:r>
        <w:rPr>
          <w:spacing w:val="-4"/>
          <w:sz w:val="24"/>
        </w:rPr>
        <w:t xml:space="preserve"> </w:t>
      </w:r>
      <w:r>
        <w:rPr>
          <w:sz w:val="24"/>
        </w:rPr>
        <w:t>ten</w:t>
      </w:r>
      <w:r>
        <w:rPr>
          <w:spacing w:val="-5"/>
          <w:sz w:val="24"/>
        </w:rPr>
        <w:t xml:space="preserve"> </w:t>
      </w:r>
      <w:r>
        <w:rPr>
          <w:sz w:val="24"/>
        </w:rPr>
        <w:t>business</w:t>
      </w:r>
      <w:r>
        <w:rPr>
          <w:spacing w:val="-6"/>
          <w:sz w:val="24"/>
        </w:rPr>
        <w:t xml:space="preserve"> </w:t>
      </w:r>
      <w:r>
        <w:rPr>
          <w:sz w:val="24"/>
        </w:rPr>
        <w:t>days</w:t>
      </w:r>
      <w:r>
        <w:rPr>
          <w:spacing w:val="-6"/>
          <w:sz w:val="24"/>
        </w:rPr>
        <w:t xml:space="preserve"> </w:t>
      </w:r>
      <w:r>
        <w:rPr>
          <w:sz w:val="24"/>
        </w:rPr>
        <w:t>of</w:t>
      </w:r>
      <w:r>
        <w:rPr>
          <w:spacing w:val="-7"/>
          <w:sz w:val="24"/>
        </w:rPr>
        <w:t xml:space="preserve"> </w:t>
      </w:r>
      <w:r>
        <w:rPr>
          <w:sz w:val="24"/>
        </w:rPr>
        <w:t>any</w:t>
      </w:r>
      <w:r>
        <w:rPr>
          <w:spacing w:val="-14"/>
          <w:sz w:val="24"/>
        </w:rPr>
        <w:t xml:space="preserve"> </w:t>
      </w:r>
      <w:r>
        <w:rPr>
          <w:sz w:val="24"/>
        </w:rPr>
        <w:t>expenditure</w:t>
      </w:r>
      <w:r>
        <w:rPr>
          <w:spacing w:val="-8"/>
          <w:sz w:val="24"/>
        </w:rPr>
        <w:t xml:space="preserve"> </w:t>
      </w:r>
      <w:r>
        <w:rPr>
          <w:sz w:val="24"/>
        </w:rPr>
        <w:t>required</w:t>
      </w:r>
      <w:r>
        <w:rPr>
          <w:spacing w:val="-9"/>
          <w:sz w:val="24"/>
        </w:rPr>
        <w:t xml:space="preserve"> </w:t>
      </w:r>
      <w:r>
        <w:rPr>
          <w:sz w:val="24"/>
        </w:rPr>
        <w:t>under</w:t>
      </w:r>
      <w:r>
        <w:rPr>
          <w:spacing w:val="-8"/>
          <w:sz w:val="24"/>
        </w:rPr>
        <w:t xml:space="preserve"> </w:t>
      </w:r>
      <w:r>
        <w:rPr>
          <w:sz w:val="24"/>
        </w:rPr>
        <w:t>935</w:t>
      </w:r>
      <w:r>
        <w:rPr>
          <w:spacing w:val="-4"/>
          <w:sz w:val="24"/>
        </w:rPr>
        <w:t xml:space="preserve"> </w:t>
      </w:r>
      <w:r>
        <w:rPr>
          <w:sz w:val="24"/>
        </w:rPr>
        <w:t>CMR</w:t>
      </w:r>
      <w:r>
        <w:rPr>
          <w:spacing w:val="-4"/>
          <w:sz w:val="24"/>
        </w:rPr>
        <w:t xml:space="preserve"> </w:t>
      </w:r>
      <w:r>
        <w:rPr>
          <w:sz w:val="24"/>
        </w:rPr>
        <w:t>500.105,</w:t>
      </w:r>
      <w:r>
        <w:rPr>
          <w:spacing w:val="-4"/>
          <w:sz w:val="24"/>
        </w:rPr>
        <w:t xml:space="preserve"> </w:t>
      </w:r>
      <w:r>
        <w:rPr>
          <w:sz w:val="24"/>
        </w:rPr>
        <w:t>unless</w:t>
      </w:r>
      <w:r>
        <w:rPr>
          <w:spacing w:val="-4"/>
          <w:sz w:val="24"/>
        </w:rPr>
        <w:t xml:space="preserve"> </w:t>
      </w:r>
      <w:r>
        <w:rPr>
          <w:sz w:val="24"/>
        </w:rPr>
        <w:t xml:space="preserve">the </w:t>
      </w:r>
      <w:r>
        <w:rPr>
          <w:spacing w:val="-2"/>
          <w:sz w:val="24"/>
        </w:rPr>
        <w:t>Marijuana</w:t>
      </w:r>
      <w:r>
        <w:rPr>
          <w:spacing w:val="-12"/>
          <w:sz w:val="24"/>
        </w:rPr>
        <w:t xml:space="preserve"> </w:t>
      </w:r>
      <w:r>
        <w:rPr>
          <w:spacing w:val="-2"/>
          <w:sz w:val="24"/>
        </w:rPr>
        <w:t>Establishment</w:t>
      </w:r>
      <w:r>
        <w:rPr>
          <w:spacing w:val="-7"/>
          <w:sz w:val="24"/>
        </w:rPr>
        <w:t xml:space="preserve"> </w:t>
      </w:r>
      <w:r>
        <w:rPr>
          <w:spacing w:val="-2"/>
          <w:sz w:val="24"/>
        </w:rPr>
        <w:t>has</w:t>
      </w:r>
      <w:r>
        <w:rPr>
          <w:spacing w:val="-8"/>
          <w:sz w:val="24"/>
        </w:rPr>
        <w:t xml:space="preserve"> </w:t>
      </w:r>
      <w:r>
        <w:rPr>
          <w:spacing w:val="-2"/>
          <w:sz w:val="24"/>
        </w:rPr>
        <w:t>ceased</w:t>
      </w:r>
      <w:r>
        <w:rPr>
          <w:spacing w:val="-12"/>
          <w:sz w:val="24"/>
        </w:rPr>
        <w:t xml:space="preserve"> </w:t>
      </w:r>
      <w:r>
        <w:rPr>
          <w:spacing w:val="-2"/>
          <w:sz w:val="24"/>
        </w:rPr>
        <w:t>operations.</w:t>
      </w:r>
      <w:r>
        <w:rPr>
          <w:spacing w:val="40"/>
          <w:sz w:val="24"/>
        </w:rPr>
        <w:t xml:space="preserve"> </w:t>
      </w:r>
      <w:r>
        <w:rPr>
          <w:spacing w:val="-2"/>
          <w:sz w:val="24"/>
        </w:rPr>
        <w:t>Documentation</w:t>
      </w:r>
      <w:r>
        <w:rPr>
          <w:spacing w:val="-7"/>
          <w:sz w:val="24"/>
        </w:rPr>
        <w:t xml:space="preserve"> </w:t>
      </w:r>
      <w:r>
        <w:rPr>
          <w:spacing w:val="-2"/>
          <w:sz w:val="24"/>
        </w:rPr>
        <w:t>of</w:t>
      </w:r>
      <w:r>
        <w:rPr>
          <w:spacing w:val="-5"/>
          <w:sz w:val="24"/>
        </w:rPr>
        <w:t xml:space="preserve"> </w:t>
      </w:r>
      <w:r>
        <w:rPr>
          <w:spacing w:val="-2"/>
          <w:sz w:val="24"/>
        </w:rPr>
        <w:t>the</w:t>
      </w:r>
      <w:r>
        <w:rPr>
          <w:spacing w:val="-8"/>
          <w:sz w:val="24"/>
        </w:rPr>
        <w:t xml:space="preserve"> </w:t>
      </w:r>
      <w:r>
        <w:rPr>
          <w:spacing w:val="-2"/>
          <w:sz w:val="24"/>
        </w:rPr>
        <w:t>replenishment</w:t>
      </w:r>
      <w:r>
        <w:rPr>
          <w:spacing w:val="-9"/>
          <w:sz w:val="24"/>
        </w:rPr>
        <w:t xml:space="preserve"> </w:t>
      </w:r>
      <w:r>
        <w:rPr>
          <w:spacing w:val="-2"/>
          <w:sz w:val="24"/>
        </w:rPr>
        <w:t xml:space="preserve">shall </w:t>
      </w:r>
      <w:r>
        <w:rPr>
          <w:sz w:val="24"/>
        </w:rPr>
        <w:t>be promptly sent to the Commission.</w:t>
      </w:r>
    </w:p>
    <w:p w14:paraId="3FBA7DD5" w14:textId="77777777" w:rsidR="008770CC" w:rsidRDefault="008770CC">
      <w:pPr>
        <w:pStyle w:val="BodyText"/>
        <w:spacing w:before="6"/>
        <w:jc w:val="left"/>
        <w:rPr>
          <w:sz w:val="18"/>
        </w:rPr>
      </w:pPr>
    </w:p>
    <w:p w14:paraId="707A24C6" w14:textId="77777777" w:rsidR="008770CC" w:rsidRDefault="003650F5">
      <w:pPr>
        <w:pStyle w:val="ListParagraph"/>
        <w:numPr>
          <w:ilvl w:val="2"/>
          <w:numId w:val="50"/>
        </w:numPr>
        <w:tabs>
          <w:tab w:val="left" w:pos="1959"/>
        </w:tabs>
        <w:spacing w:before="59" w:line="275" w:lineRule="exact"/>
        <w:ind w:left="1959" w:hanging="579"/>
        <w:rPr>
          <w:sz w:val="24"/>
        </w:rPr>
      </w:pPr>
      <w:r>
        <w:rPr>
          <w:sz w:val="24"/>
          <w:u w:val="single"/>
        </w:rPr>
        <w:t>Social Equity</w:t>
      </w:r>
      <w:r>
        <w:rPr>
          <w:spacing w:val="-8"/>
          <w:sz w:val="24"/>
          <w:u w:val="single"/>
        </w:rPr>
        <w:t xml:space="preserve"> </w:t>
      </w:r>
      <w:r>
        <w:rPr>
          <w:spacing w:val="-2"/>
          <w:sz w:val="24"/>
          <w:u w:val="single"/>
        </w:rPr>
        <w:t>Program</w:t>
      </w:r>
      <w:r>
        <w:rPr>
          <w:spacing w:val="-2"/>
          <w:sz w:val="24"/>
        </w:rPr>
        <w:t>.</w:t>
      </w:r>
    </w:p>
    <w:p w14:paraId="18E1BC50" w14:textId="77777777" w:rsidR="008770CC" w:rsidRDefault="003650F5">
      <w:pPr>
        <w:pStyle w:val="ListParagraph"/>
        <w:numPr>
          <w:ilvl w:val="3"/>
          <w:numId w:val="50"/>
        </w:numPr>
        <w:tabs>
          <w:tab w:val="left" w:pos="2227"/>
        </w:tabs>
        <w:spacing w:before="2" w:line="237" w:lineRule="auto"/>
        <w:ind w:left="1735" w:right="210" w:firstLine="0"/>
        <w:rPr>
          <w:sz w:val="24"/>
        </w:rPr>
      </w:pPr>
      <w:r>
        <w:rPr>
          <w:sz w:val="24"/>
        </w:rPr>
        <w:t xml:space="preserve">There shall be a Social Equity Program established by the Commission to provide </w:t>
      </w:r>
      <w:r>
        <w:rPr>
          <w:spacing w:val="-4"/>
          <w:sz w:val="24"/>
        </w:rPr>
        <w:t>training</w:t>
      </w:r>
      <w:r>
        <w:rPr>
          <w:spacing w:val="-11"/>
          <w:sz w:val="24"/>
        </w:rPr>
        <w:t xml:space="preserve"> </w:t>
      </w:r>
      <w:r>
        <w:rPr>
          <w:spacing w:val="-4"/>
          <w:sz w:val="24"/>
        </w:rPr>
        <w:t>and</w:t>
      </w:r>
      <w:r>
        <w:rPr>
          <w:spacing w:val="-5"/>
          <w:sz w:val="24"/>
        </w:rPr>
        <w:t xml:space="preserve"> </w:t>
      </w:r>
      <w:r>
        <w:rPr>
          <w:spacing w:val="-4"/>
          <w:sz w:val="24"/>
        </w:rPr>
        <w:t>technical</w:t>
      </w:r>
      <w:r>
        <w:rPr>
          <w:spacing w:val="-5"/>
          <w:sz w:val="24"/>
        </w:rPr>
        <w:t xml:space="preserve"> </w:t>
      </w:r>
      <w:r>
        <w:rPr>
          <w:spacing w:val="-4"/>
          <w:sz w:val="24"/>
        </w:rPr>
        <w:t>assistance</w:t>
      </w:r>
      <w:r>
        <w:rPr>
          <w:spacing w:val="-5"/>
          <w:sz w:val="24"/>
        </w:rPr>
        <w:t xml:space="preserve"> </w:t>
      </w:r>
      <w:r>
        <w:rPr>
          <w:spacing w:val="-4"/>
          <w:sz w:val="24"/>
        </w:rPr>
        <w:t>to eligible applicants and Licensees</w:t>
      </w:r>
      <w:r>
        <w:rPr>
          <w:spacing w:val="-5"/>
          <w:sz w:val="24"/>
        </w:rPr>
        <w:t xml:space="preserve"> </w:t>
      </w:r>
      <w:r>
        <w:rPr>
          <w:spacing w:val="-4"/>
          <w:sz w:val="24"/>
        </w:rPr>
        <w:t>which may</w:t>
      </w:r>
      <w:r>
        <w:rPr>
          <w:spacing w:val="-11"/>
          <w:sz w:val="24"/>
        </w:rPr>
        <w:t xml:space="preserve"> </w:t>
      </w:r>
      <w:r>
        <w:rPr>
          <w:spacing w:val="-4"/>
          <w:sz w:val="24"/>
        </w:rPr>
        <w:t xml:space="preserve">include, but </w:t>
      </w:r>
      <w:r>
        <w:rPr>
          <w:sz w:val="24"/>
        </w:rPr>
        <w:t>may not be limited to:</w:t>
      </w:r>
    </w:p>
    <w:p w14:paraId="2702109F" w14:textId="77777777" w:rsidR="008770CC" w:rsidRDefault="003650F5">
      <w:pPr>
        <w:pStyle w:val="ListParagraph"/>
        <w:numPr>
          <w:ilvl w:val="4"/>
          <w:numId w:val="50"/>
        </w:numPr>
        <w:tabs>
          <w:tab w:val="left" w:pos="2455"/>
        </w:tabs>
        <w:spacing w:line="274" w:lineRule="exact"/>
        <w:ind w:left="2455" w:hanging="360"/>
        <w:rPr>
          <w:sz w:val="24"/>
        </w:rPr>
      </w:pPr>
      <w:r>
        <w:rPr>
          <w:sz w:val="24"/>
        </w:rPr>
        <w:t>Management,</w:t>
      </w:r>
      <w:r>
        <w:rPr>
          <w:spacing w:val="-5"/>
          <w:sz w:val="24"/>
        </w:rPr>
        <w:t xml:space="preserve"> </w:t>
      </w:r>
      <w:r>
        <w:rPr>
          <w:sz w:val="24"/>
        </w:rPr>
        <w:t>recruitment</w:t>
      </w:r>
      <w:r>
        <w:rPr>
          <w:spacing w:val="-4"/>
          <w:sz w:val="24"/>
        </w:rPr>
        <w:t xml:space="preserve"> </w:t>
      </w:r>
      <w:r>
        <w:rPr>
          <w:sz w:val="24"/>
        </w:rPr>
        <w:t>and</w:t>
      </w:r>
      <w:r>
        <w:rPr>
          <w:spacing w:val="-4"/>
          <w:sz w:val="24"/>
        </w:rPr>
        <w:t xml:space="preserve"> </w:t>
      </w:r>
      <w:r>
        <w:rPr>
          <w:sz w:val="24"/>
        </w:rPr>
        <w:t>employee</w:t>
      </w:r>
      <w:r>
        <w:rPr>
          <w:spacing w:val="-4"/>
          <w:sz w:val="24"/>
        </w:rPr>
        <w:t xml:space="preserve"> </w:t>
      </w:r>
      <w:r>
        <w:rPr>
          <w:spacing w:val="-2"/>
          <w:sz w:val="24"/>
        </w:rPr>
        <w:t>trainings;</w:t>
      </w:r>
    </w:p>
    <w:p w14:paraId="15446926" w14:textId="77777777" w:rsidR="008770CC" w:rsidRDefault="003650F5">
      <w:pPr>
        <w:pStyle w:val="ListParagraph"/>
        <w:numPr>
          <w:ilvl w:val="4"/>
          <w:numId w:val="50"/>
        </w:numPr>
        <w:tabs>
          <w:tab w:val="left" w:pos="2455"/>
        </w:tabs>
        <w:spacing w:line="274" w:lineRule="exact"/>
        <w:ind w:left="2455" w:hanging="360"/>
        <w:rPr>
          <w:sz w:val="24"/>
        </w:rPr>
      </w:pPr>
      <w:r>
        <w:rPr>
          <w:sz w:val="24"/>
        </w:rPr>
        <w:t>Accounting</w:t>
      </w:r>
      <w:r>
        <w:rPr>
          <w:spacing w:val="-4"/>
          <w:sz w:val="24"/>
        </w:rPr>
        <w:t xml:space="preserve"> </w:t>
      </w:r>
      <w:r>
        <w:rPr>
          <w:sz w:val="24"/>
        </w:rPr>
        <w:t xml:space="preserve">and sales </w:t>
      </w:r>
      <w:r>
        <w:rPr>
          <w:spacing w:val="-2"/>
          <w:sz w:val="24"/>
        </w:rPr>
        <w:t>forecasting;</w:t>
      </w:r>
    </w:p>
    <w:p w14:paraId="7C8291EB" w14:textId="77777777" w:rsidR="008770CC" w:rsidRDefault="003650F5">
      <w:pPr>
        <w:pStyle w:val="ListParagraph"/>
        <w:numPr>
          <w:ilvl w:val="4"/>
          <w:numId w:val="50"/>
        </w:numPr>
        <w:tabs>
          <w:tab w:val="left" w:pos="2455"/>
        </w:tabs>
        <w:spacing w:line="274" w:lineRule="exact"/>
        <w:ind w:left="2455" w:hanging="360"/>
        <w:rPr>
          <w:sz w:val="24"/>
        </w:rPr>
      </w:pPr>
      <w:r>
        <w:rPr>
          <w:sz w:val="24"/>
        </w:rPr>
        <w:t>Tax</w:t>
      </w:r>
      <w:r>
        <w:rPr>
          <w:spacing w:val="1"/>
          <w:sz w:val="24"/>
        </w:rPr>
        <w:t xml:space="preserve"> </w:t>
      </w:r>
      <w:r>
        <w:rPr>
          <w:sz w:val="24"/>
        </w:rPr>
        <w:t xml:space="preserve">prediction and </w:t>
      </w:r>
      <w:r>
        <w:rPr>
          <w:spacing w:val="-2"/>
          <w:sz w:val="24"/>
        </w:rPr>
        <w:t>compliance;</w:t>
      </w:r>
    </w:p>
    <w:p w14:paraId="3824F0A3" w14:textId="77777777" w:rsidR="008770CC" w:rsidRDefault="003650F5">
      <w:pPr>
        <w:pStyle w:val="ListParagraph"/>
        <w:numPr>
          <w:ilvl w:val="4"/>
          <w:numId w:val="50"/>
        </w:numPr>
        <w:tabs>
          <w:tab w:val="left" w:pos="2455"/>
        </w:tabs>
        <w:spacing w:line="274" w:lineRule="exact"/>
        <w:ind w:left="2455" w:hanging="360"/>
        <w:rPr>
          <w:sz w:val="24"/>
        </w:rPr>
      </w:pPr>
      <w:r>
        <w:rPr>
          <w:sz w:val="24"/>
        </w:rPr>
        <w:t>Legal</w:t>
      </w:r>
      <w:r>
        <w:rPr>
          <w:spacing w:val="-12"/>
          <w:sz w:val="24"/>
        </w:rPr>
        <w:t xml:space="preserve"> </w:t>
      </w:r>
      <w:r>
        <w:rPr>
          <w:spacing w:val="-2"/>
          <w:sz w:val="24"/>
        </w:rPr>
        <w:t>compliance;</w:t>
      </w:r>
    </w:p>
    <w:p w14:paraId="7C307840" w14:textId="77777777" w:rsidR="008770CC" w:rsidRDefault="003650F5">
      <w:pPr>
        <w:pStyle w:val="ListParagraph"/>
        <w:numPr>
          <w:ilvl w:val="4"/>
          <w:numId w:val="50"/>
        </w:numPr>
        <w:tabs>
          <w:tab w:val="left" w:pos="2455"/>
        </w:tabs>
        <w:spacing w:line="274" w:lineRule="exact"/>
        <w:ind w:left="2455" w:hanging="360"/>
        <w:rPr>
          <w:sz w:val="24"/>
        </w:rPr>
      </w:pPr>
      <w:r>
        <w:rPr>
          <w:sz w:val="24"/>
        </w:rPr>
        <w:t>Business</w:t>
      </w:r>
      <w:r>
        <w:rPr>
          <w:spacing w:val="-1"/>
          <w:sz w:val="24"/>
        </w:rPr>
        <w:t xml:space="preserve"> </w:t>
      </w:r>
      <w:r>
        <w:rPr>
          <w:sz w:val="24"/>
        </w:rPr>
        <w:t>plan</w:t>
      </w:r>
      <w:r>
        <w:rPr>
          <w:spacing w:val="-1"/>
          <w:sz w:val="24"/>
        </w:rPr>
        <w:t xml:space="preserve"> </w:t>
      </w:r>
      <w:r>
        <w:rPr>
          <w:sz w:val="24"/>
        </w:rPr>
        <w:t>creation</w:t>
      </w:r>
      <w:r>
        <w:rPr>
          <w:spacing w:val="-1"/>
          <w:sz w:val="24"/>
        </w:rPr>
        <w:t xml:space="preserve"> </w:t>
      </w:r>
      <w:r>
        <w:rPr>
          <w:sz w:val="24"/>
        </w:rPr>
        <w:t>and</w:t>
      </w:r>
      <w:r>
        <w:rPr>
          <w:spacing w:val="-1"/>
          <w:sz w:val="24"/>
        </w:rPr>
        <w:t xml:space="preserve"> </w:t>
      </w:r>
      <w:r>
        <w:rPr>
          <w:sz w:val="24"/>
        </w:rPr>
        <w:t xml:space="preserve">operational </w:t>
      </w:r>
      <w:r>
        <w:rPr>
          <w:spacing w:val="-2"/>
          <w:sz w:val="24"/>
        </w:rPr>
        <w:t>development;</w:t>
      </w:r>
    </w:p>
    <w:p w14:paraId="6A8223B0" w14:textId="77777777" w:rsidR="008770CC" w:rsidRDefault="003650F5">
      <w:pPr>
        <w:pStyle w:val="ListParagraph"/>
        <w:numPr>
          <w:ilvl w:val="4"/>
          <w:numId w:val="50"/>
        </w:numPr>
        <w:tabs>
          <w:tab w:val="left" w:pos="2455"/>
        </w:tabs>
        <w:spacing w:line="274" w:lineRule="exact"/>
        <w:ind w:left="2455" w:hanging="360"/>
        <w:rPr>
          <w:sz w:val="24"/>
        </w:rPr>
      </w:pPr>
      <w:r>
        <w:rPr>
          <w:sz w:val="24"/>
        </w:rPr>
        <w:t>Marijuana industry</w:t>
      </w:r>
      <w:r>
        <w:rPr>
          <w:spacing w:val="-11"/>
          <w:sz w:val="24"/>
        </w:rPr>
        <w:t xml:space="preserve"> </w:t>
      </w:r>
      <w:r>
        <w:rPr>
          <w:sz w:val="24"/>
        </w:rPr>
        <w:t xml:space="preserve">best practices; </w:t>
      </w:r>
      <w:r>
        <w:rPr>
          <w:spacing w:val="-5"/>
          <w:sz w:val="24"/>
        </w:rPr>
        <w:t>and</w:t>
      </w:r>
    </w:p>
    <w:p w14:paraId="1D9FFB45" w14:textId="77777777" w:rsidR="008770CC" w:rsidRDefault="003650F5">
      <w:pPr>
        <w:pStyle w:val="ListParagraph"/>
        <w:numPr>
          <w:ilvl w:val="4"/>
          <w:numId w:val="50"/>
        </w:numPr>
        <w:tabs>
          <w:tab w:val="left" w:pos="2455"/>
        </w:tabs>
        <w:spacing w:line="274" w:lineRule="exact"/>
        <w:ind w:left="2455" w:hanging="360"/>
        <w:rPr>
          <w:sz w:val="24"/>
        </w:rPr>
      </w:pPr>
      <w:r>
        <w:rPr>
          <w:sz w:val="24"/>
        </w:rPr>
        <w:t>Assistance</w:t>
      </w:r>
      <w:r>
        <w:rPr>
          <w:spacing w:val="-2"/>
          <w:sz w:val="24"/>
        </w:rPr>
        <w:t xml:space="preserve"> </w:t>
      </w:r>
      <w:r>
        <w:rPr>
          <w:sz w:val="24"/>
        </w:rPr>
        <w:t>with</w:t>
      </w:r>
      <w:r>
        <w:rPr>
          <w:spacing w:val="-1"/>
          <w:sz w:val="24"/>
        </w:rPr>
        <w:t xml:space="preserve"> </w:t>
      </w:r>
      <w:r>
        <w:rPr>
          <w:sz w:val="24"/>
        </w:rPr>
        <w:t>identifying</w:t>
      </w:r>
      <w:r>
        <w:rPr>
          <w:spacing w:val="-3"/>
          <w:sz w:val="24"/>
        </w:rPr>
        <w:t xml:space="preserve"> </w:t>
      </w:r>
      <w:r>
        <w:rPr>
          <w:sz w:val="24"/>
        </w:rPr>
        <w:t>or</w:t>
      </w:r>
      <w:r>
        <w:rPr>
          <w:spacing w:val="-2"/>
          <w:sz w:val="24"/>
        </w:rPr>
        <w:t xml:space="preserve"> </w:t>
      </w:r>
      <w:r>
        <w:rPr>
          <w:sz w:val="24"/>
        </w:rPr>
        <w:t>raising</w:t>
      </w:r>
      <w:r>
        <w:rPr>
          <w:spacing w:val="-6"/>
          <w:sz w:val="24"/>
        </w:rPr>
        <w:t xml:space="preserve"> </w:t>
      </w:r>
      <w:r>
        <w:rPr>
          <w:sz w:val="24"/>
        </w:rPr>
        <w:t>funds</w:t>
      </w:r>
      <w:r>
        <w:rPr>
          <w:spacing w:val="-1"/>
          <w:sz w:val="24"/>
        </w:rPr>
        <w:t xml:space="preserve"> </w:t>
      </w:r>
      <w:r>
        <w:rPr>
          <w:sz w:val="24"/>
        </w:rPr>
        <w:t>or</w:t>
      </w:r>
      <w:r>
        <w:rPr>
          <w:spacing w:val="-1"/>
          <w:sz w:val="24"/>
        </w:rPr>
        <w:t xml:space="preserve"> </w:t>
      </w:r>
      <w:r>
        <w:rPr>
          <w:spacing w:val="-2"/>
          <w:sz w:val="24"/>
        </w:rPr>
        <w:t>capital.</w:t>
      </w:r>
    </w:p>
    <w:p w14:paraId="1D7741DD" w14:textId="77777777" w:rsidR="008770CC" w:rsidRDefault="003650F5">
      <w:pPr>
        <w:pStyle w:val="ListParagraph"/>
        <w:numPr>
          <w:ilvl w:val="3"/>
          <w:numId w:val="50"/>
        </w:numPr>
        <w:tabs>
          <w:tab w:val="left" w:pos="2155"/>
        </w:tabs>
        <w:spacing w:before="1" w:line="237" w:lineRule="auto"/>
        <w:ind w:left="1735" w:right="207" w:firstLine="0"/>
        <w:rPr>
          <w:sz w:val="24"/>
        </w:rPr>
      </w:pPr>
      <w:r>
        <w:rPr>
          <w:sz w:val="24"/>
        </w:rPr>
        <w:t>Eligibility</w:t>
      </w:r>
      <w:r>
        <w:rPr>
          <w:spacing w:val="-20"/>
          <w:sz w:val="24"/>
        </w:rPr>
        <w:t xml:space="preserve"> </w:t>
      </w:r>
      <w:r>
        <w:rPr>
          <w:sz w:val="24"/>
        </w:rPr>
        <w:t>for</w:t>
      </w:r>
      <w:r>
        <w:rPr>
          <w:spacing w:val="-15"/>
          <w:sz w:val="24"/>
        </w:rPr>
        <w:t xml:space="preserve"> </w:t>
      </w:r>
      <w:r>
        <w:rPr>
          <w:sz w:val="24"/>
        </w:rPr>
        <w:t>the</w:t>
      </w:r>
      <w:r>
        <w:rPr>
          <w:spacing w:val="-15"/>
          <w:sz w:val="24"/>
        </w:rPr>
        <w:t xml:space="preserve"> </w:t>
      </w:r>
      <w:r>
        <w:rPr>
          <w:sz w:val="24"/>
        </w:rPr>
        <w:t>Social</w:t>
      </w:r>
      <w:r>
        <w:rPr>
          <w:spacing w:val="-15"/>
          <w:sz w:val="24"/>
        </w:rPr>
        <w:t xml:space="preserve"> </w:t>
      </w:r>
      <w:r>
        <w:rPr>
          <w:sz w:val="24"/>
        </w:rPr>
        <w:t>Equity</w:t>
      </w:r>
      <w:r>
        <w:rPr>
          <w:spacing w:val="-19"/>
          <w:sz w:val="24"/>
        </w:rPr>
        <w:t xml:space="preserve"> </w:t>
      </w:r>
      <w:r>
        <w:rPr>
          <w:sz w:val="24"/>
        </w:rPr>
        <w:t>Program</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met</w:t>
      </w:r>
      <w:r>
        <w:rPr>
          <w:spacing w:val="-15"/>
          <w:sz w:val="24"/>
        </w:rPr>
        <w:t xml:space="preserve"> </w:t>
      </w:r>
      <w:r>
        <w:rPr>
          <w:sz w:val="24"/>
        </w:rPr>
        <w:t>if</w:t>
      </w:r>
      <w:r>
        <w:rPr>
          <w:spacing w:val="-15"/>
          <w:sz w:val="24"/>
        </w:rPr>
        <w:t xml:space="preserve"> </w:t>
      </w:r>
      <w:r>
        <w:rPr>
          <w:sz w:val="24"/>
        </w:rPr>
        <w:t>applicants</w:t>
      </w:r>
      <w:r>
        <w:rPr>
          <w:spacing w:val="-15"/>
          <w:sz w:val="24"/>
        </w:rPr>
        <w:t xml:space="preserve"> </w:t>
      </w:r>
      <w:r>
        <w:rPr>
          <w:sz w:val="24"/>
        </w:rPr>
        <w:t>or</w:t>
      </w:r>
      <w:r>
        <w:rPr>
          <w:spacing w:val="-15"/>
          <w:sz w:val="24"/>
        </w:rPr>
        <w:t xml:space="preserve"> </w:t>
      </w:r>
      <w:r>
        <w:rPr>
          <w:sz w:val="24"/>
        </w:rPr>
        <w:t>Licensees</w:t>
      </w:r>
      <w:r>
        <w:rPr>
          <w:spacing w:val="-15"/>
          <w:sz w:val="24"/>
        </w:rPr>
        <w:t xml:space="preserve"> </w:t>
      </w:r>
      <w:r>
        <w:rPr>
          <w:sz w:val="24"/>
        </w:rPr>
        <w:t>satisfy one or more of the following criteria:</w:t>
      </w:r>
    </w:p>
    <w:p w14:paraId="03266CD1" w14:textId="77777777" w:rsidR="008770CC" w:rsidRDefault="003650F5">
      <w:pPr>
        <w:pStyle w:val="ListParagraph"/>
        <w:numPr>
          <w:ilvl w:val="4"/>
          <w:numId w:val="50"/>
        </w:numPr>
        <w:tabs>
          <w:tab w:val="left" w:pos="2462"/>
        </w:tabs>
        <w:spacing w:line="237" w:lineRule="auto"/>
        <w:ind w:right="210" w:firstLine="0"/>
        <w:rPr>
          <w:sz w:val="24"/>
        </w:rPr>
      </w:pPr>
      <w:r>
        <w:rPr>
          <w:sz w:val="24"/>
        </w:rPr>
        <w:t>Income</w:t>
      </w:r>
      <w:r>
        <w:rPr>
          <w:spacing w:val="-3"/>
          <w:sz w:val="24"/>
        </w:rPr>
        <w:t xml:space="preserve"> </w:t>
      </w:r>
      <w:r>
        <w:rPr>
          <w:sz w:val="24"/>
        </w:rPr>
        <w:t>does</w:t>
      </w:r>
      <w:r>
        <w:rPr>
          <w:spacing w:val="-2"/>
          <w:sz w:val="24"/>
        </w:rPr>
        <w:t xml:space="preserve"> </w:t>
      </w:r>
      <w:r>
        <w:rPr>
          <w:sz w:val="24"/>
        </w:rPr>
        <w:t>not</w:t>
      </w:r>
      <w:r>
        <w:rPr>
          <w:spacing w:val="-1"/>
          <w:sz w:val="24"/>
        </w:rPr>
        <w:t xml:space="preserve"> </w:t>
      </w:r>
      <w:r>
        <w:rPr>
          <w:sz w:val="24"/>
        </w:rPr>
        <w:t>exceed</w:t>
      </w:r>
      <w:r>
        <w:rPr>
          <w:spacing w:val="-4"/>
          <w:sz w:val="24"/>
        </w:rPr>
        <w:t xml:space="preserve"> </w:t>
      </w:r>
      <w:r>
        <w:rPr>
          <w:sz w:val="24"/>
        </w:rPr>
        <w:t>400%</w:t>
      </w:r>
      <w:r>
        <w:rPr>
          <w:spacing w:val="-2"/>
          <w:sz w:val="24"/>
        </w:rPr>
        <w:t xml:space="preserve"> </w:t>
      </w:r>
      <w:r>
        <w:rPr>
          <w:sz w:val="24"/>
        </w:rPr>
        <w:t>of</w:t>
      </w:r>
      <w:r>
        <w:rPr>
          <w:spacing w:val="-2"/>
          <w:sz w:val="24"/>
        </w:rPr>
        <w:t xml:space="preserve"> </w:t>
      </w:r>
      <w:r>
        <w:rPr>
          <w:sz w:val="24"/>
        </w:rPr>
        <w:t>Area</w:t>
      </w:r>
      <w:r>
        <w:rPr>
          <w:spacing w:val="-4"/>
          <w:sz w:val="24"/>
        </w:rPr>
        <w:t xml:space="preserve"> </w:t>
      </w:r>
      <w:r>
        <w:rPr>
          <w:sz w:val="24"/>
        </w:rPr>
        <w:t>Median</w:t>
      </w:r>
      <w:r>
        <w:rPr>
          <w:spacing w:val="-3"/>
          <w:sz w:val="24"/>
        </w:rPr>
        <w:t xml:space="preserve"> </w:t>
      </w:r>
      <w:r>
        <w:rPr>
          <w:sz w:val="24"/>
        </w:rPr>
        <w:t>Income</w:t>
      </w:r>
      <w:r>
        <w:rPr>
          <w:spacing w:val="-3"/>
          <w:sz w:val="24"/>
        </w:rPr>
        <w:t xml:space="preserve"> </w:t>
      </w:r>
      <w:r>
        <w:rPr>
          <w:sz w:val="24"/>
        </w:rPr>
        <w:t>and</w:t>
      </w:r>
      <w:r>
        <w:rPr>
          <w:spacing w:val="-2"/>
          <w:sz w:val="24"/>
        </w:rPr>
        <w:t xml:space="preserve"> </w:t>
      </w:r>
      <w:r>
        <w:rPr>
          <w:sz w:val="24"/>
        </w:rPr>
        <w:t>Residency</w:t>
      </w:r>
      <w:r>
        <w:rPr>
          <w:spacing w:val="-9"/>
          <w:sz w:val="24"/>
        </w:rPr>
        <w:t xml:space="preserve"> </w:t>
      </w:r>
      <w:r>
        <w:rPr>
          <w:sz w:val="24"/>
        </w:rPr>
        <w:t>in</w:t>
      </w:r>
      <w:r>
        <w:rPr>
          <w:spacing w:val="-1"/>
          <w:sz w:val="24"/>
        </w:rPr>
        <w:t xml:space="preserve"> </w:t>
      </w:r>
      <w:r>
        <w:rPr>
          <w:sz w:val="24"/>
        </w:rPr>
        <w:t>an</w:t>
      </w:r>
      <w:r>
        <w:rPr>
          <w:spacing w:val="-2"/>
          <w:sz w:val="24"/>
        </w:rPr>
        <w:t xml:space="preserve"> </w:t>
      </w:r>
      <w:r>
        <w:rPr>
          <w:sz w:val="24"/>
        </w:rPr>
        <w:t>Area of Disproportionate Impact, as defined by the Commission, for at least five of the preceding ten years, as established by:</w:t>
      </w:r>
    </w:p>
    <w:p w14:paraId="742943DF" w14:textId="77777777" w:rsidR="008770CC" w:rsidRDefault="003650F5">
      <w:pPr>
        <w:pStyle w:val="ListParagraph"/>
        <w:numPr>
          <w:ilvl w:val="5"/>
          <w:numId w:val="50"/>
        </w:numPr>
        <w:tabs>
          <w:tab w:val="left" w:pos="2801"/>
        </w:tabs>
        <w:spacing w:line="274" w:lineRule="exact"/>
        <w:ind w:hanging="346"/>
        <w:rPr>
          <w:sz w:val="24"/>
        </w:rPr>
      </w:pPr>
      <w:r>
        <w:rPr>
          <w:sz w:val="24"/>
        </w:rPr>
        <w:t>A</w:t>
      </w:r>
      <w:r>
        <w:rPr>
          <w:spacing w:val="-4"/>
          <w:sz w:val="24"/>
        </w:rPr>
        <w:t xml:space="preserve"> </w:t>
      </w:r>
      <w:r>
        <w:rPr>
          <w:sz w:val="24"/>
        </w:rPr>
        <w:t>Massachusetts</w:t>
      </w:r>
      <w:r>
        <w:rPr>
          <w:spacing w:val="-3"/>
          <w:sz w:val="24"/>
        </w:rPr>
        <w:t xml:space="preserve"> </w:t>
      </w:r>
      <w:r>
        <w:rPr>
          <w:sz w:val="24"/>
        </w:rPr>
        <w:t>driver's</w:t>
      </w:r>
      <w:r>
        <w:rPr>
          <w:spacing w:val="-3"/>
          <w:sz w:val="24"/>
        </w:rPr>
        <w:t xml:space="preserve"> </w:t>
      </w:r>
      <w:r>
        <w:rPr>
          <w:sz w:val="24"/>
        </w:rPr>
        <w:t>record</w:t>
      </w:r>
      <w:r>
        <w:rPr>
          <w:spacing w:val="-3"/>
          <w:sz w:val="24"/>
        </w:rPr>
        <w:t xml:space="preserve"> </w:t>
      </w:r>
      <w:r>
        <w:rPr>
          <w:sz w:val="24"/>
        </w:rPr>
        <w:t>or</w:t>
      </w:r>
      <w:r>
        <w:rPr>
          <w:spacing w:val="-3"/>
          <w:sz w:val="24"/>
        </w:rPr>
        <w:t xml:space="preserve"> </w:t>
      </w:r>
      <w:r>
        <w:rPr>
          <w:sz w:val="24"/>
        </w:rPr>
        <w:t>Massachusetts</w:t>
      </w:r>
      <w:r>
        <w:rPr>
          <w:spacing w:val="-3"/>
          <w:sz w:val="24"/>
        </w:rPr>
        <w:t xml:space="preserve"> </w:t>
      </w:r>
      <w:r>
        <w:rPr>
          <w:sz w:val="24"/>
        </w:rPr>
        <w:t>ID</w:t>
      </w:r>
      <w:r>
        <w:rPr>
          <w:spacing w:val="-6"/>
          <w:sz w:val="24"/>
        </w:rPr>
        <w:t xml:space="preserve"> </w:t>
      </w:r>
      <w:r>
        <w:rPr>
          <w:sz w:val="24"/>
        </w:rPr>
        <w:t>card</w:t>
      </w:r>
      <w:r>
        <w:rPr>
          <w:spacing w:val="-3"/>
          <w:sz w:val="24"/>
        </w:rPr>
        <w:t xml:space="preserve"> </w:t>
      </w:r>
      <w:r>
        <w:rPr>
          <w:spacing w:val="-2"/>
          <w:sz w:val="24"/>
        </w:rPr>
        <w:t>record;</w:t>
      </w:r>
    </w:p>
    <w:p w14:paraId="6E1DB9D2" w14:textId="77777777" w:rsidR="008770CC" w:rsidRDefault="003650F5">
      <w:pPr>
        <w:pStyle w:val="ListParagraph"/>
        <w:numPr>
          <w:ilvl w:val="5"/>
          <w:numId w:val="50"/>
        </w:numPr>
        <w:tabs>
          <w:tab w:val="left" w:pos="2815"/>
        </w:tabs>
        <w:spacing w:line="274" w:lineRule="exact"/>
        <w:ind w:left="2815" w:hanging="360"/>
        <w:rPr>
          <w:sz w:val="24"/>
        </w:rPr>
      </w:pPr>
      <w:r>
        <w:rPr>
          <w:sz w:val="24"/>
        </w:rPr>
        <w:t>A</w:t>
      </w:r>
      <w:r>
        <w:rPr>
          <w:spacing w:val="-3"/>
          <w:sz w:val="24"/>
        </w:rPr>
        <w:t xml:space="preserve"> </w:t>
      </w:r>
      <w:r>
        <w:rPr>
          <w:sz w:val="24"/>
        </w:rPr>
        <w:t>signed</w:t>
      </w:r>
      <w:r>
        <w:rPr>
          <w:spacing w:val="-2"/>
          <w:sz w:val="24"/>
        </w:rPr>
        <w:t xml:space="preserve"> </w:t>
      </w:r>
      <w:r>
        <w:rPr>
          <w:sz w:val="24"/>
        </w:rPr>
        <w:t>lease</w:t>
      </w:r>
      <w:r>
        <w:rPr>
          <w:spacing w:val="-3"/>
          <w:sz w:val="24"/>
        </w:rPr>
        <w:t xml:space="preserve"> </w:t>
      </w:r>
      <w:r>
        <w:rPr>
          <w:sz w:val="24"/>
        </w:rPr>
        <w:t>agreement</w:t>
      </w:r>
      <w:r>
        <w:rPr>
          <w:spacing w:val="-2"/>
          <w:sz w:val="24"/>
        </w:rPr>
        <w:t xml:space="preserve"> </w:t>
      </w:r>
      <w:r>
        <w:rPr>
          <w:sz w:val="24"/>
        </w:rPr>
        <w:t>that</w:t>
      </w:r>
      <w:r>
        <w:rPr>
          <w:spacing w:val="-3"/>
          <w:sz w:val="24"/>
        </w:rPr>
        <w:t xml:space="preserve"> </w:t>
      </w:r>
      <w:r>
        <w:rPr>
          <w:sz w:val="24"/>
        </w:rPr>
        <w:t>includes</w:t>
      </w:r>
      <w:r>
        <w:rPr>
          <w:spacing w:val="-2"/>
          <w:sz w:val="24"/>
        </w:rPr>
        <w:t xml:space="preserve"> </w:t>
      </w:r>
      <w:r>
        <w:rPr>
          <w:sz w:val="24"/>
        </w:rPr>
        <w:t>the</w:t>
      </w:r>
      <w:r>
        <w:rPr>
          <w:spacing w:val="-3"/>
          <w:sz w:val="24"/>
        </w:rPr>
        <w:t xml:space="preserve"> </w:t>
      </w:r>
      <w:r>
        <w:rPr>
          <w:sz w:val="24"/>
        </w:rPr>
        <w:t>subject's</w:t>
      </w:r>
      <w:r>
        <w:rPr>
          <w:spacing w:val="-2"/>
          <w:sz w:val="24"/>
        </w:rPr>
        <w:t xml:space="preserve"> name;</w:t>
      </w:r>
    </w:p>
    <w:p w14:paraId="056EAF25" w14:textId="77777777" w:rsidR="008770CC" w:rsidRDefault="003650F5">
      <w:pPr>
        <w:pStyle w:val="ListParagraph"/>
        <w:numPr>
          <w:ilvl w:val="5"/>
          <w:numId w:val="50"/>
        </w:numPr>
        <w:tabs>
          <w:tab w:val="left" w:pos="2801"/>
        </w:tabs>
        <w:spacing w:line="274" w:lineRule="exact"/>
        <w:ind w:hanging="346"/>
        <w:rPr>
          <w:sz w:val="24"/>
        </w:rPr>
      </w:pPr>
      <w:r>
        <w:rPr>
          <w:sz w:val="24"/>
        </w:rPr>
        <w:t>Residential</w:t>
      </w:r>
      <w:r>
        <w:rPr>
          <w:spacing w:val="-2"/>
          <w:sz w:val="24"/>
        </w:rPr>
        <w:t xml:space="preserve"> </w:t>
      </w:r>
      <w:r>
        <w:rPr>
          <w:sz w:val="24"/>
        </w:rPr>
        <w:t>property</w:t>
      </w:r>
      <w:r>
        <w:rPr>
          <w:spacing w:val="-12"/>
          <w:sz w:val="24"/>
        </w:rPr>
        <w:t xml:space="preserve"> </w:t>
      </w:r>
      <w:r>
        <w:rPr>
          <w:sz w:val="24"/>
        </w:rPr>
        <w:t>deed</w:t>
      </w:r>
      <w:r>
        <w:rPr>
          <w:spacing w:val="-1"/>
          <w:sz w:val="24"/>
        </w:rPr>
        <w:t xml:space="preserve"> </w:t>
      </w:r>
      <w:r>
        <w:rPr>
          <w:sz w:val="24"/>
        </w:rPr>
        <w:t>that</w:t>
      </w:r>
      <w:r>
        <w:rPr>
          <w:spacing w:val="-1"/>
          <w:sz w:val="24"/>
        </w:rPr>
        <w:t xml:space="preserve"> </w:t>
      </w:r>
      <w:r>
        <w:rPr>
          <w:sz w:val="24"/>
        </w:rPr>
        <w:t>includes</w:t>
      </w:r>
      <w:r>
        <w:rPr>
          <w:spacing w:val="-1"/>
          <w:sz w:val="24"/>
        </w:rPr>
        <w:t xml:space="preserve"> </w:t>
      </w:r>
      <w:r>
        <w:rPr>
          <w:sz w:val="24"/>
        </w:rPr>
        <w:t>the</w:t>
      </w:r>
      <w:r>
        <w:rPr>
          <w:spacing w:val="-1"/>
          <w:sz w:val="24"/>
        </w:rPr>
        <w:t xml:space="preserve"> </w:t>
      </w:r>
      <w:r>
        <w:rPr>
          <w:sz w:val="24"/>
        </w:rPr>
        <w:t>subject's</w:t>
      </w:r>
      <w:r>
        <w:rPr>
          <w:spacing w:val="-1"/>
          <w:sz w:val="24"/>
        </w:rPr>
        <w:t xml:space="preserve"> </w:t>
      </w:r>
      <w:r>
        <w:rPr>
          <w:spacing w:val="-2"/>
          <w:sz w:val="24"/>
        </w:rPr>
        <w:t>name;</w:t>
      </w:r>
    </w:p>
    <w:p w14:paraId="0241C9AE" w14:textId="77777777" w:rsidR="008770CC" w:rsidRDefault="003650F5">
      <w:pPr>
        <w:pStyle w:val="ListParagraph"/>
        <w:numPr>
          <w:ilvl w:val="5"/>
          <w:numId w:val="50"/>
        </w:numPr>
        <w:tabs>
          <w:tab w:val="left" w:pos="2815"/>
        </w:tabs>
        <w:spacing w:line="274" w:lineRule="exact"/>
        <w:ind w:left="2815" w:hanging="360"/>
        <w:rPr>
          <w:sz w:val="24"/>
        </w:rPr>
      </w:pPr>
      <w:r>
        <w:rPr>
          <w:sz w:val="24"/>
        </w:rPr>
        <w:t xml:space="preserve">School </w:t>
      </w:r>
      <w:r>
        <w:rPr>
          <w:spacing w:val="-2"/>
          <w:sz w:val="24"/>
        </w:rPr>
        <w:t>records;</w:t>
      </w:r>
    </w:p>
    <w:p w14:paraId="30E2C445" w14:textId="77777777" w:rsidR="008770CC" w:rsidRDefault="003650F5">
      <w:pPr>
        <w:pStyle w:val="ListParagraph"/>
        <w:numPr>
          <w:ilvl w:val="5"/>
          <w:numId w:val="50"/>
        </w:numPr>
        <w:tabs>
          <w:tab w:val="left" w:pos="2801"/>
        </w:tabs>
        <w:spacing w:line="274" w:lineRule="exact"/>
        <w:ind w:hanging="346"/>
        <w:rPr>
          <w:sz w:val="24"/>
        </w:rPr>
      </w:pPr>
      <w:r>
        <w:rPr>
          <w:sz w:val="24"/>
        </w:rPr>
        <w:t>Housing</w:t>
      </w:r>
      <w:r>
        <w:rPr>
          <w:spacing w:val="-6"/>
          <w:sz w:val="24"/>
        </w:rPr>
        <w:t xml:space="preserve"> </w:t>
      </w:r>
      <w:r>
        <w:rPr>
          <w:sz w:val="24"/>
        </w:rPr>
        <w:t>authority</w:t>
      </w:r>
      <w:r>
        <w:rPr>
          <w:spacing w:val="-8"/>
          <w:sz w:val="24"/>
        </w:rPr>
        <w:t xml:space="preserve"> </w:t>
      </w:r>
      <w:r>
        <w:rPr>
          <w:spacing w:val="-2"/>
          <w:sz w:val="24"/>
        </w:rPr>
        <w:t>records;</w:t>
      </w:r>
    </w:p>
    <w:p w14:paraId="06905D6B" w14:textId="77777777" w:rsidR="008770CC" w:rsidRDefault="003650F5">
      <w:pPr>
        <w:pStyle w:val="ListParagraph"/>
        <w:numPr>
          <w:ilvl w:val="5"/>
          <w:numId w:val="50"/>
        </w:numPr>
        <w:tabs>
          <w:tab w:val="left" w:pos="2774"/>
        </w:tabs>
        <w:spacing w:line="274" w:lineRule="exact"/>
        <w:ind w:left="2774" w:hanging="319"/>
        <w:rPr>
          <w:sz w:val="24"/>
        </w:rPr>
      </w:pPr>
      <w:r>
        <w:rPr>
          <w:sz w:val="24"/>
        </w:rPr>
        <w:t>Banking</w:t>
      </w:r>
      <w:r>
        <w:rPr>
          <w:spacing w:val="-8"/>
          <w:sz w:val="24"/>
        </w:rPr>
        <w:t xml:space="preserve"> </w:t>
      </w:r>
      <w:r>
        <w:rPr>
          <w:spacing w:val="-2"/>
          <w:sz w:val="24"/>
        </w:rPr>
        <w:t>records;</w:t>
      </w:r>
    </w:p>
    <w:p w14:paraId="6B5C8DE3" w14:textId="77777777" w:rsidR="008770CC" w:rsidRDefault="003650F5">
      <w:pPr>
        <w:pStyle w:val="ListParagraph"/>
        <w:numPr>
          <w:ilvl w:val="5"/>
          <w:numId w:val="50"/>
        </w:numPr>
        <w:tabs>
          <w:tab w:val="left" w:pos="2812"/>
        </w:tabs>
        <w:spacing w:line="274" w:lineRule="exact"/>
        <w:ind w:left="2812" w:hanging="357"/>
        <w:rPr>
          <w:sz w:val="24"/>
        </w:rPr>
      </w:pPr>
      <w:r>
        <w:rPr>
          <w:sz w:val="24"/>
        </w:rPr>
        <w:t>Utility</w:t>
      </w:r>
      <w:r>
        <w:rPr>
          <w:spacing w:val="-7"/>
          <w:sz w:val="24"/>
        </w:rPr>
        <w:t xml:space="preserve"> </w:t>
      </w:r>
      <w:r>
        <w:rPr>
          <w:sz w:val="24"/>
        </w:rPr>
        <w:t>bills,</w:t>
      </w:r>
      <w:r>
        <w:rPr>
          <w:spacing w:val="-1"/>
          <w:sz w:val="24"/>
        </w:rPr>
        <w:t xml:space="preserve"> </w:t>
      </w:r>
      <w:r>
        <w:rPr>
          <w:sz w:val="24"/>
        </w:rPr>
        <w:t>which identifies</w:t>
      </w:r>
      <w:r>
        <w:rPr>
          <w:spacing w:val="-1"/>
          <w:sz w:val="24"/>
        </w:rPr>
        <w:t xml:space="preserve"> </w:t>
      </w:r>
      <w:r>
        <w:rPr>
          <w:sz w:val="24"/>
        </w:rPr>
        <w:t>energy</w:t>
      </w:r>
      <w:r>
        <w:rPr>
          <w:spacing w:val="-9"/>
          <w:sz w:val="24"/>
        </w:rPr>
        <w:t xml:space="preserve"> </w:t>
      </w:r>
      <w:r>
        <w:rPr>
          <w:sz w:val="24"/>
        </w:rPr>
        <w:t>and water</w:t>
      </w:r>
      <w:r>
        <w:rPr>
          <w:spacing w:val="-1"/>
          <w:sz w:val="24"/>
        </w:rPr>
        <w:t xml:space="preserve"> </w:t>
      </w:r>
      <w:r>
        <w:rPr>
          <w:sz w:val="24"/>
        </w:rPr>
        <w:t xml:space="preserve">use; </w:t>
      </w:r>
      <w:r>
        <w:rPr>
          <w:spacing w:val="-5"/>
          <w:sz w:val="24"/>
        </w:rPr>
        <w:t>or</w:t>
      </w:r>
    </w:p>
    <w:p w14:paraId="58BC2A42" w14:textId="77777777" w:rsidR="008770CC" w:rsidRDefault="003650F5">
      <w:pPr>
        <w:pStyle w:val="ListParagraph"/>
        <w:numPr>
          <w:ilvl w:val="5"/>
          <w:numId w:val="50"/>
        </w:numPr>
        <w:tabs>
          <w:tab w:val="left" w:pos="2848"/>
        </w:tabs>
        <w:spacing w:before="1" w:line="237" w:lineRule="auto"/>
        <w:ind w:left="2455" w:right="213" w:firstLine="0"/>
        <w:rPr>
          <w:sz w:val="24"/>
        </w:rPr>
      </w:pPr>
      <w:r>
        <w:rPr>
          <w:sz w:val="24"/>
        </w:rPr>
        <w:t>Dated notices or correspondence from a local or state government entity that includes the subject's name.</w:t>
      </w:r>
    </w:p>
    <w:p w14:paraId="45AE1C4A" w14:textId="77777777" w:rsidR="008770CC" w:rsidRDefault="003650F5">
      <w:pPr>
        <w:pStyle w:val="ListParagraph"/>
        <w:numPr>
          <w:ilvl w:val="4"/>
          <w:numId w:val="50"/>
        </w:numPr>
        <w:tabs>
          <w:tab w:val="left" w:pos="2457"/>
        </w:tabs>
        <w:spacing w:before="1" w:line="237" w:lineRule="auto"/>
        <w:ind w:right="206" w:firstLine="0"/>
        <w:rPr>
          <w:sz w:val="24"/>
        </w:rPr>
      </w:pPr>
      <w:r>
        <w:rPr>
          <w:sz w:val="24"/>
        </w:rPr>
        <w:t>Residency</w:t>
      </w:r>
      <w:r>
        <w:rPr>
          <w:spacing w:val="-10"/>
          <w:sz w:val="24"/>
        </w:rPr>
        <w:t xml:space="preserve"> </w:t>
      </w:r>
      <w:r>
        <w:rPr>
          <w:sz w:val="24"/>
        </w:rPr>
        <w:t>in</w:t>
      </w:r>
      <w:r>
        <w:rPr>
          <w:spacing w:val="-1"/>
          <w:sz w:val="24"/>
        </w:rPr>
        <w:t xml:space="preserve"> </w:t>
      </w:r>
      <w:r>
        <w:rPr>
          <w:sz w:val="24"/>
        </w:rPr>
        <w:t>Massachusetts</w:t>
      </w:r>
      <w:r>
        <w:rPr>
          <w:spacing w:val="-3"/>
          <w:sz w:val="24"/>
        </w:rPr>
        <w:t xml:space="preserve"> </w:t>
      </w:r>
      <w:r>
        <w:rPr>
          <w:sz w:val="24"/>
        </w:rPr>
        <w:t>for</w:t>
      </w:r>
      <w:r>
        <w:rPr>
          <w:spacing w:val="-3"/>
          <w:sz w:val="24"/>
        </w:rPr>
        <w:t xml:space="preserve"> </w:t>
      </w:r>
      <w:r>
        <w:rPr>
          <w:sz w:val="24"/>
        </w:rPr>
        <w:t>at</w:t>
      </w:r>
      <w:r>
        <w:rPr>
          <w:spacing w:val="-2"/>
          <w:sz w:val="24"/>
        </w:rPr>
        <w:t xml:space="preserve"> </w:t>
      </w:r>
      <w:r>
        <w:rPr>
          <w:sz w:val="24"/>
        </w:rPr>
        <w:t>least</w:t>
      </w:r>
      <w:r>
        <w:rPr>
          <w:spacing w:val="-3"/>
          <w:sz w:val="24"/>
        </w:rPr>
        <w:t xml:space="preserve"> </w:t>
      </w:r>
      <w:r>
        <w:rPr>
          <w:sz w:val="24"/>
        </w:rPr>
        <w:t>the</w:t>
      </w:r>
      <w:r>
        <w:rPr>
          <w:spacing w:val="-3"/>
          <w:sz w:val="24"/>
        </w:rPr>
        <w:t xml:space="preserve"> </w:t>
      </w:r>
      <w:r>
        <w:rPr>
          <w:sz w:val="24"/>
        </w:rPr>
        <w:t>preceding</w:t>
      </w:r>
      <w:r>
        <w:rPr>
          <w:spacing w:val="-10"/>
          <w:sz w:val="24"/>
        </w:rPr>
        <w:t xml:space="preserve"> </w:t>
      </w:r>
      <w:r>
        <w:rPr>
          <w:sz w:val="24"/>
        </w:rPr>
        <w:t>12</w:t>
      </w:r>
      <w:r>
        <w:rPr>
          <w:spacing w:val="-3"/>
          <w:sz w:val="24"/>
        </w:rPr>
        <w:t xml:space="preserve"> </w:t>
      </w:r>
      <w:r>
        <w:rPr>
          <w:sz w:val="24"/>
        </w:rPr>
        <w:t>months</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conviction or</w:t>
      </w:r>
      <w:r>
        <w:rPr>
          <w:spacing w:val="-4"/>
          <w:sz w:val="24"/>
        </w:rPr>
        <w:t xml:space="preserve"> </w:t>
      </w:r>
      <w:r>
        <w:rPr>
          <w:sz w:val="24"/>
        </w:rPr>
        <w:t>continuance</w:t>
      </w:r>
      <w:r>
        <w:rPr>
          <w:spacing w:val="-3"/>
          <w:sz w:val="24"/>
        </w:rPr>
        <w:t xml:space="preserve"> </w:t>
      </w:r>
      <w:r>
        <w:rPr>
          <w:sz w:val="24"/>
        </w:rPr>
        <w:t>without</w:t>
      </w:r>
      <w:r>
        <w:rPr>
          <w:spacing w:val="-3"/>
          <w:sz w:val="24"/>
        </w:rPr>
        <w:t xml:space="preserve"> </w:t>
      </w:r>
      <w:r>
        <w:rPr>
          <w:sz w:val="24"/>
        </w:rPr>
        <w:t>a</w:t>
      </w:r>
      <w:r>
        <w:rPr>
          <w:spacing w:val="-3"/>
          <w:sz w:val="24"/>
        </w:rPr>
        <w:t xml:space="preserve"> </w:t>
      </w:r>
      <w:r>
        <w:rPr>
          <w:sz w:val="24"/>
        </w:rPr>
        <w:t>finding</w:t>
      </w:r>
      <w:r>
        <w:rPr>
          <w:spacing w:val="-7"/>
          <w:sz w:val="24"/>
        </w:rPr>
        <w:t xml:space="preserve"> </w:t>
      </w:r>
      <w:r>
        <w:rPr>
          <w:sz w:val="24"/>
        </w:rPr>
        <w:t>for</w:t>
      </w:r>
      <w:r>
        <w:rPr>
          <w:spacing w:val="-3"/>
          <w:sz w:val="24"/>
        </w:rPr>
        <w:t xml:space="preserve"> </w:t>
      </w:r>
      <w:r>
        <w:rPr>
          <w:sz w:val="24"/>
        </w:rPr>
        <w:t>an</w:t>
      </w:r>
      <w:r>
        <w:rPr>
          <w:spacing w:val="-2"/>
          <w:sz w:val="24"/>
        </w:rPr>
        <w:t xml:space="preserve"> </w:t>
      </w:r>
      <w:r>
        <w:rPr>
          <w:sz w:val="24"/>
        </w:rPr>
        <w:t>offense</w:t>
      </w:r>
      <w:r>
        <w:rPr>
          <w:spacing w:val="-4"/>
          <w:sz w:val="24"/>
        </w:rPr>
        <w:t xml:space="preserve"> </w:t>
      </w:r>
      <w:r>
        <w:rPr>
          <w:sz w:val="24"/>
        </w:rPr>
        <w:t>under</w:t>
      </w:r>
      <w:r>
        <w:rPr>
          <w:spacing w:val="-3"/>
          <w:sz w:val="24"/>
        </w:rPr>
        <w:t xml:space="preserve"> </w:t>
      </w:r>
      <w:r>
        <w:rPr>
          <w:sz w:val="24"/>
        </w:rPr>
        <w:t>M.G.L.</w:t>
      </w:r>
      <w:r>
        <w:rPr>
          <w:spacing w:val="-1"/>
          <w:sz w:val="24"/>
        </w:rPr>
        <w:t xml:space="preserve"> </w:t>
      </w:r>
      <w:r>
        <w:rPr>
          <w:sz w:val="24"/>
        </w:rPr>
        <w:t>c.</w:t>
      </w:r>
      <w:r>
        <w:rPr>
          <w:spacing w:val="-2"/>
          <w:sz w:val="24"/>
        </w:rPr>
        <w:t xml:space="preserve"> </w:t>
      </w:r>
      <w:r>
        <w:rPr>
          <w:sz w:val="24"/>
        </w:rPr>
        <w:t>94C</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equivalent conviction in Other Jurisdictions; or</w:t>
      </w:r>
    </w:p>
    <w:p w14:paraId="43801574"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3C3E36D" w14:textId="77777777" w:rsidR="008770CC" w:rsidRDefault="003650F5">
      <w:pPr>
        <w:pStyle w:val="BodyText"/>
        <w:spacing w:before="58"/>
        <w:ind w:left="180"/>
        <w:jc w:val="left"/>
      </w:pPr>
      <w:r>
        <w:t>500.105:</w:t>
      </w:r>
      <w:r>
        <w:rPr>
          <w:spacing w:val="30"/>
        </w:rPr>
        <w:t xml:space="preserve">  </w:t>
      </w:r>
      <w:r>
        <w:rPr>
          <w:spacing w:val="-2"/>
        </w:rPr>
        <w:t>continued</w:t>
      </w:r>
    </w:p>
    <w:p w14:paraId="2CF88FBC" w14:textId="77777777" w:rsidR="008770CC" w:rsidRDefault="008770CC">
      <w:pPr>
        <w:pStyle w:val="BodyText"/>
        <w:spacing w:before="9"/>
        <w:jc w:val="left"/>
        <w:rPr>
          <w:sz w:val="23"/>
        </w:rPr>
      </w:pPr>
    </w:p>
    <w:p w14:paraId="56AEEF8B" w14:textId="77777777" w:rsidR="008770CC" w:rsidRDefault="003650F5">
      <w:pPr>
        <w:pStyle w:val="ListParagraph"/>
        <w:numPr>
          <w:ilvl w:val="4"/>
          <w:numId w:val="50"/>
        </w:numPr>
        <w:tabs>
          <w:tab w:val="left" w:pos="2433"/>
        </w:tabs>
        <w:spacing w:line="237" w:lineRule="auto"/>
        <w:ind w:right="209" w:firstLine="0"/>
        <w:rPr>
          <w:sz w:val="24"/>
        </w:rPr>
      </w:pPr>
      <w:r>
        <w:rPr>
          <w:sz w:val="24"/>
        </w:rPr>
        <w:t>Residency</w:t>
      </w:r>
      <w:r>
        <w:rPr>
          <w:spacing w:val="-15"/>
          <w:sz w:val="24"/>
        </w:rPr>
        <w:t xml:space="preserve"> </w:t>
      </w:r>
      <w:r>
        <w:rPr>
          <w:sz w:val="24"/>
        </w:rPr>
        <w:t>in</w:t>
      </w:r>
      <w:r>
        <w:rPr>
          <w:spacing w:val="-13"/>
          <w:sz w:val="24"/>
        </w:rPr>
        <w:t xml:space="preserve"> </w:t>
      </w:r>
      <w:r>
        <w:rPr>
          <w:sz w:val="24"/>
        </w:rPr>
        <w:t>Massachusetts</w:t>
      </w:r>
      <w:r>
        <w:rPr>
          <w:spacing w:val="-10"/>
          <w:sz w:val="24"/>
        </w:rPr>
        <w:t xml:space="preserve"> </w:t>
      </w:r>
      <w:r>
        <w:rPr>
          <w:sz w:val="24"/>
        </w:rPr>
        <w:t>for</w:t>
      </w:r>
      <w:r>
        <w:rPr>
          <w:spacing w:val="-10"/>
          <w:sz w:val="24"/>
        </w:rPr>
        <w:t xml:space="preserve"> </w:t>
      </w:r>
      <w:r>
        <w:rPr>
          <w:sz w:val="24"/>
        </w:rPr>
        <w:t>at</w:t>
      </w:r>
      <w:r>
        <w:rPr>
          <w:spacing w:val="-8"/>
          <w:sz w:val="24"/>
        </w:rPr>
        <w:t xml:space="preserve"> </w:t>
      </w:r>
      <w:r>
        <w:rPr>
          <w:sz w:val="24"/>
        </w:rPr>
        <w:t>least</w:t>
      </w:r>
      <w:r>
        <w:rPr>
          <w:spacing w:val="-9"/>
          <w:sz w:val="24"/>
        </w:rPr>
        <w:t xml:space="preserve"> </w:t>
      </w:r>
      <w:r>
        <w:rPr>
          <w:sz w:val="24"/>
        </w:rPr>
        <w:t>the</w:t>
      </w:r>
      <w:r>
        <w:rPr>
          <w:spacing w:val="-9"/>
          <w:sz w:val="24"/>
        </w:rPr>
        <w:t xml:space="preserve"> </w:t>
      </w:r>
      <w:r>
        <w:rPr>
          <w:sz w:val="24"/>
        </w:rPr>
        <w:t>preceding</w:t>
      </w:r>
      <w:r>
        <w:rPr>
          <w:spacing w:val="-14"/>
          <w:sz w:val="24"/>
        </w:rPr>
        <w:t xml:space="preserve"> </w:t>
      </w:r>
      <w:r>
        <w:rPr>
          <w:sz w:val="24"/>
        </w:rPr>
        <w:t>12</w:t>
      </w:r>
      <w:r>
        <w:rPr>
          <w:spacing w:val="-8"/>
          <w:sz w:val="24"/>
        </w:rPr>
        <w:t xml:space="preserve"> </w:t>
      </w:r>
      <w:r>
        <w:rPr>
          <w:sz w:val="24"/>
        </w:rPr>
        <w:t>months</w:t>
      </w:r>
      <w:r>
        <w:rPr>
          <w:spacing w:val="-9"/>
          <w:sz w:val="24"/>
        </w:rPr>
        <w:t xml:space="preserve"> </w:t>
      </w:r>
      <w:r>
        <w:rPr>
          <w:sz w:val="24"/>
        </w:rPr>
        <w:t>and</w:t>
      </w:r>
      <w:r>
        <w:rPr>
          <w:spacing w:val="-12"/>
          <w:sz w:val="24"/>
        </w:rPr>
        <w:t xml:space="preserve"> </w:t>
      </w:r>
      <w:r>
        <w:rPr>
          <w:sz w:val="24"/>
        </w:rPr>
        <w:t>proof</w:t>
      </w:r>
      <w:r>
        <w:rPr>
          <w:spacing w:val="-11"/>
          <w:sz w:val="24"/>
        </w:rPr>
        <w:t xml:space="preserve"> </w:t>
      </w:r>
      <w:r>
        <w:rPr>
          <w:sz w:val="24"/>
        </w:rPr>
        <w:t>that</w:t>
      </w:r>
      <w:r>
        <w:rPr>
          <w:spacing w:val="-11"/>
          <w:sz w:val="24"/>
        </w:rPr>
        <w:t xml:space="preserve"> </w:t>
      </w:r>
      <w:r>
        <w:rPr>
          <w:sz w:val="24"/>
        </w:rPr>
        <w:t>the individual</w:t>
      </w:r>
      <w:r>
        <w:rPr>
          <w:spacing w:val="-7"/>
          <w:sz w:val="24"/>
        </w:rPr>
        <w:t xml:space="preserve"> </w:t>
      </w:r>
      <w:r>
        <w:rPr>
          <w:sz w:val="24"/>
        </w:rPr>
        <w:t>was</w:t>
      </w:r>
      <w:r>
        <w:rPr>
          <w:spacing w:val="-10"/>
          <w:sz w:val="24"/>
        </w:rPr>
        <w:t xml:space="preserve"> </w:t>
      </w:r>
      <w:r>
        <w:rPr>
          <w:sz w:val="24"/>
        </w:rPr>
        <w:t>either</w:t>
      </w:r>
      <w:r>
        <w:rPr>
          <w:spacing w:val="-12"/>
          <w:sz w:val="24"/>
        </w:rPr>
        <w:t xml:space="preserve"> </w:t>
      </w:r>
      <w:r>
        <w:rPr>
          <w:sz w:val="24"/>
        </w:rPr>
        <w:t>married</w:t>
      </w:r>
      <w:r>
        <w:rPr>
          <w:spacing w:val="-13"/>
          <w:sz w:val="24"/>
        </w:rPr>
        <w:t xml:space="preserve"> </w:t>
      </w:r>
      <w:r>
        <w:rPr>
          <w:sz w:val="24"/>
        </w:rPr>
        <w:t>to</w:t>
      </w:r>
      <w:r>
        <w:rPr>
          <w:spacing w:val="-8"/>
          <w:sz w:val="24"/>
        </w:rPr>
        <w:t xml:space="preserve"> </w:t>
      </w:r>
      <w:r>
        <w:rPr>
          <w:sz w:val="24"/>
        </w:rPr>
        <w:t>or</w:t>
      </w:r>
      <w:r>
        <w:rPr>
          <w:spacing w:val="-9"/>
          <w:sz w:val="24"/>
        </w:rPr>
        <w:t xml:space="preserve"> </w:t>
      </w:r>
      <w:r>
        <w:rPr>
          <w:sz w:val="24"/>
        </w:rPr>
        <w:t>the</w:t>
      </w:r>
      <w:r>
        <w:rPr>
          <w:spacing w:val="-10"/>
          <w:sz w:val="24"/>
        </w:rPr>
        <w:t xml:space="preserve"> </w:t>
      </w:r>
      <w:r>
        <w:rPr>
          <w:sz w:val="24"/>
        </w:rPr>
        <w:t>child</w:t>
      </w:r>
      <w:r>
        <w:rPr>
          <w:spacing w:val="-8"/>
          <w:sz w:val="24"/>
        </w:rPr>
        <w:t xml:space="preserve"> </w:t>
      </w:r>
      <w:r>
        <w:rPr>
          <w:sz w:val="24"/>
        </w:rPr>
        <w:t>of</w:t>
      </w:r>
      <w:r>
        <w:rPr>
          <w:spacing w:val="-9"/>
          <w:sz w:val="24"/>
        </w:rPr>
        <w:t xml:space="preserve"> </w:t>
      </w:r>
      <w:r>
        <w:rPr>
          <w:sz w:val="24"/>
        </w:rPr>
        <w:t>an</w:t>
      </w:r>
      <w:r>
        <w:rPr>
          <w:spacing w:val="-8"/>
          <w:sz w:val="24"/>
        </w:rPr>
        <w:t xml:space="preserve"> </w:t>
      </w:r>
      <w:r>
        <w:rPr>
          <w:sz w:val="24"/>
        </w:rPr>
        <w:t>individual</w:t>
      </w:r>
      <w:r>
        <w:rPr>
          <w:spacing w:val="-7"/>
          <w:sz w:val="24"/>
        </w:rPr>
        <w:t xml:space="preserve"> </w:t>
      </w:r>
      <w:r>
        <w:rPr>
          <w:sz w:val="24"/>
        </w:rPr>
        <w:t>convicted</w:t>
      </w:r>
      <w:r>
        <w:rPr>
          <w:spacing w:val="-10"/>
          <w:sz w:val="24"/>
        </w:rPr>
        <w:t xml:space="preserve"> </w:t>
      </w:r>
      <w:r>
        <w:rPr>
          <w:sz w:val="24"/>
        </w:rPr>
        <w:t>or</w:t>
      </w:r>
      <w:r>
        <w:rPr>
          <w:spacing w:val="-9"/>
          <w:sz w:val="24"/>
        </w:rPr>
        <w:t xml:space="preserve"> </w:t>
      </w:r>
      <w:r>
        <w:rPr>
          <w:sz w:val="24"/>
        </w:rPr>
        <w:t xml:space="preserve">continuance without a finding for a M.G.L. c. 94C offense or an equivalent conviction in Other </w:t>
      </w:r>
      <w:r>
        <w:rPr>
          <w:spacing w:val="-2"/>
          <w:sz w:val="24"/>
        </w:rPr>
        <w:t>Jurisdictions.</w:t>
      </w:r>
    </w:p>
    <w:p w14:paraId="102895F2" w14:textId="77777777" w:rsidR="008770CC" w:rsidRDefault="003650F5">
      <w:pPr>
        <w:pStyle w:val="ListParagraph"/>
        <w:numPr>
          <w:ilvl w:val="4"/>
          <w:numId w:val="50"/>
        </w:numPr>
        <w:tabs>
          <w:tab w:val="left" w:pos="2514"/>
        </w:tabs>
        <w:spacing w:before="2" w:line="237" w:lineRule="auto"/>
        <w:ind w:right="210" w:firstLine="0"/>
        <w:rPr>
          <w:sz w:val="24"/>
        </w:rPr>
      </w:pPr>
      <w:r>
        <w:rPr>
          <w:sz w:val="24"/>
        </w:rPr>
        <w:t>Any individual listed as an Owner on the original certification of an Economic Empowerment Priority Applicant who satisfies one or more the following criteria:</w:t>
      </w:r>
    </w:p>
    <w:p w14:paraId="000D0E5B" w14:textId="77777777" w:rsidR="008770CC" w:rsidRDefault="003650F5">
      <w:pPr>
        <w:pStyle w:val="ListParagraph"/>
        <w:numPr>
          <w:ilvl w:val="5"/>
          <w:numId w:val="50"/>
        </w:numPr>
        <w:tabs>
          <w:tab w:val="left" w:pos="2773"/>
        </w:tabs>
        <w:spacing w:line="237" w:lineRule="auto"/>
        <w:ind w:left="2455" w:right="209" w:firstLine="0"/>
        <w:rPr>
          <w:sz w:val="24"/>
        </w:rPr>
      </w:pPr>
      <w:r>
        <w:rPr>
          <w:sz w:val="24"/>
        </w:rPr>
        <w:t>Lived</w:t>
      </w:r>
      <w:r>
        <w:rPr>
          <w:spacing w:val="-15"/>
          <w:sz w:val="24"/>
        </w:rPr>
        <w:t xml:space="preserve"> </w:t>
      </w:r>
      <w:r>
        <w:rPr>
          <w:sz w:val="24"/>
        </w:rPr>
        <w:t>for</w:t>
      </w:r>
      <w:r>
        <w:rPr>
          <w:spacing w:val="-15"/>
          <w:sz w:val="24"/>
        </w:rPr>
        <w:t xml:space="preserve"> </w:t>
      </w:r>
      <w:r>
        <w:rPr>
          <w:sz w:val="24"/>
        </w:rPr>
        <w:t>five</w:t>
      </w:r>
      <w:r>
        <w:rPr>
          <w:spacing w:val="-15"/>
          <w:sz w:val="24"/>
        </w:rPr>
        <w:t xml:space="preserve"> </w:t>
      </w:r>
      <w:r>
        <w:rPr>
          <w:sz w:val="24"/>
        </w:rPr>
        <w:t>of</w:t>
      </w:r>
      <w:r>
        <w:rPr>
          <w:spacing w:val="-12"/>
          <w:sz w:val="24"/>
        </w:rPr>
        <w:t xml:space="preserve"> </w:t>
      </w:r>
      <w:r>
        <w:rPr>
          <w:sz w:val="24"/>
        </w:rPr>
        <w:t>the</w:t>
      </w:r>
      <w:r>
        <w:rPr>
          <w:spacing w:val="-12"/>
          <w:sz w:val="24"/>
        </w:rPr>
        <w:t xml:space="preserve"> </w:t>
      </w:r>
      <w:r>
        <w:rPr>
          <w:sz w:val="24"/>
        </w:rPr>
        <w:t>preceding</w:t>
      </w:r>
      <w:r>
        <w:rPr>
          <w:spacing w:val="-15"/>
          <w:sz w:val="24"/>
        </w:rPr>
        <w:t xml:space="preserve"> </w:t>
      </w:r>
      <w:r>
        <w:rPr>
          <w:sz w:val="24"/>
        </w:rPr>
        <w:t>ten</w:t>
      </w:r>
      <w:r>
        <w:rPr>
          <w:spacing w:val="-15"/>
          <w:sz w:val="24"/>
        </w:rPr>
        <w:t xml:space="preserve"> </w:t>
      </w:r>
      <w:r>
        <w:rPr>
          <w:sz w:val="24"/>
        </w:rPr>
        <w:t>years</w:t>
      </w:r>
      <w:r>
        <w:rPr>
          <w:spacing w:val="-15"/>
          <w:sz w:val="24"/>
        </w:rPr>
        <w:t xml:space="preserve"> </w:t>
      </w:r>
      <w:r>
        <w:rPr>
          <w:sz w:val="24"/>
        </w:rPr>
        <w:t>in</w:t>
      </w:r>
      <w:r>
        <w:rPr>
          <w:spacing w:val="-14"/>
          <w:sz w:val="24"/>
        </w:rPr>
        <w:t xml:space="preserve"> </w:t>
      </w:r>
      <w:r>
        <w:rPr>
          <w:sz w:val="24"/>
        </w:rPr>
        <w:t>an</w:t>
      </w:r>
      <w:r>
        <w:rPr>
          <w:spacing w:val="-15"/>
          <w:sz w:val="24"/>
        </w:rPr>
        <w:t xml:space="preserve"> </w:t>
      </w:r>
      <w:r>
        <w:rPr>
          <w:sz w:val="24"/>
        </w:rPr>
        <w:t>Area</w:t>
      </w:r>
      <w:r>
        <w:rPr>
          <w:spacing w:val="-15"/>
          <w:sz w:val="24"/>
        </w:rPr>
        <w:t xml:space="preserve"> </w:t>
      </w:r>
      <w:r>
        <w:rPr>
          <w:sz w:val="24"/>
        </w:rPr>
        <w:t>of</w:t>
      </w:r>
      <w:r>
        <w:rPr>
          <w:spacing w:val="-15"/>
          <w:sz w:val="24"/>
        </w:rPr>
        <w:t xml:space="preserve"> </w:t>
      </w:r>
      <w:r>
        <w:rPr>
          <w:sz w:val="24"/>
        </w:rPr>
        <w:t>Disproportionate</w:t>
      </w:r>
      <w:r>
        <w:rPr>
          <w:spacing w:val="-15"/>
          <w:sz w:val="24"/>
        </w:rPr>
        <w:t xml:space="preserve"> </w:t>
      </w:r>
      <w:r>
        <w:rPr>
          <w:sz w:val="24"/>
        </w:rPr>
        <w:t>Impact, as determined by the Commission;</w:t>
      </w:r>
    </w:p>
    <w:p w14:paraId="0FEC5755" w14:textId="77777777" w:rsidR="008770CC" w:rsidRDefault="003650F5">
      <w:pPr>
        <w:pStyle w:val="ListParagraph"/>
        <w:numPr>
          <w:ilvl w:val="5"/>
          <w:numId w:val="50"/>
        </w:numPr>
        <w:tabs>
          <w:tab w:val="left" w:pos="2869"/>
        </w:tabs>
        <w:spacing w:before="1" w:line="237" w:lineRule="auto"/>
        <w:ind w:left="2455" w:right="203" w:firstLine="0"/>
        <w:rPr>
          <w:sz w:val="24"/>
        </w:rPr>
      </w:pPr>
      <w:r>
        <w:rPr>
          <w:sz w:val="24"/>
        </w:rPr>
        <w:t xml:space="preserve">Experience in one or more previous positions where the primary population </w:t>
      </w:r>
      <w:r>
        <w:rPr>
          <w:spacing w:val="-4"/>
          <w:sz w:val="24"/>
        </w:rPr>
        <w:t>served were disproportionately</w:t>
      </w:r>
      <w:r>
        <w:rPr>
          <w:spacing w:val="-11"/>
          <w:sz w:val="24"/>
        </w:rPr>
        <w:t xml:space="preserve"> </w:t>
      </w:r>
      <w:r>
        <w:rPr>
          <w:spacing w:val="-4"/>
          <w:sz w:val="24"/>
        </w:rPr>
        <w:t>impacted, or where primary</w:t>
      </w:r>
      <w:r>
        <w:rPr>
          <w:spacing w:val="-9"/>
          <w:sz w:val="24"/>
        </w:rPr>
        <w:t xml:space="preserve"> </w:t>
      </w:r>
      <w:r>
        <w:rPr>
          <w:spacing w:val="-4"/>
          <w:sz w:val="24"/>
        </w:rPr>
        <w:t xml:space="preserve">responsibilities included </w:t>
      </w:r>
      <w:r>
        <w:rPr>
          <w:sz w:val="24"/>
        </w:rPr>
        <w:t>economic education, resource provision or empowerment to disproportionately impacted individuals or communities;</w:t>
      </w:r>
    </w:p>
    <w:p w14:paraId="78DF1A0A" w14:textId="77777777" w:rsidR="008770CC" w:rsidRDefault="003650F5">
      <w:pPr>
        <w:pStyle w:val="ListParagraph"/>
        <w:numPr>
          <w:ilvl w:val="5"/>
          <w:numId w:val="50"/>
        </w:numPr>
        <w:tabs>
          <w:tab w:val="left" w:pos="2801"/>
        </w:tabs>
        <w:spacing w:line="274" w:lineRule="exact"/>
        <w:ind w:hanging="346"/>
        <w:rPr>
          <w:sz w:val="24"/>
        </w:rPr>
      </w:pPr>
      <w:r>
        <w:rPr>
          <w:sz w:val="24"/>
        </w:rPr>
        <w:t>Black,</w:t>
      </w:r>
      <w:r>
        <w:rPr>
          <w:spacing w:val="-3"/>
          <w:sz w:val="24"/>
        </w:rPr>
        <w:t xml:space="preserve"> </w:t>
      </w:r>
      <w:r>
        <w:rPr>
          <w:sz w:val="24"/>
        </w:rPr>
        <w:t>African</w:t>
      </w:r>
      <w:r>
        <w:rPr>
          <w:spacing w:val="-3"/>
          <w:sz w:val="24"/>
        </w:rPr>
        <w:t xml:space="preserve"> </w:t>
      </w:r>
      <w:r>
        <w:rPr>
          <w:sz w:val="24"/>
        </w:rPr>
        <w:t>American,</w:t>
      </w:r>
      <w:r>
        <w:rPr>
          <w:spacing w:val="-2"/>
          <w:sz w:val="24"/>
        </w:rPr>
        <w:t xml:space="preserve"> </w:t>
      </w:r>
      <w:r>
        <w:rPr>
          <w:sz w:val="24"/>
        </w:rPr>
        <w:t>Hispanic</w:t>
      </w:r>
      <w:r>
        <w:rPr>
          <w:spacing w:val="-3"/>
          <w:sz w:val="24"/>
        </w:rPr>
        <w:t xml:space="preserve"> </w:t>
      </w:r>
      <w:r>
        <w:rPr>
          <w:sz w:val="24"/>
        </w:rPr>
        <w:t>or</w:t>
      </w:r>
      <w:r>
        <w:rPr>
          <w:spacing w:val="-2"/>
          <w:sz w:val="24"/>
        </w:rPr>
        <w:t xml:space="preserve"> </w:t>
      </w:r>
      <w:r>
        <w:rPr>
          <w:sz w:val="24"/>
        </w:rPr>
        <w:t>Latino</w:t>
      </w:r>
      <w:r>
        <w:rPr>
          <w:spacing w:val="-3"/>
          <w:sz w:val="24"/>
        </w:rPr>
        <w:t xml:space="preserve"> </w:t>
      </w:r>
      <w:r>
        <w:rPr>
          <w:sz w:val="24"/>
        </w:rPr>
        <w:t>descent;</w:t>
      </w:r>
      <w:r>
        <w:rPr>
          <w:spacing w:val="-2"/>
          <w:sz w:val="24"/>
        </w:rPr>
        <w:t xml:space="preserve"> </w:t>
      </w:r>
      <w:r>
        <w:rPr>
          <w:spacing w:val="-5"/>
          <w:sz w:val="24"/>
        </w:rPr>
        <w:t>or</w:t>
      </w:r>
    </w:p>
    <w:p w14:paraId="21F6E80A" w14:textId="77777777" w:rsidR="008770CC" w:rsidRDefault="003650F5">
      <w:pPr>
        <w:pStyle w:val="ListParagraph"/>
        <w:numPr>
          <w:ilvl w:val="5"/>
          <w:numId w:val="50"/>
        </w:numPr>
        <w:tabs>
          <w:tab w:val="left" w:pos="2858"/>
        </w:tabs>
        <w:spacing w:before="1" w:line="237" w:lineRule="auto"/>
        <w:ind w:left="2455" w:right="211" w:firstLine="0"/>
        <w:rPr>
          <w:sz w:val="24"/>
        </w:rPr>
      </w:pPr>
      <w:r>
        <w:rPr>
          <w:sz w:val="24"/>
        </w:rPr>
        <w:t xml:space="preserve">Other significant articulable demonstration of past experience in or business </w:t>
      </w:r>
      <w:r>
        <w:rPr>
          <w:spacing w:val="-2"/>
          <w:sz w:val="24"/>
        </w:rPr>
        <w:t>practices</w:t>
      </w:r>
      <w:r>
        <w:rPr>
          <w:spacing w:val="-26"/>
          <w:sz w:val="24"/>
        </w:rPr>
        <w:t xml:space="preserve"> </w:t>
      </w:r>
      <w:r>
        <w:rPr>
          <w:spacing w:val="-2"/>
          <w:sz w:val="24"/>
        </w:rPr>
        <w:t>that</w:t>
      </w:r>
      <w:r>
        <w:rPr>
          <w:spacing w:val="-25"/>
          <w:sz w:val="24"/>
        </w:rPr>
        <w:t xml:space="preserve"> </w:t>
      </w:r>
      <w:r>
        <w:rPr>
          <w:spacing w:val="-2"/>
          <w:sz w:val="24"/>
        </w:rPr>
        <w:t>promote</w:t>
      </w:r>
      <w:r>
        <w:rPr>
          <w:spacing w:val="-26"/>
          <w:sz w:val="24"/>
        </w:rPr>
        <w:t xml:space="preserve"> </w:t>
      </w:r>
      <w:r>
        <w:rPr>
          <w:spacing w:val="-2"/>
          <w:sz w:val="24"/>
        </w:rPr>
        <w:t>economic</w:t>
      </w:r>
      <w:r>
        <w:rPr>
          <w:spacing w:val="-25"/>
          <w:sz w:val="24"/>
        </w:rPr>
        <w:t xml:space="preserve"> </w:t>
      </w:r>
      <w:r>
        <w:rPr>
          <w:spacing w:val="-2"/>
          <w:sz w:val="24"/>
        </w:rPr>
        <w:t>empowerment</w:t>
      </w:r>
      <w:r>
        <w:rPr>
          <w:spacing w:val="-26"/>
          <w:sz w:val="24"/>
        </w:rPr>
        <w:t xml:space="preserve"> </w:t>
      </w:r>
      <w:r>
        <w:rPr>
          <w:spacing w:val="-2"/>
          <w:sz w:val="24"/>
        </w:rPr>
        <w:t>in</w:t>
      </w:r>
      <w:r>
        <w:rPr>
          <w:spacing w:val="-23"/>
          <w:sz w:val="24"/>
        </w:rPr>
        <w:t xml:space="preserve"> </w:t>
      </w:r>
      <w:r>
        <w:rPr>
          <w:spacing w:val="-2"/>
          <w:sz w:val="24"/>
        </w:rPr>
        <w:t>Areas</w:t>
      </w:r>
      <w:r>
        <w:rPr>
          <w:spacing w:val="-26"/>
          <w:sz w:val="24"/>
        </w:rPr>
        <w:t xml:space="preserve"> </w:t>
      </w:r>
      <w:r>
        <w:rPr>
          <w:spacing w:val="-2"/>
          <w:sz w:val="24"/>
        </w:rPr>
        <w:t>of</w:t>
      </w:r>
      <w:r>
        <w:rPr>
          <w:spacing w:val="-24"/>
          <w:sz w:val="24"/>
        </w:rPr>
        <w:t xml:space="preserve"> </w:t>
      </w:r>
      <w:r>
        <w:rPr>
          <w:spacing w:val="-2"/>
          <w:sz w:val="24"/>
        </w:rPr>
        <w:t>Disproportionate</w:t>
      </w:r>
      <w:r>
        <w:rPr>
          <w:spacing w:val="-27"/>
          <w:sz w:val="24"/>
        </w:rPr>
        <w:t xml:space="preserve"> </w:t>
      </w:r>
      <w:r>
        <w:rPr>
          <w:spacing w:val="-2"/>
          <w:sz w:val="24"/>
        </w:rPr>
        <w:t>Impact.</w:t>
      </w:r>
    </w:p>
    <w:p w14:paraId="18309962" w14:textId="77777777" w:rsidR="008770CC" w:rsidRDefault="003650F5">
      <w:pPr>
        <w:pStyle w:val="ListParagraph"/>
        <w:numPr>
          <w:ilvl w:val="4"/>
          <w:numId w:val="50"/>
        </w:numPr>
        <w:tabs>
          <w:tab w:val="left" w:pos="2462"/>
        </w:tabs>
        <w:spacing w:before="1" w:line="237" w:lineRule="auto"/>
        <w:ind w:right="212" w:firstLine="0"/>
        <w:rPr>
          <w:sz w:val="24"/>
        </w:rPr>
      </w:pPr>
      <w:r>
        <w:rPr>
          <w:sz w:val="24"/>
        </w:rPr>
        <w:t>The</w:t>
      </w:r>
      <w:r>
        <w:rPr>
          <w:spacing w:val="-3"/>
          <w:sz w:val="24"/>
        </w:rPr>
        <w:t xml:space="preserve"> </w:t>
      </w:r>
      <w:r>
        <w:rPr>
          <w:sz w:val="24"/>
        </w:rPr>
        <w:t>Commission may,</w:t>
      </w:r>
      <w:r>
        <w:rPr>
          <w:spacing w:val="-2"/>
          <w:sz w:val="24"/>
        </w:rPr>
        <w:t xml:space="preserve"> </w:t>
      </w:r>
      <w:r>
        <w:rPr>
          <w:sz w:val="24"/>
        </w:rPr>
        <w:t>in</w:t>
      </w:r>
      <w:r>
        <w:rPr>
          <w:spacing w:val="-2"/>
          <w:sz w:val="24"/>
        </w:rPr>
        <w:t xml:space="preserve"> </w:t>
      </w:r>
      <w:r>
        <w:rPr>
          <w:sz w:val="24"/>
        </w:rPr>
        <w:t>consideration</w:t>
      </w:r>
      <w:r>
        <w:rPr>
          <w:spacing w:val="-2"/>
          <w:sz w:val="24"/>
        </w:rPr>
        <w:t xml:space="preserve"> </w:t>
      </w:r>
      <w:r>
        <w:rPr>
          <w:sz w:val="24"/>
        </w:rPr>
        <w:t>of</w:t>
      </w:r>
      <w:r>
        <w:rPr>
          <w:spacing w:val="-3"/>
          <w:sz w:val="24"/>
        </w:rPr>
        <w:t xml:space="preserve"> </w:t>
      </w:r>
      <w:r>
        <w:rPr>
          <w:sz w:val="24"/>
        </w:rPr>
        <w:t>new</w:t>
      </w:r>
      <w:r>
        <w:rPr>
          <w:spacing w:val="-4"/>
          <w:sz w:val="24"/>
        </w:rPr>
        <w:t xml:space="preserve"> </w:t>
      </w:r>
      <w:r>
        <w:rPr>
          <w:sz w:val="24"/>
        </w:rPr>
        <w:t>information</w:t>
      </w:r>
      <w:r>
        <w:rPr>
          <w:spacing w:val="-3"/>
          <w:sz w:val="24"/>
        </w:rPr>
        <w:t xml:space="preserve"> </w:t>
      </w:r>
      <w:r>
        <w:rPr>
          <w:sz w:val="24"/>
        </w:rPr>
        <w:t>and</w:t>
      </w:r>
      <w:r>
        <w:rPr>
          <w:spacing w:val="-2"/>
          <w:sz w:val="24"/>
        </w:rPr>
        <w:t xml:space="preserve"> </w:t>
      </w:r>
      <w:r>
        <w:rPr>
          <w:sz w:val="24"/>
        </w:rPr>
        <w:t>data,</w:t>
      </w:r>
      <w:r>
        <w:rPr>
          <w:spacing w:val="-4"/>
          <w:sz w:val="24"/>
        </w:rPr>
        <w:t xml:space="preserve"> </w:t>
      </w:r>
      <w:r>
        <w:rPr>
          <w:sz w:val="24"/>
        </w:rPr>
        <w:t>broaden</w:t>
      </w:r>
      <w:r>
        <w:rPr>
          <w:spacing w:val="-4"/>
          <w:sz w:val="24"/>
        </w:rPr>
        <w:t xml:space="preserve"> </w:t>
      </w:r>
      <w:r>
        <w:rPr>
          <w:sz w:val="24"/>
        </w:rPr>
        <w:t>the categories of eligibility for the Social Equity</w:t>
      </w:r>
      <w:r>
        <w:rPr>
          <w:spacing w:val="-1"/>
          <w:sz w:val="24"/>
        </w:rPr>
        <w:t xml:space="preserve"> </w:t>
      </w:r>
      <w:r>
        <w:rPr>
          <w:sz w:val="24"/>
        </w:rPr>
        <w:t>Program by</w:t>
      </w:r>
      <w:r>
        <w:rPr>
          <w:spacing w:val="-1"/>
          <w:sz w:val="24"/>
        </w:rPr>
        <w:t xml:space="preserve"> </w:t>
      </w:r>
      <w:r>
        <w:rPr>
          <w:sz w:val="24"/>
        </w:rPr>
        <w:t>a vote of the Commission.</w:t>
      </w:r>
    </w:p>
    <w:p w14:paraId="1B78FE99" w14:textId="77777777" w:rsidR="008770CC" w:rsidRDefault="003650F5">
      <w:pPr>
        <w:pStyle w:val="ListParagraph"/>
        <w:numPr>
          <w:ilvl w:val="3"/>
          <w:numId w:val="50"/>
        </w:numPr>
        <w:tabs>
          <w:tab w:val="left" w:pos="2119"/>
        </w:tabs>
        <w:spacing w:before="1" w:line="237" w:lineRule="auto"/>
        <w:ind w:left="1735" w:right="207" w:firstLine="0"/>
        <w:rPr>
          <w:sz w:val="24"/>
        </w:rPr>
      </w:pPr>
      <w:r>
        <w:rPr>
          <w:spacing w:val="-2"/>
          <w:sz w:val="24"/>
        </w:rPr>
        <w:t>The</w:t>
      </w:r>
      <w:r>
        <w:rPr>
          <w:spacing w:val="-13"/>
          <w:sz w:val="24"/>
        </w:rPr>
        <w:t xml:space="preserve"> </w:t>
      </w:r>
      <w:r>
        <w:rPr>
          <w:spacing w:val="-2"/>
          <w:sz w:val="24"/>
        </w:rPr>
        <w:t>Social</w:t>
      </w:r>
      <w:r>
        <w:rPr>
          <w:spacing w:val="-13"/>
          <w:sz w:val="24"/>
        </w:rPr>
        <w:t xml:space="preserve"> </w:t>
      </w:r>
      <w:r>
        <w:rPr>
          <w:spacing w:val="-2"/>
          <w:sz w:val="24"/>
        </w:rPr>
        <w:t>Equity</w:t>
      </w:r>
      <w:r>
        <w:rPr>
          <w:spacing w:val="-13"/>
          <w:sz w:val="24"/>
        </w:rPr>
        <w:t xml:space="preserve"> </w:t>
      </w:r>
      <w:r>
        <w:rPr>
          <w:spacing w:val="-2"/>
          <w:sz w:val="24"/>
        </w:rPr>
        <w:t>Program</w:t>
      </w:r>
      <w:r>
        <w:rPr>
          <w:spacing w:val="-13"/>
          <w:sz w:val="24"/>
        </w:rPr>
        <w:t xml:space="preserve"> </w:t>
      </w:r>
      <w:r>
        <w:rPr>
          <w:spacing w:val="-2"/>
          <w:sz w:val="24"/>
        </w:rPr>
        <w:t>is</w:t>
      </w:r>
      <w:r>
        <w:rPr>
          <w:spacing w:val="-13"/>
          <w:sz w:val="24"/>
        </w:rPr>
        <w:t xml:space="preserve"> </w:t>
      </w:r>
      <w:r>
        <w:rPr>
          <w:spacing w:val="-2"/>
          <w:sz w:val="24"/>
        </w:rPr>
        <w:t>not</w:t>
      </w:r>
      <w:r>
        <w:rPr>
          <w:spacing w:val="-13"/>
          <w:sz w:val="24"/>
        </w:rPr>
        <w:t xml:space="preserve"> </w:t>
      </w:r>
      <w:r>
        <w:rPr>
          <w:spacing w:val="-2"/>
          <w:sz w:val="24"/>
        </w:rPr>
        <w:t>a</w:t>
      </w:r>
      <w:r>
        <w:rPr>
          <w:spacing w:val="-13"/>
          <w:sz w:val="24"/>
        </w:rPr>
        <w:t xml:space="preserve"> </w:t>
      </w:r>
      <w:r>
        <w:rPr>
          <w:spacing w:val="-2"/>
          <w:sz w:val="24"/>
        </w:rPr>
        <w:t>licensing</w:t>
      </w:r>
      <w:r>
        <w:rPr>
          <w:spacing w:val="-13"/>
          <w:sz w:val="24"/>
        </w:rPr>
        <w:t xml:space="preserve"> </w:t>
      </w:r>
      <w:r>
        <w:rPr>
          <w:spacing w:val="-2"/>
          <w:sz w:val="24"/>
        </w:rPr>
        <w:t>program.</w:t>
      </w:r>
      <w:r>
        <w:rPr>
          <w:spacing w:val="29"/>
          <w:sz w:val="24"/>
        </w:rPr>
        <w:t xml:space="preserve"> </w:t>
      </w:r>
      <w:r>
        <w:rPr>
          <w:spacing w:val="-2"/>
          <w:sz w:val="24"/>
        </w:rPr>
        <w:t>Completion</w:t>
      </w:r>
      <w:r>
        <w:rPr>
          <w:spacing w:val="-10"/>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Social</w:t>
      </w:r>
      <w:r>
        <w:rPr>
          <w:spacing w:val="-13"/>
          <w:sz w:val="24"/>
        </w:rPr>
        <w:t xml:space="preserve"> </w:t>
      </w:r>
      <w:r>
        <w:rPr>
          <w:spacing w:val="-2"/>
          <w:sz w:val="24"/>
        </w:rPr>
        <w:t xml:space="preserve">Equity </w:t>
      </w:r>
      <w:r>
        <w:rPr>
          <w:sz w:val="24"/>
        </w:rPr>
        <w:t>Program will not result in, or guarantee participants' receipt of a License.</w:t>
      </w:r>
    </w:p>
    <w:p w14:paraId="0BCBFDB1" w14:textId="77777777" w:rsidR="008770CC" w:rsidRDefault="008770CC">
      <w:pPr>
        <w:pStyle w:val="BodyText"/>
        <w:spacing w:before="6"/>
        <w:jc w:val="left"/>
        <w:rPr>
          <w:sz w:val="18"/>
        </w:rPr>
      </w:pPr>
    </w:p>
    <w:p w14:paraId="2BD01511" w14:textId="77777777" w:rsidR="008770CC" w:rsidRDefault="003650F5" w:rsidP="00AA2059">
      <w:pPr>
        <w:pStyle w:val="BodyText"/>
        <w:spacing w:before="59"/>
        <w:ind w:left="180"/>
        <w:jc w:val="left"/>
        <w:outlineLvl w:val="0"/>
      </w:pPr>
      <w:r>
        <w:rPr>
          <w:u w:val="single"/>
        </w:rPr>
        <w:t>500.110:</w:t>
      </w:r>
      <w:r>
        <w:rPr>
          <w:spacing w:val="29"/>
          <w:u w:val="single"/>
        </w:rPr>
        <w:t xml:space="preserve">  </w:t>
      </w:r>
      <w:r>
        <w:rPr>
          <w:u w:val="single"/>
        </w:rPr>
        <w:t>Security</w:t>
      </w:r>
      <w:r>
        <w:rPr>
          <w:spacing w:val="-7"/>
          <w:u w:val="single"/>
        </w:rPr>
        <w:t xml:space="preserve"> </w:t>
      </w:r>
      <w:r>
        <w:rPr>
          <w:u w:val="single"/>
        </w:rPr>
        <w:t xml:space="preserve">Requirements for Marijuana </w:t>
      </w:r>
      <w:r>
        <w:rPr>
          <w:spacing w:val="-2"/>
          <w:u w:val="single"/>
        </w:rPr>
        <w:t>Establishments</w:t>
      </w:r>
    </w:p>
    <w:p w14:paraId="68C4F5A1" w14:textId="77777777" w:rsidR="008770CC" w:rsidRDefault="008770CC">
      <w:pPr>
        <w:pStyle w:val="BodyText"/>
        <w:spacing w:before="5"/>
        <w:jc w:val="left"/>
        <w:rPr>
          <w:sz w:val="18"/>
        </w:rPr>
      </w:pPr>
    </w:p>
    <w:p w14:paraId="67101420" w14:textId="77777777" w:rsidR="008770CC" w:rsidRDefault="003650F5">
      <w:pPr>
        <w:pStyle w:val="ListParagraph"/>
        <w:numPr>
          <w:ilvl w:val="0"/>
          <w:numId w:val="46"/>
        </w:numPr>
        <w:tabs>
          <w:tab w:val="left" w:pos="1859"/>
        </w:tabs>
        <w:spacing w:before="61" w:line="237" w:lineRule="auto"/>
        <w:ind w:right="205" w:firstLine="0"/>
        <w:rPr>
          <w:sz w:val="24"/>
        </w:rPr>
      </w:pPr>
      <w:r>
        <w:rPr>
          <w:sz w:val="24"/>
          <w:u w:val="single"/>
        </w:rPr>
        <w:t>General Requirements</w:t>
      </w:r>
      <w:r>
        <w:rPr>
          <w:sz w:val="24"/>
        </w:rPr>
        <w:t>.</w:t>
      </w:r>
      <w:r>
        <w:rPr>
          <w:spacing w:val="40"/>
          <w:sz w:val="24"/>
        </w:rPr>
        <w:t xml:space="preserve"> </w:t>
      </w:r>
      <w:r>
        <w:rPr>
          <w:sz w:val="24"/>
        </w:rPr>
        <w:t>A Marijuana Establishment shall implement sufficient security measures to deter theft of Marijuana and Marijuana Products, prevent unauthorized entrance into areas containing Marijuana and Marijuana Products and ensure the safety of Marijuana Establishment</w:t>
      </w:r>
      <w:r>
        <w:rPr>
          <w:spacing w:val="-4"/>
          <w:sz w:val="24"/>
        </w:rPr>
        <w:t xml:space="preserve"> </w:t>
      </w:r>
      <w:r>
        <w:rPr>
          <w:sz w:val="24"/>
        </w:rPr>
        <w:t>employees,</w:t>
      </w:r>
      <w:r>
        <w:rPr>
          <w:spacing w:val="-5"/>
          <w:sz w:val="24"/>
        </w:rPr>
        <w:t xml:space="preserve"> </w:t>
      </w:r>
      <w:r>
        <w:rPr>
          <w:sz w:val="24"/>
        </w:rPr>
        <w:t>Consumers</w:t>
      </w:r>
      <w:r>
        <w:rPr>
          <w:spacing w:val="-5"/>
          <w:sz w:val="24"/>
        </w:rPr>
        <w:t xml:space="preserve"> </w:t>
      </w:r>
      <w:r>
        <w:rPr>
          <w:sz w:val="24"/>
        </w:rPr>
        <w:t>and</w:t>
      </w:r>
      <w:r>
        <w:rPr>
          <w:spacing w:val="-4"/>
          <w:sz w:val="24"/>
        </w:rPr>
        <w:t xml:space="preserve"> </w:t>
      </w:r>
      <w:r>
        <w:rPr>
          <w:sz w:val="24"/>
        </w:rPr>
        <w:t>the</w:t>
      </w:r>
      <w:r>
        <w:rPr>
          <w:spacing w:val="-3"/>
          <w:sz w:val="24"/>
        </w:rPr>
        <w:t xml:space="preserve"> </w:t>
      </w:r>
      <w:r>
        <w:rPr>
          <w:sz w:val="24"/>
        </w:rPr>
        <w:t>general</w:t>
      </w:r>
      <w:r>
        <w:rPr>
          <w:spacing w:val="-4"/>
          <w:sz w:val="24"/>
        </w:rPr>
        <w:t xml:space="preserve"> </w:t>
      </w:r>
      <w:r>
        <w:rPr>
          <w:sz w:val="24"/>
        </w:rPr>
        <w:t>public.</w:t>
      </w:r>
      <w:r>
        <w:rPr>
          <w:spacing w:val="-4"/>
          <w:sz w:val="24"/>
        </w:rPr>
        <w:t xml:space="preserve"> </w:t>
      </w:r>
      <w:r>
        <w:rPr>
          <w:sz w:val="24"/>
        </w:rPr>
        <w:t>Security</w:t>
      </w:r>
      <w:r>
        <w:rPr>
          <w:spacing w:val="-15"/>
          <w:sz w:val="24"/>
        </w:rPr>
        <w:t xml:space="preserve"> </w:t>
      </w:r>
      <w:r>
        <w:rPr>
          <w:sz w:val="24"/>
        </w:rPr>
        <w:t>measures</w:t>
      </w:r>
      <w:r>
        <w:rPr>
          <w:spacing w:val="-4"/>
          <w:sz w:val="24"/>
        </w:rPr>
        <w:t xml:space="preserve"> </w:t>
      </w:r>
      <w:r>
        <w:rPr>
          <w:sz w:val="24"/>
        </w:rPr>
        <w:t>taken</w:t>
      </w:r>
      <w:r>
        <w:rPr>
          <w:spacing w:val="-4"/>
          <w:sz w:val="24"/>
        </w:rPr>
        <w:t xml:space="preserve"> </w:t>
      </w:r>
      <w:r>
        <w:rPr>
          <w:sz w:val="24"/>
        </w:rPr>
        <w:t>by</w:t>
      </w:r>
      <w:r>
        <w:rPr>
          <w:spacing w:val="-15"/>
          <w:sz w:val="24"/>
        </w:rPr>
        <w:t xml:space="preserve"> </w:t>
      </w:r>
      <w:r>
        <w:rPr>
          <w:sz w:val="24"/>
        </w:rPr>
        <w:t xml:space="preserve">the </w:t>
      </w:r>
      <w:r>
        <w:rPr>
          <w:spacing w:val="-2"/>
          <w:sz w:val="24"/>
        </w:rPr>
        <w:t>Licensee</w:t>
      </w:r>
      <w:r>
        <w:rPr>
          <w:spacing w:val="-13"/>
          <w:sz w:val="24"/>
        </w:rPr>
        <w:t xml:space="preserve"> </w:t>
      </w:r>
      <w:r>
        <w:rPr>
          <w:spacing w:val="-2"/>
          <w:sz w:val="24"/>
        </w:rPr>
        <w:t>to</w:t>
      </w:r>
      <w:r>
        <w:rPr>
          <w:spacing w:val="-7"/>
          <w:sz w:val="24"/>
        </w:rPr>
        <w:t xml:space="preserve"> </w:t>
      </w:r>
      <w:r>
        <w:rPr>
          <w:spacing w:val="-2"/>
          <w:sz w:val="24"/>
        </w:rPr>
        <w:t>protect</w:t>
      </w:r>
      <w:r>
        <w:rPr>
          <w:spacing w:val="-10"/>
          <w:sz w:val="24"/>
        </w:rPr>
        <w:t xml:space="preserve"> </w:t>
      </w:r>
      <w:r>
        <w:rPr>
          <w:spacing w:val="-2"/>
          <w:sz w:val="24"/>
        </w:rPr>
        <w:t>the</w:t>
      </w:r>
      <w:r>
        <w:rPr>
          <w:spacing w:val="-10"/>
          <w:sz w:val="24"/>
        </w:rPr>
        <w:t xml:space="preserve"> </w:t>
      </w:r>
      <w:r>
        <w:rPr>
          <w:spacing w:val="-2"/>
          <w:sz w:val="24"/>
        </w:rPr>
        <w:t>Premises,</w:t>
      </w:r>
      <w:r>
        <w:rPr>
          <w:spacing w:val="-9"/>
          <w:sz w:val="24"/>
        </w:rPr>
        <w:t xml:space="preserve"> </w:t>
      </w:r>
      <w:r>
        <w:rPr>
          <w:spacing w:val="-2"/>
          <w:sz w:val="24"/>
        </w:rPr>
        <w:t>employees,</w:t>
      </w:r>
      <w:r>
        <w:rPr>
          <w:spacing w:val="-10"/>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Agents,</w:t>
      </w:r>
      <w:r>
        <w:rPr>
          <w:spacing w:val="-9"/>
          <w:sz w:val="24"/>
        </w:rPr>
        <w:t xml:space="preserve"> </w:t>
      </w:r>
      <w:r>
        <w:rPr>
          <w:spacing w:val="-2"/>
          <w:sz w:val="24"/>
        </w:rPr>
        <w:t>Consumers</w:t>
      </w:r>
      <w:r>
        <w:rPr>
          <w:spacing w:val="-9"/>
          <w:sz w:val="24"/>
        </w:rPr>
        <w:t xml:space="preserve"> </w:t>
      </w:r>
      <w:r>
        <w:rPr>
          <w:spacing w:val="-2"/>
          <w:sz w:val="24"/>
        </w:rPr>
        <w:t xml:space="preserve">and </w:t>
      </w:r>
      <w:r>
        <w:rPr>
          <w:sz w:val="24"/>
        </w:rPr>
        <w:t>general public shall include, but not be limited to, the following:</w:t>
      </w:r>
    </w:p>
    <w:p w14:paraId="6EE10C61" w14:textId="77777777" w:rsidR="008770CC" w:rsidRDefault="003650F5">
      <w:pPr>
        <w:pStyle w:val="ListParagraph"/>
        <w:numPr>
          <w:ilvl w:val="1"/>
          <w:numId w:val="46"/>
        </w:numPr>
        <w:tabs>
          <w:tab w:val="left" w:pos="2242"/>
        </w:tabs>
        <w:spacing w:before="3" w:line="237" w:lineRule="auto"/>
        <w:ind w:right="211" w:firstLine="0"/>
        <w:rPr>
          <w:sz w:val="24"/>
        </w:rPr>
      </w:pPr>
      <w:r>
        <w:rPr>
          <w:sz w:val="24"/>
        </w:rPr>
        <w:t>Positively identifying individuals seeking access to the Premises of the Marijuana Establishment</w:t>
      </w:r>
      <w:r>
        <w:rPr>
          <w:spacing w:val="40"/>
          <w:sz w:val="24"/>
        </w:rPr>
        <w:t xml:space="preserve"> </w:t>
      </w:r>
      <w:r>
        <w:rPr>
          <w:sz w:val="24"/>
        </w:rPr>
        <w:t>or</w:t>
      </w:r>
      <w:r>
        <w:rPr>
          <w:spacing w:val="40"/>
          <w:sz w:val="24"/>
        </w:rPr>
        <w:t xml:space="preserve"> </w:t>
      </w:r>
      <w:r>
        <w:rPr>
          <w:sz w:val="24"/>
        </w:rPr>
        <w:t>to</w:t>
      </w:r>
      <w:r>
        <w:rPr>
          <w:spacing w:val="40"/>
          <w:sz w:val="24"/>
        </w:rPr>
        <w:t xml:space="preserve"> </w:t>
      </w:r>
      <w:r>
        <w:rPr>
          <w:sz w:val="24"/>
        </w:rPr>
        <w:t>whom</w:t>
      </w:r>
      <w:r>
        <w:rPr>
          <w:spacing w:val="40"/>
          <w:sz w:val="24"/>
        </w:rPr>
        <w:t xml:space="preserve"> </w:t>
      </w:r>
      <w:r>
        <w:rPr>
          <w:sz w:val="24"/>
        </w:rPr>
        <w:t>or</w:t>
      </w:r>
      <w:r>
        <w:rPr>
          <w:spacing w:val="40"/>
          <w:sz w:val="24"/>
        </w:rPr>
        <w:t xml:space="preserve"> </w:t>
      </w:r>
      <w:r>
        <w:rPr>
          <w:sz w:val="24"/>
        </w:rPr>
        <w:t>Marijuana</w:t>
      </w:r>
      <w:r>
        <w:rPr>
          <w:spacing w:val="40"/>
          <w:sz w:val="24"/>
        </w:rPr>
        <w:t xml:space="preserve"> </w:t>
      </w:r>
      <w:r>
        <w:rPr>
          <w:sz w:val="24"/>
        </w:rPr>
        <w:t>Products</w:t>
      </w:r>
      <w:r>
        <w:rPr>
          <w:spacing w:val="40"/>
          <w:sz w:val="24"/>
        </w:rPr>
        <w:t xml:space="preserve"> </w:t>
      </w:r>
      <w:r>
        <w:rPr>
          <w:sz w:val="24"/>
        </w:rPr>
        <w:t>are</w:t>
      </w:r>
      <w:r>
        <w:rPr>
          <w:spacing w:val="40"/>
          <w:sz w:val="24"/>
        </w:rPr>
        <w:t xml:space="preserve"> </w:t>
      </w:r>
      <w:r>
        <w:rPr>
          <w:sz w:val="24"/>
        </w:rPr>
        <w:t>being</w:t>
      </w:r>
      <w:r>
        <w:rPr>
          <w:spacing w:val="40"/>
          <w:sz w:val="24"/>
        </w:rPr>
        <w:t xml:space="preserve"> </w:t>
      </w:r>
      <w:r>
        <w:rPr>
          <w:sz w:val="24"/>
        </w:rPr>
        <w:t>transported</w:t>
      </w:r>
      <w:r>
        <w:rPr>
          <w:spacing w:val="40"/>
          <w:sz w:val="24"/>
        </w:rPr>
        <w:t xml:space="preserve"> </w:t>
      </w:r>
      <w:r>
        <w:rPr>
          <w:sz w:val="24"/>
        </w:rPr>
        <w:t>pursuant</w:t>
      </w:r>
      <w:r>
        <w:rPr>
          <w:spacing w:val="40"/>
          <w:sz w:val="24"/>
        </w:rPr>
        <w:t xml:space="preserve"> </w:t>
      </w:r>
      <w:r>
        <w:rPr>
          <w:sz w:val="24"/>
        </w:rPr>
        <w:t>to 935</w:t>
      </w:r>
      <w:r>
        <w:rPr>
          <w:spacing w:val="-15"/>
          <w:sz w:val="24"/>
        </w:rPr>
        <w:t xml:space="preserve"> </w:t>
      </w:r>
      <w:r>
        <w:rPr>
          <w:sz w:val="24"/>
        </w:rPr>
        <w:t>CMR</w:t>
      </w:r>
      <w:r>
        <w:rPr>
          <w:spacing w:val="-15"/>
          <w:sz w:val="24"/>
        </w:rPr>
        <w:t xml:space="preserve"> </w:t>
      </w:r>
      <w:r>
        <w:rPr>
          <w:sz w:val="24"/>
        </w:rPr>
        <w:t>500.105(13)</w:t>
      </w:r>
      <w:r>
        <w:rPr>
          <w:spacing w:val="-15"/>
          <w:sz w:val="24"/>
        </w:rPr>
        <w:t xml:space="preserve"> </w:t>
      </w:r>
      <w:r>
        <w:rPr>
          <w:sz w:val="24"/>
        </w:rPr>
        <w:t>or</w:t>
      </w:r>
      <w:r>
        <w:rPr>
          <w:spacing w:val="-15"/>
          <w:sz w:val="24"/>
        </w:rPr>
        <w:t xml:space="preserve"> </w:t>
      </w:r>
      <w:r>
        <w:rPr>
          <w:sz w:val="24"/>
        </w:rPr>
        <w:t>delivered</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2"/>
          <w:sz w:val="24"/>
        </w:rPr>
        <w:t xml:space="preserve"> </w:t>
      </w:r>
      <w:r>
        <w:rPr>
          <w:sz w:val="24"/>
        </w:rPr>
        <w:t>CMR</w:t>
      </w:r>
      <w:r>
        <w:rPr>
          <w:spacing w:val="-11"/>
          <w:sz w:val="24"/>
        </w:rPr>
        <w:t xml:space="preserve"> </w:t>
      </w:r>
      <w:r>
        <w:rPr>
          <w:sz w:val="24"/>
        </w:rPr>
        <w:t>500.145</w:t>
      </w:r>
      <w:r>
        <w:rPr>
          <w:spacing w:val="-13"/>
          <w:sz w:val="24"/>
        </w:rPr>
        <w:t xml:space="preserve"> </w:t>
      </w:r>
      <w:r>
        <w:rPr>
          <w:sz w:val="24"/>
        </w:rPr>
        <w:t>to</w:t>
      </w:r>
      <w:r>
        <w:rPr>
          <w:spacing w:val="-13"/>
          <w:sz w:val="24"/>
        </w:rPr>
        <w:t xml:space="preserve"> </w:t>
      </w:r>
      <w:r>
        <w:rPr>
          <w:sz w:val="24"/>
        </w:rPr>
        <w:t>limit</w:t>
      </w:r>
      <w:r>
        <w:rPr>
          <w:spacing w:val="-11"/>
          <w:sz w:val="24"/>
        </w:rPr>
        <w:t xml:space="preserve"> </w:t>
      </w:r>
      <w:r>
        <w:rPr>
          <w:sz w:val="24"/>
        </w:rPr>
        <w:t>access</w:t>
      </w:r>
      <w:r>
        <w:rPr>
          <w:spacing w:val="-15"/>
          <w:sz w:val="24"/>
        </w:rPr>
        <w:t xml:space="preserve"> </w:t>
      </w:r>
      <w:r>
        <w:rPr>
          <w:sz w:val="24"/>
        </w:rPr>
        <w:t>solely</w:t>
      </w:r>
      <w:r>
        <w:rPr>
          <w:spacing w:val="-15"/>
          <w:sz w:val="24"/>
        </w:rPr>
        <w:t xml:space="preserve"> </w:t>
      </w:r>
      <w:r>
        <w:rPr>
          <w:sz w:val="24"/>
        </w:rPr>
        <w:t>to individuals 21 years of age or older;</w:t>
      </w:r>
    </w:p>
    <w:p w14:paraId="4AA4CFA3" w14:textId="77777777" w:rsidR="008770CC" w:rsidRDefault="003650F5">
      <w:pPr>
        <w:pStyle w:val="ListParagraph"/>
        <w:numPr>
          <w:ilvl w:val="1"/>
          <w:numId w:val="46"/>
        </w:numPr>
        <w:tabs>
          <w:tab w:val="left" w:pos="2162"/>
        </w:tabs>
        <w:spacing w:before="1" w:line="237" w:lineRule="auto"/>
        <w:ind w:right="212" w:firstLine="0"/>
        <w:rPr>
          <w:sz w:val="24"/>
        </w:rPr>
      </w:pPr>
      <w:r>
        <w:rPr>
          <w:sz w:val="24"/>
        </w:rPr>
        <w:t>Adopting</w:t>
      </w:r>
      <w:r>
        <w:rPr>
          <w:spacing w:val="-15"/>
          <w:sz w:val="24"/>
        </w:rPr>
        <w:t xml:space="preserve"> </w:t>
      </w:r>
      <w:r>
        <w:rPr>
          <w:sz w:val="24"/>
        </w:rPr>
        <w:t>procedures</w:t>
      </w:r>
      <w:r>
        <w:rPr>
          <w:spacing w:val="-15"/>
          <w:sz w:val="24"/>
        </w:rPr>
        <w:t xml:space="preserve"> </w:t>
      </w:r>
      <w:r>
        <w:rPr>
          <w:sz w:val="24"/>
        </w:rPr>
        <w:t>to</w:t>
      </w:r>
      <w:r>
        <w:rPr>
          <w:spacing w:val="-15"/>
          <w:sz w:val="24"/>
        </w:rPr>
        <w:t xml:space="preserve"> </w:t>
      </w:r>
      <w:r>
        <w:rPr>
          <w:sz w:val="24"/>
        </w:rPr>
        <w:t>prevent</w:t>
      </w:r>
      <w:r>
        <w:rPr>
          <w:spacing w:val="-13"/>
          <w:sz w:val="24"/>
        </w:rPr>
        <w:t xml:space="preserve"> </w:t>
      </w:r>
      <w:r>
        <w:rPr>
          <w:sz w:val="24"/>
        </w:rPr>
        <w:t>loitering</w:t>
      </w:r>
      <w:r>
        <w:rPr>
          <w:spacing w:val="-14"/>
          <w:sz w:val="24"/>
        </w:rPr>
        <w:t xml:space="preserve"> </w:t>
      </w:r>
      <w:r>
        <w:rPr>
          <w:sz w:val="24"/>
        </w:rPr>
        <w:t>and</w:t>
      </w:r>
      <w:r>
        <w:rPr>
          <w:spacing w:val="-13"/>
          <w:sz w:val="24"/>
        </w:rPr>
        <w:t xml:space="preserve"> </w:t>
      </w:r>
      <w:r>
        <w:rPr>
          <w:sz w:val="24"/>
        </w:rPr>
        <w:t>ensure</w:t>
      </w:r>
      <w:r>
        <w:rPr>
          <w:spacing w:val="-14"/>
          <w:sz w:val="24"/>
        </w:rPr>
        <w:t xml:space="preserve"> </w:t>
      </w:r>
      <w:r>
        <w:rPr>
          <w:sz w:val="24"/>
        </w:rPr>
        <w:t>that</w:t>
      </w:r>
      <w:r>
        <w:rPr>
          <w:spacing w:val="-12"/>
          <w:sz w:val="24"/>
        </w:rPr>
        <w:t xml:space="preserve"> </w:t>
      </w:r>
      <w:r>
        <w:rPr>
          <w:sz w:val="24"/>
        </w:rPr>
        <w:t>only</w:t>
      </w:r>
      <w:r>
        <w:rPr>
          <w:spacing w:val="-15"/>
          <w:sz w:val="24"/>
        </w:rPr>
        <w:t xml:space="preserve"> </w:t>
      </w:r>
      <w:r>
        <w:rPr>
          <w:sz w:val="24"/>
        </w:rPr>
        <w:t>individuals</w:t>
      </w:r>
      <w:r>
        <w:rPr>
          <w:spacing w:val="-10"/>
          <w:sz w:val="24"/>
        </w:rPr>
        <w:t xml:space="preserve"> </w:t>
      </w:r>
      <w:r>
        <w:rPr>
          <w:sz w:val="24"/>
        </w:rPr>
        <w:t>engaging</w:t>
      </w:r>
      <w:r>
        <w:rPr>
          <w:spacing w:val="-14"/>
          <w:sz w:val="24"/>
        </w:rPr>
        <w:t xml:space="preserve"> </w:t>
      </w:r>
      <w:r>
        <w:rPr>
          <w:sz w:val="24"/>
        </w:rPr>
        <w:t>in activity expressly or by necessary implication permitted by 935 CMR 500.000 and its enabling statute are allowed to remain on the Premises;</w:t>
      </w:r>
    </w:p>
    <w:p w14:paraId="2FBE775C" w14:textId="77777777" w:rsidR="008770CC" w:rsidRDefault="003650F5">
      <w:pPr>
        <w:pStyle w:val="ListParagraph"/>
        <w:numPr>
          <w:ilvl w:val="1"/>
          <w:numId w:val="46"/>
        </w:numPr>
        <w:tabs>
          <w:tab w:val="left" w:pos="2206"/>
        </w:tabs>
        <w:spacing w:before="1" w:line="237" w:lineRule="auto"/>
        <w:ind w:right="210" w:firstLine="0"/>
        <w:rPr>
          <w:sz w:val="24"/>
        </w:rPr>
      </w:pPr>
      <w:r>
        <w:rPr>
          <w:sz w:val="24"/>
        </w:rPr>
        <w:t>Disposing of Marijuana in accordance with 935 CMR 500.105(12) in excess of the quantity</w:t>
      </w:r>
      <w:r>
        <w:rPr>
          <w:spacing w:val="-13"/>
          <w:sz w:val="24"/>
        </w:rPr>
        <w:t xml:space="preserve"> </w:t>
      </w:r>
      <w:r>
        <w:rPr>
          <w:sz w:val="24"/>
        </w:rPr>
        <w:t>required</w:t>
      </w:r>
      <w:r>
        <w:rPr>
          <w:spacing w:val="-9"/>
          <w:sz w:val="24"/>
        </w:rPr>
        <w:t xml:space="preserve"> </w:t>
      </w:r>
      <w:r>
        <w:rPr>
          <w:sz w:val="24"/>
        </w:rPr>
        <w:t>for</w:t>
      </w:r>
      <w:r>
        <w:rPr>
          <w:spacing w:val="-7"/>
          <w:sz w:val="24"/>
        </w:rPr>
        <w:t xml:space="preserve"> </w:t>
      </w:r>
      <w:r>
        <w:rPr>
          <w:sz w:val="24"/>
        </w:rPr>
        <w:t>normal,</w:t>
      </w:r>
      <w:r>
        <w:rPr>
          <w:spacing w:val="-7"/>
          <w:sz w:val="24"/>
        </w:rPr>
        <w:t xml:space="preserve"> </w:t>
      </w:r>
      <w:r>
        <w:rPr>
          <w:sz w:val="24"/>
        </w:rPr>
        <w:t>efficient</w:t>
      </w:r>
      <w:r>
        <w:rPr>
          <w:spacing w:val="-9"/>
          <w:sz w:val="24"/>
        </w:rPr>
        <w:t xml:space="preserve"> </w:t>
      </w:r>
      <w:r>
        <w:rPr>
          <w:sz w:val="24"/>
        </w:rPr>
        <w:t>operation</w:t>
      </w:r>
      <w:r>
        <w:rPr>
          <w:spacing w:val="-8"/>
          <w:sz w:val="24"/>
        </w:rPr>
        <w:t xml:space="preserve"> </w:t>
      </w:r>
      <w:r>
        <w:rPr>
          <w:sz w:val="24"/>
        </w:rPr>
        <w:t>as</w:t>
      </w:r>
      <w:r>
        <w:rPr>
          <w:spacing w:val="-7"/>
          <w:sz w:val="24"/>
        </w:rPr>
        <w:t xml:space="preserve"> </w:t>
      </w:r>
      <w:r>
        <w:rPr>
          <w:sz w:val="24"/>
        </w:rPr>
        <w:t>established</w:t>
      </w:r>
      <w:r>
        <w:rPr>
          <w:spacing w:val="-3"/>
          <w:sz w:val="24"/>
        </w:rPr>
        <w:t xml:space="preserve"> </w:t>
      </w:r>
      <w:r>
        <w:rPr>
          <w:sz w:val="24"/>
        </w:rPr>
        <w:t>within</w:t>
      </w:r>
      <w:r>
        <w:rPr>
          <w:spacing w:val="-6"/>
          <w:sz w:val="24"/>
        </w:rPr>
        <w:t xml:space="preserve"> </w:t>
      </w:r>
      <w:r>
        <w:rPr>
          <w:sz w:val="24"/>
        </w:rPr>
        <w:t>935</w:t>
      </w:r>
      <w:r>
        <w:rPr>
          <w:spacing w:val="-6"/>
          <w:sz w:val="24"/>
        </w:rPr>
        <w:t xml:space="preserve"> </w:t>
      </w:r>
      <w:r>
        <w:rPr>
          <w:sz w:val="24"/>
        </w:rPr>
        <w:t>CMR</w:t>
      </w:r>
      <w:r>
        <w:rPr>
          <w:spacing w:val="-4"/>
          <w:sz w:val="24"/>
        </w:rPr>
        <w:t xml:space="preserve"> </w:t>
      </w:r>
      <w:r>
        <w:rPr>
          <w:sz w:val="24"/>
        </w:rPr>
        <w:t>500.105;</w:t>
      </w:r>
    </w:p>
    <w:p w14:paraId="38F5C16A" w14:textId="77777777" w:rsidR="008770CC" w:rsidRDefault="003650F5">
      <w:pPr>
        <w:pStyle w:val="ListParagraph"/>
        <w:numPr>
          <w:ilvl w:val="1"/>
          <w:numId w:val="46"/>
        </w:numPr>
        <w:tabs>
          <w:tab w:val="left" w:pos="2155"/>
        </w:tabs>
        <w:spacing w:line="273" w:lineRule="exact"/>
        <w:ind w:left="2155" w:hanging="420"/>
        <w:rPr>
          <w:sz w:val="24"/>
        </w:rPr>
      </w:pPr>
      <w:r>
        <w:rPr>
          <w:sz w:val="24"/>
        </w:rPr>
        <w:t>Securing</w:t>
      </w:r>
      <w:r>
        <w:rPr>
          <w:spacing w:val="-17"/>
          <w:sz w:val="24"/>
        </w:rPr>
        <w:t xml:space="preserve"> </w:t>
      </w:r>
      <w:r>
        <w:rPr>
          <w:sz w:val="24"/>
        </w:rPr>
        <w:t>all</w:t>
      </w:r>
      <w:r>
        <w:rPr>
          <w:spacing w:val="-14"/>
          <w:sz w:val="24"/>
        </w:rPr>
        <w:t xml:space="preserve"> </w:t>
      </w:r>
      <w:r>
        <w:rPr>
          <w:sz w:val="24"/>
        </w:rPr>
        <w:t>entrances</w:t>
      </w:r>
      <w:r>
        <w:rPr>
          <w:spacing w:val="-16"/>
          <w:sz w:val="24"/>
        </w:rPr>
        <w:t xml:space="preserve"> </w:t>
      </w:r>
      <w:r>
        <w:rPr>
          <w:sz w:val="24"/>
        </w:rPr>
        <w:t>to</w:t>
      </w:r>
      <w:r>
        <w:rPr>
          <w:spacing w:val="-12"/>
          <w:sz w:val="24"/>
        </w:rPr>
        <w:t xml:space="preserve"> </w:t>
      </w:r>
      <w:r>
        <w:rPr>
          <w:sz w:val="24"/>
        </w:rPr>
        <w:t>the</w:t>
      </w:r>
      <w:r>
        <w:rPr>
          <w:spacing w:val="-14"/>
          <w:sz w:val="24"/>
        </w:rPr>
        <w:t xml:space="preserve"> </w:t>
      </w:r>
      <w:r>
        <w:rPr>
          <w:sz w:val="24"/>
        </w:rPr>
        <w:t>Marijuana</w:t>
      </w:r>
      <w:r>
        <w:rPr>
          <w:spacing w:val="-16"/>
          <w:sz w:val="24"/>
        </w:rPr>
        <w:t xml:space="preserve"> </w:t>
      </w:r>
      <w:r>
        <w:rPr>
          <w:sz w:val="24"/>
        </w:rPr>
        <w:t>Establishment</w:t>
      </w:r>
      <w:r>
        <w:rPr>
          <w:spacing w:val="-12"/>
          <w:sz w:val="24"/>
        </w:rPr>
        <w:t xml:space="preserve"> </w:t>
      </w:r>
      <w:r>
        <w:rPr>
          <w:sz w:val="24"/>
        </w:rPr>
        <w:t>to</w:t>
      </w:r>
      <w:r>
        <w:rPr>
          <w:spacing w:val="-12"/>
          <w:sz w:val="24"/>
        </w:rPr>
        <w:t xml:space="preserve"> </w:t>
      </w:r>
      <w:r>
        <w:rPr>
          <w:sz w:val="24"/>
        </w:rPr>
        <w:t>prevent</w:t>
      </w:r>
      <w:r>
        <w:rPr>
          <w:spacing w:val="-15"/>
          <w:sz w:val="24"/>
        </w:rPr>
        <w:t xml:space="preserve"> </w:t>
      </w:r>
      <w:r>
        <w:rPr>
          <w:sz w:val="24"/>
        </w:rPr>
        <w:t>unauthorized</w:t>
      </w:r>
      <w:r>
        <w:rPr>
          <w:spacing w:val="-12"/>
          <w:sz w:val="24"/>
        </w:rPr>
        <w:t xml:space="preserve"> </w:t>
      </w:r>
      <w:r>
        <w:rPr>
          <w:spacing w:val="-2"/>
          <w:sz w:val="24"/>
        </w:rPr>
        <w:t>access;</w:t>
      </w:r>
    </w:p>
    <w:p w14:paraId="4709D3CD" w14:textId="77777777" w:rsidR="008770CC" w:rsidRDefault="003650F5">
      <w:pPr>
        <w:pStyle w:val="ListParagraph"/>
        <w:numPr>
          <w:ilvl w:val="1"/>
          <w:numId w:val="46"/>
        </w:numPr>
        <w:tabs>
          <w:tab w:val="left" w:pos="2227"/>
        </w:tabs>
        <w:spacing w:before="2" w:line="237" w:lineRule="auto"/>
        <w:ind w:right="209" w:firstLine="0"/>
        <w:rPr>
          <w:sz w:val="24"/>
        </w:rPr>
      </w:pPr>
      <w:r>
        <w:rPr>
          <w:sz w:val="24"/>
        </w:rPr>
        <w:t xml:space="preserve">Establishing Limited Access Areas pursuant to 935 CMR 500.110(4), which, after receipt of a final License, shall be accessible only to specifically authorized personnel, </w:t>
      </w:r>
      <w:r>
        <w:rPr>
          <w:spacing w:val="-2"/>
          <w:sz w:val="24"/>
        </w:rPr>
        <w:t>limited</w:t>
      </w:r>
      <w:r>
        <w:rPr>
          <w:spacing w:val="-7"/>
          <w:sz w:val="24"/>
        </w:rPr>
        <w:t xml:space="preserve"> </w:t>
      </w:r>
      <w:r>
        <w:rPr>
          <w:spacing w:val="-2"/>
          <w:sz w:val="24"/>
        </w:rPr>
        <w:t>to</w:t>
      </w:r>
      <w:r>
        <w:rPr>
          <w:spacing w:val="-7"/>
          <w:sz w:val="24"/>
        </w:rPr>
        <w:t xml:space="preserve"> </w:t>
      </w:r>
      <w:r>
        <w:rPr>
          <w:spacing w:val="-2"/>
          <w:sz w:val="24"/>
        </w:rPr>
        <w:t>include</w:t>
      </w:r>
      <w:r>
        <w:rPr>
          <w:spacing w:val="-8"/>
          <w:sz w:val="24"/>
        </w:rPr>
        <w:t xml:space="preserve"> </w:t>
      </w:r>
      <w:r>
        <w:rPr>
          <w:spacing w:val="-2"/>
          <w:sz w:val="24"/>
        </w:rPr>
        <w:t>only</w:t>
      </w:r>
      <w:r>
        <w:rPr>
          <w:spacing w:val="-16"/>
          <w:sz w:val="24"/>
        </w:rPr>
        <w:t xml:space="preserve"> </w:t>
      </w:r>
      <w:r>
        <w:rPr>
          <w:spacing w:val="-2"/>
          <w:sz w:val="24"/>
        </w:rPr>
        <w:t>the</w:t>
      </w:r>
      <w:r>
        <w:rPr>
          <w:spacing w:val="-9"/>
          <w:sz w:val="24"/>
        </w:rPr>
        <w:t xml:space="preserve"> </w:t>
      </w:r>
      <w:r>
        <w:rPr>
          <w:spacing w:val="-2"/>
          <w:sz w:val="24"/>
        </w:rPr>
        <w:t>minimum</w:t>
      </w:r>
      <w:r>
        <w:rPr>
          <w:spacing w:val="-4"/>
          <w:sz w:val="24"/>
        </w:rPr>
        <w:t xml:space="preserve"> </w:t>
      </w:r>
      <w:r>
        <w:rPr>
          <w:spacing w:val="-2"/>
          <w:sz w:val="24"/>
        </w:rPr>
        <w:t>number</w:t>
      </w:r>
      <w:r>
        <w:rPr>
          <w:spacing w:val="-8"/>
          <w:sz w:val="24"/>
        </w:rPr>
        <w:t xml:space="preserve"> </w:t>
      </w:r>
      <w:r>
        <w:rPr>
          <w:spacing w:val="-2"/>
          <w:sz w:val="24"/>
        </w:rPr>
        <w:t>of</w:t>
      </w:r>
      <w:r>
        <w:rPr>
          <w:spacing w:val="-8"/>
          <w:sz w:val="24"/>
        </w:rPr>
        <w:t xml:space="preserve"> </w:t>
      </w:r>
      <w:r>
        <w:rPr>
          <w:spacing w:val="-2"/>
          <w:sz w:val="24"/>
        </w:rPr>
        <w:t>employees</w:t>
      </w:r>
      <w:r>
        <w:rPr>
          <w:spacing w:val="-12"/>
          <w:sz w:val="24"/>
        </w:rPr>
        <w:t xml:space="preserve"> </w:t>
      </w:r>
      <w:r>
        <w:rPr>
          <w:spacing w:val="-2"/>
          <w:sz w:val="24"/>
        </w:rPr>
        <w:t>essential</w:t>
      </w:r>
      <w:r>
        <w:rPr>
          <w:spacing w:val="-12"/>
          <w:sz w:val="24"/>
        </w:rPr>
        <w:t xml:space="preserve"> </w:t>
      </w:r>
      <w:r>
        <w:rPr>
          <w:spacing w:val="-2"/>
          <w:sz w:val="24"/>
        </w:rPr>
        <w:t>for</w:t>
      </w:r>
      <w:r>
        <w:rPr>
          <w:spacing w:val="-12"/>
          <w:sz w:val="24"/>
        </w:rPr>
        <w:t xml:space="preserve"> </w:t>
      </w:r>
      <w:r>
        <w:rPr>
          <w:spacing w:val="-2"/>
          <w:sz w:val="24"/>
        </w:rPr>
        <w:t>efficient</w:t>
      </w:r>
      <w:r>
        <w:rPr>
          <w:spacing w:val="-14"/>
          <w:sz w:val="24"/>
        </w:rPr>
        <w:t xml:space="preserve"> </w:t>
      </w:r>
      <w:r>
        <w:rPr>
          <w:spacing w:val="-2"/>
          <w:sz w:val="24"/>
        </w:rPr>
        <w:t>operation;</w:t>
      </w:r>
    </w:p>
    <w:p w14:paraId="5F0F4693" w14:textId="77777777" w:rsidR="008770CC" w:rsidRDefault="003650F5">
      <w:pPr>
        <w:pStyle w:val="ListParagraph"/>
        <w:numPr>
          <w:ilvl w:val="1"/>
          <w:numId w:val="46"/>
        </w:numPr>
        <w:tabs>
          <w:tab w:val="left" w:pos="2211"/>
        </w:tabs>
        <w:spacing w:before="1" w:line="237" w:lineRule="auto"/>
        <w:ind w:right="213" w:firstLine="0"/>
        <w:rPr>
          <w:sz w:val="24"/>
        </w:rPr>
      </w:pPr>
      <w:r>
        <w:rPr>
          <w:sz w:val="24"/>
        </w:rPr>
        <w:t>Storing all Finished Marijuana Products in a secure, locked safe or vault in such a manner as to prevent diversion, theft and loss;</w:t>
      </w:r>
    </w:p>
    <w:p w14:paraId="68134CD7" w14:textId="77777777" w:rsidR="008770CC" w:rsidRDefault="003650F5">
      <w:pPr>
        <w:pStyle w:val="ListParagraph"/>
        <w:numPr>
          <w:ilvl w:val="1"/>
          <w:numId w:val="46"/>
        </w:numPr>
        <w:tabs>
          <w:tab w:val="left" w:pos="2202"/>
        </w:tabs>
        <w:spacing w:line="237" w:lineRule="auto"/>
        <w:ind w:right="210" w:firstLine="0"/>
        <w:rPr>
          <w:sz w:val="24"/>
        </w:rPr>
      </w:pPr>
      <w:r>
        <w:rPr>
          <w:sz w:val="24"/>
        </w:rPr>
        <w:t>Keeping</w:t>
      </w:r>
      <w:r>
        <w:rPr>
          <w:spacing w:val="-1"/>
          <w:sz w:val="24"/>
        </w:rPr>
        <w:t xml:space="preserve"> </w:t>
      </w:r>
      <w:r>
        <w:rPr>
          <w:sz w:val="24"/>
        </w:rPr>
        <w:t>all safes, vaults, and any</w:t>
      </w:r>
      <w:r>
        <w:rPr>
          <w:spacing w:val="-6"/>
          <w:sz w:val="24"/>
        </w:rPr>
        <w:t xml:space="preserve"> </w:t>
      </w:r>
      <w:r>
        <w:rPr>
          <w:sz w:val="24"/>
        </w:rPr>
        <w:t>other equipment or areas used for the production, cultivation,</w:t>
      </w:r>
      <w:r>
        <w:rPr>
          <w:spacing w:val="-6"/>
          <w:sz w:val="24"/>
        </w:rPr>
        <w:t xml:space="preserve"> </w:t>
      </w:r>
      <w:r>
        <w:rPr>
          <w:sz w:val="24"/>
        </w:rPr>
        <w:t>harvesting,</w:t>
      </w:r>
      <w:r>
        <w:rPr>
          <w:spacing w:val="-7"/>
          <w:sz w:val="24"/>
        </w:rPr>
        <w:t xml:space="preserve"> </w:t>
      </w:r>
      <w:r>
        <w:rPr>
          <w:sz w:val="24"/>
        </w:rPr>
        <w:t>Processing</w:t>
      </w:r>
      <w:r>
        <w:rPr>
          <w:spacing w:val="-10"/>
          <w:sz w:val="24"/>
        </w:rPr>
        <w:t xml:space="preserve"> </w:t>
      </w:r>
      <w:r>
        <w:rPr>
          <w:sz w:val="24"/>
        </w:rPr>
        <w:t>or</w:t>
      </w:r>
      <w:r>
        <w:rPr>
          <w:spacing w:val="-8"/>
          <w:sz w:val="24"/>
        </w:rPr>
        <w:t xml:space="preserve"> </w:t>
      </w:r>
      <w:r>
        <w:rPr>
          <w:sz w:val="24"/>
        </w:rPr>
        <w:t>storage,</w:t>
      </w:r>
      <w:r>
        <w:rPr>
          <w:spacing w:val="-8"/>
          <w:sz w:val="24"/>
        </w:rPr>
        <w:t xml:space="preserve"> </w:t>
      </w:r>
      <w:r>
        <w:rPr>
          <w:sz w:val="24"/>
        </w:rPr>
        <w:t>including</w:t>
      </w:r>
      <w:r>
        <w:rPr>
          <w:spacing w:val="-6"/>
          <w:sz w:val="24"/>
        </w:rPr>
        <w:t xml:space="preserve"> </w:t>
      </w:r>
      <w:r>
        <w:rPr>
          <w:sz w:val="24"/>
        </w:rPr>
        <w:t>prior</w:t>
      </w:r>
      <w:r>
        <w:rPr>
          <w:spacing w:val="-5"/>
          <w:sz w:val="24"/>
        </w:rPr>
        <w:t xml:space="preserve"> </w:t>
      </w:r>
      <w:r>
        <w:rPr>
          <w:sz w:val="24"/>
        </w:rPr>
        <w:t>to</w:t>
      </w:r>
      <w:r>
        <w:rPr>
          <w:spacing w:val="-7"/>
          <w:sz w:val="24"/>
        </w:rPr>
        <w:t xml:space="preserve"> </w:t>
      </w:r>
      <w:r>
        <w:rPr>
          <w:sz w:val="24"/>
        </w:rPr>
        <w:t>disposal,</w:t>
      </w:r>
      <w:r>
        <w:rPr>
          <w:spacing w:val="-6"/>
          <w:sz w:val="24"/>
        </w:rPr>
        <w:t xml:space="preserve"> </w:t>
      </w:r>
      <w:r>
        <w:rPr>
          <w:sz w:val="24"/>
        </w:rPr>
        <w:t>of</w:t>
      </w:r>
      <w:r>
        <w:rPr>
          <w:spacing w:val="-8"/>
          <w:sz w:val="24"/>
        </w:rPr>
        <w:t xml:space="preserve"> </w:t>
      </w:r>
      <w:r>
        <w:rPr>
          <w:sz w:val="24"/>
        </w:rPr>
        <w:t>Marijuana</w:t>
      </w:r>
      <w:r>
        <w:rPr>
          <w:spacing w:val="-9"/>
          <w:sz w:val="24"/>
        </w:rPr>
        <w:t xml:space="preserve"> </w:t>
      </w:r>
      <w:r>
        <w:rPr>
          <w:sz w:val="24"/>
        </w:rPr>
        <w:t>or Marijuana Products securely</w:t>
      </w:r>
      <w:r>
        <w:rPr>
          <w:spacing w:val="-1"/>
          <w:sz w:val="24"/>
        </w:rPr>
        <w:t xml:space="preserve"> </w:t>
      </w:r>
      <w:r>
        <w:rPr>
          <w:sz w:val="24"/>
        </w:rPr>
        <w:t>locked and protected from entry, except for the actual time required to remove or replace Marijuana;</w:t>
      </w:r>
    </w:p>
    <w:p w14:paraId="4777D355" w14:textId="77777777" w:rsidR="008770CC" w:rsidRDefault="003650F5">
      <w:pPr>
        <w:pStyle w:val="ListParagraph"/>
        <w:numPr>
          <w:ilvl w:val="1"/>
          <w:numId w:val="46"/>
        </w:numPr>
        <w:tabs>
          <w:tab w:val="left" w:pos="2192"/>
        </w:tabs>
        <w:spacing w:line="274" w:lineRule="exact"/>
        <w:ind w:left="2192" w:hanging="457"/>
        <w:rPr>
          <w:sz w:val="24"/>
        </w:rPr>
      </w:pPr>
      <w:r>
        <w:rPr>
          <w:sz w:val="24"/>
        </w:rPr>
        <w:t>Keeping</w:t>
      </w:r>
      <w:r>
        <w:rPr>
          <w:spacing w:val="-8"/>
          <w:sz w:val="24"/>
        </w:rPr>
        <w:t xml:space="preserve"> </w:t>
      </w:r>
      <w:r>
        <w:rPr>
          <w:sz w:val="24"/>
        </w:rPr>
        <w:t>all locks and</w:t>
      </w:r>
      <w:r>
        <w:rPr>
          <w:spacing w:val="-1"/>
          <w:sz w:val="24"/>
        </w:rPr>
        <w:t xml:space="preserve"> </w:t>
      </w:r>
      <w:r>
        <w:rPr>
          <w:sz w:val="24"/>
        </w:rPr>
        <w:t>security</w:t>
      </w:r>
      <w:r>
        <w:rPr>
          <w:spacing w:val="-10"/>
          <w:sz w:val="24"/>
        </w:rPr>
        <w:t xml:space="preserve"> </w:t>
      </w:r>
      <w:r>
        <w:rPr>
          <w:sz w:val="24"/>
        </w:rPr>
        <w:t>equipment in</w:t>
      </w:r>
      <w:r>
        <w:rPr>
          <w:spacing w:val="-1"/>
          <w:sz w:val="24"/>
        </w:rPr>
        <w:t xml:space="preserve"> </w:t>
      </w:r>
      <w:r>
        <w:rPr>
          <w:sz w:val="24"/>
        </w:rPr>
        <w:t>good working</w:t>
      </w:r>
      <w:r>
        <w:rPr>
          <w:spacing w:val="-4"/>
          <w:sz w:val="24"/>
        </w:rPr>
        <w:t xml:space="preserve"> </w:t>
      </w:r>
      <w:r>
        <w:rPr>
          <w:spacing w:val="-2"/>
          <w:sz w:val="24"/>
        </w:rPr>
        <w:t>order;</w:t>
      </w:r>
    </w:p>
    <w:p w14:paraId="5AF34E0D" w14:textId="77777777" w:rsidR="008770CC" w:rsidRDefault="003650F5">
      <w:pPr>
        <w:pStyle w:val="ListParagraph"/>
        <w:numPr>
          <w:ilvl w:val="1"/>
          <w:numId w:val="46"/>
        </w:numPr>
        <w:tabs>
          <w:tab w:val="left" w:pos="2153"/>
        </w:tabs>
        <w:spacing w:before="1" w:line="237" w:lineRule="auto"/>
        <w:ind w:right="214" w:firstLine="0"/>
        <w:rPr>
          <w:sz w:val="24"/>
        </w:rPr>
      </w:pPr>
      <w:r>
        <w:rPr>
          <w:sz w:val="24"/>
        </w:rPr>
        <w:t>Prohibiting keys, if any, from being</w:t>
      </w:r>
      <w:r>
        <w:rPr>
          <w:spacing w:val="-3"/>
          <w:sz w:val="24"/>
        </w:rPr>
        <w:t xml:space="preserve"> </w:t>
      </w:r>
      <w:r>
        <w:rPr>
          <w:sz w:val="24"/>
        </w:rPr>
        <w:t>left in the locks or stored or placed</w:t>
      </w:r>
      <w:r>
        <w:rPr>
          <w:spacing w:val="-1"/>
          <w:sz w:val="24"/>
        </w:rPr>
        <w:t xml:space="preserve"> </w:t>
      </w:r>
      <w:r>
        <w:rPr>
          <w:sz w:val="24"/>
        </w:rPr>
        <w:t>in a location accessible to persons other than specifically authorized personnel;</w:t>
      </w:r>
    </w:p>
    <w:p w14:paraId="43063153" w14:textId="77777777" w:rsidR="008770CC" w:rsidRDefault="003650F5">
      <w:pPr>
        <w:pStyle w:val="ListParagraph"/>
        <w:numPr>
          <w:ilvl w:val="1"/>
          <w:numId w:val="46"/>
        </w:numPr>
        <w:tabs>
          <w:tab w:val="left" w:pos="2067"/>
        </w:tabs>
        <w:spacing w:before="1" w:line="237" w:lineRule="auto"/>
        <w:ind w:right="210" w:firstLine="0"/>
        <w:rPr>
          <w:sz w:val="24"/>
        </w:rPr>
      </w:pPr>
      <w:r>
        <w:rPr>
          <w:spacing w:val="-2"/>
          <w:sz w:val="24"/>
        </w:rPr>
        <w:t>Prohibiting</w:t>
      </w:r>
      <w:r>
        <w:rPr>
          <w:spacing w:val="-13"/>
          <w:sz w:val="24"/>
        </w:rPr>
        <w:t xml:space="preserve"> </w:t>
      </w:r>
      <w:r>
        <w:rPr>
          <w:spacing w:val="-2"/>
          <w:sz w:val="24"/>
        </w:rPr>
        <w:t>accessibility</w:t>
      </w:r>
      <w:r>
        <w:rPr>
          <w:spacing w:val="-13"/>
          <w:sz w:val="24"/>
        </w:rPr>
        <w:t xml:space="preserve"> </w:t>
      </w:r>
      <w:r>
        <w:rPr>
          <w:spacing w:val="-2"/>
          <w:sz w:val="24"/>
        </w:rPr>
        <w:t>of</w:t>
      </w:r>
      <w:r>
        <w:rPr>
          <w:spacing w:val="-13"/>
          <w:sz w:val="24"/>
        </w:rPr>
        <w:t xml:space="preserve"> </w:t>
      </w:r>
      <w:r>
        <w:rPr>
          <w:spacing w:val="-2"/>
          <w:sz w:val="24"/>
        </w:rPr>
        <w:t>security</w:t>
      </w:r>
      <w:r>
        <w:rPr>
          <w:spacing w:val="-13"/>
          <w:sz w:val="24"/>
        </w:rPr>
        <w:t xml:space="preserve"> </w:t>
      </w:r>
      <w:r>
        <w:rPr>
          <w:spacing w:val="-2"/>
          <w:sz w:val="24"/>
        </w:rPr>
        <w:t>measures,</w:t>
      </w:r>
      <w:r>
        <w:rPr>
          <w:spacing w:val="-13"/>
          <w:sz w:val="24"/>
        </w:rPr>
        <w:t xml:space="preserve"> </w:t>
      </w:r>
      <w:r>
        <w:rPr>
          <w:spacing w:val="-2"/>
          <w:sz w:val="24"/>
        </w:rPr>
        <w:t>such</w:t>
      </w:r>
      <w:r>
        <w:rPr>
          <w:spacing w:val="-12"/>
          <w:sz w:val="24"/>
        </w:rPr>
        <w:t xml:space="preserve"> </w:t>
      </w:r>
      <w:r>
        <w:rPr>
          <w:spacing w:val="-2"/>
          <w:sz w:val="24"/>
        </w:rPr>
        <w:t>as</w:t>
      </w:r>
      <w:r>
        <w:rPr>
          <w:spacing w:val="-12"/>
          <w:sz w:val="24"/>
        </w:rPr>
        <w:t xml:space="preserve"> </w:t>
      </w:r>
      <w:r>
        <w:rPr>
          <w:spacing w:val="-2"/>
          <w:sz w:val="24"/>
        </w:rPr>
        <w:t>combination</w:t>
      </w:r>
      <w:r>
        <w:rPr>
          <w:spacing w:val="-10"/>
          <w:sz w:val="24"/>
        </w:rPr>
        <w:t xml:space="preserve"> </w:t>
      </w:r>
      <w:r>
        <w:rPr>
          <w:spacing w:val="-2"/>
          <w:sz w:val="24"/>
        </w:rPr>
        <w:t>numbers,</w:t>
      </w:r>
      <w:r>
        <w:rPr>
          <w:spacing w:val="-12"/>
          <w:sz w:val="24"/>
        </w:rPr>
        <w:t xml:space="preserve"> </w:t>
      </w:r>
      <w:r>
        <w:rPr>
          <w:spacing w:val="-2"/>
          <w:sz w:val="24"/>
        </w:rPr>
        <w:t xml:space="preserve">passwords </w:t>
      </w:r>
      <w:r>
        <w:rPr>
          <w:sz w:val="24"/>
        </w:rPr>
        <w:t>or electronic or biometric security</w:t>
      </w:r>
      <w:r>
        <w:rPr>
          <w:spacing w:val="-1"/>
          <w:sz w:val="24"/>
        </w:rPr>
        <w:t xml:space="preserve"> </w:t>
      </w:r>
      <w:r>
        <w:rPr>
          <w:sz w:val="24"/>
        </w:rPr>
        <w:t>systems, to persons other than specifically</w:t>
      </w:r>
      <w:r>
        <w:rPr>
          <w:spacing w:val="-2"/>
          <w:sz w:val="24"/>
        </w:rPr>
        <w:t xml:space="preserve"> </w:t>
      </w:r>
      <w:r>
        <w:rPr>
          <w:sz w:val="24"/>
        </w:rPr>
        <w:t xml:space="preserve">authorized </w:t>
      </w:r>
      <w:r>
        <w:rPr>
          <w:spacing w:val="-2"/>
          <w:sz w:val="24"/>
        </w:rPr>
        <w:t>personnel;</w:t>
      </w:r>
    </w:p>
    <w:p w14:paraId="5F9F0681" w14:textId="77777777" w:rsidR="008770CC" w:rsidRDefault="003650F5">
      <w:pPr>
        <w:pStyle w:val="ListParagraph"/>
        <w:numPr>
          <w:ilvl w:val="1"/>
          <w:numId w:val="46"/>
        </w:numPr>
        <w:tabs>
          <w:tab w:val="left" w:pos="2198"/>
        </w:tabs>
        <w:spacing w:before="1" w:line="237" w:lineRule="auto"/>
        <w:ind w:right="211" w:firstLine="0"/>
        <w:rPr>
          <w:sz w:val="24"/>
        </w:rPr>
      </w:pPr>
      <w:r>
        <w:rPr>
          <w:sz w:val="24"/>
        </w:rPr>
        <w:t>Ensuring</w:t>
      </w:r>
      <w:r>
        <w:rPr>
          <w:spacing w:val="-5"/>
          <w:sz w:val="24"/>
        </w:rPr>
        <w:t xml:space="preserve"> </w:t>
      </w:r>
      <w:r>
        <w:rPr>
          <w:sz w:val="24"/>
        </w:rPr>
        <w:t>that</w:t>
      </w:r>
      <w:r>
        <w:rPr>
          <w:spacing w:val="-1"/>
          <w:sz w:val="24"/>
        </w:rPr>
        <w:t xml:space="preserve"> </w:t>
      </w:r>
      <w:r>
        <w:rPr>
          <w:sz w:val="24"/>
        </w:rPr>
        <w:t>the</w:t>
      </w:r>
      <w:r>
        <w:rPr>
          <w:spacing w:val="-2"/>
          <w:sz w:val="24"/>
        </w:rPr>
        <w:t xml:space="preserve"> </w:t>
      </w:r>
      <w:r>
        <w:rPr>
          <w:sz w:val="24"/>
        </w:rPr>
        <w:t>outside</w:t>
      </w:r>
      <w:r>
        <w:rPr>
          <w:spacing w:val="-1"/>
          <w:sz w:val="24"/>
        </w:rPr>
        <w:t xml:space="preserve"> </w:t>
      </w:r>
      <w:r>
        <w:rPr>
          <w:sz w:val="24"/>
        </w:rPr>
        <w:t>perimeter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is</w:t>
      </w:r>
      <w:r>
        <w:rPr>
          <w:spacing w:val="-3"/>
          <w:sz w:val="24"/>
        </w:rPr>
        <w:t xml:space="preserve"> </w:t>
      </w:r>
      <w:r>
        <w:rPr>
          <w:sz w:val="24"/>
        </w:rPr>
        <w:t>sufficiently</w:t>
      </w:r>
      <w:r>
        <w:rPr>
          <w:spacing w:val="-13"/>
          <w:sz w:val="24"/>
        </w:rPr>
        <w:t xml:space="preserve"> </w:t>
      </w:r>
      <w:r>
        <w:rPr>
          <w:sz w:val="24"/>
        </w:rPr>
        <w:t>lit to facilitate surveillance, where applicable;</w:t>
      </w:r>
    </w:p>
    <w:p w14:paraId="72C97C65" w14:textId="77777777" w:rsidR="008770CC" w:rsidRDefault="003650F5">
      <w:pPr>
        <w:pStyle w:val="ListParagraph"/>
        <w:numPr>
          <w:ilvl w:val="1"/>
          <w:numId w:val="46"/>
        </w:numPr>
        <w:tabs>
          <w:tab w:val="left" w:pos="2095"/>
        </w:tabs>
        <w:spacing w:before="1" w:line="237" w:lineRule="auto"/>
        <w:ind w:right="214" w:firstLine="0"/>
        <w:rPr>
          <w:sz w:val="24"/>
        </w:rPr>
      </w:pPr>
      <w:r>
        <w:rPr>
          <w:sz w:val="24"/>
        </w:rPr>
        <w:t>Ensuring</w:t>
      </w:r>
      <w:r>
        <w:rPr>
          <w:spacing w:val="-15"/>
          <w:sz w:val="24"/>
        </w:rPr>
        <w:t xml:space="preserve"> </w:t>
      </w:r>
      <w:r>
        <w:rPr>
          <w:sz w:val="24"/>
        </w:rPr>
        <w:t>that</w:t>
      </w:r>
      <w:r>
        <w:rPr>
          <w:spacing w:val="-15"/>
          <w:sz w:val="24"/>
        </w:rPr>
        <w:t xml:space="preserve"> </w:t>
      </w:r>
      <w:r>
        <w:rPr>
          <w:sz w:val="24"/>
        </w:rPr>
        <w:t>all</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are</w:t>
      </w:r>
      <w:r>
        <w:rPr>
          <w:spacing w:val="-15"/>
          <w:sz w:val="24"/>
        </w:rPr>
        <w:t xml:space="preserve"> </w:t>
      </w:r>
      <w:r>
        <w:rPr>
          <w:sz w:val="24"/>
        </w:rPr>
        <w:t>kept</w:t>
      </w:r>
      <w:r>
        <w:rPr>
          <w:spacing w:val="-15"/>
          <w:sz w:val="24"/>
        </w:rPr>
        <w:t xml:space="preserve"> </w:t>
      </w:r>
      <w:r>
        <w:rPr>
          <w:sz w:val="24"/>
        </w:rPr>
        <w:t>out</w:t>
      </w:r>
      <w:r>
        <w:rPr>
          <w:spacing w:val="-15"/>
          <w:sz w:val="24"/>
        </w:rPr>
        <w:t xml:space="preserve"> </w:t>
      </w:r>
      <w:r>
        <w:rPr>
          <w:sz w:val="24"/>
        </w:rPr>
        <w:t>of</w:t>
      </w:r>
      <w:r>
        <w:rPr>
          <w:spacing w:val="-15"/>
          <w:sz w:val="24"/>
        </w:rPr>
        <w:t xml:space="preserve"> </w:t>
      </w:r>
      <w:r>
        <w:rPr>
          <w:sz w:val="24"/>
        </w:rPr>
        <w:t>plain</w:t>
      </w:r>
      <w:r>
        <w:rPr>
          <w:spacing w:val="-15"/>
          <w:sz w:val="24"/>
        </w:rPr>
        <w:t xml:space="preserve"> </w:t>
      </w:r>
      <w:r>
        <w:rPr>
          <w:sz w:val="24"/>
        </w:rPr>
        <w:t>sight</w:t>
      </w:r>
      <w:r>
        <w:rPr>
          <w:spacing w:val="-15"/>
          <w:sz w:val="24"/>
        </w:rPr>
        <w:t xml:space="preserve"> </w:t>
      </w:r>
      <w:r>
        <w:rPr>
          <w:sz w:val="24"/>
        </w:rPr>
        <w:t>and</w:t>
      </w:r>
      <w:r>
        <w:rPr>
          <w:spacing w:val="-15"/>
          <w:sz w:val="24"/>
        </w:rPr>
        <w:t xml:space="preserve"> </w:t>
      </w:r>
      <w:r>
        <w:rPr>
          <w:sz w:val="24"/>
        </w:rPr>
        <w:t>are</w:t>
      </w:r>
      <w:r>
        <w:rPr>
          <w:spacing w:val="-15"/>
          <w:sz w:val="24"/>
        </w:rPr>
        <w:t xml:space="preserve"> </w:t>
      </w:r>
      <w:r>
        <w:rPr>
          <w:sz w:val="24"/>
        </w:rPr>
        <w:t>not</w:t>
      </w:r>
      <w:r>
        <w:rPr>
          <w:spacing w:val="-15"/>
          <w:sz w:val="24"/>
        </w:rPr>
        <w:t xml:space="preserve"> </w:t>
      </w:r>
      <w:r>
        <w:rPr>
          <w:sz w:val="24"/>
        </w:rPr>
        <w:t>visible</w:t>
      </w:r>
      <w:r>
        <w:rPr>
          <w:spacing w:val="-15"/>
          <w:sz w:val="24"/>
        </w:rPr>
        <w:t xml:space="preserve"> </w:t>
      </w:r>
      <w:r>
        <w:rPr>
          <w:sz w:val="24"/>
        </w:rPr>
        <w:t>from a public place, outside of the Marijuana Establishment, without the use of binoculars, optical aids or aircraft;</w:t>
      </w:r>
    </w:p>
    <w:p w14:paraId="36B6205C"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04043208" w14:textId="77777777" w:rsidR="008770CC" w:rsidRDefault="003650F5">
      <w:pPr>
        <w:pStyle w:val="BodyText"/>
        <w:spacing w:before="58"/>
        <w:ind w:left="180"/>
        <w:jc w:val="left"/>
      </w:pPr>
      <w:r>
        <w:t>500.110:</w:t>
      </w:r>
      <w:r>
        <w:rPr>
          <w:spacing w:val="30"/>
        </w:rPr>
        <w:t xml:space="preserve">  </w:t>
      </w:r>
      <w:r>
        <w:rPr>
          <w:spacing w:val="-2"/>
        </w:rPr>
        <w:t>continued</w:t>
      </w:r>
    </w:p>
    <w:p w14:paraId="300010C2" w14:textId="77777777" w:rsidR="008770CC" w:rsidRDefault="008770CC">
      <w:pPr>
        <w:pStyle w:val="BodyText"/>
        <w:spacing w:before="9"/>
        <w:jc w:val="left"/>
        <w:rPr>
          <w:sz w:val="23"/>
        </w:rPr>
      </w:pPr>
    </w:p>
    <w:p w14:paraId="0D8FB0A1" w14:textId="77777777" w:rsidR="008770CC" w:rsidRDefault="003650F5">
      <w:pPr>
        <w:pStyle w:val="ListParagraph"/>
        <w:numPr>
          <w:ilvl w:val="1"/>
          <w:numId w:val="46"/>
        </w:numPr>
        <w:tabs>
          <w:tab w:val="left" w:pos="2208"/>
        </w:tabs>
        <w:spacing w:line="237" w:lineRule="auto"/>
        <w:ind w:right="204" w:firstLine="0"/>
        <w:rPr>
          <w:sz w:val="24"/>
        </w:rPr>
      </w:pPr>
      <w:r>
        <w:rPr>
          <w:spacing w:val="-2"/>
          <w:sz w:val="24"/>
        </w:rPr>
        <w:t>Developing</w:t>
      </w:r>
      <w:r>
        <w:rPr>
          <w:spacing w:val="-13"/>
          <w:sz w:val="24"/>
        </w:rPr>
        <w:t xml:space="preserve"> </w:t>
      </w:r>
      <w:r>
        <w:rPr>
          <w:spacing w:val="-2"/>
          <w:sz w:val="24"/>
        </w:rPr>
        <w:t>emergency</w:t>
      </w:r>
      <w:r>
        <w:rPr>
          <w:spacing w:val="-13"/>
          <w:sz w:val="24"/>
        </w:rPr>
        <w:t xml:space="preserve"> </w:t>
      </w:r>
      <w:r>
        <w:rPr>
          <w:spacing w:val="-2"/>
          <w:sz w:val="24"/>
        </w:rPr>
        <w:t>policies</w:t>
      </w:r>
      <w:r>
        <w:rPr>
          <w:spacing w:val="-4"/>
          <w:sz w:val="24"/>
        </w:rPr>
        <w:t xml:space="preserve"> </w:t>
      </w:r>
      <w:r>
        <w:rPr>
          <w:spacing w:val="-2"/>
          <w:sz w:val="24"/>
        </w:rPr>
        <w:t>and</w:t>
      </w:r>
      <w:r>
        <w:rPr>
          <w:spacing w:val="-5"/>
          <w:sz w:val="24"/>
        </w:rPr>
        <w:t xml:space="preserve"> </w:t>
      </w:r>
      <w:r>
        <w:rPr>
          <w:spacing w:val="-2"/>
          <w:sz w:val="24"/>
        </w:rPr>
        <w:t>procedures</w:t>
      </w:r>
      <w:r>
        <w:rPr>
          <w:spacing w:val="-9"/>
          <w:sz w:val="24"/>
        </w:rPr>
        <w:t xml:space="preserve"> </w:t>
      </w:r>
      <w:r>
        <w:rPr>
          <w:spacing w:val="-2"/>
          <w:sz w:val="24"/>
        </w:rPr>
        <w:t>for</w:t>
      </w:r>
      <w:r>
        <w:rPr>
          <w:spacing w:val="-5"/>
          <w:sz w:val="24"/>
        </w:rPr>
        <w:t xml:space="preserve"> </w:t>
      </w:r>
      <w:r>
        <w:rPr>
          <w:spacing w:val="-2"/>
          <w:sz w:val="24"/>
        </w:rPr>
        <w:t>securing</w:t>
      </w:r>
      <w:r>
        <w:rPr>
          <w:spacing w:val="-10"/>
          <w:sz w:val="24"/>
        </w:rPr>
        <w:t xml:space="preserve"> </w:t>
      </w:r>
      <w:r>
        <w:rPr>
          <w:spacing w:val="-2"/>
          <w:sz w:val="24"/>
        </w:rPr>
        <w:t>all</w:t>
      </w:r>
      <w:r>
        <w:rPr>
          <w:spacing w:val="-4"/>
          <w:sz w:val="24"/>
        </w:rPr>
        <w:t xml:space="preserve"> </w:t>
      </w:r>
      <w:r>
        <w:rPr>
          <w:spacing w:val="-2"/>
          <w:sz w:val="24"/>
        </w:rPr>
        <w:t>product</w:t>
      </w:r>
      <w:r>
        <w:rPr>
          <w:spacing w:val="-5"/>
          <w:sz w:val="24"/>
        </w:rPr>
        <w:t xml:space="preserve"> </w:t>
      </w:r>
      <w:r>
        <w:rPr>
          <w:spacing w:val="-2"/>
          <w:sz w:val="24"/>
        </w:rPr>
        <w:t>following</w:t>
      </w:r>
      <w:r>
        <w:rPr>
          <w:spacing w:val="-6"/>
          <w:sz w:val="24"/>
        </w:rPr>
        <w:t xml:space="preserve"> </w:t>
      </w:r>
      <w:r>
        <w:rPr>
          <w:spacing w:val="-2"/>
          <w:sz w:val="24"/>
        </w:rPr>
        <w:t xml:space="preserve">any </w:t>
      </w:r>
      <w:r>
        <w:rPr>
          <w:sz w:val="24"/>
        </w:rPr>
        <w:t>instance</w:t>
      </w:r>
      <w:r>
        <w:rPr>
          <w:spacing w:val="-3"/>
          <w:sz w:val="24"/>
        </w:rPr>
        <w:t xml:space="preserve"> </w:t>
      </w:r>
      <w:r>
        <w:rPr>
          <w:sz w:val="24"/>
        </w:rPr>
        <w:t>of</w:t>
      </w:r>
      <w:r>
        <w:rPr>
          <w:spacing w:val="-1"/>
          <w:sz w:val="24"/>
        </w:rPr>
        <w:t xml:space="preserve"> </w:t>
      </w:r>
      <w:r>
        <w:rPr>
          <w:sz w:val="24"/>
        </w:rPr>
        <w:t>diversion,</w:t>
      </w:r>
      <w:r>
        <w:rPr>
          <w:spacing w:val="-1"/>
          <w:sz w:val="24"/>
        </w:rPr>
        <w:t xml:space="preserve"> </w:t>
      </w:r>
      <w:r>
        <w:rPr>
          <w:sz w:val="24"/>
        </w:rPr>
        <w:t>theft</w:t>
      </w:r>
      <w:r>
        <w:rPr>
          <w:spacing w:val="-1"/>
          <w:sz w:val="24"/>
        </w:rPr>
        <w:t xml:space="preserve"> </w:t>
      </w:r>
      <w:r>
        <w:rPr>
          <w:sz w:val="24"/>
        </w:rPr>
        <w:t>or</w:t>
      </w:r>
      <w:r>
        <w:rPr>
          <w:spacing w:val="-1"/>
          <w:sz w:val="24"/>
        </w:rPr>
        <w:t xml:space="preserve"> </w:t>
      </w:r>
      <w:r>
        <w:rPr>
          <w:sz w:val="24"/>
        </w:rPr>
        <w:t>loss of</w:t>
      </w:r>
      <w:r>
        <w:rPr>
          <w:spacing w:val="-1"/>
          <w:sz w:val="24"/>
        </w:rPr>
        <w:t xml:space="preserve"> </w:t>
      </w:r>
      <w:r>
        <w:rPr>
          <w:sz w:val="24"/>
        </w:rPr>
        <w:t>Marijuana,</w:t>
      </w:r>
      <w:r>
        <w:rPr>
          <w:spacing w:val="-2"/>
          <w:sz w:val="24"/>
        </w:rPr>
        <w:t xml:space="preserve"> </w:t>
      </w:r>
      <w:r>
        <w:rPr>
          <w:sz w:val="24"/>
        </w:rPr>
        <w:t>and</w:t>
      </w:r>
      <w:r>
        <w:rPr>
          <w:spacing w:val="-1"/>
          <w:sz w:val="24"/>
        </w:rPr>
        <w:t xml:space="preserve"> </w:t>
      </w:r>
      <w:r>
        <w:rPr>
          <w:sz w:val="24"/>
        </w:rPr>
        <w:t>conduct</w:t>
      </w:r>
      <w:r>
        <w:rPr>
          <w:spacing w:val="-2"/>
          <w:sz w:val="24"/>
        </w:rPr>
        <w:t xml:space="preserve"> </w:t>
      </w:r>
      <w:r>
        <w:rPr>
          <w:sz w:val="24"/>
        </w:rPr>
        <w:t>an</w:t>
      </w:r>
      <w:r>
        <w:rPr>
          <w:spacing w:val="-1"/>
          <w:sz w:val="24"/>
        </w:rPr>
        <w:t xml:space="preserve"> </w:t>
      </w:r>
      <w:r>
        <w:rPr>
          <w:sz w:val="24"/>
        </w:rPr>
        <w:t>assessment to determine whether additional safeguards are necessary;</w:t>
      </w:r>
    </w:p>
    <w:p w14:paraId="5C77D545" w14:textId="77777777" w:rsidR="008770CC" w:rsidRDefault="003650F5">
      <w:pPr>
        <w:pStyle w:val="ListParagraph"/>
        <w:numPr>
          <w:ilvl w:val="1"/>
          <w:numId w:val="46"/>
        </w:numPr>
        <w:tabs>
          <w:tab w:val="left" w:pos="2320"/>
        </w:tabs>
        <w:spacing w:before="1" w:line="237" w:lineRule="auto"/>
        <w:ind w:right="213" w:firstLine="0"/>
        <w:rPr>
          <w:sz w:val="24"/>
        </w:rPr>
      </w:pPr>
      <w:r>
        <w:rPr>
          <w:sz w:val="24"/>
        </w:rPr>
        <w:t>Developing sufficient additional safeguards as required by the Commission for Marijuana Establishments that present special security concerns;</w:t>
      </w:r>
    </w:p>
    <w:p w14:paraId="7C3DAE86" w14:textId="77777777" w:rsidR="008770CC" w:rsidRDefault="003650F5">
      <w:pPr>
        <w:pStyle w:val="ListParagraph"/>
        <w:numPr>
          <w:ilvl w:val="1"/>
          <w:numId w:val="46"/>
        </w:numPr>
        <w:tabs>
          <w:tab w:val="left" w:pos="2205"/>
        </w:tabs>
        <w:spacing w:before="1" w:line="237" w:lineRule="auto"/>
        <w:ind w:right="209" w:firstLine="0"/>
        <w:rPr>
          <w:sz w:val="24"/>
        </w:rPr>
      </w:pPr>
      <w:r>
        <w:rPr>
          <w:sz w:val="24"/>
        </w:rPr>
        <w:t>At</w:t>
      </w:r>
      <w:r>
        <w:rPr>
          <w:spacing w:val="-1"/>
          <w:sz w:val="24"/>
        </w:rPr>
        <w:t xml:space="preserve"> </w:t>
      </w:r>
      <w:r>
        <w:rPr>
          <w:sz w:val="24"/>
        </w:rPr>
        <w:t>Marijuana</w:t>
      </w:r>
      <w:r>
        <w:rPr>
          <w:spacing w:val="-2"/>
          <w:sz w:val="24"/>
        </w:rPr>
        <w:t xml:space="preserve"> </w:t>
      </w:r>
      <w:r>
        <w:rPr>
          <w:sz w:val="24"/>
        </w:rPr>
        <w:t>Establishments where</w:t>
      </w:r>
      <w:r>
        <w:rPr>
          <w:spacing w:val="-3"/>
          <w:sz w:val="24"/>
        </w:rPr>
        <w:t xml:space="preserve"> </w:t>
      </w:r>
      <w:r>
        <w:rPr>
          <w:sz w:val="24"/>
        </w:rPr>
        <w:t>transactions</w:t>
      </w:r>
      <w:r>
        <w:rPr>
          <w:spacing w:val="-1"/>
          <w:sz w:val="24"/>
        </w:rPr>
        <w:t xml:space="preserve"> </w:t>
      </w:r>
      <w:r>
        <w:rPr>
          <w:sz w:val="24"/>
        </w:rPr>
        <w:t>are</w:t>
      </w:r>
      <w:r>
        <w:rPr>
          <w:spacing w:val="-2"/>
          <w:sz w:val="24"/>
        </w:rPr>
        <w:t xml:space="preserve"> </w:t>
      </w:r>
      <w:r>
        <w:rPr>
          <w:sz w:val="24"/>
        </w:rPr>
        <w:t>conducted</w:t>
      </w:r>
      <w:r>
        <w:rPr>
          <w:spacing w:val="-2"/>
          <w:sz w:val="24"/>
        </w:rPr>
        <w:t xml:space="preserve"> </w:t>
      </w:r>
      <w:r>
        <w:rPr>
          <w:sz w:val="24"/>
        </w:rPr>
        <w:t xml:space="preserve">in cash, establishing </w:t>
      </w:r>
      <w:r>
        <w:rPr>
          <w:spacing w:val="-2"/>
          <w:sz w:val="24"/>
        </w:rPr>
        <w:t>procedures</w:t>
      </w:r>
      <w:r>
        <w:rPr>
          <w:spacing w:val="-13"/>
          <w:sz w:val="24"/>
        </w:rPr>
        <w:t xml:space="preserve"> </w:t>
      </w:r>
      <w:r>
        <w:rPr>
          <w:spacing w:val="-2"/>
          <w:sz w:val="24"/>
        </w:rPr>
        <w:t>for</w:t>
      </w:r>
      <w:r>
        <w:rPr>
          <w:spacing w:val="-13"/>
          <w:sz w:val="24"/>
        </w:rPr>
        <w:t xml:space="preserve"> </w:t>
      </w:r>
      <w:r>
        <w:rPr>
          <w:spacing w:val="-2"/>
          <w:sz w:val="24"/>
        </w:rPr>
        <w:t>safe</w:t>
      </w:r>
      <w:r>
        <w:rPr>
          <w:spacing w:val="-12"/>
          <w:sz w:val="24"/>
        </w:rPr>
        <w:t xml:space="preserve"> </w:t>
      </w:r>
      <w:r>
        <w:rPr>
          <w:spacing w:val="-2"/>
          <w:sz w:val="24"/>
        </w:rPr>
        <w:t>cash</w:t>
      </w:r>
      <w:r>
        <w:rPr>
          <w:spacing w:val="-10"/>
          <w:sz w:val="24"/>
        </w:rPr>
        <w:t xml:space="preserve"> </w:t>
      </w:r>
      <w:r>
        <w:rPr>
          <w:spacing w:val="-2"/>
          <w:sz w:val="24"/>
        </w:rPr>
        <w:t>handling</w:t>
      </w:r>
      <w:r>
        <w:rPr>
          <w:spacing w:val="-13"/>
          <w:sz w:val="24"/>
        </w:rPr>
        <w:t xml:space="preserve"> </w:t>
      </w:r>
      <w:r>
        <w:rPr>
          <w:spacing w:val="-2"/>
          <w:sz w:val="24"/>
        </w:rPr>
        <w:t>and</w:t>
      </w:r>
      <w:r>
        <w:rPr>
          <w:spacing w:val="-10"/>
          <w:sz w:val="24"/>
        </w:rPr>
        <w:t xml:space="preserve"> </w:t>
      </w:r>
      <w:r>
        <w:rPr>
          <w:spacing w:val="-2"/>
          <w:sz w:val="24"/>
        </w:rPr>
        <w:t>cash</w:t>
      </w:r>
      <w:r>
        <w:rPr>
          <w:spacing w:val="-10"/>
          <w:sz w:val="24"/>
        </w:rPr>
        <w:t xml:space="preserve"> </w:t>
      </w:r>
      <w:r>
        <w:rPr>
          <w:spacing w:val="-2"/>
          <w:sz w:val="24"/>
        </w:rPr>
        <w:t>transportation</w:t>
      </w:r>
      <w:r>
        <w:rPr>
          <w:spacing w:val="-10"/>
          <w:sz w:val="24"/>
        </w:rPr>
        <w:t xml:space="preserve"> </w:t>
      </w:r>
      <w:r>
        <w:rPr>
          <w:spacing w:val="-2"/>
          <w:sz w:val="24"/>
        </w:rPr>
        <w:t>to</w:t>
      </w:r>
      <w:r>
        <w:rPr>
          <w:spacing w:val="-12"/>
          <w:sz w:val="24"/>
        </w:rPr>
        <w:t xml:space="preserve"> </w:t>
      </w:r>
      <w:r>
        <w:rPr>
          <w:spacing w:val="-2"/>
          <w:sz w:val="24"/>
        </w:rPr>
        <w:t>financial</w:t>
      </w:r>
      <w:r>
        <w:rPr>
          <w:spacing w:val="-13"/>
          <w:sz w:val="24"/>
        </w:rPr>
        <w:t xml:space="preserve"> </w:t>
      </w:r>
      <w:r>
        <w:rPr>
          <w:spacing w:val="-2"/>
          <w:sz w:val="24"/>
        </w:rPr>
        <w:t>institutions</w:t>
      </w:r>
      <w:r>
        <w:rPr>
          <w:spacing w:val="-8"/>
          <w:sz w:val="24"/>
        </w:rPr>
        <w:t xml:space="preserve"> </w:t>
      </w:r>
      <w:r>
        <w:rPr>
          <w:spacing w:val="-2"/>
          <w:sz w:val="24"/>
        </w:rPr>
        <w:t>to</w:t>
      </w:r>
      <w:r>
        <w:rPr>
          <w:spacing w:val="-12"/>
          <w:sz w:val="24"/>
        </w:rPr>
        <w:t xml:space="preserve"> </w:t>
      </w:r>
      <w:r>
        <w:rPr>
          <w:spacing w:val="-2"/>
          <w:sz w:val="24"/>
        </w:rPr>
        <w:t>prevent theft,</w:t>
      </w:r>
      <w:r>
        <w:rPr>
          <w:spacing w:val="-11"/>
          <w:sz w:val="24"/>
        </w:rPr>
        <w:t xml:space="preserve"> </w:t>
      </w:r>
      <w:r>
        <w:rPr>
          <w:spacing w:val="-2"/>
          <w:sz w:val="24"/>
        </w:rPr>
        <w:t>loss</w:t>
      </w:r>
      <w:r>
        <w:rPr>
          <w:spacing w:val="-7"/>
          <w:sz w:val="24"/>
        </w:rPr>
        <w:t xml:space="preserve"> </w:t>
      </w:r>
      <w:r>
        <w:rPr>
          <w:spacing w:val="-2"/>
          <w:sz w:val="24"/>
        </w:rPr>
        <w:t>and</w:t>
      </w:r>
      <w:r>
        <w:rPr>
          <w:spacing w:val="-9"/>
          <w:sz w:val="24"/>
        </w:rPr>
        <w:t xml:space="preserve"> </w:t>
      </w:r>
      <w:r>
        <w:rPr>
          <w:spacing w:val="-2"/>
          <w:sz w:val="24"/>
        </w:rPr>
        <w:t>associated</w:t>
      </w:r>
      <w:r>
        <w:rPr>
          <w:spacing w:val="-12"/>
          <w:sz w:val="24"/>
        </w:rPr>
        <w:t xml:space="preserve"> </w:t>
      </w:r>
      <w:r>
        <w:rPr>
          <w:spacing w:val="-2"/>
          <w:sz w:val="24"/>
        </w:rPr>
        <w:t>risks</w:t>
      </w:r>
      <w:r>
        <w:rPr>
          <w:spacing w:val="-8"/>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safety</w:t>
      </w:r>
      <w:r>
        <w:rPr>
          <w:spacing w:val="-22"/>
          <w:sz w:val="24"/>
        </w:rPr>
        <w:t xml:space="preserve"> </w:t>
      </w:r>
      <w:r>
        <w:rPr>
          <w:spacing w:val="-2"/>
          <w:sz w:val="24"/>
        </w:rPr>
        <w:t>of</w:t>
      </w:r>
      <w:r>
        <w:rPr>
          <w:spacing w:val="-9"/>
          <w:sz w:val="24"/>
        </w:rPr>
        <w:t xml:space="preserve"> </w:t>
      </w:r>
      <w:r>
        <w:rPr>
          <w:spacing w:val="-2"/>
          <w:sz w:val="24"/>
        </w:rPr>
        <w:t>employees,</w:t>
      </w:r>
      <w:r>
        <w:rPr>
          <w:spacing w:val="-11"/>
          <w:sz w:val="24"/>
        </w:rPr>
        <w:t xml:space="preserve"> </w:t>
      </w:r>
      <w:r>
        <w:rPr>
          <w:spacing w:val="-2"/>
          <w:sz w:val="24"/>
        </w:rPr>
        <w:t>customers</w:t>
      </w:r>
      <w:r>
        <w:rPr>
          <w:spacing w:val="-12"/>
          <w:sz w:val="24"/>
        </w:rPr>
        <w:t xml:space="preserve"> </w:t>
      </w:r>
      <w:r>
        <w:rPr>
          <w:spacing w:val="-2"/>
          <w:sz w:val="24"/>
        </w:rPr>
        <w:t>and</w:t>
      </w:r>
      <w:r>
        <w:rPr>
          <w:spacing w:val="-13"/>
          <w:sz w:val="24"/>
        </w:rPr>
        <w:t xml:space="preserve"> </w:t>
      </w:r>
      <w:r>
        <w:rPr>
          <w:spacing w:val="-2"/>
          <w:sz w:val="24"/>
        </w:rPr>
        <w:t>the</w:t>
      </w:r>
      <w:r>
        <w:rPr>
          <w:spacing w:val="-12"/>
          <w:sz w:val="24"/>
        </w:rPr>
        <w:t xml:space="preserve"> </w:t>
      </w:r>
      <w:r>
        <w:rPr>
          <w:spacing w:val="-2"/>
          <w:sz w:val="24"/>
        </w:rPr>
        <w:t>general</w:t>
      </w:r>
      <w:r>
        <w:rPr>
          <w:spacing w:val="-12"/>
          <w:sz w:val="24"/>
        </w:rPr>
        <w:t xml:space="preserve"> </w:t>
      </w:r>
      <w:r>
        <w:rPr>
          <w:spacing w:val="-2"/>
          <w:sz w:val="24"/>
        </w:rPr>
        <w:t>public;</w:t>
      </w:r>
    </w:p>
    <w:p w14:paraId="655D518C" w14:textId="77777777" w:rsidR="008770CC" w:rsidRDefault="003650F5">
      <w:pPr>
        <w:pStyle w:val="ListParagraph"/>
        <w:numPr>
          <w:ilvl w:val="1"/>
          <w:numId w:val="46"/>
        </w:numPr>
        <w:tabs>
          <w:tab w:val="left" w:pos="2220"/>
        </w:tabs>
        <w:spacing w:before="1" w:line="237" w:lineRule="auto"/>
        <w:ind w:right="212" w:firstLine="0"/>
        <w:rPr>
          <w:sz w:val="24"/>
        </w:rPr>
      </w:pPr>
      <w:r>
        <w:rPr>
          <w:sz w:val="24"/>
        </w:rPr>
        <w:t>Sharing the Marijuana Establishment's floor plan or layout of the facility with Law Enforcement</w:t>
      </w:r>
      <w:r>
        <w:rPr>
          <w:spacing w:val="-1"/>
          <w:sz w:val="24"/>
        </w:rPr>
        <w:t xml:space="preserve"> </w:t>
      </w:r>
      <w:r>
        <w:rPr>
          <w:sz w:val="24"/>
        </w:rPr>
        <w:t>Authorities, and in a manner and scope as required by</w:t>
      </w:r>
      <w:r>
        <w:rPr>
          <w:spacing w:val="-5"/>
          <w:sz w:val="24"/>
        </w:rPr>
        <w:t xml:space="preserve"> </w:t>
      </w:r>
      <w:r>
        <w:rPr>
          <w:sz w:val="24"/>
        </w:rPr>
        <w:t>the municipality</w:t>
      </w:r>
      <w:r>
        <w:rPr>
          <w:spacing w:val="-4"/>
          <w:sz w:val="24"/>
        </w:rPr>
        <w:t xml:space="preserve"> </w:t>
      </w:r>
      <w:r>
        <w:rPr>
          <w:sz w:val="24"/>
        </w:rPr>
        <w:t xml:space="preserve">and </w:t>
      </w:r>
      <w:r>
        <w:rPr>
          <w:spacing w:val="-4"/>
          <w:sz w:val="24"/>
        </w:rPr>
        <w:t>identifying</w:t>
      </w:r>
      <w:r>
        <w:rPr>
          <w:spacing w:val="-5"/>
          <w:sz w:val="24"/>
        </w:rPr>
        <w:t xml:space="preserve"> </w:t>
      </w:r>
      <w:r>
        <w:rPr>
          <w:spacing w:val="-4"/>
          <w:sz w:val="24"/>
        </w:rPr>
        <w:t>when</w:t>
      </w:r>
      <w:r>
        <w:rPr>
          <w:spacing w:val="-5"/>
          <w:sz w:val="24"/>
        </w:rPr>
        <w:t xml:space="preserve"> </w:t>
      </w:r>
      <w:r>
        <w:rPr>
          <w:spacing w:val="-4"/>
          <w:sz w:val="24"/>
        </w:rPr>
        <w:t>the use of flammable</w:t>
      </w:r>
      <w:r>
        <w:rPr>
          <w:spacing w:val="-5"/>
          <w:sz w:val="24"/>
        </w:rPr>
        <w:t xml:space="preserve"> </w:t>
      </w:r>
      <w:r>
        <w:rPr>
          <w:spacing w:val="-4"/>
          <w:sz w:val="24"/>
        </w:rPr>
        <w:t>or combustible solvents, chemicals</w:t>
      </w:r>
      <w:r>
        <w:rPr>
          <w:spacing w:val="-7"/>
          <w:sz w:val="24"/>
        </w:rPr>
        <w:t xml:space="preserve"> </w:t>
      </w:r>
      <w:r>
        <w:rPr>
          <w:spacing w:val="-4"/>
          <w:sz w:val="24"/>
        </w:rPr>
        <w:t>or</w:t>
      </w:r>
      <w:r>
        <w:rPr>
          <w:spacing w:val="-8"/>
          <w:sz w:val="24"/>
        </w:rPr>
        <w:t xml:space="preserve"> </w:t>
      </w:r>
      <w:r>
        <w:rPr>
          <w:spacing w:val="-4"/>
          <w:sz w:val="24"/>
        </w:rPr>
        <w:t>other</w:t>
      </w:r>
      <w:r>
        <w:rPr>
          <w:spacing w:val="-11"/>
          <w:sz w:val="24"/>
        </w:rPr>
        <w:t xml:space="preserve"> </w:t>
      </w:r>
      <w:r>
        <w:rPr>
          <w:spacing w:val="-4"/>
          <w:sz w:val="24"/>
        </w:rPr>
        <w:t xml:space="preserve">materials </w:t>
      </w:r>
      <w:r>
        <w:rPr>
          <w:sz w:val="24"/>
        </w:rPr>
        <w:t>are in use at the Marijuana Establishment; and</w:t>
      </w:r>
    </w:p>
    <w:p w14:paraId="480E6643" w14:textId="77777777" w:rsidR="008770CC" w:rsidRDefault="003650F5">
      <w:pPr>
        <w:pStyle w:val="ListParagraph"/>
        <w:numPr>
          <w:ilvl w:val="1"/>
          <w:numId w:val="46"/>
        </w:numPr>
        <w:tabs>
          <w:tab w:val="left" w:pos="2349"/>
        </w:tabs>
        <w:spacing w:before="2" w:line="237" w:lineRule="auto"/>
        <w:ind w:right="202" w:firstLine="0"/>
        <w:rPr>
          <w:sz w:val="24"/>
        </w:rPr>
      </w:pPr>
      <w:r>
        <w:rPr>
          <w:sz w:val="24"/>
        </w:rPr>
        <w:t xml:space="preserve">Sharing the Marijuana Establishment's security plan and procedures with Law Enforcement Authorities, police and fire departments, if the plans or procedures are </w:t>
      </w:r>
      <w:r>
        <w:rPr>
          <w:spacing w:val="-2"/>
          <w:sz w:val="24"/>
        </w:rPr>
        <w:t>modified</w:t>
      </w:r>
      <w:r>
        <w:rPr>
          <w:spacing w:val="-13"/>
          <w:sz w:val="24"/>
        </w:rPr>
        <w:t xml:space="preserve"> </w:t>
      </w:r>
      <w:r>
        <w:rPr>
          <w:spacing w:val="-2"/>
          <w:sz w:val="24"/>
        </w:rPr>
        <w:t>in</w:t>
      </w:r>
      <w:r>
        <w:rPr>
          <w:spacing w:val="-11"/>
          <w:sz w:val="24"/>
        </w:rPr>
        <w:t xml:space="preserve"> </w:t>
      </w:r>
      <w:r>
        <w:rPr>
          <w:spacing w:val="-2"/>
          <w:sz w:val="24"/>
        </w:rPr>
        <w:t>a</w:t>
      </w:r>
      <w:r>
        <w:rPr>
          <w:spacing w:val="-7"/>
          <w:sz w:val="24"/>
        </w:rPr>
        <w:t xml:space="preserve"> </w:t>
      </w:r>
      <w:r>
        <w:rPr>
          <w:spacing w:val="-2"/>
          <w:sz w:val="24"/>
        </w:rPr>
        <w:t>material</w:t>
      </w:r>
      <w:r>
        <w:rPr>
          <w:spacing w:val="-8"/>
          <w:sz w:val="24"/>
        </w:rPr>
        <w:t xml:space="preserve"> </w:t>
      </w:r>
      <w:r>
        <w:rPr>
          <w:spacing w:val="-2"/>
          <w:sz w:val="24"/>
        </w:rPr>
        <w:t>way,</w:t>
      </w:r>
      <w:r>
        <w:rPr>
          <w:spacing w:val="-6"/>
          <w:sz w:val="24"/>
        </w:rPr>
        <w:t xml:space="preserve"> </w:t>
      </w:r>
      <w:r>
        <w:rPr>
          <w:spacing w:val="-2"/>
          <w:sz w:val="24"/>
        </w:rPr>
        <w:t>including</w:t>
      </w:r>
      <w:r>
        <w:rPr>
          <w:spacing w:val="-8"/>
          <w:sz w:val="24"/>
        </w:rPr>
        <w:t xml:space="preserve"> </w:t>
      </w:r>
      <w:r>
        <w:rPr>
          <w:spacing w:val="-2"/>
          <w:sz w:val="24"/>
        </w:rPr>
        <w:t>the</w:t>
      </w:r>
      <w:r>
        <w:rPr>
          <w:spacing w:val="-6"/>
          <w:sz w:val="24"/>
        </w:rPr>
        <w:t xml:space="preserve"> </w:t>
      </w:r>
      <w:r>
        <w:rPr>
          <w:spacing w:val="-2"/>
          <w:sz w:val="24"/>
        </w:rPr>
        <w:t>addition</w:t>
      </w:r>
      <w:r>
        <w:rPr>
          <w:spacing w:val="-5"/>
          <w:sz w:val="24"/>
        </w:rPr>
        <w:t xml:space="preserve"> </w:t>
      </w:r>
      <w:r>
        <w:rPr>
          <w:spacing w:val="-2"/>
          <w:sz w:val="24"/>
        </w:rPr>
        <w:t>of</w:t>
      </w:r>
      <w:r>
        <w:rPr>
          <w:spacing w:val="-7"/>
          <w:sz w:val="24"/>
        </w:rPr>
        <w:t xml:space="preserve"> </w:t>
      </w:r>
      <w:r>
        <w:rPr>
          <w:spacing w:val="-2"/>
          <w:sz w:val="24"/>
        </w:rPr>
        <w:t>plans</w:t>
      </w:r>
      <w:r>
        <w:rPr>
          <w:spacing w:val="-6"/>
          <w:sz w:val="24"/>
        </w:rPr>
        <w:t xml:space="preserve"> </w:t>
      </w:r>
      <w:r>
        <w:rPr>
          <w:spacing w:val="-2"/>
          <w:sz w:val="24"/>
        </w:rPr>
        <w:t>to</w:t>
      </w:r>
      <w:r>
        <w:rPr>
          <w:spacing w:val="-8"/>
          <w:sz w:val="24"/>
        </w:rPr>
        <w:t xml:space="preserve"> </w:t>
      </w:r>
      <w:r>
        <w:rPr>
          <w:spacing w:val="-2"/>
          <w:sz w:val="24"/>
        </w:rPr>
        <w:t>deliver</w:t>
      </w:r>
      <w:r>
        <w:rPr>
          <w:spacing w:val="-11"/>
          <w:sz w:val="24"/>
        </w:rPr>
        <w:t xml:space="preserve"> </w:t>
      </w:r>
      <w:r>
        <w:rPr>
          <w:spacing w:val="-2"/>
          <w:sz w:val="24"/>
        </w:rPr>
        <w:t>directly</w:t>
      </w:r>
      <w:r>
        <w:rPr>
          <w:spacing w:val="-13"/>
          <w:sz w:val="24"/>
        </w:rPr>
        <w:t xml:space="preserve"> </w:t>
      </w:r>
      <w:r>
        <w:rPr>
          <w:spacing w:val="-2"/>
          <w:sz w:val="24"/>
        </w:rPr>
        <w:t>to</w:t>
      </w:r>
      <w:r>
        <w:rPr>
          <w:spacing w:val="-9"/>
          <w:sz w:val="24"/>
        </w:rPr>
        <w:t xml:space="preserve"> </w:t>
      </w:r>
      <w:r>
        <w:rPr>
          <w:spacing w:val="-2"/>
          <w:sz w:val="24"/>
        </w:rPr>
        <w:t xml:space="preserve">Consumers </w:t>
      </w:r>
      <w:r>
        <w:rPr>
          <w:sz w:val="24"/>
        </w:rPr>
        <w:t xml:space="preserve">in the case of a Marijuana Retailer or Marijuana Establishment with a Delivery </w:t>
      </w:r>
      <w:r>
        <w:rPr>
          <w:spacing w:val="-2"/>
          <w:sz w:val="24"/>
        </w:rPr>
        <w:t>Endorsement.</w:t>
      </w:r>
    </w:p>
    <w:p w14:paraId="6B760296" w14:textId="77777777" w:rsidR="008770CC" w:rsidRDefault="008770CC">
      <w:pPr>
        <w:pStyle w:val="BodyText"/>
        <w:spacing w:before="7"/>
        <w:jc w:val="left"/>
        <w:rPr>
          <w:sz w:val="18"/>
        </w:rPr>
      </w:pPr>
    </w:p>
    <w:p w14:paraId="294E2410" w14:textId="77777777" w:rsidR="008770CC" w:rsidRDefault="003650F5">
      <w:pPr>
        <w:pStyle w:val="ListParagraph"/>
        <w:numPr>
          <w:ilvl w:val="0"/>
          <w:numId w:val="46"/>
        </w:numPr>
        <w:tabs>
          <w:tab w:val="left" w:pos="1839"/>
        </w:tabs>
        <w:spacing w:before="59" w:line="275" w:lineRule="exact"/>
        <w:ind w:left="1839" w:hanging="459"/>
        <w:rPr>
          <w:sz w:val="24"/>
        </w:rPr>
      </w:pPr>
      <w:r>
        <w:rPr>
          <w:sz w:val="24"/>
          <w:u w:val="single"/>
        </w:rPr>
        <w:t>Alternative Security</w:t>
      </w:r>
      <w:r>
        <w:rPr>
          <w:spacing w:val="-12"/>
          <w:sz w:val="24"/>
          <w:u w:val="single"/>
        </w:rPr>
        <w:t xml:space="preserve"> </w:t>
      </w:r>
      <w:r>
        <w:rPr>
          <w:spacing w:val="-2"/>
          <w:sz w:val="24"/>
          <w:u w:val="single"/>
        </w:rPr>
        <w:t>Provisions</w:t>
      </w:r>
      <w:r>
        <w:rPr>
          <w:spacing w:val="-2"/>
          <w:sz w:val="24"/>
        </w:rPr>
        <w:t>.</w:t>
      </w:r>
    </w:p>
    <w:p w14:paraId="35CA3F1F" w14:textId="77777777" w:rsidR="008770CC" w:rsidRDefault="003650F5">
      <w:pPr>
        <w:pStyle w:val="ListParagraph"/>
        <w:numPr>
          <w:ilvl w:val="1"/>
          <w:numId w:val="46"/>
        </w:numPr>
        <w:tabs>
          <w:tab w:val="left" w:pos="2162"/>
        </w:tabs>
        <w:spacing w:before="1" w:line="237" w:lineRule="auto"/>
        <w:ind w:right="209" w:firstLine="0"/>
        <w:rPr>
          <w:sz w:val="24"/>
        </w:rPr>
      </w:pPr>
      <w:r>
        <w:rPr>
          <w:sz w:val="24"/>
        </w:rPr>
        <w:t>Notwithstanding</w:t>
      </w:r>
      <w:r>
        <w:rPr>
          <w:spacing w:val="-11"/>
          <w:sz w:val="24"/>
        </w:rPr>
        <w:t xml:space="preserve"> </w:t>
      </w:r>
      <w:r>
        <w:rPr>
          <w:sz w:val="24"/>
        </w:rPr>
        <w:t>the</w:t>
      </w:r>
      <w:r>
        <w:rPr>
          <w:spacing w:val="-10"/>
          <w:sz w:val="24"/>
        </w:rPr>
        <w:t xml:space="preserve"> </w:t>
      </w:r>
      <w:r>
        <w:rPr>
          <w:sz w:val="24"/>
        </w:rPr>
        <w:t>requirements</w:t>
      </w:r>
      <w:r>
        <w:rPr>
          <w:spacing w:val="-12"/>
          <w:sz w:val="24"/>
        </w:rPr>
        <w:t xml:space="preserve"> </w:t>
      </w:r>
      <w:r>
        <w:rPr>
          <w:sz w:val="24"/>
        </w:rPr>
        <w:t>specified</w:t>
      </w:r>
      <w:r>
        <w:rPr>
          <w:spacing w:val="-9"/>
          <w:sz w:val="24"/>
        </w:rPr>
        <w:t xml:space="preserve"> </w:t>
      </w:r>
      <w:r>
        <w:rPr>
          <w:sz w:val="24"/>
        </w:rPr>
        <w:t>in</w:t>
      </w:r>
      <w:r>
        <w:rPr>
          <w:spacing w:val="-6"/>
          <w:sz w:val="24"/>
        </w:rPr>
        <w:t xml:space="preserve"> </w:t>
      </w:r>
      <w:r>
        <w:rPr>
          <w:sz w:val="24"/>
        </w:rPr>
        <w:t>935</w:t>
      </w:r>
      <w:r>
        <w:rPr>
          <w:spacing w:val="-9"/>
          <w:sz w:val="24"/>
        </w:rPr>
        <w:t xml:space="preserve"> </w:t>
      </w:r>
      <w:r>
        <w:rPr>
          <w:sz w:val="24"/>
        </w:rPr>
        <w:t>CMR</w:t>
      </w:r>
      <w:r>
        <w:rPr>
          <w:spacing w:val="-9"/>
          <w:sz w:val="24"/>
        </w:rPr>
        <w:t xml:space="preserve"> </w:t>
      </w:r>
      <w:r>
        <w:rPr>
          <w:sz w:val="24"/>
        </w:rPr>
        <w:t>500.110(1),</w:t>
      </w:r>
      <w:r>
        <w:rPr>
          <w:spacing w:val="-11"/>
          <w:sz w:val="24"/>
        </w:rPr>
        <w:t xml:space="preserve"> </w:t>
      </w:r>
      <w:r>
        <w:rPr>
          <w:sz w:val="24"/>
        </w:rPr>
        <w:t>(5)</w:t>
      </w:r>
      <w:r>
        <w:rPr>
          <w:spacing w:val="-11"/>
          <w:sz w:val="24"/>
        </w:rPr>
        <w:t xml:space="preserve"> </w:t>
      </w:r>
      <w:r>
        <w:rPr>
          <w:sz w:val="24"/>
        </w:rPr>
        <w:t>through</w:t>
      </w:r>
      <w:r>
        <w:rPr>
          <w:spacing w:val="-9"/>
          <w:sz w:val="24"/>
        </w:rPr>
        <w:t xml:space="preserve"> </w:t>
      </w:r>
      <w:r>
        <w:rPr>
          <w:sz w:val="24"/>
        </w:rPr>
        <w:t>(7), if</w:t>
      </w:r>
      <w:r>
        <w:rPr>
          <w:spacing w:val="-15"/>
          <w:sz w:val="24"/>
        </w:rPr>
        <w:t xml:space="preserve"> </w:t>
      </w:r>
      <w:r>
        <w:rPr>
          <w:sz w:val="24"/>
        </w:rPr>
        <w:t>a</w:t>
      </w:r>
      <w:r>
        <w:rPr>
          <w:spacing w:val="-14"/>
          <w:sz w:val="24"/>
        </w:rPr>
        <w:t xml:space="preserve"> </w:t>
      </w:r>
      <w:r>
        <w:rPr>
          <w:sz w:val="24"/>
        </w:rPr>
        <w:t>Marijuana</w:t>
      </w:r>
      <w:r>
        <w:rPr>
          <w:spacing w:val="-14"/>
          <w:sz w:val="24"/>
        </w:rPr>
        <w:t xml:space="preserve"> </w:t>
      </w:r>
      <w:r>
        <w:rPr>
          <w:sz w:val="24"/>
        </w:rPr>
        <w:t>Establishment</w:t>
      </w:r>
      <w:r>
        <w:rPr>
          <w:spacing w:val="-9"/>
          <w:sz w:val="24"/>
        </w:rPr>
        <w:t xml:space="preserve"> </w:t>
      </w:r>
      <w:r>
        <w:rPr>
          <w:sz w:val="24"/>
        </w:rPr>
        <w:t>has</w:t>
      </w:r>
      <w:r>
        <w:rPr>
          <w:spacing w:val="-10"/>
          <w:sz w:val="24"/>
        </w:rPr>
        <w:t xml:space="preserve"> </w:t>
      </w:r>
      <w:r>
        <w:rPr>
          <w:sz w:val="24"/>
        </w:rPr>
        <w:t>provided</w:t>
      </w:r>
      <w:r>
        <w:rPr>
          <w:spacing w:val="-10"/>
          <w:sz w:val="24"/>
        </w:rPr>
        <w:t xml:space="preserve"> </w:t>
      </w:r>
      <w:r>
        <w:rPr>
          <w:sz w:val="24"/>
        </w:rPr>
        <w:t>other,</w:t>
      </w:r>
      <w:r>
        <w:rPr>
          <w:spacing w:val="-10"/>
          <w:sz w:val="24"/>
        </w:rPr>
        <w:t xml:space="preserve"> </w:t>
      </w:r>
      <w:r>
        <w:rPr>
          <w:sz w:val="24"/>
        </w:rPr>
        <w:t>specific</w:t>
      </w:r>
      <w:r>
        <w:rPr>
          <w:spacing w:val="-13"/>
          <w:sz w:val="24"/>
        </w:rPr>
        <w:t xml:space="preserve"> </w:t>
      </w:r>
      <w:r>
        <w:rPr>
          <w:sz w:val="24"/>
        </w:rPr>
        <w:t>safeguards</w:t>
      </w:r>
      <w:r>
        <w:rPr>
          <w:spacing w:val="-13"/>
          <w:sz w:val="24"/>
        </w:rPr>
        <w:t xml:space="preserve"> </w:t>
      </w:r>
      <w:r>
        <w:rPr>
          <w:sz w:val="24"/>
        </w:rPr>
        <w:t>that</w:t>
      </w:r>
      <w:r>
        <w:rPr>
          <w:spacing w:val="-12"/>
          <w:sz w:val="24"/>
        </w:rPr>
        <w:t xml:space="preserve"> </w:t>
      </w:r>
      <w:r>
        <w:rPr>
          <w:sz w:val="24"/>
        </w:rPr>
        <w:t>may</w:t>
      </w:r>
      <w:r>
        <w:rPr>
          <w:spacing w:val="-15"/>
          <w:sz w:val="24"/>
        </w:rPr>
        <w:t xml:space="preserve"> </w:t>
      </w:r>
      <w:r>
        <w:rPr>
          <w:sz w:val="24"/>
        </w:rPr>
        <w:t>be</w:t>
      </w:r>
      <w:r>
        <w:rPr>
          <w:spacing w:val="-13"/>
          <w:sz w:val="24"/>
        </w:rPr>
        <w:t xml:space="preserve"> </w:t>
      </w:r>
      <w:r>
        <w:rPr>
          <w:sz w:val="24"/>
        </w:rPr>
        <w:t>regarded as</w:t>
      </w:r>
      <w:r>
        <w:rPr>
          <w:spacing w:val="-15"/>
          <w:sz w:val="24"/>
        </w:rPr>
        <w:t xml:space="preserve"> </w:t>
      </w:r>
      <w:r>
        <w:rPr>
          <w:sz w:val="24"/>
        </w:rPr>
        <w:t>an</w:t>
      </w:r>
      <w:r>
        <w:rPr>
          <w:spacing w:val="-15"/>
          <w:sz w:val="24"/>
        </w:rPr>
        <w:t xml:space="preserve"> </w:t>
      </w:r>
      <w:r>
        <w:rPr>
          <w:sz w:val="24"/>
        </w:rPr>
        <w:t>adequate</w:t>
      </w:r>
      <w:r>
        <w:rPr>
          <w:spacing w:val="-15"/>
          <w:sz w:val="24"/>
        </w:rPr>
        <w:t xml:space="preserve"> </w:t>
      </w:r>
      <w:r>
        <w:rPr>
          <w:sz w:val="24"/>
        </w:rPr>
        <w:t>substitute</w:t>
      </w:r>
      <w:r>
        <w:rPr>
          <w:spacing w:val="-12"/>
          <w:sz w:val="24"/>
        </w:rPr>
        <w:t xml:space="preserve"> </w:t>
      </w:r>
      <w:r>
        <w:rPr>
          <w:sz w:val="24"/>
        </w:rPr>
        <w:t>for</w:t>
      </w:r>
      <w:r>
        <w:rPr>
          <w:spacing w:val="-15"/>
          <w:sz w:val="24"/>
        </w:rPr>
        <w:t xml:space="preserve"> </w:t>
      </w:r>
      <w:r>
        <w:rPr>
          <w:sz w:val="24"/>
        </w:rPr>
        <w:t>those</w:t>
      </w:r>
      <w:r>
        <w:rPr>
          <w:spacing w:val="-13"/>
          <w:sz w:val="24"/>
        </w:rPr>
        <w:t xml:space="preserve"> </w:t>
      </w:r>
      <w:r>
        <w:rPr>
          <w:sz w:val="24"/>
        </w:rPr>
        <w:t>requirements,</w:t>
      </w:r>
      <w:r>
        <w:rPr>
          <w:spacing w:val="-15"/>
          <w:sz w:val="24"/>
        </w:rPr>
        <w:t xml:space="preserve"> </w:t>
      </w:r>
      <w:r>
        <w:rPr>
          <w:sz w:val="24"/>
        </w:rPr>
        <w:t>such</w:t>
      </w:r>
      <w:r>
        <w:rPr>
          <w:spacing w:val="-14"/>
          <w:sz w:val="24"/>
        </w:rPr>
        <w:t xml:space="preserve"> </w:t>
      </w:r>
      <w:r>
        <w:rPr>
          <w:sz w:val="24"/>
        </w:rPr>
        <w:t>measures</w:t>
      </w:r>
      <w:r>
        <w:rPr>
          <w:spacing w:val="-15"/>
          <w:sz w:val="24"/>
        </w:rPr>
        <w:t xml:space="preserve"> </w:t>
      </w:r>
      <w:r>
        <w:rPr>
          <w:sz w:val="24"/>
        </w:rPr>
        <w:t>may</w:t>
      </w:r>
      <w:r>
        <w:rPr>
          <w:spacing w:val="-15"/>
          <w:sz w:val="24"/>
        </w:rPr>
        <w:t xml:space="preserve"> </w:t>
      </w:r>
      <w:r>
        <w:rPr>
          <w:sz w:val="24"/>
        </w:rPr>
        <w:t>be</w:t>
      </w:r>
      <w:r>
        <w:rPr>
          <w:spacing w:val="-12"/>
          <w:sz w:val="24"/>
        </w:rPr>
        <w:t xml:space="preserve"> </w:t>
      </w:r>
      <w:r>
        <w:rPr>
          <w:sz w:val="24"/>
        </w:rPr>
        <w:t>taken</w:t>
      </w:r>
      <w:r>
        <w:rPr>
          <w:spacing w:val="-12"/>
          <w:sz w:val="24"/>
        </w:rPr>
        <w:t xml:space="preserve"> </w:t>
      </w:r>
      <w:r>
        <w:rPr>
          <w:sz w:val="24"/>
        </w:rPr>
        <w:t>into</w:t>
      </w:r>
      <w:r>
        <w:rPr>
          <w:spacing w:val="-10"/>
          <w:sz w:val="24"/>
        </w:rPr>
        <w:t xml:space="preserve"> </w:t>
      </w:r>
      <w:r>
        <w:rPr>
          <w:sz w:val="24"/>
        </w:rPr>
        <w:t>account by</w:t>
      </w:r>
      <w:r>
        <w:rPr>
          <w:spacing w:val="-11"/>
          <w:sz w:val="24"/>
        </w:rPr>
        <w:t xml:space="preserve"> </w:t>
      </w:r>
      <w:r>
        <w:rPr>
          <w:sz w:val="24"/>
        </w:rPr>
        <w:t>the</w:t>
      </w:r>
      <w:r>
        <w:rPr>
          <w:spacing w:val="-3"/>
          <w:sz w:val="24"/>
        </w:rPr>
        <w:t xml:space="preserve"> </w:t>
      </w:r>
      <w:r>
        <w:rPr>
          <w:sz w:val="24"/>
        </w:rPr>
        <w:t>Commission</w:t>
      </w:r>
      <w:r>
        <w:rPr>
          <w:spacing w:val="-3"/>
          <w:sz w:val="24"/>
        </w:rPr>
        <w:t xml:space="preserve"> </w:t>
      </w:r>
      <w:r>
        <w:rPr>
          <w:sz w:val="24"/>
        </w:rPr>
        <w:t>in</w:t>
      </w:r>
      <w:r>
        <w:rPr>
          <w:spacing w:val="-3"/>
          <w:sz w:val="24"/>
        </w:rPr>
        <w:t xml:space="preserve"> </w:t>
      </w:r>
      <w:r>
        <w:rPr>
          <w:sz w:val="24"/>
        </w:rPr>
        <w:t>evaluating</w:t>
      </w:r>
      <w:r>
        <w:rPr>
          <w:spacing w:val="-5"/>
          <w:sz w:val="24"/>
        </w:rPr>
        <w:t xml:space="preserve"> </w:t>
      </w:r>
      <w:r>
        <w:rPr>
          <w:sz w:val="24"/>
        </w:rPr>
        <w:t>the</w:t>
      </w:r>
      <w:r>
        <w:rPr>
          <w:spacing w:val="-3"/>
          <w:sz w:val="24"/>
        </w:rPr>
        <w:t xml:space="preserve"> </w:t>
      </w:r>
      <w:r>
        <w:rPr>
          <w:sz w:val="24"/>
        </w:rPr>
        <w:t>overall</w:t>
      </w:r>
      <w:r>
        <w:rPr>
          <w:spacing w:val="-3"/>
          <w:sz w:val="24"/>
        </w:rPr>
        <w:t xml:space="preserve"> </w:t>
      </w:r>
      <w:r>
        <w:rPr>
          <w:sz w:val="24"/>
        </w:rPr>
        <w:t>required</w:t>
      </w:r>
      <w:r>
        <w:rPr>
          <w:spacing w:val="-3"/>
          <w:sz w:val="24"/>
        </w:rPr>
        <w:t xml:space="preserve"> </w:t>
      </w:r>
      <w:r>
        <w:rPr>
          <w:sz w:val="24"/>
        </w:rPr>
        <w:t>security</w:t>
      </w:r>
      <w:r>
        <w:rPr>
          <w:spacing w:val="-15"/>
          <w:sz w:val="24"/>
        </w:rPr>
        <w:t xml:space="preserve"> </w:t>
      </w:r>
      <w:r>
        <w:rPr>
          <w:sz w:val="24"/>
        </w:rPr>
        <w:t>measures.</w:t>
      </w:r>
      <w:r>
        <w:rPr>
          <w:spacing w:val="40"/>
          <w:sz w:val="24"/>
        </w:rPr>
        <w:t xml:space="preserve"> </w:t>
      </w:r>
      <w:r>
        <w:rPr>
          <w:sz w:val="24"/>
        </w:rPr>
        <w:t>For</w:t>
      </w:r>
      <w:r>
        <w:rPr>
          <w:spacing w:val="-3"/>
          <w:sz w:val="24"/>
        </w:rPr>
        <w:t xml:space="preserve"> </w:t>
      </w:r>
      <w:r>
        <w:rPr>
          <w:sz w:val="24"/>
        </w:rPr>
        <w:t>purposes</w:t>
      </w:r>
      <w:r>
        <w:rPr>
          <w:spacing w:val="-3"/>
          <w:sz w:val="24"/>
        </w:rPr>
        <w:t xml:space="preserve"> </w:t>
      </w:r>
      <w:r>
        <w:rPr>
          <w:sz w:val="24"/>
        </w:rPr>
        <w:t>of cash handling and cash transportation, only alternative safeguards that comply with the requirements of 935 CMR 500.110(7)(b) shall be considered to be adequate substitutes.</w:t>
      </w:r>
    </w:p>
    <w:p w14:paraId="2AE462C7" w14:textId="77777777" w:rsidR="008770CC" w:rsidRDefault="003650F5">
      <w:pPr>
        <w:pStyle w:val="ListParagraph"/>
        <w:numPr>
          <w:ilvl w:val="1"/>
          <w:numId w:val="46"/>
        </w:numPr>
        <w:tabs>
          <w:tab w:val="left" w:pos="2192"/>
        </w:tabs>
        <w:spacing w:before="2" w:line="237" w:lineRule="auto"/>
        <w:ind w:right="207" w:firstLine="0"/>
        <w:rPr>
          <w:sz w:val="24"/>
        </w:rPr>
      </w:pPr>
      <w:r>
        <w:rPr>
          <w:sz w:val="24"/>
        </w:rPr>
        <w:t>The</w:t>
      </w:r>
      <w:r>
        <w:rPr>
          <w:spacing w:val="-4"/>
          <w:sz w:val="24"/>
        </w:rPr>
        <w:t xml:space="preserve"> </w:t>
      </w:r>
      <w:r>
        <w:rPr>
          <w:sz w:val="24"/>
        </w:rPr>
        <w:t>applicant</w:t>
      </w:r>
      <w:r>
        <w:rPr>
          <w:spacing w:val="-4"/>
          <w:sz w:val="24"/>
        </w:rPr>
        <w:t xml:space="preserve"> </w:t>
      </w:r>
      <w:r>
        <w:rPr>
          <w:sz w:val="24"/>
        </w:rPr>
        <w:t>or</w:t>
      </w:r>
      <w:r>
        <w:rPr>
          <w:spacing w:val="-4"/>
          <w:sz w:val="24"/>
        </w:rPr>
        <w:t xml:space="preserve"> </w:t>
      </w:r>
      <w:r>
        <w:rPr>
          <w:sz w:val="24"/>
        </w:rPr>
        <w:t>Licensee</w:t>
      </w:r>
      <w:r>
        <w:rPr>
          <w:spacing w:val="-4"/>
          <w:sz w:val="24"/>
        </w:rPr>
        <w:t xml:space="preserve"> </w:t>
      </w:r>
      <w:r>
        <w:rPr>
          <w:sz w:val="24"/>
        </w:rPr>
        <w:t>shall</w:t>
      </w:r>
      <w:r>
        <w:rPr>
          <w:spacing w:val="-4"/>
          <w:sz w:val="24"/>
        </w:rPr>
        <w:t xml:space="preserve"> </w:t>
      </w:r>
      <w:r>
        <w:rPr>
          <w:sz w:val="24"/>
        </w:rPr>
        <w:t>submit</w:t>
      </w:r>
      <w:r>
        <w:rPr>
          <w:spacing w:val="-4"/>
          <w:sz w:val="24"/>
        </w:rPr>
        <w:t xml:space="preserve"> </w:t>
      </w:r>
      <w:r>
        <w:rPr>
          <w:sz w:val="24"/>
        </w:rPr>
        <w:t>a</w:t>
      </w:r>
      <w:r>
        <w:rPr>
          <w:spacing w:val="-4"/>
          <w:sz w:val="24"/>
        </w:rPr>
        <w:t xml:space="preserve"> </w:t>
      </w:r>
      <w:r>
        <w:rPr>
          <w:sz w:val="24"/>
        </w:rPr>
        <w:t>request</w:t>
      </w:r>
      <w:r>
        <w:rPr>
          <w:spacing w:val="-4"/>
          <w:sz w:val="24"/>
        </w:rPr>
        <w:t xml:space="preserve"> </w:t>
      </w:r>
      <w:r>
        <w:rPr>
          <w:sz w:val="24"/>
        </w:rPr>
        <w:t>for</w:t>
      </w:r>
      <w:r>
        <w:rPr>
          <w:spacing w:val="-8"/>
          <w:sz w:val="24"/>
        </w:rPr>
        <w:t xml:space="preserve"> </w:t>
      </w:r>
      <w:r>
        <w:rPr>
          <w:sz w:val="24"/>
        </w:rPr>
        <w:t>an</w:t>
      </w:r>
      <w:r>
        <w:rPr>
          <w:spacing w:val="-4"/>
          <w:sz w:val="24"/>
        </w:rPr>
        <w:t xml:space="preserve"> </w:t>
      </w:r>
      <w:r>
        <w:rPr>
          <w:sz w:val="24"/>
        </w:rPr>
        <w:t>alternative</w:t>
      </w:r>
      <w:r>
        <w:rPr>
          <w:spacing w:val="-4"/>
          <w:sz w:val="24"/>
        </w:rPr>
        <w:t xml:space="preserve"> </w:t>
      </w:r>
      <w:r>
        <w:rPr>
          <w:sz w:val="24"/>
        </w:rPr>
        <w:t>security</w:t>
      </w:r>
      <w:r>
        <w:rPr>
          <w:spacing w:val="-15"/>
          <w:sz w:val="24"/>
        </w:rPr>
        <w:t xml:space="preserve"> </w:t>
      </w:r>
      <w:r>
        <w:rPr>
          <w:sz w:val="24"/>
        </w:rPr>
        <w:t>provision to</w:t>
      </w:r>
      <w:r>
        <w:rPr>
          <w:spacing w:val="-1"/>
          <w:sz w:val="24"/>
        </w:rPr>
        <w:t xml:space="preserve"> </w:t>
      </w:r>
      <w:r>
        <w:rPr>
          <w:sz w:val="24"/>
        </w:rPr>
        <w:t>the</w:t>
      </w:r>
      <w:r>
        <w:rPr>
          <w:spacing w:val="-1"/>
          <w:sz w:val="24"/>
        </w:rPr>
        <w:t xml:space="preserve"> </w:t>
      </w:r>
      <w:r>
        <w:rPr>
          <w:sz w:val="24"/>
        </w:rPr>
        <w:t>Commission on a</w:t>
      </w:r>
      <w:r>
        <w:rPr>
          <w:spacing w:val="-1"/>
          <w:sz w:val="24"/>
        </w:rPr>
        <w:t xml:space="preserve"> </w:t>
      </w:r>
      <w:r>
        <w:rPr>
          <w:sz w:val="24"/>
        </w:rPr>
        <w:t>form</w:t>
      </w:r>
      <w:r>
        <w:rPr>
          <w:spacing w:val="-1"/>
          <w:sz w:val="24"/>
        </w:rPr>
        <w:t xml:space="preserve"> </w:t>
      </w:r>
      <w:r>
        <w:rPr>
          <w:sz w:val="24"/>
        </w:rPr>
        <w:t>as</w:t>
      </w:r>
      <w:r>
        <w:rPr>
          <w:spacing w:val="-1"/>
          <w:sz w:val="24"/>
        </w:rPr>
        <w:t xml:space="preserve"> </w:t>
      </w:r>
      <w:r>
        <w:rPr>
          <w:sz w:val="24"/>
        </w:rPr>
        <w:t>determined</w:t>
      </w:r>
      <w:r>
        <w:rPr>
          <w:spacing w:val="-2"/>
          <w:sz w:val="24"/>
        </w:rPr>
        <w:t xml:space="preserve"> </w:t>
      </w:r>
      <w:r>
        <w:rPr>
          <w:sz w:val="24"/>
        </w:rPr>
        <w:t>and</w:t>
      </w:r>
      <w:r>
        <w:rPr>
          <w:spacing w:val="-1"/>
          <w:sz w:val="24"/>
        </w:rPr>
        <w:t xml:space="preserve"> </w:t>
      </w:r>
      <w:r>
        <w:rPr>
          <w:sz w:val="24"/>
        </w:rPr>
        <w:t>made</w:t>
      </w:r>
      <w:r>
        <w:rPr>
          <w:spacing w:val="-2"/>
          <w:sz w:val="24"/>
        </w:rPr>
        <w:t xml:space="preserve"> </w:t>
      </w:r>
      <w:r>
        <w:rPr>
          <w:sz w:val="24"/>
        </w:rPr>
        <w:t>available</w:t>
      </w:r>
      <w:r>
        <w:rPr>
          <w:spacing w:val="-2"/>
          <w:sz w:val="24"/>
        </w:rPr>
        <w:t xml:space="preserve"> </w:t>
      </w:r>
      <w:r>
        <w:rPr>
          <w:sz w:val="24"/>
        </w:rPr>
        <w:t>by</w:t>
      </w:r>
      <w:r>
        <w:rPr>
          <w:spacing w:val="-8"/>
          <w:sz w:val="24"/>
        </w:rPr>
        <w:t xml:space="preserve"> </w:t>
      </w:r>
      <w:r>
        <w:rPr>
          <w:sz w:val="24"/>
        </w:rPr>
        <w:t>the</w:t>
      </w:r>
      <w:r>
        <w:rPr>
          <w:spacing w:val="-1"/>
          <w:sz w:val="24"/>
        </w:rPr>
        <w:t xml:space="preserve"> </w:t>
      </w:r>
      <w:r>
        <w:rPr>
          <w:sz w:val="24"/>
        </w:rPr>
        <w:t>Commission.</w:t>
      </w:r>
      <w:r>
        <w:rPr>
          <w:spacing w:val="40"/>
          <w:sz w:val="24"/>
        </w:rPr>
        <w:t xml:space="preserve"> </w:t>
      </w:r>
      <w:r>
        <w:rPr>
          <w:sz w:val="24"/>
        </w:rPr>
        <w:t>On receipt</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form,</w:t>
      </w:r>
      <w:r>
        <w:rPr>
          <w:spacing w:val="-7"/>
          <w:sz w:val="24"/>
        </w:rPr>
        <w:t xml:space="preserve"> </w:t>
      </w:r>
      <w:r>
        <w:rPr>
          <w:sz w:val="24"/>
        </w:rPr>
        <w:t>the</w:t>
      </w:r>
      <w:r>
        <w:rPr>
          <w:spacing w:val="-6"/>
          <w:sz w:val="24"/>
        </w:rPr>
        <w:t xml:space="preserve"> </w:t>
      </w:r>
      <w:r>
        <w:rPr>
          <w:sz w:val="24"/>
        </w:rPr>
        <w:t>Commission</w:t>
      </w:r>
      <w:r>
        <w:rPr>
          <w:spacing w:val="-3"/>
          <w:sz w:val="24"/>
        </w:rPr>
        <w:t xml:space="preserve"> </w:t>
      </w:r>
      <w:r>
        <w:rPr>
          <w:sz w:val="24"/>
        </w:rPr>
        <w:t>shall</w:t>
      </w:r>
      <w:r>
        <w:rPr>
          <w:spacing w:val="-6"/>
          <w:sz w:val="24"/>
        </w:rPr>
        <w:t xml:space="preserve"> </w:t>
      </w:r>
      <w:r>
        <w:rPr>
          <w:sz w:val="24"/>
        </w:rPr>
        <w:t>submit</w:t>
      </w:r>
      <w:r>
        <w:rPr>
          <w:spacing w:val="-4"/>
          <w:sz w:val="24"/>
        </w:rPr>
        <w:t xml:space="preserve"> </w:t>
      </w:r>
      <w:r>
        <w:rPr>
          <w:sz w:val="24"/>
        </w:rPr>
        <w:t>the</w:t>
      </w:r>
      <w:r>
        <w:rPr>
          <w:spacing w:val="-9"/>
          <w:sz w:val="24"/>
        </w:rPr>
        <w:t xml:space="preserve"> </w:t>
      </w:r>
      <w:r>
        <w:rPr>
          <w:sz w:val="24"/>
        </w:rPr>
        <w:t>request</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chief</w:t>
      </w:r>
      <w:r>
        <w:rPr>
          <w:spacing w:val="-10"/>
          <w:sz w:val="24"/>
        </w:rPr>
        <w:t xml:space="preserve"> </w:t>
      </w:r>
      <w:r>
        <w:rPr>
          <w:sz w:val="24"/>
        </w:rPr>
        <w:t>law</w:t>
      </w:r>
      <w:r>
        <w:rPr>
          <w:spacing w:val="-9"/>
          <w:sz w:val="24"/>
        </w:rPr>
        <w:t xml:space="preserve"> </w:t>
      </w:r>
      <w:r>
        <w:rPr>
          <w:sz w:val="24"/>
        </w:rPr>
        <w:t xml:space="preserve">enforcement </w:t>
      </w:r>
      <w:r>
        <w:rPr>
          <w:spacing w:val="-2"/>
          <w:sz w:val="24"/>
        </w:rPr>
        <w:t>officer</w:t>
      </w:r>
      <w:r>
        <w:rPr>
          <w:spacing w:val="-7"/>
          <w:sz w:val="24"/>
        </w:rPr>
        <w:t xml:space="preserve"> </w:t>
      </w:r>
      <w:r>
        <w:rPr>
          <w:spacing w:val="-2"/>
          <w:sz w:val="24"/>
        </w:rPr>
        <w:t>in the</w:t>
      </w:r>
      <w:r>
        <w:rPr>
          <w:spacing w:val="-3"/>
          <w:sz w:val="24"/>
        </w:rPr>
        <w:t xml:space="preserve"> </w:t>
      </w:r>
      <w:r>
        <w:rPr>
          <w:spacing w:val="-2"/>
          <w:sz w:val="24"/>
        </w:rPr>
        <w:t>municipality</w:t>
      </w:r>
      <w:r>
        <w:rPr>
          <w:spacing w:val="-11"/>
          <w:sz w:val="24"/>
        </w:rPr>
        <w:t xml:space="preserve"> </w:t>
      </w:r>
      <w:r>
        <w:rPr>
          <w:spacing w:val="-2"/>
          <w:sz w:val="24"/>
        </w:rPr>
        <w:t>where</w:t>
      </w:r>
      <w:r>
        <w:rPr>
          <w:spacing w:val="-6"/>
          <w:sz w:val="24"/>
        </w:rPr>
        <w:t xml:space="preserve"> </w:t>
      </w:r>
      <w:r>
        <w:rPr>
          <w:spacing w:val="-2"/>
          <w:sz w:val="24"/>
        </w:rPr>
        <w:t>the</w:t>
      </w:r>
      <w:r>
        <w:rPr>
          <w:spacing w:val="-6"/>
          <w:sz w:val="24"/>
        </w:rPr>
        <w:t xml:space="preserve"> </w:t>
      </w:r>
      <w:r>
        <w:rPr>
          <w:spacing w:val="-2"/>
          <w:sz w:val="24"/>
        </w:rPr>
        <w:t>Marijuana</w:t>
      </w:r>
      <w:r>
        <w:rPr>
          <w:spacing w:val="-8"/>
          <w:sz w:val="24"/>
        </w:rPr>
        <w:t xml:space="preserve"> </w:t>
      </w:r>
      <w:r>
        <w:rPr>
          <w:spacing w:val="-2"/>
          <w:sz w:val="24"/>
        </w:rPr>
        <w:t>Establishment</w:t>
      </w:r>
      <w:r>
        <w:rPr>
          <w:spacing w:val="-5"/>
          <w:sz w:val="24"/>
        </w:rPr>
        <w:t xml:space="preserve"> </w:t>
      </w:r>
      <w:r>
        <w:rPr>
          <w:spacing w:val="-2"/>
          <w:sz w:val="24"/>
        </w:rPr>
        <w:t>is</w:t>
      </w:r>
      <w:r>
        <w:rPr>
          <w:spacing w:val="-5"/>
          <w:sz w:val="24"/>
        </w:rPr>
        <w:t xml:space="preserve"> </w:t>
      </w:r>
      <w:r>
        <w:rPr>
          <w:spacing w:val="-2"/>
          <w:sz w:val="24"/>
        </w:rPr>
        <w:t>located</w:t>
      </w:r>
      <w:r>
        <w:rPr>
          <w:spacing w:val="-8"/>
          <w:sz w:val="24"/>
        </w:rPr>
        <w:t xml:space="preserve"> </w:t>
      </w:r>
      <w:r>
        <w:rPr>
          <w:spacing w:val="-2"/>
          <w:sz w:val="24"/>
        </w:rPr>
        <w:t>or</w:t>
      </w:r>
      <w:r>
        <w:rPr>
          <w:spacing w:val="-7"/>
          <w:sz w:val="24"/>
        </w:rPr>
        <w:t xml:space="preserve"> </w:t>
      </w:r>
      <w:r>
        <w:rPr>
          <w:spacing w:val="-2"/>
          <w:sz w:val="24"/>
        </w:rPr>
        <w:t>will</w:t>
      </w:r>
      <w:r>
        <w:rPr>
          <w:spacing w:val="-5"/>
          <w:sz w:val="24"/>
        </w:rPr>
        <w:t xml:space="preserve"> </w:t>
      </w:r>
      <w:r>
        <w:rPr>
          <w:spacing w:val="-2"/>
          <w:sz w:val="24"/>
        </w:rPr>
        <w:t>be</w:t>
      </w:r>
      <w:r>
        <w:rPr>
          <w:spacing w:val="-3"/>
          <w:sz w:val="24"/>
        </w:rPr>
        <w:t xml:space="preserve"> </w:t>
      </w:r>
      <w:r>
        <w:rPr>
          <w:spacing w:val="-2"/>
          <w:sz w:val="24"/>
        </w:rPr>
        <w:t>located. The</w:t>
      </w:r>
      <w:r>
        <w:rPr>
          <w:spacing w:val="-13"/>
          <w:sz w:val="24"/>
        </w:rPr>
        <w:t xml:space="preserve"> </w:t>
      </w:r>
      <w:r>
        <w:rPr>
          <w:spacing w:val="-2"/>
          <w:sz w:val="24"/>
        </w:rPr>
        <w:t>Commission</w:t>
      </w:r>
      <w:r>
        <w:rPr>
          <w:spacing w:val="-5"/>
          <w:sz w:val="24"/>
        </w:rPr>
        <w:t xml:space="preserve"> </w:t>
      </w:r>
      <w:r>
        <w:rPr>
          <w:spacing w:val="-2"/>
          <w:sz w:val="24"/>
        </w:rPr>
        <w:t>shall</w:t>
      </w:r>
      <w:r>
        <w:rPr>
          <w:spacing w:val="-10"/>
          <w:sz w:val="24"/>
        </w:rPr>
        <w:t xml:space="preserve"> </w:t>
      </w:r>
      <w:r>
        <w:rPr>
          <w:spacing w:val="-2"/>
          <w:sz w:val="24"/>
        </w:rPr>
        <w:t>request</w:t>
      </w:r>
      <w:r>
        <w:rPr>
          <w:spacing w:val="-12"/>
          <w:sz w:val="24"/>
        </w:rPr>
        <w:t xml:space="preserve"> </w:t>
      </w:r>
      <w:r>
        <w:rPr>
          <w:spacing w:val="-2"/>
          <w:sz w:val="24"/>
        </w:rPr>
        <w:t>that</w:t>
      </w:r>
      <w:r>
        <w:rPr>
          <w:spacing w:val="-11"/>
          <w:sz w:val="24"/>
        </w:rPr>
        <w:t xml:space="preserve"> </w:t>
      </w:r>
      <w:r>
        <w:rPr>
          <w:spacing w:val="-2"/>
          <w:sz w:val="24"/>
        </w:rPr>
        <w:t>the</w:t>
      </w:r>
      <w:r>
        <w:rPr>
          <w:spacing w:val="-11"/>
          <w:sz w:val="24"/>
        </w:rPr>
        <w:t xml:space="preserve"> </w:t>
      </w:r>
      <w:r>
        <w:rPr>
          <w:spacing w:val="-2"/>
          <w:sz w:val="24"/>
        </w:rPr>
        <w:t>chief</w:t>
      </w:r>
      <w:r>
        <w:rPr>
          <w:spacing w:val="-13"/>
          <w:sz w:val="24"/>
        </w:rPr>
        <w:t xml:space="preserve"> </w:t>
      </w:r>
      <w:r>
        <w:rPr>
          <w:spacing w:val="-2"/>
          <w:sz w:val="24"/>
        </w:rPr>
        <w:t>law</w:t>
      </w:r>
      <w:r>
        <w:rPr>
          <w:spacing w:val="-12"/>
          <w:sz w:val="24"/>
        </w:rPr>
        <w:t xml:space="preserve"> </w:t>
      </w:r>
      <w:r>
        <w:rPr>
          <w:spacing w:val="-2"/>
          <w:sz w:val="24"/>
        </w:rPr>
        <w:t>enforcement</w:t>
      </w:r>
      <w:r>
        <w:rPr>
          <w:spacing w:val="-13"/>
          <w:sz w:val="24"/>
        </w:rPr>
        <w:t xml:space="preserve"> </w:t>
      </w:r>
      <w:r>
        <w:rPr>
          <w:spacing w:val="-2"/>
          <w:sz w:val="24"/>
        </w:rPr>
        <w:t>officer</w:t>
      </w:r>
      <w:r>
        <w:rPr>
          <w:spacing w:val="-13"/>
          <w:sz w:val="24"/>
        </w:rPr>
        <w:t xml:space="preserve"> </w:t>
      </w:r>
      <w:r>
        <w:rPr>
          <w:spacing w:val="-2"/>
          <w:sz w:val="24"/>
        </w:rPr>
        <w:t>review</w:t>
      </w:r>
      <w:r>
        <w:rPr>
          <w:spacing w:val="-13"/>
          <w:sz w:val="24"/>
        </w:rPr>
        <w:t xml:space="preserve"> </w:t>
      </w:r>
      <w:r>
        <w:rPr>
          <w:spacing w:val="-2"/>
          <w:sz w:val="24"/>
        </w:rPr>
        <w:t>the</w:t>
      </w:r>
      <w:r>
        <w:rPr>
          <w:spacing w:val="-11"/>
          <w:sz w:val="24"/>
        </w:rPr>
        <w:t xml:space="preserve"> </w:t>
      </w:r>
      <w:r>
        <w:rPr>
          <w:spacing w:val="-2"/>
          <w:sz w:val="24"/>
        </w:rPr>
        <w:t>request</w:t>
      </w:r>
      <w:r>
        <w:rPr>
          <w:spacing w:val="-13"/>
          <w:sz w:val="24"/>
        </w:rPr>
        <w:t xml:space="preserve"> </w:t>
      </w:r>
      <w:r>
        <w:rPr>
          <w:spacing w:val="-2"/>
          <w:sz w:val="24"/>
        </w:rPr>
        <w:t xml:space="preserve">and </w:t>
      </w:r>
      <w:r>
        <w:rPr>
          <w:sz w:val="24"/>
        </w:rPr>
        <w:t>alternative security provision requested and, within 30 days;</w:t>
      </w:r>
    </w:p>
    <w:p w14:paraId="16AE2FF5" w14:textId="77777777" w:rsidR="008770CC" w:rsidRDefault="003650F5">
      <w:pPr>
        <w:pStyle w:val="ListParagraph"/>
        <w:numPr>
          <w:ilvl w:val="2"/>
          <w:numId w:val="46"/>
        </w:numPr>
        <w:tabs>
          <w:tab w:val="left" w:pos="2455"/>
        </w:tabs>
        <w:spacing w:line="275" w:lineRule="exact"/>
        <w:rPr>
          <w:sz w:val="24"/>
        </w:rPr>
      </w:pPr>
      <w:r>
        <w:rPr>
          <w:sz w:val="24"/>
        </w:rPr>
        <w:t>certify</w:t>
      </w:r>
      <w:r>
        <w:rPr>
          <w:spacing w:val="-10"/>
          <w:sz w:val="24"/>
        </w:rPr>
        <w:t xml:space="preserve"> </w:t>
      </w:r>
      <w:r>
        <w:rPr>
          <w:sz w:val="24"/>
        </w:rPr>
        <w:t>the sufficiency</w:t>
      </w:r>
      <w:r>
        <w:rPr>
          <w:spacing w:val="-11"/>
          <w:sz w:val="24"/>
        </w:rPr>
        <w:t xml:space="preserve"> </w:t>
      </w:r>
      <w:r>
        <w:rPr>
          <w:sz w:val="24"/>
        </w:rPr>
        <w:t>of the requested alternate security</w:t>
      </w:r>
      <w:r>
        <w:rPr>
          <w:spacing w:val="-16"/>
          <w:sz w:val="24"/>
        </w:rPr>
        <w:t xml:space="preserve"> </w:t>
      </w:r>
      <w:r>
        <w:rPr>
          <w:sz w:val="24"/>
        </w:rPr>
        <w:t xml:space="preserve">provision; </w:t>
      </w:r>
      <w:r>
        <w:rPr>
          <w:spacing w:val="-5"/>
          <w:sz w:val="24"/>
        </w:rPr>
        <w:t>or</w:t>
      </w:r>
    </w:p>
    <w:p w14:paraId="33727E4E" w14:textId="77777777" w:rsidR="008770CC" w:rsidRDefault="003650F5">
      <w:pPr>
        <w:pStyle w:val="ListParagraph"/>
        <w:numPr>
          <w:ilvl w:val="2"/>
          <w:numId w:val="46"/>
        </w:numPr>
        <w:tabs>
          <w:tab w:val="left" w:pos="2476"/>
        </w:tabs>
        <w:spacing w:before="2" w:line="237" w:lineRule="auto"/>
        <w:ind w:left="2095" w:right="202" w:firstLine="0"/>
        <w:rPr>
          <w:sz w:val="24"/>
        </w:rPr>
      </w:pPr>
      <w:r>
        <w:rPr>
          <w:sz w:val="24"/>
        </w:rPr>
        <w:t>provide the Commission with a statement of reasons why</w:t>
      </w:r>
      <w:r>
        <w:rPr>
          <w:spacing w:val="-3"/>
          <w:sz w:val="24"/>
        </w:rPr>
        <w:t xml:space="preserve"> </w:t>
      </w:r>
      <w:r>
        <w:rPr>
          <w:sz w:val="24"/>
        </w:rPr>
        <w:t>the alternative security provision is not sufficient in the opinion of the chief law enforcement officer.</w:t>
      </w:r>
    </w:p>
    <w:p w14:paraId="4A6447EF" w14:textId="77777777" w:rsidR="008770CC" w:rsidRDefault="003650F5">
      <w:pPr>
        <w:pStyle w:val="ListParagraph"/>
        <w:numPr>
          <w:ilvl w:val="1"/>
          <w:numId w:val="46"/>
        </w:numPr>
        <w:tabs>
          <w:tab w:val="left" w:pos="2334"/>
        </w:tabs>
        <w:spacing w:line="237" w:lineRule="auto"/>
        <w:ind w:right="200" w:firstLine="0"/>
        <w:rPr>
          <w:sz w:val="24"/>
        </w:rPr>
      </w:pPr>
      <w:r>
        <w:rPr>
          <w:sz w:val="24"/>
        </w:rPr>
        <w:t>The Commission shall take the chief law enforcement officer's opinion under consideration</w:t>
      </w:r>
      <w:r>
        <w:rPr>
          <w:spacing w:val="-4"/>
          <w:sz w:val="24"/>
        </w:rPr>
        <w:t xml:space="preserve"> </w:t>
      </w:r>
      <w:r>
        <w:rPr>
          <w:sz w:val="24"/>
        </w:rPr>
        <w:t>in</w:t>
      </w:r>
      <w:r>
        <w:rPr>
          <w:spacing w:val="-4"/>
          <w:sz w:val="24"/>
        </w:rPr>
        <w:t xml:space="preserve"> </w:t>
      </w:r>
      <w:r>
        <w:rPr>
          <w:sz w:val="24"/>
        </w:rPr>
        <w:t>determining</w:t>
      </w:r>
      <w:r>
        <w:rPr>
          <w:spacing w:val="-7"/>
          <w:sz w:val="24"/>
        </w:rPr>
        <w:t xml:space="preserve"> </w:t>
      </w:r>
      <w:r>
        <w:rPr>
          <w:sz w:val="24"/>
        </w:rPr>
        <w:t>whether</w:t>
      </w:r>
      <w:r>
        <w:rPr>
          <w:spacing w:val="-4"/>
          <w:sz w:val="24"/>
        </w:rPr>
        <w:t xml:space="preserve"> </w:t>
      </w:r>
      <w:r>
        <w:rPr>
          <w:sz w:val="24"/>
        </w:rPr>
        <w:t>to</w:t>
      </w:r>
      <w:r>
        <w:rPr>
          <w:spacing w:val="-8"/>
          <w:sz w:val="24"/>
        </w:rPr>
        <w:t xml:space="preserve"> </w:t>
      </w:r>
      <w:r>
        <w:rPr>
          <w:sz w:val="24"/>
        </w:rPr>
        <w:t>grant</w:t>
      </w:r>
      <w:r>
        <w:rPr>
          <w:spacing w:val="-4"/>
          <w:sz w:val="24"/>
        </w:rPr>
        <w:t xml:space="preserve"> </w:t>
      </w:r>
      <w:r>
        <w:rPr>
          <w:sz w:val="24"/>
        </w:rPr>
        <w:t>the</w:t>
      </w:r>
      <w:r>
        <w:rPr>
          <w:spacing w:val="-4"/>
          <w:sz w:val="24"/>
        </w:rPr>
        <w:t xml:space="preserve"> </w:t>
      </w:r>
      <w:r>
        <w:rPr>
          <w:sz w:val="24"/>
        </w:rPr>
        <w:t>alternative</w:t>
      </w:r>
      <w:r>
        <w:rPr>
          <w:spacing w:val="-4"/>
          <w:sz w:val="24"/>
        </w:rPr>
        <w:t xml:space="preserve"> </w:t>
      </w:r>
      <w:r>
        <w:rPr>
          <w:sz w:val="24"/>
        </w:rPr>
        <w:t>security</w:t>
      </w:r>
      <w:r>
        <w:rPr>
          <w:spacing w:val="-15"/>
          <w:sz w:val="24"/>
        </w:rPr>
        <w:t xml:space="preserve"> </w:t>
      </w:r>
      <w:r>
        <w:rPr>
          <w:sz w:val="24"/>
        </w:rPr>
        <w:t>provision,</w:t>
      </w:r>
      <w:r>
        <w:rPr>
          <w:spacing w:val="-4"/>
          <w:sz w:val="24"/>
        </w:rPr>
        <w:t xml:space="preserve"> </w:t>
      </w:r>
      <w:r>
        <w:rPr>
          <w:sz w:val="24"/>
        </w:rPr>
        <w:t>provided that</w:t>
      </w:r>
      <w:r>
        <w:rPr>
          <w:spacing w:val="-15"/>
          <w:sz w:val="24"/>
        </w:rPr>
        <w:t xml:space="preserve"> </w:t>
      </w:r>
      <w:r>
        <w:rPr>
          <w:sz w:val="24"/>
        </w:rPr>
        <w:t>it</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determinative.</w:t>
      </w:r>
      <w:r>
        <w:rPr>
          <w:spacing w:val="-15"/>
          <w:sz w:val="24"/>
        </w:rPr>
        <w:t xml:space="preserve"> </w:t>
      </w:r>
      <w:r>
        <w:rPr>
          <w:sz w:val="24"/>
        </w:rPr>
        <w:t>If</w:t>
      </w:r>
      <w:r>
        <w:rPr>
          <w:spacing w:val="-15"/>
          <w:sz w:val="24"/>
        </w:rPr>
        <w:t xml:space="preserve"> </w:t>
      </w:r>
      <w:r>
        <w:rPr>
          <w:sz w:val="24"/>
        </w:rPr>
        <w:t>no</w:t>
      </w:r>
      <w:r>
        <w:rPr>
          <w:spacing w:val="-15"/>
          <w:sz w:val="24"/>
        </w:rPr>
        <w:t xml:space="preserve"> </w:t>
      </w:r>
      <w:r>
        <w:rPr>
          <w:sz w:val="24"/>
        </w:rPr>
        <w:t>response</w:t>
      </w:r>
      <w:r>
        <w:rPr>
          <w:spacing w:val="-15"/>
          <w:sz w:val="24"/>
        </w:rPr>
        <w:t xml:space="preserve"> </w:t>
      </w:r>
      <w:r>
        <w:rPr>
          <w:sz w:val="24"/>
        </w:rPr>
        <w:t>is</w:t>
      </w:r>
      <w:r>
        <w:rPr>
          <w:spacing w:val="-15"/>
          <w:sz w:val="24"/>
        </w:rPr>
        <w:t xml:space="preserve"> </w:t>
      </w:r>
      <w:r>
        <w:rPr>
          <w:sz w:val="24"/>
        </w:rPr>
        <w:t>received</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chief</w:t>
      </w:r>
      <w:r>
        <w:rPr>
          <w:spacing w:val="-15"/>
          <w:sz w:val="24"/>
        </w:rPr>
        <w:t xml:space="preserve"> </w:t>
      </w:r>
      <w:r>
        <w:rPr>
          <w:sz w:val="24"/>
        </w:rPr>
        <w:t>law</w:t>
      </w:r>
      <w:r>
        <w:rPr>
          <w:spacing w:val="-15"/>
          <w:sz w:val="24"/>
        </w:rPr>
        <w:t xml:space="preserve"> </w:t>
      </w:r>
      <w:r>
        <w:rPr>
          <w:sz w:val="24"/>
        </w:rPr>
        <w:t>enforcement officer</w:t>
      </w:r>
      <w:r>
        <w:rPr>
          <w:spacing w:val="-4"/>
          <w:sz w:val="24"/>
        </w:rPr>
        <w:t xml:space="preserve"> </w:t>
      </w:r>
      <w:r>
        <w:rPr>
          <w:sz w:val="24"/>
        </w:rPr>
        <w:t>or</w:t>
      </w:r>
      <w:r>
        <w:rPr>
          <w:spacing w:val="-4"/>
          <w:sz w:val="24"/>
        </w:rPr>
        <w:t xml:space="preserve"> </w:t>
      </w:r>
      <w:r>
        <w:rPr>
          <w:sz w:val="24"/>
        </w:rPr>
        <w:t>a</w:t>
      </w:r>
      <w:r>
        <w:rPr>
          <w:spacing w:val="-11"/>
          <w:sz w:val="24"/>
        </w:rPr>
        <w:t xml:space="preserve"> </w:t>
      </w:r>
      <w:r>
        <w:rPr>
          <w:sz w:val="24"/>
        </w:rPr>
        <w:t>delegee</w:t>
      </w:r>
      <w:r>
        <w:rPr>
          <w:spacing w:val="-8"/>
          <w:sz w:val="24"/>
        </w:rPr>
        <w:t xml:space="preserve"> </w:t>
      </w:r>
      <w:r>
        <w:rPr>
          <w:sz w:val="24"/>
        </w:rPr>
        <w:t>within</w:t>
      </w:r>
      <w:r>
        <w:rPr>
          <w:spacing w:val="-6"/>
          <w:sz w:val="24"/>
        </w:rPr>
        <w:t xml:space="preserve"> </w:t>
      </w:r>
      <w:r>
        <w:rPr>
          <w:sz w:val="24"/>
        </w:rPr>
        <w:t>30</w:t>
      </w:r>
      <w:r>
        <w:rPr>
          <w:spacing w:val="-6"/>
          <w:sz w:val="24"/>
        </w:rPr>
        <w:t xml:space="preserve"> </w:t>
      </w:r>
      <w:r>
        <w:rPr>
          <w:sz w:val="24"/>
        </w:rPr>
        <w:t>days</w:t>
      </w:r>
      <w:r>
        <w:rPr>
          <w:spacing w:val="-4"/>
          <w:sz w:val="24"/>
        </w:rPr>
        <w:t xml:space="preserve"> </w:t>
      </w:r>
      <w:r>
        <w:rPr>
          <w:sz w:val="24"/>
        </w:rPr>
        <w:t>of</w:t>
      </w:r>
      <w:r>
        <w:rPr>
          <w:spacing w:val="-4"/>
          <w:sz w:val="24"/>
        </w:rPr>
        <w:t xml:space="preserve"> </w:t>
      </w:r>
      <w:r>
        <w:rPr>
          <w:sz w:val="24"/>
        </w:rPr>
        <w:t>submitting</w:t>
      </w:r>
      <w:r>
        <w:rPr>
          <w:spacing w:val="-5"/>
          <w:sz w:val="24"/>
        </w:rPr>
        <w:t xml:space="preserve"> </w:t>
      </w:r>
      <w:r>
        <w:rPr>
          <w:sz w:val="24"/>
        </w:rPr>
        <w:t>the</w:t>
      </w:r>
      <w:r>
        <w:rPr>
          <w:spacing w:val="-4"/>
          <w:sz w:val="24"/>
        </w:rPr>
        <w:t xml:space="preserve"> </w:t>
      </w:r>
      <w:r>
        <w:rPr>
          <w:sz w:val="24"/>
        </w:rPr>
        <w:t>request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chief</w:t>
      </w:r>
      <w:r>
        <w:rPr>
          <w:spacing w:val="-4"/>
          <w:sz w:val="24"/>
        </w:rPr>
        <w:t xml:space="preserve"> </w:t>
      </w:r>
      <w:r>
        <w:rPr>
          <w:sz w:val="24"/>
        </w:rPr>
        <w:t>law</w:t>
      </w:r>
      <w:r>
        <w:rPr>
          <w:spacing w:val="-4"/>
          <w:sz w:val="24"/>
        </w:rPr>
        <w:t xml:space="preserve"> </w:t>
      </w:r>
      <w:r>
        <w:rPr>
          <w:sz w:val="24"/>
        </w:rPr>
        <w:t>enforcement officer, the Commission shall proceed with a determination.</w:t>
      </w:r>
    </w:p>
    <w:p w14:paraId="04286E40" w14:textId="77777777" w:rsidR="008770CC" w:rsidRDefault="008770CC">
      <w:pPr>
        <w:pStyle w:val="BodyText"/>
        <w:spacing w:before="8"/>
        <w:jc w:val="left"/>
        <w:rPr>
          <w:sz w:val="18"/>
        </w:rPr>
      </w:pPr>
    </w:p>
    <w:p w14:paraId="1E1A393C" w14:textId="77777777" w:rsidR="008770CC" w:rsidRDefault="003650F5">
      <w:pPr>
        <w:pStyle w:val="ListParagraph"/>
        <w:numPr>
          <w:ilvl w:val="0"/>
          <w:numId w:val="46"/>
        </w:numPr>
        <w:tabs>
          <w:tab w:val="left" w:pos="1830"/>
        </w:tabs>
        <w:spacing w:before="61" w:line="237" w:lineRule="auto"/>
        <w:ind w:right="210" w:firstLine="0"/>
        <w:rPr>
          <w:sz w:val="24"/>
        </w:rPr>
      </w:pPr>
      <w:r>
        <w:rPr>
          <w:sz w:val="24"/>
          <w:u w:val="single"/>
        </w:rPr>
        <w:t>Buffer</w:t>
      </w:r>
      <w:r>
        <w:rPr>
          <w:spacing w:val="-13"/>
          <w:sz w:val="24"/>
          <w:u w:val="single"/>
        </w:rPr>
        <w:t xml:space="preserve"> </w:t>
      </w:r>
      <w:r>
        <w:rPr>
          <w:sz w:val="24"/>
          <w:u w:val="single"/>
        </w:rPr>
        <w:t>Zone</w:t>
      </w:r>
      <w:r>
        <w:rPr>
          <w:sz w:val="24"/>
        </w:rPr>
        <w:t>.</w:t>
      </w:r>
      <w:r>
        <w:rPr>
          <w:spacing w:val="40"/>
          <w:sz w:val="24"/>
        </w:rPr>
        <w:t xml:space="preserve"> </w:t>
      </w:r>
      <w:r>
        <w:rPr>
          <w:sz w:val="24"/>
        </w:rPr>
        <w:t>A</w:t>
      </w:r>
      <w:r>
        <w:rPr>
          <w:spacing w:val="-6"/>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Entrance</w:t>
      </w:r>
      <w:r>
        <w:rPr>
          <w:spacing w:val="-3"/>
          <w:sz w:val="24"/>
        </w:rPr>
        <w:t xml:space="preserve"> </w:t>
      </w:r>
      <w:r>
        <w:rPr>
          <w:sz w:val="24"/>
        </w:rPr>
        <w:t>may</w:t>
      </w:r>
      <w:r>
        <w:rPr>
          <w:spacing w:val="-15"/>
          <w:sz w:val="24"/>
        </w:rPr>
        <w:t xml:space="preserve"> </w:t>
      </w:r>
      <w:r>
        <w:rPr>
          <w:sz w:val="24"/>
        </w:rPr>
        <w:t>not</w:t>
      </w:r>
      <w:r>
        <w:rPr>
          <w:spacing w:val="-5"/>
          <w:sz w:val="24"/>
        </w:rPr>
        <w:t xml:space="preserve"> </w:t>
      </w:r>
      <w:r>
        <w:rPr>
          <w:sz w:val="24"/>
        </w:rPr>
        <w:t>be</w:t>
      </w:r>
      <w:r>
        <w:rPr>
          <w:spacing w:val="-7"/>
          <w:sz w:val="24"/>
        </w:rPr>
        <w:t xml:space="preserve"> </w:t>
      </w:r>
      <w:r>
        <w:rPr>
          <w:sz w:val="24"/>
        </w:rPr>
        <w:t>closer</w:t>
      </w:r>
      <w:r>
        <w:rPr>
          <w:spacing w:val="-8"/>
          <w:sz w:val="24"/>
        </w:rPr>
        <w:t xml:space="preserve"> </w:t>
      </w:r>
      <w:r>
        <w:rPr>
          <w:sz w:val="24"/>
        </w:rPr>
        <w:t>than</w:t>
      </w:r>
      <w:r>
        <w:rPr>
          <w:spacing w:val="-6"/>
          <w:sz w:val="24"/>
        </w:rPr>
        <w:t xml:space="preserve"> </w:t>
      </w:r>
      <w:r>
        <w:rPr>
          <w:sz w:val="24"/>
        </w:rPr>
        <w:t>500</w:t>
      </w:r>
      <w:r>
        <w:rPr>
          <w:spacing w:val="-6"/>
          <w:sz w:val="24"/>
        </w:rPr>
        <w:t xml:space="preserve"> </w:t>
      </w:r>
      <w:r>
        <w:rPr>
          <w:sz w:val="24"/>
        </w:rPr>
        <w:t>feet</w:t>
      </w:r>
      <w:r>
        <w:rPr>
          <w:spacing w:val="-8"/>
          <w:sz w:val="24"/>
        </w:rPr>
        <w:t xml:space="preserve"> </w:t>
      </w:r>
      <w:r>
        <w:rPr>
          <w:sz w:val="24"/>
        </w:rPr>
        <w:t xml:space="preserve">from </w:t>
      </w:r>
      <w:r>
        <w:rPr>
          <w:spacing w:val="-2"/>
          <w:sz w:val="24"/>
        </w:rPr>
        <w:t>the</w:t>
      </w:r>
      <w:r>
        <w:rPr>
          <w:spacing w:val="-13"/>
          <w:sz w:val="24"/>
        </w:rPr>
        <w:t xml:space="preserve"> </w:t>
      </w:r>
      <w:r>
        <w:rPr>
          <w:spacing w:val="-2"/>
          <w:sz w:val="24"/>
        </w:rPr>
        <w:t>nearest</w:t>
      </w:r>
      <w:r>
        <w:rPr>
          <w:spacing w:val="-13"/>
          <w:sz w:val="24"/>
        </w:rPr>
        <w:t xml:space="preserve"> </w:t>
      </w:r>
      <w:r>
        <w:rPr>
          <w:spacing w:val="-2"/>
          <w:sz w:val="24"/>
        </w:rPr>
        <w:t>School</w:t>
      </w:r>
      <w:r>
        <w:rPr>
          <w:spacing w:val="-13"/>
          <w:sz w:val="24"/>
        </w:rPr>
        <w:t xml:space="preserve"> </w:t>
      </w:r>
      <w:r>
        <w:rPr>
          <w:spacing w:val="-2"/>
          <w:sz w:val="24"/>
        </w:rPr>
        <w:t>Entrance,</w:t>
      </w:r>
      <w:r>
        <w:rPr>
          <w:spacing w:val="-13"/>
          <w:sz w:val="24"/>
        </w:rPr>
        <w:t xml:space="preserve"> </w:t>
      </w:r>
      <w:r>
        <w:rPr>
          <w:spacing w:val="-2"/>
          <w:sz w:val="24"/>
        </w:rPr>
        <w:t>unless</w:t>
      </w:r>
      <w:r>
        <w:rPr>
          <w:spacing w:val="-13"/>
          <w:sz w:val="24"/>
        </w:rPr>
        <w:t xml:space="preserve"> </w:t>
      </w:r>
      <w:r>
        <w:rPr>
          <w:spacing w:val="-2"/>
          <w:sz w:val="24"/>
        </w:rPr>
        <w:t>a</w:t>
      </w:r>
      <w:r>
        <w:rPr>
          <w:spacing w:val="-13"/>
          <w:sz w:val="24"/>
        </w:rPr>
        <w:t xml:space="preserve"> </w:t>
      </w:r>
      <w:r>
        <w:rPr>
          <w:spacing w:val="-2"/>
          <w:sz w:val="24"/>
        </w:rPr>
        <w:t>city</w:t>
      </w:r>
      <w:r>
        <w:rPr>
          <w:spacing w:val="-13"/>
          <w:sz w:val="24"/>
        </w:rPr>
        <w:t xml:space="preserve"> </w:t>
      </w:r>
      <w:r>
        <w:rPr>
          <w:spacing w:val="-2"/>
          <w:sz w:val="24"/>
        </w:rPr>
        <w:t>or</w:t>
      </w:r>
      <w:r>
        <w:rPr>
          <w:spacing w:val="-13"/>
          <w:sz w:val="24"/>
        </w:rPr>
        <w:t xml:space="preserve"> </w:t>
      </w:r>
      <w:r>
        <w:rPr>
          <w:spacing w:val="-2"/>
          <w:sz w:val="24"/>
        </w:rPr>
        <w:t>town</w:t>
      </w:r>
      <w:r>
        <w:rPr>
          <w:spacing w:val="-13"/>
          <w:sz w:val="24"/>
        </w:rPr>
        <w:t xml:space="preserve"> </w:t>
      </w:r>
      <w:r>
        <w:rPr>
          <w:spacing w:val="-2"/>
          <w:sz w:val="24"/>
        </w:rPr>
        <w:t>adopts</w:t>
      </w:r>
      <w:r>
        <w:rPr>
          <w:spacing w:val="-13"/>
          <w:sz w:val="24"/>
        </w:rPr>
        <w:t xml:space="preserve"> </w:t>
      </w:r>
      <w:r>
        <w:rPr>
          <w:spacing w:val="-2"/>
          <w:sz w:val="24"/>
        </w:rPr>
        <w:t>an</w:t>
      </w:r>
      <w:r>
        <w:rPr>
          <w:spacing w:val="-13"/>
          <w:sz w:val="24"/>
        </w:rPr>
        <w:t xml:space="preserve"> </w:t>
      </w:r>
      <w:r>
        <w:rPr>
          <w:spacing w:val="-2"/>
          <w:sz w:val="24"/>
        </w:rPr>
        <w:t>ordinance</w:t>
      </w:r>
      <w:r>
        <w:rPr>
          <w:spacing w:val="-13"/>
          <w:sz w:val="24"/>
        </w:rPr>
        <w:t xml:space="preserve"> </w:t>
      </w:r>
      <w:r>
        <w:rPr>
          <w:spacing w:val="-2"/>
          <w:sz w:val="24"/>
        </w:rPr>
        <w:t>or</w:t>
      </w:r>
      <w:r>
        <w:rPr>
          <w:spacing w:val="-13"/>
          <w:sz w:val="24"/>
        </w:rPr>
        <w:t xml:space="preserve"> </w:t>
      </w:r>
      <w:r>
        <w:rPr>
          <w:spacing w:val="-2"/>
          <w:sz w:val="24"/>
        </w:rPr>
        <w:t>bylaw</w:t>
      </w:r>
      <w:r>
        <w:rPr>
          <w:spacing w:val="-11"/>
          <w:sz w:val="24"/>
        </w:rPr>
        <w:t xml:space="preserve"> </w:t>
      </w:r>
      <w:r>
        <w:rPr>
          <w:spacing w:val="-2"/>
          <w:sz w:val="24"/>
        </w:rPr>
        <w:t>that</w:t>
      </w:r>
      <w:r>
        <w:rPr>
          <w:spacing w:val="-9"/>
          <w:sz w:val="24"/>
        </w:rPr>
        <w:t xml:space="preserve"> </w:t>
      </w:r>
      <w:r>
        <w:rPr>
          <w:spacing w:val="-2"/>
          <w:sz w:val="24"/>
        </w:rPr>
        <w:t>reduces</w:t>
      </w:r>
      <w:r>
        <w:rPr>
          <w:spacing w:val="-13"/>
          <w:sz w:val="24"/>
        </w:rPr>
        <w:t xml:space="preserve"> </w:t>
      </w:r>
      <w:r>
        <w:rPr>
          <w:spacing w:val="-2"/>
          <w:sz w:val="24"/>
        </w:rPr>
        <w:t xml:space="preserve">the </w:t>
      </w:r>
      <w:r>
        <w:rPr>
          <w:sz w:val="24"/>
        </w:rPr>
        <w:t>distance requirement.</w:t>
      </w:r>
    </w:p>
    <w:p w14:paraId="6F127E2C" w14:textId="77777777" w:rsidR="008770CC" w:rsidRDefault="003650F5">
      <w:pPr>
        <w:pStyle w:val="ListParagraph"/>
        <w:numPr>
          <w:ilvl w:val="1"/>
          <w:numId w:val="46"/>
        </w:numPr>
        <w:tabs>
          <w:tab w:val="left" w:pos="2234"/>
        </w:tabs>
        <w:spacing w:before="1" w:line="237" w:lineRule="auto"/>
        <w:ind w:right="210" w:firstLine="0"/>
        <w:rPr>
          <w:sz w:val="24"/>
        </w:rPr>
      </w:pPr>
      <w:r>
        <w:rPr>
          <w:sz w:val="24"/>
        </w:rPr>
        <w:t>The buffer zone distance of 500 feet shall be measured in a straight line from the geometric center of the Marijuana Establishment Entrance to the geometric center of the nearest School Entrance, unless there is an Impassable Barrier within those 500 feet; in these cases, the buffer zone distance shall be measured along the center of the shortest publicly-accessible pedestrian travel path from the geometric center of the Marijuana Establishment Entrance to the geometric center of the nearest School Entrance.</w:t>
      </w:r>
    </w:p>
    <w:p w14:paraId="337F53D9" w14:textId="77777777" w:rsidR="008770CC" w:rsidRDefault="003650F5">
      <w:pPr>
        <w:pStyle w:val="ListParagraph"/>
        <w:numPr>
          <w:ilvl w:val="1"/>
          <w:numId w:val="46"/>
        </w:numPr>
        <w:tabs>
          <w:tab w:val="left" w:pos="2270"/>
        </w:tabs>
        <w:spacing w:before="2" w:line="237" w:lineRule="auto"/>
        <w:ind w:right="213" w:firstLine="0"/>
        <w:rPr>
          <w:sz w:val="24"/>
        </w:rPr>
      </w:pPr>
      <w:r>
        <w:rPr>
          <w:sz w:val="24"/>
        </w:rPr>
        <w:t>The buffer zone distance of 500 feet may be reduced if a city or town adopts an ordinance or bylaw that reduces the distance requirement.</w:t>
      </w:r>
    </w:p>
    <w:p w14:paraId="36C07B08" w14:textId="77777777" w:rsidR="008770CC" w:rsidRDefault="008770CC">
      <w:pPr>
        <w:pStyle w:val="BodyText"/>
        <w:spacing w:before="6"/>
        <w:jc w:val="left"/>
        <w:rPr>
          <w:sz w:val="18"/>
        </w:rPr>
      </w:pPr>
    </w:p>
    <w:p w14:paraId="113CBB86" w14:textId="77777777" w:rsidR="008770CC" w:rsidRDefault="003650F5">
      <w:pPr>
        <w:pStyle w:val="ListParagraph"/>
        <w:numPr>
          <w:ilvl w:val="0"/>
          <w:numId w:val="46"/>
        </w:numPr>
        <w:tabs>
          <w:tab w:val="left" w:pos="1839"/>
        </w:tabs>
        <w:spacing w:before="59" w:line="275" w:lineRule="exact"/>
        <w:ind w:left="1839" w:hanging="459"/>
        <w:rPr>
          <w:sz w:val="24"/>
        </w:rPr>
      </w:pPr>
      <w:r>
        <w:rPr>
          <w:sz w:val="24"/>
          <w:u w:val="single"/>
        </w:rPr>
        <w:t>Limited</w:t>
      </w:r>
      <w:r>
        <w:rPr>
          <w:spacing w:val="-4"/>
          <w:sz w:val="24"/>
          <w:u w:val="single"/>
        </w:rPr>
        <w:t xml:space="preserve"> </w:t>
      </w:r>
      <w:r>
        <w:rPr>
          <w:sz w:val="24"/>
          <w:u w:val="single"/>
        </w:rPr>
        <w:t>Access</w:t>
      </w:r>
      <w:r>
        <w:rPr>
          <w:spacing w:val="-4"/>
          <w:sz w:val="24"/>
          <w:u w:val="single"/>
        </w:rPr>
        <w:t xml:space="preserve"> </w:t>
      </w:r>
      <w:r>
        <w:rPr>
          <w:spacing w:val="-2"/>
          <w:sz w:val="24"/>
          <w:u w:val="single"/>
        </w:rPr>
        <w:t>Areas</w:t>
      </w:r>
      <w:r>
        <w:rPr>
          <w:spacing w:val="-2"/>
          <w:sz w:val="24"/>
        </w:rPr>
        <w:t>.</w:t>
      </w:r>
    </w:p>
    <w:p w14:paraId="61F2C072" w14:textId="77777777" w:rsidR="008770CC" w:rsidRDefault="003650F5">
      <w:pPr>
        <w:pStyle w:val="ListParagraph"/>
        <w:numPr>
          <w:ilvl w:val="1"/>
          <w:numId w:val="46"/>
        </w:numPr>
        <w:tabs>
          <w:tab w:val="left" w:pos="2198"/>
        </w:tabs>
        <w:spacing w:before="1" w:line="237" w:lineRule="auto"/>
        <w:ind w:right="213" w:firstLine="0"/>
        <w:rPr>
          <w:sz w:val="24"/>
        </w:rPr>
      </w:pPr>
      <w:r>
        <w:rPr>
          <w:sz w:val="24"/>
        </w:rPr>
        <w:t>All Limited Access Areas shall be identified by the posting of a sign that shall be a minimum of 12" x 12" and which states: "Do Not Enter - Limited Access Area - Access Limited to Authorized Personnel Only" in lettering no smaller than one inch in height.</w:t>
      </w:r>
    </w:p>
    <w:p w14:paraId="38CDBB2B" w14:textId="77777777" w:rsidR="008770CC" w:rsidRDefault="003650F5">
      <w:pPr>
        <w:pStyle w:val="ListParagraph"/>
        <w:numPr>
          <w:ilvl w:val="1"/>
          <w:numId w:val="46"/>
        </w:numPr>
        <w:tabs>
          <w:tab w:val="left" w:pos="2193"/>
        </w:tabs>
        <w:spacing w:before="2" w:line="237" w:lineRule="auto"/>
        <w:ind w:right="208" w:firstLine="0"/>
        <w:rPr>
          <w:sz w:val="24"/>
        </w:rPr>
      </w:pPr>
      <w:r>
        <w:rPr>
          <w:sz w:val="24"/>
        </w:rPr>
        <w:t>All Limited Access</w:t>
      </w:r>
      <w:r>
        <w:rPr>
          <w:spacing w:val="-4"/>
          <w:sz w:val="24"/>
        </w:rPr>
        <w:t xml:space="preserve"> </w:t>
      </w:r>
      <w:r>
        <w:rPr>
          <w:sz w:val="24"/>
        </w:rPr>
        <w:t>Areas</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clearly</w:t>
      </w:r>
      <w:r>
        <w:rPr>
          <w:spacing w:val="-11"/>
          <w:sz w:val="24"/>
        </w:rPr>
        <w:t xml:space="preserve"> </w:t>
      </w:r>
      <w:r>
        <w:rPr>
          <w:sz w:val="24"/>
        </w:rPr>
        <w:t>described</w:t>
      </w:r>
      <w:r>
        <w:rPr>
          <w:spacing w:val="-4"/>
          <w:sz w:val="24"/>
        </w:rPr>
        <w:t xml:space="preserve"> </w:t>
      </w:r>
      <w:r>
        <w:rPr>
          <w:sz w:val="24"/>
        </w:rPr>
        <w:t>by</w:t>
      </w:r>
      <w:r>
        <w:rPr>
          <w:spacing w:val="-8"/>
          <w:sz w:val="24"/>
        </w:rPr>
        <w:t xml:space="preserve"> </w:t>
      </w:r>
      <w:r>
        <w:rPr>
          <w:sz w:val="24"/>
        </w:rPr>
        <w:t>the</w:t>
      </w:r>
      <w:r>
        <w:rPr>
          <w:spacing w:val="-2"/>
          <w:sz w:val="24"/>
        </w:rPr>
        <w:t xml:space="preserve"> </w:t>
      </w:r>
      <w:r>
        <w:rPr>
          <w:sz w:val="24"/>
        </w:rPr>
        <w:t>filing</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diagram</w:t>
      </w:r>
      <w:r>
        <w:rPr>
          <w:spacing w:val="-2"/>
          <w:sz w:val="24"/>
        </w:rPr>
        <w:t xml:space="preserve"> </w:t>
      </w:r>
      <w:r>
        <w:rPr>
          <w:sz w:val="24"/>
        </w:rPr>
        <w:t>of</w:t>
      </w:r>
      <w:r>
        <w:rPr>
          <w:spacing w:val="-3"/>
          <w:sz w:val="24"/>
        </w:rPr>
        <w:t xml:space="preserve"> </w:t>
      </w:r>
      <w:r>
        <w:rPr>
          <w:sz w:val="24"/>
        </w:rPr>
        <w:t>the licensed Premises, in the form and manner determined by the Commission, reflecting entrances and exits, including loading areas, walls, partitions, counters, Propagation, Vegetation, Flowering, Processing, production, storage, disposal and retail sales areas.</w:t>
      </w:r>
    </w:p>
    <w:p w14:paraId="47922DB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4DF0E886" w14:textId="77777777" w:rsidR="008770CC" w:rsidRDefault="003650F5">
      <w:pPr>
        <w:pStyle w:val="BodyText"/>
        <w:spacing w:before="58"/>
        <w:ind w:left="180"/>
        <w:jc w:val="left"/>
      </w:pPr>
      <w:r>
        <w:t>500.110:</w:t>
      </w:r>
      <w:r>
        <w:rPr>
          <w:spacing w:val="30"/>
        </w:rPr>
        <w:t xml:space="preserve">  </w:t>
      </w:r>
      <w:r>
        <w:rPr>
          <w:spacing w:val="-2"/>
        </w:rPr>
        <w:t>continued</w:t>
      </w:r>
    </w:p>
    <w:p w14:paraId="2E15401C" w14:textId="77777777" w:rsidR="008770CC" w:rsidRDefault="008770CC">
      <w:pPr>
        <w:pStyle w:val="BodyText"/>
        <w:spacing w:before="9"/>
        <w:jc w:val="left"/>
        <w:rPr>
          <w:sz w:val="23"/>
        </w:rPr>
      </w:pPr>
    </w:p>
    <w:p w14:paraId="00494D70" w14:textId="77777777" w:rsidR="008770CC" w:rsidRDefault="003650F5">
      <w:pPr>
        <w:pStyle w:val="ListParagraph"/>
        <w:numPr>
          <w:ilvl w:val="1"/>
          <w:numId w:val="46"/>
        </w:numPr>
        <w:tabs>
          <w:tab w:val="left" w:pos="2162"/>
        </w:tabs>
        <w:spacing w:line="237" w:lineRule="auto"/>
        <w:ind w:right="210" w:firstLine="0"/>
        <w:rPr>
          <w:sz w:val="24"/>
        </w:rPr>
      </w:pPr>
      <w:r>
        <w:rPr>
          <w:sz w:val="24"/>
        </w:rPr>
        <w:t>At</w:t>
      </w:r>
      <w:r>
        <w:rPr>
          <w:spacing w:val="-8"/>
          <w:sz w:val="24"/>
        </w:rPr>
        <w:t xml:space="preserve"> </w:t>
      </w:r>
      <w:r>
        <w:rPr>
          <w:sz w:val="24"/>
        </w:rPr>
        <w:t>all</w:t>
      </w:r>
      <w:r>
        <w:rPr>
          <w:spacing w:val="-8"/>
          <w:sz w:val="24"/>
        </w:rPr>
        <w:t xml:space="preserve"> </w:t>
      </w:r>
      <w:r>
        <w:rPr>
          <w:sz w:val="24"/>
        </w:rPr>
        <w:t>times</w:t>
      </w:r>
      <w:r>
        <w:rPr>
          <w:spacing w:val="-8"/>
          <w:sz w:val="24"/>
        </w:rPr>
        <w:t xml:space="preserve"> </w:t>
      </w:r>
      <w:r>
        <w:rPr>
          <w:sz w:val="24"/>
        </w:rPr>
        <w:t>following</w:t>
      </w:r>
      <w:r>
        <w:rPr>
          <w:spacing w:val="-14"/>
          <w:sz w:val="24"/>
        </w:rPr>
        <w:t xml:space="preserve"> </w:t>
      </w:r>
      <w:r>
        <w:rPr>
          <w:sz w:val="24"/>
        </w:rPr>
        <w:t>receipt</w:t>
      </w:r>
      <w:r>
        <w:rPr>
          <w:spacing w:val="-13"/>
          <w:sz w:val="24"/>
        </w:rPr>
        <w:t xml:space="preserve"> </w:t>
      </w:r>
      <w:r>
        <w:rPr>
          <w:sz w:val="24"/>
        </w:rPr>
        <w:t>of</w:t>
      </w:r>
      <w:r>
        <w:rPr>
          <w:spacing w:val="-11"/>
          <w:sz w:val="24"/>
        </w:rPr>
        <w:t xml:space="preserve"> </w:t>
      </w:r>
      <w:r>
        <w:rPr>
          <w:sz w:val="24"/>
        </w:rPr>
        <w:t>a</w:t>
      </w:r>
      <w:r>
        <w:rPr>
          <w:spacing w:val="-12"/>
          <w:sz w:val="24"/>
        </w:rPr>
        <w:t xml:space="preserve"> </w:t>
      </w:r>
      <w:r>
        <w:rPr>
          <w:sz w:val="24"/>
        </w:rPr>
        <w:t>final</w:t>
      </w:r>
      <w:r>
        <w:rPr>
          <w:spacing w:val="-11"/>
          <w:sz w:val="24"/>
        </w:rPr>
        <w:t xml:space="preserve"> </w:t>
      </w:r>
      <w:r>
        <w:rPr>
          <w:sz w:val="24"/>
        </w:rPr>
        <w:t>License,</w:t>
      </w:r>
      <w:r>
        <w:rPr>
          <w:spacing w:val="-13"/>
          <w:sz w:val="24"/>
        </w:rPr>
        <w:t xml:space="preserve"> </w:t>
      </w:r>
      <w:r>
        <w:rPr>
          <w:sz w:val="24"/>
        </w:rPr>
        <w:t>access</w:t>
      </w:r>
      <w:r>
        <w:rPr>
          <w:spacing w:val="-12"/>
          <w:sz w:val="24"/>
        </w:rPr>
        <w:t xml:space="preserve"> </w:t>
      </w:r>
      <w:r>
        <w:rPr>
          <w:sz w:val="24"/>
        </w:rPr>
        <w:t>to</w:t>
      </w:r>
      <w:r>
        <w:rPr>
          <w:spacing w:val="-8"/>
          <w:sz w:val="24"/>
        </w:rPr>
        <w:t xml:space="preserve"> </w:t>
      </w:r>
      <w:r>
        <w:rPr>
          <w:sz w:val="24"/>
        </w:rPr>
        <w:t>Limited</w:t>
      </w:r>
      <w:r>
        <w:rPr>
          <w:spacing w:val="-7"/>
          <w:sz w:val="24"/>
        </w:rPr>
        <w:t xml:space="preserve"> </w:t>
      </w:r>
      <w:r>
        <w:rPr>
          <w:sz w:val="24"/>
        </w:rPr>
        <w:t>Access</w:t>
      </w:r>
      <w:r>
        <w:rPr>
          <w:spacing w:val="-11"/>
          <w:sz w:val="24"/>
        </w:rPr>
        <w:t xml:space="preserve"> </w:t>
      </w:r>
      <w:r>
        <w:rPr>
          <w:sz w:val="24"/>
        </w:rPr>
        <w:t>Areas</w:t>
      </w:r>
      <w:r>
        <w:rPr>
          <w:spacing w:val="-11"/>
          <w:sz w:val="24"/>
        </w:rPr>
        <w:t xml:space="preserve"> </w:t>
      </w:r>
      <w:r>
        <w:rPr>
          <w:sz w:val="24"/>
        </w:rPr>
        <w:t>shall be restricted to employees, agents, or volunteers specifically</w:t>
      </w:r>
      <w:r>
        <w:rPr>
          <w:spacing w:val="-4"/>
          <w:sz w:val="24"/>
        </w:rPr>
        <w:t xml:space="preserve"> </w:t>
      </w:r>
      <w:r>
        <w:rPr>
          <w:sz w:val="24"/>
        </w:rPr>
        <w:t>permitted by</w:t>
      </w:r>
      <w:r>
        <w:rPr>
          <w:spacing w:val="-2"/>
          <w:sz w:val="24"/>
        </w:rPr>
        <w:t xml:space="preserve"> </w:t>
      </w:r>
      <w:r>
        <w:rPr>
          <w:sz w:val="24"/>
        </w:rPr>
        <w:t>the Marijuana Establishment,</w:t>
      </w:r>
      <w:r>
        <w:rPr>
          <w:spacing w:val="-12"/>
          <w:sz w:val="24"/>
        </w:rPr>
        <w:t xml:space="preserve"> </w:t>
      </w:r>
      <w:r>
        <w:rPr>
          <w:sz w:val="24"/>
        </w:rPr>
        <w:t>agents</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Commission,</w:t>
      </w:r>
      <w:r>
        <w:rPr>
          <w:spacing w:val="-11"/>
          <w:sz w:val="24"/>
        </w:rPr>
        <w:t xml:space="preserve"> </w:t>
      </w:r>
      <w:r>
        <w:rPr>
          <w:sz w:val="24"/>
        </w:rPr>
        <w:t>Commission</w:t>
      </w:r>
      <w:r>
        <w:rPr>
          <w:spacing w:val="-10"/>
          <w:sz w:val="24"/>
        </w:rPr>
        <w:t xml:space="preserve"> </w:t>
      </w:r>
      <w:r>
        <w:rPr>
          <w:sz w:val="24"/>
        </w:rPr>
        <w:t>Delegees,</w:t>
      </w:r>
      <w:r>
        <w:rPr>
          <w:spacing w:val="-13"/>
          <w:sz w:val="24"/>
        </w:rPr>
        <w:t xml:space="preserve"> </w:t>
      </w:r>
      <w:r>
        <w:rPr>
          <w:sz w:val="24"/>
        </w:rPr>
        <w:t>and</w:t>
      </w:r>
      <w:r>
        <w:rPr>
          <w:spacing w:val="-13"/>
          <w:sz w:val="24"/>
        </w:rPr>
        <w:t xml:space="preserve"> </w:t>
      </w:r>
      <w:r>
        <w:rPr>
          <w:sz w:val="24"/>
        </w:rPr>
        <w:t>state</w:t>
      </w:r>
      <w:r>
        <w:rPr>
          <w:spacing w:val="-12"/>
          <w:sz w:val="24"/>
        </w:rPr>
        <w:t xml:space="preserve"> </w:t>
      </w:r>
      <w:r>
        <w:rPr>
          <w:sz w:val="24"/>
        </w:rPr>
        <w:t>and</w:t>
      </w:r>
      <w:r>
        <w:rPr>
          <w:spacing w:val="-12"/>
          <w:sz w:val="24"/>
        </w:rPr>
        <w:t xml:space="preserve"> </w:t>
      </w:r>
      <w:r>
        <w:rPr>
          <w:sz w:val="24"/>
        </w:rPr>
        <w:t>local</w:t>
      </w:r>
      <w:r>
        <w:rPr>
          <w:spacing w:val="-13"/>
          <w:sz w:val="24"/>
        </w:rPr>
        <w:t xml:space="preserve"> </w:t>
      </w:r>
      <w:r>
        <w:rPr>
          <w:sz w:val="24"/>
        </w:rPr>
        <w:t xml:space="preserve">Law Enforcement Authorities acting within their lawful jurisdictions, police and fire </w:t>
      </w:r>
      <w:r>
        <w:rPr>
          <w:spacing w:val="-2"/>
          <w:sz w:val="24"/>
        </w:rPr>
        <w:t>departments,</w:t>
      </w:r>
      <w:r>
        <w:rPr>
          <w:spacing w:val="-8"/>
          <w:sz w:val="24"/>
        </w:rPr>
        <w:t xml:space="preserve"> </w:t>
      </w:r>
      <w:r>
        <w:rPr>
          <w:spacing w:val="-2"/>
          <w:sz w:val="24"/>
        </w:rPr>
        <w:t>and</w:t>
      </w:r>
      <w:r>
        <w:rPr>
          <w:spacing w:val="-7"/>
          <w:sz w:val="24"/>
        </w:rPr>
        <w:t xml:space="preserve"> </w:t>
      </w:r>
      <w:r>
        <w:rPr>
          <w:spacing w:val="-2"/>
          <w:sz w:val="24"/>
        </w:rPr>
        <w:t>emergency</w:t>
      </w:r>
      <w:r>
        <w:rPr>
          <w:spacing w:val="-18"/>
          <w:sz w:val="24"/>
        </w:rPr>
        <w:t xml:space="preserve"> </w:t>
      </w:r>
      <w:r>
        <w:rPr>
          <w:spacing w:val="-2"/>
          <w:sz w:val="24"/>
        </w:rPr>
        <w:t>medical</w:t>
      </w:r>
      <w:r>
        <w:rPr>
          <w:spacing w:val="-7"/>
          <w:sz w:val="24"/>
        </w:rPr>
        <w:t xml:space="preserve"> </w:t>
      </w:r>
      <w:r>
        <w:rPr>
          <w:spacing w:val="-2"/>
          <w:sz w:val="24"/>
        </w:rPr>
        <w:t>services</w:t>
      </w:r>
      <w:r>
        <w:rPr>
          <w:spacing w:val="-9"/>
          <w:sz w:val="24"/>
        </w:rPr>
        <w:t xml:space="preserve"> </w:t>
      </w:r>
      <w:r>
        <w:rPr>
          <w:spacing w:val="-2"/>
          <w:sz w:val="24"/>
        </w:rPr>
        <w:t>acting</w:t>
      </w:r>
      <w:r>
        <w:rPr>
          <w:spacing w:val="-9"/>
          <w:sz w:val="24"/>
        </w:rPr>
        <w:t xml:space="preserve"> </w:t>
      </w:r>
      <w:r>
        <w:rPr>
          <w:spacing w:val="-2"/>
          <w:sz w:val="24"/>
        </w:rPr>
        <w:t>in</w:t>
      </w:r>
      <w:r>
        <w:rPr>
          <w:spacing w:val="-4"/>
          <w:sz w:val="24"/>
        </w:rPr>
        <w:t xml:space="preserve"> </w:t>
      </w:r>
      <w:r>
        <w:rPr>
          <w:spacing w:val="-2"/>
          <w:sz w:val="24"/>
        </w:rPr>
        <w:t>the</w:t>
      </w:r>
      <w:r>
        <w:rPr>
          <w:spacing w:val="-5"/>
          <w:sz w:val="24"/>
        </w:rPr>
        <w:t xml:space="preserve"> </w:t>
      </w:r>
      <w:r>
        <w:rPr>
          <w:spacing w:val="-2"/>
          <w:sz w:val="24"/>
        </w:rPr>
        <w:t>course</w:t>
      </w:r>
      <w:r>
        <w:rPr>
          <w:spacing w:val="-11"/>
          <w:sz w:val="24"/>
        </w:rPr>
        <w:t xml:space="preserve"> </w:t>
      </w:r>
      <w:r>
        <w:rPr>
          <w:spacing w:val="-2"/>
          <w:sz w:val="24"/>
        </w:rPr>
        <w:t>of</w:t>
      </w:r>
      <w:r>
        <w:rPr>
          <w:spacing w:val="-9"/>
          <w:sz w:val="24"/>
        </w:rPr>
        <w:t xml:space="preserve"> </w:t>
      </w:r>
      <w:r>
        <w:rPr>
          <w:spacing w:val="-2"/>
          <w:sz w:val="24"/>
        </w:rPr>
        <w:t>their</w:t>
      </w:r>
      <w:r>
        <w:rPr>
          <w:spacing w:val="-7"/>
          <w:sz w:val="24"/>
        </w:rPr>
        <w:t xml:space="preserve"> </w:t>
      </w:r>
      <w:r>
        <w:rPr>
          <w:spacing w:val="-2"/>
          <w:sz w:val="24"/>
        </w:rPr>
        <w:t>official</w:t>
      </w:r>
      <w:r>
        <w:rPr>
          <w:spacing w:val="-8"/>
          <w:sz w:val="24"/>
        </w:rPr>
        <w:t xml:space="preserve"> </w:t>
      </w:r>
      <w:r>
        <w:rPr>
          <w:spacing w:val="-2"/>
          <w:sz w:val="24"/>
        </w:rPr>
        <w:t>capacity.</w:t>
      </w:r>
    </w:p>
    <w:p w14:paraId="172C7E4F" w14:textId="77777777" w:rsidR="008770CC" w:rsidRDefault="003650F5">
      <w:pPr>
        <w:pStyle w:val="ListParagraph"/>
        <w:numPr>
          <w:ilvl w:val="1"/>
          <w:numId w:val="46"/>
        </w:numPr>
        <w:tabs>
          <w:tab w:val="left" w:pos="2371"/>
        </w:tabs>
        <w:spacing w:before="2" w:line="237" w:lineRule="auto"/>
        <w:ind w:right="209" w:firstLine="0"/>
        <w:rPr>
          <w:sz w:val="24"/>
        </w:rPr>
      </w:pPr>
      <w:r>
        <w:rPr>
          <w:sz w:val="24"/>
        </w:rPr>
        <w:t>Employees of the Marijuana Establishment shall visibly display an employee identification badge issued by the Marijuana Establishment at all times while at the Marijuana Establishment or transporting Marijuana.</w:t>
      </w:r>
    </w:p>
    <w:p w14:paraId="20F64E28" w14:textId="77777777" w:rsidR="008770CC" w:rsidRDefault="003650F5">
      <w:pPr>
        <w:pStyle w:val="ListParagraph"/>
        <w:numPr>
          <w:ilvl w:val="1"/>
          <w:numId w:val="46"/>
        </w:numPr>
        <w:tabs>
          <w:tab w:val="left" w:pos="2134"/>
        </w:tabs>
        <w:spacing w:before="1" w:line="237" w:lineRule="auto"/>
        <w:ind w:right="206" w:firstLine="0"/>
        <w:rPr>
          <w:sz w:val="24"/>
        </w:rPr>
      </w:pPr>
      <w:r>
        <w:rPr>
          <w:spacing w:val="-2"/>
          <w:sz w:val="24"/>
        </w:rPr>
        <w:t>Following</w:t>
      </w:r>
      <w:r>
        <w:rPr>
          <w:spacing w:val="-6"/>
          <w:sz w:val="24"/>
        </w:rPr>
        <w:t xml:space="preserve"> </w:t>
      </w:r>
      <w:r>
        <w:rPr>
          <w:spacing w:val="-2"/>
          <w:sz w:val="24"/>
        </w:rPr>
        <w:t>receipt</w:t>
      </w:r>
      <w:r>
        <w:rPr>
          <w:spacing w:val="-7"/>
          <w:sz w:val="24"/>
        </w:rPr>
        <w:t xml:space="preserve"> </w:t>
      </w:r>
      <w:r>
        <w:rPr>
          <w:spacing w:val="-2"/>
          <w:sz w:val="24"/>
        </w:rPr>
        <w:t>of</w:t>
      </w:r>
      <w:r>
        <w:rPr>
          <w:spacing w:val="-6"/>
          <w:sz w:val="24"/>
        </w:rPr>
        <w:t xml:space="preserve"> </w:t>
      </w:r>
      <w:r>
        <w:rPr>
          <w:spacing w:val="-2"/>
          <w:sz w:val="24"/>
        </w:rPr>
        <w:t>a</w:t>
      </w:r>
      <w:r>
        <w:rPr>
          <w:spacing w:val="-6"/>
          <w:sz w:val="24"/>
        </w:rPr>
        <w:t xml:space="preserve"> </w:t>
      </w:r>
      <w:r>
        <w:rPr>
          <w:spacing w:val="-2"/>
          <w:sz w:val="24"/>
        </w:rPr>
        <w:t>final</w:t>
      </w:r>
      <w:r>
        <w:rPr>
          <w:spacing w:val="-6"/>
          <w:sz w:val="24"/>
        </w:rPr>
        <w:t xml:space="preserve"> </w:t>
      </w:r>
      <w:r>
        <w:rPr>
          <w:spacing w:val="-2"/>
          <w:sz w:val="24"/>
        </w:rPr>
        <w:t>License,</w:t>
      </w:r>
      <w:r>
        <w:rPr>
          <w:spacing w:val="-10"/>
          <w:sz w:val="24"/>
        </w:rPr>
        <w:t xml:space="preserve"> </w:t>
      </w:r>
      <w:r>
        <w:rPr>
          <w:spacing w:val="-2"/>
          <w:sz w:val="24"/>
        </w:rPr>
        <w:t>all</w:t>
      </w:r>
      <w:r>
        <w:rPr>
          <w:spacing w:val="-7"/>
          <w:sz w:val="24"/>
        </w:rPr>
        <w:t xml:space="preserve"> </w:t>
      </w:r>
      <w:r>
        <w:rPr>
          <w:spacing w:val="-2"/>
          <w:sz w:val="24"/>
        </w:rPr>
        <w:t>outside</w:t>
      </w:r>
      <w:r>
        <w:rPr>
          <w:spacing w:val="-7"/>
          <w:sz w:val="24"/>
        </w:rPr>
        <w:t xml:space="preserve"> </w:t>
      </w:r>
      <w:r>
        <w:rPr>
          <w:spacing w:val="-2"/>
          <w:sz w:val="24"/>
        </w:rPr>
        <w:t>vendors,</w:t>
      </w:r>
      <w:r>
        <w:rPr>
          <w:spacing w:val="-6"/>
          <w:sz w:val="24"/>
        </w:rPr>
        <w:t xml:space="preserve"> </w:t>
      </w:r>
      <w:r>
        <w:rPr>
          <w:spacing w:val="-2"/>
          <w:sz w:val="24"/>
        </w:rPr>
        <w:t>contractors,</w:t>
      </w:r>
      <w:r>
        <w:rPr>
          <w:spacing w:val="-9"/>
          <w:sz w:val="24"/>
        </w:rPr>
        <w:t xml:space="preserve"> </w:t>
      </w:r>
      <w:r>
        <w:rPr>
          <w:spacing w:val="-2"/>
          <w:sz w:val="24"/>
        </w:rPr>
        <w:t>and</w:t>
      </w:r>
      <w:r>
        <w:rPr>
          <w:spacing w:val="-6"/>
          <w:sz w:val="24"/>
        </w:rPr>
        <w:t xml:space="preserve"> </w:t>
      </w:r>
      <w:r>
        <w:rPr>
          <w:spacing w:val="-2"/>
          <w:sz w:val="24"/>
        </w:rPr>
        <w:t>Visitors</w:t>
      </w:r>
      <w:r>
        <w:rPr>
          <w:spacing w:val="-4"/>
          <w:sz w:val="24"/>
        </w:rPr>
        <w:t xml:space="preserve"> </w:t>
      </w:r>
      <w:r>
        <w:rPr>
          <w:spacing w:val="-2"/>
          <w:sz w:val="24"/>
        </w:rPr>
        <w:t xml:space="preserve">shall </w:t>
      </w:r>
      <w:r>
        <w:rPr>
          <w:sz w:val="24"/>
        </w:rPr>
        <w:t>obtain</w:t>
      </w:r>
      <w:r>
        <w:rPr>
          <w:spacing w:val="-7"/>
          <w:sz w:val="24"/>
        </w:rPr>
        <w:t xml:space="preserve"> </w:t>
      </w:r>
      <w:r>
        <w:rPr>
          <w:sz w:val="24"/>
        </w:rPr>
        <w:t>a</w:t>
      </w:r>
      <w:r>
        <w:rPr>
          <w:spacing w:val="-8"/>
          <w:sz w:val="24"/>
        </w:rPr>
        <w:t xml:space="preserve"> </w:t>
      </w:r>
      <w:r>
        <w:rPr>
          <w:sz w:val="24"/>
        </w:rPr>
        <w:t>Visitor</w:t>
      </w:r>
      <w:r>
        <w:rPr>
          <w:spacing w:val="-6"/>
          <w:sz w:val="24"/>
        </w:rPr>
        <w:t xml:space="preserve"> </w:t>
      </w:r>
      <w:r>
        <w:rPr>
          <w:sz w:val="24"/>
        </w:rPr>
        <w:t>Identification</w:t>
      </w:r>
      <w:r>
        <w:rPr>
          <w:spacing w:val="-8"/>
          <w:sz w:val="24"/>
        </w:rPr>
        <w:t xml:space="preserve"> </w:t>
      </w:r>
      <w:r>
        <w:rPr>
          <w:sz w:val="24"/>
        </w:rPr>
        <w:t>Badge</w:t>
      </w:r>
      <w:r>
        <w:rPr>
          <w:spacing w:val="-8"/>
          <w:sz w:val="24"/>
        </w:rPr>
        <w:t xml:space="preserve"> </w:t>
      </w:r>
      <w:r>
        <w:rPr>
          <w:sz w:val="24"/>
        </w:rPr>
        <w:t>prior</w:t>
      </w:r>
      <w:r>
        <w:rPr>
          <w:spacing w:val="-8"/>
          <w:sz w:val="24"/>
        </w:rPr>
        <w:t xml:space="preserve"> </w:t>
      </w:r>
      <w:r>
        <w:rPr>
          <w:sz w:val="24"/>
        </w:rPr>
        <w:t>to</w:t>
      </w:r>
      <w:r>
        <w:rPr>
          <w:spacing w:val="-4"/>
          <w:sz w:val="24"/>
        </w:rPr>
        <w:t xml:space="preserve"> </w:t>
      </w:r>
      <w:r>
        <w:rPr>
          <w:sz w:val="24"/>
        </w:rPr>
        <w:t>entering</w:t>
      </w:r>
      <w:r>
        <w:rPr>
          <w:spacing w:val="-8"/>
          <w:sz w:val="24"/>
        </w:rPr>
        <w:t xml:space="preserve"> </w:t>
      </w:r>
      <w:r>
        <w:rPr>
          <w:sz w:val="24"/>
        </w:rPr>
        <w:t>a</w:t>
      </w:r>
      <w:r>
        <w:rPr>
          <w:spacing w:val="-4"/>
          <w:sz w:val="24"/>
        </w:rPr>
        <w:t xml:space="preserve"> </w:t>
      </w:r>
      <w:r>
        <w:rPr>
          <w:sz w:val="24"/>
        </w:rPr>
        <w:t>Limited</w:t>
      </w:r>
      <w:r>
        <w:rPr>
          <w:spacing w:val="-4"/>
          <w:sz w:val="24"/>
        </w:rPr>
        <w:t xml:space="preserve"> </w:t>
      </w:r>
      <w:r>
        <w:rPr>
          <w:sz w:val="24"/>
        </w:rPr>
        <w:t>Access</w:t>
      </w:r>
      <w:r>
        <w:rPr>
          <w:spacing w:val="-4"/>
          <w:sz w:val="24"/>
        </w:rPr>
        <w:t xml:space="preserve"> </w:t>
      </w:r>
      <w:r>
        <w:rPr>
          <w:sz w:val="24"/>
        </w:rPr>
        <w:t>Area</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be escorted</w:t>
      </w:r>
      <w:r>
        <w:rPr>
          <w:spacing w:val="-2"/>
          <w:sz w:val="24"/>
        </w:rPr>
        <w:t xml:space="preserve"> </w:t>
      </w:r>
      <w:r>
        <w:rPr>
          <w:sz w:val="24"/>
        </w:rPr>
        <w:t>at all times by</w:t>
      </w:r>
      <w:r>
        <w:rPr>
          <w:spacing w:val="-7"/>
          <w:sz w:val="24"/>
        </w:rPr>
        <w:t xml:space="preserve"> </w:t>
      </w:r>
      <w:r>
        <w:rPr>
          <w:sz w:val="24"/>
        </w:rPr>
        <w:t>a</w:t>
      </w:r>
      <w:r>
        <w:rPr>
          <w:spacing w:val="-1"/>
          <w:sz w:val="24"/>
        </w:rPr>
        <w:t xml:space="preserve"> </w:t>
      </w:r>
      <w:r>
        <w:rPr>
          <w:sz w:val="24"/>
        </w:rPr>
        <w:t>Marijuana</w:t>
      </w:r>
      <w:r>
        <w:rPr>
          <w:spacing w:val="-2"/>
          <w:sz w:val="24"/>
        </w:rPr>
        <w:t xml:space="preserve"> </w:t>
      </w:r>
      <w:r>
        <w:rPr>
          <w:sz w:val="24"/>
        </w:rPr>
        <w:t>Establishment Agent authorized</w:t>
      </w:r>
      <w:r>
        <w:rPr>
          <w:spacing w:val="-1"/>
          <w:sz w:val="24"/>
        </w:rPr>
        <w:t xml:space="preserve"> </w:t>
      </w:r>
      <w:r>
        <w:rPr>
          <w:sz w:val="24"/>
        </w:rPr>
        <w:t>to</w:t>
      </w:r>
      <w:r>
        <w:rPr>
          <w:spacing w:val="-1"/>
          <w:sz w:val="24"/>
        </w:rPr>
        <w:t xml:space="preserve"> </w:t>
      </w:r>
      <w:r>
        <w:rPr>
          <w:sz w:val="24"/>
        </w:rPr>
        <w:t>enter</w:t>
      </w:r>
      <w:r>
        <w:rPr>
          <w:spacing w:val="-2"/>
          <w:sz w:val="24"/>
        </w:rPr>
        <w:t xml:space="preserve"> </w:t>
      </w:r>
      <w:r>
        <w:rPr>
          <w:sz w:val="24"/>
        </w:rPr>
        <w:t>the Limited Access</w:t>
      </w:r>
      <w:r>
        <w:rPr>
          <w:spacing w:val="-12"/>
          <w:sz w:val="24"/>
        </w:rPr>
        <w:t xml:space="preserve"> </w:t>
      </w:r>
      <w:r>
        <w:rPr>
          <w:sz w:val="24"/>
        </w:rPr>
        <w:t>Area.</w:t>
      </w:r>
      <w:r>
        <w:rPr>
          <w:spacing w:val="-12"/>
          <w:sz w:val="24"/>
        </w:rPr>
        <w:t xml:space="preserve"> </w:t>
      </w:r>
      <w:r>
        <w:rPr>
          <w:sz w:val="24"/>
        </w:rPr>
        <w:t>The</w:t>
      </w:r>
      <w:r>
        <w:rPr>
          <w:spacing w:val="-10"/>
          <w:sz w:val="24"/>
        </w:rPr>
        <w:t xml:space="preserve"> </w:t>
      </w:r>
      <w:r>
        <w:rPr>
          <w:sz w:val="24"/>
        </w:rPr>
        <w:t>Visitor</w:t>
      </w:r>
      <w:r>
        <w:rPr>
          <w:spacing w:val="-9"/>
          <w:sz w:val="24"/>
        </w:rPr>
        <w:t xml:space="preserve"> </w:t>
      </w:r>
      <w:r>
        <w:rPr>
          <w:sz w:val="24"/>
        </w:rPr>
        <w:t>Identification</w:t>
      </w:r>
      <w:r>
        <w:rPr>
          <w:spacing w:val="-13"/>
          <w:sz w:val="24"/>
        </w:rPr>
        <w:t xml:space="preserve"> </w:t>
      </w:r>
      <w:r>
        <w:rPr>
          <w:sz w:val="24"/>
        </w:rPr>
        <w:t>Badge</w:t>
      </w:r>
      <w:r>
        <w:rPr>
          <w:spacing w:val="-10"/>
          <w:sz w:val="24"/>
        </w:rPr>
        <w:t xml:space="preserve"> </w:t>
      </w:r>
      <w:r>
        <w:rPr>
          <w:sz w:val="24"/>
        </w:rPr>
        <w:t>shall</w:t>
      </w:r>
      <w:r>
        <w:rPr>
          <w:spacing w:val="-9"/>
          <w:sz w:val="24"/>
        </w:rPr>
        <w:t xml:space="preserve"> </w:t>
      </w:r>
      <w:r>
        <w:rPr>
          <w:sz w:val="24"/>
        </w:rPr>
        <w:t>be</w:t>
      </w:r>
      <w:r>
        <w:rPr>
          <w:spacing w:val="-10"/>
          <w:sz w:val="24"/>
        </w:rPr>
        <w:t xml:space="preserve"> </w:t>
      </w:r>
      <w:r>
        <w:rPr>
          <w:sz w:val="24"/>
        </w:rPr>
        <w:t>visibly</w:t>
      </w:r>
      <w:r>
        <w:rPr>
          <w:spacing w:val="-15"/>
          <w:sz w:val="24"/>
        </w:rPr>
        <w:t xml:space="preserve"> </w:t>
      </w:r>
      <w:r>
        <w:rPr>
          <w:sz w:val="24"/>
        </w:rPr>
        <w:t>displayed</w:t>
      </w:r>
      <w:r>
        <w:rPr>
          <w:spacing w:val="-10"/>
          <w:sz w:val="24"/>
        </w:rPr>
        <w:t xml:space="preserve"> </w:t>
      </w:r>
      <w:r>
        <w:rPr>
          <w:sz w:val="24"/>
        </w:rPr>
        <w:t>at</w:t>
      </w:r>
      <w:r>
        <w:rPr>
          <w:spacing w:val="-10"/>
          <w:sz w:val="24"/>
        </w:rPr>
        <w:t xml:space="preserve"> </w:t>
      </w:r>
      <w:r>
        <w:rPr>
          <w:sz w:val="24"/>
        </w:rPr>
        <w:t>all</w:t>
      </w:r>
      <w:r>
        <w:rPr>
          <w:spacing w:val="-9"/>
          <w:sz w:val="24"/>
        </w:rPr>
        <w:t xml:space="preserve"> </w:t>
      </w:r>
      <w:r>
        <w:rPr>
          <w:sz w:val="24"/>
        </w:rPr>
        <w:t>times</w:t>
      </w:r>
      <w:r>
        <w:rPr>
          <w:spacing w:val="-9"/>
          <w:sz w:val="24"/>
        </w:rPr>
        <w:t xml:space="preserve"> </w:t>
      </w:r>
      <w:r>
        <w:rPr>
          <w:sz w:val="24"/>
        </w:rPr>
        <w:t>while the</w:t>
      </w:r>
      <w:r>
        <w:rPr>
          <w:spacing w:val="-9"/>
          <w:sz w:val="24"/>
        </w:rPr>
        <w:t xml:space="preserve"> </w:t>
      </w:r>
      <w:r>
        <w:rPr>
          <w:sz w:val="24"/>
        </w:rPr>
        <w:t>Visitor</w:t>
      </w:r>
      <w:r>
        <w:rPr>
          <w:spacing w:val="-5"/>
          <w:sz w:val="24"/>
        </w:rPr>
        <w:t xml:space="preserve"> </w:t>
      </w:r>
      <w:r>
        <w:rPr>
          <w:sz w:val="24"/>
        </w:rPr>
        <w:t>is</w:t>
      </w:r>
      <w:r>
        <w:rPr>
          <w:spacing w:val="-5"/>
          <w:sz w:val="24"/>
        </w:rPr>
        <w:t xml:space="preserve"> </w:t>
      </w:r>
      <w:r>
        <w:rPr>
          <w:sz w:val="24"/>
        </w:rPr>
        <w:t>in</w:t>
      </w:r>
      <w:r>
        <w:rPr>
          <w:spacing w:val="-5"/>
          <w:sz w:val="24"/>
        </w:rPr>
        <w:t xml:space="preserve"> </w:t>
      </w:r>
      <w:r>
        <w:rPr>
          <w:sz w:val="24"/>
        </w:rPr>
        <w:t>any</w:t>
      </w:r>
      <w:r>
        <w:rPr>
          <w:spacing w:val="-13"/>
          <w:sz w:val="24"/>
        </w:rPr>
        <w:t xml:space="preserve"> </w:t>
      </w:r>
      <w:r>
        <w:rPr>
          <w:sz w:val="24"/>
        </w:rPr>
        <w:t>Limited</w:t>
      </w:r>
      <w:r>
        <w:rPr>
          <w:spacing w:val="-5"/>
          <w:sz w:val="24"/>
        </w:rPr>
        <w:t xml:space="preserve"> </w:t>
      </w:r>
      <w:r>
        <w:rPr>
          <w:sz w:val="24"/>
        </w:rPr>
        <w:t>Access</w:t>
      </w:r>
      <w:r>
        <w:rPr>
          <w:spacing w:val="-8"/>
          <w:sz w:val="24"/>
        </w:rPr>
        <w:t xml:space="preserve"> </w:t>
      </w:r>
      <w:r>
        <w:rPr>
          <w:sz w:val="24"/>
        </w:rPr>
        <w:t>Area.</w:t>
      </w:r>
      <w:r>
        <w:rPr>
          <w:spacing w:val="40"/>
          <w:sz w:val="24"/>
        </w:rPr>
        <w:t xml:space="preserve"> </w:t>
      </w:r>
      <w:r>
        <w:rPr>
          <w:sz w:val="24"/>
        </w:rPr>
        <w:t>All</w:t>
      </w:r>
      <w:r>
        <w:rPr>
          <w:spacing w:val="-6"/>
          <w:sz w:val="24"/>
        </w:rPr>
        <w:t xml:space="preserve"> </w:t>
      </w:r>
      <w:r>
        <w:rPr>
          <w:sz w:val="24"/>
        </w:rPr>
        <w:t>Visitors</w:t>
      </w:r>
      <w:r>
        <w:rPr>
          <w:spacing w:val="-7"/>
          <w:sz w:val="24"/>
        </w:rPr>
        <w:t xml:space="preserve"> </w:t>
      </w:r>
      <w:r>
        <w:rPr>
          <w:sz w:val="24"/>
        </w:rPr>
        <w:t>shall</w:t>
      </w:r>
      <w:r>
        <w:rPr>
          <w:spacing w:val="-8"/>
          <w:sz w:val="24"/>
        </w:rPr>
        <w:t xml:space="preserve"> </w:t>
      </w:r>
      <w:r>
        <w:rPr>
          <w:sz w:val="24"/>
        </w:rPr>
        <w:t>be</w:t>
      </w:r>
      <w:r>
        <w:rPr>
          <w:spacing w:val="-8"/>
          <w:sz w:val="24"/>
        </w:rPr>
        <w:t xml:space="preserve"> </w:t>
      </w:r>
      <w:r>
        <w:rPr>
          <w:sz w:val="24"/>
        </w:rPr>
        <w:t>logged</w:t>
      </w:r>
      <w:r>
        <w:rPr>
          <w:spacing w:val="-8"/>
          <w:sz w:val="24"/>
        </w:rPr>
        <w:t xml:space="preserve"> </w:t>
      </w:r>
      <w:r>
        <w:rPr>
          <w:sz w:val="24"/>
        </w:rPr>
        <w:t>in</w:t>
      </w:r>
      <w:r>
        <w:rPr>
          <w:spacing w:val="-7"/>
          <w:sz w:val="24"/>
        </w:rPr>
        <w:t xml:space="preserve"> </w:t>
      </w:r>
      <w:r>
        <w:rPr>
          <w:sz w:val="24"/>
        </w:rPr>
        <w:t>and</w:t>
      </w:r>
      <w:r>
        <w:rPr>
          <w:spacing w:val="-7"/>
          <w:sz w:val="24"/>
        </w:rPr>
        <w:t xml:space="preserve"> </w:t>
      </w:r>
      <w:r>
        <w:rPr>
          <w:sz w:val="24"/>
        </w:rPr>
        <w:t>out</w:t>
      </w:r>
      <w:r>
        <w:rPr>
          <w:spacing w:val="-7"/>
          <w:sz w:val="24"/>
        </w:rPr>
        <w:t xml:space="preserve"> </w:t>
      </w:r>
      <w:r>
        <w:rPr>
          <w:sz w:val="24"/>
        </w:rPr>
        <w:t>and</w:t>
      </w:r>
      <w:r>
        <w:rPr>
          <w:spacing w:val="-8"/>
          <w:sz w:val="24"/>
        </w:rPr>
        <w:t xml:space="preserve"> </w:t>
      </w:r>
      <w:r>
        <w:rPr>
          <w:sz w:val="24"/>
        </w:rPr>
        <w:t>that log shall be available for inspection by the Commission at all times.</w:t>
      </w:r>
      <w:r>
        <w:rPr>
          <w:spacing w:val="40"/>
          <w:sz w:val="24"/>
        </w:rPr>
        <w:t xml:space="preserve"> </w:t>
      </w:r>
      <w:r>
        <w:rPr>
          <w:sz w:val="24"/>
        </w:rPr>
        <w:t>All Visitor Identification Badges shall be returned to the Marijuana Establishment on exit.</w:t>
      </w:r>
    </w:p>
    <w:p w14:paraId="242111E1" w14:textId="77777777" w:rsidR="008770CC" w:rsidRDefault="003650F5">
      <w:pPr>
        <w:pStyle w:val="ListParagraph"/>
        <w:numPr>
          <w:ilvl w:val="1"/>
          <w:numId w:val="46"/>
        </w:numPr>
        <w:tabs>
          <w:tab w:val="left" w:pos="2172"/>
        </w:tabs>
        <w:spacing w:before="3" w:line="237" w:lineRule="auto"/>
        <w:ind w:right="209" w:firstLine="0"/>
        <w:rPr>
          <w:sz w:val="24"/>
        </w:rPr>
      </w:pPr>
      <w:r>
        <w:rPr>
          <w:sz w:val="24"/>
        </w:rPr>
        <w:t>A Marijuana Establishment conducting operations under multiple license types on a single</w:t>
      </w:r>
      <w:r>
        <w:rPr>
          <w:spacing w:val="-7"/>
          <w:sz w:val="24"/>
        </w:rPr>
        <w:t xml:space="preserve"> </w:t>
      </w:r>
      <w:r>
        <w:rPr>
          <w:sz w:val="24"/>
        </w:rPr>
        <w:t>Premise</w:t>
      </w:r>
      <w:r>
        <w:rPr>
          <w:spacing w:val="-7"/>
          <w:sz w:val="24"/>
        </w:rPr>
        <w:t xml:space="preserve"> </w:t>
      </w:r>
      <w:r>
        <w:rPr>
          <w:sz w:val="24"/>
        </w:rPr>
        <w:t>may</w:t>
      </w:r>
      <w:r>
        <w:rPr>
          <w:spacing w:val="-15"/>
          <w:sz w:val="24"/>
        </w:rPr>
        <w:t xml:space="preserve"> </w:t>
      </w:r>
      <w:r>
        <w:rPr>
          <w:sz w:val="24"/>
        </w:rPr>
        <w:t>establish</w:t>
      </w:r>
      <w:r>
        <w:rPr>
          <w:spacing w:val="-7"/>
          <w:sz w:val="24"/>
        </w:rPr>
        <w:t xml:space="preserve"> </w:t>
      </w:r>
      <w:r>
        <w:rPr>
          <w:sz w:val="24"/>
        </w:rPr>
        <w:t>Limited</w:t>
      </w:r>
      <w:r>
        <w:rPr>
          <w:spacing w:val="-6"/>
          <w:sz w:val="24"/>
        </w:rPr>
        <w:t xml:space="preserve"> </w:t>
      </w:r>
      <w:r>
        <w:rPr>
          <w:sz w:val="24"/>
        </w:rPr>
        <w:t>Access</w:t>
      </w:r>
      <w:r>
        <w:rPr>
          <w:spacing w:val="-10"/>
          <w:sz w:val="24"/>
        </w:rPr>
        <w:t xml:space="preserve"> </w:t>
      </w:r>
      <w:r>
        <w:rPr>
          <w:sz w:val="24"/>
        </w:rPr>
        <w:t>Areas</w:t>
      </w:r>
      <w:r>
        <w:rPr>
          <w:spacing w:val="-10"/>
          <w:sz w:val="24"/>
        </w:rPr>
        <w:t xml:space="preserve"> </w:t>
      </w:r>
      <w:r>
        <w:rPr>
          <w:sz w:val="24"/>
        </w:rPr>
        <w:t>for</w:t>
      </w:r>
      <w:r>
        <w:rPr>
          <w:spacing w:val="-8"/>
          <w:sz w:val="24"/>
        </w:rPr>
        <w:t xml:space="preserve"> </w:t>
      </w:r>
      <w:r>
        <w:rPr>
          <w:sz w:val="24"/>
        </w:rPr>
        <w:t>each</w:t>
      </w:r>
      <w:r>
        <w:rPr>
          <w:spacing w:val="-11"/>
          <w:sz w:val="24"/>
        </w:rPr>
        <w:t xml:space="preserve"> </w:t>
      </w:r>
      <w:r>
        <w:rPr>
          <w:sz w:val="24"/>
        </w:rPr>
        <w:t>licensed</w:t>
      </w:r>
      <w:r>
        <w:rPr>
          <w:spacing w:val="-11"/>
          <w:sz w:val="24"/>
        </w:rPr>
        <w:t xml:space="preserve"> </w:t>
      </w:r>
      <w:r>
        <w:rPr>
          <w:sz w:val="24"/>
        </w:rPr>
        <w:t>activity</w:t>
      </w:r>
      <w:r>
        <w:rPr>
          <w:spacing w:val="-15"/>
          <w:sz w:val="24"/>
        </w:rPr>
        <w:t xml:space="preserve"> </w:t>
      </w:r>
      <w:r>
        <w:rPr>
          <w:sz w:val="24"/>
        </w:rPr>
        <w:t>that</w:t>
      </w:r>
      <w:r>
        <w:rPr>
          <w:spacing w:val="-7"/>
          <w:sz w:val="24"/>
        </w:rPr>
        <w:t xml:space="preserve"> </w:t>
      </w:r>
      <w:r>
        <w:rPr>
          <w:sz w:val="24"/>
        </w:rPr>
        <w:t>overlap in</w:t>
      </w:r>
      <w:r>
        <w:rPr>
          <w:spacing w:val="-10"/>
          <w:sz w:val="24"/>
        </w:rPr>
        <w:t xml:space="preserve"> </w:t>
      </w:r>
      <w:r>
        <w:rPr>
          <w:sz w:val="24"/>
        </w:rPr>
        <w:t>shared</w:t>
      </w:r>
      <w:r>
        <w:rPr>
          <w:spacing w:val="-12"/>
          <w:sz w:val="24"/>
        </w:rPr>
        <w:t xml:space="preserve"> </w:t>
      </w:r>
      <w:r>
        <w:rPr>
          <w:sz w:val="24"/>
        </w:rPr>
        <w:t>hallways</w:t>
      </w:r>
      <w:r>
        <w:rPr>
          <w:spacing w:val="-7"/>
          <w:sz w:val="24"/>
        </w:rPr>
        <w:t xml:space="preserve"> </w:t>
      </w:r>
      <w:r>
        <w:rPr>
          <w:sz w:val="24"/>
        </w:rPr>
        <w:t>and</w:t>
      </w:r>
      <w:r>
        <w:rPr>
          <w:spacing w:val="-7"/>
          <w:sz w:val="24"/>
        </w:rPr>
        <w:t xml:space="preserve"> </w:t>
      </w:r>
      <w:r>
        <w:rPr>
          <w:sz w:val="24"/>
        </w:rPr>
        <w:t>access</w:t>
      </w:r>
      <w:r>
        <w:rPr>
          <w:spacing w:val="-10"/>
          <w:sz w:val="24"/>
        </w:rPr>
        <w:t xml:space="preserve"> </w:t>
      </w:r>
      <w:r>
        <w:rPr>
          <w:sz w:val="24"/>
        </w:rPr>
        <w:t>points,</w:t>
      </w:r>
      <w:r>
        <w:rPr>
          <w:spacing w:val="-6"/>
          <w:sz w:val="24"/>
        </w:rPr>
        <w:t xml:space="preserve"> </w:t>
      </w:r>
      <w:r>
        <w:rPr>
          <w:sz w:val="24"/>
        </w:rPr>
        <w:t>provided</w:t>
      </w:r>
      <w:r>
        <w:rPr>
          <w:spacing w:val="-8"/>
          <w:sz w:val="24"/>
        </w:rPr>
        <w:t xml:space="preserve"> </w:t>
      </w:r>
      <w:r>
        <w:rPr>
          <w:sz w:val="24"/>
        </w:rPr>
        <w:t>that</w:t>
      </w:r>
      <w:r>
        <w:rPr>
          <w:spacing w:val="-8"/>
          <w:sz w:val="24"/>
        </w:rPr>
        <w:t xml:space="preserve"> </w:t>
      </w:r>
      <w:r>
        <w:rPr>
          <w:sz w:val="24"/>
        </w:rPr>
        <w:t>operations</w:t>
      </w:r>
      <w:r>
        <w:rPr>
          <w:spacing w:val="-8"/>
          <w:sz w:val="24"/>
        </w:rPr>
        <w:t xml:space="preserve"> </w:t>
      </w:r>
      <w:r>
        <w:rPr>
          <w:sz w:val="24"/>
        </w:rPr>
        <w:t>under</w:t>
      </w:r>
      <w:r>
        <w:rPr>
          <w:spacing w:val="-9"/>
          <w:sz w:val="24"/>
        </w:rPr>
        <w:t xml:space="preserve"> </w:t>
      </w:r>
      <w:r>
        <w:rPr>
          <w:sz w:val="24"/>
        </w:rPr>
        <w:t>each</w:t>
      </w:r>
      <w:r>
        <w:rPr>
          <w:spacing w:val="-10"/>
          <w:sz w:val="24"/>
        </w:rPr>
        <w:t xml:space="preserve"> </w:t>
      </w:r>
      <w:r>
        <w:rPr>
          <w:sz w:val="24"/>
        </w:rPr>
        <w:t>license</w:t>
      </w:r>
      <w:r>
        <w:rPr>
          <w:spacing w:val="-9"/>
          <w:sz w:val="24"/>
        </w:rPr>
        <w:t xml:space="preserve"> </w:t>
      </w:r>
      <w:r>
        <w:rPr>
          <w:sz w:val="24"/>
        </w:rPr>
        <w:t>type</w:t>
      </w:r>
      <w:r>
        <w:rPr>
          <w:spacing w:val="-10"/>
          <w:sz w:val="24"/>
        </w:rPr>
        <w:t xml:space="preserve"> </w:t>
      </w:r>
      <w:r>
        <w:rPr>
          <w:sz w:val="24"/>
        </w:rPr>
        <w:t>are segregated and a Marijuana Establishment Agent has access only to the areas where activities</w:t>
      </w:r>
      <w:r>
        <w:rPr>
          <w:spacing w:val="-1"/>
          <w:sz w:val="24"/>
        </w:rPr>
        <w:t xml:space="preserve"> </w:t>
      </w:r>
      <w:r>
        <w:rPr>
          <w:sz w:val="24"/>
        </w:rPr>
        <w:t>are</w:t>
      </w:r>
      <w:r>
        <w:rPr>
          <w:spacing w:val="-4"/>
          <w:sz w:val="24"/>
        </w:rPr>
        <w:t xml:space="preserve"> </w:t>
      </w:r>
      <w:r>
        <w:rPr>
          <w:sz w:val="24"/>
        </w:rPr>
        <w:t>conducted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license</w:t>
      </w:r>
      <w:r>
        <w:rPr>
          <w:spacing w:val="-9"/>
          <w:sz w:val="24"/>
        </w:rPr>
        <w:t xml:space="preserve"> </w:t>
      </w:r>
      <w:r>
        <w:rPr>
          <w:sz w:val="24"/>
        </w:rPr>
        <w:t>under</w:t>
      </w:r>
      <w:r>
        <w:rPr>
          <w:spacing w:val="-4"/>
          <w:sz w:val="24"/>
        </w:rPr>
        <w:t xml:space="preserve"> </w:t>
      </w:r>
      <w:r>
        <w:rPr>
          <w:sz w:val="24"/>
        </w:rPr>
        <w:t>which</w:t>
      </w:r>
      <w:r>
        <w:rPr>
          <w:spacing w:val="-3"/>
          <w:sz w:val="24"/>
        </w:rPr>
        <w:t xml:space="preserve"> </w:t>
      </w:r>
      <w:r>
        <w:rPr>
          <w:sz w:val="24"/>
        </w:rPr>
        <w:t>the</w:t>
      </w:r>
      <w:r>
        <w:rPr>
          <w:spacing w:val="-3"/>
          <w:sz w:val="24"/>
        </w:rPr>
        <w:t xml:space="preserve"> </w:t>
      </w:r>
      <w:r>
        <w:rPr>
          <w:sz w:val="24"/>
        </w:rPr>
        <w:t>Marijuana</w:t>
      </w:r>
      <w:r>
        <w:rPr>
          <w:spacing w:val="-4"/>
          <w:sz w:val="24"/>
        </w:rPr>
        <w:t xml:space="preserve"> </w:t>
      </w:r>
      <w:r>
        <w:rPr>
          <w:sz w:val="24"/>
        </w:rPr>
        <w:t>Establishment Agent is registered.</w:t>
      </w:r>
    </w:p>
    <w:p w14:paraId="23B7BD61" w14:textId="77777777" w:rsidR="008770CC" w:rsidRDefault="008770CC">
      <w:pPr>
        <w:pStyle w:val="BodyText"/>
        <w:spacing w:before="8"/>
        <w:jc w:val="left"/>
        <w:rPr>
          <w:sz w:val="18"/>
        </w:rPr>
      </w:pPr>
    </w:p>
    <w:p w14:paraId="5AE90781" w14:textId="77777777" w:rsidR="008770CC" w:rsidRDefault="003650F5">
      <w:pPr>
        <w:pStyle w:val="ListParagraph"/>
        <w:numPr>
          <w:ilvl w:val="0"/>
          <w:numId w:val="46"/>
        </w:numPr>
        <w:tabs>
          <w:tab w:val="left" w:pos="1765"/>
        </w:tabs>
        <w:spacing w:before="59" w:line="275" w:lineRule="exact"/>
        <w:ind w:left="1765" w:hanging="385"/>
        <w:rPr>
          <w:sz w:val="24"/>
        </w:rPr>
      </w:pPr>
      <w:r>
        <w:rPr>
          <w:spacing w:val="-2"/>
          <w:sz w:val="24"/>
          <w:u w:val="single"/>
        </w:rPr>
        <w:t>Security</w:t>
      </w:r>
      <w:r>
        <w:rPr>
          <w:spacing w:val="-25"/>
          <w:sz w:val="24"/>
          <w:u w:val="single"/>
        </w:rPr>
        <w:t xml:space="preserve"> </w:t>
      </w:r>
      <w:r>
        <w:rPr>
          <w:spacing w:val="-2"/>
          <w:sz w:val="24"/>
          <w:u w:val="single"/>
        </w:rPr>
        <w:t>and</w:t>
      </w:r>
      <w:r>
        <w:rPr>
          <w:spacing w:val="-16"/>
          <w:sz w:val="24"/>
          <w:u w:val="single"/>
        </w:rPr>
        <w:t xml:space="preserve"> </w:t>
      </w:r>
      <w:r>
        <w:rPr>
          <w:spacing w:val="-2"/>
          <w:sz w:val="24"/>
          <w:u w:val="single"/>
        </w:rPr>
        <w:t>Alarm</w:t>
      </w:r>
      <w:r>
        <w:rPr>
          <w:spacing w:val="-18"/>
          <w:sz w:val="24"/>
          <w:u w:val="single"/>
        </w:rPr>
        <w:t xml:space="preserve"> </w:t>
      </w:r>
      <w:r>
        <w:rPr>
          <w:spacing w:val="-2"/>
          <w:sz w:val="24"/>
          <w:u w:val="single"/>
        </w:rPr>
        <w:t>Requirements</w:t>
      </w:r>
      <w:r>
        <w:rPr>
          <w:spacing w:val="-18"/>
          <w:sz w:val="24"/>
          <w:u w:val="single"/>
        </w:rPr>
        <w:t xml:space="preserve"> </w:t>
      </w:r>
      <w:r>
        <w:rPr>
          <w:spacing w:val="-2"/>
          <w:sz w:val="24"/>
          <w:u w:val="single"/>
        </w:rPr>
        <w:t>for</w:t>
      </w:r>
      <w:r>
        <w:rPr>
          <w:spacing w:val="-21"/>
          <w:sz w:val="24"/>
          <w:u w:val="single"/>
        </w:rPr>
        <w:t xml:space="preserve"> </w:t>
      </w:r>
      <w:r>
        <w:rPr>
          <w:spacing w:val="-2"/>
          <w:sz w:val="24"/>
          <w:u w:val="single"/>
        </w:rPr>
        <w:t>Marijuana</w:t>
      </w:r>
      <w:r>
        <w:rPr>
          <w:spacing w:val="-18"/>
          <w:sz w:val="24"/>
          <w:u w:val="single"/>
        </w:rPr>
        <w:t xml:space="preserve"> </w:t>
      </w:r>
      <w:r>
        <w:rPr>
          <w:spacing w:val="-2"/>
          <w:sz w:val="24"/>
          <w:u w:val="single"/>
        </w:rPr>
        <w:t>Establishments</w:t>
      </w:r>
      <w:r>
        <w:rPr>
          <w:spacing w:val="-15"/>
          <w:sz w:val="24"/>
          <w:u w:val="single"/>
        </w:rPr>
        <w:t xml:space="preserve"> </w:t>
      </w:r>
      <w:r>
        <w:rPr>
          <w:spacing w:val="-2"/>
          <w:sz w:val="24"/>
          <w:u w:val="single"/>
        </w:rPr>
        <w:t>Operating</w:t>
      </w:r>
      <w:r>
        <w:rPr>
          <w:spacing w:val="-21"/>
          <w:sz w:val="24"/>
          <w:u w:val="single"/>
        </w:rPr>
        <w:t xml:space="preserve"> </w:t>
      </w:r>
      <w:r>
        <w:rPr>
          <w:spacing w:val="-2"/>
          <w:sz w:val="24"/>
          <w:u w:val="single"/>
        </w:rPr>
        <w:t>Enclosed</w:t>
      </w:r>
      <w:r>
        <w:rPr>
          <w:spacing w:val="-17"/>
          <w:sz w:val="24"/>
          <w:u w:val="single"/>
        </w:rPr>
        <w:t xml:space="preserve"> </w:t>
      </w:r>
      <w:r>
        <w:rPr>
          <w:spacing w:val="-2"/>
          <w:sz w:val="24"/>
          <w:u w:val="single"/>
        </w:rPr>
        <w:t>Areas</w:t>
      </w:r>
      <w:r>
        <w:rPr>
          <w:spacing w:val="-2"/>
          <w:sz w:val="24"/>
        </w:rPr>
        <w:t>.</w:t>
      </w:r>
    </w:p>
    <w:p w14:paraId="38D1D4D4" w14:textId="77777777" w:rsidR="008770CC" w:rsidRDefault="003650F5">
      <w:pPr>
        <w:pStyle w:val="ListParagraph"/>
        <w:numPr>
          <w:ilvl w:val="1"/>
          <w:numId w:val="46"/>
        </w:numPr>
        <w:tabs>
          <w:tab w:val="left" w:pos="2206"/>
        </w:tabs>
        <w:spacing w:before="1" w:line="237" w:lineRule="auto"/>
        <w:ind w:right="209" w:firstLine="0"/>
        <w:rPr>
          <w:sz w:val="24"/>
        </w:rPr>
      </w:pPr>
      <w:r>
        <w:rPr>
          <w:sz w:val="24"/>
        </w:rPr>
        <w:t>A Marijuana Establishment located, in whole or in part, in a building, Greenhouse, Warehouse,</w:t>
      </w:r>
      <w:r>
        <w:rPr>
          <w:spacing w:val="-9"/>
          <w:sz w:val="24"/>
        </w:rPr>
        <w:t xml:space="preserve"> </w:t>
      </w:r>
      <w:r>
        <w:rPr>
          <w:sz w:val="24"/>
        </w:rPr>
        <w:t>or</w:t>
      </w:r>
      <w:r>
        <w:rPr>
          <w:spacing w:val="-7"/>
          <w:sz w:val="24"/>
        </w:rPr>
        <w:t xml:space="preserve"> </w:t>
      </w:r>
      <w:r>
        <w:rPr>
          <w:sz w:val="24"/>
        </w:rPr>
        <w:t>other</w:t>
      </w:r>
      <w:r>
        <w:rPr>
          <w:spacing w:val="-7"/>
          <w:sz w:val="24"/>
        </w:rPr>
        <w:t xml:space="preserve"> </w:t>
      </w:r>
      <w:r>
        <w:rPr>
          <w:sz w:val="24"/>
        </w:rPr>
        <w:t>Enclosed</w:t>
      </w:r>
      <w:r>
        <w:rPr>
          <w:spacing w:val="-7"/>
          <w:sz w:val="24"/>
        </w:rPr>
        <w:t xml:space="preserve"> </w:t>
      </w:r>
      <w:r>
        <w:rPr>
          <w:sz w:val="24"/>
        </w:rPr>
        <w:t>Area</w:t>
      </w:r>
      <w:r>
        <w:rPr>
          <w:spacing w:val="-11"/>
          <w:sz w:val="24"/>
        </w:rPr>
        <w:t xml:space="preserve"> </w:t>
      </w:r>
      <w:r>
        <w:rPr>
          <w:sz w:val="24"/>
        </w:rPr>
        <w:t>shall</w:t>
      </w:r>
      <w:r>
        <w:rPr>
          <w:spacing w:val="-8"/>
          <w:sz w:val="24"/>
        </w:rPr>
        <w:t xml:space="preserve"> </w:t>
      </w:r>
      <w:r>
        <w:rPr>
          <w:sz w:val="24"/>
        </w:rPr>
        <w:t>have</w:t>
      </w:r>
      <w:r>
        <w:rPr>
          <w:spacing w:val="-10"/>
          <w:sz w:val="24"/>
        </w:rPr>
        <w:t xml:space="preserve"> </w:t>
      </w:r>
      <w:r>
        <w:rPr>
          <w:sz w:val="24"/>
        </w:rPr>
        <w:t>an</w:t>
      </w:r>
      <w:r>
        <w:rPr>
          <w:spacing w:val="-7"/>
          <w:sz w:val="24"/>
        </w:rPr>
        <w:t xml:space="preserve"> </w:t>
      </w:r>
      <w:r>
        <w:rPr>
          <w:sz w:val="24"/>
        </w:rPr>
        <w:t>adequate</w:t>
      </w:r>
      <w:r>
        <w:rPr>
          <w:spacing w:val="-8"/>
          <w:sz w:val="24"/>
        </w:rPr>
        <w:t xml:space="preserve"> </w:t>
      </w:r>
      <w:r>
        <w:rPr>
          <w:sz w:val="24"/>
        </w:rPr>
        <w:t>security</w:t>
      </w:r>
      <w:r>
        <w:rPr>
          <w:spacing w:val="-15"/>
          <w:sz w:val="24"/>
        </w:rPr>
        <w:t xml:space="preserve"> </w:t>
      </w:r>
      <w:r>
        <w:rPr>
          <w:sz w:val="24"/>
        </w:rPr>
        <w:t>system</w:t>
      </w:r>
      <w:r>
        <w:rPr>
          <w:spacing w:val="-7"/>
          <w:sz w:val="24"/>
        </w:rPr>
        <w:t xml:space="preserve"> </w:t>
      </w:r>
      <w:r>
        <w:rPr>
          <w:sz w:val="24"/>
        </w:rPr>
        <w:t>to</w:t>
      </w:r>
      <w:r>
        <w:rPr>
          <w:spacing w:val="-6"/>
          <w:sz w:val="24"/>
        </w:rPr>
        <w:t xml:space="preserve"> </w:t>
      </w:r>
      <w:r>
        <w:rPr>
          <w:sz w:val="24"/>
        </w:rPr>
        <w:t>prevent</w:t>
      </w:r>
      <w:r>
        <w:rPr>
          <w:spacing w:val="-8"/>
          <w:sz w:val="24"/>
        </w:rPr>
        <w:t xml:space="preserve"> </w:t>
      </w:r>
      <w:r>
        <w:rPr>
          <w:sz w:val="24"/>
        </w:rPr>
        <w:t>and detect</w:t>
      </w:r>
      <w:r>
        <w:rPr>
          <w:spacing w:val="-15"/>
          <w:sz w:val="24"/>
        </w:rPr>
        <w:t xml:space="preserve"> </w:t>
      </w:r>
      <w:r>
        <w:rPr>
          <w:sz w:val="24"/>
        </w:rPr>
        <w:t>diversion,</w:t>
      </w:r>
      <w:r>
        <w:rPr>
          <w:spacing w:val="-15"/>
          <w:sz w:val="24"/>
        </w:rPr>
        <w:t xml:space="preserve"> </w:t>
      </w:r>
      <w:r>
        <w:rPr>
          <w:sz w:val="24"/>
        </w:rPr>
        <w:t>theft</w:t>
      </w:r>
      <w:r>
        <w:rPr>
          <w:spacing w:val="-15"/>
          <w:sz w:val="24"/>
        </w:rPr>
        <w:t xml:space="preserve"> </w:t>
      </w:r>
      <w:r>
        <w:rPr>
          <w:sz w:val="24"/>
        </w:rPr>
        <w:t>or</w:t>
      </w:r>
      <w:r>
        <w:rPr>
          <w:spacing w:val="-15"/>
          <w:sz w:val="24"/>
        </w:rPr>
        <w:t xml:space="preserve"> </w:t>
      </w:r>
      <w:r>
        <w:rPr>
          <w:sz w:val="24"/>
        </w:rPr>
        <w:t>loss</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unauthorized</w:t>
      </w:r>
      <w:r>
        <w:rPr>
          <w:spacing w:val="-15"/>
          <w:sz w:val="24"/>
        </w:rPr>
        <w:t xml:space="preserve"> </w:t>
      </w:r>
      <w:r>
        <w:rPr>
          <w:sz w:val="24"/>
        </w:rPr>
        <w:t>intrusion,</w:t>
      </w:r>
      <w:r>
        <w:rPr>
          <w:spacing w:val="-15"/>
          <w:sz w:val="24"/>
        </w:rPr>
        <w:t xml:space="preserve"> </w:t>
      </w:r>
      <w:r>
        <w:rPr>
          <w:sz w:val="24"/>
        </w:rPr>
        <w:t>utilizing</w:t>
      </w:r>
      <w:r>
        <w:rPr>
          <w:spacing w:val="-15"/>
          <w:sz w:val="24"/>
        </w:rPr>
        <w:t xml:space="preserve"> </w:t>
      </w:r>
      <w:r>
        <w:rPr>
          <w:sz w:val="24"/>
        </w:rPr>
        <w:t>commercial grade equipment which shall, at a minimum, include:</w:t>
      </w:r>
    </w:p>
    <w:p w14:paraId="64DE913F" w14:textId="77777777" w:rsidR="008770CC" w:rsidRDefault="003650F5">
      <w:pPr>
        <w:pStyle w:val="ListParagraph"/>
        <w:numPr>
          <w:ilvl w:val="2"/>
          <w:numId w:val="46"/>
        </w:numPr>
        <w:tabs>
          <w:tab w:val="left" w:pos="2457"/>
        </w:tabs>
        <w:spacing w:before="1" w:line="237" w:lineRule="auto"/>
        <w:ind w:left="2095" w:right="207" w:firstLine="0"/>
        <w:rPr>
          <w:sz w:val="24"/>
        </w:rPr>
      </w:pPr>
      <w:r>
        <w:rPr>
          <w:sz w:val="24"/>
        </w:rPr>
        <w:t>A</w:t>
      </w:r>
      <w:r>
        <w:rPr>
          <w:spacing w:val="-2"/>
          <w:sz w:val="24"/>
        </w:rPr>
        <w:t xml:space="preserve"> </w:t>
      </w:r>
      <w:r>
        <w:rPr>
          <w:sz w:val="24"/>
        </w:rPr>
        <w:t>perimeter</w:t>
      </w:r>
      <w:r>
        <w:rPr>
          <w:spacing w:val="-4"/>
          <w:sz w:val="24"/>
        </w:rPr>
        <w:t xml:space="preserve"> </w:t>
      </w:r>
      <w:r>
        <w:rPr>
          <w:sz w:val="24"/>
        </w:rPr>
        <w:t>alarm</w:t>
      </w:r>
      <w:r>
        <w:rPr>
          <w:spacing w:val="-3"/>
          <w:sz w:val="24"/>
        </w:rPr>
        <w:t xml:space="preserve"> </w:t>
      </w:r>
      <w:r>
        <w:rPr>
          <w:sz w:val="24"/>
        </w:rPr>
        <w:t>on</w:t>
      </w:r>
      <w:r>
        <w:rPr>
          <w:spacing w:val="-1"/>
          <w:sz w:val="24"/>
        </w:rPr>
        <w:t xml:space="preserve"> </w:t>
      </w:r>
      <w:r>
        <w:rPr>
          <w:sz w:val="24"/>
        </w:rPr>
        <w:t>all</w:t>
      </w:r>
      <w:r>
        <w:rPr>
          <w:spacing w:val="-1"/>
          <w:sz w:val="24"/>
        </w:rPr>
        <w:t xml:space="preserve"> </w:t>
      </w:r>
      <w:r>
        <w:rPr>
          <w:sz w:val="24"/>
        </w:rPr>
        <w:t>building</w:t>
      </w:r>
      <w:r>
        <w:rPr>
          <w:spacing w:val="-2"/>
          <w:sz w:val="24"/>
        </w:rPr>
        <w:t xml:space="preserve"> </w:t>
      </w:r>
      <w:r>
        <w:rPr>
          <w:sz w:val="24"/>
        </w:rPr>
        <w:t>entry</w:t>
      </w:r>
      <w:r>
        <w:rPr>
          <w:spacing w:val="-9"/>
          <w:sz w:val="24"/>
        </w:rPr>
        <w:t xml:space="preserve"> </w:t>
      </w:r>
      <w:r>
        <w:rPr>
          <w:sz w:val="24"/>
        </w:rPr>
        <w:t>and</w:t>
      </w:r>
      <w:r>
        <w:rPr>
          <w:spacing w:val="-2"/>
          <w:sz w:val="24"/>
        </w:rPr>
        <w:t xml:space="preserve"> </w:t>
      </w:r>
      <w:r>
        <w:rPr>
          <w:sz w:val="24"/>
        </w:rPr>
        <w:t>exit points</w:t>
      </w:r>
      <w:r>
        <w:rPr>
          <w:spacing w:val="-3"/>
          <w:sz w:val="24"/>
        </w:rPr>
        <w:t xml:space="preserve"> </w:t>
      </w:r>
      <w:r>
        <w:rPr>
          <w:sz w:val="24"/>
        </w:rPr>
        <w:t>and</w:t>
      </w:r>
      <w:r>
        <w:rPr>
          <w:spacing w:val="-3"/>
          <w:sz w:val="24"/>
        </w:rPr>
        <w:t xml:space="preserve"> </w:t>
      </w:r>
      <w:r>
        <w:rPr>
          <w:sz w:val="24"/>
        </w:rPr>
        <w:t>perimeter</w:t>
      </w:r>
      <w:r>
        <w:rPr>
          <w:spacing w:val="-3"/>
          <w:sz w:val="24"/>
        </w:rPr>
        <w:t xml:space="preserve"> </w:t>
      </w:r>
      <w:r>
        <w:rPr>
          <w:sz w:val="24"/>
        </w:rPr>
        <w:t>windows,</w:t>
      </w:r>
      <w:r>
        <w:rPr>
          <w:spacing w:val="-3"/>
          <w:sz w:val="24"/>
        </w:rPr>
        <w:t xml:space="preserve"> </w:t>
      </w:r>
      <w:r>
        <w:rPr>
          <w:sz w:val="24"/>
        </w:rPr>
        <w:t xml:space="preserve">if </w:t>
      </w:r>
      <w:r>
        <w:rPr>
          <w:spacing w:val="-4"/>
          <w:sz w:val="24"/>
        </w:rPr>
        <w:t>any;</w:t>
      </w:r>
    </w:p>
    <w:p w14:paraId="4976FB9F" w14:textId="77777777" w:rsidR="008770CC" w:rsidRDefault="003650F5">
      <w:pPr>
        <w:pStyle w:val="ListParagraph"/>
        <w:numPr>
          <w:ilvl w:val="2"/>
          <w:numId w:val="46"/>
        </w:numPr>
        <w:tabs>
          <w:tab w:val="left" w:pos="2444"/>
        </w:tabs>
        <w:spacing w:before="1" w:line="237" w:lineRule="auto"/>
        <w:ind w:left="2095" w:right="206" w:firstLine="0"/>
        <w:rPr>
          <w:sz w:val="24"/>
        </w:rPr>
      </w:pPr>
      <w:r>
        <w:rPr>
          <w:sz w:val="24"/>
        </w:rPr>
        <w:t>A</w:t>
      </w:r>
      <w:r>
        <w:rPr>
          <w:spacing w:val="-9"/>
          <w:sz w:val="24"/>
        </w:rPr>
        <w:t xml:space="preserve"> </w:t>
      </w:r>
      <w:r>
        <w:rPr>
          <w:sz w:val="24"/>
        </w:rPr>
        <w:t>failure</w:t>
      </w:r>
      <w:r>
        <w:rPr>
          <w:spacing w:val="-11"/>
          <w:sz w:val="24"/>
        </w:rPr>
        <w:t xml:space="preserve"> </w:t>
      </w:r>
      <w:r>
        <w:rPr>
          <w:sz w:val="24"/>
        </w:rPr>
        <w:t>notification</w:t>
      </w:r>
      <w:r>
        <w:rPr>
          <w:spacing w:val="-9"/>
          <w:sz w:val="24"/>
        </w:rPr>
        <w:t xml:space="preserve"> </w:t>
      </w:r>
      <w:r>
        <w:rPr>
          <w:sz w:val="24"/>
        </w:rPr>
        <w:t>system</w:t>
      </w:r>
      <w:r>
        <w:rPr>
          <w:spacing w:val="-8"/>
          <w:sz w:val="24"/>
        </w:rPr>
        <w:t xml:space="preserve"> </w:t>
      </w:r>
      <w:r>
        <w:rPr>
          <w:sz w:val="24"/>
        </w:rPr>
        <w:t>that</w:t>
      </w:r>
      <w:r>
        <w:rPr>
          <w:spacing w:val="-9"/>
          <w:sz w:val="24"/>
        </w:rPr>
        <w:t xml:space="preserve"> </w:t>
      </w:r>
      <w:r>
        <w:rPr>
          <w:sz w:val="24"/>
        </w:rPr>
        <w:t>provides</w:t>
      </w:r>
      <w:r>
        <w:rPr>
          <w:spacing w:val="-9"/>
          <w:sz w:val="24"/>
        </w:rPr>
        <w:t xml:space="preserve"> </w:t>
      </w:r>
      <w:r>
        <w:rPr>
          <w:sz w:val="24"/>
        </w:rPr>
        <w:t>an</w:t>
      </w:r>
      <w:r>
        <w:rPr>
          <w:spacing w:val="-9"/>
          <w:sz w:val="24"/>
        </w:rPr>
        <w:t xml:space="preserve"> </w:t>
      </w:r>
      <w:r>
        <w:rPr>
          <w:sz w:val="24"/>
        </w:rPr>
        <w:t>audible,</w:t>
      </w:r>
      <w:r>
        <w:rPr>
          <w:spacing w:val="-9"/>
          <w:sz w:val="24"/>
        </w:rPr>
        <w:t xml:space="preserve"> </w:t>
      </w:r>
      <w:r>
        <w:rPr>
          <w:sz w:val="24"/>
        </w:rPr>
        <w:t>text</w:t>
      </w:r>
      <w:r>
        <w:rPr>
          <w:spacing w:val="-8"/>
          <w:sz w:val="24"/>
        </w:rPr>
        <w:t xml:space="preserve"> </w:t>
      </w:r>
      <w:r>
        <w:rPr>
          <w:sz w:val="24"/>
        </w:rPr>
        <w:t>or</w:t>
      </w:r>
      <w:r>
        <w:rPr>
          <w:spacing w:val="-9"/>
          <w:sz w:val="24"/>
        </w:rPr>
        <w:t xml:space="preserve"> </w:t>
      </w:r>
      <w:r>
        <w:rPr>
          <w:sz w:val="24"/>
        </w:rPr>
        <w:t>visual</w:t>
      </w:r>
      <w:r>
        <w:rPr>
          <w:spacing w:val="-8"/>
          <w:sz w:val="24"/>
        </w:rPr>
        <w:t xml:space="preserve"> </w:t>
      </w:r>
      <w:r>
        <w:rPr>
          <w:sz w:val="24"/>
        </w:rPr>
        <w:t>notification</w:t>
      </w:r>
      <w:r>
        <w:rPr>
          <w:spacing w:val="-9"/>
          <w:sz w:val="24"/>
        </w:rPr>
        <w:t xml:space="preserve"> </w:t>
      </w:r>
      <w:r>
        <w:rPr>
          <w:sz w:val="24"/>
        </w:rPr>
        <w:t>of any</w:t>
      </w:r>
      <w:r>
        <w:rPr>
          <w:spacing w:val="-15"/>
          <w:sz w:val="24"/>
        </w:rPr>
        <w:t xml:space="preserve"> </w:t>
      </w:r>
      <w:r>
        <w:rPr>
          <w:sz w:val="24"/>
        </w:rPr>
        <w:t>failure</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security</w:t>
      </w:r>
      <w:r>
        <w:rPr>
          <w:spacing w:val="-15"/>
          <w:sz w:val="24"/>
        </w:rPr>
        <w:t xml:space="preserve"> </w:t>
      </w:r>
      <w:r>
        <w:rPr>
          <w:sz w:val="24"/>
        </w:rPr>
        <w:t>system.</w:t>
      </w:r>
      <w:r>
        <w:rPr>
          <w:spacing w:val="5"/>
          <w:sz w:val="24"/>
        </w:rPr>
        <w:t xml:space="preserve"> </w:t>
      </w:r>
      <w:r>
        <w:rPr>
          <w:sz w:val="24"/>
        </w:rPr>
        <w:t>The</w:t>
      </w:r>
      <w:r>
        <w:rPr>
          <w:spacing w:val="-14"/>
          <w:sz w:val="24"/>
        </w:rPr>
        <w:t xml:space="preserve"> </w:t>
      </w:r>
      <w:r>
        <w:rPr>
          <w:sz w:val="24"/>
        </w:rPr>
        <w:t>failure</w:t>
      </w:r>
      <w:r>
        <w:rPr>
          <w:spacing w:val="-15"/>
          <w:sz w:val="24"/>
        </w:rPr>
        <w:t xml:space="preserve"> </w:t>
      </w:r>
      <w:r>
        <w:rPr>
          <w:sz w:val="24"/>
        </w:rPr>
        <w:t>notification</w:t>
      </w:r>
      <w:r>
        <w:rPr>
          <w:spacing w:val="-14"/>
          <w:sz w:val="24"/>
        </w:rPr>
        <w:t xml:space="preserve"> </w:t>
      </w:r>
      <w:r>
        <w:rPr>
          <w:sz w:val="24"/>
        </w:rPr>
        <w:t>system</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an</w:t>
      </w:r>
      <w:r>
        <w:rPr>
          <w:spacing w:val="-15"/>
          <w:sz w:val="24"/>
        </w:rPr>
        <w:t xml:space="preserve"> </w:t>
      </w:r>
      <w:r>
        <w:rPr>
          <w:sz w:val="24"/>
        </w:rPr>
        <w:t>alert to</w:t>
      </w:r>
      <w:r>
        <w:rPr>
          <w:spacing w:val="-5"/>
          <w:sz w:val="24"/>
        </w:rPr>
        <w:t xml:space="preserve"> </w:t>
      </w:r>
      <w:r>
        <w:rPr>
          <w:sz w:val="24"/>
        </w:rPr>
        <w:t>designated</w:t>
      </w:r>
      <w:r>
        <w:rPr>
          <w:spacing w:val="-5"/>
          <w:sz w:val="24"/>
        </w:rPr>
        <w:t xml:space="preserve"> </w:t>
      </w:r>
      <w:r>
        <w:rPr>
          <w:sz w:val="24"/>
        </w:rPr>
        <w:t>employees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Marijuana</w:t>
      </w:r>
      <w:r>
        <w:rPr>
          <w:spacing w:val="-5"/>
          <w:sz w:val="24"/>
        </w:rPr>
        <w:t xml:space="preserve"> </w:t>
      </w:r>
      <w:r>
        <w:rPr>
          <w:sz w:val="24"/>
        </w:rPr>
        <w:t>Establishment</w:t>
      </w:r>
      <w:r>
        <w:rPr>
          <w:spacing w:val="-11"/>
          <w:sz w:val="24"/>
        </w:rPr>
        <w:t xml:space="preserve"> </w:t>
      </w:r>
      <w:r>
        <w:rPr>
          <w:sz w:val="24"/>
        </w:rPr>
        <w:t>within</w:t>
      </w:r>
      <w:r>
        <w:rPr>
          <w:spacing w:val="-7"/>
          <w:sz w:val="24"/>
        </w:rPr>
        <w:t xml:space="preserve"> </w:t>
      </w:r>
      <w:r>
        <w:rPr>
          <w:sz w:val="24"/>
        </w:rPr>
        <w:t>five</w:t>
      </w:r>
      <w:r>
        <w:rPr>
          <w:spacing w:val="-8"/>
          <w:sz w:val="24"/>
        </w:rPr>
        <w:t xml:space="preserve"> </w:t>
      </w:r>
      <w:r>
        <w:rPr>
          <w:sz w:val="24"/>
        </w:rPr>
        <w:t>minutes</w:t>
      </w:r>
      <w:r>
        <w:rPr>
          <w:spacing w:val="-5"/>
          <w:sz w:val="24"/>
        </w:rPr>
        <w:t xml:space="preserve"> </w:t>
      </w:r>
      <w:r>
        <w:rPr>
          <w:sz w:val="24"/>
        </w:rPr>
        <w:t>after</w:t>
      </w:r>
      <w:r>
        <w:rPr>
          <w:spacing w:val="-5"/>
          <w:sz w:val="24"/>
        </w:rPr>
        <w:t xml:space="preserve"> </w:t>
      </w:r>
      <w:r>
        <w:rPr>
          <w:sz w:val="24"/>
        </w:rPr>
        <w:t>the failure, either by telephone, email or text message;</w:t>
      </w:r>
    </w:p>
    <w:p w14:paraId="749FE584" w14:textId="77777777" w:rsidR="008770CC" w:rsidRDefault="003650F5">
      <w:pPr>
        <w:pStyle w:val="ListParagraph"/>
        <w:numPr>
          <w:ilvl w:val="2"/>
          <w:numId w:val="46"/>
        </w:numPr>
        <w:tabs>
          <w:tab w:val="left" w:pos="2433"/>
        </w:tabs>
        <w:spacing w:before="2" w:line="237" w:lineRule="auto"/>
        <w:ind w:left="2095" w:right="210" w:firstLine="0"/>
        <w:rPr>
          <w:sz w:val="24"/>
        </w:rPr>
      </w:pPr>
      <w:r>
        <w:rPr>
          <w:sz w:val="24"/>
        </w:rPr>
        <w:t>A</w:t>
      </w:r>
      <w:r>
        <w:rPr>
          <w:spacing w:val="-15"/>
          <w:sz w:val="24"/>
        </w:rPr>
        <w:t xml:space="preserve"> </w:t>
      </w:r>
      <w:r>
        <w:rPr>
          <w:sz w:val="24"/>
        </w:rPr>
        <w:t>Duress</w:t>
      </w:r>
      <w:r>
        <w:rPr>
          <w:spacing w:val="-12"/>
          <w:sz w:val="24"/>
        </w:rPr>
        <w:t xml:space="preserve"> </w:t>
      </w:r>
      <w:r>
        <w:rPr>
          <w:sz w:val="24"/>
        </w:rPr>
        <w:t>Alarm,</w:t>
      </w:r>
      <w:r>
        <w:rPr>
          <w:spacing w:val="-12"/>
          <w:sz w:val="24"/>
        </w:rPr>
        <w:t xml:space="preserve"> </w:t>
      </w:r>
      <w:r>
        <w:rPr>
          <w:sz w:val="24"/>
        </w:rPr>
        <w:t>Panic</w:t>
      </w:r>
      <w:r>
        <w:rPr>
          <w:spacing w:val="-11"/>
          <w:sz w:val="24"/>
        </w:rPr>
        <w:t xml:space="preserve"> </w:t>
      </w:r>
      <w:r>
        <w:rPr>
          <w:sz w:val="24"/>
        </w:rPr>
        <w:t>Alarm</w:t>
      </w:r>
      <w:r>
        <w:rPr>
          <w:spacing w:val="-12"/>
          <w:sz w:val="24"/>
        </w:rPr>
        <w:t xml:space="preserve"> </w:t>
      </w:r>
      <w:r>
        <w:rPr>
          <w:sz w:val="24"/>
        </w:rPr>
        <w:t>or</w:t>
      </w:r>
      <w:r>
        <w:rPr>
          <w:spacing w:val="-11"/>
          <w:sz w:val="24"/>
        </w:rPr>
        <w:t xml:space="preserve"> </w:t>
      </w:r>
      <w:r>
        <w:rPr>
          <w:sz w:val="24"/>
        </w:rPr>
        <w:t>Holdup</w:t>
      </w:r>
      <w:r>
        <w:rPr>
          <w:spacing w:val="-11"/>
          <w:sz w:val="24"/>
        </w:rPr>
        <w:t xml:space="preserve"> </w:t>
      </w:r>
      <w:r>
        <w:rPr>
          <w:sz w:val="24"/>
        </w:rPr>
        <w:t>Alarm</w:t>
      </w:r>
      <w:r>
        <w:rPr>
          <w:spacing w:val="-12"/>
          <w:sz w:val="24"/>
        </w:rPr>
        <w:t xml:space="preserve"> </w:t>
      </w:r>
      <w:r>
        <w:rPr>
          <w:sz w:val="24"/>
        </w:rPr>
        <w:t>connected</w:t>
      </w:r>
      <w:r>
        <w:rPr>
          <w:spacing w:val="-14"/>
          <w:sz w:val="24"/>
        </w:rPr>
        <w:t xml:space="preserve"> </w:t>
      </w:r>
      <w:r>
        <w:rPr>
          <w:sz w:val="24"/>
        </w:rPr>
        <w:t>to</w:t>
      </w:r>
      <w:r>
        <w:rPr>
          <w:spacing w:val="-10"/>
          <w:sz w:val="24"/>
        </w:rPr>
        <w:t xml:space="preserve"> </w:t>
      </w:r>
      <w:r>
        <w:rPr>
          <w:sz w:val="24"/>
        </w:rPr>
        <w:t>local</w:t>
      </w:r>
      <w:r>
        <w:rPr>
          <w:spacing w:val="-12"/>
          <w:sz w:val="24"/>
        </w:rPr>
        <w:t xml:space="preserve"> </w:t>
      </w:r>
      <w:r>
        <w:rPr>
          <w:sz w:val="24"/>
        </w:rPr>
        <w:t>public</w:t>
      </w:r>
      <w:r>
        <w:rPr>
          <w:spacing w:val="-13"/>
          <w:sz w:val="24"/>
        </w:rPr>
        <w:t xml:space="preserve"> </w:t>
      </w:r>
      <w:r>
        <w:rPr>
          <w:sz w:val="24"/>
        </w:rPr>
        <w:t>safety</w:t>
      </w:r>
      <w:r>
        <w:rPr>
          <w:spacing w:val="-15"/>
          <w:sz w:val="24"/>
        </w:rPr>
        <w:t xml:space="preserve"> </w:t>
      </w:r>
      <w:r>
        <w:rPr>
          <w:sz w:val="24"/>
        </w:rPr>
        <w:t>or Law Enforcement Authorities;</w:t>
      </w:r>
    </w:p>
    <w:p w14:paraId="3534E23A" w14:textId="77777777" w:rsidR="008770CC" w:rsidRDefault="003650F5">
      <w:pPr>
        <w:pStyle w:val="ListParagraph"/>
        <w:numPr>
          <w:ilvl w:val="2"/>
          <w:numId w:val="46"/>
        </w:numPr>
        <w:tabs>
          <w:tab w:val="left" w:pos="2500"/>
        </w:tabs>
        <w:spacing w:line="237" w:lineRule="auto"/>
        <w:ind w:left="2095" w:right="209" w:firstLine="0"/>
        <w:rPr>
          <w:sz w:val="24"/>
        </w:rPr>
      </w:pPr>
      <w:r>
        <w:rPr>
          <w:sz w:val="24"/>
        </w:rPr>
        <w:t>Video cameras in all areas that may contain Marijuana or vaults or safes for the purpose of securing cash, at all points of entry</w:t>
      </w:r>
      <w:r>
        <w:rPr>
          <w:spacing w:val="-3"/>
          <w:sz w:val="24"/>
        </w:rPr>
        <w:t xml:space="preserve"> </w:t>
      </w:r>
      <w:r>
        <w:rPr>
          <w:sz w:val="24"/>
        </w:rPr>
        <w:t>and exit and in any</w:t>
      </w:r>
      <w:r>
        <w:rPr>
          <w:spacing w:val="-2"/>
          <w:sz w:val="24"/>
        </w:rPr>
        <w:t xml:space="preserve"> </w:t>
      </w:r>
      <w:r>
        <w:rPr>
          <w:sz w:val="24"/>
        </w:rPr>
        <w:t>parking lot which shall be appropriate</w:t>
      </w:r>
      <w:r>
        <w:rPr>
          <w:spacing w:val="-2"/>
          <w:sz w:val="24"/>
        </w:rPr>
        <w:t xml:space="preserve"> </w:t>
      </w:r>
      <w:r>
        <w:rPr>
          <w:sz w:val="24"/>
        </w:rPr>
        <w:t>for the normal lighting conditions of the area</w:t>
      </w:r>
      <w:r>
        <w:rPr>
          <w:spacing w:val="-2"/>
          <w:sz w:val="24"/>
        </w:rPr>
        <w:t xml:space="preserve"> </w:t>
      </w:r>
      <w:r>
        <w:rPr>
          <w:sz w:val="24"/>
        </w:rPr>
        <w:t xml:space="preserve">under surveillance. </w:t>
      </w:r>
      <w:r>
        <w:rPr>
          <w:spacing w:val="-2"/>
          <w:sz w:val="24"/>
        </w:rPr>
        <w:t>The</w:t>
      </w:r>
      <w:r>
        <w:rPr>
          <w:spacing w:val="-8"/>
          <w:sz w:val="24"/>
        </w:rPr>
        <w:t xml:space="preserve"> </w:t>
      </w:r>
      <w:r>
        <w:rPr>
          <w:spacing w:val="-2"/>
          <w:sz w:val="24"/>
        </w:rPr>
        <w:t>cameras</w:t>
      </w:r>
      <w:r>
        <w:rPr>
          <w:spacing w:val="-12"/>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directed</w:t>
      </w:r>
      <w:r>
        <w:rPr>
          <w:spacing w:val="-11"/>
          <w:sz w:val="24"/>
        </w:rPr>
        <w:t xml:space="preserve"> </w:t>
      </w:r>
      <w:r>
        <w:rPr>
          <w:spacing w:val="-2"/>
          <w:sz w:val="24"/>
        </w:rPr>
        <w:t>at</w:t>
      </w:r>
      <w:r>
        <w:rPr>
          <w:spacing w:val="-7"/>
          <w:sz w:val="24"/>
        </w:rPr>
        <w:t xml:space="preserve"> </w:t>
      </w:r>
      <w:r>
        <w:rPr>
          <w:spacing w:val="-2"/>
          <w:sz w:val="24"/>
        </w:rPr>
        <w:t>all</w:t>
      </w:r>
      <w:r>
        <w:rPr>
          <w:spacing w:val="-7"/>
          <w:sz w:val="24"/>
        </w:rPr>
        <w:t xml:space="preserve"> </w:t>
      </w:r>
      <w:r>
        <w:rPr>
          <w:spacing w:val="-2"/>
          <w:sz w:val="24"/>
        </w:rPr>
        <w:t>safes,</w:t>
      </w:r>
      <w:r>
        <w:rPr>
          <w:spacing w:val="-9"/>
          <w:sz w:val="24"/>
        </w:rPr>
        <w:t xml:space="preserve"> </w:t>
      </w:r>
      <w:r>
        <w:rPr>
          <w:spacing w:val="-2"/>
          <w:sz w:val="24"/>
        </w:rPr>
        <w:t>vaults,</w:t>
      </w:r>
      <w:r>
        <w:rPr>
          <w:spacing w:val="-3"/>
          <w:sz w:val="24"/>
        </w:rPr>
        <w:t xml:space="preserve"> </w:t>
      </w:r>
      <w:r>
        <w:rPr>
          <w:spacing w:val="-2"/>
          <w:sz w:val="24"/>
        </w:rPr>
        <w:t>sales</w:t>
      </w:r>
      <w:r>
        <w:rPr>
          <w:spacing w:val="-5"/>
          <w:sz w:val="24"/>
        </w:rPr>
        <w:t xml:space="preserve"> </w:t>
      </w:r>
      <w:r>
        <w:rPr>
          <w:spacing w:val="-2"/>
          <w:sz w:val="24"/>
        </w:rPr>
        <w:t>areas</w:t>
      </w:r>
      <w:r>
        <w:rPr>
          <w:spacing w:val="-7"/>
          <w:sz w:val="24"/>
        </w:rPr>
        <w:t xml:space="preserve"> </w:t>
      </w:r>
      <w:r>
        <w:rPr>
          <w:spacing w:val="-2"/>
          <w:sz w:val="24"/>
        </w:rPr>
        <w:t>and</w:t>
      </w:r>
      <w:r>
        <w:rPr>
          <w:spacing w:val="-5"/>
          <w:sz w:val="24"/>
        </w:rPr>
        <w:t xml:space="preserve"> </w:t>
      </w:r>
      <w:r>
        <w:rPr>
          <w:spacing w:val="-2"/>
          <w:sz w:val="24"/>
        </w:rPr>
        <w:t>areas</w:t>
      </w:r>
      <w:r>
        <w:rPr>
          <w:spacing w:val="-11"/>
          <w:sz w:val="24"/>
        </w:rPr>
        <w:t xml:space="preserve"> </w:t>
      </w:r>
      <w:r>
        <w:rPr>
          <w:spacing w:val="-2"/>
          <w:sz w:val="24"/>
        </w:rPr>
        <w:t>where</w:t>
      </w:r>
      <w:r>
        <w:rPr>
          <w:spacing w:val="-11"/>
          <w:sz w:val="24"/>
        </w:rPr>
        <w:t xml:space="preserve"> </w:t>
      </w:r>
      <w:r>
        <w:rPr>
          <w:spacing w:val="-2"/>
          <w:sz w:val="24"/>
        </w:rPr>
        <w:t xml:space="preserve">Marijuana </w:t>
      </w:r>
      <w:r>
        <w:rPr>
          <w:sz w:val="24"/>
        </w:rPr>
        <w:t>is cultivated, harvested, Processed, prepared, stored, handled or dispensed, or where cash</w:t>
      </w:r>
      <w:r>
        <w:rPr>
          <w:spacing w:val="-1"/>
          <w:sz w:val="24"/>
        </w:rPr>
        <w:t xml:space="preserve"> </w:t>
      </w:r>
      <w:r>
        <w:rPr>
          <w:sz w:val="24"/>
        </w:rPr>
        <w:t>is kept and processed.</w:t>
      </w:r>
      <w:r>
        <w:rPr>
          <w:spacing w:val="40"/>
          <w:sz w:val="24"/>
        </w:rPr>
        <w:t xml:space="preserve"> </w:t>
      </w:r>
      <w:r>
        <w:rPr>
          <w:sz w:val="24"/>
        </w:rPr>
        <w:t>Cameras</w:t>
      </w:r>
      <w:r>
        <w:rPr>
          <w:spacing w:val="-1"/>
          <w:sz w:val="24"/>
        </w:rPr>
        <w:t xml:space="preserve"> </w:t>
      </w:r>
      <w:r>
        <w:rPr>
          <w:sz w:val="24"/>
        </w:rPr>
        <w:t>shall be angled so as to allow for</w:t>
      </w:r>
      <w:r>
        <w:rPr>
          <w:spacing w:val="-1"/>
          <w:sz w:val="24"/>
        </w:rPr>
        <w:t xml:space="preserve"> </w:t>
      </w:r>
      <w:r>
        <w:rPr>
          <w:sz w:val="24"/>
        </w:rPr>
        <w:t>the capture</w:t>
      </w:r>
      <w:r>
        <w:rPr>
          <w:spacing w:val="-2"/>
          <w:sz w:val="24"/>
        </w:rPr>
        <w:t xml:space="preserve"> </w:t>
      </w:r>
      <w:r>
        <w:rPr>
          <w:sz w:val="24"/>
        </w:rPr>
        <w:t>of clear and certain identification of any Person entering or exiting the Marijuana Establishment or area;</w:t>
      </w:r>
    </w:p>
    <w:p w14:paraId="48D7ACDA" w14:textId="77777777" w:rsidR="008770CC" w:rsidRDefault="003650F5">
      <w:pPr>
        <w:pStyle w:val="ListParagraph"/>
        <w:numPr>
          <w:ilvl w:val="2"/>
          <w:numId w:val="46"/>
        </w:numPr>
        <w:tabs>
          <w:tab w:val="left" w:pos="2444"/>
        </w:tabs>
        <w:spacing w:before="3" w:line="237" w:lineRule="auto"/>
        <w:ind w:left="2095" w:right="202" w:firstLine="0"/>
        <w:rPr>
          <w:sz w:val="24"/>
        </w:rPr>
      </w:pPr>
      <w:r>
        <w:rPr>
          <w:sz w:val="24"/>
        </w:rPr>
        <w:t>Recordings</w:t>
      </w:r>
      <w:r>
        <w:rPr>
          <w:spacing w:val="-8"/>
          <w:sz w:val="24"/>
        </w:rPr>
        <w:t xml:space="preserve"> </w:t>
      </w:r>
      <w:r>
        <w:rPr>
          <w:sz w:val="24"/>
        </w:rPr>
        <w:t>from</w:t>
      </w:r>
      <w:r>
        <w:rPr>
          <w:spacing w:val="-9"/>
          <w:sz w:val="24"/>
        </w:rPr>
        <w:t xml:space="preserve"> </w:t>
      </w:r>
      <w:r>
        <w:rPr>
          <w:sz w:val="24"/>
        </w:rPr>
        <w:t>all</w:t>
      </w:r>
      <w:r>
        <w:rPr>
          <w:spacing w:val="-8"/>
          <w:sz w:val="24"/>
        </w:rPr>
        <w:t xml:space="preserve"> </w:t>
      </w:r>
      <w:r>
        <w:rPr>
          <w:sz w:val="24"/>
        </w:rPr>
        <w:t>video</w:t>
      </w:r>
      <w:r>
        <w:rPr>
          <w:spacing w:val="-9"/>
          <w:sz w:val="24"/>
        </w:rPr>
        <w:t xml:space="preserve"> </w:t>
      </w:r>
      <w:r>
        <w:rPr>
          <w:sz w:val="24"/>
        </w:rPr>
        <w:t>cameras</w:t>
      </w:r>
      <w:r>
        <w:rPr>
          <w:spacing w:val="-12"/>
          <w:sz w:val="24"/>
        </w:rPr>
        <w:t xml:space="preserve"> </w:t>
      </w:r>
      <w:r>
        <w:rPr>
          <w:sz w:val="24"/>
        </w:rPr>
        <w:t>which</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enabled</w:t>
      </w:r>
      <w:r>
        <w:rPr>
          <w:spacing w:val="-11"/>
          <w:sz w:val="24"/>
        </w:rPr>
        <w:t xml:space="preserve"> </w:t>
      </w:r>
      <w:r>
        <w:rPr>
          <w:sz w:val="24"/>
        </w:rPr>
        <w:t>to</w:t>
      </w:r>
      <w:r>
        <w:rPr>
          <w:spacing w:val="-8"/>
          <w:sz w:val="24"/>
        </w:rPr>
        <w:t xml:space="preserve"> </w:t>
      </w:r>
      <w:r>
        <w:rPr>
          <w:sz w:val="24"/>
        </w:rPr>
        <w:t>record</w:t>
      </w:r>
      <w:r>
        <w:rPr>
          <w:spacing w:val="-12"/>
          <w:sz w:val="24"/>
        </w:rPr>
        <w:t xml:space="preserve"> </w:t>
      </w:r>
      <w:r>
        <w:rPr>
          <w:sz w:val="24"/>
        </w:rPr>
        <w:t>24</w:t>
      </w:r>
      <w:r>
        <w:rPr>
          <w:spacing w:val="-8"/>
          <w:sz w:val="24"/>
        </w:rPr>
        <w:t xml:space="preserve"> </w:t>
      </w:r>
      <w:r>
        <w:rPr>
          <w:sz w:val="24"/>
        </w:rPr>
        <w:t>hours</w:t>
      </w:r>
      <w:r>
        <w:rPr>
          <w:spacing w:val="-9"/>
          <w:sz w:val="24"/>
        </w:rPr>
        <w:t xml:space="preserve"> </w:t>
      </w:r>
      <w:r>
        <w:rPr>
          <w:sz w:val="24"/>
        </w:rPr>
        <w:t>each day</w:t>
      </w:r>
      <w:r>
        <w:rPr>
          <w:spacing w:val="-15"/>
          <w:sz w:val="24"/>
        </w:rPr>
        <w:t xml:space="preserve"> </w:t>
      </w:r>
      <w:r>
        <w:rPr>
          <w:sz w:val="24"/>
        </w:rPr>
        <w:t>and</w:t>
      </w:r>
      <w:r>
        <w:rPr>
          <w:spacing w:val="-6"/>
          <w:sz w:val="24"/>
        </w:rPr>
        <w:t xml:space="preserve"> </w:t>
      </w:r>
      <w:r>
        <w:rPr>
          <w:sz w:val="24"/>
        </w:rPr>
        <w:t>be</w:t>
      </w:r>
      <w:r>
        <w:rPr>
          <w:spacing w:val="-6"/>
          <w:sz w:val="24"/>
        </w:rPr>
        <w:t xml:space="preserve"> </w:t>
      </w:r>
      <w:r>
        <w:rPr>
          <w:sz w:val="24"/>
        </w:rPr>
        <w:t>available</w:t>
      </w:r>
      <w:r>
        <w:rPr>
          <w:spacing w:val="-7"/>
          <w:sz w:val="24"/>
        </w:rPr>
        <w:t xml:space="preserve"> </w:t>
      </w:r>
      <w:r>
        <w:rPr>
          <w:sz w:val="24"/>
        </w:rPr>
        <w:t>for</w:t>
      </w:r>
      <w:r>
        <w:rPr>
          <w:spacing w:val="-6"/>
          <w:sz w:val="24"/>
        </w:rPr>
        <w:t xml:space="preserve"> </w:t>
      </w:r>
      <w:r>
        <w:rPr>
          <w:sz w:val="24"/>
        </w:rPr>
        <w:t>immediate</w:t>
      </w:r>
      <w:r>
        <w:rPr>
          <w:spacing w:val="-5"/>
          <w:sz w:val="24"/>
        </w:rPr>
        <w:t xml:space="preserve"> </w:t>
      </w:r>
      <w:r>
        <w:rPr>
          <w:sz w:val="24"/>
        </w:rPr>
        <w:t>viewing</w:t>
      </w:r>
      <w:r>
        <w:rPr>
          <w:spacing w:val="-8"/>
          <w:sz w:val="24"/>
        </w:rPr>
        <w:t xml:space="preserve"> </w:t>
      </w:r>
      <w:r>
        <w:rPr>
          <w:sz w:val="24"/>
        </w:rPr>
        <w:t>by</w:t>
      </w:r>
      <w:r>
        <w:rPr>
          <w:spacing w:val="-12"/>
          <w:sz w:val="24"/>
        </w:rPr>
        <w:t xml:space="preserve"> </w:t>
      </w:r>
      <w:r>
        <w:rPr>
          <w:sz w:val="24"/>
        </w:rPr>
        <w:t>the</w:t>
      </w:r>
      <w:r>
        <w:rPr>
          <w:spacing w:val="-5"/>
          <w:sz w:val="24"/>
        </w:rPr>
        <w:t xml:space="preserve"> </w:t>
      </w:r>
      <w:r>
        <w:rPr>
          <w:sz w:val="24"/>
        </w:rPr>
        <w:t>Commission</w:t>
      </w:r>
      <w:r>
        <w:rPr>
          <w:spacing w:val="-3"/>
          <w:sz w:val="24"/>
        </w:rPr>
        <w:t xml:space="preserve"> </w:t>
      </w:r>
      <w:r>
        <w:rPr>
          <w:sz w:val="24"/>
        </w:rPr>
        <w:t>on</w:t>
      </w:r>
      <w:r>
        <w:rPr>
          <w:spacing w:val="-7"/>
          <w:sz w:val="24"/>
        </w:rPr>
        <w:t xml:space="preserve"> </w:t>
      </w:r>
      <w:r>
        <w:rPr>
          <w:sz w:val="24"/>
        </w:rPr>
        <w:t>request</w:t>
      </w:r>
      <w:r>
        <w:rPr>
          <w:spacing w:val="-9"/>
          <w:sz w:val="24"/>
        </w:rPr>
        <w:t xml:space="preserve"> </w:t>
      </w:r>
      <w:r>
        <w:rPr>
          <w:sz w:val="24"/>
        </w:rPr>
        <w:t>for</w:t>
      </w:r>
      <w:r>
        <w:rPr>
          <w:spacing w:val="-9"/>
          <w:sz w:val="24"/>
        </w:rPr>
        <w:t xml:space="preserve"> </w:t>
      </w:r>
      <w:r>
        <w:rPr>
          <w:sz w:val="24"/>
        </w:rPr>
        <w:t>at</w:t>
      </w:r>
      <w:r>
        <w:rPr>
          <w:spacing w:val="-8"/>
          <w:sz w:val="24"/>
        </w:rPr>
        <w:t xml:space="preserve"> </w:t>
      </w:r>
      <w:r>
        <w:rPr>
          <w:sz w:val="24"/>
        </w:rPr>
        <w:t>least the</w:t>
      </w:r>
      <w:r>
        <w:rPr>
          <w:spacing w:val="-1"/>
          <w:sz w:val="24"/>
        </w:rPr>
        <w:t xml:space="preserve"> </w:t>
      </w:r>
      <w:r>
        <w:rPr>
          <w:sz w:val="24"/>
        </w:rPr>
        <w:t>preceding</w:t>
      </w:r>
      <w:r>
        <w:rPr>
          <w:spacing w:val="-6"/>
          <w:sz w:val="24"/>
        </w:rPr>
        <w:t xml:space="preserve"> </w:t>
      </w:r>
      <w:r>
        <w:rPr>
          <w:sz w:val="24"/>
        </w:rPr>
        <w:t>90 calendar</w:t>
      </w:r>
      <w:r>
        <w:rPr>
          <w:spacing w:val="-2"/>
          <w:sz w:val="24"/>
        </w:rPr>
        <w:t xml:space="preserve"> </w:t>
      </w:r>
      <w:r>
        <w:rPr>
          <w:sz w:val="24"/>
        </w:rPr>
        <w:t>days or</w:t>
      </w:r>
      <w:r>
        <w:rPr>
          <w:spacing w:val="-1"/>
          <w:sz w:val="24"/>
        </w:rPr>
        <w:t xml:space="preserve"> </w:t>
      </w:r>
      <w:r>
        <w:rPr>
          <w:sz w:val="24"/>
        </w:rPr>
        <w:t>the</w:t>
      </w:r>
      <w:r>
        <w:rPr>
          <w:spacing w:val="-1"/>
          <w:sz w:val="24"/>
        </w:rPr>
        <w:t xml:space="preserve"> </w:t>
      </w:r>
      <w:r>
        <w:rPr>
          <w:sz w:val="24"/>
        </w:rPr>
        <w:t>duration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request</w:t>
      </w:r>
      <w:r>
        <w:rPr>
          <w:spacing w:val="-1"/>
          <w:sz w:val="24"/>
        </w:rPr>
        <w:t xml:space="preserve"> </w:t>
      </w:r>
      <w:r>
        <w:rPr>
          <w:sz w:val="24"/>
        </w:rPr>
        <w:t>to</w:t>
      </w:r>
      <w:r>
        <w:rPr>
          <w:spacing w:val="-1"/>
          <w:sz w:val="24"/>
        </w:rPr>
        <w:t xml:space="preserve"> </w:t>
      </w:r>
      <w:r>
        <w:rPr>
          <w:sz w:val="24"/>
        </w:rPr>
        <w:t>preserve</w:t>
      </w:r>
      <w:r>
        <w:rPr>
          <w:spacing w:val="-4"/>
          <w:sz w:val="24"/>
        </w:rPr>
        <w:t xml:space="preserve"> </w:t>
      </w:r>
      <w:r>
        <w:rPr>
          <w:sz w:val="24"/>
        </w:rPr>
        <w:t>the recordings for a specified period of time made by the Commission, whichever is longer.</w:t>
      </w:r>
      <w:r>
        <w:rPr>
          <w:spacing w:val="40"/>
          <w:sz w:val="24"/>
        </w:rPr>
        <w:t xml:space="preserve"> </w:t>
      </w:r>
      <w:r>
        <w:rPr>
          <w:sz w:val="24"/>
        </w:rPr>
        <w:t>Video cameras may</w:t>
      </w:r>
      <w:r>
        <w:rPr>
          <w:spacing w:val="-1"/>
          <w:sz w:val="24"/>
        </w:rPr>
        <w:t xml:space="preserve"> </w:t>
      </w:r>
      <w:r>
        <w:rPr>
          <w:sz w:val="24"/>
        </w:rPr>
        <w:t xml:space="preserve">use motion detection sensors to begin recording, so long as the motion detection sensor system provides an alert to designated employees of the Marijuana </w:t>
      </w:r>
      <w:r>
        <w:rPr>
          <w:spacing w:val="-2"/>
          <w:sz w:val="24"/>
        </w:rPr>
        <w:t>Establishment</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manner</w:t>
      </w:r>
      <w:r>
        <w:rPr>
          <w:spacing w:val="-13"/>
          <w:sz w:val="24"/>
        </w:rPr>
        <w:t xml:space="preserve"> </w:t>
      </w:r>
      <w:r>
        <w:rPr>
          <w:spacing w:val="-2"/>
          <w:sz w:val="24"/>
        </w:rPr>
        <w:t>established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Establishment's</w:t>
      </w:r>
      <w:r>
        <w:rPr>
          <w:spacing w:val="-11"/>
          <w:sz w:val="24"/>
        </w:rPr>
        <w:t xml:space="preserve"> </w:t>
      </w:r>
      <w:r>
        <w:rPr>
          <w:spacing w:val="-2"/>
          <w:sz w:val="24"/>
        </w:rPr>
        <w:t>written</w:t>
      </w:r>
      <w:r>
        <w:rPr>
          <w:spacing w:val="-10"/>
          <w:sz w:val="24"/>
        </w:rPr>
        <w:t xml:space="preserve"> </w:t>
      </w:r>
      <w:r>
        <w:rPr>
          <w:spacing w:val="-2"/>
          <w:sz w:val="24"/>
        </w:rPr>
        <w:t>security procedures</w:t>
      </w:r>
      <w:r>
        <w:rPr>
          <w:spacing w:val="-13"/>
          <w:sz w:val="24"/>
        </w:rPr>
        <w:t xml:space="preserve"> </w:t>
      </w:r>
      <w:r>
        <w:rPr>
          <w:spacing w:val="-2"/>
          <w:sz w:val="24"/>
        </w:rPr>
        <w:t>and</w:t>
      </w:r>
      <w:r>
        <w:rPr>
          <w:spacing w:val="-13"/>
          <w:sz w:val="24"/>
        </w:rPr>
        <w:t xml:space="preserve"> </w:t>
      </w:r>
      <w:r>
        <w:rPr>
          <w:spacing w:val="-2"/>
          <w:sz w:val="24"/>
        </w:rPr>
        <w:t>approved</w:t>
      </w:r>
      <w:r>
        <w:rPr>
          <w:spacing w:val="-13"/>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Commission</w:t>
      </w:r>
      <w:r>
        <w:rPr>
          <w:spacing w:val="-6"/>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Commission</w:t>
      </w:r>
      <w:r>
        <w:rPr>
          <w:spacing w:val="-6"/>
          <w:sz w:val="24"/>
        </w:rPr>
        <w:t xml:space="preserve"> </w:t>
      </w:r>
      <w:r>
        <w:rPr>
          <w:spacing w:val="-2"/>
          <w:sz w:val="24"/>
        </w:rPr>
        <w:t>Delegee.</w:t>
      </w:r>
      <w:r>
        <w:rPr>
          <w:spacing w:val="39"/>
          <w:sz w:val="24"/>
        </w:rPr>
        <w:t xml:space="preserve"> </w:t>
      </w:r>
      <w:r>
        <w:rPr>
          <w:spacing w:val="-2"/>
          <w:sz w:val="24"/>
        </w:rPr>
        <w:t>If</w:t>
      </w:r>
      <w:r>
        <w:rPr>
          <w:spacing w:val="-12"/>
          <w:sz w:val="24"/>
        </w:rPr>
        <w:t xml:space="preserve"> </w:t>
      </w:r>
      <w:r>
        <w:rPr>
          <w:spacing w:val="-2"/>
          <w:sz w:val="24"/>
        </w:rPr>
        <w:t>a</w:t>
      </w:r>
      <w:r>
        <w:rPr>
          <w:spacing w:val="-11"/>
          <w:sz w:val="24"/>
        </w:rPr>
        <w:t xml:space="preserve"> </w:t>
      </w:r>
      <w:r>
        <w:rPr>
          <w:spacing w:val="-2"/>
          <w:sz w:val="24"/>
        </w:rPr>
        <w:t>Marijuana Establishment</w:t>
      </w:r>
      <w:r>
        <w:rPr>
          <w:spacing w:val="-6"/>
          <w:sz w:val="24"/>
        </w:rPr>
        <w:t xml:space="preserve"> </w:t>
      </w:r>
      <w:r>
        <w:rPr>
          <w:spacing w:val="-2"/>
          <w:sz w:val="24"/>
        </w:rPr>
        <w:t>receives</w:t>
      </w:r>
      <w:r>
        <w:rPr>
          <w:spacing w:val="-11"/>
          <w:sz w:val="24"/>
        </w:rPr>
        <w:t xml:space="preserve"> </w:t>
      </w:r>
      <w:r>
        <w:rPr>
          <w:spacing w:val="-2"/>
          <w:sz w:val="24"/>
        </w:rPr>
        <w:t>notice</w:t>
      </w:r>
      <w:r>
        <w:rPr>
          <w:spacing w:val="-8"/>
          <w:sz w:val="24"/>
        </w:rPr>
        <w:t xml:space="preserve"> </w:t>
      </w:r>
      <w:r>
        <w:rPr>
          <w:spacing w:val="-2"/>
          <w:sz w:val="24"/>
        </w:rPr>
        <w:t>that</w:t>
      </w:r>
      <w:r>
        <w:rPr>
          <w:spacing w:val="-6"/>
          <w:sz w:val="24"/>
        </w:rPr>
        <w:t xml:space="preserve"> </w:t>
      </w:r>
      <w:r>
        <w:rPr>
          <w:spacing w:val="-2"/>
          <w:sz w:val="24"/>
        </w:rPr>
        <w:t>the</w:t>
      </w:r>
      <w:r>
        <w:rPr>
          <w:spacing w:val="-8"/>
          <w:sz w:val="24"/>
        </w:rPr>
        <w:t xml:space="preserve"> </w:t>
      </w:r>
      <w:r>
        <w:rPr>
          <w:spacing w:val="-2"/>
          <w:sz w:val="24"/>
        </w:rPr>
        <w:t>motion</w:t>
      </w:r>
      <w:r>
        <w:rPr>
          <w:spacing w:val="-5"/>
          <w:sz w:val="24"/>
        </w:rPr>
        <w:t xml:space="preserve"> </w:t>
      </w:r>
      <w:r>
        <w:rPr>
          <w:spacing w:val="-2"/>
          <w:sz w:val="24"/>
        </w:rPr>
        <w:t>detection</w:t>
      </w:r>
      <w:r>
        <w:rPr>
          <w:spacing w:val="-9"/>
          <w:sz w:val="24"/>
        </w:rPr>
        <w:t xml:space="preserve"> </w:t>
      </w:r>
      <w:r>
        <w:rPr>
          <w:spacing w:val="-2"/>
          <w:sz w:val="24"/>
        </w:rPr>
        <w:t>sensor</w:t>
      </w:r>
      <w:r>
        <w:rPr>
          <w:spacing w:val="-8"/>
          <w:sz w:val="24"/>
        </w:rPr>
        <w:t xml:space="preserve"> </w:t>
      </w:r>
      <w:r>
        <w:rPr>
          <w:spacing w:val="-2"/>
          <w:sz w:val="24"/>
        </w:rPr>
        <w:t>is</w:t>
      </w:r>
      <w:r>
        <w:rPr>
          <w:spacing w:val="-6"/>
          <w:sz w:val="24"/>
        </w:rPr>
        <w:t xml:space="preserve"> </w:t>
      </w:r>
      <w:r>
        <w:rPr>
          <w:spacing w:val="-2"/>
          <w:sz w:val="24"/>
        </w:rPr>
        <w:t>not</w:t>
      </w:r>
      <w:r>
        <w:rPr>
          <w:spacing w:val="-9"/>
          <w:sz w:val="24"/>
        </w:rPr>
        <w:t xml:space="preserve"> </w:t>
      </w:r>
      <w:r>
        <w:rPr>
          <w:spacing w:val="-2"/>
          <w:sz w:val="24"/>
        </w:rPr>
        <w:t>working</w:t>
      </w:r>
      <w:r>
        <w:rPr>
          <w:spacing w:val="-10"/>
          <w:sz w:val="24"/>
        </w:rPr>
        <w:t xml:space="preserve"> </w:t>
      </w:r>
      <w:r>
        <w:rPr>
          <w:spacing w:val="-2"/>
          <w:sz w:val="24"/>
        </w:rPr>
        <w:t>correctly, it</w:t>
      </w:r>
      <w:r>
        <w:rPr>
          <w:spacing w:val="-10"/>
          <w:sz w:val="24"/>
        </w:rPr>
        <w:t xml:space="preserve"> </w:t>
      </w:r>
      <w:r>
        <w:rPr>
          <w:spacing w:val="-2"/>
          <w:sz w:val="24"/>
        </w:rPr>
        <w:t>shall</w:t>
      </w:r>
      <w:r>
        <w:rPr>
          <w:spacing w:val="-10"/>
          <w:sz w:val="24"/>
        </w:rPr>
        <w:t xml:space="preserve"> </w:t>
      </w:r>
      <w:r>
        <w:rPr>
          <w:spacing w:val="-2"/>
          <w:sz w:val="24"/>
        </w:rPr>
        <w:t>take</w:t>
      </w:r>
      <w:r>
        <w:rPr>
          <w:spacing w:val="-13"/>
          <w:sz w:val="24"/>
        </w:rPr>
        <w:t xml:space="preserve"> </w:t>
      </w:r>
      <w:r>
        <w:rPr>
          <w:spacing w:val="-2"/>
          <w:sz w:val="24"/>
        </w:rPr>
        <w:t>prompt</w:t>
      </w:r>
      <w:r>
        <w:rPr>
          <w:spacing w:val="-10"/>
          <w:sz w:val="24"/>
        </w:rPr>
        <w:t xml:space="preserve"> </w:t>
      </w:r>
      <w:r>
        <w:rPr>
          <w:spacing w:val="-2"/>
          <w:sz w:val="24"/>
        </w:rPr>
        <w:t>action</w:t>
      </w:r>
      <w:r>
        <w:rPr>
          <w:spacing w:val="-9"/>
          <w:sz w:val="24"/>
        </w:rPr>
        <w:t xml:space="preserve"> </w:t>
      </w:r>
      <w:r>
        <w:rPr>
          <w:spacing w:val="-2"/>
          <w:sz w:val="24"/>
        </w:rPr>
        <w:t>to</w:t>
      </w:r>
      <w:r>
        <w:rPr>
          <w:spacing w:val="-10"/>
          <w:sz w:val="24"/>
        </w:rPr>
        <w:t xml:space="preserve"> </w:t>
      </w:r>
      <w:r>
        <w:rPr>
          <w:spacing w:val="-2"/>
          <w:sz w:val="24"/>
        </w:rPr>
        <w:t>make</w:t>
      </w:r>
      <w:r>
        <w:rPr>
          <w:spacing w:val="-12"/>
          <w:sz w:val="24"/>
        </w:rPr>
        <w:t xml:space="preserve"> </w:t>
      </w:r>
      <w:r>
        <w:rPr>
          <w:spacing w:val="-2"/>
          <w:sz w:val="24"/>
        </w:rPr>
        <w:t>corrections</w:t>
      </w:r>
      <w:r>
        <w:rPr>
          <w:spacing w:val="-13"/>
          <w:sz w:val="24"/>
        </w:rPr>
        <w:t xml:space="preserve"> </w:t>
      </w:r>
      <w:r>
        <w:rPr>
          <w:spacing w:val="-2"/>
          <w:sz w:val="24"/>
        </w:rPr>
        <w:t>and</w:t>
      </w:r>
      <w:r>
        <w:rPr>
          <w:spacing w:val="-11"/>
          <w:sz w:val="24"/>
        </w:rPr>
        <w:t xml:space="preserve"> </w:t>
      </w:r>
      <w:r>
        <w:rPr>
          <w:spacing w:val="-2"/>
          <w:sz w:val="24"/>
        </w:rPr>
        <w:t>document</w:t>
      </w:r>
      <w:r>
        <w:rPr>
          <w:spacing w:val="-12"/>
          <w:sz w:val="24"/>
        </w:rPr>
        <w:t xml:space="preserve"> </w:t>
      </w:r>
      <w:r>
        <w:rPr>
          <w:spacing w:val="-2"/>
          <w:sz w:val="24"/>
        </w:rPr>
        <w:t>those</w:t>
      </w:r>
      <w:r>
        <w:rPr>
          <w:spacing w:val="-12"/>
          <w:sz w:val="24"/>
        </w:rPr>
        <w:t xml:space="preserve"> </w:t>
      </w:r>
      <w:r>
        <w:rPr>
          <w:spacing w:val="-2"/>
          <w:sz w:val="24"/>
        </w:rPr>
        <w:t>actions.</w:t>
      </w:r>
      <w:r>
        <w:rPr>
          <w:spacing w:val="37"/>
          <w:sz w:val="24"/>
        </w:rPr>
        <w:t xml:space="preserve"> </w:t>
      </w:r>
      <w:r>
        <w:rPr>
          <w:spacing w:val="-2"/>
          <w:sz w:val="24"/>
        </w:rPr>
        <w:t xml:space="preserve">Recordings </w:t>
      </w:r>
      <w:r>
        <w:rPr>
          <w:sz w:val="24"/>
        </w:rPr>
        <w:t xml:space="preserve">may not be destroyed or altered, and shall be retained as long as necessary if the Marijuana Establishment is aware of a pending criminal, civil or administrative investigation or legal proceeding for which the recording may contain relevant </w:t>
      </w:r>
      <w:r>
        <w:rPr>
          <w:spacing w:val="-2"/>
          <w:sz w:val="24"/>
        </w:rPr>
        <w:t>information;</w:t>
      </w:r>
    </w:p>
    <w:p w14:paraId="150F029C" w14:textId="77777777" w:rsidR="008770CC" w:rsidRDefault="003650F5">
      <w:pPr>
        <w:pStyle w:val="ListParagraph"/>
        <w:numPr>
          <w:ilvl w:val="2"/>
          <w:numId w:val="46"/>
        </w:numPr>
        <w:tabs>
          <w:tab w:val="left" w:pos="2570"/>
        </w:tabs>
        <w:spacing w:before="6" w:line="237" w:lineRule="auto"/>
        <w:ind w:left="2095" w:right="212" w:firstLine="0"/>
        <w:rPr>
          <w:sz w:val="24"/>
        </w:rPr>
      </w:pPr>
      <w:r>
        <w:rPr>
          <w:sz w:val="24"/>
        </w:rPr>
        <w:t xml:space="preserve">The ability to immediately produce a clear, color still image whether live or </w:t>
      </w:r>
      <w:r>
        <w:rPr>
          <w:spacing w:val="-2"/>
          <w:sz w:val="24"/>
        </w:rPr>
        <w:t>recorded;</w:t>
      </w:r>
    </w:p>
    <w:p w14:paraId="7BE3E53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0DDB1A4" w14:textId="77777777" w:rsidR="008770CC" w:rsidRDefault="003650F5">
      <w:pPr>
        <w:pStyle w:val="BodyText"/>
        <w:spacing w:before="58"/>
        <w:ind w:left="180"/>
        <w:jc w:val="left"/>
      </w:pPr>
      <w:r>
        <w:t>500.110:</w:t>
      </w:r>
      <w:r>
        <w:rPr>
          <w:spacing w:val="30"/>
        </w:rPr>
        <w:t xml:space="preserve">  </w:t>
      </w:r>
      <w:r>
        <w:rPr>
          <w:spacing w:val="-2"/>
        </w:rPr>
        <w:t>continued</w:t>
      </w:r>
    </w:p>
    <w:p w14:paraId="03F4DD30" w14:textId="77777777" w:rsidR="008770CC" w:rsidRDefault="008770CC">
      <w:pPr>
        <w:pStyle w:val="BodyText"/>
        <w:spacing w:before="9"/>
        <w:jc w:val="left"/>
        <w:rPr>
          <w:sz w:val="23"/>
        </w:rPr>
      </w:pPr>
    </w:p>
    <w:p w14:paraId="63D6309C" w14:textId="77777777" w:rsidR="008770CC" w:rsidRDefault="003650F5">
      <w:pPr>
        <w:pStyle w:val="ListParagraph"/>
        <w:numPr>
          <w:ilvl w:val="2"/>
          <w:numId w:val="46"/>
        </w:numPr>
        <w:tabs>
          <w:tab w:val="left" w:pos="2411"/>
        </w:tabs>
        <w:spacing w:line="237" w:lineRule="auto"/>
        <w:ind w:left="2095" w:right="211" w:firstLine="0"/>
        <w:rPr>
          <w:sz w:val="24"/>
        </w:rPr>
      </w:pPr>
      <w:r>
        <w:rPr>
          <w:spacing w:val="-2"/>
          <w:sz w:val="24"/>
        </w:rPr>
        <w:t>A</w:t>
      </w:r>
      <w:r>
        <w:rPr>
          <w:spacing w:val="-9"/>
          <w:sz w:val="24"/>
        </w:rPr>
        <w:t xml:space="preserve"> </w:t>
      </w:r>
      <w:r>
        <w:rPr>
          <w:spacing w:val="-2"/>
          <w:sz w:val="24"/>
        </w:rPr>
        <w:t>date</w:t>
      </w:r>
      <w:r>
        <w:rPr>
          <w:spacing w:val="-10"/>
          <w:sz w:val="24"/>
        </w:rPr>
        <w:t xml:space="preserve"> </w:t>
      </w:r>
      <w:r>
        <w:rPr>
          <w:spacing w:val="-2"/>
          <w:sz w:val="24"/>
        </w:rPr>
        <w:t>and</w:t>
      </w:r>
      <w:r>
        <w:rPr>
          <w:spacing w:val="-10"/>
          <w:sz w:val="24"/>
        </w:rPr>
        <w:t xml:space="preserve"> </w:t>
      </w:r>
      <w:r>
        <w:rPr>
          <w:spacing w:val="-2"/>
          <w:sz w:val="24"/>
        </w:rPr>
        <w:t>time</w:t>
      </w:r>
      <w:r>
        <w:rPr>
          <w:spacing w:val="-7"/>
          <w:sz w:val="24"/>
        </w:rPr>
        <w:t xml:space="preserve"> </w:t>
      </w:r>
      <w:r>
        <w:rPr>
          <w:spacing w:val="-2"/>
          <w:sz w:val="24"/>
        </w:rPr>
        <w:t>stamp</w:t>
      </w:r>
      <w:r>
        <w:rPr>
          <w:spacing w:val="-9"/>
          <w:sz w:val="24"/>
        </w:rPr>
        <w:t xml:space="preserve"> </w:t>
      </w:r>
      <w:r>
        <w:rPr>
          <w:spacing w:val="-2"/>
          <w:sz w:val="24"/>
        </w:rPr>
        <w:t>embedded</w:t>
      </w:r>
      <w:r>
        <w:rPr>
          <w:spacing w:val="-11"/>
          <w:sz w:val="24"/>
        </w:rPr>
        <w:t xml:space="preserve"> </w:t>
      </w:r>
      <w:r>
        <w:rPr>
          <w:spacing w:val="-2"/>
          <w:sz w:val="24"/>
        </w:rPr>
        <w:t>in</w:t>
      </w:r>
      <w:r>
        <w:rPr>
          <w:spacing w:val="-7"/>
          <w:sz w:val="24"/>
        </w:rPr>
        <w:t xml:space="preserve"> </w:t>
      </w:r>
      <w:r>
        <w:rPr>
          <w:spacing w:val="-2"/>
          <w:sz w:val="24"/>
        </w:rPr>
        <w:t>all</w:t>
      </w:r>
      <w:r>
        <w:rPr>
          <w:spacing w:val="-5"/>
          <w:sz w:val="24"/>
        </w:rPr>
        <w:t xml:space="preserve"> </w:t>
      </w:r>
      <w:r>
        <w:rPr>
          <w:spacing w:val="-2"/>
          <w:sz w:val="24"/>
        </w:rPr>
        <w:t>recordings,</w:t>
      </w:r>
      <w:r>
        <w:rPr>
          <w:spacing w:val="-5"/>
          <w:sz w:val="24"/>
        </w:rPr>
        <w:t xml:space="preserve"> </w:t>
      </w:r>
      <w:r>
        <w:rPr>
          <w:spacing w:val="-2"/>
          <w:sz w:val="24"/>
        </w:rPr>
        <w:t>which</w:t>
      </w:r>
      <w:r>
        <w:rPr>
          <w:spacing w:val="-10"/>
          <w:sz w:val="24"/>
        </w:rPr>
        <w:t xml:space="preserve"> </w:t>
      </w:r>
      <w:r>
        <w:rPr>
          <w:spacing w:val="-2"/>
          <w:sz w:val="24"/>
        </w:rPr>
        <w:t>shall</w:t>
      </w:r>
      <w:r>
        <w:rPr>
          <w:spacing w:val="-9"/>
          <w:sz w:val="24"/>
        </w:rPr>
        <w:t xml:space="preserve"> </w:t>
      </w:r>
      <w:r>
        <w:rPr>
          <w:spacing w:val="-2"/>
          <w:sz w:val="24"/>
        </w:rPr>
        <w:t>be</w:t>
      </w:r>
      <w:r>
        <w:rPr>
          <w:spacing w:val="-10"/>
          <w:sz w:val="24"/>
        </w:rPr>
        <w:t xml:space="preserve"> </w:t>
      </w:r>
      <w:r>
        <w:rPr>
          <w:spacing w:val="-2"/>
          <w:sz w:val="24"/>
        </w:rPr>
        <w:t>synchronized</w:t>
      </w:r>
      <w:r>
        <w:rPr>
          <w:spacing w:val="-10"/>
          <w:sz w:val="24"/>
        </w:rPr>
        <w:t xml:space="preserve"> </w:t>
      </w:r>
      <w:r>
        <w:rPr>
          <w:spacing w:val="-2"/>
          <w:sz w:val="24"/>
        </w:rPr>
        <w:t xml:space="preserve">and </w:t>
      </w:r>
      <w:r>
        <w:rPr>
          <w:sz w:val="24"/>
        </w:rPr>
        <w:t>set correctly at all times and may not significantly obscure the picture;</w:t>
      </w:r>
    </w:p>
    <w:p w14:paraId="2B13B707" w14:textId="77777777" w:rsidR="008770CC" w:rsidRDefault="003650F5">
      <w:pPr>
        <w:pStyle w:val="ListParagraph"/>
        <w:numPr>
          <w:ilvl w:val="2"/>
          <w:numId w:val="46"/>
        </w:numPr>
        <w:tabs>
          <w:tab w:val="left" w:pos="2498"/>
        </w:tabs>
        <w:spacing w:before="1" w:line="237" w:lineRule="auto"/>
        <w:ind w:left="2095" w:right="210" w:firstLine="0"/>
        <w:rPr>
          <w:sz w:val="24"/>
        </w:rPr>
      </w:pPr>
      <w:r>
        <w:rPr>
          <w:sz w:val="24"/>
        </w:rPr>
        <w:t>The ability to remain operational during a power outage for a minimum of four hours and, if it appears likely that the outage will last for more than four hours, the Marijuana Establishment takes sufficient steps to ensure security on the Premises in consultation with the Commission; and</w:t>
      </w:r>
    </w:p>
    <w:p w14:paraId="2E613FAA" w14:textId="77777777" w:rsidR="008770CC" w:rsidRDefault="003650F5">
      <w:pPr>
        <w:pStyle w:val="ListParagraph"/>
        <w:numPr>
          <w:ilvl w:val="2"/>
          <w:numId w:val="46"/>
        </w:numPr>
        <w:tabs>
          <w:tab w:val="left" w:pos="2548"/>
        </w:tabs>
        <w:spacing w:before="1" w:line="237" w:lineRule="auto"/>
        <w:ind w:left="2095" w:right="206" w:firstLine="0"/>
        <w:rPr>
          <w:sz w:val="24"/>
        </w:rPr>
      </w:pPr>
      <w:r>
        <w:rPr>
          <w:sz w:val="24"/>
        </w:rPr>
        <w:t>A video recording that allows for the exporting of still images in an industry standard image format, including .jpg, .bmp and .gif.</w:t>
      </w:r>
      <w:r>
        <w:rPr>
          <w:spacing w:val="40"/>
          <w:sz w:val="24"/>
        </w:rPr>
        <w:t xml:space="preserve"> </w:t>
      </w:r>
      <w:r>
        <w:rPr>
          <w:sz w:val="24"/>
        </w:rPr>
        <w:t xml:space="preserve">Exported video shall have the </w:t>
      </w:r>
      <w:r>
        <w:rPr>
          <w:spacing w:val="-2"/>
          <w:sz w:val="24"/>
        </w:rPr>
        <w:t>ability</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archived</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proprietary</w:t>
      </w:r>
      <w:r>
        <w:rPr>
          <w:spacing w:val="-13"/>
          <w:sz w:val="24"/>
        </w:rPr>
        <w:t xml:space="preserve"> </w:t>
      </w:r>
      <w:r>
        <w:rPr>
          <w:spacing w:val="-2"/>
          <w:sz w:val="24"/>
        </w:rPr>
        <w:t>format</w:t>
      </w:r>
      <w:r>
        <w:rPr>
          <w:spacing w:val="-13"/>
          <w:sz w:val="24"/>
        </w:rPr>
        <w:t xml:space="preserve"> </w:t>
      </w:r>
      <w:r>
        <w:rPr>
          <w:spacing w:val="-2"/>
          <w:sz w:val="24"/>
        </w:rPr>
        <w:t>that</w:t>
      </w:r>
      <w:r>
        <w:rPr>
          <w:spacing w:val="-13"/>
          <w:sz w:val="24"/>
        </w:rPr>
        <w:t xml:space="preserve"> </w:t>
      </w:r>
      <w:r>
        <w:rPr>
          <w:spacing w:val="-2"/>
          <w:sz w:val="24"/>
        </w:rPr>
        <w:t>ensures</w:t>
      </w:r>
      <w:r>
        <w:rPr>
          <w:spacing w:val="-13"/>
          <w:sz w:val="24"/>
        </w:rPr>
        <w:t xml:space="preserve"> </w:t>
      </w:r>
      <w:r>
        <w:rPr>
          <w:spacing w:val="-2"/>
          <w:sz w:val="24"/>
        </w:rPr>
        <w:t>authentication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video</w:t>
      </w:r>
      <w:r>
        <w:rPr>
          <w:spacing w:val="-13"/>
          <w:sz w:val="24"/>
        </w:rPr>
        <w:t xml:space="preserve"> </w:t>
      </w:r>
      <w:r>
        <w:rPr>
          <w:spacing w:val="-2"/>
          <w:sz w:val="24"/>
        </w:rPr>
        <w:t xml:space="preserve">and </w:t>
      </w:r>
      <w:r>
        <w:rPr>
          <w:sz w:val="24"/>
        </w:rPr>
        <w:t>guarantees that no alteration of the recorded image has taken place.</w:t>
      </w:r>
      <w:r>
        <w:rPr>
          <w:spacing w:val="40"/>
          <w:sz w:val="24"/>
        </w:rPr>
        <w:t xml:space="preserve"> </w:t>
      </w:r>
      <w:r>
        <w:rPr>
          <w:sz w:val="24"/>
        </w:rPr>
        <w:t>Exported video shall also have the ability</w:t>
      </w:r>
      <w:r>
        <w:rPr>
          <w:spacing w:val="-1"/>
          <w:sz w:val="24"/>
        </w:rPr>
        <w:t xml:space="preserve"> </w:t>
      </w:r>
      <w:r>
        <w:rPr>
          <w:sz w:val="24"/>
        </w:rPr>
        <w:t>to be saved in an industry</w:t>
      </w:r>
      <w:r>
        <w:rPr>
          <w:spacing w:val="-1"/>
          <w:sz w:val="24"/>
        </w:rPr>
        <w:t xml:space="preserve"> </w:t>
      </w:r>
      <w:r>
        <w:rPr>
          <w:sz w:val="24"/>
        </w:rPr>
        <w:t>standard file format that may</w:t>
      </w:r>
      <w:r>
        <w:rPr>
          <w:spacing w:val="-2"/>
          <w:sz w:val="24"/>
        </w:rPr>
        <w:t xml:space="preserve"> </w:t>
      </w:r>
      <w:r>
        <w:rPr>
          <w:sz w:val="24"/>
        </w:rPr>
        <w:t>be played on a standard computer operating system.</w:t>
      </w:r>
      <w:r>
        <w:rPr>
          <w:spacing w:val="40"/>
          <w:sz w:val="24"/>
        </w:rPr>
        <w:t xml:space="preserve"> </w:t>
      </w:r>
      <w:r>
        <w:rPr>
          <w:sz w:val="24"/>
        </w:rPr>
        <w:t>All recordings shall be erased or destroyed prior to disposal.</w:t>
      </w:r>
    </w:p>
    <w:p w14:paraId="63D43878" w14:textId="77777777" w:rsidR="008770CC" w:rsidRDefault="003650F5">
      <w:pPr>
        <w:pStyle w:val="ListParagraph"/>
        <w:numPr>
          <w:ilvl w:val="1"/>
          <w:numId w:val="46"/>
        </w:numPr>
        <w:tabs>
          <w:tab w:val="left" w:pos="2164"/>
        </w:tabs>
        <w:spacing w:before="3" w:line="237" w:lineRule="auto"/>
        <w:ind w:right="209" w:firstLine="0"/>
        <w:rPr>
          <w:sz w:val="24"/>
        </w:rPr>
      </w:pPr>
      <w:r>
        <w:rPr>
          <w:sz w:val="24"/>
        </w:rPr>
        <w:t>All</w:t>
      </w:r>
      <w:r>
        <w:rPr>
          <w:spacing w:val="-15"/>
          <w:sz w:val="24"/>
        </w:rPr>
        <w:t xml:space="preserve"> </w:t>
      </w:r>
      <w:r>
        <w:rPr>
          <w:sz w:val="24"/>
        </w:rPr>
        <w:t>security</w:t>
      </w:r>
      <w:r>
        <w:rPr>
          <w:spacing w:val="-15"/>
          <w:sz w:val="24"/>
        </w:rPr>
        <w:t xml:space="preserve"> </w:t>
      </w:r>
      <w:r>
        <w:rPr>
          <w:sz w:val="24"/>
        </w:rPr>
        <w:t>system</w:t>
      </w:r>
      <w:r>
        <w:rPr>
          <w:spacing w:val="-12"/>
          <w:sz w:val="24"/>
        </w:rPr>
        <w:t xml:space="preserve"> </w:t>
      </w:r>
      <w:r>
        <w:rPr>
          <w:sz w:val="24"/>
        </w:rPr>
        <w:t>equipment</w:t>
      </w:r>
      <w:r>
        <w:rPr>
          <w:spacing w:val="-12"/>
          <w:sz w:val="24"/>
        </w:rPr>
        <w:t xml:space="preserve"> </w:t>
      </w:r>
      <w:r>
        <w:rPr>
          <w:sz w:val="24"/>
        </w:rPr>
        <w:t>and</w:t>
      </w:r>
      <w:r>
        <w:rPr>
          <w:spacing w:val="-13"/>
          <w:sz w:val="24"/>
        </w:rPr>
        <w:t xml:space="preserve"> </w:t>
      </w:r>
      <w:r>
        <w:rPr>
          <w:sz w:val="24"/>
        </w:rPr>
        <w:t>recordings</w:t>
      </w:r>
      <w:r>
        <w:rPr>
          <w:spacing w:val="-14"/>
          <w:sz w:val="24"/>
        </w:rPr>
        <w:t xml:space="preserve"> </w:t>
      </w:r>
      <w:r>
        <w:rPr>
          <w:sz w:val="24"/>
        </w:rPr>
        <w:t>shall</w:t>
      </w:r>
      <w:r>
        <w:rPr>
          <w:spacing w:val="-14"/>
          <w:sz w:val="24"/>
        </w:rPr>
        <w:t xml:space="preserve"> </w:t>
      </w:r>
      <w:r>
        <w:rPr>
          <w:sz w:val="24"/>
        </w:rPr>
        <w:t>be</w:t>
      </w:r>
      <w:r>
        <w:rPr>
          <w:spacing w:val="-15"/>
          <w:sz w:val="24"/>
        </w:rPr>
        <w:t xml:space="preserve"> </w:t>
      </w:r>
      <w:r>
        <w:rPr>
          <w:sz w:val="24"/>
        </w:rPr>
        <w:t>maintained</w:t>
      </w:r>
      <w:r>
        <w:rPr>
          <w:spacing w:val="-15"/>
          <w:sz w:val="24"/>
        </w:rPr>
        <w:t xml:space="preserve"> </w:t>
      </w:r>
      <w:r>
        <w:rPr>
          <w:sz w:val="24"/>
        </w:rPr>
        <w:t>in</w:t>
      </w:r>
      <w:r>
        <w:rPr>
          <w:spacing w:val="-14"/>
          <w:sz w:val="24"/>
        </w:rPr>
        <w:t xml:space="preserve"> </w:t>
      </w:r>
      <w:r>
        <w:rPr>
          <w:sz w:val="24"/>
        </w:rPr>
        <w:t>a</w:t>
      </w:r>
      <w:r>
        <w:rPr>
          <w:spacing w:val="-15"/>
          <w:sz w:val="24"/>
        </w:rPr>
        <w:t xml:space="preserve"> </w:t>
      </w:r>
      <w:r>
        <w:rPr>
          <w:sz w:val="24"/>
        </w:rPr>
        <w:t>secure</w:t>
      </w:r>
      <w:r>
        <w:rPr>
          <w:spacing w:val="-15"/>
          <w:sz w:val="24"/>
        </w:rPr>
        <w:t xml:space="preserve"> </w:t>
      </w:r>
      <w:r>
        <w:rPr>
          <w:sz w:val="24"/>
        </w:rPr>
        <w:t>location so as to prevent theft, loss, destruction and alterations.</w:t>
      </w:r>
    </w:p>
    <w:p w14:paraId="5F873A05" w14:textId="77777777" w:rsidR="008770CC" w:rsidRDefault="003650F5">
      <w:pPr>
        <w:pStyle w:val="ListParagraph"/>
        <w:numPr>
          <w:ilvl w:val="1"/>
          <w:numId w:val="46"/>
        </w:numPr>
        <w:tabs>
          <w:tab w:val="left" w:pos="2126"/>
        </w:tabs>
        <w:spacing w:before="1" w:line="237" w:lineRule="auto"/>
        <w:ind w:right="204" w:firstLine="0"/>
        <w:rPr>
          <w:sz w:val="24"/>
        </w:rPr>
      </w:pPr>
      <w:r>
        <w:rPr>
          <w:spacing w:val="-2"/>
          <w:sz w:val="24"/>
        </w:rPr>
        <w:t>In</w:t>
      </w:r>
      <w:r>
        <w:rPr>
          <w:spacing w:val="-8"/>
          <w:sz w:val="24"/>
        </w:rPr>
        <w:t xml:space="preserve"> </w:t>
      </w:r>
      <w:r>
        <w:rPr>
          <w:spacing w:val="-2"/>
          <w:sz w:val="24"/>
        </w:rPr>
        <w:t>addition</w:t>
      </w:r>
      <w:r>
        <w:rPr>
          <w:spacing w:val="-8"/>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requirements</w:t>
      </w:r>
      <w:r>
        <w:rPr>
          <w:spacing w:val="-12"/>
          <w:sz w:val="24"/>
        </w:rPr>
        <w:t xml:space="preserve"> </w:t>
      </w:r>
      <w:r>
        <w:rPr>
          <w:spacing w:val="-2"/>
          <w:sz w:val="24"/>
        </w:rPr>
        <w:t>listed</w:t>
      </w:r>
      <w:r>
        <w:rPr>
          <w:spacing w:val="-8"/>
          <w:sz w:val="24"/>
        </w:rPr>
        <w:t xml:space="preserve"> </w:t>
      </w:r>
      <w:r>
        <w:rPr>
          <w:spacing w:val="-2"/>
          <w:sz w:val="24"/>
        </w:rPr>
        <w:t>in</w:t>
      </w:r>
      <w:r>
        <w:rPr>
          <w:spacing w:val="-8"/>
          <w:sz w:val="24"/>
        </w:rPr>
        <w:t xml:space="preserve"> </w:t>
      </w:r>
      <w:r>
        <w:rPr>
          <w:spacing w:val="-2"/>
          <w:sz w:val="24"/>
        </w:rPr>
        <w:t>935</w:t>
      </w:r>
      <w:r>
        <w:rPr>
          <w:spacing w:val="-8"/>
          <w:sz w:val="24"/>
        </w:rPr>
        <w:t xml:space="preserve"> </w:t>
      </w:r>
      <w:r>
        <w:rPr>
          <w:spacing w:val="-2"/>
          <w:sz w:val="24"/>
        </w:rPr>
        <w:t>CMR</w:t>
      </w:r>
      <w:r>
        <w:rPr>
          <w:spacing w:val="-8"/>
          <w:sz w:val="24"/>
        </w:rPr>
        <w:t xml:space="preserve"> </w:t>
      </w:r>
      <w:r>
        <w:rPr>
          <w:spacing w:val="-2"/>
          <w:sz w:val="24"/>
        </w:rPr>
        <w:t>500.110(5)(a)</w:t>
      </w:r>
      <w:r>
        <w:rPr>
          <w:spacing w:val="-13"/>
          <w:sz w:val="24"/>
        </w:rPr>
        <w:t xml:space="preserve"> </w:t>
      </w:r>
      <w:r>
        <w:rPr>
          <w:spacing w:val="-2"/>
          <w:sz w:val="24"/>
        </w:rPr>
        <w:t>and</w:t>
      </w:r>
      <w:r>
        <w:rPr>
          <w:spacing w:val="-9"/>
          <w:sz w:val="24"/>
        </w:rPr>
        <w:t xml:space="preserve"> </w:t>
      </w:r>
      <w:r>
        <w:rPr>
          <w:spacing w:val="-2"/>
          <w:sz w:val="24"/>
        </w:rPr>
        <w:t>(b),</w:t>
      </w:r>
      <w:r>
        <w:rPr>
          <w:spacing w:val="-11"/>
          <w:sz w:val="24"/>
        </w:rPr>
        <w:t xml:space="preserve"> </w:t>
      </w:r>
      <w:r>
        <w:rPr>
          <w:spacing w:val="-2"/>
          <w:sz w:val="24"/>
        </w:rPr>
        <w:t>the</w:t>
      </w:r>
      <w:r>
        <w:rPr>
          <w:spacing w:val="-9"/>
          <w:sz w:val="24"/>
        </w:rPr>
        <w:t xml:space="preserve"> </w:t>
      </w:r>
      <w:r>
        <w:rPr>
          <w:spacing w:val="-2"/>
          <w:sz w:val="24"/>
        </w:rPr>
        <w:t xml:space="preserve">Marijuana </w:t>
      </w:r>
      <w:r>
        <w:rPr>
          <w:sz w:val="24"/>
        </w:rPr>
        <w:t>Establishment shall have a</w:t>
      </w:r>
      <w:r>
        <w:rPr>
          <w:spacing w:val="-1"/>
          <w:sz w:val="24"/>
        </w:rPr>
        <w:t xml:space="preserve"> </w:t>
      </w:r>
      <w:r>
        <w:rPr>
          <w:sz w:val="24"/>
        </w:rPr>
        <w:t>back-up</w:t>
      </w:r>
      <w:r>
        <w:rPr>
          <w:spacing w:val="-1"/>
          <w:sz w:val="24"/>
        </w:rPr>
        <w:t xml:space="preserve"> </w:t>
      </w:r>
      <w:r>
        <w:rPr>
          <w:sz w:val="24"/>
        </w:rPr>
        <w:t xml:space="preserve">alarm system, with all the capabilities of the primary </w:t>
      </w:r>
      <w:r>
        <w:rPr>
          <w:spacing w:val="-2"/>
          <w:sz w:val="24"/>
        </w:rPr>
        <w:t>system,</w:t>
      </w:r>
      <w:r>
        <w:rPr>
          <w:spacing w:val="-5"/>
          <w:sz w:val="24"/>
        </w:rPr>
        <w:t xml:space="preserve"> </w:t>
      </w:r>
      <w:r>
        <w:rPr>
          <w:spacing w:val="-2"/>
          <w:sz w:val="24"/>
        </w:rPr>
        <w:t>provided by</w:t>
      </w:r>
      <w:r>
        <w:rPr>
          <w:spacing w:val="-13"/>
          <w:sz w:val="24"/>
        </w:rPr>
        <w:t xml:space="preserve"> </w:t>
      </w:r>
      <w:r>
        <w:rPr>
          <w:spacing w:val="-2"/>
          <w:sz w:val="24"/>
        </w:rPr>
        <w:t>a</w:t>
      </w:r>
      <w:r>
        <w:rPr>
          <w:spacing w:val="-5"/>
          <w:sz w:val="24"/>
        </w:rPr>
        <w:t xml:space="preserve"> </w:t>
      </w:r>
      <w:r>
        <w:rPr>
          <w:spacing w:val="-2"/>
          <w:sz w:val="24"/>
        </w:rPr>
        <w:t>company</w:t>
      </w:r>
      <w:r>
        <w:rPr>
          <w:spacing w:val="-13"/>
          <w:sz w:val="24"/>
        </w:rPr>
        <w:t xml:space="preserve"> </w:t>
      </w:r>
      <w:r>
        <w:rPr>
          <w:spacing w:val="-2"/>
          <w:sz w:val="24"/>
        </w:rPr>
        <w:t>supplying</w:t>
      </w:r>
      <w:r>
        <w:rPr>
          <w:spacing w:val="-6"/>
          <w:sz w:val="24"/>
        </w:rPr>
        <w:t xml:space="preserve"> </w:t>
      </w:r>
      <w:r>
        <w:rPr>
          <w:spacing w:val="-2"/>
          <w:sz w:val="24"/>
        </w:rPr>
        <w:t>commercial</w:t>
      </w:r>
      <w:r>
        <w:rPr>
          <w:spacing w:val="-7"/>
          <w:sz w:val="24"/>
        </w:rPr>
        <w:t xml:space="preserve"> </w:t>
      </w:r>
      <w:r>
        <w:rPr>
          <w:spacing w:val="-2"/>
          <w:sz w:val="24"/>
        </w:rPr>
        <w:t>grade</w:t>
      </w:r>
      <w:r>
        <w:rPr>
          <w:spacing w:val="-7"/>
          <w:sz w:val="24"/>
        </w:rPr>
        <w:t xml:space="preserve"> </w:t>
      </w:r>
      <w:r>
        <w:rPr>
          <w:spacing w:val="-2"/>
          <w:sz w:val="24"/>
        </w:rPr>
        <w:t>equipment,</w:t>
      </w:r>
      <w:r>
        <w:rPr>
          <w:spacing w:val="-5"/>
          <w:sz w:val="24"/>
        </w:rPr>
        <w:t xml:space="preserve"> </w:t>
      </w:r>
      <w:r>
        <w:rPr>
          <w:spacing w:val="-2"/>
          <w:sz w:val="24"/>
        </w:rPr>
        <w:t>which</w:t>
      </w:r>
      <w:r>
        <w:rPr>
          <w:spacing w:val="-5"/>
          <w:sz w:val="24"/>
        </w:rPr>
        <w:t xml:space="preserve"> </w:t>
      </w:r>
      <w:r>
        <w:rPr>
          <w:spacing w:val="-2"/>
          <w:sz w:val="24"/>
        </w:rPr>
        <w:t>may</w:t>
      </w:r>
      <w:r>
        <w:rPr>
          <w:spacing w:val="-13"/>
          <w:sz w:val="24"/>
        </w:rPr>
        <w:t xml:space="preserve"> </w:t>
      </w:r>
      <w:r>
        <w:rPr>
          <w:spacing w:val="-2"/>
          <w:sz w:val="24"/>
        </w:rPr>
        <w:t>not</w:t>
      </w:r>
      <w:r>
        <w:rPr>
          <w:spacing w:val="-4"/>
          <w:sz w:val="24"/>
        </w:rPr>
        <w:t xml:space="preserve"> </w:t>
      </w:r>
      <w:r>
        <w:rPr>
          <w:spacing w:val="-2"/>
          <w:sz w:val="24"/>
        </w:rPr>
        <w:t xml:space="preserve">be </w:t>
      </w:r>
      <w:r>
        <w:rPr>
          <w:sz w:val="24"/>
        </w:rPr>
        <w:t xml:space="preserve">the same company supplying the primary security system, or shall demonstrate to the </w:t>
      </w:r>
      <w:r>
        <w:rPr>
          <w:spacing w:val="-2"/>
          <w:sz w:val="24"/>
        </w:rPr>
        <w:t>Commission's</w:t>
      </w:r>
      <w:r>
        <w:rPr>
          <w:spacing w:val="-5"/>
          <w:sz w:val="24"/>
        </w:rPr>
        <w:t xml:space="preserve"> </w:t>
      </w:r>
      <w:r>
        <w:rPr>
          <w:spacing w:val="-2"/>
          <w:sz w:val="24"/>
        </w:rPr>
        <w:t>satisfaction</w:t>
      </w:r>
      <w:r>
        <w:rPr>
          <w:spacing w:val="-6"/>
          <w:sz w:val="24"/>
        </w:rPr>
        <w:t xml:space="preserve"> </w:t>
      </w:r>
      <w:r>
        <w:rPr>
          <w:spacing w:val="-2"/>
          <w:sz w:val="24"/>
        </w:rPr>
        <w:t>alternate</w:t>
      </w:r>
      <w:r>
        <w:rPr>
          <w:spacing w:val="-9"/>
          <w:sz w:val="24"/>
        </w:rPr>
        <w:t xml:space="preserve"> </w:t>
      </w:r>
      <w:r>
        <w:rPr>
          <w:spacing w:val="-2"/>
          <w:sz w:val="24"/>
        </w:rPr>
        <w:t>safeguards</w:t>
      </w:r>
      <w:r>
        <w:rPr>
          <w:spacing w:val="-8"/>
          <w:sz w:val="24"/>
        </w:rPr>
        <w:t xml:space="preserve"> </w:t>
      </w:r>
      <w:r>
        <w:rPr>
          <w:spacing w:val="-2"/>
          <w:sz w:val="24"/>
        </w:rPr>
        <w:t>to</w:t>
      </w:r>
      <w:r>
        <w:rPr>
          <w:spacing w:val="-5"/>
          <w:sz w:val="24"/>
        </w:rPr>
        <w:t xml:space="preserve"> </w:t>
      </w:r>
      <w:r>
        <w:rPr>
          <w:spacing w:val="-2"/>
          <w:sz w:val="24"/>
        </w:rPr>
        <w:t>ensure</w:t>
      </w:r>
      <w:r>
        <w:rPr>
          <w:spacing w:val="-8"/>
          <w:sz w:val="24"/>
        </w:rPr>
        <w:t xml:space="preserve"> </w:t>
      </w:r>
      <w:r>
        <w:rPr>
          <w:spacing w:val="-2"/>
          <w:sz w:val="24"/>
        </w:rPr>
        <w:t>continuous</w:t>
      </w:r>
      <w:r>
        <w:rPr>
          <w:spacing w:val="-3"/>
          <w:sz w:val="24"/>
        </w:rPr>
        <w:t xml:space="preserve"> </w:t>
      </w:r>
      <w:r>
        <w:rPr>
          <w:spacing w:val="-2"/>
          <w:sz w:val="24"/>
        </w:rPr>
        <w:t>operation</w:t>
      </w:r>
      <w:r>
        <w:rPr>
          <w:spacing w:val="-5"/>
          <w:sz w:val="24"/>
        </w:rPr>
        <w:t xml:space="preserve"> </w:t>
      </w:r>
      <w:r>
        <w:rPr>
          <w:spacing w:val="-2"/>
          <w:sz w:val="24"/>
        </w:rPr>
        <w:t>of</w:t>
      </w:r>
      <w:r>
        <w:rPr>
          <w:spacing w:val="-4"/>
          <w:sz w:val="24"/>
        </w:rPr>
        <w:t xml:space="preserve"> </w:t>
      </w:r>
      <w:r>
        <w:rPr>
          <w:spacing w:val="-2"/>
          <w:sz w:val="24"/>
        </w:rPr>
        <w:t>a</w:t>
      </w:r>
      <w:r>
        <w:rPr>
          <w:spacing w:val="-4"/>
          <w:sz w:val="24"/>
        </w:rPr>
        <w:t xml:space="preserve"> </w:t>
      </w:r>
      <w:r>
        <w:rPr>
          <w:spacing w:val="-2"/>
          <w:sz w:val="24"/>
        </w:rPr>
        <w:t>security system.</w:t>
      </w:r>
    </w:p>
    <w:p w14:paraId="61C9B744" w14:textId="77777777" w:rsidR="008770CC" w:rsidRDefault="003650F5">
      <w:pPr>
        <w:pStyle w:val="ListParagraph"/>
        <w:numPr>
          <w:ilvl w:val="1"/>
          <w:numId w:val="46"/>
        </w:numPr>
        <w:tabs>
          <w:tab w:val="left" w:pos="2133"/>
        </w:tabs>
        <w:spacing w:before="2" w:line="237" w:lineRule="auto"/>
        <w:ind w:right="205" w:firstLine="0"/>
        <w:rPr>
          <w:sz w:val="24"/>
        </w:rPr>
      </w:pPr>
      <w:r>
        <w:rPr>
          <w:spacing w:val="-2"/>
          <w:sz w:val="24"/>
        </w:rPr>
        <w:t>Access</w:t>
      </w:r>
      <w:r>
        <w:rPr>
          <w:spacing w:val="-13"/>
          <w:sz w:val="24"/>
        </w:rPr>
        <w:t xml:space="preserve"> </w:t>
      </w:r>
      <w:r>
        <w:rPr>
          <w:spacing w:val="-2"/>
          <w:sz w:val="24"/>
        </w:rPr>
        <w:t>to</w:t>
      </w:r>
      <w:r>
        <w:rPr>
          <w:spacing w:val="-13"/>
          <w:sz w:val="24"/>
        </w:rPr>
        <w:t xml:space="preserve"> </w:t>
      </w:r>
      <w:r>
        <w:rPr>
          <w:spacing w:val="-2"/>
          <w:sz w:val="24"/>
        </w:rPr>
        <w:t>surveillance</w:t>
      </w:r>
      <w:r>
        <w:rPr>
          <w:spacing w:val="-13"/>
          <w:sz w:val="24"/>
        </w:rPr>
        <w:t xml:space="preserve"> </w:t>
      </w:r>
      <w:r>
        <w:rPr>
          <w:spacing w:val="-2"/>
          <w:sz w:val="24"/>
        </w:rPr>
        <w:t>areas</w:t>
      </w:r>
      <w:r>
        <w:rPr>
          <w:spacing w:val="-13"/>
          <w:sz w:val="24"/>
        </w:rPr>
        <w:t xml:space="preserve"> </w:t>
      </w:r>
      <w:r>
        <w:rPr>
          <w:spacing w:val="-2"/>
          <w:sz w:val="24"/>
        </w:rPr>
        <w:t>shall</w:t>
      </w:r>
      <w:r>
        <w:rPr>
          <w:spacing w:val="-9"/>
          <w:sz w:val="24"/>
        </w:rPr>
        <w:t xml:space="preserve"> </w:t>
      </w:r>
      <w:r>
        <w:rPr>
          <w:spacing w:val="-2"/>
          <w:sz w:val="24"/>
        </w:rPr>
        <w:t>be</w:t>
      </w:r>
      <w:r>
        <w:rPr>
          <w:spacing w:val="-12"/>
          <w:sz w:val="24"/>
        </w:rPr>
        <w:t xml:space="preserve"> </w:t>
      </w:r>
      <w:r>
        <w:rPr>
          <w:spacing w:val="-2"/>
          <w:sz w:val="24"/>
        </w:rPr>
        <w:t>limited</w:t>
      </w:r>
      <w:r>
        <w:rPr>
          <w:spacing w:val="-8"/>
          <w:sz w:val="24"/>
        </w:rPr>
        <w:t xml:space="preserve"> </w:t>
      </w:r>
      <w:r>
        <w:rPr>
          <w:spacing w:val="-2"/>
          <w:sz w:val="24"/>
        </w:rPr>
        <w:t>to</w:t>
      </w:r>
      <w:r>
        <w:rPr>
          <w:spacing w:val="-9"/>
          <w:sz w:val="24"/>
        </w:rPr>
        <w:t xml:space="preserve"> </w:t>
      </w:r>
      <w:r>
        <w:rPr>
          <w:spacing w:val="-2"/>
          <w:sz w:val="24"/>
        </w:rPr>
        <w:t>Persons</w:t>
      </w:r>
      <w:r>
        <w:rPr>
          <w:spacing w:val="-10"/>
          <w:sz w:val="24"/>
        </w:rPr>
        <w:t xml:space="preserve"> </w:t>
      </w:r>
      <w:r>
        <w:rPr>
          <w:spacing w:val="-2"/>
          <w:sz w:val="24"/>
        </w:rPr>
        <w:t>that</w:t>
      </w:r>
      <w:r>
        <w:rPr>
          <w:spacing w:val="-10"/>
          <w:sz w:val="24"/>
        </w:rPr>
        <w:t xml:space="preserve"> </w:t>
      </w:r>
      <w:r>
        <w:rPr>
          <w:spacing w:val="-2"/>
          <w:sz w:val="24"/>
        </w:rPr>
        <w:t>are</w:t>
      </w:r>
      <w:r>
        <w:rPr>
          <w:spacing w:val="-13"/>
          <w:sz w:val="24"/>
        </w:rPr>
        <w:t xml:space="preserve"> </w:t>
      </w:r>
      <w:r>
        <w:rPr>
          <w:spacing w:val="-2"/>
          <w:sz w:val="24"/>
        </w:rPr>
        <w:t>essential</w:t>
      </w:r>
      <w:r>
        <w:rPr>
          <w:spacing w:val="-12"/>
          <w:sz w:val="24"/>
        </w:rPr>
        <w:t xml:space="preserve"> </w:t>
      </w:r>
      <w:r>
        <w:rPr>
          <w:spacing w:val="-2"/>
          <w:sz w:val="24"/>
        </w:rPr>
        <w:t>to</w:t>
      </w:r>
      <w:r>
        <w:rPr>
          <w:spacing w:val="-9"/>
          <w:sz w:val="24"/>
        </w:rPr>
        <w:t xml:space="preserve"> </w:t>
      </w:r>
      <w:r>
        <w:rPr>
          <w:spacing w:val="-2"/>
          <w:sz w:val="24"/>
        </w:rPr>
        <w:t xml:space="preserve">surveillance </w:t>
      </w:r>
      <w:r>
        <w:rPr>
          <w:sz w:val="24"/>
        </w:rPr>
        <w:t>operations,</w:t>
      </w:r>
      <w:r>
        <w:rPr>
          <w:spacing w:val="-9"/>
          <w:sz w:val="24"/>
        </w:rPr>
        <w:t xml:space="preserve"> </w:t>
      </w:r>
      <w:r>
        <w:rPr>
          <w:sz w:val="24"/>
        </w:rPr>
        <w:t>Law</w:t>
      </w:r>
      <w:r>
        <w:rPr>
          <w:spacing w:val="-10"/>
          <w:sz w:val="24"/>
        </w:rPr>
        <w:t xml:space="preserve"> </w:t>
      </w:r>
      <w:r>
        <w:rPr>
          <w:sz w:val="24"/>
        </w:rPr>
        <w:t>Enforcement</w:t>
      </w:r>
      <w:r>
        <w:rPr>
          <w:spacing w:val="-11"/>
          <w:sz w:val="24"/>
        </w:rPr>
        <w:t xml:space="preserve"> </w:t>
      </w:r>
      <w:r>
        <w:rPr>
          <w:sz w:val="24"/>
        </w:rPr>
        <w:t>Authorities</w:t>
      </w:r>
      <w:r>
        <w:rPr>
          <w:spacing w:val="-8"/>
          <w:sz w:val="24"/>
        </w:rPr>
        <w:t xml:space="preserve"> </w:t>
      </w:r>
      <w:r>
        <w:rPr>
          <w:sz w:val="24"/>
        </w:rPr>
        <w:t>acting</w:t>
      </w:r>
      <w:r>
        <w:rPr>
          <w:spacing w:val="-12"/>
          <w:sz w:val="24"/>
        </w:rPr>
        <w:t xml:space="preserve"> </w:t>
      </w:r>
      <w:r>
        <w:rPr>
          <w:sz w:val="24"/>
        </w:rPr>
        <w:t>within</w:t>
      </w:r>
      <w:r>
        <w:rPr>
          <w:spacing w:val="-9"/>
          <w:sz w:val="24"/>
        </w:rPr>
        <w:t xml:space="preserve"> </w:t>
      </w:r>
      <w:r>
        <w:rPr>
          <w:sz w:val="24"/>
        </w:rPr>
        <w:t>their</w:t>
      </w:r>
      <w:r>
        <w:rPr>
          <w:spacing w:val="-11"/>
          <w:sz w:val="24"/>
        </w:rPr>
        <w:t xml:space="preserve"> </w:t>
      </w:r>
      <w:r>
        <w:rPr>
          <w:sz w:val="24"/>
        </w:rPr>
        <w:t>lawful</w:t>
      </w:r>
      <w:r>
        <w:rPr>
          <w:spacing w:val="-11"/>
          <w:sz w:val="24"/>
        </w:rPr>
        <w:t xml:space="preserve"> </w:t>
      </w:r>
      <w:r>
        <w:rPr>
          <w:sz w:val="24"/>
        </w:rPr>
        <w:t>jurisdictions,</w:t>
      </w:r>
      <w:r>
        <w:rPr>
          <w:spacing w:val="-8"/>
          <w:sz w:val="24"/>
        </w:rPr>
        <w:t xml:space="preserve"> </w:t>
      </w:r>
      <w:r>
        <w:rPr>
          <w:sz w:val="24"/>
        </w:rPr>
        <w:t>security system service personnel and the Commission.</w:t>
      </w:r>
    </w:p>
    <w:p w14:paraId="1288A9A9" w14:textId="77777777" w:rsidR="008770CC" w:rsidRDefault="003650F5">
      <w:pPr>
        <w:pStyle w:val="ListParagraph"/>
        <w:numPr>
          <w:ilvl w:val="1"/>
          <w:numId w:val="46"/>
        </w:numPr>
        <w:tabs>
          <w:tab w:val="left" w:pos="2191"/>
        </w:tabs>
        <w:spacing w:before="1" w:line="237" w:lineRule="auto"/>
        <w:ind w:right="212" w:firstLine="0"/>
        <w:rPr>
          <w:sz w:val="24"/>
        </w:rPr>
      </w:pPr>
      <w:r>
        <w:rPr>
          <w:sz w:val="24"/>
        </w:rPr>
        <w:t>A current</w:t>
      </w:r>
      <w:r>
        <w:rPr>
          <w:spacing w:val="-1"/>
          <w:sz w:val="24"/>
        </w:rPr>
        <w:t xml:space="preserve"> </w:t>
      </w:r>
      <w:r>
        <w:rPr>
          <w:sz w:val="24"/>
        </w:rPr>
        <w:t>list of authorized employees and service</w:t>
      </w:r>
      <w:r>
        <w:rPr>
          <w:spacing w:val="-2"/>
          <w:sz w:val="24"/>
        </w:rPr>
        <w:t xml:space="preserve"> </w:t>
      </w:r>
      <w:r>
        <w:rPr>
          <w:sz w:val="24"/>
        </w:rPr>
        <w:t>personnel that have access</w:t>
      </w:r>
      <w:r>
        <w:rPr>
          <w:spacing w:val="-1"/>
          <w:sz w:val="24"/>
        </w:rPr>
        <w:t xml:space="preserve"> </w:t>
      </w:r>
      <w:r>
        <w:rPr>
          <w:sz w:val="24"/>
        </w:rPr>
        <w:t xml:space="preserve">to the </w:t>
      </w:r>
      <w:r>
        <w:rPr>
          <w:spacing w:val="-2"/>
          <w:sz w:val="24"/>
        </w:rPr>
        <w:t>surveillance</w:t>
      </w:r>
      <w:r>
        <w:rPr>
          <w:spacing w:val="-13"/>
          <w:sz w:val="24"/>
        </w:rPr>
        <w:t xml:space="preserve"> </w:t>
      </w:r>
      <w:r>
        <w:rPr>
          <w:spacing w:val="-2"/>
          <w:sz w:val="24"/>
        </w:rPr>
        <w:t>room</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available</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on</w:t>
      </w:r>
      <w:r>
        <w:rPr>
          <w:spacing w:val="-13"/>
          <w:sz w:val="24"/>
        </w:rPr>
        <w:t xml:space="preserve"> </w:t>
      </w:r>
      <w:r>
        <w:rPr>
          <w:spacing w:val="-2"/>
          <w:sz w:val="24"/>
        </w:rPr>
        <w:t>request.</w:t>
      </w:r>
      <w:r>
        <w:rPr>
          <w:spacing w:val="27"/>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surveillance</w:t>
      </w:r>
      <w:r>
        <w:rPr>
          <w:spacing w:val="-13"/>
          <w:sz w:val="24"/>
        </w:rPr>
        <w:t xml:space="preserve"> </w:t>
      </w:r>
      <w:r>
        <w:rPr>
          <w:spacing w:val="-2"/>
          <w:sz w:val="24"/>
        </w:rPr>
        <w:t xml:space="preserve">room </w:t>
      </w:r>
      <w:r>
        <w:rPr>
          <w:sz w:val="24"/>
        </w:rPr>
        <w:t>is on-site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4"/>
          <w:sz w:val="24"/>
        </w:rPr>
        <w:t xml:space="preserve"> </w:t>
      </w:r>
      <w:r>
        <w:rPr>
          <w:sz w:val="24"/>
        </w:rPr>
        <w:t>Establishment, it shall</w:t>
      </w:r>
      <w:r>
        <w:rPr>
          <w:spacing w:val="-1"/>
          <w:sz w:val="24"/>
        </w:rPr>
        <w:t xml:space="preserve"> </w:t>
      </w:r>
      <w:r>
        <w:rPr>
          <w:sz w:val="24"/>
        </w:rPr>
        <w:t>remain</w:t>
      </w:r>
      <w:r>
        <w:rPr>
          <w:spacing w:val="-1"/>
          <w:sz w:val="24"/>
        </w:rPr>
        <w:t xml:space="preserve"> </w:t>
      </w:r>
      <w:r>
        <w:rPr>
          <w:sz w:val="24"/>
        </w:rPr>
        <w:t>locked</w:t>
      </w:r>
      <w:r>
        <w:rPr>
          <w:spacing w:val="-2"/>
          <w:sz w:val="24"/>
        </w:rPr>
        <w:t xml:space="preserve"> </w:t>
      </w:r>
      <w:r>
        <w:rPr>
          <w:sz w:val="24"/>
        </w:rPr>
        <w:t>and</w:t>
      </w:r>
      <w:r>
        <w:rPr>
          <w:spacing w:val="-1"/>
          <w:sz w:val="24"/>
        </w:rPr>
        <w:t xml:space="preserve"> </w:t>
      </w:r>
      <w:r>
        <w:rPr>
          <w:sz w:val="24"/>
        </w:rPr>
        <w:t>may</w:t>
      </w:r>
      <w:r>
        <w:rPr>
          <w:spacing w:val="-8"/>
          <w:sz w:val="24"/>
        </w:rPr>
        <w:t xml:space="preserve"> </w:t>
      </w:r>
      <w:r>
        <w:rPr>
          <w:sz w:val="24"/>
        </w:rPr>
        <w:t>not be</w:t>
      </w:r>
      <w:r>
        <w:rPr>
          <w:spacing w:val="-1"/>
          <w:sz w:val="24"/>
        </w:rPr>
        <w:t xml:space="preserve"> </w:t>
      </w:r>
      <w:r>
        <w:rPr>
          <w:sz w:val="24"/>
        </w:rPr>
        <w:t>used</w:t>
      </w:r>
      <w:r>
        <w:rPr>
          <w:spacing w:val="-1"/>
          <w:sz w:val="24"/>
        </w:rPr>
        <w:t xml:space="preserve"> </w:t>
      </w:r>
      <w:r>
        <w:rPr>
          <w:sz w:val="24"/>
        </w:rPr>
        <w:t>for any other function.</w:t>
      </w:r>
    </w:p>
    <w:p w14:paraId="1FE178D6" w14:textId="77777777" w:rsidR="008770CC" w:rsidRDefault="003650F5">
      <w:pPr>
        <w:pStyle w:val="ListParagraph"/>
        <w:numPr>
          <w:ilvl w:val="1"/>
          <w:numId w:val="46"/>
        </w:numPr>
        <w:tabs>
          <w:tab w:val="left" w:pos="2104"/>
        </w:tabs>
        <w:spacing w:before="2" w:line="237" w:lineRule="auto"/>
        <w:ind w:right="210" w:firstLine="0"/>
        <w:rPr>
          <w:sz w:val="24"/>
        </w:rPr>
      </w:pPr>
      <w:r>
        <w:rPr>
          <w:spacing w:val="-2"/>
          <w:sz w:val="24"/>
        </w:rPr>
        <w:t>All</w:t>
      </w:r>
      <w:r>
        <w:rPr>
          <w:spacing w:val="-13"/>
          <w:sz w:val="24"/>
        </w:rPr>
        <w:t xml:space="preserve"> </w:t>
      </w:r>
      <w:r>
        <w:rPr>
          <w:spacing w:val="-2"/>
          <w:sz w:val="24"/>
        </w:rPr>
        <w:t>security</w:t>
      </w:r>
      <w:r>
        <w:rPr>
          <w:spacing w:val="-13"/>
          <w:sz w:val="24"/>
        </w:rPr>
        <w:t xml:space="preserve"> </w:t>
      </w:r>
      <w:r>
        <w:rPr>
          <w:spacing w:val="-2"/>
          <w:sz w:val="24"/>
        </w:rPr>
        <w:t>equipment</w:t>
      </w:r>
      <w:r>
        <w:rPr>
          <w:spacing w:val="-13"/>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in</w:t>
      </w:r>
      <w:r>
        <w:rPr>
          <w:spacing w:val="-6"/>
          <w:sz w:val="24"/>
        </w:rPr>
        <w:t xml:space="preserve"> </w:t>
      </w:r>
      <w:r>
        <w:rPr>
          <w:spacing w:val="-2"/>
          <w:sz w:val="24"/>
        </w:rPr>
        <w:t>good</w:t>
      </w:r>
      <w:r>
        <w:rPr>
          <w:spacing w:val="-7"/>
          <w:sz w:val="24"/>
        </w:rPr>
        <w:t xml:space="preserve"> </w:t>
      </w:r>
      <w:r>
        <w:rPr>
          <w:spacing w:val="-2"/>
          <w:sz w:val="24"/>
        </w:rPr>
        <w:t>working</w:t>
      </w:r>
      <w:r>
        <w:rPr>
          <w:spacing w:val="-10"/>
          <w:sz w:val="24"/>
        </w:rPr>
        <w:t xml:space="preserve"> </w:t>
      </w:r>
      <w:r>
        <w:rPr>
          <w:spacing w:val="-2"/>
          <w:sz w:val="24"/>
        </w:rPr>
        <w:t>order</w:t>
      </w:r>
      <w:r>
        <w:rPr>
          <w:spacing w:val="-9"/>
          <w:sz w:val="24"/>
        </w:rPr>
        <w:t xml:space="preserve"> </w:t>
      </w:r>
      <w:r>
        <w:rPr>
          <w:spacing w:val="-2"/>
          <w:sz w:val="24"/>
        </w:rPr>
        <w:t>and</w:t>
      </w:r>
      <w:r>
        <w:rPr>
          <w:spacing w:val="-8"/>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inspected</w:t>
      </w:r>
      <w:r>
        <w:rPr>
          <w:spacing w:val="-9"/>
          <w:sz w:val="24"/>
        </w:rPr>
        <w:t xml:space="preserve"> </w:t>
      </w:r>
      <w:r>
        <w:rPr>
          <w:spacing w:val="-2"/>
          <w:sz w:val="24"/>
        </w:rPr>
        <w:t>and</w:t>
      </w:r>
      <w:r>
        <w:rPr>
          <w:spacing w:val="-7"/>
          <w:sz w:val="24"/>
        </w:rPr>
        <w:t xml:space="preserve"> </w:t>
      </w:r>
      <w:r>
        <w:rPr>
          <w:spacing w:val="-2"/>
          <w:sz w:val="24"/>
        </w:rPr>
        <w:t xml:space="preserve">tested </w:t>
      </w:r>
      <w:r>
        <w:rPr>
          <w:sz w:val="24"/>
        </w:rPr>
        <w:t>at</w:t>
      </w:r>
      <w:r>
        <w:rPr>
          <w:spacing w:val="-3"/>
          <w:sz w:val="24"/>
        </w:rPr>
        <w:t xml:space="preserve"> </w:t>
      </w:r>
      <w:r>
        <w:rPr>
          <w:sz w:val="24"/>
        </w:rPr>
        <w:t>regular</w:t>
      </w:r>
      <w:r>
        <w:rPr>
          <w:spacing w:val="-3"/>
          <w:sz w:val="24"/>
        </w:rPr>
        <w:t xml:space="preserve"> </w:t>
      </w:r>
      <w:r>
        <w:rPr>
          <w:sz w:val="24"/>
        </w:rPr>
        <w:t>intervals,</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exceed</w:t>
      </w:r>
      <w:r>
        <w:rPr>
          <w:spacing w:val="-3"/>
          <w:sz w:val="24"/>
        </w:rPr>
        <w:t xml:space="preserve"> </w:t>
      </w:r>
      <w:r>
        <w:rPr>
          <w:sz w:val="24"/>
        </w:rPr>
        <w:t>30</w:t>
      </w:r>
      <w:r>
        <w:rPr>
          <w:spacing w:val="-3"/>
          <w:sz w:val="24"/>
        </w:rPr>
        <w:t xml:space="preserve"> </w:t>
      </w:r>
      <w:r>
        <w:rPr>
          <w:sz w:val="24"/>
        </w:rPr>
        <w:t>calendar</w:t>
      </w:r>
      <w:r>
        <w:rPr>
          <w:spacing w:val="-3"/>
          <w:sz w:val="24"/>
        </w:rPr>
        <w:t xml:space="preserve"> </w:t>
      </w:r>
      <w:r>
        <w:rPr>
          <w:sz w:val="24"/>
        </w:rPr>
        <w:t>days</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previous</w:t>
      </w:r>
      <w:r>
        <w:rPr>
          <w:spacing w:val="-3"/>
          <w:sz w:val="24"/>
        </w:rPr>
        <w:t xml:space="preserve"> </w:t>
      </w:r>
      <w:r>
        <w:rPr>
          <w:sz w:val="24"/>
        </w:rPr>
        <w:t>inspection</w:t>
      </w:r>
      <w:r>
        <w:rPr>
          <w:spacing w:val="-3"/>
          <w:sz w:val="24"/>
        </w:rPr>
        <w:t xml:space="preserve"> </w:t>
      </w:r>
      <w:r>
        <w:rPr>
          <w:sz w:val="24"/>
        </w:rPr>
        <w:t>and</w:t>
      </w:r>
      <w:r>
        <w:rPr>
          <w:spacing w:val="-3"/>
          <w:sz w:val="24"/>
        </w:rPr>
        <w:t xml:space="preserve"> </w:t>
      </w:r>
      <w:r>
        <w:rPr>
          <w:sz w:val="24"/>
        </w:rPr>
        <w:t>test.</w:t>
      </w:r>
    </w:p>
    <w:p w14:paraId="27E56550" w14:textId="77777777" w:rsidR="008770CC" w:rsidRDefault="003650F5">
      <w:pPr>
        <w:pStyle w:val="ListParagraph"/>
        <w:numPr>
          <w:ilvl w:val="1"/>
          <w:numId w:val="46"/>
        </w:numPr>
        <w:tabs>
          <w:tab w:val="left" w:pos="2289"/>
        </w:tabs>
        <w:spacing w:before="1" w:line="237" w:lineRule="auto"/>
        <w:ind w:right="210" w:firstLine="0"/>
        <w:rPr>
          <w:sz w:val="24"/>
        </w:rPr>
      </w:pPr>
      <w:r>
        <w:rPr>
          <w:sz w:val="24"/>
        </w:rPr>
        <w:t>Trees, bushes and other foliage outside of the Marijuana Establishment shall be maintained so as to prevent a Person or Persons from concealing</w:t>
      </w:r>
      <w:r>
        <w:rPr>
          <w:spacing w:val="-4"/>
          <w:sz w:val="24"/>
        </w:rPr>
        <w:t xml:space="preserve"> </w:t>
      </w:r>
      <w:r>
        <w:rPr>
          <w:sz w:val="24"/>
        </w:rPr>
        <w:t>themselves from sight.</w:t>
      </w:r>
    </w:p>
    <w:p w14:paraId="266C710D" w14:textId="77777777" w:rsidR="008770CC" w:rsidRDefault="008770CC">
      <w:pPr>
        <w:pStyle w:val="BodyText"/>
        <w:spacing w:before="6"/>
        <w:jc w:val="left"/>
        <w:rPr>
          <w:sz w:val="18"/>
        </w:rPr>
      </w:pPr>
    </w:p>
    <w:p w14:paraId="2939C209" w14:textId="77777777" w:rsidR="008770CC" w:rsidRDefault="003650F5">
      <w:pPr>
        <w:pStyle w:val="ListParagraph"/>
        <w:numPr>
          <w:ilvl w:val="0"/>
          <w:numId w:val="46"/>
        </w:numPr>
        <w:tabs>
          <w:tab w:val="left" w:pos="1839"/>
        </w:tabs>
        <w:spacing w:before="59" w:line="275" w:lineRule="exact"/>
        <w:ind w:left="1839" w:hanging="459"/>
        <w:rPr>
          <w:sz w:val="24"/>
        </w:rPr>
      </w:pPr>
      <w:r>
        <w:rPr>
          <w:sz w:val="24"/>
          <w:u w:val="single"/>
        </w:rPr>
        <w:t>Security</w:t>
      </w:r>
      <w:r>
        <w:rPr>
          <w:spacing w:val="-12"/>
          <w:sz w:val="24"/>
          <w:u w:val="single"/>
        </w:rPr>
        <w:t xml:space="preserve"> </w:t>
      </w:r>
      <w:r>
        <w:rPr>
          <w:sz w:val="24"/>
          <w:u w:val="single"/>
        </w:rPr>
        <w:t>and Alarm Requirements for</w:t>
      </w:r>
      <w:r>
        <w:rPr>
          <w:spacing w:val="-1"/>
          <w:sz w:val="24"/>
          <w:u w:val="single"/>
        </w:rPr>
        <w:t xml:space="preserve"> </w:t>
      </w:r>
      <w:r>
        <w:rPr>
          <w:sz w:val="24"/>
          <w:u w:val="single"/>
        </w:rPr>
        <w:t>Marijuana Establishments Operating</w:t>
      </w:r>
      <w:r>
        <w:rPr>
          <w:spacing w:val="-12"/>
          <w:sz w:val="24"/>
          <w:u w:val="single"/>
        </w:rPr>
        <w:t xml:space="preserve"> </w:t>
      </w:r>
      <w:r>
        <w:rPr>
          <w:spacing w:val="-2"/>
          <w:sz w:val="24"/>
          <w:u w:val="single"/>
        </w:rPr>
        <w:t>Outdoors</w:t>
      </w:r>
      <w:r>
        <w:rPr>
          <w:spacing w:val="-2"/>
          <w:sz w:val="24"/>
        </w:rPr>
        <w:t>.</w:t>
      </w:r>
    </w:p>
    <w:p w14:paraId="27D5A398" w14:textId="77777777" w:rsidR="008770CC" w:rsidRDefault="003650F5">
      <w:pPr>
        <w:pStyle w:val="ListParagraph"/>
        <w:numPr>
          <w:ilvl w:val="1"/>
          <w:numId w:val="46"/>
        </w:numPr>
        <w:tabs>
          <w:tab w:val="left" w:pos="2328"/>
        </w:tabs>
        <w:spacing w:before="1" w:line="237" w:lineRule="auto"/>
        <w:ind w:right="202" w:firstLine="0"/>
        <w:rPr>
          <w:sz w:val="24"/>
        </w:rPr>
      </w:pPr>
      <w:r>
        <w:rPr>
          <w:sz w:val="24"/>
        </w:rPr>
        <w:t xml:space="preserve">A Marijuana Establishment that is outdoors shall implement adequate security </w:t>
      </w:r>
      <w:r>
        <w:rPr>
          <w:spacing w:val="-2"/>
          <w:sz w:val="24"/>
        </w:rPr>
        <w:t>measures</w:t>
      </w:r>
      <w:r>
        <w:rPr>
          <w:spacing w:val="-12"/>
          <w:sz w:val="24"/>
        </w:rPr>
        <w:t xml:space="preserve"> </w:t>
      </w:r>
      <w:r>
        <w:rPr>
          <w:spacing w:val="-2"/>
          <w:sz w:val="24"/>
        </w:rPr>
        <w:t>to ensure</w:t>
      </w:r>
      <w:r>
        <w:rPr>
          <w:spacing w:val="-9"/>
          <w:sz w:val="24"/>
        </w:rPr>
        <w:t xml:space="preserve"> </w:t>
      </w:r>
      <w:r>
        <w:rPr>
          <w:spacing w:val="-2"/>
          <w:sz w:val="24"/>
        </w:rPr>
        <w:t>that</w:t>
      </w:r>
      <w:r>
        <w:rPr>
          <w:spacing w:val="-5"/>
          <w:sz w:val="24"/>
        </w:rPr>
        <w:t xml:space="preserve"> </w:t>
      </w:r>
      <w:r>
        <w:rPr>
          <w:spacing w:val="-2"/>
          <w:sz w:val="24"/>
        </w:rPr>
        <w:t>outdoor</w:t>
      </w:r>
      <w:r>
        <w:rPr>
          <w:spacing w:val="-6"/>
          <w:sz w:val="24"/>
        </w:rPr>
        <w:t xml:space="preserve"> </w:t>
      </w:r>
      <w:r>
        <w:rPr>
          <w:spacing w:val="-2"/>
          <w:sz w:val="24"/>
        </w:rPr>
        <w:t>areas</w:t>
      </w:r>
      <w:r>
        <w:rPr>
          <w:spacing w:val="-10"/>
          <w:sz w:val="24"/>
        </w:rPr>
        <w:t xml:space="preserve"> </w:t>
      </w:r>
      <w:r>
        <w:rPr>
          <w:spacing w:val="-2"/>
          <w:sz w:val="24"/>
        </w:rPr>
        <w:t>are</w:t>
      </w:r>
      <w:r>
        <w:rPr>
          <w:spacing w:val="-9"/>
          <w:sz w:val="24"/>
        </w:rPr>
        <w:t xml:space="preserve"> </w:t>
      </w:r>
      <w:r>
        <w:rPr>
          <w:spacing w:val="-2"/>
          <w:sz w:val="24"/>
        </w:rPr>
        <w:t>not</w:t>
      </w:r>
      <w:r>
        <w:rPr>
          <w:spacing w:val="-5"/>
          <w:sz w:val="24"/>
        </w:rPr>
        <w:t xml:space="preserve"> </w:t>
      </w:r>
      <w:r>
        <w:rPr>
          <w:spacing w:val="-2"/>
          <w:sz w:val="24"/>
        </w:rPr>
        <w:t>readily</w:t>
      </w:r>
      <w:r>
        <w:rPr>
          <w:spacing w:val="-13"/>
          <w:sz w:val="24"/>
        </w:rPr>
        <w:t xml:space="preserve"> </w:t>
      </w:r>
      <w:r>
        <w:rPr>
          <w:spacing w:val="-2"/>
          <w:sz w:val="24"/>
        </w:rPr>
        <w:t>accessible</w:t>
      </w:r>
      <w:r>
        <w:rPr>
          <w:spacing w:val="-10"/>
          <w:sz w:val="24"/>
        </w:rPr>
        <w:t xml:space="preserve"> </w:t>
      </w:r>
      <w:r>
        <w:rPr>
          <w:spacing w:val="-2"/>
          <w:sz w:val="24"/>
        </w:rPr>
        <w:t>to</w:t>
      </w:r>
      <w:r>
        <w:rPr>
          <w:spacing w:val="-6"/>
          <w:sz w:val="24"/>
        </w:rPr>
        <w:t xml:space="preserve"> </w:t>
      </w:r>
      <w:r>
        <w:rPr>
          <w:spacing w:val="-2"/>
          <w:sz w:val="24"/>
        </w:rPr>
        <w:t>unauthorized</w:t>
      </w:r>
      <w:r>
        <w:rPr>
          <w:spacing w:val="-5"/>
          <w:sz w:val="24"/>
        </w:rPr>
        <w:t xml:space="preserve"> </w:t>
      </w:r>
      <w:r>
        <w:rPr>
          <w:spacing w:val="-2"/>
          <w:sz w:val="24"/>
        </w:rPr>
        <w:t xml:space="preserve">individuals </w:t>
      </w:r>
      <w:r>
        <w:rPr>
          <w:sz w:val="24"/>
        </w:rPr>
        <w:t>and</w:t>
      </w:r>
      <w:r>
        <w:rPr>
          <w:spacing w:val="-5"/>
          <w:sz w:val="24"/>
        </w:rPr>
        <w:t xml:space="preserve"> </w:t>
      </w:r>
      <w:r>
        <w:rPr>
          <w:sz w:val="24"/>
        </w:rPr>
        <w:t>to</w:t>
      </w:r>
      <w:r>
        <w:rPr>
          <w:spacing w:val="-4"/>
          <w:sz w:val="24"/>
        </w:rPr>
        <w:t xml:space="preserve"> </w:t>
      </w:r>
      <w:r>
        <w:rPr>
          <w:sz w:val="24"/>
        </w:rPr>
        <w:t>prevent</w:t>
      </w:r>
      <w:r>
        <w:rPr>
          <w:spacing w:val="-7"/>
          <w:sz w:val="24"/>
        </w:rPr>
        <w:t xml:space="preserve"> </w:t>
      </w:r>
      <w:r>
        <w:rPr>
          <w:sz w:val="24"/>
        </w:rPr>
        <w:t>and</w:t>
      </w:r>
      <w:r>
        <w:rPr>
          <w:spacing w:val="-6"/>
          <w:sz w:val="24"/>
        </w:rPr>
        <w:t xml:space="preserve"> </w:t>
      </w:r>
      <w:r>
        <w:rPr>
          <w:sz w:val="24"/>
        </w:rPr>
        <w:t>detect</w:t>
      </w:r>
      <w:r>
        <w:rPr>
          <w:spacing w:val="-7"/>
          <w:sz w:val="24"/>
        </w:rPr>
        <w:t xml:space="preserve"> </w:t>
      </w:r>
      <w:r>
        <w:rPr>
          <w:sz w:val="24"/>
        </w:rPr>
        <w:t>diversion,</w:t>
      </w:r>
      <w:r>
        <w:rPr>
          <w:spacing w:val="-5"/>
          <w:sz w:val="24"/>
        </w:rPr>
        <w:t xml:space="preserve"> </w:t>
      </w:r>
      <w:r>
        <w:rPr>
          <w:sz w:val="24"/>
        </w:rPr>
        <w:t>theft</w:t>
      </w:r>
      <w:r>
        <w:rPr>
          <w:spacing w:val="-7"/>
          <w:sz w:val="24"/>
        </w:rPr>
        <w:t xml:space="preserve"> </w:t>
      </w:r>
      <w:r>
        <w:rPr>
          <w:sz w:val="24"/>
        </w:rPr>
        <w:t>or</w:t>
      </w:r>
      <w:r>
        <w:rPr>
          <w:spacing w:val="-6"/>
          <w:sz w:val="24"/>
        </w:rPr>
        <w:t xml:space="preserve"> </w:t>
      </w:r>
      <w:r>
        <w:rPr>
          <w:sz w:val="24"/>
        </w:rPr>
        <w:t>loss</w:t>
      </w:r>
      <w:r>
        <w:rPr>
          <w:spacing w:val="-4"/>
          <w:sz w:val="24"/>
        </w:rPr>
        <w:t xml:space="preserve"> </w:t>
      </w:r>
      <w:r>
        <w:rPr>
          <w:sz w:val="24"/>
        </w:rPr>
        <w:t>of</w:t>
      </w:r>
      <w:r>
        <w:rPr>
          <w:spacing w:val="-6"/>
          <w:sz w:val="24"/>
        </w:rPr>
        <w:t xml:space="preserve"> </w:t>
      </w:r>
      <w:r>
        <w:rPr>
          <w:sz w:val="24"/>
        </w:rPr>
        <w:t>Marijuana</w:t>
      </w:r>
      <w:r>
        <w:rPr>
          <w:spacing w:val="-7"/>
          <w:sz w:val="24"/>
        </w:rPr>
        <w:t xml:space="preserve"> </w:t>
      </w:r>
      <w:r>
        <w:rPr>
          <w:sz w:val="24"/>
        </w:rPr>
        <w:t>which</w:t>
      </w:r>
      <w:r>
        <w:rPr>
          <w:spacing w:val="-5"/>
          <w:sz w:val="24"/>
        </w:rPr>
        <w:t xml:space="preserve"> </w:t>
      </w:r>
      <w:r>
        <w:rPr>
          <w:sz w:val="24"/>
        </w:rPr>
        <w:t>shall,</w:t>
      </w:r>
      <w:r>
        <w:rPr>
          <w:spacing w:val="-5"/>
          <w:sz w:val="24"/>
        </w:rPr>
        <w:t xml:space="preserve"> </w:t>
      </w:r>
      <w:r>
        <w:rPr>
          <w:sz w:val="24"/>
        </w:rPr>
        <w:t>at</w:t>
      </w:r>
      <w:r>
        <w:rPr>
          <w:spacing w:val="-5"/>
          <w:sz w:val="24"/>
        </w:rPr>
        <w:t xml:space="preserve"> </w:t>
      </w:r>
      <w:r>
        <w:rPr>
          <w:sz w:val="24"/>
        </w:rPr>
        <w:t>a</w:t>
      </w:r>
      <w:r>
        <w:rPr>
          <w:spacing w:val="-6"/>
          <w:sz w:val="24"/>
        </w:rPr>
        <w:t xml:space="preserve"> </w:t>
      </w:r>
      <w:r>
        <w:rPr>
          <w:sz w:val="24"/>
        </w:rPr>
        <w:t xml:space="preserve">minimum, </w:t>
      </w:r>
      <w:r>
        <w:rPr>
          <w:spacing w:val="-2"/>
          <w:sz w:val="24"/>
        </w:rPr>
        <w:t>include:</w:t>
      </w:r>
    </w:p>
    <w:p w14:paraId="49F1CD45" w14:textId="77777777" w:rsidR="008770CC" w:rsidRDefault="003650F5">
      <w:pPr>
        <w:pStyle w:val="ListParagraph"/>
        <w:numPr>
          <w:ilvl w:val="2"/>
          <w:numId w:val="46"/>
        </w:numPr>
        <w:tabs>
          <w:tab w:val="left" w:pos="2411"/>
        </w:tabs>
        <w:spacing w:before="1" w:line="237" w:lineRule="auto"/>
        <w:ind w:left="2095" w:right="210" w:firstLine="0"/>
        <w:rPr>
          <w:sz w:val="24"/>
        </w:rPr>
      </w:pPr>
      <w:r>
        <w:rPr>
          <w:sz w:val="24"/>
        </w:rPr>
        <w:t>A</w:t>
      </w:r>
      <w:r>
        <w:rPr>
          <w:spacing w:val="-15"/>
          <w:sz w:val="24"/>
        </w:rPr>
        <w:t xml:space="preserve"> </w:t>
      </w:r>
      <w:r>
        <w:rPr>
          <w:sz w:val="24"/>
        </w:rPr>
        <w:t>perimeter</w:t>
      </w:r>
      <w:r>
        <w:rPr>
          <w:spacing w:val="-15"/>
          <w:sz w:val="24"/>
        </w:rPr>
        <w:t xml:space="preserve"> </w:t>
      </w:r>
      <w:r>
        <w:rPr>
          <w:sz w:val="24"/>
        </w:rPr>
        <w:t>security</w:t>
      </w:r>
      <w:r>
        <w:rPr>
          <w:spacing w:val="-21"/>
          <w:sz w:val="24"/>
        </w:rPr>
        <w:t xml:space="preserve"> </w:t>
      </w:r>
      <w:r>
        <w:rPr>
          <w:sz w:val="24"/>
        </w:rPr>
        <w:t>fence</w:t>
      </w:r>
      <w:r>
        <w:rPr>
          <w:spacing w:val="-16"/>
          <w:sz w:val="24"/>
        </w:rPr>
        <w:t xml:space="preserve"> </w:t>
      </w:r>
      <w:r>
        <w:rPr>
          <w:sz w:val="24"/>
        </w:rPr>
        <w:t>designed</w:t>
      </w:r>
      <w:r>
        <w:rPr>
          <w:spacing w:val="-15"/>
          <w:sz w:val="24"/>
        </w:rPr>
        <w:t xml:space="preserve"> </w:t>
      </w:r>
      <w:r>
        <w:rPr>
          <w:sz w:val="24"/>
        </w:rPr>
        <w:t>to</w:t>
      </w:r>
      <w:r>
        <w:rPr>
          <w:spacing w:val="-15"/>
          <w:sz w:val="24"/>
        </w:rPr>
        <w:t xml:space="preserve"> </w:t>
      </w:r>
      <w:r>
        <w:rPr>
          <w:sz w:val="24"/>
        </w:rPr>
        <w:t>prevent</w:t>
      </w:r>
      <w:r>
        <w:rPr>
          <w:spacing w:val="-15"/>
          <w:sz w:val="24"/>
        </w:rPr>
        <w:t xml:space="preserve"> </w:t>
      </w:r>
      <w:r>
        <w:rPr>
          <w:sz w:val="24"/>
        </w:rPr>
        <w:t>unauthorized</w:t>
      </w:r>
      <w:r>
        <w:rPr>
          <w:spacing w:val="-15"/>
          <w:sz w:val="24"/>
        </w:rPr>
        <w:t xml:space="preserve"> </w:t>
      </w:r>
      <w:r>
        <w:rPr>
          <w:sz w:val="24"/>
        </w:rPr>
        <w:t>entry</w:t>
      </w:r>
      <w:r>
        <w:rPr>
          <w:spacing w:val="-21"/>
          <w:sz w:val="24"/>
        </w:rPr>
        <w:t xml:space="preserve"> </w:t>
      </w:r>
      <w:r>
        <w:rPr>
          <w:sz w:val="24"/>
        </w:rPr>
        <w:t>to</w:t>
      </w:r>
      <w:r>
        <w:rPr>
          <w:spacing w:val="-15"/>
          <w:sz w:val="24"/>
        </w:rPr>
        <w:t xml:space="preserve"> </w:t>
      </w:r>
      <w:r>
        <w:rPr>
          <w:sz w:val="24"/>
        </w:rPr>
        <w:t>the</w:t>
      </w:r>
      <w:r>
        <w:rPr>
          <w:spacing w:val="-15"/>
          <w:sz w:val="24"/>
        </w:rPr>
        <w:t xml:space="preserve"> </w:t>
      </w:r>
      <w:r>
        <w:rPr>
          <w:sz w:val="24"/>
        </w:rPr>
        <w:t>cultivation facility with signs notifying observers that it is a Limited Access Area;</w:t>
      </w:r>
    </w:p>
    <w:p w14:paraId="5C5C9BBE" w14:textId="77777777" w:rsidR="008770CC" w:rsidRDefault="003650F5">
      <w:pPr>
        <w:pStyle w:val="ListParagraph"/>
        <w:numPr>
          <w:ilvl w:val="2"/>
          <w:numId w:val="46"/>
        </w:numPr>
        <w:tabs>
          <w:tab w:val="left" w:pos="2455"/>
        </w:tabs>
        <w:spacing w:line="273" w:lineRule="exact"/>
        <w:rPr>
          <w:sz w:val="24"/>
        </w:rPr>
      </w:pPr>
      <w:r>
        <w:rPr>
          <w:sz w:val="24"/>
        </w:rPr>
        <w:t>Commercial-grade,</w:t>
      </w:r>
      <w:r>
        <w:rPr>
          <w:spacing w:val="-3"/>
          <w:sz w:val="24"/>
        </w:rPr>
        <w:t xml:space="preserve"> </w:t>
      </w:r>
      <w:r>
        <w:rPr>
          <w:sz w:val="24"/>
        </w:rPr>
        <w:t>nonresidential</w:t>
      </w:r>
      <w:r>
        <w:rPr>
          <w:spacing w:val="-2"/>
          <w:sz w:val="24"/>
        </w:rPr>
        <w:t xml:space="preserve"> locks;</w:t>
      </w:r>
    </w:p>
    <w:p w14:paraId="67CFB365" w14:textId="77777777" w:rsidR="008770CC" w:rsidRDefault="003650F5">
      <w:pPr>
        <w:pStyle w:val="ListParagraph"/>
        <w:numPr>
          <w:ilvl w:val="2"/>
          <w:numId w:val="46"/>
        </w:numPr>
        <w:tabs>
          <w:tab w:val="left" w:pos="2455"/>
        </w:tabs>
        <w:spacing w:line="274" w:lineRule="exact"/>
        <w:rPr>
          <w:sz w:val="24"/>
        </w:rPr>
      </w:pPr>
      <w:r>
        <w:rPr>
          <w:sz w:val="24"/>
        </w:rPr>
        <w:t>A</w:t>
      </w:r>
      <w:r>
        <w:rPr>
          <w:spacing w:val="-3"/>
          <w:sz w:val="24"/>
        </w:rPr>
        <w:t xml:space="preserve"> </w:t>
      </w:r>
      <w:r>
        <w:rPr>
          <w:sz w:val="24"/>
        </w:rPr>
        <w:t>security</w:t>
      </w:r>
      <w:r>
        <w:rPr>
          <w:spacing w:val="-12"/>
          <w:sz w:val="24"/>
        </w:rPr>
        <w:t xml:space="preserve"> </w:t>
      </w:r>
      <w:r>
        <w:rPr>
          <w:sz w:val="24"/>
        </w:rPr>
        <w:t>alarm</w:t>
      </w:r>
      <w:r>
        <w:rPr>
          <w:spacing w:val="-3"/>
          <w:sz w:val="24"/>
        </w:rPr>
        <w:t xml:space="preserve"> </w:t>
      </w:r>
      <w:r>
        <w:rPr>
          <w:sz w:val="24"/>
        </w:rPr>
        <w:t>system</w:t>
      </w:r>
      <w:r>
        <w:rPr>
          <w:spacing w:val="-3"/>
          <w:sz w:val="24"/>
        </w:rPr>
        <w:t xml:space="preserve"> </w:t>
      </w:r>
      <w:r>
        <w:rPr>
          <w:sz w:val="24"/>
        </w:rPr>
        <w:t>that</w:t>
      </w:r>
      <w:r>
        <w:rPr>
          <w:spacing w:val="-2"/>
          <w:sz w:val="24"/>
        </w:rPr>
        <w:t xml:space="preserve"> shall:</w:t>
      </w:r>
    </w:p>
    <w:p w14:paraId="26220EB2" w14:textId="77777777" w:rsidR="008770CC" w:rsidRDefault="003650F5">
      <w:pPr>
        <w:pStyle w:val="ListParagraph"/>
        <w:numPr>
          <w:ilvl w:val="3"/>
          <w:numId w:val="46"/>
        </w:numPr>
        <w:tabs>
          <w:tab w:val="left" w:pos="2759"/>
        </w:tabs>
        <w:spacing w:before="1" w:line="237" w:lineRule="auto"/>
        <w:ind w:right="213" w:firstLine="0"/>
        <w:rPr>
          <w:sz w:val="24"/>
        </w:rPr>
      </w:pPr>
      <w:r>
        <w:rPr>
          <w:spacing w:val="-2"/>
          <w:sz w:val="24"/>
        </w:rPr>
        <w:t>be</w:t>
      </w:r>
      <w:r>
        <w:rPr>
          <w:spacing w:val="-7"/>
          <w:sz w:val="24"/>
        </w:rPr>
        <w:t xml:space="preserve"> </w:t>
      </w:r>
      <w:r>
        <w:rPr>
          <w:spacing w:val="-2"/>
          <w:sz w:val="24"/>
        </w:rPr>
        <w:t>continuously</w:t>
      </w:r>
      <w:r>
        <w:rPr>
          <w:spacing w:val="-11"/>
          <w:sz w:val="24"/>
        </w:rPr>
        <w:t xml:space="preserve"> </w:t>
      </w:r>
      <w:r>
        <w:rPr>
          <w:spacing w:val="-2"/>
          <w:sz w:val="24"/>
        </w:rPr>
        <w:t>monitored, whether</w:t>
      </w:r>
      <w:r>
        <w:rPr>
          <w:spacing w:val="-5"/>
          <w:sz w:val="24"/>
        </w:rPr>
        <w:t xml:space="preserve"> </w:t>
      </w:r>
      <w:r>
        <w:rPr>
          <w:spacing w:val="-2"/>
          <w:sz w:val="24"/>
        </w:rPr>
        <w:t>electronically, by</w:t>
      </w:r>
      <w:r>
        <w:rPr>
          <w:spacing w:val="-13"/>
          <w:sz w:val="24"/>
        </w:rPr>
        <w:t xml:space="preserve"> </w:t>
      </w:r>
      <w:r>
        <w:rPr>
          <w:spacing w:val="-2"/>
          <w:sz w:val="24"/>
        </w:rPr>
        <w:t>a</w:t>
      </w:r>
      <w:r>
        <w:rPr>
          <w:spacing w:val="-6"/>
          <w:sz w:val="24"/>
        </w:rPr>
        <w:t xml:space="preserve"> </w:t>
      </w:r>
      <w:r>
        <w:rPr>
          <w:spacing w:val="-2"/>
          <w:sz w:val="24"/>
        </w:rPr>
        <w:t>monitoring</w:t>
      </w:r>
      <w:r>
        <w:rPr>
          <w:spacing w:val="-6"/>
          <w:sz w:val="24"/>
        </w:rPr>
        <w:t xml:space="preserve"> </w:t>
      </w:r>
      <w:r>
        <w:rPr>
          <w:spacing w:val="-2"/>
          <w:sz w:val="24"/>
        </w:rPr>
        <w:t>company</w:t>
      </w:r>
      <w:r>
        <w:rPr>
          <w:spacing w:val="-13"/>
          <w:sz w:val="24"/>
        </w:rPr>
        <w:t xml:space="preserve"> </w:t>
      </w:r>
      <w:r>
        <w:rPr>
          <w:spacing w:val="-2"/>
          <w:sz w:val="24"/>
        </w:rPr>
        <w:t xml:space="preserve">or </w:t>
      </w:r>
      <w:r>
        <w:rPr>
          <w:sz w:val="24"/>
        </w:rPr>
        <w:t>other means determined to be adequate by</w:t>
      </w:r>
      <w:r>
        <w:rPr>
          <w:spacing w:val="-4"/>
          <w:sz w:val="24"/>
        </w:rPr>
        <w:t xml:space="preserve"> </w:t>
      </w:r>
      <w:r>
        <w:rPr>
          <w:sz w:val="24"/>
        </w:rPr>
        <w:t>the Commission; and</w:t>
      </w:r>
    </w:p>
    <w:p w14:paraId="039A96D0" w14:textId="77777777" w:rsidR="008770CC" w:rsidRDefault="003650F5">
      <w:pPr>
        <w:pStyle w:val="ListParagraph"/>
        <w:numPr>
          <w:ilvl w:val="3"/>
          <w:numId w:val="46"/>
        </w:numPr>
        <w:tabs>
          <w:tab w:val="left" w:pos="2771"/>
        </w:tabs>
        <w:spacing w:before="1" w:line="237" w:lineRule="auto"/>
        <w:ind w:right="208" w:firstLine="0"/>
        <w:rPr>
          <w:sz w:val="24"/>
        </w:rPr>
      </w:pPr>
      <w:r>
        <w:rPr>
          <w:spacing w:val="-2"/>
          <w:sz w:val="24"/>
        </w:rPr>
        <w:t>provide</w:t>
      </w:r>
      <w:r>
        <w:rPr>
          <w:spacing w:val="-7"/>
          <w:sz w:val="24"/>
        </w:rPr>
        <w:t xml:space="preserve"> </w:t>
      </w:r>
      <w:r>
        <w:rPr>
          <w:spacing w:val="-2"/>
          <w:sz w:val="24"/>
        </w:rPr>
        <w:t>an</w:t>
      </w:r>
      <w:r>
        <w:rPr>
          <w:spacing w:val="-7"/>
          <w:sz w:val="24"/>
        </w:rPr>
        <w:t xml:space="preserve"> </w:t>
      </w:r>
      <w:r>
        <w:rPr>
          <w:spacing w:val="-2"/>
          <w:sz w:val="24"/>
        </w:rPr>
        <w:t>alert</w:t>
      </w:r>
      <w:r>
        <w:rPr>
          <w:spacing w:val="-8"/>
          <w:sz w:val="24"/>
        </w:rPr>
        <w:t xml:space="preserve"> </w:t>
      </w:r>
      <w:r>
        <w:rPr>
          <w:spacing w:val="-2"/>
          <w:sz w:val="24"/>
        </w:rPr>
        <w:t>to</w:t>
      </w:r>
      <w:r>
        <w:rPr>
          <w:spacing w:val="-4"/>
          <w:sz w:val="24"/>
        </w:rPr>
        <w:t xml:space="preserve"> </w:t>
      </w:r>
      <w:r>
        <w:rPr>
          <w:spacing w:val="-2"/>
          <w:sz w:val="24"/>
        </w:rPr>
        <w:t>designated</w:t>
      </w:r>
      <w:r>
        <w:rPr>
          <w:spacing w:val="-7"/>
          <w:sz w:val="24"/>
        </w:rPr>
        <w:t xml:space="preserve"> </w:t>
      </w:r>
      <w:r>
        <w:rPr>
          <w:spacing w:val="-2"/>
          <w:sz w:val="24"/>
        </w:rPr>
        <w:t>employees</w:t>
      </w:r>
      <w:r>
        <w:rPr>
          <w:spacing w:val="-8"/>
          <w:sz w:val="24"/>
        </w:rPr>
        <w:t xml:space="preserve"> </w:t>
      </w:r>
      <w:r>
        <w:rPr>
          <w:spacing w:val="-2"/>
          <w:sz w:val="24"/>
        </w:rPr>
        <w:t>of</w:t>
      </w:r>
      <w:r>
        <w:rPr>
          <w:spacing w:val="-7"/>
          <w:sz w:val="24"/>
        </w:rPr>
        <w:t xml:space="preserve"> </w:t>
      </w:r>
      <w:r>
        <w:rPr>
          <w:spacing w:val="-2"/>
          <w:sz w:val="24"/>
        </w:rPr>
        <w:t>the</w:t>
      </w:r>
      <w:r>
        <w:rPr>
          <w:spacing w:val="-6"/>
          <w:sz w:val="24"/>
        </w:rPr>
        <w:t xml:space="preserve"> </w:t>
      </w:r>
      <w:r>
        <w:rPr>
          <w:spacing w:val="-2"/>
          <w:sz w:val="24"/>
        </w:rPr>
        <w:t>Marijuana</w:t>
      </w:r>
      <w:r>
        <w:rPr>
          <w:spacing w:val="-8"/>
          <w:sz w:val="24"/>
        </w:rPr>
        <w:t xml:space="preserve"> </w:t>
      </w:r>
      <w:r>
        <w:rPr>
          <w:spacing w:val="-2"/>
          <w:sz w:val="24"/>
        </w:rPr>
        <w:t>Establishment</w:t>
      </w:r>
      <w:r>
        <w:rPr>
          <w:spacing w:val="-4"/>
          <w:sz w:val="24"/>
        </w:rPr>
        <w:t xml:space="preserve"> </w:t>
      </w:r>
      <w:r>
        <w:rPr>
          <w:spacing w:val="-2"/>
          <w:sz w:val="24"/>
        </w:rPr>
        <w:t xml:space="preserve">within </w:t>
      </w:r>
      <w:r>
        <w:rPr>
          <w:sz w:val="24"/>
        </w:rPr>
        <w:t>five</w:t>
      </w:r>
      <w:r>
        <w:rPr>
          <w:spacing w:val="-15"/>
          <w:sz w:val="24"/>
        </w:rPr>
        <w:t xml:space="preserve"> </w:t>
      </w:r>
      <w:r>
        <w:rPr>
          <w:sz w:val="24"/>
        </w:rPr>
        <w:t>minutes</w:t>
      </w:r>
      <w:r>
        <w:rPr>
          <w:spacing w:val="-15"/>
          <w:sz w:val="24"/>
        </w:rPr>
        <w:t xml:space="preserve"> </w:t>
      </w:r>
      <w:r>
        <w:rPr>
          <w:sz w:val="24"/>
        </w:rPr>
        <w:t>after</w:t>
      </w:r>
      <w:r>
        <w:rPr>
          <w:spacing w:val="-15"/>
          <w:sz w:val="24"/>
        </w:rPr>
        <w:t xml:space="preserve"> </w:t>
      </w:r>
      <w:r>
        <w:rPr>
          <w:sz w:val="24"/>
        </w:rPr>
        <w:t>a</w:t>
      </w:r>
      <w:r>
        <w:rPr>
          <w:spacing w:val="-15"/>
          <w:sz w:val="24"/>
        </w:rPr>
        <w:t xml:space="preserve"> </w:t>
      </w:r>
      <w:r>
        <w:rPr>
          <w:sz w:val="24"/>
        </w:rPr>
        <w:t>notification</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alarm</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system</w:t>
      </w:r>
      <w:r>
        <w:rPr>
          <w:spacing w:val="-15"/>
          <w:sz w:val="24"/>
        </w:rPr>
        <w:t xml:space="preserve"> </w:t>
      </w:r>
      <w:r>
        <w:rPr>
          <w:sz w:val="24"/>
        </w:rPr>
        <w:t>failure,</w:t>
      </w:r>
      <w:r>
        <w:rPr>
          <w:spacing w:val="-15"/>
          <w:sz w:val="24"/>
        </w:rPr>
        <w:t xml:space="preserve"> </w:t>
      </w:r>
      <w:r>
        <w:rPr>
          <w:sz w:val="24"/>
        </w:rPr>
        <w:t>either</w:t>
      </w:r>
      <w:r>
        <w:rPr>
          <w:spacing w:val="-15"/>
          <w:sz w:val="24"/>
        </w:rPr>
        <w:t xml:space="preserve"> </w:t>
      </w:r>
      <w:r>
        <w:rPr>
          <w:sz w:val="24"/>
        </w:rPr>
        <w:t>by</w:t>
      </w:r>
      <w:r>
        <w:rPr>
          <w:spacing w:val="-15"/>
          <w:sz w:val="24"/>
        </w:rPr>
        <w:t xml:space="preserve"> </w:t>
      </w:r>
      <w:r>
        <w:rPr>
          <w:sz w:val="24"/>
        </w:rPr>
        <w:t>telephone, email or text message.</w:t>
      </w:r>
    </w:p>
    <w:p w14:paraId="5C985C5D" w14:textId="77777777" w:rsidR="008770CC" w:rsidRDefault="003650F5">
      <w:pPr>
        <w:pStyle w:val="ListParagraph"/>
        <w:numPr>
          <w:ilvl w:val="2"/>
          <w:numId w:val="46"/>
        </w:numPr>
        <w:tabs>
          <w:tab w:val="left" w:pos="2500"/>
        </w:tabs>
        <w:spacing w:before="1" w:line="237" w:lineRule="auto"/>
        <w:ind w:left="2095" w:right="208" w:firstLine="0"/>
        <w:rPr>
          <w:sz w:val="24"/>
        </w:rPr>
      </w:pPr>
      <w:r>
        <w:rPr>
          <w:sz w:val="24"/>
        </w:rPr>
        <w:t>Video</w:t>
      </w:r>
      <w:r>
        <w:rPr>
          <w:spacing w:val="-6"/>
          <w:sz w:val="24"/>
        </w:rPr>
        <w:t xml:space="preserve"> </w:t>
      </w:r>
      <w:r>
        <w:rPr>
          <w:sz w:val="24"/>
        </w:rPr>
        <w:t>cameras</w:t>
      </w:r>
      <w:r>
        <w:rPr>
          <w:spacing w:val="-9"/>
          <w:sz w:val="24"/>
        </w:rPr>
        <w:t xml:space="preserve"> </w:t>
      </w:r>
      <w:r>
        <w:rPr>
          <w:sz w:val="24"/>
        </w:rPr>
        <w:t>at</w:t>
      </w:r>
      <w:r>
        <w:rPr>
          <w:spacing w:val="-5"/>
          <w:sz w:val="24"/>
        </w:rPr>
        <w:t xml:space="preserve"> </w:t>
      </w:r>
      <w:r>
        <w:rPr>
          <w:sz w:val="24"/>
        </w:rPr>
        <w:t>all</w:t>
      </w:r>
      <w:r>
        <w:rPr>
          <w:spacing w:val="-5"/>
          <w:sz w:val="24"/>
        </w:rPr>
        <w:t xml:space="preserve"> </w:t>
      </w:r>
      <w:r>
        <w:rPr>
          <w:sz w:val="24"/>
        </w:rPr>
        <w:t>points</w:t>
      </w:r>
      <w:r>
        <w:rPr>
          <w:spacing w:val="-4"/>
          <w:sz w:val="24"/>
        </w:rPr>
        <w:t xml:space="preserve"> </w:t>
      </w:r>
      <w:r>
        <w:rPr>
          <w:sz w:val="24"/>
        </w:rPr>
        <w:t>of</w:t>
      </w:r>
      <w:r>
        <w:rPr>
          <w:spacing w:val="-6"/>
          <w:sz w:val="24"/>
        </w:rPr>
        <w:t xml:space="preserve"> </w:t>
      </w:r>
      <w:r>
        <w:rPr>
          <w:sz w:val="24"/>
        </w:rPr>
        <w:t>entry</w:t>
      </w:r>
      <w:r>
        <w:rPr>
          <w:spacing w:val="-13"/>
          <w:sz w:val="24"/>
        </w:rPr>
        <w:t xml:space="preserve"> </w:t>
      </w:r>
      <w:r>
        <w:rPr>
          <w:sz w:val="24"/>
        </w:rPr>
        <w:t>and</w:t>
      </w:r>
      <w:r>
        <w:rPr>
          <w:spacing w:val="-6"/>
          <w:sz w:val="24"/>
        </w:rPr>
        <w:t xml:space="preserve"> </w:t>
      </w:r>
      <w:r>
        <w:rPr>
          <w:sz w:val="24"/>
        </w:rPr>
        <w:t>exit</w:t>
      </w:r>
      <w:r>
        <w:rPr>
          <w:spacing w:val="-4"/>
          <w:sz w:val="24"/>
        </w:rPr>
        <w:t xml:space="preserve"> </w:t>
      </w:r>
      <w:r>
        <w:rPr>
          <w:sz w:val="24"/>
        </w:rPr>
        <w:t>and</w:t>
      </w:r>
      <w:r>
        <w:rPr>
          <w:spacing w:val="-6"/>
          <w:sz w:val="24"/>
        </w:rPr>
        <w:t xml:space="preserve"> </w:t>
      </w:r>
      <w:r>
        <w:rPr>
          <w:sz w:val="24"/>
        </w:rPr>
        <w:t>in</w:t>
      </w:r>
      <w:r>
        <w:rPr>
          <w:spacing w:val="-7"/>
          <w:sz w:val="24"/>
        </w:rPr>
        <w:t xml:space="preserve"> </w:t>
      </w:r>
      <w:r>
        <w:rPr>
          <w:sz w:val="24"/>
        </w:rPr>
        <w:t>any</w:t>
      </w:r>
      <w:r>
        <w:rPr>
          <w:spacing w:val="-15"/>
          <w:sz w:val="24"/>
        </w:rPr>
        <w:t xml:space="preserve"> </w:t>
      </w:r>
      <w:r>
        <w:rPr>
          <w:sz w:val="24"/>
        </w:rPr>
        <w:t>parking</w:t>
      </w:r>
      <w:r>
        <w:rPr>
          <w:spacing w:val="-11"/>
          <w:sz w:val="24"/>
        </w:rPr>
        <w:t xml:space="preserve"> </w:t>
      </w:r>
      <w:r>
        <w:rPr>
          <w:sz w:val="24"/>
        </w:rPr>
        <w:t>lot</w:t>
      </w:r>
      <w:r>
        <w:rPr>
          <w:spacing w:val="-6"/>
          <w:sz w:val="24"/>
        </w:rPr>
        <w:t xml:space="preserve"> </w:t>
      </w:r>
      <w:r>
        <w:rPr>
          <w:sz w:val="24"/>
        </w:rPr>
        <w:t>which</w:t>
      </w:r>
      <w:r>
        <w:rPr>
          <w:spacing w:val="-8"/>
          <w:sz w:val="24"/>
        </w:rPr>
        <w:t xml:space="preserve"> </w:t>
      </w:r>
      <w:r>
        <w:rPr>
          <w:sz w:val="24"/>
        </w:rPr>
        <w:t>shall</w:t>
      </w:r>
      <w:r>
        <w:rPr>
          <w:spacing w:val="-7"/>
          <w:sz w:val="24"/>
        </w:rPr>
        <w:t xml:space="preserve"> </w:t>
      </w:r>
      <w:r>
        <w:rPr>
          <w:sz w:val="24"/>
        </w:rPr>
        <w:t>be appropriate for the normal lighting conditions of the area under surveillance. The cameras</w:t>
      </w:r>
      <w:r>
        <w:rPr>
          <w:spacing w:val="-9"/>
          <w:sz w:val="24"/>
        </w:rPr>
        <w:t xml:space="preserve"> </w:t>
      </w:r>
      <w:r>
        <w:rPr>
          <w:sz w:val="24"/>
        </w:rPr>
        <w:t>shall</w:t>
      </w:r>
      <w:r>
        <w:rPr>
          <w:spacing w:val="-6"/>
          <w:sz w:val="24"/>
        </w:rPr>
        <w:t xml:space="preserve"> </w:t>
      </w:r>
      <w:r>
        <w:rPr>
          <w:sz w:val="24"/>
        </w:rPr>
        <w:t>be</w:t>
      </w:r>
      <w:r>
        <w:rPr>
          <w:spacing w:val="-7"/>
          <w:sz w:val="24"/>
        </w:rPr>
        <w:t xml:space="preserve"> </w:t>
      </w:r>
      <w:r>
        <w:rPr>
          <w:sz w:val="24"/>
        </w:rPr>
        <w:t>directed</w:t>
      </w:r>
      <w:r>
        <w:rPr>
          <w:spacing w:val="-8"/>
          <w:sz w:val="24"/>
        </w:rPr>
        <w:t xml:space="preserve"> </w:t>
      </w:r>
      <w:r>
        <w:rPr>
          <w:sz w:val="24"/>
        </w:rPr>
        <w:t>at</w:t>
      </w:r>
      <w:r>
        <w:rPr>
          <w:spacing w:val="-6"/>
          <w:sz w:val="24"/>
        </w:rPr>
        <w:t xml:space="preserve"> </w:t>
      </w:r>
      <w:r>
        <w:rPr>
          <w:sz w:val="24"/>
        </w:rPr>
        <w:t>all</w:t>
      </w:r>
      <w:r>
        <w:rPr>
          <w:spacing w:val="-6"/>
          <w:sz w:val="24"/>
        </w:rPr>
        <w:t xml:space="preserve"> </w:t>
      </w:r>
      <w:r>
        <w:rPr>
          <w:sz w:val="24"/>
        </w:rPr>
        <w:t>safes,</w:t>
      </w:r>
      <w:r>
        <w:rPr>
          <w:spacing w:val="-9"/>
          <w:sz w:val="24"/>
        </w:rPr>
        <w:t xml:space="preserve"> </w:t>
      </w:r>
      <w:r>
        <w:rPr>
          <w:sz w:val="24"/>
        </w:rPr>
        <w:t>vaults,</w:t>
      </w:r>
      <w:r>
        <w:rPr>
          <w:spacing w:val="-8"/>
          <w:sz w:val="24"/>
        </w:rPr>
        <w:t xml:space="preserve"> </w:t>
      </w:r>
      <w:r>
        <w:rPr>
          <w:sz w:val="24"/>
        </w:rPr>
        <w:t>sales</w:t>
      </w:r>
      <w:r>
        <w:rPr>
          <w:spacing w:val="-9"/>
          <w:sz w:val="24"/>
        </w:rPr>
        <w:t xml:space="preserve"> </w:t>
      </w:r>
      <w:r>
        <w:rPr>
          <w:sz w:val="24"/>
        </w:rPr>
        <w:t>areas,</w:t>
      </w:r>
      <w:r>
        <w:rPr>
          <w:spacing w:val="-8"/>
          <w:sz w:val="24"/>
        </w:rPr>
        <w:t xml:space="preserve"> </w:t>
      </w:r>
      <w:r>
        <w:rPr>
          <w:sz w:val="24"/>
        </w:rPr>
        <w:t>and</w:t>
      </w:r>
      <w:r>
        <w:rPr>
          <w:spacing w:val="-7"/>
          <w:sz w:val="24"/>
        </w:rPr>
        <w:t xml:space="preserve"> </w:t>
      </w:r>
      <w:r>
        <w:rPr>
          <w:sz w:val="24"/>
        </w:rPr>
        <w:t>areas</w:t>
      </w:r>
      <w:r>
        <w:rPr>
          <w:spacing w:val="-8"/>
          <w:sz w:val="24"/>
        </w:rPr>
        <w:t xml:space="preserve"> </w:t>
      </w:r>
      <w:r>
        <w:rPr>
          <w:sz w:val="24"/>
        </w:rPr>
        <w:t>where</w:t>
      </w:r>
      <w:r>
        <w:rPr>
          <w:spacing w:val="-8"/>
          <w:sz w:val="24"/>
        </w:rPr>
        <w:t xml:space="preserve"> </w:t>
      </w:r>
      <w:r>
        <w:rPr>
          <w:sz w:val="24"/>
        </w:rPr>
        <w:t>Marijuana</w:t>
      </w:r>
      <w:r>
        <w:rPr>
          <w:spacing w:val="-8"/>
          <w:sz w:val="24"/>
        </w:rPr>
        <w:t xml:space="preserve"> </w:t>
      </w:r>
      <w:r>
        <w:rPr>
          <w:sz w:val="24"/>
        </w:rPr>
        <w:t xml:space="preserve">is </w:t>
      </w:r>
      <w:r>
        <w:rPr>
          <w:spacing w:val="-4"/>
          <w:sz w:val="24"/>
        </w:rPr>
        <w:t>cultivated, harvested,</w:t>
      </w:r>
      <w:r>
        <w:rPr>
          <w:spacing w:val="-6"/>
          <w:sz w:val="24"/>
        </w:rPr>
        <w:t xml:space="preserve"> </w:t>
      </w:r>
      <w:r>
        <w:rPr>
          <w:spacing w:val="-4"/>
          <w:sz w:val="24"/>
        </w:rPr>
        <w:t>Processed,</w:t>
      </w:r>
      <w:r>
        <w:rPr>
          <w:spacing w:val="-6"/>
          <w:sz w:val="24"/>
        </w:rPr>
        <w:t xml:space="preserve"> </w:t>
      </w:r>
      <w:r>
        <w:rPr>
          <w:spacing w:val="-4"/>
          <w:sz w:val="24"/>
        </w:rPr>
        <w:t>prepared,</w:t>
      </w:r>
      <w:r>
        <w:rPr>
          <w:spacing w:val="-6"/>
          <w:sz w:val="24"/>
        </w:rPr>
        <w:t xml:space="preserve"> </w:t>
      </w:r>
      <w:r>
        <w:rPr>
          <w:spacing w:val="-4"/>
          <w:sz w:val="24"/>
        </w:rPr>
        <w:t>stored,</w:t>
      </w:r>
      <w:r>
        <w:rPr>
          <w:spacing w:val="-6"/>
          <w:sz w:val="24"/>
        </w:rPr>
        <w:t xml:space="preserve"> </w:t>
      </w:r>
      <w:r>
        <w:rPr>
          <w:spacing w:val="-4"/>
          <w:sz w:val="24"/>
        </w:rPr>
        <w:t>handled,</w:t>
      </w:r>
      <w:r>
        <w:rPr>
          <w:spacing w:val="-6"/>
          <w:sz w:val="24"/>
        </w:rPr>
        <w:t xml:space="preserve"> </w:t>
      </w:r>
      <w:r>
        <w:rPr>
          <w:spacing w:val="-4"/>
          <w:sz w:val="24"/>
        </w:rPr>
        <w:t>Transferred</w:t>
      </w:r>
      <w:r>
        <w:rPr>
          <w:spacing w:val="-6"/>
          <w:sz w:val="24"/>
        </w:rPr>
        <w:t xml:space="preserve"> </w:t>
      </w:r>
      <w:r>
        <w:rPr>
          <w:spacing w:val="-4"/>
          <w:sz w:val="24"/>
        </w:rPr>
        <w:t>or</w:t>
      </w:r>
      <w:r>
        <w:rPr>
          <w:spacing w:val="-10"/>
          <w:sz w:val="24"/>
        </w:rPr>
        <w:t xml:space="preserve"> </w:t>
      </w:r>
      <w:r>
        <w:rPr>
          <w:spacing w:val="-4"/>
          <w:sz w:val="24"/>
        </w:rPr>
        <w:t xml:space="preserve">dispensed and </w:t>
      </w:r>
      <w:r>
        <w:rPr>
          <w:sz w:val="24"/>
        </w:rPr>
        <w:t>for</w:t>
      </w:r>
      <w:r>
        <w:rPr>
          <w:spacing w:val="-15"/>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securing</w:t>
      </w:r>
      <w:r>
        <w:rPr>
          <w:spacing w:val="-15"/>
          <w:sz w:val="24"/>
        </w:rPr>
        <w:t xml:space="preserve"> </w:t>
      </w:r>
      <w:r>
        <w:rPr>
          <w:sz w:val="24"/>
        </w:rPr>
        <w:t>cash.</w:t>
      </w:r>
      <w:r>
        <w:rPr>
          <w:spacing w:val="15"/>
          <w:sz w:val="24"/>
        </w:rPr>
        <w:t xml:space="preserve"> </w:t>
      </w:r>
      <w:r>
        <w:rPr>
          <w:sz w:val="24"/>
        </w:rPr>
        <w:t>Cameras</w:t>
      </w:r>
      <w:r>
        <w:rPr>
          <w:spacing w:val="-15"/>
          <w:sz w:val="24"/>
        </w:rPr>
        <w:t xml:space="preserve"> </w:t>
      </w:r>
      <w:r>
        <w:rPr>
          <w:sz w:val="24"/>
        </w:rPr>
        <w:t>shall</w:t>
      </w:r>
      <w:r>
        <w:rPr>
          <w:spacing w:val="-14"/>
          <w:sz w:val="24"/>
        </w:rPr>
        <w:t xml:space="preserve"> </w:t>
      </w:r>
      <w:r>
        <w:rPr>
          <w:sz w:val="24"/>
        </w:rPr>
        <w:t>be</w:t>
      </w:r>
      <w:r>
        <w:rPr>
          <w:spacing w:val="-15"/>
          <w:sz w:val="24"/>
        </w:rPr>
        <w:t xml:space="preserve"> </w:t>
      </w:r>
      <w:r>
        <w:rPr>
          <w:sz w:val="24"/>
        </w:rPr>
        <w:t>angled</w:t>
      </w:r>
      <w:r>
        <w:rPr>
          <w:spacing w:val="-15"/>
          <w:sz w:val="24"/>
        </w:rPr>
        <w:t xml:space="preserve"> </w:t>
      </w:r>
      <w:r>
        <w:rPr>
          <w:sz w:val="24"/>
        </w:rPr>
        <w:t>so</w:t>
      </w:r>
      <w:r>
        <w:rPr>
          <w:spacing w:val="-15"/>
          <w:sz w:val="24"/>
        </w:rPr>
        <w:t xml:space="preserve"> </w:t>
      </w:r>
      <w:r>
        <w:rPr>
          <w:sz w:val="24"/>
        </w:rPr>
        <w:t>as</w:t>
      </w:r>
      <w:r>
        <w:rPr>
          <w:spacing w:val="-15"/>
          <w:sz w:val="24"/>
        </w:rPr>
        <w:t xml:space="preserve"> </w:t>
      </w:r>
      <w:r>
        <w:rPr>
          <w:sz w:val="24"/>
        </w:rPr>
        <w:t>to</w:t>
      </w:r>
      <w:r>
        <w:rPr>
          <w:spacing w:val="-14"/>
          <w:sz w:val="24"/>
        </w:rPr>
        <w:t xml:space="preserve"> </w:t>
      </w:r>
      <w:r>
        <w:rPr>
          <w:sz w:val="24"/>
        </w:rPr>
        <w:t>allow</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capture of clear and certain identification of any Person entering or exiting the Marijuana Establishment or area;</w:t>
      </w:r>
    </w:p>
    <w:p w14:paraId="5C1C3B78" w14:textId="77777777" w:rsidR="008770CC" w:rsidRDefault="003650F5">
      <w:pPr>
        <w:pStyle w:val="ListParagraph"/>
        <w:numPr>
          <w:ilvl w:val="2"/>
          <w:numId w:val="46"/>
        </w:numPr>
        <w:tabs>
          <w:tab w:val="left" w:pos="2422"/>
        </w:tabs>
        <w:spacing w:before="3" w:line="237" w:lineRule="auto"/>
        <w:ind w:left="2095" w:right="202" w:firstLine="0"/>
        <w:rPr>
          <w:sz w:val="24"/>
        </w:rPr>
      </w:pPr>
      <w:r>
        <w:rPr>
          <w:sz w:val="24"/>
        </w:rPr>
        <w:t>24-hour</w:t>
      </w:r>
      <w:r>
        <w:rPr>
          <w:spacing w:val="-15"/>
          <w:sz w:val="24"/>
        </w:rPr>
        <w:t xml:space="preserve"> </w:t>
      </w:r>
      <w:r>
        <w:rPr>
          <w:sz w:val="24"/>
        </w:rPr>
        <w:t>recordings</w:t>
      </w:r>
      <w:r>
        <w:rPr>
          <w:spacing w:val="-15"/>
          <w:sz w:val="24"/>
        </w:rPr>
        <w:t xml:space="preserve"> </w:t>
      </w:r>
      <w:r>
        <w:rPr>
          <w:sz w:val="24"/>
        </w:rPr>
        <w:t>from</w:t>
      </w:r>
      <w:r>
        <w:rPr>
          <w:spacing w:val="-15"/>
          <w:sz w:val="24"/>
        </w:rPr>
        <w:t xml:space="preserve"> </w:t>
      </w:r>
      <w:r>
        <w:rPr>
          <w:sz w:val="24"/>
        </w:rPr>
        <w:t>all</w:t>
      </w:r>
      <w:r>
        <w:rPr>
          <w:spacing w:val="-15"/>
          <w:sz w:val="24"/>
        </w:rPr>
        <w:t xml:space="preserve"> </w:t>
      </w:r>
      <w:r>
        <w:rPr>
          <w:sz w:val="24"/>
        </w:rPr>
        <w:t>video</w:t>
      </w:r>
      <w:r>
        <w:rPr>
          <w:spacing w:val="-15"/>
          <w:sz w:val="24"/>
        </w:rPr>
        <w:t xml:space="preserve"> </w:t>
      </w:r>
      <w:r>
        <w:rPr>
          <w:sz w:val="24"/>
        </w:rPr>
        <w:t>cameras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available</w:t>
      </w:r>
      <w:r>
        <w:rPr>
          <w:spacing w:val="-15"/>
          <w:sz w:val="24"/>
        </w:rPr>
        <w:t xml:space="preserve"> </w:t>
      </w:r>
      <w:r>
        <w:rPr>
          <w:sz w:val="24"/>
        </w:rPr>
        <w:t>immediate</w:t>
      </w:r>
      <w:r>
        <w:rPr>
          <w:spacing w:val="-15"/>
          <w:sz w:val="24"/>
        </w:rPr>
        <w:t xml:space="preserve"> </w:t>
      </w:r>
      <w:r>
        <w:rPr>
          <w:sz w:val="24"/>
        </w:rPr>
        <w:t>viewing</w:t>
      </w:r>
      <w:r>
        <w:rPr>
          <w:spacing w:val="-15"/>
          <w:sz w:val="24"/>
        </w:rPr>
        <w:t xml:space="preserve"> </w:t>
      </w:r>
      <w:r>
        <w:rPr>
          <w:sz w:val="24"/>
        </w:rPr>
        <w:t>by the Commission on request and that are retained for at least 90 calendar days. Recordings</w:t>
      </w:r>
      <w:r>
        <w:rPr>
          <w:spacing w:val="-7"/>
          <w:sz w:val="24"/>
        </w:rPr>
        <w:t xml:space="preserve"> </w:t>
      </w:r>
      <w:r>
        <w:rPr>
          <w:sz w:val="24"/>
        </w:rPr>
        <w:t>may</w:t>
      </w:r>
      <w:r>
        <w:rPr>
          <w:spacing w:val="-14"/>
          <w:sz w:val="24"/>
        </w:rPr>
        <w:t xml:space="preserve"> </w:t>
      </w:r>
      <w:r>
        <w:rPr>
          <w:sz w:val="24"/>
        </w:rPr>
        <w:t>not</w:t>
      </w:r>
      <w:r>
        <w:rPr>
          <w:spacing w:val="-6"/>
          <w:sz w:val="24"/>
        </w:rPr>
        <w:t xml:space="preserve"> </w:t>
      </w:r>
      <w:r>
        <w:rPr>
          <w:sz w:val="24"/>
        </w:rPr>
        <w:t>be</w:t>
      </w:r>
      <w:r>
        <w:rPr>
          <w:spacing w:val="-8"/>
          <w:sz w:val="24"/>
        </w:rPr>
        <w:t xml:space="preserve"> </w:t>
      </w:r>
      <w:r>
        <w:rPr>
          <w:sz w:val="24"/>
        </w:rPr>
        <w:t>destroyed</w:t>
      </w:r>
      <w:r>
        <w:rPr>
          <w:spacing w:val="-8"/>
          <w:sz w:val="24"/>
        </w:rPr>
        <w:t xml:space="preserve"> </w:t>
      </w:r>
      <w:r>
        <w:rPr>
          <w:sz w:val="24"/>
        </w:rPr>
        <w:t>or</w:t>
      </w:r>
      <w:r>
        <w:rPr>
          <w:spacing w:val="-8"/>
          <w:sz w:val="24"/>
        </w:rPr>
        <w:t xml:space="preserve"> </w:t>
      </w:r>
      <w:r>
        <w:rPr>
          <w:sz w:val="24"/>
        </w:rPr>
        <w:t>altered,</w:t>
      </w:r>
      <w:r>
        <w:rPr>
          <w:spacing w:val="-11"/>
          <w:sz w:val="24"/>
        </w:rPr>
        <w:t xml:space="preserve"> </w:t>
      </w:r>
      <w:r>
        <w:rPr>
          <w:sz w:val="24"/>
        </w:rPr>
        <w:t>and</w:t>
      </w:r>
      <w:r>
        <w:rPr>
          <w:spacing w:val="-10"/>
          <w:sz w:val="24"/>
        </w:rPr>
        <w:t xml:space="preserve"> </w:t>
      </w:r>
      <w:r>
        <w:rPr>
          <w:sz w:val="24"/>
        </w:rPr>
        <w:t>shall</w:t>
      </w:r>
      <w:r>
        <w:rPr>
          <w:spacing w:val="-9"/>
          <w:sz w:val="24"/>
        </w:rPr>
        <w:t xml:space="preserve"> </w:t>
      </w:r>
      <w:r>
        <w:rPr>
          <w:sz w:val="24"/>
        </w:rPr>
        <w:t>be</w:t>
      </w:r>
      <w:r>
        <w:rPr>
          <w:spacing w:val="-10"/>
          <w:sz w:val="24"/>
        </w:rPr>
        <w:t xml:space="preserve"> </w:t>
      </w:r>
      <w:r>
        <w:rPr>
          <w:sz w:val="24"/>
        </w:rPr>
        <w:t>retained</w:t>
      </w:r>
      <w:r>
        <w:rPr>
          <w:spacing w:val="-12"/>
          <w:sz w:val="24"/>
        </w:rPr>
        <w:t xml:space="preserve"> </w:t>
      </w:r>
      <w:r>
        <w:rPr>
          <w:sz w:val="24"/>
        </w:rPr>
        <w:t>as</w:t>
      </w:r>
      <w:r>
        <w:rPr>
          <w:spacing w:val="-10"/>
          <w:sz w:val="24"/>
        </w:rPr>
        <w:t xml:space="preserve"> </w:t>
      </w:r>
      <w:r>
        <w:rPr>
          <w:sz w:val="24"/>
        </w:rPr>
        <w:t>long</w:t>
      </w:r>
      <w:r>
        <w:rPr>
          <w:spacing w:val="-9"/>
          <w:sz w:val="24"/>
        </w:rPr>
        <w:t xml:space="preserve"> </w:t>
      </w:r>
      <w:r>
        <w:rPr>
          <w:sz w:val="24"/>
        </w:rPr>
        <w:t>as</w:t>
      </w:r>
      <w:r>
        <w:rPr>
          <w:spacing w:val="-8"/>
          <w:sz w:val="24"/>
        </w:rPr>
        <w:t xml:space="preserve"> </w:t>
      </w:r>
      <w:r>
        <w:rPr>
          <w:sz w:val="24"/>
        </w:rPr>
        <w:t>necessary if the</w:t>
      </w:r>
      <w:r>
        <w:rPr>
          <w:spacing w:val="-1"/>
          <w:sz w:val="24"/>
        </w:rPr>
        <w:t xml:space="preserve"> </w:t>
      </w:r>
      <w:r>
        <w:rPr>
          <w:sz w:val="24"/>
        </w:rPr>
        <w:t>Marijuana</w:t>
      </w:r>
      <w:r>
        <w:rPr>
          <w:spacing w:val="-4"/>
          <w:sz w:val="24"/>
        </w:rPr>
        <w:t xml:space="preserve"> </w:t>
      </w:r>
      <w:r>
        <w:rPr>
          <w:sz w:val="24"/>
        </w:rPr>
        <w:t>Establishment is aware</w:t>
      </w:r>
      <w:r>
        <w:rPr>
          <w:spacing w:val="-3"/>
          <w:sz w:val="24"/>
        </w:rPr>
        <w:t xml:space="preserve"> </w:t>
      </w:r>
      <w:r>
        <w:rPr>
          <w:sz w:val="24"/>
        </w:rPr>
        <w:t>of</w:t>
      </w:r>
      <w:r>
        <w:rPr>
          <w:spacing w:val="-1"/>
          <w:sz w:val="24"/>
        </w:rPr>
        <w:t xml:space="preserve"> </w:t>
      </w:r>
      <w:r>
        <w:rPr>
          <w:sz w:val="24"/>
        </w:rPr>
        <w:t>a</w:t>
      </w:r>
      <w:r>
        <w:rPr>
          <w:spacing w:val="-5"/>
          <w:sz w:val="24"/>
        </w:rPr>
        <w:t xml:space="preserve"> </w:t>
      </w:r>
      <w:r>
        <w:rPr>
          <w:sz w:val="24"/>
        </w:rPr>
        <w:t>pending</w:t>
      </w:r>
      <w:r>
        <w:rPr>
          <w:spacing w:val="-3"/>
          <w:sz w:val="24"/>
        </w:rPr>
        <w:t xml:space="preserve"> </w:t>
      </w:r>
      <w:r>
        <w:rPr>
          <w:sz w:val="24"/>
        </w:rPr>
        <w:t>criminal, civil or</w:t>
      </w:r>
      <w:r>
        <w:rPr>
          <w:spacing w:val="-1"/>
          <w:sz w:val="24"/>
        </w:rPr>
        <w:t xml:space="preserve"> </w:t>
      </w:r>
      <w:r>
        <w:rPr>
          <w:sz w:val="24"/>
        </w:rPr>
        <w:t xml:space="preserve">administrative investigation or legal proceeding for which the recording may contain relevant </w:t>
      </w:r>
      <w:r>
        <w:rPr>
          <w:spacing w:val="-2"/>
          <w:sz w:val="24"/>
        </w:rPr>
        <w:t>information;</w:t>
      </w:r>
    </w:p>
    <w:p w14:paraId="422242B6"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7660AF9" w14:textId="77777777" w:rsidR="008770CC" w:rsidRDefault="003650F5">
      <w:pPr>
        <w:pStyle w:val="BodyText"/>
        <w:spacing w:before="58"/>
        <w:ind w:left="180"/>
        <w:jc w:val="left"/>
      </w:pPr>
      <w:r>
        <w:t>500.110:</w:t>
      </w:r>
      <w:r>
        <w:rPr>
          <w:spacing w:val="30"/>
        </w:rPr>
        <w:t xml:space="preserve">  </w:t>
      </w:r>
      <w:r>
        <w:rPr>
          <w:spacing w:val="-2"/>
        </w:rPr>
        <w:t>continued</w:t>
      </w:r>
    </w:p>
    <w:p w14:paraId="60BFB78A" w14:textId="77777777" w:rsidR="008770CC" w:rsidRDefault="008770CC">
      <w:pPr>
        <w:pStyle w:val="BodyText"/>
        <w:spacing w:before="9"/>
        <w:jc w:val="left"/>
        <w:rPr>
          <w:sz w:val="23"/>
        </w:rPr>
      </w:pPr>
    </w:p>
    <w:p w14:paraId="35F1151B" w14:textId="77777777" w:rsidR="008770CC" w:rsidRDefault="003650F5">
      <w:pPr>
        <w:pStyle w:val="ListParagraph"/>
        <w:numPr>
          <w:ilvl w:val="2"/>
          <w:numId w:val="46"/>
        </w:numPr>
        <w:tabs>
          <w:tab w:val="left" w:pos="2455"/>
        </w:tabs>
        <w:spacing w:line="237" w:lineRule="auto"/>
        <w:ind w:left="2095" w:right="210" w:firstLine="0"/>
        <w:rPr>
          <w:sz w:val="24"/>
        </w:rPr>
      </w:pPr>
      <w:r>
        <w:rPr>
          <w:sz w:val="24"/>
        </w:rPr>
        <w:t xml:space="preserve">The ability to immediately produce a clear, color still image whether live or </w:t>
      </w:r>
      <w:r>
        <w:rPr>
          <w:spacing w:val="-2"/>
          <w:sz w:val="24"/>
        </w:rPr>
        <w:t>recorded;</w:t>
      </w:r>
    </w:p>
    <w:p w14:paraId="7CC37CD4" w14:textId="77777777" w:rsidR="008770CC" w:rsidRDefault="003650F5">
      <w:pPr>
        <w:pStyle w:val="ListParagraph"/>
        <w:numPr>
          <w:ilvl w:val="2"/>
          <w:numId w:val="46"/>
        </w:numPr>
        <w:tabs>
          <w:tab w:val="left" w:pos="2411"/>
        </w:tabs>
        <w:spacing w:before="1" w:line="237" w:lineRule="auto"/>
        <w:ind w:left="2095" w:right="210" w:firstLine="0"/>
        <w:rPr>
          <w:sz w:val="24"/>
        </w:rPr>
      </w:pPr>
      <w:r>
        <w:rPr>
          <w:spacing w:val="-2"/>
          <w:sz w:val="24"/>
        </w:rPr>
        <w:t>A</w:t>
      </w:r>
      <w:r>
        <w:rPr>
          <w:spacing w:val="-8"/>
          <w:sz w:val="24"/>
        </w:rPr>
        <w:t xml:space="preserve"> </w:t>
      </w:r>
      <w:r>
        <w:rPr>
          <w:spacing w:val="-2"/>
          <w:sz w:val="24"/>
        </w:rPr>
        <w:t>date</w:t>
      </w:r>
      <w:r>
        <w:rPr>
          <w:spacing w:val="-10"/>
          <w:sz w:val="24"/>
        </w:rPr>
        <w:t xml:space="preserve"> </w:t>
      </w:r>
      <w:r>
        <w:rPr>
          <w:spacing w:val="-2"/>
          <w:sz w:val="24"/>
        </w:rPr>
        <w:t>and</w:t>
      </w:r>
      <w:r>
        <w:rPr>
          <w:spacing w:val="-10"/>
          <w:sz w:val="24"/>
        </w:rPr>
        <w:t xml:space="preserve"> </w:t>
      </w:r>
      <w:r>
        <w:rPr>
          <w:spacing w:val="-2"/>
          <w:sz w:val="24"/>
        </w:rPr>
        <w:t>time</w:t>
      </w:r>
      <w:r>
        <w:rPr>
          <w:spacing w:val="-7"/>
          <w:sz w:val="24"/>
        </w:rPr>
        <w:t xml:space="preserve"> </w:t>
      </w:r>
      <w:r>
        <w:rPr>
          <w:spacing w:val="-2"/>
          <w:sz w:val="24"/>
        </w:rPr>
        <w:t>stamp</w:t>
      </w:r>
      <w:r>
        <w:rPr>
          <w:spacing w:val="-8"/>
          <w:sz w:val="24"/>
        </w:rPr>
        <w:t xml:space="preserve"> </w:t>
      </w:r>
      <w:r>
        <w:rPr>
          <w:spacing w:val="-2"/>
          <w:sz w:val="24"/>
        </w:rPr>
        <w:t>embedded</w:t>
      </w:r>
      <w:r>
        <w:rPr>
          <w:spacing w:val="-11"/>
          <w:sz w:val="24"/>
        </w:rPr>
        <w:t xml:space="preserve"> </w:t>
      </w:r>
      <w:r>
        <w:rPr>
          <w:spacing w:val="-2"/>
          <w:sz w:val="24"/>
        </w:rPr>
        <w:t>in</w:t>
      </w:r>
      <w:r>
        <w:rPr>
          <w:spacing w:val="-7"/>
          <w:sz w:val="24"/>
        </w:rPr>
        <w:t xml:space="preserve"> </w:t>
      </w:r>
      <w:r>
        <w:rPr>
          <w:spacing w:val="-2"/>
          <w:sz w:val="24"/>
        </w:rPr>
        <w:t>all</w:t>
      </w:r>
      <w:r>
        <w:rPr>
          <w:spacing w:val="-8"/>
          <w:sz w:val="24"/>
        </w:rPr>
        <w:t xml:space="preserve"> </w:t>
      </w:r>
      <w:r>
        <w:rPr>
          <w:spacing w:val="-2"/>
          <w:sz w:val="24"/>
        </w:rPr>
        <w:t>recordings,</w:t>
      </w:r>
      <w:r>
        <w:rPr>
          <w:spacing w:val="-8"/>
          <w:sz w:val="24"/>
        </w:rPr>
        <w:t xml:space="preserve"> </w:t>
      </w:r>
      <w:r>
        <w:rPr>
          <w:spacing w:val="-2"/>
          <w:sz w:val="24"/>
        </w:rPr>
        <w:t>which</w:t>
      </w:r>
      <w:r>
        <w:rPr>
          <w:spacing w:val="-10"/>
          <w:sz w:val="24"/>
        </w:rPr>
        <w:t xml:space="preserve"> </w:t>
      </w:r>
      <w:r>
        <w:rPr>
          <w:spacing w:val="-2"/>
          <w:sz w:val="24"/>
        </w:rPr>
        <w:t>shall</w:t>
      </w:r>
      <w:r>
        <w:rPr>
          <w:spacing w:val="-8"/>
          <w:sz w:val="24"/>
        </w:rPr>
        <w:t xml:space="preserve"> </w:t>
      </w:r>
      <w:r>
        <w:rPr>
          <w:spacing w:val="-2"/>
          <w:sz w:val="24"/>
        </w:rPr>
        <w:t>be</w:t>
      </w:r>
      <w:r>
        <w:rPr>
          <w:spacing w:val="-6"/>
          <w:sz w:val="24"/>
        </w:rPr>
        <w:t xml:space="preserve"> </w:t>
      </w:r>
      <w:r>
        <w:rPr>
          <w:spacing w:val="-2"/>
          <w:sz w:val="24"/>
        </w:rPr>
        <w:t>synchronized</w:t>
      </w:r>
      <w:r>
        <w:rPr>
          <w:spacing w:val="-6"/>
          <w:sz w:val="24"/>
        </w:rPr>
        <w:t xml:space="preserve"> </w:t>
      </w:r>
      <w:r>
        <w:rPr>
          <w:spacing w:val="-2"/>
          <w:sz w:val="24"/>
        </w:rPr>
        <w:t xml:space="preserve">and </w:t>
      </w:r>
      <w:r>
        <w:rPr>
          <w:sz w:val="24"/>
        </w:rPr>
        <w:t>set correctly at all times and may not significantly obscure the picture;</w:t>
      </w:r>
    </w:p>
    <w:p w14:paraId="7298D0EA" w14:textId="77777777" w:rsidR="008770CC" w:rsidRDefault="003650F5">
      <w:pPr>
        <w:pStyle w:val="ListParagraph"/>
        <w:numPr>
          <w:ilvl w:val="2"/>
          <w:numId w:val="46"/>
        </w:numPr>
        <w:tabs>
          <w:tab w:val="left" w:pos="2455"/>
        </w:tabs>
        <w:spacing w:line="273" w:lineRule="exact"/>
        <w:rPr>
          <w:sz w:val="24"/>
        </w:rPr>
      </w:pPr>
      <w:r>
        <w:rPr>
          <w:sz w:val="24"/>
        </w:rPr>
        <w:t>The</w:t>
      </w:r>
      <w:r>
        <w:rPr>
          <w:spacing w:val="-1"/>
          <w:sz w:val="24"/>
        </w:rPr>
        <w:t xml:space="preserve"> </w:t>
      </w:r>
      <w:r>
        <w:rPr>
          <w:sz w:val="24"/>
        </w:rPr>
        <w:t>ability</w:t>
      </w:r>
      <w:r>
        <w:rPr>
          <w:spacing w:val="-9"/>
          <w:sz w:val="24"/>
        </w:rPr>
        <w:t xml:space="preserve"> </w:t>
      </w:r>
      <w:r>
        <w:rPr>
          <w:sz w:val="24"/>
        </w:rPr>
        <w:t>to remain</w:t>
      </w:r>
      <w:r>
        <w:rPr>
          <w:spacing w:val="-1"/>
          <w:sz w:val="24"/>
        </w:rPr>
        <w:t xml:space="preserve"> </w:t>
      </w:r>
      <w:r>
        <w:rPr>
          <w:sz w:val="24"/>
        </w:rPr>
        <w:t>operational</w:t>
      </w:r>
      <w:r>
        <w:rPr>
          <w:spacing w:val="-1"/>
          <w:sz w:val="24"/>
        </w:rPr>
        <w:t xml:space="preserve"> </w:t>
      </w:r>
      <w:r>
        <w:rPr>
          <w:sz w:val="24"/>
        </w:rPr>
        <w:t>during</w:t>
      </w:r>
      <w:r>
        <w:rPr>
          <w:spacing w:val="-6"/>
          <w:sz w:val="24"/>
        </w:rPr>
        <w:t xml:space="preserve"> </w:t>
      </w:r>
      <w:r>
        <w:rPr>
          <w:sz w:val="24"/>
        </w:rPr>
        <w:t>a</w:t>
      </w:r>
      <w:r>
        <w:rPr>
          <w:spacing w:val="-1"/>
          <w:sz w:val="24"/>
        </w:rPr>
        <w:t xml:space="preserve"> </w:t>
      </w:r>
      <w:r>
        <w:rPr>
          <w:sz w:val="24"/>
        </w:rPr>
        <w:t>power</w:t>
      </w:r>
      <w:r>
        <w:rPr>
          <w:spacing w:val="-1"/>
          <w:sz w:val="24"/>
        </w:rPr>
        <w:t xml:space="preserve"> </w:t>
      </w:r>
      <w:r>
        <w:rPr>
          <w:sz w:val="24"/>
        </w:rPr>
        <w:t xml:space="preserve">outage; </w:t>
      </w:r>
      <w:r>
        <w:rPr>
          <w:spacing w:val="-5"/>
          <w:sz w:val="24"/>
        </w:rPr>
        <w:t>and</w:t>
      </w:r>
    </w:p>
    <w:p w14:paraId="6B93A39B" w14:textId="77777777" w:rsidR="008770CC" w:rsidRDefault="003650F5">
      <w:pPr>
        <w:pStyle w:val="ListParagraph"/>
        <w:numPr>
          <w:ilvl w:val="2"/>
          <w:numId w:val="46"/>
        </w:numPr>
        <w:tabs>
          <w:tab w:val="left" w:pos="2548"/>
        </w:tabs>
        <w:spacing w:before="1" w:line="237" w:lineRule="auto"/>
        <w:ind w:left="2095" w:right="208" w:firstLine="0"/>
        <w:rPr>
          <w:sz w:val="24"/>
        </w:rPr>
      </w:pPr>
      <w:r>
        <w:rPr>
          <w:sz w:val="24"/>
        </w:rPr>
        <w:t>A video recording that allows for the exporting of still images in an industry standard image format, including .jpg, .bmp and .gif.</w:t>
      </w:r>
      <w:r>
        <w:rPr>
          <w:spacing w:val="40"/>
          <w:sz w:val="24"/>
        </w:rPr>
        <w:t xml:space="preserve"> </w:t>
      </w:r>
      <w:r>
        <w:rPr>
          <w:sz w:val="24"/>
        </w:rPr>
        <w:t xml:space="preserve">Exported video shall have the </w:t>
      </w:r>
      <w:r>
        <w:rPr>
          <w:spacing w:val="-2"/>
          <w:sz w:val="24"/>
        </w:rPr>
        <w:t>ability</w:t>
      </w:r>
      <w:r>
        <w:rPr>
          <w:spacing w:val="-15"/>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archived</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proprietary</w:t>
      </w:r>
      <w:r>
        <w:rPr>
          <w:spacing w:val="-13"/>
          <w:sz w:val="24"/>
        </w:rPr>
        <w:t xml:space="preserve"> </w:t>
      </w:r>
      <w:r>
        <w:rPr>
          <w:spacing w:val="-2"/>
          <w:sz w:val="24"/>
        </w:rPr>
        <w:t>format</w:t>
      </w:r>
      <w:r>
        <w:rPr>
          <w:spacing w:val="-13"/>
          <w:sz w:val="24"/>
        </w:rPr>
        <w:t xml:space="preserve"> </w:t>
      </w:r>
      <w:r>
        <w:rPr>
          <w:spacing w:val="-2"/>
          <w:sz w:val="24"/>
        </w:rPr>
        <w:t>that</w:t>
      </w:r>
      <w:r>
        <w:rPr>
          <w:spacing w:val="-13"/>
          <w:sz w:val="24"/>
        </w:rPr>
        <w:t xml:space="preserve"> </w:t>
      </w:r>
      <w:r>
        <w:rPr>
          <w:spacing w:val="-2"/>
          <w:sz w:val="24"/>
        </w:rPr>
        <w:t>ensures</w:t>
      </w:r>
      <w:r>
        <w:rPr>
          <w:spacing w:val="-13"/>
          <w:sz w:val="24"/>
        </w:rPr>
        <w:t xml:space="preserve"> </w:t>
      </w:r>
      <w:r>
        <w:rPr>
          <w:spacing w:val="-2"/>
          <w:sz w:val="24"/>
        </w:rPr>
        <w:t>authentication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video</w:t>
      </w:r>
      <w:r>
        <w:rPr>
          <w:spacing w:val="-13"/>
          <w:sz w:val="24"/>
        </w:rPr>
        <w:t xml:space="preserve"> </w:t>
      </w:r>
      <w:r>
        <w:rPr>
          <w:spacing w:val="-2"/>
          <w:sz w:val="24"/>
        </w:rPr>
        <w:t xml:space="preserve">and </w:t>
      </w:r>
      <w:r>
        <w:rPr>
          <w:sz w:val="24"/>
        </w:rPr>
        <w:t>guarantees that no alteration of the recorded image has taken place.</w:t>
      </w:r>
      <w:r>
        <w:rPr>
          <w:spacing w:val="40"/>
          <w:sz w:val="24"/>
        </w:rPr>
        <w:t xml:space="preserve"> </w:t>
      </w:r>
      <w:r>
        <w:rPr>
          <w:sz w:val="24"/>
        </w:rPr>
        <w:t>Exported video shall also have the ability</w:t>
      </w:r>
      <w:r>
        <w:rPr>
          <w:spacing w:val="-2"/>
          <w:sz w:val="24"/>
        </w:rPr>
        <w:t xml:space="preserve"> </w:t>
      </w:r>
      <w:r>
        <w:rPr>
          <w:sz w:val="24"/>
        </w:rPr>
        <w:t>to be saved in an industry</w:t>
      </w:r>
      <w:r>
        <w:rPr>
          <w:spacing w:val="-2"/>
          <w:sz w:val="24"/>
        </w:rPr>
        <w:t xml:space="preserve"> </w:t>
      </w:r>
      <w:r>
        <w:rPr>
          <w:sz w:val="24"/>
        </w:rPr>
        <w:t>standard file format that may</w:t>
      </w:r>
      <w:r>
        <w:rPr>
          <w:spacing w:val="-3"/>
          <w:sz w:val="24"/>
        </w:rPr>
        <w:t xml:space="preserve"> </w:t>
      </w:r>
      <w:r>
        <w:rPr>
          <w:sz w:val="24"/>
        </w:rPr>
        <w:t>be played on a standard computer operating system.</w:t>
      </w:r>
      <w:r>
        <w:rPr>
          <w:spacing w:val="40"/>
          <w:sz w:val="24"/>
        </w:rPr>
        <w:t xml:space="preserve"> </w:t>
      </w:r>
      <w:r>
        <w:rPr>
          <w:sz w:val="24"/>
        </w:rPr>
        <w:t>All recordings shall be erased or destroyed prior to disposal.</w:t>
      </w:r>
    </w:p>
    <w:p w14:paraId="19F8623A" w14:textId="77777777" w:rsidR="008770CC" w:rsidRDefault="003650F5">
      <w:pPr>
        <w:pStyle w:val="ListParagraph"/>
        <w:numPr>
          <w:ilvl w:val="1"/>
          <w:numId w:val="46"/>
        </w:numPr>
        <w:tabs>
          <w:tab w:val="left" w:pos="2162"/>
        </w:tabs>
        <w:spacing w:before="3" w:line="237" w:lineRule="auto"/>
        <w:ind w:right="211" w:firstLine="0"/>
        <w:rPr>
          <w:sz w:val="24"/>
        </w:rPr>
      </w:pPr>
      <w:r>
        <w:rPr>
          <w:sz w:val="24"/>
        </w:rPr>
        <w:t>All</w:t>
      </w:r>
      <w:r>
        <w:rPr>
          <w:spacing w:val="-15"/>
          <w:sz w:val="24"/>
        </w:rPr>
        <w:t xml:space="preserve"> </w:t>
      </w:r>
      <w:r>
        <w:rPr>
          <w:sz w:val="24"/>
        </w:rPr>
        <w:t>security</w:t>
      </w:r>
      <w:r>
        <w:rPr>
          <w:spacing w:val="-15"/>
          <w:sz w:val="24"/>
        </w:rPr>
        <w:t xml:space="preserve"> </w:t>
      </w:r>
      <w:r>
        <w:rPr>
          <w:sz w:val="24"/>
        </w:rPr>
        <w:t>system</w:t>
      </w:r>
      <w:r>
        <w:rPr>
          <w:spacing w:val="-15"/>
          <w:sz w:val="24"/>
        </w:rPr>
        <w:t xml:space="preserve"> </w:t>
      </w:r>
      <w:r>
        <w:rPr>
          <w:sz w:val="24"/>
        </w:rPr>
        <w:t>equipment</w:t>
      </w:r>
      <w:r>
        <w:rPr>
          <w:spacing w:val="-15"/>
          <w:sz w:val="24"/>
        </w:rPr>
        <w:t xml:space="preserve"> </w:t>
      </w:r>
      <w:r>
        <w:rPr>
          <w:sz w:val="24"/>
        </w:rPr>
        <w:t>and</w:t>
      </w:r>
      <w:r>
        <w:rPr>
          <w:spacing w:val="-15"/>
          <w:sz w:val="24"/>
        </w:rPr>
        <w:t xml:space="preserve"> </w:t>
      </w:r>
      <w:r>
        <w:rPr>
          <w:sz w:val="24"/>
        </w:rPr>
        <w:t>recordings</w:t>
      </w:r>
      <w:r>
        <w:rPr>
          <w:spacing w:val="-15"/>
          <w:sz w:val="24"/>
        </w:rPr>
        <w:t xml:space="preserve"> </w:t>
      </w:r>
      <w:r>
        <w:rPr>
          <w:sz w:val="24"/>
        </w:rPr>
        <w:t>shall</w:t>
      </w:r>
      <w:r>
        <w:rPr>
          <w:spacing w:val="-11"/>
          <w:sz w:val="24"/>
        </w:rPr>
        <w:t xml:space="preserve"> </w:t>
      </w:r>
      <w:r>
        <w:rPr>
          <w:sz w:val="24"/>
        </w:rPr>
        <w:t>be</w:t>
      </w:r>
      <w:r>
        <w:rPr>
          <w:spacing w:val="-13"/>
          <w:sz w:val="24"/>
        </w:rPr>
        <w:t xml:space="preserve"> </w:t>
      </w:r>
      <w:r>
        <w:rPr>
          <w:sz w:val="24"/>
        </w:rPr>
        <w:t>maintained</w:t>
      </w:r>
      <w:r>
        <w:rPr>
          <w:spacing w:val="-13"/>
          <w:sz w:val="24"/>
        </w:rPr>
        <w:t xml:space="preserve"> </w:t>
      </w:r>
      <w:r>
        <w:rPr>
          <w:sz w:val="24"/>
        </w:rPr>
        <w:t>in</w:t>
      </w:r>
      <w:r>
        <w:rPr>
          <w:spacing w:val="-11"/>
          <w:sz w:val="24"/>
        </w:rPr>
        <w:t xml:space="preserve"> </w:t>
      </w:r>
      <w:r>
        <w:rPr>
          <w:sz w:val="24"/>
        </w:rPr>
        <w:t>a</w:t>
      </w:r>
      <w:r>
        <w:rPr>
          <w:spacing w:val="-13"/>
          <w:sz w:val="24"/>
        </w:rPr>
        <w:t xml:space="preserve"> </w:t>
      </w:r>
      <w:r>
        <w:rPr>
          <w:sz w:val="24"/>
        </w:rPr>
        <w:t>secure</w:t>
      </w:r>
      <w:r>
        <w:rPr>
          <w:spacing w:val="-15"/>
          <w:sz w:val="24"/>
        </w:rPr>
        <w:t xml:space="preserve"> </w:t>
      </w:r>
      <w:r>
        <w:rPr>
          <w:sz w:val="24"/>
        </w:rPr>
        <w:t>location so as to prevent theft, loss, destruction and alterations.</w:t>
      </w:r>
    </w:p>
    <w:p w14:paraId="68DD1AB8" w14:textId="77777777" w:rsidR="008770CC" w:rsidRDefault="003650F5">
      <w:pPr>
        <w:pStyle w:val="ListParagraph"/>
        <w:numPr>
          <w:ilvl w:val="1"/>
          <w:numId w:val="46"/>
        </w:numPr>
        <w:tabs>
          <w:tab w:val="left" w:pos="2126"/>
        </w:tabs>
        <w:spacing w:line="237" w:lineRule="auto"/>
        <w:ind w:right="202" w:firstLine="0"/>
        <w:rPr>
          <w:sz w:val="24"/>
        </w:rPr>
      </w:pPr>
      <w:r>
        <w:rPr>
          <w:spacing w:val="-2"/>
          <w:sz w:val="24"/>
        </w:rPr>
        <w:t>In</w:t>
      </w:r>
      <w:r>
        <w:rPr>
          <w:spacing w:val="-8"/>
          <w:sz w:val="24"/>
        </w:rPr>
        <w:t xml:space="preserve"> </w:t>
      </w:r>
      <w:r>
        <w:rPr>
          <w:spacing w:val="-2"/>
          <w:sz w:val="24"/>
        </w:rPr>
        <w:t>addition</w:t>
      </w:r>
      <w:r>
        <w:rPr>
          <w:spacing w:val="-8"/>
          <w:sz w:val="24"/>
        </w:rPr>
        <w:t xml:space="preserve"> </w:t>
      </w:r>
      <w:r>
        <w:rPr>
          <w:spacing w:val="-2"/>
          <w:sz w:val="24"/>
        </w:rPr>
        <w:t>to</w:t>
      </w:r>
      <w:r>
        <w:rPr>
          <w:spacing w:val="-8"/>
          <w:sz w:val="24"/>
        </w:rPr>
        <w:t xml:space="preserve"> </w:t>
      </w:r>
      <w:r>
        <w:rPr>
          <w:spacing w:val="-2"/>
          <w:sz w:val="24"/>
        </w:rPr>
        <w:t>the</w:t>
      </w:r>
      <w:r>
        <w:rPr>
          <w:spacing w:val="-9"/>
          <w:sz w:val="24"/>
        </w:rPr>
        <w:t xml:space="preserve"> </w:t>
      </w:r>
      <w:r>
        <w:rPr>
          <w:spacing w:val="-2"/>
          <w:sz w:val="24"/>
        </w:rPr>
        <w:t>requirements</w:t>
      </w:r>
      <w:r>
        <w:rPr>
          <w:spacing w:val="-12"/>
          <w:sz w:val="24"/>
        </w:rPr>
        <w:t xml:space="preserve"> </w:t>
      </w:r>
      <w:r>
        <w:rPr>
          <w:spacing w:val="-2"/>
          <w:sz w:val="24"/>
        </w:rPr>
        <w:t>listed</w:t>
      </w:r>
      <w:r>
        <w:rPr>
          <w:spacing w:val="-8"/>
          <w:sz w:val="24"/>
        </w:rPr>
        <w:t xml:space="preserve"> </w:t>
      </w:r>
      <w:r>
        <w:rPr>
          <w:spacing w:val="-2"/>
          <w:sz w:val="24"/>
        </w:rPr>
        <w:t>in</w:t>
      </w:r>
      <w:r>
        <w:rPr>
          <w:spacing w:val="-8"/>
          <w:sz w:val="24"/>
        </w:rPr>
        <w:t xml:space="preserve"> </w:t>
      </w:r>
      <w:r>
        <w:rPr>
          <w:spacing w:val="-2"/>
          <w:sz w:val="24"/>
        </w:rPr>
        <w:t>935</w:t>
      </w:r>
      <w:r>
        <w:rPr>
          <w:spacing w:val="-8"/>
          <w:sz w:val="24"/>
        </w:rPr>
        <w:t xml:space="preserve"> </w:t>
      </w:r>
      <w:r>
        <w:rPr>
          <w:spacing w:val="-2"/>
          <w:sz w:val="24"/>
        </w:rPr>
        <w:t>CMR</w:t>
      </w:r>
      <w:r>
        <w:rPr>
          <w:spacing w:val="-8"/>
          <w:sz w:val="24"/>
        </w:rPr>
        <w:t xml:space="preserve"> </w:t>
      </w:r>
      <w:r>
        <w:rPr>
          <w:spacing w:val="-2"/>
          <w:sz w:val="24"/>
        </w:rPr>
        <w:t>500.110(6)(a)</w:t>
      </w:r>
      <w:r>
        <w:rPr>
          <w:spacing w:val="-13"/>
          <w:sz w:val="24"/>
        </w:rPr>
        <w:t xml:space="preserve"> </w:t>
      </w:r>
      <w:r>
        <w:rPr>
          <w:spacing w:val="-2"/>
          <w:sz w:val="24"/>
        </w:rPr>
        <w:t>and</w:t>
      </w:r>
      <w:r>
        <w:rPr>
          <w:spacing w:val="-9"/>
          <w:sz w:val="24"/>
        </w:rPr>
        <w:t xml:space="preserve"> </w:t>
      </w:r>
      <w:r>
        <w:rPr>
          <w:spacing w:val="-2"/>
          <w:sz w:val="24"/>
        </w:rPr>
        <w:t>(b),</w:t>
      </w:r>
      <w:r>
        <w:rPr>
          <w:spacing w:val="-11"/>
          <w:sz w:val="24"/>
        </w:rPr>
        <w:t xml:space="preserve"> </w:t>
      </w:r>
      <w:r>
        <w:rPr>
          <w:spacing w:val="-2"/>
          <w:sz w:val="24"/>
        </w:rPr>
        <w:t>the</w:t>
      </w:r>
      <w:r>
        <w:rPr>
          <w:spacing w:val="-9"/>
          <w:sz w:val="24"/>
        </w:rPr>
        <w:t xml:space="preserve"> </w:t>
      </w:r>
      <w:r>
        <w:rPr>
          <w:spacing w:val="-2"/>
          <w:sz w:val="24"/>
        </w:rPr>
        <w:t xml:space="preserve">Marijuana </w:t>
      </w:r>
      <w:r>
        <w:rPr>
          <w:sz w:val="24"/>
        </w:rPr>
        <w:t xml:space="preserve">Establishment shall have a back-up alarm system, with all capabilities of the primary </w:t>
      </w:r>
      <w:r>
        <w:rPr>
          <w:spacing w:val="-2"/>
          <w:sz w:val="24"/>
        </w:rPr>
        <w:t>system,</w:t>
      </w:r>
      <w:r>
        <w:rPr>
          <w:spacing w:val="-4"/>
          <w:sz w:val="24"/>
        </w:rPr>
        <w:t xml:space="preserve"> </w:t>
      </w:r>
      <w:r>
        <w:rPr>
          <w:spacing w:val="-2"/>
          <w:sz w:val="24"/>
        </w:rPr>
        <w:t>provided</w:t>
      </w:r>
      <w:r>
        <w:rPr>
          <w:spacing w:val="-6"/>
          <w:sz w:val="24"/>
        </w:rPr>
        <w:t xml:space="preserve"> </w:t>
      </w:r>
      <w:r>
        <w:rPr>
          <w:spacing w:val="-2"/>
          <w:sz w:val="24"/>
        </w:rPr>
        <w:t>by</w:t>
      </w:r>
      <w:r>
        <w:rPr>
          <w:spacing w:val="-13"/>
          <w:sz w:val="24"/>
        </w:rPr>
        <w:t xml:space="preserve"> </w:t>
      </w:r>
      <w:r>
        <w:rPr>
          <w:spacing w:val="-2"/>
          <w:sz w:val="24"/>
        </w:rPr>
        <w:t>a</w:t>
      </w:r>
      <w:r>
        <w:rPr>
          <w:spacing w:val="-4"/>
          <w:sz w:val="24"/>
        </w:rPr>
        <w:t xml:space="preserve"> </w:t>
      </w:r>
      <w:r>
        <w:rPr>
          <w:spacing w:val="-2"/>
          <w:sz w:val="24"/>
        </w:rPr>
        <w:t>company</w:t>
      </w:r>
      <w:r>
        <w:rPr>
          <w:spacing w:val="-13"/>
          <w:sz w:val="24"/>
        </w:rPr>
        <w:t xml:space="preserve"> </w:t>
      </w:r>
      <w:r>
        <w:rPr>
          <w:spacing w:val="-2"/>
          <w:sz w:val="24"/>
        </w:rPr>
        <w:t>supplying</w:t>
      </w:r>
      <w:r>
        <w:rPr>
          <w:spacing w:val="-6"/>
          <w:sz w:val="24"/>
        </w:rPr>
        <w:t xml:space="preserve"> </w:t>
      </w:r>
      <w:r>
        <w:rPr>
          <w:spacing w:val="-2"/>
          <w:sz w:val="24"/>
        </w:rPr>
        <w:t>commercial</w:t>
      </w:r>
      <w:r>
        <w:rPr>
          <w:spacing w:val="-7"/>
          <w:sz w:val="24"/>
        </w:rPr>
        <w:t xml:space="preserve"> </w:t>
      </w:r>
      <w:r>
        <w:rPr>
          <w:spacing w:val="-2"/>
          <w:sz w:val="24"/>
        </w:rPr>
        <w:t>grade</w:t>
      </w:r>
      <w:r>
        <w:rPr>
          <w:spacing w:val="-4"/>
          <w:sz w:val="24"/>
        </w:rPr>
        <w:t xml:space="preserve"> </w:t>
      </w:r>
      <w:r>
        <w:rPr>
          <w:spacing w:val="-2"/>
          <w:sz w:val="24"/>
        </w:rPr>
        <w:t>equipment,</w:t>
      </w:r>
      <w:r>
        <w:rPr>
          <w:spacing w:val="-4"/>
          <w:sz w:val="24"/>
        </w:rPr>
        <w:t xml:space="preserve"> </w:t>
      </w:r>
      <w:r>
        <w:rPr>
          <w:spacing w:val="-2"/>
          <w:sz w:val="24"/>
        </w:rPr>
        <w:t>which</w:t>
      </w:r>
      <w:r>
        <w:rPr>
          <w:spacing w:val="-4"/>
          <w:sz w:val="24"/>
        </w:rPr>
        <w:t xml:space="preserve"> </w:t>
      </w:r>
      <w:r>
        <w:rPr>
          <w:spacing w:val="-2"/>
          <w:sz w:val="24"/>
        </w:rPr>
        <w:t>may</w:t>
      </w:r>
      <w:r>
        <w:rPr>
          <w:spacing w:val="-13"/>
          <w:sz w:val="24"/>
        </w:rPr>
        <w:t xml:space="preserve"> </w:t>
      </w:r>
      <w:r>
        <w:rPr>
          <w:spacing w:val="-2"/>
          <w:sz w:val="24"/>
        </w:rPr>
        <w:t>not</w:t>
      </w:r>
      <w:r>
        <w:rPr>
          <w:spacing w:val="-3"/>
          <w:sz w:val="24"/>
        </w:rPr>
        <w:t xml:space="preserve"> </w:t>
      </w:r>
      <w:r>
        <w:rPr>
          <w:spacing w:val="-2"/>
          <w:sz w:val="24"/>
        </w:rPr>
        <w:t xml:space="preserve">be </w:t>
      </w:r>
      <w:r>
        <w:rPr>
          <w:sz w:val="24"/>
        </w:rPr>
        <w:t xml:space="preserve">the same company supplying the primary security system, or shall demonstrate to the </w:t>
      </w:r>
      <w:r>
        <w:rPr>
          <w:spacing w:val="-2"/>
          <w:sz w:val="24"/>
        </w:rPr>
        <w:t>Commission's</w:t>
      </w:r>
      <w:r>
        <w:rPr>
          <w:spacing w:val="-5"/>
          <w:sz w:val="24"/>
        </w:rPr>
        <w:t xml:space="preserve"> </w:t>
      </w:r>
      <w:r>
        <w:rPr>
          <w:spacing w:val="-2"/>
          <w:sz w:val="24"/>
        </w:rPr>
        <w:t>satisfaction</w:t>
      </w:r>
      <w:r>
        <w:rPr>
          <w:spacing w:val="-6"/>
          <w:sz w:val="24"/>
        </w:rPr>
        <w:t xml:space="preserve"> </w:t>
      </w:r>
      <w:r>
        <w:rPr>
          <w:spacing w:val="-2"/>
          <w:sz w:val="24"/>
        </w:rPr>
        <w:t>alternate</w:t>
      </w:r>
      <w:r>
        <w:rPr>
          <w:spacing w:val="-6"/>
          <w:sz w:val="24"/>
        </w:rPr>
        <w:t xml:space="preserve"> </w:t>
      </w:r>
      <w:r>
        <w:rPr>
          <w:spacing w:val="-2"/>
          <w:sz w:val="24"/>
        </w:rPr>
        <w:t>safeguards</w:t>
      </w:r>
      <w:r>
        <w:rPr>
          <w:spacing w:val="-4"/>
          <w:sz w:val="24"/>
        </w:rPr>
        <w:t xml:space="preserve"> </w:t>
      </w:r>
      <w:r>
        <w:rPr>
          <w:spacing w:val="-2"/>
          <w:sz w:val="24"/>
        </w:rPr>
        <w:t>to ensure</w:t>
      </w:r>
      <w:r>
        <w:rPr>
          <w:spacing w:val="-5"/>
          <w:sz w:val="24"/>
        </w:rPr>
        <w:t xml:space="preserve"> </w:t>
      </w:r>
      <w:r>
        <w:rPr>
          <w:spacing w:val="-2"/>
          <w:sz w:val="24"/>
        </w:rPr>
        <w:t>continuous</w:t>
      </w:r>
      <w:r>
        <w:rPr>
          <w:spacing w:val="-6"/>
          <w:sz w:val="24"/>
        </w:rPr>
        <w:t xml:space="preserve"> </w:t>
      </w:r>
      <w:r>
        <w:rPr>
          <w:spacing w:val="-2"/>
          <w:sz w:val="24"/>
        </w:rPr>
        <w:t>operation</w:t>
      </w:r>
      <w:r>
        <w:rPr>
          <w:spacing w:val="-8"/>
          <w:sz w:val="24"/>
        </w:rPr>
        <w:t xml:space="preserve"> </w:t>
      </w:r>
      <w:r>
        <w:rPr>
          <w:spacing w:val="-2"/>
          <w:sz w:val="24"/>
        </w:rPr>
        <w:t>of</w:t>
      </w:r>
      <w:r>
        <w:rPr>
          <w:spacing w:val="-6"/>
          <w:sz w:val="24"/>
        </w:rPr>
        <w:t xml:space="preserve"> </w:t>
      </w:r>
      <w:r>
        <w:rPr>
          <w:spacing w:val="-2"/>
          <w:sz w:val="24"/>
        </w:rPr>
        <w:t>a</w:t>
      </w:r>
      <w:r>
        <w:rPr>
          <w:spacing w:val="-6"/>
          <w:sz w:val="24"/>
        </w:rPr>
        <w:t xml:space="preserve"> </w:t>
      </w:r>
      <w:r>
        <w:rPr>
          <w:spacing w:val="-2"/>
          <w:sz w:val="24"/>
        </w:rPr>
        <w:t>security system.</w:t>
      </w:r>
    </w:p>
    <w:p w14:paraId="0556E1E9" w14:textId="77777777" w:rsidR="008770CC" w:rsidRDefault="003650F5">
      <w:pPr>
        <w:pStyle w:val="ListParagraph"/>
        <w:numPr>
          <w:ilvl w:val="1"/>
          <w:numId w:val="46"/>
        </w:numPr>
        <w:tabs>
          <w:tab w:val="left" w:pos="2133"/>
        </w:tabs>
        <w:spacing w:before="3" w:line="237" w:lineRule="auto"/>
        <w:ind w:right="207" w:firstLine="0"/>
        <w:rPr>
          <w:sz w:val="24"/>
        </w:rPr>
      </w:pPr>
      <w:r>
        <w:rPr>
          <w:spacing w:val="-2"/>
          <w:sz w:val="24"/>
        </w:rPr>
        <w:t>Access</w:t>
      </w:r>
      <w:r>
        <w:rPr>
          <w:spacing w:val="-13"/>
          <w:sz w:val="24"/>
        </w:rPr>
        <w:t xml:space="preserve"> </w:t>
      </w:r>
      <w:r>
        <w:rPr>
          <w:spacing w:val="-2"/>
          <w:sz w:val="24"/>
        </w:rPr>
        <w:t>to</w:t>
      </w:r>
      <w:r>
        <w:rPr>
          <w:spacing w:val="-13"/>
          <w:sz w:val="24"/>
        </w:rPr>
        <w:t xml:space="preserve"> </w:t>
      </w:r>
      <w:r>
        <w:rPr>
          <w:spacing w:val="-2"/>
          <w:sz w:val="24"/>
        </w:rPr>
        <w:t>surveillance</w:t>
      </w:r>
      <w:r>
        <w:rPr>
          <w:spacing w:val="-13"/>
          <w:sz w:val="24"/>
        </w:rPr>
        <w:t xml:space="preserve"> </w:t>
      </w:r>
      <w:r>
        <w:rPr>
          <w:spacing w:val="-2"/>
          <w:sz w:val="24"/>
        </w:rPr>
        <w:t>areas</w:t>
      </w:r>
      <w:r>
        <w:rPr>
          <w:spacing w:val="-13"/>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limited</w:t>
      </w:r>
      <w:r>
        <w:rPr>
          <w:spacing w:val="-8"/>
          <w:sz w:val="24"/>
        </w:rPr>
        <w:t xml:space="preserve"> </w:t>
      </w:r>
      <w:r>
        <w:rPr>
          <w:spacing w:val="-2"/>
          <w:sz w:val="24"/>
        </w:rPr>
        <w:t>to</w:t>
      </w:r>
      <w:r>
        <w:rPr>
          <w:spacing w:val="-9"/>
          <w:sz w:val="24"/>
        </w:rPr>
        <w:t xml:space="preserve"> </w:t>
      </w:r>
      <w:r>
        <w:rPr>
          <w:spacing w:val="-2"/>
          <w:sz w:val="24"/>
        </w:rPr>
        <w:t>Persons</w:t>
      </w:r>
      <w:r>
        <w:rPr>
          <w:spacing w:val="-10"/>
          <w:sz w:val="24"/>
        </w:rPr>
        <w:t xml:space="preserve"> </w:t>
      </w:r>
      <w:r>
        <w:rPr>
          <w:spacing w:val="-2"/>
          <w:sz w:val="24"/>
        </w:rPr>
        <w:t>that</w:t>
      </w:r>
      <w:r>
        <w:rPr>
          <w:spacing w:val="-10"/>
          <w:sz w:val="24"/>
        </w:rPr>
        <w:t xml:space="preserve"> </w:t>
      </w:r>
      <w:r>
        <w:rPr>
          <w:spacing w:val="-2"/>
          <w:sz w:val="24"/>
        </w:rPr>
        <w:t>are</w:t>
      </w:r>
      <w:r>
        <w:rPr>
          <w:spacing w:val="-13"/>
          <w:sz w:val="24"/>
        </w:rPr>
        <w:t xml:space="preserve"> </w:t>
      </w:r>
      <w:r>
        <w:rPr>
          <w:spacing w:val="-2"/>
          <w:sz w:val="24"/>
        </w:rPr>
        <w:t>essential</w:t>
      </w:r>
      <w:r>
        <w:rPr>
          <w:spacing w:val="-12"/>
          <w:sz w:val="24"/>
        </w:rPr>
        <w:t xml:space="preserve"> </w:t>
      </w:r>
      <w:r>
        <w:rPr>
          <w:spacing w:val="-2"/>
          <w:sz w:val="24"/>
        </w:rPr>
        <w:t>to</w:t>
      </w:r>
      <w:r>
        <w:rPr>
          <w:spacing w:val="-9"/>
          <w:sz w:val="24"/>
        </w:rPr>
        <w:t xml:space="preserve"> </w:t>
      </w:r>
      <w:r>
        <w:rPr>
          <w:spacing w:val="-2"/>
          <w:sz w:val="24"/>
        </w:rPr>
        <w:t>surveillance operations,</w:t>
      </w:r>
      <w:r>
        <w:rPr>
          <w:spacing w:val="-9"/>
          <w:sz w:val="24"/>
        </w:rPr>
        <w:t xml:space="preserve"> </w:t>
      </w:r>
      <w:r>
        <w:rPr>
          <w:spacing w:val="-2"/>
          <w:sz w:val="24"/>
        </w:rPr>
        <w:t>Law</w:t>
      </w:r>
      <w:r>
        <w:rPr>
          <w:spacing w:val="-8"/>
          <w:sz w:val="24"/>
        </w:rPr>
        <w:t xml:space="preserve"> </w:t>
      </w:r>
      <w:r>
        <w:rPr>
          <w:spacing w:val="-2"/>
          <w:sz w:val="24"/>
        </w:rPr>
        <w:t>Enforcement</w:t>
      </w:r>
      <w:r>
        <w:rPr>
          <w:spacing w:val="-9"/>
          <w:sz w:val="24"/>
        </w:rPr>
        <w:t xml:space="preserve"> </w:t>
      </w:r>
      <w:r>
        <w:rPr>
          <w:spacing w:val="-2"/>
          <w:sz w:val="24"/>
        </w:rPr>
        <w:t>Authorities</w:t>
      </w:r>
      <w:r>
        <w:rPr>
          <w:spacing w:val="-4"/>
          <w:sz w:val="24"/>
        </w:rPr>
        <w:t xml:space="preserve"> </w:t>
      </w:r>
      <w:r>
        <w:rPr>
          <w:spacing w:val="-2"/>
          <w:sz w:val="24"/>
        </w:rPr>
        <w:t>acting</w:t>
      </w:r>
      <w:r>
        <w:rPr>
          <w:spacing w:val="-9"/>
          <w:sz w:val="24"/>
        </w:rPr>
        <w:t xml:space="preserve"> </w:t>
      </w:r>
      <w:r>
        <w:rPr>
          <w:spacing w:val="-2"/>
          <w:sz w:val="24"/>
        </w:rPr>
        <w:t>within</w:t>
      </w:r>
      <w:r>
        <w:rPr>
          <w:spacing w:val="-3"/>
          <w:sz w:val="24"/>
        </w:rPr>
        <w:t xml:space="preserve"> </w:t>
      </w:r>
      <w:r>
        <w:rPr>
          <w:spacing w:val="-2"/>
          <w:sz w:val="24"/>
        </w:rPr>
        <w:t>their</w:t>
      </w:r>
      <w:r>
        <w:rPr>
          <w:spacing w:val="-5"/>
          <w:sz w:val="24"/>
        </w:rPr>
        <w:t xml:space="preserve"> </w:t>
      </w:r>
      <w:r>
        <w:rPr>
          <w:spacing w:val="-2"/>
          <w:sz w:val="24"/>
        </w:rPr>
        <w:t>lawful</w:t>
      </w:r>
      <w:r>
        <w:rPr>
          <w:spacing w:val="-5"/>
          <w:sz w:val="24"/>
        </w:rPr>
        <w:t xml:space="preserve"> </w:t>
      </w:r>
      <w:r>
        <w:rPr>
          <w:spacing w:val="-2"/>
          <w:sz w:val="24"/>
        </w:rPr>
        <w:t>jurisdiction,</w:t>
      </w:r>
      <w:r>
        <w:rPr>
          <w:spacing w:val="-7"/>
          <w:sz w:val="24"/>
        </w:rPr>
        <w:t xml:space="preserve"> </w:t>
      </w:r>
      <w:r>
        <w:rPr>
          <w:spacing w:val="-2"/>
          <w:sz w:val="24"/>
        </w:rPr>
        <w:t>police</w:t>
      </w:r>
      <w:r>
        <w:rPr>
          <w:spacing w:val="-9"/>
          <w:sz w:val="24"/>
        </w:rPr>
        <w:t xml:space="preserve"> </w:t>
      </w:r>
      <w:r>
        <w:rPr>
          <w:spacing w:val="-2"/>
          <w:sz w:val="24"/>
        </w:rPr>
        <w:t xml:space="preserve">and </w:t>
      </w:r>
      <w:r>
        <w:rPr>
          <w:sz w:val="24"/>
        </w:rPr>
        <w:t>fire</w:t>
      </w:r>
      <w:r>
        <w:rPr>
          <w:spacing w:val="-11"/>
          <w:sz w:val="24"/>
        </w:rPr>
        <w:t xml:space="preserve"> </w:t>
      </w:r>
      <w:r>
        <w:rPr>
          <w:sz w:val="24"/>
        </w:rPr>
        <w:t>departments,</w:t>
      </w:r>
      <w:r>
        <w:rPr>
          <w:spacing w:val="-10"/>
          <w:sz w:val="24"/>
        </w:rPr>
        <w:t xml:space="preserve"> </w:t>
      </w:r>
      <w:r>
        <w:rPr>
          <w:sz w:val="24"/>
        </w:rPr>
        <w:t>security</w:t>
      </w:r>
      <w:r>
        <w:rPr>
          <w:spacing w:val="-15"/>
          <w:sz w:val="24"/>
        </w:rPr>
        <w:t xml:space="preserve"> </w:t>
      </w:r>
      <w:r>
        <w:rPr>
          <w:sz w:val="24"/>
        </w:rPr>
        <w:t>system</w:t>
      </w:r>
      <w:r>
        <w:rPr>
          <w:spacing w:val="-9"/>
          <w:sz w:val="24"/>
        </w:rPr>
        <w:t xml:space="preserve"> </w:t>
      </w:r>
      <w:r>
        <w:rPr>
          <w:sz w:val="24"/>
        </w:rPr>
        <w:t>service</w:t>
      </w:r>
      <w:r>
        <w:rPr>
          <w:spacing w:val="-11"/>
          <w:sz w:val="24"/>
        </w:rPr>
        <w:t xml:space="preserve"> </w:t>
      </w:r>
      <w:r>
        <w:rPr>
          <w:sz w:val="24"/>
        </w:rPr>
        <w:t>personnel</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Commission.</w:t>
      </w:r>
      <w:r>
        <w:rPr>
          <w:spacing w:val="40"/>
          <w:sz w:val="24"/>
        </w:rPr>
        <w:t xml:space="preserve"> </w:t>
      </w:r>
      <w:r>
        <w:rPr>
          <w:sz w:val="24"/>
        </w:rPr>
        <w:t>A</w:t>
      </w:r>
      <w:r>
        <w:rPr>
          <w:spacing w:val="-11"/>
          <w:sz w:val="24"/>
        </w:rPr>
        <w:t xml:space="preserve"> </w:t>
      </w:r>
      <w:r>
        <w:rPr>
          <w:sz w:val="24"/>
        </w:rPr>
        <w:t>current</w:t>
      </w:r>
      <w:r>
        <w:rPr>
          <w:spacing w:val="-13"/>
          <w:sz w:val="24"/>
        </w:rPr>
        <w:t xml:space="preserve"> </w:t>
      </w:r>
      <w:r>
        <w:rPr>
          <w:sz w:val="24"/>
        </w:rPr>
        <w:t>list</w:t>
      </w:r>
      <w:r>
        <w:rPr>
          <w:spacing w:val="-8"/>
          <w:sz w:val="24"/>
        </w:rPr>
        <w:t xml:space="preserve"> </w:t>
      </w:r>
      <w:r>
        <w:rPr>
          <w:sz w:val="24"/>
        </w:rPr>
        <w:t xml:space="preserve">of </w:t>
      </w:r>
      <w:r>
        <w:rPr>
          <w:spacing w:val="-2"/>
          <w:sz w:val="24"/>
        </w:rPr>
        <w:t>authorized</w:t>
      </w:r>
      <w:r>
        <w:rPr>
          <w:spacing w:val="-3"/>
          <w:sz w:val="24"/>
        </w:rPr>
        <w:t xml:space="preserve"> </w:t>
      </w:r>
      <w:r>
        <w:rPr>
          <w:spacing w:val="-2"/>
          <w:sz w:val="24"/>
        </w:rPr>
        <w:t>employees</w:t>
      </w:r>
      <w:r>
        <w:rPr>
          <w:spacing w:val="-4"/>
          <w:sz w:val="24"/>
        </w:rPr>
        <w:t xml:space="preserve"> </w:t>
      </w:r>
      <w:r>
        <w:rPr>
          <w:spacing w:val="-2"/>
          <w:sz w:val="24"/>
        </w:rPr>
        <w:t>and</w:t>
      </w:r>
      <w:r>
        <w:rPr>
          <w:spacing w:val="-5"/>
          <w:sz w:val="24"/>
        </w:rPr>
        <w:t xml:space="preserve"> </w:t>
      </w:r>
      <w:r>
        <w:rPr>
          <w:spacing w:val="-2"/>
          <w:sz w:val="24"/>
        </w:rPr>
        <w:t>service</w:t>
      </w:r>
      <w:r>
        <w:rPr>
          <w:spacing w:val="-9"/>
          <w:sz w:val="24"/>
        </w:rPr>
        <w:t xml:space="preserve"> </w:t>
      </w:r>
      <w:r>
        <w:rPr>
          <w:spacing w:val="-2"/>
          <w:sz w:val="24"/>
        </w:rPr>
        <w:t>personnel</w:t>
      </w:r>
      <w:r>
        <w:rPr>
          <w:spacing w:val="-8"/>
          <w:sz w:val="24"/>
        </w:rPr>
        <w:t xml:space="preserve"> </w:t>
      </w:r>
      <w:r>
        <w:rPr>
          <w:spacing w:val="-2"/>
          <w:sz w:val="24"/>
        </w:rPr>
        <w:t>that</w:t>
      </w:r>
      <w:r>
        <w:rPr>
          <w:spacing w:val="-6"/>
          <w:sz w:val="24"/>
        </w:rPr>
        <w:t xml:space="preserve"> </w:t>
      </w:r>
      <w:r>
        <w:rPr>
          <w:spacing w:val="-2"/>
          <w:sz w:val="24"/>
        </w:rPr>
        <w:t>have</w:t>
      </w:r>
      <w:r>
        <w:rPr>
          <w:spacing w:val="-8"/>
          <w:sz w:val="24"/>
        </w:rPr>
        <w:t xml:space="preserve"> </w:t>
      </w:r>
      <w:r>
        <w:rPr>
          <w:spacing w:val="-2"/>
          <w:sz w:val="24"/>
        </w:rPr>
        <w:t>access</w:t>
      </w:r>
      <w:r>
        <w:rPr>
          <w:spacing w:val="-9"/>
          <w:sz w:val="24"/>
        </w:rPr>
        <w:t xml:space="preserve"> </w:t>
      </w:r>
      <w:r>
        <w:rPr>
          <w:spacing w:val="-2"/>
          <w:sz w:val="24"/>
        </w:rPr>
        <w:t>to</w:t>
      </w:r>
      <w:r>
        <w:rPr>
          <w:spacing w:val="-4"/>
          <w:sz w:val="24"/>
        </w:rPr>
        <w:t xml:space="preserve"> </w:t>
      </w:r>
      <w:r>
        <w:rPr>
          <w:spacing w:val="-2"/>
          <w:sz w:val="24"/>
        </w:rPr>
        <w:t>the</w:t>
      </w:r>
      <w:r>
        <w:rPr>
          <w:spacing w:val="-5"/>
          <w:sz w:val="24"/>
        </w:rPr>
        <w:t xml:space="preserve"> </w:t>
      </w:r>
      <w:r>
        <w:rPr>
          <w:spacing w:val="-2"/>
          <w:sz w:val="24"/>
        </w:rPr>
        <w:t>surveillance</w:t>
      </w:r>
      <w:r>
        <w:rPr>
          <w:spacing w:val="-9"/>
          <w:sz w:val="24"/>
        </w:rPr>
        <w:t xml:space="preserve"> </w:t>
      </w:r>
      <w:r>
        <w:rPr>
          <w:spacing w:val="-2"/>
          <w:sz w:val="24"/>
        </w:rPr>
        <w:t>room</w:t>
      </w:r>
      <w:r>
        <w:rPr>
          <w:spacing w:val="-5"/>
          <w:sz w:val="24"/>
        </w:rPr>
        <w:t xml:space="preserve"> </w:t>
      </w:r>
      <w:r>
        <w:rPr>
          <w:spacing w:val="-2"/>
          <w:sz w:val="24"/>
        </w:rPr>
        <w:t xml:space="preserve">shall </w:t>
      </w:r>
      <w:r>
        <w:rPr>
          <w:sz w:val="24"/>
        </w:rPr>
        <w:t>be available to the Commission on request. If the surveillance room is on-site of the Marijuana</w:t>
      </w:r>
      <w:r>
        <w:rPr>
          <w:spacing w:val="-23"/>
          <w:sz w:val="24"/>
        </w:rPr>
        <w:t xml:space="preserve"> </w:t>
      </w:r>
      <w:r>
        <w:rPr>
          <w:sz w:val="24"/>
        </w:rPr>
        <w:t>Establishment,</w:t>
      </w:r>
      <w:r>
        <w:rPr>
          <w:spacing w:val="-19"/>
          <w:sz w:val="24"/>
        </w:rPr>
        <w:t xml:space="preserve"> </w:t>
      </w:r>
      <w:r>
        <w:rPr>
          <w:sz w:val="24"/>
        </w:rPr>
        <w:t>it</w:t>
      </w:r>
      <w:r>
        <w:rPr>
          <w:spacing w:val="-20"/>
          <w:sz w:val="24"/>
        </w:rPr>
        <w:t xml:space="preserve"> </w:t>
      </w:r>
      <w:r>
        <w:rPr>
          <w:sz w:val="24"/>
        </w:rPr>
        <w:t>shall</w:t>
      </w:r>
      <w:r>
        <w:rPr>
          <w:spacing w:val="-21"/>
          <w:sz w:val="24"/>
        </w:rPr>
        <w:t xml:space="preserve"> </w:t>
      </w:r>
      <w:r>
        <w:rPr>
          <w:sz w:val="24"/>
        </w:rPr>
        <w:t>remain</w:t>
      </w:r>
      <w:r>
        <w:rPr>
          <w:spacing w:val="-24"/>
          <w:sz w:val="24"/>
        </w:rPr>
        <w:t xml:space="preserve"> </w:t>
      </w:r>
      <w:r>
        <w:rPr>
          <w:sz w:val="24"/>
        </w:rPr>
        <w:t>locked</w:t>
      </w:r>
      <w:r>
        <w:rPr>
          <w:spacing w:val="-24"/>
          <w:sz w:val="24"/>
        </w:rPr>
        <w:t xml:space="preserve"> </w:t>
      </w:r>
      <w:r>
        <w:rPr>
          <w:sz w:val="24"/>
        </w:rPr>
        <w:t>and</w:t>
      </w:r>
      <w:r>
        <w:rPr>
          <w:spacing w:val="-21"/>
          <w:sz w:val="24"/>
        </w:rPr>
        <w:t xml:space="preserve"> </w:t>
      </w:r>
      <w:r>
        <w:rPr>
          <w:sz w:val="24"/>
        </w:rPr>
        <w:t>may</w:t>
      </w:r>
      <w:r>
        <w:rPr>
          <w:spacing w:val="-29"/>
          <w:sz w:val="24"/>
        </w:rPr>
        <w:t xml:space="preserve"> </w:t>
      </w:r>
      <w:r>
        <w:rPr>
          <w:sz w:val="24"/>
        </w:rPr>
        <w:t>not</w:t>
      </w:r>
      <w:r>
        <w:rPr>
          <w:spacing w:val="-19"/>
          <w:sz w:val="24"/>
        </w:rPr>
        <w:t xml:space="preserve"> </w:t>
      </w:r>
      <w:r>
        <w:rPr>
          <w:sz w:val="24"/>
        </w:rPr>
        <w:t>be</w:t>
      </w:r>
      <w:r>
        <w:rPr>
          <w:spacing w:val="-21"/>
          <w:sz w:val="24"/>
        </w:rPr>
        <w:t xml:space="preserve"> </w:t>
      </w:r>
      <w:r>
        <w:rPr>
          <w:sz w:val="24"/>
        </w:rPr>
        <w:t>used</w:t>
      </w:r>
      <w:r>
        <w:rPr>
          <w:spacing w:val="-20"/>
          <w:sz w:val="24"/>
        </w:rPr>
        <w:t xml:space="preserve"> </w:t>
      </w:r>
      <w:r>
        <w:rPr>
          <w:sz w:val="24"/>
        </w:rPr>
        <w:t>for</w:t>
      </w:r>
      <w:r>
        <w:rPr>
          <w:spacing w:val="-21"/>
          <w:sz w:val="24"/>
        </w:rPr>
        <w:t xml:space="preserve"> </w:t>
      </w:r>
      <w:r>
        <w:rPr>
          <w:sz w:val="24"/>
        </w:rPr>
        <w:t>any</w:t>
      </w:r>
      <w:r>
        <w:rPr>
          <w:spacing w:val="-28"/>
          <w:sz w:val="24"/>
        </w:rPr>
        <w:t xml:space="preserve"> </w:t>
      </w:r>
      <w:r>
        <w:rPr>
          <w:sz w:val="24"/>
        </w:rPr>
        <w:t>other</w:t>
      </w:r>
      <w:r>
        <w:rPr>
          <w:spacing w:val="-21"/>
          <w:sz w:val="24"/>
        </w:rPr>
        <w:t xml:space="preserve"> </w:t>
      </w:r>
      <w:r>
        <w:rPr>
          <w:sz w:val="24"/>
        </w:rPr>
        <w:t>function.</w:t>
      </w:r>
    </w:p>
    <w:p w14:paraId="71254BAF" w14:textId="77777777" w:rsidR="008770CC" w:rsidRDefault="003650F5">
      <w:pPr>
        <w:pStyle w:val="ListParagraph"/>
        <w:numPr>
          <w:ilvl w:val="1"/>
          <w:numId w:val="46"/>
        </w:numPr>
        <w:tabs>
          <w:tab w:val="left" w:pos="2126"/>
        </w:tabs>
        <w:spacing w:before="2" w:line="237" w:lineRule="auto"/>
        <w:ind w:right="213" w:firstLine="0"/>
        <w:rPr>
          <w:sz w:val="24"/>
        </w:rPr>
      </w:pPr>
      <w:r>
        <w:rPr>
          <w:spacing w:val="-2"/>
          <w:sz w:val="24"/>
        </w:rPr>
        <w:t>All</w:t>
      </w:r>
      <w:r>
        <w:rPr>
          <w:spacing w:val="-13"/>
          <w:sz w:val="24"/>
        </w:rPr>
        <w:t xml:space="preserve"> </w:t>
      </w:r>
      <w:r>
        <w:rPr>
          <w:spacing w:val="-2"/>
          <w:sz w:val="24"/>
        </w:rPr>
        <w:t>security</w:t>
      </w:r>
      <w:r>
        <w:rPr>
          <w:spacing w:val="-13"/>
          <w:sz w:val="24"/>
        </w:rPr>
        <w:t xml:space="preserve"> </w:t>
      </w:r>
      <w:r>
        <w:rPr>
          <w:spacing w:val="-2"/>
          <w:sz w:val="24"/>
        </w:rPr>
        <w:t>equipment</w:t>
      </w:r>
      <w:r>
        <w:rPr>
          <w:spacing w:val="-13"/>
          <w:sz w:val="24"/>
        </w:rPr>
        <w:t xml:space="preserve"> </w:t>
      </w:r>
      <w:r>
        <w:rPr>
          <w:spacing w:val="-2"/>
          <w:sz w:val="24"/>
        </w:rPr>
        <w:t>shall</w:t>
      </w:r>
      <w:r>
        <w:rPr>
          <w:spacing w:val="-9"/>
          <w:sz w:val="24"/>
        </w:rPr>
        <w:t xml:space="preserve"> </w:t>
      </w:r>
      <w:r>
        <w:rPr>
          <w:spacing w:val="-2"/>
          <w:sz w:val="24"/>
        </w:rPr>
        <w:t>be</w:t>
      </w:r>
      <w:r>
        <w:rPr>
          <w:spacing w:val="-10"/>
          <w:sz w:val="24"/>
        </w:rPr>
        <w:t xml:space="preserve"> </w:t>
      </w:r>
      <w:r>
        <w:rPr>
          <w:spacing w:val="-2"/>
          <w:sz w:val="24"/>
        </w:rPr>
        <w:t>in</w:t>
      </w:r>
      <w:r>
        <w:rPr>
          <w:spacing w:val="-9"/>
          <w:sz w:val="24"/>
        </w:rPr>
        <w:t xml:space="preserve"> </w:t>
      </w:r>
      <w:r>
        <w:rPr>
          <w:spacing w:val="-2"/>
          <w:sz w:val="24"/>
        </w:rPr>
        <w:t>good</w:t>
      </w:r>
      <w:r>
        <w:rPr>
          <w:spacing w:val="-9"/>
          <w:sz w:val="24"/>
        </w:rPr>
        <w:t xml:space="preserve"> </w:t>
      </w:r>
      <w:r>
        <w:rPr>
          <w:spacing w:val="-2"/>
          <w:sz w:val="24"/>
        </w:rPr>
        <w:t>working</w:t>
      </w:r>
      <w:r>
        <w:rPr>
          <w:spacing w:val="-10"/>
          <w:sz w:val="24"/>
        </w:rPr>
        <w:t xml:space="preserve"> </w:t>
      </w:r>
      <w:r>
        <w:rPr>
          <w:spacing w:val="-2"/>
          <w:sz w:val="24"/>
        </w:rPr>
        <w:t>order</w:t>
      </w:r>
      <w:r>
        <w:rPr>
          <w:spacing w:val="-9"/>
          <w:sz w:val="24"/>
        </w:rPr>
        <w:t xml:space="preserve"> </w:t>
      </w:r>
      <w:r>
        <w:rPr>
          <w:spacing w:val="-2"/>
          <w:sz w:val="24"/>
        </w:rPr>
        <w:t>and</w:t>
      </w:r>
      <w:r>
        <w:rPr>
          <w:spacing w:val="-10"/>
          <w:sz w:val="24"/>
        </w:rPr>
        <w:t xml:space="preserve"> </w:t>
      </w:r>
      <w:r>
        <w:rPr>
          <w:spacing w:val="-2"/>
          <w:sz w:val="24"/>
        </w:rPr>
        <w:t>shall</w:t>
      </w:r>
      <w:r>
        <w:rPr>
          <w:spacing w:val="-10"/>
          <w:sz w:val="24"/>
        </w:rPr>
        <w:t xml:space="preserve"> </w:t>
      </w:r>
      <w:r>
        <w:rPr>
          <w:spacing w:val="-2"/>
          <w:sz w:val="24"/>
        </w:rPr>
        <w:t>be</w:t>
      </w:r>
      <w:r>
        <w:rPr>
          <w:spacing w:val="-10"/>
          <w:sz w:val="24"/>
        </w:rPr>
        <w:t xml:space="preserve"> </w:t>
      </w:r>
      <w:r>
        <w:rPr>
          <w:spacing w:val="-2"/>
          <w:sz w:val="24"/>
        </w:rPr>
        <w:t>inspected</w:t>
      </w:r>
      <w:r>
        <w:rPr>
          <w:spacing w:val="-12"/>
          <w:sz w:val="24"/>
        </w:rPr>
        <w:t xml:space="preserve"> </w:t>
      </w:r>
      <w:r>
        <w:rPr>
          <w:spacing w:val="-2"/>
          <w:sz w:val="24"/>
        </w:rPr>
        <w:t>and</w:t>
      </w:r>
      <w:r>
        <w:rPr>
          <w:spacing w:val="-10"/>
          <w:sz w:val="24"/>
        </w:rPr>
        <w:t xml:space="preserve"> </w:t>
      </w:r>
      <w:r>
        <w:rPr>
          <w:spacing w:val="-2"/>
          <w:sz w:val="24"/>
        </w:rPr>
        <w:t xml:space="preserve">tested </w:t>
      </w:r>
      <w:r>
        <w:rPr>
          <w:sz w:val="24"/>
        </w:rPr>
        <w:t>at</w:t>
      </w:r>
      <w:r>
        <w:rPr>
          <w:spacing w:val="-3"/>
          <w:sz w:val="24"/>
        </w:rPr>
        <w:t xml:space="preserve"> </w:t>
      </w:r>
      <w:r>
        <w:rPr>
          <w:sz w:val="24"/>
        </w:rPr>
        <w:t>regular</w:t>
      </w:r>
      <w:r>
        <w:rPr>
          <w:spacing w:val="-3"/>
          <w:sz w:val="24"/>
        </w:rPr>
        <w:t xml:space="preserve"> </w:t>
      </w:r>
      <w:r>
        <w:rPr>
          <w:sz w:val="24"/>
        </w:rPr>
        <w:t>intervals,</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exceed</w:t>
      </w:r>
      <w:r>
        <w:rPr>
          <w:spacing w:val="-3"/>
          <w:sz w:val="24"/>
        </w:rPr>
        <w:t xml:space="preserve"> </w:t>
      </w:r>
      <w:r>
        <w:rPr>
          <w:sz w:val="24"/>
        </w:rPr>
        <w:t>30</w:t>
      </w:r>
      <w:r>
        <w:rPr>
          <w:spacing w:val="-3"/>
          <w:sz w:val="24"/>
        </w:rPr>
        <w:t xml:space="preserve"> </w:t>
      </w:r>
      <w:r>
        <w:rPr>
          <w:sz w:val="24"/>
        </w:rPr>
        <w:t>calendar</w:t>
      </w:r>
      <w:r>
        <w:rPr>
          <w:spacing w:val="-3"/>
          <w:sz w:val="24"/>
        </w:rPr>
        <w:t xml:space="preserve"> </w:t>
      </w:r>
      <w:r>
        <w:rPr>
          <w:sz w:val="24"/>
        </w:rPr>
        <w:t>days</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previous</w:t>
      </w:r>
      <w:r>
        <w:rPr>
          <w:spacing w:val="-3"/>
          <w:sz w:val="24"/>
        </w:rPr>
        <w:t xml:space="preserve"> </w:t>
      </w:r>
      <w:r>
        <w:rPr>
          <w:sz w:val="24"/>
        </w:rPr>
        <w:t>inspection</w:t>
      </w:r>
      <w:r>
        <w:rPr>
          <w:spacing w:val="-3"/>
          <w:sz w:val="24"/>
        </w:rPr>
        <w:t xml:space="preserve"> </w:t>
      </w:r>
      <w:r>
        <w:rPr>
          <w:sz w:val="24"/>
        </w:rPr>
        <w:t>and</w:t>
      </w:r>
      <w:r>
        <w:rPr>
          <w:spacing w:val="-3"/>
          <w:sz w:val="24"/>
        </w:rPr>
        <w:t xml:space="preserve"> </w:t>
      </w:r>
      <w:r>
        <w:rPr>
          <w:sz w:val="24"/>
        </w:rPr>
        <w:t>test.</w:t>
      </w:r>
    </w:p>
    <w:p w14:paraId="3ED56093" w14:textId="77777777" w:rsidR="008770CC" w:rsidRDefault="003650F5">
      <w:pPr>
        <w:pStyle w:val="ListParagraph"/>
        <w:numPr>
          <w:ilvl w:val="1"/>
          <w:numId w:val="46"/>
        </w:numPr>
        <w:tabs>
          <w:tab w:val="left" w:pos="2157"/>
        </w:tabs>
        <w:spacing w:before="1" w:line="237" w:lineRule="auto"/>
        <w:ind w:right="214" w:firstLine="0"/>
        <w:rPr>
          <w:sz w:val="24"/>
        </w:rPr>
      </w:pPr>
      <w:r>
        <w:rPr>
          <w:sz w:val="24"/>
        </w:rPr>
        <w:t>Security</w:t>
      </w:r>
      <w:r>
        <w:rPr>
          <w:spacing w:val="-10"/>
          <w:sz w:val="24"/>
        </w:rPr>
        <w:t xml:space="preserve"> </w:t>
      </w:r>
      <w:r>
        <w:rPr>
          <w:sz w:val="24"/>
        </w:rPr>
        <w:t>plans</w:t>
      </w:r>
      <w:r>
        <w:rPr>
          <w:spacing w:val="-2"/>
          <w:sz w:val="24"/>
        </w:rPr>
        <w:t xml:space="preserve"> </w:t>
      </w:r>
      <w:r>
        <w:rPr>
          <w:sz w:val="24"/>
        </w:rPr>
        <w:t>and</w:t>
      </w:r>
      <w:r>
        <w:rPr>
          <w:spacing w:val="-3"/>
          <w:sz w:val="24"/>
        </w:rPr>
        <w:t xml:space="preserve"> </w:t>
      </w:r>
      <w:r>
        <w:rPr>
          <w:sz w:val="24"/>
        </w:rPr>
        <w:t>procedures</w:t>
      </w:r>
      <w:r>
        <w:rPr>
          <w:spacing w:val="-6"/>
          <w:sz w:val="24"/>
        </w:rPr>
        <w:t xml:space="preserve"> </w:t>
      </w:r>
      <w:r>
        <w:rPr>
          <w:sz w:val="24"/>
        </w:rPr>
        <w:t>shared with</w:t>
      </w:r>
      <w:r>
        <w:rPr>
          <w:spacing w:val="-2"/>
          <w:sz w:val="24"/>
        </w:rPr>
        <w:t xml:space="preserve"> </w:t>
      </w:r>
      <w:r>
        <w:rPr>
          <w:sz w:val="24"/>
        </w:rPr>
        <w:t>Law</w:t>
      </w:r>
      <w:r>
        <w:rPr>
          <w:spacing w:val="-3"/>
          <w:sz w:val="24"/>
        </w:rPr>
        <w:t xml:space="preserve"> </w:t>
      </w:r>
      <w:r>
        <w:rPr>
          <w:sz w:val="24"/>
        </w:rPr>
        <w:t>Enforcement</w:t>
      </w:r>
      <w:r>
        <w:rPr>
          <w:spacing w:val="-6"/>
          <w:sz w:val="24"/>
        </w:rPr>
        <w:t xml:space="preserve"> </w:t>
      </w:r>
      <w:r>
        <w:rPr>
          <w:sz w:val="24"/>
        </w:rPr>
        <w:t>Authorities</w:t>
      </w:r>
      <w:r>
        <w:rPr>
          <w:spacing w:val="-2"/>
          <w:sz w:val="24"/>
        </w:rPr>
        <w:t xml:space="preserve"> </w:t>
      </w:r>
      <w:r>
        <w:rPr>
          <w:sz w:val="24"/>
        </w:rPr>
        <w:t>pursuant</w:t>
      </w:r>
      <w:r>
        <w:rPr>
          <w:spacing w:val="-3"/>
          <w:sz w:val="24"/>
        </w:rPr>
        <w:t xml:space="preserve"> </w:t>
      </w:r>
      <w:r>
        <w:rPr>
          <w:sz w:val="24"/>
        </w:rPr>
        <w:t>to 935 CMR 500.110(1)(o) shall include:</w:t>
      </w:r>
    </w:p>
    <w:p w14:paraId="1AE6C5BD" w14:textId="77777777" w:rsidR="008770CC" w:rsidRDefault="003650F5">
      <w:pPr>
        <w:pStyle w:val="ListParagraph"/>
        <w:numPr>
          <w:ilvl w:val="2"/>
          <w:numId w:val="46"/>
        </w:numPr>
        <w:tabs>
          <w:tab w:val="left" w:pos="2455"/>
        </w:tabs>
        <w:spacing w:before="1" w:line="237" w:lineRule="auto"/>
        <w:ind w:left="2095" w:right="215" w:firstLine="0"/>
        <w:rPr>
          <w:sz w:val="24"/>
        </w:rPr>
      </w:pPr>
      <w:r>
        <w:rPr>
          <w:sz w:val="24"/>
        </w:rPr>
        <w:t>A description of the location and operation of the security system, including the location of the central control on the Premises;</w:t>
      </w:r>
    </w:p>
    <w:p w14:paraId="223CB170" w14:textId="77777777" w:rsidR="008770CC" w:rsidRDefault="003650F5">
      <w:pPr>
        <w:pStyle w:val="ListParagraph"/>
        <w:numPr>
          <w:ilvl w:val="2"/>
          <w:numId w:val="46"/>
        </w:numPr>
        <w:tabs>
          <w:tab w:val="left" w:pos="2455"/>
        </w:tabs>
        <w:spacing w:line="273" w:lineRule="exact"/>
        <w:rPr>
          <w:sz w:val="24"/>
        </w:rPr>
      </w:pPr>
      <w:r>
        <w:rPr>
          <w:sz w:val="24"/>
        </w:rPr>
        <w:t>A</w:t>
      </w:r>
      <w:r>
        <w:rPr>
          <w:spacing w:val="-1"/>
          <w:sz w:val="24"/>
        </w:rPr>
        <w:t xml:space="preserve"> </w:t>
      </w:r>
      <w:r>
        <w:rPr>
          <w:sz w:val="24"/>
        </w:rPr>
        <w:t>schematic of</w:t>
      </w:r>
      <w:r>
        <w:rPr>
          <w:spacing w:val="-1"/>
          <w:sz w:val="24"/>
        </w:rPr>
        <w:t xml:space="preserve"> </w:t>
      </w:r>
      <w:r>
        <w:rPr>
          <w:sz w:val="24"/>
        </w:rPr>
        <w:t>security</w:t>
      </w:r>
      <w:r>
        <w:rPr>
          <w:spacing w:val="-12"/>
          <w:sz w:val="24"/>
        </w:rPr>
        <w:t xml:space="preserve"> </w:t>
      </w:r>
      <w:r>
        <w:rPr>
          <w:spacing w:val="-2"/>
          <w:sz w:val="24"/>
        </w:rPr>
        <w:t>zones;</w:t>
      </w:r>
    </w:p>
    <w:p w14:paraId="0D6FDDFF" w14:textId="77777777" w:rsidR="008770CC" w:rsidRDefault="003650F5">
      <w:pPr>
        <w:pStyle w:val="ListParagraph"/>
        <w:numPr>
          <w:ilvl w:val="2"/>
          <w:numId w:val="46"/>
        </w:numPr>
        <w:tabs>
          <w:tab w:val="left" w:pos="2455"/>
        </w:tabs>
        <w:spacing w:line="274" w:lineRule="exact"/>
        <w:rPr>
          <w:sz w:val="24"/>
        </w:rPr>
      </w:pPr>
      <w:r>
        <w:rPr>
          <w:sz w:val="24"/>
        </w:rPr>
        <w:t>the</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security</w:t>
      </w:r>
      <w:r>
        <w:rPr>
          <w:spacing w:val="-13"/>
          <w:sz w:val="24"/>
        </w:rPr>
        <w:t xml:space="preserve"> </w:t>
      </w:r>
      <w:r>
        <w:rPr>
          <w:sz w:val="24"/>
        </w:rPr>
        <w:t>alarm company</w:t>
      </w:r>
      <w:r>
        <w:rPr>
          <w:spacing w:val="-12"/>
          <w:sz w:val="24"/>
        </w:rPr>
        <w:t xml:space="preserve"> </w:t>
      </w:r>
      <w:r>
        <w:rPr>
          <w:sz w:val="24"/>
        </w:rPr>
        <w:t>and</w:t>
      </w:r>
      <w:r>
        <w:rPr>
          <w:spacing w:val="-1"/>
          <w:sz w:val="24"/>
        </w:rPr>
        <w:t xml:space="preserve"> </w:t>
      </w:r>
      <w:r>
        <w:rPr>
          <w:sz w:val="24"/>
        </w:rPr>
        <w:t>monitoring</w:t>
      </w:r>
      <w:r>
        <w:rPr>
          <w:spacing w:val="-4"/>
          <w:sz w:val="24"/>
        </w:rPr>
        <w:t xml:space="preserve"> </w:t>
      </w:r>
      <w:r>
        <w:rPr>
          <w:sz w:val="24"/>
        </w:rPr>
        <w:t>company,</w:t>
      </w:r>
      <w:r>
        <w:rPr>
          <w:spacing w:val="-1"/>
          <w:sz w:val="24"/>
        </w:rPr>
        <w:t xml:space="preserve"> </w:t>
      </w:r>
      <w:r>
        <w:rPr>
          <w:sz w:val="24"/>
        </w:rPr>
        <w:t xml:space="preserve">if </w:t>
      </w:r>
      <w:r>
        <w:rPr>
          <w:spacing w:val="-4"/>
          <w:sz w:val="24"/>
        </w:rPr>
        <w:t>any;</w:t>
      </w:r>
    </w:p>
    <w:p w14:paraId="17A43DFB" w14:textId="77777777" w:rsidR="008770CC" w:rsidRDefault="003650F5">
      <w:pPr>
        <w:pStyle w:val="ListParagraph"/>
        <w:numPr>
          <w:ilvl w:val="2"/>
          <w:numId w:val="46"/>
        </w:numPr>
        <w:tabs>
          <w:tab w:val="left" w:pos="2519"/>
        </w:tabs>
        <w:spacing w:before="1" w:line="237" w:lineRule="auto"/>
        <w:ind w:left="2095" w:right="218" w:firstLine="0"/>
        <w:rPr>
          <w:sz w:val="24"/>
        </w:rPr>
      </w:pPr>
      <w:r>
        <w:rPr>
          <w:sz w:val="24"/>
        </w:rPr>
        <w:t>A</w:t>
      </w:r>
      <w:r>
        <w:rPr>
          <w:spacing w:val="19"/>
          <w:sz w:val="24"/>
        </w:rPr>
        <w:t xml:space="preserve"> </w:t>
      </w:r>
      <w:r>
        <w:rPr>
          <w:sz w:val="24"/>
        </w:rPr>
        <w:t>floor</w:t>
      </w:r>
      <w:r>
        <w:rPr>
          <w:spacing w:val="18"/>
          <w:sz w:val="24"/>
        </w:rPr>
        <w:t xml:space="preserve"> </w:t>
      </w:r>
      <w:r>
        <w:rPr>
          <w:sz w:val="24"/>
        </w:rPr>
        <w:t>plan</w:t>
      </w:r>
      <w:r>
        <w:rPr>
          <w:spacing w:val="19"/>
          <w:sz w:val="24"/>
        </w:rPr>
        <w:t xml:space="preserve"> </w:t>
      </w:r>
      <w:r>
        <w:rPr>
          <w:sz w:val="24"/>
        </w:rPr>
        <w:t>or layout</w:t>
      </w:r>
      <w:r>
        <w:rPr>
          <w:spacing w:val="20"/>
          <w:sz w:val="24"/>
        </w:rPr>
        <w:t xml:space="preserve"> </w:t>
      </w:r>
      <w:r>
        <w:rPr>
          <w:sz w:val="24"/>
        </w:rPr>
        <w:t>of</w:t>
      </w:r>
      <w:r>
        <w:rPr>
          <w:spacing w:val="18"/>
          <w:sz w:val="24"/>
        </w:rPr>
        <w:t xml:space="preserve"> </w:t>
      </w:r>
      <w:r>
        <w:rPr>
          <w:sz w:val="24"/>
        </w:rPr>
        <w:t>the</w:t>
      </w:r>
      <w:r>
        <w:rPr>
          <w:spacing w:val="23"/>
          <w:sz w:val="24"/>
        </w:rPr>
        <w:t xml:space="preserve"> </w:t>
      </w:r>
      <w:r>
        <w:rPr>
          <w:sz w:val="24"/>
        </w:rPr>
        <w:t>facility in</w:t>
      </w:r>
      <w:r>
        <w:rPr>
          <w:spacing w:val="19"/>
          <w:sz w:val="24"/>
        </w:rPr>
        <w:t xml:space="preserve"> </w:t>
      </w:r>
      <w:r>
        <w:rPr>
          <w:sz w:val="24"/>
        </w:rPr>
        <w:t>a</w:t>
      </w:r>
      <w:r>
        <w:rPr>
          <w:spacing w:val="18"/>
          <w:sz w:val="24"/>
        </w:rPr>
        <w:t xml:space="preserve"> </w:t>
      </w:r>
      <w:r>
        <w:rPr>
          <w:sz w:val="24"/>
        </w:rPr>
        <w:t>manner and</w:t>
      </w:r>
      <w:r>
        <w:rPr>
          <w:spacing w:val="18"/>
          <w:sz w:val="24"/>
        </w:rPr>
        <w:t xml:space="preserve"> </w:t>
      </w:r>
      <w:r>
        <w:rPr>
          <w:sz w:val="24"/>
        </w:rPr>
        <w:t>scope as</w:t>
      </w:r>
      <w:r>
        <w:rPr>
          <w:spacing w:val="18"/>
          <w:sz w:val="24"/>
        </w:rPr>
        <w:t xml:space="preserve"> </w:t>
      </w:r>
      <w:r>
        <w:rPr>
          <w:sz w:val="24"/>
        </w:rPr>
        <w:t>required by the municipality; and</w:t>
      </w:r>
    </w:p>
    <w:p w14:paraId="12EA7E75" w14:textId="77777777" w:rsidR="008770CC" w:rsidRDefault="003650F5">
      <w:pPr>
        <w:pStyle w:val="ListParagraph"/>
        <w:numPr>
          <w:ilvl w:val="2"/>
          <w:numId w:val="46"/>
        </w:numPr>
        <w:tabs>
          <w:tab w:val="left" w:pos="2411"/>
        </w:tabs>
        <w:spacing w:line="237" w:lineRule="auto"/>
        <w:ind w:left="2095" w:right="211" w:firstLine="0"/>
        <w:rPr>
          <w:sz w:val="24"/>
        </w:rPr>
      </w:pPr>
      <w:r>
        <w:rPr>
          <w:spacing w:val="-2"/>
          <w:sz w:val="24"/>
        </w:rPr>
        <w:t>A</w:t>
      </w:r>
      <w:r>
        <w:rPr>
          <w:spacing w:val="-6"/>
          <w:sz w:val="24"/>
        </w:rPr>
        <w:t xml:space="preserve"> </w:t>
      </w:r>
      <w:r>
        <w:rPr>
          <w:spacing w:val="-2"/>
          <w:sz w:val="24"/>
        </w:rPr>
        <w:t>safety</w:t>
      </w:r>
      <w:r>
        <w:rPr>
          <w:spacing w:val="-18"/>
          <w:sz w:val="24"/>
        </w:rPr>
        <w:t xml:space="preserve"> </w:t>
      </w:r>
      <w:r>
        <w:rPr>
          <w:spacing w:val="-2"/>
          <w:sz w:val="24"/>
        </w:rPr>
        <w:t>plan</w:t>
      </w:r>
      <w:r>
        <w:rPr>
          <w:spacing w:val="-10"/>
          <w:sz w:val="24"/>
        </w:rPr>
        <w:t xml:space="preserve"> </w:t>
      </w:r>
      <w:r>
        <w:rPr>
          <w:spacing w:val="-2"/>
          <w:sz w:val="24"/>
        </w:rPr>
        <w:t>for</w:t>
      </w:r>
      <w:r>
        <w:rPr>
          <w:spacing w:val="-11"/>
          <w:sz w:val="24"/>
        </w:rPr>
        <w:t xml:space="preserve"> </w:t>
      </w:r>
      <w:r>
        <w:rPr>
          <w:spacing w:val="-2"/>
          <w:sz w:val="24"/>
        </w:rPr>
        <w:t>the</w:t>
      </w:r>
      <w:r>
        <w:rPr>
          <w:spacing w:val="-10"/>
          <w:sz w:val="24"/>
        </w:rPr>
        <w:t xml:space="preserve"> </w:t>
      </w:r>
      <w:r>
        <w:rPr>
          <w:spacing w:val="-2"/>
          <w:sz w:val="24"/>
        </w:rPr>
        <w:t>Manufacture</w:t>
      </w:r>
      <w:r>
        <w:rPr>
          <w:spacing w:val="-14"/>
          <w:sz w:val="24"/>
        </w:rPr>
        <w:t xml:space="preserve"> </w:t>
      </w:r>
      <w:r>
        <w:rPr>
          <w:spacing w:val="-2"/>
          <w:sz w:val="24"/>
        </w:rPr>
        <w:t>and</w:t>
      </w:r>
      <w:r>
        <w:rPr>
          <w:spacing w:val="-10"/>
          <w:sz w:val="24"/>
        </w:rPr>
        <w:t xml:space="preserve"> </w:t>
      </w:r>
      <w:r>
        <w:rPr>
          <w:spacing w:val="-2"/>
          <w:sz w:val="24"/>
        </w:rPr>
        <w:t>production</w:t>
      </w:r>
      <w:r>
        <w:rPr>
          <w:spacing w:val="-10"/>
          <w:sz w:val="24"/>
        </w:rPr>
        <w:t xml:space="preserve"> </w:t>
      </w:r>
      <w:r>
        <w:rPr>
          <w:spacing w:val="-2"/>
          <w:sz w:val="24"/>
        </w:rPr>
        <w:t>of</w:t>
      </w:r>
      <w:r>
        <w:rPr>
          <w:spacing w:val="-10"/>
          <w:sz w:val="24"/>
        </w:rPr>
        <w:t xml:space="preserve"> </w:t>
      </w:r>
      <w:r>
        <w:rPr>
          <w:spacing w:val="-2"/>
          <w:sz w:val="24"/>
        </w:rPr>
        <w:t>Marijuana</w:t>
      </w:r>
      <w:r>
        <w:rPr>
          <w:spacing w:val="-10"/>
          <w:sz w:val="24"/>
        </w:rPr>
        <w:t xml:space="preserve"> </w:t>
      </w:r>
      <w:r>
        <w:rPr>
          <w:spacing w:val="-2"/>
          <w:sz w:val="24"/>
        </w:rPr>
        <w:t>Products</w:t>
      </w:r>
      <w:r>
        <w:rPr>
          <w:spacing w:val="-6"/>
          <w:sz w:val="24"/>
        </w:rPr>
        <w:t xml:space="preserve"> </w:t>
      </w:r>
      <w:r>
        <w:rPr>
          <w:spacing w:val="-2"/>
          <w:sz w:val="24"/>
        </w:rPr>
        <w:t>as</w:t>
      </w:r>
      <w:r>
        <w:rPr>
          <w:spacing w:val="-6"/>
          <w:sz w:val="24"/>
        </w:rPr>
        <w:t xml:space="preserve"> </w:t>
      </w:r>
      <w:r>
        <w:rPr>
          <w:spacing w:val="-2"/>
          <w:sz w:val="24"/>
        </w:rPr>
        <w:t xml:space="preserve">required </w:t>
      </w:r>
      <w:r>
        <w:rPr>
          <w:sz w:val="24"/>
        </w:rPr>
        <w:t>pursuant to 935 CMR 500.101(3)(c)3.</w:t>
      </w:r>
    </w:p>
    <w:p w14:paraId="490211CA" w14:textId="77777777" w:rsidR="008770CC" w:rsidRDefault="008770CC">
      <w:pPr>
        <w:pStyle w:val="BodyText"/>
        <w:spacing w:before="6"/>
        <w:jc w:val="left"/>
        <w:rPr>
          <w:sz w:val="18"/>
        </w:rPr>
      </w:pPr>
    </w:p>
    <w:p w14:paraId="6F715091" w14:textId="77777777" w:rsidR="008770CC" w:rsidRDefault="003650F5">
      <w:pPr>
        <w:pStyle w:val="ListParagraph"/>
        <w:numPr>
          <w:ilvl w:val="0"/>
          <w:numId w:val="46"/>
        </w:numPr>
        <w:tabs>
          <w:tab w:val="left" w:pos="1839"/>
        </w:tabs>
        <w:spacing w:before="60" w:line="275" w:lineRule="exact"/>
        <w:ind w:left="1839" w:hanging="459"/>
        <w:rPr>
          <w:sz w:val="24"/>
        </w:rPr>
      </w:pPr>
      <w:r>
        <w:rPr>
          <w:sz w:val="24"/>
          <w:u w:val="single"/>
        </w:rPr>
        <w:t>Cash</w:t>
      </w:r>
      <w:r>
        <w:rPr>
          <w:spacing w:val="-2"/>
          <w:sz w:val="24"/>
          <w:u w:val="single"/>
        </w:rPr>
        <w:t xml:space="preserve"> </w:t>
      </w:r>
      <w:r>
        <w:rPr>
          <w:sz w:val="24"/>
          <w:u w:val="single"/>
        </w:rPr>
        <w:t>Handling</w:t>
      </w:r>
      <w:r>
        <w:rPr>
          <w:spacing w:val="-6"/>
          <w:sz w:val="24"/>
          <w:u w:val="single"/>
        </w:rPr>
        <w:t xml:space="preserve"> </w:t>
      </w:r>
      <w:r>
        <w:rPr>
          <w:sz w:val="24"/>
          <w:u w:val="single"/>
        </w:rPr>
        <w:t>and</w:t>
      </w:r>
      <w:r>
        <w:rPr>
          <w:spacing w:val="-2"/>
          <w:sz w:val="24"/>
          <w:u w:val="single"/>
        </w:rPr>
        <w:t xml:space="preserve"> </w:t>
      </w:r>
      <w:r>
        <w:rPr>
          <w:sz w:val="24"/>
          <w:u w:val="single"/>
        </w:rPr>
        <w:t>Transportation</w:t>
      </w:r>
      <w:r>
        <w:rPr>
          <w:spacing w:val="-1"/>
          <w:sz w:val="24"/>
          <w:u w:val="single"/>
        </w:rPr>
        <w:t xml:space="preserve"> </w:t>
      </w:r>
      <w:r>
        <w:rPr>
          <w:spacing w:val="-2"/>
          <w:sz w:val="24"/>
          <w:u w:val="single"/>
        </w:rPr>
        <w:t>Requirements</w:t>
      </w:r>
      <w:r>
        <w:rPr>
          <w:spacing w:val="-2"/>
          <w:sz w:val="24"/>
        </w:rPr>
        <w:t>.</w:t>
      </w:r>
    </w:p>
    <w:p w14:paraId="692CB0E0" w14:textId="77777777" w:rsidR="008770CC" w:rsidRDefault="003650F5">
      <w:pPr>
        <w:pStyle w:val="ListParagraph"/>
        <w:numPr>
          <w:ilvl w:val="1"/>
          <w:numId w:val="46"/>
        </w:numPr>
        <w:tabs>
          <w:tab w:val="left" w:pos="2138"/>
        </w:tabs>
        <w:spacing w:before="1" w:line="237" w:lineRule="auto"/>
        <w:ind w:right="207"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contract</w:t>
      </w:r>
      <w:r>
        <w:rPr>
          <w:spacing w:val="-15"/>
          <w:sz w:val="24"/>
        </w:rPr>
        <w:t xml:space="preserve"> </w:t>
      </w:r>
      <w:r>
        <w:rPr>
          <w:sz w:val="24"/>
        </w:rPr>
        <w:t>to</w:t>
      </w:r>
      <w:r>
        <w:rPr>
          <w:spacing w:val="-15"/>
          <w:sz w:val="24"/>
        </w:rPr>
        <w:t xml:space="preserve"> </w:t>
      </w:r>
      <w:r>
        <w:rPr>
          <w:sz w:val="24"/>
        </w:rPr>
        <w:t>deposit</w:t>
      </w:r>
      <w:r>
        <w:rPr>
          <w:spacing w:val="-15"/>
          <w:sz w:val="24"/>
        </w:rPr>
        <w:t xml:space="preserve"> </w:t>
      </w:r>
      <w:r>
        <w:rPr>
          <w:sz w:val="24"/>
        </w:rPr>
        <w:t>funds</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financial</w:t>
      </w:r>
      <w:r>
        <w:rPr>
          <w:spacing w:val="-15"/>
          <w:sz w:val="24"/>
        </w:rPr>
        <w:t xml:space="preserve"> </w:t>
      </w:r>
      <w:r>
        <w:rPr>
          <w:sz w:val="24"/>
        </w:rPr>
        <w:t>institution that conducts any transaction in cash shall establish and implement adequate security measures and procedures for safe cash handling and cash transportation to financial institutions or</w:t>
      </w:r>
      <w:r>
        <w:rPr>
          <w:spacing w:val="-1"/>
          <w:sz w:val="24"/>
        </w:rPr>
        <w:t xml:space="preserve"> </w:t>
      </w:r>
      <w:r>
        <w:rPr>
          <w:sz w:val="24"/>
        </w:rPr>
        <w:t>DOR facilities</w:t>
      </w:r>
      <w:r>
        <w:rPr>
          <w:spacing w:val="-1"/>
          <w:sz w:val="24"/>
        </w:rPr>
        <w:t xml:space="preserve"> </w:t>
      </w:r>
      <w:r>
        <w:rPr>
          <w:sz w:val="24"/>
        </w:rPr>
        <w:t>to prevent</w:t>
      </w:r>
      <w:r>
        <w:rPr>
          <w:spacing w:val="-2"/>
          <w:sz w:val="24"/>
        </w:rPr>
        <w:t xml:space="preserve"> </w:t>
      </w:r>
      <w:r>
        <w:rPr>
          <w:sz w:val="24"/>
        </w:rPr>
        <w:t>theft</w:t>
      </w:r>
      <w:r>
        <w:rPr>
          <w:spacing w:val="-1"/>
          <w:sz w:val="24"/>
        </w:rPr>
        <w:t xml:space="preserve"> </w:t>
      </w:r>
      <w:r>
        <w:rPr>
          <w:sz w:val="24"/>
        </w:rPr>
        <w:t>and loss,</w:t>
      </w:r>
      <w:r>
        <w:rPr>
          <w:spacing w:val="-1"/>
          <w:sz w:val="24"/>
        </w:rPr>
        <w:t xml:space="preserve"> </w:t>
      </w:r>
      <w:r>
        <w:rPr>
          <w:sz w:val="24"/>
        </w:rPr>
        <w:t>and</w:t>
      </w:r>
      <w:r>
        <w:rPr>
          <w:spacing w:val="-1"/>
          <w:sz w:val="24"/>
        </w:rPr>
        <w:t xml:space="preserve"> </w:t>
      </w:r>
      <w:r>
        <w:rPr>
          <w:sz w:val="24"/>
        </w:rPr>
        <w:t>to mitigate</w:t>
      </w:r>
      <w:r>
        <w:rPr>
          <w:spacing w:val="-2"/>
          <w:sz w:val="24"/>
        </w:rPr>
        <w:t xml:space="preserve"> </w:t>
      </w:r>
      <w:r>
        <w:rPr>
          <w:sz w:val="24"/>
        </w:rPr>
        <w:t>associated</w:t>
      </w:r>
      <w:r>
        <w:rPr>
          <w:spacing w:val="-2"/>
          <w:sz w:val="24"/>
        </w:rPr>
        <w:t xml:space="preserve"> </w:t>
      </w:r>
      <w:r>
        <w:rPr>
          <w:sz w:val="24"/>
        </w:rPr>
        <w:t>risks to the safety of employees, customers and the general public.</w:t>
      </w:r>
      <w:r>
        <w:rPr>
          <w:spacing w:val="40"/>
          <w:sz w:val="24"/>
        </w:rPr>
        <w:t xml:space="preserve"> </w:t>
      </w:r>
      <w:r>
        <w:rPr>
          <w:sz w:val="24"/>
        </w:rPr>
        <w:t>Adequate security measures shall include:</w:t>
      </w:r>
    </w:p>
    <w:p w14:paraId="728A7849" w14:textId="77777777" w:rsidR="008770CC" w:rsidRDefault="003650F5">
      <w:pPr>
        <w:pStyle w:val="ListParagraph"/>
        <w:numPr>
          <w:ilvl w:val="2"/>
          <w:numId w:val="46"/>
        </w:numPr>
        <w:tabs>
          <w:tab w:val="left" w:pos="2489"/>
        </w:tabs>
        <w:spacing w:before="2" w:line="237" w:lineRule="auto"/>
        <w:ind w:left="2095" w:right="216" w:firstLine="0"/>
        <w:rPr>
          <w:sz w:val="24"/>
        </w:rPr>
      </w:pPr>
      <w:r>
        <w:rPr>
          <w:sz w:val="24"/>
        </w:rPr>
        <w:t>An on-site secure locked safe or vault maintained in an area separate from retail sales areas used exclusively for the purpose of securing cash;</w:t>
      </w:r>
    </w:p>
    <w:p w14:paraId="45356C79" w14:textId="77777777" w:rsidR="008770CC" w:rsidRDefault="003650F5">
      <w:pPr>
        <w:pStyle w:val="ListParagraph"/>
        <w:numPr>
          <w:ilvl w:val="2"/>
          <w:numId w:val="46"/>
        </w:numPr>
        <w:tabs>
          <w:tab w:val="left" w:pos="2433"/>
        </w:tabs>
        <w:spacing w:before="1" w:line="237" w:lineRule="auto"/>
        <w:ind w:left="2095" w:right="208" w:firstLine="0"/>
        <w:rPr>
          <w:sz w:val="24"/>
        </w:rPr>
      </w:pPr>
      <w:r>
        <w:rPr>
          <w:sz w:val="24"/>
        </w:rPr>
        <w:t>Video</w:t>
      </w:r>
      <w:r>
        <w:rPr>
          <w:spacing w:val="-12"/>
          <w:sz w:val="24"/>
        </w:rPr>
        <w:t xml:space="preserve"> </w:t>
      </w:r>
      <w:r>
        <w:rPr>
          <w:sz w:val="24"/>
        </w:rPr>
        <w:t>cameras</w:t>
      </w:r>
      <w:r>
        <w:rPr>
          <w:spacing w:val="-15"/>
          <w:sz w:val="24"/>
        </w:rPr>
        <w:t xml:space="preserve"> </w:t>
      </w:r>
      <w:r>
        <w:rPr>
          <w:sz w:val="24"/>
        </w:rPr>
        <w:t>directed</w:t>
      </w:r>
      <w:r>
        <w:rPr>
          <w:spacing w:val="-13"/>
          <w:sz w:val="24"/>
        </w:rPr>
        <w:t xml:space="preserve"> </w:t>
      </w:r>
      <w:r>
        <w:rPr>
          <w:sz w:val="24"/>
        </w:rPr>
        <w:t>to</w:t>
      </w:r>
      <w:r>
        <w:rPr>
          <w:spacing w:val="-10"/>
          <w:sz w:val="24"/>
        </w:rPr>
        <w:t xml:space="preserve"> </w:t>
      </w:r>
      <w:r>
        <w:rPr>
          <w:sz w:val="24"/>
        </w:rPr>
        <w:t>provide</w:t>
      </w:r>
      <w:r>
        <w:rPr>
          <w:spacing w:val="-12"/>
          <w:sz w:val="24"/>
        </w:rPr>
        <w:t xml:space="preserve"> </w:t>
      </w:r>
      <w:r>
        <w:rPr>
          <w:sz w:val="24"/>
        </w:rPr>
        <w:t>images</w:t>
      </w:r>
      <w:r>
        <w:rPr>
          <w:spacing w:val="-12"/>
          <w:sz w:val="24"/>
        </w:rPr>
        <w:t xml:space="preserve"> </w:t>
      </w:r>
      <w:r>
        <w:rPr>
          <w:sz w:val="24"/>
        </w:rPr>
        <w:t>of</w:t>
      </w:r>
      <w:r>
        <w:rPr>
          <w:spacing w:val="-12"/>
          <w:sz w:val="24"/>
        </w:rPr>
        <w:t xml:space="preserve"> </w:t>
      </w:r>
      <w:r>
        <w:rPr>
          <w:sz w:val="24"/>
        </w:rPr>
        <w:t>areas</w:t>
      </w:r>
      <w:r>
        <w:rPr>
          <w:spacing w:val="-14"/>
          <w:sz w:val="24"/>
        </w:rPr>
        <w:t xml:space="preserve"> </w:t>
      </w:r>
      <w:r>
        <w:rPr>
          <w:sz w:val="24"/>
        </w:rPr>
        <w:t>where</w:t>
      </w:r>
      <w:r>
        <w:rPr>
          <w:spacing w:val="-14"/>
          <w:sz w:val="24"/>
        </w:rPr>
        <w:t xml:space="preserve"> </w:t>
      </w:r>
      <w:r>
        <w:rPr>
          <w:sz w:val="24"/>
        </w:rPr>
        <w:t>cash</w:t>
      </w:r>
      <w:r>
        <w:rPr>
          <w:spacing w:val="-12"/>
          <w:sz w:val="24"/>
        </w:rPr>
        <w:t xml:space="preserve"> </w:t>
      </w:r>
      <w:r>
        <w:rPr>
          <w:sz w:val="24"/>
        </w:rPr>
        <w:t>is</w:t>
      </w:r>
      <w:r>
        <w:rPr>
          <w:spacing w:val="-10"/>
          <w:sz w:val="24"/>
        </w:rPr>
        <w:t xml:space="preserve"> </w:t>
      </w:r>
      <w:r>
        <w:rPr>
          <w:sz w:val="24"/>
        </w:rPr>
        <w:t>kept,</w:t>
      </w:r>
      <w:r>
        <w:rPr>
          <w:spacing w:val="-11"/>
          <w:sz w:val="24"/>
        </w:rPr>
        <w:t xml:space="preserve"> </w:t>
      </w:r>
      <w:r>
        <w:rPr>
          <w:sz w:val="24"/>
        </w:rPr>
        <w:t>handled</w:t>
      </w:r>
      <w:r>
        <w:rPr>
          <w:spacing w:val="-12"/>
          <w:sz w:val="24"/>
        </w:rPr>
        <w:t xml:space="preserve"> </w:t>
      </w:r>
      <w:r>
        <w:rPr>
          <w:sz w:val="24"/>
        </w:rPr>
        <w:t xml:space="preserve">and packaged for transport to financial institutions or DOR facilities, provided that the </w:t>
      </w:r>
      <w:r>
        <w:rPr>
          <w:spacing w:val="-2"/>
          <w:sz w:val="24"/>
        </w:rPr>
        <w:t>cameras</w:t>
      </w:r>
      <w:r>
        <w:rPr>
          <w:spacing w:val="-15"/>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motion-sensor</w:t>
      </w:r>
      <w:r>
        <w:rPr>
          <w:spacing w:val="-13"/>
          <w:sz w:val="24"/>
        </w:rPr>
        <w:t xml:space="preserve"> </w:t>
      </w:r>
      <w:r>
        <w:rPr>
          <w:spacing w:val="-2"/>
          <w:sz w:val="24"/>
        </w:rPr>
        <w:t>activated</w:t>
      </w:r>
      <w:r>
        <w:rPr>
          <w:spacing w:val="-13"/>
          <w:sz w:val="24"/>
        </w:rPr>
        <w:t xml:space="preserve"> </w:t>
      </w:r>
      <w:r>
        <w:rPr>
          <w:spacing w:val="-2"/>
          <w:sz w:val="24"/>
        </w:rPr>
        <w:t>cameras</w:t>
      </w:r>
      <w:r>
        <w:rPr>
          <w:spacing w:val="-13"/>
          <w:sz w:val="24"/>
        </w:rPr>
        <w:t xml:space="preserve"> </w:t>
      </w:r>
      <w:r>
        <w:rPr>
          <w:spacing w:val="-2"/>
          <w:sz w:val="24"/>
        </w:rPr>
        <w:t>and</w:t>
      </w:r>
      <w:r>
        <w:rPr>
          <w:spacing w:val="-13"/>
          <w:sz w:val="24"/>
        </w:rPr>
        <w:t xml:space="preserve"> </w:t>
      </w:r>
      <w:r>
        <w:rPr>
          <w:spacing w:val="-2"/>
          <w:sz w:val="24"/>
        </w:rPr>
        <w:t>provided,</w:t>
      </w:r>
      <w:r>
        <w:rPr>
          <w:spacing w:val="-13"/>
          <w:sz w:val="24"/>
        </w:rPr>
        <w:t xml:space="preserve"> </w:t>
      </w:r>
      <w:r>
        <w:rPr>
          <w:spacing w:val="-2"/>
          <w:sz w:val="24"/>
        </w:rPr>
        <w:t>further,</w:t>
      </w:r>
      <w:r>
        <w:rPr>
          <w:spacing w:val="-13"/>
          <w:sz w:val="24"/>
        </w:rPr>
        <w:t xml:space="preserve"> </w:t>
      </w:r>
      <w:r>
        <w:rPr>
          <w:spacing w:val="-2"/>
          <w:sz w:val="24"/>
        </w:rPr>
        <w:t>that</w:t>
      </w:r>
      <w:r>
        <w:rPr>
          <w:spacing w:val="-13"/>
          <w:sz w:val="24"/>
        </w:rPr>
        <w:t xml:space="preserve"> </w:t>
      </w:r>
      <w:r>
        <w:rPr>
          <w:spacing w:val="-2"/>
          <w:sz w:val="24"/>
        </w:rPr>
        <w:t>all</w:t>
      </w:r>
      <w:r>
        <w:rPr>
          <w:spacing w:val="-13"/>
          <w:sz w:val="24"/>
        </w:rPr>
        <w:t xml:space="preserve"> </w:t>
      </w:r>
      <w:r>
        <w:rPr>
          <w:spacing w:val="-2"/>
          <w:sz w:val="24"/>
        </w:rPr>
        <w:t xml:space="preserve">cameras </w:t>
      </w:r>
      <w:r>
        <w:rPr>
          <w:sz w:val="24"/>
        </w:rPr>
        <w:t>be able to produce a clear, still image whether live or recorded;</w:t>
      </w:r>
    </w:p>
    <w:p w14:paraId="2D8F43C9" w14:textId="77777777" w:rsidR="008770CC" w:rsidRDefault="003650F5">
      <w:pPr>
        <w:pStyle w:val="ListParagraph"/>
        <w:numPr>
          <w:ilvl w:val="2"/>
          <w:numId w:val="46"/>
        </w:numPr>
        <w:tabs>
          <w:tab w:val="left" w:pos="2574"/>
        </w:tabs>
        <w:spacing w:before="1" w:line="237" w:lineRule="auto"/>
        <w:ind w:left="2095" w:right="207" w:firstLine="0"/>
        <w:rPr>
          <w:sz w:val="24"/>
        </w:rPr>
      </w:pPr>
      <w:r>
        <w:rPr>
          <w:sz w:val="24"/>
        </w:rPr>
        <w:t>A written process for securing cash and ensuring transfers of deposits to the Marijuana</w:t>
      </w:r>
      <w:r>
        <w:rPr>
          <w:spacing w:val="-9"/>
          <w:sz w:val="24"/>
        </w:rPr>
        <w:t xml:space="preserve"> </w:t>
      </w:r>
      <w:r>
        <w:rPr>
          <w:sz w:val="24"/>
        </w:rPr>
        <w:t>Establishment's</w:t>
      </w:r>
      <w:r>
        <w:rPr>
          <w:spacing w:val="-8"/>
          <w:sz w:val="24"/>
        </w:rPr>
        <w:t xml:space="preserve"> </w:t>
      </w:r>
      <w:r>
        <w:rPr>
          <w:sz w:val="24"/>
        </w:rPr>
        <w:t>financial</w:t>
      </w:r>
      <w:r>
        <w:rPr>
          <w:spacing w:val="-5"/>
          <w:sz w:val="24"/>
        </w:rPr>
        <w:t xml:space="preserve"> </w:t>
      </w:r>
      <w:r>
        <w:rPr>
          <w:sz w:val="24"/>
        </w:rPr>
        <w:t>institutions</w:t>
      </w:r>
      <w:r>
        <w:rPr>
          <w:spacing w:val="-5"/>
          <w:sz w:val="24"/>
        </w:rPr>
        <w:t xml:space="preserve"> </w:t>
      </w:r>
      <w:r>
        <w:rPr>
          <w:sz w:val="24"/>
        </w:rPr>
        <w:t>and</w:t>
      </w:r>
      <w:r>
        <w:rPr>
          <w:spacing w:val="-5"/>
          <w:sz w:val="24"/>
        </w:rPr>
        <w:t xml:space="preserve"> </w:t>
      </w:r>
      <w:r>
        <w:rPr>
          <w:sz w:val="24"/>
        </w:rPr>
        <w:t>DOR</w:t>
      </w:r>
      <w:r>
        <w:rPr>
          <w:spacing w:val="-5"/>
          <w:sz w:val="24"/>
        </w:rPr>
        <w:t xml:space="preserve"> </w:t>
      </w:r>
      <w:r>
        <w:rPr>
          <w:sz w:val="24"/>
        </w:rPr>
        <w:t>facilities</w:t>
      </w:r>
      <w:r>
        <w:rPr>
          <w:spacing w:val="-5"/>
          <w:sz w:val="24"/>
        </w:rPr>
        <w:t xml:space="preserve"> </w:t>
      </w:r>
      <w:r>
        <w:rPr>
          <w:sz w:val="24"/>
        </w:rPr>
        <w:t>on</w:t>
      </w:r>
      <w:r>
        <w:rPr>
          <w:spacing w:val="-5"/>
          <w:sz w:val="24"/>
        </w:rPr>
        <w:t xml:space="preserve"> </w:t>
      </w:r>
      <w:r>
        <w:rPr>
          <w:sz w:val="24"/>
        </w:rPr>
        <w:t>an</w:t>
      </w:r>
      <w:r>
        <w:rPr>
          <w:spacing w:val="-9"/>
          <w:sz w:val="24"/>
        </w:rPr>
        <w:t xml:space="preserve"> </w:t>
      </w:r>
      <w:r>
        <w:rPr>
          <w:sz w:val="24"/>
        </w:rPr>
        <w:t>incremental basis consistent with the requirements</w:t>
      </w:r>
      <w:r>
        <w:rPr>
          <w:spacing w:val="-2"/>
          <w:sz w:val="24"/>
        </w:rPr>
        <w:t xml:space="preserve"> </w:t>
      </w:r>
      <w:r>
        <w:rPr>
          <w:sz w:val="24"/>
        </w:rPr>
        <w:t>for</w:t>
      </w:r>
      <w:r>
        <w:rPr>
          <w:spacing w:val="-1"/>
          <w:sz w:val="24"/>
        </w:rPr>
        <w:t xml:space="preserve"> </w:t>
      </w:r>
      <w:r>
        <w:rPr>
          <w:sz w:val="24"/>
        </w:rPr>
        <w:t>deposit by</w:t>
      </w:r>
      <w:r>
        <w:rPr>
          <w:spacing w:val="-6"/>
          <w:sz w:val="24"/>
        </w:rPr>
        <w:t xml:space="preserve"> </w:t>
      </w:r>
      <w:r>
        <w:rPr>
          <w:sz w:val="24"/>
        </w:rPr>
        <w:t>the</w:t>
      </w:r>
      <w:r>
        <w:rPr>
          <w:spacing w:val="-1"/>
          <w:sz w:val="24"/>
        </w:rPr>
        <w:t xml:space="preserve"> </w:t>
      </w:r>
      <w:r>
        <w:rPr>
          <w:sz w:val="24"/>
        </w:rPr>
        <w:t>financial institution or DOR facilities; and</w:t>
      </w:r>
    </w:p>
    <w:p w14:paraId="6C284A16" w14:textId="77777777" w:rsidR="008770CC" w:rsidRDefault="003650F5">
      <w:pPr>
        <w:pStyle w:val="ListParagraph"/>
        <w:numPr>
          <w:ilvl w:val="2"/>
          <w:numId w:val="46"/>
        </w:numPr>
        <w:tabs>
          <w:tab w:val="left" w:pos="2409"/>
        </w:tabs>
        <w:spacing w:before="2" w:line="237" w:lineRule="auto"/>
        <w:ind w:left="2095" w:right="209" w:firstLine="0"/>
        <w:rPr>
          <w:sz w:val="24"/>
        </w:rPr>
      </w:pPr>
      <w:r>
        <w:rPr>
          <w:spacing w:val="-2"/>
          <w:sz w:val="24"/>
        </w:rPr>
        <w:t>Use</w:t>
      </w:r>
      <w:r>
        <w:rPr>
          <w:spacing w:val="-12"/>
          <w:sz w:val="24"/>
        </w:rPr>
        <w:t xml:space="preserve"> </w:t>
      </w:r>
      <w:r>
        <w:rPr>
          <w:spacing w:val="-2"/>
          <w:sz w:val="24"/>
        </w:rPr>
        <w:t>of</w:t>
      </w:r>
      <w:r>
        <w:rPr>
          <w:spacing w:val="-12"/>
          <w:sz w:val="24"/>
        </w:rPr>
        <w:t xml:space="preserve"> </w:t>
      </w:r>
      <w:r>
        <w:rPr>
          <w:spacing w:val="-2"/>
          <w:sz w:val="24"/>
        </w:rPr>
        <w:t>an</w:t>
      </w:r>
      <w:r>
        <w:rPr>
          <w:spacing w:val="-12"/>
          <w:sz w:val="24"/>
        </w:rPr>
        <w:t xml:space="preserve"> </w:t>
      </w:r>
      <w:r>
        <w:rPr>
          <w:spacing w:val="-2"/>
          <w:sz w:val="24"/>
        </w:rPr>
        <w:t>armored</w:t>
      </w:r>
      <w:r>
        <w:rPr>
          <w:spacing w:val="-13"/>
          <w:sz w:val="24"/>
        </w:rPr>
        <w:t xml:space="preserve"> </w:t>
      </w:r>
      <w:r>
        <w:rPr>
          <w:spacing w:val="-2"/>
          <w:sz w:val="24"/>
        </w:rPr>
        <w:t>transport</w:t>
      </w:r>
      <w:r>
        <w:rPr>
          <w:spacing w:val="-13"/>
          <w:sz w:val="24"/>
        </w:rPr>
        <w:t xml:space="preserve"> </w:t>
      </w:r>
      <w:r>
        <w:rPr>
          <w:spacing w:val="-2"/>
          <w:sz w:val="24"/>
        </w:rPr>
        <w:t>provider</w:t>
      </w:r>
      <w:r>
        <w:rPr>
          <w:spacing w:val="-13"/>
          <w:sz w:val="24"/>
        </w:rPr>
        <w:t xml:space="preserve"> </w:t>
      </w:r>
      <w:r>
        <w:rPr>
          <w:spacing w:val="-2"/>
          <w:sz w:val="24"/>
        </w:rPr>
        <w:t>that</w:t>
      </w:r>
      <w:r>
        <w:rPr>
          <w:spacing w:val="-10"/>
          <w:sz w:val="24"/>
        </w:rPr>
        <w:t xml:space="preserve"> </w:t>
      </w:r>
      <w:r>
        <w:rPr>
          <w:spacing w:val="-2"/>
          <w:sz w:val="24"/>
        </w:rPr>
        <w:t>is</w:t>
      </w:r>
      <w:r>
        <w:rPr>
          <w:spacing w:val="-10"/>
          <w:sz w:val="24"/>
        </w:rPr>
        <w:t xml:space="preserve"> </w:t>
      </w:r>
      <w:r>
        <w:rPr>
          <w:spacing w:val="-2"/>
          <w:sz w:val="24"/>
        </w:rPr>
        <w:t>licensed</w:t>
      </w:r>
      <w:r>
        <w:rPr>
          <w:spacing w:val="-13"/>
          <w:sz w:val="24"/>
        </w:rPr>
        <w:t xml:space="preserve"> </w:t>
      </w:r>
      <w:r>
        <w:rPr>
          <w:spacing w:val="-2"/>
          <w:sz w:val="24"/>
        </w:rPr>
        <w:t>pursuant</w:t>
      </w:r>
      <w:r>
        <w:rPr>
          <w:spacing w:val="-12"/>
          <w:sz w:val="24"/>
        </w:rPr>
        <w:t xml:space="preserve"> </w:t>
      </w:r>
      <w:r>
        <w:rPr>
          <w:spacing w:val="-2"/>
          <w:sz w:val="24"/>
        </w:rPr>
        <w:t>to</w:t>
      </w:r>
      <w:r>
        <w:rPr>
          <w:spacing w:val="-10"/>
          <w:sz w:val="24"/>
        </w:rPr>
        <w:t xml:space="preserve"> </w:t>
      </w:r>
      <w:r>
        <w:rPr>
          <w:spacing w:val="-2"/>
          <w:sz w:val="24"/>
        </w:rPr>
        <w:t>M.G.L.</w:t>
      </w:r>
      <w:r>
        <w:rPr>
          <w:spacing w:val="-10"/>
          <w:sz w:val="24"/>
        </w:rPr>
        <w:t xml:space="preserve"> </w:t>
      </w:r>
      <w:r>
        <w:rPr>
          <w:spacing w:val="-2"/>
          <w:sz w:val="24"/>
        </w:rPr>
        <w:t>c.</w:t>
      </w:r>
      <w:r>
        <w:rPr>
          <w:spacing w:val="-12"/>
          <w:sz w:val="24"/>
        </w:rPr>
        <w:t xml:space="preserve"> </w:t>
      </w:r>
      <w:r>
        <w:rPr>
          <w:spacing w:val="-2"/>
          <w:sz w:val="24"/>
        </w:rPr>
        <w:t>147,</w:t>
      </w:r>
      <w:r>
        <w:rPr>
          <w:spacing w:val="-10"/>
          <w:sz w:val="24"/>
        </w:rPr>
        <w:t xml:space="preserve"> </w:t>
      </w:r>
      <w:r>
        <w:rPr>
          <w:spacing w:val="-2"/>
          <w:sz w:val="24"/>
        </w:rPr>
        <w:t>§</w:t>
      </w:r>
      <w:r>
        <w:rPr>
          <w:spacing w:val="-8"/>
          <w:sz w:val="24"/>
        </w:rPr>
        <w:t xml:space="preserve"> </w:t>
      </w:r>
      <w:r>
        <w:rPr>
          <w:spacing w:val="-2"/>
          <w:sz w:val="24"/>
        </w:rPr>
        <w:t xml:space="preserve">25 </w:t>
      </w:r>
      <w:r>
        <w:rPr>
          <w:sz w:val="24"/>
        </w:rPr>
        <w:t>(watch, guard or patrol agency) and has been approved by</w:t>
      </w:r>
      <w:r>
        <w:rPr>
          <w:spacing w:val="-3"/>
          <w:sz w:val="24"/>
        </w:rPr>
        <w:t xml:space="preserve"> </w:t>
      </w:r>
      <w:r>
        <w:rPr>
          <w:sz w:val="24"/>
        </w:rPr>
        <w:t>the financial institution or DOR facility.</w:t>
      </w:r>
    </w:p>
    <w:p w14:paraId="60AF268D"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A66D31A" w14:textId="77777777" w:rsidR="008770CC" w:rsidRDefault="003650F5">
      <w:pPr>
        <w:pStyle w:val="BodyText"/>
        <w:spacing w:before="58"/>
        <w:ind w:left="180"/>
        <w:jc w:val="left"/>
      </w:pPr>
      <w:r>
        <w:t>500.110:</w:t>
      </w:r>
      <w:r>
        <w:rPr>
          <w:spacing w:val="30"/>
        </w:rPr>
        <w:t xml:space="preserve">  </w:t>
      </w:r>
      <w:r>
        <w:rPr>
          <w:spacing w:val="-2"/>
        </w:rPr>
        <w:t>continued</w:t>
      </w:r>
    </w:p>
    <w:p w14:paraId="15BD6B28" w14:textId="77777777" w:rsidR="008770CC" w:rsidRDefault="008770CC">
      <w:pPr>
        <w:pStyle w:val="BodyText"/>
        <w:spacing w:before="9"/>
        <w:jc w:val="left"/>
        <w:rPr>
          <w:sz w:val="23"/>
        </w:rPr>
      </w:pPr>
    </w:p>
    <w:p w14:paraId="1EC4A7CA" w14:textId="77777777" w:rsidR="008770CC" w:rsidRDefault="003650F5">
      <w:pPr>
        <w:pStyle w:val="ListParagraph"/>
        <w:numPr>
          <w:ilvl w:val="1"/>
          <w:numId w:val="46"/>
        </w:numPr>
        <w:tabs>
          <w:tab w:val="left" w:pos="2414"/>
        </w:tabs>
        <w:spacing w:line="237" w:lineRule="auto"/>
        <w:ind w:right="209" w:firstLine="0"/>
        <w:rPr>
          <w:sz w:val="24"/>
        </w:rPr>
      </w:pPr>
      <w:r>
        <w:rPr>
          <w:sz w:val="24"/>
        </w:rPr>
        <w:t xml:space="preserve">Notwithstanding the requirement of 935 CMR 500.110(7)(a)4., a Marijuana </w:t>
      </w:r>
      <w:r>
        <w:rPr>
          <w:spacing w:val="-2"/>
          <w:sz w:val="24"/>
        </w:rPr>
        <w:t>Establishment</w:t>
      </w:r>
      <w:r>
        <w:rPr>
          <w:spacing w:val="-13"/>
          <w:sz w:val="24"/>
        </w:rPr>
        <w:t xml:space="preserve"> </w:t>
      </w:r>
      <w:r>
        <w:rPr>
          <w:spacing w:val="-2"/>
          <w:sz w:val="24"/>
        </w:rPr>
        <w:t>may</w:t>
      </w:r>
      <w:r>
        <w:rPr>
          <w:spacing w:val="-13"/>
          <w:sz w:val="24"/>
        </w:rPr>
        <w:t xml:space="preserve"> </w:t>
      </w:r>
      <w:r>
        <w:rPr>
          <w:spacing w:val="-2"/>
          <w:sz w:val="24"/>
        </w:rPr>
        <w:t>request</w:t>
      </w:r>
      <w:r>
        <w:rPr>
          <w:spacing w:val="-13"/>
          <w:sz w:val="24"/>
        </w:rPr>
        <w:t xml:space="preserve"> </w:t>
      </w:r>
      <w:r>
        <w:rPr>
          <w:spacing w:val="-2"/>
          <w:sz w:val="24"/>
        </w:rPr>
        <w:t>an</w:t>
      </w:r>
      <w:r>
        <w:rPr>
          <w:spacing w:val="-13"/>
          <w:sz w:val="24"/>
        </w:rPr>
        <w:t xml:space="preserve"> </w:t>
      </w:r>
      <w:r>
        <w:rPr>
          <w:spacing w:val="-2"/>
          <w:sz w:val="24"/>
        </w:rPr>
        <w:t>alternative</w:t>
      </w:r>
      <w:r>
        <w:rPr>
          <w:spacing w:val="-13"/>
          <w:sz w:val="24"/>
        </w:rPr>
        <w:t xml:space="preserve"> </w:t>
      </w:r>
      <w:r>
        <w:rPr>
          <w:spacing w:val="-2"/>
          <w:sz w:val="24"/>
        </w:rPr>
        <w:t>security</w:t>
      </w:r>
      <w:r>
        <w:rPr>
          <w:spacing w:val="-13"/>
          <w:sz w:val="24"/>
        </w:rPr>
        <w:t xml:space="preserve"> </w:t>
      </w:r>
      <w:r>
        <w:rPr>
          <w:spacing w:val="-2"/>
          <w:sz w:val="24"/>
        </w:rPr>
        <w:t>provision</w:t>
      </w:r>
      <w:r>
        <w:rPr>
          <w:spacing w:val="-13"/>
          <w:sz w:val="24"/>
        </w:rPr>
        <w:t xml:space="preserve"> </w:t>
      </w:r>
      <w:r>
        <w:rPr>
          <w:spacing w:val="-2"/>
          <w:sz w:val="24"/>
        </w:rPr>
        <w:t>under</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500.110(2)</w:t>
      </w:r>
      <w:r>
        <w:rPr>
          <w:spacing w:val="-12"/>
          <w:sz w:val="24"/>
        </w:rPr>
        <w:t xml:space="preserve"> </w:t>
      </w:r>
      <w:r>
        <w:rPr>
          <w:spacing w:val="-2"/>
          <w:sz w:val="24"/>
        </w:rPr>
        <w:t xml:space="preserve">for </w:t>
      </w:r>
      <w:r>
        <w:rPr>
          <w:sz w:val="24"/>
        </w:rPr>
        <w:t>purposes</w:t>
      </w:r>
      <w:r>
        <w:rPr>
          <w:spacing w:val="-15"/>
          <w:sz w:val="24"/>
        </w:rPr>
        <w:t xml:space="preserve"> </w:t>
      </w:r>
      <w:r>
        <w:rPr>
          <w:sz w:val="24"/>
        </w:rPr>
        <w:t>of</w:t>
      </w:r>
      <w:r>
        <w:rPr>
          <w:spacing w:val="-15"/>
          <w:sz w:val="24"/>
        </w:rPr>
        <w:t xml:space="preserve"> </w:t>
      </w:r>
      <w:r>
        <w:rPr>
          <w:sz w:val="24"/>
        </w:rPr>
        <w:t>cash</w:t>
      </w:r>
      <w:r>
        <w:rPr>
          <w:spacing w:val="-15"/>
          <w:sz w:val="24"/>
        </w:rPr>
        <w:t xml:space="preserve"> </w:t>
      </w:r>
      <w:r>
        <w:rPr>
          <w:sz w:val="24"/>
        </w:rPr>
        <w:t>transportation</w:t>
      </w:r>
      <w:r>
        <w:rPr>
          <w:spacing w:val="-15"/>
          <w:sz w:val="24"/>
        </w:rPr>
        <w:t xml:space="preserve"> </w:t>
      </w:r>
      <w:r>
        <w:rPr>
          <w:sz w:val="24"/>
        </w:rPr>
        <w:t>to</w:t>
      </w:r>
      <w:r>
        <w:rPr>
          <w:spacing w:val="-10"/>
          <w:sz w:val="24"/>
        </w:rPr>
        <w:t xml:space="preserve"> </w:t>
      </w:r>
      <w:r>
        <w:rPr>
          <w:sz w:val="24"/>
        </w:rPr>
        <w:t>financial</w:t>
      </w:r>
      <w:r>
        <w:rPr>
          <w:spacing w:val="-13"/>
          <w:sz w:val="24"/>
        </w:rPr>
        <w:t xml:space="preserve"> </w:t>
      </w:r>
      <w:r>
        <w:rPr>
          <w:sz w:val="24"/>
        </w:rPr>
        <w:t>institutions</w:t>
      </w:r>
      <w:r>
        <w:rPr>
          <w:spacing w:val="-8"/>
          <w:sz w:val="24"/>
        </w:rPr>
        <w:t xml:space="preserve"> </w:t>
      </w:r>
      <w:r>
        <w:rPr>
          <w:sz w:val="24"/>
        </w:rPr>
        <w:t>and</w:t>
      </w:r>
      <w:r>
        <w:rPr>
          <w:spacing w:val="-12"/>
          <w:sz w:val="24"/>
        </w:rPr>
        <w:t xml:space="preserve"> </w:t>
      </w:r>
      <w:r>
        <w:rPr>
          <w:sz w:val="24"/>
        </w:rPr>
        <w:t>DOR</w:t>
      </w:r>
      <w:r>
        <w:rPr>
          <w:spacing w:val="-13"/>
          <w:sz w:val="24"/>
        </w:rPr>
        <w:t xml:space="preserve"> </w:t>
      </w:r>
      <w:r>
        <w:rPr>
          <w:sz w:val="24"/>
        </w:rPr>
        <w:t>facilities.</w:t>
      </w:r>
      <w:r>
        <w:rPr>
          <w:spacing w:val="33"/>
          <w:sz w:val="24"/>
        </w:rPr>
        <w:t xml:space="preserve"> </w:t>
      </w:r>
      <w:r>
        <w:rPr>
          <w:sz w:val="24"/>
        </w:rPr>
        <w:t>Any</w:t>
      </w:r>
      <w:r>
        <w:rPr>
          <w:spacing w:val="-15"/>
          <w:sz w:val="24"/>
        </w:rPr>
        <w:t xml:space="preserve"> </w:t>
      </w:r>
      <w:r>
        <w:rPr>
          <w:sz w:val="24"/>
        </w:rPr>
        <w:t>approved alternative security provision shall be included in the security plan shared with law enforcement in the municipality in which the Marijuana Establishment is licensed and periodically updated as required under 935 CMR 500.110(1)(q).</w:t>
      </w:r>
      <w:r>
        <w:rPr>
          <w:spacing w:val="40"/>
          <w:sz w:val="24"/>
        </w:rPr>
        <w:t xml:space="preserve"> </w:t>
      </w:r>
      <w:r>
        <w:rPr>
          <w:sz w:val="24"/>
        </w:rPr>
        <w:t xml:space="preserve">To be determined to </w:t>
      </w:r>
      <w:r>
        <w:rPr>
          <w:spacing w:val="-2"/>
          <w:sz w:val="24"/>
        </w:rPr>
        <w:t>provide</w:t>
      </w:r>
      <w:r>
        <w:rPr>
          <w:spacing w:val="-13"/>
          <w:sz w:val="24"/>
        </w:rPr>
        <w:t xml:space="preserve"> </w:t>
      </w:r>
      <w:r>
        <w:rPr>
          <w:spacing w:val="-2"/>
          <w:sz w:val="24"/>
        </w:rPr>
        <w:t>a</w:t>
      </w:r>
      <w:r>
        <w:rPr>
          <w:spacing w:val="-11"/>
          <w:sz w:val="24"/>
        </w:rPr>
        <w:t xml:space="preserve"> </w:t>
      </w:r>
      <w:r>
        <w:rPr>
          <w:spacing w:val="-2"/>
          <w:sz w:val="24"/>
        </w:rPr>
        <w:t>sufficient</w:t>
      </w:r>
      <w:r>
        <w:rPr>
          <w:spacing w:val="-11"/>
          <w:sz w:val="24"/>
        </w:rPr>
        <w:t xml:space="preserve"> </w:t>
      </w:r>
      <w:r>
        <w:rPr>
          <w:spacing w:val="-2"/>
          <w:sz w:val="24"/>
        </w:rPr>
        <w:t>alternative,</w:t>
      </w:r>
      <w:r>
        <w:rPr>
          <w:spacing w:val="-11"/>
          <w:sz w:val="24"/>
        </w:rPr>
        <w:t xml:space="preserve"> </w:t>
      </w:r>
      <w:r>
        <w:rPr>
          <w:spacing w:val="-2"/>
          <w:sz w:val="24"/>
        </w:rPr>
        <w:t>any</w:t>
      </w:r>
      <w:r>
        <w:rPr>
          <w:spacing w:val="-13"/>
          <w:sz w:val="24"/>
        </w:rPr>
        <w:t xml:space="preserve"> </w:t>
      </w:r>
      <w:r>
        <w:rPr>
          <w:spacing w:val="-2"/>
          <w:sz w:val="24"/>
        </w:rPr>
        <w:t>such</w:t>
      </w:r>
      <w:r>
        <w:rPr>
          <w:spacing w:val="-8"/>
          <w:sz w:val="24"/>
        </w:rPr>
        <w:t xml:space="preserve"> </w:t>
      </w:r>
      <w:r>
        <w:rPr>
          <w:spacing w:val="-2"/>
          <w:sz w:val="24"/>
        </w:rPr>
        <w:t>alternative</w:t>
      </w:r>
      <w:r>
        <w:rPr>
          <w:spacing w:val="-11"/>
          <w:sz w:val="24"/>
        </w:rPr>
        <w:t xml:space="preserve"> </w:t>
      </w:r>
      <w:r>
        <w:rPr>
          <w:spacing w:val="-2"/>
          <w:sz w:val="24"/>
        </w:rPr>
        <w:t>safeguard</w:t>
      </w:r>
      <w:r>
        <w:rPr>
          <w:spacing w:val="-10"/>
          <w:sz w:val="24"/>
        </w:rPr>
        <w:t xml:space="preserve"> </w:t>
      </w:r>
      <w:r>
        <w:rPr>
          <w:spacing w:val="-2"/>
          <w:sz w:val="24"/>
        </w:rPr>
        <w:t>shall</w:t>
      </w:r>
      <w:r>
        <w:rPr>
          <w:spacing w:val="-7"/>
          <w:sz w:val="24"/>
        </w:rPr>
        <w:t xml:space="preserve"> </w:t>
      </w:r>
      <w:r>
        <w:rPr>
          <w:spacing w:val="-2"/>
          <w:sz w:val="24"/>
        </w:rPr>
        <w:t>include,</w:t>
      </w:r>
      <w:r>
        <w:rPr>
          <w:spacing w:val="-8"/>
          <w:sz w:val="24"/>
        </w:rPr>
        <w:t xml:space="preserve"> </w:t>
      </w:r>
      <w:r>
        <w:rPr>
          <w:spacing w:val="-2"/>
          <w:sz w:val="24"/>
        </w:rPr>
        <w:t>but</w:t>
      </w:r>
      <w:r>
        <w:rPr>
          <w:spacing w:val="-7"/>
          <w:sz w:val="24"/>
        </w:rPr>
        <w:t xml:space="preserve"> </w:t>
      </w:r>
      <w:r>
        <w:rPr>
          <w:spacing w:val="-2"/>
          <w:sz w:val="24"/>
        </w:rPr>
        <w:t>may</w:t>
      </w:r>
      <w:r>
        <w:rPr>
          <w:spacing w:val="-13"/>
          <w:sz w:val="24"/>
        </w:rPr>
        <w:t xml:space="preserve"> </w:t>
      </w:r>
      <w:r>
        <w:rPr>
          <w:spacing w:val="-2"/>
          <w:sz w:val="24"/>
        </w:rPr>
        <w:t>not</w:t>
      </w:r>
      <w:r>
        <w:rPr>
          <w:spacing w:val="-7"/>
          <w:sz w:val="24"/>
        </w:rPr>
        <w:t xml:space="preserve"> </w:t>
      </w:r>
      <w:r>
        <w:rPr>
          <w:spacing w:val="-2"/>
          <w:sz w:val="24"/>
        </w:rPr>
        <w:t xml:space="preserve">be </w:t>
      </w:r>
      <w:r>
        <w:rPr>
          <w:sz w:val="24"/>
        </w:rPr>
        <w:t>limited to:</w:t>
      </w:r>
    </w:p>
    <w:p w14:paraId="7965A415" w14:textId="77777777" w:rsidR="008770CC" w:rsidRDefault="003650F5">
      <w:pPr>
        <w:pStyle w:val="ListParagraph"/>
        <w:numPr>
          <w:ilvl w:val="2"/>
          <w:numId w:val="46"/>
        </w:numPr>
        <w:tabs>
          <w:tab w:val="left" w:pos="2462"/>
        </w:tabs>
        <w:spacing w:before="3" w:line="237" w:lineRule="auto"/>
        <w:ind w:left="2095" w:right="209" w:firstLine="0"/>
        <w:rPr>
          <w:sz w:val="24"/>
        </w:rPr>
      </w:pPr>
      <w:r>
        <w:rPr>
          <w:sz w:val="24"/>
        </w:rPr>
        <w:t>Requiring</w:t>
      </w:r>
      <w:r>
        <w:rPr>
          <w:spacing w:val="-4"/>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locked</w:t>
      </w:r>
      <w:r>
        <w:rPr>
          <w:spacing w:val="-2"/>
          <w:sz w:val="24"/>
        </w:rPr>
        <w:t xml:space="preserve"> </w:t>
      </w:r>
      <w:r>
        <w:rPr>
          <w:sz w:val="24"/>
        </w:rPr>
        <w:t>bag</w:t>
      </w:r>
      <w:r>
        <w:rPr>
          <w:spacing w:val="-3"/>
          <w:sz w:val="24"/>
        </w:rPr>
        <w:t xml:space="preserve"> </w:t>
      </w:r>
      <w:r>
        <w:rPr>
          <w:sz w:val="24"/>
        </w:rPr>
        <w:t>for</w:t>
      </w:r>
      <w:r>
        <w:rPr>
          <w:spacing w:val="-2"/>
          <w:sz w:val="24"/>
        </w:rPr>
        <w:t xml:space="preserve"> </w:t>
      </w:r>
      <w:r>
        <w:rPr>
          <w:sz w:val="24"/>
        </w:rPr>
        <w:t>the transportation of</w:t>
      </w:r>
      <w:r>
        <w:rPr>
          <w:spacing w:val="-1"/>
          <w:sz w:val="24"/>
        </w:rPr>
        <w:t xml:space="preserve"> </w:t>
      </w:r>
      <w:r>
        <w:rPr>
          <w:sz w:val="24"/>
        </w:rPr>
        <w:t>cash</w:t>
      </w:r>
      <w:r>
        <w:rPr>
          <w:spacing w:val="-2"/>
          <w:sz w:val="24"/>
        </w:rPr>
        <w:t xml:space="preserve"> </w:t>
      </w:r>
      <w:r>
        <w:rPr>
          <w:sz w:val="24"/>
        </w:rPr>
        <w:t>from</w:t>
      </w:r>
      <w:r>
        <w:rPr>
          <w:spacing w:val="-1"/>
          <w:sz w:val="24"/>
        </w:rPr>
        <w:t xml:space="preserve"> </w:t>
      </w:r>
      <w:r>
        <w:rPr>
          <w:sz w:val="24"/>
        </w:rPr>
        <w:t>a</w:t>
      </w:r>
      <w:r>
        <w:rPr>
          <w:spacing w:val="-1"/>
          <w:sz w:val="24"/>
        </w:rPr>
        <w:t xml:space="preserve"> </w:t>
      </w:r>
      <w:r>
        <w:rPr>
          <w:sz w:val="24"/>
        </w:rPr>
        <w:t>Marijuana Establishment to a financial institution or DOR facility;</w:t>
      </w:r>
    </w:p>
    <w:p w14:paraId="4B54A035" w14:textId="77777777" w:rsidR="008770CC" w:rsidRDefault="003650F5">
      <w:pPr>
        <w:pStyle w:val="ListParagraph"/>
        <w:numPr>
          <w:ilvl w:val="2"/>
          <w:numId w:val="46"/>
        </w:numPr>
        <w:tabs>
          <w:tab w:val="left" w:pos="2430"/>
        </w:tabs>
        <w:spacing w:line="273" w:lineRule="exact"/>
        <w:rPr>
          <w:sz w:val="24"/>
        </w:rPr>
        <w:pPrChange w:id="136" w:author="Author">
          <w:pPr>
            <w:pStyle w:val="ListParagraph"/>
            <w:numPr>
              <w:ilvl w:val="2"/>
              <w:numId w:val="46"/>
            </w:numPr>
            <w:tabs>
              <w:tab w:val="left" w:pos="2455"/>
            </w:tabs>
            <w:spacing w:line="273" w:lineRule="exact"/>
            <w:ind w:left="2455" w:hanging="360"/>
          </w:pPr>
        </w:pPrChange>
      </w:pPr>
      <w:r>
        <w:rPr>
          <w:sz w:val="24"/>
        </w:rPr>
        <w:t>Requiring</w:t>
      </w:r>
      <w:r>
        <w:rPr>
          <w:spacing w:val="-3"/>
          <w:sz w:val="24"/>
        </w:rPr>
        <w:t xml:space="preserve"> </w:t>
      </w:r>
      <w:r>
        <w:rPr>
          <w:sz w:val="24"/>
        </w:rPr>
        <w:t>any</w:t>
      </w:r>
      <w:r>
        <w:rPr>
          <w:spacing w:val="-9"/>
          <w:sz w:val="24"/>
        </w:rPr>
        <w:t xml:space="preserve"> </w:t>
      </w:r>
      <w:r>
        <w:rPr>
          <w:sz w:val="24"/>
        </w:rPr>
        <w:t xml:space="preserve">transportation of cash be conducted in an unmarked </w:t>
      </w:r>
      <w:r>
        <w:rPr>
          <w:spacing w:val="-2"/>
          <w:sz w:val="24"/>
        </w:rPr>
        <w:t>vehicle;</w:t>
      </w:r>
    </w:p>
    <w:p w14:paraId="0892DE5C" w14:textId="437277DB" w:rsidR="008770CC" w:rsidRDefault="003650F5">
      <w:pPr>
        <w:pStyle w:val="ListParagraph"/>
        <w:numPr>
          <w:ilvl w:val="2"/>
          <w:numId w:val="46"/>
        </w:numPr>
        <w:tabs>
          <w:tab w:val="left" w:pos="2383"/>
        </w:tabs>
        <w:spacing w:before="1" w:line="237" w:lineRule="auto"/>
        <w:ind w:left="2095" w:right="209" w:firstLine="0"/>
        <w:rPr>
          <w:sz w:val="24"/>
        </w:rPr>
      </w:pPr>
      <w:r>
        <w:rPr>
          <w:spacing w:val="-4"/>
          <w:sz w:val="24"/>
        </w:rPr>
        <w:t>Requiring</w:t>
      </w:r>
      <w:r>
        <w:rPr>
          <w:spacing w:val="-7"/>
          <w:sz w:val="24"/>
        </w:rPr>
        <w:t xml:space="preserve"> </w:t>
      </w:r>
      <w:r>
        <w:rPr>
          <w:spacing w:val="-4"/>
          <w:sz w:val="24"/>
        </w:rPr>
        <w:t>two registered Marijuana Establishment Agents employed by</w:t>
      </w:r>
      <w:r>
        <w:rPr>
          <w:spacing w:val="-11"/>
          <w:sz w:val="24"/>
        </w:rPr>
        <w:t xml:space="preserve"> </w:t>
      </w:r>
      <w:r>
        <w:rPr>
          <w:spacing w:val="-4"/>
          <w:sz w:val="24"/>
        </w:rPr>
        <w:t xml:space="preserve">the Licensee </w:t>
      </w:r>
      <w:r>
        <w:rPr>
          <w:sz w:val="24"/>
        </w:rPr>
        <w:t>to be present in the vehicle at all times during transportation of deposits;</w:t>
      </w:r>
    </w:p>
    <w:p w14:paraId="05691F61" w14:textId="77777777" w:rsidR="008770CC" w:rsidRDefault="003650F5">
      <w:pPr>
        <w:pStyle w:val="ListParagraph"/>
        <w:numPr>
          <w:ilvl w:val="2"/>
          <w:numId w:val="46"/>
        </w:numPr>
        <w:tabs>
          <w:tab w:val="left" w:pos="2411"/>
        </w:tabs>
        <w:spacing w:line="273" w:lineRule="exact"/>
        <w:ind w:left="2411" w:hanging="316"/>
        <w:rPr>
          <w:sz w:val="24"/>
        </w:rPr>
      </w:pPr>
      <w:r>
        <w:rPr>
          <w:spacing w:val="-2"/>
          <w:sz w:val="24"/>
        </w:rPr>
        <w:t>Requiring</w:t>
      </w:r>
      <w:r>
        <w:rPr>
          <w:spacing w:val="-7"/>
          <w:sz w:val="24"/>
        </w:rPr>
        <w:t xml:space="preserve"> </w:t>
      </w:r>
      <w:r>
        <w:rPr>
          <w:spacing w:val="-2"/>
          <w:sz w:val="24"/>
        </w:rPr>
        <w:t>real-time</w:t>
      </w:r>
      <w:r>
        <w:rPr>
          <w:spacing w:val="-7"/>
          <w:sz w:val="24"/>
        </w:rPr>
        <w:t xml:space="preserve"> </w:t>
      </w:r>
      <w:r>
        <w:rPr>
          <w:spacing w:val="-2"/>
          <w:sz w:val="24"/>
        </w:rPr>
        <w:t>GPS</w:t>
      </w:r>
      <w:r>
        <w:rPr>
          <w:spacing w:val="-1"/>
          <w:sz w:val="24"/>
        </w:rPr>
        <w:t xml:space="preserve"> </w:t>
      </w:r>
      <w:r>
        <w:rPr>
          <w:spacing w:val="-2"/>
          <w:sz w:val="24"/>
        </w:rPr>
        <w:t>tracking</w:t>
      </w:r>
      <w:r>
        <w:rPr>
          <w:spacing w:val="-11"/>
          <w:sz w:val="24"/>
        </w:rPr>
        <w:t xml:space="preserve"> </w:t>
      </w:r>
      <w:r>
        <w:rPr>
          <w:spacing w:val="-2"/>
          <w:sz w:val="24"/>
        </w:rPr>
        <w:t>of</w:t>
      </w:r>
      <w:r>
        <w:rPr>
          <w:spacing w:val="-5"/>
          <w:sz w:val="24"/>
        </w:rPr>
        <w:t xml:space="preserve"> </w:t>
      </w:r>
      <w:r>
        <w:rPr>
          <w:spacing w:val="-2"/>
          <w:sz w:val="24"/>
        </w:rPr>
        <w:t>the</w:t>
      </w:r>
      <w:r>
        <w:rPr>
          <w:spacing w:val="-7"/>
          <w:sz w:val="24"/>
        </w:rPr>
        <w:t xml:space="preserve"> </w:t>
      </w:r>
      <w:r>
        <w:rPr>
          <w:spacing w:val="-2"/>
          <w:sz w:val="24"/>
        </w:rPr>
        <w:t>vehicle</w:t>
      </w:r>
      <w:r>
        <w:rPr>
          <w:spacing w:val="-6"/>
          <w:sz w:val="24"/>
        </w:rPr>
        <w:t xml:space="preserve"> </w:t>
      </w:r>
      <w:r>
        <w:rPr>
          <w:spacing w:val="-2"/>
          <w:sz w:val="24"/>
        </w:rPr>
        <w:t>at</w:t>
      </w:r>
      <w:r>
        <w:rPr>
          <w:spacing w:val="-5"/>
          <w:sz w:val="24"/>
        </w:rPr>
        <w:t xml:space="preserve"> </w:t>
      </w:r>
      <w:r>
        <w:rPr>
          <w:spacing w:val="-2"/>
          <w:sz w:val="24"/>
        </w:rPr>
        <w:t>all times</w:t>
      </w:r>
      <w:r>
        <w:rPr>
          <w:spacing w:val="-3"/>
          <w:sz w:val="24"/>
        </w:rPr>
        <w:t xml:space="preserve"> </w:t>
      </w:r>
      <w:r>
        <w:rPr>
          <w:spacing w:val="-2"/>
          <w:sz w:val="24"/>
        </w:rPr>
        <w:t>when</w:t>
      </w:r>
      <w:r>
        <w:rPr>
          <w:spacing w:val="-6"/>
          <w:sz w:val="24"/>
        </w:rPr>
        <w:t xml:space="preserve"> </w:t>
      </w:r>
      <w:r>
        <w:rPr>
          <w:spacing w:val="-2"/>
          <w:sz w:val="24"/>
        </w:rPr>
        <w:t>transporting</w:t>
      </w:r>
      <w:r>
        <w:rPr>
          <w:spacing w:val="-9"/>
          <w:sz w:val="24"/>
        </w:rPr>
        <w:t xml:space="preserve"> </w:t>
      </w:r>
      <w:r>
        <w:rPr>
          <w:spacing w:val="-2"/>
          <w:sz w:val="24"/>
        </w:rPr>
        <w:t>cash;</w:t>
      </w:r>
    </w:p>
    <w:p w14:paraId="2CE5894E" w14:textId="77777777" w:rsidR="008770CC" w:rsidRDefault="003650F5">
      <w:pPr>
        <w:pStyle w:val="ListParagraph"/>
        <w:numPr>
          <w:ilvl w:val="2"/>
          <w:numId w:val="46"/>
        </w:numPr>
        <w:tabs>
          <w:tab w:val="left" w:pos="2430"/>
        </w:tabs>
        <w:spacing w:before="1" w:line="237" w:lineRule="auto"/>
        <w:ind w:left="2095" w:right="209" w:firstLine="0"/>
        <w:rPr>
          <w:sz w:val="24"/>
        </w:rPr>
        <w:pPrChange w:id="137" w:author="Author">
          <w:pPr>
            <w:pStyle w:val="ListParagraph"/>
            <w:numPr>
              <w:ilvl w:val="2"/>
              <w:numId w:val="46"/>
            </w:numPr>
            <w:tabs>
              <w:tab w:val="left" w:pos="2470"/>
            </w:tabs>
            <w:spacing w:before="1" w:line="237" w:lineRule="auto"/>
            <w:ind w:left="2095" w:right="209" w:hanging="360"/>
          </w:pPr>
        </w:pPrChange>
      </w:pPr>
      <w:r>
        <w:rPr>
          <w:sz w:val="24"/>
        </w:rPr>
        <w:t>Requiring</w:t>
      </w:r>
      <w:r>
        <w:rPr>
          <w:spacing w:val="-1"/>
          <w:sz w:val="24"/>
        </w:rPr>
        <w:t xml:space="preserve"> </w:t>
      </w:r>
      <w:r>
        <w:rPr>
          <w:sz w:val="24"/>
        </w:rPr>
        <w:t>access</w:t>
      </w:r>
      <w:r>
        <w:rPr>
          <w:spacing w:val="-2"/>
          <w:sz w:val="24"/>
        </w:rPr>
        <w:t xml:space="preserve"> </w:t>
      </w:r>
      <w:r>
        <w:rPr>
          <w:sz w:val="24"/>
        </w:rPr>
        <w:t>to two-way</w:t>
      </w:r>
      <w:r>
        <w:rPr>
          <w:spacing w:val="-7"/>
          <w:sz w:val="24"/>
        </w:rPr>
        <w:t xml:space="preserve"> </w:t>
      </w:r>
      <w:r>
        <w:rPr>
          <w:sz w:val="24"/>
        </w:rPr>
        <w:t>communications between</w:t>
      </w:r>
      <w:r>
        <w:rPr>
          <w:spacing w:val="-2"/>
          <w:sz w:val="24"/>
        </w:rPr>
        <w:t xml:space="preserve"> </w:t>
      </w:r>
      <w:r>
        <w:rPr>
          <w:sz w:val="24"/>
        </w:rPr>
        <w:t>the transportation</w:t>
      </w:r>
      <w:r>
        <w:rPr>
          <w:spacing w:val="-1"/>
          <w:sz w:val="24"/>
        </w:rPr>
        <w:t xml:space="preserve"> </w:t>
      </w:r>
      <w:r>
        <w:rPr>
          <w:sz w:val="24"/>
        </w:rPr>
        <w:t>vehicle and the Marijuana Establishment;</w:t>
      </w:r>
    </w:p>
    <w:p w14:paraId="7CD15098" w14:textId="77777777" w:rsidR="008770CC" w:rsidRDefault="003650F5">
      <w:pPr>
        <w:pStyle w:val="ListParagraph"/>
        <w:numPr>
          <w:ilvl w:val="2"/>
          <w:numId w:val="46"/>
        </w:numPr>
        <w:tabs>
          <w:tab w:val="left" w:pos="2425"/>
        </w:tabs>
        <w:spacing w:before="1" w:line="237" w:lineRule="auto"/>
        <w:ind w:left="2095" w:right="210" w:firstLine="0"/>
        <w:rPr>
          <w:sz w:val="24"/>
        </w:rPr>
      </w:pPr>
      <w:r>
        <w:rPr>
          <w:sz w:val="24"/>
        </w:rPr>
        <w:t>Prohibiting</w:t>
      </w:r>
      <w:r>
        <w:rPr>
          <w:spacing w:val="-13"/>
          <w:sz w:val="24"/>
        </w:rPr>
        <w:t xml:space="preserve"> </w:t>
      </w:r>
      <w:r>
        <w:rPr>
          <w:sz w:val="24"/>
        </w:rPr>
        <w:t>the</w:t>
      </w:r>
      <w:r>
        <w:rPr>
          <w:spacing w:val="-14"/>
          <w:sz w:val="24"/>
        </w:rPr>
        <w:t xml:space="preserve"> </w:t>
      </w:r>
      <w:r>
        <w:rPr>
          <w:sz w:val="24"/>
        </w:rPr>
        <w:t>transportation</w:t>
      </w:r>
      <w:r>
        <w:rPr>
          <w:spacing w:val="-12"/>
          <w:sz w:val="24"/>
        </w:rPr>
        <w:t xml:space="preserve"> </w:t>
      </w:r>
      <w:r>
        <w:rPr>
          <w:sz w:val="24"/>
        </w:rPr>
        <w:t>of</w:t>
      </w:r>
      <w:r>
        <w:rPr>
          <w:spacing w:val="-11"/>
          <w:sz w:val="24"/>
        </w:rPr>
        <w:t xml:space="preserve"> </w:t>
      </w:r>
      <w:r>
        <w:rPr>
          <w:sz w:val="24"/>
        </w:rPr>
        <w:t>Marijuana</w:t>
      </w:r>
      <w:r>
        <w:rPr>
          <w:spacing w:val="-13"/>
          <w:sz w:val="24"/>
        </w:rPr>
        <w:t xml:space="preserve"> </w:t>
      </w:r>
      <w:r>
        <w:rPr>
          <w:sz w:val="24"/>
        </w:rPr>
        <w:t>or</w:t>
      </w:r>
      <w:r>
        <w:rPr>
          <w:spacing w:val="-11"/>
          <w:sz w:val="24"/>
        </w:rPr>
        <w:t xml:space="preserve"> </w:t>
      </w:r>
      <w:r>
        <w:rPr>
          <w:sz w:val="24"/>
        </w:rPr>
        <w:t>Marijuana</w:t>
      </w:r>
      <w:r>
        <w:rPr>
          <w:spacing w:val="-13"/>
          <w:sz w:val="24"/>
        </w:rPr>
        <w:t xml:space="preserve"> </w:t>
      </w:r>
      <w:r>
        <w:rPr>
          <w:sz w:val="24"/>
        </w:rPr>
        <w:t>Products</w:t>
      </w:r>
      <w:r>
        <w:rPr>
          <w:spacing w:val="-13"/>
          <w:sz w:val="24"/>
        </w:rPr>
        <w:t xml:space="preserve"> </w:t>
      </w:r>
      <w:r>
        <w:rPr>
          <w:sz w:val="24"/>
        </w:rPr>
        <w:t>at</w:t>
      </w:r>
      <w:r>
        <w:rPr>
          <w:spacing w:val="-14"/>
          <w:sz w:val="24"/>
        </w:rPr>
        <w:t xml:space="preserve"> </w:t>
      </w:r>
      <w:r>
        <w:rPr>
          <w:sz w:val="24"/>
        </w:rPr>
        <w:t>the</w:t>
      </w:r>
      <w:r>
        <w:rPr>
          <w:spacing w:val="-14"/>
          <w:sz w:val="24"/>
        </w:rPr>
        <w:t xml:space="preserve"> </w:t>
      </w:r>
      <w:r>
        <w:rPr>
          <w:sz w:val="24"/>
        </w:rPr>
        <w:t>same</w:t>
      </w:r>
      <w:r>
        <w:rPr>
          <w:spacing w:val="-14"/>
          <w:sz w:val="24"/>
        </w:rPr>
        <w:t xml:space="preserve"> </w:t>
      </w:r>
      <w:r>
        <w:rPr>
          <w:sz w:val="24"/>
        </w:rPr>
        <w:t>time that</w:t>
      </w:r>
      <w:r>
        <w:rPr>
          <w:spacing w:val="-8"/>
          <w:sz w:val="24"/>
        </w:rPr>
        <w:t xml:space="preserve"> </w:t>
      </w:r>
      <w:r>
        <w:rPr>
          <w:sz w:val="24"/>
        </w:rPr>
        <w:t>cash</w:t>
      </w:r>
      <w:r>
        <w:rPr>
          <w:spacing w:val="-10"/>
          <w:sz w:val="24"/>
        </w:rPr>
        <w:t xml:space="preserve"> </w:t>
      </w:r>
      <w:r>
        <w:rPr>
          <w:sz w:val="24"/>
        </w:rPr>
        <w:t>is</w:t>
      </w:r>
      <w:r>
        <w:rPr>
          <w:spacing w:val="-9"/>
          <w:sz w:val="24"/>
        </w:rPr>
        <w:t xml:space="preserve"> </w:t>
      </w:r>
      <w:r>
        <w:rPr>
          <w:sz w:val="24"/>
        </w:rPr>
        <w:t>being</w:t>
      </w:r>
      <w:r>
        <w:rPr>
          <w:spacing w:val="-11"/>
          <w:sz w:val="24"/>
        </w:rPr>
        <w:t xml:space="preserve"> </w:t>
      </w:r>
      <w:r>
        <w:rPr>
          <w:sz w:val="24"/>
        </w:rPr>
        <w:t>transported</w:t>
      </w:r>
      <w:r>
        <w:rPr>
          <w:spacing w:val="-10"/>
          <w:sz w:val="24"/>
        </w:rPr>
        <w:t xml:space="preserve"> </w:t>
      </w:r>
      <w:r>
        <w:rPr>
          <w:sz w:val="24"/>
        </w:rPr>
        <w:t>for</w:t>
      </w:r>
      <w:r>
        <w:rPr>
          <w:spacing w:val="-10"/>
          <w:sz w:val="24"/>
        </w:rPr>
        <w:t xml:space="preserve"> </w:t>
      </w:r>
      <w:r>
        <w:rPr>
          <w:sz w:val="24"/>
        </w:rPr>
        <w:t>deposit</w:t>
      </w:r>
      <w:r>
        <w:rPr>
          <w:spacing w:val="-8"/>
          <w:sz w:val="24"/>
        </w:rPr>
        <w:t xml:space="preserve"> </w:t>
      </w:r>
      <w:r>
        <w:rPr>
          <w:sz w:val="24"/>
        </w:rPr>
        <w:t>to</w:t>
      </w:r>
      <w:r>
        <w:rPr>
          <w:spacing w:val="-9"/>
          <w:sz w:val="24"/>
        </w:rPr>
        <w:t xml:space="preserve"> </w:t>
      </w:r>
      <w:r>
        <w:rPr>
          <w:sz w:val="24"/>
        </w:rPr>
        <w:t>a</w:t>
      </w:r>
      <w:r>
        <w:rPr>
          <w:spacing w:val="-9"/>
          <w:sz w:val="24"/>
        </w:rPr>
        <w:t xml:space="preserve"> </w:t>
      </w:r>
      <w:r>
        <w:rPr>
          <w:sz w:val="24"/>
        </w:rPr>
        <w:t>financial</w:t>
      </w:r>
      <w:r>
        <w:rPr>
          <w:spacing w:val="-10"/>
          <w:sz w:val="24"/>
        </w:rPr>
        <w:t xml:space="preserve"> </w:t>
      </w:r>
      <w:r>
        <w:rPr>
          <w:sz w:val="24"/>
        </w:rPr>
        <w:t>institution</w:t>
      </w:r>
      <w:r>
        <w:rPr>
          <w:spacing w:val="-5"/>
          <w:sz w:val="24"/>
        </w:rPr>
        <w:t xml:space="preserve"> </w:t>
      </w:r>
      <w:r>
        <w:rPr>
          <w:sz w:val="24"/>
        </w:rPr>
        <w:t>or</w:t>
      </w:r>
      <w:r>
        <w:rPr>
          <w:spacing w:val="-9"/>
          <w:sz w:val="24"/>
        </w:rPr>
        <w:t xml:space="preserve"> </w:t>
      </w:r>
      <w:r>
        <w:rPr>
          <w:sz w:val="24"/>
        </w:rPr>
        <w:t>DOR</w:t>
      </w:r>
      <w:r>
        <w:rPr>
          <w:spacing w:val="-11"/>
          <w:sz w:val="24"/>
        </w:rPr>
        <w:t xml:space="preserve"> </w:t>
      </w:r>
      <w:r>
        <w:rPr>
          <w:sz w:val="24"/>
        </w:rPr>
        <w:t>facility;</w:t>
      </w:r>
      <w:r>
        <w:rPr>
          <w:spacing w:val="-8"/>
          <w:sz w:val="24"/>
        </w:rPr>
        <w:t xml:space="preserve"> </w:t>
      </w:r>
      <w:r>
        <w:rPr>
          <w:sz w:val="24"/>
        </w:rPr>
        <w:t>and</w:t>
      </w:r>
    </w:p>
    <w:p w14:paraId="050DE091" w14:textId="77777777" w:rsidR="008770CC" w:rsidRDefault="003650F5">
      <w:pPr>
        <w:pStyle w:val="ListParagraph"/>
        <w:numPr>
          <w:ilvl w:val="2"/>
          <w:numId w:val="46"/>
        </w:numPr>
        <w:tabs>
          <w:tab w:val="left" w:pos="2455"/>
        </w:tabs>
        <w:spacing w:line="273" w:lineRule="exact"/>
        <w:rPr>
          <w:sz w:val="24"/>
        </w:rPr>
      </w:pPr>
      <w:r>
        <w:rPr>
          <w:sz w:val="24"/>
        </w:rPr>
        <w:t>Approval</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alternative</w:t>
      </w:r>
      <w:r>
        <w:rPr>
          <w:spacing w:val="-1"/>
          <w:sz w:val="24"/>
        </w:rPr>
        <w:t xml:space="preserve"> </w:t>
      </w:r>
      <w:r>
        <w:rPr>
          <w:sz w:val="24"/>
        </w:rPr>
        <w:t>safeguard</w:t>
      </w:r>
      <w:r>
        <w:rPr>
          <w:spacing w:val="-2"/>
          <w:sz w:val="24"/>
        </w:rPr>
        <w:t xml:space="preserve"> </w:t>
      </w:r>
      <w:r>
        <w:rPr>
          <w:sz w:val="24"/>
        </w:rPr>
        <w:t>by</w:t>
      </w:r>
      <w:r>
        <w:rPr>
          <w:spacing w:val="-10"/>
          <w:sz w:val="24"/>
        </w:rPr>
        <w:t xml:space="preserve"> </w:t>
      </w:r>
      <w:r>
        <w:rPr>
          <w:sz w:val="24"/>
        </w:rPr>
        <w:t>the</w:t>
      </w:r>
      <w:r>
        <w:rPr>
          <w:spacing w:val="-2"/>
          <w:sz w:val="24"/>
        </w:rPr>
        <w:t xml:space="preserve"> </w:t>
      </w:r>
      <w:r>
        <w:rPr>
          <w:sz w:val="24"/>
        </w:rPr>
        <w:t>financial</w:t>
      </w:r>
      <w:r>
        <w:rPr>
          <w:spacing w:val="-1"/>
          <w:sz w:val="24"/>
        </w:rPr>
        <w:t xml:space="preserve"> </w:t>
      </w:r>
      <w:r>
        <w:rPr>
          <w:sz w:val="24"/>
        </w:rPr>
        <w:t>institution</w:t>
      </w:r>
      <w:r>
        <w:rPr>
          <w:spacing w:val="-2"/>
          <w:sz w:val="24"/>
        </w:rPr>
        <w:t xml:space="preserve"> </w:t>
      </w:r>
      <w:r>
        <w:rPr>
          <w:sz w:val="24"/>
        </w:rPr>
        <w:t>or</w:t>
      </w:r>
      <w:r>
        <w:rPr>
          <w:spacing w:val="-1"/>
          <w:sz w:val="24"/>
        </w:rPr>
        <w:t xml:space="preserve"> </w:t>
      </w:r>
      <w:r>
        <w:rPr>
          <w:sz w:val="24"/>
        </w:rPr>
        <w:t>DOR</w:t>
      </w:r>
      <w:r>
        <w:rPr>
          <w:spacing w:val="-2"/>
          <w:sz w:val="24"/>
        </w:rPr>
        <w:t xml:space="preserve"> facility.</w:t>
      </w:r>
    </w:p>
    <w:p w14:paraId="006CCC35" w14:textId="77777777" w:rsidR="008770CC" w:rsidRDefault="003650F5">
      <w:pPr>
        <w:pStyle w:val="ListParagraph"/>
        <w:numPr>
          <w:ilvl w:val="1"/>
          <w:numId w:val="46"/>
        </w:numPr>
        <w:tabs>
          <w:tab w:val="left" w:pos="2174"/>
        </w:tabs>
        <w:spacing w:before="1" w:line="237" w:lineRule="auto"/>
        <w:ind w:right="210" w:firstLine="0"/>
        <w:rPr>
          <w:sz w:val="24"/>
        </w:rPr>
      </w:pPr>
      <w:r>
        <w:rPr>
          <w:sz w:val="24"/>
        </w:rPr>
        <w:t>All</w:t>
      </w:r>
      <w:r>
        <w:rPr>
          <w:spacing w:val="-5"/>
          <w:sz w:val="24"/>
        </w:rPr>
        <w:t xml:space="preserve"> </w:t>
      </w:r>
      <w:r>
        <w:rPr>
          <w:sz w:val="24"/>
        </w:rPr>
        <w:t>written</w:t>
      </w:r>
      <w:r>
        <w:rPr>
          <w:spacing w:val="-7"/>
          <w:sz w:val="24"/>
        </w:rPr>
        <w:t xml:space="preserve"> </w:t>
      </w:r>
      <w:r>
        <w:rPr>
          <w:sz w:val="24"/>
        </w:rPr>
        <w:t>safety</w:t>
      </w:r>
      <w:r>
        <w:rPr>
          <w:spacing w:val="-15"/>
          <w:sz w:val="24"/>
        </w:rPr>
        <w:t xml:space="preserve"> </w:t>
      </w:r>
      <w:r>
        <w:rPr>
          <w:sz w:val="24"/>
        </w:rPr>
        <w:t>and</w:t>
      </w:r>
      <w:r>
        <w:rPr>
          <w:spacing w:val="-7"/>
          <w:sz w:val="24"/>
        </w:rPr>
        <w:t xml:space="preserve"> </w:t>
      </w:r>
      <w:r>
        <w:rPr>
          <w:sz w:val="24"/>
        </w:rPr>
        <w:t>security</w:t>
      </w:r>
      <w:r>
        <w:rPr>
          <w:spacing w:val="-15"/>
          <w:sz w:val="24"/>
        </w:rPr>
        <w:t xml:space="preserve"> </w:t>
      </w:r>
      <w:r>
        <w:rPr>
          <w:sz w:val="24"/>
        </w:rPr>
        <w:t>measures</w:t>
      </w:r>
      <w:r>
        <w:rPr>
          <w:spacing w:val="-9"/>
          <w:sz w:val="24"/>
        </w:rPr>
        <w:t xml:space="preserve"> </w:t>
      </w:r>
      <w:r>
        <w:rPr>
          <w:sz w:val="24"/>
        </w:rPr>
        <w:t>developed</w:t>
      </w:r>
      <w:r>
        <w:rPr>
          <w:spacing w:val="-8"/>
          <w:sz w:val="24"/>
        </w:rPr>
        <w:t xml:space="preserve"> </w:t>
      </w:r>
      <w:r>
        <w:rPr>
          <w:sz w:val="24"/>
        </w:rPr>
        <w:t>under</w:t>
      </w:r>
      <w:r>
        <w:rPr>
          <w:spacing w:val="-8"/>
          <w:sz w:val="24"/>
        </w:rPr>
        <w:t xml:space="preserve"> </w:t>
      </w:r>
      <w:r>
        <w:rPr>
          <w:sz w:val="24"/>
        </w:rPr>
        <w:t>935</w:t>
      </w:r>
      <w:r>
        <w:rPr>
          <w:spacing w:val="-6"/>
          <w:sz w:val="24"/>
        </w:rPr>
        <w:t xml:space="preserve"> </w:t>
      </w:r>
      <w:r>
        <w:rPr>
          <w:sz w:val="24"/>
        </w:rPr>
        <w:t>CMR</w:t>
      </w:r>
      <w:r>
        <w:rPr>
          <w:spacing w:val="-3"/>
          <w:sz w:val="24"/>
        </w:rPr>
        <w:t xml:space="preserve"> </w:t>
      </w:r>
      <w:r>
        <w:rPr>
          <w:sz w:val="24"/>
        </w:rPr>
        <w:t>500.110(7)</w:t>
      </w:r>
      <w:r>
        <w:rPr>
          <w:spacing w:val="-3"/>
          <w:sz w:val="24"/>
        </w:rPr>
        <w:t xml:space="preserve"> </w:t>
      </w:r>
      <w:r>
        <w:rPr>
          <w:sz w:val="24"/>
        </w:rPr>
        <w:t xml:space="preserve">shall </w:t>
      </w:r>
      <w:r>
        <w:rPr>
          <w:spacing w:val="-2"/>
          <w:sz w:val="24"/>
        </w:rPr>
        <w:t>be</w:t>
      </w:r>
      <w:r>
        <w:rPr>
          <w:spacing w:val="-8"/>
          <w:sz w:val="24"/>
        </w:rPr>
        <w:t xml:space="preserve"> </w:t>
      </w:r>
      <w:r>
        <w:rPr>
          <w:spacing w:val="-2"/>
          <w:sz w:val="24"/>
        </w:rPr>
        <w:t>treated</w:t>
      </w:r>
      <w:r>
        <w:rPr>
          <w:spacing w:val="-8"/>
          <w:sz w:val="24"/>
        </w:rPr>
        <w:t xml:space="preserve"> </w:t>
      </w:r>
      <w:r>
        <w:rPr>
          <w:spacing w:val="-2"/>
          <w:sz w:val="24"/>
        </w:rPr>
        <w:t>as</w:t>
      </w:r>
      <w:r>
        <w:rPr>
          <w:spacing w:val="-6"/>
          <w:sz w:val="24"/>
        </w:rPr>
        <w:t xml:space="preserve"> </w:t>
      </w:r>
      <w:r>
        <w:rPr>
          <w:spacing w:val="-2"/>
          <w:sz w:val="24"/>
        </w:rPr>
        <w:t>security</w:t>
      </w:r>
      <w:r>
        <w:rPr>
          <w:spacing w:val="-13"/>
          <w:sz w:val="24"/>
        </w:rPr>
        <w:t xml:space="preserve"> </w:t>
      </w:r>
      <w:r>
        <w:rPr>
          <w:spacing w:val="-2"/>
          <w:sz w:val="24"/>
        </w:rPr>
        <w:t>planning</w:t>
      </w:r>
      <w:r>
        <w:rPr>
          <w:spacing w:val="-7"/>
          <w:sz w:val="24"/>
        </w:rPr>
        <w:t xml:space="preserve"> </w:t>
      </w:r>
      <w:r>
        <w:rPr>
          <w:spacing w:val="-2"/>
          <w:sz w:val="24"/>
        </w:rPr>
        <w:t>documents,</w:t>
      </w:r>
      <w:r>
        <w:rPr>
          <w:spacing w:val="-6"/>
          <w:sz w:val="24"/>
        </w:rPr>
        <w:t xml:space="preserve"> </w:t>
      </w:r>
      <w:r>
        <w:rPr>
          <w:spacing w:val="-2"/>
          <w:sz w:val="24"/>
        </w:rPr>
        <w:t>the</w:t>
      </w:r>
      <w:r>
        <w:rPr>
          <w:spacing w:val="-7"/>
          <w:sz w:val="24"/>
        </w:rPr>
        <w:t xml:space="preserve"> </w:t>
      </w:r>
      <w:r>
        <w:rPr>
          <w:spacing w:val="-2"/>
          <w:sz w:val="24"/>
        </w:rPr>
        <w:t>public</w:t>
      </w:r>
      <w:r>
        <w:rPr>
          <w:spacing w:val="-4"/>
          <w:sz w:val="24"/>
        </w:rPr>
        <w:t xml:space="preserve"> </w:t>
      </w:r>
      <w:r>
        <w:rPr>
          <w:spacing w:val="-2"/>
          <w:sz w:val="24"/>
        </w:rPr>
        <w:t>disclosure</w:t>
      </w:r>
      <w:r>
        <w:rPr>
          <w:spacing w:val="-8"/>
          <w:sz w:val="24"/>
        </w:rPr>
        <w:t xml:space="preserve"> </w:t>
      </w:r>
      <w:r>
        <w:rPr>
          <w:spacing w:val="-2"/>
          <w:sz w:val="24"/>
        </w:rPr>
        <w:t>of</w:t>
      </w:r>
      <w:r>
        <w:rPr>
          <w:spacing w:val="-8"/>
          <w:sz w:val="24"/>
        </w:rPr>
        <w:t xml:space="preserve"> </w:t>
      </w:r>
      <w:r>
        <w:rPr>
          <w:spacing w:val="-2"/>
          <w:sz w:val="24"/>
        </w:rPr>
        <w:t>which</w:t>
      </w:r>
      <w:r>
        <w:rPr>
          <w:spacing w:val="-6"/>
          <w:sz w:val="24"/>
        </w:rPr>
        <w:t xml:space="preserve"> </w:t>
      </w:r>
      <w:r>
        <w:rPr>
          <w:spacing w:val="-2"/>
          <w:sz w:val="24"/>
        </w:rPr>
        <w:t>would</w:t>
      </w:r>
      <w:r>
        <w:rPr>
          <w:spacing w:val="-4"/>
          <w:sz w:val="24"/>
        </w:rPr>
        <w:t xml:space="preserve"> </w:t>
      </w:r>
      <w:r>
        <w:rPr>
          <w:spacing w:val="-2"/>
          <w:sz w:val="24"/>
        </w:rPr>
        <w:t xml:space="preserve">jeopardize </w:t>
      </w:r>
      <w:r>
        <w:rPr>
          <w:sz w:val="24"/>
        </w:rPr>
        <w:t>public safety.</w:t>
      </w:r>
    </w:p>
    <w:p w14:paraId="68E2C333" w14:textId="77777777" w:rsidR="008770CC" w:rsidRDefault="008770CC">
      <w:pPr>
        <w:pStyle w:val="BodyText"/>
        <w:spacing w:before="7"/>
        <w:jc w:val="left"/>
        <w:rPr>
          <w:sz w:val="18"/>
        </w:rPr>
      </w:pPr>
    </w:p>
    <w:p w14:paraId="5E677356" w14:textId="77777777" w:rsidR="008770CC" w:rsidRDefault="003650F5">
      <w:pPr>
        <w:pStyle w:val="ListParagraph"/>
        <w:numPr>
          <w:ilvl w:val="0"/>
          <w:numId w:val="46"/>
        </w:numPr>
        <w:tabs>
          <w:tab w:val="left" w:pos="1808"/>
        </w:tabs>
        <w:spacing w:before="61" w:line="237" w:lineRule="auto"/>
        <w:ind w:right="201" w:firstLine="0"/>
        <w:rPr>
          <w:sz w:val="24"/>
        </w:rPr>
      </w:pPr>
      <w:r>
        <w:rPr>
          <w:sz w:val="24"/>
          <w:u w:val="single"/>
        </w:rPr>
        <w:t>Security</w:t>
      </w:r>
      <w:r>
        <w:rPr>
          <w:spacing w:val="-15"/>
          <w:sz w:val="24"/>
          <w:u w:val="single"/>
        </w:rPr>
        <w:t xml:space="preserve"> </w:t>
      </w:r>
      <w:r>
        <w:rPr>
          <w:sz w:val="24"/>
          <w:u w:val="single"/>
        </w:rPr>
        <w:t>Requirements</w:t>
      </w:r>
      <w:r>
        <w:rPr>
          <w:spacing w:val="-15"/>
          <w:sz w:val="24"/>
          <w:u w:val="single"/>
        </w:rPr>
        <w:t xml:space="preserve"> </w:t>
      </w:r>
      <w:r>
        <w:rPr>
          <w:sz w:val="24"/>
          <w:u w:val="single"/>
        </w:rPr>
        <w:t>for</w:t>
      </w:r>
      <w:r>
        <w:rPr>
          <w:spacing w:val="-15"/>
          <w:sz w:val="24"/>
          <w:u w:val="single"/>
        </w:rPr>
        <w:t xml:space="preserve"> </w:t>
      </w:r>
      <w:r>
        <w:rPr>
          <w:sz w:val="24"/>
          <w:u w:val="single"/>
        </w:rPr>
        <w:t>Delivery</w:t>
      </w:r>
      <w:r>
        <w:rPr>
          <w:spacing w:val="-15"/>
          <w:sz w:val="24"/>
          <w:u w:val="single"/>
        </w:rPr>
        <w:t xml:space="preserve"> </w:t>
      </w:r>
      <w:r>
        <w:rPr>
          <w:sz w:val="24"/>
          <w:u w:val="single"/>
        </w:rPr>
        <w:t>Licensee</w:t>
      </w:r>
      <w:r>
        <w:rPr>
          <w:spacing w:val="-15"/>
          <w:sz w:val="24"/>
          <w:u w:val="single"/>
        </w:rPr>
        <w:t xml:space="preserve"> </w:t>
      </w:r>
      <w:r>
        <w:rPr>
          <w:sz w:val="24"/>
          <w:u w:val="single"/>
        </w:rPr>
        <w:t>or</w:t>
      </w:r>
      <w:r>
        <w:rPr>
          <w:spacing w:val="-15"/>
          <w:sz w:val="24"/>
          <w:u w:val="single"/>
        </w:rPr>
        <w:t xml:space="preserve"> </w:t>
      </w:r>
      <w:r>
        <w:rPr>
          <w:sz w:val="24"/>
          <w:u w:val="single"/>
        </w:rPr>
        <w:t>a</w:t>
      </w:r>
      <w:r>
        <w:rPr>
          <w:spacing w:val="-15"/>
          <w:sz w:val="24"/>
          <w:u w:val="single"/>
        </w:rPr>
        <w:t xml:space="preserve"> </w:t>
      </w:r>
      <w:r>
        <w:rPr>
          <w:sz w:val="24"/>
          <w:u w:val="single"/>
        </w:rPr>
        <w:t>Marijuana</w:t>
      </w:r>
      <w:r>
        <w:rPr>
          <w:spacing w:val="-15"/>
          <w:sz w:val="24"/>
          <w:u w:val="single"/>
        </w:rPr>
        <w:t xml:space="preserve"> </w:t>
      </w:r>
      <w:r>
        <w:rPr>
          <w:sz w:val="24"/>
          <w:u w:val="single"/>
        </w:rPr>
        <w:t>Establishment</w:t>
      </w:r>
      <w:r>
        <w:rPr>
          <w:spacing w:val="-15"/>
          <w:sz w:val="24"/>
          <w:u w:val="single"/>
        </w:rPr>
        <w:t xml:space="preserve"> </w:t>
      </w:r>
      <w:r>
        <w:rPr>
          <w:sz w:val="24"/>
          <w:u w:val="single"/>
        </w:rPr>
        <w:t>with</w:t>
      </w:r>
      <w:r>
        <w:rPr>
          <w:spacing w:val="-15"/>
          <w:sz w:val="24"/>
          <w:u w:val="single"/>
        </w:rPr>
        <w:t xml:space="preserve"> </w:t>
      </w:r>
      <w:r>
        <w:rPr>
          <w:sz w:val="24"/>
          <w:u w:val="single"/>
        </w:rPr>
        <w:t>Delivery</w:t>
      </w:r>
      <w:r>
        <w:rPr>
          <w:sz w:val="24"/>
        </w:rPr>
        <w:t xml:space="preserve"> </w:t>
      </w:r>
      <w:r>
        <w:rPr>
          <w:sz w:val="24"/>
          <w:u w:val="single"/>
        </w:rPr>
        <w:t>Endorsement Operations</w:t>
      </w:r>
      <w:r>
        <w:rPr>
          <w:sz w:val="24"/>
        </w:rPr>
        <w:t>.</w:t>
      </w:r>
    </w:p>
    <w:p w14:paraId="41C0A08E" w14:textId="77777777" w:rsidR="008770CC" w:rsidRDefault="003650F5">
      <w:pPr>
        <w:pStyle w:val="ListParagraph"/>
        <w:numPr>
          <w:ilvl w:val="1"/>
          <w:numId w:val="46"/>
        </w:numPr>
        <w:tabs>
          <w:tab w:val="left" w:pos="2393"/>
        </w:tabs>
        <w:spacing w:before="1" w:line="237" w:lineRule="auto"/>
        <w:ind w:right="207" w:firstLine="0"/>
        <w:rPr>
          <w:sz w:val="24"/>
        </w:rPr>
      </w:pPr>
      <w:r>
        <w:rPr>
          <w:sz w:val="24"/>
        </w:rPr>
        <w:t>A Marijuana Establishment licensed as a Delivery Licensee or a Marijuana Establishment with a Delivery</w:t>
      </w:r>
      <w:r>
        <w:rPr>
          <w:spacing w:val="-7"/>
          <w:sz w:val="24"/>
        </w:rPr>
        <w:t xml:space="preserve"> </w:t>
      </w:r>
      <w:r>
        <w:rPr>
          <w:sz w:val="24"/>
        </w:rPr>
        <w:t>Endorsement</w:t>
      </w:r>
      <w:r>
        <w:rPr>
          <w:spacing w:val="-1"/>
          <w:sz w:val="24"/>
        </w:rPr>
        <w:t xml:space="preserve"> </w:t>
      </w:r>
      <w:r>
        <w:rPr>
          <w:sz w:val="24"/>
        </w:rPr>
        <w:t>shall implement adequate</w:t>
      </w:r>
      <w:r>
        <w:rPr>
          <w:spacing w:val="-3"/>
          <w:sz w:val="24"/>
        </w:rPr>
        <w:t xml:space="preserve"> </w:t>
      </w:r>
      <w:r>
        <w:rPr>
          <w:sz w:val="24"/>
        </w:rPr>
        <w:t>security</w:t>
      </w:r>
      <w:r>
        <w:rPr>
          <w:spacing w:val="-7"/>
          <w:sz w:val="24"/>
        </w:rPr>
        <w:t xml:space="preserve"> </w:t>
      </w:r>
      <w:r>
        <w:rPr>
          <w:sz w:val="24"/>
        </w:rPr>
        <w:t>measures to</w:t>
      </w:r>
      <w:r>
        <w:rPr>
          <w:spacing w:val="-11"/>
          <w:sz w:val="24"/>
        </w:rPr>
        <w:t xml:space="preserve"> </w:t>
      </w:r>
      <w:r>
        <w:rPr>
          <w:sz w:val="24"/>
        </w:rPr>
        <w:t>ensure</w:t>
      </w:r>
      <w:r>
        <w:rPr>
          <w:spacing w:val="-12"/>
          <w:sz w:val="24"/>
        </w:rPr>
        <w:t xml:space="preserve"> </w:t>
      </w:r>
      <w:r>
        <w:rPr>
          <w:sz w:val="24"/>
        </w:rPr>
        <w:t>that</w:t>
      </w:r>
      <w:r>
        <w:rPr>
          <w:spacing w:val="-11"/>
          <w:sz w:val="24"/>
        </w:rPr>
        <w:t xml:space="preserve"> </w:t>
      </w:r>
      <w:r>
        <w:rPr>
          <w:sz w:val="24"/>
        </w:rPr>
        <w:t>each</w:t>
      </w:r>
      <w:r>
        <w:rPr>
          <w:spacing w:val="-13"/>
          <w:sz w:val="24"/>
        </w:rPr>
        <w:t xml:space="preserve"> </w:t>
      </w:r>
      <w:r>
        <w:rPr>
          <w:sz w:val="24"/>
        </w:rPr>
        <w:t>vehicle</w:t>
      </w:r>
      <w:r>
        <w:rPr>
          <w:spacing w:val="-12"/>
          <w:sz w:val="24"/>
        </w:rPr>
        <w:t xml:space="preserve"> </w:t>
      </w:r>
      <w:r>
        <w:rPr>
          <w:sz w:val="24"/>
        </w:rPr>
        <w:t>used</w:t>
      </w:r>
      <w:r>
        <w:rPr>
          <w:spacing w:val="-11"/>
          <w:sz w:val="24"/>
        </w:rPr>
        <w:t xml:space="preserve"> </w:t>
      </w:r>
      <w:r>
        <w:rPr>
          <w:sz w:val="24"/>
        </w:rPr>
        <w:t>for</w:t>
      </w:r>
      <w:r>
        <w:rPr>
          <w:spacing w:val="-10"/>
          <w:sz w:val="24"/>
        </w:rPr>
        <w:t xml:space="preserve"> </w:t>
      </w:r>
      <w:r>
        <w:rPr>
          <w:sz w:val="24"/>
        </w:rPr>
        <w:t>transportation</w:t>
      </w:r>
      <w:r>
        <w:rPr>
          <w:spacing w:val="-9"/>
          <w:sz w:val="24"/>
        </w:rPr>
        <w:t xml:space="preserve"> </w:t>
      </w:r>
      <w:r>
        <w:rPr>
          <w:sz w:val="24"/>
        </w:rPr>
        <w:t>of</w:t>
      </w:r>
      <w:r>
        <w:rPr>
          <w:spacing w:val="-11"/>
          <w:sz w:val="24"/>
        </w:rPr>
        <w:t xml:space="preserve"> </w:t>
      </w:r>
      <w:r>
        <w:rPr>
          <w:sz w:val="24"/>
        </w:rPr>
        <w:t>Marijuana</w:t>
      </w:r>
      <w:r>
        <w:rPr>
          <w:spacing w:val="-12"/>
          <w:sz w:val="24"/>
        </w:rPr>
        <w:t xml:space="preserve"> </w:t>
      </w:r>
      <w:r>
        <w:rPr>
          <w:sz w:val="24"/>
        </w:rPr>
        <w:t>and</w:t>
      </w:r>
      <w:r>
        <w:rPr>
          <w:spacing w:val="-12"/>
          <w:sz w:val="24"/>
        </w:rPr>
        <w:t xml:space="preserve"> </w:t>
      </w:r>
      <w:r>
        <w:rPr>
          <w:sz w:val="24"/>
        </w:rPr>
        <w:t>Marijuana</w:t>
      </w:r>
      <w:r>
        <w:rPr>
          <w:spacing w:val="-12"/>
          <w:sz w:val="24"/>
        </w:rPr>
        <w:t xml:space="preserve"> </w:t>
      </w:r>
      <w:r>
        <w:rPr>
          <w:sz w:val="24"/>
        </w:rPr>
        <w:t>Products</w:t>
      </w:r>
      <w:r>
        <w:rPr>
          <w:spacing w:val="-11"/>
          <w:sz w:val="24"/>
        </w:rPr>
        <w:t xml:space="preserve"> </w:t>
      </w:r>
      <w:r>
        <w:rPr>
          <w:sz w:val="24"/>
        </w:rPr>
        <w:t xml:space="preserve">is </w:t>
      </w:r>
      <w:r>
        <w:rPr>
          <w:spacing w:val="-2"/>
          <w:sz w:val="24"/>
        </w:rPr>
        <w:t>not</w:t>
      </w:r>
      <w:r>
        <w:rPr>
          <w:spacing w:val="-5"/>
          <w:sz w:val="24"/>
        </w:rPr>
        <w:t xml:space="preserve"> </w:t>
      </w:r>
      <w:r>
        <w:rPr>
          <w:spacing w:val="-2"/>
          <w:sz w:val="24"/>
        </w:rPr>
        <w:t>readily</w:t>
      </w:r>
      <w:r>
        <w:rPr>
          <w:spacing w:val="-13"/>
          <w:sz w:val="24"/>
        </w:rPr>
        <w:t xml:space="preserve"> </w:t>
      </w:r>
      <w:r>
        <w:rPr>
          <w:spacing w:val="-2"/>
          <w:sz w:val="24"/>
        </w:rPr>
        <w:t>accessible</w:t>
      </w:r>
      <w:r>
        <w:rPr>
          <w:spacing w:val="-8"/>
          <w:sz w:val="24"/>
        </w:rPr>
        <w:t xml:space="preserve"> </w:t>
      </w:r>
      <w:r>
        <w:rPr>
          <w:spacing w:val="-2"/>
          <w:sz w:val="24"/>
        </w:rPr>
        <w:t>to</w:t>
      </w:r>
      <w:r>
        <w:rPr>
          <w:spacing w:val="-3"/>
          <w:sz w:val="24"/>
        </w:rPr>
        <w:t xml:space="preserve"> </w:t>
      </w:r>
      <w:r>
        <w:rPr>
          <w:spacing w:val="-2"/>
          <w:sz w:val="24"/>
        </w:rPr>
        <w:t>unauthorized</w:t>
      </w:r>
      <w:r>
        <w:rPr>
          <w:spacing w:val="-5"/>
          <w:sz w:val="24"/>
        </w:rPr>
        <w:t xml:space="preserve"> </w:t>
      </w:r>
      <w:r>
        <w:rPr>
          <w:spacing w:val="-2"/>
          <w:sz w:val="24"/>
        </w:rPr>
        <w:t>individuals</w:t>
      </w:r>
      <w:r>
        <w:rPr>
          <w:spacing w:val="-3"/>
          <w:sz w:val="24"/>
        </w:rPr>
        <w:t xml:space="preserve"> </w:t>
      </w:r>
      <w:r>
        <w:rPr>
          <w:spacing w:val="-2"/>
          <w:sz w:val="24"/>
        </w:rPr>
        <w:t>and to prevent</w:t>
      </w:r>
      <w:r>
        <w:rPr>
          <w:spacing w:val="-7"/>
          <w:sz w:val="24"/>
        </w:rPr>
        <w:t xml:space="preserve"> </w:t>
      </w:r>
      <w:r>
        <w:rPr>
          <w:spacing w:val="-2"/>
          <w:sz w:val="24"/>
        </w:rPr>
        <w:t>and</w:t>
      </w:r>
      <w:r>
        <w:rPr>
          <w:spacing w:val="-5"/>
          <w:sz w:val="24"/>
        </w:rPr>
        <w:t xml:space="preserve"> </w:t>
      </w:r>
      <w:r>
        <w:rPr>
          <w:spacing w:val="-2"/>
          <w:sz w:val="24"/>
        </w:rPr>
        <w:t>detect</w:t>
      </w:r>
      <w:r>
        <w:rPr>
          <w:spacing w:val="-7"/>
          <w:sz w:val="24"/>
        </w:rPr>
        <w:t xml:space="preserve"> </w:t>
      </w:r>
      <w:r>
        <w:rPr>
          <w:spacing w:val="-2"/>
          <w:sz w:val="24"/>
        </w:rPr>
        <w:t>diversion,</w:t>
      </w:r>
      <w:r>
        <w:rPr>
          <w:spacing w:val="-4"/>
          <w:sz w:val="24"/>
        </w:rPr>
        <w:t xml:space="preserve"> </w:t>
      </w:r>
      <w:r>
        <w:rPr>
          <w:spacing w:val="-2"/>
          <w:sz w:val="24"/>
        </w:rPr>
        <w:t xml:space="preserve">theft </w:t>
      </w:r>
      <w:r>
        <w:rPr>
          <w:sz w:val="24"/>
        </w:rPr>
        <w:t>or</w:t>
      </w:r>
      <w:r>
        <w:rPr>
          <w:spacing w:val="-9"/>
          <w:sz w:val="24"/>
        </w:rPr>
        <w:t xml:space="preserve"> </w:t>
      </w:r>
      <w:r>
        <w:rPr>
          <w:sz w:val="24"/>
        </w:rPr>
        <w:t>loss</w:t>
      </w:r>
      <w:r>
        <w:rPr>
          <w:spacing w:val="-7"/>
          <w:sz w:val="24"/>
        </w:rPr>
        <w:t xml:space="preserve"> </w:t>
      </w:r>
      <w:r>
        <w:rPr>
          <w:sz w:val="24"/>
        </w:rPr>
        <w:t>of</w:t>
      </w:r>
      <w:r>
        <w:rPr>
          <w:spacing w:val="-9"/>
          <w:sz w:val="24"/>
        </w:rPr>
        <w:t xml:space="preserve"> </w:t>
      </w:r>
      <w:r>
        <w:rPr>
          <w:sz w:val="24"/>
        </w:rPr>
        <w:t>Marijuana.</w:t>
      </w:r>
      <w:r>
        <w:rPr>
          <w:spacing w:val="40"/>
          <w:sz w:val="24"/>
        </w:rPr>
        <w:t xml:space="preserve"> </w:t>
      </w:r>
      <w:r>
        <w:rPr>
          <w:sz w:val="24"/>
        </w:rPr>
        <w:t>Security</w:t>
      </w:r>
      <w:r>
        <w:rPr>
          <w:spacing w:val="-15"/>
          <w:sz w:val="24"/>
        </w:rPr>
        <w:t xml:space="preserve"> </w:t>
      </w:r>
      <w:r>
        <w:rPr>
          <w:sz w:val="24"/>
        </w:rPr>
        <w:t>measures</w:t>
      </w:r>
      <w:r>
        <w:rPr>
          <w:spacing w:val="-11"/>
          <w:sz w:val="24"/>
        </w:rPr>
        <w:t xml:space="preserve"> </w:t>
      </w:r>
      <w:r>
        <w:rPr>
          <w:sz w:val="24"/>
        </w:rPr>
        <w:t>shall,</w:t>
      </w:r>
      <w:r>
        <w:rPr>
          <w:spacing w:val="-8"/>
          <w:sz w:val="24"/>
        </w:rPr>
        <w:t xml:space="preserve"> </w:t>
      </w:r>
      <w:r>
        <w:rPr>
          <w:sz w:val="24"/>
        </w:rPr>
        <w:t>at</w:t>
      </w:r>
      <w:r>
        <w:rPr>
          <w:spacing w:val="-9"/>
          <w:sz w:val="24"/>
        </w:rPr>
        <w:t xml:space="preserve"> </w:t>
      </w:r>
      <w:r>
        <w:rPr>
          <w:sz w:val="24"/>
        </w:rPr>
        <w:t>a</w:t>
      </w:r>
      <w:r>
        <w:rPr>
          <w:spacing w:val="-9"/>
          <w:sz w:val="24"/>
        </w:rPr>
        <w:t xml:space="preserve"> </w:t>
      </w:r>
      <w:r>
        <w:rPr>
          <w:sz w:val="24"/>
        </w:rPr>
        <w:t>minimum,</w:t>
      </w:r>
      <w:r>
        <w:rPr>
          <w:spacing w:val="-6"/>
          <w:sz w:val="24"/>
        </w:rPr>
        <w:t xml:space="preserve"> </w:t>
      </w:r>
      <w:r>
        <w:rPr>
          <w:sz w:val="24"/>
        </w:rPr>
        <w:t>include</w:t>
      </w:r>
      <w:r>
        <w:rPr>
          <w:spacing w:val="-9"/>
          <w:sz w:val="24"/>
        </w:rPr>
        <w:t xml:space="preserve"> </w:t>
      </w:r>
      <w:r>
        <w:rPr>
          <w:sz w:val="24"/>
        </w:rPr>
        <w:t>for</w:t>
      </w:r>
      <w:r>
        <w:rPr>
          <w:spacing w:val="-12"/>
          <w:sz w:val="24"/>
        </w:rPr>
        <w:t xml:space="preserve"> </w:t>
      </w:r>
      <w:r>
        <w:rPr>
          <w:sz w:val="24"/>
        </w:rPr>
        <w:t>each</w:t>
      </w:r>
      <w:r>
        <w:rPr>
          <w:spacing w:val="-14"/>
          <w:sz w:val="24"/>
        </w:rPr>
        <w:t xml:space="preserve"> </w:t>
      </w:r>
      <w:r>
        <w:rPr>
          <w:sz w:val="24"/>
        </w:rPr>
        <w:t>operational delivery vehicle:</w:t>
      </w:r>
    </w:p>
    <w:p w14:paraId="15DC3A29" w14:textId="77777777" w:rsidR="008770CC" w:rsidRDefault="003650F5">
      <w:pPr>
        <w:pStyle w:val="ListParagraph"/>
        <w:numPr>
          <w:ilvl w:val="2"/>
          <w:numId w:val="46"/>
        </w:numPr>
        <w:tabs>
          <w:tab w:val="left" w:pos="2455"/>
        </w:tabs>
        <w:spacing w:line="275" w:lineRule="exact"/>
        <w:rPr>
          <w:sz w:val="24"/>
        </w:rPr>
      </w:pPr>
      <w:r>
        <w:rPr>
          <w:sz w:val="24"/>
        </w:rPr>
        <w:t>A</w:t>
      </w:r>
      <w:r>
        <w:rPr>
          <w:spacing w:val="-2"/>
          <w:sz w:val="24"/>
        </w:rPr>
        <w:t xml:space="preserve"> </w:t>
      </w:r>
      <w:r>
        <w:rPr>
          <w:sz w:val="24"/>
        </w:rPr>
        <w:t>vehicle</w:t>
      </w:r>
      <w:r>
        <w:rPr>
          <w:spacing w:val="-1"/>
          <w:sz w:val="24"/>
        </w:rPr>
        <w:t xml:space="preserve"> </w:t>
      </w:r>
      <w:r>
        <w:rPr>
          <w:sz w:val="24"/>
        </w:rPr>
        <w:t>security</w:t>
      </w:r>
      <w:r>
        <w:rPr>
          <w:spacing w:val="-13"/>
          <w:sz w:val="24"/>
        </w:rPr>
        <w:t xml:space="preserve"> </w:t>
      </w:r>
      <w:r>
        <w:rPr>
          <w:sz w:val="24"/>
        </w:rPr>
        <w:t>system</w:t>
      </w:r>
      <w:r>
        <w:rPr>
          <w:spacing w:val="-2"/>
          <w:sz w:val="24"/>
        </w:rPr>
        <w:t xml:space="preserve"> </w:t>
      </w:r>
      <w:r>
        <w:rPr>
          <w:sz w:val="24"/>
        </w:rPr>
        <w:t>that</w:t>
      </w:r>
      <w:r>
        <w:rPr>
          <w:spacing w:val="-1"/>
          <w:sz w:val="24"/>
        </w:rPr>
        <w:t xml:space="preserve"> </w:t>
      </w:r>
      <w:r>
        <w:rPr>
          <w:sz w:val="24"/>
        </w:rPr>
        <w:t>includes</w:t>
      </w:r>
      <w:r>
        <w:rPr>
          <w:spacing w:val="-2"/>
          <w:sz w:val="24"/>
        </w:rPr>
        <w:t xml:space="preserve"> </w:t>
      </w:r>
      <w:r>
        <w:rPr>
          <w:sz w:val="24"/>
        </w:rPr>
        <w:t>an</w:t>
      </w:r>
      <w:r>
        <w:rPr>
          <w:spacing w:val="-1"/>
          <w:sz w:val="24"/>
        </w:rPr>
        <w:t xml:space="preserve"> </w:t>
      </w:r>
      <w:r>
        <w:rPr>
          <w:sz w:val="24"/>
        </w:rPr>
        <w:t>exterior</w:t>
      </w:r>
      <w:r>
        <w:rPr>
          <w:spacing w:val="-1"/>
          <w:sz w:val="24"/>
        </w:rPr>
        <w:t xml:space="preserve"> </w:t>
      </w:r>
      <w:r>
        <w:rPr>
          <w:spacing w:val="-2"/>
          <w:sz w:val="24"/>
        </w:rPr>
        <w:t>alarm;</w:t>
      </w:r>
    </w:p>
    <w:p w14:paraId="3CAFF0D1" w14:textId="77777777" w:rsidR="008770CC" w:rsidRDefault="003650F5">
      <w:pPr>
        <w:pStyle w:val="ListParagraph"/>
        <w:numPr>
          <w:ilvl w:val="2"/>
          <w:numId w:val="46"/>
        </w:numPr>
        <w:tabs>
          <w:tab w:val="left" w:pos="2425"/>
        </w:tabs>
        <w:spacing w:before="1" w:line="237" w:lineRule="auto"/>
        <w:ind w:left="2095" w:right="208" w:firstLine="0"/>
        <w:rPr>
          <w:sz w:val="24"/>
        </w:rPr>
      </w:pPr>
      <w:r>
        <w:rPr>
          <w:sz w:val="24"/>
        </w:rPr>
        <w:t>A</w:t>
      </w:r>
      <w:r>
        <w:rPr>
          <w:spacing w:val="-15"/>
          <w:sz w:val="24"/>
        </w:rPr>
        <w:t xml:space="preserve"> </w:t>
      </w:r>
      <w:r>
        <w:rPr>
          <w:sz w:val="24"/>
        </w:rPr>
        <w:t>secure,</w:t>
      </w:r>
      <w:r>
        <w:rPr>
          <w:spacing w:val="-15"/>
          <w:sz w:val="24"/>
        </w:rPr>
        <w:t xml:space="preserve"> </w:t>
      </w:r>
      <w:r>
        <w:rPr>
          <w:sz w:val="24"/>
        </w:rPr>
        <w:t>locked</w:t>
      </w:r>
      <w:r>
        <w:rPr>
          <w:spacing w:val="-15"/>
          <w:sz w:val="24"/>
        </w:rPr>
        <w:t xml:space="preserve"> </w:t>
      </w:r>
      <w:r>
        <w:rPr>
          <w:sz w:val="24"/>
        </w:rPr>
        <w:t>storage</w:t>
      </w:r>
      <w:r>
        <w:rPr>
          <w:spacing w:val="-15"/>
          <w:sz w:val="24"/>
        </w:rPr>
        <w:t xml:space="preserve"> </w:t>
      </w:r>
      <w:r>
        <w:rPr>
          <w:sz w:val="24"/>
        </w:rPr>
        <w:t>compartment</w:t>
      </w:r>
      <w:r>
        <w:rPr>
          <w:spacing w:val="-15"/>
          <w:sz w:val="24"/>
        </w:rPr>
        <w:t xml:space="preserve"> </w:t>
      </w:r>
      <w:r>
        <w:rPr>
          <w:sz w:val="24"/>
        </w:rPr>
        <w:t>in</w:t>
      </w:r>
      <w:r>
        <w:rPr>
          <w:spacing w:val="-11"/>
          <w:sz w:val="24"/>
        </w:rPr>
        <w:t xml:space="preserve"> </w:t>
      </w:r>
      <w:r>
        <w:rPr>
          <w:sz w:val="24"/>
        </w:rPr>
        <w:t>each</w:t>
      </w:r>
      <w:r>
        <w:rPr>
          <w:spacing w:val="-14"/>
          <w:sz w:val="24"/>
        </w:rPr>
        <w:t xml:space="preserve"> </w:t>
      </w:r>
      <w:r>
        <w:rPr>
          <w:sz w:val="24"/>
        </w:rPr>
        <w:t>vehicle</w:t>
      </w:r>
      <w:r>
        <w:rPr>
          <w:spacing w:val="-13"/>
          <w:sz w:val="24"/>
        </w:rPr>
        <w:t xml:space="preserve"> </w:t>
      </w:r>
      <w:r>
        <w:rPr>
          <w:sz w:val="24"/>
        </w:rPr>
        <w:t>and</w:t>
      </w:r>
      <w:r>
        <w:rPr>
          <w:spacing w:val="-12"/>
          <w:sz w:val="24"/>
        </w:rPr>
        <w:t xml:space="preserve"> </w:t>
      </w:r>
      <w:r>
        <w:rPr>
          <w:sz w:val="24"/>
        </w:rPr>
        <w:t>not</w:t>
      </w:r>
      <w:r>
        <w:rPr>
          <w:spacing w:val="-10"/>
          <w:sz w:val="24"/>
        </w:rPr>
        <w:t xml:space="preserve"> </w:t>
      </w:r>
      <w:r>
        <w:rPr>
          <w:sz w:val="24"/>
        </w:rPr>
        <w:t>easily</w:t>
      </w:r>
      <w:r>
        <w:rPr>
          <w:spacing w:val="-15"/>
          <w:sz w:val="24"/>
        </w:rPr>
        <w:t xml:space="preserve"> </w:t>
      </w:r>
      <w:r>
        <w:rPr>
          <w:sz w:val="24"/>
        </w:rPr>
        <w:t>removable</w:t>
      </w:r>
      <w:r>
        <w:rPr>
          <w:spacing w:val="-15"/>
          <w:sz w:val="24"/>
        </w:rPr>
        <w:t xml:space="preserve"> </w:t>
      </w:r>
      <w:r>
        <w:rPr>
          <w:sz w:val="24"/>
        </w:rPr>
        <w:t>for the purpose of transporting the Marijuana or Marijuana Products;</w:t>
      </w:r>
    </w:p>
    <w:p w14:paraId="44B64510" w14:textId="77777777" w:rsidR="008770CC" w:rsidRDefault="003650F5">
      <w:pPr>
        <w:pStyle w:val="ListParagraph"/>
        <w:numPr>
          <w:ilvl w:val="2"/>
          <w:numId w:val="46"/>
        </w:numPr>
        <w:tabs>
          <w:tab w:val="left" w:pos="2452"/>
        </w:tabs>
        <w:spacing w:before="1" w:line="237" w:lineRule="auto"/>
        <w:ind w:left="2095" w:right="206" w:firstLine="0"/>
        <w:rPr>
          <w:sz w:val="24"/>
        </w:rPr>
      </w:pPr>
      <w:r>
        <w:rPr>
          <w:sz w:val="24"/>
        </w:rPr>
        <w:t>A</w:t>
      </w:r>
      <w:r>
        <w:rPr>
          <w:spacing w:val="-6"/>
          <w:sz w:val="24"/>
        </w:rPr>
        <w:t xml:space="preserve"> </w:t>
      </w:r>
      <w:r>
        <w:rPr>
          <w:sz w:val="24"/>
        </w:rPr>
        <w:t>secure,</w:t>
      </w:r>
      <w:r>
        <w:rPr>
          <w:spacing w:val="-9"/>
          <w:sz w:val="24"/>
        </w:rPr>
        <w:t xml:space="preserve"> </w:t>
      </w:r>
      <w:r>
        <w:rPr>
          <w:sz w:val="24"/>
        </w:rPr>
        <w:t>locked</w:t>
      </w:r>
      <w:r>
        <w:rPr>
          <w:spacing w:val="-7"/>
          <w:sz w:val="24"/>
        </w:rPr>
        <w:t xml:space="preserve"> </w:t>
      </w:r>
      <w:r>
        <w:rPr>
          <w:sz w:val="24"/>
        </w:rPr>
        <w:t>storage</w:t>
      </w:r>
      <w:r>
        <w:rPr>
          <w:spacing w:val="-7"/>
          <w:sz w:val="24"/>
        </w:rPr>
        <w:t xml:space="preserve"> </w:t>
      </w:r>
      <w:r>
        <w:rPr>
          <w:sz w:val="24"/>
        </w:rPr>
        <w:t>compartment</w:t>
      </w:r>
      <w:r>
        <w:rPr>
          <w:spacing w:val="-8"/>
          <w:sz w:val="24"/>
        </w:rPr>
        <w:t xml:space="preserve"> </w:t>
      </w:r>
      <w:r>
        <w:rPr>
          <w:sz w:val="24"/>
        </w:rPr>
        <w:t>in</w:t>
      </w:r>
      <w:r>
        <w:rPr>
          <w:spacing w:val="-5"/>
          <w:sz w:val="24"/>
        </w:rPr>
        <w:t xml:space="preserve"> </w:t>
      </w:r>
      <w:r>
        <w:rPr>
          <w:sz w:val="24"/>
        </w:rPr>
        <w:t>each</w:t>
      </w:r>
      <w:r>
        <w:rPr>
          <w:spacing w:val="-9"/>
          <w:sz w:val="24"/>
        </w:rPr>
        <w:t xml:space="preserve"> </w:t>
      </w:r>
      <w:r>
        <w:rPr>
          <w:sz w:val="24"/>
        </w:rPr>
        <w:t>vehicle</w:t>
      </w:r>
      <w:r>
        <w:rPr>
          <w:spacing w:val="-8"/>
          <w:sz w:val="24"/>
        </w:rPr>
        <w:t xml:space="preserve"> </w:t>
      </w:r>
      <w:r>
        <w:rPr>
          <w:sz w:val="24"/>
        </w:rPr>
        <w:t>that</w:t>
      </w:r>
      <w:r>
        <w:rPr>
          <w:spacing w:val="-6"/>
          <w:sz w:val="24"/>
        </w:rPr>
        <w:t xml:space="preserve"> </w:t>
      </w:r>
      <w:r>
        <w:rPr>
          <w:sz w:val="24"/>
        </w:rPr>
        <w:t>is</w:t>
      </w:r>
      <w:r>
        <w:rPr>
          <w:spacing w:val="-5"/>
          <w:sz w:val="24"/>
        </w:rPr>
        <w:t xml:space="preserve"> </w:t>
      </w:r>
      <w:r>
        <w:rPr>
          <w:sz w:val="24"/>
        </w:rPr>
        <w:t>not</w:t>
      </w:r>
      <w:r>
        <w:rPr>
          <w:spacing w:val="-4"/>
          <w:sz w:val="24"/>
        </w:rPr>
        <w:t xml:space="preserve"> </w:t>
      </w:r>
      <w:r>
        <w:rPr>
          <w:sz w:val="24"/>
        </w:rPr>
        <w:t>easily</w:t>
      </w:r>
      <w:r>
        <w:rPr>
          <w:spacing w:val="-11"/>
          <w:sz w:val="24"/>
        </w:rPr>
        <w:t xml:space="preserve"> </w:t>
      </w:r>
      <w:r>
        <w:rPr>
          <w:sz w:val="24"/>
        </w:rPr>
        <w:t>removable for the purpose of transporting and securing cash used as payment for deliveries of Marijuana or Marijuana Products;</w:t>
      </w:r>
    </w:p>
    <w:p w14:paraId="1F844710" w14:textId="77777777" w:rsidR="008770CC" w:rsidRDefault="003650F5">
      <w:pPr>
        <w:pStyle w:val="ListParagraph"/>
        <w:numPr>
          <w:ilvl w:val="2"/>
          <w:numId w:val="46"/>
        </w:numPr>
        <w:tabs>
          <w:tab w:val="left" w:pos="2591"/>
        </w:tabs>
        <w:spacing w:before="1" w:line="237" w:lineRule="auto"/>
        <w:ind w:left="2095" w:right="206" w:firstLine="0"/>
        <w:rPr>
          <w:sz w:val="24"/>
        </w:rPr>
      </w:pPr>
      <w:r>
        <w:rPr>
          <w:sz w:val="24"/>
        </w:rPr>
        <w:t>A means of secure communication between each vehicle and the Marijuana Establishment's</w:t>
      </w:r>
      <w:r>
        <w:rPr>
          <w:spacing w:val="-1"/>
          <w:sz w:val="24"/>
        </w:rPr>
        <w:t xml:space="preserve"> </w:t>
      </w:r>
      <w:r>
        <w:rPr>
          <w:sz w:val="24"/>
        </w:rPr>
        <w:t>dispatching</w:t>
      </w:r>
      <w:r>
        <w:rPr>
          <w:spacing w:val="-3"/>
          <w:sz w:val="24"/>
        </w:rPr>
        <w:t xml:space="preserve"> </w:t>
      </w:r>
      <w:r>
        <w:rPr>
          <w:sz w:val="24"/>
        </w:rPr>
        <w:t>location which</w:t>
      </w:r>
      <w:r>
        <w:rPr>
          <w:spacing w:val="-2"/>
          <w:sz w:val="24"/>
        </w:rPr>
        <w:t xml:space="preserve"> </w:t>
      </w:r>
      <w:r>
        <w:rPr>
          <w:sz w:val="24"/>
        </w:rPr>
        <w:t>shall be</w:t>
      </w:r>
      <w:r>
        <w:rPr>
          <w:spacing w:val="-1"/>
          <w:sz w:val="24"/>
        </w:rPr>
        <w:t xml:space="preserve"> </w:t>
      </w:r>
      <w:r>
        <w:rPr>
          <w:sz w:val="24"/>
        </w:rPr>
        <w:t>capable</w:t>
      </w:r>
      <w:r>
        <w:rPr>
          <w:spacing w:val="-3"/>
          <w:sz w:val="24"/>
        </w:rPr>
        <w:t xml:space="preserve"> </w:t>
      </w:r>
      <w:r>
        <w:rPr>
          <w:sz w:val="24"/>
        </w:rPr>
        <w:t>of</w:t>
      </w:r>
      <w:r>
        <w:rPr>
          <w:spacing w:val="-1"/>
          <w:sz w:val="24"/>
        </w:rPr>
        <w:t xml:space="preserve"> </w:t>
      </w:r>
      <w:r>
        <w:rPr>
          <w:sz w:val="24"/>
        </w:rPr>
        <w:t>being</w:t>
      </w:r>
      <w:r>
        <w:rPr>
          <w:spacing w:val="-3"/>
          <w:sz w:val="24"/>
        </w:rPr>
        <w:t xml:space="preserve"> </w:t>
      </w:r>
      <w:r>
        <w:rPr>
          <w:sz w:val="24"/>
        </w:rPr>
        <w:t>monitored</w:t>
      </w:r>
      <w:r>
        <w:rPr>
          <w:spacing w:val="-2"/>
          <w:sz w:val="24"/>
        </w:rPr>
        <w:t xml:space="preserve"> </w:t>
      </w:r>
      <w:r>
        <w:rPr>
          <w:sz w:val="24"/>
        </w:rPr>
        <w:t>at</w:t>
      </w:r>
      <w:r>
        <w:rPr>
          <w:spacing w:val="-1"/>
          <w:sz w:val="24"/>
        </w:rPr>
        <w:t xml:space="preserve"> </w:t>
      </w:r>
      <w:r>
        <w:rPr>
          <w:sz w:val="24"/>
        </w:rPr>
        <w:t xml:space="preserve">all times that a vehicle is performing a delivery route. Means of communication shall </w:t>
      </w:r>
      <w:r>
        <w:rPr>
          <w:spacing w:val="-2"/>
          <w:sz w:val="24"/>
        </w:rPr>
        <w:t>include:</w:t>
      </w:r>
    </w:p>
    <w:p w14:paraId="30A6F8E5" w14:textId="77777777" w:rsidR="008770CC" w:rsidRDefault="003650F5">
      <w:pPr>
        <w:pStyle w:val="ListParagraph"/>
        <w:numPr>
          <w:ilvl w:val="3"/>
          <w:numId w:val="46"/>
        </w:numPr>
        <w:tabs>
          <w:tab w:val="left" w:pos="2801"/>
        </w:tabs>
        <w:spacing w:line="274" w:lineRule="exact"/>
        <w:ind w:left="2801" w:hanging="346"/>
        <w:rPr>
          <w:sz w:val="24"/>
        </w:rPr>
      </w:pPr>
      <w:r>
        <w:rPr>
          <w:sz w:val="24"/>
        </w:rPr>
        <w:t>Two-way</w:t>
      </w:r>
      <w:r>
        <w:rPr>
          <w:spacing w:val="-14"/>
          <w:sz w:val="24"/>
        </w:rPr>
        <w:t xml:space="preserve"> </w:t>
      </w:r>
      <w:r>
        <w:rPr>
          <w:sz w:val="24"/>
        </w:rPr>
        <w:t>digital</w:t>
      </w:r>
      <w:r>
        <w:rPr>
          <w:spacing w:val="-2"/>
          <w:sz w:val="24"/>
        </w:rPr>
        <w:t xml:space="preserve"> </w:t>
      </w:r>
      <w:r>
        <w:rPr>
          <w:sz w:val="24"/>
        </w:rPr>
        <w:t>or</w:t>
      </w:r>
      <w:r>
        <w:rPr>
          <w:spacing w:val="-1"/>
          <w:sz w:val="24"/>
        </w:rPr>
        <w:t xml:space="preserve"> </w:t>
      </w:r>
      <w:r>
        <w:rPr>
          <w:sz w:val="24"/>
        </w:rPr>
        <w:t>analog</w:t>
      </w:r>
      <w:r>
        <w:rPr>
          <w:spacing w:val="-6"/>
          <w:sz w:val="24"/>
        </w:rPr>
        <w:t xml:space="preserve"> </w:t>
      </w:r>
      <w:r>
        <w:rPr>
          <w:sz w:val="24"/>
        </w:rPr>
        <w:t>radio</w:t>
      </w:r>
      <w:r>
        <w:rPr>
          <w:spacing w:val="-1"/>
          <w:sz w:val="24"/>
        </w:rPr>
        <w:t xml:space="preserve"> </w:t>
      </w:r>
      <w:r>
        <w:rPr>
          <w:sz w:val="24"/>
        </w:rPr>
        <w:t>(UHF</w:t>
      </w:r>
      <w:r>
        <w:rPr>
          <w:spacing w:val="-6"/>
          <w:sz w:val="24"/>
        </w:rPr>
        <w:t xml:space="preserve"> </w:t>
      </w:r>
      <w:r>
        <w:rPr>
          <w:sz w:val="24"/>
        </w:rPr>
        <w:t>or</w:t>
      </w:r>
      <w:r>
        <w:rPr>
          <w:spacing w:val="-1"/>
          <w:sz w:val="24"/>
        </w:rPr>
        <w:t xml:space="preserve"> </w:t>
      </w:r>
      <w:r>
        <w:rPr>
          <w:spacing w:val="-4"/>
          <w:sz w:val="24"/>
        </w:rPr>
        <w:t>VHF);</w:t>
      </w:r>
    </w:p>
    <w:p w14:paraId="10A738FE" w14:textId="77777777" w:rsidR="008770CC" w:rsidRDefault="003650F5">
      <w:pPr>
        <w:pStyle w:val="ListParagraph"/>
        <w:numPr>
          <w:ilvl w:val="3"/>
          <w:numId w:val="46"/>
        </w:numPr>
        <w:tabs>
          <w:tab w:val="left" w:pos="2815"/>
        </w:tabs>
        <w:spacing w:line="274" w:lineRule="exact"/>
        <w:ind w:left="2815" w:hanging="360"/>
        <w:rPr>
          <w:sz w:val="24"/>
        </w:rPr>
      </w:pPr>
      <w:r>
        <w:rPr>
          <w:sz w:val="24"/>
        </w:rPr>
        <w:t xml:space="preserve">Cellular phone; </w:t>
      </w:r>
      <w:r>
        <w:rPr>
          <w:spacing w:val="-5"/>
          <w:sz w:val="24"/>
        </w:rPr>
        <w:t>or</w:t>
      </w:r>
    </w:p>
    <w:p w14:paraId="7A422CE8" w14:textId="77777777" w:rsidR="008770CC" w:rsidRDefault="003650F5">
      <w:pPr>
        <w:pStyle w:val="ListParagraph"/>
        <w:numPr>
          <w:ilvl w:val="3"/>
          <w:numId w:val="46"/>
        </w:numPr>
        <w:tabs>
          <w:tab w:val="left" w:pos="2801"/>
        </w:tabs>
        <w:spacing w:line="274" w:lineRule="exact"/>
        <w:ind w:left="2801" w:hanging="346"/>
        <w:rPr>
          <w:sz w:val="24"/>
        </w:rPr>
      </w:pPr>
      <w:r>
        <w:rPr>
          <w:sz w:val="24"/>
        </w:rPr>
        <w:t xml:space="preserve">Satellite </w:t>
      </w:r>
      <w:r>
        <w:rPr>
          <w:spacing w:val="-2"/>
          <w:sz w:val="24"/>
        </w:rPr>
        <w:t>phone.</w:t>
      </w:r>
    </w:p>
    <w:p w14:paraId="57C1A8CE" w14:textId="77777777" w:rsidR="008770CC" w:rsidRDefault="003650F5">
      <w:pPr>
        <w:pStyle w:val="ListParagraph"/>
        <w:numPr>
          <w:ilvl w:val="2"/>
          <w:numId w:val="46"/>
        </w:numPr>
        <w:tabs>
          <w:tab w:val="left" w:pos="2455"/>
        </w:tabs>
        <w:spacing w:line="274" w:lineRule="exact"/>
        <w:rPr>
          <w:sz w:val="24"/>
        </w:rPr>
      </w:pPr>
      <w:r>
        <w:rPr>
          <w:sz w:val="24"/>
        </w:rPr>
        <w:t>A</w:t>
      </w:r>
      <w:r>
        <w:rPr>
          <w:spacing w:val="-3"/>
          <w:sz w:val="24"/>
        </w:rPr>
        <w:t xml:space="preserve"> </w:t>
      </w:r>
      <w:r>
        <w:rPr>
          <w:sz w:val="24"/>
        </w:rPr>
        <w:t>global</w:t>
      </w:r>
      <w:r>
        <w:rPr>
          <w:spacing w:val="-3"/>
          <w:sz w:val="24"/>
        </w:rPr>
        <w:t xml:space="preserve"> </w:t>
      </w:r>
      <w:r>
        <w:rPr>
          <w:sz w:val="24"/>
        </w:rPr>
        <w:t>positioning</w:t>
      </w:r>
      <w:r>
        <w:rPr>
          <w:spacing w:val="-5"/>
          <w:sz w:val="24"/>
        </w:rPr>
        <w:t xml:space="preserve"> </w:t>
      </w:r>
      <w:r>
        <w:rPr>
          <w:sz w:val="24"/>
        </w:rPr>
        <w:t>system</w:t>
      </w:r>
      <w:r>
        <w:rPr>
          <w:spacing w:val="-2"/>
          <w:sz w:val="24"/>
        </w:rPr>
        <w:t xml:space="preserve"> </w:t>
      </w:r>
      <w:r>
        <w:rPr>
          <w:sz w:val="24"/>
        </w:rPr>
        <w:t>(GPS)</w:t>
      </w:r>
      <w:r>
        <w:rPr>
          <w:spacing w:val="-3"/>
          <w:sz w:val="24"/>
        </w:rPr>
        <w:t xml:space="preserve"> </w:t>
      </w:r>
      <w:r>
        <w:rPr>
          <w:sz w:val="24"/>
        </w:rPr>
        <w:t>monitoring</w:t>
      </w:r>
      <w:r>
        <w:rPr>
          <w:spacing w:val="-5"/>
          <w:sz w:val="24"/>
        </w:rPr>
        <w:t xml:space="preserve"> </w:t>
      </w:r>
      <w:r>
        <w:rPr>
          <w:sz w:val="24"/>
        </w:rPr>
        <w:t>device</w:t>
      </w:r>
      <w:r>
        <w:rPr>
          <w:spacing w:val="-3"/>
          <w:sz w:val="24"/>
        </w:rPr>
        <w:t xml:space="preserve"> </w:t>
      </w:r>
      <w:r>
        <w:rPr>
          <w:sz w:val="24"/>
        </w:rPr>
        <w:t>that</w:t>
      </w:r>
      <w:r>
        <w:rPr>
          <w:spacing w:val="-2"/>
          <w:sz w:val="24"/>
        </w:rPr>
        <w:t xml:space="preserve"> </w:t>
      </w:r>
      <w:r>
        <w:rPr>
          <w:spacing w:val="-5"/>
          <w:sz w:val="24"/>
        </w:rPr>
        <w:t>is:</w:t>
      </w:r>
    </w:p>
    <w:p w14:paraId="3B75CFA9" w14:textId="77777777" w:rsidR="008770CC" w:rsidRDefault="003650F5">
      <w:pPr>
        <w:pStyle w:val="ListParagraph"/>
        <w:numPr>
          <w:ilvl w:val="3"/>
          <w:numId w:val="46"/>
        </w:numPr>
        <w:tabs>
          <w:tab w:val="left" w:pos="2864"/>
        </w:tabs>
        <w:spacing w:before="1" w:line="237" w:lineRule="auto"/>
        <w:ind w:right="213" w:firstLine="0"/>
        <w:rPr>
          <w:sz w:val="24"/>
        </w:rPr>
      </w:pPr>
      <w:r>
        <w:rPr>
          <w:sz w:val="24"/>
        </w:rPr>
        <w:t>Not a mobile device and that is attached to the vehicle at all times that the vehicle contains Marijuana or Marijuana Products; and</w:t>
      </w:r>
    </w:p>
    <w:p w14:paraId="31AC64A8" w14:textId="67FBC5FC" w:rsidR="008770CC" w:rsidRDefault="003650F5">
      <w:pPr>
        <w:pStyle w:val="ListParagraph"/>
        <w:numPr>
          <w:ilvl w:val="3"/>
          <w:numId w:val="46"/>
        </w:numPr>
        <w:tabs>
          <w:tab w:val="left" w:pos="2921"/>
        </w:tabs>
        <w:spacing w:before="1" w:line="237" w:lineRule="auto"/>
        <w:ind w:right="203" w:firstLine="0"/>
        <w:rPr>
          <w:sz w:val="24"/>
        </w:rPr>
      </w:pPr>
      <w:r>
        <w:rPr>
          <w:sz w:val="24"/>
        </w:rPr>
        <w:t>Monitored by the Delivery Licensee or a Marijuana Establishment with a Delivery</w:t>
      </w:r>
      <w:r>
        <w:rPr>
          <w:spacing w:val="-15"/>
          <w:sz w:val="24"/>
        </w:rPr>
        <w:t xml:space="preserve"> </w:t>
      </w:r>
      <w:r>
        <w:rPr>
          <w:sz w:val="24"/>
        </w:rPr>
        <w:t>Endorsement</w:t>
      </w:r>
      <w:r>
        <w:rPr>
          <w:spacing w:val="-15"/>
          <w:sz w:val="24"/>
        </w:rPr>
        <w:t xml:space="preserve"> </w:t>
      </w:r>
      <w:r>
        <w:rPr>
          <w:sz w:val="24"/>
        </w:rPr>
        <w:t>at</w:t>
      </w:r>
      <w:r>
        <w:rPr>
          <w:spacing w:val="-13"/>
          <w:sz w:val="24"/>
        </w:rPr>
        <w:t xml:space="preserve"> </w:t>
      </w:r>
      <w:r>
        <w:rPr>
          <w:sz w:val="24"/>
        </w:rPr>
        <w:t>a</w:t>
      </w:r>
      <w:r>
        <w:rPr>
          <w:spacing w:val="-11"/>
          <w:sz w:val="24"/>
        </w:rPr>
        <w:t xml:space="preserve"> </w:t>
      </w:r>
      <w:r>
        <w:rPr>
          <w:sz w:val="24"/>
        </w:rPr>
        <w:t>fixed</w:t>
      </w:r>
      <w:r>
        <w:rPr>
          <w:spacing w:val="-14"/>
          <w:sz w:val="24"/>
        </w:rPr>
        <w:t xml:space="preserve"> </w:t>
      </w:r>
      <w:r>
        <w:rPr>
          <w:sz w:val="24"/>
        </w:rPr>
        <w:t>location</w:t>
      </w:r>
      <w:r>
        <w:rPr>
          <w:spacing w:val="-14"/>
          <w:sz w:val="24"/>
        </w:rPr>
        <w:t xml:space="preserve"> </w:t>
      </w:r>
      <w:r>
        <w:rPr>
          <w:sz w:val="24"/>
        </w:rPr>
        <w:t>during</w:t>
      </w:r>
      <w:r>
        <w:rPr>
          <w:spacing w:val="-15"/>
          <w:sz w:val="24"/>
        </w:rPr>
        <w:t xml:space="preserve"> </w:t>
      </w:r>
      <w:r>
        <w:rPr>
          <w:sz w:val="24"/>
        </w:rPr>
        <w:t>the</w:t>
      </w:r>
      <w:r>
        <w:rPr>
          <w:spacing w:val="-14"/>
          <w:sz w:val="24"/>
        </w:rPr>
        <w:t xml:space="preserve"> </w:t>
      </w:r>
      <w:r>
        <w:rPr>
          <w:sz w:val="24"/>
        </w:rPr>
        <w:t>transportation</w:t>
      </w:r>
      <w:r>
        <w:rPr>
          <w:spacing w:val="-14"/>
          <w:sz w:val="24"/>
        </w:rPr>
        <w:t xml:space="preserve"> </w:t>
      </w:r>
      <w:r>
        <w:rPr>
          <w:sz w:val="24"/>
        </w:rPr>
        <w:t>of</w:t>
      </w:r>
      <w:r>
        <w:rPr>
          <w:spacing w:val="-14"/>
          <w:sz w:val="24"/>
        </w:rPr>
        <w:t xml:space="preserve"> </w:t>
      </w:r>
      <w:r>
        <w:rPr>
          <w:sz w:val="24"/>
        </w:rPr>
        <w:t>Marijuana</w:t>
      </w:r>
      <w:r>
        <w:rPr>
          <w:spacing w:val="-14"/>
          <w:sz w:val="24"/>
        </w:rPr>
        <w:t xml:space="preserve"> </w:t>
      </w:r>
      <w:r>
        <w:rPr>
          <w:sz w:val="24"/>
        </w:rPr>
        <w:t xml:space="preserve">or </w:t>
      </w:r>
      <w:r>
        <w:rPr>
          <w:spacing w:val="-2"/>
          <w:sz w:val="24"/>
        </w:rPr>
        <w:t>Marijuana</w:t>
      </w:r>
      <w:r>
        <w:rPr>
          <w:spacing w:val="-15"/>
          <w:sz w:val="24"/>
        </w:rPr>
        <w:t xml:space="preserve"> </w:t>
      </w:r>
      <w:r>
        <w:rPr>
          <w:spacing w:val="-2"/>
          <w:sz w:val="24"/>
        </w:rPr>
        <w:t>Products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of</w:t>
      </w:r>
      <w:r>
        <w:rPr>
          <w:spacing w:val="-13"/>
          <w:sz w:val="24"/>
        </w:rPr>
        <w:t xml:space="preserve"> </w:t>
      </w:r>
      <w:del w:id="138" w:author="Author">
        <w:r w:rsidDel="002914CF">
          <w:rPr>
            <w:spacing w:val="-2"/>
            <w:sz w:val="24"/>
          </w:rPr>
          <w:delText>home</w:delText>
        </w:r>
        <w:r w:rsidDel="002914CF">
          <w:rPr>
            <w:spacing w:val="-13"/>
            <w:sz w:val="24"/>
          </w:rPr>
          <w:delText xml:space="preserve"> </w:delText>
        </w:r>
      </w:del>
      <w:ins w:id="139" w:author="Author">
        <w:r w:rsidR="00486301">
          <w:rPr>
            <w:spacing w:val="-2"/>
            <w:sz w:val="24"/>
          </w:rPr>
          <w:t>C</w:t>
        </w:r>
        <w:r w:rsidR="002914CF">
          <w:rPr>
            <w:spacing w:val="-2"/>
            <w:sz w:val="24"/>
          </w:rPr>
          <w:t>onsumer</w:t>
        </w:r>
        <w:r w:rsidR="002914CF">
          <w:rPr>
            <w:spacing w:val="-13"/>
            <w:sz w:val="24"/>
          </w:rPr>
          <w:t xml:space="preserve"> </w:t>
        </w:r>
      </w:ins>
      <w:r>
        <w:rPr>
          <w:spacing w:val="-2"/>
          <w:sz w:val="24"/>
        </w:rPr>
        <w:t>delivery</w:t>
      </w:r>
      <w:r>
        <w:rPr>
          <w:spacing w:val="-13"/>
          <w:sz w:val="24"/>
        </w:rPr>
        <w:t xml:space="preserve"> </w:t>
      </w:r>
      <w:r>
        <w:rPr>
          <w:spacing w:val="-2"/>
          <w:sz w:val="24"/>
        </w:rPr>
        <w:t>with</w:t>
      </w:r>
      <w:r>
        <w:rPr>
          <w:spacing w:val="-13"/>
          <w:sz w:val="24"/>
        </w:rPr>
        <w:t xml:space="preserve"> </w:t>
      </w:r>
      <w:r>
        <w:rPr>
          <w:spacing w:val="-2"/>
          <w:sz w:val="24"/>
        </w:rPr>
        <w:t>location</w:t>
      </w:r>
      <w:r>
        <w:rPr>
          <w:spacing w:val="-13"/>
          <w:sz w:val="24"/>
        </w:rPr>
        <w:t xml:space="preserve"> </w:t>
      </w:r>
      <w:r>
        <w:rPr>
          <w:spacing w:val="-2"/>
          <w:sz w:val="24"/>
        </w:rPr>
        <w:t>checks</w:t>
      </w:r>
      <w:r>
        <w:rPr>
          <w:spacing w:val="-13"/>
          <w:sz w:val="24"/>
        </w:rPr>
        <w:t xml:space="preserve"> </w:t>
      </w:r>
      <w:r>
        <w:rPr>
          <w:spacing w:val="-2"/>
          <w:sz w:val="24"/>
        </w:rPr>
        <w:t>occurring at</w:t>
      </w:r>
      <w:r>
        <w:rPr>
          <w:spacing w:val="-13"/>
          <w:sz w:val="24"/>
        </w:rPr>
        <w:t xml:space="preserve"> </w:t>
      </w:r>
      <w:r>
        <w:rPr>
          <w:spacing w:val="-2"/>
          <w:sz w:val="24"/>
        </w:rPr>
        <w:t>least</w:t>
      </w:r>
      <w:r>
        <w:rPr>
          <w:spacing w:val="-13"/>
          <w:sz w:val="24"/>
        </w:rPr>
        <w:t xml:space="preserve"> </w:t>
      </w:r>
      <w:r>
        <w:rPr>
          <w:spacing w:val="-2"/>
          <w:sz w:val="24"/>
        </w:rPr>
        <w:t>every</w:t>
      </w:r>
      <w:r>
        <w:rPr>
          <w:spacing w:val="-13"/>
          <w:sz w:val="24"/>
        </w:rPr>
        <w:t xml:space="preserve"> </w:t>
      </w:r>
      <w:r>
        <w:rPr>
          <w:spacing w:val="-2"/>
          <w:sz w:val="24"/>
        </w:rPr>
        <w:t>30</w:t>
      </w:r>
      <w:r>
        <w:rPr>
          <w:spacing w:val="-13"/>
          <w:sz w:val="24"/>
        </w:rPr>
        <w:t xml:space="preserve"> </w:t>
      </w:r>
      <w:r>
        <w:rPr>
          <w:spacing w:val="-2"/>
          <w:sz w:val="24"/>
        </w:rPr>
        <w:t>minutes.</w:t>
      </w:r>
      <w:r>
        <w:rPr>
          <w:spacing w:val="10"/>
          <w:sz w:val="24"/>
        </w:rPr>
        <w:t xml:space="preserve"> </w:t>
      </w:r>
      <w:r>
        <w:rPr>
          <w:spacing w:val="-2"/>
          <w:sz w:val="24"/>
        </w:rPr>
        <w:t>The</w:t>
      </w:r>
      <w:r>
        <w:rPr>
          <w:spacing w:val="-13"/>
          <w:sz w:val="24"/>
        </w:rPr>
        <w:t xml:space="preserve"> </w:t>
      </w:r>
      <w:r>
        <w:rPr>
          <w:spacing w:val="-2"/>
          <w:sz w:val="24"/>
        </w:rPr>
        <w:t>Delivery</w:t>
      </w:r>
      <w:r>
        <w:rPr>
          <w:spacing w:val="-13"/>
          <w:sz w:val="24"/>
        </w:rPr>
        <w:t xml:space="preserve">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9"/>
          <w:sz w:val="24"/>
        </w:rPr>
        <w:t xml:space="preserve"> </w:t>
      </w:r>
      <w:r>
        <w:rPr>
          <w:spacing w:val="-2"/>
          <w:sz w:val="24"/>
        </w:rPr>
        <w:t xml:space="preserve">with </w:t>
      </w:r>
      <w:r>
        <w:rPr>
          <w:sz w:val="24"/>
        </w:rPr>
        <w:t xml:space="preserve">a Delivery Endorsement may delegate monitoring of the GPS to the Third-party Technology Platform Provider with which the Delivery Licensee or a Marijuana Establishment with a Delivery Endorsement has a contract, provided that the </w:t>
      </w:r>
      <w:r>
        <w:rPr>
          <w:spacing w:val="-2"/>
          <w:sz w:val="24"/>
        </w:rPr>
        <w:t>Delivery</w:t>
      </w:r>
      <w:r>
        <w:rPr>
          <w:spacing w:val="-13"/>
          <w:sz w:val="24"/>
        </w:rPr>
        <w:t xml:space="preserve">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a</w:t>
      </w:r>
      <w:r>
        <w:rPr>
          <w:spacing w:val="-11"/>
          <w:sz w:val="24"/>
        </w:rPr>
        <w:t xml:space="preserve"> </w:t>
      </w:r>
      <w:r>
        <w:rPr>
          <w:spacing w:val="-2"/>
          <w:sz w:val="24"/>
        </w:rPr>
        <w:t>Marijuana</w:t>
      </w:r>
      <w:r>
        <w:rPr>
          <w:spacing w:val="-9"/>
          <w:sz w:val="24"/>
        </w:rPr>
        <w:t xml:space="preserve"> </w:t>
      </w:r>
      <w:r>
        <w:rPr>
          <w:spacing w:val="-2"/>
          <w:sz w:val="24"/>
        </w:rPr>
        <w:t>Establishment</w:t>
      </w:r>
      <w:r>
        <w:rPr>
          <w:spacing w:val="-5"/>
          <w:sz w:val="24"/>
        </w:rPr>
        <w:t xml:space="preserve"> </w:t>
      </w:r>
      <w:r>
        <w:rPr>
          <w:spacing w:val="-2"/>
          <w:sz w:val="24"/>
        </w:rPr>
        <w:t>with</w:t>
      </w:r>
      <w:r>
        <w:rPr>
          <w:spacing w:val="-5"/>
          <w:sz w:val="24"/>
        </w:rPr>
        <w:t xml:space="preserve"> </w:t>
      </w:r>
      <w:r>
        <w:rPr>
          <w:spacing w:val="-2"/>
          <w:sz w:val="24"/>
        </w:rPr>
        <w:t>a</w:t>
      </w:r>
      <w:r>
        <w:rPr>
          <w:spacing w:val="-8"/>
          <w:sz w:val="24"/>
        </w:rPr>
        <w:t xml:space="preserve"> </w:t>
      </w:r>
      <w:r>
        <w:rPr>
          <w:spacing w:val="-2"/>
          <w:sz w:val="24"/>
        </w:rPr>
        <w:t>Delivery</w:t>
      </w:r>
      <w:r>
        <w:rPr>
          <w:spacing w:val="-13"/>
          <w:sz w:val="24"/>
        </w:rPr>
        <w:t xml:space="preserve"> </w:t>
      </w:r>
      <w:r>
        <w:rPr>
          <w:spacing w:val="-2"/>
          <w:sz w:val="24"/>
        </w:rPr>
        <w:t>Endorsement</w:t>
      </w:r>
      <w:r>
        <w:rPr>
          <w:spacing w:val="-8"/>
          <w:sz w:val="24"/>
        </w:rPr>
        <w:t xml:space="preserve"> </w:t>
      </w:r>
      <w:r>
        <w:rPr>
          <w:spacing w:val="-2"/>
          <w:sz w:val="24"/>
        </w:rPr>
        <w:t xml:space="preserve">shall </w:t>
      </w:r>
      <w:r>
        <w:rPr>
          <w:sz w:val="24"/>
        </w:rPr>
        <w:t xml:space="preserve">be responsible for ensuring that monitoring occurs as required under 935 CMR </w:t>
      </w:r>
      <w:r>
        <w:rPr>
          <w:spacing w:val="-2"/>
          <w:sz w:val="24"/>
        </w:rPr>
        <w:t>500.110(8).</w:t>
      </w:r>
    </w:p>
    <w:p w14:paraId="3D9E47D7"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C36CF87" w14:textId="77777777" w:rsidR="008770CC" w:rsidRDefault="003650F5">
      <w:pPr>
        <w:pStyle w:val="BodyText"/>
        <w:spacing w:before="58"/>
        <w:ind w:left="180"/>
        <w:jc w:val="left"/>
      </w:pPr>
      <w:r>
        <w:t>500.110:</w:t>
      </w:r>
      <w:r>
        <w:rPr>
          <w:spacing w:val="30"/>
        </w:rPr>
        <w:t xml:space="preserve">  </w:t>
      </w:r>
      <w:r>
        <w:rPr>
          <w:spacing w:val="-2"/>
        </w:rPr>
        <w:t>continued</w:t>
      </w:r>
    </w:p>
    <w:p w14:paraId="5DC478BC" w14:textId="77777777" w:rsidR="008770CC" w:rsidRDefault="008770CC">
      <w:pPr>
        <w:pStyle w:val="BodyText"/>
        <w:spacing w:before="9"/>
        <w:jc w:val="left"/>
        <w:rPr>
          <w:sz w:val="23"/>
        </w:rPr>
      </w:pPr>
    </w:p>
    <w:p w14:paraId="5558A687" w14:textId="77777777" w:rsidR="008770CC" w:rsidRDefault="003650F5">
      <w:pPr>
        <w:pStyle w:val="ListParagraph"/>
        <w:numPr>
          <w:ilvl w:val="2"/>
          <w:numId w:val="46"/>
        </w:numPr>
        <w:tabs>
          <w:tab w:val="left" w:pos="2455"/>
        </w:tabs>
        <w:spacing w:line="237" w:lineRule="auto"/>
        <w:ind w:left="2095" w:right="203" w:firstLine="0"/>
        <w:rPr>
          <w:sz w:val="24"/>
        </w:rPr>
      </w:pPr>
      <w:r>
        <w:rPr>
          <w:sz w:val="24"/>
        </w:rPr>
        <w:t>A</w:t>
      </w:r>
      <w:r>
        <w:rPr>
          <w:spacing w:val="-4"/>
          <w:sz w:val="24"/>
        </w:rPr>
        <w:t xml:space="preserve"> </w:t>
      </w:r>
      <w:r>
        <w:rPr>
          <w:sz w:val="24"/>
        </w:rPr>
        <w:t>video</w:t>
      </w:r>
      <w:r>
        <w:rPr>
          <w:spacing w:val="-4"/>
          <w:sz w:val="24"/>
        </w:rPr>
        <w:t xml:space="preserve"> </w:t>
      </w:r>
      <w:r>
        <w:rPr>
          <w:sz w:val="24"/>
        </w:rPr>
        <w:t>system</w:t>
      </w:r>
      <w:r>
        <w:rPr>
          <w:spacing w:val="-4"/>
          <w:sz w:val="24"/>
        </w:rPr>
        <w:t xml:space="preserve"> </w:t>
      </w:r>
      <w:r>
        <w:rPr>
          <w:sz w:val="24"/>
        </w:rPr>
        <w:t>that</w:t>
      </w:r>
      <w:r>
        <w:rPr>
          <w:spacing w:val="-4"/>
          <w:sz w:val="24"/>
        </w:rPr>
        <w:t xml:space="preserve"> </w:t>
      </w:r>
      <w:r>
        <w:rPr>
          <w:sz w:val="24"/>
        </w:rPr>
        <w:t>includes</w:t>
      </w:r>
      <w:r>
        <w:rPr>
          <w:spacing w:val="-4"/>
          <w:sz w:val="24"/>
        </w:rPr>
        <w:t xml:space="preserve"> </w:t>
      </w:r>
      <w:r>
        <w:rPr>
          <w:sz w:val="24"/>
        </w:rPr>
        <w:t>one</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video</w:t>
      </w:r>
      <w:r>
        <w:rPr>
          <w:spacing w:val="-4"/>
          <w:sz w:val="24"/>
        </w:rPr>
        <w:t xml:space="preserve"> </w:t>
      </w:r>
      <w:r>
        <w:rPr>
          <w:sz w:val="24"/>
        </w:rPr>
        <w:t>cameras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storage</w:t>
      </w:r>
      <w:r>
        <w:rPr>
          <w:spacing w:val="-4"/>
          <w:sz w:val="24"/>
        </w:rPr>
        <w:t xml:space="preserve"> </w:t>
      </w:r>
      <w:r>
        <w:rPr>
          <w:sz w:val="24"/>
        </w:rPr>
        <w:t>area</w:t>
      </w:r>
      <w:r>
        <w:rPr>
          <w:spacing w:val="-4"/>
          <w:sz w:val="24"/>
        </w:rPr>
        <w:t xml:space="preserve"> </w:t>
      </w:r>
      <w:r>
        <w:rPr>
          <w:sz w:val="24"/>
        </w:rPr>
        <w:t>of</w:t>
      </w:r>
      <w:r>
        <w:rPr>
          <w:spacing w:val="-4"/>
          <w:sz w:val="24"/>
        </w:rPr>
        <w:t xml:space="preserve"> </w:t>
      </w:r>
      <w:r>
        <w:rPr>
          <w:sz w:val="24"/>
        </w:rPr>
        <w:t>the vehicle</w:t>
      </w:r>
      <w:r>
        <w:rPr>
          <w:spacing w:val="-15"/>
          <w:sz w:val="24"/>
        </w:rPr>
        <w:t xml:space="preserve"> </w:t>
      </w:r>
      <w:r>
        <w:rPr>
          <w:sz w:val="24"/>
        </w:rPr>
        <w:t>and</w:t>
      </w:r>
      <w:r>
        <w:rPr>
          <w:spacing w:val="-15"/>
          <w:sz w:val="24"/>
        </w:rPr>
        <w:t xml:space="preserve"> </w:t>
      </w:r>
      <w:r>
        <w:rPr>
          <w:sz w:val="24"/>
        </w:rPr>
        <w:t>one</w:t>
      </w:r>
      <w:r>
        <w:rPr>
          <w:spacing w:val="-15"/>
          <w:sz w:val="24"/>
        </w:rPr>
        <w:t xml:space="preserve"> </w:t>
      </w:r>
      <w:r>
        <w:rPr>
          <w:sz w:val="24"/>
        </w:rPr>
        <w:t>or</w:t>
      </w:r>
      <w:r>
        <w:rPr>
          <w:spacing w:val="-13"/>
          <w:sz w:val="24"/>
        </w:rPr>
        <w:t xml:space="preserve"> </w:t>
      </w:r>
      <w:r>
        <w:rPr>
          <w:sz w:val="24"/>
        </w:rPr>
        <w:t>more</w:t>
      </w:r>
      <w:r>
        <w:rPr>
          <w:spacing w:val="-13"/>
          <w:sz w:val="24"/>
        </w:rPr>
        <w:t xml:space="preserve"> </w:t>
      </w:r>
      <w:r>
        <w:rPr>
          <w:sz w:val="24"/>
        </w:rPr>
        <w:t>video</w:t>
      </w:r>
      <w:r>
        <w:rPr>
          <w:spacing w:val="-13"/>
          <w:sz w:val="24"/>
        </w:rPr>
        <w:t xml:space="preserve"> </w:t>
      </w:r>
      <w:r>
        <w:rPr>
          <w:sz w:val="24"/>
        </w:rPr>
        <w:t>cameras</w:t>
      </w:r>
      <w:r>
        <w:rPr>
          <w:spacing w:val="-15"/>
          <w:sz w:val="24"/>
        </w:rPr>
        <w:t xml:space="preserve"> </w:t>
      </w:r>
      <w:r>
        <w:rPr>
          <w:sz w:val="24"/>
        </w:rPr>
        <w:t>in</w:t>
      </w:r>
      <w:r>
        <w:rPr>
          <w:spacing w:val="-12"/>
          <w:sz w:val="24"/>
        </w:rPr>
        <w:t xml:space="preserve"> </w:t>
      </w:r>
      <w:r>
        <w:rPr>
          <w:sz w:val="24"/>
        </w:rPr>
        <w:t>the</w:t>
      </w:r>
      <w:r>
        <w:rPr>
          <w:spacing w:val="-13"/>
          <w:sz w:val="24"/>
        </w:rPr>
        <w:t xml:space="preserve"> </w:t>
      </w:r>
      <w:r>
        <w:rPr>
          <w:sz w:val="24"/>
        </w:rPr>
        <w:t>driver</w:t>
      </w:r>
      <w:r>
        <w:rPr>
          <w:spacing w:val="-14"/>
          <w:sz w:val="24"/>
        </w:rPr>
        <w:t xml:space="preserve"> </w:t>
      </w:r>
      <w:r>
        <w:rPr>
          <w:sz w:val="24"/>
        </w:rPr>
        <w:t>area</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vehicle</w:t>
      </w:r>
      <w:r>
        <w:rPr>
          <w:spacing w:val="-15"/>
          <w:sz w:val="24"/>
        </w:rPr>
        <w:t xml:space="preserve"> </w:t>
      </w:r>
      <w:r>
        <w:rPr>
          <w:sz w:val="24"/>
        </w:rPr>
        <w:t>and</w:t>
      </w:r>
      <w:r>
        <w:rPr>
          <w:spacing w:val="-15"/>
          <w:sz w:val="24"/>
        </w:rPr>
        <w:t xml:space="preserve"> </w:t>
      </w:r>
      <w:r>
        <w:rPr>
          <w:sz w:val="24"/>
        </w:rPr>
        <w:t>which</w:t>
      </w:r>
      <w:r>
        <w:rPr>
          <w:spacing w:val="-15"/>
          <w:sz w:val="24"/>
        </w:rPr>
        <w:t xml:space="preserve"> </w:t>
      </w:r>
      <w:r>
        <w:rPr>
          <w:sz w:val="24"/>
        </w:rPr>
        <w:t>shall remain</w:t>
      </w:r>
      <w:r>
        <w:rPr>
          <w:spacing w:val="-12"/>
          <w:sz w:val="24"/>
        </w:rPr>
        <w:t xml:space="preserve"> </w:t>
      </w:r>
      <w:r>
        <w:rPr>
          <w:sz w:val="24"/>
        </w:rPr>
        <w:t>operational</w:t>
      </w:r>
      <w:r>
        <w:rPr>
          <w:spacing w:val="-13"/>
          <w:sz w:val="24"/>
        </w:rPr>
        <w:t xml:space="preserve"> </w:t>
      </w:r>
      <w:r>
        <w:rPr>
          <w:sz w:val="24"/>
        </w:rPr>
        <w:t>at</w:t>
      </w:r>
      <w:r>
        <w:rPr>
          <w:spacing w:val="-13"/>
          <w:sz w:val="24"/>
        </w:rPr>
        <w:t xml:space="preserve"> </w:t>
      </w:r>
      <w:r>
        <w:rPr>
          <w:sz w:val="24"/>
        </w:rPr>
        <w:t>all</w:t>
      </w:r>
      <w:r>
        <w:rPr>
          <w:spacing w:val="-13"/>
          <w:sz w:val="24"/>
        </w:rPr>
        <w:t xml:space="preserve"> </w:t>
      </w:r>
      <w:r>
        <w:rPr>
          <w:sz w:val="24"/>
        </w:rPr>
        <w:t>times</w:t>
      </w:r>
      <w:r>
        <w:rPr>
          <w:spacing w:val="-12"/>
          <w:sz w:val="24"/>
        </w:rPr>
        <w:t xml:space="preserve"> </w:t>
      </w:r>
      <w:r>
        <w:rPr>
          <w:sz w:val="24"/>
        </w:rPr>
        <w:t>during</w:t>
      </w:r>
      <w:r>
        <w:rPr>
          <w:spacing w:val="-15"/>
          <w:sz w:val="24"/>
        </w:rPr>
        <w:t xml:space="preserve"> </w:t>
      </w:r>
      <w:r>
        <w:rPr>
          <w:sz w:val="24"/>
        </w:rPr>
        <w:t>the</w:t>
      </w:r>
      <w:r>
        <w:rPr>
          <w:spacing w:val="-13"/>
          <w:sz w:val="24"/>
        </w:rPr>
        <w:t xml:space="preserve"> </w:t>
      </w:r>
      <w:r>
        <w:rPr>
          <w:sz w:val="24"/>
        </w:rPr>
        <w:t>entire</w:t>
      </w:r>
      <w:r>
        <w:rPr>
          <w:spacing w:val="-12"/>
          <w:sz w:val="24"/>
        </w:rPr>
        <w:t xml:space="preserve"> </w:t>
      </w:r>
      <w:r>
        <w:rPr>
          <w:sz w:val="24"/>
        </w:rPr>
        <w:t>transportation</w:t>
      </w:r>
      <w:r>
        <w:rPr>
          <w:spacing w:val="-12"/>
          <w:sz w:val="24"/>
        </w:rPr>
        <w:t xml:space="preserve"> </w:t>
      </w:r>
      <w:r>
        <w:rPr>
          <w:sz w:val="24"/>
        </w:rPr>
        <w:t>process</w:t>
      </w:r>
      <w:r>
        <w:rPr>
          <w:spacing w:val="-13"/>
          <w:sz w:val="24"/>
        </w:rPr>
        <w:t xml:space="preserve"> </w:t>
      </w:r>
      <w:r>
        <w:rPr>
          <w:sz w:val="24"/>
        </w:rPr>
        <w:t>and</w:t>
      </w:r>
      <w:r>
        <w:rPr>
          <w:spacing w:val="-11"/>
          <w:sz w:val="24"/>
        </w:rPr>
        <w:t xml:space="preserve"> </w:t>
      </w:r>
      <w:r>
        <w:rPr>
          <w:sz w:val="24"/>
        </w:rPr>
        <w:t>which</w:t>
      </w:r>
      <w:r>
        <w:rPr>
          <w:spacing w:val="-12"/>
          <w:sz w:val="24"/>
        </w:rPr>
        <w:t xml:space="preserve"> </w:t>
      </w:r>
      <w:r>
        <w:rPr>
          <w:sz w:val="24"/>
        </w:rPr>
        <w:t xml:space="preserve">shall </w:t>
      </w:r>
      <w:r>
        <w:rPr>
          <w:spacing w:val="-2"/>
          <w:sz w:val="24"/>
        </w:rPr>
        <w:t>have:</w:t>
      </w:r>
    </w:p>
    <w:p w14:paraId="44F967E7" w14:textId="77777777" w:rsidR="008770CC" w:rsidRDefault="003650F5">
      <w:pPr>
        <w:pStyle w:val="ListParagraph"/>
        <w:numPr>
          <w:ilvl w:val="3"/>
          <w:numId w:val="46"/>
        </w:numPr>
        <w:tabs>
          <w:tab w:val="left" w:pos="2801"/>
        </w:tabs>
        <w:spacing w:line="274" w:lineRule="exact"/>
        <w:ind w:left="2801" w:hanging="346"/>
        <w:rPr>
          <w:sz w:val="24"/>
        </w:rPr>
      </w:pPr>
      <w:r>
        <w:rPr>
          <w:sz w:val="24"/>
        </w:rPr>
        <w:t>The ability</w:t>
      </w:r>
      <w:r>
        <w:rPr>
          <w:spacing w:val="-9"/>
          <w:sz w:val="24"/>
        </w:rPr>
        <w:t xml:space="preserve"> </w:t>
      </w:r>
      <w:r>
        <w:rPr>
          <w:sz w:val="24"/>
        </w:rPr>
        <w:t xml:space="preserve">to produce a clear color still photo whether live or recorded; </w:t>
      </w:r>
      <w:r>
        <w:rPr>
          <w:spacing w:val="-5"/>
          <w:sz w:val="24"/>
        </w:rPr>
        <w:t>and</w:t>
      </w:r>
    </w:p>
    <w:p w14:paraId="2F13E11C" w14:textId="77777777" w:rsidR="008770CC" w:rsidRDefault="003650F5">
      <w:pPr>
        <w:pStyle w:val="ListParagraph"/>
        <w:numPr>
          <w:ilvl w:val="3"/>
          <w:numId w:val="46"/>
        </w:numPr>
        <w:tabs>
          <w:tab w:val="left" w:pos="2750"/>
        </w:tabs>
        <w:spacing w:before="1" w:line="237" w:lineRule="auto"/>
        <w:ind w:right="211" w:firstLine="0"/>
        <w:rPr>
          <w:sz w:val="24"/>
        </w:rPr>
      </w:pPr>
      <w:r>
        <w:rPr>
          <w:sz w:val="24"/>
        </w:rPr>
        <w:t>A</w:t>
      </w:r>
      <w:r>
        <w:rPr>
          <w:spacing w:val="-10"/>
          <w:sz w:val="24"/>
        </w:rPr>
        <w:t xml:space="preserve"> </w:t>
      </w:r>
      <w:r>
        <w:rPr>
          <w:sz w:val="24"/>
        </w:rPr>
        <w:t>date</w:t>
      </w:r>
      <w:r>
        <w:rPr>
          <w:spacing w:val="-11"/>
          <w:sz w:val="24"/>
        </w:rPr>
        <w:t xml:space="preserve"> </w:t>
      </w:r>
      <w:r>
        <w:rPr>
          <w:sz w:val="24"/>
        </w:rPr>
        <w:t>and</w:t>
      </w:r>
      <w:r>
        <w:rPr>
          <w:spacing w:val="-10"/>
          <w:sz w:val="24"/>
        </w:rPr>
        <w:t xml:space="preserve"> </w:t>
      </w:r>
      <w:r>
        <w:rPr>
          <w:sz w:val="24"/>
        </w:rPr>
        <w:t>time</w:t>
      </w:r>
      <w:r>
        <w:rPr>
          <w:spacing w:val="-9"/>
          <w:sz w:val="24"/>
        </w:rPr>
        <w:t xml:space="preserve"> </w:t>
      </w:r>
      <w:r>
        <w:rPr>
          <w:sz w:val="24"/>
        </w:rPr>
        <w:t>stamp</w:t>
      </w:r>
      <w:r>
        <w:rPr>
          <w:spacing w:val="-9"/>
          <w:sz w:val="24"/>
        </w:rPr>
        <w:t xml:space="preserve"> </w:t>
      </w:r>
      <w:r>
        <w:rPr>
          <w:sz w:val="24"/>
        </w:rPr>
        <w:t>embedded</w:t>
      </w:r>
      <w:r>
        <w:rPr>
          <w:spacing w:val="-12"/>
          <w:sz w:val="24"/>
        </w:rPr>
        <w:t xml:space="preserve"> </w:t>
      </w:r>
      <w:r>
        <w:rPr>
          <w:sz w:val="24"/>
        </w:rPr>
        <w:t>in</w:t>
      </w:r>
      <w:r>
        <w:rPr>
          <w:spacing w:val="-10"/>
          <w:sz w:val="24"/>
        </w:rPr>
        <w:t xml:space="preserve"> </w:t>
      </w:r>
      <w:r>
        <w:rPr>
          <w:sz w:val="24"/>
        </w:rPr>
        <w:t>all</w:t>
      </w:r>
      <w:r>
        <w:rPr>
          <w:spacing w:val="-9"/>
          <w:sz w:val="24"/>
        </w:rPr>
        <w:t xml:space="preserve"> </w:t>
      </w:r>
      <w:r>
        <w:rPr>
          <w:sz w:val="24"/>
        </w:rPr>
        <w:t>recordings</w:t>
      </w:r>
      <w:r>
        <w:rPr>
          <w:spacing w:val="-9"/>
          <w:sz w:val="24"/>
        </w:rPr>
        <w:t xml:space="preserve"> </w:t>
      </w:r>
      <w:r>
        <w:rPr>
          <w:sz w:val="24"/>
        </w:rPr>
        <w:t>which</w:t>
      </w:r>
      <w:r>
        <w:rPr>
          <w:spacing w:val="-10"/>
          <w:sz w:val="24"/>
        </w:rPr>
        <w:t xml:space="preserve"> </w:t>
      </w:r>
      <w:r>
        <w:rPr>
          <w:sz w:val="24"/>
        </w:rPr>
        <w:t>shall</w:t>
      </w:r>
      <w:r>
        <w:rPr>
          <w:spacing w:val="-10"/>
          <w:sz w:val="24"/>
        </w:rPr>
        <w:t xml:space="preserve"> </w:t>
      </w:r>
      <w:r>
        <w:rPr>
          <w:sz w:val="24"/>
        </w:rPr>
        <w:t>be</w:t>
      </w:r>
      <w:r>
        <w:rPr>
          <w:spacing w:val="-8"/>
          <w:sz w:val="24"/>
        </w:rPr>
        <w:t xml:space="preserve"> </w:t>
      </w:r>
      <w:r>
        <w:rPr>
          <w:sz w:val="24"/>
        </w:rPr>
        <w:t>synchronized and set correctly</w:t>
      </w:r>
      <w:r>
        <w:rPr>
          <w:spacing w:val="-1"/>
          <w:sz w:val="24"/>
        </w:rPr>
        <w:t xml:space="preserve"> </w:t>
      </w:r>
      <w:r>
        <w:rPr>
          <w:sz w:val="24"/>
        </w:rPr>
        <w:t>at all times and may not significantly obscure the picture.</w:t>
      </w:r>
    </w:p>
    <w:p w14:paraId="28AFC0FF" w14:textId="77777777" w:rsidR="008770CC" w:rsidRDefault="003650F5">
      <w:pPr>
        <w:pStyle w:val="ListParagraph"/>
        <w:numPr>
          <w:ilvl w:val="2"/>
          <w:numId w:val="46"/>
        </w:numPr>
        <w:tabs>
          <w:tab w:val="left" w:pos="2446"/>
        </w:tabs>
        <w:spacing w:before="1" w:line="237" w:lineRule="auto"/>
        <w:ind w:left="2095" w:right="209" w:firstLine="0"/>
        <w:rPr>
          <w:sz w:val="24"/>
        </w:rPr>
      </w:pPr>
      <w:r>
        <w:rPr>
          <w:sz w:val="24"/>
        </w:rPr>
        <w:t>All</w:t>
      </w:r>
      <w:r>
        <w:rPr>
          <w:spacing w:val="-5"/>
          <w:sz w:val="24"/>
        </w:rPr>
        <w:t xml:space="preserve"> </w:t>
      </w:r>
      <w:r>
        <w:rPr>
          <w:sz w:val="24"/>
        </w:rPr>
        <w:t>security</w:t>
      </w:r>
      <w:r>
        <w:rPr>
          <w:spacing w:val="-15"/>
          <w:sz w:val="24"/>
        </w:rPr>
        <w:t xml:space="preserve"> </w:t>
      </w:r>
      <w:r>
        <w:rPr>
          <w:sz w:val="24"/>
        </w:rPr>
        <w:t>equipment</w:t>
      </w:r>
      <w:r>
        <w:rPr>
          <w:spacing w:val="-9"/>
          <w:sz w:val="24"/>
        </w:rPr>
        <w:t xml:space="preserve"> </w:t>
      </w:r>
      <w:r>
        <w:rPr>
          <w:sz w:val="24"/>
        </w:rPr>
        <w:t>in</w:t>
      </w:r>
      <w:r>
        <w:rPr>
          <w:spacing w:val="-8"/>
          <w:sz w:val="24"/>
        </w:rPr>
        <w:t xml:space="preserve"> </w:t>
      </w:r>
      <w:r>
        <w:rPr>
          <w:sz w:val="24"/>
        </w:rPr>
        <w:t>each</w:t>
      </w:r>
      <w:r>
        <w:rPr>
          <w:spacing w:val="-11"/>
          <w:sz w:val="24"/>
        </w:rPr>
        <w:t xml:space="preserve"> </w:t>
      </w:r>
      <w:r>
        <w:rPr>
          <w:sz w:val="24"/>
        </w:rPr>
        <w:t>vehicle</w:t>
      </w:r>
      <w:r>
        <w:rPr>
          <w:spacing w:val="-10"/>
          <w:sz w:val="24"/>
        </w:rPr>
        <w:t xml:space="preserve"> </w:t>
      </w:r>
      <w:r>
        <w:rPr>
          <w:sz w:val="24"/>
        </w:rPr>
        <w:t>shall</w:t>
      </w:r>
      <w:r>
        <w:rPr>
          <w:spacing w:val="-8"/>
          <w:sz w:val="24"/>
        </w:rPr>
        <w:t xml:space="preserve"> </w:t>
      </w:r>
      <w:r>
        <w:rPr>
          <w:sz w:val="24"/>
        </w:rPr>
        <w:t>be</w:t>
      </w:r>
      <w:r>
        <w:rPr>
          <w:spacing w:val="-9"/>
          <w:sz w:val="24"/>
        </w:rPr>
        <w:t xml:space="preserve"> </w:t>
      </w:r>
      <w:r>
        <w:rPr>
          <w:sz w:val="24"/>
        </w:rPr>
        <w:t>in</w:t>
      </w:r>
      <w:r>
        <w:rPr>
          <w:spacing w:val="-8"/>
          <w:sz w:val="24"/>
        </w:rPr>
        <w:t xml:space="preserve"> </w:t>
      </w:r>
      <w:r>
        <w:rPr>
          <w:sz w:val="24"/>
        </w:rPr>
        <w:t>good</w:t>
      </w:r>
      <w:r>
        <w:rPr>
          <w:spacing w:val="-8"/>
          <w:sz w:val="24"/>
        </w:rPr>
        <w:t xml:space="preserve"> </w:t>
      </w:r>
      <w:r>
        <w:rPr>
          <w:sz w:val="24"/>
        </w:rPr>
        <w:t>working</w:t>
      </w:r>
      <w:r>
        <w:rPr>
          <w:spacing w:val="-11"/>
          <w:sz w:val="24"/>
        </w:rPr>
        <w:t xml:space="preserve"> </w:t>
      </w:r>
      <w:r>
        <w:rPr>
          <w:sz w:val="24"/>
        </w:rPr>
        <w:t>order</w:t>
      </w:r>
      <w:r>
        <w:rPr>
          <w:spacing w:val="-8"/>
          <w:sz w:val="24"/>
        </w:rPr>
        <w:t xml:space="preserve"> </w:t>
      </w:r>
      <w:r>
        <w:rPr>
          <w:sz w:val="24"/>
        </w:rPr>
        <w:t>and</w:t>
      </w:r>
      <w:r>
        <w:rPr>
          <w:spacing w:val="-7"/>
          <w:sz w:val="24"/>
        </w:rPr>
        <w:t xml:space="preserve"> </w:t>
      </w:r>
      <w:r>
        <w:rPr>
          <w:sz w:val="24"/>
        </w:rPr>
        <w:t>shall</w:t>
      </w:r>
      <w:r>
        <w:rPr>
          <w:spacing w:val="-6"/>
          <w:sz w:val="24"/>
        </w:rPr>
        <w:t xml:space="preserve"> </w:t>
      </w:r>
      <w:r>
        <w:rPr>
          <w:sz w:val="24"/>
        </w:rPr>
        <w:t>be inspected and tested at regular intervals, not to exceed 30 calendar days from the previous inspection and test.</w:t>
      </w:r>
    </w:p>
    <w:p w14:paraId="798BB799" w14:textId="0AF6F6FC" w:rsidR="008770CC" w:rsidRDefault="003650F5">
      <w:pPr>
        <w:pStyle w:val="ListParagraph"/>
        <w:numPr>
          <w:ilvl w:val="1"/>
          <w:numId w:val="46"/>
        </w:numPr>
        <w:tabs>
          <w:tab w:val="left" w:pos="2270"/>
        </w:tabs>
        <w:spacing w:before="1" w:line="237" w:lineRule="auto"/>
        <w:ind w:right="209" w:firstLine="0"/>
        <w:rPr>
          <w:sz w:val="24"/>
        </w:rPr>
      </w:pPr>
      <w:r>
        <w:rPr>
          <w:sz w:val="24"/>
        </w:rPr>
        <w:t>A Delivery Licensee or a Marijuana Establishment with a Delivery Endorsement Agents engaged in the delivery</w:t>
      </w:r>
      <w:r>
        <w:rPr>
          <w:spacing w:val="-4"/>
          <w:sz w:val="24"/>
        </w:rPr>
        <w:t xml:space="preserve"> </w:t>
      </w:r>
      <w:r>
        <w:rPr>
          <w:sz w:val="24"/>
        </w:rPr>
        <w:t xml:space="preserve">of Marijuana or Marijuana Products to a Consumer shall have on their person an operational body camera during all times that the Marijuana Establishment Agent is outside of the delivery vehicle for the purpose of transacting a </w:t>
      </w:r>
      <w:r>
        <w:rPr>
          <w:spacing w:val="-2"/>
          <w:sz w:val="24"/>
        </w:rPr>
        <w:t>delivery</w:t>
      </w:r>
      <w:ins w:id="140" w:author="Author">
        <w:r w:rsidR="00054EDE">
          <w:rPr>
            <w:spacing w:val="-2"/>
            <w:sz w:val="24"/>
          </w:rPr>
          <w:t>.</w:t>
        </w:r>
      </w:ins>
    </w:p>
    <w:p w14:paraId="000F54EF" w14:textId="77777777" w:rsidR="008770CC" w:rsidRDefault="003650F5">
      <w:pPr>
        <w:pStyle w:val="ListParagraph"/>
        <w:numPr>
          <w:ilvl w:val="2"/>
          <w:numId w:val="46"/>
        </w:numPr>
        <w:tabs>
          <w:tab w:val="left" w:pos="2455"/>
        </w:tabs>
        <w:spacing w:line="274" w:lineRule="exact"/>
        <w:rPr>
          <w:sz w:val="24"/>
        </w:rPr>
      </w:pPr>
      <w:r>
        <w:rPr>
          <w:sz w:val="24"/>
        </w:rPr>
        <w:t>The body</w:t>
      </w:r>
      <w:r>
        <w:rPr>
          <w:spacing w:val="-9"/>
          <w:sz w:val="24"/>
        </w:rPr>
        <w:t xml:space="preserve"> </w:t>
      </w:r>
      <w:r>
        <w:rPr>
          <w:sz w:val="24"/>
        </w:rPr>
        <w:t xml:space="preserve">camera shall record all </w:t>
      </w:r>
      <w:r>
        <w:rPr>
          <w:spacing w:val="-2"/>
          <w:sz w:val="24"/>
        </w:rPr>
        <w:t>deliveries.</w:t>
      </w:r>
    </w:p>
    <w:p w14:paraId="6739FB1C" w14:textId="77777777" w:rsidR="008770CC" w:rsidRDefault="003650F5">
      <w:pPr>
        <w:pStyle w:val="ListParagraph"/>
        <w:numPr>
          <w:ilvl w:val="2"/>
          <w:numId w:val="46"/>
        </w:numPr>
        <w:tabs>
          <w:tab w:val="left" w:pos="2605"/>
        </w:tabs>
        <w:spacing w:before="1" w:line="237" w:lineRule="auto"/>
        <w:ind w:left="2095" w:right="202" w:firstLine="0"/>
        <w:rPr>
          <w:sz w:val="24"/>
        </w:rPr>
      </w:pPr>
      <w:r>
        <w:rPr>
          <w:sz w:val="24"/>
        </w:rPr>
        <w:t>Consumers shall be notified of the use of body cameras to record delivery transactions at the time of order, on the proof of order and by the Marijuana Establishment agent on arrival at the Residence.</w:t>
      </w:r>
    </w:p>
    <w:p w14:paraId="36635A68" w14:textId="77777777" w:rsidR="008770CC" w:rsidRDefault="003650F5">
      <w:pPr>
        <w:pStyle w:val="ListParagraph"/>
        <w:numPr>
          <w:ilvl w:val="2"/>
          <w:numId w:val="46"/>
        </w:numPr>
        <w:tabs>
          <w:tab w:val="left" w:pos="2452"/>
        </w:tabs>
        <w:spacing w:before="1" w:line="237" w:lineRule="auto"/>
        <w:ind w:left="2095" w:right="215" w:firstLine="0"/>
        <w:rPr>
          <w:sz w:val="24"/>
        </w:rPr>
      </w:pPr>
      <w:r>
        <w:rPr>
          <w:sz w:val="24"/>
        </w:rPr>
        <w:t>In</w:t>
      </w:r>
      <w:r>
        <w:rPr>
          <w:spacing w:val="-8"/>
          <w:sz w:val="24"/>
        </w:rPr>
        <w:t xml:space="preserve"> </w:t>
      </w:r>
      <w:r>
        <w:rPr>
          <w:sz w:val="24"/>
        </w:rPr>
        <w:t>addition</w:t>
      </w:r>
      <w:r>
        <w:rPr>
          <w:spacing w:val="-7"/>
          <w:sz w:val="24"/>
        </w:rPr>
        <w:t xml:space="preserve"> </w:t>
      </w:r>
      <w:r>
        <w:rPr>
          <w:sz w:val="24"/>
        </w:rPr>
        <w:t>to</w:t>
      </w:r>
      <w:r>
        <w:rPr>
          <w:spacing w:val="-7"/>
          <w:sz w:val="24"/>
        </w:rPr>
        <w:t xml:space="preserve"> </w:t>
      </w:r>
      <w:r>
        <w:rPr>
          <w:sz w:val="24"/>
        </w:rPr>
        <w:t>providing</w:t>
      </w:r>
      <w:r>
        <w:rPr>
          <w:spacing w:val="-10"/>
          <w:sz w:val="24"/>
        </w:rPr>
        <w:t xml:space="preserve"> </w:t>
      </w:r>
      <w:r>
        <w:rPr>
          <w:sz w:val="24"/>
        </w:rPr>
        <w:t>notice,</w:t>
      </w:r>
      <w:r>
        <w:rPr>
          <w:spacing w:val="-9"/>
          <w:sz w:val="24"/>
        </w:rPr>
        <w:t xml:space="preserve"> </w:t>
      </w:r>
      <w:r>
        <w:rPr>
          <w:sz w:val="24"/>
        </w:rPr>
        <w:t>body</w:t>
      </w:r>
      <w:r>
        <w:rPr>
          <w:spacing w:val="-15"/>
          <w:sz w:val="24"/>
        </w:rPr>
        <w:t xml:space="preserve"> </w:t>
      </w:r>
      <w:r>
        <w:rPr>
          <w:sz w:val="24"/>
        </w:rPr>
        <w:t>cameras</w:t>
      </w:r>
      <w:r>
        <w:rPr>
          <w:spacing w:val="-12"/>
          <w:sz w:val="24"/>
        </w:rPr>
        <w:t xml:space="preserve"> </w:t>
      </w:r>
      <w:r>
        <w:rPr>
          <w:sz w:val="24"/>
        </w:rPr>
        <w:t>shall</w:t>
      </w:r>
      <w:r>
        <w:rPr>
          <w:spacing w:val="-8"/>
          <w:sz w:val="24"/>
        </w:rPr>
        <w:t xml:space="preserve"> </w:t>
      </w:r>
      <w:r>
        <w:rPr>
          <w:sz w:val="24"/>
        </w:rPr>
        <w:t>be</w:t>
      </w:r>
      <w:r>
        <w:rPr>
          <w:spacing w:val="-9"/>
          <w:sz w:val="24"/>
        </w:rPr>
        <w:t xml:space="preserve"> </w:t>
      </w:r>
      <w:r>
        <w:rPr>
          <w:sz w:val="24"/>
        </w:rPr>
        <w:t>displayed</w:t>
      </w:r>
      <w:r>
        <w:rPr>
          <w:spacing w:val="-5"/>
          <w:sz w:val="24"/>
        </w:rPr>
        <w:t xml:space="preserve"> </w:t>
      </w:r>
      <w:r>
        <w:rPr>
          <w:sz w:val="24"/>
        </w:rPr>
        <w:t>conspicuously</w:t>
      </w:r>
      <w:r>
        <w:rPr>
          <w:spacing w:val="-15"/>
          <w:sz w:val="24"/>
        </w:rPr>
        <w:t xml:space="preserve"> </w:t>
      </w:r>
      <w:r>
        <w:rPr>
          <w:sz w:val="24"/>
        </w:rPr>
        <w:t>on the Marijuana Establishment Agent's person.</w:t>
      </w:r>
    </w:p>
    <w:p w14:paraId="1C902B37" w14:textId="77777777" w:rsidR="008770CC" w:rsidRDefault="003650F5">
      <w:pPr>
        <w:pStyle w:val="ListParagraph"/>
        <w:numPr>
          <w:ilvl w:val="2"/>
          <w:numId w:val="46"/>
        </w:numPr>
        <w:tabs>
          <w:tab w:val="left" w:pos="2476"/>
        </w:tabs>
        <w:spacing w:before="1" w:line="237" w:lineRule="auto"/>
        <w:ind w:left="2095" w:right="205" w:firstLine="0"/>
        <w:rPr>
          <w:sz w:val="24"/>
        </w:rPr>
      </w:pPr>
      <w:r>
        <w:rPr>
          <w:sz w:val="24"/>
        </w:rPr>
        <w:t>A Delivery</w:t>
      </w:r>
      <w:r>
        <w:rPr>
          <w:spacing w:val="-7"/>
          <w:sz w:val="24"/>
        </w:rPr>
        <w:t xml:space="preserve"> </w:t>
      </w:r>
      <w:r>
        <w:rPr>
          <w:sz w:val="24"/>
        </w:rPr>
        <w:t>Licensee</w:t>
      </w:r>
      <w:r>
        <w:rPr>
          <w:spacing w:val="-1"/>
          <w:sz w:val="24"/>
        </w:rPr>
        <w:t xml:space="preserve"> </w:t>
      </w:r>
      <w:r>
        <w:rPr>
          <w:sz w:val="24"/>
        </w:rPr>
        <w:t>or a Marijuana Establishment with a Delivery</w:t>
      </w:r>
      <w:r>
        <w:rPr>
          <w:spacing w:val="-6"/>
          <w:sz w:val="24"/>
        </w:rPr>
        <w:t xml:space="preserve"> </w:t>
      </w:r>
      <w:r>
        <w:rPr>
          <w:sz w:val="24"/>
        </w:rPr>
        <w:t>Endorsement shall maintain video from body</w:t>
      </w:r>
      <w:r>
        <w:rPr>
          <w:spacing w:val="-6"/>
          <w:sz w:val="24"/>
        </w:rPr>
        <w:t xml:space="preserve"> </w:t>
      </w:r>
      <w:r>
        <w:rPr>
          <w:sz w:val="24"/>
        </w:rPr>
        <w:t>cameras</w:t>
      </w:r>
      <w:r>
        <w:rPr>
          <w:spacing w:val="-3"/>
          <w:sz w:val="24"/>
        </w:rPr>
        <w:t xml:space="preserve"> </w:t>
      </w:r>
      <w:r>
        <w:rPr>
          <w:sz w:val="24"/>
        </w:rPr>
        <w:t>confidentially</w:t>
      </w:r>
      <w:r>
        <w:rPr>
          <w:spacing w:val="-6"/>
          <w:sz w:val="24"/>
        </w:rPr>
        <w:t xml:space="preserve"> </w:t>
      </w:r>
      <w:r>
        <w:rPr>
          <w:sz w:val="24"/>
        </w:rPr>
        <w:t>and protected</w:t>
      </w:r>
      <w:r>
        <w:rPr>
          <w:spacing w:val="-1"/>
          <w:sz w:val="24"/>
        </w:rPr>
        <w:t xml:space="preserve"> </w:t>
      </w:r>
      <w:r>
        <w:rPr>
          <w:sz w:val="24"/>
        </w:rPr>
        <w:t>from disclosure to</w:t>
      </w:r>
      <w:r>
        <w:rPr>
          <w:spacing w:val="-8"/>
          <w:sz w:val="24"/>
        </w:rPr>
        <w:t xml:space="preserve"> </w:t>
      </w:r>
      <w:r>
        <w:rPr>
          <w:sz w:val="24"/>
        </w:rPr>
        <w:t>the</w:t>
      </w:r>
      <w:r>
        <w:rPr>
          <w:spacing w:val="-9"/>
          <w:sz w:val="24"/>
        </w:rPr>
        <w:t xml:space="preserve"> </w:t>
      </w:r>
      <w:r>
        <w:rPr>
          <w:sz w:val="24"/>
        </w:rPr>
        <w:t>full</w:t>
      </w:r>
      <w:r>
        <w:rPr>
          <w:spacing w:val="-8"/>
          <w:sz w:val="24"/>
        </w:rPr>
        <w:t xml:space="preserve"> </w:t>
      </w:r>
      <w:r>
        <w:rPr>
          <w:sz w:val="24"/>
        </w:rPr>
        <w:t>extent</w:t>
      </w:r>
      <w:r>
        <w:rPr>
          <w:spacing w:val="-8"/>
          <w:sz w:val="24"/>
        </w:rPr>
        <w:t xml:space="preserve"> </w:t>
      </w:r>
      <w:r>
        <w:rPr>
          <w:sz w:val="24"/>
        </w:rPr>
        <w:t>allowed</w:t>
      </w:r>
      <w:r>
        <w:rPr>
          <w:spacing w:val="-10"/>
          <w:sz w:val="24"/>
        </w:rPr>
        <w:t xml:space="preserve"> </w:t>
      </w:r>
      <w:r>
        <w:rPr>
          <w:sz w:val="24"/>
        </w:rPr>
        <w:t>by</w:t>
      </w:r>
      <w:r>
        <w:rPr>
          <w:spacing w:val="-13"/>
          <w:sz w:val="24"/>
        </w:rPr>
        <w:t xml:space="preserve"> </w:t>
      </w:r>
      <w:r>
        <w:rPr>
          <w:sz w:val="24"/>
        </w:rPr>
        <w:t>law.</w:t>
      </w:r>
      <w:r>
        <w:rPr>
          <w:spacing w:val="40"/>
          <w:sz w:val="24"/>
        </w:rPr>
        <w:t xml:space="preserve"> </w:t>
      </w:r>
      <w:r>
        <w:rPr>
          <w:sz w:val="24"/>
        </w:rPr>
        <w:t>The</w:t>
      </w:r>
      <w:r>
        <w:rPr>
          <w:spacing w:val="-8"/>
          <w:sz w:val="24"/>
        </w:rPr>
        <w:t xml:space="preserve"> </w:t>
      </w:r>
      <w:r>
        <w:rPr>
          <w:sz w:val="24"/>
        </w:rPr>
        <w:t>Licensee</w:t>
      </w:r>
      <w:r>
        <w:rPr>
          <w:spacing w:val="-9"/>
          <w:sz w:val="24"/>
        </w:rPr>
        <w:t xml:space="preserve"> </w:t>
      </w:r>
      <w:r>
        <w:rPr>
          <w:sz w:val="24"/>
        </w:rPr>
        <w:t>shall</w:t>
      </w:r>
      <w:r>
        <w:rPr>
          <w:spacing w:val="-8"/>
          <w:sz w:val="24"/>
        </w:rPr>
        <w:t xml:space="preserve"> </w:t>
      </w:r>
      <w:r>
        <w:rPr>
          <w:sz w:val="24"/>
        </w:rPr>
        <w:t>implement</w:t>
      </w:r>
      <w:r>
        <w:rPr>
          <w:spacing w:val="-8"/>
          <w:sz w:val="24"/>
        </w:rPr>
        <w:t xml:space="preserve"> </w:t>
      </w:r>
      <w:r>
        <w:rPr>
          <w:sz w:val="24"/>
        </w:rPr>
        <w:t>data</w:t>
      </w:r>
      <w:r>
        <w:rPr>
          <w:spacing w:val="-10"/>
          <w:sz w:val="24"/>
        </w:rPr>
        <w:t xml:space="preserve"> </w:t>
      </w:r>
      <w:r>
        <w:rPr>
          <w:sz w:val="24"/>
        </w:rPr>
        <w:t>security,</w:t>
      </w:r>
      <w:r>
        <w:rPr>
          <w:spacing w:val="-8"/>
          <w:sz w:val="24"/>
        </w:rPr>
        <w:t xml:space="preserve"> </w:t>
      </w:r>
      <w:r>
        <w:rPr>
          <w:sz w:val="24"/>
        </w:rPr>
        <w:t xml:space="preserve">records retention, and record destruction policies for body camera video in compliance with </w:t>
      </w:r>
      <w:r>
        <w:rPr>
          <w:spacing w:val="-4"/>
          <w:sz w:val="24"/>
        </w:rPr>
        <w:t>applicable</w:t>
      </w:r>
      <w:r>
        <w:rPr>
          <w:spacing w:val="-11"/>
          <w:sz w:val="24"/>
        </w:rPr>
        <w:t xml:space="preserve"> </w:t>
      </w:r>
      <w:r>
        <w:rPr>
          <w:spacing w:val="-4"/>
          <w:sz w:val="24"/>
        </w:rPr>
        <w:t>federal</w:t>
      </w:r>
      <w:r>
        <w:rPr>
          <w:spacing w:val="-10"/>
          <w:sz w:val="24"/>
        </w:rPr>
        <w:t xml:space="preserve"> </w:t>
      </w:r>
      <w:r>
        <w:rPr>
          <w:spacing w:val="-4"/>
          <w:sz w:val="24"/>
        </w:rPr>
        <w:t>and</w:t>
      </w:r>
      <w:r>
        <w:rPr>
          <w:spacing w:val="-8"/>
          <w:sz w:val="24"/>
        </w:rPr>
        <w:t xml:space="preserve"> </w:t>
      </w:r>
      <w:r>
        <w:rPr>
          <w:spacing w:val="-4"/>
          <w:sz w:val="24"/>
        </w:rPr>
        <w:t>state privacy</w:t>
      </w:r>
      <w:r>
        <w:rPr>
          <w:spacing w:val="-11"/>
          <w:sz w:val="24"/>
        </w:rPr>
        <w:t xml:space="preserve"> </w:t>
      </w:r>
      <w:r>
        <w:rPr>
          <w:spacing w:val="-4"/>
          <w:sz w:val="24"/>
        </w:rPr>
        <w:t>laws</w:t>
      </w:r>
      <w:r>
        <w:rPr>
          <w:spacing w:val="-5"/>
          <w:sz w:val="24"/>
        </w:rPr>
        <w:t xml:space="preserve"> </w:t>
      </w:r>
      <w:r>
        <w:rPr>
          <w:spacing w:val="-4"/>
          <w:sz w:val="24"/>
        </w:rPr>
        <w:t>including,</w:t>
      </w:r>
      <w:r>
        <w:rPr>
          <w:spacing w:val="-7"/>
          <w:sz w:val="24"/>
        </w:rPr>
        <w:t xml:space="preserve"> </w:t>
      </w:r>
      <w:r>
        <w:rPr>
          <w:spacing w:val="-4"/>
          <w:sz w:val="24"/>
        </w:rPr>
        <w:t>but not limited to, the Driver</w:t>
      </w:r>
      <w:r>
        <w:rPr>
          <w:spacing w:val="-7"/>
          <w:sz w:val="24"/>
        </w:rPr>
        <w:t xml:space="preserve"> </w:t>
      </w:r>
      <w:r>
        <w:rPr>
          <w:spacing w:val="-4"/>
          <w:sz w:val="24"/>
        </w:rPr>
        <w:t xml:space="preserve">Privacy </w:t>
      </w:r>
      <w:r>
        <w:rPr>
          <w:sz w:val="24"/>
        </w:rPr>
        <w:t>Protection</w:t>
      </w:r>
      <w:r>
        <w:rPr>
          <w:spacing w:val="-7"/>
          <w:sz w:val="24"/>
        </w:rPr>
        <w:t xml:space="preserve"> </w:t>
      </w:r>
      <w:r>
        <w:rPr>
          <w:sz w:val="24"/>
        </w:rPr>
        <w:t>Act,</w:t>
      </w:r>
      <w:r>
        <w:rPr>
          <w:spacing w:val="-7"/>
          <w:sz w:val="24"/>
        </w:rPr>
        <w:t xml:space="preserve"> </w:t>
      </w:r>
      <w:r>
        <w:rPr>
          <w:sz w:val="24"/>
        </w:rPr>
        <w:t>18</w:t>
      </w:r>
      <w:r>
        <w:rPr>
          <w:spacing w:val="-6"/>
          <w:sz w:val="24"/>
        </w:rPr>
        <w:t xml:space="preserve"> </w:t>
      </w:r>
      <w:r>
        <w:rPr>
          <w:sz w:val="24"/>
        </w:rPr>
        <w:t>USC</w:t>
      </w:r>
      <w:r>
        <w:rPr>
          <w:spacing w:val="-5"/>
          <w:sz w:val="24"/>
        </w:rPr>
        <w:t xml:space="preserve"> </w:t>
      </w:r>
      <w:r>
        <w:rPr>
          <w:sz w:val="24"/>
        </w:rPr>
        <w:t>§</w:t>
      </w:r>
      <w:r>
        <w:rPr>
          <w:spacing w:val="-7"/>
          <w:sz w:val="24"/>
        </w:rPr>
        <w:t xml:space="preserve"> </w:t>
      </w:r>
      <w:r>
        <w:rPr>
          <w:sz w:val="24"/>
        </w:rPr>
        <w:t>2721,</w:t>
      </w:r>
      <w:r>
        <w:rPr>
          <w:spacing w:val="-8"/>
          <w:sz w:val="24"/>
        </w:rPr>
        <w:t xml:space="preserve"> </w:t>
      </w:r>
      <w:r>
        <w:rPr>
          <w:sz w:val="24"/>
        </w:rPr>
        <w:t>the</w:t>
      </w:r>
      <w:r>
        <w:rPr>
          <w:spacing w:val="-9"/>
          <w:sz w:val="24"/>
        </w:rPr>
        <w:t xml:space="preserve"> </w:t>
      </w:r>
      <w:r>
        <w:rPr>
          <w:sz w:val="24"/>
        </w:rPr>
        <w:t>Massachusetts</w:t>
      </w:r>
      <w:r>
        <w:rPr>
          <w:spacing w:val="-10"/>
          <w:sz w:val="24"/>
        </w:rPr>
        <w:t xml:space="preserve"> </w:t>
      </w:r>
      <w:r>
        <w:rPr>
          <w:sz w:val="24"/>
        </w:rPr>
        <w:t>Identify</w:t>
      </w:r>
      <w:r>
        <w:rPr>
          <w:spacing w:val="-15"/>
          <w:sz w:val="24"/>
        </w:rPr>
        <w:t xml:space="preserve"> </w:t>
      </w:r>
      <w:r>
        <w:rPr>
          <w:sz w:val="24"/>
        </w:rPr>
        <w:t>Theft</w:t>
      </w:r>
      <w:r>
        <w:rPr>
          <w:spacing w:val="-7"/>
          <w:sz w:val="24"/>
        </w:rPr>
        <w:t xml:space="preserve"> </w:t>
      </w:r>
      <w:r>
        <w:rPr>
          <w:sz w:val="24"/>
        </w:rPr>
        <w:t>Act,</w:t>
      </w:r>
      <w:r>
        <w:rPr>
          <w:spacing w:val="-7"/>
          <w:sz w:val="24"/>
        </w:rPr>
        <w:t xml:space="preserve"> </w:t>
      </w:r>
      <w:r>
        <w:rPr>
          <w:sz w:val="24"/>
        </w:rPr>
        <w:t>M.G.L.</w:t>
      </w:r>
      <w:r>
        <w:rPr>
          <w:spacing w:val="-6"/>
          <w:sz w:val="24"/>
        </w:rPr>
        <w:t xml:space="preserve"> </w:t>
      </w:r>
      <w:r>
        <w:rPr>
          <w:sz w:val="24"/>
        </w:rPr>
        <w:t>c.</w:t>
      </w:r>
      <w:r>
        <w:rPr>
          <w:spacing w:val="-7"/>
          <w:sz w:val="24"/>
        </w:rPr>
        <w:t xml:space="preserve"> </w:t>
      </w:r>
      <w:r>
        <w:rPr>
          <w:sz w:val="24"/>
        </w:rPr>
        <w:t>93H, 201</w:t>
      </w:r>
      <w:r>
        <w:rPr>
          <w:spacing w:val="-12"/>
          <w:sz w:val="24"/>
        </w:rPr>
        <w:t xml:space="preserve"> </w:t>
      </w:r>
      <w:r>
        <w:rPr>
          <w:sz w:val="24"/>
        </w:rPr>
        <w:t>CMR</w:t>
      </w:r>
      <w:r>
        <w:rPr>
          <w:spacing w:val="-11"/>
          <w:sz w:val="24"/>
        </w:rPr>
        <w:t xml:space="preserve"> </w:t>
      </w:r>
      <w:r>
        <w:rPr>
          <w:sz w:val="24"/>
        </w:rPr>
        <w:t>17.00:</w:t>
      </w:r>
      <w:r>
        <w:rPr>
          <w:spacing w:val="32"/>
          <w:sz w:val="24"/>
        </w:rPr>
        <w:t xml:space="preserve"> </w:t>
      </w:r>
      <w:r>
        <w:rPr>
          <w:i/>
          <w:sz w:val="24"/>
        </w:rPr>
        <w:t>Standards</w:t>
      </w:r>
      <w:r>
        <w:rPr>
          <w:i/>
          <w:spacing w:val="-14"/>
          <w:sz w:val="24"/>
        </w:rPr>
        <w:t xml:space="preserve"> </w:t>
      </w:r>
      <w:r>
        <w:rPr>
          <w:i/>
          <w:sz w:val="24"/>
        </w:rPr>
        <w:t>for</w:t>
      </w:r>
      <w:r>
        <w:rPr>
          <w:i/>
          <w:spacing w:val="-14"/>
          <w:sz w:val="24"/>
        </w:rPr>
        <w:t xml:space="preserve"> </w:t>
      </w:r>
      <w:r>
        <w:rPr>
          <w:i/>
          <w:sz w:val="24"/>
        </w:rPr>
        <w:t>the</w:t>
      </w:r>
      <w:r>
        <w:rPr>
          <w:i/>
          <w:spacing w:val="-15"/>
          <w:sz w:val="24"/>
        </w:rPr>
        <w:t xml:space="preserve"> </w:t>
      </w:r>
      <w:r>
        <w:rPr>
          <w:i/>
          <w:sz w:val="24"/>
        </w:rPr>
        <w:t>Protection</w:t>
      </w:r>
      <w:r>
        <w:rPr>
          <w:i/>
          <w:spacing w:val="-15"/>
          <w:sz w:val="24"/>
        </w:rPr>
        <w:t xml:space="preserve"> </w:t>
      </w:r>
      <w:r>
        <w:rPr>
          <w:i/>
          <w:sz w:val="24"/>
        </w:rPr>
        <w:t>of</w:t>
      </w:r>
      <w:r>
        <w:rPr>
          <w:i/>
          <w:spacing w:val="-14"/>
          <w:sz w:val="24"/>
        </w:rPr>
        <w:t xml:space="preserve"> </w:t>
      </w:r>
      <w:r>
        <w:rPr>
          <w:i/>
          <w:sz w:val="24"/>
        </w:rPr>
        <w:t>Personal</w:t>
      </w:r>
      <w:r>
        <w:rPr>
          <w:i/>
          <w:spacing w:val="-15"/>
          <w:sz w:val="24"/>
        </w:rPr>
        <w:t xml:space="preserve"> </w:t>
      </w:r>
      <w:r>
        <w:rPr>
          <w:i/>
          <w:sz w:val="24"/>
        </w:rPr>
        <w:t>Information</w:t>
      </w:r>
      <w:r>
        <w:rPr>
          <w:i/>
          <w:spacing w:val="-12"/>
          <w:sz w:val="24"/>
        </w:rPr>
        <w:t xml:space="preserve"> </w:t>
      </w:r>
      <w:r>
        <w:rPr>
          <w:i/>
          <w:sz w:val="24"/>
        </w:rPr>
        <w:t>of</w:t>
      </w:r>
      <w:r>
        <w:rPr>
          <w:i/>
          <w:spacing w:val="-13"/>
          <w:sz w:val="24"/>
        </w:rPr>
        <w:t xml:space="preserve"> </w:t>
      </w:r>
      <w:r>
        <w:rPr>
          <w:i/>
          <w:sz w:val="24"/>
        </w:rPr>
        <w:t>Residents</w:t>
      </w:r>
      <w:r>
        <w:rPr>
          <w:i/>
          <w:spacing w:val="-13"/>
          <w:sz w:val="24"/>
        </w:rPr>
        <w:t xml:space="preserve"> </w:t>
      </w:r>
      <w:r>
        <w:rPr>
          <w:i/>
          <w:sz w:val="24"/>
        </w:rPr>
        <w:t xml:space="preserve">of the Commonwealth, </w:t>
      </w:r>
      <w:r>
        <w:rPr>
          <w:sz w:val="24"/>
        </w:rPr>
        <w:t>and the Fair Information Practices Act, M.G.L. c. 66A.</w:t>
      </w:r>
    </w:p>
    <w:p w14:paraId="61D691E1" w14:textId="77777777" w:rsidR="008770CC" w:rsidRDefault="003650F5">
      <w:pPr>
        <w:pStyle w:val="ListParagraph"/>
        <w:numPr>
          <w:ilvl w:val="2"/>
          <w:numId w:val="46"/>
        </w:numPr>
        <w:tabs>
          <w:tab w:val="left" w:pos="2462"/>
        </w:tabs>
        <w:spacing w:before="3" w:line="237" w:lineRule="auto"/>
        <w:ind w:left="2095" w:right="208" w:firstLine="0"/>
        <w:rPr>
          <w:sz w:val="24"/>
        </w:rPr>
      </w:pPr>
      <w:r>
        <w:rPr>
          <w:sz w:val="24"/>
        </w:rPr>
        <w:t>Video</w:t>
      </w:r>
      <w:r>
        <w:rPr>
          <w:spacing w:val="-1"/>
          <w:sz w:val="24"/>
        </w:rPr>
        <w:t xml:space="preserve"> </w:t>
      </w:r>
      <w:r>
        <w:rPr>
          <w:sz w:val="24"/>
        </w:rPr>
        <w:t>of</w:t>
      </w:r>
      <w:r>
        <w:rPr>
          <w:spacing w:val="-1"/>
          <w:sz w:val="24"/>
        </w:rPr>
        <w:t xml:space="preserve"> </w:t>
      </w:r>
      <w:r>
        <w:rPr>
          <w:sz w:val="24"/>
        </w:rPr>
        <w:t>deliveries</w:t>
      </w:r>
      <w:r>
        <w:rPr>
          <w:spacing w:val="-2"/>
          <w:sz w:val="24"/>
        </w:rPr>
        <w:t xml:space="preserve"> </w:t>
      </w:r>
      <w:r>
        <w:rPr>
          <w:sz w:val="24"/>
        </w:rPr>
        <w:t>shall be</w:t>
      </w:r>
      <w:r>
        <w:rPr>
          <w:spacing w:val="-1"/>
          <w:sz w:val="24"/>
        </w:rPr>
        <w:t xml:space="preserve"> </w:t>
      </w:r>
      <w:r>
        <w:rPr>
          <w:sz w:val="24"/>
        </w:rPr>
        <w:t>retained</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minimum of</w:t>
      </w:r>
      <w:r>
        <w:rPr>
          <w:spacing w:val="-1"/>
          <w:sz w:val="24"/>
        </w:rPr>
        <w:t xml:space="preserve"> </w:t>
      </w:r>
      <w:r>
        <w:rPr>
          <w:sz w:val="24"/>
        </w:rPr>
        <w:t>30 days, or, with notice</w:t>
      </w:r>
      <w:r>
        <w:rPr>
          <w:spacing w:val="-1"/>
          <w:sz w:val="24"/>
        </w:rPr>
        <w:t xml:space="preserve"> </w:t>
      </w:r>
      <w:r>
        <w:rPr>
          <w:sz w:val="24"/>
        </w:rPr>
        <w:t xml:space="preserve">to </w:t>
      </w:r>
      <w:r>
        <w:rPr>
          <w:spacing w:val="-2"/>
          <w:sz w:val="24"/>
        </w:rPr>
        <w:t>the</w:t>
      </w:r>
      <w:r>
        <w:rPr>
          <w:spacing w:val="-13"/>
          <w:sz w:val="24"/>
        </w:rPr>
        <w:t xml:space="preserve"> </w:t>
      </w:r>
      <w:r>
        <w:rPr>
          <w:spacing w:val="-2"/>
          <w:sz w:val="24"/>
        </w:rPr>
        <w:t>Delivery</w:t>
      </w:r>
      <w:r>
        <w:rPr>
          <w:spacing w:val="-13"/>
          <w:sz w:val="24"/>
        </w:rPr>
        <w:t xml:space="preserve">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Endorsement,</w:t>
      </w:r>
      <w:r>
        <w:rPr>
          <w:spacing w:val="-13"/>
          <w:sz w:val="24"/>
        </w:rPr>
        <w:t xml:space="preserve"> </w:t>
      </w:r>
      <w:r>
        <w:rPr>
          <w:spacing w:val="-2"/>
          <w:sz w:val="24"/>
        </w:rPr>
        <w:t>for</w:t>
      </w:r>
      <w:r>
        <w:rPr>
          <w:spacing w:val="-13"/>
          <w:sz w:val="24"/>
        </w:rPr>
        <w:t xml:space="preserve"> </w:t>
      </w:r>
      <w:r>
        <w:rPr>
          <w:spacing w:val="-2"/>
          <w:sz w:val="24"/>
        </w:rPr>
        <w:t xml:space="preserve">the </w:t>
      </w:r>
      <w:r>
        <w:rPr>
          <w:sz w:val="24"/>
        </w:rPr>
        <w:t>duration of an investigation by</w:t>
      </w:r>
      <w:r>
        <w:rPr>
          <w:spacing w:val="-5"/>
          <w:sz w:val="24"/>
        </w:rPr>
        <w:t xml:space="preserve"> </w:t>
      </w:r>
      <w:r>
        <w:rPr>
          <w:sz w:val="24"/>
        </w:rPr>
        <w:t>the Commission or by</w:t>
      </w:r>
      <w:r>
        <w:rPr>
          <w:spacing w:val="-4"/>
          <w:sz w:val="24"/>
        </w:rPr>
        <w:t xml:space="preserve"> </w:t>
      </w:r>
      <w:r>
        <w:rPr>
          <w:sz w:val="24"/>
        </w:rPr>
        <w:t>law enforcement,</w:t>
      </w:r>
      <w:r>
        <w:rPr>
          <w:spacing w:val="-1"/>
          <w:sz w:val="24"/>
        </w:rPr>
        <w:t xml:space="preserve"> </w:t>
      </w:r>
      <w:r>
        <w:rPr>
          <w:sz w:val="24"/>
        </w:rPr>
        <w:t>whichever is longer.</w:t>
      </w:r>
      <w:r>
        <w:rPr>
          <w:spacing w:val="40"/>
          <w:sz w:val="24"/>
        </w:rPr>
        <w:t xml:space="preserve"> </w:t>
      </w:r>
      <w:r>
        <w:rPr>
          <w:sz w:val="24"/>
        </w:rPr>
        <w:t>To</w:t>
      </w:r>
      <w:r>
        <w:rPr>
          <w:spacing w:val="-9"/>
          <w:sz w:val="24"/>
        </w:rPr>
        <w:t xml:space="preserve"> </w:t>
      </w:r>
      <w:r>
        <w:rPr>
          <w:sz w:val="24"/>
        </w:rPr>
        <w:t>obtain</w:t>
      </w:r>
      <w:r>
        <w:rPr>
          <w:spacing w:val="-8"/>
          <w:sz w:val="24"/>
        </w:rPr>
        <w:t xml:space="preserve"> </w:t>
      </w:r>
      <w:r>
        <w:rPr>
          <w:sz w:val="24"/>
        </w:rPr>
        <w:t>video</w:t>
      </w:r>
      <w:r>
        <w:rPr>
          <w:spacing w:val="-9"/>
          <w:sz w:val="24"/>
        </w:rPr>
        <w:t xml:space="preserve"> </w:t>
      </w:r>
      <w:r>
        <w:rPr>
          <w:sz w:val="24"/>
        </w:rPr>
        <w:t>from</w:t>
      </w:r>
      <w:r>
        <w:rPr>
          <w:spacing w:val="-9"/>
          <w:sz w:val="24"/>
        </w:rPr>
        <w:t xml:space="preserve"> </w:t>
      </w:r>
      <w:r>
        <w:rPr>
          <w:sz w:val="24"/>
        </w:rPr>
        <w:t>a</w:t>
      </w:r>
      <w:r>
        <w:rPr>
          <w:spacing w:val="-9"/>
          <w:sz w:val="24"/>
        </w:rPr>
        <w:t xml:space="preserve"> </w:t>
      </w:r>
      <w:r>
        <w:rPr>
          <w:sz w:val="24"/>
        </w:rPr>
        <w:t>Licensee</w:t>
      </w:r>
      <w:r>
        <w:rPr>
          <w:spacing w:val="-13"/>
          <w:sz w:val="24"/>
        </w:rPr>
        <w:t xml:space="preserve"> </w:t>
      </w:r>
      <w:r>
        <w:rPr>
          <w:sz w:val="24"/>
        </w:rPr>
        <w:t>as</w:t>
      </w:r>
      <w:r>
        <w:rPr>
          <w:spacing w:val="-9"/>
          <w:sz w:val="24"/>
        </w:rPr>
        <w:t xml:space="preserve"> </w:t>
      </w:r>
      <w:r>
        <w:rPr>
          <w:sz w:val="24"/>
        </w:rPr>
        <w:t>part</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investigation,</w:t>
      </w:r>
      <w:r>
        <w:rPr>
          <w:spacing w:val="-8"/>
          <w:sz w:val="24"/>
        </w:rPr>
        <w:t xml:space="preserve"> </w:t>
      </w:r>
      <w:r>
        <w:rPr>
          <w:sz w:val="24"/>
        </w:rPr>
        <w:t>Commission</w:t>
      </w:r>
      <w:r>
        <w:rPr>
          <w:spacing w:val="-6"/>
          <w:sz w:val="24"/>
        </w:rPr>
        <w:t xml:space="preserve"> </w:t>
      </w:r>
      <w:r>
        <w:rPr>
          <w:sz w:val="24"/>
        </w:rPr>
        <w:t>staff shall</w:t>
      </w:r>
      <w:r>
        <w:rPr>
          <w:spacing w:val="-3"/>
          <w:sz w:val="24"/>
        </w:rPr>
        <w:t xml:space="preserve"> </w:t>
      </w:r>
      <w:r>
        <w:rPr>
          <w:sz w:val="24"/>
        </w:rPr>
        <w:t>consult</w:t>
      </w:r>
      <w:r>
        <w:rPr>
          <w:spacing w:val="-3"/>
          <w:sz w:val="24"/>
        </w:rPr>
        <w:t xml:space="preserve"> </w:t>
      </w:r>
      <w:r>
        <w:rPr>
          <w:sz w:val="24"/>
        </w:rPr>
        <w:t>with the</w:t>
      </w:r>
      <w:r>
        <w:rPr>
          <w:spacing w:val="-2"/>
          <w:sz w:val="24"/>
        </w:rPr>
        <w:t xml:space="preserve"> </w:t>
      </w:r>
      <w:r>
        <w:rPr>
          <w:sz w:val="24"/>
        </w:rPr>
        <w:t>Executive</w:t>
      </w:r>
      <w:r>
        <w:rPr>
          <w:spacing w:val="-3"/>
          <w:sz w:val="24"/>
        </w:rPr>
        <w:t xml:space="preserve"> </w:t>
      </w:r>
      <w:r>
        <w:rPr>
          <w:sz w:val="24"/>
        </w:rPr>
        <w:t>Director</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possible,</w:t>
      </w:r>
      <w:r>
        <w:rPr>
          <w:spacing w:val="-3"/>
          <w:sz w:val="24"/>
        </w:rPr>
        <w:t xml:space="preserve"> </w:t>
      </w:r>
      <w:r>
        <w:rPr>
          <w:sz w:val="24"/>
        </w:rPr>
        <w:t>view</w:t>
      </w:r>
      <w:r>
        <w:rPr>
          <w:spacing w:val="-3"/>
          <w:sz w:val="24"/>
        </w:rPr>
        <w:t xml:space="preserve"> </w:t>
      </w:r>
      <w:r>
        <w:rPr>
          <w:sz w:val="24"/>
        </w:rPr>
        <w:t>the</w:t>
      </w:r>
      <w:r>
        <w:rPr>
          <w:spacing w:val="-3"/>
          <w:sz w:val="24"/>
        </w:rPr>
        <w:t xml:space="preserve"> </w:t>
      </w:r>
      <w:r>
        <w:rPr>
          <w:sz w:val="24"/>
        </w:rPr>
        <w:t>video</w:t>
      </w:r>
      <w:r>
        <w:rPr>
          <w:spacing w:val="-3"/>
          <w:sz w:val="24"/>
        </w:rPr>
        <w:t xml:space="preserve"> </w:t>
      </w:r>
      <w:r>
        <w:rPr>
          <w:sz w:val="24"/>
        </w:rPr>
        <w:t>at the place of storage.</w:t>
      </w:r>
    </w:p>
    <w:p w14:paraId="7FA747B7" w14:textId="77777777" w:rsidR="008770CC" w:rsidRDefault="003650F5">
      <w:pPr>
        <w:pStyle w:val="ListParagraph"/>
        <w:numPr>
          <w:ilvl w:val="2"/>
          <w:numId w:val="46"/>
        </w:numPr>
        <w:tabs>
          <w:tab w:val="left" w:pos="2483"/>
        </w:tabs>
        <w:spacing w:before="2" w:line="237" w:lineRule="auto"/>
        <w:ind w:left="2095" w:right="205" w:firstLine="0"/>
        <w:rPr>
          <w:sz w:val="24"/>
        </w:rPr>
      </w:pPr>
      <w:r>
        <w:rPr>
          <w:sz w:val="24"/>
        </w:rPr>
        <w:t>A Delivery</w:t>
      </w:r>
      <w:r>
        <w:rPr>
          <w:spacing w:val="-5"/>
          <w:sz w:val="24"/>
        </w:rPr>
        <w:t xml:space="preserve"> </w:t>
      </w:r>
      <w:r>
        <w:rPr>
          <w:sz w:val="24"/>
        </w:rPr>
        <w:t>Licensee or a Marijuana Establishment with a Delivery</w:t>
      </w:r>
      <w:r>
        <w:rPr>
          <w:spacing w:val="-6"/>
          <w:sz w:val="24"/>
        </w:rPr>
        <w:t xml:space="preserve"> </w:t>
      </w:r>
      <w:r>
        <w:rPr>
          <w:sz w:val="24"/>
        </w:rPr>
        <w:t>Endorsement may</w:t>
      </w:r>
      <w:r>
        <w:rPr>
          <w:spacing w:val="-11"/>
          <w:sz w:val="24"/>
        </w:rPr>
        <w:t xml:space="preserve"> </w:t>
      </w:r>
      <w:r>
        <w:rPr>
          <w:sz w:val="24"/>
        </w:rPr>
        <w:t>not</w:t>
      </w:r>
      <w:r>
        <w:rPr>
          <w:spacing w:val="-3"/>
          <w:sz w:val="24"/>
        </w:rPr>
        <w:t xml:space="preserve"> </w:t>
      </w:r>
      <w:r>
        <w:rPr>
          <w:sz w:val="24"/>
        </w:rPr>
        <w:t>share</w:t>
      </w:r>
      <w:r>
        <w:rPr>
          <w:spacing w:val="-3"/>
          <w:sz w:val="24"/>
        </w:rPr>
        <w:t xml:space="preserve"> </w:t>
      </w:r>
      <w:r>
        <w:rPr>
          <w:sz w:val="24"/>
        </w:rPr>
        <w:t>or</w:t>
      </w:r>
      <w:r>
        <w:rPr>
          <w:spacing w:val="-3"/>
          <w:sz w:val="24"/>
        </w:rPr>
        <w:t xml:space="preserve"> </w:t>
      </w:r>
      <w:r>
        <w:rPr>
          <w:sz w:val="24"/>
        </w:rPr>
        <w:t>disclose</w:t>
      </w:r>
      <w:r>
        <w:rPr>
          <w:spacing w:val="-3"/>
          <w:sz w:val="24"/>
        </w:rPr>
        <w:t xml:space="preserve"> </w:t>
      </w:r>
      <w:r>
        <w:rPr>
          <w:sz w:val="24"/>
        </w:rPr>
        <w:t>any</w:t>
      </w:r>
      <w:r>
        <w:rPr>
          <w:spacing w:val="-15"/>
          <w:sz w:val="24"/>
        </w:rPr>
        <w:t xml:space="preserve"> </w:t>
      </w:r>
      <w:r>
        <w:rPr>
          <w:sz w:val="24"/>
        </w:rPr>
        <w:t>portion</w:t>
      </w:r>
      <w:r>
        <w:rPr>
          <w:spacing w:val="-3"/>
          <w:sz w:val="24"/>
        </w:rPr>
        <w:t xml:space="preserve"> </w:t>
      </w:r>
      <w:r>
        <w:rPr>
          <w:sz w:val="24"/>
        </w:rPr>
        <w:t>of</w:t>
      </w:r>
      <w:r>
        <w:rPr>
          <w:spacing w:val="-3"/>
          <w:sz w:val="24"/>
        </w:rPr>
        <w:t xml:space="preserve"> </w:t>
      </w:r>
      <w:r>
        <w:rPr>
          <w:sz w:val="24"/>
        </w:rPr>
        <w:t>the</w:t>
      </w:r>
      <w:r>
        <w:rPr>
          <w:spacing w:val="-7"/>
          <w:sz w:val="24"/>
        </w:rPr>
        <w:t xml:space="preserve"> </w:t>
      </w:r>
      <w:r>
        <w:rPr>
          <w:sz w:val="24"/>
        </w:rPr>
        <w:t>information</w:t>
      </w:r>
      <w:r>
        <w:rPr>
          <w:spacing w:val="-3"/>
          <w:sz w:val="24"/>
        </w:rPr>
        <w:t xml:space="preserve"> </w:t>
      </w:r>
      <w:r>
        <w:rPr>
          <w:sz w:val="24"/>
        </w:rPr>
        <w:t>or</w:t>
      </w:r>
      <w:r>
        <w:rPr>
          <w:spacing w:val="-3"/>
          <w:sz w:val="24"/>
        </w:rPr>
        <w:t xml:space="preserve"> </w:t>
      </w:r>
      <w:r>
        <w:rPr>
          <w:sz w:val="24"/>
        </w:rPr>
        <w:t>video</w:t>
      </w:r>
      <w:r>
        <w:rPr>
          <w:spacing w:val="-3"/>
          <w:sz w:val="24"/>
        </w:rPr>
        <w:t xml:space="preserve"> </w:t>
      </w:r>
      <w:r>
        <w:rPr>
          <w:sz w:val="24"/>
        </w:rPr>
        <w:t>footage</w:t>
      </w:r>
      <w:r>
        <w:rPr>
          <w:spacing w:val="-3"/>
          <w:sz w:val="24"/>
        </w:rPr>
        <w:t xml:space="preserve"> </w:t>
      </w:r>
      <w:r>
        <w:rPr>
          <w:sz w:val="24"/>
        </w:rPr>
        <w:t>collected</w:t>
      </w:r>
      <w:r>
        <w:rPr>
          <w:spacing w:val="-3"/>
          <w:sz w:val="24"/>
        </w:rPr>
        <w:t xml:space="preserve"> </w:t>
      </w:r>
      <w:r>
        <w:rPr>
          <w:sz w:val="24"/>
        </w:rPr>
        <w:t>as the</w:t>
      </w:r>
      <w:r>
        <w:rPr>
          <w:spacing w:val="-15"/>
          <w:sz w:val="24"/>
        </w:rPr>
        <w:t xml:space="preserve"> </w:t>
      </w:r>
      <w:r>
        <w:rPr>
          <w:sz w:val="24"/>
        </w:rPr>
        <w:t>result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use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body</w:t>
      </w:r>
      <w:r>
        <w:rPr>
          <w:spacing w:val="-15"/>
          <w:sz w:val="24"/>
        </w:rPr>
        <w:t xml:space="preserve"> </w:t>
      </w:r>
      <w:r>
        <w:rPr>
          <w:sz w:val="24"/>
        </w:rPr>
        <w:t>camera</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5"/>
          <w:sz w:val="24"/>
        </w:rPr>
        <w:t xml:space="preserve"> </w:t>
      </w:r>
      <w:r>
        <w:rPr>
          <w:sz w:val="24"/>
        </w:rPr>
        <w:t>CMR</w:t>
      </w:r>
      <w:r>
        <w:rPr>
          <w:spacing w:val="-11"/>
          <w:sz w:val="24"/>
        </w:rPr>
        <w:t xml:space="preserve"> </w:t>
      </w:r>
      <w:r>
        <w:rPr>
          <w:sz w:val="24"/>
        </w:rPr>
        <w:t>500.110(8)(b)</w:t>
      </w:r>
      <w:r>
        <w:rPr>
          <w:spacing w:val="-14"/>
          <w:sz w:val="24"/>
        </w:rPr>
        <w:t xml:space="preserve"> </w:t>
      </w:r>
      <w:r>
        <w:rPr>
          <w:sz w:val="24"/>
        </w:rPr>
        <w:t>to</w:t>
      </w:r>
      <w:r>
        <w:rPr>
          <w:spacing w:val="-12"/>
          <w:sz w:val="24"/>
        </w:rPr>
        <w:t xml:space="preserve"> </w:t>
      </w:r>
      <w:r>
        <w:rPr>
          <w:sz w:val="24"/>
        </w:rPr>
        <w:t>any</w:t>
      </w:r>
      <w:r>
        <w:rPr>
          <w:spacing w:val="-15"/>
          <w:sz w:val="24"/>
        </w:rPr>
        <w:t xml:space="preserve"> </w:t>
      </w:r>
      <w:r>
        <w:rPr>
          <w:sz w:val="24"/>
        </w:rPr>
        <w:t>third- party not explicitly authorized by 935 CMR 500.000 to have access to that video footage, subject to the exceptions in 935 CMR 500.110(8)(b)6.a. and b.</w:t>
      </w:r>
    </w:p>
    <w:p w14:paraId="4F7735A9" w14:textId="77777777" w:rsidR="008770CC" w:rsidRDefault="003650F5">
      <w:pPr>
        <w:pStyle w:val="ListParagraph"/>
        <w:numPr>
          <w:ilvl w:val="3"/>
          <w:numId w:val="46"/>
        </w:numPr>
        <w:tabs>
          <w:tab w:val="left" w:pos="2817"/>
        </w:tabs>
        <w:spacing w:before="2" w:line="237" w:lineRule="auto"/>
        <w:ind w:right="202" w:firstLine="0"/>
        <w:rPr>
          <w:sz w:val="24"/>
        </w:rPr>
      </w:pPr>
      <w:r>
        <w:rPr>
          <w:sz w:val="24"/>
        </w:rPr>
        <w:t>A Licensee</w:t>
      </w:r>
      <w:r>
        <w:rPr>
          <w:spacing w:val="-4"/>
          <w:sz w:val="24"/>
        </w:rPr>
        <w:t xml:space="preserve"> </w:t>
      </w:r>
      <w:r>
        <w:rPr>
          <w:sz w:val="24"/>
        </w:rPr>
        <w:t>or</w:t>
      </w:r>
      <w:r>
        <w:rPr>
          <w:spacing w:val="-2"/>
          <w:sz w:val="24"/>
        </w:rPr>
        <w:t xml:space="preserve"> </w:t>
      </w:r>
      <w:r>
        <w:rPr>
          <w:sz w:val="24"/>
        </w:rPr>
        <w:t>Marijuana</w:t>
      </w:r>
      <w:r>
        <w:rPr>
          <w:spacing w:val="-3"/>
          <w:sz w:val="24"/>
        </w:rPr>
        <w:t xml:space="preserve"> </w:t>
      </w:r>
      <w:r>
        <w:rPr>
          <w:sz w:val="24"/>
        </w:rPr>
        <w:t>Establishment shall</w:t>
      </w:r>
      <w:r>
        <w:rPr>
          <w:spacing w:val="-1"/>
          <w:sz w:val="24"/>
        </w:rPr>
        <w:t xml:space="preserve"> </w:t>
      </w:r>
      <w:r>
        <w:rPr>
          <w:sz w:val="24"/>
        </w:rPr>
        <w:t>make</w:t>
      </w:r>
      <w:r>
        <w:rPr>
          <w:spacing w:val="-3"/>
          <w:sz w:val="24"/>
        </w:rPr>
        <w:t xml:space="preserve"> </w:t>
      </w:r>
      <w:r>
        <w:rPr>
          <w:sz w:val="24"/>
        </w:rPr>
        <w:t>video</w:t>
      </w:r>
      <w:r>
        <w:rPr>
          <w:spacing w:val="-2"/>
          <w:sz w:val="24"/>
        </w:rPr>
        <w:t xml:space="preserve"> </w:t>
      </w:r>
      <w:r>
        <w:rPr>
          <w:sz w:val="24"/>
        </w:rPr>
        <w:t>footage</w:t>
      </w:r>
      <w:r>
        <w:rPr>
          <w:spacing w:val="-2"/>
          <w:sz w:val="24"/>
        </w:rPr>
        <w:t xml:space="preserve"> </w:t>
      </w:r>
      <w:r>
        <w:rPr>
          <w:sz w:val="24"/>
        </w:rPr>
        <w:t>available to law</w:t>
      </w:r>
      <w:r>
        <w:rPr>
          <w:spacing w:val="-7"/>
          <w:sz w:val="24"/>
        </w:rPr>
        <w:t xml:space="preserve"> </w:t>
      </w:r>
      <w:r>
        <w:rPr>
          <w:sz w:val="24"/>
        </w:rPr>
        <w:t>enforcement</w:t>
      </w:r>
      <w:r>
        <w:rPr>
          <w:spacing w:val="-10"/>
          <w:sz w:val="24"/>
        </w:rPr>
        <w:t xml:space="preserve"> </w:t>
      </w:r>
      <w:r>
        <w:rPr>
          <w:sz w:val="24"/>
        </w:rPr>
        <w:t>officers</w:t>
      </w:r>
      <w:r>
        <w:rPr>
          <w:spacing w:val="-9"/>
          <w:sz w:val="24"/>
        </w:rPr>
        <w:t xml:space="preserve"> </w:t>
      </w:r>
      <w:r>
        <w:rPr>
          <w:sz w:val="24"/>
        </w:rPr>
        <w:t>acting</w:t>
      </w:r>
      <w:r>
        <w:rPr>
          <w:spacing w:val="-9"/>
          <w:sz w:val="24"/>
        </w:rPr>
        <w:t xml:space="preserve"> </w:t>
      </w:r>
      <w:r>
        <w:rPr>
          <w:sz w:val="24"/>
        </w:rPr>
        <w:t>in</w:t>
      </w:r>
      <w:r>
        <w:rPr>
          <w:spacing w:val="-5"/>
          <w:sz w:val="24"/>
        </w:rPr>
        <w:t xml:space="preserve"> </w:t>
      </w:r>
      <w:r>
        <w:rPr>
          <w:sz w:val="24"/>
        </w:rPr>
        <w:t>his</w:t>
      </w:r>
      <w:r>
        <w:rPr>
          <w:spacing w:val="-5"/>
          <w:sz w:val="24"/>
        </w:rPr>
        <w:t xml:space="preserve"> </w:t>
      </w:r>
      <w:r>
        <w:rPr>
          <w:sz w:val="24"/>
        </w:rPr>
        <w:t>or</w:t>
      </w:r>
      <w:r>
        <w:rPr>
          <w:spacing w:val="-7"/>
          <w:sz w:val="24"/>
        </w:rPr>
        <w:t xml:space="preserve"> </w:t>
      </w:r>
      <w:r>
        <w:rPr>
          <w:sz w:val="24"/>
        </w:rPr>
        <w:t>her</w:t>
      </w:r>
      <w:r>
        <w:rPr>
          <w:spacing w:val="-8"/>
          <w:sz w:val="24"/>
        </w:rPr>
        <w:t xml:space="preserve"> </w:t>
      </w:r>
      <w:r>
        <w:rPr>
          <w:sz w:val="24"/>
        </w:rPr>
        <w:t>official</w:t>
      </w:r>
      <w:r>
        <w:rPr>
          <w:spacing w:val="-8"/>
          <w:sz w:val="24"/>
        </w:rPr>
        <w:t xml:space="preserve"> </w:t>
      </w:r>
      <w:r>
        <w:rPr>
          <w:sz w:val="24"/>
        </w:rPr>
        <w:t>capacity</w:t>
      </w:r>
      <w:r>
        <w:rPr>
          <w:spacing w:val="-15"/>
          <w:sz w:val="24"/>
        </w:rPr>
        <w:t xml:space="preserve"> </w:t>
      </w:r>
      <w:r>
        <w:rPr>
          <w:sz w:val="24"/>
        </w:rPr>
        <w:t>pursuant</w:t>
      </w:r>
      <w:r>
        <w:rPr>
          <w:spacing w:val="-7"/>
          <w:sz w:val="24"/>
        </w:rPr>
        <w:t xml:space="preserve"> </w:t>
      </w:r>
      <w:r>
        <w:rPr>
          <w:sz w:val="24"/>
        </w:rPr>
        <w:t>to</w:t>
      </w:r>
      <w:r>
        <w:rPr>
          <w:spacing w:val="-5"/>
          <w:sz w:val="24"/>
        </w:rPr>
        <w:t xml:space="preserve"> </w:t>
      </w:r>
      <w:r>
        <w:rPr>
          <w:sz w:val="24"/>
        </w:rPr>
        <w:t>a</w:t>
      </w:r>
      <w:r>
        <w:rPr>
          <w:spacing w:val="-7"/>
          <w:sz w:val="24"/>
        </w:rPr>
        <w:t xml:space="preserve"> </w:t>
      </w:r>
      <w:r>
        <w:rPr>
          <w:sz w:val="24"/>
        </w:rPr>
        <w:t>validly issued court order or search warrant demonstrating probable cause.</w:t>
      </w:r>
    </w:p>
    <w:p w14:paraId="2B5269BD" w14:textId="77777777" w:rsidR="008770CC" w:rsidRDefault="003650F5">
      <w:pPr>
        <w:pStyle w:val="ListParagraph"/>
        <w:numPr>
          <w:ilvl w:val="3"/>
          <w:numId w:val="46"/>
        </w:numPr>
        <w:tabs>
          <w:tab w:val="left" w:pos="2965"/>
        </w:tabs>
        <w:spacing w:before="2" w:line="237" w:lineRule="auto"/>
        <w:ind w:right="207" w:firstLine="0"/>
        <w:rPr>
          <w:sz w:val="24"/>
        </w:rPr>
      </w:pPr>
      <w:r>
        <w:rPr>
          <w:sz w:val="24"/>
        </w:rPr>
        <w:t>Nothing in 935 CMR 500.110(8)6. shall prohibit law enforcement from performing</w:t>
      </w:r>
      <w:r>
        <w:rPr>
          <w:spacing w:val="-7"/>
          <w:sz w:val="24"/>
        </w:rPr>
        <w:t xml:space="preserve"> </w:t>
      </w:r>
      <w:r>
        <w:rPr>
          <w:sz w:val="24"/>
        </w:rPr>
        <w:t>a</w:t>
      </w:r>
      <w:r>
        <w:rPr>
          <w:spacing w:val="-2"/>
          <w:sz w:val="24"/>
        </w:rPr>
        <w:t xml:space="preserve"> </w:t>
      </w:r>
      <w:r>
        <w:rPr>
          <w:sz w:val="24"/>
        </w:rPr>
        <w:t>constitutionally</w:t>
      </w:r>
      <w:r>
        <w:rPr>
          <w:spacing w:val="-7"/>
          <w:sz w:val="24"/>
        </w:rPr>
        <w:t xml:space="preserve"> </w:t>
      </w:r>
      <w:r>
        <w:rPr>
          <w:sz w:val="24"/>
        </w:rPr>
        <w:t>valid</w:t>
      </w:r>
      <w:r>
        <w:rPr>
          <w:spacing w:val="-1"/>
          <w:sz w:val="24"/>
        </w:rPr>
        <w:t xml:space="preserve"> </w:t>
      </w:r>
      <w:r>
        <w:rPr>
          <w:sz w:val="24"/>
        </w:rPr>
        <w:t>search</w:t>
      </w:r>
      <w:r>
        <w:rPr>
          <w:spacing w:val="-4"/>
          <w:sz w:val="24"/>
        </w:rPr>
        <w:t xml:space="preserve"> </w:t>
      </w:r>
      <w:r>
        <w:rPr>
          <w:sz w:val="24"/>
        </w:rPr>
        <w:t>or</w:t>
      </w:r>
      <w:r>
        <w:rPr>
          <w:spacing w:val="-2"/>
          <w:sz w:val="24"/>
        </w:rPr>
        <w:t xml:space="preserve"> </w:t>
      </w:r>
      <w:r>
        <w:rPr>
          <w:sz w:val="24"/>
        </w:rPr>
        <w:t>seizure</w:t>
      </w:r>
      <w:r>
        <w:rPr>
          <w:spacing w:val="-3"/>
          <w:sz w:val="24"/>
        </w:rPr>
        <w:t xml:space="preserve"> </w:t>
      </w:r>
      <w:r>
        <w:rPr>
          <w:sz w:val="24"/>
        </w:rPr>
        <w:t>including,</w:t>
      </w:r>
      <w:r>
        <w:rPr>
          <w:spacing w:val="-1"/>
          <w:sz w:val="24"/>
        </w:rPr>
        <w:t xml:space="preserve"> </w:t>
      </w:r>
      <w:r>
        <w:rPr>
          <w:sz w:val="24"/>
        </w:rPr>
        <w:t>but</w:t>
      </w:r>
      <w:r>
        <w:rPr>
          <w:spacing w:val="-1"/>
          <w:sz w:val="24"/>
        </w:rPr>
        <w:t xml:space="preserve"> </w:t>
      </w:r>
      <w:r>
        <w:rPr>
          <w:sz w:val="24"/>
        </w:rPr>
        <w:t>not</w:t>
      </w:r>
      <w:r>
        <w:rPr>
          <w:spacing w:val="-1"/>
          <w:sz w:val="24"/>
        </w:rPr>
        <w:t xml:space="preserve"> </w:t>
      </w:r>
      <w:r>
        <w:rPr>
          <w:sz w:val="24"/>
        </w:rPr>
        <w:t>limited to, circumstances</w:t>
      </w:r>
      <w:r>
        <w:rPr>
          <w:spacing w:val="-4"/>
          <w:sz w:val="24"/>
        </w:rPr>
        <w:t xml:space="preserve"> </w:t>
      </w:r>
      <w:r>
        <w:rPr>
          <w:sz w:val="24"/>
        </w:rPr>
        <w:t>that</w:t>
      </w:r>
      <w:r>
        <w:rPr>
          <w:spacing w:val="-4"/>
          <w:sz w:val="24"/>
        </w:rPr>
        <w:t xml:space="preserve"> </w:t>
      </w:r>
      <w:r>
        <w:rPr>
          <w:sz w:val="24"/>
        </w:rPr>
        <w:t>present</w:t>
      </w:r>
      <w:r>
        <w:rPr>
          <w:spacing w:val="-4"/>
          <w:sz w:val="24"/>
        </w:rPr>
        <w:t xml:space="preserve"> </w:t>
      </w:r>
      <w:r>
        <w:rPr>
          <w:sz w:val="24"/>
        </w:rPr>
        <w:t>an</w:t>
      </w:r>
      <w:r>
        <w:rPr>
          <w:spacing w:val="-9"/>
          <w:sz w:val="24"/>
        </w:rPr>
        <w:t xml:space="preserve"> </w:t>
      </w:r>
      <w:r>
        <w:rPr>
          <w:sz w:val="24"/>
        </w:rPr>
        <w:t>imminent</w:t>
      </w:r>
      <w:r>
        <w:rPr>
          <w:spacing w:val="-2"/>
          <w:sz w:val="24"/>
        </w:rPr>
        <w:t xml:space="preserve"> </w:t>
      </w:r>
      <w:r>
        <w:rPr>
          <w:sz w:val="24"/>
        </w:rPr>
        <w:t>danger</w:t>
      </w:r>
      <w:r>
        <w:rPr>
          <w:spacing w:val="-4"/>
          <w:sz w:val="24"/>
        </w:rPr>
        <w:t xml:space="preserve"> </w:t>
      </w:r>
      <w:r>
        <w:rPr>
          <w:sz w:val="24"/>
        </w:rPr>
        <w:t>to</w:t>
      </w:r>
      <w:r>
        <w:rPr>
          <w:spacing w:val="-3"/>
          <w:sz w:val="24"/>
        </w:rPr>
        <w:t xml:space="preserve"> </w:t>
      </w:r>
      <w:r>
        <w:rPr>
          <w:sz w:val="24"/>
        </w:rPr>
        <w:t>safety,</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exceptional</w:t>
      </w:r>
      <w:r>
        <w:rPr>
          <w:spacing w:val="-4"/>
          <w:sz w:val="24"/>
        </w:rPr>
        <w:t xml:space="preserve"> </w:t>
      </w:r>
      <w:r>
        <w:rPr>
          <w:sz w:val="24"/>
        </w:rPr>
        <w:t xml:space="preserve">or emergency circumstances where time or opportunity to apply for a warrant is </w:t>
      </w:r>
      <w:r>
        <w:rPr>
          <w:spacing w:val="-2"/>
          <w:sz w:val="24"/>
        </w:rPr>
        <w:t>lacking.</w:t>
      </w:r>
    </w:p>
    <w:p w14:paraId="13AF4D3B" w14:textId="77777777" w:rsidR="008770CC" w:rsidRDefault="003650F5">
      <w:pPr>
        <w:pStyle w:val="ListParagraph"/>
        <w:numPr>
          <w:ilvl w:val="2"/>
          <w:numId w:val="46"/>
        </w:numPr>
        <w:tabs>
          <w:tab w:val="left" w:pos="2491"/>
        </w:tabs>
        <w:spacing w:before="1" w:line="237" w:lineRule="auto"/>
        <w:ind w:left="2095" w:right="210" w:firstLine="0"/>
        <w:rPr>
          <w:sz w:val="24"/>
        </w:rPr>
      </w:pPr>
      <w:r>
        <w:rPr>
          <w:sz w:val="24"/>
        </w:rPr>
        <w:t>Unless retained for investigative purposes, the Licensee shall erase or otherwise destroy videos after the 30-day retention period.</w:t>
      </w:r>
    </w:p>
    <w:p w14:paraId="4A038D30" w14:textId="77777777" w:rsidR="00917892" w:rsidRDefault="00917892" w:rsidP="00917892">
      <w:pPr>
        <w:pStyle w:val="ListParagraph"/>
        <w:numPr>
          <w:ilvl w:val="1"/>
          <w:numId w:val="46"/>
        </w:numPr>
        <w:tabs>
          <w:tab w:val="left" w:pos="2242"/>
        </w:tabs>
        <w:spacing w:line="242" w:lineRule="auto"/>
        <w:ind w:right="210"/>
        <w:rPr>
          <w:ins w:id="141" w:author="Author"/>
          <w:color w:val="0078D4"/>
          <w:sz w:val="24"/>
          <w:szCs w:val="24"/>
        </w:rPr>
      </w:pPr>
      <w:ins w:id="142" w:author="Author">
        <w:r w:rsidRPr="2459C254">
          <w:rPr>
            <w:sz w:val="24"/>
            <w:szCs w:val="24"/>
          </w:rPr>
          <w:t xml:space="preserve">A Delivery Licensee or a Marijuana Establishment with a Delivery Endorsements transporting Marijuana and Marijuana Products for </w:t>
        </w:r>
        <w:r w:rsidRPr="40168B83">
          <w:rPr>
            <w:sz w:val="24"/>
            <w:szCs w:val="24"/>
          </w:rPr>
          <w:t xml:space="preserve">Consumer </w:t>
        </w:r>
        <w:r w:rsidRPr="2459C254">
          <w:rPr>
            <w:sz w:val="24"/>
            <w:szCs w:val="24"/>
          </w:rPr>
          <w:t>delivery shall ensure that all vehicles used for deliveries are staffed with a minimum of one Marijuana Establishment Agent.</w:t>
        </w:r>
        <w:r w:rsidRPr="2459C254">
          <w:rPr>
            <w:spacing w:val="40"/>
            <w:sz w:val="24"/>
            <w:szCs w:val="24"/>
          </w:rPr>
          <w:t xml:space="preserve"> </w:t>
        </w:r>
        <w:r w:rsidRPr="40168B83">
          <w:rPr>
            <w:color w:val="0078D4"/>
            <w:sz w:val="24"/>
            <w:szCs w:val="24"/>
            <w:u w:val="single"/>
          </w:rPr>
          <w:t>The Agent or Agents shall remain inside the vehicle at all times that the vehicle contains Marijuana or Marijuana Products, unless completing a Consumer delivery</w:t>
        </w:r>
        <w:r w:rsidRPr="40168B83">
          <w:rPr>
            <w:strike/>
            <w:color w:val="0078D4"/>
            <w:sz w:val="24"/>
            <w:szCs w:val="24"/>
          </w:rPr>
          <w:t>.</w:t>
        </w:r>
      </w:ins>
    </w:p>
    <w:p w14:paraId="054C3478" w14:textId="77777777" w:rsidR="00917892" w:rsidRDefault="00917892" w:rsidP="00917892">
      <w:pPr>
        <w:pStyle w:val="ListParagraph"/>
        <w:numPr>
          <w:ilvl w:val="1"/>
          <w:numId w:val="46"/>
        </w:numPr>
        <w:tabs>
          <w:tab w:val="left" w:pos="2173"/>
        </w:tabs>
        <w:spacing w:before="1" w:line="237" w:lineRule="auto"/>
        <w:ind w:right="119"/>
        <w:rPr>
          <w:ins w:id="143" w:author="Author"/>
          <w:color w:val="000000" w:themeColor="text1"/>
          <w:sz w:val="24"/>
          <w:szCs w:val="24"/>
        </w:rPr>
      </w:pPr>
      <w:ins w:id="144" w:author="Author">
        <w:r w:rsidRPr="40168B83">
          <w:rPr>
            <w:color w:val="0078D4"/>
            <w:sz w:val="24"/>
            <w:szCs w:val="24"/>
            <w:u w:val="single"/>
          </w:rPr>
          <w:t>Marijuana Establishment Agents shall take all necessary steps to secure the vehicle at all times when Marijuana or Marijuana Products are in the vehicle.</w:t>
        </w:r>
      </w:ins>
    </w:p>
    <w:p w14:paraId="4732948B" w14:textId="647079F5" w:rsidR="008770CC" w:rsidDel="00917892" w:rsidRDefault="003650F5">
      <w:pPr>
        <w:pStyle w:val="ListParagraph"/>
        <w:numPr>
          <w:ilvl w:val="1"/>
          <w:numId w:val="46"/>
        </w:numPr>
        <w:tabs>
          <w:tab w:val="left" w:pos="2306"/>
        </w:tabs>
        <w:spacing w:before="1" w:line="237" w:lineRule="auto"/>
        <w:ind w:right="210" w:firstLine="0"/>
        <w:rPr>
          <w:del w:id="145" w:author="Author"/>
          <w:sz w:val="24"/>
        </w:rPr>
      </w:pPr>
      <w:del w:id="146" w:author="Author">
        <w:r w:rsidDel="00917892">
          <w:rPr>
            <w:sz w:val="24"/>
          </w:rPr>
          <w:delText>Delivery Licensee or a Marijuana Establishment with a Delivery Endorsements transporting Marijuana and Marijuana Products for home delivery shall ensure that all vehicles used for deliveries are staffed with a minimum of two Marijuana Establishment Agents.</w:delText>
        </w:r>
        <w:r w:rsidDel="00917892">
          <w:rPr>
            <w:spacing w:val="40"/>
            <w:sz w:val="24"/>
          </w:rPr>
          <w:delText xml:space="preserve"> </w:delText>
        </w:r>
        <w:r w:rsidDel="00917892">
          <w:rPr>
            <w:sz w:val="24"/>
          </w:rPr>
          <w:delText>At least one Marijuana Establishment Agent shall remain with the vehicle at all times that the vehicle contains Marijuana or Marijuana Products.</w:delText>
        </w:r>
      </w:del>
    </w:p>
    <w:p w14:paraId="7A79769A" w14:textId="77777777" w:rsidR="008770CC" w:rsidRDefault="003650F5">
      <w:pPr>
        <w:pStyle w:val="ListParagraph"/>
        <w:numPr>
          <w:ilvl w:val="1"/>
          <w:numId w:val="46"/>
        </w:numPr>
        <w:tabs>
          <w:tab w:val="left" w:pos="2299"/>
        </w:tabs>
        <w:spacing w:before="2" w:line="237" w:lineRule="auto"/>
        <w:ind w:right="209" w:firstLine="0"/>
        <w:rPr>
          <w:sz w:val="24"/>
        </w:rPr>
      </w:pPr>
      <w:r>
        <w:rPr>
          <w:sz w:val="24"/>
        </w:rPr>
        <w:t>All Marijuana Establishment Agents acting as delivery employees of a Delivery Licensee</w:t>
      </w:r>
      <w:r>
        <w:rPr>
          <w:spacing w:val="-4"/>
          <w:sz w:val="24"/>
        </w:rPr>
        <w:t xml:space="preserve"> </w:t>
      </w:r>
      <w:r>
        <w:rPr>
          <w:sz w:val="24"/>
        </w:rPr>
        <w:t>or</w:t>
      </w:r>
      <w:r>
        <w:rPr>
          <w:spacing w:val="-2"/>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 with</w:t>
      </w:r>
      <w:r>
        <w:rPr>
          <w:spacing w:val="-1"/>
          <w:sz w:val="24"/>
        </w:rPr>
        <w:t xml:space="preserve"> </w:t>
      </w:r>
      <w:r>
        <w:rPr>
          <w:sz w:val="24"/>
        </w:rPr>
        <w:t>a</w:t>
      </w:r>
      <w:r>
        <w:rPr>
          <w:spacing w:val="-2"/>
          <w:sz w:val="24"/>
        </w:rPr>
        <w:t xml:space="preserve"> </w:t>
      </w:r>
      <w:r>
        <w:rPr>
          <w:sz w:val="24"/>
        </w:rPr>
        <w:t>Delivery</w:t>
      </w:r>
      <w:r>
        <w:rPr>
          <w:spacing w:val="-9"/>
          <w:sz w:val="24"/>
        </w:rPr>
        <w:t xml:space="preserve"> </w:t>
      </w:r>
      <w:r>
        <w:rPr>
          <w:sz w:val="24"/>
        </w:rPr>
        <w:t>Endorsement</w:t>
      </w:r>
      <w:r>
        <w:rPr>
          <w:spacing w:val="-3"/>
          <w:sz w:val="24"/>
        </w:rPr>
        <w:t xml:space="preserve"> </w:t>
      </w:r>
      <w:r>
        <w:rPr>
          <w:sz w:val="24"/>
        </w:rPr>
        <w:t>must have</w:t>
      </w:r>
      <w:r>
        <w:rPr>
          <w:spacing w:val="-3"/>
          <w:sz w:val="24"/>
        </w:rPr>
        <w:t xml:space="preserve"> </w:t>
      </w:r>
      <w:r>
        <w:rPr>
          <w:sz w:val="24"/>
        </w:rPr>
        <w:t>attended and successfully completed Responsible Vendor Training Basic Core Curriculum and Delivery Core Curriculum courses in accordance with 935 CMR 500.105(2)(b) prior to making a delivery.</w:t>
      </w:r>
    </w:p>
    <w:p w14:paraId="20C7F78B"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270643E" w14:textId="77777777" w:rsidR="008770CC" w:rsidRDefault="003650F5">
      <w:pPr>
        <w:pStyle w:val="BodyText"/>
        <w:spacing w:before="58"/>
        <w:ind w:left="180"/>
        <w:jc w:val="left"/>
      </w:pPr>
      <w:r>
        <w:t>500.110:</w:t>
      </w:r>
      <w:r>
        <w:rPr>
          <w:spacing w:val="30"/>
        </w:rPr>
        <w:t xml:space="preserve">  </w:t>
      </w:r>
      <w:r>
        <w:rPr>
          <w:spacing w:val="-2"/>
        </w:rPr>
        <w:t>continued</w:t>
      </w:r>
    </w:p>
    <w:p w14:paraId="1CC262B6" w14:textId="77777777" w:rsidR="008770CC" w:rsidRDefault="008770CC">
      <w:pPr>
        <w:pStyle w:val="BodyText"/>
        <w:spacing w:before="9"/>
        <w:jc w:val="left"/>
        <w:rPr>
          <w:sz w:val="23"/>
        </w:rPr>
      </w:pPr>
    </w:p>
    <w:p w14:paraId="68519ED4" w14:textId="77777777" w:rsidR="008770CC" w:rsidRDefault="003650F5">
      <w:pPr>
        <w:pStyle w:val="ListParagraph"/>
        <w:numPr>
          <w:ilvl w:val="1"/>
          <w:numId w:val="46"/>
        </w:numPr>
        <w:tabs>
          <w:tab w:val="left" w:pos="2146"/>
        </w:tabs>
        <w:spacing w:line="237" w:lineRule="auto"/>
        <w:ind w:right="199"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Agent</w:t>
      </w:r>
      <w:r>
        <w:rPr>
          <w:spacing w:val="-15"/>
          <w:sz w:val="24"/>
        </w:rPr>
        <w:t xml:space="preserve"> </w:t>
      </w:r>
      <w:r>
        <w:rPr>
          <w:sz w:val="24"/>
        </w:rPr>
        <w:t>shall</w:t>
      </w:r>
      <w:r>
        <w:rPr>
          <w:spacing w:val="-15"/>
          <w:sz w:val="24"/>
        </w:rPr>
        <w:t xml:space="preserve"> </w:t>
      </w:r>
      <w:r>
        <w:rPr>
          <w:sz w:val="24"/>
        </w:rPr>
        <w:t>document</w:t>
      </w:r>
      <w:r>
        <w:rPr>
          <w:spacing w:val="-15"/>
          <w:sz w:val="24"/>
        </w:rPr>
        <w:t xml:space="preserve"> </w:t>
      </w:r>
      <w:r>
        <w:rPr>
          <w:sz w:val="24"/>
        </w:rPr>
        <w:t>and</w:t>
      </w:r>
      <w:r>
        <w:rPr>
          <w:spacing w:val="-15"/>
          <w:sz w:val="24"/>
        </w:rPr>
        <w:t xml:space="preserve"> </w:t>
      </w:r>
      <w:r>
        <w:rPr>
          <w:sz w:val="24"/>
        </w:rPr>
        <w:t>report</w:t>
      </w:r>
      <w:r>
        <w:rPr>
          <w:spacing w:val="-15"/>
          <w:sz w:val="24"/>
        </w:rPr>
        <w:t xml:space="preserve"> </w:t>
      </w:r>
      <w:r>
        <w:rPr>
          <w:sz w:val="24"/>
        </w:rPr>
        <w:t>any</w:t>
      </w:r>
      <w:r>
        <w:rPr>
          <w:spacing w:val="-15"/>
          <w:sz w:val="24"/>
        </w:rPr>
        <w:t xml:space="preserve"> </w:t>
      </w:r>
      <w:r>
        <w:rPr>
          <w:sz w:val="24"/>
        </w:rPr>
        <w:t>unusual</w:t>
      </w:r>
      <w:r>
        <w:rPr>
          <w:spacing w:val="-15"/>
          <w:sz w:val="24"/>
        </w:rPr>
        <w:t xml:space="preserve"> </w:t>
      </w:r>
      <w:r>
        <w:rPr>
          <w:sz w:val="24"/>
        </w:rPr>
        <w:t>discrepancy in inventory</w:t>
      </w:r>
      <w:r>
        <w:rPr>
          <w:spacing w:val="-4"/>
          <w:sz w:val="24"/>
        </w:rPr>
        <w:t xml:space="preserve"> </w:t>
      </w:r>
      <w:r>
        <w:rPr>
          <w:sz w:val="24"/>
        </w:rPr>
        <w:t>to the Commission and the local Law Enforcement</w:t>
      </w:r>
      <w:r>
        <w:rPr>
          <w:spacing w:val="-1"/>
          <w:sz w:val="24"/>
        </w:rPr>
        <w:t xml:space="preserve"> </w:t>
      </w:r>
      <w:r>
        <w:rPr>
          <w:sz w:val="24"/>
        </w:rPr>
        <w:t>Authorities in which the establishment is licensed within 24 hours of the discovery of such a discrepancy.</w:t>
      </w:r>
    </w:p>
    <w:p w14:paraId="1E472C7E" w14:textId="77777777" w:rsidR="008770CC" w:rsidRDefault="003650F5">
      <w:pPr>
        <w:pStyle w:val="ListParagraph"/>
        <w:numPr>
          <w:ilvl w:val="1"/>
          <w:numId w:val="46"/>
        </w:numPr>
        <w:tabs>
          <w:tab w:val="left" w:pos="2128"/>
        </w:tabs>
        <w:spacing w:before="1" w:line="237" w:lineRule="auto"/>
        <w:ind w:right="208" w:firstLine="0"/>
        <w:rPr>
          <w:sz w:val="24"/>
        </w:rPr>
      </w:pPr>
      <w:r>
        <w:rPr>
          <w:sz w:val="24"/>
        </w:rPr>
        <w:t>A</w:t>
      </w:r>
      <w:r>
        <w:rPr>
          <w:spacing w:val="-15"/>
          <w:sz w:val="24"/>
        </w:rPr>
        <w:t xml:space="preserve"> </w:t>
      </w:r>
      <w:r>
        <w:rPr>
          <w:sz w:val="24"/>
        </w:rPr>
        <w:t>Delivery</w:t>
      </w:r>
      <w:r>
        <w:rPr>
          <w:spacing w:val="-15"/>
          <w:sz w:val="24"/>
        </w:rPr>
        <w:t xml:space="preserve"> </w:t>
      </w:r>
      <w:r>
        <w:rPr>
          <w:sz w:val="24"/>
        </w:rPr>
        <w:t>Licensee</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Marijuana</w:t>
      </w:r>
      <w:r>
        <w:rPr>
          <w:spacing w:val="-13"/>
          <w:sz w:val="24"/>
        </w:rPr>
        <w:t xml:space="preserve"> </w:t>
      </w:r>
      <w:r>
        <w:rPr>
          <w:sz w:val="24"/>
        </w:rPr>
        <w:t>Establishment</w:t>
      </w:r>
      <w:r>
        <w:rPr>
          <w:spacing w:val="-11"/>
          <w:sz w:val="24"/>
        </w:rPr>
        <w:t xml:space="preserve"> </w:t>
      </w:r>
      <w:r>
        <w:rPr>
          <w:sz w:val="24"/>
        </w:rPr>
        <w:t>with</w:t>
      </w:r>
      <w:r>
        <w:rPr>
          <w:spacing w:val="-11"/>
          <w:sz w:val="24"/>
        </w:rPr>
        <w:t xml:space="preserve"> </w:t>
      </w:r>
      <w:r>
        <w:rPr>
          <w:sz w:val="24"/>
        </w:rPr>
        <w:t>a</w:t>
      </w:r>
      <w:r>
        <w:rPr>
          <w:spacing w:val="-12"/>
          <w:sz w:val="24"/>
        </w:rPr>
        <w:t xml:space="preserve"> </w:t>
      </w:r>
      <w:r>
        <w:rPr>
          <w:sz w:val="24"/>
        </w:rPr>
        <w:t>Delivery</w:t>
      </w:r>
      <w:r>
        <w:rPr>
          <w:spacing w:val="-15"/>
          <w:sz w:val="24"/>
        </w:rPr>
        <w:t xml:space="preserve"> </w:t>
      </w:r>
      <w:r>
        <w:rPr>
          <w:sz w:val="24"/>
        </w:rPr>
        <w:t>Endorsement</w:t>
      </w:r>
      <w:r>
        <w:rPr>
          <w:spacing w:val="-12"/>
          <w:sz w:val="24"/>
        </w:rPr>
        <w:t xml:space="preserve"> </w:t>
      </w:r>
      <w:r>
        <w:rPr>
          <w:sz w:val="24"/>
        </w:rPr>
        <w:t>shall report to the Commission and local law enforcement any vehicle accidents, diversions, losses,</w:t>
      </w:r>
      <w:r>
        <w:rPr>
          <w:spacing w:val="-11"/>
          <w:sz w:val="24"/>
        </w:rPr>
        <w:t xml:space="preserve"> </w:t>
      </w:r>
      <w:r>
        <w:rPr>
          <w:sz w:val="24"/>
        </w:rPr>
        <w:t>or</w:t>
      </w:r>
      <w:r>
        <w:rPr>
          <w:spacing w:val="-9"/>
          <w:sz w:val="24"/>
        </w:rPr>
        <w:t xml:space="preserve"> </w:t>
      </w:r>
      <w:r>
        <w:rPr>
          <w:sz w:val="24"/>
        </w:rPr>
        <w:t>other</w:t>
      </w:r>
      <w:r>
        <w:rPr>
          <w:spacing w:val="-12"/>
          <w:sz w:val="24"/>
        </w:rPr>
        <w:t xml:space="preserve"> </w:t>
      </w:r>
      <w:r>
        <w:rPr>
          <w:sz w:val="24"/>
        </w:rPr>
        <w:t>reportable</w:t>
      </w:r>
      <w:r>
        <w:rPr>
          <w:spacing w:val="-14"/>
          <w:sz w:val="24"/>
        </w:rPr>
        <w:t xml:space="preserve"> </w:t>
      </w:r>
      <w:r>
        <w:rPr>
          <w:sz w:val="24"/>
        </w:rPr>
        <w:t>incidents</w:t>
      </w:r>
      <w:r>
        <w:rPr>
          <w:spacing w:val="-12"/>
          <w:sz w:val="24"/>
        </w:rPr>
        <w:t xml:space="preserve"> </w:t>
      </w:r>
      <w:r>
        <w:rPr>
          <w:sz w:val="24"/>
        </w:rPr>
        <w:t>that</w:t>
      </w:r>
      <w:r>
        <w:rPr>
          <w:spacing w:val="-11"/>
          <w:sz w:val="24"/>
        </w:rPr>
        <w:t xml:space="preserve"> </w:t>
      </w:r>
      <w:r>
        <w:rPr>
          <w:sz w:val="24"/>
        </w:rPr>
        <w:t>occur</w:t>
      </w:r>
      <w:r>
        <w:rPr>
          <w:spacing w:val="-13"/>
          <w:sz w:val="24"/>
        </w:rPr>
        <w:t xml:space="preserve"> </w:t>
      </w:r>
      <w:r>
        <w:rPr>
          <w:sz w:val="24"/>
        </w:rPr>
        <w:t>during</w:t>
      </w:r>
      <w:r>
        <w:rPr>
          <w:spacing w:val="-15"/>
          <w:sz w:val="24"/>
        </w:rPr>
        <w:t xml:space="preserve"> </w:t>
      </w:r>
      <w:r>
        <w:rPr>
          <w:sz w:val="24"/>
        </w:rPr>
        <w:t>transport</w:t>
      </w:r>
      <w:r>
        <w:rPr>
          <w:spacing w:val="-12"/>
          <w:sz w:val="24"/>
        </w:rPr>
        <w:t xml:space="preserve"> </w:t>
      </w:r>
      <w:r>
        <w:rPr>
          <w:sz w:val="24"/>
        </w:rPr>
        <w:t>immediately</w:t>
      </w:r>
      <w:r>
        <w:rPr>
          <w:spacing w:val="-15"/>
          <w:sz w:val="24"/>
        </w:rPr>
        <w:t xml:space="preserve"> </w:t>
      </w:r>
      <w:r>
        <w:rPr>
          <w:sz w:val="24"/>
        </w:rPr>
        <w:t>and,</w:t>
      </w:r>
      <w:r>
        <w:rPr>
          <w:spacing w:val="-9"/>
          <w:sz w:val="24"/>
        </w:rPr>
        <w:t xml:space="preserve"> </w:t>
      </w:r>
      <w:r>
        <w:rPr>
          <w:sz w:val="24"/>
        </w:rPr>
        <w:t>under</w:t>
      </w:r>
      <w:r>
        <w:rPr>
          <w:spacing w:val="-10"/>
          <w:sz w:val="24"/>
        </w:rPr>
        <w:t xml:space="preserve"> </w:t>
      </w:r>
      <w:r>
        <w:rPr>
          <w:sz w:val="24"/>
        </w:rPr>
        <w:t>no circumstances,</w:t>
      </w:r>
      <w:r>
        <w:rPr>
          <w:spacing w:val="-15"/>
          <w:sz w:val="24"/>
        </w:rPr>
        <w:t xml:space="preserve"> </w:t>
      </w:r>
      <w:r>
        <w:rPr>
          <w:sz w:val="24"/>
        </w:rPr>
        <w:t>more</w:t>
      </w:r>
      <w:r>
        <w:rPr>
          <w:spacing w:val="-15"/>
          <w:sz w:val="24"/>
        </w:rPr>
        <w:t xml:space="preserve"> </w:t>
      </w:r>
      <w:r>
        <w:rPr>
          <w:sz w:val="24"/>
        </w:rPr>
        <w:t>than</w:t>
      </w:r>
      <w:r>
        <w:rPr>
          <w:spacing w:val="-15"/>
          <w:sz w:val="24"/>
        </w:rPr>
        <w:t xml:space="preserve"> </w:t>
      </w:r>
      <w:r>
        <w:rPr>
          <w:sz w:val="24"/>
        </w:rPr>
        <w:t>24</w:t>
      </w:r>
      <w:r>
        <w:rPr>
          <w:spacing w:val="-15"/>
          <w:sz w:val="24"/>
        </w:rPr>
        <w:t xml:space="preserve"> </w:t>
      </w:r>
      <w:r>
        <w:rPr>
          <w:sz w:val="24"/>
        </w:rPr>
        <w:t>hours</w:t>
      </w:r>
      <w:r>
        <w:rPr>
          <w:spacing w:val="-15"/>
          <w:sz w:val="24"/>
        </w:rPr>
        <w:t xml:space="preserve"> </w:t>
      </w:r>
      <w:r>
        <w:rPr>
          <w:sz w:val="24"/>
        </w:rPr>
        <w:t>of</w:t>
      </w:r>
      <w:r>
        <w:rPr>
          <w:spacing w:val="-15"/>
          <w:sz w:val="24"/>
        </w:rPr>
        <w:t xml:space="preserve"> </w:t>
      </w:r>
      <w:r>
        <w:rPr>
          <w:sz w:val="24"/>
        </w:rPr>
        <w:t>becoming</w:t>
      </w:r>
      <w:r>
        <w:rPr>
          <w:spacing w:val="-15"/>
          <w:sz w:val="24"/>
        </w:rPr>
        <w:t xml:space="preserve"> </w:t>
      </w:r>
      <w:r>
        <w:rPr>
          <w:sz w:val="24"/>
        </w:rPr>
        <w:t>aware</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accidents,</w:t>
      </w:r>
      <w:r>
        <w:rPr>
          <w:spacing w:val="-15"/>
          <w:sz w:val="24"/>
        </w:rPr>
        <w:t xml:space="preserve"> </w:t>
      </w:r>
      <w:r>
        <w:rPr>
          <w:sz w:val="24"/>
        </w:rPr>
        <w:t>diversions,</w:t>
      </w:r>
      <w:r>
        <w:rPr>
          <w:spacing w:val="-15"/>
          <w:sz w:val="24"/>
        </w:rPr>
        <w:t xml:space="preserve"> </w:t>
      </w:r>
      <w:r>
        <w:rPr>
          <w:sz w:val="24"/>
        </w:rPr>
        <w:t>losses, or other reportable incidents and shall otherwise comply with the incident reporting requirements set forth under 935 CMR 500.110(9).</w:t>
      </w:r>
    </w:p>
    <w:p w14:paraId="2B82B2D2" w14:textId="77777777" w:rsidR="008770CC" w:rsidRDefault="003650F5">
      <w:pPr>
        <w:pStyle w:val="ListParagraph"/>
        <w:numPr>
          <w:ilvl w:val="1"/>
          <w:numId w:val="46"/>
        </w:numPr>
        <w:tabs>
          <w:tab w:val="left" w:pos="2267"/>
        </w:tabs>
        <w:spacing w:before="3" w:line="237" w:lineRule="auto"/>
        <w:ind w:right="209" w:firstLine="0"/>
        <w:rPr>
          <w:sz w:val="24"/>
        </w:rPr>
      </w:pPr>
      <w:r>
        <w:rPr>
          <w:sz w:val="24"/>
        </w:rPr>
        <w:t xml:space="preserve">The following individuals shall have access to Delivery Licensee or a Marijuana Establishment with a Delivery Endorsement operations and vehicles, including video </w:t>
      </w:r>
      <w:r>
        <w:rPr>
          <w:spacing w:val="-2"/>
          <w:sz w:val="24"/>
        </w:rPr>
        <w:t>recordings:</w:t>
      </w:r>
    </w:p>
    <w:p w14:paraId="5012DBFC" w14:textId="77777777" w:rsidR="008770CC" w:rsidRDefault="003650F5">
      <w:pPr>
        <w:pStyle w:val="ListParagraph"/>
        <w:numPr>
          <w:ilvl w:val="2"/>
          <w:numId w:val="46"/>
        </w:numPr>
        <w:tabs>
          <w:tab w:val="left" w:pos="2455"/>
        </w:tabs>
        <w:spacing w:line="274" w:lineRule="exact"/>
        <w:rPr>
          <w:sz w:val="24"/>
        </w:rPr>
      </w:pPr>
      <w:r>
        <w:rPr>
          <w:sz w:val="24"/>
        </w:rPr>
        <w:t>Representatives</w:t>
      </w:r>
      <w:r>
        <w:rPr>
          <w:spacing w:val="-1"/>
          <w:sz w:val="24"/>
        </w:rPr>
        <w:t xml:space="preserve"> </w:t>
      </w:r>
      <w:r>
        <w:rPr>
          <w:sz w:val="24"/>
        </w:rPr>
        <w:t>of</w:t>
      </w:r>
      <w:r>
        <w:rPr>
          <w:spacing w:val="1"/>
          <w:sz w:val="24"/>
        </w:rPr>
        <w:t xml:space="preserve"> </w:t>
      </w:r>
      <w:r>
        <w:rPr>
          <w:sz w:val="24"/>
        </w:rPr>
        <w:t>the Commission in the course of responsibilities authorized</w:t>
      </w:r>
      <w:r>
        <w:rPr>
          <w:spacing w:val="1"/>
          <w:sz w:val="24"/>
        </w:rPr>
        <w:t xml:space="preserve"> </w:t>
      </w:r>
      <w:r>
        <w:rPr>
          <w:spacing w:val="-5"/>
          <w:sz w:val="24"/>
        </w:rPr>
        <w:t>by</w:t>
      </w:r>
    </w:p>
    <w:p w14:paraId="7E8E2723" w14:textId="77777777" w:rsidR="008770CC" w:rsidRDefault="003650F5">
      <w:pPr>
        <w:pStyle w:val="BodyText"/>
        <w:spacing w:line="274" w:lineRule="exact"/>
        <w:ind w:left="2095"/>
        <w:jc w:val="left"/>
      </w:pPr>
      <w:r>
        <w:t>M.G.L.</w:t>
      </w:r>
      <w:r>
        <w:rPr>
          <w:spacing w:val="-3"/>
        </w:rPr>
        <w:t xml:space="preserve"> </w:t>
      </w:r>
      <w:r>
        <w:t>c.</w:t>
      </w:r>
      <w:r>
        <w:rPr>
          <w:spacing w:val="-2"/>
        </w:rPr>
        <w:t xml:space="preserve"> </w:t>
      </w:r>
      <w:r>
        <w:t>94G</w:t>
      </w:r>
      <w:r>
        <w:rPr>
          <w:spacing w:val="-3"/>
        </w:rPr>
        <w:t xml:space="preserve"> </w:t>
      </w:r>
      <w:r>
        <w:t>or</w:t>
      </w:r>
      <w:r>
        <w:rPr>
          <w:spacing w:val="-2"/>
        </w:rPr>
        <w:t xml:space="preserve"> </w:t>
      </w:r>
      <w:r>
        <w:t>935</w:t>
      </w:r>
      <w:r>
        <w:rPr>
          <w:spacing w:val="-2"/>
        </w:rPr>
        <w:t xml:space="preserve"> </w:t>
      </w:r>
      <w:r>
        <w:t>CMR</w:t>
      </w:r>
      <w:r>
        <w:rPr>
          <w:spacing w:val="-2"/>
        </w:rPr>
        <w:t xml:space="preserve"> 500.000;</w:t>
      </w:r>
    </w:p>
    <w:p w14:paraId="2E806CB1" w14:textId="77777777" w:rsidR="008770CC" w:rsidRDefault="003650F5">
      <w:pPr>
        <w:pStyle w:val="ListParagraph"/>
        <w:numPr>
          <w:ilvl w:val="2"/>
          <w:numId w:val="46"/>
        </w:numPr>
        <w:tabs>
          <w:tab w:val="left" w:pos="2455"/>
        </w:tabs>
        <w:spacing w:line="274" w:lineRule="exact"/>
        <w:rPr>
          <w:sz w:val="24"/>
        </w:rPr>
      </w:pPr>
      <w:r>
        <w:rPr>
          <w:sz w:val="24"/>
        </w:rPr>
        <w:t>Representatives</w:t>
      </w:r>
      <w:r>
        <w:rPr>
          <w:spacing w:val="-2"/>
          <w:sz w:val="24"/>
        </w:rPr>
        <w:t xml:space="preserve"> </w:t>
      </w:r>
      <w:r>
        <w:rPr>
          <w:sz w:val="24"/>
        </w:rPr>
        <w:t>of</w:t>
      </w:r>
      <w:r>
        <w:rPr>
          <w:spacing w:val="-1"/>
          <w:sz w:val="24"/>
        </w:rPr>
        <w:t xml:space="preserve"> </w:t>
      </w:r>
      <w:r>
        <w:rPr>
          <w:sz w:val="24"/>
        </w:rPr>
        <w:t>other</w:t>
      </w:r>
      <w:r>
        <w:rPr>
          <w:spacing w:val="-1"/>
          <w:sz w:val="24"/>
        </w:rPr>
        <w:t xml:space="preserve"> </w:t>
      </w:r>
      <w:r>
        <w:rPr>
          <w:sz w:val="24"/>
        </w:rPr>
        <w:t>state</w:t>
      </w:r>
      <w:r>
        <w:rPr>
          <w:spacing w:val="-1"/>
          <w:sz w:val="24"/>
        </w:rPr>
        <w:t xml:space="preserve"> </w:t>
      </w:r>
      <w:r>
        <w:rPr>
          <w:sz w:val="24"/>
        </w:rPr>
        <w:t>agencies</w:t>
      </w:r>
      <w:r>
        <w:rPr>
          <w:spacing w:val="-1"/>
          <w:sz w:val="24"/>
        </w:rPr>
        <w:t xml:space="preserve"> </w:t>
      </w:r>
      <w:r>
        <w:rPr>
          <w:sz w:val="24"/>
        </w:rPr>
        <w:t>acting</w:t>
      </w:r>
      <w:r>
        <w:rPr>
          <w:spacing w:val="-6"/>
          <w:sz w:val="24"/>
        </w:rPr>
        <w:t xml:space="preserve"> </w:t>
      </w:r>
      <w:r>
        <w:rPr>
          <w:sz w:val="24"/>
        </w:rPr>
        <w:t>within</w:t>
      </w:r>
      <w:r>
        <w:rPr>
          <w:spacing w:val="-1"/>
          <w:sz w:val="24"/>
        </w:rPr>
        <w:t xml:space="preserve"> </w:t>
      </w:r>
      <w:r>
        <w:rPr>
          <w:sz w:val="24"/>
        </w:rPr>
        <w:t>their</w:t>
      </w:r>
      <w:r>
        <w:rPr>
          <w:spacing w:val="-1"/>
          <w:sz w:val="24"/>
        </w:rPr>
        <w:t xml:space="preserve"> </w:t>
      </w:r>
      <w:r>
        <w:rPr>
          <w:sz w:val="24"/>
        </w:rPr>
        <w:t>jurisdiction;</w:t>
      </w:r>
      <w:r>
        <w:rPr>
          <w:spacing w:val="-1"/>
          <w:sz w:val="24"/>
        </w:rPr>
        <w:t xml:space="preserve"> </w:t>
      </w:r>
      <w:r>
        <w:rPr>
          <w:spacing w:val="-5"/>
          <w:sz w:val="24"/>
        </w:rPr>
        <w:t>and</w:t>
      </w:r>
    </w:p>
    <w:p w14:paraId="0FD68943" w14:textId="77777777" w:rsidR="008770CC" w:rsidRDefault="003650F5">
      <w:pPr>
        <w:pStyle w:val="ListParagraph"/>
        <w:numPr>
          <w:ilvl w:val="2"/>
          <w:numId w:val="46"/>
        </w:numPr>
        <w:tabs>
          <w:tab w:val="left" w:pos="2519"/>
        </w:tabs>
        <w:spacing w:before="1" w:line="237" w:lineRule="auto"/>
        <w:ind w:left="2095" w:right="213" w:firstLine="0"/>
        <w:rPr>
          <w:sz w:val="24"/>
        </w:rPr>
      </w:pPr>
      <w:r>
        <w:rPr>
          <w:sz w:val="24"/>
        </w:rPr>
        <w:t>Law Enforcement Authorities and emergency medical services in the course of responding to an emergency.</w:t>
      </w:r>
    </w:p>
    <w:p w14:paraId="345C8357" w14:textId="77777777" w:rsidR="008770CC" w:rsidRDefault="003650F5">
      <w:pPr>
        <w:pStyle w:val="ListParagraph"/>
        <w:numPr>
          <w:ilvl w:val="1"/>
          <w:numId w:val="46"/>
        </w:numPr>
        <w:tabs>
          <w:tab w:val="left" w:pos="2070"/>
        </w:tabs>
        <w:spacing w:line="237" w:lineRule="auto"/>
        <w:ind w:right="209" w:firstLine="0"/>
        <w:rPr>
          <w:sz w:val="24"/>
        </w:rPr>
        <w:pPrChange w:id="147" w:author="Author">
          <w:pPr>
            <w:pStyle w:val="ListParagraph"/>
            <w:numPr>
              <w:ilvl w:val="1"/>
              <w:numId w:val="46"/>
            </w:numPr>
            <w:tabs>
              <w:tab w:val="left" w:pos="2155"/>
            </w:tabs>
            <w:spacing w:line="237" w:lineRule="auto"/>
            <w:ind w:right="209" w:hanging="508"/>
          </w:pPr>
        </w:pPrChange>
      </w:pPr>
      <w:r>
        <w:rPr>
          <w:sz w:val="24"/>
        </w:rPr>
        <w:t>935</w:t>
      </w:r>
      <w:r>
        <w:rPr>
          <w:spacing w:val="-15"/>
          <w:sz w:val="24"/>
        </w:rPr>
        <w:t xml:space="preserve"> </w:t>
      </w:r>
      <w:r>
        <w:rPr>
          <w:sz w:val="24"/>
        </w:rPr>
        <w:t>CMR</w:t>
      </w:r>
      <w:r>
        <w:rPr>
          <w:spacing w:val="-15"/>
          <w:sz w:val="24"/>
        </w:rPr>
        <w:t xml:space="preserve"> </w:t>
      </w:r>
      <w:r>
        <w:rPr>
          <w:sz w:val="24"/>
        </w:rPr>
        <w:t>500.000</w:t>
      </w:r>
      <w:r>
        <w:rPr>
          <w:spacing w:val="-13"/>
          <w:sz w:val="24"/>
        </w:rPr>
        <w:t xml:space="preserve"> </w:t>
      </w:r>
      <w:r>
        <w:rPr>
          <w:sz w:val="24"/>
        </w:rPr>
        <w:t>shall</w:t>
      </w:r>
      <w:r>
        <w:rPr>
          <w:spacing w:val="-14"/>
          <w:sz w:val="24"/>
        </w:rPr>
        <w:t xml:space="preserve"> </w:t>
      </w:r>
      <w:r>
        <w:rPr>
          <w:sz w:val="24"/>
        </w:rPr>
        <w:t>not</w:t>
      </w:r>
      <w:r>
        <w:rPr>
          <w:spacing w:val="-15"/>
          <w:sz w:val="24"/>
        </w:rPr>
        <w:t xml:space="preserve"> </w:t>
      </w:r>
      <w:r>
        <w:rPr>
          <w:sz w:val="24"/>
        </w:rPr>
        <w:t>be</w:t>
      </w:r>
      <w:r>
        <w:rPr>
          <w:spacing w:val="-15"/>
          <w:sz w:val="24"/>
        </w:rPr>
        <w:t xml:space="preserve"> </w:t>
      </w:r>
      <w:r>
        <w:rPr>
          <w:sz w:val="24"/>
        </w:rPr>
        <w:t>construed</w:t>
      </w:r>
      <w:r>
        <w:rPr>
          <w:spacing w:val="-15"/>
          <w:sz w:val="24"/>
        </w:rPr>
        <w:t xml:space="preserve"> </w:t>
      </w:r>
      <w:r>
        <w:rPr>
          <w:sz w:val="24"/>
        </w:rPr>
        <w:t>to</w:t>
      </w:r>
      <w:r>
        <w:rPr>
          <w:spacing w:val="-14"/>
          <w:sz w:val="24"/>
        </w:rPr>
        <w:t xml:space="preserve"> </w:t>
      </w:r>
      <w:r>
        <w:rPr>
          <w:sz w:val="24"/>
        </w:rPr>
        <w:t>prohibit</w:t>
      </w:r>
      <w:r>
        <w:rPr>
          <w:spacing w:val="-15"/>
          <w:sz w:val="24"/>
        </w:rPr>
        <w:t xml:space="preserve"> </w:t>
      </w:r>
      <w:r>
        <w:rPr>
          <w:sz w:val="24"/>
        </w:rPr>
        <w:t>access</w:t>
      </w:r>
      <w:r>
        <w:rPr>
          <w:spacing w:val="-15"/>
          <w:sz w:val="24"/>
        </w:rPr>
        <w:t xml:space="preserve"> </w:t>
      </w:r>
      <w:r>
        <w:rPr>
          <w:sz w:val="24"/>
        </w:rPr>
        <w:t>to</w:t>
      </w:r>
      <w:r>
        <w:rPr>
          <w:spacing w:val="-14"/>
          <w:sz w:val="24"/>
        </w:rPr>
        <w:t xml:space="preserve"> </w:t>
      </w:r>
      <w:r>
        <w:rPr>
          <w:sz w:val="24"/>
        </w:rPr>
        <w:t>authorized</w:t>
      </w:r>
      <w:r>
        <w:rPr>
          <w:spacing w:val="-15"/>
          <w:sz w:val="24"/>
        </w:rPr>
        <w:t xml:space="preserve"> </w:t>
      </w:r>
      <w:r>
        <w:rPr>
          <w:sz w:val="24"/>
        </w:rPr>
        <w:t>state</w:t>
      </w:r>
      <w:r>
        <w:rPr>
          <w:spacing w:val="-15"/>
          <w:sz w:val="24"/>
        </w:rPr>
        <w:t xml:space="preserve"> </w:t>
      </w:r>
      <w:r>
        <w:rPr>
          <w:sz w:val="24"/>
        </w:rPr>
        <w:t>or</w:t>
      </w:r>
      <w:r>
        <w:rPr>
          <w:spacing w:val="-15"/>
          <w:sz w:val="24"/>
        </w:rPr>
        <w:t xml:space="preserve"> </w:t>
      </w:r>
      <w:r>
        <w:rPr>
          <w:sz w:val="24"/>
        </w:rPr>
        <w:t>local Law</w:t>
      </w:r>
      <w:r>
        <w:rPr>
          <w:spacing w:val="40"/>
          <w:sz w:val="24"/>
        </w:rPr>
        <w:t xml:space="preserve"> </w:t>
      </w:r>
      <w:r>
        <w:rPr>
          <w:sz w:val="24"/>
        </w:rPr>
        <w:t>Enforcement</w:t>
      </w:r>
      <w:r>
        <w:rPr>
          <w:spacing w:val="40"/>
          <w:sz w:val="24"/>
        </w:rPr>
        <w:t xml:space="preserve"> </w:t>
      </w:r>
      <w:r>
        <w:rPr>
          <w:sz w:val="24"/>
        </w:rPr>
        <w:t>Authorities</w:t>
      </w:r>
      <w:r>
        <w:rPr>
          <w:spacing w:val="40"/>
          <w:sz w:val="24"/>
        </w:rPr>
        <w:t xml:space="preserve"> </w:t>
      </w:r>
      <w:r>
        <w:rPr>
          <w:sz w:val="24"/>
        </w:rPr>
        <w:t>or</w:t>
      </w:r>
      <w:r>
        <w:rPr>
          <w:spacing w:val="40"/>
          <w:sz w:val="24"/>
        </w:rPr>
        <w:t xml:space="preserve"> </w:t>
      </w:r>
      <w:r>
        <w:rPr>
          <w:sz w:val="24"/>
        </w:rPr>
        <w:t>public</w:t>
      </w:r>
      <w:r>
        <w:rPr>
          <w:spacing w:val="40"/>
          <w:sz w:val="24"/>
        </w:rPr>
        <w:t xml:space="preserve"> </w:t>
      </w:r>
      <w:r>
        <w:rPr>
          <w:sz w:val="24"/>
        </w:rPr>
        <w:t>health,</w:t>
      </w:r>
      <w:r>
        <w:rPr>
          <w:spacing w:val="40"/>
          <w:sz w:val="24"/>
        </w:rPr>
        <w:t xml:space="preserve"> </w:t>
      </w:r>
      <w:r>
        <w:rPr>
          <w:sz w:val="24"/>
        </w:rPr>
        <w:t>inspectional</w:t>
      </w:r>
      <w:r>
        <w:rPr>
          <w:spacing w:val="40"/>
          <w:sz w:val="24"/>
        </w:rPr>
        <w:t xml:space="preserve"> </w:t>
      </w:r>
      <w:r>
        <w:rPr>
          <w:sz w:val="24"/>
        </w:rPr>
        <w:t>services,</w:t>
      </w:r>
      <w:r>
        <w:rPr>
          <w:spacing w:val="40"/>
          <w:sz w:val="24"/>
        </w:rPr>
        <w:t xml:space="preserve"> </w:t>
      </w:r>
      <w:r>
        <w:rPr>
          <w:sz w:val="24"/>
        </w:rPr>
        <w:t>or</w:t>
      </w:r>
      <w:r>
        <w:rPr>
          <w:spacing w:val="40"/>
          <w:sz w:val="24"/>
        </w:rPr>
        <w:t xml:space="preserve"> </w:t>
      </w:r>
      <w:r>
        <w:rPr>
          <w:sz w:val="24"/>
        </w:rPr>
        <w:t>other</w:t>
      </w:r>
      <w:r>
        <w:rPr>
          <w:spacing w:val="80"/>
          <w:sz w:val="24"/>
        </w:rPr>
        <w:t xml:space="preserve"> </w:t>
      </w:r>
      <w:r>
        <w:rPr>
          <w:sz w:val="24"/>
        </w:rPr>
        <w:t>permit-granting agents acting within their lawful jurisdiction.</w:t>
      </w:r>
    </w:p>
    <w:p w14:paraId="5C277CB1" w14:textId="7EF65FCA" w:rsidR="008770CC" w:rsidRDefault="003650F5">
      <w:pPr>
        <w:pStyle w:val="ListParagraph"/>
        <w:numPr>
          <w:ilvl w:val="1"/>
          <w:numId w:val="46"/>
        </w:numPr>
        <w:tabs>
          <w:tab w:val="left" w:pos="2070"/>
        </w:tabs>
        <w:spacing w:before="2" w:line="237" w:lineRule="auto"/>
        <w:ind w:right="207" w:firstLine="0"/>
        <w:rPr>
          <w:sz w:val="24"/>
        </w:rPr>
        <w:pPrChange w:id="148" w:author="Author">
          <w:pPr>
            <w:pStyle w:val="ListParagraph"/>
            <w:numPr>
              <w:ilvl w:val="1"/>
              <w:numId w:val="46"/>
            </w:numPr>
            <w:tabs>
              <w:tab w:val="left" w:pos="2239"/>
            </w:tabs>
            <w:spacing w:before="2" w:line="237" w:lineRule="auto"/>
            <w:ind w:right="207" w:hanging="508"/>
          </w:pPr>
        </w:pPrChange>
      </w:pPr>
      <w:r>
        <w:rPr>
          <w:sz w:val="24"/>
        </w:rPr>
        <w:t xml:space="preserve">All vehicles used by the Delivery Licensee or a Marijuana Establishment with a Delivery Endorsement for </w:t>
      </w:r>
      <w:del w:id="149" w:author="Author">
        <w:r w:rsidDel="002914CF">
          <w:rPr>
            <w:sz w:val="24"/>
          </w:rPr>
          <w:delText xml:space="preserve">home </w:delText>
        </w:r>
      </w:del>
      <w:ins w:id="150" w:author="Author">
        <w:r w:rsidR="00813907">
          <w:rPr>
            <w:sz w:val="24"/>
          </w:rPr>
          <w:t>C</w:t>
        </w:r>
        <w:r w:rsidR="002914CF">
          <w:rPr>
            <w:sz w:val="24"/>
          </w:rPr>
          <w:t xml:space="preserve">onsumer </w:t>
        </w:r>
      </w:ins>
      <w:r>
        <w:rPr>
          <w:sz w:val="24"/>
        </w:rPr>
        <w:t>delivery are subject to inspection and approval by the Commission prior being put into use.</w:t>
      </w:r>
      <w:r>
        <w:rPr>
          <w:spacing w:val="40"/>
          <w:sz w:val="24"/>
        </w:rPr>
        <w:t xml:space="preserve"> </w:t>
      </w:r>
      <w:r>
        <w:rPr>
          <w:sz w:val="24"/>
        </w:rPr>
        <w:t xml:space="preserve">It shall be the Delivery Licensee or a Marijuana </w:t>
      </w:r>
      <w:r>
        <w:rPr>
          <w:spacing w:val="-2"/>
          <w:sz w:val="24"/>
        </w:rPr>
        <w:t>Establishment</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Endorsements</w:t>
      </w:r>
      <w:r>
        <w:rPr>
          <w:spacing w:val="-12"/>
          <w:sz w:val="24"/>
        </w:rPr>
        <w:t xml:space="preserve"> </w:t>
      </w:r>
      <w:r>
        <w:rPr>
          <w:spacing w:val="-2"/>
          <w:sz w:val="24"/>
        </w:rPr>
        <w:t>responsibility</w:t>
      </w:r>
      <w:r>
        <w:rPr>
          <w:spacing w:val="-13"/>
          <w:sz w:val="24"/>
        </w:rPr>
        <w:t xml:space="preserve"> </w:t>
      </w:r>
      <w:r>
        <w:rPr>
          <w:spacing w:val="-2"/>
          <w:sz w:val="24"/>
        </w:rPr>
        <w:t>to</w:t>
      </w:r>
      <w:r>
        <w:rPr>
          <w:spacing w:val="-10"/>
          <w:sz w:val="24"/>
        </w:rPr>
        <w:t xml:space="preserve"> </w:t>
      </w:r>
      <w:r>
        <w:rPr>
          <w:spacing w:val="-2"/>
          <w:sz w:val="24"/>
        </w:rPr>
        <w:t>make</w:t>
      </w:r>
      <w:r>
        <w:rPr>
          <w:spacing w:val="-13"/>
          <w:sz w:val="24"/>
        </w:rPr>
        <w:t xml:space="preserve"> </w:t>
      </w:r>
      <w:r>
        <w:rPr>
          <w:spacing w:val="-2"/>
          <w:sz w:val="24"/>
        </w:rPr>
        <w:t>the</w:t>
      </w:r>
      <w:r>
        <w:rPr>
          <w:spacing w:val="-13"/>
          <w:sz w:val="24"/>
        </w:rPr>
        <w:t xml:space="preserve"> </w:t>
      </w:r>
      <w:r>
        <w:rPr>
          <w:spacing w:val="-2"/>
          <w:sz w:val="24"/>
        </w:rPr>
        <w:t>Commission</w:t>
      </w:r>
      <w:r>
        <w:rPr>
          <w:spacing w:val="-6"/>
          <w:sz w:val="24"/>
        </w:rPr>
        <w:t xml:space="preserve"> </w:t>
      </w:r>
      <w:r>
        <w:rPr>
          <w:spacing w:val="-2"/>
          <w:sz w:val="24"/>
        </w:rPr>
        <w:t>aware of</w:t>
      </w:r>
      <w:r>
        <w:rPr>
          <w:spacing w:val="-13"/>
          <w:sz w:val="24"/>
        </w:rPr>
        <w:t xml:space="preserve"> </w:t>
      </w:r>
      <w:r>
        <w:rPr>
          <w:spacing w:val="-2"/>
          <w:sz w:val="24"/>
        </w:rPr>
        <w:t>its</w:t>
      </w:r>
      <w:r>
        <w:rPr>
          <w:spacing w:val="-13"/>
          <w:sz w:val="24"/>
        </w:rPr>
        <w:t xml:space="preserve"> </w:t>
      </w:r>
      <w:r>
        <w:rPr>
          <w:spacing w:val="-2"/>
          <w:sz w:val="24"/>
        </w:rPr>
        <w:t>intent</w:t>
      </w:r>
      <w:r>
        <w:rPr>
          <w:spacing w:val="-13"/>
          <w:sz w:val="24"/>
        </w:rPr>
        <w:t xml:space="preserve"> </w:t>
      </w:r>
      <w:r>
        <w:rPr>
          <w:spacing w:val="-2"/>
          <w:sz w:val="24"/>
        </w:rPr>
        <w:t>to</w:t>
      </w:r>
      <w:r>
        <w:rPr>
          <w:spacing w:val="-13"/>
          <w:sz w:val="24"/>
        </w:rPr>
        <w:t xml:space="preserve"> </w:t>
      </w:r>
      <w:r>
        <w:rPr>
          <w:spacing w:val="-2"/>
          <w:sz w:val="24"/>
        </w:rPr>
        <w:t>introduce</w:t>
      </w:r>
      <w:r>
        <w:rPr>
          <w:spacing w:val="-13"/>
          <w:sz w:val="24"/>
        </w:rPr>
        <w:t xml:space="preserve"> </w:t>
      </w:r>
      <w:r>
        <w:rPr>
          <w:spacing w:val="-2"/>
          <w:sz w:val="24"/>
        </w:rPr>
        <w:t>a</w:t>
      </w:r>
      <w:r>
        <w:rPr>
          <w:spacing w:val="-13"/>
          <w:sz w:val="24"/>
        </w:rPr>
        <w:t xml:space="preserve"> </w:t>
      </w:r>
      <w:r>
        <w:rPr>
          <w:spacing w:val="-2"/>
          <w:sz w:val="24"/>
        </w:rPr>
        <w:t>new</w:t>
      </w:r>
      <w:r>
        <w:rPr>
          <w:spacing w:val="-13"/>
          <w:sz w:val="24"/>
        </w:rPr>
        <w:t xml:space="preserve"> </w:t>
      </w:r>
      <w:r>
        <w:rPr>
          <w:spacing w:val="-2"/>
          <w:sz w:val="24"/>
        </w:rPr>
        <w:t>vehicle</w:t>
      </w:r>
      <w:r>
        <w:rPr>
          <w:spacing w:val="-13"/>
          <w:sz w:val="24"/>
        </w:rPr>
        <w:t xml:space="preserve"> </w:t>
      </w:r>
      <w:r>
        <w:rPr>
          <w:spacing w:val="-2"/>
          <w:sz w:val="24"/>
        </w:rPr>
        <w:t>into</w:t>
      </w:r>
      <w:r>
        <w:rPr>
          <w:spacing w:val="-10"/>
          <w:sz w:val="24"/>
        </w:rPr>
        <w:t xml:space="preserve"> </w:t>
      </w:r>
      <w:r>
        <w:rPr>
          <w:spacing w:val="-2"/>
          <w:sz w:val="24"/>
        </w:rPr>
        <w:t>operation</w:t>
      </w:r>
      <w:r>
        <w:rPr>
          <w:spacing w:val="-13"/>
          <w:sz w:val="24"/>
        </w:rPr>
        <w:t xml:space="preserve"> </w:t>
      </w:r>
      <w:r>
        <w:rPr>
          <w:spacing w:val="-2"/>
          <w:sz w:val="24"/>
        </w:rPr>
        <w:t>and</w:t>
      </w:r>
      <w:r>
        <w:rPr>
          <w:spacing w:val="-13"/>
          <w:sz w:val="24"/>
        </w:rPr>
        <w:t xml:space="preserve"> </w:t>
      </w:r>
      <w:r>
        <w:rPr>
          <w:spacing w:val="-2"/>
          <w:sz w:val="24"/>
        </w:rPr>
        <w:t>ensure</w:t>
      </w:r>
      <w:r>
        <w:rPr>
          <w:spacing w:val="-13"/>
          <w:sz w:val="24"/>
        </w:rPr>
        <w:t xml:space="preserve"> </w:t>
      </w:r>
      <w:r>
        <w:rPr>
          <w:spacing w:val="-2"/>
          <w:sz w:val="24"/>
        </w:rPr>
        <w:t>an</w:t>
      </w:r>
      <w:r>
        <w:rPr>
          <w:spacing w:val="-13"/>
          <w:sz w:val="24"/>
        </w:rPr>
        <w:t xml:space="preserve"> </w:t>
      </w:r>
      <w:r>
        <w:rPr>
          <w:spacing w:val="-2"/>
          <w:sz w:val="24"/>
        </w:rPr>
        <w:t>inspection</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 xml:space="preserve">vehicle </w:t>
      </w:r>
      <w:r>
        <w:rPr>
          <w:sz w:val="24"/>
        </w:rPr>
        <w:t>prior to commencing operation.</w:t>
      </w:r>
    </w:p>
    <w:p w14:paraId="71E77534" w14:textId="77777777" w:rsidR="008770CC" w:rsidRDefault="003650F5">
      <w:pPr>
        <w:pStyle w:val="ListParagraph"/>
        <w:numPr>
          <w:ilvl w:val="1"/>
          <w:numId w:val="46"/>
        </w:numPr>
        <w:tabs>
          <w:tab w:val="left" w:pos="2131"/>
        </w:tabs>
        <w:spacing w:before="2" w:line="237" w:lineRule="auto"/>
        <w:ind w:right="209" w:firstLine="0"/>
        <w:rPr>
          <w:sz w:val="24"/>
        </w:rPr>
      </w:pPr>
      <w:r>
        <w:rPr>
          <w:sz w:val="24"/>
        </w:rPr>
        <w:t>Firearms</w:t>
      </w:r>
      <w:r>
        <w:rPr>
          <w:spacing w:val="-9"/>
          <w:sz w:val="24"/>
        </w:rPr>
        <w:t xml:space="preserve"> </w:t>
      </w:r>
      <w:r>
        <w:rPr>
          <w:sz w:val="24"/>
        </w:rPr>
        <w:t>are</w:t>
      </w:r>
      <w:r>
        <w:rPr>
          <w:spacing w:val="-10"/>
          <w:sz w:val="24"/>
        </w:rPr>
        <w:t xml:space="preserve"> </w:t>
      </w:r>
      <w:r>
        <w:rPr>
          <w:sz w:val="24"/>
        </w:rPr>
        <w:t>strictly</w:t>
      </w:r>
      <w:r>
        <w:rPr>
          <w:spacing w:val="-14"/>
          <w:sz w:val="24"/>
        </w:rPr>
        <w:t xml:space="preserve"> </w:t>
      </w:r>
      <w:r>
        <w:rPr>
          <w:sz w:val="24"/>
        </w:rPr>
        <w:t>prohibited</w:t>
      </w:r>
      <w:r>
        <w:rPr>
          <w:spacing w:val="-7"/>
          <w:sz w:val="24"/>
        </w:rPr>
        <w:t xml:space="preserve"> </w:t>
      </w:r>
      <w:r>
        <w:rPr>
          <w:sz w:val="24"/>
        </w:rPr>
        <w:t>from</w:t>
      </w:r>
      <w:r>
        <w:rPr>
          <w:spacing w:val="-8"/>
          <w:sz w:val="24"/>
        </w:rPr>
        <w:t xml:space="preserve"> </w:t>
      </w:r>
      <w:r>
        <w:rPr>
          <w:sz w:val="24"/>
        </w:rPr>
        <w:t>Delivery</w:t>
      </w:r>
      <w:r>
        <w:rPr>
          <w:spacing w:val="-15"/>
          <w:sz w:val="24"/>
        </w:rPr>
        <w:t xml:space="preserve"> </w:t>
      </w:r>
      <w:r>
        <w:rPr>
          <w:sz w:val="24"/>
        </w:rPr>
        <w:t>Licensee</w:t>
      </w:r>
      <w:r>
        <w:rPr>
          <w:spacing w:val="-11"/>
          <w:sz w:val="24"/>
        </w:rPr>
        <w:t xml:space="preserve"> </w:t>
      </w:r>
      <w:r>
        <w:rPr>
          <w:sz w:val="24"/>
        </w:rPr>
        <w:t>or</w:t>
      </w:r>
      <w:r>
        <w:rPr>
          <w:spacing w:val="-8"/>
          <w:sz w:val="24"/>
        </w:rPr>
        <w:t xml:space="preserve"> </w:t>
      </w:r>
      <w:r>
        <w:rPr>
          <w:sz w:val="24"/>
        </w:rPr>
        <w:t>a</w:t>
      </w:r>
      <w:r>
        <w:rPr>
          <w:spacing w:val="-8"/>
          <w:sz w:val="24"/>
        </w:rPr>
        <w:t xml:space="preserve"> </w:t>
      </w:r>
      <w:r>
        <w:rPr>
          <w:sz w:val="24"/>
        </w:rPr>
        <w:t>Marijuana</w:t>
      </w:r>
      <w:r>
        <w:rPr>
          <w:spacing w:val="-4"/>
          <w:sz w:val="24"/>
        </w:rPr>
        <w:t xml:space="preserve"> </w:t>
      </w:r>
      <w:r>
        <w:rPr>
          <w:sz w:val="24"/>
        </w:rPr>
        <w:t>Establishment with a Delivery Endorsement vehicles and from Marijuana Establishment Agents performing home deliveries.</w:t>
      </w:r>
    </w:p>
    <w:p w14:paraId="5788431A" w14:textId="77777777" w:rsidR="008770CC" w:rsidRDefault="008770CC">
      <w:pPr>
        <w:pStyle w:val="BodyText"/>
        <w:spacing w:before="6"/>
        <w:jc w:val="left"/>
        <w:rPr>
          <w:sz w:val="18"/>
        </w:rPr>
      </w:pPr>
    </w:p>
    <w:p w14:paraId="218315FD" w14:textId="77777777" w:rsidR="008770CC" w:rsidRDefault="003650F5">
      <w:pPr>
        <w:pStyle w:val="ListParagraph"/>
        <w:numPr>
          <w:ilvl w:val="0"/>
          <w:numId w:val="46"/>
        </w:numPr>
        <w:tabs>
          <w:tab w:val="left" w:pos="1839"/>
        </w:tabs>
        <w:spacing w:before="59" w:line="275" w:lineRule="exact"/>
        <w:ind w:left="1839" w:hanging="459"/>
        <w:rPr>
          <w:sz w:val="24"/>
        </w:rPr>
      </w:pPr>
      <w:r>
        <w:rPr>
          <w:sz w:val="24"/>
          <w:u w:val="single"/>
        </w:rPr>
        <w:t>Incident</w:t>
      </w:r>
      <w:r>
        <w:rPr>
          <w:spacing w:val="-11"/>
          <w:sz w:val="24"/>
          <w:u w:val="single"/>
        </w:rPr>
        <w:t xml:space="preserve"> </w:t>
      </w:r>
      <w:r>
        <w:rPr>
          <w:spacing w:val="-2"/>
          <w:sz w:val="24"/>
          <w:u w:val="single"/>
        </w:rPr>
        <w:t>Reporting</w:t>
      </w:r>
      <w:r>
        <w:rPr>
          <w:spacing w:val="-2"/>
          <w:sz w:val="24"/>
        </w:rPr>
        <w:t>.</w:t>
      </w:r>
    </w:p>
    <w:p w14:paraId="3CEF40B6" w14:textId="77777777" w:rsidR="008770CC" w:rsidRDefault="003650F5">
      <w:pPr>
        <w:pStyle w:val="ListParagraph"/>
        <w:numPr>
          <w:ilvl w:val="1"/>
          <w:numId w:val="46"/>
        </w:numPr>
        <w:tabs>
          <w:tab w:val="left" w:pos="2146"/>
        </w:tabs>
        <w:spacing w:before="1" w:line="237" w:lineRule="auto"/>
        <w:ind w:right="210" w:firstLine="0"/>
        <w:rPr>
          <w:sz w:val="24"/>
        </w:rPr>
      </w:pPr>
      <w:r>
        <w:rPr>
          <w:spacing w:val="-2"/>
          <w:sz w:val="24"/>
        </w:rPr>
        <w:t>A Marijuana</w:t>
      </w:r>
      <w:r>
        <w:rPr>
          <w:spacing w:val="-4"/>
          <w:sz w:val="24"/>
        </w:rPr>
        <w:t xml:space="preserve"> </w:t>
      </w:r>
      <w:r>
        <w:rPr>
          <w:spacing w:val="-2"/>
          <w:sz w:val="24"/>
        </w:rPr>
        <w:t>Establishment shall notify</w:t>
      </w:r>
      <w:r>
        <w:rPr>
          <w:spacing w:val="-9"/>
          <w:sz w:val="24"/>
        </w:rPr>
        <w:t xml:space="preserve"> </w:t>
      </w:r>
      <w:r>
        <w:rPr>
          <w:spacing w:val="-2"/>
          <w:sz w:val="24"/>
        </w:rPr>
        <w:t>appropriate</w:t>
      </w:r>
      <w:r>
        <w:rPr>
          <w:spacing w:val="-5"/>
          <w:sz w:val="24"/>
        </w:rPr>
        <w:t xml:space="preserve"> </w:t>
      </w:r>
      <w:r>
        <w:rPr>
          <w:spacing w:val="-2"/>
          <w:sz w:val="24"/>
        </w:rPr>
        <w:t>Law</w:t>
      </w:r>
      <w:r>
        <w:rPr>
          <w:spacing w:val="-3"/>
          <w:sz w:val="24"/>
        </w:rPr>
        <w:t xml:space="preserve"> </w:t>
      </w:r>
      <w:r>
        <w:rPr>
          <w:spacing w:val="-2"/>
          <w:sz w:val="24"/>
        </w:rPr>
        <w:t>Enforcement</w:t>
      </w:r>
      <w:r>
        <w:rPr>
          <w:spacing w:val="-5"/>
          <w:sz w:val="24"/>
        </w:rPr>
        <w:t xml:space="preserve"> </w:t>
      </w:r>
      <w:r>
        <w:rPr>
          <w:spacing w:val="-2"/>
          <w:sz w:val="24"/>
        </w:rPr>
        <w:t xml:space="preserve">Authorities and </w:t>
      </w:r>
      <w:r>
        <w:rPr>
          <w:sz w:val="24"/>
        </w:rPr>
        <w:t>the</w:t>
      </w:r>
      <w:r>
        <w:rPr>
          <w:spacing w:val="-15"/>
          <w:sz w:val="24"/>
        </w:rPr>
        <w:t xml:space="preserve"> </w:t>
      </w:r>
      <w:r>
        <w:rPr>
          <w:sz w:val="24"/>
        </w:rPr>
        <w:t>Commission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breach</w:t>
      </w:r>
      <w:r>
        <w:rPr>
          <w:spacing w:val="-15"/>
          <w:sz w:val="24"/>
        </w:rPr>
        <w:t xml:space="preserve"> </w:t>
      </w:r>
      <w:r>
        <w:rPr>
          <w:sz w:val="24"/>
        </w:rPr>
        <w:t>of</w:t>
      </w:r>
      <w:r>
        <w:rPr>
          <w:spacing w:val="-15"/>
          <w:sz w:val="24"/>
        </w:rPr>
        <w:t xml:space="preserve"> </w:t>
      </w:r>
      <w:r>
        <w:rPr>
          <w:sz w:val="24"/>
        </w:rPr>
        <w:t>security</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reportable</w:t>
      </w:r>
      <w:r>
        <w:rPr>
          <w:spacing w:val="-15"/>
          <w:sz w:val="24"/>
        </w:rPr>
        <w:t xml:space="preserve"> </w:t>
      </w:r>
      <w:r>
        <w:rPr>
          <w:sz w:val="24"/>
        </w:rPr>
        <w:t>incident</w:t>
      </w:r>
      <w:r>
        <w:rPr>
          <w:spacing w:val="-15"/>
          <w:sz w:val="24"/>
        </w:rPr>
        <w:t xml:space="preserve"> </w:t>
      </w:r>
      <w:r>
        <w:rPr>
          <w:sz w:val="24"/>
        </w:rPr>
        <w:t>defined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 xml:space="preserve">CMR </w:t>
      </w:r>
      <w:r>
        <w:rPr>
          <w:spacing w:val="-2"/>
          <w:sz w:val="24"/>
        </w:rPr>
        <w:t>500.110(9)</w:t>
      </w:r>
      <w:r>
        <w:rPr>
          <w:spacing w:val="-8"/>
          <w:sz w:val="24"/>
        </w:rPr>
        <w:t xml:space="preserve"> </w:t>
      </w:r>
      <w:r>
        <w:rPr>
          <w:spacing w:val="-2"/>
          <w:sz w:val="24"/>
        </w:rPr>
        <w:t>immediately</w:t>
      </w:r>
      <w:r>
        <w:rPr>
          <w:spacing w:val="-12"/>
          <w:sz w:val="24"/>
        </w:rPr>
        <w:t xml:space="preserve"> </w:t>
      </w:r>
      <w:r>
        <w:rPr>
          <w:spacing w:val="-2"/>
          <w:sz w:val="24"/>
        </w:rPr>
        <w:t>and, in</w:t>
      </w:r>
      <w:r>
        <w:rPr>
          <w:spacing w:val="-5"/>
          <w:sz w:val="24"/>
        </w:rPr>
        <w:t xml:space="preserve"> </w:t>
      </w:r>
      <w:r>
        <w:rPr>
          <w:spacing w:val="-2"/>
          <w:sz w:val="24"/>
        </w:rPr>
        <w:t>no</w:t>
      </w:r>
      <w:r>
        <w:rPr>
          <w:spacing w:val="-6"/>
          <w:sz w:val="24"/>
        </w:rPr>
        <w:t xml:space="preserve"> </w:t>
      </w:r>
      <w:r>
        <w:rPr>
          <w:spacing w:val="-2"/>
          <w:sz w:val="24"/>
        </w:rPr>
        <w:t>instance,</w:t>
      </w:r>
      <w:r>
        <w:rPr>
          <w:spacing w:val="-10"/>
          <w:sz w:val="24"/>
        </w:rPr>
        <w:t xml:space="preserve"> </w:t>
      </w:r>
      <w:r>
        <w:rPr>
          <w:spacing w:val="-2"/>
          <w:sz w:val="24"/>
        </w:rPr>
        <w:t>more</w:t>
      </w:r>
      <w:r>
        <w:rPr>
          <w:spacing w:val="-7"/>
          <w:sz w:val="24"/>
        </w:rPr>
        <w:t xml:space="preserve"> </w:t>
      </w:r>
      <w:r>
        <w:rPr>
          <w:spacing w:val="-2"/>
          <w:sz w:val="24"/>
        </w:rPr>
        <w:t>than</w:t>
      </w:r>
      <w:r>
        <w:rPr>
          <w:spacing w:val="-6"/>
          <w:sz w:val="24"/>
        </w:rPr>
        <w:t xml:space="preserve"> </w:t>
      </w:r>
      <w:r>
        <w:rPr>
          <w:spacing w:val="-2"/>
          <w:sz w:val="24"/>
        </w:rPr>
        <w:t>24</w:t>
      </w:r>
      <w:r>
        <w:rPr>
          <w:spacing w:val="-6"/>
          <w:sz w:val="24"/>
        </w:rPr>
        <w:t xml:space="preserve"> </w:t>
      </w:r>
      <w:r>
        <w:rPr>
          <w:spacing w:val="-2"/>
          <w:sz w:val="24"/>
        </w:rPr>
        <w:t>hours</w:t>
      </w:r>
      <w:r>
        <w:rPr>
          <w:spacing w:val="-6"/>
          <w:sz w:val="24"/>
        </w:rPr>
        <w:t xml:space="preserve"> </w:t>
      </w:r>
      <w:r>
        <w:rPr>
          <w:spacing w:val="-2"/>
          <w:sz w:val="24"/>
        </w:rPr>
        <w:t>following</w:t>
      </w:r>
      <w:r>
        <w:rPr>
          <w:spacing w:val="-8"/>
          <w:sz w:val="24"/>
        </w:rPr>
        <w:t xml:space="preserve"> </w:t>
      </w:r>
      <w:r>
        <w:rPr>
          <w:spacing w:val="-2"/>
          <w:sz w:val="24"/>
        </w:rPr>
        <w:t>discovery</w:t>
      </w:r>
      <w:r>
        <w:rPr>
          <w:spacing w:val="-13"/>
          <w:sz w:val="24"/>
        </w:rPr>
        <w:t xml:space="preserve"> </w:t>
      </w:r>
      <w:r>
        <w:rPr>
          <w:spacing w:val="-2"/>
          <w:sz w:val="24"/>
        </w:rPr>
        <w:t>of</w:t>
      </w:r>
      <w:r>
        <w:rPr>
          <w:spacing w:val="-7"/>
          <w:sz w:val="24"/>
        </w:rPr>
        <w:t xml:space="preserve"> </w:t>
      </w:r>
      <w:r>
        <w:rPr>
          <w:spacing w:val="-2"/>
          <w:sz w:val="24"/>
        </w:rPr>
        <w:t xml:space="preserve">the </w:t>
      </w:r>
      <w:r>
        <w:rPr>
          <w:sz w:val="24"/>
        </w:rPr>
        <w:t>breach or incident.</w:t>
      </w:r>
      <w:r>
        <w:rPr>
          <w:spacing w:val="40"/>
          <w:sz w:val="24"/>
        </w:rPr>
        <w:t xml:space="preserve"> </w:t>
      </w:r>
      <w:r>
        <w:rPr>
          <w:sz w:val="24"/>
        </w:rPr>
        <w:t xml:space="preserve">Notification shall occur, but not be limited to, during the following </w:t>
      </w:r>
      <w:r>
        <w:rPr>
          <w:spacing w:val="-2"/>
          <w:sz w:val="24"/>
        </w:rPr>
        <w:t>occasions:</w:t>
      </w:r>
    </w:p>
    <w:p w14:paraId="419249A1" w14:textId="77777777" w:rsidR="008770CC" w:rsidRDefault="003650F5">
      <w:pPr>
        <w:pStyle w:val="ListParagraph"/>
        <w:numPr>
          <w:ilvl w:val="2"/>
          <w:numId w:val="46"/>
        </w:numPr>
        <w:tabs>
          <w:tab w:val="left" w:pos="2455"/>
        </w:tabs>
        <w:spacing w:line="274" w:lineRule="exact"/>
        <w:rPr>
          <w:sz w:val="24"/>
        </w:rPr>
      </w:pPr>
      <w:r>
        <w:rPr>
          <w:sz w:val="24"/>
        </w:rPr>
        <w:t>Discovery</w:t>
      </w:r>
      <w:r>
        <w:rPr>
          <w:spacing w:val="-10"/>
          <w:sz w:val="24"/>
        </w:rPr>
        <w:t xml:space="preserve"> </w:t>
      </w:r>
      <w:r>
        <w:rPr>
          <w:sz w:val="24"/>
        </w:rPr>
        <w:t>of inventory</w:t>
      </w:r>
      <w:r>
        <w:rPr>
          <w:spacing w:val="-9"/>
          <w:sz w:val="24"/>
        </w:rPr>
        <w:t xml:space="preserve"> </w:t>
      </w:r>
      <w:r>
        <w:rPr>
          <w:spacing w:val="-2"/>
          <w:sz w:val="24"/>
        </w:rPr>
        <w:t>discrepancies;</w:t>
      </w:r>
    </w:p>
    <w:p w14:paraId="241F7238" w14:textId="77777777" w:rsidR="008770CC" w:rsidRDefault="003650F5">
      <w:pPr>
        <w:pStyle w:val="ListParagraph"/>
        <w:numPr>
          <w:ilvl w:val="2"/>
          <w:numId w:val="46"/>
        </w:numPr>
        <w:tabs>
          <w:tab w:val="left" w:pos="2455"/>
        </w:tabs>
        <w:spacing w:line="274" w:lineRule="exact"/>
        <w:rPr>
          <w:sz w:val="24"/>
        </w:rPr>
      </w:pPr>
      <w:r>
        <w:rPr>
          <w:sz w:val="24"/>
        </w:rPr>
        <w:t>Diversion, theft or loss of any</w:t>
      </w:r>
      <w:r>
        <w:rPr>
          <w:spacing w:val="-11"/>
          <w:sz w:val="24"/>
        </w:rPr>
        <w:t xml:space="preserve"> </w:t>
      </w:r>
      <w:r>
        <w:rPr>
          <w:sz w:val="24"/>
        </w:rPr>
        <w:t xml:space="preserve">Marijuana </w:t>
      </w:r>
      <w:r>
        <w:rPr>
          <w:spacing w:val="-2"/>
          <w:sz w:val="24"/>
        </w:rPr>
        <w:t>Product;</w:t>
      </w:r>
    </w:p>
    <w:p w14:paraId="656D81D1" w14:textId="77777777" w:rsidR="008770CC" w:rsidRDefault="003650F5">
      <w:pPr>
        <w:pStyle w:val="ListParagraph"/>
        <w:numPr>
          <w:ilvl w:val="2"/>
          <w:numId w:val="46"/>
        </w:numPr>
        <w:tabs>
          <w:tab w:val="left" w:pos="2468"/>
        </w:tabs>
        <w:spacing w:before="2" w:line="237" w:lineRule="auto"/>
        <w:ind w:left="2095" w:right="215" w:firstLine="0"/>
        <w:rPr>
          <w:sz w:val="24"/>
        </w:rPr>
      </w:pPr>
      <w:r>
        <w:rPr>
          <w:sz w:val="24"/>
        </w:rPr>
        <w:t>Any</w:t>
      </w:r>
      <w:r>
        <w:rPr>
          <w:spacing w:val="-5"/>
          <w:sz w:val="24"/>
        </w:rPr>
        <w:t xml:space="preserve"> </w:t>
      </w:r>
      <w:r>
        <w:rPr>
          <w:sz w:val="24"/>
        </w:rPr>
        <w:t>criminal action involving or occurring</w:t>
      </w:r>
      <w:r>
        <w:rPr>
          <w:spacing w:val="-3"/>
          <w:sz w:val="24"/>
        </w:rPr>
        <w:t xml:space="preserve"> </w:t>
      </w:r>
      <w:r>
        <w:rPr>
          <w:sz w:val="24"/>
        </w:rPr>
        <w:t>on or in the Marijuana Establishment Premises or Licensee or agent;</w:t>
      </w:r>
    </w:p>
    <w:p w14:paraId="351A26F6" w14:textId="77777777" w:rsidR="008770CC" w:rsidRDefault="003650F5">
      <w:pPr>
        <w:pStyle w:val="ListParagraph"/>
        <w:numPr>
          <w:ilvl w:val="2"/>
          <w:numId w:val="46"/>
        </w:numPr>
        <w:tabs>
          <w:tab w:val="left" w:pos="2570"/>
        </w:tabs>
        <w:spacing w:line="237" w:lineRule="auto"/>
        <w:ind w:left="2095" w:right="210" w:firstLine="0"/>
        <w:rPr>
          <w:sz w:val="24"/>
        </w:rPr>
      </w:pPr>
      <w:r>
        <w:rPr>
          <w:sz w:val="24"/>
        </w:rPr>
        <w:t>Any suspicious</w:t>
      </w:r>
      <w:r>
        <w:rPr>
          <w:spacing w:val="36"/>
          <w:sz w:val="24"/>
        </w:rPr>
        <w:t xml:space="preserve"> </w:t>
      </w:r>
      <w:r>
        <w:rPr>
          <w:sz w:val="24"/>
        </w:rPr>
        <w:t>act</w:t>
      </w:r>
      <w:r>
        <w:rPr>
          <w:spacing w:val="33"/>
          <w:sz w:val="24"/>
        </w:rPr>
        <w:t xml:space="preserve"> </w:t>
      </w:r>
      <w:r>
        <w:rPr>
          <w:sz w:val="24"/>
        </w:rPr>
        <w:t>involving</w:t>
      </w:r>
      <w:r>
        <w:rPr>
          <w:spacing w:val="34"/>
          <w:sz w:val="24"/>
        </w:rPr>
        <w:t xml:space="preserve"> </w:t>
      </w:r>
      <w:r>
        <w:rPr>
          <w:sz w:val="24"/>
        </w:rPr>
        <w:t>the</w:t>
      </w:r>
      <w:r>
        <w:rPr>
          <w:spacing w:val="34"/>
          <w:sz w:val="24"/>
        </w:rPr>
        <w:t xml:space="preserve"> </w:t>
      </w:r>
      <w:r>
        <w:rPr>
          <w:sz w:val="24"/>
        </w:rPr>
        <w:t>sale,</w:t>
      </w:r>
      <w:r>
        <w:rPr>
          <w:spacing w:val="34"/>
          <w:sz w:val="24"/>
        </w:rPr>
        <w:t xml:space="preserve"> </w:t>
      </w:r>
      <w:r>
        <w:rPr>
          <w:sz w:val="24"/>
        </w:rPr>
        <w:t>cultivation,</w:t>
      </w:r>
      <w:r>
        <w:rPr>
          <w:spacing w:val="35"/>
          <w:sz w:val="24"/>
        </w:rPr>
        <w:t xml:space="preserve"> </w:t>
      </w:r>
      <w:r>
        <w:rPr>
          <w:sz w:val="24"/>
        </w:rPr>
        <w:t>distribution,</w:t>
      </w:r>
      <w:r>
        <w:rPr>
          <w:spacing w:val="37"/>
          <w:sz w:val="24"/>
        </w:rPr>
        <w:t xml:space="preserve"> </w:t>
      </w:r>
      <w:r>
        <w:rPr>
          <w:sz w:val="24"/>
        </w:rPr>
        <w:t>Processing</w:t>
      </w:r>
      <w:r>
        <w:rPr>
          <w:spacing w:val="31"/>
          <w:sz w:val="24"/>
        </w:rPr>
        <w:t xml:space="preserve"> </w:t>
      </w:r>
      <w:r>
        <w:rPr>
          <w:sz w:val="24"/>
        </w:rPr>
        <w:t>or production of Marijuana by any Person;</w:t>
      </w:r>
    </w:p>
    <w:p w14:paraId="475584C2" w14:textId="77777777" w:rsidR="008770CC" w:rsidRDefault="003650F5">
      <w:pPr>
        <w:pStyle w:val="ListParagraph"/>
        <w:numPr>
          <w:ilvl w:val="2"/>
          <w:numId w:val="46"/>
        </w:numPr>
        <w:tabs>
          <w:tab w:val="left" w:pos="2455"/>
        </w:tabs>
        <w:spacing w:line="273" w:lineRule="exact"/>
        <w:rPr>
          <w:sz w:val="24"/>
        </w:rPr>
      </w:pPr>
      <w:r>
        <w:rPr>
          <w:sz w:val="24"/>
        </w:rPr>
        <w:t xml:space="preserve">Unauthorized destruction of </w:t>
      </w:r>
      <w:r>
        <w:rPr>
          <w:spacing w:val="-2"/>
          <w:sz w:val="24"/>
        </w:rPr>
        <w:t>Marijuana;</w:t>
      </w:r>
    </w:p>
    <w:p w14:paraId="36D2D4B4" w14:textId="77777777" w:rsidR="008770CC" w:rsidRDefault="003650F5">
      <w:pPr>
        <w:pStyle w:val="ListParagraph"/>
        <w:numPr>
          <w:ilvl w:val="2"/>
          <w:numId w:val="46"/>
        </w:numPr>
        <w:tabs>
          <w:tab w:val="left" w:pos="2455"/>
        </w:tabs>
        <w:spacing w:line="274" w:lineRule="exact"/>
        <w:rPr>
          <w:sz w:val="24"/>
        </w:rPr>
      </w:pPr>
      <w:r>
        <w:rPr>
          <w:sz w:val="24"/>
        </w:rPr>
        <w:t>Any</w:t>
      </w:r>
      <w:r>
        <w:rPr>
          <w:spacing w:val="-8"/>
          <w:sz w:val="24"/>
        </w:rPr>
        <w:t xml:space="preserve"> </w:t>
      </w:r>
      <w:r>
        <w:rPr>
          <w:sz w:val="24"/>
        </w:rPr>
        <w:t xml:space="preserve">loss or unauthorized alteration of records related to </w:t>
      </w:r>
      <w:r>
        <w:rPr>
          <w:spacing w:val="-2"/>
          <w:sz w:val="24"/>
        </w:rPr>
        <w:t>Marijuana;</w:t>
      </w:r>
    </w:p>
    <w:p w14:paraId="5136C924" w14:textId="77777777" w:rsidR="008770CC" w:rsidRDefault="003650F5">
      <w:pPr>
        <w:pStyle w:val="ListParagraph"/>
        <w:numPr>
          <w:ilvl w:val="2"/>
          <w:numId w:val="46"/>
        </w:numPr>
        <w:tabs>
          <w:tab w:val="left" w:pos="2409"/>
        </w:tabs>
        <w:spacing w:before="1" w:line="237" w:lineRule="auto"/>
        <w:ind w:left="2095" w:right="208" w:firstLine="0"/>
        <w:rPr>
          <w:sz w:val="24"/>
        </w:rPr>
      </w:pPr>
      <w:r>
        <w:rPr>
          <w:spacing w:val="-2"/>
          <w:sz w:val="24"/>
        </w:rPr>
        <w:t>An</w:t>
      </w:r>
      <w:r>
        <w:rPr>
          <w:spacing w:val="-12"/>
          <w:sz w:val="24"/>
        </w:rPr>
        <w:t xml:space="preserve"> </w:t>
      </w:r>
      <w:r>
        <w:rPr>
          <w:spacing w:val="-2"/>
          <w:sz w:val="24"/>
        </w:rPr>
        <w:t>alarm</w:t>
      </w:r>
      <w:r>
        <w:rPr>
          <w:spacing w:val="-10"/>
          <w:sz w:val="24"/>
        </w:rPr>
        <w:t xml:space="preserve"> </w:t>
      </w:r>
      <w:r>
        <w:rPr>
          <w:spacing w:val="-2"/>
          <w:sz w:val="24"/>
        </w:rPr>
        <w:t>activation</w:t>
      </w:r>
      <w:r>
        <w:rPr>
          <w:spacing w:val="-8"/>
          <w:sz w:val="24"/>
        </w:rPr>
        <w:t xml:space="preserve"> </w:t>
      </w:r>
      <w:r>
        <w:rPr>
          <w:spacing w:val="-2"/>
          <w:sz w:val="24"/>
        </w:rPr>
        <w:t>or</w:t>
      </w:r>
      <w:r>
        <w:rPr>
          <w:spacing w:val="-9"/>
          <w:sz w:val="24"/>
        </w:rPr>
        <w:t xml:space="preserve"> </w:t>
      </w:r>
      <w:r>
        <w:rPr>
          <w:spacing w:val="-2"/>
          <w:sz w:val="24"/>
        </w:rPr>
        <w:t>other</w:t>
      </w:r>
      <w:r>
        <w:rPr>
          <w:spacing w:val="-9"/>
          <w:sz w:val="24"/>
        </w:rPr>
        <w:t xml:space="preserve"> </w:t>
      </w:r>
      <w:r>
        <w:rPr>
          <w:spacing w:val="-2"/>
          <w:sz w:val="24"/>
        </w:rPr>
        <w:t>event</w:t>
      </w:r>
      <w:r>
        <w:rPr>
          <w:spacing w:val="-10"/>
          <w:sz w:val="24"/>
        </w:rPr>
        <w:t xml:space="preserve"> </w:t>
      </w:r>
      <w:r>
        <w:rPr>
          <w:spacing w:val="-2"/>
          <w:sz w:val="24"/>
        </w:rPr>
        <w:t>that</w:t>
      </w:r>
      <w:r>
        <w:rPr>
          <w:spacing w:val="-8"/>
          <w:sz w:val="24"/>
        </w:rPr>
        <w:t xml:space="preserve"> </w:t>
      </w:r>
      <w:r>
        <w:rPr>
          <w:spacing w:val="-2"/>
          <w:sz w:val="24"/>
        </w:rPr>
        <w:t>requires</w:t>
      </w:r>
      <w:r>
        <w:rPr>
          <w:spacing w:val="-8"/>
          <w:sz w:val="24"/>
        </w:rPr>
        <w:t xml:space="preserve"> </w:t>
      </w:r>
      <w:r>
        <w:rPr>
          <w:spacing w:val="-2"/>
          <w:sz w:val="24"/>
        </w:rPr>
        <w:t>response</w:t>
      </w:r>
      <w:r>
        <w:rPr>
          <w:spacing w:val="-8"/>
          <w:sz w:val="24"/>
        </w:rPr>
        <w:t xml:space="preserve"> </w:t>
      </w:r>
      <w:r>
        <w:rPr>
          <w:spacing w:val="-2"/>
          <w:sz w:val="24"/>
        </w:rPr>
        <w:t>by</w:t>
      </w:r>
      <w:r>
        <w:rPr>
          <w:spacing w:val="-13"/>
          <w:sz w:val="24"/>
        </w:rPr>
        <w:t xml:space="preserve"> </w:t>
      </w:r>
      <w:r>
        <w:rPr>
          <w:spacing w:val="-2"/>
          <w:sz w:val="24"/>
        </w:rPr>
        <w:t>public</w:t>
      </w:r>
      <w:r>
        <w:rPr>
          <w:spacing w:val="-5"/>
          <w:sz w:val="24"/>
        </w:rPr>
        <w:t xml:space="preserve"> </w:t>
      </w:r>
      <w:r>
        <w:rPr>
          <w:spacing w:val="-2"/>
          <w:sz w:val="24"/>
        </w:rPr>
        <w:t>safety</w:t>
      </w:r>
      <w:r>
        <w:rPr>
          <w:spacing w:val="-13"/>
          <w:sz w:val="24"/>
        </w:rPr>
        <w:t xml:space="preserve"> </w:t>
      </w:r>
      <w:r>
        <w:rPr>
          <w:spacing w:val="-2"/>
          <w:sz w:val="24"/>
        </w:rPr>
        <w:t xml:space="preserve">personnel, </w:t>
      </w:r>
      <w:r>
        <w:rPr>
          <w:sz w:val="24"/>
        </w:rPr>
        <w:t>including</w:t>
      </w:r>
      <w:r>
        <w:rPr>
          <w:spacing w:val="-13"/>
          <w:sz w:val="24"/>
        </w:rPr>
        <w:t xml:space="preserve"> </w:t>
      </w:r>
      <w:r>
        <w:rPr>
          <w:sz w:val="24"/>
        </w:rPr>
        <w:t>but</w:t>
      </w:r>
      <w:r>
        <w:rPr>
          <w:spacing w:val="-10"/>
          <w:sz w:val="24"/>
        </w:rPr>
        <w:t xml:space="preserve"> </w:t>
      </w:r>
      <w:r>
        <w:rPr>
          <w:sz w:val="24"/>
        </w:rPr>
        <w:t>not</w:t>
      </w:r>
      <w:r>
        <w:rPr>
          <w:spacing w:val="-10"/>
          <w:sz w:val="24"/>
        </w:rPr>
        <w:t xml:space="preserve"> </w:t>
      </w:r>
      <w:r>
        <w:rPr>
          <w:sz w:val="24"/>
        </w:rPr>
        <w:t>limited</w:t>
      </w:r>
      <w:r>
        <w:rPr>
          <w:spacing w:val="-7"/>
          <w:sz w:val="24"/>
        </w:rPr>
        <w:t xml:space="preserve"> </w:t>
      </w:r>
      <w:r>
        <w:rPr>
          <w:sz w:val="24"/>
        </w:rPr>
        <w:t>to</w:t>
      </w:r>
      <w:r>
        <w:rPr>
          <w:spacing w:val="-8"/>
          <w:sz w:val="24"/>
        </w:rPr>
        <w:t xml:space="preserve"> </w:t>
      </w:r>
      <w:r>
        <w:rPr>
          <w:sz w:val="24"/>
        </w:rPr>
        <w:t>local</w:t>
      </w:r>
      <w:r>
        <w:rPr>
          <w:spacing w:val="-9"/>
          <w:sz w:val="24"/>
        </w:rPr>
        <w:t xml:space="preserve"> </w:t>
      </w:r>
      <w:r>
        <w:rPr>
          <w:sz w:val="24"/>
        </w:rPr>
        <w:t>law</w:t>
      </w:r>
      <w:r>
        <w:rPr>
          <w:spacing w:val="-9"/>
          <w:sz w:val="24"/>
        </w:rPr>
        <w:t xml:space="preserve"> </w:t>
      </w:r>
      <w:r>
        <w:rPr>
          <w:sz w:val="24"/>
        </w:rPr>
        <w:t>enforcement,</w:t>
      </w:r>
      <w:r>
        <w:rPr>
          <w:spacing w:val="-13"/>
          <w:sz w:val="24"/>
        </w:rPr>
        <w:t xml:space="preserve"> </w:t>
      </w:r>
      <w:r>
        <w:rPr>
          <w:sz w:val="24"/>
        </w:rPr>
        <w:t>police</w:t>
      </w:r>
      <w:r>
        <w:rPr>
          <w:spacing w:val="-12"/>
          <w:sz w:val="24"/>
        </w:rPr>
        <w:t xml:space="preserve"> </w:t>
      </w:r>
      <w:r>
        <w:rPr>
          <w:sz w:val="24"/>
        </w:rPr>
        <w:t>and</w:t>
      </w:r>
      <w:r>
        <w:rPr>
          <w:spacing w:val="-12"/>
          <w:sz w:val="24"/>
        </w:rPr>
        <w:t xml:space="preserve"> </w:t>
      </w:r>
      <w:r>
        <w:rPr>
          <w:sz w:val="24"/>
        </w:rPr>
        <w:t>fire</w:t>
      </w:r>
      <w:r>
        <w:rPr>
          <w:spacing w:val="-12"/>
          <w:sz w:val="24"/>
        </w:rPr>
        <w:t xml:space="preserve"> </w:t>
      </w:r>
      <w:r>
        <w:rPr>
          <w:sz w:val="24"/>
        </w:rPr>
        <w:t>departments,</w:t>
      </w:r>
      <w:r>
        <w:rPr>
          <w:spacing w:val="-13"/>
          <w:sz w:val="24"/>
        </w:rPr>
        <w:t xml:space="preserve"> </w:t>
      </w:r>
      <w:r>
        <w:rPr>
          <w:sz w:val="24"/>
        </w:rPr>
        <w:t>public works or municipal sanitation departments, and municipal inspectional services departments,</w:t>
      </w:r>
      <w:r>
        <w:rPr>
          <w:spacing w:val="-15"/>
          <w:sz w:val="24"/>
        </w:rPr>
        <w:t xml:space="preserve"> </w:t>
      </w:r>
      <w:r>
        <w:rPr>
          <w:sz w:val="24"/>
        </w:rPr>
        <w:t>or</w:t>
      </w:r>
      <w:r>
        <w:rPr>
          <w:spacing w:val="-9"/>
          <w:sz w:val="24"/>
        </w:rPr>
        <w:t xml:space="preserve"> </w:t>
      </w:r>
      <w:r>
        <w:rPr>
          <w:sz w:val="24"/>
        </w:rPr>
        <w:t>security</w:t>
      </w:r>
      <w:r>
        <w:rPr>
          <w:spacing w:val="-15"/>
          <w:sz w:val="24"/>
        </w:rPr>
        <w:t xml:space="preserve"> </w:t>
      </w:r>
      <w:r>
        <w:rPr>
          <w:sz w:val="24"/>
        </w:rPr>
        <w:t>personnel</w:t>
      </w:r>
      <w:r>
        <w:rPr>
          <w:spacing w:val="-11"/>
          <w:sz w:val="24"/>
        </w:rPr>
        <w:t xml:space="preserve"> </w:t>
      </w:r>
      <w:r>
        <w:rPr>
          <w:sz w:val="24"/>
        </w:rPr>
        <w:t>privately</w:t>
      </w:r>
      <w:r>
        <w:rPr>
          <w:spacing w:val="-15"/>
          <w:sz w:val="24"/>
        </w:rPr>
        <w:t xml:space="preserve"> </w:t>
      </w:r>
      <w:r>
        <w:rPr>
          <w:sz w:val="24"/>
        </w:rPr>
        <w:t>engaged</w:t>
      </w:r>
      <w:r>
        <w:rPr>
          <w:spacing w:val="-9"/>
          <w:sz w:val="24"/>
        </w:rPr>
        <w:t xml:space="preserve"> </w:t>
      </w:r>
      <w:r>
        <w:rPr>
          <w:sz w:val="24"/>
        </w:rPr>
        <w:t>by</w:t>
      </w:r>
      <w:r>
        <w:rPr>
          <w:spacing w:val="-15"/>
          <w:sz w:val="24"/>
        </w:rPr>
        <w:t xml:space="preserve"> </w:t>
      </w:r>
      <w:r>
        <w:rPr>
          <w:sz w:val="24"/>
        </w:rPr>
        <w:t>the</w:t>
      </w:r>
      <w:r>
        <w:rPr>
          <w:spacing w:val="-9"/>
          <w:sz w:val="24"/>
        </w:rPr>
        <w:t xml:space="preserve"> </w:t>
      </w:r>
      <w:r>
        <w:rPr>
          <w:sz w:val="24"/>
        </w:rPr>
        <w:t>Marijuana</w:t>
      </w:r>
      <w:r>
        <w:rPr>
          <w:spacing w:val="-12"/>
          <w:sz w:val="24"/>
        </w:rPr>
        <w:t xml:space="preserve"> </w:t>
      </w:r>
      <w:r>
        <w:rPr>
          <w:sz w:val="24"/>
        </w:rPr>
        <w:t>Establishment;</w:t>
      </w:r>
    </w:p>
    <w:p w14:paraId="3DCF5C6B" w14:textId="77777777" w:rsidR="008770CC" w:rsidRDefault="003650F5">
      <w:pPr>
        <w:pStyle w:val="ListParagraph"/>
        <w:numPr>
          <w:ilvl w:val="2"/>
          <w:numId w:val="46"/>
        </w:numPr>
        <w:tabs>
          <w:tab w:val="left" w:pos="2561"/>
        </w:tabs>
        <w:spacing w:before="2" w:line="237" w:lineRule="auto"/>
        <w:ind w:left="2095" w:right="212" w:firstLine="0"/>
        <w:rPr>
          <w:sz w:val="24"/>
        </w:rPr>
      </w:pPr>
      <w:r>
        <w:rPr>
          <w:sz w:val="24"/>
        </w:rPr>
        <w:t>The failure of any security alarm system due to a loss of electrical power or mechanical malfunction that is expected to last more than eight hours;</w:t>
      </w:r>
    </w:p>
    <w:p w14:paraId="571955C1" w14:textId="77777777" w:rsidR="008770CC" w:rsidRDefault="003650F5">
      <w:pPr>
        <w:pStyle w:val="ListParagraph"/>
        <w:numPr>
          <w:ilvl w:val="2"/>
          <w:numId w:val="46"/>
        </w:numPr>
        <w:tabs>
          <w:tab w:val="left" w:pos="2455"/>
        </w:tabs>
        <w:spacing w:before="1" w:line="237" w:lineRule="auto"/>
        <w:ind w:left="2095" w:right="209" w:firstLine="0"/>
        <w:rPr>
          <w:sz w:val="24"/>
        </w:rPr>
      </w:pPr>
      <w:r>
        <w:rPr>
          <w:sz w:val="24"/>
        </w:rPr>
        <w:t xml:space="preserve">A significant motor vehicle crash that occurs while transporting or delivering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2"/>
          <w:sz w:val="24"/>
        </w:rPr>
        <w:t xml:space="preserve"> </w:t>
      </w:r>
      <w:r>
        <w:rPr>
          <w:spacing w:val="-2"/>
          <w:sz w:val="24"/>
        </w:rPr>
        <w:t>Products</w:t>
      </w:r>
      <w:r>
        <w:rPr>
          <w:spacing w:val="-8"/>
          <w:sz w:val="24"/>
        </w:rPr>
        <w:t xml:space="preserve"> </w:t>
      </w:r>
      <w:r>
        <w:rPr>
          <w:spacing w:val="-2"/>
          <w:sz w:val="24"/>
        </w:rPr>
        <w:t>and</w:t>
      </w:r>
      <w:r>
        <w:rPr>
          <w:spacing w:val="-10"/>
          <w:sz w:val="24"/>
        </w:rPr>
        <w:t xml:space="preserve"> </w:t>
      </w:r>
      <w:r>
        <w:rPr>
          <w:spacing w:val="-2"/>
          <w:sz w:val="24"/>
        </w:rPr>
        <w:t>would</w:t>
      </w:r>
      <w:r>
        <w:rPr>
          <w:spacing w:val="-8"/>
          <w:sz w:val="24"/>
        </w:rPr>
        <w:t xml:space="preserve"> </w:t>
      </w:r>
      <w:r>
        <w:rPr>
          <w:spacing w:val="-2"/>
          <w:sz w:val="24"/>
        </w:rPr>
        <w:t>require</w:t>
      </w:r>
      <w:r>
        <w:rPr>
          <w:spacing w:val="-12"/>
          <w:sz w:val="24"/>
        </w:rPr>
        <w:t xml:space="preserve"> </w:t>
      </w:r>
      <w:r>
        <w:rPr>
          <w:spacing w:val="-2"/>
          <w:sz w:val="24"/>
        </w:rPr>
        <w:t>the</w:t>
      </w:r>
      <w:r>
        <w:rPr>
          <w:spacing w:val="-10"/>
          <w:sz w:val="24"/>
        </w:rPr>
        <w:t xml:space="preserve"> </w:t>
      </w:r>
      <w:r>
        <w:rPr>
          <w:spacing w:val="-2"/>
          <w:sz w:val="24"/>
        </w:rPr>
        <w:t>filing</w:t>
      </w:r>
      <w:r>
        <w:rPr>
          <w:spacing w:val="-13"/>
          <w:sz w:val="24"/>
        </w:rPr>
        <w:t xml:space="preserve"> </w:t>
      </w:r>
      <w:r>
        <w:rPr>
          <w:spacing w:val="-2"/>
          <w:sz w:val="24"/>
        </w:rPr>
        <w:t>of</w:t>
      </w:r>
      <w:r>
        <w:rPr>
          <w:spacing w:val="-12"/>
          <w:sz w:val="24"/>
        </w:rPr>
        <w:t xml:space="preserve"> </w:t>
      </w:r>
      <w:r>
        <w:rPr>
          <w:spacing w:val="-2"/>
          <w:sz w:val="24"/>
        </w:rPr>
        <w:t>a</w:t>
      </w:r>
      <w:r>
        <w:rPr>
          <w:spacing w:val="-13"/>
          <w:sz w:val="24"/>
        </w:rPr>
        <w:t xml:space="preserve"> </w:t>
      </w:r>
      <w:r>
        <w:rPr>
          <w:spacing w:val="-2"/>
          <w:sz w:val="24"/>
        </w:rPr>
        <w:t>Motor</w:t>
      </w:r>
      <w:r>
        <w:rPr>
          <w:spacing w:val="-12"/>
          <w:sz w:val="24"/>
        </w:rPr>
        <w:t xml:space="preserve"> </w:t>
      </w:r>
      <w:r>
        <w:rPr>
          <w:spacing w:val="-2"/>
          <w:sz w:val="24"/>
        </w:rPr>
        <w:t>Vehicle</w:t>
      </w:r>
      <w:r>
        <w:rPr>
          <w:spacing w:val="-13"/>
          <w:sz w:val="24"/>
        </w:rPr>
        <w:t xml:space="preserve"> </w:t>
      </w:r>
      <w:r>
        <w:rPr>
          <w:spacing w:val="-2"/>
          <w:sz w:val="24"/>
        </w:rPr>
        <w:t xml:space="preserve">Crash </w:t>
      </w:r>
      <w:r>
        <w:rPr>
          <w:sz w:val="24"/>
        </w:rPr>
        <w:t>Operator</w:t>
      </w:r>
      <w:r>
        <w:rPr>
          <w:spacing w:val="-15"/>
          <w:sz w:val="24"/>
        </w:rPr>
        <w:t xml:space="preserve"> </w:t>
      </w:r>
      <w:r>
        <w:rPr>
          <w:sz w:val="24"/>
        </w:rPr>
        <w:t>Report</w:t>
      </w:r>
      <w:r>
        <w:rPr>
          <w:spacing w:val="-11"/>
          <w:sz w:val="24"/>
        </w:rPr>
        <w:t xml:space="preserve"> </w:t>
      </w:r>
      <w:r>
        <w:rPr>
          <w:sz w:val="24"/>
        </w:rPr>
        <w:t>pursuant</w:t>
      </w:r>
      <w:r>
        <w:rPr>
          <w:spacing w:val="-12"/>
          <w:sz w:val="24"/>
        </w:rPr>
        <w:t xml:space="preserve"> </w:t>
      </w:r>
      <w:r>
        <w:rPr>
          <w:sz w:val="24"/>
        </w:rPr>
        <w:t>to</w:t>
      </w:r>
      <w:r>
        <w:rPr>
          <w:spacing w:val="-10"/>
          <w:sz w:val="24"/>
        </w:rPr>
        <w:t xml:space="preserve"> </w:t>
      </w:r>
      <w:r>
        <w:rPr>
          <w:sz w:val="24"/>
        </w:rPr>
        <w:t>M.G.L.</w:t>
      </w:r>
      <w:r>
        <w:rPr>
          <w:spacing w:val="-12"/>
          <w:sz w:val="24"/>
        </w:rPr>
        <w:t xml:space="preserve"> </w:t>
      </w:r>
      <w:r>
        <w:rPr>
          <w:sz w:val="24"/>
        </w:rPr>
        <w:t>c.</w:t>
      </w:r>
      <w:r>
        <w:rPr>
          <w:spacing w:val="-12"/>
          <w:sz w:val="24"/>
        </w:rPr>
        <w:t xml:space="preserve"> </w:t>
      </w:r>
      <w:r>
        <w:rPr>
          <w:sz w:val="24"/>
        </w:rPr>
        <w:t>90</w:t>
      </w:r>
      <w:r>
        <w:rPr>
          <w:spacing w:val="-11"/>
          <w:sz w:val="24"/>
        </w:rPr>
        <w:t xml:space="preserve"> </w:t>
      </w:r>
      <w:r>
        <w:rPr>
          <w:sz w:val="24"/>
        </w:rPr>
        <w:t>§</w:t>
      </w:r>
      <w:r>
        <w:rPr>
          <w:spacing w:val="-11"/>
          <w:sz w:val="24"/>
        </w:rPr>
        <w:t xml:space="preserve"> </w:t>
      </w:r>
      <w:r>
        <w:rPr>
          <w:sz w:val="24"/>
        </w:rPr>
        <w:t>26;</w:t>
      </w:r>
      <w:r>
        <w:rPr>
          <w:spacing w:val="-10"/>
          <w:sz w:val="24"/>
        </w:rPr>
        <w:t xml:space="preserve"> </w:t>
      </w:r>
      <w:r>
        <w:rPr>
          <w:sz w:val="24"/>
        </w:rPr>
        <w:t>provided</w:t>
      </w:r>
      <w:r>
        <w:rPr>
          <w:spacing w:val="-12"/>
          <w:sz w:val="24"/>
        </w:rPr>
        <w:t xml:space="preserve"> </w:t>
      </w:r>
      <w:r>
        <w:rPr>
          <w:sz w:val="24"/>
        </w:rPr>
        <w:t>however</w:t>
      </w:r>
      <w:r>
        <w:rPr>
          <w:spacing w:val="-14"/>
          <w:sz w:val="24"/>
        </w:rPr>
        <w:t xml:space="preserve"> </w:t>
      </w:r>
      <w:r>
        <w:rPr>
          <w:sz w:val="24"/>
        </w:rPr>
        <w:t>that</w:t>
      </w:r>
      <w:r>
        <w:rPr>
          <w:spacing w:val="-12"/>
          <w:sz w:val="24"/>
        </w:rPr>
        <w:t xml:space="preserve"> </w:t>
      </w:r>
      <w:r>
        <w:rPr>
          <w:sz w:val="24"/>
        </w:rPr>
        <w:t>a</w:t>
      </w:r>
      <w:r>
        <w:rPr>
          <w:spacing w:val="-14"/>
          <w:sz w:val="24"/>
        </w:rPr>
        <w:t xml:space="preserve"> </w:t>
      </w:r>
      <w:r>
        <w:rPr>
          <w:sz w:val="24"/>
        </w:rPr>
        <w:t>motor</w:t>
      </w:r>
      <w:r>
        <w:rPr>
          <w:spacing w:val="-13"/>
          <w:sz w:val="24"/>
        </w:rPr>
        <w:t xml:space="preserve"> </w:t>
      </w:r>
      <w:r>
        <w:rPr>
          <w:sz w:val="24"/>
        </w:rPr>
        <w:t>vehicle crash that renders the Licensee's vehicle inoperable shall be reported immediately to state and local law enforcement so that Marijuana or Marijuana Products may be adequately secured; or</w:t>
      </w:r>
    </w:p>
    <w:p w14:paraId="01FBA1A3" w14:textId="77777777" w:rsidR="008770CC" w:rsidRDefault="003650F5">
      <w:pPr>
        <w:pStyle w:val="ListParagraph"/>
        <w:numPr>
          <w:ilvl w:val="2"/>
          <w:numId w:val="46"/>
        </w:numPr>
        <w:tabs>
          <w:tab w:val="left" w:pos="2575"/>
        </w:tabs>
        <w:ind w:left="2575" w:hanging="480"/>
        <w:rPr>
          <w:sz w:val="24"/>
        </w:rPr>
      </w:pPr>
      <w:r>
        <w:rPr>
          <w:sz w:val="24"/>
        </w:rPr>
        <w:t>Any</w:t>
      </w:r>
      <w:r>
        <w:rPr>
          <w:spacing w:val="-8"/>
          <w:sz w:val="24"/>
        </w:rPr>
        <w:t xml:space="preserve"> </w:t>
      </w:r>
      <w:r>
        <w:rPr>
          <w:sz w:val="24"/>
        </w:rPr>
        <w:t xml:space="preserve">other breach of </w:t>
      </w:r>
      <w:r>
        <w:rPr>
          <w:spacing w:val="-2"/>
          <w:sz w:val="24"/>
        </w:rPr>
        <w:t>security.</w:t>
      </w:r>
    </w:p>
    <w:p w14:paraId="2D74997F" w14:textId="77777777" w:rsidR="008770CC" w:rsidRDefault="008770CC">
      <w:pPr>
        <w:jc w:val="both"/>
        <w:rPr>
          <w:sz w:val="24"/>
        </w:rPr>
        <w:sectPr w:rsidR="008770CC" w:rsidSect="007D7510">
          <w:pgSz w:w="12240" w:h="20160"/>
          <w:pgMar w:top="1440" w:right="1320" w:bottom="280" w:left="420" w:header="746" w:footer="0" w:gutter="0"/>
          <w:cols w:space="720"/>
        </w:sectPr>
      </w:pPr>
    </w:p>
    <w:p w14:paraId="6D316837" w14:textId="77777777" w:rsidR="008770CC" w:rsidRDefault="003650F5">
      <w:pPr>
        <w:pStyle w:val="BodyText"/>
        <w:spacing w:before="58"/>
        <w:ind w:left="180"/>
        <w:jc w:val="left"/>
      </w:pPr>
      <w:r>
        <w:t>500.110:</w:t>
      </w:r>
      <w:r>
        <w:rPr>
          <w:spacing w:val="30"/>
        </w:rPr>
        <w:t xml:space="preserve">  </w:t>
      </w:r>
      <w:r>
        <w:rPr>
          <w:spacing w:val="-2"/>
        </w:rPr>
        <w:t>continued</w:t>
      </w:r>
    </w:p>
    <w:p w14:paraId="1B77F6FA" w14:textId="77777777" w:rsidR="008770CC" w:rsidRDefault="008770CC">
      <w:pPr>
        <w:pStyle w:val="BodyText"/>
        <w:spacing w:before="9"/>
        <w:jc w:val="left"/>
        <w:rPr>
          <w:sz w:val="23"/>
        </w:rPr>
      </w:pPr>
    </w:p>
    <w:p w14:paraId="644A84FF" w14:textId="77777777" w:rsidR="008770CC" w:rsidRDefault="003650F5">
      <w:pPr>
        <w:pStyle w:val="ListParagraph"/>
        <w:numPr>
          <w:ilvl w:val="1"/>
          <w:numId w:val="46"/>
        </w:numPr>
        <w:tabs>
          <w:tab w:val="left" w:pos="2281"/>
        </w:tabs>
        <w:spacing w:line="237" w:lineRule="auto"/>
        <w:ind w:right="209" w:firstLine="0"/>
        <w:rPr>
          <w:sz w:val="24"/>
        </w:rPr>
      </w:pPr>
      <w:r>
        <w:rPr>
          <w:sz w:val="24"/>
        </w:rPr>
        <w:t xml:space="preserve">A Marijuana Establishment shall, within ten calendar days, provide notice to the </w:t>
      </w:r>
      <w:r>
        <w:rPr>
          <w:spacing w:val="-2"/>
          <w:sz w:val="24"/>
        </w:rPr>
        <w:t>Commission</w:t>
      </w:r>
      <w:r>
        <w:rPr>
          <w:spacing w:val="-13"/>
          <w:sz w:val="24"/>
        </w:rPr>
        <w:t xml:space="preserve"> </w:t>
      </w:r>
      <w:r>
        <w:rPr>
          <w:spacing w:val="-2"/>
          <w:sz w:val="24"/>
        </w:rPr>
        <w:t>of</w:t>
      </w:r>
      <w:r>
        <w:rPr>
          <w:spacing w:val="-13"/>
          <w:sz w:val="24"/>
        </w:rPr>
        <w:t xml:space="preserve"> </w:t>
      </w:r>
      <w:r>
        <w:rPr>
          <w:spacing w:val="-2"/>
          <w:sz w:val="24"/>
        </w:rPr>
        <w:t>any</w:t>
      </w:r>
      <w:r>
        <w:rPr>
          <w:spacing w:val="-13"/>
          <w:sz w:val="24"/>
        </w:rPr>
        <w:t xml:space="preserve"> </w:t>
      </w:r>
      <w:r>
        <w:rPr>
          <w:spacing w:val="-2"/>
          <w:sz w:val="24"/>
        </w:rPr>
        <w:t>incident</w:t>
      </w:r>
      <w:r>
        <w:rPr>
          <w:spacing w:val="-13"/>
          <w:sz w:val="24"/>
        </w:rPr>
        <w:t xml:space="preserve"> </w:t>
      </w:r>
      <w:r>
        <w:rPr>
          <w:spacing w:val="-2"/>
          <w:sz w:val="24"/>
        </w:rPr>
        <w:t>described</w:t>
      </w:r>
      <w:r>
        <w:rPr>
          <w:spacing w:val="-13"/>
          <w:sz w:val="24"/>
        </w:rPr>
        <w:t xml:space="preserve"> </w:t>
      </w:r>
      <w:r>
        <w:rPr>
          <w:spacing w:val="-2"/>
          <w:sz w:val="24"/>
        </w:rPr>
        <w:t>in</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500.110(9)(a)</w:t>
      </w:r>
      <w:r>
        <w:rPr>
          <w:spacing w:val="-13"/>
          <w:sz w:val="24"/>
        </w:rPr>
        <w:t xml:space="preserve"> </w:t>
      </w:r>
      <w:r>
        <w:rPr>
          <w:spacing w:val="-2"/>
          <w:sz w:val="24"/>
        </w:rPr>
        <w:t>by</w:t>
      </w:r>
      <w:r>
        <w:rPr>
          <w:spacing w:val="-13"/>
          <w:sz w:val="24"/>
        </w:rPr>
        <w:t xml:space="preserve"> </w:t>
      </w:r>
      <w:r>
        <w:rPr>
          <w:spacing w:val="-2"/>
          <w:sz w:val="24"/>
        </w:rPr>
        <w:t>submitting</w:t>
      </w:r>
      <w:r>
        <w:rPr>
          <w:spacing w:val="-13"/>
          <w:sz w:val="24"/>
        </w:rPr>
        <w:t xml:space="preserve"> </w:t>
      </w:r>
      <w:r>
        <w:rPr>
          <w:spacing w:val="-2"/>
          <w:sz w:val="24"/>
        </w:rPr>
        <w:t>an</w:t>
      </w:r>
      <w:r>
        <w:rPr>
          <w:spacing w:val="-13"/>
          <w:sz w:val="24"/>
        </w:rPr>
        <w:t xml:space="preserve"> </w:t>
      </w:r>
      <w:r>
        <w:rPr>
          <w:spacing w:val="-2"/>
          <w:sz w:val="24"/>
        </w:rPr>
        <w:t xml:space="preserve">incident </w:t>
      </w:r>
      <w:r>
        <w:rPr>
          <w:sz w:val="24"/>
        </w:rPr>
        <w:t>report in the form and manner determined by the Commission which details the circumstances of the event, any corrective action taken, and confirmation that the appropriate Law Enforcement Authorities were notified.</w:t>
      </w:r>
    </w:p>
    <w:p w14:paraId="19DD22F9" w14:textId="77777777" w:rsidR="008770CC" w:rsidRDefault="003650F5">
      <w:pPr>
        <w:pStyle w:val="ListParagraph"/>
        <w:numPr>
          <w:ilvl w:val="1"/>
          <w:numId w:val="46"/>
        </w:numPr>
        <w:tabs>
          <w:tab w:val="left" w:pos="2256"/>
        </w:tabs>
        <w:spacing w:before="2" w:line="237" w:lineRule="auto"/>
        <w:ind w:right="208" w:firstLine="0"/>
        <w:rPr>
          <w:sz w:val="24"/>
        </w:rPr>
      </w:pPr>
      <w:r>
        <w:rPr>
          <w:sz w:val="24"/>
        </w:rPr>
        <w:t>All documentation related to an incident that is reportable pursuant to 935 CMR 500.110(9)(a)</w:t>
      </w:r>
      <w:r>
        <w:rPr>
          <w:spacing w:val="-15"/>
          <w:sz w:val="24"/>
        </w:rPr>
        <w:t xml:space="preserve"> </w:t>
      </w:r>
      <w:r>
        <w:rPr>
          <w:sz w:val="24"/>
        </w:rPr>
        <w:t>shall</w:t>
      </w:r>
      <w:r>
        <w:rPr>
          <w:spacing w:val="-11"/>
          <w:sz w:val="24"/>
        </w:rPr>
        <w:t xml:space="preserve"> </w:t>
      </w:r>
      <w:r>
        <w:rPr>
          <w:sz w:val="24"/>
        </w:rPr>
        <w:t>be</w:t>
      </w:r>
      <w:r>
        <w:rPr>
          <w:spacing w:val="-10"/>
          <w:sz w:val="24"/>
        </w:rPr>
        <w:t xml:space="preserve"> </w:t>
      </w:r>
      <w:r>
        <w:rPr>
          <w:sz w:val="24"/>
        </w:rPr>
        <w:t>maintained</w:t>
      </w:r>
      <w:r>
        <w:rPr>
          <w:spacing w:val="-10"/>
          <w:sz w:val="24"/>
        </w:rPr>
        <w:t xml:space="preserve"> </w:t>
      </w:r>
      <w:r>
        <w:rPr>
          <w:sz w:val="24"/>
        </w:rPr>
        <w:t>by</w:t>
      </w:r>
      <w:r>
        <w:rPr>
          <w:spacing w:val="-15"/>
          <w:sz w:val="24"/>
        </w:rPr>
        <w:t xml:space="preserve"> </w:t>
      </w:r>
      <w:r>
        <w:rPr>
          <w:sz w:val="24"/>
        </w:rPr>
        <w:t>a</w:t>
      </w:r>
      <w:r>
        <w:rPr>
          <w:spacing w:val="-10"/>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for</w:t>
      </w:r>
      <w:r>
        <w:rPr>
          <w:spacing w:val="-12"/>
          <w:sz w:val="24"/>
        </w:rPr>
        <w:t xml:space="preserve"> </w:t>
      </w:r>
      <w:r>
        <w:rPr>
          <w:sz w:val="24"/>
        </w:rPr>
        <w:t>not</w:t>
      </w:r>
      <w:r>
        <w:rPr>
          <w:spacing w:val="-11"/>
          <w:sz w:val="24"/>
        </w:rPr>
        <w:t xml:space="preserve"> </w:t>
      </w:r>
      <w:r>
        <w:rPr>
          <w:sz w:val="24"/>
        </w:rPr>
        <w:t>less</w:t>
      </w:r>
      <w:r>
        <w:rPr>
          <w:spacing w:val="-12"/>
          <w:sz w:val="24"/>
        </w:rPr>
        <w:t xml:space="preserve"> </w:t>
      </w:r>
      <w:r>
        <w:rPr>
          <w:sz w:val="24"/>
        </w:rPr>
        <w:t>than</w:t>
      </w:r>
      <w:r>
        <w:rPr>
          <w:spacing w:val="-12"/>
          <w:sz w:val="24"/>
        </w:rPr>
        <w:t xml:space="preserve"> </w:t>
      </w:r>
      <w:r>
        <w:rPr>
          <w:sz w:val="24"/>
        </w:rPr>
        <w:t>one</w:t>
      </w:r>
      <w:r>
        <w:rPr>
          <w:spacing w:val="-12"/>
          <w:sz w:val="24"/>
        </w:rPr>
        <w:t xml:space="preserve"> </w:t>
      </w:r>
      <w:r>
        <w:rPr>
          <w:sz w:val="24"/>
        </w:rPr>
        <w:t>year or the duration of an open investigation, whichever is longer, and made available to the Commission</w:t>
      </w:r>
      <w:r>
        <w:rPr>
          <w:spacing w:val="-15"/>
          <w:sz w:val="24"/>
        </w:rPr>
        <w:t xml:space="preserve"> </w:t>
      </w:r>
      <w:r>
        <w:rPr>
          <w:sz w:val="24"/>
        </w:rPr>
        <w:t>and</w:t>
      </w:r>
      <w:r>
        <w:rPr>
          <w:spacing w:val="-15"/>
          <w:sz w:val="24"/>
        </w:rPr>
        <w:t xml:space="preserve"> </w:t>
      </w:r>
      <w:r>
        <w:rPr>
          <w:sz w:val="24"/>
        </w:rPr>
        <w:t>Law</w:t>
      </w:r>
      <w:r>
        <w:rPr>
          <w:spacing w:val="-15"/>
          <w:sz w:val="24"/>
        </w:rPr>
        <w:t xml:space="preserve"> </w:t>
      </w:r>
      <w:r>
        <w:rPr>
          <w:sz w:val="24"/>
        </w:rPr>
        <w:t>Enforcement</w:t>
      </w:r>
      <w:r>
        <w:rPr>
          <w:spacing w:val="-15"/>
          <w:sz w:val="24"/>
        </w:rPr>
        <w:t xml:space="preserve"> </w:t>
      </w:r>
      <w:r>
        <w:rPr>
          <w:sz w:val="24"/>
        </w:rPr>
        <w:t>Authorities</w:t>
      </w:r>
      <w:r>
        <w:rPr>
          <w:spacing w:val="-14"/>
          <w:sz w:val="24"/>
        </w:rPr>
        <w:t xml:space="preserve"> </w:t>
      </w:r>
      <w:r>
        <w:rPr>
          <w:sz w:val="24"/>
        </w:rPr>
        <w:t>within</w:t>
      </w:r>
      <w:r>
        <w:rPr>
          <w:spacing w:val="-13"/>
          <w:sz w:val="24"/>
        </w:rPr>
        <w:t xml:space="preserve"> </w:t>
      </w:r>
      <w:r>
        <w:rPr>
          <w:sz w:val="24"/>
        </w:rPr>
        <w:t>their</w:t>
      </w:r>
      <w:r>
        <w:rPr>
          <w:spacing w:val="-15"/>
          <w:sz w:val="24"/>
        </w:rPr>
        <w:t xml:space="preserve"> </w:t>
      </w:r>
      <w:r>
        <w:rPr>
          <w:sz w:val="24"/>
        </w:rPr>
        <w:t>lawful</w:t>
      </w:r>
      <w:r>
        <w:rPr>
          <w:spacing w:val="-15"/>
          <w:sz w:val="24"/>
        </w:rPr>
        <w:t xml:space="preserve"> </w:t>
      </w:r>
      <w:r>
        <w:rPr>
          <w:sz w:val="24"/>
        </w:rPr>
        <w:t>jurisdiction</w:t>
      </w:r>
      <w:r>
        <w:rPr>
          <w:spacing w:val="-13"/>
          <w:sz w:val="24"/>
        </w:rPr>
        <w:t xml:space="preserve"> </w:t>
      </w:r>
      <w:r>
        <w:rPr>
          <w:sz w:val="24"/>
        </w:rPr>
        <w:t>on</w:t>
      </w:r>
      <w:r>
        <w:rPr>
          <w:spacing w:val="-14"/>
          <w:sz w:val="24"/>
        </w:rPr>
        <w:t xml:space="preserve"> </w:t>
      </w:r>
      <w:r>
        <w:rPr>
          <w:sz w:val="24"/>
        </w:rPr>
        <w:t>request.</w:t>
      </w:r>
    </w:p>
    <w:p w14:paraId="5393795B" w14:textId="77777777" w:rsidR="008770CC" w:rsidRDefault="008770CC">
      <w:pPr>
        <w:pStyle w:val="BodyText"/>
        <w:spacing w:before="7"/>
        <w:jc w:val="left"/>
        <w:rPr>
          <w:sz w:val="18"/>
        </w:rPr>
      </w:pPr>
    </w:p>
    <w:p w14:paraId="5BA37C29" w14:textId="7DD3A188" w:rsidR="008770CC" w:rsidRDefault="003650F5">
      <w:pPr>
        <w:pStyle w:val="ListParagraph"/>
        <w:numPr>
          <w:ilvl w:val="0"/>
          <w:numId w:val="46"/>
        </w:numPr>
        <w:tabs>
          <w:tab w:val="left" w:pos="1941"/>
        </w:tabs>
        <w:spacing w:before="61" w:line="237" w:lineRule="auto"/>
        <w:ind w:right="212" w:firstLine="0"/>
        <w:rPr>
          <w:sz w:val="24"/>
        </w:rPr>
      </w:pPr>
      <w:r>
        <w:rPr>
          <w:sz w:val="24"/>
          <w:u w:val="single"/>
        </w:rPr>
        <w:t>Security</w:t>
      </w:r>
      <w:r>
        <w:rPr>
          <w:spacing w:val="-15"/>
          <w:sz w:val="24"/>
          <w:u w:val="single"/>
        </w:rPr>
        <w:t xml:space="preserve"> </w:t>
      </w:r>
      <w:r>
        <w:rPr>
          <w:sz w:val="24"/>
          <w:u w:val="single"/>
        </w:rPr>
        <w:t>Audits</w:t>
      </w:r>
      <w:r>
        <w:rPr>
          <w:sz w:val="24"/>
        </w:rPr>
        <w:t>.</w:t>
      </w:r>
      <w:r>
        <w:rPr>
          <w:spacing w:val="40"/>
          <w:sz w:val="24"/>
        </w:rPr>
        <w:t xml:space="preserve"> </w:t>
      </w:r>
      <w:r>
        <w:rPr>
          <w:sz w:val="24"/>
        </w:rPr>
        <w:t>A</w:t>
      </w:r>
      <w:r>
        <w:rPr>
          <w:spacing w:val="-9"/>
          <w:sz w:val="24"/>
        </w:rPr>
        <w:t xml:space="preserve"> </w:t>
      </w:r>
      <w:r>
        <w:rPr>
          <w:sz w:val="24"/>
        </w:rPr>
        <w:t>Marijuana</w:t>
      </w:r>
      <w:r>
        <w:rPr>
          <w:spacing w:val="-12"/>
          <w:sz w:val="24"/>
        </w:rPr>
        <w:t xml:space="preserve"> </w:t>
      </w:r>
      <w:r>
        <w:rPr>
          <w:sz w:val="24"/>
        </w:rPr>
        <w:t>Establishment</w:t>
      </w:r>
      <w:r>
        <w:rPr>
          <w:spacing w:val="-10"/>
          <w:sz w:val="24"/>
        </w:rPr>
        <w:t xml:space="preserve"> </w:t>
      </w:r>
      <w:r>
        <w:rPr>
          <w:sz w:val="24"/>
        </w:rPr>
        <w:t>shall,</w:t>
      </w:r>
      <w:r>
        <w:rPr>
          <w:spacing w:val="-10"/>
          <w:sz w:val="24"/>
        </w:rPr>
        <w:t xml:space="preserve"> </w:t>
      </w:r>
      <w:r>
        <w:rPr>
          <w:sz w:val="24"/>
        </w:rPr>
        <w:t>on</w:t>
      </w:r>
      <w:r>
        <w:rPr>
          <w:spacing w:val="-11"/>
          <w:sz w:val="24"/>
        </w:rPr>
        <w:t xml:space="preserve"> </w:t>
      </w:r>
      <w:r>
        <w:rPr>
          <w:sz w:val="24"/>
        </w:rPr>
        <w:t>an</w:t>
      </w:r>
      <w:r>
        <w:rPr>
          <w:spacing w:val="-9"/>
          <w:sz w:val="24"/>
        </w:rPr>
        <w:t xml:space="preserve"> </w:t>
      </w:r>
      <w:r>
        <w:rPr>
          <w:sz w:val="24"/>
        </w:rPr>
        <w:t>annual</w:t>
      </w:r>
      <w:r>
        <w:rPr>
          <w:spacing w:val="-10"/>
          <w:sz w:val="24"/>
        </w:rPr>
        <w:t xml:space="preserve"> </w:t>
      </w:r>
      <w:r>
        <w:rPr>
          <w:sz w:val="24"/>
        </w:rPr>
        <w:t>basis,</w:t>
      </w:r>
      <w:r>
        <w:rPr>
          <w:spacing w:val="-8"/>
          <w:sz w:val="24"/>
        </w:rPr>
        <w:t xml:space="preserve"> </w:t>
      </w:r>
      <w:r>
        <w:rPr>
          <w:sz w:val="24"/>
        </w:rPr>
        <w:t>obtain</w:t>
      </w:r>
      <w:r>
        <w:rPr>
          <w:spacing w:val="-8"/>
          <w:sz w:val="24"/>
        </w:rPr>
        <w:t xml:space="preserve"> </w:t>
      </w:r>
      <w:r>
        <w:rPr>
          <w:sz w:val="24"/>
        </w:rPr>
        <w:t>at</w:t>
      </w:r>
      <w:r>
        <w:rPr>
          <w:spacing w:val="-9"/>
          <w:sz w:val="24"/>
        </w:rPr>
        <w:t xml:space="preserve"> </w:t>
      </w:r>
      <w:r>
        <w:rPr>
          <w:sz w:val="24"/>
        </w:rPr>
        <w:t>its</w:t>
      </w:r>
      <w:r>
        <w:rPr>
          <w:spacing w:val="-7"/>
          <w:sz w:val="24"/>
        </w:rPr>
        <w:t xml:space="preserve"> </w:t>
      </w:r>
      <w:r>
        <w:rPr>
          <w:sz w:val="24"/>
        </w:rPr>
        <w:t>own expense,</w:t>
      </w:r>
      <w:r>
        <w:rPr>
          <w:spacing w:val="-3"/>
          <w:sz w:val="24"/>
        </w:rPr>
        <w:t xml:space="preserve"> </w:t>
      </w:r>
      <w:r>
        <w:rPr>
          <w:sz w:val="24"/>
        </w:rPr>
        <w:t>a</w:t>
      </w:r>
      <w:r>
        <w:rPr>
          <w:spacing w:val="-2"/>
          <w:sz w:val="24"/>
        </w:rPr>
        <w:t xml:space="preserve"> </w:t>
      </w:r>
      <w:r>
        <w:rPr>
          <w:sz w:val="24"/>
        </w:rPr>
        <w:t>security</w:t>
      </w:r>
      <w:r>
        <w:rPr>
          <w:spacing w:val="-9"/>
          <w:sz w:val="24"/>
        </w:rPr>
        <w:t xml:space="preserve"> </w:t>
      </w:r>
      <w:r>
        <w:rPr>
          <w:sz w:val="24"/>
        </w:rPr>
        <w:t>system</w:t>
      </w:r>
      <w:r>
        <w:rPr>
          <w:spacing w:val="-1"/>
          <w:sz w:val="24"/>
        </w:rPr>
        <w:t xml:space="preserve"> </w:t>
      </w:r>
      <w:r>
        <w:rPr>
          <w:sz w:val="24"/>
        </w:rPr>
        <w:t>audit</w:t>
      </w:r>
      <w:r>
        <w:rPr>
          <w:spacing w:val="-1"/>
          <w:sz w:val="24"/>
        </w:rPr>
        <w:t xml:space="preserve"> </w:t>
      </w:r>
      <w:r>
        <w:rPr>
          <w:sz w:val="24"/>
        </w:rPr>
        <w:t>by</w:t>
      </w:r>
      <w:r>
        <w:rPr>
          <w:spacing w:val="-7"/>
          <w:sz w:val="24"/>
        </w:rPr>
        <w:t xml:space="preserve"> </w:t>
      </w:r>
      <w:r>
        <w:rPr>
          <w:sz w:val="24"/>
        </w:rPr>
        <w:t>a</w:t>
      </w:r>
      <w:r>
        <w:rPr>
          <w:spacing w:val="-2"/>
          <w:sz w:val="24"/>
        </w:rPr>
        <w:t xml:space="preserve"> </w:t>
      </w:r>
      <w:r>
        <w:rPr>
          <w:sz w:val="24"/>
        </w:rPr>
        <w:t>vendor</w:t>
      </w:r>
      <w:r>
        <w:rPr>
          <w:spacing w:val="-3"/>
          <w:sz w:val="24"/>
        </w:rPr>
        <w:t xml:space="preserve"> </w:t>
      </w:r>
      <w:r>
        <w:rPr>
          <w:sz w:val="24"/>
        </w:rPr>
        <w:t>approved</w:t>
      </w:r>
      <w:r>
        <w:rPr>
          <w:spacing w:val="-3"/>
          <w:sz w:val="24"/>
        </w:rPr>
        <w:t xml:space="preserve"> </w:t>
      </w:r>
      <w:r>
        <w:rPr>
          <w:sz w:val="24"/>
        </w:rPr>
        <w:t>by</w:t>
      </w:r>
      <w:r>
        <w:rPr>
          <w:spacing w:val="-7"/>
          <w:sz w:val="24"/>
        </w:rPr>
        <w:t xml:space="preserve"> </w:t>
      </w:r>
      <w:r>
        <w:rPr>
          <w:sz w:val="24"/>
        </w:rPr>
        <w:t>the</w:t>
      </w:r>
      <w:r>
        <w:rPr>
          <w:spacing w:val="-2"/>
          <w:sz w:val="24"/>
        </w:rPr>
        <w:t xml:space="preserve"> </w:t>
      </w:r>
      <w:r>
        <w:rPr>
          <w:sz w:val="24"/>
        </w:rPr>
        <w:t>Commission.</w:t>
      </w:r>
      <w:r>
        <w:rPr>
          <w:spacing w:val="40"/>
          <w:sz w:val="24"/>
        </w:rPr>
        <w:t xml:space="preserve"> </w:t>
      </w:r>
      <w:r>
        <w:rPr>
          <w:sz w:val="24"/>
        </w:rPr>
        <w:t>A</w:t>
      </w:r>
      <w:r>
        <w:rPr>
          <w:spacing w:val="-2"/>
          <w:sz w:val="24"/>
        </w:rPr>
        <w:t xml:space="preserve"> </w:t>
      </w:r>
      <w:r>
        <w:rPr>
          <w:sz w:val="24"/>
        </w:rPr>
        <w:t>report</w:t>
      </w:r>
      <w:r>
        <w:rPr>
          <w:spacing w:val="-1"/>
          <w:sz w:val="24"/>
        </w:rPr>
        <w:t xml:space="preserve"> </w:t>
      </w:r>
      <w:r>
        <w:rPr>
          <w:sz w:val="24"/>
        </w:rPr>
        <w:t>of</w:t>
      </w:r>
      <w:r>
        <w:rPr>
          <w:spacing w:val="-2"/>
          <w:sz w:val="24"/>
        </w:rPr>
        <w:t xml:space="preserve"> </w:t>
      </w:r>
      <w:r>
        <w:rPr>
          <w:sz w:val="24"/>
        </w:rPr>
        <w:t xml:space="preserve">such </w:t>
      </w:r>
      <w:r>
        <w:rPr>
          <w:spacing w:val="-2"/>
          <w:sz w:val="24"/>
        </w:rPr>
        <w:t>audit</w:t>
      </w:r>
      <w:r>
        <w:rPr>
          <w:spacing w:val="-12"/>
          <w:sz w:val="24"/>
        </w:rPr>
        <w:t xml:space="preserve"> </w:t>
      </w:r>
      <w:r>
        <w:rPr>
          <w:spacing w:val="-2"/>
          <w:sz w:val="24"/>
        </w:rPr>
        <w:t>shall</w:t>
      </w:r>
      <w:r>
        <w:rPr>
          <w:spacing w:val="-7"/>
          <w:sz w:val="24"/>
        </w:rPr>
        <w:t xml:space="preserve"> </w:t>
      </w:r>
      <w:r>
        <w:rPr>
          <w:spacing w:val="-2"/>
          <w:sz w:val="24"/>
        </w:rPr>
        <w:t>be</w:t>
      </w:r>
      <w:r>
        <w:rPr>
          <w:spacing w:val="-9"/>
          <w:sz w:val="24"/>
        </w:rPr>
        <w:t xml:space="preserve"> </w:t>
      </w:r>
      <w:r>
        <w:rPr>
          <w:spacing w:val="-2"/>
          <w:sz w:val="24"/>
        </w:rPr>
        <w:t>submitted,</w:t>
      </w:r>
      <w:r>
        <w:rPr>
          <w:spacing w:val="-8"/>
          <w:sz w:val="24"/>
        </w:rPr>
        <w:t xml:space="preserve"> </w:t>
      </w:r>
      <w:r>
        <w:rPr>
          <w:spacing w:val="-2"/>
          <w:sz w:val="24"/>
        </w:rPr>
        <w:t>in</w:t>
      </w:r>
      <w:r>
        <w:rPr>
          <w:spacing w:val="-6"/>
          <w:sz w:val="24"/>
        </w:rPr>
        <w:t xml:space="preserve"> </w:t>
      </w:r>
      <w:r>
        <w:rPr>
          <w:spacing w:val="-2"/>
          <w:sz w:val="24"/>
        </w:rPr>
        <w:t>a</w:t>
      </w:r>
      <w:r>
        <w:rPr>
          <w:spacing w:val="-9"/>
          <w:sz w:val="24"/>
        </w:rPr>
        <w:t xml:space="preserve"> </w:t>
      </w:r>
      <w:r>
        <w:rPr>
          <w:spacing w:val="-2"/>
          <w:sz w:val="24"/>
        </w:rPr>
        <w:t>form</w:t>
      </w:r>
      <w:r>
        <w:rPr>
          <w:spacing w:val="-9"/>
          <w:sz w:val="24"/>
        </w:rPr>
        <w:t xml:space="preserve"> </w:t>
      </w:r>
      <w:r>
        <w:rPr>
          <w:spacing w:val="-2"/>
          <w:sz w:val="24"/>
        </w:rPr>
        <w:t>and</w:t>
      </w:r>
      <w:r>
        <w:rPr>
          <w:spacing w:val="-9"/>
          <w:sz w:val="24"/>
        </w:rPr>
        <w:t xml:space="preserve"> </w:t>
      </w:r>
      <w:r>
        <w:rPr>
          <w:spacing w:val="-2"/>
          <w:sz w:val="24"/>
        </w:rPr>
        <w:t>manner</w:t>
      </w:r>
      <w:r>
        <w:rPr>
          <w:spacing w:val="-12"/>
          <w:sz w:val="24"/>
        </w:rPr>
        <w:t xml:space="preserve"> </w:t>
      </w:r>
      <w:r>
        <w:rPr>
          <w:spacing w:val="-2"/>
          <w:sz w:val="24"/>
        </w:rPr>
        <w:t>determined</w:t>
      </w:r>
      <w:r>
        <w:rPr>
          <w:spacing w:val="-12"/>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Commission,</w:t>
      </w:r>
      <w:r>
        <w:rPr>
          <w:spacing w:val="-5"/>
          <w:sz w:val="24"/>
        </w:rPr>
        <w:t xml:space="preserve"> </w:t>
      </w:r>
      <w:r>
        <w:rPr>
          <w:spacing w:val="-2"/>
          <w:sz w:val="24"/>
        </w:rPr>
        <w:t>no</w:t>
      </w:r>
      <w:r>
        <w:rPr>
          <w:spacing w:val="-8"/>
          <w:sz w:val="24"/>
        </w:rPr>
        <w:t xml:space="preserve"> </w:t>
      </w:r>
      <w:r>
        <w:rPr>
          <w:spacing w:val="-2"/>
          <w:sz w:val="24"/>
        </w:rPr>
        <w:t>later</w:t>
      </w:r>
      <w:r>
        <w:rPr>
          <w:spacing w:val="-10"/>
          <w:sz w:val="24"/>
        </w:rPr>
        <w:t xml:space="preserve"> </w:t>
      </w:r>
      <w:r>
        <w:rPr>
          <w:spacing w:val="-2"/>
          <w:sz w:val="24"/>
        </w:rPr>
        <w:t>than</w:t>
      </w:r>
      <w:r>
        <w:rPr>
          <w:spacing w:val="-8"/>
          <w:sz w:val="24"/>
        </w:rPr>
        <w:t xml:space="preserve"> </w:t>
      </w:r>
      <w:r>
        <w:rPr>
          <w:spacing w:val="-2"/>
          <w:sz w:val="24"/>
        </w:rPr>
        <w:t xml:space="preserve">30 </w:t>
      </w:r>
      <w:r>
        <w:rPr>
          <w:sz w:val="24"/>
        </w:rPr>
        <w:t xml:space="preserve">calendar days after the audit is conducted. If the audit identifies concerns related to the establishment's security system, the Marijuana Establishment shall also submit a plan to mitigate those concerns within ten business days of submitting the </w:t>
      </w:r>
      <w:del w:id="151" w:author="Author">
        <w:r w:rsidDel="0094126F">
          <w:rPr>
            <w:sz w:val="24"/>
          </w:rPr>
          <w:delText>audit</w:delText>
        </w:r>
      </w:del>
      <w:ins w:id="152" w:author="Author">
        <w:r w:rsidR="0094126F">
          <w:rPr>
            <w:sz w:val="24"/>
          </w:rPr>
          <w:t>audit.</w:t>
        </w:r>
      </w:ins>
    </w:p>
    <w:p w14:paraId="29DF2483" w14:textId="77777777" w:rsidR="008770CC" w:rsidRDefault="008770CC">
      <w:pPr>
        <w:pStyle w:val="BodyText"/>
        <w:spacing w:before="8"/>
        <w:jc w:val="left"/>
        <w:rPr>
          <w:sz w:val="18"/>
        </w:rPr>
      </w:pPr>
    </w:p>
    <w:p w14:paraId="7088737A" w14:textId="77777777" w:rsidR="008770CC" w:rsidRDefault="003650F5" w:rsidP="00AA2059">
      <w:pPr>
        <w:pStyle w:val="BodyText"/>
        <w:spacing w:before="59"/>
        <w:ind w:left="180"/>
        <w:jc w:val="left"/>
        <w:outlineLvl w:val="0"/>
      </w:pPr>
      <w:r>
        <w:rPr>
          <w:u w:val="single"/>
        </w:rPr>
        <w:t>500.120:</w:t>
      </w:r>
      <w:r>
        <w:rPr>
          <w:spacing w:val="28"/>
          <w:u w:val="single"/>
        </w:rPr>
        <w:t xml:space="preserve">  </w:t>
      </w:r>
      <w:r>
        <w:rPr>
          <w:u w:val="single"/>
        </w:rPr>
        <w:t>Additional Operational</w:t>
      </w:r>
      <w:r>
        <w:rPr>
          <w:spacing w:val="-1"/>
          <w:u w:val="single"/>
        </w:rPr>
        <w:t xml:space="preserve"> </w:t>
      </w:r>
      <w:r>
        <w:rPr>
          <w:u w:val="single"/>
        </w:rPr>
        <w:t>Requirements</w:t>
      </w:r>
      <w:r>
        <w:rPr>
          <w:spacing w:val="-1"/>
          <w:u w:val="single"/>
        </w:rPr>
        <w:t xml:space="preserve"> </w:t>
      </w:r>
      <w:r>
        <w:rPr>
          <w:u w:val="single"/>
        </w:rPr>
        <w:t>for</w:t>
      </w:r>
      <w:r>
        <w:rPr>
          <w:spacing w:val="-1"/>
          <w:u w:val="single"/>
        </w:rPr>
        <w:t xml:space="preserve"> </w:t>
      </w:r>
      <w:r>
        <w:rPr>
          <w:u w:val="single"/>
        </w:rPr>
        <w:t>Indoor</w:t>
      </w:r>
      <w:r>
        <w:rPr>
          <w:spacing w:val="-1"/>
          <w:u w:val="single"/>
        </w:rPr>
        <w:t xml:space="preserve"> </w:t>
      </w:r>
      <w:r>
        <w:rPr>
          <w:u w:val="single"/>
        </w:rPr>
        <w:t>and</w:t>
      </w:r>
      <w:r>
        <w:rPr>
          <w:spacing w:val="-1"/>
          <w:u w:val="single"/>
        </w:rPr>
        <w:t xml:space="preserve"> </w:t>
      </w:r>
      <w:r>
        <w:rPr>
          <w:u w:val="single"/>
        </w:rPr>
        <w:t>Outdoor</w:t>
      </w:r>
      <w:r>
        <w:rPr>
          <w:spacing w:val="-1"/>
          <w:u w:val="single"/>
        </w:rPr>
        <w:t xml:space="preserve"> </w:t>
      </w:r>
      <w:r>
        <w:rPr>
          <w:u w:val="single"/>
        </w:rPr>
        <w:t>Marijuana</w:t>
      </w:r>
      <w:r>
        <w:rPr>
          <w:spacing w:val="-1"/>
          <w:u w:val="single"/>
        </w:rPr>
        <w:t xml:space="preserve"> </w:t>
      </w:r>
      <w:r>
        <w:rPr>
          <w:spacing w:val="-2"/>
          <w:u w:val="single"/>
        </w:rPr>
        <w:t>Cultivators</w:t>
      </w:r>
    </w:p>
    <w:p w14:paraId="3DC310DF" w14:textId="77777777" w:rsidR="008770CC" w:rsidRDefault="008770CC">
      <w:pPr>
        <w:pStyle w:val="BodyText"/>
        <w:spacing w:before="9"/>
        <w:jc w:val="left"/>
        <w:rPr>
          <w:sz w:val="23"/>
        </w:rPr>
      </w:pPr>
    </w:p>
    <w:p w14:paraId="7F6B1718" w14:textId="77777777" w:rsidR="008770CC" w:rsidRDefault="003650F5">
      <w:pPr>
        <w:pStyle w:val="ListParagraph"/>
        <w:numPr>
          <w:ilvl w:val="0"/>
          <w:numId w:val="45"/>
        </w:numPr>
        <w:tabs>
          <w:tab w:val="left" w:pos="1801"/>
        </w:tabs>
        <w:spacing w:line="237" w:lineRule="auto"/>
        <w:ind w:right="209" w:firstLine="0"/>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operational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required 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w:t>
      </w:r>
      <w:r>
        <w:rPr>
          <w:spacing w:val="-15"/>
          <w:sz w:val="24"/>
        </w:rPr>
        <w:t xml:space="preserve"> </w:t>
      </w:r>
      <w:r>
        <w:rPr>
          <w:sz w:val="24"/>
        </w:rPr>
        <w:t>and</w:t>
      </w:r>
      <w:r>
        <w:rPr>
          <w:spacing w:val="-15"/>
          <w:sz w:val="24"/>
        </w:rPr>
        <w:t xml:space="preserve"> </w:t>
      </w:r>
      <w:r>
        <w:rPr>
          <w:sz w:val="24"/>
        </w:rPr>
        <w:t>security</w:t>
      </w:r>
      <w:r>
        <w:rPr>
          <w:spacing w:val="-15"/>
          <w:sz w:val="24"/>
        </w:rPr>
        <w:t xml:space="preserve"> </w:t>
      </w:r>
      <w:r>
        <w:rPr>
          <w:sz w:val="24"/>
        </w:rPr>
        <w:t>requirements</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500.110,</w:t>
      </w:r>
      <w:r>
        <w:rPr>
          <w:spacing w:val="-15"/>
          <w:sz w:val="24"/>
        </w:rPr>
        <w:t xml:space="preserve"> </w:t>
      </w:r>
      <w:r>
        <w:rPr>
          <w:sz w:val="24"/>
        </w:rPr>
        <w:t xml:space="preserve">Marijuana Cultivators shall comply with additional operational requirements required under 935 CMR </w:t>
      </w:r>
      <w:r>
        <w:rPr>
          <w:spacing w:val="-2"/>
          <w:sz w:val="24"/>
        </w:rPr>
        <w:t>500.120.</w:t>
      </w:r>
    </w:p>
    <w:p w14:paraId="4A61FCFD" w14:textId="77777777" w:rsidR="008770CC" w:rsidRDefault="008770CC">
      <w:pPr>
        <w:pStyle w:val="BodyText"/>
        <w:spacing w:before="10"/>
        <w:jc w:val="left"/>
        <w:rPr>
          <w:sz w:val="23"/>
        </w:rPr>
      </w:pPr>
    </w:p>
    <w:p w14:paraId="2C3346C2" w14:textId="77777777" w:rsidR="008770CC" w:rsidRDefault="003650F5">
      <w:pPr>
        <w:pStyle w:val="ListParagraph"/>
        <w:numPr>
          <w:ilvl w:val="0"/>
          <w:numId w:val="45"/>
        </w:numPr>
        <w:tabs>
          <w:tab w:val="left" w:pos="1820"/>
        </w:tabs>
        <w:spacing w:before="1" w:line="237" w:lineRule="auto"/>
        <w:ind w:right="209" w:firstLine="0"/>
        <w:rPr>
          <w:sz w:val="24"/>
        </w:rPr>
      </w:pPr>
      <w:r>
        <w:rPr>
          <w:sz w:val="24"/>
        </w:rPr>
        <w:t>A</w:t>
      </w:r>
      <w:r>
        <w:rPr>
          <w:spacing w:val="-14"/>
          <w:sz w:val="24"/>
        </w:rPr>
        <w:t xml:space="preserve"> </w:t>
      </w:r>
      <w:r>
        <w:rPr>
          <w:sz w:val="24"/>
        </w:rPr>
        <w:t>Marijuana</w:t>
      </w:r>
      <w:r>
        <w:rPr>
          <w:spacing w:val="-13"/>
          <w:sz w:val="24"/>
        </w:rPr>
        <w:t xml:space="preserve"> </w:t>
      </w:r>
      <w:r>
        <w:rPr>
          <w:sz w:val="24"/>
        </w:rPr>
        <w:t>Cultivator</w:t>
      </w:r>
      <w:r>
        <w:rPr>
          <w:spacing w:val="-10"/>
          <w:sz w:val="24"/>
        </w:rPr>
        <w:t xml:space="preserve"> </w:t>
      </w:r>
      <w:r>
        <w:rPr>
          <w:sz w:val="24"/>
        </w:rPr>
        <w:t>may</w:t>
      </w:r>
      <w:r>
        <w:rPr>
          <w:spacing w:val="-15"/>
          <w:sz w:val="24"/>
        </w:rPr>
        <w:t xml:space="preserve"> </w:t>
      </w:r>
      <w:r>
        <w:rPr>
          <w:sz w:val="24"/>
        </w:rPr>
        <w:t>cultivate</w:t>
      </w:r>
      <w:r>
        <w:rPr>
          <w:spacing w:val="-12"/>
          <w:sz w:val="24"/>
        </w:rPr>
        <w:t xml:space="preserve"> </w:t>
      </w:r>
      <w:r>
        <w:rPr>
          <w:sz w:val="24"/>
        </w:rPr>
        <w:t>its</w:t>
      </w:r>
      <w:r>
        <w:rPr>
          <w:spacing w:val="-9"/>
          <w:sz w:val="24"/>
        </w:rPr>
        <w:t xml:space="preserve"> </w:t>
      </w:r>
      <w:r>
        <w:rPr>
          <w:sz w:val="24"/>
        </w:rPr>
        <w:t>own</w:t>
      </w:r>
      <w:r>
        <w:rPr>
          <w:spacing w:val="-11"/>
          <w:sz w:val="24"/>
        </w:rPr>
        <w:t xml:space="preserve"> </w:t>
      </w:r>
      <w:r>
        <w:rPr>
          <w:sz w:val="24"/>
        </w:rPr>
        <w:t>Marijuana</w:t>
      </w:r>
      <w:r>
        <w:rPr>
          <w:spacing w:val="-13"/>
          <w:sz w:val="24"/>
        </w:rPr>
        <w:t xml:space="preserve"> </w:t>
      </w:r>
      <w:r>
        <w:rPr>
          <w:sz w:val="24"/>
        </w:rPr>
        <w:t>or</w:t>
      </w:r>
      <w:r>
        <w:rPr>
          <w:spacing w:val="-11"/>
          <w:sz w:val="24"/>
        </w:rPr>
        <w:t xml:space="preserve"> </w:t>
      </w:r>
      <w:r>
        <w:rPr>
          <w:sz w:val="24"/>
        </w:rPr>
        <w:t>acquire</w:t>
      </w:r>
      <w:r>
        <w:rPr>
          <w:spacing w:val="-14"/>
          <w:sz w:val="24"/>
        </w:rPr>
        <w:t xml:space="preserve"> </w:t>
      </w:r>
      <w:r>
        <w:rPr>
          <w:sz w:val="24"/>
        </w:rPr>
        <w:t>Marijuana</w:t>
      </w:r>
      <w:r>
        <w:rPr>
          <w:spacing w:val="-13"/>
          <w:sz w:val="24"/>
        </w:rPr>
        <w:t xml:space="preserve"> </w:t>
      </w:r>
      <w:r>
        <w:rPr>
          <w:sz w:val="24"/>
        </w:rPr>
        <w:t>from</w:t>
      </w:r>
      <w:r>
        <w:rPr>
          <w:spacing w:val="-9"/>
          <w:sz w:val="24"/>
        </w:rPr>
        <w:t xml:space="preserve"> </w:t>
      </w:r>
      <w:r>
        <w:rPr>
          <w:sz w:val="24"/>
        </w:rPr>
        <w:t>other Marijuana Establishments for the purposes of Propagation. Prior to commencing</w:t>
      </w:r>
      <w:r>
        <w:rPr>
          <w:spacing w:val="-2"/>
          <w:sz w:val="24"/>
        </w:rPr>
        <w:t xml:space="preserve"> </w:t>
      </w:r>
      <w:r>
        <w:rPr>
          <w:sz w:val="24"/>
        </w:rPr>
        <w:t>operations, Marijuana</w:t>
      </w:r>
      <w:r>
        <w:rPr>
          <w:spacing w:val="-15"/>
          <w:sz w:val="24"/>
        </w:rPr>
        <w:t xml:space="preserve"> </w:t>
      </w:r>
      <w:r>
        <w:rPr>
          <w:sz w:val="24"/>
        </w:rPr>
        <w:t>Cultivators</w:t>
      </w:r>
      <w:r>
        <w:rPr>
          <w:spacing w:val="-9"/>
          <w:sz w:val="24"/>
        </w:rPr>
        <w:t xml:space="preserve"> </w:t>
      </w:r>
      <w:r>
        <w:rPr>
          <w:sz w:val="24"/>
        </w:rPr>
        <w:t>shall</w:t>
      </w:r>
      <w:r>
        <w:rPr>
          <w:spacing w:val="-10"/>
          <w:sz w:val="24"/>
        </w:rPr>
        <w:t xml:space="preserve"> </w:t>
      </w:r>
      <w:r>
        <w:rPr>
          <w:sz w:val="24"/>
        </w:rPr>
        <w:t>disclose</w:t>
      </w:r>
      <w:r>
        <w:rPr>
          <w:spacing w:val="-11"/>
          <w:sz w:val="24"/>
        </w:rPr>
        <w:t xml:space="preserve"> </w:t>
      </w:r>
      <w:r>
        <w:rPr>
          <w:sz w:val="24"/>
        </w:rPr>
        <w:t>all</w:t>
      </w:r>
      <w:r>
        <w:rPr>
          <w:spacing w:val="-11"/>
          <w:sz w:val="24"/>
        </w:rPr>
        <w:t xml:space="preserve"> </w:t>
      </w:r>
      <w:r>
        <w:rPr>
          <w:sz w:val="24"/>
        </w:rPr>
        <w:t>growing</w:t>
      </w:r>
      <w:r>
        <w:rPr>
          <w:spacing w:val="-14"/>
          <w:sz w:val="24"/>
        </w:rPr>
        <w:t xml:space="preserve"> </w:t>
      </w:r>
      <w:r>
        <w:rPr>
          <w:sz w:val="24"/>
        </w:rPr>
        <w:t>media</w:t>
      </w:r>
      <w:r>
        <w:rPr>
          <w:spacing w:val="-15"/>
          <w:sz w:val="24"/>
        </w:rPr>
        <w:t xml:space="preserve"> </w:t>
      </w:r>
      <w:r>
        <w:rPr>
          <w:sz w:val="24"/>
        </w:rPr>
        <w:t>and</w:t>
      </w:r>
      <w:r>
        <w:rPr>
          <w:spacing w:val="-14"/>
          <w:sz w:val="24"/>
        </w:rPr>
        <w:t xml:space="preserve"> </w:t>
      </w:r>
      <w:r>
        <w:rPr>
          <w:sz w:val="24"/>
        </w:rPr>
        <w:t>plant</w:t>
      </w:r>
      <w:r>
        <w:rPr>
          <w:spacing w:val="-13"/>
          <w:sz w:val="24"/>
        </w:rPr>
        <w:t xml:space="preserve"> </w:t>
      </w:r>
      <w:r>
        <w:rPr>
          <w:sz w:val="24"/>
        </w:rPr>
        <w:t>nutrients</w:t>
      </w:r>
      <w:r>
        <w:rPr>
          <w:spacing w:val="-13"/>
          <w:sz w:val="24"/>
        </w:rPr>
        <w:t xml:space="preserve"> </w:t>
      </w:r>
      <w:r>
        <w:rPr>
          <w:sz w:val="24"/>
        </w:rPr>
        <w:t>intended</w:t>
      </w:r>
      <w:r>
        <w:rPr>
          <w:spacing w:val="-14"/>
          <w:sz w:val="24"/>
        </w:rPr>
        <w:t xml:space="preserve"> </w:t>
      </w:r>
      <w:r>
        <w:rPr>
          <w:sz w:val="24"/>
        </w:rPr>
        <w:t>to</w:t>
      </w:r>
      <w:r>
        <w:rPr>
          <w:spacing w:val="-13"/>
          <w:sz w:val="24"/>
        </w:rPr>
        <w:t xml:space="preserve"> </w:t>
      </w:r>
      <w:r>
        <w:rPr>
          <w:sz w:val="24"/>
        </w:rPr>
        <w:t>be</w:t>
      </w:r>
      <w:r>
        <w:rPr>
          <w:spacing w:val="-14"/>
          <w:sz w:val="24"/>
        </w:rPr>
        <w:t xml:space="preserve"> </w:t>
      </w:r>
      <w:r>
        <w:rPr>
          <w:sz w:val="24"/>
        </w:rPr>
        <w:t xml:space="preserve">used </w:t>
      </w:r>
      <w:r>
        <w:rPr>
          <w:spacing w:val="-2"/>
          <w:sz w:val="24"/>
        </w:rPr>
        <w:t>during</w:t>
      </w:r>
      <w:r>
        <w:rPr>
          <w:spacing w:val="-13"/>
          <w:sz w:val="24"/>
        </w:rPr>
        <w:t xml:space="preserve"> </w:t>
      </w:r>
      <w:r>
        <w:rPr>
          <w:spacing w:val="-2"/>
          <w:sz w:val="24"/>
        </w:rPr>
        <w:t>the</w:t>
      </w:r>
      <w:r>
        <w:rPr>
          <w:spacing w:val="-13"/>
          <w:sz w:val="24"/>
        </w:rPr>
        <w:t xml:space="preserve"> </w:t>
      </w:r>
      <w:r>
        <w:rPr>
          <w:spacing w:val="-2"/>
          <w:sz w:val="24"/>
        </w:rPr>
        <w:t>cultivation</w:t>
      </w:r>
      <w:r>
        <w:rPr>
          <w:spacing w:val="-13"/>
          <w:sz w:val="24"/>
        </w:rPr>
        <w:t xml:space="preserve"> </w:t>
      </w:r>
      <w:r>
        <w:rPr>
          <w:spacing w:val="-2"/>
          <w:sz w:val="24"/>
        </w:rPr>
        <w:t>process.</w:t>
      </w:r>
      <w:r>
        <w:rPr>
          <w:spacing w:val="33"/>
          <w:sz w:val="24"/>
        </w:rPr>
        <w:t xml:space="preserve"> </w:t>
      </w:r>
      <w:r>
        <w:rPr>
          <w:spacing w:val="-2"/>
          <w:sz w:val="24"/>
        </w:rPr>
        <w:t>In</w:t>
      </w:r>
      <w:r>
        <w:rPr>
          <w:spacing w:val="-12"/>
          <w:sz w:val="24"/>
        </w:rPr>
        <w:t xml:space="preserve"> </w:t>
      </w:r>
      <w:r>
        <w:rPr>
          <w:spacing w:val="-2"/>
          <w:sz w:val="24"/>
        </w:rPr>
        <w:t>all</w:t>
      </w:r>
      <w:r>
        <w:rPr>
          <w:spacing w:val="-12"/>
          <w:sz w:val="24"/>
        </w:rPr>
        <w:t xml:space="preserve"> </w:t>
      </w:r>
      <w:r>
        <w:rPr>
          <w:spacing w:val="-2"/>
          <w:sz w:val="24"/>
        </w:rPr>
        <w:t>instances,</w:t>
      </w:r>
      <w:r>
        <w:rPr>
          <w:spacing w:val="-13"/>
          <w:sz w:val="24"/>
        </w:rPr>
        <w:t xml:space="preserve"> </w:t>
      </w:r>
      <w:r>
        <w:rPr>
          <w:spacing w:val="-2"/>
          <w:sz w:val="24"/>
        </w:rPr>
        <w:t>Marijuana</w:t>
      </w:r>
      <w:r>
        <w:rPr>
          <w:spacing w:val="-13"/>
          <w:sz w:val="24"/>
        </w:rPr>
        <w:t xml:space="preserve"> </w:t>
      </w:r>
      <w:r>
        <w:rPr>
          <w:spacing w:val="-2"/>
          <w:sz w:val="24"/>
        </w:rPr>
        <w:t>Cultivators</w:t>
      </w:r>
      <w:r>
        <w:rPr>
          <w:spacing w:val="-11"/>
          <w:sz w:val="24"/>
        </w:rPr>
        <w:t xml:space="preserve"> </w:t>
      </w:r>
      <w:r>
        <w:rPr>
          <w:spacing w:val="-2"/>
          <w:sz w:val="24"/>
        </w:rPr>
        <w:t>shall</w:t>
      </w:r>
      <w:r>
        <w:rPr>
          <w:spacing w:val="-12"/>
          <w:sz w:val="24"/>
        </w:rPr>
        <w:t xml:space="preserve"> </w:t>
      </w:r>
      <w:r>
        <w:rPr>
          <w:spacing w:val="-2"/>
          <w:sz w:val="24"/>
        </w:rPr>
        <w:t>disclose</w:t>
      </w:r>
      <w:r>
        <w:rPr>
          <w:spacing w:val="-13"/>
          <w:sz w:val="24"/>
        </w:rPr>
        <w:t xml:space="preserve"> </w:t>
      </w:r>
      <w:r>
        <w:rPr>
          <w:spacing w:val="-2"/>
          <w:sz w:val="24"/>
        </w:rPr>
        <w:t>all</w:t>
      </w:r>
      <w:r>
        <w:rPr>
          <w:spacing w:val="-12"/>
          <w:sz w:val="24"/>
        </w:rPr>
        <w:t xml:space="preserve"> </w:t>
      </w:r>
      <w:r>
        <w:rPr>
          <w:spacing w:val="-2"/>
          <w:sz w:val="24"/>
        </w:rPr>
        <w:t xml:space="preserve">growing </w:t>
      </w:r>
      <w:r>
        <w:rPr>
          <w:sz w:val="24"/>
        </w:rPr>
        <w:t>media and plant nutrients used for cultivation upon request.</w:t>
      </w:r>
    </w:p>
    <w:p w14:paraId="462E59F1" w14:textId="77777777" w:rsidR="008770CC" w:rsidRDefault="008770CC">
      <w:pPr>
        <w:pStyle w:val="BodyText"/>
        <w:spacing w:before="10"/>
        <w:jc w:val="left"/>
        <w:rPr>
          <w:sz w:val="23"/>
        </w:rPr>
      </w:pPr>
    </w:p>
    <w:p w14:paraId="7B3D47BE" w14:textId="77777777" w:rsidR="008770CC" w:rsidRDefault="003650F5">
      <w:pPr>
        <w:pStyle w:val="ListParagraph"/>
        <w:numPr>
          <w:ilvl w:val="0"/>
          <w:numId w:val="45"/>
        </w:numPr>
        <w:tabs>
          <w:tab w:val="left" w:pos="1793"/>
        </w:tabs>
        <w:spacing w:before="1" w:line="237" w:lineRule="auto"/>
        <w:ind w:right="211" w:firstLine="0"/>
        <w:rPr>
          <w:sz w:val="24"/>
        </w:rPr>
      </w:pPr>
      <w:r>
        <w:rPr>
          <w:spacing w:val="-2"/>
          <w:sz w:val="24"/>
        </w:rPr>
        <w:t>Only</w:t>
      </w:r>
      <w:r>
        <w:rPr>
          <w:spacing w:val="-13"/>
          <w:sz w:val="24"/>
        </w:rPr>
        <w:t xml:space="preserve"> </w:t>
      </w:r>
      <w:r>
        <w:rPr>
          <w:spacing w:val="-2"/>
          <w:sz w:val="24"/>
        </w:rPr>
        <w:t>a</w:t>
      </w:r>
      <w:r>
        <w:rPr>
          <w:spacing w:val="-5"/>
          <w:sz w:val="24"/>
        </w:rPr>
        <w:t xml:space="preserve"> </w:t>
      </w:r>
      <w:r>
        <w:rPr>
          <w:spacing w:val="-2"/>
          <w:sz w:val="24"/>
        </w:rPr>
        <w:t>licensed</w:t>
      </w:r>
      <w:r>
        <w:rPr>
          <w:spacing w:val="-6"/>
          <w:sz w:val="24"/>
        </w:rPr>
        <w:t xml:space="preserve"> </w:t>
      </w:r>
      <w:r>
        <w:rPr>
          <w:spacing w:val="-2"/>
          <w:sz w:val="24"/>
        </w:rPr>
        <w:t>Marijuana</w:t>
      </w:r>
      <w:r>
        <w:rPr>
          <w:spacing w:val="-6"/>
          <w:sz w:val="24"/>
        </w:rPr>
        <w:t xml:space="preserve"> </w:t>
      </w:r>
      <w:r>
        <w:rPr>
          <w:spacing w:val="-2"/>
          <w:sz w:val="24"/>
        </w:rPr>
        <w:t>Cultivator or</w:t>
      </w:r>
      <w:r>
        <w:rPr>
          <w:spacing w:val="-5"/>
          <w:sz w:val="24"/>
        </w:rPr>
        <w:t xml:space="preserve"> </w:t>
      </w:r>
      <w:r>
        <w:rPr>
          <w:spacing w:val="-2"/>
          <w:sz w:val="24"/>
        </w:rPr>
        <w:t>Microbusiness</w:t>
      </w:r>
      <w:r>
        <w:rPr>
          <w:spacing w:val="-6"/>
          <w:sz w:val="24"/>
        </w:rPr>
        <w:t xml:space="preserve"> </w:t>
      </w:r>
      <w:r>
        <w:rPr>
          <w:spacing w:val="-2"/>
          <w:sz w:val="24"/>
        </w:rPr>
        <w:t>is</w:t>
      </w:r>
      <w:r>
        <w:rPr>
          <w:spacing w:val="-6"/>
          <w:sz w:val="24"/>
        </w:rPr>
        <w:t xml:space="preserve"> </w:t>
      </w:r>
      <w:r>
        <w:rPr>
          <w:spacing w:val="-2"/>
          <w:sz w:val="24"/>
        </w:rPr>
        <w:t>permitted</w:t>
      </w:r>
      <w:r>
        <w:rPr>
          <w:spacing w:val="-7"/>
          <w:sz w:val="24"/>
        </w:rPr>
        <w:t xml:space="preserve"> </w:t>
      </w:r>
      <w:r>
        <w:rPr>
          <w:spacing w:val="-2"/>
          <w:sz w:val="24"/>
        </w:rPr>
        <w:t>to</w:t>
      </w:r>
      <w:r>
        <w:rPr>
          <w:spacing w:val="-5"/>
          <w:sz w:val="24"/>
        </w:rPr>
        <w:t xml:space="preserve"> </w:t>
      </w:r>
      <w:r>
        <w:rPr>
          <w:spacing w:val="-2"/>
          <w:sz w:val="24"/>
        </w:rPr>
        <w:t>cultivate</w:t>
      </w:r>
      <w:r>
        <w:rPr>
          <w:spacing w:val="-5"/>
          <w:sz w:val="24"/>
        </w:rPr>
        <w:t xml:space="preserve"> </w:t>
      </w:r>
      <w:r>
        <w:rPr>
          <w:spacing w:val="-2"/>
          <w:sz w:val="24"/>
        </w:rPr>
        <w:t xml:space="preserve">Marijuana </w:t>
      </w:r>
      <w:r>
        <w:rPr>
          <w:sz w:val="24"/>
        </w:rPr>
        <w:t>for adult use for sale to Marijuana Establishments.</w:t>
      </w:r>
    </w:p>
    <w:p w14:paraId="78F63204" w14:textId="77777777" w:rsidR="008770CC" w:rsidRDefault="008770CC">
      <w:pPr>
        <w:pStyle w:val="BodyText"/>
        <w:spacing w:before="9"/>
        <w:jc w:val="left"/>
        <w:rPr>
          <w:sz w:val="23"/>
        </w:rPr>
      </w:pPr>
    </w:p>
    <w:p w14:paraId="17E9B62C" w14:textId="77777777" w:rsidR="008770CC" w:rsidRDefault="003650F5">
      <w:pPr>
        <w:pStyle w:val="ListParagraph"/>
        <w:numPr>
          <w:ilvl w:val="0"/>
          <w:numId w:val="45"/>
        </w:numPr>
        <w:tabs>
          <w:tab w:val="left" w:pos="1886"/>
        </w:tabs>
        <w:spacing w:before="1" w:line="237" w:lineRule="auto"/>
        <w:ind w:right="211" w:firstLine="0"/>
        <w:rPr>
          <w:sz w:val="24"/>
        </w:rPr>
      </w:pPr>
      <w:r>
        <w:rPr>
          <w:sz w:val="24"/>
        </w:rPr>
        <w:t>All phases of the cultivation, Processing, and packaging of Marijuana by a Marijuana Cultivator</w:t>
      </w:r>
      <w:r>
        <w:rPr>
          <w:spacing w:val="-15"/>
          <w:sz w:val="24"/>
        </w:rPr>
        <w:t xml:space="preserve"> </w:t>
      </w:r>
      <w:r>
        <w:rPr>
          <w:sz w:val="24"/>
        </w:rPr>
        <w:t>shall</w:t>
      </w:r>
      <w:r>
        <w:rPr>
          <w:spacing w:val="-15"/>
          <w:sz w:val="24"/>
        </w:rPr>
        <w:t xml:space="preserve"> </w:t>
      </w:r>
      <w:r>
        <w:rPr>
          <w:sz w:val="24"/>
        </w:rPr>
        <w:t>take</w:t>
      </w:r>
      <w:r>
        <w:rPr>
          <w:spacing w:val="-15"/>
          <w:sz w:val="24"/>
        </w:rPr>
        <w:t xml:space="preserve"> </w:t>
      </w:r>
      <w:r>
        <w:rPr>
          <w:sz w:val="24"/>
        </w:rPr>
        <w:t>place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designated</w:t>
      </w:r>
      <w:r>
        <w:rPr>
          <w:spacing w:val="-15"/>
          <w:sz w:val="24"/>
        </w:rPr>
        <w:t xml:space="preserve"> </w:t>
      </w:r>
      <w:r>
        <w:rPr>
          <w:sz w:val="24"/>
        </w:rPr>
        <w:t>Limited</w:t>
      </w:r>
      <w:r>
        <w:rPr>
          <w:spacing w:val="-15"/>
          <w:sz w:val="24"/>
        </w:rPr>
        <w:t xml:space="preserve"> </w:t>
      </w:r>
      <w:r>
        <w:rPr>
          <w:sz w:val="24"/>
        </w:rPr>
        <w:t>Access</w:t>
      </w:r>
      <w:r>
        <w:rPr>
          <w:spacing w:val="-15"/>
          <w:sz w:val="24"/>
        </w:rPr>
        <w:t xml:space="preserve"> </w:t>
      </w:r>
      <w:r>
        <w:rPr>
          <w:sz w:val="24"/>
        </w:rPr>
        <w:t>Area</w:t>
      </w:r>
      <w:r>
        <w:rPr>
          <w:spacing w:val="-15"/>
          <w:sz w:val="24"/>
        </w:rPr>
        <w:t xml:space="preserve"> </w:t>
      </w:r>
      <w:r>
        <w:rPr>
          <w:sz w:val="24"/>
        </w:rPr>
        <w:t>where</w:t>
      </w:r>
      <w:r>
        <w:rPr>
          <w:spacing w:val="-15"/>
          <w:sz w:val="24"/>
        </w:rPr>
        <w:t xml:space="preserve"> </w:t>
      </w:r>
      <w:r>
        <w:rPr>
          <w:sz w:val="24"/>
        </w:rPr>
        <w:t>Marijuana</w:t>
      </w:r>
      <w:r>
        <w:rPr>
          <w:spacing w:val="-15"/>
          <w:sz w:val="24"/>
        </w:rPr>
        <w:t xml:space="preserve"> </w:t>
      </w:r>
      <w:r>
        <w:rPr>
          <w:sz w:val="24"/>
        </w:rPr>
        <w:t>is</w:t>
      </w:r>
      <w:r>
        <w:rPr>
          <w:spacing w:val="-15"/>
          <w:sz w:val="24"/>
        </w:rPr>
        <w:t xml:space="preserve"> </w:t>
      </w:r>
      <w:r>
        <w:rPr>
          <w:sz w:val="24"/>
        </w:rPr>
        <w:t>not</w:t>
      </w:r>
      <w:r>
        <w:rPr>
          <w:spacing w:val="-14"/>
          <w:sz w:val="24"/>
        </w:rPr>
        <w:t xml:space="preserve"> </w:t>
      </w:r>
      <w:r>
        <w:rPr>
          <w:sz w:val="24"/>
        </w:rPr>
        <w:t>visible from</w:t>
      </w:r>
      <w:r>
        <w:rPr>
          <w:spacing w:val="-1"/>
          <w:sz w:val="24"/>
        </w:rPr>
        <w:t xml:space="preserve"> </w:t>
      </w:r>
      <w:r>
        <w:rPr>
          <w:sz w:val="24"/>
        </w:rPr>
        <w:t>a</w:t>
      </w:r>
      <w:r>
        <w:rPr>
          <w:spacing w:val="-1"/>
          <w:sz w:val="24"/>
        </w:rPr>
        <w:t xml:space="preserve"> </w:t>
      </w:r>
      <w:r>
        <w:rPr>
          <w:sz w:val="24"/>
        </w:rPr>
        <w:t>public place</w:t>
      </w:r>
      <w:r>
        <w:rPr>
          <w:spacing w:val="-2"/>
          <w:sz w:val="24"/>
        </w:rPr>
        <w:t xml:space="preserve"> </w:t>
      </w:r>
      <w:r>
        <w:rPr>
          <w:sz w:val="24"/>
        </w:rPr>
        <w:t>without 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binoculars,</w:t>
      </w:r>
      <w:r>
        <w:rPr>
          <w:spacing w:val="-2"/>
          <w:sz w:val="24"/>
        </w:rPr>
        <w:t xml:space="preserve"> </w:t>
      </w:r>
      <w:r>
        <w:rPr>
          <w:sz w:val="24"/>
        </w:rPr>
        <w:t>aircraft</w:t>
      </w:r>
      <w:r>
        <w:rPr>
          <w:spacing w:val="-4"/>
          <w:sz w:val="24"/>
        </w:rPr>
        <w:t xml:space="preserve"> </w:t>
      </w:r>
      <w:r>
        <w:rPr>
          <w:sz w:val="24"/>
        </w:rPr>
        <w:t>or</w:t>
      </w:r>
      <w:r>
        <w:rPr>
          <w:spacing w:val="-1"/>
          <w:sz w:val="24"/>
        </w:rPr>
        <w:t xml:space="preserve"> </w:t>
      </w:r>
      <w:r>
        <w:rPr>
          <w:sz w:val="24"/>
        </w:rPr>
        <w:t>other</w:t>
      </w:r>
      <w:r>
        <w:rPr>
          <w:spacing w:val="-1"/>
          <w:sz w:val="24"/>
        </w:rPr>
        <w:t xml:space="preserve"> </w:t>
      </w:r>
      <w:r>
        <w:rPr>
          <w:sz w:val="24"/>
        </w:rPr>
        <w:t>optical</w:t>
      </w:r>
      <w:r>
        <w:rPr>
          <w:spacing w:val="-1"/>
          <w:sz w:val="24"/>
        </w:rPr>
        <w:t xml:space="preserve"> </w:t>
      </w:r>
      <w:r>
        <w:rPr>
          <w:sz w:val="24"/>
        </w:rPr>
        <w:t>aids.</w:t>
      </w:r>
      <w:r>
        <w:rPr>
          <w:spacing w:val="40"/>
          <w:sz w:val="24"/>
        </w:rPr>
        <w:t xml:space="preserve"> </w:t>
      </w:r>
      <w:r>
        <w:rPr>
          <w:sz w:val="24"/>
        </w:rPr>
        <w:t>Marijuana</w:t>
      </w:r>
      <w:r>
        <w:rPr>
          <w:spacing w:val="-2"/>
          <w:sz w:val="24"/>
        </w:rPr>
        <w:t xml:space="preserve"> </w:t>
      </w:r>
      <w:r>
        <w:rPr>
          <w:sz w:val="24"/>
        </w:rPr>
        <w:t>is not visible if it cannot be reasonably identified.</w:t>
      </w:r>
    </w:p>
    <w:p w14:paraId="7BFE6D0E" w14:textId="77777777" w:rsidR="008770CC" w:rsidRDefault="008770CC">
      <w:pPr>
        <w:pStyle w:val="BodyText"/>
        <w:spacing w:before="10"/>
        <w:jc w:val="left"/>
        <w:rPr>
          <w:sz w:val="23"/>
        </w:rPr>
      </w:pPr>
    </w:p>
    <w:p w14:paraId="6AAA9F54" w14:textId="77777777" w:rsidR="008770CC" w:rsidRDefault="003650F5">
      <w:pPr>
        <w:pStyle w:val="ListParagraph"/>
        <w:numPr>
          <w:ilvl w:val="0"/>
          <w:numId w:val="45"/>
        </w:numPr>
        <w:tabs>
          <w:tab w:val="left" w:pos="1830"/>
        </w:tabs>
        <w:spacing w:line="237" w:lineRule="auto"/>
        <w:ind w:right="211" w:firstLine="0"/>
        <w:rPr>
          <w:sz w:val="24"/>
        </w:rPr>
      </w:pPr>
      <w:r>
        <w:rPr>
          <w:sz w:val="24"/>
        </w:rPr>
        <w:t>Application</w:t>
      </w:r>
      <w:r>
        <w:rPr>
          <w:spacing w:val="-6"/>
          <w:sz w:val="24"/>
        </w:rPr>
        <w:t xml:space="preserve"> </w:t>
      </w:r>
      <w:r>
        <w:rPr>
          <w:sz w:val="24"/>
        </w:rPr>
        <w:t>of</w:t>
      </w:r>
      <w:r>
        <w:rPr>
          <w:spacing w:val="-7"/>
          <w:sz w:val="24"/>
        </w:rPr>
        <w:t xml:space="preserve"> </w:t>
      </w:r>
      <w:r>
        <w:rPr>
          <w:sz w:val="24"/>
        </w:rPr>
        <w:t>Pesticides</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performed</w:t>
      </w:r>
      <w:r>
        <w:rPr>
          <w:spacing w:val="-12"/>
          <w:sz w:val="24"/>
        </w:rPr>
        <w:t xml:space="preserve"> </w:t>
      </w:r>
      <w:r>
        <w:rPr>
          <w:sz w:val="24"/>
        </w:rPr>
        <w:t>in</w:t>
      </w:r>
      <w:r>
        <w:rPr>
          <w:spacing w:val="-8"/>
          <w:sz w:val="24"/>
        </w:rPr>
        <w:t xml:space="preserve"> </w:t>
      </w:r>
      <w:r>
        <w:rPr>
          <w:sz w:val="24"/>
        </w:rPr>
        <w:t>compliance</w:t>
      </w:r>
      <w:r>
        <w:rPr>
          <w:spacing w:val="-11"/>
          <w:sz w:val="24"/>
        </w:rPr>
        <w:t xml:space="preserve"> </w:t>
      </w:r>
      <w:r>
        <w:rPr>
          <w:sz w:val="24"/>
        </w:rPr>
        <w:t>with</w:t>
      </w:r>
      <w:r>
        <w:rPr>
          <w:spacing w:val="-5"/>
          <w:sz w:val="24"/>
        </w:rPr>
        <w:t xml:space="preserve"> </w:t>
      </w:r>
      <w:r>
        <w:rPr>
          <w:sz w:val="24"/>
        </w:rPr>
        <w:t>M.G.L.</w:t>
      </w:r>
      <w:r>
        <w:rPr>
          <w:spacing w:val="-6"/>
          <w:sz w:val="24"/>
        </w:rPr>
        <w:t xml:space="preserve"> </w:t>
      </w:r>
      <w:r>
        <w:rPr>
          <w:sz w:val="24"/>
        </w:rPr>
        <w:t>c.</w:t>
      </w:r>
      <w:r>
        <w:rPr>
          <w:spacing w:val="-7"/>
          <w:sz w:val="24"/>
        </w:rPr>
        <w:t xml:space="preserve"> </w:t>
      </w:r>
      <w:r>
        <w:rPr>
          <w:sz w:val="24"/>
        </w:rPr>
        <w:t>132B</w:t>
      </w:r>
      <w:r>
        <w:rPr>
          <w:spacing w:val="-8"/>
          <w:sz w:val="24"/>
        </w:rPr>
        <w:t xml:space="preserve"> </w:t>
      </w:r>
      <w:r>
        <w:rPr>
          <w:sz w:val="24"/>
        </w:rPr>
        <w:t>and</w:t>
      </w:r>
      <w:r>
        <w:rPr>
          <w:spacing w:val="-7"/>
          <w:sz w:val="24"/>
        </w:rPr>
        <w:t xml:space="preserve"> </w:t>
      </w:r>
      <w:r>
        <w:rPr>
          <w:sz w:val="24"/>
        </w:rPr>
        <w:t>the regulations promulgated at 333 CMR 2.00 through 14.00.</w:t>
      </w:r>
      <w:r>
        <w:rPr>
          <w:spacing w:val="40"/>
          <w:sz w:val="24"/>
        </w:rPr>
        <w:t xml:space="preserve"> </w:t>
      </w:r>
      <w:r>
        <w:rPr>
          <w:sz w:val="24"/>
        </w:rPr>
        <w:t xml:space="preserve">Any testing results indicating </w:t>
      </w:r>
      <w:r>
        <w:rPr>
          <w:spacing w:val="-4"/>
          <w:sz w:val="24"/>
        </w:rPr>
        <w:t>noncompliance</w:t>
      </w:r>
      <w:r>
        <w:rPr>
          <w:spacing w:val="-11"/>
          <w:sz w:val="24"/>
        </w:rPr>
        <w:t xml:space="preserve"> </w:t>
      </w:r>
      <w:r>
        <w:rPr>
          <w:spacing w:val="-4"/>
          <w:sz w:val="24"/>
        </w:rPr>
        <w:t>shall</w:t>
      </w:r>
      <w:r>
        <w:rPr>
          <w:spacing w:val="-11"/>
          <w:sz w:val="24"/>
        </w:rPr>
        <w:t xml:space="preserve"> </w:t>
      </w:r>
      <w:r>
        <w:rPr>
          <w:spacing w:val="-4"/>
          <w:sz w:val="24"/>
        </w:rPr>
        <w:t>be</w:t>
      </w:r>
      <w:r>
        <w:rPr>
          <w:spacing w:val="-6"/>
          <w:sz w:val="24"/>
        </w:rPr>
        <w:t xml:space="preserve"> </w:t>
      </w:r>
      <w:r>
        <w:rPr>
          <w:spacing w:val="-4"/>
          <w:sz w:val="24"/>
        </w:rPr>
        <w:t>immediately</w:t>
      </w:r>
      <w:r>
        <w:rPr>
          <w:spacing w:val="-11"/>
          <w:sz w:val="24"/>
        </w:rPr>
        <w:t xml:space="preserve"> </w:t>
      </w:r>
      <w:r>
        <w:rPr>
          <w:spacing w:val="-4"/>
          <w:sz w:val="24"/>
        </w:rPr>
        <w:t>reported</w:t>
      </w:r>
      <w:r>
        <w:rPr>
          <w:spacing w:val="-8"/>
          <w:sz w:val="24"/>
        </w:rPr>
        <w:t xml:space="preserve"> </w:t>
      </w:r>
      <w:r>
        <w:rPr>
          <w:spacing w:val="-4"/>
          <w:sz w:val="24"/>
        </w:rPr>
        <w:t>to the</w:t>
      </w:r>
      <w:r>
        <w:rPr>
          <w:spacing w:val="-5"/>
          <w:sz w:val="24"/>
        </w:rPr>
        <w:t xml:space="preserve"> </w:t>
      </w:r>
      <w:r>
        <w:rPr>
          <w:spacing w:val="-4"/>
          <w:sz w:val="24"/>
        </w:rPr>
        <w:t>Commission,</w:t>
      </w:r>
      <w:r>
        <w:rPr>
          <w:sz w:val="24"/>
        </w:rPr>
        <w:t xml:space="preserve"> </w:t>
      </w:r>
      <w:r>
        <w:rPr>
          <w:spacing w:val="-4"/>
          <w:sz w:val="24"/>
        </w:rPr>
        <w:t>who</w:t>
      </w:r>
      <w:r>
        <w:rPr>
          <w:spacing w:val="-5"/>
          <w:sz w:val="24"/>
        </w:rPr>
        <w:t xml:space="preserve"> </w:t>
      </w:r>
      <w:r>
        <w:rPr>
          <w:spacing w:val="-4"/>
          <w:sz w:val="24"/>
        </w:rPr>
        <w:t>may</w:t>
      </w:r>
      <w:r>
        <w:rPr>
          <w:spacing w:val="-11"/>
          <w:sz w:val="24"/>
        </w:rPr>
        <w:t xml:space="preserve"> </w:t>
      </w:r>
      <w:r>
        <w:rPr>
          <w:spacing w:val="-4"/>
          <w:sz w:val="24"/>
        </w:rPr>
        <w:t>refer</w:t>
      </w:r>
      <w:r>
        <w:rPr>
          <w:spacing w:val="-11"/>
          <w:sz w:val="24"/>
        </w:rPr>
        <w:t xml:space="preserve"> </w:t>
      </w:r>
      <w:r>
        <w:rPr>
          <w:spacing w:val="-4"/>
          <w:sz w:val="24"/>
        </w:rPr>
        <w:t>any</w:t>
      </w:r>
      <w:r>
        <w:rPr>
          <w:spacing w:val="-11"/>
          <w:sz w:val="24"/>
        </w:rPr>
        <w:t xml:space="preserve"> </w:t>
      </w:r>
      <w:r>
        <w:rPr>
          <w:spacing w:val="-4"/>
          <w:sz w:val="24"/>
        </w:rPr>
        <w:t>such</w:t>
      </w:r>
      <w:r>
        <w:rPr>
          <w:spacing w:val="-6"/>
          <w:sz w:val="24"/>
        </w:rPr>
        <w:t xml:space="preserve"> </w:t>
      </w:r>
      <w:r>
        <w:rPr>
          <w:spacing w:val="-4"/>
          <w:sz w:val="24"/>
        </w:rPr>
        <w:t xml:space="preserve">result </w:t>
      </w:r>
      <w:r>
        <w:rPr>
          <w:sz w:val="24"/>
        </w:rPr>
        <w:t>to the MDAR.</w:t>
      </w:r>
    </w:p>
    <w:p w14:paraId="2EAF536D" w14:textId="77777777" w:rsidR="008770CC" w:rsidRDefault="008770CC">
      <w:pPr>
        <w:pStyle w:val="BodyText"/>
        <w:spacing w:before="11"/>
        <w:jc w:val="left"/>
        <w:rPr>
          <w:sz w:val="23"/>
        </w:rPr>
      </w:pPr>
    </w:p>
    <w:p w14:paraId="17204462" w14:textId="77777777" w:rsidR="008770CC" w:rsidRDefault="003650F5">
      <w:pPr>
        <w:pStyle w:val="ListParagraph"/>
        <w:numPr>
          <w:ilvl w:val="0"/>
          <w:numId w:val="45"/>
        </w:numPr>
        <w:tabs>
          <w:tab w:val="left" w:pos="1825"/>
        </w:tabs>
        <w:spacing w:line="237" w:lineRule="auto"/>
        <w:ind w:right="208" w:firstLine="0"/>
        <w:rPr>
          <w:sz w:val="24"/>
        </w:rPr>
      </w:pPr>
      <w:r>
        <w:rPr>
          <w:sz w:val="24"/>
        </w:rPr>
        <w:t>A</w:t>
      </w:r>
      <w:r>
        <w:rPr>
          <w:spacing w:val="-7"/>
          <w:sz w:val="24"/>
        </w:rPr>
        <w:t xml:space="preserve"> </w:t>
      </w:r>
      <w:r>
        <w:rPr>
          <w:sz w:val="24"/>
        </w:rPr>
        <w:t>Marijuana</w:t>
      </w:r>
      <w:r>
        <w:rPr>
          <w:spacing w:val="-8"/>
          <w:sz w:val="24"/>
        </w:rPr>
        <w:t xml:space="preserve"> </w:t>
      </w:r>
      <w:r>
        <w:rPr>
          <w:sz w:val="24"/>
        </w:rPr>
        <w:t>Cultivator</w:t>
      </w:r>
      <w:r>
        <w:rPr>
          <w:spacing w:val="-6"/>
          <w:sz w:val="24"/>
        </w:rPr>
        <w:t xml:space="preserve"> </w:t>
      </w:r>
      <w:r>
        <w:rPr>
          <w:sz w:val="24"/>
        </w:rPr>
        <w:t>selling</w:t>
      </w:r>
      <w:r>
        <w:rPr>
          <w:spacing w:val="-8"/>
          <w:sz w:val="24"/>
        </w:rPr>
        <w:t xml:space="preserve"> </w:t>
      </w:r>
      <w:r>
        <w:rPr>
          <w:sz w:val="24"/>
        </w:rPr>
        <w:t>or</w:t>
      </w:r>
      <w:r>
        <w:rPr>
          <w:spacing w:val="-8"/>
          <w:sz w:val="24"/>
        </w:rPr>
        <w:t xml:space="preserve"> </w:t>
      </w:r>
      <w:r>
        <w:rPr>
          <w:sz w:val="24"/>
        </w:rPr>
        <w:t>otherwise</w:t>
      </w:r>
      <w:r>
        <w:rPr>
          <w:spacing w:val="-8"/>
          <w:sz w:val="24"/>
        </w:rPr>
        <w:t xml:space="preserve"> </w:t>
      </w:r>
      <w:r>
        <w:rPr>
          <w:sz w:val="24"/>
        </w:rPr>
        <w:t>transferring</w:t>
      </w:r>
      <w:r>
        <w:rPr>
          <w:spacing w:val="-13"/>
          <w:sz w:val="24"/>
        </w:rPr>
        <w:t xml:space="preserve"> </w:t>
      </w:r>
      <w:r>
        <w:rPr>
          <w:sz w:val="24"/>
        </w:rPr>
        <w:t>Marijuana</w:t>
      </w:r>
      <w:r>
        <w:rPr>
          <w:spacing w:val="-9"/>
          <w:sz w:val="24"/>
        </w:rPr>
        <w:t xml:space="preserve"> </w:t>
      </w:r>
      <w:r>
        <w:rPr>
          <w:sz w:val="24"/>
        </w:rPr>
        <w:t>to</w:t>
      </w:r>
      <w:r>
        <w:rPr>
          <w:spacing w:val="-6"/>
          <w:sz w:val="24"/>
        </w:rPr>
        <w:t xml:space="preserve"> </w:t>
      </w:r>
      <w:r>
        <w:rPr>
          <w:sz w:val="24"/>
        </w:rPr>
        <w:t>another</w:t>
      </w:r>
      <w:r>
        <w:rPr>
          <w:spacing w:val="-8"/>
          <w:sz w:val="24"/>
        </w:rPr>
        <w:t xml:space="preserve"> </w:t>
      </w:r>
      <w:r>
        <w:rPr>
          <w:sz w:val="24"/>
        </w:rPr>
        <w:t>Marijuana Establishment</w:t>
      </w:r>
      <w:r>
        <w:rPr>
          <w:spacing w:val="-8"/>
          <w:sz w:val="24"/>
        </w:rPr>
        <w:t xml:space="preserve"> </w:t>
      </w:r>
      <w:r>
        <w:rPr>
          <w:sz w:val="24"/>
        </w:rPr>
        <w:t>shall</w:t>
      </w:r>
      <w:r>
        <w:rPr>
          <w:spacing w:val="-8"/>
          <w:sz w:val="24"/>
        </w:rPr>
        <w:t xml:space="preserve"> </w:t>
      </w:r>
      <w:r>
        <w:rPr>
          <w:sz w:val="24"/>
        </w:rPr>
        <w:t>provide</w:t>
      </w:r>
      <w:r>
        <w:rPr>
          <w:spacing w:val="-9"/>
          <w:sz w:val="24"/>
        </w:rPr>
        <w:t xml:space="preserve"> </w:t>
      </w:r>
      <w:r>
        <w:rPr>
          <w:sz w:val="24"/>
        </w:rPr>
        <w:t>documentation</w:t>
      </w:r>
      <w:r>
        <w:rPr>
          <w:spacing w:val="-9"/>
          <w:sz w:val="24"/>
        </w:rPr>
        <w:t xml:space="preserve"> </w:t>
      </w:r>
      <w:r>
        <w:rPr>
          <w:sz w:val="24"/>
        </w:rPr>
        <w:t>of</w:t>
      </w:r>
      <w:r>
        <w:rPr>
          <w:spacing w:val="-11"/>
          <w:sz w:val="24"/>
        </w:rPr>
        <w:t xml:space="preserve"> </w:t>
      </w:r>
      <w:r>
        <w:rPr>
          <w:sz w:val="24"/>
        </w:rPr>
        <w:t>its</w:t>
      </w:r>
      <w:r>
        <w:rPr>
          <w:spacing w:val="-9"/>
          <w:sz w:val="24"/>
        </w:rPr>
        <w:t xml:space="preserve"> </w:t>
      </w:r>
      <w:r>
        <w:rPr>
          <w:sz w:val="24"/>
        </w:rPr>
        <w:t>compliance,</w:t>
      </w:r>
      <w:r>
        <w:rPr>
          <w:spacing w:val="-13"/>
          <w:sz w:val="24"/>
        </w:rPr>
        <w:t xml:space="preserve"> </w:t>
      </w:r>
      <w:r>
        <w:rPr>
          <w:sz w:val="24"/>
        </w:rPr>
        <w:t>or</w:t>
      </w:r>
      <w:r>
        <w:rPr>
          <w:spacing w:val="-11"/>
          <w:sz w:val="24"/>
        </w:rPr>
        <w:t xml:space="preserve"> </w:t>
      </w:r>
      <w:r>
        <w:rPr>
          <w:sz w:val="24"/>
        </w:rPr>
        <w:t>lack</w:t>
      </w:r>
      <w:r>
        <w:rPr>
          <w:spacing w:val="-10"/>
          <w:sz w:val="24"/>
        </w:rPr>
        <w:t xml:space="preserve"> </w:t>
      </w:r>
      <w:r>
        <w:rPr>
          <w:sz w:val="24"/>
        </w:rPr>
        <w:t>thereof,</w:t>
      </w:r>
      <w:r>
        <w:rPr>
          <w:spacing w:val="-11"/>
          <w:sz w:val="24"/>
        </w:rPr>
        <w:t xml:space="preserve"> </w:t>
      </w:r>
      <w:r>
        <w:rPr>
          <w:sz w:val="24"/>
        </w:rPr>
        <w:t>with</w:t>
      </w:r>
      <w:r>
        <w:rPr>
          <w:spacing w:val="-8"/>
          <w:sz w:val="24"/>
        </w:rPr>
        <w:t xml:space="preserve"> </w:t>
      </w:r>
      <w:r>
        <w:rPr>
          <w:sz w:val="24"/>
        </w:rPr>
        <w:t>the</w:t>
      </w:r>
      <w:r>
        <w:rPr>
          <w:spacing w:val="-9"/>
          <w:sz w:val="24"/>
        </w:rPr>
        <w:t xml:space="preserve"> </w:t>
      </w:r>
      <w:r>
        <w:rPr>
          <w:sz w:val="24"/>
        </w:rPr>
        <w:t>testing requirements of 935 CMR 500.160.</w:t>
      </w:r>
    </w:p>
    <w:p w14:paraId="4BEC1787" w14:textId="77777777" w:rsidR="008770CC" w:rsidRDefault="008770CC">
      <w:pPr>
        <w:pStyle w:val="BodyText"/>
        <w:spacing w:before="10"/>
        <w:jc w:val="left"/>
        <w:rPr>
          <w:sz w:val="23"/>
        </w:rPr>
      </w:pPr>
    </w:p>
    <w:p w14:paraId="3B4F6B2A" w14:textId="77777777" w:rsidR="008770CC" w:rsidRDefault="003650F5">
      <w:pPr>
        <w:pStyle w:val="ListParagraph"/>
        <w:numPr>
          <w:ilvl w:val="0"/>
          <w:numId w:val="45"/>
        </w:numPr>
        <w:tabs>
          <w:tab w:val="left" w:pos="1923"/>
        </w:tabs>
        <w:spacing w:line="237" w:lineRule="auto"/>
        <w:ind w:right="208" w:firstLine="0"/>
        <w:rPr>
          <w:sz w:val="24"/>
        </w:rPr>
      </w:pPr>
      <w:r>
        <w:rPr>
          <w:sz w:val="24"/>
        </w:rPr>
        <w:t>A Marijuana Cultivator may label Marijuana and Marijuana Products with the word "organic" only if all cultivation is consistent with US Department of Agriculture organic requirements at 7 CFR 205:</w:t>
      </w:r>
      <w:r>
        <w:rPr>
          <w:spacing w:val="40"/>
          <w:sz w:val="24"/>
        </w:rPr>
        <w:t xml:space="preserve"> </w:t>
      </w:r>
      <w:r>
        <w:rPr>
          <w:i/>
          <w:sz w:val="24"/>
        </w:rPr>
        <w:t xml:space="preserve">National Organic Program </w:t>
      </w:r>
      <w:r>
        <w:rPr>
          <w:sz w:val="24"/>
        </w:rPr>
        <w:t>and consistent with MDAR requirements for Pesticide usage;</w:t>
      </w:r>
    </w:p>
    <w:p w14:paraId="70CEEAEB" w14:textId="77777777" w:rsidR="008770CC" w:rsidRDefault="008770CC">
      <w:pPr>
        <w:pStyle w:val="BodyText"/>
        <w:spacing w:before="11"/>
        <w:jc w:val="left"/>
        <w:rPr>
          <w:sz w:val="23"/>
        </w:rPr>
      </w:pPr>
    </w:p>
    <w:p w14:paraId="4D173035" w14:textId="77777777" w:rsidR="008770CC" w:rsidRDefault="003650F5">
      <w:pPr>
        <w:pStyle w:val="ListParagraph"/>
        <w:numPr>
          <w:ilvl w:val="0"/>
          <w:numId w:val="45"/>
        </w:numPr>
        <w:tabs>
          <w:tab w:val="left" w:pos="1830"/>
        </w:tabs>
        <w:spacing w:line="237" w:lineRule="auto"/>
        <w:ind w:right="211" w:firstLine="0"/>
        <w:rPr>
          <w:sz w:val="24"/>
        </w:rPr>
      </w:pPr>
      <w:r>
        <w:rPr>
          <w:sz w:val="24"/>
        </w:rPr>
        <w:t>Soil</w:t>
      </w:r>
      <w:r>
        <w:rPr>
          <w:spacing w:val="-7"/>
          <w:sz w:val="24"/>
        </w:rPr>
        <w:t xml:space="preserve"> </w:t>
      </w:r>
      <w:r>
        <w:rPr>
          <w:sz w:val="24"/>
        </w:rPr>
        <w:t>for</w:t>
      </w:r>
      <w:r>
        <w:rPr>
          <w:spacing w:val="-8"/>
          <w:sz w:val="24"/>
        </w:rPr>
        <w:t xml:space="preserve"> </w:t>
      </w:r>
      <w:r>
        <w:rPr>
          <w:sz w:val="24"/>
        </w:rPr>
        <w:t>cultivation</w:t>
      </w:r>
      <w:r>
        <w:rPr>
          <w:spacing w:val="-4"/>
          <w:sz w:val="24"/>
        </w:rPr>
        <w:t xml:space="preserve"> </w:t>
      </w:r>
      <w:r>
        <w:rPr>
          <w:sz w:val="24"/>
        </w:rPr>
        <w:t>shall</w:t>
      </w:r>
      <w:r>
        <w:rPr>
          <w:spacing w:val="-4"/>
          <w:sz w:val="24"/>
        </w:rPr>
        <w:t xml:space="preserve"> </w:t>
      </w:r>
      <w:r>
        <w:rPr>
          <w:sz w:val="24"/>
        </w:rPr>
        <w:t>meet</w:t>
      </w:r>
      <w:r>
        <w:rPr>
          <w:spacing w:val="-4"/>
          <w:sz w:val="24"/>
        </w:rPr>
        <w:t xml:space="preserve"> </w:t>
      </w:r>
      <w:r>
        <w:rPr>
          <w:sz w:val="24"/>
        </w:rPr>
        <w:t>federal</w:t>
      </w:r>
      <w:r>
        <w:rPr>
          <w:spacing w:val="-4"/>
          <w:sz w:val="24"/>
        </w:rPr>
        <w:t xml:space="preserve"> </w:t>
      </w:r>
      <w:r>
        <w:rPr>
          <w:sz w:val="24"/>
        </w:rPr>
        <w:t>standards</w:t>
      </w:r>
      <w:r>
        <w:rPr>
          <w:spacing w:val="-4"/>
          <w:sz w:val="24"/>
        </w:rPr>
        <w:t xml:space="preserve"> </w:t>
      </w:r>
      <w:r>
        <w:rPr>
          <w:sz w:val="24"/>
        </w:rPr>
        <w:t>identified</w:t>
      </w:r>
      <w:r>
        <w:rPr>
          <w:spacing w:val="-4"/>
          <w:sz w:val="24"/>
        </w:rPr>
        <w:t xml:space="preserve"> </w:t>
      </w:r>
      <w:r>
        <w:rPr>
          <w:sz w:val="24"/>
        </w:rPr>
        <w:t>by</w:t>
      </w:r>
      <w:r>
        <w:rPr>
          <w:spacing w:val="-15"/>
          <w:sz w:val="24"/>
        </w:rPr>
        <w:t xml:space="preserve"> </w:t>
      </w:r>
      <w:r>
        <w:rPr>
          <w:sz w:val="24"/>
        </w:rPr>
        <w:t>the</w:t>
      </w:r>
      <w:r>
        <w:rPr>
          <w:spacing w:val="-7"/>
          <w:sz w:val="24"/>
        </w:rPr>
        <w:t xml:space="preserve"> </w:t>
      </w:r>
      <w:r>
        <w:rPr>
          <w:sz w:val="24"/>
        </w:rPr>
        <w:t>Commission</w:t>
      </w:r>
      <w:r>
        <w:rPr>
          <w:spacing w:val="-4"/>
          <w:sz w:val="24"/>
        </w:rPr>
        <w:t xml:space="preserve"> </w:t>
      </w:r>
      <w:r>
        <w:rPr>
          <w:sz w:val="24"/>
        </w:rPr>
        <w:t xml:space="preserve">including, </w:t>
      </w:r>
      <w:r>
        <w:rPr>
          <w:spacing w:val="-2"/>
          <w:sz w:val="24"/>
        </w:rPr>
        <w:t>but</w:t>
      </w:r>
      <w:r>
        <w:rPr>
          <w:spacing w:val="-13"/>
          <w:sz w:val="24"/>
        </w:rPr>
        <w:t xml:space="preserve"> </w:t>
      </w:r>
      <w:r>
        <w:rPr>
          <w:spacing w:val="-2"/>
          <w:sz w:val="24"/>
        </w:rPr>
        <w:t>not</w:t>
      </w:r>
      <w:r>
        <w:rPr>
          <w:spacing w:val="-12"/>
          <w:sz w:val="24"/>
        </w:rPr>
        <w:t xml:space="preserve"> </w:t>
      </w:r>
      <w:r>
        <w:rPr>
          <w:spacing w:val="-2"/>
          <w:sz w:val="24"/>
        </w:rPr>
        <w:t>limited</w:t>
      </w:r>
      <w:r>
        <w:rPr>
          <w:spacing w:val="-7"/>
          <w:sz w:val="24"/>
        </w:rPr>
        <w:t xml:space="preserve"> </w:t>
      </w:r>
      <w:r>
        <w:rPr>
          <w:spacing w:val="-2"/>
          <w:sz w:val="24"/>
        </w:rPr>
        <w:t>to,</w:t>
      </w:r>
      <w:r>
        <w:rPr>
          <w:spacing w:val="-12"/>
          <w:sz w:val="24"/>
        </w:rPr>
        <w:t xml:space="preserve"> </w:t>
      </w:r>
      <w:r>
        <w:rPr>
          <w:spacing w:val="-2"/>
          <w:sz w:val="24"/>
        </w:rPr>
        <w:t>the</w:t>
      </w:r>
      <w:r>
        <w:rPr>
          <w:spacing w:val="-12"/>
          <w:sz w:val="24"/>
        </w:rPr>
        <w:t xml:space="preserve"> </w:t>
      </w:r>
      <w:r>
        <w:rPr>
          <w:spacing w:val="-2"/>
          <w:sz w:val="24"/>
        </w:rPr>
        <w:t>U.S.</w:t>
      </w:r>
      <w:r>
        <w:rPr>
          <w:spacing w:val="-11"/>
          <w:sz w:val="24"/>
        </w:rPr>
        <w:t xml:space="preserve"> </w:t>
      </w:r>
      <w:r>
        <w:rPr>
          <w:spacing w:val="-2"/>
          <w:sz w:val="24"/>
        </w:rPr>
        <w:t>Agency</w:t>
      </w:r>
      <w:r>
        <w:rPr>
          <w:spacing w:val="-13"/>
          <w:sz w:val="24"/>
        </w:rPr>
        <w:t xml:space="preserve"> </w:t>
      </w:r>
      <w:r>
        <w:rPr>
          <w:spacing w:val="-2"/>
          <w:sz w:val="24"/>
        </w:rPr>
        <w:t>for</w:t>
      </w:r>
      <w:r>
        <w:rPr>
          <w:spacing w:val="-11"/>
          <w:sz w:val="24"/>
        </w:rPr>
        <w:t xml:space="preserve"> </w:t>
      </w:r>
      <w:r>
        <w:rPr>
          <w:spacing w:val="-2"/>
          <w:sz w:val="24"/>
        </w:rPr>
        <w:t>Toxic</w:t>
      </w:r>
      <w:r>
        <w:rPr>
          <w:spacing w:val="-9"/>
          <w:sz w:val="24"/>
        </w:rPr>
        <w:t xml:space="preserve"> </w:t>
      </w:r>
      <w:r>
        <w:rPr>
          <w:spacing w:val="-2"/>
          <w:sz w:val="24"/>
        </w:rPr>
        <w:t>Substances</w:t>
      </w:r>
      <w:r>
        <w:rPr>
          <w:spacing w:val="-9"/>
          <w:sz w:val="24"/>
        </w:rPr>
        <w:t xml:space="preserve"> </w:t>
      </w:r>
      <w:r>
        <w:rPr>
          <w:spacing w:val="-2"/>
          <w:sz w:val="24"/>
        </w:rPr>
        <w:t>and</w:t>
      </w:r>
      <w:r>
        <w:rPr>
          <w:spacing w:val="-9"/>
          <w:sz w:val="24"/>
        </w:rPr>
        <w:t xml:space="preserve"> </w:t>
      </w:r>
      <w:r>
        <w:rPr>
          <w:spacing w:val="-2"/>
          <w:sz w:val="24"/>
        </w:rPr>
        <w:t>Disease</w:t>
      </w:r>
      <w:r>
        <w:rPr>
          <w:spacing w:val="-12"/>
          <w:sz w:val="24"/>
        </w:rPr>
        <w:t xml:space="preserve"> </w:t>
      </w:r>
      <w:r>
        <w:rPr>
          <w:spacing w:val="-2"/>
          <w:sz w:val="24"/>
        </w:rPr>
        <w:t>Registry's</w:t>
      </w:r>
      <w:r>
        <w:rPr>
          <w:spacing w:val="-8"/>
          <w:sz w:val="24"/>
        </w:rPr>
        <w:t xml:space="preserve"> </w:t>
      </w:r>
      <w:r>
        <w:rPr>
          <w:spacing w:val="-2"/>
          <w:sz w:val="24"/>
        </w:rPr>
        <w:t xml:space="preserve">Environmental </w:t>
      </w:r>
      <w:r>
        <w:rPr>
          <w:sz w:val="24"/>
        </w:rPr>
        <w:t>Media Evaluation Guidelines for residential soil levels.</w:t>
      </w:r>
    </w:p>
    <w:p w14:paraId="0DA13E65" w14:textId="77777777" w:rsidR="008770CC" w:rsidRDefault="008770CC">
      <w:pPr>
        <w:pStyle w:val="BodyText"/>
        <w:spacing w:before="10"/>
        <w:jc w:val="left"/>
        <w:rPr>
          <w:sz w:val="23"/>
        </w:rPr>
      </w:pPr>
    </w:p>
    <w:p w14:paraId="7DE353B2" w14:textId="77777777" w:rsidR="008770CC" w:rsidRDefault="003650F5">
      <w:pPr>
        <w:pStyle w:val="ListParagraph"/>
        <w:numPr>
          <w:ilvl w:val="0"/>
          <w:numId w:val="45"/>
        </w:numPr>
        <w:tabs>
          <w:tab w:val="left" w:pos="1839"/>
        </w:tabs>
        <w:spacing w:line="237" w:lineRule="auto"/>
        <w:ind w:right="210" w:firstLine="0"/>
        <w:rPr>
          <w:sz w:val="24"/>
        </w:rPr>
      </w:pPr>
      <w:r>
        <w:rPr>
          <w:sz w:val="24"/>
        </w:rPr>
        <w:t>The</w:t>
      </w:r>
      <w:r>
        <w:rPr>
          <w:spacing w:val="-4"/>
          <w:sz w:val="24"/>
        </w:rPr>
        <w:t xml:space="preserve"> </w:t>
      </w:r>
      <w:r>
        <w:rPr>
          <w:sz w:val="24"/>
        </w:rPr>
        <w:t>cultivation</w:t>
      </w:r>
      <w:r>
        <w:rPr>
          <w:spacing w:val="-4"/>
          <w:sz w:val="24"/>
        </w:rPr>
        <w:t xml:space="preserve"> </w:t>
      </w:r>
      <w:r>
        <w:rPr>
          <w:sz w:val="24"/>
        </w:rPr>
        <w:t>process</w:t>
      </w:r>
      <w:r>
        <w:rPr>
          <w:spacing w:val="-5"/>
          <w:sz w:val="24"/>
        </w:rPr>
        <w:t xml:space="preserve"> </w:t>
      </w:r>
      <w:r>
        <w:rPr>
          <w:sz w:val="24"/>
        </w:rPr>
        <w:t>shall</w:t>
      </w:r>
      <w:r>
        <w:rPr>
          <w:spacing w:val="-2"/>
          <w:sz w:val="24"/>
        </w:rPr>
        <w:t xml:space="preserve"> </w:t>
      </w:r>
      <w:r>
        <w:rPr>
          <w:sz w:val="24"/>
        </w:rPr>
        <w:t>use</w:t>
      </w:r>
      <w:r>
        <w:rPr>
          <w:spacing w:val="-3"/>
          <w:sz w:val="24"/>
        </w:rPr>
        <w:t xml:space="preserve"> </w:t>
      </w:r>
      <w:r>
        <w:rPr>
          <w:sz w:val="24"/>
        </w:rPr>
        <w:t>best</w:t>
      </w:r>
      <w:r>
        <w:rPr>
          <w:spacing w:val="-2"/>
          <w:sz w:val="24"/>
        </w:rPr>
        <w:t xml:space="preserve"> </w:t>
      </w:r>
      <w:r>
        <w:rPr>
          <w:sz w:val="24"/>
        </w:rPr>
        <w:t>practices</w:t>
      </w:r>
      <w:r>
        <w:rPr>
          <w:spacing w:val="-4"/>
          <w:sz w:val="24"/>
        </w:rPr>
        <w:t xml:space="preserve"> </w:t>
      </w:r>
      <w:r>
        <w:rPr>
          <w:sz w:val="24"/>
        </w:rPr>
        <w:t>to</w:t>
      </w:r>
      <w:r>
        <w:rPr>
          <w:spacing w:val="-4"/>
          <w:sz w:val="24"/>
        </w:rPr>
        <w:t xml:space="preserve"> </w:t>
      </w:r>
      <w:r>
        <w:rPr>
          <w:sz w:val="24"/>
        </w:rPr>
        <w:t>limit</w:t>
      </w:r>
      <w:r>
        <w:rPr>
          <w:spacing w:val="-4"/>
          <w:sz w:val="24"/>
        </w:rPr>
        <w:t xml:space="preserve"> </w:t>
      </w:r>
      <w:r>
        <w:rPr>
          <w:sz w:val="24"/>
        </w:rPr>
        <w:t>contamination</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 limited</w:t>
      </w:r>
      <w:r>
        <w:rPr>
          <w:spacing w:val="40"/>
          <w:sz w:val="24"/>
        </w:rPr>
        <w:t xml:space="preserve"> </w:t>
      </w:r>
      <w:r>
        <w:rPr>
          <w:sz w:val="24"/>
        </w:rPr>
        <w:t>to, mold,</w:t>
      </w:r>
      <w:r>
        <w:rPr>
          <w:spacing w:val="37"/>
          <w:sz w:val="24"/>
        </w:rPr>
        <w:t xml:space="preserve"> </w:t>
      </w:r>
      <w:r>
        <w:rPr>
          <w:sz w:val="24"/>
        </w:rPr>
        <w:t>fungus, bacterial diseases, rot, pests, Pesticides not in compliance with</w:t>
      </w:r>
      <w:r>
        <w:rPr>
          <w:spacing w:val="40"/>
          <w:sz w:val="24"/>
        </w:rPr>
        <w:t xml:space="preserve"> </w:t>
      </w:r>
      <w:r>
        <w:rPr>
          <w:sz w:val="24"/>
        </w:rPr>
        <w:t>935</w:t>
      </w:r>
      <w:r>
        <w:rPr>
          <w:spacing w:val="-1"/>
          <w:sz w:val="24"/>
        </w:rPr>
        <w:t xml:space="preserve"> </w:t>
      </w:r>
      <w:r>
        <w:rPr>
          <w:sz w:val="24"/>
        </w:rPr>
        <w:t>CMR</w:t>
      </w:r>
      <w:r>
        <w:rPr>
          <w:spacing w:val="-1"/>
          <w:sz w:val="24"/>
        </w:rPr>
        <w:t xml:space="preserve"> </w:t>
      </w:r>
      <w:r>
        <w:rPr>
          <w:sz w:val="24"/>
        </w:rPr>
        <w:t>500.120(5)</w:t>
      </w:r>
      <w:r>
        <w:rPr>
          <w:spacing w:val="-3"/>
          <w:sz w:val="24"/>
        </w:rPr>
        <w:t xml:space="preserve"> </w:t>
      </w:r>
      <w:r>
        <w:rPr>
          <w:sz w:val="24"/>
        </w:rPr>
        <w:t>for</w:t>
      </w:r>
      <w:r>
        <w:rPr>
          <w:spacing w:val="-3"/>
          <w:sz w:val="24"/>
        </w:rPr>
        <w:t xml:space="preserve"> </w:t>
      </w:r>
      <w:r>
        <w:rPr>
          <w:sz w:val="24"/>
        </w:rPr>
        <w:t>use</w:t>
      </w:r>
      <w:r>
        <w:rPr>
          <w:spacing w:val="-2"/>
          <w:sz w:val="24"/>
        </w:rPr>
        <w:t xml:space="preserve"> </w:t>
      </w:r>
      <w:r>
        <w:rPr>
          <w:sz w:val="24"/>
        </w:rPr>
        <w:t>on</w:t>
      </w:r>
      <w:r>
        <w:rPr>
          <w:spacing w:val="-1"/>
          <w:sz w:val="24"/>
        </w:rPr>
        <w:t xml:space="preserve"> </w:t>
      </w:r>
      <w:r>
        <w:rPr>
          <w:sz w:val="24"/>
        </w:rPr>
        <w:t>Marijuana,</w:t>
      </w:r>
      <w:r>
        <w:rPr>
          <w:spacing w:val="-2"/>
          <w:sz w:val="24"/>
        </w:rPr>
        <w:t xml:space="preserve"> </w:t>
      </w:r>
      <w:r>
        <w:rPr>
          <w:sz w:val="24"/>
        </w:rPr>
        <w:t>mildew,</w:t>
      </w:r>
      <w:r>
        <w:rPr>
          <w:spacing w:val="-1"/>
          <w:sz w:val="24"/>
        </w:rPr>
        <w:t xml:space="preserve"> </w:t>
      </w:r>
      <w:r>
        <w:rPr>
          <w:sz w:val="24"/>
        </w:rPr>
        <w:t>and</w:t>
      </w:r>
      <w:r>
        <w:rPr>
          <w:spacing w:val="-2"/>
          <w:sz w:val="24"/>
        </w:rPr>
        <w:t xml:space="preserve"> </w:t>
      </w:r>
      <w:r>
        <w:rPr>
          <w:sz w:val="24"/>
        </w:rPr>
        <w:t>any</w:t>
      </w:r>
      <w:r>
        <w:rPr>
          <w:spacing w:val="-9"/>
          <w:sz w:val="24"/>
        </w:rPr>
        <w:t xml:space="preserve"> </w:t>
      </w:r>
      <w:r>
        <w:rPr>
          <w:sz w:val="24"/>
        </w:rPr>
        <w:t>other</w:t>
      </w:r>
      <w:r>
        <w:rPr>
          <w:spacing w:val="-2"/>
          <w:sz w:val="24"/>
        </w:rPr>
        <w:t xml:space="preserve"> </w:t>
      </w:r>
      <w:r>
        <w:rPr>
          <w:sz w:val="24"/>
        </w:rPr>
        <w:t>contaminant</w:t>
      </w:r>
      <w:r>
        <w:rPr>
          <w:spacing w:val="-2"/>
          <w:sz w:val="24"/>
        </w:rPr>
        <w:t xml:space="preserve"> </w:t>
      </w:r>
      <w:r>
        <w:rPr>
          <w:sz w:val="24"/>
        </w:rPr>
        <w:t>identified</w:t>
      </w:r>
      <w:r>
        <w:rPr>
          <w:spacing w:val="-2"/>
          <w:sz w:val="24"/>
        </w:rPr>
        <w:t xml:space="preserve"> </w:t>
      </w:r>
      <w:r>
        <w:rPr>
          <w:sz w:val="24"/>
        </w:rPr>
        <w:t>as posing</w:t>
      </w:r>
      <w:r>
        <w:rPr>
          <w:spacing w:val="-15"/>
          <w:sz w:val="24"/>
        </w:rPr>
        <w:t xml:space="preserve"> </w:t>
      </w:r>
      <w:r>
        <w:rPr>
          <w:sz w:val="24"/>
        </w:rPr>
        <w:t>potential</w:t>
      </w:r>
      <w:r>
        <w:rPr>
          <w:spacing w:val="-15"/>
          <w:sz w:val="24"/>
        </w:rPr>
        <w:t xml:space="preserve"> </w:t>
      </w:r>
      <w:r>
        <w:rPr>
          <w:sz w:val="24"/>
        </w:rPr>
        <w:t>harm.</w:t>
      </w:r>
      <w:r>
        <w:rPr>
          <w:spacing w:val="-15"/>
          <w:sz w:val="24"/>
        </w:rPr>
        <w:t xml:space="preserve"> </w:t>
      </w:r>
      <w:r>
        <w:rPr>
          <w:sz w:val="24"/>
        </w:rPr>
        <w:t>Best</w:t>
      </w:r>
      <w:r>
        <w:rPr>
          <w:spacing w:val="-15"/>
          <w:sz w:val="24"/>
        </w:rPr>
        <w:t xml:space="preserve"> </w:t>
      </w:r>
      <w:r>
        <w:rPr>
          <w:sz w:val="24"/>
        </w:rPr>
        <w:t>practices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consistent</w:t>
      </w:r>
      <w:r>
        <w:rPr>
          <w:spacing w:val="-15"/>
          <w:sz w:val="24"/>
        </w:rPr>
        <w:t xml:space="preserve"> </w:t>
      </w:r>
      <w:r>
        <w:rPr>
          <w:sz w:val="24"/>
        </w:rPr>
        <w:t>with</w:t>
      </w:r>
      <w:r>
        <w:rPr>
          <w:spacing w:val="-15"/>
          <w:sz w:val="24"/>
        </w:rPr>
        <w:t xml:space="preserve"> </w:t>
      </w:r>
      <w:r>
        <w:rPr>
          <w:sz w:val="24"/>
        </w:rPr>
        <w:t>state</w:t>
      </w:r>
      <w:r>
        <w:rPr>
          <w:spacing w:val="-15"/>
          <w:sz w:val="24"/>
        </w:rPr>
        <w:t xml:space="preserve"> </w:t>
      </w:r>
      <w:r>
        <w:rPr>
          <w:sz w:val="24"/>
        </w:rPr>
        <w:t>and</w:t>
      </w:r>
      <w:r>
        <w:rPr>
          <w:spacing w:val="-15"/>
          <w:sz w:val="24"/>
        </w:rPr>
        <w:t xml:space="preserve"> </w:t>
      </w:r>
      <w:r>
        <w:rPr>
          <w:sz w:val="24"/>
        </w:rPr>
        <w:t>local</w:t>
      </w:r>
      <w:r>
        <w:rPr>
          <w:spacing w:val="-15"/>
          <w:sz w:val="24"/>
        </w:rPr>
        <w:t xml:space="preserve"> </w:t>
      </w:r>
      <w:r>
        <w:rPr>
          <w:sz w:val="24"/>
        </w:rPr>
        <w:t>law</w:t>
      </w:r>
      <w:r>
        <w:rPr>
          <w:spacing w:val="-15"/>
          <w:sz w:val="24"/>
        </w:rPr>
        <w:t xml:space="preserve"> </w:t>
      </w:r>
      <w:r>
        <w:rPr>
          <w:sz w:val="24"/>
        </w:rPr>
        <w:t>including,</w:t>
      </w:r>
      <w:r>
        <w:rPr>
          <w:spacing w:val="-15"/>
          <w:sz w:val="24"/>
        </w:rPr>
        <w:t xml:space="preserve"> </w:t>
      </w:r>
      <w:r>
        <w:rPr>
          <w:sz w:val="24"/>
        </w:rPr>
        <w:t>but not limited to, the Commission's Guidance on Integrated Pest Management.</w:t>
      </w:r>
    </w:p>
    <w:p w14:paraId="150EDDE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663EC10" w14:textId="77777777" w:rsidR="008770CC" w:rsidRDefault="003650F5">
      <w:pPr>
        <w:pStyle w:val="BodyText"/>
        <w:spacing w:before="58"/>
        <w:ind w:left="180"/>
        <w:jc w:val="left"/>
      </w:pPr>
      <w:r>
        <w:t>500.120:</w:t>
      </w:r>
      <w:r>
        <w:rPr>
          <w:spacing w:val="30"/>
        </w:rPr>
        <w:t xml:space="preserve">  </w:t>
      </w:r>
      <w:r>
        <w:rPr>
          <w:spacing w:val="-2"/>
        </w:rPr>
        <w:t>continued</w:t>
      </w:r>
    </w:p>
    <w:p w14:paraId="72641965" w14:textId="77777777" w:rsidR="008770CC" w:rsidRDefault="008770CC">
      <w:pPr>
        <w:pStyle w:val="BodyText"/>
        <w:spacing w:before="9"/>
        <w:jc w:val="left"/>
        <w:rPr>
          <w:sz w:val="23"/>
        </w:rPr>
      </w:pPr>
    </w:p>
    <w:p w14:paraId="052F3400" w14:textId="77777777" w:rsidR="008770CC" w:rsidRDefault="003650F5">
      <w:pPr>
        <w:pStyle w:val="ListParagraph"/>
        <w:numPr>
          <w:ilvl w:val="0"/>
          <w:numId w:val="45"/>
        </w:numPr>
        <w:tabs>
          <w:tab w:val="left" w:pos="2036"/>
        </w:tabs>
        <w:spacing w:line="237" w:lineRule="auto"/>
        <w:ind w:right="210" w:firstLine="0"/>
        <w:rPr>
          <w:sz w:val="24"/>
        </w:rPr>
      </w:pPr>
      <w:r>
        <w:rPr>
          <w:sz w:val="24"/>
        </w:rPr>
        <w:t>Any application of plant nutrient to land used for the cultivation of Marijuana shall comply</w:t>
      </w:r>
      <w:r>
        <w:rPr>
          <w:spacing w:val="-15"/>
          <w:sz w:val="24"/>
        </w:rPr>
        <w:t xml:space="preserve"> </w:t>
      </w:r>
      <w:r>
        <w:rPr>
          <w:sz w:val="24"/>
        </w:rPr>
        <w:t>with</w:t>
      </w:r>
      <w:r>
        <w:rPr>
          <w:spacing w:val="-15"/>
          <w:sz w:val="24"/>
        </w:rPr>
        <w:t xml:space="preserve"> </w:t>
      </w:r>
      <w:r>
        <w:rPr>
          <w:sz w:val="24"/>
        </w:rPr>
        <w:t>St.</w:t>
      </w:r>
      <w:r>
        <w:rPr>
          <w:spacing w:val="-15"/>
          <w:sz w:val="24"/>
        </w:rPr>
        <w:t xml:space="preserve"> </w:t>
      </w:r>
      <w:r>
        <w:rPr>
          <w:sz w:val="24"/>
        </w:rPr>
        <w:t>2012,</w:t>
      </w:r>
      <w:r>
        <w:rPr>
          <w:spacing w:val="-15"/>
          <w:sz w:val="24"/>
        </w:rPr>
        <w:t xml:space="preserve"> </w:t>
      </w:r>
      <w:r>
        <w:rPr>
          <w:sz w:val="24"/>
        </w:rPr>
        <w:t>c.</w:t>
      </w:r>
      <w:r>
        <w:rPr>
          <w:spacing w:val="-15"/>
          <w:sz w:val="24"/>
        </w:rPr>
        <w:t xml:space="preserve"> </w:t>
      </w:r>
      <w:r>
        <w:rPr>
          <w:sz w:val="24"/>
        </w:rPr>
        <w:t>262,</w:t>
      </w:r>
      <w:r>
        <w:rPr>
          <w:spacing w:val="-15"/>
          <w:sz w:val="24"/>
        </w:rPr>
        <w:t xml:space="preserve"> </w:t>
      </w:r>
      <w:r>
        <w:rPr>
          <w:sz w:val="24"/>
        </w:rPr>
        <w:t>as</w:t>
      </w:r>
      <w:r>
        <w:rPr>
          <w:spacing w:val="-15"/>
          <w:sz w:val="24"/>
        </w:rPr>
        <w:t xml:space="preserve"> </w:t>
      </w:r>
      <w:r>
        <w:rPr>
          <w:sz w:val="24"/>
        </w:rPr>
        <w:t>amended</w:t>
      </w:r>
      <w:r>
        <w:rPr>
          <w:spacing w:val="-15"/>
          <w:sz w:val="24"/>
        </w:rPr>
        <w:t xml:space="preserve"> </w:t>
      </w:r>
      <w:r>
        <w:rPr>
          <w:sz w:val="24"/>
        </w:rPr>
        <w:t>by</w:t>
      </w:r>
      <w:r>
        <w:rPr>
          <w:spacing w:val="-15"/>
          <w:sz w:val="24"/>
        </w:rPr>
        <w:t xml:space="preserve"> </w:t>
      </w:r>
      <w:r>
        <w:rPr>
          <w:sz w:val="24"/>
        </w:rPr>
        <w:t>St.</w:t>
      </w:r>
      <w:r>
        <w:rPr>
          <w:spacing w:val="-15"/>
          <w:sz w:val="24"/>
        </w:rPr>
        <w:t xml:space="preserve"> </w:t>
      </w:r>
      <w:r>
        <w:rPr>
          <w:sz w:val="24"/>
        </w:rPr>
        <w:t>2013,</w:t>
      </w:r>
      <w:r>
        <w:rPr>
          <w:spacing w:val="-15"/>
          <w:sz w:val="24"/>
        </w:rPr>
        <w:t xml:space="preserve"> </w:t>
      </w:r>
      <w:r>
        <w:rPr>
          <w:sz w:val="24"/>
        </w:rPr>
        <w:t>c.</w:t>
      </w:r>
      <w:r>
        <w:rPr>
          <w:spacing w:val="-15"/>
          <w:sz w:val="24"/>
        </w:rPr>
        <w:t xml:space="preserve"> </w:t>
      </w:r>
      <w:r>
        <w:rPr>
          <w:sz w:val="24"/>
        </w:rPr>
        <w:t>118,</w:t>
      </w:r>
      <w:r>
        <w:rPr>
          <w:spacing w:val="-15"/>
          <w:sz w:val="24"/>
        </w:rPr>
        <w:t xml:space="preserve"> </w:t>
      </w:r>
      <w:r>
        <w:rPr>
          <w:sz w:val="24"/>
        </w:rPr>
        <w:t>§</w:t>
      </w:r>
      <w:r>
        <w:rPr>
          <w:spacing w:val="-15"/>
          <w:sz w:val="24"/>
        </w:rPr>
        <w:t xml:space="preserve"> </w:t>
      </w:r>
      <w:r>
        <w:rPr>
          <w:sz w:val="24"/>
        </w:rPr>
        <w:t>26,</w:t>
      </w:r>
      <w:r>
        <w:rPr>
          <w:spacing w:val="-15"/>
          <w:sz w:val="24"/>
        </w:rPr>
        <w:t xml:space="preserve"> </w:t>
      </w:r>
      <w:r>
        <w:rPr>
          <w:sz w:val="24"/>
        </w:rPr>
        <w:t>and</w:t>
      </w:r>
      <w:r>
        <w:rPr>
          <w:spacing w:val="-15"/>
          <w:sz w:val="24"/>
        </w:rPr>
        <w:t xml:space="preserve"> </w:t>
      </w:r>
      <w:r>
        <w:rPr>
          <w:sz w:val="24"/>
        </w:rPr>
        <w:t>330</w:t>
      </w:r>
      <w:r>
        <w:rPr>
          <w:spacing w:val="-15"/>
          <w:sz w:val="24"/>
        </w:rPr>
        <w:t xml:space="preserve"> </w:t>
      </w:r>
      <w:r>
        <w:rPr>
          <w:sz w:val="24"/>
        </w:rPr>
        <w:t>CMR</w:t>
      </w:r>
      <w:r>
        <w:rPr>
          <w:spacing w:val="-15"/>
          <w:sz w:val="24"/>
        </w:rPr>
        <w:t xml:space="preserve"> </w:t>
      </w:r>
      <w:r>
        <w:rPr>
          <w:sz w:val="24"/>
        </w:rPr>
        <w:t>31.00:</w:t>
      </w:r>
      <w:r>
        <w:rPr>
          <w:spacing w:val="-14"/>
          <w:sz w:val="24"/>
        </w:rPr>
        <w:t xml:space="preserve"> </w:t>
      </w:r>
      <w:r>
        <w:rPr>
          <w:i/>
          <w:sz w:val="24"/>
        </w:rPr>
        <w:t xml:space="preserve">Plant Nutrient Application Requirements for Agricultural Land and Non-agricultural Turf and </w:t>
      </w:r>
      <w:r>
        <w:rPr>
          <w:i/>
          <w:spacing w:val="-2"/>
          <w:sz w:val="24"/>
        </w:rPr>
        <w:t>Lawns</w:t>
      </w:r>
      <w:r>
        <w:rPr>
          <w:spacing w:val="-2"/>
          <w:sz w:val="24"/>
        </w:rPr>
        <w:t>.</w:t>
      </w:r>
    </w:p>
    <w:p w14:paraId="7EEAA4A9" w14:textId="77777777" w:rsidR="008770CC" w:rsidRDefault="008770CC">
      <w:pPr>
        <w:pStyle w:val="BodyText"/>
        <w:spacing w:before="11"/>
        <w:jc w:val="left"/>
        <w:rPr>
          <w:sz w:val="23"/>
        </w:rPr>
      </w:pPr>
    </w:p>
    <w:p w14:paraId="0ABBDE3C" w14:textId="77777777" w:rsidR="008770CC" w:rsidRDefault="003650F5">
      <w:pPr>
        <w:pStyle w:val="ListParagraph"/>
        <w:numPr>
          <w:ilvl w:val="0"/>
          <w:numId w:val="45"/>
        </w:numPr>
        <w:tabs>
          <w:tab w:val="left" w:pos="1891"/>
        </w:tabs>
        <w:spacing w:line="237" w:lineRule="auto"/>
        <w:ind w:right="207" w:firstLine="0"/>
        <w:rPr>
          <w:sz w:val="24"/>
        </w:rPr>
      </w:pPr>
      <w:r>
        <w:rPr>
          <w:spacing w:val="-2"/>
          <w:sz w:val="24"/>
        </w:rPr>
        <w:t>A</w:t>
      </w:r>
      <w:r>
        <w:rPr>
          <w:spacing w:val="-13"/>
          <w:sz w:val="24"/>
        </w:rPr>
        <w:t xml:space="preserve"> </w:t>
      </w:r>
      <w:r>
        <w:rPr>
          <w:spacing w:val="-2"/>
          <w:sz w:val="24"/>
        </w:rPr>
        <w:t>Marijuana</w:t>
      </w:r>
      <w:r>
        <w:rPr>
          <w:spacing w:val="-13"/>
          <w:sz w:val="24"/>
        </w:rPr>
        <w:t xml:space="preserve"> </w:t>
      </w:r>
      <w:r>
        <w:rPr>
          <w:spacing w:val="-2"/>
          <w:sz w:val="24"/>
        </w:rPr>
        <w:t>Cultivator</w:t>
      </w:r>
      <w:r>
        <w:rPr>
          <w:spacing w:val="-13"/>
          <w:sz w:val="24"/>
        </w:rPr>
        <w:t xml:space="preserve"> </w:t>
      </w:r>
      <w:r>
        <w:rPr>
          <w:spacing w:val="-2"/>
          <w:sz w:val="24"/>
        </w:rPr>
        <w:t>shall</w:t>
      </w:r>
      <w:r>
        <w:rPr>
          <w:spacing w:val="-7"/>
          <w:sz w:val="24"/>
        </w:rPr>
        <w:t xml:space="preserve"> </w:t>
      </w:r>
      <w:r>
        <w:rPr>
          <w:spacing w:val="-2"/>
          <w:sz w:val="24"/>
        </w:rPr>
        <w:t>satisfy</w:t>
      </w:r>
      <w:r>
        <w:rPr>
          <w:spacing w:val="-13"/>
          <w:sz w:val="24"/>
        </w:rPr>
        <w:t xml:space="preserve"> </w:t>
      </w:r>
      <w:r>
        <w:rPr>
          <w:spacing w:val="-2"/>
          <w:sz w:val="24"/>
        </w:rPr>
        <w:t>minimum</w:t>
      </w:r>
      <w:r>
        <w:rPr>
          <w:spacing w:val="-4"/>
          <w:sz w:val="24"/>
        </w:rPr>
        <w:t xml:space="preserve"> </w:t>
      </w:r>
      <w:r>
        <w:rPr>
          <w:spacing w:val="-2"/>
          <w:sz w:val="24"/>
        </w:rPr>
        <w:t>energy</w:t>
      </w:r>
      <w:r>
        <w:rPr>
          <w:spacing w:val="-13"/>
          <w:sz w:val="24"/>
        </w:rPr>
        <w:t xml:space="preserve"> </w:t>
      </w:r>
      <w:r>
        <w:rPr>
          <w:spacing w:val="-2"/>
          <w:sz w:val="24"/>
        </w:rPr>
        <w:t>efficiency</w:t>
      </w:r>
      <w:r>
        <w:rPr>
          <w:spacing w:val="-13"/>
          <w:sz w:val="24"/>
        </w:rPr>
        <w:t xml:space="preserve"> </w:t>
      </w:r>
      <w:r>
        <w:rPr>
          <w:spacing w:val="-2"/>
          <w:sz w:val="24"/>
        </w:rPr>
        <w:t>and</w:t>
      </w:r>
      <w:r>
        <w:rPr>
          <w:spacing w:val="-12"/>
          <w:sz w:val="24"/>
        </w:rPr>
        <w:t xml:space="preserve"> </w:t>
      </w:r>
      <w:r>
        <w:rPr>
          <w:spacing w:val="-2"/>
          <w:sz w:val="24"/>
        </w:rPr>
        <w:t>equipment</w:t>
      </w:r>
      <w:r>
        <w:rPr>
          <w:spacing w:val="-12"/>
          <w:sz w:val="24"/>
        </w:rPr>
        <w:t xml:space="preserve"> </w:t>
      </w:r>
      <w:r>
        <w:rPr>
          <w:spacing w:val="-2"/>
          <w:sz w:val="24"/>
        </w:rPr>
        <w:t xml:space="preserve">standards </w:t>
      </w:r>
      <w:r>
        <w:rPr>
          <w:spacing w:val="-4"/>
          <w:sz w:val="24"/>
        </w:rPr>
        <w:t>established</w:t>
      </w:r>
      <w:r>
        <w:rPr>
          <w:spacing w:val="-5"/>
          <w:sz w:val="24"/>
        </w:rPr>
        <w:t xml:space="preserve"> </w:t>
      </w:r>
      <w:r>
        <w:rPr>
          <w:spacing w:val="-4"/>
          <w:sz w:val="24"/>
        </w:rPr>
        <w:t>by</w:t>
      </w:r>
      <w:r>
        <w:rPr>
          <w:spacing w:val="-11"/>
          <w:sz w:val="24"/>
        </w:rPr>
        <w:t xml:space="preserve"> </w:t>
      </w:r>
      <w:r>
        <w:rPr>
          <w:spacing w:val="-4"/>
          <w:sz w:val="24"/>
        </w:rPr>
        <w:t>the Commission</w:t>
      </w:r>
      <w:r>
        <w:rPr>
          <w:sz w:val="24"/>
        </w:rPr>
        <w:t xml:space="preserve"> </w:t>
      </w:r>
      <w:r>
        <w:rPr>
          <w:spacing w:val="-4"/>
          <w:sz w:val="24"/>
        </w:rPr>
        <w:t>and</w:t>
      </w:r>
      <w:r>
        <w:rPr>
          <w:spacing w:val="-6"/>
          <w:sz w:val="24"/>
        </w:rPr>
        <w:t xml:space="preserve"> </w:t>
      </w:r>
      <w:r>
        <w:rPr>
          <w:spacing w:val="-4"/>
          <w:sz w:val="24"/>
        </w:rPr>
        <w:t>meet all applicable</w:t>
      </w:r>
      <w:r>
        <w:rPr>
          <w:spacing w:val="-7"/>
          <w:sz w:val="24"/>
        </w:rPr>
        <w:t xml:space="preserve"> </w:t>
      </w:r>
      <w:r>
        <w:rPr>
          <w:spacing w:val="-4"/>
          <w:sz w:val="24"/>
        </w:rPr>
        <w:t xml:space="preserve">environmental laws, regulations, permits </w:t>
      </w:r>
      <w:r>
        <w:rPr>
          <w:sz w:val="24"/>
        </w:rPr>
        <w:t>and</w:t>
      </w:r>
      <w:r>
        <w:rPr>
          <w:spacing w:val="-9"/>
          <w:sz w:val="24"/>
        </w:rPr>
        <w:t xml:space="preserve"> </w:t>
      </w:r>
      <w:r>
        <w:rPr>
          <w:sz w:val="24"/>
        </w:rPr>
        <w:t>other</w:t>
      </w:r>
      <w:r>
        <w:rPr>
          <w:spacing w:val="-9"/>
          <w:sz w:val="24"/>
        </w:rPr>
        <w:t xml:space="preserve"> </w:t>
      </w:r>
      <w:r>
        <w:rPr>
          <w:sz w:val="24"/>
        </w:rPr>
        <w:t>applicable</w:t>
      </w:r>
      <w:r>
        <w:rPr>
          <w:spacing w:val="-13"/>
          <w:sz w:val="24"/>
        </w:rPr>
        <w:t xml:space="preserve"> </w:t>
      </w:r>
      <w:r>
        <w:rPr>
          <w:sz w:val="24"/>
        </w:rPr>
        <w:t>approvals</w:t>
      </w:r>
      <w:r>
        <w:rPr>
          <w:spacing w:val="-13"/>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8"/>
          <w:sz w:val="24"/>
        </w:rPr>
        <w:t xml:space="preserve"> </w:t>
      </w:r>
      <w:r>
        <w:rPr>
          <w:sz w:val="24"/>
        </w:rPr>
        <w:t>limited</w:t>
      </w:r>
      <w:r>
        <w:rPr>
          <w:spacing w:val="-7"/>
          <w:sz w:val="24"/>
        </w:rPr>
        <w:t xml:space="preserve"> </w:t>
      </w:r>
      <w:r>
        <w:rPr>
          <w:sz w:val="24"/>
        </w:rPr>
        <w:t>to,</w:t>
      </w:r>
      <w:r>
        <w:rPr>
          <w:spacing w:val="-8"/>
          <w:sz w:val="24"/>
        </w:rPr>
        <w:t xml:space="preserve"> </w:t>
      </w:r>
      <w:r>
        <w:rPr>
          <w:sz w:val="24"/>
        </w:rPr>
        <w:t>those</w:t>
      </w:r>
      <w:r>
        <w:rPr>
          <w:spacing w:val="-9"/>
          <w:sz w:val="24"/>
        </w:rPr>
        <w:t xml:space="preserve"> </w:t>
      </w:r>
      <w:r>
        <w:rPr>
          <w:sz w:val="24"/>
        </w:rPr>
        <w:t>related</w:t>
      </w:r>
      <w:r>
        <w:rPr>
          <w:spacing w:val="-9"/>
          <w:sz w:val="24"/>
        </w:rPr>
        <w:t xml:space="preserve"> </w:t>
      </w:r>
      <w:r>
        <w:rPr>
          <w:sz w:val="24"/>
        </w:rPr>
        <w:t>to</w:t>
      </w:r>
      <w:r>
        <w:rPr>
          <w:spacing w:val="-8"/>
          <w:sz w:val="24"/>
        </w:rPr>
        <w:t xml:space="preserve"> </w:t>
      </w:r>
      <w:r>
        <w:rPr>
          <w:sz w:val="24"/>
        </w:rPr>
        <w:t>water</w:t>
      </w:r>
      <w:r>
        <w:rPr>
          <w:spacing w:val="-11"/>
          <w:sz w:val="24"/>
        </w:rPr>
        <w:t xml:space="preserve"> </w:t>
      </w:r>
      <w:r>
        <w:rPr>
          <w:sz w:val="24"/>
        </w:rPr>
        <w:t>quality</w:t>
      </w:r>
      <w:r>
        <w:rPr>
          <w:spacing w:val="-15"/>
          <w:sz w:val="24"/>
        </w:rPr>
        <w:t xml:space="preserve"> </w:t>
      </w:r>
      <w:r>
        <w:rPr>
          <w:sz w:val="24"/>
        </w:rPr>
        <w:t>and quantity, wastewater, solid and hazardous waste management, and air pollution control, including</w:t>
      </w:r>
      <w:r>
        <w:rPr>
          <w:spacing w:val="-2"/>
          <w:sz w:val="24"/>
        </w:rPr>
        <w:t xml:space="preserve"> </w:t>
      </w:r>
      <w:r>
        <w:rPr>
          <w:sz w:val="24"/>
        </w:rPr>
        <w:t>prevention</w:t>
      </w:r>
      <w:r>
        <w:rPr>
          <w:spacing w:val="-2"/>
          <w:sz w:val="24"/>
        </w:rPr>
        <w:t xml:space="preserve"> </w:t>
      </w:r>
      <w:r>
        <w:rPr>
          <w:sz w:val="24"/>
        </w:rPr>
        <w:t>of odor</w:t>
      </w:r>
      <w:r>
        <w:rPr>
          <w:spacing w:val="-1"/>
          <w:sz w:val="24"/>
        </w:rPr>
        <w:t xml:space="preserve"> </w:t>
      </w:r>
      <w:r>
        <w:rPr>
          <w:sz w:val="24"/>
        </w:rPr>
        <w:t>and noise pursuant</w:t>
      </w:r>
      <w:r>
        <w:rPr>
          <w:spacing w:val="-1"/>
          <w:sz w:val="24"/>
        </w:rPr>
        <w:t xml:space="preserve"> </w:t>
      </w:r>
      <w:r>
        <w:rPr>
          <w:sz w:val="24"/>
        </w:rPr>
        <w:t>to 310 CMR 7.00:</w:t>
      </w:r>
      <w:r>
        <w:rPr>
          <w:spacing w:val="40"/>
          <w:sz w:val="24"/>
        </w:rPr>
        <w:t xml:space="preserve"> </w:t>
      </w:r>
      <w:r>
        <w:rPr>
          <w:i/>
          <w:sz w:val="24"/>
        </w:rPr>
        <w:t xml:space="preserve">Air Pollution Control </w:t>
      </w:r>
      <w:r>
        <w:rPr>
          <w:sz w:val="24"/>
        </w:rPr>
        <w:t>as a condition of obtaining a final license under 935 CMR 500.103(2) and as a condition of renewal</w:t>
      </w:r>
      <w:r>
        <w:rPr>
          <w:spacing w:val="-1"/>
          <w:sz w:val="24"/>
        </w:rPr>
        <w:t xml:space="preserve"> </w:t>
      </w:r>
      <w:r>
        <w:rPr>
          <w:sz w:val="24"/>
        </w:rPr>
        <w:t>under 935 CMR 500.103(4).</w:t>
      </w:r>
      <w:r>
        <w:rPr>
          <w:spacing w:val="40"/>
          <w:sz w:val="24"/>
        </w:rPr>
        <w:t xml:space="preserve"> </w:t>
      </w:r>
      <w:r>
        <w:rPr>
          <w:sz w:val="24"/>
        </w:rPr>
        <w:t xml:space="preserve">A Marijuana Cultivator shall adopt and use additional </w:t>
      </w:r>
      <w:r>
        <w:rPr>
          <w:spacing w:val="-2"/>
          <w:sz w:val="24"/>
        </w:rPr>
        <w:t>best</w:t>
      </w:r>
      <w:r>
        <w:rPr>
          <w:spacing w:val="-13"/>
          <w:sz w:val="24"/>
        </w:rPr>
        <w:t xml:space="preserve"> </w:t>
      </w:r>
      <w:r>
        <w:rPr>
          <w:spacing w:val="-2"/>
          <w:sz w:val="24"/>
        </w:rPr>
        <w:t>management</w:t>
      </w:r>
      <w:r>
        <w:rPr>
          <w:spacing w:val="-13"/>
          <w:sz w:val="24"/>
        </w:rPr>
        <w:t xml:space="preserve"> </w:t>
      </w:r>
      <w:r>
        <w:rPr>
          <w:spacing w:val="-2"/>
          <w:sz w:val="24"/>
        </w:rPr>
        <w:t>practices</w:t>
      </w:r>
      <w:r>
        <w:rPr>
          <w:spacing w:val="-12"/>
          <w:sz w:val="24"/>
        </w:rPr>
        <w:t xml:space="preserve"> </w:t>
      </w:r>
      <w:r>
        <w:rPr>
          <w:spacing w:val="-2"/>
          <w:sz w:val="24"/>
        </w:rPr>
        <w:t>as</w:t>
      </w:r>
      <w:r>
        <w:rPr>
          <w:spacing w:val="-7"/>
          <w:sz w:val="24"/>
        </w:rPr>
        <w:t xml:space="preserve"> </w:t>
      </w:r>
      <w:r>
        <w:rPr>
          <w:spacing w:val="-2"/>
          <w:sz w:val="24"/>
        </w:rPr>
        <w:t>determined</w:t>
      </w:r>
      <w:r>
        <w:rPr>
          <w:spacing w:val="-13"/>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Commission,</w:t>
      </w:r>
      <w:r>
        <w:rPr>
          <w:spacing w:val="-6"/>
          <w:sz w:val="24"/>
        </w:rPr>
        <w:t xml:space="preserve"> </w:t>
      </w:r>
      <w:r>
        <w:rPr>
          <w:spacing w:val="-2"/>
          <w:sz w:val="24"/>
        </w:rPr>
        <w:t>in</w:t>
      </w:r>
      <w:r>
        <w:rPr>
          <w:spacing w:val="-9"/>
          <w:sz w:val="24"/>
        </w:rPr>
        <w:t xml:space="preserve"> </w:t>
      </w:r>
      <w:r>
        <w:rPr>
          <w:spacing w:val="-2"/>
          <w:sz w:val="24"/>
        </w:rPr>
        <w:t>consultation</w:t>
      </w:r>
      <w:r>
        <w:rPr>
          <w:spacing w:val="-9"/>
          <w:sz w:val="24"/>
        </w:rPr>
        <w:t xml:space="preserve"> </w:t>
      </w:r>
      <w:r>
        <w:rPr>
          <w:spacing w:val="-2"/>
          <w:sz w:val="24"/>
        </w:rPr>
        <w:t>with</w:t>
      </w:r>
      <w:r>
        <w:rPr>
          <w:spacing w:val="-9"/>
          <w:sz w:val="24"/>
        </w:rPr>
        <w:t xml:space="preserve"> </w:t>
      </w:r>
      <w:r>
        <w:rPr>
          <w:spacing w:val="-2"/>
          <w:sz w:val="24"/>
        </w:rPr>
        <w:t>the</w:t>
      </w:r>
      <w:r>
        <w:rPr>
          <w:spacing w:val="-11"/>
          <w:sz w:val="24"/>
        </w:rPr>
        <w:t xml:space="preserve"> </w:t>
      </w:r>
      <w:r>
        <w:rPr>
          <w:spacing w:val="-2"/>
          <w:sz w:val="24"/>
        </w:rPr>
        <w:t xml:space="preserve">working </w:t>
      </w:r>
      <w:r>
        <w:rPr>
          <w:sz w:val="24"/>
        </w:rPr>
        <w:t>group</w:t>
      </w:r>
      <w:r>
        <w:rPr>
          <w:spacing w:val="-2"/>
          <w:sz w:val="24"/>
        </w:rPr>
        <w:t xml:space="preserve"> </w:t>
      </w:r>
      <w:r>
        <w:rPr>
          <w:sz w:val="24"/>
        </w:rPr>
        <w:t>established</w:t>
      </w:r>
      <w:r>
        <w:rPr>
          <w:spacing w:val="-2"/>
          <w:sz w:val="24"/>
        </w:rPr>
        <w:t xml:space="preserve"> </w:t>
      </w:r>
      <w:r>
        <w:rPr>
          <w:sz w:val="24"/>
        </w:rPr>
        <w:t>under</w:t>
      </w:r>
      <w:r>
        <w:rPr>
          <w:spacing w:val="-3"/>
          <w:sz w:val="24"/>
        </w:rPr>
        <w:t xml:space="preserve"> </w:t>
      </w:r>
      <w:r>
        <w:rPr>
          <w:sz w:val="24"/>
        </w:rPr>
        <w:t>St. 2017,</w:t>
      </w:r>
      <w:r>
        <w:rPr>
          <w:spacing w:val="-1"/>
          <w:sz w:val="24"/>
        </w:rPr>
        <w:t xml:space="preserve"> </w:t>
      </w:r>
      <w:r>
        <w:rPr>
          <w:sz w:val="24"/>
        </w:rPr>
        <w:t>c.</w:t>
      </w:r>
      <w:r>
        <w:rPr>
          <w:spacing w:val="-2"/>
          <w:sz w:val="24"/>
        </w:rPr>
        <w:t xml:space="preserve"> </w:t>
      </w:r>
      <w:r>
        <w:rPr>
          <w:sz w:val="24"/>
        </w:rPr>
        <w:t>55,</w:t>
      </w:r>
      <w:r>
        <w:rPr>
          <w:spacing w:val="-1"/>
          <w:sz w:val="24"/>
        </w:rPr>
        <w:t xml:space="preserve"> </w:t>
      </w:r>
      <w:r>
        <w:rPr>
          <w:sz w:val="24"/>
        </w:rPr>
        <w:t>§</w:t>
      </w:r>
      <w:r>
        <w:rPr>
          <w:spacing w:val="-3"/>
          <w:sz w:val="24"/>
        </w:rPr>
        <w:t xml:space="preserve"> </w:t>
      </w:r>
      <w:r>
        <w:rPr>
          <w:sz w:val="24"/>
        </w:rPr>
        <w:t>78(b)</w:t>
      </w:r>
      <w:r>
        <w:rPr>
          <w:spacing w:val="-3"/>
          <w:sz w:val="24"/>
        </w:rPr>
        <w:t xml:space="preserve"> </w:t>
      </w:r>
      <w:r>
        <w:rPr>
          <w:sz w:val="24"/>
        </w:rPr>
        <w:t>or</w:t>
      </w:r>
      <w:r>
        <w:rPr>
          <w:spacing w:val="-3"/>
          <w:sz w:val="24"/>
        </w:rPr>
        <w:t xml:space="preserve"> </w:t>
      </w:r>
      <w:r>
        <w:rPr>
          <w:sz w:val="24"/>
        </w:rPr>
        <w:t>applicable</w:t>
      </w:r>
      <w:r>
        <w:rPr>
          <w:spacing w:val="-3"/>
          <w:sz w:val="24"/>
        </w:rPr>
        <w:t xml:space="preserve"> </w:t>
      </w:r>
      <w:r>
        <w:rPr>
          <w:sz w:val="24"/>
        </w:rPr>
        <w:t>departments</w:t>
      </w:r>
      <w:r>
        <w:rPr>
          <w:spacing w:val="-3"/>
          <w:sz w:val="24"/>
        </w:rPr>
        <w:t xml:space="preserve"> </w:t>
      </w:r>
      <w:r>
        <w:rPr>
          <w:sz w:val="24"/>
        </w:rPr>
        <w:t>or</w:t>
      </w:r>
      <w:r>
        <w:rPr>
          <w:spacing w:val="-3"/>
          <w:sz w:val="24"/>
        </w:rPr>
        <w:t xml:space="preserve"> </w:t>
      </w:r>
      <w:r>
        <w:rPr>
          <w:sz w:val="24"/>
        </w:rPr>
        <w:t>divisions</w:t>
      </w:r>
      <w:r>
        <w:rPr>
          <w:spacing w:val="-6"/>
          <w:sz w:val="24"/>
        </w:rPr>
        <w:t xml:space="preserve"> </w:t>
      </w:r>
      <w:r>
        <w:rPr>
          <w:sz w:val="24"/>
        </w:rPr>
        <w:t>of</w:t>
      </w:r>
      <w:r>
        <w:rPr>
          <w:spacing w:val="-2"/>
          <w:sz w:val="24"/>
        </w:rPr>
        <w:t xml:space="preserve"> </w:t>
      </w:r>
      <w:r>
        <w:rPr>
          <w:sz w:val="24"/>
        </w:rPr>
        <w:t>the EOEEA,</w:t>
      </w:r>
      <w:r>
        <w:rPr>
          <w:spacing w:val="-6"/>
          <w:sz w:val="24"/>
        </w:rPr>
        <w:t xml:space="preserve"> </w:t>
      </w:r>
      <w:r>
        <w:rPr>
          <w:sz w:val="24"/>
        </w:rPr>
        <w:t>to</w:t>
      </w:r>
      <w:r>
        <w:rPr>
          <w:spacing w:val="-6"/>
          <w:sz w:val="24"/>
        </w:rPr>
        <w:t xml:space="preserve"> </w:t>
      </w:r>
      <w:r>
        <w:rPr>
          <w:sz w:val="24"/>
        </w:rPr>
        <w:t>reduce</w:t>
      </w:r>
      <w:r>
        <w:rPr>
          <w:spacing w:val="-6"/>
          <w:sz w:val="24"/>
        </w:rPr>
        <w:t xml:space="preserve"> </w:t>
      </w:r>
      <w:r>
        <w:rPr>
          <w:sz w:val="24"/>
        </w:rPr>
        <w:t>energy</w:t>
      </w:r>
      <w:r>
        <w:rPr>
          <w:spacing w:val="-15"/>
          <w:sz w:val="24"/>
        </w:rPr>
        <w:t xml:space="preserve"> </w:t>
      </w:r>
      <w:r>
        <w:rPr>
          <w:sz w:val="24"/>
        </w:rPr>
        <w:t>and</w:t>
      </w:r>
      <w:r>
        <w:rPr>
          <w:spacing w:val="-9"/>
          <w:sz w:val="24"/>
        </w:rPr>
        <w:t xml:space="preserve"> </w:t>
      </w:r>
      <w:r>
        <w:rPr>
          <w:sz w:val="24"/>
        </w:rPr>
        <w:t>water</w:t>
      </w:r>
      <w:r>
        <w:rPr>
          <w:spacing w:val="-6"/>
          <w:sz w:val="24"/>
        </w:rPr>
        <w:t xml:space="preserve"> </w:t>
      </w:r>
      <w:r>
        <w:rPr>
          <w:sz w:val="24"/>
        </w:rPr>
        <w:t>usage,</w:t>
      </w:r>
      <w:r>
        <w:rPr>
          <w:spacing w:val="-6"/>
          <w:sz w:val="24"/>
        </w:rPr>
        <w:t xml:space="preserve"> </w:t>
      </w:r>
      <w:r>
        <w:rPr>
          <w:sz w:val="24"/>
        </w:rPr>
        <w:t>engage</w:t>
      </w:r>
      <w:r>
        <w:rPr>
          <w:spacing w:val="-6"/>
          <w:sz w:val="24"/>
        </w:rPr>
        <w:t xml:space="preserve"> </w:t>
      </w:r>
      <w:r>
        <w:rPr>
          <w:sz w:val="24"/>
        </w:rPr>
        <w:t>in</w:t>
      </w:r>
      <w:r>
        <w:rPr>
          <w:spacing w:val="-6"/>
          <w:sz w:val="24"/>
        </w:rPr>
        <w:t xml:space="preserve"> </w:t>
      </w:r>
      <w:r>
        <w:rPr>
          <w:sz w:val="24"/>
        </w:rPr>
        <w:t>energy</w:t>
      </w:r>
      <w:r>
        <w:rPr>
          <w:spacing w:val="-13"/>
          <w:sz w:val="24"/>
        </w:rPr>
        <w:t xml:space="preserve"> </w:t>
      </w:r>
      <w:r>
        <w:rPr>
          <w:sz w:val="24"/>
        </w:rPr>
        <w:t>conservation</w:t>
      </w:r>
      <w:r>
        <w:rPr>
          <w:spacing w:val="-6"/>
          <w:sz w:val="24"/>
        </w:rPr>
        <w:t xml:space="preserve"> </w:t>
      </w:r>
      <w:r>
        <w:rPr>
          <w:sz w:val="24"/>
        </w:rPr>
        <w:t>and</w:t>
      </w:r>
      <w:r>
        <w:rPr>
          <w:spacing w:val="-6"/>
          <w:sz w:val="24"/>
        </w:rPr>
        <w:t xml:space="preserve"> </w:t>
      </w:r>
      <w:r>
        <w:rPr>
          <w:sz w:val="24"/>
        </w:rPr>
        <w:t>mitigate</w:t>
      </w:r>
      <w:r>
        <w:rPr>
          <w:spacing w:val="-6"/>
          <w:sz w:val="24"/>
        </w:rPr>
        <w:t xml:space="preserve"> </w:t>
      </w:r>
      <w:r>
        <w:rPr>
          <w:sz w:val="24"/>
        </w:rPr>
        <w:t xml:space="preserve">other </w:t>
      </w:r>
      <w:r>
        <w:rPr>
          <w:spacing w:val="-2"/>
          <w:sz w:val="24"/>
        </w:rPr>
        <w:t>environmental</w:t>
      </w:r>
      <w:r>
        <w:rPr>
          <w:spacing w:val="-7"/>
          <w:sz w:val="24"/>
        </w:rPr>
        <w:t xml:space="preserve"> </w:t>
      </w:r>
      <w:r>
        <w:rPr>
          <w:spacing w:val="-2"/>
          <w:sz w:val="24"/>
        </w:rPr>
        <w:t>impacts,</w:t>
      </w:r>
      <w:r>
        <w:rPr>
          <w:spacing w:val="-6"/>
          <w:sz w:val="24"/>
        </w:rPr>
        <w:t xml:space="preserve"> </w:t>
      </w:r>
      <w:r>
        <w:rPr>
          <w:spacing w:val="-2"/>
          <w:sz w:val="24"/>
        </w:rPr>
        <w:t>and</w:t>
      </w:r>
      <w:r>
        <w:rPr>
          <w:spacing w:val="-6"/>
          <w:sz w:val="24"/>
        </w:rPr>
        <w:t xml:space="preserve"> </w:t>
      </w:r>
      <w:r>
        <w:rPr>
          <w:spacing w:val="-2"/>
          <w:sz w:val="24"/>
        </w:rPr>
        <w:t>shall</w:t>
      </w:r>
      <w:r>
        <w:rPr>
          <w:spacing w:val="-6"/>
          <w:sz w:val="24"/>
        </w:rPr>
        <w:t xml:space="preserve"> </w:t>
      </w:r>
      <w:r>
        <w:rPr>
          <w:spacing w:val="-2"/>
          <w:sz w:val="24"/>
        </w:rPr>
        <w:t>provide</w:t>
      </w:r>
      <w:r>
        <w:rPr>
          <w:spacing w:val="-6"/>
          <w:sz w:val="24"/>
        </w:rPr>
        <w:t xml:space="preserve"> </w:t>
      </w:r>
      <w:r>
        <w:rPr>
          <w:spacing w:val="-2"/>
          <w:sz w:val="24"/>
        </w:rPr>
        <w:t>energy</w:t>
      </w:r>
      <w:r>
        <w:rPr>
          <w:spacing w:val="-13"/>
          <w:sz w:val="24"/>
        </w:rPr>
        <w:t xml:space="preserve"> </w:t>
      </w:r>
      <w:r>
        <w:rPr>
          <w:spacing w:val="-2"/>
          <w:sz w:val="24"/>
        </w:rPr>
        <w:t>and</w:t>
      </w:r>
      <w:r>
        <w:rPr>
          <w:spacing w:val="-6"/>
          <w:sz w:val="24"/>
        </w:rPr>
        <w:t xml:space="preserve"> </w:t>
      </w:r>
      <w:r>
        <w:rPr>
          <w:spacing w:val="-2"/>
          <w:sz w:val="24"/>
        </w:rPr>
        <w:t>water</w:t>
      </w:r>
      <w:r>
        <w:rPr>
          <w:spacing w:val="-5"/>
          <w:sz w:val="24"/>
        </w:rPr>
        <w:t xml:space="preserve"> </w:t>
      </w:r>
      <w:r>
        <w:rPr>
          <w:spacing w:val="-2"/>
          <w:sz w:val="24"/>
        </w:rPr>
        <w:t>usage</w:t>
      </w:r>
      <w:r>
        <w:rPr>
          <w:spacing w:val="-5"/>
          <w:sz w:val="24"/>
        </w:rPr>
        <w:t xml:space="preserve"> </w:t>
      </w:r>
      <w:r>
        <w:rPr>
          <w:spacing w:val="-2"/>
          <w:sz w:val="24"/>
        </w:rPr>
        <w:t>reporting</w:t>
      </w:r>
      <w:r>
        <w:rPr>
          <w:spacing w:val="-6"/>
          <w:sz w:val="24"/>
        </w:rPr>
        <w:t xml:space="preserve"> </w:t>
      </w:r>
      <w:r>
        <w:rPr>
          <w:spacing w:val="-2"/>
          <w:sz w:val="24"/>
        </w:rPr>
        <w:t>to</w:t>
      </w:r>
      <w:r>
        <w:rPr>
          <w:spacing w:val="-3"/>
          <w:sz w:val="24"/>
        </w:rPr>
        <w:t xml:space="preserve"> </w:t>
      </w:r>
      <w:r>
        <w:rPr>
          <w:spacing w:val="-2"/>
          <w:sz w:val="24"/>
        </w:rPr>
        <w:t>the</w:t>
      </w:r>
      <w:r>
        <w:rPr>
          <w:spacing w:val="-5"/>
          <w:sz w:val="24"/>
        </w:rPr>
        <w:t xml:space="preserve"> </w:t>
      </w:r>
      <w:r>
        <w:rPr>
          <w:spacing w:val="-2"/>
          <w:sz w:val="24"/>
        </w:rPr>
        <w:t xml:space="preserve">Commission </w:t>
      </w:r>
      <w:r>
        <w:rPr>
          <w:sz w:val="24"/>
        </w:rPr>
        <w:t>in a</w:t>
      </w:r>
      <w:r>
        <w:rPr>
          <w:spacing w:val="-1"/>
          <w:sz w:val="24"/>
        </w:rPr>
        <w:t xml:space="preserve"> </w:t>
      </w:r>
      <w:r>
        <w:rPr>
          <w:sz w:val="24"/>
        </w:rPr>
        <w:t>form</w:t>
      </w:r>
      <w:r>
        <w:rPr>
          <w:spacing w:val="-1"/>
          <w:sz w:val="24"/>
        </w:rPr>
        <w:t xml:space="preserve"> </w:t>
      </w:r>
      <w:r>
        <w:rPr>
          <w:sz w:val="24"/>
        </w:rPr>
        <w:t>determined</w:t>
      </w:r>
      <w:r>
        <w:rPr>
          <w:spacing w:val="-2"/>
          <w:sz w:val="24"/>
        </w:rPr>
        <w:t xml:space="preserve"> </w:t>
      </w:r>
      <w:r>
        <w:rPr>
          <w:sz w:val="24"/>
        </w:rPr>
        <w:t>by</w:t>
      </w:r>
      <w:r>
        <w:rPr>
          <w:spacing w:val="-12"/>
          <w:sz w:val="24"/>
        </w:rPr>
        <w:t xml:space="preserve"> </w:t>
      </w:r>
      <w:r>
        <w:rPr>
          <w:sz w:val="24"/>
        </w:rPr>
        <w:t>the</w:t>
      </w:r>
      <w:r>
        <w:rPr>
          <w:spacing w:val="-2"/>
          <w:sz w:val="24"/>
        </w:rPr>
        <w:t xml:space="preserve"> </w:t>
      </w:r>
      <w:r>
        <w:rPr>
          <w:sz w:val="24"/>
        </w:rPr>
        <w:t>Commission.</w:t>
      </w:r>
      <w:r>
        <w:rPr>
          <w:spacing w:val="40"/>
          <w:sz w:val="24"/>
        </w:rPr>
        <w:t xml:space="preserve"> </w:t>
      </w:r>
      <w:r>
        <w:rPr>
          <w:sz w:val="24"/>
        </w:rPr>
        <w:t>Each</w:t>
      </w:r>
      <w:r>
        <w:rPr>
          <w:spacing w:val="-2"/>
          <w:sz w:val="24"/>
        </w:rPr>
        <w:t xml:space="preserve"> </w:t>
      </w:r>
      <w:r>
        <w:rPr>
          <w:sz w:val="24"/>
        </w:rPr>
        <w:t>license</w:t>
      </w:r>
      <w:r>
        <w:rPr>
          <w:spacing w:val="-2"/>
          <w:sz w:val="24"/>
        </w:rPr>
        <w:t xml:space="preserve"> </w:t>
      </w:r>
      <w:r>
        <w:rPr>
          <w:sz w:val="24"/>
        </w:rPr>
        <w:t>renewal</w:t>
      </w:r>
      <w:r>
        <w:rPr>
          <w:spacing w:val="-4"/>
          <w:sz w:val="24"/>
        </w:rPr>
        <w:t xml:space="preserve"> </w:t>
      </w:r>
      <w:r>
        <w:rPr>
          <w:sz w:val="24"/>
        </w:rPr>
        <w:t>application</w:t>
      </w:r>
      <w:r>
        <w:rPr>
          <w:spacing w:val="-1"/>
          <w:sz w:val="24"/>
        </w:rPr>
        <w:t xml:space="preserve"> </w:t>
      </w:r>
      <w:r>
        <w:rPr>
          <w:sz w:val="24"/>
        </w:rPr>
        <w:t>under</w:t>
      </w:r>
      <w:r>
        <w:rPr>
          <w:spacing w:val="-2"/>
          <w:sz w:val="24"/>
        </w:rPr>
        <w:t xml:space="preserve"> </w:t>
      </w:r>
      <w:r>
        <w:rPr>
          <w:sz w:val="24"/>
        </w:rPr>
        <w:t xml:space="preserve">935 CMR </w:t>
      </w:r>
      <w:r>
        <w:rPr>
          <w:spacing w:val="-2"/>
          <w:sz w:val="24"/>
        </w:rPr>
        <w:t>500.103(4)</w:t>
      </w:r>
      <w:r>
        <w:rPr>
          <w:spacing w:val="-9"/>
          <w:sz w:val="24"/>
        </w:rPr>
        <w:t xml:space="preserve"> </w:t>
      </w:r>
      <w:r>
        <w:rPr>
          <w:spacing w:val="-2"/>
          <w:sz w:val="24"/>
        </w:rPr>
        <w:t>shall</w:t>
      </w:r>
      <w:r>
        <w:rPr>
          <w:spacing w:val="-6"/>
          <w:sz w:val="24"/>
        </w:rPr>
        <w:t xml:space="preserve"> </w:t>
      </w:r>
      <w:r>
        <w:rPr>
          <w:spacing w:val="-2"/>
          <w:sz w:val="24"/>
        </w:rPr>
        <w:t>include</w:t>
      </w:r>
      <w:r>
        <w:rPr>
          <w:spacing w:val="-4"/>
          <w:sz w:val="24"/>
        </w:rPr>
        <w:t xml:space="preserve"> </w:t>
      </w:r>
      <w:r>
        <w:rPr>
          <w:spacing w:val="-2"/>
          <w:sz w:val="24"/>
        </w:rPr>
        <w:t>a</w:t>
      </w:r>
      <w:r>
        <w:rPr>
          <w:spacing w:val="-4"/>
          <w:sz w:val="24"/>
        </w:rPr>
        <w:t xml:space="preserve"> </w:t>
      </w:r>
      <w:r>
        <w:rPr>
          <w:spacing w:val="-2"/>
          <w:sz w:val="24"/>
        </w:rPr>
        <w:t>report</w:t>
      </w:r>
      <w:r>
        <w:rPr>
          <w:spacing w:val="-5"/>
          <w:sz w:val="24"/>
        </w:rPr>
        <w:t xml:space="preserve"> </w:t>
      </w:r>
      <w:r>
        <w:rPr>
          <w:spacing w:val="-2"/>
          <w:sz w:val="24"/>
        </w:rPr>
        <w:t>of</w:t>
      </w:r>
      <w:r>
        <w:rPr>
          <w:spacing w:val="-4"/>
          <w:sz w:val="24"/>
        </w:rPr>
        <w:t xml:space="preserve"> </w:t>
      </w:r>
      <w:r>
        <w:rPr>
          <w:spacing w:val="-2"/>
          <w:sz w:val="24"/>
        </w:rPr>
        <w:t>the</w:t>
      </w:r>
      <w:r>
        <w:rPr>
          <w:spacing w:val="-4"/>
          <w:sz w:val="24"/>
        </w:rPr>
        <w:t xml:space="preserve"> </w:t>
      </w:r>
      <w:r>
        <w:rPr>
          <w:spacing w:val="-2"/>
          <w:sz w:val="24"/>
        </w:rPr>
        <w:t>Marijuana</w:t>
      </w:r>
      <w:r>
        <w:rPr>
          <w:spacing w:val="-6"/>
          <w:sz w:val="24"/>
        </w:rPr>
        <w:t xml:space="preserve"> </w:t>
      </w:r>
      <w:r>
        <w:rPr>
          <w:spacing w:val="-2"/>
          <w:sz w:val="24"/>
        </w:rPr>
        <w:t>Cultivator's</w:t>
      </w:r>
      <w:r>
        <w:rPr>
          <w:spacing w:val="-8"/>
          <w:sz w:val="24"/>
        </w:rPr>
        <w:t xml:space="preserve"> </w:t>
      </w:r>
      <w:r>
        <w:rPr>
          <w:spacing w:val="-2"/>
          <w:sz w:val="24"/>
        </w:rPr>
        <w:t>energy</w:t>
      </w:r>
      <w:r>
        <w:rPr>
          <w:spacing w:val="-13"/>
          <w:sz w:val="24"/>
        </w:rPr>
        <w:t xml:space="preserve"> </w:t>
      </w:r>
      <w:r>
        <w:rPr>
          <w:spacing w:val="-2"/>
          <w:sz w:val="24"/>
        </w:rPr>
        <w:t>and</w:t>
      </w:r>
      <w:r>
        <w:rPr>
          <w:spacing w:val="-8"/>
          <w:sz w:val="24"/>
        </w:rPr>
        <w:t xml:space="preserve"> </w:t>
      </w:r>
      <w:r>
        <w:rPr>
          <w:spacing w:val="-2"/>
          <w:sz w:val="24"/>
        </w:rPr>
        <w:t>water</w:t>
      </w:r>
      <w:r>
        <w:rPr>
          <w:spacing w:val="-10"/>
          <w:sz w:val="24"/>
        </w:rPr>
        <w:t xml:space="preserve"> </w:t>
      </w:r>
      <w:r>
        <w:rPr>
          <w:spacing w:val="-2"/>
          <w:sz w:val="24"/>
        </w:rPr>
        <w:t>usage</w:t>
      </w:r>
      <w:r>
        <w:rPr>
          <w:spacing w:val="-8"/>
          <w:sz w:val="24"/>
        </w:rPr>
        <w:t xml:space="preserve"> </w:t>
      </w:r>
      <w:r>
        <w:rPr>
          <w:spacing w:val="-2"/>
          <w:sz w:val="24"/>
        </w:rPr>
        <w:t>over</w:t>
      </w:r>
      <w:r>
        <w:rPr>
          <w:spacing w:val="-9"/>
          <w:sz w:val="24"/>
        </w:rPr>
        <w:t xml:space="preserve"> </w:t>
      </w:r>
      <w:r>
        <w:rPr>
          <w:spacing w:val="-2"/>
          <w:sz w:val="24"/>
        </w:rPr>
        <w:t>the 12-month</w:t>
      </w:r>
      <w:r>
        <w:rPr>
          <w:spacing w:val="-12"/>
          <w:sz w:val="24"/>
        </w:rPr>
        <w:t xml:space="preserve"> </w:t>
      </w:r>
      <w:r>
        <w:rPr>
          <w:spacing w:val="-2"/>
          <w:sz w:val="24"/>
        </w:rPr>
        <w:t>period</w:t>
      </w:r>
      <w:r>
        <w:rPr>
          <w:spacing w:val="-11"/>
          <w:sz w:val="24"/>
        </w:rPr>
        <w:t xml:space="preserve"> </w:t>
      </w:r>
      <w:r>
        <w:rPr>
          <w:spacing w:val="-2"/>
          <w:sz w:val="24"/>
        </w:rPr>
        <w:t>preceding</w:t>
      </w:r>
      <w:r>
        <w:rPr>
          <w:spacing w:val="-13"/>
          <w:sz w:val="24"/>
        </w:rPr>
        <w:t xml:space="preserve"> </w:t>
      </w:r>
      <w:r>
        <w:rPr>
          <w:spacing w:val="-2"/>
          <w:sz w:val="24"/>
        </w:rPr>
        <w:t>the</w:t>
      </w:r>
      <w:r>
        <w:rPr>
          <w:spacing w:val="-9"/>
          <w:sz w:val="24"/>
        </w:rPr>
        <w:t xml:space="preserve"> </w:t>
      </w:r>
      <w:r>
        <w:rPr>
          <w:spacing w:val="-2"/>
          <w:sz w:val="24"/>
        </w:rPr>
        <w:t>date</w:t>
      </w:r>
      <w:r>
        <w:rPr>
          <w:spacing w:val="-13"/>
          <w:sz w:val="24"/>
        </w:rPr>
        <w:t xml:space="preserve"> </w:t>
      </w:r>
      <w:r>
        <w:rPr>
          <w:spacing w:val="-2"/>
          <w:sz w:val="24"/>
        </w:rPr>
        <w:t>of</w:t>
      </w:r>
      <w:r>
        <w:rPr>
          <w:spacing w:val="-13"/>
          <w:sz w:val="24"/>
        </w:rPr>
        <w:t xml:space="preserve"> </w:t>
      </w:r>
      <w:r>
        <w:rPr>
          <w:spacing w:val="-2"/>
          <w:sz w:val="24"/>
        </w:rPr>
        <w:t>application.</w:t>
      </w:r>
      <w:r>
        <w:rPr>
          <w:spacing w:val="-13"/>
          <w:sz w:val="24"/>
        </w:rPr>
        <w:t xml:space="preserve"> </w:t>
      </w:r>
      <w:r>
        <w:rPr>
          <w:spacing w:val="-2"/>
          <w:sz w:val="24"/>
        </w:rPr>
        <w:t>Marijuana</w:t>
      </w:r>
      <w:r>
        <w:rPr>
          <w:spacing w:val="-13"/>
          <w:sz w:val="24"/>
        </w:rPr>
        <w:t xml:space="preserve"> </w:t>
      </w:r>
      <w:r>
        <w:rPr>
          <w:spacing w:val="-2"/>
          <w:sz w:val="24"/>
        </w:rPr>
        <w:t>Cultivators</w:t>
      </w:r>
      <w:r>
        <w:rPr>
          <w:spacing w:val="-11"/>
          <w:sz w:val="24"/>
        </w:rPr>
        <w:t xml:space="preserve"> </w:t>
      </w:r>
      <w:r>
        <w:rPr>
          <w:spacing w:val="-2"/>
          <w:sz w:val="24"/>
        </w:rPr>
        <w:t>shall</w:t>
      </w:r>
      <w:r>
        <w:rPr>
          <w:spacing w:val="-13"/>
          <w:sz w:val="24"/>
        </w:rPr>
        <w:t xml:space="preserve"> </w:t>
      </w:r>
      <w:r>
        <w:rPr>
          <w:spacing w:val="-2"/>
          <w:sz w:val="24"/>
        </w:rPr>
        <w:t>be</w:t>
      </w:r>
      <w:r>
        <w:rPr>
          <w:spacing w:val="-11"/>
          <w:sz w:val="24"/>
        </w:rPr>
        <w:t xml:space="preserve"> </w:t>
      </w:r>
      <w:r>
        <w:rPr>
          <w:spacing w:val="-2"/>
          <w:sz w:val="24"/>
        </w:rPr>
        <w:t>subject</w:t>
      </w:r>
      <w:r>
        <w:rPr>
          <w:spacing w:val="-9"/>
          <w:sz w:val="24"/>
        </w:rPr>
        <w:t xml:space="preserve"> </w:t>
      </w:r>
      <w:r>
        <w:rPr>
          <w:spacing w:val="-2"/>
          <w:sz w:val="24"/>
        </w:rPr>
        <w:t>to</w:t>
      </w:r>
      <w:r>
        <w:rPr>
          <w:spacing w:val="-8"/>
          <w:sz w:val="24"/>
        </w:rPr>
        <w:t xml:space="preserve"> </w:t>
      </w:r>
      <w:r>
        <w:rPr>
          <w:spacing w:val="-2"/>
          <w:sz w:val="24"/>
        </w:rPr>
        <w:t xml:space="preserve">the </w:t>
      </w:r>
      <w:r>
        <w:rPr>
          <w:sz w:val="24"/>
        </w:rPr>
        <w:t>following minimum energy efficiency and equipment standards:</w:t>
      </w:r>
    </w:p>
    <w:p w14:paraId="64495A91" w14:textId="77777777" w:rsidR="008770CC" w:rsidRDefault="003650F5">
      <w:pPr>
        <w:pStyle w:val="ListParagraph"/>
        <w:numPr>
          <w:ilvl w:val="1"/>
          <w:numId w:val="45"/>
        </w:numPr>
        <w:tabs>
          <w:tab w:val="left" w:pos="2242"/>
        </w:tabs>
        <w:spacing w:before="6" w:line="237" w:lineRule="auto"/>
        <w:ind w:right="209" w:firstLine="0"/>
        <w:rPr>
          <w:sz w:val="24"/>
        </w:rPr>
      </w:pPr>
      <w:r>
        <w:rPr>
          <w:sz w:val="24"/>
        </w:rPr>
        <w:t xml:space="preserve">The building envelope for all facilities, except Greenhouses, shall meet minimum </w:t>
      </w:r>
      <w:r>
        <w:rPr>
          <w:spacing w:val="-2"/>
          <w:sz w:val="24"/>
        </w:rPr>
        <w:t>Massachusetts</w:t>
      </w:r>
      <w:r>
        <w:rPr>
          <w:spacing w:val="-13"/>
          <w:sz w:val="24"/>
        </w:rPr>
        <w:t xml:space="preserve"> </w:t>
      </w:r>
      <w:r>
        <w:rPr>
          <w:spacing w:val="-2"/>
          <w:sz w:val="24"/>
        </w:rPr>
        <w:t>Building</w:t>
      </w:r>
      <w:r>
        <w:rPr>
          <w:spacing w:val="-12"/>
          <w:sz w:val="24"/>
        </w:rPr>
        <w:t xml:space="preserve"> </w:t>
      </w:r>
      <w:r>
        <w:rPr>
          <w:spacing w:val="-2"/>
          <w:sz w:val="24"/>
        </w:rPr>
        <w:t>Code</w:t>
      </w:r>
      <w:r>
        <w:rPr>
          <w:spacing w:val="-9"/>
          <w:sz w:val="24"/>
        </w:rPr>
        <w:t xml:space="preserve"> </w:t>
      </w:r>
      <w:r>
        <w:rPr>
          <w:spacing w:val="-2"/>
          <w:sz w:val="24"/>
        </w:rPr>
        <w:t>requirements</w:t>
      </w:r>
      <w:r>
        <w:rPr>
          <w:spacing w:val="-13"/>
          <w:sz w:val="24"/>
        </w:rPr>
        <w:t xml:space="preserve"> </w:t>
      </w:r>
      <w:r>
        <w:rPr>
          <w:spacing w:val="-2"/>
          <w:sz w:val="24"/>
        </w:rPr>
        <w:t>and</w:t>
      </w:r>
      <w:r>
        <w:rPr>
          <w:spacing w:val="-11"/>
          <w:sz w:val="24"/>
        </w:rPr>
        <w:t xml:space="preserve"> </w:t>
      </w:r>
      <w:r>
        <w:rPr>
          <w:spacing w:val="-2"/>
          <w:sz w:val="24"/>
        </w:rPr>
        <w:t>all</w:t>
      </w:r>
      <w:r>
        <w:rPr>
          <w:spacing w:val="-8"/>
          <w:sz w:val="24"/>
        </w:rPr>
        <w:t xml:space="preserve"> </w:t>
      </w:r>
      <w:r>
        <w:rPr>
          <w:spacing w:val="-2"/>
          <w:sz w:val="24"/>
        </w:rPr>
        <w:t>Massachusetts</w:t>
      </w:r>
      <w:r>
        <w:rPr>
          <w:spacing w:val="-8"/>
          <w:sz w:val="24"/>
        </w:rPr>
        <w:t xml:space="preserve"> </w:t>
      </w:r>
      <w:r>
        <w:rPr>
          <w:spacing w:val="-2"/>
          <w:sz w:val="24"/>
        </w:rPr>
        <w:t>amendments</w:t>
      </w:r>
      <w:r>
        <w:rPr>
          <w:spacing w:val="-8"/>
          <w:sz w:val="24"/>
        </w:rPr>
        <w:t xml:space="preserve"> </w:t>
      </w:r>
      <w:r>
        <w:rPr>
          <w:spacing w:val="-2"/>
          <w:sz w:val="24"/>
        </w:rPr>
        <w:t>(780</w:t>
      </w:r>
      <w:r>
        <w:rPr>
          <w:spacing w:val="-11"/>
          <w:sz w:val="24"/>
        </w:rPr>
        <w:t xml:space="preserve"> </w:t>
      </w:r>
      <w:r>
        <w:rPr>
          <w:spacing w:val="-2"/>
          <w:sz w:val="24"/>
        </w:rPr>
        <w:t xml:space="preserve">CMR: </w:t>
      </w:r>
      <w:r>
        <w:rPr>
          <w:i/>
          <w:spacing w:val="-2"/>
          <w:sz w:val="24"/>
        </w:rPr>
        <w:t>Massachusetts</w:t>
      </w:r>
      <w:r>
        <w:rPr>
          <w:i/>
          <w:spacing w:val="-13"/>
          <w:sz w:val="24"/>
        </w:rPr>
        <w:t xml:space="preserve"> </w:t>
      </w:r>
      <w:r>
        <w:rPr>
          <w:i/>
          <w:spacing w:val="-2"/>
          <w:sz w:val="24"/>
        </w:rPr>
        <w:t>Amendments</w:t>
      </w:r>
      <w:r>
        <w:rPr>
          <w:i/>
          <w:spacing w:val="-13"/>
          <w:sz w:val="24"/>
        </w:rPr>
        <w:t xml:space="preserve"> </w:t>
      </w:r>
      <w:r>
        <w:rPr>
          <w:i/>
          <w:spacing w:val="-2"/>
          <w:sz w:val="24"/>
        </w:rPr>
        <w:t>to</w:t>
      </w:r>
      <w:r>
        <w:rPr>
          <w:i/>
          <w:spacing w:val="-13"/>
          <w:sz w:val="24"/>
        </w:rPr>
        <w:t xml:space="preserve"> </w:t>
      </w:r>
      <w:r>
        <w:rPr>
          <w:i/>
          <w:spacing w:val="-2"/>
          <w:sz w:val="24"/>
        </w:rPr>
        <w:t>the</w:t>
      </w:r>
      <w:r>
        <w:rPr>
          <w:i/>
          <w:spacing w:val="-13"/>
          <w:sz w:val="24"/>
        </w:rPr>
        <w:t xml:space="preserve"> </w:t>
      </w:r>
      <w:r>
        <w:rPr>
          <w:i/>
          <w:spacing w:val="-2"/>
          <w:sz w:val="24"/>
        </w:rPr>
        <w:t>International</w:t>
      </w:r>
      <w:r>
        <w:rPr>
          <w:i/>
          <w:spacing w:val="-12"/>
          <w:sz w:val="24"/>
        </w:rPr>
        <w:t xml:space="preserve"> </w:t>
      </w:r>
      <w:r>
        <w:rPr>
          <w:i/>
          <w:spacing w:val="-2"/>
          <w:sz w:val="24"/>
        </w:rPr>
        <w:t>Building</w:t>
      </w:r>
      <w:r>
        <w:rPr>
          <w:i/>
          <w:spacing w:val="-11"/>
          <w:sz w:val="24"/>
        </w:rPr>
        <w:t xml:space="preserve"> </w:t>
      </w:r>
      <w:r>
        <w:rPr>
          <w:i/>
          <w:spacing w:val="-2"/>
          <w:sz w:val="24"/>
        </w:rPr>
        <w:t>Code</w:t>
      </w:r>
      <w:r>
        <w:rPr>
          <w:i/>
          <w:spacing w:val="-13"/>
          <w:sz w:val="24"/>
        </w:rPr>
        <w:t xml:space="preserve"> </w:t>
      </w:r>
      <w:r>
        <w:rPr>
          <w:i/>
          <w:spacing w:val="-2"/>
          <w:sz w:val="24"/>
        </w:rPr>
        <w:t>2009</w:t>
      </w:r>
      <w:r>
        <w:rPr>
          <w:spacing w:val="-2"/>
          <w:sz w:val="24"/>
        </w:rPr>
        <w:t>),</w:t>
      </w:r>
      <w:r>
        <w:rPr>
          <w:spacing w:val="-13"/>
          <w:sz w:val="24"/>
        </w:rPr>
        <w:t xml:space="preserve"> </w:t>
      </w:r>
      <w:r>
        <w:rPr>
          <w:spacing w:val="-2"/>
          <w:sz w:val="24"/>
        </w:rPr>
        <w:t>International</w:t>
      </w:r>
      <w:r>
        <w:rPr>
          <w:spacing w:val="-13"/>
          <w:sz w:val="24"/>
        </w:rPr>
        <w:t xml:space="preserve"> </w:t>
      </w:r>
      <w:r>
        <w:rPr>
          <w:spacing w:val="-2"/>
          <w:sz w:val="24"/>
        </w:rPr>
        <w:t xml:space="preserve">Energy </w:t>
      </w:r>
      <w:r>
        <w:rPr>
          <w:sz w:val="24"/>
        </w:rPr>
        <w:t>Conservation Code (IECC) Section C402 or The American Society of Heating, Refrigerating</w:t>
      </w:r>
      <w:r>
        <w:rPr>
          <w:spacing w:val="-15"/>
          <w:sz w:val="24"/>
        </w:rPr>
        <w:t xml:space="preserve"> </w:t>
      </w:r>
      <w:r>
        <w:rPr>
          <w:sz w:val="24"/>
        </w:rPr>
        <w:t>and</w:t>
      </w:r>
      <w:r>
        <w:rPr>
          <w:spacing w:val="-15"/>
          <w:sz w:val="24"/>
        </w:rPr>
        <w:t xml:space="preserve"> </w:t>
      </w:r>
      <w:r>
        <w:rPr>
          <w:sz w:val="24"/>
        </w:rPr>
        <w:t>Air-conditioning</w:t>
      </w:r>
      <w:r>
        <w:rPr>
          <w:spacing w:val="-15"/>
          <w:sz w:val="24"/>
        </w:rPr>
        <w:t xml:space="preserve"> </w:t>
      </w:r>
      <w:r>
        <w:rPr>
          <w:sz w:val="24"/>
        </w:rPr>
        <w:t>Engineers</w:t>
      </w:r>
      <w:r>
        <w:rPr>
          <w:spacing w:val="-15"/>
          <w:sz w:val="24"/>
        </w:rPr>
        <w:t xml:space="preserve"> </w:t>
      </w:r>
      <w:r>
        <w:rPr>
          <w:sz w:val="24"/>
        </w:rPr>
        <w:t>(ASHRAE)</w:t>
      </w:r>
      <w:r>
        <w:rPr>
          <w:spacing w:val="-15"/>
          <w:sz w:val="24"/>
        </w:rPr>
        <w:t xml:space="preserve"> </w:t>
      </w:r>
      <w:r>
        <w:rPr>
          <w:sz w:val="24"/>
        </w:rPr>
        <w:t>Standard</w:t>
      </w:r>
      <w:r>
        <w:rPr>
          <w:spacing w:val="-15"/>
          <w:sz w:val="24"/>
        </w:rPr>
        <w:t xml:space="preserve"> </w:t>
      </w:r>
      <w:r>
        <w:rPr>
          <w:sz w:val="24"/>
        </w:rPr>
        <w:t>90.1</w:t>
      </w:r>
      <w:r>
        <w:rPr>
          <w:spacing w:val="-12"/>
          <w:sz w:val="24"/>
        </w:rPr>
        <w:t xml:space="preserve"> </w:t>
      </w:r>
      <w:r>
        <w:rPr>
          <w:sz w:val="24"/>
        </w:rPr>
        <w:t>Sections</w:t>
      </w:r>
      <w:r>
        <w:rPr>
          <w:spacing w:val="37"/>
          <w:sz w:val="24"/>
        </w:rPr>
        <w:t xml:space="preserve"> </w:t>
      </w:r>
      <w:r>
        <w:rPr>
          <w:sz w:val="24"/>
        </w:rPr>
        <w:t>5.4</w:t>
      </w:r>
      <w:r>
        <w:rPr>
          <w:spacing w:val="-12"/>
          <w:sz w:val="24"/>
        </w:rPr>
        <w:t xml:space="preserve"> </w:t>
      </w:r>
      <w:r>
        <w:rPr>
          <w:sz w:val="24"/>
        </w:rPr>
        <w:t>and</w:t>
      </w:r>
    </w:p>
    <w:p w14:paraId="6D246469" w14:textId="77777777" w:rsidR="008770CC" w:rsidRDefault="003650F5">
      <w:pPr>
        <w:pStyle w:val="BodyText"/>
        <w:spacing w:before="2" w:line="237" w:lineRule="auto"/>
        <w:ind w:left="1735" w:right="205"/>
      </w:pPr>
      <w:r>
        <w:rPr>
          <w:spacing w:val="-2"/>
        </w:rPr>
        <w:t>5.5</w:t>
      </w:r>
      <w:r>
        <w:rPr>
          <w:spacing w:val="-13"/>
        </w:rPr>
        <w:t xml:space="preserve"> </w:t>
      </w:r>
      <w:r>
        <w:rPr>
          <w:spacing w:val="-2"/>
        </w:rPr>
        <w:t>as</w:t>
      </w:r>
      <w:r>
        <w:rPr>
          <w:spacing w:val="-13"/>
        </w:rPr>
        <w:t xml:space="preserve"> </w:t>
      </w:r>
      <w:r>
        <w:rPr>
          <w:spacing w:val="-2"/>
        </w:rPr>
        <w:t>applied</w:t>
      </w:r>
      <w:r>
        <w:rPr>
          <w:spacing w:val="-13"/>
        </w:rPr>
        <w:t xml:space="preserve"> </w:t>
      </w:r>
      <w:r>
        <w:rPr>
          <w:spacing w:val="-2"/>
        </w:rPr>
        <w:t>or</w:t>
      </w:r>
      <w:r>
        <w:rPr>
          <w:spacing w:val="-13"/>
        </w:rPr>
        <w:t xml:space="preserve"> </w:t>
      </w:r>
      <w:r>
        <w:rPr>
          <w:spacing w:val="-2"/>
        </w:rPr>
        <w:t>incorporated</w:t>
      </w:r>
      <w:r>
        <w:rPr>
          <w:spacing w:val="-13"/>
        </w:rPr>
        <w:t xml:space="preserve"> </w:t>
      </w:r>
      <w:r>
        <w:rPr>
          <w:spacing w:val="-2"/>
        </w:rPr>
        <w:t>by</w:t>
      </w:r>
      <w:r>
        <w:rPr>
          <w:spacing w:val="-13"/>
        </w:rPr>
        <w:t xml:space="preserve"> </w:t>
      </w:r>
      <w:r>
        <w:rPr>
          <w:spacing w:val="-2"/>
        </w:rPr>
        <w:t>reference</w:t>
      </w:r>
      <w:r>
        <w:rPr>
          <w:spacing w:val="-13"/>
        </w:rPr>
        <w:t xml:space="preserve"> </w:t>
      </w:r>
      <w:r>
        <w:rPr>
          <w:spacing w:val="-2"/>
        </w:rPr>
        <w:t>in</w:t>
      </w:r>
      <w:r>
        <w:rPr>
          <w:spacing w:val="-13"/>
        </w:rPr>
        <w:t xml:space="preserve"> </w:t>
      </w:r>
      <w:r>
        <w:rPr>
          <w:spacing w:val="-2"/>
        </w:rPr>
        <w:t>780</w:t>
      </w:r>
      <w:r>
        <w:rPr>
          <w:spacing w:val="-13"/>
        </w:rPr>
        <w:t xml:space="preserve"> </w:t>
      </w:r>
      <w:r>
        <w:rPr>
          <w:spacing w:val="-2"/>
        </w:rPr>
        <w:t>CMR:</w:t>
      </w:r>
      <w:r>
        <w:rPr>
          <w:spacing w:val="33"/>
        </w:rPr>
        <w:t xml:space="preserve"> </w:t>
      </w:r>
      <w:r>
        <w:rPr>
          <w:i/>
          <w:spacing w:val="-2"/>
        </w:rPr>
        <w:t>Massachusetts</w:t>
      </w:r>
      <w:r>
        <w:rPr>
          <w:i/>
          <w:spacing w:val="-11"/>
        </w:rPr>
        <w:t xml:space="preserve"> </w:t>
      </w:r>
      <w:r>
        <w:rPr>
          <w:i/>
          <w:spacing w:val="-2"/>
        </w:rPr>
        <w:t>Amendments</w:t>
      </w:r>
      <w:r>
        <w:rPr>
          <w:i/>
          <w:spacing w:val="-13"/>
        </w:rPr>
        <w:t xml:space="preserve"> </w:t>
      </w:r>
      <w:r>
        <w:rPr>
          <w:i/>
          <w:spacing w:val="-2"/>
        </w:rPr>
        <w:t>to</w:t>
      </w:r>
      <w:r>
        <w:rPr>
          <w:i/>
          <w:spacing w:val="-10"/>
        </w:rPr>
        <w:t xml:space="preserve"> </w:t>
      </w:r>
      <w:r>
        <w:rPr>
          <w:i/>
          <w:spacing w:val="-2"/>
        </w:rPr>
        <w:t xml:space="preserve">the </w:t>
      </w:r>
      <w:r>
        <w:rPr>
          <w:i/>
        </w:rPr>
        <w:t>International Building Code 2009</w:t>
      </w:r>
      <w:r>
        <w:t>, except that facilities using existing buildings may demonstrate compliance by showing that the envelope insulation complies with code minimum</w:t>
      </w:r>
      <w:r>
        <w:rPr>
          <w:spacing w:val="-15"/>
        </w:rPr>
        <w:t xml:space="preserve"> </w:t>
      </w:r>
      <w:r>
        <w:t>standards</w:t>
      </w:r>
      <w:r>
        <w:rPr>
          <w:spacing w:val="-15"/>
        </w:rPr>
        <w:t xml:space="preserve"> </w:t>
      </w:r>
      <w:r>
        <w:t>for</w:t>
      </w:r>
      <w:r>
        <w:rPr>
          <w:spacing w:val="-15"/>
        </w:rPr>
        <w:t xml:space="preserve"> </w:t>
      </w:r>
      <w:r>
        <w:t>Type</w:t>
      </w:r>
      <w:r>
        <w:rPr>
          <w:spacing w:val="-15"/>
        </w:rPr>
        <w:t xml:space="preserve"> </w:t>
      </w:r>
      <w:r>
        <w:t>Factory</w:t>
      </w:r>
      <w:r>
        <w:rPr>
          <w:spacing w:val="-15"/>
        </w:rPr>
        <w:t xml:space="preserve"> </w:t>
      </w:r>
      <w:r>
        <w:t>Industrial</w:t>
      </w:r>
      <w:r>
        <w:rPr>
          <w:spacing w:val="-15"/>
        </w:rPr>
        <w:t xml:space="preserve"> </w:t>
      </w:r>
      <w:r>
        <w:t>F-1,</w:t>
      </w:r>
      <w:r>
        <w:rPr>
          <w:spacing w:val="-15"/>
        </w:rPr>
        <w:t xml:space="preserve"> </w:t>
      </w:r>
      <w:r>
        <w:t>as</w:t>
      </w:r>
      <w:r>
        <w:rPr>
          <w:spacing w:val="-15"/>
        </w:rPr>
        <w:t xml:space="preserve"> </w:t>
      </w:r>
      <w:r>
        <w:t>further</w:t>
      </w:r>
      <w:r>
        <w:rPr>
          <w:spacing w:val="-15"/>
        </w:rPr>
        <w:t xml:space="preserve"> </w:t>
      </w:r>
      <w:r>
        <w:t>defined</w:t>
      </w:r>
      <w:r>
        <w:rPr>
          <w:spacing w:val="-15"/>
        </w:rPr>
        <w:t xml:space="preserve"> </w:t>
      </w:r>
      <w:r>
        <w:t>in</w:t>
      </w:r>
      <w:r>
        <w:rPr>
          <w:spacing w:val="-15"/>
        </w:rPr>
        <w:t xml:space="preserve"> </w:t>
      </w:r>
      <w:r>
        <w:t>guidelines</w:t>
      </w:r>
      <w:r>
        <w:rPr>
          <w:spacing w:val="-15"/>
        </w:rPr>
        <w:t xml:space="preserve"> </w:t>
      </w:r>
      <w:r>
        <w:t>issued by the Commission.</w:t>
      </w:r>
    </w:p>
    <w:p w14:paraId="282CF407" w14:textId="77777777" w:rsidR="008770CC" w:rsidRDefault="003650F5">
      <w:pPr>
        <w:pStyle w:val="ListParagraph"/>
        <w:numPr>
          <w:ilvl w:val="1"/>
          <w:numId w:val="45"/>
        </w:numPr>
        <w:tabs>
          <w:tab w:val="left" w:pos="2229"/>
        </w:tabs>
        <w:spacing w:before="1" w:line="237" w:lineRule="auto"/>
        <w:ind w:right="211" w:firstLine="0"/>
        <w:rPr>
          <w:sz w:val="24"/>
        </w:rPr>
      </w:pPr>
      <w:r>
        <w:rPr>
          <w:sz w:val="24"/>
        </w:rPr>
        <w:t xml:space="preserve">Lighting used for Cannabis cultivation shall meet one of the following compliance </w:t>
      </w:r>
      <w:r>
        <w:rPr>
          <w:spacing w:val="-2"/>
          <w:sz w:val="24"/>
        </w:rPr>
        <w:t>requirements:</w:t>
      </w:r>
    </w:p>
    <w:p w14:paraId="5F9A68F6" w14:textId="77777777" w:rsidR="008770CC" w:rsidRDefault="003650F5">
      <w:pPr>
        <w:pStyle w:val="ListParagraph"/>
        <w:numPr>
          <w:ilvl w:val="2"/>
          <w:numId w:val="45"/>
        </w:numPr>
        <w:tabs>
          <w:tab w:val="left" w:pos="2519"/>
        </w:tabs>
        <w:spacing w:before="1" w:line="237" w:lineRule="auto"/>
        <w:ind w:right="214" w:firstLine="0"/>
        <w:rPr>
          <w:sz w:val="24"/>
        </w:rPr>
      </w:pPr>
      <w:r>
        <w:rPr>
          <w:sz w:val="24"/>
        </w:rPr>
        <w:t>Horticulture Lighting Power Density may not exceed 36 watts per square foot, except for Tier 1 and Tier 2 which may</w:t>
      </w:r>
      <w:r>
        <w:rPr>
          <w:spacing w:val="-9"/>
          <w:sz w:val="24"/>
        </w:rPr>
        <w:t xml:space="preserve"> </w:t>
      </w:r>
      <w:r>
        <w:rPr>
          <w:sz w:val="24"/>
        </w:rPr>
        <w:t>not exceed 50 watts per square foot; or</w:t>
      </w:r>
    </w:p>
    <w:p w14:paraId="41B99CF4" w14:textId="77777777" w:rsidR="008770CC" w:rsidRDefault="003650F5">
      <w:pPr>
        <w:pStyle w:val="ListParagraph"/>
        <w:numPr>
          <w:ilvl w:val="2"/>
          <w:numId w:val="45"/>
        </w:numPr>
        <w:tabs>
          <w:tab w:val="left" w:pos="2502"/>
        </w:tabs>
        <w:spacing w:before="1" w:line="237" w:lineRule="auto"/>
        <w:ind w:right="207" w:firstLine="0"/>
        <w:rPr>
          <w:sz w:val="24"/>
        </w:rPr>
      </w:pPr>
      <w:r>
        <w:rPr>
          <w:sz w:val="24"/>
        </w:rPr>
        <w:t>All horticultural lighting used in a facility is listed on the current Design Lights Consortium</w:t>
      </w:r>
      <w:r>
        <w:rPr>
          <w:spacing w:val="-3"/>
          <w:sz w:val="24"/>
        </w:rPr>
        <w:t xml:space="preserve"> </w:t>
      </w:r>
      <w:r>
        <w:rPr>
          <w:sz w:val="24"/>
        </w:rPr>
        <w:t>Solid-state</w:t>
      </w:r>
      <w:r>
        <w:rPr>
          <w:spacing w:val="-5"/>
          <w:sz w:val="24"/>
        </w:rPr>
        <w:t xml:space="preserve"> </w:t>
      </w:r>
      <w:r>
        <w:rPr>
          <w:sz w:val="24"/>
        </w:rPr>
        <w:t>Horticultural Lighting</w:t>
      </w:r>
      <w:r>
        <w:rPr>
          <w:spacing w:val="-6"/>
          <w:sz w:val="24"/>
        </w:rPr>
        <w:t xml:space="preserve"> </w:t>
      </w:r>
      <w:r>
        <w:rPr>
          <w:sz w:val="24"/>
        </w:rPr>
        <w:t>Qualified</w:t>
      </w:r>
      <w:r>
        <w:rPr>
          <w:spacing w:val="-6"/>
          <w:sz w:val="24"/>
        </w:rPr>
        <w:t xml:space="preserve"> </w:t>
      </w:r>
      <w:r>
        <w:rPr>
          <w:sz w:val="24"/>
        </w:rPr>
        <w:t>Products</w:t>
      </w:r>
      <w:r>
        <w:rPr>
          <w:spacing w:val="-5"/>
          <w:sz w:val="24"/>
        </w:rPr>
        <w:t xml:space="preserve"> </w:t>
      </w:r>
      <w:r>
        <w:rPr>
          <w:sz w:val="24"/>
        </w:rPr>
        <w:t>List</w:t>
      </w:r>
      <w:r>
        <w:rPr>
          <w:spacing w:val="-5"/>
          <w:sz w:val="24"/>
        </w:rPr>
        <w:t xml:space="preserve"> </w:t>
      </w:r>
      <w:r>
        <w:rPr>
          <w:sz w:val="24"/>
        </w:rPr>
        <w:t>("Horticultural QPL") or other similar list approved by the Commission as of the date of license application,</w:t>
      </w:r>
      <w:r>
        <w:rPr>
          <w:spacing w:val="-1"/>
          <w:sz w:val="24"/>
        </w:rPr>
        <w:t xml:space="preserve"> </w:t>
      </w:r>
      <w:r>
        <w:rPr>
          <w:sz w:val="24"/>
        </w:rPr>
        <w:t>and</w:t>
      </w:r>
      <w:r>
        <w:rPr>
          <w:spacing w:val="-1"/>
          <w:sz w:val="24"/>
        </w:rPr>
        <w:t xml:space="preserve"> </w:t>
      </w:r>
      <w:r>
        <w:rPr>
          <w:sz w:val="24"/>
        </w:rPr>
        <w:t>lighting</w:t>
      </w:r>
      <w:r>
        <w:rPr>
          <w:spacing w:val="-1"/>
          <w:sz w:val="24"/>
        </w:rPr>
        <w:t xml:space="preserve"> </w:t>
      </w:r>
      <w:r>
        <w:rPr>
          <w:sz w:val="24"/>
        </w:rPr>
        <w:t>Photosynthetic Photon Efficacy</w:t>
      </w:r>
      <w:r>
        <w:rPr>
          <w:spacing w:val="-11"/>
          <w:sz w:val="24"/>
        </w:rPr>
        <w:t xml:space="preserve"> </w:t>
      </w:r>
      <w:r>
        <w:rPr>
          <w:sz w:val="24"/>
        </w:rPr>
        <w:t>(PPE) is at least 15% above the minimum Horticultural QPL threshold rounded up to the nearest 0.1 µmol/J (micromoles per joule).</w:t>
      </w:r>
    </w:p>
    <w:p w14:paraId="08C71296" w14:textId="77777777" w:rsidR="008770CC" w:rsidRDefault="003650F5">
      <w:pPr>
        <w:pStyle w:val="ListParagraph"/>
        <w:numPr>
          <w:ilvl w:val="2"/>
          <w:numId w:val="45"/>
        </w:numPr>
        <w:tabs>
          <w:tab w:val="left" w:pos="2403"/>
        </w:tabs>
        <w:spacing w:before="2" w:line="237" w:lineRule="auto"/>
        <w:ind w:right="202" w:firstLine="0"/>
        <w:rPr>
          <w:sz w:val="24"/>
        </w:rPr>
      </w:pPr>
      <w:r>
        <w:rPr>
          <w:spacing w:val="-2"/>
          <w:sz w:val="24"/>
        </w:rPr>
        <w:t>A</w:t>
      </w:r>
      <w:r>
        <w:rPr>
          <w:spacing w:val="-13"/>
          <w:sz w:val="24"/>
        </w:rPr>
        <w:t xml:space="preserve"> </w:t>
      </w:r>
      <w:r>
        <w:rPr>
          <w:spacing w:val="-2"/>
          <w:sz w:val="24"/>
        </w:rPr>
        <w:t>facility</w:t>
      </w:r>
      <w:r>
        <w:rPr>
          <w:spacing w:val="-13"/>
          <w:sz w:val="24"/>
        </w:rPr>
        <w:t xml:space="preserve"> </w:t>
      </w:r>
      <w:r>
        <w:rPr>
          <w:spacing w:val="-2"/>
          <w:sz w:val="24"/>
        </w:rPr>
        <w:t>seeking</w:t>
      </w:r>
      <w:r>
        <w:rPr>
          <w:spacing w:val="-13"/>
          <w:sz w:val="24"/>
        </w:rPr>
        <w:t xml:space="preserve"> </w:t>
      </w:r>
      <w:r>
        <w:rPr>
          <w:spacing w:val="-2"/>
          <w:sz w:val="24"/>
        </w:rPr>
        <w:t>to</w:t>
      </w:r>
      <w:r>
        <w:rPr>
          <w:spacing w:val="-7"/>
          <w:sz w:val="24"/>
        </w:rPr>
        <w:t xml:space="preserve"> </w:t>
      </w:r>
      <w:r>
        <w:rPr>
          <w:spacing w:val="-2"/>
          <w:sz w:val="24"/>
        </w:rPr>
        <w:t>use</w:t>
      </w:r>
      <w:r>
        <w:rPr>
          <w:spacing w:val="-8"/>
          <w:sz w:val="24"/>
        </w:rPr>
        <w:t xml:space="preserve"> </w:t>
      </w:r>
      <w:r>
        <w:rPr>
          <w:spacing w:val="-2"/>
          <w:sz w:val="24"/>
        </w:rPr>
        <w:t>horticultural</w:t>
      </w:r>
      <w:r>
        <w:rPr>
          <w:spacing w:val="-8"/>
          <w:sz w:val="24"/>
        </w:rPr>
        <w:t xml:space="preserve"> </w:t>
      </w:r>
      <w:r>
        <w:rPr>
          <w:spacing w:val="-2"/>
          <w:sz w:val="24"/>
        </w:rPr>
        <w:t>lighting</w:t>
      </w:r>
      <w:r>
        <w:rPr>
          <w:spacing w:val="-9"/>
          <w:sz w:val="24"/>
        </w:rPr>
        <w:t xml:space="preserve"> </w:t>
      </w:r>
      <w:r>
        <w:rPr>
          <w:spacing w:val="-2"/>
          <w:sz w:val="24"/>
        </w:rPr>
        <w:t>not</w:t>
      </w:r>
      <w:r>
        <w:rPr>
          <w:spacing w:val="-3"/>
          <w:sz w:val="24"/>
        </w:rPr>
        <w:t xml:space="preserve"> </w:t>
      </w:r>
      <w:r>
        <w:rPr>
          <w:spacing w:val="-2"/>
          <w:sz w:val="24"/>
        </w:rPr>
        <w:t>included</w:t>
      </w:r>
      <w:r>
        <w:rPr>
          <w:spacing w:val="-8"/>
          <w:sz w:val="24"/>
        </w:rPr>
        <w:t xml:space="preserve"> </w:t>
      </w:r>
      <w:r>
        <w:rPr>
          <w:spacing w:val="-2"/>
          <w:sz w:val="24"/>
        </w:rPr>
        <w:t>on</w:t>
      </w:r>
      <w:r>
        <w:rPr>
          <w:spacing w:val="-7"/>
          <w:sz w:val="24"/>
        </w:rPr>
        <w:t xml:space="preserve"> </w:t>
      </w:r>
      <w:r>
        <w:rPr>
          <w:spacing w:val="-2"/>
          <w:sz w:val="24"/>
        </w:rPr>
        <w:t>the</w:t>
      </w:r>
      <w:r>
        <w:rPr>
          <w:spacing w:val="-8"/>
          <w:sz w:val="24"/>
        </w:rPr>
        <w:t xml:space="preserve"> </w:t>
      </w:r>
      <w:r>
        <w:rPr>
          <w:spacing w:val="-2"/>
          <w:sz w:val="24"/>
        </w:rPr>
        <w:t>Horticultural</w:t>
      </w:r>
      <w:r>
        <w:rPr>
          <w:spacing w:val="-9"/>
          <w:sz w:val="24"/>
        </w:rPr>
        <w:t xml:space="preserve"> </w:t>
      </w:r>
      <w:r>
        <w:rPr>
          <w:spacing w:val="-2"/>
          <w:sz w:val="24"/>
        </w:rPr>
        <w:t xml:space="preserve">QPL </w:t>
      </w:r>
      <w:r>
        <w:rPr>
          <w:sz w:val="24"/>
        </w:rPr>
        <w:t>or</w:t>
      </w:r>
      <w:r>
        <w:rPr>
          <w:spacing w:val="33"/>
          <w:sz w:val="24"/>
        </w:rPr>
        <w:t xml:space="preserve"> </w:t>
      </w:r>
      <w:r>
        <w:rPr>
          <w:sz w:val="24"/>
        </w:rPr>
        <w:t>other similar</w:t>
      </w:r>
      <w:r>
        <w:rPr>
          <w:spacing w:val="34"/>
          <w:sz w:val="24"/>
        </w:rPr>
        <w:t xml:space="preserve"> </w:t>
      </w:r>
      <w:r>
        <w:rPr>
          <w:sz w:val="24"/>
        </w:rPr>
        <w:t>list</w:t>
      </w:r>
      <w:r>
        <w:rPr>
          <w:spacing w:val="35"/>
          <w:sz w:val="24"/>
        </w:rPr>
        <w:t xml:space="preserve"> </w:t>
      </w:r>
      <w:r>
        <w:rPr>
          <w:sz w:val="24"/>
        </w:rPr>
        <w:t>approved</w:t>
      </w:r>
      <w:r>
        <w:rPr>
          <w:spacing w:val="38"/>
          <w:sz w:val="24"/>
        </w:rPr>
        <w:t xml:space="preserve"> </w:t>
      </w:r>
      <w:r>
        <w:rPr>
          <w:sz w:val="24"/>
        </w:rPr>
        <w:t>by the</w:t>
      </w:r>
      <w:r>
        <w:rPr>
          <w:spacing w:val="33"/>
          <w:sz w:val="24"/>
        </w:rPr>
        <w:t xml:space="preserve"> </w:t>
      </w:r>
      <w:r>
        <w:rPr>
          <w:sz w:val="24"/>
        </w:rPr>
        <w:t>Commission</w:t>
      </w:r>
      <w:r>
        <w:rPr>
          <w:spacing w:val="37"/>
          <w:sz w:val="24"/>
        </w:rPr>
        <w:t xml:space="preserve"> </w:t>
      </w:r>
      <w:r>
        <w:rPr>
          <w:sz w:val="24"/>
        </w:rPr>
        <w:t>shall</w:t>
      </w:r>
      <w:r>
        <w:rPr>
          <w:spacing w:val="34"/>
          <w:sz w:val="24"/>
        </w:rPr>
        <w:t xml:space="preserve"> </w:t>
      </w:r>
      <w:r>
        <w:rPr>
          <w:sz w:val="24"/>
        </w:rPr>
        <w:t>seek a waiver pursuant</w:t>
      </w:r>
      <w:r>
        <w:rPr>
          <w:spacing w:val="33"/>
          <w:sz w:val="24"/>
        </w:rPr>
        <w:t xml:space="preserve"> </w:t>
      </w:r>
      <w:r>
        <w:rPr>
          <w:sz w:val="24"/>
        </w:rPr>
        <w:t xml:space="preserve">to </w:t>
      </w:r>
      <w:r>
        <w:rPr>
          <w:spacing w:val="-2"/>
          <w:sz w:val="24"/>
        </w:rPr>
        <w:t>935</w:t>
      </w:r>
      <w:r>
        <w:rPr>
          <w:spacing w:val="-8"/>
          <w:sz w:val="24"/>
        </w:rPr>
        <w:t xml:space="preserve"> </w:t>
      </w:r>
      <w:r>
        <w:rPr>
          <w:spacing w:val="-2"/>
          <w:sz w:val="24"/>
        </w:rPr>
        <w:t>CMR</w:t>
      </w:r>
      <w:r>
        <w:rPr>
          <w:spacing w:val="-3"/>
          <w:sz w:val="24"/>
        </w:rPr>
        <w:t xml:space="preserve"> </w:t>
      </w:r>
      <w:r>
        <w:rPr>
          <w:spacing w:val="-2"/>
          <w:sz w:val="24"/>
        </w:rPr>
        <w:t>500.850</w:t>
      </w:r>
      <w:r>
        <w:rPr>
          <w:spacing w:val="-5"/>
          <w:sz w:val="24"/>
        </w:rPr>
        <w:t xml:space="preserve"> </w:t>
      </w:r>
      <w:r>
        <w:rPr>
          <w:spacing w:val="-2"/>
          <w:sz w:val="24"/>
        </w:rPr>
        <w:t>and provide</w:t>
      </w:r>
      <w:r>
        <w:rPr>
          <w:spacing w:val="-4"/>
          <w:sz w:val="24"/>
        </w:rPr>
        <w:t xml:space="preserve"> </w:t>
      </w:r>
      <w:r>
        <w:rPr>
          <w:spacing w:val="-2"/>
          <w:sz w:val="24"/>
        </w:rPr>
        <w:t>documentation</w:t>
      </w:r>
      <w:r>
        <w:rPr>
          <w:spacing w:val="-3"/>
          <w:sz w:val="24"/>
        </w:rPr>
        <w:t xml:space="preserve"> </w:t>
      </w:r>
      <w:r>
        <w:rPr>
          <w:spacing w:val="-2"/>
          <w:sz w:val="24"/>
        </w:rPr>
        <w:t>of</w:t>
      </w:r>
      <w:r>
        <w:rPr>
          <w:spacing w:val="-7"/>
          <w:sz w:val="24"/>
        </w:rPr>
        <w:t xml:space="preserve"> </w:t>
      </w:r>
      <w:r>
        <w:rPr>
          <w:spacing w:val="-2"/>
          <w:sz w:val="24"/>
        </w:rPr>
        <w:t>third-party</w:t>
      </w:r>
      <w:r>
        <w:rPr>
          <w:spacing w:val="-13"/>
          <w:sz w:val="24"/>
        </w:rPr>
        <w:t xml:space="preserve"> </w:t>
      </w:r>
      <w:r>
        <w:rPr>
          <w:spacing w:val="-2"/>
          <w:sz w:val="24"/>
        </w:rPr>
        <w:t>certification</w:t>
      </w:r>
      <w:r>
        <w:rPr>
          <w:spacing w:val="-9"/>
          <w:sz w:val="24"/>
        </w:rPr>
        <w:t xml:space="preserve"> </w:t>
      </w:r>
      <w:r>
        <w:rPr>
          <w:spacing w:val="-2"/>
          <w:sz w:val="24"/>
        </w:rPr>
        <w:t>of</w:t>
      </w:r>
      <w:r>
        <w:rPr>
          <w:spacing w:val="-7"/>
          <w:sz w:val="24"/>
        </w:rPr>
        <w:t xml:space="preserve"> </w:t>
      </w:r>
      <w:r>
        <w:rPr>
          <w:spacing w:val="-2"/>
          <w:sz w:val="24"/>
        </w:rPr>
        <w:t>the</w:t>
      </w:r>
      <w:r>
        <w:rPr>
          <w:spacing w:val="-5"/>
          <w:sz w:val="24"/>
        </w:rPr>
        <w:t xml:space="preserve"> </w:t>
      </w:r>
      <w:r>
        <w:rPr>
          <w:spacing w:val="-2"/>
          <w:sz w:val="24"/>
        </w:rPr>
        <w:t xml:space="preserve">energy </w:t>
      </w:r>
      <w:r>
        <w:rPr>
          <w:sz w:val="24"/>
        </w:rPr>
        <w:t>efficiency</w:t>
      </w:r>
      <w:r>
        <w:rPr>
          <w:spacing w:val="-15"/>
          <w:sz w:val="24"/>
        </w:rPr>
        <w:t xml:space="preserve"> </w:t>
      </w:r>
      <w:r>
        <w:rPr>
          <w:sz w:val="24"/>
        </w:rPr>
        <w:t>features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proposed</w:t>
      </w:r>
      <w:r>
        <w:rPr>
          <w:spacing w:val="-3"/>
          <w:sz w:val="24"/>
        </w:rPr>
        <w:t xml:space="preserve"> </w:t>
      </w:r>
      <w:r>
        <w:rPr>
          <w:sz w:val="24"/>
        </w:rPr>
        <w:t>lighting.</w:t>
      </w:r>
      <w:r>
        <w:rPr>
          <w:spacing w:val="40"/>
          <w:sz w:val="24"/>
        </w:rPr>
        <w:t xml:space="preserve"> </w:t>
      </w:r>
      <w:r>
        <w:rPr>
          <w:sz w:val="24"/>
        </w:rPr>
        <w:t>All</w:t>
      </w:r>
      <w:r>
        <w:rPr>
          <w:spacing w:val="40"/>
          <w:sz w:val="24"/>
        </w:rPr>
        <w:t xml:space="preserve"> </w:t>
      </w:r>
      <w:r>
        <w:rPr>
          <w:sz w:val="24"/>
        </w:rPr>
        <w:t>facilities,</w:t>
      </w:r>
      <w:r>
        <w:rPr>
          <w:spacing w:val="40"/>
          <w:sz w:val="24"/>
        </w:rPr>
        <w:t xml:space="preserve"> </w:t>
      </w:r>
      <w:r>
        <w:rPr>
          <w:sz w:val="24"/>
        </w:rPr>
        <w:t>regardless</w:t>
      </w:r>
      <w:r>
        <w:rPr>
          <w:spacing w:val="-3"/>
          <w:sz w:val="24"/>
        </w:rPr>
        <w:t xml:space="preserve"> </w:t>
      </w:r>
      <w:r>
        <w:rPr>
          <w:sz w:val="24"/>
        </w:rPr>
        <w:t>of</w:t>
      </w:r>
      <w:r>
        <w:rPr>
          <w:spacing w:val="40"/>
          <w:sz w:val="24"/>
        </w:rPr>
        <w:t xml:space="preserve"> </w:t>
      </w:r>
      <w:r>
        <w:rPr>
          <w:sz w:val="24"/>
        </w:rPr>
        <w:t>compliance path,</w:t>
      </w:r>
      <w:r>
        <w:rPr>
          <w:spacing w:val="80"/>
          <w:sz w:val="24"/>
        </w:rPr>
        <w:t xml:space="preserve"> </w:t>
      </w:r>
      <w:r>
        <w:rPr>
          <w:sz w:val="24"/>
        </w:rPr>
        <w:t>shall</w:t>
      </w:r>
      <w:r>
        <w:rPr>
          <w:spacing w:val="80"/>
          <w:sz w:val="24"/>
        </w:rPr>
        <w:t xml:space="preserve"> </w:t>
      </w:r>
      <w:r>
        <w:rPr>
          <w:sz w:val="24"/>
        </w:rPr>
        <w:t>provide</w:t>
      </w:r>
      <w:r>
        <w:rPr>
          <w:spacing w:val="80"/>
          <w:sz w:val="24"/>
        </w:rPr>
        <w:t xml:space="preserve"> </w:t>
      </w:r>
      <w:r>
        <w:rPr>
          <w:sz w:val="24"/>
        </w:rPr>
        <w:t>third-party</w:t>
      </w:r>
      <w:r>
        <w:rPr>
          <w:spacing w:val="80"/>
          <w:sz w:val="24"/>
        </w:rPr>
        <w:t xml:space="preserve"> </w:t>
      </w:r>
      <w:r>
        <w:rPr>
          <w:sz w:val="24"/>
        </w:rPr>
        <w:t>safety</w:t>
      </w:r>
      <w:r>
        <w:rPr>
          <w:spacing w:val="80"/>
          <w:sz w:val="24"/>
        </w:rPr>
        <w:t xml:space="preserve"> </w:t>
      </w:r>
      <w:r>
        <w:rPr>
          <w:sz w:val="24"/>
        </w:rPr>
        <w:t>certification</w:t>
      </w:r>
      <w:r>
        <w:rPr>
          <w:spacing w:val="80"/>
          <w:sz w:val="24"/>
        </w:rPr>
        <w:t xml:space="preserve"> </w:t>
      </w:r>
      <w:r>
        <w:rPr>
          <w:sz w:val="24"/>
        </w:rPr>
        <w:t>by</w:t>
      </w:r>
      <w:r>
        <w:rPr>
          <w:spacing w:val="80"/>
          <w:sz w:val="24"/>
        </w:rPr>
        <w:t xml:space="preserve"> </w:t>
      </w:r>
      <w:r>
        <w:rPr>
          <w:sz w:val="24"/>
        </w:rPr>
        <w:t>an</w:t>
      </w:r>
      <w:r>
        <w:rPr>
          <w:spacing w:val="80"/>
          <w:sz w:val="24"/>
        </w:rPr>
        <w:t xml:space="preserve"> </w:t>
      </w:r>
      <w:r>
        <w:rPr>
          <w:sz w:val="24"/>
        </w:rPr>
        <w:t>OSHA</w:t>
      </w:r>
      <w:r>
        <w:rPr>
          <w:spacing w:val="80"/>
          <w:sz w:val="24"/>
        </w:rPr>
        <w:t xml:space="preserve"> </w:t>
      </w:r>
      <w:r>
        <w:rPr>
          <w:sz w:val="24"/>
        </w:rPr>
        <w:t>NRTL</w:t>
      </w:r>
      <w:r>
        <w:rPr>
          <w:spacing w:val="80"/>
          <w:sz w:val="24"/>
        </w:rPr>
        <w:t xml:space="preserve"> </w:t>
      </w:r>
      <w:r>
        <w:rPr>
          <w:sz w:val="24"/>
        </w:rPr>
        <w:t xml:space="preserve">or SCC-recognized body, which shall certify that products meet a set of safety </w:t>
      </w:r>
      <w:r>
        <w:rPr>
          <w:spacing w:val="-2"/>
          <w:sz w:val="24"/>
        </w:rPr>
        <w:t>requirements</w:t>
      </w:r>
      <w:r>
        <w:rPr>
          <w:spacing w:val="-8"/>
          <w:sz w:val="24"/>
        </w:rPr>
        <w:t xml:space="preserve"> </w:t>
      </w:r>
      <w:r>
        <w:rPr>
          <w:spacing w:val="-2"/>
          <w:sz w:val="24"/>
        </w:rPr>
        <w:t>and</w:t>
      </w:r>
      <w:r>
        <w:rPr>
          <w:spacing w:val="-5"/>
          <w:sz w:val="24"/>
        </w:rPr>
        <w:t xml:space="preserve"> </w:t>
      </w:r>
      <w:r>
        <w:rPr>
          <w:spacing w:val="-2"/>
          <w:sz w:val="24"/>
        </w:rPr>
        <w:t>standards</w:t>
      </w:r>
      <w:r>
        <w:rPr>
          <w:spacing w:val="-6"/>
          <w:sz w:val="24"/>
        </w:rPr>
        <w:t xml:space="preserve"> </w:t>
      </w:r>
      <w:r>
        <w:rPr>
          <w:spacing w:val="-2"/>
          <w:sz w:val="24"/>
        </w:rPr>
        <w:t>deemed</w:t>
      </w:r>
      <w:r>
        <w:rPr>
          <w:spacing w:val="-8"/>
          <w:sz w:val="24"/>
        </w:rPr>
        <w:t xml:space="preserve"> </w:t>
      </w:r>
      <w:r>
        <w:rPr>
          <w:spacing w:val="-2"/>
          <w:sz w:val="24"/>
        </w:rPr>
        <w:t>applicable</w:t>
      </w:r>
      <w:r>
        <w:rPr>
          <w:spacing w:val="-8"/>
          <w:sz w:val="24"/>
        </w:rPr>
        <w:t xml:space="preserve"> </w:t>
      </w:r>
      <w:r>
        <w:rPr>
          <w:spacing w:val="-2"/>
          <w:sz w:val="24"/>
        </w:rPr>
        <w:t>to</w:t>
      </w:r>
      <w:r>
        <w:rPr>
          <w:spacing w:val="-4"/>
          <w:sz w:val="24"/>
        </w:rPr>
        <w:t xml:space="preserve"> </w:t>
      </w:r>
      <w:r>
        <w:rPr>
          <w:spacing w:val="-2"/>
          <w:sz w:val="24"/>
        </w:rPr>
        <w:t>horticultural</w:t>
      </w:r>
      <w:r>
        <w:rPr>
          <w:spacing w:val="-5"/>
          <w:sz w:val="24"/>
        </w:rPr>
        <w:t xml:space="preserve"> </w:t>
      </w:r>
      <w:r>
        <w:rPr>
          <w:spacing w:val="-2"/>
          <w:sz w:val="24"/>
        </w:rPr>
        <w:t>lighting</w:t>
      </w:r>
      <w:r>
        <w:rPr>
          <w:spacing w:val="-6"/>
          <w:sz w:val="24"/>
        </w:rPr>
        <w:t xml:space="preserve"> </w:t>
      </w:r>
      <w:r>
        <w:rPr>
          <w:spacing w:val="-2"/>
          <w:sz w:val="24"/>
        </w:rPr>
        <w:t>products</w:t>
      </w:r>
      <w:r>
        <w:rPr>
          <w:spacing w:val="-9"/>
          <w:sz w:val="24"/>
        </w:rPr>
        <w:t xml:space="preserve"> </w:t>
      </w:r>
      <w:r>
        <w:rPr>
          <w:spacing w:val="-2"/>
          <w:sz w:val="24"/>
        </w:rPr>
        <w:t>by</w:t>
      </w:r>
      <w:r>
        <w:rPr>
          <w:spacing w:val="-13"/>
          <w:sz w:val="24"/>
        </w:rPr>
        <w:t xml:space="preserve"> </w:t>
      </w:r>
      <w:r>
        <w:rPr>
          <w:spacing w:val="-2"/>
          <w:sz w:val="24"/>
        </w:rPr>
        <w:t xml:space="preserve">that </w:t>
      </w:r>
      <w:r>
        <w:rPr>
          <w:sz w:val="24"/>
        </w:rPr>
        <w:t>safety</w:t>
      </w:r>
      <w:r>
        <w:rPr>
          <w:spacing w:val="-3"/>
          <w:sz w:val="24"/>
        </w:rPr>
        <w:t xml:space="preserve"> </w:t>
      </w:r>
      <w:r>
        <w:rPr>
          <w:sz w:val="24"/>
        </w:rPr>
        <w:t>organization.</w:t>
      </w:r>
    </w:p>
    <w:p w14:paraId="5820C514" w14:textId="77777777" w:rsidR="008770CC" w:rsidRDefault="003650F5">
      <w:pPr>
        <w:pStyle w:val="ListParagraph"/>
        <w:numPr>
          <w:ilvl w:val="1"/>
          <w:numId w:val="45"/>
        </w:numPr>
        <w:tabs>
          <w:tab w:val="left" w:pos="2191"/>
        </w:tabs>
        <w:spacing w:before="3" w:line="237" w:lineRule="auto"/>
        <w:ind w:right="209" w:firstLine="0"/>
        <w:rPr>
          <w:sz w:val="24"/>
        </w:rPr>
      </w:pPr>
      <w:r>
        <w:rPr>
          <w:sz w:val="24"/>
        </w:rPr>
        <w:t>Heating</w:t>
      </w:r>
      <w:r>
        <w:rPr>
          <w:spacing w:val="-3"/>
          <w:sz w:val="24"/>
        </w:rPr>
        <w:t xml:space="preserve"> </w:t>
      </w:r>
      <w:r>
        <w:rPr>
          <w:sz w:val="24"/>
        </w:rPr>
        <w:t>Ventilation and Air Condition (HVAC) and dehumidification systems shall meet Massachusetts Building Code requirements and all Massachusetts amendments (780</w:t>
      </w:r>
      <w:r>
        <w:rPr>
          <w:spacing w:val="-7"/>
          <w:sz w:val="24"/>
        </w:rPr>
        <w:t xml:space="preserve"> </w:t>
      </w:r>
      <w:r>
        <w:rPr>
          <w:sz w:val="24"/>
        </w:rPr>
        <w:t>CMR:</w:t>
      </w:r>
      <w:r>
        <w:rPr>
          <w:spacing w:val="40"/>
          <w:sz w:val="24"/>
        </w:rPr>
        <w:t xml:space="preserve"> </w:t>
      </w:r>
      <w:r>
        <w:rPr>
          <w:i/>
          <w:sz w:val="24"/>
        </w:rPr>
        <w:t>Massachusetts</w:t>
      </w:r>
      <w:r>
        <w:rPr>
          <w:i/>
          <w:spacing w:val="-8"/>
          <w:sz w:val="24"/>
        </w:rPr>
        <w:t xml:space="preserve"> </w:t>
      </w:r>
      <w:r>
        <w:rPr>
          <w:i/>
          <w:sz w:val="24"/>
        </w:rPr>
        <w:t>Amendments</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International</w:t>
      </w:r>
      <w:r>
        <w:rPr>
          <w:i/>
          <w:spacing w:val="-4"/>
          <w:sz w:val="24"/>
        </w:rPr>
        <w:t xml:space="preserve"> </w:t>
      </w:r>
      <w:r>
        <w:rPr>
          <w:i/>
          <w:sz w:val="24"/>
        </w:rPr>
        <w:t>Building</w:t>
      </w:r>
      <w:r>
        <w:rPr>
          <w:i/>
          <w:spacing w:val="-4"/>
          <w:sz w:val="24"/>
        </w:rPr>
        <w:t xml:space="preserve"> </w:t>
      </w:r>
      <w:r>
        <w:rPr>
          <w:i/>
          <w:sz w:val="24"/>
        </w:rPr>
        <w:t>Code</w:t>
      </w:r>
      <w:r>
        <w:rPr>
          <w:i/>
          <w:spacing w:val="-8"/>
          <w:sz w:val="24"/>
        </w:rPr>
        <w:t xml:space="preserve"> </w:t>
      </w:r>
      <w:r>
        <w:rPr>
          <w:i/>
          <w:sz w:val="24"/>
        </w:rPr>
        <w:t>2009</w:t>
      </w:r>
      <w:r>
        <w:rPr>
          <w:sz w:val="24"/>
        </w:rPr>
        <w:t>),</w:t>
      </w:r>
      <w:r>
        <w:rPr>
          <w:spacing w:val="-8"/>
          <w:sz w:val="24"/>
        </w:rPr>
        <w:t xml:space="preserve"> </w:t>
      </w:r>
      <w:r>
        <w:rPr>
          <w:sz w:val="24"/>
        </w:rPr>
        <w:t xml:space="preserve">IECC </w:t>
      </w:r>
      <w:r>
        <w:rPr>
          <w:spacing w:val="-2"/>
          <w:sz w:val="24"/>
        </w:rPr>
        <w:t>Section</w:t>
      </w:r>
      <w:r>
        <w:rPr>
          <w:spacing w:val="-13"/>
          <w:sz w:val="24"/>
        </w:rPr>
        <w:t xml:space="preserve"> </w:t>
      </w:r>
      <w:r>
        <w:rPr>
          <w:spacing w:val="-2"/>
          <w:sz w:val="24"/>
        </w:rPr>
        <w:t>C403</w:t>
      </w:r>
      <w:r>
        <w:rPr>
          <w:spacing w:val="-9"/>
          <w:sz w:val="24"/>
        </w:rPr>
        <w:t xml:space="preserve"> </w:t>
      </w:r>
      <w:r>
        <w:rPr>
          <w:spacing w:val="-2"/>
          <w:sz w:val="24"/>
        </w:rPr>
        <w:t>or</w:t>
      </w:r>
      <w:r>
        <w:rPr>
          <w:spacing w:val="-10"/>
          <w:sz w:val="24"/>
        </w:rPr>
        <w:t xml:space="preserve"> </w:t>
      </w:r>
      <w:r>
        <w:rPr>
          <w:spacing w:val="-2"/>
          <w:sz w:val="24"/>
        </w:rPr>
        <w:t>ASHRAE</w:t>
      </w:r>
      <w:r>
        <w:rPr>
          <w:spacing w:val="-9"/>
          <w:sz w:val="24"/>
        </w:rPr>
        <w:t xml:space="preserve"> </w:t>
      </w:r>
      <w:r>
        <w:rPr>
          <w:spacing w:val="-2"/>
          <w:sz w:val="24"/>
        </w:rPr>
        <w:t>Chapter</w:t>
      </w:r>
      <w:r>
        <w:rPr>
          <w:spacing w:val="-11"/>
          <w:sz w:val="24"/>
        </w:rPr>
        <w:t xml:space="preserve"> </w:t>
      </w:r>
      <w:r>
        <w:rPr>
          <w:spacing w:val="-2"/>
          <w:sz w:val="24"/>
        </w:rPr>
        <w:t>6</w:t>
      </w:r>
      <w:r>
        <w:rPr>
          <w:spacing w:val="-9"/>
          <w:sz w:val="24"/>
        </w:rPr>
        <w:t xml:space="preserve"> </w:t>
      </w:r>
      <w:r>
        <w:rPr>
          <w:spacing w:val="-2"/>
          <w:sz w:val="24"/>
        </w:rPr>
        <w:t>as</w:t>
      </w:r>
      <w:r>
        <w:rPr>
          <w:spacing w:val="-10"/>
          <w:sz w:val="24"/>
        </w:rPr>
        <w:t xml:space="preserve"> </w:t>
      </w:r>
      <w:r>
        <w:rPr>
          <w:spacing w:val="-2"/>
          <w:sz w:val="24"/>
        </w:rPr>
        <w:t>applied</w:t>
      </w:r>
      <w:r>
        <w:rPr>
          <w:spacing w:val="-10"/>
          <w:sz w:val="24"/>
        </w:rPr>
        <w:t xml:space="preserve"> </w:t>
      </w:r>
      <w:r>
        <w:rPr>
          <w:spacing w:val="-2"/>
          <w:sz w:val="24"/>
        </w:rPr>
        <w:t>or</w:t>
      </w:r>
      <w:r>
        <w:rPr>
          <w:spacing w:val="-10"/>
          <w:sz w:val="24"/>
        </w:rPr>
        <w:t xml:space="preserve"> </w:t>
      </w:r>
      <w:r>
        <w:rPr>
          <w:spacing w:val="-2"/>
          <w:sz w:val="24"/>
        </w:rPr>
        <w:t>incorporated</w:t>
      </w:r>
      <w:r>
        <w:rPr>
          <w:spacing w:val="-13"/>
          <w:sz w:val="24"/>
        </w:rPr>
        <w:t xml:space="preserve"> </w:t>
      </w:r>
      <w:r>
        <w:rPr>
          <w:spacing w:val="-2"/>
          <w:sz w:val="24"/>
        </w:rPr>
        <w:t>by</w:t>
      </w:r>
      <w:r>
        <w:rPr>
          <w:spacing w:val="-13"/>
          <w:sz w:val="24"/>
        </w:rPr>
        <w:t xml:space="preserve"> </w:t>
      </w:r>
      <w:r>
        <w:rPr>
          <w:spacing w:val="-2"/>
          <w:sz w:val="24"/>
        </w:rPr>
        <w:t>reference</w:t>
      </w:r>
      <w:r>
        <w:rPr>
          <w:spacing w:val="-13"/>
          <w:sz w:val="24"/>
        </w:rPr>
        <w:t xml:space="preserve"> </w:t>
      </w:r>
      <w:r>
        <w:rPr>
          <w:spacing w:val="-2"/>
          <w:sz w:val="24"/>
        </w:rPr>
        <w:t>in</w:t>
      </w:r>
      <w:r>
        <w:rPr>
          <w:spacing w:val="-5"/>
          <w:sz w:val="24"/>
        </w:rPr>
        <w:t xml:space="preserve"> </w:t>
      </w:r>
      <w:r>
        <w:rPr>
          <w:spacing w:val="-2"/>
          <w:sz w:val="24"/>
        </w:rPr>
        <w:t>(780</w:t>
      </w:r>
      <w:r>
        <w:rPr>
          <w:spacing w:val="-8"/>
          <w:sz w:val="24"/>
        </w:rPr>
        <w:t xml:space="preserve"> </w:t>
      </w:r>
      <w:r>
        <w:rPr>
          <w:spacing w:val="-2"/>
          <w:sz w:val="24"/>
        </w:rPr>
        <w:t xml:space="preserve">CMR: </w:t>
      </w:r>
      <w:r>
        <w:rPr>
          <w:i/>
          <w:sz w:val="24"/>
        </w:rPr>
        <w:t>Massachusetts Amendments to the International Building Code 2009</w:t>
      </w:r>
      <w:r>
        <w:rPr>
          <w:sz w:val="24"/>
        </w:rPr>
        <w:t>).</w:t>
      </w:r>
      <w:r>
        <w:rPr>
          <w:spacing w:val="40"/>
          <w:sz w:val="24"/>
        </w:rPr>
        <w:t xml:space="preserve"> </w:t>
      </w:r>
      <w:r>
        <w:rPr>
          <w:sz w:val="24"/>
        </w:rPr>
        <w:t xml:space="preserve">As part of the documentation required under 935 CMR 500.120(11)(b), a Marijuana Cultivator shall </w:t>
      </w:r>
      <w:r>
        <w:rPr>
          <w:spacing w:val="-2"/>
          <w:sz w:val="24"/>
        </w:rPr>
        <w:t>provide</w:t>
      </w:r>
      <w:r>
        <w:rPr>
          <w:spacing w:val="-13"/>
          <w:sz w:val="24"/>
        </w:rPr>
        <w:t xml:space="preserve"> </w:t>
      </w:r>
      <w:r>
        <w:rPr>
          <w:spacing w:val="-2"/>
          <w:sz w:val="24"/>
        </w:rPr>
        <w:t>a</w:t>
      </w:r>
      <w:r>
        <w:rPr>
          <w:spacing w:val="-13"/>
          <w:sz w:val="24"/>
        </w:rPr>
        <w:t xml:space="preserve"> </w:t>
      </w:r>
      <w:r>
        <w:rPr>
          <w:spacing w:val="-2"/>
          <w:sz w:val="24"/>
        </w:rPr>
        <w:t>certification</w:t>
      </w:r>
      <w:r>
        <w:rPr>
          <w:spacing w:val="-13"/>
          <w:sz w:val="24"/>
        </w:rPr>
        <w:t xml:space="preserve"> </w:t>
      </w:r>
      <w:r>
        <w:rPr>
          <w:spacing w:val="-2"/>
          <w:sz w:val="24"/>
        </w:rPr>
        <w:t>from</w:t>
      </w:r>
      <w:r>
        <w:rPr>
          <w:spacing w:val="-13"/>
          <w:sz w:val="24"/>
        </w:rPr>
        <w:t xml:space="preserve"> </w:t>
      </w:r>
      <w:r>
        <w:rPr>
          <w:spacing w:val="-2"/>
          <w:sz w:val="24"/>
        </w:rPr>
        <w:t>a</w:t>
      </w:r>
      <w:r>
        <w:rPr>
          <w:spacing w:val="-13"/>
          <w:sz w:val="24"/>
        </w:rPr>
        <w:t xml:space="preserve"> </w:t>
      </w:r>
      <w:r>
        <w:rPr>
          <w:spacing w:val="-2"/>
          <w:sz w:val="24"/>
        </w:rPr>
        <w:t>Massachusetts</w:t>
      </w:r>
      <w:r>
        <w:rPr>
          <w:spacing w:val="-13"/>
          <w:sz w:val="24"/>
        </w:rPr>
        <w:t xml:space="preserve"> </w:t>
      </w:r>
      <w:r>
        <w:rPr>
          <w:spacing w:val="-2"/>
          <w:sz w:val="24"/>
        </w:rPr>
        <w:t>Licensed</w:t>
      </w:r>
      <w:r>
        <w:rPr>
          <w:spacing w:val="-13"/>
          <w:sz w:val="24"/>
        </w:rPr>
        <w:t xml:space="preserve"> </w:t>
      </w:r>
      <w:r>
        <w:rPr>
          <w:spacing w:val="-2"/>
          <w:sz w:val="24"/>
        </w:rPr>
        <w:t>Mechanical</w:t>
      </w:r>
      <w:r>
        <w:rPr>
          <w:spacing w:val="-13"/>
          <w:sz w:val="24"/>
        </w:rPr>
        <w:t xml:space="preserve"> </w:t>
      </w:r>
      <w:r>
        <w:rPr>
          <w:spacing w:val="-2"/>
          <w:sz w:val="24"/>
        </w:rPr>
        <w:t>Engineer</w:t>
      </w:r>
      <w:r>
        <w:rPr>
          <w:spacing w:val="-13"/>
          <w:sz w:val="24"/>
        </w:rPr>
        <w:t xml:space="preserve"> </w:t>
      </w:r>
      <w:r>
        <w:rPr>
          <w:spacing w:val="-2"/>
          <w:sz w:val="24"/>
        </w:rPr>
        <w:t>that</w:t>
      </w:r>
      <w:r>
        <w:rPr>
          <w:spacing w:val="-10"/>
          <w:sz w:val="24"/>
        </w:rPr>
        <w:t xml:space="preserve"> </w:t>
      </w:r>
      <w:r>
        <w:rPr>
          <w:spacing w:val="-2"/>
          <w:sz w:val="24"/>
        </w:rPr>
        <w:t>the</w:t>
      </w:r>
      <w:r>
        <w:rPr>
          <w:spacing w:val="-9"/>
          <w:sz w:val="24"/>
        </w:rPr>
        <w:t xml:space="preserve"> </w:t>
      </w:r>
      <w:r>
        <w:rPr>
          <w:spacing w:val="-2"/>
          <w:sz w:val="24"/>
        </w:rPr>
        <w:t xml:space="preserve">HVAC </w:t>
      </w:r>
      <w:r>
        <w:rPr>
          <w:sz w:val="24"/>
        </w:rPr>
        <w:t>and</w:t>
      </w:r>
      <w:r>
        <w:rPr>
          <w:spacing w:val="-15"/>
          <w:sz w:val="24"/>
        </w:rPr>
        <w:t xml:space="preserve"> </w:t>
      </w:r>
      <w:r>
        <w:rPr>
          <w:sz w:val="24"/>
        </w:rPr>
        <w:t>dehumidification</w:t>
      </w:r>
      <w:r>
        <w:rPr>
          <w:spacing w:val="-12"/>
          <w:sz w:val="24"/>
        </w:rPr>
        <w:t xml:space="preserve"> </w:t>
      </w:r>
      <w:r>
        <w:rPr>
          <w:sz w:val="24"/>
        </w:rPr>
        <w:t>systems</w:t>
      </w:r>
      <w:r>
        <w:rPr>
          <w:spacing w:val="-11"/>
          <w:sz w:val="24"/>
        </w:rPr>
        <w:t xml:space="preserve"> </w:t>
      </w:r>
      <w:r>
        <w:rPr>
          <w:sz w:val="24"/>
        </w:rPr>
        <w:t>meet</w:t>
      </w:r>
      <w:r>
        <w:rPr>
          <w:spacing w:val="-13"/>
          <w:sz w:val="24"/>
        </w:rPr>
        <w:t xml:space="preserve"> </w:t>
      </w:r>
      <w:r>
        <w:rPr>
          <w:sz w:val="24"/>
        </w:rPr>
        <w:t>Massachusetts</w:t>
      </w:r>
      <w:r>
        <w:rPr>
          <w:spacing w:val="-13"/>
          <w:sz w:val="24"/>
        </w:rPr>
        <w:t xml:space="preserve"> </w:t>
      </w:r>
      <w:r>
        <w:rPr>
          <w:sz w:val="24"/>
        </w:rPr>
        <w:t>building</w:t>
      </w:r>
      <w:r>
        <w:rPr>
          <w:spacing w:val="-13"/>
          <w:sz w:val="24"/>
        </w:rPr>
        <w:t xml:space="preserve"> </w:t>
      </w:r>
      <w:r>
        <w:rPr>
          <w:sz w:val="24"/>
        </w:rPr>
        <w:t>code</w:t>
      </w:r>
      <w:r>
        <w:rPr>
          <w:spacing w:val="-14"/>
          <w:sz w:val="24"/>
        </w:rPr>
        <w:t xml:space="preserve"> </w:t>
      </w:r>
      <w:r>
        <w:rPr>
          <w:sz w:val="24"/>
        </w:rPr>
        <w:t>as</w:t>
      </w:r>
      <w:r>
        <w:rPr>
          <w:spacing w:val="-15"/>
          <w:sz w:val="24"/>
        </w:rPr>
        <w:t xml:space="preserve"> </w:t>
      </w:r>
      <w:r>
        <w:rPr>
          <w:sz w:val="24"/>
        </w:rPr>
        <w:t>specified</w:t>
      </w:r>
      <w:r>
        <w:rPr>
          <w:spacing w:val="-15"/>
          <w:sz w:val="24"/>
        </w:rPr>
        <w:t xml:space="preserve"> </w:t>
      </w:r>
      <w:r>
        <w:rPr>
          <w:sz w:val="24"/>
        </w:rPr>
        <w:t>in</w:t>
      </w:r>
      <w:r>
        <w:rPr>
          <w:spacing w:val="-14"/>
          <w:sz w:val="24"/>
        </w:rPr>
        <w:t xml:space="preserve"> </w:t>
      </w:r>
      <w:r>
        <w:rPr>
          <w:sz w:val="24"/>
        </w:rPr>
        <w:t>935</w:t>
      </w:r>
      <w:r>
        <w:rPr>
          <w:spacing w:val="-14"/>
          <w:sz w:val="24"/>
        </w:rPr>
        <w:t xml:space="preserve"> </w:t>
      </w:r>
      <w:r>
        <w:rPr>
          <w:sz w:val="24"/>
        </w:rPr>
        <w:t>CMR 500.120(11)(c) and that such systems have been evaluated and sized for the anticipated loads of the facility.</w:t>
      </w:r>
    </w:p>
    <w:p w14:paraId="7C358021" w14:textId="77777777" w:rsidR="008770CC" w:rsidRDefault="003650F5">
      <w:pPr>
        <w:pStyle w:val="ListParagraph"/>
        <w:numPr>
          <w:ilvl w:val="1"/>
          <w:numId w:val="45"/>
        </w:numPr>
        <w:tabs>
          <w:tab w:val="left" w:pos="2169"/>
        </w:tabs>
        <w:spacing w:before="4" w:line="237" w:lineRule="auto"/>
        <w:ind w:right="211" w:firstLine="0"/>
        <w:rPr>
          <w:sz w:val="24"/>
        </w:rPr>
      </w:pPr>
      <w:r>
        <w:rPr>
          <w:sz w:val="24"/>
        </w:rPr>
        <w:t>Safety</w:t>
      </w:r>
      <w:r>
        <w:rPr>
          <w:spacing w:val="-15"/>
          <w:sz w:val="24"/>
        </w:rPr>
        <w:t xml:space="preserve"> </w:t>
      </w:r>
      <w:r>
        <w:rPr>
          <w:sz w:val="24"/>
        </w:rPr>
        <w:t>protocols</w:t>
      </w:r>
      <w:r>
        <w:rPr>
          <w:spacing w:val="-15"/>
          <w:sz w:val="24"/>
        </w:rPr>
        <w:t xml:space="preserve"> </w:t>
      </w:r>
      <w:r>
        <w:rPr>
          <w:sz w:val="24"/>
        </w:rPr>
        <w:t>shall</w:t>
      </w:r>
      <w:r>
        <w:rPr>
          <w:spacing w:val="-10"/>
          <w:sz w:val="24"/>
        </w:rPr>
        <w:t xml:space="preserve"> </w:t>
      </w:r>
      <w:r>
        <w:rPr>
          <w:sz w:val="24"/>
        </w:rPr>
        <w:t>be</w:t>
      </w:r>
      <w:r>
        <w:rPr>
          <w:spacing w:val="-10"/>
          <w:sz w:val="24"/>
        </w:rPr>
        <w:t xml:space="preserve"> </w:t>
      </w:r>
      <w:r>
        <w:rPr>
          <w:sz w:val="24"/>
        </w:rPr>
        <w:t>established</w:t>
      </w:r>
      <w:r>
        <w:rPr>
          <w:spacing w:val="-10"/>
          <w:sz w:val="24"/>
        </w:rPr>
        <w:t xml:space="preserve"> </w:t>
      </w:r>
      <w:r>
        <w:rPr>
          <w:sz w:val="24"/>
        </w:rPr>
        <w:t>and</w:t>
      </w:r>
      <w:r>
        <w:rPr>
          <w:spacing w:val="-13"/>
          <w:sz w:val="24"/>
        </w:rPr>
        <w:t xml:space="preserve"> </w:t>
      </w:r>
      <w:r>
        <w:rPr>
          <w:sz w:val="24"/>
        </w:rPr>
        <w:t>documented</w:t>
      </w:r>
      <w:r>
        <w:rPr>
          <w:spacing w:val="-14"/>
          <w:sz w:val="24"/>
        </w:rPr>
        <w:t xml:space="preserve"> </w:t>
      </w:r>
      <w:r>
        <w:rPr>
          <w:sz w:val="24"/>
        </w:rPr>
        <w:t>to</w:t>
      </w:r>
      <w:r>
        <w:rPr>
          <w:spacing w:val="-11"/>
          <w:sz w:val="24"/>
        </w:rPr>
        <w:t xml:space="preserve"> </w:t>
      </w:r>
      <w:r>
        <w:rPr>
          <w:sz w:val="24"/>
        </w:rPr>
        <w:t>protect</w:t>
      </w:r>
      <w:r>
        <w:rPr>
          <w:spacing w:val="-13"/>
          <w:sz w:val="24"/>
        </w:rPr>
        <w:t xml:space="preserve"> </w:t>
      </w:r>
      <w:r>
        <w:rPr>
          <w:sz w:val="24"/>
        </w:rPr>
        <w:t>workers,</w:t>
      </w:r>
      <w:r>
        <w:rPr>
          <w:spacing w:val="-14"/>
          <w:sz w:val="24"/>
        </w:rPr>
        <w:t xml:space="preserve"> </w:t>
      </w:r>
      <w:r>
        <w:rPr>
          <w:sz w:val="24"/>
        </w:rPr>
        <w:t>Consumers, or Visitors (</w:t>
      </w:r>
      <w:r>
        <w:rPr>
          <w:i/>
          <w:sz w:val="24"/>
        </w:rPr>
        <w:t>e.g.</w:t>
      </w:r>
      <w:r>
        <w:rPr>
          <w:sz w:val="24"/>
        </w:rPr>
        <w:t>, eye protection near operating Horticultural Lighting Equipment).</w:t>
      </w:r>
    </w:p>
    <w:p w14:paraId="2B817976"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11D66EE" w14:textId="77777777" w:rsidR="008770CC" w:rsidRDefault="003650F5">
      <w:pPr>
        <w:pStyle w:val="BodyText"/>
        <w:spacing w:before="58"/>
        <w:ind w:left="180"/>
        <w:jc w:val="left"/>
      </w:pPr>
      <w:r>
        <w:t>500.120:</w:t>
      </w:r>
      <w:r>
        <w:rPr>
          <w:spacing w:val="30"/>
        </w:rPr>
        <w:t xml:space="preserve">  </w:t>
      </w:r>
      <w:r>
        <w:rPr>
          <w:spacing w:val="-2"/>
        </w:rPr>
        <w:t>continued</w:t>
      </w:r>
    </w:p>
    <w:p w14:paraId="000281BF" w14:textId="77777777" w:rsidR="008770CC" w:rsidRDefault="008770CC">
      <w:pPr>
        <w:pStyle w:val="BodyText"/>
        <w:spacing w:before="9"/>
        <w:jc w:val="left"/>
        <w:rPr>
          <w:sz w:val="23"/>
        </w:rPr>
      </w:pPr>
    </w:p>
    <w:p w14:paraId="7B382239" w14:textId="77777777" w:rsidR="008770CC" w:rsidRDefault="003650F5">
      <w:pPr>
        <w:pStyle w:val="ListParagraph"/>
        <w:numPr>
          <w:ilvl w:val="1"/>
          <w:numId w:val="45"/>
        </w:numPr>
        <w:tabs>
          <w:tab w:val="left" w:pos="2184"/>
        </w:tabs>
        <w:spacing w:line="237" w:lineRule="auto"/>
        <w:ind w:right="209" w:firstLine="0"/>
        <w:rPr>
          <w:sz w:val="24"/>
        </w:rPr>
      </w:pPr>
      <w:r>
        <w:rPr>
          <w:sz w:val="24"/>
        </w:rPr>
        <w:t>Requirements in 935 CMR 500.120(11)(b)</w:t>
      </w:r>
      <w:r>
        <w:rPr>
          <w:spacing w:val="-2"/>
          <w:sz w:val="24"/>
        </w:rPr>
        <w:t xml:space="preserve"> </w:t>
      </w:r>
      <w:r>
        <w:rPr>
          <w:sz w:val="24"/>
        </w:rPr>
        <w:t>and (c)</w:t>
      </w:r>
      <w:r>
        <w:rPr>
          <w:spacing w:val="-1"/>
          <w:sz w:val="24"/>
        </w:rPr>
        <w:t xml:space="preserve"> </w:t>
      </w:r>
      <w:r>
        <w:rPr>
          <w:sz w:val="24"/>
        </w:rPr>
        <w:t>shall not be required if an indoor Marijuana</w:t>
      </w:r>
      <w:r>
        <w:rPr>
          <w:spacing w:val="-6"/>
          <w:sz w:val="24"/>
        </w:rPr>
        <w:t xml:space="preserve"> </w:t>
      </w:r>
      <w:r>
        <w:rPr>
          <w:sz w:val="24"/>
        </w:rPr>
        <w:t>Cultivator</w:t>
      </w:r>
      <w:r>
        <w:rPr>
          <w:spacing w:val="-2"/>
          <w:sz w:val="24"/>
        </w:rPr>
        <w:t xml:space="preserve"> </w:t>
      </w:r>
      <w:r>
        <w:rPr>
          <w:sz w:val="24"/>
        </w:rPr>
        <w:t>is</w:t>
      </w:r>
      <w:r>
        <w:rPr>
          <w:spacing w:val="-4"/>
          <w:sz w:val="24"/>
        </w:rPr>
        <w:t xml:space="preserve"> </w:t>
      </w:r>
      <w:r>
        <w:rPr>
          <w:sz w:val="24"/>
        </w:rPr>
        <w:t>generating</w:t>
      </w:r>
      <w:r>
        <w:rPr>
          <w:spacing w:val="-9"/>
          <w:sz w:val="24"/>
        </w:rPr>
        <w:t xml:space="preserve"> </w:t>
      </w:r>
      <w:r>
        <w:rPr>
          <w:sz w:val="24"/>
        </w:rPr>
        <w:t>80%</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annual</w:t>
      </w:r>
      <w:r>
        <w:rPr>
          <w:spacing w:val="-4"/>
          <w:sz w:val="24"/>
        </w:rPr>
        <w:t xml:space="preserve"> </w:t>
      </w:r>
      <w:r>
        <w:rPr>
          <w:sz w:val="24"/>
        </w:rPr>
        <w:t>on-site</w:t>
      </w:r>
      <w:r>
        <w:rPr>
          <w:spacing w:val="-4"/>
          <w:sz w:val="24"/>
        </w:rPr>
        <w:t xml:space="preserve"> </w:t>
      </w:r>
      <w:r>
        <w:rPr>
          <w:sz w:val="24"/>
        </w:rPr>
        <w:t>energy</w:t>
      </w:r>
      <w:r>
        <w:rPr>
          <w:spacing w:val="-8"/>
          <w:sz w:val="24"/>
        </w:rPr>
        <w:t xml:space="preserve"> </w:t>
      </w:r>
      <w:r>
        <w:rPr>
          <w:sz w:val="24"/>
        </w:rPr>
        <w:t>use</w:t>
      </w:r>
      <w:r>
        <w:rPr>
          <w:spacing w:val="-3"/>
          <w:sz w:val="24"/>
        </w:rPr>
        <w:t xml:space="preserve"> </w:t>
      </w:r>
      <w:r>
        <w:rPr>
          <w:sz w:val="24"/>
        </w:rPr>
        <w:t xml:space="preserve">for </w:t>
      </w:r>
      <w:r>
        <w:rPr>
          <w:spacing w:val="-2"/>
          <w:sz w:val="24"/>
        </w:rPr>
        <w:t>all</w:t>
      </w:r>
      <w:r>
        <w:rPr>
          <w:spacing w:val="-6"/>
          <w:sz w:val="24"/>
        </w:rPr>
        <w:t xml:space="preserve"> </w:t>
      </w:r>
      <w:r>
        <w:rPr>
          <w:spacing w:val="-2"/>
          <w:sz w:val="24"/>
        </w:rPr>
        <w:t>fuels</w:t>
      </w:r>
      <w:r>
        <w:rPr>
          <w:spacing w:val="-8"/>
          <w:sz w:val="24"/>
        </w:rPr>
        <w:t xml:space="preserve"> </w:t>
      </w:r>
      <w:r>
        <w:rPr>
          <w:spacing w:val="-2"/>
          <w:sz w:val="24"/>
        </w:rPr>
        <w:t>(expressed</w:t>
      </w:r>
      <w:r>
        <w:rPr>
          <w:spacing w:val="-9"/>
          <w:sz w:val="24"/>
        </w:rPr>
        <w:t xml:space="preserve"> </w:t>
      </w:r>
      <w:r>
        <w:rPr>
          <w:spacing w:val="-2"/>
          <w:sz w:val="24"/>
        </w:rPr>
        <w:t>on</w:t>
      </w:r>
      <w:r>
        <w:rPr>
          <w:spacing w:val="-7"/>
          <w:sz w:val="24"/>
        </w:rPr>
        <w:t xml:space="preserve"> </w:t>
      </w:r>
      <w:r>
        <w:rPr>
          <w:spacing w:val="-2"/>
          <w:sz w:val="24"/>
        </w:rPr>
        <w:t>a</w:t>
      </w:r>
      <w:r>
        <w:rPr>
          <w:spacing w:val="-8"/>
          <w:sz w:val="24"/>
        </w:rPr>
        <w:t xml:space="preserve"> </w:t>
      </w:r>
      <w:r>
        <w:rPr>
          <w:spacing w:val="-2"/>
          <w:sz w:val="24"/>
        </w:rPr>
        <w:t>MWh</w:t>
      </w:r>
      <w:r>
        <w:rPr>
          <w:spacing w:val="-7"/>
          <w:sz w:val="24"/>
        </w:rPr>
        <w:t xml:space="preserve"> </w:t>
      </w:r>
      <w:r>
        <w:rPr>
          <w:spacing w:val="-2"/>
          <w:sz w:val="24"/>
        </w:rPr>
        <w:t>basis)</w:t>
      </w:r>
      <w:r>
        <w:rPr>
          <w:spacing w:val="-8"/>
          <w:sz w:val="24"/>
        </w:rPr>
        <w:t xml:space="preserve"> </w:t>
      </w:r>
      <w:r>
        <w:rPr>
          <w:spacing w:val="-2"/>
          <w:sz w:val="24"/>
        </w:rPr>
        <w:t>from</w:t>
      </w:r>
      <w:r>
        <w:rPr>
          <w:spacing w:val="-8"/>
          <w:sz w:val="24"/>
        </w:rPr>
        <w:t xml:space="preserve"> </w:t>
      </w:r>
      <w:r>
        <w:rPr>
          <w:spacing w:val="-2"/>
          <w:sz w:val="24"/>
        </w:rPr>
        <w:t>an</w:t>
      </w:r>
      <w:r>
        <w:rPr>
          <w:spacing w:val="-8"/>
          <w:sz w:val="24"/>
        </w:rPr>
        <w:t xml:space="preserve"> </w:t>
      </w:r>
      <w:r>
        <w:rPr>
          <w:spacing w:val="-2"/>
          <w:sz w:val="24"/>
        </w:rPr>
        <w:t>on-site</w:t>
      </w:r>
      <w:r>
        <w:rPr>
          <w:spacing w:val="-7"/>
          <w:sz w:val="24"/>
        </w:rPr>
        <w:t xml:space="preserve"> </w:t>
      </w:r>
      <w:r>
        <w:rPr>
          <w:spacing w:val="-2"/>
          <w:sz w:val="24"/>
        </w:rPr>
        <w:t>clean</w:t>
      </w:r>
      <w:r>
        <w:rPr>
          <w:spacing w:val="-9"/>
          <w:sz w:val="24"/>
        </w:rPr>
        <w:t xml:space="preserve"> </w:t>
      </w:r>
      <w:r>
        <w:rPr>
          <w:spacing w:val="-2"/>
          <w:sz w:val="24"/>
        </w:rPr>
        <w:t>or</w:t>
      </w:r>
      <w:r>
        <w:rPr>
          <w:spacing w:val="-8"/>
          <w:sz w:val="24"/>
        </w:rPr>
        <w:t xml:space="preserve"> </w:t>
      </w:r>
      <w:r>
        <w:rPr>
          <w:spacing w:val="-2"/>
          <w:sz w:val="24"/>
        </w:rPr>
        <w:t>renewable</w:t>
      </w:r>
      <w:r>
        <w:rPr>
          <w:spacing w:val="-12"/>
          <w:sz w:val="24"/>
        </w:rPr>
        <w:t xml:space="preserve"> </w:t>
      </w:r>
      <w:r>
        <w:rPr>
          <w:spacing w:val="-2"/>
          <w:sz w:val="24"/>
        </w:rPr>
        <w:t>generating</w:t>
      </w:r>
      <w:r>
        <w:rPr>
          <w:spacing w:val="-13"/>
          <w:sz w:val="24"/>
        </w:rPr>
        <w:t xml:space="preserve"> </w:t>
      </w:r>
      <w:r>
        <w:rPr>
          <w:spacing w:val="-2"/>
          <w:sz w:val="24"/>
        </w:rPr>
        <w:t xml:space="preserve">source, </w:t>
      </w:r>
      <w:r>
        <w:rPr>
          <w:sz w:val="24"/>
        </w:rPr>
        <w:t xml:space="preserve">or renewable thermal generation, as provided in M.G.L. c. 25A § 11F and 11F½. </w:t>
      </w:r>
      <w:r>
        <w:rPr>
          <w:spacing w:val="-2"/>
          <w:sz w:val="24"/>
        </w:rPr>
        <w:t>Additionally,</w:t>
      </w:r>
      <w:r>
        <w:rPr>
          <w:spacing w:val="-10"/>
          <w:sz w:val="24"/>
        </w:rPr>
        <w:t xml:space="preserve"> </w:t>
      </w:r>
      <w:r>
        <w:rPr>
          <w:spacing w:val="-2"/>
          <w:sz w:val="24"/>
        </w:rPr>
        <w:t>the</w:t>
      </w:r>
      <w:r>
        <w:rPr>
          <w:spacing w:val="-7"/>
          <w:sz w:val="24"/>
        </w:rPr>
        <w:t xml:space="preserve"> </w:t>
      </w:r>
      <w:r>
        <w:rPr>
          <w:spacing w:val="-2"/>
          <w:sz w:val="24"/>
        </w:rPr>
        <w:t>Marijuana</w:t>
      </w:r>
      <w:r>
        <w:rPr>
          <w:spacing w:val="-10"/>
          <w:sz w:val="24"/>
        </w:rPr>
        <w:t xml:space="preserve"> </w:t>
      </w:r>
      <w:r>
        <w:rPr>
          <w:spacing w:val="-2"/>
          <w:sz w:val="24"/>
        </w:rPr>
        <w:t>Establishment</w:t>
      </w:r>
      <w:r>
        <w:rPr>
          <w:spacing w:val="-5"/>
          <w:sz w:val="24"/>
        </w:rPr>
        <w:t xml:space="preserve"> </w:t>
      </w:r>
      <w:r>
        <w:rPr>
          <w:spacing w:val="-2"/>
          <w:sz w:val="24"/>
        </w:rPr>
        <w:t>shall</w:t>
      </w:r>
      <w:r>
        <w:rPr>
          <w:spacing w:val="-5"/>
          <w:sz w:val="24"/>
        </w:rPr>
        <w:t xml:space="preserve"> </w:t>
      </w:r>
      <w:r>
        <w:rPr>
          <w:spacing w:val="-2"/>
          <w:sz w:val="24"/>
        </w:rPr>
        <w:t>document</w:t>
      </w:r>
      <w:r>
        <w:rPr>
          <w:spacing w:val="-7"/>
          <w:sz w:val="24"/>
        </w:rPr>
        <w:t xml:space="preserve"> </w:t>
      </w:r>
      <w:r>
        <w:rPr>
          <w:spacing w:val="-2"/>
          <w:sz w:val="24"/>
        </w:rPr>
        <w:t>that</w:t>
      </w:r>
      <w:r>
        <w:rPr>
          <w:spacing w:val="-5"/>
          <w:sz w:val="24"/>
        </w:rPr>
        <w:t xml:space="preserve"> </w:t>
      </w:r>
      <w:r>
        <w:rPr>
          <w:spacing w:val="-2"/>
          <w:sz w:val="24"/>
        </w:rPr>
        <w:t>renewable</w:t>
      </w:r>
      <w:r>
        <w:rPr>
          <w:spacing w:val="-12"/>
          <w:sz w:val="24"/>
        </w:rPr>
        <w:t xml:space="preserve"> </w:t>
      </w:r>
      <w:r>
        <w:rPr>
          <w:spacing w:val="-2"/>
          <w:sz w:val="24"/>
        </w:rPr>
        <w:t>energy</w:t>
      </w:r>
      <w:r>
        <w:rPr>
          <w:spacing w:val="-13"/>
          <w:sz w:val="24"/>
        </w:rPr>
        <w:t xml:space="preserve"> </w:t>
      </w:r>
      <w:r>
        <w:rPr>
          <w:spacing w:val="-2"/>
          <w:sz w:val="24"/>
        </w:rPr>
        <w:t>credits</w:t>
      </w:r>
      <w:r>
        <w:rPr>
          <w:spacing w:val="-8"/>
          <w:sz w:val="24"/>
        </w:rPr>
        <w:t xml:space="preserve"> </w:t>
      </w:r>
      <w:r>
        <w:rPr>
          <w:spacing w:val="-2"/>
          <w:sz w:val="24"/>
        </w:rPr>
        <w:t xml:space="preserve">or </w:t>
      </w:r>
      <w:r>
        <w:rPr>
          <w:sz w:val="24"/>
        </w:rPr>
        <w:t>alternative energy credits representing the portion of the Licensee's energy usage not generated onsite have been purchased and retired on an annual basis.</w:t>
      </w:r>
    </w:p>
    <w:p w14:paraId="3385DA7F" w14:textId="77777777" w:rsidR="008770CC" w:rsidRDefault="003650F5">
      <w:pPr>
        <w:pStyle w:val="ListParagraph"/>
        <w:numPr>
          <w:ilvl w:val="1"/>
          <w:numId w:val="45"/>
        </w:numPr>
        <w:tabs>
          <w:tab w:val="left" w:pos="2121"/>
        </w:tabs>
        <w:spacing w:before="3" w:line="237" w:lineRule="auto"/>
        <w:ind w:right="205" w:firstLine="0"/>
        <w:rPr>
          <w:sz w:val="24"/>
        </w:rPr>
      </w:pPr>
      <w:r>
        <w:rPr>
          <w:sz w:val="24"/>
        </w:rPr>
        <w:t>Prior</w:t>
      </w:r>
      <w:r>
        <w:rPr>
          <w:spacing w:val="-15"/>
          <w:sz w:val="24"/>
        </w:rPr>
        <w:t xml:space="preserve"> </w:t>
      </w:r>
      <w:r>
        <w:rPr>
          <w:sz w:val="24"/>
        </w:rPr>
        <w:t>to</w:t>
      </w:r>
      <w:r>
        <w:rPr>
          <w:spacing w:val="-15"/>
          <w:sz w:val="24"/>
        </w:rPr>
        <w:t xml:space="preserve"> </w:t>
      </w:r>
      <w:r>
        <w:rPr>
          <w:sz w:val="24"/>
        </w:rPr>
        <w:t>final</w:t>
      </w:r>
      <w:r>
        <w:rPr>
          <w:spacing w:val="-15"/>
          <w:sz w:val="24"/>
        </w:rPr>
        <w:t xml:space="preserve"> </w:t>
      </w:r>
      <w:r>
        <w:rPr>
          <w:sz w:val="24"/>
        </w:rPr>
        <w:t>licensure,</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Cultivator</w:t>
      </w:r>
      <w:r>
        <w:rPr>
          <w:spacing w:val="-15"/>
          <w:sz w:val="24"/>
        </w:rPr>
        <w:t xml:space="preserve"> </w:t>
      </w:r>
      <w:r>
        <w:rPr>
          <w:sz w:val="24"/>
        </w:rPr>
        <w:t>Licensee</w:t>
      </w:r>
      <w:r>
        <w:rPr>
          <w:spacing w:val="-15"/>
          <w:sz w:val="24"/>
        </w:rPr>
        <w:t xml:space="preserve"> </w:t>
      </w:r>
      <w:r>
        <w:rPr>
          <w:sz w:val="24"/>
        </w:rPr>
        <w:t>shall</w:t>
      </w:r>
      <w:r>
        <w:rPr>
          <w:spacing w:val="-15"/>
          <w:sz w:val="24"/>
        </w:rPr>
        <w:t xml:space="preserve"> </w:t>
      </w:r>
      <w:r>
        <w:rPr>
          <w:sz w:val="24"/>
        </w:rPr>
        <w:t>demonstrate</w:t>
      </w:r>
      <w:r>
        <w:rPr>
          <w:spacing w:val="-15"/>
          <w:sz w:val="24"/>
        </w:rPr>
        <w:t xml:space="preserve"> </w:t>
      </w:r>
      <w:r>
        <w:rPr>
          <w:sz w:val="24"/>
        </w:rPr>
        <w:t xml:space="preserve">compliance with 935 CMR 500.120(11), by submitting an energy compliance letter prepared by a Massachusetts Licensed Professional Engineer or Massachusetts Licensed Registered </w:t>
      </w:r>
      <w:r>
        <w:rPr>
          <w:spacing w:val="-2"/>
          <w:sz w:val="24"/>
        </w:rPr>
        <w:t>Architect</w:t>
      </w:r>
      <w:r>
        <w:rPr>
          <w:spacing w:val="-12"/>
          <w:sz w:val="24"/>
        </w:rPr>
        <w:t xml:space="preserve"> </w:t>
      </w:r>
      <w:r>
        <w:rPr>
          <w:spacing w:val="-2"/>
          <w:sz w:val="24"/>
        </w:rPr>
        <w:t>with</w:t>
      </w:r>
      <w:r>
        <w:rPr>
          <w:spacing w:val="-10"/>
          <w:sz w:val="24"/>
        </w:rPr>
        <w:t xml:space="preserve"> </w:t>
      </w:r>
      <w:r>
        <w:rPr>
          <w:spacing w:val="-2"/>
          <w:sz w:val="24"/>
        </w:rPr>
        <w:t>supporting</w:t>
      </w:r>
      <w:r>
        <w:rPr>
          <w:spacing w:val="-12"/>
          <w:sz w:val="24"/>
        </w:rPr>
        <w:t xml:space="preserve"> </w:t>
      </w:r>
      <w:r>
        <w:rPr>
          <w:spacing w:val="-2"/>
          <w:sz w:val="24"/>
        </w:rPr>
        <w:t>documentation,</w:t>
      </w:r>
      <w:r>
        <w:rPr>
          <w:spacing w:val="-11"/>
          <w:sz w:val="24"/>
        </w:rPr>
        <w:t xml:space="preserve"> </w:t>
      </w:r>
      <w:r>
        <w:rPr>
          <w:spacing w:val="-2"/>
          <w:sz w:val="24"/>
        </w:rPr>
        <w:t>together</w:t>
      </w:r>
      <w:r>
        <w:rPr>
          <w:spacing w:val="-12"/>
          <w:sz w:val="24"/>
        </w:rPr>
        <w:t xml:space="preserve"> </w:t>
      </w:r>
      <w:r>
        <w:rPr>
          <w:spacing w:val="-2"/>
          <w:sz w:val="24"/>
        </w:rPr>
        <w:t>with</w:t>
      </w:r>
      <w:r>
        <w:rPr>
          <w:spacing w:val="-10"/>
          <w:sz w:val="24"/>
        </w:rPr>
        <w:t xml:space="preserve"> </w:t>
      </w:r>
      <w:r>
        <w:rPr>
          <w:spacing w:val="-2"/>
          <w:sz w:val="24"/>
        </w:rPr>
        <w:t>submission</w:t>
      </w:r>
      <w:r>
        <w:rPr>
          <w:spacing w:val="-7"/>
          <w:sz w:val="24"/>
        </w:rPr>
        <w:t xml:space="preserve"> </w:t>
      </w:r>
      <w:r>
        <w:rPr>
          <w:spacing w:val="-2"/>
          <w:sz w:val="24"/>
        </w:rPr>
        <w:t>of</w:t>
      </w:r>
      <w:r>
        <w:rPr>
          <w:spacing w:val="-11"/>
          <w:sz w:val="24"/>
        </w:rPr>
        <w:t xml:space="preserve"> </w:t>
      </w:r>
      <w:r>
        <w:rPr>
          <w:spacing w:val="-2"/>
          <w:sz w:val="24"/>
        </w:rPr>
        <w:t>building</w:t>
      </w:r>
      <w:r>
        <w:rPr>
          <w:spacing w:val="-11"/>
          <w:sz w:val="24"/>
        </w:rPr>
        <w:t xml:space="preserve"> </w:t>
      </w:r>
      <w:r>
        <w:rPr>
          <w:spacing w:val="-2"/>
          <w:sz w:val="24"/>
        </w:rPr>
        <w:t>plans</w:t>
      </w:r>
      <w:r>
        <w:rPr>
          <w:spacing w:val="-10"/>
          <w:sz w:val="24"/>
        </w:rPr>
        <w:t xml:space="preserve"> </w:t>
      </w:r>
      <w:r>
        <w:rPr>
          <w:spacing w:val="-2"/>
          <w:sz w:val="24"/>
        </w:rPr>
        <w:t xml:space="preserve">under </w:t>
      </w:r>
      <w:r>
        <w:rPr>
          <w:sz w:val="24"/>
        </w:rPr>
        <w:t>935</w:t>
      </w:r>
      <w:r>
        <w:rPr>
          <w:spacing w:val="-15"/>
          <w:sz w:val="24"/>
        </w:rPr>
        <w:t xml:space="preserve"> </w:t>
      </w:r>
      <w:r>
        <w:rPr>
          <w:sz w:val="24"/>
        </w:rPr>
        <w:t>CMR</w:t>
      </w:r>
      <w:r>
        <w:rPr>
          <w:spacing w:val="-15"/>
          <w:sz w:val="24"/>
        </w:rPr>
        <w:t xml:space="preserve"> </w:t>
      </w:r>
      <w:r>
        <w:rPr>
          <w:sz w:val="24"/>
        </w:rPr>
        <w:t>500.103.</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Microbusiness</w:t>
      </w:r>
      <w:r>
        <w:rPr>
          <w:spacing w:val="-15"/>
          <w:sz w:val="24"/>
        </w:rPr>
        <w:t xml:space="preserve"> </w:t>
      </w:r>
      <w:r>
        <w:rPr>
          <w:sz w:val="24"/>
        </w:rPr>
        <w:t>or</w:t>
      </w:r>
      <w:r>
        <w:rPr>
          <w:spacing w:val="-15"/>
          <w:sz w:val="24"/>
        </w:rPr>
        <w:t xml:space="preserve"> </w:t>
      </w:r>
      <w:r>
        <w:rPr>
          <w:sz w:val="24"/>
        </w:rPr>
        <w:t>Craft</w:t>
      </w:r>
      <w:r>
        <w:rPr>
          <w:spacing w:val="-15"/>
          <w:sz w:val="24"/>
        </w:rPr>
        <w:t xml:space="preserve"> </w:t>
      </w:r>
      <w:r>
        <w:rPr>
          <w:sz w:val="24"/>
        </w:rPr>
        <w:t>Marijuana</w:t>
      </w:r>
      <w:r>
        <w:rPr>
          <w:spacing w:val="-15"/>
          <w:sz w:val="24"/>
        </w:rPr>
        <w:t xml:space="preserve"> </w:t>
      </w:r>
      <w:r>
        <w:rPr>
          <w:sz w:val="24"/>
        </w:rPr>
        <w:t>Cooperative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 xml:space="preserve">cultivation </w:t>
      </w:r>
      <w:r>
        <w:rPr>
          <w:spacing w:val="-2"/>
          <w:sz w:val="24"/>
        </w:rPr>
        <w:t>location</w:t>
      </w:r>
      <w:r>
        <w:rPr>
          <w:spacing w:val="-15"/>
          <w:sz w:val="24"/>
        </w:rPr>
        <w:t xml:space="preserve"> </w:t>
      </w:r>
      <w:r>
        <w:rPr>
          <w:spacing w:val="-2"/>
          <w:sz w:val="24"/>
        </w:rPr>
        <w:t>sized</w:t>
      </w:r>
      <w:r>
        <w:rPr>
          <w:spacing w:val="-13"/>
          <w:sz w:val="24"/>
        </w:rPr>
        <w:t xml:space="preserve"> </w:t>
      </w:r>
      <w:r>
        <w:rPr>
          <w:spacing w:val="-2"/>
          <w:sz w:val="24"/>
        </w:rPr>
        <w:t>as</w:t>
      </w:r>
      <w:r>
        <w:rPr>
          <w:spacing w:val="-13"/>
          <w:sz w:val="24"/>
        </w:rPr>
        <w:t xml:space="preserve"> </w:t>
      </w:r>
      <w:r>
        <w:rPr>
          <w:spacing w:val="-2"/>
          <w:sz w:val="24"/>
        </w:rPr>
        <w:t>Tier</w:t>
      </w:r>
      <w:r>
        <w:rPr>
          <w:spacing w:val="-13"/>
          <w:sz w:val="24"/>
        </w:rPr>
        <w:t xml:space="preserve"> </w:t>
      </w:r>
      <w:r>
        <w:rPr>
          <w:spacing w:val="-2"/>
          <w:sz w:val="24"/>
        </w:rPr>
        <w:t>1</w:t>
      </w:r>
      <w:r>
        <w:rPr>
          <w:spacing w:val="-13"/>
          <w:sz w:val="24"/>
        </w:rPr>
        <w:t xml:space="preserve"> </w:t>
      </w:r>
      <w:r>
        <w:rPr>
          <w:spacing w:val="-2"/>
          <w:sz w:val="24"/>
        </w:rPr>
        <w:t>or</w:t>
      </w:r>
      <w:r>
        <w:rPr>
          <w:spacing w:val="-13"/>
          <w:sz w:val="24"/>
        </w:rPr>
        <w:t xml:space="preserve"> </w:t>
      </w:r>
      <w:r>
        <w:rPr>
          <w:spacing w:val="-2"/>
          <w:sz w:val="24"/>
        </w:rPr>
        <w:t>Tier</w:t>
      </w:r>
      <w:r>
        <w:rPr>
          <w:spacing w:val="-13"/>
          <w:sz w:val="24"/>
        </w:rPr>
        <w:t xml:space="preserve"> </w:t>
      </w:r>
      <w:r>
        <w:rPr>
          <w:spacing w:val="-2"/>
          <w:sz w:val="24"/>
        </w:rPr>
        <w:t>2,</w:t>
      </w:r>
      <w:r>
        <w:rPr>
          <w:spacing w:val="-13"/>
          <w:sz w:val="24"/>
        </w:rPr>
        <w:t xml:space="preserve"> </w:t>
      </w:r>
      <w:r>
        <w:rPr>
          <w:spacing w:val="-2"/>
          <w:sz w:val="24"/>
        </w:rPr>
        <w:t>or</w:t>
      </w:r>
      <w:r>
        <w:rPr>
          <w:spacing w:val="-13"/>
          <w:sz w:val="24"/>
        </w:rPr>
        <w:t xml:space="preserve"> </w:t>
      </w:r>
      <w:r>
        <w:rPr>
          <w:spacing w:val="-2"/>
          <w:sz w:val="24"/>
        </w:rPr>
        <w:t>such</w:t>
      </w:r>
      <w:r>
        <w:rPr>
          <w:spacing w:val="-13"/>
          <w:sz w:val="24"/>
        </w:rPr>
        <w:t xml:space="preserve"> </w:t>
      </w:r>
      <w:r>
        <w:rPr>
          <w:spacing w:val="-2"/>
          <w:sz w:val="24"/>
        </w:rPr>
        <w:t>other</w:t>
      </w:r>
      <w:r>
        <w:rPr>
          <w:spacing w:val="-13"/>
          <w:sz w:val="24"/>
        </w:rPr>
        <w:t xml:space="preserve"> </w:t>
      </w:r>
      <w:r>
        <w:rPr>
          <w:spacing w:val="-2"/>
          <w:sz w:val="24"/>
        </w:rPr>
        <w:t>Marijuana</w:t>
      </w:r>
      <w:r>
        <w:rPr>
          <w:spacing w:val="-13"/>
          <w:sz w:val="24"/>
        </w:rPr>
        <w:t xml:space="preserve"> </w:t>
      </w:r>
      <w:r>
        <w:rPr>
          <w:spacing w:val="-2"/>
          <w:sz w:val="24"/>
        </w:rPr>
        <w:t>Cultivators</w:t>
      </w:r>
      <w:r>
        <w:rPr>
          <w:spacing w:val="-13"/>
          <w:sz w:val="24"/>
        </w:rPr>
        <w:t xml:space="preserve"> </w:t>
      </w:r>
      <w:r>
        <w:rPr>
          <w:spacing w:val="-2"/>
          <w:sz w:val="24"/>
        </w:rPr>
        <w:t>that</w:t>
      </w:r>
      <w:r>
        <w:rPr>
          <w:spacing w:val="-13"/>
          <w:sz w:val="24"/>
        </w:rPr>
        <w:t xml:space="preserve"> </w:t>
      </w:r>
      <w:r>
        <w:rPr>
          <w:spacing w:val="-2"/>
          <w:sz w:val="24"/>
        </w:rPr>
        <w:t>have</w:t>
      </w:r>
      <w:r>
        <w:rPr>
          <w:spacing w:val="-13"/>
          <w:sz w:val="24"/>
        </w:rPr>
        <w:t xml:space="preserve"> </w:t>
      </w:r>
      <w:r>
        <w:rPr>
          <w:spacing w:val="-2"/>
          <w:sz w:val="24"/>
        </w:rPr>
        <w:t>been</w:t>
      </w:r>
      <w:r>
        <w:rPr>
          <w:spacing w:val="-13"/>
          <w:sz w:val="24"/>
        </w:rPr>
        <w:t xml:space="preserve"> </w:t>
      </w:r>
      <w:r>
        <w:rPr>
          <w:spacing w:val="-2"/>
          <w:sz w:val="24"/>
        </w:rPr>
        <w:t xml:space="preserve">granted </w:t>
      </w:r>
      <w:r>
        <w:rPr>
          <w:sz w:val="24"/>
        </w:rPr>
        <w:t>a</w:t>
      </w:r>
      <w:r>
        <w:rPr>
          <w:spacing w:val="-7"/>
          <w:sz w:val="24"/>
        </w:rPr>
        <w:t xml:space="preserve"> </w:t>
      </w:r>
      <w:r>
        <w:rPr>
          <w:sz w:val="24"/>
        </w:rPr>
        <w:t>waiver</w:t>
      </w:r>
      <w:r>
        <w:rPr>
          <w:spacing w:val="-7"/>
          <w:sz w:val="24"/>
        </w:rPr>
        <w:t xml:space="preserve"> </w:t>
      </w:r>
      <w:r>
        <w:rPr>
          <w:sz w:val="24"/>
        </w:rPr>
        <w:t>under</w:t>
      </w:r>
      <w:r>
        <w:rPr>
          <w:spacing w:val="-7"/>
          <w:sz w:val="24"/>
        </w:rPr>
        <w:t xml:space="preserve"> </w:t>
      </w:r>
      <w:r>
        <w:rPr>
          <w:sz w:val="24"/>
        </w:rPr>
        <w:t>935</w:t>
      </w:r>
      <w:r>
        <w:rPr>
          <w:spacing w:val="-5"/>
          <w:sz w:val="24"/>
        </w:rPr>
        <w:t xml:space="preserve"> </w:t>
      </w:r>
      <w:r>
        <w:rPr>
          <w:sz w:val="24"/>
        </w:rPr>
        <w:t>CMR</w:t>
      </w:r>
      <w:r>
        <w:rPr>
          <w:spacing w:val="-3"/>
          <w:sz w:val="24"/>
        </w:rPr>
        <w:t xml:space="preserve"> </w:t>
      </w:r>
      <w:r>
        <w:rPr>
          <w:sz w:val="24"/>
        </w:rPr>
        <w:t>500.850,</w:t>
      </w:r>
      <w:r>
        <w:rPr>
          <w:spacing w:val="-5"/>
          <w:sz w:val="24"/>
        </w:rPr>
        <w:t xml:space="preserve"> </w:t>
      </w:r>
      <w:r>
        <w:rPr>
          <w:sz w:val="24"/>
        </w:rPr>
        <w:t>compliance</w:t>
      </w:r>
      <w:r>
        <w:rPr>
          <w:spacing w:val="-2"/>
          <w:sz w:val="24"/>
        </w:rPr>
        <w:t xml:space="preserve"> </w:t>
      </w:r>
      <w:r>
        <w:rPr>
          <w:sz w:val="24"/>
        </w:rPr>
        <w:t>with</w:t>
      </w:r>
      <w:r>
        <w:rPr>
          <w:spacing w:val="-2"/>
          <w:sz w:val="24"/>
        </w:rPr>
        <w:t xml:space="preserve"> </w:t>
      </w:r>
      <w:r>
        <w:rPr>
          <w:sz w:val="24"/>
        </w:rPr>
        <w:t>any</w:t>
      </w:r>
      <w:r>
        <w:rPr>
          <w:spacing w:val="-15"/>
          <w:sz w:val="24"/>
        </w:rPr>
        <w:t xml:space="preserve"> </w:t>
      </w:r>
      <w:r>
        <w:rPr>
          <w:sz w:val="24"/>
        </w:rPr>
        <w:t>of</w:t>
      </w:r>
      <w:r>
        <w:rPr>
          <w:spacing w:val="-6"/>
          <w:sz w:val="24"/>
        </w:rPr>
        <w:t xml:space="preserve"> </w:t>
      </w:r>
      <w:r>
        <w:rPr>
          <w:sz w:val="24"/>
        </w:rPr>
        <w:t>the</w:t>
      </w:r>
      <w:r>
        <w:rPr>
          <w:spacing w:val="-5"/>
          <w:sz w:val="24"/>
        </w:rPr>
        <w:t xml:space="preserve"> </w:t>
      </w:r>
      <w:r>
        <w:rPr>
          <w:sz w:val="24"/>
        </w:rPr>
        <w:t>requirements</w:t>
      </w:r>
      <w:r>
        <w:rPr>
          <w:spacing w:val="-8"/>
          <w:sz w:val="24"/>
        </w:rPr>
        <w:t xml:space="preserve"> </w:t>
      </w:r>
      <w:r>
        <w:rPr>
          <w:sz w:val="24"/>
        </w:rPr>
        <w:t>of</w:t>
      </w:r>
      <w:r>
        <w:rPr>
          <w:spacing w:val="-6"/>
          <w:sz w:val="24"/>
        </w:rPr>
        <w:t xml:space="preserve"> </w:t>
      </w:r>
      <w:r>
        <w:rPr>
          <w:sz w:val="24"/>
        </w:rPr>
        <w:t>935</w:t>
      </w:r>
      <w:r>
        <w:rPr>
          <w:spacing w:val="-5"/>
          <w:sz w:val="24"/>
        </w:rPr>
        <w:t xml:space="preserve"> </w:t>
      </w:r>
      <w:r>
        <w:rPr>
          <w:sz w:val="24"/>
        </w:rPr>
        <w:t>CMR 500.120(11)</w:t>
      </w:r>
      <w:r>
        <w:rPr>
          <w:spacing w:val="-10"/>
          <w:sz w:val="24"/>
        </w:rPr>
        <w:t xml:space="preserve"> </w:t>
      </w:r>
      <w:r>
        <w:rPr>
          <w:sz w:val="24"/>
        </w:rPr>
        <w:t>may</w:t>
      </w:r>
      <w:r>
        <w:rPr>
          <w:spacing w:val="-15"/>
          <w:sz w:val="24"/>
        </w:rPr>
        <w:t xml:space="preserve"> </w:t>
      </w:r>
      <w:r>
        <w:rPr>
          <w:sz w:val="24"/>
        </w:rPr>
        <w:t>be</w:t>
      </w:r>
      <w:r>
        <w:rPr>
          <w:spacing w:val="-6"/>
          <w:sz w:val="24"/>
        </w:rPr>
        <w:t xml:space="preserve"> </w:t>
      </w:r>
      <w:r>
        <w:rPr>
          <w:sz w:val="24"/>
        </w:rPr>
        <w:t>demonstrated</w:t>
      </w:r>
      <w:r>
        <w:rPr>
          <w:spacing w:val="-6"/>
          <w:sz w:val="24"/>
        </w:rPr>
        <w:t xml:space="preserve"> </w:t>
      </w:r>
      <w:r>
        <w:rPr>
          <w:sz w:val="24"/>
        </w:rPr>
        <w:t>through</w:t>
      </w:r>
      <w:r>
        <w:rPr>
          <w:spacing w:val="-6"/>
          <w:sz w:val="24"/>
        </w:rPr>
        <w:t xml:space="preserve"> </w:t>
      </w:r>
      <w:r>
        <w:rPr>
          <w:sz w:val="24"/>
        </w:rPr>
        <w:t>an</w:t>
      </w:r>
      <w:r>
        <w:rPr>
          <w:spacing w:val="-6"/>
          <w:sz w:val="24"/>
        </w:rPr>
        <w:t xml:space="preserve"> </w:t>
      </w:r>
      <w:r>
        <w:rPr>
          <w:sz w:val="24"/>
        </w:rPr>
        <w:t>energy</w:t>
      </w:r>
      <w:r>
        <w:rPr>
          <w:spacing w:val="-13"/>
          <w:sz w:val="24"/>
        </w:rPr>
        <w:t xml:space="preserve"> </w:t>
      </w:r>
      <w:r>
        <w:rPr>
          <w:sz w:val="24"/>
        </w:rPr>
        <w:t>compliance</w:t>
      </w:r>
      <w:r>
        <w:rPr>
          <w:spacing w:val="-6"/>
          <w:sz w:val="24"/>
        </w:rPr>
        <w:t xml:space="preserve"> </w:t>
      </w:r>
      <w:r>
        <w:rPr>
          <w:sz w:val="24"/>
        </w:rPr>
        <w:t>letter</w:t>
      </w:r>
      <w:r>
        <w:rPr>
          <w:spacing w:val="-11"/>
          <w:sz w:val="24"/>
        </w:rPr>
        <w:t xml:space="preserve"> </w:t>
      </w:r>
      <w:r>
        <w:rPr>
          <w:sz w:val="24"/>
        </w:rPr>
        <w:t>or</w:t>
      </w:r>
      <w:r>
        <w:rPr>
          <w:spacing w:val="-9"/>
          <w:sz w:val="24"/>
        </w:rPr>
        <w:t xml:space="preserve"> </w:t>
      </w:r>
      <w:r>
        <w:rPr>
          <w:sz w:val="24"/>
        </w:rPr>
        <w:t>updated</w:t>
      </w:r>
      <w:r>
        <w:rPr>
          <w:spacing w:val="-9"/>
          <w:sz w:val="24"/>
        </w:rPr>
        <w:t xml:space="preserve"> </w:t>
      </w:r>
      <w:r>
        <w:rPr>
          <w:sz w:val="24"/>
        </w:rPr>
        <w:t>energy compliance letter prepared by</w:t>
      </w:r>
      <w:r>
        <w:rPr>
          <w:spacing w:val="-5"/>
          <w:sz w:val="24"/>
        </w:rPr>
        <w:t xml:space="preserve"> </w:t>
      </w:r>
      <w:r>
        <w:rPr>
          <w:sz w:val="24"/>
        </w:rPr>
        <w:t>one or more of the following energy professionals:</w:t>
      </w:r>
    </w:p>
    <w:p w14:paraId="311C103B" w14:textId="77777777" w:rsidR="008770CC" w:rsidRDefault="003650F5">
      <w:pPr>
        <w:pStyle w:val="ListParagraph"/>
        <w:numPr>
          <w:ilvl w:val="2"/>
          <w:numId w:val="45"/>
        </w:numPr>
        <w:tabs>
          <w:tab w:val="left" w:pos="2455"/>
        </w:tabs>
        <w:spacing w:before="1" w:line="275" w:lineRule="exact"/>
        <w:ind w:left="2455" w:hanging="360"/>
        <w:rPr>
          <w:sz w:val="24"/>
        </w:rPr>
      </w:pPr>
      <w:r>
        <w:rPr>
          <w:sz w:val="24"/>
        </w:rPr>
        <w:t>A</w:t>
      </w:r>
      <w:r>
        <w:rPr>
          <w:spacing w:val="-2"/>
          <w:sz w:val="24"/>
        </w:rPr>
        <w:t xml:space="preserve"> </w:t>
      </w:r>
      <w:r>
        <w:rPr>
          <w:sz w:val="24"/>
        </w:rPr>
        <w:t>Certified</w:t>
      </w:r>
      <w:r>
        <w:rPr>
          <w:spacing w:val="-1"/>
          <w:sz w:val="24"/>
        </w:rPr>
        <w:t xml:space="preserve"> </w:t>
      </w:r>
      <w:r>
        <w:rPr>
          <w:sz w:val="24"/>
        </w:rPr>
        <w:t>Energy</w:t>
      </w:r>
      <w:r>
        <w:rPr>
          <w:spacing w:val="-10"/>
          <w:sz w:val="24"/>
        </w:rPr>
        <w:t xml:space="preserve"> </w:t>
      </w:r>
      <w:r>
        <w:rPr>
          <w:sz w:val="24"/>
        </w:rPr>
        <w:t>Auditor</w:t>
      </w:r>
      <w:r>
        <w:rPr>
          <w:spacing w:val="-1"/>
          <w:sz w:val="24"/>
        </w:rPr>
        <w:t xml:space="preserve"> </w:t>
      </w:r>
      <w:r>
        <w:rPr>
          <w:sz w:val="24"/>
        </w:rPr>
        <w:t>certified</w:t>
      </w:r>
      <w:r>
        <w:rPr>
          <w:spacing w:val="-1"/>
          <w:sz w:val="24"/>
        </w:rPr>
        <w:t xml:space="preserve"> </w:t>
      </w:r>
      <w:r>
        <w:rPr>
          <w:sz w:val="24"/>
        </w:rPr>
        <w:t>by</w:t>
      </w:r>
      <w:r>
        <w:rPr>
          <w:spacing w:val="-13"/>
          <w:sz w:val="24"/>
        </w:rPr>
        <w:t xml:space="preserve"> </w:t>
      </w:r>
      <w:r>
        <w:rPr>
          <w:sz w:val="24"/>
        </w:rPr>
        <w:t>the</w:t>
      </w:r>
      <w:r>
        <w:rPr>
          <w:spacing w:val="-1"/>
          <w:sz w:val="24"/>
        </w:rPr>
        <w:t xml:space="preserve"> </w:t>
      </w:r>
      <w:r>
        <w:rPr>
          <w:sz w:val="24"/>
        </w:rPr>
        <w:t>Association</w:t>
      </w:r>
      <w:r>
        <w:rPr>
          <w:spacing w:val="-2"/>
          <w:sz w:val="24"/>
        </w:rPr>
        <w:t xml:space="preserve"> </w:t>
      </w:r>
      <w:r>
        <w:rPr>
          <w:sz w:val="24"/>
        </w:rPr>
        <w:t>of</w:t>
      </w:r>
      <w:r>
        <w:rPr>
          <w:spacing w:val="-1"/>
          <w:sz w:val="24"/>
        </w:rPr>
        <w:t xml:space="preserve"> </w:t>
      </w:r>
      <w:r>
        <w:rPr>
          <w:sz w:val="24"/>
        </w:rPr>
        <w:t>Energy</w:t>
      </w:r>
      <w:r>
        <w:rPr>
          <w:spacing w:val="-9"/>
          <w:sz w:val="24"/>
        </w:rPr>
        <w:t xml:space="preserve"> </w:t>
      </w:r>
      <w:r>
        <w:rPr>
          <w:spacing w:val="-2"/>
          <w:sz w:val="24"/>
        </w:rPr>
        <w:t>Engineers;</w:t>
      </w:r>
    </w:p>
    <w:p w14:paraId="1CA775F6"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2"/>
          <w:sz w:val="24"/>
        </w:rPr>
        <w:t xml:space="preserve"> </w:t>
      </w:r>
      <w:r>
        <w:rPr>
          <w:sz w:val="24"/>
        </w:rPr>
        <w:t>Certified</w:t>
      </w:r>
      <w:r>
        <w:rPr>
          <w:spacing w:val="-2"/>
          <w:sz w:val="24"/>
        </w:rPr>
        <w:t xml:space="preserve"> </w:t>
      </w:r>
      <w:r>
        <w:rPr>
          <w:sz w:val="24"/>
        </w:rPr>
        <w:t>Energy</w:t>
      </w:r>
      <w:r>
        <w:rPr>
          <w:spacing w:val="-10"/>
          <w:sz w:val="24"/>
        </w:rPr>
        <w:t xml:space="preserve"> </w:t>
      </w:r>
      <w:r>
        <w:rPr>
          <w:sz w:val="24"/>
        </w:rPr>
        <w:t>Manager</w:t>
      </w:r>
      <w:r>
        <w:rPr>
          <w:spacing w:val="-2"/>
          <w:sz w:val="24"/>
        </w:rPr>
        <w:t xml:space="preserve"> </w:t>
      </w:r>
      <w:r>
        <w:rPr>
          <w:sz w:val="24"/>
        </w:rPr>
        <w:t>certified</w:t>
      </w:r>
      <w:r>
        <w:rPr>
          <w:spacing w:val="-2"/>
          <w:sz w:val="24"/>
        </w:rPr>
        <w:t xml:space="preserve"> </w:t>
      </w:r>
      <w:r>
        <w:rPr>
          <w:sz w:val="24"/>
        </w:rPr>
        <w:t>by</w:t>
      </w:r>
      <w:r>
        <w:rPr>
          <w:spacing w:val="-14"/>
          <w:sz w:val="24"/>
        </w:rPr>
        <w:t xml:space="preserve"> </w:t>
      </w:r>
      <w:r>
        <w:rPr>
          <w:sz w:val="24"/>
        </w:rPr>
        <w:t>the</w:t>
      </w:r>
      <w:r>
        <w:rPr>
          <w:spacing w:val="-2"/>
          <w:sz w:val="24"/>
        </w:rPr>
        <w:t xml:space="preserve"> </w:t>
      </w:r>
      <w:r>
        <w:rPr>
          <w:sz w:val="24"/>
        </w:rPr>
        <w:t>Association</w:t>
      </w:r>
      <w:r>
        <w:rPr>
          <w:spacing w:val="-2"/>
          <w:sz w:val="24"/>
        </w:rPr>
        <w:t xml:space="preserve"> </w:t>
      </w:r>
      <w:r>
        <w:rPr>
          <w:sz w:val="24"/>
        </w:rPr>
        <w:t>of</w:t>
      </w:r>
      <w:r>
        <w:rPr>
          <w:spacing w:val="-2"/>
          <w:sz w:val="24"/>
        </w:rPr>
        <w:t xml:space="preserve"> </w:t>
      </w:r>
      <w:r>
        <w:rPr>
          <w:sz w:val="24"/>
        </w:rPr>
        <w:t>Energy</w:t>
      </w:r>
      <w:r>
        <w:rPr>
          <w:spacing w:val="-10"/>
          <w:sz w:val="24"/>
        </w:rPr>
        <w:t xml:space="preserve"> </w:t>
      </w:r>
      <w:r>
        <w:rPr>
          <w:spacing w:val="-2"/>
          <w:sz w:val="24"/>
        </w:rPr>
        <w:t>Engineers;</w:t>
      </w:r>
    </w:p>
    <w:p w14:paraId="5F651FA1"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4"/>
          <w:sz w:val="24"/>
        </w:rPr>
        <w:t xml:space="preserve"> </w:t>
      </w:r>
      <w:r>
        <w:rPr>
          <w:sz w:val="24"/>
        </w:rPr>
        <w:t>Massachusetts</w:t>
      </w:r>
      <w:r>
        <w:rPr>
          <w:spacing w:val="-3"/>
          <w:sz w:val="24"/>
        </w:rPr>
        <w:t xml:space="preserve"> </w:t>
      </w:r>
      <w:r>
        <w:rPr>
          <w:sz w:val="24"/>
        </w:rPr>
        <w:t>Licensed</w:t>
      </w:r>
      <w:r>
        <w:rPr>
          <w:spacing w:val="-3"/>
          <w:sz w:val="24"/>
        </w:rPr>
        <w:t xml:space="preserve"> </w:t>
      </w:r>
      <w:r>
        <w:rPr>
          <w:sz w:val="24"/>
        </w:rPr>
        <w:t>Professional</w:t>
      </w:r>
      <w:r>
        <w:rPr>
          <w:spacing w:val="-3"/>
          <w:sz w:val="24"/>
        </w:rPr>
        <w:t xml:space="preserve"> </w:t>
      </w:r>
      <w:r>
        <w:rPr>
          <w:sz w:val="24"/>
        </w:rPr>
        <w:t>Engineer;</w:t>
      </w:r>
      <w:r>
        <w:rPr>
          <w:spacing w:val="-3"/>
          <w:sz w:val="24"/>
        </w:rPr>
        <w:t xml:space="preserve"> </w:t>
      </w:r>
      <w:r>
        <w:rPr>
          <w:spacing w:val="-5"/>
          <w:sz w:val="24"/>
        </w:rPr>
        <w:t>or</w:t>
      </w:r>
    </w:p>
    <w:p w14:paraId="457B4558"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4"/>
          <w:sz w:val="24"/>
        </w:rPr>
        <w:t xml:space="preserve"> </w:t>
      </w:r>
      <w:r>
        <w:rPr>
          <w:sz w:val="24"/>
        </w:rPr>
        <w:t>Massachusetts</w:t>
      </w:r>
      <w:r>
        <w:rPr>
          <w:spacing w:val="-4"/>
          <w:sz w:val="24"/>
        </w:rPr>
        <w:t xml:space="preserve"> </w:t>
      </w:r>
      <w:r>
        <w:rPr>
          <w:sz w:val="24"/>
        </w:rPr>
        <w:t>Licensed</w:t>
      </w:r>
      <w:r>
        <w:rPr>
          <w:spacing w:val="-4"/>
          <w:sz w:val="24"/>
        </w:rPr>
        <w:t xml:space="preserve"> </w:t>
      </w:r>
      <w:r>
        <w:rPr>
          <w:sz w:val="24"/>
        </w:rPr>
        <w:t>Registered</w:t>
      </w:r>
      <w:r>
        <w:rPr>
          <w:spacing w:val="-3"/>
          <w:sz w:val="24"/>
        </w:rPr>
        <w:t xml:space="preserve"> </w:t>
      </w:r>
      <w:r>
        <w:rPr>
          <w:spacing w:val="-2"/>
          <w:sz w:val="24"/>
        </w:rPr>
        <w:t>Architect.</w:t>
      </w:r>
    </w:p>
    <w:p w14:paraId="2520235A" w14:textId="77777777" w:rsidR="008770CC" w:rsidRDefault="003650F5">
      <w:pPr>
        <w:pStyle w:val="ListParagraph"/>
        <w:numPr>
          <w:ilvl w:val="1"/>
          <w:numId w:val="45"/>
        </w:numPr>
        <w:tabs>
          <w:tab w:val="left" w:pos="2209"/>
        </w:tabs>
        <w:spacing w:before="1" w:line="237" w:lineRule="auto"/>
        <w:ind w:right="207" w:firstLine="0"/>
        <w:rPr>
          <w:sz w:val="24"/>
        </w:rPr>
      </w:pPr>
      <w:r>
        <w:rPr>
          <w:sz w:val="24"/>
        </w:rPr>
        <w:t>A CMO with a final Certificate of Licensure issued before November 1, 2019 shall have</w:t>
      </w:r>
      <w:r>
        <w:rPr>
          <w:spacing w:val="-15"/>
          <w:sz w:val="24"/>
        </w:rPr>
        <w:t xml:space="preserve"> </w:t>
      </w:r>
      <w:r>
        <w:rPr>
          <w:sz w:val="24"/>
        </w:rPr>
        <w:t>until</w:t>
      </w:r>
      <w:r>
        <w:rPr>
          <w:spacing w:val="-15"/>
          <w:sz w:val="24"/>
        </w:rPr>
        <w:t xml:space="preserve"> </w:t>
      </w:r>
      <w:r>
        <w:rPr>
          <w:sz w:val="24"/>
        </w:rPr>
        <w:t>July</w:t>
      </w:r>
      <w:r>
        <w:rPr>
          <w:spacing w:val="-15"/>
          <w:sz w:val="24"/>
        </w:rPr>
        <w:t xml:space="preserve"> </w:t>
      </w:r>
      <w:r>
        <w:rPr>
          <w:sz w:val="24"/>
        </w:rPr>
        <w:t>1,</w:t>
      </w:r>
      <w:r>
        <w:rPr>
          <w:spacing w:val="-15"/>
          <w:sz w:val="24"/>
        </w:rPr>
        <w:t xml:space="preserve"> </w:t>
      </w:r>
      <w:r>
        <w:rPr>
          <w:sz w:val="24"/>
        </w:rPr>
        <w:t>2020</w:t>
      </w:r>
      <w:r>
        <w:rPr>
          <w:spacing w:val="-13"/>
          <w:sz w:val="24"/>
        </w:rPr>
        <w:t xml:space="preserve"> </w:t>
      </w:r>
      <w:r>
        <w:rPr>
          <w:sz w:val="24"/>
        </w:rPr>
        <w:t>to</w:t>
      </w:r>
      <w:r>
        <w:rPr>
          <w:spacing w:val="-13"/>
          <w:sz w:val="24"/>
        </w:rPr>
        <w:t xml:space="preserve"> </w:t>
      </w:r>
      <w:r>
        <w:rPr>
          <w:sz w:val="24"/>
        </w:rPr>
        <w:t>comply</w:t>
      </w:r>
      <w:r>
        <w:rPr>
          <w:spacing w:val="-15"/>
          <w:sz w:val="24"/>
        </w:rPr>
        <w:t xml:space="preserve"> </w:t>
      </w:r>
      <w:r>
        <w:rPr>
          <w:sz w:val="24"/>
        </w:rPr>
        <w:t>with</w:t>
      </w:r>
      <w:r>
        <w:rPr>
          <w:spacing w:val="-12"/>
          <w:sz w:val="24"/>
        </w:rPr>
        <w:t xml:space="preserve"> </w:t>
      </w:r>
      <w:r>
        <w:rPr>
          <w:sz w:val="24"/>
        </w:rPr>
        <w:t>935</w:t>
      </w:r>
      <w:r>
        <w:rPr>
          <w:spacing w:val="-14"/>
          <w:sz w:val="24"/>
        </w:rPr>
        <w:t xml:space="preserve"> </w:t>
      </w:r>
      <w:r>
        <w:rPr>
          <w:sz w:val="24"/>
        </w:rPr>
        <w:t>CMR</w:t>
      </w:r>
      <w:r>
        <w:rPr>
          <w:spacing w:val="-13"/>
          <w:sz w:val="24"/>
        </w:rPr>
        <w:t xml:space="preserve"> </w:t>
      </w:r>
      <w:r>
        <w:rPr>
          <w:sz w:val="24"/>
        </w:rPr>
        <w:t>500.120(11),</w:t>
      </w:r>
      <w:r>
        <w:rPr>
          <w:spacing w:val="-14"/>
          <w:sz w:val="24"/>
        </w:rPr>
        <w:t xml:space="preserve"> </w:t>
      </w:r>
      <w:r>
        <w:rPr>
          <w:sz w:val="24"/>
        </w:rPr>
        <w:t>except</w:t>
      </w:r>
      <w:r>
        <w:rPr>
          <w:spacing w:val="-14"/>
          <w:sz w:val="24"/>
        </w:rPr>
        <w:t xml:space="preserve"> </w:t>
      </w:r>
      <w:r>
        <w:rPr>
          <w:sz w:val="24"/>
        </w:rPr>
        <w:t>that</w:t>
      </w:r>
      <w:r>
        <w:rPr>
          <w:spacing w:val="-13"/>
          <w:sz w:val="24"/>
        </w:rPr>
        <w:t xml:space="preserve"> </w:t>
      </w:r>
      <w:r>
        <w:rPr>
          <w:sz w:val="24"/>
        </w:rPr>
        <w:t>any</w:t>
      </w:r>
      <w:r>
        <w:rPr>
          <w:spacing w:val="-15"/>
          <w:sz w:val="24"/>
        </w:rPr>
        <w:t xml:space="preserve"> </w:t>
      </w:r>
      <w:r>
        <w:rPr>
          <w:sz w:val="24"/>
        </w:rPr>
        <w:t>additions</w:t>
      </w:r>
      <w:r>
        <w:rPr>
          <w:spacing w:val="-11"/>
          <w:sz w:val="24"/>
        </w:rPr>
        <w:t xml:space="preserve"> </w:t>
      </w:r>
      <w:r>
        <w:rPr>
          <w:sz w:val="24"/>
        </w:rPr>
        <w:t>to or</w:t>
      </w:r>
      <w:r>
        <w:rPr>
          <w:spacing w:val="-6"/>
          <w:sz w:val="24"/>
        </w:rPr>
        <w:t xml:space="preserve"> </w:t>
      </w:r>
      <w:r>
        <w:rPr>
          <w:sz w:val="24"/>
        </w:rPr>
        <w:t>renovations</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facility</w:t>
      </w:r>
      <w:r>
        <w:rPr>
          <w:spacing w:val="-12"/>
          <w:sz w:val="24"/>
        </w:rPr>
        <w:t xml:space="preserve"> </w:t>
      </w:r>
      <w:r>
        <w:rPr>
          <w:sz w:val="24"/>
        </w:rPr>
        <w:t>shall</w:t>
      </w:r>
      <w:r>
        <w:rPr>
          <w:spacing w:val="-3"/>
          <w:sz w:val="24"/>
        </w:rPr>
        <w:t xml:space="preserve"> </w:t>
      </w:r>
      <w:r>
        <w:rPr>
          <w:sz w:val="24"/>
        </w:rPr>
        <w:t>comply</w:t>
      </w:r>
      <w:r>
        <w:rPr>
          <w:spacing w:val="-9"/>
          <w:sz w:val="24"/>
        </w:rPr>
        <w:t xml:space="preserve"> </w:t>
      </w:r>
      <w:r>
        <w:rPr>
          <w:sz w:val="24"/>
        </w:rPr>
        <w:t>with</w:t>
      </w:r>
      <w:r>
        <w:rPr>
          <w:spacing w:val="-3"/>
          <w:sz w:val="24"/>
        </w:rPr>
        <w:t xml:space="preserve"> </w:t>
      </w:r>
      <w:r>
        <w:rPr>
          <w:sz w:val="24"/>
        </w:rPr>
        <w:t>935</w:t>
      </w:r>
      <w:r>
        <w:rPr>
          <w:spacing w:val="-3"/>
          <w:sz w:val="24"/>
        </w:rPr>
        <w:t xml:space="preserve"> </w:t>
      </w:r>
      <w:r>
        <w:rPr>
          <w:sz w:val="24"/>
        </w:rPr>
        <w:t>CMR</w:t>
      </w:r>
      <w:r>
        <w:rPr>
          <w:spacing w:val="-3"/>
          <w:sz w:val="24"/>
        </w:rPr>
        <w:t xml:space="preserve"> </w:t>
      </w:r>
      <w:r>
        <w:rPr>
          <w:sz w:val="24"/>
        </w:rPr>
        <w:t>500.120(11).</w:t>
      </w:r>
      <w:r>
        <w:rPr>
          <w:spacing w:val="80"/>
          <w:sz w:val="24"/>
        </w:rPr>
        <w:t xml:space="preserve"> </w:t>
      </w:r>
      <w:r>
        <w:rPr>
          <w:sz w:val="24"/>
        </w:rPr>
        <w:t>A</w:t>
      </w:r>
      <w:r>
        <w:rPr>
          <w:spacing w:val="-3"/>
          <w:sz w:val="24"/>
        </w:rPr>
        <w:t xml:space="preserve"> </w:t>
      </w:r>
      <w:r>
        <w:rPr>
          <w:sz w:val="24"/>
        </w:rPr>
        <w:t>CMO</w:t>
      </w:r>
      <w:r>
        <w:rPr>
          <w:spacing w:val="-3"/>
          <w:sz w:val="24"/>
        </w:rPr>
        <w:t xml:space="preserve"> </w:t>
      </w:r>
      <w:r>
        <w:rPr>
          <w:sz w:val="24"/>
        </w:rPr>
        <w:t>subject</w:t>
      </w:r>
      <w:r>
        <w:rPr>
          <w:spacing w:val="-3"/>
          <w:sz w:val="24"/>
        </w:rPr>
        <w:t xml:space="preserve"> </w:t>
      </w:r>
      <w:r>
        <w:rPr>
          <w:sz w:val="24"/>
        </w:rPr>
        <w:t>to 935 CMR 500.120(11)(g)</w:t>
      </w:r>
      <w:r>
        <w:rPr>
          <w:spacing w:val="-1"/>
          <w:sz w:val="24"/>
        </w:rPr>
        <w:t xml:space="preserve"> </w:t>
      </w:r>
      <w:r>
        <w:rPr>
          <w:sz w:val="24"/>
        </w:rPr>
        <w:t>may</w:t>
      </w:r>
      <w:r>
        <w:rPr>
          <w:spacing w:val="-8"/>
          <w:sz w:val="24"/>
        </w:rPr>
        <w:t xml:space="preserve"> </w:t>
      </w:r>
      <w:r>
        <w:rPr>
          <w:sz w:val="24"/>
        </w:rPr>
        <w:t>apply</w:t>
      </w:r>
      <w:r>
        <w:rPr>
          <w:spacing w:val="-8"/>
          <w:sz w:val="24"/>
        </w:rPr>
        <w:t xml:space="preserve"> </w:t>
      </w:r>
      <w:r>
        <w:rPr>
          <w:sz w:val="24"/>
        </w:rPr>
        <w:t>for</w:t>
      </w:r>
      <w:r>
        <w:rPr>
          <w:spacing w:val="-2"/>
          <w:sz w:val="24"/>
        </w:rPr>
        <w:t xml:space="preserve"> </w:t>
      </w:r>
      <w:r>
        <w:rPr>
          <w:sz w:val="24"/>
        </w:rPr>
        <w:t>an additional six-month extension</w:t>
      </w:r>
      <w:r>
        <w:rPr>
          <w:spacing w:val="-1"/>
          <w:sz w:val="24"/>
        </w:rPr>
        <w:t xml:space="preserve"> </w:t>
      </w:r>
      <w:r>
        <w:rPr>
          <w:sz w:val="24"/>
        </w:rPr>
        <w:t>if it agrees to install meters to monitor energy usage, water usage and other data determined by the Commission</w:t>
      </w:r>
      <w:r>
        <w:rPr>
          <w:spacing w:val="-5"/>
          <w:sz w:val="24"/>
        </w:rPr>
        <w:t xml:space="preserve"> </w:t>
      </w:r>
      <w:r>
        <w:rPr>
          <w:sz w:val="24"/>
        </w:rPr>
        <w:t>as</w:t>
      </w:r>
      <w:r>
        <w:rPr>
          <w:spacing w:val="-5"/>
          <w:sz w:val="24"/>
        </w:rPr>
        <w:t xml:space="preserve"> </w:t>
      </w:r>
      <w:r>
        <w:rPr>
          <w:sz w:val="24"/>
        </w:rPr>
        <w:t>necessary</w:t>
      </w:r>
      <w:r>
        <w:rPr>
          <w:spacing w:val="-15"/>
          <w:sz w:val="24"/>
        </w:rPr>
        <w:t xml:space="preserve"> </w:t>
      </w:r>
      <w:r>
        <w:rPr>
          <w:sz w:val="24"/>
        </w:rPr>
        <w:t>in</w:t>
      </w:r>
      <w:r>
        <w:rPr>
          <w:spacing w:val="-5"/>
          <w:sz w:val="24"/>
        </w:rPr>
        <w:t xml:space="preserve"> </w:t>
      </w:r>
      <w:r>
        <w:rPr>
          <w:sz w:val="24"/>
        </w:rPr>
        <w:t>order</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reports</w:t>
      </w:r>
      <w:r>
        <w:rPr>
          <w:spacing w:val="-5"/>
          <w:sz w:val="24"/>
        </w:rPr>
        <w:t xml:space="preserve"> </w:t>
      </w:r>
      <w:r>
        <w:rPr>
          <w:sz w:val="24"/>
        </w:rPr>
        <w:t>on</w:t>
      </w:r>
      <w:r>
        <w:rPr>
          <w:spacing w:val="-5"/>
          <w:sz w:val="24"/>
        </w:rPr>
        <w:t xml:space="preserve"> </w:t>
      </w:r>
      <w:r>
        <w:rPr>
          <w:sz w:val="24"/>
        </w:rPr>
        <w:t>energy</w:t>
      </w:r>
      <w:r>
        <w:rPr>
          <w:spacing w:val="-12"/>
          <w:sz w:val="24"/>
        </w:rPr>
        <w:t xml:space="preserve"> </w:t>
      </w:r>
      <w:r>
        <w:rPr>
          <w:sz w:val="24"/>
        </w:rPr>
        <w:t>usage,</w:t>
      </w:r>
      <w:r>
        <w:rPr>
          <w:spacing w:val="-5"/>
          <w:sz w:val="24"/>
        </w:rPr>
        <w:t xml:space="preserve"> </w:t>
      </w:r>
      <w:r>
        <w:rPr>
          <w:sz w:val="24"/>
        </w:rPr>
        <w:t>water</w:t>
      </w:r>
      <w:r>
        <w:rPr>
          <w:spacing w:val="-5"/>
          <w:sz w:val="24"/>
        </w:rPr>
        <w:t xml:space="preserve"> </w:t>
      </w:r>
      <w:r>
        <w:rPr>
          <w:sz w:val="24"/>
        </w:rPr>
        <w:t>usage,</w:t>
      </w:r>
      <w:r>
        <w:rPr>
          <w:spacing w:val="-5"/>
          <w:sz w:val="24"/>
        </w:rPr>
        <w:t xml:space="preserve"> </w:t>
      </w:r>
      <w:r>
        <w:rPr>
          <w:sz w:val="24"/>
        </w:rPr>
        <w:t>waste production and other data in a form and manner determined by</w:t>
      </w:r>
      <w:r>
        <w:rPr>
          <w:spacing w:val="-10"/>
          <w:sz w:val="24"/>
        </w:rPr>
        <w:t xml:space="preserve"> </w:t>
      </w:r>
      <w:r>
        <w:rPr>
          <w:sz w:val="24"/>
        </w:rPr>
        <w:t>the Commission.</w:t>
      </w:r>
    </w:p>
    <w:p w14:paraId="5CF8FA20" w14:textId="77777777" w:rsidR="008770CC" w:rsidRDefault="003650F5">
      <w:pPr>
        <w:pStyle w:val="ListParagraph"/>
        <w:numPr>
          <w:ilvl w:val="1"/>
          <w:numId w:val="45"/>
        </w:numPr>
        <w:tabs>
          <w:tab w:val="left" w:pos="2184"/>
        </w:tabs>
        <w:spacing w:before="3" w:line="237" w:lineRule="auto"/>
        <w:ind w:right="209" w:firstLine="0"/>
        <w:rPr>
          <w:sz w:val="24"/>
        </w:rPr>
      </w:pPr>
      <w:r>
        <w:rPr>
          <w:sz w:val="24"/>
        </w:rPr>
        <w:t>For</w:t>
      </w:r>
      <w:r>
        <w:rPr>
          <w:spacing w:val="-8"/>
          <w:sz w:val="24"/>
        </w:rPr>
        <w:t xml:space="preserve"> </w:t>
      </w:r>
      <w:r>
        <w:rPr>
          <w:sz w:val="24"/>
        </w:rPr>
        <w:t>purposes</w:t>
      </w:r>
      <w:r>
        <w:rPr>
          <w:spacing w:val="-8"/>
          <w:sz w:val="24"/>
        </w:rPr>
        <w:t xml:space="preserve"> </w:t>
      </w:r>
      <w:r>
        <w:rPr>
          <w:sz w:val="24"/>
        </w:rPr>
        <w:t>of</w:t>
      </w:r>
      <w:r>
        <w:rPr>
          <w:spacing w:val="-8"/>
          <w:sz w:val="24"/>
        </w:rPr>
        <w:t xml:space="preserve"> </w:t>
      </w:r>
      <w:r>
        <w:rPr>
          <w:sz w:val="24"/>
        </w:rPr>
        <w:t>935</w:t>
      </w:r>
      <w:r>
        <w:rPr>
          <w:spacing w:val="-7"/>
          <w:sz w:val="24"/>
        </w:rPr>
        <w:t xml:space="preserve"> </w:t>
      </w:r>
      <w:r>
        <w:rPr>
          <w:sz w:val="24"/>
        </w:rPr>
        <w:t>CMR</w:t>
      </w:r>
      <w:r>
        <w:rPr>
          <w:spacing w:val="-5"/>
          <w:sz w:val="24"/>
        </w:rPr>
        <w:t xml:space="preserve"> </w:t>
      </w:r>
      <w:r>
        <w:rPr>
          <w:sz w:val="24"/>
        </w:rPr>
        <w:t>500.120(11),</w:t>
      </w:r>
      <w:r>
        <w:rPr>
          <w:spacing w:val="-8"/>
          <w:sz w:val="24"/>
        </w:rPr>
        <w:t xml:space="preserve"> </w:t>
      </w:r>
      <w:r>
        <w:rPr>
          <w:sz w:val="24"/>
        </w:rPr>
        <w:t>the</w:t>
      </w:r>
      <w:r>
        <w:rPr>
          <w:spacing w:val="-6"/>
          <w:sz w:val="24"/>
        </w:rPr>
        <w:t xml:space="preserve"> </w:t>
      </w:r>
      <w:r>
        <w:rPr>
          <w:sz w:val="24"/>
        </w:rPr>
        <w:t>following</w:t>
      </w:r>
      <w:r>
        <w:rPr>
          <w:spacing w:val="-6"/>
          <w:sz w:val="24"/>
        </w:rPr>
        <w:t xml:space="preserve"> </w:t>
      </w:r>
      <w:r>
        <w:rPr>
          <w:sz w:val="24"/>
        </w:rPr>
        <w:t>terms</w:t>
      </w:r>
      <w:r>
        <w:rPr>
          <w:spacing w:val="-3"/>
          <w:sz w:val="24"/>
        </w:rPr>
        <w:t xml:space="preserve"> </w:t>
      </w:r>
      <w:r>
        <w:rPr>
          <w:sz w:val="24"/>
        </w:rPr>
        <w:t>shall</w:t>
      </w:r>
      <w:r>
        <w:rPr>
          <w:spacing w:val="-3"/>
          <w:sz w:val="24"/>
        </w:rPr>
        <w:t xml:space="preserve"> </w:t>
      </w:r>
      <w:r>
        <w:rPr>
          <w:sz w:val="24"/>
        </w:rPr>
        <w:t>have</w:t>
      </w:r>
      <w:r>
        <w:rPr>
          <w:spacing w:val="-3"/>
          <w:sz w:val="24"/>
        </w:rPr>
        <w:t xml:space="preserve"> </w:t>
      </w:r>
      <w:r>
        <w:rPr>
          <w:sz w:val="24"/>
        </w:rPr>
        <w:t>the</w:t>
      </w:r>
      <w:r>
        <w:rPr>
          <w:spacing w:val="-9"/>
          <w:sz w:val="24"/>
        </w:rPr>
        <w:t xml:space="preserve"> </w:t>
      </w:r>
      <w:r>
        <w:rPr>
          <w:sz w:val="24"/>
        </w:rPr>
        <w:t xml:space="preserve">following </w:t>
      </w:r>
      <w:r>
        <w:rPr>
          <w:spacing w:val="-2"/>
          <w:sz w:val="24"/>
        </w:rPr>
        <w:t>meanings:</w:t>
      </w:r>
    </w:p>
    <w:p w14:paraId="56A093F0" w14:textId="77777777" w:rsidR="008770CC" w:rsidRDefault="003650F5">
      <w:pPr>
        <w:pStyle w:val="ListParagraph"/>
        <w:numPr>
          <w:ilvl w:val="2"/>
          <w:numId w:val="45"/>
        </w:numPr>
        <w:tabs>
          <w:tab w:val="left" w:pos="2575"/>
        </w:tabs>
        <w:spacing w:before="1" w:line="237" w:lineRule="auto"/>
        <w:ind w:right="211" w:firstLine="0"/>
        <w:rPr>
          <w:sz w:val="24"/>
        </w:rPr>
      </w:pPr>
      <w:r>
        <w:rPr>
          <w:sz w:val="24"/>
        </w:rPr>
        <w:t>Horticultural Lighting Equipment (HLE) means any lighting equipment (</w:t>
      </w:r>
      <w:r>
        <w:rPr>
          <w:i/>
          <w:sz w:val="24"/>
        </w:rPr>
        <w:t>e.g.</w:t>
      </w:r>
      <w:r>
        <w:rPr>
          <w:sz w:val="24"/>
        </w:rPr>
        <w:t>, fixtures,</w:t>
      </w:r>
      <w:r>
        <w:rPr>
          <w:spacing w:val="-4"/>
          <w:sz w:val="24"/>
        </w:rPr>
        <w:t xml:space="preserve"> </w:t>
      </w:r>
      <w:r>
        <w:rPr>
          <w:sz w:val="24"/>
        </w:rPr>
        <w:t>bulbs,</w:t>
      </w:r>
      <w:r>
        <w:rPr>
          <w:spacing w:val="-4"/>
          <w:sz w:val="24"/>
        </w:rPr>
        <w:t xml:space="preserve"> </w:t>
      </w:r>
      <w:r>
        <w:rPr>
          <w:sz w:val="24"/>
        </w:rPr>
        <w:t>ballasts,</w:t>
      </w:r>
      <w:r>
        <w:rPr>
          <w:spacing w:val="-4"/>
          <w:sz w:val="24"/>
        </w:rPr>
        <w:t xml:space="preserve"> </w:t>
      </w:r>
      <w:r>
        <w:rPr>
          <w:sz w:val="24"/>
        </w:rPr>
        <w:t>controls,</w:t>
      </w:r>
      <w:r>
        <w:rPr>
          <w:spacing w:val="-5"/>
          <w:sz w:val="24"/>
        </w:rPr>
        <w:t xml:space="preserve"> </w:t>
      </w:r>
      <w:r>
        <w:rPr>
          <w:i/>
          <w:sz w:val="24"/>
        </w:rPr>
        <w:t>etc</w:t>
      </w:r>
      <w:r>
        <w:rPr>
          <w:sz w:val="24"/>
        </w:rPr>
        <w:t>.)</w:t>
      </w:r>
      <w:r>
        <w:rPr>
          <w:spacing w:val="-4"/>
          <w:sz w:val="24"/>
        </w:rPr>
        <w:t xml:space="preserve"> </w:t>
      </w:r>
      <w:r>
        <w:rPr>
          <w:sz w:val="24"/>
        </w:rPr>
        <w:t>that</w:t>
      </w:r>
      <w:r>
        <w:rPr>
          <w:spacing w:val="-4"/>
          <w:sz w:val="24"/>
        </w:rPr>
        <w:t xml:space="preserve"> </w:t>
      </w:r>
      <w:r>
        <w:rPr>
          <w:sz w:val="24"/>
        </w:rPr>
        <w:t>uses</w:t>
      </w:r>
      <w:r>
        <w:rPr>
          <w:spacing w:val="-7"/>
          <w:sz w:val="24"/>
        </w:rPr>
        <w:t xml:space="preserve"> </w:t>
      </w:r>
      <w:r>
        <w:rPr>
          <w:sz w:val="24"/>
        </w:rPr>
        <w:t>energy</w:t>
      </w:r>
      <w:r>
        <w:rPr>
          <w:spacing w:val="-14"/>
          <w:sz w:val="24"/>
        </w:rPr>
        <w:t xml:space="preserve"> </w:t>
      </w:r>
      <w:r>
        <w:rPr>
          <w:sz w:val="24"/>
        </w:rPr>
        <w:t>for</w:t>
      </w:r>
      <w:r>
        <w:rPr>
          <w:spacing w:val="-7"/>
          <w:sz w:val="24"/>
        </w:rPr>
        <w:t xml:space="preserve"> </w:t>
      </w:r>
      <w:r>
        <w:rPr>
          <w:sz w:val="24"/>
        </w:rPr>
        <w:t>the</w:t>
      </w:r>
      <w:r>
        <w:rPr>
          <w:spacing w:val="-7"/>
          <w:sz w:val="24"/>
        </w:rPr>
        <w:t xml:space="preserve"> </w:t>
      </w:r>
      <w:r>
        <w:rPr>
          <w:sz w:val="24"/>
        </w:rPr>
        <w:t>cultivation</w:t>
      </w:r>
      <w:r>
        <w:rPr>
          <w:spacing w:val="-4"/>
          <w:sz w:val="24"/>
        </w:rPr>
        <w:t xml:space="preserve"> </w:t>
      </w:r>
      <w:r>
        <w:rPr>
          <w:sz w:val="24"/>
        </w:rPr>
        <w:t>of</w:t>
      </w:r>
      <w:r>
        <w:rPr>
          <w:spacing w:val="-4"/>
          <w:sz w:val="24"/>
        </w:rPr>
        <w:t xml:space="preserve"> </w:t>
      </w:r>
      <w:r>
        <w:rPr>
          <w:sz w:val="24"/>
        </w:rPr>
        <w:t>plants,</w:t>
      </w:r>
      <w:r>
        <w:rPr>
          <w:spacing w:val="-4"/>
          <w:sz w:val="24"/>
        </w:rPr>
        <w:t xml:space="preserve"> </w:t>
      </w:r>
      <w:r>
        <w:rPr>
          <w:sz w:val="24"/>
        </w:rPr>
        <w:t xml:space="preserve">at </w:t>
      </w:r>
      <w:r>
        <w:rPr>
          <w:spacing w:val="-2"/>
          <w:sz w:val="24"/>
        </w:rPr>
        <w:t>any</w:t>
      </w:r>
      <w:r>
        <w:rPr>
          <w:spacing w:val="-13"/>
          <w:sz w:val="24"/>
        </w:rPr>
        <w:t xml:space="preserve"> </w:t>
      </w:r>
      <w:r>
        <w:rPr>
          <w:spacing w:val="-2"/>
          <w:sz w:val="24"/>
        </w:rPr>
        <w:t>stage</w:t>
      </w:r>
      <w:r>
        <w:rPr>
          <w:spacing w:val="-13"/>
          <w:sz w:val="24"/>
        </w:rPr>
        <w:t xml:space="preserve"> </w:t>
      </w:r>
      <w:r>
        <w:rPr>
          <w:spacing w:val="-2"/>
          <w:sz w:val="24"/>
        </w:rPr>
        <w:t>of</w:t>
      </w:r>
      <w:r>
        <w:rPr>
          <w:spacing w:val="-13"/>
          <w:sz w:val="24"/>
        </w:rPr>
        <w:t xml:space="preserve"> </w:t>
      </w:r>
      <w:r>
        <w:rPr>
          <w:spacing w:val="-2"/>
          <w:sz w:val="24"/>
        </w:rPr>
        <w:t>growth</w:t>
      </w:r>
      <w:r>
        <w:rPr>
          <w:spacing w:val="-13"/>
          <w:sz w:val="24"/>
        </w:rPr>
        <w:t xml:space="preserve"> </w:t>
      </w:r>
      <w:r>
        <w:rPr>
          <w:spacing w:val="-2"/>
          <w:sz w:val="24"/>
        </w:rPr>
        <w:t>(</w:t>
      </w:r>
      <w:r>
        <w:rPr>
          <w:i/>
          <w:spacing w:val="-2"/>
          <w:sz w:val="24"/>
        </w:rPr>
        <w:t>e.g</w:t>
      </w:r>
      <w:r>
        <w:rPr>
          <w:spacing w:val="-2"/>
          <w:sz w:val="24"/>
        </w:rPr>
        <w:t>.,</w:t>
      </w:r>
      <w:r>
        <w:rPr>
          <w:spacing w:val="-13"/>
          <w:sz w:val="24"/>
        </w:rPr>
        <w:t xml:space="preserve"> </w:t>
      </w:r>
      <w:r>
        <w:rPr>
          <w:spacing w:val="-2"/>
          <w:sz w:val="24"/>
        </w:rPr>
        <w:t>germination,</w:t>
      </w:r>
      <w:r>
        <w:rPr>
          <w:spacing w:val="-13"/>
          <w:sz w:val="24"/>
        </w:rPr>
        <w:t xml:space="preserve"> </w:t>
      </w:r>
      <w:r>
        <w:rPr>
          <w:spacing w:val="-2"/>
          <w:sz w:val="24"/>
        </w:rPr>
        <w:t>cloning/Mother</w:t>
      </w:r>
      <w:r>
        <w:rPr>
          <w:spacing w:val="-13"/>
          <w:sz w:val="24"/>
        </w:rPr>
        <w:t xml:space="preserve"> </w:t>
      </w:r>
      <w:r>
        <w:rPr>
          <w:spacing w:val="-2"/>
          <w:sz w:val="24"/>
        </w:rPr>
        <w:t>Plants,</w:t>
      </w:r>
      <w:r>
        <w:rPr>
          <w:spacing w:val="-13"/>
          <w:sz w:val="24"/>
        </w:rPr>
        <w:t xml:space="preserve"> </w:t>
      </w:r>
      <w:r>
        <w:rPr>
          <w:spacing w:val="-2"/>
          <w:sz w:val="24"/>
        </w:rPr>
        <w:t>Propagation,</w:t>
      </w:r>
      <w:r>
        <w:rPr>
          <w:spacing w:val="-13"/>
          <w:sz w:val="24"/>
        </w:rPr>
        <w:t xml:space="preserve"> </w:t>
      </w:r>
      <w:r>
        <w:rPr>
          <w:spacing w:val="-2"/>
          <w:sz w:val="24"/>
        </w:rPr>
        <w:t xml:space="preserve">Vegetation, </w:t>
      </w:r>
      <w:r>
        <w:rPr>
          <w:sz w:val="24"/>
        </w:rPr>
        <w:t>Flowering, and harvest).</w:t>
      </w:r>
    </w:p>
    <w:p w14:paraId="695830C2" w14:textId="77777777" w:rsidR="008770CC" w:rsidRDefault="003650F5">
      <w:pPr>
        <w:pStyle w:val="ListParagraph"/>
        <w:numPr>
          <w:ilvl w:val="2"/>
          <w:numId w:val="45"/>
        </w:numPr>
        <w:tabs>
          <w:tab w:val="left" w:pos="2455"/>
        </w:tabs>
        <w:spacing w:before="1" w:line="237" w:lineRule="auto"/>
        <w:ind w:right="201" w:firstLine="0"/>
        <w:rPr>
          <w:sz w:val="24"/>
        </w:rPr>
      </w:pPr>
      <w:r>
        <w:rPr>
          <w:sz w:val="24"/>
        </w:rPr>
        <w:t>Horticulture Lighting Square Footage (HLSF) means an area to be calculated in square</w:t>
      </w:r>
      <w:r>
        <w:rPr>
          <w:spacing w:val="-3"/>
          <w:sz w:val="24"/>
        </w:rPr>
        <w:t xml:space="preserve"> </w:t>
      </w:r>
      <w:r>
        <w:rPr>
          <w:sz w:val="24"/>
        </w:rPr>
        <w:t>feet</w:t>
      </w:r>
      <w:r>
        <w:rPr>
          <w:spacing w:val="-3"/>
          <w:sz w:val="24"/>
        </w:rPr>
        <w:t xml:space="preserve"> </w:t>
      </w:r>
      <w:r>
        <w:rPr>
          <w:sz w:val="24"/>
        </w:rPr>
        <w:t>and</w:t>
      </w:r>
      <w:r>
        <w:rPr>
          <w:spacing w:val="-7"/>
          <w:sz w:val="24"/>
        </w:rPr>
        <w:t xml:space="preserve"> </w:t>
      </w:r>
      <w:r>
        <w:rPr>
          <w:sz w:val="24"/>
        </w:rPr>
        <w:t>measured</w:t>
      </w:r>
      <w:r>
        <w:rPr>
          <w:spacing w:val="-4"/>
          <w:sz w:val="24"/>
        </w:rPr>
        <w:t xml:space="preserve"> </w:t>
      </w:r>
      <w:r>
        <w:rPr>
          <w:sz w:val="24"/>
        </w:rPr>
        <w:t>using</w:t>
      </w:r>
      <w:r>
        <w:rPr>
          <w:spacing w:val="-3"/>
          <w:sz w:val="24"/>
        </w:rPr>
        <w:t xml:space="preserve"> </w:t>
      </w:r>
      <w:r>
        <w:rPr>
          <w:sz w:val="24"/>
        </w:rPr>
        <w:t>clearly</w:t>
      </w:r>
      <w:r>
        <w:rPr>
          <w:spacing w:val="-11"/>
          <w:sz w:val="24"/>
        </w:rPr>
        <w:t xml:space="preserve"> </w:t>
      </w:r>
      <w:r>
        <w:rPr>
          <w:sz w:val="24"/>
        </w:rPr>
        <w:t>identifiable</w:t>
      </w:r>
      <w:r>
        <w:rPr>
          <w:spacing w:val="-3"/>
          <w:sz w:val="24"/>
        </w:rPr>
        <w:t xml:space="preserve"> </w:t>
      </w:r>
      <w:r>
        <w:rPr>
          <w:sz w:val="24"/>
        </w:rPr>
        <w:t>boundaries</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areas(s)</w:t>
      </w:r>
      <w:r>
        <w:rPr>
          <w:spacing w:val="-3"/>
          <w:sz w:val="24"/>
        </w:rPr>
        <w:t xml:space="preserve"> </w:t>
      </w:r>
      <w:r>
        <w:rPr>
          <w:sz w:val="24"/>
        </w:rPr>
        <w:t>that</w:t>
      </w:r>
      <w:r>
        <w:rPr>
          <w:spacing w:val="-3"/>
          <w:sz w:val="24"/>
        </w:rPr>
        <w:t xml:space="preserve"> </w:t>
      </w:r>
      <w:r>
        <w:rPr>
          <w:sz w:val="24"/>
        </w:rPr>
        <w:t>will contain</w:t>
      </w:r>
      <w:r>
        <w:rPr>
          <w:spacing w:val="-11"/>
          <w:sz w:val="24"/>
        </w:rPr>
        <w:t xml:space="preserve"> </w:t>
      </w:r>
      <w:r>
        <w:rPr>
          <w:sz w:val="24"/>
        </w:rPr>
        <w:t>plants</w:t>
      </w:r>
      <w:r>
        <w:rPr>
          <w:spacing w:val="-9"/>
          <w:sz w:val="24"/>
        </w:rPr>
        <w:t xml:space="preserve"> </w:t>
      </w:r>
      <w:r>
        <w:rPr>
          <w:sz w:val="24"/>
        </w:rPr>
        <w:t>at</w:t>
      </w:r>
      <w:r>
        <w:rPr>
          <w:spacing w:val="-8"/>
          <w:sz w:val="24"/>
        </w:rPr>
        <w:t xml:space="preserve"> </w:t>
      </w:r>
      <w:r>
        <w:rPr>
          <w:sz w:val="24"/>
        </w:rPr>
        <w:t>any</w:t>
      </w:r>
      <w:r>
        <w:rPr>
          <w:spacing w:val="-15"/>
          <w:sz w:val="24"/>
        </w:rPr>
        <w:t xml:space="preserve"> </w:t>
      </w:r>
      <w:r>
        <w:rPr>
          <w:sz w:val="24"/>
        </w:rPr>
        <w:t>point</w:t>
      </w:r>
      <w:r>
        <w:rPr>
          <w:spacing w:val="-7"/>
          <w:sz w:val="24"/>
        </w:rPr>
        <w:t xml:space="preserve"> </w:t>
      </w:r>
      <w:r>
        <w:rPr>
          <w:sz w:val="24"/>
        </w:rPr>
        <w:t>in</w:t>
      </w:r>
      <w:r>
        <w:rPr>
          <w:spacing w:val="-7"/>
          <w:sz w:val="24"/>
        </w:rPr>
        <w:t xml:space="preserve"> </w:t>
      </w:r>
      <w:r>
        <w:rPr>
          <w:sz w:val="24"/>
        </w:rPr>
        <w:t>time,</w:t>
      </w:r>
      <w:r>
        <w:rPr>
          <w:spacing w:val="-7"/>
          <w:sz w:val="24"/>
        </w:rPr>
        <w:t xml:space="preserve"> </w:t>
      </w:r>
      <w:r>
        <w:rPr>
          <w:sz w:val="24"/>
        </w:rPr>
        <w:t>at</w:t>
      </w:r>
      <w:r>
        <w:rPr>
          <w:spacing w:val="-8"/>
          <w:sz w:val="24"/>
        </w:rPr>
        <w:t xml:space="preserve"> </w:t>
      </w:r>
      <w:r>
        <w:rPr>
          <w:sz w:val="24"/>
        </w:rPr>
        <w:t>any</w:t>
      </w:r>
      <w:r>
        <w:rPr>
          <w:spacing w:val="-15"/>
          <w:sz w:val="24"/>
        </w:rPr>
        <w:t xml:space="preserve"> </w:t>
      </w:r>
      <w:r>
        <w:rPr>
          <w:sz w:val="24"/>
        </w:rPr>
        <w:t>stage</w:t>
      </w:r>
      <w:r>
        <w:rPr>
          <w:spacing w:val="-8"/>
          <w:sz w:val="24"/>
        </w:rPr>
        <w:t xml:space="preserve"> </w:t>
      </w:r>
      <w:r>
        <w:rPr>
          <w:sz w:val="24"/>
        </w:rPr>
        <w:t>of</w:t>
      </w:r>
      <w:r>
        <w:rPr>
          <w:spacing w:val="-8"/>
          <w:sz w:val="24"/>
        </w:rPr>
        <w:t xml:space="preserve"> </w:t>
      </w:r>
      <w:r>
        <w:rPr>
          <w:sz w:val="24"/>
        </w:rPr>
        <w:t>growth,</w:t>
      </w:r>
      <w:r>
        <w:rPr>
          <w:spacing w:val="-7"/>
          <w:sz w:val="24"/>
        </w:rPr>
        <w:t xml:space="preserve"> </w:t>
      </w:r>
      <w:r>
        <w:rPr>
          <w:sz w:val="24"/>
        </w:rPr>
        <w:t>including</w:t>
      </w:r>
      <w:r>
        <w:rPr>
          <w:spacing w:val="-9"/>
          <w:sz w:val="24"/>
        </w:rPr>
        <w:t xml:space="preserve"> </w:t>
      </w:r>
      <w:r>
        <w:rPr>
          <w:sz w:val="24"/>
        </w:rPr>
        <w:t>all</w:t>
      </w:r>
      <w:r>
        <w:rPr>
          <w:spacing w:val="-7"/>
          <w:sz w:val="24"/>
        </w:rPr>
        <w:t xml:space="preserve"> </w:t>
      </w:r>
      <w:r>
        <w:rPr>
          <w:sz w:val="24"/>
        </w:rPr>
        <w:t>of</w:t>
      </w:r>
      <w:r>
        <w:rPr>
          <w:spacing w:val="-8"/>
          <w:sz w:val="24"/>
        </w:rPr>
        <w:t xml:space="preserve"> </w:t>
      </w:r>
      <w:r>
        <w:rPr>
          <w:sz w:val="24"/>
        </w:rPr>
        <w:t>the</w:t>
      </w:r>
      <w:r>
        <w:rPr>
          <w:spacing w:val="-9"/>
          <w:sz w:val="24"/>
        </w:rPr>
        <w:t xml:space="preserve"> </w:t>
      </w:r>
      <w:r>
        <w:rPr>
          <w:sz w:val="24"/>
        </w:rPr>
        <w:t>space(s) within</w:t>
      </w:r>
      <w:r>
        <w:rPr>
          <w:spacing w:val="-5"/>
          <w:sz w:val="24"/>
        </w:rPr>
        <w:t xml:space="preserve"> </w:t>
      </w:r>
      <w:r>
        <w:rPr>
          <w:sz w:val="24"/>
        </w:rPr>
        <w:t>the</w:t>
      </w:r>
      <w:r>
        <w:rPr>
          <w:spacing w:val="-6"/>
          <w:sz w:val="24"/>
        </w:rPr>
        <w:t xml:space="preserve"> </w:t>
      </w:r>
      <w:r>
        <w:rPr>
          <w:sz w:val="24"/>
        </w:rPr>
        <w:t>boundaries,</w:t>
      </w:r>
      <w:r>
        <w:rPr>
          <w:spacing w:val="-10"/>
          <w:sz w:val="24"/>
        </w:rPr>
        <w:t xml:space="preserve"> </w:t>
      </w:r>
      <w:r>
        <w:rPr>
          <w:sz w:val="24"/>
        </w:rPr>
        <w:t>HLSF</w:t>
      </w:r>
      <w:r>
        <w:rPr>
          <w:spacing w:val="-9"/>
          <w:sz w:val="24"/>
        </w:rPr>
        <w:t xml:space="preserve"> </w:t>
      </w:r>
      <w:r>
        <w:rPr>
          <w:sz w:val="24"/>
        </w:rPr>
        <w:t>may</w:t>
      </w:r>
      <w:r>
        <w:rPr>
          <w:spacing w:val="-14"/>
          <w:sz w:val="24"/>
        </w:rPr>
        <w:t xml:space="preserve"> </w:t>
      </w:r>
      <w:r>
        <w:rPr>
          <w:sz w:val="24"/>
        </w:rPr>
        <w:t>be</w:t>
      </w:r>
      <w:r>
        <w:rPr>
          <w:spacing w:val="-7"/>
          <w:sz w:val="24"/>
        </w:rPr>
        <w:t xml:space="preserve"> </w:t>
      </w:r>
      <w:r>
        <w:rPr>
          <w:sz w:val="24"/>
        </w:rPr>
        <w:t>noncontiguous,</w:t>
      </w:r>
      <w:r>
        <w:rPr>
          <w:spacing w:val="-7"/>
          <w:sz w:val="24"/>
        </w:rPr>
        <w:t xml:space="preserve"> </w:t>
      </w:r>
      <w:r>
        <w:rPr>
          <w:sz w:val="24"/>
        </w:rPr>
        <w:t>but</w:t>
      </w:r>
      <w:r>
        <w:rPr>
          <w:spacing w:val="-5"/>
          <w:sz w:val="24"/>
        </w:rPr>
        <w:t xml:space="preserve"> </w:t>
      </w:r>
      <w:r>
        <w:rPr>
          <w:sz w:val="24"/>
        </w:rPr>
        <w:t>each</w:t>
      </w:r>
      <w:r>
        <w:rPr>
          <w:spacing w:val="-9"/>
          <w:sz w:val="24"/>
        </w:rPr>
        <w:t xml:space="preserve"> </w:t>
      </w:r>
      <w:r>
        <w:rPr>
          <w:sz w:val="24"/>
        </w:rPr>
        <w:t>unique</w:t>
      </w:r>
      <w:r>
        <w:rPr>
          <w:spacing w:val="-6"/>
          <w:sz w:val="24"/>
        </w:rPr>
        <w:t xml:space="preserve"> </w:t>
      </w:r>
      <w:r>
        <w:rPr>
          <w:sz w:val="24"/>
        </w:rPr>
        <w:t>area</w:t>
      </w:r>
      <w:r>
        <w:rPr>
          <w:spacing w:val="-9"/>
          <w:sz w:val="24"/>
        </w:rPr>
        <w:t xml:space="preserve"> </w:t>
      </w:r>
      <w:r>
        <w:rPr>
          <w:sz w:val="24"/>
        </w:rPr>
        <w:t>included</w:t>
      </w:r>
      <w:r>
        <w:rPr>
          <w:spacing w:val="-7"/>
          <w:sz w:val="24"/>
        </w:rPr>
        <w:t xml:space="preserve"> </w:t>
      </w:r>
      <w:r>
        <w:rPr>
          <w:sz w:val="24"/>
        </w:rPr>
        <w:t>in the total HLSF calculations shall be separated by an identifiable boundary which includes, but is not limited to:</w:t>
      </w:r>
      <w:r>
        <w:rPr>
          <w:spacing w:val="40"/>
          <w:sz w:val="24"/>
        </w:rPr>
        <w:t xml:space="preserve"> </w:t>
      </w:r>
      <w:r>
        <w:rPr>
          <w:sz w:val="24"/>
        </w:rPr>
        <w:t>interior walls, shelves, Greenhouse walls, hoop house walls,</w:t>
      </w:r>
      <w:r>
        <w:rPr>
          <w:spacing w:val="-7"/>
          <w:sz w:val="24"/>
        </w:rPr>
        <w:t xml:space="preserve"> </w:t>
      </w:r>
      <w:r>
        <w:rPr>
          <w:sz w:val="24"/>
        </w:rPr>
        <w:t>garden</w:t>
      </w:r>
      <w:r>
        <w:rPr>
          <w:spacing w:val="-10"/>
          <w:sz w:val="24"/>
        </w:rPr>
        <w:t xml:space="preserve"> </w:t>
      </w:r>
      <w:r>
        <w:rPr>
          <w:sz w:val="24"/>
        </w:rPr>
        <w:t>benches,</w:t>
      </w:r>
      <w:r>
        <w:rPr>
          <w:spacing w:val="-10"/>
          <w:sz w:val="24"/>
        </w:rPr>
        <w:t xml:space="preserve"> </w:t>
      </w:r>
      <w:r>
        <w:rPr>
          <w:sz w:val="24"/>
        </w:rPr>
        <w:t>hedge</w:t>
      </w:r>
      <w:r>
        <w:rPr>
          <w:spacing w:val="-8"/>
          <w:sz w:val="24"/>
        </w:rPr>
        <w:t xml:space="preserve"> </w:t>
      </w:r>
      <w:r>
        <w:rPr>
          <w:sz w:val="24"/>
        </w:rPr>
        <w:t>rows,</w:t>
      </w:r>
      <w:r>
        <w:rPr>
          <w:spacing w:val="-8"/>
          <w:sz w:val="24"/>
        </w:rPr>
        <w:t xml:space="preserve"> </w:t>
      </w:r>
      <w:r>
        <w:rPr>
          <w:sz w:val="24"/>
        </w:rPr>
        <w:t>fencing,</w:t>
      </w:r>
      <w:r>
        <w:rPr>
          <w:spacing w:val="-9"/>
          <w:sz w:val="24"/>
        </w:rPr>
        <w:t xml:space="preserve"> </w:t>
      </w:r>
      <w:r>
        <w:rPr>
          <w:sz w:val="24"/>
        </w:rPr>
        <w:t>garden</w:t>
      </w:r>
      <w:r>
        <w:rPr>
          <w:spacing w:val="-12"/>
          <w:sz w:val="24"/>
        </w:rPr>
        <w:t xml:space="preserve"> </w:t>
      </w:r>
      <w:r>
        <w:rPr>
          <w:sz w:val="24"/>
        </w:rPr>
        <w:t>beds,</w:t>
      </w:r>
      <w:r>
        <w:rPr>
          <w:spacing w:val="-10"/>
          <w:sz w:val="24"/>
        </w:rPr>
        <w:t xml:space="preserve"> </w:t>
      </w:r>
      <w:r>
        <w:rPr>
          <w:sz w:val="24"/>
        </w:rPr>
        <w:t>or</w:t>
      </w:r>
      <w:r>
        <w:rPr>
          <w:spacing w:val="-10"/>
          <w:sz w:val="24"/>
        </w:rPr>
        <w:t xml:space="preserve"> </w:t>
      </w:r>
      <w:r>
        <w:rPr>
          <w:sz w:val="24"/>
        </w:rPr>
        <w:t>garden</w:t>
      </w:r>
      <w:r>
        <w:rPr>
          <w:spacing w:val="-10"/>
          <w:sz w:val="24"/>
        </w:rPr>
        <w:t xml:space="preserve"> </w:t>
      </w:r>
      <w:r>
        <w:rPr>
          <w:sz w:val="24"/>
        </w:rPr>
        <w:t>plots.</w:t>
      </w:r>
      <w:r>
        <w:rPr>
          <w:spacing w:val="-6"/>
          <w:sz w:val="24"/>
        </w:rPr>
        <w:t xml:space="preserve"> </w:t>
      </w:r>
      <w:r>
        <w:rPr>
          <w:sz w:val="24"/>
        </w:rPr>
        <w:t>If</w:t>
      </w:r>
      <w:r>
        <w:rPr>
          <w:spacing w:val="-8"/>
          <w:sz w:val="24"/>
        </w:rPr>
        <w:t xml:space="preserve"> </w:t>
      </w:r>
      <w:r>
        <w:rPr>
          <w:sz w:val="24"/>
        </w:rPr>
        <w:t>plants</w:t>
      </w:r>
      <w:r>
        <w:rPr>
          <w:spacing w:val="-7"/>
          <w:sz w:val="24"/>
        </w:rPr>
        <w:t xml:space="preserve"> </w:t>
      </w:r>
      <w:r>
        <w:rPr>
          <w:sz w:val="24"/>
        </w:rPr>
        <w:t xml:space="preserve">are </w:t>
      </w:r>
      <w:r>
        <w:rPr>
          <w:spacing w:val="-2"/>
          <w:sz w:val="24"/>
        </w:rPr>
        <w:t>being</w:t>
      </w:r>
      <w:r>
        <w:rPr>
          <w:spacing w:val="-13"/>
          <w:sz w:val="24"/>
        </w:rPr>
        <w:t xml:space="preserve"> </w:t>
      </w:r>
      <w:r>
        <w:rPr>
          <w:spacing w:val="-2"/>
          <w:sz w:val="24"/>
        </w:rPr>
        <w:t>cultivated</w:t>
      </w:r>
      <w:r>
        <w:rPr>
          <w:spacing w:val="-13"/>
          <w:sz w:val="24"/>
        </w:rPr>
        <w:t xml:space="preserve"> </w:t>
      </w:r>
      <w:r>
        <w:rPr>
          <w:spacing w:val="-2"/>
          <w:sz w:val="24"/>
        </w:rPr>
        <w:t>using</w:t>
      </w:r>
      <w:r>
        <w:rPr>
          <w:spacing w:val="-13"/>
          <w:sz w:val="24"/>
        </w:rPr>
        <w:t xml:space="preserve"> </w:t>
      </w:r>
      <w:r>
        <w:rPr>
          <w:spacing w:val="-2"/>
          <w:sz w:val="24"/>
        </w:rPr>
        <w:t>a</w:t>
      </w:r>
      <w:r>
        <w:rPr>
          <w:spacing w:val="-13"/>
          <w:sz w:val="24"/>
        </w:rPr>
        <w:t xml:space="preserve"> </w:t>
      </w:r>
      <w:r>
        <w:rPr>
          <w:spacing w:val="-2"/>
          <w:sz w:val="24"/>
        </w:rPr>
        <w:t>shelving</w:t>
      </w:r>
      <w:r>
        <w:rPr>
          <w:spacing w:val="-13"/>
          <w:sz w:val="24"/>
        </w:rPr>
        <w:t xml:space="preserve"> </w:t>
      </w:r>
      <w:r>
        <w:rPr>
          <w:spacing w:val="-2"/>
          <w:sz w:val="24"/>
        </w:rPr>
        <w:t>system,</w:t>
      </w:r>
      <w:r>
        <w:rPr>
          <w:spacing w:val="-13"/>
          <w:sz w:val="24"/>
        </w:rPr>
        <w:t xml:space="preserve"> </w:t>
      </w:r>
      <w:r>
        <w:rPr>
          <w:spacing w:val="-2"/>
          <w:sz w:val="24"/>
        </w:rPr>
        <w:t>the</w:t>
      </w:r>
      <w:r>
        <w:rPr>
          <w:spacing w:val="-11"/>
          <w:sz w:val="24"/>
        </w:rPr>
        <w:t xml:space="preserve"> </w:t>
      </w:r>
      <w:r>
        <w:rPr>
          <w:spacing w:val="-2"/>
          <w:sz w:val="24"/>
        </w:rPr>
        <w:t>surface</w:t>
      </w:r>
      <w:r>
        <w:rPr>
          <w:spacing w:val="-13"/>
          <w:sz w:val="24"/>
        </w:rPr>
        <w:t xml:space="preserve"> </w:t>
      </w:r>
      <w:r>
        <w:rPr>
          <w:spacing w:val="-2"/>
          <w:sz w:val="24"/>
        </w:rPr>
        <w:t>area</w:t>
      </w:r>
      <w:r>
        <w:rPr>
          <w:spacing w:val="-13"/>
          <w:sz w:val="24"/>
        </w:rPr>
        <w:t xml:space="preserve"> </w:t>
      </w:r>
      <w:r>
        <w:rPr>
          <w:spacing w:val="-2"/>
          <w:sz w:val="24"/>
        </w:rPr>
        <w:t>of</w:t>
      </w:r>
      <w:r>
        <w:rPr>
          <w:spacing w:val="-11"/>
          <w:sz w:val="24"/>
        </w:rPr>
        <w:t xml:space="preserve"> </w:t>
      </w:r>
      <w:r>
        <w:rPr>
          <w:spacing w:val="-2"/>
          <w:sz w:val="24"/>
        </w:rPr>
        <w:t>each</w:t>
      </w:r>
      <w:r>
        <w:rPr>
          <w:spacing w:val="-13"/>
          <w:sz w:val="24"/>
        </w:rPr>
        <w:t xml:space="preserve"> </w:t>
      </w:r>
      <w:r>
        <w:rPr>
          <w:spacing w:val="-2"/>
          <w:sz w:val="24"/>
        </w:rPr>
        <w:t>level</w:t>
      </w:r>
      <w:r>
        <w:rPr>
          <w:spacing w:val="-12"/>
          <w:sz w:val="24"/>
        </w:rPr>
        <w:t xml:space="preserve"> </w:t>
      </w:r>
      <w:r>
        <w:rPr>
          <w:spacing w:val="-2"/>
          <w:sz w:val="24"/>
        </w:rPr>
        <w:t>shall</w:t>
      </w:r>
      <w:r>
        <w:rPr>
          <w:spacing w:val="-10"/>
          <w:sz w:val="24"/>
        </w:rPr>
        <w:t xml:space="preserve"> </w:t>
      </w:r>
      <w:r>
        <w:rPr>
          <w:spacing w:val="-2"/>
          <w:sz w:val="24"/>
        </w:rPr>
        <w:t>be</w:t>
      </w:r>
      <w:r>
        <w:rPr>
          <w:spacing w:val="-9"/>
          <w:sz w:val="24"/>
        </w:rPr>
        <w:t xml:space="preserve"> </w:t>
      </w:r>
      <w:r>
        <w:rPr>
          <w:spacing w:val="-2"/>
          <w:sz w:val="24"/>
        </w:rPr>
        <w:t xml:space="preserve">included </w:t>
      </w:r>
      <w:r>
        <w:rPr>
          <w:sz w:val="24"/>
        </w:rPr>
        <w:t>in the total HLSF calculation.</w:t>
      </w:r>
    </w:p>
    <w:p w14:paraId="775362C2" w14:textId="77777777" w:rsidR="008770CC" w:rsidRDefault="003650F5">
      <w:pPr>
        <w:pStyle w:val="ListParagraph"/>
        <w:numPr>
          <w:ilvl w:val="2"/>
          <w:numId w:val="45"/>
        </w:numPr>
        <w:tabs>
          <w:tab w:val="left" w:pos="2485"/>
        </w:tabs>
        <w:spacing w:before="4" w:line="237" w:lineRule="auto"/>
        <w:ind w:right="211" w:firstLine="0"/>
        <w:rPr>
          <w:sz w:val="24"/>
        </w:rPr>
      </w:pPr>
      <w:r>
        <w:rPr>
          <w:sz w:val="24"/>
        </w:rPr>
        <w:t>Lighting Power Density</w:t>
      </w:r>
      <w:r>
        <w:rPr>
          <w:spacing w:val="-2"/>
          <w:sz w:val="24"/>
        </w:rPr>
        <w:t xml:space="preserve"> </w:t>
      </w:r>
      <w:r>
        <w:rPr>
          <w:sz w:val="24"/>
        </w:rPr>
        <w:t>(HLPD) means a measure of total watts of Horticultural Lighting Equipment per total Horticulture Lighting Square Footage, (HLE / HLSF = HLPD) expressed as number of watts per square foot.</w:t>
      </w:r>
    </w:p>
    <w:p w14:paraId="550095FA" w14:textId="77777777" w:rsidR="008770CC" w:rsidRDefault="008770CC">
      <w:pPr>
        <w:pStyle w:val="BodyText"/>
        <w:spacing w:before="10"/>
        <w:jc w:val="left"/>
        <w:rPr>
          <w:sz w:val="23"/>
        </w:rPr>
      </w:pPr>
    </w:p>
    <w:p w14:paraId="12866812" w14:textId="77777777" w:rsidR="008770CC" w:rsidRDefault="003650F5">
      <w:pPr>
        <w:pStyle w:val="ListParagraph"/>
        <w:numPr>
          <w:ilvl w:val="0"/>
          <w:numId w:val="45"/>
        </w:numPr>
        <w:tabs>
          <w:tab w:val="left" w:pos="2029"/>
        </w:tabs>
        <w:spacing w:line="237" w:lineRule="auto"/>
        <w:ind w:right="206" w:firstLine="0"/>
        <w:rPr>
          <w:sz w:val="24"/>
        </w:rPr>
      </w:pPr>
      <w:r>
        <w:rPr>
          <w:sz w:val="24"/>
        </w:rPr>
        <w:t xml:space="preserve">In addition to the written operating policies required under 935 CMR 500.105(1), a </w:t>
      </w:r>
      <w:r>
        <w:rPr>
          <w:spacing w:val="-2"/>
          <w:sz w:val="24"/>
        </w:rPr>
        <w:t>Marijuana</w:t>
      </w:r>
      <w:r>
        <w:rPr>
          <w:spacing w:val="-9"/>
          <w:sz w:val="24"/>
        </w:rPr>
        <w:t xml:space="preserve"> </w:t>
      </w:r>
      <w:r>
        <w:rPr>
          <w:spacing w:val="-2"/>
          <w:sz w:val="24"/>
        </w:rPr>
        <w:t>Cultivator,</w:t>
      </w:r>
      <w:r>
        <w:rPr>
          <w:spacing w:val="-6"/>
          <w:sz w:val="24"/>
        </w:rPr>
        <w:t xml:space="preserve"> </w:t>
      </w:r>
      <w:r>
        <w:rPr>
          <w:spacing w:val="-2"/>
          <w:sz w:val="24"/>
        </w:rPr>
        <w:t>including</w:t>
      </w:r>
      <w:r>
        <w:rPr>
          <w:spacing w:val="-10"/>
          <w:sz w:val="24"/>
        </w:rPr>
        <w:t xml:space="preserve"> </w:t>
      </w:r>
      <w:r>
        <w:rPr>
          <w:spacing w:val="-2"/>
          <w:sz w:val="24"/>
        </w:rPr>
        <w:t>CMO</w:t>
      </w:r>
      <w:r>
        <w:rPr>
          <w:spacing w:val="-6"/>
          <w:sz w:val="24"/>
        </w:rPr>
        <w:t xml:space="preserve"> </w:t>
      </w:r>
      <w:r>
        <w:rPr>
          <w:spacing w:val="-2"/>
          <w:sz w:val="24"/>
        </w:rPr>
        <w:t>Marijuana</w:t>
      </w:r>
      <w:r>
        <w:rPr>
          <w:spacing w:val="-12"/>
          <w:sz w:val="24"/>
        </w:rPr>
        <w:t xml:space="preserve"> </w:t>
      </w:r>
      <w:r>
        <w:rPr>
          <w:spacing w:val="-2"/>
          <w:sz w:val="24"/>
        </w:rPr>
        <w:t>Cultivators</w:t>
      </w:r>
      <w:r>
        <w:rPr>
          <w:spacing w:val="-8"/>
          <w:sz w:val="24"/>
        </w:rPr>
        <w:t xml:space="preserve"> </w:t>
      </w:r>
      <w:r>
        <w:rPr>
          <w:spacing w:val="-2"/>
          <w:sz w:val="24"/>
        </w:rPr>
        <w:t>and</w:t>
      </w:r>
      <w:r>
        <w:rPr>
          <w:spacing w:val="-10"/>
          <w:sz w:val="24"/>
        </w:rPr>
        <w:t xml:space="preserve"> </w:t>
      </w:r>
      <w:r>
        <w:rPr>
          <w:spacing w:val="-2"/>
          <w:sz w:val="24"/>
        </w:rPr>
        <w:t>MTCs,</w:t>
      </w:r>
      <w:r>
        <w:rPr>
          <w:spacing w:val="-8"/>
          <w:sz w:val="24"/>
        </w:rPr>
        <w:t xml:space="preserve"> </w:t>
      </w:r>
      <w:r>
        <w:rPr>
          <w:spacing w:val="-2"/>
          <w:sz w:val="24"/>
        </w:rPr>
        <w:t>shall</w:t>
      </w:r>
      <w:r>
        <w:rPr>
          <w:spacing w:val="-9"/>
          <w:sz w:val="24"/>
        </w:rPr>
        <w:t xml:space="preserve"> </w:t>
      </w:r>
      <w:r>
        <w:rPr>
          <w:spacing w:val="-2"/>
          <w:sz w:val="24"/>
        </w:rPr>
        <w:t>maintain</w:t>
      </w:r>
      <w:r>
        <w:rPr>
          <w:spacing w:val="-10"/>
          <w:sz w:val="24"/>
        </w:rPr>
        <w:t xml:space="preserve"> </w:t>
      </w:r>
      <w:r>
        <w:rPr>
          <w:spacing w:val="-2"/>
          <w:sz w:val="24"/>
        </w:rPr>
        <w:t xml:space="preserve">written </w:t>
      </w:r>
      <w:r>
        <w:rPr>
          <w:sz w:val="24"/>
        </w:rPr>
        <w:t>policies</w:t>
      </w:r>
      <w:r>
        <w:rPr>
          <w:spacing w:val="-5"/>
          <w:sz w:val="24"/>
        </w:rPr>
        <w:t xml:space="preserve"> </w:t>
      </w:r>
      <w:r>
        <w:rPr>
          <w:sz w:val="24"/>
        </w:rPr>
        <w:t>and</w:t>
      </w:r>
      <w:r>
        <w:rPr>
          <w:spacing w:val="-4"/>
          <w:sz w:val="24"/>
        </w:rPr>
        <w:t xml:space="preserve"> </w:t>
      </w:r>
      <w:r>
        <w:rPr>
          <w:sz w:val="24"/>
        </w:rPr>
        <w:t>procedures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cultivation,</w:t>
      </w:r>
      <w:r>
        <w:rPr>
          <w:spacing w:val="-4"/>
          <w:sz w:val="24"/>
        </w:rPr>
        <w:t xml:space="preserve"> </w:t>
      </w:r>
      <w:r>
        <w:rPr>
          <w:sz w:val="24"/>
        </w:rPr>
        <w:t>production,</w:t>
      </w:r>
      <w:r>
        <w:rPr>
          <w:spacing w:val="-4"/>
          <w:sz w:val="24"/>
        </w:rPr>
        <w:t xml:space="preserve"> </w:t>
      </w:r>
      <w:r>
        <w:rPr>
          <w:sz w:val="24"/>
        </w:rPr>
        <w:t>Transfer</w:t>
      </w:r>
      <w:r>
        <w:rPr>
          <w:spacing w:val="-15"/>
          <w:sz w:val="24"/>
        </w:rPr>
        <w:t xml:space="preserve"> </w:t>
      </w:r>
      <w:r>
        <w:rPr>
          <w:sz w:val="24"/>
        </w:rPr>
        <w:t>or</w:t>
      </w:r>
      <w:r>
        <w:rPr>
          <w:spacing w:val="-7"/>
          <w:sz w:val="24"/>
        </w:rPr>
        <w:t xml:space="preserve"> </w:t>
      </w:r>
      <w:r>
        <w:rPr>
          <w:sz w:val="24"/>
        </w:rPr>
        <w:t>distribution</w:t>
      </w:r>
      <w:r>
        <w:rPr>
          <w:spacing w:val="-5"/>
          <w:sz w:val="24"/>
        </w:rPr>
        <w:t xml:space="preserve"> </w:t>
      </w:r>
      <w:r>
        <w:rPr>
          <w:sz w:val="24"/>
        </w:rPr>
        <w:t>of</w:t>
      </w:r>
      <w:r>
        <w:rPr>
          <w:spacing w:val="-7"/>
          <w:sz w:val="24"/>
        </w:rPr>
        <w:t xml:space="preserve"> </w:t>
      </w:r>
      <w:r>
        <w:rPr>
          <w:sz w:val="24"/>
        </w:rPr>
        <w:t>Marijuana, as applicable, which shall include, but not be limited to:</w:t>
      </w:r>
    </w:p>
    <w:p w14:paraId="4953429F" w14:textId="77777777" w:rsidR="008770CC" w:rsidRDefault="003650F5">
      <w:pPr>
        <w:pStyle w:val="ListParagraph"/>
        <w:numPr>
          <w:ilvl w:val="1"/>
          <w:numId w:val="45"/>
        </w:numPr>
        <w:tabs>
          <w:tab w:val="left" w:pos="2112"/>
        </w:tabs>
        <w:spacing w:before="1" w:line="237" w:lineRule="auto"/>
        <w:ind w:right="207" w:firstLine="0"/>
        <w:rPr>
          <w:sz w:val="24"/>
        </w:rPr>
      </w:pPr>
      <w:r>
        <w:rPr>
          <w:spacing w:val="-2"/>
          <w:sz w:val="24"/>
        </w:rPr>
        <w:t>Methods</w:t>
      </w:r>
      <w:r>
        <w:rPr>
          <w:spacing w:val="-13"/>
          <w:sz w:val="24"/>
        </w:rPr>
        <w:t xml:space="preserve"> </w:t>
      </w:r>
      <w:r>
        <w:rPr>
          <w:spacing w:val="-2"/>
          <w:sz w:val="24"/>
        </w:rPr>
        <w:t>for</w:t>
      </w:r>
      <w:r>
        <w:rPr>
          <w:spacing w:val="-13"/>
          <w:sz w:val="24"/>
        </w:rPr>
        <w:t xml:space="preserve"> </w:t>
      </w:r>
      <w:r>
        <w:rPr>
          <w:spacing w:val="-2"/>
          <w:sz w:val="24"/>
        </w:rPr>
        <w:t>identifying,</w:t>
      </w:r>
      <w:r>
        <w:rPr>
          <w:spacing w:val="-13"/>
          <w:sz w:val="24"/>
        </w:rPr>
        <w:t xml:space="preserve"> </w:t>
      </w:r>
      <w:r>
        <w:rPr>
          <w:spacing w:val="-2"/>
          <w:sz w:val="24"/>
        </w:rPr>
        <w:t>recording,</w:t>
      </w:r>
      <w:r>
        <w:rPr>
          <w:spacing w:val="-13"/>
          <w:sz w:val="24"/>
        </w:rPr>
        <w:t xml:space="preserve"> </w:t>
      </w:r>
      <w:r>
        <w:rPr>
          <w:spacing w:val="-2"/>
          <w:sz w:val="24"/>
        </w:rPr>
        <w:t>and</w:t>
      </w:r>
      <w:r>
        <w:rPr>
          <w:spacing w:val="-11"/>
          <w:sz w:val="24"/>
        </w:rPr>
        <w:t xml:space="preserve"> </w:t>
      </w:r>
      <w:r>
        <w:rPr>
          <w:spacing w:val="-2"/>
          <w:sz w:val="24"/>
        </w:rPr>
        <w:t>reporting</w:t>
      </w:r>
      <w:r>
        <w:rPr>
          <w:spacing w:val="-13"/>
          <w:sz w:val="24"/>
        </w:rPr>
        <w:t xml:space="preserve"> </w:t>
      </w:r>
      <w:r>
        <w:rPr>
          <w:spacing w:val="-2"/>
          <w:sz w:val="24"/>
        </w:rPr>
        <w:t>diversion,</w:t>
      </w:r>
      <w:r>
        <w:rPr>
          <w:spacing w:val="-13"/>
          <w:sz w:val="24"/>
        </w:rPr>
        <w:t xml:space="preserve"> </w:t>
      </w:r>
      <w:r>
        <w:rPr>
          <w:spacing w:val="-2"/>
          <w:sz w:val="24"/>
        </w:rPr>
        <w:t>theft,</w:t>
      </w:r>
      <w:r>
        <w:rPr>
          <w:spacing w:val="-13"/>
          <w:sz w:val="24"/>
        </w:rPr>
        <w:t xml:space="preserve"> </w:t>
      </w:r>
      <w:r>
        <w:rPr>
          <w:spacing w:val="-2"/>
          <w:sz w:val="24"/>
        </w:rPr>
        <w:t>or</w:t>
      </w:r>
      <w:r>
        <w:rPr>
          <w:spacing w:val="-13"/>
          <w:sz w:val="24"/>
        </w:rPr>
        <w:t xml:space="preserve"> </w:t>
      </w:r>
      <w:r>
        <w:rPr>
          <w:spacing w:val="-2"/>
          <w:sz w:val="24"/>
        </w:rPr>
        <w:t>loss,</w:t>
      </w:r>
      <w:r>
        <w:rPr>
          <w:spacing w:val="-10"/>
          <w:sz w:val="24"/>
        </w:rPr>
        <w:t xml:space="preserve"> </w:t>
      </w:r>
      <w:r>
        <w:rPr>
          <w:spacing w:val="-2"/>
          <w:sz w:val="24"/>
        </w:rPr>
        <w:t>for</w:t>
      </w:r>
      <w:r>
        <w:rPr>
          <w:spacing w:val="-13"/>
          <w:sz w:val="24"/>
        </w:rPr>
        <w:t xml:space="preserve"> </w:t>
      </w:r>
      <w:r>
        <w:rPr>
          <w:spacing w:val="-2"/>
          <w:sz w:val="24"/>
        </w:rPr>
        <w:t xml:space="preserve">correcting </w:t>
      </w:r>
      <w:r>
        <w:rPr>
          <w:sz w:val="24"/>
        </w:rPr>
        <w:t>all errors and inaccuracies in inventories, and for maintaining accurate inventory. The policies and procedures, at a minimum, shall comply</w:t>
      </w:r>
      <w:r>
        <w:rPr>
          <w:spacing w:val="-1"/>
          <w:sz w:val="24"/>
        </w:rPr>
        <w:t xml:space="preserve"> </w:t>
      </w:r>
      <w:r>
        <w:rPr>
          <w:sz w:val="24"/>
        </w:rPr>
        <w:t>with 935 CMR 500.105(8);</w:t>
      </w:r>
    </w:p>
    <w:p w14:paraId="1A2F9D90" w14:textId="77777777" w:rsidR="008770CC" w:rsidRDefault="003650F5">
      <w:pPr>
        <w:pStyle w:val="ListParagraph"/>
        <w:numPr>
          <w:ilvl w:val="1"/>
          <w:numId w:val="45"/>
        </w:numPr>
        <w:tabs>
          <w:tab w:val="left" w:pos="2205"/>
        </w:tabs>
        <w:spacing w:before="2" w:line="237" w:lineRule="auto"/>
        <w:ind w:right="205" w:firstLine="0"/>
        <w:rPr>
          <w:sz w:val="24"/>
        </w:rPr>
      </w:pPr>
      <w:r>
        <w:rPr>
          <w:sz w:val="24"/>
        </w:rPr>
        <w:t>Policies and procedures for handling voluntary</w:t>
      </w:r>
      <w:r>
        <w:rPr>
          <w:spacing w:val="-6"/>
          <w:sz w:val="24"/>
        </w:rPr>
        <w:t xml:space="preserve"> </w:t>
      </w:r>
      <w:r>
        <w:rPr>
          <w:sz w:val="24"/>
        </w:rPr>
        <w:t>and mandatory</w:t>
      </w:r>
      <w:r>
        <w:rPr>
          <w:spacing w:val="-8"/>
          <w:sz w:val="24"/>
        </w:rPr>
        <w:t xml:space="preserve"> </w:t>
      </w:r>
      <w:r>
        <w:rPr>
          <w:sz w:val="24"/>
        </w:rPr>
        <w:t xml:space="preserve">recalls of Marijuana. Such procedures shall be adequate to deal with recalls due to any action initiated at the </w:t>
      </w:r>
      <w:r>
        <w:rPr>
          <w:spacing w:val="-2"/>
          <w:sz w:val="24"/>
        </w:rPr>
        <w:t>request</w:t>
      </w:r>
      <w:r>
        <w:rPr>
          <w:spacing w:val="-13"/>
          <w:sz w:val="24"/>
        </w:rPr>
        <w:t xml:space="preserve"> </w:t>
      </w:r>
      <w:r>
        <w:rPr>
          <w:spacing w:val="-2"/>
          <w:sz w:val="24"/>
        </w:rPr>
        <w:t>or</w:t>
      </w:r>
      <w:r>
        <w:rPr>
          <w:spacing w:val="-13"/>
          <w:sz w:val="24"/>
        </w:rPr>
        <w:t xml:space="preserve"> </w:t>
      </w:r>
      <w:r>
        <w:rPr>
          <w:spacing w:val="-2"/>
          <w:sz w:val="24"/>
        </w:rPr>
        <w:t>order</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and</w:t>
      </w:r>
      <w:r>
        <w:rPr>
          <w:spacing w:val="-13"/>
          <w:sz w:val="24"/>
        </w:rPr>
        <w:t xml:space="preserve"> </w:t>
      </w:r>
      <w:r>
        <w:rPr>
          <w:spacing w:val="-2"/>
          <w:sz w:val="24"/>
        </w:rPr>
        <w:t>any</w:t>
      </w:r>
      <w:r>
        <w:rPr>
          <w:spacing w:val="-13"/>
          <w:sz w:val="24"/>
        </w:rPr>
        <w:t xml:space="preserve"> </w:t>
      </w:r>
      <w:r>
        <w:rPr>
          <w:spacing w:val="-2"/>
          <w:sz w:val="24"/>
        </w:rPr>
        <w:t>voluntary</w:t>
      </w:r>
      <w:r>
        <w:rPr>
          <w:spacing w:val="-13"/>
          <w:sz w:val="24"/>
        </w:rPr>
        <w:t xml:space="preserve"> </w:t>
      </w:r>
      <w:r>
        <w:rPr>
          <w:spacing w:val="-2"/>
          <w:sz w:val="24"/>
        </w:rPr>
        <w:t>action</w:t>
      </w:r>
      <w:r>
        <w:rPr>
          <w:spacing w:val="-13"/>
          <w:sz w:val="24"/>
        </w:rPr>
        <w:t xml:space="preserve"> </w:t>
      </w:r>
      <w:r>
        <w:rPr>
          <w:spacing w:val="-2"/>
          <w:sz w:val="24"/>
        </w:rPr>
        <w:t>by</w:t>
      </w:r>
      <w:r>
        <w:rPr>
          <w:spacing w:val="-13"/>
          <w:sz w:val="24"/>
        </w:rPr>
        <w:t xml:space="preserve"> </w:t>
      </w:r>
      <w:r>
        <w:rPr>
          <w:spacing w:val="-2"/>
          <w:sz w:val="24"/>
        </w:rPr>
        <w:t>a</w:t>
      </w:r>
      <w:r>
        <w:rPr>
          <w:spacing w:val="-11"/>
          <w:sz w:val="24"/>
        </w:rPr>
        <w:t xml:space="preserve"> </w:t>
      </w:r>
      <w:r>
        <w:rPr>
          <w:spacing w:val="-2"/>
          <w:sz w:val="24"/>
        </w:rPr>
        <w:t>Marijuana</w:t>
      </w:r>
      <w:r>
        <w:rPr>
          <w:spacing w:val="-13"/>
          <w:sz w:val="24"/>
        </w:rPr>
        <w:t xml:space="preserve"> </w:t>
      </w:r>
      <w:r>
        <w:rPr>
          <w:spacing w:val="-2"/>
          <w:sz w:val="24"/>
        </w:rPr>
        <w:t xml:space="preserve">Establishment </w:t>
      </w:r>
      <w:r>
        <w:rPr>
          <w:sz w:val="24"/>
        </w:rPr>
        <w:t>to remove defective or potentially defective Marijuana from the market, as well as any action undertaken to promote public health and safety;</w:t>
      </w:r>
    </w:p>
    <w:p w14:paraId="2FBC61F3"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69066970" w14:textId="77777777" w:rsidR="008770CC" w:rsidRDefault="003650F5">
      <w:pPr>
        <w:pStyle w:val="BodyText"/>
        <w:spacing w:before="58"/>
        <w:ind w:left="180"/>
        <w:jc w:val="left"/>
      </w:pPr>
      <w:r>
        <w:t>500.120:</w:t>
      </w:r>
      <w:r>
        <w:rPr>
          <w:spacing w:val="30"/>
        </w:rPr>
        <w:t xml:space="preserve">  </w:t>
      </w:r>
      <w:r>
        <w:rPr>
          <w:spacing w:val="-2"/>
        </w:rPr>
        <w:t>continued</w:t>
      </w:r>
    </w:p>
    <w:p w14:paraId="3607D670" w14:textId="77777777" w:rsidR="008770CC" w:rsidRDefault="008770CC">
      <w:pPr>
        <w:pStyle w:val="BodyText"/>
        <w:spacing w:before="9"/>
        <w:jc w:val="left"/>
        <w:rPr>
          <w:sz w:val="23"/>
        </w:rPr>
      </w:pPr>
    </w:p>
    <w:p w14:paraId="65BA5DFA" w14:textId="77777777" w:rsidR="008770CC" w:rsidRDefault="003650F5">
      <w:pPr>
        <w:pStyle w:val="ListParagraph"/>
        <w:numPr>
          <w:ilvl w:val="1"/>
          <w:numId w:val="45"/>
        </w:numPr>
        <w:tabs>
          <w:tab w:val="left" w:pos="2328"/>
        </w:tabs>
        <w:spacing w:line="237" w:lineRule="auto"/>
        <w:ind w:right="207" w:firstLine="0"/>
        <w:rPr>
          <w:sz w:val="24"/>
        </w:rPr>
      </w:pPr>
      <w:r>
        <w:rPr>
          <w:sz w:val="24"/>
        </w:rPr>
        <w:t>Policies and procedures for ensuring that any outdated, damaged, deteriorated, mislabeled,</w:t>
      </w:r>
      <w:r>
        <w:rPr>
          <w:spacing w:val="-15"/>
          <w:sz w:val="24"/>
        </w:rPr>
        <w:t xml:space="preserve"> </w:t>
      </w:r>
      <w:r>
        <w:rPr>
          <w:sz w:val="24"/>
        </w:rPr>
        <w:t>or</w:t>
      </w:r>
      <w:r>
        <w:rPr>
          <w:spacing w:val="-13"/>
          <w:sz w:val="24"/>
        </w:rPr>
        <w:t xml:space="preserve"> </w:t>
      </w:r>
      <w:r>
        <w:rPr>
          <w:sz w:val="24"/>
        </w:rPr>
        <w:t>contaminated</w:t>
      </w:r>
      <w:r>
        <w:rPr>
          <w:spacing w:val="-15"/>
          <w:sz w:val="24"/>
        </w:rPr>
        <w:t xml:space="preserve"> </w:t>
      </w:r>
      <w:r>
        <w:rPr>
          <w:sz w:val="24"/>
        </w:rPr>
        <w:t>Marijuana</w:t>
      </w:r>
      <w:r>
        <w:rPr>
          <w:spacing w:val="-15"/>
          <w:sz w:val="24"/>
        </w:rPr>
        <w:t xml:space="preserve"> </w:t>
      </w:r>
      <w:r>
        <w:rPr>
          <w:sz w:val="24"/>
        </w:rPr>
        <w:t>is</w:t>
      </w:r>
      <w:r>
        <w:rPr>
          <w:spacing w:val="-12"/>
          <w:sz w:val="24"/>
        </w:rPr>
        <w:t xml:space="preserve"> </w:t>
      </w:r>
      <w:r>
        <w:rPr>
          <w:sz w:val="24"/>
        </w:rPr>
        <w:t>segregated</w:t>
      </w:r>
      <w:r>
        <w:rPr>
          <w:spacing w:val="-14"/>
          <w:sz w:val="24"/>
        </w:rPr>
        <w:t xml:space="preserve"> </w:t>
      </w:r>
      <w:r>
        <w:rPr>
          <w:sz w:val="24"/>
        </w:rPr>
        <w:t>from</w:t>
      </w:r>
      <w:r>
        <w:rPr>
          <w:spacing w:val="-14"/>
          <w:sz w:val="24"/>
        </w:rPr>
        <w:t xml:space="preserve"> </w:t>
      </w:r>
      <w:r>
        <w:rPr>
          <w:sz w:val="24"/>
        </w:rPr>
        <w:t>other</w:t>
      </w:r>
      <w:r>
        <w:rPr>
          <w:spacing w:val="-11"/>
          <w:sz w:val="24"/>
        </w:rPr>
        <w:t xml:space="preserve"> </w:t>
      </w:r>
      <w:r>
        <w:rPr>
          <w:sz w:val="24"/>
        </w:rPr>
        <w:t>Marijuana</w:t>
      </w:r>
      <w:r>
        <w:rPr>
          <w:spacing w:val="-15"/>
          <w:sz w:val="24"/>
        </w:rPr>
        <w:t xml:space="preserve"> </w:t>
      </w:r>
      <w:r>
        <w:rPr>
          <w:sz w:val="24"/>
        </w:rPr>
        <w:t>and</w:t>
      </w:r>
      <w:r>
        <w:rPr>
          <w:spacing w:val="-14"/>
          <w:sz w:val="24"/>
        </w:rPr>
        <w:t xml:space="preserve"> </w:t>
      </w:r>
      <w:r>
        <w:rPr>
          <w:sz w:val="24"/>
        </w:rPr>
        <w:t xml:space="preserve">destroyed. Such procedures shall provide for written documentation of the disposition of the Marijuana. The policies and procedures, at a minimum, shall comply with 935 CMR </w:t>
      </w:r>
      <w:r>
        <w:rPr>
          <w:spacing w:val="-2"/>
          <w:sz w:val="24"/>
        </w:rPr>
        <w:t>500.105(12);</w:t>
      </w:r>
    </w:p>
    <w:p w14:paraId="39B4311D" w14:textId="77777777" w:rsidR="008770CC" w:rsidRDefault="003650F5">
      <w:pPr>
        <w:pStyle w:val="ListParagraph"/>
        <w:numPr>
          <w:ilvl w:val="1"/>
          <w:numId w:val="45"/>
        </w:numPr>
        <w:tabs>
          <w:tab w:val="left" w:pos="2337"/>
        </w:tabs>
        <w:spacing w:before="2" w:line="237" w:lineRule="auto"/>
        <w:ind w:right="210" w:firstLine="0"/>
        <w:rPr>
          <w:sz w:val="24"/>
        </w:rPr>
      </w:pPr>
      <w:r>
        <w:rPr>
          <w:sz w:val="24"/>
        </w:rPr>
        <w:t>Policies and Procedures for Transportation.</w:t>
      </w:r>
      <w:r>
        <w:rPr>
          <w:spacing w:val="40"/>
          <w:sz w:val="24"/>
        </w:rPr>
        <w:t xml:space="preserve"> </w:t>
      </w:r>
      <w:r>
        <w:rPr>
          <w:sz w:val="24"/>
        </w:rPr>
        <w:t>The policies and procedures, at a minimum, shall comply with 935 CMR 500.105(13);</w:t>
      </w:r>
    </w:p>
    <w:p w14:paraId="50CCF196" w14:textId="77777777" w:rsidR="008770CC" w:rsidRDefault="003650F5">
      <w:pPr>
        <w:pStyle w:val="ListParagraph"/>
        <w:numPr>
          <w:ilvl w:val="1"/>
          <w:numId w:val="45"/>
        </w:numPr>
        <w:tabs>
          <w:tab w:val="left" w:pos="2357"/>
        </w:tabs>
        <w:spacing w:before="1" w:line="237" w:lineRule="auto"/>
        <w:ind w:right="206" w:firstLine="0"/>
        <w:rPr>
          <w:sz w:val="24"/>
        </w:rPr>
      </w:pPr>
      <w:r>
        <w:rPr>
          <w:sz w:val="24"/>
        </w:rPr>
        <w:t>Policies and procedures to reduce energy and water usage, engage in energy conservation</w:t>
      </w:r>
      <w:r>
        <w:rPr>
          <w:spacing w:val="-10"/>
          <w:sz w:val="24"/>
        </w:rPr>
        <w:t xml:space="preserve"> </w:t>
      </w:r>
      <w:r>
        <w:rPr>
          <w:sz w:val="24"/>
        </w:rPr>
        <w:t>and</w:t>
      </w:r>
      <w:r>
        <w:rPr>
          <w:spacing w:val="-9"/>
          <w:sz w:val="24"/>
        </w:rPr>
        <w:t xml:space="preserve"> </w:t>
      </w:r>
      <w:r>
        <w:rPr>
          <w:sz w:val="24"/>
        </w:rPr>
        <w:t>mitigate</w:t>
      </w:r>
      <w:r>
        <w:rPr>
          <w:spacing w:val="-10"/>
          <w:sz w:val="24"/>
        </w:rPr>
        <w:t xml:space="preserve"> </w:t>
      </w:r>
      <w:r>
        <w:rPr>
          <w:sz w:val="24"/>
        </w:rPr>
        <w:t>other</w:t>
      </w:r>
      <w:r>
        <w:rPr>
          <w:spacing w:val="-9"/>
          <w:sz w:val="24"/>
        </w:rPr>
        <w:t xml:space="preserve"> </w:t>
      </w:r>
      <w:r>
        <w:rPr>
          <w:sz w:val="24"/>
        </w:rPr>
        <w:t>environmental</w:t>
      </w:r>
      <w:r>
        <w:rPr>
          <w:spacing w:val="-10"/>
          <w:sz w:val="24"/>
        </w:rPr>
        <w:t xml:space="preserve"> </w:t>
      </w:r>
      <w:r>
        <w:rPr>
          <w:sz w:val="24"/>
        </w:rPr>
        <w:t>impacts.</w:t>
      </w:r>
      <w:r>
        <w:rPr>
          <w:spacing w:val="40"/>
          <w:sz w:val="24"/>
        </w:rPr>
        <w:t xml:space="preserve"> </w:t>
      </w:r>
      <w:r>
        <w:rPr>
          <w:sz w:val="24"/>
        </w:rPr>
        <w:t>The</w:t>
      </w:r>
      <w:r>
        <w:rPr>
          <w:spacing w:val="-7"/>
          <w:sz w:val="24"/>
        </w:rPr>
        <w:t xml:space="preserve"> </w:t>
      </w:r>
      <w:r>
        <w:rPr>
          <w:sz w:val="24"/>
        </w:rPr>
        <w:t>policies</w:t>
      </w:r>
      <w:r>
        <w:rPr>
          <w:spacing w:val="-9"/>
          <w:sz w:val="24"/>
        </w:rPr>
        <w:t xml:space="preserve"> </w:t>
      </w:r>
      <w:r>
        <w:rPr>
          <w:sz w:val="24"/>
        </w:rPr>
        <w:t>and</w:t>
      </w:r>
      <w:r>
        <w:rPr>
          <w:spacing w:val="-9"/>
          <w:sz w:val="24"/>
        </w:rPr>
        <w:t xml:space="preserve"> </w:t>
      </w:r>
      <w:r>
        <w:rPr>
          <w:sz w:val="24"/>
        </w:rPr>
        <w:t>procedures,</w:t>
      </w:r>
      <w:r>
        <w:rPr>
          <w:spacing w:val="-12"/>
          <w:sz w:val="24"/>
        </w:rPr>
        <w:t xml:space="preserve"> </w:t>
      </w:r>
      <w:r>
        <w:rPr>
          <w:sz w:val="24"/>
        </w:rPr>
        <w:t>at</w:t>
      </w:r>
      <w:r>
        <w:rPr>
          <w:spacing w:val="-9"/>
          <w:sz w:val="24"/>
        </w:rPr>
        <w:t xml:space="preserve"> </w:t>
      </w:r>
      <w:r>
        <w:rPr>
          <w:sz w:val="24"/>
        </w:rPr>
        <w:t>a minimum, shall comply with 935 CMR 500.105(15) and 935 CMR 500.120(11);</w:t>
      </w:r>
    </w:p>
    <w:p w14:paraId="615CEF57" w14:textId="77777777" w:rsidR="008770CC" w:rsidRDefault="003650F5">
      <w:pPr>
        <w:pStyle w:val="ListParagraph"/>
        <w:numPr>
          <w:ilvl w:val="1"/>
          <w:numId w:val="45"/>
        </w:numPr>
        <w:tabs>
          <w:tab w:val="left" w:pos="2143"/>
        </w:tabs>
        <w:spacing w:before="1" w:line="237" w:lineRule="auto"/>
        <w:ind w:right="211" w:firstLine="0"/>
        <w:rPr>
          <w:sz w:val="24"/>
        </w:rPr>
      </w:pPr>
      <w:r>
        <w:rPr>
          <w:sz w:val="24"/>
        </w:rPr>
        <w:t>Policies</w:t>
      </w:r>
      <w:r>
        <w:rPr>
          <w:spacing w:val="-6"/>
          <w:sz w:val="24"/>
        </w:rPr>
        <w:t xml:space="preserve"> </w:t>
      </w:r>
      <w:r>
        <w:rPr>
          <w:sz w:val="24"/>
        </w:rPr>
        <w:t>and</w:t>
      </w:r>
      <w:r>
        <w:rPr>
          <w:spacing w:val="-7"/>
          <w:sz w:val="24"/>
        </w:rPr>
        <w:t xml:space="preserve"> </w:t>
      </w:r>
      <w:r>
        <w:rPr>
          <w:sz w:val="24"/>
        </w:rPr>
        <w:t>procedures</w:t>
      </w:r>
      <w:r>
        <w:rPr>
          <w:spacing w:val="-10"/>
          <w:sz w:val="24"/>
        </w:rPr>
        <w:t xml:space="preserve"> </w:t>
      </w:r>
      <w:r>
        <w:rPr>
          <w:sz w:val="24"/>
        </w:rPr>
        <w:t>for</w:t>
      </w:r>
      <w:r>
        <w:rPr>
          <w:spacing w:val="-7"/>
          <w:sz w:val="24"/>
        </w:rPr>
        <w:t xml:space="preserve"> </w:t>
      </w:r>
      <w:r>
        <w:rPr>
          <w:sz w:val="24"/>
        </w:rPr>
        <w:t>ensuring</w:t>
      </w:r>
      <w:r>
        <w:rPr>
          <w:spacing w:val="-9"/>
          <w:sz w:val="24"/>
        </w:rPr>
        <w:t xml:space="preserve"> </w:t>
      </w:r>
      <w:r>
        <w:rPr>
          <w:sz w:val="24"/>
        </w:rPr>
        <w:t>fire</w:t>
      </w:r>
      <w:r>
        <w:rPr>
          <w:spacing w:val="-8"/>
          <w:sz w:val="24"/>
        </w:rPr>
        <w:t xml:space="preserve"> </w:t>
      </w:r>
      <w:r>
        <w:rPr>
          <w:sz w:val="24"/>
        </w:rPr>
        <w:t>safety</w:t>
      </w:r>
      <w:r>
        <w:rPr>
          <w:spacing w:val="-15"/>
          <w:sz w:val="24"/>
        </w:rPr>
        <w:t xml:space="preserve"> </w:t>
      </w:r>
      <w:r>
        <w:rPr>
          <w:sz w:val="24"/>
        </w:rPr>
        <w:t>in</w:t>
      </w:r>
      <w:r>
        <w:rPr>
          <w:spacing w:val="-4"/>
          <w:sz w:val="24"/>
        </w:rPr>
        <w:t xml:space="preserve"> </w:t>
      </w:r>
      <w:r>
        <w:rPr>
          <w:sz w:val="24"/>
        </w:rPr>
        <w:t>cultivation</w:t>
      </w:r>
      <w:r>
        <w:rPr>
          <w:spacing w:val="-4"/>
          <w:sz w:val="24"/>
        </w:rPr>
        <w:t xml:space="preserve"> </w:t>
      </w:r>
      <w:r>
        <w:rPr>
          <w:sz w:val="24"/>
        </w:rPr>
        <w:t>activities</w:t>
      </w:r>
      <w:r>
        <w:rPr>
          <w:spacing w:val="-6"/>
          <w:sz w:val="24"/>
        </w:rPr>
        <w:t xml:space="preserve"> </w:t>
      </w:r>
      <w:r>
        <w:rPr>
          <w:sz w:val="24"/>
        </w:rPr>
        <w:t>including,</w:t>
      </w:r>
      <w:r>
        <w:rPr>
          <w:spacing w:val="-7"/>
          <w:sz w:val="24"/>
        </w:rPr>
        <w:t xml:space="preserve"> </w:t>
      </w:r>
      <w:r>
        <w:rPr>
          <w:sz w:val="24"/>
        </w:rPr>
        <w:t xml:space="preserve">but </w:t>
      </w:r>
      <w:r>
        <w:rPr>
          <w:spacing w:val="-2"/>
          <w:sz w:val="24"/>
        </w:rPr>
        <w:t>not</w:t>
      </w:r>
      <w:r>
        <w:rPr>
          <w:spacing w:val="-7"/>
          <w:sz w:val="24"/>
        </w:rPr>
        <w:t xml:space="preserve"> </w:t>
      </w:r>
      <w:r>
        <w:rPr>
          <w:spacing w:val="-2"/>
          <w:sz w:val="24"/>
        </w:rPr>
        <w:t>limited</w:t>
      </w:r>
      <w:r>
        <w:rPr>
          <w:spacing w:val="-4"/>
          <w:sz w:val="24"/>
        </w:rPr>
        <w:t xml:space="preserve"> </w:t>
      </w:r>
      <w:r>
        <w:rPr>
          <w:spacing w:val="-2"/>
          <w:sz w:val="24"/>
        </w:rPr>
        <w:t>to,</w:t>
      </w:r>
      <w:r>
        <w:rPr>
          <w:spacing w:val="-5"/>
          <w:sz w:val="24"/>
        </w:rPr>
        <w:t xml:space="preserve"> </w:t>
      </w:r>
      <w:r>
        <w:rPr>
          <w:spacing w:val="-2"/>
          <w:sz w:val="24"/>
        </w:rPr>
        <w:t>the</w:t>
      </w:r>
      <w:r>
        <w:rPr>
          <w:spacing w:val="-6"/>
          <w:sz w:val="24"/>
        </w:rPr>
        <w:t xml:space="preserve"> </w:t>
      </w:r>
      <w:r>
        <w:rPr>
          <w:spacing w:val="-2"/>
          <w:sz w:val="24"/>
        </w:rPr>
        <w:t>storage</w:t>
      </w:r>
      <w:r>
        <w:rPr>
          <w:spacing w:val="-10"/>
          <w:sz w:val="24"/>
        </w:rPr>
        <w:t xml:space="preserve"> </w:t>
      </w:r>
      <w:r>
        <w:rPr>
          <w:spacing w:val="-2"/>
          <w:sz w:val="24"/>
        </w:rPr>
        <w:t>and</w:t>
      </w:r>
      <w:r>
        <w:rPr>
          <w:spacing w:val="-10"/>
          <w:sz w:val="24"/>
        </w:rPr>
        <w:t xml:space="preserve"> </w:t>
      </w:r>
      <w:r>
        <w:rPr>
          <w:spacing w:val="-2"/>
          <w:sz w:val="24"/>
        </w:rPr>
        <w:t>processing</w:t>
      </w:r>
      <w:r>
        <w:rPr>
          <w:spacing w:val="-13"/>
          <w:sz w:val="24"/>
        </w:rPr>
        <w:t xml:space="preserve"> </w:t>
      </w:r>
      <w:r>
        <w:rPr>
          <w:spacing w:val="-2"/>
          <w:sz w:val="24"/>
        </w:rPr>
        <w:t>of</w:t>
      </w:r>
      <w:r>
        <w:rPr>
          <w:spacing w:val="-10"/>
          <w:sz w:val="24"/>
        </w:rPr>
        <w:t xml:space="preserve"> </w:t>
      </w:r>
      <w:r>
        <w:rPr>
          <w:spacing w:val="-2"/>
          <w:sz w:val="24"/>
        </w:rPr>
        <w:t>chemicals</w:t>
      </w:r>
      <w:r>
        <w:rPr>
          <w:spacing w:val="-11"/>
          <w:sz w:val="24"/>
        </w:rPr>
        <w:t xml:space="preserve"> </w:t>
      </w:r>
      <w:r>
        <w:rPr>
          <w:spacing w:val="-2"/>
          <w:sz w:val="24"/>
        </w:rPr>
        <w:t>or</w:t>
      </w:r>
      <w:r>
        <w:rPr>
          <w:spacing w:val="-10"/>
          <w:sz w:val="24"/>
        </w:rPr>
        <w:t xml:space="preserve"> </w:t>
      </w:r>
      <w:r>
        <w:rPr>
          <w:spacing w:val="-2"/>
          <w:sz w:val="24"/>
        </w:rPr>
        <w:t>fertilizers,</w:t>
      </w:r>
      <w:r>
        <w:rPr>
          <w:spacing w:val="-12"/>
          <w:sz w:val="24"/>
        </w:rPr>
        <w:t xml:space="preserve"> </w:t>
      </w:r>
      <w:r>
        <w:rPr>
          <w:spacing w:val="-2"/>
          <w:sz w:val="24"/>
        </w:rPr>
        <w:t>in</w:t>
      </w:r>
      <w:r>
        <w:rPr>
          <w:spacing w:val="-5"/>
          <w:sz w:val="24"/>
        </w:rPr>
        <w:t xml:space="preserve"> </w:t>
      </w:r>
      <w:r>
        <w:rPr>
          <w:spacing w:val="-2"/>
          <w:sz w:val="24"/>
        </w:rPr>
        <w:t>compliance</w:t>
      </w:r>
      <w:r>
        <w:rPr>
          <w:spacing w:val="-9"/>
          <w:sz w:val="24"/>
        </w:rPr>
        <w:t xml:space="preserve"> </w:t>
      </w:r>
      <w:r>
        <w:rPr>
          <w:spacing w:val="-2"/>
          <w:sz w:val="24"/>
        </w:rPr>
        <w:t>with</w:t>
      </w:r>
      <w:r>
        <w:rPr>
          <w:spacing w:val="-5"/>
          <w:sz w:val="24"/>
        </w:rPr>
        <w:t xml:space="preserve"> </w:t>
      </w:r>
      <w:r>
        <w:rPr>
          <w:spacing w:val="-2"/>
          <w:sz w:val="24"/>
        </w:rPr>
        <w:t xml:space="preserve">the </w:t>
      </w:r>
      <w:r>
        <w:rPr>
          <w:sz w:val="24"/>
        </w:rPr>
        <w:t>standards</w:t>
      </w:r>
      <w:r>
        <w:rPr>
          <w:spacing w:val="-23"/>
          <w:sz w:val="24"/>
        </w:rPr>
        <w:t xml:space="preserve"> </w:t>
      </w:r>
      <w:r>
        <w:rPr>
          <w:sz w:val="24"/>
        </w:rPr>
        <w:t>set</w:t>
      </w:r>
      <w:r>
        <w:rPr>
          <w:spacing w:val="-22"/>
          <w:sz w:val="24"/>
        </w:rPr>
        <w:t xml:space="preserve"> </w:t>
      </w:r>
      <w:r>
        <w:rPr>
          <w:sz w:val="24"/>
        </w:rPr>
        <w:t>forth</w:t>
      </w:r>
      <w:r>
        <w:rPr>
          <w:spacing w:val="-22"/>
          <w:sz w:val="24"/>
        </w:rPr>
        <w:t xml:space="preserve"> </w:t>
      </w:r>
      <w:r>
        <w:rPr>
          <w:sz w:val="24"/>
        </w:rPr>
        <w:t>in</w:t>
      </w:r>
      <w:r>
        <w:rPr>
          <w:spacing w:val="-19"/>
          <w:sz w:val="24"/>
        </w:rPr>
        <w:t xml:space="preserve"> </w:t>
      </w:r>
      <w:r>
        <w:rPr>
          <w:sz w:val="24"/>
        </w:rPr>
        <w:t>527</w:t>
      </w:r>
      <w:r>
        <w:rPr>
          <w:spacing w:val="-20"/>
          <w:sz w:val="24"/>
        </w:rPr>
        <w:t xml:space="preserve"> </w:t>
      </w:r>
      <w:r>
        <w:rPr>
          <w:sz w:val="24"/>
        </w:rPr>
        <w:t>CMR</w:t>
      </w:r>
      <w:r>
        <w:rPr>
          <w:spacing w:val="-18"/>
          <w:sz w:val="24"/>
        </w:rPr>
        <w:t xml:space="preserve"> </w:t>
      </w:r>
      <w:r>
        <w:rPr>
          <w:sz w:val="24"/>
        </w:rPr>
        <w:t>1.00:</w:t>
      </w:r>
      <w:r>
        <w:rPr>
          <w:spacing w:val="-7"/>
          <w:sz w:val="24"/>
        </w:rPr>
        <w:t xml:space="preserve"> </w:t>
      </w:r>
      <w:r>
        <w:rPr>
          <w:i/>
          <w:sz w:val="24"/>
        </w:rPr>
        <w:t>The</w:t>
      </w:r>
      <w:r>
        <w:rPr>
          <w:i/>
          <w:spacing w:val="-21"/>
          <w:sz w:val="24"/>
        </w:rPr>
        <w:t xml:space="preserve"> </w:t>
      </w:r>
      <w:r>
        <w:rPr>
          <w:i/>
          <w:sz w:val="24"/>
        </w:rPr>
        <w:t>Massachusetts</w:t>
      </w:r>
      <w:r>
        <w:rPr>
          <w:i/>
          <w:spacing w:val="-20"/>
          <w:sz w:val="24"/>
        </w:rPr>
        <w:t xml:space="preserve"> </w:t>
      </w:r>
      <w:r>
        <w:rPr>
          <w:i/>
          <w:sz w:val="24"/>
        </w:rPr>
        <w:t>Comprehensive</w:t>
      </w:r>
      <w:r>
        <w:rPr>
          <w:i/>
          <w:spacing w:val="-22"/>
          <w:sz w:val="24"/>
        </w:rPr>
        <w:t xml:space="preserve"> </w:t>
      </w:r>
      <w:r>
        <w:rPr>
          <w:i/>
          <w:sz w:val="24"/>
        </w:rPr>
        <w:t>Fire</w:t>
      </w:r>
      <w:r>
        <w:rPr>
          <w:i/>
          <w:spacing w:val="-20"/>
          <w:sz w:val="24"/>
        </w:rPr>
        <w:t xml:space="preserve"> </w:t>
      </w:r>
      <w:r>
        <w:rPr>
          <w:i/>
          <w:sz w:val="24"/>
        </w:rPr>
        <w:t>Safety</w:t>
      </w:r>
      <w:r>
        <w:rPr>
          <w:i/>
          <w:spacing w:val="-21"/>
          <w:sz w:val="24"/>
        </w:rPr>
        <w:t xml:space="preserve"> </w:t>
      </w:r>
      <w:r>
        <w:rPr>
          <w:i/>
          <w:sz w:val="24"/>
        </w:rPr>
        <w:t>Code</w:t>
      </w:r>
      <w:r>
        <w:rPr>
          <w:sz w:val="24"/>
        </w:rPr>
        <w:t>;</w:t>
      </w:r>
    </w:p>
    <w:p w14:paraId="4556D35E" w14:textId="77777777" w:rsidR="008770CC" w:rsidRDefault="003650F5">
      <w:pPr>
        <w:pStyle w:val="ListParagraph"/>
        <w:numPr>
          <w:ilvl w:val="1"/>
          <w:numId w:val="45"/>
        </w:numPr>
        <w:tabs>
          <w:tab w:val="left" w:pos="2224"/>
        </w:tabs>
        <w:spacing w:before="1" w:line="237" w:lineRule="auto"/>
        <w:ind w:right="209" w:firstLine="0"/>
        <w:rPr>
          <w:sz w:val="24"/>
        </w:rPr>
      </w:pPr>
      <w:r>
        <w:rPr>
          <w:sz w:val="24"/>
        </w:rPr>
        <w:t>Policies and procedures for the Transfer, acquisition, or sale of Marijuana between Marijuana Establishments;</w:t>
      </w:r>
    </w:p>
    <w:p w14:paraId="2EF7932B" w14:textId="77777777" w:rsidR="008770CC" w:rsidRDefault="003650F5">
      <w:pPr>
        <w:pStyle w:val="ListParagraph"/>
        <w:numPr>
          <w:ilvl w:val="1"/>
          <w:numId w:val="45"/>
        </w:numPr>
        <w:tabs>
          <w:tab w:val="left" w:pos="2162"/>
        </w:tabs>
        <w:spacing w:before="1" w:line="237" w:lineRule="auto"/>
        <w:ind w:right="209" w:firstLine="0"/>
        <w:rPr>
          <w:sz w:val="24"/>
        </w:rPr>
      </w:pPr>
      <w:r>
        <w:rPr>
          <w:sz w:val="24"/>
        </w:rPr>
        <w:t>Policies</w:t>
      </w:r>
      <w:r>
        <w:rPr>
          <w:spacing w:val="-15"/>
          <w:sz w:val="24"/>
        </w:rPr>
        <w:t xml:space="preserve"> </w:t>
      </w:r>
      <w:r>
        <w:rPr>
          <w:sz w:val="24"/>
        </w:rPr>
        <w:t>and</w:t>
      </w:r>
      <w:r>
        <w:rPr>
          <w:spacing w:val="-15"/>
          <w:sz w:val="24"/>
        </w:rPr>
        <w:t xml:space="preserve"> </w:t>
      </w:r>
      <w:r>
        <w:rPr>
          <w:sz w:val="24"/>
        </w:rPr>
        <w:t>procedures</w:t>
      </w:r>
      <w:r>
        <w:rPr>
          <w:spacing w:val="-15"/>
          <w:sz w:val="24"/>
        </w:rPr>
        <w:t xml:space="preserve"> </w:t>
      </w:r>
      <w:r>
        <w:rPr>
          <w:sz w:val="24"/>
        </w:rPr>
        <w:t>for</w:t>
      </w:r>
      <w:r>
        <w:rPr>
          <w:spacing w:val="-15"/>
          <w:sz w:val="24"/>
        </w:rPr>
        <w:t xml:space="preserve"> </w:t>
      </w:r>
      <w:r>
        <w:rPr>
          <w:sz w:val="24"/>
        </w:rPr>
        <w:t>developing</w:t>
      </w:r>
      <w:r>
        <w:rPr>
          <w:spacing w:val="-15"/>
          <w:sz w:val="24"/>
        </w:rPr>
        <w:t xml:space="preserve"> </w:t>
      </w:r>
      <w:r>
        <w:rPr>
          <w:sz w:val="24"/>
        </w:rPr>
        <w:t>and</w:t>
      </w:r>
      <w:r>
        <w:rPr>
          <w:spacing w:val="-15"/>
          <w:sz w:val="24"/>
        </w:rPr>
        <w:t xml:space="preserve"> </w:t>
      </w:r>
      <w:r>
        <w:rPr>
          <w:sz w:val="24"/>
        </w:rPr>
        <w:t>providing</w:t>
      </w:r>
      <w:r>
        <w:rPr>
          <w:spacing w:val="-15"/>
          <w:sz w:val="24"/>
        </w:rPr>
        <w:t xml:space="preserve"> </w:t>
      </w:r>
      <w:r>
        <w:rPr>
          <w:sz w:val="24"/>
        </w:rPr>
        <w:t>Vendor</w:t>
      </w:r>
      <w:r>
        <w:rPr>
          <w:spacing w:val="-15"/>
          <w:sz w:val="24"/>
        </w:rPr>
        <w:t xml:space="preserve"> </w:t>
      </w:r>
      <w:r>
        <w:rPr>
          <w:sz w:val="24"/>
        </w:rPr>
        <w:t>Samples</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 xml:space="preserve">Marijuana </w:t>
      </w:r>
      <w:r>
        <w:rPr>
          <w:spacing w:val="-2"/>
          <w:sz w:val="24"/>
        </w:rPr>
        <w:t>Product</w:t>
      </w:r>
      <w:r>
        <w:rPr>
          <w:spacing w:val="-13"/>
          <w:sz w:val="24"/>
        </w:rPr>
        <w:t xml:space="preserve"> </w:t>
      </w:r>
      <w:r>
        <w:rPr>
          <w:spacing w:val="-2"/>
          <w:sz w:val="24"/>
        </w:rPr>
        <w:t>Manufacturer,</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Policies</w:t>
      </w:r>
      <w:r>
        <w:rPr>
          <w:spacing w:val="-13"/>
          <w:sz w:val="24"/>
        </w:rPr>
        <w:t xml:space="preserve"> </w:t>
      </w:r>
      <w:r>
        <w:rPr>
          <w:spacing w:val="-2"/>
          <w:sz w:val="24"/>
        </w:rPr>
        <w:t>and</w:t>
      </w:r>
      <w:r>
        <w:rPr>
          <w:spacing w:val="-13"/>
          <w:sz w:val="24"/>
        </w:rPr>
        <w:t xml:space="preserve"> </w:t>
      </w:r>
      <w:r>
        <w:rPr>
          <w:spacing w:val="-2"/>
          <w:sz w:val="24"/>
        </w:rPr>
        <w:t>procedures shall</w:t>
      </w:r>
      <w:r>
        <w:rPr>
          <w:spacing w:val="-7"/>
          <w:sz w:val="24"/>
        </w:rPr>
        <w:t xml:space="preserve"> </w:t>
      </w:r>
      <w:r>
        <w:rPr>
          <w:spacing w:val="-2"/>
          <w:sz w:val="24"/>
        </w:rPr>
        <w:t>include methods</w:t>
      </w:r>
      <w:r>
        <w:rPr>
          <w:spacing w:val="-6"/>
          <w:sz w:val="24"/>
        </w:rPr>
        <w:t xml:space="preserve"> </w:t>
      </w:r>
      <w:r>
        <w:rPr>
          <w:spacing w:val="-2"/>
          <w:sz w:val="24"/>
        </w:rPr>
        <w:t>by</w:t>
      </w:r>
      <w:r>
        <w:rPr>
          <w:spacing w:val="-13"/>
          <w:sz w:val="24"/>
        </w:rPr>
        <w:t xml:space="preserve"> </w:t>
      </w:r>
      <w:r>
        <w:rPr>
          <w:spacing w:val="-2"/>
          <w:sz w:val="24"/>
        </w:rPr>
        <w:t>which</w:t>
      </w:r>
      <w:r>
        <w:rPr>
          <w:spacing w:val="-6"/>
          <w:sz w:val="24"/>
        </w:rPr>
        <w:t xml:space="preserve"> </w:t>
      </w:r>
      <w:r>
        <w:rPr>
          <w:spacing w:val="-2"/>
          <w:sz w:val="24"/>
        </w:rPr>
        <w:t>the</w:t>
      </w:r>
      <w:r>
        <w:rPr>
          <w:spacing w:val="-5"/>
          <w:sz w:val="24"/>
        </w:rPr>
        <w:t xml:space="preserve"> </w:t>
      </w:r>
      <w:r>
        <w:rPr>
          <w:spacing w:val="-2"/>
          <w:sz w:val="24"/>
        </w:rPr>
        <w:t>Marijuana</w:t>
      </w:r>
      <w:r>
        <w:rPr>
          <w:spacing w:val="-7"/>
          <w:sz w:val="24"/>
        </w:rPr>
        <w:t xml:space="preserve"> </w:t>
      </w:r>
      <w:r>
        <w:rPr>
          <w:spacing w:val="-2"/>
          <w:sz w:val="24"/>
        </w:rPr>
        <w:t>Cultivator</w:t>
      </w:r>
      <w:r>
        <w:rPr>
          <w:spacing w:val="-3"/>
          <w:sz w:val="24"/>
        </w:rPr>
        <w:t xml:space="preserve"> </w:t>
      </w:r>
      <w:r>
        <w:rPr>
          <w:spacing w:val="-2"/>
          <w:sz w:val="24"/>
        </w:rPr>
        <w:t>will</w:t>
      </w:r>
      <w:r>
        <w:rPr>
          <w:spacing w:val="-3"/>
          <w:sz w:val="24"/>
        </w:rPr>
        <w:t xml:space="preserve"> </w:t>
      </w:r>
      <w:r>
        <w:rPr>
          <w:spacing w:val="-2"/>
          <w:sz w:val="24"/>
        </w:rPr>
        <w:t>adequately</w:t>
      </w:r>
      <w:r>
        <w:rPr>
          <w:spacing w:val="-13"/>
          <w:sz w:val="24"/>
        </w:rPr>
        <w:t xml:space="preserve"> </w:t>
      </w:r>
      <w:r>
        <w:rPr>
          <w:spacing w:val="-2"/>
          <w:sz w:val="24"/>
        </w:rPr>
        <w:t>track,</w:t>
      </w:r>
      <w:r>
        <w:rPr>
          <w:spacing w:val="-7"/>
          <w:sz w:val="24"/>
        </w:rPr>
        <w:t xml:space="preserve"> </w:t>
      </w:r>
      <w:r>
        <w:rPr>
          <w:spacing w:val="-2"/>
          <w:sz w:val="24"/>
        </w:rPr>
        <w:t>record,</w:t>
      </w:r>
      <w:r>
        <w:rPr>
          <w:spacing w:val="-6"/>
          <w:sz w:val="24"/>
        </w:rPr>
        <w:t xml:space="preserve"> </w:t>
      </w:r>
      <w:r>
        <w:rPr>
          <w:spacing w:val="-2"/>
          <w:sz w:val="24"/>
        </w:rPr>
        <w:t xml:space="preserve">and </w:t>
      </w:r>
      <w:r>
        <w:rPr>
          <w:sz w:val="24"/>
        </w:rPr>
        <w:t>document all Vendor Samples developed on, or provided from, the licensed Premises in satisfaction of 935 CMR 500.120(13);</w:t>
      </w:r>
    </w:p>
    <w:p w14:paraId="6AD5A02D" w14:textId="77777777" w:rsidR="008770CC" w:rsidRDefault="003650F5">
      <w:pPr>
        <w:pStyle w:val="ListParagraph"/>
        <w:numPr>
          <w:ilvl w:val="1"/>
          <w:numId w:val="45"/>
        </w:numPr>
        <w:tabs>
          <w:tab w:val="left" w:pos="2210"/>
        </w:tabs>
        <w:spacing w:before="2" w:line="237" w:lineRule="auto"/>
        <w:ind w:right="211" w:firstLine="0"/>
        <w:rPr>
          <w:sz w:val="24"/>
        </w:rPr>
      </w:pPr>
      <w:r>
        <w:rPr>
          <w:sz w:val="24"/>
        </w:rPr>
        <w:t xml:space="preserve">Policies and procedures for developing and providing Quality Control Samples to </w:t>
      </w:r>
      <w:r>
        <w:rPr>
          <w:spacing w:val="-2"/>
          <w:sz w:val="24"/>
        </w:rPr>
        <w:t>employees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of</w:t>
      </w:r>
      <w:r>
        <w:rPr>
          <w:spacing w:val="-13"/>
          <w:sz w:val="24"/>
        </w:rPr>
        <w:t xml:space="preserve"> </w:t>
      </w:r>
      <w:r>
        <w:rPr>
          <w:spacing w:val="-2"/>
          <w:sz w:val="24"/>
        </w:rPr>
        <w:t>ensuring</w:t>
      </w:r>
      <w:r>
        <w:rPr>
          <w:spacing w:val="-13"/>
          <w:sz w:val="24"/>
        </w:rPr>
        <w:t xml:space="preserve"> </w:t>
      </w:r>
      <w:r>
        <w:rPr>
          <w:spacing w:val="-2"/>
          <w:sz w:val="24"/>
        </w:rPr>
        <w:t>product</w:t>
      </w:r>
      <w:r>
        <w:rPr>
          <w:spacing w:val="-13"/>
          <w:sz w:val="24"/>
        </w:rPr>
        <w:t xml:space="preserve"> </w:t>
      </w:r>
      <w:r>
        <w:rPr>
          <w:spacing w:val="-2"/>
          <w:sz w:val="24"/>
        </w:rPr>
        <w:t>quality</w:t>
      </w:r>
      <w:r>
        <w:rPr>
          <w:spacing w:val="-13"/>
          <w:sz w:val="24"/>
        </w:rPr>
        <w:t xml:space="preserve"> </w:t>
      </w:r>
      <w:r>
        <w:rPr>
          <w:spacing w:val="-2"/>
          <w:sz w:val="24"/>
        </w:rPr>
        <w:t>and</w:t>
      </w:r>
      <w:r>
        <w:rPr>
          <w:spacing w:val="-13"/>
          <w:sz w:val="24"/>
        </w:rPr>
        <w:t xml:space="preserve"> </w:t>
      </w:r>
      <w:r>
        <w:rPr>
          <w:spacing w:val="-2"/>
          <w:sz w:val="24"/>
        </w:rPr>
        <w:t>determining</w:t>
      </w:r>
      <w:r>
        <w:rPr>
          <w:spacing w:val="-13"/>
          <w:sz w:val="24"/>
        </w:rPr>
        <w:t xml:space="preserve"> </w:t>
      </w:r>
      <w:r>
        <w:rPr>
          <w:spacing w:val="-2"/>
          <w:sz w:val="24"/>
        </w:rPr>
        <w:t>whether</w:t>
      </w:r>
      <w:r>
        <w:rPr>
          <w:spacing w:val="-13"/>
          <w:sz w:val="24"/>
        </w:rPr>
        <w:t xml:space="preserve"> </w:t>
      </w:r>
      <w:r>
        <w:rPr>
          <w:spacing w:val="-2"/>
          <w:sz w:val="24"/>
        </w:rPr>
        <w:t>to</w:t>
      </w:r>
      <w:r>
        <w:rPr>
          <w:spacing w:val="-13"/>
          <w:sz w:val="24"/>
        </w:rPr>
        <w:t xml:space="preserve"> </w:t>
      </w:r>
      <w:r>
        <w:rPr>
          <w:spacing w:val="-2"/>
          <w:sz w:val="24"/>
        </w:rPr>
        <w:t>make</w:t>
      </w:r>
      <w:r>
        <w:rPr>
          <w:spacing w:val="-13"/>
          <w:sz w:val="24"/>
        </w:rPr>
        <w:t xml:space="preserve"> </w:t>
      </w:r>
      <w:r>
        <w:rPr>
          <w:spacing w:val="-2"/>
          <w:sz w:val="24"/>
        </w:rPr>
        <w:t xml:space="preserve">the </w:t>
      </w:r>
      <w:r>
        <w:rPr>
          <w:sz w:val="24"/>
        </w:rPr>
        <w:t xml:space="preserve">product available to sell. Policies and procedures shall include methods by which the Marijuana Cultivator will adequately track, record, and document all Quality Control </w:t>
      </w:r>
      <w:r>
        <w:rPr>
          <w:spacing w:val="-2"/>
          <w:sz w:val="24"/>
        </w:rPr>
        <w:t>Samples</w:t>
      </w:r>
      <w:r>
        <w:rPr>
          <w:spacing w:val="-9"/>
          <w:sz w:val="24"/>
        </w:rPr>
        <w:t xml:space="preserve"> </w:t>
      </w:r>
      <w:r>
        <w:rPr>
          <w:spacing w:val="-2"/>
          <w:sz w:val="24"/>
        </w:rPr>
        <w:t>developed</w:t>
      </w:r>
      <w:r>
        <w:rPr>
          <w:spacing w:val="-12"/>
          <w:sz w:val="24"/>
        </w:rPr>
        <w:t xml:space="preserve"> </w:t>
      </w:r>
      <w:r>
        <w:rPr>
          <w:spacing w:val="-2"/>
          <w:sz w:val="24"/>
        </w:rPr>
        <w:t>on,</w:t>
      </w:r>
      <w:r>
        <w:rPr>
          <w:spacing w:val="-8"/>
          <w:sz w:val="24"/>
        </w:rPr>
        <w:t xml:space="preserve"> </w:t>
      </w:r>
      <w:r>
        <w:rPr>
          <w:spacing w:val="-2"/>
          <w:sz w:val="24"/>
        </w:rPr>
        <w:t>or</w:t>
      </w:r>
      <w:r>
        <w:rPr>
          <w:spacing w:val="-9"/>
          <w:sz w:val="24"/>
        </w:rPr>
        <w:t xml:space="preserve"> </w:t>
      </w:r>
      <w:r>
        <w:rPr>
          <w:spacing w:val="-2"/>
          <w:sz w:val="24"/>
        </w:rPr>
        <w:t>provided</w:t>
      </w:r>
      <w:r>
        <w:rPr>
          <w:spacing w:val="-9"/>
          <w:sz w:val="24"/>
        </w:rPr>
        <w:t xml:space="preserve"> </w:t>
      </w:r>
      <w:r>
        <w:rPr>
          <w:spacing w:val="-2"/>
          <w:sz w:val="24"/>
        </w:rPr>
        <w:t>from,</w:t>
      </w:r>
      <w:r>
        <w:rPr>
          <w:spacing w:val="-9"/>
          <w:sz w:val="24"/>
        </w:rPr>
        <w:t xml:space="preserve"> </w:t>
      </w:r>
      <w:r>
        <w:rPr>
          <w:spacing w:val="-2"/>
          <w:sz w:val="24"/>
        </w:rPr>
        <w:t>the</w:t>
      </w:r>
      <w:r>
        <w:rPr>
          <w:spacing w:val="-9"/>
          <w:sz w:val="24"/>
        </w:rPr>
        <w:t xml:space="preserve"> </w:t>
      </w:r>
      <w:r>
        <w:rPr>
          <w:spacing w:val="-2"/>
          <w:sz w:val="24"/>
        </w:rPr>
        <w:t>licensed</w:t>
      </w:r>
      <w:r>
        <w:rPr>
          <w:spacing w:val="-11"/>
          <w:sz w:val="24"/>
        </w:rPr>
        <w:t xml:space="preserve"> </w:t>
      </w:r>
      <w:r>
        <w:rPr>
          <w:spacing w:val="-2"/>
          <w:sz w:val="24"/>
        </w:rPr>
        <w:t>Premises</w:t>
      </w:r>
      <w:r>
        <w:rPr>
          <w:spacing w:val="-9"/>
          <w:sz w:val="24"/>
        </w:rPr>
        <w:t xml:space="preserve"> </w:t>
      </w:r>
      <w:r>
        <w:rPr>
          <w:spacing w:val="-2"/>
          <w:sz w:val="24"/>
        </w:rPr>
        <w:t>in</w:t>
      </w:r>
      <w:r>
        <w:rPr>
          <w:spacing w:val="-8"/>
          <w:sz w:val="24"/>
        </w:rPr>
        <w:t xml:space="preserve"> </w:t>
      </w:r>
      <w:r>
        <w:rPr>
          <w:spacing w:val="-2"/>
          <w:sz w:val="24"/>
        </w:rPr>
        <w:t>satisfaction</w:t>
      </w:r>
      <w:r>
        <w:rPr>
          <w:spacing w:val="-9"/>
          <w:sz w:val="24"/>
        </w:rPr>
        <w:t xml:space="preserve"> </w:t>
      </w:r>
      <w:r>
        <w:rPr>
          <w:spacing w:val="-2"/>
          <w:sz w:val="24"/>
        </w:rPr>
        <w:t>of</w:t>
      </w:r>
      <w:r>
        <w:rPr>
          <w:spacing w:val="-9"/>
          <w:sz w:val="24"/>
        </w:rPr>
        <w:t xml:space="preserve"> </w:t>
      </w:r>
      <w:r>
        <w:rPr>
          <w:spacing w:val="-2"/>
          <w:sz w:val="24"/>
        </w:rPr>
        <w:t>935</w:t>
      </w:r>
      <w:r>
        <w:rPr>
          <w:spacing w:val="-8"/>
          <w:sz w:val="24"/>
        </w:rPr>
        <w:t xml:space="preserve"> </w:t>
      </w:r>
      <w:r>
        <w:rPr>
          <w:spacing w:val="-2"/>
          <w:sz w:val="24"/>
        </w:rPr>
        <w:t>CMR 500.120(14).</w:t>
      </w:r>
      <w:r>
        <w:rPr>
          <w:spacing w:val="20"/>
          <w:sz w:val="24"/>
        </w:rPr>
        <w:t xml:space="preserve"> </w:t>
      </w:r>
      <w:r>
        <w:rPr>
          <w:spacing w:val="-2"/>
          <w:sz w:val="24"/>
        </w:rPr>
        <w:t>Policies</w:t>
      </w:r>
      <w:r>
        <w:rPr>
          <w:spacing w:val="-12"/>
          <w:sz w:val="24"/>
        </w:rPr>
        <w:t xml:space="preserve"> </w:t>
      </w:r>
      <w:r>
        <w:rPr>
          <w:spacing w:val="-2"/>
          <w:sz w:val="24"/>
        </w:rPr>
        <w:t>and</w:t>
      </w:r>
      <w:r>
        <w:rPr>
          <w:spacing w:val="-11"/>
          <w:sz w:val="24"/>
        </w:rPr>
        <w:t xml:space="preserve"> </w:t>
      </w:r>
      <w:r>
        <w:rPr>
          <w:spacing w:val="-2"/>
          <w:sz w:val="24"/>
        </w:rPr>
        <w:t>procedures</w:t>
      </w:r>
      <w:r>
        <w:rPr>
          <w:spacing w:val="-13"/>
          <w:sz w:val="24"/>
        </w:rPr>
        <w:t xml:space="preserve"> </w:t>
      </w:r>
      <w:r>
        <w:rPr>
          <w:spacing w:val="-2"/>
          <w:sz w:val="24"/>
        </w:rPr>
        <w:t>shall</w:t>
      </w:r>
      <w:r>
        <w:rPr>
          <w:spacing w:val="-10"/>
          <w:sz w:val="24"/>
        </w:rPr>
        <w:t xml:space="preserve"> </w:t>
      </w:r>
      <w:r>
        <w:rPr>
          <w:spacing w:val="-2"/>
          <w:sz w:val="24"/>
        </w:rPr>
        <w:t>further</w:t>
      </w:r>
      <w:r>
        <w:rPr>
          <w:spacing w:val="-13"/>
          <w:sz w:val="24"/>
        </w:rPr>
        <w:t xml:space="preserve"> </w:t>
      </w:r>
      <w:r>
        <w:rPr>
          <w:spacing w:val="-2"/>
          <w:sz w:val="24"/>
        </w:rPr>
        <w:t>prohibit</w:t>
      </w:r>
      <w:r>
        <w:rPr>
          <w:spacing w:val="-9"/>
          <w:sz w:val="24"/>
        </w:rPr>
        <w:t xml:space="preserve"> </w:t>
      </w:r>
      <w:r>
        <w:rPr>
          <w:spacing w:val="-2"/>
          <w:sz w:val="24"/>
        </w:rPr>
        <w:t>consumption</w:t>
      </w:r>
      <w:r>
        <w:rPr>
          <w:spacing w:val="-13"/>
          <w:sz w:val="24"/>
        </w:rPr>
        <w:t xml:space="preserve"> </w:t>
      </w:r>
      <w:r>
        <w:rPr>
          <w:spacing w:val="-2"/>
          <w:sz w:val="24"/>
        </w:rPr>
        <w:t>of</w:t>
      </w:r>
      <w:r>
        <w:rPr>
          <w:spacing w:val="-13"/>
          <w:sz w:val="24"/>
        </w:rPr>
        <w:t xml:space="preserve"> </w:t>
      </w:r>
      <w:r>
        <w:rPr>
          <w:spacing w:val="-2"/>
          <w:sz w:val="24"/>
        </w:rPr>
        <w:t>Quality</w:t>
      </w:r>
      <w:r>
        <w:rPr>
          <w:spacing w:val="-13"/>
          <w:sz w:val="24"/>
        </w:rPr>
        <w:t xml:space="preserve"> </w:t>
      </w:r>
      <w:r>
        <w:rPr>
          <w:spacing w:val="-2"/>
          <w:sz w:val="24"/>
        </w:rPr>
        <w:t xml:space="preserve">Control </w:t>
      </w:r>
      <w:r>
        <w:rPr>
          <w:sz w:val="24"/>
        </w:rPr>
        <w:t>Samples on the licensed Premises; and</w:t>
      </w:r>
    </w:p>
    <w:p w14:paraId="206ECA19" w14:textId="77777777" w:rsidR="008770CC" w:rsidRDefault="003650F5">
      <w:pPr>
        <w:pStyle w:val="ListParagraph"/>
        <w:numPr>
          <w:ilvl w:val="1"/>
          <w:numId w:val="45"/>
        </w:numPr>
        <w:tabs>
          <w:tab w:val="left" w:pos="2246"/>
        </w:tabs>
        <w:spacing w:before="3" w:line="237" w:lineRule="auto"/>
        <w:ind w:right="210" w:firstLine="0"/>
        <w:rPr>
          <w:sz w:val="24"/>
        </w:rPr>
      </w:pPr>
      <w:r>
        <w:rPr>
          <w:sz w:val="24"/>
        </w:rPr>
        <w:t xml:space="preserve">Policies and procedures for packaging Marijuana and White Labeling Marijuana </w:t>
      </w:r>
      <w:r>
        <w:rPr>
          <w:spacing w:val="-2"/>
          <w:sz w:val="24"/>
        </w:rPr>
        <w:t>Cultivators</w:t>
      </w:r>
      <w:r>
        <w:rPr>
          <w:spacing w:val="-13"/>
          <w:sz w:val="24"/>
        </w:rPr>
        <w:t xml:space="preserve"> </w:t>
      </w:r>
      <w:r>
        <w:rPr>
          <w:spacing w:val="-2"/>
          <w:sz w:val="24"/>
        </w:rPr>
        <w:t>shall</w:t>
      </w:r>
      <w:r>
        <w:rPr>
          <w:spacing w:val="-10"/>
          <w:sz w:val="24"/>
        </w:rPr>
        <w:t xml:space="preserve"> </w:t>
      </w:r>
      <w:r>
        <w:rPr>
          <w:spacing w:val="-2"/>
          <w:sz w:val="24"/>
        </w:rPr>
        <w:t>retain</w:t>
      </w:r>
      <w:r>
        <w:rPr>
          <w:spacing w:val="-10"/>
          <w:sz w:val="24"/>
        </w:rPr>
        <w:t xml:space="preserve"> </w:t>
      </w:r>
      <w:r>
        <w:rPr>
          <w:spacing w:val="-2"/>
          <w:sz w:val="24"/>
        </w:rPr>
        <w:t>all</w:t>
      </w:r>
      <w:r>
        <w:rPr>
          <w:spacing w:val="-9"/>
          <w:sz w:val="24"/>
        </w:rPr>
        <w:t xml:space="preserve"> </w:t>
      </w:r>
      <w:r>
        <w:rPr>
          <w:spacing w:val="-2"/>
          <w:sz w:val="24"/>
        </w:rPr>
        <w:t>Wholesale</w:t>
      </w:r>
      <w:r>
        <w:rPr>
          <w:spacing w:val="-10"/>
          <w:sz w:val="24"/>
        </w:rPr>
        <w:t xml:space="preserve"> </w:t>
      </w:r>
      <w:r>
        <w:rPr>
          <w:spacing w:val="-2"/>
          <w:sz w:val="24"/>
        </w:rPr>
        <w:t>Agreements</w:t>
      </w:r>
      <w:r>
        <w:rPr>
          <w:spacing w:val="-12"/>
          <w:sz w:val="24"/>
        </w:rPr>
        <w:t xml:space="preserve"> </w:t>
      </w:r>
      <w:r>
        <w:rPr>
          <w:spacing w:val="-2"/>
          <w:sz w:val="24"/>
        </w:rPr>
        <w:t>entered</w:t>
      </w:r>
      <w:r>
        <w:rPr>
          <w:spacing w:val="-9"/>
          <w:sz w:val="24"/>
        </w:rPr>
        <w:t xml:space="preserve"> </w:t>
      </w:r>
      <w:r>
        <w:rPr>
          <w:spacing w:val="-2"/>
          <w:sz w:val="24"/>
        </w:rPr>
        <w:t>into</w:t>
      </w:r>
      <w:r>
        <w:rPr>
          <w:spacing w:val="-4"/>
          <w:sz w:val="24"/>
        </w:rPr>
        <w:t xml:space="preserve"> </w:t>
      </w:r>
      <w:r>
        <w:rPr>
          <w:spacing w:val="-2"/>
          <w:sz w:val="24"/>
        </w:rPr>
        <w:t>with</w:t>
      </w:r>
      <w:r>
        <w:rPr>
          <w:spacing w:val="-5"/>
          <w:sz w:val="24"/>
        </w:rPr>
        <w:t xml:space="preserve"> </w:t>
      </w:r>
      <w:r>
        <w:rPr>
          <w:spacing w:val="-2"/>
          <w:sz w:val="24"/>
        </w:rPr>
        <w:t>Delivery</w:t>
      </w:r>
      <w:r>
        <w:rPr>
          <w:spacing w:val="-13"/>
          <w:sz w:val="24"/>
        </w:rPr>
        <w:t xml:space="preserve"> </w:t>
      </w:r>
      <w:r>
        <w:rPr>
          <w:spacing w:val="-2"/>
          <w:sz w:val="24"/>
        </w:rPr>
        <w:t>Operators</w:t>
      </w:r>
      <w:r>
        <w:rPr>
          <w:spacing w:val="-13"/>
          <w:sz w:val="24"/>
        </w:rPr>
        <w:t xml:space="preserve"> </w:t>
      </w:r>
      <w:r>
        <w:rPr>
          <w:spacing w:val="-2"/>
          <w:sz w:val="24"/>
        </w:rPr>
        <w:t xml:space="preserve">and </w:t>
      </w:r>
      <w:r>
        <w:rPr>
          <w:sz w:val="24"/>
        </w:rPr>
        <w:t>shall make them available to the Commission upon request.</w:t>
      </w:r>
    </w:p>
    <w:p w14:paraId="554BDC59" w14:textId="77777777" w:rsidR="008770CC" w:rsidRDefault="008770CC">
      <w:pPr>
        <w:pStyle w:val="BodyText"/>
        <w:spacing w:before="6"/>
        <w:jc w:val="left"/>
        <w:rPr>
          <w:sz w:val="18"/>
        </w:rPr>
      </w:pPr>
    </w:p>
    <w:p w14:paraId="5A51362B" w14:textId="77777777" w:rsidR="008770CC" w:rsidRDefault="003650F5">
      <w:pPr>
        <w:pStyle w:val="ListParagraph"/>
        <w:numPr>
          <w:ilvl w:val="0"/>
          <w:numId w:val="45"/>
        </w:numPr>
        <w:tabs>
          <w:tab w:val="left" w:pos="1959"/>
        </w:tabs>
        <w:spacing w:before="59" w:line="275" w:lineRule="exact"/>
        <w:ind w:left="1959" w:hanging="579"/>
        <w:rPr>
          <w:sz w:val="24"/>
        </w:rPr>
      </w:pPr>
      <w:r>
        <w:rPr>
          <w:sz w:val="24"/>
          <w:u w:val="single"/>
        </w:rPr>
        <w:t>Vendor</w:t>
      </w:r>
      <w:r>
        <w:rPr>
          <w:spacing w:val="-8"/>
          <w:sz w:val="24"/>
          <w:u w:val="single"/>
        </w:rPr>
        <w:t xml:space="preserve"> </w:t>
      </w:r>
      <w:r>
        <w:rPr>
          <w:spacing w:val="-2"/>
          <w:sz w:val="24"/>
          <w:u w:val="single"/>
        </w:rPr>
        <w:t>Samples</w:t>
      </w:r>
      <w:r>
        <w:rPr>
          <w:spacing w:val="-2"/>
          <w:sz w:val="24"/>
        </w:rPr>
        <w:t>.</w:t>
      </w:r>
    </w:p>
    <w:p w14:paraId="789808C7" w14:textId="77777777" w:rsidR="008770CC" w:rsidRDefault="003650F5">
      <w:pPr>
        <w:pStyle w:val="ListParagraph"/>
        <w:numPr>
          <w:ilvl w:val="1"/>
          <w:numId w:val="45"/>
        </w:numPr>
        <w:tabs>
          <w:tab w:val="left" w:pos="2269"/>
        </w:tabs>
        <w:spacing w:before="1" w:line="237" w:lineRule="auto"/>
        <w:ind w:right="211" w:firstLine="0"/>
        <w:rPr>
          <w:sz w:val="24"/>
        </w:rPr>
      </w:pPr>
      <w:r>
        <w:rPr>
          <w:sz w:val="24"/>
        </w:rPr>
        <w:t xml:space="preserve">A Marijuana Cultivator may provide a Vendor Sample of Marijuana flower to a </w:t>
      </w:r>
      <w:r>
        <w:rPr>
          <w:spacing w:val="-2"/>
          <w:sz w:val="24"/>
        </w:rPr>
        <w:t>Marijuana</w:t>
      </w:r>
      <w:r>
        <w:rPr>
          <w:spacing w:val="-13"/>
          <w:sz w:val="24"/>
        </w:rPr>
        <w:t xml:space="preserve"> </w:t>
      </w:r>
      <w:r>
        <w:rPr>
          <w:spacing w:val="-2"/>
          <w:sz w:val="24"/>
        </w:rPr>
        <w:t>Product</w:t>
      </w:r>
      <w:r>
        <w:rPr>
          <w:spacing w:val="-9"/>
          <w:sz w:val="24"/>
        </w:rPr>
        <w:t xml:space="preserve"> </w:t>
      </w:r>
      <w:r>
        <w:rPr>
          <w:spacing w:val="-2"/>
          <w:sz w:val="24"/>
        </w:rPr>
        <w:t>Manufacturer</w:t>
      </w:r>
      <w:r>
        <w:rPr>
          <w:spacing w:val="-12"/>
          <w:sz w:val="24"/>
        </w:rPr>
        <w:t xml:space="preserve"> </w:t>
      </w:r>
      <w:r>
        <w:rPr>
          <w:spacing w:val="-2"/>
          <w:sz w:val="24"/>
        </w:rPr>
        <w:t>or</w:t>
      </w:r>
      <w:r>
        <w:rPr>
          <w:spacing w:val="-9"/>
          <w:sz w:val="24"/>
        </w:rPr>
        <w:t xml:space="preserve"> </w:t>
      </w:r>
      <w:r>
        <w:rPr>
          <w:spacing w:val="-2"/>
          <w:sz w:val="24"/>
        </w:rPr>
        <w:t>to</w:t>
      </w:r>
      <w:r>
        <w:rPr>
          <w:spacing w:val="-8"/>
          <w:sz w:val="24"/>
        </w:rPr>
        <w:t xml:space="preserve"> </w:t>
      </w:r>
      <w:r>
        <w:rPr>
          <w:spacing w:val="-2"/>
          <w:sz w:val="24"/>
        </w:rPr>
        <w:t>a</w:t>
      </w:r>
      <w:r>
        <w:rPr>
          <w:spacing w:val="-9"/>
          <w:sz w:val="24"/>
        </w:rPr>
        <w:t xml:space="preserve"> </w:t>
      </w:r>
      <w:r>
        <w:rPr>
          <w:spacing w:val="-2"/>
          <w:sz w:val="24"/>
        </w:rPr>
        <w:t>Marijuana</w:t>
      </w:r>
      <w:r>
        <w:rPr>
          <w:spacing w:val="-12"/>
          <w:sz w:val="24"/>
        </w:rPr>
        <w:t xml:space="preserve"> </w:t>
      </w:r>
      <w:r>
        <w:rPr>
          <w:spacing w:val="-2"/>
          <w:sz w:val="24"/>
        </w:rPr>
        <w:t>Retailer.</w:t>
      </w:r>
      <w:r>
        <w:rPr>
          <w:spacing w:val="40"/>
          <w:sz w:val="24"/>
        </w:rPr>
        <w:t xml:space="preserve"> </w:t>
      </w:r>
      <w:r>
        <w:rPr>
          <w:spacing w:val="-2"/>
          <w:sz w:val="24"/>
        </w:rPr>
        <w:t>Provision</w:t>
      </w:r>
      <w:r>
        <w:rPr>
          <w:spacing w:val="-7"/>
          <w:sz w:val="24"/>
        </w:rPr>
        <w:t xml:space="preserve"> </w:t>
      </w:r>
      <w:r>
        <w:rPr>
          <w:spacing w:val="-2"/>
          <w:sz w:val="24"/>
        </w:rPr>
        <w:t>of</w:t>
      </w:r>
      <w:r>
        <w:rPr>
          <w:spacing w:val="-9"/>
          <w:sz w:val="24"/>
        </w:rPr>
        <w:t xml:space="preserve"> </w:t>
      </w:r>
      <w:r>
        <w:rPr>
          <w:spacing w:val="-2"/>
          <w:sz w:val="24"/>
        </w:rPr>
        <w:t>a</w:t>
      </w:r>
      <w:r>
        <w:rPr>
          <w:spacing w:val="-9"/>
          <w:sz w:val="24"/>
        </w:rPr>
        <w:t xml:space="preserve"> </w:t>
      </w:r>
      <w:r>
        <w:rPr>
          <w:spacing w:val="-2"/>
          <w:sz w:val="24"/>
        </w:rPr>
        <w:t>Vendor</w:t>
      </w:r>
      <w:r>
        <w:rPr>
          <w:spacing w:val="-10"/>
          <w:sz w:val="24"/>
        </w:rPr>
        <w:t xml:space="preserve"> </w:t>
      </w:r>
      <w:r>
        <w:rPr>
          <w:spacing w:val="-2"/>
          <w:sz w:val="24"/>
        </w:rPr>
        <w:t xml:space="preserve">Sample </w:t>
      </w:r>
      <w:r>
        <w:rPr>
          <w:sz w:val="24"/>
        </w:rPr>
        <w:t>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500.120(13)</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considered</w:t>
      </w:r>
      <w:r>
        <w:rPr>
          <w:spacing w:val="-15"/>
          <w:sz w:val="24"/>
        </w:rPr>
        <w:t xml:space="preserve"> </w:t>
      </w:r>
      <w:r>
        <w:rPr>
          <w:sz w:val="24"/>
        </w:rPr>
        <w:t>a</w:t>
      </w:r>
      <w:r>
        <w:rPr>
          <w:spacing w:val="-15"/>
          <w:sz w:val="24"/>
        </w:rPr>
        <w:t xml:space="preserve"> </w:t>
      </w:r>
      <w:r>
        <w:rPr>
          <w:sz w:val="24"/>
        </w:rPr>
        <w:t>prohibited</w:t>
      </w:r>
      <w:r>
        <w:rPr>
          <w:spacing w:val="-15"/>
          <w:sz w:val="24"/>
        </w:rPr>
        <w:t xml:space="preserve"> </w:t>
      </w:r>
      <w:r>
        <w:rPr>
          <w:sz w:val="24"/>
        </w:rPr>
        <w:t>practice</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 xml:space="preserve">CMR </w:t>
      </w:r>
      <w:r>
        <w:rPr>
          <w:spacing w:val="-2"/>
          <w:sz w:val="24"/>
        </w:rPr>
        <w:t>500.105(4)(b)20.</w:t>
      </w:r>
    </w:p>
    <w:p w14:paraId="7B95AF7A" w14:textId="77777777" w:rsidR="008770CC" w:rsidRDefault="003650F5">
      <w:pPr>
        <w:pStyle w:val="ListParagraph"/>
        <w:numPr>
          <w:ilvl w:val="1"/>
          <w:numId w:val="45"/>
        </w:numPr>
        <w:tabs>
          <w:tab w:val="left" w:pos="2192"/>
        </w:tabs>
        <w:spacing w:line="274" w:lineRule="exact"/>
        <w:ind w:left="2192" w:hanging="457"/>
        <w:rPr>
          <w:sz w:val="24"/>
        </w:rPr>
      </w:pPr>
      <w:r>
        <w:rPr>
          <w:sz w:val="24"/>
        </w:rPr>
        <w:t>Vendor</w:t>
      </w:r>
      <w:r>
        <w:rPr>
          <w:spacing w:val="-2"/>
          <w:sz w:val="24"/>
        </w:rPr>
        <w:t xml:space="preserve"> </w:t>
      </w:r>
      <w:r>
        <w:rPr>
          <w:sz w:val="24"/>
        </w:rPr>
        <w:t>Samples</w:t>
      </w:r>
      <w:r>
        <w:rPr>
          <w:spacing w:val="-1"/>
          <w:sz w:val="24"/>
        </w:rPr>
        <w:t xml:space="preserve"> </w:t>
      </w:r>
      <w:r>
        <w:rPr>
          <w:sz w:val="24"/>
        </w:rPr>
        <w:t>provided</w:t>
      </w:r>
      <w:r>
        <w:rPr>
          <w:spacing w:val="-2"/>
          <w:sz w:val="24"/>
        </w:rPr>
        <w:t xml:space="preserve"> </w:t>
      </w:r>
      <w:r>
        <w:rPr>
          <w:sz w:val="24"/>
        </w:rPr>
        <w:t>under</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pacing w:val="-2"/>
          <w:sz w:val="24"/>
        </w:rPr>
        <w:t>500.120(13):</w:t>
      </w:r>
    </w:p>
    <w:p w14:paraId="3879DED2" w14:textId="77777777" w:rsidR="008770CC" w:rsidRDefault="003650F5">
      <w:pPr>
        <w:pStyle w:val="ListParagraph"/>
        <w:numPr>
          <w:ilvl w:val="2"/>
          <w:numId w:val="45"/>
        </w:numPr>
        <w:tabs>
          <w:tab w:val="left" w:pos="2455"/>
        </w:tabs>
        <w:spacing w:line="274" w:lineRule="exact"/>
        <w:ind w:left="2455" w:hanging="360"/>
        <w:rPr>
          <w:sz w:val="24"/>
        </w:rPr>
      </w:pPr>
      <w:r>
        <w:rPr>
          <w:sz w:val="24"/>
        </w:rPr>
        <w:t>May</w:t>
      </w:r>
      <w:r>
        <w:rPr>
          <w:spacing w:val="-8"/>
          <w:sz w:val="24"/>
        </w:rPr>
        <w:t xml:space="preserve"> </w:t>
      </w:r>
      <w:r>
        <w:rPr>
          <w:sz w:val="24"/>
        </w:rPr>
        <w:t>not be consumed on any</w:t>
      </w:r>
      <w:r>
        <w:rPr>
          <w:spacing w:val="-10"/>
          <w:sz w:val="24"/>
        </w:rPr>
        <w:t xml:space="preserve"> </w:t>
      </w:r>
      <w:r>
        <w:rPr>
          <w:sz w:val="24"/>
        </w:rPr>
        <w:t xml:space="preserve">licensed </w:t>
      </w:r>
      <w:r>
        <w:rPr>
          <w:spacing w:val="-2"/>
          <w:sz w:val="24"/>
        </w:rPr>
        <w:t>Premises;</w:t>
      </w:r>
    </w:p>
    <w:p w14:paraId="3665EFBD" w14:textId="77777777" w:rsidR="008770CC" w:rsidRDefault="003650F5">
      <w:pPr>
        <w:pStyle w:val="ListParagraph"/>
        <w:numPr>
          <w:ilvl w:val="2"/>
          <w:numId w:val="45"/>
        </w:numPr>
        <w:tabs>
          <w:tab w:val="left" w:pos="2455"/>
        </w:tabs>
        <w:spacing w:line="274" w:lineRule="exact"/>
        <w:ind w:left="2455" w:hanging="360"/>
        <w:rPr>
          <w:sz w:val="24"/>
        </w:rPr>
      </w:pPr>
      <w:r>
        <w:rPr>
          <w:sz w:val="24"/>
        </w:rPr>
        <w:t>May</w:t>
      </w:r>
      <w:r>
        <w:rPr>
          <w:spacing w:val="-8"/>
          <w:sz w:val="24"/>
        </w:rPr>
        <w:t xml:space="preserve"> </w:t>
      </w:r>
      <w:r>
        <w:rPr>
          <w:sz w:val="24"/>
        </w:rPr>
        <w:t xml:space="preserve">not be sold to another licensee or </w:t>
      </w:r>
      <w:r>
        <w:rPr>
          <w:spacing w:val="-2"/>
          <w:sz w:val="24"/>
        </w:rPr>
        <w:t>Consumer;</w:t>
      </w:r>
    </w:p>
    <w:p w14:paraId="7FAAEA24" w14:textId="77777777" w:rsidR="008770CC" w:rsidRDefault="003650F5">
      <w:pPr>
        <w:pStyle w:val="ListParagraph"/>
        <w:numPr>
          <w:ilvl w:val="2"/>
          <w:numId w:val="45"/>
        </w:numPr>
        <w:tabs>
          <w:tab w:val="left" w:pos="2455"/>
        </w:tabs>
        <w:spacing w:line="274" w:lineRule="exact"/>
        <w:ind w:left="2455" w:hanging="360"/>
        <w:rPr>
          <w:sz w:val="24"/>
        </w:rPr>
      </w:pPr>
      <w:r>
        <w:rPr>
          <w:sz w:val="24"/>
        </w:rPr>
        <w:t xml:space="preserve">Shall be tested in accordance with 935 CMR 500.160; </w:t>
      </w:r>
      <w:r>
        <w:rPr>
          <w:spacing w:val="-5"/>
          <w:sz w:val="24"/>
        </w:rPr>
        <w:t>and</w:t>
      </w:r>
    </w:p>
    <w:p w14:paraId="5AE56807" w14:textId="77777777" w:rsidR="008770CC" w:rsidRDefault="003650F5">
      <w:pPr>
        <w:pStyle w:val="ListParagraph"/>
        <w:numPr>
          <w:ilvl w:val="2"/>
          <w:numId w:val="45"/>
        </w:numPr>
        <w:tabs>
          <w:tab w:val="left" w:pos="2533"/>
        </w:tabs>
        <w:spacing w:before="1" w:line="237" w:lineRule="auto"/>
        <w:ind w:right="209" w:firstLine="0"/>
        <w:rPr>
          <w:sz w:val="24"/>
        </w:rPr>
      </w:pPr>
      <w:r>
        <w:rPr>
          <w:sz w:val="24"/>
        </w:rPr>
        <w:t>Shall be transported in accordance with 935 CMR 500.105(13).</w:t>
      </w:r>
      <w:r>
        <w:rPr>
          <w:spacing w:val="40"/>
          <w:sz w:val="24"/>
        </w:rPr>
        <w:t xml:space="preserve"> </w:t>
      </w:r>
      <w:r>
        <w:rPr>
          <w:sz w:val="24"/>
        </w:rPr>
        <w:t>A Marijuana Cultivator may include Vendor Samples with other Marijuana flower intended for transportation to an individual Marijuana Product Manufacturer or an individual Marijuana Retailer;</w:t>
      </w:r>
    </w:p>
    <w:p w14:paraId="2DD4C59C" w14:textId="77777777" w:rsidR="008770CC" w:rsidRDefault="003650F5">
      <w:pPr>
        <w:pStyle w:val="ListParagraph"/>
        <w:numPr>
          <w:ilvl w:val="1"/>
          <w:numId w:val="45"/>
        </w:numPr>
        <w:tabs>
          <w:tab w:val="left" w:pos="2179"/>
        </w:tabs>
        <w:spacing w:before="2" w:line="237" w:lineRule="auto"/>
        <w:ind w:right="209" w:firstLine="0"/>
        <w:rPr>
          <w:sz w:val="24"/>
        </w:rPr>
      </w:pPr>
      <w:r>
        <w:rPr>
          <w:sz w:val="24"/>
          <w:u w:val="single"/>
        </w:rPr>
        <w:t>Vendor</w:t>
      </w:r>
      <w:r>
        <w:rPr>
          <w:spacing w:val="-3"/>
          <w:sz w:val="24"/>
          <w:u w:val="single"/>
        </w:rPr>
        <w:t xml:space="preserve"> </w:t>
      </w:r>
      <w:r>
        <w:rPr>
          <w:sz w:val="24"/>
          <w:u w:val="single"/>
        </w:rPr>
        <w:t>Sample</w:t>
      </w:r>
      <w:r>
        <w:rPr>
          <w:spacing w:val="-2"/>
          <w:sz w:val="24"/>
          <w:u w:val="single"/>
        </w:rPr>
        <w:t xml:space="preserve"> </w:t>
      </w:r>
      <w:r>
        <w:rPr>
          <w:sz w:val="24"/>
          <w:u w:val="single"/>
        </w:rPr>
        <w:t>limits</w:t>
      </w:r>
      <w:r>
        <w:rPr>
          <w:sz w:val="24"/>
        </w:rPr>
        <w:t>.</w:t>
      </w:r>
      <w:r>
        <w:rPr>
          <w:spacing w:val="40"/>
          <w:sz w:val="24"/>
        </w:rPr>
        <w:t xml:space="preserve"> </w:t>
      </w:r>
      <w:r>
        <w:rPr>
          <w:sz w:val="24"/>
        </w:rPr>
        <w:t>A</w:t>
      </w:r>
      <w:r>
        <w:rPr>
          <w:spacing w:val="-2"/>
          <w:sz w:val="24"/>
        </w:rPr>
        <w:t xml:space="preserve"> </w:t>
      </w:r>
      <w:r>
        <w:rPr>
          <w:sz w:val="24"/>
        </w:rPr>
        <w:t>Marijuana</w:t>
      </w:r>
      <w:r>
        <w:rPr>
          <w:spacing w:val="-3"/>
          <w:sz w:val="24"/>
        </w:rPr>
        <w:t xml:space="preserve"> </w:t>
      </w:r>
      <w:r>
        <w:rPr>
          <w:sz w:val="24"/>
        </w:rPr>
        <w:t>Cultivator is limited to</w:t>
      </w:r>
      <w:r>
        <w:rPr>
          <w:spacing w:val="-1"/>
          <w:sz w:val="24"/>
        </w:rPr>
        <w:t xml:space="preserve"> </w:t>
      </w:r>
      <w:r>
        <w:rPr>
          <w:sz w:val="24"/>
        </w:rPr>
        <w:t>providing</w:t>
      </w:r>
      <w:r>
        <w:rPr>
          <w:spacing w:val="-7"/>
          <w:sz w:val="24"/>
        </w:rPr>
        <w:t xml:space="preserve"> </w:t>
      </w:r>
      <w:r>
        <w:rPr>
          <w:sz w:val="24"/>
        </w:rPr>
        <w:t>the</w:t>
      </w:r>
      <w:r>
        <w:rPr>
          <w:spacing w:val="-3"/>
          <w:sz w:val="24"/>
        </w:rPr>
        <w:t xml:space="preserve"> </w:t>
      </w:r>
      <w:r>
        <w:rPr>
          <w:sz w:val="24"/>
        </w:rPr>
        <w:t>following aggregate</w:t>
      </w:r>
      <w:r>
        <w:rPr>
          <w:spacing w:val="-15"/>
          <w:sz w:val="24"/>
        </w:rPr>
        <w:t xml:space="preserve"> </w:t>
      </w:r>
      <w:r>
        <w:rPr>
          <w:sz w:val="24"/>
        </w:rPr>
        <w:t>amount</w:t>
      </w:r>
      <w:r>
        <w:rPr>
          <w:spacing w:val="-15"/>
          <w:sz w:val="24"/>
        </w:rPr>
        <w:t xml:space="preserve"> </w:t>
      </w:r>
      <w:r>
        <w:rPr>
          <w:sz w:val="24"/>
        </w:rPr>
        <w:t>of</w:t>
      </w:r>
      <w:r>
        <w:rPr>
          <w:spacing w:val="-15"/>
          <w:sz w:val="24"/>
        </w:rPr>
        <w:t xml:space="preserve"> </w:t>
      </w:r>
      <w:r>
        <w:rPr>
          <w:sz w:val="24"/>
        </w:rPr>
        <w:t>Vendor</w:t>
      </w:r>
      <w:r>
        <w:rPr>
          <w:spacing w:val="-15"/>
          <w:sz w:val="24"/>
        </w:rPr>
        <w:t xml:space="preserve"> </w:t>
      </w:r>
      <w:r>
        <w:rPr>
          <w:sz w:val="24"/>
        </w:rPr>
        <w:t>Samples</w:t>
      </w:r>
      <w:r>
        <w:rPr>
          <w:spacing w:val="-15"/>
          <w:sz w:val="24"/>
        </w:rPr>
        <w:t xml:space="preserve"> </w:t>
      </w:r>
      <w:r>
        <w:rPr>
          <w:sz w:val="24"/>
        </w:rPr>
        <w:t>to</w:t>
      </w:r>
      <w:r>
        <w:rPr>
          <w:spacing w:val="-14"/>
          <w:sz w:val="24"/>
        </w:rPr>
        <w:t xml:space="preserve"> </w:t>
      </w:r>
      <w:r>
        <w:rPr>
          <w:sz w:val="24"/>
        </w:rPr>
        <w:t>an</w:t>
      </w:r>
      <w:r>
        <w:rPr>
          <w:spacing w:val="-15"/>
          <w:sz w:val="24"/>
        </w:rPr>
        <w:t xml:space="preserve"> </w:t>
      </w:r>
      <w:r>
        <w:rPr>
          <w:sz w:val="24"/>
        </w:rPr>
        <w:t>individual</w:t>
      </w:r>
      <w:r>
        <w:rPr>
          <w:spacing w:val="-11"/>
          <w:sz w:val="24"/>
        </w:rPr>
        <w:t xml:space="preserve"> </w:t>
      </w:r>
      <w:r>
        <w:rPr>
          <w:sz w:val="24"/>
        </w:rPr>
        <w:t>Marijuana</w:t>
      </w:r>
      <w:r>
        <w:rPr>
          <w:spacing w:val="-14"/>
          <w:sz w:val="24"/>
        </w:rPr>
        <w:t xml:space="preserve"> </w:t>
      </w:r>
      <w:r>
        <w:rPr>
          <w:sz w:val="24"/>
        </w:rPr>
        <w:t>Product</w:t>
      </w:r>
      <w:r>
        <w:rPr>
          <w:spacing w:val="-12"/>
          <w:sz w:val="24"/>
        </w:rPr>
        <w:t xml:space="preserve"> </w:t>
      </w:r>
      <w:r>
        <w:rPr>
          <w:sz w:val="24"/>
        </w:rPr>
        <w:t>Manufacturer</w:t>
      </w:r>
      <w:r>
        <w:rPr>
          <w:spacing w:val="-15"/>
          <w:sz w:val="24"/>
        </w:rPr>
        <w:t xml:space="preserve"> </w:t>
      </w:r>
      <w:r>
        <w:rPr>
          <w:sz w:val="24"/>
        </w:rPr>
        <w:t>or an individual Marijuana Retailer in a calendar month period:</w:t>
      </w:r>
      <w:r>
        <w:rPr>
          <w:spacing w:val="40"/>
          <w:sz w:val="24"/>
        </w:rPr>
        <w:t xml:space="preserve"> </w:t>
      </w:r>
      <w:r>
        <w:rPr>
          <w:sz w:val="24"/>
        </w:rPr>
        <w:t>Four grams per strain of Marijuana flower and no more than seven strains of Marijuana flower.</w:t>
      </w:r>
    </w:p>
    <w:p w14:paraId="56ADCF2E" w14:textId="77777777" w:rsidR="008770CC" w:rsidRDefault="003650F5">
      <w:pPr>
        <w:pStyle w:val="ListParagraph"/>
        <w:numPr>
          <w:ilvl w:val="1"/>
          <w:numId w:val="45"/>
        </w:numPr>
        <w:tabs>
          <w:tab w:val="left" w:pos="2155"/>
        </w:tabs>
        <w:spacing w:before="1" w:line="237" w:lineRule="auto"/>
        <w:ind w:right="207" w:firstLine="0"/>
        <w:rPr>
          <w:sz w:val="24"/>
        </w:rPr>
      </w:pPr>
      <w:r>
        <w:rPr>
          <w:sz w:val="24"/>
        </w:rPr>
        <w:t>All</w:t>
      </w:r>
      <w:r>
        <w:rPr>
          <w:spacing w:val="-15"/>
          <w:sz w:val="24"/>
        </w:rPr>
        <w:t xml:space="preserve"> </w:t>
      </w:r>
      <w:r>
        <w:rPr>
          <w:sz w:val="24"/>
        </w:rPr>
        <w:t>Vendor</w:t>
      </w:r>
      <w:r>
        <w:rPr>
          <w:spacing w:val="-15"/>
          <w:sz w:val="24"/>
        </w:rPr>
        <w:t xml:space="preserve"> </w:t>
      </w:r>
      <w:r>
        <w:rPr>
          <w:sz w:val="24"/>
        </w:rPr>
        <w:t>Samples</w:t>
      </w:r>
      <w:r>
        <w:rPr>
          <w:spacing w:val="-15"/>
          <w:sz w:val="24"/>
        </w:rPr>
        <w:t xml:space="preserve"> </w:t>
      </w:r>
      <w:r>
        <w:rPr>
          <w:sz w:val="24"/>
        </w:rPr>
        <w:t>provided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Cultivator</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500.120(13) shall</w:t>
      </w:r>
      <w:r>
        <w:rPr>
          <w:spacing w:val="40"/>
          <w:sz w:val="24"/>
        </w:rPr>
        <w:t xml:space="preserve"> </w:t>
      </w:r>
      <w:r>
        <w:rPr>
          <w:sz w:val="24"/>
        </w:rPr>
        <w:t>be</w:t>
      </w:r>
      <w:r>
        <w:rPr>
          <w:spacing w:val="40"/>
          <w:sz w:val="24"/>
        </w:rPr>
        <w:t xml:space="preserve"> </w:t>
      </w:r>
      <w:r>
        <w:rPr>
          <w:sz w:val="24"/>
        </w:rPr>
        <w:t>assigned</w:t>
      </w:r>
      <w:r>
        <w:rPr>
          <w:spacing w:val="40"/>
          <w:sz w:val="24"/>
        </w:rPr>
        <w:t xml:space="preserve"> </w:t>
      </w:r>
      <w:r>
        <w:rPr>
          <w:sz w:val="24"/>
        </w:rPr>
        <w:t>a</w:t>
      </w:r>
      <w:r>
        <w:rPr>
          <w:spacing w:val="40"/>
          <w:sz w:val="24"/>
        </w:rPr>
        <w:t xml:space="preserve"> </w:t>
      </w:r>
      <w:r>
        <w:rPr>
          <w:sz w:val="24"/>
        </w:rPr>
        <w:t>unique,</w:t>
      </w:r>
      <w:r>
        <w:rPr>
          <w:spacing w:val="40"/>
          <w:sz w:val="24"/>
        </w:rPr>
        <w:t xml:space="preserve"> </w:t>
      </w:r>
      <w:r>
        <w:rPr>
          <w:sz w:val="24"/>
        </w:rPr>
        <w:t>sequential</w:t>
      </w:r>
      <w:r>
        <w:rPr>
          <w:spacing w:val="40"/>
          <w:sz w:val="24"/>
        </w:rPr>
        <w:t xml:space="preserve"> </w:t>
      </w:r>
      <w:r>
        <w:rPr>
          <w:sz w:val="24"/>
        </w:rPr>
        <w:t>alphanumeric</w:t>
      </w:r>
      <w:r>
        <w:rPr>
          <w:spacing w:val="40"/>
          <w:sz w:val="24"/>
        </w:rPr>
        <w:t xml:space="preserve"> </w:t>
      </w:r>
      <w:r>
        <w:rPr>
          <w:sz w:val="24"/>
        </w:rPr>
        <w:t>identifier</w:t>
      </w:r>
      <w:r>
        <w:rPr>
          <w:spacing w:val="40"/>
          <w:sz w:val="24"/>
        </w:rPr>
        <w:t xml:space="preserve"> </w:t>
      </w:r>
      <w:r>
        <w:rPr>
          <w:sz w:val="24"/>
        </w:rPr>
        <w:t>and</w:t>
      </w:r>
      <w:r>
        <w:rPr>
          <w:spacing w:val="40"/>
          <w:sz w:val="24"/>
        </w:rPr>
        <w:t xml:space="preserve"> </w:t>
      </w:r>
      <w:r>
        <w:rPr>
          <w:sz w:val="24"/>
        </w:rPr>
        <w:t>entered</w:t>
      </w:r>
      <w:r>
        <w:rPr>
          <w:spacing w:val="40"/>
          <w:sz w:val="24"/>
        </w:rPr>
        <w:t xml:space="preserve"> </w:t>
      </w:r>
      <w:r>
        <w:rPr>
          <w:sz w:val="24"/>
        </w:rPr>
        <w:t>into</w:t>
      </w:r>
      <w:r>
        <w:rPr>
          <w:spacing w:val="40"/>
          <w:sz w:val="24"/>
        </w:rPr>
        <w:t xml:space="preserve"> </w:t>
      </w:r>
      <w:r>
        <w:rPr>
          <w:sz w:val="24"/>
        </w:rPr>
        <w:t>the Seed-to-sale</w:t>
      </w:r>
      <w:r>
        <w:rPr>
          <w:spacing w:val="-15"/>
          <w:sz w:val="24"/>
        </w:rPr>
        <w:t xml:space="preserve"> </w:t>
      </w:r>
      <w:r>
        <w:rPr>
          <w:sz w:val="24"/>
        </w:rPr>
        <w:t>SOR</w:t>
      </w:r>
      <w:r>
        <w:rPr>
          <w:spacing w:val="-11"/>
          <w:sz w:val="24"/>
        </w:rPr>
        <w:t xml:space="preserve"> </w:t>
      </w:r>
      <w:r>
        <w:rPr>
          <w:sz w:val="24"/>
        </w:rPr>
        <w:t>in</w:t>
      </w:r>
      <w:r>
        <w:rPr>
          <w:spacing w:val="-10"/>
          <w:sz w:val="24"/>
        </w:rPr>
        <w:t xml:space="preserve"> </w:t>
      </w:r>
      <w:r>
        <w:rPr>
          <w:sz w:val="24"/>
        </w:rPr>
        <w:t>a</w:t>
      </w:r>
      <w:r>
        <w:rPr>
          <w:spacing w:val="-12"/>
          <w:sz w:val="24"/>
        </w:rPr>
        <w:t xml:space="preserve"> </w:t>
      </w:r>
      <w:r>
        <w:rPr>
          <w:sz w:val="24"/>
        </w:rPr>
        <w:t>form</w:t>
      </w:r>
      <w:r>
        <w:rPr>
          <w:spacing w:val="-12"/>
          <w:sz w:val="24"/>
        </w:rPr>
        <w:t xml:space="preserve"> </w:t>
      </w:r>
      <w:r>
        <w:rPr>
          <w:sz w:val="24"/>
        </w:rPr>
        <w:t>and</w:t>
      </w:r>
      <w:r>
        <w:rPr>
          <w:spacing w:val="-12"/>
          <w:sz w:val="24"/>
        </w:rPr>
        <w:t xml:space="preserve"> </w:t>
      </w:r>
      <w:r>
        <w:rPr>
          <w:sz w:val="24"/>
        </w:rPr>
        <w:t>manner</w:t>
      </w:r>
      <w:r>
        <w:rPr>
          <w:spacing w:val="-13"/>
          <w:sz w:val="24"/>
        </w:rPr>
        <w:t xml:space="preserve"> </w:t>
      </w:r>
      <w:r>
        <w:rPr>
          <w:sz w:val="24"/>
        </w:rPr>
        <w:t>to</w:t>
      </w:r>
      <w:r>
        <w:rPr>
          <w:spacing w:val="-10"/>
          <w:sz w:val="24"/>
        </w:rPr>
        <w:t xml:space="preserve"> </w:t>
      </w:r>
      <w:r>
        <w:rPr>
          <w:sz w:val="24"/>
        </w:rPr>
        <w:t>be</w:t>
      </w:r>
      <w:r>
        <w:rPr>
          <w:spacing w:val="-12"/>
          <w:sz w:val="24"/>
        </w:rPr>
        <w:t xml:space="preserve"> </w:t>
      </w:r>
      <w:r>
        <w:rPr>
          <w:sz w:val="24"/>
        </w:rPr>
        <w:t>determined</w:t>
      </w:r>
      <w:r>
        <w:rPr>
          <w:spacing w:val="-13"/>
          <w:sz w:val="24"/>
        </w:rPr>
        <w:t xml:space="preserve"> </w:t>
      </w:r>
      <w:r>
        <w:rPr>
          <w:sz w:val="24"/>
        </w:rPr>
        <w:t>by</w:t>
      </w:r>
      <w:r>
        <w:rPr>
          <w:spacing w:val="-15"/>
          <w:sz w:val="24"/>
        </w:rPr>
        <w:t xml:space="preserve"> </w:t>
      </w:r>
      <w:r>
        <w:rPr>
          <w:sz w:val="24"/>
        </w:rPr>
        <w:t>the</w:t>
      </w:r>
      <w:r>
        <w:rPr>
          <w:spacing w:val="-11"/>
          <w:sz w:val="24"/>
        </w:rPr>
        <w:t xml:space="preserve"> </w:t>
      </w:r>
      <w:r>
        <w:rPr>
          <w:sz w:val="24"/>
        </w:rPr>
        <w:t>Commission,</w:t>
      </w:r>
      <w:r>
        <w:rPr>
          <w:spacing w:val="-10"/>
          <w:sz w:val="24"/>
        </w:rPr>
        <w:t xml:space="preserve"> </w:t>
      </w:r>
      <w:r>
        <w:rPr>
          <w:sz w:val="24"/>
        </w:rPr>
        <w:t>and</w:t>
      </w:r>
      <w:r>
        <w:rPr>
          <w:spacing w:val="-14"/>
          <w:sz w:val="24"/>
        </w:rPr>
        <w:t xml:space="preserve"> </w:t>
      </w:r>
      <w:r>
        <w:rPr>
          <w:sz w:val="24"/>
        </w:rPr>
        <w:t>further, shall be designated as "Vendor Sample";</w:t>
      </w:r>
    </w:p>
    <w:p w14:paraId="64F20BEC" w14:textId="77777777" w:rsidR="008770CC" w:rsidRDefault="003650F5">
      <w:pPr>
        <w:pStyle w:val="ListParagraph"/>
        <w:numPr>
          <w:ilvl w:val="1"/>
          <w:numId w:val="45"/>
        </w:numPr>
        <w:tabs>
          <w:tab w:val="left" w:pos="2206"/>
        </w:tabs>
        <w:spacing w:before="2" w:line="237" w:lineRule="auto"/>
        <w:ind w:right="204" w:firstLine="0"/>
        <w:rPr>
          <w:sz w:val="24"/>
        </w:rPr>
      </w:pPr>
      <w:r>
        <w:rPr>
          <w:sz w:val="24"/>
        </w:rPr>
        <w:t>Vendor Samples provided under 935 CMR 500.120(13) shall have a legible, firmly Affixed</w:t>
      </w:r>
      <w:r>
        <w:rPr>
          <w:spacing w:val="-12"/>
          <w:sz w:val="24"/>
        </w:rPr>
        <w:t xml:space="preserve"> </w:t>
      </w:r>
      <w:r>
        <w:rPr>
          <w:sz w:val="24"/>
        </w:rPr>
        <w:t>label</w:t>
      </w:r>
      <w:r>
        <w:rPr>
          <w:spacing w:val="-9"/>
          <w:sz w:val="24"/>
        </w:rPr>
        <w:t xml:space="preserve"> </w:t>
      </w:r>
      <w:r>
        <w:rPr>
          <w:sz w:val="24"/>
        </w:rPr>
        <w:t>on</w:t>
      </w:r>
      <w:r>
        <w:rPr>
          <w:spacing w:val="-8"/>
          <w:sz w:val="24"/>
        </w:rPr>
        <w:t xml:space="preserve"> </w:t>
      </w:r>
      <w:r>
        <w:rPr>
          <w:sz w:val="24"/>
        </w:rPr>
        <w:t>which</w:t>
      </w:r>
      <w:r>
        <w:rPr>
          <w:spacing w:val="-9"/>
          <w:sz w:val="24"/>
        </w:rPr>
        <w:t xml:space="preserve"> </w:t>
      </w:r>
      <w:r>
        <w:rPr>
          <w:sz w:val="24"/>
        </w:rPr>
        <w:t>the</w:t>
      </w:r>
      <w:r>
        <w:rPr>
          <w:spacing w:val="-9"/>
          <w:sz w:val="24"/>
        </w:rPr>
        <w:t xml:space="preserve"> </w:t>
      </w:r>
      <w:r>
        <w:rPr>
          <w:sz w:val="24"/>
        </w:rPr>
        <w:t>wording</w:t>
      </w:r>
      <w:r>
        <w:rPr>
          <w:spacing w:val="-11"/>
          <w:sz w:val="24"/>
        </w:rPr>
        <w:t xml:space="preserve"> </w:t>
      </w:r>
      <w:r>
        <w:rPr>
          <w:sz w:val="24"/>
        </w:rPr>
        <w:t>is</w:t>
      </w:r>
      <w:r>
        <w:rPr>
          <w:spacing w:val="-8"/>
          <w:sz w:val="24"/>
        </w:rPr>
        <w:t xml:space="preserve"> </w:t>
      </w:r>
      <w:r>
        <w:rPr>
          <w:sz w:val="24"/>
        </w:rPr>
        <w:t>no</w:t>
      </w:r>
      <w:r>
        <w:rPr>
          <w:spacing w:val="-8"/>
          <w:sz w:val="24"/>
        </w:rPr>
        <w:t xml:space="preserve"> </w:t>
      </w:r>
      <w:r>
        <w:rPr>
          <w:sz w:val="24"/>
        </w:rPr>
        <w:t>less</w:t>
      </w:r>
      <w:r>
        <w:rPr>
          <w:spacing w:val="-8"/>
          <w:sz w:val="24"/>
        </w:rPr>
        <w:t xml:space="preserve"> </w:t>
      </w:r>
      <w:r>
        <w:rPr>
          <w:sz w:val="24"/>
        </w:rPr>
        <w:t>than</w:t>
      </w:r>
      <w:r>
        <w:rPr>
          <w:spacing w:val="-9"/>
          <w:sz w:val="24"/>
        </w:rPr>
        <w:t xml:space="preserve"> </w:t>
      </w:r>
      <w:r>
        <w:rPr>
          <w:sz w:val="24"/>
          <w:vertAlign w:val="superscript"/>
        </w:rPr>
        <w:t>1</w:t>
      </w:r>
      <w:r>
        <w:rPr>
          <w:sz w:val="24"/>
        </w:rPr>
        <w:t>/</w:t>
      </w:r>
      <w:r>
        <w:rPr>
          <w:sz w:val="24"/>
          <w:vertAlign w:val="subscript"/>
        </w:rPr>
        <w:t>16</w:t>
      </w:r>
      <w:r>
        <w:rPr>
          <w:spacing w:val="-6"/>
          <w:sz w:val="24"/>
        </w:rPr>
        <w:t xml:space="preserve"> </w:t>
      </w:r>
      <w:r>
        <w:rPr>
          <w:sz w:val="24"/>
        </w:rPr>
        <w:t>inch</w:t>
      </w:r>
      <w:r>
        <w:rPr>
          <w:spacing w:val="-9"/>
          <w:sz w:val="24"/>
        </w:rPr>
        <w:t xml:space="preserve"> </w:t>
      </w:r>
      <w:r>
        <w:rPr>
          <w:sz w:val="24"/>
        </w:rPr>
        <w:t>in</w:t>
      </w:r>
      <w:r>
        <w:rPr>
          <w:spacing w:val="-9"/>
          <w:sz w:val="24"/>
        </w:rPr>
        <w:t xml:space="preserve"> </w:t>
      </w:r>
      <w:r>
        <w:rPr>
          <w:sz w:val="24"/>
        </w:rPr>
        <w:t>size</w:t>
      </w:r>
      <w:r>
        <w:rPr>
          <w:spacing w:val="-9"/>
          <w:sz w:val="24"/>
        </w:rPr>
        <w:t xml:space="preserve"> </w:t>
      </w:r>
      <w:r>
        <w:rPr>
          <w:sz w:val="24"/>
        </w:rPr>
        <w:t>containing</w:t>
      </w:r>
      <w:r>
        <w:rPr>
          <w:spacing w:val="-14"/>
          <w:sz w:val="24"/>
        </w:rPr>
        <w:t xml:space="preserve"> </w:t>
      </w:r>
      <w:r>
        <w:rPr>
          <w:sz w:val="24"/>
        </w:rPr>
        <w:t>at</w:t>
      </w:r>
      <w:r>
        <w:rPr>
          <w:spacing w:val="-11"/>
          <w:sz w:val="24"/>
        </w:rPr>
        <w:t xml:space="preserve"> </w:t>
      </w:r>
      <w:r>
        <w:rPr>
          <w:sz w:val="24"/>
        </w:rPr>
        <w:t>minimum the following information:</w:t>
      </w:r>
    </w:p>
    <w:p w14:paraId="34C0525F"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5"/>
          <w:sz w:val="24"/>
        </w:rPr>
        <w:t xml:space="preserve"> </w:t>
      </w:r>
      <w:r>
        <w:rPr>
          <w:sz w:val="24"/>
        </w:rPr>
        <w:t>statement</w:t>
      </w:r>
      <w:r>
        <w:rPr>
          <w:spacing w:val="-5"/>
          <w:sz w:val="24"/>
        </w:rPr>
        <w:t xml:space="preserve"> </w:t>
      </w:r>
      <w:r>
        <w:rPr>
          <w:sz w:val="24"/>
        </w:rPr>
        <w:t>that</w:t>
      </w:r>
      <w:r>
        <w:rPr>
          <w:spacing w:val="-5"/>
          <w:sz w:val="24"/>
        </w:rPr>
        <w:t xml:space="preserve"> </w:t>
      </w:r>
      <w:r>
        <w:rPr>
          <w:sz w:val="24"/>
        </w:rPr>
        <w:t>reads:</w:t>
      </w:r>
      <w:r>
        <w:rPr>
          <w:spacing w:val="-5"/>
          <w:sz w:val="24"/>
        </w:rPr>
        <w:t xml:space="preserve"> </w:t>
      </w:r>
      <w:r>
        <w:rPr>
          <w:sz w:val="24"/>
        </w:rPr>
        <w:t>"VENDOR</w:t>
      </w:r>
      <w:r>
        <w:rPr>
          <w:spacing w:val="-5"/>
          <w:sz w:val="24"/>
        </w:rPr>
        <w:t xml:space="preserve"> </w:t>
      </w:r>
      <w:r>
        <w:rPr>
          <w:sz w:val="24"/>
        </w:rPr>
        <w:t>SAMPLE</w:t>
      </w:r>
      <w:r>
        <w:rPr>
          <w:spacing w:val="-7"/>
          <w:sz w:val="24"/>
        </w:rPr>
        <w:t xml:space="preserve"> </w:t>
      </w:r>
      <w:r>
        <w:rPr>
          <w:sz w:val="24"/>
        </w:rPr>
        <w:t>NOT</w:t>
      </w:r>
      <w:r>
        <w:rPr>
          <w:spacing w:val="-5"/>
          <w:sz w:val="24"/>
        </w:rPr>
        <w:t xml:space="preserve"> </w:t>
      </w:r>
      <w:r>
        <w:rPr>
          <w:sz w:val="24"/>
        </w:rPr>
        <w:t>FOR</w:t>
      </w:r>
      <w:r>
        <w:rPr>
          <w:spacing w:val="-5"/>
          <w:sz w:val="24"/>
        </w:rPr>
        <w:t xml:space="preserve"> </w:t>
      </w:r>
      <w:r>
        <w:rPr>
          <w:spacing w:val="-2"/>
          <w:sz w:val="24"/>
        </w:rPr>
        <w:t>RESALE";</w:t>
      </w:r>
    </w:p>
    <w:p w14:paraId="5124E718" w14:textId="77777777" w:rsidR="008770CC" w:rsidRDefault="003650F5">
      <w:pPr>
        <w:pStyle w:val="ListParagraph"/>
        <w:numPr>
          <w:ilvl w:val="2"/>
          <w:numId w:val="45"/>
        </w:numPr>
        <w:tabs>
          <w:tab w:val="left" w:pos="2455"/>
        </w:tabs>
        <w:spacing w:line="275" w:lineRule="exact"/>
        <w:ind w:left="2455" w:hanging="360"/>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1"/>
          <w:sz w:val="24"/>
        </w:rPr>
        <w:t xml:space="preserve"> </w:t>
      </w:r>
      <w:r>
        <w:rPr>
          <w:spacing w:val="-2"/>
          <w:sz w:val="24"/>
        </w:rPr>
        <w:t>Cultivator;</w:t>
      </w:r>
    </w:p>
    <w:p w14:paraId="0FC262BB" w14:textId="77777777" w:rsidR="008770CC" w:rsidRDefault="008770CC">
      <w:pPr>
        <w:spacing w:line="275" w:lineRule="exact"/>
        <w:rPr>
          <w:sz w:val="24"/>
        </w:rPr>
        <w:sectPr w:rsidR="008770CC" w:rsidSect="007D7510">
          <w:pgSz w:w="12240" w:h="20160"/>
          <w:pgMar w:top="1440" w:right="1320" w:bottom="280" w:left="420" w:header="746" w:footer="0" w:gutter="0"/>
          <w:cols w:space="720"/>
        </w:sectPr>
      </w:pPr>
    </w:p>
    <w:p w14:paraId="2F525FB3" w14:textId="77777777" w:rsidR="008770CC" w:rsidRDefault="003650F5">
      <w:pPr>
        <w:pStyle w:val="BodyText"/>
        <w:spacing w:before="58"/>
        <w:ind w:left="180"/>
        <w:jc w:val="left"/>
      </w:pPr>
      <w:r>
        <w:t>500.120:</w:t>
      </w:r>
      <w:r>
        <w:rPr>
          <w:spacing w:val="30"/>
        </w:rPr>
        <w:t xml:space="preserve">  </w:t>
      </w:r>
      <w:r>
        <w:rPr>
          <w:spacing w:val="-2"/>
        </w:rPr>
        <w:t>continued</w:t>
      </w:r>
    </w:p>
    <w:p w14:paraId="062E1F9C" w14:textId="77777777" w:rsidR="008770CC" w:rsidRDefault="008770CC">
      <w:pPr>
        <w:pStyle w:val="BodyText"/>
        <w:spacing w:before="9"/>
        <w:jc w:val="left"/>
        <w:rPr>
          <w:sz w:val="23"/>
        </w:rPr>
      </w:pPr>
    </w:p>
    <w:p w14:paraId="327F6563" w14:textId="77777777" w:rsidR="008770CC" w:rsidRDefault="003650F5">
      <w:pPr>
        <w:pStyle w:val="ListParagraph"/>
        <w:numPr>
          <w:ilvl w:val="2"/>
          <w:numId w:val="45"/>
        </w:numPr>
        <w:tabs>
          <w:tab w:val="left" w:pos="2582"/>
        </w:tabs>
        <w:spacing w:line="237" w:lineRule="auto"/>
        <w:ind w:right="211" w:firstLine="0"/>
        <w:rPr>
          <w:sz w:val="24"/>
        </w:rPr>
      </w:pPr>
      <w:r>
        <w:rPr>
          <w:sz w:val="24"/>
        </w:rPr>
        <w:t>The</w:t>
      </w:r>
      <w:r>
        <w:rPr>
          <w:spacing w:val="33"/>
          <w:sz w:val="24"/>
        </w:rPr>
        <w:t xml:space="preserve"> </w:t>
      </w:r>
      <w:r>
        <w:rPr>
          <w:sz w:val="24"/>
        </w:rPr>
        <w:t>quantity,</w:t>
      </w:r>
      <w:r>
        <w:rPr>
          <w:spacing w:val="34"/>
          <w:sz w:val="24"/>
        </w:rPr>
        <w:t xml:space="preserve"> </w:t>
      </w:r>
      <w:r>
        <w:rPr>
          <w:sz w:val="24"/>
        </w:rPr>
        <w:t>net</w:t>
      </w:r>
      <w:r>
        <w:rPr>
          <w:spacing w:val="33"/>
          <w:sz w:val="24"/>
        </w:rPr>
        <w:t xml:space="preserve"> </w:t>
      </w:r>
      <w:r>
        <w:rPr>
          <w:sz w:val="24"/>
        </w:rPr>
        <w:t>weight,</w:t>
      </w:r>
      <w:r>
        <w:rPr>
          <w:spacing w:val="34"/>
          <w:sz w:val="24"/>
        </w:rPr>
        <w:t xml:space="preserve"> </w:t>
      </w:r>
      <w:r>
        <w:rPr>
          <w:sz w:val="24"/>
        </w:rPr>
        <w:t>and</w:t>
      </w:r>
      <w:r>
        <w:rPr>
          <w:spacing w:val="33"/>
          <w:sz w:val="24"/>
        </w:rPr>
        <w:t xml:space="preserve"> </w:t>
      </w:r>
      <w:r>
        <w:rPr>
          <w:sz w:val="24"/>
        </w:rPr>
        <w:t>type</w:t>
      </w:r>
      <w:r>
        <w:rPr>
          <w:spacing w:val="33"/>
          <w:sz w:val="24"/>
        </w:rPr>
        <w:t xml:space="preserve"> </w:t>
      </w:r>
      <w:r>
        <w:rPr>
          <w:sz w:val="24"/>
        </w:rPr>
        <w:t>of</w:t>
      </w:r>
      <w:r>
        <w:rPr>
          <w:spacing w:val="33"/>
          <w:sz w:val="24"/>
        </w:rPr>
        <w:t xml:space="preserve"> </w:t>
      </w:r>
      <w:r>
        <w:rPr>
          <w:sz w:val="24"/>
        </w:rPr>
        <w:t>Marijuana</w:t>
      </w:r>
      <w:r>
        <w:rPr>
          <w:spacing w:val="32"/>
          <w:sz w:val="24"/>
        </w:rPr>
        <w:t xml:space="preserve"> </w:t>
      </w:r>
      <w:r>
        <w:rPr>
          <w:sz w:val="24"/>
        </w:rPr>
        <w:t>flower</w:t>
      </w:r>
      <w:r>
        <w:rPr>
          <w:spacing w:val="32"/>
          <w:sz w:val="24"/>
        </w:rPr>
        <w:t xml:space="preserve"> </w:t>
      </w:r>
      <w:r>
        <w:rPr>
          <w:sz w:val="24"/>
        </w:rPr>
        <w:t>contained</w:t>
      </w:r>
      <w:r>
        <w:rPr>
          <w:spacing w:val="32"/>
          <w:sz w:val="24"/>
        </w:rPr>
        <w:t xml:space="preserve"> </w:t>
      </w:r>
      <w:r>
        <w:rPr>
          <w:sz w:val="24"/>
        </w:rPr>
        <w:t>within</w:t>
      </w:r>
      <w:r>
        <w:rPr>
          <w:spacing w:val="37"/>
          <w:sz w:val="24"/>
        </w:rPr>
        <w:t xml:space="preserve"> </w:t>
      </w:r>
      <w:r>
        <w:rPr>
          <w:sz w:val="24"/>
        </w:rPr>
        <w:t>the package; and</w:t>
      </w:r>
    </w:p>
    <w:p w14:paraId="5C6145E7" w14:textId="77777777" w:rsidR="008770CC" w:rsidRDefault="003650F5">
      <w:pPr>
        <w:pStyle w:val="ListParagraph"/>
        <w:numPr>
          <w:ilvl w:val="2"/>
          <w:numId w:val="45"/>
        </w:numPr>
        <w:tabs>
          <w:tab w:val="left" w:pos="2527"/>
        </w:tabs>
        <w:spacing w:before="1" w:line="237" w:lineRule="auto"/>
        <w:ind w:right="208" w:firstLine="0"/>
        <w:rPr>
          <w:sz w:val="24"/>
        </w:rPr>
      </w:pPr>
      <w:r>
        <w:rPr>
          <w:sz w:val="24"/>
        </w:rPr>
        <w:t>A unique sequential, alphanumeric identifier assigned to the Cultivation Batch</w:t>
      </w:r>
      <w:r>
        <w:rPr>
          <w:spacing w:val="40"/>
          <w:sz w:val="24"/>
        </w:rPr>
        <w:t xml:space="preserve"> </w:t>
      </w:r>
      <w:r>
        <w:rPr>
          <w:sz w:val="24"/>
        </w:rPr>
        <w:t>associated with the Vendor Sample that is traceable in the Seed-to-sale SOR.</w:t>
      </w:r>
    </w:p>
    <w:p w14:paraId="1AC39EF0" w14:textId="77777777" w:rsidR="008770CC" w:rsidRDefault="008770CC">
      <w:pPr>
        <w:pStyle w:val="BodyText"/>
        <w:spacing w:before="6"/>
        <w:jc w:val="left"/>
        <w:rPr>
          <w:sz w:val="18"/>
        </w:rPr>
      </w:pPr>
    </w:p>
    <w:p w14:paraId="5DB525DE" w14:textId="77777777" w:rsidR="008770CC" w:rsidRDefault="003650F5">
      <w:pPr>
        <w:pStyle w:val="ListParagraph"/>
        <w:numPr>
          <w:ilvl w:val="0"/>
          <w:numId w:val="45"/>
        </w:numPr>
        <w:tabs>
          <w:tab w:val="left" w:pos="1959"/>
        </w:tabs>
        <w:spacing w:before="59" w:line="275" w:lineRule="exact"/>
        <w:ind w:left="1959" w:hanging="579"/>
        <w:rPr>
          <w:sz w:val="24"/>
        </w:rPr>
      </w:pPr>
      <w:r>
        <w:rPr>
          <w:sz w:val="24"/>
          <w:u w:val="single"/>
        </w:rPr>
        <w:t>Quality</w:t>
      </w:r>
      <w:r>
        <w:rPr>
          <w:spacing w:val="-9"/>
          <w:sz w:val="24"/>
          <w:u w:val="single"/>
        </w:rPr>
        <w:t xml:space="preserve"> </w:t>
      </w:r>
      <w:r>
        <w:rPr>
          <w:sz w:val="24"/>
          <w:u w:val="single"/>
        </w:rPr>
        <w:t xml:space="preserve">Control </w:t>
      </w:r>
      <w:r>
        <w:rPr>
          <w:spacing w:val="-2"/>
          <w:sz w:val="24"/>
          <w:u w:val="single"/>
        </w:rPr>
        <w:t>Samples</w:t>
      </w:r>
      <w:r>
        <w:rPr>
          <w:spacing w:val="-2"/>
          <w:sz w:val="24"/>
        </w:rPr>
        <w:t>.</w:t>
      </w:r>
    </w:p>
    <w:p w14:paraId="097A96D6" w14:textId="77777777" w:rsidR="008770CC" w:rsidRDefault="003650F5">
      <w:pPr>
        <w:pStyle w:val="ListParagraph"/>
        <w:numPr>
          <w:ilvl w:val="1"/>
          <w:numId w:val="45"/>
        </w:numPr>
        <w:tabs>
          <w:tab w:val="left" w:pos="2148"/>
        </w:tabs>
        <w:spacing w:before="1" w:line="237" w:lineRule="auto"/>
        <w:ind w:right="210" w:firstLine="0"/>
        <w:rPr>
          <w:sz w:val="24"/>
        </w:rPr>
      </w:pPr>
      <w:r>
        <w:rPr>
          <w:sz w:val="24"/>
        </w:rPr>
        <w:t>A</w:t>
      </w:r>
      <w:r>
        <w:rPr>
          <w:spacing w:val="-15"/>
          <w:sz w:val="24"/>
        </w:rPr>
        <w:t xml:space="preserve"> </w:t>
      </w:r>
      <w:r>
        <w:rPr>
          <w:sz w:val="24"/>
        </w:rPr>
        <w:t>Marijuana</w:t>
      </w:r>
      <w:r>
        <w:rPr>
          <w:spacing w:val="-15"/>
          <w:sz w:val="24"/>
        </w:rPr>
        <w:t xml:space="preserve"> </w:t>
      </w:r>
      <w:r>
        <w:rPr>
          <w:sz w:val="24"/>
        </w:rPr>
        <w:t>Cultivator</w:t>
      </w:r>
      <w:r>
        <w:rPr>
          <w:spacing w:val="-15"/>
          <w:sz w:val="24"/>
        </w:rPr>
        <w:t xml:space="preserve"> </w:t>
      </w:r>
      <w:r>
        <w:rPr>
          <w:sz w:val="24"/>
        </w:rPr>
        <w:t>may</w:t>
      </w:r>
      <w:r>
        <w:rPr>
          <w:spacing w:val="-15"/>
          <w:sz w:val="24"/>
        </w:rPr>
        <w:t xml:space="preserve"> </w:t>
      </w:r>
      <w:r>
        <w:rPr>
          <w:sz w:val="24"/>
        </w:rPr>
        <w:t>provide</w:t>
      </w:r>
      <w:r>
        <w:rPr>
          <w:spacing w:val="-15"/>
          <w:sz w:val="24"/>
        </w:rPr>
        <w:t xml:space="preserve"> </w:t>
      </w:r>
      <w:r>
        <w:rPr>
          <w:sz w:val="24"/>
        </w:rPr>
        <w:t>a</w:t>
      </w:r>
      <w:r>
        <w:rPr>
          <w:spacing w:val="-15"/>
          <w:sz w:val="24"/>
        </w:rPr>
        <w:t xml:space="preserve"> </w:t>
      </w:r>
      <w:r>
        <w:rPr>
          <w:sz w:val="24"/>
        </w:rPr>
        <w:t>Quality</w:t>
      </w:r>
      <w:r>
        <w:rPr>
          <w:spacing w:val="-15"/>
          <w:sz w:val="24"/>
        </w:rPr>
        <w:t xml:space="preserve"> </w:t>
      </w:r>
      <w:r>
        <w:rPr>
          <w:sz w:val="24"/>
        </w:rPr>
        <w:t>Control</w:t>
      </w:r>
      <w:r>
        <w:rPr>
          <w:spacing w:val="-15"/>
          <w:sz w:val="24"/>
        </w:rPr>
        <w:t xml:space="preserve"> </w:t>
      </w:r>
      <w:r>
        <w:rPr>
          <w:sz w:val="24"/>
        </w:rPr>
        <w:t>Sample</w:t>
      </w:r>
      <w:r>
        <w:rPr>
          <w:spacing w:val="-14"/>
          <w:sz w:val="24"/>
        </w:rPr>
        <w:t xml:space="preserve"> </w:t>
      </w:r>
      <w:r>
        <w:rPr>
          <w:sz w:val="24"/>
        </w:rPr>
        <w:t>of</w:t>
      </w:r>
      <w:r>
        <w:rPr>
          <w:spacing w:val="-14"/>
          <w:sz w:val="24"/>
        </w:rPr>
        <w:t xml:space="preserve"> </w:t>
      </w:r>
      <w:r>
        <w:rPr>
          <w:sz w:val="24"/>
        </w:rPr>
        <w:t>Marijuana</w:t>
      </w:r>
      <w:r>
        <w:rPr>
          <w:spacing w:val="-15"/>
          <w:sz w:val="24"/>
        </w:rPr>
        <w:t xml:space="preserve"> </w:t>
      </w:r>
      <w:r>
        <w:rPr>
          <w:sz w:val="24"/>
        </w:rPr>
        <w:t>flower</w:t>
      </w:r>
      <w:r>
        <w:rPr>
          <w:spacing w:val="-14"/>
          <w:sz w:val="24"/>
        </w:rPr>
        <w:t xml:space="preserve"> </w:t>
      </w:r>
      <w:r>
        <w:rPr>
          <w:sz w:val="24"/>
        </w:rPr>
        <w:t xml:space="preserve">to </w:t>
      </w:r>
      <w:r>
        <w:rPr>
          <w:spacing w:val="-2"/>
          <w:sz w:val="24"/>
        </w:rPr>
        <w:t>its</w:t>
      </w:r>
      <w:r>
        <w:rPr>
          <w:spacing w:val="-7"/>
          <w:sz w:val="24"/>
        </w:rPr>
        <w:t xml:space="preserve"> </w:t>
      </w:r>
      <w:r>
        <w:rPr>
          <w:spacing w:val="-2"/>
          <w:sz w:val="24"/>
        </w:rPr>
        <w:t>employees</w:t>
      </w:r>
      <w:r>
        <w:rPr>
          <w:spacing w:val="-9"/>
          <w:sz w:val="24"/>
        </w:rPr>
        <w:t xml:space="preserve"> </w:t>
      </w:r>
      <w:r>
        <w:rPr>
          <w:spacing w:val="-2"/>
          <w:sz w:val="24"/>
        </w:rPr>
        <w:t>for</w:t>
      </w:r>
      <w:r>
        <w:rPr>
          <w:spacing w:val="-7"/>
          <w:sz w:val="24"/>
        </w:rPr>
        <w:t xml:space="preserve"> </w:t>
      </w:r>
      <w:r>
        <w:rPr>
          <w:spacing w:val="-2"/>
          <w:sz w:val="24"/>
        </w:rPr>
        <w:t>the</w:t>
      </w:r>
      <w:r>
        <w:rPr>
          <w:spacing w:val="-11"/>
          <w:sz w:val="24"/>
        </w:rPr>
        <w:t xml:space="preserve"> </w:t>
      </w:r>
      <w:r>
        <w:rPr>
          <w:spacing w:val="-2"/>
          <w:sz w:val="24"/>
        </w:rPr>
        <w:t>purpose</w:t>
      </w:r>
      <w:r>
        <w:rPr>
          <w:spacing w:val="-11"/>
          <w:sz w:val="24"/>
        </w:rPr>
        <w:t xml:space="preserve"> </w:t>
      </w:r>
      <w:r>
        <w:rPr>
          <w:spacing w:val="-2"/>
          <w:sz w:val="24"/>
        </w:rPr>
        <w:t>of</w:t>
      </w:r>
      <w:r>
        <w:rPr>
          <w:spacing w:val="-10"/>
          <w:sz w:val="24"/>
        </w:rPr>
        <w:t xml:space="preserve"> </w:t>
      </w:r>
      <w:r>
        <w:rPr>
          <w:spacing w:val="-2"/>
          <w:sz w:val="24"/>
        </w:rPr>
        <w:t>ensuring</w:t>
      </w:r>
      <w:r>
        <w:rPr>
          <w:spacing w:val="-10"/>
          <w:sz w:val="24"/>
        </w:rPr>
        <w:t xml:space="preserve"> </w:t>
      </w:r>
      <w:r>
        <w:rPr>
          <w:spacing w:val="-2"/>
          <w:sz w:val="24"/>
        </w:rPr>
        <w:t>product</w:t>
      </w:r>
      <w:r>
        <w:rPr>
          <w:spacing w:val="-7"/>
          <w:sz w:val="24"/>
        </w:rPr>
        <w:t xml:space="preserve"> </w:t>
      </w:r>
      <w:r>
        <w:rPr>
          <w:spacing w:val="-2"/>
          <w:sz w:val="24"/>
        </w:rPr>
        <w:t>quality</w:t>
      </w:r>
      <w:r>
        <w:rPr>
          <w:spacing w:val="-13"/>
          <w:sz w:val="24"/>
        </w:rPr>
        <w:t xml:space="preserve"> </w:t>
      </w:r>
      <w:r>
        <w:rPr>
          <w:spacing w:val="-2"/>
          <w:sz w:val="24"/>
        </w:rPr>
        <w:t>and</w:t>
      </w:r>
      <w:r>
        <w:rPr>
          <w:spacing w:val="-7"/>
          <w:sz w:val="24"/>
        </w:rPr>
        <w:t xml:space="preserve"> </w:t>
      </w:r>
      <w:r>
        <w:rPr>
          <w:spacing w:val="-2"/>
          <w:sz w:val="24"/>
        </w:rPr>
        <w:t>determining</w:t>
      </w:r>
      <w:r>
        <w:rPr>
          <w:spacing w:val="-10"/>
          <w:sz w:val="24"/>
        </w:rPr>
        <w:t xml:space="preserve"> </w:t>
      </w:r>
      <w:r>
        <w:rPr>
          <w:spacing w:val="-2"/>
          <w:sz w:val="24"/>
        </w:rPr>
        <w:t>whether</w:t>
      </w:r>
      <w:r>
        <w:rPr>
          <w:spacing w:val="-10"/>
          <w:sz w:val="24"/>
        </w:rPr>
        <w:t xml:space="preserve"> </w:t>
      </w:r>
      <w:r>
        <w:rPr>
          <w:spacing w:val="-2"/>
          <w:sz w:val="24"/>
        </w:rPr>
        <w:t>to</w:t>
      </w:r>
      <w:r>
        <w:rPr>
          <w:spacing w:val="-5"/>
          <w:sz w:val="24"/>
        </w:rPr>
        <w:t xml:space="preserve"> </w:t>
      </w:r>
      <w:r>
        <w:rPr>
          <w:spacing w:val="-2"/>
          <w:sz w:val="24"/>
        </w:rPr>
        <w:t xml:space="preserve">make </w:t>
      </w:r>
      <w:r>
        <w:rPr>
          <w:sz w:val="24"/>
        </w:rPr>
        <w:t>the product available to sell.</w:t>
      </w:r>
      <w:r>
        <w:rPr>
          <w:spacing w:val="40"/>
          <w:sz w:val="24"/>
        </w:rPr>
        <w:t xml:space="preserve"> </w:t>
      </w:r>
      <w:r>
        <w:rPr>
          <w:sz w:val="24"/>
        </w:rPr>
        <w:t xml:space="preserve">Provision of a Quality Control Sample under 935 CMR </w:t>
      </w:r>
      <w:r>
        <w:rPr>
          <w:spacing w:val="-2"/>
          <w:sz w:val="24"/>
        </w:rPr>
        <w:t>500.120(14)</w:t>
      </w:r>
      <w:r>
        <w:rPr>
          <w:spacing w:val="-14"/>
          <w:sz w:val="24"/>
        </w:rPr>
        <w:t xml:space="preserve"> </w:t>
      </w:r>
      <w:r>
        <w:rPr>
          <w:spacing w:val="-2"/>
          <w:sz w:val="24"/>
        </w:rPr>
        <w:t>shall</w:t>
      </w:r>
      <w:r>
        <w:rPr>
          <w:spacing w:val="-11"/>
          <w:sz w:val="24"/>
        </w:rPr>
        <w:t xml:space="preserve"> </w:t>
      </w:r>
      <w:r>
        <w:rPr>
          <w:spacing w:val="-2"/>
          <w:sz w:val="24"/>
        </w:rPr>
        <w:t>not</w:t>
      </w:r>
      <w:r>
        <w:rPr>
          <w:spacing w:val="-11"/>
          <w:sz w:val="24"/>
        </w:rPr>
        <w:t xml:space="preserve"> </w:t>
      </w:r>
      <w:r>
        <w:rPr>
          <w:spacing w:val="-2"/>
          <w:sz w:val="24"/>
        </w:rPr>
        <w:t>be</w:t>
      </w:r>
      <w:r>
        <w:rPr>
          <w:spacing w:val="-13"/>
          <w:sz w:val="24"/>
        </w:rPr>
        <w:t xml:space="preserve"> </w:t>
      </w:r>
      <w:r>
        <w:rPr>
          <w:spacing w:val="-2"/>
          <w:sz w:val="24"/>
        </w:rPr>
        <w:t>considered</w:t>
      </w:r>
      <w:r>
        <w:rPr>
          <w:spacing w:val="-14"/>
          <w:sz w:val="24"/>
        </w:rPr>
        <w:t xml:space="preserve"> </w:t>
      </w:r>
      <w:r>
        <w:rPr>
          <w:spacing w:val="-2"/>
          <w:sz w:val="24"/>
        </w:rPr>
        <w:t>a</w:t>
      </w:r>
      <w:r>
        <w:rPr>
          <w:spacing w:val="-13"/>
          <w:sz w:val="24"/>
        </w:rPr>
        <w:t xml:space="preserve"> </w:t>
      </w:r>
      <w:r>
        <w:rPr>
          <w:spacing w:val="-2"/>
          <w:sz w:val="24"/>
        </w:rPr>
        <w:t>prohibited</w:t>
      </w:r>
      <w:r>
        <w:rPr>
          <w:spacing w:val="-11"/>
          <w:sz w:val="24"/>
        </w:rPr>
        <w:t xml:space="preserve"> </w:t>
      </w:r>
      <w:r>
        <w:rPr>
          <w:spacing w:val="-2"/>
          <w:sz w:val="24"/>
        </w:rPr>
        <w:t>practice</w:t>
      </w:r>
      <w:r>
        <w:rPr>
          <w:spacing w:val="-17"/>
          <w:sz w:val="24"/>
        </w:rPr>
        <w:t xml:space="preserve"> </w:t>
      </w:r>
      <w:r>
        <w:rPr>
          <w:spacing w:val="-2"/>
          <w:sz w:val="24"/>
        </w:rPr>
        <w:t>under</w:t>
      </w:r>
      <w:r>
        <w:rPr>
          <w:spacing w:val="-10"/>
          <w:sz w:val="24"/>
        </w:rPr>
        <w:t xml:space="preserve"> </w:t>
      </w:r>
      <w:r>
        <w:rPr>
          <w:spacing w:val="-2"/>
          <w:sz w:val="24"/>
        </w:rPr>
        <w:t>935</w:t>
      </w:r>
      <w:r>
        <w:rPr>
          <w:spacing w:val="-9"/>
          <w:sz w:val="24"/>
        </w:rPr>
        <w:t xml:space="preserve"> </w:t>
      </w:r>
      <w:r>
        <w:rPr>
          <w:spacing w:val="-2"/>
          <w:sz w:val="24"/>
        </w:rPr>
        <w:t>CMR</w:t>
      </w:r>
      <w:r>
        <w:rPr>
          <w:spacing w:val="-11"/>
          <w:sz w:val="24"/>
        </w:rPr>
        <w:t xml:space="preserve"> </w:t>
      </w:r>
      <w:r>
        <w:rPr>
          <w:spacing w:val="-2"/>
          <w:sz w:val="24"/>
        </w:rPr>
        <w:t>500.105(4)(b)20.</w:t>
      </w:r>
    </w:p>
    <w:p w14:paraId="3EF93369" w14:textId="77777777" w:rsidR="008770CC" w:rsidRDefault="003650F5">
      <w:pPr>
        <w:pStyle w:val="ListParagraph"/>
        <w:numPr>
          <w:ilvl w:val="1"/>
          <w:numId w:val="45"/>
        </w:numPr>
        <w:tabs>
          <w:tab w:val="left" w:pos="2192"/>
        </w:tabs>
        <w:spacing w:line="274" w:lineRule="exact"/>
        <w:ind w:left="2192" w:hanging="457"/>
        <w:rPr>
          <w:sz w:val="24"/>
        </w:rPr>
      </w:pPr>
      <w:r>
        <w:rPr>
          <w:sz w:val="24"/>
        </w:rPr>
        <w:t>Quality</w:t>
      </w:r>
      <w:r>
        <w:rPr>
          <w:spacing w:val="-9"/>
          <w:sz w:val="24"/>
        </w:rPr>
        <w:t xml:space="preserve"> </w:t>
      </w:r>
      <w:r>
        <w:rPr>
          <w:sz w:val="24"/>
        </w:rPr>
        <w:t>Control</w:t>
      </w:r>
      <w:r>
        <w:rPr>
          <w:spacing w:val="-1"/>
          <w:sz w:val="24"/>
        </w:rPr>
        <w:t xml:space="preserve"> </w:t>
      </w:r>
      <w:r>
        <w:rPr>
          <w:sz w:val="24"/>
        </w:rPr>
        <w:t>Samples</w:t>
      </w:r>
      <w:r>
        <w:rPr>
          <w:spacing w:val="-1"/>
          <w:sz w:val="24"/>
        </w:rPr>
        <w:t xml:space="preserve"> </w:t>
      </w:r>
      <w:r>
        <w:rPr>
          <w:sz w:val="24"/>
        </w:rPr>
        <w:t>provided</w:t>
      </w:r>
      <w:r>
        <w:rPr>
          <w:spacing w:val="-1"/>
          <w:sz w:val="24"/>
        </w:rPr>
        <w:t xml:space="preserve"> </w:t>
      </w:r>
      <w:r>
        <w:rPr>
          <w:sz w:val="24"/>
        </w:rPr>
        <w:t>to employees</w:t>
      </w:r>
      <w:r>
        <w:rPr>
          <w:spacing w:val="-1"/>
          <w:sz w:val="24"/>
        </w:rPr>
        <w:t xml:space="preserve"> </w:t>
      </w:r>
      <w:r>
        <w:rPr>
          <w:sz w:val="24"/>
        </w:rPr>
        <w:t>under</w:t>
      </w:r>
      <w:r>
        <w:rPr>
          <w:spacing w:val="-1"/>
          <w:sz w:val="24"/>
        </w:rPr>
        <w:t xml:space="preserve"> </w:t>
      </w:r>
      <w:r>
        <w:rPr>
          <w:sz w:val="24"/>
        </w:rPr>
        <w:t>935</w:t>
      </w:r>
      <w:r>
        <w:rPr>
          <w:spacing w:val="-1"/>
          <w:sz w:val="24"/>
        </w:rPr>
        <w:t xml:space="preserve"> </w:t>
      </w:r>
      <w:r>
        <w:rPr>
          <w:sz w:val="24"/>
        </w:rPr>
        <w:t xml:space="preserve">CMR </w:t>
      </w:r>
      <w:r>
        <w:rPr>
          <w:spacing w:val="-2"/>
          <w:sz w:val="24"/>
        </w:rPr>
        <w:t>500.120(14):</w:t>
      </w:r>
    </w:p>
    <w:p w14:paraId="7936084D" w14:textId="77777777" w:rsidR="008770CC" w:rsidRDefault="003650F5">
      <w:pPr>
        <w:pStyle w:val="ListParagraph"/>
        <w:numPr>
          <w:ilvl w:val="2"/>
          <w:numId w:val="45"/>
        </w:numPr>
        <w:tabs>
          <w:tab w:val="left" w:pos="2455"/>
        </w:tabs>
        <w:spacing w:line="274" w:lineRule="exact"/>
        <w:ind w:left="2455" w:hanging="360"/>
        <w:rPr>
          <w:sz w:val="24"/>
        </w:rPr>
      </w:pPr>
      <w:r>
        <w:rPr>
          <w:sz w:val="24"/>
        </w:rPr>
        <w:t>May</w:t>
      </w:r>
      <w:r>
        <w:rPr>
          <w:spacing w:val="-8"/>
          <w:sz w:val="24"/>
        </w:rPr>
        <w:t xml:space="preserve"> </w:t>
      </w:r>
      <w:r>
        <w:rPr>
          <w:sz w:val="24"/>
        </w:rPr>
        <w:t xml:space="preserve">not be consumed on the licensed </w:t>
      </w:r>
      <w:r>
        <w:rPr>
          <w:spacing w:val="-2"/>
          <w:sz w:val="24"/>
        </w:rPr>
        <w:t>Premises;</w:t>
      </w:r>
    </w:p>
    <w:p w14:paraId="28E964EA" w14:textId="77777777" w:rsidR="008770CC" w:rsidRDefault="003650F5">
      <w:pPr>
        <w:pStyle w:val="ListParagraph"/>
        <w:numPr>
          <w:ilvl w:val="2"/>
          <w:numId w:val="45"/>
        </w:numPr>
        <w:tabs>
          <w:tab w:val="left" w:pos="2455"/>
        </w:tabs>
        <w:spacing w:line="274" w:lineRule="exact"/>
        <w:ind w:left="2455" w:hanging="360"/>
        <w:rPr>
          <w:sz w:val="24"/>
        </w:rPr>
      </w:pPr>
      <w:r>
        <w:rPr>
          <w:sz w:val="24"/>
        </w:rPr>
        <w:t>May</w:t>
      </w:r>
      <w:r>
        <w:rPr>
          <w:spacing w:val="-8"/>
          <w:sz w:val="24"/>
        </w:rPr>
        <w:t xml:space="preserve"> </w:t>
      </w:r>
      <w:r>
        <w:rPr>
          <w:sz w:val="24"/>
        </w:rPr>
        <w:t xml:space="preserve">not be sold to another licensee or Consumer; </w:t>
      </w:r>
      <w:r>
        <w:rPr>
          <w:spacing w:val="-5"/>
          <w:sz w:val="24"/>
        </w:rPr>
        <w:t>and</w:t>
      </w:r>
    </w:p>
    <w:p w14:paraId="1CD13110" w14:textId="77777777" w:rsidR="008770CC" w:rsidRDefault="003650F5">
      <w:pPr>
        <w:pStyle w:val="ListParagraph"/>
        <w:numPr>
          <w:ilvl w:val="2"/>
          <w:numId w:val="45"/>
        </w:numPr>
        <w:tabs>
          <w:tab w:val="left" w:pos="2455"/>
        </w:tabs>
        <w:spacing w:line="274" w:lineRule="exact"/>
        <w:ind w:left="2455" w:hanging="360"/>
        <w:rPr>
          <w:sz w:val="24"/>
        </w:rPr>
      </w:pPr>
      <w:r>
        <w:rPr>
          <w:sz w:val="24"/>
        </w:rPr>
        <w:t xml:space="preserve">Shall be tested in accordance with 935 CMR </w:t>
      </w:r>
      <w:r>
        <w:rPr>
          <w:spacing w:val="-2"/>
          <w:sz w:val="24"/>
        </w:rPr>
        <w:t>500.160.</w:t>
      </w:r>
    </w:p>
    <w:p w14:paraId="2053F44D" w14:textId="77777777" w:rsidR="008770CC" w:rsidRDefault="003650F5">
      <w:pPr>
        <w:pStyle w:val="ListParagraph"/>
        <w:numPr>
          <w:ilvl w:val="1"/>
          <w:numId w:val="45"/>
        </w:numPr>
        <w:tabs>
          <w:tab w:val="left" w:pos="2206"/>
        </w:tabs>
        <w:spacing w:before="1" w:line="237" w:lineRule="auto"/>
        <w:ind w:right="208" w:firstLine="0"/>
        <w:rPr>
          <w:sz w:val="24"/>
        </w:rPr>
      </w:pPr>
      <w:r>
        <w:rPr>
          <w:sz w:val="24"/>
          <w:u w:val="single"/>
        </w:rPr>
        <w:t>Quality Control Sample Limits</w:t>
      </w:r>
      <w:r>
        <w:rPr>
          <w:sz w:val="24"/>
        </w:rPr>
        <w:t>.</w:t>
      </w:r>
      <w:r>
        <w:rPr>
          <w:spacing w:val="40"/>
          <w:sz w:val="24"/>
        </w:rPr>
        <w:t xml:space="preserve"> </w:t>
      </w:r>
      <w:r>
        <w:rPr>
          <w:sz w:val="24"/>
        </w:rPr>
        <w:t>A Marijuana Cultivator is limited to providing the following aggregate amount of Quality Control Samples to all employees in a calendar month</w:t>
      </w:r>
      <w:r>
        <w:rPr>
          <w:spacing w:val="-1"/>
          <w:sz w:val="24"/>
        </w:rPr>
        <w:t xml:space="preserve"> </w:t>
      </w:r>
      <w:r>
        <w:rPr>
          <w:sz w:val="24"/>
        </w:rPr>
        <w:t>period:</w:t>
      </w:r>
      <w:r>
        <w:rPr>
          <w:spacing w:val="40"/>
          <w:sz w:val="24"/>
        </w:rPr>
        <w:t xml:space="preserve"> </w:t>
      </w:r>
      <w:r>
        <w:rPr>
          <w:sz w:val="24"/>
        </w:rPr>
        <w:t>Four</w:t>
      </w:r>
      <w:r>
        <w:rPr>
          <w:spacing w:val="-3"/>
          <w:sz w:val="24"/>
        </w:rPr>
        <w:t xml:space="preserve"> </w:t>
      </w:r>
      <w:r>
        <w:rPr>
          <w:sz w:val="24"/>
        </w:rPr>
        <w:t>grams</w:t>
      </w:r>
      <w:r>
        <w:rPr>
          <w:spacing w:val="-3"/>
          <w:sz w:val="24"/>
        </w:rPr>
        <w:t xml:space="preserve"> </w:t>
      </w:r>
      <w:r>
        <w:rPr>
          <w:sz w:val="24"/>
        </w:rPr>
        <w:t>per</w:t>
      </w:r>
      <w:r>
        <w:rPr>
          <w:spacing w:val="-3"/>
          <w:sz w:val="24"/>
        </w:rPr>
        <w:t xml:space="preserve"> </w:t>
      </w:r>
      <w:r>
        <w:rPr>
          <w:sz w:val="24"/>
        </w:rPr>
        <w:t>strain</w:t>
      </w:r>
      <w:r>
        <w:rPr>
          <w:spacing w:val="-3"/>
          <w:sz w:val="24"/>
        </w:rPr>
        <w:t xml:space="preserve"> </w:t>
      </w:r>
      <w:r>
        <w:rPr>
          <w:sz w:val="24"/>
        </w:rPr>
        <w:t>of</w:t>
      </w:r>
      <w:r>
        <w:rPr>
          <w:spacing w:val="-3"/>
          <w:sz w:val="24"/>
        </w:rPr>
        <w:t xml:space="preserve"> </w:t>
      </w:r>
      <w:r>
        <w:rPr>
          <w:sz w:val="24"/>
        </w:rPr>
        <w:t>Marijuana</w:t>
      </w:r>
      <w:r>
        <w:rPr>
          <w:spacing w:val="-7"/>
          <w:sz w:val="24"/>
        </w:rPr>
        <w:t xml:space="preserve"> </w:t>
      </w:r>
      <w:r>
        <w:rPr>
          <w:sz w:val="24"/>
        </w:rPr>
        <w:t>flower</w:t>
      </w:r>
      <w:r>
        <w:rPr>
          <w:spacing w:val="-3"/>
          <w:sz w:val="24"/>
        </w:rPr>
        <w:t xml:space="preserve"> </w:t>
      </w:r>
      <w:r>
        <w:rPr>
          <w:sz w:val="24"/>
        </w:rPr>
        <w:t>and</w:t>
      </w:r>
      <w:r>
        <w:rPr>
          <w:spacing w:val="-2"/>
          <w:sz w:val="24"/>
        </w:rPr>
        <w:t xml:space="preserve"> </w:t>
      </w:r>
      <w:r>
        <w:rPr>
          <w:sz w:val="24"/>
        </w:rPr>
        <w:t>no</w:t>
      </w:r>
      <w:r>
        <w:rPr>
          <w:spacing w:val="-1"/>
          <w:sz w:val="24"/>
        </w:rPr>
        <w:t xml:space="preserve"> </w:t>
      </w:r>
      <w:r>
        <w:rPr>
          <w:sz w:val="24"/>
        </w:rPr>
        <w:t>more</w:t>
      </w:r>
      <w:r>
        <w:rPr>
          <w:spacing w:val="-2"/>
          <w:sz w:val="24"/>
        </w:rPr>
        <w:t xml:space="preserve"> </w:t>
      </w:r>
      <w:r>
        <w:rPr>
          <w:sz w:val="24"/>
        </w:rPr>
        <w:t>than</w:t>
      </w:r>
      <w:r>
        <w:rPr>
          <w:spacing w:val="-2"/>
          <w:sz w:val="24"/>
        </w:rPr>
        <w:t xml:space="preserve"> </w:t>
      </w:r>
      <w:r>
        <w:rPr>
          <w:sz w:val="24"/>
        </w:rPr>
        <w:t>seven</w:t>
      </w:r>
      <w:r>
        <w:rPr>
          <w:spacing w:val="-3"/>
          <w:sz w:val="24"/>
        </w:rPr>
        <w:t xml:space="preserve"> </w:t>
      </w:r>
      <w:r>
        <w:rPr>
          <w:sz w:val="24"/>
        </w:rPr>
        <w:t>strains of Marijuana flower.</w:t>
      </w:r>
    </w:p>
    <w:p w14:paraId="4FCFFE5F" w14:textId="77777777" w:rsidR="008770CC" w:rsidRDefault="003650F5">
      <w:pPr>
        <w:pStyle w:val="ListParagraph"/>
        <w:numPr>
          <w:ilvl w:val="1"/>
          <w:numId w:val="45"/>
        </w:numPr>
        <w:tabs>
          <w:tab w:val="left" w:pos="2248"/>
        </w:tabs>
        <w:spacing w:before="2" w:line="237" w:lineRule="auto"/>
        <w:ind w:right="211" w:firstLine="0"/>
        <w:rPr>
          <w:sz w:val="24"/>
        </w:rPr>
      </w:pPr>
      <w:r>
        <w:rPr>
          <w:sz w:val="24"/>
        </w:rPr>
        <w:t xml:space="preserve">All Quality Control Samples provided by a Marijuana Cultivator under 935 CMR </w:t>
      </w:r>
      <w:r>
        <w:rPr>
          <w:spacing w:val="-2"/>
          <w:sz w:val="24"/>
        </w:rPr>
        <w:t>500.120(14)</w:t>
      </w:r>
      <w:r>
        <w:rPr>
          <w:spacing w:val="-8"/>
          <w:sz w:val="24"/>
        </w:rPr>
        <w:t xml:space="preserve"> </w:t>
      </w:r>
      <w:r>
        <w:rPr>
          <w:spacing w:val="-2"/>
          <w:sz w:val="24"/>
        </w:rPr>
        <w:t>shall</w:t>
      </w:r>
      <w:r>
        <w:rPr>
          <w:spacing w:val="-7"/>
          <w:sz w:val="24"/>
        </w:rPr>
        <w:t xml:space="preserve"> </w:t>
      </w:r>
      <w:r>
        <w:rPr>
          <w:spacing w:val="-2"/>
          <w:sz w:val="24"/>
        </w:rPr>
        <w:t>be</w:t>
      </w:r>
      <w:r>
        <w:rPr>
          <w:spacing w:val="-7"/>
          <w:sz w:val="24"/>
        </w:rPr>
        <w:t xml:space="preserve"> </w:t>
      </w:r>
      <w:r>
        <w:rPr>
          <w:spacing w:val="-2"/>
          <w:sz w:val="24"/>
        </w:rPr>
        <w:t>assigned</w:t>
      </w:r>
      <w:r>
        <w:rPr>
          <w:spacing w:val="-7"/>
          <w:sz w:val="24"/>
        </w:rPr>
        <w:t xml:space="preserve"> </w:t>
      </w:r>
      <w:r>
        <w:rPr>
          <w:spacing w:val="-2"/>
          <w:sz w:val="24"/>
        </w:rPr>
        <w:t>a</w:t>
      </w:r>
      <w:r>
        <w:rPr>
          <w:spacing w:val="-7"/>
          <w:sz w:val="24"/>
        </w:rPr>
        <w:t xml:space="preserve"> </w:t>
      </w:r>
      <w:r>
        <w:rPr>
          <w:spacing w:val="-2"/>
          <w:sz w:val="24"/>
        </w:rPr>
        <w:t>unique,</w:t>
      </w:r>
      <w:r>
        <w:rPr>
          <w:spacing w:val="-3"/>
          <w:sz w:val="24"/>
        </w:rPr>
        <w:t xml:space="preserve"> </w:t>
      </w:r>
      <w:r>
        <w:rPr>
          <w:spacing w:val="-2"/>
          <w:sz w:val="24"/>
        </w:rPr>
        <w:t>sequential</w:t>
      </w:r>
      <w:r>
        <w:rPr>
          <w:spacing w:val="-7"/>
          <w:sz w:val="24"/>
        </w:rPr>
        <w:t xml:space="preserve"> </w:t>
      </w:r>
      <w:r>
        <w:rPr>
          <w:spacing w:val="-2"/>
          <w:sz w:val="24"/>
        </w:rPr>
        <w:t>alphanumeric</w:t>
      </w:r>
      <w:r>
        <w:rPr>
          <w:spacing w:val="-10"/>
          <w:sz w:val="24"/>
        </w:rPr>
        <w:t xml:space="preserve"> </w:t>
      </w:r>
      <w:r>
        <w:rPr>
          <w:spacing w:val="-2"/>
          <w:sz w:val="24"/>
        </w:rPr>
        <w:t>identifier</w:t>
      </w:r>
      <w:r>
        <w:rPr>
          <w:spacing w:val="-8"/>
          <w:sz w:val="24"/>
        </w:rPr>
        <w:t xml:space="preserve"> </w:t>
      </w:r>
      <w:r>
        <w:rPr>
          <w:spacing w:val="-2"/>
          <w:sz w:val="24"/>
        </w:rPr>
        <w:t>and</w:t>
      </w:r>
      <w:r>
        <w:rPr>
          <w:spacing w:val="-7"/>
          <w:sz w:val="24"/>
        </w:rPr>
        <w:t xml:space="preserve"> </w:t>
      </w:r>
      <w:r>
        <w:rPr>
          <w:spacing w:val="-2"/>
          <w:sz w:val="24"/>
        </w:rPr>
        <w:t>entered</w:t>
      </w:r>
      <w:r>
        <w:rPr>
          <w:spacing w:val="-10"/>
          <w:sz w:val="24"/>
        </w:rPr>
        <w:t xml:space="preserve"> </w:t>
      </w:r>
      <w:r>
        <w:rPr>
          <w:spacing w:val="-2"/>
          <w:sz w:val="24"/>
        </w:rPr>
        <w:t xml:space="preserve">into </w:t>
      </w:r>
      <w:r>
        <w:rPr>
          <w:sz w:val="24"/>
        </w:rPr>
        <w:t>the Seed-to-sale SOR in a form and manner to be determined by the Commission, and further, shall be designated as "Quality Control Sample."</w:t>
      </w:r>
    </w:p>
    <w:p w14:paraId="795E5887" w14:textId="77777777" w:rsidR="008770CC" w:rsidRDefault="003650F5">
      <w:pPr>
        <w:pStyle w:val="ListParagraph"/>
        <w:numPr>
          <w:ilvl w:val="1"/>
          <w:numId w:val="45"/>
        </w:numPr>
        <w:tabs>
          <w:tab w:val="left" w:pos="2179"/>
        </w:tabs>
        <w:spacing w:before="1" w:line="237" w:lineRule="auto"/>
        <w:ind w:right="210" w:firstLine="0"/>
        <w:rPr>
          <w:sz w:val="24"/>
        </w:rPr>
      </w:pPr>
      <w:r>
        <w:rPr>
          <w:noProof/>
        </w:rPr>
        <mc:AlternateContent>
          <mc:Choice Requires="wps">
            <w:drawing>
              <wp:anchor distT="0" distB="0" distL="0" distR="0" simplePos="0" relativeHeight="251658242" behindDoc="1" locked="0" layoutInCell="1" allowOverlap="1" wp14:anchorId="24E06405" wp14:editId="4F69E710">
                <wp:simplePos x="0" y="0"/>
                <wp:positionH relativeFrom="page">
                  <wp:posOffset>5070347</wp:posOffset>
                </wp:positionH>
                <wp:positionV relativeFrom="paragraph">
                  <wp:posOffset>281368</wp:posOffset>
                </wp:positionV>
                <wp:extent cx="90170" cy="88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88900"/>
                        </a:xfrm>
                        <a:prstGeom prst="rect">
                          <a:avLst/>
                        </a:prstGeom>
                      </wps:spPr>
                      <wps:txbx>
                        <w:txbxContent>
                          <w:p w14:paraId="03F69BBC" w14:textId="77777777" w:rsidR="008770CC" w:rsidRDefault="003650F5">
                            <w:pPr>
                              <w:spacing w:line="136" w:lineRule="exact"/>
                              <w:rPr>
                                <w:sz w:val="14"/>
                              </w:rPr>
                            </w:pPr>
                            <w:r>
                              <w:rPr>
                                <w:spacing w:val="-5"/>
                                <w:sz w:val="14"/>
                              </w:rPr>
                              <w:t>16</w:t>
                            </w:r>
                          </w:p>
                        </w:txbxContent>
                      </wps:txbx>
                      <wps:bodyPr wrap="square" lIns="0" tIns="0" rIns="0" bIns="0" rtlCol="0">
                        <a:noAutofit/>
                      </wps:bodyPr>
                    </wps:wsp>
                  </a:graphicData>
                </a:graphic>
              </wp:anchor>
            </w:drawing>
          </mc:Choice>
          <mc:Fallback>
            <w:pict>
              <v:shape w14:anchorId="24E06405" id="Text Box 13" o:spid="_x0000_s1027" type="#_x0000_t202" style="position:absolute;left:0;text-align:left;margin-left:399.25pt;margin-top:22.15pt;width:7.1pt;height:7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" filled="f" stroked="f">
                <v:textbox inset="0,0,0,0">
                  <w:txbxContent>
                    <w:p w14:paraId="03F69BBC" w14:textId="77777777" w:rsidR="008770CC" w:rsidRDefault="003650F5">
                      <w:pPr>
                        <w:spacing w:line="136" w:lineRule="exact"/>
                        <w:rPr>
                          <w:sz w:val="14"/>
                        </w:rPr>
                      </w:pPr>
                      <w:r>
                        <w:rPr>
                          <w:spacing w:val="-5"/>
                          <w:sz w:val="14"/>
                        </w:rPr>
                        <w:t>16</w:t>
                      </w:r>
                    </w:p>
                  </w:txbxContent>
                </v:textbox>
                <w10:wrap anchorx="page"/>
              </v:shape>
            </w:pict>
          </mc:Fallback>
        </mc:AlternateContent>
      </w:r>
      <w:r>
        <w:rPr>
          <w:sz w:val="24"/>
        </w:rPr>
        <w:t>Quality</w:t>
      </w:r>
      <w:r>
        <w:rPr>
          <w:spacing w:val="-13"/>
          <w:sz w:val="24"/>
        </w:rPr>
        <w:t xml:space="preserve"> </w:t>
      </w:r>
      <w:r>
        <w:rPr>
          <w:sz w:val="24"/>
        </w:rPr>
        <w:t>Control</w:t>
      </w:r>
      <w:r>
        <w:rPr>
          <w:spacing w:val="-4"/>
          <w:sz w:val="24"/>
        </w:rPr>
        <w:t xml:space="preserve"> </w:t>
      </w:r>
      <w:r>
        <w:rPr>
          <w:sz w:val="24"/>
        </w:rPr>
        <w:t>Samples</w:t>
      </w:r>
      <w:r>
        <w:rPr>
          <w:spacing w:val="-4"/>
          <w:sz w:val="24"/>
        </w:rPr>
        <w:t xml:space="preserve"> </w:t>
      </w:r>
      <w:r>
        <w:rPr>
          <w:sz w:val="24"/>
        </w:rPr>
        <w:t>provided</w:t>
      </w:r>
      <w:r>
        <w:rPr>
          <w:spacing w:val="-4"/>
          <w:sz w:val="24"/>
        </w:rPr>
        <w:t xml:space="preserve"> </w:t>
      </w:r>
      <w:r>
        <w:rPr>
          <w:sz w:val="24"/>
        </w:rPr>
        <w:t>under</w:t>
      </w:r>
      <w:r>
        <w:rPr>
          <w:spacing w:val="-4"/>
          <w:sz w:val="24"/>
        </w:rPr>
        <w:t xml:space="preserve"> </w:t>
      </w:r>
      <w:r>
        <w:rPr>
          <w:sz w:val="24"/>
        </w:rPr>
        <w:t>935</w:t>
      </w:r>
      <w:r>
        <w:rPr>
          <w:spacing w:val="-9"/>
          <w:sz w:val="24"/>
        </w:rPr>
        <w:t xml:space="preserve"> </w:t>
      </w:r>
      <w:r>
        <w:rPr>
          <w:sz w:val="24"/>
        </w:rPr>
        <w:t>CMR</w:t>
      </w:r>
      <w:r>
        <w:rPr>
          <w:spacing w:val="-4"/>
          <w:sz w:val="24"/>
        </w:rPr>
        <w:t xml:space="preserve"> </w:t>
      </w:r>
      <w:r>
        <w:rPr>
          <w:sz w:val="24"/>
        </w:rPr>
        <w:t>500.120(14)</w:t>
      </w:r>
      <w:r>
        <w:rPr>
          <w:spacing w:val="-4"/>
          <w:sz w:val="24"/>
        </w:rPr>
        <w:t xml:space="preserve"> </w:t>
      </w:r>
      <w:r>
        <w:rPr>
          <w:sz w:val="24"/>
        </w:rPr>
        <w:t>shall</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 xml:space="preserve">legible, firmly Affixed label on which the wording is no less than </w:t>
      </w:r>
      <w:r>
        <w:rPr>
          <w:sz w:val="24"/>
          <w:vertAlign w:val="superscript"/>
        </w:rPr>
        <w:t>1</w:t>
      </w:r>
      <w:r>
        <w:rPr>
          <w:sz w:val="24"/>
        </w:rPr>
        <w:t>/</w:t>
      </w:r>
      <w:r>
        <w:rPr>
          <w:spacing w:val="80"/>
          <w:sz w:val="24"/>
        </w:rPr>
        <w:t xml:space="preserve"> </w:t>
      </w:r>
      <w:r>
        <w:rPr>
          <w:sz w:val="24"/>
        </w:rPr>
        <w:t>inch in size containing, at minimum, the following information:</w:t>
      </w:r>
    </w:p>
    <w:p w14:paraId="337720F7" w14:textId="77777777" w:rsidR="008770CC" w:rsidRDefault="003650F5">
      <w:pPr>
        <w:pStyle w:val="ListParagraph"/>
        <w:numPr>
          <w:ilvl w:val="2"/>
          <w:numId w:val="45"/>
        </w:numPr>
        <w:tabs>
          <w:tab w:val="left" w:pos="2455"/>
        </w:tabs>
        <w:spacing w:line="274" w:lineRule="exact"/>
        <w:ind w:left="2455" w:hanging="360"/>
        <w:rPr>
          <w:sz w:val="24"/>
        </w:rPr>
      </w:pPr>
      <w:r>
        <w:rPr>
          <w:sz w:val="24"/>
        </w:rPr>
        <w:t>A</w:t>
      </w:r>
      <w:r>
        <w:rPr>
          <w:spacing w:val="-8"/>
          <w:sz w:val="24"/>
        </w:rPr>
        <w:t xml:space="preserve"> </w:t>
      </w:r>
      <w:r>
        <w:rPr>
          <w:sz w:val="24"/>
        </w:rPr>
        <w:t>statement</w:t>
      </w:r>
      <w:r>
        <w:rPr>
          <w:spacing w:val="-7"/>
          <w:sz w:val="24"/>
        </w:rPr>
        <w:t xml:space="preserve"> </w:t>
      </w:r>
      <w:r>
        <w:rPr>
          <w:sz w:val="24"/>
        </w:rPr>
        <w:t>that</w:t>
      </w:r>
      <w:r>
        <w:rPr>
          <w:spacing w:val="-7"/>
          <w:sz w:val="24"/>
        </w:rPr>
        <w:t xml:space="preserve"> </w:t>
      </w:r>
      <w:r>
        <w:rPr>
          <w:sz w:val="24"/>
        </w:rPr>
        <w:t>reads:</w:t>
      </w:r>
      <w:r>
        <w:rPr>
          <w:spacing w:val="-7"/>
          <w:sz w:val="24"/>
        </w:rPr>
        <w:t xml:space="preserve"> </w:t>
      </w:r>
      <w:r>
        <w:rPr>
          <w:sz w:val="24"/>
        </w:rPr>
        <w:t>"QUALITY</w:t>
      </w:r>
      <w:r>
        <w:rPr>
          <w:spacing w:val="-8"/>
          <w:sz w:val="24"/>
        </w:rPr>
        <w:t xml:space="preserve"> </w:t>
      </w:r>
      <w:r>
        <w:rPr>
          <w:sz w:val="24"/>
        </w:rPr>
        <w:t>CONTROL</w:t>
      </w:r>
      <w:r>
        <w:rPr>
          <w:spacing w:val="-13"/>
          <w:sz w:val="24"/>
        </w:rPr>
        <w:t xml:space="preserve"> </w:t>
      </w:r>
      <w:r>
        <w:rPr>
          <w:sz w:val="24"/>
        </w:rPr>
        <w:t>SAMPLE</w:t>
      </w:r>
      <w:r>
        <w:rPr>
          <w:spacing w:val="-7"/>
          <w:sz w:val="24"/>
        </w:rPr>
        <w:t xml:space="preserve"> </w:t>
      </w:r>
      <w:r>
        <w:rPr>
          <w:sz w:val="24"/>
        </w:rPr>
        <w:t>NOT</w:t>
      </w:r>
      <w:r>
        <w:rPr>
          <w:spacing w:val="-7"/>
          <w:sz w:val="24"/>
        </w:rPr>
        <w:t xml:space="preserve"> </w:t>
      </w:r>
      <w:r>
        <w:rPr>
          <w:sz w:val="24"/>
        </w:rPr>
        <w:t>FOR</w:t>
      </w:r>
      <w:r>
        <w:rPr>
          <w:spacing w:val="-7"/>
          <w:sz w:val="24"/>
        </w:rPr>
        <w:t xml:space="preserve"> </w:t>
      </w:r>
      <w:r>
        <w:rPr>
          <w:spacing w:val="-2"/>
          <w:sz w:val="24"/>
        </w:rPr>
        <w:t>RESALE";</w:t>
      </w:r>
    </w:p>
    <w:p w14:paraId="7C386930" w14:textId="77777777" w:rsidR="008770CC" w:rsidRDefault="003650F5">
      <w:pPr>
        <w:pStyle w:val="ListParagraph"/>
        <w:numPr>
          <w:ilvl w:val="2"/>
          <w:numId w:val="45"/>
        </w:numPr>
        <w:tabs>
          <w:tab w:val="left" w:pos="2455"/>
        </w:tabs>
        <w:spacing w:line="274" w:lineRule="exact"/>
        <w:ind w:left="2455" w:hanging="360"/>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1"/>
          <w:sz w:val="24"/>
        </w:rPr>
        <w:t xml:space="preserve"> </w:t>
      </w:r>
      <w:r>
        <w:rPr>
          <w:spacing w:val="-2"/>
          <w:sz w:val="24"/>
        </w:rPr>
        <w:t>Cultivator;</w:t>
      </w:r>
    </w:p>
    <w:p w14:paraId="1B283EE4" w14:textId="77777777" w:rsidR="008770CC" w:rsidRDefault="003650F5">
      <w:pPr>
        <w:pStyle w:val="ListParagraph"/>
        <w:numPr>
          <w:ilvl w:val="2"/>
          <w:numId w:val="45"/>
        </w:numPr>
        <w:tabs>
          <w:tab w:val="left" w:pos="2570"/>
        </w:tabs>
        <w:spacing w:before="1" w:line="237" w:lineRule="auto"/>
        <w:ind w:right="209" w:firstLine="0"/>
        <w:rPr>
          <w:sz w:val="24"/>
        </w:rPr>
      </w:pPr>
      <w:r>
        <w:rPr>
          <w:sz w:val="24"/>
        </w:rPr>
        <w:t>The</w:t>
      </w:r>
      <w:r>
        <w:rPr>
          <w:spacing w:val="33"/>
          <w:sz w:val="24"/>
        </w:rPr>
        <w:t xml:space="preserve"> </w:t>
      </w:r>
      <w:r>
        <w:rPr>
          <w:sz w:val="24"/>
        </w:rPr>
        <w:t>quantity,</w:t>
      </w:r>
      <w:r>
        <w:rPr>
          <w:spacing w:val="34"/>
          <w:sz w:val="24"/>
        </w:rPr>
        <w:t xml:space="preserve"> </w:t>
      </w:r>
      <w:r>
        <w:rPr>
          <w:sz w:val="24"/>
        </w:rPr>
        <w:t>net</w:t>
      </w:r>
      <w:r>
        <w:rPr>
          <w:spacing w:val="33"/>
          <w:sz w:val="24"/>
        </w:rPr>
        <w:t xml:space="preserve"> </w:t>
      </w:r>
      <w:r>
        <w:rPr>
          <w:sz w:val="24"/>
        </w:rPr>
        <w:t>weight,</w:t>
      </w:r>
      <w:r>
        <w:rPr>
          <w:spacing w:val="34"/>
          <w:sz w:val="24"/>
        </w:rPr>
        <w:t xml:space="preserve"> </w:t>
      </w:r>
      <w:r>
        <w:rPr>
          <w:sz w:val="24"/>
        </w:rPr>
        <w:t>and</w:t>
      </w:r>
      <w:r>
        <w:rPr>
          <w:spacing w:val="35"/>
          <w:sz w:val="24"/>
        </w:rPr>
        <w:t xml:space="preserve"> </w:t>
      </w:r>
      <w:r>
        <w:rPr>
          <w:sz w:val="24"/>
        </w:rPr>
        <w:t>type</w:t>
      </w:r>
      <w:r>
        <w:rPr>
          <w:spacing w:val="37"/>
          <w:sz w:val="24"/>
        </w:rPr>
        <w:t xml:space="preserve"> </w:t>
      </w:r>
      <w:r>
        <w:rPr>
          <w:sz w:val="24"/>
        </w:rPr>
        <w:t>of</w:t>
      </w:r>
      <w:r>
        <w:rPr>
          <w:spacing w:val="38"/>
          <w:sz w:val="24"/>
        </w:rPr>
        <w:t xml:space="preserve"> </w:t>
      </w:r>
      <w:r>
        <w:rPr>
          <w:sz w:val="24"/>
        </w:rPr>
        <w:t>Marijuana</w:t>
      </w:r>
      <w:r>
        <w:rPr>
          <w:spacing w:val="31"/>
          <w:sz w:val="24"/>
        </w:rPr>
        <w:t xml:space="preserve"> </w:t>
      </w:r>
      <w:r>
        <w:rPr>
          <w:sz w:val="24"/>
        </w:rPr>
        <w:t>flower</w:t>
      </w:r>
      <w:r>
        <w:rPr>
          <w:spacing w:val="32"/>
          <w:sz w:val="24"/>
        </w:rPr>
        <w:t xml:space="preserve"> </w:t>
      </w:r>
      <w:r>
        <w:rPr>
          <w:sz w:val="24"/>
        </w:rPr>
        <w:t>contained</w:t>
      </w:r>
      <w:r>
        <w:rPr>
          <w:spacing w:val="32"/>
          <w:sz w:val="24"/>
        </w:rPr>
        <w:t xml:space="preserve"> </w:t>
      </w:r>
      <w:r>
        <w:rPr>
          <w:sz w:val="24"/>
        </w:rPr>
        <w:t>within</w:t>
      </w:r>
      <w:r>
        <w:rPr>
          <w:spacing w:val="35"/>
          <w:sz w:val="24"/>
        </w:rPr>
        <w:t xml:space="preserve"> </w:t>
      </w:r>
      <w:r>
        <w:rPr>
          <w:sz w:val="24"/>
        </w:rPr>
        <w:t>the package; and</w:t>
      </w:r>
    </w:p>
    <w:p w14:paraId="72016C65" w14:textId="77777777" w:rsidR="008770CC" w:rsidRDefault="003650F5">
      <w:pPr>
        <w:pStyle w:val="ListParagraph"/>
        <w:numPr>
          <w:ilvl w:val="2"/>
          <w:numId w:val="45"/>
        </w:numPr>
        <w:tabs>
          <w:tab w:val="left" w:pos="2527"/>
        </w:tabs>
        <w:spacing w:before="1" w:line="237" w:lineRule="auto"/>
        <w:ind w:right="207" w:firstLine="0"/>
        <w:rPr>
          <w:sz w:val="24"/>
        </w:rPr>
      </w:pPr>
      <w:r>
        <w:rPr>
          <w:sz w:val="24"/>
        </w:rPr>
        <w:t>A unique sequential, alphanumeric identifier assigned to the Cultivation Batch</w:t>
      </w:r>
      <w:r>
        <w:rPr>
          <w:spacing w:val="40"/>
          <w:sz w:val="24"/>
        </w:rPr>
        <w:t xml:space="preserve"> </w:t>
      </w:r>
      <w:r>
        <w:rPr>
          <w:sz w:val="24"/>
        </w:rPr>
        <w:t>associated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Quality</w:t>
      </w:r>
      <w:r>
        <w:rPr>
          <w:spacing w:val="-11"/>
          <w:sz w:val="24"/>
        </w:rPr>
        <w:t xml:space="preserve"> </w:t>
      </w:r>
      <w:r>
        <w:rPr>
          <w:sz w:val="24"/>
        </w:rPr>
        <w:t>Control</w:t>
      </w:r>
      <w:r>
        <w:rPr>
          <w:spacing w:val="-1"/>
          <w:sz w:val="24"/>
        </w:rPr>
        <w:t xml:space="preserve"> </w:t>
      </w:r>
      <w:r>
        <w:rPr>
          <w:sz w:val="24"/>
        </w:rPr>
        <w:t>Sample</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traceable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Seed-to-sale</w:t>
      </w:r>
      <w:r>
        <w:rPr>
          <w:spacing w:val="-1"/>
          <w:sz w:val="24"/>
        </w:rPr>
        <w:t xml:space="preserve"> </w:t>
      </w:r>
      <w:r>
        <w:rPr>
          <w:sz w:val="24"/>
        </w:rPr>
        <w:t>SOR.</w:t>
      </w:r>
    </w:p>
    <w:p w14:paraId="3BA8480B" w14:textId="77777777" w:rsidR="008770CC" w:rsidRDefault="003650F5">
      <w:pPr>
        <w:pStyle w:val="ListParagraph"/>
        <w:numPr>
          <w:ilvl w:val="1"/>
          <w:numId w:val="45"/>
        </w:numPr>
        <w:tabs>
          <w:tab w:val="left" w:pos="2179"/>
        </w:tabs>
        <w:spacing w:before="1" w:line="237" w:lineRule="auto"/>
        <w:ind w:right="218" w:firstLine="0"/>
        <w:rPr>
          <w:sz w:val="24"/>
        </w:rPr>
      </w:pPr>
      <w:r>
        <w:rPr>
          <w:sz w:val="24"/>
        </w:rPr>
        <w:t>Upon providing</w:t>
      </w:r>
      <w:r>
        <w:rPr>
          <w:spacing w:val="-2"/>
          <w:sz w:val="24"/>
        </w:rPr>
        <w:t xml:space="preserve"> </w:t>
      </w:r>
      <w:r>
        <w:rPr>
          <w:sz w:val="24"/>
        </w:rPr>
        <w:t>a</w:t>
      </w:r>
      <w:r>
        <w:rPr>
          <w:spacing w:val="-1"/>
          <w:sz w:val="24"/>
        </w:rPr>
        <w:t xml:space="preserve"> </w:t>
      </w:r>
      <w:r>
        <w:rPr>
          <w:sz w:val="24"/>
        </w:rPr>
        <w:t>Quality</w:t>
      </w:r>
      <w:r>
        <w:rPr>
          <w:spacing w:val="-6"/>
          <w:sz w:val="24"/>
        </w:rPr>
        <w:t xml:space="preserve"> </w:t>
      </w:r>
      <w:r>
        <w:rPr>
          <w:sz w:val="24"/>
        </w:rPr>
        <w:t>Control Sample</w:t>
      </w:r>
      <w:r>
        <w:rPr>
          <w:spacing w:val="-1"/>
          <w:sz w:val="24"/>
        </w:rPr>
        <w:t xml:space="preserve"> </w:t>
      </w:r>
      <w:r>
        <w:rPr>
          <w:sz w:val="24"/>
        </w:rPr>
        <w:t>to an</w:t>
      </w:r>
      <w:r>
        <w:rPr>
          <w:spacing w:val="-1"/>
          <w:sz w:val="24"/>
        </w:rPr>
        <w:t xml:space="preserve"> </w:t>
      </w:r>
      <w:r>
        <w:rPr>
          <w:sz w:val="24"/>
        </w:rPr>
        <w:t>employee,</w:t>
      </w:r>
      <w:r>
        <w:rPr>
          <w:spacing w:val="-1"/>
          <w:sz w:val="24"/>
        </w:rPr>
        <w:t xml:space="preserve"> </w:t>
      </w:r>
      <w:r>
        <w:rPr>
          <w:sz w:val="24"/>
        </w:rPr>
        <w:t>the Marijuana</w:t>
      </w:r>
      <w:r>
        <w:rPr>
          <w:spacing w:val="-2"/>
          <w:sz w:val="24"/>
        </w:rPr>
        <w:t xml:space="preserve"> </w:t>
      </w:r>
      <w:r>
        <w:rPr>
          <w:sz w:val="24"/>
        </w:rPr>
        <w:t>Cultivator shall record:</w:t>
      </w:r>
    </w:p>
    <w:p w14:paraId="41E09075" w14:textId="77777777" w:rsidR="008770CC" w:rsidRDefault="003650F5">
      <w:pPr>
        <w:pStyle w:val="ListParagraph"/>
        <w:numPr>
          <w:ilvl w:val="2"/>
          <w:numId w:val="45"/>
        </w:numPr>
        <w:tabs>
          <w:tab w:val="left" w:pos="2561"/>
        </w:tabs>
        <w:spacing w:before="1" w:line="237" w:lineRule="auto"/>
        <w:ind w:right="213" w:firstLine="0"/>
        <w:rPr>
          <w:sz w:val="24"/>
        </w:rPr>
      </w:pPr>
      <w:r>
        <w:rPr>
          <w:sz w:val="24"/>
        </w:rPr>
        <w:t>The</w:t>
      </w:r>
      <w:r>
        <w:rPr>
          <w:spacing w:val="31"/>
          <w:sz w:val="24"/>
        </w:rPr>
        <w:t xml:space="preserve"> </w:t>
      </w:r>
      <w:r>
        <w:rPr>
          <w:sz w:val="24"/>
        </w:rPr>
        <w:t>reduction</w:t>
      </w:r>
      <w:r>
        <w:rPr>
          <w:spacing w:val="36"/>
          <w:sz w:val="24"/>
        </w:rPr>
        <w:t xml:space="preserve"> </w:t>
      </w:r>
      <w:r>
        <w:rPr>
          <w:sz w:val="24"/>
        </w:rPr>
        <w:t>in</w:t>
      </w:r>
      <w:r>
        <w:rPr>
          <w:spacing w:val="37"/>
          <w:sz w:val="24"/>
        </w:rPr>
        <w:t xml:space="preserve"> </w:t>
      </w:r>
      <w:r>
        <w:rPr>
          <w:sz w:val="24"/>
        </w:rPr>
        <w:t>quantity</w:t>
      </w:r>
      <w:r>
        <w:rPr>
          <w:spacing w:val="26"/>
          <w:sz w:val="24"/>
        </w:rPr>
        <w:t xml:space="preserve"> </w:t>
      </w:r>
      <w:r>
        <w:rPr>
          <w:sz w:val="24"/>
        </w:rPr>
        <w:t>of</w:t>
      </w:r>
      <w:r>
        <w:rPr>
          <w:spacing w:val="32"/>
          <w:sz w:val="24"/>
        </w:rPr>
        <w:t xml:space="preserve"> </w:t>
      </w:r>
      <w:r>
        <w:rPr>
          <w:sz w:val="24"/>
        </w:rPr>
        <w:t>the</w:t>
      </w:r>
      <w:r>
        <w:rPr>
          <w:spacing w:val="31"/>
          <w:sz w:val="24"/>
        </w:rPr>
        <w:t xml:space="preserve"> </w:t>
      </w:r>
      <w:r>
        <w:rPr>
          <w:sz w:val="24"/>
        </w:rPr>
        <w:t>total</w:t>
      </w:r>
      <w:r>
        <w:rPr>
          <w:spacing w:val="33"/>
          <w:sz w:val="24"/>
        </w:rPr>
        <w:t xml:space="preserve"> </w:t>
      </w:r>
      <w:r>
        <w:rPr>
          <w:sz w:val="24"/>
        </w:rPr>
        <w:t>weight</w:t>
      </w:r>
      <w:r>
        <w:rPr>
          <w:spacing w:val="33"/>
          <w:sz w:val="24"/>
        </w:rPr>
        <w:t xml:space="preserve"> </w:t>
      </w:r>
      <w:r>
        <w:rPr>
          <w:sz w:val="24"/>
        </w:rPr>
        <w:t>or</w:t>
      </w:r>
      <w:r>
        <w:rPr>
          <w:spacing w:val="32"/>
          <w:sz w:val="24"/>
        </w:rPr>
        <w:t xml:space="preserve"> </w:t>
      </w:r>
      <w:r>
        <w:rPr>
          <w:sz w:val="24"/>
        </w:rPr>
        <w:t>item</w:t>
      </w:r>
      <w:r>
        <w:rPr>
          <w:spacing w:val="33"/>
          <w:sz w:val="24"/>
        </w:rPr>
        <w:t xml:space="preserve"> </w:t>
      </w:r>
      <w:r>
        <w:rPr>
          <w:sz w:val="24"/>
        </w:rPr>
        <w:t>count</w:t>
      </w:r>
      <w:r>
        <w:rPr>
          <w:spacing w:val="32"/>
          <w:sz w:val="24"/>
        </w:rPr>
        <w:t xml:space="preserve"> </w:t>
      </w:r>
      <w:r>
        <w:rPr>
          <w:sz w:val="24"/>
        </w:rPr>
        <w:t>under</w:t>
      </w:r>
      <w:r>
        <w:rPr>
          <w:spacing w:val="31"/>
          <w:sz w:val="24"/>
        </w:rPr>
        <w:t xml:space="preserve"> </w:t>
      </w:r>
      <w:r>
        <w:rPr>
          <w:sz w:val="24"/>
        </w:rPr>
        <w:t>the</w:t>
      </w:r>
      <w:r>
        <w:rPr>
          <w:spacing w:val="31"/>
          <w:sz w:val="24"/>
        </w:rPr>
        <w:t xml:space="preserve"> </w:t>
      </w:r>
      <w:r>
        <w:rPr>
          <w:sz w:val="24"/>
        </w:rPr>
        <w:t>unique alphanumeric identifier associated with the Quality Control Sample;</w:t>
      </w:r>
    </w:p>
    <w:p w14:paraId="5F12B6C3" w14:textId="77777777" w:rsidR="008770CC" w:rsidRDefault="003650F5">
      <w:pPr>
        <w:pStyle w:val="ListParagraph"/>
        <w:numPr>
          <w:ilvl w:val="2"/>
          <w:numId w:val="45"/>
        </w:numPr>
        <w:tabs>
          <w:tab w:val="left" w:pos="2455"/>
        </w:tabs>
        <w:spacing w:line="273" w:lineRule="exact"/>
        <w:ind w:left="2455" w:hanging="360"/>
        <w:rPr>
          <w:sz w:val="24"/>
        </w:rPr>
      </w:pPr>
      <w:r>
        <w:rPr>
          <w:sz w:val="24"/>
        </w:rPr>
        <w:t>The</w:t>
      </w:r>
      <w:r>
        <w:rPr>
          <w:spacing w:val="-1"/>
          <w:sz w:val="24"/>
        </w:rPr>
        <w:t xml:space="preserve"> </w:t>
      </w:r>
      <w:r>
        <w:rPr>
          <w:sz w:val="24"/>
        </w:rPr>
        <w:t>date and time</w:t>
      </w:r>
      <w:r>
        <w:rPr>
          <w:spacing w:val="-1"/>
          <w:sz w:val="24"/>
        </w:rPr>
        <w:t xml:space="preserve"> </w:t>
      </w:r>
      <w:r>
        <w:rPr>
          <w:sz w:val="24"/>
        </w:rPr>
        <w:t>the Quality</w:t>
      </w:r>
      <w:r>
        <w:rPr>
          <w:spacing w:val="-11"/>
          <w:sz w:val="24"/>
        </w:rPr>
        <w:t xml:space="preserve"> </w:t>
      </w:r>
      <w:r>
        <w:rPr>
          <w:sz w:val="24"/>
        </w:rPr>
        <w:t>Control</w:t>
      </w:r>
      <w:r>
        <w:rPr>
          <w:spacing w:val="-1"/>
          <w:sz w:val="24"/>
        </w:rPr>
        <w:t xml:space="preserve"> </w:t>
      </w:r>
      <w:r>
        <w:rPr>
          <w:sz w:val="24"/>
        </w:rPr>
        <w:t>Sample was provided</w:t>
      </w:r>
      <w:r>
        <w:rPr>
          <w:spacing w:val="-1"/>
          <w:sz w:val="24"/>
        </w:rPr>
        <w:t xml:space="preserve"> </w:t>
      </w:r>
      <w:r>
        <w:rPr>
          <w:sz w:val="24"/>
        </w:rPr>
        <w:t xml:space="preserve">to the </w:t>
      </w:r>
      <w:r>
        <w:rPr>
          <w:spacing w:val="-2"/>
          <w:sz w:val="24"/>
        </w:rPr>
        <w:t>employee;</w:t>
      </w:r>
    </w:p>
    <w:p w14:paraId="6BFA4402" w14:textId="77777777" w:rsidR="008770CC" w:rsidRDefault="003650F5">
      <w:pPr>
        <w:pStyle w:val="ListParagraph"/>
        <w:numPr>
          <w:ilvl w:val="2"/>
          <w:numId w:val="45"/>
        </w:numPr>
        <w:tabs>
          <w:tab w:val="left" w:pos="2561"/>
        </w:tabs>
        <w:spacing w:before="1" w:line="237" w:lineRule="auto"/>
        <w:ind w:right="213" w:firstLine="0"/>
        <w:rPr>
          <w:sz w:val="24"/>
        </w:rPr>
      </w:pPr>
      <w:r>
        <w:rPr>
          <w:sz w:val="24"/>
        </w:rPr>
        <w:t>The</w:t>
      </w:r>
      <w:r>
        <w:rPr>
          <w:spacing w:val="30"/>
          <w:sz w:val="24"/>
        </w:rPr>
        <w:t xml:space="preserve"> </w:t>
      </w:r>
      <w:r>
        <w:rPr>
          <w:sz w:val="24"/>
        </w:rPr>
        <w:t>agent</w:t>
      </w:r>
      <w:r>
        <w:rPr>
          <w:spacing w:val="31"/>
          <w:sz w:val="24"/>
        </w:rPr>
        <w:t xml:space="preserve"> </w:t>
      </w:r>
      <w:r>
        <w:rPr>
          <w:sz w:val="24"/>
        </w:rPr>
        <w:t>registration</w:t>
      </w:r>
      <w:r>
        <w:rPr>
          <w:spacing w:val="32"/>
          <w:sz w:val="24"/>
        </w:rPr>
        <w:t xml:space="preserve"> </w:t>
      </w:r>
      <w:r>
        <w:rPr>
          <w:sz w:val="24"/>
        </w:rPr>
        <w:t>number</w:t>
      </w:r>
      <w:r>
        <w:rPr>
          <w:spacing w:val="30"/>
          <w:sz w:val="24"/>
        </w:rPr>
        <w:t xml:space="preserve"> </w:t>
      </w:r>
      <w:r>
        <w:rPr>
          <w:sz w:val="24"/>
        </w:rPr>
        <w:t>of</w:t>
      </w:r>
      <w:r>
        <w:rPr>
          <w:spacing w:val="31"/>
          <w:sz w:val="24"/>
        </w:rPr>
        <w:t xml:space="preserve"> </w:t>
      </w:r>
      <w:r>
        <w:rPr>
          <w:sz w:val="24"/>
        </w:rPr>
        <w:t>the</w:t>
      </w:r>
      <w:r>
        <w:rPr>
          <w:spacing w:val="31"/>
          <w:sz w:val="24"/>
        </w:rPr>
        <w:t xml:space="preserve"> </w:t>
      </w:r>
      <w:r>
        <w:rPr>
          <w:sz w:val="24"/>
        </w:rPr>
        <w:t>employee</w:t>
      </w:r>
      <w:r>
        <w:rPr>
          <w:spacing w:val="30"/>
          <w:sz w:val="24"/>
        </w:rPr>
        <w:t xml:space="preserve"> </w:t>
      </w:r>
      <w:r>
        <w:rPr>
          <w:sz w:val="24"/>
        </w:rPr>
        <w:t>receiving the</w:t>
      </w:r>
      <w:r>
        <w:rPr>
          <w:spacing w:val="31"/>
          <w:sz w:val="24"/>
        </w:rPr>
        <w:t xml:space="preserve"> </w:t>
      </w:r>
      <w:r>
        <w:rPr>
          <w:sz w:val="24"/>
        </w:rPr>
        <w:t>Quality Control Sample; and</w:t>
      </w:r>
    </w:p>
    <w:p w14:paraId="7B0FF383" w14:textId="77777777" w:rsidR="008770CC" w:rsidRDefault="003650F5">
      <w:pPr>
        <w:pStyle w:val="ListParagraph"/>
        <w:numPr>
          <w:ilvl w:val="2"/>
          <w:numId w:val="45"/>
        </w:numPr>
        <w:tabs>
          <w:tab w:val="left" w:pos="2455"/>
        </w:tabs>
        <w:spacing w:line="275" w:lineRule="exact"/>
        <w:ind w:left="2455" w:hanging="360"/>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3"/>
          <w:sz w:val="24"/>
        </w:rPr>
        <w:t xml:space="preserve"> </w:t>
      </w:r>
      <w:r>
        <w:rPr>
          <w:sz w:val="24"/>
        </w:rPr>
        <w:t>as</w:t>
      </w:r>
      <w:r>
        <w:rPr>
          <w:spacing w:val="-2"/>
          <w:sz w:val="24"/>
        </w:rPr>
        <w:t xml:space="preserve"> </w:t>
      </w:r>
      <w:r>
        <w:rPr>
          <w:sz w:val="24"/>
        </w:rPr>
        <w:t>it</w:t>
      </w:r>
      <w:r>
        <w:rPr>
          <w:spacing w:val="-2"/>
          <w:sz w:val="24"/>
        </w:rPr>
        <w:t xml:space="preserve"> </w:t>
      </w:r>
      <w:r>
        <w:rPr>
          <w:sz w:val="24"/>
        </w:rPr>
        <w:t>appears</w:t>
      </w:r>
      <w:r>
        <w:rPr>
          <w:spacing w:val="-2"/>
          <w:sz w:val="24"/>
        </w:rPr>
        <w:t xml:space="preserve"> </w:t>
      </w:r>
      <w:r>
        <w:rPr>
          <w:sz w:val="24"/>
        </w:rPr>
        <w:t>on</w:t>
      </w:r>
      <w:r>
        <w:rPr>
          <w:spacing w:val="-3"/>
          <w:sz w:val="24"/>
        </w:rPr>
        <w:t xml:space="preserve"> </w:t>
      </w:r>
      <w:r>
        <w:rPr>
          <w:sz w:val="24"/>
        </w:rPr>
        <w:t>their</w:t>
      </w:r>
      <w:r>
        <w:rPr>
          <w:spacing w:val="-2"/>
          <w:sz w:val="24"/>
        </w:rPr>
        <w:t xml:space="preserve"> </w:t>
      </w:r>
      <w:r>
        <w:rPr>
          <w:sz w:val="24"/>
        </w:rPr>
        <w:t>agent</w:t>
      </w:r>
      <w:r>
        <w:rPr>
          <w:spacing w:val="-2"/>
          <w:sz w:val="24"/>
        </w:rPr>
        <w:t xml:space="preserve"> </w:t>
      </w:r>
      <w:r>
        <w:rPr>
          <w:sz w:val="24"/>
        </w:rPr>
        <w:t>registration</w:t>
      </w:r>
      <w:r>
        <w:rPr>
          <w:spacing w:val="-2"/>
          <w:sz w:val="24"/>
        </w:rPr>
        <w:t xml:space="preserve"> card.</w:t>
      </w:r>
    </w:p>
    <w:p w14:paraId="2DFDF349" w14:textId="77777777" w:rsidR="008770CC" w:rsidRDefault="008770CC">
      <w:pPr>
        <w:pStyle w:val="BodyText"/>
        <w:spacing w:before="5"/>
        <w:jc w:val="left"/>
        <w:rPr>
          <w:sz w:val="18"/>
        </w:rPr>
      </w:pPr>
    </w:p>
    <w:p w14:paraId="026AF364" w14:textId="77777777" w:rsidR="008770CC" w:rsidRDefault="003650F5" w:rsidP="00AA2059">
      <w:pPr>
        <w:pStyle w:val="BodyText"/>
        <w:spacing w:before="59"/>
        <w:ind w:left="180"/>
        <w:jc w:val="left"/>
        <w:outlineLvl w:val="0"/>
      </w:pPr>
      <w:r>
        <w:rPr>
          <w:u w:val="single"/>
        </w:rPr>
        <w:t>500.130:</w:t>
      </w:r>
      <w:r>
        <w:rPr>
          <w:spacing w:val="29"/>
          <w:u w:val="single"/>
        </w:rPr>
        <w:t xml:space="preserve">  </w:t>
      </w:r>
      <w:r>
        <w:rPr>
          <w:u w:val="single"/>
        </w:rPr>
        <w:t>Additional</w:t>
      </w:r>
      <w:r>
        <w:rPr>
          <w:spacing w:val="1"/>
          <w:u w:val="single"/>
        </w:rPr>
        <w:t xml:space="preserve"> </w:t>
      </w:r>
      <w:r>
        <w:rPr>
          <w:u w:val="single"/>
        </w:rPr>
        <w:t xml:space="preserve">Operational Requirements for Marijuana Product </w:t>
      </w:r>
      <w:r>
        <w:rPr>
          <w:spacing w:val="-2"/>
          <w:u w:val="single"/>
        </w:rPr>
        <w:t>Manufacturers</w:t>
      </w:r>
    </w:p>
    <w:p w14:paraId="5C07FBD3" w14:textId="77777777" w:rsidR="008770CC" w:rsidRDefault="008770CC">
      <w:pPr>
        <w:pStyle w:val="BodyText"/>
        <w:spacing w:before="9"/>
        <w:jc w:val="left"/>
        <w:rPr>
          <w:sz w:val="23"/>
        </w:rPr>
      </w:pPr>
    </w:p>
    <w:p w14:paraId="3954A5D9" w14:textId="77777777" w:rsidR="008770CC" w:rsidRDefault="003650F5">
      <w:pPr>
        <w:pStyle w:val="ListParagraph"/>
        <w:numPr>
          <w:ilvl w:val="0"/>
          <w:numId w:val="44"/>
        </w:numPr>
        <w:tabs>
          <w:tab w:val="left" w:pos="1801"/>
        </w:tabs>
        <w:spacing w:line="237" w:lineRule="auto"/>
        <w:ind w:right="207" w:firstLine="0"/>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operational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required 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w:t>
      </w:r>
      <w:r>
        <w:rPr>
          <w:spacing w:val="-15"/>
          <w:sz w:val="24"/>
        </w:rPr>
        <w:t xml:space="preserve"> </w:t>
      </w:r>
      <w:r>
        <w:rPr>
          <w:sz w:val="24"/>
        </w:rPr>
        <w:t>and</w:t>
      </w:r>
      <w:r>
        <w:rPr>
          <w:spacing w:val="-15"/>
          <w:sz w:val="24"/>
        </w:rPr>
        <w:t xml:space="preserve"> </w:t>
      </w:r>
      <w:r>
        <w:rPr>
          <w:sz w:val="24"/>
        </w:rPr>
        <w:t>security</w:t>
      </w:r>
      <w:r>
        <w:rPr>
          <w:spacing w:val="-15"/>
          <w:sz w:val="24"/>
        </w:rPr>
        <w:t xml:space="preserve"> </w:t>
      </w:r>
      <w:r>
        <w:rPr>
          <w:sz w:val="24"/>
        </w:rPr>
        <w:t>requirements</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500.110,</w:t>
      </w:r>
      <w:r>
        <w:rPr>
          <w:spacing w:val="-15"/>
          <w:sz w:val="24"/>
        </w:rPr>
        <w:t xml:space="preserve"> </w:t>
      </w:r>
      <w:r>
        <w:rPr>
          <w:sz w:val="24"/>
        </w:rPr>
        <w:t>Marijuana Product</w:t>
      </w:r>
      <w:r>
        <w:rPr>
          <w:spacing w:val="-6"/>
          <w:sz w:val="24"/>
        </w:rPr>
        <w:t xml:space="preserve"> </w:t>
      </w:r>
      <w:r>
        <w:rPr>
          <w:sz w:val="24"/>
        </w:rPr>
        <w:t>Manufacturers</w:t>
      </w:r>
      <w:r>
        <w:rPr>
          <w:spacing w:val="-5"/>
          <w:sz w:val="24"/>
        </w:rPr>
        <w:t xml:space="preserve"> </w:t>
      </w:r>
      <w:r>
        <w:rPr>
          <w:sz w:val="24"/>
        </w:rPr>
        <w:t>shall</w:t>
      </w:r>
      <w:r>
        <w:rPr>
          <w:spacing w:val="-5"/>
          <w:sz w:val="24"/>
        </w:rPr>
        <w:t xml:space="preserve"> </w:t>
      </w:r>
      <w:r>
        <w:rPr>
          <w:sz w:val="24"/>
        </w:rPr>
        <w:t>comply</w:t>
      </w:r>
      <w:r>
        <w:rPr>
          <w:spacing w:val="-15"/>
          <w:sz w:val="24"/>
        </w:rPr>
        <w:t xml:space="preserve"> </w:t>
      </w:r>
      <w:r>
        <w:rPr>
          <w:sz w:val="24"/>
        </w:rPr>
        <w:t>with</w:t>
      </w:r>
      <w:r>
        <w:rPr>
          <w:spacing w:val="-5"/>
          <w:sz w:val="24"/>
        </w:rPr>
        <w:t xml:space="preserve"> </w:t>
      </w:r>
      <w:r>
        <w:rPr>
          <w:sz w:val="24"/>
        </w:rPr>
        <w:t>additional</w:t>
      </w:r>
      <w:r>
        <w:rPr>
          <w:spacing w:val="-5"/>
          <w:sz w:val="24"/>
        </w:rPr>
        <w:t xml:space="preserve"> </w:t>
      </w:r>
      <w:r>
        <w:rPr>
          <w:sz w:val="24"/>
        </w:rPr>
        <w:t>operational</w:t>
      </w:r>
      <w:r>
        <w:rPr>
          <w:spacing w:val="-5"/>
          <w:sz w:val="24"/>
        </w:rPr>
        <w:t xml:space="preserve"> </w:t>
      </w:r>
      <w:r>
        <w:rPr>
          <w:sz w:val="24"/>
        </w:rPr>
        <w:t>requirements</w:t>
      </w:r>
      <w:r>
        <w:rPr>
          <w:spacing w:val="-6"/>
          <w:sz w:val="24"/>
        </w:rPr>
        <w:t xml:space="preserve"> </w:t>
      </w:r>
      <w:r>
        <w:rPr>
          <w:sz w:val="24"/>
        </w:rPr>
        <w:t>required</w:t>
      </w:r>
      <w:r>
        <w:rPr>
          <w:spacing w:val="-5"/>
          <w:sz w:val="24"/>
        </w:rPr>
        <w:t xml:space="preserve"> </w:t>
      </w:r>
      <w:r>
        <w:rPr>
          <w:sz w:val="24"/>
        </w:rPr>
        <w:t>under 935 CMR 500.130.</w:t>
      </w:r>
    </w:p>
    <w:p w14:paraId="7F6B384A" w14:textId="77777777" w:rsidR="008770CC" w:rsidRDefault="008770CC">
      <w:pPr>
        <w:pStyle w:val="BodyText"/>
        <w:spacing w:before="8"/>
        <w:jc w:val="left"/>
        <w:rPr>
          <w:sz w:val="23"/>
        </w:rPr>
      </w:pPr>
    </w:p>
    <w:p w14:paraId="4F5B7381" w14:textId="77777777" w:rsidR="008770CC" w:rsidRDefault="003650F5">
      <w:pPr>
        <w:pStyle w:val="ListParagraph"/>
        <w:numPr>
          <w:ilvl w:val="0"/>
          <w:numId w:val="44"/>
        </w:numPr>
        <w:tabs>
          <w:tab w:val="left" w:pos="1839"/>
        </w:tabs>
        <w:spacing w:line="275" w:lineRule="exact"/>
        <w:ind w:left="1839" w:hanging="459"/>
        <w:rPr>
          <w:sz w:val="24"/>
        </w:rPr>
      </w:pPr>
      <w:r>
        <w:rPr>
          <w:sz w:val="24"/>
        </w:rPr>
        <w:t>Production</w:t>
      </w:r>
      <w:r>
        <w:rPr>
          <w:spacing w:val="-2"/>
          <w:sz w:val="24"/>
        </w:rPr>
        <w:t xml:space="preserve"> </w:t>
      </w:r>
      <w:r>
        <w:rPr>
          <w:sz w:val="24"/>
        </w:rPr>
        <w:t>of</w:t>
      </w:r>
      <w:r>
        <w:rPr>
          <w:spacing w:val="-2"/>
          <w:sz w:val="24"/>
        </w:rPr>
        <w:t xml:space="preserve"> </w:t>
      </w:r>
      <w:r>
        <w:rPr>
          <w:sz w:val="24"/>
        </w:rPr>
        <w:t>Edibles</w:t>
      </w:r>
      <w:r>
        <w:rPr>
          <w:spacing w:val="58"/>
          <w:sz w:val="24"/>
        </w:rPr>
        <w:t xml:space="preserve"> </w:t>
      </w:r>
      <w:r>
        <w:rPr>
          <w:sz w:val="24"/>
        </w:rPr>
        <w:t>shall</w:t>
      </w:r>
      <w:r>
        <w:rPr>
          <w:spacing w:val="-1"/>
          <w:sz w:val="24"/>
        </w:rPr>
        <w:t xml:space="preserve"> </w:t>
      </w:r>
      <w:r>
        <w:rPr>
          <w:sz w:val="24"/>
        </w:rPr>
        <w:t>take</w:t>
      </w:r>
      <w:r>
        <w:rPr>
          <w:spacing w:val="-2"/>
          <w:sz w:val="24"/>
        </w:rPr>
        <w:t xml:space="preserve"> </w:t>
      </w:r>
      <w:r>
        <w:rPr>
          <w:sz w:val="24"/>
        </w:rPr>
        <w:t>place</w:t>
      </w:r>
      <w:r>
        <w:rPr>
          <w:spacing w:val="-1"/>
          <w:sz w:val="24"/>
        </w:rPr>
        <w:t xml:space="preserve"> </w:t>
      </w: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pacing w:val="-2"/>
          <w:sz w:val="24"/>
        </w:rPr>
        <w:t>following:</w:t>
      </w:r>
    </w:p>
    <w:p w14:paraId="026B0930" w14:textId="77777777" w:rsidR="008770CC" w:rsidRDefault="003650F5">
      <w:pPr>
        <w:pStyle w:val="ListParagraph"/>
        <w:numPr>
          <w:ilvl w:val="1"/>
          <w:numId w:val="44"/>
        </w:numPr>
        <w:tabs>
          <w:tab w:val="left" w:pos="2191"/>
        </w:tabs>
        <w:spacing w:before="1" w:line="237" w:lineRule="auto"/>
        <w:ind w:right="209" w:firstLine="0"/>
        <w:rPr>
          <w:sz w:val="24"/>
        </w:rPr>
      </w:pPr>
      <w:r>
        <w:rPr>
          <w:sz w:val="24"/>
        </w:rPr>
        <w:t>All Edibles shall be prepared,</w:t>
      </w:r>
      <w:r>
        <w:rPr>
          <w:spacing w:val="-2"/>
          <w:sz w:val="24"/>
        </w:rPr>
        <w:t xml:space="preserve"> </w:t>
      </w:r>
      <w:r>
        <w:rPr>
          <w:sz w:val="24"/>
        </w:rPr>
        <w:t>handled, and stored in compliance with the sanitation requirements</w:t>
      </w:r>
      <w:r>
        <w:rPr>
          <w:spacing w:val="-10"/>
          <w:sz w:val="24"/>
        </w:rPr>
        <w:t xml:space="preserve"> </w:t>
      </w:r>
      <w:r>
        <w:rPr>
          <w:sz w:val="24"/>
        </w:rPr>
        <w:t>in</w:t>
      </w:r>
      <w:r>
        <w:rPr>
          <w:spacing w:val="-8"/>
          <w:sz w:val="24"/>
        </w:rPr>
        <w:t xml:space="preserve"> </w:t>
      </w:r>
      <w:r>
        <w:rPr>
          <w:sz w:val="24"/>
        </w:rPr>
        <w:t>105</w:t>
      </w:r>
      <w:r>
        <w:rPr>
          <w:spacing w:val="-11"/>
          <w:sz w:val="24"/>
        </w:rPr>
        <w:t xml:space="preserve"> </w:t>
      </w:r>
      <w:r>
        <w:rPr>
          <w:sz w:val="24"/>
        </w:rPr>
        <w:t>CMR</w:t>
      </w:r>
      <w:r>
        <w:rPr>
          <w:spacing w:val="-9"/>
          <w:sz w:val="24"/>
        </w:rPr>
        <w:t xml:space="preserve"> </w:t>
      </w:r>
      <w:r>
        <w:rPr>
          <w:sz w:val="24"/>
        </w:rPr>
        <w:t>590.000:</w:t>
      </w:r>
      <w:r>
        <w:rPr>
          <w:spacing w:val="40"/>
          <w:sz w:val="24"/>
        </w:rPr>
        <w:t xml:space="preserve"> </w:t>
      </w:r>
      <w:r>
        <w:rPr>
          <w:i/>
          <w:sz w:val="24"/>
        </w:rPr>
        <w:t>State</w:t>
      </w:r>
      <w:r>
        <w:rPr>
          <w:i/>
          <w:spacing w:val="-8"/>
          <w:sz w:val="24"/>
        </w:rPr>
        <w:t xml:space="preserve"> </w:t>
      </w:r>
      <w:r>
        <w:rPr>
          <w:i/>
          <w:sz w:val="24"/>
        </w:rPr>
        <w:t>Sanitary</w:t>
      </w:r>
      <w:r>
        <w:rPr>
          <w:i/>
          <w:spacing w:val="-8"/>
          <w:sz w:val="24"/>
        </w:rPr>
        <w:t xml:space="preserve"> </w:t>
      </w:r>
      <w:r>
        <w:rPr>
          <w:i/>
          <w:sz w:val="24"/>
        </w:rPr>
        <w:t>Code</w:t>
      </w:r>
      <w:r>
        <w:rPr>
          <w:i/>
          <w:spacing w:val="-9"/>
          <w:sz w:val="24"/>
        </w:rPr>
        <w:t xml:space="preserve"> </w:t>
      </w:r>
      <w:r>
        <w:rPr>
          <w:i/>
          <w:sz w:val="24"/>
        </w:rPr>
        <w:t>Chapter</w:t>
      </w:r>
      <w:r>
        <w:rPr>
          <w:i/>
          <w:spacing w:val="-8"/>
          <w:sz w:val="24"/>
        </w:rPr>
        <w:t xml:space="preserve"> </w:t>
      </w:r>
      <w:r>
        <w:rPr>
          <w:i/>
          <w:sz w:val="24"/>
        </w:rPr>
        <w:t>X:</w:t>
      </w:r>
      <w:r>
        <w:rPr>
          <w:i/>
          <w:spacing w:val="-10"/>
          <w:sz w:val="24"/>
        </w:rPr>
        <w:t xml:space="preserve"> </w:t>
      </w:r>
      <w:r>
        <w:rPr>
          <w:i/>
          <w:sz w:val="24"/>
        </w:rPr>
        <w:t>Minimum</w:t>
      </w:r>
      <w:r>
        <w:rPr>
          <w:i/>
          <w:spacing w:val="-9"/>
          <w:sz w:val="24"/>
        </w:rPr>
        <w:t xml:space="preserve"> </w:t>
      </w:r>
      <w:r>
        <w:rPr>
          <w:i/>
          <w:sz w:val="24"/>
        </w:rPr>
        <w:t>Sanitation Standards</w:t>
      </w:r>
      <w:r>
        <w:rPr>
          <w:i/>
          <w:spacing w:val="-13"/>
          <w:sz w:val="24"/>
        </w:rPr>
        <w:t xml:space="preserve"> </w:t>
      </w:r>
      <w:r>
        <w:rPr>
          <w:i/>
          <w:sz w:val="24"/>
        </w:rPr>
        <w:t>for</w:t>
      </w:r>
      <w:r>
        <w:rPr>
          <w:i/>
          <w:spacing w:val="-13"/>
          <w:sz w:val="24"/>
        </w:rPr>
        <w:t xml:space="preserve"> </w:t>
      </w:r>
      <w:r>
        <w:rPr>
          <w:i/>
          <w:sz w:val="24"/>
        </w:rPr>
        <w:t>Food</w:t>
      </w:r>
      <w:r>
        <w:rPr>
          <w:i/>
          <w:spacing w:val="-14"/>
          <w:sz w:val="24"/>
        </w:rPr>
        <w:t xml:space="preserve"> </w:t>
      </w:r>
      <w:r>
        <w:rPr>
          <w:i/>
          <w:sz w:val="24"/>
        </w:rPr>
        <w:t>Establishments</w:t>
      </w:r>
      <w:r>
        <w:rPr>
          <w:sz w:val="24"/>
        </w:rPr>
        <w:t>,</w:t>
      </w:r>
      <w:r>
        <w:rPr>
          <w:spacing w:val="-12"/>
          <w:sz w:val="24"/>
        </w:rPr>
        <w:t xml:space="preserve"> </w:t>
      </w:r>
      <w:r>
        <w:rPr>
          <w:sz w:val="24"/>
        </w:rPr>
        <w:t>and</w:t>
      </w:r>
      <w:r>
        <w:rPr>
          <w:spacing w:val="-13"/>
          <w:sz w:val="24"/>
        </w:rPr>
        <w:t xml:space="preserve"> </w:t>
      </w:r>
      <w:r>
        <w:rPr>
          <w:sz w:val="24"/>
        </w:rPr>
        <w:t>with</w:t>
      </w:r>
      <w:r>
        <w:rPr>
          <w:spacing w:val="-11"/>
          <w:sz w:val="24"/>
        </w:rPr>
        <w:t xml:space="preserve"> </w:t>
      </w:r>
      <w:r>
        <w:rPr>
          <w:sz w:val="24"/>
        </w:rPr>
        <w:t>the</w:t>
      </w:r>
      <w:r>
        <w:rPr>
          <w:spacing w:val="-12"/>
          <w:sz w:val="24"/>
        </w:rPr>
        <w:t xml:space="preserve"> </w:t>
      </w:r>
      <w:r>
        <w:rPr>
          <w:sz w:val="24"/>
        </w:rPr>
        <w:t>requirements</w:t>
      </w:r>
      <w:r>
        <w:rPr>
          <w:spacing w:val="-14"/>
          <w:sz w:val="24"/>
        </w:rPr>
        <w:t xml:space="preserve"> </w:t>
      </w:r>
      <w:r>
        <w:rPr>
          <w:sz w:val="24"/>
        </w:rPr>
        <w:t>for</w:t>
      </w:r>
      <w:r>
        <w:rPr>
          <w:spacing w:val="-13"/>
          <w:sz w:val="24"/>
        </w:rPr>
        <w:t xml:space="preserve"> </w:t>
      </w:r>
      <w:r>
        <w:rPr>
          <w:sz w:val="24"/>
        </w:rPr>
        <w:t>food</w:t>
      </w:r>
      <w:r>
        <w:rPr>
          <w:spacing w:val="-14"/>
          <w:sz w:val="24"/>
        </w:rPr>
        <w:t xml:space="preserve"> </w:t>
      </w:r>
      <w:r>
        <w:rPr>
          <w:sz w:val="24"/>
        </w:rPr>
        <w:t>handlers</w:t>
      </w:r>
      <w:r>
        <w:rPr>
          <w:spacing w:val="-15"/>
          <w:sz w:val="24"/>
        </w:rPr>
        <w:t xml:space="preserve"> </w:t>
      </w:r>
      <w:r>
        <w:rPr>
          <w:sz w:val="24"/>
        </w:rPr>
        <w:t xml:space="preserve">specified in 105 CMR 300.000: </w:t>
      </w:r>
      <w:r>
        <w:rPr>
          <w:i/>
          <w:sz w:val="24"/>
        </w:rPr>
        <w:t>Reportable Diseases</w:t>
      </w:r>
      <w:r>
        <w:rPr>
          <w:sz w:val="24"/>
        </w:rPr>
        <w:t xml:space="preserve">, </w:t>
      </w:r>
      <w:r>
        <w:rPr>
          <w:i/>
          <w:sz w:val="24"/>
        </w:rPr>
        <w:t>Surveillance, and Isolation and Quarantine Requirements</w:t>
      </w:r>
      <w:r>
        <w:rPr>
          <w:sz w:val="24"/>
        </w:rPr>
        <w:t>; and</w:t>
      </w:r>
    </w:p>
    <w:p w14:paraId="5F4C2A70" w14:textId="77777777" w:rsidR="008770CC" w:rsidRDefault="003650F5">
      <w:pPr>
        <w:pStyle w:val="ListParagraph"/>
        <w:numPr>
          <w:ilvl w:val="1"/>
          <w:numId w:val="44"/>
        </w:numPr>
        <w:tabs>
          <w:tab w:val="left" w:pos="2198"/>
        </w:tabs>
        <w:spacing w:before="2" w:line="237" w:lineRule="auto"/>
        <w:ind w:right="212" w:firstLine="0"/>
        <w:rPr>
          <w:sz w:val="24"/>
        </w:rPr>
      </w:pPr>
      <w:r>
        <w:rPr>
          <w:sz w:val="24"/>
        </w:rPr>
        <w:t>Any</w:t>
      </w:r>
      <w:r>
        <w:rPr>
          <w:spacing w:val="-9"/>
          <w:sz w:val="24"/>
        </w:rPr>
        <w:t xml:space="preserve"> </w:t>
      </w:r>
      <w:r>
        <w:rPr>
          <w:sz w:val="24"/>
        </w:rPr>
        <w:t>Marijuana Product that</w:t>
      </w:r>
      <w:r>
        <w:rPr>
          <w:spacing w:val="-1"/>
          <w:sz w:val="24"/>
        </w:rPr>
        <w:t xml:space="preserve"> </w:t>
      </w:r>
      <w:r>
        <w:rPr>
          <w:sz w:val="24"/>
        </w:rPr>
        <w:t>is made</w:t>
      </w:r>
      <w:r>
        <w:rPr>
          <w:spacing w:val="-3"/>
          <w:sz w:val="24"/>
        </w:rPr>
        <w:t xml:space="preserve"> </w:t>
      </w:r>
      <w:r>
        <w:rPr>
          <w:sz w:val="24"/>
        </w:rPr>
        <w:t>to resemble</w:t>
      </w:r>
      <w:r>
        <w:rPr>
          <w:spacing w:val="-2"/>
          <w:sz w:val="24"/>
        </w:rPr>
        <w:t xml:space="preserve"> </w:t>
      </w:r>
      <w:r>
        <w:rPr>
          <w:sz w:val="24"/>
        </w:rPr>
        <w:t>a</w:t>
      </w:r>
      <w:r>
        <w:rPr>
          <w:spacing w:val="-1"/>
          <w:sz w:val="24"/>
        </w:rPr>
        <w:t xml:space="preserve"> </w:t>
      </w:r>
      <w:r>
        <w:rPr>
          <w:sz w:val="24"/>
        </w:rPr>
        <w:t>typical</w:t>
      </w:r>
      <w:r>
        <w:rPr>
          <w:spacing w:val="-1"/>
          <w:sz w:val="24"/>
        </w:rPr>
        <w:t xml:space="preserve"> </w:t>
      </w:r>
      <w:r>
        <w:rPr>
          <w:sz w:val="24"/>
        </w:rPr>
        <w:t>food</w:t>
      </w:r>
      <w:r>
        <w:rPr>
          <w:spacing w:val="-1"/>
          <w:sz w:val="24"/>
        </w:rPr>
        <w:t xml:space="preserve"> </w:t>
      </w:r>
      <w:r>
        <w:rPr>
          <w:sz w:val="24"/>
        </w:rPr>
        <w:t>or</w:t>
      </w:r>
      <w:r>
        <w:rPr>
          <w:spacing w:val="-1"/>
          <w:sz w:val="24"/>
        </w:rPr>
        <w:t xml:space="preserve"> </w:t>
      </w:r>
      <w:r>
        <w:rPr>
          <w:sz w:val="24"/>
        </w:rPr>
        <w:t>Beverage</w:t>
      </w:r>
      <w:r>
        <w:rPr>
          <w:spacing w:val="-1"/>
          <w:sz w:val="24"/>
        </w:rPr>
        <w:t xml:space="preserve"> </w:t>
      </w:r>
      <w:r>
        <w:rPr>
          <w:sz w:val="24"/>
        </w:rPr>
        <w:t>product shall be packaged and labelled as required by</w:t>
      </w:r>
      <w:r>
        <w:rPr>
          <w:spacing w:val="-6"/>
          <w:sz w:val="24"/>
        </w:rPr>
        <w:t xml:space="preserve"> </w:t>
      </w:r>
      <w:r>
        <w:rPr>
          <w:sz w:val="24"/>
        </w:rPr>
        <w:t>935 CMR 500.105(5) and (6).</w:t>
      </w:r>
    </w:p>
    <w:p w14:paraId="0804E6C8"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F1633D7" w14:textId="77777777" w:rsidR="008770CC" w:rsidRDefault="003650F5">
      <w:pPr>
        <w:pStyle w:val="BodyText"/>
        <w:spacing w:before="58"/>
        <w:ind w:left="180"/>
        <w:jc w:val="left"/>
      </w:pPr>
      <w:r>
        <w:t>500.130:</w:t>
      </w:r>
      <w:r>
        <w:rPr>
          <w:spacing w:val="30"/>
        </w:rPr>
        <w:t xml:space="preserve">  </w:t>
      </w:r>
      <w:r>
        <w:rPr>
          <w:spacing w:val="-2"/>
        </w:rPr>
        <w:t>continued</w:t>
      </w:r>
    </w:p>
    <w:p w14:paraId="51CF86E3" w14:textId="77777777" w:rsidR="008770CC" w:rsidRDefault="008770CC">
      <w:pPr>
        <w:pStyle w:val="BodyText"/>
        <w:spacing w:before="9"/>
        <w:jc w:val="left"/>
        <w:rPr>
          <w:sz w:val="23"/>
        </w:rPr>
      </w:pPr>
    </w:p>
    <w:p w14:paraId="21768CC1" w14:textId="77777777" w:rsidR="008770CC" w:rsidRDefault="003650F5">
      <w:pPr>
        <w:pStyle w:val="ListParagraph"/>
        <w:numPr>
          <w:ilvl w:val="0"/>
          <w:numId w:val="44"/>
        </w:numPr>
        <w:tabs>
          <w:tab w:val="left" w:pos="2003"/>
        </w:tabs>
        <w:spacing w:line="237" w:lineRule="auto"/>
        <w:ind w:right="210" w:firstLine="0"/>
        <w:rPr>
          <w:sz w:val="24"/>
        </w:rPr>
      </w:pPr>
      <w:r>
        <w:rPr>
          <w:sz w:val="24"/>
        </w:rPr>
        <w:t>A Marijuana Product Manufacturer shall meet all applicable environmental laws, regulations,</w:t>
      </w:r>
      <w:r>
        <w:rPr>
          <w:spacing w:val="-11"/>
          <w:sz w:val="24"/>
        </w:rPr>
        <w:t xml:space="preserve"> </w:t>
      </w:r>
      <w:r>
        <w:rPr>
          <w:sz w:val="24"/>
        </w:rPr>
        <w:t>permits</w:t>
      </w:r>
      <w:r>
        <w:rPr>
          <w:spacing w:val="-10"/>
          <w:sz w:val="24"/>
        </w:rPr>
        <w:t xml:space="preserve"> </w:t>
      </w:r>
      <w:r>
        <w:rPr>
          <w:sz w:val="24"/>
        </w:rPr>
        <w:t>and</w:t>
      </w:r>
      <w:r>
        <w:rPr>
          <w:spacing w:val="-13"/>
          <w:sz w:val="24"/>
        </w:rPr>
        <w:t xml:space="preserve"> </w:t>
      </w:r>
      <w:r>
        <w:rPr>
          <w:sz w:val="24"/>
        </w:rPr>
        <w:t>other</w:t>
      </w:r>
      <w:r>
        <w:rPr>
          <w:spacing w:val="-13"/>
          <w:sz w:val="24"/>
        </w:rPr>
        <w:t xml:space="preserve"> </w:t>
      </w:r>
      <w:r>
        <w:rPr>
          <w:sz w:val="24"/>
        </w:rPr>
        <w:t>applicable</w:t>
      </w:r>
      <w:r>
        <w:rPr>
          <w:spacing w:val="-12"/>
          <w:sz w:val="24"/>
        </w:rPr>
        <w:t xml:space="preserve"> </w:t>
      </w:r>
      <w:r>
        <w:rPr>
          <w:sz w:val="24"/>
        </w:rPr>
        <w:t>approvals</w:t>
      </w:r>
      <w:r>
        <w:rPr>
          <w:spacing w:val="-11"/>
          <w:sz w:val="24"/>
        </w:rPr>
        <w:t xml:space="preserve"> </w:t>
      </w:r>
      <w:r>
        <w:rPr>
          <w:sz w:val="24"/>
        </w:rPr>
        <w:t>including,</w:t>
      </w:r>
      <w:r>
        <w:rPr>
          <w:spacing w:val="-9"/>
          <w:sz w:val="24"/>
        </w:rPr>
        <w:t xml:space="preserve"> </w:t>
      </w:r>
      <w:r>
        <w:rPr>
          <w:sz w:val="24"/>
        </w:rPr>
        <w:t>but</w:t>
      </w:r>
      <w:r>
        <w:rPr>
          <w:spacing w:val="-9"/>
          <w:sz w:val="24"/>
        </w:rPr>
        <w:t xml:space="preserve"> </w:t>
      </w:r>
      <w:r>
        <w:rPr>
          <w:sz w:val="24"/>
        </w:rPr>
        <w:t>not</w:t>
      </w:r>
      <w:r>
        <w:rPr>
          <w:spacing w:val="-9"/>
          <w:sz w:val="24"/>
        </w:rPr>
        <w:t xml:space="preserve"> </w:t>
      </w:r>
      <w:r>
        <w:rPr>
          <w:sz w:val="24"/>
        </w:rPr>
        <w:t>limited</w:t>
      </w:r>
      <w:r>
        <w:rPr>
          <w:spacing w:val="-8"/>
          <w:sz w:val="24"/>
        </w:rPr>
        <w:t xml:space="preserve"> </w:t>
      </w:r>
      <w:r>
        <w:rPr>
          <w:sz w:val="24"/>
        </w:rPr>
        <w:t>to,</w:t>
      </w:r>
      <w:r>
        <w:rPr>
          <w:spacing w:val="-11"/>
          <w:sz w:val="24"/>
        </w:rPr>
        <w:t xml:space="preserve"> </w:t>
      </w:r>
      <w:r>
        <w:rPr>
          <w:sz w:val="24"/>
        </w:rPr>
        <w:t>those</w:t>
      </w:r>
      <w:r>
        <w:rPr>
          <w:spacing w:val="-12"/>
          <w:sz w:val="24"/>
        </w:rPr>
        <w:t xml:space="preserve"> </w:t>
      </w:r>
      <w:r>
        <w:rPr>
          <w:sz w:val="24"/>
        </w:rPr>
        <w:t xml:space="preserve">related to water quality and quantity, wastewater, solid and hazardous waste management and air pollution control, including prevention of odor and noise pursuant to 310 CMR 7:00: </w:t>
      </w:r>
      <w:r>
        <w:rPr>
          <w:i/>
          <w:sz w:val="24"/>
        </w:rPr>
        <w:t>Air Pollution Control</w:t>
      </w:r>
      <w:r>
        <w:rPr>
          <w:sz w:val="24"/>
        </w:rPr>
        <w:t>, and to use additional best management practices as determined by the Commission</w:t>
      </w:r>
      <w:r>
        <w:rPr>
          <w:spacing w:val="-8"/>
          <w:sz w:val="24"/>
        </w:rPr>
        <w:t xml:space="preserve"> </w:t>
      </w:r>
      <w:r>
        <w:rPr>
          <w:sz w:val="24"/>
        </w:rPr>
        <w:t>in</w:t>
      </w:r>
      <w:r>
        <w:rPr>
          <w:spacing w:val="-10"/>
          <w:sz w:val="24"/>
        </w:rPr>
        <w:t xml:space="preserve"> </w:t>
      </w:r>
      <w:r>
        <w:rPr>
          <w:sz w:val="24"/>
        </w:rPr>
        <w:t>consultation</w:t>
      </w:r>
      <w:r>
        <w:rPr>
          <w:spacing w:val="-10"/>
          <w:sz w:val="24"/>
        </w:rPr>
        <w:t xml:space="preserve"> </w:t>
      </w:r>
      <w:r>
        <w:rPr>
          <w:sz w:val="24"/>
        </w:rPr>
        <w:t>with</w:t>
      </w:r>
      <w:r>
        <w:rPr>
          <w:spacing w:val="-10"/>
          <w:sz w:val="24"/>
        </w:rPr>
        <w:t xml:space="preserve"> </w:t>
      </w:r>
      <w:r>
        <w:rPr>
          <w:sz w:val="24"/>
        </w:rPr>
        <w:t>the</w:t>
      </w:r>
      <w:r>
        <w:rPr>
          <w:spacing w:val="-11"/>
          <w:sz w:val="24"/>
        </w:rPr>
        <w:t xml:space="preserve"> </w:t>
      </w:r>
      <w:r>
        <w:rPr>
          <w:sz w:val="24"/>
        </w:rPr>
        <w:t>working</w:t>
      </w:r>
      <w:r>
        <w:rPr>
          <w:spacing w:val="-15"/>
          <w:sz w:val="24"/>
        </w:rPr>
        <w:t xml:space="preserve"> </w:t>
      </w:r>
      <w:r>
        <w:rPr>
          <w:sz w:val="24"/>
        </w:rPr>
        <w:t>group</w:t>
      </w:r>
      <w:r>
        <w:rPr>
          <w:spacing w:val="-11"/>
          <w:sz w:val="24"/>
        </w:rPr>
        <w:t xml:space="preserve"> </w:t>
      </w:r>
      <w:r>
        <w:rPr>
          <w:sz w:val="24"/>
        </w:rPr>
        <w:t>established</w:t>
      </w:r>
      <w:r>
        <w:rPr>
          <w:spacing w:val="-11"/>
          <w:sz w:val="24"/>
        </w:rPr>
        <w:t xml:space="preserve"> </w:t>
      </w:r>
      <w:r>
        <w:rPr>
          <w:sz w:val="24"/>
        </w:rPr>
        <w:t>under</w:t>
      </w:r>
      <w:r>
        <w:rPr>
          <w:spacing w:val="-12"/>
          <w:sz w:val="24"/>
        </w:rPr>
        <w:t xml:space="preserve"> </w:t>
      </w:r>
      <w:r>
        <w:rPr>
          <w:sz w:val="24"/>
        </w:rPr>
        <w:t>St.</w:t>
      </w:r>
      <w:r>
        <w:rPr>
          <w:spacing w:val="-9"/>
          <w:sz w:val="24"/>
        </w:rPr>
        <w:t xml:space="preserve"> </w:t>
      </w:r>
      <w:r>
        <w:rPr>
          <w:sz w:val="24"/>
        </w:rPr>
        <w:t>2017,</w:t>
      </w:r>
      <w:r>
        <w:rPr>
          <w:spacing w:val="-11"/>
          <w:sz w:val="24"/>
        </w:rPr>
        <w:t xml:space="preserve"> </w:t>
      </w:r>
      <w:r>
        <w:rPr>
          <w:sz w:val="24"/>
        </w:rPr>
        <w:t>c.</w:t>
      </w:r>
      <w:r>
        <w:rPr>
          <w:spacing w:val="-9"/>
          <w:sz w:val="24"/>
        </w:rPr>
        <w:t xml:space="preserve"> </w:t>
      </w:r>
      <w:r>
        <w:rPr>
          <w:sz w:val="24"/>
        </w:rPr>
        <w:t>55,</w:t>
      </w:r>
      <w:r>
        <w:rPr>
          <w:spacing w:val="-11"/>
          <w:sz w:val="24"/>
        </w:rPr>
        <w:t xml:space="preserve"> </w:t>
      </w:r>
      <w:r>
        <w:rPr>
          <w:sz w:val="24"/>
        </w:rPr>
        <w:t>§</w:t>
      </w:r>
      <w:r>
        <w:rPr>
          <w:spacing w:val="-11"/>
          <w:sz w:val="24"/>
        </w:rPr>
        <w:t xml:space="preserve"> </w:t>
      </w:r>
      <w:r>
        <w:rPr>
          <w:sz w:val="24"/>
        </w:rPr>
        <w:t xml:space="preserve">78(b) </w:t>
      </w:r>
      <w:r>
        <w:rPr>
          <w:spacing w:val="-2"/>
          <w:sz w:val="24"/>
        </w:rPr>
        <w:t>or</w:t>
      </w:r>
      <w:r>
        <w:rPr>
          <w:spacing w:val="-13"/>
          <w:sz w:val="24"/>
        </w:rPr>
        <w:t xml:space="preserve"> </w:t>
      </w:r>
      <w:r>
        <w:rPr>
          <w:spacing w:val="-2"/>
          <w:sz w:val="24"/>
        </w:rPr>
        <w:t>applicable</w:t>
      </w:r>
      <w:r>
        <w:rPr>
          <w:spacing w:val="-13"/>
          <w:sz w:val="24"/>
        </w:rPr>
        <w:t xml:space="preserve"> </w:t>
      </w:r>
      <w:r>
        <w:rPr>
          <w:spacing w:val="-2"/>
          <w:sz w:val="24"/>
        </w:rPr>
        <w:t>departments</w:t>
      </w:r>
      <w:r>
        <w:rPr>
          <w:spacing w:val="-13"/>
          <w:sz w:val="24"/>
        </w:rPr>
        <w:t xml:space="preserve"> </w:t>
      </w:r>
      <w:r>
        <w:rPr>
          <w:spacing w:val="-2"/>
          <w:sz w:val="24"/>
        </w:rPr>
        <w:t>or</w:t>
      </w:r>
      <w:r>
        <w:rPr>
          <w:spacing w:val="-13"/>
          <w:sz w:val="24"/>
        </w:rPr>
        <w:t xml:space="preserve"> </w:t>
      </w:r>
      <w:r>
        <w:rPr>
          <w:spacing w:val="-2"/>
          <w:sz w:val="24"/>
        </w:rPr>
        <w:t>divisions</w:t>
      </w:r>
      <w:r>
        <w:rPr>
          <w:spacing w:val="-13"/>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EOEEA</w:t>
      </w:r>
      <w:r>
        <w:rPr>
          <w:spacing w:val="-12"/>
          <w:sz w:val="24"/>
        </w:rPr>
        <w:t xml:space="preserve"> </w:t>
      </w:r>
      <w:r>
        <w:rPr>
          <w:spacing w:val="-2"/>
          <w:sz w:val="24"/>
        </w:rPr>
        <w:t>to</w:t>
      </w:r>
      <w:r>
        <w:rPr>
          <w:spacing w:val="-9"/>
          <w:sz w:val="24"/>
        </w:rPr>
        <w:t xml:space="preserve"> </w:t>
      </w:r>
      <w:r>
        <w:rPr>
          <w:spacing w:val="-2"/>
          <w:sz w:val="24"/>
        </w:rPr>
        <w:t>reduce</w:t>
      </w:r>
      <w:r>
        <w:rPr>
          <w:spacing w:val="-13"/>
          <w:sz w:val="24"/>
        </w:rPr>
        <w:t xml:space="preserve"> </w:t>
      </w:r>
      <w:r>
        <w:rPr>
          <w:spacing w:val="-2"/>
          <w:sz w:val="24"/>
        </w:rPr>
        <w:t>energy</w:t>
      </w:r>
      <w:r>
        <w:rPr>
          <w:spacing w:val="-13"/>
          <w:sz w:val="24"/>
        </w:rPr>
        <w:t xml:space="preserve"> </w:t>
      </w:r>
      <w:r>
        <w:rPr>
          <w:spacing w:val="-2"/>
          <w:sz w:val="24"/>
        </w:rPr>
        <w:t>and</w:t>
      </w:r>
      <w:r>
        <w:rPr>
          <w:spacing w:val="-11"/>
          <w:sz w:val="24"/>
        </w:rPr>
        <w:t xml:space="preserve"> </w:t>
      </w:r>
      <w:r>
        <w:rPr>
          <w:spacing w:val="-2"/>
          <w:sz w:val="24"/>
        </w:rPr>
        <w:t>water</w:t>
      </w:r>
      <w:r>
        <w:rPr>
          <w:spacing w:val="-13"/>
          <w:sz w:val="24"/>
        </w:rPr>
        <w:t xml:space="preserve"> </w:t>
      </w:r>
      <w:r>
        <w:rPr>
          <w:spacing w:val="-2"/>
          <w:sz w:val="24"/>
        </w:rPr>
        <w:t>usage,</w:t>
      </w:r>
      <w:r>
        <w:rPr>
          <w:spacing w:val="-11"/>
          <w:sz w:val="24"/>
        </w:rPr>
        <w:t xml:space="preserve"> </w:t>
      </w:r>
      <w:r>
        <w:rPr>
          <w:spacing w:val="-2"/>
          <w:sz w:val="24"/>
        </w:rPr>
        <w:t xml:space="preserve">engage </w:t>
      </w:r>
      <w:r>
        <w:rPr>
          <w:sz w:val="24"/>
        </w:rPr>
        <w:t>in energy conservation and mitigate other environmental impacts.</w:t>
      </w:r>
    </w:p>
    <w:p w14:paraId="5C029D3B" w14:textId="77777777" w:rsidR="008770CC" w:rsidRDefault="008770CC">
      <w:pPr>
        <w:pStyle w:val="BodyText"/>
        <w:spacing w:before="1"/>
        <w:jc w:val="left"/>
      </w:pPr>
    </w:p>
    <w:p w14:paraId="6B56C775" w14:textId="77777777" w:rsidR="008770CC" w:rsidRDefault="003650F5">
      <w:pPr>
        <w:pStyle w:val="ListParagraph"/>
        <w:numPr>
          <w:ilvl w:val="0"/>
          <w:numId w:val="44"/>
        </w:numPr>
        <w:tabs>
          <w:tab w:val="left" w:pos="1787"/>
        </w:tabs>
        <w:spacing w:line="237" w:lineRule="auto"/>
        <w:ind w:right="209" w:firstLine="0"/>
        <w:rPr>
          <w:sz w:val="24"/>
        </w:rPr>
      </w:pPr>
      <w:r>
        <w:rPr>
          <w:spacing w:val="-2"/>
          <w:sz w:val="24"/>
        </w:rPr>
        <w:t>A</w:t>
      </w:r>
      <w:r>
        <w:rPr>
          <w:spacing w:val="-7"/>
          <w:sz w:val="24"/>
        </w:rPr>
        <w:t xml:space="preserve"> </w:t>
      </w:r>
      <w:r>
        <w:rPr>
          <w:spacing w:val="-2"/>
          <w:sz w:val="24"/>
        </w:rPr>
        <w:t>Marijuana</w:t>
      </w:r>
      <w:r>
        <w:rPr>
          <w:spacing w:val="-9"/>
          <w:sz w:val="24"/>
        </w:rPr>
        <w:t xml:space="preserve"> </w:t>
      </w:r>
      <w:r>
        <w:rPr>
          <w:spacing w:val="-2"/>
          <w:sz w:val="24"/>
        </w:rPr>
        <w:t>Product</w:t>
      </w:r>
      <w:r>
        <w:rPr>
          <w:spacing w:val="-6"/>
          <w:sz w:val="24"/>
        </w:rPr>
        <w:t xml:space="preserve"> </w:t>
      </w:r>
      <w:r>
        <w:rPr>
          <w:spacing w:val="-2"/>
          <w:sz w:val="24"/>
        </w:rPr>
        <w:t>Manufacturer</w:t>
      </w:r>
      <w:r>
        <w:rPr>
          <w:spacing w:val="-9"/>
          <w:sz w:val="24"/>
        </w:rPr>
        <w:t xml:space="preserve"> </w:t>
      </w:r>
      <w:r>
        <w:rPr>
          <w:spacing w:val="-2"/>
          <w:sz w:val="24"/>
        </w:rPr>
        <w:t>selling</w:t>
      </w:r>
      <w:r>
        <w:rPr>
          <w:spacing w:val="-5"/>
          <w:sz w:val="24"/>
        </w:rPr>
        <w:t xml:space="preserve"> </w:t>
      </w:r>
      <w:r>
        <w:rPr>
          <w:spacing w:val="-2"/>
          <w:sz w:val="24"/>
        </w:rPr>
        <w:t>or</w:t>
      </w:r>
      <w:r>
        <w:rPr>
          <w:spacing w:val="-3"/>
          <w:sz w:val="24"/>
        </w:rPr>
        <w:t xml:space="preserve"> </w:t>
      </w:r>
      <w:r>
        <w:rPr>
          <w:spacing w:val="-2"/>
          <w:sz w:val="24"/>
        </w:rPr>
        <w:t>otherwise</w:t>
      </w:r>
      <w:r>
        <w:rPr>
          <w:spacing w:val="-5"/>
          <w:sz w:val="24"/>
        </w:rPr>
        <w:t xml:space="preserve"> </w:t>
      </w:r>
      <w:r>
        <w:rPr>
          <w:spacing w:val="-2"/>
          <w:sz w:val="24"/>
        </w:rPr>
        <w:t>Transferring</w:t>
      </w:r>
      <w:r>
        <w:rPr>
          <w:spacing w:val="-11"/>
          <w:sz w:val="24"/>
        </w:rPr>
        <w:t xml:space="preserve"> </w:t>
      </w:r>
      <w:r>
        <w:rPr>
          <w:spacing w:val="-2"/>
          <w:sz w:val="24"/>
        </w:rPr>
        <w:t>Marijuana</w:t>
      </w:r>
      <w:r>
        <w:rPr>
          <w:spacing w:val="-5"/>
          <w:sz w:val="24"/>
        </w:rPr>
        <w:t xml:space="preserve"> </w:t>
      </w:r>
      <w:r>
        <w:rPr>
          <w:spacing w:val="-2"/>
          <w:sz w:val="24"/>
        </w:rPr>
        <w:t>to</w:t>
      </w:r>
      <w:r>
        <w:rPr>
          <w:spacing w:val="-5"/>
          <w:sz w:val="24"/>
        </w:rPr>
        <w:t xml:space="preserve"> </w:t>
      </w:r>
      <w:r>
        <w:rPr>
          <w:spacing w:val="-2"/>
          <w:sz w:val="24"/>
        </w:rPr>
        <w:t xml:space="preserve">another </w:t>
      </w:r>
      <w:r>
        <w:rPr>
          <w:sz w:val="24"/>
        </w:rPr>
        <w:t>Marijuana</w:t>
      </w:r>
      <w:r>
        <w:rPr>
          <w:spacing w:val="-13"/>
          <w:sz w:val="24"/>
        </w:rPr>
        <w:t xml:space="preserve"> </w:t>
      </w:r>
      <w:r>
        <w:rPr>
          <w:sz w:val="24"/>
        </w:rPr>
        <w:t>Establishment</w:t>
      </w:r>
      <w:r>
        <w:rPr>
          <w:spacing w:val="-8"/>
          <w:sz w:val="24"/>
        </w:rPr>
        <w:t xml:space="preserve"> </w:t>
      </w:r>
      <w:r>
        <w:rPr>
          <w:sz w:val="24"/>
        </w:rPr>
        <w:t>shall</w:t>
      </w:r>
      <w:r>
        <w:rPr>
          <w:spacing w:val="-8"/>
          <w:sz w:val="24"/>
        </w:rPr>
        <w:t xml:space="preserve"> </w:t>
      </w:r>
      <w:r>
        <w:rPr>
          <w:sz w:val="24"/>
        </w:rPr>
        <w:t>provide</w:t>
      </w:r>
      <w:r>
        <w:rPr>
          <w:spacing w:val="-9"/>
          <w:sz w:val="24"/>
        </w:rPr>
        <w:t xml:space="preserve"> </w:t>
      </w:r>
      <w:r>
        <w:rPr>
          <w:sz w:val="24"/>
        </w:rPr>
        <w:t>documentation</w:t>
      </w:r>
      <w:r>
        <w:rPr>
          <w:spacing w:val="-9"/>
          <w:sz w:val="24"/>
        </w:rPr>
        <w:t xml:space="preserve"> </w:t>
      </w:r>
      <w:r>
        <w:rPr>
          <w:sz w:val="24"/>
        </w:rPr>
        <w:t>of</w:t>
      </w:r>
      <w:r>
        <w:rPr>
          <w:spacing w:val="-9"/>
          <w:sz w:val="24"/>
        </w:rPr>
        <w:t xml:space="preserve"> </w:t>
      </w:r>
      <w:r>
        <w:rPr>
          <w:sz w:val="24"/>
        </w:rPr>
        <w:t>its</w:t>
      </w:r>
      <w:r>
        <w:rPr>
          <w:spacing w:val="-7"/>
          <w:sz w:val="24"/>
        </w:rPr>
        <w:t xml:space="preserve"> </w:t>
      </w:r>
      <w:r>
        <w:rPr>
          <w:sz w:val="24"/>
        </w:rPr>
        <w:t>compliance,</w:t>
      </w:r>
      <w:r>
        <w:rPr>
          <w:spacing w:val="-11"/>
          <w:sz w:val="24"/>
        </w:rPr>
        <w:t xml:space="preserve"> </w:t>
      </w:r>
      <w:r>
        <w:rPr>
          <w:sz w:val="24"/>
        </w:rPr>
        <w:t>or</w:t>
      </w:r>
      <w:r>
        <w:rPr>
          <w:spacing w:val="-9"/>
          <w:sz w:val="24"/>
        </w:rPr>
        <w:t xml:space="preserve"> </w:t>
      </w:r>
      <w:r>
        <w:rPr>
          <w:sz w:val="24"/>
        </w:rPr>
        <w:t>lack</w:t>
      </w:r>
      <w:r>
        <w:rPr>
          <w:spacing w:val="-12"/>
          <w:sz w:val="24"/>
        </w:rPr>
        <w:t xml:space="preserve"> </w:t>
      </w:r>
      <w:r>
        <w:rPr>
          <w:sz w:val="24"/>
        </w:rPr>
        <w:t>thereof,</w:t>
      </w:r>
      <w:r>
        <w:rPr>
          <w:spacing w:val="-14"/>
          <w:sz w:val="24"/>
        </w:rPr>
        <w:t xml:space="preserve"> </w:t>
      </w:r>
      <w:r>
        <w:rPr>
          <w:sz w:val="24"/>
        </w:rPr>
        <w:t>with the</w:t>
      </w:r>
      <w:r>
        <w:rPr>
          <w:spacing w:val="-2"/>
          <w:sz w:val="24"/>
        </w:rPr>
        <w:t xml:space="preserve"> </w:t>
      </w:r>
      <w:r>
        <w:rPr>
          <w:sz w:val="24"/>
        </w:rPr>
        <w:t>testing</w:t>
      </w:r>
      <w:r>
        <w:rPr>
          <w:spacing w:val="-4"/>
          <w:sz w:val="24"/>
        </w:rPr>
        <w:t xml:space="preserve"> </w:t>
      </w:r>
      <w:r>
        <w:rPr>
          <w:sz w:val="24"/>
        </w:rPr>
        <w:t>requirements</w:t>
      </w:r>
      <w:r>
        <w:rPr>
          <w:spacing w:val="-4"/>
          <w:sz w:val="24"/>
        </w:rPr>
        <w:t xml:space="preserve"> </w:t>
      </w:r>
      <w:r>
        <w:rPr>
          <w:sz w:val="24"/>
        </w:rPr>
        <w:t>of</w:t>
      </w:r>
      <w:r>
        <w:rPr>
          <w:spacing w:val="-2"/>
          <w:sz w:val="24"/>
        </w:rPr>
        <w:t xml:space="preserve"> </w:t>
      </w:r>
      <w:r>
        <w:rPr>
          <w:sz w:val="24"/>
        </w:rPr>
        <w:t>935</w:t>
      </w:r>
      <w:r>
        <w:rPr>
          <w:spacing w:val="-3"/>
          <w:sz w:val="24"/>
        </w:rPr>
        <w:t xml:space="preserve"> </w:t>
      </w:r>
      <w:r>
        <w:rPr>
          <w:sz w:val="24"/>
        </w:rPr>
        <w:t>CMR</w:t>
      </w:r>
      <w:r>
        <w:rPr>
          <w:spacing w:val="-3"/>
          <w:sz w:val="24"/>
        </w:rPr>
        <w:t xml:space="preserve"> </w:t>
      </w:r>
      <w:r>
        <w:rPr>
          <w:sz w:val="24"/>
        </w:rPr>
        <w:t>500.160,</w:t>
      </w:r>
      <w:r>
        <w:rPr>
          <w:spacing w:val="-3"/>
          <w:sz w:val="24"/>
        </w:rPr>
        <w:t xml:space="preserve"> </w:t>
      </w:r>
      <w:r>
        <w:rPr>
          <w:sz w:val="24"/>
        </w:rPr>
        <w:t>and</w:t>
      </w:r>
      <w:r>
        <w:rPr>
          <w:spacing w:val="-3"/>
          <w:sz w:val="24"/>
        </w:rPr>
        <w:t xml:space="preserve"> </w:t>
      </w:r>
      <w:r>
        <w:rPr>
          <w:sz w:val="24"/>
        </w:rPr>
        <w:t>standards</w:t>
      </w:r>
      <w:r>
        <w:rPr>
          <w:spacing w:val="-3"/>
          <w:sz w:val="24"/>
        </w:rPr>
        <w:t xml:space="preserve"> </w:t>
      </w:r>
      <w:r>
        <w:rPr>
          <w:sz w:val="24"/>
        </w:rPr>
        <w:t>established</w:t>
      </w:r>
      <w:r>
        <w:rPr>
          <w:spacing w:val="-3"/>
          <w:sz w:val="24"/>
        </w:rPr>
        <w:t xml:space="preserve"> </w:t>
      </w:r>
      <w:r>
        <w:rPr>
          <w:sz w:val="24"/>
        </w:rPr>
        <w:t>by</w:t>
      </w:r>
      <w:r>
        <w:rPr>
          <w:spacing w:val="-10"/>
          <w:sz w:val="24"/>
        </w:rPr>
        <w:t xml:space="preserve"> </w:t>
      </w:r>
      <w:r>
        <w:rPr>
          <w:sz w:val="24"/>
        </w:rPr>
        <w:t>the</w:t>
      </w:r>
      <w:r>
        <w:rPr>
          <w:spacing w:val="-2"/>
          <w:sz w:val="24"/>
        </w:rPr>
        <w:t xml:space="preserve"> </w:t>
      </w:r>
      <w:r>
        <w:rPr>
          <w:sz w:val="24"/>
        </w:rPr>
        <w:t>Commission for the conditions, including time and temperature controls, necessary to protect Marijuana Products against physical, chemical, and microbial contamination as well as against deterioration of finished products during storage and transportation.</w:t>
      </w:r>
    </w:p>
    <w:p w14:paraId="7B2ECA56" w14:textId="77777777" w:rsidR="008770CC" w:rsidRDefault="003650F5">
      <w:pPr>
        <w:pStyle w:val="ListParagraph"/>
        <w:numPr>
          <w:ilvl w:val="1"/>
          <w:numId w:val="44"/>
        </w:numPr>
        <w:tabs>
          <w:tab w:val="left" w:pos="2138"/>
        </w:tabs>
        <w:spacing w:before="2" w:line="237" w:lineRule="auto"/>
        <w:ind w:right="204" w:firstLine="0"/>
        <w:rPr>
          <w:sz w:val="24"/>
        </w:rPr>
      </w:pPr>
      <w:r>
        <w:rPr>
          <w:spacing w:val="-2"/>
          <w:sz w:val="24"/>
        </w:rPr>
        <w:t>A</w:t>
      </w:r>
      <w:r>
        <w:rPr>
          <w:spacing w:val="-4"/>
          <w:sz w:val="24"/>
        </w:rPr>
        <w:t xml:space="preserve"> </w:t>
      </w:r>
      <w:r>
        <w:rPr>
          <w:spacing w:val="-2"/>
          <w:sz w:val="24"/>
        </w:rPr>
        <w:t>Product</w:t>
      </w:r>
      <w:r>
        <w:rPr>
          <w:spacing w:val="-4"/>
          <w:sz w:val="24"/>
        </w:rPr>
        <w:t xml:space="preserve"> </w:t>
      </w:r>
      <w:r>
        <w:rPr>
          <w:spacing w:val="-2"/>
          <w:sz w:val="24"/>
        </w:rPr>
        <w:t>Manufacturer</w:t>
      </w:r>
      <w:r>
        <w:rPr>
          <w:spacing w:val="-9"/>
          <w:sz w:val="24"/>
        </w:rPr>
        <w:t xml:space="preserve"> </w:t>
      </w:r>
      <w:r>
        <w:rPr>
          <w:spacing w:val="-2"/>
          <w:sz w:val="24"/>
        </w:rPr>
        <w:t>shall retain</w:t>
      </w:r>
      <w:r>
        <w:rPr>
          <w:spacing w:val="-4"/>
          <w:sz w:val="24"/>
        </w:rPr>
        <w:t xml:space="preserve"> </w:t>
      </w:r>
      <w:r>
        <w:rPr>
          <w:spacing w:val="-2"/>
          <w:sz w:val="24"/>
        </w:rPr>
        <w:t>all records</w:t>
      </w:r>
      <w:r>
        <w:rPr>
          <w:spacing w:val="-7"/>
          <w:sz w:val="24"/>
        </w:rPr>
        <w:t xml:space="preserve"> </w:t>
      </w:r>
      <w:r>
        <w:rPr>
          <w:spacing w:val="-2"/>
          <w:sz w:val="24"/>
        </w:rPr>
        <w:t>of</w:t>
      </w:r>
      <w:r>
        <w:rPr>
          <w:spacing w:val="-3"/>
          <w:sz w:val="24"/>
        </w:rPr>
        <w:t xml:space="preserve"> </w:t>
      </w:r>
      <w:r>
        <w:rPr>
          <w:spacing w:val="-2"/>
          <w:sz w:val="24"/>
        </w:rPr>
        <w:t>purchases</w:t>
      </w:r>
      <w:r>
        <w:rPr>
          <w:spacing w:val="-9"/>
          <w:sz w:val="24"/>
        </w:rPr>
        <w:t xml:space="preserve"> </w:t>
      </w:r>
      <w:r>
        <w:rPr>
          <w:spacing w:val="-2"/>
          <w:sz w:val="24"/>
        </w:rPr>
        <w:t>from</w:t>
      </w:r>
      <w:r>
        <w:rPr>
          <w:spacing w:val="-4"/>
          <w:sz w:val="24"/>
        </w:rPr>
        <w:t xml:space="preserve"> </w:t>
      </w:r>
      <w:r>
        <w:rPr>
          <w:spacing w:val="-2"/>
          <w:sz w:val="24"/>
        </w:rPr>
        <w:t>any</w:t>
      </w:r>
      <w:r>
        <w:rPr>
          <w:spacing w:val="-13"/>
          <w:sz w:val="24"/>
        </w:rPr>
        <w:t xml:space="preserve"> </w:t>
      </w:r>
      <w:r>
        <w:rPr>
          <w:spacing w:val="-2"/>
          <w:sz w:val="24"/>
        </w:rPr>
        <w:t>manufacturer</w:t>
      </w:r>
      <w:r>
        <w:rPr>
          <w:spacing w:val="-11"/>
          <w:sz w:val="24"/>
        </w:rPr>
        <w:t xml:space="preserve"> </w:t>
      </w:r>
      <w:r>
        <w:rPr>
          <w:spacing w:val="-2"/>
          <w:sz w:val="24"/>
        </w:rPr>
        <w:t xml:space="preserve">or </w:t>
      </w:r>
      <w:r>
        <w:rPr>
          <w:sz w:val="24"/>
        </w:rPr>
        <w:t>supplier</w:t>
      </w:r>
      <w:r>
        <w:rPr>
          <w:spacing w:val="-15"/>
          <w:sz w:val="24"/>
        </w:rPr>
        <w:t xml:space="preserve"> </w:t>
      </w:r>
      <w:r>
        <w:rPr>
          <w:sz w:val="24"/>
        </w:rPr>
        <w:t>of</w:t>
      </w:r>
      <w:r>
        <w:rPr>
          <w:spacing w:val="-12"/>
          <w:sz w:val="24"/>
        </w:rPr>
        <w:t xml:space="preserve"> </w:t>
      </w:r>
      <w:r>
        <w:rPr>
          <w:sz w:val="24"/>
        </w:rPr>
        <w:t>any</w:t>
      </w:r>
      <w:r>
        <w:rPr>
          <w:spacing w:val="-15"/>
          <w:sz w:val="24"/>
        </w:rPr>
        <w:t xml:space="preserve"> </w:t>
      </w:r>
      <w:r>
        <w:rPr>
          <w:sz w:val="24"/>
        </w:rPr>
        <w:t>ingredient,</w:t>
      </w:r>
      <w:r>
        <w:rPr>
          <w:spacing w:val="-12"/>
          <w:sz w:val="24"/>
        </w:rPr>
        <w:t xml:space="preserve"> </w:t>
      </w:r>
      <w:r>
        <w:rPr>
          <w:sz w:val="24"/>
        </w:rPr>
        <w:t>additive,</w:t>
      </w:r>
      <w:r>
        <w:rPr>
          <w:spacing w:val="-11"/>
          <w:sz w:val="24"/>
        </w:rPr>
        <w:t xml:space="preserve"> </w:t>
      </w:r>
      <w:r>
        <w:rPr>
          <w:sz w:val="24"/>
        </w:rPr>
        <w:t>device,</w:t>
      </w:r>
      <w:r>
        <w:rPr>
          <w:spacing w:val="-13"/>
          <w:sz w:val="24"/>
        </w:rPr>
        <w:t xml:space="preserve"> </w:t>
      </w:r>
      <w:r>
        <w:rPr>
          <w:sz w:val="24"/>
        </w:rPr>
        <w:t>component</w:t>
      </w:r>
      <w:r>
        <w:rPr>
          <w:spacing w:val="-12"/>
          <w:sz w:val="24"/>
        </w:rPr>
        <w:t xml:space="preserve"> </w:t>
      </w:r>
      <w:r>
        <w:rPr>
          <w:sz w:val="24"/>
        </w:rPr>
        <w:t>part</w:t>
      </w:r>
      <w:r>
        <w:rPr>
          <w:spacing w:val="-12"/>
          <w:sz w:val="24"/>
        </w:rPr>
        <w:t xml:space="preserve"> </w:t>
      </w:r>
      <w:r>
        <w:rPr>
          <w:sz w:val="24"/>
        </w:rPr>
        <w:t>or</w:t>
      </w:r>
      <w:r>
        <w:rPr>
          <w:spacing w:val="-14"/>
          <w:sz w:val="24"/>
        </w:rPr>
        <w:t xml:space="preserve"> </w:t>
      </w:r>
      <w:r>
        <w:rPr>
          <w:sz w:val="24"/>
        </w:rPr>
        <w:t>other</w:t>
      </w:r>
      <w:r>
        <w:rPr>
          <w:spacing w:val="-12"/>
          <w:sz w:val="24"/>
        </w:rPr>
        <w:t xml:space="preserve"> </w:t>
      </w:r>
      <w:r>
        <w:rPr>
          <w:sz w:val="24"/>
        </w:rPr>
        <w:t>materials</w:t>
      </w:r>
      <w:r>
        <w:rPr>
          <w:spacing w:val="-12"/>
          <w:sz w:val="24"/>
        </w:rPr>
        <w:t xml:space="preserve"> </w:t>
      </w:r>
      <w:r>
        <w:rPr>
          <w:sz w:val="24"/>
        </w:rPr>
        <w:t>obtained</w:t>
      </w:r>
      <w:r>
        <w:rPr>
          <w:spacing w:val="-12"/>
          <w:sz w:val="24"/>
        </w:rPr>
        <w:t xml:space="preserve"> </w:t>
      </w:r>
      <w:r>
        <w:rPr>
          <w:sz w:val="24"/>
        </w:rPr>
        <w:t xml:space="preserve">by </w:t>
      </w:r>
      <w:r>
        <w:rPr>
          <w:spacing w:val="-2"/>
          <w:sz w:val="24"/>
        </w:rPr>
        <w:t>the</w:t>
      </w:r>
      <w:r>
        <w:rPr>
          <w:spacing w:val="-6"/>
          <w:sz w:val="24"/>
        </w:rPr>
        <w:t xml:space="preserve"> </w:t>
      </w:r>
      <w:r>
        <w:rPr>
          <w:spacing w:val="-2"/>
          <w:sz w:val="24"/>
        </w:rPr>
        <w:t>Product</w:t>
      </w:r>
      <w:r>
        <w:rPr>
          <w:spacing w:val="-4"/>
          <w:sz w:val="24"/>
        </w:rPr>
        <w:t xml:space="preserve"> </w:t>
      </w:r>
      <w:r>
        <w:rPr>
          <w:spacing w:val="-2"/>
          <w:sz w:val="24"/>
        </w:rPr>
        <w:t>Manufacturer</w:t>
      </w:r>
      <w:r>
        <w:rPr>
          <w:spacing w:val="-10"/>
          <w:sz w:val="24"/>
        </w:rPr>
        <w:t xml:space="preserve"> </w:t>
      </w:r>
      <w:r>
        <w:rPr>
          <w:spacing w:val="-2"/>
          <w:sz w:val="24"/>
        </w:rPr>
        <w:t>in</w:t>
      </w:r>
      <w:r>
        <w:rPr>
          <w:spacing w:val="-3"/>
          <w:sz w:val="24"/>
        </w:rPr>
        <w:t xml:space="preserve"> </w:t>
      </w:r>
      <w:r>
        <w:rPr>
          <w:spacing w:val="-2"/>
          <w:sz w:val="24"/>
        </w:rPr>
        <w:t>relation</w:t>
      </w:r>
      <w:r>
        <w:rPr>
          <w:spacing w:val="-5"/>
          <w:sz w:val="24"/>
        </w:rPr>
        <w:t xml:space="preserve"> </w:t>
      </w:r>
      <w:r>
        <w:rPr>
          <w:spacing w:val="-2"/>
          <w:sz w:val="24"/>
        </w:rPr>
        <w:t>to</w:t>
      </w:r>
      <w:r>
        <w:rPr>
          <w:spacing w:val="-3"/>
          <w:sz w:val="24"/>
        </w:rPr>
        <w:t xml:space="preserve"> </w:t>
      </w:r>
      <w:r>
        <w:rPr>
          <w:spacing w:val="-2"/>
          <w:sz w:val="24"/>
        </w:rPr>
        <w:t>the manufacturing</w:t>
      </w:r>
      <w:r>
        <w:rPr>
          <w:spacing w:val="-8"/>
          <w:sz w:val="24"/>
        </w:rPr>
        <w:t xml:space="preserve"> </w:t>
      </w:r>
      <w:r>
        <w:rPr>
          <w:spacing w:val="-2"/>
          <w:sz w:val="24"/>
        </w:rPr>
        <w:t>of Marijuana</w:t>
      </w:r>
      <w:r>
        <w:rPr>
          <w:spacing w:val="-6"/>
          <w:sz w:val="24"/>
        </w:rPr>
        <w:t xml:space="preserve"> </w:t>
      </w:r>
      <w:r>
        <w:rPr>
          <w:spacing w:val="-2"/>
          <w:sz w:val="24"/>
        </w:rPr>
        <w:t>Vaporizer</w:t>
      </w:r>
      <w:r>
        <w:rPr>
          <w:spacing w:val="-6"/>
          <w:sz w:val="24"/>
        </w:rPr>
        <w:t xml:space="preserve"> </w:t>
      </w:r>
      <w:r>
        <w:rPr>
          <w:spacing w:val="-2"/>
          <w:sz w:val="24"/>
        </w:rPr>
        <w:t xml:space="preserve">Devices </w:t>
      </w:r>
      <w:r>
        <w:rPr>
          <w:sz w:val="24"/>
        </w:rPr>
        <w:t>and such records shall be made available to the Commission on request.</w:t>
      </w:r>
    </w:p>
    <w:p w14:paraId="4D1548BE" w14:textId="77777777" w:rsidR="008770CC" w:rsidRDefault="003650F5">
      <w:pPr>
        <w:pStyle w:val="ListParagraph"/>
        <w:numPr>
          <w:ilvl w:val="1"/>
          <w:numId w:val="44"/>
        </w:numPr>
        <w:tabs>
          <w:tab w:val="left" w:pos="2198"/>
        </w:tabs>
        <w:spacing w:before="2" w:line="237" w:lineRule="auto"/>
        <w:ind w:right="207" w:firstLine="0"/>
        <w:rPr>
          <w:sz w:val="24"/>
        </w:rPr>
      </w:pPr>
      <w:r>
        <w:rPr>
          <w:sz w:val="24"/>
        </w:rPr>
        <w:t>A Marijuana Product Manufacturer</w:t>
      </w:r>
      <w:r>
        <w:rPr>
          <w:spacing w:val="-4"/>
          <w:sz w:val="24"/>
        </w:rPr>
        <w:t xml:space="preserve"> </w:t>
      </w:r>
      <w:r>
        <w:rPr>
          <w:sz w:val="24"/>
        </w:rPr>
        <w:t>shall maintain records</w:t>
      </w:r>
      <w:r>
        <w:rPr>
          <w:spacing w:val="-2"/>
          <w:sz w:val="24"/>
        </w:rPr>
        <w:t xml:space="preserve"> </w:t>
      </w:r>
      <w:r>
        <w:rPr>
          <w:sz w:val="24"/>
        </w:rPr>
        <w:t>of the name</w:t>
      </w:r>
      <w:r>
        <w:rPr>
          <w:spacing w:val="-1"/>
          <w:sz w:val="24"/>
        </w:rPr>
        <w:t xml:space="preserve"> </w:t>
      </w:r>
      <w:r>
        <w:rPr>
          <w:sz w:val="24"/>
        </w:rPr>
        <w:t>and business address of the manufacturer of any cartridge, battery, atomizer coil, hardware or other component of</w:t>
      </w:r>
      <w:r>
        <w:rPr>
          <w:spacing w:val="-1"/>
          <w:sz w:val="24"/>
        </w:rPr>
        <w:t xml:space="preserve"> </w:t>
      </w:r>
      <w:r>
        <w:rPr>
          <w:sz w:val="24"/>
        </w:rPr>
        <w:t>Marijuana</w:t>
      </w:r>
      <w:r>
        <w:rPr>
          <w:spacing w:val="-4"/>
          <w:sz w:val="24"/>
        </w:rPr>
        <w:t xml:space="preserve"> </w:t>
      </w:r>
      <w:r>
        <w:rPr>
          <w:sz w:val="24"/>
        </w:rPr>
        <w:t>Vaporizer</w:t>
      </w:r>
      <w:r>
        <w:rPr>
          <w:spacing w:val="-2"/>
          <w:sz w:val="24"/>
        </w:rPr>
        <w:t xml:space="preserve"> </w:t>
      </w:r>
      <w:r>
        <w:rPr>
          <w:sz w:val="24"/>
        </w:rPr>
        <w:t>Products manufactured</w:t>
      </w:r>
      <w:r>
        <w:rPr>
          <w:spacing w:val="-4"/>
          <w:sz w:val="24"/>
        </w:rPr>
        <w:t xml:space="preserve"> </w:t>
      </w:r>
      <w:r>
        <w:rPr>
          <w:sz w:val="24"/>
        </w:rPr>
        <w:t>by</w:t>
      </w:r>
      <w:r>
        <w:rPr>
          <w:spacing w:val="-7"/>
          <w:sz w:val="24"/>
        </w:rPr>
        <w:t xml:space="preserve"> </w:t>
      </w:r>
      <w:r>
        <w:rPr>
          <w:sz w:val="24"/>
        </w:rPr>
        <w:t>the</w:t>
      </w:r>
      <w:r>
        <w:rPr>
          <w:spacing w:val="-1"/>
          <w:sz w:val="24"/>
        </w:rPr>
        <w:t xml:space="preserve"> </w:t>
      </w:r>
      <w:r>
        <w:rPr>
          <w:sz w:val="24"/>
        </w:rPr>
        <w:t>Licensee.</w:t>
      </w:r>
      <w:r>
        <w:rPr>
          <w:spacing w:val="40"/>
          <w:sz w:val="24"/>
        </w:rPr>
        <w:t xml:space="preserve"> </w:t>
      </w:r>
      <w:r>
        <w:rPr>
          <w:sz w:val="24"/>
        </w:rPr>
        <w:t>Further, the Product</w:t>
      </w:r>
      <w:r>
        <w:rPr>
          <w:spacing w:val="-6"/>
          <w:sz w:val="24"/>
        </w:rPr>
        <w:t xml:space="preserve"> </w:t>
      </w:r>
      <w:r>
        <w:rPr>
          <w:sz w:val="24"/>
        </w:rPr>
        <w:t>Manufacturer</w:t>
      </w:r>
      <w:r>
        <w:rPr>
          <w:spacing w:val="-4"/>
          <w:sz w:val="24"/>
        </w:rPr>
        <w:t xml:space="preserve"> </w:t>
      </w:r>
      <w:r>
        <w:rPr>
          <w:sz w:val="24"/>
        </w:rPr>
        <w:t>shall,</w:t>
      </w:r>
      <w:r>
        <w:rPr>
          <w:spacing w:val="-4"/>
          <w:sz w:val="24"/>
        </w:rPr>
        <w:t xml:space="preserve"> </w:t>
      </w:r>
      <w:r>
        <w:rPr>
          <w:sz w:val="24"/>
        </w:rPr>
        <w:t>on</w:t>
      </w:r>
      <w:r>
        <w:rPr>
          <w:spacing w:val="-4"/>
          <w:sz w:val="24"/>
        </w:rPr>
        <w:t xml:space="preserve"> </w:t>
      </w:r>
      <w:r>
        <w:rPr>
          <w:sz w:val="24"/>
        </w:rPr>
        <w:t>request</w:t>
      </w:r>
      <w:r>
        <w:rPr>
          <w:spacing w:val="-4"/>
          <w:sz w:val="24"/>
        </w:rPr>
        <w:t xml:space="preserve"> </w:t>
      </w:r>
      <w:r>
        <w:rPr>
          <w:sz w:val="24"/>
        </w:rPr>
        <w:t>by</w:t>
      </w:r>
      <w:r>
        <w:rPr>
          <w:spacing w:val="-15"/>
          <w:sz w:val="24"/>
        </w:rPr>
        <w:t xml:space="preserve"> </w:t>
      </w:r>
      <w:r>
        <w:rPr>
          <w:sz w:val="24"/>
        </w:rPr>
        <w:t>the</w:t>
      </w:r>
      <w:r>
        <w:rPr>
          <w:spacing w:val="-4"/>
          <w:sz w:val="24"/>
        </w:rPr>
        <w:t xml:space="preserve"> </w:t>
      </w:r>
      <w:r>
        <w:rPr>
          <w:sz w:val="24"/>
        </w:rPr>
        <w:t>Commission,</w:t>
      </w:r>
      <w:r>
        <w:rPr>
          <w:spacing w:val="-4"/>
          <w:sz w:val="24"/>
        </w:rPr>
        <w:t xml:space="preserve"> </w:t>
      </w:r>
      <w:r>
        <w:rPr>
          <w:sz w:val="24"/>
        </w:rPr>
        <w:t>identify</w:t>
      </w:r>
      <w:r>
        <w:rPr>
          <w:spacing w:val="-6"/>
          <w:sz w:val="24"/>
        </w:rPr>
        <w:t xml:space="preserve"> </w:t>
      </w:r>
      <w:r>
        <w:rPr>
          <w:sz w:val="24"/>
        </w:rPr>
        <w:t>the</w:t>
      </w:r>
      <w:r>
        <w:rPr>
          <w:spacing w:val="-4"/>
          <w:sz w:val="24"/>
        </w:rPr>
        <w:t xml:space="preserve"> </w:t>
      </w:r>
      <w:r>
        <w:rPr>
          <w:sz w:val="24"/>
        </w:rPr>
        <w:t>materials</w:t>
      </w:r>
      <w:r>
        <w:rPr>
          <w:spacing w:val="-4"/>
          <w:sz w:val="24"/>
        </w:rPr>
        <w:t xml:space="preserve"> </w:t>
      </w:r>
      <w:r>
        <w:rPr>
          <w:sz w:val="24"/>
        </w:rPr>
        <w:t>used</w:t>
      </w:r>
      <w:r>
        <w:rPr>
          <w:spacing w:val="-4"/>
          <w:sz w:val="24"/>
        </w:rPr>
        <w:t xml:space="preserve"> </w:t>
      </w:r>
      <w:r>
        <w:rPr>
          <w:sz w:val="24"/>
        </w:rPr>
        <w:t>in the</w:t>
      </w:r>
      <w:r>
        <w:rPr>
          <w:spacing w:val="-15"/>
          <w:sz w:val="24"/>
        </w:rPr>
        <w:t xml:space="preserve"> </w:t>
      </w:r>
      <w:r>
        <w:rPr>
          <w:sz w:val="24"/>
        </w:rPr>
        <w:t>device's</w:t>
      </w:r>
      <w:r>
        <w:rPr>
          <w:spacing w:val="-15"/>
          <w:sz w:val="24"/>
        </w:rPr>
        <w:t xml:space="preserve"> </w:t>
      </w:r>
      <w:r>
        <w:rPr>
          <w:sz w:val="24"/>
        </w:rPr>
        <w:t>atomizer</w:t>
      </w:r>
      <w:r>
        <w:rPr>
          <w:spacing w:val="-15"/>
          <w:sz w:val="24"/>
        </w:rPr>
        <w:t xml:space="preserve"> </w:t>
      </w:r>
      <w:r>
        <w:rPr>
          <w:sz w:val="24"/>
        </w:rPr>
        <w:t>coil</w:t>
      </w:r>
      <w:r>
        <w:rPr>
          <w:spacing w:val="-15"/>
          <w:sz w:val="24"/>
        </w:rPr>
        <w:t xml:space="preserve"> </w:t>
      </w:r>
      <w:r>
        <w:rPr>
          <w:sz w:val="24"/>
        </w:rPr>
        <w:t>(</w:t>
      </w:r>
      <w:r>
        <w:rPr>
          <w:i/>
          <w:sz w:val="24"/>
        </w:rPr>
        <w:t>e.g</w:t>
      </w:r>
      <w:r>
        <w:rPr>
          <w:sz w:val="24"/>
        </w:rPr>
        <w:t>.,</w:t>
      </w:r>
      <w:r>
        <w:rPr>
          <w:spacing w:val="-15"/>
          <w:sz w:val="24"/>
        </w:rPr>
        <w:t xml:space="preserve"> </w:t>
      </w:r>
      <w:r>
        <w:rPr>
          <w:sz w:val="24"/>
        </w:rPr>
        <w:t>titanium,</w:t>
      </w:r>
      <w:r>
        <w:rPr>
          <w:spacing w:val="-15"/>
          <w:sz w:val="24"/>
        </w:rPr>
        <w:t xml:space="preserve"> </w:t>
      </w:r>
      <w:r>
        <w:rPr>
          <w:sz w:val="24"/>
        </w:rPr>
        <w:t>titanium</w:t>
      </w:r>
      <w:r>
        <w:rPr>
          <w:spacing w:val="-15"/>
          <w:sz w:val="24"/>
        </w:rPr>
        <w:t xml:space="preserve"> </w:t>
      </w:r>
      <w:r>
        <w:rPr>
          <w:sz w:val="24"/>
        </w:rPr>
        <w:t>alloy,</w:t>
      </w:r>
      <w:r>
        <w:rPr>
          <w:spacing w:val="-15"/>
          <w:sz w:val="24"/>
        </w:rPr>
        <w:t xml:space="preserve"> </w:t>
      </w:r>
      <w:r>
        <w:rPr>
          <w:sz w:val="24"/>
        </w:rPr>
        <w:t>quartz,</w:t>
      </w:r>
      <w:r>
        <w:rPr>
          <w:spacing w:val="-15"/>
          <w:sz w:val="24"/>
        </w:rPr>
        <w:t xml:space="preserve"> </w:t>
      </w:r>
      <w:r>
        <w:rPr>
          <w:sz w:val="24"/>
        </w:rPr>
        <w:t>copper,</w:t>
      </w:r>
      <w:r>
        <w:rPr>
          <w:spacing w:val="-15"/>
          <w:sz w:val="24"/>
        </w:rPr>
        <w:t xml:space="preserve"> </w:t>
      </w:r>
      <w:r>
        <w:rPr>
          <w:sz w:val="24"/>
        </w:rPr>
        <w:t>nichrome,</w:t>
      </w:r>
      <w:r>
        <w:rPr>
          <w:spacing w:val="-15"/>
          <w:sz w:val="24"/>
        </w:rPr>
        <w:t xml:space="preserve"> </w:t>
      </w:r>
      <w:r>
        <w:rPr>
          <w:sz w:val="24"/>
        </w:rPr>
        <w:t>kanthal, or</w:t>
      </w:r>
      <w:r>
        <w:rPr>
          <w:spacing w:val="-2"/>
          <w:sz w:val="24"/>
        </w:rPr>
        <w:t xml:space="preserve"> </w:t>
      </w:r>
      <w:r>
        <w:rPr>
          <w:sz w:val="24"/>
        </w:rPr>
        <w:t>other</w:t>
      </w:r>
      <w:r>
        <w:rPr>
          <w:spacing w:val="-1"/>
          <w:sz w:val="24"/>
        </w:rPr>
        <w:t xml:space="preserve"> </w:t>
      </w:r>
      <w:r>
        <w:rPr>
          <w:sz w:val="24"/>
        </w:rPr>
        <w:t>specified</w:t>
      </w:r>
      <w:r>
        <w:rPr>
          <w:spacing w:val="-1"/>
          <w:sz w:val="24"/>
        </w:rPr>
        <w:t xml:space="preserve"> </w:t>
      </w:r>
      <w:r>
        <w:rPr>
          <w:sz w:val="24"/>
        </w:rPr>
        <w:t>material)</w:t>
      </w:r>
      <w:r>
        <w:rPr>
          <w:spacing w:val="-1"/>
          <w:sz w:val="24"/>
        </w:rPr>
        <w:t xml:space="preserve"> </w:t>
      </w:r>
      <w:r>
        <w:rPr>
          <w:sz w:val="24"/>
        </w:rPr>
        <w:t>or</w:t>
      </w:r>
      <w:r>
        <w:rPr>
          <w:spacing w:val="-1"/>
          <w:sz w:val="24"/>
        </w:rPr>
        <w:t xml:space="preserve"> </w:t>
      </w:r>
      <w:r>
        <w:rPr>
          <w:sz w:val="24"/>
        </w:rPr>
        <w:t>state</w:t>
      </w:r>
      <w:r>
        <w:rPr>
          <w:spacing w:val="-1"/>
          <w:sz w:val="24"/>
        </w:rPr>
        <w:t xml:space="preserve"> </w:t>
      </w:r>
      <w:r>
        <w:rPr>
          <w:sz w:val="24"/>
        </w:rPr>
        <w:t>if</w:t>
      </w:r>
      <w:r>
        <w:rPr>
          <w:spacing w:val="-1"/>
          <w:sz w:val="24"/>
        </w:rPr>
        <w:t xml:space="preserve"> </w:t>
      </w:r>
      <w:r>
        <w:rPr>
          <w:sz w:val="24"/>
        </w:rPr>
        <w:t>such</w:t>
      </w:r>
      <w:r>
        <w:rPr>
          <w:spacing w:val="-1"/>
          <w:sz w:val="24"/>
        </w:rPr>
        <w:t xml:space="preserve"> </w:t>
      </w:r>
      <w:r>
        <w:rPr>
          <w:sz w:val="24"/>
        </w:rPr>
        <w:t>information</w:t>
      </w:r>
      <w:r>
        <w:rPr>
          <w:spacing w:val="-1"/>
          <w:sz w:val="24"/>
        </w:rPr>
        <w:t xml:space="preserve"> </w:t>
      </w:r>
      <w:r>
        <w:rPr>
          <w:sz w:val="24"/>
        </w:rPr>
        <w:t>cannot</w:t>
      </w:r>
      <w:r>
        <w:rPr>
          <w:spacing w:val="-1"/>
          <w:sz w:val="24"/>
        </w:rPr>
        <w:t xml:space="preserve"> </w:t>
      </w:r>
      <w:r>
        <w:rPr>
          <w:sz w:val="24"/>
        </w:rPr>
        <w:t>be</w:t>
      </w:r>
      <w:r>
        <w:rPr>
          <w:spacing w:val="-1"/>
          <w:sz w:val="24"/>
        </w:rPr>
        <w:t xml:space="preserve"> </w:t>
      </w:r>
      <w:r>
        <w:rPr>
          <w:sz w:val="24"/>
        </w:rPr>
        <w:t>reasonably</w:t>
      </w:r>
      <w:r>
        <w:rPr>
          <w:spacing w:val="-23"/>
          <w:sz w:val="24"/>
        </w:rPr>
        <w:t xml:space="preserve"> </w:t>
      </w:r>
      <w:r>
        <w:rPr>
          <w:sz w:val="24"/>
        </w:rPr>
        <w:t>ascertained.</w:t>
      </w:r>
    </w:p>
    <w:p w14:paraId="44947278" w14:textId="77777777" w:rsidR="008770CC" w:rsidRDefault="003650F5">
      <w:pPr>
        <w:pStyle w:val="ListParagraph"/>
        <w:numPr>
          <w:ilvl w:val="1"/>
          <w:numId w:val="44"/>
        </w:numPr>
        <w:tabs>
          <w:tab w:val="left" w:pos="2242"/>
        </w:tabs>
        <w:spacing w:before="2" w:line="237" w:lineRule="auto"/>
        <w:ind w:right="210" w:firstLine="0"/>
        <w:rPr>
          <w:sz w:val="24"/>
        </w:rPr>
      </w:pPr>
      <w:r>
        <w:rPr>
          <w:sz w:val="24"/>
        </w:rPr>
        <w:t xml:space="preserve">A copy of the Certificate of Analysis for each thickening agent, thinning agent or </w:t>
      </w:r>
      <w:r>
        <w:rPr>
          <w:spacing w:val="-2"/>
          <w:sz w:val="24"/>
        </w:rPr>
        <w:t>terpene</w:t>
      </w:r>
      <w:r>
        <w:rPr>
          <w:spacing w:val="-7"/>
          <w:sz w:val="24"/>
        </w:rPr>
        <w:t xml:space="preserve"> </w:t>
      </w:r>
      <w:r>
        <w:rPr>
          <w:spacing w:val="-2"/>
          <w:sz w:val="24"/>
        </w:rPr>
        <w:t>infused</w:t>
      </w:r>
      <w:r>
        <w:rPr>
          <w:spacing w:val="-5"/>
          <w:sz w:val="24"/>
        </w:rPr>
        <w:t xml:space="preserve"> </w:t>
      </w:r>
      <w:r>
        <w:rPr>
          <w:spacing w:val="-2"/>
          <w:sz w:val="24"/>
        </w:rPr>
        <w:t>or</w:t>
      </w:r>
      <w:r>
        <w:rPr>
          <w:spacing w:val="-5"/>
          <w:sz w:val="24"/>
        </w:rPr>
        <w:t xml:space="preserve"> </w:t>
      </w:r>
      <w:r>
        <w:rPr>
          <w:spacing w:val="-2"/>
          <w:sz w:val="24"/>
        </w:rPr>
        <w:t>incorporated</w:t>
      </w:r>
      <w:r>
        <w:rPr>
          <w:spacing w:val="-8"/>
          <w:sz w:val="24"/>
        </w:rPr>
        <w:t xml:space="preserve"> </w:t>
      </w:r>
      <w:r>
        <w:rPr>
          <w:spacing w:val="-2"/>
          <w:sz w:val="24"/>
        </w:rPr>
        <w:t>into a Marijuana</w:t>
      </w:r>
      <w:r>
        <w:rPr>
          <w:spacing w:val="-4"/>
          <w:sz w:val="24"/>
        </w:rPr>
        <w:t xml:space="preserve"> </w:t>
      </w:r>
      <w:r>
        <w:rPr>
          <w:spacing w:val="-2"/>
          <w:sz w:val="24"/>
        </w:rPr>
        <w:t>Vaporizer</w:t>
      </w:r>
      <w:r>
        <w:rPr>
          <w:spacing w:val="-3"/>
          <w:sz w:val="24"/>
        </w:rPr>
        <w:t xml:space="preserve"> </w:t>
      </w:r>
      <w:r>
        <w:rPr>
          <w:spacing w:val="-2"/>
          <w:sz w:val="24"/>
        </w:rPr>
        <w:t>Device</w:t>
      </w:r>
      <w:r>
        <w:rPr>
          <w:spacing w:val="-4"/>
          <w:sz w:val="24"/>
        </w:rPr>
        <w:t xml:space="preserve"> </w:t>
      </w:r>
      <w:r>
        <w:rPr>
          <w:spacing w:val="-2"/>
          <w:sz w:val="24"/>
        </w:rPr>
        <w:t>during</w:t>
      </w:r>
      <w:r>
        <w:rPr>
          <w:spacing w:val="-4"/>
          <w:sz w:val="24"/>
        </w:rPr>
        <w:t xml:space="preserve"> </w:t>
      </w:r>
      <w:r>
        <w:rPr>
          <w:spacing w:val="-2"/>
          <w:sz w:val="24"/>
        </w:rPr>
        <w:t xml:space="preserve">production shall </w:t>
      </w:r>
      <w:r>
        <w:rPr>
          <w:sz w:val="24"/>
        </w:rPr>
        <w:t>be retained by</w:t>
      </w:r>
      <w:r>
        <w:rPr>
          <w:spacing w:val="-1"/>
          <w:sz w:val="24"/>
        </w:rPr>
        <w:t xml:space="preserve"> </w:t>
      </w:r>
      <w:r>
        <w:rPr>
          <w:sz w:val="24"/>
        </w:rPr>
        <w:t>a Product Manufacturer and provided as a part of a wholesale transaction with any Marijuana Retailer, MTC or Delivery Operator.</w:t>
      </w:r>
    </w:p>
    <w:p w14:paraId="0DF85072" w14:textId="77777777" w:rsidR="008770CC" w:rsidRDefault="003650F5">
      <w:pPr>
        <w:pStyle w:val="ListParagraph"/>
        <w:numPr>
          <w:ilvl w:val="1"/>
          <w:numId w:val="44"/>
        </w:numPr>
        <w:tabs>
          <w:tab w:val="left" w:pos="2162"/>
        </w:tabs>
        <w:spacing w:before="2" w:line="237" w:lineRule="auto"/>
        <w:ind w:right="209" w:firstLine="0"/>
        <w:rPr>
          <w:sz w:val="24"/>
        </w:rPr>
      </w:pPr>
      <w:r>
        <w:rPr>
          <w:sz w:val="24"/>
        </w:rPr>
        <w:t>A</w:t>
      </w:r>
      <w:r>
        <w:rPr>
          <w:spacing w:val="-15"/>
          <w:sz w:val="24"/>
        </w:rPr>
        <w:t xml:space="preserve"> </w:t>
      </w:r>
      <w:r>
        <w:rPr>
          <w:sz w:val="24"/>
        </w:rPr>
        <w:t>Product</w:t>
      </w:r>
      <w:r>
        <w:rPr>
          <w:spacing w:val="-15"/>
          <w:sz w:val="24"/>
        </w:rPr>
        <w:t xml:space="preserve"> </w:t>
      </w:r>
      <w:r>
        <w:rPr>
          <w:sz w:val="24"/>
        </w:rPr>
        <w:t>Manufacturer</w:t>
      </w:r>
      <w:r>
        <w:rPr>
          <w:spacing w:val="-15"/>
          <w:sz w:val="24"/>
        </w:rPr>
        <w:t xml:space="preserve"> </w:t>
      </w:r>
      <w:r>
        <w:rPr>
          <w:sz w:val="24"/>
        </w:rPr>
        <w:t>that</w:t>
      </w:r>
      <w:r>
        <w:rPr>
          <w:spacing w:val="-15"/>
          <w:sz w:val="24"/>
        </w:rPr>
        <w:t xml:space="preserve"> </w:t>
      </w:r>
      <w:r>
        <w:rPr>
          <w:sz w:val="24"/>
        </w:rPr>
        <w:t>wholesales</w:t>
      </w:r>
      <w:r>
        <w:rPr>
          <w:spacing w:val="-15"/>
          <w:sz w:val="24"/>
        </w:rPr>
        <w:t xml:space="preserve"> </w:t>
      </w:r>
      <w:r>
        <w:rPr>
          <w:sz w:val="24"/>
        </w:rPr>
        <w:t>Marijuana</w:t>
      </w:r>
      <w:r>
        <w:rPr>
          <w:spacing w:val="-15"/>
          <w:sz w:val="24"/>
        </w:rPr>
        <w:t xml:space="preserve"> </w:t>
      </w:r>
      <w:r>
        <w:rPr>
          <w:sz w:val="24"/>
        </w:rPr>
        <w:t>Vaporizer</w:t>
      </w:r>
      <w:r>
        <w:rPr>
          <w:spacing w:val="-15"/>
          <w:sz w:val="24"/>
        </w:rPr>
        <w:t xml:space="preserve"> </w:t>
      </w:r>
      <w:r>
        <w:rPr>
          <w:sz w:val="24"/>
        </w:rPr>
        <w:t>Devices</w:t>
      </w:r>
      <w:r>
        <w:rPr>
          <w:spacing w:val="-15"/>
          <w:sz w:val="24"/>
        </w:rPr>
        <w:t xml:space="preserve"> </w:t>
      </w:r>
      <w:r>
        <w:rPr>
          <w:sz w:val="24"/>
        </w:rPr>
        <w:t>to</w:t>
      </w:r>
      <w:r>
        <w:rPr>
          <w:spacing w:val="-14"/>
          <w:sz w:val="24"/>
        </w:rPr>
        <w:t xml:space="preserve"> </w:t>
      </w:r>
      <w:r>
        <w:rPr>
          <w:sz w:val="24"/>
        </w:rPr>
        <w:t>a</w:t>
      </w:r>
      <w:r>
        <w:rPr>
          <w:spacing w:val="-15"/>
          <w:sz w:val="24"/>
        </w:rPr>
        <w:t xml:space="preserve"> </w:t>
      </w:r>
      <w:r>
        <w:rPr>
          <w:sz w:val="24"/>
        </w:rPr>
        <w:t>Marijuana Retailer,</w:t>
      </w:r>
      <w:r>
        <w:rPr>
          <w:spacing w:val="-15"/>
          <w:sz w:val="24"/>
        </w:rPr>
        <w:t xml:space="preserve"> </w:t>
      </w:r>
      <w:r>
        <w:rPr>
          <w:sz w:val="24"/>
        </w:rPr>
        <w:t>MTC</w:t>
      </w:r>
      <w:r>
        <w:rPr>
          <w:spacing w:val="-13"/>
          <w:sz w:val="24"/>
        </w:rPr>
        <w:t xml:space="preserve"> </w:t>
      </w:r>
      <w:r>
        <w:rPr>
          <w:sz w:val="24"/>
        </w:rPr>
        <w:t>or</w:t>
      </w:r>
      <w:r>
        <w:rPr>
          <w:spacing w:val="-11"/>
          <w:sz w:val="24"/>
        </w:rPr>
        <w:t xml:space="preserve"> </w:t>
      </w:r>
      <w:r>
        <w:rPr>
          <w:sz w:val="24"/>
        </w:rPr>
        <w:t>Delivery</w:t>
      </w:r>
      <w:r>
        <w:rPr>
          <w:spacing w:val="-15"/>
          <w:sz w:val="24"/>
        </w:rPr>
        <w:t xml:space="preserve"> </w:t>
      </w:r>
      <w:r>
        <w:rPr>
          <w:sz w:val="24"/>
        </w:rPr>
        <w:t>Operator</w:t>
      </w:r>
      <w:r>
        <w:rPr>
          <w:spacing w:val="-14"/>
          <w:sz w:val="24"/>
        </w:rPr>
        <w:t xml:space="preserve"> </w:t>
      </w:r>
      <w:r>
        <w:rPr>
          <w:sz w:val="24"/>
        </w:rPr>
        <w:t>shall</w:t>
      </w:r>
      <w:r>
        <w:rPr>
          <w:spacing w:val="-10"/>
          <w:sz w:val="24"/>
        </w:rPr>
        <w:t xml:space="preserve"> </w:t>
      </w:r>
      <w:r>
        <w:rPr>
          <w:sz w:val="24"/>
        </w:rPr>
        <w:t>provide</w:t>
      </w:r>
      <w:r>
        <w:rPr>
          <w:spacing w:val="-12"/>
          <w:sz w:val="24"/>
        </w:rPr>
        <w:t xml:space="preserve"> </w:t>
      </w:r>
      <w:r>
        <w:rPr>
          <w:sz w:val="24"/>
        </w:rPr>
        <w:t>the</w:t>
      </w:r>
      <w:r>
        <w:rPr>
          <w:spacing w:val="-11"/>
          <w:sz w:val="24"/>
        </w:rPr>
        <w:t xml:space="preserve"> </w:t>
      </w:r>
      <w:r>
        <w:rPr>
          <w:sz w:val="24"/>
        </w:rPr>
        <w:t>recipient</w:t>
      </w:r>
      <w:r>
        <w:rPr>
          <w:spacing w:val="-13"/>
          <w:sz w:val="24"/>
        </w:rPr>
        <w:t xml:space="preserve"> </w:t>
      </w:r>
      <w:r>
        <w:rPr>
          <w:sz w:val="24"/>
        </w:rPr>
        <w:t>with</w:t>
      </w:r>
      <w:r>
        <w:rPr>
          <w:spacing w:val="-10"/>
          <w:sz w:val="24"/>
        </w:rPr>
        <w:t xml:space="preserve"> </w:t>
      </w:r>
      <w:r>
        <w:rPr>
          <w:sz w:val="24"/>
        </w:rPr>
        <w:t>the</w:t>
      </w:r>
      <w:r>
        <w:rPr>
          <w:spacing w:val="-12"/>
          <w:sz w:val="24"/>
        </w:rPr>
        <w:t xml:space="preserve"> </w:t>
      </w:r>
      <w:r>
        <w:rPr>
          <w:sz w:val="24"/>
        </w:rPr>
        <w:t>information</w:t>
      </w:r>
      <w:r>
        <w:rPr>
          <w:spacing w:val="-11"/>
          <w:sz w:val="24"/>
        </w:rPr>
        <w:t xml:space="preserve"> </w:t>
      </w:r>
      <w:r>
        <w:rPr>
          <w:sz w:val="24"/>
        </w:rPr>
        <w:t xml:space="preserve">insert </w:t>
      </w:r>
      <w:r>
        <w:rPr>
          <w:spacing w:val="-2"/>
          <w:sz w:val="24"/>
        </w:rPr>
        <w:t>required</w:t>
      </w:r>
      <w:r>
        <w:rPr>
          <w:spacing w:val="-13"/>
          <w:sz w:val="24"/>
        </w:rPr>
        <w:t xml:space="preserve"> </w:t>
      </w:r>
      <w:r>
        <w:rPr>
          <w:spacing w:val="-2"/>
          <w:sz w:val="24"/>
        </w:rPr>
        <w:t>by</w:t>
      </w:r>
      <w:r>
        <w:rPr>
          <w:spacing w:val="-13"/>
          <w:sz w:val="24"/>
        </w:rPr>
        <w:t xml:space="preserve"> </w:t>
      </w:r>
      <w:r>
        <w:rPr>
          <w:spacing w:val="-2"/>
          <w:sz w:val="24"/>
        </w:rPr>
        <w:t>935</w:t>
      </w:r>
      <w:r>
        <w:rPr>
          <w:spacing w:val="-7"/>
          <w:sz w:val="24"/>
        </w:rPr>
        <w:t xml:space="preserve"> </w:t>
      </w:r>
      <w:r>
        <w:rPr>
          <w:spacing w:val="-2"/>
          <w:sz w:val="24"/>
        </w:rPr>
        <w:t>CMR</w:t>
      </w:r>
      <w:r>
        <w:rPr>
          <w:spacing w:val="-4"/>
          <w:sz w:val="24"/>
        </w:rPr>
        <w:t xml:space="preserve"> </w:t>
      </w:r>
      <w:r>
        <w:rPr>
          <w:spacing w:val="-2"/>
          <w:sz w:val="24"/>
        </w:rPr>
        <w:t>500.105(5)(c)</w:t>
      </w:r>
      <w:r>
        <w:rPr>
          <w:spacing w:val="-7"/>
          <w:sz w:val="24"/>
        </w:rPr>
        <w:t xml:space="preserve"> </w:t>
      </w:r>
      <w:r>
        <w:rPr>
          <w:spacing w:val="-2"/>
          <w:sz w:val="24"/>
        </w:rPr>
        <w:t>or</w:t>
      </w:r>
      <w:r>
        <w:rPr>
          <w:spacing w:val="-4"/>
          <w:sz w:val="24"/>
        </w:rPr>
        <w:t xml:space="preserve"> </w:t>
      </w:r>
      <w:r>
        <w:rPr>
          <w:spacing w:val="-2"/>
          <w:sz w:val="24"/>
        </w:rPr>
        <w:t>the</w:t>
      </w:r>
      <w:r>
        <w:rPr>
          <w:spacing w:val="-4"/>
          <w:sz w:val="24"/>
        </w:rPr>
        <w:t xml:space="preserve"> </w:t>
      </w:r>
      <w:r>
        <w:rPr>
          <w:spacing w:val="-2"/>
          <w:sz w:val="24"/>
        </w:rPr>
        <w:t>necessary</w:t>
      </w:r>
      <w:r>
        <w:rPr>
          <w:spacing w:val="-13"/>
          <w:sz w:val="24"/>
        </w:rPr>
        <w:t xml:space="preserve"> </w:t>
      </w:r>
      <w:r>
        <w:rPr>
          <w:spacing w:val="-2"/>
          <w:sz w:val="24"/>
        </w:rPr>
        <w:t>information</w:t>
      </w:r>
      <w:r>
        <w:rPr>
          <w:spacing w:val="-4"/>
          <w:sz w:val="24"/>
        </w:rPr>
        <w:t xml:space="preserve"> </w:t>
      </w:r>
      <w:r>
        <w:rPr>
          <w:spacing w:val="-2"/>
          <w:sz w:val="24"/>
        </w:rPr>
        <w:t>to</w:t>
      </w:r>
      <w:r>
        <w:rPr>
          <w:spacing w:val="-5"/>
          <w:sz w:val="24"/>
        </w:rPr>
        <w:t xml:space="preserve"> </w:t>
      </w:r>
      <w:r>
        <w:rPr>
          <w:spacing w:val="-2"/>
          <w:sz w:val="24"/>
        </w:rPr>
        <w:t>produce</w:t>
      </w:r>
      <w:r>
        <w:rPr>
          <w:spacing w:val="-10"/>
          <w:sz w:val="24"/>
        </w:rPr>
        <w:t xml:space="preserve"> </w:t>
      </w:r>
      <w:r>
        <w:rPr>
          <w:spacing w:val="-2"/>
          <w:sz w:val="24"/>
        </w:rPr>
        <w:t>such</w:t>
      </w:r>
      <w:r>
        <w:rPr>
          <w:spacing w:val="-7"/>
          <w:sz w:val="24"/>
        </w:rPr>
        <w:t xml:space="preserve"> </w:t>
      </w:r>
      <w:r>
        <w:rPr>
          <w:spacing w:val="-2"/>
          <w:sz w:val="24"/>
        </w:rPr>
        <w:t>an</w:t>
      </w:r>
      <w:r>
        <w:rPr>
          <w:spacing w:val="-7"/>
          <w:sz w:val="24"/>
        </w:rPr>
        <w:t xml:space="preserve"> </w:t>
      </w:r>
      <w:r>
        <w:rPr>
          <w:spacing w:val="-2"/>
          <w:sz w:val="24"/>
        </w:rPr>
        <w:t xml:space="preserve">insert </w:t>
      </w:r>
      <w:r>
        <w:rPr>
          <w:spacing w:val="-4"/>
          <w:sz w:val="24"/>
        </w:rPr>
        <w:t>and</w:t>
      </w:r>
      <w:r>
        <w:rPr>
          <w:spacing w:val="-7"/>
          <w:sz w:val="24"/>
        </w:rPr>
        <w:t xml:space="preserve"> </w:t>
      </w:r>
      <w:r>
        <w:rPr>
          <w:spacing w:val="-4"/>
          <w:sz w:val="24"/>
        </w:rPr>
        <w:t>the appropriate</w:t>
      </w:r>
      <w:r>
        <w:rPr>
          <w:spacing w:val="-8"/>
          <w:sz w:val="24"/>
        </w:rPr>
        <w:t xml:space="preserve"> </w:t>
      </w:r>
      <w:r>
        <w:rPr>
          <w:spacing w:val="-4"/>
          <w:sz w:val="24"/>
        </w:rPr>
        <w:t>labeling</w:t>
      </w:r>
      <w:r>
        <w:rPr>
          <w:spacing w:val="-6"/>
          <w:sz w:val="24"/>
        </w:rPr>
        <w:t xml:space="preserve"> </w:t>
      </w:r>
      <w:r>
        <w:rPr>
          <w:spacing w:val="-4"/>
          <w:sz w:val="24"/>
        </w:rPr>
        <w:t>information</w:t>
      </w:r>
      <w:r>
        <w:rPr>
          <w:spacing w:val="-8"/>
          <w:sz w:val="24"/>
        </w:rPr>
        <w:t xml:space="preserve"> </w:t>
      </w:r>
      <w:r>
        <w:rPr>
          <w:spacing w:val="-4"/>
          <w:sz w:val="24"/>
        </w:rPr>
        <w:t>required</w:t>
      </w:r>
      <w:r>
        <w:rPr>
          <w:spacing w:val="-6"/>
          <w:sz w:val="24"/>
        </w:rPr>
        <w:t xml:space="preserve"> </w:t>
      </w:r>
      <w:r>
        <w:rPr>
          <w:spacing w:val="-4"/>
          <w:sz w:val="24"/>
        </w:rPr>
        <w:t>by</w:t>
      </w:r>
      <w:r>
        <w:rPr>
          <w:spacing w:val="-11"/>
          <w:sz w:val="24"/>
        </w:rPr>
        <w:t xml:space="preserve"> </w:t>
      </w:r>
      <w:r>
        <w:rPr>
          <w:spacing w:val="-4"/>
          <w:sz w:val="24"/>
        </w:rPr>
        <w:t>935</w:t>
      </w:r>
      <w:r>
        <w:rPr>
          <w:spacing w:val="-8"/>
          <w:sz w:val="24"/>
        </w:rPr>
        <w:t xml:space="preserve"> </w:t>
      </w:r>
      <w:r>
        <w:rPr>
          <w:spacing w:val="-4"/>
          <w:sz w:val="24"/>
        </w:rPr>
        <w:t xml:space="preserve">CMR 500.000; provided, however, </w:t>
      </w:r>
      <w:r>
        <w:rPr>
          <w:sz w:val="24"/>
        </w:rPr>
        <w:t>that</w:t>
      </w:r>
      <w:r>
        <w:rPr>
          <w:spacing w:val="40"/>
          <w:sz w:val="24"/>
        </w:rPr>
        <w:t xml:space="preserve"> </w:t>
      </w:r>
      <w:r>
        <w:rPr>
          <w:sz w:val="24"/>
        </w:rPr>
        <w:t>White Labeling of Marijuana Vaporizer Devices is explicitly prohibited.</w:t>
      </w:r>
    </w:p>
    <w:p w14:paraId="0A32D9A5" w14:textId="77777777" w:rsidR="008770CC" w:rsidRDefault="008770CC">
      <w:pPr>
        <w:pStyle w:val="BodyText"/>
        <w:spacing w:before="10"/>
        <w:jc w:val="left"/>
        <w:rPr>
          <w:sz w:val="23"/>
        </w:rPr>
      </w:pPr>
    </w:p>
    <w:p w14:paraId="5BD43335" w14:textId="77777777" w:rsidR="008770CC" w:rsidRDefault="003650F5">
      <w:pPr>
        <w:pStyle w:val="ListParagraph"/>
        <w:numPr>
          <w:ilvl w:val="0"/>
          <w:numId w:val="44"/>
        </w:numPr>
        <w:tabs>
          <w:tab w:val="left" w:pos="1929"/>
        </w:tabs>
        <w:spacing w:before="1" w:line="237" w:lineRule="auto"/>
        <w:ind w:right="209" w:firstLine="0"/>
        <w:rPr>
          <w:sz w:val="24"/>
        </w:rPr>
      </w:pPr>
      <w:r>
        <w:rPr>
          <w:sz w:val="24"/>
        </w:rPr>
        <w:t>In addition to the written operating policies required under 935 CMR 500.105(1), a Marijuana Product Manufacturer shall maintain written policies and procedures for the production</w:t>
      </w:r>
      <w:r>
        <w:rPr>
          <w:spacing w:val="-15"/>
          <w:sz w:val="24"/>
        </w:rPr>
        <w:t xml:space="preserve"> </w:t>
      </w:r>
      <w:r>
        <w:rPr>
          <w:sz w:val="24"/>
        </w:rPr>
        <w:t>or</w:t>
      </w:r>
      <w:r>
        <w:rPr>
          <w:spacing w:val="-14"/>
          <w:sz w:val="24"/>
        </w:rPr>
        <w:t xml:space="preserve"> </w:t>
      </w:r>
      <w:r>
        <w:rPr>
          <w:sz w:val="24"/>
        </w:rPr>
        <w:t>distribution</w:t>
      </w:r>
      <w:r>
        <w:rPr>
          <w:spacing w:val="-11"/>
          <w:sz w:val="24"/>
        </w:rPr>
        <w:t xml:space="preserve"> </w:t>
      </w:r>
      <w:r>
        <w:rPr>
          <w:sz w:val="24"/>
        </w:rPr>
        <w:t>of</w:t>
      </w:r>
      <w:r>
        <w:rPr>
          <w:spacing w:val="-14"/>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as</w:t>
      </w:r>
      <w:r>
        <w:rPr>
          <w:spacing w:val="-14"/>
          <w:sz w:val="24"/>
        </w:rPr>
        <w:t xml:space="preserve"> </w:t>
      </w:r>
      <w:r>
        <w:rPr>
          <w:sz w:val="24"/>
        </w:rPr>
        <w:t>applicable,</w:t>
      </w:r>
      <w:r>
        <w:rPr>
          <w:spacing w:val="-15"/>
          <w:sz w:val="24"/>
        </w:rPr>
        <w:t xml:space="preserve"> </w:t>
      </w:r>
      <w:r>
        <w:rPr>
          <w:sz w:val="24"/>
        </w:rPr>
        <w:t>which</w:t>
      </w:r>
      <w:r>
        <w:rPr>
          <w:spacing w:val="-14"/>
          <w:sz w:val="24"/>
        </w:rPr>
        <w:t xml:space="preserve"> </w:t>
      </w:r>
      <w:r>
        <w:rPr>
          <w:sz w:val="24"/>
        </w:rPr>
        <w:t>shall</w:t>
      </w:r>
      <w:r>
        <w:rPr>
          <w:spacing w:val="-13"/>
          <w:sz w:val="24"/>
        </w:rPr>
        <w:t xml:space="preserve"> </w:t>
      </w:r>
      <w:r>
        <w:rPr>
          <w:sz w:val="24"/>
        </w:rPr>
        <w:t>include,</w:t>
      </w:r>
      <w:r>
        <w:rPr>
          <w:spacing w:val="-14"/>
          <w:sz w:val="24"/>
        </w:rPr>
        <w:t xml:space="preserve"> </w:t>
      </w:r>
      <w:r>
        <w:rPr>
          <w:sz w:val="24"/>
        </w:rPr>
        <w:t>but</w:t>
      </w:r>
      <w:r>
        <w:rPr>
          <w:spacing w:val="-13"/>
          <w:sz w:val="24"/>
        </w:rPr>
        <w:t xml:space="preserve"> </w:t>
      </w:r>
      <w:r>
        <w:rPr>
          <w:sz w:val="24"/>
        </w:rPr>
        <w:t>not</w:t>
      </w:r>
      <w:r>
        <w:rPr>
          <w:spacing w:val="-15"/>
          <w:sz w:val="24"/>
        </w:rPr>
        <w:t xml:space="preserve"> </w:t>
      </w:r>
      <w:r>
        <w:rPr>
          <w:sz w:val="24"/>
        </w:rPr>
        <w:t>be limited to:</w:t>
      </w:r>
    </w:p>
    <w:p w14:paraId="76BD4ECB" w14:textId="77777777" w:rsidR="008770CC" w:rsidRDefault="003650F5">
      <w:pPr>
        <w:pStyle w:val="ListParagraph"/>
        <w:numPr>
          <w:ilvl w:val="1"/>
          <w:numId w:val="44"/>
        </w:numPr>
        <w:tabs>
          <w:tab w:val="left" w:pos="2242"/>
        </w:tabs>
        <w:spacing w:before="1" w:line="237" w:lineRule="auto"/>
        <w:ind w:right="211" w:firstLine="0"/>
        <w:rPr>
          <w:sz w:val="24"/>
        </w:rPr>
      </w:pPr>
      <w:r>
        <w:rPr>
          <w:sz w:val="24"/>
        </w:rPr>
        <w:t>Methods for identifying, recording, and reporting diversion, theft, or loss, and for correcting all errors and inaccuracies in inventories. The policies and procedures, at a minimum, shall comply with 935 CMR 500.105(8);</w:t>
      </w:r>
    </w:p>
    <w:p w14:paraId="5784BA14" w14:textId="77777777" w:rsidR="008770CC" w:rsidRDefault="003650F5">
      <w:pPr>
        <w:pStyle w:val="ListParagraph"/>
        <w:numPr>
          <w:ilvl w:val="1"/>
          <w:numId w:val="44"/>
        </w:numPr>
        <w:tabs>
          <w:tab w:val="left" w:pos="2220"/>
        </w:tabs>
        <w:spacing w:before="1" w:line="237" w:lineRule="auto"/>
        <w:ind w:right="210" w:firstLine="0"/>
        <w:rPr>
          <w:sz w:val="24"/>
        </w:rPr>
      </w:pPr>
      <w:r>
        <w:rPr>
          <w:sz w:val="24"/>
        </w:rPr>
        <w:t>Policies and procedures for handling voluntary</w:t>
      </w:r>
      <w:r>
        <w:rPr>
          <w:spacing w:val="-2"/>
          <w:sz w:val="24"/>
        </w:rPr>
        <w:t xml:space="preserve"> </w:t>
      </w:r>
      <w:r>
        <w:rPr>
          <w:sz w:val="24"/>
        </w:rPr>
        <w:t>and mandatory</w:t>
      </w:r>
      <w:r>
        <w:rPr>
          <w:spacing w:val="-2"/>
          <w:sz w:val="24"/>
        </w:rPr>
        <w:t xml:space="preserve"> </w:t>
      </w:r>
      <w:r>
        <w:rPr>
          <w:sz w:val="24"/>
        </w:rPr>
        <w:t>recalls of Marijuana Products.</w:t>
      </w:r>
      <w:r>
        <w:rPr>
          <w:spacing w:val="-15"/>
          <w:sz w:val="24"/>
        </w:rPr>
        <w:t xml:space="preserve"> </w:t>
      </w:r>
      <w:r>
        <w:rPr>
          <w:sz w:val="24"/>
        </w:rPr>
        <w:t>Such</w:t>
      </w:r>
      <w:r>
        <w:rPr>
          <w:spacing w:val="-15"/>
          <w:sz w:val="24"/>
        </w:rPr>
        <w:t xml:space="preserve"> </w:t>
      </w:r>
      <w:r>
        <w:rPr>
          <w:sz w:val="24"/>
        </w:rPr>
        <w:t>procedures</w:t>
      </w:r>
      <w:r>
        <w:rPr>
          <w:spacing w:val="-15"/>
          <w:sz w:val="24"/>
        </w:rPr>
        <w:t xml:space="preserve"> </w:t>
      </w:r>
      <w:r>
        <w:rPr>
          <w:sz w:val="24"/>
        </w:rPr>
        <w:t>shall</w:t>
      </w:r>
      <w:r>
        <w:rPr>
          <w:spacing w:val="-14"/>
          <w:sz w:val="24"/>
        </w:rPr>
        <w:t xml:space="preserve"> </w:t>
      </w:r>
      <w:r>
        <w:rPr>
          <w:sz w:val="24"/>
        </w:rPr>
        <w:t>be</w:t>
      </w:r>
      <w:r>
        <w:rPr>
          <w:spacing w:val="-14"/>
          <w:sz w:val="24"/>
        </w:rPr>
        <w:t xml:space="preserve"> </w:t>
      </w:r>
      <w:r>
        <w:rPr>
          <w:sz w:val="24"/>
        </w:rPr>
        <w:t>adequate</w:t>
      </w:r>
      <w:r>
        <w:rPr>
          <w:spacing w:val="-15"/>
          <w:sz w:val="24"/>
        </w:rPr>
        <w:t xml:space="preserve"> </w:t>
      </w:r>
      <w:r>
        <w:rPr>
          <w:sz w:val="24"/>
        </w:rPr>
        <w:t>to</w:t>
      </w:r>
      <w:r>
        <w:rPr>
          <w:spacing w:val="-13"/>
          <w:sz w:val="24"/>
        </w:rPr>
        <w:t xml:space="preserve"> </w:t>
      </w:r>
      <w:r>
        <w:rPr>
          <w:sz w:val="24"/>
        </w:rPr>
        <w:t>deal</w:t>
      </w:r>
      <w:r>
        <w:rPr>
          <w:spacing w:val="-15"/>
          <w:sz w:val="24"/>
        </w:rPr>
        <w:t xml:space="preserve"> </w:t>
      </w:r>
      <w:r>
        <w:rPr>
          <w:sz w:val="24"/>
        </w:rPr>
        <w:t>with</w:t>
      </w:r>
      <w:r>
        <w:rPr>
          <w:spacing w:val="-10"/>
          <w:sz w:val="24"/>
        </w:rPr>
        <w:t xml:space="preserve"> </w:t>
      </w:r>
      <w:r>
        <w:rPr>
          <w:sz w:val="24"/>
        </w:rPr>
        <w:t>recalls</w:t>
      </w:r>
      <w:r>
        <w:rPr>
          <w:spacing w:val="-13"/>
          <w:sz w:val="24"/>
        </w:rPr>
        <w:t xml:space="preserve"> </w:t>
      </w:r>
      <w:r>
        <w:rPr>
          <w:sz w:val="24"/>
        </w:rPr>
        <w:t>due</w:t>
      </w:r>
      <w:r>
        <w:rPr>
          <w:spacing w:val="-12"/>
          <w:sz w:val="24"/>
        </w:rPr>
        <w:t xml:space="preserve"> </w:t>
      </w:r>
      <w:r>
        <w:rPr>
          <w:sz w:val="24"/>
        </w:rPr>
        <w:t>to</w:t>
      </w:r>
      <w:r>
        <w:rPr>
          <w:spacing w:val="-10"/>
          <w:sz w:val="24"/>
        </w:rPr>
        <w:t xml:space="preserve"> </w:t>
      </w:r>
      <w:r>
        <w:rPr>
          <w:sz w:val="24"/>
        </w:rPr>
        <w:t>any</w:t>
      </w:r>
      <w:r>
        <w:rPr>
          <w:spacing w:val="-15"/>
          <w:sz w:val="24"/>
        </w:rPr>
        <w:t xml:space="preserve"> </w:t>
      </w:r>
      <w:r>
        <w:rPr>
          <w:sz w:val="24"/>
        </w:rPr>
        <w:t>action</w:t>
      </w:r>
      <w:r>
        <w:rPr>
          <w:spacing w:val="-14"/>
          <w:sz w:val="24"/>
        </w:rPr>
        <w:t xml:space="preserve"> </w:t>
      </w:r>
      <w:r>
        <w:rPr>
          <w:sz w:val="24"/>
        </w:rPr>
        <w:t>initiated at the request or order of the Commission, and any voluntary action by a Marijuana Establishment to remove defective or potentially defective Marijuana Products from the market, as well as any</w:t>
      </w:r>
      <w:r>
        <w:rPr>
          <w:spacing w:val="-4"/>
          <w:sz w:val="24"/>
        </w:rPr>
        <w:t xml:space="preserve"> </w:t>
      </w:r>
      <w:r>
        <w:rPr>
          <w:sz w:val="24"/>
        </w:rPr>
        <w:t>action undertaken to promote public health and safety;</w:t>
      </w:r>
    </w:p>
    <w:p w14:paraId="19E386AE" w14:textId="77777777" w:rsidR="008770CC" w:rsidRDefault="003650F5">
      <w:pPr>
        <w:pStyle w:val="ListParagraph"/>
        <w:numPr>
          <w:ilvl w:val="1"/>
          <w:numId w:val="44"/>
        </w:numPr>
        <w:tabs>
          <w:tab w:val="left" w:pos="2328"/>
        </w:tabs>
        <w:spacing w:before="2" w:line="237" w:lineRule="auto"/>
        <w:ind w:right="207" w:firstLine="0"/>
        <w:rPr>
          <w:sz w:val="24"/>
        </w:rPr>
      </w:pPr>
      <w:r>
        <w:rPr>
          <w:sz w:val="24"/>
        </w:rPr>
        <w:t>Policies and procedures for ensuring that any outdated, damaged, deteriorated, mislabeled, or contaminated Marijuana or Marijuana Products are segregated from other Marijuana</w:t>
      </w:r>
      <w:r>
        <w:rPr>
          <w:spacing w:val="-5"/>
          <w:sz w:val="24"/>
        </w:rPr>
        <w:t xml:space="preserve"> </w:t>
      </w:r>
      <w:r>
        <w:rPr>
          <w:sz w:val="24"/>
        </w:rPr>
        <w:t>and</w:t>
      </w:r>
      <w:r>
        <w:rPr>
          <w:spacing w:val="-5"/>
          <w:sz w:val="24"/>
        </w:rPr>
        <w:t xml:space="preserve"> </w:t>
      </w:r>
      <w:r>
        <w:rPr>
          <w:sz w:val="24"/>
        </w:rPr>
        <w:t>destroyed.</w:t>
      </w:r>
      <w:r>
        <w:rPr>
          <w:spacing w:val="-5"/>
          <w:sz w:val="24"/>
        </w:rPr>
        <w:t xml:space="preserve"> </w:t>
      </w:r>
      <w:r>
        <w:rPr>
          <w:sz w:val="24"/>
        </w:rPr>
        <w:t>Such</w:t>
      </w:r>
      <w:r>
        <w:rPr>
          <w:spacing w:val="-5"/>
          <w:sz w:val="24"/>
        </w:rPr>
        <w:t xml:space="preserve"> </w:t>
      </w:r>
      <w:r>
        <w:rPr>
          <w:sz w:val="24"/>
        </w:rPr>
        <w:t>procedures</w:t>
      </w:r>
      <w:r>
        <w:rPr>
          <w:spacing w:val="-5"/>
          <w:sz w:val="24"/>
        </w:rPr>
        <w:t xml:space="preserve"> </w:t>
      </w:r>
      <w:r>
        <w:rPr>
          <w:sz w:val="24"/>
        </w:rPr>
        <w:t>shall</w:t>
      </w:r>
      <w:r>
        <w:rPr>
          <w:spacing w:val="-12"/>
          <w:sz w:val="24"/>
        </w:rPr>
        <w:t xml:space="preserve"> </w:t>
      </w:r>
      <w:r>
        <w:rPr>
          <w:sz w:val="24"/>
        </w:rPr>
        <w:t>provide</w:t>
      </w:r>
      <w:r>
        <w:rPr>
          <w:spacing w:val="-9"/>
          <w:sz w:val="24"/>
        </w:rPr>
        <w:t xml:space="preserve"> </w:t>
      </w:r>
      <w:r>
        <w:rPr>
          <w:sz w:val="24"/>
        </w:rPr>
        <w:t>for</w:t>
      </w:r>
      <w:r>
        <w:rPr>
          <w:spacing w:val="-9"/>
          <w:sz w:val="24"/>
        </w:rPr>
        <w:t xml:space="preserve"> </w:t>
      </w:r>
      <w:r>
        <w:rPr>
          <w:sz w:val="24"/>
        </w:rPr>
        <w:t>written</w:t>
      </w:r>
      <w:r>
        <w:rPr>
          <w:spacing w:val="-8"/>
          <w:sz w:val="24"/>
        </w:rPr>
        <w:t xml:space="preserve"> </w:t>
      </w:r>
      <w:r>
        <w:rPr>
          <w:sz w:val="24"/>
        </w:rPr>
        <w:t>documentation</w:t>
      </w:r>
      <w:r>
        <w:rPr>
          <w:spacing w:val="-5"/>
          <w:sz w:val="24"/>
        </w:rPr>
        <w:t xml:space="preserve"> </w:t>
      </w:r>
      <w:r>
        <w:rPr>
          <w:sz w:val="24"/>
        </w:rPr>
        <w:t>of</w:t>
      </w:r>
      <w:r>
        <w:rPr>
          <w:spacing w:val="-5"/>
          <w:sz w:val="24"/>
        </w:rPr>
        <w:t xml:space="preserve"> </w:t>
      </w:r>
      <w:r>
        <w:rPr>
          <w:sz w:val="24"/>
        </w:rPr>
        <w:t>the disposition of the Marijuana or Marijuana Products.</w:t>
      </w:r>
      <w:r>
        <w:rPr>
          <w:spacing w:val="40"/>
          <w:sz w:val="24"/>
        </w:rPr>
        <w:t xml:space="preserve"> </w:t>
      </w:r>
      <w:r>
        <w:rPr>
          <w:sz w:val="24"/>
        </w:rPr>
        <w:t>The policies and procedures, at a minimum, shall comply with 935 CMR 500.105(12);</w:t>
      </w:r>
    </w:p>
    <w:p w14:paraId="48B28CE3" w14:textId="77777777" w:rsidR="008770CC" w:rsidRDefault="003650F5">
      <w:pPr>
        <w:pStyle w:val="ListParagraph"/>
        <w:numPr>
          <w:ilvl w:val="1"/>
          <w:numId w:val="44"/>
        </w:numPr>
        <w:tabs>
          <w:tab w:val="left" w:pos="2126"/>
        </w:tabs>
        <w:spacing w:before="2" w:line="237" w:lineRule="auto"/>
        <w:ind w:right="215" w:firstLine="0"/>
        <w:rPr>
          <w:sz w:val="24"/>
        </w:rPr>
      </w:pPr>
      <w:r>
        <w:rPr>
          <w:spacing w:val="-2"/>
          <w:sz w:val="24"/>
        </w:rPr>
        <w:t>Policies</w:t>
      </w:r>
      <w:r>
        <w:rPr>
          <w:spacing w:val="-13"/>
          <w:sz w:val="24"/>
        </w:rPr>
        <w:t xml:space="preserve"> </w:t>
      </w:r>
      <w:r>
        <w:rPr>
          <w:spacing w:val="-2"/>
          <w:sz w:val="24"/>
        </w:rPr>
        <w:t>and</w:t>
      </w:r>
      <w:r>
        <w:rPr>
          <w:spacing w:val="-12"/>
          <w:sz w:val="24"/>
        </w:rPr>
        <w:t xml:space="preserve"> </w:t>
      </w:r>
      <w:r>
        <w:rPr>
          <w:spacing w:val="-2"/>
          <w:sz w:val="24"/>
        </w:rPr>
        <w:t>procedures</w:t>
      </w:r>
      <w:r>
        <w:rPr>
          <w:spacing w:val="-13"/>
          <w:sz w:val="24"/>
        </w:rPr>
        <w:t xml:space="preserve"> </w:t>
      </w:r>
      <w:r>
        <w:rPr>
          <w:spacing w:val="-2"/>
          <w:sz w:val="24"/>
        </w:rPr>
        <w:t>for</w:t>
      </w:r>
      <w:r>
        <w:rPr>
          <w:spacing w:val="-12"/>
          <w:sz w:val="24"/>
        </w:rPr>
        <w:t xml:space="preserve"> </w:t>
      </w:r>
      <w:r>
        <w:rPr>
          <w:spacing w:val="-2"/>
          <w:sz w:val="24"/>
        </w:rPr>
        <w:t>transportation.</w:t>
      </w:r>
      <w:r>
        <w:rPr>
          <w:spacing w:val="40"/>
          <w:sz w:val="24"/>
        </w:rPr>
        <w:t xml:space="preserve"> </w:t>
      </w:r>
      <w:r>
        <w:rPr>
          <w:spacing w:val="-2"/>
          <w:sz w:val="24"/>
        </w:rPr>
        <w:t>The</w:t>
      </w:r>
      <w:r>
        <w:rPr>
          <w:spacing w:val="-12"/>
          <w:sz w:val="24"/>
        </w:rPr>
        <w:t xml:space="preserve"> </w:t>
      </w:r>
      <w:r>
        <w:rPr>
          <w:spacing w:val="-2"/>
          <w:sz w:val="24"/>
        </w:rPr>
        <w:t>policies</w:t>
      </w:r>
      <w:r>
        <w:rPr>
          <w:spacing w:val="-10"/>
          <w:sz w:val="24"/>
        </w:rPr>
        <w:t xml:space="preserve"> </w:t>
      </w:r>
      <w:r>
        <w:rPr>
          <w:spacing w:val="-2"/>
          <w:sz w:val="24"/>
        </w:rPr>
        <w:t>and</w:t>
      </w:r>
      <w:r>
        <w:rPr>
          <w:spacing w:val="-12"/>
          <w:sz w:val="24"/>
        </w:rPr>
        <w:t xml:space="preserve"> </w:t>
      </w:r>
      <w:r>
        <w:rPr>
          <w:spacing w:val="-2"/>
          <w:sz w:val="24"/>
        </w:rPr>
        <w:t>procedures,</w:t>
      </w:r>
      <w:r>
        <w:rPr>
          <w:spacing w:val="-13"/>
          <w:sz w:val="24"/>
        </w:rPr>
        <w:t xml:space="preserve"> </w:t>
      </w:r>
      <w:r>
        <w:rPr>
          <w:spacing w:val="-2"/>
          <w:sz w:val="24"/>
        </w:rPr>
        <w:t>at</w:t>
      </w:r>
      <w:r>
        <w:rPr>
          <w:spacing w:val="-10"/>
          <w:sz w:val="24"/>
        </w:rPr>
        <w:t xml:space="preserve"> </w:t>
      </w:r>
      <w:r>
        <w:rPr>
          <w:spacing w:val="-2"/>
          <w:sz w:val="24"/>
        </w:rPr>
        <w:t>a</w:t>
      </w:r>
      <w:r>
        <w:rPr>
          <w:spacing w:val="-13"/>
          <w:sz w:val="24"/>
        </w:rPr>
        <w:t xml:space="preserve"> </w:t>
      </w:r>
      <w:r>
        <w:rPr>
          <w:spacing w:val="-2"/>
          <w:sz w:val="24"/>
        </w:rPr>
        <w:t xml:space="preserve">minimum, </w:t>
      </w:r>
      <w:r>
        <w:rPr>
          <w:sz w:val="24"/>
        </w:rPr>
        <w:t>shall comply with 935 CMR 500.105(13);</w:t>
      </w:r>
    </w:p>
    <w:p w14:paraId="04D3CBD7" w14:textId="77777777" w:rsidR="008770CC" w:rsidRDefault="003650F5">
      <w:pPr>
        <w:pStyle w:val="ListParagraph"/>
        <w:numPr>
          <w:ilvl w:val="1"/>
          <w:numId w:val="44"/>
        </w:numPr>
        <w:tabs>
          <w:tab w:val="left" w:pos="2357"/>
        </w:tabs>
        <w:spacing w:before="1" w:line="237" w:lineRule="auto"/>
        <w:ind w:right="206" w:firstLine="0"/>
        <w:rPr>
          <w:sz w:val="24"/>
        </w:rPr>
      </w:pPr>
      <w:r>
        <w:rPr>
          <w:sz w:val="24"/>
        </w:rPr>
        <w:t>Policies and procedures to reduce energy and water usage, engage in energy conservation</w:t>
      </w:r>
      <w:r>
        <w:rPr>
          <w:spacing w:val="-10"/>
          <w:sz w:val="24"/>
        </w:rPr>
        <w:t xml:space="preserve"> </w:t>
      </w:r>
      <w:r>
        <w:rPr>
          <w:sz w:val="24"/>
        </w:rPr>
        <w:t>and</w:t>
      </w:r>
      <w:r>
        <w:rPr>
          <w:spacing w:val="-7"/>
          <w:sz w:val="24"/>
        </w:rPr>
        <w:t xml:space="preserve"> </w:t>
      </w:r>
      <w:r>
        <w:rPr>
          <w:sz w:val="24"/>
        </w:rPr>
        <w:t>mitigate</w:t>
      </w:r>
      <w:r>
        <w:rPr>
          <w:spacing w:val="-10"/>
          <w:sz w:val="24"/>
        </w:rPr>
        <w:t xml:space="preserve"> </w:t>
      </w:r>
      <w:r>
        <w:rPr>
          <w:sz w:val="24"/>
        </w:rPr>
        <w:t>other</w:t>
      </w:r>
      <w:r>
        <w:rPr>
          <w:spacing w:val="-9"/>
          <w:sz w:val="24"/>
        </w:rPr>
        <w:t xml:space="preserve"> </w:t>
      </w:r>
      <w:r>
        <w:rPr>
          <w:sz w:val="24"/>
        </w:rPr>
        <w:t>environmental</w:t>
      </w:r>
      <w:r>
        <w:rPr>
          <w:spacing w:val="-10"/>
          <w:sz w:val="24"/>
        </w:rPr>
        <w:t xml:space="preserve"> </w:t>
      </w:r>
      <w:r>
        <w:rPr>
          <w:sz w:val="24"/>
        </w:rPr>
        <w:t>impacts.</w:t>
      </w:r>
      <w:r>
        <w:rPr>
          <w:spacing w:val="40"/>
          <w:sz w:val="24"/>
        </w:rPr>
        <w:t xml:space="preserve"> </w:t>
      </w:r>
      <w:r>
        <w:rPr>
          <w:sz w:val="24"/>
        </w:rPr>
        <w:t>The</w:t>
      </w:r>
      <w:r>
        <w:rPr>
          <w:spacing w:val="-9"/>
          <w:sz w:val="24"/>
        </w:rPr>
        <w:t xml:space="preserve"> </w:t>
      </w:r>
      <w:r>
        <w:rPr>
          <w:sz w:val="24"/>
        </w:rPr>
        <w:t>policies</w:t>
      </w:r>
      <w:r>
        <w:rPr>
          <w:spacing w:val="-9"/>
          <w:sz w:val="24"/>
        </w:rPr>
        <w:t xml:space="preserve"> </w:t>
      </w:r>
      <w:r>
        <w:rPr>
          <w:sz w:val="24"/>
        </w:rPr>
        <w:t>and</w:t>
      </w:r>
      <w:r>
        <w:rPr>
          <w:spacing w:val="-9"/>
          <w:sz w:val="24"/>
        </w:rPr>
        <w:t xml:space="preserve"> </w:t>
      </w:r>
      <w:r>
        <w:rPr>
          <w:sz w:val="24"/>
        </w:rPr>
        <w:t>procedures,</w:t>
      </w:r>
      <w:r>
        <w:rPr>
          <w:spacing w:val="-12"/>
          <w:sz w:val="24"/>
        </w:rPr>
        <w:t xml:space="preserve"> </w:t>
      </w:r>
      <w:r>
        <w:rPr>
          <w:sz w:val="24"/>
        </w:rPr>
        <w:t>at</w:t>
      </w:r>
      <w:r>
        <w:rPr>
          <w:spacing w:val="-9"/>
          <w:sz w:val="24"/>
        </w:rPr>
        <w:t xml:space="preserve"> </w:t>
      </w:r>
      <w:r>
        <w:rPr>
          <w:sz w:val="24"/>
        </w:rPr>
        <w:t>a minimum, shall comply with 935 CMR 500.105(15);</w:t>
      </w:r>
    </w:p>
    <w:p w14:paraId="4C3FB5BF" w14:textId="77777777" w:rsidR="008770CC" w:rsidRDefault="003650F5">
      <w:pPr>
        <w:pStyle w:val="ListParagraph"/>
        <w:numPr>
          <w:ilvl w:val="1"/>
          <w:numId w:val="44"/>
        </w:numPr>
        <w:tabs>
          <w:tab w:val="left" w:pos="2186"/>
        </w:tabs>
        <w:spacing w:before="1" w:line="237" w:lineRule="auto"/>
        <w:ind w:right="212" w:firstLine="0"/>
        <w:rPr>
          <w:sz w:val="24"/>
        </w:rPr>
      </w:pPr>
      <w:r>
        <w:rPr>
          <w:sz w:val="24"/>
        </w:rPr>
        <w:t>Policies and procedures for the Transfer, acquisition, or sale of Marijuana Products between Marijuana Establishments, and if applicable, MTCs and CMOs;</w:t>
      </w:r>
    </w:p>
    <w:p w14:paraId="432C3488"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11E81E93" w14:textId="77777777" w:rsidR="008770CC" w:rsidRDefault="003650F5">
      <w:pPr>
        <w:pStyle w:val="BodyText"/>
        <w:spacing w:before="58"/>
        <w:ind w:left="180"/>
        <w:jc w:val="left"/>
      </w:pPr>
      <w:r>
        <w:t>500.130:</w:t>
      </w:r>
      <w:r>
        <w:rPr>
          <w:spacing w:val="30"/>
        </w:rPr>
        <w:t xml:space="preserve">  </w:t>
      </w:r>
      <w:r>
        <w:rPr>
          <w:spacing w:val="-2"/>
        </w:rPr>
        <w:t>continued</w:t>
      </w:r>
    </w:p>
    <w:p w14:paraId="10E9A6BA" w14:textId="77777777" w:rsidR="008770CC" w:rsidRDefault="008770CC">
      <w:pPr>
        <w:pStyle w:val="BodyText"/>
        <w:spacing w:before="9"/>
        <w:jc w:val="left"/>
        <w:rPr>
          <w:sz w:val="23"/>
        </w:rPr>
      </w:pPr>
    </w:p>
    <w:p w14:paraId="6EADDF52" w14:textId="77777777" w:rsidR="008770CC" w:rsidRDefault="003650F5">
      <w:pPr>
        <w:pStyle w:val="ListParagraph"/>
        <w:numPr>
          <w:ilvl w:val="1"/>
          <w:numId w:val="44"/>
        </w:numPr>
        <w:tabs>
          <w:tab w:val="left" w:pos="2169"/>
        </w:tabs>
        <w:spacing w:line="237" w:lineRule="auto"/>
        <w:ind w:right="210" w:firstLine="0"/>
        <w:rPr>
          <w:sz w:val="24"/>
        </w:rPr>
      </w:pPr>
      <w:r>
        <w:rPr>
          <w:sz w:val="24"/>
        </w:rPr>
        <w:t>Policies</w:t>
      </w:r>
      <w:r>
        <w:rPr>
          <w:spacing w:val="-8"/>
          <w:sz w:val="24"/>
        </w:rPr>
        <w:t xml:space="preserve"> </w:t>
      </w:r>
      <w:r>
        <w:rPr>
          <w:sz w:val="24"/>
        </w:rPr>
        <w:t>and</w:t>
      </w:r>
      <w:r>
        <w:rPr>
          <w:spacing w:val="-9"/>
          <w:sz w:val="24"/>
        </w:rPr>
        <w:t xml:space="preserve"> </w:t>
      </w:r>
      <w:r>
        <w:rPr>
          <w:sz w:val="24"/>
        </w:rPr>
        <w:t>procedures</w:t>
      </w:r>
      <w:r>
        <w:rPr>
          <w:spacing w:val="-12"/>
          <w:sz w:val="24"/>
        </w:rPr>
        <w:t xml:space="preserve"> </w:t>
      </w:r>
      <w:r>
        <w:rPr>
          <w:sz w:val="24"/>
        </w:rPr>
        <w:t>to</w:t>
      </w:r>
      <w:r>
        <w:rPr>
          <w:spacing w:val="-8"/>
          <w:sz w:val="24"/>
        </w:rPr>
        <w:t xml:space="preserve"> </w:t>
      </w:r>
      <w:r>
        <w:rPr>
          <w:sz w:val="24"/>
        </w:rPr>
        <w:t>ensure</w:t>
      </w:r>
      <w:r>
        <w:rPr>
          <w:spacing w:val="-11"/>
          <w:sz w:val="24"/>
        </w:rPr>
        <w:t xml:space="preserve"> </w:t>
      </w:r>
      <w:r>
        <w:rPr>
          <w:sz w:val="24"/>
        </w:rPr>
        <w:t>that</w:t>
      </w:r>
      <w:r>
        <w:rPr>
          <w:spacing w:val="-8"/>
          <w:sz w:val="24"/>
        </w:rPr>
        <w:t xml:space="preserve"> </w:t>
      </w:r>
      <w:r>
        <w:rPr>
          <w:sz w:val="24"/>
        </w:rPr>
        <w:t>all</w:t>
      </w:r>
      <w:r>
        <w:rPr>
          <w:spacing w:val="-8"/>
          <w:sz w:val="24"/>
        </w:rPr>
        <w:t xml:space="preserve"> </w:t>
      </w:r>
      <w:r>
        <w:rPr>
          <w:sz w:val="24"/>
        </w:rPr>
        <w:t>Edibles</w:t>
      </w:r>
      <w:r>
        <w:rPr>
          <w:spacing w:val="-8"/>
          <w:sz w:val="24"/>
        </w:rPr>
        <w:t xml:space="preserve"> </w:t>
      </w:r>
      <w:r>
        <w:rPr>
          <w:sz w:val="24"/>
        </w:rPr>
        <w:t>are</w:t>
      </w:r>
      <w:r>
        <w:rPr>
          <w:spacing w:val="-11"/>
          <w:sz w:val="24"/>
        </w:rPr>
        <w:t xml:space="preserve"> </w:t>
      </w:r>
      <w:r>
        <w:rPr>
          <w:sz w:val="24"/>
        </w:rPr>
        <w:t>prepared,</w:t>
      </w:r>
      <w:r>
        <w:rPr>
          <w:spacing w:val="-14"/>
          <w:sz w:val="24"/>
        </w:rPr>
        <w:t xml:space="preserve"> </w:t>
      </w:r>
      <w:r>
        <w:rPr>
          <w:sz w:val="24"/>
        </w:rPr>
        <w:t>handled,</w:t>
      </w:r>
      <w:r>
        <w:rPr>
          <w:spacing w:val="-12"/>
          <w:sz w:val="24"/>
        </w:rPr>
        <w:t xml:space="preserve"> </w:t>
      </w:r>
      <w:r>
        <w:rPr>
          <w:sz w:val="24"/>
        </w:rPr>
        <w:t>and</w:t>
      </w:r>
      <w:r>
        <w:rPr>
          <w:spacing w:val="-12"/>
          <w:sz w:val="24"/>
        </w:rPr>
        <w:t xml:space="preserve"> </w:t>
      </w:r>
      <w:r>
        <w:rPr>
          <w:sz w:val="24"/>
        </w:rPr>
        <w:t>stored</w:t>
      </w:r>
      <w:r>
        <w:rPr>
          <w:spacing w:val="-12"/>
          <w:sz w:val="24"/>
        </w:rPr>
        <w:t xml:space="preserve"> </w:t>
      </w:r>
      <w:r>
        <w:rPr>
          <w:sz w:val="24"/>
        </w:rPr>
        <w:t>in compliance with the sanitation requirements in 105 CMR 590.000:</w:t>
      </w:r>
      <w:r>
        <w:rPr>
          <w:spacing w:val="40"/>
          <w:sz w:val="24"/>
        </w:rPr>
        <w:t xml:space="preserve"> </w:t>
      </w:r>
      <w:r>
        <w:rPr>
          <w:i/>
          <w:sz w:val="24"/>
        </w:rPr>
        <w:t>State Sanitary Code Chapter X: Minimum Sanitation Standards for Food Establishments</w:t>
      </w:r>
      <w:r>
        <w:rPr>
          <w:sz w:val="24"/>
        </w:rPr>
        <w:t xml:space="preserve">, and with the requirements for food handlers specified in 105 CMR 300.000: </w:t>
      </w:r>
      <w:r>
        <w:rPr>
          <w:i/>
          <w:sz w:val="24"/>
        </w:rPr>
        <w:t>Reportable Diseases, Surveillance, and Isolation and Quarantine Requirements</w:t>
      </w:r>
      <w:r>
        <w:rPr>
          <w:sz w:val="24"/>
        </w:rPr>
        <w:t>;</w:t>
      </w:r>
    </w:p>
    <w:p w14:paraId="1F5D3E02" w14:textId="77777777" w:rsidR="008770CC" w:rsidRDefault="003650F5">
      <w:pPr>
        <w:pStyle w:val="ListParagraph"/>
        <w:numPr>
          <w:ilvl w:val="1"/>
          <w:numId w:val="44"/>
        </w:numPr>
        <w:tabs>
          <w:tab w:val="left" w:pos="2212"/>
        </w:tabs>
        <w:spacing w:before="2" w:line="237" w:lineRule="auto"/>
        <w:ind w:right="213" w:firstLine="0"/>
        <w:rPr>
          <w:sz w:val="24"/>
        </w:rPr>
      </w:pPr>
      <w:r>
        <w:rPr>
          <w:sz w:val="24"/>
        </w:rPr>
        <w:t>Policies and procedures for maintaining a product catalogue identifying all types of Marijuana Products actively manufactured at the facility. The catalog shall include a description of the product, photograph or illustration, packaging design, and dosage amounts, including expected Cannabinoid Profile;</w:t>
      </w:r>
    </w:p>
    <w:p w14:paraId="572097E2" w14:textId="77777777" w:rsidR="008770CC" w:rsidRDefault="003650F5">
      <w:pPr>
        <w:pStyle w:val="ListParagraph"/>
        <w:numPr>
          <w:ilvl w:val="1"/>
          <w:numId w:val="44"/>
        </w:numPr>
        <w:tabs>
          <w:tab w:val="left" w:pos="2141"/>
        </w:tabs>
        <w:spacing w:before="2" w:line="237" w:lineRule="auto"/>
        <w:ind w:right="206" w:firstLine="0"/>
        <w:rPr>
          <w:sz w:val="24"/>
        </w:rPr>
      </w:pPr>
      <w:r>
        <w:rPr>
          <w:sz w:val="24"/>
        </w:rPr>
        <w:t>Policies</w:t>
      </w:r>
      <w:r>
        <w:rPr>
          <w:spacing w:val="-3"/>
          <w:sz w:val="24"/>
        </w:rPr>
        <w:t xml:space="preserve"> </w:t>
      </w:r>
      <w:r>
        <w:rPr>
          <w:sz w:val="24"/>
        </w:rPr>
        <w:t>and</w:t>
      </w:r>
      <w:r>
        <w:rPr>
          <w:spacing w:val="-3"/>
          <w:sz w:val="24"/>
        </w:rPr>
        <w:t xml:space="preserve"> </w:t>
      </w:r>
      <w:r>
        <w:rPr>
          <w:sz w:val="24"/>
        </w:rPr>
        <w:t>procedures</w:t>
      </w:r>
      <w:r>
        <w:rPr>
          <w:spacing w:val="-3"/>
          <w:sz w:val="24"/>
        </w:rPr>
        <w:t xml:space="preserve"> </w:t>
      </w:r>
      <w:r>
        <w:rPr>
          <w:sz w:val="24"/>
        </w:rPr>
        <w:t>for</w:t>
      </w:r>
      <w:r>
        <w:rPr>
          <w:spacing w:val="-3"/>
          <w:sz w:val="24"/>
        </w:rPr>
        <w:t xml:space="preserve"> </w:t>
      </w:r>
      <w:r>
        <w:rPr>
          <w:sz w:val="24"/>
        </w:rPr>
        <w:t>ensuring</w:t>
      </w:r>
      <w:r>
        <w:rPr>
          <w:spacing w:val="-13"/>
          <w:sz w:val="24"/>
        </w:rPr>
        <w:t xml:space="preserve"> </w:t>
      </w:r>
      <w:r>
        <w:rPr>
          <w:sz w:val="24"/>
        </w:rPr>
        <w:t>safety</w:t>
      </w:r>
      <w:r>
        <w:rPr>
          <w:spacing w:val="-13"/>
          <w:sz w:val="24"/>
        </w:rPr>
        <w:t xml:space="preserve"> </w:t>
      </w:r>
      <w:r>
        <w:rPr>
          <w:sz w:val="24"/>
        </w:rPr>
        <w:t>in</w:t>
      </w:r>
      <w:r>
        <w:rPr>
          <w:spacing w:val="-3"/>
          <w:sz w:val="24"/>
        </w:rPr>
        <w:t xml:space="preserve"> </w:t>
      </w:r>
      <w:r>
        <w:rPr>
          <w:sz w:val="24"/>
        </w:rPr>
        <w:t>all</w:t>
      </w:r>
      <w:r>
        <w:rPr>
          <w:spacing w:val="-3"/>
          <w:sz w:val="24"/>
        </w:rPr>
        <w:t xml:space="preserve"> </w:t>
      </w:r>
      <w:r>
        <w:rPr>
          <w:sz w:val="24"/>
        </w:rPr>
        <w:t>processing</w:t>
      </w:r>
      <w:r>
        <w:rPr>
          <w:spacing w:val="-7"/>
          <w:sz w:val="24"/>
        </w:rPr>
        <w:t xml:space="preserve"> </w:t>
      </w:r>
      <w:r>
        <w:rPr>
          <w:sz w:val="24"/>
        </w:rPr>
        <w:t>activities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related uses</w:t>
      </w:r>
      <w:r>
        <w:rPr>
          <w:spacing w:val="-8"/>
          <w:sz w:val="24"/>
        </w:rPr>
        <w:t xml:space="preserve"> </w:t>
      </w:r>
      <w:r>
        <w:rPr>
          <w:sz w:val="24"/>
        </w:rPr>
        <w:t>of</w:t>
      </w:r>
      <w:r>
        <w:rPr>
          <w:spacing w:val="-8"/>
          <w:sz w:val="24"/>
        </w:rPr>
        <w:t xml:space="preserve"> </w:t>
      </w:r>
      <w:r>
        <w:rPr>
          <w:sz w:val="24"/>
        </w:rPr>
        <w:t>extraction</w:t>
      </w:r>
      <w:r>
        <w:rPr>
          <w:spacing w:val="-11"/>
          <w:sz w:val="24"/>
        </w:rPr>
        <w:t xml:space="preserve"> </w:t>
      </w:r>
      <w:r>
        <w:rPr>
          <w:sz w:val="24"/>
        </w:rPr>
        <w:t>equipment</w:t>
      </w:r>
      <w:r>
        <w:rPr>
          <w:spacing w:val="-10"/>
          <w:sz w:val="24"/>
        </w:rPr>
        <w:t xml:space="preserve"> </w:t>
      </w:r>
      <w:r>
        <w:rPr>
          <w:sz w:val="24"/>
        </w:rPr>
        <w:t>in</w:t>
      </w:r>
      <w:r>
        <w:rPr>
          <w:spacing w:val="-9"/>
          <w:sz w:val="24"/>
        </w:rPr>
        <w:t xml:space="preserve"> </w:t>
      </w:r>
      <w:r>
        <w:rPr>
          <w:sz w:val="24"/>
        </w:rPr>
        <w:t>compliance</w:t>
      </w:r>
      <w:r>
        <w:rPr>
          <w:spacing w:val="-12"/>
          <w:sz w:val="24"/>
        </w:rPr>
        <w:t xml:space="preserve"> </w:t>
      </w:r>
      <w:r>
        <w:rPr>
          <w:sz w:val="24"/>
        </w:rPr>
        <w:t>with</w:t>
      </w:r>
      <w:r>
        <w:rPr>
          <w:spacing w:val="-9"/>
          <w:sz w:val="24"/>
        </w:rPr>
        <w:t xml:space="preserve"> </w:t>
      </w:r>
      <w:r>
        <w:rPr>
          <w:sz w:val="24"/>
        </w:rPr>
        <w:t>the</w:t>
      </w:r>
      <w:r>
        <w:rPr>
          <w:spacing w:val="-10"/>
          <w:sz w:val="24"/>
        </w:rPr>
        <w:t xml:space="preserve"> </w:t>
      </w:r>
      <w:r>
        <w:rPr>
          <w:sz w:val="24"/>
        </w:rPr>
        <w:t>standards</w:t>
      </w:r>
      <w:r>
        <w:rPr>
          <w:spacing w:val="-11"/>
          <w:sz w:val="24"/>
        </w:rPr>
        <w:t xml:space="preserve"> </w:t>
      </w:r>
      <w:r>
        <w:rPr>
          <w:sz w:val="24"/>
        </w:rPr>
        <w:t>set</w:t>
      </w:r>
      <w:r>
        <w:rPr>
          <w:spacing w:val="-10"/>
          <w:sz w:val="24"/>
        </w:rPr>
        <w:t xml:space="preserve"> </w:t>
      </w:r>
      <w:r>
        <w:rPr>
          <w:sz w:val="24"/>
        </w:rPr>
        <w:t>forth</w:t>
      </w:r>
      <w:r>
        <w:rPr>
          <w:spacing w:val="-11"/>
          <w:sz w:val="24"/>
        </w:rPr>
        <w:t xml:space="preserve"> </w:t>
      </w:r>
      <w:r>
        <w:rPr>
          <w:sz w:val="24"/>
        </w:rPr>
        <w:t>in</w:t>
      </w:r>
      <w:r>
        <w:rPr>
          <w:spacing w:val="-7"/>
          <w:sz w:val="24"/>
        </w:rPr>
        <w:t xml:space="preserve"> </w:t>
      </w:r>
      <w:r>
        <w:rPr>
          <w:sz w:val="24"/>
        </w:rPr>
        <w:t>527</w:t>
      </w:r>
      <w:r>
        <w:rPr>
          <w:spacing w:val="-7"/>
          <w:sz w:val="24"/>
        </w:rPr>
        <w:t xml:space="preserve"> </w:t>
      </w:r>
      <w:r>
        <w:rPr>
          <w:sz w:val="24"/>
        </w:rPr>
        <w:t>CMR</w:t>
      </w:r>
      <w:r>
        <w:rPr>
          <w:spacing w:val="-6"/>
          <w:sz w:val="24"/>
        </w:rPr>
        <w:t xml:space="preserve"> </w:t>
      </w:r>
      <w:r>
        <w:rPr>
          <w:sz w:val="24"/>
        </w:rPr>
        <w:t xml:space="preserve">1.00: </w:t>
      </w:r>
      <w:r>
        <w:rPr>
          <w:i/>
          <w:sz w:val="24"/>
        </w:rPr>
        <w:t>The Massachusetts Comprehensive Fire Safety Code</w:t>
      </w:r>
      <w:r>
        <w:rPr>
          <w:sz w:val="24"/>
        </w:rPr>
        <w:t>;</w:t>
      </w:r>
    </w:p>
    <w:p w14:paraId="186FAC0B" w14:textId="77777777" w:rsidR="008770CC" w:rsidRDefault="003650F5">
      <w:pPr>
        <w:pStyle w:val="ListParagraph"/>
        <w:numPr>
          <w:ilvl w:val="1"/>
          <w:numId w:val="44"/>
        </w:numPr>
        <w:tabs>
          <w:tab w:val="left" w:pos="2121"/>
        </w:tabs>
        <w:spacing w:before="1" w:line="237" w:lineRule="auto"/>
        <w:ind w:right="199" w:firstLine="0"/>
        <w:rPr>
          <w:sz w:val="24"/>
        </w:rPr>
      </w:pPr>
      <w:r>
        <w:rPr>
          <w:sz w:val="24"/>
        </w:rPr>
        <w:t>Policies</w:t>
      </w:r>
      <w:r>
        <w:rPr>
          <w:spacing w:val="-10"/>
          <w:sz w:val="24"/>
        </w:rPr>
        <w:t xml:space="preserve"> </w:t>
      </w:r>
      <w:r>
        <w:rPr>
          <w:sz w:val="24"/>
        </w:rPr>
        <w:t>and</w:t>
      </w:r>
      <w:r>
        <w:rPr>
          <w:spacing w:val="-12"/>
          <w:sz w:val="24"/>
        </w:rPr>
        <w:t xml:space="preserve"> </w:t>
      </w:r>
      <w:r>
        <w:rPr>
          <w:sz w:val="24"/>
        </w:rPr>
        <w:t>procedures</w:t>
      </w:r>
      <w:r>
        <w:rPr>
          <w:spacing w:val="-14"/>
          <w:sz w:val="24"/>
        </w:rPr>
        <w:t xml:space="preserve"> </w:t>
      </w:r>
      <w:r>
        <w:rPr>
          <w:sz w:val="24"/>
        </w:rPr>
        <w:t>for</w:t>
      </w:r>
      <w:r>
        <w:rPr>
          <w:spacing w:val="-12"/>
          <w:sz w:val="24"/>
        </w:rPr>
        <w:t xml:space="preserve"> </w:t>
      </w:r>
      <w:r>
        <w:rPr>
          <w:sz w:val="24"/>
        </w:rPr>
        <w:t>developing</w:t>
      </w:r>
      <w:r>
        <w:rPr>
          <w:spacing w:val="-13"/>
          <w:sz w:val="24"/>
        </w:rPr>
        <w:t xml:space="preserve"> </w:t>
      </w:r>
      <w:r>
        <w:rPr>
          <w:sz w:val="24"/>
        </w:rPr>
        <w:t>and</w:t>
      </w:r>
      <w:r>
        <w:rPr>
          <w:spacing w:val="-11"/>
          <w:sz w:val="24"/>
        </w:rPr>
        <w:t xml:space="preserve"> </w:t>
      </w:r>
      <w:r>
        <w:rPr>
          <w:sz w:val="24"/>
        </w:rPr>
        <w:t>providing</w:t>
      </w:r>
      <w:r>
        <w:rPr>
          <w:spacing w:val="-13"/>
          <w:sz w:val="24"/>
        </w:rPr>
        <w:t xml:space="preserve"> </w:t>
      </w:r>
      <w:r>
        <w:rPr>
          <w:sz w:val="24"/>
        </w:rPr>
        <w:t>Vendor</w:t>
      </w:r>
      <w:r>
        <w:rPr>
          <w:spacing w:val="-12"/>
          <w:sz w:val="24"/>
        </w:rPr>
        <w:t xml:space="preserve"> </w:t>
      </w:r>
      <w:r>
        <w:rPr>
          <w:sz w:val="24"/>
        </w:rPr>
        <w:t>Samples</w:t>
      </w:r>
      <w:r>
        <w:rPr>
          <w:spacing w:val="-10"/>
          <w:sz w:val="24"/>
        </w:rPr>
        <w:t xml:space="preserve"> </w:t>
      </w:r>
      <w:r>
        <w:rPr>
          <w:sz w:val="24"/>
        </w:rPr>
        <w:t>to</w:t>
      </w:r>
      <w:r>
        <w:rPr>
          <w:spacing w:val="-10"/>
          <w:sz w:val="24"/>
        </w:rPr>
        <w:t xml:space="preserve"> </w:t>
      </w:r>
      <w:r>
        <w:rPr>
          <w:sz w:val="24"/>
        </w:rPr>
        <w:t>a</w:t>
      </w:r>
      <w:r>
        <w:rPr>
          <w:spacing w:val="-9"/>
          <w:sz w:val="24"/>
        </w:rPr>
        <w:t xml:space="preserve"> </w:t>
      </w:r>
      <w:r>
        <w:rPr>
          <w:sz w:val="24"/>
        </w:rPr>
        <w:t>Marijuana Retailer.</w:t>
      </w:r>
      <w:r>
        <w:rPr>
          <w:spacing w:val="40"/>
          <w:sz w:val="24"/>
        </w:rPr>
        <w:t xml:space="preserve"> </w:t>
      </w:r>
      <w:r>
        <w:rPr>
          <w:sz w:val="24"/>
        </w:rPr>
        <w:t>Policies and procedures</w:t>
      </w:r>
      <w:r>
        <w:rPr>
          <w:spacing w:val="-2"/>
          <w:sz w:val="24"/>
        </w:rPr>
        <w:t xml:space="preserve"> </w:t>
      </w:r>
      <w:r>
        <w:rPr>
          <w:sz w:val="24"/>
        </w:rPr>
        <w:t>shall include</w:t>
      </w:r>
      <w:r>
        <w:rPr>
          <w:spacing w:val="-1"/>
          <w:sz w:val="24"/>
        </w:rPr>
        <w:t xml:space="preserve"> </w:t>
      </w:r>
      <w:r>
        <w:rPr>
          <w:sz w:val="24"/>
        </w:rPr>
        <w:t>methods by</w:t>
      </w:r>
      <w:r>
        <w:rPr>
          <w:spacing w:val="-6"/>
          <w:sz w:val="24"/>
        </w:rPr>
        <w:t xml:space="preserve"> </w:t>
      </w:r>
      <w:r>
        <w:rPr>
          <w:sz w:val="24"/>
        </w:rPr>
        <w:t>which</w:t>
      </w:r>
      <w:r>
        <w:rPr>
          <w:spacing w:val="-1"/>
          <w:sz w:val="24"/>
        </w:rPr>
        <w:t xml:space="preserve"> </w:t>
      </w:r>
      <w:r>
        <w:rPr>
          <w:sz w:val="24"/>
        </w:rPr>
        <w:t>the</w:t>
      </w:r>
      <w:r>
        <w:rPr>
          <w:spacing w:val="-1"/>
          <w:sz w:val="24"/>
        </w:rPr>
        <w:t xml:space="preserve"> </w:t>
      </w:r>
      <w:r>
        <w:rPr>
          <w:sz w:val="24"/>
        </w:rPr>
        <w:t>Marijuana</w:t>
      </w:r>
      <w:r>
        <w:rPr>
          <w:spacing w:val="-2"/>
          <w:sz w:val="24"/>
        </w:rPr>
        <w:t xml:space="preserve"> </w:t>
      </w:r>
      <w:r>
        <w:rPr>
          <w:sz w:val="24"/>
        </w:rPr>
        <w:t>Product Manufacturer</w:t>
      </w:r>
      <w:r>
        <w:rPr>
          <w:spacing w:val="-13"/>
          <w:sz w:val="24"/>
        </w:rPr>
        <w:t xml:space="preserve"> </w:t>
      </w:r>
      <w:r>
        <w:rPr>
          <w:sz w:val="24"/>
        </w:rPr>
        <w:t>will</w:t>
      </w:r>
      <w:r>
        <w:rPr>
          <w:spacing w:val="-6"/>
          <w:sz w:val="24"/>
        </w:rPr>
        <w:t xml:space="preserve"> </w:t>
      </w:r>
      <w:r>
        <w:rPr>
          <w:sz w:val="24"/>
        </w:rPr>
        <w:t>adequately</w:t>
      </w:r>
      <w:r>
        <w:rPr>
          <w:spacing w:val="-14"/>
          <w:sz w:val="24"/>
        </w:rPr>
        <w:t xml:space="preserve"> </w:t>
      </w:r>
      <w:r>
        <w:rPr>
          <w:sz w:val="24"/>
        </w:rPr>
        <w:t>track,</w:t>
      </w:r>
      <w:r>
        <w:rPr>
          <w:spacing w:val="-4"/>
          <w:sz w:val="24"/>
        </w:rPr>
        <w:t xml:space="preserve"> </w:t>
      </w:r>
      <w:r>
        <w:rPr>
          <w:sz w:val="24"/>
        </w:rPr>
        <w:t>record,</w:t>
      </w:r>
      <w:r>
        <w:rPr>
          <w:spacing w:val="-4"/>
          <w:sz w:val="24"/>
        </w:rPr>
        <w:t xml:space="preserve"> </w:t>
      </w:r>
      <w:r>
        <w:rPr>
          <w:sz w:val="24"/>
        </w:rPr>
        <w:t>and</w:t>
      </w:r>
      <w:r>
        <w:rPr>
          <w:spacing w:val="-4"/>
          <w:sz w:val="24"/>
        </w:rPr>
        <w:t xml:space="preserve"> </w:t>
      </w:r>
      <w:r>
        <w:rPr>
          <w:sz w:val="24"/>
        </w:rPr>
        <w:t>document</w:t>
      </w:r>
      <w:r>
        <w:rPr>
          <w:spacing w:val="-4"/>
          <w:sz w:val="24"/>
        </w:rPr>
        <w:t xml:space="preserve"> </w:t>
      </w:r>
      <w:r>
        <w:rPr>
          <w:sz w:val="24"/>
        </w:rPr>
        <w:t>all</w:t>
      </w:r>
      <w:r>
        <w:rPr>
          <w:spacing w:val="-4"/>
          <w:sz w:val="24"/>
        </w:rPr>
        <w:t xml:space="preserve"> </w:t>
      </w:r>
      <w:r>
        <w:rPr>
          <w:sz w:val="24"/>
        </w:rPr>
        <w:t>Vendor</w:t>
      </w:r>
      <w:r>
        <w:rPr>
          <w:spacing w:val="-4"/>
          <w:sz w:val="24"/>
        </w:rPr>
        <w:t xml:space="preserve"> </w:t>
      </w:r>
      <w:r>
        <w:rPr>
          <w:sz w:val="24"/>
        </w:rPr>
        <w:t>Samples</w:t>
      </w:r>
      <w:r>
        <w:rPr>
          <w:spacing w:val="-4"/>
          <w:sz w:val="24"/>
        </w:rPr>
        <w:t xml:space="preserve"> </w:t>
      </w:r>
      <w:r>
        <w:rPr>
          <w:sz w:val="24"/>
        </w:rPr>
        <w:t>developed on, or provided from, the licensed Premises in satisfaction of 935 CMR 500.130(8);</w:t>
      </w:r>
    </w:p>
    <w:p w14:paraId="0F27EDE7" w14:textId="77777777" w:rsidR="008770CC" w:rsidRDefault="003650F5">
      <w:pPr>
        <w:pStyle w:val="ListParagraph"/>
        <w:numPr>
          <w:ilvl w:val="1"/>
          <w:numId w:val="44"/>
        </w:numPr>
        <w:tabs>
          <w:tab w:val="left" w:pos="2248"/>
        </w:tabs>
        <w:spacing w:before="1" w:line="237" w:lineRule="auto"/>
        <w:ind w:right="206" w:firstLine="0"/>
        <w:rPr>
          <w:sz w:val="24"/>
        </w:rPr>
      </w:pPr>
      <w:r>
        <w:rPr>
          <w:sz w:val="24"/>
        </w:rPr>
        <w:t xml:space="preserve">Policies and procedures for developing and providing Quality Control Samples to </w:t>
      </w:r>
      <w:r>
        <w:rPr>
          <w:spacing w:val="-2"/>
          <w:sz w:val="24"/>
        </w:rPr>
        <w:t>employees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purpose</w:t>
      </w:r>
      <w:r>
        <w:rPr>
          <w:spacing w:val="-13"/>
          <w:sz w:val="24"/>
        </w:rPr>
        <w:t xml:space="preserve"> </w:t>
      </w:r>
      <w:r>
        <w:rPr>
          <w:spacing w:val="-2"/>
          <w:sz w:val="24"/>
        </w:rPr>
        <w:t>of</w:t>
      </w:r>
      <w:r>
        <w:rPr>
          <w:spacing w:val="-13"/>
          <w:sz w:val="24"/>
        </w:rPr>
        <w:t xml:space="preserve"> </w:t>
      </w:r>
      <w:r>
        <w:rPr>
          <w:spacing w:val="-2"/>
          <w:sz w:val="24"/>
        </w:rPr>
        <w:t>ensuring</w:t>
      </w:r>
      <w:r>
        <w:rPr>
          <w:spacing w:val="-13"/>
          <w:sz w:val="24"/>
        </w:rPr>
        <w:t xml:space="preserve"> </w:t>
      </w:r>
      <w:r>
        <w:rPr>
          <w:spacing w:val="-2"/>
          <w:sz w:val="24"/>
        </w:rPr>
        <w:t>product</w:t>
      </w:r>
      <w:r>
        <w:rPr>
          <w:spacing w:val="-13"/>
          <w:sz w:val="24"/>
        </w:rPr>
        <w:t xml:space="preserve"> </w:t>
      </w:r>
      <w:r>
        <w:rPr>
          <w:spacing w:val="-2"/>
          <w:sz w:val="24"/>
        </w:rPr>
        <w:t>quality</w:t>
      </w:r>
      <w:r>
        <w:rPr>
          <w:spacing w:val="-13"/>
          <w:sz w:val="24"/>
        </w:rPr>
        <w:t xml:space="preserve"> </w:t>
      </w:r>
      <w:r>
        <w:rPr>
          <w:spacing w:val="-2"/>
          <w:sz w:val="24"/>
        </w:rPr>
        <w:t>and</w:t>
      </w:r>
      <w:r>
        <w:rPr>
          <w:spacing w:val="-13"/>
          <w:sz w:val="24"/>
        </w:rPr>
        <w:t xml:space="preserve"> </w:t>
      </w:r>
      <w:r>
        <w:rPr>
          <w:spacing w:val="-2"/>
          <w:sz w:val="24"/>
        </w:rPr>
        <w:t>determining</w:t>
      </w:r>
      <w:r>
        <w:rPr>
          <w:spacing w:val="-13"/>
          <w:sz w:val="24"/>
        </w:rPr>
        <w:t xml:space="preserve"> </w:t>
      </w:r>
      <w:r>
        <w:rPr>
          <w:spacing w:val="-2"/>
          <w:sz w:val="24"/>
        </w:rPr>
        <w:t>whether</w:t>
      </w:r>
      <w:r>
        <w:rPr>
          <w:spacing w:val="-13"/>
          <w:sz w:val="24"/>
        </w:rPr>
        <w:t xml:space="preserve"> </w:t>
      </w:r>
      <w:r>
        <w:rPr>
          <w:spacing w:val="-2"/>
          <w:sz w:val="24"/>
        </w:rPr>
        <w:t>to</w:t>
      </w:r>
      <w:r>
        <w:rPr>
          <w:spacing w:val="-13"/>
          <w:sz w:val="24"/>
        </w:rPr>
        <w:t xml:space="preserve"> </w:t>
      </w:r>
      <w:r>
        <w:rPr>
          <w:spacing w:val="-2"/>
          <w:sz w:val="24"/>
        </w:rPr>
        <w:t>make</w:t>
      </w:r>
      <w:r>
        <w:rPr>
          <w:spacing w:val="-13"/>
          <w:sz w:val="24"/>
        </w:rPr>
        <w:t xml:space="preserve"> </w:t>
      </w:r>
      <w:r>
        <w:rPr>
          <w:spacing w:val="-2"/>
          <w:sz w:val="24"/>
        </w:rPr>
        <w:t xml:space="preserve">the </w:t>
      </w:r>
      <w:r>
        <w:rPr>
          <w:sz w:val="24"/>
        </w:rPr>
        <w:t>product available to sell. Policies and procedures shall include methods by which the Marijuana</w:t>
      </w:r>
      <w:r>
        <w:rPr>
          <w:spacing w:val="-2"/>
          <w:sz w:val="24"/>
        </w:rPr>
        <w:t xml:space="preserve"> </w:t>
      </w:r>
      <w:r>
        <w:rPr>
          <w:sz w:val="24"/>
        </w:rPr>
        <w:t>Product Manufacturer</w:t>
      </w:r>
      <w:r>
        <w:rPr>
          <w:spacing w:val="-4"/>
          <w:sz w:val="24"/>
        </w:rPr>
        <w:t xml:space="preserve"> </w:t>
      </w:r>
      <w:r>
        <w:rPr>
          <w:sz w:val="24"/>
        </w:rPr>
        <w:t>will adequately</w:t>
      </w:r>
      <w:r>
        <w:rPr>
          <w:spacing w:val="-8"/>
          <w:sz w:val="24"/>
        </w:rPr>
        <w:t xml:space="preserve"> </w:t>
      </w:r>
      <w:r>
        <w:rPr>
          <w:sz w:val="24"/>
        </w:rPr>
        <w:t>track,</w:t>
      </w:r>
      <w:r>
        <w:rPr>
          <w:spacing w:val="-1"/>
          <w:sz w:val="24"/>
        </w:rPr>
        <w:t xml:space="preserve"> </w:t>
      </w:r>
      <w:r>
        <w:rPr>
          <w:sz w:val="24"/>
        </w:rPr>
        <w:t>record, and document all Quality Control</w:t>
      </w:r>
      <w:r>
        <w:rPr>
          <w:spacing w:val="-3"/>
          <w:sz w:val="24"/>
        </w:rPr>
        <w:t xml:space="preserve"> </w:t>
      </w:r>
      <w:r>
        <w:rPr>
          <w:sz w:val="24"/>
        </w:rPr>
        <w:t>Samples</w:t>
      </w:r>
      <w:r>
        <w:rPr>
          <w:spacing w:val="-3"/>
          <w:sz w:val="24"/>
        </w:rPr>
        <w:t xml:space="preserve"> </w:t>
      </w:r>
      <w:r>
        <w:rPr>
          <w:sz w:val="24"/>
        </w:rPr>
        <w:t>developed</w:t>
      </w:r>
      <w:r>
        <w:rPr>
          <w:spacing w:val="-3"/>
          <w:sz w:val="24"/>
        </w:rPr>
        <w:t xml:space="preserve"> </w:t>
      </w:r>
      <w:r>
        <w:rPr>
          <w:sz w:val="24"/>
        </w:rPr>
        <w:t>on,</w:t>
      </w:r>
      <w:r>
        <w:rPr>
          <w:spacing w:val="-3"/>
          <w:sz w:val="24"/>
        </w:rPr>
        <w:t xml:space="preserve"> </w:t>
      </w:r>
      <w:r>
        <w:rPr>
          <w:sz w:val="24"/>
        </w:rPr>
        <w:t>or</w:t>
      </w:r>
      <w:r>
        <w:rPr>
          <w:spacing w:val="-3"/>
          <w:sz w:val="24"/>
        </w:rPr>
        <w:t xml:space="preserve"> </w:t>
      </w:r>
      <w:r>
        <w:rPr>
          <w:sz w:val="24"/>
        </w:rPr>
        <w:t>provided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licensed</w:t>
      </w:r>
      <w:r>
        <w:rPr>
          <w:spacing w:val="-7"/>
          <w:sz w:val="24"/>
        </w:rPr>
        <w:t xml:space="preserve"> </w:t>
      </w:r>
      <w:r>
        <w:rPr>
          <w:sz w:val="24"/>
        </w:rPr>
        <w:t>Premises</w:t>
      </w:r>
      <w:r>
        <w:rPr>
          <w:spacing w:val="-3"/>
          <w:sz w:val="24"/>
        </w:rPr>
        <w:t xml:space="preserve"> </w:t>
      </w:r>
      <w:r>
        <w:rPr>
          <w:sz w:val="24"/>
        </w:rPr>
        <w:t>in</w:t>
      </w:r>
      <w:r>
        <w:rPr>
          <w:spacing w:val="-3"/>
          <w:sz w:val="24"/>
        </w:rPr>
        <w:t xml:space="preserve"> </w:t>
      </w:r>
      <w:r>
        <w:rPr>
          <w:sz w:val="24"/>
        </w:rPr>
        <w:t>satisfaction</w:t>
      </w:r>
      <w:r>
        <w:rPr>
          <w:spacing w:val="-3"/>
          <w:sz w:val="24"/>
        </w:rPr>
        <w:t xml:space="preserve"> </w:t>
      </w:r>
      <w:r>
        <w:rPr>
          <w:sz w:val="24"/>
        </w:rPr>
        <w:t>of 935 CMR 500.130(8).</w:t>
      </w:r>
      <w:r>
        <w:rPr>
          <w:spacing w:val="40"/>
          <w:sz w:val="24"/>
        </w:rPr>
        <w:t xml:space="preserve"> </w:t>
      </w:r>
      <w:r>
        <w:rPr>
          <w:sz w:val="24"/>
        </w:rPr>
        <w:t>Policies and procedures shall further prohibit consumption of Quality Control Samples on the licensed Premises; and</w:t>
      </w:r>
    </w:p>
    <w:p w14:paraId="09DE6A79" w14:textId="77777777" w:rsidR="008770CC" w:rsidRDefault="003650F5">
      <w:pPr>
        <w:pStyle w:val="ListParagraph"/>
        <w:numPr>
          <w:ilvl w:val="1"/>
          <w:numId w:val="44"/>
        </w:numPr>
        <w:tabs>
          <w:tab w:val="left" w:pos="2246"/>
        </w:tabs>
        <w:spacing w:before="3" w:line="237" w:lineRule="auto"/>
        <w:ind w:right="211" w:firstLine="0"/>
        <w:rPr>
          <w:sz w:val="24"/>
        </w:rPr>
      </w:pPr>
      <w:r>
        <w:rPr>
          <w:sz w:val="24"/>
        </w:rPr>
        <w:t>Policies and procedures for White Labeling on behalf of any Delivery Operator. Marijuana</w:t>
      </w:r>
      <w:r>
        <w:rPr>
          <w:spacing w:val="-15"/>
          <w:sz w:val="24"/>
        </w:rPr>
        <w:t xml:space="preserve"> </w:t>
      </w:r>
      <w:r>
        <w:rPr>
          <w:sz w:val="24"/>
        </w:rPr>
        <w:t>Product</w:t>
      </w:r>
      <w:r>
        <w:rPr>
          <w:spacing w:val="-15"/>
          <w:sz w:val="24"/>
        </w:rPr>
        <w:t xml:space="preserve"> </w:t>
      </w:r>
      <w:r>
        <w:rPr>
          <w:sz w:val="24"/>
        </w:rPr>
        <w:t>Manufacturers</w:t>
      </w:r>
      <w:r>
        <w:rPr>
          <w:spacing w:val="-15"/>
          <w:sz w:val="24"/>
        </w:rPr>
        <w:t xml:space="preserve"> </w:t>
      </w:r>
      <w:r>
        <w:rPr>
          <w:sz w:val="24"/>
        </w:rPr>
        <w:t>shall</w:t>
      </w:r>
      <w:r>
        <w:rPr>
          <w:spacing w:val="-15"/>
          <w:sz w:val="24"/>
        </w:rPr>
        <w:t xml:space="preserve"> </w:t>
      </w:r>
      <w:r>
        <w:rPr>
          <w:sz w:val="24"/>
        </w:rPr>
        <w:t>retain</w:t>
      </w:r>
      <w:r>
        <w:rPr>
          <w:spacing w:val="-15"/>
          <w:sz w:val="24"/>
        </w:rPr>
        <w:t xml:space="preserve"> </w:t>
      </w:r>
      <w:r>
        <w:rPr>
          <w:sz w:val="24"/>
        </w:rPr>
        <w:t>all</w:t>
      </w:r>
      <w:r>
        <w:rPr>
          <w:spacing w:val="-11"/>
          <w:sz w:val="24"/>
        </w:rPr>
        <w:t xml:space="preserve"> </w:t>
      </w:r>
      <w:r>
        <w:rPr>
          <w:sz w:val="24"/>
        </w:rPr>
        <w:t>Wholesale</w:t>
      </w:r>
      <w:r>
        <w:rPr>
          <w:spacing w:val="-13"/>
          <w:sz w:val="24"/>
        </w:rPr>
        <w:t xml:space="preserve"> </w:t>
      </w:r>
      <w:r>
        <w:rPr>
          <w:sz w:val="24"/>
        </w:rPr>
        <w:t>Agreements</w:t>
      </w:r>
      <w:r>
        <w:rPr>
          <w:spacing w:val="-14"/>
          <w:sz w:val="24"/>
        </w:rPr>
        <w:t xml:space="preserve"> </w:t>
      </w:r>
      <w:r>
        <w:rPr>
          <w:sz w:val="24"/>
        </w:rPr>
        <w:t>entered</w:t>
      </w:r>
      <w:r>
        <w:rPr>
          <w:spacing w:val="-15"/>
          <w:sz w:val="24"/>
        </w:rPr>
        <w:t xml:space="preserve"> </w:t>
      </w:r>
      <w:r>
        <w:rPr>
          <w:sz w:val="24"/>
        </w:rPr>
        <w:t>into</w:t>
      </w:r>
      <w:r>
        <w:rPr>
          <w:spacing w:val="-11"/>
          <w:sz w:val="24"/>
        </w:rPr>
        <w:t xml:space="preserve"> </w:t>
      </w:r>
      <w:r>
        <w:rPr>
          <w:sz w:val="24"/>
        </w:rPr>
        <w:t>with Delivery Operators and shall make them available to the Commission upon request.</w:t>
      </w:r>
    </w:p>
    <w:p w14:paraId="34A7563C" w14:textId="77777777" w:rsidR="008770CC" w:rsidRDefault="008770CC">
      <w:pPr>
        <w:pStyle w:val="BodyText"/>
        <w:spacing w:before="6"/>
        <w:jc w:val="left"/>
        <w:rPr>
          <w:sz w:val="18"/>
        </w:rPr>
      </w:pPr>
    </w:p>
    <w:p w14:paraId="12A41112" w14:textId="77777777" w:rsidR="008770CC" w:rsidRDefault="003650F5">
      <w:pPr>
        <w:pStyle w:val="ListParagraph"/>
        <w:numPr>
          <w:ilvl w:val="0"/>
          <w:numId w:val="44"/>
        </w:numPr>
        <w:tabs>
          <w:tab w:val="left" w:pos="1823"/>
        </w:tabs>
        <w:spacing w:before="62" w:line="237" w:lineRule="auto"/>
        <w:ind w:right="209" w:firstLine="0"/>
        <w:rPr>
          <w:sz w:val="24"/>
        </w:rPr>
      </w:pPr>
      <w:r>
        <w:rPr>
          <w:sz w:val="24"/>
          <w:u w:val="single"/>
        </w:rPr>
        <w:t>Product</w:t>
      </w:r>
      <w:r>
        <w:rPr>
          <w:spacing w:val="-10"/>
          <w:sz w:val="24"/>
          <w:u w:val="single"/>
        </w:rPr>
        <w:t xml:space="preserve"> </w:t>
      </w:r>
      <w:r>
        <w:rPr>
          <w:sz w:val="24"/>
          <w:u w:val="single"/>
        </w:rPr>
        <w:t>Database</w:t>
      </w:r>
      <w:r>
        <w:rPr>
          <w:sz w:val="24"/>
        </w:rPr>
        <w:t>.</w:t>
      </w:r>
      <w:r>
        <w:rPr>
          <w:spacing w:val="40"/>
          <w:sz w:val="24"/>
        </w:rPr>
        <w:t xml:space="preserve"> </w:t>
      </w:r>
      <w:r>
        <w:rPr>
          <w:sz w:val="24"/>
        </w:rPr>
        <w:t>In</w:t>
      </w:r>
      <w:r>
        <w:rPr>
          <w:spacing w:val="-9"/>
          <w:sz w:val="24"/>
        </w:rPr>
        <w:t xml:space="preserve"> </w:t>
      </w:r>
      <w:r>
        <w:rPr>
          <w:sz w:val="24"/>
        </w:rPr>
        <w:t>addition</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requirement</w:t>
      </w:r>
      <w:r>
        <w:rPr>
          <w:spacing w:val="-10"/>
          <w:sz w:val="24"/>
        </w:rPr>
        <w:t xml:space="preserve"> </w:t>
      </w:r>
      <w:r>
        <w:rPr>
          <w:sz w:val="24"/>
        </w:rPr>
        <w:t>to</w:t>
      </w:r>
      <w:r>
        <w:rPr>
          <w:spacing w:val="-9"/>
          <w:sz w:val="24"/>
        </w:rPr>
        <w:t xml:space="preserve"> </w:t>
      </w:r>
      <w:r>
        <w:rPr>
          <w:sz w:val="24"/>
        </w:rPr>
        <w:t>establish</w:t>
      </w:r>
      <w:r>
        <w:rPr>
          <w:spacing w:val="-9"/>
          <w:sz w:val="24"/>
        </w:rPr>
        <w:t xml:space="preserve"> </w:t>
      </w:r>
      <w:r>
        <w:rPr>
          <w:sz w:val="24"/>
        </w:rPr>
        <w:t>policies</w:t>
      </w:r>
      <w:r>
        <w:rPr>
          <w:spacing w:val="-10"/>
          <w:sz w:val="24"/>
        </w:rPr>
        <w:t xml:space="preserve"> </w:t>
      </w:r>
      <w:r>
        <w:rPr>
          <w:sz w:val="24"/>
        </w:rPr>
        <w:t>and</w:t>
      </w:r>
      <w:r>
        <w:rPr>
          <w:spacing w:val="-10"/>
          <w:sz w:val="24"/>
        </w:rPr>
        <w:t xml:space="preserve"> </w:t>
      </w:r>
      <w:r>
        <w:rPr>
          <w:sz w:val="24"/>
        </w:rPr>
        <w:t>procedures</w:t>
      </w:r>
      <w:r>
        <w:rPr>
          <w:spacing w:val="-12"/>
          <w:sz w:val="24"/>
        </w:rPr>
        <w:t xml:space="preserve"> </w:t>
      </w:r>
      <w:r>
        <w:rPr>
          <w:sz w:val="24"/>
        </w:rPr>
        <w:t>for maintaining a product catalogue under 935 CMR 500.130(5)(h), a Marijuana Product Manufacturer, after receiving a Provisional License but prior to receiving a Certificate to Commence</w:t>
      </w:r>
      <w:r>
        <w:rPr>
          <w:spacing w:val="-13"/>
          <w:sz w:val="24"/>
        </w:rPr>
        <w:t xml:space="preserve"> </w:t>
      </w:r>
      <w:r>
        <w:rPr>
          <w:sz w:val="24"/>
        </w:rPr>
        <w:t>Operations,</w:t>
      </w:r>
      <w:r>
        <w:rPr>
          <w:spacing w:val="-14"/>
          <w:sz w:val="24"/>
        </w:rPr>
        <w:t xml:space="preserve"> </w:t>
      </w:r>
      <w:r>
        <w:rPr>
          <w:sz w:val="24"/>
        </w:rPr>
        <w:t>shall</w:t>
      </w:r>
      <w:r>
        <w:rPr>
          <w:spacing w:val="-11"/>
          <w:sz w:val="24"/>
        </w:rPr>
        <w:t xml:space="preserve"> </w:t>
      </w:r>
      <w:r>
        <w:rPr>
          <w:sz w:val="24"/>
        </w:rPr>
        <w:t>provide</w:t>
      </w:r>
      <w:r>
        <w:rPr>
          <w:spacing w:val="-13"/>
          <w:sz w:val="24"/>
        </w:rPr>
        <w:t xml:space="preserve"> </w:t>
      </w:r>
      <w:r>
        <w:rPr>
          <w:sz w:val="24"/>
        </w:rPr>
        <w:t>the</w:t>
      </w:r>
      <w:r>
        <w:rPr>
          <w:spacing w:val="-12"/>
          <w:sz w:val="24"/>
        </w:rPr>
        <w:t xml:space="preserve"> </w:t>
      </w:r>
      <w:r>
        <w:rPr>
          <w:sz w:val="24"/>
        </w:rPr>
        <w:t>following</w:t>
      </w:r>
      <w:r>
        <w:rPr>
          <w:spacing w:val="-14"/>
          <w:sz w:val="24"/>
        </w:rPr>
        <w:t xml:space="preserve"> </w:t>
      </w:r>
      <w:r>
        <w:rPr>
          <w:sz w:val="24"/>
        </w:rPr>
        <w:t>information</w:t>
      </w:r>
      <w:r>
        <w:rPr>
          <w:spacing w:val="-13"/>
          <w:sz w:val="24"/>
        </w:rPr>
        <w:t xml:space="preserve"> </w:t>
      </w:r>
      <w:r>
        <w:rPr>
          <w:sz w:val="24"/>
        </w:rPr>
        <w:t>about</w:t>
      </w:r>
      <w:r>
        <w:rPr>
          <w:spacing w:val="-12"/>
          <w:sz w:val="24"/>
        </w:rPr>
        <w:t xml:space="preserve"> </w:t>
      </w:r>
      <w:r>
        <w:rPr>
          <w:sz w:val="24"/>
        </w:rPr>
        <w:t>the</w:t>
      </w:r>
      <w:r>
        <w:rPr>
          <w:spacing w:val="-12"/>
          <w:sz w:val="24"/>
        </w:rPr>
        <w:t xml:space="preserve"> </w:t>
      </w:r>
      <w:r>
        <w:rPr>
          <w:sz w:val="24"/>
        </w:rPr>
        <w:t>Finished</w:t>
      </w:r>
      <w:r>
        <w:rPr>
          <w:spacing w:val="-11"/>
          <w:sz w:val="24"/>
        </w:rPr>
        <w:t xml:space="preserve"> </w:t>
      </w:r>
      <w:r>
        <w:rPr>
          <w:sz w:val="24"/>
        </w:rPr>
        <w:t>Marijuana Products it intends to produce and make available at wholesale to a Marijuana Retailer or Delivery</w:t>
      </w:r>
      <w:r>
        <w:rPr>
          <w:spacing w:val="-15"/>
          <w:sz w:val="24"/>
        </w:rPr>
        <w:t xml:space="preserve"> </w:t>
      </w:r>
      <w:r>
        <w:rPr>
          <w:sz w:val="24"/>
        </w:rPr>
        <w:t>Operator</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commencement</w:t>
      </w:r>
      <w:r>
        <w:rPr>
          <w:spacing w:val="-15"/>
          <w:sz w:val="24"/>
        </w:rPr>
        <w:t xml:space="preserve"> </w:t>
      </w:r>
      <w:r>
        <w:rPr>
          <w:sz w:val="24"/>
        </w:rPr>
        <w:t>of</w:t>
      </w:r>
      <w:r>
        <w:rPr>
          <w:spacing w:val="-15"/>
          <w:sz w:val="24"/>
        </w:rPr>
        <w:t xml:space="preserve"> </w:t>
      </w:r>
      <w:r>
        <w:rPr>
          <w:sz w:val="24"/>
        </w:rPr>
        <w:t>operations.</w:t>
      </w:r>
      <w:r>
        <w:rPr>
          <w:spacing w:val="-15"/>
          <w:sz w:val="24"/>
        </w:rPr>
        <w:t xml:space="preserve"> </w:t>
      </w:r>
      <w:r>
        <w:rPr>
          <w:sz w:val="24"/>
        </w:rPr>
        <w:t>This</w:t>
      </w:r>
      <w:r>
        <w:rPr>
          <w:spacing w:val="-15"/>
          <w:sz w:val="24"/>
        </w:rPr>
        <w:t xml:space="preserve"> </w:t>
      </w:r>
      <w:r>
        <w:rPr>
          <w:sz w:val="24"/>
        </w:rPr>
        <w:t>information</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used</w:t>
      </w:r>
      <w:r>
        <w:rPr>
          <w:spacing w:val="-15"/>
          <w:sz w:val="24"/>
        </w:rPr>
        <w:t xml:space="preserve"> </w:t>
      </w:r>
      <w:r>
        <w:rPr>
          <w:sz w:val="24"/>
        </w:rPr>
        <w:t>by</w:t>
      </w:r>
      <w:r>
        <w:rPr>
          <w:spacing w:val="-15"/>
          <w:sz w:val="24"/>
        </w:rPr>
        <w:t xml:space="preserve"> </w:t>
      </w:r>
      <w:r>
        <w:rPr>
          <w:sz w:val="24"/>
        </w:rPr>
        <w:t>the Commission for its Product Database.</w:t>
      </w:r>
    </w:p>
    <w:p w14:paraId="3B2F87C7" w14:textId="77777777" w:rsidR="008770CC" w:rsidRDefault="003650F5">
      <w:pPr>
        <w:pStyle w:val="ListParagraph"/>
        <w:numPr>
          <w:ilvl w:val="1"/>
          <w:numId w:val="44"/>
        </w:numPr>
        <w:tabs>
          <w:tab w:val="left" w:pos="2179"/>
        </w:tabs>
        <w:spacing w:line="275" w:lineRule="exact"/>
        <w:ind w:left="2179" w:hanging="444"/>
        <w:rPr>
          <w:sz w:val="24"/>
        </w:rPr>
      </w:pPr>
      <w:r>
        <w:rPr>
          <w:sz w:val="24"/>
        </w:rPr>
        <w:t>The</w:t>
      </w:r>
      <w:r>
        <w:rPr>
          <w:spacing w:val="-2"/>
          <w:sz w:val="24"/>
        </w:rPr>
        <w:t xml:space="preserve"> </w:t>
      </w:r>
      <w:r>
        <w:rPr>
          <w:sz w:val="24"/>
        </w:rPr>
        <w:t xml:space="preserve">Marijuana Product Manufacturer shall provide the </w:t>
      </w:r>
      <w:r>
        <w:rPr>
          <w:spacing w:val="-2"/>
          <w:sz w:val="24"/>
        </w:rPr>
        <w:t>following:</w:t>
      </w:r>
    </w:p>
    <w:p w14:paraId="2978A587" w14:textId="77777777" w:rsidR="008770CC" w:rsidRDefault="003650F5">
      <w:pPr>
        <w:pStyle w:val="ListParagraph"/>
        <w:numPr>
          <w:ilvl w:val="2"/>
          <w:numId w:val="44"/>
        </w:numPr>
        <w:tabs>
          <w:tab w:val="left" w:pos="2455"/>
        </w:tabs>
        <w:spacing w:line="274" w:lineRule="exact"/>
        <w:rPr>
          <w:sz w:val="24"/>
        </w:rPr>
      </w:pPr>
      <w:r>
        <w:rPr>
          <w:sz w:val="24"/>
        </w:rPr>
        <w:t xml:space="preserve">Marijuana Product </w:t>
      </w:r>
      <w:r>
        <w:rPr>
          <w:spacing w:val="-4"/>
          <w:sz w:val="24"/>
        </w:rPr>
        <w:t>type;</w:t>
      </w:r>
    </w:p>
    <w:p w14:paraId="1472E36B" w14:textId="77777777" w:rsidR="008770CC" w:rsidRDefault="003650F5">
      <w:pPr>
        <w:pStyle w:val="ListParagraph"/>
        <w:numPr>
          <w:ilvl w:val="2"/>
          <w:numId w:val="44"/>
        </w:numPr>
        <w:tabs>
          <w:tab w:val="left" w:pos="2455"/>
        </w:tabs>
        <w:spacing w:line="274" w:lineRule="exact"/>
        <w:rPr>
          <w:sz w:val="24"/>
        </w:rPr>
      </w:pPr>
      <w:r>
        <w:rPr>
          <w:sz w:val="24"/>
        </w:rPr>
        <w:t>Marijuana</w:t>
      </w:r>
      <w:r>
        <w:rPr>
          <w:spacing w:val="-2"/>
          <w:sz w:val="24"/>
        </w:rPr>
        <w:t xml:space="preserve"> </w:t>
      </w:r>
      <w:r>
        <w:rPr>
          <w:sz w:val="24"/>
        </w:rPr>
        <w:t>Product</w:t>
      </w:r>
      <w:r>
        <w:rPr>
          <w:spacing w:val="-2"/>
          <w:sz w:val="24"/>
        </w:rPr>
        <w:t xml:space="preserve"> </w:t>
      </w:r>
      <w:r>
        <w:rPr>
          <w:sz w:val="24"/>
        </w:rPr>
        <w:t>Brand</w:t>
      </w:r>
      <w:r>
        <w:rPr>
          <w:spacing w:val="-1"/>
          <w:sz w:val="24"/>
        </w:rPr>
        <w:t xml:space="preserve"> </w:t>
      </w:r>
      <w:r>
        <w:rPr>
          <w:spacing w:val="-2"/>
          <w:sz w:val="24"/>
        </w:rPr>
        <w:t>Name;</w:t>
      </w:r>
    </w:p>
    <w:p w14:paraId="168B3C44" w14:textId="77777777" w:rsidR="008770CC" w:rsidRDefault="003650F5">
      <w:pPr>
        <w:pStyle w:val="ListParagraph"/>
        <w:numPr>
          <w:ilvl w:val="2"/>
          <w:numId w:val="44"/>
        </w:numPr>
        <w:tabs>
          <w:tab w:val="left" w:pos="2455"/>
        </w:tabs>
        <w:spacing w:line="274" w:lineRule="exact"/>
        <w:rPr>
          <w:sz w:val="24"/>
        </w:rPr>
      </w:pPr>
      <w:r>
        <w:rPr>
          <w:sz w:val="24"/>
        </w:rPr>
        <w:t>List</w:t>
      </w:r>
      <w:r>
        <w:rPr>
          <w:spacing w:val="-2"/>
          <w:sz w:val="24"/>
        </w:rPr>
        <w:t xml:space="preserve"> </w:t>
      </w:r>
      <w:r>
        <w:rPr>
          <w:sz w:val="24"/>
        </w:rPr>
        <w:t>of</w:t>
      </w:r>
      <w:r>
        <w:rPr>
          <w:spacing w:val="-2"/>
          <w:sz w:val="24"/>
        </w:rPr>
        <w:t xml:space="preserve"> </w:t>
      </w:r>
      <w:r>
        <w:rPr>
          <w:sz w:val="24"/>
        </w:rPr>
        <w:t>direct</w:t>
      </w:r>
      <w:r>
        <w:rPr>
          <w:spacing w:val="-2"/>
          <w:sz w:val="24"/>
        </w:rPr>
        <w:t xml:space="preserve"> ingredients;</w:t>
      </w:r>
    </w:p>
    <w:p w14:paraId="7693BF9C" w14:textId="77777777" w:rsidR="008770CC" w:rsidRDefault="003650F5">
      <w:pPr>
        <w:pStyle w:val="ListParagraph"/>
        <w:numPr>
          <w:ilvl w:val="2"/>
          <w:numId w:val="44"/>
        </w:numPr>
        <w:tabs>
          <w:tab w:val="left" w:pos="2455"/>
        </w:tabs>
        <w:spacing w:line="274" w:lineRule="exact"/>
        <w:rPr>
          <w:sz w:val="24"/>
        </w:rPr>
      </w:pPr>
      <w:r>
        <w:rPr>
          <w:sz w:val="24"/>
        </w:rPr>
        <w:t>List</w:t>
      </w:r>
      <w:r>
        <w:rPr>
          <w:spacing w:val="-2"/>
          <w:sz w:val="24"/>
        </w:rPr>
        <w:t xml:space="preserve"> </w:t>
      </w:r>
      <w:r>
        <w:rPr>
          <w:sz w:val="24"/>
        </w:rPr>
        <w:t>of</w:t>
      </w:r>
      <w:r>
        <w:rPr>
          <w:spacing w:val="-2"/>
          <w:sz w:val="24"/>
        </w:rPr>
        <w:t xml:space="preserve"> </w:t>
      </w:r>
      <w:r>
        <w:rPr>
          <w:sz w:val="24"/>
        </w:rPr>
        <w:t>indirect</w:t>
      </w:r>
      <w:r>
        <w:rPr>
          <w:spacing w:val="-2"/>
          <w:sz w:val="24"/>
        </w:rPr>
        <w:t xml:space="preserve"> ingredients;</w:t>
      </w:r>
    </w:p>
    <w:p w14:paraId="1D2ACBBE" w14:textId="77777777" w:rsidR="008770CC" w:rsidRDefault="003650F5">
      <w:pPr>
        <w:pStyle w:val="ListParagraph"/>
        <w:numPr>
          <w:ilvl w:val="2"/>
          <w:numId w:val="44"/>
        </w:numPr>
        <w:tabs>
          <w:tab w:val="left" w:pos="2419"/>
        </w:tabs>
        <w:spacing w:before="1" w:line="237" w:lineRule="auto"/>
        <w:ind w:left="2095" w:right="211" w:firstLine="0"/>
        <w:rPr>
          <w:sz w:val="24"/>
        </w:rPr>
      </w:pPr>
      <w:r>
        <w:rPr>
          <w:sz w:val="24"/>
        </w:rPr>
        <w:t>Serving</w:t>
      </w:r>
      <w:r>
        <w:rPr>
          <w:spacing w:val="-15"/>
          <w:sz w:val="24"/>
        </w:rPr>
        <w:t xml:space="preserve"> </w:t>
      </w:r>
      <w:r>
        <w:rPr>
          <w:sz w:val="24"/>
        </w:rPr>
        <w:t>size,</w:t>
      </w:r>
      <w:r>
        <w:rPr>
          <w:spacing w:val="-15"/>
          <w:sz w:val="24"/>
        </w:rPr>
        <w:t xml:space="preserve"> </w:t>
      </w:r>
      <w:r>
        <w:rPr>
          <w:sz w:val="24"/>
        </w:rPr>
        <w:t>including</w:t>
      </w:r>
      <w:r>
        <w:rPr>
          <w:spacing w:val="-16"/>
          <w:sz w:val="24"/>
        </w:rPr>
        <w:t xml:space="preserve"> </w:t>
      </w:r>
      <w:r>
        <w:rPr>
          <w:sz w:val="24"/>
        </w:rPr>
        <w:t>a</w:t>
      </w:r>
      <w:r>
        <w:rPr>
          <w:spacing w:val="-15"/>
          <w:sz w:val="24"/>
        </w:rPr>
        <w:t xml:space="preserve"> </w:t>
      </w:r>
      <w:r>
        <w:rPr>
          <w:sz w:val="24"/>
        </w:rPr>
        <w:t>description</w:t>
      </w:r>
      <w:r>
        <w:rPr>
          <w:spacing w:val="-15"/>
          <w:sz w:val="24"/>
        </w:rPr>
        <w:t xml:space="preserve"> </w:t>
      </w:r>
      <w:r>
        <w:rPr>
          <w:sz w:val="24"/>
        </w:rPr>
        <w:t>of</w:t>
      </w:r>
      <w:r>
        <w:rPr>
          <w:spacing w:val="-15"/>
          <w:sz w:val="24"/>
        </w:rPr>
        <w:t xml:space="preserve"> </w:t>
      </w:r>
      <w:r>
        <w:rPr>
          <w:sz w:val="24"/>
        </w:rPr>
        <w:t>what</w:t>
      </w:r>
      <w:r>
        <w:rPr>
          <w:spacing w:val="-15"/>
          <w:sz w:val="24"/>
        </w:rPr>
        <w:t xml:space="preserve"> </w:t>
      </w:r>
      <w:r>
        <w:rPr>
          <w:sz w:val="24"/>
        </w:rPr>
        <w:t>constitutes</w:t>
      </w:r>
      <w:r>
        <w:rPr>
          <w:spacing w:val="-15"/>
          <w:sz w:val="24"/>
        </w:rPr>
        <w:t xml:space="preserve"> </w:t>
      </w:r>
      <w:r>
        <w:rPr>
          <w:sz w:val="24"/>
        </w:rPr>
        <w:t>a</w:t>
      </w:r>
      <w:r>
        <w:rPr>
          <w:spacing w:val="-15"/>
          <w:sz w:val="24"/>
        </w:rPr>
        <w:t xml:space="preserve"> </w:t>
      </w:r>
      <w:r>
        <w:rPr>
          <w:sz w:val="24"/>
        </w:rPr>
        <w:t>serving</w:t>
      </w:r>
      <w:r>
        <w:rPr>
          <w:spacing w:val="-16"/>
          <w:sz w:val="24"/>
        </w:rPr>
        <w:t xml:space="preserve"> </w:t>
      </w:r>
      <w:r>
        <w:rPr>
          <w:sz w:val="24"/>
        </w:rPr>
        <w:t>size</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product that is not already a single serving;</w:t>
      </w:r>
    </w:p>
    <w:p w14:paraId="0DD70C79" w14:textId="77777777" w:rsidR="008770CC" w:rsidRDefault="003650F5">
      <w:pPr>
        <w:pStyle w:val="ListParagraph"/>
        <w:numPr>
          <w:ilvl w:val="2"/>
          <w:numId w:val="44"/>
        </w:numPr>
        <w:tabs>
          <w:tab w:val="left" w:pos="2455"/>
        </w:tabs>
        <w:spacing w:line="273" w:lineRule="exact"/>
        <w:rPr>
          <w:sz w:val="24"/>
        </w:rPr>
      </w:pPr>
      <w:r>
        <w:rPr>
          <w:spacing w:val="-2"/>
          <w:sz w:val="24"/>
        </w:rPr>
        <w:t>Potency;</w:t>
      </w:r>
    </w:p>
    <w:p w14:paraId="0E062646" w14:textId="77777777" w:rsidR="008770CC" w:rsidRDefault="003650F5">
      <w:pPr>
        <w:pStyle w:val="ListParagraph"/>
        <w:numPr>
          <w:ilvl w:val="2"/>
          <w:numId w:val="44"/>
        </w:numPr>
        <w:tabs>
          <w:tab w:val="left" w:pos="2411"/>
        </w:tabs>
        <w:spacing w:before="1" w:line="237" w:lineRule="auto"/>
        <w:ind w:left="2095" w:right="207" w:firstLine="0"/>
        <w:rPr>
          <w:sz w:val="24"/>
        </w:rPr>
      </w:pPr>
      <w:r>
        <w:rPr>
          <w:spacing w:val="-2"/>
          <w:sz w:val="24"/>
        </w:rPr>
        <w:t>A</w:t>
      </w:r>
      <w:r>
        <w:rPr>
          <w:spacing w:val="-6"/>
          <w:sz w:val="24"/>
        </w:rPr>
        <w:t xml:space="preserve"> </w:t>
      </w:r>
      <w:r>
        <w:rPr>
          <w:spacing w:val="-2"/>
          <w:sz w:val="24"/>
        </w:rPr>
        <w:t>photograph</w:t>
      </w:r>
      <w:r>
        <w:rPr>
          <w:spacing w:val="-9"/>
          <w:sz w:val="24"/>
        </w:rPr>
        <w:t xml:space="preserve"> </w:t>
      </w:r>
      <w:r>
        <w:rPr>
          <w:spacing w:val="-2"/>
          <w:sz w:val="24"/>
        </w:rPr>
        <w:t>of</w:t>
      </w:r>
      <w:r>
        <w:rPr>
          <w:spacing w:val="-7"/>
          <w:sz w:val="24"/>
        </w:rPr>
        <w:t xml:space="preserve"> </w:t>
      </w:r>
      <w:r>
        <w:rPr>
          <w:spacing w:val="-2"/>
          <w:sz w:val="24"/>
        </w:rPr>
        <w:t>a</w:t>
      </w:r>
      <w:r>
        <w:rPr>
          <w:spacing w:val="-10"/>
          <w:sz w:val="24"/>
        </w:rPr>
        <w:t xml:space="preserve"> </w:t>
      </w:r>
      <w:r>
        <w:rPr>
          <w:spacing w:val="-2"/>
          <w:sz w:val="24"/>
        </w:rPr>
        <w:t>Finished</w:t>
      </w:r>
      <w:r>
        <w:rPr>
          <w:spacing w:val="-9"/>
          <w:sz w:val="24"/>
        </w:rPr>
        <w:t xml:space="preserve"> </w:t>
      </w:r>
      <w:r>
        <w:rPr>
          <w:spacing w:val="-2"/>
          <w:sz w:val="24"/>
        </w:rPr>
        <w:t>Marijuana</w:t>
      </w:r>
      <w:r>
        <w:rPr>
          <w:spacing w:val="-9"/>
          <w:sz w:val="24"/>
        </w:rPr>
        <w:t xml:space="preserve"> </w:t>
      </w:r>
      <w:r>
        <w:rPr>
          <w:spacing w:val="-2"/>
          <w:sz w:val="24"/>
        </w:rPr>
        <w:t>Product,</w:t>
      </w:r>
      <w:r>
        <w:rPr>
          <w:spacing w:val="-6"/>
          <w:sz w:val="24"/>
        </w:rPr>
        <w:t xml:space="preserve"> </w:t>
      </w:r>
      <w:r>
        <w:rPr>
          <w:spacing w:val="-2"/>
          <w:sz w:val="24"/>
        </w:rPr>
        <w:t>against</w:t>
      </w:r>
      <w:r>
        <w:rPr>
          <w:spacing w:val="-6"/>
          <w:sz w:val="24"/>
        </w:rPr>
        <w:t xml:space="preserve"> </w:t>
      </w:r>
      <w:r>
        <w:rPr>
          <w:spacing w:val="-2"/>
          <w:sz w:val="24"/>
        </w:rPr>
        <w:t>a</w:t>
      </w:r>
      <w:r>
        <w:rPr>
          <w:spacing w:val="-7"/>
          <w:sz w:val="24"/>
        </w:rPr>
        <w:t xml:space="preserve"> </w:t>
      </w:r>
      <w:r>
        <w:rPr>
          <w:spacing w:val="-2"/>
          <w:sz w:val="24"/>
        </w:rPr>
        <w:t>white</w:t>
      </w:r>
      <w:r>
        <w:rPr>
          <w:spacing w:val="-6"/>
          <w:sz w:val="24"/>
        </w:rPr>
        <w:t xml:space="preserve"> </w:t>
      </w:r>
      <w:r>
        <w:rPr>
          <w:spacing w:val="-2"/>
          <w:sz w:val="24"/>
        </w:rPr>
        <w:t>background,</w:t>
      </w:r>
      <w:r>
        <w:rPr>
          <w:spacing w:val="-7"/>
          <w:sz w:val="24"/>
        </w:rPr>
        <w:t xml:space="preserve"> </w:t>
      </w:r>
      <w:r>
        <w:rPr>
          <w:spacing w:val="-2"/>
          <w:sz w:val="24"/>
        </w:rPr>
        <w:t xml:space="preserve">outside </w:t>
      </w:r>
      <w:r>
        <w:rPr>
          <w:sz w:val="24"/>
        </w:rPr>
        <w:t>of but next to the Marijuana Product's packaging, including any external or internal packaging,</w:t>
      </w:r>
      <w:r>
        <w:rPr>
          <w:spacing w:val="-15"/>
          <w:sz w:val="24"/>
        </w:rPr>
        <w:t xml:space="preserve"> </w:t>
      </w:r>
      <w:r>
        <w:rPr>
          <w:sz w:val="24"/>
        </w:rPr>
        <w:t>provided</w:t>
      </w:r>
      <w:r>
        <w:rPr>
          <w:spacing w:val="-15"/>
          <w:sz w:val="24"/>
        </w:rPr>
        <w:t xml:space="preserve"> </w:t>
      </w:r>
      <w:r>
        <w:rPr>
          <w:sz w:val="24"/>
        </w:rPr>
        <w:t>however</w:t>
      </w:r>
      <w:r>
        <w:rPr>
          <w:spacing w:val="-15"/>
          <w:sz w:val="24"/>
        </w:rPr>
        <w:t xml:space="preserve"> </w:t>
      </w:r>
      <w:r>
        <w:rPr>
          <w:sz w:val="24"/>
        </w:rPr>
        <w:t>that</w:t>
      </w:r>
      <w:r>
        <w:rPr>
          <w:spacing w:val="-15"/>
          <w:sz w:val="24"/>
        </w:rPr>
        <w:t xml:space="preserve"> </w:t>
      </w:r>
      <w:r>
        <w:rPr>
          <w:sz w:val="24"/>
        </w:rPr>
        <w:t>where</w:t>
      </w:r>
      <w:r>
        <w:rPr>
          <w:spacing w:val="-15"/>
          <w:sz w:val="24"/>
        </w:rPr>
        <w:t xml:space="preserve"> </w:t>
      </w:r>
      <w:r>
        <w:rPr>
          <w:sz w:val="24"/>
        </w:rPr>
        <w:t>single</w:t>
      </w:r>
      <w:r>
        <w:rPr>
          <w:spacing w:val="-15"/>
          <w:sz w:val="24"/>
        </w:rPr>
        <w:t xml:space="preserve"> </w:t>
      </w:r>
      <w:r>
        <w:rPr>
          <w:sz w:val="24"/>
        </w:rPr>
        <w:t>servings</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multi-serving</w:t>
      </w:r>
      <w:r>
        <w:rPr>
          <w:spacing w:val="-15"/>
          <w:sz w:val="24"/>
        </w:rPr>
        <w:t xml:space="preserve"> </w:t>
      </w:r>
      <w:r>
        <w:rPr>
          <w:sz w:val="24"/>
        </w:rPr>
        <w:t>product</w:t>
      </w:r>
      <w:r>
        <w:rPr>
          <w:spacing w:val="-15"/>
          <w:sz w:val="24"/>
        </w:rPr>
        <w:t xml:space="preserve"> </w:t>
      </w:r>
      <w:r>
        <w:rPr>
          <w:sz w:val="24"/>
        </w:rPr>
        <w:t>are unable to be easily</w:t>
      </w:r>
      <w:r>
        <w:rPr>
          <w:spacing w:val="-1"/>
          <w:sz w:val="24"/>
        </w:rPr>
        <w:t xml:space="preserve"> </w:t>
      </w:r>
      <w:r>
        <w:rPr>
          <w:sz w:val="24"/>
        </w:rPr>
        <w:t>identified because of its form, a description of what constitutes a single</w:t>
      </w:r>
      <w:r>
        <w:rPr>
          <w:spacing w:val="-15"/>
          <w:sz w:val="24"/>
        </w:rPr>
        <w:t xml:space="preserve"> </w:t>
      </w:r>
      <w:r>
        <w:rPr>
          <w:sz w:val="24"/>
        </w:rPr>
        <w:t>serving</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provided</w:t>
      </w:r>
      <w:r>
        <w:rPr>
          <w:spacing w:val="-15"/>
          <w:sz w:val="24"/>
        </w:rPr>
        <w:t xml:space="preserve"> </w:t>
      </w:r>
      <w:r>
        <w:rPr>
          <w:sz w:val="24"/>
        </w:rPr>
        <w:t>(</w:t>
      </w:r>
      <w:r>
        <w:rPr>
          <w:i/>
          <w:sz w:val="24"/>
        </w:rPr>
        <w:t>e.g.</w:t>
      </w:r>
      <w:r>
        <w:rPr>
          <w:i/>
          <w:spacing w:val="-12"/>
          <w:sz w:val="24"/>
        </w:rPr>
        <w:t xml:space="preserve"> </w:t>
      </w:r>
      <w:r>
        <w:rPr>
          <w:sz w:val="24"/>
        </w:rPr>
        <w:t>a</w:t>
      </w:r>
      <w:r>
        <w:rPr>
          <w:spacing w:val="-14"/>
          <w:sz w:val="24"/>
        </w:rPr>
        <w:t xml:space="preserve"> </w:t>
      </w:r>
      <w:r>
        <w:rPr>
          <w:sz w:val="24"/>
        </w:rPr>
        <w:t>single</w:t>
      </w:r>
      <w:r>
        <w:rPr>
          <w:spacing w:val="-14"/>
          <w:sz w:val="24"/>
        </w:rPr>
        <w:t xml:space="preserve"> </w:t>
      </w:r>
      <w:r>
        <w:rPr>
          <w:sz w:val="24"/>
        </w:rPr>
        <w:t>serving</w:t>
      </w:r>
      <w:r>
        <w:rPr>
          <w:spacing w:val="-15"/>
          <w:sz w:val="24"/>
        </w:rPr>
        <w:t xml:space="preserve"> </w:t>
      </w:r>
      <w:r>
        <w:rPr>
          <w:sz w:val="24"/>
        </w:rPr>
        <w:t>is</w:t>
      </w:r>
      <w:r>
        <w:rPr>
          <w:spacing w:val="-12"/>
          <w:sz w:val="24"/>
        </w:rPr>
        <w:t xml:space="preserve"> </w:t>
      </w:r>
      <w:r>
        <w:rPr>
          <w:sz w:val="24"/>
        </w:rPr>
        <w:t>a</w:t>
      </w:r>
      <w:r>
        <w:rPr>
          <w:spacing w:val="-14"/>
          <w:sz w:val="24"/>
        </w:rPr>
        <w:t xml:space="preserve"> </w:t>
      </w:r>
      <w:r>
        <w:rPr>
          <w:sz w:val="24"/>
        </w:rPr>
        <w:t>1"</w:t>
      </w:r>
      <w:r>
        <w:rPr>
          <w:spacing w:val="-14"/>
          <w:sz w:val="24"/>
        </w:rPr>
        <w:t xml:space="preserve"> </w:t>
      </w:r>
      <w:r>
        <w:rPr>
          <w:sz w:val="24"/>
        </w:rPr>
        <w:t>x</w:t>
      </w:r>
      <w:r>
        <w:rPr>
          <w:spacing w:val="-11"/>
          <w:sz w:val="24"/>
        </w:rPr>
        <w:t xml:space="preserve"> </w:t>
      </w:r>
      <w:r>
        <w:rPr>
          <w:sz w:val="24"/>
        </w:rPr>
        <w:t>1"</w:t>
      </w:r>
      <w:r>
        <w:rPr>
          <w:spacing w:val="-15"/>
          <w:sz w:val="24"/>
        </w:rPr>
        <w:t xml:space="preserve"> </w:t>
      </w:r>
      <w:r>
        <w:rPr>
          <w:sz w:val="24"/>
        </w:rPr>
        <w:t>square),</w:t>
      </w:r>
      <w:r>
        <w:rPr>
          <w:spacing w:val="-15"/>
          <w:sz w:val="24"/>
        </w:rPr>
        <w:t xml:space="preserve"> </w:t>
      </w:r>
      <w:r>
        <w:rPr>
          <w:sz w:val="24"/>
        </w:rPr>
        <w:t>and</w:t>
      </w:r>
      <w:r>
        <w:rPr>
          <w:spacing w:val="-15"/>
          <w:sz w:val="24"/>
        </w:rPr>
        <w:t xml:space="preserve"> </w:t>
      </w:r>
      <w:r>
        <w:rPr>
          <w:sz w:val="24"/>
        </w:rPr>
        <w:t>where</w:t>
      </w:r>
      <w:r>
        <w:rPr>
          <w:spacing w:val="-15"/>
          <w:sz w:val="24"/>
        </w:rPr>
        <w:t xml:space="preserve"> </w:t>
      </w:r>
      <w:r>
        <w:rPr>
          <w:sz w:val="24"/>
        </w:rPr>
        <w:t>an Edible</w:t>
      </w:r>
      <w:r>
        <w:rPr>
          <w:spacing w:val="-5"/>
          <w:sz w:val="24"/>
        </w:rPr>
        <w:t xml:space="preserve"> </w:t>
      </w:r>
      <w:r>
        <w:rPr>
          <w:sz w:val="24"/>
        </w:rPr>
        <w:t>cannot</w:t>
      </w:r>
      <w:r>
        <w:rPr>
          <w:spacing w:val="-6"/>
          <w:sz w:val="24"/>
        </w:rPr>
        <w:t xml:space="preserve"> </w:t>
      </w:r>
      <w:r>
        <w:rPr>
          <w:sz w:val="24"/>
        </w:rPr>
        <w:t>be</w:t>
      </w:r>
      <w:r>
        <w:rPr>
          <w:spacing w:val="-8"/>
          <w:sz w:val="24"/>
        </w:rPr>
        <w:t xml:space="preserve"> </w:t>
      </w:r>
      <w:r>
        <w:rPr>
          <w:sz w:val="24"/>
        </w:rPr>
        <w:t>stamped,</w:t>
      </w:r>
      <w:r>
        <w:rPr>
          <w:spacing w:val="-9"/>
          <w:sz w:val="24"/>
        </w:rPr>
        <w:t xml:space="preserve"> </w:t>
      </w:r>
      <w:r>
        <w:rPr>
          <w:sz w:val="24"/>
        </w:rPr>
        <w:t>for</w:t>
      </w:r>
      <w:r>
        <w:rPr>
          <w:spacing w:val="-9"/>
          <w:sz w:val="24"/>
        </w:rPr>
        <w:t xml:space="preserve"> </w:t>
      </w:r>
      <w:r>
        <w:rPr>
          <w:sz w:val="24"/>
        </w:rPr>
        <w:t>example,</w:t>
      </w:r>
      <w:r>
        <w:rPr>
          <w:spacing w:val="-8"/>
          <w:sz w:val="24"/>
        </w:rPr>
        <w:t xml:space="preserve"> </w:t>
      </w:r>
      <w:r>
        <w:rPr>
          <w:sz w:val="24"/>
        </w:rPr>
        <w:t>due</w:t>
      </w:r>
      <w:r>
        <w:rPr>
          <w:spacing w:val="-8"/>
          <w:sz w:val="24"/>
        </w:rPr>
        <w:t xml:space="preserve"> </w:t>
      </w:r>
      <w:r>
        <w:rPr>
          <w:sz w:val="24"/>
        </w:rPr>
        <w:t>to</w:t>
      </w:r>
      <w:r>
        <w:rPr>
          <w:spacing w:val="-8"/>
          <w:sz w:val="24"/>
        </w:rPr>
        <w:t xml:space="preserve"> </w:t>
      </w:r>
      <w:r>
        <w:rPr>
          <w:sz w:val="24"/>
        </w:rPr>
        <w:t>size</w:t>
      </w:r>
      <w:r>
        <w:rPr>
          <w:spacing w:val="-8"/>
          <w:sz w:val="24"/>
        </w:rPr>
        <w:t xml:space="preserve"> </w:t>
      </w:r>
      <w:r>
        <w:rPr>
          <w:sz w:val="24"/>
        </w:rPr>
        <w:t>or</w:t>
      </w:r>
      <w:r>
        <w:rPr>
          <w:spacing w:val="-8"/>
          <w:sz w:val="24"/>
        </w:rPr>
        <w:t xml:space="preserve"> </w:t>
      </w:r>
      <w:r>
        <w:rPr>
          <w:sz w:val="24"/>
        </w:rPr>
        <w:t>a</w:t>
      </w:r>
      <w:r>
        <w:rPr>
          <w:spacing w:val="-8"/>
          <w:sz w:val="24"/>
        </w:rPr>
        <w:t xml:space="preserve"> </w:t>
      </w:r>
      <w:r>
        <w:rPr>
          <w:sz w:val="24"/>
        </w:rPr>
        <w:t>coating,</w:t>
      </w:r>
      <w:r>
        <w:rPr>
          <w:spacing w:val="-5"/>
          <w:sz w:val="24"/>
        </w:rPr>
        <w:t xml:space="preserve"> </w:t>
      </w:r>
      <w:r>
        <w:rPr>
          <w:sz w:val="24"/>
        </w:rPr>
        <w:t>the</w:t>
      </w:r>
      <w:r>
        <w:rPr>
          <w:spacing w:val="-5"/>
          <w:sz w:val="24"/>
        </w:rPr>
        <w:t xml:space="preserve"> </w:t>
      </w:r>
      <w:r>
        <w:rPr>
          <w:sz w:val="24"/>
        </w:rPr>
        <w:t>photograph</w:t>
      </w:r>
      <w:r>
        <w:rPr>
          <w:spacing w:val="-7"/>
          <w:sz w:val="24"/>
        </w:rPr>
        <w:t xml:space="preserve"> </w:t>
      </w:r>
      <w:r>
        <w:rPr>
          <w:sz w:val="24"/>
        </w:rPr>
        <w:t>of</w:t>
      </w:r>
      <w:r>
        <w:rPr>
          <w:spacing w:val="-6"/>
          <w:sz w:val="24"/>
        </w:rPr>
        <w:t xml:space="preserve"> </w:t>
      </w:r>
      <w:r>
        <w:rPr>
          <w:sz w:val="24"/>
        </w:rPr>
        <w:t>the Edible</w:t>
      </w:r>
      <w:r>
        <w:rPr>
          <w:spacing w:val="-9"/>
          <w:sz w:val="24"/>
        </w:rPr>
        <w:t xml:space="preserve"> </w:t>
      </w:r>
      <w:r>
        <w:rPr>
          <w:sz w:val="24"/>
        </w:rPr>
        <w:t>outside</w:t>
      </w:r>
      <w:r>
        <w:rPr>
          <w:spacing w:val="-8"/>
          <w:sz w:val="24"/>
        </w:rPr>
        <w:t xml:space="preserve"> </w:t>
      </w:r>
      <w:r>
        <w:rPr>
          <w:sz w:val="24"/>
        </w:rPr>
        <w:t>of,</w:t>
      </w:r>
      <w:r>
        <w:rPr>
          <w:spacing w:val="-9"/>
          <w:sz w:val="24"/>
        </w:rPr>
        <w:t xml:space="preserve"> </w:t>
      </w:r>
      <w:r>
        <w:rPr>
          <w:sz w:val="24"/>
        </w:rPr>
        <w:t>but</w:t>
      </w:r>
      <w:r>
        <w:rPr>
          <w:spacing w:val="-8"/>
          <w:sz w:val="24"/>
        </w:rPr>
        <w:t xml:space="preserve"> </w:t>
      </w:r>
      <w:r>
        <w:rPr>
          <w:sz w:val="24"/>
        </w:rPr>
        <w:t>next</w:t>
      </w:r>
      <w:r>
        <w:rPr>
          <w:spacing w:val="-10"/>
          <w:sz w:val="24"/>
        </w:rPr>
        <w:t xml:space="preserve"> </w:t>
      </w:r>
      <w:r>
        <w:rPr>
          <w:sz w:val="24"/>
        </w:rPr>
        <w:t>to,</w:t>
      </w:r>
      <w:r>
        <w:rPr>
          <w:spacing w:val="-10"/>
          <w:sz w:val="24"/>
        </w:rPr>
        <w:t xml:space="preserve"> </w:t>
      </w:r>
      <w:r>
        <w:rPr>
          <w:sz w:val="24"/>
        </w:rPr>
        <w:t>its</w:t>
      </w:r>
      <w:r>
        <w:rPr>
          <w:spacing w:val="-9"/>
          <w:sz w:val="24"/>
        </w:rPr>
        <w:t xml:space="preserve"> </w:t>
      </w:r>
      <w:r>
        <w:rPr>
          <w:sz w:val="24"/>
        </w:rPr>
        <w:t>external</w:t>
      </w:r>
      <w:r>
        <w:rPr>
          <w:spacing w:val="-12"/>
          <w:sz w:val="24"/>
        </w:rPr>
        <w:t xml:space="preserve"> </w:t>
      </w:r>
      <w:r>
        <w:rPr>
          <w:sz w:val="24"/>
        </w:rPr>
        <w:t>and</w:t>
      </w:r>
      <w:r>
        <w:rPr>
          <w:spacing w:val="-12"/>
          <w:sz w:val="24"/>
        </w:rPr>
        <w:t xml:space="preserve"> </w:t>
      </w:r>
      <w:r>
        <w:rPr>
          <w:sz w:val="24"/>
        </w:rPr>
        <w:t>internal</w:t>
      </w:r>
      <w:r>
        <w:rPr>
          <w:spacing w:val="-12"/>
          <w:sz w:val="24"/>
        </w:rPr>
        <w:t xml:space="preserve"> </w:t>
      </w:r>
      <w:r>
        <w:rPr>
          <w:sz w:val="24"/>
        </w:rPr>
        <w:t>packaging,</w:t>
      </w:r>
      <w:r>
        <w:rPr>
          <w:spacing w:val="-11"/>
          <w:sz w:val="24"/>
        </w:rPr>
        <w:t xml:space="preserve"> </w:t>
      </w:r>
      <w:r>
        <w:rPr>
          <w:sz w:val="24"/>
        </w:rPr>
        <w:t>such</w:t>
      </w:r>
      <w:r>
        <w:rPr>
          <w:spacing w:val="-11"/>
          <w:sz w:val="24"/>
        </w:rPr>
        <w:t xml:space="preserve"> </w:t>
      </w:r>
      <w:r>
        <w:rPr>
          <w:sz w:val="24"/>
        </w:rPr>
        <w:t>as</w:t>
      </w:r>
      <w:r>
        <w:rPr>
          <w:spacing w:val="-9"/>
          <w:sz w:val="24"/>
        </w:rPr>
        <w:t xml:space="preserve"> </w:t>
      </w:r>
      <w:r>
        <w:rPr>
          <w:sz w:val="24"/>
        </w:rPr>
        <w:t>the</w:t>
      </w:r>
      <w:r>
        <w:rPr>
          <w:spacing w:val="-9"/>
          <w:sz w:val="24"/>
        </w:rPr>
        <w:t xml:space="preserve"> </w:t>
      </w:r>
      <w:r>
        <w:rPr>
          <w:sz w:val="24"/>
        </w:rPr>
        <w:t>wrapper, and labeling information for the Edible;</w:t>
      </w:r>
    </w:p>
    <w:p w14:paraId="1CF6F445" w14:textId="77777777" w:rsidR="008770CC" w:rsidRDefault="003650F5">
      <w:pPr>
        <w:pStyle w:val="ListParagraph"/>
        <w:numPr>
          <w:ilvl w:val="2"/>
          <w:numId w:val="44"/>
        </w:numPr>
        <w:tabs>
          <w:tab w:val="left" w:pos="2505"/>
        </w:tabs>
        <w:spacing w:before="3" w:line="237" w:lineRule="auto"/>
        <w:ind w:left="2095" w:right="213" w:firstLine="0"/>
        <w:rPr>
          <w:sz w:val="24"/>
        </w:rPr>
      </w:pPr>
      <w:r>
        <w:rPr>
          <w:sz w:val="24"/>
        </w:rPr>
        <w:t>A photograph of the Marijuana Product, against a white background, inside the packaging; and</w:t>
      </w:r>
    </w:p>
    <w:p w14:paraId="4905AE51" w14:textId="77777777" w:rsidR="008770CC" w:rsidRDefault="003650F5">
      <w:pPr>
        <w:pStyle w:val="ListParagraph"/>
        <w:numPr>
          <w:ilvl w:val="2"/>
          <w:numId w:val="44"/>
        </w:numPr>
        <w:tabs>
          <w:tab w:val="left" w:pos="2414"/>
        </w:tabs>
        <w:spacing w:before="1" w:line="237" w:lineRule="auto"/>
        <w:ind w:left="2095" w:right="203" w:firstLine="0"/>
        <w:rPr>
          <w:sz w:val="24"/>
        </w:rPr>
      </w:pPr>
      <w:r>
        <w:rPr>
          <w:spacing w:val="-2"/>
          <w:sz w:val="24"/>
        </w:rPr>
        <w:t>A</w:t>
      </w:r>
      <w:r>
        <w:rPr>
          <w:spacing w:val="-4"/>
          <w:sz w:val="24"/>
        </w:rPr>
        <w:t xml:space="preserve"> </w:t>
      </w:r>
      <w:r>
        <w:rPr>
          <w:spacing w:val="-2"/>
          <w:sz w:val="24"/>
        </w:rPr>
        <w:t>list</w:t>
      </w:r>
      <w:r>
        <w:rPr>
          <w:spacing w:val="-4"/>
          <w:sz w:val="24"/>
        </w:rPr>
        <w:t xml:space="preserve"> </w:t>
      </w:r>
      <w:r>
        <w:rPr>
          <w:spacing w:val="-2"/>
          <w:sz w:val="24"/>
        </w:rPr>
        <w:t>of</w:t>
      </w:r>
      <w:r>
        <w:rPr>
          <w:spacing w:val="-8"/>
          <w:sz w:val="24"/>
        </w:rPr>
        <w:t xml:space="preserve"> </w:t>
      </w:r>
      <w:r>
        <w:rPr>
          <w:spacing w:val="-2"/>
          <w:sz w:val="24"/>
        </w:rPr>
        <w:t>Marijuana</w:t>
      </w:r>
      <w:r>
        <w:rPr>
          <w:spacing w:val="-9"/>
          <w:sz w:val="24"/>
        </w:rPr>
        <w:t xml:space="preserve"> </w:t>
      </w:r>
      <w:r>
        <w:rPr>
          <w:spacing w:val="-2"/>
          <w:sz w:val="24"/>
        </w:rPr>
        <w:t>Products</w:t>
      </w:r>
      <w:r>
        <w:rPr>
          <w:spacing w:val="-8"/>
          <w:sz w:val="24"/>
        </w:rPr>
        <w:t xml:space="preserve"> </w:t>
      </w:r>
      <w:r>
        <w:rPr>
          <w:spacing w:val="-2"/>
          <w:sz w:val="24"/>
        </w:rPr>
        <w:t>to</w:t>
      </w:r>
      <w:r>
        <w:rPr>
          <w:spacing w:val="-6"/>
          <w:sz w:val="24"/>
        </w:rPr>
        <w:t xml:space="preserve"> </w:t>
      </w:r>
      <w:r>
        <w:rPr>
          <w:spacing w:val="-2"/>
          <w:sz w:val="24"/>
        </w:rPr>
        <w:t>be</w:t>
      </w:r>
      <w:r>
        <w:rPr>
          <w:spacing w:val="-8"/>
          <w:sz w:val="24"/>
        </w:rPr>
        <w:t xml:space="preserve"> </w:t>
      </w:r>
      <w:r>
        <w:rPr>
          <w:spacing w:val="-2"/>
          <w:sz w:val="24"/>
        </w:rPr>
        <w:t>sold</w:t>
      </w:r>
      <w:r>
        <w:rPr>
          <w:spacing w:val="-6"/>
          <w:sz w:val="24"/>
        </w:rPr>
        <w:t xml:space="preserve"> </w:t>
      </w:r>
      <w:r>
        <w:rPr>
          <w:spacing w:val="-2"/>
          <w:sz w:val="24"/>
        </w:rPr>
        <w:t>based</w:t>
      </w:r>
      <w:r>
        <w:rPr>
          <w:spacing w:val="-9"/>
          <w:sz w:val="24"/>
        </w:rPr>
        <w:t xml:space="preserve"> </w:t>
      </w:r>
      <w:r>
        <w:rPr>
          <w:spacing w:val="-2"/>
          <w:sz w:val="24"/>
        </w:rPr>
        <w:t>on</w:t>
      </w:r>
      <w:r>
        <w:rPr>
          <w:spacing w:val="-7"/>
          <w:sz w:val="24"/>
        </w:rPr>
        <w:t xml:space="preserve"> </w:t>
      </w:r>
      <w:r>
        <w:rPr>
          <w:spacing w:val="-2"/>
          <w:sz w:val="24"/>
        </w:rPr>
        <w:t>anticipated</w:t>
      </w:r>
      <w:r>
        <w:rPr>
          <w:spacing w:val="-9"/>
          <w:sz w:val="24"/>
        </w:rPr>
        <w:t xml:space="preserve"> </w:t>
      </w:r>
      <w:r>
        <w:rPr>
          <w:spacing w:val="-2"/>
          <w:sz w:val="24"/>
        </w:rPr>
        <w:t>or</w:t>
      </w:r>
      <w:r>
        <w:rPr>
          <w:spacing w:val="-8"/>
          <w:sz w:val="24"/>
        </w:rPr>
        <w:t xml:space="preserve"> </w:t>
      </w:r>
      <w:r>
        <w:rPr>
          <w:spacing w:val="-2"/>
          <w:sz w:val="24"/>
        </w:rPr>
        <w:t>executed</w:t>
      </w:r>
      <w:r>
        <w:rPr>
          <w:spacing w:val="-9"/>
          <w:sz w:val="24"/>
        </w:rPr>
        <w:t xml:space="preserve"> </w:t>
      </w:r>
      <w:r>
        <w:rPr>
          <w:spacing w:val="-2"/>
          <w:sz w:val="24"/>
        </w:rPr>
        <w:t xml:space="preserve">agreements </w:t>
      </w:r>
      <w:r>
        <w:rPr>
          <w:sz w:val="24"/>
        </w:rPr>
        <w:t xml:space="preserve">between the Marijuana Product Manufacturer and Marijuana Retailer or Delivery </w:t>
      </w:r>
      <w:r>
        <w:rPr>
          <w:spacing w:val="-2"/>
          <w:sz w:val="24"/>
        </w:rPr>
        <w:t>Operator.</w:t>
      </w:r>
    </w:p>
    <w:p w14:paraId="79FD3C8D" w14:textId="77777777" w:rsidR="008770CC" w:rsidRDefault="003650F5">
      <w:pPr>
        <w:pStyle w:val="ListParagraph"/>
        <w:numPr>
          <w:ilvl w:val="1"/>
          <w:numId w:val="44"/>
        </w:numPr>
        <w:tabs>
          <w:tab w:val="left" w:pos="2162"/>
        </w:tabs>
        <w:spacing w:line="275" w:lineRule="exact"/>
        <w:ind w:left="2162" w:hanging="427"/>
        <w:rPr>
          <w:sz w:val="24"/>
        </w:rPr>
      </w:pPr>
      <w:r>
        <w:rPr>
          <w:sz w:val="24"/>
        </w:rPr>
        <w:t>Photographs</w:t>
      </w:r>
      <w:r>
        <w:rPr>
          <w:spacing w:val="-15"/>
          <w:sz w:val="24"/>
        </w:rPr>
        <w:t xml:space="preserve"> </w:t>
      </w:r>
      <w:r>
        <w:rPr>
          <w:sz w:val="24"/>
        </w:rPr>
        <w:t>shall</w:t>
      </w:r>
      <w:r>
        <w:rPr>
          <w:spacing w:val="-13"/>
          <w:sz w:val="24"/>
        </w:rPr>
        <w:t xml:space="preserve"> </w:t>
      </w:r>
      <w:r>
        <w:rPr>
          <w:sz w:val="24"/>
        </w:rPr>
        <w:t>be</w:t>
      </w:r>
      <w:r>
        <w:rPr>
          <w:spacing w:val="-12"/>
          <w:sz w:val="24"/>
        </w:rPr>
        <w:t xml:space="preserve"> </w:t>
      </w:r>
      <w:r>
        <w:rPr>
          <w:sz w:val="24"/>
        </w:rPr>
        <w:t>submitted</w:t>
      </w:r>
      <w:r>
        <w:rPr>
          <w:spacing w:val="-11"/>
          <w:sz w:val="24"/>
        </w:rPr>
        <w:t xml:space="preserve"> </w:t>
      </w:r>
      <w:r>
        <w:rPr>
          <w:sz w:val="24"/>
        </w:rPr>
        <w:t>in</w:t>
      </w:r>
      <w:r>
        <w:rPr>
          <w:spacing w:val="-11"/>
          <w:sz w:val="24"/>
        </w:rPr>
        <w:t xml:space="preserve"> </w:t>
      </w:r>
      <w:r>
        <w:rPr>
          <w:sz w:val="24"/>
        </w:rPr>
        <w:t>a</w:t>
      </w:r>
      <w:r>
        <w:rPr>
          <w:spacing w:val="-12"/>
          <w:sz w:val="24"/>
        </w:rPr>
        <w:t xml:space="preserve"> </w:t>
      </w:r>
      <w:r>
        <w:rPr>
          <w:sz w:val="24"/>
        </w:rPr>
        <w:t>form</w:t>
      </w:r>
      <w:r>
        <w:rPr>
          <w:spacing w:val="-12"/>
          <w:sz w:val="24"/>
        </w:rPr>
        <w:t xml:space="preserve"> </w:t>
      </w:r>
      <w:r>
        <w:rPr>
          <w:sz w:val="24"/>
        </w:rPr>
        <w:t>and</w:t>
      </w:r>
      <w:r>
        <w:rPr>
          <w:spacing w:val="-12"/>
          <w:sz w:val="24"/>
        </w:rPr>
        <w:t xml:space="preserve"> </w:t>
      </w:r>
      <w:r>
        <w:rPr>
          <w:sz w:val="24"/>
        </w:rPr>
        <w:t>manner</w:t>
      </w:r>
      <w:r>
        <w:rPr>
          <w:spacing w:val="-15"/>
          <w:sz w:val="24"/>
        </w:rPr>
        <w:t xml:space="preserve"> </w:t>
      </w:r>
      <w:r>
        <w:rPr>
          <w:sz w:val="24"/>
        </w:rPr>
        <w:t>determined</w:t>
      </w:r>
      <w:r>
        <w:rPr>
          <w:spacing w:val="-15"/>
          <w:sz w:val="24"/>
        </w:rPr>
        <w:t xml:space="preserve"> </w:t>
      </w:r>
      <w:r>
        <w:rPr>
          <w:sz w:val="24"/>
        </w:rPr>
        <w:t>by</w:t>
      </w:r>
      <w:r>
        <w:rPr>
          <w:spacing w:val="-20"/>
          <w:sz w:val="24"/>
        </w:rPr>
        <w:t xml:space="preserve"> </w:t>
      </w:r>
      <w:r>
        <w:rPr>
          <w:sz w:val="24"/>
        </w:rPr>
        <w:t>the</w:t>
      </w:r>
      <w:r>
        <w:rPr>
          <w:spacing w:val="-12"/>
          <w:sz w:val="24"/>
        </w:rPr>
        <w:t xml:space="preserve"> </w:t>
      </w:r>
      <w:r>
        <w:rPr>
          <w:spacing w:val="-2"/>
          <w:sz w:val="24"/>
        </w:rPr>
        <w:t>Commission.</w:t>
      </w:r>
    </w:p>
    <w:p w14:paraId="0308F958" w14:textId="77777777" w:rsidR="008770CC" w:rsidRDefault="008770CC">
      <w:pPr>
        <w:spacing w:line="275" w:lineRule="exact"/>
        <w:jc w:val="both"/>
        <w:rPr>
          <w:sz w:val="24"/>
        </w:rPr>
        <w:sectPr w:rsidR="008770CC" w:rsidSect="007D7510">
          <w:pgSz w:w="12240" w:h="20160"/>
          <w:pgMar w:top="1440" w:right="1320" w:bottom="280" w:left="420" w:header="746" w:footer="0" w:gutter="0"/>
          <w:cols w:space="720"/>
        </w:sectPr>
      </w:pPr>
    </w:p>
    <w:p w14:paraId="0A524BDC" w14:textId="77777777" w:rsidR="008770CC" w:rsidRDefault="003650F5">
      <w:pPr>
        <w:pStyle w:val="BodyText"/>
        <w:spacing w:before="58"/>
        <w:ind w:left="180"/>
        <w:jc w:val="left"/>
      </w:pPr>
      <w:r>
        <w:t>500.130:</w:t>
      </w:r>
      <w:r>
        <w:rPr>
          <w:spacing w:val="30"/>
        </w:rPr>
        <w:t xml:space="preserve">  </w:t>
      </w:r>
      <w:r>
        <w:rPr>
          <w:spacing w:val="-2"/>
        </w:rPr>
        <w:t>continued</w:t>
      </w:r>
    </w:p>
    <w:p w14:paraId="1234F4D1" w14:textId="77777777" w:rsidR="008770CC" w:rsidRDefault="008770CC">
      <w:pPr>
        <w:pStyle w:val="BodyText"/>
        <w:spacing w:before="9"/>
        <w:jc w:val="left"/>
        <w:rPr>
          <w:sz w:val="23"/>
        </w:rPr>
      </w:pPr>
    </w:p>
    <w:p w14:paraId="14A0C1BF" w14:textId="652E3A78" w:rsidR="008770CC" w:rsidRDefault="003650F5">
      <w:pPr>
        <w:pStyle w:val="ListParagraph"/>
        <w:numPr>
          <w:ilvl w:val="1"/>
          <w:numId w:val="44"/>
        </w:numPr>
        <w:tabs>
          <w:tab w:val="left" w:pos="2278"/>
        </w:tabs>
        <w:spacing w:line="237" w:lineRule="auto"/>
        <w:ind w:right="203" w:firstLine="0"/>
        <w:rPr>
          <w:sz w:val="24"/>
        </w:rPr>
      </w:pPr>
      <w:r>
        <w:rPr>
          <w:sz w:val="24"/>
        </w:rPr>
        <w:t>A Marijuana Product Manufacturer shall provide the information required under 935 CMR 500.130(6)(a)</w:t>
      </w:r>
      <w:r>
        <w:rPr>
          <w:spacing w:val="-1"/>
          <w:sz w:val="24"/>
        </w:rPr>
        <w:t xml:space="preserve"> </w:t>
      </w:r>
      <w:r>
        <w:rPr>
          <w:sz w:val="24"/>
        </w:rPr>
        <w:t>for each Marijuana Product that it produces prior to the product being made available for sale through a licensed Marijuana Retailer, MTC or Delivery Operator and shall update the information whenever a substantial change to the product information</w:t>
      </w:r>
      <w:r>
        <w:rPr>
          <w:spacing w:val="40"/>
          <w:sz w:val="24"/>
        </w:rPr>
        <w:t xml:space="preserve"> </w:t>
      </w:r>
      <w:r>
        <w:rPr>
          <w:sz w:val="24"/>
        </w:rPr>
        <w:t>occurs.</w:t>
      </w:r>
      <w:r>
        <w:rPr>
          <w:spacing w:val="40"/>
          <w:sz w:val="24"/>
        </w:rPr>
        <w:t xml:space="preserve"> </w:t>
      </w:r>
      <w:r>
        <w:rPr>
          <w:sz w:val="24"/>
        </w:rPr>
        <w:t>Substantial</w:t>
      </w:r>
      <w:r>
        <w:rPr>
          <w:spacing w:val="40"/>
          <w:sz w:val="24"/>
        </w:rPr>
        <w:t xml:space="preserve"> </w:t>
      </w:r>
      <w:r>
        <w:rPr>
          <w:sz w:val="24"/>
        </w:rPr>
        <w:t>changes,</w:t>
      </w:r>
      <w:r>
        <w:rPr>
          <w:spacing w:val="40"/>
          <w:sz w:val="24"/>
        </w:rPr>
        <w:t xml:space="preserve"> </w:t>
      </w:r>
      <w:r>
        <w:rPr>
          <w:sz w:val="24"/>
        </w:rPr>
        <w:t>including</w:t>
      </w:r>
      <w:r>
        <w:rPr>
          <w:spacing w:val="40"/>
          <w:sz w:val="24"/>
        </w:rPr>
        <w:t xml:space="preserve"> </w:t>
      </w:r>
      <w:r>
        <w:rPr>
          <w:sz w:val="24"/>
        </w:rPr>
        <w:t>changes</w:t>
      </w:r>
      <w:r>
        <w:rPr>
          <w:spacing w:val="40"/>
          <w:sz w:val="24"/>
        </w:rPr>
        <w:t xml:space="preserve"> </w:t>
      </w:r>
      <w:r>
        <w:rPr>
          <w:sz w:val="24"/>
        </w:rPr>
        <w:t>to</w:t>
      </w:r>
      <w:r>
        <w:rPr>
          <w:spacing w:val="40"/>
          <w:sz w:val="24"/>
        </w:rPr>
        <w:t xml:space="preserve"> </w:t>
      </w:r>
      <w:r>
        <w:rPr>
          <w:sz w:val="24"/>
        </w:rPr>
        <w:t>information</w:t>
      </w:r>
      <w:r>
        <w:rPr>
          <w:spacing w:val="40"/>
          <w:sz w:val="24"/>
        </w:rPr>
        <w:t xml:space="preserve"> </w:t>
      </w:r>
      <w:r>
        <w:rPr>
          <w:sz w:val="24"/>
        </w:rPr>
        <w:t>listed</w:t>
      </w:r>
      <w:r>
        <w:rPr>
          <w:spacing w:val="40"/>
          <w:sz w:val="24"/>
        </w:rPr>
        <w:t xml:space="preserve"> </w:t>
      </w:r>
      <w:r>
        <w:rPr>
          <w:sz w:val="24"/>
        </w:rPr>
        <w:t>in 935</w:t>
      </w:r>
      <w:r>
        <w:rPr>
          <w:spacing w:val="-1"/>
          <w:sz w:val="24"/>
        </w:rPr>
        <w:t xml:space="preserve"> </w:t>
      </w:r>
      <w:r>
        <w:rPr>
          <w:sz w:val="24"/>
        </w:rPr>
        <w:t>CMR 500.130(6)(a)</w:t>
      </w:r>
      <w:del w:id="153" w:author="Author">
        <w:r w:rsidDel="008862F0">
          <w:rPr>
            <w:sz w:val="24"/>
          </w:rPr>
          <w:delText>1.through</w:delText>
        </w:r>
      </w:del>
      <w:ins w:id="154" w:author="Author">
        <w:r w:rsidR="008862F0">
          <w:rPr>
            <w:sz w:val="24"/>
          </w:rPr>
          <w:t>1. through</w:t>
        </w:r>
      </w:ins>
      <w:r>
        <w:rPr>
          <w:spacing w:val="-1"/>
          <w:sz w:val="24"/>
        </w:rPr>
        <w:t xml:space="preserve"> </w:t>
      </w:r>
      <w:r>
        <w:rPr>
          <w:sz w:val="24"/>
        </w:rPr>
        <w:t>9., shall</w:t>
      </w:r>
      <w:r>
        <w:rPr>
          <w:spacing w:val="-1"/>
          <w:sz w:val="24"/>
        </w:rPr>
        <w:t xml:space="preserve"> </w:t>
      </w:r>
      <w:r>
        <w:rPr>
          <w:sz w:val="24"/>
        </w:rPr>
        <w:t>be</w:t>
      </w:r>
      <w:r>
        <w:rPr>
          <w:spacing w:val="-2"/>
          <w:sz w:val="24"/>
        </w:rPr>
        <w:t xml:space="preserve"> </w:t>
      </w:r>
      <w:r>
        <w:rPr>
          <w:sz w:val="24"/>
        </w:rPr>
        <w:t>submitted to</w:t>
      </w:r>
      <w:r>
        <w:rPr>
          <w:spacing w:val="-1"/>
          <w:sz w:val="24"/>
        </w:rPr>
        <w:t xml:space="preserve"> </w:t>
      </w:r>
      <w:r>
        <w:rPr>
          <w:sz w:val="24"/>
        </w:rPr>
        <w:t>the</w:t>
      </w:r>
      <w:r>
        <w:rPr>
          <w:spacing w:val="-2"/>
          <w:sz w:val="24"/>
        </w:rPr>
        <w:t xml:space="preserve"> </w:t>
      </w:r>
      <w:r>
        <w:rPr>
          <w:sz w:val="24"/>
        </w:rPr>
        <w:t>Commission for</w:t>
      </w:r>
      <w:r>
        <w:rPr>
          <w:spacing w:val="-2"/>
          <w:sz w:val="24"/>
        </w:rPr>
        <w:t xml:space="preserve"> </w:t>
      </w:r>
      <w:r>
        <w:rPr>
          <w:sz w:val="24"/>
        </w:rPr>
        <w:t>inclusion in the Product Database prior to the transfer of the Marijuana Product.</w:t>
      </w:r>
    </w:p>
    <w:p w14:paraId="76358015" w14:textId="77777777" w:rsidR="008770CC" w:rsidRDefault="008770CC">
      <w:pPr>
        <w:pStyle w:val="BodyText"/>
        <w:jc w:val="left"/>
      </w:pPr>
    </w:p>
    <w:p w14:paraId="7D7F96F4" w14:textId="77777777" w:rsidR="008770CC" w:rsidRDefault="003650F5">
      <w:pPr>
        <w:pStyle w:val="ListParagraph"/>
        <w:numPr>
          <w:ilvl w:val="0"/>
          <w:numId w:val="44"/>
        </w:numPr>
        <w:tabs>
          <w:tab w:val="left" w:pos="1769"/>
        </w:tabs>
        <w:spacing w:before="1" w:line="237" w:lineRule="auto"/>
        <w:ind w:right="206" w:firstLine="0"/>
        <w:rPr>
          <w:sz w:val="24"/>
        </w:rPr>
      </w:pPr>
      <w:r>
        <w:rPr>
          <w:spacing w:val="-2"/>
          <w:sz w:val="24"/>
        </w:rPr>
        <w:t>Notwithstanding</w:t>
      </w:r>
      <w:r>
        <w:rPr>
          <w:spacing w:val="-13"/>
          <w:sz w:val="24"/>
        </w:rPr>
        <w:t xml:space="preserve"> </w:t>
      </w:r>
      <w:r>
        <w:rPr>
          <w:spacing w:val="-2"/>
          <w:sz w:val="24"/>
        </w:rPr>
        <w:t>a</w:t>
      </w:r>
      <w:r>
        <w:rPr>
          <w:spacing w:val="-11"/>
          <w:sz w:val="24"/>
        </w:rPr>
        <w:t xml:space="preserve"> </w:t>
      </w:r>
      <w:r>
        <w:rPr>
          <w:spacing w:val="-2"/>
          <w:sz w:val="24"/>
        </w:rPr>
        <w:t>stricter</w:t>
      </w:r>
      <w:r>
        <w:rPr>
          <w:spacing w:val="-12"/>
          <w:sz w:val="24"/>
        </w:rPr>
        <w:t xml:space="preserve"> </w:t>
      </w:r>
      <w:r>
        <w:rPr>
          <w:spacing w:val="-2"/>
          <w:sz w:val="24"/>
        </w:rPr>
        <w:t>municipal</w:t>
      </w:r>
      <w:r>
        <w:rPr>
          <w:spacing w:val="-10"/>
          <w:sz w:val="24"/>
        </w:rPr>
        <w:t xml:space="preserve"> </w:t>
      </w:r>
      <w:r>
        <w:rPr>
          <w:spacing w:val="-2"/>
          <w:sz w:val="24"/>
        </w:rPr>
        <w:t>or</w:t>
      </w:r>
      <w:r>
        <w:rPr>
          <w:spacing w:val="-11"/>
          <w:sz w:val="24"/>
        </w:rPr>
        <w:t xml:space="preserve"> </w:t>
      </w:r>
      <w:r>
        <w:rPr>
          <w:spacing w:val="-2"/>
          <w:sz w:val="24"/>
        </w:rPr>
        <w:t>state</w:t>
      </w:r>
      <w:r>
        <w:rPr>
          <w:spacing w:val="-12"/>
          <w:sz w:val="24"/>
        </w:rPr>
        <w:t xml:space="preserve"> </w:t>
      </w:r>
      <w:r>
        <w:rPr>
          <w:spacing w:val="-2"/>
          <w:sz w:val="24"/>
        </w:rPr>
        <w:t>regulation,</w:t>
      </w:r>
      <w:r>
        <w:rPr>
          <w:spacing w:val="-10"/>
          <w:sz w:val="24"/>
        </w:rPr>
        <w:t xml:space="preserve"> </w:t>
      </w:r>
      <w:r>
        <w:rPr>
          <w:spacing w:val="-2"/>
          <w:sz w:val="24"/>
        </w:rPr>
        <w:t>a</w:t>
      </w:r>
      <w:r>
        <w:rPr>
          <w:spacing w:val="-11"/>
          <w:sz w:val="24"/>
        </w:rPr>
        <w:t xml:space="preserve"> </w:t>
      </w:r>
      <w:r>
        <w:rPr>
          <w:spacing w:val="-2"/>
          <w:sz w:val="24"/>
        </w:rPr>
        <w:t>Marijuana</w:t>
      </w:r>
      <w:r>
        <w:rPr>
          <w:spacing w:val="-12"/>
          <w:sz w:val="24"/>
        </w:rPr>
        <w:t xml:space="preserve"> </w:t>
      </w:r>
      <w:r>
        <w:rPr>
          <w:spacing w:val="-2"/>
          <w:sz w:val="24"/>
        </w:rPr>
        <w:t>Product</w:t>
      </w:r>
      <w:r>
        <w:rPr>
          <w:spacing w:val="-10"/>
          <w:sz w:val="24"/>
        </w:rPr>
        <w:t xml:space="preserve"> </w:t>
      </w:r>
      <w:r>
        <w:rPr>
          <w:spacing w:val="-2"/>
          <w:sz w:val="24"/>
        </w:rPr>
        <w:t>Manufacturer shall</w:t>
      </w:r>
      <w:r>
        <w:rPr>
          <w:spacing w:val="-8"/>
          <w:sz w:val="24"/>
        </w:rPr>
        <w:t xml:space="preserve"> </w:t>
      </w:r>
      <w:r>
        <w:rPr>
          <w:spacing w:val="-2"/>
          <w:sz w:val="24"/>
        </w:rPr>
        <w:t>identify</w:t>
      </w:r>
      <w:r>
        <w:rPr>
          <w:spacing w:val="-13"/>
          <w:sz w:val="24"/>
        </w:rPr>
        <w:t xml:space="preserve"> </w:t>
      </w:r>
      <w:r>
        <w:rPr>
          <w:spacing w:val="-2"/>
          <w:sz w:val="24"/>
        </w:rPr>
        <w:t>the</w:t>
      </w:r>
      <w:r>
        <w:rPr>
          <w:spacing w:val="-7"/>
          <w:sz w:val="24"/>
        </w:rPr>
        <w:t xml:space="preserve"> </w:t>
      </w:r>
      <w:r>
        <w:rPr>
          <w:spacing w:val="-2"/>
          <w:sz w:val="24"/>
        </w:rPr>
        <w:t>method</w:t>
      </w:r>
      <w:r>
        <w:rPr>
          <w:spacing w:val="-8"/>
          <w:sz w:val="24"/>
        </w:rPr>
        <w:t xml:space="preserve"> </w:t>
      </w:r>
      <w:r>
        <w:rPr>
          <w:spacing w:val="-2"/>
          <w:sz w:val="24"/>
        </w:rPr>
        <w:t>of</w:t>
      </w:r>
      <w:r>
        <w:rPr>
          <w:spacing w:val="-8"/>
          <w:sz w:val="24"/>
        </w:rPr>
        <w:t xml:space="preserve"> </w:t>
      </w:r>
      <w:r>
        <w:rPr>
          <w:spacing w:val="-2"/>
          <w:sz w:val="24"/>
        </w:rPr>
        <w:t>extraction</w:t>
      </w:r>
      <w:r>
        <w:rPr>
          <w:spacing w:val="-5"/>
          <w:sz w:val="24"/>
        </w:rPr>
        <w:t xml:space="preserve"> </w:t>
      </w:r>
      <w:r>
        <w:rPr>
          <w:spacing w:val="-2"/>
          <w:sz w:val="24"/>
        </w:rPr>
        <w:t>(</w:t>
      </w:r>
      <w:r>
        <w:rPr>
          <w:i/>
          <w:spacing w:val="-2"/>
          <w:sz w:val="24"/>
        </w:rPr>
        <w:t>e.g.</w:t>
      </w:r>
      <w:r>
        <w:rPr>
          <w:spacing w:val="-2"/>
          <w:sz w:val="24"/>
        </w:rPr>
        <w:t>,</w:t>
      </w:r>
      <w:r>
        <w:rPr>
          <w:spacing w:val="-3"/>
          <w:sz w:val="24"/>
        </w:rPr>
        <w:t xml:space="preserve"> </w:t>
      </w:r>
      <w:r>
        <w:rPr>
          <w:spacing w:val="-2"/>
          <w:sz w:val="24"/>
        </w:rPr>
        <w:t>Butane,</w:t>
      </w:r>
      <w:r>
        <w:rPr>
          <w:spacing w:val="-8"/>
          <w:sz w:val="24"/>
        </w:rPr>
        <w:t xml:space="preserve"> </w:t>
      </w:r>
      <w:r>
        <w:rPr>
          <w:spacing w:val="-2"/>
          <w:sz w:val="24"/>
        </w:rPr>
        <w:t>Propane,</w:t>
      </w:r>
      <w:r>
        <w:rPr>
          <w:spacing w:val="-9"/>
          <w:sz w:val="24"/>
        </w:rPr>
        <w:t xml:space="preserve"> </w:t>
      </w:r>
      <w:r>
        <w:rPr>
          <w:spacing w:val="-2"/>
          <w:sz w:val="24"/>
        </w:rPr>
        <w:t>CO2)</w:t>
      </w:r>
      <w:r>
        <w:rPr>
          <w:spacing w:val="-7"/>
          <w:sz w:val="24"/>
        </w:rPr>
        <w:t xml:space="preserve"> </w:t>
      </w:r>
      <w:r>
        <w:rPr>
          <w:spacing w:val="-2"/>
          <w:sz w:val="24"/>
        </w:rPr>
        <w:t>on</w:t>
      </w:r>
      <w:r>
        <w:rPr>
          <w:spacing w:val="-7"/>
          <w:sz w:val="24"/>
        </w:rPr>
        <w:t xml:space="preserve"> </w:t>
      </w:r>
      <w:r>
        <w:rPr>
          <w:spacing w:val="-2"/>
          <w:sz w:val="24"/>
        </w:rPr>
        <w:t>a</w:t>
      </w:r>
      <w:r>
        <w:rPr>
          <w:spacing w:val="-8"/>
          <w:sz w:val="24"/>
        </w:rPr>
        <w:t xml:space="preserve"> </w:t>
      </w:r>
      <w:r>
        <w:rPr>
          <w:spacing w:val="-2"/>
          <w:sz w:val="24"/>
        </w:rPr>
        <w:t>physical</w:t>
      </w:r>
      <w:r>
        <w:rPr>
          <w:spacing w:val="-9"/>
          <w:sz w:val="24"/>
        </w:rPr>
        <w:t xml:space="preserve"> </w:t>
      </w:r>
      <w:r>
        <w:rPr>
          <w:spacing w:val="-2"/>
          <w:sz w:val="24"/>
        </w:rPr>
        <w:t>posting</w:t>
      </w:r>
      <w:r>
        <w:rPr>
          <w:spacing w:val="-8"/>
          <w:sz w:val="24"/>
        </w:rPr>
        <w:t xml:space="preserve"> </w:t>
      </w:r>
      <w:r>
        <w:rPr>
          <w:spacing w:val="-2"/>
          <w:sz w:val="24"/>
        </w:rPr>
        <w:t>at</w:t>
      </w:r>
      <w:r>
        <w:rPr>
          <w:spacing w:val="-7"/>
          <w:sz w:val="24"/>
        </w:rPr>
        <w:t xml:space="preserve"> </w:t>
      </w:r>
      <w:r>
        <w:rPr>
          <w:spacing w:val="-2"/>
          <w:sz w:val="24"/>
        </w:rPr>
        <w:t xml:space="preserve">all </w:t>
      </w:r>
      <w:r>
        <w:rPr>
          <w:sz w:val="24"/>
        </w:rPr>
        <w:t>entrances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2"/>
          <w:sz w:val="24"/>
        </w:rPr>
        <w:t xml:space="preserve"> </w:t>
      </w:r>
      <w:r>
        <w:rPr>
          <w:sz w:val="24"/>
        </w:rPr>
        <w:t>Establishment.</w:t>
      </w:r>
      <w:r>
        <w:rPr>
          <w:spacing w:val="40"/>
          <w:sz w:val="24"/>
        </w:rPr>
        <w:t xml:space="preserve"> </w:t>
      </w:r>
      <w:r>
        <w:rPr>
          <w:sz w:val="24"/>
        </w:rPr>
        <w:t>The</w:t>
      </w:r>
      <w:r>
        <w:rPr>
          <w:spacing w:val="-2"/>
          <w:sz w:val="24"/>
        </w:rPr>
        <w:t xml:space="preserve"> </w:t>
      </w:r>
      <w:r>
        <w:rPr>
          <w:sz w:val="24"/>
        </w:rPr>
        <w:t>Posting</w:t>
      </w:r>
      <w:r>
        <w:rPr>
          <w:spacing w:val="-4"/>
          <w:sz w:val="24"/>
        </w:rPr>
        <w:t xml:space="preserve"> </w:t>
      </w:r>
      <w:r>
        <w:rPr>
          <w:sz w:val="24"/>
        </w:rPr>
        <w:t>shall</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minimum</w:t>
      </w:r>
      <w:r>
        <w:rPr>
          <w:spacing w:val="-2"/>
          <w:sz w:val="24"/>
        </w:rPr>
        <w:t xml:space="preserve"> </w:t>
      </w:r>
      <w:r>
        <w:rPr>
          <w:sz w:val="24"/>
        </w:rPr>
        <w:t>of</w:t>
      </w:r>
      <w:r>
        <w:rPr>
          <w:spacing w:val="-2"/>
          <w:sz w:val="24"/>
        </w:rPr>
        <w:t xml:space="preserve"> </w:t>
      </w:r>
      <w:r>
        <w:rPr>
          <w:sz w:val="24"/>
        </w:rPr>
        <w:t>12"</w:t>
      </w:r>
      <w:r>
        <w:rPr>
          <w:spacing w:val="-6"/>
          <w:sz w:val="24"/>
        </w:rPr>
        <w:t xml:space="preserve"> </w:t>
      </w:r>
      <w:r>
        <w:rPr>
          <w:sz w:val="24"/>
        </w:rPr>
        <w:t>x</w:t>
      </w:r>
      <w:r>
        <w:rPr>
          <w:spacing w:val="-1"/>
          <w:sz w:val="24"/>
        </w:rPr>
        <w:t xml:space="preserve"> </w:t>
      </w:r>
      <w:r>
        <w:rPr>
          <w:sz w:val="24"/>
        </w:rPr>
        <w:t>12"</w:t>
      </w:r>
      <w:r>
        <w:rPr>
          <w:spacing w:val="-4"/>
          <w:sz w:val="24"/>
        </w:rPr>
        <w:t xml:space="preserve"> </w:t>
      </w:r>
      <w:r>
        <w:rPr>
          <w:sz w:val="24"/>
        </w:rPr>
        <w:t>and identify</w:t>
      </w:r>
      <w:r>
        <w:rPr>
          <w:spacing w:val="-15"/>
          <w:sz w:val="24"/>
        </w:rPr>
        <w:t xml:space="preserve"> </w:t>
      </w:r>
      <w:r>
        <w:rPr>
          <w:sz w:val="24"/>
        </w:rPr>
        <w:t>the</w:t>
      </w:r>
      <w:r>
        <w:rPr>
          <w:spacing w:val="-5"/>
          <w:sz w:val="24"/>
        </w:rPr>
        <w:t xml:space="preserve"> </w:t>
      </w:r>
      <w:r>
        <w:rPr>
          <w:sz w:val="24"/>
        </w:rPr>
        <w:t>method</w:t>
      </w:r>
      <w:r>
        <w:rPr>
          <w:spacing w:val="-5"/>
          <w:sz w:val="24"/>
        </w:rPr>
        <w:t xml:space="preserve"> </w:t>
      </w:r>
      <w:r>
        <w:rPr>
          <w:sz w:val="24"/>
        </w:rPr>
        <w:t>of</w:t>
      </w:r>
      <w:r>
        <w:rPr>
          <w:spacing w:val="-6"/>
          <w:sz w:val="24"/>
        </w:rPr>
        <w:t xml:space="preserve"> </w:t>
      </w:r>
      <w:r>
        <w:rPr>
          <w:sz w:val="24"/>
        </w:rPr>
        <w:t>extraction</w:t>
      </w:r>
      <w:r>
        <w:rPr>
          <w:spacing w:val="-6"/>
          <w:sz w:val="24"/>
        </w:rPr>
        <w:t xml:space="preserve"> </w:t>
      </w:r>
      <w:r>
        <w:rPr>
          <w:sz w:val="24"/>
        </w:rPr>
        <w:t>in</w:t>
      </w:r>
      <w:r>
        <w:rPr>
          <w:spacing w:val="-4"/>
          <w:sz w:val="24"/>
        </w:rPr>
        <w:t xml:space="preserve"> </w:t>
      </w:r>
      <w:r>
        <w:rPr>
          <w:sz w:val="24"/>
        </w:rPr>
        <w:t>lettering</w:t>
      </w:r>
      <w:r>
        <w:rPr>
          <w:spacing w:val="-10"/>
          <w:sz w:val="24"/>
        </w:rPr>
        <w:t xml:space="preserve"> </w:t>
      </w:r>
      <w:r>
        <w:rPr>
          <w:sz w:val="24"/>
        </w:rPr>
        <w:t>no</w:t>
      </w:r>
      <w:r>
        <w:rPr>
          <w:spacing w:val="-7"/>
          <w:sz w:val="24"/>
        </w:rPr>
        <w:t xml:space="preserve"> </w:t>
      </w:r>
      <w:r>
        <w:rPr>
          <w:sz w:val="24"/>
        </w:rPr>
        <w:t>smaller</w:t>
      </w:r>
      <w:r>
        <w:rPr>
          <w:spacing w:val="-8"/>
          <w:sz w:val="24"/>
        </w:rPr>
        <w:t xml:space="preserve"> </w:t>
      </w:r>
      <w:r>
        <w:rPr>
          <w:sz w:val="24"/>
        </w:rPr>
        <w:t>than</w:t>
      </w:r>
      <w:r>
        <w:rPr>
          <w:spacing w:val="-8"/>
          <w:sz w:val="24"/>
        </w:rPr>
        <w:t xml:space="preserve"> </w:t>
      </w:r>
      <w:r>
        <w:rPr>
          <w:sz w:val="24"/>
        </w:rPr>
        <w:t>one</w:t>
      </w:r>
      <w:r>
        <w:rPr>
          <w:spacing w:val="-8"/>
          <w:sz w:val="24"/>
        </w:rPr>
        <w:t xml:space="preserve"> </w:t>
      </w:r>
      <w:r>
        <w:rPr>
          <w:sz w:val="24"/>
        </w:rPr>
        <w:t>inch</w:t>
      </w:r>
      <w:r>
        <w:rPr>
          <w:spacing w:val="-8"/>
          <w:sz w:val="24"/>
        </w:rPr>
        <w:t xml:space="preserve"> </w:t>
      </w:r>
      <w:r>
        <w:rPr>
          <w:sz w:val="24"/>
        </w:rPr>
        <w:t>in</w:t>
      </w:r>
      <w:r>
        <w:rPr>
          <w:spacing w:val="-7"/>
          <w:sz w:val="24"/>
        </w:rPr>
        <w:t xml:space="preserve"> </w:t>
      </w:r>
      <w:r>
        <w:rPr>
          <w:sz w:val="24"/>
        </w:rPr>
        <w:t>height.</w:t>
      </w:r>
      <w:r>
        <w:rPr>
          <w:spacing w:val="40"/>
          <w:sz w:val="24"/>
        </w:rPr>
        <w:t xml:space="preserve"> </w:t>
      </w:r>
      <w:r>
        <w:rPr>
          <w:sz w:val="24"/>
        </w:rPr>
        <w:t>A</w:t>
      </w:r>
      <w:r>
        <w:rPr>
          <w:spacing w:val="-8"/>
          <w:sz w:val="24"/>
        </w:rPr>
        <w:t xml:space="preserve"> </w:t>
      </w:r>
      <w:r>
        <w:rPr>
          <w:sz w:val="24"/>
        </w:rPr>
        <w:t>Marijuana Product Manufacturer shall post a copy of a permit to keep, store, handle or otherwise use flammable and combustible at each place of operation within the facility.</w:t>
      </w:r>
    </w:p>
    <w:p w14:paraId="22CF17D6" w14:textId="77777777" w:rsidR="008770CC" w:rsidRDefault="008770CC">
      <w:pPr>
        <w:pStyle w:val="BodyText"/>
        <w:spacing w:before="7"/>
        <w:jc w:val="left"/>
        <w:rPr>
          <w:sz w:val="18"/>
        </w:rPr>
      </w:pPr>
    </w:p>
    <w:p w14:paraId="7DD236B1" w14:textId="77777777" w:rsidR="008770CC" w:rsidRDefault="003650F5">
      <w:pPr>
        <w:pStyle w:val="ListParagraph"/>
        <w:numPr>
          <w:ilvl w:val="0"/>
          <w:numId w:val="44"/>
        </w:numPr>
        <w:tabs>
          <w:tab w:val="left" w:pos="1839"/>
        </w:tabs>
        <w:spacing w:before="59" w:line="275" w:lineRule="exact"/>
        <w:ind w:left="1839" w:hanging="459"/>
        <w:rPr>
          <w:sz w:val="24"/>
        </w:rPr>
      </w:pPr>
      <w:r>
        <w:rPr>
          <w:sz w:val="24"/>
          <w:u w:val="single"/>
        </w:rPr>
        <w:t>Vendor</w:t>
      </w:r>
      <w:r>
        <w:rPr>
          <w:spacing w:val="-8"/>
          <w:sz w:val="24"/>
          <w:u w:val="single"/>
        </w:rPr>
        <w:t xml:space="preserve"> </w:t>
      </w:r>
      <w:r>
        <w:rPr>
          <w:spacing w:val="-2"/>
          <w:sz w:val="24"/>
          <w:u w:val="single"/>
        </w:rPr>
        <w:t>Samples</w:t>
      </w:r>
      <w:r>
        <w:rPr>
          <w:spacing w:val="-2"/>
          <w:sz w:val="24"/>
        </w:rPr>
        <w:t>.</w:t>
      </w:r>
    </w:p>
    <w:p w14:paraId="04892F39" w14:textId="77777777" w:rsidR="008770CC" w:rsidRDefault="003650F5">
      <w:pPr>
        <w:pStyle w:val="ListParagraph"/>
        <w:numPr>
          <w:ilvl w:val="1"/>
          <w:numId w:val="44"/>
        </w:numPr>
        <w:tabs>
          <w:tab w:val="left" w:pos="2234"/>
        </w:tabs>
        <w:spacing w:before="1" w:line="237" w:lineRule="auto"/>
        <w:ind w:right="208" w:firstLine="0"/>
        <w:rPr>
          <w:sz w:val="24"/>
        </w:rPr>
      </w:pPr>
      <w:r>
        <w:rPr>
          <w:sz w:val="24"/>
        </w:rPr>
        <w:t xml:space="preserve">A Marijuana Product Manufacturer may provide a Vendor Sample of a Marijuana </w:t>
      </w:r>
      <w:r>
        <w:rPr>
          <w:spacing w:val="-2"/>
          <w:sz w:val="24"/>
        </w:rPr>
        <w:t>Product</w:t>
      </w:r>
      <w:r>
        <w:rPr>
          <w:spacing w:val="-13"/>
          <w:sz w:val="24"/>
        </w:rPr>
        <w:t xml:space="preserve"> </w:t>
      </w:r>
      <w:r>
        <w:rPr>
          <w:spacing w:val="-2"/>
          <w:sz w:val="24"/>
        </w:rPr>
        <w:t>to</w:t>
      </w:r>
      <w:r>
        <w:rPr>
          <w:spacing w:val="-11"/>
          <w:sz w:val="24"/>
        </w:rPr>
        <w:t xml:space="preserve"> </w:t>
      </w:r>
      <w:r>
        <w:rPr>
          <w:spacing w:val="-2"/>
          <w:sz w:val="24"/>
        </w:rPr>
        <w:t>a</w:t>
      </w:r>
      <w:r>
        <w:rPr>
          <w:spacing w:val="-9"/>
          <w:sz w:val="24"/>
        </w:rPr>
        <w:t xml:space="preserve"> </w:t>
      </w:r>
      <w:r>
        <w:rPr>
          <w:spacing w:val="-2"/>
          <w:sz w:val="24"/>
        </w:rPr>
        <w:t>Marijuana</w:t>
      </w:r>
      <w:r>
        <w:rPr>
          <w:spacing w:val="-11"/>
          <w:sz w:val="24"/>
        </w:rPr>
        <w:t xml:space="preserve"> </w:t>
      </w:r>
      <w:r>
        <w:rPr>
          <w:spacing w:val="-2"/>
          <w:sz w:val="24"/>
        </w:rPr>
        <w:t>Retailer,</w:t>
      </w:r>
      <w:r>
        <w:rPr>
          <w:spacing w:val="-10"/>
          <w:sz w:val="24"/>
        </w:rPr>
        <w:t xml:space="preserve"> </w:t>
      </w:r>
      <w:r>
        <w:rPr>
          <w:spacing w:val="-2"/>
          <w:sz w:val="24"/>
        </w:rPr>
        <w:t>or</w:t>
      </w:r>
      <w:r>
        <w:rPr>
          <w:spacing w:val="-9"/>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Provision</w:t>
      </w:r>
      <w:r>
        <w:rPr>
          <w:spacing w:val="-6"/>
          <w:sz w:val="24"/>
        </w:rPr>
        <w:t xml:space="preserve"> </w:t>
      </w:r>
      <w:r>
        <w:rPr>
          <w:spacing w:val="-2"/>
          <w:sz w:val="24"/>
        </w:rPr>
        <w:t>of</w:t>
      </w:r>
      <w:r>
        <w:rPr>
          <w:spacing w:val="-9"/>
          <w:sz w:val="24"/>
        </w:rPr>
        <w:t xml:space="preserve"> </w:t>
      </w:r>
      <w:r>
        <w:rPr>
          <w:spacing w:val="-2"/>
          <w:sz w:val="24"/>
        </w:rPr>
        <w:t>a</w:t>
      </w:r>
      <w:r>
        <w:rPr>
          <w:spacing w:val="-9"/>
          <w:sz w:val="24"/>
        </w:rPr>
        <w:t xml:space="preserve"> </w:t>
      </w:r>
      <w:r>
        <w:rPr>
          <w:spacing w:val="-2"/>
          <w:sz w:val="24"/>
        </w:rPr>
        <w:t>Vendor</w:t>
      </w:r>
      <w:r>
        <w:rPr>
          <w:spacing w:val="-8"/>
          <w:sz w:val="24"/>
        </w:rPr>
        <w:t xml:space="preserve"> </w:t>
      </w:r>
      <w:r>
        <w:rPr>
          <w:spacing w:val="-2"/>
          <w:sz w:val="24"/>
        </w:rPr>
        <w:t>Sample</w:t>
      </w:r>
      <w:r>
        <w:rPr>
          <w:spacing w:val="-8"/>
          <w:sz w:val="24"/>
        </w:rPr>
        <w:t xml:space="preserve"> </w:t>
      </w:r>
      <w:r>
        <w:rPr>
          <w:spacing w:val="-2"/>
          <w:sz w:val="24"/>
        </w:rPr>
        <w:t xml:space="preserve">under </w:t>
      </w:r>
      <w:r>
        <w:rPr>
          <w:sz w:val="24"/>
        </w:rPr>
        <w:t xml:space="preserve">935 CMR 500.130(8) shall not be considered a prohibited practice under 935 CMR </w:t>
      </w:r>
      <w:r>
        <w:rPr>
          <w:spacing w:val="-2"/>
          <w:sz w:val="24"/>
        </w:rPr>
        <w:t>500.105(4)(b)20.</w:t>
      </w:r>
    </w:p>
    <w:p w14:paraId="1DE54832" w14:textId="77777777" w:rsidR="008770CC" w:rsidRDefault="003650F5">
      <w:pPr>
        <w:pStyle w:val="ListParagraph"/>
        <w:numPr>
          <w:ilvl w:val="1"/>
          <w:numId w:val="44"/>
        </w:numPr>
        <w:tabs>
          <w:tab w:val="left" w:pos="2192"/>
        </w:tabs>
        <w:spacing w:line="274" w:lineRule="exact"/>
        <w:ind w:left="2192" w:hanging="457"/>
        <w:rPr>
          <w:sz w:val="24"/>
        </w:rPr>
      </w:pPr>
      <w:r>
        <w:rPr>
          <w:sz w:val="24"/>
        </w:rPr>
        <w:t>Vendor</w:t>
      </w:r>
      <w:r>
        <w:rPr>
          <w:spacing w:val="-2"/>
          <w:sz w:val="24"/>
        </w:rPr>
        <w:t xml:space="preserve"> </w:t>
      </w:r>
      <w:r>
        <w:rPr>
          <w:sz w:val="24"/>
        </w:rPr>
        <w:t>Samples</w:t>
      </w:r>
      <w:r>
        <w:rPr>
          <w:spacing w:val="-1"/>
          <w:sz w:val="24"/>
        </w:rPr>
        <w:t xml:space="preserve"> </w:t>
      </w:r>
      <w:r>
        <w:rPr>
          <w:sz w:val="24"/>
        </w:rPr>
        <w:t>provided</w:t>
      </w:r>
      <w:r>
        <w:rPr>
          <w:spacing w:val="-2"/>
          <w:sz w:val="24"/>
        </w:rPr>
        <w:t xml:space="preserve"> </w:t>
      </w:r>
      <w:r>
        <w:rPr>
          <w:sz w:val="24"/>
        </w:rPr>
        <w:t>under</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pacing w:val="-2"/>
          <w:sz w:val="24"/>
        </w:rPr>
        <w:t>500.130(8):</w:t>
      </w:r>
    </w:p>
    <w:p w14:paraId="000F5945" w14:textId="77777777" w:rsidR="008770CC" w:rsidRDefault="003650F5">
      <w:pPr>
        <w:pStyle w:val="ListParagraph"/>
        <w:numPr>
          <w:ilvl w:val="2"/>
          <w:numId w:val="44"/>
        </w:numPr>
        <w:tabs>
          <w:tab w:val="left" w:pos="2455"/>
        </w:tabs>
        <w:spacing w:line="274" w:lineRule="exact"/>
        <w:rPr>
          <w:sz w:val="24"/>
        </w:rPr>
      </w:pPr>
      <w:r>
        <w:rPr>
          <w:sz w:val="24"/>
        </w:rPr>
        <w:t>May</w:t>
      </w:r>
      <w:r>
        <w:rPr>
          <w:spacing w:val="-8"/>
          <w:sz w:val="24"/>
        </w:rPr>
        <w:t xml:space="preserve"> </w:t>
      </w:r>
      <w:r>
        <w:rPr>
          <w:sz w:val="24"/>
        </w:rPr>
        <w:t>not be consumed on any</w:t>
      </w:r>
      <w:r>
        <w:rPr>
          <w:spacing w:val="-10"/>
          <w:sz w:val="24"/>
        </w:rPr>
        <w:t xml:space="preserve"> </w:t>
      </w:r>
      <w:r>
        <w:rPr>
          <w:sz w:val="24"/>
        </w:rPr>
        <w:t xml:space="preserve">licensed </w:t>
      </w:r>
      <w:r>
        <w:rPr>
          <w:spacing w:val="-2"/>
          <w:sz w:val="24"/>
        </w:rPr>
        <w:t>Premises;</w:t>
      </w:r>
    </w:p>
    <w:p w14:paraId="67E05AE5" w14:textId="77777777" w:rsidR="008770CC" w:rsidRDefault="003650F5">
      <w:pPr>
        <w:pStyle w:val="ListParagraph"/>
        <w:numPr>
          <w:ilvl w:val="2"/>
          <w:numId w:val="44"/>
        </w:numPr>
        <w:tabs>
          <w:tab w:val="left" w:pos="2455"/>
        </w:tabs>
        <w:spacing w:line="274" w:lineRule="exact"/>
        <w:rPr>
          <w:sz w:val="24"/>
        </w:rPr>
      </w:pPr>
      <w:r>
        <w:rPr>
          <w:sz w:val="24"/>
        </w:rPr>
        <w:t>May</w:t>
      </w:r>
      <w:r>
        <w:rPr>
          <w:spacing w:val="-8"/>
          <w:sz w:val="24"/>
        </w:rPr>
        <w:t xml:space="preserve"> </w:t>
      </w:r>
      <w:r>
        <w:rPr>
          <w:sz w:val="24"/>
        </w:rPr>
        <w:t xml:space="preserve">not be sold to another licensee or </w:t>
      </w:r>
      <w:r>
        <w:rPr>
          <w:spacing w:val="-2"/>
          <w:sz w:val="24"/>
        </w:rPr>
        <w:t>Consumer;</w:t>
      </w:r>
    </w:p>
    <w:p w14:paraId="250BF131" w14:textId="77777777" w:rsidR="008770CC" w:rsidRDefault="003650F5">
      <w:pPr>
        <w:pStyle w:val="ListParagraph"/>
        <w:numPr>
          <w:ilvl w:val="2"/>
          <w:numId w:val="44"/>
        </w:numPr>
        <w:tabs>
          <w:tab w:val="left" w:pos="2455"/>
        </w:tabs>
        <w:spacing w:line="274" w:lineRule="exact"/>
        <w:rPr>
          <w:sz w:val="24"/>
        </w:rPr>
      </w:pPr>
      <w:r>
        <w:rPr>
          <w:sz w:val="24"/>
        </w:rPr>
        <w:t xml:space="preserve">Shall be tested in accordance with 935 CMR 500.160; </w:t>
      </w:r>
      <w:r>
        <w:rPr>
          <w:spacing w:val="-5"/>
          <w:sz w:val="24"/>
        </w:rPr>
        <w:t>and</w:t>
      </w:r>
    </w:p>
    <w:p w14:paraId="5630986D" w14:textId="77777777" w:rsidR="008770CC" w:rsidRDefault="003650F5">
      <w:pPr>
        <w:pStyle w:val="ListParagraph"/>
        <w:numPr>
          <w:ilvl w:val="2"/>
          <w:numId w:val="44"/>
        </w:numPr>
        <w:tabs>
          <w:tab w:val="left" w:pos="2462"/>
        </w:tabs>
        <w:spacing w:before="1" w:line="237" w:lineRule="auto"/>
        <w:ind w:left="2095" w:right="210" w:firstLine="0"/>
        <w:rPr>
          <w:sz w:val="24"/>
        </w:rPr>
      </w:pPr>
      <w:r>
        <w:rPr>
          <w:sz w:val="24"/>
        </w:rPr>
        <w:t>Shall be transported in accordance with 935 CMR 500.105(13).</w:t>
      </w:r>
      <w:r>
        <w:rPr>
          <w:spacing w:val="40"/>
          <w:sz w:val="24"/>
        </w:rPr>
        <w:t xml:space="preserve"> </w:t>
      </w:r>
      <w:r>
        <w:rPr>
          <w:sz w:val="24"/>
        </w:rPr>
        <w:t>A Marijuana Product Manufacturer may include Vendor Samples with other Marijuana Products intended for transportation to an individual Marijuana Retailer or Delivery</w:t>
      </w:r>
      <w:r>
        <w:rPr>
          <w:spacing w:val="-15"/>
          <w:sz w:val="24"/>
        </w:rPr>
        <w:t xml:space="preserve"> </w:t>
      </w:r>
      <w:r>
        <w:rPr>
          <w:sz w:val="24"/>
        </w:rPr>
        <w:t>Operator.</w:t>
      </w:r>
    </w:p>
    <w:p w14:paraId="21546D35" w14:textId="77777777" w:rsidR="008770CC" w:rsidRDefault="003650F5">
      <w:pPr>
        <w:pStyle w:val="ListParagraph"/>
        <w:numPr>
          <w:ilvl w:val="1"/>
          <w:numId w:val="44"/>
        </w:numPr>
        <w:tabs>
          <w:tab w:val="left" w:pos="2134"/>
        </w:tabs>
        <w:spacing w:before="1" w:line="237" w:lineRule="auto"/>
        <w:ind w:right="212" w:firstLine="0"/>
        <w:rPr>
          <w:sz w:val="24"/>
        </w:rPr>
      </w:pPr>
      <w:r>
        <w:rPr>
          <w:sz w:val="24"/>
          <w:u w:val="single"/>
        </w:rPr>
        <w:t>Vendor</w:t>
      </w:r>
      <w:r>
        <w:rPr>
          <w:spacing w:val="-15"/>
          <w:sz w:val="24"/>
          <w:u w:val="single"/>
        </w:rPr>
        <w:t xml:space="preserve"> </w:t>
      </w:r>
      <w:r>
        <w:rPr>
          <w:sz w:val="24"/>
          <w:u w:val="single"/>
        </w:rPr>
        <w:t>Sample</w:t>
      </w:r>
      <w:r>
        <w:rPr>
          <w:spacing w:val="-15"/>
          <w:sz w:val="24"/>
          <w:u w:val="single"/>
        </w:rPr>
        <w:t xml:space="preserve"> </w:t>
      </w:r>
      <w:r>
        <w:rPr>
          <w:sz w:val="24"/>
          <w:u w:val="single"/>
        </w:rPr>
        <w:t>Limits</w:t>
      </w:r>
      <w:r>
        <w:rPr>
          <w:sz w:val="24"/>
        </w:rPr>
        <w:t>.</w:t>
      </w:r>
      <w:r>
        <w:rPr>
          <w:spacing w:val="12"/>
          <w:sz w:val="24"/>
        </w:rPr>
        <w:t xml:space="preserve"> </w:t>
      </w:r>
      <w:r>
        <w:rPr>
          <w:sz w:val="24"/>
        </w:rPr>
        <w:t>A</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Manufacturer</w:t>
      </w:r>
      <w:r>
        <w:rPr>
          <w:spacing w:val="-15"/>
          <w:sz w:val="24"/>
        </w:rPr>
        <w:t xml:space="preserve"> </w:t>
      </w:r>
      <w:r>
        <w:rPr>
          <w:sz w:val="24"/>
        </w:rPr>
        <w:t>is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providing</w:t>
      </w:r>
      <w:r>
        <w:rPr>
          <w:spacing w:val="-15"/>
          <w:sz w:val="24"/>
        </w:rPr>
        <w:t xml:space="preserve"> </w:t>
      </w:r>
      <w:r>
        <w:rPr>
          <w:sz w:val="24"/>
        </w:rPr>
        <w:t>the following aggregate amounts of Vendor Samples to an individual Marijuana Retailer or Delivery Operator in a calendar month period:</w:t>
      </w:r>
    </w:p>
    <w:p w14:paraId="3EEE5B67" w14:textId="77777777" w:rsidR="008770CC" w:rsidRDefault="003650F5">
      <w:pPr>
        <w:pStyle w:val="ListParagraph"/>
        <w:numPr>
          <w:ilvl w:val="2"/>
          <w:numId w:val="44"/>
        </w:numPr>
        <w:tabs>
          <w:tab w:val="left" w:pos="2561"/>
        </w:tabs>
        <w:spacing w:before="2" w:line="237" w:lineRule="auto"/>
        <w:ind w:left="2095" w:right="210" w:firstLine="0"/>
        <w:rPr>
          <w:sz w:val="24"/>
        </w:rPr>
      </w:pPr>
      <w:r>
        <w:rPr>
          <w:sz w:val="24"/>
        </w:rPr>
        <w:t xml:space="preserve">Five grams of Marijuana concentrate or extract including, but not limited to, </w:t>
      </w:r>
      <w:r>
        <w:rPr>
          <w:spacing w:val="-2"/>
          <w:sz w:val="24"/>
        </w:rPr>
        <w:t>tinctures;</w:t>
      </w:r>
    </w:p>
    <w:p w14:paraId="59354D64" w14:textId="77777777" w:rsidR="008770CC" w:rsidRDefault="003650F5">
      <w:pPr>
        <w:pStyle w:val="ListParagraph"/>
        <w:numPr>
          <w:ilvl w:val="2"/>
          <w:numId w:val="44"/>
        </w:numPr>
        <w:tabs>
          <w:tab w:val="left" w:pos="2498"/>
        </w:tabs>
        <w:spacing w:line="237" w:lineRule="auto"/>
        <w:ind w:left="2095" w:right="214" w:firstLine="0"/>
        <w:rPr>
          <w:sz w:val="24"/>
        </w:rPr>
      </w:pPr>
      <w:r>
        <w:rPr>
          <w:sz w:val="24"/>
        </w:rPr>
        <w:t>Five hundred milligrams of Edibles whereby the serving size of each individual sample</w:t>
      </w:r>
      <w:r>
        <w:rPr>
          <w:spacing w:val="-1"/>
          <w:sz w:val="24"/>
        </w:rPr>
        <w:t xml:space="preserve"> </w:t>
      </w:r>
      <w:r>
        <w:rPr>
          <w:sz w:val="24"/>
        </w:rPr>
        <w:t>does</w:t>
      </w:r>
      <w:r>
        <w:rPr>
          <w:spacing w:val="-1"/>
          <w:sz w:val="24"/>
        </w:rPr>
        <w:t xml:space="preserve"> </w:t>
      </w:r>
      <w:r>
        <w:rPr>
          <w:sz w:val="24"/>
        </w:rPr>
        <w:t>not exceed</w:t>
      </w:r>
      <w:r>
        <w:rPr>
          <w:spacing w:val="-1"/>
          <w:sz w:val="24"/>
        </w:rPr>
        <w:t xml:space="preserve"> </w:t>
      </w:r>
      <w:r>
        <w:rPr>
          <w:sz w:val="24"/>
        </w:rPr>
        <w:t>five</w:t>
      </w:r>
      <w:r>
        <w:rPr>
          <w:spacing w:val="-1"/>
          <w:sz w:val="24"/>
        </w:rPr>
        <w:t xml:space="preserve"> </w:t>
      </w:r>
      <w:r>
        <w:rPr>
          <w:sz w:val="24"/>
        </w:rPr>
        <w:t>milligrams and</w:t>
      </w:r>
      <w:r>
        <w:rPr>
          <w:spacing w:val="-1"/>
          <w:sz w:val="24"/>
        </w:rPr>
        <w:t xml:space="preserve"> </w:t>
      </w:r>
      <w:r>
        <w:rPr>
          <w:sz w:val="24"/>
        </w:rPr>
        <w:t>otherwise</w:t>
      </w:r>
      <w:r>
        <w:rPr>
          <w:spacing w:val="-2"/>
          <w:sz w:val="24"/>
        </w:rPr>
        <w:t xml:space="preserve"> </w:t>
      </w:r>
      <w:r>
        <w:rPr>
          <w:sz w:val="24"/>
        </w:rPr>
        <w:t>satisfies the potency</w:t>
      </w:r>
      <w:r>
        <w:rPr>
          <w:spacing w:val="-9"/>
          <w:sz w:val="24"/>
        </w:rPr>
        <w:t xml:space="preserve"> </w:t>
      </w:r>
      <w:r>
        <w:rPr>
          <w:sz w:val="24"/>
        </w:rPr>
        <w:t>levels</w:t>
      </w:r>
      <w:r>
        <w:rPr>
          <w:spacing w:val="-1"/>
          <w:sz w:val="24"/>
        </w:rPr>
        <w:t xml:space="preserve"> </w:t>
      </w:r>
      <w:r>
        <w:rPr>
          <w:sz w:val="24"/>
        </w:rPr>
        <w:t>set forth in 935 CMR 500.150(4); and</w:t>
      </w:r>
    </w:p>
    <w:p w14:paraId="6CE6E066" w14:textId="77777777" w:rsidR="008770CC" w:rsidRDefault="003650F5">
      <w:pPr>
        <w:pStyle w:val="ListParagraph"/>
        <w:numPr>
          <w:ilvl w:val="2"/>
          <w:numId w:val="44"/>
        </w:numPr>
        <w:tabs>
          <w:tab w:val="left" w:pos="2561"/>
        </w:tabs>
        <w:spacing w:before="1" w:line="237" w:lineRule="auto"/>
        <w:ind w:left="2095" w:right="211" w:firstLine="0"/>
        <w:rPr>
          <w:sz w:val="24"/>
        </w:rPr>
      </w:pPr>
      <w:r>
        <w:rPr>
          <w:sz w:val="24"/>
        </w:rPr>
        <w:t>Five units of sale per Cannabis product line and no more than six individual Cannabis</w:t>
      </w:r>
      <w:r>
        <w:rPr>
          <w:spacing w:val="-15"/>
          <w:sz w:val="24"/>
        </w:rPr>
        <w:t xml:space="preserve"> </w:t>
      </w:r>
      <w:r>
        <w:rPr>
          <w:sz w:val="24"/>
        </w:rPr>
        <w:t>product</w:t>
      </w:r>
      <w:r>
        <w:rPr>
          <w:spacing w:val="-15"/>
          <w:sz w:val="24"/>
        </w:rPr>
        <w:t xml:space="preserve"> </w:t>
      </w:r>
      <w:r>
        <w:rPr>
          <w:sz w:val="24"/>
        </w:rPr>
        <w:t>lines.</w:t>
      </w:r>
      <w:r>
        <w:rPr>
          <w:spacing w:val="-15"/>
          <w:sz w:val="24"/>
        </w:rPr>
        <w:t xml:space="preserve"> </w:t>
      </w:r>
      <w:r>
        <w:rPr>
          <w:sz w:val="24"/>
        </w:rPr>
        <w:t>For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500.130(8),</w:t>
      </w:r>
      <w:r>
        <w:rPr>
          <w:spacing w:val="-15"/>
          <w:sz w:val="24"/>
        </w:rPr>
        <w:t xml:space="preserve"> </w:t>
      </w:r>
      <w:r>
        <w:rPr>
          <w:sz w:val="24"/>
        </w:rPr>
        <w:t>a</w:t>
      </w:r>
      <w:r>
        <w:rPr>
          <w:spacing w:val="-15"/>
          <w:sz w:val="24"/>
        </w:rPr>
        <w:t xml:space="preserve"> </w:t>
      </w:r>
      <w:r>
        <w:rPr>
          <w:sz w:val="24"/>
        </w:rPr>
        <w:t>Cannabis</w:t>
      </w:r>
      <w:r>
        <w:rPr>
          <w:spacing w:val="-15"/>
          <w:sz w:val="24"/>
        </w:rPr>
        <w:t xml:space="preserve"> </w:t>
      </w:r>
      <w:r>
        <w:rPr>
          <w:sz w:val="24"/>
        </w:rPr>
        <w:t>product</w:t>
      </w:r>
      <w:r>
        <w:rPr>
          <w:spacing w:val="-15"/>
          <w:sz w:val="24"/>
        </w:rPr>
        <w:t xml:space="preserve"> </w:t>
      </w:r>
      <w:r>
        <w:rPr>
          <w:sz w:val="24"/>
        </w:rPr>
        <w:t>line shall mean items bearing the same Stock Keeping Unit Number.</w:t>
      </w:r>
    </w:p>
    <w:p w14:paraId="703B988C" w14:textId="77777777" w:rsidR="008770CC" w:rsidRDefault="003650F5">
      <w:pPr>
        <w:pStyle w:val="ListParagraph"/>
        <w:numPr>
          <w:ilvl w:val="1"/>
          <w:numId w:val="44"/>
        </w:numPr>
        <w:tabs>
          <w:tab w:val="left" w:pos="2262"/>
        </w:tabs>
        <w:spacing w:before="2" w:line="237" w:lineRule="auto"/>
        <w:ind w:right="207" w:firstLine="0"/>
        <w:rPr>
          <w:sz w:val="24"/>
        </w:rPr>
      </w:pPr>
      <w:r>
        <w:rPr>
          <w:sz w:val="24"/>
        </w:rPr>
        <w:t>All Vendor Samples received from a Marijuana Cultivator pursuant to 935 CMR 500.120(13)</w:t>
      </w:r>
      <w:r>
        <w:rPr>
          <w:spacing w:val="-7"/>
          <w:sz w:val="24"/>
        </w:rPr>
        <w:t xml:space="preserve"> </w:t>
      </w:r>
      <w:r>
        <w:rPr>
          <w:sz w:val="24"/>
        </w:rPr>
        <w:t>that</w:t>
      </w:r>
      <w:r>
        <w:rPr>
          <w:spacing w:val="-6"/>
          <w:sz w:val="24"/>
        </w:rPr>
        <w:t xml:space="preserve"> </w:t>
      </w:r>
      <w:r>
        <w:rPr>
          <w:sz w:val="24"/>
        </w:rPr>
        <w:t>are</w:t>
      </w:r>
      <w:r>
        <w:rPr>
          <w:spacing w:val="-9"/>
          <w:sz w:val="24"/>
        </w:rPr>
        <w:t xml:space="preserve"> </w:t>
      </w:r>
      <w:r>
        <w:rPr>
          <w:sz w:val="24"/>
        </w:rPr>
        <w:t>used</w:t>
      </w:r>
      <w:r>
        <w:rPr>
          <w:spacing w:val="-7"/>
          <w:sz w:val="24"/>
        </w:rPr>
        <w:t xml:space="preserve"> </w:t>
      </w:r>
      <w:r>
        <w:rPr>
          <w:sz w:val="24"/>
        </w:rPr>
        <w:t>to</w:t>
      </w:r>
      <w:r>
        <w:rPr>
          <w:spacing w:val="-7"/>
          <w:sz w:val="24"/>
        </w:rPr>
        <w:t xml:space="preserve"> </w:t>
      </w:r>
      <w:r>
        <w:rPr>
          <w:sz w:val="24"/>
        </w:rPr>
        <w:t>manufacture</w:t>
      </w:r>
      <w:r>
        <w:rPr>
          <w:spacing w:val="-10"/>
          <w:sz w:val="24"/>
        </w:rPr>
        <w:t xml:space="preserve"> </w:t>
      </w:r>
      <w:r>
        <w:rPr>
          <w:sz w:val="24"/>
        </w:rPr>
        <w:t>a</w:t>
      </w:r>
      <w:r>
        <w:rPr>
          <w:spacing w:val="-7"/>
          <w:sz w:val="24"/>
        </w:rPr>
        <w:t xml:space="preserve"> </w:t>
      </w:r>
      <w:r>
        <w:rPr>
          <w:sz w:val="24"/>
        </w:rPr>
        <w:t>Marijuana</w:t>
      </w:r>
      <w:r>
        <w:rPr>
          <w:spacing w:val="-9"/>
          <w:sz w:val="24"/>
        </w:rPr>
        <w:t xml:space="preserve"> </w:t>
      </w:r>
      <w:r>
        <w:rPr>
          <w:sz w:val="24"/>
        </w:rPr>
        <w:t>Product</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assigned</w:t>
      </w:r>
      <w:r>
        <w:rPr>
          <w:spacing w:val="-8"/>
          <w:sz w:val="24"/>
        </w:rPr>
        <w:t xml:space="preserve"> </w:t>
      </w:r>
      <w:r>
        <w:rPr>
          <w:sz w:val="24"/>
        </w:rPr>
        <w:t>a</w:t>
      </w:r>
      <w:r>
        <w:rPr>
          <w:spacing w:val="-7"/>
          <w:sz w:val="24"/>
        </w:rPr>
        <w:t xml:space="preserve"> </w:t>
      </w:r>
      <w:r>
        <w:rPr>
          <w:sz w:val="24"/>
        </w:rPr>
        <w:t>unique, sequential alphanumeric identifier and entered into the Seed-to-sale SOR in a form and manner</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determined</w:t>
      </w:r>
      <w:r>
        <w:rPr>
          <w:spacing w:val="-4"/>
          <w:sz w:val="24"/>
        </w:rPr>
        <w:t xml:space="preserve"> </w:t>
      </w:r>
      <w:r>
        <w:rPr>
          <w:sz w:val="24"/>
        </w:rPr>
        <w:t>by</w:t>
      </w:r>
      <w:r>
        <w:rPr>
          <w:spacing w:val="-12"/>
          <w:sz w:val="24"/>
        </w:rPr>
        <w:t xml:space="preserve"> </w:t>
      </w:r>
      <w:r>
        <w:rPr>
          <w:sz w:val="24"/>
        </w:rPr>
        <w:t>the</w:t>
      </w:r>
      <w:r>
        <w:rPr>
          <w:spacing w:val="-7"/>
          <w:sz w:val="24"/>
        </w:rPr>
        <w:t xml:space="preserve"> </w:t>
      </w:r>
      <w:r>
        <w:rPr>
          <w:sz w:val="24"/>
        </w:rPr>
        <w:t>Commission,</w:t>
      </w:r>
      <w:r>
        <w:rPr>
          <w:spacing w:val="-4"/>
          <w:sz w:val="24"/>
        </w:rPr>
        <w:t xml:space="preserve"> </w:t>
      </w:r>
      <w:r>
        <w:rPr>
          <w:sz w:val="24"/>
        </w:rPr>
        <w:t>and</w:t>
      </w:r>
      <w:r>
        <w:rPr>
          <w:spacing w:val="-8"/>
          <w:sz w:val="24"/>
        </w:rPr>
        <w:t xml:space="preserve"> </w:t>
      </w:r>
      <w:r>
        <w:rPr>
          <w:sz w:val="24"/>
        </w:rPr>
        <w:t>further,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designated</w:t>
      </w:r>
      <w:r>
        <w:rPr>
          <w:spacing w:val="-4"/>
          <w:sz w:val="24"/>
        </w:rPr>
        <w:t xml:space="preserve"> </w:t>
      </w:r>
      <w:r>
        <w:rPr>
          <w:sz w:val="24"/>
        </w:rPr>
        <w:t>as</w:t>
      </w:r>
      <w:r>
        <w:rPr>
          <w:spacing w:val="-4"/>
          <w:sz w:val="24"/>
        </w:rPr>
        <w:t xml:space="preserve"> </w:t>
      </w:r>
      <w:r>
        <w:rPr>
          <w:sz w:val="24"/>
        </w:rPr>
        <w:t xml:space="preserve">"Vendor </w:t>
      </w:r>
      <w:r>
        <w:rPr>
          <w:spacing w:val="-2"/>
          <w:sz w:val="24"/>
        </w:rPr>
        <w:t>Sample";</w:t>
      </w:r>
    </w:p>
    <w:p w14:paraId="3958177D" w14:textId="77777777" w:rsidR="008770CC" w:rsidRDefault="003650F5">
      <w:pPr>
        <w:pStyle w:val="ListParagraph"/>
        <w:numPr>
          <w:ilvl w:val="1"/>
          <w:numId w:val="44"/>
        </w:numPr>
        <w:tabs>
          <w:tab w:val="left" w:pos="2167"/>
        </w:tabs>
        <w:spacing w:before="2" w:line="237" w:lineRule="auto"/>
        <w:ind w:right="210" w:firstLine="0"/>
        <w:rPr>
          <w:sz w:val="24"/>
        </w:rPr>
      </w:pPr>
      <w:r>
        <w:rPr>
          <w:sz w:val="24"/>
        </w:rPr>
        <w:t>All</w:t>
      </w:r>
      <w:r>
        <w:rPr>
          <w:spacing w:val="-5"/>
          <w:sz w:val="24"/>
        </w:rPr>
        <w:t xml:space="preserve"> </w:t>
      </w:r>
      <w:r>
        <w:rPr>
          <w:sz w:val="24"/>
        </w:rPr>
        <w:t>Vendor</w:t>
      </w:r>
      <w:r>
        <w:rPr>
          <w:spacing w:val="-8"/>
          <w:sz w:val="24"/>
        </w:rPr>
        <w:t xml:space="preserve"> </w:t>
      </w:r>
      <w:r>
        <w:rPr>
          <w:sz w:val="24"/>
        </w:rPr>
        <w:t>Samples</w:t>
      </w:r>
      <w:r>
        <w:rPr>
          <w:spacing w:val="-6"/>
          <w:sz w:val="24"/>
        </w:rPr>
        <w:t xml:space="preserve"> </w:t>
      </w:r>
      <w:r>
        <w:rPr>
          <w:sz w:val="24"/>
        </w:rPr>
        <w:t>provided</w:t>
      </w:r>
      <w:r>
        <w:rPr>
          <w:spacing w:val="-7"/>
          <w:sz w:val="24"/>
        </w:rPr>
        <w:t xml:space="preserve"> </w:t>
      </w:r>
      <w:r>
        <w:rPr>
          <w:sz w:val="24"/>
        </w:rPr>
        <w:t>by</w:t>
      </w:r>
      <w:r>
        <w:rPr>
          <w:spacing w:val="-14"/>
          <w:sz w:val="24"/>
        </w:rPr>
        <w:t xml:space="preserve"> </w:t>
      </w:r>
      <w:r>
        <w:rPr>
          <w:sz w:val="24"/>
        </w:rPr>
        <w:t>a</w:t>
      </w:r>
      <w:r>
        <w:rPr>
          <w:spacing w:val="-9"/>
          <w:sz w:val="24"/>
        </w:rPr>
        <w:t xml:space="preserve"> </w:t>
      </w:r>
      <w:r>
        <w:rPr>
          <w:sz w:val="24"/>
        </w:rPr>
        <w:t>Marijuana</w:t>
      </w:r>
      <w:r>
        <w:rPr>
          <w:spacing w:val="-11"/>
          <w:sz w:val="24"/>
        </w:rPr>
        <w:t xml:space="preserve"> </w:t>
      </w:r>
      <w:r>
        <w:rPr>
          <w:sz w:val="24"/>
        </w:rPr>
        <w:t>Product</w:t>
      </w:r>
      <w:r>
        <w:rPr>
          <w:spacing w:val="-10"/>
          <w:sz w:val="24"/>
        </w:rPr>
        <w:t xml:space="preserve"> </w:t>
      </w:r>
      <w:r>
        <w:rPr>
          <w:sz w:val="24"/>
        </w:rPr>
        <w:t>Manufacturer</w:t>
      </w:r>
      <w:r>
        <w:rPr>
          <w:spacing w:val="-14"/>
          <w:sz w:val="24"/>
        </w:rPr>
        <w:t xml:space="preserve"> </w:t>
      </w:r>
      <w:r>
        <w:rPr>
          <w:sz w:val="24"/>
        </w:rPr>
        <w:t>under</w:t>
      </w:r>
      <w:r>
        <w:rPr>
          <w:spacing w:val="-10"/>
          <w:sz w:val="24"/>
        </w:rPr>
        <w:t xml:space="preserve"> </w:t>
      </w:r>
      <w:r>
        <w:rPr>
          <w:sz w:val="24"/>
        </w:rPr>
        <w:t>935</w:t>
      </w:r>
      <w:r>
        <w:rPr>
          <w:spacing w:val="-8"/>
          <w:sz w:val="24"/>
        </w:rPr>
        <w:t xml:space="preserve"> </w:t>
      </w:r>
      <w:r>
        <w:rPr>
          <w:sz w:val="24"/>
        </w:rPr>
        <w:t>CMR 500.130(8)</w:t>
      </w:r>
      <w:r>
        <w:rPr>
          <w:spacing w:val="-11"/>
          <w:sz w:val="24"/>
        </w:rPr>
        <w:t xml:space="preserve"> </w:t>
      </w:r>
      <w:r>
        <w:rPr>
          <w:sz w:val="24"/>
        </w:rPr>
        <w:t>shall</w:t>
      </w:r>
      <w:r>
        <w:rPr>
          <w:spacing w:val="-9"/>
          <w:sz w:val="24"/>
        </w:rPr>
        <w:t xml:space="preserve"> </w:t>
      </w:r>
      <w:r>
        <w:rPr>
          <w:sz w:val="24"/>
        </w:rPr>
        <w:t>be</w:t>
      </w:r>
      <w:r>
        <w:rPr>
          <w:spacing w:val="-10"/>
          <w:sz w:val="24"/>
        </w:rPr>
        <w:t xml:space="preserve"> </w:t>
      </w:r>
      <w:r>
        <w:rPr>
          <w:sz w:val="24"/>
        </w:rPr>
        <w:t>assigned</w:t>
      </w:r>
      <w:r>
        <w:rPr>
          <w:spacing w:val="-10"/>
          <w:sz w:val="24"/>
        </w:rPr>
        <w:t xml:space="preserve"> </w:t>
      </w:r>
      <w:r>
        <w:rPr>
          <w:sz w:val="24"/>
        </w:rPr>
        <w:t>a</w:t>
      </w:r>
      <w:r>
        <w:rPr>
          <w:spacing w:val="-10"/>
          <w:sz w:val="24"/>
        </w:rPr>
        <w:t xml:space="preserve"> </w:t>
      </w:r>
      <w:r>
        <w:rPr>
          <w:sz w:val="24"/>
        </w:rPr>
        <w:t>unique,</w:t>
      </w:r>
      <w:r>
        <w:rPr>
          <w:spacing w:val="-10"/>
          <w:sz w:val="24"/>
        </w:rPr>
        <w:t xml:space="preserve"> </w:t>
      </w:r>
      <w:r>
        <w:rPr>
          <w:sz w:val="24"/>
        </w:rPr>
        <w:t>sequential</w:t>
      </w:r>
      <w:r>
        <w:rPr>
          <w:spacing w:val="-10"/>
          <w:sz w:val="24"/>
        </w:rPr>
        <w:t xml:space="preserve"> </w:t>
      </w:r>
      <w:r>
        <w:rPr>
          <w:sz w:val="24"/>
        </w:rPr>
        <w:t>alphanumeric</w:t>
      </w:r>
      <w:r>
        <w:rPr>
          <w:spacing w:val="-14"/>
          <w:sz w:val="24"/>
        </w:rPr>
        <w:t xml:space="preserve"> </w:t>
      </w:r>
      <w:r>
        <w:rPr>
          <w:sz w:val="24"/>
        </w:rPr>
        <w:t>identifier</w:t>
      </w:r>
      <w:r>
        <w:rPr>
          <w:spacing w:val="-13"/>
          <w:sz w:val="24"/>
        </w:rPr>
        <w:t xml:space="preserve"> </w:t>
      </w:r>
      <w:r>
        <w:rPr>
          <w:sz w:val="24"/>
        </w:rPr>
        <w:t>and</w:t>
      </w:r>
      <w:r>
        <w:rPr>
          <w:spacing w:val="-13"/>
          <w:sz w:val="24"/>
        </w:rPr>
        <w:t xml:space="preserve"> </w:t>
      </w:r>
      <w:r>
        <w:rPr>
          <w:sz w:val="24"/>
        </w:rPr>
        <w:t>entered</w:t>
      </w:r>
      <w:r>
        <w:rPr>
          <w:spacing w:val="-13"/>
          <w:sz w:val="24"/>
        </w:rPr>
        <w:t xml:space="preserve"> </w:t>
      </w:r>
      <w:r>
        <w:rPr>
          <w:sz w:val="24"/>
        </w:rPr>
        <w:t>into the</w:t>
      </w:r>
      <w:r>
        <w:rPr>
          <w:spacing w:val="-15"/>
          <w:sz w:val="24"/>
        </w:rPr>
        <w:t xml:space="preserve"> </w:t>
      </w:r>
      <w:r>
        <w:rPr>
          <w:sz w:val="24"/>
        </w:rPr>
        <w:t>Seed-to-sale</w:t>
      </w:r>
      <w:r>
        <w:rPr>
          <w:spacing w:val="-15"/>
          <w:sz w:val="24"/>
        </w:rPr>
        <w:t xml:space="preserve"> </w:t>
      </w:r>
      <w:r>
        <w:rPr>
          <w:sz w:val="24"/>
        </w:rPr>
        <w:t>SOR</w:t>
      </w:r>
      <w:r>
        <w:rPr>
          <w:spacing w:val="-14"/>
          <w:sz w:val="24"/>
        </w:rPr>
        <w:t xml:space="preserve"> </w:t>
      </w:r>
      <w:r>
        <w:rPr>
          <w:sz w:val="24"/>
        </w:rPr>
        <w:t>in</w:t>
      </w:r>
      <w:r>
        <w:rPr>
          <w:spacing w:val="-12"/>
          <w:sz w:val="24"/>
        </w:rPr>
        <w:t xml:space="preserve"> </w:t>
      </w:r>
      <w:r>
        <w:rPr>
          <w:sz w:val="24"/>
        </w:rPr>
        <w:t>a</w:t>
      </w:r>
      <w:r>
        <w:rPr>
          <w:spacing w:val="-13"/>
          <w:sz w:val="24"/>
        </w:rPr>
        <w:t xml:space="preserve"> </w:t>
      </w:r>
      <w:r>
        <w:rPr>
          <w:sz w:val="24"/>
        </w:rPr>
        <w:t>form</w:t>
      </w:r>
      <w:r>
        <w:rPr>
          <w:spacing w:val="-13"/>
          <w:sz w:val="24"/>
        </w:rPr>
        <w:t xml:space="preserve"> </w:t>
      </w:r>
      <w:r>
        <w:rPr>
          <w:sz w:val="24"/>
        </w:rPr>
        <w:t>and</w:t>
      </w:r>
      <w:r>
        <w:rPr>
          <w:spacing w:val="-13"/>
          <w:sz w:val="24"/>
        </w:rPr>
        <w:t xml:space="preserve"> </w:t>
      </w:r>
      <w:r>
        <w:rPr>
          <w:sz w:val="24"/>
        </w:rPr>
        <w:t>manner</w:t>
      </w:r>
      <w:r>
        <w:rPr>
          <w:spacing w:val="-14"/>
          <w:sz w:val="24"/>
        </w:rPr>
        <w:t xml:space="preserve"> </w:t>
      </w:r>
      <w:r>
        <w:rPr>
          <w:sz w:val="24"/>
        </w:rPr>
        <w:t>to</w:t>
      </w:r>
      <w:r>
        <w:rPr>
          <w:spacing w:val="-12"/>
          <w:sz w:val="24"/>
        </w:rPr>
        <w:t xml:space="preserve"> </w:t>
      </w:r>
      <w:r>
        <w:rPr>
          <w:sz w:val="24"/>
        </w:rPr>
        <w:t>be</w:t>
      </w:r>
      <w:r>
        <w:rPr>
          <w:spacing w:val="-13"/>
          <w:sz w:val="24"/>
        </w:rPr>
        <w:t xml:space="preserve"> </w:t>
      </w:r>
      <w:r>
        <w:rPr>
          <w:sz w:val="24"/>
        </w:rPr>
        <w:t>determined</w:t>
      </w:r>
      <w:r>
        <w:rPr>
          <w:spacing w:val="-14"/>
          <w:sz w:val="24"/>
        </w:rPr>
        <w:t xml:space="preserve"> </w:t>
      </w:r>
      <w:r>
        <w:rPr>
          <w:sz w:val="24"/>
        </w:rPr>
        <w:t>by</w:t>
      </w:r>
      <w:r>
        <w:rPr>
          <w:spacing w:val="-15"/>
          <w:sz w:val="24"/>
        </w:rPr>
        <w:t xml:space="preserve"> </w:t>
      </w:r>
      <w:r>
        <w:rPr>
          <w:sz w:val="24"/>
        </w:rPr>
        <w:t>the</w:t>
      </w:r>
      <w:r>
        <w:rPr>
          <w:spacing w:val="-13"/>
          <w:sz w:val="24"/>
        </w:rPr>
        <w:t xml:space="preserve"> </w:t>
      </w:r>
      <w:r>
        <w:rPr>
          <w:sz w:val="24"/>
        </w:rPr>
        <w:t>Commission</w:t>
      </w:r>
      <w:r>
        <w:rPr>
          <w:spacing w:val="-10"/>
          <w:sz w:val="24"/>
        </w:rPr>
        <w:t xml:space="preserve"> </w:t>
      </w:r>
      <w:r>
        <w:rPr>
          <w:sz w:val="24"/>
        </w:rPr>
        <w:t>and</w:t>
      </w:r>
      <w:r>
        <w:rPr>
          <w:spacing w:val="-13"/>
          <w:sz w:val="24"/>
        </w:rPr>
        <w:t xml:space="preserve"> </w:t>
      </w:r>
      <w:r>
        <w:rPr>
          <w:sz w:val="24"/>
        </w:rPr>
        <w:t>shall further be designated as "Vendor Sample";</w:t>
      </w:r>
    </w:p>
    <w:p w14:paraId="0389EE28" w14:textId="77777777" w:rsidR="008770CC" w:rsidRDefault="003650F5">
      <w:pPr>
        <w:pStyle w:val="ListParagraph"/>
        <w:numPr>
          <w:ilvl w:val="1"/>
          <w:numId w:val="44"/>
        </w:numPr>
        <w:tabs>
          <w:tab w:val="left" w:pos="2214"/>
        </w:tabs>
        <w:spacing w:before="1" w:line="237" w:lineRule="auto"/>
        <w:ind w:right="206" w:firstLine="0"/>
        <w:rPr>
          <w:sz w:val="24"/>
        </w:rPr>
      </w:pPr>
      <w:r>
        <w:rPr>
          <w:sz w:val="24"/>
        </w:rPr>
        <w:t>Vendor Samples provided under 935 CMR 500.130(8) shall have a legible, firmly Affixed</w:t>
      </w:r>
      <w:r>
        <w:rPr>
          <w:spacing w:val="-9"/>
          <w:sz w:val="24"/>
        </w:rPr>
        <w:t xml:space="preserve"> </w:t>
      </w:r>
      <w:r>
        <w:rPr>
          <w:sz w:val="24"/>
        </w:rPr>
        <w:t>label</w:t>
      </w:r>
      <w:r>
        <w:rPr>
          <w:spacing w:val="-9"/>
          <w:sz w:val="24"/>
        </w:rPr>
        <w:t xml:space="preserve"> </w:t>
      </w:r>
      <w:r>
        <w:rPr>
          <w:sz w:val="24"/>
        </w:rPr>
        <w:t>on</w:t>
      </w:r>
      <w:r>
        <w:rPr>
          <w:spacing w:val="-8"/>
          <w:sz w:val="24"/>
        </w:rPr>
        <w:t xml:space="preserve"> </w:t>
      </w:r>
      <w:r>
        <w:rPr>
          <w:sz w:val="24"/>
        </w:rPr>
        <w:t>which</w:t>
      </w:r>
      <w:r>
        <w:rPr>
          <w:spacing w:val="-9"/>
          <w:sz w:val="24"/>
        </w:rPr>
        <w:t xml:space="preserve"> </w:t>
      </w:r>
      <w:r>
        <w:rPr>
          <w:sz w:val="24"/>
        </w:rPr>
        <w:t>the</w:t>
      </w:r>
      <w:r>
        <w:rPr>
          <w:spacing w:val="-11"/>
          <w:sz w:val="24"/>
        </w:rPr>
        <w:t xml:space="preserve"> </w:t>
      </w:r>
      <w:r>
        <w:rPr>
          <w:sz w:val="24"/>
        </w:rPr>
        <w:t>wording</w:t>
      </w:r>
      <w:r>
        <w:rPr>
          <w:spacing w:val="-14"/>
          <w:sz w:val="24"/>
        </w:rPr>
        <w:t xml:space="preserve"> </w:t>
      </w:r>
      <w:r>
        <w:rPr>
          <w:sz w:val="24"/>
        </w:rPr>
        <w:t>is</w:t>
      </w:r>
      <w:r>
        <w:rPr>
          <w:spacing w:val="-10"/>
          <w:sz w:val="24"/>
        </w:rPr>
        <w:t xml:space="preserve"> </w:t>
      </w:r>
      <w:r>
        <w:rPr>
          <w:sz w:val="24"/>
        </w:rPr>
        <w:t>no</w:t>
      </w:r>
      <w:r>
        <w:rPr>
          <w:spacing w:val="-8"/>
          <w:sz w:val="24"/>
        </w:rPr>
        <w:t xml:space="preserve"> </w:t>
      </w:r>
      <w:r>
        <w:rPr>
          <w:sz w:val="24"/>
        </w:rPr>
        <w:t>less</w:t>
      </w:r>
      <w:r>
        <w:rPr>
          <w:spacing w:val="-8"/>
          <w:sz w:val="24"/>
        </w:rPr>
        <w:t xml:space="preserve"> </w:t>
      </w:r>
      <w:r>
        <w:rPr>
          <w:sz w:val="24"/>
        </w:rPr>
        <w:t>than</w:t>
      </w:r>
      <w:r>
        <w:rPr>
          <w:spacing w:val="-9"/>
          <w:sz w:val="24"/>
        </w:rPr>
        <w:t xml:space="preserve"> </w:t>
      </w:r>
      <w:r>
        <w:rPr>
          <w:sz w:val="24"/>
          <w:vertAlign w:val="superscript"/>
        </w:rPr>
        <w:t>1</w:t>
      </w:r>
      <w:r>
        <w:rPr>
          <w:sz w:val="24"/>
        </w:rPr>
        <w:t>/</w:t>
      </w:r>
      <w:r>
        <w:rPr>
          <w:sz w:val="24"/>
          <w:vertAlign w:val="subscript"/>
        </w:rPr>
        <w:t>16</w:t>
      </w:r>
      <w:r>
        <w:rPr>
          <w:spacing w:val="-8"/>
          <w:sz w:val="24"/>
        </w:rPr>
        <w:t xml:space="preserve"> </w:t>
      </w:r>
      <w:r>
        <w:rPr>
          <w:sz w:val="24"/>
        </w:rPr>
        <w:t>inch</w:t>
      </w:r>
      <w:r>
        <w:rPr>
          <w:spacing w:val="-9"/>
          <w:sz w:val="24"/>
        </w:rPr>
        <w:t xml:space="preserve"> </w:t>
      </w:r>
      <w:r>
        <w:rPr>
          <w:sz w:val="24"/>
        </w:rPr>
        <w:t>in</w:t>
      </w:r>
      <w:r>
        <w:rPr>
          <w:spacing w:val="-8"/>
          <w:sz w:val="24"/>
        </w:rPr>
        <w:t xml:space="preserve"> </w:t>
      </w:r>
      <w:r>
        <w:rPr>
          <w:sz w:val="24"/>
        </w:rPr>
        <w:t>size</w:t>
      </w:r>
      <w:r>
        <w:rPr>
          <w:spacing w:val="-10"/>
          <w:sz w:val="24"/>
        </w:rPr>
        <w:t xml:space="preserve"> </w:t>
      </w:r>
      <w:r>
        <w:rPr>
          <w:sz w:val="24"/>
        </w:rPr>
        <w:t>containing</w:t>
      </w:r>
      <w:r>
        <w:rPr>
          <w:spacing w:val="-11"/>
          <w:sz w:val="24"/>
        </w:rPr>
        <w:t xml:space="preserve"> </w:t>
      </w:r>
      <w:r>
        <w:rPr>
          <w:sz w:val="24"/>
        </w:rPr>
        <w:t>at</w:t>
      </w:r>
      <w:r>
        <w:rPr>
          <w:spacing w:val="-8"/>
          <w:sz w:val="24"/>
        </w:rPr>
        <w:t xml:space="preserve"> </w:t>
      </w:r>
      <w:r>
        <w:rPr>
          <w:sz w:val="24"/>
        </w:rPr>
        <w:t>minimum the following information:</w:t>
      </w:r>
    </w:p>
    <w:p w14:paraId="5D821C8B" w14:textId="77777777" w:rsidR="008770CC" w:rsidRDefault="003650F5">
      <w:pPr>
        <w:pStyle w:val="ListParagraph"/>
        <w:numPr>
          <w:ilvl w:val="2"/>
          <w:numId w:val="44"/>
        </w:numPr>
        <w:tabs>
          <w:tab w:val="left" w:pos="2455"/>
        </w:tabs>
        <w:spacing w:line="274" w:lineRule="exact"/>
        <w:rPr>
          <w:sz w:val="24"/>
        </w:rPr>
      </w:pPr>
      <w:r>
        <w:rPr>
          <w:sz w:val="24"/>
        </w:rPr>
        <w:t>A</w:t>
      </w:r>
      <w:r>
        <w:rPr>
          <w:spacing w:val="-5"/>
          <w:sz w:val="24"/>
        </w:rPr>
        <w:t xml:space="preserve"> </w:t>
      </w:r>
      <w:r>
        <w:rPr>
          <w:sz w:val="24"/>
        </w:rPr>
        <w:t>statement</w:t>
      </w:r>
      <w:r>
        <w:rPr>
          <w:spacing w:val="-5"/>
          <w:sz w:val="24"/>
        </w:rPr>
        <w:t xml:space="preserve"> </w:t>
      </w:r>
      <w:r>
        <w:rPr>
          <w:sz w:val="24"/>
        </w:rPr>
        <w:t>that</w:t>
      </w:r>
      <w:r>
        <w:rPr>
          <w:spacing w:val="-5"/>
          <w:sz w:val="24"/>
        </w:rPr>
        <w:t xml:space="preserve"> </w:t>
      </w:r>
      <w:r>
        <w:rPr>
          <w:sz w:val="24"/>
        </w:rPr>
        <w:t>reads:</w:t>
      </w:r>
      <w:r>
        <w:rPr>
          <w:spacing w:val="-5"/>
          <w:sz w:val="24"/>
        </w:rPr>
        <w:t xml:space="preserve"> </w:t>
      </w:r>
      <w:r>
        <w:rPr>
          <w:sz w:val="24"/>
        </w:rPr>
        <w:t>"VENDOR</w:t>
      </w:r>
      <w:r>
        <w:rPr>
          <w:spacing w:val="-5"/>
          <w:sz w:val="24"/>
        </w:rPr>
        <w:t xml:space="preserve"> </w:t>
      </w:r>
      <w:r>
        <w:rPr>
          <w:sz w:val="24"/>
        </w:rPr>
        <w:t>SAMPLE</w:t>
      </w:r>
      <w:r>
        <w:rPr>
          <w:spacing w:val="-7"/>
          <w:sz w:val="24"/>
        </w:rPr>
        <w:t xml:space="preserve"> </w:t>
      </w:r>
      <w:r>
        <w:rPr>
          <w:sz w:val="24"/>
        </w:rPr>
        <w:t>NOT</w:t>
      </w:r>
      <w:r>
        <w:rPr>
          <w:spacing w:val="-5"/>
          <w:sz w:val="24"/>
        </w:rPr>
        <w:t xml:space="preserve"> </w:t>
      </w:r>
      <w:r>
        <w:rPr>
          <w:sz w:val="24"/>
        </w:rPr>
        <w:t>FOR</w:t>
      </w:r>
      <w:r>
        <w:rPr>
          <w:spacing w:val="-5"/>
          <w:sz w:val="24"/>
        </w:rPr>
        <w:t xml:space="preserve"> </w:t>
      </w:r>
      <w:r>
        <w:rPr>
          <w:spacing w:val="-2"/>
          <w:sz w:val="24"/>
        </w:rPr>
        <w:t>RESALE";</w:t>
      </w:r>
    </w:p>
    <w:p w14:paraId="638DDA2F" w14:textId="77777777" w:rsidR="008770CC" w:rsidRDefault="003650F5">
      <w:pPr>
        <w:pStyle w:val="ListParagraph"/>
        <w:numPr>
          <w:ilvl w:val="2"/>
          <w:numId w:val="44"/>
        </w:numPr>
        <w:tabs>
          <w:tab w:val="left" w:pos="2455"/>
        </w:tabs>
        <w:spacing w:line="274" w:lineRule="exact"/>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1"/>
          <w:sz w:val="24"/>
        </w:rPr>
        <w:t xml:space="preserve"> </w:t>
      </w:r>
      <w:r>
        <w:rPr>
          <w:sz w:val="24"/>
        </w:rPr>
        <w:t xml:space="preserve">Product </w:t>
      </w:r>
      <w:r>
        <w:rPr>
          <w:spacing w:val="-2"/>
          <w:sz w:val="24"/>
        </w:rPr>
        <w:t>Manufacturer;</w:t>
      </w:r>
    </w:p>
    <w:p w14:paraId="53F8272C" w14:textId="77777777" w:rsidR="008770CC" w:rsidRDefault="003650F5">
      <w:pPr>
        <w:pStyle w:val="ListParagraph"/>
        <w:numPr>
          <w:ilvl w:val="2"/>
          <w:numId w:val="44"/>
        </w:numPr>
        <w:tabs>
          <w:tab w:val="left" w:pos="2548"/>
        </w:tabs>
        <w:spacing w:before="1" w:line="237" w:lineRule="auto"/>
        <w:ind w:left="2095" w:right="208" w:firstLine="0"/>
        <w:rPr>
          <w:sz w:val="24"/>
        </w:rPr>
      </w:pPr>
      <w:r>
        <w:rPr>
          <w:sz w:val="24"/>
        </w:rPr>
        <w:t>The quantity, net weight, and type of Marijuana Product contained within</w:t>
      </w:r>
      <w:r>
        <w:rPr>
          <w:spacing w:val="29"/>
          <w:sz w:val="24"/>
        </w:rPr>
        <w:t xml:space="preserve"> </w:t>
      </w:r>
      <w:r>
        <w:rPr>
          <w:sz w:val="24"/>
        </w:rPr>
        <w:t>the</w:t>
      </w:r>
      <w:r>
        <w:rPr>
          <w:spacing w:val="80"/>
          <w:sz w:val="24"/>
        </w:rPr>
        <w:t xml:space="preserve"> </w:t>
      </w:r>
      <w:r>
        <w:rPr>
          <w:sz w:val="24"/>
        </w:rPr>
        <w:t>package; and</w:t>
      </w:r>
    </w:p>
    <w:p w14:paraId="7203A49D" w14:textId="77777777" w:rsidR="008770CC" w:rsidRDefault="003650F5">
      <w:pPr>
        <w:pStyle w:val="ListParagraph"/>
        <w:numPr>
          <w:ilvl w:val="2"/>
          <w:numId w:val="44"/>
        </w:numPr>
        <w:tabs>
          <w:tab w:val="left" w:pos="2533"/>
        </w:tabs>
        <w:spacing w:before="1" w:line="237" w:lineRule="auto"/>
        <w:ind w:left="2095" w:right="212" w:firstLine="0"/>
        <w:rPr>
          <w:sz w:val="24"/>
        </w:rPr>
      </w:pPr>
      <w:r>
        <w:rPr>
          <w:sz w:val="24"/>
        </w:rPr>
        <w:t>A unique sequential, alphanumeric identifier assigned to the Production Batch</w:t>
      </w:r>
      <w:r>
        <w:rPr>
          <w:spacing w:val="40"/>
          <w:sz w:val="24"/>
        </w:rPr>
        <w:t xml:space="preserve"> </w:t>
      </w:r>
      <w:r>
        <w:rPr>
          <w:sz w:val="24"/>
        </w:rPr>
        <w:t>associated with the Vendor Sample that is traceable in the Seed-to-sale SOR.</w:t>
      </w:r>
    </w:p>
    <w:p w14:paraId="10CF0EE1"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727A7A51" w14:textId="77777777" w:rsidR="008770CC" w:rsidRDefault="003650F5">
      <w:pPr>
        <w:pStyle w:val="BodyText"/>
        <w:spacing w:before="56"/>
        <w:ind w:left="180"/>
        <w:jc w:val="left"/>
      </w:pPr>
      <w:r>
        <w:t>500.130:</w:t>
      </w:r>
      <w:r>
        <w:rPr>
          <w:spacing w:val="30"/>
        </w:rPr>
        <w:t xml:space="preserve">  </w:t>
      </w:r>
      <w:r>
        <w:rPr>
          <w:spacing w:val="-2"/>
        </w:rPr>
        <w:t>continued</w:t>
      </w:r>
    </w:p>
    <w:p w14:paraId="5FB3788C" w14:textId="77777777" w:rsidR="008770CC" w:rsidRDefault="008770CC">
      <w:pPr>
        <w:pStyle w:val="BodyText"/>
        <w:jc w:val="left"/>
        <w:rPr>
          <w:sz w:val="18"/>
        </w:rPr>
      </w:pPr>
    </w:p>
    <w:p w14:paraId="03248E45" w14:textId="77777777" w:rsidR="008770CC" w:rsidRDefault="003650F5">
      <w:pPr>
        <w:pStyle w:val="ListParagraph"/>
        <w:numPr>
          <w:ilvl w:val="0"/>
          <w:numId w:val="44"/>
        </w:numPr>
        <w:tabs>
          <w:tab w:val="left" w:pos="1839"/>
        </w:tabs>
        <w:spacing w:before="59" w:line="274" w:lineRule="exact"/>
        <w:ind w:left="1839" w:hanging="459"/>
        <w:rPr>
          <w:sz w:val="24"/>
        </w:rPr>
      </w:pPr>
      <w:r>
        <w:rPr>
          <w:sz w:val="24"/>
          <w:u w:val="single"/>
        </w:rPr>
        <w:t>Quality</w:t>
      </w:r>
      <w:r>
        <w:rPr>
          <w:spacing w:val="-9"/>
          <w:sz w:val="24"/>
          <w:u w:val="single"/>
        </w:rPr>
        <w:t xml:space="preserve"> </w:t>
      </w:r>
      <w:r>
        <w:rPr>
          <w:sz w:val="24"/>
          <w:u w:val="single"/>
        </w:rPr>
        <w:t xml:space="preserve">Control </w:t>
      </w:r>
      <w:r>
        <w:rPr>
          <w:spacing w:val="-2"/>
          <w:sz w:val="24"/>
          <w:u w:val="single"/>
        </w:rPr>
        <w:t>Samples</w:t>
      </w:r>
      <w:r>
        <w:rPr>
          <w:spacing w:val="-2"/>
          <w:sz w:val="24"/>
        </w:rPr>
        <w:t>.</w:t>
      </w:r>
    </w:p>
    <w:p w14:paraId="2C72A6C3" w14:textId="77777777" w:rsidR="008770CC" w:rsidRDefault="003650F5">
      <w:pPr>
        <w:pStyle w:val="ListParagraph"/>
        <w:numPr>
          <w:ilvl w:val="1"/>
          <w:numId w:val="44"/>
        </w:numPr>
        <w:tabs>
          <w:tab w:val="left" w:pos="2334"/>
        </w:tabs>
        <w:spacing w:before="2" w:line="235" w:lineRule="auto"/>
        <w:ind w:right="211" w:firstLine="0"/>
        <w:rPr>
          <w:sz w:val="24"/>
        </w:rPr>
      </w:pPr>
      <w:r>
        <w:rPr>
          <w:sz w:val="24"/>
        </w:rPr>
        <w:t>A Marijuana Product Manufacturer may provide a Quality Control Sample of Marijuana Product to its employees for the purpose of ensuring product quality and determining</w:t>
      </w:r>
      <w:r>
        <w:rPr>
          <w:spacing w:val="-11"/>
          <w:sz w:val="24"/>
        </w:rPr>
        <w:t xml:space="preserve"> </w:t>
      </w:r>
      <w:r>
        <w:rPr>
          <w:sz w:val="24"/>
        </w:rPr>
        <w:t>whether</w:t>
      </w:r>
      <w:r>
        <w:rPr>
          <w:spacing w:val="-11"/>
          <w:sz w:val="24"/>
        </w:rPr>
        <w:t xml:space="preserve"> </w:t>
      </w:r>
      <w:r>
        <w:rPr>
          <w:sz w:val="24"/>
        </w:rPr>
        <w:t>to</w:t>
      </w:r>
      <w:r>
        <w:rPr>
          <w:spacing w:val="-8"/>
          <w:sz w:val="24"/>
        </w:rPr>
        <w:t xml:space="preserve"> </w:t>
      </w:r>
      <w:r>
        <w:rPr>
          <w:sz w:val="24"/>
        </w:rPr>
        <w:t>make</w:t>
      </w:r>
      <w:r>
        <w:rPr>
          <w:spacing w:val="-10"/>
          <w:sz w:val="24"/>
        </w:rPr>
        <w:t xml:space="preserve"> </w:t>
      </w:r>
      <w:r>
        <w:rPr>
          <w:sz w:val="24"/>
        </w:rPr>
        <w:t>the</w:t>
      </w:r>
      <w:r>
        <w:rPr>
          <w:spacing w:val="-9"/>
          <w:sz w:val="24"/>
        </w:rPr>
        <w:t xml:space="preserve"> </w:t>
      </w:r>
      <w:r>
        <w:rPr>
          <w:sz w:val="24"/>
        </w:rPr>
        <w:t>product</w:t>
      </w:r>
      <w:r>
        <w:rPr>
          <w:spacing w:val="-9"/>
          <w:sz w:val="24"/>
        </w:rPr>
        <w:t xml:space="preserve"> </w:t>
      </w:r>
      <w:r>
        <w:rPr>
          <w:sz w:val="24"/>
        </w:rPr>
        <w:t>available</w:t>
      </w:r>
      <w:r>
        <w:rPr>
          <w:spacing w:val="-11"/>
          <w:sz w:val="24"/>
        </w:rPr>
        <w:t xml:space="preserve"> </w:t>
      </w:r>
      <w:r>
        <w:rPr>
          <w:sz w:val="24"/>
        </w:rPr>
        <w:t>to</w:t>
      </w:r>
      <w:r>
        <w:rPr>
          <w:spacing w:val="-8"/>
          <w:sz w:val="24"/>
        </w:rPr>
        <w:t xml:space="preserve"> </w:t>
      </w:r>
      <w:r>
        <w:rPr>
          <w:sz w:val="24"/>
        </w:rPr>
        <w:t>sell.</w:t>
      </w:r>
      <w:r>
        <w:rPr>
          <w:spacing w:val="40"/>
          <w:sz w:val="24"/>
        </w:rPr>
        <w:t xml:space="preserve"> </w:t>
      </w:r>
      <w:r>
        <w:rPr>
          <w:sz w:val="24"/>
        </w:rPr>
        <w:t>Provision</w:t>
      </w:r>
      <w:r>
        <w:rPr>
          <w:spacing w:val="-7"/>
          <w:sz w:val="24"/>
        </w:rPr>
        <w:t xml:space="preserve"> </w:t>
      </w:r>
      <w:r>
        <w:rPr>
          <w:sz w:val="24"/>
        </w:rPr>
        <w:t>of</w:t>
      </w:r>
      <w:r>
        <w:rPr>
          <w:spacing w:val="-9"/>
          <w:sz w:val="24"/>
        </w:rPr>
        <w:t xml:space="preserve"> </w:t>
      </w:r>
      <w:r>
        <w:rPr>
          <w:sz w:val="24"/>
        </w:rPr>
        <w:t>a</w:t>
      </w:r>
      <w:r>
        <w:rPr>
          <w:spacing w:val="-9"/>
          <w:sz w:val="24"/>
        </w:rPr>
        <w:t xml:space="preserve"> </w:t>
      </w:r>
      <w:r>
        <w:rPr>
          <w:sz w:val="24"/>
        </w:rPr>
        <w:t>Quality</w:t>
      </w:r>
      <w:r>
        <w:rPr>
          <w:spacing w:val="-14"/>
          <w:sz w:val="24"/>
        </w:rPr>
        <w:t xml:space="preserve"> </w:t>
      </w:r>
      <w:r>
        <w:rPr>
          <w:sz w:val="24"/>
        </w:rPr>
        <w:t xml:space="preserve">Control </w:t>
      </w:r>
      <w:r>
        <w:rPr>
          <w:spacing w:val="-2"/>
          <w:sz w:val="24"/>
        </w:rPr>
        <w:t>Sample</w:t>
      </w:r>
      <w:r>
        <w:rPr>
          <w:spacing w:val="-9"/>
          <w:sz w:val="24"/>
        </w:rPr>
        <w:t xml:space="preserve"> </w:t>
      </w:r>
      <w:r>
        <w:rPr>
          <w:spacing w:val="-2"/>
          <w:sz w:val="24"/>
        </w:rPr>
        <w:t>under</w:t>
      </w:r>
      <w:r>
        <w:rPr>
          <w:spacing w:val="-11"/>
          <w:sz w:val="24"/>
        </w:rPr>
        <w:t xml:space="preserve"> </w:t>
      </w:r>
      <w:r>
        <w:rPr>
          <w:spacing w:val="-2"/>
          <w:sz w:val="24"/>
        </w:rPr>
        <w:t>935</w:t>
      </w:r>
      <w:r>
        <w:rPr>
          <w:spacing w:val="-8"/>
          <w:sz w:val="24"/>
        </w:rPr>
        <w:t xml:space="preserve"> </w:t>
      </w:r>
      <w:r>
        <w:rPr>
          <w:spacing w:val="-2"/>
          <w:sz w:val="24"/>
        </w:rPr>
        <w:t>CMR</w:t>
      </w:r>
      <w:r>
        <w:rPr>
          <w:spacing w:val="-7"/>
          <w:sz w:val="24"/>
        </w:rPr>
        <w:t xml:space="preserve"> </w:t>
      </w:r>
      <w:r>
        <w:rPr>
          <w:spacing w:val="-2"/>
          <w:sz w:val="24"/>
        </w:rPr>
        <w:t>500.130(9)</w:t>
      </w:r>
      <w:r>
        <w:rPr>
          <w:spacing w:val="-11"/>
          <w:sz w:val="24"/>
        </w:rPr>
        <w:t xml:space="preserve"> </w:t>
      </w:r>
      <w:r>
        <w:rPr>
          <w:spacing w:val="-2"/>
          <w:sz w:val="24"/>
        </w:rPr>
        <w:t>shall</w:t>
      </w:r>
      <w:r>
        <w:rPr>
          <w:spacing w:val="-11"/>
          <w:sz w:val="24"/>
        </w:rPr>
        <w:t xml:space="preserve"> </w:t>
      </w:r>
      <w:r>
        <w:rPr>
          <w:spacing w:val="-2"/>
          <w:sz w:val="24"/>
        </w:rPr>
        <w:t>not</w:t>
      </w:r>
      <w:r>
        <w:rPr>
          <w:spacing w:val="-8"/>
          <w:sz w:val="24"/>
        </w:rPr>
        <w:t xml:space="preserve"> </w:t>
      </w:r>
      <w:r>
        <w:rPr>
          <w:spacing w:val="-2"/>
          <w:sz w:val="24"/>
        </w:rPr>
        <w:t>be</w:t>
      </w:r>
      <w:r>
        <w:rPr>
          <w:spacing w:val="-9"/>
          <w:sz w:val="24"/>
        </w:rPr>
        <w:t xml:space="preserve"> </w:t>
      </w:r>
      <w:r>
        <w:rPr>
          <w:spacing w:val="-2"/>
          <w:sz w:val="24"/>
        </w:rPr>
        <w:t>considered</w:t>
      </w:r>
      <w:r>
        <w:rPr>
          <w:spacing w:val="-12"/>
          <w:sz w:val="24"/>
        </w:rPr>
        <w:t xml:space="preserve"> </w:t>
      </w:r>
      <w:r>
        <w:rPr>
          <w:spacing w:val="-2"/>
          <w:sz w:val="24"/>
        </w:rPr>
        <w:t>a</w:t>
      </w:r>
      <w:r>
        <w:rPr>
          <w:spacing w:val="-9"/>
          <w:sz w:val="24"/>
        </w:rPr>
        <w:t xml:space="preserve"> </w:t>
      </w:r>
      <w:r>
        <w:rPr>
          <w:spacing w:val="-2"/>
          <w:sz w:val="24"/>
        </w:rPr>
        <w:t>prohibited</w:t>
      </w:r>
      <w:r>
        <w:rPr>
          <w:spacing w:val="-9"/>
          <w:sz w:val="24"/>
        </w:rPr>
        <w:t xml:space="preserve"> </w:t>
      </w:r>
      <w:r>
        <w:rPr>
          <w:spacing w:val="-2"/>
          <w:sz w:val="24"/>
        </w:rPr>
        <w:t>practice</w:t>
      </w:r>
      <w:r>
        <w:rPr>
          <w:spacing w:val="-13"/>
          <w:sz w:val="24"/>
        </w:rPr>
        <w:t xml:space="preserve"> </w:t>
      </w:r>
      <w:r>
        <w:rPr>
          <w:spacing w:val="-2"/>
          <w:sz w:val="24"/>
        </w:rPr>
        <w:t>under</w:t>
      </w:r>
      <w:r>
        <w:rPr>
          <w:spacing w:val="-11"/>
          <w:sz w:val="24"/>
        </w:rPr>
        <w:t xml:space="preserve"> </w:t>
      </w:r>
      <w:r>
        <w:rPr>
          <w:spacing w:val="-2"/>
          <w:sz w:val="24"/>
        </w:rPr>
        <w:t xml:space="preserve">935 </w:t>
      </w:r>
      <w:r>
        <w:rPr>
          <w:sz w:val="24"/>
        </w:rPr>
        <w:t>CMR 500.105(4)(b)20.</w:t>
      </w:r>
    </w:p>
    <w:p w14:paraId="45745B70" w14:textId="77777777" w:rsidR="008770CC" w:rsidRDefault="003650F5">
      <w:pPr>
        <w:pStyle w:val="ListParagraph"/>
        <w:numPr>
          <w:ilvl w:val="1"/>
          <w:numId w:val="44"/>
        </w:numPr>
        <w:tabs>
          <w:tab w:val="left" w:pos="2192"/>
        </w:tabs>
        <w:spacing w:line="273" w:lineRule="exact"/>
        <w:ind w:left="2192" w:hanging="457"/>
        <w:rPr>
          <w:sz w:val="24"/>
        </w:rPr>
      </w:pPr>
      <w:r>
        <w:rPr>
          <w:sz w:val="24"/>
        </w:rPr>
        <w:t>Quality</w:t>
      </w:r>
      <w:r>
        <w:rPr>
          <w:spacing w:val="-9"/>
          <w:sz w:val="24"/>
        </w:rPr>
        <w:t xml:space="preserve"> </w:t>
      </w:r>
      <w:r>
        <w:rPr>
          <w:sz w:val="24"/>
        </w:rPr>
        <w:t>Control</w:t>
      </w:r>
      <w:r>
        <w:rPr>
          <w:spacing w:val="-1"/>
          <w:sz w:val="24"/>
        </w:rPr>
        <w:t xml:space="preserve"> </w:t>
      </w:r>
      <w:r>
        <w:rPr>
          <w:sz w:val="24"/>
        </w:rPr>
        <w:t>Samples</w:t>
      </w:r>
      <w:r>
        <w:rPr>
          <w:spacing w:val="-1"/>
          <w:sz w:val="24"/>
        </w:rPr>
        <w:t xml:space="preserve"> </w:t>
      </w:r>
      <w:r>
        <w:rPr>
          <w:sz w:val="24"/>
        </w:rPr>
        <w:t>provided</w:t>
      </w:r>
      <w:r>
        <w:rPr>
          <w:spacing w:val="-1"/>
          <w:sz w:val="24"/>
        </w:rPr>
        <w:t xml:space="preserve"> </w:t>
      </w:r>
      <w:r>
        <w:rPr>
          <w:sz w:val="24"/>
        </w:rPr>
        <w:t>to employees</w:t>
      </w:r>
      <w:r>
        <w:rPr>
          <w:spacing w:val="-1"/>
          <w:sz w:val="24"/>
        </w:rPr>
        <w:t xml:space="preserve"> </w:t>
      </w:r>
      <w:r>
        <w:rPr>
          <w:sz w:val="24"/>
        </w:rPr>
        <w:t>under</w:t>
      </w:r>
      <w:r>
        <w:rPr>
          <w:spacing w:val="-1"/>
          <w:sz w:val="24"/>
        </w:rPr>
        <w:t xml:space="preserve"> </w:t>
      </w:r>
      <w:r>
        <w:rPr>
          <w:sz w:val="24"/>
        </w:rPr>
        <w:t>935</w:t>
      </w:r>
      <w:r>
        <w:rPr>
          <w:spacing w:val="-1"/>
          <w:sz w:val="24"/>
        </w:rPr>
        <w:t xml:space="preserve"> </w:t>
      </w:r>
      <w:r>
        <w:rPr>
          <w:sz w:val="24"/>
        </w:rPr>
        <w:t xml:space="preserve">CMR </w:t>
      </w:r>
      <w:r>
        <w:rPr>
          <w:spacing w:val="-2"/>
          <w:sz w:val="24"/>
        </w:rPr>
        <w:t>500.130(9):</w:t>
      </w:r>
    </w:p>
    <w:p w14:paraId="1BE4A4F1" w14:textId="77777777" w:rsidR="008770CC" w:rsidRDefault="003650F5">
      <w:pPr>
        <w:pStyle w:val="ListParagraph"/>
        <w:numPr>
          <w:ilvl w:val="2"/>
          <w:numId w:val="44"/>
        </w:numPr>
        <w:tabs>
          <w:tab w:val="left" w:pos="2455"/>
        </w:tabs>
        <w:spacing w:line="271" w:lineRule="exact"/>
        <w:rPr>
          <w:sz w:val="24"/>
        </w:rPr>
      </w:pPr>
      <w:r>
        <w:rPr>
          <w:sz w:val="24"/>
        </w:rPr>
        <w:t>May</w:t>
      </w:r>
      <w:r>
        <w:rPr>
          <w:spacing w:val="-8"/>
          <w:sz w:val="24"/>
        </w:rPr>
        <w:t xml:space="preserve"> </w:t>
      </w:r>
      <w:r>
        <w:rPr>
          <w:sz w:val="24"/>
        </w:rPr>
        <w:t xml:space="preserve">not be consumed on the licensed </w:t>
      </w:r>
      <w:r>
        <w:rPr>
          <w:spacing w:val="-2"/>
          <w:sz w:val="24"/>
        </w:rPr>
        <w:t>Premises;</w:t>
      </w:r>
    </w:p>
    <w:p w14:paraId="2D986F71" w14:textId="77777777" w:rsidR="008770CC" w:rsidRDefault="003650F5">
      <w:pPr>
        <w:pStyle w:val="ListParagraph"/>
        <w:numPr>
          <w:ilvl w:val="2"/>
          <w:numId w:val="44"/>
        </w:numPr>
        <w:tabs>
          <w:tab w:val="left" w:pos="2455"/>
        </w:tabs>
        <w:spacing w:line="271" w:lineRule="exact"/>
        <w:rPr>
          <w:sz w:val="24"/>
        </w:rPr>
      </w:pPr>
      <w:r>
        <w:rPr>
          <w:sz w:val="24"/>
        </w:rPr>
        <w:t>May</w:t>
      </w:r>
      <w:r>
        <w:rPr>
          <w:spacing w:val="-8"/>
          <w:sz w:val="24"/>
        </w:rPr>
        <w:t xml:space="preserve"> </w:t>
      </w:r>
      <w:r>
        <w:rPr>
          <w:sz w:val="24"/>
        </w:rPr>
        <w:t xml:space="preserve">not be sold to another licensee or Consumer; </w:t>
      </w:r>
      <w:r>
        <w:rPr>
          <w:spacing w:val="-5"/>
          <w:sz w:val="24"/>
        </w:rPr>
        <w:t>and</w:t>
      </w:r>
    </w:p>
    <w:p w14:paraId="4BF81D3D" w14:textId="77777777" w:rsidR="008770CC" w:rsidRDefault="003650F5">
      <w:pPr>
        <w:pStyle w:val="ListParagraph"/>
        <w:numPr>
          <w:ilvl w:val="2"/>
          <w:numId w:val="44"/>
        </w:numPr>
        <w:tabs>
          <w:tab w:val="left" w:pos="2455"/>
        </w:tabs>
        <w:spacing w:line="271" w:lineRule="exact"/>
        <w:rPr>
          <w:sz w:val="24"/>
        </w:rPr>
      </w:pPr>
      <w:r>
        <w:rPr>
          <w:sz w:val="24"/>
        </w:rPr>
        <w:t xml:space="preserve">Shall be tested in accordance with 935 CMR </w:t>
      </w:r>
      <w:r>
        <w:rPr>
          <w:spacing w:val="-2"/>
          <w:sz w:val="24"/>
        </w:rPr>
        <w:t>500.160.</w:t>
      </w:r>
    </w:p>
    <w:p w14:paraId="0886892D" w14:textId="77777777" w:rsidR="008770CC" w:rsidRDefault="003650F5">
      <w:pPr>
        <w:pStyle w:val="ListParagraph"/>
        <w:numPr>
          <w:ilvl w:val="1"/>
          <w:numId w:val="44"/>
        </w:numPr>
        <w:tabs>
          <w:tab w:val="left" w:pos="2249"/>
        </w:tabs>
        <w:spacing w:before="2" w:line="235" w:lineRule="auto"/>
        <w:ind w:right="213" w:firstLine="0"/>
        <w:rPr>
          <w:sz w:val="24"/>
        </w:rPr>
      </w:pPr>
      <w:r>
        <w:rPr>
          <w:sz w:val="24"/>
          <w:u w:val="single"/>
        </w:rPr>
        <w:t>Quality Control Sample Limits</w:t>
      </w:r>
      <w:r>
        <w:rPr>
          <w:sz w:val="24"/>
        </w:rPr>
        <w:t>.</w:t>
      </w:r>
      <w:r>
        <w:rPr>
          <w:spacing w:val="40"/>
          <w:sz w:val="24"/>
        </w:rPr>
        <w:t xml:space="preserve"> </w:t>
      </w:r>
      <w:r>
        <w:rPr>
          <w:sz w:val="24"/>
        </w:rPr>
        <w:t xml:space="preserve">A Marijuana Product Manufacturer is limited to </w:t>
      </w:r>
      <w:r>
        <w:rPr>
          <w:spacing w:val="-2"/>
          <w:sz w:val="24"/>
        </w:rPr>
        <w:t>providing</w:t>
      </w:r>
      <w:r>
        <w:rPr>
          <w:spacing w:val="-10"/>
          <w:sz w:val="24"/>
        </w:rPr>
        <w:t xml:space="preserve"> </w:t>
      </w:r>
      <w:r>
        <w:rPr>
          <w:spacing w:val="-2"/>
          <w:sz w:val="24"/>
        </w:rPr>
        <w:t>the</w:t>
      </w:r>
      <w:r>
        <w:rPr>
          <w:spacing w:val="-7"/>
          <w:sz w:val="24"/>
        </w:rPr>
        <w:t xml:space="preserve"> </w:t>
      </w:r>
      <w:r>
        <w:rPr>
          <w:spacing w:val="-2"/>
          <w:sz w:val="24"/>
        </w:rPr>
        <w:t>following</w:t>
      </w:r>
      <w:r>
        <w:rPr>
          <w:spacing w:val="-7"/>
          <w:sz w:val="24"/>
        </w:rPr>
        <w:t xml:space="preserve"> </w:t>
      </w:r>
      <w:r>
        <w:rPr>
          <w:spacing w:val="-2"/>
          <w:sz w:val="24"/>
        </w:rPr>
        <w:t>aggregate</w:t>
      </w:r>
      <w:r>
        <w:rPr>
          <w:spacing w:val="-6"/>
          <w:sz w:val="24"/>
        </w:rPr>
        <w:t xml:space="preserve"> </w:t>
      </w:r>
      <w:r>
        <w:rPr>
          <w:spacing w:val="-2"/>
          <w:sz w:val="24"/>
        </w:rPr>
        <w:t>amounts</w:t>
      </w:r>
      <w:r>
        <w:rPr>
          <w:spacing w:val="-4"/>
          <w:sz w:val="24"/>
        </w:rPr>
        <w:t xml:space="preserve"> </w:t>
      </w:r>
      <w:r>
        <w:rPr>
          <w:spacing w:val="-2"/>
          <w:sz w:val="24"/>
        </w:rPr>
        <w:t>of</w:t>
      </w:r>
      <w:r>
        <w:rPr>
          <w:spacing w:val="-5"/>
          <w:sz w:val="24"/>
        </w:rPr>
        <w:t xml:space="preserve"> </w:t>
      </w:r>
      <w:r>
        <w:rPr>
          <w:spacing w:val="-2"/>
          <w:sz w:val="24"/>
        </w:rPr>
        <w:t>Quality</w:t>
      </w:r>
      <w:r>
        <w:rPr>
          <w:spacing w:val="-13"/>
          <w:sz w:val="24"/>
        </w:rPr>
        <w:t xml:space="preserve"> </w:t>
      </w:r>
      <w:r>
        <w:rPr>
          <w:spacing w:val="-2"/>
          <w:sz w:val="24"/>
        </w:rPr>
        <w:t>Control</w:t>
      </w:r>
      <w:r>
        <w:rPr>
          <w:spacing w:val="-4"/>
          <w:sz w:val="24"/>
        </w:rPr>
        <w:t xml:space="preserve"> </w:t>
      </w:r>
      <w:r>
        <w:rPr>
          <w:spacing w:val="-2"/>
          <w:sz w:val="24"/>
        </w:rPr>
        <w:t>Samples</w:t>
      </w:r>
      <w:r>
        <w:rPr>
          <w:spacing w:val="-5"/>
          <w:sz w:val="24"/>
        </w:rPr>
        <w:t xml:space="preserve"> </w:t>
      </w:r>
      <w:r>
        <w:rPr>
          <w:spacing w:val="-2"/>
          <w:sz w:val="24"/>
        </w:rPr>
        <w:t>to</w:t>
      </w:r>
      <w:r>
        <w:rPr>
          <w:spacing w:val="-4"/>
          <w:sz w:val="24"/>
        </w:rPr>
        <w:t xml:space="preserve"> </w:t>
      </w:r>
      <w:r>
        <w:rPr>
          <w:spacing w:val="-2"/>
          <w:sz w:val="24"/>
        </w:rPr>
        <w:t>all</w:t>
      </w:r>
      <w:r>
        <w:rPr>
          <w:spacing w:val="-4"/>
          <w:sz w:val="24"/>
        </w:rPr>
        <w:t xml:space="preserve"> </w:t>
      </w:r>
      <w:r>
        <w:rPr>
          <w:spacing w:val="-2"/>
          <w:sz w:val="24"/>
        </w:rPr>
        <w:t>employees</w:t>
      </w:r>
      <w:r>
        <w:rPr>
          <w:spacing w:val="-6"/>
          <w:sz w:val="24"/>
        </w:rPr>
        <w:t xml:space="preserve"> </w:t>
      </w:r>
      <w:r>
        <w:rPr>
          <w:spacing w:val="-2"/>
          <w:sz w:val="24"/>
        </w:rPr>
        <w:t xml:space="preserve">in </w:t>
      </w:r>
      <w:r>
        <w:rPr>
          <w:sz w:val="24"/>
        </w:rPr>
        <w:t>a calendar month period:</w:t>
      </w:r>
    </w:p>
    <w:p w14:paraId="2C4938EC" w14:textId="77777777" w:rsidR="008770CC" w:rsidRDefault="003650F5">
      <w:pPr>
        <w:pStyle w:val="ListParagraph"/>
        <w:numPr>
          <w:ilvl w:val="2"/>
          <w:numId w:val="44"/>
        </w:numPr>
        <w:tabs>
          <w:tab w:val="left" w:pos="2455"/>
        </w:tabs>
        <w:spacing w:before="3" w:line="235" w:lineRule="auto"/>
        <w:ind w:left="2095" w:right="213" w:firstLine="0"/>
        <w:rPr>
          <w:sz w:val="24"/>
        </w:rPr>
      </w:pPr>
      <w:r>
        <w:rPr>
          <w:sz w:val="24"/>
        </w:rPr>
        <w:t xml:space="preserve">Five grams of Marijuana concentrate or extract including, but not limited to, </w:t>
      </w:r>
      <w:r>
        <w:rPr>
          <w:spacing w:val="-2"/>
          <w:sz w:val="24"/>
        </w:rPr>
        <w:t>tinctures;</w:t>
      </w:r>
    </w:p>
    <w:p w14:paraId="10198AB5" w14:textId="77777777" w:rsidR="008770CC" w:rsidRDefault="003650F5">
      <w:pPr>
        <w:pStyle w:val="ListParagraph"/>
        <w:numPr>
          <w:ilvl w:val="2"/>
          <w:numId w:val="44"/>
        </w:numPr>
        <w:tabs>
          <w:tab w:val="left" w:pos="2498"/>
        </w:tabs>
        <w:spacing w:before="1" w:line="235" w:lineRule="auto"/>
        <w:ind w:left="2095" w:right="213" w:firstLine="0"/>
        <w:rPr>
          <w:sz w:val="24"/>
        </w:rPr>
      </w:pPr>
      <w:r>
        <w:rPr>
          <w:sz w:val="24"/>
        </w:rPr>
        <w:t>Five hundred milligrams of Edibles whereby the serving size of each individual sample</w:t>
      </w:r>
      <w:r>
        <w:rPr>
          <w:spacing w:val="-1"/>
          <w:sz w:val="24"/>
        </w:rPr>
        <w:t xml:space="preserve"> </w:t>
      </w:r>
      <w:r>
        <w:rPr>
          <w:sz w:val="24"/>
        </w:rPr>
        <w:t>does</w:t>
      </w:r>
      <w:r>
        <w:rPr>
          <w:spacing w:val="-1"/>
          <w:sz w:val="24"/>
        </w:rPr>
        <w:t xml:space="preserve"> </w:t>
      </w:r>
      <w:r>
        <w:rPr>
          <w:sz w:val="24"/>
        </w:rPr>
        <w:t>not exceed</w:t>
      </w:r>
      <w:r>
        <w:rPr>
          <w:spacing w:val="-1"/>
          <w:sz w:val="24"/>
        </w:rPr>
        <w:t xml:space="preserve"> </w:t>
      </w:r>
      <w:r>
        <w:rPr>
          <w:sz w:val="24"/>
        </w:rPr>
        <w:t>five</w:t>
      </w:r>
      <w:r>
        <w:rPr>
          <w:spacing w:val="-1"/>
          <w:sz w:val="24"/>
        </w:rPr>
        <w:t xml:space="preserve"> </w:t>
      </w:r>
      <w:r>
        <w:rPr>
          <w:sz w:val="24"/>
        </w:rPr>
        <w:t>milligrams and</w:t>
      </w:r>
      <w:r>
        <w:rPr>
          <w:spacing w:val="-1"/>
          <w:sz w:val="24"/>
        </w:rPr>
        <w:t xml:space="preserve"> </w:t>
      </w:r>
      <w:r>
        <w:rPr>
          <w:sz w:val="24"/>
        </w:rPr>
        <w:t>otherwise</w:t>
      </w:r>
      <w:r>
        <w:rPr>
          <w:spacing w:val="-2"/>
          <w:sz w:val="24"/>
        </w:rPr>
        <w:t xml:space="preserve"> </w:t>
      </w:r>
      <w:r>
        <w:rPr>
          <w:sz w:val="24"/>
        </w:rPr>
        <w:t>satisfies the potency</w:t>
      </w:r>
      <w:r>
        <w:rPr>
          <w:spacing w:val="-10"/>
          <w:sz w:val="24"/>
        </w:rPr>
        <w:t xml:space="preserve"> </w:t>
      </w:r>
      <w:r>
        <w:rPr>
          <w:sz w:val="24"/>
        </w:rPr>
        <w:t>levels</w:t>
      </w:r>
      <w:r>
        <w:rPr>
          <w:spacing w:val="-1"/>
          <w:sz w:val="24"/>
        </w:rPr>
        <w:t xml:space="preserve"> </w:t>
      </w:r>
      <w:r>
        <w:rPr>
          <w:sz w:val="24"/>
        </w:rPr>
        <w:t>set forth in 935 CMR 500.150(4); and</w:t>
      </w:r>
    </w:p>
    <w:p w14:paraId="3EEAF47B" w14:textId="77777777" w:rsidR="008770CC" w:rsidRDefault="003650F5">
      <w:pPr>
        <w:pStyle w:val="ListParagraph"/>
        <w:numPr>
          <w:ilvl w:val="2"/>
          <w:numId w:val="44"/>
        </w:numPr>
        <w:tabs>
          <w:tab w:val="left" w:pos="2554"/>
        </w:tabs>
        <w:spacing w:before="2" w:line="235" w:lineRule="auto"/>
        <w:ind w:left="2095" w:right="211" w:firstLine="0"/>
        <w:rPr>
          <w:sz w:val="24"/>
        </w:rPr>
      </w:pPr>
      <w:r>
        <w:rPr>
          <w:sz w:val="24"/>
        </w:rPr>
        <w:t>Five units of sale per Cannabis product line and no more than six individual Cannabis</w:t>
      </w:r>
      <w:r>
        <w:rPr>
          <w:spacing w:val="-15"/>
          <w:sz w:val="24"/>
        </w:rPr>
        <w:t xml:space="preserve"> </w:t>
      </w:r>
      <w:r>
        <w:rPr>
          <w:sz w:val="24"/>
        </w:rPr>
        <w:t>product</w:t>
      </w:r>
      <w:r>
        <w:rPr>
          <w:spacing w:val="-15"/>
          <w:sz w:val="24"/>
        </w:rPr>
        <w:t xml:space="preserve"> </w:t>
      </w:r>
      <w:r>
        <w:rPr>
          <w:sz w:val="24"/>
        </w:rPr>
        <w:t>lines.</w:t>
      </w:r>
      <w:r>
        <w:rPr>
          <w:spacing w:val="-15"/>
          <w:sz w:val="24"/>
        </w:rPr>
        <w:t xml:space="preserve"> </w:t>
      </w:r>
      <w:r>
        <w:rPr>
          <w:sz w:val="24"/>
        </w:rPr>
        <w:t>For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500.130(8),</w:t>
      </w:r>
      <w:r>
        <w:rPr>
          <w:spacing w:val="-15"/>
          <w:sz w:val="24"/>
        </w:rPr>
        <w:t xml:space="preserve"> </w:t>
      </w:r>
      <w:r>
        <w:rPr>
          <w:sz w:val="24"/>
        </w:rPr>
        <w:t>a</w:t>
      </w:r>
      <w:r>
        <w:rPr>
          <w:spacing w:val="-15"/>
          <w:sz w:val="24"/>
        </w:rPr>
        <w:t xml:space="preserve"> </w:t>
      </w:r>
      <w:r>
        <w:rPr>
          <w:sz w:val="24"/>
        </w:rPr>
        <w:t>Cannabis</w:t>
      </w:r>
      <w:r>
        <w:rPr>
          <w:spacing w:val="-15"/>
          <w:sz w:val="24"/>
        </w:rPr>
        <w:t xml:space="preserve"> </w:t>
      </w:r>
      <w:r>
        <w:rPr>
          <w:sz w:val="24"/>
        </w:rPr>
        <w:t>product</w:t>
      </w:r>
      <w:r>
        <w:rPr>
          <w:spacing w:val="-15"/>
          <w:sz w:val="24"/>
        </w:rPr>
        <w:t xml:space="preserve"> </w:t>
      </w:r>
      <w:r>
        <w:rPr>
          <w:sz w:val="24"/>
        </w:rPr>
        <w:t>line shall mean items bearing the same Stock Keeping Unit Number.</w:t>
      </w:r>
    </w:p>
    <w:p w14:paraId="56B1EB66" w14:textId="77777777" w:rsidR="008770CC" w:rsidRDefault="003650F5">
      <w:pPr>
        <w:pStyle w:val="ListParagraph"/>
        <w:numPr>
          <w:ilvl w:val="1"/>
          <w:numId w:val="44"/>
        </w:numPr>
        <w:tabs>
          <w:tab w:val="left" w:pos="2274"/>
        </w:tabs>
        <w:spacing w:before="3" w:line="235" w:lineRule="auto"/>
        <w:ind w:right="211" w:firstLine="0"/>
        <w:rPr>
          <w:sz w:val="24"/>
        </w:rPr>
      </w:pPr>
      <w:r>
        <w:rPr>
          <w:sz w:val="24"/>
        </w:rPr>
        <w:t>All</w:t>
      </w:r>
      <w:r>
        <w:rPr>
          <w:spacing w:val="-14"/>
          <w:sz w:val="24"/>
        </w:rPr>
        <w:t xml:space="preserve"> </w:t>
      </w:r>
      <w:r>
        <w:rPr>
          <w:sz w:val="24"/>
        </w:rPr>
        <w:t>Quality</w:t>
      </w:r>
      <w:r>
        <w:rPr>
          <w:spacing w:val="-15"/>
          <w:sz w:val="24"/>
        </w:rPr>
        <w:t xml:space="preserve"> </w:t>
      </w:r>
      <w:r>
        <w:rPr>
          <w:sz w:val="24"/>
        </w:rPr>
        <w:t>Control</w:t>
      </w:r>
      <w:r>
        <w:rPr>
          <w:spacing w:val="-11"/>
          <w:sz w:val="24"/>
        </w:rPr>
        <w:t xml:space="preserve"> </w:t>
      </w:r>
      <w:r>
        <w:rPr>
          <w:sz w:val="24"/>
        </w:rPr>
        <w:t>Samples</w:t>
      </w:r>
      <w:r>
        <w:rPr>
          <w:spacing w:val="-11"/>
          <w:sz w:val="24"/>
        </w:rPr>
        <w:t xml:space="preserve"> </w:t>
      </w:r>
      <w:r>
        <w:rPr>
          <w:sz w:val="24"/>
        </w:rPr>
        <w:t>provided</w:t>
      </w:r>
      <w:r>
        <w:rPr>
          <w:spacing w:val="-12"/>
          <w:sz w:val="24"/>
        </w:rPr>
        <w:t xml:space="preserve"> </w:t>
      </w:r>
      <w:r>
        <w:rPr>
          <w:sz w:val="24"/>
        </w:rPr>
        <w:t>under</w:t>
      </w:r>
      <w:r>
        <w:rPr>
          <w:spacing w:val="-11"/>
          <w:sz w:val="24"/>
        </w:rPr>
        <w:t xml:space="preserve"> </w:t>
      </w:r>
      <w:r>
        <w:rPr>
          <w:sz w:val="24"/>
        </w:rPr>
        <w:t>935</w:t>
      </w:r>
      <w:r>
        <w:rPr>
          <w:spacing w:val="-9"/>
          <w:sz w:val="24"/>
        </w:rPr>
        <w:t xml:space="preserve"> </w:t>
      </w:r>
      <w:r>
        <w:rPr>
          <w:sz w:val="24"/>
        </w:rPr>
        <w:t>CMR</w:t>
      </w:r>
      <w:r>
        <w:rPr>
          <w:spacing w:val="-8"/>
          <w:sz w:val="24"/>
        </w:rPr>
        <w:t xml:space="preserve"> </w:t>
      </w:r>
      <w:r>
        <w:rPr>
          <w:sz w:val="24"/>
        </w:rPr>
        <w:t>500.130(8)</w:t>
      </w:r>
      <w:r>
        <w:rPr>
          <w:spacing w:val="-11"/>
          <w:sz w:val="24"/>
        </w:rPr>
        <w:t xml:space="preserve"> </w:t>
      </w:r>
      <w:r>
        <w:rPr>
          <w:sz w:val="24"/>
        </w:rPr>
        <w:t>shall</w:t>
      </w:r>
      <w:r>
        <w:rPr>
          <w:spacing w:val="-11"/>
          <w:sz w:val="24"/>
        </w:rPr>
        <w:t xml:space="preserve"> </w:t>
      </w:r>
      <w:r>
        <w:rPr>
          <w:sz w:val="24"/>
        </w:rPr>
        <w:t>be</w:t>
      </w:r>
      <w:r>
        <w:rPr>
          <w:spacing w:val="-12"/>
          <w:sz w:val="24"/>
        </w:rPr>
        <w:t xml:space="preserve"> </w:t>
      </w:r>
      <w:r>
        <w:rPr>
          <w:sz w:val="24"/>
        </w:rPr>
        <w:t xml:space="preserve">assigned </w:t>
      </w:r>
      <w:r>
        <w:rPr>
          <w:spacing w:val="-4"/>
          <w:sz w:val="24"/>
        </w:rPr>
        <w:t>a</w:t>
      </w:r>
      <w:r>
        <w:rPr>
          <w:spacing w:val="-7"/>
          <w:sz w:val="24"/>
        </w:rPr>
        <w:t xml:space="preserve"> </w:t>
      </w:r>
      <w:r>
        <w:rPr>
          <w:spacing w:val="-4"/>
          <w:sz w:val="24"/>
        </w:rPr>
        <w:t>unique, sequential</w:t>
      </w:r>
      <w:r>
        <w:rPr>
          <w:spacing w:val="-7"/>
          <w:sz w:val="24"/>
        </w:rPr>
        <w:t xml:space="preserve"> </w:t>
      </w:r>
      <w:r>
        <w:rPr>
          <w:spacing w:val="-4"/>
          <w:sz w:val="24"/>
        </w:rPr>
        <w:t>alphanumeric</w:t>
      </w:r>
      <w:r>
        <w:rPr>
          <w:spacing w:val="-9"/>
          <w:sz w:val="24"/>
        </w:rPr>
        <w:t xml:space="preserve"> </w:t>
      </w:r>
      <w:r>
        <w:rPr>
          <w:spacing w:val="-4"/>
          <w:sz w:val="24"/>
        </w:rPr>
        <w:t>identifier</w:t>
      </w:r>
      <w:r>
        <w:rPr>
          <w:spacing w:val="-6"/>
          <w:sz w:val="24"/>
        </w:rPr>
        <w:t xml:space="preserve"> </w:t>
      </w:r>
      <w:r>
        <w:rPr>
          <w:spacing w:val="-4"/>
          <w:sz w:val="24"/>
        </w:rPr>
        <w:t>and entered</w:t>
      </w:r>
      <w:r>
        <w:rPr>
          <w:spacing w:val="-9"/>
          <w:sz w:val="24"/>
        </w:rPr>
        <w:t xml:space="preserve"> </w:t>
      </w:r>
      <w:r>
        <w:rPr>
          <w:spacing w:val="-4"/>
          <w:sz w:val="24"/>
        </w:rPr>
        <w:t>into the Seed-to-sale</w:t>
      </w:r>
      <w:r>
        <w:rPr>
          <w:spacing w:val="-9"/>
          <w:sz w:val="24"/>
        </w:rPr>
        <w:t xml:space="preserve"> </w:t>
      </w:r>
      <w:r>
        <w:rPr>
          <w:spacing w:val="-4"/>
          <w:sz w:val="24"/>
        </w:rPr>
        <w:t xml:space="preserve">SOR in a form </w:t>
      </w:r>
      <w:r>
        <w:rPr>
          <w:sz w:val="24"/>
        </w:rPr>
        <w:t>and manner to be determined by the Commission, and further, shall be designated as "Quality Control Sample."</w:t>
      </w:r>
    </w:p>
    <w:p w14:paraId="02A0844C" w14:textId="77777777" w:rsidR="008770CC" w:rsidRDefault="003650F5">
      <w:pPr>
        <w:pStyle w:val="ListParagraph"/>
        <w:numPr>
          <w:ilvl w:val="1"/>
          <w:numId w:val="44"/>
        </w:numPr>
        <w:tabs>
          <w:tab w:val="left" w:pos="2198"/>
        </w:tabs>
        <w:spacing w:before="3" w:line="235" w:lineRule="auto"/>
        <w:ind w:right="214" w:firstLine="0"/>
        <w:rPr>
          <w:sz w:val="24"/>
        </w:rPr>
      </w:pPr>
      <w:r>
        <w:rPr>
          <w:noProof/>
        </w:rPr>
        <mc:AlternateContent>
          <mc:Choice Requires="wps">
            <w:drawing>
              <wp:anchor distT="0" distB="0" distL="0" distR="0" simplePos="0" relativeHeight="251658243" behindDoc="1" locked="0" layoutInCell="1" allowOverlap="1" wp14:anchorId="2CD22316" wp14:editId="1498C768">
                <wp:simplePos x="0" y="0"/>
                <wp:positionH relativeFrom="page">
                  <wp:posOffset>5081778</wp:posOffset>
                </wp:positionH>
                <wp:positionV relativeFrom="paragraph">
                  <wp:posOffset>279691</wp:posOffset>
                </wp:positionV>
                <wp:extent cx="90170" cy="88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88900"/>
                        </a:xfrm>
                        <a:prstGeom prst="rect">
                          <a:avLst/>
                        </a:prstGeom>
                      </wps:spPr>
                      <wps:txbx>
                        <w:txbxContent>
                          <w:p w14:paraId="5C37B315" w14:textId="77777777" w:rsidR="008770CC" w:rsidRDefault="003650F5">
                            <w:pPr>
                              <w:spacing w:line="136" w:lineRule="exact"/>
                              <w:rPr>
                                <w:sz w:val="14"/>
                              </w:rPr>
                            </w:pPr>
                            <w:r>
                              <w:rPr>
                                <w:spacing w:val="-5"/>
                                <w:sz w:val="14"/>
                              </w:rPr>
                              <w:t>16</w:t>
                            </w:r>
                          </w:p>
                        </w:txbxContent>
                      </wps:txbx>
                      <wps:bodyPr wrap="square" lIns="0" tIns="0" rIns="0" bIns="0" rtlCol="0">
                        <a:noAutofit/>
                      </wps:bodyPr>
                    </wps:wsp>
                  </a:graphicData>
                </a:graphic>
              </wp:anchor>
            </w:drawing>
          </mc:Choice>
          <mc:Fallback>
            <w:pict>
              <v:shape w14:anchorId="2CD22316" id="Text Box 14" o:spid="_x0000_s1028" type="#_x0000_t202" style="position:absolute;left:0;text-align:left;margin-left:400.15pt;margin-top:22pt;width:7.1pt;height:7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" filled="f" stroked="f">
                <v:textbox inset="0,0,0,0">
                  <w:txbxContent>
                    <w:p w14:paraId="5C37B315" w14:textId="77777777" w:rsidR="008770CC" w:rsidRDefault="003650F5">
                      <w:pPr>
                        <w:spacing w:line="136" w:lineRule="exact"/>
                        <w:rPr>
                          <w:sz w:val="14"/>
                        </w:rPr>
                      </w:pPr>
                      <w:r>
                        <w:rPr>
                          <w:spacing w:val="-5"/>
                          <w:sz w:val="14"/>
                        </w:rPr>
                        <w:t>16</w:t>
                      </w:r>
                    </w:p>
                  </w:txbxContent>
                </v:textbox>
                <w10:wrap anchorx="page"/>
              </v:shape>
            </w:pict>
          </mc:Fallback>
        </mc:AlternateContent>
      </w:r>
      <w:r>
        <w:rPr>
          <w:sz w:val="24"/>
        </w:rPr>
        <w:t>Quality</w:t>
      </w:r>
      <w:r>
        <w:rPr>
          <w:spacing w:val="-3"/>
          <w:sz w:val="24"/>
        </w:rPr>
        <w:t xml:space="preserve"> </w:t>
      </w:r>
      <w:r>
        <w:rPr>
          <w:sz w:val="24"/>
        </w:rPr>
        <w:t xml:space="preserve">Control Samples provided under 935 CMR 500.130(9) shall have a legible, firmly Affixed label on which the wording is no less than </w:t>
      </w:r>
      <w:r>
        <w:rPr>
          <w:sz w:val="24"/>
          <w:vertAlign w:val="superscript"/>
        </w:rPr>
        <w:t>1</w:t>
      </w:r>
      <w:r>
        <w:rPr>
          <w:sz w:val="24"/>
        </w:rPr>
        <w:t>/</w:t>
      </w:r>
      <w:r>
        <w:rPr>
          <w:spacing w:val="80"/>
          <w:sz w:val="24"/>
        </w:rPr>
        <w:t xml:space="preserve"> </w:t>
      </w:r>
      <w:r>
        <w:rPr>
          <w:sz w:val="24"/>
        </w:rPr>
        <w:t>inch in size containing at minimum the following information:</w:t>
      </w:r>
    </w:p>
    <w:p w14:paraId="62FFFBB9" w14:textId="77777777" w:rsidR="008770CC" w:rsidRDefault="003650F5">
      <w:pPr>
        <w:pStyle w:val="ListParagraph"/>
        <w:numPr>
          <w:ilvl w:val="2"/>
          <w:numId w:val="44"/>
        </w:numPr>
        <w:tabs>
          <w:tab w:val="left" w:pos="2455"/>
        </w:tabs>
        <w:spacing w:line="271" w:lineRule="exact"/>
        <w:rPr>
          <w:sz w:val="24"/>
        </w:rPr>
      </w:pPr>
      <w:r>
        <w:rPr>
          <w:sz w:val="24"/>
        </w:rPr>
        <w:t>A</w:t>
      </w:r>
      <w:r>
        <w:rPr>
          <w:spacing w:val="-8"/>
          <w:sz w:val="24"/>
        </w:rPr>
        <w:t xml:space="preserve"> </w:t>
      </w:r>
      <w:r>
        <w:rPr>
          <w:sz w:val="24"/>
        </w:rPr>
        <w:t>statement</w:t>
      </w:r>
      <w:r>
        <w:rPr>
          <w:spacing w:val="-7"/>
          <w:sz w:val="24"/>
        </w:rPr>
        <w:t xml:space="preserve"> </w:t>
      </w:r>
      <w:r>
        <w:rPr>
          <w:sz w:val="24"/>
        </w:rPr>
        <w:t>that</w:t>
      </w:r>
      <w:r>
        <w:rPr>
          <w:spacing w:val="-7"/>
          <w:sz w:val="24"/>
        </w:rPr>
        <w:t xml:space="preserve"> </w:t>
      </w:r>
      <w:r>
        <w:rPr>
          <w:sz w:val="24"/>
        </w:rPr>
        <w:t>reads:</w:t>
      </w:r>
      <w:r>
        <w:rPr>
          <w:spacing w:val="-7"/>
          <w:sz w:val="24"/>
        </w:rPr>
        <w:t xml:space="preserve"> </w:t>
      </w:r>
      <w:r>
        <w:rPr>
          <w:sz w:val="24"/>
        </w:rPr>
        <w:t>"QUALITY</w:t>
      </w:r>
      <w:r>
        <w:rPr>
          <w:spacing w:val="-8"/>
          <w:sz w:val="24"/>
        </w:rPr>
        <w:t xml:space="preserve"> </w:t>
      </w:r>
      <w:r>
        <w:rPr>
          <w:sz w:val="24"/>
        </w:rPr>
        <w:t>CONTROL</w:t>
      </w:r>
      <w:r>
        <w:rPr>
          <w:spacing w:val="-13"/>
          <w:sz w:val="24"/>
        </w:rPr>
        <w:t xml:space="preserve"> </w:t>
      </w:r>
      <w:r>
        <w:rPr>
          <w:sz w:val="24"/>
        </w:rPr>
        <w:t>SAMPLE</w:t>
      </w:r>
      <w:r>
        <w:rPr>
          <w:spacing w:val="-7"/>
          <w:sz w:val="24"/>
        </w:rPr>
        <w:t xml:space="preserve"> </w:t>
      </w:r>
      <w:r>
        <w:rPr>
          <w:sz w:val="24"/>
        </w:rPr>
        <w:t>NOT</w:t>
      </w:r>
      <w:r>
        <w:rPr>
          <w:spacing w:val="-7"/>
          <w:sz w:val="24"/>
        </w:rPr>
        <w:t xml:space="preserve"> </w:t>
      </w:r>
      <w:r>
        <w:rPr>
          <w:sz w:val="24"/>
        </w:rPr>
        <w:t>FOR</w:t>
      </w:r>
      <w:r>
        <w:rPr>
          <w:spacing w:val="-7"/>
          <w:sz w:val="24"/>
        </w:rPr>
        <w:t xml:space="preserve"> </w:t>
      </w:r>
      <w:r>
        <w:rPr>
          <w:spacing w:val="-2"/>
          <w:sz w:val="24"/>
        </w:rPr>
        <w:t>RESALE";</w:t>
      </w:r>
    </w:p>
    <w:p w14:paraId="1168D72E" w14:textId="77777777" w:rsidR="008770CC" w:rsidRDefault="003650F5">
      <w:pPr>
        <w:pStyle w:val="ListParagraph"/>
        <w:numPr>
          <w:ilvl w:val="2"/>
          <w:numId w:val="44"/>
        </w:numPr>
        <w:tabs>
          <w:tab w:val="left" w:pos="2455"/>
        </w:tabs>
        <w:spacing w:line="271" w:lineRule="exact"/>
        <w:rPr>
          <w:sz w:val="24"/>
        </w:rPr>
      </w:pPr>
      <w:r>
        <w:rPr>
          <w:sz w:val="24"/>
        </w:rPr>
        <w:t>The</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number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Marijuana</w:t>
      </w:r>
      <w:r>
        <w:rPr>
          <w:spacing w:val="-1"/>
          <w:sz w:val="24"/>
        </w:rPr>
        <w:t xml:space="preserve"> </w:t>
      </w:r>
      <w:r>
        <w:rPr>
          <w:sz w:val="24"/>
        </w:rPr>
        <w:t xml:space="preserve">Product </w:t>
      </w:r>
      <w:r>
        <w:rPr>
          <w:spacing w:val="-2"/>
          <w:sz w:val="24"/>
        </w:rPr>
        <w:t>Manufacturer;</w:t>
      </w:r>
    </w:p>
    <w:p w14:paraId="7E13CA90" w14:textId="77777777" w:rsidR="008770CC" w:rsidRDefault="003650F5">
      <w:pPr>
        <w:pStyle w:val="ListParagraph"/>
        <w:numPr>
          <w:ilvl w:val="2"/>
          <w:numId w:val="44"/>
        </w:numPr>
        <w:tabs>
          <w:tab w:val="left" w:pos="2570"/>
        </w:tabs>
        <w:spacing w:before="2" w:line="235" w:lineRule="auto"/>
        <w:ind w:left="2095" w:right="212" w:firstLine="0"/>
        <w:rPr>
          <w:sz w:val="24"/>
        </w:rPr>
      </w:pPr>
      <w:r>
        <w:rPr>
          <w:sz w:val="24"/>
        </w:rPr>
        <w:t>The</w:t>
      </w:r>
      <w:r>
        <w:rPr>
          <w:spacing w:val="33"/>
          <w:sz w:val="24"/>
        </w:rPr>
        <w:t xml:space="preserve"> </w:t>
      </w:r>
      <w:r>
        <w:rPr>
          <w:sz w:val="24"/>
        </w:rPr>
        <w:t>quantity,</w:t>
      </w:r>
      <w:r>
        <w:rPr>
          <w:spacing w:val="34"/>
          <w:sz w:val="24"/>
        </w:rPr>
        <w:t xml:space="preserve"> </w:t>
      </w:r>
      <w:r>
        <w:rPr>
          <w:sz w:val="24"/>
        </w:rPr>
        <w:t>net</w:t>
      </w:r>
      <w:r>
        <w:rPr>
          <w:spacing w:val="33"/>
          <w:sz w:val="24"/>
        </w:rPr>
        <w:t xml:space="preserve"> </w:t>
      </w:r>
      <w:r>
        <w:rPr>
          <w:sz w:val="24"/>
        </w:rPr>
        <w:t>weight,</w:t>
      </w:r>
      <w:r>
        <w:rPr>
          <w:spacing w:val="39"/>
          <w:sz w:val="24"/>
        </w:rPr>
        <w:t xml:space="preserve"> </w:t>
      </w:r>
      <w:r>
        <w:rPr>
          <w:sz w:val="24"/>
        </w:rPr>
        <w:t>and</w:t>
      </w:r>
      <w:r>
        <w:rPr>
          <w:spacing w:val="34"/>
          <w:sz w:val="24"/>
        </w:rPr>
        <w:t xml:space="preserve"> </w:t>
      </w:r>
      <w:r>
        <w:rPr>
          <w:sz w:val="24"/>
        </w:rPr>
        <w:t>type</w:t>
      </w:r>
      <w:r>
        <w:rPr>
          <w:spacing w:val="33"/>
          <w:sz w:val="24"/>
        </w:rPr>
        <w:t xml:space="preserve"> </w:t>
      </w:r>
      <w:r>
        <w:rPr>
          <w:sz w:val="24"/>
        </w:rPr>
        <w:t>of</w:t>
      </w:r>
      <w:r>
        <w:rPr>
          <w:spacing w:val="33"/>
          <w:sz w:val="24"/>
        </w:rPr>
        <w:t xml:space="preserve"> </w:t>
      </w:r>
      <w:r>
        <w:rPr>
          <w:sz w:val="24"/>
        </w:rPr>
        <w:t>Marijuana</w:t>
      </w:r>
      <w:r>
        <w:rPr>
          <w:spacing w:val="32"/>
          <w:sz w:val="24"/>
        </w:rPr>
        <w:t xml:space="preserve"> </w:t>
      </w:r>
      <w:r>
        <w:rPr>
          <w:sz w:val="24"/>
        </w:rPr>
        <w:t>flower</w:t>
      </w:r>
      <w:r>
        <w:rPr>
          <w:spacing w:val="32"/>
          <w:sz w:val="24"/>
        </w:rPr>
        <w:t xml:space="preserve"> </w:t>
      </w:r>
      <w:r>
        <w:rPr>
          <w:sz w:val="24"/>
        </w:rPr>
        <w:t>contained</w:t>
      </w:r>
      <w:r>
        <w:rPr>
          <w:spacing w:val="32"/>
          <w:sz w:val="24"/>
        </w:rPr>
        <w:t xml:space="preserve"> </w:t>
      </w:r>
      <w:r>
        <w:rPr>
          <w:sz w:val="24"/>
        </w:rPr>
        <w:t>within</w:t>
      </w:r>
      <w:r>
        <w:rPr>
          <w:spacing w:val="35"/>
          <w:sz w:val="24"/>
        </w:rPr>
        <w:t xml:space="preserve"> </w:t>
      </w:r>
      <w:r>
        <w:rPr>
          <w:sz w:val="24"/>
        </w:rPr>
        <w:t>the package; and</w:t>
      </w:r>
    </w:p>
    <w:p w14:paraId="584EE1C2" w14:textId="77777777" w:rsidR="008770CC" w:rsidRDefault="003650F5">
      <w:pPr>
        <w:pStyle w:val="ListParagraph"/>
        <w:numPr>
          <w:ilvl w:val="2"/>
          <w:numId w:val="44"/>
        </w:numPr>
        <w:tabs>
          <w:tab w:val="left" w:pos="2533"/>
        </w:tabs>
        <w:spacing w:before="1" w:line="235" w:lineRule="auto"/>
        <w:ind w:left="2095" w:right="216" w:firstLine="0"/>
        <w:rPr>
          <w:sz w:val="24"/>
        </w:rPr>
      </w:pPr>
      <w:r>
        <w:rPr>
          <w:sz w:val="24"/>
        </w:rPr>
        <w:t>A unique sequential, alphanumeric identifier assigned to the Production Batch</w:t>
      </w:r>
      <w:r>
        <w:rPr>
          <w:spacing w:val="40"/>
          <w:sz w:val="24"/>
        </w:rPr>
        <w:t xml:space="preserve"> </w:t>
      </w:r>
      <w:r>
        <w:rPr>
          <w:sz w:val="24"/>
        </w:rPr>
        <w:t>associated</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Quality</w:t>
      </w:r>
      <w:r>
        <w:rPr>
          <w:spacing w:val="-12"/>
          <w:sz w:val="24"/>
        </w:rPr>
        <w:t xml:space="preserve"> </w:t>
      </w:r>
      <w:r>
        <w:rPr>
          <w:sz w:val="24"/>
        </w:rPr>
        <w:t>Control</w:t>
      </w:r>
      <w:r>
        <w:rPr>
          <w:spacing w:val="-2"/>
          <w:sz w:val="24"/>
        </w:rPr>
        <w:t xml:space="preserve"> </w:t>
      </w:r>
      <w:r>
        <w:rPr>
          <w:sz w:val="24"/>
        </w:rPr>
        <w:t>Sample</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traceable</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Seed-to-sale</w:t>
      </w:r>
      <w:r>
        <w:rPr>
          <w:spacing w:val="-2"/>
          <w:sz w:val="24"/>
        </w:rPr>
        <w:t xml:space="preserve"> </w:t>
      </w:r>
      <w:r>
        <w:rPr>
          <w:sz w:val="24"/>
        </w:rPr>
        <w:t>SOR.</w:t>
      </w:r>
    </w:p>
    <w:p w14:paraId="6537BB99" w14:textId="77777777" w:rsidR="008770CC" w:rsidRDefault="003650F5">
      <w:pPr>
        <w:pStyle w:val="ListParagraph"/>
        <w:numPr>
          <w:ilvl w:val="1"/>
          <w:numId w:val="44"/>
        </w:numPr>
        <w:tabs>
          <w:tab w:val="left" w:pos="2209"/>
        </w:tabs>
        <w:spacing w:before="2" w:line="235" w:lineRule="auto"/>
        <w:ind w:right="213" w:firstLine="0"/>
        <w:rPr>
          <w:sz w:val="24"/>
        </w:rPr>
      </w:pPr>
      <w:r>
        <w:rPr>
          <w:sz w:val="24"/>
        </w:rPr>
        <w:t>Upon providing a Quality Control Sample to an Employee, the Marijuana Product Manufacturer shall record:</w:t>
      </w:r>
    </w:p>
    <w:p w14:paraId="2624BA8B" w14:textId="77777777" w:rsidR="008770CC" w:rsidRDefault="003650F5">
      <w:pPr>
        <w:pStyle w:val="ListParagraph"/>
        <w:numPr>
          <w:ilvl w:val="2"/>
          <w:numId w:val="44"/>
        </w:numPr>
        <w:tabs>
          <w:tab w:val="left" w:pos="2570"/>
        </w:tabs>
        <w:spacing w:before="1" w:line="235" w:lineRule="auto"/>
        <w:ind w:left="2095" w:right="210" w:firstLine="0"/>
        <w:rPr>
          <w:sz w:val="24"/>
        </w:rPr>
      </w:pPr>
      <w:r>
        <w:rPr>
          <w:sz w:val="24"/>
        </w:rPr>
        <w:t>The</w:t>
      </w:r>
      <w:r>
        <w:rPr>
          <w:spacing w:val="31"/>
          <w:sz w:val="24"/>
        </w:rPr>
        <w:t xml:space="preserve"> </w:t>
      </w:r>
      <w:r>
        <w:rPr>
          <w:sz w:val="24"/>
        </w:rPr>
        <w:t>reduction</w:t>
      </w:r>
      <w:r>
        <w:rPr>
          <w:spacing w:val="31"/>
          <w:sz w:val="24"/>
        </w:rPr>
        <w:t xml:space="preserve"> </w:t>
      </w:r>
      <w:r>
        <w:rPr>
          <w:sz w:val="24"/>
        </w:rPr>
        <w:t>in</w:t>
      </w:r>
      <w:r>
        <w:rPr>
          <w:spacing w:val="33"/>
          <w:sz w:val="24"/>
        </w:rPr>
        <w:t xml:space="preserve"> </w:t>
      </w:r>
      <w:r>
        <w:rPr>
          <w:sz w:val="24"/>
        </w:rPr>
        <w:t>quantity</w:t>
      </w:r>
      <w:r>
        <w:rPr>
          <w:spacing w:val="27"/>
          <w:sz w:val="24"/>
        </w:rPr>
        <w:t xml:space="preserve"> </w:t>
      </w:r>
      <w:r>
        <w:rPr>
          <w:sz w:val="24"/>
        </w:rPr>
        <w:t>of</w:t>
      </w:r>
      <w:r>
        <w:rPr>
          <w:spacing w:val="32"/>
          <w:sz w:val="24"/>
        </w:rPr>
        <w:t xml:space="preserve"> </w:t>
      </w:r>
      <w:r>
        <w:rPr>
          <w:sz w:val="24"/>
        </w:rPr>
        <w:t>the</w:t>
      </w:r>
      <w:r>
        <w:rPr>
          <w:spacing w:val="32"/>
          <w:sz w:val="24"/>
        </w:rPr>
        <w:t xml:space="preserve"> </w:t>
      </w:r>
      <w:r>
        <w:rPr>
          <w:sz w:val="24"/>
        </w:rPr>
        <w:t>total</w:t>
      </w:r>
      <w:r>
        <w:rPr>
          <w:spacing w:val="33"/>
          <w:sz w:val="24"/>
        </w:rPr>
        <w:t xml:space="preserve"> </w:t>
      </w:r>
      <w:r>
        <w:rPr>
          <w:sz w:val="24"/>
        </w:rPr>
        <w:t>weight</w:t>
      </w:r>
      <w:r>
        <w:rPr>
          <w:spacing w:val="33"/>
          <w:sz w:val="24"/>
        </w:rPr>
        <w:t xml:space="preserve"> </w:t>
      </w:r>
      <w:r>
        <w:rPr>
          <w:sz w:val="24"/>
        </w:rPr>
        <w:t>or</w:t>
      </w:r>
      <w:r>
        <w:rPr>
          <w:spacing w:val="32"/>
          <w:sz w:val="24"/>
        </w:rPr>
        <w:t xml:space="preserve"> </w:t>
      </w:r>
      <w:r>
        <w:rPr>
          <w:sz w:val="24"/>
        </w:rPr>
        <w:t>item</w:t>
      </w:r>
      <w:r>
        <w:rPr>
          <w:spacing w:val="32"/>
          <w:sz w:val="24"/>
        </w:rPr>
        <w:t xml:space="preserve"> </w:t>
      </w:r>
      <w:r>
        <w:rPr>
          <w:sz w:val="24"/>
        </w:rPr>
        <w:t>count</w:t>
      </w:r>
      <w:r>
        <w:rPr>
          <w:spacing w:val="32"/>
          <w:sz w:val="24"/>
        </w:rPr>
        <w:t xml:space="preserve"> </w:t>
      </w:r>
      <w:r>
        <w:rPr>
          <w:sz w:val="24"/>
        </w:rPr>
        <w:t>under</w:t>
      </w:r>
      <w:r>
        <w:rPr>
          <w:spacing w:val="31"/>
          <w:sz w:val="24"/>
        </w:rPr>
        <w:t xml:space="preserve"> </w:t>
      </w:r>
      <w:r>
        <w:rPr>
          <w:sz w:val="24"/>
        </w:rPr>
        <w:t>the</w:t>
      </w:r>
      <w:r>
        <w:rPr>
          <w:spacing w:val="32"/>
          <w:sz w:val="24"/>
        </w:rPr>
        <w:t xml:space="preserve"> </w:t>
      </w:r>
      <w:r>
        <w:rPr>
          <w:sz w:val="24"/>
        </w:rPr>
        <w:t>unique alphanumeric identifier associated with the Quality Control Sample;</w:t>
      </w:r>
    </w:p>
    <w:p w14:paraId="6A1537CB" w14:textId="77777777" w:rsidR="008770CC" w:rsidRDefault="003650F5">
      <w:pPr>
        <w:pStyle w:val="ListParagraph"/>
        <w:numPr>
          <w:ilvl w:val="2"/>
          <w:numId w:val="44"/>
        </w:numPr>
        <w:tabs>
          <w:tab w:val="left" w:pos="2455"/>
        </w:tabs>
        <w:spacing w:line="271" w:lineRule="exact"/>
        <w:rPr>
          <w:sz w:val="24"/>
        </w:rPr>
      </w:pPr>
      <w:r>
        <w:rPr>
          <w:sz w:val="24"/>
        </w:rPr>
        <w:t>The</w:t>
      </w:r>
      <w:r>
        <w:rPr>
          <w:spacing w:val="-1"/>
          <w:sz w:val="24"/>
        </w:rPr>
        <w:t xml:space="preserve"> </w:t>
      </w:r>
      <w:r>
        <w:rPr>
          <w:sz w:val="24"/>
        </w:rPr>
        <w:t>date and time</w:t>
      </w:r>
      <w:r>
        <w:rPr>
          <w:spacing w:val="-1"/>
          <w:sz w:val="24"/>
        </w:rPr>
        <w:t xml:space="preserve"> </w:t>
      </w:r>
      <w:r>
        <w:rPr>
          <w:sz w:val="24"/>
        </w:rPr>
        <w:t>the Quality</w:t>
      </w:r>
      <w:r>
        <w:rPr>
          <w:spacing w:val="-11"/>
          <w:sz w:val="24"/>
        </w:rPr>
        <w:t xml:space="preserve"> </w:t>
      </w:r>
      <w:r>
        <w:rPr>
          <w:sz w:val="24"/>
        </w:rPr>
        <w:t>Control</w:t>
      </w:r>
      <w:r>
        <w:rPr>
          <w:spacing w:val="-1"/>
          <w:sz w:val="24"/>
        </w:rPr>
        <w:t xml:space="preserve"> </w:t>
      </w:r>
      <w:r>
        <w:rPr>
          <w:sz w:val="24"/>
        </w:rPr>
        <w:t>Sample was provided</w:t>
      </w:r>
      <w:r>
        <w:rPr>
          <w:spacing w:val="-1"/>
          <w:sz w:val="24"/>
        </w:rPr>
        <w:t xml:space="preserve"> </w:t>
      </w:r>
      <w:r>
        <w:rPr>
          <w:sz w:val="24"/>
        </w:rPr>
        <w:t xml:space="preserve">to the </w:t>
      </w:r>
      <w:r>
        <w:rPr>
          <w:spacing w:val="-2"/>
          <w:sz w:val="24"/>
        </w:rPr>
        <w:t>Employee;</w:t>
      </w:r>
    </w:p>
    <w:p w14:paraId="4B0A43A8" w14:textId="77777777" w:rsidR="008770CC" w:rsidRDefault="003650F5">
      <w:pPr>
        <w:pStyle w:val="ListParagraph"/>
        <w:numPr>
          <w:ilvl w:val="2"/>
          <w:numId w:val="44"/>
        </w:numPr>
        <w:tabs>
          <w:tab w:val="left" w:pos="2575"/>
        </w:tabs>
        <w:spacing w:before="2" w:line="235" w:lineRule="auto"/>
        <w:ind w:left="2095" w:right="211" w:firstLine="0"/>
        <w:rPr>
          <w:sz w:val="24"/>
        </w:rPr>
      </w:pPr>
      <w:r>
        <w:rPr>
          <w:sz w:val="24"/>
        </w:rPr>
        <w:t>The</w:t>
      </w:r>
      <w:r>
        <w:rPr>
          <w:spacing w:val="29"/>
          <w:sz w:val="24"/>
        </w:rPr>
        <w:t xml:space="preserve"> </w:t>
      </w:r>
      <w:r>
        <w:rPr>
          <w:sz w:val="24"/>
        </w:rPr>
        <w:t>agent</w:t>
      </w:r>
      <w:r>
        <w:rPr>
          <w:spacing w:val="30"/>
          <w:sz w:val="24"/>
        </w:rPr>
        <w:t xml:space="preserve"> </w:t>
      </w:r>
      <w:r>
        <w:rPr>
          <w:sz w:val="24"/>
        </w:rPr>
        <w:t>registration</w:t>
      </w:r>
      <w:r>
        <w:rPr>
          <w:spacing w:val="31"/>
          <w:sz w:val="24"/>
        </w:rPr>
        <w:t xml:space="preserve"> </w:t>
      </w:r>
      <w:r>
        <w:rPr>
          <w:sz w:val="24"/>
        </w:rPr>
        <w:t>number</w:t>
      </w:r>
      <w:r>
        <w:rPr>
          <w:spacing w:val="29"/>
          <w:sz w:val="24"/>
        </w:rPr>
        <w:t xml:space="preserve"> </w:t>
      </w:r>
      <w:r>
        <w:rPr>
          <w:sz w:val="24"/>
        </w:rPr>
        <w:t>of</w:t>
      </w:r>
      <w:r>
        <w:rPr>
          <w:spacing w:val="30"/>
          <w:sz w:val="24"/>
        </w:rPr>
        <w:t xml:space="preserve"> </w:t>
      </w:r>
      <w:r>
        <w:rPr>
          <w:sz w:val="24"/>
        </w:rPr>
        <w:t>the</w:t>
      </w:r>
      <w:r>
        <w:rPr>
          <w:spacing w:val="30"/>
          <w:sz w:val="24"/>
        </w:rPr>
        <w:t xml:space="preserve"> </w:t>
      </w:r>
      <w:r>
        <w:rPr>
          <w:sz w:val="24"/>
        </w:rPr>
        <w:t>employee</w:t>
      </w:r>
      <w:r>
        <w:rPr>
          <w:spacing w:val="29"/>
          <w:sz w:val="24"/>
        </w:rPr>
        <w:t xml:space="preserve"> </w:t>
      </w:r>
      <w:r>
        <w:rPr>
          <w:sz w:val="24"/>
        </w:rPr>
        <w:t>receiving the</w:t>
      </w:r>
      <w:r>
        <w:rPr>
          <w:spacing w:val="30"/>
          <w:sz w:val="24"/>
        </w:rPr>
        <w:t xml:space="preserve"> </w:t>
      </w:r>
      <w:r>
        <w:rPr>
          <w:sz w:val="24"/>
        </w:rPr>
        <w:t>Quality Control Sample; and</w:t>
      </w:r>
    </w:p>
    <w:p w14:paraId="63D266DC" w14:textId="77777777" w:rsidR="008770CC" w:rsidRDefault="003650F5">
      <w:pPr>
        <w:pStyle w:val="ListParagraph"/>
        <w:numPr>
          <w:ilvl w:val="2"/>
          <w:numId w:val="44"/>
        </w:numPr>
        <w:tabs>
          <w:tab w:val="left" w:pos="2455"/>
        </w:tabs>
        <w:spacing w:line="273" w:lineRule="exact"/>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as</w:t>
      </w:r>
      <w:r>
        <w:rPr>
          <w:spacing w:val="-2"/>
          <w:sz w:val="24"/>
        </w:rPr>
        <w:t xml:space="preserve"> </w:t>
      </w:r>
      <w:r>
        <w:rPr>
          <w:sz w:val="24"/>
        </w:rPr>
        <w:t>it</w:t>
      </w:r>
      <w:r>
        <w:rPr>
          <w:spacing w:val="-3"/>
          <w:sz w:val="24"/>
        </w:rPr>
        <w:t xml:space="preserve"> </w:t>
      </w:r>
      <w:r>
        <w:rPr>
          <w:sz w:val="24"/>
        </w:rPr>
        <w:t>appears</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agent</w:t>
      </w:r>
      <w:r>
        <w:rPr>
          <w:spacing w:val="-2"/>
          <w:sz w:val="24"/>
        </w:rPr>
        <w:t xml:space="preserve"> </w:t>
      </w:r>
      <w:r>
        <w:rPr>
          <w:sz w:val="24"/>
        </w:rPr>
        <w:t>registration</w:t>
      </w:r>
      <w:r>
        <w:rPr>
          <w:spacing w:val="-2"/>
          <w:sz w:val="24"/>
        </w:rPr>
        <w:t xml:space="preserve"> card.</w:t>
      </w:r>
    </w:p>
    <w:p w14:paraId="19C0F62B" w14:textId="77777777" w:rsidR="008770CC" w:rsidRDefault="008770CC">
      <w:pPr>
        <w:pStyle w:val="BodyText"/>
        <w:spacing w:before="1"/>
        <w:jc w:val="left"/>
        <w:rPr>
          <w:sz w:val="18"/>
        </w:rPr>
      </w:pPr>
    </w:p>
    <w:p w14:paraId="1AB086D9" w14:textId="77777777" w:rsidR="008770CC" w:rsidRDefault="003650F5" w:rsidP="005F6BEF">
      <w:pPr>
        <w:pStyle w:val="BodyText"/>
        <w:spacing w:before="59"/>
        <w:ind w:left="180"/>
        <w:jc w:val="left"/>
        <w:outlineLvl w:val="0"/>
      </w:pPr>
      <w:r>
        <w:rPr>
          <w:u w:val="single"/>
        </w:rPr>
        <w:t>500.140:</w:t>
      </w:r>
      <w:r>
        <w:rPr>
          <w:spacing w:val="29"/>
          <w:u w:val="single"/>
        </w:rPr>
        <w:t xml:space="preserve">  </w:t>
      </w:r>
      <w:r>
        <w:rPr>
          <w:u w:val="single"/>
        </w:rPr>
        <w:t>Additional</w:t>
      </w:r>
      <w:r>
        <w:rPr>
          <w:spacing w:val="1"/>
          <w:u w:val="single"/>
        </w:rPr>
        <w:t xml:space="preserve"> </w:t>
      </w:r>
      <w:r>
        <w:rPr>
          <w:u w:val="single"/>
        </w:rPr>
        <w:t xml:space="preserve">Operational Requirements for Retail </w:t>
      </w:r>
      <w:r>
        <w:rPr>
          <w:spacing w:val="-4"/>
          <w:u w:val="single"/>
        </w:rPr>
        <w:t>Sale</w:t>
      </w:r>
    </w:p>
    <w:p w14:paraId="0131E14B" w14:textId="77777777" w:rsidR="008770CC" w:rsidRDefault="008770CC">
      <w:pPr>
        <w:pStyle w:val="BodyText"/>
        <w:spacing w:before="6"/>
        <w:jc w:val="left"/>
        <w:rPr>
          <w:sz w:val="23"/>
        </w:rPr>
      </w:pPr>
    </w:p>
    <w:p w14:paraId="719C9F08" w14:textId="77777777" w:rsidR="008770CC" w:rsidRDefault="003650F5">
      <w:pPr>
        <w:pStyle w:val="ListParagraph"/>
        <w:numPr>
          <w:ilvl w:val="0"/>
          <w:numId w:val="43"/>
        </w:numPr>
        <w:tabs>
          <w:tab w:val="left" w:pos="1801"/>
        </w:tabs>
        <w:spacing w:line="235" w:lineRule="auto"/>
        <w:ind w:right="209" w:firstLine="0"/>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operational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required under</w:t>
      </w:r>
      <w:r>
        <w:rPr>
          <w:spacing w:val="-15"/>
          <w:sz w:val="24"/>
        </w:rPr>
        <w:t xml:space="preserve"> </w:t>
      </w:r>
      <w:r>
        <w:rPr>
          <w:sz w:val="24"/>
        </w:rPr>
        <w:t>935</w:t>
      </w:r>
      <w:r>
        <w:rPr>
          <w:spacing w:val="-14"/>
          <w:sz w:val="24"/>
        </w:rPr>
        <w:t xml:space="preserve"> </w:t>
      </w:r>
      <w:r>
        <w:rPr>
          <w:sz w:val="24"/>
        </w:rPr>
        <w:t>CMR</w:t>
      </w:r>
      <w:r>
        <w:rPr>
          <w:spacing w:val="-11"/>
          <w:sz w:val="24"/>
        </w:rPr>
        <w:t xml:space="preserve"> </w:t>
      </w:r>
      <w:r>
        <w:rPr>
          <w:sz w:val="24"/>
        </w:rPr>
        <w:t>500.105</w:t>
      </w:r>
      <w:r>
        <w:rPr>
          <w:spacing w:val="-14"/>
          <w:sz w:val="24"/>
        </w:rPr>
        <w:t xml:space="preserve"> </w:t>
      </w:r>
      <w:r>
        <w:rPr>
          <w:sz w:val="24"/>
        </w:rPr>
        <w:t>and</w:t>
      </w:r>
      <w:r>
        <w:rPr>
          <w:spacing w:val="-15"/>
          <w:sz w:val="24"/>
        </w:rPr>
        <w:t xml:space="preserve"> </w:t>
      </w:r>
      <w:r>
        <w:rPr>
          <w:sz w:val="24"/>
        </w:rPr>
        <w:t>security</w:t>
      </w:r>
      <w:r>
        <w:rPr>
          <w:spacing w:val="-15"/>
          <w:sz w:val="24"/>
        </w:rPr>
        <w:t xml:space="preserve"> </w:t>
      </w:r>
      <w:r>
        <w:rPr>
          <w:sz w:val="24"/>
        </w:rPr>
        <w:t>requirements</w:t>
      </w:r>
      <w:r>
        <w:rPr>
          <w:spacing w:val="-14"/>
          <w:sz w:val="24"/>
        </w:rPr>
        <w:t xml:space="preserve"> </w:t>
      </w:r>
      <w:r>
        <w:rPr>
          <w:sz w:val="24"/>
        </w:rPr>
        <w:t>provided</w:t>
      </w:r>
      <w:r>
        <w:rPr>
          <w:spacing w:val="-12"/>
          <w:sz w:val="24"/>
        </w:rPr>
        <w:t xml:space="preserve"> </w:t>
      </w:r>
      <w:r>
        <w:rPr>
          <w:sz w:val="24"/>
        </w:rPr>
        <w:t>in</w:t>
      </w:r>
      <w:r>
        <w:rPr>
          <w:spacing w:val="-11"/>
          <w:sz w:val="24"/>
        </w:rPr>
        <w:t xml:space="preserve"> </w:t>
      </w:r>
      <w:r>
        <w:rPr>
          <w:sz w:val="24"/>
        </w:rPr>
        <w:t>935</w:t>
      </w:r>
      <w:r>
        <w:rPr>
          <w:spacing w:val="-12"/>
          <w:sz w:val="24"/>
        </w:rPr>
        <w:t xml:space="preserve"> </w:t>
      </w:r>
      <w:r>
        <w:rPr>
          <w:sz w:val="24"/>
        </w:rPr>
        <w:t>CMR</w:t>
      </w:r>
      <w:r>
        <w:rPr>
          <w:spacing w:val="-10"/>
          <w:sz w:val="24"/>
        </w:rPr>
        <w:t xml:space="preserve"> </w:t>
      </w:r>
      <w:r>
        <w:rPr>
          <w:sz w:val="24"/>
        </w:rPr>
        <w:t>500.110,</w:t>
      </w:r>
      <w:r>
        <w:rPr>
          <w:spacing w:val="-12"/>
          <w:sz w:val="24"/>
        </w:rPr>
        <w:t xml:space="preserve"> </w:t>
      </w:r>
      <w:r>
        <w:rPr>
          <w:sz w:val="24"/>
        </w:rPr>
        <w:t>Licensees engaged in retail sales shall comply with 935 CMR 500.140.</w:t>
      </w:r>
    </w:p>
    <w:p w14:paraId="208DFD3B" w14:textId="77777777" w:rsidR="008770CC" w:rsidRDefault="008770CC">
      <w:pPr>
        <w:pStyle w:val="BodyText"/>
        <w:spacing w:before="3"/>
        <w:jc w:val="left"/>
        <w:rPr>
          <w:sz w:val="18"/>
        </w:rPr>
      </w:pPr>
    </w:p>
    <w:p w14:paraId="0238811A" w14:textId="77777777" w:rsidR="008770CC" w:rsidRDefault="003650F5">
      <w:pPr>
        <w:pStyle w:val="ListParagraph"/>
        <w:numPr>
          <w:ilvl w:val="0"/>
          <w:numId w:val="43"/>
        </w:numPr>
        <w:tabs>
          <w:tab w:val="left" w:pos="1839"/>
        </w:tabs>
        <w:spacing w:before="59" w:line="274" w:lineRule="exact"/>
        <w:ind w:left="1839" w:hanging="459"/>
        <w:rPr>
          <w:sz w:val="24"/>
        </w:rPr>
      </w:pPr>
      <w:r>
        <w:rPr>
          <w:sz w:val="24"/>
          <w:u w:val="single"/>
        </w:rPr>
        <w:t>On-premises</w:t>
      </w:r>
      <w:r>
        <w:rPr>
          <w:spacing w:val="-5"/>
          <w:sz w:val="24"/>
          <w:u w:val="single"/>
        </w:rPr>
        <w:t xml:space="preserve"> </w:t>
      </w:r>
      <w:r>
        <w:rPr>
          <w:sz w:val="24"/>
          <w:u w:val="single"/>
        </w:rPr>
        <w:t>Verification</w:t>
      </w:r>
      <w:r>
        <w:rPr>
          <w:spacing w:val="-4"/>
          <w:sz w:val="24"/>
          <w:u w:val="single"/>
        </w:rPr>
        <w:t xml:space="preserve"> </w:t>
      </w:r>
      <w:r>
        <w:rPr>
          <w:sz w:val="24"/>
          <w:u w:val="single"/>
        </w:rPr>
        <w:t>of</w:t>
      </w:r>
      <w:r>
        <w:rPr>
          <w:spacing w:val="-4"/>
          <w:sz w:val="24"/>
          <w:u w:val="single"/>
        </w:rPr>
        <w:t xml:space="preserve"> </w:t>
      </w:r>
      <w:r>
        <w:rPr>
          <w:spacing w:val="-2"/>
          <w:sz w:val="24"/>
          <w:u w:val="single"/>
        </w:rPr>
        <w:t>Identification</w:t>
      </w:r>
      <w:r>
        <w:rPr>
          <w:spacing w:val="-2"/>
          <w:sz w:val="24"/>
        </w:rPr>
        <w:t>.</w:t>
      </w:r>
    </w:p>
    <w:p w14:paraId="4CBD6C8E" w14:textId="77777777" w:rsidR="008770CC" w:rsidRDefault="003650F5">
      <w:pPr>
        <w:pStyle w:val="ListParagraph"/>
        <w:numPr>
          <w:ilvl w:val="1"/>
          <w:numId w:val="43"/>
        </w:numPr>
        <w:tabs>
          <w:tab w:val="left" w:pos="2249"/>
        </w:tabs>
        <w:spacing w:before="2" w:line="235" w:lineRule="auto"/>
        <w:ind w:right="211" w:firstLine="0"/>
        <w:rPr>
          <w:sz w:val="24"/>
        </w:rPr>
      </w:pPr>
      <w:r>
        <w:rPr>
          <w:sz w:val="24"/>
        </w:rPr>
        <w:t>On entry into the Premises of a Marijuana Retailer by an individual, a Marijuana Establishment</w:t>
      </w:r>
      <w:r>
        <w:rPr>
          <w:spacing w:val="-11"/>
          <w:sz w:val="24"/>
        </w:rPr>
        <w:t xml:space="preserve"> </w:t>
      </w:r>
      <w:r>
        <w:rPr>
          <w:sz w:val="24"/>
        </w:rPr>
        <w:t>Agent</w:t>
      </w:r>
      <w:r>
        <w:rPr>
          <w:spacing w:val="-10"/>
          <w:sz w:val="24"/>
        </w:rPr>
        <w:t xml:space="preserve"> </w:t>
      </w:r>
      <w:r>
        <w:rPr>
          <w:sz w:val="24"/>
        </w:rPr>
        <w:t>shall</w:t>
      </w:r>
      <w:r>
        <w:rPr>
          <w:spacing w:val="-10"/>
          <w:sz w:val="24"/>
        </w:rPr>
        <w:t xml:space="preserve"> </w:t>
      </w:r>
      <w:r>
        <w:rPr>
          <w:sz w:val="24"/>
        </w:rPr>
        <w:t>immediately</w:t>
      </w:r>
      <w:r>
        <w:rPr>
          <w:spacing w:val="-15"/>
          <w:sz w:val="24"/>
        </w:rPr>
        <w:t xml:space="preserve"> </w:t>
      </w:r>
      <w:r>
        <w:rPr>
          <w:sz w:val="24"/>
        </w:rPr>
        <w:t>inspect</w:t>
      </w:r>
      <w:r>
        <w:rPr>
          <w:spacing w:val="-12"/>
          <w:sz w:val="24"/>
        </w:rPr>
        <w:t xml:space="preserve"> </w:t>
      </w:r>
      <w:r>
        <w:rPr>
          <w:sz w:val="24"/>
        </w:rPr>
        <w:t>the</w:t>
      </w:r>
      <w:r>
        <w:rPr>
          <w:spacing w:val="-13"/>
          <w:sz w:val="24"/>
        </w:rPr>
        <w:t xml:space="preserve"> </w:t>
      </w:r>
      <w:r>
        <w:rPr>
          <w:sz w:val="24"/>
        </w:rPr>
        <w:t>individual's</w:t>
      </w:r>
      <w:r>
        <w:rPr>
          <w:spacing w:val="-11"/>
          <w:sz w:val="24"/>
        </w:rPr>
        <w:t xml:space="preserve"> </w:t>
      </w:r>
      <w:r>
        <w:rPr>
          <w:sz w:val="24"/>
        </w:rPr>
        <w:t>proof</w:t>
      </w:r>
      <w:r>
        <w:rPr>
          <w:spacing w:val="-13"/>
          <w:sz w:val="24"/>
        </w:rPr>
        <w:t xml:space="preserve"> </w:t>
      </w:r>
      <w:r>
        <w:rPr>
          <w:sz w:val="24"/>
        </w:rPr>
        <w:t>of</w:t>
      </w:r>
      <w:r>
        <w:rPr>
          <w:spacing w:val="-12"/>
          <w:sz w:val="24"/>
        </w:rPr>
        <w:t xml:space="preserve"> </w:t>
      </w:r>
      <w:r>
        <w:rPr>
          <w:sz w:val="24"/>
        </w:rPr>
        <w:t>identification</w:t>
      </w:r>
      <w:r>
        <w:rPr>
          <w:spacing w:val="-10"/>
          <w:sz w:val="24"/>
        </w:rPr>
        <w:t xml:space="preserve"> </w:t>
      </w:r>
      <w:r>
        <w:rPr>
          <w:sz w:val="24"/>
        </w:rPr>
        <w:t>and determine</w:t>
      </w:r>
      <w:r>
        <w:rPr>
          <w:spacing w:val="-15"/>
          <w:sz w:val="24"/>
        </w:rPr>
        <w:t xml:space="preserve"> </w:t>
      </w:r>
      <w:r>
        <w:rPr>
          <w:sz w:val="24"/>
        </w:rPr>
        <w:t>the</w:t>
      </w:r>
      <w:r>
        <w:rPr>
          <w:spacing w:val="-14"/>
          <w:sz w:val="24"/>
        </w:rPr>
        <w:t xml:space="preserve"> </w:t>
      </w:r>
      <w:r>
        <w:rPr>
          <w:sz w:val="24"/>
        </w:rPr>
        <w:t>individual's</w:t>
      </w:r>
      <w:r>
        <w:rPr>
          <w:spacing w:val="-13"/>
          <w:sz w:val="24"/>
        </w:rPr>
        <w:t xml:space="preserve"> </w:t>
      </w:r>
      <w:r>
        <w:rPr>
          <w:sz w:val="24"/>
        </w:rPr>
        <w:t>age.</w:t>
      </w:r>
      <w:r>
        <w:rPr>
          <w:spacing w:val="33"/>
          <w:sz w:val="24"/>
        </w:rPr>
        <w:t xml:space="preserve"> </w:t>
      </w:r>
      <w:r>
        <w:rPr>
          <w:sz w:val="24"/>
        </w:rPr>
        <w:t>An</w:t>
      </w:r>
      <w:r>
        <w:rPr>
          <w:spacing w:val="-14"/>
          <w:sz w:val="24"/>
        </w:rPr>
        <w:t xml:space="preserve"> </w:t>
      </w:r>
      <w:r>
        <w:rPr>
          <w:sz w:val="24"/>
        </w:rPr>
        <w:t>individual</w:t>
      </w:r>
      <w:r>
        <w:rPr>
          <w:spacing w:val="-12"/>
          <w:sz w:val="24"/>
        </w:rPr>
        <w:t xml:space="preserve"> </w:t>
      </w:r>
      <w:r>
        <w:rPr>
          <w:sz w:val="24"/>
        </w:rPr>
        <w:t>shall</w:t>
      </w:r>
      <w:r>
        <w:rPr>
          <w:spacing w:val="-13"/>
          <w:sz w:val="24"/>
        </w:rPr>
        <w:t xml:space="preserve"> </w:t>
      </w:r>
      <w:r>
        <w:rPr>
          <w:sz w:val="24"/>
        </w:rPr>
        <w:t>not</w:t>
      </w:r>
      <w:r>
        <w:rPr>
          <w:spacing w:val="-13"/>
          <w:sz w:val="24"/>
        </w:rPr>
        <w:t xml:space="preserve"> </w:t>
      </w:r>
      <w:r>
        <w:rPr>
          <w:sz w:val="24"/>
        </w:rPr>
        <w:t>be</w:t>
      </w:r>
      <w:r>
        <w:rPr>
          <w:spacing w:val="-14"/>
          <w:sz w:val="24"/>
        </w:rPr>
        <w:t xml:space="preserve"> </w:t>
      </w:r>
      <w:r>
        <w:rPr>
          <w:sz w:val="24"/>
        </w:rPr>
        <w:t>admitted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Premises,</w:t>
      </w:r>
      <w:r>
        <w:rPr>
          <w:spacing w:val="-13"/>
          <w:sz w:val="24"/>
        </w:rPr>
        <w:t xml:space="preserve"> </w:t>
      </w:r>
      <w:r>
        <w:rPr>
          <w:sz w:val="24"/>
        </w:rPr>
        <w:t>unless the Marijuana Retailer has verified that the individual is 21 years of age or older by an individual's proof of identification.</w:t>
      </w:r>
    </w:p>
    <w:p w14:paraId="19FA6094" w14:textId="77777777" w:rsidR="008770CC" w:rsidRDefault="003650F5">
      <w:pPr>
        <w:pStyle w:val="ListParagraph"/>
        <w:numPr>
          <w:ilvl w:val="1"/>
          <w:numId w:val="43"/>
        </w:numPr>
        <w:tabs>
          <w:tab w:val="left" w:pos="2184"/>
        </w:tabs>
        <w:spacing w:before="4" w:line="235" w:lineRule="auto"/>
        <w:ind w:right="211" w:firstLine="0"/>
        <w:rPr>
          <w:sz w:val="24"/>
        </w:rPr>
      </w:pPr>
      <w:r>
        <w:rPr>
          <w:sz w:val="24"/>
        </w:rPr>
        <w:t>On</w:t>
      </w:r>
      <w:r>
        <w:rPr>
          <w:spacing w:val="-7"/>
          <w:sz w:val="24"/>
        </w:rPr>
        <w:t xml:space="preserve"> </w:t>
      </w:r>
      <w:r>
        <w:rPr>
          <w:sz w:val="24"/>
        </w:rPr>
        <w:t>point-of-sale</w:t>
      </w:r>
      <w:r>
        <w:rPr>
          <w:spacing w:val="-9"/>
          <w:sz w:val="24"/>
        </w:rPr>
        <w:t xml:space="preserve"> </w:t>
      </w:r>
      <w:r>
        <w:rPr>
          <w:sz w:val="24"/>
        </w:rPr>
        <w:t>by</w:t>
      </w:r>
      <w:r>
        <w:rPr>
          <w:spacing w:val="-13"/>
          <w:sz w:val="24"/>
        </w:rPr>
        <w:t xml:space="preserve"> </w:t>
      </w:r>
      <w:r>
        <w:rPr>
          <w:sz w:val="24"/>
        </w:rPr>
        <w:t>an</w:t>
      </w:r>
      <w:r>
        <w:rPr>
          <w:spacing w:val="-8"/>
          <w:sz w:val="24"/>
        </w:rPr>
        <w:t xml:space="preserve"> </w:t>
      </w:r>
      <w:r>
        <w:rPr>
          <w:sz w:val="24"/>
        </w:rPr>
        <w:t>individual,</w:t>
      </w:r>
      <w:r>
        <w:rPr>
          <w:spacing w:val="-6"/>
          <w:sz w:val="24"/>
        </w:rPr>
        <w:t xml:space="preserve"> </w:t>
      </w:r>
      <w:r>
        <w:rPr>
          <w:sz w:val="24"/>
        </w:rPr>
        <w:t>a</w:t>
      </w:r>
      <w:r>
        <w:rPr>
          <w:spacing w:val="-8"/>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Agent</w:t>
      </w:r>
      <w:r>
        <w:rPr>
          <w:spacing w:val="-7"/>
          <w:sz w:val="24"/>
        </w:rPr>
        <w:t xml:space="preserve"> </w:t>
      </w:r>
      <w:r>
        <w:rPr>
          <w:sz w:val="24"/>
        </w:rPr>
        <w:t>shall</w:t>
      </w:r>
      <w:r>
        <w:rPr>
          <w:spacing w:val="-7"/>
          <w:sz w:val="24"/>
        </w:rPr>
        <w:t xml:space="preserve"> </w:t>
      </w:r>
      <w:r>
        <w:rPr>
          <w:sz w:val="24"/>
        </w:rPr>
        <w:t>inspect</w:t>
      </w:r>
      <w:r>
        <w:rPr>
          <w:spacing w:val="-8"/>
          <w:sz w:val="24"/>
        </w:rPr>
        <w:t xml:space="preserve"> </w:t>
      </w:r>
      <w:r>
        <w:rPr>
          <w:sz w:val="24"/>
        </w:rPr>
        <w:t>the individual's proof of identification and determine the individual's age.</w:t>
      </w:r>
    </w:p>
    <w:p w14:paraId="3557C1D7" w14:textId="77777777" w:rsidR="008770CC" w:rsidRDefault="003650F5">
      <w:pPr>
        <w:pStyle w:val="ListParagraph"/>
        <w:numPr>
          <w:ilvl w:val="1"/>
          <w:numId w:val="43"/>
        </w:numPr>
        <w:tabs>
          <w:tab w:val="left" w:pos="2165"/>
        </w:tabs>
        <w:spacing w:before="1" w:line="235" w:lineRule="auto"/>
        <w:ind w:right="209" w:firstLine="0"/>
        <w:rPr>
          <w:sz w:val="24"/>
        </w:rPr>
      </w:pPr>
      <w:r>
        <w:rPr>
          <w:sz w:val="24"/>
        </w:rPr>
        <w:t>In</w:t>
      </w:r>
      <w:r>
        <w:rPr>
          <w:spacing w:val="-12"/>
          <w:sz w:val="24"/>
        </w:rPr>
        <w:t xml:space="preserve"> </w:t>
      </w:r>
      <w:r>
        <w:rPr>
          <w:sz w:val="24"/>
        </w:rPr>
        <w:t>accordance</w:t>
      </w:r>
      <w:r>
        <w:rPr>
          <w:spacing w:val="-15"/>
          <w:sz w:val="24"/>
        </w:rPr>
        <w:t xml:space="preserve"> </w:t>
      </w:r>
      <w:r>
        <w:rPr>
          <w:sz w:val="24"/>
        </w:rPr>
        <w:t>with</w:t>
      </w:r>
      <w:r>
        <w:rPr>
          <w:spacing w:val="-8"/>
          <w:sz w:val="24"/>
        </w:rPr>
        <w:t xml:space="preserve"> </w:t>
      </w:r>
      <w:r>
        <w:rPr>
          <w:sz w:val="24"/>
        </w:rPr>
        <w:t>M.G.L.</w:t>
      </w:r>
      <w:r>
        <w:rPr>
          <w:spacing w:val="-8"/>
          <w:sz w:val="24"/>
        </w:rPr>
        <w:t xml:space="preserve"> </w:t>
      </w:r>
      <w:r>
        <w:rPr>
          <w:sz w:val="24"/>
        </w:rPr>
        <w:t>c.</w:t>
      </w:r>
      <w:r>
        <w:rPr>
          <w:spacing w:val="-9"/>
          <w:sz w:val="24"/>
        </w:rPr>
        <w:t xml:space="preserve"> </w:t>
      </w:r>
      <w:r>
        <w:rPr>
          <w:sz w:val="24"/>
        </w:rPr>
        <w:t>94G,</w:t>
      </w:r>
      <w:r>
        <w:rPr>
          <w:spacing w:val="-9"/>
          <w:sz w:val="24"/>
        </w:rPr>
        <w:t xml:space="preserve"> </w:t>
      </w:r>
      <w:r>
        <w:rPr>
          <w:sz w:val="24"/>
        </w:rPr>
        <w:t>§</w:t>
      </w:r>
      <w:r>
        <w:rPr>
          <w:spacing w:val="-8"/>
          <w:sz w:val="24"/>
        </w:rPr>
        <w:t xml:space="preserve"> </w:t>
      </w:r>
      <w:r>
        <w:rPr>
          <w:sz w:val="24"/>
        </w:rPr>
        <w:t>4(c)(3),</w:t>
      </w:r>
      <w:r>
        <w:rPr>
          <w:spacing w:val="-12"/>
          <w:sz w:val="24"/>
        </w:rPr>
        <w:t xml:space="preserve"> </w:t>
      </w:r>
      <w:r>
        <w:rPr>
          <w:sz w:val="24"/>
        </w:rPr>
        <w:t>a</w:t>
      </w:r>
      <w:r>
        <w:rPr>
          <w:spacing w:val="-10"/>
          <w:sz w:val="24"/>
        </w:rPr>
        <w:t xml:space="preserve"> </w:t>
      </w:r>
      <w:r>
        <w:rPr>
          <w:sz w:val="24"/>
        </w:rPr>
        <w:t>Marijuana</w:t>
      </w:r>
      <w:r>
        <w:rPr>
          <w:spacing w:val="-11"/>
          <w:sz w:val="24"/>
        </w:rPr>
        <w:t xml:space="preserve"> </w:t>
      </w:r>
      <w:r>
        <w:rPr>
          <w:sz w:val="24"/>
        </w:rPr>
        <w:t>Retailer</w:t>
      </w:r>
      <w:r>
        <w:rPr>
          <w:spacing w:val="-11"/>
          <w:sz w:val="24"/>
        </w:rPr>
        <w:t xml:space="preserve"> </w:t>
      </w:r>
      <w:r>
        <w:rPr>
          <w:sz w:val="24"/>
        </w:rPr>
        <w:t>may</w:t>
      </w:r>
      <w:r>
        <w:rPr>
          <w:spacing w:val="-15"/>
          <w:sz w:val="24"/>
        </w:rPr>
        <w:t xml:space="preserve"> </w:t>
      </w:r>
      <w:r>
        <w:rPr>
          <w:sz w:val="24"/>
        </w:rPr>
        <w:t>not</w:t>
      </w:r>
      <w:r>
        <w:rPr>
          <w:spacing w:val="-8"/>
          <w:sz w:val="24"/>
        </w:rPr>
        <w:t xml:space="preserve"> </w:t>
      </w:r>
      <w:r>
        <w:rPr>
          <w:sz w:val="24"/>
        </w:rPr>
        <w:t>acquire</w:t>
      </w:r>
      <w:r>
        <w:rPr>
          <w:spacing w:val="-9"/>
          <w:sz w:val="24"/>
        </w:rPr>
        <w:t xml:space="preserve"> </w:t>
      </w:r>
      <w:r>
        <w:rPr>
          <w:sz w:val="24"/>
        </w:rPr>
        <w:t>or record</w:t>
      </w:r>
      <w:r>
        <w:rPr>
          <w:spacing w:val="-15"/>
          <w:sz w:val="24"/>
        </w:rPr>
        <w:t xml:space="preserve"> </w:t>
      </w:r>
      <w:r>
        <w:rPr>
          <w:sz w:val="24"/>
        </w:rPr>
        <w:t>Consumer</w:t>
      </w:r>
      <w:r>
        <w:rPr>
          <w:spacing w:val="-14"/>
          <w:sz w:val="24"/>
        </w:rPr>
        <w:t xml:space="preserve"> </w:t>
      </w:r>
      <w:r>
        <w:rPr>
          <w:sz w:val="24"/>
        </w:rPr>
        <w:t>personal</w:t>
      </w:r>
      <w:r>
        <w:rPr>
          <w:spacing w:val="-15"/>
          <w:sz w:val="24"/>
        </w:rPr>
        <w:t xml:space="preserve"> </w:t>
      </w:r>
      <w:r>
        <w:rPr>
          <w:sz w:val="24"/>
        </w:rPr>
        <w:t>information</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information</w:t>
      </w:r>
      <w:r>
        <w:rPr>
          <w:spacing w:val="-15"/>
          <w:sz w:val="24"/>
        </w:rPr>
        <w:t xml:space="preserve"> </w:t>
      </w:r>
      <w:r>
        <w:rPr>
          <w:sz w:val="24"/>
        </w:rPr>
        <w:t>typically</w:t>
      </w:r>
      <w:r>
        <w:rPr>
          <w:spacing w:val="-15"/>
          <w:sz w:val="24"/>
        </w:rPr>
        <w:t xml:space="preserve"> </w:t>
      </w:r>
      <w:r>
        <w:rPr>
          <w:sz w:val="24"/>
        </w:rPr>
        <w:t>required</w:t>
      </w:r>
      <w:r>
        <w:rPr>
          <w:spacing w:val="-15"/>
          <w:sz w:val="24"/>
        </w:rPr>
        <w:t xml:space="preserve"> </w:t>
      </w:r>
      <w:r>
        <w:rPr>
          <w:sz w:val="24"/>
        </w:rPr>
        <w:t>in</w:t>
      </w:r>
      <w:r>
        <w:rPr>
          <w:spacing w:val="-11"/>
          <w:sz w:val="24"/>
        </w:rPr>
        <w:t xml:space="preserve"> </w:t>
      </w:r>
      <w:r>
        <w:rPr>
          <w:sz w:val="24"/>
        </w:rPr>
        <w:t>a</w:t>
      </w:r>
      <w:r>
        <w:rPr>
          <w:spacing w:val="-13"/>
          <w:sz w:val="24"/>
        </w:rPr>
        <w:t xml:space="preserve"> </w:t>
      </w:r>
      <w:r>
        <w:rPr>
          <w:sz w:val="24"/>
        </w:rPr>
        <w:t>retail transaction,</w:t>
      </w:r>
      <w:r>
        <w:rPr>
          <w:spacing w:val="-15"/>
          <w:sz w:val="24"/>
        </w:rPr>
        <w:t xml:space="preserve"> </w:t>
      </w:r>
      <w:r>
        <w:rPr>
          <w:sz w:val="24"/>
        </w:rPr>
        <w:t>which</w:t>
      </w:r>
      <w:r>
        <w:rPr>
          <w:spacing w:val="-15"/>
          <w:sz w:val="24"/>
        </w:rPr>
        <w:t xml:space="preserve"> </w:t>
      </w:r>
      <w:r>
        <w:rPr>
          <w:sz w:val="24"/>
        </w:rPr>
        <w:t>can</w:t>
      </w:r>
      <w:r>
        <w:rPr>
          <w:spacing w:val="-15"/>
          <w:sz w:val="24"/>
        </w:rPr>
        <w:t xml:space="preserve"> </w:t>
      </w:r>
      <w:r>
        <w:rPr>
          <w:sz w:val="24"/>
        </w:rPr>
        <w:t>include</w:t>
      </w:r>
      <w:r>
        <w:rPr>
          <w:spacing w:val="-15"/>
          <w:sz w:val="24"/>
        </w:rPr>
        <w:t xml:space="preserve"> </w:t>
      </w:r>
      <w:r>
        <w:rPr>
          <w:sz w:val="24"/>
        </w:rPr>
        <w:t>information</w:t>
      </w:r>
      <w:r>
        <w:rPr>
          <w:spacing w:val="-15"/>
          <w:sz w:val="24"/>
        </w:rPr>
        <w:t xml:space="preserve"> </w:t>
      </w:r>
      <w:r>
        <w:rPr>
          <w:sz w:val="24"/>
        </w:rPr>
        <w:t>to</w:t>
      </w:r>
      <w:r>
        <w:rPr>
          <w:spacing w:val="-15"/>
          <w:sz w:val="24"/>
        </w:rPr>
        <w:t xml:space="preserve"> </w:t>
      </w:r>
      <w:r>
        <w:rPr>
          <w:sz w:val="24"/>
        </w:rPr>
        <w:t>determine</w:t>
      </w:r>
      <w:r>
        <w:rPr>
          <w:spacing w:val="-15"/>
          <w:sz w:val="24"/>
        </w:rPr>
        <w:t xml:space="preserve"> </w:t>
      </w:r>
      <w:r>
        <w:rPr>
          <w:sz w:val="24"/>
        </w:rPr>
        <w:t>the</w:t>
      </w:r>
      <w:r>
        <w:rPr>
          <w:spacing w:val="-15"/>
          <w:sz w:val="24"/>
        </w:rPr>
        <w:t xml:space="preserve"> </w:t>
      </w:r>
      <w:r>
        <w:rPr>
          <w:sz w:val="24"/>
        </w:rPr>
        <w:t>Consumer's</w:t>
      </w:r>
      <w:r>
        <w:rPr>
          <w:spacing w:val="-15"/>
          <w:sz w:val="24"/>
        </w:rPr>
        <w:t xml:space="preserve"> </w:t>
      </w:r>
      <w:r>
        <w:rPr>
          <w:sz w:val="24"/>
        </w:rPr>
        <w:t>age.</w:t>
      </w:r>
      <w:r>
        <w:rPr>
          <w:spacing w:val="17"/>
          <w:sz w:val="24"/>
        </w:rPr>
        <w:t xml:space="preserve"> </w:t>
      </w:r>
      <w:r>
        <w:rPr>
          <w:sz w:val="24"/>
        </w:rPr>
        <w:t>A</w:t>
      </w:r>
      <w:r>
        <w:rPr>
          <w:spacing w:val="-14"/>
          <w:sz w:val="24"/>
        </w:rPr>
        <w:t xml:space="preserve"> </w:t>
      </w:r>
      <w:r>
        <w:rPr>
          <w:sz w:val="24"/>
        </w:rPr>
        <w:t>Marijuana Retailer may not record or retain any additional personal information from Consumer without the Consumer's voluntary written permission, except as provided in (d) and (e).</w:t>
      </w:r>
    </w:p>
    <w:p w14:paraId="02B4382A" w14:textId="77777777" w:rsidR="008770CC" w:rsidRDefault="008770CC">
      <w:pPr>
        <w:spacing w:line="235" w:lineRule="auto"/>
        <w:jc w:val="both"/>
        <w:rPr>
          <w:sz w:val="24"/>
        </w:rPr>
        <w:sectPr w:rsidR="008770CC" w:rsidSect="007D7510">
          <w:pgSz w:w="12240" w:h="20160"/>
          <w:pgMar w:top="1440" w:right="1320" w:bottom="280" w:left="420" w:header="746" w:footer="0" w:gutter="0"/>
          <w:cols w:space="720"/>
        </w:sectPr>
      </w:pPr>
    </w:p>
    <w:p w14:paraId="56DB5BAE" w14:textId="77777777" w:rsidR="008770CC" w:rsidRDefault="003650F5">
      <w:pPr>
        <w:pStyle w:val="BodyText"/>
        <w:spacing w:before="63"/>
        <w:ind w:left="180"/>
        <w:jc w:val="left"/>
      </w:pPr>
      <w:r>
        <w:t>500.140:</w:t>
      </w:r>
      <w:r>
        <w:rPr>
          <w:spacing w:val="30"/>
        </w:rPr>
        <w:t xml:space="preserve">  </w:t>
      </w:r>
      <w:r>
        <w:rPr>
          <w:spacing w:val="-2"/>
        </w:rPr>
        <w:t>continued</w:t>
      </w:r>
    </w:p>
    <w:p w14:paraId="3858F370" w14:textId="77777777" w:rsidR="008770CC" w:rsidRDefault="008770CC">
      <w:pPr>
        <w:pStyle w:val="BodyText"/>
        <w:spacing w:before="7"/>
        <w:jc w:val="left"/>
      </w:pPr>
    </w:p>
    <w:p w14:paraId="477FD645" w14:textId="77777777" w:rsidR="008770CC" w:rsidRDefault="003650F5">
      <w:pPr>
        <w:pStyle w:val="ListParagraph"/>
        <w:numPr>
          <w:ilvl w:val="1"/>
          <w:numId w:val="43"/>
        </w:numPr>
        <w:tabs>
          <w:tab w:val="left" w:pos="2320"/>
        </w:tabs>
        <w:spacing w:line="242" w:lineRule="auto"/>
        <w:ind w:right="201" w:firstLine="0"/>
        <w:rPr>
          <w:sz w:val="24"/>
        </w:rPr>
      </w:pPr>
      <w:r>
        <w:rPr>
          <w:sz w:val="24"/>
        </w:rPr>
        <w:t>A Marijuana Retailer that has entered into Delivery Agreements with Delivery Licensees for the purpose of transacting home deliveries to Consumers shall establish a Pre-verification process for Consumers who intend to place orders for delivery with the Marijuana Establishment.</w:t>
      </w:r>
      <w:r>
        <w:rPr>
          <w:spacing w:val="40"/>
          <w:sz w:val="24"/>
        </w:rPr>
        <w:t xml:space="preserve"> </w:t>
      </w:r>
      <w:r>
        <w:rPr>
          <w:sz w:val="24"/>
        </w:rPr>
        <w:t>A Marijuana Retailer that holds more than one Marijuana Retailer license may establish a process to share Pre-verification information about Consumers</w:t>
      </w:r>
      <w:r>
        <w:rPr>
          <w:spacing w:val="-12"/>
          <w:sz w:val="24"/>
        </w:rPr>
        <w:t xml:space="preserve"> </w:t>
      </w:r>
      <w:r>
        <w:rPr>
          <w:sz w:val="24"/>
        </w:rPr>
        <w:t>among</w:t>
      </w:r>
      <w:r>
        <w:rPr>
          <w:spacing w:val="-14"/>
          <w:sz w:val="24"/>
        </w:rPr>
        <w:t xml:space="preserve"> </w:t>
      </w:r>
      <w:r>
        <w:rPr>
          <w:sz w:val="24"/>
        </w:rPr>
        <w:t>their</w:t>
      </w:r>
      <w:r>
        <w:rPr>
          <w:spacing w:val="-11"/>
          <w:sz w:val="24"/>
        </w:rPr>
        <w:t xml:space="preserve"> </w:t>
      </w:r>
      <w:r>
        <w:rPr>
          <w:sz w:val="24"/>
        </w:rPr>
        <w:t>multiple</w:t>
      </w:r>
      <w:r>
        <w:rPr>
          <w:spacing w:val="-9"/>
          <w:sz w:val="24"/>
        </w:rPr>
        <w:t xml:space="preserve"> </w:t>
      </w:r>
      <w:r>
        <w:rPr>
          <w:sz w:val="24"/>
        </w:rPr>
        <w:t>locations</w:t>
      </w:r>
      <w:r>
        <w:rPr>
          <w:spacing w:val="-11"/>
          <w:sz w:val="24"/>
        </w:rPr>
        <w:t xml:space="preserve"> </w:t>
      </w:r>
      <w:r>
        <w:rPr>
          <w:sz w:val="24"/>
        </w:rPr>
        <w:t>for</w:t>
      </w:r>
      <w:r>
        <w:rPr>
          <w:spacing w:val="-12"/>
          <w:sz w:val="24"/>
        </w:rPr>
        <w:t xml:space="preserve"> </w:t>
      </w:r>
      <w:r>
        <w:rPr>
          <w:sz w:val="24"/>
        </w:rPr>
        <w:t>the</w:t>
      </w:r>
      <w:r>
        <w:rPr>
          <w:spacing w:val="-11"/>
          <w:sz w:val="24"/>
        </w:rPr>
        <w:t xml:space="preserve"> </w:t>
      </w:r>
      <w:r>
        <w:rPr>
          <w:sz w:val="24"/>
        </w:rPr>
        <w:t>purpose</w:t>
      </w:r>
      <w:r>
        <w:rPr>
          <w:spacing w:val="-12"/>
          <w:sz w:val="24"/>
        </w:rPr>
        <w:t xml:space="preserve"> </w:t>
      </w:r>
      <w:r>
        <w:rPr>
          <w:sz w:val="24"/>
        </w:rPr>
        <w:t>of</w:t>
      </w:r>
      <w:r>
        <w:rPr>
          <w:spacing w:val="-11"/>
          <w:sz w:val="24"/>
        </w:rPr>
        <w:t xml:space="preserve"> </w:t>
      </w:r>
      <w:r>
        <w:rPr>
          <w:sz w:val="24"/>
        </w:rPr>
        <w:t>enabling</w:t>
      </w:r>
      <w:r>
        <w:rPr>
          <w:spacing w:val="-15"/>
          <w:sz w:val="24"/>
        </w:rPr>
        <w:t xml:space="preserve"> </w:t>
      </w:r>
      <w:r>
        <w:rPr>
          <w:sz w:val="24"/>
        </w:rPr>
        <w:t>deliveries</w:t>
      </w:r>
      <w:r>
        <w:rPr>
          <w:spacing w:val="-15"/>
          <w:sz w:val="24"/>
        </w:rPr>
        <w:t xml:space="preserve"> </w:t>
      </w:r>
      <w:r>
        <w:rPr>
          <w:sz w:val="24"/>
        </w:rPr>
        <w:t>from</w:t>
      </w:r>
      <w:r>
        <w:rPr>
          <w:spacing w:val="-12"/>
          <w:sz w:val="24"/>
        </w:rPr>
        <w:t xml:space="preserve"> </w:t>
      </w:r>
      <w:r>
        <w:rPr>
          <w:sz w:val="24"/>
        </w:rPr>
        <w:t>any licensed</w:t>
      </w:r>
      <w:r>
        <w:rPr>
          <w:spacing w:val="-5"/>
          <w:sz w:val="24"/>
        </w:rPr>
        <w:t xml:space="preserve"> </w:t>
      </w:r>
      <w:r>
        <w:rPr>
          <w:sz w:val="24"/>
        </w:rPr>
        <w:t>location</w:t>
      </w:r>
      <w:r>
        <w:rPr>
          <w:spacing w:val="-3"/>
          <w:sz w:val="24"/>
        </w:rPr>
        <w:t xml:space="preserve"> </w:t>
      </w:r>
      <w:r>
        <w:rPr>
          <w:sz w:val="24"/>
        </w:rPr>
        <w:t>operated</w:t>
      </w:r>
      <w:r>
        <w:rPr>
          <w:spacing w:val="-5"/>
          <w:sz w:val="24"/>
        </w:rPr>
        <w:t xml:space="preserve"> </w:t>
      </w:r>
      <w:r>
        <w:rPr>
          <w:sz w:val="24"/>
        </w:rPr>
        <w:t>by</w:t>
      </w:r>
      <w:r>
        <w:rPr>
          <w:spacing w:val="-9"/>
          <w:sz w:val="24"/>
        </w:rPr>
        <w:t xml:space="preserve"> </w:t>
      </w:r>
      <w:r>
        <w:rPr>
          <w:sz w:val="24"/>
        </w:rPr>
        <w:t>the</w:t>
      </w:r>
      <w:r>
        <w:rPr>
          <w:spacing w:val="-4"/>
          <w:sz w:val="24"/>
        </w:rPr>
        <w:t xml:space="preserve"> </w:t>
      </w:r>
      <w:r>
        <w:rPr>
          <w:sz w:val="24"/>
        </w:rPr>
        <w:t>Marijuana</w:t>
      </w:r>
      <w:r>
        <w:rPr>
          <w:spacing w:val="-4"/>
          <w:sz w:val="24"/>
        </w:rPr>
        <w:t xml:space="preserve"> </w:t>
      </w:r>
      <w:r>
        <w:rPr>
          <w:sz w:val="24"/>
        </w:rPr>
        <w:t>Retailer;</w:t>
      </w:r>
      <w:r>
        <w:rPr>
          <w:spacing w:val="-4"/>
          <w:sz w:val="24"/>
        </w:rPr>
        <w:t xml:space="preserve"> </w:t>
      </w:r>
      <w:r>
        <w:rPr>
          <w:sz w:val="24"/>
        </w:rPr>
        <w:t>provided,</w:t>
      </w:r>
      <w:r>
        <w:rPr>
          <w:spacing w:val="-4"/>
          <w:sz w:val="24"/>
        </w:rPr>
        <w:t xml:space="preserve"> </w:t>
      </w:r>
      <w:r>
        <w:rPr>
          <w:sz w:val="24"/>
        </w:rPr>
        <w:t>however</w:t>
      </w:r>
      <w:r>
        <w:rPr>
          <w:spacing w:val="-4"/>
          <w:sz w:val="24"/>
        </w:rPr>
        <w:t xml:space="preserve"> </w:t>
      </w:r>
      <w:r>
        <w:rPr>
          <w:sz w:val="24"/>
        </w:rPr>
        <w:t>that</w:t>
      </w:r>
      <w:r>
        <w:rPr>
          <w:spacing w:val="-4"/>
          <w:sz w:val="24"/>
        </w:rPr>
        <w:t xml:space="preserve"> </w:t>
      </w:r>
      <w:r>
        <w:rPr>
          <w:sz w:val="24"/>
        </w:rPr>
        <w:t>information shall only be shared among locations upon the affirmative election by a Consumer.</w:t>
      </w:r>
      <w:r>
        <w:rPr>
          <w:spacing w:val="40"/>
          <w:sz w:val="24"/>
        </w:rPr>
        <w:t xml:space="preserve"> </w:t>
      </w:r>
      <w:r>
        <w:rPr>
          <w:sz w:val="24"/>
        </w:rPr>
        <w:t>To comply with the requirements of Pre-verification, the Marijuana Establishment shall:</w:t>
      </w:r>
    </w:p>
    <w:p w14:paraId="0E4BF2F4" w14:textId="77777777" w:rsidR="008770CC" w:rsidRDefault="003650F5">
      <w:pPr>
        <w:pStyle w:val="ListParagraph"/>
        <w:numPr>
          <w:ilvl w:val="2"/>
          <w:numId w:val="43"/>
        </w:numPr>
        <w:tabs>
          <w:tab w:val="left" w:pos="2512"/>
        </w:tabs>
        <w:spacing w:before="7" w:line="242" w:lineRule="auto"/>
        <w:ind w:right="212" w:firstLine="0"/>
        <w:rPr>
          <w:sz w:val="24"/>
        </w:rPr>
      </w:pPr>
      <w:r>
        <w:rPr>
          <w:sz w:val="24"/>
        </w:rPr>
        <w:t xml:space="preserve">Require the Consumer to pre-verify with the Marijuana Establishment either in </w:t>
      </w:r>
      <w:r>
        <w:rPr>
          <w:spacing w:val="-4"/>
          <w:sz w:val="24"/>
        </w:rPr>
        <w:t>person</w:t>
      </w:r>
      <w:r>
        <w:rPr>
          <w:spacing w:val="-11"/>
          <w:sz w:val="24"/>
        </w:rPr>
        <w:t xml:space="preserve"> </w:t>
      </w:r>
      <w:r>
        <w:rPr>
          <w:spacing w:val="-4"/>
          <w:sz w:val="24"/>
        </w:rPr>
        <w:t>or through a Commission-approved electronic</w:t>
      </w:r>
      <w:r>
        <w:rPr>
          <w:spacing w:val="-7"/>
          <w:sz w:val="24"/>
        </w:rPr>
        <w:t xml:space="preserve"> </w:t>
      </w:r>
      <w:r>
        <w:rPr>
          <w:spacing w:val="-4"/>
          <w:sz w:val="24"/>
        </w:rPr>
        <w:t>means by</w:t>
      </w:r>
      <w:r>
        <w:rPr>
          <w:spacing w:val="-11"/>
          <w:sz w:val="24"/>
        </w:rPr>
        <w:t xml:space="preserve"> </w:t>
      </w:r>
      <w:r>
        <w:rPr>
          <w:spacing w:val="-4"/>
          <w:sz w:val="24"/>
        </w:rPr>
        <w:t>presenting</w:t>
      </w:r>
      <w:r>
        <w:rPr>
          <w:spacing w:val="-9"/>
          <w:sz w:val="24"/>
        </w:rPr>
        <w:t xml:space="preserve"> </w:t>
      </w:r>
      <w:r>
        <w:rPr>
          <w:spacing w:val="-4"/>
          <w:sz w:val="24"/>
        </w:rPr>
        <w:t>or</w:t>
      </w:r>
      <w:r>
        <w:rPr>
          <w:spacing w:val="-7"/>
          <w:sz w:val="24"/>
        </w:rPr>
        <w:t xml:space="preserve"> </w:t>
      </w:r>
      <w:r>
        <w:rPr>
          <w:spacing w:val="-4"/>
          <w:sz w:val="24"/>
        </w:rPr>
        <w:t xml:space="preserve">submitting </w:t>
      </w:r>
      <w:r>
        <w:rPr>
          <w:sz w:val="24"/>
        </w:rPr>
        <w:t>the Consumer's valid, unexpired government-issued photo identification; and</w:t>
      </w:r>
    </w:p>
    <w:p w14:paraId="12B444F9" w14:textId="77777777" w:rsidR="008770CC" w:rsidRDefault="003650F5">
      <w:pPr>
        <w:pStyle w:val="ListParagraph"/>
        <w:numPr>
          <w:ilvl w:val="2"/>
          <w:numId w:val="43"/>
        </w:numPr>
        <w:tabs>
          <w:tab w:val="left" w:pos="2476"/>
        </w:tabs>
        <w:spacing w:before="4" w:line="242" w:lineRule="auto"/>
        <w:ind w:right="208" w:firstLine="0"/>
        <w:rPr>
          <w:sz w:val="24"/>
        </w:rPr>
      </w:pPr>
      <w:r>
        <w:rPr>
          <w:sz w:val="24"/>
        </w:rPr>
        <w:t>Examine the government-issued identification card and verify</w:t>
      </w:r>
      <w:r>
        <w:rPr>
          <w:spacing w:val="-5"/>
          <w:sz w:val="24"/>
        </w:rPr>
        <w:t xml:space="preserve"> </w:t>
      </w:r>
      <w:r>
        <w:rPr>
          <w:sz w:val="24"/>
        </w:rPr>
        <w:t>that the individual Consumer presenting or submitting the government-issued identification card is the individual Consumer</w:t>
      </w:r>
      <w:r>
        <w:rPr>
          <w:spacing w:val="-1"/>
          <w:sz w:val="24"/>
        </w:rPr>
        <w:t xml:space="preserve"> </w:t>
      </w:r>
      <w:r>
        <w:rPr>
          <w:sz w:val="24"/>
        </w:rPr>
        <w:t>that</w:t>
      </w:r>
      <w:r>
        <w:rPr>
          <w:spacing w:val="-1"/>
          <w:sz w:val="24"/>
        </w:rPr>
        <w:t xml:space="preserve"> </w:t>
      </w:r>
      <w:r>
        <w:rPr>
          <w:sz w:val="24"/>
        </w:rPr>
        <w:t>matches</w:t>
      </w:r>
      <w:r>
        <w:rPr>
          <w:spacing w:val="-3"/>
          <w:sz w:val="24"/>
        </w:rPr>
        <w:t xml:space="preserve"> </w:t>
      </w:r>
      <w:r>
        <w:rPr>
          <w:sz w:val="24"/>
        </w:rPr>
        <w:t>the</w:t>
      </w:r>
      <w:r>
        <w:rPr>
          <w:spacing w:val="-2"/>
          <w:sz w:val="24"/>
        </w:rPr>
        <w:t xml:space="preserve"> </w:t>
      </w:r>
      <w:r>
        <w:rPr>
          <w:sz w:val="24"/>
        </w:rPr>
        <w:t>government-issued</w:t>
      </w:r>
      <w:r>
        <w:rPr>
          <w:spacing w:val="-3"/>
          <w:sz w:val="24"/>
        </w:rPr>
        <w:t xml:space="preserve"> </w:t>
      </w:r>
      <w:r>
        <w:rPr>
          <w:sz w:val="24"/>
        </w:rPr>
        <w:t>identification card</w:t>
      </w:r>
      <w:r>
        <w:rPr>
          <w:spacing w:val="-4"/>
          <w:sz w:val="24"/>
        </w:rPr>
        <w:t xml:space="preserve"> </w:t>
      </w:r>
      <w:r>
        <w:rPr>
          <w:sz w:val="24"/>
        </w:rPr>
        <w:t>and</w:t>
      </w:r>
      <w:r>
        <w:rPr>
          <w:spacing w:val="-2"/>
          <w:sz w:val="24"/>
        </w:rPr>
        <w:t xml:space="preserve"> </w:t>
      </w:r>
      <w:r>
        <w:rPr>
          <w:sz w:val="24"/>
        </w:rPr>
        <w:t>that the individual Consumer is 21 years of age or older.</w:t>
      </w:r>
    </w:p>
    <w:p w14:paraId="28C6BF21" w14:textId="77777777" w:rsidR="008770CC" w:rsidRDefault="003650F5">
      <w:pPr>
        <w:pStyle w:val="ListParagraph"/>
        <w:numPr>
          <w:ilvl w:val="1"/>
          <w:numId w:val="43"/>
        </w:numPr>
        <w:tabs>
          <w:tab w:val="left" w:pos="2306"/>
        </w:tabs>
        <w:spacing w:before="3" w:line="242" w:lineRule="auto"/>
        <w:ind w:right="210" w:firstLine="0"/>
        <w:rPr>
          <w:sz w:val="24"/>
        </w:rPr>
      </w:pPr>
      <w:r>
        <w:rPr>
          <w:sz w:val="24"/>
        </w:rPr>
        <w:t xml:space="preserve">A Marijuana Retailer shall collect and maintain relevant information about the individual Consumer, for the purpose of transacting a delivery and ensuring that the </w:t>
      </w:r>
      <w:r>
        <w:rPr>
          <w:spacing w:val="-2"/>
          <w:sz w:val="24"/>
        </w:rPr>
        <w:t>recipient</w:t>
      </w:r>
      <w:r>
        <w:rPr>
          <w:spacing w:val="-13"/>
          <w:sz w:val="24"/>
        </w:rPr>
        <w:t xml:space="preserve"> </w:t>
      </w:r>
      <w:r>
        <w:rPr>
          <w:spacing w:val="-2"/>
          <w:sz w:val="24"/>
        </w:rPr>
        <w:t>of</w:t>
      </w:r>
      <w:r>
        <w:rPr>
          <w:spacing w:val="-9"/>
          <w:sz w:val="24"/>
        </w:rPr>
        <w:t xml:space="preserve"> </w:t>
      </w:r>
      <w:r>
        <w:rPr>
          <w:spacing w:val="-2"/>
          <w:sz w:val="24"/>
        </w:rPr>
        <w:t>a</w:t>
      </w:r>
      <w:r>
        <w:rPr>
          <w:spacing w:val="-8"/>
          <w:sz w:val="24"/>
        </w:rPr>
        <w:t xml:space="preserve"> </w:t>
      </w:r>
      <w:r>
        <w:rPr>
          <w:spacing w:val="-2"/>
          <w:sz w:val="24"/>
        </w:rPr>
        <w:t>delivery</w:t>
      </w:r>
      <w:r>
        <w:rPr>
          <w:spacing w:val="-13"/>
          <w:sz w:val="24"/>
        </w:rPr>
        <w:t xml:space="preserve"> </w:t>
      </w:r>
      <w:r>
        <w:rPr>
          <w:spacing w:val="-2"/>
          <w:sz w:val="24"/>
        </w:rPr>
        <w:t>under</w:t>
      </w:r>
      <w:r>
        <w:rPr>
          <w:spacing w:val="-9"/>
          <w:sz w:val="24"/>
        </w:rPr>
        <w:t xml:space="preserve"> </w:t>
      </w:r>
      <w:r>
        <w:rPr>
          <w:spacing w:val="-2"/>
          <w:sz w:val="24"/>
        </w:rPr>
        <w:t>935</w:t>
      </w:r>
      <w:r>
        <w:rPr>
          <w:spacing w:val="-7"/>
          <w:sz w:val="24"/>
        </w:rPr>
        <w:t xml:space="preserve"> </w:t>
      </w:r>
      <w:r>
        <w:rPr>
          <w:spacing w:val="-2"/>
          <w:sz w:val="24"/>
        </w:rPr>
        <w:t>CMR</w:t>
      </w:r>
      <w:r>
        <w:rPr>
          <w:spacing w:val="-5"/>
          <w:sz w:val="24"/>
        </w:rPr>
        <w:t xml:space="preserve"> </w:t>
      </w:r>
      <w:r>
        <w:rPr>
          <w:spacing w:val="-2"/>
          <w:sz w:val="24"/>
        </w:rPr>
        <w:t>500.145</w:t>
      </w:r>
      <w:r>
        <w:rPr>
          <w:spacing w:val="-7"/>
          <w:sz w:val="24"/>
        </w:rPr>
        <w:t xml:space="preserve"> </w:t>
      </w:r>
      <w:r>
        <w:rPr>
          <w:spacing w:val="-2"/>
          <w:sz w:val="24"/>
        </w:rPr>
        <w:t>is</w:t>
      </w:r>
      <w:r>
        <w:rPr>
          <w:spacing w:val="-6"/>
          <w:sz w:val="24"/>
        </w:rPr>
        <w:t xml:space="preserve"> </w:t>
      </w:r>
      <w:r>
        <w:rPr>
          <w:spacing w:val="-2"/>
          <w:sz w:val="24"/>
        </w:rPr>
        <w:t>legally</w:t>
      </w:r>
      <w:r>
        <w:rPr>
          <w:spacing w:val="-13"/>
          <w:sz w:val="24"/>
        </w:rPr>
        <w:t xml:space="preserve"> </w:t>
      </w:r>
      <w:r>
        <w:rPr>
          <w:spacing w:val="-2"/>
          <w:sz w:val="24"/>
        </w:rPr>
        <w:t>allowed</w:t>
      </w:r>
      <w:r>
        <w:rPr>
          <w:spacing w:val="-8"/>
          <w:sz w:val="24"/>
        </w:rPr>
        <w:t xml:space="preserve"> </w:t>
      </w:r>
      <w:r>
        <w:rPr>
          <w:spacing w:val="-2"/>
          <w:sz w:val="24"/>
        </w:rPr>
        <w:t>to</w:t>
      </w:r>
      <w:r>
        <w:rPr>
          <w:spacing w:val="-3"/>
          <w:sz w:val="24"/>
        </w:rPr>
        <w:t xml:space="preserve"> </w:t>
      </w:r>
      <w:r>
        <w:rPr>
          <w:spacing w:val="-2"/>
          <w:sz w:val="24"/>
        </w:rPr>
        <w:t>receive</w:t>
      </w:r>
      <w:r>
        <w:rPr>
          <w:spacing w:val="-9"/>
          <w:sz w:val="24"/>
        </w:rPr>
        <w:t xml:space="preserve"> </w:t>
      </w:r>
      <w:r>
        <w:rPr>
          <w:spacing w:val="-2"/>
          <w:sz w:val="24"/>
        </w:rPr>
        <w:t>Marijuana</w:t>
      </w:r>
      <w:r>
        <w:rPr>
          <w:spacing w:val="-8"/>
          <w:sz w:val="24"/>
        </w:rPr>
        <w:t xml:space="preserve"> </w:t>
      </w:r>
      <w:r>
        <w:rPr>
          <w:spacing w:val="-2"/>
          <w:sz w:val="24"/>
        </w:rPr>
        <w:t xml:space="preserve">and </w:t>
      </w:r>
      <w:r>
        <w:rPr>
          <w:sz w:val="24"/>
        </w:rPr>
        <w:t>Marijuana Products, which shall be limited to:</w:t>
      </w:r>
    </w:p>
    <w:p w14:paraId="6B9F1114" w14:textId="77777777" w:rsidR="008770CC" w:rsidRDefault="003650F5">
      <w:pPr>
        <w:pStyle w:val="ListParagraph"/>
        <w:numPr>
          <w:ilvl w:val="2"/>
          <w:numId w:val="43"/>
        </w:numPr>
        <w:tabs>
          <w:tab w:val="left" w:pos="2455"/>
        </w:tabs>
        <w:spacing w:before="4"/>
        <w:ind w:left="2455" w:hanging="360"/>
        <w:rPr>
          <w:sz w:val="24"/>
        </w:rPr>
      </w:pPr>
      <w:r>
        <w:rPr>
          <w:sz w:val="24"/>
        </w:rPr>
        <w:t>The</w:t>
      </w:r>
      <w:r>
        <w:rPr>
          <w:spacing w:val="-2"/>
          <w:sz w:val="24"/>
        </w:rPr>
        <w:t xml:space="preserve"> </w:t>
      </w:r>
      <w:r>
        <w:rPr>
          <w:sz w:val="24"/>
        </w:rPr>
        <w:t>individual's</w:t>
      </w:r>
      <w:r>
        <w:rPr>
          <w:spacing w:val="-2"/>
          <w:sz w:val="24"/>
        </w:rPr>
        <w:t xml:space="preserve"> name;</w:t>
      </w:r>
    </w:p>
    <w:p w14:paraId="505F2007" w14:textId="77777777" w:rsidR="008770CC" w:rsidRDefault="003650F5">
      <w:pPr>
        <w:pStyle w:val="ListParagraph"/>
        <w:numPr>
          <w:ilvl w:val="2"/>
          <w:numId w:val="43"/>
        </w:numPr>
        <w:tabs>
          <w:tab w:val="left" w:pos="2455"/>
        </w:tabs>
        <w:spacing w:before="2"/>
        <w:ind w:left="2455" w:hanging="360"/>
        <w:rPr>
          <w:sz w:val="24"/>
        </w:rPr>
      </w:pPr>
      <w:r>
        <w:rPr>
          <w:sz w:val="24"/>
        </w:rPr>
        <w:t>The</w:t>
      </w:r>
      <w:r>
        <w:rPr>
          <w:spacing w:val="-1"/>
          <w:sz w:val="24"/>
        </w:rPr>
        <w:t xml:space="preserve"> </w:t>
      </w:r>
      <w:r>
        <w:rPr>
          <w:sz w:val="24"/>
        </w:rPr>
        <w:t>individual's</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pacing w:val="-2"/>
          <w:sz w:val="24"/>
        </w:rPr>
        <w:t>birth;</w:t>
      </w:r>
    </w:p>
    <w:p w14:paraId="6C5C9ECE" w14:textId="77777777" w:rsidR="008770CC" w:rsidRDefault="003650F5">
      <w:pPr>
        <w:pStyle w:val="ListParagraph"/>
        <w:numPr>
          <w:ilvl w:val="2"/>
          <w:numId w:val="43"/>
        </w:numPr>
        <w:tabs>
          <w:tab w:val="left" w:pos="2455"/>
        </w:tabs>
        <w:spacing w:before="5"/>
        <w:ind w:left="2455" w:hanging="360"/>
        <w:rPr>
          <w:sz w:val="24"/>
        </w:rPr>
      </w:pPr>
      <w:r>
        <w:rPr>
          <w:sz w:val="24"/>
        </w:rPr>
        <w:t>The</w:t>
      </w:r>
      <w:r>
        <w:rPr>
          <w:spacing w:val="-2"/>
          <w:sz w:val="24"/>
        </w:rPr>
        <w:t xml:space="preserve"> </w:t>
      </w:r>
      <w:r>
        <w:rPr>
          <w:sz w:val="24"/>
        </w:rPr>
        <w:t>individual's</w:t>
      </w:r>
      <w:r>
        <w:rPr>
          <w:spacing w:val="-2"/>
          <w:sz w:val="24"/>
        </w:rPr>
        <w:t xml:space="preserve"> address;</w:t>
      </w:r>
    </w:p>
    <w:p w14:paraId="3845451D" w14:textId="77777777" w:rsidR="008770CC" w:rsidRDefault="003650F5">
      <w:pPr>
        <w:pStyle w:val="ListParagraph"/>
        <w:numPr>
          <w:ilvl w:val="2"/>
          <w:numId w:val="43"/>
        </w:numPr>
        <w:tabs>
          <w:tab w:val="left" w:pos="2455"/>
        </w:tabs>
        <w:spacing w:before="2"/>
        <w:ind w:left="2455" w:hanging="360"/>
        <w:rPr>
          <w:sz w:val="24"/>
        </w:rPr>
      </w:pPr>
      <w:r>
        <w:rPr>
          <w:sz w:val="24"/>
        </w:rPr>
        <w:t>The</w:t>
      </w:r>
      <w:r>
        <w:rPr>
          <w:spacing w:val="-1"/>
          <w:sz w:val="24"/>
        </w:rPr>
        <w:t xml:space="preserve"> </w:t>
      </w:r>
      <w:r>
        <w:rPr>
          <w:sz w:val="24"/>
        </w:rPr>
        <w:t>individual's</w:t>
      </w:r>
      <w:r>
        <w:rPr>
          <w:spacing w:val="-1"/>
          <w:sz w:val="24"/>
        </w:rPr>
        <w:t xml:space="preserve"> </w:t>
      </w:r>
      <w:r>
        <w:rPr>
          <w:sz w:val="24"/>
        </w:rPr>
        <w:t>primary</w:t>
      </w:r>
      <w:r>
        <w:rPr>
          <w:spacing w:val="-11"/>
          <w:sz w:val="24"/>
        </w:rPr>
        <w:t xml:space="preserve"> </w:t>
      </w:r>
      <w:r>
        <w:rPr>
          <w:sz w:val="24"/>
        </w:rPr>
        <w:t>telephone</w:t>
      </w:r>
      <w:r>
        <w:rPr>
          <w:spacing w:val="-1"/>
          <w:sz w:val="24"/>
        </w:rPr>
        <w:t xml:space="preserve"> </w:t>
      </w:r>
      <w:r>
        <w:rPr>
          <w:sz w:val="24"/>
        </w:rPr>
        <w:t xml:space="preserve">number; </w:t>
      </w:r>
      <w:r>
        <w:rPr>
          <w:spacing w:val="-5"/>
          <w:sz w:val="24"/>
        </w:rPr>
        <w:t>and</w:t>
      </w:r>
    </w:p>
    <w:p w14:paraId="5479422D" w14:textId="77777777" w:rsidR="008770CC" w:rsidRDefault="003650F5">
      <w:pPr>
        <w:pStyle w:val="ListParagraph"/>
        <w:numPr>
          <w:ilvl w:val="2"/>
          <w:numId w:val="43"/>
        </w:numPr>
        <w:tabs>
          <w:tab w:val="left" w:pos="2455"/>
        </w:tabs>
        <w:spacing w:before="5"/>
        <w:ind w:left="2455" w:hanging="360"/>
        <w:rPr>
          <w:sz w:val="24"/>
        </w:rPr>
      </w:pPr>
      <w:r>
        <w:rPr>
          <w:sz w:val="24"/>
        </w:rPr>
        <w:t>The</w:t>
      </w:r>
      <w:r>
        <w:rPr>
          <w:spacing w:val="-2"/>
          <w:sz w:val="24"/>
        </w:rPr>
        <w:t xml:space="preserve"> </w:t>
      </w:r>
      <w:r>
        <w:rPr>
          <w:sz w:val="24"/>
        </w:rPr>
        <w:t>individual's</w:t>
      </w:r>
      <w:r>
        <w:rPr>
          <w:spacing w:val="-1"/>
          <w:sz w:val="24"/>
        </w:rPr>
        <w:t xml:space="preserve"> </w:t>
      </w:r>
      <w:r>
        <w:rPr>
          <w:sz w:val="24"/>
        </w:rPr>
        <w:t>email</w:t>
      </w:r>
      <w:r>
        <w:rPr>
          <w:spacing w:val="-1"/>
          <w:sz w:val="24"/>
        </w:rPr>
        <w:t xml:space="preserve"> </w:t>
      </w:r>
      <w:r>
        <w:rPr>
          <w:spacing w:val="-2"/>
          <w:sz w:val="24"/>
        </w:rPr>
        <w:t>address.</w:t>
      </w:r>
    </w:p>
    <w:p w14:paraId="4AEC8D9E" w14:textId="77777777" w:rsidR="008770CC" w:rsidRDefault="003650F5">
      <w:pPr>
        <w:pStyle w:val="ListParagraph"/>
        <w:numPr>
          <w:ilvl w:val="1"/>
          <w:numId w:val="43"/>
        </w:numPr>
        <w:tabs>
          <w:tab w:val="left" w:pos="2100"/>
        </w:tabs>
        <w:spacing w:before="2" w:line="242" w:lineRule="auto"/>
        <w:ind w:right="208" w:firstLine="0"/>
        <w:rPr>
          <w:sz w:val="24"/>
        </w:rPr>
      </w:pPr>
      <w:r>
        <w:rPr>
          <w:spacing w:val="-2"/>
          <w:sz w:val="24"/>
        </w:rPr>
        <w:t>Any</w:t>
      </w:r>
      <w:r>
        <w:rPr>
          <w:spacing w:val="-13"/>
          <w:sz w:val="24"/>
        </w:rPr>
        <w:t xml:space="preserve"> </w:t>
      </w:r>
      <w:r>
        <w:rPr>
          <w:spacing w:val="-2"/>
          <w:sz w:val="24"/>
        </w:rPr>
        <w:t>such</w:t>
      </w:r>
      <w:r>
        <w:rPr>
          <w:spacing w:val="-13"/>
          <w:sz w:val="24"/>
        </w:rPr>
        <w:t xml:space="preserve"> </w:t>
      </w:r>
      <w:r>
        <w:rPr>
          <w:spacing w:val="-2"/>
          <w:sz w:val="24"/>
        </w:rPr>
        <w:t>information</w:t>
      </w:r>
      <w:r>
        <w:rPr>
          <w:spacing w:val="-13"/>
          <w:sz w:val="24"/>
        </w:rPr>
        <w:t xml:space="preserve"> </w:t>
      </w:r>
      <w:r>
        <w:rPr>
          <w:spacing w:val="-2"/>
          <w:sz w:val="24"/>
        </w:rPr>
        <w:t>collected</w:t>
      </w:r>
      <w:r>
        <w:rPr>
          <w:spacing w:val="-13"/>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Marijuana</w:t>
      </w:r>
      <w:r>
        <w:rPr>
          <w:spacing w:val="-10"/>
          <w:sz w:val="24"/>
        </w:rPr>
        <w:t xml:space="preserve"> </w:t>
      </w:r>
      <w:r>
        <w:rPr>
          <w:spacing w:val="-2"/>
          <w:sz w:val="24"/>
        </w:rPr>
        <w:t>Establishment</w:t>
      </w:r>
      <w:r>
        <w:rPr>
          <w:spacing w:val="-6"/>
          <w:sz w:val="24"/>
        </w:rPr>
        <w:t xml:space="preserve"> </w:t>
      </w:r>
      <w:r>
        <w:rPr>
          <w:spacing w:val="-2"/>
          <w:sz w:val="24"/>
        </w:rPr>
        <w:t>shall</w:t>
      </w:r>
      <w:r>
        <w:rPr>
          <w:spacing w:val="-6"/>
          <w:sz w:val="24"/>
        </w:rPr>
        <w:t xml:space="preserve"> </w:t>
      </w:r>
      <w:r>
        <w:rPr>
          <w:spacing w:val="-2"/>
          <w:sz w:val="24"/>
        </w:rPr>
        <w:t>be</w:t>
      </w:r>
      <w:r>
        <w:rPr>
          <w:spacing w:val="-8"/>
          <w:sz w:val="24"/>
        </w:rPr>
        <w:t xml:space="preserve"> </w:t>
      </w:r>
      <w:r>
        <w:rPr>
          <w:spacing w:val="-2"/>
          <w:sz w:val="24"/>
        </w:rPr>
        <w:t>used</w:t>
      </w:r>
      <w:r>
        <w:rPr>
          <w:spacing w:val="-8"/>
          <w:sz w:val="24"/>
        </w:rPr>
        <w:t xml:space="preserve"> </w:t>
      </w:r>
      <w:r>
        <w:rPr>
          <w:spacing w:val="-2"/>
          <w:sz w:val="24"/>
        </w:rPr>
        <w:t>solely</w:t>
      </w:r>
      <w:r>
        <w:rPr>
          <w:spacing w:val="-13"/>
          <w:sz w:val="24"/>
        </w:rPr>
        <w:t xml:space="preserve"> </w:t>
      </w:r>
      <w:r>
        <w:rPr>
          <w:spacing w:val="-2"/>
          <w:sz w:val="24"/>
        </w:rPr>
        <w:t xml:space="preserve">for </w:t>
      </w:r>
      <w:r>
        <w:rPr>
          <w:sz w:val="24"/>
        </w:rPr>
        <w:t>the purpose of transacting a delivery under 935 CMR 500.145 and shall be otherwise maintained confidentially.</w:t>
      </w:r>
    </w:p>
    <w:p w14:paraId="7001B4FF" w14:textId="77777777" w:rsidR="008770CC" w:rsidRDefault="008770CC">
      <w:pPr>
        <w:pStyle w:val="BodyText"/>
        <w:spacing w:before="5"/>
        <w:jc w:val="left"/>
        <w:rPr>
          <w:sz w:val="19"/>
        </w:rPr>
      </w:pPr>
    </w:p>
    <w:p w14:paraId="0C89893C" w14:textId="77777777" w:rsidR="008770CC" w:rsidRDefault="003650F5">
      <w:pPr>
        <w:pStyle w:val="ListParagraph"/>
        <w:numPr>
          <w:ilvl w:val="0"/>
          <w:numId w:val="43"/>
        </w:numPr>
        <w:tabs>
          <w:tab w:val="left" w:pos="1839"/>
        </w:tabs>
        <w:spacing w:before="59"/>
        <w:ind w:left="1839" w:hanging="459"/>
        <w:rPr>
          <w:sz w:val="24"/>
        </w:rPr>
      </w:pPr>
      <w:r>
        <w:rPr>
          <w:sz w:val="24"/>
          <w:u w:val="single"/>
        </w:rPr>
        <w:t>Limitation</w:t>
      </w:r>
      <w:r>
        <w:rPr>
          <w:spacing w:val="-4"/>
          <w:sz w:val="24"/>
          <w:u w:val="single"/>
        </w:rPr>
        <w:t xml:space="preserve"> </w:t>
      </w:r>
      <w:r>
        <w:rPr>
          <w:sz w:val="24"/>
          <w:u w:val="single"/>
        </w:rPr>
        <w:t>on</w:t>
      </w:r>
      <w:r>
        <w:rPr>
          <w:spacing w:val="-3"/>
          <w:sz w:val="24"/>
          <w:u w:val="single"/>
        </w:rPr>
        <w:t xml:space="preserve"> </w:t>
      </w:r>
      <w:r>
        <w:rPr>
          <w:spacing w:val="-2"/>
          <w:sz w:val="24"/>
          <w:u w:val="single"/>
        </w:rPr>
        <w:t>Sales</w:t>
      </w:r>
      <w:r>
        <w:rPr>
          <w:spacing w:val="-2"/>
          <w:sz w:val="24"/>
        </w:rPr>
        <w:t>.</w:t>
      </w:r>
    </w:p>
    <w:p w14:paraId="13627A2C" w14:textId="77777777" w:rsidR="008770CC" w:rsidRDefault="003650F5">
      <w:pPr>
        <w:pStyle w:val="ListParagraph"/>
        <w:numPr>
          <w:ilvl w:val="1"/>
          <w:numId w:val="43"/>
        </w:numPr>
        <w:tabs>
          <w:tab w:val="left" w:pos="2179"/>
        </w:tabs>
        <w:spacing w:before="5" w:line="242" w:lineRule="auto"/>
        <w:ind w:right="211" w:firstLine="0"/>
        <w:rPr>
          <w:sz w:val="24"/>
        </w:rPr>
      </w:pP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M.G.L.</w:t>
      </w:r>
      <w:r>
        <w:rPr>
          <w:spacing w:val="-2"/>
          <w:sz w:val="24"/>
        </w:rPr>
        <w:t xml:space="preserve"> </w:t>
      </w:r>
      <w:r>
        <w:rPr>
          <w:sz w:val="24"/>
        </w:rPr>
        <w:t>c.</w:t>
      </w:r>
      <w:r>
        <w:rPr>
          <w:spacing w:val="-3"/>
          <w:sz w:val="24"/>
        </w:rPr>
        <w:t xml:space="preserve"> </w:t>
      </w:r>
      <w:r>
        <w:rPr>
          <w:sz w:val="24"/>
        </w:rPr>
        <w:t>94G,</w:t>
      </w:r>
      <w:r>
        <w:rPr>
          <w:spacing w:val="-3"/>
          <w:sz w:val="24"/>
        </w:rPr>
        <w:t xml:space="preserve"> </w:t>
      </w:r>
      <w:r>
        <w:rPr>
          <w:sz w:val="24"/>
        </w:rPr>
        <w:t>§</w:t>
      </w:r>
      <w:r>
        <w:rPr>
          <w:spacing w:val="-2"/>
          <w:sz w:val="24"/>
        </w:rPr>
        <w:t xml:space="preserve"> </w:t>
      </w:r>
      <w:r>
        <w:rPr>
          <w:sz w:val="24"/>
        </w:rPr>
        <w:t>7,</w:t>
      </w:r>
      <w:r>
        <w:rPr>
          <w:spacing w:val="-2"/>
          <w:sz w:val="24"/>
        </w:rPr>
        <w:t xml:space="preserve"> </w:t>
      </w:r>
      <w:r>
        <w:rPr>
          <w:sz w:val="24"/>
        </w:rPr>
        <w:t>a</w:t>
      </w:r>
      <w:r>
        <w:rPr>
          <w:spacing w:val="-3"/>
          <w:sz w:val="24"/>
        </w:rPr>
        <w:t xml:space="preserve"> </w:t>
      </w:r>
      <w:r>
        <w:rPr>
          <w:sz w:val="24"/>
        </w:rPr>
        <w:t>Marijuana</w:t>
      </w:r>
      <w:r>
        <w:rPr>
          <w:spacing w:val="-4"/>
          <w:sz w:val="24"/>
        </w:rPr>
        <w:t xml:space="preserve"> </w:t>
      </w:r>
      <w:r>
        <w:rPr>
          <w:sz w:val="24"/>
        </w:rPr>
        <w:t>Retailer</w:t>
      </w:r>
      <w:r>
        <w:rPr>
          <w:spacing w:val="-4"/>
          <w:sz w:val="24"/>
        </w:rPr>
        <w:t xml:space="preserve"> </w:t>
      </w:r>
      <w:r>
        <w:rPr>
          <w:sz w:val="24"/>
        </w:rPr>
        <w:t>may</w:t>
      </w:r>
      <w:r>
        <w:rPr>
          <w:spacing w:val="-14"/>
          <w:sz w:val="24"/>
        </w:rPr>
        <w:t xml:space="preserve"> </w:t>
      </w:r>
      <w:r>
        <w:rPr>
          <w:sz w:val="24"/>
        </w:rPr>
        <w:t>not</w:t>
      </w:r>
      <w:r>
        <w:rPr>
          <w:spacing w:val="-4"/>
          <w:sz w:val="24"/>
        </w:rPr>
        <w:t xml:space="preserve"> </w:t>
      </w:r>
      <w:r>
        <w:rPr>
          <w:sz w:val="24"/>
        </w:rPr>
        <w:t>knowingly</w:t>
      </w:r>
      <w:r>
        <w:rPr>
          <w:spacing w:val="-11"/>
          <w:sz w:val="24"/>
        </w:rPr>
        <w:t xml:space="preserve"> </w:t>
      </w:r>
      <w:r>
        <w:rPr>
          <w:sz w:val="24"/>
        </w:rPr>
        <w:t>sell more than one ounce of Marijuana or its combined dry weight equivalent in Marijuana concentrate or Edibles to a retail customer per day.</w:t>
      </w:r>
    </w:p>
    <w:p w14:paraId="43F5A660" w14:textId="77777777" w:rsidR="008770CC" w:rsidRDefault="003650F5">
      <w:pPr>
        <w:pStyle w:val="ListParagraph"/>
        <w:numPr>
          <w:ilvl w:val="2"/>
          <w:numId w:val="43"/>
        </w:numPr>
        <w:tabs>
          <w:tab w:val="left" w:pos="2599"/>
        </w:tabs>
        <w:spacing w:before="1" w:line="242" w:lineRule="auto"/>
        <w:ind w:right="212" w:firstLine="0"/>
        <w:rPr>
          <w:sz w:val="24"/>
        </w:rPr>
      </w:pPr>
      <w:r>
        <w:rPr>
          <w:sz w:val="24"/>
        </w:rPr>
        <w:t xml:space="preserve">One ounce of Marijuana flower shall be equivalent to five grams of active tetrahydrocannabinol (THC) in Marijuana concentrate including, but not limited to, </w:t>
      </w:r>
      <w:r>
        <w:rPr>
          <w:spacing w:val="-2"/>
          <w:sz w:val="24"/>
        </w:rPr>
        <w:t>Tinctures.</w:t>
      </w:r>
    </w:p>
    <w:p w14:paraId="41FC9A26" w14:textId="77777777" w:rsidR="008770CC" w:rsidRDefault="003650F5">
      <w:pPr>
        <w:pStyle w:val="ListParagraph"/>
        <w:numPr>
          <w:ilvl w:val="2"/>
          <w:numId w:val="43"/>
        </w:numPr>
        <w:tabs>
          <w:tab w:val="left" w:pos="2468"/>
        </w:tabs>
        <w:spacing w:before="4" w:line="242" w:lineRule="auto"/>
        <w:ind w:right="210" w:firstLine="0"/>
        <w:rPr>
          <w:sz w:val="24"/>
        </w:rPr>
      </w:pPr>
      <w:r>
        <w:rPr>
          <w:sz w:val="24"/>
        </w:rPr>
        <w:t>One ounce</w:t>
      </w:r>
      <w:r>
        <w:rPr>
          <w:spacing w:val="-1"/>
          <w:sz w:val="24"/>
        </w:rPr>
        <w:t xml:space="preserve"> </w:t>
      </w:r>
      <w:r>
        <w:rPr>
          <w:sz w:val="24"/>
        </w:rPr>
        <w:t>of Marijuana</w:t>
      </w:r>
      <w:r>
        <w:rPr>
          <w:spacing w:val="-1"/>
          <w:sz w:val="24"/>
        </w:rPr>
        <w:t xml:space="preserve"> </w:t>
      </w:r>
      <w:r>
        <w:rPr>
          <w:sz w:val="24"/>
        </w:rPr>
        <w:t>flower</w:t>
      </w:r>
      <w:r>
        <w:rPr>
          <w:spacing w:val="-1"/>
          <w:sz w:val="24"/>
        </w:rPr>
        <w:t xml:space="preserve"> </w:t>
      </w:r>
      <w:r>
        <w:rPr>
          <w:sz w:val="24"/>
        </w:rPr>
        <w:t>shall be equivalent to five hundred milligrams of active tetrahydrocannabinol (THC) in Edibles.</w:t>
      </w:r>
    </w:p>
    <w:p w14:paraId="12B28584" w14:textId="77777777" w:rsidR="008770CC" w:rsidRDefault="003650F5">
      <w:pPr>
        <w:pStyle w:val="ListParagraph"/>
        <w:numPr>
          <w:ilvl w:val="2"/>
          <w:numId w:val="43"/>
        </w:numPr>
        <w:tabs>
          <w:tab w:val="left" w:pos="2455"/>
        </w:tabs>
        <w:spacing w:before="2"/>
        <w:ind w:left="2455" w:hanging="360"/>
        <w:rPr>
          <w:sz w:val="24"/>
        </w:rPr>
      </w:pPr>
      <w:r>
        <w:rPr>
          <w:sz w:val="24"/>
        </w:rPr>
        <w:t>Topicals and ointments shall not be subject to a limitation on daily</w:t>
      </w:r>
      <w:r>
        <w:rPr>
          <w:spacing w:val="-7"/>
          <w:sz w:val="24"/>
        </w:rPr>
        <w:t xml:space="preserve"> </w:t>
      </w:r>
      <w:r>
        <w:rPr>
          <w:spacing w:val="-2"/>
          <w:sz w:val="24"/>
        </w:rPr>
        <w:t>sales.</w:t>
      </w:r>
    </w:p>
    <w:p w14:paraId="65B8C708" w14:textId="77777777" w:rsidR="008770CC" w:rsidRDefault="003650F5">
      <w:pPr>
        <w:pStyle w:val="ListParagraph"/>
        <w:numPr>
          <w:ilvl w:val="1"/>
          <w:numId w:val="43"/>
        </w:numPr>
        <w:tabs>
          <w:tab w:val="left" w:pos="2198"/>
        </w:tabs>
        <w:spacing w:before="2" w:line="244" w:lineRule="auto"/>
        <w:ind w:right="211" w:firstLine="0"/>
        <w:rPr>
          <w:sz w:val="24"/>
        </w:rPr>
      </w:pPr>
      <w:r>
        <w:rPr>
          <w:sz w:val="24"/>
        </w:rPr>
        <w:t>A</w:t>
      </w:r>
      <w:r>
        <w:rPr>
          <w:spacing w:val="-2"/>
          <w:sz w:val="24"/>
        </w:rPr>
        <w:t xml:space="preserve"> </w:t>
      </w:r>
      <w:r>
        <w:rPr>
          <w:sz w:val="24"/>
        </w:rPr>
        <w:t>Marijuana</w:t>
      </w:r>
      <w:r>
        <w:rPr>
          <w:spacing w:val="-2"/>
          <w:sz w:val="24"/>
        </w:rPr>
        <w:t xml:space="preserve"> </w:t>
      </w:r>
      <w:r>
        <w:rPr>
          <w:sz w:val="24"/>
        </w:rPr>
        <w:t>Retailer may</w:t>
      </w:r>
      <w:r>
        <w:rPr>
          <w:spacing w:val="-8"/>
          <w:sz w:val="24"/>
        </w:rPr>
        <w:t xml:space="preserve"> </w:t>
      </w:r>
      <w:r>
        <w:rPr>
          <w:sz w:val="24"/>
        </w:rPr>
        <w:t>not</w:t>
      </w:r>
      <w:r>
        <w:rPr>
          <w:spacing w:val="-1"/>
          <w:sz w:val="24"/>
        </w:rPr>
        <w:t xml:space="preserve"> </w:t>
      </w:r>
      <w:r>
        <w:rPr>
          <w:sz w:val="24"/>
        </w:rPr>
        <w:t>sell</w:t>
      </w:r>
      <w:r>
        <w:rPr>
          <w:spacing w:val="-2"/>
          <w:sz w:val="24"/>
        </w:rPr>
        <w:t xml:space="preserve"> </w:t>
      </w:r>
      <w:r>
        <w:rPr>
          <w:sz w:val="24"/>
        </w:rPr>
        <w:t>Marijuana</w:t>
      </w:r>
      <w:r>
        <w:rPr>
          <w:spacing w:val="-2"/>
          <w:sz w:val="24"/>
        </w:rPr>
        <w:t xml:space="preserve"> </w:t>
      </w:r>
      <w:r>
        <w:rPr>
          <w:sz w:val="24"/>
        </w:rPr>
        <w:t>or</w:t>
      </w:r>
      <w:r>
        <w:rPr>
          <w:spacing w:val="-2"/>
          <w:sz w:val="24"/>
        </w:rPr>
        <w:t xml:space="preserve"> </w:t>
      </w:r>
      <w:r>
        <w:rPr>
          <w:sz w:val="24"/>
        </w:rPr>
        <w:t>Marijuana</w:t>
      </w:r>
      <w:r>
        <w:rPr>
          <w:spacing w:val="-2"/>
          <w:sz w:val="24"/>
        </w:rPr>
        <w:t xml:space="preserve"> </w:t>
      </w:r>
      <w:r>
        <w:rPr>
          <w:sz w:val="24"/>
        </w:rPr>
        <w:t>Products</w:t>
      </w:r>
      <w:r>
        <w:rPr>
          <w:spacing w:val="-1"/>
          <w:sz w:val="24"/>
        </w:rPr>
        <w:t xml:space="preserve"> </w:t>
      </w:r>
      <w:r>
        <w:rPr>
          <w:sz w:val="24"/>
        </w:rPr>
        <w:t>in</w:t>
      </w:r>
      <w:r>
        <w:rPr>
          <w:spacing w:val="-1"/>
          <w:sz w:val="24"/>
        </w:rPr>
        <w:t xml:space="preserve"> </w:t>
      </w:r>
      <w:r>
        <w:rPr>
          <w:sz w:val="24"/>
        </w:rPr>
        <w:t>excess</w:t>
      </w:r>
      <w:r>
        <w:rPr>
          <w:spacing w:val="-3"/>
          <w:sz w:val="24"/>
        </w:rPr>
        <w:t xml:space="preserve"> </w:t>
      </w:r>
      <w:r>
        <w:rPr>
          <w:sz w:val="24"/>
        </w:rPr>
        <w:t>of</w:t>
      </w:r>
      <w:r>
        <w:rPr>
          <w:spacing w:val="-2"/>
          <w:sz w:val="24"/>
        </w:rPr>
        <w:t xml:space="preserve"> </w:t>
      </w:r>
      <w:r>
        <w:rPr>
          <w:sz w:val="24"/>
        </w:rPr>
        <w:t>the potency levels established by 935 CMR 500.150(4); and</w:t>
      </w:r>
    </w:p>
    <w:p w14:paraId="7CB872F1" w14:textId="77777777" w:rsidR="008770CC" w:rsidRDefault="003650F5">
      <w:pPr>
        <w:pStyle w:val="ListParagraph"/>
        <w:numPr>
          <w:ilvl w:val="1"/>
          <w:numId w:val="43"/>
        </w:numPr>
        <w:tabs>
          <w:tab w:val="left" w:pos="2155"/>
        </w:tabs>
        <w:spacing w:line="242" w:lineRule="auto"/>
        <w:ind w:right="210" w:firstLine="0"/>
        <w:rPr>
          <w:sz w:val="24"/>
        </w:rPr>
      </w:pPr>
      <w:r>
        <w:rPr>
          <w:sz w:val="24"/>
        </w:rPr>
        <w:t>A</w:t>
      </w:r>
      <w:r>
        <w:rPr>
          <w:spacing w:val="-11"/>
          <w:sz w:val="24"/>
        </w:rPr>
        <w:t xml:space="preserve"> </w:t>
      </w:r>
      <w:r>
        <w:rPr>
          <w:sz w:val="24"/>
        </w:rPr>
        <w:t>Marijuana</w:t>
      </w:r>
      <w:r>
        <w:rPr>
          <w:spacing w:val="-13"/>
          <w:sz w:val="24"/>
        </w:rPr>
        <w:t xml:space="preserve"> </w:t>
      </w:r>
      <w:r>
        <w:rPr>
          <w:sz w:val="24"/>
        </w:rPr>
        <w:t>Retailer</w:t>
      </w:r>
      <w:r>
        <w:rPr>
          <w:spacing w:val="-12"/>
          <w:sz w:val="24"/>
        </w:rPr>
        <w:t xml:space="preserve"> </w:t>
      </w:r>
      <w:r>
        <w:rPr>
          <w:sz w:val="24"/>
        </w:rPr>
        <w:t>shall</w:t>
      </w:r>
      <w:r>
        <w:rPr>
          <w:spacing w:val="-10"/>
          <w:sz w:val="24"/>
        </w:rPr>
        <w:t xml:space="preserve"> </w:t>
      </w:r>
      <w:r>
        <w:rPr>
          <w:sz w:val="24"/>
        </w:rPr>
        <w:t>demonstrate</w:t>
      </w:r>
      <w:r>
        <w:rPr>
          <w:spacing w:val="-13"/>
          <w:sz w:val="24"/>
        </w:rPr>
        <w:t xml:space="preserve"> </w:t>
      </w:r>
      <w:r>
        <w:rPr>
          <w:sz w:val="24"/>
        </w:rPr>
        <w:t>that</w:t>
      </w:r>
      <w:r>
        <w:rPr>
          <w:spacing w:val="-11"/>
          <w:sz w:val="24"/>
        </w:rPr>
        <w:t xml:space="preserve"> </w:t>
      </w:r>
      <w:r>
        <w:rPr>
          <w:sz w:val="24"/>
        </w:rPr>
        <w:t>it</w:t>
      </w:r>
      <w:r>
        <w:rPr>
          <w:spacing w:val="-10"/>
          <w:sz w:val="24"/>
        </w:rPr>
        <w:t xml:space="preserve"> </w:t>
      </w:r>
      <w:r>
        <w:rPr>
          <w:sz w:val="24"/>
        </w:rPr>
        <w:t>has</w:t>
      </w:r>
      <w:r>
        <w:rPr>
          <w:spacing w:val="-11"/>
          <w:sz w:val="24"/>
        </w:rPr>
        <w:t xml:space="preserve"> </w:t>
      </w:r>
      <w:r>
        <w:rPr>
          <w:sz w:val="24"/>
        </w:rPr>
        <w:t>a</w:t>
      </w:r>
      <w:r>
        <w:rPr>
          <w:spacing w:val="-14"/>
          <w:sz w:val="24"/>
        </w:rPr>
        <w:t xml:space="preserve"> </w:t>
      </w:r>
      <w:r>
        <w:rPr>
          <w:sz w:val="24"/>
        </w:rPr>
        <w:t>point-of-sale</w:t>
      </w:r>
      <w:r>
        <w:rPr>
          <w:spacing w:val="-15"/>
          <w:sz w:val="24"/>
        </w:rPr>
        <w:t xml:space="preserve"> </w:t>
      </w:r>
      <w:r>
        <w:rPr>
          <w:sz w:val="24"/>
        </w:rPr>
        <w:t>system</w:t>
      </w:r>
      <w:r>
        <w:rPr>
          <w:spacing w:val="-10"/>
          <w:sz w:val="24"/>
        </w:rPr>
        <w:t xml:space="preserve"> </w:t>
      </w:r>
      <w:r>
        <w:rPr>
          <w:sz w:val="24"/>
        </w:rPr>
        <w:t>that</w:t>
      </w:r>
      <w:r>
        <w:rPr>
          <w:spacing w:val="-11"/>
          <w:sz w:val="24"/>
        </w:rPr>
        <w:t xml:space="preserve"> </w:t>
      </w:r>
      <w:r>
        <w:rPr>
          <w:sz w:val="24"/>
        </w:rPr>
        <w:t>does</w:t>
      </w:r>
      <w:r>
        <w:rPr>
          <w:spacing w:val="-11"/>
          <w:sz w:val="24"/>
        </w:rPr>
        <w:t xml:space="preserve"> </w:t>
      </w:r>
      <w:r>
        <w:rPr>
          <w:sz w:val="24"/>
        </w:rPr>
        <w:t>not allow</w:t>
      </w:r>
      <w:r>
        <w:rPr>
          <w:spacing w:val="-5"/>
          <w:sz w:val="24"/>
        </w:rPr>
        <w:t xml:space="preserve"> </w:t>
      </w:r>
      <w:r>
        <w:rPr>
          <w:sz w:val="24"/>
        </w:rPr>
        <w:t>for</w:t>
      </w:r>
      <w:r>
        <w:rPr>
          <w:spacing w:val="-7"/>
          <w:sz w:val="24"/>
        </w:rPr>
        <w:t xml:space="preserve"> </w:t>
      </w:r>
      <w:r>
        <w:rPr>
          <w:sz w:val="24"/>
        </w:rPr>
        <w:t>a</w:t>
      </w:r>
      <w:r>
        <w:rPr>
          <w:spacing w:val="-7"/>
          <w:sz w:val="24"/>
        </w:rPr>
        <w:t xml:space="preserve"> </w:t>
      </w:r>
      <w:r>
        <w:rPr>
          <w:sz w:val="24"/>
        </w:rPr>
        <w:t>transaction</w:t>
      </w:r>
      <w:r>
        <w:rPr>
          <w:spacing w:val="-8"/>
          <w:sz w:val="24"/>
        </w:rPr>
        <w:t xml:space="preserve"> </w:t>
      </w:r>
      <w:r>
        <w:rPr>
          <w:sz w:val="24"/>
        </w:rPr>
        <w:t>in</w:t>
      </w:r>
      <w:r>
        <w:rPr>
          <w:spacing w:val="-5"/>
          <w:sz w:val="24"/>
        </w:rPr>
        <w:t xml:space="preserve"> </w:t>
      </w:r>
      <w:r>
        <w:rPr>
          <w:sz w:val="24"/>
        </w:rPr>
        <w:t>excess</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limit</w:t>
      </w:r>
      <w:r>
        <w:rPr>
          <w:spacing w:val="-3"/>
          <w:sz w:val="24"/>
        </w:rPr>
        <w:t xml:space="preserve"> </w:t>
      </w:r>
      <w:r>
        <w:rPr>
          <w:sz w:val="24"/>
        </w:rPr>
        <w:t>established</w:t>
      </w:r>
      <w:r>
        <w:rPr>
          <w:spacing w:val="-8"/>
          <w:sz w:val="24"/>
        </w:rPr>
        <w:t xml:space="preserve"> </w:t>
      </w:r>
      <w:r>
        <w:rPr>
          <w:sz w:val="24"/>
        </w:rPr>
        <w:t>in</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500.140(3)(a)</w:t>
      </w:r>
      <w:r>
        <w:rPr>
          <w:spacing w:val="-9"/>
          <w:sz w:val="24"/>
        </w:rPr>
        <w:t xml:space="preserve"> </w:t>
      </w:r>
      <w:r>
        <w:rPr>
          <w:sz w:val="24"/>
        </w:rPr>
        <w:t>or</w:t>
      </w:r>
      <w:r>
        <w:rPr>
          <w:spacing w:val="-7"/>
          <w:sz w:val="24"/>
        </w:rPr>
        <w:t xml:space="preserve"> </w:t>
      </w:r>
      <w:r>
        <w:rPr>
          <w:sz w:val="24"/>
        </w:rPr>
        <w:t>the potency levels established in 935 CMR 500.140(3)(b).</w:t>
      </w:r>
    </w:p>
    <w:p w14:paraId="4B1E7D1D" w14:textId="77777777" w:rsidR="008770CC" w:rsidRDefault="008770CC">
      <w:pPr>
        <w:pStyle w:val="BodyText"/>
        <w:spacing w:before="1"/>
        <w:jc w:val="left"/>
        <w:rPr>
          <w:sz w:val="19"/>
        </w:rPr>
      </w:pPr>
    </w:p>
    <w:p w14:paraId="6BB29B39" w14:textId="77777777" w:rsidR="008770CC" w:rsidRDefault="003650F5">
      <w:pPr>
        <w:pStyle w:val="ListParagraph"/>
        <w:numPr>
          <w:ilvl w:val="0"/>
          <w:numId w:val="43"/>
        </w:numPr>
        <w:tabs>
          <w:tab w:val="left" w:pos="1839"/>
        </w:tabs>
        <w:spacing w:before="59"/>
        <w:ind w:left="1839" w:hanging="459"/>
        <w:rPr>
          <w:sz w:val="24"/>
        </w:rPr>
      </w:pPr>
      <w:r>
        <w:rPr>
          <w:sz w:val="24"/>
          <w:u w:val="single"/>
        </w:rPr>
        <w:t>Unauthorized</w:t>
      </w:r>
      <w:r>
        <w:rPr>
          <w:spacing w:val="-2"/>
          <w:sz w:val="24"/>
          <w:u w:val="single"/>
        </w:rPr>
        <w:t xml:space="preserve"> </w:t>
      </w:r>
      <w:r>
        <w:rPr>
          <w:sz w:val="24"/>
          <w:u w:val="single"/>
        </w:rPr>
        <w:t>Sales</w:t>
      </w:r>
      <w:r>
        <w:rPr>
          <w:spacing w:val="-1"/>
          <w:sz w:val="24"/>
          <w:u w:val="single"/>
        </w:rPr>
        <w:t xml:space="preserve"> </w:t>
      </w:r>
      <w:r>
        <w:rPr>
          <w:sz w:val="24"/>
          <w:u w:val="single"/>
        </w:rPr>
        <w:t>and</w:t>
      </w:r>
      <w:r>
        <w:rPr>
          <w:spacing w:val="-1"/>
          <w:sz w:val="24"/>
          <w:u w:val="single"/>
        </w:rPr>
        <w:t xml:space="preserve"> </w:t>
      </w:r>
      <w:r>
        <w:rPr>
          <w:sz w:val="24"/>
          <w:u w:val="single"/>
        </w:rPr>
        <w:t>Right</w:t>
      </w:r>
      <w:r>
        <w:rPr>
          <w:spacing w:val="-1"/>
          <w:sz w:val="24"/>
          <w:u w:val="single"/>
        </w:rPr>
        <w:t xml:space="preserve"> </w:t>
      </w:r>
      <w:r>
        <w:rPr>
          <w:sz w:val="24"/>
          <w:u w:val="single"/>
        </w:rPr>
        <w:t>to</w:t>
      </w:r>
      <w:r>
        <w:rPr>
          <w:spacing w:val="-1"/>
          <w:sz w:val="24"/>
          <w:u w:val="single"/>
        </w:rPr>
        <w:t xml:space="preserve"> </w:t>
      </w:r>
      <w:r>
        <w:rPr>
          <w:sz w:val="24"/>
          <w:u w:val="single"/>
        </w:rPr>
        <w:t>Refuse</w:t>
      </w:r>
      <w:r>
        <w:rPr>
          <w:spacing w:val="-1"/>
          <w:sz w:val="24"/>
          <w:u w:val="single"/>
        </w:rPr>
        <w:t xml:space="preserve"> </w:t>
      </w:r>
      <w:r>
        <w:rPr>
          <w:spacing w:val="-2"/>
          <w:sz w:val="24"/>
          <w:u w:val="single"/>
        </w:rPr>
        <w:t>Sales</w:t>
      </w:r>
      <w:r>
        <w:rPr>
          <w:spacing w:val="-2"/>
          <w:sz w:val="24"/>
        </w:rPr>
        <w:t>.</w:t>
      </w:r>
    </w:p>
    <w:p w14:paraId="3DF9C3CE" w14:textId="77777777" w:rsidR="008770CC" w:rsidRDefault="003650F5">
      <w:pPr>
        <w:pStyle w:val="ListParagraph"/>
        <w:numPr>
          <w:ilvl w:val="1"/>
          <w:numId w:val="43"/>
        </w:numPr>
        <w:tabs>
          <w:tab w:val="left" w:pos="2155"/>
        </w:tabs>
        <w:spacing w:before="5" w:line="242" w:lineRule="auto"/>
        <w:ind w:right="214" w:firstLine="0"/>
        <w:rPr>
          <w:sz w:val="24"/>
        </w:rPr>
      </w:pPr>
      <w:r>
        <w:rPr>
          <w:sz w:val="24"/>
        </w:rPr>
        <w:t>A</w:t>
      </w:r>
      <w:r>
        <w:rPr>
          <w:spacing w:val="-12"/>
          <w:sz w:val="24"/>
        </w:rPr>
        <w:t xml:space="preserve"> </w:t>
      </w:r>
      <w:r>
        <w:rPr>
          <w:sz w:val="24"/>
        </w:rPr>
        <w:t>Marijuana</w:t>
      </w:r>
      <w:r>
        <w:rPr>
          <w:spacing w:val="-12"/>
          <w:sz w:val="24"/>
        </w:rPr>
        <w:t xml:space="preserve"> </w:t>
      </w:r>
      <w:r>
        <w:rPr>
          <w:sz w:val="24"/>
        </w:rPr>
        <w:t>Retailer</w:t>
      </w:r>
      <w:r>
        <w:rPr>
          <w:spacing w:val="-11"/>
          <w:sz w:val="24"/>
        </w:rPr>
        <w:t xml:space="preserve"> </w:t>
      </w:r>
      <w:r>
        <w:rPr>
          <w:sz w:val="24"/>
        </w:rPr>
        <w:t>shall</w:t>
      </w:r>
      <w:r>
        <w:rPr>
          <w:spacing w:val="-9"/>
          <w:sz w:val="24"/>
        </w:rPr>
        <w:t xml:space="preserve"> </w:t>
      </w:r>
      <w:r>
        <w:rPr>
          <w:sz w:val="24"/>
        </w:rPr>
        <w:t>refuse</w:t>
      </w:r>
      <w:r>
        <w:rPr>
          <w:spacing w:val="-10"/>
          <w:sz w:val="24"/>
        </w:rPr>
        <w:t xml:space="preserve"> </w:t>
      </w:r>
      <w:r>
        <w:rPr>
          <w:sz w:val="24"/>
        </w:rPr>
        <w:t>to</w:t>
      </w:r>
      <w:r>
        <w:rPr>
          <w:spacing w:val="-8"/>
          <w:sz w:val="24"/>
        </w:rPr>
        <w:t xml:space="preserve"> </w:t>
      </w:r>
      <w:r>
        <w:rPr>
          <w:sz w:val="24"/>
        </w:rPr>
        <w:t>sell</w:t>
      </w:r>
      <w:r>
        <w:rPr>
          <w:spacing w:val="-8"/>
          <w:sz w:val="24"/>
        </w:rPr>
        <w:t xml:space="preserve"> </w:t>
      </w:r>
      <w:r>
        <w:rPr>
          <w:sz w:val="24"/>
        </w:rPr>
        <w:t>Marijuana</w:t>
      </w:r>
      <w:r>
        <w:rPr>
          <w:spacing w:val="-11"/>
          <w:sz w:val="24"/>
        </w:rPr>
        <w:t xml:space="preserve"> </w:t>
      </w:r>
      <w:r>
        <w:rPr>
          <w:sz w:val="24"/>
        </w:rPr>
        <w:t>to</w:t>
      </w:r>
      <w:r>
        <w:rPr>
          <w:spacing w:val="-8"/>
          <w:sz w:val="24"/>
        </w:rPr>
        <w:t xml:space="preserve"> </w:t>
      </w:r>
      <w:r>
        <w:rPr>
          <w:sz w:val="24"/>
        </w:rPr>
        <w:t>any</w:t>
      </w:r>
      <w:r>
        <w:rPr>
          <w:spacing w:val="-15"/>
          <w:sz w:val="24"/>
        </w:rPr>
        <w:t xml:space="preserve"> </w:t>
      </w:r>
      <w:r>
        <w:rPr>
          <w:sz w:val="24"/>
        </w:rPr>
        <w:t>Consumer</w:t>
      </w:r>
      <w:r>
        <w:rPr>
          <w:spacing w:val="-9"/>
          <w:sz w:val="24"/>
        </w:rPr>
        <w:t xml:space="preserve"> </w:t>
      </w:r>
      <w:r>
        <w:rPr>
          <w:sz w:val="24"/>
        </w:rPr>
        <w:t>who</w:t>
      </w:r>
      <w:r>
        <w:rPr>
          <w:spacing w:val="-9"/>
          <w:sz w:val="24"/>
        </w:rPr>
        <w:t xml:space="preserve"> </w:t>
      </w:r>
      <w:r>
        <w:rPr>
          <w:sz w:val="24"/>
        </w:rPr>
        <w:t>is</w:t>
      </w:r>
      <w:r>
        <w:rPr>
          <w:spacing w:val="-9"/>
          <w:sz w:val="24"/>
        </w:rPr>
        <w:t xml:space="preserve"> </w:t>
      </w:r>
      <w:r>
        <w:rPr>
          <w:sz w:val="24"/>
        </w:rPr>
        <w:t>unable</w:t>
      </w:r>
      <w:r>
        <w:rPr>
          <w:spacing w:val="-9"/>
          <w:sz w:val="24"/>
        </w:rPr>
        <w:t xml:space="preserve"> </w:t>
      </w:r>
      <w:r>
        <w:rPr>
          <w:sz w:val="24"/>
        </w:rPr>
        <w:t>to produce valid proof of government-issued identification.</w:t>
      </w:r>
    </w:p>
    <w:p w14:paraId="31D99778" w14:textId="77777777" w:rsidR="008770CC" w:rsidRDefault="003650F5">
      <w:pPr>
        <w:pStyle w:val="ListParagraph"/>
        <w:numPr>
          <w:ilvl w:val="1"/>
          <w:numId w:val="43"/>
        </w:numPr>
        <w:tabs>
          <w:tab w:val="left" w:pos="2148"/>
        </w:tabs>
        <w:spacing w:before="2" w:line="242" w:lineRule="auto"/>
        <w:ind w:right="211" w:firstLine="0"/>
        <w:rPr>
          <w:sz w:val="24"/>
        </w:rPr>
      </w:pPr>
      <w:r>
        <w:rPr>
          <w:spacing w:val="-2"/>
          <w:sz w:val="24"/>
        </w:rPr>
        <w:t>A</w:t>
      </w:r>
      <w:r>
        <w:rPr>
          <w:spacing w:val="-8"/>
          <w:sz w:val="24"/>
        </w:rPr>
        <w:t xml:space="preserve"> </w:t>
      </w:r>
      <w:r>
        <w:rPr>
          <w:spacing w:val="-2"/>
          <w:sz w:val="24"/>
        </w:rPr>
        <w:t>retailer</w:t>
      </w:r>
      <w:r>
        <w:rPr>
          <w:spacing w:val="-11"/>
          <w:sz w:val="24"/>
        </w:rPr>
        <w:t xml:space="preserve"> </w:t>
      </w:r>
      <w:r>
        <w:rPr>
          <w:spacing w:val="-2"/>
          <w:sz w:val="24"/>
        </w:rPr>
        <w:t>shall</w:t>
      </w:r>
      <w:r>
        <w:rPr>
          <w:spacing w:val="-8"/>
          <w:sz w:val="24"/>
        </w:rPr>
        <w:t xml:space="preserve"> </w:t>
      </w:r>
      <w:r>
        <w:rPr>
          <w:spacing w:val="-2"/>
          <w:sz w:val="24"/>
        </w:rPr>
        <w:t>refuse</w:t>
      </w:r>
      <w:r>
        <w:rPr>
          <w:spacing w:val="-11"/>
          <w:sz w:val="24"/>
        </w:rPr>
        <w:t xml:space="preserve"> </w:t>
      </w:r>
      <w:r>
        <w:rPr>
          <w:spacing w:val="-2"/>
          <w:sz w:val="24"/>
        </w:rPr>
        <w:t>to</w:t>
      </w:r>
      <w:r>
        <w:rPr>
          <w:spacing w:val="-7"/>
          <w:sz w:val="24"/>
        </w:rPr>
        <w:t xml:space="preserve"> </w:t>
      </w:r>
      <w:r>
        <w:rPr>
          <w:spacing w:val="-2"/>
          <w:sz w:val="24"/>
        </w:rPr>
        <w:t>sell</w:t>
      </w:r>
      <w:r>
        <w:rPr>
          <w:spacing w:val="-8"/>
          <w:sz w:val="24"/>
        </w:rPr>
        <w:t xml:space="preserve"> </w:t>
      </w:r>
      <w:r>
        <w:rPr>
          <w:spacing w:val="-2"/>
          <w:sz w:val="24"/>
        </w:rPr>
        <w:t>Marijuana</w:t>
      </w:r>
      <w:r>
        <w:rPr>
          <w:spacing w:val="-10"/>
          <w:sz w:val="24"/>
        </w:rPr>
        <w:t xml:space="preserve"> </w:t>
      </w:r>
      <w:r>
        <w:rPr>
          <w:spacing w:val="-2"/>
          <w:sz w:val="24"/>
        </w:rPr>
        <w:t>Products</w:t>
      </w:r>
      <w:r>
        <w:rPr>
          <w:spacing w:val="-9"/>
          <w:sz w:val="24"/>
        </w:rPr>
        <w:t xml:space="preserve"> </w:t>
      </w:r>
      <w:r>
        <w:rPr>
          <w:spacing w:val="-2"/>
          <w:sz w:val="24"/>
        </w:rPr>
        <w:t>to</w:t>
      </w:r>
      <w:r>
        <w:rPr>
          <w:spacing w:val="-7"/>
          <w:sz w:val="24"/>
        </w:rPr>
        <w:t xml:space="preserve"> </w:t>
      </w:r>
      <w:r>
        <w:rPr>
          <w:spacing w:val="-2"/>
          <w:sz w:val="24"/>
        </w:rPr>
        <w:t>a</w:t>
      </w:r>
      <w:r>
        <w:rPr>
          <w:spacing w:val="-11"/>
          <w:sz w:val="24"/>
        </w:rPr>
        <w:t xml:space="preserve"> </w:t>
      </w:r>
      <w:r>
        <w:rPr>
          <w:spacing w:val="-2"/>
          <w:sz w:val="24"/>
        </w:rPr>
        <w:t>Consumer</w:t>
      </w:r>
      <w:r>
        <w:rPr>
          <w:spacing w:val="-11"/>
          <w:sz w:val="24"/>
        </w:rPr>
        <w:t xml:space="preserve"> </w:t>
      </w:r>
      <w:r>
        <w:rPr>
          <w:spacing w:val="-2"/>
          <w:sz w:val="24"/>
        </w:rPr>
        <w:t>if,</w:t>
      </w:r>
      <w:r>
        <w:rPr>
          <w:spacing w:val="-11"/>
          <w:sz w:val="24"/>
        </w:rPr>
        <w:t xml:space="preserve"> </w:t>
      </w:r>
      <w:r>
        <w:rPr>
          <w:spacing w:val="-2"/>
          <w:sz w:val="24"/>
        </w:rPr>
        <w:t>in</w:t>
      </w:r>
      <w:r>
        <w:rPr>
          <w:spacing w:val="-10"/>
          <w:sz w:val="24"/>
        </w:rPr>
        <w:t xml:space="preserve"> </w:t>
      </w:r>
      <w:r>
        <w:rPr>
          <w:spacing w:val="-2"/>
          <w:sz w:val="24"/>
        </w:rPr>
        <w:t>the</w:t>
      </w:r>
      <w:r>
        <w:rPr>
          <w:spacing w:val="-11"/>
          <w:sz w:val="24"/>
        </w:rPr>
        <w:t xml:space="preserve"> </w:t>
      </w:r>
      <w:r>
        <w:rPr>
          <w:spacing w:val="-2"/>
          <w:sz w:val="24"/>
        </w:rPr>
        <w:t>opinion</w:t>
      </w:r>
      <w:r>
        <w:rPr>
          <w:spacing w:val="-9"/>
          <w:sz w:val="24"/>
        </w:rPr>
        <w:t xml:space="preserve"> </w:t>
      </w:r>
      <w:r>
        <w:rPr>
          <w:spacing w:val="-2"/>
          <w:sz w:val="24"/>
        </w:rPr>
        <w:t>of</w:t>
      </w:r>
      <w:r>
        <w:rPr>
          <w:spacing w:val="-9"/>
          <w:sz w:val="24"/>
        </w:rPr>
        <w:t xml:space="preserve"> </w:t>
      </w:r>
      <w:r>
        <w:rPr>
          <w:spacing w:val="-2"/>
          <w:sz w:val="24"/>
        </w:rPr>
        <w:t>the Marijuana</w:t>
      </w:r>
      <w:r>
        <w:rPr>
          <w:spacing w:val="-13"/>
          <w:sz w:val="24"/>
        </w:rPr>
        <w:t xml:space="preserve"> </w:t>
      </w:r>
      <w:r>
        <w:rPr>
          <w:spacing w:val="-2"/>
          <w:sz w:val="24"/>
        </w:rPr>
        <w:t>Establishment</w:t>
      </w:r>
      <w:r>
        <w:rPr>
          <w:spacing w:val="-12"/>
          <w:sz w:val="24"/>
        </w:rPr>
        <w:t xml:space="preserve"> </w:t>
      </w:r>
      <w:r>
        <w:rPr>
          <w:spacing w:val="-2"/>
          <w:sz w:val="24"/>
        </w:rPr>
        <w:t>Agent</w:t>
      </w:r>
      <w:r>
        <w:rPr>
          <w:spacing w:val="-12"/>
          <w:sz w:val="24"/>
        </w:rPr>
        <w:t xml:space="preserve"> </w:t>
      </w:r>
      <w:r>
        <w:rPr>
          <w:spacing w:val="-2"/>
          <w:sz w:val="24"/>
        </w:rPr>
        <w:t>based</w:t>
      </w:r>
      <w:r>
        <w:rPr>
          <w:spacing w:val="-13"/>
          <w:sz w:val="24"/>
        </w:rPr>
        <w:t xml:space="preserve"> </w:t>
      </w:r>
      <w:r>
        <w:rPr>
          <w:spacing w:val="-2"/>
          <w:sz w:val="24"/>
        </w:rPr>
        <w:t>on</w:t>
      </w:r>
      <w:r>
        <w:rPr>
          <w:spacing w:val="-8"/>
          <w:sz w:val="24"/>
        </w:rPr>
        <w:t xml:space="preserve"> </w:t>
      </w:r>
      <w:r>
        <w:rPr>
          <w:spacing w:val="-2"/>
          <w:sz w:val="24"/>
        </w:rPr>
        <w:t>the</w:t>
      </w:r>
      <w:r>
        <w:rPr>
          <w:spacing w:val="-9"/>
          <w:sz w:val="24"/>
        </w:rPr>
        <w:t xml:space="preserve"> </w:t>
      </w:r>
      <w:r>
        <w:rPr>
          <w:spacing w:val="-2"/>
          <w:sz w:val="24"/>
        </w:rPr>
        <w:t>information</w:t>
      </w:r>
      <w:r>
        <w:rPr>
          <w:spacing w:val="-12"/>
          <w:sz w:val="24"/>
        </w:rPr>
        <w:t xml:space="preserve"> </w:t>
      </w:r>
      <w:r>
        <w:rPr>
          <w:spacing w:val="-2"/>
          <w:sz w:val="24"/>
        </w:rPr>
        <w:t>available</w:t>
      </w:r>
      <w:r>
        <w:rPr>
          <w:spacing w:val="-13"/>
          <w:sz w:val="24"/>
        </w:rPr>
        <w:t xml:space="preserve"> </w:t>
      </w:r>
      <w:r>
        <w:rPr>
          <w:spacing w:val="-2"/>
          <w:sz w:val="24"/>
        </w:rPr>
        <w:t>to</w:t>
      </w:r>
      <w:r>
        <w:rPr>
          <w:spacing w:val="-10"/>
          <w:sz w:val="24"/>
        </w:rPr>
        <w:t xml:space="preserve"> </w:t>
      </w:r>
      <w:r>
        <w:rPr>
          <w:spacing w:val="-2"/>
          <w:sz w:val="24"/>
        </w:rPr>
        <w:t>the</w:t>
      </w:r>
      <w:r>
        <w:rPr>
          <w:spacing w:val="-12"/>
          <w:sz w:val="24"/>
        </w:rPr>
        <w:t xml:space="preserve"> </w:t>
      </w:r>
      <w:r>
        <w:rPr>
          <w:spacing w:val="-2"/>
          <w:sz w:val="24"/>
        </w:rPr>
        <w:t>agent</w:t>
      </w:r>
      <w:r>
        <w:rPr>
          <w:spacing w:val="-10"/>
          <w:sz w:val="24"/>
        </w:rPr>
        <w:t xml:space="preserve"> </w:t>
      </w:r>
      <w:r>
        <w:rPr>
          <w:spacing w:val="-2"/>
          <w:sz w:val="24"/>
        </w:rPr>
        <w:t>at</w:t>
      </w:r>
      <w:r>
        <w:rPr>
          <w:spacing w:val="-12"/>
          <w:sz w:val="24"/>
        </w:rPr>
        <w:t xml:space="preserve"> </w:t>
      </w:r>
      <w:r>
        <w:rPr>
          <w:spacing w:val="-2"/>
          <w:sz w:val="24"/>
        </w:rPr>
        <w:t>that</w:t>
      </w:r>
      <w:r>
        <w:rPr>
          <w:spacing w:val="-12"/>
          <w:sz w:val="24"/>
        </w:rPr>
        <w:t xml:space="preserve"> </w:t>
      </w:r>
      <w:r>
        <w:rPr>
          <w:spacing w:val="-2"/>
          <w:sz w:val="24"/>
        </w:rPr>
        <w:t xml:space="preserve">time, </w:t>
      </w:r>
      <w:r>
        <w:rPr>
          <w:sz w:val="24"/>
        </w:rPr>
        <w:t>the</w:t>
      </w:r>
      <w:r>
        <w:rPr>
          <w:spacing w:val="-15"/>
          <w:sz w:val="24"/>
        </w:rPr>
        <w:t xml:space="preserve"> </w:t>
      </w:r>
      <w:r>
        <w:rPr>
          <w:sz w:val="24"/>
        </w:rPr>
        <w:t>Consumer</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would</w:t>
      </w:r>
      <w:r>
        <w:rPr>
          <w:spacing w:val="-15"/>
          <w:sz w:val="24"/>
        </w:rPr>
        <w:t xml:space="preserve"> </w:t>
      </w:r>
      <w:r>
        <w:rPr>
          <w:sz w:val="24"/>
        </w:rPr>
        <w:t>be</w:t>
      </w:r>
      <w:r>
        <w:rPr>
          <w:spacing w:val="-15"/>
          <w:sz w:val="24"/>
        </w:rPr>
        <w:t xml:space="preserve"> </w:t>
      </w:r>
      <w:r>
        <w:rPr>
          <w:sz w:val="24"/>
        </w:rPr>
        <w:t>placed</w:t>
      </w:r>
      <w:r>
        <w:rPr>
          <w:spacing w:val="-15"/>
          <w:sz w:val="24"/>
        </w:rPr>
        <w:t xml:space="preserve"> </w:t>
      </w:r>
      <w:r>
        <w:rPr>
          <w:sz w:val="24"/>
        </w:rPr>
        <w:t>at</w:t>
      </w:r>
      <w:r>
        <w:rPr>
          <w:spacing w:val="-15"/>
          <w:sz w:val="24"/>
        </w:rPr>
        <w:t xml:space="preserve"> </w:t>
      </w:r>
      <w:r>
        <w:rPr>
          <w:sz w:val="24"/>
        </w:rPr>
        <w:t>risk.</w:t>
      </w:r>
      <w:r>
        <w:rPr>
          <w:spacing w:val="26"/>
          <w:sz w:val="24"/>
        </w:rPr>
        <w:t xml:space="preserve"> </w:t>
      </w:r>
      <w:r>
        <w:rPr>
          <w:sz w:val="24"/>
        </w:rPr>
        <w:t>This</w:t>
      </w:r>
      <w:r>
        <w:rPr>
          <w:spacing w:val="-14"/>
          <w:sz w:val="24"/>
        </w:rPr>
        <w:t xml:space="preserve"> </w:t>
      </w:r>
      <w:r>
        <w:rPr>
          <w:sz w:val="24"/>
        </w:rPr>
        <w:t>includes,</w:t>
      </w:r>
      <w:r>
        <w:rPr>
          <w:spacing w:val="-15"/>
          <w:sz w:val="24"/>
        </w:rPr>
        <w:t xml:space="preserve"> </w:t>
      </w:r>
      <w:r>
        <w:rPr>
          <w:sz w:val="24"/>
        </w:rPr>
        <w:t>but</w:t>
      </w:r>
      <w:r>
        <w:rPr>
          <w:spacing w:val="-14"/>
          <w:sz w:val="24"/>
        </w:rPr>
        <w:t xml:space="preserve"> </w:t>
      </w:r>
      <w:r>
        <w:rPr>
          <w:sz w:val="24"/>
        </w:rPr>
        <w:t>is</w:t>
      </w:r>
      <w:r>
        <w:rPr>
          <w:spacing w:val="-14"/>
          <w:sz w:val="24"/>
        </w:rPr>
        <w:t xml:space="preserve"> </w:t>
      </w:r>
      <w:r>
        <w:rPr>
          <w:sz w:val="24"/>
        </w:rPr>
        <w:t>not</w:t>
      </w:r>
      <w:r>
        <w:rPr>
          <w:spacing w:val="-14"/>
          <w:sz w:val="24"/>
        </w:rPr>
        <w:t xml:space="preserve"> </w:t>
      </w:r>
      <w:r>
        <w:rPr>
          <w:sz w:val="24"/>
        </w:rPr>
        <w:t>limited</w:t>
      </w:r>
      <w:r>
        <w:rPr>
          <w:spacing w:val="-13"/>
          <w:sz w:val="24"/>
        </w:rPr>
        <w:t xml:space="preserve"> </w:t>
      </w:r>
      <w:r>
        <w:rPr>
          <w:sz w:val="24"/>
        </w:rPr>
        <w:t>to,</w:t>
      </w:r>
      <w:r>
        <w:rPr>
          <w:spacing w:val="-14"/>
          <w:sz w:val="24"/>
        </w:rPr>
        <w:t xml:space="preserve"> </w:t>
      </w:r>
      <w:r>
        <w:rPr>
          <w:sz w:val="24"/>
        </w:rPr>
        <w:t>the Consumer engaging in daily transactions that exceed the legal possession limits or that create a risk of diversion.</w:t>
      </w:r>
    </w:p>
    <w:p w14:paraId="0394A413" w14:textId="77777777" w:rsidR="008770CC" w:rsidRDefault="003650F5">
      <w:pPr>
        <w:pStyle w:val="ListParagraph"/>
        <w:numPr>
          <w:ilvl w:val="1"/>
          <w:numId w:val="43"/>
        </w:numPr>
        <w:tabs>
          <w:tab w:val="left" w:pos="2205"/>
        </w:tabs>
        <w:spacing w:before="3" w:line="242" w:lineRule="auto"/>
        <w:ind w:right="205" w:firstLine="0"/>
        <w:rPr>
          <w:sz w:val="24"/>
        </w:rPr>
      </w:pPr>
      <w:r>
        <w:rPr>
          <w:sz w:val="24"/>
        </w:rPr>
        <w:t>A retailer may</w:t>
      </w:r>
      <w:r>
        <w:rPr>
          <w:spacing w:val="-6"/>
          <w:sz w:val="24"/>
        </w:rPr>
        <w:t xml:space="preserve"> </w:t>
      </w:r>
      <w:r>
        <w:rPr>
          <w:sz w:val="24"/>
        </w:rPr>
        <w:t>not sell to an individual more than one ounce of Marijuana or its dry weight</w:t>
      </w:r>
      <w:r>
        <w:rPr>
          <w:spacing w:val="-3"/>
          <w:sz w:val="24"/>
        </w:rPr>
        <w:t xml:space="preserve"> </w:t>
      </w:r>
      <w:r>
        <w:rPr>
          <w:sz w:val="24"/>
        </w:rPr>
        <w:t>equivalent</w:t>
      </w:r>
      <w:r>
        <w:rPr>
          <w:spacing w:val="-3"/>
          <w:sz w:val="24"/>
        </w:rPr>
        <w:t xml:space="preserve"> </w:t>
      </w:r>
      <w:r>
        <w:rPr>
          <w:sz w:val="24"/>
        </w:rPr>
        <w:t>in</w:t>
      </w:r>
      <w:r>
        <w:rPr>
          <w:spacing w:val="-3"/>
          <w:sz w:val="24"/>
        </w:rPr>
        <w:t xml:space="preserve"> </w:t>
      </w:r>
      <w:r>
        <w:rPr>
          <w:sz w:val="24"/>
        </w:rPr>
        <w:t>Marijuana</w:t>
      </w:r>
      <w:r>
        <w:rPr>
          <w:spacing w:val="-3"/>
          <w:sz w:val="24"/>
        </w:rPr>
        <w:t xml:space="preserve"> </w:t>
      </w:r>
      <w:r>
        <w:rPr>
          <w:sz w:val="24"/>
        </w:rPr>
        <w:t>concentrate</w:t>
      </w:r>
      <w:r>
        <w:rPr>
          <w:spacing w:val="-3"/>
          <w:sz w:val="24"/>
        </w:rPr>
        <w:t xml:space="preserve"> </w:t>
      </w:r>
      <w:r>
        <w:rPr>
          <w:sz w:val="24"/>
        </w:rPr>
        <w:t>or</w:t>
      </w:r>
      <w:r>
        <w:rPr>
          <w:spacing w:val="-3"/>
          <w:sz w:val="24"/>
        </w:rPr>
        <w:t xml:space="preserve"> </w:t>
      </w:r>
      <w:r>
        <w:rPr>
          <w:sz w:val="24"/>
        </w:rPr>
        <w:t>Edibles</w:t>
      </w:r>
      <w:r>
        <w:rPr>
          <w:spacing w:val="-9"/>
          <w:sz w:val="24"/>
        </w:rPr>
        <w:t xml:space="preserve"> </w:t>
      </w:r>
      <w:r>
        <w:rPr>
          <w:sz w:val="24"/>
        </w:rPr>
        <w:t>per</w:t>
      </w:r>
      <w:r>
        <w:rPr>
          <w:spacing w:val="-3"/>
          <w:sz w:val="24"/>
        </w:rPr>
        <w:t xml:space="preserve"> </w:t>
      </w:r>
      <w:r>
        <w:rPr>
          <w:sz w:val="24"/>
        </w:rPr>
        <w:t>transaction.</w:t>
      </w:r>
      <w:r>
        <w:rPr>
          <w:spacing w:val="-3"/>
          <w:sz w:val="24"/>
        </w:rPr>
        <w:t xml:space="preserve"> </w:t>
      </w:r>
      <w:r>
        <w:rPr>
          <w:sz w:val="24"/>
        </w:rPr>
        <w:t>A</w:t>
      </w:r>
      <w:r>
        <w:rPr>
          <w:spacing w:val="-2"/>
          <w:sz w:val="24"/>
        </w:rPr>
        <w:t xml:space="preserve"> </w:t>
      </w:r>
      <w:r>
        <w:rPr>
          <w:sz w:val="24"/>
        </w:rPr>
        <w:t>retailer</w:t>
      </w:r>
      <w:r>
        <w:rPr>
          <w:spacing w:val="-2"/>
          <w:sz w:val="24"/>
        </w:rPr>
        <w:t xml:space="preserve"> </w:t>
      </w:r>
      <w:r>
        <w:rPr>
          <w:sz w:val="24"/>
        </w:rPr>
        <w:t>may</w:t>
      </w:r>
      <w:r>
        <w:rPr>
          <w:spacing w:val="-9"/>
          <w:sz w:val="24"/>
        </w:rPr>
        <w:t xml:space="preserve"> </w:t>
      </w:r>
      <w:r>
        <w:rPr>
          <w:sz w:val="24"/>
        </w:rPr>
        <w:t>not knowingly sell to an individual more than one ounce of Marijuana or its dry weight equivalency per day.</w:t>
      </w:r>
    </w:p>
    <w:p w14:paraId="78671955" w14:textId="77777777" w:rsidR="008770CC" w:rsidRDefault="003650F5">
      <w:pPr>
        <w:pStyle w:val="ListParagraph"/>
        <w:numPr>
          <w:ilvl w:val="1"/>
          <w:numId w:val="43"/>
        </w:numPr>
        <w:tabs>
          <w:tab w:val="left" w:pos="2192"/>
        </w:tabs>
        <w:spacing w:before="3"/>
        <w:ind w:left="2192" w:hanging="457"/>
        <w:rPr>
          <w:sz w:val="24"/>
        </w:rPr>
      </w:pPr>
      <w:r>
        <w:rPr>
          <w:sz w:val="24"/>
        </w:rPr>
        <w:t>A</w:t>
      </w:r>
      <w:r>
        <w:rPr>
          <w:spacing w:val="-1"/>
          <w:sz w:val="24"/>
        </w:rPr>
        <w:t xml:space="preserve"> </w:t>
      </w:r>
      <w:r>
        <w:rPr>
          <w:sz w:val="24"/>
        </w:rPr>
        <w:t>retailer is prohibited from selling</w:t>
      </w:r>
      <w:r>
        <w:rPr>
          <w:spacing w:val="-8"/>
          <w:sz w:val="24"/>
        </w:rPr>
        <w:t xml:space="preserve"> </w:t>
      </w:r>
      <w:r>
        <w:rPr>
          <w:sz w:val="24"/>
        </w:rPr>
        <w:t>Marijuana Products containing</w:t>
      </w:r>
      <w:r>
        <w:rPr>
          <w:spacing w:val="-6"/>
          <w:sz w:val="24"/>
        </w:rPr>
        <w:t xml:space="preserve"> </w:t>
      </w:r>
      <w:r>
        <w:rPr>
          <w:spacing w:val="-2"/>
          <w:sz w:val="24"/>
        </w:rPr>
        <w:t>nicotine.</w:t>
      </w:r>
    </w:p>
    <w:p w14:paraId="2643C712" w14:textId="77777777" w:rsidR="008770CC" w:rsidRDefault="003650F5">
      <w:pPr>
        <w:pStyle w:val="ListParagraph"/>
        <w:numPr>
          <w:ilvl w:val="1"/>
          <w:numId w:val="43"/>
        </w:numPr>
        <w:tabs>
          <w:tab w:val="left" w:pos="2153"/>
        </w:tabs>
        <w:spacing w:before="5" w:line="242" w:lineRule="auto"/>
        <w:ind w:right="210" w:firstLine="0"/>
        <w:rPr>
          <w:sz w:val="24"/>
        </w:rPr>
      </w:pPr>
      <w:r>
        <w:rPr>
          <w:sz w:val="24"/>
        </w:rPr>
        <w:t>A</w:t>
      </w:r>
      <w:r>
        <w:rPr>
          <w:spacing w:val="-12"/>
          <w:sz w:val="24"/>
        </w:rPr>
        <w:t xml:space="preserve"> </w:t>
      </w:r>
      <w:r>
        <w:rPr>
          <w:sz w:val="24"/>
        </w:rPr>
        <w:t>retailer</w:t>
      </w:r>
      <w:r>
        <w:rPr>
          <w:spacing w:val="-14"/>
          <w:sz w:val="24"/>
        </w:rPr>
        <w:t xml:space="preserve"> </w:t>
      </w:r>
      <w:r>
        <w:rPr>
          <w:sz w:val="24"/>
        </w:rPr>
        <w:t>is</w:t>
      </w:r>
      <w:r>
        <w:rPr>
          <w:spacing w:val="-10"/>
          <w:sz w:val="24"/>
        </w:rPr>
        <w:t xml:space="preserve"> </w:t>
      </w:r>
      <w:r>
        <w:rPr>
          <w:sz w:val="24"/>
        </w:rPr>
        <w:t>prohibited</w:t>
      </w:r>
      <w:r>
        <w:rPr>
          <w:spacing w:val="-11"/>
          <w:sz w:val="24"/>
        </w:rPr>
        <w:t xml:space="preserve"> </w:t>
      </w:r>
      <w:r>
        <w:rPr>
          <w:sz w:val="24"/>
        </w:rPr>
        <w:t>from</w:t>
      </w:r>
      <w:r>
        <w:rPr>
          <w:spacing w:val="-12"/>
          <w:sz w:val="24"/>
        </w:rPr>
        <w:t xml:space="preserve"> </w:t>
      </w:r>
      <w:r>
        <w:rPr>
          <w:sz w:val="24"/>
        </w:rPr>
        <w:t>selling</w:t>
      </w:r>
      <w:r>
        <w:rPr>
          <w:spacing w:val="-12"/>
          <w:sz w:val="24"/>
        </w:rPr>
        <w:t xml:space="preserve"> </w:t>
      </w:r>
      <w:r>
        <w:rPr>
          <w:sz w:val="24"/>
        </w:rPr>
        <w:t>Marijuana</w:t>
      </w:r>
      <w:r>
        <w:rPr>
          <w:spacing w:val="-13"/>
          <w:sz w:val="24"/>
        </w:rPr>
        <w:t xml:space="preserve"> </w:t>
      </w:r>
      <w:r>
        <w:rPr>
          <w:sz w:val="24"/>
        </w:rPr>
        <w:t>Products</w:t>
      </w:r>
      <w:r>
        <w:rPr>
          <w:spacing w:val="-13"/>
          <w:sz w:val="24"/>
        </w:rPr>
        <w:t xml:space="preserve"> </w:t>
      </w:r>
      <w:r>
        <w:rPr>
          <w:sz w:val="24"/>
        </w:rPr>
        <w:t>containing</w:t>
      </w:r>
      <w:r>
        <w:rPr>
          <w:spacing w:val="-15"/>
          <w:sz w:val="24"/>
        </w:rPr>
        <w:t xml:space="preserve"> </w:t>
      </w:r>
      <w:r>
        <w:rPr>
          <w:sz w:val="24"/>
        </w:rPr>
        <w:t>alcohol,</w:t>
      </w:r>
      <w:r>
        <w:rPr>
          <w:spacing w:val="-13"/>
          <w:sz w:val="24"/>
        </w:rPr>
        <w:t xml:space="preserve"> </w:t>
      </w:r>
      <w:r>
        <w:rPr>
          <w:sz w:val="24"/>
        </w:rPr>
        <w:t>if</w:t>
      </w:r>
      <w:r>
        <w:rPr>
          <w:spacing w:val="-13"/>
          <w:sz w:val="24"/>
        </w:rPr>
        <w:t xml:space="preserve"> </w:t>
      </w:r>
      <w:r>
        <w:rPr>
          <w:sz w:val="24"/>
        </w:rPr>
        <w:t>sales</w:t>
      </w:r>
      <w:r>
        <w:rPr>
          <w:spacing w:val="-14"/>
          <w:sz w:val="24"/>
        </w:rPr>
        <w:t xml:space="preserve"> </w:t>
      </w:r>
      <w:r>
        <w:rPr>
          <w:sz w:val="24"/>
        </w:rPr>
        <w:t>of such alcohol would require licensure pursuant to M.G.L. c. 138.</w:t>
      </w:r>
    </w:p>
    <w:p w14:paraId="1138B451"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76A326F" w14:textId="77777777" w:rsidR="008770CC" w:rsidRDefault="003650F5">
      <w:pPr>
        <w:pStyle w:val="BodyText"/>
        <w:spacing w:before="63"/>
        <w:ind w:left="180"/>
        <w:jc w:val="left"/>
      </w:pPr>
      <w:r>
        <w:t>500.140:</w:t>
      </w:r>
      <w:r>
        <w:rPr>
          <w:spacing w:val="30"/>
        </w:rPr>
        <w:t xml:space="preserve">  </w:t>
      </w:r>
      <w:r>
        <w:rPr>
          <w:spacing w:val="-2"/>
        </w:rPr>
        <w:t>continued</w:t>
      </w:r>
    </w:p>
    <w:p w14:paraId="501DB034" w14:textId="77777777" w:rsidR="008770CC" w:rsidRDefault="008770CC">
      <w:pPr>
        <w:pStyle w:val="BodyText"/>
        <w:spacing w:before="6"/>
        <w:jc w:val="left"/>
        <w:rPr>
          <w:sz w:val="19"/>
        </w:rPr>
      </w:pPr>
    </w:p>
    <w:p w14:paraId="1DFD999A" w14:textId="77777777" w:rsidR="008770CC" w:rsidRDefault="003650F5">
      <w:pPr>
        <w:pStyle w:val="ListParagraph"/>
        <w:numPr>
          <w:ilvl w:val="0"/>
          <w:numId w:val="43"/>
        </w:numPr>
        <w:tabs>
          <w:tab w:val="left" w:pos="1839"/>
        </w:tabs>
        <w:spacing w:before="59"/>
        <w:ind w:left="1839" w:hanging="459"/>
        <w:rPr>
          <w:sz w:val="24"/>
        </w:rPr>
      </w:pPr>
      <w:r>
        <w:rPr>
          <w:sz w:val="24"/>
          <w:u w:val="single"/>
        </w:rPr>
        <w:t>Recording</w:t>
      </w:r>
      <w:r>
        <w:rPr>
          <w:spacing w:val="-6"/>
          <w:sz w:val="24"/>
          <w:u w:val="single"/>
        </w:rPr>
        <w:t xml:space="preserve"> </w:t>
      </w:r>
      <w:r>
        <w:rPr>
          <w:spacing w:val="-2"/>
          <w:sz w:val="24"/>
          <w:u w:val="single"/>
        </w:rPr>
        <w:t>Sales</w:t>
      </w:r>
      <w:r>
        <w:rPr>
          <w:spacing w:val="-2"/>
          <w:sz w:val="24"/>
        </w:rPr>
        <w:t>.</w:t>
      </w:r>
    </w:p>
    <w:p w14:paraId="24FA7334" w14:textId="77777777" w:rsidR="008770CC" w:rsidRDefault="003650F5">
      <w:pPr>
        <w:pStyle w:val="ListParagraph"/>
        <w:numPr>
          <w:ilvl w:val="1"/>
          <w:numId w:val="43"/>
        </w:numPr>
        <w:tabs>
          <w:tab w:val="left" w:pos="2312"/>
        </w:tabs>
        <w:spacing w:before="2" w:line="244" w:lineRule="auto"/>
        <w:ind w:right="212" w:firstLine="0"/>
        <w:rPr>
          <w:sz w:val="24"/>
        </w:rPr>
      </w:pPr>
      <w:r>
        <w:rPr>
          <w:sz w:val="24"/>
        </w:rPr>
        <w:t>A Marijuana Retailer shall only utilize a point-of-sale system approved by the Commission, in consultation with the DOR.</w:t>
      </w:r>
    </w:p>
    <w:p w14:paraId="37224598" w14:textId="77777777" w:rsidR="008770CC" w:rsidRDefault="003650F5">
      <w:pPr>
        <w:pStyle w:val="ListParagraph"/>
        <w:numPr>
          <w:ilvl w:val="1"/>
          <w:numId w:val="43"/>
        </w:numPr>
        <w:tabs>
          <w:tab w:val="left" w:pos="2192"/>
        </w:tabs>
        <w:spacing w:line="272" w:lineRule="exact"/>
        <w:ind w:left="2192" w:hanging="457"/>
        <w:rPr>
          <w:sz w:val="24"/>
        </w:rPr>
      </w:pPr>
      <w:r>
        <w:rPr>
          <w:sz w:val="24"/>
        </w:rPr>
        <w:t>A retailer may</w:t>
      </w:r>
      <w:r>
        <w:rPr>
          <w:spacing w:val="-12"/>
          <w:sz w:val="24"/>
        </w:rPr>
        <w:t xml:space="preserve"> </w:t>
      </w:r>
      <w:r>
        <w:rPr>
          <w:sz w:val="24"/>
        </w:rPr>
        <w:t>utilize a sales recording</w:t>
      </w:r>
      <w:r>
        <w:rPr>
          <w:spacing w:val="-9"/>
          <w:sz w:val="24"/>
        </w:rPr>
        <w:t xml:space="preserve"> </w:t>
      </w:r>
      <w:r>
        <w:rPr>
          <w:sz w:val="24"/>
        </w:rPr>
        <w:t>module approved</w:t>
      </w:r>
      <w:r>
        <w:rPr>
          <w:spacing w:val="1"/>
          <w:sz w:val="24"/>
        </w:rPr>
        <w:t xml:space="preserve"> </w:t>
      </w:r>
      <w:r>
        <w:rPr>
          <w:sz w:val="24"/>
        </w:rPr>
        <w:t>by</w:t>
      </w:r>
      <w:r>
        <w:rPr>
          <w:spacing w:val="-10"/>
          <w:sz w:val="24"/>
        </w:rPr>
        <w:t xml:space="preserve"> </w:t>
      </w:r>
      <w:r>
        <w:rPr>
          <w:sz w:val="24"/>
        </w:rPr>
        <w:t xml:space="preserve">the </w:t>
      </w:r>
      <w:r>
        <w:rPr>
          <w:spacing w:val="-4"/>
          <w:sz w:val="24"/>
        </w:rPr>
        <w:t>DOR.</w:t>
      </w:r>
    </w:p>
    <w:p w14:paraId="38D4986F" w14:textId="77777777" w:rsidR="008770CC" w:rsidRDefault="003650F5">
      <w:pPr>
        <w:pStyle w:val="ListParagraph"/>
        <w:numPr>
          <w:ilvl w:val="1"/>
          <w:numId w:val="43"/>
        </w:numPr>
        <w:tabs>
          <w:tab w:val="left" w:pos="2155"/>
        </w:tabs>
        <w:spacing w:before="5" w:line="242" w:lineRule="auto"/>
        <w:ind w:right="214" w:firstLine="0"/>
        <w:rPr>
          <w:sz w:val="24"/>
        </w:rPr>
      </w:pPr>
      <w:r>
        <w:rPr>
          <w:sz w:val="24"/>
        </w:rPr>
        <w:t>A</w:t>
      </w:r>
      <w:r>
        <w:rPr>
          <w:spacing w:val="-11"/>
          <w:sz w:val="24"/>
        </w:rPr>
        <w:t xml:space="preserve"> </w:t>
      </w:r>
      <w:r>
        <w:rPr>
          <w:sz w:val="24"/>
        </w:rPr>
        <w:t>retailer</w:t>
      </w:r>
      <w:r>
        <w:rPr>
          <w:spacing w:val="-14"/>
          <w:sz w:val="24"/>
        </w:rPr>
        <w:t xml:space="preserve"> </w:t>
      </w:r>
      <w:r>
        <w:rPr>
          <w:sz w:val="24"/>
        </w:rPr>
        <w:t>is</w:t>
      </w:r>
      <w:r>
        <w:rPr>
          <w:spacing w:val="-12"/>
          <w:sz w:val="24"/>
        </w:rPr>
        <w:t xml:space="preserve"> </w:t>
      </w:r>
      <w:r>
        <w:rPr>
          <w:sz w:val="24"/>
        </w:rPr>
        <w:t>prohibited</w:t>
      </w:r>
      <w:r>
        <w:rPr>
          <w:spacing w:val="-13"/>
          <w:sz w:val="24"/>
        </w:rPr>
        <w:t xml:space="preserve"> </w:t>
      </w:r>
      <w:r>
        <w:rPr>
          <w:sz w:val="24"/>
        </w:rPr>
        <w:t>from</w:t>
      </w:r>
      <w:r>
        <w:rPr>
          <w:spacing w:val="-14"/>
          <w:sz w:val="24"/>
        </w:rPr>
        <w:t xml:space="preserve"> </w:t>
      </w:r>
      <w:r>
        <w:rPr>
          <w:sz w:val="24"/>
        </w:rPr>
        <w:t>utilizing</w:t>
      </w:r>
      <w:r>
        <w:rPr>
          <w:spacing w:val="-15"/>
          <w:sz w:val="24"/>
        </w:rPr>
        <w:t xml:space="preserve"> </w:t>
      </w:r>
      <w:r>
        <w:rPr>
          <w:sz w:val="24"/>
        </w:rPr>
        <w:t>software</w:t>
      </w:r>
      <w:r>
        <w:rPr>
          <w:spacing w:val="-15"/>
          <w:sz w:val="24"/>
        </w:rPr>
        <w:t xml:space="preserve"> </w:t>
      </w:r>
      <w:r>
        <w:rPr>
          <w:sz w:val="24"/>
        </w:rPr>
        <w:t>or</w:t>
      </w:r>
      <w:r>
        <w:rPr>
          <w:spacing w:val="-14"/>
          <w:sz w:val="24"/>
        </w:rPr>
        <w:t xml:space="preserve"> </w:t>
      </w:r>
      <w:r>
        <w:rPr>
          <w:sz w:val="24"/>
        </w:rPr>
        <w:t>other</w:t>
      </w:r>
      <w:r>
        <w:rPr>
          <w:spacing w:val="-15"/>
          <w:sz w:val="24"/>
        </w:rPr>
        <w:t xml:space="preserve"> </w:t>
      </w:r>
      <w:r>
        <w:rPr>
          <w:sz w:val="24"/>
        </w:rPr>
        <w:t>methods</w:t>
      </w:r>
      <w:r>
        <w:rPr>
          <w:spacing w:val="-13"/>
          <w:sz w:val="24"/>
        </w:rPr>
        <w:t xml:space="preserve"> </w:t>
      </w:r>
      <w:r>
        <w:rPr>
          <w:sz w:val="24"/>
        </w:rPr>
        <w:t>to</w:t>
      </w:r>
      <w:r>
        <w:rPr>
          <w:spacing w:val="-14"/>
          <w:sz w:val="24"/>
        </w:rPr>
        <w:t xml:space="preserve"> </w:t>
      </w:r>
      <w:r>
        <w:rPr>
          <w:sz w:val="24"/>
        </w:rPr>
        <w:t>manipulate</w:t>
      </w:r>
      <w:r>
        <w:rPr>
          <w:spacing w:val="-14"/>
          <w:sz w:val="24"/>
        </w:rPr>
        <w:t xml:space="preserve"> </w:t>
      </w:r>
      <w:r>
        <w:rPr>
          <w:sz w:val="24"/>
        </w:rPr>
        <w:t>or</w:t>
      </w:r>
      <w:r>
        <w:rPr>
          <w:spacing w:val="-11"/>
          <w:sz w:val="24"/>
        </w:rPr>
        <w:t xml:space="preserve"> </w:t>
      </w:r>
      <w:r>
        <w:rPr>
          <w:sz w:val="24"/>
        </w:rPr>
        <w:t>alter sales data.</w:t>
      </w:r>
    </w:p>
    <w:p w14:paraId="4EE8A75A" w14:textId="77777777" w:rsidR="008770CC" w:rsidRDefault="003650F5">
      <w:pPr>
        <w:pStyle w:val="ListParagraph"/>
        <w:numPr>
          <w:ilvl w:val="1"/>
          <w:numId w:val="43"/>
        </w:numPr>
        <w:tabs>
          <w:tab w:val="left" w:pos="2140"/>
        </w:tabs>
        <w:spacing w:before="2" w:line="242" w:lineRule="auto"/>
        <w:ind w:right="214" w:firstLine="0"/>
        <w:rPr>
          <w:sz w:val="24"/>
        </w:rPr>
      </w:pPr>
      <w:r>
        <w:rPr>
          <w:spacing w:val="-2"/>
          <w:sz w:val="24"/>
        </w:rPr>
        <w:t>A</w:t>
      </w:r>
      <w:r>
        <w:rPr>
          <w:spacing w:val="-13"/>
          <w:sz w:val="24"/>
        </w:rPr>
        <w:t xml:space="preserve"> </w:t>
      </w:r>
      <w:r>
        <w:rPr>
          <w:spacing w:val="-2"/>
          <w:sz w:val="24"/>
        </w:rPr>
        <w:t>retailer</w:t>
      </w:r>
      <w:r>
        <w:rPr>
          <w:spacing w:val="-13"/>
          <w:sz w:val="24"/>
        </w:rPr>
        <w:t xml:space="preserve"> </w:t>
      </w:r>
      <w:r>
        <w:rPr>
          <w:spacing w:val="-2"/>
          <w:sz w:val="24"/>
        </w:rPr>
        <w:t>shall</w:t>
      </w:r>
      <w:r>
        <w:rPr>
          <w:spacing w:val="-10"/>
          <w:sz w:val="24"/>
        </w:rPr>
        <w:t xml:space="preserve"> </w:t>
      </w:r>
      <w:r>
        <w:rPr>
          <w:spacing w:val="-2"/>
          <w:sz w:val="24"/>
        </w:rPr>
        <w:t>conduct</w:t>
      </w:r>
      <w:r>
        <w:rPr>
          <w:spacing w:val="-11"/>
          <w:sz w:val="24"/>
        </w:rPr>
        <w:t xml:space="preserve"> </w:t>
      </w:r>
      <w:r>
        <w:rPr>
          <w:spacing w:val="-2"/>
          <w:sz w:val="24"/>
        </w:rPr>
        <w:t>a</w:t>
      </w:r>
      <w:r>
        <w:rPr>
          <w:spacing w:val="-8"/>
          <w:sz w:val="24"/>
        </w:rPr>
        <w:t xml:space="preserve"> </w:t>
      </w:r>
      <w:r>
        <w:rPr>
          <w:spacing w:val="-2"/>
          <w:sz w:val="24"/>
        </w:rPr>
        <w:t>monthly</w:t>
      </w:r>
      <w:r>
        <w:rPr>
          <w:spacing w:val="-13"/>
          <w:sz w:val="24"/>
        </w:rPr>
        <w:t xml:space="preserve"> </w:t>
      </w:r>
      <w:r>
        <w:rPr>
          <w:spacing w:val="-2"/>
          <w:sz w:val="24"/>
        </w:rPr>
        <w:t>analysis</w:t>
      </w:r>
      <w:r>
        <w:rPr>
          <w:spacing w:val="-6"/>
          <w:sz w:val="24"/>
        </w:rPr>
        <w:t xml:space="preserve"> </w:t>
      </w:r>
      <w:r>
        <w:rPr>
          <w:spacing w:val="-2"/>
          <w:sz w:val="24"/>
        </w:rPr>
        <w:t>of</w:t>
      </w:r>
      <w:r>
        <w:rPr>
          <w:spacing w:val="-8"/>
          <w:sz w:val="24"/>
        </w:rPr>
        <w:t xml:space="preserve"> </w:t>
      </w:r>
      <w:r>
        <w:rPr>
          <w:spacing w:val="-2"/>
          <w:sz w:val="24"/>
        </w:rPr>
        <w:t>its</w:t>
      </w:r>
      <w:r>
        <w:rPr>
          <w:spacing w:val="-7"/>
          <w:sz w:val="24"/>
        </w:rPr>
        <w:t xml:space="preserve"> </w:t>
      </w:r>
      <w:r>
        <w:rPr>
          <w:spacing w:val="-2"/>
          <w:sz w:val="24"/>
        </w:rPr>
        <w:t>equipment</w:t>
      </w:r>
      <w:r>
        <w:rPr>
          <w:spacing w:val="-7"/>
          <w:sz w:val="24"/>
        </w:rPr>
        <w:t xml:space="preserve"> </w:t>
      </w:r>
      <w:r>
        <w:rPr>
          <w:spacing w:val="-2"/>
          <w:sz w:val="24"/>
        </w:rPr>
        <w:t>and</w:t>
      </w:r>
      <w:r>
        <w:rPr>
          <w:spacing w:val="-8"/>
          <w:sz w:val="24"/>
        </w:rPr>
        <w:t xml:space="preserve"> </w:t>
      </w:r>
      <w:r>
        <w:rPr>
          <w:spacing w:val="-2"/>
          <w:sz w:val="24"/>
        </w:rPr>
        <w:t>sales</w:t>
      </w:r>
      <w:r>
        <w:rPr>
          <w:spacing w:val="-8"/>
          <w:sz w:val="24"/>
        </w:rPr>
        <w:t xml:space="preserve"> </w:t>
      </w:r>
      <w:r>
        <w:rPr>
          <w:spacing w:val="-2"/>
          <w:sz w:val="24"/>
        </w:rPr>
        <w:t>data</w:t>
      </w:r>
      <w:r>
        <w:rPr>
          <w:spacing w:val="-12"/>
          <w:sz w:val="24"/>
        </w:rPr>
        <w:t xml:space="preserve"> </w:t>
      </w:r>
      <w:r>
        <w:rPr>
          <w:spacing w:val="-2"/>
          <w:sz w:val="24"/>
        </w:rPr>
        <w:t>to</w:t>
      </w:r>
      <w:r>
        <w:rPr>
          <w:spacing w:val="-11"/>
          <w:sz w:val="24"/>
        </w:rPr>
        <w:t xml:space="preserve"> </w:t>
      </w:r>
      <w:r>
        <w:rPr>
          <w:spacing w:val="-2"/>
          <w:sz w:val="24"/>
        </w:rPr>
        <w:t xml:space="preserve">determine </w:t>
      </w:r>
      <w:r>
        <w:rPr>
          <w:sz w:val="24"/>
        </w:rPr>
        <w:t>that no software</w:t>
      </w:r>
      <w:r>
        <w:rPr>
          <w:spacing w:val="-2"/>
          <w:sz w:val="24"/>
        </w:rPr>
        <w:t xml:space="preserve"> </w:t>
      </w:r>
      <w:r>
        <w:rPr>
          <w:sz w:val="24"/>
        </w:rPr>
        <w:t>has been</w:t>
      </w:r>
      <w:r>
        <w:rPr>
          <w:spacing w:val="-1"/>
          <w:sz w:val="24"/>
        </w:rPr>
        <w:t xml:space="preserve"> </w:t>
      </w:r>
      <w:r>
        <w:rPr>
          <w:sz w:val="24"/>
        </w:rPr>
        <w:t>installed that could be utilized to manipulate or alter</w:t>
      </w:r>
      <w:r>
        <w:rPr>
          <w:spacing w:val="-1"/>
          <w:sz w:val="24"/>
        </w:rPr>
        <w:t xml:space="preserve"> </w:t>
      </w:r>
      <w:r>
        <w:rPr>
          <w:sz w:val="24"/>
        </w:rPr>
        <w:t>sales data and that no other methodology has been employed to manipulate or alter sales data.</w:t>
      </w:r>
    </w:p>
    <w:p w14:paraId="4E68F70B" w14:textId="77777777" w:rsidR="008770CC" w:rsidRDefault="003650F5">
      <w:pPr>
        <w:pStyle w:val="ListParagraph"/>
        <w:numPr>
          <w:ilvl w:val="1"/>
          <w:numId w:val="43"/>
        </w:numPr>
        <w:tabs>
          <w:tab w:val="left" w:pos="2136"/>
        </w:tabs>
        <w:spacing w:before="1" w:line="242" w:lineRule="auto"/>
        <w:ind w:right="208" w:firstLine="0"/>
        <w:rPr>
          <w:sz w:val="24"/>
        </w:rPr>
      </w:pPr>
      <w:r>
        <w:rPr>
          <w:sz w:val="24"/>
        </w:rPr>
        <w:t>A</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shall</w:t>
      </w:r>
      <w:r>
        <w:rPr>
          <w:spacing w:val="-15"/>
          <w:sz w:val="24"/>
        </w:rPr>
        <w:t xml:space="preserve"> </w:t>
      </w:r>
      <w:r>
        <w:rPr>
          <w:sz w:val="24"/>
        </w:rPr>
        <w:t>maintain</w:t>
      </w:r>
      <w:r>
        <w:rPr>
          <w:spacing w:val="-15"/>
          <w:sz w:val="24"/>
        </w:rPr>
        <w:t xml:space="preserve"> </w:t>
      </w:r>
      <w:r>
        <w:rPr>
          <w:sz w:val="24"/>
        </w:rPr>
        <w:t>records</w:t>
      </w:r>
      <w:r>
        <w:rPr>
          <w:spacing w:val="-15"/>
          <w:sz w:val="24"/>
        </w:rPr>
        <w:t xml:space="preserve"> </w:t>
      </w:r>
      <w:r>
        <w:rPr>
          <w:sz w:val="24"/>
        </w:rPr>
        <w:t>that</w:t>
      </w:r>
      <w:r>
        <w:rPr>
          <w:spacing w:val="-15"/>
          <w:sz w:val="24"/>
        </w:rPr>
        <w:t xml:space="preserve"> </w:t>
      </w:r>
      <w:r>
        <w:rPr>
          <w:sz w:val="24"/>
        </w:rPr>
        <w:t>it</w:t>
      </w:r>
      <w:r>
        <w:rPr>
          <w:spacing w:val="-15"/>
          <w:sz w:val="24"/>
        </w:rPr>
        <w:t xml:space="preserve"> </w:t>
      </w:r>
      <w:r>
        <w:rPr>
          <w:sz w:val="24"/>
        </w:rPr>
        <w:t>has</w:t>
      </w:r>
      <w:r>
        <w:rPr>
          <w:spacing w:val="-15"/>
          <w:sz w:val="24"/>
        </w:rPr>
        <w:t xml:space="preserve"> </w:t>
      </w:r>
      <w:r>
        <w:rPr>
          <w:sz w:val="24"/>
        </w:rPr>
        <w:t>performed</w:t>
      </w:r>
      <w:r>
        <w:rPr>
          <w:spacing w:val="-15"/>
          <w:sz w:val="24"/>
        </w:rPr>
        <w:t xml:space="preserve"> </w:t>
      </w:r>
      <w:r>
        <w:rPr>
          <w:sz w:val="24"/>
        </w:rPr>
        <w:t>the</w:t>
      </w:r>
      <w:r>
        <w:rPr>
          <w:spacing w:val="-15"/>
          <w:sz w:val="24"/>
        </w:rPr>
        <w:t xml:space="preserve"> </w:t>
      </w:r>
      <w:r>
        <w:rPr>
          <w:sz w:val="24"/>
        </w:rPr>
        <w:t>monthly</w:t>
      </w:r>
      <w:r>
        <w:rPr>
          <w:spacing w:val="-15"/>
          <w:sz w:val="24"/>
        </w:rPr>
        <w:t xml:space="preserve"> </w:t>
      </w:r>
      <w:r>
        <w:rPr>
          <w:sz w:val="24"/>
        </w:rPr>
        <w:t xml:space="preserve">analysis </w:t>
      </w:r>
      <w:r>
        <w:rPr>
          <w:spacing w:val="-2"/>
          <w:sz w:val="24"/>
        </w:rPr>
        <w:t>and</w:t>
      </w:r>
      <w:r>
        <w:rPr>
          <w:spacing w:val="-13"/>
          <w:sz w:val="24"/>
        </w:rPr>
        <w:t xml:space="preserve"> </w:t>
      </w:r>
      <w:r>
        <w:rPr>
          <w:spacing w:val="-2"/>
          <w:sz w:val="24"/>
        </w:rPr>
        <w:t>produce</w:t>
      </w:r>
      <w:r>
        <w:rPr>
          <w:spacing w:val="-13"/>
          <w:sz w:val="24"/>
        </w:rPr>
        <w:t xml:space="preserve"> </w:t>
      </w:r>
      <w:r>
        <w:rPr>
          <w:spacing w:val="-2"/>
          <w:sz w:val="24"/>
        </w:rPr>
        <w:t>it</w:t>
      </w:r>
      <w:r>
        <w:rPr>
          <w:spacing w:val="-13"/>
          <w:sz w:val="24"/>
        </w:rPr>
        <w:t xml:space="preserve"> </w:t>
      </w:r>
      <w:r>
        <w:rPr>
          <w:spacing w:val="-2"/>
          <w:sz w:val="24"/>
        </w:rPr>
        <w:t>on</w:t>
      </w:r>
      <w:r>
        <w:rPr>
          <w:spacing w:val="-11"/>
          <w:sz w:val="24"/>
        </w:rPr>
        <w:t xml:space="preserve"> </w:t>
      </w:r>
      <w:r>
        <w:rPr>
          <w:spacing w:val="-2"/>
          <w:sz w:val="24"/>
        </w:rPr>
        <w:t>request</w:t>
      </w:r>
      <w:r>
        <w:rPr>
          <w:spacing w:val="-12"/>
          <w:sz w:val="24"/>
        </w:rPr>
        <w:t xml:space="preserve"> </w:t>
      </w:r>
      <w:r>
        <w:rPr>
          <w:spacing w:val="-2"/>
          <w:sz w:val="24"/>
        </w:rPr>
        <w:t>to</w:t>
      </w:r>
      <w:r>
        <w:rPr>
          <w:spacing w:val="-10"/>
          <w:sz w:val="24"/>
        </w:rPr>
        <w:t xml:space="preserve"> </w:t>
      </w:r>
      <w:r>
        <w:rPr>
          <w:spacing w:val="-2"/>
          <w:sz w:val="24"/>
        </w:rPr>
        <w:t>the</w:t>
      </w:r>
      <w:r>
        <w:rPr>
          <w:spacing w:val="-11"/>
          <w:sz w:val="24"/>
        </w:rPr>
        <w:t xml:space="preserve"> </w:t>
      </w:r>
      <w:r>
        <w:rPr>
          <w:spacing w:val="-2"/>
          <w:sz w:val="24"/>
        </w:rPr>
        <w:t>Commission.</w:t>
      </w:r>
      <w:r>
        <w:rPr>
          <w:spacing w:val="40"/>
          <w:sz w:val="24"/>
        </w:rPr>
        <w:t xml:space="preserve"> </w:t>
      </w:r>
      <w:r>
        <w:rPr>
          <w:spacing w:val="-2"/>
          <w:sz w:val="24"/>
        </w:rPr>
        <w:t>If</w:t>
      </w:r>
      <w:r>
        <w:rPr>
          <w:spacing w:val="-13"/>
          <w:sz w:val="24"/>
        </w:rPr>
        <w:t xml:space="preserve"> </w:t>
      </w:r>
      <w:r>
        <w:rPr>
          <w:spacing w:val="-2"/>
          <w:sz w:val="24"/>
        </w:rPr>
        <w:t>a</w:t>
      </w:r>
      <w:r>
        <w:rPr>
          <w:spacing w:val="-13"/>
          <w:sz w:val="24"/>
        </w:rPr>
        <w:t xml:space="preserve"> </w:t>
      </w:r>
      <w:r>
        <w:rPr>
          <w:spacing w:val="-2"/>
          <w:sz w:val="24"/>
        </w:rPr>
        <w:t>retailer</w:t>
      </w:r>
      <w:r>
        <w:rPr>
          <w:spacing w:val="-13"/>
          <w:sz w:val="24"/>
        </w:rPr>
        <w:t xml:space="preserve"> </w:t>
      </w:r>
      <w:r>
        <w:rPr>
          <w:spacing w:val="-2"/>
          <w:sz w:val="24"/>
        </w:rPr>
        <w:t>determines</w:t>
      </w:r>
      <w:r>
        <w:rPr>
          <w:spacing w:val="-13"/>
          <w:sz w:val="24"/>
        </w:rPr>
        <w:t xml:space="preserve"> </w:t>
      </w:r>
      <w:r>
        <w:rPr>
          <w:spacing w:val="-2"/>
          <w:sz w:val="24"/>
        </w:rPr>
        <w:t>that</w:t>
      </w:r>
      <w:r>
        <w:rPr>
          <w:spacing w:val="-13"/>
          <w:sz w:val="24"/>
        </w:rPr>
        <w:t xml:space="preserve"> </w:t>
      </w:r>
      <w:r>
        <w:rPr>
          <w:spacing w:val="-2"/>
          <w:sz w:val="24"/>
        </w:rPr>
        <w:t>software</w:t>
      </w:r>
      <w:r>
        <w:rPr>
          <w:spacing w:val="-13"/>
          <w:sz w:val="24"/>
        </w:rPr>
        <w:t xml:space="preserve"> </w:t>
      </w:r>
      <w:r>
        <w:rPr>
          <w:spacing w:val="-2"/>
          <w:sz w:val="24"/>
        </w:rPr>
        <w:t>has</w:t>
      </w:r>
      <w:r>
        <w:rPr>
          <w:spacing w:val="-11"/>
          <w:sz w:val="24"/>
        </w:rPr>
        <w:t xml:space="preserve"> </w:t>
      </w:r>
      <w:r>
        <w:rPr>
          <w:spacing w:val="-2"/>
          <w:sz w:val="24"/>
        </w:rPr>
        <w:t xml:space="preserve">been </w:t>
      </w:r>
      <w:r>
        <w:rPr>
          <w:sz w:val="24"/>
        </w:rPr>
        <w:t>installed</w:t>
      </w:r>
      <w:r>
        <w:rPr>
          <w:spacing w:val="-7"/>
          <w:sz w:val="24"/>
        </w:rPr>
        <w:t xml:space="preserve"> </w:t>
      </w:r>
      <w:r>
        <w:rPr>
          <w:sz w:val="24"/>
        </w:rPr>
        <w:t>for</w:t>
      </w:r>
      <w:r>
        <w:rPr>
          <w:spacing w:val="-7"/>
          <w:sz w:val="24"/>
        </w:rPr>
        <w:t xml:space="preserve"> </w:t>
      </w:r>
      <w:r>
        <w:rPr>
          <w:sz w:val="24"/>
        </w:rPr>
        <w:t>the</w:t>
      </w:r>
      <w:r>
        <w:rPr>
          <w:spacing w:val="-6"/>
          <w:sz w:val="24"/>
        </w:rPr>
        <w:t xml:space="preserve"> </w:t>
      </w:r>
      <w:r>
        <w:rPr>
          <w:sz w:val="24"/>
        </w:rPr>
        <w:t>purpose</w:t>
      </w:r>
      <w:r>
        <w:rPr>
          <w:spacing w:val="-7"/>
          <w:sz w:val="24"/>
        </w:rPr>
        <w:t xml:space="preserve"> </w:t>
      </w:r>
      <w:r>
        <w:rPr>
          <w:sz w:val="24"/>
        </w:rPr>
        <w:t>of</w:t>
      </w:r>
      <w:r>
        <w:rPr>
          <w:spacing w:val="-3"/>
          <w:sz w:val="24"/>
        </w:rPr>
        <w:t xml:space="preserve"> </w:t>
      </w:r>
      <w:r>
        <w:rPr>
          <w:sz w:val="24"/>
        </w:rPr>
        <w:t>manipulation</w:t>
      </w:r>
      <w:r>
        <w:rPr>
          <w:spacing w:val="-3"/>
          <w:sz w:val="24"/>
        </w:rPr>
        <w:t xml:space="preserve"> </w:t>
      </w:r>
      <w:r>
        <w:rPr>
          <w:sz w:val="24"/>
        </w:rPr>
        <w:t>or</w:t>
      </w:r>
      <w:r>
        <w:rPr>
          <w:spacing w:val="-3"/>
          <w:sz w:val="24"/>
        </w:rPr>
        <w:t xml:space="preserve"> </w:t>
      </w:r>
      <w:r>
        <w:rPr>
          <w:sz w:val="24"/>
        </w:rPr>
        <w:t>alteration</w:t>
      </w:r>
      <w:r>
        <w:rPr>
          <w:spacing w:val="-3"/>
          <w:sz w:val="24"/>
        </w:rPr>
        <w:t xml:space="preserve"> </w:t>
      </w:r>
      <w:r>
        <w:rPr>
          <w:sz w:val="24"/>
        </w:rPr>
        <w:t>of</w:t>
      </w:r>
      <w:r>
        <w:rPr>
          <w:spacing w:val="-3"/>
          <w:sz w:val="24"/>
        </w:rPr>
        <w:t xml:space="preserve"> </w:t>
      </w:r>
      <w:r>
        <w:rPr>
          <w:sz w:val="24"/>
        </w:rPr>
        <w:t>sales</w:t>
      </w:r>
      <w:r>
        <w:rPr>
          <w:spacing w:val="-3"/>
          <w:sz w:val="24"/>
        </w:rPr>
        <w:t xml:space="preserve"> </w:t>
      </w:r>
      <w:r>
        <w:rPr>
          <w:sz w:val="24"/>
        </w:rPr>
        <w:t>data</w:t>
      </w:r>
      <w:r>
        <w:rPr>
          <w:spacing w:val="-12"/>
          <w:sz w:val="24"/>
        </w:rPr>
        <w:t xml:space="preserve"> </w:t>
      </w:r>
      <w:r>
        <w:rPr>
          <w:sz w:val="24"/>
        </w:rPr>
        <w:t>or</w:t>
      </w:r>
      <w:r>
        <w:rPr>
          <w:spacing w:val="-7"/>
          <w:sz w:val="24"/>
        </w:rPr>
        <w:t xml:space="preserve"> </w:t>
      </w:r>
      <w:r>
        <w:rPr>
          <w:sz w:val="24"/>
        </w:rPr>
        <w:t>other</w:t>
      </w:r>
      <w:r>
        <w:rPr>
          <w:spacing w:val="-7"/>
          <w:sz w:val="24"/>
        </w:rPr>
        <w:t xml:space="preserve"> </w:t>
      </w:r>
      <w:r>
        <w:rPr>
          <w:sz w:val="24"/>
        </w:rPr>
        <w:t>methods</w:t>
      </w:r>
      <w:r>
        <w:rPr>
          <w:spacing w:val="-6"/>
          <w:sz w:val="24"/>
        </w:rPr>
        <w:t xml:space="preserve"> </w:t>
      </w:r>
      <w:r>
        <w:rPr>
          <w:sz w:val="24"/>
        </w:rPr>
        <w:t>have been utilized to manipulate or alter sales data:</w:t>
      </w:r>
    </w:p>
    <w:p w14:paraId="2BDA488C" w14:textId="77777777" w:rsidR="008770CC" w:rsidRDefault="003650F5">
      <w:pPr>
        <w:pStyle w:val="ListParagraph"/>
        <w:numPr>
          <w:ilvl w:val="2"/>
          <w:numId w:val="43"/>
        </w:numPr>
        <w:tabs>
          <w:tab w:val="left" w:pos="2455"/>
        </w:tabs>
        <w:spacing w:before="4"/>
        <w:ind w:left="2455" w:hanging="360"/>
        <w:rPr>
          <w:sz w:val="24"/>
        </w:rPr>
      </w:pPr>
      <w:r>
        <w:rPr>
          <w:sz w:val="24"/>
        </w:rPr>
        <w:t>It</w:t>
      </w:r>
      <w:r>
        <w:rPr>
          <w:spacing w:val="-1"/>
          <w:sz w:val="24"/>
        </w:rPr>
        <w:t xml:space="preserve"> </w:t>
      </w:r>
      <w:r>
        <w:rPr>
          <w:sz w:val="24"/>
        </w:rPr>
        <w:t>shall</w:t>
      </w:r>
      <w:r>
        <w:rPr>
          <w:spacing w:val="-1"/>
          <w:sz w:val="24"/>
        </w:rPr>
        <w:t xml:space="preserve"> </w:t>
      </w:r>
      <w:r>
        <w:rPr>
          <w:sz w:val="24"/>
        </w:rPr>
        <w:t>immediately</w:t>
      </w:r>
      <w:r>
        <w:rPr>
          <w:spacing w:val="-8"/>
          <w:sz w:val="24"/>
        </w:rPr>
        <w:t xml:space="preserve"> </w:t>
      </w:r>
      <w:r>
        <w:rPr>
          <w:sz w:val="24"/>
        </w:rPr>
        <w:t>disclose the</w:t>
      </w:r>
      <w:r>
        <w:rPr>
          <w:spacing w:val="-1"/>
          <w:sz w:val="24"/>
        </w:rPr>
        <w:t xml:space="preserve"> </w:t>
      </w:r>
      <w:r>
        <w:rPr>
          <w:sz w:val="24"/>
        </w:rPr>
        <w:t>information</w:t>
      </w:r>
      <w:r>
        <w:rPr>
          <w:spacing w:val="-1"/>
          <w:sz w:val="24"/>
        </w:rPr>
        <w:t xml:space="preserve"> </w:t>
      </w:r>
      <w:r>
        <w:rPr>
          <w:sz w:val="24"/>
        </w:rPr>
        <w:t>to</w:t>
      </w:r>
      <w:r>
        <w:rPr>
          <w:spacing w:val="-1"/>
          <w:sz w:val="24"/>
        </w:rPr>
        <w:t xml:space="preserve"> </w:t>
      </w:r>
      <w:r>
        <w:rPr>
          <w:sz w:val="24"/>
        </w:rPr>
        <w:t xml:space="preserve">the </w:t>
      </w:r>
      <w:r>
        <w:rPr>
          <w:spacing w:val="-2"/>
          <w:sz w:val="24"/>
        </w:rPr>
        <w:t>Commission;</w:t>
      </w:r>
    </w:p>
    <w:p w14:paraId="701DFDBF" w14:textId="77777777" w:rsidR="008770CC" w:rsidRDefault="003650F5">
      <w:pPr>
        <w:pStyle w:val="ListParagraph"/>
        <w:numPr>
          <w:ilvl w:val="2"/>
          <w:numId w:val="43"/>
        </w:numPr>
        <w:tabs>
          <w:tab w:val="left" w:pos="2411"/>
        </w:tabs>
        <w:spacing w:before="4" w:line="242" w:lineRule="auto"/>
        <w:ind w:right="212" w:firstLine="0"/>
        <w:rPr>
          <w:sz w:val="24"/>
        </w:rPr>
      </w:pPr>
      <w:r>
        <w:rPr>
          <w:sz w:val="24"/>
        </w:rPr>
        <w:t>It</w:t>
      </w:r>
      <w:r>
        <w:rPr>
          <w:spacing w:val="-17"/>
          <w:sz w:val="24"/>
        </w:rPr>
        <w:t xml:space="preserve"> </w:t>
      </w:r>
      <w:r>
        <w:rPr>
          <w:sz w:val="24"/>
        </w:rPr>
        <w:t>shall</w:t>
      </w:r>
      <w:r>
        <w:rPr>
          <w:spacing w:val="-15"/>
          <w:sz w:val="24"/>
        </w:rPr>
        <w:t xml:space="preserve"> </w:t>
      </w:r>
      <w:r>
        <w:rPr>
          <w:sz w:val="24"/>
        </w:rPr>
        <w:t>cooperate</w:t>
      </w:r>
      <w:r>
        <w:rPr>
          <w:spacing w:val="-19"/>
          <w:sz w:val="24"/>
        </w:rPr>
        <w:t xml:space="preserve"> </w:t>
      </w:r>
      <w:r>
        <w:rPr>
          <w:sz w:val="24"/>
        </w:rPr>
        <w:t>with</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in</w:t>
      </w:r>
      <w:r>
        <w:rPr>
          <w:spacing w:val="-15"/>
          <w:sz w:val="24"/>
        </w:rPr>
        <w:t xml:space="preserve"> </w:t>
      </w:r>
      <w:r>
        <w:rPr>
          <w:sz w:val="24"/>
        </w:rPr>
        <w:t>any</w:t>
      </w:r>
      <w:r>
        <w:rPr>
          <w:spacing w:val="-22"/>
          <w:sz w:val="24"/>
        </w:rPr>
        <w:t xml:space="preserve"> </w:t>
      </w:r>
      <w:r>
        <w:rPr>
          <w:sz w:val="24"/>
        </w:rPr>
        <w:t>investigation</w:t>
      </w:r>
      <w:r>
        <w:rPr>
          <w:spacing w:val="-15"/>
          <w:sz w:val="24"/>
        </w:rPr>
        <w:t xml:space="preserve"> </w:t>
      </w:r>
      <w:r>
        <w:rPr>
          <w:sz w:val="24"/>
        </w:rPr>
        <w:t>regarding</w:t>
      </w:r>
      <w:r>
        <w:rPr>
          <w:spacing w:val="-16"/>
          <w:sz w:val="24"/>
        </w:rPr>
        <w:t xml:space="preserve"> </w:t>
      </w:r>
      <w:r>
        <w:rPr>
          <w:sz w:val="24"/>
        </w:rPr>
        <w:t>manipulation or alteration of sales data; and</w:t>
      </w:r>
    </w:p>
    <w:p w14:paraId="499C6EE3" w14:textId="77777777" w:rsidR="008770CC" w:rsidRDefault="003650F5">
      <w:pPr>
        <w:pStyle w:val="ListParagraph"/>
        <w:numPr>
          <w:ilvl w:val="2"/>
          <w:numId w:val="43"/>
        </w:numPr>
        <w:tabs>
          <w:tab w:val="left" w:pos="2527"/>
        </w:tabs>
        <w:spacing w:before="2" w:line="242" w:lineRule="auto"/>
        <w:ind w:right="215" w:firstLine="0"/>
        <w:rPr>
          <w:sz w:val="24"/>
        </w:rPr>
      </w:pPr>
      <w:r>
        <w:rPr>
          <w:sz w:val="24"/>
        </w:rPr>
        <w:t>Take such other action directed by the Commission to comply with 935</w:t>
      </w:r>
      <w:r>
        <w:rPr>
          <w:spacing w:val="26"/>
          <w:sz w:val="24"/>
        </w:rPr>
        <w:t xml:space="preserve"> </w:t>
      </w:r>
      <w:r>
        <w:rPr>
          <w:sz w:val="24"/>
        </w:rPr>
        <w:t>CMR</w:t>
      </w:r>
      <w:r>
        <w:rPr>
          <w:spacing w:val="40"/>
          <w:sz w:val="24"/>
        </w:rPr>
        <w:t xml:space="preserve"> </w:t>
      </w:r>
      <w:r>
        <w:rPr>
          <w:spacing w:val="-2"/>
          <w:sz w:val="24"/>
        </w:rPr>
        <w:t>500.105.</w:t>
      </w:r>
    </w:p>
    <w:p w14:paraId="1156E6E4" w14:textId="77777777" w:rsidR="008770CC" w:rsidRDefault="003650F5">
      <w:pPr>
        <w:pStyle w:val="ListParagraph"/>
        <w:numPr>
          <w:ilvl w:val="1"/>
          <w:numId w:val="43"/>
        </w:numPr>
        <w:tabs>
          <w:tab w:val="left" w:pos="2100"/>
        </w:tabs>
        <w:spacing w:before="2" w:line="242" w:lineRule="auto"/>
        <w:ind w:right="213" w:firstLine="0"/>
        <w:rPr>
          <w:sz w:val="24"/>
        </w:rPr>
      </w:pPr>
      <w:r>
        <w:rPr>
          <w:spacing w:val="-2"/>
          <w:sz w:val="24"/>
        </w:rPr>
        <w:t>A</w:t>
      </w:r>
      <w:r>
        <w:rPr>
          <w:spacing w:val="-13"/>
          <w:sz w:val="24"/>
        </w:rPr>
        <w:t xml:space="preserve"> </w:t>
      </w:r>
      <w:r>
        <w:rPr>
          <w:spacing w:val="-2"/>
          <w:sz w:val="24"/>
        </w:rPr>
        <w:t>retailer</w:t>
      </w:r>
      <w:r>
        <w:rPr>
          <w:spacing w:val="-13"/>
          <w:sz w:val="24"/>
        </w:rPr>
        <w:t xml:space="preserve"> </w:t>
      </w:r>
      <w:r>
        <w:rPr>
          <w:spacing w:val="-2"/>
          <w:sz w:val="24"/>
        </w:rPr>
        <w:t>shall</w:t>
      </w:r>
      <w:r>
        <w:rPr>
          <w:spacing w:val="-13"/>
          <w:sz w:val="24"/>
        </w:rPr>
        <w:t xml:space="preserve"> </w:t>
      </w:r>
      <w:r>
        <w:rPr>
          <w:spacing w:val="-2"/>
          <w:sz w:val="24"/>
        </w:rPr>
        <w:t>comply</w:t>
      </w:r>
      <w:r>
        <w:rPr>
          <w:spacing w:val="-13"/>
          <w:sz w:val="24"/>
        </w:rPr>
        <w:t xml:space="preserve"> </w:t>
      </w:r>
      <w:r>
        <w:rPr>
          <w:spacing w:val="-2"/>
          <w:sz w:val="24"/>
        </w:rPr>
        <w:t>with</w:t>
      </w:r>
      <w:r>
        <w:rPr>
          <w:spacing w:val="-13"/>
          <w:sz w:val="24"/>
        </w:rPr>
        <w:t xml:space="preserve"> </w:t>
      </w:r>
      <w:r>
        <w:rPr>
          <w:spacing w:val="-2"/>
          <w:sz w:val="24"/>
        </w:rPr>
        <w:t>830</w:t>
      </w:r>
      <w:r>
        <w:rPr>
          <w:spacing w:val="-13"/>
          <w:sz w:val="24"/>
        </w:rPr>
        <w:t xml:space="preserve"> </w:t>
      </w:r>
      <w:r>
        <w:rPr>
          <w:spacing w:val="-2"/>
          <w:sz w:val="24"/>
        </w:rPr>
        <w:t>CMR</w:t>
      </w:r>
      <w:r>
        <w:rPr>
          <w:spacing w:val="-13"/>
          <w:sz w:val="24"/>
        </w:rPr>
        <w:t xml:space="preserve"> </w:t>
      </w:r>
      <w:r>
        <w:rPr>
          <w:spacing w:val="-2"/>
          <w:sz w:val="24"/>
        </w:rPr>
        <w:t>62C.25.1:</w:t>
      </w:r>
      <w:r>
        <w:rPr>
          <w:spacing w:val="40"/>
          <w:sz w:val="24"/>
        </w:rPr>
        <w:t xml:space="preserve"> </w:t>
      </w:r>
      <w:r>
        <w:rPr>
          <w:i/>
          <w:spacing w:val="-2"/>
          <w:sz w:val="24"/>
        </w:rPr>
        <w:t>Record</w:t>
      </w:r>
      <w:r>
        <w:rPr>
          <w:i/>
          <w:spacing w:val="-11"/>
          <w:sz w:val="24"/>
        </w:rPr>
        <w:t xml:space="preserve"> </w:t>
      </w:r>
      <w:r>
        <w:rPr>
          <w:i/>
          <w:spacing w:val="-2"/>
          <w:sz w:val="24"/>
        </w:rPr>
        <w:t>Retention</w:t>
      </w:r>
      <w:r>
        <w:rPr>
          <w:i/>
          <w:spacing w:val="-10"/>
          <w:sz w:val="24"/>
        </w:rPr>
        <w:t xml:space="preserve"> </w:t>
      </w:r>
      <w:r>
        <w:rPr>
          <w:i/>
          <w:spacing w:val="-2"/>
          <w:sz w:val="24"/>
        </w:rPr>
        <w:t>and</w:t>
      </w:r>
      <w:r>
        <w:rPr>
          <w:i/>
          <w:spacing w:val="-9"/>
          <w:sz w:val="24"/>
        </w:rPr>
        <w:t xml:space="preserve"> </w:t>
      </w:r>
      <w:r>
        <w:rPr>
          <w:i/>
          <w:spacing w:val="-2"/>
          <w:sz w:val="24"/>
        </w:rPr>
        <w:t>DOR</w:t>
      </w:r>
      <w:r>
        <w:rPr>
          <w:i/>
          <w:spacing w:val="-11"/>
          <w:sz w:val="24"/>
        </w:rPr>
        <w:t xml:space="preserve"> </w:t>
      </w:r>
      <w:r>
        <w:rPr>
          <w:i/>
          <w:spacing w:val="-2"/>
          <w:sz w:val="24"/>
        </w:rPr>
        <w:t xml:space="preserve">Directive </w:t>
      </w:r>
      <w:r>
        <w:rPr>
          <w:i/>
          <w:sz w:val="24"/>
        </w:rPr>
        <w:t xml:space="preserve">16-1 </w:t>
      </w:r>
      <w:r>
        <w:rPr>
          <w:sz w:val="24"/>
        </w:rPr>
        <w:t>regarding recordkeeping requirements.</w:t>
      </w:r>
    </w:p>
    <w:p w14:paraId="4DE465EF" w14:textId="77777777" w:rsidR="008770CC" w:rsidRDefault="003650F5">
      <w:pPr>
        <w:pStyle w:val="ListParagraph"/>
        <w:numPr>
          <w:ilvl w:val="1"/>
          <w:numId w:val="43"/>
        </w:numPr>
        <w:tabs>
          <w:tab w:val="left" w:pos="2189"/>
        </w:tabs>
        <w:spacing w:before="2" w:line="242" w:lineRule="auto"/>
        <w:ind w:right="209" w:firstLine="0"/>
        <w:rPr>
          <w:sz w:val="24"/>
        </w:rPr>
      </w:pPr>
      <w:r>
        <w:rPr>
          <w:sz w:val="24"/>
        </w:rPr>
        <w:t>A</w:t>
      </w:r>
      <w:r>
        <w:rPr>
          <w:spacing w:val="-3"/>
          <w:sz w:val="24"/>
        </w:rPr>
        <w:t xml:space="preserve"> </w:t>
      </w:r>
      <w:r>
        <w:rPr>
          <w:sz w:val="24"/>
        </w:rPr>
        <w:t>retailer</w:t>
      </w:r>
      <w:r>
        <w:rPr>
          <w:spacing w:val="-3"/>
          <w:sz w:val="24"/>
        </w:rPr>
        <w:t xml:space="preserve"> </w:t>
      </w:r>
      <w:r>
        <w:rPr>
          <w:sz w:val="24"/>
        </w:rPr>
        <w:t>shall</w:t>
      </w:r>
      <w:r>
        <w:rPr>
          <w:spacing w:val="-3"/>
          <w:sz w:val="24"/>
        </w:rPr>
        <w:t xml:space="preserve"> </w:t>
      </w:r>
      <w:r>
        <w:rPr>
          <w:sz w:val="24"/>
        </w:rPr>
        <w:t>adopt</w:t>
      </w:r>
      <w:r>
        <w:rPr>
          <w:spacing w:val="-3"/>
          <w:sz w:val="24"/>
        </w:rPr>
        <w:t xml:space="preserve"> </w:t>
      </w:r>
      <w:r>
        <w:rPr>
          <w:sz w:val="24"/>
        </w:rPr>
        <w:t>separate</w:t>
      </w:r>
      <w:r>
        <w:rPr>
          <w:spacing w:val="-3"/>
          <w:sz w:val="24"/>
        </w:rPr>
        <w:t xml:space="preserve"> </w:t>
      </w:r>
      <w:r>
        <w:rPr>
          <w:sz w:val="24"/>
        </w:rPr>
        <w:t>accounting</w:t>
      </w:r>
      <w:r>
        <w:rPr>
          <w:spacing w:val="-15"/>
          <w:sz w:val="24"/>
        </w:rPr>
        <w:t xml:space="preserve"> </w:t>
      </w:r>
      <w:r>
        <w:rPr>
          <w:sz w:val="24"/>
        </w:rPr>
        <w:t>practices</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point</w:t>
      </w:r>
      <w:r>
        <w:rPr>
          <w:spacing w:val="-3"/>
          <w:sz w:val="24"/>
        </w:rPr>
        <w:t xml:space="preserve"> </w:t>
      </w:r>
      <w:r>
        <w:rPr>
          <w:sz w:val="24"/>
        </w:rPr>
        <w:t>of</w:t>
      </w:r>
      <w:r>
        <w:rPr>
          <w:spacing w:val="-5"/>
          <w:sz w:val="24"/>
        </w:rPr>
        <w:t xml:space="preserve"> </w:t>
      </w:r>
      <w:r>
        <w:rPr>
          <w:sz w:val="24"/>
        </w:rPr>
        <w:t>sale</w:t>
      </w:r>
      <w:r>
        <w:rPr>
          <w:spacing w:val="-2"/>
          <w:sz w:val="24"/>
        </w:rPr>
        <w:t xml:space="preserve"> </w:t>
      </w:r>
      <w:r>
        <w:rPr>
          <w:sz w:val="24"/>
        </w:rPr>
        <w:t>for</w:t>
      </w:r>
      <w:r>
        <w:rPr>
          <w:spacing w:val="-3"/>
          <w:sz w:val="24"/>
        </w:rPr>
        <w:t xml:space="preserve"> </w:t>
      </w:r>
      <w:r>
        <w:rPr>
          <w:sz w:val="24"/>
        </w:rPr>
        <w:t>Marijuana and Marijuana Product sales, and non-Marijuana sales.</w:t>
      </w:r>
    </w:p>
    <w:p w14:paraId="4E276900" w14:textId="77777777" w:rsidR="008770CC" w:rsidRDefault="003650F5">
      <w:pPr>
        <w:pStyle w:val="ListParagraph"/>
        <w:numPr>
          <w:ilvl w:val="1"/>
          <w:numId w:val="43"/>
        </w:numPr>
        <w:tabs>
          <w:tab w:val="left" w:pos="2186"/>
        </w:tabs>
        <w:spacing w:before="1" w:line="242" w:lineRule="auto"/>
        <w:ind w:right="211" w:firstLine="0"/>
        <w:rPr>
          <w:sz w:val="24"/>
        </w:rPr>
      </w:pPr>
      <w:r>
        <w:rPr>
          <w:sz w:val="24"/>
        </w:rPr>
        <w:t>The</w:t>
      </w:r>
      <w:r>
        <w:rPr>
          <w:spacing w:val="-8"/>
          <w:sz w:val="24"/>
        </w:rPr>
        <w:t xml:space="preserve"> </w:t>
      </w:r>
      <w:r>
        <w:rPr>
          <w:sz w:val="24"/>
        </w:rPr>
        <w:t>Commission</w:t>
      </w:r>
      <w:r>
        <w:rPr>
          <w:spacing w:val="-4"/>
          <w:sz w:val="24"/>
        </w:rPr>
        <w:t xml:space="preserve"> </w:t>
      </w:r>
      <w:r>
        <w:rPr>
          <w:sz w:val="24"/>
        </w:rPr>
        <w:t>and</w:t>
      </w:r>
      <w:r>
        <w:rPr>
          <w:spacing w:val="-8"/>
          <w:sz w:val="24"/>
        </w:rPr>
        <w:t xml:space="preserve"> </w:t>
      </w:r>
      <w:r>
        <w:rPr>
          <w:sz w:val="24"/>
        </w:rPr>
        <w:t>the</w:t>
      </w:r>
      <w:r>
        <w:rPr>
          <w:spacing w:val="-9"/>
          <w:sz w:val="24"/>
        </w:rPr>
        <w:t xml:space="preserve"> </w:t>
      </w:r>
      <w:r>
        <w:rPr>
          <w:sz w:val="24"/>
        </w:rPr>
        <w:t>DOR</w:t>
      </w:r>
      <w:r>
        <w:rPr>
          <w:spacing w:val="-7"/>
          <w:sz w:val="24"/>
        </w:rPr>
        <w:t xml:space="preserve"> </w:t>
      </w:r>
      <w:r>
        <w:rPr>
          <w:sz w:val="24"/>
        </w:rPr>
        <w:t>may</w:t>
      </w:r>
      <w:r>
        <w:rPr>
          <w:spacing w:val="-14"/>
          <w:sz w:val="24"/>
        </w:rPr>
        <w:t xml:space="preserve"> </w:t>
      </w:r>
      <w:r>
        <w:rPr>
          <w:sz w:val="24"/>
        </w:rPr>
        <w:t>audit</w:t>
      </w:r>
      <w:r>
        <w:rPr>
          <w:spacing w:val="-4"/>
          <w:sz w:val="24"/>
        </w:rPr>
        <w:t xml:space="preserve"> </w:t>
      </w:r>
      <w:r>
        <w:rPr>
          <w:sz w:val="24"/>
        </w:rPr>
        <w:t>and</w:t>
      </w:r>
      <w:r>
        <w:rPr>
          <w:spacing w:val="-4"/>
          <w:sz w:val="24"/>
        </w:rPr>
        <w:t xml:space="preserve"> </w:t>
      </w:r>
      <w:r>
        <w:rPr>
          <w:sz w:val="24"/>
        </w:rPr>
        <w:t>examine</w:t>
      </w:r>
      <w:r>
        <w:rPr>
          <w:spacing w:val="-4"/>
          <w:sz w:val="24"/>
        </w:rPr>
        <w:t xml:space="preserve"> </w:t>
      </w:r>
      <w:r>
        <w:rPr>
          <w:sz w:val="24"/>
        </w:rPr>
        <w:t>the</w:t>
      </w:r>
      <w:r>
        <w:rPr>
          <w:spacing w:val="-4"/>
          <w:sz w:val="24"/>
        </w:rPr>
        <w:t xml:space="preserve"> </w:t>
      </w:r>
      <w:r>
        <w:rPr>
          <w:sz w:val="24"/>
        </w:rPr>
        <w:t>point-of-sale</w:t>
      </w:r>
      <w:r>
        <w:rPr>
          <w:spacing w:val="-4"/>
          <w:sz w:val="24"/>
        </w:rPr>
        <w:t xml:space="preserve"> </w:t>
      </w:r>
      <w:r>
        <w:rPr>
          <w:sz w:val="24"/>
        </w:rPr>
        <w:t>system</w:t>
      </w:r>
      <w:r>
        <w:rPr>
          <w:spacing w:val="-4"/>
          <w:sz w:val="24"/>
        </w:rPr>
        <w:t xml:space="preserve"> </w:t>
      </w:r>
      <w:r>
        <w:rPr>
          <w:sz w:val="24"/>
        </w:rPr>
        <w:t xml:space="preserve">used by a retailer in order to ensure compliance with Massachusetts tax laws and 935 CMR </w:t>
      </w:r>
      <w:r>
        <w:rPr>
          <w:spacing w:val="-2"/>
          <w:sz w:val="24"/>
        </w:rPr>
        <w:t>500.140(5).</w:t>
      </w:r>
    </w:p>
    <w:p w14:paraId="58F40369" w14:textId="77777777" w:rsidR="008770CC" w:rsidRDefault="008770CC">
      <w:pPr>
        <w:pStyle w:val="BodyText"/>
        <w:spacing w:before="5"/>
        <w:jc w:val="left"/>
        <w:rPr>
          <w:sz w:val="19"/>
        </w:rPr>
      </w:pPr>
    </w:p>
    <w:p w14:paraId="2433A7E4" w14:textId="77777777" w:rsidR="008770CC" w:rsidRDefault="003650F5">
      <w:pPr>
        <w:pStyle w:val="ListParagraph"/>
        <w:numPr>
          <w:ilvl w:val="0"/>
          <w:numId w:val="43"/>
        </w:numPr>
        <w:tabs>
          <w:tab w:val="left" w:pos="1796"/>
        </w:tabs>
        <w:spacing w:before="59" w:line="242" w:lineRule="auto"/>
        <w:ind w:right="207" w:firstLine="0"/>
        <w:rPr>
          <w:sz w:val="24"/>
        </w:rPr>
      </w:pPr>
      <w:r>
        <w:rPr>
          <w:sz w:val="24"/>
          <w:u w:val="single"/>
        </w:rPr>
        <w:t xml:space="preserve"> Consumer Education</w:t>
      </w:r>
      <w:r>
        <w:rPr>
          <w:sz w:val="24"/>
        </w:rPr>
        <w:t>.</w:t>
      </w:r>
      <w:r>
        <w:rPr>
          <w:spacing w:val="40"/>
          <w:sz w:val="24"/>
        </w:rPr>
        <w:t xml:space="preserve"> </w:t>
      </w:r>
      <w:r>
        <w:rPr>
          <w:sz w:val="24"/>
        </w:rPr>
        <w:t>A Marijuana Retailer shall make available educational materials about</w:t>
      </w:r>
      <w:r>
        <w:rPr>
          <w:spacing w:val="-1"/>
          <w:sz w:val="24"/>
        </w:rPr>
        <w:t xml:space="preserve"> </w:t>
      </w:r>
      <w:r>
        <w:rPr>
          <w:sz w:val="24"/>
        </w:rPr>
        <w:t>Marijuana</w:t>
      </w:r>
      <w:r>
        <w:rPr>
          <w:spacing w:val="-2"/>
          <w:sz w:val="24"/>
        </w:rPr>
        <w:t xml:space="preserve"> </w:t>
      </w:r>
      <w:r>
        <w:rPr>
          <w:sz w:val="24"/>
        </w:rPr>
        <w:t>Products to Consumers.</w:t>
      </w:r>
      <w:r>
        <w:rPr>
          <w:spacing w:val="40"/>
          <w:sz w:val="24"/>
        </w:rPr>
        <w:t xml:space="preserve"> </w:t>
      </w:r>
      <w:r>
        <w:rPr>
          <w:sz w:val="24"/>
        </w:rPr>
        <w:t>A</w:t>
      </w:r>
      <w:r>
        <w:rPr>
          <w:spacing w:val="-1"/>
          <w:sz w:val="24"/>
        </w:rPr>
        <w:t xml:space="preserve"> </w:t>
      </w:r>
      <w:r>
        <w:rPr>
          <w:sz w:val="24"/>
        </w:rPr>
        <w:t>retailer</w:t>
      </w:r>
      <w:r>
        <w:rPr>
          <w:spacing w:val="-3"/>
          <w:sz w:val="24"/>
        </w:rPr>
        <w:t xml:space="preserve"> </w:t>
      </w:r>
      <w:r>
        <w:rPr>
          <w:sz w:val="24"/>
        </w:rPr>
        <w:t>shall</w:t>
      </w:r>
      <w:r>
        <w:rPr>
          <w:spacing w:val="-1"/>
          <w:sz w:val="24"/>
        </w:rPr>
        <w:t xml:space="preserve"> </w:t>
      </w:r>
      <w:r>
        <w:rPr>
          <w:sz w:val="24"/>
        </w:rPr>
        <w:t>have</w:t>
      </w:r>
      <w:r>
        <w:rPr>
          <w:spacing w:val="-2"/>
          <w:sz w:val="24"/>
        </w:rPr>
        <w:t xml:space="preserve"> </w:t>
      </w:r>
      <w:r>
        <w:rPr>
          <w:sz w:val="24"/>
        </w:rPr>
        <w:t>an</w:t>
      </w:r>
      <w:r>
        <w:rPr>
          <w:spacing w:val="-1"/>
          <w:sz w:val="24"/>
        </w:rPr>
        <w:t xml:space="preserve"> </w:t>
      </w:r>
      <w:r>
        <w:rPr>
          <w:sz w:val="24"/>
        </w:rPr>
        <w:t>adequate</w:t>
      </w:r>
      <w:r>
        <w:rPr>
          <w:spacing w:val="-3"/>
          <w:sz w:val="24"/>
        </w:rPr>
        <w:t xml:space="preserve"> </w:t>
      </w:r>
      <w:r>
        <w:rPr>
          <w:sz w:val="24"/>
        </w:rPr>
        <w:t>supply</w:t>
      </w:r>
      <w:r>
        <w:rPr>
          <w:spacing w:val="-7"/>
          <w:sz w:val="24"/>
        </w:rPr>
        <w:t xml:space="preserve"> </w:t>
      </w:r>
      <w:r>
        <w:rPr>
          <w:sz w:val="24"/>
        </w:rPr>
        <w:t>of</w:t>
      </w:r>
      <w:r>
        <w:rPr>
          <w:spacing w:val="-1"/>
          <w:sz w:val="24"/>
        </w:rPr>
        <w:t xml:space="preserve"> </w:t>
      </w:r>
      <w:r>
        <w:rPr>
          <w:sz w:val="24"/>
        </w:rPr>
        <w:t>current educational material available for distribution.</w:t>
      </w:r>
      <w:r>
        <w:rPr>
          <w:spacing w:val="40"/>
          <w:sz w:val="24"/>
        </w:rPr>
        <w:t xml:space="preserve"> </w:t>
      </w:r>
      <w:r>
        <w:rPr>
          <w:sz w:val="24"/>
        </w:rPr>
        <w:t>Educational materials shall be available in commonly spoken languages designated by the Commission, which will include, but not be limited</w:t>
      </w:r>
      <w:r>
        <w:rPr>
          <w:spacing w:val="-4"/>
          <w:sz w:val="24"/>
        </w:rPr>
        <w:t xml:space="preserve"> </w:t>
      </w:r>
      <w:r>
        <w:rPr>
          <w:sz w:val="24"/>
        </w:rPr>
        <w:t>to,</w:t>
      </w:r>
      <w:r>
        <w:rPr>
          <w:spacing w:val="-4"/>
          <w:sz w:val="24"/>
        </w:rPr>
        <w:t xml:space="preserve"> </w:t>
      </w:r>
      <w:r>
        <w:rPr>
          <w:sz w:val="24"/>
        </w:rPr>
        <w:t>appropriate</w:t>
      </w:r>
      <w:r>
        <w:rPr>
          <w:spacing w:val="-4"/>
          <w:sz w:val="24"/>
        </w:rPr>
        <w:t xml:space="preserve"> </w:t>
      </w:r>
      <w:r>
        <w:rPr>
          <w:sz w:val="24"/>
        </w:rPr>
        <w:t>materials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visually-</w:t>
      </w:r>
      <w:r>
        <w:rPr>
          <w:spacing w:val="-3"/>
          <w:sz w:val="24"/>
        </w:rPr>
        <w:t xml:space="preserve"> </w:t>
      </w:r>
      <w:r>
        <w:rPr>
          <w:sz w:val="24"/>
        </w:rPr>
        <w:t>and</w:t>
      </w:r>
      <w:r>
        <w:rPr>
          <w:spacing w:val="-3"/>
          <w:sz w:val="24"/>
        </w:rPr>
        <w:t xml:space="preserve"> </w:t>
      </w:r>
      <w:r>
        <w:rPr>
          <w:sz w:val="24"/>
        </w:rPr>
        <w:t>hearing-impaired.</w:t>
      </w:r>
      <w:r>
        <w:rPr>
          <w:spacing w:val="40"/>
          <w:sz w:val="24"/>
        </w:rPr>
        <w:t xml:space="preserve"> </w:t>
      </w:r>
      <w:r>
        <w:rPr>
          <w:sz w:val="24"/>
        </w:rPr>
        <w:t>Such</w:t>
      </w:r>
      <w:r>
        <w:rPr>
          <w:spacing w:val="-2"/>
          <w:sz w:val="24"/>
        </w:rPr>
        <w:t xml:space="preserve"> </w:t>
      </w:r>
      <w:r>
        <w:rPr>
          <w:sz w:val="24"/>
        </w:rPr>
        <w:t>materials</w:t>
      </w:r>
      <w:r>
        <w:rPr>
          <w:spacing w:val="-4"/>
          <w:sz w:val="24"/>
        </w:rPr>
        <w:t xml:space="preserve"> </w:t>
      </w:r>
      <w:r>
        <w:rPr>
          <w:sz w:val="24"/>
        </w:rPr>
        <w:t xml:space="preserve">shall </w:t>
      </w:r>
      <w:r>
        <w:rPr>
          <w:spacing w:val="-2"/>
          <w:sz w:val="24"/>
        </w:rPr>
        <w:t>be</w:t>
      </w:r>
      <w:r>
        <w:rPr>
          <w:spacing w:val="-13"/>
          <w:sz w:val="24"/>
        </w:rPr>
        <w:t xml:space="preserve"> </w:t>
      </w:r>
      <w:r>
        <w:rPr>
          <w:spacing w:val="-2"/>
          <w:sz w:val="24"/>
        </w:rPr>
        <w:t>made</w:t>
      </w:r>
      <w:r>
        <w:rPr>
          <w:spacing w:val="-12"/>
          <w:sz w:val="24"/>
        </w:rPr>
        <w:t xml:space="preserve"> </w:t>
      </w:r>
      <w:r>
        <w:rPr>
          <w:spacing w:val="-2"/>
          <w:sz w:val="24"/>
        </w:rPr>
        <w:t>available</w:t>
      </w:r>
      <w:r>
        <w:rPr>
          <w:spacing w:val="-11"/>
          <w:sz w:val="24"/>
        </w:rPr>
        <w:t xml:space="preserve"> </w:t>
      </w:r>
      <w:r>
        <w:rPr>
          <w:spacing w:val="-2"/>
          <w:sz w:val="24"/>
        </w:rPr>
        <w:t>for</w:t>
      </w:r>
      <w:r>
        <w:rPr>
          <w:spacing w:val="-10"/>
          <w:sz w:val="24"/>
        </w:rPr>
        <w:t xml:space="preserve"> </w:t>
      </w:r>
      <w:r>
        <w:rPr>
          <w:spacing w:val="-2"/>
          <w:sz w:val="24"/>
        </w:rPr>
        <w:t>inspection</w:t>
      </w:r>
      <w:r>
        <w:rPr>
          <w:spacing w:val="-8"/>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Commission</w:t>
      </w:r>
      <w:r>
        <w:rPr>
          <w:spacing w:val="-3"/>
          <w:sz w:val="24"/>
        </w:rPr>
        <w:t xml:space="preserve"> </w:t>
      </w:r>
      <w:r>
        <w:rPr>
          <w:spacing w:val="-2"/>
          <w:sz w:val="24"/>
        </w:rPr>
        <w:t>on</w:t>
      </w:r>
      <w:r>
        <w:rPr>
          <w:spacing w:val="-11"/>
          <w:sz w:val="24"/>
        </w:rPr>
        <w:t xml:space="preserve"> </w:t>
      </w:r>
      <w:r>
        <w:rPr>
          <w:spacing w:val="-2"/>
          <w:sz w:val="24"/>
        </w:rPr>
        <w:t>request.</w:t>
      </w:r>
      <w:r>
        <w:rPr>
          <w:spacing w:val="37"/>
          <w:sz w:val="24"/>
        </w:rPr>
        <w:t xml:space="preserve"> </w:t>
      </w:r>
      <w:r>
        <w:rPr>
          <w:spacing w:val="-2"/>
          <w:sz w:val="24"/>
        </w:rPr>
        <w:t>The</w:t>
      </w:r>
      <w:r>
        <w:rPr>
          <w:spacing w:val="-12"/>
          <w:sz w:val="24"/>
        </w:rPr>
        <w:t xml:space="preserve"> </w:t>
      </w:r>
      <w:r>
        <w:rPr>
          <w:spacing w:val="-2"/>
          <w:sz w:val="24"/>
        </w:rPr>
        <w:t>educational</w:t>
      </w:r>
      <w:r>
        <w:rPr>
          <w:spacing w:val="-12"/>
          <w:sz w:val="24"/>
        </w:rPr>
        <w:t xml:space="preserve"> </w:t>
      </w:r>
      <w:r>
        <w:rPr>
          <w:spacing w:val="-2"/>
          <w:sz w:val="24"/>
        </w:rPr>
        <w:t>material</w:t>
      </w:r>
      <w:r>
        <w:rPr>
          <w:spacing w:val="-13"/>
          <w:sz w:val="24"/>
        </w:rPr>
        <w:t xml:space="preserve"> </w:t>
      </w:r>
      <w:r>
        <w:rPr>
          <w:spacing w:val="-2"/>
          <w:sz w:val="24"/>
        </w:rPr>
        <w:t xml:space="preserve">shall </w:t>
      </w:r>
      <w:r>
        <w:rPr>
          <w:sz w:val="24"/>
        </w:rPr>
        <w:t>include at least the following:</w:t>
      </w:r>
    </w:p>
    <w:p w14:paraId="6CBC9A03" w14:textId="77777777" w:rsidR="008770CC" w:rsidRDefault="003650F5">
      <w:pPr>
        <w:pStyle w:val="ListParagraph"/>
        <w:numPr>
          <w:ilvl w:val="1"/>
          <w:numId w:val="43"/>
        </w:numPr>
        <w:tabs>
          <w:tab w:val="left" w:pos="2196"/>
        </w:tabs>
        <w:spacing w:before="5" w:line="242" w:lineRule="auto"/>
        <w:ind w:right="207" w:firstLine="0"/>
        <w:rPr>
          <w:sz w:val="24"/>
        </w:rPr>
      </w:pPr>
      <w:r>
        <w:rPr>
          <w:sz w:val="24"/>
        </w:rPr>
        <w:t>A warning</w:t>
      </w:r>
      <w:r>
        <w:rPr>
          <w:spacing w:val="-5"/>
          <w:sz w:val="24"/>
        </w:rPr>
        <w:t xml:space="preserve"> </w:t>
      </w:r>
      <w:r>
        <w:rPr>
          <w:sz w:val="24"/>
        </w:rPr>
        <w:t>that</w:t>
      </w:r>
      <w:r>
        <w:rPr>
          <w:spacing w:val="-1"/>
          <w:sz w:val="24"/>
        </w:rPr>
        <w:t xml:space="preserve"> </w:t>
      </w:r>
      <w:r>
        <w:rPr>
          <w:sz w:val="24"/>
        </w:rPr>
        <w:t>Marijuana</w:t>
      </w:r>
      <w:r>
        <w:rPr>
          <w:spacing w:val="-5"/>
          <w:sz w:val="24"/>
        </w:rPr>
        <w:t xml:space="preserve"> </w:t>
      </w:r>
      <w:r>
        <w:rPr>
          <w:sz w:val="24"/>
        </w:rPr>
        <w:t>has</w:t>
      </w:r>
      <w:r>
        <w:rPr>
          <w:spacing w:val="-2"/>
          <w:sz w:val="24"/>
        </w:rPr>
        <w:t xml:space="preserve"> </w:t>
      </w:r>
      <w:r>
        <w:rPr>
          <w:sz w:val="24"/>
        </w:rPr>
        <w:t>not</w:t>
      </w:r>
      <w:r>
        <w:rPr>
          <w:spacing w:val="-1"/>
          <w:sz w:val="24"/>
        </w:rPr>
        <w:t xml:space="preserve"> </w:t>
      </w:r>
      <w:r>
        <w:rPr>
          <w:sz w:val="24"/>
        </w:rPr>
        <w:t>been</w:t>
      </w:r>
      <w:r>
        <w:rPr>
          <w:spacing w:val="-3"/>
          <w:sz w:val="24"/>
        </w:rPr>
        <w:t xml:space="preserve"> </w:t>
      </w:r>
      <w:r>
        <w:rPr>
          <w:sz w:val="24"/>
        </w:rPr>
        <w:t>analyzed</w:t>
      </w:r>
      <w:r>
        <w:rPr>
          <w:spacing w:val="-2"/>
          <w:sz w:val="24"/>
        </w:rPr>
        <w:t xml:space="preserve"> </w:t>
      </w:r>
      <w:r>
        <w:rPr>
          <w:sz w:val="24"/>
        </w:rPr>
        <w:t>or</w:t>
      </w:r>
      <w:r>
        <w:rPr>
          <w:spacing w:val="-2"/>
          <w:sz w:val="24"/>
        </w:rPr>
        <w:t xml:space="preserve"> </w:t>
      </w:r>
      <w:r>
        <w:rPr>
          <w:sz w:val="24"/>
        </w:rPr>
        <w:t>approved</w:t>
      </w:r>
      <w:r>
        <w:rPr>
          <w:spacing w:val="-4"/>
          <w:sz w:val="24"/>
        </w:rPr>
        <w:t xml:space="preserve"> </w:t>
      </w:r>
      <w:r>
        <w:rPr>
          <w:sz w:val="24"/>
        </w:rPr>
        <w:t>by</w:t>
      </w:r>
      <w:r>
        <w:rPr>
          <w:spacing w:val="-9"/>
          <w:sz w:val="24"/>
        </w:rPr>
        <w:t xml:space="preserve"> </w:t>
      </w:r>
      <w:r>
        <w:rPr>
          <w:sz w:val="24"/>
        </w:rPr>
        <w:t>the</w:t>
      </w:r>
      <w:r>
        <w:rPr>
          <w:spacing w:val="-2"/>
          <w:sz w:val="24"/>
        </w:rPr>
        <w:t xml:space="preserve"> </w:t>
      </w:r>
      <w:r>
        <w:rPr>
          <w:sz w:val="24"/>
        </w:rPr>
        <w:t>FDA,</w:t>
      </w:r>
      <w:r>
        <w:rPr>
          <w:spacing w:val="-2"/>
          <w:sz w:val="24"/>
        </w:rPr>
        <w:t xml:space="preserve"> </w:t>
      </w:r>
      <w:r>
        <w:rPr>
          <w:sz w:val="24"/>
        </w:rPr>
        <w:t>that</w:t>
      </w:r>
      <w:r>
        <w:rPr>
          <w:spacing w:val="-1"/>
          <w:sz w:val="24"/>
        </w:rPr>
        <w:t xml:space="preserve"> </w:t>
      </w:r>
      <w:r>
        <w:rPr>
          <w:sz w:val="24"/>
        </w:rPr>
        <w:t>there is</w:t>
      </w:r>
      <w:r>
        <w:rPr>
          <w:spacing w:val="-3"/>
          <w:sz w:val="24"/>
        </w:rPr>
        <w:t xml:space="preserve"> </w:t>
      </w:r>
      <w:r>
        <w:rPr>
          <w:sz w:val="24"/>
        </w:rPr>
        <w:t>limited</w:t>
      </w:r>
      <w:r>
        <w:rPr>
          <w:spacing w:val="-3"/>
          <w:sz w:val="24"/>
        </w:rPr>
        <w:t xml:space="preserve"> </w:t>
      </w:r>
      <w:r>
        <w:rPr>
          <w:sz w:val="24"/>
        </w:rPr>
        <w:t>information</w:t>
      </w:r>
      <w:r>
        <w:rPr>
          <w:spacing w:val="-5"/>
          <w:sz w:val="24"/>
        </w:rPr>
        <w:t xml:space="preserve"> </w:t>
      </w:r>
      <w:r>
        <w:rPr>
          <w:sz w:val="24"/>
        </w:rPr>
        <w:t>on</w:t>
      </w:r>
      <w:r>
        <w:rPr>
          <w:spacing w:val="-6"/>
          <w:sz w:val="24"/>
        </w:rPr>
        <w:t xml:space="preserve"> </w:t>
      </w:r>
      <w:r>
        <w:rPr>
          <w:sz w:val="24"/>
        </w:rPr>
        <w:t>side</w:t>
      </w:r>
      <w:r>
        <w:rPr>
          <w:spacing w:val="-6"/>
          <w:sz w:val="24"/>
        </w:rPr>
        <w:t xml:space="preserve"> </w:t>
      </w:r>
      <w:r>
        <w:rPr>
          <w:sz w:val="24"/>
        </w:rPr>
        <w:t>effects,</w:t>
      </w:r>
      <w:r>
        <w:rPr>
          <w:spacing w:val="-9"/>
          <w:sz w:val="24"/>
        </w:rPr>
        <w:t xml:space="preserve"> </w:t>
      </w:r>
      <w:r>
        <w:rPr>
          <w:sz w:val="24"/>
        </w:rPr>
        <w:t>that</w:t>
      </w:r>
      <w:r>
        <w:rPr>
          <w:spacing w:val="-6"/>
          <w:sz w:val="24"/>
        </w:rPr>
        <w:t xml:space="preserve"> </w:t>
      </w:r>
      <w:r>
        <w:rPr>
          <w:sz w:val="24"/>
        </w:rPr>
        <w:t>there</w:t>
      </w:r>
      <w:r>
        <w:rPr>
          <w:spacing w:val="-8"/>
          <w:sz w:val="24"/>
        </w:rPr>
        <w:t xml:space="preserve"> </w:t>
      </w:r>
      <w:r>
        <w:rPr>
          <w:sz w:val="24"/>
        </w:rPr>
        <w:t>may</w:t>
      </w:r>
      <w:r>
        <w:rPr>
          <w:spacing w:val="-13"/>
          <w:sz w:val="24"/>
        </w:rPr>
        <w:t xml:space="preserve"> </w:t>
      </w:r>
      <w:r>
        <w:rPr>
          <w:sz w:val="24"/>
        </w:rPr>
        <w:t>be</w:t>
      </w:r>
      <w:r>
        <w:rPr>
          <w:spacing w:val="-7"/>
          <w:sz w:val="24"/>
        </w:rPr>
        <w:t xml:space="preserve"> </w:t>
      </w:r>
      <w:r>
        <w:rPr>
          <w:sz w:val="24"/>
        </w:rPr>
        <w:t>health</w:t>
      </w:r>
      <w:r>
        <w:rPr>
          <w:spacing w:val="-7"/>
          <w:sz w:val="24"/>
        </w:rPr>
        <w:t xml:space="preserve"> </w:t>
      </w:r>
      <w:r>
        <w:rPr>
          <w:sz w:val="24"/>
        </w:rPr>
        <w:t>risks</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using Marijuana, and that it should be kept away from children;</w:t>
      </w:r>
    </w:p>
    <w:p w14:paraId="1A6D4A2C" w14:textId="77777777" w:rsidR="008770CC" w:rsidRDefault="003650F5">
      <w:pPr>
        <w:pStyle w:val="ListParagraph"/>
        <w:numPr>
          <w:ilvl w:val="1"/>
          <w:numId w:val="43"/>
        </w:numPr>
        <w:tabs>
          <w:tab w:val="left" w:pos="2283"/>
        </w:tabs>
        <w:spacing w:before="4"/>
        <w:ind w:left="2283" w:hanging="548"/>
        <w:rPr>
          <w:sz w:val="24"/>
        </w:rPr>
      </w:pPr>
      <w:r>
        <w:rPr>
          <w:sz w:val="24"/>
        </w:rPr>
        <w:t>A</w:t>
      </w:r>
      <w:r>
        <w:rPr>
          <w:spacing w:val="30"/>
          <w:sz w:val="24"/>
        </w:rPr>
        <w:t xml:space="preserve"> </w:t>
      </w:r>
      <w:r>
        <w:rPr>
          <w:sz w:val="24"/>
        </w:rPr>
        <w:t>warning</w:t>
      </w:r>
      <w:r>
        <w:rPr>
          <w:spacing w:val="26"/>
          <w:sz w:val="24"/>
        </w:rPr>
        <w:t xml:space="preserve"> </w:t>
      </w:r>
      <w:r>
        <w:rPr>
          <w:sz w:val="24"/>
        </w:rPr>
        <w:t>that</w:t>
      </w:r>
      <w:r>
        <w:rPr>
          <w:spacing w:val="32"/>
          <w:sz w:val="24"/>
        </w:rPr>
        <w:t xml:space="preserve"> </w:t>
      </w:r>
      <w:r>
        <w:rPr>
          <w:sz w:val="24"/>
        </w:rPr>
        <w:t>when</w:t>
      </w:r>
      <w:r>
        <w:rPr>
          <w:spacing w:val="36"/>
          <w:sz w:val="24"/>
        </w:rPr>
        <w:t xml:space="preserve"> </w:t>
      </w:r>
      <w:r>
        <w:rPr>
          <w:sz w:val="24"/>
        </w:rPr>
        <w:t>under</w:t>
      </w:r>
      <w:r>
        <w:rPr>
          <w:spacing w:val="34"/>
          <w:sz w:val="24"/>
        </w:rPr>
        <w:t xml:space="preserve"> </w:t>
      </w:r>
      <w:r>
        <w:rPr>
          <w:sz w:val="24"/>
        </w:rPr>
        <w:t>the</w:t>
      </w:r>
      <w:r>
        <w:rPr>
          <w:spacing w:val="30"/>
          <w:sz w:val="24"/>
        </w:rPr>
        <w:t xml:space="preserve"> </w:t>
      </w:r>
      <w:r>
        <w:rPr>
          <w:sz w:val="24"/>
        </w:rPr>
        <w:t>influence</w:t>
      </w:r>
      <w:r>
        <w:rPr>
          <w:spacing w:val="29"/>
          <w:sz w:val="24"/>
        </w:rPr>
        <w:t xml:space="preserve"> </w:t>
      </w:r>
      <w:r>
        <w:rPr>
          <w:sz w:val="24"/>
        </w:rPr>
        <w:t>of</w:t>
      </w:r>
      <w:r>
        <w:rPr>
          <w:spacing w:val="31"/>
          <w:sz w:val="24"/>
        </w:rPr>
        <w:t xml:space="preserve"> </w:t>
      </w:r>
      <w:r>
        <w:rPr>
          <w:sz w:val="24"/>
        </w:rPr>
        <w:t>Marijuana,</w:t>
      </w:r>
      <w:r>
        <w:rPr>
          <w:spacing w:val="28"/>
          <w:sz w:val="24"/>
        </w:rPr>
        <w:t xml:space="preserve"> </w:t>
      </w:r>
      <w:r>
        <w:rPr>
          <w:sz w:val="24"/>
        </w:rPr>
        <w:t>driving</w:t>
      </w:r>
      <w:r>
        <w:rPr>
          <w:spacing w:val="30"/>
          <w:sz w:val="24"/>
        </w:rPr>
        <w:t xml:space="preserve"> </w:t>
      </w:r>
      <w:r>
        <w:rPr>
          <w:sz w:val="24"/>
        </w:rPr>
        <w:t>is</w:t>
      </w:r>
      <w:r>
        <w:rPr>
          <w:spacing w:val="32"/>
          <w:sz w:val="24"/>
        </w:rPr>
        <w:t xml:space="preserve"> </w:t>
      </w:r>
      <w:r>
        <w:rPr>
          <w:sz w:val="24"/>
        </w:rPr>
        <w:t>prohibited</w:t>
      </w:r>
      <w:r>
        <w:rPr>
          <w:spacing w:val="31"/>
          <w:sz w:val="24"/>
        </w:rPr>
        <w:t xml:space="preserve"> </w:t>
      </w:r>
      <w:r>
        <w:rPr>
          <w:spacing w:val="-5"/>
          <w:sz w:val="24"/>
        </w:rPr>
        <w:t>by</w:t>
      </w:r>
    </w:p>
    <w:p w14:paraId="6DC32ECE" w14:textId="77777777" w:rsidR="008770CC" w:rsidRDefault="003650F5">
      <w:pPr>
        <w:pStyle w:val="BodyText"/>
        <w:spacing w:before="2"/>
        <w:ind w:left="1735"/>
      </w:pPr>
      <w:r>
        <w:t>M.G.L.</w:t>
      </w:r>
      <w:r>
        <w:rPr>
          <w:spacing w:val="-3"/>
        </w:rPr>
        <w:t xml:space="preserve"> </w:t>
      </w:r>
      <w:r>
        <w:t>c.</w:t>
      </w:r>
      <w:r>
        <w:rPr>
          <w:spacing w:val="-1"/>
        </w:rPr>
        <w:t xml:space="preserve"> </w:t>
      </w:r>
      <w:r>
        <w:t>90,</w:t>
      </w:r>
      <w:r>
        <w:rPr>
          <w:spacing w:val="-1"/>
        </w:rPr>
        <w:t xml:space="preserve"> </w:t>
      </w:r>
      <w:r>
        <w:t>§</w:t>
      </w:r>
      <w:r>
        <w:rPr>
          <w:spacing w:val="-2"/>
        </w:rPr>
        <w:t xml:space="preserve"> </w:t>
      </w:r>
      <w:r>
        <w:t>24,</w:t>
      </w:r>
      <w:r>
        <w:rPr>
          <w:spacing w:val="-1"/>
        </w:rPr>
        <w:t xml:space="preserve"> </w:t>
      </w:r>
      <w:r>
        <w:t>and</w:t>
      </w:r>
      <w:r>
        <w:rPr>
          <w:spacing w:val="-2"/>
        </w:rPr>
        <w:t xml:space="preserve"> </w:t>
      </w:r>
      <w:r>
        <w:t>machinery</w:t>
      </w:r>
      <w:r>
        <w:rPr>
          <w:spacing w:val="-13"/>
        </w:rPr>
        <w:t xml:space="preserve"> </w:t>
      </w:r>
      <w:r>
        <w:t>should</w:t>
      </w:r>
      <w:r>
        <w:rPr>
          <w:spacing w:val="-1"/>
        </w:rPr>
        <w:t xml:space="preserve"> </w:t>
      </w:r>
      <w:r>
        <w:t>not</w:t>
      </w:r>
      <w:r>
        <w:rPr>
          <w:spacing w:val="-2"/>
        </w:rPr>
        <w:t xml:space="preserve"> </w:t>
      </w:r>
      <w:r>
        <w:t>be</w:t>
      </w:r>
      <w:r>
        <w:rPr>
          <w:spacing w:val="-1"/>
        </w:rPr>
        <w:t xml:space="preserve"> </w:t>
      </w:r>
      <w:r>
        <w:rPr>
          <w:spacing w:val="-2"/>
        </w:rPr>
        <w:t>operated;</w:t>
      </w:r>
    </w:p>
    <w:p w14:paraId="73E79735" w14:textId="77777777" w:rsidR="008770CC" w:rsidRDefault="003650F5">
      <w:pPr>
        <w:pStyle w:val="ListParagraph"/>
        <w:numPr>
          <w:ilvl w:val="1"/>
          <w:numId w:val="43"/>
        </w:numPr>
        <w:tabs>
          <w:tab w:val="left" w:pos="2184"/>
        </w:tabs>
        <w:spacing w:before="5" w:line="242" w:lineRule="auto"/>
        <w:ind w:right="209" w:firstLine="0"/>
        <w:rPr>
          <w:sz w:val="24"/>
        </w:rPr>
      </w:pPr>
      <w:r>
        <w:rPr>
          <w:sz w:val="24"/>
        </w:rPr>
        <w:t>Information</w:t>
      </w:r>
      <w:r>
        <w:rPr>
          <w:spacing w:val="-1"/>
          <w:sz w:val="24"/>
        </w:rPr>
        <w:t xml:space="preserve"> </w:t>
      </w:r>
      <w:r>
        <w:rPr>
          <w:sz w:val="24"/>
        </w:rPr>
        <w:t>to assist in</w:t>
      </w:r>
      <w:r>
        <w:rPr>
          <w:spacing w:val="-1"/>
          <w:sz w:val="24"/>
        </w:rPr>
        <w:t xml:space="preserve"> </w:t>
      </w:r>
      <w:r>
        <w:rPr>
          <w:sz w:val="24"/>
        </w:rPr>
        <w:t>the</w:t>
      </w:r>
      <w:r>
        <w:rPr>
          <w:spacing w:val="-1"/>
          <w:sz w:val="24"/>
        </w:rPr>
        <w:t xml:space="preserve"> </w:t>
      </w:r>
      <w:r>
        <w:rPr>
          <w:sz w:val="24"/>
        </w:rPr>
        <w:t>selection</w:t>
      </w:r>
      <w:r>
        <w:rPr>
          <w:spacing w:val="-1"/>
          <w:sz w:val="24"/>
        </w:rPr>
        <w:t xml:space="preserve"> </w:t>
      </w:r>
      <w:r>
        <w:rPr>
          <w:sz w:val="24"/>
        </w:rPr>
        <w:t>of</w:t>
      </w:r>
      <w:r>
        <w:rPr>
          <w:spacing w:val="-1"/>
          <w:sz w:val="24"/>
        </w:rPr>
        <w:t xml:space="preserve"> </w:t>
      </w:r>
      <w:r>
        <w:rPr>
          <w:sz w:val="24"/>
        </w:rPr>
        <w:t>Marijuana, describing</w:t>
      </w:r>
      <w:r>
        <w:rPr>
          <w:spacing w:val="-4"/>
          <w:sz w:val="24"/>
        </w:rPr>
        <w:t xml:space="preserve"> </w:t>
      </w:r>
      <w:r>
        <w:rPr>
          <w:sz w:val="24"/>
        </w:rPr>
        <w:t>the</w:t>
      </w:r>
      <w:r>
        <w:rPr>
          <w:spacing w:val="-1"/>
          <w:sz w:val="24"/>
        </w:rPr>
        <w:t xml:space="preserve"> </w:t>
      </w:r>
      <w:r>
        <w:rPr>
          <w:sz w:val="24"/>
        </w:rPr>
        <w:t xml:space="preserve">potential differing effects of various strains of Marijuana, as well as various forms and routes of </w:t>
      </w:r>
      <w:r>
        <w:rPr>
          <w:spacing w:val="-2"/>
          <w:sz w:val="24"/>
        </w:rPr>
        <w:t>administration;</w:t>
      </w:r>
    </w:p>
    <w:p w14:paraId="16A0CE8F" w14:textId="77777777" w:rsidR="008770CC" w:rsidRDefault="003650F5">
      <w:pPr>
        <w:pStyle w:val="ListParagraph"/>
        <w:numPr>
          <w:ilvl w:val="1"/>
          <w:numId w:val="43"/>
        </w:numPr>
        <w:tabs>
          <w:tab w:val="left" w:pos="2256"/>
        </w:tabs>
        <w:spacing w:before="1" w:line="244" w:lineRule="auto"/>
        <w:ind w:right="210" w:firstLine="0"/>
        <w:rPr>
          <w:sz w:val="24"/>
        </w:rPr>
      </w:pPr>
      <w:r>
        <w:rPr>
          <w:sz w:val="24"/>
        </w:rPr>
        <w:t>Materials offered to Consumers to enable them to track the strains used and their associated effects;</w:t>
      </w:r>
    </w:p>
    <w:p w14:paraId="3220F2A1" w14:textId="77777777" w:rsidR="008770CC" w:rsidRDefault="003650F5">
      <w:pPr>
        <w:pStyle w:val="ListParagraph"/>
        <w:numPr>
          <w:ilvl w:val="1"/>
          <w:numId w:val="43"/>
        </w:numPr>
        <w:tabs>
          <w:tab w:val="left" w:pos="2465"/>
        </w:tabs>
        <w:spacing w:line="242" w:lineRule="auto"/>
        <w:ind w:right="214" w:firstLine="0"/>
        <w:rPr>
          <w:sz w:val="24"/>
        </w:rPr>
      </w:pPr>
      <w:r>
        <w:rPr>
          <w:sz w:val="24"/>
        </w:rPr>
        <w:t>Information describing proper dosage and titration for different routes of administration. Emphasis shall be on using the smallest amount possible to achieve the desired effect.</w:t>
      </w:r>
      <w:r>
        <w:rPr>
          <w:spacing w:val="40"/>
          <w:sz w:val="24"/>
        </w:rPr>
        <w:t xml:space="preserve"> </w:t>
      </w:r>
      <w:r>
        <w:rPr>
          <w:sz w:val="24"/>
        </w:rPr>
        <w:t>The impact of potency</w:t>
      </w:r>
      <w:r>
        <w:rPr>
          <w:spacing w:val="-6"/>
          <w:sz w:val="24"/>
        </w:rPr>
        <w:t xml:space="preserve"> </w:t>
      </w:r>
      <w:r>
        <w:rPr>
          <w:sz w:val="24"/>
        </w:rPr>
        <w:t>shall also be explained;</w:t>
      </w:r>
    </w:p>
    <w:p w14:paraId="3508EA8C" w14:textId="77777777" w:rsidR="008770CC" w:rsidRDefault="003650F5">
      <w:pPr>
        <w:pStyle w:val="ListParagraph"/>
        <w:numPr>
          <w:ilvl w:val="1"/>
          <w:numId w:val="43"/>
        </w:numPr>
        <w:tabs>
          <w:tab w:val="left" w:pos="2152"/>
        </w:tabs>
        <w:ind w:left="2152" w:hanging="417"/>
        <w:rPr>
          <w:sz w:val="24"/>
        </w:rPr>
      </w:pPr>
      <w:r>
        <w:rPr>
          <w:sz w:val="24"/>
        </w:rPr>
        <w:t>A</w:t>
      </w:r>
      <w:r>
        <w:rPr>
          <w:spacing w:val="-1"/>
          <w:sz w:val="24"/>
        </w:rPr>
        <w:t xml:space="preserve"> </w:t>
      </w:r>
      <w:r>
        <w:rPr>
          <w:sz w:val="24"/>
        </w:rPr>
        <w:t>discussion of tolerance,</w:t>
      </w:r>
      <w:r>
        <w:rPr>
          <w:spacing w:val="-1"/>
          <w:sz w:val="24"/>
        </w:rPr>
        <w:t xml:space="preserve"> </w:t>
      </w:r>
      <w:r>
        <w:rPr>
          <w:sz w:val="24"/>
        </w:rPr>
        <w:t xml:space="preserve">dependence, and </w:t>
      </w:r>
      <w:r>
        <w:rPr>
          <w:spacing w:val="-2"/>
          <w:sz w:val="24"/>
        </w:rPr>
        <w:t>withdrawal;</w:t>
      </w:r>
    </w:p>
    <w:p w14:paraId="321AD174" w14:textId="77777777" w:rsidR="008770CC" w:rsidRDefault="003650F5">
      <w:pPr>
        <w:pStyle w:val="ListParagraph"/>
        <w:numPr>
          <w:ilvl w:val="1"/>
          <w:numId w:val="43"/>
        </w:numPr>
        <w:tabs>
          <w:tab w:val="left" w:pos="2092"/>
        </w:tabs>
        <w:spacing w:before="3" w:line="242" w:lineRule="auto"/>
        <w:ind w:right="204" w:firstLine="0"/>
        <w:rPr>
          <w:sz w:val="24"/>
        </w:rPr>
      </w:pPr>
      <w:r>
        <w:rPr>
          <w:sz w:val="24"/>
        </w:rPr>
        <w:t>Facts regarding substance use disorder signs and symptoms, as well as referral information</w:t>
      </w:r>
      <w:r>
        <w:rPr>
          <w:spacing w:val="-5"/>
          <w:sz w:val="24"/>
        </w:rPr>
        <w:t xml:space="preserve"> </w:t>
      </w:r>
      <w:r>
        <w:rPr>
          <w:sz w:val="24"/>
        </w:rPr>
        <w:t>for</w:t>
      </w:r>
      <w:r>
        <w:rPr>
          <w:spacing w:val="-5"/>
          <w:sz w:val="24"/>
        </w:rPr>
        <w:t xml:space="preserve"> </w:t>
      </w:r>
      <w:r>
        <w:rPr>
          <w:sz w:val="24"/>
        </w:rPr>
        <w:t>substance</w:t>
      </w:r>
      <w:r>
        <w:rPr>
          <w:spacing w:val="-5"/>
          <w:sz w:val="24"/>
        </w:rPr>
        <w:t xml:space="preserve"> </w:t>
      </w:r>
      <w:r>
        <w:rPr>
          <w:sz w:val="24"/>
        </w:rPr>
        <w:t>use</w:t>
      </w:r>
      <w:r>
        <w:rPr>
          <w:spacing w:val="-5"/>
          <w:sz w:val="24"/>
        </w:rPr>
        <w:t xml:space="preserve"> </w:t>
      </w:r>
      <w:r>
        <w:rPr>
          <w:sz w:val="24"/>
        </w:rPr>
        <w:t>disorder</w:t>
      </w:r>
      <w:r>
        <w:rPr>
          <w:spacing w:val="-5"/>
          <w:sz w:val="24"/>
        </w:rPr>
        <w:t xml:space="preserve"> </w:t>
      </w:r>
      <w:r>
        <w:rPr>
          <w:sz w:val="24"/>
        </w:rPr>
        <w:t>treatment</w:t>
      </w:r>
      <w:r>
        <w:rPr>
          <w:spacing w:val="-5"/>
          <w:sz w:val="24"/>
        </w:rPr>
        <w:t xml:space="preserve"> </w:t>
      </w:r>
      <w:r>
        <w:rPr>
          <w:sz w:val="24"/>
        </w:rPr>
        <w:t>programs,</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telephone</w:t>
      </w:r>
      <w:r>
        <w:rPr>
          <w:spacing w:val="-5"/>
          <w:sz w:val="24"/>
        </w:rPr>
        <w:t xml:space="preserve"> </w:t>
      </w:r>
      <w:r>
        <w:rPr>
          <w:sz w:val="24"/>
        </w:rPr>
        <w:t>number</w:t>
      </w:r>
      <w:r>
        <w:rPr>
          <w:spacing w:val="-5"/>
          <w:sz w:val="24"/>
        </w:rPr>
        <w:t xml:space="preserve"> </w:t>
      </w:r>
      <w:r>
        <w:rPr>
          <w:sz w:val="24"/>
        </w:rPr>
        <w:t>for the Massachusetts Substance Use Helpline;</w:t>
      </w:r>
    </w:p>
    <w:p w14:paraId="49E22BC0" w14:textId="77777777" w:rsidR="008770CC" w:rsidRDefault="003650F5">
      <w:pPr>
        <w:pStyle w:val="ListParagraph"/>
        <w:numPr>
          <w:ilvl w:val="1"/>
          <w:numId w:val="43"/>
        </w:numPr>
        <w:tabs>
          <w:tab w:val="left" w:pos="2192"/>
        </w:tabs>
        <w:spacing w:before="4"/>
        <w:ind w:left="2192" w:hanging="457"/>
        <w:rPr>
          <w:sz w:val="24"/>
        </w:rPr>
      </w:pPr>
      <w:r>
        <w:rPr>
          <w:sz w:val="24"/>
        </w:rPr>
        <w:t>A</w:t>
      </w:r>
      <w:r>
        <w:rPr>
          <w:spacing w:val="-1"/>
          <w:sz w:val="24"/>
        </w:rPr>
        <w:t xml:space="preserve"> </w:t>
      </w:r>
      <w:r>
        <w:rPr>
          <w:sz w:val="24"/>
        </w:rPr>
        <w:t>statement that Consumers may</w:t>
      </w:r>
      <w:r>
        <w:rPr>
          <w:spacing w:val="-10"/>
          <w:sz w:val="24"/>
        </w:rPr>
        <w:t xml:space="preserve"> </w:t>
      </w:r>
      <w:r>
        <w:rPr>
          <w:sz w:val="24"/>
        </w:rPr>
        <w:t>not sell</w:t>
      </w:r>
      <w:r>
        <w:rPr>
          <w:spacing w:val="-1"/>
          <w:sz w:val="24"/>
        </w:rPr>
        <w:t xml:space="preserve"> </w:t>
      </w:r>
      <w:r>
        <w:rPr>
          <w:sz w:val="24"/>
        </w:rPr>
        <w:t>Marijuana to any</w:t>
      </w:r>
      <w:r>
        <w:rPr>
          <w:spacing w:val="-10"/>
          <w:sz w:val="24"/>
        </w:rPr>
        <w:t xml:space="preserve"> </w:t>
      </w:r>
      <w:r>
        <w:rPr>
          <w:sz w:val="24"/>
        </w:rPr>
        <w:t xml:space="preserve">other </w:t>
      </w:r>
      <w:r>
        <w:rPr>
          <w:spacing w:val="-2"/>
          <w:sz w:val="24"/>
        </w:rPr>
        <w:t>individual;</w:t>
      </w:r>
    </w:p>
    <w:p w14:paraId="04B55213" w14:textId="77777777" w:rsidR="008770CC" w:rsidRDefault="003650F5">
      <w:pPr>
        <w:pStyle w:val="ListParagraph"/>
        <w:numPr>
          <w:ilvl w:val="1"/>
          <w:numId w:val="43"/>
        </w:numPr>
        <w:tabs>
          <w:tab w:val="left" w:pos="2095"/>
        </w:tabs>
        <w:spacing w:before="2" w:line="244" w:lineRule="auto"/>
        <w:ind w:right="211" w:firstLine="0"/>
        <w:rPr>
          <w:sz w:val="24"/>
        </w:rPr>
      </w:pPr>
      <w:r>
        <w:rPr>
          <w:spacing w:val="-2"/>
          <w:sz w:val="24"/>
        </w:rPr>
        <w:t>Information</w:t>
      </w:r>
      <w:r>
        <w:rPr>
          <w:spacing w:val="-5"/>
          <w:sz w:val="24"/>
        </w:rPr>
        <w:t xml:space="preserve"> </w:t>
      </w:r>
      <w:r>
        <w:rPr>
          <w:spacing w:val="-2"/>
          <w:sz w:val="24"/>
        </w:rPr>
        <w:t>regarding</w:t>
      </w:r>
      <w:r>
        <w:rPr>
          <w:spacing w:val="-7"/>
          <w:sz w:val="24"/>
        </w:rPr>
        <w:t xml:space="preserve"> </w:t>
      </w:r>
      <w:r>
        <w:rPr>
          <w:spacing w:val="-2"/>
          <w:sz w:val="24"/>
        </w:rPr>
        <w:t>penalties</w:t>
      </w:r>
      <w:r>
        <w:rPr>
          <w:spacing w:val="-5"/>
          <w:sz w:val="24"/>
        </w:rPr>
        <w:t xml:space="preserve"> </w:t>
      </w:r>
      <w:r>
        <w:rPr>
          <w:spacing w:val="-2"/>
          <w:sz w:val="24"/>
        </w:rPr>
        <w:t>for</w:t>
      </w:r>
      <w:r>
        <w:rPr>
          <w:spacing w:val="-5"/>
          <w:sz w:val="24"/>
        </w:rPr>
        <w:t xml:space="preserve"> </w:t>
      </w:r>
      <w:r>
        <w:rPr>
          <w:spacing w:val="-2"/>
          <w:sz w:val="24"/>
        </w:rPr>
        <w:t>possession</w:t>
      </w:r>
      <w:r>
        <w:rPr>
          <w:spacing w:val="-6"/>
          <w:sz w:val="24"/>
        </w:rPr>
        <w:t xml:space="preserve"> </w:t>
      </w:r>
      <w:r>
        <w:rPr>
          <w:spacing w:val="-2"/>
          <w:sz w:val="24"/>
        </w:rPr>
        <w:t>or</w:t>
      </w:r>
      <w:r>
        <w:rPr>
          <w:spacing w:val="-7"/>
          <w:sz w:val="24"/>
        </w:rPr>
        <w:t xml:space="preserve"> </w:t>
      </w:r>
      <w:r>
        <w:rPr>
          <w:spacing w:val="-2"/>
          <w:sz w:val="24"/>
        </w:rPr>
        <w:t>distribution</w:t>
      </w:r>
      <w:r>
        <w:rPr>
          <w:spacing w:val="-4"/>
          <w:sz w:val="24"/>
        </w:rPr>
        <w:t xml:space="preserve"> </w:t>
      </w:r>
      <w:r>
        <w:rPr>
          <w:spacing w:val="-2"/>
          <w:sz w:val="24"/>
        </w:rPr>
        <w:t>of</w:t>
      </w:r>
      <w:r>
        <w:rPr>
          <w:spacing w:val="-5"/>
          <w:sz w:val="24"/>
        </w:rPr>
        <w:t xml:space="preserve"> </w:t>
      </w:r>
      <w:r>
        <w:rPr>
          <w:spacing w:val="-2"/>
          <w:sz w:val="24"/>
        </w:rPr>
        <w:t>Marijuana</w:t>
      </w:r>
      <w:r>
        <w:rPr>
          <w:spacing w:val="-6"/>
          <w:sz w:val="24"/>
        </w:rPr>
        <w:t xml:space="preserve"> </w:t>
      </w:r>
      <w:r>
        <w:rPr>
          <w:spacing w:val="-2"/>
          <w:sz w:val="24"/>
        </w:rPr>
        <w:t xml:space="preserve">in violation </w:t>
      </w:r>
      <w:r>
        <w:rPr>
          <w:sz w:val="24"/>
        </w:rPr>
        <w:t>of Massachusetts law; and</w:t>
      </w:r>
    </w:p>
    <w:p w14:paraId="3B1A56E7" w14:textId="77777777" w:rsidR="008770CC" w:rsidRDefault="003650F5">
      <w:pPr>
        <w:pStyle w:val="ListParagraph"/>
        <w:numPr>
          <w:ilvl w:val="1"/>
          <w:numId w:val="43"/>
        </w:numPr>
        <w:tabs>
          <w:tab w:val="left" w:pos="2139"/>
        </w:tabs>
        <w:spacing w:line="272" w:lineRule="exact"/>
        <w:ind w:left="2139" w:hanging="404"/>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C84B800" w14:textId="77777777" w:rsidR="008770CC" w:rsidRDefault="008770CC">
      <w:pPr>
        <w:pStyle w:val="BodyText"/>
        <w:spacing w:before="6"/>
        <w:jc w:val="left"/>
        <w:rPr>
          <w:sz w:val="19"/>
        </w:rPr>
      </w:pPr>
    </w:p>
    <w:p w14:paraId="0A93E146" w14:textId="77777777" w:rsidR="008770CC" w:rsidRDefault="003650F5">
      <w:pPr>
        <w:pStyle w:val="ListParagraph"/>
        <w:numPr>
          <w:ilvl w:val="0"/>
          <w:numId w:val="43"/>
        </w:numPr>
        <w:tabs>
          <w:tab w:val="left" w:pos="1815"/>
        </w:tabs>
        <w:spacing w:before="59" w:line="242" w:lineRule="auto"/>
        <w:ind w:right="208" w:firstLine="0"/>
        <w:rPr>
          <w:sz w:val="24"/>
        </w:rPr>
      </w:pPr>
      <w:r>
        <w:rPr>
          <w:sz w:val="24"/>
          <w:u w:val="single"/>
        </w:rPr>
        <w:t>Testing</w:t>
      </w:r>
      <w:r>
        <w:rPr>
          <w:sz w:val="24"/>
        </w:rPr>
        <w:t>.</w:t>
      </w:r>
      <w:r>
        <w:rPr>
          <w:spacing w:val="31"/>
          <w:sz w:val="24"/>
        </w:rPr>
        <w:t xml:space="preserve"> </w:t>
      </w:r>
      <w:r>
        <w:rPr>
          <w:sz w:val="24"/>
        </w:rPr>
        <w:t>No</w:t>
      </w:r>
      <w:r>
        <w:rPr>
          <w:spacing w:val="-14"/>
          <w:sz w:val="24"/>
        </w:rPr>
        <w:t xml:space="preserve"> </w:t>
      </w:r>
      <w:r>
        <w:rPr>
          <w:sz w:val="24"/>
        </w:rPr>
        <w:t>Marijuana</w:t>
      </w:r>
      <w:r>
        <w:rPr>
          <w:spacing w:val="-15"/>
          <w:sz w:val="24"/>
        </w:rPr>
        <w:t xml:space="preserve"> </w:t>
      </w:r>
      <w:r>
        <w:rPr>
          <w:sz w:val="24"/>
        </w:rPr>
        <w:t>Product,</w:t>
      </w:r>
      <w:r>
        <w:rPr>
          <w:spacing w:val="-13"/>
          <w:sz w:val="24"/>
        </w:rPr>
        <w:t xml:space="preserve"> </w:t>
      </w:r>
      <w:r>
        <w:rPr>
          <w:sz w:val="24"/>
        </w:rPr>
        <w:t>including</w:t>
      </w:r>
      <w:r>
        <w:rPr>
          <w:spacing w:val="-15"/>
          <w:sz w:val="24"/>
        </w:rPr>
        <w:t xml:space="preserve"> </w:t>
      </w:r>
      <w:r>
        <w:rPr>
          <w:sz w:val="24"/>
        </w:rPr>
        <w:t>Marijuana,</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sold</w:t>
      </w:r>
      <w:r>
        <w:rPr>
          <w:spacing w:val="-12"/>
          <w:sz w:val="24"/>
        </w:rPr>
        <w:t xml:space="preserve"> </w:t>
      </w:r>
      <w:r>
        <w:rPr>
          <w:sz w:val="24"/>
        </w:rPr>
        <w:t>or</w:t>
      </w:r>
      <w:r>
        <w:rPr>
          <w:spacing w:val="-14"/>
          <w:sz w:val="24"/>
        </w:rPr>
        <w:t xml:space="preserve"> </w:t>
      </w:r>
      <w:r>
        <w:rPr>
          <w:sz w:val="24"/>
        </w:rPr>
        <w:t>otherwise</w:t>
      </w:r>
      <w:r>
        <w:rPr>
          <w:spacing w:val="-15"/>
          <w:sz w:val="24"/>
        </w:rPr>
        <w:t xml:space="preserve"> </w:t>
      </w:r>
      <w:r>
        <w:rPr>
          <w:sz w:val="24"/>
        </w:rPr>
        <w:t>marketed for adult use that has not first been tested by Independent Testing Laboratories, except as allowed</w:t>
      </w:r>
      <w:r>
        <w:rPr>
          <w:spacing w:val="-10"/>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9"/>
          <w:sz w:val="24"/>
        </w:rPr>
        <w:t xml:space="preserve"> </w:t>
      </w:r>
      <w:r>
        <w:rPr>
          <w:sz w:val="24"/>
        </w:rPr>
        <w:t>500.000.</w:t>
      </w:r>
      <w:r>
        <w:rPr>
          <w:spacing w:val="40"/>
          <w:sz w:val="24"/>
        </w:rPr>
        <w:t xml:space="preserve"> </w:t>
      </w:r>
      <w:r>
        <w:rPr>
          <w:sz w:val="24"/>
        </w:rPr>
        <w:t>The</w:t>
      </w:r>
      <w:r>
        <w:rPr>
          <w:spacing w:val="-11"/>
          <w:sz w:val="24"/>
        </w:rPr>
        <w:t xml:space="preserve"> </w:t>
      </w:r>
      <w:r>
        <w:rPr>
          <w:sz w:val="24"/>
        </w:rPr>
        <w:t>product</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deemed</w:t>
      </w:r>
      <w:r>
        <w:rPr>
          <w:spacing w:val="-11"/>
          <w:sz w:val="24"/>
        </w:rPr>
        <w:t xml:space="preserve"> </w:t>
      </w:r>
      <w:r>
        <w:rPr>
          <w:sz w:val="24"/>
        </w:rPr>
        <w:t>to</w:t>
      </w:r>
      <w:r>
        <w:rPr>
          <w:spacing w:val="-8"/>
          <w:sz w:val="24"/>
        </w:rPr>
        <w:t xml:space="preserve"> </w:t>
      </w:r>
      <w:r>
        <w:rPr>
          <w:sz w:val="24"/>
        </w:rPr>
        <w:t>comply</w:t>
      </w:r>
      <w:r>
        <w:rPr>
          <w:spacing w:val="-14"/>
          <w:sz w:val="24"/>
        </w:rPr>
        <w:t xml:space="preserve"> </w:t>
      </w:r>
      <w:r>
        <w:rPr>
          <w:sz w:val="24"/>
        </w:rPr>
        <w:t>with</w:t>
      </w:r>
      <w:r>
        <w:rPr>
          <w:spacing w:val="-8"/>
          <w:sz w:val="24"/>
        </w:rPr>
        <w:t xml:space="preserve"> </w:t>
      </w:r>
      <w:r>
        <w:rPr>
          <w:sz w:val="24"/>
        </w:rPr>
        <w:t>the</w:t>
      </w:r>
      <w:r>
        <w:rPr>
          <w:spacing w:val="-9"/>
          <w:sz w:val="24"/>
        </w:rPr>
        <w:t xml:space="preserve"> </w:t>
      </w:r>
      <w:r>
        <w:rPr>
          <w:sz w:val="24"/>
        </w:rPr>
        <w:t>standards required</w:t>
      </w:r>
      <w:r>
        <w:rPr>
          <w:spacing w:val="39"/>
          <w:sz w:val="24"/>
        </w:rPr>
        <w:t xml:space="preserve"> </w:t>
      </w:r>
      <w:r>
        <w:rPr>
          <w:sz w:val="24"/>
        </w:rPr>
        <w:t>under</w:t>
      </w:r>
      <w:r>
        <w:rPr>
          <w:spacing w:val="40"/>
          <w:sz w:val="24"/>
        </w:rPr>
        <w:t xml:space="preserve"> </w:t>
      </w:r>
      <w:r>
        <w:rPr>
          <w:sz w:val="24"/>
        </w:rPr>
        <w:t>935</w:t>
      </w:r>
      <w:r>
        <w:rPr>
          <w:spacing w:val="-10"/>
          <w:sz w:val="24"/>
        </w:rPr>
        <w:t xml:space="preserve"> </w:t>
      </w:r>
      <w:r>
        <w:rPr>
          <w:sz w:val="24"/>
        </w:rPr>
        <w:t>CMR</w:t>
      </w:r>
      <w:r>
        <w:rPr>
          <w:spacing w:val="40"/>
          <w:sz w:val="24"/>
        </w:rPr>
        <w:t xml:space="preserve"> </w:t>
      </w:r>
      <w:r>
        <w:rPr>
          <w:sz w:val="24"/>
        </w:rPr>
        <w:t>500.160.</w:t>
      </w:r>
      <w:r>
        <w:rPr>
          <w:spacing w:val="40"/>
          <w:sz w:val="24"/>
        </w:rPr>
        <w:t xml:space="preserve"> </w:t>
      </w:r>
      <w:r>
        <w:rPr>
          <w:sz w:val="24"/>
        </w:rPr>
        <w:t>Potency</w:t>
      </w:r>
      <w:r>
        <w:rPr>
          <w:spacing w:val="39"/>
          <w:sz w:val="24"/>
        </w:rPr>
        <w:t xml:space="preserve"> </w:t>
      </w:r>
      <w:r>
        <w:rPr>
          <w:sz w:val="24"/>
        </w:rPr>
        <w:t>levels</w:t>
      </w:r>
      <w:r>
        <w:rPr>
          <w:spacing w:val="40"/>
          <w:sz w:val="24"/>
        </w:rPr>
        <w:t xml:space="preserve"> </w:t>
      </w:r>
      <w:r>
        <w:rPr>
          <w:sz w:val="24"/>
        </w:rPr>
        <w:t>derived</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Cannabinoid</w:t>
      </w:r>
      <w:r>
        <w:rPr>
          <w:spacing w:val="-8"/>
          <w:sz w:val="24"/>
        </w:rPr>
        <w:t xml:space="preserve"> </w:t>
      </w:r>
      <w:r>
        <w:rPr>
          <w:sz w:val="24"/>
        </w:rPr>
        <w:t>Profile,</w:t>
      </w:r>
    </w:p>
    <w:p w14:paraId="6635E4E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C9BBE79" w14:textId="77777777" w:rsidR="008770CC" w:rsidRDefault="003650F5">
      <w:pPr>
        <w:pStyle w:val="BodyText"/>
        <w:spacing w:before="63"/>
        <w:ind w:left="180"/>
        <w:jc w:val="left"/>
      </w:pPr>
      <w:r>
        <w:t>500.140:</w:t>
      </w:r>
      <w:r>
        <w:rPr>
          <w:spacing w:val="30"/>
        </w:rPr>
        <w:t xml:space="preserve">  </w:t>
      </w:r>
      <w:r>
        <w:rPr>
          <w:spacing w:val="-2"/>
        </w:rPr>
        <w:t>continued</w:t>
      </w:r>
    </w:p>
    <w:p w14:paraId="3DE6FD27" w14:textId="77777777" w:rsidR="008770CC" w:rsidRDefault="008770CC">
      <w:pPr>
        <w:pStyle w:val="BodyText"/>
        <w:spacing w:before="7"/>
        <w:jc w:val="left"/>
      </w:pPr>
    </w:p>
    <w:p w14:paraId="618A88CC" w14:textId="77777777" w:rsidR="008770CC" w:rsidRDefault="003650F5">
      <w:pPr>
        <w:pStyle w:val="BodyText"/>
        <w:spacing w:line="242" w:lineRule="auto"/>
        <w:ind w:left="1380" w:right="207"/>
      </w:pPr>
      <w:r>
        <w:t>including</w:t>
      </w:r>
      <w:r>
        <w:rPr>
          <w:spacing w:val="-6"/>
        </w:rPr>
        <w:t xml:space="preserve"> </w:t>
      </w:r>
      <w:r>
        <w:t>the</w:t>
      </w:r>
      <w:r>
        <w:rPr>
          <w:spacing w:val="-4"/>
        </w:rPr>
        <w:t xml:space="preserve"> </w:t>
      </w:r>
      <w:r>
        <w:t>amount</w:t>
      </w:r>
      <w:r>
        <w:rPr>
          <w:spacing w:val="-4"/>
        </w:rPr>
        <w:t xml:space="preserve"> </w:t>
      </w:r>
      <w:r>
        <w:t>of</w:t>
      </w:r>
      <w:r>
        <w:rPr>
          <w:spacing w:val="-4"/>
        </w:rPr>
        <w:t xml:space="preserve"> </w:t>
      </w:r>
      <w:r>
        <w:t>delta-nine-tetrahydrocannabinol</w:t>
      </w:r>
      <w:r>
        <w:rPr>
          <w:spacing w:val="-6"/>
        </w:rPr>
        <w:t xml:space="preserve"> </w:t>
      </w:r>
      <w:r>
        <w:t>(Ä9-THC)</w:t>
      </w:r>
      <w:r>
        <w:rPr>
          <w:spacing w:val="-5"/>
        </w:rPr>
        <w:t xml:space="preserve"> </w:t>
      </w:r>
      <w:r>
        <w:t>and</w:t>
      </w:r>
      <w:r>
        <w:rPr>
          <w:spacing w:val="-5"/>
        </w:rPr>
        <w:t xml:space="preserve"> </w:t>
      </w:r>
      <w:r>
        <w:t>other</w:t>
      </w:r>
      <w:r>
        <w:rPr>
          <w:spacing w:val="-5"/>
        </w:rPr>
        <w:t xml:space="preserve"> </w:t>
      </w:r>
      <w:r>
        <w:t>Cannabinoids, contained</w:t>
      </w:r>
      <w:r>
        <w:rPr>
          <w:spacing w:val="-4"/>
        </w:rPr>
        <w:t xml:space="preserve"> </w:t>
      </w:r>
      <w:r>
        <w:t>within</w:t>
      </w:r>
      <w:r>
        <w:rPr>
          <w:spacing w:val="-4"/>
        </w:rPr>
        <w:t xml:space="preserve"> </w:t>
      </w:r>
      <w:r>
        <w:t>Finished</w:t>
      </w:r>
      <w:r>
        <w:rPr>
          <w:spacing w:val="-4"/>
        </w:rPr>
        <w:t xml:space="preserve"> </w:t>
      </w:r>
      <w:r>
        <w:t>Marijuana</w:t>
      </w:r>
      <w:r>
        <w:rPr>
          <w:spacing w:val="-4"/>
        </w:rPr>
        <w:t xml:space="preserve"> </w:t>
      </w:r>
      <w:r>
        <w:t>or</w:t>
      </w:r>
      <w:r>
        <w:rPr>
          <w:spacing w:val="-4"/>
        </w:rPr>
        <w:t xml:space="preserve"> </w:t>
      </w:r>
      <w:r>
        <w:t>Marijuana</w:t>
      </w:r>
      <w:r>
        <w:rPr>
          <w:spacing w:val="-4"/>
        </w:rPr>
        <w:t xml:space="preserve"> </w:t>
      </w:r>
      <w:r>
        <w:t>Product</w:t>
      </w:r>
      <w:r>
        <w:rPr>
          <w:spacing w:val="-4"/>
        </w:rPr>
        <w:t xml:space="preserve"> </w:t>
      </w:r>
      <w:r>
        <w:t>to</w:t>
      </w:r>
      <w:r>
        <w:rPr>
          <w:spacing w:val="-7"/>
        </w:rPr>
        <w:t xml:space="preserve"> </w:t>
      </w:r>
      <w:r>
        <w:t>be</w:t>
      </w:r>
      <w:r>
        <w:rPr>
          <w:spacing w:val="-3"/>
        </w:rPr>
        <w:t xml:space="preserve"> </w:t>
      </w:r>
      <w:r>
        <w:t>sold</w:t>
      </w:r>
      <w:r>
        <w:rPr>
          <w:spacing w:val="-1"/>
        </w:rPr>
        <w:t xml:space="preserve"> </w:t>
      </w:r>
      <w:r>
        <w:t>or</w:t>
      </w:r>
      <w:r>
        <w:rPr>
          <w:spacing w:val="-3"/>
        </w:rPr>
        <w:t xml:space="preserve"> </w:t>
      </w:r>
      <w:r>
        <w:t>otherwise</w:t>
      </w:r>
      <w:r>
        <w:rPr>
          <w:spacing w:val="-4"/>
        </w:rPr>
        <w:t xml:space="preserve"> </w:t>
      </w:r>
      <w:r>
        <w:t>marketed, shall be recorded in the Seed-to-sale SOR.</w:t>
      </w:r>
    </w:p>
    <w:p w14:paraId="1AAEECD4" w14:textId="77777777" w:rsidR="008770CC" w:rsidRDefault="008770CC">
      <w:pPr>
        <w:pStyle w:val="BodyText"/>
        <w:spacing w:before="5"/>
        <w:jc w:val="left"/>
        <w:rPr>
          <w:sz w:val="19"/>
        </w:rPr>
      </w:pPr>
    </w:p>
    <w:p w14:paraId="43C03803" w14:textId="77777777" w:rsidR="008770CC" w:rsidRDefault="003650F5">
      <w:pPr>
        <w:pStyle w:val="ListParagraph"/>
        <w:numPr>
          <w:ilvl w:val="0"/>
          <w:numId w:val="43"/>
        </w:numPr>
        <w:tabs>
          <w:tab w:val="left" w:pos="1930"/>
        </w:tabs>
        <w:spacing w:before="59" w:line="242" w:lineRule="auto"/>
        <w:ind w:right="210" w:firstLine="0"/>
        <w:rPr>
          <w:sz w:val="24"/>
        </w:rPr>
      </w:pPr>
      <w:r>
        <w:rPr>
          <w:sz w:val="24"/>
          <w:u w:val="single"/>
        </w:rPr>
        <w:t>Repackaging</w:t>
      </w:r>
      <w:r>
        <w:rPr>
          <w:sz w:val="24"/>
        </w:rPr>
        <w:t>.</w:t>
      </w:r>
      <w:r>
        <w:rPr>
          <w:spacing w:val="80"/>
          <w:sz w:val="24"/>
        </w:rPr>
        <w:t xml:space="preserve"> </w:t>
      </w:r>
      <w:r>
        <w:rPr>
          <w:sz w:val="24"/>
        </w:rPr>
        <w:t>Repackaged Marijuana shall comply with the labeling and packaging</w:t>
      </w:r>
      <w:r>
        <w:rPr>
          <w:spacing w:val="40"/>
          <w:sz w:val="24"/>
        </w:rPr>
        <w:t xml:space="preserve"> </w:t>
      </w:r>
      <w:r>
        <w:rPr>
          <w:sz w:val="24"/>
        </w:rPr>
        <w:t>requirements under 935 CMR 500.105(5) and 500.105(6).</w:t>
      </w:r>
    </w:p>
    <w:p w14:paraId="4031B15E" w14:textId="77777777" w:rsidR="008770CC" w:rsidRDefault="008770CC">
      <w:pPr>
        <w:pStyle w:val="BodyText"/>
        <w:spacing w:before="3"/>
        <w:jc w:val="left"/>
        <w:rPr>
          <w:sz w:val="19"/>
        </w:rPr>
      </w:pPr>
    </w:p>
    <w:p w14:paraId="4D6E3AAA" w14:textId="77777777" w:rsidR="008770CC" w:rsidRDefault="003650F5">
      <w:pPr>
        <w:pStyle w:val="ListParagraph"/>
        <w:numPr>
          <w:ilvl w:val="0"/>
          <w:numId w:val="43"/>
        </w:numPr>
        <w:tabs>
          <w:tab w:val="left" w:pos="1839"/>
        </w:tabs>
        <w:spacing w:before="59"/>
        <w:ind w:left="1839" w:hanging="459"/>
        <w:rPr>
          <w:sz w:val="24"/>
        </w:rPr>
      </w:pPr>
      <w:r>
        <w:rPr>
          <w:sz w:val="24"/>
          <w:u w:val="single"/>
        </w:rPr>
        <w:t>Advance</w:t>
      </w:r>
      <w:r>
        <w:rPr>
          <w:spacing w:val="-3"/>
          <w:sz w:val="24"/>
          <w:u w:val="single"/>
        </w:rPr>
        <w:t xml:space="preserve"> </w:t>
      </w:r>
      <w:r>
        <w:rPr>
          <w:sz w:val="24"/>
          <w:u w:val="single"/>
        </w:rPr>
        <w:t>Contactless</w:t>
      </w:r>
      <w:r>
        <w:rPr>
          <w:spacing w:val="-3"/>
          <w:sz w:val="24"/>
          <w:u w:val="single"/>
        </w:rPr>
        <w:t xml:space="preserve"> </w:t>
      </w:r>
      <w:r>
        <w:rPr>
          <w:sz w:val="24"/>
          <w:u w:val="single"/>
        </w:rPr>
        <w:t>Order</w:t>
      </w:r>
      <w:r>
        <w:rPr>
          <w:spacing w:val="-3"/>
          <w:sz w:val="24"/>
          <w:u w:val="single"/>
        </w:rPr>
        <w:t xml:space="preserve"> </w:t>
      </w:r>
      <w:r>
        <w:rPr>
          <w:spacing w:val="-2"/>
          <w:sz w:val="24"/>
          <w:u w:val="single"/>
        </w:rPr>
        <w:t>Fulfillment</w:t>
      </w:r>
      <w:r>
        <w:rPr>
          <w:spacing w:val="-2"/>
          <w:sz w:val="24"/>
        </w:rPr>
        <w:t>.</w:t>
      </w:r>
    </w:p>
    <w:p w14:paraId="18CD6B98" w14:textId="77777777" w:rsidR="008770CC" w:rsidRDefault="003650F5">
      <w:pPr>
        <w:pStyle w:val="ListParagraph"/>
        <w:numPr>
          <w:ilvl w:val="1"/>
          <w:numId w:val="43"/>
        </w:numPr>
        <w:tabs>
          <w:tab w:val="left" w:pos="2206"/>
        </w:tabs>
        <w:spacing w:before="4" w:line="242" w:lineRule="auto"/>
        <w:ind w:right="209" w:firstLine="0"/>
        <w:rPr>
          <w:sz w:val="24"/>
        </w:rPr>
      </w:pPr>
      <w:r>
        <w:rPr>
          <w:sz w:val="24"/>
        </w:rPr>
        <w:t>A Marijuana Retailer may</w:t>
      </w:r>
      <w:r>
        <w:rPr>
          <w:spacing w:val="-2"/>
          <w:sz w:val="24"/>
        </w:rPr>
        <w:t xml:space="preserve"> </w:t>
      </w:r>
      <w:r>
        <w:rPr>
          <w:sz w:val="24"/>
        </w:rPr>
        <w:t>allow for advance contactless ordering of Marijuana and Marijuana</w:t>
      </w:r>
      <w:r>
        <w:rPr>
          <w:spacing w:val="-15"/>
          <w:sz w:val="24"/>
        </w:rPr>
        <w:t xml:space="preserve"> </w:t>
      </w:r>
      <w:r>
        <w:rPr>
          <w:sz w:val="24"/>
        </w:rPr>
        <w:t>Products</w:t>
      </w:r>
      <w:r>
        <w:rPr>
          <w:spacing w:val="-15"/>
          <w:sz w:val="24"/>
        </w:rPr>
        <w:t xml:space="preserve"> </w:t>
      </w:r>
      <w:r>
        <w:rPr>
          <w:sz w:val="24"/>
        </w:rPr>
        <w:t>by</w:t>
      </w:r>
      <w:r>
        <w:rPr>
          <w:spacing w:val="-15"/>
          <w:sz w:val="24"/>
        </w:rPr>
        <w:t xml:space="preserve"> </w:t>
      </w:r>
      <w:r>
        <w:rPr>
          <w:sz w:val="24"/>
        </w:rPr>
        <w:t>telephone,</w:t>
      </w:r>
      <w:r>
        <w:rPr>
          <w:spacing w:val="-15"/>
          <w:sz w:val="24"/>
        </w:rPr>
        <w:t xml:space="preserve"> </w:t>
      </w:r>
      <w:r>
        <w:rPr>
          <w:sz w:val="24"/>
        </w:rPr>
        <w:t>website</w:t>
      </w:r>
      <w:r>
        <w:rPr>
          <w:spacing w:val="-15"/>
          <w:sz w:val="24"/>
        </w:rPr>
        <w:t xml:space="preserve"> </w:t>
      </w:r>
      <w:r>
        <w:rPr>
          <w:sz w:val="24"/>
        </w:rPr>
        <w:t>or</w:t>
      </w:r>
      <w:r>
        <w:rPr>
          <w:spacing w:val="-15"/>
          <w:sz w:val="24"/>
        </w:rPr>
        <w:t xml:space="preserve"> </w:t>
      </w:r>
      <w:r>
        <w:rPr>
          <w:sz w:val="24"/>
        </w:rPr>
        <w:t>third-party</w:t>
      </w:r>
      <w:r>
        <w:rPr>
          <w:spacing w:val="-15"/>
          <w:sz w:val="24"/>
        </w:rPr>
        <w:t xml:space="preserve"> </w:t>
      </w:r>
      <w:r>
        <w:rPr>
          <w:sz w:val="24"/>
        </w:rPr>
        <w:t>platform,</w:t>
      </w:r>
      <w:r>
        <w:rPr>
          <w:spacing w:val="-15"/>
          <w:sz w:val="24"/>
        </w:rPr>
        <w:t xml:space="preserve"> </w:t>
      </w:r>
      <w:r>
        <w:rPr>
          <w:sz w:val="24"/>
        </w:rPr>
        <w:t>which</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available for inspection prior to commencing operations and on request.</w:t>
      </w:r>
    </w:p>
    <w:p w14:paraId="1BA565E9" w14:textId="77777777" w:rsidR="008770CC" w:rsidRDefault="003650F5">
      <w:pPr>
        <w:pStyle w:val="ListParagraph"/>
        <w:numPr>
          <w:ilvl w:val="1"/>
          <w:numId w:val="43"/>
        </w:numPr>
        <w:tabs>
          <w:tab w:val="left" w:pos="2299"/>
        </w:tabs>
        <w:spacing w:before="2" w:line="244" w:lineRule="auto"/>
        <w:ind w:right="212" w:firstLine="0"/>
        <w:rPr>
          <w:sz w:val="24"/>
        </w:rPr>
      </w:pPr>
      <w:r>
        <w:rPr>
          <w:sz w:val="24"/>
        </w:rPr>
        <w:t>Marijuana Retailer may fulfill advance orders through contactless means by not requiring contact between a Consumer and Registered Marijuana Agent.</w:t>
      </w:r>
    </w:p>
    <w:p w14:paraId="33435E42" w14:textId="77777777" w:rsidR="008770CC" w:rsidRDefault="003650F5">
      <w:pPr>
        <w:pStyle w:val="ListParagraph"/>
        <w:numPr>
          <w:ilvl w:val="1"/>
          <w:numId w:val="43"/>
        </w:numPr>
        <w:tabs>
          <w:tab w:val="left" w:pos="2213"/>
        </w:tabs>
        <w:spacing w:line="242" w:lineRule="auto"/>
        <w:ind w:right="210" w:firstLine="0"/>
        <w:rPr>
          <w:sz w:val="24"/>
        </w:rPr>
      </w:pPr>
      <w:r>
        <w:rPr>
          <w:sz w:val="24"/>
        </w:rPr>
        <w:t xml:space="preserve">Any physical unit used for the purpose of the fulfillment of an advance contactless </w:t>
      </w:r>
      <w:r>
        <w:rPr>
          <w:spacing w:val="-4"/>
          <w:sz w:val="24"/>
        </w:rPr>
        <w:t>order</w:t>
      </w:r>
      <w:r>
        <w:rPr>
          <w:spacing w:val="-7"/>
          <w:sz w:val="24"/>
        </w:rPr>
        <w:t xml:space="preserve"> </w:t>
      </w:r>
      <w:r>
        <w:rPr>
          <w:spacing w:val="-4"/>
          <w:sz w:val="24"/>
        </w:rPr>
        <w:t>(order)</w:t>
      </w:r>
      <w:r>
        <w:rPr>
          <w:spacing w:val="-9"/>
          <w:sz w:val="24"/>
        </w:rPr>
        <w:t xml:space="preserve"> </w:t>
      </w:r>
      <w:r>
        <w:rPr>
          <w:spacing w:val="-4"/>
          <w:sz w:val="24"/>
        </w:rPr>
        <w:t>shall ensure</w:t>
      </w:r>
      <w:r>
        <w:rPr>
          <w:spacing w:val="-7"/>
          <w:sz w:val="24"/>
        </w:rPr>
        <w:t xml:space="preserve"> </w:t>
      </w:r>
      <w:r>
        <w:rPr>
          <w:spacing w:val="-4"/>
          <w:sz w:val="24"/>
        </w:rPr>
        <w:t>that access</w:t>
      </w:r>
      <w:r>
        <w:rPr>
          <w:spacing w:val="-9"/>
          <w:sz w:val="24"/>
        </w:rPr>
        <w:t xml:space="preserve"> </w:t>
      </w:r>
      <w:r>
        <w:rPr>
          <w:spacing w:val="-4"/>
          <w:sz w:val="24"/>
        </w:rPr>
        <w:t>to orders</w:t>
      </w:r>
      <w:r>
        <w:rPr>
          <w:spacing w:val="-7"/>
          <w:sz w:val="24"/>
        </w:rPr>
        <w:t xml:space="preserve"> </w:t>
      </w:r>
      <w:r>
        <w:rPr>
          <w:spacing w:val="-4"/>
          <w:sz w:val="24"/>
        </w:rPr>
        <w:t>of Marijuana or Marijuana</w:t>
      </w:r>
      <w:r>
        <w:rPr>
          <w:spacing w:val="-9"/>
          <w:sz w:val="24"/>
        </w:rPr>
        <w:t xml:space="preserve"> </w:t>
      </w:r>
      <w:r>
        <w:rPr>
          <w:spacing w:val="-4"/>
          <w:sz w:val="24"/>
        </w:rPr>
        <w:t xml:space="preserve">Products is limited </w:t>
      </w:r>
      <w:r>
        <w:rPr>
          <w:sz w:val="24"/>
        </w:rPr>
        <w:t>to the Consumer who placed the order.</w:t>
      </w:r>
    </w:p>
    <w:p w14:paraId="3A83CFCF" w14:textId="77777777" w:rsidR="008770CC" w:rsidRDefault="003650F5">
      <w:pPr>
        <w:pStyle w:val="ListParagraph"/>
        <w:numPr>
          <w:ilvl w:val="1"/>
          <w:numId w:val="43"/>
        </w:numPr>
        <w:tabs>
          <w:tab w:val="left" w:pos="2176"/>
        </w:tabs>
        <w:spacing w:line="242" w:lineRule="auto"/>
        <w:ind w:right="211" w:firstLine="0"/>
        <w:rPr>
          <w:sz w:val="24"/>
        </w:rPr>
      </w:pPr>
      <w:r>
        <w:rPr>
          <w:sz w:val="24"/>
        </w:rPr>
        <w:t>Any</w:t>
      </w:r>
      <w:r>
        <w:rPr>
          <w:spacing w:val="-15"/>
          <w:sz w:val="24"/>
        </w:rPr>
        <w:t xml:space="preserve"> </w:t>
      </w:r>
      <w:r>
        <w:rPr>
          <w:sz w:val="24"/>
        </w:rPr>
        <w:t>physical</w:t>
      </w:r>
      <w:r>
        <w:rPr>
          <w:spacing w:val="-11"/>
          <w:sz w:val="24"/>
        </w:rPr>
        <w:t xml:space="preserve"> </w:t>
      </w:r>
      <w:r>
        <w:rPr>
          <w:sz w:val="24"/>
        </w:rPr>
        <w:t>unit</w:t>
      </w:r>
      <w:r>
        <w:rPr>
          <w:spacing w:val="-7"/>
          <w:sz w:val="24"/>
        </w:rPr>
        <w:t xml:space="preserve"> </w:t>
      </w:r>
      <w:r>
        <w:rPr>
          <w:sz w:val="24"/>
        </w:rPr>
        <w:t>used</w:t>
      </w:r>
      <w:r>
        <w:rPr>
          <w:spacing w:val="-9"/>
          <w:sz w:val="24"/>
        </w:rPr>
        <w:t xml:space="preserve"> </w:t>
      </w:r>
      <w:r>
        <w:rPr>
          <w:sz w:val="24"/>
        </w:rPr>
        <w:t>for</w:t>
      </w:r>
      <w:r>
        <w:rPr>
          <w:spacing w:val="-12"/>
          <w:sz w:val="24"/>
        </w:rPr>
        <w:t xml:space="preserve"> </w:t>
      </w:r>
      <w:r>
        <w:rPr>
          <w:sz w:val="24"/>
        </w:rPr>
        <w:t>the</w:t>
      </w:r>
      <w:r>
        <w:rPr>
          <w:spacing w:val="-11"/>
          <w:sz w:val="24"/>
        </w:rPr>
        <w:t xml:space="preserve"> </w:t>
      </w:r>
      <w:r>
        <w:rPr>
          <w:sz w:val="24"/>
        </w:rPr>
        <w:t>purpose</w:t>
      </w:r>
      <w:r>
        <w:rPr>
          <w:spacing w:val="-12"/>
          <w:sz w:val="24"/>
        </w:rPr>
        <w:t xml:space="preserve"> </w:t>
      </w:r>
      <w:r>
        <w:rPr>
          <w:sz w:val="24"/>
        </w:rPr>
        <w:t>of</w:t>
      </w:r>
      <w:r>
        <w:rPr>
          <w:spacing w:val="-11"/>
          <w:sz w:val="24"/>
        </w:rPr>
        <w:t xml:space="preserve"> </w:t>
      </w:r>
      <w:r>
        <w:rPr>
          <w:sz w:val="24"/>
        </w:rPr>
        <w:t>order</w:t>
      </w:r>
      <w:r>
        <w:rPr>
          <w:spacing w:val="-13"/>
          <w:sz w:val="24"/>
        </w:rPr>
        <w:t xml:space="preserve"> </w:t>
      </w:r>
      <w:r>
        <w:rPr>
          <w:sz w:val="24"/>
        </w:rPr>
        <w:t>fulfillment</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located</w:t>
      </w:r>
      <w:r>
        <w:rPr>
          <w:spacing w:val="-10"/>
          <w:sz w:val="24"/>
        </w:rPr>
        <w:t xml:space="preserve"> </w:t>
      </w:r>
      <w:r>
        <w:rPr>
          <w:sz w:val="24"/>
        </w:rPr>
        <w:t>within</w:t>
      </w:r>
      <w:r>
        <w:rPr>
          <w:spacing w:val="-7"/>
          <w:sz w:val="24"/>
        </w:rPr>
        <w:t xml:space="preserve"> </w:t>
      </w:r>
      <w:r>
        <w:rPr>
          <w:sz w:val="24"/>
        </w:rPr>
        <w:t>the Marijuana Retailer's building and be bolted or otherwise permanently affixed to the Marijuana Establishment Premises.</w:t>
      </w:r>
    </w:p>
    <w:p w14:paraId="6DC81D20" w14:textId="77777777" w:rsidR="008770CC" w:rsidRDefault="003650F5">
      <w:pPr>
        <w:pStyle w:val="ListParagraph"/>
        <w:numPr>
          <w:ilvl w:val="1"/>
          <w:numId w:val="43"/>
        </w:numPr>
        <w:tabs>
          <w:tab w:val="left" w:pos="2179"/>
        </w:tabs>
        <w:spacing w:before="1" w:line="242" w:lineRule="auto"/>
        <w:ind w:right="205" w:firstLine="0"/>
        <w:rPr>
          <w:sz w:val="24"/>
        </w:rPr>
      </w:pPr>
      <w:r>
        <w:rPr>
          <w:sz w:val="24"/>
        </w:rPr>
        <w:t>A</w:t>
      </w:r>
      <w:r>
        <w:rPr>
          <w:spacing w:val="-3"/>
          <w:sz w:val="24"/>
        </w:rPr>
        <w:t xml:space="preserve"> </w:t>
      </w:r>
      <w:r>
        <w:rPr>
          <w:sz w:val="24"/>
        </w:rPr>
        <w:t>Marijuana</w:t>
      </w:r>
      <w:r>
        <w:rPr>
          <w:spacing w:val="-3"/>
          <w:sz w:val="24"/>
        </w:rPr>
        <w:t xml:space="preserve"> </w:t>
      </w:r>
      <w:r>
        <w:rPr>
          <w:sz w:val="24"/>
        </w:rPr>
        <w:t>Retailer</w:t>
      </w:r>
      <w:r>
        <w:rPr>
          <w:spacing w:val="-3"/>
          <w:sz w:val="24"/>
        </w:rPr>
        <w:t xml:space="preserve"> </w:t>
      </w:r>
      <w:r>
        <w:rPr>
          <w:sz w:val="24"/>
        </w:rPr>
        <w:t>that</w:t>
      </w:r>
      <w:r>
        <w:rPr>
          <w:spacing w:val="-3"/>
          <w:sz w:val="24"/>
        </w:rPr>
        <w:t xml:space="preserve"> </w:t>
      </w:r>
      <w:r>
        <w:rPr>
          <w:sz w:val="24"/>
        </w:rPr>
        <w:t>adopts</w:t>
      </w:r>
      <w:r>
        <w:rPr>
          <w:spacing w:val="-3"/>
          <w:sz w:val="24"/>
        </w:rPr>
        <w:t xml:space="preserve"> </w:t>
      </w:r>
      <w:r>
        <w:rPr>
          <w:sz w:val="24"/>
        </w:rPr>
        <w:t>a</w:t>
      </w:r>
      <w:r>
        <w:rPr>
          <w:spacing w:val="-3"/>
          <w:sz w:val="24"/>
        </w:rPr>
        <w:t xml:space="preserve"> </w:t>
      </w:r>
      <w:r>
        <w:rPr>
          <w:sz w:val="24"/>
        </w:rPr>
        <w:t>contactless</w:t>
      </w:r>
      <w:r>
        <w:rPr>
          <w:spacing w:val="-3"/>
          <w:sz w:val="24"/>
        </w:rPr>
        <w:t xml:space="preserve"> </w:t>
      </w:r>
      <w:r>
        <w:rPr>
          <w:sz w:val="24"/>
        </w:rPr>
        <w:t>means</w:t>
      </w:r>
      <w:r>
        <w:rPr>
          <w:spacing w:val="-3"/>
          <w:sz w:val="24"/>
        </w:rPr>
        <w:t xml:space="preserve"> </w:t>
      </w:r>
      <w:r>
        <w:rPr>
          <w:sz w:val="24"/>
        </w:rPr>
        <w:t>of</w:t>
      </w:r>
      <w:r>
        <w:rPr>
          <w:spacing w:val="-3"/>
          <w:sz w:val="24"/>
        </w:rPr>
        <w:t xml:space="preserve"> </w:t>
      </w:r>
      <w:r>
        <w:rPr>
          <w:sz w:val="24"/>
        </w:rPr>
        <w:t>fulfilling</w:t>
      </w:r>
      <w:r>
        <w:rPr>
          <w:spacing w:val="-15"/>
          <w:sz w:val="24"/>
        </w:rPr>
        <w:t xml:space="preserve"> </w:t>
      </w:r>
      <w:r>
        <w:rPr>
          <w:sz w:val="24"/>
        </w:rPr>
        <w:t>orders</w:t>
      </w:r>
      <w:r>
        <w:rPr>
          <w:spacing w:val="-3"/>
          <w:sz w:val="24"/>
        </w:rPr>
        <w:t xml:space="preserve"> </w:t>
      </w:r>
      <w:r>
        <w:rPr>
          <w:sz w:val="24"/>
        </w:rPr>
        <w:t>shall</w:t>
      </w:r>
      <w:r>
        <w:rPr>
          <w:spacing w:val="-3"/>
          <w:sz w:val="24"/>
        </w:rPr>
        <w:t xml:space="preserve"> </w:t>
      </w:r>
      <w:r>
        <w:rPr>
          <w:sz w:val="24"/>
        </w:rPr>
        <w:t>have</w:t>
      </w:r>
      <w:r>
        <w:rPr>
          <w:spacing w:val="-3"/>
          <w:sz w:val="24"/>
        </w:rPr>
        <w:t xml:space="preserve"> </w:t>
      </w:r>
      <w:r>
        <w:rPr>
          <w:sz w:val="24"/>
        </w:rPr>
        <w:t>a written</w:t>
      </w:r>
      <w:r>
        <w:rPr>
          <w:spacing w:val="-9"/>
          <w:sz w:val="24"/>
        </w:rPr>
        <w:t xml:space="preserve"> </w:t>
      </w:r>
      <w:r>
        <w:rPr>
          <w:sz w:val="24"/>
        </w:rPr>
        <w:t>operations</w:t>
      </w:r>
      <w:r>
        <w:rPr>
          <w:spacing w:val="-10"/>
          <w:sz w:val="24"/>
        </w:rPr>
        <w:t xml:space="preserve"> </w:t>
      </w:r>
      <w:r>
        <w:rPr>
          <w:sz w:val="24"/>
        </w:rPr>
        <w:t>plan</w:t>
      </w:r>
      <w:r>
        <w:rPr>
          <w:spacing w:val="-9"/>
          <w:sz w:val="24"/>
        </w:rPr>
        <w:t xml:space="preserve"> </w:t>
      </w:r>
      <w:r>
        <w:rPr>
          <w:sz w:val="24"/>
        </w:rPr>
        <w:t>which</w:t>
      </w:r>
      <w:r>
        <w:rPr>
          <w:spacing w:val="-9"/>
          <w:sz w:val="24"/>
        </w:rPr>
        <w:t xml:space="preserve"> </w:t>
      </w:r>
      <w:r>
        <w:rPr>
          <w:sz w:val="24"/>
        </w:rPr>
        <w:t>shall</w:t>
      </w:r>
      <w:r>
        <w:rPr>
          <w:spacing w:val="-6"/>
          <w:sz w:val="24"/>
        </w:rPr>
        <w:t xml:space="preserve"> </w:t>
      </w:r>
      <w:r>
        <w:rPr>
          <w:sz w:val="24"/>
        </w:rPr>
        <w:t>be</w:t>
      </w:r>
      <w:r>
        <w:rPr>
          <w:spacing w:val="-10"/>
          <w:sz w:val="24"/>
        </w:rPr>
        <w:t xml:space="preserve"> </w:t>
      </w:r>
      <w:r>
        <w:rPr>
          <w:sz w:val="24"/>
        </w:rPr>
        <w:t>submitted</w:t>
      </w:r>
      <w:r>
        <w:rPr>
          <w:spacing w:val="-7"/>
          <w:sz w:val="24"/>
        </w:rPr>
        <w:t xml:space="preserve"> </w:t>
      </w:r>
      <w:r>
        <w:rPr>
          <w:sz w:val="24"/>
        </w:rPr>
        <w:t>to</w:t>
      </w:r>
      <w:r>
        <w:rPr>
          <w:spacing w:val="-8"/>
          <w:sz w:val="24"/>
        </w:rPr>
        <w:t xml:space="preserve"> </w:t>
      </w:r>
      <w:r>
        <w:rPr>
          <w:sz w:val="24"/>
        </w:rPr>
        <w:t>the</w:t>
      </w:r>
      <w:r>
        <w:rPr>
          <w:spacing w:val="-10"/>
          <w:sz w:val="24"/>
        </w:rPr>
        <w:t xml:space="preserve"> </w:t>
      </w:r>
      <w:r>
        <w:rPr>
          <w:sz w:val="24"/>
        </w:rPr>
        <w:t>Commission</w:t>
      </w:r>
      <w:r>
        <w:rPr>
          <w:spacing w:val="-5"/>
          <w:sz w:val="24"/>
        </w:rPr>
        <w:t xml:space="preserve"> </w:t>
      </w:r>
      <w:r>
        <w:rPr>
          <w:sz w:val="24"/>
        </w:rPr>
        <w:t>prior</w:t>
      </w:r>
      <w:r>
        <w:rPr>
          <w:spacing w:val="-9"/>
          <w:sz w:val="24"/>
        </w:rPr>
        <w:t xml:space="preserve"> </w:t>
      </w:r>
      <w:r>
        <w:rPr>
          <w:sz w:val="24"/>
        </w:rPr>
        <w:t>to</w:t>
      </w:r>
      <w:r>
        <w:rPr>
          <w:spacing w:val="-8"/>
          <w:sz w:val="24"/>
        </w:rPr>
        <w:t xml:space="preserve"> </w:t>
      </w:r>
      <w:r>
        <w:rPr>
          <w:sz w:val="24"/>
        </w:rPr>
        <w:t>commencing these</w:t>
      </w:r>
      <w:r>
        <w:rPr>
          <w:spacing w:val="-2"/>
          <w:sz w:val="24"/>
        </w:rPr>
        <w:t xml:space="preserve"> </w:t>
      </w:r>
      <w:r>
        <w:rPr>
          <w:sz w:val="24"/>
        </w:rPr>
        <w:t>operations</w:t>
      </w:r>
      <w:r>
        <w:rPr>
          <w:spacing w:val="-2"/>
          <w:sz w:val="24"/>
        </w:rPr>
        <w:t xml:space="preserve"> </w:t>
      </w:r>
      <w:r>
        <w:rPr>
          <w:sz w:val="24"/>
        </w:rPr>
        <w:t>and</w:t>
      </w:r>
      <w:r>
        <w:rPr>
          <w:spacing w:val="-1"/>
          <w:sz w:val="24"/>
        </w:rPr>
        <w:t xml:space="preserve"> </w:t>
      </w:r>
      <w:r>
        <w:rPr>
          <w:sz w:val="24"/>
        </w:rPr>
        <w:t>on request.</w:t>
      </w:r>
      <w:r>
        <w:rPr>
          <w:spacing w:val="40"/>
          <w:sz w:val="24"/>
        </w:rPr>
        <w:t xml:space="preserve"> </w:t>
      </w:r>
      <w:r>
        <w:rPr>
          <w:sz w:val="24"/>
        </w:rPr>
        <w:t>The</w:t>
      </w:r>
      <w:r>
        <w:rPr>
          <w:spacing w:val="-1"/>
          <w:sz w:val="24"/>
        </w:rPr>
        <w:t xml:space="preserve"> </w:t>
      </w:r>
      <w:r>
        <w:rPr>
          <w:sz w:val="24"/>
        </w:rPr>
        <w:t>plan</w:t>
      </w:r>
      <w:r>
        <w:rPr>
          <w:spacing w:val="-1"/>
          <w:sz w:val="24"/>
        </w:rPr>
        <w:t xml:space="preserve"> </w:t>
      </w:r>
      <w:r>
        <w:rPr>
          <w:sz w:val="24"/>
        </w:rPr>
        <w:t>shall include</w:t>
      </w:r>
      <w:r>
        <w:rPr>
          <w:spacing w:val="-1"/>
          <w:sz w:val="24"/>
        </w:rPr>
        <w:t xml:space="preserve"> </w:t>
      </w:r>
      <w:r>
        <w:rPr>
          <w:sz w:val="24"/>
        </w:rPr>
        <w:t>a</w:t>
      </w:r>
      <w:r>
        <w:rPr>
          <w:spacing w:val="-1"/>
          <w:sz w:val="24"/>
        </w:rPr>
        <w:t xml:space="preserve"> </w:t>
      </w:r>
      <w:r>
        <w:rPr>
          <w:sz w:val="24"/>
        </w:rPr>
        <w:t>detailed description of</w:t>
      </w:r>
      <w:r>
        <w:rPr>
          <w:spacing w:val="-1"/>
          <w:sz w:val="24"/>
        </w:rPr>
        <w:t xml:space="preserve"> </w:t>
      </w:r>
      <w:r>
        <w:rPr>
          <w:sz w:val="24"/>
        </w:rPr>
        <w:t>how</w:t>
      </w:r>
      <w:r>
        <w:rPr>
          <w:spacing w:val="-1"/>
          <w:sz w:val="24"/>
        </w:rPr>
        <w:t xml:space="preserve"> </w:t>
      </w:r>
      <w:r>
        <w:rPr>
          <w:sz w:val="24"/>
        </w:rPr>
        <w:t xml:space="preserve">the </w:t>
      </w:r>
      <w:r>
        <w:rPr>
          <w:spacing w:val="-2"/>
          <w:sz w:val="24"/>
        </w:rPr>
        <w:t>Marijuana</w:t>
      </w:r>
      <w:r>
        <w:rPr>
          <w:spacing w:val="-7"/>
          <w:sz w:val="24"/>
        </w:rPr>
        <w:t xml:space="preserve"> </w:t>
      </w:r>
      <w:r>
        <w:rPr>
          <w:spacing w:val="-2"/>
          <w:sz w:val="24"/>
        </w:rPr>
        <w:t>Retailer</w:t>
      </w:r>
      <w:r>
        <w:rPr>
          <w:spacing w:val="-7"/>
          <w:sz w:val="24"/>
        </w:rPr>
        <w:t xml:space="preserve"> </w:t>
      </w:r>
      <w:r>
        <w:rPr>
          <w:spacing w:val="-2"/>
          <w:sz w:val="24"/>
        </w:rPr>
        <w:t>will ensure</w:t>
      </w:r>
      <w:r>
        <w:rPr>
          <w:spacing w:val="-6"/>
          <w:sz w:val="24"/>
        </w:rPr>
        <w:t xml:space="preserve"> </w:t>
      </w:r>
      <w:r>
        <w:rPr>
          <w:spacing w:val="-2"/>
          <w:sz w:val="24"/>
        </w:rPr>
        <w:t>that</w:t>
      </w:r>
      <w:r>
        <w:rPr>
          <w:spacing w:val="-3"/>
          <w:sz w:val="24"/>
        </w:rPr>
        <w:t xml:space="preserve"> </w:t>
      </w:r>
      <w:r>
        <w:rPr>
          <w:spacing w:val="-2"/>
          <w:sz w:val="24"/>
        </w:rPr>
        <w:t>advance</w:t>
      </w:r>
      <w:r>
        <w:rPr>
          <w:spacing w:val="-8"/>
          <w:sz w:val="24"/>
        </w:rPr>
        <w:t xml:space="preserve"> </w:t>
      </w:r>
      <w:r>
        <w:rPr>
          <w:spacing w:val="-2"/>
          <w:sz w:val="24"/>
        </w:rPr>
        <w:t>contactless</w:t>
      </w:r>
      <w:r>
        <w:rPr>
          <w:spacing w:val="-4"/>
          <w:sz w:val="24"/>
        </w:rPr>
        <w:t xml:space="preserve"> </w:t>
      </w:r>
      <w:r>
        <w:rPr>
          <w:spacing w:val="-2"/>
          <w:sz w:val="24"/>
        </w:rPr>
        <w:t>order</w:t>
      </w:r>
      <w:r>
        <w:rPr>
          <w:spacing w:val="-6"/>
          <w:sz w:val="24"/>
        </w:rPr>
        <w:t xml:space="preserve"> </w:t>
      </w:r>
      <w:r>
        <w:rPr>
          <w:spacing w:val="-2"/>
          <w:sz w:val="24"/>
        </w:rPr>
        <w:t>fulfillment complies</w:t>
      </w:r>
      <w:r>
        <w:rPr>
          <w:spacing w:val="-3"/>
          <w:sz w:val="24"/>
        </w:rPr>
        <w:t xml:space="preserve"> </w:t>
      </w:r>
      <w:r>
        <w:rPr>
          <w:spacing w:val="-2"/>
          <w:sz w:val="24"/>
        </w:rPr>
        <w:t xml:space="preserve">with the </w:t>
      </w:r>
      <w:r>
        <w:rPr>
          <w:sz w:val="24"/>
        </w:rPr>
        <w:t>requirements of:</w:t>
      </w:r>
    </w:p>
    <w:p w14:paraId="3112482A" w14:textId="77777777" w:rsidR="008770CC" w:rsidRDefault="003650F5">
      <w:pPr>
        <w:pStyle w:val="ListParagraph"/>
        <w:numPr>
          <w:ilvl w:val="2"/>
          <w:numId w:val="43"/>
        </w:numPr>
        <w:tabs>
          <w:tab w:val="left" w:pos="2476"/>
        </w:tabs>
        <w:spacing w:before="6" w:line="242" w:lineRule="auto"/>
        <w:ind w:right="209" w:firstLine="0"/>
        <w:rPr>
          <w:sz w:val="24"/>
        </w:rPr>
      </w:pPr>
      <w:r>
        <w:rPr>
          <w:sz w:val="24"/>
        </w:rPr>
        <w:t xml:space="preserve">935 CMR 500.105(3)(b) and (c) for the safe storage of Marijuana and Marijuana </w:t>
      </w:r>
      <w:r>
        <w:rPr>
          <w:spacing w:val="-2"/>
          <w:sz w:val="24"/>
        </w:rPr>
        <w:t>Products;</w:t>
      </w:r>
    </w:p>
    <w:p w14:paraId="256750B2" w14:textId="77777777" w:rsidR="008770CC" w:rsidRDefault="003650F5">
      <w:pPr>
        <w:pStyle w:val="ListParagraph"/>
        <w:numPr>
          <w:ilvl w:val="2"/>
          <w:numId w:val="43"/>
        </w:numPr>
        <w:tabs>
          <w:tab w:val="left" w:pos="2416"/>
        </w:tabs>
        <w:spacing w:before="1" w:line="242" w:lineRule="auto"/>
        <w:ind w:right="210" w:firstLine="0"/>
        <w:rPr>
          <w:sz w:val="24"/>
        </w:rPr>
      </w:pPr>
      <w:r>
        <w:rPr>
          <w:sz w:val="24"/>
        </w:rPr>
        <w:t>935</w:t>
      </w:r>
      <w:r>
        <w:rPr>
          <w:spacing w:val="-15"/>
          <w:sz w:val="24"/>
        </w:rPr>
        <w:t xml:space="preserve"> </w:t>
      </w:r>
      <w:r>
        <w:rPr>
          <w:sz w:val="24"/>
        </w:rPr>
        <w:t>CMR</w:t>
      </w:r>
      <w:r>
        <w:rPr>
          <w:spacing w:val="-15"/>
          <w:sz w:val="24"/>
        </w:rPr>
        <w:t xml:space="preserve"> </w:t>
      </w:r>
      <w:r>
        <w:rPr>
          <w:sz w:val="24"/>
        </w:rPr>
        <w:t>500.110(1)(a)</w:t>
      </w:r>
      <w:r>
        <w:rPr>
          <w:spacing w:val="-15"/>
          <w:sz w:val="24"/>
        </w:rPr>
        <w:t xml:space="preserve"> </w:t>
      </w:r>
      <w:r>
        <w:rPr>
          <w:sz w:val="24"/>
        </w:rPr>
        <w:t>and</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94G,</w:t>
      </w:r>
      <w:r>
        <w:rPr>
          <w:spacing w:val="-15"/>
          <w:sz w:val="24"/>
        </w:rPr>
        <w:t xml:space="preserve"> </w:t>
      </w:r>
      <w:r>
        <w:rPr>
          <w:sz w:val="24"/>
        </w:rPr>
        <w:t>§</w:t>
      </w:r>
      <w:r>
        <w:rPr>
          <w:spacing w:val="-15"/>
          <w:sz w:val="24"/>
        </w:rPr>
        <w:t xml:space="preserve"> </w:t>
      </w:r>
      <w:r>
        <w:rPr>
          <w:sz w:val="24"/>
        </w:rPr>
        <w:t>4(c)(3)</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positive</w:t>
      </w:r>
      <w:r>
        <w:rPr>
          <w:spacing w:val="-15"/>
          <w:sz w:val="24"/>
        </w:rPr>
        <w:t xml:space="preserve"> </w:t>
      </w:r>
      <w:r>
        <w:rPr>
          <w:sz w:val="24"/>
        </w:rPr>
        <w:t>identification of individuals seeking access to the Premises of the Marijuana Establishment for the purpose</w:t>
      </w:r>
      <w:r>
        <w:rPr>
          <w:spacing w:val="-15"/>
          <w:sz w:val="24"/>
        </w:rPr>
        <w:t xml:space="preserve"> </w:t>
      </w:r>
      <w:r>
        <w:rPr>
          <w:sz w:val="24"/>
        </w:rPr>
        <w:t>of</w:t>
      </w:r>
      <w:r>
        <w:rPr>
          <w:spacing w:val="-15"/>
          <w:sz w:val="24"/>
        </w:rPr>
        <w:t xml:space="preserve"> </w:t>
      </w:r>
      <w:r>
        <w:rPr>
          <w:sz w:val="24"/>
        </w:rPr>
        <w:t>obtaining</w:t>
      </w:r>
      <w:r>
        <w:rPr>
          <w:spacing w:val="-15"/>
          <w:sz w:val="24"/>
        </w:rPr>
        <w:t xml:space="preserve"> </w:t>
      </w:r>
      <w:r>
        <w:rPr>
          <w:sz w:val="24"/>
        </w:rPr>
        <w:t>an</w:t>
      </w:r>
      <w:r>
        <w:rPr>
          <w:spacing w:val="-15"/>
          <w:sz w:val="24"/>
        </w:rPr>
        <w:t xml:space="preserve"> </w:t>
      </w:r>
      <w:r>
        <w:rPr>
          <w:sz w:val="24"/>
        </w:rPr>
        <w:t>order</w:t>
      </w:r>
      <w:r>
        <w:rPr>
          <w:spacing w:val="-15"/>
          <w:sz w:val="24"/>
        </w:rPr>
        <w:t xml:space="preserve"> </w:t>
      </w:r>
      <w:r>
        <w:rPr>
          <w:sz w:val="24"/>
        </w:rPr>
        <w:t>placed</w:t>
      </w:r>
      <w:r>
        <w:rPr>
          <w:spacing w:val="-15"/>
          <w:sz w:val="24"/>
        </w:rPr>
        <w:t xml:space="preserve"> </w:t>
      </w:r>
      <w:r>
        <w:rPr>
          <w:sz w:val="24"/>
        </w:rPr>
        <w:t>in</w:t>
      </w:r>
      <w:r>
        <w:rPr>
          <w:spacing w:val="-15"/>
          <w:sz w:val="24"/>
        </w:rPr>
        <w:t xml:space="preserve"> </w:t>
      </w:r>
      <w:r>
        <w:rPr>
          <w:sz w:val="24"/>
        </w:rPr>
        <w:t>advance</w:t>
      </w:r>
      <w:r>
        <w:rPr>
          <w:spacing w:val="-15"/>
          <w:sz w:val="24"/>
        </w:rPr>
        <w:t xml:space="preserve"> </w:t>
      </w:r>
      <w:r>
        <w:rPr>
          <w:sz w:val="24"/>
        </w:rPr>
        <w:t>to</w:t>
      </w:r>
      <w:r>
        <w:rPr>
          <w:spacing w:val="-15"/>
          <w:sz w:val="24"/>
        </w:rPr>
        <w:t xml:space="preserve"> </w:t>
      </w:r>
      <w:r>
        <w:rPr>
          <w:sz w:val="24"/>
        </w:rPr>
        <w:t>limit</w:t>
      </w:r>
      <w:r>
        <w:rPr>
          <w:spacing w:val="-13"/>
          <w:sz w:val="24"/>
        </w:rPr>
        <w:t xml:space="preserve"> </w:t>
      </w:r>
      <w:r>
        <w:rPr>
          <w:sz w:val="24"/>
        </w:rPr>
        <w:t>access</w:t>
      </w:r>
      <w:r>
        <w:rPr>
          <w:spacing w:val="-15"/>
          <w:sz w:val="24"/>
        </w:rPr>
        <w:t xml:space="preserve"> </w:t>
      </w:r>
      <w:r>
        <w:rPr>
          <w:sz w:val="24"/>
        </w:rPr>
        <w:t>solely</w:t>
      </w:r>
      <w:r>
        <w:rPr>
          <w:spacing w:val="-15"/>
          <w:sz w:val="24"/>
        </w:rPr>
        <w:t xml:space="preserve"> </w:t>
      </w:r>
      <w:r>
        <w:rPr>
          <w:sz w:val="24"/>
        </w:rPr>
        <w:t>to</w:t>
      </w:r>
      <w:r>
        <w:rPr>
          <w:spacing w:val="-12"/>
          <w:sz w:val="24"/>
        </w:rPr>
        <w:t xml:space="preserve"> </w:t>
      </w:r>
      <w:r>
        <w:rPr>
          <w:sz w:val="24"/>
        </w:rPr>
        <w:t>individuals</w:t>
      </w:r>
      <w:r>
        <w:rPr>
          <w:spacing w:val="-14"/>
          <w:sz w:val="24"/>
        </w:rPr>
        <w:t xml:space="preserve"> </w:t>
      </w:r>
      <w:r>
        <w:rPr>
          <w:sz w:val="24"/>
        </w:rPr>
        <w:t>21 years of age or older;</w:t>
      </w:r>
    </w:p>
    <w:p w14:paraId="078F838D" w14:textId="77777777" w:rsidR="008770CC" w:rsidRDefault="003650F5">
      <w:pPr>
        <w:pStyle w:val="ListParagraph"/>
        <w:numPr>
          <w:ilvl w:val="2"/>
          <w:numId w:val="43"/>
        </w:numPr>
        <w:tabs>
          <w:tab w:val="left" w:pos="2483"/>
        </w:tabs>
        <w:spacing w:before="4" w:line="242" w:lineRule="auto"/>
        <w:ind w:right="209" w:firstLine="0"/>
        <w:rPr>
          <w:sz w:val="24"/>
        </w:rPr>
      </w:pPr>
      <w:r>
        <w:rPr>
          <w:sz w:val="24"/>
        </w:rPr>
        <w:t>935 CMR 500.110(5)(a)(4) for the video surveillance of the advance contactless order; and</w:t>
      </w:r>
    </w:p>
    <w:p w14:paraId="27B66542" w14:textId="77777777" w:rsidR="008770CC" w:rsidRDefault="003650F5">
      <w:pPr>
        <w:pStyle w:val="ListParagraph"/>
        <w:numPr>
          <w:ilvl w:val="2"/>
          <w:numId w:val="43"/>
        </w:numPr>
        <w:tabs>
          <w:tab w:val="left" w:pos="2455"/>
        </w:tabs>
        <w:spacing w:before="2"/>
        <w:ind w:left="2455" w:hanging="360"/>
        <w:rPr>
          <w:sz w:val="24"/>
        </w:rPr>
      </w:pPr>
      <w:r>
        <w:rPr>
          <w:sz w:val="24"/>
        </w:rPr>
        <w:t xml:space="preserve">935 CMR 500.140(8)(c) and </w:t>
      </w:r>
      <w:r>
        <w:rPr>
          <w:spacing w:val="-4"/>
          <w:sz w:val="24"/>
        </w:rPr>
        <w:t>(d).</w:t>
      </w:r>
    </w:p>
    <w:p w14:paraId="1B574ED3" w14:textId="77777777" w:rsidR="008770CC" w:rsidRDefault="003650F5">
      <w:pPr>
        <w:pStyle w:val="ListParagraph"/>
        <w:numPr>
          <w:ilvl w:val="1"/>
          <w:numId w:val="43"/>
        </w:numPr>
        <w:tabs>
          <w:tab w:val="left" w:pos="2157"/>
        </w:tabs>
        <w:spacing w:before="2" w:line="244" w:lineRule="auto"/>
        <w:ind w:right="211" w:firstLine="0"/>
        <w:rPr>
          <w:sz w:val="24"/>
        </w:rPr>
      </w:pPr>
      <w:r>
        <w:rPr>
          <w:sz w:val="24"/>
        </w:rPr>
        <w:t>Orders placed</w:t>
      </w:r>
      <w:r>
        <w:rPr>
          <w:spacing w:val="-2"/>
          <w:sz w:val="24"/>
        </w:rPr>
        <w:t xml:space="preserve"> </w:t>
      </w:r>
      <w:r>
        <w:rPr>
          <w:sz w:val="24"/>
        </w:rPr>
        <w:t>in advance</w:t>
      </w:r>
      <w:r>
        <w:rPr>
          <w:spacing w:val="-4"/>
          <w:sz w:val="24"/>
        </w:rPr>
        <w:t xml:space="preserve"> </w:t>
      </w:r>
      <w:r>
        <w:rPr>
          <w:sz w:val="24"/>
        </w:rPr>
        <w:t>may</w:t>
      </w:r>
      <w:r>
        <w:rPr>
          <w:spacing w:val="-8"/>
          <w:sz w:val="24"/>
        </w:rPr>
        <w:t xml:space="preserve"> </w:t>
      </w:r>
      <w:r>
        <w:rPr>
          <w:sz w:val="24"/>
        </w:rPr>
        <w:t>not be</w:t>
      </w:r>
      <w:r>
        <w:rPr>
          <w:spacing w:val="-1"/>
          <w:sz w:val="24"/>
        </w:rPr>
        <w:t xml:space="preserve"> </w:t>
      </w:r>
      <w:r>
        <w:rPr>
          <w:sz w:val="24"/>
        </w:rPr>
        <w:t>retained</w:t>
      </w:r>
      <w:r>
        <w:rPr>
          <w:spacing w:val="-3"/>
          <w:sz w:val="24"/>
        </w:rPr>
        <w:t xml:space="preserve"> </w:t>
      </w:r>
      <w:r>
        <w:rPr>
          <w:sz w:val="24"/>
        </w:rPr>
        <w:t>in a</w:t>
      </w:r>
      <w:r>
        <w:rPr>
          <w:spacing w:val="-2"/>
          <w:sz w:val="24"/>
        </w:rPr>
        <w:t xml:space="preserve"> </w:t>
      </w:r>
      <w:r>
        <w:rPr>
          <w:sz w:val="24"/>
        </w:rPr>
        <w:t>physical</w:t>
      </w:r>
      <w:r>
        <w:rPr>
          <w:spacing w:val="-1"/>
          <w:sz w:val="24"/>
        </w:rPr>
        <w:t xml:space="preserve"> </w:t>
      </w:r>
      <w:r>
        <w:rPr>
          <w:sz w:val="24"/>
        </w:rPr>
        <w:t>unit used</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purpose of contactless order fulfillment overnight or outside of business hours.</w:t>
      </w:r>
    </w:p>
    <w:p w14:paraId="7F77B0D1" w14:textId="77777777" w:rsidR="008770CC" w:rsidRDefault="008770CC">
      <w:pPr>
        <w:pStyle w:val="BodyText"/>
        <w:spacing w:before="11"/>
        <w:jc w:val="left"/>
        <w:rPr>
          <w:sz w:val="18"/>
        </w:rPr>
      </w:pPr>
    </w:p>
    <w:p w14:paraId="2DC73CA9" w14:textId="77777777" w:rsidR="008770CC" w:rsidRDefault="003650F5">
      <w:pPr>
        <w:pStyle w:val="ListParagraph"/>
        <w:numPr>
          <w:ilvl w:val="0"/>
          <w:numId w:val="43"/>
        </w:numPr>
        <w:tabs>
          <w:tab w:val="left" w:pos="1912"/>
        </w:tabs>
        <w:spacing w:before="59" w:line="242" w:lineRule="auto"/>
        <w:ind w:right="209" w:firstLine="0"/>
        <w:rPr>
          <w:sz w:val="24"/>
        </w:rPr>
      </w:pPr>
      <w:r>
        <w:rPr>
          <w:spacing w:val="-3"/>
          <w:sz w:val="24"/>
          <w:u w:val="single"/>
        </w:rPr>
        <w:t xml:space="preserve"> </w:t>
      </w:r>
      <w:r>
        <w:rPr>
          <w:sz w:val="24"/>
          <w:u w:val="single"/>
        </w:rPr>
        <w:t>Product Database</w:t>
      </w:r>
      <w:r>
        <w:rPr>
          <w:sz w:val="24"/>
        </w:rPr>
        <w:t>.</w:t>
      </w:r>
      <w:r>
        <w:rPr>
          <w:spacing w:val="40"/>
          <w:sz w:val="24"/>
        </w:rPr>
        <w:t xml:space="preserve"> </w:t>
      </w:r>
      <w:r>
        <w:rPr>
          <w:sz w:val="24"/>
        </w:rPr>
        <w:t>A</w:t>
      </w:r>
      <w:r>
        <w:rPr>
          <w:spacing w:val="-1"/>
          <w:sz w:val="24"/>
        </w:rPr>
        <w:t xml:space="preserve"> </w:t>
      </w:r>
      <w:r>
        <w:rPr>
          <w:sz w:val="24"/>
        </w:rPr>
        <w:t>Marijuana</w:t>
      </w:r>
      <w:r>
        <w:rPr>
          <w:spacing w:val="-4"/>
          <w:sz w:val="24"/>
        </w:rPr>
        <w:t xml:space="preserve"> </w:t>
      </w:r>
      <w:r>
        <w:rPr>
          <w:sz w:val="24"/>
        </w:rPr>
        <w:t>Retailer</w:t>
      </w:r>
      <w:r>
        <w:rPr>
          <w:spacing w:val="-2"/>
          <w:sz w:val="24"/>
        </w:rPr>
        <w:t xml:space="preserve"> </w:t>
      </w:r>
      <w:r>
        <w:rPr>
          <w:sz w:val="24"/>
        </w:rPr>
        <w:t>that</w:t>
      </w:r>
      <w:r>
        <w:rPr>
          <w:spacing w:val="-1"/>
          <w:sz w:val="24"/>
        </w:rPr>
        <w:t xml:space="preserve"> </w:t>
      </w:r>
      <w:r>
        <w:rPr>
          <w:sz w:val="24"/>
        </w:rPr>
        <w:t>purchases</w:t>
      </w:r>
      <w:r>
        <w:rPr>
          <w:spacing w:val="-3"/>
          <w:sz w:val="24"/>
        </w:rPr>
        <w:t xml:space="preserve"> </w:t>
      </w:r>
      <w:r>
        <w:rPr>
          <w:sz w:val="24"/>
        </w:rPr>
        <w:t>wholesale</w:t>
      </w:r>
      <w:r>
        <w:rPr>
          <w:spacing w:val="-2"/>
          <w:sz w:val="24"/>
        </w:rPr>
        <w:t xml:space="preserve"> </w:t>
      </w:r>
      <w:r>
        <w:rPr>
          <w:sz w:val="24"/>
        </w:rPr>
        <w:t>Marijuana</w:t>
      </w:r>
      <w:r>
        <w:rPr>
          <w:spacing w:val="-2"/>
          <w:sz w:val="24"/>
        </w:rPr>
        <w:t xml:space="preserve"> </w:t>
      </w:r>
      <w:r>
        <w:rPr>
          <w:sz w:val="24"/>
        </w:rPr>
        <w:t>Products from a licensed Marijuana Product Manufacturer</w:t>
      </w:r>
      <w:r>
        <w:rPr>
          <w:spacing w:val="-1"/>
          <w:sz w:val="24"/>
        </w:rPr>
        <w:t xml:space="preserve"> </w:t>
      </w:r>
      <w:r>
        <w:rPr>
          <w:sz w:val="24"/>
        </w:rPr>
        <w:t>for the purpose of Repackaging Marijuana Products</w:t>
      </w:r>
      <w:r>
        <w:rPr>
          <w:spacing w:val="-13"/>
          <w:sz w:val="24"/>
        </w:rPr>
        <w:t xml:space="preserve"> </w:t>
      </w:r>
      <w:r>
        <w:rPr>
          <w:sz w:val="24"/>
        </w:rPr>
        <w:t>for</w:t>
      </w:r>
      <w:r>
        <w:rPr>
          <w:spacing w:val="-15"/>
          <w:sz w:val="24"/>
        </w:rPr>
        <w:t xml:space="preserve"> </w:t>
      </w:r>
      <w:r>
        <w:rPr>
          <w:sz w:val="24"/>
        </w:rPr>
        <w:t>sale</w:t>
      </w:r>
      <w:r>
        <w:rPr>
          <w:spacing w:val="-14"/>
          <w:sz w:val="24"/>
        </w:rPr>
        <w:t xml:space="preserve"> </w:t>
      </w:r>
      <w:r>
        <w:rPr>
          <w:sz w:val="24"/>
        </w:rPr>
        <w:t>to</w:t>
      </w:r>
      <w:r>
        <w:rPr>
          <w:spacing w:val="-13"/>
          <w:sz w:val="24"/>
        </w:rPr>
        <w:t xml:space="preserve"> </w:t>
      </w:r>
      <w:r>
        <w:rPr>
          <w:sz w:val="24"/>
        </w:rPr>
        <w:t>Consumers</w:t>
      </w:r>
      <w:r>
        <w:rPr>
          <w:spacing w:val="-13"/>
          <w:sz w:val="24"/>
        </w:rPr>
        <w:t xml:space="preserve"> </w:t>
      </w:r>
      <w:r>
        <w:rPr>
          <w:sz w:val="24"/>
        </w:rPr>
        <w:t>shall</w:t>
      </w:r>
      <w:r>
        <w:rPr>
          <w:spacing w:val="-13"/>
          <w:sz w:val="24"/>
        </w:rPr>
        <w:t xml:space="preserve"> </w:t>
      </w:r>
      <w:r>
        <w:rPr>
          <w:sz w:val="24"/>
        </w:rPr>
        <w:t>provide</w:t>
      </w:r>
      <w:r>
        <w:rPr>
          <w:spacing w:val="-14"/>
          <w:sz w:val="24"/>
        </w:rPr>
        <w:t xml:space="preserve"> </w:t>
      </w:r>
      <w:r>
        <w:rPr>
          <w:sz w:val="24"/>
        </w:rPr>
        <w:t>the</w:t>
      </w:r>
      <w:r>
        <w:rPr>
          <w:spacing w:val="-11"/>
          <w:sz w:val="24"/>
        </w:rPr>
        <w:t xml:space="preserve"> </w:t>
      </w:r>
      <w:r>
        <w:rPr>
          <w:sz w:val="24"/>
        </w:rPr>
        <w:t>Commission</w:t>
      </w:r>
      <w:r>
        <w:rPr>
          <w:spacing w:val="-8"/>
          <w:sz w:val="24"/>
        </w:rPr>
        <w:t xml:space="preserve"> </w:t>
      </w:r>
      <w:r>
        <w:rPr>
          <w:sz w:val="24"/>
        </w:rPr>
        <w:t>with</w:t>
      </w:r>
      <w:r>
        <w:rPr>
          <w:spacing w:val="-10"/>
          <w:sz w:val="24"/>
        </w:rPr>
        <w:t xml:space="preserve"> </w:t>
      </w:r>
      <w:r>
        <w:rPr>
          <w:sz w:val="24"/>
        </w:rPr>
        <w:t>the</w:t>
      </w:r>
      <w:r>
        <w:rPr>
          <w:spacing w:val="-14"/>
          <w:sz w:val="24"/>
        </w:rPr>
        <w:t xml:space="preserve"> </w:t>
      </w:r>
      <w:r>
        <w:rPr>
          <w:sz w:val="24"/>
        </w:rPr>
        <w:t>following</w:t>
      </w:r>
      <w:r>
        <w:rPr>
          <w:spacing w:val="-15"/>
          <w:sz w:val="24"/>
        </w:rPr>
        <w:t xml:space="preserve"> </w:t>
      </w:r>
      <w:r>
        <w:rPr>
          <w:sz w:val="24"/>
        </w:rPr>
        <w:t>information. This information may be used by the Commission for its Product Database.</w:t>
      </w:r>
    </w:p>
    <w:p w14:paraId="4F6EE740" w14:textId="77777777" w:rsidR="008770CC" w:rsidRDefault="003650F5">
      <w:pPr>
        <w:pStyle w:val="ListParagraph"/>
        <w:numPr>
          <w:ilvl w:val="1"/>
          <w:numId w:val="43"/>
        </w:numPr>
        <w:tabs>
          <w:tab w:val="left" w:pos="2179"/>
        </w:tabs>
        <w:spacing w:before="4"/>
        <w:ind w:left="2179" w:hanging="444"/>
        <w:rPr>
          <w:sz w:val="24"/>
        </w:rPr>
      </w:pPr>
      <w:r>
        <w:rPr>
          <w:sz w:val="24"/>
        </w:rPr>
        <w:t xml:space="preserve">The Marijuana Retailer shall provide the </w:t>
      </w:r>
      <w:r>
        <w:rPr>
          <w:spacing w:val="-2"/>
          <w:sz w:val="24"/>
        </w:rPr>
        <w:t>following:</w:t>
      </w:r>
    </w:p>
    <w:p w14:paraId="6CAA6381" w14:textId="77777777" w:rsidR="008770CC" w:rsidRDefault="003650F5">
      <w:pPr>
        <w:pStyle w:val="ListParagraph"/>
        <w:numPr>
          <w:ilvl w:val="2"/>
          <w:numId w:val="43"/>
        </w:numPr>
        <w:tabs>
          <w:tab w:val="left" w:pos="2403"/>
        </w:tabs>
        <w:spacing w:before="2" w:line="242" w:lineRule="auto"/>
        <w:ind w:right="207" w:firstLine="0"/>
        <w:rPr>
          <w:sz w:val="24"/>
        </w:rPr>
      </w:pPr>
      <w:r>
        <w:rPr>
          <w:spacing w:val="-2"/>
          <w:sz w:val="24"/>
        </w:rPr>
        <w:t>A</w:t>
      </w:r>
      <w:r>
        <w:rPr>
          <w:spacing w:val="-11"/>
          <w:sz w:val="24"/>
        </w:rPr>
        <w:t xml:space="preserve"> </w:t>
      </w:r>
      <w:r>
        <w:rPr>
          <w:spacing w:val="-2"/>
          <w:sz w:val="24"/>
        </w:rPr>
        <w:t>photograph</w:t>
      </w:r>
      <w:r>
        <w:rPr>
          <w:spacing w:val="-11"/>
          <w:sz w:val="24"/>
        </w:rPr>
        <w:t xml:space="preserve"> </w:t>
      </w:r>
      <w:r>
        <w:rPr>
          <w:spacing w:val="-2"/>
          <w:sz w:val="24"/>
        </w:rPr>
        <w:t>of</w:t>
      </w:r>
      <w:r>
        <w:rPr>
          <w:spacing w:val="-10"/>
          <w:sz w:val="24"/>
        </w:rPr>
        <w:t xml:space="preserve"> </w:t>
      </w:r>
      <w:r>
        <w:rPr>
          <w:spacing w:val="-2"/>
          <w:sz w:val="24"/>
        </w:rPr>
        <w:t>a</w:t>
      </w:r>
      <w:r>
        <w:rPr>
          <w:spacing w:val="-11"/>
          <w:sz w:val="24"/>
        </w:rPr>
        <w:t xml:space="preserve"> </w:t>
      </w:r>
      <w:r>
        <w:rPr>
          <w:spacing w:val="-2"/>
          <w:sz w:val="24"/>
        </w:rPr>
        <w:t>Finished</w:t>
      </w:r>
      <w:r>
        <w:rPr>
          <w:spacing w:val="-9"/>
          <w:sz w:val="24"/>
        </w:rPr>
        <w:t xml:space="preserve"> </w:t>
      </w:r>
      <w:r>
        <w:rPr>
          <w:spacing w:val="-2"/>
          <w:sz w:val="24"/>
        </w:rPr>
        <w:t>Marijuana</w:t>
      </w:r>
      <w:r>
        <w:rPr>
          <w:spacing w:val="-12"/>
          <w:sz w:val="24"/>
        </w:rPr>
        <w:t xml:space="preserve"> </w:t>
      </w:r>
      <w:r>
        <w:rPr>
          <w:spacing w:val="-2"/>
          <w:sz w:val="24"/>
        </w:rPr>
        <w:t>Product</w:t>
      </w:r>
      <w:r>
        <w:rPr>
          <w:spacing w:val="-11"/>
          <w:sz w:val="24"/>
        </w:rPr>
        <w:t xml:space="preserve"> </w:t>
      </w:r>
      <w:r>
        <w:rPr>
          <w:spacing w:val="-2"/>
          <w:sz w:val="24"/>
        </w:rPr>
        <w:t>outside</w:t>
      </w:r>
      <w:r>
        <w:rPr>
          <w:spacing w:val="-9"/>
          <w:sz w:val="24"/>
        </w:rPr>
        <w:t xml:space="preserve"> </w:t>
      </w:r>
      <w:r>
        <w:rPr>
          <w:spacing w:val="-2"/>
          <w:sz w:val="24"/>
        </w:rPr>
        <w:t>of,</w:t>
      </w:r>
      <w:r>
        <w:rPr>
          <w:spacing w:val="-10"/>
          <w:sz w:val="24"/>
        </w:rPr>
        <w:t xml:space="preserve"> </w:t>
      </w:r>
      <w:r>
        <w:rPr>
          <w:spacing w:val="-2"/>
          <w:sz w:val="24"/>
        </w:rPr>
        <w:t>but</w:t>
      </w:r>
      <w:r>
        <w:rPr>
          <w:spacing w:val="-9"/>
          <w:sz w:val="24"/>
        </w:rPr>
        <w:t xml:space="preserve"> </w:t>
      </w:r>
      <w:r>
        <w:rPr>
          <w:spacing w:val="-2"/>
          <w:sz w:val="24"/>
        </w:rPr>
        <w:t>next</w:t>
      </w:r>
      <w:r>
        <w:rPr>
          <w:spacing w:val="-9"/>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 xml:space="preserve">Marijuana </w:t>
      </w:r>
      <w:r>
        <w:rPr>
          <w:sz w:val="24"/>
        </w:rPr>
        <w:t>Product's</w:t>
      </w:r>
      <w:r>
        <w:rPr>
          <w:spacing w:val="-3"/>
          <w:sz w:val="24"/>
        </w:rPr>
        <w:t xml:space="preserve"> </w:t>
      </w:r>
      <w:r>
        <w:rPr>
          <w:sz w:val="24"/>
        </w:rPr>
        <w:t>packaging;</w:t>
      </w:r>
      <w:r>
        <w:rPr>
          <w:spacing w:val="-3"/>
          <w:sz w:val="24"/>
        </w:rPr>
        <w:t xml:space="preserve"> </w:t>
      </w:r>
      <w:r>
        <w:rPr>
          <w:sz w:val="24"/>
        </w:rPr>
        <w:t>provided,</w:t>
      </w:r>
      <w:r>
        <w:rPr>
          <w:spacing w:val="-4"/>
          <w:sz w:val="24"/>
        </w:rPr>
        <w:t xml:space="preserve"> </w:t>
      </w:r>
      <w:r>
        <w:rPr>
          <w:sz w:val="24"/>
        </w:rPr>
        <w:t>however</w:t>
      </w:r>
      <w:r>
        <w:rPr>
          <w:spacing w:val="-6"/>
          <w:sz w:val="24"/>
        </w:rPr>
        <w:t xml:space="preserve"> </w:t>
      </w:r>
      <w:r>
        <w:rPr>
          <w:sz w:val="24"/>
        </w:rPr>
        <w:t>that</w:t>
      </w:r>
      <w:r>
        <w:rPr>
          <w:spacing w:val="-4"/>
          <w:sz w:val="24"/>
        </w:rPr>
        <w:t xml:space="preserve"> </w:t>
      </w:r>
      <w:r>
        <w:rPr>
          <w:sz w:val="24"/>
        </w:rPr>
        <w:t>where</w:t>
      </w:r>
      <w:r>
        <w:rPr>
          <w:spacing w:val="-6"/>
          <w:sz w:val="24"/>
        </w:rPr>
        <w:t xml:space="preserve"> </w:t>
      </w:r>
      <w:r>
        <w:rPr>
          <w:sz w:val="24"/>
        </w:rPr>
        <w:t>single</w:t>
      </w:r>
      <w:r>
        <w:rPr>
          <w:spacing w:val="-4"/>
          <w:sz w:val="24"/>
        </w:rPr>
        <w:t xml:space="preserve"> </w:t>
      </w:r>
      <w:r>
        <w:rPr>
          <w:sz w:val="24"/>
        </w:rPr>
        <w:t>servings</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multi-serving product are unable to be easily identified because of its form, a description of what constitutes</w:t>
      </w:r>
      <w:r>
        <w:rPr>
          <w:spacing w:val="-15"/>
          <w:sz w:val="24"/>
        </w:rPr>
        <w:t xml:space="preserve"> </w:t>
      </w:r>
      <w:r>
        <w:rPr>
          <w:sz w:val="24"/>
        </w:rPr>
        <w:t>a</w:t>
      </w:r>
      <w:r>
        <w:rPr>
          <w:spacing w:val="-15"/>
          <w:sz w:val="24"/>
        </w:rPr>
        <w:t xml:space="preserve"> </w:t>
      </w:r>
      <w:r>
        <w:rPr>
          <w:sz w:val="24"/>
        </w:rPr>
        <w:t>single-serving</w:t>
      </w:r>
      <w:r>
        <w:rPr>
          <w:spacing w:val="-17"/>
          <w:sz w:val="24"/>
        </w:rPr>
        <w:t xml:space="preserve"> </w:t>
      </w:r>
      <w:r>
        <w:rPr>
          <w:sz w:val="24"/>
        </w:rPr>
        <w:t>shall</w:t>
      </w:r>
      <w:r>
        <w:rPr>
          <w:spacing w:val="-15"/>
          <w:sz w:val="24"/>
        </w:rPr>
        <w:t xml:space="preserve"> </w:t>
      </w:r>
      <w:r>
        <w:rPr>
          <w:sz w:val="24"/>
        </w:rPr>
        <w:t>be</w:t>
      </w:r>
      <w:r>
        <w:rPr>
          <w:spacing w:val="-15"/>
          <w:sz w:val="24"/>
        </w:rPr>
        <w:t xml:space="preserve"> </w:t>
      </w:r>
      <w:r>
        <w:rPr>
          <w:sz w:val="24"/>
        </w:rPr>
        <w:t>provided</w:t>
      </w:r>
      <w:r>
        <w:rPr>
          <w:spacing w:val="-14"/>
          <w:sz w:val="24"/>
        </w:rPr>
        <w:t xml:space="preserve"> </w:t>
      </w:r>
      <w:r>
        <w:rPr>
          <w:sz w:val="24"/>
        </w:rPr>
        <w:t>(</w:t>
      </w:r>
      <w:r>
        <w:rPr>
          <w:i/>
          <w:sz w:val="24"/>
        </w:rPr>
        <w:t>e.g</w:t>
      </w:r>
      <w:r>
        <w:rPr>
          <w:sz w:val="24"/>
        </w:rPr>
        <w:t>.</w:t>
      </w:r>
      <w:r>
        <w:rPr>
          <w:spacing w:val="-13"/>
          <w:sz w:val="24"/>
        </w:rPr>
        <w:t xml:space="preserve"> </w:t>
      </w:r>
      <w:r>
        <w:rPr>
          <w:sz w:val="24"/>
        </w:rPr>
        <w:t>a</w:t>
      </w:r>
      <w:r>
        <w:rPr>
          <w:spacing w:val="-14"/>
          <w:sz w:val="24"/>
        </w:rPr>
        <w:t xml:space="preserve"> </w:t>
      </w:r>
      <w:r>
        <w:rPr>
          <w:sz w:val="24"/>
        </w:rPr>
        <w:t>single-serving</w:t>
      </w:r>
      <w:r>
        <w:rPr>
          <w:spacing w:val="-15"/>
          <w:sz w:val="24"/>
        </w:rPr>
        <w:t xml:space="preserve"> </w:t>
      </w:r>
      <w:r>
        <w:rPr>
          <w:sz w:val="24"/>
        </w:rPr>
        <w:t>is</w:t>
      </w:r>
      <w:r>
        <w:rPr>
          <w:spacing w:val="-12"/>
          <w:sz w:val="24"/>
        </w:rPr>
        <w:t xml:space="preserve"> </w:t>
      </w:r>
      <w:r>
        <w:rPr>
          <w:sz w:val="24"/>
        </w:rPr>
        <w:t>a</w:t>
      </w:r>
      <w:r>
        <w:rPr>
          <w:spacing w:val="-14"/>
          <w:sz w:val="24"/>
        </w:rPr>
        <w:t xml:space="preserve"> </w:t>
      </w:r>
      <w:r>
        <w:rPr>
          <w:sz w:val="24"/>
        </w:rPr>
        <w:t>1"</w:t>
      </w:r>
      <w:r>
        <w:rPr>
          <w:spacing w:val="-15"/>
          <w:sz w:val="24"/>
        </w:rPr>
        <w:t xml:space="preserve"> </w:t>
      </w:r>
      <w:r>
        <w:rPr>
          <w:sz w:val="24"/>
        </w:rPr>
        <w:t>x</w:t>
      </w:r>
      <w:r>
        <w:rPr>
          <w:spacing w:val="-11"/>
          <w:sz w:val="24"/>
        </w:rPr>
        <w:t xml:space="preserve"> </w:t>
      </w:r>
      <w:r>
        <w:rPr>
          <w:sz w:val="24"/>
        </w:rPr>
        <w:t>1"</w:t>
      </w:r>
      <w:r>
        <w:rPr>
          <w:spacing w:val="-15"/>
          <w:sz w:val="24"/>
        </w:rPr>
        <w:t xml:space="preserve"> </w:t>
      </w:r>
      <w:r>
        <w:rPr>
          <w:sz w:val="24"/>
        </w:rPr>
        <w:t>square);</w:t>
      </w:r>
    </w:p>
    <w:p w14:paraId="5FB84339" w14:textId="77777777" w:rsidR="008770CC" w:rsidRDefault="003650F5">
      <w:pPr>
        <w:pStyle w:val="ListParagraph"/>
        <w:numPr>
          <w:ilvl w:val="2"/>
          <w:numId w:val="43"/>
        </w:numPr>
        <w:tabs>
          <w:tab w:val="left" w:pos="2455"/>
        </w:tabs>
        <w:spacing w:before="3"/>
        <w:ind w:left="2455" w:hanging="360"/>
        <w:rPr>
          <w:sz w:val="24"/>
        </w:rPr>
      </w:pPr>
      <w:r>
        <w:rPr>
          <w:sz w:val="24"/>
        </w:rPr>
        <w:t>A</w:t>
      </w:r>
      <w:r>
        <w:rPr>
          <w:spacing w:val="-3"/>
          <w:sz w:val="24"/>
        </w:rPr>
        <w:t xml:space="preserve"> </w:t>
      </w:r>
      <w:r>
        <w:rPr>
          <w:sz w:val="24"/>
        </w:rPr>
        <w:t>photograph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Product</w:t>
      </w:r>
      <w:r>
        <w:rPr>
          <w:spacing w:val="-2"/>
          <w:sz w:val="24"/>
        </w:rPr>
        <w:t xml:space="preserve"> </w:t>
      </w:r>
      <w:r>
        <w:rPr>
          <w:sz w:val="24"/>
        </w:rPr>
        <w:t>inside</w:t>
      </w:r>
      <w:r>
        <w:rPr>
          <w:spacing w:val="-2"/>
          <w:sz w:val="24"/>
        </w:rPr>
        <w:t xml:space="preserve"> </w:t>
      </w:r>
      <w:r>
        <w:rPr>
          <w:sz w:val="24"/>
        </w:rPr>
        <w:t>packaging;</w:t>
      </w:r>
      <w:r>
        <w:rPr>
          <w:spacing w:val="-2"/>
          <w:sz w:val="24"/>
        </w:rPr>
        <w:t xml:space="preserve"> </w:t>
      </w:r>
      <w:r>
        <w:rPr>
          <w:spacing w:val="-5"/>
          <w:sz w:val="24"/>
        </w:rPr>
        <w:t>and</w:t>
      </w:r>
    </w:p>
    <w:p w14:paraId="3AF7C92F" w14:textId="77777777" w:rsidR="008770CC" w:rsidRDefault="003650F5">
      <w:pPr>
        <w:pStyle w:val="ListParagraph"/>
        <w:numPr>
          <w:ilvl w:val="2"/>
          <w:numId w:val="43"/>
        </w:numPr>
        <w:tabs>
          <w:tab w:val="left" w:pos="2455"/>
        </w:tabs>
        <w:spacing w:before="5"/>
        <w:ind w:left="2455" w:hanging="360"/>
        <w:rPr>
          <w:sz w:val="24"/>
        </w:rPr>
      </w:pPr>
      <w:r>
        <w:rPr>
          <w:sz w:val="24"/>
        </w:rPr>
        <w:t xml:space="preserve">The name of the Product Manufacturer that produced the Marijuana </w:t>
      </w:r>
      <w:r>
        <w:rPr>
          <w:spacing w:val="-2"/>
          <w:sz w:val="24"/>
        </w:rPr>
        <w:t>Product.</w:t>
      </w:r>
    </w:p>
    <w:p w14:paraId="4EEDE3FE" w14:textId="77777777" w:rsidR="008770CC" w:rsidRDefault="003650F5">
      <w:pPr>
        <w:pStyle w:val="ListParagraph"/>
        <w:numPr>
          <w:ilvl w:val="1"/>
          <w:numId w:val="43"/>
        </w:numPr>
        <w:tabs>
          <w:tab w:val="left" w:pos="2234"/>
        </w:tabs>
        <w:spacing w:before="3" w:line="242" w:lineRule="auto"/>
        <w:ind w:right="211" w:firstLine="0"/>
        <w:rPr>
          <w:sz w:val="24"/>
        </w:rPr>
      </w:pPr>
      <w:r>
        <w:rPr>
          <w:sz w:val="24"/>
        </w:rPr>
        <w:t xml:space="preserve">Photographs submitted shall be electronic files in a JPEG format with a minimum </w:t>
      </w:r>
      <w:r>
        <w:rPr>
          <w:spacing w:val="-2"/>
          <w:sz w:val="24"/>
        </w:rPr>
        <w:t>photo</w:t>
      </w:r>
      <w:r>
        <w:rPr>
          <w:spacing w:val="-11"/>
          <w:sz w:val="24"/>
        </w:rPr>
        <w:t xml:space="preserve"> </w:t>
      </w:r>
      <w:r>
        <w:rPr>
          <w:spacing w:val="-2"/>
          <w:sz w:val="24"/>
        </w:rPr>
        <w:t>resolution</w:t>
      </w:r>
      <w:r>
        <w:rPr>
          <w:spacing w:val="-11"/>
          <w:sz w:val="24"/>
        </w:rPr>
        <w:t xml:space="preserve"> </w:t>
      </w:r>
      <w:r>
        <w:rPr>
          <w:spacing w:val="-2"/>
          <w:sz w:val="24"/>
        </w:rPr>
        <w:t>of</w:t>
      </w:r>
      <w:r>
        <w:rPr>
          <w:spacing w:val="-12"/>
          <w:sz w:val="24"/>
        </w:rPr>
        <w:t xml:space="preserve"> </w:t>
      </w:r>
      <w:r>
        <w:rPr>
          <w:spacing w:val="-2"/>
          <w:sz w:val="24"/>
        </w:rPr>
        <w:t>640</w:t>
      </w:r>
      <w:r>
        <w:rPr>
          <w:spacing w:val="-11"/>
          <w:sz w:val="24"/>
        </w:rPr>
        <w:t xml:space="preserve"> </w:t>
      </w:r>
      <w:r>
        <w:rPr>
          <w:spacing w:val="-2"/>
          <w:sz w:val="24"/>
        </w:rPr>
        <w:t>x</w:t>
      </w:r>
      <w:r>
        <w:rPr>
          <w:spacing w:val="-8"/>
          <w:sz w:val="24"/>
        </w:rPr>
        <w:t xml:space="preserve"> </w:t>
      </w:r>
      <w:r>
        <w:rPr>
          <w:spacing w:val="-2"/>
          <w:sz w:val="24"/>
        </w:rPr>
        <w:t>480</w:t>
      </w:r>
      <w:r>
        <w:rPr>
          <w:spacing w:val="-11"/>
          <w:sz w:val="24"/>
        </w:rPr>
        <w:t xml:space="preserve"> </w:t>
      </w:r>
      <w:r>
        <w:rPr>
          <w:spacing w:val="-2"/>
          <w:sz w:val="24"/>
        </w:rPr>
        <w:t>and</w:t>
      </w:r>
      <w:r>
        <w:rPr>
          <w:spacing w:val="-12"/>
          <w:sz w:val="24"/>
        </w:rPr>
        <w:t xml:space="preserve"> </w:t>
      </w:r>
      <w:r>
        <w:rPr>
          <w:spacing w:val="-2"/>
          <w:sz w:val="24"/>
        </w:rPr>
        <w:t>print</w:t>
      </w:r>
      <w:r>
        <w:rPr>
          <w:spacing w:val="-11"/>
          <w:sz w:val="24"/>
        </w:rPr>
        <w:t xml:space="preserve"> </w:t>
      </w:r>
      <w:r>
        <w:rPr>
          <w:spacing w:val="-2"/>
          <w:sz w:val="24"/>
        </w:rPr>
        <w:t>resolution</w:t>
      </w:r>
      <w:r>
        <w:rPr>
          <w:spacing w:val="-11"/>
          <w:sz w:val="24"/>
        </w:rPr>
        <w:t xml:space="preserve"> </w:t>
      </w:r>
      <w:r>
        <w:rPr>
          <w:spacing w:val="-2"/>
          <w:sz w:val="24"/>
        </w:rPr>
        <w:t>of</w:t>
      </w:r>
      <w:r>
        <w:rPr>
          <w:spacing w:val="-12"/>
          <w:sz w:val="24"/>
        </w:rPr>
        <w:t xml:space="preserve"> </w:t>
      </w:r>
      <w:r>
        <w:rPr>
          <w:spacing w:val="-2"/>
          <w:sz w:val="24"/>
        </w:rPr>
        <w:t>300</w:t>
      </w:r>
      <w:r>
        <w:rPr>
          <w:spacing w:val="-11"/>
          <w:sz w:val="24"/>
        </w:rPr>
        <w:t xml:space="preserve"> </w:t>
      </w:r>
      <w:r>
        <w:rPr>
          <w:spacing w:val="-2"/>
          <w:sz w:val="24"/>
        </w:rPr>
        <w:t>DPI.</w:t>
      </w:r>
      <w:r>
        <w:rPr>
          <w:spacing w:val="39"/>
          <w:sz w:val="24"/>
        </w:rPr>
        <w:t xml:space="preserve"> </w:t>
      </w:r>
      <w:r>
        <w:rPr>
          <w:spacing w:val="-2"/>
          <w:sz w:val="24"/>
        </w:rPr>
        <w:t>Photographs</w:t>
      </w:r>
      <w:r>
        <w:rPr>
          <w:spacing w:val="-13"/>
          <w:sz w:val="24"/>
        </w:rPr>
        <w:t xml:space="preserve"> </w:t>
      </w:r>
      <w:r>
        <w:rPr>
          <w:spacing w:val="-2"/>
          <w:sz w:val="24"/>
        </w:rPr>
        <w:t>shall</w:t>
      </w:r>
      <w:r>
        <w:rPr>
          <w:spacing w:val="-11"/>
          <w:sz w:val="24"/>
        </w:rPr>
        <w:t xml:space="preserve"> </w:t>
      </w:r>
      <w:r>
        <w:rPr>
          <w:spacing w:val="-2"/>
          <w:sz w:val="24"/>
        </w:rPr>
        <w:t>be</w:t>
      </w:r>
      <w:r>
        <w:rPr>
          <w:spacing w:val="-12"/>
          <w:sz w:val="24"/>
        </w:rPr>
        <w:t xml:space="preserve"> </w:t>
      </w:r>
      <w:r>
        <w:rPr>
          <w:spacing w:val="-2"/>
          <w:sz w:val="24"/>
        </w:rPr>
        <w:t xml:space="preserve">against </w:t>
      </w:r>
      <w:r>
        <w:rPr>
          <w:sz w:val="24"/>
        </w:rPr>
        <w:t>a white background.</w:t>
      </w:r>
    </w:p>
    <w:p w14:paraId="175071E6" w14:textId="77777777" w:rsidR="008770CC" w:rsidRDefault="003650F5">
      <w:pPr>
        <w:pStyle w:val="ListParagraph"/>
        <w:numPr>
          <w:ilvl w:val="1"/>
          <w:numId w:val="43"/>
        </w:numPr>
        <w:tabs>
          <w:tab w:val="left" w:pos="2393"/>
        </w:tabs>
        <w:spacing w:before="3" w:line="242" w:lineRule="auto"/>
        <w:ind w:right="207" w:firstLine="0"/>
        <w:rPr>
          <w:sz w:val="24"/>
        </w:rPr>
      </w:pPr>
      <w:r>
        <w:rPr>
          <w:sz w:val="24"/>
        </w:rPr>
        <w:t>Marijuana Retailers shall provide the information required under 935 CMR 500.140(8)(a)</w:t>
      </w:r>
      <w:r>
        <w:rPr>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it</w:t>
      </w:r>
      <w:r>
        <w:rPr>
          <w:spacing w:val="-15"/>
          <w:sz w:val="24"/>
        </w:rPr>
        <w:t xml:space="preserve"> </w:t>
      </w:r>
      <w:r>
        <w:rPr>
          <w:sz w:val="24"/>
        </w:rPr>
        <w:t>Repackages</w:t>
      </w:r>
      <w:r>
        <w:rPr>
          <w:spacing w:val="-14"/>
          <w:sz w:val="24"/>
        </w:rPr>
        <w:t xml:space="preserve"> </w:t>
      </w:r>
      <w:r>
        <w:rPr>
          <w:sz w:val="24"/>
        </w:rPr>
        <w:t>for</w:t>
      </w:r>
      <w:r>
        <w:rPr>
          <w:spacing w:val="-15"/>
          <w:sz w:val="24"/>
        </w:rPr>
        <w:t xml:space="preserve"> </w:t>
      </w:r>
      <w:r>
        <w:rPr>
          <w:sz w:val="24"/>
        </w:rPr>
        <w:t>sale</w:t>
      </w:r>
      <w:r>
        <w:rPr>
          <w:spacing w:val="-14"/>
          <w:sz w:val="24"/>
        </w:rPr>
        <w:t xml:space="preserve"> </w:t>
      </w:r>
      <w:r>
        <w:rPr>
          <w:sz w:val="24"/>
        </w:rPr>
        <w:t>prior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product</w:t>
      </w:r>
      <w:r>
        <w:rPr>
          <w:spacing w:val="-14"/>
          <w:sz w:val="24"/>
        </w:rPr>
        <w:t xml:space="preserve"> </w:t>
      </w:r>
      <w:r>
        <w:rPr>
          <w:sz w:val="24"/>
        </w:rPr>
        <w:t>being made</w:t>
      </w:r>
      <w:r>
        <w:rPr>
          <w:spacing w:val="-9"/>
          <w:sz w:val="24"/>
        </w:rPr>
        <w:t xml:space="preserve"> </w:t>
      </w:r>
      <w:r>
        <w:rPr>
          <w:sz w:val="24"/>
        </w:rPr>
        <w:t>available</w:t>
      </w:r>
      <w:r>
        <w:rPr>
          <w:spacing w:val="-8"/>
          <w:sz w:val="24"/>
        </w:rPr>
        <w:t xml:space="preserve"> </w:t>
      </w:r>
      <w:r>
        <w:rPr>
          <w:sz w:val="24"/>
        </w:rPr>
        <w:t>for</w:t>
      </w:r>
      <w:r>
        <w:rPr>
          <w:spacing w:val="-7"/>
          <w:sz w:val="24"/>
        </w:rPr>
        <w:t xml:space="preserve"> </w:t>
      </w:r>
      <w:r>
        <w:rPr>
          <w:sz w:val="24"/>
        </w:rPr>
        <w:t>sale</w:t>
      </w:r>
      <w:r>
        <w:rPr>
          <w:spacing w:val="-7"/>
          <w:sz w:val="24"/>
        </w:rPr>
        <w:t xml:space="preserve"> </w:t>
      </w:r>
      <w:r>
        <w:rPr>
          <w:sz w:val="24"/>
        </w:rPr>
        <w:t>and</w:t>
      </w:r>
      <w:r>
        <w:rPr>
          <w:spacing w:val="-7"/>
          <w:sz w:val="24"/>
        </w:rPr>
        <w:t xml:space="preserve"> </w:t>
      </w:r>
      <w:r>
        <w:rPr>
          <w:sz w:val="24"/>
        </w:rPr>
        <w:t>shall</w:t>
      </w:r>
      <w:r>
        <w:rPr>
          <w:spacing w:val="-9"/>
          <w:sz w:val="24"/>
        </w:rPr>
        <w:t xml:space="preserve"> </w:t>
      </w:r>
      <w:r>
        <w:rPr>
          <w:sz w:val="24"/>
        </w:rPr>
        <w:t>update</w:t>
      </w:r>
      <w:r>
        <w:rPr>
          <w:spacing w:val="-10"/>
          <w:sz w:val="24"/>
        </w:rPr>
        <w:t xml:space="preserve"> </w:t>
      </w:r>
      <w:r>
        <w:rPr>
          <w:sz w:val="24"/>
        </w:rPr>
        <w:t>the</w:t>
      </w:r>
      <w:r>
        <w:rPr>
          <w:spacing w:val="-9"/>
          <w:sz w:val="24"/>
        </w:rPr>
        <w:t xml:space="preserve"> </w:t>
      </w:r>
      <w:r>
        <w:rPr>
          <w:sz w:val="24"/>
        </w:rPr>
        <w:t>information</w:t>
      </w:r>
      <w:r>
        <w:rPr>
          <w:spacing w:val="-10"/>
          <w:sz w:val="24"/>
        </w:rPr>
        <w:t xml:space="preserve"> </w:t>
      </w:r>
      <w:r>
        <w:rPr>
          <w:sz w:val="24"/>
        </w:rPr>
        <w:t>whenever</w:t>
      </w:r>
      <w:r>
        <w:rPr>
          <w:spacing w:val="-12"/>
          <w:sz w:val="24"/>
        </w:rPr>
        <w:t xml:space="preserve"> </w:t>
      </w:r>
      <w:r>
        <w:rPr>
          <w:sz w:val="24"/>
        </w:rPr>
        <w:t>a</w:t>
      </w:r>
      <w:r>
        <w:rPr>
          <w:spacing w:val="-9"/>
          <w:sz w:val="24"/>
        </w:rPr>
        <w:t xml:space="preserve"> </w:t>
      </w:r>
      <w:r>
        <w:rPr>
          <w:sz w:val="24"/>
        </w:rPr>
        <w:t>substantial</w:t>
      </w:r>
      <w:r>
        <w:rPr>
          <w:spacing w:val="-5"/>
          <w:sz w:val="24"/>
        </w:rPr>
        <w:t xml:space="preserve"> </w:t>
      </w:r>
      <w:r>
        <w:rPr>
          <w:sz w:val="24"/>
        </w:rPr>
        <w:t>change</w:t>
      </w:r>
      <w:r>
        <w:rPr>
          <w:spacing w:val="-7"/>
          <w:sz w:val="24"/>
        </w:rPr>
        <w:t xml:space="preserve"> </w:t>
      </w:r>
      <w:r>
        <w:rPr>
          <w:sz w:val="24"/>
        </w:rPr>
        <w:t>to packaging or label of the Marijuana Product occurs.</w:t>
      </w:r>
      <w:r>
        <w:rPr>
          <w:spacing w:val="40"/>
          <w:sz w:val="24"/>
        </w:rPr>
        <w:t xml:space="preserve"> </w:t>
      </w:r>
      <w:r>
        <w:rPr>
          <w:sz w:val="24"/>
        </w:rPr>
        <w:t>For purposes of 935 CMR 500.140(10),</w:t>
      </w:r>
      <w:r>
        <w:rPr>
          <w:spacing w:val="-11"/>
          <w:sz w:val="24"/>
        </w:rPr>
        <w:t xml:space="preserve"> </w:t>
      </w:r>
      <w:r>
        <w:rPr>
          <w:sz w:val="24"/>
        </w:rPr>
        <w:t>a</w:t>
      </w:r>
      <w:r>
        <w:rPr>
          <w:spacing w:val="-9"/>
          <w:sz w:val="24"/>
        </w:rPr>
        <w:t xml:space="preserve"> </w:t>
      </w:r>
      <w:r>
        <w:rPr>
          <w:sz w:val="24"/>
        </w:rPr>
        <w:t>substantial</w:t>
      </w:r>
      <w:r>
        <w:rPr>
          <w:spacing w:val="-8"/>
          <w:sz w:val="24"/>
        </w:rPr>
        <w:t xml:space="preserve"> </w:t>
      </w:r>
      <w:r>
        <w:rPr>
          <w:sz w:val="24"/>
        </w:rPr>
        <w:t>change</w:t>
      </w:r>
      <w:r>
        <w:rPr>
          <w:spacing w:val="-10"/>
          <w:sz w:val="24"/>
        </w:rPr>
        <w:t xml:space="preserve"> </w:t>
      </w:r>
      <w:r>
        <w:rPr>
          <w:sz w:val="24"/>
        </w:rPr>
        <w:t>shall</w:t>
      </w:r>
      <w:r>
        <w:rPr>
          <w:spacing w:val="-8"/>
          <w:sz w:val="24"/>
        </w:rPr>
        <w:t xml:space="preserve"> </w:t>
      </w:r>
      <w:r>
        <w:rPr>
          <w:sz w:val="24"/>
        </w:rPr>
        <w:t>be</w:t>
      </w:r>
      <w:r>
        <w:rPr>
          <w:spacing w:val="-7"/>
          <w:sz w:val="24"/>
        </w:rPr>
        <w:t xml:space="preserve"> </w:t>
      </w:r>
      <w:r>
        <w:rPr>
          <w:sz w:val="24"/>
        </w:rPr>
        <w:t>a</w:t>
      </w:r>
      <w:r>
        <w:rPr>
          <w:spacing w:val="-8"/>
          <w:sz w:val="24"/>
        </w:rPr>
        <w:t xml:space="preserve"> </w:t>
      </w:r>
      <w:r>
        <w:rPr>
          <w:sz w:val="24"/>
        </w:rPr>
        <w:t>change</w:t>
      </w:r>
      <w:r>
        <w:rPr>
          <w:spacing w:val="-7"/>
          <w:sz w:val="24"/>
        </w:rPr>
        <w:t xml:space="preserve"> </w:t>
      </w:r>
      <w:r>
        <w:rPr>
          <w:sz w:val="24"/>
        </w:rPr>
        <w:t>to</w:t>
      </w:r>
      <w:r>
        <w:rPr>
          <w:spacing w:val="-8"/>
          <w:sz w:val="24"/>
        </w:rPr>
        <w:t xml:space="preserve"> </w:t>
      </w:r>
      <w:r>
        <w:rPr>
          <w:sz w:val="24"/>
        </w:rPr>
        <w:t>the</w:t>
      </w:r>
      <w:r>
        <w:rPr>
          <w:spacing w:val="-10"/>
          <w:sz w:val="24"/>
        </w:rPr>
        <w:t xml:space="preserve"> </w:t>
      </w:r>
      <w:r>
        <w:rPr>
          <w:sz w:val="24"/>
        </w:rPr>
        <w:t>physical</w:t>
      </w:r>
      <w:r>
        <w:rPr>
          <w:spacing w:val="-9"/>
          <w:sz w:val="24"/>
        </w:rPr>
        <w:t xml:space="preserve"> </w:t>
      </w:r>
      <w:r>
        <w:rPr>
          <w:sz w:val="24"/>
        </w:rPr>
        <w:t>attributes</w:t>
      </w:r>
      <w:r>
        <w:rPr>
          <w:spacing w:val="-9"/>
          <w:sz w:val="24"/>
        </w:rPr>
        <w:t xml:space="preserve"> </w:t>
      </w:r>
      <w:r>
        <w:rPr>
          <w:sz w:val="24"/>
        </w:rPr>
        <w:t>or</w:t>
      </w:r>
      <w:r>
        <w:rPr>
          <w:spacing w:val="-9"/>
          <w:sz w:val="24"/>
        </w:rPr>
        <w:t xml:space="preserve"> </w:t>
      </w:r>
      <w:r>
        <w:rPr>
          <w:sz w:val="24"/>
        </w:rPr>
        <w:t>content</w:t>
      </w:r>
      <w:r>
        <w:rPr>
          <w:spacing w:val="-9"/>
          <w:sz w:val="24"/>
        </w:rPr>
        <w:t xml:space="preserve"> </w:t>
      </w:r>
      <w:r>
        <w:rPr>
          <w:sz w:val="24"/>
        </w:rPr>
        <w:t>of the package or label.</w:t>
      </w:r>
    </w:p>
    <w:p w14:paraId="042E4A3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EE2DD26" w14:textId="77777777" w:rsidR="008770CC" w:rsidRDefault="003650F5">
      <w:pPr>
        <w:pStyle w:val="BodyText"/>
        <w:spacing w:before="63"/>
        <w:ind w:left="180"/>
        <w:jc w:val="left"/>
      </w:pPr>
      <w:r>
        <w:t>500.140:</w:t>
      </w:r>
      <w:r>
        <w:rPr>
          <w:spacing w:val="30"/>
        </w:rPr>
        <w:t xml:space="preserve">  </w:t>
      </w:r>
      <w:r>
        <w:rPr>
          <w:spacing w:val="-2"/>
        </w:rPr>
        <w:t>continued</w:t>
      </w:r>
    </w:p>
    <w:p w14:paraId="604AF696" w14:textId="77777777" w:rsidR="008770CC" w:rsidRDefault="008770CC">
      <w:pPr>
        <w:pStyle w:val="BodyText"/>
        <w:spacing w:before="7"/>
        <w:jc w:val="left"/>
      </w:pPr>
    </w:p>
    <w:p w14:paraId="36E2B508" w14:textId="77777777" w:rsidR="008770CC" w:rsidRDefault="003650F5">
      <w:pPr>
        <w:pStyle w:val="ListParagraph"/>
        <w:numPr>
          <w:ilvl w:val="0"/>
          <w:numId w:val="43"/>
        </w:numPr>
        <w:tabs>
          <w:tab w:val="left" w:pos="2029"/>
        </w:tabs>
        <w:spacing w:line="242" w:lineRule="auto"/>
        <w:ind w:right="208" w:firstLine="0"/>
        <w:rPr>
          <w:sz w:val="24"/>
        </w:rPr>
      </w:pPr>
      <w:r>
        <w:rPr>
          <w:sz w:val="24"/>
        </w:rPr>
        <w:t>In addition to the written operating policies required under 935 CMR 500.105(1), a Marijuana Retailer shall maintain written policies and procedures which shall include:</w:t>
      </w:r>
    </w:p>
    <w:p w14:paraId="3247B3E5" w14:textId="77777777" w:rsidR="008770CC" w:rsidRDefault="003650F5">
      <w:pPr>
        <w:pStyle w:val="ListParagraph"/>
        <w:numPr>
          <w:ilvl w:val="1"/>
          <w:numId w:val="43"/>
        </w:numPr>
        <w:tabs>
          <w:tab w:val="left" w:pos="2105"/>
        </w:tabs>
        <w:spacing w:before="2" w:line="242" w:lineRule="auto"/>
        <w:ind w:right="209" w:firstLine="0"/>
        <w:rPr>
          <w:sz w:val="24"/>
        </w:rPr>
      </w:pPr>
      <w:r>
        <w:rPr>
          <w:spacing w:val="-4"/>
          <w:sz w:val="24"/>
        </w:rPr>
        <w:t>Policies</w:t>
      </w:r>
      <w:r>
        <w:rPr>
          <w:spacing w:val="-5"/>
          <w:sz w:val="24"/>
        </w:rPr>
        <w:t xml:space="preserve"> </w:t>
      </w:r>
      <w:r>
        <w:rPr>
          <w:spacing w:val="-4"/>
          <w:sz w:val="24"/>
        </w:rPr>
        <w:t>and procedures</w:t>
      </w:r>
      <w:r>
        <w:rPr>
          <w:spacing w:val="-7"/>
          <w:sz w:val="24"/>
        </w:rPr>
        <w:t xml:space="preserve"> </w:t>
      </w:r>
      <w:r>
        <w:rPr>
          <w:spacing w:val="-4"/>
          <w:sz w:val="24"/>
        </w:rPr>
        <w:t>for adequately</w:t>
      </w:r>
      <w:r>
        <w:rPr>
          <w:spacing w:val="-11"/>
          <w:sz w:val="24"/>
        </w:rPr>
        <w:t xml:space="preserve"> </w:t>
      </w:r>
      <w:r>
        <w:rPr>
          <w:spacing w:val="-4"/>
          <w:sz w:val="24"/>
        </w:rPr>
        <w:t xml:space="preserve">tracking, recording, and documenting all Vendor </w:t>
      </w:r>
      <w:r>
        <w:rPr>
          <w:sz w:val="24"/>
        </w:rPr>
        <w:t>Samples</w:t>
      </w:r>
      <w:r>
        <w:rPr>
          <w:spacing w:val="-2"/>
          <w:sz w:val="24"/>
        </w:rPr>
        <w:t xml:space="preserve"> </w:t>
      </w:r>
      <w:r>
        <w:rPr>
          <w:sz w:val="24"/>
        </w:rPr>
        <w:t>that</w:t>
      </w:r>
      <w:r>
        <w:rPr>
          <w:spacing w:val="-1"/>
          <w:sz w:val="24"/>
        </w:rPr>
        <w:t xml:space="preserve"> </w:t>
      </w:r>
      <w:r>
        <w:rPr>
          <w:sz w:val="24"/>
        </w:rPr>
        <w:t>the</w:t>
      </w:r>
      <w:r>
        <w:rPr>
          <w:spacing w:val="-3"/>
          <w:sz w:val="24"/>
        </w:rPr>
        <w:t xml:space="preserve"> </w:t>
      </w:r>
      <w:r>
        <w:rPr>
          <w:sz w:val="24"/>
        </w:rPr>
        <w:t>Marijuana</w:t>
      </w:r>
      <w:r>
        <w:rPr>
          <w:spacing w:val="-3"/>
          <w:sz w:val="24"/>
        </w:rPr>
        <w:t xml:space="preserve"> </w:t>
      </w:r>
      <w:r>
        <w:rPr>
          <w:sz w:val="24"/>
        </w:rPr>
        <w:t>Retailer</w:t>
      </w:r>
      <w:r>
        <w:rPr>
          <w:spacing w:val="-5"/>
          <w:sz w:val="24"/>
        </w:rPr>
        <w:t xml:space="preserve"> </w:t>
      </w:r>
      <w:r>
        <w:rPr>
          <w:sz w:val="24"/>
        </w:rPr>
        <w:t>receives</w:t>
      </w:r>
      <w:r>
        <w:rPr>
          <w:spacing w:val="-5"/>
          <w:sz w:val="24"/>
        </w:rPr>
        <w:t xml:space="preserve"> </w:t>
      </w:r>
      <w:r>
        <w:rPr>
          <w:sz w:val="24"/>
        </w:rPr>
        <w:t>from</w:t>
      </w:r>
      <w:r>
        <w:rPr>
          <w:spacing w:val="-2"/>
          <w:sz w:val="24"/>
        </w:rPr>
        <w:t xml:space="preserve"> </w:t>
      </w:r>
      <w:r>
        <w:rPr>
          <w:sz w:val="24"/>
        </w:rPr>
        <w:t>a</w:t>
      </w:r>
      <w:r>
        <w:rPr>
          <w:spacing w:val="-2"/>
          <w:sz w:val="24"/>
        </w:rPr>
        <w:t xml:space="preserve"> </w:t>
      </w:r>
      <w:r>
        <w:rPr>
          <w:sz w:val="24"/>
        </w:rPr>
        <w:t>Marijuana</w:t>
      </w:r>
      <w:r>
        <w:rPr>
          <w:spacing w:val="-5"/>
          <w:sz w:val="24"/>
        </w:rPr>
        <w:t xml:space="preserve"> </w:t>
      </w:r>
      <w:r>
        <w:rPr>
          <w:sz w:val="24"/>
        </w:rPr>
        <w:t>Cultivator or</w:t>
      </w:r>
      <w:r>
        <w:rPr>
          <w:spacing w:val="-2"/>
          <w:sz w:val="24"/>
        </w:rPr>
        <w:t xml:space="preserve"> </w:t>
      </w:r>
      <w:r>
        <w:rPr>
          <w:sz w:val="24"/>
        </w:rPr>
        <w:t>a</w:t>
      </w:r>
      <w:r>
        <w:rPr>
          <w:spacing w:val="-2"/>
          <w:sz w:val="24"/>
        </w:rPr>
        <w:t xml:space="preserve"> </w:t>
      </w:r>
      <w:r>
        <w:rPr>
          <w:sz w:val="24"/>
        </w:rPr>
        <w:t>Marijuana Product Manufacturer; and</w:t>
      </w:r>
    </w:p>
    <w:p w14:paraId="03CD36AE" w14:textId="77777777" w:rsidR="008770CC" w:rsidRDefault="003650F5">
      <w:pPr>
        <w:pStyle w:val="ListParagraph"/>
        <w:numPr>
          <w:ilvl w:val="1"/>
          <w:numId w:val="43"/>
        </w:numPr>
        <w:tabs>
          <w:tab w:val="left" w:pos="2305"/>
        </w:tabs>
        <w:spacing w:before="1" w:line="242" w:lineRule="auto"/>
        <w:ind w:right="210" w:firstLine="0"/>
        <w:rPr>
          <w:sz w:val="24"/>
        </w:rPr>
      </w:pPr>
      <w:r>
        <w:rPr>
          <w:sz w:val="24"/>
        </w:rPr>
        <w:t>Policies and procedures for adequately tracking, recording, and documenting all Vendor Samples that the Marijuana Retailer provides to employees for the purpose of assessing</w:t>
      </w:r>
      <w:r>
        <w:rPr>
          <w:spacing w:val="-15"/>
          <w:sz w:val="24"/>
        </w:rPr>
        <w:t xml:space="preserve"> </w:t>
      </w:r>
      <w:r>
        <w:rPr>
          <w:sz w:val="24"/>
        </w:rPr>
        <w:t>product</w:t>
      </w:r>
      <w:r>
        <w:rPr>
          <w:spacing w:val="-15"/>
          <w:sz w:val="24"/>
        </w:rPr>
        <w:t xml:space="preserve"> </w:t>
      </w:r>
      <w:r>
        <w:rPr>
          <w:sz w:val="24"/>
        </w:rPr>
        <w:t>quality</w:t>
      </w:r>
      <w:r>
        <w:rPr>
          <w:spacing w:val="-15"/>
          <w:sz w:val="24"/>
        </w:rPr>
        <w:t xml:space="preserve"> </w:t>
      </w:r>
      <w:r>
        <w:rPr>
          <w:sz w:val="24"/>
        </w:rPr>
        <w:t>and</w:t>
      </w:r>
      <w:r>
        <w:rPr>
          <w:spacing w:val="-15"/>
          <w:sz w:val="24"/>
        </w:rPr>
        <w:t xml:space="preserve"> </w:t>
      </w:r>
      <w:r>
        <w:rPr>
          <w:sz w:val="24"/>
        </w:rPr>
        <w:t>determining</w:t>
      </w:r>
      <w:r>
        <w:rPr>
          <w:spacing w:val="-15"/>
          <w:sz w:val="24"/>
        </w:rPr>
        <w:t xml:space="preserve"> </w:t>
      </w:r>
      <w:r>
        <w:rPr>
          <w:sz w:val="24"/>
        </w:rPr>
        <w:t>whether</w:t>
      </w:r>
      <w:r>
        <w:rPr>
          <w:spacing w:val="-15"/>
          <w:sz w:val="24"/>
        </w:rPr>
        <w:t xml:space="preserve"> </w:t>
      </w:r>
      <w:r>
        <w:rPr>
          <w:sz w:val="24"/>
        </w:rPr>
        <w:t>to</w:t>
      </w:r>
      <w:r>
        <w:rPr>
          <w:spacing w:val="-15"/>
          <w:sz w:val="24"/>
        </w:rPr>
        <w:t xml:space="preserve"> </w:t>
      </w:r>
      <w:r>
        <w:rPr>
          <w:sz w:val="24"/>
        </w:rPr>
        <w:t>make</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available</w:t>
      </w:r>
      <w:r>
        <w:rPr>
          <w:spacing w:val="-15"/>
          <w:sz w:val="24"/>
        </w:rPr>
        <w:t xml:space="preserve"> </w:t>
      </w:r>
      <w:r>
        <w:rPr>
          <w:sz w:val="24"/>
        </w:rPr>
        <w:t>to</w:t>
      </w:r>
      <w:r>
        <w:rPr>
          <w:spacing w:val="-15"/>
          <w:sz w:val="24"/>
        </w:rPr>
        <w:t xml:space="preserve"> </w:t>
      </w:r>
      <w:r>
        <w:rPr>
          <w:sz w:val="24"/>
        </w:rPr>
        <w:t>sell,</w:t>
      </w:r>
      <w:r>
        <w:rPr>
          <w:spacing w:val="-15"/>
          <w:sz w:val="24"/>
        </w:rPr>
        <w:t xml:space="preserve"> </w:t>
      </w:r>
      <w:r>
        <w:rPr>
          <w:sz w:val="24"/>
        </w:rPr>
        <w:t>in compliance with 935 CMR 500.140(15).</w:t>
      </w:r>
    </w:p>
    <w:p w14:paraId="72B7668F" w14:textId="77777777" w:rsidR="008770CC" w:rsidRDefault="008770CC">
      <w:pPr>
        <w:pStyle w:val="BodyText"/>
        <w:spacing w:before="7"/>
        <w:jc w:val="left"/>
        <w:rPr>
          <w:sz w:val="19"/>
        </w:rPr>
      </w:pPr>
    </w:p>
    <w:p w14:paraId="00E66261" w14:textId="77777777" w:rsidR="008770CC" w:rsidRDefault="003650F5">
      <w:pPr>
        <w:pStyle w:val="ListParagraph"/>
        <w:numPr>
          <w:ilvl w:val="0"/>
          <w:numId w:val="43"/>
        </w:numPr>
        <w:tabs>
          <w:tab w:val="left" w:pos="1959"/>
        </w:tabs>
        <w:spacing w:before="59"/>
        <w:ind w:left="1959" w:hanging="579"/>
        <w:rPr>
          <w:sz w:val="24"/>
        </w:rPr>
      </w:pPr>
      <w:r>
        <w:rPr>
          <w:sz w:val="24"/>
          <w:u w:val="single"/>
        </w:rPr>
        <w:t>Vendor</w:t>
      </w:r>
      <w:r>
        <w:rPr>
          <w:spacing w:val="-8"/>
          <w:sz w:val="24"/>
          <w:u w:val="single"/>
        </w:rPr>
        <w:t xml:space="preserve"> </w:t>
      </w:r>
      <w:r>
        <w:rPr>
          <w:spacing w:val="-2"/>
          <w:sz w:val="24"/>
          <w:u w:val="single"/>
        </w:rPr>
        <w:t>Samples</w:t>
      </w:r>
      <w:r>
        <w:rPr>
          <w:spacing w:val="-2"/>
          <w:sz w:val="24"/>
        </w:rPr>
        <w:t>.</w:t>
      </w:r>
    </w:p>
    <w:p w14:paraId="2158E268" w14:textId="77777777" w:rsidR="008770CC" w:rsidRDefault="003650F5">
      <w:pPr>
        <w:pStyle w:val="ListParagraph"/>
        <w:numPr>
          <w:ilvl w:val="1"/>
          <w:numId w:val="43"/>
        </w:numPr>
        <w:tabs>
          <w:tab w:val="left" w:pos="2263"/>
        </w:tabs>
        <w:spacing w:before="3" w:line="242" w:lineRule="auto"/>
        <w:ind w:right="207" w:firstLine="0"/>
        <w:rPr>
          <w:sz w:val="24"/>
        </w:rPr>
      </w:pPr>
      <w:r>
        <w:rPr>
          <w:sz w:val="24"/>
        </w:rPr>
        <w:t>A Marijuana Retailer may receive a Vendor Sample of Marijuana flower from a Marijuana</w:t>
      </w:r>
      <w:r>
        <w:rPr>
          <w:spacing w:val="-5"/>
          <w:sz w:val="24"/>
        </w:rPr>
        <w:t xml:space="preserve"> </w:t>
      </w:r>
      <w:r>
        <w:rPr>
          <w:sz w:val="24"/>
        </w:rPr>
        <w:t>Cultivator</w:t>
      </w:r>
      <w:r>
        <w:rPr>
          <w:spacing w:val="-1"/>
          <w:sz w:val="24"/>
        </w:rPr>
        <w:t xml:space="preserve"> </w:t>
      </w:r>
      <w:r>
        <w:rPr>
          <w:sz w:val="24"/>
        </w:rPr>
        <w:t>pursuant</w:t>
      </w:r>
      <w:r>
        <w:rPr>
          <w:spacing w:val="-2"/>
          <w:sz w:val="24"/>
        </w:rPr>
        <w:t xml:space="preserve"> </w:t>
      </w:r>
      <w:r>
        <w:rPr>
          <w:sz w:val="24"/>
        </w:rPr>
        <w:t>to</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z w:val="24"/>
        </w:rPr>
        <w:t>500.120(13).</w:t>
      </w:r>
      <w:r>
        <w:rPr>
          <w:spacing w:val="40"/>
          <w:sz w:val="24"/>
        </w:rPr>
        <w:t xml:space="preserve"> </w:t>
      </w:r>
      <w:r>
        <w:rPr>
          <w:sz w:val="24"/>
        </w:rPr>
        <w:t>A</w:t>
      </w:r>
      <w:r>
        <w:rPr>
          <w:spacing w:val="-3"/>
          <w:sz w:val="24"/>
        </w:rPr>
        <w:t xml:space="preserve"> </w:t>
      </w:r>
      <w:r>
        <w:rPr>
          <w:sz w:val="24"/>
        </w:rPr>
        <w:t>Marijuana</w:t>
      </w:r>
      <w:r>
        <w:rPr>
          <w:spacing w:val="-5"/>
          <w:sz w:val="24"/>
        </w:rPr>
        <w:t xml:space="preserve"> </w:t>
      </w:r>
      <w:r>
        <w:rPr>
          <w:sz w:val="24"/>
        </w:rPr>
        <w:t>Retailer</w:t>
      </w:r>
      <w:r>
        <w:rPr>
          <w:spacing w:val="-3"/>
          <w:sz w:val="24"/>
        </w:rPr>
        <w:t xml:space="preserve"> </w:t>
      </w:r>
      <w:r>
        <w:rPr>
          <w:sz w:val="24"/>
        </w:rPr>
        <w:t>may</w:t>
      </w:r>
      <w:r>
        <w:rPr>
          <w:spacing w:val="-8"/>
          <w:sz w:val="24"/>
        </w:rPr>
        <w:t xml:space="preserve"> </w:t>
      </w:r>
      <w:r>
        <w:rPr>
          <w:sz w:val="24"/>
        </w:rPr>
        <w:t>also receive a Vendor Sample of Marijuana Product from a Marijuana Product Manufacturer pursuant to 935 CMR 500.130(7).</w:t>
      </w:r>
      <w:r>
        <w:rPr>
          <w:spacing w:val="40"/>
          <w:sz w:val="24"/>
        </w:rPr>
        <w:t xml:space="preserve"> </w:t>
      </w:r>
      <w:r>
        <w:rPr>
          <w:sz w:val="24"/>
        </w:rPr>
        <w:t xml:space="preserve">Receipt of a Vendor Sample under 935 CMR </w:t>
      </w:r>
      <w:r>
        <w:rPr>
          <w:spacing w:val="-2"/>
          <w:sz w:val="24"/>
        </w:rPr>
        <w:t>500.140(12)</w:t>
      </w:r>
      <w:r>
        <w:rPr>
          <w:spacing w:val="-10"/>
          <w:sz w:val="24"/>
        </w:rPr>
        <w:t xml:space="preserve"> </w:t>
      </w:r>
      <w:r>
        <w:rPr>
          <w:spacing w:val="-2"/>
          <w:sz w:val="24"/>
        </w:rPr>
        <w:t>shall</w:t>
      </w:r>
      <w:r>
        <w:rPr>
          <w:spacing w:val="-11"/>
          <w:sz w:val="24"/>
        </w:rPr>
        <w:t xml:space="preserve"> </w:t>
      </w:r>
      <w:r>
        <w:rPr>
          <w:spacing w:val="-2"/>
          <w:sz w:val="24"/>
        </w:rPr>
        <w:t>not</w:t>
      </w:r>
      <w:r>
        <w:rPr>
          <w:spacing w:val="-11"/>
          <w:sz w:val="24"/>
        </w:rPr>
        <w:t xml:space="preserve"> </w:t>
      </w:r>
      <w:r>
        <w:rPr>
          <w:spacing w:val="-2"/>
          <w:sz w:val="24"/>
        </w:rPr>
        <w:t>be</w:t>
      </w:r>
      <w:r>
        <w:rPr>
          <w:spacing w:val="-13"/>
          <w:sz w:val="24"/>
        </w:rPr>
        <w:t xml:space="preserve"> </w:t>
      </w:r>
      <w:r>
        <w:rPr>
          <w:spacing w:val="-2"/>
          <w:sz w:val="24"/>
        </w:rPr>
        <w:t>considered</w:t>
      </w:r>
      <w:r>
        <w:rPr>
          <w:spacing w:val="-15"/>
          <w:sz w:val="24"/>
        </w:rPr>
        <w:t xml:space="preserve"> </w:t>
      </w:r>
      <w:r>
        <w:rPr>
          <w:spacing w:val="-2"/>
          <w:sz w:val="24"/>
        </w:rPr>
        <w:t>a</w:t>
      </w:r>
      <w:r>
        <w:rPr>
          <w:spacing w:val="-13"/>
          <w:sz w:val="24"/>
        </w:rPr>
        <w:t xml:space="preserve"> </w:t>
      </w:r>
      <w:r>
        <w:rPr>
          <w:spacing w:val="-2"/>
          <w:sz w:val="24"/>
        </w:rPr>
        <w:t>prohibited</w:t>
      </w:r>
      <w:r>
        <w:rPr>
          <w:spacing w:val="-11"/>
          <w:sz w:val="24"/>
        </w:rPr>
        <w:t xml:space="preserve"> </w:t>
      </w:r>
      <w:r>
        <w:rPr>
          <w:spacing w:val="-2"/>
          <w:sz w:val="24"/>
        </w:rPr>
        <w:t>practice</w:t>
      </w:r>
      <w:r>
        <w:rPr>
          <w:spacing w:val="-16"/>
          <w:sz w:val="24"/>
        </w:rPr>
        <w:t xml:space="preserve"> </w:t>
      </w:r>
      <w:r>
        <w:rPr>
          <w:spacing w:val="-2"/>
          <w:sz w:val="24"/>
        </w:rPr>
        <w:t>under</w:t>
      </w:r>
      <w:r>
        <w:rPr>
          <w:spacing w:val="-14"/>
          <w:sz w:val="24"/>
        </w:rPr>
        <w:t xml:space="preserve"> </w:t>
      </w:r>
      <w:r>
        <w:rPr>
          <w:spacing w:val="-2"/>
          <w:sz w:val="24"/>
        </w:rPr>
        <w:t>935</w:t>
      </w:r>
      <w:r>
        <w:rPr>
          <w:spacing w:val="-11"/>
          <w:sz w:val="24"/>
        </w:rPr>
        <w:t xml:space="preserve"> </w:t>
      </w:r>
      <w:r>
        <w:rPr>
          <w:spacing w:val="-2"/>
          <w:sz w:val="24"/>
        </w:rPr>
        <w:t>CMR</w:t>
      </w:r>
      <w:r>
        <w:rPr>
          <w:spacing w:val="-6"/>
          <w:sz w:val="24"/>
        </w:rPr>
        <w:t xml:space="preserve"> </w:t>
      </w:r>
      <w:r>
        <w:rPr>
          <w:spacing w:val="-2"/>
          <w:sz w:val="24"/>
        </w:rPr>
        <w:t>500.105(4)(b)20.</w:t>
      </w:r>
    </w:p>
    <w:p w14:paraId="69F267FA" w14:textId="77777777" w:rsidR="008770CC" w:rsidRDefault="003650F5">
      <w:pPr>
        <w:pStyle w:val="ListParagraph"/>
        <w:numPr>
          <w:ilvl w:val="1"/>
          <w:numId w:val="43"/>
        </w:numPr>
        <w:tabs>
          <w:tab w:val="left" w:pos="2192"/>
        </w:tabs>
        <w:spacing w:before="5"/>
        <w:ind w:left="2192" w:hanging="457"/>
        <w:rPr>
          <w:sz w:val="24"/>
        </w:rPr>
      </w:pPr>
      <w:r>
        <w:rPr>
          <w:sz w:val="24"/>
        </w:rPr>
        <w:t>Vendor</w:t>
      </w:r>
      <w:r>
        <w:rPr>
          <w:spacing w:val="-2"/>
          <w:sz w:val="24"/>
        </w:rPr>
        <w:t xml:space="preserve"> </w:t>
      </w:r>
      <w:r>
        <w:rPr>
          <w:sz w:val="24"/>
        </w:rPr>
        <w:t>Samples</w:t>
      </w:r>
      <w:r>
        <w:rPr>
          <w:spacing w:val="-1"/>
          <w:sz w:val="24"/>
        </w:rPr>
        <w:t xml:space="preserve"> </w:t>
      </w:r>
      <w:r>
        <w:rPr>
          <w:sz w:val="24"/>
        </w:rPr>
        <w:t>may</w:t>
      </w:r>
      <w:r>
        <w:rPr>
          <w:spacing w:val="-12"/>
          <w:sz w:val="24"/>
        </w:rPr>
        <w:t xml:space="preserve"> </w:t>
      </w:r>
      <w:r>
        <w:rPr>
          <w:sz w:val="24"/>
        </w:rPr>
        <w:t>not</w:t>
      </w:r>
      <w:r>
        <w:rPr>
          <w:spacing w:val="-1"/>
          <w:sz w:val="24"/>
        </w:rPr>
        <w:t xml:space="preserve"> </w:t>
      </w:r>
      <w:r>
        <w:rPr>
          <w:sz w:val="24"/>
        </w:rPr>
        <w:t>be</w:t>
      </w:r>
      <w:r>
        <w:rPr>
          <w:spacing w:val="-1"/>
          <w:sz w:val="24"/>
        </w:rPr>
        <w:t xml:space="preserve"> </w:t>
      </w:r>
      <w:r>
        <w:rPr>
          <w:sz w:val="24"/>
        </w:rPr>
        <w:t>sold to</w:t>
      </w:r>
      <w:r>
        <w:rPr>
          <w:spacing w:val="-1"/>
          <w:sz w:val="24"/>
        </w:rPr>
        <w:t xml:space="preserve"> </w:t>
      </w:r>
      <w:r>
        <w:rPr>
          <w:sz w:val="24"/>
        </w:rPr>
        <w:t>another</w:t>
      </w:r>
      <w:r>
        <w:rPr>
          <w:spacing w:val="-1"/>
          <w:sz w:val="24"/>
        </w:rPr>
        <w:t xml:space="preserve"> </w:t>
      </w:r>
      <w:r>
        <w:rPr>
          <w:sz w:val="24"/>
        </w:rPr>
        <w:t>licensee</w:t>
      </w:r>
      <w:r>
        <w:rPr>
          <w:spacing w:val="-1"/>
          <w:sz w:val="24"/>
        </w:rPr>
        <w:t xml:space="preserve"> </w:t>
      </w:r>
      <w:r>
        <w:rPr>
          <w:sz w:val="24"/>
        </w:rPr>
        <w:t xml:space="preserve">or </w:t>
      </w:r>
      <w:r>
        <w:rPr>
          <w:spacing w:val="-2"/>
          <w:sz w:val="24"/>
        </w:rPr>
        <w:t>Consumer.</w:t>
      </w:r>
    </w:p>
    <w:p w14:paraId="138BD001" w14:textId="77777777" w:rsidR="008770CC" w:rsidRDefault="003650F5">
      <w:pPr>
        <w:pStyle w:val="ListParagraph"/>
        <w:numPr>
          <w:ilvl w:val="1"/>
          <w:numId w:val="43"/>
        </w:numPr>
        <w:tabs>
          <w:tab w:val="left" w:pos="2188"/>
        </w:tabs>
        <w:spacing w:before="3" w:line="242" w:lineRule="auto"/>
        <w:ind w:right="209" w:firstLine="0"/>
        <w:rPr>
          <w:sz w:val="24"/>
        </w:rPr>
      </w:pPr>
      <w:r>
        <w:rPr>
          <w:sz w:val="24"/>
        </w:rPr>
        <w:t>A</w:t>
      </w:r>
      <w:r>
        <w:rPr>
          <w:spacing w:val="-2"/>
          <w:sz w:val="24"/>
        </w:rPr>
        <w:t xml:space="preserve"> </w:t>
      </w:r>
      <w:r>
        <w:rPr>
          <w:sz w:val="24"/>
        </w:rPr>
        <w:t>Marijuana</w:t>
      </w:r>
      <w:r>
        <w:rPr>
          <w:spacing w:val="-3"/>
          <w:sz w:val="24"/>
        </w:rPr>
        <w:t xml:space="preserve"> </w:t>
      </w:r>
      <w:r>
        <w:rPr>
          <w:sz w:val="24"/>
        </w:rPr>
        <w:t>Retailer</w:t>
      </w:r>
      <w:r>
        <w:rPr>
          <w:spacing w:val="-3"/>
          <w:sz w:val="24"/>
        </w:rPr>
        <w:t xml:space="preserve"> </w:t>
      </w:r>
      <w:r>
        <w:rPr>
          <w:sz w:val="24"/>
        </w:rPr>
        <w:t>may</w:t>
      </w:r>
      <w:r>
        <w:rPr>
          <w:spacing w:val="-9"/>
          <w:sz w:val="24"/>
        </w:rPr>
        <w:t xml:space="preserve"> </w:t>
      </w:r>
      <w:r>
        <w:rPr>
          <w:sz w:val="24"/>
        </w:rPr>
        <w:t>provide</w:t>
      </w:r>
      <w:r>
        <w:rPr>
          <w:spacing w:val="-2"/>
          <w:sz w:val="24"/>
        </w:rPr>
        <w:t xml:space="preserve"> </w:t>
      </w:r>
      <w:r>
        <w:rPr>
          <w:sz w:val="24"/>
        </w:rPr>
        <w:t>the</w:t>
      </w:r>
      <w:r>
        <w:rPr>
          <w:spacing w:val="-2"/>
          <w:sz w:val="24"/>
        </w:rPr>
        <w:t xml:space="preserve"> </w:t>
      </w:r>
      <w:r>
        <w:rPr>
          <w:sz w:val="24"/>
        </w:rPr>
        <w:t>Vendor</w:t>
      </w:r>
      <w:r>
        <w:rPr>
          <w:spacing w:val="-3"/>
          <w:sz w:val="24"/>
        </w:rPr>
        <w:t xml:space="preserve"> </w:t>
      </w:r>
      <w:r>
        <w:rPr>
          <w:sz w:val="24"/>
        </w:rPr>
        <w:t>Samples</w:t>
      </w:r>
      <w:r>
        <w:rPr>
          <w:spacing w:val="-1"/>
          <w:sz w:val="24"/>
        </w:rPr>
        <w:t xml:space="preserve"> </w:t>
      </w:r>
      <w:r>
        <w:rPr>
          <w:sz w:val="24"/>
        </w:rPr>
        <w:t>it receives</w:t>
      </w:r>
      <w:r>
        <w:rPr>
          <w:spacing w:val="-5"/>
          <w:sz w:val="24"/>
        </w:rPr>
        <w:t xml:space="preserve"> </w:t>
      </w:r>
      <w:r>
        <w:rPr>
          <w:sz w:val="24"/>
        </w:rPr>
        <w:t>from</w:t>
      </w:r>
      <w:r>
        <w:rPr>
          <w:spacing w:val="-2"/>
          <w:sz w:val="24"/>
        </w:rPr>
        <w:t xml:space="preserve"> </w:t>
      </w:r>
      <w:r>
        <w:rPr>
          <w:sz w:val="24"/>
        </w:rPr>
        <w:t>a</w:t>
      </w:r>
      <w:r>
        <w:rPr>
          <w:spacing w:val="-2"/>
          <w:sz w:val="24"/>
        </w:rPr>
        <w:t xml:space="preserve"> </w:t>
      </w:r>
      <w:r>
        <w:rPr>
          <w:sz w:val="24"/>
        </w:rPr>
        <w:t xml:space="preserve">Marijuana Cultivator or a Marijuana Product Manufacturer to its Employees for the purpose of </w:t>
      </w:r>
      <w:r>
        <w:rPr>
          <w:spacing w:val="-2"/>
          <w:sz w:val="24"/>
        </w:rPr>
        <w:t>assessing</w:t>
      </w:r>
      <w:r>
        <w:rPr>
          <w:spacing w:val="-10"/>
          <w:sz w:val="24"/>
        </w:rPr>
        <w:t xml:space="preserve"> </w:t>
      </w:r>
      <w:r>
        <w:rPr>
          <w:spacing w:val="-2"/>
          <w:sz w:val="24"/>
        </w:rPr>
        <w:t>product</w:t>
      </w:r>
      <w:r>
        <w:rPr>
          <w:spacing w:val="-7"/>
          <w:sz w:val="24"/>
        </w:rPr>
        <w:t xml:space="preserve"> </w:t>
      </w:r>
      <w:r>
        <w:rPr>
          <w:spacing w:val="-2"/>
          <w:sz w:val="24"/>
        </w:rPr>
        <w:t>quality</w:t>
      </w:r>
      <w:r>
        <w:rPr>
          <w:spacing w:val="-13"/>
          <w:sz w:val="24"/>
        </w:rPr>
        <w:t xml:space="preserve"> </w:t>
      </w:r>
      <w:r>
        <w:rPr>
          <w:spacing w:val="-2"/>
          <w:sz w:val="24"/>
        </w:rPr>
        <w:t>and</w:t>
      </w:r>
      <w:r>
        <w:rPr>
          <w:spacing w:val="-7"/>
          <w:sz w:val="24"/>
        </w:rPr>
        <w:t xml:space="preserve"> </w:t>
      </w:r>
      <w:r>
        <w:rPr>
          <w:spacing w:val="-2"/>
          <w:sz w:val="24"/>
        </w:rPr>
        <w:t>determining</w:t>
      </w:r>
      <w:r>
        <w:rPr>
          <w:spacing w:val="-9"/>
          <w:sz w:val="24"/>
        </w:rPr>
        <w:t xml:space="preserve"> </w:t>
      </w:r>
      <w:r>
        <w:rPr>
          <w:spacing w:val="-2"/>
          <w:sz w:val="24"/>
        </w:rPr>
        <w:t>whether</w:t>
      </w:r>
      <w:r>
        <w:rPr>
          <w:spacing w:val="-9"/>
          <w:sz w:val="24"/>
        </w:rPr>
        <w:t xml:space="preserve"> </w:t>
      </w:r>
      <w:r>
        <w:rPr>
          <w:spacing w:val="-2"/>
          <w:sz w:val="24"/>
        </w:rPr>
        <w:t>to</w:t>
      </w:r>
      <w:r>
        <w:rPr>
          <w:spacing w:val="-4"/>
          <w:sz w:val="24"/>
        </w:rPr>
        <w:t xml:space="preserve"> </w:t>
      </w:r>
      <w:r>
        <w:rPr>
          <w:spacing w:val="-2"/>
          <w:sz w:val="24"/>
        </w:rPr>
        <w:t>make</w:t>
      </w:r>
      <w:r>
        <w:rPr>
          <w:spacing w:val="-7"/>
          <w:sz w:val="24"/>
        </w:rPr>
        <w:t xml:space="preserve"> </w:t>
      </w:r>
      <w:r>
        <w:rPr>
          <w:spacing w:val="-2"/>
          <w:sz w:val="24"/>
        </w:rPr>
        <w:t>the</w:t>
      </w:r>
      <w:r>
        <w:rPr>
          <w:spacing w:val="-9"/>
          <w:sz w:val="24"/>
        </w:rPr>
        <w:t xml:space="preserve"> </w:t>
      </w:r>
      <w:r>
        <w:rPr>
          <w:spacing w:val="-2"/>
          <w:sz w:val="24"/>
        </w:rPr>
        <w:t>product</w:t>
      </w:r>
      <w:r>
        <w:rPr>
          <w:spacing w:val="-7"/>
          <w:sz w:val="24"/>
        </w:rPr>
        <w:t xml:space="preserve"> </w:t>
      </w:r>
      <w:r>
        <w:rPr>
          <w:spacing w:val="-2"/>
          <w:sz w:val="24"/>
        </w:rPr>
        <w:t>available</w:t>
      </w:r>
      <w:r>
        <w:rPr>
          <w:spacing w:val="-8"/>
          <w:sz w:val="24"/>
        </w:rPr>
        <w:t xml:space="preserve"> </w:t>
      </w:r>
      <w:r>
        <w:rPr>
          <w:spacing w:val="-2"/>
          <w:sz w:val="24"/>
        </w:rPr>
        <w:t>to</w:t>
      </w:r>
      <w:r>
        <w:rPr>
          <w:spacing w:val="-4"/>
          <w:sz w:val="24"/>
        </w:rPr>
        <w:t xml:space="preserve"> </w:t>
      </w:r>
      <w:r>
        <w:rPr>
          <w:spacing w:val="-2"/>
          <w:sz w:val="24"/>
        </w:rPr>
        <w:t>sell</w:t>
      </w:r>
      <w:r>
        <w:rPr>
          <w:spacing w:val="-5"/>
          <w:sz w:val="24"/>
        </w:rPr>
        <w:t xml:space="preserve"> </w:t>
      </w:r>
      <w:r>
        <w:rPr>
          <w:spacing w:val="-2"/>
          <w:sz w:val="24"/>
        </w:rPr>
        <w:t xml:space="preserve">the </w:t>
      </w:r>
      <w:r>
        <w:rPr>
          <w:sz w:val="24"/>
        </w:rPr>
        <w:t>product. Vendor Samples may not be consumed on any licensed Premises.</w:t>
      </w:r>
    </w:p>
    <w:p w14:paraId="75B780FD" w14:textId="77777777" w:rsidR="008770CC" w:rsidRDefault="003650F5">
      <w:pPr>
        <w:pStyle w:val="ListParagraph"/>
        <w:numPr>
          <w:ilvl w:val="1"/>
          <w:numId w:val="43"/>
        </w:numPr>
        <w:tabs>
          <w:tab w:val="left" w:pos="2236"/>
        </w:tabs>
        <w:spacing w:before="3" w:line="244" w:lineRule="auto"/>
        <w:ind w:right="209" w:firstLine="0"/>
        <w:rPr>
          <w:sz w:val="24"/>
        </w:rPr>
      </w:pPr>
      <w:r>
        <w:rPr>
          <w:sz w:val="24"/>
          <w:u w:val="single"/>
        </w:rPr>
        <w:t>Vendor Sample limits</w:t>
      </w:r>
      <w:r>
        <w:rPr>
          <w:sz w:val="24"/>
        </w:rPr>
        <w:t>.</w:t>
      </w:r>
      <w:r>
        <w:rPr>
          <w:spacing w:val="40"/>
          <w:sz w:val="24"/>
        </w:rPr>
        <w:t xml:space="preserve"> </w:t>
      </w:r>
      <w:r>
        <w:rPr>
          <w:sz w:val="24"/>
        </w:rPr>
        <w:t>A Marijuana Retailer is limited to providing the following aggregate amounts of Vendor Samples to all Employees in a calendar month period:</w:t>
      </w:r>
    </w:p>
    <w:p w14:paraId="1BDC66D1" w14:textId="77777777" w:rsidR="008770CC" w:rsidRDefault="003650F5">
      <w:pPr>
        <w:pStyle w:val="ListParagraph"/>
        <w:numPr>
          <w:ilvl w:val="2"/>
          <w:numId w:val="43"/>
        </w:numPr>
        <w:tabs>
          <w:tab w:val="left" w:pos="2548"/>
        </w:tabs>
        <w:spacing w:line="244" w:lineRule="auto"/>
        <w:ind w:right="212" w:firstLine="0"/>
        <w:rPr>
          <w:sz w:val="24"/>
        </w:rPr>
      </w:pPr>
      <w:r>
        <w:rPr>
          <w:sz w:val="24"/>
        </w:rPr>
        <w:t>Four grams per strain of Marijuana flower and no more than seven strains of Marijuana flower;</w:t>
      </w:r>
    </w:p>
    <w:p w14:paraId="716131F8" w14:textId="77777777" w:rsidR="008770CC" w:rsidRDefault="003650F5">
      <w:pPr>
        <w:pStyle w:val="ListParagraph"/>
        <w:numPr>
          <w:ilvl w:val="2"/>
          <w:numId w:val="43"/>
        </w:numPr>
        <w:tabs>
          <w:tab w:val="left" w:pos="2561"/>
        </w:tabs>
        <w:spacing w:line="244" w:lineRule="auto"/>
        <w:ind w:right="210" w:firstLine="0"/>
        <w:rPr>
          <w:sz w:val="24"/>
        </w:rPr>
      </w:pPr>
      <w:r>
        <w:rPr>
          <w:sz w:val="24"/>
        </w:rPr>
        <w:t xml:space="preserve">Five grams of Marijuana concentrate or extract including, but not limited to, </w:t>
      </w:r>
      <w:r>
        <w:rPr>
          <w:spacing w:val="-2"/>
          <w:sz w:val="24"/>
        </w:rPr>
        <w:t>Tinctures;</w:t>
      </w:r>
    </w:p>
    <w:p w14:paraId="38C6F353" w14:textId="77777777" w:rsidR="008770CC" w:rsidRDefault="003650F5">
      <w:pPr>
        <w:pStyle w:val="ListParagraph"/>
        <w:numPr>
          <w:ilvl w:val="2"/>
          <w:numId w:val="43"/>
        </w:numPr>
        <w:tabs>
          <w:tab w:val="left" w:pos="2498"/>
        </w:tabs>
        <w:spacing w:line="242" w:lineRule="auto"/>
        <w:ind w:right="209" w:firstLine="0"/>
        <w:rPr>
          <w:sz w:val="24"/>
        </w:rPr>
      </w:pPr>
      <w:r>
        <w:rPr>
          <w:sz w:val="24"/>
        </w:rPr>
        <w:t>Five hundred milligrams of Edibles whereby the serving size of each individual sample does not exceed</w:t>
      </w:r>
      <w:r>
        <w:rPr>
          <w:spacing w:val="-2"/>
          <w:sz w:val="24"/>
        </w:rPr>
        <w:t xml:space="preserve"> </w:t>
      </w:r>
      <w:r>
        <w:rPr>
          <w:sz w:val="24"/>
        </w:rPr>
        <w:t>five milligrams and otherwise</w:t>
      </w:r>
      <w:r>
        <w:rPr>
          <w:spacing w:val="-1"/>
          <w:sz w:val="24"/>
        </w:rPr>
        <w:t xml:space="preserve"> </w:t>
      </w:r>
      <w:r>
        <w:rPr>
          <w:sz w:val="24"/>
        </w:rPr>
        <w:t>satisfies the potency</w:t>
      </w:r>
      <w:r>
        <w:rPr>
          <w:spacing w:val="-8"/>
          <w:sz w:val="24"/>
        </w:rPr>
        <w:t xml:space="preserve"> </w:t>
      </w:r>
      <w:r>
        <w:rPr>
          <w:sz w:val="24"/>
        </w:rPr>
        <w:t>levels set forth in 935 CMR 500.150(4); and</w:t>
      </w:r>
    </w:p>
    <w:p w14:paraId="43719749" w14:textId="77777777" w:rsidR="008770CC" w:rsidRDefault="003650F5">
      <w:pPr>
        <w:pStyle w:val="ListParagraph"/>
        <w:numPr>
          <w:ilvl w:val="2"/>
          <w:numId w:val="43"/>
        </w:numPr>
        <w:tabs>
          <w:tab w:val="left" w:pos="2566"/>
        </w:tabs>
        <w:spacing w:line="242" w:lineRule="auto"/>
        <w:ind w:right="211" w:firstLine="0"/>
        <w:rPr>
          <w:sz w:val="24"/>
        </w:rPr>
      </w:pPr>
      <w:r>
        <w:rPr>
          <w:sz w:val="24"/>
        </w:rPr>
        <w:t>Five units of sale per Cannabis product line and no more than six individual Cannabis product lines.</w:t>
      </w:r>
      <w:r>
        <w:rPr>
          <w:spacing w:val="40"/>
          <w:sz w:val="24"/>
        </w:rPr>
        <w:t xml:space="preserve"> </w:t>
      </w:r>
      <w:r>
        <w:rPr>
          <w:sz w:val="24"/>
        </w:rPr>
        <w:t>For purposes of 935 CMR 500.140(15), a Cannabis product line shall mean items bearing the same Stock Keeping Unit Number.</w:t>
      </w:r>
    </w:p>
    <w:p w14:paraId="77C5A714" w14:textId="77777777" w:rsidR="008770CC" w:rsidRDefault="003650F5">
      <w:pPr>
        <w:pStyle w:val="ListParagraph"/>
        <w:numPr>
          <w:ilvl w:val="1"/>
          <w:numId w:val="43"/>
        </w:numPr>
        <w:tabs>
          <w:tab w:val="left" w:pos="2141"/>
        </w:tabs>
        <w:ind w:left="2141" w:hanging="406"/>
        <w:rPr>
          <w:sz w:val="24"/>
        </w:rPr>
      </w:pPr>
      <w:r>
        <w:rPr>
          <w:sz w:val="24"/>
        </w:rPr>
        <w:t>Upon</w:t>
      </w:r>
      <w:r>
        <w:rPr>
          <w:spacing w:val="-15"/>
          <w:sz w:val="24"/>
        </w:rPr>
        <w:t xml:space="preserve"> </w:t>
      </w:r>
      <w:r>
        <w:rPr>
          <w:sz w:val="24"/>
        </w:rPr>
        <w:t>providing</w:t>
      </w:r>
      <w:r>
        <w:rPr>
          <w:spacing w:val="-15"/>
          <w:sz w:val="24"/>
        </w:rPr>
        <w:t xml:space="preserve"> </w:t>
      </w:r>
      <w:r>
        <w:rPr>
          <w:sz w:val="24"/>
        </w:rPr>
        <w:t>a</w:t>
      </w:r>
      <w:r>
        <w:rPr>
          <w:spacing w:val="-15"/>
          <w:sz w:val="24"/>
        </w:rPr>
        <w:t xml:space="preserve"> </w:t>
      </w:r>
      <w:r>
        <w:rPr>
          <w:sz w:val="24"/>
        </w:rPr>
        <w:t>Vendor</w:t>
      </w:r>
      <w:r>
        <w:rPr>
          <w:spacing w:val="-15"/>
          <w:sz w:val="24"/>
        </w:rPr>
        <w:t xml:space="preserve"> </w:t>
      </w:r>
      <w:r>
        <w:rPr>
          <w:sz w:val="24"/>
        </w:rPr>
        <w:t>Sample</w:t>
      </w:r>
      <w:r>
        <w:rPr>
          <w:spacing w:val="-15"/>
          <w:sz w:val="24"/>
        </w:rPr>
        <w:t xml:space="preserve"> </w:t>
      </w:r>
      <w:r>
        <w:rPr>
          <w:sz w:val="24"/>
        </w:rPr>
        <w:t>to</w:t>
      </w:r>
      <w:r>
        <w:rPr>
          <w:spacing w:val="-13"/>
          <w:sz w:val="24"/>
        </w:rPr>
        <w:t xml:space="preserve"> </w:t>
      </w:r>
      <w:r>
        <w:rPr>
          <w:sz w:val="24"/>
        </w:rPr>
        <w:t>an</w:t>
      </w:r>
      <w:r>
        <w:rPr>
          <w:spacing w:val="-15"/>
          <w:sz w:val="24"/>
        </w:rPr>
        <w:t xml:space="preserve"> </w:t>
      </w:r>
      <w:r>
        <w:rPr>
          <w:sz w:val="24"/>
        </w:rPr>
        <w:t>employee,</w:t>
      </w:r>
      <w:r>
        <w:rPr>
          <w:spacing w:val="-14"/>
          <w:sz w:val="24"/>
        </w:rPr>
        <w:t xml:space="preserve"> </w:t>
      </w:r>
      <w:r>
        <w:rPr>
          <w:sz w:val="24"/>
        </w:rPr>
        <w:t>the</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shall</w:t>
      </w:r>
      <w:r>
        <w:rPr>
          <w:spacing w:val="-13"/>
          <w:sz w:val="24"/>
        </w:rPr>
        <w:t xml:space="preserve"> </w:t>
      </w:r>
      <w:r>
        <w:rPr>
          <w:spacing w:val="-2"/>
          <w:sz w:val="24"/>
        </w:rPr>
        <w:t>record:</w:t>
      </w:r>
    </w:p>
    <w:p w14:paraId="74A7A91E" w14:textId="77777777" w:rsidR="008770CC" w:rsidRDefault="003650F5">
      <w:pPr>
        <w:pStyle w:val="ListParagraph"/>
        <w:numPr>
          <w:ilvl w:val="2"/>
          <w:numId w:val="43"/>
        </w:numPr>
        <w:tabs>
          <w:tab w:val="left" w:pos="2561"/>
        </w:tabs>
        <w:spacing w:line="242" w:lineRule="auto"/>
        <w:ind w:right="214" w:firstLine="0"/>
        <w:rPr>
          <w:sz w:val="24"/>
        </w:rPr>
      </w:pPr>
      <w:r>
        <w:rPr>
          <w:sz w:val="24"/>
        </w:rPr>
        <w:t>The reduction in quantity of the total weight or item count under the unique alphanumeric identifier associated with the Vendor Sample;</w:t>
      </w:r>
    </w:p>
    <w:p w14:paraId="5F0FD1AB" w14:textId="77777777" w:rsidR="008770CC" w:rsidRDefault="003650F5">
      <w:pPr>
        <w:pStyle w:val="ListParagraph"/>
        <w:numPr>
          <w:ilvl w:val="2"/>
          <w:numId w:val="43"/>
        </w:numPr>
        <w:tabs>
          <w:tab w:val="left" w:pos="2455"/>
        </w:tabs>
        <w:ind w:left="2455" w:hanging="360"/>
        <w:rPr>
          <w:sz w:val="24"/>
        </w:rPr>
      </w:pPr>
      <w:r>
        <w:rPr>
          <w:sz w:val="24"/>
        </w:rPr>
        <w:t>The</w:t>
      </w:r>
      <w:r>
        <w:rPr>
          <w:spacing w:val="-1"/>
          <w:sz w:val="24"/>
        </w:rPr>
        <w:t xml:space="preserve"> </w:t>
      </w:r>
      <w:r>
        <w:rPr>
          <w:sz w:val="24"/>
        </w:rPr>
        <w:t>date and</w:t>
      </w:r>
      <w:r>
        <w:rPr>
          <w:spacing w:val="-1"/>
          <w:sz w:val="24"/>
        </w:rPr>
        <w:t xml:space="preserve"> </w:t>
      </w:r>
      <w:r>
        <w:rPr>
          <w:sz w:val="24"/>
        </w:rPr>
        <w:t>time the Vendor</w:t>
      </w:r>
      <w:r>
        <w:rPr>
          <w:spacing w:val="-1"/>
          <w:sz w:val="24"/>
        </w:rPr>
        <w:t xml:space="preserve"> </w:t>
      </w:r>
      <w:r>
        <w:rPr>
          <w:sz w:val="24"/>
        </w:rPr>
        <w:t>Sample was provided</w:t>
      </w:r>
      <w:r>
        <w:rPr>
          <w:spacing w:val="-1"/>
          <w:sz w:val="24"/>
        </w:rPr>
        <w:t xml:space="preserve"> </w:t>
      </w:r>
      <w:r>
        <w:rPr>
          <w:sz w:val="24"/>
        </w:rPr>
        <w:t xml:space="preserve">to the </w:t>
      </w:r>
      <w:r>
        <w:rPr>
          <w:spacing w:val="-2"/>
          <w:sz w:val="24"/>
        </w:rPr>
        <w:t>Employee;</w:t>
      </w:r>
    </w:p>
    <w:p w14:paraId="7CEB6B01" w14:textId="77777777" w:rsidR="008770CC" w:rsidRDefault="003650F5">
      <w:pPr>
        <w:pStyle w:val="ListParagraph"/>
        <w:numPr>
          <w:ilvl w:val="2"/>
          <w:numId w:val="43"/>
        </w:numPr>
        <w:tabs>
          <w:tab w:val="left" w:pos="2462"/>
        </w:tabs>
        <w:spacing w:before="3"/>
        <w:ind w:left="2462" w:hanging="367"/>
        <w:rPr>
          <w:sz w:val="24"/>
        </w:rPr>
      </w:pPr>
      <w:r>
        <w:rPr>
          <w:sz w:val="24"/>
        </w:rPr>
        <w:t>The</w:t>
      </w:r>
      <w:r>
        <w:rPr>
          <w:spacing w:val="-2"/>
          <w:sz w:val="24"/>
        </w:rPr>
        <w:t xml:space="preserve"> </w:t>
      </w:r>
      <w:r>
        <w:rPr>
          <w:sz w:val="24"/>
        </w:rPr>
        <w:t>agent</w:t>
      </w:r>
      <w:r>
        <w:rPr>
          <w:spacing w:val="-2"/>
          <w:sz w:val="24"/>
        </w:rPr>
        <w:t xml:space="preserve"> </w:t>
      </w:r>
      <w:r>
        <w:rPr>
          <w:sz w:val="24"/>
        </w:rPr>
        <w:t>registration</w:t>
      </w:r>
      <w:r>
        <w:rPr>
          <w:spacing w:val="-2"/>
          <w:sz w:val="24"/>
        </w:rPr>
        <w:t xml:space="preserve"> </w:t>
      </w:r>
      <w:r>
        <w:rPr>
          <w:sz w:val="24"/>
        </w:rPr>
        <w:t>number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receiving</w:t>
      </w:r>
      <w:r>
        <w:rPr>
          <w:spacing w:val="-11"/>
          <w:sz w:val="24"/>
        </w:rPr>
        <w:t xml:space="preserve"> </w:t>
      </w:r>
      <w:r>
        <w:rPr>
          <w:sz w:val="24"/>
        </w:rPr>
        <w:t>the</w:t>
      </w:r>
      <w:r>
        <w:rPr>
          <w:spacing w:val="-2"/>
          <w:sz w:val="24"/>
        </w:rPr>
        <w:t xml:space="preserve"> </w:t>
      </w:r>
      <w:r>
        <w:rPr>
          <w:sz w:val="24"/>
        </w:rPr>
        <w:t>Vendor</w:t>
      </w:r>
      <w:r>
        <w:rPr>
          <w:spacing w:val="-2"/>
          <w:sz w:val="24"/>
        </w:rPr>
        <w:t xml:space="preserve"> </w:t>
      </w:r>
      <w:r>
        <w:rPr>
          <w:sz w:val="24"/>
        </w:rPr>
        <w:t xml:space="preserve">Sample; </w:t>
      </w:r>
      <w:r>
        <w:rPr>
          <w:spacing w:val="-5"/>
          <w:sz w:val="24"/>
        </w:rPr>
        <w:t>and</w:t>
      </w:r>
    </w:p>
    <w:p w14:paraId="6E74F60E" w14:textId="77777777" w:rsidR="008770CC" w:rsidRDefault="003650F5">
      <w:pPr>
        <w:pStyle w:val="ListParagraph"/>
        <w:numPr>
          <w:ilvl w:val="2"/>
          <w:numId w:val="43"/>
        </w:numPr>
        <w:tabs>
          <w:tab w:val="left" w:pos="2455"/>
        </w:tabs>
        <w:spacing w:before="5"/>
        <w:ind w:left="2455" w:hanging="360"/>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as</w:t>
      </w:r>
      <w:r>
        <w:rPr>
          <w:spacing w:val="-2"/>
          <w:sz w:val="24"/>
        </w:rPr>
        <w:t xml:space="preserve"> </w:t>
      </w:r>
      <w:r>
        <w:rPr>
          <w:sz w:val="24"/>
        </w:rPr>
        <w:t>it</w:t>
      </w:r>
      <w:r>
        <w:rPr>
          <w:spacing w:val="-3"/>
          <w:sz w:val="24"/>
        </w:rPr>
        <w:t xml:space="preserve"> </w:t>
      </w:r>
      <w:r>
        <w:rPr>
          <w:sz w:val="24"/>
        </w:rPr>
        <w:t>appears</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agent</w:t>
      </w:r>
      <w:r>
        <w:rPr>
          <w:spacing w:val="-2"/>
          <w:sz w:val="24"/>
        </w:rPr>
        <w:t xml:space="preserve"> </w:t>
      </w:r>
      <w:r>
        <w:rPr>
          <w:sz w:val="24"/>
        </w:rPr>
        <w:t>registration</w:t>
      </w:r>
      <w:r>
        <w:rPr>
          <w:spacing w:val="-2"/>
          <w:sz w:val="24"/>
        </w:rPr>
        <w:t xml:space="preserve"> card.</w:t>
      </w:r>
    </w:p>
    <w:p w14:paraId="1810581F" w14:textId="77777777" w:rsidR="008770CC" w:rsidRDefault="003650F5">
      <w:pPr>
        <w:pStyle w:val="ListParagraph"/>
        <w:numPr>
          <w:ilvl w:val="1"/>
          <w:numId w:val="43"/>
        </w:numPr>
        <w:tabs>
          <w:tab w:val="left" w:pos="2164"/>
        </w:tabs>
        <w:spacing w:before="2" w:line="242" w:lineRule="auto"/>
        <w:ind w:right="205" w:firstLine="0"/>
        <w:rPr>
          <w:sz w:val="24"/>
        </w:rPr>
      </w:pPr>
      <w:r>
        <w:rPr>
          <w:sz w:val="24"/>
        </w:rPr>
        <w:t>All Vendor Samples provided by</w:t>
      </w:r>
      <w:r>
        <w:rPr>
          <w:spacing w:val="-5"/>
          <w:sz w:val="24"/>
        </w:rPr>
        <w:t xml:space="preserve"> </w:t>
      </w:r>
      <w:r>
        <w:rPr>
          <w:sz w:val="24"/>
        </w:rPr>
        <w:t xml:space="preserve">a Marijuana Retailer to its employees shall also be </w:t>
      </w:r>
      <w:r>
        <w:rPr>
          <w:spacing w:val="-2"/>
          <w:sz w:val="24"/>
        </w:rPr>
        <w:t>entered</w:t>
      </w:r>
      <w:r>
        <w:rPr>
          <w:spacing w:val="-13"/>
          <w:sz w:val="24"/>
        </w:rPr>
        <w:t xml:space="preserve"> </w:t>
      </w:r>
      <w:r>
        <w:rPr>
          <w:spacing w:val="-2"/>
          <w:sz w:val="24"/>
        </w:rPr>
        <w:t>into</w:t>
      </w:r>
      <w:r>
        <w:rPr>
          <w:spacing w:val="-13"/>
          <w:sz w:val="24"/>
        </w:rPr>
        <w:t xml:space="preserve"> </w:t>
      </w:r>
      <w:r>
        <w:rPr>
          <w:spacing w:val="-2"/>
          <w:sz w:val="24"/>
        </w:rPr>
        <w:t>the</w:t>
      </w:r>
      <w:r>
        <w:rPr>
          <w:spacing w:val="-12"/>
          <w:sz w:val="24"/>
        </w:rPr>
        <w:t xml:space="preserve"> </w:t>
      </w:r>
      <w:r>
        <w:rPr>
          <w:spacing w:val="-2"/>
          <w:sz w:val="24"/>
        </w:rPr>
        <w:t>point-of-sale</w:t>
      </w:r>
      <w:r>
        <w:rPr>
          <w:spacing w:val="-13"/>
          <w:sz w:val="24"/>
        </w:rPr>
        <w:t xml:space="preserve"> </w:t>
      </w:r>
      <w:r>
        <w:rPr>
          <w:spacing w:val="-2"/>
          <w:sz w:val="24"/>
        </w:rPr>
        <w:t>system</w:t>
      </w:r>
      <w:r>
        <w:rPr>
          <w:spacing w:val="-11"/>
          <w:sz w:val="24"/>
        </w:rPr>
        <w:t xml:space="preserve"> </w:t>
      </w:r>
      <w:r>
        <w:rPr>
          <w:spacing w:val="-2"/>
          <w:sz w:val="24"/>
        </w:rPr>
        <w:t>and</w:t>
      </w:r>
      <w:r>
        <w:rPr>
          <w:spacing w:val="-13"/>
          <w:sz w:val="24"/>
        </w:rPr>
        <w:t xml:space="preserve"> </w:t>
      </w:r>
      <w:r>
        <w:rPr>
          <w:spacing w:val="-2"/>
          <w:sz w:val="24"/>
        </w:rPr>
        <w:t>shall</w:t>
      </w:r>
      <w:r>
        <w:rPr>
          <w:spacing w:val="-8"/>
          <w:sz w:val="24"/>
        </w:rPr>
        <w:t xml:space="preserve"> </w:t>
      </w:r>
      <w:r>
        <w:rPr>
          <w:spacing w:val="-2"/>
          <w:sz w:val="24"/>
        </w:rPr>
        <w:t>count</w:t>
      </w:r>
      <w:r>
        <w:rPr>
          <w:spacing w:val="-12"/>
          <w:sz w:val="24"/>
        </w:rPr>
        <w:t xml:space="preserve"> </w:t>
      </w:r>
      <w:r>
        <w:rPr>
          <w:spacing w:val="-2"/>
          <w:sz w:val="24"/>
        </w:rPr>
        <w:t>against</w:t>
      </w:r>
      <w:r>
        <w:rPr>
          <w:spacing w:val="-9"/>
          <w:sz w:val="24"/>
        </w:rPr>
        <w:t xml:space="preserve"> </w:t>
      </w:r>
      <w:r>
        <w:rPr>
          <w:spacing w:val="-2"/>
          <w:sz w:val="24"/>
        </w:rPr>
        <w:t>the</w:t>
      </w:r>
      <w:r>
        <w:rPr>
          <w:spacing w:val="-12"/>
          <w:sz w:val="24"/>
        </w:rPr>
        <w:t xml:space="preserve"> </w:t>
      </w:r>
      <w:r>
        <w:rPr>
          <w:spacing w:val="-2"/>
          <w:sz w:val="24"/>
        </w:rPr>
        <w:t>individual</w:t>
      </w:r>
      <w:r>
        <w:rPr>
          <w:spacing w:val="-11"/>
          <w:sz w:val="24"/>
        </w:rPr>
        <w:t xml:space="preserve"> </w:t>
      </w:r>
      <w:r>
        <w:rPr>
          <w:spacing w:val="-2"/>
          <w:sz w:val="24"/>
        </w:rPr>
        <w:t>employee's</w:t>
      </w:r>
      <w:r>
        <w:rPr>
          <w:spacing w:val="-11"/>
          <w:sz w:val="24"/>
        </w:rPr>
        <w:t xml:space="preserve"> </w:t>
      </w:r>
      <w:r>
        <w:rPr>
          <w:spacing w:val="-2"/>
          <w:sz w:val="24"/>
        </w:rPr>
        <w:t xml:space="preserve">daily </w:t>
      </w:r>
      <w:r>
        <w:rPr>
          <w:sz w:val="24"/>
        </w:rPr>
        <w:t>purchase limit, if applicable, consistent with 935 CMR 500.140(3).</w:t>
      </w:r>
    </w:p>
    <w:p w14:paraId="4611596E" w14:textId="77777777" w:rsidR="008770CC" w:rsidRDefault="008770CC">
      <w:pPr>
        <w:pStyle w:val="BodyText"/>
        <w:spacing w:before="5"/>
        <w:jc w:val="left"/>
        <w:rPr>
          <w:sz w:val="19"/>
        </w:rPr>
      </w:pPr>
    </w:p>
    <w:p w14:paraId="22A0A555" w14:textId="77777777" w:rsidR="008770CC" w:rsidRDefault="003650F5">
      <w:pPr>
        <w:pStyle w:val="ListParagraph"/>
        <w:numPr>
          <w:ilvl w:val="0"/>
          <w:numId w:val="43"/>
        </w:numPr>
        <w:tabs>
          <w:tab w:val="left" w:pos="1959"/>
        </w:tabs>
        <w:spacing w:before="59"/>
        <w:ind w:left="1959" w:hanging="579"/>
        <w:rPr>
          <w:sz w:val="24"/>
        </w:rPr>
      </w:pPr>
      <w:r>
        <w:rPr>
          <w:sz w:val="24"/>
          <w:u w:val="single"/>
        </w:rPr>
        <w:t>Sale</w:t>
      </w:r>
      <w:r>
        <w:rPr>
          <w:spacing w:val="-2"/>
          <w:sz w:val="24"/>
          <w:u w:val="single"/>
        </w:rPr>
        <w:t xml:space="preserve"> </w:t>
      </w:r>
      <w:r>
        <w:rPr>
          <w:sz w:val="24"/>
          <w:u w:val="single"/>
        </w:rPr>
        <w:t>of</w:t>
      </w:r>
      <w:r>
        <w:rPr>
          <w:spacing w:val="-2"/>
          <w:sz w:val="24"/>
          <w:u w:val="single"/>
        </w:rPr>
        <w:t xml:space="preserve"> </w:t>
      </w:r>
      <w:r>
        <w:rPr>
          <w:sz w:val="24"/>
          <w:u w:val="single"/>
        </w:rPr>
        <w:t>Marijuana</w:t>
      </w:r>
      <w:r>
        <w:rPr>
          <w:spacing w:val="-2"/>
          <w:sz w:val="24"/>
          <w:u w:val="single"/>
        </w:rPr>
        <w:t xml:space="preserve"> </w:t>
      </w:r>
      <w:r>
        <w:rPr>
          <w:sz w:val="24"/>
          <w:u w:val="single"/>
        </w:rPr>
        <w:t>Vaporizer</w:t>
      </w:r>
      <w:r>
        <w:rPr>
          <w:spacing w:val="-2"/>
          <w:sz w:val="24"/>
          <w:u w:val="single"/>
        </w:rPr>
        <w:t xml:space="preserve"> Devices</w:t>
      </w:r>
      <w:r>
        <w:rPr>
          <w:spacing w:val="-2"/>
          <w:sz w:val="24"/>
        </w:rPr>
        <w:t>.</w:t>
      </w:r>
    </w:p>
    <w:p w14:paraId="07F37597" w14:textId="77777777" w:rsidR="008770CC" w:rsidRDefault="003650F5">
      <w:pPr>
        <w:pStyle w:val="ListParagraph"/>
        <w:numPr>
          <w:ilvl w:val="1"/>
          <w:numId w:val="43"/>
        </w:numPr>
        <w:tabs>
          <w:tab w:val="left" w:pos="2134"/>
        </w:tabs>
        <w:spacing w:before="5" w:line="242" w:lineRule="auto"/>
        <w:ind w:right="211" w:firstLine="0"/>
        <w:rPr>
          <w:sz w:val="24"/>
        </w:rPr>
      </w:pPr>
      <w:r>
        <w:rPr>
          <w:spacing w:val="-2"/>
          <w:sz w:val="24"/>
        </w:rPr>
        <w:t>Marijuana</w:t>
      </w:r>
      <w:r>
        <w:rPr>
          <w:spacing w:val="-6"/>
          <w:sz w:val="24"/>
        </w:rPr>
        <w:t xml:space="preserve"> </w:t>
      </w:r>
      <w:r>
        <w:rPr>
          <w:spacing w:val="-2"/>
          <w:sz w:val="24"/>
        </w:rPr>
        <w:t>Retailers</w:t>
      </w:r>
      <w:r>
        <w:rPr>
          <w:spacing w:val="-6"/>
          <w:sz w:val="24"/>
        </w:rPr>
        <w:t xml:space="preserve"> </w:t>
      </w:r>
      <w:r>
        <w:rPr>
          <w:spacing w:val="-2"/>
          <w:sz w:val="24"/>
        </w:rPr>
        <w:t>offering</w:t>
      </w:r>
      <w:r>
        <w:rPr>
          <w:spacing w:val="-10"/>
          <w:sz w:val="24"/>
        </w:rPr>
        <w:t xml:space="preserve"> </w:t>
      </w:r>
      <w:r>
        <w:rPr>
          <w:spacing w:val="-2"/>
          <w:sz w:val="24"/>
        </w:rPr>
        <w:t>Marijuana</w:t>
      </w:r>
      <w:r>
        <w:rPr>
          <w:spacing w:val="-6"/>
          <w:sz w:val="24"/>
        </w:rPr>
        <w:t xml:space="preserve"> </w:t>
      </w:r>
      <w:r>
        <w:rPr>
          <w:spacing w:val="-2"/>
          <w:sz w:val="24"/>
        </w:rPr>
        <w:t>Vaporizer Devices</w:t>
      </w:r>
      <w:r>
        <w:rPr>
          <w:spacing w:val="-4"/>
          <w:sz w:val="24"/>
        </w:rPr>
        <w:t xml:space="preserve"> </w:t>
      </w:r>
      <w:r>
        <w:rPr>
          <w:spacing w:val="-2"/>
          <w:sz w:val="24"/>
        </w:rPr>
        <w:t>for sale to Consumers</w:t>
      </w:r>
      <w:r>
        <w:rPr>
          <w:spacing w:val="-4"/>
          <w:sz w:val="24"/>
        </w:rPr>
        <w:t xml:space="preserve"> </w:t>
      </w:r>
      <w:r>
        <w:rPr>
          <w:spacing w:val="-2"/>
          <w:sz w:val="24"/>
        </w:rPr>
        <w:t xml:space="preserve">shall </w:t>
      </w:r>
      <w:r>
        <w:rPr>
          <w:sz w:val="24"/>
        </w:rPr>
        <w:t>include</w:t>
      </w:r>
      <w:r>
        <w:rPr>
          <w:spacing w:val="-11"/>
          <w:sz w:val="24"/>
        </w:rPr>
        <w:t xml:space="preserve"> </w:t>
      </w:r>
      <w:r>
        <w:rPr>
          <w:sz w:val="24"/>
        </w:rPr>
        <w:t>signage</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point</w:t>
      </w:r>
      <w:r>
        <w:rPr>
          <w:spacing w:val="-8"/>
          <w:sz w:val="24"/>
        </w:rPr>
        <w:t xml:space="preserve"> </w:t>
      </w:r>
      <w:r>
        <w:rPr>
          <w:sz w:val="24"/>
        </w:rPr>
        <w:t>of</w:t>
      </w:r>
      <w:r>
        <w:rPr>
          <w:spacing w:val="-10"/>
          <w:sz w:val="24"/>
        </w:rPr>
        <w:t xml:space="preserve"> </w:t>
      </w:r>
      <w:r>
        <w:rPr>
          <w:sz w:val="24"/>
        </w:rPr>
        <w:t>sale,</w:t>
      </w:r>
      <w:r>
        <w:rPr>
          <w:spacing w:val="-10"/>
          <w:sz w:val="24"/>
        </w:rPr>
        <w:t xml:space="preserve"> </w:t>
      </w:r>
      <w:r>
        <w:rPr>
          <w:sz w:val="24"/>
        </w:rPr>
        <w:t>that</w:t>
      </w:r>
      <w:r>
        <w:rPr>
          <w:spacing w:val="-9"/>
          <w:sz w:val="24"/>
        </w:rPr>
        <w:t xml:space="preserve"> </w:t>
      </w:r>
      <w:r>
        <w:rPr>
          <w:sz w:val="24"/>
        </w:rPr>
        <w:t>is</w:t>
      </w:r>
      <w:r>
        <w:rPr>
          <w:spacing w:val="-9"/>
          <w:sz w:val="24"/>
        </w:rPr>
        <w:t xml:space="preserve"> </w:t>
      </w:r>
      <w:r>
        <w:rPr>
          <w:sz w:val="24"/>
        </w:rPr>
        <w:t>legible</w:t>
      </w:r>
      <w:r>
        <w:rPr>
          <w:spacing w:val="-9"/>
          <w:sz w:val="24"/>
        </w:rPr>
        <w:t xml:space="preserve"> </w:t>
      </w:r>
      <w:r>
        <w:rPr>
          <w:sz w:val="24"/>
        </w:rPr>
        <w:t>and</w:t>
      </w:r>
      <w:r>
        <w:rPr>
          <w:spacing w:val="-10"/>
          <w:sz w:val="24"/>
        </w:rPr>
        <w:t xml:space="preserve"> </w:t>
      </w:r>
      <w:r>
        <w:rPr>
          <w:sz w:val="24"/>
        </w:rPr>
        <w:t>enlarged</w:t>
      </w:r>
      <w:r>
        <w:rPr>
          <w:spacing w:val="-10"/>
          <w:sz w:val="24"/>
        </w:rPr>
        <w:t xml:space="preserve"> </w:t>
      </w:r>
      <w:r>
        <w:rPr>
          <w:sz w:val="24"/>
        </w:rPr>
        <w:t>and</w:t>
      </w:r>
      <w:r>
        <w:rPr>
          <w:spacing w:val="-10"/>
          <w:sz w:val="24"/>
        </w:rPr>
        <w:t xml:space="preserve"> </w:t>
      </w:r>
      <w:r>
        <w:rPr>
          <w:sz w:val="24"/>
        </w:rPr>
        <w:t>contains</w:t>
      </w:r>
      <w:r>
        <w:rPr>
          <w:spacing w:val="-11"/>
          <w:sz w:val="24"/>
        </w:rPr>
        <w:t xml:space="preserve"> </w:t>
      </w:r>
      <w:r>
        <w:rPr>
          <w:sz w:val="24"/>
        </w:rPr>
        <w:t>the</w:t>
      </w:r>
      <w:r>
        <w:rPr>
          <w:spacing w:val="-12"/>
          <w:sz w:val="24"/>
        </w:rPr>
        <w:t xml:space="preserve"> </w:t>
      </w:r>
      <w:r>
        <w:rPr>
          <w:sz w:val="24"/>
        </w:rPr>
        <w:t xml:space="preserve">following </w:t>
      </w:r>
      <w:r>
        <w:rPr>
          <w:spacing w:val="-2"/>
          <w:sz w:val="24"/>
        </w:rPr>
        <w:t>statements:</w:t>
      </w:r>
    </w:p>
    <w:p w14:paraId="21F2CED1" w14:textId="77777777" w:rsidR="008770CC" w:rsidRDefault="003650F5">
      <w:pPr>
        <w:pStyle w:val="ListParagraph"/>
        <w:numPr>
          <w:ilvl w:val="2"/>
          <w:numId w:val="43"/>
        </w:numPr>
        <w:tabs>
          <w:tab w:val="left" w:pos="2476"/>
        </w:tabs>
        <w:spacing w:before="1" w:line="242" w:lineRule="auto"/>
        <w:ind w:right="209" w:firstLine="0"/>
        <w:rPr>
          <w:sz w:val="24"/>
        </w:rPr>
      </w:pPr>
      <w:r>
        <w:rPr>
          <w:sz w:val="24"/>
        </w:rPr>
        <w:t>"Marijuana Vaporizer Devices have been tested for Vitamin E Acetate and other contaminants,</w:t>
      </w:r>
      <w:r>
        <w:rPr>
          <w:spacing w:val="-5"/>
          <w:sz w:val="24"/>
        </w:rPr>
        <w:t xml:space="preserve"> </w:t>
      </w:r>
      <w:r>
        <w:rPr>
          <w:sz w:val="24"/>
        </w:rPr>
        <w:t>with</w:t>
      </w:r>
      <w:r>
        <w:rPr>
          <w:spacing w:val="-3"/>
          <w:sz w:val="24"/>
        </w:rPr>
        <w:t xml:space="preserve"> </w:t>
      </w:r>
      <w:r>
        <w:rPr>
          <w:sz w:val="24"/>
        </w:rPr>
        <w:t>no</w:t>
      </w:r>
      <w:r>
        <w:rPr>
          <w:spacing w:val="-6"/>
          <w:sz w:val="24"/>
        </w:rPr>
        <w:t xml:space="preserve"> </w:t>
      </w:r>
      <w:r>
        <w:rPr>
          <w:sz w:val="24"/>
        </w:rPr>
        <w:t>adverse</w:t>
      </w:r>
      <w:r>
        <w:rPr>
          <w:spacing w:val="-6"/>
          <w:sz w:val="24"/>
        </w:rPr>
        <w:t xml:space="preserve"> </w:t>
      </w:r>
      <w:r>
        <w:rPr>
          <w:sz w:val="24"/>
        </w:rPr>
        <w:t>findings.</w:t>
      </w:r>
      <w:r>
        <w:rPr>
          <w:spacing w:val="-6"/>
          <w:sz w:val="24"/>
        </w:rPr>
        <w:t xml:space="preserve"> </w:t>
      </w:r>
      <w:r>
        <w:rPr>
          <w:sz w:val="24"/>
        </w:rPr>
        <w:t>WARNING:</w:t>
      </w:r>
      <w:r>
        <w:rPr>
          <w:spacing w:val="-6"/>
          <w:sz w:val="24"/>
        </w:rPr>
        <w:t xml:space="preserve"> </w:t>
      </w:r>
      <w:r>
        <w:rPr>
          <w:sz w:val="24"/>
        </w:rPr>
        <w:t>Vaporizer</w:t>
      </w:r>
      <w:r>
        <w:rPr>
          <w:spacing w:val="-6"/>
          <w:sz w:val="24"/>
        </w:rPr>
        <w:t xml:space="preserve"> </w:t>
      </w:r>
      <w:r>
        <w:rPr>
          <w:sz w:val="24"/>
        </w:rPr>
        <w:t>Devices</w:t>
      </w:r>
      <w:r>
        <w:rPr>
          <w:spacing w:val="-7"/>
          <w:sz w:val="24"/>
        </w:rPr>
        <w:t xml:space="preserve"> </w:t>
      </w:r>
      <w:r>
        <w:rPr>
          <w:sz w:val="24"/>
        </w:rPr>
        <w:t>may</w:t>
      </w:r>
      <w:r>
        <w:rPr>
          <w:spacing w:val="-11"/>
          <w:sz w:val="24"/>
        </w:rPr>
        <w:t xml:space="preserve"> </w:t>
      </w:r>
      <w:r>
        <w:rPr>
          <w:sz w:val="24"/>
        </w:rPr>
        <w:t>contain ingredients harmful to health when inhaled."</w:t>
      </w:r>
    </w:p>
    <w:p w14:paraId="7AF4DACC" w14:textId="77777777" w:rsidR="008770CC" w:rsidRDefault="003650F5">
      <w:pPr>
        <w:pStyle w:val="ListParagraph"/>
        <w:numPr>
          <w:ilvl w:val="2"/>
          <w:numId w:val="43"/>
        </w:numPr>
        <w:tabs>
          <w:tab w:val="left" w:pos="2476"/>
        </w:tabs>
        <w:spacing w:before="4" w:line="242" w:lineRule="auto"/>
        <w:ind w:right="203" w:firstLine="0"/>
        <w:rPr>
          <w:sz w:val="24"/>
        </w:rPr>
      </w:pPr>
      <w:r>
        <w:rPr>
          <w:sz w:val="24"/>
        </w:rPr>
        <w:t xml:space="preserve">"Consumers shall have access to the test results of Marijuana Vaporizer Devices </w:t>
      </w:r>
      <w:r>
        <w:rPr>
          <w:spacing w:val="-2"/>
          <w:sz w:val="24"/>
        </w:rPr>
        <w:t>including</w:t>
      </w:r>
      <w:r>
        <w:rPr>
          <w:spacing w:val="-15"/>
          <w:sz w:val="24"/>
        </w:rPr>
        <w:t xml:space="preserve"> </w:t>
      </w:r>
      <w:r>
        <w:rPr>
          <w:spacing w:val="-2"/>
          <w:sz w:val="24"/>
        </w:rPr>
        <w:t>copies</w:t>
      </w:r>
      <w:r>
        <w:rPr>
          <w:spacing w:val="-14"/>
          <w:sz w:val="24"/>
        </w:rPr>
        <w:t xml:space="preserve"> </w:t>
      </w:r>
      <w:r>
        <w:rPr>
          <w:spacing w:val="-2"/>
          <w:sz w:val="24"/>
        </w:rPr>
        <w:t>of</w:t>
      </w:r>
      <w:r>
        <w:rPr>
          <w:spacing w:val="-14"/>
          <w:sz w:val="24"/>
        </w:rPr>
        <w:t xml:space="preserve"> </w:t>
      </w:r>
      <w:r>
        <w:rPr>
          <w:spacing w:val="-2"/>
          <w:sz w:val="24"/>
        </w:rPr>
        <w:t>any</w:t>
      </w:r>
      <w:r>
        <w:rPr>
          <w:spacing w:val="-23"/>
          <w:sz w:val="24"/>
        </w:rPr>
        <w:t xml:space="preserve"> </w:t>
      </w:r>
      <w:r>
        <w:rPr>
          <w:spacing w:val="-2"/>
          <w:sz w:val="24"/>
        </w:rPr>
        <w:t>Certificates</w:t>
      </w:r>
      <w:r>
        <w:rPr>
          <w:spacing w:val="-15"/>
          <w:sz w:val="24"/>
        </w:rPr>
        <w:t xml:space="preserve"> </w:t>
      </w:r>
      <w:r>
        <w:rPr>
          <w:spacing w:val="-2"/>
          <w:sz w:val="24"/>
        </w:rPr>
        <w:t>of</w:t>
      </w:r>
      <w:r>
        <w:rPr>
          <w:spacing w:val="-10"/>
          <w:sz w:val="24"/>
        </w:rPr>
        <w:t xml:space="preserve"> </w:t>
      </w:r>
      <w:r>
        <w:rPr>
          <w:spacing w:val="-2"/>
          <w:sz w:val="24"/>
        </w:rPr>
        <w:t>Analysis</w:t>
      </w:r>
      <w:r>
        <w:rPr>
          <w:spacing w:val="-9"/>
          <w:sz w:val="24"/>
        </w:rPr>
        <w:t xml:space="preserve"> </w:t>
      </w:r>
      <w:r>
        <w:rPr>
          <w:spacing w:val="-2"/>
          <w:sz w:val="24"/>
        </w:rPr>
        <w:t>provided</w:t>
      </w:r>
      <w:r>
        <w:rPr>
          <w:spacing w:val="-11"/>
          <w:sz w:val="24"/>
        </w:rPr>
        <w:t xml:space="preserve"> </w:t>
      </w:r>
      <w:r>
        <w:rPr>
          <w:spacing w:val="-2"/>
          <w:sz w:val="24"/>
        </w:rPr>
        <w:t>by</w:t>
      </w:r>
      <w:r>
        <w:rPr>
          <w:spacing w:val="-20"/>
          <w:sz w:val="24"/>
        </w:rPr>
        <w:t xml:space="preserve"> </w:t>
      </w:r>
      <w:r>
        <w:rPr>
          <w:spacing w:val="-2"/>
          <w:sz w:val="24"/>
        </w:rPr>
        <w:t>the</w:t>
      </w:r>
      <w:r>
        <w:rPr>
          <w:spacing w:val="-10"/>
          <w:sz w:val="24"/>
        </w:rPr>
        <w:t xml:space="preserve"> </w:t>
      </w:r>
      <w:r>
        <w:rPr>
          <w:spacing w:val="-2"/>
          <w:sz w:val="24"/>
        </w:rPr>
        <w:t>device's</w:t>
      </w:r>
      <w:r>
        <w:rPr>
          <w:spacing w:val="-9"/>
          <w:sz w:val="24"/>
        </w:rPr>
        <w:t xml:space="preserve"> </w:t>
      </w:r>
      <w:r>
        <w:rPr>
          <w:spacing w:val="-2"/>
          <w:sz w:val="24"/>
        </w:rPr>
        <w:t>manufacturer."</w:t>
      </w:r>
    </w:p>
    <w:p w14:paraId="1E7AD120" w14:textId="77777777" w:rsidR="008770CC" w:rsidRDefault="003650F5">
      <w:pPr>
        <w:pStyle w:val="ListParagraph"/>
        <w:numPr>
          <w:ilvl w:val="1"/>
          <w:numId w:val="43"/>
        </w:numPr>
        <w:tabs>
          <w:tab w:val="left" w:pos="2162"/>
        </w:tabs>
        <w:spacing w:before="1" w:line="242" w:lineRule="auto"/>
        <w:ind w:right="210" w:firstLine="0"/>
        <w:rPr>
          <w:sz w:val="24"/>
        </w:rPr>
      </w:pPr>
      <w:r>
        <w:rPr>
          <w:sz w:val="24"/>
        </w:rPr>
        <w:t>Marijuana</w:t>
      </w:r>
      <w:r>
        <w:rPr>
          <w:spacing w:val="-15"/>
          <w:sz w:val="24"/>
        </w:rPr>
        <w:t xml:space="preserve"> </w:t>
      </w:r>
      <w:r>
        <w:rPr>
          <w:sz w:val="24"/>
        </w:rPr>
        <w:t>Retailers</w:t>
      </w:r>
      <w:r>
        <w:rPr>
          <w:spacing w:val="-13"/>
          <w:sz w:val="24"/>
        </w:rPr>
        <w:t xml:space="preserve"> </w:t>
      </w:r>
      <w:r>
        <w:rPr>
          <w:sz w:val="24"/>
        </w:rPr>
        <w:t>shall</w:t>
      </w:r>
      <w:r>
        <w:rPr>
          <w:spacing w:val="-11"/>
          <w:sz w:val="24"/>
        </w:rPr>
        <w:t xml:space="preserve"> </w:t>
      </w:r>
      <w:r>
        <w:rPr>
          <w:sz w:val="24"/>
        </w:rPr>
        <w:t>provide</w:t>
      </w:r>
      <w:r>
        <w:rPr>
          <w:spacing w:val="-13"/>
          <w:sz w:val="24"/>
        </w:rPr>
        <w:t xml:space="preserve"> </w:t>
      </w:r>
      <w:r>
        <w:rPr>
          <w:sz w:val="24"/>
        </w:rPr>
        <w:t>a</w:t>
      </w:r>
      <w:r>
        <w:rPr>
          <w:spacing w:val="-13"/>
          <w:sz w:val="24"/>
        </w:rPr>
        <w:t xml:space="preserve"> </w:t>
      </w:r>
      <w:r>
        <w:rPr>
          <w:sz w:val="24"/>
        </w:rPr>
        <w:t>physical</w:t>
      </w:r>
      <w:r>
        <w:rPr>
          <w:spacing w:val="-12"/>
          <w:sz w:val="24"/>
        </w:rPr>
        <w:t xml:space="preserve"> </w:t>
      </w:r>
      <w:r>
        <w:rPr>
          <w:sz w:val="24"/>
        </w:rPr>
        <w:t>insert</w:t>
      </w:r>
      <w:r>
        <w:rPr>
          <w:spacing w:val="-15"/>
          <w:sz w:val="24"/>
        </w:rPr>
        <w:t xml:space="preserve"> </w:t>
      </w:r>
      <w:r>
        <w:rPr>
          <w:sz w:val="24"/>
        </w:rPr>
        <w:t>to</w:t>
      </w:r>
      <w:r>
        <w:rPr>
          <w:spacing w:val="-14"/>
          <w:sz w:val="24"/>
        </w:rPr>
        <w:t xml:space="preserve"> </w:t>
      </w:r>
      <w:r>
        <w:rPr>
          <w:sz w:val="24"/>
        </w:rPr>
        <w:t>Consumers</w:t>
      </w:r>
      <w:r>
        <w:rPr>
          <w:spacing w:val="-14"/>
          <w:sz w:val="24"/>
        </w:rPr>
        <w:t xml:space="preserve"> </w:t>
      </w:r>
      <w:r>
        <w:rPr>
          <w:sz w:val="24"/>
        </w:rPr>
        <w:t>that</w:t>
      </w:r>
      <w:r>
        <w:rPr>
          <w:spacing w:val="-14"/>
          <w:sz w:val="24"/>
        </w:rPr>
        <w:t xml:space="preserve"> </w:t>
      </w:r>
      <w:r>
        <w:rPr>
          <w:sz w:val="24"/>
        </w:rPr>
        <w:t>accompanies</w:t>
      </w:r>
      <w:r>
        <w:rPr>
          <w:spacing w:val="-15"/>
          <w:sz w:val="24"/>
        </w:rPr>
        <w:t xml:space="preserve"> </w:t>
      </w:r>
      <w:r>
        <w:rPr>
          <w:sz w:val="24"/>
        </w:rPr>
        <w:t xml:space="preserve">all </w:t>
      </w:r>
      <w:r>
        <w:rPr>
          <w:spacing w:val="-2"/>
          <w:sz w:val="24"/>
        </w:rPr>
        <w:t>purchased</w:t>
      </w:r>
      <w:r>
        <w:rPr>
          <w:spacing w:val="-6"/>
          <w:sz w:val="24"/>
        </w:rPr>
        <w:t xml:space="preserve"> </w:t>
      </w:r>
      <w:r>
        <w:rPr>
          <w:spacing w:val="-2"/>
          <w:sz w:val="24"/>
        </w:rPr>
        <w:t>Marijuana Vaporizer Devices that states, including</w:t>
      </w:r>
      <w:r>
        <w:rPr>
          <w:spacing w:val="-4"/>
          <w:sz w:val="24"/>
        </w:rPr>
        <w:t xml:space="preserve"> </w:t>
      </w:r>
      <w:r>
        <w:rPr>
          <w:spacing w:val="-2"/>
          <w:sz w:val="24"/>
        </w:rPr>
        <w:t xml:space="preserve">capitalization and emphasis, </w:t>
      </w:r>
      <w:r>
        <w:rPr>
          <w:sz w:val="24"/>
        </w:rPr>
        <w:t>the</w:t>
      </w:r>
      <w:r>
        <w:rPr>
          <w:spacing w:val="-10"/>
          <w:sz w:val="24"/>
        </w:rPr>
        <w:t xml:space="preserve"> </w:t>
      </w:r>
      <w:r>
        <w:rPr>
          <w:sz w:val="24"/>
        </w:rPr>
        <w:t>following:</w:t>
      </w:r>
      <w:r>
        <w:rPr>
          <w:spacing w:val="40"/>
          <w:sz w:val="24"/>
        </w:rPr>
        <w:t xml:space="preserve"> </w:t>
      </w:r>
      <w:r>
        <w:rPr>
          <w:sz w:val="24"/>
        </w:rPr>
        <w:t>"Marijuana</w:t>
      </w:r>
      <w:r>
        <w:rPr>
          <w:spacing w:val="-11"/>
          <w:sz w:val="24"/>
        </w:rPr>
        <w:t xml:space="preserve"> </w:t>
      </w:r>
      <w:r>
        <w:rPr>
          <w:sz w:val="24"/>
        </w:rPr>
        <w:t>Vaporizer</w:t>
      </w:r>
      <w:r>
        <w:rPr>
          <w:spacing w:val="-12"/>
          <w:sz w:val="24"/>
        </w:rPr>
        <w:t xml:space="preserve"> </w:t>
      </w:r>
      <w:r>
        <w:rPr>
          <w:sz w:val="24"/>
        </w:rPr>
        <w:t>Devices</w:t>
      </w:r>
      <w:r>
        <w:rPr>
          <w:spacing w:val="-13"/>
          <w:sz w:val="24"/>
        </w:rPr>
        <w:t xml:space="preserve"> </w:t>
      </w:r>
      <w:r>
        <w:rPr>
          <w:sz w:val="24"/>
        </w:rPr>
        <w:t>have</w:t>
      </w:r>
      <w:r>
        <w:rPr>
          <w:spacing w:val="-13"/>
          <w:sz w:val="24"/>
        </w:rPr>
        <w:t xml:space="preserve"> </w:t>
      </w:r>
      <w:r>
        <w:rPr>
          <w:sz w:val="24"/>
        </w:rPr>
        <w:t>been</w:t>
      </w:r>
      <w:r>
        <w:rPr>
          <w:spacing w:val="-13"/>
          <w:sz w:val="24"/>
        </w:rPr>
        <w:t xml:space="preserve"> </w:t>
      </w:r>
      <w:r>
        <w:rPr>
          <w:sz w:val="24"/>
        </w:rPr>
        <w:t>tested</w:t>
      </w:r>
      <w:r>
        <w:rPr>
          <w:spacing w:val="-11"/>
          <w:sz w:val="24"/>
        </w:rPr>
        <w:t xml:space="preserve"> </w:t>
      </w:r>
      <w:r>
        <w:rPr>
          <w:sz w:val="24"/>
        </w:rPr>
        <w:t>for</w:t>
      </w:r>
      <w:r>
        <w:rPr>
          <w:spacing w:val="-10"/>
          <w:sz w:val="24"/>
        </w:rPr>
        <w:t xml:space="preserve"> </w:t>
      </w:r>
      <w:r>
        <w:rPr>
          <w:sz w:val="24"/>
        </w:rPr>
        <w:t>Vitamin</w:t>
      </w:r>
      <w:r>
        <w:rPr>
          <w:spacing w:val="-8"/>
          <w:sz w:val="24"/>
        </w:rPr>
        <w:t xml:space="preserve"> </w:t>
      </w:r>
      <w:r>
        <w:rPr>
          <w:sz w:val="24"/>
        </w:rPr>
        <w:t>E</w:t>
      </w:r>
      <w:r>
        <w:rPr>
          <w:spacing w:val="-9"/>
          <w:sz w:val="24"/>
        </w:rPr>
        <w:t xml:space="preserve"> </w:t>
      </w:r>
      <w:r>
        <w:rPr>
          <w:sz w:val="24"/>
        </w:rPr>
        <w:t>Acetate</w:t>
      </w:r>
      <w:r>
        <w:rPr>
          <w:spacing w:val="-11"/>
          <w:sz w:val="24"/>
        </w:rPr>
        <w:t xml:space="preserve"> </w:t>
      </w:r>
      <w:r>
        <w:rPr>
          <w:sz w:val="24"/>
        </w:rPr>
        <w:t xml:space="preserve">and </w:t>
      </w:r>
      <w:r>
        <w:rPr>
          <w:spacing w:val="-2"/>
          <w:sz w:val="24"/>
        </w:rPr>
        <w:t>other</w:t>
      </w:r>
      <w:r>
        <w:rPr>
          <w:spacing w:val="-13"/>
          <w:sz w:val="24"/>
        </w:rPr>
        <w:t xml:space="preserve"> </w:t>
      </w:r>
      <w:r>
        <w:rPr>
          <w:spacing w:val="-2"/>
          <w:sz w:val="24"/>
        </w:rPr>
        <w:t>contaminants,</w:t>
      </w:r>
      <w:r>
        <w:rPr>
          <w:spacing w:val="-13"/>
          <w:sz w:val="24"/>
        </w:rPr>
        <w:t xml:space="preserve"> </w:t>
      </w:r>
      <w:r>
        <w:rPr>
          <w:spacing w:val="-2"/>
          <w:sz w:val="24"/>
        </w:rPr>
        <w:t>with</w:t>
      </w:r>
      <w:r>
        <w:rPr>
          <w:spacing w:val="-13"/>
          <w:sz w:val="24"/>
        </w:rPr>
        <w:t xml:space="preserve"> </w:t>
      </w:r>
      <w:r>
        <w:rPr>
          <w:spacing w:val="-2"/>
          <w:sz w:val="24"/>
        </w:rPr>
        <w:t>no</w:t>
      </w:r>
      <w:r>
        <w:rPr>
          <w:spacing w:val="-13"/>
          <w:sz w:val="24"/>
        </w:rPr>
        <w:t xml:space="preserve"> </w:t>
      </w:r>
      <w:r>
        <w:rPr>
          <w:spacing w:val="-2"/>
          <w:sz w:val="24"/>
        </w:rPr>
        <w:t>adverse</w:t>
      </w:r>
      <w:r>
        <w:rPr>
          <w:spacing w:val="-13"/>
          <w:sz w:val="24"/>
        </w:rPr>
        <w:t xml:space="preserve"> </w:t>
      </w:r>
      <w:r>
        <w:rPr>
          <w:spacing w:val="-2"/>
          <w:sz w:val="24"/>
        </w:rPr>
        <w:t>findings.</w:t>
      </w:r>
      <w:r>
        <w:rPr>
          <w:spacing w:val="22"/>
          <w:sz w:val="24"/>
        </w:rPr>
        <w:t xml:space="preserve"> </w:t>
      </w:r>
      <w:r>
        <w:rPr>
          <w:spacing w:val="-2"/>
          <w:sz w:val="24"/>
        </w:rPr>
        <w:t>WARNING:</w:t>
      </w:r>
      <w:r>
        <w:rPr>
          <w:spacing w:val="-13"/>
          <w:sz w:val="24"/>
        </w:rPr>
        <w:t xml:space="preserve"> </w:t>
      </w:r>
      <w:r>
        <w:rPr>
          <w:spacing w:val="-2"/>
          <w:sz w:val="24"/>
        </w:rPr>
        <w:t>Vaporizer</w:t>
      </w:r>
      <w:r>
        <w:rPr>
          <w:spacing w:val="-13"/>
          <w:sz w:val="24"/>
        </w:rPr>
        <w:t xml:space="preserve"> </w:t>
      </w:r>
      <w:r>
        <w:rPr>
          <w:spacing w:val="-2"/>
          <w:sz w:val="24"/>
        </w:rPr>
        <w:t>Devices</w:t>
      </w:r>
      <w:r>
        <w:rPr>
          <w:spacing w:val="-13"/>
          <w:sz w:val="24"/>
        </w:rPr>
        <w:t xml:space="preserve"> </w:t>
      </w:r>
      <w:r>
        <w:rPr>
          <w:spacing w:val="-2"/>
          <w:sz w:val="24"/>
        </w:rPr>
        <w:t>may</w:t>
      </w:r>
      <w:r>
        <w:rPr>
          <w:spacing w:val="-13"/>
          <w:sz w:val="24"/>
        </w:rPr>
        <w:t xml:space="preserve"> </w:t>
      </w:r>
      <w:r>
        <w:rPr>
          <w:spacing w:val="-2"/>
          <w:sz w:val="24"/>
        </w:rPr>
        <w:t xml:space="preserve">contain </w:t>
      </w:r>
      <w:r>
        <w:rPr>
          <w:sz w:val="24"/>
        </w:rPr>
        <w:t>ingredients harmful to health when inhaled."</w:t>
      </w:r>
    </w:p>
    <w:p w14:paraId="68B58CC4"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7E63ABC" w14:textId="77777777" w:rsidR="008770CC" w:rsidRDefault="003650F5">
      <w:pPr>
        <w:pStyle w:val="BodyText"/>
        <w:spacing w:before="63"/>
        <w:ind w:left="180"/>
        <w:jc w:val="left"/>
      </w:pPr>
      <w:r>
        <w:t>500.140:</w:t>
      </w:r>
      <w:r>
        <w:rPr>
          <w:spacing w:val="30"/>
        </w:rPr>
        <w:t xml:space="preserve">  </w:t>
      </w:r>
      <w:r>
        <w:rPr>
          <w:spacing w:val="-2"/>
        </w:rPr>
        <w:t>continued</w:t>
      </w:r>
    </w:p>
    <w:p w14:paraId="7667F79D" w14:textId="77777777" w:rsidR="008770CC" w:rsidRDefault="008770CC">
      <w:pPr>
        <w:pStyle w:val="BodyText"/>
        <w:spacing w:before="7"/>
        <w:jc w:val="left"/>
      </w:pPr>
    </w:p>
    <w:p w14:paraId="0D934084" w14:textId="77777777" w:rsidR="008770CC" w:rsidRDefault="003650F5">
      <w:pPr>
        <w:pStyle w:val="ListParagraph"/>
        <w:numPr>
          <w:ilvl w:val="1"/>
          <w:numId w:val="43"/>
        </w:numPr>
        <w:tabs>
          <w:tab w:val="left" w:pos="2170"/>
        </w:tabs>
        <w:spacing w:line="242" w:lineRule="auto"/>
        <w:ind w:right="207" w:firstLine="0"/>
        <w:rPr>
          <w:sz w:val="24"/>
        </w:rPr>
      </w:pPr>
      <w:r>
        <w:rPr>
          <w:sz w:val="24"/>
        </w:rPr>
        <w:t>The</w:t>
      </w:r>
      <w:r>
        <w:rPr>
          <w:spacing w:val="-9"/>
          <w:sz w:val="24"/>
        </w:rPr>
        <w:t xml:space="preserve"> </w:t>
      </w:r>
      <w:r>
        <w:rPr>
          <w:sz w:val="24"/>
        </w:rPr>
        <w:t>sale</w:t>
      </w:r>
      <w:r>
        <w:rPr>
          <w:spacing w:val="-9"/>
          <w:sz w:val="24"/>
        </w:rPr>
        <w:t xml:space="preserve"> </w:t>
      </w:r>
      <w:r>
        <w:rPr>
          <w:sz w:val="24"/>
        </w:rPr>
        <w:t>of</w:t>
      </w:r>
      <w:r>
        <w:rPr>
          <w:spacing w:val="-9"/>
          <w:sz w:val="24"/>
        </w:rPr>
        <w:t xml:space="preserve"> </w:t>
      </w:r>
      <w:r>
        <w:rPr>
          <w:sz w:val="24"/>
        </w:rPr>
        <w:t>disposable</w:t>
      </w:r>
      <w:r>
        <w:rPr>
          <w:spacing w:val="-9"/>
          <w:sz w:val="24"/>
        </w:rPr>
        <w:t xml:space="preserve"> </w:t>
      </w:r>
      <w:r>
        <w:rPr>
          <w:sz w:val="24"/>
        </w:rPr>
        <w:t>and</w:t>
      </w:r>
      <w:r>
        <w:rPr>
          <w:spacing w:val="-9"/>
          <w:sz w:val="24"/>
        </w:rPr>
        <w:t xml:space="preserve"> </w:t>
      </w:r>
      <w:r>
        <w:rPr>
          <w:sz w:val="24"/>
        </w:rPr>
        <w:t>reusable</w:t>
      </w:r>
      <w:r>
        <w:rPr>
          <w:spacing w:val="-11"/>
          <w:sz w:val="24"/>
        </w:rPr>
        <w:t xml:space="preserve"> </w:t>
      </w:r>
      <w:r>
        <w:rPr>
          <w:sz w:val="24"/>
        </w:rPr>
        <w:t>vaporizer</w:t>
      </w:r>
      <w:r>
        <w:rPr>
          <w:spacing w:val="-10"/>
          <w:sz w:val="24"/>
        </w:rPr>
        <w:t xml:space="preserve"> </w:t>
      </w:r>
      <w:r>
        <w:rPr>
          <w:sz w:val="24"/>
        </w:rPr>
        <w:t>pens</w:t>
      </w:r>
      <w:r>
        <w:rPr>
          <w:spacing w:val="-9"/>
          <w:sz w:val="24"/>
        </w:rPr>
        <w:t xml:space="preserve"> </w:t>
      </w:r>
      <w:r>
        <w:rPr>
          <w:sz w:val="24"/>
        </w:rPr>
        <w:t>and</w:t>
      </w:r>
      <w:r>
        <w:rPr>
          <w:spacing w:val="-9"/>
          <w:sz w:val="24"/>
        </w:rPr>
        <w:t xml:space="preserve"> </w:t>
      </w:r>
      <w:r>
        <w:rPr>
          <w:sz w:val="24"/>
        </w:rPr>
        <w:t>devices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accompanied by a product insert identifying the materials used in the vaporizer device's atomizer coil (</w:t>
      </w:r>
      <w:r>
        <w:rPr>
          <w:i/>
          <w:sz w:val="24"/>
        </w:rPr>
        <w:t>e.g</w:t>
      </w:r>
      <w:r>
        <w:rPr>
          <w:sz w:val="24"/>
        </w:rPr>
        <w:t>., titanium, titanium alloy, quartz, copper, nichrome, kanthal, or other specified material), and manufacturer identification of the device hardware, cartridge, battery and other components;</w:t>
      </w:r>
    </w:p>
    <w:p w14:paraId="651ED2CE" w14:textId="77777777" w:rsidR="008770CC" w:rsidRDefault="003650F5">
      <w:pPr>
        <w:pStyle w:val="ListParagraph"/>
        <w:numPr>
          <w:ilvl w:val="1"/>
          <w:numId w:val="43"/>
        </w:numPr>
        <w:tabs>
          <w:tab w:val="left" w:pos="2241"/>
        </w:tabs>
        <w:spacing w:before="3" w:line="242" w:lineRule="auto"/>
        <w:ind w:right="210" w:firstLine="0"/>
        <w:rPr>
          <w:sz w:val="24"/>
        </w:rPr>
      </w:pPr>
      <w:r>
        <w:rPr>
          <w:sz w:val="24"/>
        </w:rPr>
        <w:t>A Marijuana Retailer shall make available the information contained in 935 CMR 500.105(5)(c)6.</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description</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point</w:t>
      </w:r>
      <w:r>
        <w:rPr>
          <w:spacing w:val="-15"/>
          <w:sz w:val="24"/>
        </w:rPr>
        <w:t xml:space="preserve"> </w:t>
      </w:r>
      <w:r>
        <w:rPr>
          <w:sz w:val="24"/>
        </w:rPr>
        <w:t>of</w:t>
      </w:r>
      <w:r>
        <w:rPr>
          <w:spacing w:val="-15"/>
          <w:sz w:val="24"/>
        </w:rPr>
        <w:t xml:space="preserve"> </w:t>
      </w:r>
      <w:r>
        <w:rPr>
          <w:sz w:val="24"/>
        </w:rPr>
        <w:t>sale</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product</w:t>
      </w:r>
      <w:r>
        <w:rPr>
          <w:spacing w:val="-15"/>
          <w:sz w:val="24"/>
        </w:rPr>
        <w:t xml:space="preserve"> </w:t>
      </w:r>
      <w:r>
        <w:rPr>
          <w:sz w:val="24"/>
        </w:rPr>
        <w:t>list posted on the Marijuana Retailer's website or Third-party Technology Platforms or applications employed for preordering or delivery.</w:t>
      </w:r>
    </w:p>
    <w:p w14:paraId="6A8A1448" w14:textId="77777777" w:rsidR="008770CC" w:rsidRDefault="003650F5">
      <w:pPr>
        <w:pStyle w:val="ListParagraph"/>
        <w:numPr>
          <w:ilvl w:val="1"/>
          <w:numId w:val="43"/>
        </w:numPr>
        <w:tabs>
          <w:tab w:val="left" w:pos="2364"/>
        </w:tabs>
        <w:spacing w:before="4" w:line="242" w:lineRule="auto"/>
        <w:ind w:right="212" w:firstLine="0"/>
        <w:rPr>
          <w:sz w:val="24"/>
        </w:rPr>
      </w:pPr>
      <w:r>
        <w:rPr>
          <w:sz w:val="24"/>
        </w:rPr>
        <w:t>A Marijuana Retailer shall retain all records of purchases from any Product Manufacturer or supplier of any ingredient, additive, device, component part or other materials provided to the Marijuana Retailer about Marijuana Vaporizer Devices sold at retailers.</w:t>
      </w:r>
      <w:r>
        <w:rPr>
          <w:spacing w:val="40"/>
          <w:sz w:val="24"/>
        </w:rPr>
        <w:t xml:space="preserve"> </w:t>
      </w:r>
      <w:r>
        <w:rPr>
          <w:sz w:val="24"/>
        </w:rPr>
        <w:t>Such records shall be made available to the Commission upon request.</w:t>
      </w:r>
    </w:p>
    <w:p w14:paraId="4E38FA21" w14:textId="77777777" w:rsidR="008770CC" w:rsidRDefault="008770CC">
      <w:pPr>
        <w:pStyle w:val="BodyText"/>
        <w:spacing w:before="7"/>
        <w:jc w:val="left"/>
        <w:rPr>
          <w:sz w:val="19"/>
        </w:rPr>
      </w:pPr>
    </w:p>
    <w:p w14:paraId="7AE09402" w14:textId="77777777" w:rsidR="008770CC" w:rsidRDefault="003650F5">
      <w:pPr>
        <w:pStyle w:val="ListParagraph"/>
        <w:numPr>
          <w:ilvl w:val="0"/>
          <w:numId w:val="43"/>
        </w:numPr>
        <w:tabs>
          <w:tab w:val="left" w:pos="1904"/>
        </w:tabs>
        <w:spacing w:before="59" w:line="242" w:lineRule="auto"/>
        <w:ind w:right="208" w:firstLine="0"/>
        <w:rPr>
          <w:sz w:val="24"/>
        </w:rPr>
      </w:pPr>
      <w:r>
        <w:rPr>
          <w:spacing w:val="-2"/>
          <w:sz w:val="24"/>
          <w:u w:val="single"/>
        </w:rPr>
        <w:t>Physical</w:t>
      </w:r>
      <w:r>
        <w:rPr>
          <w:spacing w:val="-9"/>
          <w:sz w:val="24"/>
          <w:u w:val="single"/>
        </w:rPr>
        <w:t xml:space="preserve"> </w:t>
      </w:r>
      <w:r>
        <w:rPr>
          <w:spacing w:val="-2"/>
          <w:sz w:val="24"/>
          <w:u w:val="single"/>
        </w:rPr>
        <w:t>Separation</w:t>
      </w:r>
      <w:r>
        <w:rPr>
          <w:spacing w:val="-10"/>
          <w:sz w:val="24"/>
          <w:u w:val="single"/>
        </w:rPr>
        <w:t xml:space="preserve"> </w:t>
      </w:r>
      <w:r>
        <w:rPr>
          <w:spacing w:val="-2"/>
          <w:sz w:val="24"/>
          <w:u w:val="single"/>
        </w:rPr>
        <w:t>of</w:t>
      </w:r>
      <w:r>
        <w:rPr>
          <w:spacing w:val="-9"/>
          <w:sz w:val="24"/>
          <w:u w:val="single"/>
        </w:rPr>
        <w:t xml:space="preserve"> </w:t>
      </w:r>
      <w:r>
        <w:rPr>
          <w:spacing w:val="-2"/>
          <w:sz w:val="24"/>
          <w:u w:val="single"/>
        </w:rPr>
        <w:t>Marijuana</w:t>
      </w:r>
      <w:r>
        <w:rPr>
          <w:spacing w:val="-13"/>
          <w:sz w:val="24"/>
          <w:u w:val="single"/>
        </w:rPr>
        <w:t xml:space="preserve"> </w:t>
      </w:r>
      <w:r>
        <w:rPr>
          <w:spacing w:val="-2"/>
          <w:sz w:val="24"/>
          <w:u w:val="single"/>
        </w:rPr>
        <w:t>and</w:t>
      </w:r>
      <w:r>
        <w:rPr>
          <w:spacing w:val="-9"/>
          <w:sz w:val="24"/>
          <w:u w:val="single"/>
        </w:rPr>
        <w:t xml:space="preserve"> </w:t>
      </w:r>
      <w:r>
        <w:rPr>
          <w:spacing w:val="-2"/>
          <w:sz w:val="24"/>
          <w:u w:val="single"/>
        </w:rPr>
        <w:t>MIPs</w:t>
      </w:r>
      <w:r>
        <w:rPr>
          <w:spacing w:val="-8"/>
          <w:sz w:val="24"/>
          <w:u w:val="single"/>
        </w:rPr>
        <w:t xml:space="preserve"> </w:t>
      </w:r>
      <w:r>
        <w:rPr>
          <w:spacing w:val="-2"/>
          <w:sz w:val="24"/>
          <w:u w:val="single"/>
        </w:rPr>
        <w:t>or</w:t>
      </w:r>
      <w:r>
        <w:rPr>
          <w:spacing w:val="-9"/>
          <w:sz w:val="24"/>
          <w:u w:val="single"/>
        </w:rPr>
        <w:t xml:space="preserve"> </w:t>
      </w:r>
      <w:r>
        <w:rPr>
          <w:spacing w:val="-2"/>
          <w:sz w:val="24"/>
          <w:u w:val="single"/>
        </w:rPr>
        <w:t>Marijuana</w:t>
      </w:r>
      <w:r>
        <w:rPr>
          <w:spacing w:val="-12"/>
          <w:sz w:val="24"/>
          <w:u w:val="single"/>
        </w:rPr>
        <w:t xml:space="preserve"> </w:t>
      </w:r>
      <w:r>
        <w:rPr>
          <w:spacing w:val="-2"/>
          <w:sz w:val="24"/>
          <w:u w:val="single"/>
        </w:rPr>
        <w:t>Products</w:t>
      </w:r>
      <w:r>
        <w:rPr>
          <w:spacing w:val="-8"/>
          <w:sz w:val="24"/>
          <w:u w:val="single"/>
        </w:rPr>
        <w:t xml:space="preserve"> </w:t>
      </w:r>
      <w:r>
        <w:rPr>
          <w:spacing w:val="-2"/>
          <w:sz w:val="24"/>
          <w:u w:val="single"/>
        </w:rPr>
        <w:t>for</w:t>
      </w:r>
      <w:r>
        <w:rPr>
          <w:spacing w:val="-10"/>
          <w:sz w:val="24"/>
          <w:u w:val="single"/>
        </w:rPr>
        <w:t xml:space="preserve"> </w:t>
      </w:r>
      <w:r>
        <w:rPr>
          <w:spacing w:val="-2"/>
          <w:sz w:val="24"/>
          <w:u w:val="single"/>
        </w:rPr>
        <w:t>Medical-</w:t>
      </w:r>
      <w:r>
        <w:rPr>
          <w:spacing w:val="-12"/>
          <w:sz w:val="24"/>
          <w:u w:val="single"/>
        </w:rPr>
        <w:t xml:space="preserve"> </w:t>
      </w:r>
      <w:r>
        <w:rPr>
          <w:spacing w:val="-2"/>
          <w:sz w:val="24"/>
          <w:u w:val="single"/>
        </w:rPr>
        <w:t>or</w:t>
      </w:r>
      <w:r>
        <w:rPr>
          <w:spacing w:val="-12"/>
          <w:sz w:val="24"/>
          <w:u w:val="single"/>
        </w:rPr>
        <w:t xml:space="preserve"> </w:t>
      </w:r>
      <w:r>
        <w:rPr>
          <w:spacing w:val="-2"/>
          <w:sz w:val="24"/>
          <w:u w:val="single"/>
        </w:rPr>
        <w:t>Adult-</w:t>
      </w:r>
      <w:r>
        <w:rPr>
          <w:spacing w:val="-2"/>
          <w:sz w:val="24"/>
        </w:rPr>
        <w:t xml:space="preserve"> </w:t>
      </w:r>
      <w:r>
        <w:rPr>
          <w:sz w:val="24"/>
          <w:u w:val="single"/>
        </w:rPr>
        <w:t>use</w:t>
      </w:r>
      <w:r>
        <w:rPr>
          <w:sz w:val="24"/>
        </w:rPr>
        <w:t>.</w:t>
      </w:r>
      <w:r>
        <w:rPr>
          <w:spacing w:val="38"/>
          <w:sz w:val="24"/>
        </w:rPr>
        <w:t xml:space="preserve"> </w:t>
      </w:r>
      <w:r>
        <w:rPr>
          <w:sz w:val="24"/>
        </w:rPr>
        <w:t>A</w:t>
      </w:r>
      <w:r>
        <w:rPr>
          <w:spacing w:val="-11"/>
          <w:sz w:val="24"/>
        </w:rPr>
        <w:t xml:space="preserve"> </w:t>
      </w:r>
      <w:r>
        <w:rPr>
          <w:sz w:val="24"/>
        </w:rPr>
        <w:t>CMO</w:t>
      </w:r>
      <w:r>
        <w:rPr>
          <w:spacing w:val="-10"/>
          <w:sz w:val="24"/>
        </w:rPr>
        <w:t xml:space="preserve"> </w:t>
      </w:r>
      <w:r>
        <w:rPr>
          <w:sz w:val="24"/>
        </w:rPr>
        <w:t>shall</w:t>
      </w:r>
      <w:r>
        <w:rPr>
          <w:spacing w:val="-10"/>
          <w:sz w:val="24"/>
        </w:rPr>
        <w:t xml:space="preserve"> </w:t>
      </w:r>
      <w:r>
        <w:rPr>
          <w:sz w:val="24"/>
        </w:rPr>
        <w:t>provide</w:t>
      </w:r>
      <w:r>
        <w:rPr>
          <w:spacing w:val="-12"/>
          <w:sz w:val="24"/>
        </w:rPr>
        <w:t xml:space="preserve"> </w:t>
      </w:r>
      <w:r>
        <w:rPr>
          <w:sz w:val="24"/>
        </w:rPr>
        <w:t>for</w:t>
      </w:r>
      <w:r>
        <w:rPr>
          <w:spacing w:val="-10"/>
          <w:sz w:val="24"/>
        </w:rPr>
        <w:t xml:space="preserve"> </w:t>
      </w:r>
      <w:r>
        <w:rPr>
          <w:sz w:val="24"/>
        </w:rPr>
        <w:t>physical</w:t>
      </w:r>
      <w:r>
        <w:rPr>
          <w:spacing w:val="-9"/>
          <w:sz w:val="24"/>
        </w:rPr>
        <w:t xml:space="preserve"> </w:t>
      </w:r>
      <w:r>
        <w:rPr>
          <w:sz w:val="24"/>
        </w:rPr>
        <w:t>separation</w:t>
      </w:r>
      <w:r>
        <w:rPr>
          <w:spacing w:val="-11"/>
          <w:sz w:val="24"/>
        </w:rPr>
        <w:t xml:space="preserve"> </w:t>
      </w:r>
      <w:r>
        <w:rPr>
          <w:sz w:val="24"/>
        </w:rPr>
        <w:t>between</w:t>
      </w:r>
      <w:r>
        <w:rPr>
          <w:spacing w:val="-11"/>
          <w:sz w:val="24"/>
        </w:rPr>
        <w:t xml:space="preserve"> </w:t>
      </w:r>
      <w:r>
        <w:rPr>
          <w:sz w:val="24"/>
        </w:rPr>
        <w:t>medical</w:t>
      </w:r>
      <w:r>
        <w:rPr>
          <w:spacing w:val="36"/>
          <w:sz w:val="24"/>
        </w:rPr>
        <w:t xml:space="preserve"> </w:t>
      </w:r>
      <w:r>
        <w:rPr>
          <w:sz w:val="24"/>
        </w:rPr>
        <w:t>and</w:t>
      </w:r>
      <w:r>
        <w:rPr>
          <w:spacing w:val="-12"/>
          <w:sz w:val="24"/>
        </w:rPr>
        <w:t xml:space="preserve"> </w:t>
      </w:r>
      <w:r>
        <w:rPr>
          <w:sz w:val="24"/>
        </w:rPr>
        <w:t>adult</w:t>
      </w:r>
      <w:r>
        <w:rPr>
          <w:spacing w:val="-11"/>
          <w:sz w:val="24"/>
        </w:rPr>
        <w:t xml:space="preserve"> </w:t>
      </w:r>
      <w:r>
        <w:rPr>
          <w:sz w:val="24"/>
        </w:rPr>
        <w:t>use</w:t>
      </w:r>
      <w:r>
        <w:rPr>
          <w:spacing w:val="-11"/>
          <w:sz w:val="24"/>
        </w:rPr>
        <w:t xml:space="preserve"> </w:t>
      </w:r>
      <w:r>
        <w:rPr>
          <w:sz w:val="24"/>
        </w:rPr>
        <w:t>sales</w:t>
      </w:r>
      <w:r>
        <w:rPr>
          <w:spacing w:val="-12"/>
          <w:sz w:val="24"/>
        </w:rPr>
        <w:t xml:space="preserve"> </w:t>
      </w:r>
      <w:r>
        <w:rPr>
          <w:sz w:val="24"/>
        </w:rPr>
        <w:t>areas. Separation may be provided by a temporary or semipermanent physical barrier, such as a stanchion,</w:t>
      </w:r>
      <w:r>
        <w:rPr>
          <w:spacing w:val="-15"/>
          <w:sz w:val="24"/>
        </w:rPr>
        <w:t xml:space="preserve"> </w:t>
      </w:r>
      <w:r>
        <w:rPr>
          <w:sz w:val="24"/>
        </w:rPr>
        <w:t>that,</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opinion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adequately</w:t>
      </w:r>
      <w:r>
        <w:rPr>
          <w:spacing w:val="-15"/>
          <w:sz w:val="24"/>
        </w:rPr>
        <w:t xml:space="preserve"> </w:t>
      </w:r>
      <w:r>
        <w:rPr>
          <w:sz w:val="24"/>
        </w:rPr>
        <w:t>separates</w:t>
      </w:r>
      <w:r>
        <w:rPr>
          <w:spacing w:val="-15"/>
          <w:sz w:val="24"/>
        </w:rPr>
        <w:t xml:space="preserve"> </w:t>
      </w:r>
      <w:r>
        <w:rPr>
          <w:sz w:val="24"/>
        </w:rPr>
        <w:t>sales</w:t>
      </w:r>
      <w:r>
        <w:rPr>
          <w:spacing w:val="-15"/>
          <w:sz w:val="24"/>
        </w:rPr>
        <w:t xml:space="preserve"> </w:t>
      </w:r>
      <w:r>
        <w:rPr>
          <w:sz w:val="24"/>
        </w:rPr>
        <w:t>areas</w:t>
      </w:r>
      <w:r>
        <w:rPr>
          <w:spacing w:val="-15"/>
          <w:sz w:val="24"/>
        </w:rPr>
        <w:t xml:space="preserve"> </w:t>
      </w:r>
      <w:r>
        <w:rPr>
          <w:sz w:val="24"/>
        </w:rPr>
        <w:t>of</w:t>
      </w:r>
      <w:r>
        <w:rPr>
          <w:spacing w:val="-15"/>
          <w:sz w:val="24"/>
        </w:rPr>
        <w:t xml:space="preserve"> </w:t>
      </w:r>
      <w:r>
        <w:rPr>
          <w:sz w:val="24"/>
        </w:rPr>
        <w:t>MIPs</w:t>
      </w:r>
      <w:r>
        <w:rPr>
          <w:spacing w:val="-15"/>
          <w:sz w:val="24"/>
        </w:rPr>
        <w:t xml:space="preserve"> </w:t>
      </w:r>
      <w:r>
        <w:rPr>
          <w:sz w:val="24"/>
        </w:rPr>
        <w:t xml:space="preserve">for medical-use from sales areas of Marijuana products for adult use for the purpose of Patient </w:t>
      </w:r>
      <w:r>
        <w:rPr>
          <w:spacing w:val="-2"/>
          <w:sz w:val="24"/>
        </w:rPr>
        <w:t>Confidentiality.</w:t>
      </w:r>
    </w:p>
    <w:p w14:paraId="149B10A2" w14:textId="77777777" w:rsidR="008770CC" w:rsidRDefault="003650F5">
      <w:pPr>
        <w:pStyle w:val="ListParagraph"/>
        <w:numPr>
          <w:ilvl w:val="1"/>
          <w:numId w:val="43"/>
        </w:numPr>
        <w:tabs>
          <w:tab w:val="left" w:pos="2134"/>
        </w:tabs>
        <w:spacing w:before="5" w:line="242" w:lineRule="auto"/>
        <w:ind w:right="207" w:firstLine="0"/>
        <w:rPr>
          <w:sz w:val="24"/>
        </w:rPr>
      </w:pPr>
      <w:r>
        <w:rPr>
          <w:sz w:val="24"/>
        </w:rPr>
        <w:t>A</w:t>
      </w:r>
      <w:r>
        <w:rPr>
          <w:spacing w:val="-15"/>
          <w:sz w:val="24"/>
        </w:rPr>
        <w:t xml:space="preserve"> </w:t>
      </w:r>
      <w:r>
        <w:rPr>
          <w:sz w:val="24"/>
        </w:rPr>
        <w:t>CMO</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for</w:t>
      </w:r>
      <w:r>
        <w:rPr>
          <w:spacing w:val="-15"/>
          <w:sz w:val="24"/>
        </w:rPr>
        <w:t xml:space="preserve"> </w:t>
      </w:r>
      <w:r>
        <w:rPr>
          <w:sz w:val="24"/>
        </w:rPr>
        <w:t>separate</w:t>
      </w:r>
      <w:r>
        <w:rPr>
          <w:spacing w:val="-15"/>
          <w:sz w:val="24"/>
        </w:rPr>
        <w:t xml:space="preserve"> </w:t>
      </w:r>
      <w:r>
        <w:rPr>
          <w:sz w:val="24"/>
        </w:rPr>
        <w:t>lines</w:t>
      </w:r>
      <w:r>
        <w:rPr>
          <w:spacing w:val="-15"/>
          <w:sz w:val="24"/>
        </w:rPr>
        <w:t xml:space="preserve"> </w:t>
      </w:r>
      <w:r>
        <w:rPr>
          <w:sz w:val="24"/>
        </w:rPr>
        <w:t>for</w:t>
      </w:r>
      <w:r>
        <w:rPr>
          <w:spacing w:val="-15"/>
          <w:sz w:val="24"/>
        </w:rPr>
        <w:t xml:space="preserve"> </w:t>
      </w:r>
      <w:r>
        <w:rPr>
          <w:sz w:val="24"/>
        </w:rPr>
        <w:t>sales</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MIPs</w:t>
      </w:r>
      <w:r>
        <w:rPr>
          <w:spacing w:val="-15"/>
          <w:sz w:val="24"/>
        </w:rPr>
        <w:t xml:space="preserve"> </w:t>
      </w:r>
      <w:r>
        <w:rPr>
          <w:sz w:val="24"/>
        </w:rPr>
        <w:t>for</w:t>
      </w:r>
      <w:r>
        <w:rPr>
          <w:spacing w:val="-15"/>
          <w:sz w:val="24"/>
        </w:rPr>
        <w:t xml:space="preserve"> </w:t>
      </w:r>
      <w:r>
        <w:rPr>
          <w:sz w:val="24"/>
        </w:rPr>
        <w:t>medical-use from Marijuana</w:t>
      </w:r>
      <w:r>
        <w:rPr>
          <w:spacing w:val="-2"/>
          <w:sz w:val="24"/>
        </w:rPr>
        <w:t xml:space="preserve"> </w:t>
      </w:r>
      <w:r>
        <w:rPr>
          <w:sz w:val="24"/>
        </w:rPr>
        <w:t>Products for</w:t>
      </w:r>
      <w:r>
        <w:rPr>
          <w:spacing w:val="-2"/>
          <w:sz w:val="24"/>
        </w:rPr>
        <w:t xml:space="preserve"> </w:t>
      </w:r>
      <w:r>
        <w:rPr>
          <w:sz w:val="24"/>
        </w:rPr>
        <w:t>adult use</w:t>
      </w:r>
      <w:r>
        <w:rPr>
          <w:spacing w:val="-1"/>
          <w:sz w:val="24"/>
        </w:rPr>
        <w:t xml:space="preserve"> </w:t>
      </w:r>
      <w:r>
        <w:rPr>
          <w:sz w:val="24"/>
        </w:rPr>
        <w:t>within the</w:t>
      </w:r>
      <w:r>
        <w:rPr>
          <w:spacing w:val="-2"/>
          <w:sz w:val="24"/>
        </w:rPr>
        <w:t xml:space="preserve"> </w:t>
      </w:r>
      <w:r>
        <w:rPr>
          <w:sz w:val="24"/>
        </w:rPr>
        <w:t>sales</w:t>
      </w:r>
      <w:r>
        <w:rPr>
          <w:spacing w:val="-1"/>
          <w:sz w:val="24"/>
        </w:rPr>
        <w:t xml:space="preserve"> </w:t>
      </w:r>
      <w:r>
        <w:rPr>
          <w:sz w:val="24"/>
        </w:rPr>
        <w:t>area,</w:t>
      </w:r>
      <w:r>
        <w:rPr>
          <w:spacing w:val="-4"/>
          <w:sz w:val="24"/>
        </w:rPr>
        <w:t xml:space="preserve"> </w:t>
      </w:r>
      <w:r>
        <w:rPr>
          <w:sz w:val="24"/>
        </w:rPr>
        <w:t>provided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holder</w:t>
      </w:r>
      <w:r>
        <w:rPr>
          <w:spacing w:val="-1"/>
          <w:sz w:val="24"/>
        </w:rPr>
        <w:t xml:space="preserve"> </w:t>
      </w:r>
      <w:r>
        <w:rPr>
          <w:sz w:val="24"/>
        </w:rPr>
        <w:t>of</w:t>
      </w:r>
      <w:r>
        <w:rPr>
          <w:spacing w:val="-1"/>
          <w:sz w:val="24"/>
        </w:rPr>
        <w:t xml:space="preserve"> </w:t>
      </w:r>
      <w:r>
        <w:rPr>
          <w:sz w:val="24"/>
        </w:rPr>
        <w:t>a patient</w:t>
      </w:r>
      <w:r>
        <w:rPr>
          <w:spacing w:val="-15"/>
          <w:sz w:val="24"/>
        </w:rPr>
        <w:t xml:space="preserve"> </w:t>
      </w:r>
      <w:r>
        <w:rPr>
          <w:sz w:val="24"/>
        </w:rPr>
        <w:t>registration</w:t>
      </w:r>
      <w:r>
        <w:rPr>
          <w:spacing w:val="-15"/>
          <w:sz w:val="24"/>
        </w:rPr>
        <w:t xml:space="preserve"> </w:t>
      </w:r>
      <w:r>
        <w:rPr>
          <w:sz w:val="24"/>
        </w:rPr>
        <w:t>card</w:t>
      </w:r>
      <w:r>
        <w:rPr>
          <w:spacing w:val="-15"/>
          <w:sz w:val="24"/>
        </w:rPr>
        <w:t xml:space="preserve"> </w:t>
      </w:r>
      <w:r>
        <w:rPr>
          <w:sz w:val="24"/>
        </w:rPr>
        <w:t>may</w:t>
      </w:r>
      <w:r>
        <w:rPr>
          <w:spacing w:val="-15"/>
          <w:sz w:val="24"/>
        </w:rPr>
        <w:t xml:space="preserve"> </w:t>
      </w:r>
      <w:r>
        <w:rPr>
          <w:sz w:val="24"/>
        </w:rPr>
        <w:t>use</w:t>
      </w:r>
      <w:r>
        <w:rPr>
          <w:spacing w:val="-15"/>
          <w:sz w:val="24"/>
        </w:rPr>
        <w:t xml:space="preserve"> </w:t>
      </w:r>
      <w:r>
        <w:rPr>
          <w:sz w:val="24"/>
        </w:rPr>
        <w:t>either</w:t>
      </w:r>
      <w:r>
        <w:rPr>
          <w:spacing w:val="-11"/>
          <w:sz w:val="24"/>
        </w:rPr>
        <w:t xml:space="preserve"> </w:t>
      </w:r>
      <w:r>
        <w:rPr>
          <w:sz w:val="24"/>
        </w:rPr>
        <w:t>line</w:t>
      </w:r>
      <w:r>
        <w:rPr>
          <w:spacing w:val="-10"/>
          <w:sz w:val="24"/>
        </w:rPr>
        <w:t xml:space="preserve"> </w:t>
      </w:r>
      <w:r>
        <w:rPr>
          <w:sz w:val="24"/>
        </w:rPr>
        <w:t>and</w:t>
      </w:r>
      <w:r>
        <w:rPr>
          <w:spacing w:val="-11"/>
          <w:sz w:val="24"/>
        </w:rPr>
        <w:t xml:space="preserve"> </w:t>
      </w:r>
      <w:r>
        <w:rPr>
          <w:sz w:val="24"/>
        </w:rPr>
        <w:t>may</w:t>
      </w:r>
      <w:r>
        <w:rPr>
          <w:spacing w:val="-15"/>
          <w:sz w:val="24"/>
        </w:rPr>
        <w:t xml:space="preserve"> </w:t>
      </w:r>
      <w:r>
        <w:rPr>
          <w:sz w:val="24"/>
        </w:rPr>
        <w:t>not</w:t>
      </w:r>
      <w:r>
        <w:rPr>
          <w:spacing w:val="-9"/>
          <w:sz w:val="24"/>
        </w:rPr>
        <w:t xml:space="preserve"> </w:t>
      </w:r>
      <w:r>
        <w:rPr>
          <w:sz w:val="24"/>
        </w:rPr>
        <w:t>be</w:t>
      </w:r>
      <w:r>
        <w:rPr>
          <w:spacing w:val="-11"/>
          <w:sz w:val="24"/>
        </w:rPr>
        <w:t xml:space="preserve"> </w:t>
      </w:r>
      <w:r>
        <w:rPr>
          <w:sz w:val="24"/>
        </w:rPr>
        <w:t>limited</w:t>
      </w:r>
      <w:r>
        <w:rPr>
          <w:spacing w:val="-9"/>
          <w:sz w:val="24"/>
        </w:rPr>
        <w:t xml:space="preserve"> </w:t>
      </w:r>
      <w:r>
        <w:rPr>
          <w:sz w:val="24"/>
        </w:rPr>
        <w:t>only</w:t>
      </w:r>
      <w:r>
        <w:rPr>
          <w:spacing w:val="-15"/>
          <w:sz w:val="24"/>
        </w:rPr>
        <w:t xml:space="preserve"> </w:t>
      </w:r>
      <w:r>
        <w:rPr>
          <w:sz w:val="24"/>
        </w:rPr>
        <w:t>to</w:t>
      </w:r>
      <w:r>
        <w:rPr>
          <w:spacing w:val="-9"/>
          <w:sz w:val="24"/>
        </w:rPr>
        <w:t xml:space="preserve"> </w:t>
      </w:r>
      <w:r>
        <w:rPr>
          <w:sz w:val="24"/>
        </w:rPr>
        <w:t>the</w:t>
      </w:r>
      <w:r>
        <w:rPr>
          <w:spacing w:val="-13"/>
          <w:sz w:val="24"/>
        </w:rPr>
        <w:t xml:space="preserve"> </w:t>
      </w:r>
      <w:r>
        <w:rPr>
          <w:sz w:val="24"/>
        </w:rPr>
        <w:t>medical</w:t>
      </w:r>
      <w:r>
        <w:rPr>
          <w:spacing w:val="-14"/>
          <w:sz w:val="24"/>
        </w:rPr>
        <w:t xml:space="preserve"> </w:t>
      </w:r>
      <w:r>
        <w:rPr>
          <w:sz w:val="24"/>
        </w:rPr>
        <w:t>use line,</w:t>
      </w:r>
      <w:r>
        <w:rPr>
          <w:spacing w:val="-11"/>
          <w:sz w:val="24"/>
        </w:rPr>
        <w:t xml:space="preserve"> </w:t>
      </w:r>
      <w:r>
        <w:rPr>
          <w:sz w:val="24"/>
        </w:rPr>
        <w:t>so</w:t>
      </w:r>
      <w:r>
        <w:rPr>
          <w:spacing w:val="-9"/>
          <w:sz w:val="24"/>
        </w:rPr>
        <w:t xml:space="preserve"> </w:t>
      </w:r>
      <w:r>
        <w:rPr>
          <w:sz w:val="24"/>
        </w:rPr>
        <w:t>long</w:t>
      </w:r>
      <w:r>
        <w:rPr>
          <w:spacing w:val="-12"/>
          <w:sz w:val="24"/>
        </w:rPr>
        <w:t xml:space="preserve"> </w:t>
      </w:r>
      <w:r>
        <w:rPr>
          <w:sz w:val="24"/>
        </w:rPr>
        <w:t>as</w:t>
      </w:r>
      <w:r>
        <w:rPr>
          <w:spacing w:val="-10"/>
          <w:sz w:val="24"/>
        </w:rPr>
        <w:t xml:space="preserve"> </w:t>
      </w:r>
      <w:r>
        <w:rPr>
          <w:sz w:val="24"/>
        </w:rPr>
        <w:t>the</w:t>
      </w:r>
      <w:r>
        <w:rPr>
          <w:spacing w:val="-10"/>
          <w:sz w:val="24"/>
        </w:rPr>
        <w:t xml:space="preserve"> </w:t>
      </w:r>
      <w:r>
        <w:rPr>
          <w:sz w:val="24"/>
        </w:rPr>
        <w:t>CMO</w:t>
      </w:r>
      <w:r>
        <w:rPr>
          <w:spacing w:val="-9"/>
          <w:sz w:val="24"/>
        </w:rPr>
        <w:t xml:space="preserve"> </w:t>
      </w:r>
      <w:r>
        <w:rPr>
          <w:sz w:val="24"/>
        </w:rPr>
        <w:t>can</w:t>
      </w:r>
      <w:r>
        <w:rPr>
          <w:spacing w:val="-12"/>
          <w:sz w:val="24"/>
        </w:rPr>
        <w:t xml:space="preserve"> </w:t>
      </w:r>
      <w:r>
        <w:rPr>
          <w:sz w:val="24"/>
        </w:rPr>
        <w:t>record</w:t>
      </w:r>
      <w:r>
        <w:rPr>
          <w:spacing w:val="-13"/>
          <w:sz w:val="24"/>
        </w:rPr>
        <w:t xml:space="preserve"> </w:t>
      </w:r>
      <w:r>
        <w:rPr>
          <w:sz w:val="24"/>
        </w:rPr>
        <w:t>the</w:t>
      </w:r>
      <w:r>
        <w:rPr>
          <w:spacing w:val="-10"/>
          <w:sz w:val="24"/>
        </w:rPr>
        <w:t xml:space="preserve"> </w:t>
      </w:r>
      <w:r>
        <w:rPr>
          <w:sz w:val="24"/>
        </w:rPr>
        <w:t>patient's</w:t>
      </w:r>
      <w:r>
        <w:rPr>
          <w:spacing w:val="-9"/>
          <w:sz w:val="24"/>
        </w:rPr>
        <w:t xml:space="preserve"> </w:t>
      </w:r>
      <w:r>
        <w:rPr>
          <w:sz w:val="24"/>
        </w:rPr>
        <w:t>transaction</w:t>
      </w:r>
      <w:r>
        <w:rPr>
          <w:spacing w:val="-12"/>
          <w:sz w:val="24"/>
        </w:rPr>
        <w:t xml:space="preserve"> </w:t>
      </w:r>
      <w:r>
        <w:rPr>
          <w:sz w:val="24"/>
        </w:rPr>
        <w:t>in</w:t>
      </w:r>
      <w:r>
        <w:rPr>
          <w:spacing w:val="-7"/>
          <w:sz w:val="24"/>
        </w:rPr>
        <w:t xml:space="preserve"> </w:t>
      </w:r>
      <w:r>
        <w:rPr>
          <w:sz w:val="24"/>
        </w:rPr>
        <w:t>accordance</w:t>
      </w:r>
      <w:r>
        <w:rPr>
          <w:spacing w:val="-14"/>
          <w:sz w:val="24"/>
        </w:rPr>
        <w:t xml:space="preserve"> </w:t>
      </w:r>
      <w:r>
        <w:rPr>
          <w:sz w:val="24"/>
        </w:rPr>
        <w:t>with</w:t>
      </w:r>
      <w:r>
        <w:rPr>
          <w:spacing w:val="-7"/>
          <w:sz w:val="24"/>
        </w:rPr>
        <w:t xml:space="preserve"> </w:t>
      </w:r>
      <w:r>
        <w:rPr>
          <w:sz w:val="24"/>
        </w:rPr>
        <w:t>935</w:t>
      </w:r>
      <w:r>
        <w:rPr>
          <w:spacing w:val="-7"/>
          <w:sz w:val="24"/>
        </w:rPr>
        <w:t xml:space="preserve"> </w:t>
      </w:r>
      <w:r>
        <w:rPr>
          <w:sz w:val="24"/>
        </w:rPr>
        <w:t xml:space="preserve">CMR </w:t>
      </w:r>
      <w:r>
        <w:rPr>
          <w:spacing w:val="-2"/>
          <w:sz w:val="24"/>
        </w:rPr>
        <w:t>501.140(5).</w:t>
      </w:r>
    </w:p>
    <w:p w14:paraId="1BD9CCBA" w14:textId="77777777" w:rsidR="008770CC" w:rsidRDefault="003650F5">
      <w:pPr>
        <w:pStyle w:val="ListParagraph"/>
        <w:numPr>
          <w:ilvl w:val="1"/>
          <w:numId w:val="43"/>
        </w:numPr>
        <w:tabs>
          <w:tab w:val="left" w:pos="2184"/>
        </w:tabs>
        <w:spacing w:before="3" w:line="242" w:lineRule="auto"/>
        <w:ind w:right="206" w:firstLine="0"/>
        <w:rPr>
          <w:sz w:val="24"/>
        </w:rPr>
      </w:pPr>
      <w:r>
        <w:rPr>
          <w:sz w:val="24"/>
        </w:rPr>
        <w:t>A</w:t>
      </w:r>
      <w:r>
        <w:rPr>
          <w:spacing w:val="-9"/>
          <w:sz w:val="24"/>
        </w:rPr>
        <w:t xml:space="preserve"> </w:t>
      </w:r>
      <w:r>
        <w:rPr>
          <w:sz w:val="24"/>
        </w:rPr>
        <w:t>CMO</w:t>
      </w:r>
      <w:r>
        <w:rPr>
          <w:spacing w:val="-8"/>
          <w:sz w:val="24"/>
        </w:rPr>
        <w:t xml:space="preserve"> </w:t>
      </w:r>
      <w:r>
        <w:rPr>
          <w:sz w:val="24"/>
        </w:rPr>
        <w:t>shall</w:t>
      </w:r>
      <w:r>
        <w:rPr>
          <w:spacing w:val="-6"/>
          <w:sz w:val="24"/>
        </w:rPr>
        <w:t xml:space="preserve"> </w:t>
      </w:r>
      <w:r>
        <w:rPr>
          <w:sz w:val="24"/>
        </w:rPr>
        <w:t>additionally</w:t>
      </w:r>
      <w:r>
        <w:rPr>
          <w:spacing w:val="-13"/>
          <w:sz w:val="24"/>
        </w:rPr>
        <w:t xml:space="preserve"> </w:t>
      </w:r>
      <w:r>
        <w:rPr>
          <w:sz w:val="24"/>
        </w:rPr>
        <w:t>provide</w:t>
      </w:r>
      <w:r>
        <w:rPr>
          <w:spacing w:val="-7"/>
          <w:sz w:val="24"/>
        </w:rPr>
        <w:t xml:space="preserve"> </w:t>
      </w:r>
      <w:r>
        <w:rPr>
          <w:sz w:val="24"/>
        </w:rPr>
        <w:t>a</w:t>
      </w:r>
      <w:r>
        <w:rPr>
          <w:spacing w:val="-7"/>
          <w:sz w:val="24"/>
        </w:rPr>
        <w:t xml:space="preserve"> </w:t>
      </w:r>
      <w:r>
        <w:rPr>
          <w:sz w:val="24"/>
        </w:rPr>
        <w:t>patient</w:t>
      </w:r>
      <w:r>
        <w:rPr>
          <w:spacing w:val="-6"/>
          <w:sz w:val="24"/>
        </w:rPr>
        <w:t xml:space="preserve"> </w:t>
      </w:r>
      <w:r>
        <w:rPr>
          <w:sz w:val="24"/>
        </w:rPr>
        <w:t>consultation</w:t>
      </w:r>
      <w:r>
        <w:rPr>
          <w:spacing w:val="-6"/>
          <w:sz w:val="24"/>
        </w:rPr>
        <w:t xml:space="preserve"> </w:t>
      </w:r>
      <w:r>
        <w:rPr>
          <w:sz w:val="24"/>
        </w:rPr>
        <w:t>area,</w:t>
      </w:r>
      <w:r>
        <w:rPr>
          <w:spacing w:val="-9"/>
          <w:sz w:val="24"/>
        </w:rPr>
        <w:t xml:space="preserve"> </w:t>
      </w:r>
      <w:r>
        <w:rPr>
          <w:sz w:val="24"/>
        </w:rPr>
        <w:t>an</w:t>
      </w:r>
      <w:r>
        <w:rPr>
          <w:spacing w:val="-6"/>
          <w:sz w:val="24"/>
        </w:rPr>
        <w:t xml:space="preserve"> </w:t>
      </w:r>
      <w:r>
        <w:rPr>
          <w:sz w:val="24"/>
        </w:rPr>
        <w:t>area</w:t>
      </w:r>
      <w:r>
        <w:rPr>
          <w:spacing w:val="-9"/>
          <w:sz w:val="24"/>
        </w:rPr>
        <w:t xml:space="preserve"> </w:t>
      </w:r>
      <w:r>
        <w:rPr>
          <w:sz w:val="24"/>
        </w:rPr>
        <w:t>that</w:t>
      </w:r>
      <w:r>
        <w:rPr>
          <w:spacing w:val="-6"/>
          <w:sz w:val="24"/>
        </w:rPr>
        <w:t xml:space="preserve"> </w:t>
      </w:r>
      <w:r>
        <w:rPr>
          <w:sz w:val="24"/>
        </w:rPr>
        <w:t>is</w:t>
      </w:r>
      <w:r>
        <w:rPr>
          <w:spacing w:val="-5"/>
          <w:sz w:val="24"/>
        </w:rPr>
        <w:t xml:space="preserve"> </w:t>
      </w:r>
      <w:r>
        <w:rPr>
          <w:sz w:val="24"/>
        </w:rPr>
        <w:t xml:space="preserve">separate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sales</w:t>
      </w:r>
      <w:r>
        <w:rPr>
          <w:spacing w:val="-13"/>
          <w:sz w:val="24"/>
        </w:rPr>
        <w:t xml:space="preserve"> </w:t>
      </w:r>
      <w:r>
        <w:rPr>
          <w:spacing w:val="-2"/>
          <w:sz w:val="24"/>
        </w:rPr>
        <w:t>floor</w:t>
      </w:r>
      <w:r>
        <w:rPr>
          <w:spacing w:val="-13"/>
          <w:sz w:val="24"/>
        </w:rPr>
        <w:t xml:space="preserve"> </w:t>
      </w:r>
      <w:r>
        <w:rPr>
          <w:spacing w:val="-2"/>
          <w:sz w:val="24"/>
        </w:rPr>
        <w:t>that</w:t>
      </w:r>
      <w:r>
        <w:rPr>
          <w:spacing w:val="-13"/>
          <w:sz w:val="24"/>
        </w:rPr>
        <w:t xml:space="preserve"> </w:t>
      </w:r>
      <w:r>
        <w:rPr>
          <w:spacing w:val="-2"/>
          <w:sz w:val="24"/>
        </w:rPr>
        <w:t>is</w:t>
      </w:r>
      <w:r>
        <w:rPr>
          <w:spacing w:val="-13"/>
          <w:sz w:val="24"/>
        </w:rPr>
        <w:t xml:space="preserve"> </w:t>
      </w:r>
      <w:r>
        <w:rPr>
          <w:spacing w:val="-2"/>
          <w:sz w:val="24"/>
        </w:rPr>
        <w:t>enclosed</w:t>
      </w:r>
      <w:r>
        <w:rPr>
          <w:spacing w:val="-13"/>
          <w:sz w:val="24"/>
        </w:rPr>
        <w:t xml:space="preserve"> </w:t>
      </w:r>
      <w:r>
        <w:rPr>
          <w:spacing w:val="-2"/>
          <w:sz w:val="24"/>
        </w:rPr>
        <w:t>to</w:t>
      </w:r>
      <w:r>
        <w:rPr>
          <w:spacing w:val="-13"/>
          <w:sz w:val="24"/>
        </w:rPr>
        <w:t xml:space="preserve"> </w:t>
      </w:r>
      <w:r>
        <w:rPr>
          <w:spacing w:val="-2"/>
          <w:sz w:val="24"/>
        </w:rPr>
        <w:t>allow</w:t>
      </w:r>
      <w:r>
        <w:rPr>
          <w:spacing w:val="-13"/>
          <w:sz w:val="24"/>
        </w:rPr>
        <w:t xml:space="preserve"> </w:t>
      </w:r>
      <w:r>
        <w:rPr>
          <w:spacing w:val="-2"/>
          <w:sz w:val="24"/>
        </w:rPr>
        <w:t>privacy</w:t>
      </w:r>
      <w:r>
        <w:rPr>
          <w:spacing w:val="-13"/>
          <w:sz w:val="24"/>
        </w:rPr>
        <w:t xml:space="preserve"> </w:t>
      </w:r>
      <w:r>
        <w:rPr>
          <w:spacing w:val="-2"/>
          <w:sz w:val="24"/>
        </w:rPr>
        <w:t>and</w:t>
      </w:r>
      <w:r>
        <w:rPr>
          <w:spacing w:val="-13"/>
          <w:sz w:val="24"/>
        </w:rPr>
        <w:t xml:space="preserve"> </w:t>
      </w:r>
      <w:r>
        <w:rPr>
          <w:spacing w:val="-2"/>
          <w:sz w:val="24"/>
        </w:rPr>
        <w:t>for</w:t>
      </w:r>
      <w:r>
        <w:rPr>
          <w:spacing w:val="-13"/>
          <w:sz w:val="24"/>
        </w:rPr>
        <w:t xml:space="preserve"> </w:t>
      </w:r>
      <w:r>
        <w:rPr>
          <w:spacing w:val="-2"/>
          <w:sz w:val="24"/>
        </w:rPr>
        <w:t>confidential</w:t>
      </w:r>
      <w:r>
        <w:rPr>
          <w:spacing w:val="-13"/>
          <w:sz w:val="24"/>
        </w:rPr>
        <w:t xml:space="preserve"> </w:t>
      </w:r>
      <w:r>
        <w:rPr>
          <w:spacing w:val="-2"/>
          <w:sz w:val="24"/>
        </w:rPr>
        <w:t>visual</w:t>
      </w:r>
      <w:r>
        <w:rPr>
          <w:spacing w:val="-13"/>
          <w:sz w:val="24"/>
        </w:rPr>
        <w:t xml:space="preserve"> </w:t>
      </w:r>
      <w:r>
        <w:rPr>
          <w:spacing w:val="-2"/>
          <w:sz w:val="24"/>
        </w:rPr>
        <w:t>and</w:t>
      </w:r>
      <w:r>
        <w:rPr>
          <w:spacing w:val="-13"/>
          <w:sz w:val="24"/>
        </w:rPr>
        <w:t xml:space="preserve"> </w:t>
      </w:r>
      <w:r>
        <w:rPr>
          <w:spacing w:val="-2"/>
          <w:sz w:val="24"/>
        </w:rPr>
        <w:t xml:space="preserve">auditory </w:t>
      </w:r>
      <w:r>
        <w:rPr>
          <w:sz w:val="24"/>
        </w:rPr>
        <w:t>consultation with Qualifying Patients.</w:t>
      </w:r>
    </w:p>
    <w:p w14:paraId="0D8FC60D" w14:textId="77777777" w:rsidR="008770CC" w:rsidRDefault="003650F5">
      <w:pPr>
        <w:pStyle w:val="ListParagraph"/>
        <w:numPr>
          <w:ilvl w:val="1"/>
          <w:numId w:val="43"/>
        </w:numPr>
        <w:tabs>
          <w:tab w:val="left" w:pos="2112"/>
        </w:tabs>
        <w:spacing w:before="4" w:line="242" w:lineRule="auto"/>
        <w:ind w:right="210" w:firstLine="0"/>
        <w:rPr>
          <w:sz w:val="24"/>
        </w:rPr>
      </w:pPr>
      <w:r>
        <w:rPr>
          <w:spacing w:val="-2"/>
          <w:sz w:val="24"/>
        </w:rPr>
        <w:t>A</w:t>
      </w:r>
      <w:r>
        <w:rPr>
          <w:spacing w:val="-13"/>
          <w:sz w:val="24"/>
        </w:rPr>
        <w:t xml:space="preserve"> </w:t>
      </w:r>
      <w:r>
        <w:rPr>
          <w:spacing w:val="-2"/>
          <w:sz w:val="24"/>
        </w:rPr>
        <w:t>CMO's</w:t>
      </w:r>
      <w:r>
        <w:rPr>
          <w:spacing w:val="-13"/>
          <w:sz w:val="24"/>
        </w:rPr>
        <w:t xml:space="preserve"> </w:t>
      </w:r>
      <w:r>
        <w:rPr>
          <w:spacing w:val="-2"/>
          <w:sz w:val="24"/>
        </w:rPr>
        <w:t>patient</w:t>
      </w:r>
      <w:r>
        <w:rPr>
          <w:spacing w:val="-13"/>
          <w:sz w:val="24"/>
        </w:rPr>
        <w:t xml:space="preserve"> </w:t>
      </w:r>
      <w:r>
        <w:rPr>
          <w:spacing w:val="-2"/>
          <w:sz w:val="24"/>
        </w:rPr>
        <w:t>consultation</w:t>
      </w:r>
      <w:r>
        <w:rPr>
          <w:spacing w:val="-13"/>
          <w:sz w:val="24"/>
        </w:rPr>
        <w:t xml:space="preserve"> </w:t>
      </w:r>
      <w:r>
        <w:rPr>
          <w:spacing w:val="-2"/>
          <w:sz w:val="24"/>
        </w:rPr>
        <w:t>area</w:t>
      </w:r>
      <w:r>
        <w:rPr>
          <w:spacing w:val="-13"/>
          <w:sz w:val="24"/>
        </w:rPr>
        <w:t xml:space="preserve"> </w:t>
      </w:r>
      <w:r>
        <w:rPr>
          <w:spacing w:val="-2"/>
          <w:sz w:val="24"/>
        </w:rPr>
        <w:t>shall</w:t>
      </w:r>
      <w:r>
        <w:rPr>
          <w:spacing w:val="-13"/>
          <w:sz w:val="24"/>
        </w:rPr>
        <w:t xml:space="preserve"> </w:t>
      </w:r>
      <w:r>
        <w:rPr>
          <w:spacing w:val="-2"/>
          <w:sz w:val="24"/>
        </w:rPr>
        <w:t>have</w:t>
      </w:r>
      <w:r>
        <w:rPr>
          <w:spacing w:val="-13"/>
          <w:sz w:val="24"/>
        </w:rPr>
        <w:t xml:space="preserve"> </w:t>
      </w:r>
      <w:r>
        <w:rPr>
          <w:spacing w:val="-2"/>
          <w:sz w:val="24"/>
        </w:rPr>
        <w:t>signage</w:t>
      </w:r>
      <w:r>
        <w:rPr>
          <w:spacing w:val="-13"/>
          <w:sz w:val="24"/>
        </w:rPr>
        <w:t xml:space="preserve"> </w:t>
      </w:r>
      <w:r>
        <w:rPr>
          <w:spacing w:val="-2"/>
          <w:sz w:val="24"/>
        </w:rPr>
        <w:t>stating,</w:t>
      </w:r>
      <w:r>
        <w:rPr>
          <w:spacing w:val="-13"/>
          <w:sz w:val="24"/>
        </w:rPr>
        <w:t xml:space="preserve"> </w:t>
      </w:r>
      <w:r>
        <w:rPr>
          <w:spacing w:val="-2"/>
          <w:sz w:val="24"/>
        </w:rPr>
        <w:t>"Consultation</w:t>
      </w:r>
      <w:r>
        <w:rPr>
          <w:spacing w:val="-13"/>
          <w:sz w:val="24"/>
        </w:rPr>
        <w:t xml:space="preserve"> </w:t>
      </w:r>
      <w:r>
        <w:rPr>
          <w:spacing w:val="-2"/>
          <w:sz w:val="24"/>
        </w:rPr>
        <w:t>Area".</w:t>
      </w:r>
      <w:r>
        <w:rPr>
          <w:spacing w:val="13"/>
          <w:sz w:val="24"/>
        </w:rPr>
        <w:t xml:space="preserve"> </w:t>
      </w:r>
      <w:r>
        <w:rPr>
          <w:spacing w:val="-2"/>
          <w:sz w:val="24"/>
        </w:rPr>
        <w:t xml:space="preserve">The </w:t>
      </w:r>
      <w:r>
        <w:rPr>
          <w:sz w:val="24"/>
        </w:rPr>
        <w:t>private consultation area shall be separate</w:t>
      </w:r>
      <w:r>
        <w:rPr>
          <w:spacing w:val="-2"/>
          <w:sz w:val="24"/>
        </w:rPr>
        <w:t xml:space="preserve"> </w:t>
      </w:r>
      <w:r>
        <w:rPr>
          <w:sz w:val="24"/>
        </w:rPr>
        <w:t>from the sales area.</w:t>
      </w:r>
      <w:r>
        <w:rPr>
          <w:spacing w:val="40"/>
          <w:sz w:val="24"/>
        </w:rPr>
        <w:t xml:space="preserve"> </w:t>
      </w:r>
      <w:r>
        <w:rPr>
          <w:sz w:val="24"/>
        </w:rPr>
        <w:t>It shall be accessible</w:t>
      </w:r>
      <w:r>
        <w:rPr>
          <w:spacing w:val="-1"/>
          <w:sz w:val="24"/>
        </w:rPr>
        <w:t xml:space="preserve"> </w:t>
      </w:r>
      <w:r>
        <w:rPr>
          <w:sz w:val="24"/>
        </w:rPr>
        <w:t>by</w:t>
      </w:r>
      <w:r>
        <w:rPr>
          <w:spacing w:val="-5"/>
          <w:sz w:val="24"/>
        </w:rPr>
        <w:t xml:space="preserve"> </w:t>
      </w:r>
      <w:r>
        <w:rPr>
          <w:sz w:val="24"/>
        </w:rPr>
        <w:t>a Qualifying Patient or Caregiver without having to traverse a Limited Access Area.</w:t>
      </w:r>
    </w:p>
    <w:p w14:paraId="5FADA954" w14:textId="77777777" w:rsidR="008770CC" w:rsidRDefault="003650F5">
      <w:pPr>
        <w:pStyle w:val="ListParagraph"/>
        <w:numPr>
          <w:ilvl w:val="1"/>
          <w:numId w:val="43"/>
        </w:numPr>
        <w:tabs>
          <w:tab w:val="left" w:pos="2320"/>
        </w:tabs>
        <w:spacing w:before="1" w:line="244" w:lineRule="auto"/>
        <w:ind w:right="210" w:firstLine="0"/>
        <w:rPr>
          <w:sz w:val="24"/>
        </w:rPr>
      </w:pPr>
      <w:r>
        <w:rPr>
          <w:sz w:val="24"/>
        </w:rPr>
        <w:t>A CMO shall use best efforts to prioritize Patient and Caregiver identification verification and physical entry into its retail area.</w:t>
      </w:r>
    </w:p>
    <w:p w14:paraId="2445D5BB" w14:textId="77777777" w:rsidR="008770CC" w:rsidRDefault="008770CC">
      <w:pPr>
        <w:pStyle w:val="BodyText"/>
        <w:jc w:val="left"/>
        <w:rPr>
          <w:sz w:val="19"/>
        </w:rPr>
      </w:pPr>
    </w:p>
    <w:p w14:paraId="26253516" w14:textId="77777777" w:rsidR="008770CC" w:rsidRDefault="003650F5">
      <w:pPr>
        <w:pStyle w:val="ListParagraph"/>
        <w:numPr>
          <w:ilvl w:val="0"/>
          <w:numId w:val="43"/>
        </w:numPr>
        <w:tabs>
          <w:tab w:val="left" w:pos="1959"/>
        </w:tabs>
        <w:spacing w:before="59"/>
        <w:ind w:left="1959" w:hanging="579"/>
        <w:rPr>
          <w:sz w:val="24"/>
        </w:rPr>
      </w:pPr>
      <w:r>
        <w:rPr>
          <w:sz w:val="24"/>
          <w:u w:val="single"/>
        </w:rPr>
        <w:t xml:space="preserve">Patient </w:t>
      </w:r>
      <w:r>
        <w:rPr>
          <w:spacing w:val="-2"/>
          <w:sz w:val="24"/>
          <w:u w:val="single"/>
        </w:rPr>
        <w:t>Supply</w:t>
      </w:r>
      <w:r>
        <w:rPr>
          <w:spacing w:val="-2"/>
          <w:sz w:val="24"/>
        </w:rPr>
        <w:t>.</w:t>
      </w:r>
    </w:p>
    <w:p w14:paraId="7C7251C6" w14:textId="77777777" w:rsidR="008770CC" w:rsidRDefault="003650F5">
      <w:pPr>
        <w:pStyle w:val="ListParagraph"/>
        <w:numPr>
          <w:ilvl w:val="1"/>
          <w:numId w:val="43"/>
        </w:numPr>
        <w:tabs>
          <w:tab w:val="left" w:pos="2155"/>
        </w:tabs>
        <w:spacing w:before="2" w:line="242" w:lineRule="auto"/>
        <w:ind w:right="213" w:firstLine="0"/>
        <w:rPr>
          <w:sz w:val="24"/>
        </w:rPr>
      </w:pPr>
      <w:r>
        <w:rPr>
          <w:sz w:val="24"/>
        </w:rPr>
        <w:t>A</w:t>
      </w:r>
      <w:r>
        <w:rPr>
          <w:spacing w:val="-13"/>
          <w:sz w:val="24"/>
        </w:rPr>
        <w:t xml:space="preserve"> </w:t>
      </w:r>
      <w:r>
        <w:rPr>
          <w:sz w:val="24"/>
        </w:rPr>
        <w:t>CMO</w:t>
      </w:r>
      <w:r>
        <w:rPr>
          <w:spacing w:val="-10"/>
          <w:sz w:val="24"/>
        </w:rPr>
        <w:t xml:space="preserve"> </w:t>
      </w:r>
      <w:r>
        <w:rPr>
          <w:sz w:val="24"/>
        </w:rPr>
        <w:t>shall</w:t>
      </w:r>
      <w:r>
        <w:rPr>
          <w:spacing w:val="-10"/>
          <w:sz w:val="24"/>
        </w:rPr>
        <w:t xml:space="preserve"> </w:t>
      </w:r>
      <w:r>
        <w:rPr>
          <w:sz w:val="24"/>
        </w:rPr>
        <w:t>ensure</w:t>
      </w:r>
      <w:r>
        <w:rPr>
          <w:spacing w:val="-13"/>
          <w:sz w:val="24"/>
        </w:rPr>
        <w:t xml:space="preserve"> </w:t>
      </w:r>
      <w:r>
        <w:rPr>
          <w:sz w:val="24"/>
        </w:rPr>
        <w:t>access</w:t>
      </w:r>
      <w:r>
        <w:rPr>
          <w:spacing w:val="-14"/>
          <w:sz w:val="24"/>
        </w:rPr>
        <w:t xml:space="preserve"> </w:t>
      </w:r>
      <w:r>
        <w:rPr>
          <w:sz w:val="24"/>
        </w:rPr>
        <w:t>to</w:t>
      </w:r>
      <w:r>
        <w:rPr>
          <w:spacing w:val="-10"/>
          <w:sz w:val="24"/>
        </w:rPr>
        <w:t xml:space="preserve"> </w:t>
      </w:r>
      <w:r>
        <w:rPr>
          <w:sz w:val="24"/>
        </w:rPr>
        <w:t>a</w:t>
      </w:r>
      <w:r>
        <w:rPr>
          <w:spacing w:val="-12"/>
          <w:sz w:val="24"/>
        </w:rPr>
        <w:t xml:space="preserve"> </w:t>
      </w:r>
      <w:r>
        <w:rPr>
          <w:sz w:val="24"/>
        </w:rPr>
        <w:t>sufficient</w:t>
      </w:r>
      <w:r>
        <w:rPr>
          <w:spacing w:val="-10"/>
          <w:sz w:val="24"/>
        </w:rPr>
        <w:t xml:space="preserve"> </w:t>
      </w:r>
      <w:r>
        <w:rPr>
          <w:sz w:val="24"/>
        </w:rPr>
        <w:t>quantity</w:t>
      </w:r>
      <w:r>
        <w:rPr>
          <w:spacing w:val="-15"/>
          <w:sz w:val="24"/>
        </w:rPr>
        <w:t xml:space="preserve"> </w:t>
      </w:r>
      <w:r>
        <w:rPr>
          <w:sz w:val="24"/>
        </w:rPr>
        <w:t>and</w:t>
      </w:r>
      <w:r>
        <w:rPr>
          <w:spacing w:val="-9"/>
          <w:sz w:val="24"/>
        </w:rPr>
        <w:t xml:space="preserve"> </w:t>
      </w:r>
      <w:r>
        <w:rPr>
          <w:sz w:val="24"/>
        </w:rPr>
        <w:t>variety</w:t>
      </w:r>
      <w:r>
        <w:rPr>
          <w:spacing w:val="-15"/>
          <w:sz w:val="24"/>
        </w:rPr>
        <w:t xml:space="preserve"> </w:t>
      </w:r>
      <w:r>
        <w:rPr>
          <w:sz w:val="24"/>
        </w:rPr>
        <w:t>of</w:t>
      </w:r>
      <w:r>
        <w:rPr>
          <w:spacing w:val="-9"/>
          <w:sz w:val="24"/>
        </w:rPr>
        <w:t xml:space="preserve"> </w:t>
      </w:r>
      <w:r>
        <w:rPr>
          <w:sz w:val="24"/>
        </w:rPr>
        <w:t>marijuana</w:t>
      </w:r>
      <w:r>
        <w:rPr>
          <w:spacing w:val="-10"/>
          <w:sz w:val="24"/>
        </w:rPr>
        <w:t xml:space="preserve"> </w:t>
      </w:r>
      <w:r>
        <w:rPr>
          <w:sz w:val="24"/>
        </w:rPr>
        <w:t xml:space="preserve">products, including marijuana, for patients registered under 935 CMR 501.000: </w:t>
      </w:r>
      <w:r>
        <w:rPr>
          <w:i/>
          <w:sz w:val="24"/>
        </w:rPr>
        <w:t xml:space="preserve">Medical Use of </w:t>
      </w:r>
      <w:r>
        <w:rPr>
          <w:i/>
          <w:spacing w:val="-2"/>
          <w:sz w:val="24"/>
        </w:rPr>
        <w:t>Marijuana</w:t>
      </w:r>
      <w:r>
        <w:rPr>
          <w:spacing w:val="-2"/>
          <w:sz w:val="24"/>
        </w:rPr>
        <w:t>.</w:t>
      </w:r>
    </w:p>
    <w:p w14:paraId="48B80F64" w14:textId="77777777" w:rsidR="008770CC" w:rsidRDefault="003650F5">
      <w:pPr>
        <w:pStyle w:val="ListParagraph"/>
        <w:numPr>
          <w:ilvl w:val="2"/>
          <w:numId w:val="43"/>
        </w:numPr>
        <w:tabs>
          <w:tab w:val="left" w:pos="2425"/>
        </w:tabs>
        <w:spacing w:before="4" w:line="242" w:lineRule="auto"/>
        <w:ind w:right="216" w:firstLine="0"/>
        <w:rPr>
          <w:sz w:val="24"/>
        </w:rPr>
      </w:pPr>
      <w:r>
        <w:rPr>
          <w:sz w:val="24"/>
        </w:rPr>
        <w:t>Where</w:t>
      </w:r>
      <w:r>
        <w:rPr>
          <w:spacing w:val="-15"/>
          <w:sz w:val="24"/>
        </w:rPr>
        <w:t xml:space="preserve"> </w:t>
      </w:r>
      <w:r>
        <w:rPr>
          <w:sz w:val="24"/>
        </w:rPr>
        <w:t>the</w:t>
      </w:r>
      <w:r>
        <w:rPr>
          <w:spacing w:val="-13"/>
          <w:sz w:val="24"/>
        </w:rPr>
        <w:t xml:space="preserve"> </w:t>
      </w:r>
      <w:r>
        <w:rPr>
          <w:sz w:val="24"/>
        </w:rPr>
        <w:t>CMO</w:t>
      </w:r>
      <w:r>
        <w:rPr>
          <w:spacing w:val="-13"/>
          <w:sz w:val="24"/>
        </w:rPr>
        <w:t xml:space="preserve"> </w:t>
      </w:r>
      <w:r>
        <w:rPr>
          <w:sz w:val="24"/>
        </w:rPr>
        <w:t>has</w:t>
      </w:r>
      <w:r>
        <w:rPr>
          <w:spacing w:val="-13"/>
          <w:sz w:val="24"/>
        </w:rPr>
        <w:t xml:space="preserve"> </w:t>
      </w:r>
      <w:r>
        <w:rPr>
          <w:sz w:val="24"/>
        </w:rPr>
        <w:t>been</w:t>
      </w:r>
      <w:r>
        <w:rPr>
          <w:spacing w:val="-14"/>
          <w:sz w:val="24"/>
        </w:rPr>
        <w:t xml:space="preserve"> </w:t>
      </w:r>
      <w:r>
        <w:rPr>
          <w:sz w:val="24"/>
        </w:rPr>
        <w:t>open</w:t>
      </w:r>
      <w:r>
        <w:rPr>
          <w:spacing w:val="-13"/>
          <w:sz w:val="24"/>
        </w:rPr>
        <w:t xml:space="preserve"> </w:t>
      </w:r>
      <w:r>
        <w:rPr>
          <w:sz w:val="24"/>
        </w:rPr>
        <w:t>and</w:t>
      </w:r>
      <w:r>
        <w:rPr>
          <w:spacing w:val="-13"/>
          <w:sz w:val="24"/>
        </w:rPr>
        <w:t xml:space="preserve"> </w:t>
      </w:r>
      <w:r>
        <w:rPr>
          <w:sz w:val="24"/>
        </w:rPr>
        <w:t>dispensing</w:t>
      </w:r>
      <w:r>
        <w:rPr>
          <w:spacing w:val="-14"/>
          <w:sz w:val="24"/>
        </w:rPr>
        <w:t xml:space="preserve"> </w:t>
      </w:r>
      <w:r>
        <w:rPr>
          <w:sz w:val="24"/>
        </w:rPr>
        <w:t>for</w:t>
      </w:r>
      <w:r>
        <w:rPr>
          <w:spacing w:val="-14"/>
          <w:sz w:val="24"/>
        </w:rPr>
        <w:t xml:space="preserve"> </w:t>
      </w:r>
      <w:r>
        <w:rPr>
          <w:sz w:val="24"/>
        </w:rPr>
        <w:t>a</w:t>
      </w:r>
      <w:r>
        <w:rPr>
          <w:spacing w:val="-14"/>
          <w:sz w:val="24"/>
        </w:rPr>
        <w:t xml:space="preserve"> </w:t>
      </w:r>
      <w:r>
        <w:rPr>
          <w:sz w:val="24"/>
        </w:rPr>
        <w:t>period</w:t>
      </w:r>
      <w:r>
        <w:rPr>
          <w:spacing w:val="-12"/>
          <w:sz w:val="24"/>
        </w:rPr>
        <w:t xml:space="preserve"> </w:t>
      </w:r>
      <w:r>
        <w:rPr>
          <w:sz w:val="24"/>
        </w:rPr>
        <w:t>of</w:t>
      </w:r>
      <w:r>
        <w:rPr>
          <w:spacing w:val="-13"/>
          <w:sz w:val="24"/>
        </w:rPr>
        <w:t xml:space="preserve"> </w:t>
      </w:r>
      <w:r>
        <w:rPr>
          <w:sz w:val="24"/>
        </w:rPr>
        <w:t>less</w:t>
      </w:r>
      <w:r>
        <w:rPr>
          <w:spacing w:val="-13"/>
          <w:sz w:val="24"/>
        </w:rPr>
        <w:t xml:space="preserve"> </w:t>
      </w:r>
      <w:r>
        <w:rPr>
          <w:sz w:val="24"/>
        </w:rPr>
        <w:t>than</w:t>
      </w:r>
      <w:r>
        <w:rPr>
          <w:spacing w:val="-13"/>
          <w:sz w:val="24"/>
        </w:rPr>
        <w:t xml:space="preserve"> </w:t>
      </w:r>
      <w:r>
        <w:rPr>
          <w:sz w:val="24"/>
        </w:rPr>
        <w:t>six</w:t>
      </w:r>
      <w:r>
        <w:rPr>
          <w:spacing w:val="-10"/>
          <w:sz w:val="24"/>
        </w:rPr>
        <w:t xml:space="preserve"> </w:t>
      </w:r>
      <w:r>
        <w:rPr>
          <w:sz w:val="24"/>
        </w:rPr>
        <w:t>months, the license shall reserve 35% of the MTC's marijuana products.</w:t>
      </w:r>
    </w:p>
    <w:p w14:paraId="58334FE9" w14:textId="77777777" w:rsidR="008770CC" w:rsidRDefault="003650F5">
      <w:pPr>
        <w:pStyle w:val="ListParagraph"/>
        <w:numPr>
          <w:ilvl w:val="2"/>
          <w:numId w:val="43"/>
        </w:numPr>
        <w:tabs>
          <w:tab w:val="left" w:pos="2419"/>
        </w:tabs>
        <w:spacing w:before="2" w:line="242" w:lineRule="auto"/>
        <w:ind w:right="211" w:firstLine="0"/>
        <w:rPr>
          <w:sz w:val="24"/>
        </w:rPr>
      </w:pPr>
      <w:r>
        <w:rPr>
          <w:sz w:val="24"/>
        </w:rPr>
        <w:t>Where</w:t>
      </w:r>
      <w:r>
        <w:rPr>
          <w:spacing w:val="-15"/>
          <w:sz w:val="24"/>
        </w:rPr>
        <w:t xml:space="preserve"> </w:t>
      </w:r>
      <w:r>
        <w:rPr>
          <w:sz w:val="24"/>
        </w:rPr>
        <w:t>the</w:t>
      </w:r>
      <w:r>
        <w:rPr>
          <w:spacing w:val="-15"/>
          <w:sz w:val="24"/>
        </w:rPr>
        <w:t xml:space="preserve"> </w:t>
      </w:r>
      <w:r>
        <w:rPr>
          <w:sz w:val="24"/>
        </w:rPr>
        <w:t>CMO</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open</w:t>
      </w:r>
      <w:r>
        <w:rPr>
          <w:spacing w:val="-15"/>
          <w:sz w:val="24"/>
        </w:rPr>
        <w:t xml:space="preserve"> </w:t>
      </w:r>
      <w:r>
        <w:rPr>
          <w:sz w:val="24"/>
        </w:rPr>
        <w:t>and</w:t>
      </w:r>
      <w:r>
        <w:rPr>
          <w:spacing w:val="-15"/>
          <w:sz w:val="24"/>
        </w:rPr>
        <w:t xml:space="preserve"> </w:t>
      </w:r>
      <w:r>
        <w:rPr>
          <w:sz w:val="24"/>
        </w:rPr>
        <w:t>dispensing</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period</w:t>
      </w:r>
      <w:r>
        <w:rPr>
          <w:spacing w:val="-15"/>
          <w:sz w:val="24"/>
        </w:rPr>
        <w:t xml:space="preserve"> </w:t>
      </w:r>
      <w:r>
        <w:rPr>
          <w:sz w:val="24"/>
        </w:rPr>
        <w:t>of</w:t>
      </w:r>
      <w:r>
        <w:rPr>
          <w:spacing w:val="-15"/>
          <w:sz w:val="24"/>
        </w:rPr>
        <w:t xml:space="preserve"> </w:t>
      </w:r>
      <w:r>
        <w:rPr>
          <w:sz w:val="24"/>
        </w:rPr>
        <w:t>six</w:t>
      </w:r>
      <w:r>
        <w:rPr>
          <w:spacing w:val="-14"/>
          <w:sz w:val="24"/>
        </w:rPr>
        <w:t xml:space="preserve"> </w:t>
      </w:r>
      <w:r>
        <w:rPr>
          <w:sz w:val="24"/>
        </w:rPr>
        <w:t>months</w:t>
      </w:r>
      <w:r>
        <w:rPr>
          <w:spacing w:val="-13"/>
          <w:sz w:val="24"/>
        </w:rPr>
        <w:t xml:space="preserve"> </w:t>
      </w:r>
      <w:r>
        <w:rPr>
          <w:sz w:val="24"/>
        </w:rPr>
        <w:t>or</w:t>
      </w:r>
      <w:r>
        <w:rPr>
          <w:spacing w:val="-15"/>
          <w:sz w:val="24"/>
        </w:rPr>
        <w:t xml:space="preserve"> </w:t>
      </w:r>
      <w:r>
        <w:rPr>
          <w:sz w:val="24"/>
        </w:rPr>
        <w:t>longer, the licensee shall maintain a quantity and variety of marijuana products for patients registered</w:t>
      </w:r>
      <w:r>
        <w:rPr>
          <w:spacing w:val="-12"/>
          <w:sz w:val="24"/>
        </w:rPr>
        <w:t xml:space="preserve"> </w:t>
      </w:r>
      <w:r>
        <w:rPr>
          <w:sz w:val="24"/>
        </w:rPr>
        <w:t>under</w:t>
      </w:r>
      <w:r>
        <w:rPr>
          <w:spacing w:val="-12"/>
          <w:sz w:val="24"/>
        </w:rPr>
        <w:t xml:space="preserve"> </w:t>
      </w:r>
      <w:r>
        <w:rPr>
          <w:sz w:val="24"/>
        </w:rPr>
        <w:t>935</w:t>
      </w:r>
      <w:r>
        <w:rPr>
          <w:spacing w:val="-11"/>
          <w:sz w:val="24"/>
        </w:rPr>
        <w:t xml:space="preserve"> </w:t>
      </w:r>
      <w:r>
        <w:rPr>
          <w:sz w:val="24"/>
        </w:rPr>
        <w:t>CMR</w:t>
      </w:r>
      <w:r>
        <w:rPr>
          <w:spacing w:val="-10"/>
          <w:sz w:val="24"/>
        </w:rPr>
        <w:t xml:space="preserve"> </w:t>
      </w:r>
      <w:r>
        <w:rPr>
          <w:sz w:val="24"/>
        </w:rPr>
        <w:t>501.000:</w:t>
      </w:r>
      <w:r>
        <w:rPr>
          <w:spacing w:val="37"/>
          <w:sz w:val="24"/>
        </w:rPr>
        <w:t xml:space="preserve"> </w:t>
      </w:r>
      <w:r>
        <w:rPr>
          <w:i/>
          <w:sz w:val="24"/>
        </w:rPr>
        <w:t>Medical</w:t>
      </w:r>
      <w:r>
        <w:rPr>
          <w:i/>
          <w:spacing w:val="-12"/>
          <w:sz w:val="24"/>
        </w:rPr>
        <w:t xml:space="preserve"> </w:t>
      </w:r>
      <w:r>
        <w:rPr>
          <w:i/>
          <w:sz w:val="24"/>
        </w:rPr>
        <w:t>Use</w:t>
      </w:r>
      <w:r>
        <w:rPr>
          <w:i/>
          <w:spacing w:val="-12"/>
          <w:sz w:val="24"/>
        </w:rPr>
        <w:t xml:space="preserve"> </w:t>
      </w:r>
      <w:r>
        <w:rPr>
          <w:i/>
          <w:sz w:val="24"/>
        </w:rPr>
        <w:t>of</w:t>
      </w:r>
      <w:r>
        <w:rPr>
          <w:i/>
          <w:spacing w:val="-10"/>
          <w:sz w:val="24"/>
        </w:rPr>
        <w:t xml:space="preserve"> </w:t>
      </w:r>
      <w:r>
        <w:rPr>
          <w:i/>
          <w:sz w:val="24"/>
        </w:rPr>
        <w:t>Marijuana</w:t>
      </w:r>
      <w:r>
        <w:rPr>
          <w:sz w:val="24"/>
        </w:rPr>
        <w:t>,</w:t>
      </w:r>
      <w:r>
        <w:rPr>
          <w:spacing w:val="-12"/>
          <w:sz w:val="24"/>
        </w:rPr>
        <w:t xml:space="preserve"> </w:t>
      </w:r>
      <w:r>
        <w:rPr>
          <w:sz w:val="24"/>
        </w:rPr>
        <w:t>sufficient</w:t>
      </w:r>
      <w:r>
        <w:rPr>
          <w:spacing w:val="-12"/>
          <w:sz w:val="24"/>
        </w:rPr>
        <w:t xml:space="preserve"> </w:t>
      </w:r>
      <w:r>
        <w:rPr>
          <w:sz w:val="24"/>
        </w:rPr>
        <w:t>to</w:t>
      </w:r>
      <w:r>
        <w:rPr>
          <w:spacing w:val="-10"/>
          <w:sz w:val="24"/>
        </w:rPr>
        <w:t xml:space="preserve"> </w:t>
      </w:r>
      <w:r>
        <w:rPr>
          <w:sz w:val="24"/>
        </w:rPr>
        <w:t>meet</w:t>
      </w:r>
      <w:r>
        <w:rPr>
          <w:spacing w:val="-12"/>
          <w:sz w:val="24"/>
        </w:rPr>
        <w:t xml:space="preserve"> </w:t>
      </w:r>
      <w:r>
        <w:rPr>
          <w:sz w:val="24"/>
        </w:rPr>
        <w:t>the demand indicated by an analysis of sales data collected by the licensee during the preceding six months in accordance with 935 CMR 500.140(5), and 935 CMR 501.140(5):</w:t>
      </w:r>
      <w:r>
        <w:rPr>
          <w:spacing w:val="40"/>
          <w:sz w:val="24"/>
        </w:rPr>
        <w:t xml:space="preserve"> </w:t>
      </w:r>
      <w:r>
        <w:rPr>
          <w:i/>
          <w:sz w:val="24"/>
        </w:rPr>
        <w:t>Recording Sales</w:t>
      </w:r>
      <w:r>
        <w:rPr>
          <w:sz w:val="24"/>
        </w:rPr>
        <w:t>.</w:t>
      </w:r>
    </w:p>
    <w:p w14:paraId="438D7CA7" w14:textId="77777777" w:rsidR="008770CC" w:rsidRDefault="003650F5">
      <w:pPr>
        <w:pStyle w:val="ListParagraph"/>
        <w:numPr>
          <w:ilvl w:val="1"/>
          <w:numId w:val="43"/>
        </w:numPr>
        <w:tabs>
          <w:tab w:val="left" w:pos="2474"/>
        </w:tabs>
        <w:spacing w:before="5" w:line="242" w:lineRule="auto"/>
        <w:ind w:right="200" w:firstLine="0"/>
        <w:rPr>
          <w:sz w:val="24"/>
        </w:rPr>
      </w:pPr>
      <w:r>
        <w:rPr>
          <w:sz w:val="24"/>
        </w:rPr>
        <w:t xml:space="preserve">Marijuana products reserved for patient supply shall, unless unreasonably </w:t>
      </w:r>
      <w:r>
        <w:rPr>
          <w:spacing w:val="-2"/>
          <w:sz w:val="24"/>
        </w:rPr>
        <w:t>impracticable,</w:t>
      </w:r>
      <w:r>
        <w:rPr>
          <w:spacing w:val="-13"/>
          <w:sz w:val="24"/>
        </w:rPr>
        <w:t xml:space="preserve"> </w:t>
      </w:r>
      <w:r>
        <w:rPr>
          <w:spacing w:val="-2"/>
          <w:sz w:val="24"/>
        </w:rPr>
        <w:t>reflect</w:t>
      </w:r>
      <w:r>
        <w:rPr>
          <w:spacing w:val="-13"/>
          <w:sz w:val="24"/>
        </w:rPr>
        <w:t xml:space="preserve"> </w:t>
      </w:r>
      <w:r>
        <w:rPr>
          <w:spacing w:val="-2"/>
          <w:sz w:val="24"/>
        </w:rPr>
        <w:t>the</w:t>
      </w:r>
      <w:r>
        <w:rPr>
          <w:spacing w:val="-9"/>
          <w:sz w:val="24"/>
        </w:rPr>
        <w:t xml:space="preserve"> </w:t>
      </w:r>
      <w:r>
        <w:rPr>
          <w:spacing w:val="-2"/>
          <w:sz w:val="24"/>
        </w:rPr>
        <w:t>actual</w:t>
      </w:r>
      <w:r>
        <w:rPr>
          <w:spacing w:val="-7"/>
          <w:sz w:val="24"/>
        </w:rPr>
        <w:t xml:space="preserve"> </w:t>
      </w:r>
      <w:r>
        <w:rPr>
          <w:spacing w:val="-2"/>
          <w:sz w:val="24"/>
        </w:rPr>
        <w:t>types</w:t>
      </w:r>
      <w:r>
        <w:rPr>
          <w:spacing w:val="-7"/>
          <w:sz w:val="24"/>
        </w:rPr>
        <w:t xml:space="preserve"> </w:t>
      </w:r>
      <w:r>
        <w:rPr>
          <w:spacing w:val="-2"/>
          <w:sz w:val="24"/>
        </w:rPr>
        <w:t>and</w:t>
      </w:r>
      <w:r>
        <w:rPr>
          <w:spacing w:val="-6"/>
          <w:sz w:val="24"/>
        </w:rPr>
        <w:t xml:space="preserve"> </w:t>
      </w:r>
      <w:r>
        <w:rPr>
          <w:spacing w:val="-2"/>
          <w:sz w:val="24"/>
        </w:rPr>
        <w:t>strains</w:t>
      </w:r>
      <w:r>
        <w:rPr>
          <w:spacing w:val="-6"/>
          <w:sz w:val="24"/>
        </w:rPr>
        <w:t xml:space="preserve"> </w:t>
      </w:r>
      <w:r>
        <w:rPr>
          <w:spacing w:val="-2"/>
          <w:sz w:val="24"/>
        </w:rPr>
        <w:t>of</w:t>
      </w:r>
      <w:r>
        <w:rPr>
          <w:spacing w:val="-6"/>
          <w:sz w:val="24"/>
        </w:rPr>
        <w:t xml:space="preserve"> </w:t>
      </w:r>
      <w:r>
        <w:rPr>
          <w:spacing w:val="-2"/>
          <w:sz w:val="24"/>
        </w:rPr>
        <w:t>marijuana</w:t>
      </w:r>
      <w:r>
        <w:rPr>
          <w:spacing w:val="-10"/>
          <w:sz w:val="24"/>
        </w:rPr>
        <w:t xml:space="preserve"> </w:t>
      </w:r>
      <w:r>
        <w:rPr>
          <w:spacing w:val="-2"/>
          <w:sz w:val="24"/>
        </w:rPr>
        <w:t>products</w:t>
      </w:r>
      <w:r>
        <w:rPr>
          <w:spacing w:val="-6"/>
          <w:sz w:val="24"/>
        </w:rPr>
        <w:t xml:space="preserve"> </w:t>
      </w:r>
      <w:r>
        <w:rPr>
          <w:spacing w:val="-2"/>
          <w:sz w:val="24"/>
        </w:rPr>
        <w:t>documented</w:t>
      </w:r>
      <w:r>
        <w:rPr>
          <w:spacing w:val="-7"/>
          <w:sz w:val="24"/>
        </w:rPr>
        <w:t xml:space="preserve"> </w:t>
      </w:r>
      <w:r>
        <w:rPr>
          <w:spacing w:val="-2"/>
          <w:sz w:val="24"/>
        </w:rPr>
        <w:t xml:space="preserve">during </w:t>
      </w:r>
      <w:r>
        <w:rPr>
          <w:sz w:val="24"/>
        </w:rPr>
        <w:t>the previous six months.</w:t>
      </w:r>
      <w:r>
        <w:rPr>
          <w:spacing w:val="40"/>
          <w:sz w:val="24"/>
        </w:rPr>
        <w:t xml:space="preserve"> </w:t>
      </w:r>
      <w:r>
        <w:rPr>
          <w:sz w:val="24"/>
        </w:rPr>
        <w:t>If a substitution must be made, the substitution shall reflect as closely as possible the type and strain no longer available.</w:t>
      </w:r>
    </w:p>
    <w:p w14:paraId="25F3F8CC" w14:textId="77777777" w:rsidR="008770CC" w:rsidRDefault="003650F5">
      <w:pPr>
        <w:pStyle w:val="ListParagraph"/>
        <w:numPr>
          <w:ilvl w:val="1"/>
          <w:numId w:val="43"/>
        </w:numPr>
        <w:tabs>
          <w:tab w:val="left" w:pos="2198"/>
        </w:tabs>
        <w:spacing w:before="3" w:line="242" w:lineRule="auto"/>
        <w:ind w:right="209" w:firstLine="0"/>
        <w:rPr>
          <w:sz w:val="24"/>
        </w:rPr>
      </w:pPr>
      <w:r>
        <w:rPr>
          <w:sz w:val="24"/>
        </w:rPr>
        <w:t>On a biannual basis, the CMO shall submit to the Commission an inventory</w:t>
      </w:r>
      <w:r>
        <w:rPr>
          <w:spacing w:val="-3"/>
          <w:sz w:val="24"/>
        </w:rPr>
        <w:t xml:space="preserve"> </w:t>
      </w:r>
      <w:r>
        <w:rPr>
          <w:sz w:val="24"/>
        </w:rPr>
        <w:t>plan to reserve</w:t>
      </w:r>
      <w:r>
        <w:rPr>
          <w:spacing w:val="-14"/>
          <w:sz w:val="24"/>
        </w:rPr>
        <w:t xml:space="preserve"> </w:t>
      </w:r>
      <w:r>
        <w:rPr>
          <w:sz w:val="24"/>
        </w:rPr>
        <w:t>a</w:t>
      </w:r>
      <w:r>
        <w:rPr>
          <w:spacing w:val="-9"/>
          <w:sz w:val="24"/>
        </w:rPr>
        <w:t xml:space="preserve"> </w:t>
      </w:r>
      <w:r>
        <w:rPr>
          <w:sz w:val="24"/>
        </w:rPr>
        <w:t>sufficient</w:t>
      </w:r>
      <w:r>
        <w:rPr>
          <w:spacing w:val="-9"/>
          <w:sz w:val="24"/>
        </w:rPr>
        <w:t xml:space="preserve"> </w:t>
      </w:r>
      <w:r>
        <w:rPr>
          <w:sz w:val="24"/>
        </w:rPr>
        <w:t>quantity</w:t>
      </w:r>
      <w:r>
        <w:rPr>
          <w:spacing w:val="-14"/>
          <w:sz w:val="24"/>
        </w:rPr>
        <w:t xml:space="preserve"> </w:t>
      </w:r>
      <w:r>
        <w:rPr>
          <w:sz w:val="24"/>
        </w:rPr>
        <w:t>and</w:t>
      </w:r>
      <w:r>
        <w:rPr>
          <w:spacing w:val="-8"/>
          <w:sz w:val="24"/>
        </w:rPr>
        <w:t xml:space="preserve"> </w:t>
      </w:r>
      <w:r>
        <w:rPr>
          <w:sz w:val="24"/>
        </w:rPr>
        <w:t>variety</w:t>
      </w:r>
      <w:r>
        <w:rPr>
          <w:spacing w:val="-15"/>
          <w:sz w:val="24"/>
        </w:rPr>
        <w:t xml:space="preserve"> </w:t>
      </w:r>
      <w:r>
        <w:rPr>
          <w:sz w:val="24"/>
        </w:rPr>
        <w:t>of</w:t>
      </w:r>
      <w:r>
        <w:rPr>
          <w:spacing w:val="-9"/>
          <w:sz w:val="24"/>
        </w:rPr>
        <w:t xml:space="preserve"> </w:t>
      </w:r>
      <w:r>
        <w:rPr>
          <w:sz w:val="24"/>
        </w:rPr>
        <w:t>medical</w:t>
      </w:r>
      <w:r>
        <w:rPr>
          <w:spacing w:val="-10"/>
          <w:sz w:val="24"/>
        </w:rPr>
        <w:t xml:space="preserve"> </w:t>
      </w:r>
      <w:r>
        <w:rPr>
          <w:sz w:val="24"/>
        </w:rPr>
        <w:t>use</w:t>
      </w:r>
      <w:r>
        <w:rPr>
          <w:spacing w:val="-9"/>
          <w:sz w:val="24"/>
        </w:rPr>
        <w:t xml:space="preserve"> </w:t>
      </w:r>
      <w:r>
        <w:rPr>
          <w:sz w:val="24"/>
        </w:rPr>
        <w:t>Marijuana</w:t>
      </w:r>
      <w:r>
        <w:rPr>
          <w:spacing w:val="-12"/>
          <w:sz w:val="24"/>
        </w:rPr>
        <w:t xml:space="preserve"> </w:t>
      </w:r>
      <w:r>
        <w:rPr>
          <w:sz w:val="24"/>
        </w:rPr>
        <w:t>Products</w:t>
      </w:r>
      <w:r>
        <w:rPr>
          <w:spacing w:val="-8"/>
          <w:sz w:val="24"/>
        </w:rPr>
        <w:t xml:space="preserve"> </w:t>
      </w:r>
      <w:r>
        <w:rPr>
          <w:sz w:val="24"/>
        </w:rPr>
        <w:t>for</w:t>
      </w:r>
      <w:r>
        <w:rPr>
          <w:spacing w:val="-10"/>
          <w:sz w:val="24"/>
        </w:rPr>
        <w:t xml:space="preserve"> </w:t>
      </w:r>
      <w:r>
        <w:rPr>
          <w:sz w:val="24"/>
        </w:rPr>
        <w:t>Registered Qualifying</w:t>
      </w:r>
      <w:r>
        <w:rPr>
          <w:spacing w:val="-15"/>
          <w:sz w:val="24"/>
        </w:rPr>
        <w:t xml:space="preserve"> </w:t>
      </w:r>
      <w:r>
        <w:rPr>
          <w:sz w:val="24"/>
        </w:rPr>
        <w:t>Patients,</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reasonably</w:t>
      </w:r>
      <w:r>
        <w:rPr>
          <w:spacing w:val="-15"/>
          <w:sz w:val="24"/>
        </w:rPr>
        <w:t xml:space="preserve"> </w:t>
      </w:r>
      <w:r>
        <w:rPr>
          <w:sz w:val="24"/>
        </w:rPr>
        <w:t>anticipated</w:t>
      </w:r>
      <w:r>
        <w:rPr>
          <w:spacing w:val="-15"/>
          <w:sz w:val="24"/>
        </w:rPr>
        <w:t xml:space="preserve"> </w:t>
      </w:r>
      <w:r>
        <w:rPr>
          <w:sz w:val="24"/>
        </w:rPr>
        <w:t>patient</w:t>
      </w:r>
      <w:r>
        <w:rPr>
          <w:spacing w:val="-15"/>
          <w:sz w:val="24"/>
        </w:rPr>
        <w:t xml:space="preserve"> </w:t>
      </w:r>
      <w:r>
        <w:rPr>
          <w:sz w:val="24"/>
        </w:rPr>
        <w:t>needs</w:t>
      </w:r>
      <w:r>
        <w:rPr>
          <w:spacing w:val="-15"/>
          <w:sz w:val="24"/>
        </w:rPr>
        <w:t xml:space="preserve"> </w:t>
      </w:r>
      <w:r>
        <w:rPr>
          <w:sz w:val="24"/>
        </w:rPr>
        <w:t>as</w:t>
      </w:r>
      <w:r>
        <w:rPr>
          <w:spacing w:val="-14"/>
          <w:sz w:val="24"/>
        </w:rPr>
        <w:t xml:space="preserve"> </w:t>
      </w:r>
      <w:r>
        <w:rPr>
          <w:sz w:val="24"/>
        </w:rPr>
        <w:t>documented</w:t>
      </w:r>
      <w:r>
        <w:rPr>
          <w:spacing w:val="-13"/>
          <w:sz w:val="24"/>
        </w:rPr>
        <w:t xml:space="preserve"> </w:t>
      </w:r>
      <w:r>
        <w:rPr>
          <w:sz w:val="24"/>
        </w:rPr>
        <w:t>by</w:t>
      </w:r>
      <w:r>
        <w:rPr>
          <w:spacing w:val="-15"/>
          <w:sz w:val="24"/>
        </w:rPr>
        <w:t xml:space="preserve"> </w:t>
      </w:r>
      <w:r>
        <w:rPr>
          <w:sz w:val="24"/>
        </w:rPr>
        <w:t>sales records over the preceding six months.</w:t>
      </w:r>
      <w:r>
        <w:rPr>
          <w:spacing w:val="40"/>
          <w:sz w:val="24"/>
        </w:rPr>
        <w:t xml:space="preserve"> </w:t>
      </w:r>
      <w:r>
        <w:rPr>
          <w:sz w:val="24"/>
        </w:rPr>
        <w:t>On each occasion that the supply</w:t>
      </w:r>
      <w:r>
        <w:rPr>
          <w:spacing w:val="-2"/>
          <w:sz w:val="24"/>
        </w:rPr>
        <w:t xml:space="preserve"> </w:t>
      </w:r>
      <w:r>
        <w:rPr>
          <w:sz w:val="24"/>
        </w:rPr>
        <w:t>of any</w:t>
      </w:r>
      <w:r>
        <w:rPr>
          <w:spacing w:val="-3"/>
          <w:sz w:val="24"/>
        </w:rPr>
        <w:t xml:space="preserve"> </w:t>
      </w:r>
      <w:r>
        <w:rPr>
          <w:sz w:val="24"/>
        </w:rPr>
        <w:t xml:space="preserve">product within the reserved patient supply is exhausted and a reasonable substitution cannot be made, the CMO shall submit a report to the Commission in a form determined by the </w:t>
      </w:r>
      <w:r>
        <w:rPr>
          <w:spacing w:val="-2"/>
          <w:sz w:val="24"/>
        </w:rPr>
        <w:t>Commission.</w:t>
      </w:r>
    </w:p>
    <w:p w14:paraId="1B9C73B1"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5C0F0F03" w14:textId="77777777" w:rsidR="008770CC" w:rsidRDefault="003650F5">
      <w:pPr>
        <w:pStyle w:val="BodyText"/>
        <w:spacing w:before="63"/>
        <w:ind w:left="180"/>
        <w:jc w:val="left"/>
      </w:pPr>
      <w:r>
        <w:t>500.140:</w:t>
      </w:r>
      <w:r>
        <w:rPr>
          <w:spacing w:val="30"/>
        </w:rPr>
        <w:t xml:space="preserve">  </w:t>
      </w:r>
      <w:r>
        <w:rPr>
          <w:spacing w:val="-2"/>
        </w:rPr>
        <w:t>continued</w:t>
      </w:r>
    </w:p>
    <w:p w14:paraId="48BFCB65" w14:textId="77777777" w:rsidR="008770CC" w:rsidRDefault="008770CC">
      <w:pPr>
        <w:pStyle w:val="BodyText"/>
        <w:spacing w:before="7"/>
        <w:jc w:val="left"/>
      </w:pPr>
    </w:p>
    <w:p w14:paraId="00EAAB5A" w14:textId="77777777" w:rsidR="008770CC" w:rsidRDefault="003650F5">
      <w:pPr>
        <w:pStyle w:val="ListParagraph"/>
        <w:numPr>
          <w:ilvl w:val="1"/>
          <w:numId w:val="43"/>
        </w:numPr>
        <w:tabs>
          <w:tab w:val="left" w:pos="2148"/>
        </w:tabs>
        <w:spacing w:line="242" w:lineRule="auto"/>
        <w:ind w:right="208" w:firstLine="0"/>
        <w:rPr>
          <w:sz w:val="24"/>
        </w:rPr>
      </w:pPr>
      <w:r>
        <w:rPr>
          <w:spacing w:val="-2"/>
          <w:sz w:val="24"/>
        </w:rPr>
        <w:t>Marijuana</w:t>
      </w:r>
      <w:r>
        <w:rPr>
          <w:spacing w:val="-13"/>
          <w:sz w:val="24"/>
        </w:rPr>
        <w:t xml:space="preserve"> </w:t>
      </w:r>
      <w:r>
        <w:rPr>
          <w:spacing w:val="-2"/>
          <w:sz w:val="24"/>
        </w:rPr>
        <w:t>Products</w:t>
      </w:r>
      <w:r>
        <w:rPr>
          <w:spacing w:val="-7"/>
          <w:sz w:val="24"/>
        </w:rPr>
        <w:t xml:space="preserve"> </w:t>
      </w:r>
      <w:r>
        <w:rPr>
          <w:spacing w:val="-2"/>
          <w:sz w:val="24"/>
        </w:rPr>
        <w:t>reserved</w:t>
      </w:r>
      <w:r>
        <w:rPr>
          <w:spacing w:val="-12"/>
          <w:sz w:val="24"/>
        </w:rPr>
        <w:t xml:space="preserve"> </w:t>
      </w:r>
      <w:r>
        <w:rPr>
          <w:spacing w:val="-2"/>
          <w:sz w:val="24"/>
        </w:rPr>
        <w:t>for</w:t>
      </w:r>
      <w:r>
        <w:rPr>
          <w:spacing w:val="-10"/>
          <w:sz w:val="24"/>
        </w:rPr>
        <w:t xml:space="preserve"> </w:t>
      </w:r>
      <w:r>
        <w:rPr>
          <w:spacing w:val="-2"/>
          <w:sz w:val="24"/>
        </w:rPr>
        <w:t>patient</w:t>
      </w:r>
      <w:r>
        <w:rPr>
          <w:spacing w:val="-7"/>
          <w:sz w:val="24"/>
        </w:rPr>
        <w:t xml:space="preserve"> </w:t>
      </w:r>
      <w:r>
        <w:rPr>
          <w:spacing w:val="-2"/>
          <w:sz w:val="24"/>
        </w:rPr>
        <w:t>supply</w:t>
      </w:r>
      <w:r>
        <w:rPr>
          <w:spacing w:val="-13"/>
          <w:sz w:val="24"/>
        </w:rPr>
        <w:t xml:space="preserve"> </w:t>
      </w:r>
      <w:r>
        <w:rPr>
          <w:spacing w:val="-2"/>
          <w:sz w:val="24"/>
        </w:rPr>
        <w:t>shall</w:t>
      </w:r>
      <w:r>
        <w:rPr>
          <w:spacing w:val="-5"/>
          <w:sz w:val="24"/>
        </w:rPr>
        <w:t xml:space="preserve"> </w:t>
      </w:r>
      <w:r>
        <w:rPr>
          <w:spacing w:val="-2"/>
          <w:sz w:val="24"/>
        </w:rPr>
        <w:t>be</w:t>
      </w:r>
      <w:r>
        <w:rPr>
          <w:spacing w:val="-6"/>
          <w:sz w:val="24"/>
        </w:rPr>
        <w:t xml:space="preserve"> </w:t>
      </w:r>
      <w:r>
        <w:rPr>
          <w:spacing w:val="-2"/>
          <w:sz w:val="24"/>
        </w:rPr>
        <w:t>either</w:t>
      </w:r>
      <w:r>
        <w:rPr>
          <w:spacing w:val="-7"/>
          <w:sz w:val="24"/>
        </w:rPr>
        <w:t xml:space="preserve"> </w:t>
      </w:r>
      <w:r>
        <w:rPr>
          <w:spacing w:val="-2"/>
          <w:sz w:val="24"/>
        </w:rPr>
        <w:t>maintained</w:t>
      </w:r>
      <w:r>
        <w:rPr>
          <w:spacing w:val="-6"/>
          <w:sz w:val="24"/>
        </w:rPr>
        <w:t xml:space="preserve"> </w:t>
      </w:r>
      <w:r>
        <w:rPr>
          <w:spacing w:val="-2"/>
          <w:sz w:val="24"/>
        </w:rPr>
        <w:t>on-site</w:t>
      </w:r>
      <w:r>
        <w:rPr>
          <w:spacing w:val="-5"/>
          <w:sz w:val="24"/>
        </w:rPr>
        <w:t xml:space="preserve"> </w:t>
      </w:r>
      <w:r>
        <w:rPr>
          <w:spacing w:val="-2"/>
          <w:sz w:val="24"/>
        </w:rPr>
        <w:t>at</w:t>
      </w:r>
      <w:r>
        <w:rPr>
          <w:spacing w:val="-5"/>
          <w:sz w:val="24"/>
        </w:rPr>
        <w:t xml:space="preserve"> </w:t>
      </w:r>
      <w:r>
        <w:rPr>
          <w:spacing w:val="-2"/>
          <w:sz w:val="24"/>
        </w:rPr>
        <w:t xml:space="preserve">the </w:t>
      </w:r>
      <w:r>
        <w:rPr>
          <w:sz w:val="24"/>
        </w:rPr>
        <w:t>retailer</w:t>
      </w:r>
      <w:r>
        <w:rPr>
          <w:spacing w:val="-10"/>
          <w:sz w:val="24"/>
        </w:rPr>
        <w:t xml:space="preserve"> </w:t>
      </w:r>
      <w:r>
        <w:rPr>
          <w:sz w:val="24"/>
        </w:rPr>
        <w:t>or</w:t>
      </w:r>
      <w:r>
        <w:rPr>
          <w:spacing w:val="-9"/>
          <w:sz w:val="24"/>
        </w:rPr>
        <w:t xml:space="preserve"> </w:t>
      </w:r>
      <w:r>
        <w:rPr>
          <w:sz w:val="24"/>
        </w:rPr>
        <w:t>easily</w:t>
      </w:r>
      <w:r>
        <w:rPr>
          <w:spacing w:val="-15"/>
          <w:sz w:val="24"/>
        </w:rPr>
        <w:t xml:space="preserve"> </w:t>
      </w:r>
      <w:r>
        <w:rPr>
          <w:sz w:val="24"/>
        </w:rPr>
        <w:t>accessible</w:t>
      </w:r>
      <w:r>
        <w:rPr>
          <w:spacing w:val="-12"/>
          <w:sz w:val="24"/>
        </w:rPr>
        <w:t xml:space="preserve"> </w:t>
      </w:r>
      <w:r>
        <w:rPr>
          <w:sz w:val="24"/>
        </w:rPr>
        <w:t>at</w:t>
      </w:r>
      <w:r>
        <w:rPr>
          <w:spacing w:val="-11"/>
          <w:sz w:val="24"/>
        </w:rPr>
        <w:t xml:space="preserve"> </w:t>
      </w:r>
      <w:r>
        <w:rPr>
          <w:sz w:val="24"/>
        </w:rPr>
        <w:t>another</w:t>
      </w:r>
      <w:r>
        <w:rPr>
          <w:spacing w:val="-13"/>
          <w:sz w:val="24"/>
        </w:rPr>
        <w:t xml:space="preserve"> </w:t>
      </w:r>
      <w:r>
        <w:rPr>
          <w:sz w:val="24"/>
        </w:rPr>
        <w:t>location</w:t>
      </w:r>
      <w:r>
        <w:rPr>
          <w:spacing w:val="-9"/>
          <w:sz w:val="24"/>
        </w:rPr>
        <w:t xml:space="preserve"> </w:t>
      </w:r>
      <w:r>
        <w:rPr>
          <w:sz w:val="24"/>
        </w:rPr>
        <w:t>operated</w:t>
      </w:r>
      <w:r>
        <w:rPr>
          <w:spacing w:val="-11"/>
          <w:sz w:val="24"/>
        </w:rPr>
        <w:t xml:space="preserve"> </w:t>
      </w:r>
      <w:r>
        <w:rPr>
          <w:sz w:val="24"/>
        </w:rPr>
        <w:t>by</w:t>
      </w:r>
      <w:r>
        <w:rPr>
          <w:spacing w:val="-15"/>
          <w:sz w:val="24"/>
        </w:rPr>
        <w:t xml:space="preserve"> </w:t>
      </w:r>
      <w:r>
        <w:rPr>
          <w:sz w:val="24"/>
        </w:rPr>
        <w:t>the</w:t>
      </w:r>
      <w:r>
        <w:rPr>
          <w:spacing w:val="-9"/>
          <w:sz w:val="24"/>
        </w:rPr>
        <w:t xml:space="preserve"> </w:t>
      </w:r>
      <w:r>
        <w:rPr>
          <w:sz w:val="24"/>
        </w:rPr>
        <w:t>licensee</w:t>
      </w:r>
      <w:r>
        <w:rPr>
          <w:spacing w:val="-12"/>
          <w:sz w:val="24"/>
        </w:rPr>
        <w:t xml:space="preserve"> </w:t>
      </w:r>
      <w:r>
        <w:rPr>
          <w:sz w:val="24"/>
        </w:rPr>
        <w:t>and</w:t>
      </w:r>
      <w:r>
        <w:rPr>
          <w:spacing w:val="-9"/>
          <w:sz w:val="24"/>
        </w:rPr>
        <w:t xml:space="preserve"> </w:t>
      </w:r>
      <w:r>
        <w:rPr>
          <w:sz w:val="24"/>
        </w:rPr>
        <w:t>transferable</w:t>
      </w:r>
      <w:r>
        <w:rPr>
          <w:spacing w:val="-13"/>
          <w:sz w:val="24"/>
        </w:rPr>
        <w:t xml:space="preserve"> </w:t>
      </w:r>
      <w:r>
        <w:rPr>
          <w:sz w:val="24"/>
        </w:rPr>
        <w:t>to the retailer location within 48 hours of notification that the on-site supply has been exhausted. CMOs shall perform audits of available patient supply</w:t>
      </w:r>
      <w:r>
        <w:rPr>
          <w:spacing w:val="-1"/>
          <w:sz w:val="24"/>
        </w:rPr>
        <w:t xml:space="preserve"> </w:t>
      </w:r>
      <w:r>
        <w:rPr>
          <w:sz w:val="24"/>
        </w:rPr>
        <w:t>on a weekly</w:t>
      </w:r>
      <w:r>
        <w:rPr>
          <w:spacing w:val="-3"/>
          <w:sz w:val="24"/>
        </w:rPr>
        <w:t xml:space="preserve"> </w:t>
      </w:r>
      <w:r>
        <w:rPr>
          <w:sz w:val="24"/>
        </w:rPr>
        <w:t>basis and retain those records for a period of six months.</w:t>
      </w:r>
    </w:p>
    <w:p w14:paraId="45BC3E03" w14:textId="77777777" w:rsidR="008770CC" w:rsidRDefault="003650F5">
      <w:pPr>
        <w:pStyle w:val="ListParagraph"/>
        <w:numPr>
          <w:ilvl w:val="1"/>
          <w:numId w:val="43"/>
        </w:numPr>
        <w:tabs>
          <w:tab w:val="left" w:pos="2249"/>
        </w:tabs>
        <w:spacing w:before="3"/>
        <w:ind w:left="2249" w:hanging="514"/>
        <w:rPr>
          <w:sz w:val="24"/>
        </w:rPr>
      </w:pPr>
      <w:r>
        <w:rPr>
          <w:sz w:val="24"/>
        </w:rPr>
        <w:t>The</w:t>
      </w:r>
      <w:r>
        <w:rPr>
          <w:spacing w:val="22"/>
          <w:sz w:val="24"/>
        </w:rPr>
        <w:t xml:space="preserve"> </w:t>
      </w:r>
      <w:r>
        <w:rPr>
          <w:sz w:val="24"/>
        </w:rPr>
        <w:t>Commission</w:t>
      </w:r>
      <w:r>
        <w:rPr>
          <w:spacing w:val="27"/>
          <w:sz w:val="24"/>
        </w:rPr>
        <w:t xml:space="preserve"> </w:t>
      </w:r>
      <w:r>
        <w:rPr>
          <w:sz w:val="24"/>
        </w:rPr>
        <w:t>shall,</w:t>
      </w:r>
      <w:r>
        <w:rPr>
          <w:spacing w:val="24"/>
          <w:sz w:val="24"/>
        </w:rPr>
        <w:t xml:space="preserve"> </w:t>
      </w:r>
      <w:r>
        <w:rPr>
          <w:sz w:val="24"/>
        </w:rPr>
        <w:t>consistent</w:t>
      </w:r>
      <w:r>
        <w:rPr>
          <w:spacing w:val="25"/>
          <w:sz w:val="24"/>
        </w:rPr>
        <w:t xml:space="preserve"> </w:t>
      </w:r>
      <w:r>
        <w:rPr>
          <w:sz w:val="24"/>
        </w:rPr>
        <w:t>with</w:t>
      </w:r>
      <w:r>
        <w:rPr>
          <w:spacing w:val="24"/>
          <w:sz w:val="24"/>
        </w:rPr>
        <w:t xml:space="preserve"> </w:t>
      </w:r>
      <w:r>
        <w:rPr>
          <w:sz w:val="24"/>
        </w:rPr>
        <w:t>935</w:t>
      </w:r>
      <w:r>
        <w:rPr>
          <w:spacing w:val="26"/>
          <w:sz w:val="24"/>
        </w:rPr>
        <w:t xml:space="preserve"> </w:t>
      </w:r>
      <w:r>
        <w:rPr>
          <w:sz w:val="24"/>
        </w:rPr>
        <w:t>CMR</w:t>
      </w:r>
      <w:r>
        <w:rPr>
          <w:spacing w:val="24"/>
          <w:sz w:val="24"/>
        </w:rPr>
        <w:t xml:space="preserve"> </w:t>
      </w:r>
      <w:r>
        <w:rPr>
          <w:sz w:val="24"/>
        </w:rPr>
        <w:t>500.301</w:t>
      </w:r>
      <w:r>
        <w:rPr>
          <w:spacing w:val="25"/>
          <w:sz w:val="24"/>
        </w:rPr>
        <w:t xml:space="preserve"> </w:t>
      </w:r>
      <w:r>
        <w:rPr>
          <w:sz w:val="24"/>
        </w:rPr>
        <w:t>or</w:t>
      </w:r>
      <w:r>
        <w:rPr>
          <w:spacing w:val="23"/>
          <w:sz w:val="24"/>
        </w:rPr>
        <w:t xml:space="preserve"> </w:t>
      </w:r>
      <w:r>
        <w:rPr>
          <w:sz w:val="24"/>
        </w:rPr>
        <w:t>935</w:t>
      </w:r>
      <w:r>
        <w:rPr>
          <w:spacing w:val="24"/>
          <w:sz w:val="24"/>
        </w:rPr>
        <w:t xml:space="preserve"> </w:t>
      </w:r>
      <w:r>
        <w:rPr>
          <w:sz w:val="24"/>
        </w:rPr>
        <w:t>CMR</w:t>
      </w:r>
      <w:r>
        <w:rPr>
          <w:spacing w:val="25"/>
          <w:sz w:val="24"/>
        </w:rPr>
        <w:t xml:space="preserve"> </w:t>
      </w:r>
      <w:r>
        <w:rPr>
          <w:spacing w:val="-2"/>
          <w:sz w:val="24"/>
        </w:rPr>
        <w:t>501.301:</w:t>
      </w:r>
    </w:p>
    <w:p w14:paraId="61A3DA45" w14:textId="77777777" w:rsidR="008770CC" w:rsidRDefault="003650F5">
      <w:pPr>
        <w:spacing w:before="5"/>
        <w:ind w:left="1735"/>
        <w:jc w:val="both"/>
        <w:rPr>
          <w:sz w:val="24"/>
        </w:rPr>
      </w:pPr>
      <w:r>
        <w:rPr>
          <w:i/>
          <w:spacing w:val="-2"/>
          <w:sz w:val="24"/>
        </w:rPr>
        <w:t>Inspections</w:t>
      </w:r>
      <w:r>
        <w:rPr>
          <w:i/>
          <w:spacing w:val="-12"/>
          <w:sz w:val="24"/>
        </w:rPr>
        <w:t xml:space="preserve"> </w:t>
      </w:r>
      <w:r>
        <w:rPr>
          <w:i/>
          <w:spacing w:val="-2"/>
          <w:sz w:val="24"/>
        </w:rPr>
        <w:t>and</w:t>
      </w:r>
      <w:r>
        <w:rPr>
          <w:i/>
          <w:spacing w:val="-11"/>
          <w:sz w:val="24"/>
        </w:rPr>
        <w:t xml:space="preserve"> </w:t>
      </w:r>
      <w:r>
        <w:rPr>
          <w:i/>
          <w:spacing w:val="-2"/>
          <w:sz w:val="24"/>
        </w:rPr>
        <w:t>Compliance</w:t>
      </w:r>
      <w:r>
        <w:rPr>
          <w:spacing w:val="-2"/>
          <w:sz w:val="24"/>
        </w:rPr>
        <w:t>,</w:t>
      </w:r>
      <w:r>
        <w:rPr>
          <w:spacing w:val="-7"/>
          <w:sz w:val="24"/>
        </w:rPr>
        <w:t xml:space="preserve"> </w:t>
      </w:r>
      <w:r>
        <w:rPr>
          <w:spacing w:val="-2"/>
          <w:sz w:val="24"/>
        </w:rPr>
        <w:t>inspect</w:t>
      </w:r>
      <w:r>
        <w:rPr>
          <w:spacing w:val="-8"/>
          <w:sz w:val="24"/>
        </w:rPr>
        <w:t xml:space="preserve"> </w:t>
      </w:r>
      <w:r>
        <w:rPr>
          <w:spacing w:val="-2"/>
          <w:sz w:val="24"/>
        </w:rPr>
        <w:t>and</w:t>
      </w:r>
      <w:r>
        <w:rPr>
          <w:spacing w:val="-9"/>
          <w:sz w:val="24"/>
        </w:rPr>
        <w:t xml:space="preserve"> </w:t>
      </w:r>
      <w:r>
        <w:rPr>
          <w:spacing w:val="-2"/>
          <w:sz w:val="24"/>
        </w:rPr>
        <w:t>audit</w:t>
      </w:r>
      <w:r>
        <w:rPr>
          <w:spacing w:val="-7"/>
          <w:sz w:val="24"/>
        </w:rPr>
        <w:t xml:space="preserve"> </w:t>
      </w:r>
      <w:r>
        <w:rPr>
          <w:spacing w:val="-2"/>
          <w:sz w:val="24"/>
        </w:rPr>
        <w:t>CMOs</w:t>
      </w:r>
      <w:r>
        <w:rPr>
          <w:spacing w:val="-9"/>
          <w:sz w:val="24"/>
        </w:rPr>
        <w:t xml:space="preserve"> </w:t>
      </w:r>
      <w:r>
        <w:rPr>
          <w:spacing w:val="-2"/>
          <w:sz w:val="24"/>
        </w:rPr>
        <w:t>to</w:t>
      </w:r>
      <w:r>
        <w:rPr>
          <w:spacing w:val="-9"/>
          <w:sz w:val="24"/>
        </w:rPr>
        <w:t xml:space="preserve"> </w:t>
      </w:r>
      <w:r>
        <w:rPr>
          <w:spacing w:val="-2"/>
          <w:sz w:val="24"/>
        </w:rPr>
        <w:t>ensure</w:t>
      </w:r>
      <w:r>
        <w:rPr>
          <w:spacing w:val="-13"/>
          <w:sz w:val="24"/>
        </w:rPr>
        <w:t xml:space="preserve"> </w:t>
      </w:r>
      <w:r>
        <w:rPr>
          <w:spacing w:val="-2"/>
          <w:sz w:val="24"/>
        </w:rPr>
        <w:t>compliance</w:t>
      </w:r>
      <w:r>
        <w:rPr>
          <w:spacing w:val="-14"/>
          <w:sz w:val="24"/>
        </w:rPr>
        <w:t xml:space="preserve"> </w:t>
      </w:r>
      <w:r>
        <w:rPr>
          <w:spacing w:val="-2"/>
          <w:sz w:val="24"/>
        </w:rPr>
        <w:t>with</w:t>
      </w:r>
      <w:r>
        <w:rPr>
          <w:spacing w:val="-9"/>
          <w:sz w:val="24"/>
        </w:rPr>
        <w:t xml:space="preserve"> </w:t>
      </w:r>
      <w:r>
        <w:rPr>
          <w:spacing w:val="-2"/>
          <w:sz w:val="24"/>
        </w:rPr>
        <w:t>935</w:t>
      </w:r>
      <w:r>
        <w:rPr>
          <w:spacing w:val="-11"/>
          <w:sz w:val="24"/>
        </w:rPr>
        <w:t xml:space="preserve"> </w:t>
      </w:r>
      <w:r>
        <w:rPr>
          <w:spacing w:val="-5"/>
          <w:sz w:val="24"/>
        </w:rPr>
        <w:t>CMR</w:t>
      </w:r>
    </w:p>
    <w:p w14:paraId="65F984EC" w14:textId="77777777" w:rsidR="008770CC" w:rsidRDefault="003650F5">
      <w:pPr>
        <w:pStyle w:val="BodyText"/>
        <w:spacing w:before="3" w:line="242" w:lineRule="auto"/>
        <w:ind w:left="1735" w:right="207"/>
      </w:pPr>
      <w:r>
        <w:t>500.140.</w:t>
      </w:r>
      <w:r>
        <w:rPr>
          <w:spacing w:val="-15"/>
        </w:rPr>
        <w:t xml:space="preserve"> </w:t>
      </w:r>
      <w:r>
        <w:t>The</w:t>
      </w:r>
      <w:r>
        <w:rPr>
          <w:spacing w:val="-15"/>
        </w:rPr>
        <w:t xml:space="preserve"> </w:t>
      </w:r>
      <w:r>
        <w:t>Commission</w:t>
      </w:r>
      <w:r>
        <w:rPr>
          <w:spacing w:val="-15"/>
        </w:rPr>
        <w:t xml:space="preserve"> </w:t>
      </w:r>
      <w:r>
        <w:t>may,</w:t>
      </w:r>
      <w:r>
        <w:rPr>
          <w:spacing w:val="-15"/>
        </w:rPr>
        <w:t xml:space="preserve"> </w:t>
      </w:r>
      <w:r>
        <w:t>in</w:t>
      </w:r>
      <w:r>
        <w:rPr>
          <w:spacing w:val="-15"/>
        </w:rPr>
        <w:t xml:space="preserve"> </w:t>
      </w:r>
      <w:r>
        <w:t>addition</w:t>
      </w:r>
      <w:r>
        <w:rPr>
          <w:spacing w:val="-15"/>
        </w:rPr>
        <w:t xml:space="preserve"> </w:t>
      </w:r>
      <w:r>
        <w:t>to</w:t>
      </w:r>
      <w:r>
        <w:rPr>
          <w:spacing w:val="-15"/>
        </w:rPr>
        <w:t xml:space="preserve"> </w:t>
      </w:r>
      <w:r>
        <w:t>the</w:t>
      </w:r>
      <w:r>
        <w:rPr>
          <w:spacing w:val="-15"/>
        </w:rPr>
        <w:t xml:space="preserve"> </w:t>
      </w:r>
      <w:r>
        <w:t>issuance</w:t>
      </w:r>
      <w:r>
        <w:rPr>
          <w:spacing w:val="-15"/>
        </w:rPr>
        <w:t xml:space="preserve"> </w:t>
      </w:r>
      <w:r>
        <w:t>of</w:t>
      </w:r>
      <w:r>
        <w:rPr>
          <w:spacing w:val="-15"/>
        </w:rPr>
        <w:t xml:space="preserve"> </w:t>
      </w:r>
      <w:r>
        <w:t>a</w:t>
      </w:r>
      <w:r>
        <w:rPr>
          <w:spacing w:val="-15"/>
        </w:rPr>
        <w:t xml:space="preserve"> </w:t>
      </w:r>
      <w:r>
        <w:t>deficiency</w:t>
      </w:r>
      <w:r>
        <w:rPr>
          <w:spacing w:val="-15"/>
        </w:rPr>
        <w:t xml:space="preserve"> </w:t>
      </w:r>
      <w:r>
        <w:t>statement</w:t>
      </w:r>
      <w:r>
        <w:rPr>
          <w:spacing w:val="-15"/>
        </w:rPr>
        <w:t xml:space="preserve"> </w:t>
      </w:r>
      <w:r>
        <w:t>under 935</w:t>
      </w:r>
      <w:r>
        <w:rPr>
          <w:spacing w:val="-3"/>
        </w:rPr>
        <w:t xml:space="preserve"> </w:t>
      </w:r>
      <w:r>
        <w:t>CMR</w:t>
      </w:r>
      <w:r>
        <w:rPr>
          <w:spacing w:val="-3"/>
        </w:rPr>
        <w:t xml:space="preserve"> </w:t>
      </w:r>
      <w:r>
        <w:t>500.310</w:t>
      </w:r>
      <w:r>
        <w:rPr>
          <w:spacing w:val="-3"/>
        </w:rPr>
        <w:t xml:space="preserve"> </w:t>
      </w:r>
      <w:r>
        <w:t>or</w:t>
      </w:r>
      <w:r>
        <w:rPr>
          <w:spacing w:val="-3"/>
        </w:rPr>
        <w:t xml:space="preserve"> </w:t>
      </w:r>
      <w:r>
        <w:t>935</w:t>
      </w:r>
      <w:r>
        <w:rPr>
          <w:spacing w:val="-3"/>
        </w:rPr>
        <w:t xml:space="preserve"> </w:t>
      </w:r>
      <w:r>
        <w:t>CMR</w:t>
      </w:r>
      <w:r>
        <w:rPr>
          <w:spacing w:val="-3"/>
        </w:rPr>
        <w:t xml:space="preserve"> </w:t>
      </w:r>
      <w:r>
        <w:t>501.310:</w:t>
      </w:r>
      <w:r>
        <w:rPr>
          <w:spacing w:val="40"/>
        </w:rPr>
        <w:t xml:space="preserve"> </w:t>
      </w:r>
      <w:r>
        <w:rPr>
          <w:i/>
        </w:rPr>
        <w:t>Deficiency</w:t>
      </w:r>
      <w:r>
        <w:rPr>
          <w:i/>
          <w:spacing w:val="-3"/>
        </w:rPr>
        <w:t xml:space="preserve"> </w:t>
      </w:r>
      <w:r>
        <w:rPr>
          <w:i/>
        </w:rPr>
        <w:t>Statements</w:t>
      </w:r>
      <w:r>
        <w:rPr>
          <w:i/>
          <w:spacing w:val="-9"/>
        </w:rPr>
        <w:t xml:space="preserve"> </w:t>
      </w:r>
      <w:r>
        <w:t>and</w:t>
      </w:r>
      <w:r>
        <w:rPr>
          <w:spacing w:val="-3"/>
        </w:rPr>
        <w:t xml:space="preserve"> </w:t>
      </w:r>
      <w:r>
        <w:t>a</w:t>
      </w:r>
      <w:r>
        <w:rPr>
          <w:spacing w:val="-3"/>
        </w:rPr>
        <w:t xml:space="preserve"> </w:t>
      </w:r>
      <w:r>
        <w:t>plan</w:t>
      </w:r>
      <w:r>
        <w:rPr>
          <w:spacing w:val="-3"/>
        </w:rPr>
        <w:t xml:space="preserve"> </w:t>
      </w:r>
      <w:r>
        <w:t>of</w:t>
      </w:r>
      <w:r>
        <w:rPr>
          <w:spacing w:val="-3"/>
        </w:rPr>
        <w:t xml:space="preserve"> </w:t>
      </w:r>
      <w:r>
        <w:t>correction under 935 CMR 500.320 or 935 CMR 501.320:</w:t>
      </w:r>
      <w:r>
        <w:rPr>
          <w:spacing w:val="80"/>
        </w:rPr>
        <w:t xml:space="preserve"> </w:t>
      </w:r>
      <w:r>
        <w:rPr>
          <w:i/>
        </w:rPr>
        <w:t>Plans of Correction</w:t>
      </w:r>
      <w:r>
        <w:t>, demand that the CMO</w:t>
      </w:r>
      <w:r>
        <w:rPr>
          <w:spacing w:val="-1"/>
        </w:rPr>
        <w:t xml:space="preserve"> </w:t>
      </w:r>
      <w:r>
        <w:t>take</w:t>
      </w:r>
      <w:r>
        <w:rPr>
          <w:spacing w:val="-2"/>
        </w:rPr>
        <w:t xml:space="preserve"> </w:t>
      </w:r>
      <w:r>
        <w:t>immediate</w:t>
      </w:r>
      <w:r>
        <w:rPr>
          <w:spacing w:val="-2"/>
        </w:rPr>
        <w:t xml:space="preserve"> </w:t>
      </w:r>
      <w:r>
        <w:t>steps to replenish</w:t>
      </w:r>
      <w:r>
        <w:rPr>
          <w:spacing w:val="-1"/>
        </w:rPr>
        <w:t xml:space="preserve"> </w:t>
      </w:r>
      <w:r>
        <w:t>its reserved</w:t>
      </w:r>
      <w:r>
        <w:rPr>
          <w:spacing w:val="-4"/>
        </w:rPr>
        <w:t xml:space="preserve"> </w:t>
      </w:r>
      <w:r>
        <w:t>patient</w:t>
      </w:r>
      <w:r>
        <w:rPr>
          <w:spacing w:val="-1"/>
        </w:rPr>
        <w:t xml:space="preserve"> </w:t>
      </w:r>
      <w:r>
        <w:t>supply</w:t>
      </w:r>
      <w:r>
        <w:rPr>
          <w:spacing w:val="-7"/>
        </w:rPr>
        <w:t xml:space="preserve"> </w:t>
      </w:r>
      <w:r>
        <w:t>to reflect</w:t>
      </w:r>
      <w:r>
        <w:rPr>
          <w:spacing w:val="-3"/>
        </w:rPr>
        <w:t xml:space="preserve"> </w:t>
      </w:r>
      <w:r>
        <w:t>the</w:t>
      </w:r>
      <w:r>
        <w:rPr>
          <w:spacing w:val="-1"/>
        </w:rPr>
        <w:t xml:space="preserve"> </w:t>
      </w:r>
      <w:r>
        <w:t>amounts required under 935 CMR 500.140(15)(a) or 935 CMR 501.140(13)(a).</w:t>
      </w:r>
      <w:r>
        <w:rPr>
          <w:spacing w:val="40"/>
        </w:rPr>
        <w:t xml:space="preserve"> </w:t>
      </w:r>
      <w:r>
        <w:t>Failure to adequately address a deficiency statement or follow a plan of correction shall result in administrative</w:t>
      </w:r>
      <w:r>
        <w:rPr>
          <w:spacing w:val="14"/>
        </w:rPr>
        <w:t xml:space="preserve"> </w:t>
      </w:r>
      <w:r>
        <w:t>action</w:t>
      </w:r>
      <w:r>
        <w:rPr>
          <w:spacing w:val="15"/>
        </w:rPr>
        <w:t xml:space="preserve"> </w:t>
      </w:r>
      <w:r>
        <w:t>by</w:t>
      </w:r>
      <w:r>
        <w:rPr>
          <w:spacing w:val="9"/>
        </w:rPr>
        <w:t xml:space="preserve"> </w:t>
      </w:r>
      <w:r>
        <w:t>the</w:t>
      </w:r>
      <w:r>
        <w:rPr>
          <w:spacing w:val="16"/>
        </w:rPr>
        <w:t xml:space="preserve"> </w:t>
      </w:r>
      <w:r>
        <w:t>Commission</w:t>
      </w:r>
      <w:r>
        <w:rPr>
          <w:spacing w:val="18"/>
        </w:rPr>
        <w:t xml:space="preserve"> </w:t>
      </w:r>
      <w:r>
        <w:t>pursuant</w:t>
      </w:r>
      <w:r>
        <w:rPr>
          <w:spacing w:val="18"/>
        </w:rPr>
        <w:t xml:space="preserve"> </w:t>
      </w:r>
      <w:r>
        <w:t>to</w:t>
      </w:r>
      <w:r>
        <w:rPr>
          <w:spacing w:val="17"/>
        </w:rPr>
        <w:t xml:space="preserve"> </w:t>
      </w:r>
      <w:r>
        <w:t>935</w:t>
      </w:r>
      <w:r>
        <w:rPr>
          <w:spacing w:val="16"/>
        </w:rPr>
        <w:t xml:space="preserve"> </w:t>
      </w:r>
      <w:r>
        <w:t>CMR</w:t>
      </w:r>
      <w:r>
        <w:rPr>
          <w:spacing w:val="17"/>
        </w:rPr>
        <w:t xml:space="preserve"> </w:t>
      </w:r>
      <w:r>
        <w:t>500.450</w:t>
      </w:r>
      <w:r>
        <w:rPr>
          <w:spacing w:val="16"/>
        </w:rPr>
        <w:t xml:space="preserve"> </w:t>
      </w:r>
      <w:r>
        <w:t>and</w:t>
      </w:r>
      <w:r>
        <w:rPr>
          <w:spacing w:val="15"/>
        </w:rPr>
        <w:t xml:space="preserve"> </w:t>
      </w:r>
      <w:r>
        <w:t>935</w:t>
      </w:r>
      <w:r>
        <w:rPr>
          <w:spacing w:val="16"/>
        </w:rPr>
        <w:t xml:space="preserve"> </w:t>
      </w:r>
      <w:r>
        <w:rPr>
          <w:spacing w:val="-5"/>
        </w:rPr>
        <w:t>CMR</w:t>
      </w:r>
    </w:p>
    <w:p w14:paraId="306D353E" w14:textId="77777777" w:rsidR="008770CC" w:rsidRDefault="003650F5">
      <w:pPr>
        <w:spacing w:before="7" w:line="242" w:lineRule="auto"/>
        <w:ind w:left="1735" w:right="209"/>
        <w:jc w:val="both"/>
        <w:rPr>
          <w:sz w:val="24"/>
        </w:rPr>
      </w:pPr>
      <w:r>
        <w:rPr>
          <w:sz w:val="24"/>
        </w:rPr>
        <w:t>500.500 or 935 CMR 501.450:</w:t>
      </w:r>
      <w:r>
        <w:rPr>
          <w:spacing w:val="40"/>
          <w:sz w:val="24"/>
        </w:rPr>
        <w:t xml:space="preserve"> </w:t>
      </w:r>
      <w:r>
        <w:rPr>
          <w:i/>
          <w:sz w:val="24"/>
        </w:rPr>
        <w:t>Medical Marijuana Treatment Center Registration or License:</w:t>
      </w:r>
      <w:r>
        <w:rPr>
          <w:i/>
          <w:spacing w:val="40"/>
          <w:sz w:val="24"/>
        </w:rPr>
        <w:t xml:space="preserve"> </w:t>
      </w:r>
      <w:r>
        <w:rPr>
          <w:i/>
          <w:sz w:val="24"/>
        </w:rPr>
        <w:t xml:space="preserve">Grounds for Suspension Revocation, and Denial of Renewal Application </w:t>
      </w:r>
      <w:r>
        <w:rPr>
          <w:sz w:val="24"/>
        </w:rPr>
        <w:t>and 935 CMR 501.500:</w:t>
      </w:r>
      <w:r>
        <w:rPr>
          <w:spacing w:val="40"/>
          <w:sz w:val="24"/>
        </w:rPr>
        <w:t xml:space="preserve"> </w:t>
      </w:r>
      <w:r>
        <w:rPr>
          <w:i/>
          <w:sz w:val="24"/>
        </w:rPr>
        <w:t>Hearings and Appeals of Actions on Registrations or Licenses</w:t>
      </w:r>
      <w:r>
        <w:rPr>
          <w:sz w:val="24"/>
        </w:rPr>
        <w:t>.</w:t>
      </w:r>
    </w:p>
    <w:p w14:paraId="68A04764" w14:textId="77777777" w:rsidR="008770CC" w:rsidRDefault="003650F5">
      <w:pPr>
        <w:pStyle w:val="ListParagraph"/>
        <w:numPr>
          <w:ilvl w:val="1"/>
          <w:numId w:val="43"/>
        </w:numPr>
        <w:tabs>
          <w:tab w:val="left" w:pos="2157"/>
        </w:tabs>
        <w:spacing w:before="1" w:line="242" w:lineRule="auto"/>
        <w:ind w:right="210" w:firstLine="0"/>
        <w:rPr>
          <w:sz w:val="24"/>
        </w:rPr>
      </w:pPr>
      <w:r>
        <w:rPr>
          <w:sz w:val="24"/>
        </w:rPr>
        <w:t>CMOs may</w:t>
      </w:r>
      <w:r>
        <w:rPr>
          <w:spacing w:val="-8"/>
          <w:sz w:val="24"/>
        </w:rPr>
        <w:t xml:space="preserve"> </w:t>
      </w:r>
      <w:r>
        <w:rPr>
          <w:sz w:val="24"/>
        </w:rPr>
        <w:t>transfer</w:t>
      </w:r>
      <w:r>
        <w:rPr>
          <w:spacing w:val="-3"/>
          <w:sz w:val="24"/>
        </w:rPr>
        <w:t xml:space="preserve"> </w:t>
      </w:r>
      <w:r>
        <w:rPr>
          <w:sz w:val="24"/>
        </w:rPr>
        <w:t>marijuana</w:t>
      </w:r>
      <w:r>
        <w:rPr>
          <w:spacing w:val="-2"/>
          <w:sz w:val="24"/>
        </w:rPr>
        <w:t xml:space="preserve"> </w:t>
      </w:r>
      <w:r>
        <w:rPr>
          <w:sz w:val="24"/>
        </w:rPr>
        <w:t>products reserved</w:t>
      </w:r>
      <w:r>
        <w:rPr>
          <w:spacing w:val="-1"/>
          <w:sz w:val="24"/>
        </w:rPr>
        <w:t xml:space="preserve"> </w:t>
      </w:r>
      <w:r>
        <w:rPr>
          <w:sz w:val="24"/>
        </w:rPr>
        <w:t>for medical-use</w:t>
      </w:r>
      <w:r>
        <w:rPr>
          <w:spacing w:val="-3"/>
          <w:sz w:val="24"/>
        </w:rPr>
        <w:t xml:space="preserve"> </w:t>
      </w:r>
      <w:r>
        <w:rPr>
          <w:sz w:val="24"/>
        </w:rPr>
        <w:t>to adult-use</w:t>
      </w:r>
      <w:r>
        <w:rPr>
          <w:spacing w:val="-2"/>
          <w:sz w:val="24"/>
        </w:rPr>
        <w:t xml:space="preserve"> </w:t>
      </w:r>
      <w:r>
        <w:rPr>
          <w:sz w:val="24"/>
        </w:rPr>
        <w:t xml:space="preserve">within </w:t>
      </w:r>
      <w:r>
        <w:rPr>
          <w:spacing w:val="-2"/>
          <w:sz w:val="24"/>
        </w:rPr>
        <w:t>a</w:t>
      </w:r>
      <w:r>
        <w:rPr>
          <w:spacing w:val="-12"/>
          <w:sz w:val="24"/>
        </w:rPr>
        <w:t xml:space="preserve"> </w:t>
      </w:r>
      <w:r>
        <w:rPr>
          <w:spacing w:val="-2"/>
          <w:sz w:val="24"/>
        </w:rPr>
        <w:t>reasonable</w:t>
      </w:r>
      <w:r>
        <w:rPr>
          <w:spacing w:val="-13"/>
          <w:sz w:val="24"/>
        </w:rPr>
        <w:t xml:space="preserve"> </w:t>
      </w:r>
      <w:r>
        <w:rPr>
          <w:spacing w:val="-2"/>
          <w:sz w:val="24"/>
        </w:rPr>
        <w:t>period</w:t>
      </w:r>
      <w:r>
        <w:rPr>
          <w:spacing w:val="-10"/>
          <w:sz w:val="24"/>
        </w:rPr>
        <w:t xml:space="preserve"> </w:t>
      </w:r>
      <w:r>
        <w:rPr>
          <w:spacing w:val="-2"/>
          <w:sz w:val="24"/>
        </w:rPr>
        <w:t>of</w:t>
      </w:r>
      <w:r>
        <w:rPr>
          <w:spacing w:val="-10"/>
          <w:sz w:val="24"/>
        </w:rPr>
        <w:t xml:space="preserve"> </w:t>
      </w:r>
      <w:r>
        <w:rPr>
          <w:spacing w:val="-2"/>
          <w:sz w:val="24"/>
        </w:rPr>
        <w:t>time</w:t>
      </w:r>
      <w:r>
        <w:rPr>
          <w:spacing w:val="-9"/>
          <w:sz w:val="24"/>
        </w:rPr>
        <w:t xml:space="preserve"> </w:t>
      </w:r>
      <w:r>
        <w:rPr>
          <w:spacing w:val="-2"/>
          <w:sz w:val="24"/>
        </w:rPr>
        <w:t>prior</w:t>
      </w:r>
      <w:r>
        <w:rPr>
          <w:spacing w:val="-10"/>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date</w:t>
      </w:r>
      <w:r>
        <w:rPr>
          <w:spacing w:val="-12"/>
          <w:sz w:val="24"/>
        </w:rPr>
        <w:t xml:space="preserve"> </w:t>
      </w:r>
      <w:r>
        <w:rPr>
          <w:spacing w:val="-2"/>
          <w:sz w:val="24"/>
        </w:rPr>
        <w:t>of</w:t>
      </w:r>
      <w:r>
        <w:rPr>
          <w:spacing w:val="-10"/>
          <w:sz w:val="24"/>
        </w:rPr>
        <w:t xml:space="preserve"> </w:t>
      </w:r>
      <w:r>
        <w:rPr>
          <w:spacing w:val="-2"/>
          <w:sz w:val="24"/>
        </w:rPr>
        <w:t>expiration</w:t>
      </w:r>
      <w:r>
        <w:rPr>
          <w:spacing w:val="-10"/>
          <w:sz w:val="24"/>
        </w:rPr>
        <w:t xml:space="preserve"> </w:t>
      </w:r>
      <w:r>
        <w:rPr>
          <w:spacing w:val="-2"/>
          <w:sz w:val="24"/>
        </w:rPr>
        <w:t>provided</w:t>
      </w:r>
      <w:r>
        <w:rPr>
          <w:spacing w:val="-10"/>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product</w:t>
      </w:r>
      <w:r>
        <w:rPr>
          <w:spacing w:val="-10"/>
          <w:sz w:val="24"/>
        </w:rPr>
        <w:t xml:space="preserve"> </w:t>
      </w:r>
      <w:r>
        <w:rPr>
          <w:spacing w:val="-2"/>
          <w:sz w:val="24"/>
        </w:rPr>
        <w:t>does</w:t>
      </w:r>
      <w:r>
        <w:rPr>
          <w:spacing w:val="-10"/>
          <w:sz w:val="24"/>
        </w:rPr>
        <w:t xml:space="preserve"> </w:t>
      </w:r>
      <w:r>
        <w:rPr>
          <w:spacing w:val="-2"/>
          <w:sz w:val="24"/>
        </w:rPr>
        <w:t xml:space="preserve">not </w:t>
      </w:r>
      <w:r>
        <w:rPr>
          <w:sz w:val="24"/>
        </w:rPr>
        <w:t>pose a risk to health or safety.</w:t>
      </w:r>
    </w:p>
    <w:p w14:paraId="67DFA62F" w14:textId="77777777" w:rsidR="008770CC" w:rsidRDefault="008770CC">
      <w:pPr>
        <w:pStyle w:val="BodyText"/>
        <w:spacing w:before="5"/>
        <w:jc w:val="left"/>
        <w:rPr>
          <w:sz w:val="19"/>
        </w:rPr>
      </w:pPr>
    </w:p>
    <w:p w14:paraId="09F757A2" w14:textId="77777777" w:rsidR="008770CC" w:rsidRDefault="003650F5">
      <w:pPr>
        <w:pStyle w:val="ListParagraph"/>
        <w:numPr>
          <w:ilvl w:val="0"/>
          <w:numId w:val="43"/>
        </w:numPr>
        <w:tabs>
          <w:tab w:val="left" w:pos="1921"/>
        </w:tabs>
        <w:spacing w:before="59" w:line="242" w:lineRule="auto"/>
        <w:ind w:right="209" w:firstLine="0"/>
        <w:rPr>
          <w:sz w:val="24"/>
        </w:rPr>
      </w:pPr>
      <w:r>
        <w:rPr>
          <w:sz w:val="24"/>
          <w:u w:val="single"/>
        </w:rPr>
        <w:t>Undeliverable</w:t>
      </w:r>
      <w:r>
        <w:rPr>
          <w:spacing w:val="-15"/>
          <w:sz w:val="24"/>
          <w:u w:val="single"/>
        </w:rPr>
        <w:t xml:space="preserve"> </w:t>
      </w:r>
      <w:r>
        <w:rPr>
          <w:sz w:val="24"/>
          <w:u w:val="single"/>
        </w:rPr>
        <w:t>Marijuana</w:t>
      </w:r>
      <w:r>
        <w:rPr>
          <w:spacing w:val="-15"/>
          <w:sz w:val="24"/>
          <w:u w:val="single"/>
        </w:rPr>
        <w:t xml:space="preserve"> </w:t>
      </w:r>
      <w:r>
        <w:rPr>
          <w:sz w:val="24"/>
          <w:u w:val="single"/>
        </w:rPr>
        <w:t>and</w:t>
      </w:r>
      <w:r>
        <w:rPr>
          <w:spacing w:val="-15"/>
          <w:sz w:val="24"/>
          <w:u w:val="single"/>
        </w:rPr>
        <w:t xml:space="preserve"> </w:t>
      </w:r>
      <w:r>
        <w:rPr>
          <w:sz w:val="24"/>
          <w:u w:val="single"/>
        </w:rPr>
        <w:t>Marijuana</w:t>
      </w:r>
      <w:r>
        <w:rPr>
          <w:spacing w:val="-15"/>
          <w:sz w:val="24"/>
          <w:u w:val="single"/>
        </w:rPr>
        <w:t xml:space="preserve"> </w:t>
      </w:r>
      <w:r>
        <w:rPr>
          <w:sz w:val="24"/>
          <w:u w:val="single"/>
        </w:rPr>
        <w:t>Products</w:t>
      </w:r>
      <w:r>
        <w:rPr>
          <w:sz w:val="24"/>
        </w:rPr>
        <w:t>.</w:t>
      </w:r>
      <w:r>
        <w:rPr>
          <w:spacing w:val="-2"/>
          <w:sz w:val="24"/>
        </w:rPr>
        <w:t xml:space="preserve"> </w:t>
      </w:r>
      <w:r>
        <w:rPr>
          <w:sz w:val="24"/>
        </w:rPr>
        <w:t>Any</w:t>
      </w:r>
      <w:r>
        <w:rPr>
          <w:spacing w:val="-15"/>
          <w:sz w:val="24"/>
        </w:rPr>
        <w:t xml:space="preserve"> </w:t>
      </w:r>
      <w:r>
        <w:rPr>
          <w:sz w:val="24"/>
        </w:rPr>
        <w:t>Finished</w:t>
      </w:r>
      <w:r>
        <w:rPr>
          <w:spacing w:val="-15"/>
          <w:sz w:val="24"/>
        </w:rPr>
        <w:t xml:space="preserve"> </w:t>
      </w:r>
      <w:r>
        <w:rPr>
          <w:sz w:val="24"/>
        </w:rPr>
        <w:t>Marijuana</w:t>
      </w:r>
      <w:r>
        <w:rPr>
          <w:spacing w:val="-15"/>
          <w:sz w:val="24"/>
        </w:rPr>
        <w:t xml:space="preserve"> </w:t>
      </w:r>
      <w:r>
        <w:rPr>
          <w:sz w:val="24"/>
        </w:rPr>
        <w:t>Product</w:t>
      </w:r>
      <w:r>
        <w:rPr>
          <w:spacing w:val="-15"/>
          <w:sz w:val="24"/>
        </w:rPr>
        <w:t xml:space="preserve"> </w:t>
      </w:r>
      <w:r>
        <w:rPr>
          <w:sz w:val="24"/>
        </w:rPr>
        <w:t xml:space="preserve">that </w:t>
      </w:r>
      <w:r>
        <w:rPr>
          <w:spacing w:val="-2"/>
          <w:sz w:val="24"/>
        </w:rPr>
        <w:t>is</w:t>
      </w:r>
      <w:r>
        <w:rPr>
          <w:spacing w:val="-13"/>
          <w:sz w:val="24"/>
        </w:rPr>
        <w:t xml:space="preserve"> </w:t>
      </w:r>
      <w:r>
        <w:rPr>
          <w:spacing w:val="-2"/>
          <w:sz w:val="24"/>
        </w:rPr>
        <w:t>undeliverable</w:t>
      </w:r>
      <w:r>
        <w:rPr>
          <w:spacing w:val="-13"/>
          <w:sz w:val="24"/>
        </w:rPr>
        <w:t xml:space="preserve"> </w:t>
      </w:r>
      <w:r>
        <w:rPr>
          <w:spacing w:val="-2"/>
          <w:sz w:val="24"/>
        </w:rPr>
        <w:t>by</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Courier</w:t>
      </w:r>
      <w:r>
        <w:rPr>
          <w:spacing w:val="-13"/>
          <w:sz w:val="24"/>
        </w:rPr>
        <w:t xml:space="preserve"> </w:t>
      </w:r>
      <w:r>
        <w:rPr>
          <w:spacing w:val="-2"/>
          <w:sz w:val="24"/>
        </w:rPr>
        <w:t>or</w:t>
      </w:r>
      <w:r>
        <w:rPr>
          <w:spacing w:val="-13"/>
          <w:sz w:val="24"/>
        </w:rPr>
        <w:t xml:space="preserve"> </w:t>
      </w:r>
      <w:r>
        <w:rPr>
          <w:spacing w:val="-2"/>
          <w:sz w:val="24"/>
        </w:rPr>
        <w:t>is</w:t>
      </w:r>
      <w:r>
        <w:rPr>
          <w:spacing w:val="-13"/>
          <w:sz w:val="24"/>
        </w:rPr>
        <w:t xml:space="preserve"> </w:t>
      </w:r>
      <w:r>
        <w:rPr>
          <w:spacing w:val="-2"/>
          <w:sz w:val="24"/>
        </w:rPr>
        <w:t>refused</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Consumer</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transported</w:t>
      </w:r>
      <w:r>
        <w:rPr>
          <w:spacing w:val="-13"/>
          <w:sz w:val="24"/>
        </w:rPr>
        <w:t xml:space="preserve"> </w:t>
      </w:r>
      <w:r>
        <w:rPr>
          <w:spacing w:val="-2"/>
          <w:sz w:val="24"/>
        </w:rPr>
        <w:t xml:space="preserve">back </w:t>
      </w:r>
      <w:r>
        <w:rPr>
          <w:spacing w:val="-4"/>
          <w:sz w:val="24"/>
        </w:rPr>
        <w:t>to the originating Marijuana</w:t>
      </w:r>
      <w:r>
        <w:rPr>
          <w:spacing w:val="-5"/>
          <w:sz w:val="24"/>
        </w:rPr>
        <w:t xml:space="preserve"> </w:t>
      </w:r>
      <w:r>
        <w:rPr>
          <w:spacing w:val="-4"/>
          <w:sz w:val="24"/>
        </w:rPr>
        <w:t>Retailer</w:t>
      </w:r>
      <w:r>
        <w:rPr>
          <w:spacing w:val="-5"/>
          <w:sz w:val="24"/>
        </w:rPr>
        <w:t xml:space="preserve"> </w:t>
      </w:r>
      <w:r>
        <w:rPr>
          <w:spacing w:val="-4"/>
          <w:sz w:val="24"/>
        </w:rPr>
        <w:t xml:space="preserve">that provided the product once all other deliveries included </w:t>
      </w:r>
      <w:r>
        <w:rPr>
          <w:sz w:val="24"/>
        </w:rPr>
        <w:t>on</w:t>
      </w:r>
      <w:r>
        <w:rPr>
          <w:spacing w:val="-14"/>
          <w:sz w:val="24"/>
        </w:rPr>
        <w:t xml:space="preserve"> </w:t>
      </w:r>
      <w:r>
        <w:rPr>
          <w:sz w:val="24"/>
        </w:rPr>
        <w:t>a</w:t>
      </w:r>
      <w:r>
        <w:rPr>
          <w:spacing w:val="-11"/>
          <w:sz w:val="24"/>
        </w:rPr>
        <w:t xml:space="preserve"> </w:t>
      </w:r>
      <w:r>
        <w:rPr>
          <w:sz w:val="24"/>
        </w:rPr>
        <w:t>delivery</w:t>
      </w:r>
      <w:r>
        <w:rPr>
          <w:spacing w:val="-15"/>
          <w:sz w:val="24"/>
        </w:rPr>
        <w:t xml:space="preserve"> </w:t>
      </w:r>
      <w:r>
        <w:rPr>
          <w:sz w:val="24"/>
        </w:rPr>
        <w:t>manifest</w:t>
      </w:r>
      <w:r>
        <w:rPr>
          <w:spacing w:val="-11"/>
          <w:sz w:val="24"/>
        </w:rPr>
        <w:t xml:space="preserve"> </w:t>
      </w:r>
      <w:r>
        <w:rPr>
          <w:sz w:val="24"/>
        </w:rPr>
        <w:t>have</w:t>
      </w:r>
      <w:r>
        <w:rPr>
          <w:spacing w:val="-12"/>
          <w:sz w:val="24"/>
        </w:rPr>
        <w:t xml:space="preserve"> </w:t>
      </w:r>
      <w:r>
        <w:rPr>
          <w:sz w:val="24"/>
        </w:rPr>
        <w:t>been</w:t>
      </w:r>
      <w:r>
        <w:rPr>
          <w:spacing w:val="-12"/>
          <w:sz w:val="24"/>
        </w:rPr>
        <w:t xml:space="preserve"> </w:t>
      </w:r>
      <w:r>
        <w:rPr>
          <w:sz w:val="24"/>
        </w:rPr>
        <w:t>made.</w:t>
      </w:r>
      <w:r>
        <w:rPr>
          <w:spacing w:val="39"/>
          <w:sz w:val="24"/>
        </w:rPr>
        <w:t xml:space="preserve"> </w:t>
      </w:r>
      <w:r>
        <w:rPr>
          <w:sz w:val="24"/>
        </w:rPr>
        <w:t>The</w:t>
      </w:r>
      <w:r>
        <w:rPr>
          <w:spacing w:val="-11"/>
          <w:sz w:val="24"/>
        </w:rPr>
        <w:t xml:space="preserve"> </w:t>
      </w:r>
      <w:r>
        <w:rPr>
          <w:sz w:val="24"/>
        </w:rPr>
        <w:t>Marijuana</w:t>
      </w:r>
      <w:r>
        <w:rPr>
          <w:spacing w:val="-12"/>
          <w:sz w:val="24"/>
        </w:rPr>
        <w:t xml:space="preserve"> </w:t>
      </w:r>
      <w:r>
        <w:rPr>
          <w:sz w:val="24"/>
        </w:rPr>
        <w:t>Retailer</w:t>
      </w:r>
      <w:r>
        <w:rPr>
          <w:spacing w:val="-12"/>
          <w:sz w:val="24"/>
        </w:rPr>
        <w:t xml:space="preserve"> </w:t>
      </w:r>
      <w:r>
        <w:rPr>
          <w:sz w:val="24"/>
        </w:rPr>
        <w:t>shall</w:t>
      </w:r>
      <w:r>
        <w:rPr>
          <w:spacing w:val="-9"/>
          <w:sz w:val="24"/>
        </w:rPr>
        <w:t xml:space="preserve"> </w:t>
      </w:r>
      <w:r>
        <w:rPr>
          <w:sz w:val="24"/>
        </w:rPr>
        <w:t>ensure</w:t>
      </w:r>
      <w:r>
        <w:rPr>
          <w:spacing w:val="-11"/>
          <w:sz w:val="24"/>
        </w:rPr>
        <w:t xml:space="preserve"> </w:t>
      </w:r>
      <w:r>
        <w:rPr>
          <w:sz w:val="24"/>
        </w:rPr>
        <w:t>that</w:t>
      </w:r>
      <w:r>
        <w:rPr>
          <w:spacing w:val="-8"/>
          <w:sz w:val="24"/>
        </w:rPr>
        <w:t xml:space="preserve"> </w:t>
      </w:r>
      <w:r>
        <w:rPr>
          <w:sz w:val="24"/>
        </w:rPr>
        <w:t>a</w:t>
      </w:r>
      <w:r>
        <w:rPr>
          <w:spacing w:val="-11"/>
          <w:sz w:val="24"/>
        </w:rPr>
        <w:t xml:space="preserve"> </w:t>
      </w:r>
      <w:r>
        <w:rPr>
          <w:sz w:val="24"/>
        </w:rPr>
        <w:t>Registered Marijuana</w:t>
      </w:r>
      <w:r>
        <w:rPr>
          <w:spacing w:val="-15"/>
          <w:sz w:val="24"/>
        </w:rPr>
        <w:t xml:space="preserve"> </w:t>
      </w:r>
      <w:r>
        <w:rPr>
          <w:sz w:val="24"/>
        </w:rPr>
        <w:t>Agent</w:t>
      </w:r>
      <w:r>
        <w:rPr>
          <w:spacing w:val="-15"/>
          <w:sz w:val="24"/>
        </w:rPr>
        <w:t xml:space="preserve"> </w:t>
      </w:r>
      <w:r>
        <w:rPr>
          <w:sz w:val="24"/>
        </w:rPr>
        <w:t>remains</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premises</w:t>
      </w:r>
      <w:r>
        <w:rPr>
          <w:spacing w:val="-15"/>
          <w:sz w:val="24"/>
        </w:rPr>
        <w:t xml:space="preserve"> </w:t>
      </w:r>
      <w:r>
        <w:rPr>
          <w:sz w:val="24"/>
        </w:rPr>
        <w:t>to</w:t>
      </w:r>
      <w:r>
        <w:rPr>
          <w:spacing w:val="-15"/>
          <w:sz w:val="24"/>
        </w:rPr>
        <w:t xml:space="preserve"> </w:t>
      </w:r>
      <w:r>
        <w:rPr>
          <w:sz w:val="24"/>
        </w:rPr>
        <w:t>receive</w:t>
      </w:r>
      <w:r>
        <w:rPr>
          <w:spacing w:val="-15"/>
          <w:sz w:val="24"/>
        </w:rPr>
        <w:t xml:space="preserve"> </w:t>
      </w:r>
      <w:r>
        <w:rPr>
          <w:sz w:val="24"/>
        </w:rPr>
        <w:t>any</w:t>
      </w:r>
      <w:r>
        <w:rPr>
          <w:spacing w:val="-15"/>
          <w:sz w:val="24"/>
        </w:rPr>
        <w:t xml:space="preserve"> </w:t>
      </w:r>
      <w:r>
        <w:rPr>
          <w:sz w:val="24"/>
        </w:rPr>
        <w:t>undeliverable</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 Product from a Marijuana Courier.</w:t>
      </w:r>
      <w:r>
        <w:rPr>
          <w:spacing w:val="80"/>
          <w:sz w:val="24"/>
        </w:rPr>
        <w:t xml:space="preserve"> </w:t>
      </w:r>
      <w:r>
        <w:rPr>
          <w:sz w:val="24"/>
        </w:rPr>
        <w:t>A process for ensuring that undelivered Marijuana and Marijuana</w:t>
      </w:r>
      <w:r>
        <w:rPr>
          <w:spacing w:val="-3"/>
          <w:sz w:val="24"/>
        </w:rPr>
        <w:t xml:space="preserve"> </w:t>
      </w:r>
      <w:r>
        <w:rPr>
          <w:sz w:val="24"/>
        </w:rPr>
        <w:t>Products</w:t>
      </w:r>
      <w:r>
        <w:rPr>
          <w:spacing w:val="-1"/>
          <w:sz w:val="24"/>
        </w:rPr>
        <w:t xml:space="preserve"> </w:t>
      </w:r>
      <w:r>
        <w:rPr>
          <w:sz w:val="24"/>
        </w:rPr>
        <w:t>can</w:t>
      </w:r>
      <w:r>
        <w:rPr>
          <w:spacing w:val="-3"/>
          <w:sz w:val="24"/>
        </w:rPr>
        <w:t xml:space="preserve"> </w:t>
      </w:r>
      <w:r>
        <w:rPr>
          <w:sz w:val="24"/>
        </w:rPr>
        <w:t>be returned</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Marijuana</w:t>
      </w:r>
      <w:r>
        <w:rPr>
          <w:spacing w:val="-3"/>
          <w:sz w:val="24"/>
        </w:rPr>
        <w:t xml:space="preserve"> </w:t>
      </w:r>
      <w:r>
        <w:rPr>
          <w:sz w:val="24"/>
        </w:rPr>
        <w:t>Retailer</w:t>
      </w:r>
      <w:r>
        <w:rPr>
          <w:spacing w:val="-4"/>
          <w:sz w:val="24"/>
        </w:rPr>
        <w:t xml:space="preserve"> </w:t>
      </w:r>
      <w:r>
        <w:rPr>
          <w:sz w:val="24"/>
        </w:rPr>
        <w:t>by</w:t>
      </w:r>
      <w:r>
        <w:rPr>
          <w:spacing w:val="-8"/>
          <w:sz w:val="24"/>
        </w:rPr>
        <w:t xml:space="preserve"> </w:t>
      </w:r>
      <w:r>
        <w:rPr>
          <w:sz w:val="24"/>
        </w:rPr>
        <w:t>the</w:t>
      </w:r>
      <w:r>
        <w:rPr>
          <w:spacing w:val="-2"/>
          <w:sz w:val="24"/>
        </w:rPr>
        <w:t xml:space="preserve"> </w:t>
      </w:r>
      <w:r>
        <w:rPr>
          <w:sz w:val="24"/>
        </w:rPr>
        <w:t>Marijuana</w:t>
      </w:r>
      <w:r>
        <w:rPr>
          <w:spacing w:val="-3"/>
          <w:sz w:val="24"/>
        </w:rPr>
        <w:t xml:space="preserve"> </w:t>
      </w:r>
      <w:r>
        <w:rPr>
          <w:sz w:val="24"/>
        </w:rPr>
        <w:t>Courier</w:t>
      </w:r>
      <w:r>
        <w:rPr>
          <w:spacing w:val="-2"/>
          <w:sz w:val="24"/>
        </w:rPr>
        <w:t xml:space="preserve"> </w:t>
      </w:r>
      <w:r>
        <w:rPr>
          <w:sz w:val="24"/>
        </w:rPr>
        <w:t>shall be a term of the Delivery Agreement.</w:t>
      </w:r>
    </w:p>
    <w:p w14:paraId="70E98D4F" w14:textId="77777777" w:rsidR="008770CC" w:rsidRDefault="008770CC">
      <w:pPr>
        <w:pStyle w:val="BodyText"/>
        <w:spacing w:before="10"/>
        <w:jc w:val="left"/>
        <w:rPr>
          <w:sz w:val="19"/>
        </w:rPr>
      </w:pPr>
    </w:p>
    <w:p w14:paraId="4ADEF706" w14:textId="77777777" w:rsidR="008770CC" w:rsidRDefault="003650F5">
      <w:pPr>
        <w:pStyle w:val="ListParagraph"/>
        <w:numPr>
          <w:ilvl w:val="0"/>
          <w:numId w:val="43"/>
        </w:numPr>
        <w:tabs>
          <w:tab w:val="left" w:pos="1959"/>
        </w:tabs>
        <w:spacing w:before="59"/>
        <w:ind w:left="1959" w:hanging="579"/>
        <w:rPr>
          <w:sz w:val="24"/>
        </w:rPr>
      </w:pPr>
      <w:r>
        <w:rPr>
          <w:sz w:val="24"/>
          <w:u w:val="single"/>
        </w:rPr>
        <w:t xml:space="preserve">Prohibition on </w:t>
      </w:r>
      <w:r>
        <w:rPr>
          <w:spacing w:val="-2"/>
          <w:sz w:val="24"/>
          <w:u w:val="single"/>
        </w:rPr>
        <w:t>Monopolies</w:t>
      </w:r>
      <w:r>
        <w:rPr>
          <w:spacing w:val="-2"/>
          <w:sz w:val="24"/>
        </w:rPr>
        <w:t>.</w:t>
      </w:r>
    </w:p>
    <w:p w14:paraId="66B78D99" w14:textId="77777777" w:rsidR="008770CC" w:rsidRDefault="003650F5">
      <w:pPr>
        <w:pStyle w:val="ListParagraph"/>
        <w:numPr>
          <w:ilvl w:val="1"/>
          <w:numId w:val="43"/>
        </w:numPr>
        <w:tabs>
          <w:tab w:val="left" w:pos="2170"/>
        </w:tabs>
        <w:spacing w:before="3" w:line="242" w:lineRule="auto"/>
        <w:ind w:right="211" w:firstLine="0"/>
        <w:rPr>
          <w:sz w:val="24"/>
        </w:rPr>
      </w:pPr>
      <w:r>
        <w:rPr>
          <w:sz w:val="24"/>
        </w:rPr>
        <w:t>It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violation</w:t>
      </w:r>
      <w:r>
        <w:rPr>
          <w:spacing w:val="-3"/>
          <w:sz w:val="24"/>
        </w:rPr>
        <w:t xml:space="preserve"> </w:t>
      </w:r>
      <w:r>
        <w:rPr>
          <w:sz w:val="24"/>
        </w:rPr>
        <w:t>of,</w:t>
      </w:r>
      <w:r>
        <w:rPr>
          <w:spacing w:val="-7"/>
          <w:sz w:val="24"/>
        </w:rPr>
        <w:t xml:space="preserve"> </w:t>
      </w:r>
      <w:r>
        <w:rPr>
          <w:sz w:val="24"/>
        </w:rPr>
        <w:t>935</w:t>
      </w:r>
      <w:r>
        <w:rPr>
          <w:spacing w:val="-6"/>
          <w:sz w:val="24"/>
        </w:rPr>
        <w:t xml:space="preserve"> </w:t>
      </w:r>
      <w:r>
        <w:rPr>
          <w:sz w:val="24"/>
        </w:rPr>
        <w:t>CMR</w:t>
      </w:r>
      <w:r>
        <w:rPr>
          <w:spacing w:val="-4"/>
          <w:sz w:val="24"/>
        </w:rPr>
        <w:t xml:space="preserve"> </w:t>
      </w:r>
      <w:r>
        <w:rPr>
          <w:sz w:val="24"/>
        </w:rPr>
        <w:t>500.000,</w:t>
      </w:r>
      <w:r>
        <w:rPr>
          <w:spacing w:val="-6"/>
          <w:sz w:val="24"/>
        </w:rPr>
        <w:t xml:space="preserve"> </w:t>
      </w:r>
      <w:r>
        <w:rPr>
          <w:sz w:val="24"/>
        </w:rPr>
        <w:t>for</w:t>
      </w:r>
      <w:r>
        <w:rPr>
          <w:spacing w:val="-7"/>
          <w:sz w:val="24"/>
        </w:rPr>
        <w:t xml:space="preserve"> </w:t>
      </w:r>
      <w:r>
        <w:rPr>
          <w:sz w:val="24"/>
        </w:rPr>
        <w:t>any</w:t>
      </w:r>
      <w:r>
        <w:rPr>
          <w:spacing w:val="-14"/>
          <w:sz w:val="24"/>
        </w:rPr>
        <w:t xml:space="preserve"> </w:t>
      </w:r>
      <w:r>
        <w:rPr>
          <w:sz w:val="24"/>
        </w:rPr>
        <w:t>Marijuana</w:t>
      </w:r>
      <w:r>
        <w:rPr>
          <w:spacing w:val="-9"/>
          <w:sz w:val="24"/>
        </w:rPr>
        <w:t xml:space="preserve"> </w:t>
      </w:r>
      <w:r>
        <w:rPr>
          <w:sz w:val="24"/>
        </w:rPr>
        <w:t>Retailer</w:t>
      </w:r>
      <w:r>
        <w:rPr>
          <w:spacing w:val="-7"/>
          <w:sz w:val="24"/>
        </w:rPr>
        <w:t xml:space="preserve"> </w:t>
      </w:r>
      <w:r>
        <w:rPr>
          <w:sz w:val="24"/>
        </w:rPr>
        <w:t>to</w:t>
      </w:r>
      <w:r>
        <w:rPr>
          <w:spacing w:val="-7"/>
          <w:sz w:val="24"/>
        </w:rPr>
        <w:t xml:space="preserve"> </w:t>
      </w:r>
      <w:r>
        <w:rPr>
          <w:sz w:val="24"/>
        </w:rPr>
        <w:t>or</w:t>
      </w:r>
      <w:r>
        <w:rPr>
          <w:spacing w:val="-7"/>
          <w:sz w:val="24"/>
        </w:rPr>
        <w:t xml:space="preserve"> </w:t>
      </w:r>
      <w:r>
        <w:rPr>
          <w:sz w:val="24"/>
        </w:rPr>
        <w:t>attempt to monopolize, or combine or conspire with any</w:t>
      </w:r>
      <w:r>
        <w:rPr>
          <w:spacing w:val="-6"/>
          <w:sz w:val="24"/>
        </w:rPr>
        <w:t xml:space="preserve"> </w:t>
      </w:r>
      <w:r>
        <w:rPr>
          <w:sz w:val="24"/>
        </w:rPr>
        <w:t>other person or entity</w:t>
      </w:r>
      <w:r>
        <w:rPr>
          <w:spacing w:val="-4"/>
          <w:sz w:val="24"/>
        </w:rPr>
        <w:t xml:space="preserve"> </w:t>
      </w:r>
      <w:r>
        <w:rPr>
          <w:sz w:val="24"/>
        </w:rPr>
        <w:t xml:space="preserve">including, but not </w:t>
      </w:r>
      <w:r>
        <w:rPr>
          <w:spacing w:val="-2"/>
          <w:sz w:val="24"/>
        </w:rPr>
        <w:t>limited</w:t>
      </w:r>
      <w:r>
        <w:rPr>
          <w:spacing w:val="-7"/>
          <w:sz w:val="24"/>
        </w:rPr>
        <w:t xml:space="preserve"> </w:t>
      </w:r>
      <w:r>
        <w:rPr>
          <w:spacing w:val="-2"/>
          <w:sz w:val="24"/>
        </w:rPr>
        <w:t>to,</w:t>
      </w:r>
      <w:r>
        <w:rPr>
          <w:spacing w:val="-6"/>
          <w:sz w:val="24"/>
        </w:rPr>
        <w:t xml:space="preserve"> </w:t>
      </w:r>
      <w:r>
        <w:rPr>
          <w:spacing w:val="-2"/>
          <w:sz w:val="24"/>
        </w:rPr>
        <w:t>a</w:t>
      </w:r>
      <w:r>
        <w:rPr>
          <w:spacing w:val="-6"/>
          <w:sz w:val="24"/>
        </w:rPr>
        <w:t xml:space="preserve"> </w:t>
      </w:r>
      <w:r>
        <w:rPr>
          <w:spacing w:val="-2"/>
          <w:sz w:val="24"/>
        </w:rPr>
        <w:t>Third-party</w:t>
      </w:r>
      <w:r>
        <w:rPr>
          <w:spacing w:val="-13"/>
          <w:sz w:val="24"/>
        </w:rPr>
        <w:t xml:space="preserve"> </w:t>
      </w:r>
      <w:r>
        <w:rPr>
          <w:spacing w:val="-2"/>
          <w:sz w:val="24"/>
        </w:rPr>
        <w:t>Technology</w:t>
      </w:r>
      <w:r>
        <w:rPr>
          <w:spacing w:val="-13"/>
          <w:sz w:val="24"/>
        </w:rPr>
        <w:t xml:space="preserve"> </w:t>
      </w:r>
      <w:r>
        <w:rPr>
          <w:spacing w:val="-2"/>
          <w:sz w:val="24"/>
        </w:rPr>
        <w:t>Platform</w:t>
      </w:r>
      <w:r>
        <w:rPr>
          <w:spacing w:val="-6"/>
          <w:sz w:val="24"/>
        </w:rPr>
        <w:t xml:space="preserve"> </w:t>
      </w:r>
      <w:r>
        <w:rPr>
          <w:spacing w:val="-2"/>
          <w:sz w:val="24"/>
        </w:rPr>
        <w:t>Provider,</w:t>
      </w:r>
      <w:r>
        <w:rPr>
          <w:spacing w:val="-6"/>
          <w:sz w:val="24"/>
        </w:rPr>
        <w:t xml:space="preserve"> </w:t>
      </w:r>
      <w:r>
        <w:rPr>
          <w:spacing w:val="-2"/>
          <w:sz w:val="24"/>
        </w:rPr>
        <w:t>to</w:t>
      </w:r>
      <w:r>
        <w:rPr>
          <w:spacing w:val="-7"/>
          <w:sz w:val="24"/>
        </w:rPr>
        <w:t xml:space="preserve"> </w:t>
      </w:r>
      <w:r>
        <w:rPr>
          <w:spacing w:val="-2"/>
          <w:sz w:val="24"/>
        </w:rPr>
        <w:t>monopolize</w:t>
      </w:r>
      <w:r>
        <w:rPr>
          <w:spacing w:val="-6"/>
          <w:sz w:val="24"/>
        </w:rPr>
        <w:t xml:space="preserve"> </w:t>
      </w:r>
      <w:r>
        <w:rPr>
          <w:spacing w:val="-2"/>
          <w:sz w:val="24"/>
        </w:rPr>
        <w:t>any</w:t>
      </w:r>
      <w:r>
        <w:rPr>
          <w:spacing w:val="-13"/>
          <w:sz w:val="24"/>
        </w:rPr>
        <w:t xml:space="preserve"> </w:t>
      </w:r>
      <w:r>
        <w:rPr>
          <w:spacing w:val="-2"/>
          <w:sz w:val="24"/>
        </w:rPr>
        <w:t>part</w:t>
      </w:r>
      <w:r>
        <w:rPr>
          <w:spacing w:val="-6"/>
          <w:sz w:val="24"/>
        </w:rPr>
        <w:t xml:space="preserve"> </w:t>
      </w:r>
      <w:r>
        <w:rPr>
          <w:spacing w:val="-2"/>
          <w:sz w:val="24"/>
        </w:rPr>
        <w:t>of</w:t>
      </w:r>
      <w:r>
        <w:rPr>
          <w:spacing w:val="-6"/>
          <w:sz w:val="24"/>
        </w:rPr>
        <w:t xml:space="preserve"> </w:t>
      </w:r>
      <w:r>
        <w:rPr>
          <w:spacing w:val="-2"/>
          <w:sz w:val="24"/>
        </w:rPr>
        <w:t xml:space="preserve">licensed </w:t>
      </w:r>
      <w:r>
        <w:rPr>
          <w:sz w:val="24"/>
        </w:rPr>
        <w:t>activities authorized under 935 CMR 500.000.</w:t>
      </w:r>
    </w:p>
    <w:p w14:paraId="2AC0206B" w14:textId="77777777" w:rsidR="008770CC" w:rsidRDefault="003650F5">
      <w:pPr>
        <w:pStyle w:val="ListParagraph"/>
        <w:numPr>
          <w:ilvl w:val="1"/>
          <w:numId w:val="43"/>
        </w:numPr>
        <w:tabs>
          <w:tab w:val="left" w:pos="2262"/>
        </w:tabs>
        <w:spacing w:before="3" w:line="242" w:lineRule="auto"/>
        <w:ind w:right="200" w:firstLine="0"/>
        <w:rPr>
          <w:sz w:val="24"/>
        </w:rPr>
      </w:pPr>
      <w:r>
        <w:rPr>
          <w:sz w:val="24"/>
        </w:rPr>
        <w:t>It shall be a violation of these regulations, 935 CMR 500.000, for any Marijuana Retailer engaged in activities authorized under 935 CMR 500.000 to make a contract for services with a Third-party Technology Platform Provider for the listing of a Marijuana Retailer's</w:t>
      </w:r>
      <w:r>
        <w:rPr>
          <w:spacing w:val="-4"/>
          <w:sz w:val="24"/>
        </w:rPr>
        <w:t xml:space="preserve"> </w:t>
      </w:r>
      <w:r>
        <w:rPr>
          <w:sz w:val="24"/>
        </w:rPr>
        <w:t>Finished</w:t>
      </w:r>
      <w:r>
        <w:rPr>
          <w:spacing w:val="-4"/>
          <w:sz w:val="24"/>
        </w:rPr>
        <w:t xml:space="preserve"> </w:t>
      </w:r>
      <w:r>
        <w:rPr>
          <w:sz w:val="24"/>
        </w:rPr>
        <w:t>Marijuana</w:t>
      </w:r>
      <w:r>
        <w:rPr>
          <w:spacing w:val="-4"/>
          <w:sz w:val="24"/>
        </w:rPr>
        <w:t xml:space="preserve"> </w:t>
      </w:r>
      <w:r>
        <w:rPr>
          <w:sz w:val="24"/>
        </w:rPr>
        <w:t>Products</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condition,</w:t>
      </w:r>
      <w:r>
        <w:rPr>
          <w:spacing w:val="-4"/>
          <w:sz w:val="24"/>
        </w:rPr>
        <w:t xml:space="preserve"> </w:t>
      </w:r>
      <w:r>
        <w:rPr>
          <w:sz w:val="24"/>
        </w:rPr>
        <w:t>agreement</w:t>
      </w:r>
      <w:r>
        <w:rPr>
          <w:spacing w:val="-4"/>
          <w:sz w:val="24"/>
        </w:rPr>
        <w:t xml:space="preserve"> </w:t>
      </w:r>
      <w:r>
        <w:rPr>
          <w:sz w:val="24"/>
        </w:rPr>
        <w:t>or</w:t>
      </w:r>
      <w:r>
        <w:rPr>
          <w:spacing w:val="-5"/>
          <w:sz w:val="24"/>
        </w:rPr>
        <w:t xml:space="preserve"> </w:t>
      </w:r>
      <w:r>
        <w:rPr>
          <w:sz w:val="24"/>
        </w:rPr>
        <w:t>understanding</w:t>
      </w:r>
      <w:r>
        <w:rPr>
          <w:spacing w:val="-8"/>
          <w:sz w:val="24"/>
        </w:rPr>
        <w:t xml:space="preserve"> </w:t>
      </w:r>
      <w:r>
        <w:rPr>
          <w:sz w:val="24"/>
        </w:rPr>
        <w:t xml:space="preserve">that </w:t>
      </w:r>
      <w:r>
        <w:rPr>
          <w:spacing w:val="-2"/>
          <w:sz w:val="24"/>
        </w:rPr>
        <w:t>the</w:t>
      </w:r>
      <w:r>
        <w:rPr>
          <w:spacing w:val="-15"/>
          <w:sz w:val="24"/>
        </w:rPr>
        <w:t xml:space="preserve"> </w:t>
      </w:r>
      <w:r>
        <w:rPr>
          <w:spacing w:val="-2"/>
          <w:sz w:val="24"/>
        </w:rPr>
        <w:t>parties</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contract</w:t>
      </w:r>
      <w:r>
        <w:rPr>
          <w:spacing w:val="-13"/>
          <w:sz w:val="24"/>
        </w:rPr>
        <w:t xml:space="preserve"> </w:t>
      </w:r>
      <w:r>
        <w:rPr>
          <w:spacing w:val="-2"/>
          <w:sz w:val="24"/>
        </w:rPr>
        <w:t>shall</w:t>
      </w:r>
      <w:r>
        <w:rPr>
          <w:spacing w:val="-13"/>
          <w:sz w:val="24"/>
        </w:rPr>
        <w:t xml:space="preserve"> </w:t>
      </w:r>
      <w:r>
        <w:rPr>
          <w:spacing w:val="-2"/>
          <w:sz w:val="24"/>
        </w:rPr>
        <w:t>not</w:t>
      </w:r>
      <w:r>
        <w:rPr>
          <w:spacing w:val="-13"/>
          <w:sz w:val="24"/>
        </w:rPr>
        <w:t xml:space="preserve"> </w:t>
      </w:r>
      <w:r>
        <w:rPr>
          <w:spacing w:val="-2"/>
          <w:sz w:val="24"/>
        </w:rPr>
        <w:t>deal</w:t>
      </w:r>
      <w:r>
        <w:rPr>
          <w:spacing w:val="-13"/>
          <w:sz w:val="24"/>
        </w:rPr>
        <w:t xml:space="preserve"> </w:t>
      </w:r>
      <w:r>
        <w:rPr>
          <w:spacing w:val="-2"/>
          <w:sz w:val="24"/>
        </w:rPr>
        <w:t>in</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either</w:t>
      </w:r>
      <w:r>
        <w:rPr>
          <w:spacing w:val="-13"/>
          <w:sz w:val="24"/>
        </w:rPr>
        <w:t xml:space="preserve"> </w:t>
      </w:r>
      <w:r>
        <w:rPr>
          <w:spacing w:val="-2"/>
          <w:sz w:val="24"/>
        </w:rPr>
        <w:t xml:space="preserve">generally </w:t>
      </w:r>
      <w:r>
        <w:rPr>
          <w:sz w:val="24"/>
        </w:rPr>
        <w:t>or specific brands or categories of Finished Marijuana Products, of a competitor or competitors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parties</w:t>
      </w:r>
      <w:r>
        <w:rPr>
          <w:spacing w:val="-15"/>
          <w:sz w:val="24"/>
        </w:rPr>
        <w:t xml:space="preserve"> </w:t>
      </w:r>
      <w:r>
        <w:rPr>
          <w:sz w:val="24"/>
        </w:rPr>
        <w:t>where</w:t>
      </w:r>
      <w:r>
        <w:rPr>
          <w:spacing w:val="-15"/>
          <w:sz w:val="24"/>
        </w:rPr>
        <w:t xml:space="preserve"> </w:t>
      </w:r>
      <w:r>
        <w:rPr>
          <w:sz w:val="24"/>
        </w:rPr>
        <w:t>the</w:t>
      </w:r>
      <w:r>
        <w:rPr>
          <w:spacing w:val="-15"/>
          <w:sz w:val="24"/>
        </w:rPr>
        <w:t xml:space="preserve"> </w:t>
      </w:r>
      <w:r>
        <w:rPr>
          <w:sz w:val="24"/>
        </w:rPr>
        <w:t>effect</w:t>
      </w:r>
      <w:r>
        <w:rPr>
          <w:spacing w:val="-15"/>
          <w:sz w:val="24"/>
        </w:rPr>
        <w:t xml:space="preserve"> </w:t>
      </w:r>
      <w:r>
        <w:rPr>
          <w:sz w:val="24"/>
        </w:rPr>
        <w:t>of</w:t>
      </w:r>
      <w:r>
        <w:rPr>
          <w:spacing w:val="-15"/>
          <w:sz w:val="24"/>
        </w:rPr>
        <w:t xml:space="preserve"> </w:t>
      </w:r>
      <w:r>
        <w:rPr>
          <w:sz w:val="24"/>
        </w:rPr>
        <w:t>such</w:t>
      </w:r>
      <w:r>
        <w:rPr>
          <w:spacing w:val="-15"/>
          <w:sz w:val="24"/>
        </w:rPr>
        <w:t xml:space="preserve"> </w:t>
      </w:r>
      <w:r>
        <w:rPr>
          <w:sz w:val="24"/>
        </w:rPr>
        <w:t>contract</w:t>
      </w:r>
      <w:r>
        <w:rPr>
          <w:spacing w:val="-15"/>
          <w:sz w:val="24"/>
        </w:rPr>
        <w:t xml:space="preserve"> </w:t>
      </w:r>
      <w:r>
        <w:rPr>
          <w:sz w:val="24"/>
        </w:rPr>
        <w:t>or</w:t>
      </w:r>
      <w:r>
        <w:rPr>
          <w:spacing w:val="-15"/>
          <w:sz w:val="24"/>
        </w:rPr>
        <w:t xml:space="preserve"> </w:t>
      </w:r>
      <w:r>
        <w:rPr>
          <w:sz w:val="24"/>
        </w:rPr>
        <w:t>such</w:t>
      </w:r>
      <w:r>
        <w:rPr>
          <w:spacing w:val="-15"/>
          <w:sz w:val="24"/>
        </w:rPr>
        <w:t xml:space="preserve"> </w:t>
      </w:r>
      <w:r>
        <w:rPr>
          <w:sz w:val="24"/>
        </w:rPr>
        <w:t>condition,</w:t>
      </w:r>
      <w:r>
        <w:rPr>
          <w:spacing w:val="-15"/>
          <w:sz w:val="24"/>
        </w:rPr>
        <w:t xml:space="preserve"> </w:t>
      </w:r>
      <w:r>
        <w:rPr>
          <w:sz w:val="24"/>
        </w:rPr>
        <w:t>agreement</w:t>
      </w:r>
      <w:r>
        <w:rPr>
          <w:spacing w:val="-15"/>
          <w:sz w:val="24"/>
        </w:rPr>
        <w:t xml:space="preserve"> </w:t>
      </w:r>
      <w:r>
        <w:rPr>
          <w:sz w:val="24"/>
        </w:rPr>
        <w:t>or understanding</w:t>
      </w:r>
      <w:r>
        <w:rPr>
          <w:spacing w:val="-4"/>
          <w:sz w:val="24"/>
        </w:rPr>
        <w:t xml:space="preserve"> </w:t>
      </w:r>
      <w:r>
        <w:rPr>
          <w:sz w:val="24"/>
        </w:rPr>
        <w:t>may</w:t>
      </w:r>
      <w:r>
        <w:rPr>
          <w:spacing w:val="-10"/>
          <w:sz w:val="24"/>
        </w:rPr>
        <w:t xml:space="preserve"> </w:t>
      </w:r>
      <w:r>
        <w:rPr>
          <w:sz w:val="24"/>
        </w:rPr>
        <w:t>be</w:t>
      </w:r>
      <w:r>
        <w:rPr>
          <w:spacing w:val="-1"/>
          <w:sz w:val="24"/>
        </w:rPr>
        <w:t xml:space="preserve"> </w:t>
      </w:r>
      <w:r>
        <w:rPr>
          <w:sz w:val="24"/>
        </w:rPr>
        <w:t>to lessen</w:t>
      </w:r>
      <w:r>
        <w:rPr>
          <w:spacing w:val="-1"/>
          <w:sz w:val="24"/>
        </w:rPr>
        <w:t xml:space="preserve"> </w:t>
      </w:r>
      <w:r>
        <w:rPr>
          <w:sz w:val="24"/>
        </w:rPr>
        <w:t>substantially</w:t>
      </w:r>
      <w:r>
        <w:rPr>
          <w:spacing w:val="-6"/>
          <w:sz w:val="24"/>
        </w:rPr>
        <w:t xml:space="preserve"> </w:t>
      </w:r>
      <w:r>
        <w:rPr>
          <w:sz w:val="24"/>
        </w:rPr>
        <w:t>competition or</w:t>
      </w:r>
      <w:r>
        <w:rPr>
          <w:spacing w:val="-1"/>
          <w:sz w:val="24"/>
        </w:rPr>
        <w:t xml:space="preserve"> </w:t>
      </w:r>
      <w:r>
        <w:rPr>
          <w:sz w:val="24"/>
        </w:rPr>
        <w:t>tend</w:t>
      </w:r>
      <w:r>
        <w:rPr>
          <w:spacing w:val="-1"/>
          <w:sz w:val="24"/>
        </w:rPr>
        <w:t xml:space="preserve"> </w:t>
      </w:r>
      <w:r>
        <w:rPr>
          <w:sz w:val="24"/>
        </w:rPr>
        <w:t>to create</w:t>
      </w:r>
      <w:r>
        <w:rPr>
          <w:spacing w:val="-4"/>
          <w:sz w:val="24"/>
        </w:rPr>
        <w:t xml:space="preserve"> </w:t>
      </w:r>
      <w:r>
        <w:rPr>
          <w:sz w:val="24"/>
        </w:rPr>
        <w:t>a</w:t>
      </w:r>
      <w:r>
        <w:rPr>
          <w:spacing w:val="-1"/>
          <w:sz w:val="24"/>
        </w:rPr>
        <w:t xml:space="preserve"> </w:t>
      </w:r>
      <w:r>
        <w:rPr>
          <w:sz w:val="24"/>
        </w:rPr>
        <w:t>monopoly</w:t>
      </w:r>
      <w:r>
        <w:rPr>
          <w:spacing w:val="-6"/>
          <w:sz w:val="24"/>
        </w:rPr>
        <w:t xml:space="preserve"> </w:t>
      </w:r>
      <w:r>
        <w:rPr>
          <w:sz w:val="24"/>
        </w:rPr>
        <w:t>in any activity engaged in under 935 CMR. 500.000.</w:t>
      </w:r>
    </w:p>
    <w:p w14:paraId="27A869B0" w14:textId="77777777" w:rsidR="008770CC" w:rsidRDefault="008770CC">
      <w:pPr>
        <w:pStyle w:val="BodyText"/>
        <w:spacing w:before="10"/>
        <w:jc w:val="left"/>
        <w:rPr>
          <w:sz w:val="19"/>
        </w:rPr>
      </w:pPr>
    </w:p>
    <w:p w14:paraId="02EB3CFD" w14:textId="77777777" w:rsidR="008770CC" w:rsidRDefault="003650F5" w:rsidP="00E47A31">
      <w:pPr>
        <w:pStyle w:val="BodyText"/>
        <w:spacing w:before="59"/>
        <w:ind w:left="180"/>
        <w:jc w:val="left"/>
        <w:outlineLvl w:val="0"/>
      </w:pPr>
      <w:r>
        <w:rPr>
          <w:u w:val="single"/>
        </w:rPr>
        <w:t>500.141:</w:t>
      </w:r>
      <w:r>
        <w:rPr>
          <w:spacing w:val="29"/>
          <w:u w:val="single"/>
        </w:rPr>
        <w:t xml:space="preserve">  </w:t>
      </w:r>
      <w:r>
        <w:rPr>
          <w:u w:val="single"/>
        </w:rPr>
        <w:t>Additional</w:t>
      </w:r>
      <w:r>
        <w:rPr>
          <w:spacing w:val="1"/>
          <w:u w:val="single"/>
        </w:rPr>
        <w:t xml:space="preserve"> </w:t>
      </w:r>
      <w:r>
        <w:rPr>
          <w:u w:val="single"/>
        </w:rPr>
        <w:t xml:space="preserve">Operational Requirements for Social Consumption </w:t>
      </w:r>
      <w:r>
        <w:rPr>
          <w:spacing w:val="-2"/>
          <w:u w:val="single"/>
        </w:rPr>
        <w:t>Establishments</w:t>
      </w:r>
    </w:p>
    <w:p w14:paraId="158F644B" w14:textId="77777777" w:rsidR="008770CC" w:rsidRDefault="008770CC">
      <w:pPr>
        <w:pStyle w:val="BodyText"/>
        <w:spacing w:before="7"/>
        <w:jc w:val="left"/>
      </w:pPr>
    </w:p>
    <w:p w14:paraId="3907556F" w14:textId="77777777" w:rsidR="008770CC" w:rsidRDefault="003650F5">
      <w:pPr>
        <w:pStyle w:val="ListParagraph"/>
        <w:numPr>
          <w:ilvl w:val="0"/>
          <w:numId w:val="6"/>
        </w:numPr>
        <w:tabs>
          <w:tab w:val="left" w:pos="1801"/>
        </w:tabs>
        <w:spacing w:line="242" w:lineRule="auto"/>
        <w:ind w:right="208" w:firstLine="0"/>
        <w:rPr>
          <w:sz w:val="24"/>
        </w:rPr>
      </w:pPr>
      <w:r>
        <w:rPr>
          <w:sz w:val="24"/>
        </w:rPr>
        <w:t>In</w:t>
      </w:r>
      <w:r>
        <w:rPr>
          <w:spacing w:val="-15"/>
          <w:sz w:val="24"/>
        </w:rPr>
        <w:t xml:space="preserve"> </w:t>
      </w:r>
      <w:r>
        <w:rPr>
          <w:sz w:val="24"/>
        </w:rPr>
        <w:t>addition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general</w:t>
      </w:r>
      <w:r>
        <w:rPr>
          <w:spacing w:val="-15"/>
          <w:sz w:val="24"/>
        </w:rPr>
        <w:t xml:space="preserve"> </w:t>
      </w:r>
      <w:r>
        <w:rPr>
          <w:sz w:val="24"/>
        </w:rPr>
        <w:t>operational</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required under 935 CMR 500.105, and except as otherwise provided in 935 CMR 500.141, a Social Consumption</w:t>
      </w:r>
      <w:r>
        <w:rPr>
          <w:spacing w:val="-10"/>
          <w:sz w:val="24"/>
        </w:rPr>
        <w:t xml:space="preserve"> </w:t>
      </w:r>
      <w:r>
        <w:rPr>
          <w:sz w:val="24"/>
        </w:rPr>
        <w:t>Establishment</w:t>
      </w:r>
      <w:r>
        <w:rPr>
          <w:spacing w:val="-11"/>
          <w:sz w:val="24"/>
        </w:rPr>
        <w:t xml:space="preserve"> </w:t>
      </w:r>
      <w:r>
        <w:rPr>
          <w:sz w:val="24"/>
        </w:rPr>
        <w:t>shall</w:t>
      </w:r>
      <w:r>
        <w:rPr>
          <w:spacing w:val="-11"/>
          <w:sz w:val="24"/>
        </w:rPr>
        <w:t xml:space="preserve"> </w:t>
      </w:r>
      <w:r>
        <w:rPr>
          <w:sz w:val="24"/>
        </w:rPr>
        <w:t>comply</w:t>
      </w:r>
      <w:r>
        <w:rPr>
          <w:spacing w:val="-15"/>
          <w:sz w:val="24"/>
        </w:rPr>
        <w:t xml:space="preserve"> </w:t>
      </w:r>
      <w:r>
        <w:rPr>
          <w:sz w:val="24"/>
        </w:rPr>
        <w:t>with</w:t>
      </w:r>
      <w:r>
        <w:rPr>
          <w:spacing w:val="-11"/>
          <w:sz w:val="24"/>
        </w:rPr>
        <w:t xml:space="preserve"> </w:t>
      </w:r>
      <w:r>
        <w:rPr>
          <w:sz w:val="24"/>
        </w:rPr>
        <w:t>935</w:t>
      </w:r>
      <w:r>
        <w:rPr>
          <w:spacing w:val="-12"/>
          <w:sz w:val="24"/>
        </w:rPr>
        <w:t xml:space="preserve"> </w:t>
      </w:r>
      <w:r>
        <w:rPr>
          <w:sz w:val="24"/>
        </w:rPr>
        <w:t>CMR</w:t>
      </w:r>
      <w:r>
        <w:rPr>
          <w:spacing w:val="-9"/>
          <w:sz w:val="24"/>
        </w:rPr>
        <w:t xml:space="preserve"> </w:t>
      </w:r>
      <w:r>
        <w:rPr>
          <w:sz w:val="24"/>
        </w:rPr>
        <w:t>500.110,</w:t>
      </w:r>
      <w:r>
        <w:rPr>
          <w:spacing w:val="-9"/>
          <w:sz w:val="24"/>
        </w:rPr>
        <w:t xml:space="preserve"> </w:t>
      </w:r>
      <w:r>
        <w:rPr>
          <w:sz w:val="24"/>
        </w:rPr>
        <w:t>and</w:t>
      </w:r>
      <w:r>
        <w:rPr>
          <w:spacing w:val="-10"/>
          <w:sz w:val="24"/>
        </w:rPr>
        <w:t xml:space="preserve"> </w:t>
      </w:r>
      <w:r>
        <w:rPr>
          <w:sz w:val="24"/>
        </w:rPr>
        <w:t>additional</w:t>
      </w:r>
      <w:r>
        <w:rPr>
          <w:spacing w:val="-9"/>
          <w:sz w:val="24"/>
        </w:rPr>
        <w:t xml:space="preserve"> </w:t>
      </w:r>
      <w:r>
        <w:rPr>
          <w:sz w:val="24"/>
        </w:rPr>
        <w:t>operational requirements under 935 CMR 500.140 and 500.141.</w:t>
      </w:r>
    </w:p>
    <w:p w14:paraId="6965590A" w14:textId="77777777" w:rsidR="008770CC" w:rsidRDefault="008770CC">
      <w:pPr>
        <w:pStyle w:val="BodyText"/>
        <w:spacing w:before="7"/>
        <w:jc w:val="left"/>
        <w:rPr>
          <w:sz w:val="19"/>
        </w:rPr>
      </w:pPr>
    </w:p>
    <w:p w14:paraId="7015CD0A" w14:textId="77777777" w:rsidR="008770CC" w:rsidRDefault="003650F5">
      <w:pPr>
        <w:pStyle w:val="ListParagraph"/>
        <w:numPr>
          <w:ilvl w:val="0"/>
          <w:numId w:val="6"/>
        </w:numPr>
        <w:tabs>
          <w:tab w:val="left" w:pos="1872"/>
        </w:tabs>
        <w:spacing w:before="59" w:line="242" w:lineRule="auto"/>
        <w:ind w:right="208" w:firstLine="0"/>
        <w:rPr>
          <w:sz w:val="24"/>
        </w:rPr>
      </w:pPr>
      <w:r>
        <w:rPr>
          <w:sz w:val="24"/>
          <w:u w:val="single"/>
        </w:rPr>
        <w:t>Written Policies and Procedures</w:t>
      </w:r>
      <w:r>
        <w:rPr>
          <w:sz w:val="24"/>
        </w:rPr>
        <w:t>.</w:t>
      </w:r>
      <w:r>
        <w:rPr>
          <w:spacing w:val="40"/>
          <w:sz w:val="24"/>
        </w:rPr>
        <w:t xml:space="preserve"> </w:t>
      </w:r>
      <w:r>
        <w:rPr>
          <w:sz w:val="24"/>
        </w:rPr>
        <w:t xml:space="preserve">In addition to the written operating policies required under 935 CMR 500.105(1), prior to commencing operations, a Social Consumption Establishment shall maintain written policies and procedures for the sale, distribution, and </w:t>
      </w:r>
      <w:r>
        <w:rPr>
          <w:spacing w:val="-2"/>
          <w:sz w:val="24"/>
        </w:rPr>
        <w:t>serving</w:t>
      </w:r>
      <w:r>
        <w:rPr>
          <w:spacing w:val="-13"/>
          <w:sz w:val="24"/>
        </w:rPr>
        <w:t xml:space="preserve"> </w:t>
      </w:r>
      <w:r>
        <w:rPr>
          <w:spacing w:val="-2"/>
          <w:sz w:val="24"/>
        </w:rPr>
        <w:t>of</w:t>
      </w:r>
      <w:r>
        <w:rPr>
          <w:spacing w:val="-13"/>
          <w:sz w:val="24"/>
        </w:rPr>
        <w:t xml:space="preserve"> </w:t>
      </w:r>
      <w:r>
        <w:rPr>
          <w:spacing w:val="-2"/>
          <w:sz w:val="24"/>
        </w:rPr>
        <w:t>Marijuana</w:t>
      </w:r>
      <w:r>
        <w:rPr>
          <w:spacing w:val="-13"/>
          <w:sz w:val="24"/>
        </w:rPr>
        <w:t xml:space="preserve"> </w:t>
      </w:r>
      <w:r>
        <w:rPr>
          <w:spacing w:val="-2"/>
          <w:sz w:val="24"/>
        </w:rPr>
        <w:t>and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and</w:t>
      </w:r>
      <w:r>
        <w:rPr>
          <w:spacing w:val="-12"/>
          <w:sz w:val="24"/>
        </w:rPr>
        <w:t xml:space="preserve"> </w:t>
      </w:r>
      <w:r>
        <w:rPr>
          <w:spacing w:val="-2"/>
          <w:sz w:val="24"/>
        </w:rPr>
        <w:t>provide</w:t>
      </w:r>
      <w:r>
        <w:rPr>
          <w:spacing w:val="-12"/>
          <w:sz w:val="24"/>
        </w:rPr>
        <w:t xml:space="preserve"> </w:t>
      </w:r>
      <w:r>
        <w:rPr>
          <w:spacing w:val="-2"/>
          <w:sz w:val="24"/>
        </w:rPr>
        <w:t>in-house</w:t>
      </w:r>
      <w:r>
        <w:rPr>
          <w:spacing w:val="-12"/>
          <w:sz w:val="24"/>
        </w:rPr>
        <w:t xml:space="preserve"> </w:t>
      </w:r>
      <w:r>
        <w:rPr>
          <w:spacing w:val="-2"/>
          <w:sz w:val="24"/>
        </w:rPr>
        <w:t>training</w:t>
      </w:r>
      <w:r>
        <w:rPr>
          <w:spacing w:val="-13"/>
          <w:sz w:val="24"/>
        </w:rPr>
        <w:t xml:space="preserve"> </w:t>
      </w:r>
      <w:r>
        <w:rPr>
          <w:spacing w:val="-2"/>
          <w:sz w:val="24"/>
        </w:rPr>
        <w:t>to</w:t>
      </w:r>
      <w:r>
        <w:rPr>
          <w:spacing w:val="-9"/>
          <w:sz w:val="24"/>
        </w:rPr>
        <w:t xml:space="preserve"> </w:t>
      </w:r>
      <w:r>
        <w:rPr>
          <w:spacing w:val="-2"/>
          <w:sz w:val="24"/>
        </w:rPr>
        <w:t>employees</w:t>
      </w:r>
      <w:r>
        <w:rPr>
          <w:spacing w:val="-13"/>
          <w:sz w:val="24"/>
        </w:rPr>
        <w:t xml:space="preserve"> </w:t>
      </w:r>
      <w:r>
        <w:rPr>
          <w:spacing w:val="-2"/>
          <w:sz w:val="24"/>
        </w:rPr>
        <w:t>to</w:t>
      </w:r>
      <w:r>
        <w:rPr>
          <w:spacing w:val="-13"/>
          <w:sz w:val="24"/>
        </w:rPr>
        <w:t xml:space="preserve"> </w:t>
      </w:r>
      <w:r>
        <w:rPr>
          <w:spacing w:val="-2"/>
          <w:sz w:val="24"/>
        </w:rPr>
        <w:t xml:space="preserve">the </w:t>
      </w:r>
      <w:r>
        <w:rPr>
          <w:sz w:val="24"/>
        </w:rPr>
        <w:t xml:space="preserve">extant not covered in a Responsible Vendor Training Program course on such policies and </w:t>
      </w:r>
      <w:r>
        <w:rPr>
          <w:spacing w:val="-2"/>
          <w:sz w:val="24"/>
        </w:rPr>
        <w:t>procedures.</w:t>
      </w:r>
      <w:r>
        <w:rPr>
          <w:spacing w:val="24"/>
          <w:sz w:val="24"/>
        </w:rPr>
        <w:t xml:space="preserve"> </w:t>
      </w:r>
      <w:r>
        <w:rPr>
          <w:spacing w:val="-2"/>
          <w:sz w:val="24"/>
        </w:rPr>
        <w:t>In-house</w:t>
      </w:r>
      <w:r>
        <w:rPr>
          <w:spacing w:val="-12"/>
          <w:sz w:val="24"/>
        </w:rPr>
        <w:t xml:space="preserve"> </w:t>
      </w:r>
      <w:r>
        <w:rPr>
          <w:spacing w:val="-2"/>
          <w:sz w:val="24"/>
        </w:rPr>
        <w:t>training</w:t>
      </w:r>
      <w:r>
        <w:rPr>
          <w:spacing w:val="-13"/>
          <w:sz w:val="24"/>
        </w:rPr>
        <w:t xml:space="preserve"> </w:t>
      </w:r>
      <w:r>
        <w:rPr>
          <w:spacing w:val="-2"/>
          <w:sz w:val="24"/>
        </w:rPr>
        <w:t>provided</w:t>
      </w:r>
      <w:r>
        <w:rPr>
          <w:spacing w:val="-12"/>
          <w:sz w:val="24"/>
        </w:rPr>
        <w:t xml:space="preserve"> </w:t>
      </w:r>
      <w:r>
        <w:rPr>
          <w:spacing w:val="-2"/>
          <w:sz w:val="24"/>
        </w:rPr>
        <w:t>under</w:t>
      </w:r>
      <w:r>
        <w:rPr>
          <w:spacing w:val="-12"/>
          <w:sz w:val="24"/>
        </w:rPr>
        <w:t xml:space="preserve"> </w:t>
      </w:r>
      <w:r>
        <w:rPr>
          <w:spacing w:val="-2"/>
          <w:sz w:val="24"/>
        </w:rPr>
        <w:t>935</w:t>
      </w:r>
      <w:r>
        <w:rPr>
          <w:spacing w:val="-11"/>
          <w:sz w:val="24"/>
        </w:rPr>
        <w:t xml:space="preserve"> </w:t>
      </w:r>
      <w:r>
        <w:rPr>
          <w:spacing w:val="-2"/>
          <w:sz w:val="24"/>
        </w:rPr>
        <w:t>CMR</w:t>
      </w:r>
      <w:r>
        <w:rPr>
          <w:spacing w:val="-9"/>
          <w:sz w:val="24"/>
        </w:rPr>
        <w:t xml:space="preserve"> </w:t>
      </w:r>
      <w:r>
        <w:rPr>
          <w:spacing w:val="-2"/>
          <w:sz w:val="24"/>
        </w:rPr>
        <w:t>500.141(2)</w:t>
      </w:r>
      <w:r>
        <w:rPr>
          <w:spacing w:val="-12"/>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counted</w:t>
      </w:r>
      <w:r>
        <w:rPr>
          <w:spacing w:val="-13"/>
          <w:sz w:val="24"/>
        </w:rPr>
        <w:t xml:space="preserve"> </w:t>
      </w:r>
      <w:r>
        <w:rPr>
          <w:spacing w:val="-2"/>
          <w:sz w:val="24"/>
        </w:rPr>
        <w:t>toward</w:t>
      </w:r>
      <w:r>
        <w:rPr>
          <w:spacing w:val="-12"/>
          <w:sz w:val="24"/>
        </w:rPr>
        <w:t xml:space="preserve"> </w:t>
      </w:r>
      <w:r>
        <w:rPr>
          <w:spacing w:val="-2"/>
          <w:sz w:val="24"/>
        </w:rPr>
        <w:t xml:space="preserve">the </w:t>
      </w:r>
      <w:r>
        <w:rPr>
          <w:sz w:val="24"/>
        </w:rPr>
        <w:t>eight-hour total training requirement required under 935 CMR 500.105(2)(a). Such written policies and procedures shall include, without limitation:</w:t>
      </w:r>
    </w:p>
    <w:p w14:paraId="0F67F4D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2229A26C" w14:textId="77777777" w:rsidR="008770CC" w:rsidRDefault="003650F5">
      <w:pPr>
        <w:pStyle w:val="BodyText"/>
        <w:spacing w:before="63"/>
        <w:ind w:left="180"/>
        <w:jc w:val="left"/>
      </w:pPr>
      <w:r>
        <w:t>500.141:</w:t>
      </w:r>
      <w:r>
        <w:rPr>
          <w:spacing w:val="30"/>
        </w:rPr>
        <w:t xml:space="preserve">  </w:t>
      </w:r>
      <w:r>
        <w:rPr>
          <w:spacing w:val="-2"/>
        </w:rPr>
        <w:t>continued</w:t>
      </w:r>
    </w:p>
    <w:p w14:paraId="3248BE6F" w14:textId="77777777" w:rsidR="008770CC" w:rsidRDefault="008770CC">
      <w:pPr>
        <w:pStyle w:val="BodyText"/>
        <w:spacing w:before="7"/>
        <w:jc w:val="left"/>
      </w:pPr>
    </w:p>
    <w:p w14:paraId="2BBE80D1" w14:textId="77777777" w:rsidR="008770CC" w:rsidRDefault="003650F5">
      <w:pPr>
        <w:pStyle w:val="ListParagraph"/>
        <w:numPr>
          <w:ilvl w:val="0"/>
          <w:numId w:val="42"/>
        </w:numPr>
        <w:tabs>
          <w:tab w:val="left" w:pos="2242"/>
        </w:tabs>
        <w:spacing w:line="242" w:lineRule="auto"/>
        <w:ind w:right="213" w:firstLine="0"/>
        <w:rPr>
          <w:sz w:val="24"/>
        </w:rPr>
      </w:pPr>
      <w:r>
        <w:rPr>
          <w:sz w:val="24"/>
        </w:rPr>
        <w:t>Methods for identifying, recording, and reporting diversion, theft, or loss, and for correcting all errors and inaccuracies in inventories in compliance with 935 CMR 500.110(9) and 935 CMR 500.141(8);</w:t>
      </w:r>
    </w:p>
    <w:p w14:paraId="46609942" w14:textId="77777777" w:rsidR="008770CC" w:rsidRDefault="003650F5">
      <w:pPr>
        <w:pStyle w:val="ListParagraph"/>
        <w:numPr>
          <w:ilvl w:val="0"/>
          <w:numId w:val="42"/>
        </w:numPr>
        <w:tabs>
          <w:tab w:val="left" w:pos="2148"/>
        </w:tabs>
        <w:spacing w:before="2" w:line="242" w:lineRule="auto"/>
        <w:ind w:right="212" w:firstLine="0"/>
        <w:rPr>
          <w:sz w:val="24"/>
        </w:rPr>
      </w:pPr>
      <w:r>
        <w:rPr>
          <w:spacing w:val="-2"/>
          <w:sz w:val="24"/>
        </w:rPr>
        <w:t>Procedures</w:t>
      </w:r>
      <w:r>
        <w:rPr>
          <w:spacing w:val="-11"/>
          <w:sz w:val="24"/>
        </w:rPr>
        <w:t xml:space="preserve"> </w:t>
      </w:r>
      <w:r>
        <w:rPr>
          <w:spacing w:val="-2"/>
          <w:sz w:val="24"/>
        </w:rPr>
        <w:t>to</w:t>
      </w:r>
      <w:r>
        <w:rPr>
          <w:spacing w:val="-5"/>
          <w:sz w:val="24"/>
        </w:rPr>
        <w:t xml:space="preserve"> </w:t>
      </w:r>
      <w:r>
        <w:rPr>
          <w:spacing w:val="-2"/>
          <w:sz w:val="24"/>
        </w:rPr>
        <w:t>ensure</w:t>
      </w:r>
      <w:r>
        <w:rPr>
          <w:spacing w:val="-9"/>
          <w:sz w:val="24"/>
        </w:rPr>
        <w:t xml:space="preserve"> </w:t>
      </w:r>
      <w:r>
        <w:rPr>
          <w:spacing w:val="-2"/>
          <w:sz w:val="24"/>
        </w:rPr>
        <w:t>that</w:t>
      </w:r>
      <w:r>
        <w:rPr>
          <w:spacing w:val="-6"/>
          <w:sz w:val="24"/>
        </w:rPr>
        <w:t xml:space="preserve"> </w:t>
      </w:r>
      <w:r>
        <w:rPr>
          <w:spacing w:val="-2"/>
          <w:sz w:val="24"/>
        </w:rPr>
        <w:t>all</w:t>
      </w:r>
      <w:r>
        <w:rPr>
          <w:spacing w:val="-6"/>
          <w:sz w:val="24"/>
        </w:rPr>
        <w:t xml:space="preserve"> </w:t>
      </w:r>
      <w:r>
        <w:rPr>
          <w:spacing w:val="-2"/>
          <w:sz w:val="24"/>
        </w:rPr>
        <w:t>sales</w:t>
      </w:r>
      <w:r>
        <w:rPr>
          <w:spacing w:val="-8"/>
          <w:sz w:val="24"/>
        </w:rPr>
        <w:t xml:space="preserve"> </w:t>
      </w:r>
      <w:r>
        <w:rPr>
          <w:spacing w:val="-2"/>
          <w:sz w:val="24"/>
        </w:rPr>
        <w:t>of</w:t>
      </w:r>
      <w:r>
        <w:rPr>
          <w:spacing w:val="-8"/>
          <w:sz w:val="24"/>
        </w:rPr>
        <w:t xml:space="preserve"> </w:t>
      </w:r>
      <w:r>
        <w:rPr>
          <w:spacing w:val="-2"/>
          <w:sz w:val="24"/>
        </w:rPr>
        <w:t>Marijuana</w:t>
      </w:r>
      <w:r>
        <w:rPr>
          <w:spacing w:val="-9"/>
          <w:sz w:val="24"/>
        </w:rPr>
        <w:t xml:space="preserve"> </w:t>
      </w:r>
      <w:r>
        <w:rPr>
          <w:spacing w:val="-2"/>
          <w:sz w:val="24"/>
        </w:rPr>
        <w:t>and</w:t>
      </w:r>
      <w:r>
        <w:rPr>
          <w:spacing w:val="-6"/>
          <w:sz w:val="24"/>
        </w:rPr>
        <w:t xml:space="preserve"> </w:t>
      </w:r>
      <w:r>
        <w:rPr>
          <w:spacing w:val="-2"/>
          <w:sz w:val="24"/>
        </w:rPr>
        <w:t>Marijuana</w:t>
      </w:r>
      <w:r>
        <w:rPr>
          <w:spacing w:val="-10"/>
          <w:sz w:val="24"/>
        </w:rPr>
        <w:t xml:space="preserve"> </w:t>
      </w:r>
      <w:r>
        <w:rPr>
          <w:spacing w:val="-2"/>
          <w:sz w:val="24"/>
        </w:rPr>
        <w:t>Products</w:t>
      </w:r>
      <w:r>
        <w:rPr>
          <w:spacing w:val="-6"/>
          <w:sz w:val="24"/>
        </w:rPr>
        <w:t xml:space="preserve"> </w:t>
      </w:r>
      <w:r>
        <w:rPr>
          <w:spacing w:val="-2"/>
          <w:sz w:val="24"/>
        </w:rPr>
        <w:t>under</w:t>
      </w:r>
      <w:r>
        <w:rPr>
          <w:spacing w:val="-9"/>
          <w:sz w:val="24"/>
        </w:rPr>
        <w:t xml:space="preserve"> </w:t>
      </w:r>
      <w:r>
        <w:rPr>
          <w:spacing w:val="-2"/>
          <w:sz w:val="24"/>
        </w:rPr>
        <w:t>a</w:t>
      </w:r>
      <w:r>
        <w:rPr>
          <w:spacing w:val="-4"/>
          <w:sz w:val="24"/>
        </w:rPr>
        <w:t xml:space="preserve"> </w:t>
      </w:r>
      <w:r>
        <w:rPr>
          <w:spacing w:val="-2"/>
          <w:sz w:val="24"/>
        </w:rPr>
        <w:t xml:space="preserve">Social </w:t>
      </w:r>
      <w:r>
        <w:rPr>
          <w:sz w:val="24"/>
        </w:rPr>
        <w:t>Consumption</w:t>
      </w:r>
      <w:r>
        <w:rPr>
          <w:spacing w:val="-6"/>
          <w:sz w:val="24"/>
        </w:rPr>
        <w:t xml:space="preserve"> </w:t>
      </w:r>
      <w:r>
        <w:rPr>
          <w:sz w:val="24"/>
        </w:rPr>
        <w:t>Establishment</w:t>
      </w:r>
      <w:r>
        <w:rPr>
          <w:spacing w:val="-6"/>
          <w:sz w:val="24"/>
        </w:rPr>
        <w:t xml:space="preserve"> </w:t>
      </w:r>
      <w:r>
        <w:rPr>
          <w:sz w:val="24"/>
        </w:rPr>
        <w:t>license</w:t>
      </w:r>
      <w:r>
        <w:rPr>
          <w:spacing w:val="-4"/>
          <w:sz w:val="24"/>
        </w:rPr>
        <w:t xml:space="preserve"> </w:t>
      </w:r>
      <w:r>
        <w:rPr>
          <w:sz w:val="24"/>
        </w:rPr>
        <w:t>shall</w:t>
      </w:r>
      <w:r>
        <w:rPr>
          <w:spacing w:val="-4"/>
          <w:sz w:val="24"/>
        </w:rPr>
        <w:t xml:space="preserve"> </w:t>
      </w:r>
      <w:r>
        <w:rPr>
          <w:sz w:val="24"/>
        </w:rPr>
        <w:t>include</w:t>
      </w:r>
      <w:r>
        <w:rPr>
          <w:spacing w:val="-4"/>
          <w:sz w:val="24"/>
        </w:rPr>
        <w:t xml:space="preserve"> </w:t>
      </w:r>
      <w:r>
        <w:rPr>
          <w:sz w:val="24"/>
        </w:rPr>
        <w:t>a</w:t>
      </w:r>
      <w:r>
        <w:rPr>
          <w:spacing w:val="-4"/>
          <w:sz w:val="24"/>
        </w:rPr>
        <w:t xml:space="preserve"> </w:t>
      </w:r>
      <w:r>
        <w:rPr>
          <w:sz w:val="24"/>
        </w:rPr>
        <w:t>label</w:t>
      </w:r>
      <w:r>
        <w:rPr>
          <w:spacing w:val="-4"/>
          <w:sz w:val="24"/>
        </w:rPr>
        <w:t xml:space="preserve"> </w:t>
      </w:r>
      <w:r>
        <w:rPr>
          <w:sz w:val="24"/>
        </w:rPr>
        <w:t>or</w:t>
      </w:r>
      <w:r>
        <w:rPr>
          <w:spacing w:val="-11"/>
          <w:sz w:val="24"/>
        </w:rPr>
        <w:t xml:space="preserve"> </w:t>
      </w:r>
      <w:r>
        <w:rPr>
          <w:sz w:val="24"/>
        </w:rPr>
        <w:t>supplementary</w:t>
      </w:r>
      <w:r>
        <w:rPr>
          <w:spacing w:val="-15"/>
          <w:sz w:val="24"/>
        </w:rPr>
        <w:t xml:space="preserve"> </w:t>
      </w:r>
      <w:r>
        <w:rPr>
          <w:sz w:val="24"/>
        </w:rPr>
        <w:t>insert</w:t>
      </w:r>
      <w:r>
        <w:rPr>
          <w:spacing w:val="-8"/>
          <w:sz w:val="24"/>
        </w:rPr>
        <w:t xml:space="preserve"> </w:t>
      </w:r>
      <w:r>
        <w:rPr>
          <w:sz w:val="24"/>
        </w:rPr>
        <w:t>with</w:t>
      </w:r>
      <w:r>
        <w:rPr>
          <w:spacing w:val="-6"/>
          <w:sz w:val="24"/>
        </w:rPr>
        <w:t xml:space="preserve"> </w:t>
      </w:r>
      <w:r>
        <w:rPr>
          <w:sz w:val="24"/>
        </w:rPr>
        <w:t>the following information:</w:t>
      </w:r>
    </w:p>
    <w:p w14:paraId="02E44FD3" w14:textId="77777777" w:rsidR="008770CC" w:rsidRDefault="003650F5">
      <w:pPr>
        <w:pStyle w:val="ListParagraph"/>
        <w:numPr>
          <w:ilvl w:val="1"/>
          <w:numId w:val="42"/>
        </w:numPr>
        <w:tabs>
          <w:tab w:val="left" w:pos="2425"/>
        </w:tabs>
        <w:spacing w:before="3"/>
        <w:rPr>
          <w:sz w:val="24"/>
        </w:rPr>
      </w:pPr>
      <w:r>
        <w:rPr>
          <w:sz w:val="24"/>
        </w:rPr>
        <w:t>The</w:t>
      </w:r>
      <w:r>
        <w:rPr>
          <w:spacing w:val="-13"/>
          <w:sz w:val="24"/>
        </w:rPr>
        <w:t xml:space="preserve"> </w:t>
      </w:r>
      <w:r>
        <w:rPr>
          <w:sz w:val="24"/>
        </w:rPr>
        <w:t>symbols</w:t>
      </w:r>
      <w:r>
        <w:rPr>
          <w:spacing w:val="-10"/>
          <w:sz w:val="24"/>
        </w:rPr>
        <w:t xml:space="preserve"> </w:t>
      </w:r>
      <w:r>
        <w:rPr>
          <w:sz w:val="24"/>
        </w:rPr>
        <w:t>issued</w:t>
      </w:r>
      <w:r>
        <w:rPr>
          <w:spacing w:val="-12"/>
          <w:sz w:val="24"/>
        </w:rPr>
        <w:t xml:space="preserve"> </w:t>
      </w:r>
      <w:r>
        <w:rPr>
          <w:sz w:val="24"/>
        </w:rPr>
        <w:t>by</w:t>
      </w:r>
      <w:r>
        <w:rPr>
          <w:spacing w:val="-17"/>
          <w:sz w:val="24"/>
        </w:rPr>
        <w:t xml:space="preserve"> </w:t>
      </w:r>
      <w:r>
        <w:rPr>
          <w:sz w:val="24"/>
        </w:rPr>
        <w:t>the</w:t>
      </w:r>
      <w:r>
        <w:rPr>
          <w:spacing w:val="-11"/>
          <w:sz w:val="24"/>
        </w:rPr>
        <w:t xml:space="preserve"> </w:t>
      </w:r>
      <w:r>
        <w:rPr>
          <w:sz w:val="24"/>
        </w:rPr>
        <w:t>Commission</w:t>
      </w:r>
      <w:r>
        <w:rPr>
          <w:spacing w:val="-6"/>
          <w:sz w:val="24"/>
        </w:rPr>
        <w:t xml:space="preserve"> </w:t>
      </w:r>
      <w:r>
        <w:rPr>
          <w:sz w:val="24"/>
        </w:rPr>
        <w:t>under</w:t>
      </w:r>
      <w:r>
        <w:rPr>
          <w:spacing w:val="-10"/>
          <w:sz w:val="24"/>
        </w:rPr>
        <w:t xml:space="preserve"> </w:t>
      </w:r>
      <w:r>
        <w:rPr>
          <w:sz w:val="24"/>
        </w:rPr>
        <w:t>935</w:t>
      </w:r>
      <w:r>
        <w:rPr>
          <w:spacing w:val="-9"/>
          <w:sz w:val="24"/>
        </w:rPr>
        <w:t xml:space="preserve"> </w:t>
      </w:r>
      <w:r>
        <w:rPr>
          <w:sz w:val="24"/>
        </w:rPr>
        <w:t>CMR</w:t>
      </w:r>
      <w:r>
        <w:rPr>
          <w:spacing w:val="-7"/>
          <w:sz w:val="24"/>
        </w:rPr>
        <w:t xml:space="preserve"> </w:t>
      </w:r>
      <w:r>
        <w:rPr>
          <w:sz w:val="24"/>
        </w:rPr>
        <w:t>500.105(5)(b)15.</w:t>
      </w:r>
      <w:r>
        <w:rPr>
          <w:spacing w:val="-14"/>
          <w:sz w:val="24"/>
        </w:rPr>
        <w:t xml:space="preserve"> </w:t>
      </w:r>
      <w:r>
        <w:rPr>
          <w:sz w:val="24"/>
        </w:rPr>
        <w:t>and</w:t>
      </w:r>
      <w:r>
        <w:rPr>
          <w:spacing w:val="-12"/>
          <w:sz w:val="24"/>
        </w:rPr>
        <w:t xml:space="preserve"> </w:t>
      </w:r>
      <w:r>
        <w:rPr>
          <w:spacing w:val="-4"/>
          <w:sz w:val="24"/>
        </w:rPr>
        <w:t>16.;</w:t>
      </w:r>
    </w:p>
    <w:p w14:paraId="0BD6F2C6" w14:textId="77777777" w:rsidR="008770CC" w:rsidRDefault="003650F5">
      <w:pPr>
        <w:pStyle w:val="ListParagraph"/>
        <w:numPr>
          <w:ilvl w:val="1"/>
          <w:numId w:val="42"/>
        </w:numPr>
        <w:tabs>
          <w:tab w:val="left" w:pos="2554"/>
        </w:tabs>
        <w:spacing w:before="3" w:line="242" w:lineRule="auto"/>
        <w:ind w:left="2095" w:right="207" w:firstLine="0"/>
        <w:rPr>
          <w:sz w:val="24"/>
        </w:rPr>
      </w:pPr>
      <w:r>
        <w:rPr>
          <w:sz w:val="24"/>
        </w:rPr>
        <w:t>The following statement, including capitalization: "This product has not been analyzed</w:t>
      </w:r>
      <w:r>
        <w:rPr>
          <w:spacing w:val="-4"/>
          <w:sz w:val="24"/>
        </w:rPr>
        <w:t xml:space="preserve"> </w:t>
      </w:r>
      <w:r>
        <w:rPr>
          <w:sz w:val="24"/>
        </w:rPr>
        <w:t>or</w:t>
      </w:r>
      <w:r>
        <w:rPr>
          <w:spacing w:val="-3"/>
          <w:sz w:val="24"/>
        </w:rPr>
        <w:t xml:space="preserve"> </w:t>
      </w:r>
      <w:r>
        <w:rPr>
          <w:sz w:val="24"/>
        </w:rPr>
        <w:t>approved</w:t>
      </w:r>
      <w:r>
        <w:rPr>
          <w:spacing w:val="-3"/>
          <w:sz w:val="24"/>
        </w:rPr>
        <w:t xml:space="preserve"> </w:t>
      </w:r>
      <w:r>
        <w:rPr>
          <w:sz w:val="24"/>
        </w:rPr>
        <w:t>by</w:t>
      </w:r>
      <w:r>
        <w:rPr>
          <w:spacing w:val="-15"/>
          <w:sz w:val="24"/>
        </w:rPr>
        <w:t xml:space="preserve"> </w:t>
      </w:r>
      <w:r>
        <w:rPr>
          <w:sz w:val="24"/>
        </w:rPr>
        <w:t>the</w:t>
      </w:r>
      <w:r>
        <w:rPr>
          <w:spacing w:val="-3"/>
          <w:sz w:val="24"/>
        </w:rPr>
        <w:t xml:space="preserve"> </w:t>
      </w:r>
      <w:r>
        <w:rPr>
          <w:sz w:val="24"/>
        </w:rPr>
        <w:t>FDA.</w:t>
      </w:r>
      <w:r>
        <w:rPr>
          <w:spacing w:val="40"/>
          <w:sz w:val="24"/>
        </w:rPr>
        <w:t xml:space="preserve"> </w:t>
      </w:r>
      <w:r>
        <w:rPr>
          <w:sz w:val="24"/>
        </w:rPr>
        <w:t>There</w:t>
      </w:r>
      <w:r>
        <w:rPr>
          <w:spacing w:val="-3"/>
          <w:sz w:val="24"/>
        </w:rPr>
        <w:t xml:space="preserve"> </w:t>
      </w:r>
      <w:r>
        <w:rPr>
          <w:sz w:val="24"/>
        </w:rPr>
        <w:t>is</w:t>
      </w:r>
      <w:r>
        <w:rPr>
          <w:spacing w:val="-4"/>
          <w:sz w:val="24"/>
        </w:rPr>
        <w:t xml:space="preserve"> </w:t>
      </w:r>
      <w:r>
        <w:rPr>
          <w:sz w:val="24"/>
        </w:rPr>
        <w:t>limited</w:t>
      </w:r>
      <w:r>
        <w:rPr>
          <w:spacing w:val="-1"/>
          <w:sz w:val="24"/>
        </w:rPr>
        <w:t xml:space="preserve"> </w:t>
      </w:r>
      <w:r>
        <w:rPr>
          <w:sz w:val="24"/>
        </w:rPr>
        <w:t>information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side</w:t>
      </w:r>
      <w:r>
        <w:rPr>
          <w:spacing w:val="-3"/>
          <w:sz w:val="24"/>
        </w:rPr>
        <w:t xml:space="preserve"> </w:t>
      </w:r>
      <w:r>
        <w:rPr>
          <w:sz w:val="24"/>
        </w:rPr>
        <w:t>effects</w:t>
      </w:r>
      <w:r>
        <w:rPr>
          <w:spacing w:val="-3"/>
          <w:sz w:val="24"/>
        </w:rPr>
        <w:t xml:space="preserve"> </w:t>
      </w:r>
      <w:r>
        <w:rPr>
          <w:sz w:val="24"/>
        </w:rPr>
        <w:t>of using this product, and there may be associated health risks. Marijuana use during pregnancy</w:t>
      </w:r>
      <w:r>
        <w:rPr>
          <w:spacing w:val="-13"/>
          <w:sz w:val="24"/>
        </w:rPr>
        <w:t xml:space="preserve"> </w:t>
      </w:r>
      <w:r>
        <w:rPr>
          <w:sz w:val="24"/>
        </w:rPr>
        <w:t>and</w:t>
      </w:r>
      <w:r>
        <w:rPr>
          <w:spacing w:val="-3"/>
          <w:sz w:val="24"/>
        </w:rPr>
        <w:t xml:space="preserve"> </w:t>
      </w:r>
      <w:r>
        <w:rPr>
          <w:sz w:val="24"/>
        </w:rPr>
        <w:t>breast-feeding</w:t>
      </w:r>
      <w:r>
        <w:rPr>
          <w:spacing w:val="-9"/>
          <w:sz w:val="24"/>
        </w:rPr>
        <w:t xml:space="preserve"> </w:t>
      </w:r>
      <w:r>
        <w:rPr>
          <w:sz w:val="24"/>
        </w:rPr>
        <w:t>may</w:t>
      </w:r>
      <w:r>
        <w:rPr>
          <w:spacing w:val="-9"/>
          <w:sz w:val="24"/>
        </w:rPr>
        <w:t xml:space="preserve"> </w:t>
      </w:r>
      <w:r>
        <w:rPr>
          <w:sz w:val="24"/>
        </w:rPr>
        <w:t>pose</w:t>
      </w:r>
      <w:r>
        <w:rPr>
          <w:spacing w:val="-2"/>
          <w:sz w:val="24"/>
        </w:rPr>
        <w:t xml:space="preserve"> </w:t>
      </w:r>
      <w:r>
        <w:rPr>
          <w:sz w:val="24"/>
        </w:rPr>
        <w:t>potential</w:t>
      </w:r>
      <w:r>
        <w:rPr>
          <w:spacing w:val="-1"/>
          <w:sz w:val="24"/>
        </w:rPr>
        <w:t xml:space="preserve"> </w:t>
      </w:r>
      <w:r>
        <w:rPr>
          <w:sz w:val="24"/>
        </w:rPr>
        <w:t>harms.</w:t>
      </w:r>
      <w:r>
        <w:rPr>
          <w:spacing w:val="40"/>
          <w:sz w:val="24"/>
        </w:rPr>
        <w:t xml:space="preserve"> </w:t>
      </w:r>
      <w:r>
        <w:rPr>
          <w:sz w:val="24"/>
        </w:rPr>
        <w:t>It</w:t>
      </w:r>
      <w:r>
        <w:rPr>
          <w:spacing w:val="-2"/>
          <w:sz w:val="24"/>
        </w:rPr>
        <w:t xml:space="preserve"> </w:t>
      </w:r>
      <w:r>
        <w:rPr>
          <w:sz w:val="24"/>
        </w:rPr>
        <w:t>is</w:t>
      </w:r>
      <w:r>
        <w:rPr>
          <w:spacing w:val="-1"/>
          <w:sz w:val="24"/>
        </w:rPr>
        <w:t xml:space="preserve"> </w:t>
      </w:r>
      <w:r>
        <w:rPr>
          <w:sz w:val="24"/>
        </w:rPr>
        <w:t>against</w:t>
      </w:r>
      <w:r>
        <w:rPr>
          <w:spacing w:val="-1"/>
          <w:sz w:val="24"/>
        </w:rPr>
        <w:t xml:space="preserve"> </w:t>
      </w:r>
      <w:r>
        <w:rPr>
          <w:sz w:val="24"/>
        </w:rPr>
        <w:t>the</w:t>
      </w:r>
      <w:r>
        <w:rPr>
          <w:spacing w:val="-2"/>
          <w:sz w:val="24"/>
        </w:rPr>
        <w:t xml:space="preserve"> </w:t>
      </w:r>
      <w:r>
        <w:rPr>
          <w:sz w:val="24"/>
        </w:rPr>
        <w:t>law</w:t>
      </w:r>
      <w:r>
        <w:rPr>
          <w:spacing w:val="-2"/>
          <w:sz w:val="24"/>
        </w:rPr>
        <w:t xml:space="preserve"> </w:t>
      </w:r>
      <w:r>
        <w:rPr>
          <w:sz w:val="24"/>
        </w:rPr>
        <w:t>to</w:t>
      </w:r>
      <w:r>
        <w:rPr>
          <w:spacing w:val="-1"/>
          <w:sz w:val="24"/>
        </w:rPr>
        <w:t xml:space="preserve"> </w:t>
      </w:r>
      <w:r>
        <w:rPr>
          <w:sz w:val="24"/>
        </w:rPr>
        <w:t>drive or operate machinery when under the influence of this product.</w:t>
      </w:r>
      <w:r>
        <w:rPr>
          <w:spacing w:val="40"/>
          <w:sz w:val="24"/>
        </w:rPr>
        <w:t xml:space="preserve"> </w:t>
      </w:r>
      <w:r>
        <w:rPr>
          <w:sz w:val="24"/>
        </w:rPr>
        <w:t>KEEP THIS PRODUCT AWAY FROM CHILDREN.";</w:t>
      </w:r>
    </w:p>
    <w:p w14:paraId="502C5459" w14:textId="77777777" w:rsidR="008770CC" w:rsidRDefault="003650F5">
      <w:pPr>
        <w:pStyle w:val="ListParagraph"/>
        <w:numPr>
          <w:ilvl w:val="1"/>
          <w:numId w:val="42"/>
        </w:numPr>
        <w:tabs>
          <w:tab w:val="left" w:pos="2443"/>
        </w:tabs>
        <w:spacing w:before="5" w:line="244" w:lineRule="auto"/>
        <w:ind w:left="2095" w:right="215" w:firstLine="0"/>
        <w:rPr>
          <w:sz w:val="24"/>
        </w:rPr>
      </w:pPr>
      <w:r>
        <w:rPr>
          <w:sz w:val="24"/>
        </w:rPr>
        <w:t>Additionally,</w:t>
      </w:r>
      <w:r>
        <w:rPr>
          <w:spacing w:val="-10"/>
          <w:sz w:val="24"/>
        </w:rPr>
        <w:t xml:space="preserve"> </w:t>
      </w:r>
      <w:r>
        <w:rPr>
          <w:sz w:val="24"/>
        </w:rPr>
        <w:t>for</w:t>
      </w:r>
      <w:r>
        <w:rPr>
          <w:spacing w:val="-12"/>
          <w:sz w:val="24"/>
        </w:rPr>
        <w:t xml:space="preserve"> </w:t>
      </w:r>
      <w:r>
        <w:rPr>
          <w:sz w:val="24"/>
        </w:rPr>
        <w:t>Edibles,</w:t>
      </w:r>
      <w:r>
        <w:rPr>
          <w:spacing w:val="-10"/>
          <w:sz w:val="24"/>
        </w:rPr>
        <w:t xml:space="preserve"> </w:t>
      </w:r>
      <w:r>
        <w:rPr>
          <w:sz w:val="24"/>
        </w:rPr>
        <w:t>the</w:t>
      </w:r>
      <w:r>
        <w:rPr>
          <w:spacing w:val="-11"/>
          <w:sz w:val="24"/>
        </w:rPr>
        <w:t xml:space="preserve"> </w:t>
      </w:r>
      <w:r>
        <w:rPr>
          <w:sz w:val="24"/>
        </w:rPr>
        <w:t>warning,</w:t>
      </w:r>
      <w:r>
        <w:rPr>
          <w:spacing w:val="-9"/>
          <w:sz w:val="24"/>
        </w:rPr>
        <w:t xml:space="preserve"> </w:t>
      </w:r>
      <w:r>
        <w:rPr>
          <w:sz w:val="24"/>
        </w:rPr>
        <w:t>"The</w:t>
      </w:r>
      <w:r>
        <w:rPr>
          <w:spacing w:val="-9"/>
          <w:sz w:val="24"/>
        </w:rPr>
        <w:t xml:space="preserve"> </w:t>
      </w:r>
      <w:r>
        <w:rPr>
          <w:sz w:val="24"/>
        </w:rPr>
        <w:t>impairment</w:t>
      </w:r>
      <w:r>
        <w:rPr>
          <w:spacing w:val="-8"/>
          <w:sz w:val="24"/>
        </w:rPr>
        <w:t xml:space="preserve"> </w:t>
      </w:r>
      <w:r>
        <w:rPr>
          <w:sz w:val="24"/>
        </w:rPr>
        <w:t>effects</w:t>
      </w:r>
      <w:r>
        <w:rPr>
          <w:spacing w:val="-11"/>
          <w:sz w:val="24"/>
        </w:rPr>
        <w:t xml:space="preserve"> </w:t>
      </w:r>
      <w:r>
        <w:rPr>
          <w:sz w:val="24"/>
        </w:rPr>
        <w:t>of</w:t>
      </w:r>
      <w:r>
        <w:rPr>
          <w:spacing w:val="-9"/>
          <w:sz w:val="24"/>
        </w:rPr>
        <w:t xml:space="preserve"> </w:t>
      </w:r>
      <w:r>
        <w:rPr>
          <w:sz w:val="24"/>
        </w:rPr>
        <w:t>Edibles</w:t>
      </w:r>
      <w:r>
        <w:rPr>
          <w:spacing w:val="-8"/>
          <w:sz w:val="24"/>
        </w:rPr>
        <w:t xml:space="preserve"> </w:t>
      </w:r>
      <w:r>
        <w:rPr>
          <w:sz w:val="24"/>
        </w:rPr>
        <w:t>may</w:t>
      </w:r>
      <w:r>
        <w:rPr>
          <w:spacing w:val="-15"/>
          <w:sz w:val="24"/>
        </w:rPr>
        <w:t xml:space="preserve"> </w:t>
      </w:r>
      <w:r>
        <w:rPr>
          <w:sz w:val="24"/>
        </w:rPr>
        <w:t>be delayed by two hours or more";</w:t>
      </w:r>
    </w:p>
    <w:p w14:paraId="4FACB091" w14:textId="77777777" w:rsidR="008770CC" w:rsidRDefault="003650F5">
      <w:pPr>
        <w:pStyle w:val="ListParagraph"/>
        <w:numPr>
          <w:ilvl w:val="1"/>
          <w:numId w:val="42"/>
        </w:numPr>
        <w:tabs>
          <w:tab w:val="left" w:pos="2397"/>
        </w:tabs>
        <w:spacing w:line="244" w:lineRule="auto"/>
        <w:ind w:left="2095" w:right="212" w:firstLine="0"/>
        <w:rPr>
          <w:sz w:val="24"/>
        </w:rPr>
      </w:pPr>
      <w:r>
        <w:rPr>
          <w:spacing w:val="-2"/>
          <w:sz w:val="24"/>
        </w:rPr>
        <w:t>The</w:t>
      </w:r>
      <w:r>
        <w:rPr>
          <w:spacing w:val="-12"/>
          <w:sz w:val="24"/>
        </w:rPr>
        <w:t xml:space="preserve"> </w:t>
      </w:r>
      <w:r>
        <w:rPr>
          <w:spacing w:val="-2"/>
          <w:sz w:val="24"/>
        </w:rPr>
        <w:t>name</w:t>
      </w:r>
      <w:r>
        <w:rPr>
          <w:spacing w:val="-12"/>
          <w:sz w:val="24"/>
        </w:rPr>
        <w:t xml:space="preserve"> </w:t>
      </w:r>
      <w:r>
        <w:rPr>
          <w:spacing w:val="-2"/>
          <w:sz w:val="24"/>
        </w:rPr>
        <w:t>and</w:t>
      </w:r>
      <w:r>
        <w:rPr>
          <w:spacing w:val="-12"/>
          <w:sz w:val="24"/>
        </w:rPr>
        <w:t xml:space="preserve"> </w:t>
      </w:r>
      <w:r>
        <w:rPr>
          <w:spacing w:val="-2"/>
          <w:sz w:val="24"/>
        </w:rPr>
        <w:t>contact</w:t>
      </w:r>
      <w:r>
        <w:rPr>
          <w:spacing w:val="-12"/>
          <w:sz w:val="24"/>
        </w:rPr>
        <w:t xml:space="preserve"> </w:t>
      </w:r>
      <w:r>
        <w:rPr>
          <w:spacing w:val="-2"/>
          <w:sz w:val="24"/>
        </w:rPr>
        <w:t>information</w:t>
      </w:r>
      <w:r>
        <w:rPr>
          <w:spacing w:val="-11"/>
          <w:sz w:val="24"/>
        </w:rPr>
        <w:t xml:space="preserve"> </w:t>
      </w:r>
      <w:r>
        <w:rPr>
          <w:spacing w:val="-2"/>
          <w:sz w:val="24"/>
        </w:rPr>
        <w:t>of</w:t>
      </w:r>
      <w:r>
        <w:rPr>
          <w:spacing w:val="-11"/>
          <w:sz w:val="24"/>
        </w:rPr>
        <w:t xml:space="preserve"> </w:t>
      </w:r>
      <w:r>
        <w:rPr>
          <w:spacing w:val="-2"/>
          <w:sz w:val="24"/>
        </w:rPr>
        <w:t>the</w:t>
      </w:r>
      <w:r>
        <w:rPr>
          <w:spacing w:val="-8"/>
          <w:sz w:val="24"/>
        </w:rPr>
        <w:t xml:space="preserve"> </w:t>
      </w:r>
      <w:r>
        <w:rPr>
          <w:spacing w:val="-2"/>
          <w:sz w:val="24"/>
        </w:rPr>
        <w:t>Marijuana</w:t>
      </w:r>
      <w:r>
        <w:rPr>
          <w:spacing w:val="-13"/>
          <w:sz w:val="24"/>
        </w:rPr>
        <w:t xml:space="preserve"> </w:t>
      </w:r>
      <w:r>
        <w:rPr>
          <w:spacing w:val="-2"/>
          <w:sz w:val="24"/>
        </w:rPr>
        <w:t>Establishment</w:t>
      </w:r>
      <w:r>
        <w:rPr>
          <w:spacing w:val="-10"/>
          <w:sz w:val="24"/>
        </w:rPr>
        <w:t xml:space="preserve"> </w:t>
      </w:r>
      <w:r>
        <w:rPr>
          <w:spacing w:val="-2"/>
          <w:sz w:val="24"/>
        </w:rPr>
        <w:t>that</w:t>
      </w:r>
      <w:r>
        <w:rPr>
          <w:spacing w:val="-11"/>
          <w:sz w:val="24"/>
        </w:rPr>
        <w:t xml:space="preserve"> </w:t>
      </w:r>
      <w:r>
        <w:rPr>
          <w:spacing w:val="-2"/>
          <w:sz w:val="24"/>
        </w:rPr>
        <w:t>produced</w:t>
      </w:r>
      <w:r>
        <w:rPr>
          <w:spacing w:val="-13"/>
          <w:sz w:val="24"/>
        </w:rPr>
        <w:t xml:space="preserve"> </w:t>
      </w:r>
      <w:r>
        <w:rPr>
          <w:spacing w:val="-2"/>
          <w:sz w:val="24"/>
        </w:rPr>
        <w:t xml:space="preserve">the </w:t>
      </w:r>
      <w:r>
        <w:rPr>
          <w:sz w:val="24"/>
        </w:rPr>
        <w:t>Marijuana or Marijuana Product;</w:t>
      </w:r>
    </w:p>
    <w:p w14:paraId="2EFE77DA" w14:textId="77777777" w:rsidR="008770CC" w:rsidRDefault="003650F5">
      <w:pPr>
        <w:pStyle w:val="ListParagraph"/>
        <w:numPr>
          <w:ilvl w:val="1"/>
          <w:numId w:val="42"/>
        </w:numPr>
        <w:tabs>
          <w:tab w:val="left" w:pos="2446"/>
        </w:tabs>
        <w:spacing w:line="244" w:lineRule="auto"/>
        <w:ind w:left="2095" w:right="210" w:firstLine="0"/>
        <w:rPr>
          <w:sz w:val="24"/>
        </w:rPr>
      </w:pPr>
      <w:r>
        <w:rPr>
          <w:sz w:val="24"/>
        </w:rPr>
        <w:t>The</w:t>
      </w:r>
      <w:r>
        <w:rPr>
          <w:spacing w:val="-10"/>
          <w:sz w:val="24"/>
        </w:rPr>
        <w:t xml:space="preserve"> </w:t>
      </w:r>
      <w:r>
        <w:rPr>
          <w:sz w:val="24"/>
        </w:rPr>
        <w:t>results</w:t>
      </w:r>
      <w:r>
        <w:rPr>
          <w:spacing w:val="-8"/>
          <w:sz w:val="24"/>
        </w:rPr>
        <w:t xml:space="preserve"> </w:t>
      </w:r>
      <w:r>
        <w:rPr>
          <w:sz w:val="24"/>
        </w:rPr>
        <w:t>of</w:t>
      </w:r>
      <w:r>
        <w:rPr>
          <w:spacing w:val="-11"/>
          <w:sz w:val="24"/>
        </w:rPr>
        <w:t xml:space="preserve"> </w:t>
      </w:r>
      <w:r>
        <w:rPr>
          <w:sz w:val="24"/>
        </w:rPr>
        <w:t>sampling,</w:t>
      </w:r>
      <w:r>
        <w:rPr>
          <w:spacing w:val="-10"/>
          <w:sz w:val="24"/>
        </w:rPr>
        <w:t xml:space="preserve"> </w:t>
      </w:r>
      <w:r>
        <w:rPr>
          <w:sz w:val="24"/>
        </w:rPr>
        <w:t>testing</w:t>
      </w:r>
      <w:r>
        <w:rPr>
          <w:spacing w:val="-12"/>
          <w:sz w:val="24"/>
        </w:rPr>
        <w:t xml:space="preserve"> </w:t>
      </w:r>
      <w:r>
        <w:rPr>
          <w:sz w:val="24"/>
        </w:rPr>
        <w:t>and</w:t>
      </w:r>
      <w:r>
        <w:rPr>
          <w:spacing w:val="-11"/>
          <w:sz w:val="24"/>
        </w:rPr>
        <w:t xml:space="preserve"> </w:t>
      </w:r>
      <w:r>
        <w:rPr>
          <w:sz w:val="24"/>
        </w:rPr>
        <w:t>analysis</w:t>
      </w:r>
      <w:r>
        <w:rPr>
          <w:spacing w:val="-9"/>
          <w:sz w:val="24"/>
        </w:rPr>
        <w:t xml:space="preserve"> </w:t>
      </w:r>
      <w:r>
        <w:rPr>
          <w:sz w:val="24"/>
        </w:rPr>
        <w:t>conducted</w:t>
      </w:r>
      <w:r>
        <w:rPr>
          <w:spacing w:val="-13"/>
          <w:sz w:val="24"/>
        </w:rPr>
        <w:t xml:space="preserve"> </w:t>
      </w:r>
      <w:r>
        <w:rPr>
          <w:sz w:val="24"/>
        </w:rPr>
        <w:t>by</w:t>
      </w:r>
      <w:r>
        <w:rPr>
          <w:spacing w:val="-15"/>
          <w:sz w:val="24"/>
        </w:rPr>
        <w:t xml:space="preserve"> </w:t>
      </w:r>
      <w:r>
        <w:rPr>
          <w:sz w:val="24"/>
        </w:rPr>
        <w:t>an</w:t>
      </w:r>
      <w:r>
        <w:rPr>
          <w:spacing w:val="-8"/>
          <w:sz w:val="24"/>
        </w:rPr>
        <w:t xml:space="preserve"> </w:t>
      </w:r>
      <w:r>
        <w:rPr>
          <w:sz w:val="24"/>
        </w:rPr>
        <w:t>Independent</w:t>
      </w:r>
      <w:r>
        <w:rPr>
          <w:spacing w:val="-10"/>
          <w:sz w:val="24"/>
        </w:rPr>
        <w:t xml:space="preserve"> </w:t>
      </w:r>
      <w:r>
        <w:rPr>
          <w:sz w:val="24"/>
        </w:rPr>
        <w:t xml:space="preserve">Testing </w:t>
      </w:r>
      <w:r>
        <w:rPr>
          <w:spacing w:val="-2"/>
          <w:sz w:val="24"/>
        </w:rPr>
        <w:t>Laboratory;</w:t>
      </w:r>
    </w:p>
    <w:p w14:paraId="7348C37A" w14:textId="77777777" w:rsidR="008770CC" w:rsidRDefault="003650F5">
      <w:pPr>
        <w:pStyle w:val="ListParagraph"/>
        <w:numPr>
          <w:ilvl w:val="1"/>
          <w:numId w:val="42"/>
        </w:numPr>
        <w:tabs>
          <w:tab w:val="left" w:pos="2411"/>
        </w:tabs>
        <w:spacing w:line="272" w:lineRule="exact"/>
        <w:ind w:left="2411" w:hanging="316"/>
        <w:rPr>
          <w:sz w:val="24"/>
        </w:rPr>
      </w:pPr>
      <w:r>
        <w:rPr>
          <w:spacing w:val="-2"/>
          <w:sz w:val="24"/>
        </w:rPr>
        <w:t>A</w:t>
      </w:r>
      <w:r>
        <w:rPr>
          <w:spacing w:val="-5"/>
          <w:sz w:val="24"/>
        </w:rPr>
        <w:t xml:space="preserve"> </w:t>
      </w:r>
      <w:r>
        <w:rPr>
          <w:spacing w:val="-2"/>
          <w:sz w:val="24"/>
        </w:rPr>
        <w:t>seal</w:t>
      </w:r>
      <w:r>
        <w:rPr>
          <w:spacing w:val="-7"/>
          <w:sz w:val="24"/>
        </w:rPr>
        <w:t xml:space="preserve"> </w:t>
      </w:r>
      <w:r>
        <w:rPr>
          <w:spacing w:val="-2"/>
          <w:sz w:val="24"/>
        </w:rPr>
        <w:t>certifying</w:t>
      </w:r>
      <w:r>
        <w:rPr>
          <w:spacing w:val="-8"/>
          <w:sz w:val="24"/>
        </w:rPr>
        <w:t xml:space="preserve"> </w:t>
      </w:r>
      <w:r>
        <w:rPr>
          <w:spacing w:val="-2"/>
          <w:sz w:val="24"/>
        </w:rPr>
        <w:t>the</w:t>
      </w:r>
      <w:r>
        <w:rPr>
          <w:spacing w:val="-5"/>
          <w:sz w:val="24"/>
        </w:rPr>
        <w:t xml:space="preserve"> </w:t>
      </w:r>
      <w:r>
        <w:rPr>
          <w:spacing w:val="-2"/>
          <w:sz w:val="24"/>
        </w:rPr>
        <w:t>Marijuana</w:t>
      </w:r>
      <w:r>
        <w:rPr>
          <w:spacing w:val="-7"/>
          <w:sz w:val="24"/>
        </w:rPr>
        <w:t xml:space="preserve"> </w:t>
      </w:r>
      <w:r>
        <w:rPr>
          <w:spacing w:val="-2"/>
          <w:sz w:val="24"/>
        </w:rPr>
        <w:t>or</w:t>
      </w:r>
      <w:r>
        <w:rPr>
          <w:spacing w:val="-5"/>
          <w:sz w:val="24"/>
        </w:rPr>
        <w:t xml:space="preserve"> </w:t>
      </w:r>
      <w:r>
        <w:rPr>
          <w:spacing w:val="-2"/>
          <w:sz w:val="24"/>
        </w:rPr>
        <w:t>Marijuana</w:t>
      </w:r>
      <w:r>
        <w:rPr>
          <w:spacing w:val="-7"/>
          <w:sz w:val="24"/>
        </w:rPr>
        <w:t xml:space="preserve"> </w:t>
      </w:r>
      <w:r>
        <w:rPr>
          <w:spacing w:val="-2"/>
          <w:sz w:val="24"/>
        </w:rPr>
        <w:t>Products</w:t>
      </w:r>
      <w:r>
        <w:rPr>
          <w:spacing w:val="-5"/>
          <w:sz w:val="24"/>
        </w:rPr>
        <w:t xml:space="preserve"> </w:t>
      </w:r>
      <w:r>
        <w:rPr>
          <w:spacing w:val="-2"/>
          <w:sz w:val="24"/>
        </w:rPr>
        <w:t>meets</w:t>
      </w:r>
      <w:r>
        <w:rPr>
          <w:spacing w:val="-5"/>
          <w:sz w:val="24"/>
        </w:rPr>
        <w:t xml:space="preserve"> </w:t>
      </w:r>
      <w:r>
        <w:rPr>
          <w:spacing w:val="-2"/>
          <w:sz w:val="24"/>
        </w:rPr>
        <w:t>such</w:t>
      </w:r>
      <w:r>
        <w:rPr>
          <w:spacing w:val="-6"/>
          <w:sz w:val="24"/>
        </w:rPr>
        <w:t xml:space="preserve"> </w:t>
      </w:r>
      <w:r>
        <w:rPr>
          <w:spacing w:val="-2"/>
          <w:sz w:val="24"/>
        </w:rPr>
        <w:t>testing</w:t>
      </w:r>
      <w:r>
        <w:rPr>
          <w:spacing w:val="-8"/>
          <w:sz w:val="24"/>
        </w:rPr>
        <w:t xml:space="preserve"> </w:t>
      </w:r>
      <w:r>
        <w:rPr>
          <w:spacing w:val="-2"/>
          <w:sz w:val="24"/>
        </w:rPr>
        <w:t>standards;</w:t>
      </w:r>
    </w:p>
    <w:p w14:paraId="498024FE" w14:textId="77777777" w:rsidR="008770CC" w:rsidRDefault="003650F5">
      <w:pPr>
        <w:pStyle w:val="ListParagraph"/>
        <w:numPr>
          <w:ilvl w:val="1"/>
          <w:numId w:val="42"/>
        </w:numPr>
        <w:tabs>
          <w:tab w:val="left" w:pos="2662"/>
        </w:tabs>
        <w:spacing w:line="242" w:lineRule="auto"/>
        <w:ind w:left="2095" w:right="212" w:firstLine="0"/>
        <w:rPr>
          <w:sz w:val="24"/>
        </w:rPr>
      </w:pPr>
      <w:r>
        <w:rPr>
          <w:sz w:val="24"/>
        </w:rPr>
        <w:t>A</w:t>
      </w:r>
      <w:r>
        <w:rPr>
          <w:spacing w:val="40"/>
          <w:sz w:val="24"/>
        </w:rPr>
        <w:t xml:space="preserve"> </w:t>
      </w:r>
      <w:r>
        <w:rPr>
          <w:sz w:val="24"/>
        </w:rPr>
        <w:t>unique</w:t>
      </w:r>
      <w:r>
        <w:rPr>
          <w:spacing w:val="40"/>
          <w:sz w:val="24"/>
        </w:rPr>
        <w:t xml:space="preserve"> </w:t>
      </w:r>
      <w:r>
        <w:rPr>
          <w:sz w:val="24"/>
        </w:rPr>
        <w:t>batch</w:t>
      </w:r>
      <w:r>
        <w:rPr>
          <w:spacing w:val="40"/>
          <w:sz w:val="24"/>
        </w:rPr>
        <w:t xml:space="preserve"> </w:t>
      </w:r>
      <w:r>
        <w:rPr>
          <w:sz w:val="24"/>
        </w:rPr>
        <w:t>number</w:t>
      </w:r>
      <w:r>
        <w:rPr>
          <w:spacing w:val="40"/>
          <w:sz w:val="24"/>
        </w:rPr>
        <w:t xml:space="preserve"> </w:t>
      </w:r>
      <w:r>
        <w:rPr>
          <w:sz w:val="24"/>
        </w:rPr>
        <w:t>identifying</w:t>
      </w:r>
      <w:r>
        <w:rPr>
          <w:spacing w:val="40"/>
          <w:sz w:val="24"/>
        </w:rPr>
        <w:t xml:space="preserve"> </w:t>
      </w:r>
      <w:r>
        <w:rPr>
          <w:sz w:val="24"/>
        </w:rPr>
        <w:t>the</w:t>
      </w:r>
      <w:r>
        <w:rPr>
          <w:spacing w:val="40"/>
          <w:sz w:val="24"/>
        </w:rPr>
        <w:t xml:space="preserve"> </w:t>
      </w:r>
      <w:r>
        <w:rPr>
          <w:sz w:val="24"/>
        </w:rPr>
        <w:t>Production</w:t>
      </w:r>
      <w:r>
        <w:rPr>
          <w:spacing w:val="40"/>
          <w:sz w:val="24"/>
        </w:rPr>
        <w:t xml:space="preserve"> </w:t>
      </w:r>
      <w:r>
        <w:rPr>
          <w:sz w:val="24"/>
        </w:rPr>
        <w:t>Batch</w:t>
      </w:r>
      <w:r>
        <w:rPr>
          <w:spacing w:val="40"/>
          <w:sz w:val="24"/>
        </w:rPr>
        <w:t xml:space="preserve"> </w:t>
      </w:r>
      <w:r>
        <w:rPr>
          <w:sz w:val="24"/>
        </w:rPr>
        <w:t>associated</w:t>
      </w:r>
      <w:r>
        <w:rPr>
          <w:spacing w:val="40"/>
          <w:sz w:val="24"/>
        </w:rPr>
        <w:t xml:space="preserve"> </w:t>
      </w:r>
      <w:r>
        <w:rPr>
          <w:sz w:val="24"/>
        </w:rPr>
        <w:t>with</w:t>
      </w:r>
      <w:r>
        <w:rPr>
          <w:spacing w:val="80"/>
          <w:sz w:val="24"/>
        </w:rPr>
        <w:t xml:space="preserve"> </w:t>
      </w:r>
      <w:r>
        <w:rPr>
          <w:sz w:val="24"/>
        </w:rPr>
        <w:t>manufacturing, Processing, and cultivating;</w:t>
      </w:r>
    </w:p>
    <w:p w14:paraId="5417FFE9" w14:textId="77777777" w:rsidR="008770CC" w:rsidRDefault="003650F5">
      <w:pPr>
        <w:pStyle w:val="ListParagraph"/>
        <w:numPr>
          <w:ilvl w:val="1"/>
          <w:numId w:val="42"/>
        </w:numPr>
        <w:tabs>
          <w:tab w:val="left" w:pos="2455"/>
        </w:tabs>
        <w:ind w:left="2455" w:hanging="360"/>
        <w:rPr>
          <w:sz w:val="24"/>
        </w:rPr>
      </w:pPr>
      <w:r>
        <w:rPr>
          <w:sz w:val="24"/>
        </w:rPr>
        <w:t>A</w:t>
      </w:r>
      <w:r>
        <w:rPr>
          <w:spacing w:val="-1"/>
          <w:sz w:val="24"/>
        </w:rPr>
        <w:t xml:space="preserve"> </w:t>
      </w:r>
      <w:r>
        <w:rPr>
          <w:sz w:val="24"/>
        </w:rPr>
        <w:t>list</w:t>
      </w:r>
      <w:r>
        <w:rPr>
          <w:spacing w:val="-1"/>
          <w:sz w:val="24"/>
        </w:rPr>
        <w:t xml:space="preserve"> </w:t>
      </w:r>
      <w:r>
        <w:rPr>
          <w:sz w:val="24"/>
        </w:rPr>
        <w:t>of ingredients</w:t>
      </w:r>
      <w:r>
        <w:rPr>
          <w:spacing w:val="-1"/>
          <w:sz w:val="24"/>
        </w:rPr>
        <w:t xml:space="preserve"> </w:t>
      </w:r>
      <w:r>
        <w:rPr>
          <w:sz w:val="24"/>
        </w:rPr>
        <w:t>and</w:t>
      </w:r>
      <w:r>
        <w:rPr>
          <w:spacing w:val="-1"/>
          <w:sz w:val="24"/>
        </w:rPr>
        <w:t xml:space="preserve"> </w:t>
      </w:r>
      <w:r>
        <w:rPr>
          <w:sz w:val="24"/>
        </w:rPr>
        <w:t xml:space="preserve">possible </w:t>
      </w:r>
      <w:r>
        <w:rPr>
          <w:spacing w:val="-2"/>
          <w:sz w:val="24"/>
        </w:rPr>
        <w:t>allergens;</w:t>
      </w:r>
    </w:p>
    <w:p w14:paraId="37C16D1B" w14:textId="77777777" w:rsidR="008770CC" w:rsidRDefault="003650F5">
      <w:pPr>
        <w:pStyle w:val="ListParagraph"/>
        <w:numPr>
          <w:ilvl w:val="1"/>
          <w:numId w:val="42"/>
        </w:numPr>
        <w:tabs>
          <w:tab w:val="left" w:pos="2491"/>
        </w:tabs>
        <w:spacing w:before="1" w:line="242" w:lineRule="auto"/>
        <w:ind w:left="2095" w:right="209" w:firstLine="0"/>
        <w:rPr>
          <w:sz w:val="24"/>
        </w:rPr>
      </w:pPr>
      <w:r>
        <w:rPr>
          <w:sz w:val="24"/>
        </w:rPr>
        <w:t>The amount of delta-nine-tetrahydrocannabinol (Ä9-THC) in the package and in each</w:t>
      </w:r>
      <w:r>
        <w:rPr>
          <w:spacing w:val="-11"/>
          <w:sz w:val="24"/>
        </w:rPr>
        <w:t xml:space="preserve"> </w:t>
      </w:r>
      <w:r>
        <w:rPr>
          <w:sz w:val="24"/>
        </w:rPr>
        <w:t>serving</w:t>
      </w:r>
      <w:r>
        <w:rPr>
          <w:spacing w:val="-12"/>
          <w:sz w:val="24"/>
        </w:rPr>
        <w:t xml:space="preserve"> </w:t>
      </w:r>
      <w:r>
        <w:rPr>
          <w:sz w:val="24"/>
        </w:rPr>
        <w:t>of</w:t>
      </w:r>
      <w:r>
        <w:rPr>
          <w:spacing w:val="-9"/>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11"/>
          <w:sz w:val="24"/>
        </w:rPr>
        <w:t xml:space="preserve"> </w:t>
      </w:r>
      <w:r>
        <w:rPr>
          <w:sz w:val="24"/>
        </w:rPr>
        <w:t>Product</w:t>
      </w:r>
      <w:r>
        <w:rPr>
          <w:spacing w:val="-9"/>
          <w:sz w:val="24"/>
        </w:rPr>
        <w:t xml:space="preserve"> </w:t>
      </w:r>
      <w:r>
        <w:rPr>
          <w:sz w:val="24"/>
        </w:rPr>
        <w:t>as</w:t>
      </w:r>
      <w:r>
        <w:rPr>
          <w:spacing w:val="-7"/>
          <w:sz w:val="24"/>
        </w:rPr>
        <w:t xml:space="preserve"> </w:t>
      </w:r>
      <w:r>
        <w:rPr>
          <w:sz w:val="24"/>
        </w:rPr>
        <w:t>expressed</w:t>
      </w:r>
      <w:r>
        <w:rPr>
          <w:spacing w:val="-8"/>
          <w:sz w:val="24"/>
        </w:rPr>
        <w:t xml:space="preserve"> </w:t>
      </w:r>
      <w:r>
        <w:rPr>
          <w:sz w:val="24"/>
        </w:rPr>
        <w:t>in</w:t>
      </w:r>
      <w:r>
        <w:rPr>
          <w:spacing w:val="-5"/>
          <w:sz w:val="24"/>
        </w:rPr>
        <w:t xml:space="preserve"> </w:t>
      </w:r>
      <w:r>
        <w:rPr>
          <w:sz w:val="24"/>
        </w:rPr>
        <w:t>absolute</w:t>
      </w:r>
      <w:r>
        <w:rPr>
          <w:spacing w:val="-7"/>
          <w:sz w:val="24"/>
        </w:rPr>
        <w:t xml:space="preserve"> </w:t>
      </w:r>
      <w:r>
        <w:rPr>
          <w:sz w:val="24"/>
        </w:rPr>
        <w:t>terms</w:t>
      </w:r>
      <w:r>
        <w:rPr>
          <w:spacing w:val="-6"/>
          <w:sz w:val="24"/>
        </w:rPr>
        <w:t xml:space="preserve"> </w:t>
      </w:r>
      <w:r>
        <w:rPr>
          <w:sz w:val="24"/>
        </w:rPr>
        <w:t>and</w:t>
      </w:r>
      <w:r>
        <w:rPr>
          <w:spacing w:val="-7"/>
          <w:sz w:val="24"/>
        </w:rPr>
        <w:t xml:space="preserve"> </w:t>
      </w:r>
      <w:r>
        <w:rPr>
          <w:sz w:val="24"/>
        </w:rPr>
        <w:t>as a percentage of volume;</w:t>
      </w:r>
    </w:p>
    <w:p w14:paraId="12836806" w14:textId="77777777" w:rsidR="008770CC" w:rsidRDefault="003650F5">
      <w:pPr>
        <w:pStyle w:val="ListParagraph"/>
        <w:numPr>
          <w:ilvl w:val="1"/>
          <w:numId w:val="42"/>
        </w:numPr>
        <w:tabs>
          <w:tab w:val="left" w:pos="2575"/>
        </w:tabs>
        <w:spacing w:before="4"/>
        <w:ind w:left="2575" w:hanging="480"/>
        <w:rPr>
          <w:sz w:val="24"/>
        </w:rPr>
      </w:pPr>
      <w:r>
        <w:rPr>
          <w:sz w:val="24"/>
        </w:rPr>
        <w:t>An</w:t>
      </w:r>
      <w:r>
        <w:rPr>
          <w:spacing w:val="-3"/>
          <w:sz w:val="24"/>
        </w:rPr>
        <w:t xml:space="preserve"> </w:t>
      </w:r>
      <w:r>
        <w:rPr>
          <w:sz w:val="24"/>
        </w:rPr>
        <w:t>explanation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3"/>
          <w:sz w:val="24"/>
        </w:rPr>
        <w:t xml:space="preserve"> </w:t>
      </w:r>
      <w:r>
        <w:rPr>
          <w:sz w:val="24"/>
        </w:rPr>
        <w:t>"servings"</w:t>
      </w:r>
      <w:r>
        <w:rPr>
          <w:spacing w:val="-7"/>
          <w:sz w:val="24"/>
        </w:rPr>
        <w:t xml:space="preserve"> </w:t>
      </w:r>
      <w:r>
        <w:rPr>
          <w:sz w:val="24"/>
        </w:rPr>
        <w:t>in</w:t>
      </w:r>
      <w:r>
        <w:rPr>
          <w:spacing w:val="-2"/>
          <w:sz w:val="24"/>
        </w:rPr>
        <w:t xml:space="preserve"> </w:t>
      </w:r>
      <w:r>
        <w:rPr>
          <w:sz w:val="24"/>
        </w:rPr>
        <w:t>the</w:t>
      </w:r>
      <w:r>
        <w:rPr>
          <w:spacing w:val="-2"/>
          <w:sz w:val="24"/>
        </w:rPr>
        <w:t xml:space="preserve"> </w:t>
      </w:r>
      <w:r>
        <w:rPr>
          <w:sz w:val="24"/>
        </w:rPr>
        <w:t>package;</w:t>
      </w:r>
      <w:r>
        <w:rPr>
          <w:spacing w:val="-2"/>
          <w:sz w:val="24"/>
        </w:rPr>
        <w:t xml:space="preserve"> </w:t>
      </w:r>
      <w:r>
        <w:rPr>
          <w:spacing w:val="-5"/>
          <w:sz w:val="24"/>
        </w:rPr>
        <w:t>and</w:t>
      </w:r>
    </w:p>
    <w:p w14:paraId="563A5F08" w14:textId="77777777" w:rsidR="008770CC" w:rsidRDefault="003650F5">
      <w:pPr>
        <w:pStyle w:val="ListParagraph"/>
        <w:numPr>
          <w:ilvl w:val="1"/>
          <w:numId w:val="42"/>
        </w:numPr>
        <w:tabs>
          <w:tab w:val="left" w:pos="2575"/>
        </w:tabs>
        <w:spacing w:before="3"/>
        <w:ind w:left="2575" w:hanging="480"/>
        <w:rPr>
          <w:sz w:val="24"/>
        </w:rPr>
      </w:pPr>
      <w:r>
        <w:rPr>
          <w:sz w:val="24"/>
        </w:rPr>
        <w:t>A</w:t>
      </w:r>
      <w:r>
        <w:rPr>
          <w:spacing w:val="-1"/>
          <w:sz w:val="24"/>
        </w:rPr>
        <w:t xml:space="preserve"> </w:t>
      </w:r>
      <w:r>
        <w:rPr>
          <w:sz w:val="24"/>
        </w:rPr>
        <w:t>use-by</w:t>
      </w:r>
      <w:r>
        <w:rPr>
          <w:spacing w:val="-10"/>
          <w:sz w:val="24"/>
        </w:rPr>
        <w:t xml:space="preserve"> </w:t>
      </w:r>
      <w:r>
        <w:rPr>
          <w:sz w:val="24"/>
        </w:rPr>
        <w:t>date,</w:t>
      </w:r>
      <w:r>
        <w:rPr>
          <w:spacing w:val="-1"/>
          <w:sz w:val="24"/>
        </w:rPr>
        <w:t xml:space="preserve"> </w:t>
      </w:r>
      <w:r>
        <w:rPr>
          <w:sz w:val="24"/>
        </w:rPr>
        <w:t xml:space="preserve">if </w:t>
      </w:r>
      <w:r>
        <w:rPr>
          <w:spacing w:val="-2"/>
          <w:sz w:val="24"/>
        </w:rPr>
        <w:t>applicable;</w:t>
      </w:r>
    </w:p>
    <w:p w14:paraId="185CA03B" w14:textId="77777777" w:rsidR="008770CC" w:rsidRDefault="003650F5">
      <w:pPr>
        <w:pStyle w:val="ListParagraph"/>
        <w:numPr>
          <w:ilvl w:val="0"/>
          <w:numId w:val="42"/>
        </w:numPr>
        <w:tabs>
          <w:tab w:val="left" w:pos="2291"/>
        </w:tabs>
        <w:spacing w:before="4" w:line="242" w:lineRule="auto"/>
        <w:ind w:right="211" w:firstLine="0"/>
        <w:rPr>
          <w:sz w:val="24"/>
        </w:rPr>
      </w:pPr>
      <w:r>
        <w:rPr>
          <w:sz w:val="24"/>
        </w:rPr>
        <w:t>Security procedures, including specific plans for securing entrances and that all Marijuana</w:t>
      </w:r>
      <w:r>
        <w:rPr>
          <w:spacing w:val="-14"/>
          <w:sz w:val="24"/>
        </w:rPr>
        <w:t xml:space="preserve"> </w:t>
      </w:r>
      <w:r>
        <w:rPr>
          <w:sz w:val="24"/>
        </w:rPr>
        <w:t>and</w:t>
      </w:r>
      <w:r>
        <w:rPr>
          <w:spacing w:val="-12"/>
          <w:sz w:val="24"/>
        </w:rPr>
        <w:t xml:space="preserve"> </w:t>
      </w:r>
      <w:r>
        <w:rPr>
          <w:sz w:val="24"/>
        </w:rPr>
        <w:t>Marijuana</w:t>
      </w:r>
      <w:r>
        <w:rPr>
          <w:spacing w:val="-14"/>
          <w:sz w:val="24"/>
        </w:rPr>
        <w:t xml:space="preserve"> </w:t>
      </w:r>
      <w:r>
        <w:rPr>
          <w:sz w:val="24"/>
        </w:rPr>
        <w:t>Products</w:t>
      </w:r>
      <w:r>
        <w:rPr>
          <w:spacing w:val="-11"/>
          <w:sz w:val="24"/>
        </w:rPr>
        <w:t xml:space="preserve"> </w:t>
      </w:r>
      <w:r>
        <w:rPr>
          <w:sz w:val="24"/>
        </w:rPr>
        <w:t>are</w:t>
      </w:r>
      <w:r>
        <w:rPr>
          <w:spacing w:val="-13"/>
          <w:sz w:val="24"/>
        </w:rPr>
        <w:t xml:space="preserve"> </w:t>
      </w:r>
      <w:r>
        <w:rPr>
          <w:sz w:val="24"/>
        </w:rPr>
        <w:t>kept</w:t>
      </w:r>
      <w:r>
        <w:rPr>
          <w:spacing w:val="-11"/>
          <w:sz w:val="24"/>
        </w:rPr>
        <w:t xml:space="preserve"> </w:t>
      </w:r>
      <w:r>
        <w:rPr>
          <w:sz w:val="24"/>
        </w:rPr>
        <w:t>out</w:t>
      </w:r>
      <w:r>
        <w:rPr>
          <w:spacing w:val="-10"/>
          <w:sz w:val="24"/>
        </w:rPr>
        <w:t xml:space="preserve"> </w:t>
      </w:r>
      <w:r>
        <w:rPr>
          <w:sz w:val="24"/>
        </w:rPr>
        <w:t>of</w:t>
      </w:r>
      <w:r>
        <w:rPr>
          <w:spacing w:val="-11"/>
          <w:sz w:val="24"/>
        </w:rPr>
        <w:t xml:space="preserve"> </w:t>
      </w:r>
      <w:r>
        <w:rPr>
          <w:sz w:val="24"/>
        </w:rPr>
        <w:t>plain</w:t>
      </w:r>
      <w:r>
        <w:rPr>
          <w:spacing w:val="-11"/>
          <w:sz w:val="24"/>
        </w:rPr>
        <w:t xml:space="preserve"> </w:t>
      </w:r>
      <w:r>
        <w:rPr>
          <w:sz w:val="24"/>
        </w:rPr>
        <w:t>sight</w:t>
      </w:r>
      <w:r>
        <w:rPr>
          <w:spacing w:val="-13"/>
          <w:sz w:val="24"/>
        </w:rPr>
        <w:t xml:space="preserve"> </w:t>
      </w:r>
      <w:r>
        <w:rPr>
          <w:sz w:val="24"/>
        </w:rPr>
        <w:t>and</w:t>
      </w:r>
      <w:r>
        <w:rPr>
          <w:spacing w:val="-13"/>
          <w:sz w:val="24"/>
        </w:rPr>
        <w:t xml:space="preserve"> </w:t>
      </w:r>
      <w:r>
        <w:rPr>
          <w:sz w:val="24"/>
        </w:rPr>
        <w:t>not</w:t>
      </w:r>
      <w:r>
        <w:rPr>
          <w:spacing w:val="-13"/>
          <w:sz w:val="24"/>
        </w:rPr>
        <w:t xml:space="preserve"> </w:t>
      </w:r>
      <w:r>
        <w:rPr>
          <w:sz w:val="24"/>
        </w:rPr>
        <w:t>visible</w:t>
      </w:r>
      <w:r>
        <w:rPr>
          <w:spacing w:val="-12"/>
          <w:sz w:val="24"/>
        </w:rPr>
        <w:t xml:space="preserve"> </w:t>
      </w:r>
      <w:r>
        <w:rPr>
          <w:sz w:val="24"/>
        </w:rPr>
        <w:t>from</w:t>
      </w:r>
      <w:r>
        <w:rPr>
          <w:spacing w:val="-14"/>
          <w:sz w:val="24"/>
        </w:rPr>
        <w:t xml:space="preserve"> </w:t>
      </w:r>
      <w:r>
        <w:rPr>
          <w:sz w:val="24"/>
        </w:rPr>
        <w:t>a</w:t>
      </w:r>
      <w:r>
        <w:rPr>
          <w:spacing w:val="-12"/>
          <w:sz w:val="24"/>
        </w:rPr>
        <w:t xml:space="preserve"> </w:t>
      </w:r>
      <w:r>
        <w:rPr>
          <w:sz w:val="24"/>
        </w:rPr>
        <w:t xml:space="preserve">public </w:t>
      </w:r>
      <w:r>
        <w:rPr>
          <w:spacing w:val="-2"/>
          <w:sz w:val="24"/>
        </w:rPr>
        <w:t>place;</w:t>
      </w:r>
    </w:p>
    <w:p w14:paraId="347BC79C" w14:textId="77777777" w:rsidR="008770CC" w:rsidRDefault="003650F5">
      <w:pPr>
        <w:pStyle w:val="ListParagraph"/>
        <w:numPr>
          <w:ilvl w:val="0"/>
          <w:numId w:val="42"/>
        </w:numPr>
        <w:tabs>
          <w:tab w:val="left" w:pos="2192"/>
        </w:tabs>
        <w:spacing w:before="2"/>
        <w:ind w:left="2192" w:hanging="457"/>
        <w:rPr>
          <w:sz w:val="24"/>
        </w:rPr>
      </w:pPr>
      <w:r>
        <w:rPr>
          <w:sz w:val="24"/>
        </w:rPr>
        <w:t>Procedures</w:t>
      </w:r>
      <w:r>
        <w:rPr>
          <w:spacing w:val="-3"/>
          <w:sz w:val="24"/>
        </w:rPr>
        <w:t xml:space="preserve"> </w:t>
      </w:r>
      <w:r>
        <w:rPr>
          <w:sz w:val="24"/>
        </w:rPr>
        <w:t>to</w:t>
      </w:r>
      <w:r>
        <w:rPr>
          <w:spacing w:val="-2"/>
          <w:sz w:val="24"/>
        </w:rPr>
        <w:t xml:space="preserve"> </w:t>
      </w:r>
      <w:r>
        <w:rPr>
          <w:sz w:val="24"/>
        </w:rPr>
        <w:t>ensure</w:t>
      </w:r>
      <w:r>
        <w:rPr>
          <w:spacing w:val="-2"/>
          <w:sz w:val="24"/>
        </w:rPr>
        <w:t xml:space="preserve"> </w:t>
      </w:r>
      <w:r>
        <w:rPr>
          <w:sz w:val="24"/>
        </w:rPr>
        <w:t>prevention</w:t>
      </w:r>
      <w:r>
        <w:rPr>
          <w:spacing w:val="-3"/>
          <w:sz w:val="24"/>
        </w:rPr>
        <w:t xml:space="preserve"> </w:t>
      </w:r>
      <w:r>
        <w:rPr>
          <w:sz w:val="24"/>
        </w:rPr>
        <w:t>of</w:t>
      </w:r>
      <w:r>
        <w:rPr>
          <w:spacing w:val="-2"/>
          <w:sz w:val="24"/>
        </w:rPr>
        <w:t xml:space="preserve"> diversion;</w:t>
      </w:r>
    </w:p>
    <w:p w14:paraId="0BA56CCA" w14:textId="77777777" w:rsidR="008770CC" w:rsidRDefault="003650F5">
      <w:pPr>
        <w:pStyle w:val="ListParagraph"/>
        <w:numPr>
          <w:ilvl w:val="0"/>
          <w:numId w:val="42"/>
        </w:numPr>
        <w:tabs>
          <w:tab w:val="left" w:pos="2285"/>
        </w:tabs>
        <w:spacing w:before="5" w:line="242" w:lineRule="auto"/>
        <w:ind w:right="210" w:firstLine="0"/>
        <w:rPr>
          <w:sz w:val="24"/>
        </w:rPr>
      </w:pPr>
      <w:r>
        <w:rPr>
          <w:sz w:val="24"/>
        </w:rPr>
        <w:t xml:space="preserve">Procedures to ensure the prevention of a Consumer from bringing Marijuana or Marijuana Products onto the Premises that have not been obtained from the Social </w:t>
      </w:r>
      <w:r>
        <w:rPr>
          <w:spacing w:val="-4"/>
          <w:sz w:val="24"/>
        </w:rPr>
        <w:t xml:space="preserve">Consumption Establishment, including policies for ensuring Marijuana Accessories brought </w:t>
      </w:r>
      <w:r>
        <w:rPr>
          <w:sz w:val="24"/>
        </w:rPr>
        <w:t>on site, do not contain Marijuana or Marijuana Products not obtained from the Social Consumption Establishment;</w:t>
      </w:r>
    </w:p>
    <w:p w14:paraId="644B2EF0" w14:textId="77777777" w:rsidR="008770CC" w:rsidRDefault="003650F5">
      <w:pPr>
        <w:pStyle w:val="ListParagraph"/>
        <w:numPr>
          <w:ilvl w:val="0"/>
          <w:numId w:val="42"/>
        </w:numPr>
        <w:tabs>
          <w:tab w:val="left" w:pos="2121"/>
        </w:tabs>
        <w:spacing w:before="3" w:line="244" w:lineRule="auto"/>
        <w:ind w:right="210" w:firstLine="0"/>
        <w:rPr>
          <w:sz w:val="24"/>
        </w:rPr>
      </w:pPr>
      <w:r>
        <w:rPr>
          <w:sz w:val="24"/>
        </w:rPr>
        <w:t>Procedures</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that</w:t>
      </w:r>
      <w:r>
        <w:rPr>
          <w:spacing w:val="-13"/>
          <w:sz w:val="24"/>
        </w:rPr>
        <w:t xml:space="preserve"> </w:t>
      </w:r>
      <w:r>
        <w:rPr>
          <w:sz w:val="24"/>
        </w:rPr>
        <w:t>Marijuana</w:t>
      </w:r>
      <w:r>
        <w:rPr>
          <w:spacing w:val="-15"/>
          <w:sz w:val="24"/>
        </w:rPr>
        <w:t xml:space="preserve"> </w:t>
      </w:r>
      <w:r>
        <w:rPr>
          <w:sz w:val="24"/>
        </w:rPr>
        <w:t>or</w:t>
      </w:r>
      <w:r>
        <w:rPr>
          <w:spacing w:val="-14"/>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purchased</w:t>
      </w:r>
      <w:r>
        <w:rPr>
          <w:spacing w:val="-15"/>
          <w:sz w:val="24"/>
        </w:rPr>
        <w:t xml:space="preserve"> </w:t>
      </w:r>
      <w:r>
        <w:rPr>
          <w:sz w:val="24"/>
        </w:rPr>
        <w:t>on-site</w:t>
      </w:r>
      <w:r>
        <w:rPr>
          <w:spacing w:val="-14"/>
          <w:sz w:val="24"/>
        </w:rPr>
        <w:t xml:space="preserve"> </w:t>
      </w:r>
      <w:r>
        <w:rPr>
          <w:sz w:val="24"/>
        </w:rPr>
        <w:t>does</w:t>
      </w:r>
      <w:r>
        <w:rPr>
          <w:spacing w:val="-14"/>
          <w:sz w:val="24"/>
        </w:rPr>
        <w:t xml:space="preserve"> </w:t>
      </w:r>
      <w:r>
        <w:rPr>
          <w:sz w:val="24"/>
        </w:rPr>
        <w:t>not leave the Premises; except as otherwise authorized in 935 CMR 500.141(3)(a);</w:t>
      </w:r>
    </w:p>
    <w:p w14:paraId="335497D0" w14:textId="77777777" w:rsidR="008770CC" w:rsidRDefault="003650F5">
      <w:pPr>
        <w:pStyle w:val="ListParagraph"/>
        <w:numPr>
          <w:ilvl w:val="0"/>
          <w:numId w:val="42"/>
        </w:numPr>
        <w:tabs>
          <w:tab w:val="left" w:pos="2253"/>
        </w:tabs>
        <w:spacing w:line="244" w:lineRule="auto"/>
        <w:ind w:right="212" w:firstLine="0"/>
        <w:rPr>
          <w:sz w:val="24"/>
        </w:rPr>
      </w:pPr>
      <w:r>
        <w:rPr>
          <w:sz w:val="24"/>
        </w:rPr>
        <w:t>Procedures for the storage of Marijuana or Marijuana Products including, but not limited to, disposal procedures for unconsumed Marijuana or Marijuana Products;</w:t>
      </w:r>
    </w:p>
    <w:p w14:paraId="4F50CC3F" w14:textId="77777777" w:rsidR="008770CC" w:rsidRDefault="003650F5">
      <w:pPr>
        <w:pStyle w:val="ListParagraph"/>
        <w:numPr>
          <w:ilvl w:val="0"/>
          <w:numId w:val="42"/>
        </w:numPr>
        <w:tabs>
          <w:tab w:val="left" w:pos="2133"/>
        </w:tabs>
        <w:spacing w:line="242" w:lineRule="auto"/>
        <w:ind w:right="205" w:firstLine="0"/>
        <w:rPr>
          <w:sz w:val="24"/>
        </w:rPr>
      </w:pPr>
      <w:r>
        <w:rPr>
          <w:spacing w:val="-2"/>
          <w:sz w:val="24"/>
        </w:rPr>
        <w:t>Procedural</w:t>
      </w:r>
      <w:r>
        <w:rPr>
          <w:spacing w:val="-13"/>
          <w:sz w:val="24"/>
        </w:rPr>
        <w:t xml:space="preserve"> </w:t>
      </w:r>
      <w:r>
        <w:rPr>
          <w:spacing w:val="-2"/>
          <w:sz w:val="24"/>
        </w:rPr>
        <w:t>and</w:t>
      </w:r>
      <w:r>
        <w:rPr>
          <w:spacing w:val="-13"/>
          <w:sz w:val="24"/>
        </w:rPr>
        <w:t xml:space="preserve"> </w:t>
      </w:r>
      <w:r>
        <w:rPr>
          <w:spacing w:val="-2"/>
          <w:sz w:val="24"/>
        </w:rPr>
        <w:t>operational</w:t>
      </w:r>
      <w:r>
        <w:rPr>
          <w:spacing w:val="-13"/>
          <w:sz w:val="24"/>
        </w:rPr>
        <w:t xml:space="preserve"> </w:t>
      </w:r>
      <w:r>
        <w:rPr>
          <w:spacing w:val="-2"/>
          <w:sz w:val="24"/>
        </w:rPr>
        <w:t>plans</w:t>
      </w:r>
      <w:r>
        <w:rPr>
          <w:spacing w:val="-11"/>
          <w:sz w:val="24"/>
        </w:rPr>
        <w:t xml:space="preserve"> </w:t>
      </w:r>
      <w:r>
        <w:rPr>
          <w:spacing w:val="-2"/>
          <w:sz w:val="24"/>
        </w:rPr>
        <w:t>making</w:t>
      </w:r>
      <w:r>
        <w:rPr>
          <w:spacing w:val="-12"/>
          <w:sz w:val="24"/>
        </w:rPr>
        <w:t xml:space="preserve"> </w:t>
      </w:r>
      <w:r>
        <w:rPr>
          <w:spacing w:val="-2"/>
          <w:sz w:val="24"/>
        </w:rPr>
        <w:t>a</w:t>
      </w:r>
      <w:r>
        <w:rPr>
          <w:spacing w:val="-8"/>
          <w:sz w:val="24"/>
        </w:rPr>
        <w:t xml:space="preserve"> </w:t>
      </w:r>
      <w:r>
        <w:rPr>
          <w:spacing w:val="-2"/>
          <w:sz w:val="24"/>
        </w:rPr>
        <w:t>diligent</w:t>
      </w:r>
      <w:r>
        <w:rPr>
          <w:spacing w:val="-10"/>
          <w:sz w:val="24"/>
        </w:rPr>
        <w:t xml:space="preserve"> </w:t>
      </w:r>
      <w:r>
        <w:rPr>
          <w:spacing w:val="-2"/>
          <w:sz w:val="24"/>
        </w:rPr>
        <w:t>effort</w:t>
      </w:r>
      <w:r>
        <w:rPr>
          <w:spacing w:val="-13"/>
          <w:sz w:val="24"/>
        </w:rPr>
        <w:t xml:space="preserve"> </w:t>
      </w:r>
      <w:r>
        <w:rPr>
          <w:spacing w:val="-2"/>
          <w:sz w:val="24"/>
        </w:rPr>
        <w:t>to</w:t>
      </w:r>
      <w:r>
        <w:rPr>
          <w:spacing w:val="-10"/>
          <w:sz w:val="24"/>
        </w:rPr>
        <w:t xml:space="preserve"> </w:t>
      </w:r>
      <w:r>
        <w:rPr>
          <w:spacing w:val="-2"/>
          <w:sz w:val="24"/>
        </w:rPr>
        <w:t>assist</w:t>
      </w:r>
      <w:r>
        <w:rPr>
          <w:spacing w:val="-10"/>
          <w:sz w:val="24"/>
        </w:rPr>
        <w:t xml:space="preserve"> </w:t>
      </w:r>
      <w:r>
        <w:rPr>
          <w:spacing w:val="-2"/>
          <w:sz w:val="24"/>
        </w:rPr>
        <w:t>Consumers</w:t>
      </w:r>
      <w:r>
        <w:rPr>
          <w:spacing w:val="-11"/>
          <w:sz w:val="24"/>
        </w:rPr>
        <w:t xml:space="preserve"> </w:t>
      </w:r>
      <w:r>
        <w:rPr>
          <w:spacing w:val="-2"/>
          <w:sz w:val="24"/>
        </w:rPr>
        <w:t>who</w:t>
      </w:r>
      <w:r>
        <w:rPr>
          <w:spacing w:val="-11"/>
          <w:sz w:val="24"/>
        </w:rPr>
        <w:t xml:space="preserve"> </w:t>
      </w:r>
      <w:r>
        <w:rPr>
          <w:spacing w:val="-2"/>
          <w:sz w:val="24"/>
        </w:rPr>
        <w:t xml:space="preserve">may </w:t>
      </w:r>
      <w:r>
        <w:rPr>
          <w:sz w:val="24"/>
        </w:rPr>
        <w:t>be</w:t>
      </w:r>
      <w:r>
        <w:rPr>
          <w:spacing w:val="-3"/>
          <w:sz w:val="24"/>
        </w:rPr>
        <w:t xml:space="preserve"> </w:t>
      </w:r>
      <w:r>
        <w:rPr>
          <w:sz w:val="24"/>
        </w:rPr>
        <w:t>impaired</w:t>
      </w:r>
      <w:r>
        <w:rPr>
          <w:spacing w:val="-3"/>
          <w:sz w:val="24"/>
        </w:rPr>
        <w:t xml:space="preserve"> </w:t>
      </w:r>
      <w:r>
        <w:rPr>
          <w:sz w:val="24"/>
        </w:rPr>
        <w:t>in</w:t>
      </w:r>
      <w:r>
        <w:rPr>
          <w:spacing w:val="-3"/>
          <w:sz w:val="24"/>
        </w:rPr>
        <w:t xml:space="preserve"> </w:t>
      </w:r>
      <w:r>
        <w:rPr>
          <w:sz w:val="24"/>
        </w:rPr>
        <w:t>finding</w:t>
      </w:r>
      <w:r>
        <w:rPr>
          <w:spacing w:val="-7"/>
          <w:sz w:val="24"/>
        </w:rPr>
        <w:t xml:space="preserve"> </w:t>
      </w:r>
      <w:r>
        <w:rPr>
          <w:sz w:val="24"/>
        </w:rPr>
        <w:t>means</w:t>
      </w:r>
      <w:r>
        <w:rPr>
          <w:spacing w:val="-3"/>
          <w:sz w:val="24"/>
        </w:rPr>
        <w:t xml:space="preserve"> </w:t>
      </w:r>
      <w:r>
        <w:rPr>
          <w:sz w:val="24"/>
        </w:rPr>
        <w:t>of</w:t>
      </w:r>
      <w:r>
        <w:rPr>
          <w:spacing w:val="-3"/>
          <w:sz w:val="24"/>
        </w:rPr>
        <w:t xml:space="preserve"> </w:t>
      </w:r>
      <w:r>
        <w:rPr>
          <w:sz w:val="24"/>
        </w:rPr>
        <w:t>transportation.</w:t>
      </w:r>
      <w:r>
        <w:rPr>
          <w:spacing w:val="-3"/>
          <w:sz w:val="24"/>
        </w:rPr>
        <w:t xml:space="preserve"> </w:t>
      </w:r>
      <w:r>
        <w:rPr>
          <w:sz w:val="24"/>
        </w:rPr>
        <w:t>Such</w:t>
      </w:r>
      <w:r>
        <w:rPr>
          <w:spacing w:val="-3"/>
          <w:sz w:val="24"/>
        </w:rPr>
        <w:t xml:space="preserve"> </w:t>
      </w:r>
      <w:r>
        <w:rPr>
          <w:sz w:val="24"/>
        </w:rPr>
        <w:t>requirements</w:t>
      </w:r>
      <w:r>
        <w:rPr>
          <w:spacing w:val="-3"/>
          <w:sz w:val="24"/>
        </w:rPr>
        <w:t xml:space="preserve"> </w:t>
      </w:r>
      <w:r>
        <w:rPr>
          <w:sz w:val="24"/>
        </w:rPr>
        <w:t>shall</w:t>
      </w:r>
      <w:r>
        <w:rPr>
          <w:spacing w:val="-3"/>
          <w:sz w:val="24"/>
        </w:rPr>
        <w:t xml:space="preserve"> </w:t>
      </w:r>
      <w:r>
        <w:rPr>
          <w:sz w:val="24"/>
        </w:rPr>
        <w:t>be</w:t>
      </w:r>
      <w:r>
        <w:rPr>
          <w:spacing w:val="-12"/>
          <w:sz w:val="24"/>
        </w:rPr>
        <w:t xml:space="preserve"> </w:t>
      </w:r>
      <w:r>
        <w:rPr>
          <w:sz w:val="24"/>
        </w:rPr>
        <w:t>tailored</w:t>
      </w:r>
      <w:r>
        <w:rPr>
          <w:spacing w:val="-7"/>
          <w:sz w:val="24"/>
        </w:rPr>
        <w:t xml:space="preserve"> </w:t>
      </w:r>
      <w:r>
        <w:rPr>
          <w:sz w:val="24"/>
        </w:rPr>
        <w:t>to</w:t>
      </w:r>
      <w:r>
        <w:rPr>
          <w:spacing w:val="-5"/>
          <w:sz w:val="24"/>
        </w:rPr>
        <w:t xml:space="preserve"> </w:t>
      </w:r>
      <w:r>
        <w:rPr>
          <w:sz w:val="24"/>
        </w:rPr>
        <w:t>the region in which the establishment is located.</w:t>
      </w:r>
    </w:p>
    <w:p w14:paraId="69B863E0" w14:textId="77777777" w:rsidR="008770CC" w:rsidRDefault="003650F5">
      <w:pPr>
        <w:pStyle w:val="ListParagraph"/>
        <w:numPr>
          <w:ilvl w:val="0"/>
          <w:numId w:val="42"/>
        </w:numPr>
        <w:tabs>
          <w:tab w:val="left" w:pos="2139"/>
        </w:tabs>
        <w:spacing w:line="242" w:lineRule="auto"/>
        <w:ind w:right="208" w:firstLine="0"/>
        <w:rPr>
          <w:sz w:val="24"/>
        </w:rPr>
      </w:pPr>
      <w:r>
        <w:rPr>
          <w:sz w:val="24"/>
        </w:rPr>
        <w:t>Procedures</w:t>
      </w:r>
      <w:r>
        <w:rPr>
          <w:spacing w:val="-8"/>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Consumers</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overserved,</w:t>
      </w:r>
      <w:r>
        <w:rPr>
          <w:spacing w:val="-4"/>
          <w:sz w:val="24"/>
        </w:rPr>
        <w:t xml:space="preserve"> </w:t>
      </w:r>
      <w:r>
        <w:rPr>
          <w:sz w:val="24"/>
        </w:rPr>
        <w:t>including</w:t>
      </w:r>
      <w:r>
        <w:rPr>
          <w:spacing w:val="-15"/>
          <w:sz w:val="24"/>
        </w:rPr>
        <w:t xml:space="preserve"> </w:t>
      </w:r>
      <w:r>
        <w:rPr>
          <w:sz w:val="24"/>
        </w:rPr>
        <w:t>the</w:t>
      </w:r>
      <w:r>
        <w:rPr>
          <w:spacing w:val="-4"/>
          <w:sz w:val="24"/>
        </w:rPr>
        <w:t xml:space="preserve"> </w:t>
      </w:r>
      <w:r>
        <w:rPr>
          <w:sz w:val="24"/>
        </w:rPr>
        <w:t>developments of standards, consistent with Responsible Vendor Training, for Marijuana Establishment Agents to use to evaluate impairment;</w:t>
      </w:r>
    </w:p>
    <w:p w14:paraId="61DC8428" w14:textId="77777777" w:rsidR="008770CC" w:rsidRDefault="003650F5">
      <w:pPr>
        <w:pStyle w:val="ListParagraph"/>
        <w:numPr>
          <w:ilvl w:val="0"/>
          <w:numId w:val="42"/>
        </w:numPr>
        <w:tabs>
          <w:tab w:val="left" w:pos="2325"/>
        </w:tabs>
        <w:spacing w:line="244" w:lineRule="auto"/>
        <w:ind w:right="212" w:firstLine="0"/>
        <w:rPr>
          <w:sz w:val="24"/>
        </w:rPr>
      </w:pPr>
      <w:r>
        <w:rPr>
          <w:sz w:val="24"/>
        </w:rPr>
        <w:t xml:space="preserve">Procedures to ensure that no one younger than 21 years old may access the </w:t>
      </w:r>
      <w:r>
        <w:rPr>
          <w:spacing w:val="-2"/>
          <w:sz w:val="24"/>
        </w:rPr>
        <w:t>establishment;</w:t>
      </w:r>
    </w:p>
    <w:p w14:paraId="63C6CF11" w14:textId="77777777" w:rsidR="008770CC" w:rsidRDefault="003650F5">
      <w:pPr>
        <w:pStyle w:val="ListParagraph"/>
        <w:numPr>
          <w:ilvl w:val="0"/>
          <w:numId w:val="42"/>
        </w:numPr>
        <w:tabs>
          <w:tab w:val="left" w:pos="2320"/>
        </w:tabs>
        <w:spacing w:line="244" w:lineRule="auto"/>
        <w:ind w:right="208" w:firstLine="0"/>
        <w:rPr>
          <w:sz w:val="24"/>
        </w:rPr>
      </w:pPr>
      <w:r>
        <w:rPr>
          <w:sz w:val="24"/>
        </w:rPr>
        <w:t>If vaporization or other non-smoking forms of consumption involving heat are permitted indoors, procedures and building plans or schematic to ensure that:</w:t>
      </w:r>
    </w:p>
    <w:p w14:paraId="5D02A587" w14:textId="77777777" w:rsidR="008770CC" w:rsidRDefault="003650F5">
      <w:pPr>
        <w:pStyle w:val="ListParagraph"/>
        <w:numPr>
          <w:ilvl w:val="1"/>
          <w:numId w:val="42"/>
        </w:numPr>
        <w:tabs>
          <w:tab w:val="left" w:pos="2452"/>
        </w:tabs>
        <w:spacing w:line="242" w:lineRule="auto"/>
        <w:ind w:left="2095" w:right="209" w:firstLine="0"/>
        <w:rPr>
          <w:sz w:val="24"/>
        </w:rPr>
      </w:pPr>
      <w:r>
        <w:rPr>
          <w:sz w:val="24"/>
        </w:rPr>
        <w:t>The</w:t>
      </w:r>
      <w:r>
        <w:rPr>
          <w:spacing w:val="-3"/>
          <w:sz w:val="24"/>
        </w:rPr>
        <w:t xml:space="preserve"> </w:t>
      </w:r>
      <w:r>
        <w:rPr>
          <w:sz w:val="24"/>
        </w:rPr>
        <w:t>area(s)</w:t>
      </w:r>
      <w:r>
        <w:rPr>
          <w:spacing w:val="-12"/>
          <w:sz w:val="24"/>
        </w:rPr>
        <w:t xml:space="preserve"> </w:t>
      </w:r>
      <w:r>
        <w:rPr>
          <w:sz w:val="24"/>
        </w:rPr>
        <w:t>in</w:t>
      </w:r>
      <w:r>
        <w:rPr>
          <w:spacing w:val="-5"/>
          <w:sz w:val="24"/>
        </w:rPr>
        <w:t xml:space="preserve"> </w:t>
      </w:r>
      <w:r>
        <w:rPr>
          <w:sz w:val="24"/>
        </w:rPr>
        <w:t>which</w:t>
      </w:r>
      <w:r>
        <w:rPr>
          <w:spacing w:val="-7"/>
          <w:sz w:val="24"/>
        </w:rPr>
        <w:t xml:space="preserve"> </w:t>
      </w:r>
      <w:r>
        <w:rPr>
          <w:sz w:val="24"/>
        </w:rPr>
        <w:t>consumption</w:t>
      </w:r>
      <w:r>
        <w:rPr>
          <w:spacing w:val="-5"/>
          <w:sz w:val="24"/>
        </w:rPr>
        <w:t xml:space="preserve"> </w:t>
      </w:r>
      <w:r>
        <w:rPr>
          <w:sz w:val="24"/>
        </w:rPr>
        <w:t>involving</w:t>
      </w:r>
      <w:r>
        <w:rPr>
          <w:spacing w:val="-7"/>
          <w:sz w:val="24"/>
        </w:rPr>
        <w:t xml:space="preserve"> </w:t>
      </w:r>
      <w:r>
        <w:rPr>
          <w:sz w:val="24"/>
        </w:rPr>
        <w:t>heat</w:t>
      </w:r>
      <w:r>
        <w:rPr>
          <w:spacing w:val="-7"/>
          <w:sz w:val="24"/>
        </w:rPr>
        <w:t xml:space="preserve"> </w:t>
      </w:r>
      <w:r>
        <w:rPr>
          <w:sz w:val="24"/>
        </w:rPr>
        <w:t>takes</w:t>
      </w:r>
      <w:r>
        <w:rPr>
          <w:spacing w:val="-8"/>
          <w:sz w:val="24"/>
        </w:rPr>
        <w:t xml:space="preserve"> </w:t>
      </w:r>
      <w:r>
        <w:rPr>
          <w:sz w:val="24"/>
        </w:rPr>
        <w:t>place</w:t>
      </w:r>
      <w:r>
        <w:rPr>
          <w:spacing w:val="-8"/>
          <w:sz w:val="24"/>
        </w:rPr>
        <w:t xml:space="preserve"> </w:t>
      </w:r>
      <w:r>
        <w:rPr>
          <w:sz w:val="24"/>
        </w:rPr>
        <w:t>are</w:t>
      </w:r>
      <w:r>
        <w:rPr>
          <w:spacing w:val="-9"/>
          <w:sz w:val="24"/>
        </w:rPr>
        <w:t xml:space="preserve"> </w:t>
      </w:r>
      <w:r>
        <w:rPr>
          <w:sz w:val="24"/>
        </w:rPr>
        <w:t>isolated</w:t>
      </w:r>
      <w:r>
        <w:rPr>
          <w:spacing w:val="-6"/>
          <w:sz w:val="24"/>
        </w:rPr>
        <w:t xml:space="preserve"> </w:t>
      </w:r>
      <w:r>
        <w:rPr>
          <w:sz w:val="24"/>
        </w:rPr>
        <w:t>from</w:t>
      </w:r>
      <w:r>
        <w:rPr>
          <w:spacing w:val="-7"/>
          <w:sz w:val="24"/>
        </w:rPr>
        <w:t xml:space="preserve"> </w:t>
      </w:r>
      <w:r>
        <w:rPr>
          <w:sz w:val="24"/>
        </w:rPr>
        <w:t>the other areas, separated by walls and a secure door, with access only from the Social Consumption Establishment;</w:t>
      </w:r>
    </w:p>
    <w:p w14:paraId="49950A87" w14:textId="77777777" w:rsidR="008770CC" w:rsidRDefault="003650F5">
      <w:pPr>
        <w:pStyle w:val="ListParagraph"/>
        <w:numPr>
          <w:ilvl w:val="1"/>
          <w:numId w:val="42"/>
        </w:numPr>
        <w:tabs>
          <w:tab w:val="left" w:pos="2435"/>
        </w:tabs>
        <w:spacing w:line="242" w:lineRule="auto"/>
        <w:ind w:left="2095" w:right="207" w:firstLine="0"/>
        <w:rPr>
          <w:sz w:val="24"/>
        </w:rPr>
      </w:pPr>
      <w:r>
        <w:rPr>
          <w:sz w:val="24"/>
        </w:rPr>
        <w:t>Employees</w:t>
      </w:r>
      <w:r>
        <w:rPr>
          <w:spacing w:val="-15"/>
          <w:sz w:val="24"/>
        </w:rPr>
        <w:t xml:space="preserve"> </w:t>
      </w:r>
      <w:r>
        <w:rPr>
          <w:sz w:val="24"/>
        </w:rPr>
        <w:t>may</w:t>
      </w:r>
      <w:r>
        <w:rPr>
          <w:spacing w:val="-15"/>
          <w:sz w:val="24"/>
        </w:rPr>
        <w:t xml:space="preserve"> </w:t>
      </w:r>
      <w:r>
        <w:rPr>
          <w:sz w:val="24"/>
        </w:rPr>
        <w:t>monitor</w:t>
      </w:r>
      <w:r>
        <w:rPr>
          <w:spacing w:val="-10"/>
          <w:sz w:val="24"/>
        </w:rPr>
        <w:t xml:space="preserve"> </w:t>
      </w:r>
      <w:r>
        <w:rPr>
          <w:sz w:val="24"/>
        </w:rPr>
        <w:t>the</w:t>
      </w:r>
      <w:r>
        <w:rPr>
          <w:spacing w:val="-13"/>
          <w:sz w:val="24"/>
        </w:rPr>
        <w:t xml:space="preserve"> </w:t>
      </w:r>
      <w:r>
        <w:rPr>
          <w:sz w:val="24"/>
        </w:rPr>
        <w:t>consumption</w:t>
      </w:r>
      <w:r>
        <w:rPr>
          <w:spacing w:val="-11"/>
          <w:sz w:val="24"/>
        </w:rPr>
        <w:t xml:space="preserve"> </w:t>
      </w:r>
      <w:r>
        <w:rPr>
          <w:sz w:val="24"/>
        </w:rPr>
        <w:t>area</w:t>
      </w:r>
      <w:r>
        <w:rPr>
          <w:spacing w:val="-15"/>
          <w:sz w:val="24"/>
        </w:rPr>
        <w:t xml:space="preserve"> </w:t>
      </w:r>
      <w:r>
        <w:rPr>
          <w:sz w:val="24"/>
        </w:rPr>
        <w:t>from</w:t>
      </w:r>
      <w:r>
        <w:rPr>
          <w:spacing w:val="-13"/>
          <w:sz w:val="24"/>
        </w:rPr>
        <w:t xml:space="preserve"> </w:t>
      </w:r>
      <w:r>
        <w:rPr>
          <w:sz w:val="24"/>
        </w:rPr>
        <w:t>a</w:t>
      </w:r>
      <w:r>
        <w:rPr>
          <w:spacing w:val="-13"/>
          <w:sz w:val="24"/>
        </w:rPr>
        <w:t xml:space="preserve"> </w:t>
      </w:r>
      <w:r>
        <w:rPr>
          <w:sz w:val="24"/>
        </w:rPr>
        <w:t>smoke-free,</w:t>
      </w:r>
      <w:r>
        <w:rPr>
          <w:spacing w:val="-15"/>
          <w:sz w:val="24"/>
        </w:rPr>
        <w:t xml:space="preserve"> </w:t>
      </w:r>
      <w:r>
        <w:rPr>
          <w:sz w:val="24"/>
        </w:rPr>
        <w:t>vapor-free</w:t>
      </w:r>
      <w:r>
        <w:rPr>
          <w:spacing w:val="-15"/>
          <w:sz w:val="24"/>
        </w:rPr>
        <w:t xml:space="preserve"> </w:t>
      </w:r>
      <w:r>
        <w:rPr>
          <w:sz w:val="24"/>
        </w:rPr>
        <w:t xml:space="preserve">area; </w:t>
      </w:r>
      <w:r>
        <w:rPr>
          <w:spacing w:val="-4"/>
          <w:sz w:val="24"/>
        </w:rPr>
        <w:t>and</w:t>
      </w:r>
    </w:p>
    <w:p w14:paraId="75C1B8C1" w14:textId="77777777" w:rsidR="008770CC" w:rsidRDefault="003650F5">
      <w:pPr>
        <w:pStyle w:val="ListParagraph"/>
        <w:numPr>
          <w:ilvl w:val="1"/>
          <w:numId w:val="42"/>
        </w:numPr>
        <w:tabs>
          <w:tab w:val="left" w:pos="2498"/>
        </w:tabs>
        <w:spacing w:line="242" w:lineRule="auto"/>
        <w:ind w:left="2095" w:right="208" w:firstLine="0"/>
        <w:rPr>
          <w:sz w:val="24"/>
        </w:rPr>
      </w:pPr>
      <w:r>
        <w:rPr>
          <w:sz w:val="24"/>
        </w:rPr>
        <w:t>A ventilation system directs air from the consumption area to the outside of the building</w:t>
      </w:r>
      <w:r>
        <w:rPr>
          <w:spacing w:val="-10"/>
          <w:sz w:val="24"/>
        </w:rPr>
        <w:t xml:space="preserve"> </w:t>
      </w:r>
      <w:r>
        <w:rPr>
          <w:sz w:val="24"/>
        </w:rPr>
        <w:t>through</w:t>
      </w:r>
      <w:r>
        <w:rPr>
          <w:spacing w:val="-9"/>
          <w:sz w:val="24"/>
        </w:rPr>
        <w:t xml:space="preserve"> </w:t>
      </w:r>
      <w:r>
        <w:rPr>
          <w:sz w:val="24"/>
        </w:rPr>
        <w:t>a</w:t>
      </w:r>
      <w:r>
        <w:rPr>
          <w:spacing w:val="-10"/>
          <w:sz w:val="24"/>
        </w:rPr>
        <w:t xml:space="preserve"> </w:t>
      </w:r>
      <w:r>
        <w:rPr>
          <w:sz w:val="24"/>
        </w:rPr>
        <w:t>filtration</w:t>
      </w:r>
      <w:r>
        <w:rPr>
          <w:spacing w:val="-9"/>
          <w:sz w:val="24"/>
        </w:rPr>
        <w:t xml:space="preserve"> </w:t>
      </w:r>
      <w:r>
        <w:rPr>
          <w:sz w:val="24"/>
        </w:rPr>
        <w:t>system</w:t>
      </w:r>
      <w:r>
        <w:rPr>
          <w:spacing w:val="-9"/>
          <w:sz w:val="24"/>
        </w:rPr>
        <w:t xml:space="preserve"> </w:t>
      </w:r>
      <w:r>
        <w:rPr>
          <w:sz w:val="24"/>
        </w:rPr>
        <w:t>sufficient</w:t>
      </w:r>
      <w:r>
        <w:rPr>
          <w:spacing w:val="-11"/>
          <w:sz w:val="24"/>
        </w:rPr>
        <w:t xml:space="preserve"> </w:t>
      </w:r>
      <w:r>
        <w:rPr>
          <w:sz w:val="24"/>
        </w:rPr>
        <w:t>to</w:t>
      </w:r>
      <w:r>
        <w:rPr>
          <w:spacing w:val="-11"/>
          <w:sz w:val="24"/>
        </w:rPr>
        <w:t xml:space="preserve"> </w:t>
      </w:r>
      <w:r>
        <w:rPr>
          <w:sz w:val="24"/>
        </w:rPr>
        <w:t>remove</w:t>
      </w:r>
      <w:r>
        <w:rPr>
          <w:spacing w:val="-14"/>
          <w:sz w:val="24"/>
        </w:rPr>
        <w:t xml:space="preserve"> </w:t>
      </w:r>
      <w:r>
        <w:rPr>
          <w:sz w:val="24"/>
        </w:rPr>
        <w:t>visible</w:t>
      </w:r>
      <w:r>
        <w:rPr>
          <w:spacing w:val="-9"/>
          <w:sz w:val="24"/>
        </w:rPr>
        <w:t xml:space="preserve"> </w:t>
      </w:r>
      <w:r>
        <w:rPr>
          <w:sz w:val="24"/>
        </w:rPr>
        <w:t>vapor,</w:t>
      </w:r>
      <w:r>
        <w:rPr>
          <w:spacing w:val="-11"/>
          <w:sz w:val="24"/>
        </w:rPr>
        <w:t xml:space="preserve"> </w:t>
      </w:r>
      <w:r>
        <w:rPr>
          <w:sz w:val="24"/>
        </w:rPr>
        <w:t>consistent</w:t>
      </w:r>
      <w:r>
        <w:rPr>
          <w:spacing w:val="-9"/>
          <w:sz w:val="24"/>
        </w:rPr>
        <w:t xml:space="preserve"> </w:t>
      </w:r>
      <w:r>
        <w:rPr>
          <w:sz w:val="24"/>
        </w:rPr>
        <w:t>with all applicable building codes and ordinances, and adequate to eliminate odor at the property</w:t>
      </w:r>
      <w:r>
        <w:rPr>
          <w:spacing w:val="-1"/>
          <w:sz w:val="24"/>
        </w:rPr>
        <w:t xml:space="preserve"> </w:t>
      </w:r>
      <w:r>
        <w:rPr>
          <w:sz w:val="24"/>
        </w:rPr>
        <w:t>line;</w:t>
      </w:r>
    </w:p>
    <w:p w14:paraId="23D9AA8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07055A8" w14:textId="77777777" w:rsidR="008770CC" w:rsidRDefault="003650F5">
      <w:pPr>
        <w:pStyle w:val="BodyText"/>
        <w:spacing w:before="63"/>
        <w:ind w:left="180"/>
        <w:jc w:val="left"/>
      </w:pPr>
      <w:r>
        <w:t>500.141:</w:t>
      </w:r>
      <w:r>
        <w:rPr>
          <w:spacing w:val="30"/>
        </w:rPr>
        <w:t xml:space="preserve">  </w:t>
      </w:r>
      <w:r>
        <w:rPr>
          <w:spacing w:val="-2"/>
        </w:rPr>
        <w:t>continued</w:t>
      </w:r>
    </w:p>
    <w:p w14:paraId="209312F5" w14:textId="77777777" w:rsidR="008770CC" w:rsidRDefault="008770CC">
      <w:pPr>
        <w:pStyle w:val="BodyText"/>
        <w:spacing w:before="7"/>
        <w:jc w:val="left"/>
      </w:pPr>
    </w:p>
    <w:p w14:paraId="454AFD79" w14:textId="77777777" w:rsidR="008770CC" w:rsidRDefault="003650F5">
      <w:pPr>
        <w:pStyle w:val="ListParagraph"/>
        <w:numPr>
          <w:ilvl w:val="0"/>
          <w:numId w:val="42"/>
        </w:numPr>
        <w:tabs>
          <w:tab w:val="left" w:pos="2139"/>
        </w:tabs>
        <w:ind w:left="2139" w:hanging="404"/>
        <w:rPr>
          <w:sz w:val="24"/>
        </w:rPr>
      </w:pPr>
      <w:r>
        <w:rPr>
          <w:sz w:val="24"/>
        </w:rPr>
        <w:t xml:space="preserve">Procedures to ensure that no sales occur within the consumption </w:t>
      </w:r>
      <w:r>
        <w:rPr>
          <w:spacing w:val="-2"/>
          <w:sz w:val="24"/>
        </w:rPr>
        <w:t>area;</w:t>
      </w:r>
    </w:p>
    <w:p w14:paraId="68EAD4D6" w14:textId="77777777" w:rsidR="008770CC" w:rsidRDefault="003650F5">
      <w:pPr>
        <w:pStyle w:val="ListParagraph"/>
        <w:numPr>
          <w:ilvl w:val="0"/>
          <w:numId w:val="42"/>
        </w:numPr>
        <w:tabs>
          <w:tab w:val="left" w:pos="2288"/>
        </w:tabs>
        <w:spacing w:before="3" w:line="244" w:lineRule="auto"/>
        <w:ind w:right="213" w:firstLine="0"/>
        <w:rPr>
          <w:sz w:val="24"/>
        </w:rPr>
      </w:pPr>
      <w:r>
        <w:rPr>
          <w:sz w:val="24"/>
        </w:rPr>
        <w:t>Procedures to ensure that smoking as defined by</w:t>
      </w:r>
      <w:r>
        <w:rPr>
          <w:spacing w:val="-1"/>
          <w:sz w:val="24"/>
        </w:rPr>
        <w:t xml:space="preserve"> </w:t>
      </w:r>
      <w:r>
        <w:rPr>
          <w:sz w:val="24"/>
        </w:rPr>
        <w:t xml:space="preserve">M.G.L. c. 270, § 22 is prohibited </w:t>
      </w:r>
      <w:r>
        <w:rPr>
          <w:spacing w:val="-2"/>
          <w:sz w:val="24"/>
        </w:rPr>
        <w:t>indoors.</w:t>
      </w:r>
    </w:p>
    <w:p w14:paraId="13F3F355" w14:textId="77777777" w:rsidR="008770CC" w:rsidRDefault="003650F5">
      <w:pPr>
        <w:pStyle w:val="ListParagraph"/>
        <w:numPr>
          <w:ilvl w:val="0"/>
          <w:numId w:val="42"/>
        </w:numPr>
        <w:tabs>
          <w:tab w:val="left" w:pos="2126"/>
        </w:tabs>
        <w:spacing w:line="244" w:lineRule="auto"/>
        <w:ind w:right="212" w:firstLine="0"/>
        <w:rPr>
          <w:sz w:val="24"/>
        </w:rPr>
      </w:pPr>
      <w:r>
        <w:rPr>
          <w:sz w:val="24"/>
        </w:rPr>
        <w:t>Sanitary</w:t>
      </w:r>
      <w:r>
        <w:rPr>
          <w:spacing w:val="-28"/>
          <w:sz w:val="24"/>
        </w:rPr>
        <w:t xml:space="preserve"> </w:t>
      </w:r>
      <w:r>
        <w:rPr>
          <w:sz w:val="24"/>
        </w:rPr>
        <w:t>practices</w:t>
      </w:r>
      <w:r>
        <w:rPr>
          <w:spacing w:val="-23"/>
          <w:sz w:val="24"/>
        </w:rPr>
        <w:t xml:space="preserve"> </w:t>
      </w:r>
      <w:r>
        <w:rPr>
          <w:sz w:val="24"/>
        </w:rPr>
        <w:t>in</w:t>
      </w:r>
      <w:r>
        <w:rPr>
          <w:spacing w:val="-19"/>
          <w:sz w:val="24"/>
        </w:rPr>
        <w:t xml:space="preserve"> </w:t>
      </w:r>
      <w:r>
        <w:rPr>
          <w:sz w:val="24"/>
        </w:rPr>
        <w:t>compliance</w:t>
      </w:r>
      <w:r>
        <w:rPr>
          <w:spacing w:val="-22"/>
          <w:sz w:val="24"/>
        </w:rPr>
        <w:t xml:space="preserve"> </w:t>
      </w:r>
      <w:r>
        <w:rPr>
          <w:sz w:val="24"/>
        </w:rPr>
        <w:t>with</w:t>
      </w:r>
      <w:r>
        <w:rPr>
          <w:spacing w:val="-22"/>
          <w:sz w:val="24"/>
        </w:rPr>
        <w:t xml:space="preserve"> </w:t>
      </w:r>
      <w:r>
        <w:rPr>
          <w:sz w:val="24"/>
        </w:rPr>
        <w:t>105</w:t>
      </w:r>
      <w:r>
        <w:rPr>
          <w:spacing w:val="-22"/>
          <w:sz w:val="24"/>
        </w:rPr>
        <w:t xml:space="preserve"> </w:t>
      </w:r>
      <w:r>
        <w:rPr>
          <w:sz w:val="24"/>
        </w:rPr>
        <w:t>CMR</w:t>
      </w:r>
      <w:r>
        <w:rPr>
          <w:spacing w:val="-20"/>
          <w:sz w:val="24"/>
        </w:rPr>
        <w:t xml:space="preserve"> </w:t>
      </w:r>
      <w:r>
        <w:rPr>
          <w:sz w:val="24"/>
        </w:rPr>
        <w:t>590.000:</w:t>
      </w:r>
      <w:r>
        <w:rPr>
          <w:spacing w:val="-10"/>
          <w:sz w:val="24"/>
        </w:rPr>
        <w:t xml:space="preserve"> </w:t>
      </w:r>
      <w:r>
        <w:rPr>
          <w:i/>
          <w:sz w:val="24"/>
        </w:rPr>
        <w:t>State</w:t>
      </w:r>
      <w:r>
        <w:rPr>
          <w:i/>
          <w:spacing w:val="-22"/>
          <w:sz w:val="24"/>
        </w:rPr>
        <w:t xml:space="preserve"> </w:t>
      </w:r>
      <w:r>
        <w:rPr>
          <w:i/>
          <w:sz w:val="24"/>
        </w:rPr>
        <w:t>Sanitary</w:t>
      </w:r>
      <w:r>
        <w:rPr>
          <w:i/>
          <w:spacing w:val="-22"/>
          <w:sz w:val="24"/>
        </w:rPr>
        <w:t xml:space="preserve"> </w:t>
      </w:r>
      <w:r>
        <w:rPr>
          <w:i/>
          <w:sz w:val="24"/>
        </w:rPr>
        <w:t>Code</w:t>
      </w:r>
      <w:r>
        <w:rPr>
          <w:i/>
          <w:spacing w:val="-22"/>
          <w:sz w:val="24"/>
        </w:rPr>
        <w:t xml:space="preserve"> </w:t>
      </w:r>
      <w:r>
        <w:rPr>
          <w:i/>
          <w:sz w:val="24"/>
        </w:rPr>
        <w:t>Chapter X: Minimum Sanitation Standards for Food Establishments</w:t>
      </w:r>
      <w:r>
        <w:rPr>
          <w:sz w:val="24"/>
        </w:rPr>
        <w:t>; and</w:t>
      </w:r>
    </w:p>
    <w:p w14:paraId="10CAB256" w14:textId="77777777" w:rsidR="008770CC" w:rsidRDefault="003650F5">
      <w:pPr>
        <w:pStyle w:val="ListParagraph"/>
        <w:numPr>
          <w:ilvl w:val="0"/>
          <w:numId w:val="42"/>
        </w:numPr>
        <w:tabs>
          <w:tab w:val="left" w:pos="2357"/>
        </w:tabs>
        <w:spacing w:line="244" w:lineRule="auto"/>
        <w:ind w:right="210" w:firstLine="0"/>
        <w:rPr>
          <w:sz w:val="24"/>
        </w:rPr>
      </w:pPr>
      <w:r>
        <w:rPr>
          <w:sz w:val="24"/>
        </w:rPr>
        <w:t>A</w:t>
      </w:r>
      <w:r>
        <w:rPr>
          <w:spacing w:val="40"/>
          <w:sz w:val="24"/>
        </w:rPr>
        <w:t xml:space="preserve"> </w:t>
      </w:r>
      <w:r>
        <w:rPr>
          <w:sz w:val="24"/>
        </w:rPr>
        <w:t>detailed</w:t>
      </w:r>
      <w:r>
        <w:rPr>
          <w:spacing w:val="40"/>
          <w:sz w:val="24"/>
        </w:rPr>
        <w:t xml:space="preserve"> </w:t>
      </w:r>
      <w:r>
        <w:rPr>
          <w:sz w:val="24"/>
        </w:rPr>
        <w:t>description</w:t>
      </w:r>
      <w:r>
        <w:rPr>
          <w:spacing w:val="40"/>
          <w:sz w:val="24"/>
        </w:rPr>
        <w:t xml:space="preserve"> </w:t>
      </w:r>
      <w:r>
        <w:rPr>
          <w:sz w:val="24"/>
        </w:rPr>
        <w:t>of</w:t>
      </w:r>
      <w:r>
        <w:rPr>
          <w:spacing w:val="40"/>
          <w:sz w:val="24"/>
        </w:rPr>
        <w:t xml:space="preserve"> </w:t>
      </w:r>
      <w:r>
        <w:rPr>
          <w:sz w:val="24"/>
        </w:rPr>
        <w:t>qualifications</w:t>
      </w:r>
      <w:r>
        <w:rPr>
          <w:spacing w:val="40"/>
          <w:sz w:val="24"/>
        </w:rPr>
        <w:t xml:space="preserve"> </w:t>
      </w:r>
      <w:r>
        <w:rPr>
          <w:sz w:val="24"/>
        </w:rPr>
        <w:t>and</w:t>
      </w:r>
      <w:r>
        <w:rPr>
          <w:spacing w:val="40"/>
          <w:sz w:val="24"/>
        </w:rPr>
        <w:t xml:space="preserve"> </w:t>
      </w:r>
      <w:r>
        <w:rPr>
          <w:sz w:val="24"/>
        </w:rPr>
        <w:t>intended</w:t>
      </w:r>
      <w:r>
        <w:rPr>
          <w:spacing w:val="40"/>
          <w:sz w:val="24"/>
        </w:rPr>
        <w:t xml:space="preserve"> </w:t>
      </w:r>
      <w:r>
        <w:rPr>
          <w:sz w:val="24"/>
        </w:rPr>
        <w:t>training(s)</w:t>
      </w:r>
      <w:r>
        <w:rPr>
          <w:spacing w:val="40"/>
          <w:sz w:val="24"/>
        </w:rPr>
        <w:t xml:space="preserve"> </w:t>
      </w:r>
      <w:r>
        <w:rPr>
          <w:sz w:val="24"/>
        </w:rPr>
        <w:t>for</w:t>
      </w:r>
      <w:r>
        <w:rPr>
          <w:spacing w:val="40"/>
          <w:sz w:val="24"/>
        </w:rPr>
        <w:t xml:space="preserve"> </w:t>
      </w:r>
      <w:r>
        <w:rPr>
          <w:sz w:val="24"/>
        </w:rPr>
        <w:t>Marijuana Establishment Agents who will be employees;</w:t>
      </w:r>
    </w:p>
    <w:p w14:paraId="4B285865" w14:textId="77777777" w:rsidR="008770CC" w:rsidRDefault="008770CC">
      <w:pPr>
        <w:pStyle w:val="BodyText"/>
        <w:spacing w:before="3"/>
        <w:jc w:val="left"/>
        <w:rPr>
          <w:sz w:val="18"/>
        </w:rPr>
      </w:pPr>
    </w:p>
    <w:p w14:paraId="65D3FBA6" w14:textId="77777777" w:rsidR="008770CC" w:rsidRDefault="003650F5">
      <w:pPr>
        <w:pStyle w:val="ListParagraph"/>
        <w:numPr>
          <w:ilvl w:val="0"/>
          <w:numId w:val="6"/>
        </w:numPr>
        <w:tabs>
          <w:tab w:val="left" w:pos="1839"/>
        </w:tabs>
        <w:spacing w:before="59"/>
        <w:ind w:left="1839" w:hanging="459"/>
        <w:rPr>
          <w:sz w:val="24"/>
        </w:rPr>
      </w:pPr>
      <w:r>
        <w:rPr>
          <w:sz w:val="24"/>
          <w:u w:val="single"/>
        </w:rPr>
        <w:t>Limitation</w:t>
      </w:r>
      <w:r>
        <w:rPr>
          <w:spacing w:val="-4"/>
          <w:sz w:val="24"/>
          <w:u w:val="single"/>
        </w:rPr>
        <w:t xml:space="preserve"> </w:t>
      </w:r>
      <w:r>
        <w:rPr>
          <w:sz w:val="24"/>
          <w:u w:val="single"/>
        </w:rPr>
        <w:t>on</w:t>
      </w:r>
      <w:r>
        <w:rPr>
          <w:spacing w:val="-3"/>
          <w:sz w:val="24"/>
          <w:u w:val="single"/>
        </w:rPr>
        <w:t xml:space="preserve"> </w:t>
      </w:r>
      <w:r>
        <w:rPr>
          <w:spacing w:val="-2"/>
          <w:sz w:val="24"/>
          <w:u w:val="single"/>
        </w:rPr>
        <w:t>Sales</w:t>
      </w:r>
      <w:r>
        <w:rPr>
          <w:spacing w:val="-2"/>
          <w:sz w:val="24"/>
        </w:rPr>
        <w:t>.</w:t>
      </w:r>
    </w:p>
    <w:p w14:paraId="1069EACC" w14:textId="77777777" w:rsidR="008770CC" w:rsidRDefault="003650F5">
      <w:pPr>
        <w:pStyle w:val="ListParagraph"/>
        <w:numPr>
          <w:ilvl w:val="1"/>
          <w:numId w:val="6"/>
        </w:numPr>
        <w:tabs>
          <w:tab w:val="left" w:pos="2256"/>
        </w:tabs>
        <w:spacing w:before="3" w:line="242" w:lineRule="auto"/>
        <w:ind w:right="206" w:firstLine="0"/>
        <w:rPr>
          <w:sz w:val="24"/>
        </w:rPr>
      </w:pPr>
      <w:r>
        <w:rPr>
          <w:sz w:val="24"/>
        </w:rPr>
        <w:t>Social Consumption Establishment agents shall only sell Marijuana or Marijuana Products</w:t>
      </w:r>
      <w:r>
        <w:rPr>
          <w:spacing w:val="-15"/>
          <w:sz w:val="24"/>
        </w:rPr>
        <w:t xml:space="preserve"> </w:t>
      </w:r>
      <w:r>
        <w:rPr>
          <w:sz w:val="24"/>
        </w:rPr>
        <w:t>to</w:t>
      </w:r>
      <w:r>
        <w:rPr>
          <w:spacing w:val="-15"/>
          <w:sz w:val="24"/>
        </w:rPr>
        <w:t xml:space="preserve"> </w:t>
      </w:r>
      <w:r>
        <w:rPr>
          <w:sz w:val="24"/>
        </w:rPr>
        <w:t>individuals</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amount</w:t>
      </w:r>
      <w:r>
        <w:rPr>
          <w:spacing w:val="-15"/>
          <w:sz w:val="24"/>
        </w:rPr>
        <w:t xml:space="preserve"> </w:t>
      </w:r>
      <w:r>
        <w:rPr>
          <w:sz w:val="24"/>
        </w:rPr>
        <w:t>reasonable</w:t>
      </w:r>
      <w:r>
        <w:rPr>
          <w:spacing w:val="-15"/>
          <w:sz w:val="24"/>
        </w:rPr>
        <w:t xml:space="preserve"> </w:t>
      </w:r>
      <w:r>
        <w:rPr>
          <w:sz w:val="24"/>
        </w:rPr>
        <w:t>for</w:t>
      </w:r>
      <w:r>
        <w:rPr>
          <w:spacing w:val="-15"/>
          <w:sz w:val="24"/>
        </w:rPr>
        <w:t xml:space="preserve"> </w:t>
      </w:r>
      <w:r>
        <w:rPr>
          <w:sz w:val="24"/>
        </w:rPr>
        <w:t>on-site</w:t>
      </w:r>
      <w:r>
        <w:rPr>
          <w:spacing w:val="-15"/>
          <w:sz w:val="24"/>
        </w:rPr>
        <w:t xml:space="preserve"> </w:t>
      </w:r>
      <w:r>
        <w:rPr>
          <w:sz w:val="24"/>
        </w:rPr>
        <w:t>consumption.</w:t>
      </w:r>
      <w:r>
        <w:rPr>
          <w:spacing w:val="-15"/>
          <w:sz w:val="24"/>
        </w:rPr>
        <w:t xml:space="preserve"> </w:t>
      </w:r>
      <w:r>
        <w:rPr>
          <w:sz w:val="24"/>
        </w:rPr>
        <w:t>Notwithstanding the</w:t>
      </w:r>
      <w:r>
        <w:rPr>
          <w:spacing w:val="-15"/>
          <w:sz w:val="24"/>
        </w:rPr>
        <w:t xml:space="preserve"> </w:t>
      </w:r>
      <w:r>
        <w:rPr>
          <w:sz w:val="24"/>
        </w:rPr>
        <w:t>terms</w:t>
      </w:r>
      <w:r>
        <w:rPr>
          <w:spacing w:val="-15"/>
          <w:sz w:val="24"/>
        </w:rPr>
        <w:t xml:space="preserve"> </w:t>
      </w:r>
      <w:r>
        <w:rPr>
          <w:sz w:val="24"/>
        </w:rPr>
        <w:t>of</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500.140(3)(a),</w:t>
      </w:r>
      <w:r>
        <w:rPr>
          <w:spacing w:val="-15"/>
          <w:sz w:val="24"/>
        </w:rPr>
        <w:t xml:space="preserve"> </w:t>
      </w:r>
      <w:r>
        <w:rPr>
          <w:sz w:val="24"/>
        </w:rPr>
        <w:t>500.140(4)(c)</w:t>
      </w:r>
      <w:r>
        <w:rPr>
          <w:spacing w:val="-15"/>
          <w:sz w:val="24"/>
        </w:rPr>
        <w:t xml:space="preserve"> </w:t>
      </w:r>
      <w:r>
        <w:rPr>
          <w:sz w:val="24"/>
        </w:rPr>
        <w:t>and</w:t>
      </w:r>
      <w:r>
        <w:rPr>
          <w:spacing w:val="-15"/>
          <w:sz w:val="24"/>
        </w:rPr>
        <w:t xml:space="preserve"> </w:t>
      </w:r>
      <w:r>
        <w:rPr>
          <w:sz w:val="24"/>
        </w:rPr>
        <w:t>500.150(4)(a)</w:t>
      </w:r>
      <w:r>
        <w:rPr>
          <w:spacing w:val="-15"/>
          <w:sz w:val="24"/>
        </w:rPr>
        <w:t xml:space="preserve"> </w:t>
      </w:r>
      <w:r>
        <w:rPr>
          <w:sz w:val="24"/>
        </w:rPr>
        <w:t>and(b),</w:t>
      </w:r>
      <w:r>
        <w:rPr>
          <w:spacing w:val="-15"/>
          <w:sz w:val="24"/>
        </w:rPr>
        <w:t xml:space="preserve"> </w:t>
      </w:r>
      <w:r>
        <w:rPr>
          <w:sz w:val="24"/>
        </w:rPr>
        <w:t>Consumers may</w:t>
      </w:r>
      <w:r>
        <w:rPr>
          <w:spacing w:val="-15"/>
          <w:sz w:val="24"/>
        </w:rPr>
        <w:t xml:space="preserve"> </w:t>
      </w:r>
      <w:r>
        <w:rPr>
          <w:sz w:val="24"/>
        </w:rPr>
        <w:t>not</w:t>
      </w:r>
      <w:r>
        <w:rPr>
          <w:spacing w:val="-15"/>
          <w:sz w:val="24"/>
        </w:rPr>
        <w:t xml:space="preserve"> </w:t>
      </w:r>
      <w:r>
        <w:rPr>
          <w:sz w:val="24"/>
        </w:rPr>
        <w:t>purchase</w:t>
      </w:r>
      <w:r>
        <w:rPr>
          <w:spacing w:val="-15"/>
          <w:sz w:val="24"/>
        </w:rPr>
        <w:t xml:space="preserve"> </w:t>
      </w:r>
      <w:r>
        <w:rPr>
          <w:sz w:val="24"/>
        </w:rPr>
        <w:t>more</w:t>
      </w:r>
      <w:r>
        <w:rPr>
          <w:spacing w:val="-14"/>
          <w:sz w:val="24"/>
        </w:rPr>
        <w:t xml:space="preserve"> </w:t>
      </w:r>
      <w:r>
        <w:rPr>
          <w:sz w:val="24"/>
        </w:rPr>
        <w:t>than</w:t>
      </w:r>
      <w:r>
        <w:rPr>
          <w:spacing w:val="-13"/>
          <w:sz w:val="24"/>
        </w:rPr>
        <w:t xml:space="preserve"> </w:t>
      </w:r>
      <w:r>
        <w:rPr>
          <w:sz w:val="24"/>
        </w:rPr>
        <w:t>20</w:t>
      </w:r>
      <w:r>
        <w:rPr>
          <w:spacing w:val="-12"/>
          <w:sz w:val="24"/>
        </w:rPr>
        <w:t xml:space="preserve"> </w:t>
      </w:r>
      <w:r>
        <w:rPr>
          <w:sz w:val="24"/>
        </w:rPr>
        <w:t>milligrams</w:t>
      </w:r>
      <w:r>
        <w:rPr>
          <w:spacing w:val="-13"/>
          <w:sz w:val="24"/>
        </w:rPr>
        <w:t xml:space="preserve"> </w:t>
      </w:r>
      <w:r>
        <w:rPr>
          <w:sz w:val="24"/>
        </w:rPr>
        <w:t>of</w:t>
      </w:r>
      <w:r>
        <w:rPr>
          <w:spacing w:val="36"/>
          <w:sz w:val="24"/>
        </w:rPr>
        <w:t xml:space="preserve"> </w:t>
      </w:r>
      <w:r>
        <w:rPr>
          <w:sz w:val="24"/>
        </w:rPr>
        <w:t>delta-nine-tetrahydrocannabinol</w:t>
      </w:r>
      <w:r>
        <w:rPr>
          <w:spacing w:val="-15"/>
          <w:sz w:val="24"/>
        </w:rPr>
        <w:t xml:space="preserve"> </w:t>
      </w:r>
      <w:r>
        <w:rPr>
          <w:sz w:val="24"/>
        </w:rPr>
        <w:t xml:space="preserve">(Ä9-THC) </w:t>
      </w:r>
      <w:r>
        <w:rPr>
          <w:spacing w:val="-2"/>
          <w:sz w:val="24"/>
        </w:rPr>
        <w:t>within</w:t>
      </w:r>
      <w:r>
        <w:rPr>
          <w:spacing w:val="-13"/>
          <w:sz w:val="24"/>
        </w:rPr>
        <w:t xml:space="preserve"> </w:t>
      </w:r>
      <w:r>
        <w:rPr>
          <w:spacing w:val="-2"/>
          <w:sz w:val="24"/>
        </w:rPr>
        <w:t>any</w:t>
      </w:r>
      <w:r>
        <w:rPr>
          <w:spacing w:val="-13"/>
          <w:sz w:val="24"/>
        </w:rPr>
        <w:t xml:space="preserve"> </w:t>
      </w:r>
      <w:r>
        <w:rPr>
          <w:spacing w:val="-2"/>
          <w:sz w:val="24"/>
        </w:rPr>
        <w:t>single</w:t>
      </w:r>
      <w:r>
        <w:rPr>
          <w:spacing w:val="-13"/>
          <w:sz w:val="24"/>
        </w:rPr>
        <w:t xml:space="preserve"> </w:t>
      </w:r>
      <w:r>
        <w:rPr>
          <w:spacing w:val="-2"/>
          <w:sz w:val="24"/>
        </w:rPr>
        <w:t>day.</w:t>
      </w:r>
      <w:r>
        <w:rPr>
          <w:spacing w:val="34"/>
          <w:sz w:val="24"/>
        </w:rPr>
        <w:t xml:space="preserve"> </w:t>
      </w:r>
      <w:r>
        <w:rPr>
          <w:spacing w:val="-2"/>
          <w:sz w:val="24"/>
        </w:rPr>
        <w:t>Unconsumed</w:t>
      </w:r>
      <w:r>
        <w:rPr>
          <w:spacing w:val="-12"/>
          <w:sz w:val="24"/>
        </w:rPr>
        <w:t xml:space="preserve"> </w:t>
      </w:r>
      <w:r>
        <w:rPr>
          <w:spacing w:val="-2"/>
          <w:sz w:val="24"/>
        </w:rPr>
        <w:t>Marijuana</w:t>
      </w:r>
      <w:r>
        <w:rPr>
          <w:spacing w:val="-13"/>
          <w:sz w:val="24"/>
        </w:rPr>
        <w:t xml:space="preserve"> </w:t>
      </w:r>
      <w:r>
        <w:rPr>
          <w:spacing w:val="-2"/>
          <w:sz w:val="24"/>
        </w:rPr>
        <w:t>or</w:t>
      </w:r>
      <w:r>
        <w:rPr>
          <w:spacing w:val="-11"/>
          <w:sz w:val="24"/>
        </w:rPr>
        <w:t xml:space="preserve"> </w:t>
      </w:r>
      <w:r>
        <w:rPr>
          <w:spacing w:val="-2"/>
          <w:sz w:val="24"/>
        </w:rPr>
        <w:t>Marijuana</w:t>
      </w:r>
      <w:r>
        <w:rPr>
          <w:spacing w:val="-13"/>
          <w:sz w:val="24"/>
        </w:rPr>
        <w:t xml:space="preserve"> </w:t>
      </w:r>
      <w:r>
        <w:rPr>
          <w:spacing w:val="-2"/>
          <w:sz w:val="24"/>
        </w:rPr>
        <w:t>Product(s)</w:t>
      </w:r>
      <w:r>
        <w:rPr>
          <w:spacing w:val="-12"/>
          <w:sz w:val="24"/>
        </w:rPr>
        <w:t xml:space="preserve"> </w:t>
      </w:r>
      <w:r>
        <w:rPr>
          <w:spacing w:val="-2"/>
          <w:sz w:val="24"/>
        </w:rPr>
        <w:t>that</w:t>
      </w:r>
      <w:r>
        <w:rPr>
          <w:spacing w:val="-9"/>
          <w:sz w:val="24"/>
        </w:rPr>
        <w:t xml:space="preserve"> </w:t>
      </w:r>
      <w:r>
        <w:rPr>
          <w:spacing w:val="-2"/>
          <w:sz w:val="24"/>
        </w:rPr>
        <w:t>is</w:t>
      </w:r>
      <w:r>
        <w:rPr>
          <w:spacing w:val="-12"/>
          <w:sz w:val="24"/>
        </w:rPr>
        <w:t xml:space="preserve"> </w:t>
      </w:r>
      <w:r>
        <w:rPr>
          <w:spacing w:val="-2"/>
          <w:sz w:val="24"/>
        </w:rPr>
        <w:t>packaged</w:t>
      </w:r>
      <w:r>
        <w:rPr>
          <w:spacing w:val="-13"/>
          <w:sz w:val="24"/>
        </w:rPr>
        <w:t xml:space="preserve"> </w:t>
      </w:r>
      <w:r>
        <w:rPr>
          <w:spacing w:val="-2"/>
          <w:sz w:val="24"/>
        </w:rPr>
        <w:t xml:space="preserve">by </w:t>
      </w:r>
      <w:r>
        <w:rPr>
          <w:sz w:val="24"/>
        </w:rPr>
        <w:t>the establishment in a Commission preapproved sealed and resealable exit bag may be removed from the Premises.</w:t>
      </w:r>
    </w:p>
    <w:p w14:paraId="4A613F45" w14:textId="77777777" w:rsidR="008770CC" w:rsidRDefault="003650F5">
      <w:pPr>
        <w:pStyle w:val="ListParagraph"/>
        <w:numPr>
          <w:ilvl w:val="1"/>
          <w:numId w:val="6"/>
        </w:numPr>
        <w:tabs>
          <w:tab w:val="left" w:pos="2133"/>
        </w:tabs>
        <w:spacing w:before="7" w:line="242" w:lineRule="auto"/>
        <w:ind w:right="211" w:firstLine="0"/>
        <w:rPr>
          <w:sz w:val="24"/>
        </w:rPr>
      </w:pPr>
      <w:r>
        <w:rPr>
          <w:spacing w:val="-2"/>
          <w:sz w:val="24"/>
        </w:rPr>
        <w:t>A</w:t>
      </w:r>
      <w:r>
        <w:rPr>
          <w:spacing w:val="-15"/>
          <w:sz w:val="24"/>
        </w:rPr>
        <w:t xml:space="preserve"> </w:t>
      </w:r>
      <w:r>
        <w:rPr>
          <w:spacing w:val="-2"/>
          <w:sz w:val="24"/>
        </w:rPr>
        <w:t>Social</w:t>
      </w:r>
      <w:r>
        <w:rPr>
          <w:spacing w:val="-13"/>
          <w:sz w:val="24"/>
        </w:rPr>
        <w:t xml:space="preserve"> </w:t>
      </w:r>
      <w:r>
        <w:rPr>
          <w:spacing w:val="-2"/>
          <w:sz w:val="24"/>
        </w:rPr>
        <w:t>Consumption</w:t>
      </w:r>
      <w:r>
        <w:rPr>
          <w:spacing w:val="-13"/>
          <w:sz w:val="24"/>
        </w:rPr>
        <w:t xml:space="preserve"> </w:t>
      </w:r>
      <w:r>
        <w:rPr>
          <w:spacing w:val="-2"/>
          <w:sz w:val="24"/>
        </w:rPr>
        <w:t>Establishment</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knowingly</w:t>
      </w:r>
      <w:r>
        <w:rPr>
          <w:spacing w:val="-13"/>
          <w:sz w:val="24"/>
        </w:rPr>
        <w:t xml:space="preserve"> </w:t>
      </w:r>
      <w:r>
        <w:rPr>
          <w:spacing w:val="-2"/>
          <w:sz w:val="24"/>
        </w:rPr>
        <w:t>sell</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Consumer</w:t>
      </w:r>
      <w:r>
        <w:rPr>
          <w:spacing w:val="-13"/>
          <w:sz w:val="24"/>
        </w:rPr>
        <w:t xml:space="preserve"> </w:t>
      </w:r>
      <w:r>
        <w:rPr>
          <w:spacing w:val="-2"/>
          <w:sz w:val="24"/>
        </w:rPr>
        <w:t>more</w:t>
      </w:r>
      <w:r>
        <w:rPr>
          <w:spacing w:val="-13"/>
          <w:sz w:val="24"/>
        </w:rPr>
        <w:t xml:space="preserve"> </w:t>
      </w:r>
      <w:r>
        <w:rPr>
          <w:spacing w:val="-2"/>
          <w:sz w:val="24"/>
        </w:rPr>
        <w:t xml:space="preserve">than </w:t>
      </w:r>
      <w:r>
        <w:rPr>
          <w:sz w:val="24"/>
        </w:rPr>
        <w:t>20 milligrams of delta-nine-tetrahydrocannabinol (Ä9-THC) per day.</w:t>
      </w:r>
    </w:p>
    <w:p w14:paraId="0FC50586" w14:textId="77777777" w:rsidR="008770CC" w:rsidRDefault="003650F5">
      <w:pPr>
        <w:pStyle w:val="ListParagraph"/>
        <w:numPr>
          <w:ilvl w:val="1"/>
          <w:numId w:val="6"/>
        </w:numPr>
        <w:tabs>
          <w:tab w:val="left" w:pos="2184"/>
        </w:tabs>
        <w:spacing w:before="2" w:line="242" w:lineRule="auto"/>
        <w:ind w:right="210" w:firstLine="0"/>
        <w:rPr>
          <w:sz w:val="24"/>
        </w:rPr>
      </w:pPr>
      <w:r>
        <w:rPr>
          <w:sz w:val="24"/>
          <w:u w:val="single"/>
        </w:rPr>
        <w:t>Sale</w:t>
      </w:r>
      <w:r>
        <w:rPr>
          <w:spacing w:val="-1"/>
          <w:sz w:val="24"/>
          <w:u w:val="single"/>
        </w:rPr>
        <w:t xml:space="preserve"> </w:t>
      </w:r>
      <w:r>
        <w:rPr>
          <w:sz w:val="24"/>
          <w:u w:val="single"/>
        </w:rPr>
        <w:t>of</w:t>
      </w:r>
      <w:r>
        <w:rPr>
          <w:spacing w:val="-1"/>
          <w:sz w:val="24"/>
          <w:u w:val="single"/>
        </w:rPr>
        <w:t xml:space="preserve"> </w:t>
      </w:r>
      <w:r>
        <w:rPr>
          <w:sz w:val="24"/>
          <w:u w:val="single"/>
        </w:rPr>
        <w:t>Edibles</w:t>
      </w:r>
      <w:r>
        <w:rPr>
          <w:sz w:val="24"/>
        </w:rPr>
        <w:t>.</w:t>
      </w:r>
      <w:r>
        <w:rPr>
          <w:spacing w:val="40"/>
          <w:sz w:val="24"/>
        </w:rPr>
        <w:t xml:space="preserve"> </w:t>
      </w:r>
      <w:r>
        <w:rPr>
          <w:sz w:val="24"/>
        </w:rPr>
        <w:t>Sale</w:t>
      </w:r>
      <w:r>
        <w:rPr>
          <w:spacing w:val="-1"/>
          <w:sz w:val="24"/>
        </w:rPr>
        <w:t xml:space="preserve"> </w:t>
      </w:r>
      <w:r>
        <w:rPr>
          <w:sz w:val="24"/>
        </w:rPr>
        <w:t>of</w:t>
      </w:r>
      <w:r>
        <w:rPr>
          <w:spacing w:val="-1"/>
          <w:sz w:val="24"/>
        </w:rPr>
        <w:t xml:space="preserve"> </w:t>
      </w:r>
      <w:r>
        <w:rPr>
          <w:sz w:val="24"/>
        </w:rPr>
        <w:t>Edibles shall be</w:t>
      </w:r>
      <w:r>
        <w:rPr>
          <w:spacing w:val="-1"/>
          <w:sz w:val="24"/>
        </w:rPr>
        <w:t xml:space="preserve"> </w:t>
      </w:r>
      <w:r>
        <w:rPr>
          <w:sz w:val="24"/>
        </w:rPr>
        <w:t>limited to pre-packaged</w:t>
      </w:r>
      <w:r>
        <w:rPr>
          <w:spacing w:val="-1"/>
          <w:sz w:val="24"/>
        </w:rPr>
        <w:t xml:space="preserve"> </w:t>
      </w:r>
      <w:r>
        <w:rPr>
          <w:sz w:val="24"/>
        </w:rPr>
        <w:t>Shelf-stable</w:t>
      </w:r>
      <w:r>
        <w:rPr>
          <w:spacing w:val="-1"/>
          <w:sz w:val="24"/>
        </w:rPr>
        <w:t xml:space="preserve"> </w:t>
      </w:r>
      <w:r>
        <w:rPr>
          <w:sz w:val="24"/>
        </w:rPr>
        <w:t>items. Products</w:t>
      </w:r>
      <w:r>
        <w:rPr>
          <w:spacing w:val="-7"/>
          <w:sz w:val="24"/>
        </w:rPr>
        <w:t xml:space="preserve"> </w:t>
      </w:r>
      <w:r>
        <w:rPr>
          <w:sz w:val="24"/>
        </w:rPr>
        <w:t>that</w:t>
      </w:r>
      <w:r>
        <w:rPr>
          <w:spacing w:val="-6"/>
          <w:sz w:val="24"/>
        </w:rPr>
        <w:t xml:space="preserve"> </w:t>
      </w:r>
      <w:r>
        <w:rPr>
          <w:sz w:val="24"/>
        </w:rPr>
        <w:t>are</w:t>
      </w:r>
      <w:r>
        <w:rPr>
          <w:spacing w:val="-9"/>
          <w:sz w:val="24"/>
        </w:rPr>
        <w:t xml:space="preserve"> </w:t>
      </w:r>
      <w:r>
        <w:rPr>
          <w:sz w:val="24"/>
        </w:rPr>
        <w:t>perishable,</w:t>
      </w:r>
      <w:r>
        <w:rPr>
          <w:spacing w:val="-8"/>
          <w:sz w:val="24"/>
        </w:rPr>
        <w:t xml:space="preserve"> </w:t>
      </w:r>
      <w:r>
        <w:rPr>
          <w:sz w:val="24"/>
        </w:rPr>
        <w:t>or</w:t>
      </w:r>
      <w:r>
        <w:rPr>
          <w:spacing w:val="-7"/>
          <w:sz w:val="24"/>
        </w:rPr>
        <w:t xml:space="preserve"> </w:t>
      </w:r>
      <w:r>
        <w:rPr>
          <w:sz w:val="24"/>
        </w:rPr>
        <w:t>"Time/</w:t>
      </w:r>
      <w:r>
        <w:rPr>
          <w:spacing w:val="-6"/>
          <w:sz w:val="24"/>
        </w:rPr>
        <w:t xml:space="preserve"> </w:t>
      </w:r>
      <w:r>
        <w:rPr>
          <w:sz w:val="24"/>
        </w:rPr>
        <w:t>and</w:t>
      </w:r>
      <w:r>
        <w:rPr>
          <w:spacing w:val="-7"/>
          <w:sz w:val="24"/>
        </w:rPr>
        <w:t xml:space="preserve"> </w:t>
      </w:r>
      <w:r>
        <w:rPr>
          <w:sz w:val="24"/>
        </w:rPr>
        <w:t>Temperature</w:t>
      </w:r>
      <w:r>
        <w:rPr>
          <w:spacing w:val="-3"/>
          <w:sz w:val="24"/>
        </w:rPr>
        <w:t xml:space="preserve"> </w:t>
      </w:r>
      <w:r>
        <w:rPr>
          <w:sz w:val="24"/>
        </w:rPr>
        <w:t>Controlled</w:t>
      </w:r>
      <w:r>
        <w:rPr>
          <w:spacing w:val="-10"/>
          <w:sz w:val="24"/>
        </w:rPr>
        <w:t xml:space="preserve"> </w:t>
      </w:r>
      <w:r>
        <w:rPr>
          <w:sz w:val="24"/>
        </w:rPr>
        <w:t>for</w:t>
      </w:r>
      <w:r>
        <w:rPr>
          <w:spacing w:val="-7"/>
          <w:sz w:val="24"/>
        </w:rPr>
        <w:t xml:space="preserve"> </w:t>
      </w:r>
      <w:r>
        <w:rPr>
          <w:sz w:val="24"/>
        </w:rPr>
        <w:t>Safety</w:t>
      </w:r>
      <w:r>
        <w:rPr>
          <w:spacing w:val="-14"/>
          <w:sz w:val="24"/>
        </w:rPr>
        <w:t xml:space="preserve"> </w:t>
      </w:r>
      <w:r>
        <w:rPr>
          <w:sz w:val="24"/>
        </w:rPr>
        <w:t>Food"</w:t>
      </w:r>
      <w:r>
        <w:rPr>
          <w:spacing w:val="-8"/>
          <w:sz w:val="24"/>
        </w:rPr>
        <w:t xml:space="preserve"> </w:t>
      </w:r>
      <w:r>
        <w:rPr>
          <w:sz w:val="24"/>
        </w:rPr>
        <w:t>as</w:t>
      </w:r>
      <w:r>
        <w:rPr>
          <w:spacing w:val="-7"/>
          <w:sz w:val="24"/>
        </w:rPr>
        <w:t xml:space="preserve"> </w:t>
      </w:r>
      <w:r>
        <w:rPr>
          <w:sz w:val="24"/>
        </w:rPr>
        <w:t xml:space="preserve">it </w:t>
      </w:r>
      <w:r>
        <w:rPr>
          <w:spacing w:val="-2"/>
          <w:sz w:val="24"/>
        </w:rPr>
        <w:t>is</w:t>
      </w:r>
      <w:r>
        <w:rPr>
          <w:spacing w:val="-13"/>
          <w:sz w:val="24"/>
        </w:rPr>
        <w:t xml:space="preserve"> </w:t>
      </w:r>
      <w:r>
        <w:rPr>
          <w:spacing w:val="-2"/>
          <w:sz w:val="24"/>
        </w:rPr>
        <w:t>defined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2013</w:t>
      </w:r>
      <w:r>
        <w:rPr>
          <w:spacing w:val="-11"/>
          <w:sz w:val="24"/>
        </w:rPr>
        <w:t xml:space="preserve"> </w:t>
      </w:r>
      <w:r>
        <w:rPr>
          <w:spacing w:val="-2"/>
          <w:sz w:val="24"/>
        </w:rPr>
        <w:t>Retail</w:t>
      </w:r>
      <w:r>
        <w:rPr>
          <w:spacing w:val="-12"/>
          <w:sz w:val="24"/>
        </w:rPr>
        <w:t xml:space="preserve"> </w:t>
      </w:r>
      <w:r>
        <w:rPr>
          <w:spacing w:val="-2"/>
          <w:sz w:val="24"/>
        </w:rPr>
        <w:t>Food</w:t>
      </w:r>
      <w:r>
        <w:rPr>
          <w:spacing w:val="-13"/>
          <w:sz w:val="24"/>
        </w:rPr>
        <w:t xml:space="preserve"> </w:t>
      </w:r>
      <w:r>
        <w:rPr>
          <w:spacing w:val="-2"/>
          <w:sz w:val="24"/>
        </w:rPr>
        <w:t>Code</w:t>
      </w:r>
      <w:r>
        <w:rPr>
          <w:spacing w:val="-13"/>
          <w:sz w:val="24"/>
        </w:rPr>
        <w:t xml:space="preserve"> </w:t>
      </w:r>
      <w:r>
        <w:rPr>
          <w:spacing w:val="-2"/>
          <w:sz w:val="24"/>
        </w:rPr>
        <w:t>as</w:t>
      </w:r>
      <w:r>
        <w:rPr>
          <w:spacing w:val="-13"/>
          <w:sz w:val="24"/>
        </w:rPr>
        <w:t xml:space="preserve"> </w:t>
      </w:r>
      <w:r>
        <w:rPr>
          <w:spacing w:val="-2"/>
          <w:sz w:val="24"/>
        </w:rPr>
        <w:t>adopted</w:t>
      </w:r>
      <w:r>
        <w:rPr>
          <w:spacing w:val="-13"/>
          <w:sz w:val="24"/>
        </w:rPr>
        <w:t xml:space="preserve"> </w:t>
      </w:r>
      <w:r>
        <w:rPr>
          <w:spacing w:val="-2"/>
          <w:sz w:val="24"/>
        </w:rPr>
        <w:t>under</w:t>
      </w:r>
      <w:r>
        <w:rPr>
          <w:spacing w:val="-13"/>
          <w:sz w:val="24"/>
        </w:rPr>
        <w:t xml:space="preserve"> </w:t>
      </w:r>
      <w:r>
        <w:rPr>
          <w:spacing w:val="-2"/>
          <w:sz w:val="24"/>
        </w:rPr>
        <w:t>105</w:t>
      </w:r>
      <w:r>
        <w:rPr>
          <w:spacing w:val="-13"/>
          <w:sz w:val="24"/>
        </w:rPr>
        <w:t xml:space="preserve"> </w:t>
      </w:r>
      <w:r>
        <w:rPr>
          <w:spacing w:val="-2"/>
          <w:sz w:val="24"/>
        </w:rPr>
        <w:t>CMR</w:t>
      </w:r>
      <w:r>
        <w:rPr>
          <w:spacing w:val="-11"/>
          <w:sz w:val="24"/>
        </w:rPr>
        <w:t xml:space="preserve"> </w:t>
      </w:r>
      <w:r>
        <w:rPr>
          <w:spacing w:val="-2"/>
          <w:sz w:val="24"/>
        </w:rPr>
        <w:t>590.001(A)</w:t>
      </w:r>
      <w:r>
        <w:rPr>
          <w:spacing w:val="-13"/>
          <w:sz w:val="24"/>
        </w:rPr>
        <w:t xml:space="preserve"> </w:t>
      </w:r>
      <w:r>
        <w:rPr>
          <w:spacing w:val="-2"/>
          <w:sz w:val="24"/>
        </w:rPr>
        <w:t>or</w:t>
      </w:r>
      <w:r>
        <w:rPr>
          <w:spacing w:val="-13"/>
          <w:sz w:val="24"/>
        </w:rPr>
        <w:t xml:space="preserve"> </w:t>
      </w:r>
      <w:r>
        <w:rPr>
          <w:spacing w:val="-2"/>
          <w:sz w:val="24"/>
        </w:rPr>
        <w:t>time</w:t>
      </w:r>
      <w:r>
        <w:rPr>
          <w:spacing w:val="-13"/>
          <w:sz w:val="24"/>
        </w:rPr>
        <w:t xml:space="preserve"> </w:t>
      </w:r>
      <w:r>
        <w:rPr>
          <w:spacing w:val="-2"/>
          <w:sz w:val="24"/>
        </w:rPr>
        <w:t xml:space="preserve">and </w:t>
      </w:r>
      <w:r>
        <w:rPr>
          <w:sz w:val="24"/>
        </w:rPr>
        <w:t>temperature controlled to prevent deterioration may</w:t>
      </w:r>
      <w:r>
        <w:rPr>
          <w:spacing w:val="-2"/>
          <w:sz w:val="24"/>
        </w:rPr>
        <w:t xml:space="preserve"> </w:t>
      </w:r>
      <w:r>
        <w:rPr>
          <w:sz w:val="24"/>
        </w:rPr>
        <w:t>not be allowed to be sold.</w:t>
      </w:r>
    </w:p>
    <w:p w14:paraId="147195C9" w14:textId="77777777" w:rsidR="008770CC" w:rsidRDefault="003650F5">
      <w:pPr>
        <w:pStyle w:val="ListParagraph"/>
        <w:numPr>
          <w:ilvl w:val="1"/>
          <w:numId w:val="6"/>
        </w:numPr>
        <w:tabs>
          <w:tab w:val="left" w:pos="2227"/>
        </w:tabs>
        <w:spacing w:before="3" w:line="242" w:lineRule="auto"/>
        <w:ind w:right="202" w:firstLine="0"/>
        <w:rPr>
          <w:sz w:val="24"/>
        </w:rPr>
      </w:pPr>
      <w:r>
        <w:rPr>
          <w:sz w:val="24"/>
          <w:u w:val="single"/>
        </w:rPr>
        <w:t>Sale of Shelf-stable Products</w:t>
      </w:r>
      <w:r>
        <w:rPr>
          <w:sz w:val="24"/>
        </w:rPr>
        <w:t>.</w:t>
      </w:r>
      <w:r>
        <w:rPr>
          <w:spacing w:val="40"/>
          <w:sz w:val="24"/>
        </w:rPr>
        <w:t xml:space="preserve"> </w:t>
      </w:r>
      <w:r>
        <w:rPr>
          <w:sz w:val="24"/>
        </w:rPr>
        <w:t xml:space="preserve">A Social Consumption Establishment may sell food pre-packaged, Shelf-stable and drink items other than Edibles if it acquires all necessary </w:t>
      </w:r>
      <w:r>
        <w:rPr>
          <w:spacing w:val="-2"/>
          <w:sz w:val="24"/>
        </w:rPr>
        <w:t>licenses</w:t>
      </w:r>
      <w:r>
        <w:rPr>
          <w:spacing w:val="-13"/>
          <w:sz w:val="24"/>
        </w:rPr>
        <w:t xml:space="preserve"> </w:t>
      </w:r>
      <w:r>
        <w:rPr>
          <w:spacing w:val="-2"/>
          <w:sz w:val="24"/>
        </w:rPr>
        <w:t>and</w:t>
      </w:r>
      <w:r>
        <w:rPr>
          <w:spacing w:val="-13"/>
          <w:sz w:val="24"/>
        </w:rPr>
        <w:t xml:space="preserve"> </w:t>
      </w:r>
      <w:r>
        <w:rPr>
          <w:spacing w:val="-2"/>
          <w:sz w:val="24"/>
        </w:rPr>
        <w:t>permits</w:t>
      </w:r>
      <w:r>
        <w:rPr>
          <w:spacing w:val="-13"/>
          <w:sz w:val="24"/>
        </w:rPr>
        <w:t xml:space="preserve"> </w:t>
      </w:r>
      <w:r>
        <w:rPr>
          <w:spacing w:val="-2"/>
          <w:sz w:val="24"/>
        </w:rPr>
        <w:t>to</w:t>
      </w:r>
      <w:r>
        <w:rPr>
          <w:spacing w:val="-13"/>
          <w:sz w:val="24"/>
        </w:rPr>
        <w:t xml:space="preserve"> </w:t>
      </w:r>
      <w:r>
        <w:rPr>
          <w:spacing w:val="-2"/>
          <w:sz w:val="24"/>
        </w:rPr>
        <w:t>do</w:t>
      </w:r>
      <w:r>
        <w:rPr>
          <w:spacing w:val="-11"/>
          <w:sz w:val="24"/>
        </w:rPr>
        <w:t xml:space="preserve"> </w:t>
      </w:r>
      <w:r>
        <w:rPr>
          <w:spacing w:val="-2"/>
          <w:sz w:val="24"/>
        </w:rPr>
        <w:t>so.</w:t>
      </w:r>
      <w:r>
        <w:rPr>
          <w:spacing w:val="40"/>
          <w:sz w:val="24"/>
        </w:rPr>
        <w:t xml:space="preserve"> </w:t>
      </w:r>
      <w:r>
        <w:rPr>
          <w:spacing w:val="-2"/>
          <w:sz w:val="24"/>
        </w:rPr>
        <w:t>A</w:t>
      </w:r>
      <w:r>
        <w:rPr>
          <w:spacing w:val="-11"/>
          <w:sz w:val="24"/>
        </w:rPr>
        <w:t xml:space="preserve"> </w:t>
      </w:r>
      <w:r>
        <w:rPr>
          <w:spacing w:val="-2"/>
          <w:sz w:val="24"/>
        </w:rPr>
        <w:t>Marijuana</w:t>
      </w:r>
      <w:r>
        <w:rPr>
          <w:spacing w:val="-13"/>
          <w:sz w:val="24"/>
        </w:rPr>
        <w:t xml:space="preserve"> </w:t>
      </w:r>
      <w:r>
        <w:rPr>
          <w:spacing w:val="-2"/>
          <w:sz w:val="24"/>
        </w:rPr>
        <w:t>Social</w:t>
      </w:r>
      <w:r>
        <w:rPr>
          <w:spacing w:val="-11"/>
          <w:sz w:val="24"/>
        </w:rPr>
        <w:t xml:space="preserve"> </w:t>
      </w:r>
      <w:r>
        <w:rPr>
          <w:spacing w:val="-2"/>
          <w:sz w:val="24"/>
        </w:rPr>
        <w:t>Consumption</w:t>
      </w:r>
      <w:r>
        <w:rPr>
          <w:spacing w:val="-9"/>
          <w:sz w:val="24"/>
        </w:rPr>
        <w:t xml:space="preserve"> </w:t>
      </w:r>
      <w:r>
        <w:rPr>
          <w:spacing w:val="-2"/>
          <w:sz w:val="24"/>
        </w:rPr>
        <w:t>Establishment</w:t>
      </w:r>
      <w:r>
        <w:rPr>
          <w:spacing w:val="-10"/>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 xml:space="preserve">sell </w:t>
      </w:r>
      <w:r>
        <w:rPr>
          <w:sz w:val="24"/>
        </w:rPr>
        <w:t>alcohol or tobacco products.</w:t>
      </w:r>
    </w:p>
    <w:p w14:paraId="648C0B05" w14:textId="77777777" w:rsidR="008770CC" w:rsidRDefault="003650F5">
      <w:pPr>
        <w:pStyle w:val="ListParagraph"/>
        <w:numPr>
          <w:ilvl w:val="1"/>
          <w:numId w:val="6"/>
        </w:numPr>
        <w:tabs>
          <w:tab w:val="left" w:pos="2269"/>
        </w:tabs>
        <w:spacing w:before="3" w:line="242" w:lineRule="auto"/>
        <w:ind w:right="208" w:firstLine="0"/>
        <w:rPr>
          <w:sz w:val="24"/>
        </w:rPr>
      </w:pPr>
      <w:r>
        <w:rPr>
          <w:sz w:val="24"/>
          <w:u w:val="single"/>
        </w:rPr>
        <w:t>A Social Consumption Establishment May Sell Marijuana Accessories</w:t>
      </w:r>
      <w:r>
        <w:rPr>
          <w:sz w:val="24"/>
        </w:rPr>
        <w:t>. A Social Consumption Establishment may sell items not expressly authorized herein only after receiving the express written permission of the Commission following receipt of an application in a form and manner determined by</w:t>
      </w:r>
      <w:r>
        <w:rPr>
          <w:spacing w:val="-1"/>
          <w:sz w:val="24"/>
        </w:rPr>
        <w:t xml:space="preserve"> </w:t>
      </w:r>
      <w:r>
        <w:rPr>
          <w:sz w:val="24"/>
        </w:rPr>
        <w:t>the Commission.</w:t>
      </w:r>
    </w:p>
    <w:p w14:paraId="6B8FB833" w14:textId="77777777" w:rsidR="008770CC" w:rsidRDefault="008770CC">
      <w:pPr>
        <w:pStyle w:val="BodyText"/>
        <w:spacing w:before="5"/>
        <w:jc w:val="left"/>
        <w:rPr>
          <w:sz w:val="19"/>
        </w:rPr>
      </w:pPr>
    </w:p>
    <w:p w14:paraId="039A6043" w14:textId="77777777" w:rsidR="008770CC" w:rsidRDefault="003650F5">
      <w:pPr>
        <w:pStyle w:val="ListParagraph"/>
        <w:numPr>
          <w:ilvl w:val="0"/>
          <w:numId w:val="6"/>
        </w:numPr>
        <w:tabs>
          <w:tab w:val="left" w:pos="1839"/>
        </w:tabs>
        <w:spacing w:before="59"/>
        <w:ind w:left="1839" w:hanging="459"/>
        <w:rPr>
          <w:sz w:val="24"/>
        </w:rPr>
      </w:pPr>
      <w:r>
        <w:rPr>
          <w:sz w:val="24"/>
          <w:u w:val="single"/>
        </w:rPr>
        <w:t xml:space="preserve">Social Consumption </w:t>
      </w:r>
      <w:r>
        <w:rPr>
          <w:spacing w:val="-2"/>
          <w:sz w:val="24"/>
          <w:u w:val="single"/>
        </w:rPr>
        <w:t>Sales</w:t>
      </w:r>
      <w:r>
        <w:rPr>
          <w:spacing w:val="-2"/>
          <w:sz w:val="24"/>
        </w:rPr>
        <w:t>.</w:t>
      </w:r>
    </w:p>
    <w:p w14:paraId="546B94D3" w14:textId="77777777" w:rsidR="008770CC" w:rsidRDefault="003650F5">
      <w:pPr>
        <w:pStyle w:val="ListParagraph"/>
        <w:numPr>
          <w:ilvl w:val="1"/>
          <w:numId w:val="6"/>
        </w:numPr>
        <w:tabs>
          <w:tab w:val="left" w:pos="2162"/>
        </w:tabs>
        <w:spacing w:before="5" w:line="242" w:lineRule="auto"/>
        <w:ind w:right="212" w:firstLine="0"/>
        <w:rPr>
          <w:sz w:val="24"/>
        </w:rPr>
      </w:pPr>
      <w:r>
        <w:rPr>
          <w:sz w:val="24"/>
        </w:rPr>
        <w:t>Except</w:t>
      </w:r>
      <w:r>
        <w:rPr>
          <w:spacing w:val="-10"/>
          <w:sz w:val="24"/>
        </w:rPr>
        <w:t xml:space="preserve"> </w:t>
      </w:r>
      <w:r>
        <w:rPr>
          <w:sz w:val="24"/>
        </w:rPr>
        <w:t>as</w:t>
      </w:r>
      <w:r>
        <w:rPr>
          <w:spacing w:val="-9"/>
          <w:sz w:val="24"/>
        </w:rPr>
        <w:t xml:space="preserve"> </w:t>
      </w:r>
      <w:r>
        <w:rPr>
          <w:sz w:val="24"/>
        </w:rPr>
        <w:t>otherwise</w:t>
      </w:r>
      <w:r>
        <w:rPr>
          <w:spacing w:val="-10"/>
          <w:sz w:val="24"/>
        </w:rPr>
        <w:t xml:space="preserve"> </w:t>
      </w:r>
      <w:r>
        <w:rPr>
          <w:sz w:val="24"/>
        </w:rPr>
        <w:t>authorized</w:t>
      </w:r>
      <w:r>
        <w:rPr>
          <w:spacing w:val="-9"/>
          <w:sz w:val="24"/>
        </w:rPr>
        <w:t xml:space="preserve"> </w:t>
      </w:r>
      <w:r>
        <w:rPr>
          <w:sz w:val="24"/>
        </w:rPr>
        <w:t>in</w:t>
      </w:r>
      <w:r>
        <w:rPr>
          <w:spacing w:val="-8"/>
          <w:sz w:val="24"/>
        </w:rPr>
        <w:t xml:space="preserve"> </w:t>
      </w:r>
      <w:r>
        <w:rPr>
          <w:sz w:val="24"/>
        </w:rPr>
        <w:t>935</w:t>
      </w:r>
      <w:r>
        <w:rPr>
          <w:spacing w:val="-8"/>
          <w:sz w:val="24"/>
        </w:rPr>
        <w:t xml:space="preserve"> </w:t>
      </w:r>
      <w:r>
        <w:rPr>
          <w:sz w:val="24"/>
        </w:rPr>
        <w:t>CMR</w:t>
      </w:r>
      <w:r>
        <w:rPr>
          <w:spacing w:val="-7"/>
          <w:sz w:val="24"/>
        </w:rPr>
        <w:t xml:space="preserve"> </w:t>
      </w:r>
      <w:r>
        <w:rPr>
          <w:sz w:val="24"/>
        </w:rPr>
        <w:t>500.141(3)(a),</w:t>
      </w:r>
      <w:r>
        <w:rPr>
          <w:spacing w:val="-12"/>
          <w:sz w:val="24"/>
        </w:rPr>
        <w:t xml:space="preserve"> </w:t>
      </w:r>
      <w:r>
        <w:rPr>
          <w:sz w:val="24"/>
        </w:rPr>
        <w:t>the</w:t>
      </w:r>
      <w:r>
        <w:rPr>
          <w:spacing w:val="-11"/>
          <w:sz w:val="24"/>
        </w:rPr>
        <w:t xml:space="preserve"> </w:t>
      </w:r>
      <w:r>
        <w:rPr>
          <w:sz w:val="24"/>
        </w:rPr>
        <w:t>sale</w:t>
      </w:r>
      <w:r>
        <w:rPr>
          <w:spacing w:val="-12"/>
          <w:sz w:val="24"/>
        </w:rPr>
        <w:t xml:space="preserve"> </w:t>
      </w:r>
      <w:r>
        <w:rPr>
          <w:sz w:val="24"/>
        </w:rPr>
        <w:t>of</w:t>
      </w:r>
      <w:r>
        <w:rPr>
          <w:spacing w:val="-13"/>
          <w:sz w:val="24"/>
        </w:rPr>
        <w:t xml:space="preserve"> </w:t>
      </w:r>
      <w:r>
        <w:rPr>
          <w:sz w:val="24"/>
        </w:rPr>
        <w:t>Marijuana</w:t>
      </w:r>
      <w:r>
        <w:rPr>
          <w:spacing w:val="-11"/>
          <w:sz w:val="24"/>
        </w:rPr>
        <w:t xml:space="preserve"> </w:t>
      </w:r>
      <w:r>
        <w:rPr>
          <w:sz w:val="24"/>
        </w:rPr>
        <w:t xml:space="preserve">and Marijuana Products for consumption on-site shall take place in compliance with the </w:t>
      </w:r>
      <w:r>
        <w:rPr>
          <w:spacing w:val="-2"/>
          <w:sz w:val="24"/>
        </w:rPr>
        <w:t>following:</w:t>
      </w:r>
    </w:p>
    <w:p w14:paraId="3E393C1E" w14:textId="77777777" w:rsidR="008770CC" w:rsidRDefault="003650F5">
      <w:pPr>
        <w:pStyle w:val="ListParagraph"/>
        <w:numPr>
          <w:ilvl w:val="2"/>
          <w:numId w:val="6"/>
        </w:numPr>
        <w:tabs>
          <w:tab w:val="left" w:pos="2619"/>
        </w:tabs>
        <w:spacing w:before="1" w:line="242" w:lineRule="auto"/>
        <w:ind w:right="209" w:firstLine="0"/>
        <w:rPr>
          <w:sz w:val="24"/>
        </w:rPr>
      </w:pPr>
      <w:r>
        <w:rPr>
          <w:sz w:val="24"/>
        </w:rPr>
        <w:t>Except as otherwise authorized in 935 CMR 500.141(3)(a), Marijuana and Marijuana Products may only be used by Consumers on the Premises who have demonstrated</w:t>
      </w:r>
      <w:r>
        <w:rPr>
          <w:spacing w:val="-15"/>
          <w:sz w:val="24"/>
        </w:rPr>
        <w:t xml:space="preserve"> </w:t>
      </w:r>
      <w:r>
        <w:rPr>
          <w:sz w:val="24"/>
        </w:rPr>
        <w:t>in</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500.140(2)(b)</w:t>
      </w:r>
      <w:r>
        <w:rPr>
          <w:spacing w:val="-15"/>
          <w:sz w:val="24"/>
        </w:rPr>
        <w:t xml:space="preserve"> </w:t>
      </w:r>
      <w:r>
        <w:rPr>
          <w:sz w:val="24"/>
        </w:rPr>
        <w:t>that</w:t>
      </w:r>
      <w:r>
        <w:rPr>
          <w:spacing w:val="-15"/>
          <w:sz w:val="24"/>
        </w:rPr>
        <w:t xml:space="preserve"> </w:t>
      </w:r>
      <w:r>
        <w:rPr>
          <w:sz w:val="24"/>
        </w:rPr>
        <w:t>they</w:t>
      </w:r>
      <w:r>
        <w:rPr>
          <w:spacing w:val="-15"/>
          <w:sz w:val="24"/>
        </w:rPr>
        <w:t xml:space="preserve"> </w:t>
      </w:r>
      <w:r>
        <w:rPr>
          <w:sz w:val="24"/>
        </w:rPr>
        <w:t>are</w:t>
      </w:r>
      <w:r>
        <w:rPr>
          <w:spacing w:val="-15"/>
          <w:sz w:val="24"/>
        </w:rPr>
        <w:t xml:space="preserve"> </w:t>
      </w:r>
      <w:r>
        <w:rPr>
          <w:sz w:val="24"/>
        </w:rPr>
        <w:t>21</w:t>
      </w:r>
      <w:r>
        <w:rPr>
          <w:spacing w:val="-15"/>
          <w:sz w:val="24"/>
        </w:rPr>
        <w:t xml:space="preserve"> </w:t>
      </w:r>
      <w:r>
        <w:rPr>
          <w:sz w:val="24"/>
        </w:rPr>
        <w:t>years</w:t>
      </w:r>
      <w:r>
        <w:rPr>
          <w:spacing w:val="-15"/>
          <w:sz w:val="24"/>
        </w:rPr>
        <w:t xml:space="preserve"> </w:t>
      </w:r>
      <w:r>
        <w:rPr>
          <w:sz w:val="24"/>
        </w:rPr>
        <w:t>of</w:t>
      </w:r>
      <w:r>
        <w:rPr>
          <w:spacing w:val="-15"/>
          <w:sz w:val="24"/>
        </w:rPr>
        <w:t xml:space="preserve"> </w:t>
      </w:r>
      <w:r>
        <w:rPr>
          <w:sz w:val="24"/>
        </w:rPr>
        <w:t>age or older;</w:t>
      </w:r>
    </w:p>
    <w:p w14:paraId="34C42018" w14:textId="77777777" w:rsidR="008770CC" w:rsidRDefault="003650F5">
      <w:pPr>
        <w:pStyle w:val="ListParagraph"/>
        <w:numPr>
          <w:ilvl w:val="2"/>
          <w:numId w:val="6"/>
        </w:numPr>
        <w:tabs>
          <w:tab w:val="left" w:pos="2505"/>
        </w:tabs>
        <w:spacing w:before="3" w:line="242" w:lineRule="auto"/>
        <w:ind w:right="206" w:firstLine="0"/>
        <w:rPr>
          <w:sz w:val="24"/>
        </w:rPr>
      </w:pPr>
      <w:r>
        <w:rPr>
          <w:sz w:val="24"/>
        </w:rPr>
        <w:t>In addition to the requirements of 935 CMR 500.140(6), a Social Consumption Establishment</w:t>
      </w:r>
      <w:r>
        <w:rPr>
          <w:spacing w:val="-4"/>
          <w:sz w:val="24"/>
        </w:rPr>
        <w:t xml:space="preserve"> </w:t>
      </w:r>
      <w:r>
        <w:rPr>
          <w:sz w:val="24"/>
        </w:rPr>
        <w:t>shall</w:t>
      </w:r>
      <w:r>
        <w:rPr>
          <w:spacing w:val="-6"/>
          <w:sz w:val="24"/>
        </w:rPr>
        <w:t xml:space="preserve"> </w:t>
      </w:r>
      <w:r>
        <w:rPr>
          <w:sz w:val="24"/>
        </w:rPr>
        <w:t>distribute</w:t>
      </w:r>
      <w:r>
        <w:rPr>
          <w:spacing w:val="-6"/>
          <w:sz w:val="24"/>
        </w:rPr>
        <w:t xml:space="preserve"> </w:t>
      </w:r>
      <w:r>
        <w:rPr>
          <w:sz w:val="24"/>
        </w:rPr>
        <w:t>to</w:t>
      </w:r>
      <w:r>
        <w:rPr>
          <w:spacing w:val="-8"/>
          <w:sz w:val="24"/>
        </w:rPr>
        <w:t xml:space="preserve"> </w:t>
      </w:r>
      <w:r>
        <w:rPr>
          <w:sz w:val="24"/>
        </w:rPr>
        <w:t>each</w:t>
      </w:r>
      <w:r>
        <w:rPr>
          <w:spacing w:val="-10"/>
          <w:sz w:val="24"/>
        </w:rPr>
        <w:t xml:space="preserve"> </w:t>
      </w:r>
      <w:r>
        <w:rPr>
          <w:sz w:val="24"/>
        </w:rPr>
        <w:t>Consumer</w:t>
      </w:r>
      <w:r>
        <w:rPr>
          <w:spacing w:val="-7"/>
          <w:sz w:val="24"/>
        </w:rPr>
        <w:t xml:space="preserve"> </w:t>
      </w:r>
      <w:r>
        <w:rPr>
          <w:sz w:val="24"/>
        </w:rPr>
        <w:t>a</w:t>
      </w:r>
      <w:r>
        <w:rPr>
          <w:spacing w:val="-8"/>
          <w:sz w:val="24"/>
        </w:rPr>
        <w:t xml:space="preserve"> </w:t>
      </w:r>
      <w:r>
        <w:rPr>
          <w:sz w:val="24"/>
        </w:rPr>
        <w:t>Consumer</w:t>
      </w:r>
      <w:r>
        <w:rPr>
          <w:spacing w:val="-7"/>
          <w:sz w:val="24"/>
        </w:rPr>
        <w:t xml:space="preserve"> </w:t>
      </w:r>
      <w:r>
        <w:rPr>
          <w:sz w:val="24"/>
        </w:rPr>
        <w:t>information</w:t>
      </w:r>
      <w:r>
        <w:rPr>
          <w:spacing w:val="-7"/>
          <w:sz w:val="24"/>
        </w:rPr>
        <w:t xml:space="preserve"> </w:t>
      </w:r>
      <w:r>
        <w:rPr>
          <w:sz w:val="24"/>
        </w:rPr>
        <w:t>card,</w:t>
      </w:r>
      <w:r>
        <w:rPr>
          <w:spacing w:val="-4"/>
          <w:sz w:val="24"/>
        </w:rPr>
        <w:t xml:space="preserve"> </w:t>
      </w:r>
      <w:r>
        <w:rPr>
          <w:sz w:val="24"/>
        </w:rPr>
        <w:t xml:space="preserve">which shall be provided by the Commission that informs Consumers about the impairment </w:t>
      </w:r>
      <w:r>
        <w:rPr>
          <w:spacing w:val="-4"/>
          <w:sz w:val="24"/>
        </w:rPr>
        <w:t>effects</w:t>
      </w:r>
      <w:r>
        <w:rPr>
          <w:spacing w:val="-7"/>
          <w:sz w:val="24"/>
        </w:rPr>
        <w:t xml:space="preserve"> </w:t>
      </w:r>
      <w:r>
        <w:rPr>
          <w:spacing w:val="-4"/>
          <w:sz w:val="24"/>
        </w:rPr>
        <w:t>of different</w:t>
      </w:r>
      <w:r>
        <w:rPr>
          <w:spacing w:val="-7"/>
          <w:sz w:val="24"/>
        </w:rPr>
        <w:t xml:space="preserve"> </w:t>
      </w:r>
      <w:r>
        <w:rPr>
          <w:spacing w:val="-4"/>
          <w:sz w:val="24"/>
        </w:rPr>
        <w:t>forms</w:t>
      </w:r>
      <w:r>
        <w:rPr>
          <w:spacing w:val="-6"/>
          <w:sz w:val="24"/>
        </w:rPr>
        <w:t xml:space="preserve"> </w:t>
      </w:r>
      <w:r>
        <w:rPr>
          <w:spacing w:val="-4"/>
          <w:sz w:val="24"/>
        </w:rPr>
        <w:t>of</w:t>
      </w:r>
      <w:r>
        <w:rPr>
          <w:spacing w:val="-7"/>
          <w:sz w:val="24"/>
        </w:rPr>
        <w:t xml:space="preserve"> </w:t>
      </w:r>
      <w:r>
        <w:rPr>
          <w:spacing w:val="-4"/>
          <w:sz w:val="24"/>
        </w:rPr>
        <w:t>consumption of Marijuana</w:t>
      </w:r>
      <w:r>
        <w:rPr>
          <w:spacing w:val="-6"/>
          <w:sz w:val="24"/>
        </w:rPr>
        <w:t xml:space="preserve"> </w:t>
      </w:r>
      <w:r>
        <w:rPr>
          <w:spacing w:val="-4"/>
          <w:sz w:val="24"/>
        </w:rPr>
        <w:t>or Marijuana</w:t>
      </w:r>
      <w:r>
        <w:rPr>
          <w:spacing w:val="-6"/>
          <w:sz w:val="24"/>
        </w:rPr>
        <w:t xml:space="preserve"> </w:t>
      </w:r>
      <w:r>
        <w:rPr>
          <w:spacing w:val="-4"/>
          <w:sz w:val="24"/>
        </w:rPr>
        <w:t xml:space="preserve">Products including, </w:t>
      </w:r>
      <w:r>
        <w:rPr>
          <w:spacing w:val="-2"/>
          <w:sz w:val="24"/>
        </w:rPr>
        <w:t>but</w:t>
      </w:r>
      <w:r>
        <w:rPr>
          <w:spacing w:val="-11"/>
          <w:sz w:val="24"/>
        </w:rPr>
        <w:t xml:space="preserve"> </w:t>
      </w:r>
      <w:r>
        <w:rPr>
          <w:spacing w:val="-2"/>
          <w:sz w:val="24"/>
        </w:rPr>
        <w:t>not</w:t>
      </w:r>
      <w:r>
        <w:rPr>
          <w:spacing w:val="-6"/>
          <w:sz w:val="24"/>
        </w:rPr>
        <w:t xml:space="preserve"> </w:t>
      </w:r>
      <w:r>
        <w:rPr>
          <w:spacing w:val="-2"/>
          <w:sz w:val="24"/>
        </w:rPr>
        <w:t>limited</w:t>
      </w:r>
      <w:r>
        <w:rPr>
          <w:spacing w:val="-5"/>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length</w:t>
      </w:r>
      <w:r>
        <w:rPr>
          <w:spacing w:val="-10"/>
          <w:sz w:val="24"/>
        </w:rPr>
        <w:t xml:space="preserve"> </w:t>
      </w:r>
      <w:r>
        <w:rPr>
          <w:spacing w:val="-2"/>
          <w:sz w:val="24"/>
        </w:rPr>
        <w:t>of</w:t>
      </w:r>
      <w:r>
        <w:rPr>
          <w:spacing w:val="-11"/>
          <w:sz w:val="24"/>
        </w:rPr>
        <w:t xml:space="preserve"> </w:t>
      </w:r>
      <w:r>
        <w:rPr>
          <w:spacing w:val="-2"/>
          <w:sz w:val="24"/>
        </w:rPr>
        <w:t>time</w:t>
      </w:r>
      <w:r>
        <w:rPr>
          <w:spacing w:val="-10"/>
          <w:sz w:val="24"/>
        </w:rPr>
        <w:t xml:space="preserve"> </w:t>
      </w:r>
      <w:r>
        <w:rPr>
          <w:spacing w:val="-2"/>
          <w:sz w:val="24"/>
        </w:rPr>
        <w:t>that</w:t>
      </w:r>
      <w:r>
        <w:rPr>
          <w:spacing w:val="-10"/>
          <w:sz w:val="24"/>
        </w:rPr>
        <w:t xml:space="preserve"> </w:t>
      </w:r>
      <w:r>
        <w:rPr>
          <w:spacing w:val="-2"/>
          <w:sz w:val="24"/>
        </w:rPr>
        <w:t>the</w:t>
      </w:r>
      <w:r>
        <w:rPr>
          <w:spacing w:val="-11"/>
          <w:sz w:val="24"/>
        </w:rPr>
        <w:t xml:space="preserve"> </w:t>
      </w:r>
      <w:r>
        <w:rPr>
          <w:spacing w:val="-2"/>
          <w:sz w:val="24"/>
        </w:rPr>
        <w:t>Marijuana</w:t>
      </w:r>
      <w:r>
        <w:rPr>
          <w:spacing w:val="-13"/>
          <w:sz w:val="24"/>
        </w:rPr>
        <w:t xml:space="preserve"> </w:t>
      </w:r>
      <w:r>
        <w:rPr>
          <w:spacing w:val="-2"/>
          <w:sz w:val="24"/>
        </w:rPr>
        <w:t>or</w:t>
      </w:r>
      <w:r>
        <w:rPr>
          <w:spacing w:val="-9"/>
          <w:sz w:val="24"/>
        </w:rPr>
        <w:t xml:space="preserve"> </w:t>
      </w:r>
      <w:r>
        <w:rPr>
          <w:spacing w:val="-2"/>
          <w:sz w:val="24"/>
        </w:rPr>
        <w:t>Marijuana</w:t>
      </w:r>
      <w:r>
        <w:rPr>
          <w:spacing w:val="-10"/>
          <w:sz w:val="24"/>
        </w:rPr>
        <w:t xml:space="preserve"> </w:t>
      </w:r>
      <w:r>
        <w:rPr>
          <w:spacing w:val="-2"/>
          <w:sz w:val="24"/>
        </w:rPr>
        <w:t>Products</w:t>
      </w:r>
      <w:r>
        <w:rPr>
          <w:spacing w:val="-7"/>
          <w:sz w:val="24"/>
        </w:rPr>
        <w:t xml:space="preserve"> </w:t>
      </w:r>
      <w:r>
        <w:rPr>
          <w:spacing w:val="-2"/>
          <w:sz w:val="24"/>
        </w:rPr>
        <w:t>may</w:t>
      </w:r>
      <w:r>
        <w:rPr>
          <w:spacing w:val="-13"/>
          <w:sz w:val="24"/>
        </w:rPr>
        <w:t xml:space="preserve"> </w:t>
      </w:r>
      <w:r>
        <w:rPr>
          <w:spacing w:val="-2"/>
          <w:sz w:val="24"/>
        </w:rPr>
        <w:t xml:space="preserve">take </w:t>
      </w:r>
      <w:r>
        <w:rPr>
          <w:sz w:val="24"/>
        </w:rPr>
        <w:t>in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take</w:t>
      </w:r>
      <w:r>
        <w:rPr>
          <w:spacing w:val="-15"/>
          <w:sz w:val="24"/>
        </w:rPr>
        <w:t xml:space="preserve"> </w:t>
      </w:r>
      <w:r>
        <w:rPr>
          <w:sz w:val="24"/>
        </w:rPr>
        <w:t>effect,</w:t>
      </w:r>
      <w:r>
        <w:rPr>
          <w:spacing w:val="-15"/>
          <w:sz w:val="24"/>
        </w:rPr>
        <w:t xml:space="preserve"> </w:t>
      </w:r>
      <w:r>
        <w:rPr>
          <w:sz w:val="24"/>
        </w:rPr>
        <w:t>and</w:t>
      </w:r>
      <w:r>
        <w:rPr>
          <w:spacing w:val="-13"/>
          <w:sz w:val="24"/>
        </w:rPr>
        <w:t xml:space="preserve"> </w:t>
      </w:r>
      <w:r>
        <w:rPr>
          <w:sz w:val="24"/>
        </w:rPr>
        <w:t>information</w:t>
      </w:r>
      <w:r>
        <w:rPr>
          <w:spacing w:val="-14"/>
          <w:sz w:val="24"/>
        </w:rPr>
        <w:t xml:space="preserve"> </w:t>
      </w:r>
      <w:r>
        <w:rPr>
          <w:sz w:val="24"/>
        </w:rPr>
        <w:t>to</w:t>
      </w:r>
      <w:r>
        <w:rPr>
          <w:spacing w:val="-13"/>
          <w:sz w:val="24"/>
        </w:rPr>
        <w:t xml:space="preserve"> </w:t>
      </w:r>
      <w:r>
        <w:rPr>
          <w:sz w:val="24"/>
        </w:rPr>
        <w:t>prevent</w:t>
      </w:r>
      <w:r>
        <w:rPr>
          <w:spacing w:val="-15"/>
          <w:sz w:val="24"/>
        </w:rPr>
        <w:t xml:space="preserve"> </w:t>
      </w:r>
      <w:r>
        <w:rPr>
          <w:sz w:val="24"/>
        </w:rPr>
        <w:t>impaired</w:t>
      </w:r>
      <w:r>
        <w:rPr>
          <w:spacing w:val="-14"/>
          <w:sz w:val="24"/>
        </w:rPr>
        <w:t xml:space="preserve"> </w:t>
      </w:r>
      <w:r>
        <w:rPr>
          <w:sz w:val="24"/>
        </w:rPr>
        <w:t>driving.</w:t>
      </w:r>
      <w:r>
        <w:rPr>
          <w:spacing w:val="35"/>
          <w:sz w:val="24"/>
        </w:rPr>
        <w:t xml:space="preserve"> </w:t>
      </w:r>
      <w:r>
        <w:rPr>
          <w:sz w:val="24"/>
        </w:rPr>
        <w:t>The</w:t>
      </w:r>
      <w:r>
        <w:rPr>
          <w:spacing w:val="-14"/>
          <w:sz w:val="24"/>
        </w:rPr>
        <w:t xml:space="preserve"> </w:t>
      </w:r>
      <w:r>
        <w:rPr>
          <w:sz w:val="24"/>
        </w:rPr>
        <w:t>informational card</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scientifically</w:t>
      </w:r>
      <w:r>
        <w:rPr>
          <w:spacing w:val="-15"/>
          <w:sz w:val="24"/>
        </w:rPr>
        <w:t xml:space="preserve"> </w:t>
      </w:r>
      <w:r>
        <w:rPr>
          <w:sz w:val="24"/>
        </w:rPr>
        <w:t>based.</w:t>
      </w:r>
      <w:r>
        <w:rPr>
          <w:spacing w:val="12"/>
          <w:sz w:val="24"/>
        </w:rPr>
        <w:t xml:space="preserve"> </w:t>
      </w:r>
      <w:r>
        <w:rPr>
          <w:sz w:val="24"/>
        </w:rPr>
        <w:t>The</w:t>
      </w:r>
      <w:r>
        <w:rPr>
          <w:spacing w:val="-15"/>
          <w:sz w:val="24"/>
        </w:rPr>
        <w:t xml:space="preserve"> </w:t>
      </w:r>
      <w:r>
        <w:rPr>
          <w:sz w:val="24"/>
        </w:rPr>
        <w:t>information</w:t>
      </w:r>
      <w:r>
        <w:rPr>
          <w:spacing w:val="-15"/>
          <w:sz w:val="24"/>
        </w:rPr>
        <w:t xml:space="preserve"> </w:t>
      </w:r>
      <w:r>
        <w:rPr>
          <w:sz w:val="24"/>
        </w:rPr>
        <w:t>card</w:t>
      </w:r>
      <w:r>
        <w:rPr>
          <w:spacing w:val="-15"/>
          <w:sz w:val="24"/>
        </w:rPr>
        <w:t xml:space="preserve"> </w:t>
      </w:r>
      <w:r>
        <w:rPr>
          <w:sz w:val="24"/>
        </w:rPr>
        <w:t>will</w:t>
      </w:r>
      <w:r>
        <w:rPr>
          <w:spacing w:val="-14"/>
          <w:sz w:val="24"/>
        </w:rPr>
        <w:t xml:space="preserve"> </w:t>
      </w:r>
      <w:r>
        <w:rPr>
          <w:sz w:val="24"/>
        </w:rPr>
        <w:t>be</w:t>
      </w:r>
      <w:r>
        <w:rPr>
          <w:spacing w:val="-15"/>
          <w:sz w:val="24"/>
        </w:rPr>
        <w:t xml:space="preserve"> </w:t>
      </w:r>
      <w:r>
        <w:rPr>
          <w:sz w:val="24"/>
        </w:rPr>
        <w:t>two-sided</w:t>
      </w:r>
      <w:r>
        <w:rPr>
          <w:spacing w:val="-15"/>
          <w:sz w:val="24"/>
        </w:rPr>
        <w:t xml:space="preserve"> </w:t>
      </w:r>
      <w:r>
        <w:rPr>
          <w:sz w:val="24"/>
        </w:rPr>
        <w:t>and</w:t>
      </w:r>
      <w:r>
        <w:rPr>
          <w:spacing w:val="-15"/>
          <w:sz w:val="24"/>
        </w:rPr>
        <w:t xml:space="preserve"> </w:t>
      </w:r>
      <w:r>
        <w:rPr>
          <w:sz w:val="24"/>
        </w:rPr>
        <w:t>presented in a form and manner determined by the Commission.</w:t>
      </w:r>
    </w:p>
    <w:p w14:paraId="63100059" w14:textId="77777777" w:rsidR="008770CC" w:rsidRDefault="003650F5">
      <w:pPr>
        <w:pStyle w:val="ListParagraph"/>
        <w:numPr>
          <w:ilvl w:val="2"/>
          <w:numId w:val="6"/>
        </w:numPr>
        <w:tabs>
          <w:tab w:val="left" w:pos="2548"/>
        </w:tabs>
        <w:spacing w:before="7" w:line="242" w:lineRule="auto"/>
        <w:ind w:right="207" w:firstLine="0"/>
        <w:rPr>
          <w:sz w:val="24"/>
        </w:rPr>
      </w:pPr>
      <w:r>
        <w:rPr>
          <w:sz w:val="24"/>
        </w:rPr>
        <w:t>Consumer shall orally affirm to a Marijuana Establishment Agent receipt and understanding</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Consumer</w:t>
      </w:r>
      <w:r>
        <w:rPr>
          <w:spacing w:val="-4"/>
          <w:sz w:val="24"/>
        </w:rPr>
        <w:t xml:space="preserve"> </w:t>
      </w:r>
      <w:r>
        <w:rPr>
          <w:sz w:val="24"/>
        </w:rPr>
        <w:t>information</w:t>
      </w:r>
      <w:r>
        <w:rPr>
          <w:spacing w:val="-4"/>
          <w:sz w:val="24"/>
        </w:rPr>
        <w:t xml:space="preserve"> </w:t>
      </w:r>
      <w:r>
        <w:rPr>
          <w:sz w:val="24"/>
        </w:rPr>
        <w:t>card</w:t>
      </w:r>
      <w:r>
        <w:rPr>
          <w:spacing w:val="-4"/>
          <w:sz w:val="24"/>
        </w:rPr>
        <w:t xml:space="preserve"> </w:t>
      </w:r>
      <w:r>
        <w:rPr>
          <w:sz w:val="24"/>
        </w:rPr>
        <w:t>prior</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dispensing</w:t>
      </w:r>
      <w:r>
        <w:rPr>
          <w:spacing w:val="-11"/>
          <w:sz w:val="24"/>
        </w:rPr>
        <w:t xml:space="preserve"> </w:t>
      </w:r>
      <w:r>
        <w:rPr>
          <w:sz w:val="24"/>
        </w:rPr>
        <w:t>of</w:t>
      </w:r>
      <w:r>
        <w:rPr>
          <w:spacing w:val="-4"/>
          <w:sz w:val="24"/>
        </w:rPr>
        <w:t xml:space="preserve"> </w:t>
      </w:r>
      <w:r>
        <w:rPr>
          <w:sz w:val="24"/>
        </w:rPr>
        <w:t>Marijuana or Marijuana Products.</w:t>
      </w:r>
    </w:p>
    <w:p w14:paraId="77EA490B" w14:textId="77777777" w:rsidR="008770CC" w:rsidRDefault="003650F5">
      <w:pPr>
        <w:pStyle w:val="ListParagraph"/>
        <w:numPr>
          <w:ilvl w:val="1"/>
          <w:numId w:val="6"/>
        </w:numPr>
        <w:tabs>
          <w:tab w:val="left" w:pos="2148"/>
        </w:tabs>
        <w:spacing w:before="4" w:line="242" w:lineRule="auto"/>
        <w:ind w:right="211" w:firstLine="0"/>
        <w:rPr>
          <w:sz w:val="24"/>
        </w:rPr>
      </w:pPr>
      <w:r>
        <w:rPr>
          <w:spacing w:val="-2"/>
          <w:sz w:val="24"/>
        </w:rPr>
        <w:t>A</w:t>
      </w:r>
      <w:r>
        <w:rPr>
          <w:spacing w:val="-8"/>
          <w:sz w:val="24"/>
        </w:rPr>
        <w:t xml:space="preserve"> </w:t>
      </w:r>
      <w:r>
        <w:rPr>
          <w:spacing w:val="-2"/>
          <w:sz w:val="24"/>
        </w:rPr>
        <w:t>Social</w:t>
      </w:r>
      <w:r>
        <w:rPr>
          <w:spacing w:val="-6"/>
          <w:sz w:val="24"/>
        </w:rPr>
        <w:t xml:space="preserve"> </w:t>
      </w:r>
      <w:r>
        <w:rPr>
          <w:spacing w:val="-2"/>
          <w:sz w:val="24"/>
        </w:rPr>
        <w:t>Consumption Establishment</w:t>
      </w:r>
      <w:r>
        <w:rPr>
          <w:spacing w:val="-5"/>
          <w:sz w:val="24"/>
        </w:rPr>
        <w:t xml:space="preserve"> </w:t>
      </w:r>
      <w:r>
        <w:rPr>
          <w:spacing w:val="-2"/>
          <w:sz w:val="24"/>
        </w:rPr>
        <w:t>may</w:t>
      </w:r>
      <w:r>
        <w:rPr>
          <w:spacing w:val="-13"/>
          <w:sz w:val="24"/>
        </w:rPr>
        <w:t xml:space="preserve"> </w:t>
      </w:r>
      <w:r>
        <w:rPr>
          <w:spacing w:val="-2"/>
          <w:sz w:val="24"/>
        </w:rPr>
        <w:t>not</w:t>
      </w:r>
      <w:r>
        <w:rPr>
          <w:spacing w:val="-8"/>
          <w:sz w:val="24"/>
        </w:rPr>
        <w:t xml:space="preserve"> </w:t>
      </w:r>
      <w:r>
        <w:rPr>
          <w:spacing w:val="-2"/>
          <w:sz w:val="24"/>
        </w:rPr>
        <w:t>allow</w:t>
      </w:r>
      <w:r>
        <w:rPr>
          <w:spacing w:val="-10"/>
          <w:sz w:val="24"/>
        </w:rPr>
        <w:t xml:space="preserve"> </w:t>
      </w:r>
      <w:r>
        <w:rPr>
          <w:spacing w:val="-2"/>
          <w:sz w:val="24"/>
        </w:rPr>
        <w:t>the</w:t>
      </w:r>
      <w:r>
        <w:rPr>
          <w:spacing w:val="-10"/>
          <w:sz w:val="24"/>
        </w:rPr>
        <w:t xml:space="preserve"> </w:t>
      </w:r>
      <w:r>
        <w:rPr>
          <w:spacing w:val="-2"/>
          <w:sz w:val="24"/>
        </w:rPr>
        <w:t>consumption</w:t>
      </w:r>
      <w:r>
        <w:rPr>
          <w:spacing w:val="-8"/>
          <w:sz w:val="24"/>
        </w:rPr>
        <w:t xml:space="preserve"> </w:t>
      </w:r>
      <w:r>
        <w:rPr>
          <w:spacing w:val="-2"/>
          <w:sz w:val="24"/>
        </w:rPr>
        <w:t>of</w:t>
      </w:r>
      <w:r>
        <w:rPr>
          <w:spacing w:val="-10"/>
          <w:sz w:val="24"/>
        </w:rPr>
        <w:t xml:space="preserve"> </w:t>
      </w:r>
      <w:r>
        <w:rPr>
          <w:spacing w:val="-2"/>
          <w:sz w:val="24"/>
        </w:rPr>
        <w:t>alcohol</w:t>
      </w:r>
      <w:r>
        <w:rPr>
          <w:spacing w:val="-10"/>
          <w:sz w:val="24"/>
        </w:rPr>
        <w:t xml:space="preserve"> </w:t>
      </w:r>
      <w:r>
        <w:rPr>
          <w:spacing w:val="-2"/>
          <w:sz w:val="24"/>
        </w:rPr>
        <w:t>or</w:t>
      </w:r>
      <w:r>
        <w:rPr>
          <w:spacing w:val="-7"/>
          <w:sz w:val="24"/>
        </w:rPr>
        <w:t xml:space="preserve"> </w:t>
      </w:r>
      <w:r>
        <w:rPr>
          <w:spacing w:val="-2"/>
          <w:sz w:val="24"/>
        </w:rPr>
        <w:t xml:space="preserve">the </w:t>
      </w:r>
      <w:r>
        <w:rPr>
          <w:sz w:val="24"/>
        </w:rPr>
        <w:t>smoking of tobacco, or the sale of alcohol or tobacco on the Premises.</w:t>
      </w:r>
    </w:p>
    <w:p w14:paraId="72012EB8" w14:textId="77777777" w:rsidR="008770CC" w:rsidRDefault="003650F5">
      <w:pPr>
        <w:pStyle w:val="ListParagraph"/>
        <w:numPr>
          <w:ilvl w:val="1"/>
          <w:numId w:val="6"/>
        </w:numPr>
        <w:tabs>
          <w:tab w:val="left" w:pos="2227"/>
        </w:tabs>
        <w:spacing w:before="2" w:line="242" w:lineRule="auto"/>
        <w:ind w:right="208" w:firstLine="0"/>
        <w:rPr>
          <w:sz w:val="24"/>
        </w:rPr>
      </w:pPr>
      <w:r>
        <w:rPr>
          <w:sz w:val="24"/>
        </w:rPr>
        <w:t xml:space="preserve">All Marijuana and Marijuana Product sales shall be tracked using the Seed-to-sale </w:t>
      </w:r>
      <w:r>
        <w:rPr>
          <w:spacing w:val="-4"/>
          <w:sz w:val="24"/>
        </w:rPr>
        <w:t>SOR.</w:t>
      </w:r>
    </w:p>
    <w:p w14:paraId="326A2F46" w14:textId="77777777" w:rsidR="008770CC" w:rsidRDefault="003650F5">
      <w:pPr>
        <w:pStyle w:val="ListParagraph"/>
        <w:numPr>
          <w:ilvl w:val="1"/>
          <w:numId w:val="6"/>
        </w:numPr>
        <w:tabs>
          <w:tab w:val="left" w:pos="2140"/>
        </w:tabs>
        <w:spacing w:before="2" w:line="242" w:lineRule="auto"/>
        <w:ind w:right="209" w:firstLine="0"/>
        <w:rPr>
          <w:sz w:val="24"/>
        </w:rPr>
      </w:pPr>
      <w:r>
        <w:rPr>
          <w:spacing w:val="-2"/>
          <w:sz w:val="24"/>
        </w:rPr>
        <w:t>Limitations</w:t>
      </w:r>
      <w:r>
        <w:rPr>
          <w:spacing w:val="-13"/>
          <w:sz w:val="24"/>
        </w:rPr>
        <w:t xml:space="preserve"> </w:t>
      </w:r>
      <w:r>
        <w:rPr>
          <w:spacing w:val="-2"/>
          <w:sz w:val="24"/>
        </w:rPr>
        <w:t>on</w:t>
      </w:r>
      <w:r>
        <w:rPr>
          <w:spacing w:val="-9"/>
          <w:sz w:val="24"/>
        </w:rPr>
        <w:t xml:space="preserve"> </w:t>
      </w:r>
      <w:r>
        <w:rPr>
          <w:spacing w:val="-2"/>
          <w:sz w:val="24"/>
        </w:rPr>
        <w:t>the</w:t>
      </w:r>
      <w:r>
        <w:rPr>
          <w:spacing w:val="-9"/>
          <w:sz w:val="24"/>
        </w:rPr>
        <w:t xml:space="preserve"> </w:t>
      </w:r>
      <w:r>
        <w:rPr>
          <w:spacing w:val="-2"/>
          <w:sz w:val="24"/>
        </w:rPr>
        <w:t>time</w:t>
      </w:r>
      <w:r>
        <w:rPr>
          <w:spacing w:val="-10"/>
          <w:sz w:val="24"/>
        </w:rPr>
        <w:t xml:space="preserve"> </w:t>
      </w:r>
      <w:r>
        <w:rPr>
          <w:spacing w:val="-2"/>
          <w:sz w:val="24"/>
        </w:rPr>
        <w:t>for</w:t>
      </w:r>
      <w:r>
        <w:rPr>
          <w:spacing w:val="-13"/>
          <w:sz w:val="24"/>
        </w:rPr>
        <w:t xml:space="preserve"> </w:t>
      </w:r>
      <w:r>
        <w:rPr>
          <w:spacing w:val="-2"/>
          <w:sz w:val="24"/>
        </w:rPr>
        <w:t>sales</w:t>
      </w:r>
      <w:r>
        <w:rPr>
          <w:spacing w:val="-13"/>
          <w:sz w:val="24"/>
        </w:rPr>
        <w:t xml:space="preserve"> </w:t>
      </w:r>
      <w:r>
        <w:rPr>
          <w:spacing w:val="-2"/>
          <w:sz w:val="24"/>
        </w:rPr>
        <w:t>of</w:t>
      </w:r>
      <w:r>
        <w:rPr>
          <w:spacing w:val="-12"/>
          <w:sz w:val="24"/>
        </w:rPr>
        <w:t xml:space="preserve"> </w:t>
      </w:r>
      <w:r>
        <w:rPr>
          <w:spacing w:val="-2"/>
          <w:sz w:val="24"/>
        </w:rPr>
        <w:t>Marijuana</w:t>
      </w:r>
      <w:r>
        <w:rPr>
          <w:spacing w:val="-13"/>
          <w:sz w:val="24"/>
        </w:rPr>
        <w:t xml:space="preserve"> </w:t>
      </w:r>
      <w:r>
        <w:rPr>
          <w:spacing w:val="-2"/>
          <w:sz w:val="24"/>
        </w:rPr>
        <w:t>or</w:t>
      </w:r>
      <w:r>
        <w:rPr>
          <w:spacing w:val="-12"/>
          <w:sz w:val="24"/>
        </w:rPr>
        <w:t xml:space="preserve"> </w:t>
      </w:r>
      <w:r>
        <w:rPr>
          <w:spacing w:val="-2"/>
          <w:sz w:val="24"/>
        </w:rPr>
        <w:t>Marijuana</w:t>
      </w:r>
      <w:r>
        <w:rPr>
          <w:spacing w:val="-13"/>
          <w:sz w:val="24"/>
        </w:rPr>
        <w:t xml:space="preserve"> </w:t>
      </w:r>
      <w:r>
        <w:rPr>
          <w:spacing w:val="-2"/>
          <w:sz w:val="24"/>
        </w:rPr>
        <w:t>Products</w:t>
      </w:r>
      <w:r>
        <w:rPr>
          <w:spacing w:val="-12"/>
          <w:sz w:val="24"/>
        </w:rPr>
        <w:t xml:space="preserve"> </w:t>
      </w:r>
      <w:r>
        <w:rPr>
          <w:spacing w:val="-2"/>
          <w:sz w:val="24"/>
        </w:rPr>
        <w:t>shall</w:t>
      </w:r>
      <w:r>
        <w:rPr>
          <w:spacing w:val="-10"/>
          <w:sz w:val="24"/>
        </w:rPr>
        <w:t xml:space="preserve"> </w:t>
      </w:r>
      <w:r>
        <w:rPr>
          <w:spacing w:val="-2"/>
          <w:sz w:val="24"/>
        </w:rPr>
        <w:t>comply</w:t>
      </w:r>
      <w:r>
        <w:rPr>
          <w:spacing w:val="-13"/>
          <w:sz w:val="24"/>
        </w:rPr>
        <w:t xml:space="preserve"> </w:t>
      </w:r>
      <w:r>
        <w:rPr>
          <w:spacing w:val="-2"/>
          <w:sz w:val="24"/>
        </w:rPr>
        <w:t xml:space="preserve">with </w:t>
      </w:r>
      <w:r>
        <w:rPr>
          <w:sz w:val="24"/>
        </w:rPr>
        <w:t>all municipal bylaws and ordinances. Unless otherwise explicitly authorized by the municipality, sales shall only occur between the hours of 8:00 A.M. and 9:00 P.M.</w:t>
      </w:r>
    </w:p>
    <w:p w14:paraId="2EA44F98" w14:textId="77777777" w:rsidR="008770CC" w:rsidRDefault="003650F5">
      <w:pPr>
        <w:pStyle w:val="ListParagraph"/>
        <w:numPr>
          <w:ilvl w:val="1"/>
          <w:numId w:val="6"/>
        </w:numPr>
        <w:tabs>
          <w:tab w:val="left" w:pos="2334"/>
        </w:tabs>
        <w:spacing w:before="1" w:line="242" w:lineRule="auto"/>
        <w:ind w:right="215" w:firstLine="0"/>
        <w:rPr>
          <w:sz w:val="24"/>
        </w:rPr>
      </w:pPr>
      <w:r>
        <w:rPr>
          <w:sz w:val="24"/>
        </w:rPr>
        <w:t>Every effort shall be made to minimize the amount of cash held by a Social Consumption Licensee at any one time. Licensees shall use best efforts to implement platforms for the electronic payment of funds.</w:t>
      </w:r>
    </w:p>
    <w:p w14:paraId="708E58C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FF0ACFA" w14:textId="77777777" w:rsidR="008770CC" w:rsidRDefault="003650F5">
      <w:pPr>
        <w:pStyle w:val="BodyText"/>
        <w:spacing w:before="63"/>
        <w:ind w:left="180"/>
        <w:jc w:val="left"/>
      </w:pPr>
      <w:r>
        <w:t>500.141:</w:t>
      </w:r>
      <w:r>
        <w:rPr>
          <w:spacing w:val="30"/>
        </w:rPr>
        <w:t xml:space="preserve">  </w:t>
      </w:r>
      <w:r>
        <w:rPr>
          <w:spacing w:val="-2"/>
        </w:rPr>
        <w:t>continued</w:t>
      </w:r>
    </w:p>
    <w:p w14:paraId="6F28AED6" w14:textId="77777777" w:rsidR="008770CC" w:rsidRDefault="008770CC">
      <w:pPr>
        <w:pStyle w:val="BodyText"/>
        <w:spacing w:before="7"/>
        <w:jc w:val="left"/>
      </w:pPr>
    </w:p>
    <w:p w14:paraId="06C8348B" w14:textId="77777777" w:rsidR="008770CC" w:rsidRDefault="003650F5">
      <w:pPr>
        <w:pStyle w:val="ListParagraph"/>
        <w:numPr>
          <w:ilvl w:val="1"/>
          <w:numId w:val="6"/>
        </w:numPr>
        <w:tabs>
          <w:tab w:val="left" w:pos="2237"/>
        </w:tabs>
        <w:spacing w:line="242" w:lineRule="auto"/>
        <w:ind w:right="209" w:firstLine="0"/>
        <w:rPr>
          <w:sz w:val="24"/>
        </w:rPr>
      </w:pPr>
      <w:r>
        <w:rPr>
          <w:sz w:val="24"/>
        </w:rPr>
        <w:t>A Social Consumption</w:t>
      </w:r>
      <w:r>
        <w:rPr>
          <w:spacing w:val="29"/>
          <w:sz w:val="24"/>
        </w:rPr>
        <w:t xml:space="preserve"> </w:t>
      </w:r>
      <w:r>
        <w:rPr>
          <w:sz w:val="24"/>
        </w:rPr>
        <w:t>Establishment</w:t>
      </w:r>
      <w:r>
        <w:rPr>
          <w:spacing w:val="27"/>
          <w:sz w:val="24"/>
        </w:rPr>
        <w:t xml:space="preserve"> </w:t>
      </w:r>
      <w:r>
        <w:rPr>
          <w:sz w:val="24"/>
        </w:rPr>
        <w:t>Agent may refuse</w:t>
      </w:r>
      <w:r>
        <w:rPr>
          <w:spacing w:val="29"/>
          <w:sz w:val="24"/>
        </w:rPr>
        <w:t xml:space="preserve"> </w:t>
      </w:r>
      <w:r>
        <w:rPr>
          <w:sz w:val="24"/>
        </w:rPr>
        <w:t>the</w:t>
      </w:r>
      <w:r>
        <w:rPr>
          <w:spacing w:val="29"/>
          <w:sz w:val="24"/>
        </w:rPr>
        <w:t xml:space="preserve"> </w:t>
      </w:r>
      <w:r>
        <w:rPr>
          <w:sz w:val="24"/>
        </w:rPr>
        <w:t>sale of Marijuana or Marijuana Products based on a reasonable belief that a Consumer is visibly</w:t>
      </w:r>
      <w:r>
        <w:rPr>
          <w:spacing w:val="-3"/>
          <w:sz w:val="24"/>
        </w:rPr>
        <w:t xml:space="preserve"> </w:t>
      </w:r>
      <w:r>
        <w:rPr>
          <w:sz w:val="24"/>
        </w:rPr>
        <w:t>impaired.</w:t>
      </w:r>
    </w:p>
    <w:p w14:paraId="49946215" w14:textId="77777777" w:rsidR="008770CC" w:rsidRDefault="008770CC">
      <w:pPr>
        <w:pStyle w:val="BodyText"/>
        <w:spacing w:before="3"/>
        <w:jc w:val="left"/>
        <w:rPr>
          <w:sz w:val="19"/>
        </w:rPr>
      </w:pPr>
    </w:p>
    <w:p w14:paraId="5C839233" w14:textId="77777777" w:rsidR="008770CC" w:rsidRDefault="003650F5">
      <w:pPr>
        <w:pStyle w:val="ListParagraph"/>
        <w:numPr>
          <w:ilvl w:val="0"/>
          <w:numId w:val="6"/>
        </w:numPr>
        <w:tabs>
          <w:tab w:val="left" w:pos="1839"/>
        </w:tabs>
        <w:spacing w:before="59"/>
        <w:ind w:left="1839" w:hanging="459"/>
        <w:rPr>
          <w:sz w:val="24"/>
        </w:rPr>
      </w:pPr>
      <w:r>
        <w:rPr>
          <w:sz w:val="24"/>
          <w:u w:val="single"/>
        </w:rPr>
        <w:t>Age</w:t>
      </w:r>
      <w:r>
        <w:rPr>
          <w:spacing w:val="-8"/>
          <w:sz w:val="24"/>
          <w:u w:val="single"/>
        </w:rPr>
        <w:t xml:space="preserve"> </w:t>
      </w:r>
      <w:r>
        <w:rPr>
          <w:spacing w:val="-2"/>
          <w:sz w:val="24"/>
          <w:u w:val="single"/>
        </w:rPr>
        <w:t>Verification</w:t>
      </w:r>
      <w:r>
        <w:rPr>
          <w:spacing w:val="-2"/>
          <w:sz w:val="24"/>
        </w:rPr>
        <w:t>.</w:t>
      </w:r>
    </w:p>
    <w:p w14:paraId="3E8C8ED0" w14:textId="77777777" w:rsidR="008770CC" w:rsidRDefault="003650F5">
      <w:pPr>
        <w:pStyle w:val="ListParagraph"/>
        <w:numPr>
          <w:ilvl w:val="1"/>
          <w:numId w:val="6"/>
        </w:numPr>
        <w:tabs>
          <w:tab w:val="left" w:pos="2191"/>
        </w:tabs>
        <w:spacing w:before="5" w:line="242" w:lineRule="auto"/>
        <w:ind w:right="211" w:firstLine="0"/>
        <w:rPr>
          <w:sz w:val="24"/>
        </w:rPr>
      </w:pPr>
      <w:r>
        <w:rPr>
          <w:sz w:val="24"/>
        </w:rPr>
        <w:t>Entry</w:t>
      </w:r>
      <w:r>
        <w:rPr>
          <w:spacing w:val="-6"/>
          <w:sz w:val="24"/>
        </w:rPr>
        <w:t xml:space="preserve"> </w:t>
      </w:r>
      <w:r>
        <w:rPr>
          <w:sz w:val="24"/>
        </w:rPr>
        <w:t>into the Premises of a</w:t>
      </w:r>
      <w:r>
        <w:rPr>
          <w:spacing w:val="-1"/>
          <w:sz w:val="24"/>
        </w:rPr>
        <w:t xml:space="preserve"> </w:t>
      </w:r>
      <w:r>
        <w:rPr>
          <w:sz w:val="24"/>
        </w:rPr>
        <w:t>Social Consumption Establishment by</w:t>
      </w:r>
      <w:r>
        <w:rPr>
          <w:spacing w:val="-6"/>
          <w:sz w:val="24"/>
        </w:rPr>
        <w:t xml:space="preserve"> </w:t>
      </w:r>
      <w:r>
        <w:rPr>
          <w:sz w:val="24"/>
        </w:rPr>
        <w:t>Persons younger than 21 years old is prohibited;</w:t>
      </w:r>
    </w:p>
    <w:p w14:paraId="314F84B3" w14:textId="77777777" w:rsidR="008770CC" w:rsidRDefault="003650F5">
      <w:pPr>
        <w:pStyle w:val="ListParagraph"/>
        <w:numPr>
          <w:ilvl w:val="1"/>
          <w:numId w:val="6"/>
        </w:numPr>
        <w:tabs>
          <w:tab w:val="left" w:pos="2193"/>
        </w:tabs>
        <w:spacing w:before="1" w:line="242" w:lineRule="auto"/>
        <w:ind w:right="210" w:firstLine="0"/>
        <w:rPr>
          <w:sz w:val="24"/>
        </w:rPr>
      </w:pPr>
      <w:r>
        <w:rPr>
          <w:sz w:val="24"/>
        </w:rPr>
        <w:t>On</w:t>
      </w:r>
      <w:r>
        <w:rPr>
          <w:spacing w:val="-3"/>
          <w:sz w:val="24"/>
        </w:rPr>
        <w:t xml:space="preserve"> </w:t>
      </w:r>
      <w:r>
        <w:rPr>
          <w:sz w:val="24"/>
        </w:rPr>
        <w:t>entry</w:t>
      </w:r>
      <w:r>
        <w:rPr>
          <w:spacing w:val="-12"/>
          <w:sz w:val="24"/>
        </w:rPr>
        <w:t xml:space="preserve"> </w:t>
      </w:r>
      <w:r>
        <w:rPr>
          <w:sz w:val="24"/>
        </w:rPr>
        <w:t>into</w:t>
      </w:r>
      <w:r>
        <w:rPr>
          <w:spacing w:val="-3"/>
          <w:sz w:val="24"/>
        </w:rPr>
        <w:t xml:space="preserve"> </w:t>
      </w:r>
      <w:r>
        <w:rPr>
          <w:sz w:val="24"/>
        </w:rPr>
        <w:t>the</w:t>
      </w:r>
      <w:r>
        <w:rPr>
          <w:spacing w:val="-3"/>
          <w:sz w:val="24"/>
        </w:rPr>
        <w:t xml:space="preserve"> </w:t>
      </w:r>
      <w:r>
        <w:rPr>
          <w:sz w:val="24"/>
        </w:rPr>
        <w:t>Premises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Social</w:t>
      </w:r>
      <w:r>
        <w:rPr>
          <w:spacing w:val="-3"/>
          <w:sz w:val="24"/>
        </w:rPr>
        <w:t xml:space="preserve"> </w:t>
      </w:r>
      <w:r>
        <w:rPr>
          <w:sz w:val="24"/>
        </w:rPr>
        <w:t>Consumption</w:t>
      </w:r>
      <w:r>
        <w:rPr>
          <w:spacing w:val="-3"/>
          <w:sz w:val="24"/>
        </w:rPr>
        <w:t xml:space="preserve"> </w:t>
      </w:r>
      <w:r>
        <w:rPr>
          <w:sz w:val="24"/>
        </w:rPr>
        <w:t>Establishment by</w:t>
      </w:r>
      <w:r>
        <w:rPr>
          <w:spacing w:val="-8"/>
          <w:sz w:val="24"/>
        </w:rPr>
        <w:t xml:space="preserve"> </w:t>
      </w:r>
      <w:r>
        <w:rPr>
          <w:sz w:val="24"/>
        </w:rPr>
        <w:t>an</w:t>
      </w:r>
      <w:r>
        <w:rPr>
          <w:spacing w:val="-2"/>
          <w:sz w:val="24"/>
        </w:rPr>
        <w:t xml:space="preserve"> </w:t>
      </w:r>
      <w:r>
        <w:rPr>
          <w:sz w:val="24"/>
        </w:rPr>
        <w:t>individual, a Marijuana Establishment Agent shall immediately inspect the individual's proof of identification</w:t>
      </w:r>
      <w:r>
        <w:rPr>
          <w:spacing w:val="-15"/>
          <w:sz w:val="24"/>
        </w:rPr>
        <w:t xml:space="preserve"> </w:t>
      </w:r>
      <w:r>
        <w:rPr>
          <w:sz w:val="24"/>
        </w:rPr>
        <w:t>and</w:t>
      </w:r>
      <w:r>
        <w:rPr>
          <w:spacing w:val="-15"/>
          <w:sz w:val="24"/>
        </w:rPr>
        <w:t xml:space="preserve"> </w:t>
      </w:r>
      <w:r>
        <w:rPr>
          <w:sz w:val="24"/>
        </w:rPr>
        <w:t>determine</w:t>
      </w:r>
      <w:r>
        <w:rPr>
          <w:spacing w:val="-15"/>
          <w:sz w:val="24"/>
        </w:rPr>
        <w:t xml:space="preserve"> </w:t>
      </w:r>
      <w:r>
        <w:rPr>
          <w:sz w:val="24"/>
        </w:rPr>
        <w:t>the</w:t>
      </w:r>
      <w:r>
        <w:rPr>
          <w:spacing w:val="-15"/>
          <w:sz w:val="24"/>
        </w:rPr>
        <w:t xml:space="preserve"> </w:t>
      </w:r>
      <w:r>
        <w:rPr>
          <w:sz w:val="24"/>
        </w:rPr>
        <w:t>individual's</w:t>
      </w:r>
      <w:r>
        <w:rPr>
          <w:spacing w:val="-15"/>
          <w:sz w:val="24"/>
        </w:rPr>
        <w:t xml:space="preserve"> </w:t>
      </w:r>
      <w:r>
        <w:rPr>
          <w:sz w:val="24"/>
        </w:rPr>
        <w:t>age.</w:t>
      </w:r>
      <w:r>
        <w:rPr>
          <w:spacing w:val="-1"/>
          <w:sz w:val="24"/>
        </w:rPr>
        <w:t xml:space="preserve"> </w:t>
      </w:r>
      <w:r>
        <w:rPr>
          <w:sz w:val="24"/>
        </w:rPr>
        <w:t>An</w:t>
      </w:r>
      <w:r>
        <w:rPr>
          <w:spacing w:val="-15"/>
          <w:sz w:val="24"/>
        </w:rPr>
        <w:t xml:space="preserve"> </w:t>
      </w:r>
      <w:r>
        <w:rPr>
          <w:sz w:val="24"/>
        </w:rPr>
        <w:t>individual</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be</w:t>
      </w:r>
      <w:r>
        <w:rPr>
          <w:spacing w:val="-15"/>
          <w:sz w:val="24"/>
        </w:rPr>
        <w:t xml:space="preserve"> </w:t>
      </w:r>
      <w:r>
        <w:rPr>
          <w:sz w:val="24"/>
        </w:rPr>
        <w:t>admitted</w:t>
      </w:r>
      <w:r>
        <w:rPr>
          <w:spacing w:val="-15"/>
          <w:sz w:val="24"/>
        </w:rPr>
        <w:t xml:space="preserve"> </w:t>
      </w:r>
      <w:r>
        <w:rPr>
          <w:sz w:val="24"/>
        </w:rPr>
        <w:t>to</w:t>
      </w:r>
      <w:r>
        <w:rPr>
          <w:spacing w:val="-15"/>
          <w:sz w:val="24"/>
        </w:rPr>
        <w:t xml:space="preserve"> </w:t>
      </w:r>
      <w:r>
        <w:rPr>
          <w:sz w:val="24"/>
        </w:rPr>
        <w:t xml:space="preserve">the </w:t>
      </w:r>
      <w:r>
        <w:rPr>
          <w:spacing w:val="-2"/>
          <w:sz w:val="24"/>
        </w:rPr>
        <w:t>Premises,</w:t>
      </w:r>
      <w:r>
        <w:rPr>
          <w:spacing w:val="-13"/>
          <w:sz w:val="24"/>
        </w:rPr>
        <w:t xml:space="preserve"> </w:t>
      </w:r>
      <w:r>
        <w:rPr>
          <w:spacing w:val="-2"/>
          <w:sz w:val="24"/>
        </w:rPr>
        <w:t>unless</w:t>
      </w:r>
      <w:r>
        <w:rPr>
          <w:spacing w:val="-13"/>
          <w:sz w:val="24"/>
        </w:rPr>
        <w:t xml:space="preserve"> </w:t>
      </w:r>
      <w:r>
        <w:rPr>
          <w:spacing w:val="-2"/>
          <w:sz w:val="24"/>
        </w:rPr>
        <w:t>the</w:t>
      </w:r>
      <w:r>
        <w:rPr>
          <w:spacing w:val="-13"/>
          <w:sz w:val="24"/>
        </w:rPr>
        <w:t xml:space="preserve"> </w:t>
      </w:r>
      <w:r>
        <w:rPr>
          <w:spacing w:val="-2"/>
          <w:sz w:val="24"/>
        </w:rPr>
        <w:t>establishment</w:t>
      </w:r>
      <w:r>
        <w:rPr>
          <w:spacing w:val="-13"/>
          <w:sz w:val="24"/>
        </w:rPr>
        <w:t xml:space="preserve"> </w:t>
      </w:r>
      <w:r>
        <w:rPr>
          <w:spacing w:val="-2"/>
          <w:sz w:val="24"/>
        </w:rPr>
        <w:t>has</w:t>
      </w:r>
      <w:r>
        <w:rPr>
          <w:spacing w:val="-13"/>
          <w:sz w:val="24"/>
        </w:rPr>
        <w:t xml:space="preserve"> </w:t>
      </w:r>
      <w:r>
        <w:rPr>
          <w:spacing w:val="-2"/>
          <w:sz w:val="24"/>
        </w:rPr>
        <w:t>verified</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individual</w:t>
      </w:r>
      <w:r>
        <w:rPr>
          <w:spacing w:val="-13"/>
          <w:sz w:val="24"/>
        </w:rPr>
        <w:t xml:space="preserve"> </w:t>
      </w:r>
      <w:r>
        <w:rPr>
          <w:spacing w:val="-2"/>
          <w:sz w:val="24"/>
        </w:rPr>
        <w:t>is</w:t>
      </w:r>
      <w:r>
        <w:rPr>
          <w:spacing w:val="-11"/>
          <w:sz w:val="24"/>
        </w:rPr>
        <w:t xml:space="preserve"> </w:t>
      </w:r>
      <w:r>
        <w:rPr>
          <w:spacing w:val="-2"/>
          <w:sz w:val="24"/>
        </w:rPr>
        <w:t>21</w:t>
      </w:r>
      <w:r>
        <w:rPr>
          <w:spacing w:val="-12"/>
          <w:sz w:val="24"/>
        </w:rPr>
        <w:t xml:space="preserve"> </w:t>
      </w:r>
      <w:r>
        <w:rPr>
          <w:spacing w:val="-2"/>
          <w:sz w:val="24"/>
        </w:rPr>
        <w:t>years</w:t>
      </w:r>
      <w:r>
        <w:rPr>
          <w:spacing w:val="-13"/>
          <w:sz w:val="24"/>
        </w:rPr>
        <w:t xml:space="preserve"> </w:t>
      </w:r>
      <w:r>
        <w:rPr>
          <w:spacing w:val="-2"/>
          <w:sz w:val="24"/>
        </w:rPr>
        <w:t>of</w:t>
      </w:r>
      <w:r>
        <w:rPr>
          <w:spacing w:val="-13"/>
          <w:sz w:val="24"/>
        </w:rPr>
        <w:t xml:space="preserve"> </w:t>
      </w:r>
      <w:r>
        <w:rPr>
          <w:spacing w:val="-2"/>
          <w:sz w:val="24"/>
        </w:rPr>
        <w:t>age</w:t>
      </w:r>
      <w:r>
        <w:rPr>
          <w:spacing w:val="-13"/>
          <w:sz w:val="24"/>
        </w:rPr>
        <w:t xml:space="preserve"> </w:t>
      </w:r>
      <w:r>
        <w:rPr>
          <w:spacing w:val="-2"/>
          <w:sz w:val="24"/>
        </w:rPr>
        <w:t>or</w:t>
      </w:r>
      <w:r>
        <w:rPr>
          <w:spacing w:val="-12"/>
          <w:sz w:val="24"/>
        </w:rPr>
        <w:t xml:space="preserve"> </w:t>
      </w:r>
      <w:r>
        <w:rPr>
          <w:spacing w:val="-2"/>
          <w:sz w:val="24"/>
        </w:rPr>
        <w:t xml:space="preserve">older </w:t>
      </w:r>
      <w:r>
        <w:rPr>
          <w:sz w:val="24"/>
        </w:rPr>
        <w:t>by an individual's proof of identification.</w:t>
      </w:r>
    </w:p>
    <w:p w14:paraId="52A29746" w14:textId="77777777" w:rsidR="008770CC" w:rsidRDefault="003650F5">
      <w:pPr>
        <w:pStyle w:val="ListParagraph"/>
        <w:numPr>
          <w:ilvl w:val="1"/>
          <w:numId w:val="6"/>
        </w:numPr>
        <w:tabs>
          <w:tab w:val="left" w:pos="2131"/>
        </w:tabs>
        <w:spacing w:before="4" w:line="244" w:lineRule="auto"/>
        <w:ind w:right="209" w:firstLine="0"/>
        <w:rPr>
          <w:sz w:val="24"/>
        </w:rPr>
      </w:pPr>
      <w:r>
        <w:rPr>
          <w:spacing w:val="-2"/>
          <w:sz w:val="24"/>
        </w:rPr>
        <w:t>At</w:t>
      </w:r>
      <w:r>
        <w:rPr>
          <w:spacing w:val="-13"/>
          <w:sz w:val="24"/>
        </w:rPr>
        <w:t xml:space="preserve"> </w:t>
      </w:r>
      <w:r>
        <w:rPr>
          <w:spacing w:val="-2"/>
          <w:sz w:val="24"/>
        </w:rPr>
        <w:t>the</w:t>
      </w:r>
      <w:r>
        <w:rPr>
          <w:spacing w:val="-10"/>
          <w:sz w:val="24"/>
        </w:rPr>
        <w:t xml:space="preserve"> </w:t>
      </w:r>
      <w:r>
        <w:rPr>
          <w:spacing w:val="-2"/>
          <w:sz w:val="24"/>
        </w:rPr>
        <w:t>point</w:t>
      </w:r>
      <w:r>
        <w:rPr>
          <w:spacing w:val="-8"/>
          <w:sz w:val="24"/>
        </w:rPr>
        <w:t xml:space="preserve"> </w:t>
      </w:r>
      <w:r>
        <w:rPr>
          <w:spacing w:val="-2"/>
          <w:sz w:val="24"/>
        </w:rPr>
        <w:t>of</w:t>
      </w:r>
      <w:r>
        <w:rPr>
          <w:spacing w:val="-10"/>
          <w:sz w:val="24"/>
        </w:rPr>
        <w:t xml:space="preserve"> </w:t>
      </w:r>
      <w:r>
        <w:rPr>
          <w:spacing w:val="-2"/>
          <w:sz w:val="24"/>
        </w:rPr>
        <w:t>sale</w:t>
      </w:r>
      <w:r>
        <w:rPr>
          <w:spacing w:val="-10"/>
          <w:sz w:val="24"/>
        </w:rPr>
        <w:t xml:space="preserve"> </w:t>
      </w:r>
      <w:r>
        <w:rPr>
          <w:spacing w:val="-2"/>
          <w:sz w:val="24"/>
        </w:rPr>
        <w:t>by</w:t>
      </w:r>
      <w:r>
        <w:rPr>
          <w:spacing w:val="-13"/>
          <w:sz w:val="24"/>
        </w:rPr>
        <w:t xml:space="preserve"> </w:t>
      </w:r>
      <w:r>
        <w:rPr>
          <w:spacing w:val="-2"/>
          <w:sz w:val="24"/>
        </w:rPr>
        <w:t>an</w:t>
      </w:r>
      <w:r>
        <w:rPr>
          <w:spacing w:val="-10"/>
          <w:sz w:val="24"/>
        </w:rPr>
        <w:t xml:space="preserve"> </w:t>
      </w:r>
      <w:r>
        <w:rPr>
          <w:spacing w:val="-2"/>
          <w:sz w:val="24"/>
        </w:rPr>
        <w:t>individual,</w:t>
      </w:r>
      <w:r>
        <w:rPr>
          <w:spacing w:val="-8"/>
          <w:sz w:val="24"/>
        </w:rPr>
        <w:t xml:space="preserve"> </w:t>
      </w:r>
      <w:r>
        <w:rPr>
          <w:spacing w:val="-2"/>
          <w:sz w:val="24"/>
        </w:rPr>
        <w:t>a</w:t>
      </w:r>
      <w:r>
        <w:rPr>
          <w:spacing w:val="-10"/>
          <w:sz w:val="24"/>
        </w:rPr>
        <w:t xml:space="preserve"> </w:t>
      </w:r>
      <w:r>
        <w:rPr>
          <w:spacing w:val="-2"/>
          <w:sz w:val="24"/>
        </w:rPr>
        <w:t>Marijuana</w:t>
      </w:r>
      <w:r>
        <w:rPr>
          <w:spacing w:val="-13"/>
          <w:sz w:val="24"/>
        </w:rPr>
        <w:t xml:space="preserve"> </w:t>
      </w:r>
      <w:r>
        <w:rPr>
          <w:spacing w:val="-2"/>
          <w:sz w:val="24"/>
        </w:rPr>
        <w:t>Establishment</w:t>
      </w:r>
      <w:r>
        <w:rPr>
          <w:spacing w:val="-9"/>
          <w:sz w:val="24"/>
        </w:rPr>
        <w:t xml:space="preserve"> </w:t>
      </w:r>
      <w:r>
        <w:rPr>
          <w:spacing w:val="-2"/>
          <w:sz w:val="24"/>
        </w:rPr>
        <w:t>Agent</w:t>
      </w:r>
      <w:r>
        <w:rPr>
          <w:spacing w:val="-10"/>
          <w:sz w:val="24"/>
        </w:rPr>
        <w:t xml:space="preserve"> </w:t>
      </w:r>
      <w:r>
        <w:rPr>
          <w:spacing w:val="-2"/>
          <w:sz w:val="24"/>
        </w:rPr>
        <w:t>shall</w:t>
      </w:r>
      <w:r>
        <w:rPr>
          <w:spacing w:val="-9"/>
          <w:sz w:val="24"/>
        </w:rPr>
        <w:t xml:space="preserve"> </w:t>
      </w:r>
      <w:r>
        <w:rPr>
          <w:spacing w:val="-2"/>
          <w:sz w:val="24"/>
        </w:rPr>
        <w:t>inspect</w:t>
      </w:r>
      <w:r>
        <w:rPr>
          <w:spacing w:val="-10"/>
          <w:sz w:val="24"/>
        </w:rPr>
        <w:t xml:space="preserve"> </w:t>
      </w:r>
      <w:r>
        <w:rPr>
          <w:spacing w:val="-2"/>
          <w:sz w:val="24"/>
        </w:rPr>
        <w:t xml:space="preserve">the </w:t>
      </w:r>
      <w:r>
        <w:rPr>
          <w:sz w:val="24"/>
        </w:rPr>
        <w:t>individual's proof of identification and determine the individual's age.</w:t>
      </w:r>
    </w:p>
    <w:p w14:paraId="429246E0" w14:textId="77777777" w:rsidR="008770CC" w:rsidRDefault="008770CC">
      <w:pPr>
        <w:pStyle w:val="BodyText"/>
        <w:spacing w:before="10"/>
        <w:jc w:val="left"/>
        <w:rPr>
          <w:sz w:val="18"/>
        </w:rPr>
      </w:pPr>
    </w:p>
    <w:p w14:paraId="00B5CF2E" w14:textId="77777777" w:rsidR="008770CC" w:rsidRDefault="003650F5">
      <w:pPr>
        <w:pStyle w:val="ListParagraph"/>
        <w:numPr>
          <w:ilvl w:val="0"/>
          <w:numId w:val="6"/>
        </w:numPr>
        <w:tabs>
          <w:tab w:val="left" w:pos="1839"/>
        </w:tabs>
        <w:spacing w:before="60"/>
        <w:ind w:left="1839" w:hanging="459"/>
        <w:rPr>
          <w:sz w:val="24"/>
        </w:rPr>
      </w:pPr>
      <w:r>
        <w:rPr>
          <w:sz w:val="24"/>
          <w:u w:val="single"/>
        </w:rPr>
        <w:t>Consumption</w:t>
      </w:r>
      <w:r>
        <w:rPr>
          <w:spacing w:val="-14"/>
          <w:sz w:val="24"/>
          <w:u w:val="single"/>
        </w:rPr>
        <w:t xml:space="preserve"> </w:t>
      </w:r>
      <w:r>
        <w:rPr>
          <w:spacing w:val="-2"/>
          <w:sz w:val="24"/>
          <w:u w:val="single"/>
        </w:rPr>
        <w:t>Areas</w:t>
      </w:r>
      <w:r>
        <w:rPr>
          <w:spacing w:val="-2"/>
          <w:sz w:val="24"/>
        </w:rPr>
        <w:t>.</w:t>
      </w:r>
    </w:p>
    <w:p w14:paraId="59D9B5FB" w14:textId="77777777" w:rsidR="008770CC" w:rsidRDefault="003650F5">
      <w:pPr>
        <w:pStyle w:val="ListParagraph"/>
        <w:numPr>
          <w:ilvl w:val="1"/>
          <w:numId w:val="6"/>
        </w:numPr>
        <w:tabs>
          <w:tab w:val="left" w:pos="2119"/>
        </w:tabs>
        <w:spacing w:before="2" w:line="242" w:lineRule="auto"/>
        <w:ind w:right="207" w:firstLine="0"/>
        <w:rPr>
          <w:sz w:val="24"/>
        </w:rPr>
      </w:pPr>
      <w:r>
        <w:rPr>
          <w:spacing w:val="-2"/>
          <w:sz w:val="24"/>
        </w:rPr>
        <w:t>Where</w:t>
      </w:r>
      <w:r>
        <w:rPr>
          <w:spacing w:val="-13"/>
          <w:sz w:val="24"/>
        </w:rPr>
        <w:t xml:space="preserve"> </w:t>
      </w:r>
      <w:r>
        <w:rPr>
          <w:spacing w:val="-2"/>
          <w:sz w:val="24"/>
        </w:rPr>
        <w:t>needed</w:t>
      </w:r>
      <w:r>
        <w:rPr>
          <w:spacing w:val="-13"/>
          <w:sz w:val="24"/>
        </w:rPr>
        <w:t xml:space="preserve"> </w:t>
      </w:r>
      <w:r>
        <w:rPr>
          <w:spacing w:val="-2"/>
          <w:sz w:val="24"/>
        </w:rPr>
        <w:t>for</w:t>
      </w:r>
      <w:r>
        <w:rPr>
          <w:spacing w:val="-13"/>
          <w:sz w:val="24"/>
        </w:rPr>
        <w:t xml:space="preserve"> </w:t>
      </w:r>
      <w:r>
        <w:rPr>
          <w:spacing w:val="-2"/>
          <w:sz w:val="24"/>
        </w:rPr>
        <w:t>security</w:t>
      </w:r>
      <w:r>
        <w:rPr>
          <w:spacing w:val="-13"/>
          <w:sz w:val="24"/>
        </w:rPr>
        <w:t xml:space="preserve"> </w:t>
      </w:r>
      <w:r>
        <w:rPr>
          <w:spacing w:val="-2"/>
          <w:sz w:val="24"/>
        </w:rPr>
        <w:t>or</w:t>
      </w:r>
      <w:r>
        <w:rPr>
          <w:spacing w:val="-8"/>
          <w:sz w:val="24"/>
        </w:rPr>
        <w:t xml:space="preserve"> </w:t>
      </w:r>
      <w:r>
        <w:rPr>
          <w:spacing w:val="-2"/>
          <w:sz w:val="24"/>
        </w:rPr>
        <w:t>health</w:t>
      </w:r>
      <w:r>
        <w:rPr>
          <w:spacing w:val="-10"/>
          <w:sz w:val="24"/>
        </w:rPr>
        <w:t xml:space="preserve"> </w:t>
      </w:r>
      <w:r>
        <w:rPr>
          <w:spacing w:val="-2"/>
          <w:sz w:val="24"/>
        </w:rPr>
        <w:t>reasons,</w:t>
      </w:r>
      <w:r>
        <w:rPr>
          <w:spacing w:val="-11"/>
          <w:sz w:val="24"/>
        </w:rPr>
        <w:t xml:space="preserve"> </w:t>
      </w:r>
      <w:r>
        <w:rPr>
          <w:spacing w:val="-2"/>
          <w:sz w:val="24"/>
        </w:rPr>
        <w:t>a</w:t>
      </w:r>
      <w:r>
        <w:rPr>
          <w:spacing w:val="-13"/>
          <w:sz w:val="24"/>
        </w:rPr>
        <w:t xml:space="preserve"> </w:t>
      </w:r>
      <w:r>
        <w:rPr>
          <w:spacing w:val="-2"/>
          <w:sz w:val="24"/>
        </w:rPr>
        <w:t>Social</w:t>
      </w:r>
      <w:r>
        <w:rPr>
          <w:spacing w:val="-13"/>
          <w:sz w:val="24"/>
        </w:rPr>
        <w:t xml:space="preserve"> </w:t>
      </w:r>
      <w:r>
        <w:rPr>
          <w:spacing w:val="-2"/>
          <w:sz w:val="24"/>
        </w:rPr>
        <w:t>Consumption</w:t>
      </w:r>
      <w:r>
        <w:rPr>
          <w:spacing w:val="-5"/>
          <w:sz w:val="24"/>
        </w:rPr>
        <w:t xml:space="preserve"> </w:t>
      </w:r>
      <w:r>
        <w:rPr>
          <w:spacing w:val="-2"/>
          <w:sz w:val="24"/>
        </w:rPr>
        <w:t>Establishment</w:t>
      </w:r>
      <w:r>
        <w:rPr>
          <w:spacing w:val="-8"/>
          <w:sz w:val="24"/>
        </w:rPr>
        <w:t xml:space="preserve"> </w:t>
      </w:r>
      <w:r>
        <w:rPr>
          <w:spacing w:val="-2"/>
          <w:sz w:val="24"/>
        </w:rPr>
        <w:t>shall separate</w:t>
      </w:r>
      <w:r>
        <w:rPr>
          <w:spacing w:val="-13"/>
          <w:sz w:val="24"/>
        </w:rPr>
        <w:t xml:space="preserve"> </w:t>
      </w:r>
      <w:r>
        <w:rPr>
          <w:spacing w:val="-2"/>
          <w:sz w:val="24"/>
        </w:rPr>
        <w:t>the</w:t>
      </w:r>
      <w:r>
        <w:rPr>
          <w:spacing w:val="-10"/>
          <w:sz w:val="24"/>
        </w:rPr>
        <w:t xml:space="preserve"> </w:t>
      </w:r>
      <w:r>
        <w:rPr>
          <w:spacing w:val="-2"/>
          <w:sz w:val="24"/>
        </w:rPr>
        <w:t>designated</w:t>
      </w:r>
      <w:r>
        <w:rPr>
          <w:spacing w:val="-11"/>
          <w:sz w:val="24"/>
        </w:rPr>
        <w:t xml:space="preserve"> </w:t>
      </w:r>
      <w:r>
        <w:rPr>
          <w:spacing w:val="-2"/>
          <w:sz w:val="24"/>
        </w:rPr>
        <w:t>sales</w:t>
      </w:r>
      <w:r>
        <w:rPr>
          <w:spacing w:val="-9"/>
          <w:sz w:val="24"/>
        </w:rPr>
        <w:t xml:space="preserve"> </w:t>
      </w:r>
      <w:r>
        <w:rPr>
          <w:spacing w:val="-2"/>
          <w:sz w:val="24"/>
        </w:rPr>
        <w:t>and</w:t>
      </w:r>
      <w:r>
        <w:rPr>
          <w:spacing w:val="-9"/>
          <w:sz w:val="24"/>
        </w:rPr>
        <w:t xml:space="preserve"> </w:t>
      </w:r>
      <w:r>
        <w:rPr>
          <w:spacing w:val="-2"/>
          <w:sz w:val="24"/>
        </w:rPr>
        <w:t>consumption</w:t>
      </w:r>
      <w:r>
        <w:rPr>
          <w:spacing w:val="-11"/>
          <w:sz w:val="24"/>
        </w:rPr>
        <w:t xml:space="preserve"> </w:t>
      </w:r>
      <w:r>
        <w:rPr>
          <w:spacing w:val="-2"/>
          <w:sz w:val="24"/>
        </w:rPr>
        <w:t>areas.</w:t>
      </w:r>
      <w:r>
        <w:rPr>
          <w:spacing w:val="34"/>
          <w:sz w:val="24"/>
        </w:rPr>
        <w:t xml:space="preserve"> </w:t>
      </w:r>
      <w:r>
        <w:rPr>
          <w:spacing w:val="-2"/>
          <w:sz w:val="24"/>
        </w:rPr>
        <w:t>Each</w:t>
      </w:r>
      <w:r>
        <w:rPr>
          <w:spacing w:val="-11"/>
          <w:sz w:val="24"/>
        </w:rPr>
        <w:t xml:space="preserve"> </w:t>
      </w:r>
      <w:r>
        <w:rPr>
          <w:spacing w:val="-2"/>
          <w:sz w:val="24"/>
        </w:rPr>
        <w:t>area</w:t>
      </w:r>
      <w:r>
        <w:rPr>
          <w:spacing w:val="-13"/>
          <w:sz w:val="24"/>
        </w:rPr>
        <w:t xml:space="preserve"> </w:t>
      </w:r>
      <w:r>
        <w:rPr>
          <w:spacing w:val="-2"/>
          <w:sz w:val="24"/>
        </w:rPr>
        <w:t>shall</w:t>
      </w:r>
      <w:r>
        <w:rPr>
          <w:spacing w:val="-8"/>
          <w:sz w:val="24"/>
        </w:rPr>
        <w:t xml:space="preserve"> </w:t>
      </w:r>
      <w:r>
        <w:rPr>
          <w:spacing w:val="-2"/>
          <w:sz w:val="24"/>
        </w:rPr>
        <w:t>be</w:t>
      </w:r>
      <w:r>
        <w:rPr>
          <w:spacing w:val="-9"/>
          <w:sz w:val="24"/>
        </w:rPr>
        <w:t xml:space="preserve"> </w:t>
      </w:r>
      <w:r>
        <w:rPr>
          <w:spacing w:val="-2"/>
          <w:sz w:val="24"/>
        </w:rPr>
        <w:t>isolated</w:t>
      </w:r>
      <w:r>
        <w:rPr>
          <w:spacing w:val="-9"/>
          <w:sz w:val="24"/>
        </w:rPr>
        <w:t xml:space="preserve"> </w:t>
      </w:r>
      <w:r>
        <w:rPr>
          <w:spacing w:val="-2"/>
          <w:sz w:val="24"/>
        </w:rPr>
        <w:t>from</w:t>
      </w:r>
      <w:r>
        <w:rPr>
          <w:spacing w:val="-9"/>
          <w:sz w:val="24"/>
        </w:rPr>
        <w:t xml:space="preserve"> </w:t>
      </w:r>
      <w:r>
        <w:rPr>
          <w:spacing w:val="-2"/>
          <w:sz w:val="24"/>
        </w:rPr>
        <w:t xml:space="preserve">other </w:t>
      </w:r>
      <w:r>
        <w:rPr>
          <w:sz w:val="24"/>
        </w:rPr>
        <w:t>areas</w:t>
      </w:r>
      <w:r>
        <w:rPr>
          <w:spacing w:val="-14"/>
          <w:sz w:val="24"/>
        </w:rPr>
        <w:t xml:space="preserve"> </w:t>
      </w:r>
      <w:r>
        <w:rPr>
          <w:sz w:val="24"/>
        </w:rPr>
        <w:t>of</w:t>
      </w:r>
      <w:r>
        <w:rPr>
          <w:spacing w:val="-11"/>
          <w:sz w:val="24"/>
        </w:rPr>
        <w:t xml:space="preserve"> </w:t>
      </w:r>
      <w:r>
        <w:rPr>
          <w:sz w:val="24"/>
        </w:rPr>
        <w:t>the</w:t>
      </w:r>
      <w:r>
        <w:rPr>
          <w:spacing w:val="-9"/>
          <w:sz w:val="24"/>
        </w:rPr>
        <w:t xml:space="preserve"> </w:t>
      </w:r>
      <w:r>
        <w:rPr>
          <w:sz w:val="24"/>
        </w:rPr>
        <w:t>establishment.</w:t>
      </w:r>
      <w:r>
        <w:rPr>
          <w:spacing w:val="40"/>
          <w:sz w:val="24"/>
        </w:rPr>
        <w:t xml:space="preserve"> </w:t>
      </w:r>
      <w:r>
        <w:rPr>
          <w:sz w:val="24"/>
        </w:rPr>
        <w:t>The</w:t>
      </w:r>
      <w:r>
        <w:rPr>
          <w:spacing w:val="-9"/>
          <w:sz w:val="24"/>
        </w:rPr>
        <w:t xml:space="preserve"> </w:t>
      </w:r>
      <w:r>
        <w:rPr>
          <w:sz w:val="24"/>
        </w:rPr>
        <w:t>consumption</w:t>
      </w:r>
      <w:r>
        <w:rPr>
          <w:spacing w:val="-10"/>
          <w:sz w:val="24"/>
        </w:rPr>
        <w:t xml:space="preserve"> </w:t>
      </w:r>
      <w:r>
        <w:rPr>
          <w:sz w:val="24"/>
        </w:rPr>
        <w:t>area</w:t>
      </w:r>
      <w:r>
        <w:rPr>
          <w:spacing w:val="-14"/>
          <w:sz w:val="24"/>
        </w:rPr>
        <w:t xml:space="preserve"> </w:t>
      </w:r>
      <w:r>
        <w:rPr>
          <w:sz w:val="24"/>
        </w:rPr>
        <w:t>shall</w:t>
      </w:r>
      <w:r>
        <w:rPr>
          <w:spacing w:val="-10"/>
          <w:sz w:val="24"/>
        </w:rPr>
        <w:t xml:space="preserve"> </w:t>
      </w:r>
      <w:r>
        <w:rPr>
          <w:sz w:val="24"/>
        </w:rPr>
        <w:t>be</w:t>
      </w:r>
      <w:r>
        <w:rPr>
          <w:spacing w:val="-12"/>
          <w:sz w:val="24"/>
        </w:rPr>
        <w:t xml:space="preserve"> </w:t>
      </w:r>
      <w:r>
        <w:rPr>
          <w:sz w:val="24"/>
        </w:rPr>
        <w:t>separated</w:t>
      </w:r>
      <w:r>
        <w:rPr>
          <w:spacing w:val="-14"/>
          <w:sz w:val="24"/>
        </w:rPr>
        <w:t xml:space="preserve"> </w:t>
      </w:r>
      <w:r>
        <w:rPr>
          <w:sz w:val="24"/>
        </w:rPr>
        <w:t>by</w:t>
      </w:r>
      <w:r>
        <w:rPr>
          <w:spacing w:val="-15"/>
          <w:sz w:val="24"/>
        </w:rPr>
        <w:t xml:space="preserve"> </w:t>
      </w:r>
      <w:r>
        <w:rPr>
          <w:sz w:val="24"/>
        </w:rPr>
        <w:t>walls</w:t>
      </w:r>
      <w:r>
        <w:rPr>
          <w:spacing w:val="-11"/>
          <w:sz w:val="24"/>
        </w:rPr>
        <w:t xml:space="preserve"> </w:t>
      </w:r>
      <w:r>
        <w:rPr>
          <w:sz w:val="24"/>
        </w:rPr>
        <w:t>and</w:t>
      </w:r>
      <w:r>
        <w:rPr>
          <w:spacing w:val="-12"/>
          <w:sz w:val="24"/>
        </w:rPr>
        <w:t xml:space="preserve"> </w:t>
      </w:r>
      <w:r>
        <w:rPr>
          <w:sz w:val="24"/>
        </w:rPr>
        <w:t>a</w:t>
      </w:r>
      <w:r>
        <w:rPr>
          <w:spacing w:val="-12"/>
          <w:sz w:val="24"/>
        </w:rPr>
        <w:t xml:space="preserve"> </w:t>
      </w:r>
      <w:r>
        <w:rPr>
          <w:sz w:val="24"/>
        </w:rPr>
        <w:t>secure door and accessible only from the sales area.</w:t>
      </w:r>
    </w:p>
    <w:p w14:paraId="102746B7" w14:textId="77777777" w:rsidR="008770CC" w:rsidRDefault="003650F5">
      <w:pPr>
        <w:pStyle w:val="ListParagraph"/>
        <w:numPr>
          <w:ilvl w:val="1"/>
          <w:numId w:val="6"/>
        </w:numPr>
        <w:tabs>
          <w:tab w:val="left" w:pos="2192"/>
        </w:tabs>
        <w:spacing w:before="3"/>
        <w:ind w:left="2192" w:hanging="457"/>
        <w:rPr>
          <w:sz w:val="24"/>
        </w:rPr>
      </w:pPr>
      <w:r>
        <w:rPr>
          <w:sz w:val="24"/>
        </w:rPr>
        <w:t xml:space="preserve">The consumption area shall be visible to individuals located in the sales </w:t>
      </w:r>
      <w:r>
        <w:rPr>
          <w:spacing w:val="-2"/>
          <w:sz w:val="24"/>
        </w:rPr>
        <w:t>area.</w:t>
      </w:r>
    </w:p>
    <w:p w14:paraId="4DD081F8" w14:textId="77777777" w:rsidR="008770CC" w:rsidRDefault="003650F5">
      <w:pPr>
        <w:pStyle w:val="ListParagraph"/>
        <w:numPr>
          <w:ilvl w:val="1"/>
          <w:numId w:val="6"/>
        </w:numPr>
        <w:tabs>
          <w:tab w:val="left" w:pos="2179"/>
        </w:tabs>
        <w:spacing w:before="5" w:line="242" w:lineRule="auto"/>
        <w:ind w:right="208" w:firstLine="0"/>
        <w:rPr>
          <w:sz w:val="24"/>
        </w:rPr>
      </w:pPr>
      <w:r>
        <w:rPr>
          <w:sz w:val="24"/>
        </w:rPr>
        <w:t>The</w:t>
      </w:r>
      <w:r>
        <w:rPr>
          <w:spacing w:val="-5"/>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shall</w:t>
      </w:r>
      <w:r>
        <w:rPr>
          <w:spacing w:val="-5"/>
          <w:sz w:val="24"/>
        </w:rPr>
        <w:t xml:space="preserve"> </w:t>
      </w:r>
      <w:r>
        <w:rPr>
          <w:sz w:val="24"/>
        </w:rPr>
        <w:t>maintain</w:t>
      </w:r>
      <w:r>
        <w:rPr>
          <w:spacing w:val="-5"/>
          <w:sz w:val="24"/>
        </w:rPr>
        <w:t xml:space="preserve"> </w:t>
      </w:r>
      <w:r>
        <w:rPr>
          <w:sz w:val="24"/>
        </w:rPr>
        <w:t>an</w:t>
      </w:r>
      <w:r>
        <w:rPr>
          <w:spacing w:val="-5"/>
          <w:sz w:val="24"/>
        </w:rPr>
        <w:t xml:space="preserve"> </w:t>
      </w:r>
      <w:r>
        <w:rPr>
          <w:sz w:val="24"/>
        </w:rPr>
        <w:t>updated</w:t>
      </w:r>
      <w:r>
        <w:rPr>
          <w:spacing w:val="-5"/>
          <w:sz w:val="24"/>
        </w:rPr>
        <w:t xml:space="preserve"> </w:t>
      </w:r>
      <w:r>
        <w:rPr>
          <w:sz w:val="24"/>
        </w:rPr>
        <w:t>diagram</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consumption area which shall show the location of:</w:t>
      </w:r>
    </w:p>
    <w:p w14:paraId="5316D65E" w14:textId="77777777" w:rsidR="008770CC" w:rsidRDefault="003650F5">
      <w:pPr>
        <w:pStyle w:val="ListParagraph"/>
        <w:numPr>
          <w:ilvl w:val="2"/>
          <w:numId w:val="6"/>
        </w:numPr>
        <w:tabs>
          <w:tab w:val="left" w:pos="2455"/>
        </w:tabs>
        <w:spacing w:before="2"/>
        <w:ind w:left="2455" w:hanging="360"/>
        <w:rPr>
          <w:sz w:val="24"/>
        </w:rPr>
      </w:pPr>
      <w:r>
        <w:rPr>
          <w:sz w:val="24"/>
        </w:rPr>
        <w:t xml:space="preserve">The licensed Premises of the Marijuana </w:t>
      </w:r>
      <w:r>
        <w:rPr>
          <w:spacing w:val="-2"/>
          <w:sz w:val="24"/>
        </w:rPr>
        <w:t>Establishment;</w:t>
      </w:r>
    </w:p>
    <w:p w14:paraId="2E2AB4BB" w14:textId="77777777" w:rsidR="008770CC" w:rsidRDefault="003650F5">
      <w:pPr>
        <w:pStyle w:val="ListParagraph"/>
        <w:numPr>
          <w:ilvl w:val="2"/>
          <w:numId w:val="6"/>
        </w:numPr>
        <w:tabs>
          <w:tab w:val="left" w:pos="2455"/>
        </w:tabs>
        <w:spacing w:before="2"/>
        <w:ind w:left="2455" w:hanging="360"/>
        <w:rPr>
          <w:sz w:val="24"/>
        </w:rPr>
      </w:pPr>
      <w:r>
        <w:rPr>
          <w:sz w:val="24"/>
        </w:rPr>
        <w:t>Serving</w:t>
      </w:r>
      <w:r>
        <w:rPr>
          <w:spacing w:val="-4"/>
          <w:sz w:val="24"/>
        </w:rPr>
        <w:t xml:space="preserve"> </w:t>
      </w:r>
      <w:r>
        <w:rPr>
          <w:sz w:val="24"/>
        </w:rPr>
        <w:t xml:space="preserve">area or </w:t>
      </w:r>
      <w:r>
        <w:rPr>
          <w:spacing w:val="-2"/>
          <w:sz w:val="24"/>
        </w:rPr>
        <w:t>areas;</w:t>
      </w:r>
    </w:p>
    <w:p w14:paraId="376448F2" w14:textId="77777777" w:rsidR="008770CC" w:rsidRDefault="003650F5">
      <w:pPr>
        <w:pStyle w:val="ListParagraph"/>
        <w:numPr>
          <w:ilvl w:val="2"/>
          <w:numId w:val="6"/>
        </w:numPr>
        <w:tabs>
          <w:tab w:val="left" w:pos="2455"/>
        </w:tabs>
        <w:spacing w:before="5"/>
        <w:ind w:left="2455" w:hanging="360"/>
        <w:rPr>
          <w:sz w:val="24"/>
        </w:rPr>
      </w:pPr>
      <w:r>
        <w:rPr>
          <w:sz w:val="24"/>
        </w:rPr>
        <w:t>Ventilation exhaust points, if</w:t>
      </w:r>
      <w:r>
        <w:rPr>
          <w:spacing w:val="1"/>
          <w:sz w:val="24"/>
        </w:rPr>
        <w:t xml:space="preserve"> </w:t>
      </w:r>
      <w:r>
        <w:rPr>
          <w:spacing w:val="-2"/>
          <w:sz w:val="24"/>
        </w:rPr>
        <w:t>applicable;</w:t>
      </w:r>
    </w:p>
    <w:p w14:paraId="1D4F2BAE" w14:textId="77777777" w:rsidR="008770CC" w:rsidRDefault="003650F5">
      <w:pPr>
        <w:pStyle w:val="ListParagraph"/>
        <w:numPr>
          <w:ilvl w:val="2"/>
          <w:numId w:val="6"/>
        </w:numPr>
        <w:tabs>
          <w:tab w:val="left" w:pos="2455"/>
        </w:tabs>
        <w:spacing w:before="3"/>
        <w:ind w:left="2455" w:hanging="360"/>
        <w:rPr>
          <w:sz w:val="24"/>
        </w:rPr>
      </w:pPr>
      <w:r>
        <w:rPr>
          <w:sz w:val="24"/>
        </w:rPr>
        <w:t>The</w:t>
      </w:r>
      <w:r>
        <w:rPr>
          <w:spacing w:val="-4"/>
          <w:sz w:val="24"/>
        </w:rPr>
        <w:t xml:space="preserve"> </w:t>
      </w:r>
      <w:r>
        <w:rPr>
          <w:sz w:val="24"/>
        </w:rPr>
        <w:t>employee</w:t>
      </w:r>
      <w:r>
        <w:rPr>
          <w:spacing w:val="-3"/>
          <w:sz w:val="24"/>
        </w:rPr>
        <w:t xml:space="preserve"> </w:t>
      </w:r>
      <w:r>
        <w:rPr>
          <w:sz w:val="24"/>
        </w:rPr>
        <w:t>monitoring</w:t>
      </w:r>
      <w:r>
        <w:rPr>
          <w:spacing w:val="-6"/>
          <w:sz w:val="24"/>
        </w:rPr>
        <w:t xml:space="preserve"> </w:t>
      </w:r>
      <w:r>
        <w:rPr>
          <w:spacing w:val="-2"/>
          <w:sz w:val="24"/>
        </w:rPr>
        <w:t>area;</w:t>
      </w:r>
    </w:p>
    <w:p w14:paraId="014B7BCB" w14:textId="77777777" w:rsidR="008770CC" w:rsidRDefault="003650F5">
      <w:pPr>
        <w:pStyle w:val="ListParagraph"/>
        <w:numPr>
          <w:ilvl w:val="2"/>
          <w:numId w:val="6"/>
        </w:numPr>
        <w:tabs>
          <w:tab w:val="left" w:pos="2455"/>
        </w:tabs>
        <w:spacing w:before="5"/>
        <w:ind w:left="2455" w:hanging="360"/>
        <w:rPr>
          <w:sz w:val="24"/>
        </w:rPr>
      </w:pPr>
      <w:r>
        <w:rPr>
          <w:sz w:val="24"/>
        </w:rPr>
        <w:t>Doors,</w:t>
      </w:r>
      <w:r>
        <w:rPr>
          <w:spacing w:val="-2"/>
          <w:sz w:val="24"/>
        </w:rPr>
        <w:t xml:space="preserve"> </w:t>
      </w:r>
      <w:r>
        <w:rPr>
          <w:sz w:val="24"/>
        </w:rPr>
        <w:t>windows,</w:t>
      </w:r>
      <w:r>
        <w:rPr>
          <w:spacing w:val="-2"/>
          <w:sz w:val="24"/>
        </w:rPr>
        <w:t xml:space="preserve"> </w:t>
      </w:r>
      <w:r>
        <w:rPr>
          <w:sz w:val="24"/>
        </w:rPr>
        <w:t>or</w:t>
      </w:r>
      <w:r>
        <w:rPr>
          <w:spacing w:val="-2"/>
          <w:sz w:val="24"/>
        </w:rPr>
        <w:t xml:space="preserve"> </w:t>
      </w:r>
      <w:r>
        <w:rPr>
          <w:sz w:val="24"/>
        </w:rPr>
        <w:t>other</w:t>
      </w:r>
      <w:r>
        <w:rPr>
          <w:spacing w:val="-1"/>
          <w:sz w:val="24"/>
        </w:rPr>
        <w:t xml:space="preserve"> </w:t>
      </w:r>
      <w:r>
        <w:rPr>
          <w:sz w:val="24"/>
        </w:rPr>
        <w:t>exits;</w:t>
      </w:r>
      <w:r>
        <w:rPr>
          <w:spacing w:val="-2"/>
          <w:sz w:val="24"/>
        </w:rPr>
        <w:t xml:space="preserve"> </w:t>
      </w:r>
      <w:r>
        <w:rPr>
          <w:spacing w:val="-5"/>
          <w:sz w:val="24"/>
        </w:rPr>
        <w:t>and</w:t>
      </w:r>
    </w:p>
    <w:p w14:paraId="47D8DC75" w14:textId="77777777" w:rsidR="008770CC" w:rsidRDefault="003650F5">
      <w:pPr>
        <w:pStyle w:val="ListParagraph"/>
        <w:numPr>
          <w:ilvl w:val="2"/>
          <w:numId w:val="6"/>
        </w:numPr>
        <w:tabs>
          <w:tab w:val="left" w:pos="2455"/>
        </w:tabs>
        <w:spacing w:before="2"/>
        <w:ind w:left="2455" w:hanging="360"/>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658E59CE" w14:textId="77777777" w:rsidR="008770CC" w:rsidRDefault="003650F5">
      <w:pPr>
        <w:pStyle w:val="ListParagraph"/>
        <w:numPr>
          <w:ilvl w:val="1"/>
          <w:numId w:val="6"/>
        </w:numPr>
        <w:tabs>
          <w:tab w:val="left" w:pos="2293"/>
        </w:tabs>
        <w:spacing w:before="5" w:line="242" w:lineRule="auto"/>
        <w:ind w:right="212" w:firstLine="0"/>
        <w:rPr>
          <w:sz w:val="24"/>
        </w:rPr>
      </w:pPr>
      <w:r>
        <w:rPr>
          <w:sz w:val="24"/>
        </w:rPr>
        <w:t>Consumption</w:t>
      </w:r>
      <w:r>
        <w:rPr>
          <w:spacing w:val="31"/>
          <w:sz w:val="24"/>
        </w:rPr>
        <w:t xml:space="preserve"> </w:t>
      </w:r>
      <w:r>
        <w:rPr>
          <w:sz w:val="24"/>
        </w:rPr>
        <w:t>of Marijuana or Marijuana</w:t>
      </w:r>
      <w:r>
        <w:rPr>
          <w:spacing w:val="32"/>
          <w:sz w:val="24"/>
        </w:rPr>
        <w:t xml:space="preserve"> </w:t>
      </w:r>
      <w:r>
        <w:rPr>
          <w:sz w:val="24"/>
        </w:rPr>
        <w:t>Products</w:t>
      </w:r>
      <w:r>
        <w:rPr>
          <w:spacing w:val="30"/>
          <w:sz w:val="24"/>
        </w:rPr>
        <w:t xml:space="preserve"> </w:t>
      </w:r>
      <w:r>
        <w:rPr>
          <w:sz w:val="24"/>
        </w:rPr>
        <w:t>through</w:t>
      </w:r>
      <w:r>
        <w:rPr>
          <w:spacing w:val="30"/>
          <w:sz w:val="24"/>
        </w:rPr>
        <w:t xml:space="preserve"> </w:t>
      </w:r>
      <w:r>
        <w:rPr>
          <w:sz w:val="24"/>
        </w:rPr>
        <w:t>vaporization</w:t>
      </w:r>
      <w:r>
        <w:rPr>
          <w:spacing w:val="30"/>
          <w:sz w:val="24"/>
        </w:rPr>
        <w:t xml:space="preserve"> </w:t>
      </w:r>
      <w:r>
        <w:rPr>
          <w:sz w:val="24"/>
        </w:rPr>
        <w:t>or other nonsmoking forms of consumption involving heat shall require the following:</w:t>
      </w:r>
    </w:p>
    <w:p w14:paraId="21182F52" w14:textId="77777777" w:rsidR="008770CC" w:rsidRDefault="003650F5">
      <w:pPr>
        <w:pStyle w:val="ListParagraph"/>
        <w:numPr>
          <w:ilvl w:val="2"/>
          <w:numId w:val="6"/>
        </w:numPr>
        <w:tabs>
          <w:tab w:val="left" w:pos="2425"/>
        </w:tabs>
        <w:spacing w:before="1" w:line="242" w:lineRule="auto"/>
        <w:ind w:right="203" w:firstLine="0"/>
        <w:rPr>
          <w:sz w:val="24"/>
        </w:rPr>
      </w:pPr>
      <w:r>
        <w:rPr>
          <w:sz w:val="24"/>
        </w:rPr>
        <w:t>A</w:t>
      </w:r>
      <w:r>
        <w:rPr>
          <w:spacing w:val="-15"/>
          <w:sz w:val="24"/>
        </w:rPr>
        <w:t xml:space="preserve"> </w:t>
      </w:r>
      <w:r>
        <w:rPr>
          <w:sz w:val="24"/>
        </w:rPr>
        <w:t>ventilation</w:t>
      </w:r>
      <w:r>
        <w:rPr>
          <w:spacing w:val="-13"/>
          <w:sz w:val="24"/>
        </w:rPr>
        <w:t xml:space="preserve"> </w:t>
      </w:r>
      <w:r>
        <w:rPr>
          <w:sz w:val="24"/>
        </w:rPr>
        <w:t>system</w:t>
      </w:r>
      <w:r>
        <w:rPr>
          <w:spacing w:val="-13"/>
          <w:sz w:val="24"/>
        </w:rPr>
        <w:t xml:space="preserve"> </w:t>
      </w:r>
      <w:r>
        <w:rPr>
          <w:sz w:val="24"/>
        </w:rPr>
        <w:t>that</w:t>
      </w:r>
      <w:r>
        <w:rPr>
          <w:spacing w:val="-15"/>
          <w:sz w:val="24"/>
        </w:rPr>
        <w:t xml:space="preserve"> </w:t>
      </w:r>
      <w:r>
        <w:rPr>
          <w:sz w:val="24"/>
        </w:rPr>
        <w:t>directs</w:t>
      </w:r>
      <w:r>
        <w:rPr>
          <w:spacing w:val="-15"/>
          <w:sz w:val="24"/>
        </w:rPr>
        <w:t xml:space="preserve"> </w:t>
      </w:r>
      <w:r>
        <w:rPr>
          <w:sz w:val="24"/>
        </w:rPr>
        <w:t>air</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consumption</w:t>
      </w:r>
      <w:r>
        <w:rPr>
          <w:spacing w:val="-15"/>
          <w:sz w:val="24"/>
        </w:rPr>
        <w:t xml:space="preserve"> </w:t>
      </w:r>
      <w:r>
        <w:rPr>
          <w:sz w:val="24"/>
        </w:rPr>
        <w:t>area</w:t>
      </w:r>
      <w:r>
        <w:rPr>
          <w:spacing w:val="-15"/>
          <w:sz w:val="24"/>
        </w:rPr>
        <w:t xml:space="preserve"> </w:t>
      </w:r>
      <w:r>
        <w:rPr>
          <w:sz w:val="24"/>
        </w:rPr>
        <w:t>to</w:t>
      </w:r>
      <w:r>
        <w:rPr>
          <w:spacing w:val="-13"/>
          <w:sz w:val="24"/>
        </w:rPr>
        <w:t xml:space="preserve"> </w:t>
      </w:r>
      <w:r>
        <w:rPr>
          <w:sz w:val="24"/>
        </w:rPr>
        <w:t>the</w:t>
      </w:r>
      <w:r>
        <w:rPr>
          <w:spacing w:val="-14"/>
          <w:sz w:val="24"/>
        </w:rPr>
        <w:t xml:space="preserve"> </w:t>
      </w:r>
      <w:r>
        <w:rPr>
          <w:sz w:val="24"/>
        </w:rPr>
        <w:t>outside</w:t>
      </w:r>
      <w:r>
        <w:rPr>
          <w:spacing w:val="-13"/>
          <w:sz w:val="24"/>
        </w:rPr>
        <w:t xml:space="preserve"> </w:t>
      </w:r>
      <w:r>
        <w:rPr>
          <w:sz w:val="24"/>
        </w:rPr>
        <w:t>of</w:t>
      </w:r>
      <w:r>
        <w:rPr>
          <w:spacing w:val="-14"/>
          <w:sz w:val="24"/>
        </w:rPr>
        <w:t xml:space="preserve"> </w:t>
      </w:r>
      <w:r>
        <w:rPr>
          <w:sz w:val="24"/>
        </w:rPr>
        <w:t xml:space="preserve">the building through a filtration system sufficient to remove vapor, consistent with all </w:t>
      </w:r>
      <w:r>
        <w:rPr>
          <w:spacing w:val="-2"/>
          <w:sz w:val="24"/>
        </w:rPr>
        <w:t>applicable</w:t>
      </w:r>
      <w:r>
        <w:rPr>
          <w:spacing w:val="-13"/>
          <w:sz w:val="24"/>
        </w:rPr>
        <w:t xml:space="preserve"> </w:t>
      </w:r>
      <w:r>
        <w:rPr>
          <w:spacing w:val="-2"/>
          <w:sz w:val="24"/>
        </w:rPr>
        <w:t>building</w:t>
      </w:r>
      <w:r>
        <w:rPr>
          <w:spacing w:val="-13"/>
          <w:sz w:val="24"/>
        </w:rPr>
        <w:t xml:space="preserve"> </w:t>
      </w:r>
      <w:r>
        <w:rPr>
          <w:spacing w:val="-2"/>
          <w:sz w:val="24"/>
        </w:rPr>
        <w:t>codes</w:t>
      </w:r>
      <w:r>
        <w:rPr>
          <w:spacing w:val="-13"/>
          <w:sz w:val="24"/>
        </w:rPr>
        <w:t xml:space="preserve"> </w:t>
      </w:r>
      <w:r>
        <w:rPr>
          <w:spacing w:val="-2"/>
          <w:sz w:val="24"/>
        </w:rPr>
        <w:t>and</w:t>
      </w:r>
      <w:r>
        <w:rPr>
          <w:spacing w:val="-13"/>
          <w:sz w:val="24"/>
        </w:rPr>
        <w:t xml:space="preserve"> </w:t>
      </w:r>
      <w:r>
        <w:rPr>
          <w:spacing w:val="-2"/>
          <w:sz w:val="24"/>
        </w:rPr>
        <w:t>ordinances,</w:t>
      </w:r>
      <w:r>
        <w:rPr>
          <w:spacing w:val="-13"/>
          <w:sz w:val="24"/>
        </w:rPr>
        <w:t xml:space="preserve"> </w:t>
      </w:r>
      <w:r>
        <w:rPr>
          <w:spacing w:val="-2"/>
          <w:sz w:val="24"/>
        </w:rPr>
        <w:t>and</w:t>
      </w:r>
      <w:r>
        <w:rPr>
          <w:spacing w:val="-13"/>
          <w:sz w:val="24"/>
        </w:rPr>
        <w:t xml:space="preserve"> </w:t>
      </w:r>
      <w:r>
        <w:rPr>
          <w:spacing w:val="-2"/>
          <w:sz w:val="24"/>
        </w:rPr>
        <w:t>adequate</w:t>
      </w:r>
      <w:r>
        <w:rPr>
          <w:spacing w:val="-13"/>
          <w:sz w:val="24"/>
        </w:rPr>
        <w:t xml:space="preserve"> </w:t>
      </w:r>
      <w:r>
        <w:rPr>
          <w:spacing w:val="-2"/>
          <w:sz w:val="24"/>
        </w:rPr>
        <w:t>to</w:t>
      </w:r>
      <w:r>
        <w:rPr>
          <w:spacing w:val="-13"/>
          <w:sz w:val="24"/>
        </w:rPr>
        <w:t xml:space="preserve"> </w:t>
      </w:r>
      <w:r>
        <w:rPr>
          <w:spacing w:val="-2"/>
          <w:sz w:val="24"/>
        </w:rPr>
        <w:t>eliminate</w:t>
      </w:r>
      <w:r>
        <w:rPr>
          <w:spacing w:val="-13"/>
          <w:sz w:val="24"/>
        </w:rPr>
        <w:t xml:space="preserve"> </w:t>
      </w:r>
      <w:r>
        <w:rPr>
          <w:spacing w:val="-2"/>
          <w:sz w:val="24"/>
        </w:rPr>
        <w:t>odor</w:t>
      </w:r>
      <w:r>
        <w:rPr>
          <w:spacing w:val="-13"/>
          <w:sz w:val="24"/>
        </w:rPr>
        <w:t xml:space="preserve"> </w:t>
      </w:r>
      <w:r>
        <w:rPr>
          <w:spacing w:val="-2"/>
          <w:sz w:val="24"/>
        </w:rPr>
        <w:t>at</w:t>
      </w:r>
      <w:r>
        <w:rPr>
          <w:spacing w:val="-13"/>
          <w:sz w:val="24"/>
        </w:rPr>
        <w:t xml:space="preserve"> </w:t>
      </w:r>
      <w:r>
        <w:rPr>
          <w:spacing w:val="-2"/>
          <w:sz w:val="24"/>
        </w:rPr>
        <w:t>the</w:t>
      </w:r>
      <w:r>
        <w:rPr>
          <w:spacing w:val="-13"/>
          <w:sz w:val="24"/>
        </w:rPr>
        <w:t xml:space="preserve"> </w:t>
      </w:r>
      <w:r>
        <w:rPr>
          <w:spacing w:val="-2"/>
          <w:sz w:val="24"/>
        </w:rPr>
        <w:t>property line.</w:t>
      </w:r>
    </w:p>
    <w:p w14:paraId="37DC1D74" w14:textId="77777777" w:rsidR="008770CC" w:rsidRDefault="003650F5">
      <w:pPr>
        <w:pStyle w:val="ListParagraph"/>
        <w:numPr>
          <w:ilvl w:val="2"/>
          <w:numId w:val="6"/>
        </w:numPr>
        <w:tabs>
          <w:tab w:val="left" w:pos="2455"/>
        </w:tabs>
        <w:spacing w:before="4"/>
        <w:ind w:left="2455" w:hanging="360"/>
        <w:rPr>
          <w:sz w:val="24"/>
        </w:rPr>
      </w:pPr>
      <w:r>
        <w:rPr>
          <w:sz w:val="24"/>
        </w:rPr>
        <w:t>A</w:t>
      </w:r>
      <w:r>
        <w:rPr>
          <w:spacing w:val="-2"/>
          <w:sz w:val="24"/>
        </w:rPr>
        <w:t xml:space="preserve"> </w:t>
      </w:r>
      <w:r>
        <w:rPr>
          <w:sz w:val="24"/>
        </w:rPr>
        <w:t>smoke-free</w:t>
      </w:r>
      <w:r>
        <w:rPr>
          <w:spacing w:val="-2"/>
          <w:sz w:val="24"/>
        </w:rPr>
        <w:t xml:space="preserve"> </w:t>
      </w:r>
      <w:r>
        <w:rPr>
          <w:sz w:val="24"/>
        </w:rPr>
        <w:t>area</w:t>
      </w:r>
      <w:r>
        <w:rPr>
          <w:spacing w:val="-2"/>
          <w:sz w:val="24"/>
        </w:rPr>
        <w:t xml:space="preserve"> </w:t>
      </w:r>
      <w:r>
        <w:rPr>
          <w:sz w:val="24"/>
        </w:rPr>
        <w:t>for</w:t>
      </w:r>
      <w:r>
        <w:rPr>
          <w:spacing w:val="-2"/>
          <w:sz w:val="24"/>
        </w:rPr>
        <w:t xml:space="preserve"> </w:t>
      </w:r>
      <w:r>
        <w:rPr>
          <w:sz w:val="24"/>
        </w:rPr>
        <w:t>agents</w:t>
      </w:r>
      <w:r>
        <w:rPr>
          <w:spacing w:val="-2"/>
          <w:sz w:val="24"/>
        </w:rPr>
        <w:t xml:space="preserve"> </w:t>
      </w:r>
      <w:r>
        <w:rPr>
          <w:sz w:val="24"/>
        </w:rPr>
        <w:t>to</w:t>
      </w:r>
      <w:r>
        <w:rPr>
          <w:spacing w:val="-2"/>
          <w:sz w:val="24"/>
        </w:rPr>
        <w:t xml:space="preserve"> </w:t>
      </w:r>
      <w:r>
        <w:rPr>
          <w:sz w:val="24"/>
        </w:rPr>
        <w:t>monitor</w:t>
      </w:r>
      <w:r>
        <w:rPr>
          <w:spacing w:val="-2"/>
          <w:sz w:val="24"/>
        </w:rPr>
        <w:t xml:space="preserve"> </w:t>
      </w:r>
      <w:r>
        <w:rPr>
          <w:sz w:val="24"/>
        </w:rPr>
        <w:t>the</w:t>
      </w:r>
      <w:r>
        <w:rPr>
          <w:spacing w:val="-1"/>
          <w:sz w:val="24"/>
        </w:rPr>
        <w:t xml:space="preserve"> </w:t>
      </w:r>
      <w:r>
        <w:rPr>
          <w:sz w:val="24"/>
        </w:rPr>
        <w:t>Marijuana</w:t>
      </w:r>
      <w:r>
        <w:rPr>
          <w:spacing w:val="-2"/>
          <w:sz w:val="24"/>
        </w:rPr>
        <w:t xml:space="preserve"> </w:t>
      </w:r>
      <w:r>
        <w:rPr>
          <w:sz w:val="24"/>
        </w:rPr>
        <w:t>consumption</w:t>
      </w:r>
      <w:r>
        <w:rPr>
          <w:spacing w:val="-2"/>
          <w:sz w:val="24"/>
        </w:rPr>
        <w:t xml:space="preserve"> area.</w:t>
      </w:r>
    </w:p>
    <w:p w14:paraId="1262BB9E" w14:textId="77777777" w:rsidR="008770CC" w:rsidRDefault="003650F5">
      <w:pPr>
        <w:pStyle w:val="ListParagraph"/>
        <w:numPr>
          <w:ilvl w:val="1"/>
          <w:numId w:val="6"/>
        </w:numPr>
        <w:tabs>
          <w:tab w:val="left" w:pos="2198"/>
        </w:tabs>
        <w:spacing w:before="2" w:line="244" w:lineRule="auto"/>
        <w:ind w:right="212" w:firstLine="0"/>
        <w:rPr>
          <w:sz w:val="24"/>
        </w:rPr>
      </w:pPr>
      <w:r>
        <w:rPr>
          <w:sz w:val="24"/>
        </w:rPr>
        <w:t>The establishment shall have a standard operating procedure to ensure the health of agents in the cleaning and sanitation of all consumption areas.</w:t>
      </w:r>
    </w:p>
    <w:p w14:paraId="70C45305" w14:textId="77777777" w:rsidR="008770CC" w:rsidRDefault="003650F5">
      <w:pPr>
        <w:pStyle w:val="ListParagraph"/>
        <w:numPr>
          <w:ilvl w:val="1"/>
          <w:numId w:val="6"/>
        </w:numPr>
        <w:tabs>
          <w:tab w:val="left" w:pos="2128"/>
        </w:tabs>
        <w:spacing w:line="244" w:lineRule="auto"/>
        <w:ind w:right="202" w:firstLine="0"/>
        <w:rPr>
          <w:sz w:val="24"/>
        </w:rPr>
      </w:pPr>
      <w:r>
        <w:rPr>
          <w:sz w:val="24"/>
        </w:rPr>
        <w:t>A</w:t>
      </w:r>
      <w:r>
        <w:rPr>
          <w:spacing w:val="-12"/>
          <w:sz w:val="24"/>
        </w:rPr>
        <w:t xml:space="preserve"> </w:t>
      </w:r>
      <w:r>
        <w:rPr>
          <w:sz w:val="24"/>
        </w:rPr>
        <w:t>Social</w:t>
      </w:r>
      <w:r>
        <w:rPr>
          <w:spacing w:val="-12"/>
          <w:sz w:val="24"/>
        </w:rPr>
        <w:t xml:space="preserve"> </w:t>
      </w:r>
      <w:r>
        <w:rPr>
          <w:sz w:val="24"/>
        </w:rPr>
        <w:t>Consumption</w:t>
      </w:r>
      <w:r>
        <w:rPr>
          <w:spacing w:val="-12"/>
          <w:sz w:val="24"/>
        </w:rPr>
        <w:t xml:space="preserve"> </w:t>
      </w:r>
      <w:r>
        <w:rPr>
          <w:sz w:val="24"/>
        </w:rPr>
        <w:t>Establishment</w:t>
      </w:r>
      <w:r>
        <w:rPr>
          <w:spacing w:val="-13"/>
          <w:sz w:val="24"/>
        </w:rPr>
        <w:t xml:space="preserve"> </w:t>
      </w:r>
      <w:r>
        <w:rPr>
          <w:sz w:val="24"/>
        </w:rPr>
        <w:t>shall</w:t>
      </w:r>
      <w:r>
        <w:rPr>
          <w:spacing w:val="-14"/>
          <w:sz w:val="24"/>
        </w:rPr>
        <w:t xml:space="preserve"> </w:t>
      </w:r>
      <w:r>
        <w:rPr>
          <w:sz w:val="24"/>
        </w:rPr>
        <w:t>provide</w:t>
      </w:r>
      <w:r>
        <w:rPr>
          <w:spacing w:val="-13"/>
          <w:sz w:val="24"/>
        </w:rPr>
        <w:t xml:space="preserve"> </w:t>
      </w:r>
      <w:r>
        <w:rPr>
          <w:sz w:val="24"/>
        </w:rPr>
        <w:t>Consumers</w:t>
      </w:r>
      <w:r>
        <w:rPr>
          <w:spacing w:val="-12"/>
          <w:sz w:val="24"/>
        </w:rPr>
        <w:t xml:space="preserve"> </w:t>
      </w:r>
      <w:r>
        <w:rPr>
          <w:sz w:val="24"/>
        </w:rPr>
        <w:t>with</w:t>
      </w:r>
      <w:r>
        <w:rPr>
          <w:spacing w:val="-11"/>
          <w:sz w:val="24"/>
        </w:rPr>
        <w:t xml:space="preserve"> </w:t>
      </w:r>
      <w:r>
        <w:rPr>
          <w:sz w:val="24"/>
        </w:rPr>
        <w:t>adequate,</w:t>
      </w:r>
      <w:r>
        <w:rPr>
          <w:spacing w:val="-15"/>
          <w:sz w:val="24"/>
        </w:rPr>
        <w:t xml:space="preserve"> </w:t>
      </w:r>
      <w:r>
        <w:rPr>
          <w:sz w:val="24"/>
        </w:rPr>
        <w:t>readily accessible toilet facilities that are maintained in a sanitary</w:t>
      </w:r>
      <w:r>
        <w:rPr>
          <w:spacing w:val="-8"/>
          <w:sz w:val="24"/>
        </w:rPr>
        <w:t xml:space="preserve"> </w:t>
      </w:r>
      <w:r>
        <w:rPr>
          <w:sz w:val="24"/>
        </w:rPr>
        <w:t>condition and in good repair.</w:t>
      </w:r>
    </w:p>
    <w:p w14:paraId="36B1D09E" w14:textId="77777777" w:rsidR="008770CC" w:rsidRDefault="003650F5">
      <w:pPr>
        <w:pStyle w:val="ListParagraph"/>
        <w:numPr>
          <w:ilvl w:val="1"/>
          <w:numId w:val="6"/>
        </w:numPr>
        <w:tabs>
          <w:tab w:val="left" w:pos="2157"/>
        </w:tabs>
        <w:spacing w:line="244" w:lineRule="auto"/>
        <w:ind w:right="210" w:firstLine="0"/>
        <w:rPr>
          <w:sz w:val="24"/>
        </w:rPr>
      </w:pPr>
      <w:r>
        <w:rPr>
          <w:sz w:val="24"/>
        </w:rPr>
        <w:t>Vaping</w:t>
      </w:r>
      <w:r>
        <w:rPr>
          <w:spacing w:val="-15"/>
          <w:sz w:val="24"/>
        </w:rPr>
        <w:t xml:space="preserve"> </w:t>
      </w:r>
      <w:r>
        <w:rPr>
          <w:sz w:val="24"/>
        </w:rPr>
        <w:t>may</w:t>
      </w:r>
      <w:r>
        <w:rPr>
          <w:spacing w:val="-18"/>
          <w:sz w:val="24"/>
        </w:rPr>
        <w:t xml:space="preserve"> </w:t>
      </w:r>
      <w:r>
        <w:rPr>
          <w:sz w:val="24"/>
        </w:rPr>
        <w:t>be</w:t>
      </w:r>
      <w:r>
        <w:rPr>
          <w:spacing w:val="-15"/>
          <w:sz w:val="24"/>
        </w:rPr>
        <w:t xml:space="preserve"> </w:t>
      </w:r>
      <w:r>
        <w:rPr>
          <w:sz w:val="24"/>
        </w:rPr>
        <w:t>permitted</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designated</w:t>
      </w:r>
      <w:r>
        <w:rPr>
          <w:spacing w:val="-15"/>
          <w:sz w:val="24"/>
        </w:rPr>
        <w:t xml:space="preserve"> </w:t>
      </w:r>
      <w:r>
        <w:rPr>
          <w:sz w:val="24"/>
        </w:rPr>
        <w:t>outdoor</w:t>
      </w:r>
      <w:r>
        <w:rPr>
          <w:spacing w:val="-15"/>
          <w:sz w:val="24"/>
        </w:rPr>
        <w:t xml:space="preserve"> </w:t>
      </w:r>
      <w:r>
        <w:rPr>
          <w:sz w:val="24"/>
        </w:rPr>
        <w:t>area</w:t>
      </w:r>
      <w:r>
        <w:rPr>
          <w:spacing w:val="-16"/>
          <w:sz w:val="24"/>
        </w:rPr>
        <w:t xml:space="preserve"> </w:t>
      </w:r>
      <w:r>
        <w:rPr>
          <w:sz w:val="24"/>
        </w:rPr>
        <w:t>if</w:t>
      </w:r>
      <w:r>
        <w:rPr>
          <w:spacing w:val="-15"/>
          <w:sz w:val="24"/>
        </w:rPr>
        <w:t xml:space="preserve"> </w:t>
      </w:r>
      <w:r>
        <w:rPr>
          <w:sz w:val="24"/>
        </w:rPr>
        <w:t>it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in</w:t>
      </w:r>
      <w:r>
        <w:rPr>
          <w:spacing w:val="-15"/>
          <w:sz w:val="24"/>
        </w:rPr>
        <w:t xml:space="preserve"> </w:t>
      </w:r>
      <w:r>
        <w:rPr>
          <w:sz w:val="24"/>
        </w:rPr>
        <w:t>view</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general public and complies with 105 CMR 661.200:</w:t>
      </w:r>
      <w:r>
        <w:rPr>
          <w:spacing w:val="40"/>
          <w:sz w:val="24"/>
        </w:rPr>
        <w:t xml:space="preserve"> </w:t>
      </w:r>
      <w:r>
        <w:rPr>
          <w:i/>
          <w:sz w:val="24"/>
        </w:rPr>
        <w:t>Smoking in Outdoor Spaces</w:t>
      </w:r>
      <w:r>
        <w:rPr>
          <w:sz w:val="24"/>
        </w:rPr>
        <w:t>.</w:t>
      </w:r>
    </w:p>
    <w:p w14:paraId="5E9D0328" w14:textId="77777777" w:rsidR="008770CC" w:rsidRDefault="008770CC">
      <w:pPr>
        <w:pStyle w:val="BodyText"/>
        <w:spacing w:before="4"/>
        <w:jc w:val="left"/>
        <w:rPr>
          <w:sz w:val="18"/>
        </w:rPr>
      </w:pPr>
    </w:p>
    <w:p w14:paraId="488EF37E" w14:textId="77777777" w:rsidR="008770CC" w:rsidRDefault="003650F5">
      <w:pPr>
        <w:pStyle w:val="ListParagraph"/>
        <w:numPr>
          <w:ilvl w:val="0"/>
          <w:numId w:val="6"/>
        </w:numPr>
        <w:tabs>
          <w:tab w:val="left" w:pos="1839"/>
        </w:tabs>
        <w:spacing w:before="59"/>
        <w:ind w:left="1839" w:hanging="459"/>
        <w:rPr>
          <w:sz w:val="24"/>
        </w:rPr>
      </w:pPr>
      <w:r>
        <w:rPr>
          <w:sz w:val="24"/>
          <w:u w:val="single"/>
        </w:rPr>
        <w:t xml:space="preserve">Waste </w:t>
      </w:r>
      <w:r>
        <w:rPr>
          <w:spacing w:val="-2"/>
          <w:sz w:val="24"/>
          <w:u w:val="single"/>
        </w:rPr>
        <w:t>Disposal</w:t>
      </w:r>
      <w:r>
        <w:rPr>
          <w:spacing w:val="-2"/>
          <w:sz w:val="24"/>
        </w:rPr>
        <w:t>.</w:t>
      </w:r>
    </w:p>
    <w:p w14:paraId="2F1FFA12" w14:textId="77777777" w:rsidR="008770CC" w:rsidRDefault="003650F5">
      <w:pPr>
        <w:pStyle w:val="ListParagraph"/>
        <w:numPr>
          <w:ilvl w:val="1"/>
          <w:numId w:val="6"/>
        </w:numPr>
        <w:tabs>
          <w:tab w:val="left" w:pos="2174"/>
        </w:tabs>
        <w:spacing w:before="2" w:line="244" w:lineRule="auto"/>
        <w:ind w:right="210" w:firstLine="0"/>
        <w:rPr>
          <w:sz w:val="24"/>
        </w:rPr>
      </w:pPr>
      <w:r>
        <w:rPr>
          <w:sz w:val="24"/>
        </w:rPr>
        <w:t>The</w:t>
      </w:r>
      <w:r>
        <w:rPr>
          <w:spacing w:val="-4"/>
          <w:sz w:val="24"/>
        </w:rPr>
        <w:t xml:space="preserve"> </w:t>
      </w:r>
      <w:r>
        <w:rPr>
          <w:sz w:val="24"/>
        </w:rPr>
        <w:t>Social</w:t>
      </w:r>
      <w:r>
        <w:rPr>
          <w:spacing w:val="-4"/>
          <w:sz w:val="24"/>
        </w:rPr>
        <w:t xml:space="preserve"> </w:t>
      </w:r>
      <w:r>
        <w:rPr>
          <w:sz w:val="24"/>
        </w:rPr>
        <w:t>Consumption</w:t>
      </w:r>
      <w:r>
        <w:rPr>
          <w:spacing w:val="-4"/>
          <w:sz w:val="24"/>
        </w:rPr>
        <w:t xml:space="preserve"> </w:t>
      </w:r>
      <w:r>
        <w:rPr>
          <w:sz w:val="24"/>
        </w:rPr>
        <w:t>Establishment</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responsible</w:t>
      </w:r>
      <w:r>
        <w:rPr>
          <w:spacing w:val="-8"/>
          <w:sz w:val="24"/>
        </w:rPr>
        <w:t xml:space="preserve"> </w:t>
      </w:r>
      <w:r>
        <w:rPr>
          <w:sz w:val="24"/>
        </w:rPr>
        <w:t>for</w:t>
      </w:r>
      <w:r>
        <w:rPr>
          <w:spacing w:val="-8"/>
          <w:sz w:val="24"/>
        </w:rPr>
        <w:t xml:space="preserve"> </w:t>
      </w:r>
      <w:r>
        <w:rPr>
          <w:sz w:val="24"/>
        </w:rPr>
        <w:t>ensuring</w:t>
      </w:r>
      <w:r>
        <w:rPr>
          <w:spacing w:val="-10"/>
          <w:sz w:val="24"/>
        </w:rPr>
        <w:t xml:space="preserve"> </w:t>
      </w:r>
      <w:r>
        <w:rPr>
          <w:sz w:val="24"/>
        </w:rPr>
        <w:t>Consumers dispose</w:t>
      </w:r>
      <w:r>
        <w:rPr>
          <w:spacing w:val="-13"/>
          <w:sz w:val="24"/>
        </w:rPr>
        <w:t xml:space="preserve"> </w:t>
      </w:r>
      <w:r>
        <w:rPr>
          <w:sz w:val="24"/>
        </w:rPr>
        <w:t>of</w:t>
      </w:r>
      <w:r>
        <w:rPr>
          <w:spacing w:val="-11"/>
          <w:sz w:val="24"/>
        </w:rPr>
        <w:t xml:space="preserve"> </w:t>
      </w:r>
      <w:r>
        <w:rPr>
          <w:sz w:val="24"/>
        </w:rPr>
        <w:t>any</w:t>
      </w:r>
      <w:r>
        <w:rPr>
          <w:spacing w:val="-16"/>
          <w:sz w:val="24"/>
        </w:rPr>
        <w:t xml:space="preserve"> </w:t>
      </w:r>
      <w:r>
        <w:rPr>
          <w:sz w:val="24"/>
        </w:rPr>
        <w:t>unused</w:t>
      </w:r>
      <w:r>
        <w:rPr>
          <w:spacing w:val="-11"/>
          <w:sz w:val="24"/>
        </w:rPr>
        <w:t xml:space="preserve"> </w:t>
      </w:r>
      <w:r>
        <w:rPr>
          <w:sz w:val="24"/>
        </w:rPr>
        <w:t>Marijuana</w:t>
      </w:r>
      <w:r>
        <w:rPr>
          <w:spacing w:val="-13"/>
          <w:sz w:val="24"/>
        </w:rPr>
        <w:t xml:space="preserve"> </w:t>
      </w:r>
      <w:r>
        <w:rPr>
          <w:sz w:val="24"/>
        </w:rPr>
        <w:t>or</w:t>
      </w:r>
      <w:r>
        <w:rPr>
          <w:spacing w:val="-14"/>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prior</w:t>
      </w:r>
      <w:r>
        <w:rPr>
          <w:spacing w:val="-14"/>
          <w:sz w:val="24"/>
        </w:rPr>
        <w:t xml:space="preserve"> </w:t>
      </w:r>
      <w:r>
        <w:rPr>
          <w:sz w:val="24"/>
        </w:rPr>
        <w:t>to</w:t>
      </w:r>
      <w:r>
        <w:rPr>
          <w:spacing w:val="-13"/>
          <w:sz w:val="24"/>
        </w:rPr>
        <w:t xml:space="preserve"> </w:t>
      </w:r>
      <w:r>
        <w:rPr>
          <w:sz w:val="24"/>
        </w:rPr>
        <w:t>exiting</w:t>
      </w:r>
      <w:r>
        <w:rPr>
          <w:spacing w:val="-14"/>
          <w:sz w:val="24"/>
        </w:rPr>
        <w:t xml:space="preserve"> </w:t>
      </w:r>
      <w:r>
        <w:rPr>
          <w:sz w:val="24"/>
        </w:rPr>
        <w:t>the</w:t>
      </w:r>
      <w:r>
        <w:rPr>
          <w:spacing w:val="-14"/>
          <w:sz w:val="24"/>
        </w:rPr>
        <w:t xml:space="preserve"> </w:t>
      </w:r>
      <w:r>
        <w:rPr>
          <w:sz w:val="24"/>
        </w:rPr>
        <w:t>establishment.</w:t>
      </w:r>
    </w:p>
    <w:p w14:paraId="78C96172" w14:textId="77777777" w:rsidR="008770CC" w:rsidRDefault="003650F5">
      <w:pPr>
        <w:pStyle w:val="ListParagraph"/>
        <w:numPr>
          <w:ilvl w:val="1"/>
          <w:numId w:val="6"/>
        </w:numPr>
        <w:tabs>
          <w:tab w:val="left" w:pos="2155"/>
        </w:tabs>
        <w:spacing w:line="242" w:lineRule="auto"/>
        <w:ind w:right="210" w:firstLine="0"/>
        <w:rPr>
          <w:sz w:val="24"/>
        </w:rPr>
      </w:pPr>
      <w:r>
        <w:rPr>
          <w:sz w:val="24"/>
        </w:rPr>
        <w:t>The</w:t>
      </w:r>
      <w:r>
        <w:rPr>
          <w:spacing w:val="-15"/>
          <w:sz w:val="24"/>
        </w:rPr>
        <w:t xml:space="preserve"> </w:t>
      </w:r>
      <w:r>
        <w:rPr>
          <w:sz w:val="24"/>
        </w:rPr>
        <w:t>Social</w:t>
      </w:r>
      <w:r>
        <w:rPr>
          <w:spacing w:val="-15"/>
          <w:sz w:val="24"/>
        </w:rPr>
        <w:t xml:space="preserve"> </w:t>
      </w:r>
      <w:r>
        <w:rPr>
          <w:sz w:val="24"/>
        </w:rPr>
        <w:t>Consumption</w:t>
      </w:r>
      <w:r>
        <w:rPr>
          <w:spacing w:val="-15"/>
          <w:sz w:val="24"/>
        </w:rPr>
        <w:t xml:space="preserve"> </w:t>
      </w:r>
      <w:r>
        <w:rPr>
          <w:sz w:val="24"/>
        </w:rPr>
        <w:t>Establishment</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a</w:t>
      </w:r>
      <w:r>
        <w:rPr>
          <w:spacing w:val="-15"/>
          <w:sz w:val="24"/>
        </w:rPr>
        <w:t xml:space="preserve"> </w:t>
      </w:r>
      <w:r>
        <w:rPr>
          <w:sz w:val="24"/>
        </w:rPr>
        <w:t>secure</w:t>
      </w:r>
      <w:r>
        <w:rPr>
          <w:spacing w:val="-15"/>
          <w:sz w:val="24"/>
        </w:rPr>
        <w:t xml:space="preserve"> </w:t>
      </w:r>
      <w:r>
        <w:rPr>
          <w:sz w:val="24"/>
        </w:rPr>
        <w:t>receptacle</w:t>
      </w:r>
      <w:r>
        <w:rPr>
          <w:spacing w:val="-15"/>
          <w:sz w:val="24"/>
        </w:rPr>
        <w:t xml:space="preserve"> </w:t>
      </w:r>
      <w:r>
        <w:rPr>
          <w:sz w:val="24"/>
        </w:rPr>
        <w:t>to</w:t>
      </w:r>
      <w:r>
        <w:rPr>
          <w:spacing w:val="-15"/>
          <w:sz w:val="24"/>
        </w:rPr>
        <w:t xml:space="preserve"> </w:t>
      </w:r>
      <w:r>
        <w:rPr>
          <w:sz w:val="24"/>
        </w:rPr>
        <w:t>dispose</w:t>
      </w:r>
      <w:r>
        <w:rPr>
          <w:spacing w:val="-15"/>
          <w:sz w:val="24"/>
        </w:rPr>
        <w:t xml:space="preserve"> </w:t>
      </w:r>
      <w:r>
        <w:rPr>
          <w:sz w:val="24"/>
        </w:rPr>
        <w:t>of Marijuana</w:t>
      </w:r>
      <w:r>
        <w:rPr>
          <w:spacing w:val="-15"/>
          <w:sz w:val="24"/>
        </w:rPr>
        <w:t xml:space="preserve"> </w:t>
      </w:r>
      <w:r>
        <w:rPr>
          <w:sz w:val="24"/>
        </w:rPr>
        <w:t>or</w:t>
      </w:r>
      <w:r>
        <w:rPr>
          <w:spacing w:val="-13"/>
          <w:sz w:val="24"/>
        </w:rPr>
        <w:t xml:space="preserve"> </w:t>
      </w:r>
      <w:r>
        <w:rPr>
          <w:sz w:val="24"/>
        </w:rPr>
        <w:t>Marijuana</w:t>
      </w:r>
      <w:r>
        <w:rPr>
          <w:spacing w:val="-13"/>
          <w:sz w:val="24"/>
        </w:rPr>
        <w:t xml:space="preserve"> </w:t>
      </w:r>
      <w:r>
        <w:rPr>
          <w:sz w:val="24"/>
        </w:rPr>
        <w:t>Products</w:t>
      </w:r>
      <w:r>
        <w:rPr>
          <w:spacing w:val="-11"/>
          <w:sz w:val="24"/>
        </w:rPr>
        <w:t xml:space="preserve"> </w:t>
      </w:r>
      <w:r>
        <w:rPr>
          <w:sz w:val="24"/>
        </w:rPr>
        <w:t>sold</w:t>
      </w:r>
      <w:r>
        <w:rPr>
          <w:spacing w:val="-10"/>
          <w:sz w:val="24"/>
        </w:rPr>
        <w:t xml:space="preserve"> </w:t>
      </w:r>
      <w:r>
        <w:rPr>
          <w:sz w:val="24"/>
        </w:rPr>
        <w:t>on-site,</w:t>
      </w:r>
      <w:r>
        <w:rPr>
          <w:spacing w:val="-11"/>
          <w:sz w:val="24"/>
        </w:rPr>
        <w:t xml:space="preserve"> </w:t>
      </w:r>
      <w:r>
        <w:rPr>
          <w:sz w:val="24"/>
        </w:rPr>
        <w:t>but</w:t>
      </w:r>
      <w:r>
        <w:rPr>
          <w:spacing w:val="-10"/>
          <w:sz w:val="24"/>
        </w:rPr>
        <w:t xml:space="preserve"> </w:t>
      </w:r>
      <w:r>
        <w:rPr>
          <w:sz w:val="24"/>
        </w:rPr>
        <w:t>not</w:t>
      </w:r>
      <w:r>
        <w:rPr>
          <w:spacing w:val="-10"/>
          <w:sz w:val="24"/>
        </w:rPr>
        <w:t xml:space="preserve"> </w:t>
      </w:r>
      <w:r>
        <w:rPr>
          <w:sz w:val="24"/>
        </w:rPr>
        <w:t>consumed</w:t>
      </w:r>
      <w:r>
        <w:rPr>
          <w:spacing w:val="-14"/>
          <w:sz w:val="24"/>
        </w:rPr>
        <w:t xml:space="preserve"> </w:t>
      </w:r>
      <w:r>
        <w:rPr>
          <w:sz w:val="24"/>
        </w:rPr>
        <w:t>by</w:t>
      </w:r>
      <w:r>
        <w:rPr>
          <w:spacing w:val="-15"/>
          <w:sz w:val="24"/>
        </w:rPr>
        <w:t xml:space="preserve"> </w:t>
      </w:r>
      <w:r>
        <w:rPr>
          <w:sz w:val="24"/>
        </w:rPr>
        <w:t>the</w:t>
      </w:r>
      <w:r>
        <w:rPr>
          <w:spacing w:val="-11"/>
          <w:sz w:val="24"/>
        </w:rPr>
        <w:t xml:space="preserve"> </w:t>
      </w:r>
      <w:r>
        <w:rPr>
          <w:sz w:val="24"/>
        </w:rPr>
        <w:t>Consumer</w:t>
      </w:r>
      <w:r>
        <w:rPr>
          <w:spacing w:val="-11"/>
          <w:sz w:val="24"/>
        </w:rPr>
        <w:t xml:space="preserve"> </w:t>
      </w:r>
      <w:r>
        <w:rPr>
          <w:sz w:val="24"/>
        </w:rPr>
        <w:t>prior</w:t>
      </w:r>
      <w:r>
        <w:rPr>
          <w:spacing w:val="-12"/>
          <w:sz w:val="24"/>
        </w:rPr>
        <w:t xml:space="preserve"> </w:t>
      </w:r>
      <w:r>
        <w:rPr>
          <w:sz w:val="24"/>
        </w:rPr>
        <w:t>to exiting the establishment.</w:t>
      </w:r>
    </w:p>
    <w:p w14:paraId="60AC5B9B" w14:textId="77777777" w:rsidR="008770CC" w:rsidRDefault="003650F5">
      <w:pPr>
        <w:pStyle w:val="ListParagraph"/>
        <w:numPr>
          <w:ilvl w:val="1"/>
          <w:numId w:val="6"/>
        </w:numPr>
        <w:tabs>
          <w:tab w:val="left" w:pos="2253"/>
        </w:tabs>
        <w:spacing w:line="242" w:lineRule="auto"/>
        <w:ind w:right="212" w:firstLine="0"/>
        <w:rPr>
          <w:sz w:val="24"/>
        </w:rPr>
      </w:pPr>
      <w:r>
        <w:rPr>
          <w:sz w:val="24"/>
        </w:rPr>
        <w:t>Marijuana or Marijuana Products returned by a Consumer shall be disposed of in accordance with 935 CMR 500.105(12).</w:t>
      </w:r>
    </w:p>
    <w:p w14:paraId="4F4339A0" w14:textId="77777777" w:rsidR="008770CC" w:rsidRDefault="008770CC">
      <w:pPr>
        <w:pStyle w:val="BodyText"/>
        <w:spacing w:before="3"/>
        <w:jc w:val="left"/>
        <w:rPr>
          <w:sz w:val="19"/>
        </w:rPr>
      </w:pPr>
    </w:p>
    <w:p w14:paraId="610693AD" w14:textId="77777777" w:rsidR="008770CC" w:rsidRDefault="003650F5">
      <w:pPr>
        <w:pStyle w:val="ListParagraph"/>
        <w:numPr>
          <w:ilvl w:val="0"/>
          <w:numId w:val="6"/>
        </w:numPr>
        <w:tabs>
          <w:tab w:val="left" w:pos="1839"/>
        </w:tabs>
        <w:spacing w:before="59"/>
        <w:ind w:left="1839" w:hanging="459"/>
        <w:rPr>
          <w:sz w:val="24"/>
        </w:rPr>
      </w:pPr>
      <w:r>
        <w:rPr>
          <w:sz w:val="24"/>
          <w:u w:val="single"/>
        </w:rPr>
        <w:t>Incident</w:t>
      </w:r>
      <w:r>
        <w:rPr>
          <w:spacing w:val="-11"/>
          <w:sz w:val="24"/>
          <w:u w:val="single"/>
        </w:rPr>
        <w:t xml:space="preserve"> </w:t>
      </w:r>
      <w:r>
        <w:rPr>
          <w:spacing w:val="-2"/>
          <w:sz w:val="24"/>
          <w:u w:val="single"/>
        </w:rPr>
        <w:t>Reporting</w:t>
      </w:r>
      <w:r>
        <w:rPr>
          <w:spacing w:val="-2"/>
          <w:sz w:val="24"/>
        </w:rPr>
        <w:t>.</w:t>
      </w:r>
    </w:p>
    <w:p w14:paraId="545C4AE8" w14:textId="77777777" w:rsidR="008770CC" w:rsidRDefault="003650F5">
      <w:pPr>
        <w:pStyle w:val="ListParagraph"/>
        <w:numPr>
          <w:ilvl w:val="1"/>
          <w:numId w:val="6"/>
        </w:numPr>
        <w:tabs>
          <w:tab w:val="left" w:pos="2291"/>
        </w:tabs>
        <w:spacing w:before="5" w:line="242" w:lineRule="auto"/>
        <w:ind w:right="212" w:firstLine="0"/>
        <w:rPr>
          <w:sz w:val="24"/>
        </w:rPr>
      </w:pPr>
      <w:r>
        <w:rPr>
          <w:sz w:val="24"/>
        </w:rPr>
        <w:t>The Social Consumption Establishment shall provide notice to appropriate Law Enforcement Authorities and the Commission in accordance with 935 CMR 500.110(8).</w:t>
      </w:r>
    </w:p>
    <w:p w14:paraId="73B2982B" w14:textId="77777777" w:rsidR="008770CC" w:rsidRDefault="003650F5">
      <w:pPr>
        <w:pStyle w:val="ListParagraph"/>
        <w:numPr>
          <w:ilvl w:val="1"/>
          <w:numId w:val="6"/>
        </w:numPr>
        <w:tabs>
          <w:tab w:val="left" w:pos="2407"/>
        </w:tabs>
        <w:spacing w:before="1" w:line="242" w:lineRule="auto"/>
        <w:ind w:right="202" w:firstLine="0"/>
        <w:rPr>
          <w:sz w:val="24"/>
        </w:rPr>
      </w:pPr>
      <w:r>
        <w:rPr>
          <w:sz w:val="24"/>
        </w:rPr>
        <w:t>In addition to the incidents identified in 935 CMR 500.110(9)(a), a Social Consumption</w:t>
      </w:r>
      <w:r>
        <w:rPr>
          <w:spacing w:val="-10"/>
          <w:sz w:val="24"/>
        </w:rPr>
        <w:t xml:space="preserve"> </w:t>
      </w:r>
      <w:r>
        <w:rPr>
          <w:sz w:val="24"/>
        </w:rPr>
        <w:t>Establishment</w:t>
      </w:r>
      <w:r>
        <w:rPr>
          <w:spacing w:val="-11"/>
          <w:sz w:val="24"/>
        </w:rPr>
        <w:t xml:space="preserve"> </w:t>
      </w:r>
      <w:r>
        <w:rPr>
          <w:sz w:val="24"/>
        </w:rPr>
        <w:t>shall</w:t>
      </w:r>
      <w:r>
        <w:rPr>
          <w:spacing w:val="-11"/>
          <w:sz w:val="24"/>
        </w:rPr>
        <w:t xml:space="preserve"> </w:t>
      </w:r>
      <w:r>
        <w:rPr>
          <w:sz w:val="24"/>
        </w:rPr>
        <w:t>provide</w:t>
      </w:r>
      <w:r>
        <w:rPr>
          <w:spacing w:val="-13"/>
          <w:sz w:val="24"/>
        </w:rPr>
        <w:t xml:space="preserve"> </w:t>
      </w:r>
      <w:r>
        <w:rPr>
          <w:sz w:val="24"/>
        </w:rPr>
        <w:t>notification</w:t>
      </w:r>
      <w:r>
        <w:rPr>
          <w:spacing w:val="-10"/>
          <w:sz w:val="24"/>
        </w:rPr>
        <w:t xml:space="preserve"> </w:t>
      </w:r>
      <w:r>
        <w:rPr>
          <w:sz w:val="24"/>
        </w:rPr>
        <w:t>shall</w:t>
      </w:r>
      <w:r>
        <w:rPr>
          <w:spacing w:val="-9"/>
          <w:sz w:val="24"/>
        </w:rPr>
        <w:t xml:space="preserve"> </w:t>
      </w:r>
      <w:r>
        <w:rPr>
          <w:sz w:val="24"/>
        </w:rPr>
        <w:t>notify</w:t>
      </w:r>
      <w:r>
        <w:rPr>
          <w:spacing w:val="-15"/>
          <w:sz w:val="24"/>
        </w:rPr>
        <w:t xml:space="preserve"> </w:t>
      </w:r>
      <w:r>
        <w:rPr>
          <w:sz w:val="24"/>
        </w:rPr>
        <w:t>the</w:t>
      </w:r>
      <w:r>
        <w:rPr>
          <w:spacing w:val="-10"/>
          <w:sz w:val="24"/>
        </w:rPr>
        <w:t xml:space="preserve"> </w:t>
      </w:r>
      <w:r>
        <w:rPr>
          <w:sz w:val="24"/>
        </w:rPr>
        <w:t>Commission</w:t>
      </w:r>
      <w:r>
        <w:rPr>
          <w:spacing w:val="-9"/>
          <w:sz w:val="24"/>
        </w:rPr>
        <w:t xml:space="preserve"> </w:t>
      </w:r>
      <w:r>
        <w:rPr>
          <w:sz w:val="24"/>
        </w:rPr>
        <w:t>of</w:t>
      </w:r>
      <w:r>
        <w:rPr>
          <w:spacing w:val="-12"/>
          <w:sz w:val="24"/>
        </w:rPr>
        <w:t xml:space="preserve"> </w:t>
      </w:r>
      <w:r>
        <w:rPr>
          <w:sz w:val="24"/>
        </w:rPr>
        <w:t>any of</w:t>
      </w:r>
      <w:r>
        <w:rPr>
          <w:spacing w:val="-14"/>
          <w:sz w:val="24"/>
        </w:rPr>
        <w:t xml:space="preserve"> </w:t>
      </w:r>
      <w:r>
        <w:rPr>
          <w:sz w:val="24"/>
        </w:rPr>
        <w:t>the</w:t>
      </w:r>
      <w:r>
        <w:rPr>
          <w:spacing w:val="-14"/>
          <w:sz w:val="24"/>
        </w:rPr>
        <w:t xml:space="preserve"> </w:t>
      </w:r>
      <w:r>
        <w:rPr>
          <w:sz w:val="24"/>
        </w:rPr>
        <w:t>following</w:t>
      </w:r>
      <w:r>
        <w:rPr>
          <w:spacing w:val="-15"/>
          <w:sz w:val="24"/>
        </w:rPr>
        <w:t xml:space="preserve"> </w:t>
      </w:r>
      <w:r>
        <w:rPr>
          <w:sz w:val="24"/>
        </w:rPr>
        <w:t>incidents</w:t>
      </w:r>
      <w:r>
        <w:rPr>
          <w:spacing w:val="-13"/>
          <w:sz w:val="24"/>
        </w:rPr>
        <w:t xml:space="preserve"> </w:t>
      </w:r>
      <w:r>
        <w:rPr>
          <w:sz w:val="24"/>
        </w:rPr>
        <w:t>immediately,</w:t>
      </w:r>
      <w:r>
        <w:rPr>
          <w:spacing w:val="-13"/>
          <w:sz w:val="24"/>
        </w:rPr>
        <w:t xml:space="preserve"> </w:t>
      </w:r>
      <w:r>
        <w:rPr>
          <w:sz w:val="24"/>
        </w:rPr>
        <w:t>and</w:t>
      </w:r>
      <w:r>
        <w:rPr>
          <w:spacing w:val="-15"/>
          <w:sz w:val="24"/>
        </w:rPr>
        <w:t xml:space="preserve"> </w:t>
      </w:r>
      <w:r>
        <w:rPr>
          <w:sz w:val="24"/>
        </w:rPr>
        <w:t>in</w:t>
      </w:r>
      <w:r>
        <w:rPr>
          <w:spacing w:val="-15"/>
          <w:sz w:val="24"/>
        </w:rPr>
        <w:t xml:space="preserve"> </w:t>
      </w:r>
      <w:r>
        <w:rPr>
          <w:sz w:val="24"/>
        </w:rPr>
        <w:t>no</w:t>
      </w:r>
      <w:r>
        <w:rPr>
          <w:spacing w:val="-15"/>
          <w:sz w:val="24"/>
        </w:rPr>
        <w:t xml:space="preserve"> </w:t>
      </w:r>
      <w:r>
        <w:rPr>
          <w:sz w:val="24"/>
        </w:rPr>
        <w:t>instance,</w:t>
      </w:r>
      <w:r>
        <w:rPr>
          <w:spacing w:val="-15"/>
          <w:sz w:val="24"/>
        </w:rPr>
        <w:t xml:space="preserve"> </w:t>
      </w:r>
      <w:r>
        <w:rPr>
          <w:sz w:val="24"/>
        </w:rPr>
        <w:t>no</w:t>
      </w:r>
      <w:r>
        <w:rPr>
          <w:spacing w:val="-13"/>
          <w:sz w:val="24"/>
        </w:rPr>
        <w:t xml:space="preserve"> </w:t>
      </w:r>
      <w:r>
        <w:rPr>
          <w:sz w:val="24"/>
        </w:rPr>
        <w:t>more</w:t>
      </w:r>
      <w:r>
        <w:rPr>
          <w:spacing w:val="-14"/>
          <w:sz w:val="24"/>
        </w:rPr>
        <w:t xml:space="preserve"> </w:t>
      </w:r>
      <w:r>
        <w:rPr>
          <w:sz w:val="24"/>
        </w:rPr>
        <w:t>than</w:t>
      </w:r>
      <w:r>
        <w:rPr>
          <w:spacing w:val="-14"/>
          <w:sz w:val="24"/>
        </w:rPr>
        <w:t xml:space="preserve"> </w:t>
      </w:r>
      <w:r>
        <w:rPr>
          <w:sz w:val="24"/>
        </w:rPr>
        <w:t>24</w:t>
      </w:r>
      <w:r>
        <w:rPr>
          <w:spacing w:val="-13"/>
          <w:sz w:val="24"/>
        </w:rPr>
        <w:t xml:space="preserve"> </w:t>
      </w:r>
      <w:r>
        <w:rPr>
          <w:sz w:val="24"/>
        </w:rPr>
        <w:t>hours</w:t>
      </w:r>
      <w:r>
        <w:rPr>
          <w:spacing w:val="-14"/>
          <w:sz w:val="24"/>
        </w:rPr>
        <w:t xml:space="preserve"> </w:t>
      </w:r>
      <w:r>
        <w:rPr>
          <w:sz w:val="24"/>
        </w:rPr>
        <w:t>after</w:t>
      </w:r>
      <w:r>
        <w:rPr>
          <w:spacing w:val="-15"/>
          <w:sz w:val="24"/>
        </w:rPr>
        <w:t xml:space="preserve"> </w:t>
      </w:r>
      <w:r>
        <w:rPr>
          <w:sz w:val="24"/>
        </w:rPr>
        <w:t>the following occasions:</w:t>
      </w:r>
    </w:p>
    <w:p w14:paraId="2584AD6C"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DFDCF30" w14:textId="77777777" w:rsidR="008770CC" w:rsidRDefault="003650F5">
      <w:pPr>
        <w:pStyle w:val="BodyText"/>
        <w:spacing w:before="63"/>
        <w:ind w:left="180"/>
        <w:jc w:val="left"/>
      </w:pPr>
      <w:r>
        <w:t>500.141:</w:t>
      </w:r>
      <w:r>
        <w:rPr>
          <w:spacing w:val="30"/>
        </w:rPr>
        <w:t xml:space="preserve">  </w:t>
      </w:r>
      <w:r>
        <w:rPr>
          <w:spacing w:val="-2"/>
        </w:rPr>
        <w:t>continued</w:t>
      </w:r>
    </w:p>
    <w:p w14:paraId="3D02652A" w14:textId="77777777" w:rsidR="008770CC" w:rsidRDefault="008770CC">
      <w:pPr>
        <w:pStyle w:val="BodyText"/>
        <w:spacing w:before="7"/>
        <w:jc w:val="left"/>
      </w:pPr>
    </w:p>
    <w:p w14:paraId="1FEFD87F" w14:textId="77777777" w:rsidR="008770CC" w:rsidRDefault="003650F5">
      <w:pPr>
        <w:pStyle w:val="ListParagraph"/>
        <w:numPr>
          <w:ilvl w:val="0"/>
          <w:numId w:val="41"/>
        </w:numPr>
        <w:tabs>
          <w:tab w:val="left" w:pos="2411"/>
        </w:tabs>
        <w:spacing w:line="242" w:lineRule="auto"/>
        <w:ind w:right="210" w:firstLine="0"/>
        <w:rPr>
          <w:sz w:val="24"/>
        </w:rPr>
      </w:pPr>
      <w:r>
        <w:rPr>
          <w:sz w:val="24"/>
        </w:rPr>
        <w:t>Any</w:t>
      </w:r>
      <w:r>
        <w:rPr>
          <w:spacing w:val="-23"/>
          <w:sz w:val="24"/>
        </w:rPr>
        <w:t xml:space="preserve"> </w:t>
      </w:r>
      <w:r>
        <w:rPr>
          <w:sz w:val="24"/>
        </w:rPr>
        <w:t>instance</w:t>
      </w:r>
      <w:r>
        <w:rPr>
          <w:spacing w:val="-17"/>
          <w:sz w:val="24"/>
        </w:rPr>
        <w:t xml:space="preserve"> </w:t>
      </w:r>
      <w:r>
        <w:rPr>
          <w:sz w:val="24"/>
        </w:rPr>
        <w:t>involving</w:t>
      </w:r>
      <w:r>
        <w:rPr>
          <w:spacing w:val="-17"/>
          <w:sz w:val="24"/>
        </w:rPr>
        <w:t xml:space="preserve"> </w:t>
      </w:r>
      <w:r>
        <w:rPr>
          <w:sz w:val="24"/>
        </w:rPr>
        <w:t>the</w:t>
      </w:r>
      <w:r>
        <w:rPr>
          <w:spacing w:val="-15"/>
          <w:sz w:val="24"/>
        </w:rPr>
        <w:t xml:space="preserve"> </w:t>
      </w:r>
      <w:r>
        <w:rPr>
          <w:sz w:val="24"/>
        </w:rPr>
        <w:t>consumption</w:t>
      </w:r>
      <w:r>
        <w:rPr>
          <w:spacing w:val="-15"/>
          <w:sz w:val="24"/>
        </w:rPr>
        <w:t xml:space="preserve"> </w:t>
      </w:r>
      <w:r>
        <w:rPr>
          <w:sz w:val="24"/>
        </w:rPr>
        <w:t>of</w:t>
      </w:r>
      <w:r>
        <w:rPr>
          <w:spacing w:val="-15"/>
          <w:sz w:val="24"/>
        </w:rPr>
        <w:t xml:space="preserve"> </w:t>
      </w:r>
      <w:r>
        <w:rPr>
          <w:sz w:val="24"/>
        </w:rPr>
        <w:t>tobacco,</w:t>
      </w:r>
      <w:r>
        <w:rPr>
          <w:spacing w:val="-15"/>
          <w:sz w:val="24"/>
        </w:rPr>
        <w:t xml:space="preserve"> </w:t>
      </w:r>
      <w:r>
        <w:rPr>
          <w:sz w:val="24"/>
        </w:rPr>
        <w:t>tobacco</w:t>
      </w:r>
      <w:r>
        <w:rPr>
          <w:spacing w:val="-15"/>
          <w:sz w:val="24"/>
        </w:rPr>
        <w:t xml:space="preserve"> </w:t>
      </w:r>
      <w:r>
        <w:rPr>
          <w:sz w:val="24"/>
        </w:rPr>
        <w:t>products</w:t>
      </w:r>
      <w:r>
        <w:rPr>
          <w:spacing w:val="-15"/>
          <w:sz w:val="24"/>
        </w:rPr>
        <w:t xml:space="preserve"> </w:t>
      </w:r>
      <w:r>
        <w:rPr>
          <w:sz w:val="24"/>
        </w:rPr>
        <w:t>or</w:t>
      </w:r>
      <w:r>
        <w:rPr>
          <w:spacing w:val="-15"/>
          <w:sz w:val="24"/>
        </w:rPr>
        <w:t xml:space="preserve"> </w:t>
      </w:r>
      <w:r>
        <w:rPr>
          <w:sz w:val="24"/>
        </w:rPr>
        <w:t>alcohol</w:t>
      </w:r>
      <w:r>
        <w:rPr>
          <w:spacing w:val="-16"/>
          <w:sz w:val="24"/>
        </w:rPr>
        <w:t xml:space="preserve"> </w:t>
      </w:r>
      <w:r>
        <w:rPr>
          <w:sz w:val="24"/>
        </w:rPr>
        <w:t>on the Premises;</w:t>
      </w:r>
    </w:p>
    <w:p w14:paraId="4F514A9D" w14:textId="77777777" w:rsidR="008770CC" w:rsidRDefault="003650F5">
      <w:pPr>
        <w:pStyle w:val="ListParagraph"/>
        <w:numPr>
          <w:ilvl w:val="0"/>
          <w:numId w:val="41"/>
        </w:numPr>
        <w:tabs>
          <w:tab w:val="left" w:pos="2403"/>
        </w:tabs>
        <w:spacing w:before="2" w:line="242" w:lineRule="auto"/>
        <w:ind w:right="218" w:firstLine="0"/>
        <w:rPr>
          <w:sz w:val="24"/>
        </w:rPr>
      </w:pPr>
      <w:r>
        <w:rPr>
          <w:spacing w:val="-2"/>
          <w:sz w:val="24"/>
        </w:rPr>
        <w:t>Any</w:t>
      </w:r>
      <w:r>
        <w:rPr>
          <w:spacing w:val="-19"/>
          <w:sz w:val="24"/>
        </w:rPr>
        <w:t xml:space="preserve"> </w:t>
      </w:r>
      <w:r>
        <w:rPr>
          <w:spacing w:val="-2"/>
          <w:sz w:val="24"/>
        </w:rPr>
        <w:t>instance</w:t>
      </w:r>
      <w:r>
        <w:rPr>
          <w:spacing w:val="-10"/>
          <w:sz w:val="24"/>
        </w:rPr>
        <w:t xml:space="preserve"> </w:t>
      </w:r>
      <w:r>
        <w:rPr>
          <w:spacing w:val="-2"/>
          <w:sz w:val="24"/>
        </w:rPr>
        <w:t>involving</w:t>
      </w:r>
      <w:r>
        <w:rPr>
          <w:spacing w:val="-8"/>
          <w:sz w:val="24"/>
        </w:rPr>
        <w:t xml:space="preserve"> </w:t>
      </w:r>
      <w:r>
        <w:rPr>
          <w:spacing w:val="-2"/>
          <w:sz w:val="24"/>
        </w:rPr>
        <w:t>the</w:t>
      </w:r>
      <w:r>
        <w:rPr>
          <w:spacing w:val="-5"/>
          <w:sz w:val="24"/>
        </w:rPr>
        <w:t xml:space="preserve"> </w:t>
      </w:r>
      <w:r>
        <w:rPr>
          <w:spacing w:val="-2"/>
          <w:sz w:val="24"/>
        </w:rPr>
        <w:t>consumption</w:t>
      </w:r>
      <w:r>
        <w:rPr>
          <w:spacing w:val="-4"/>
          <w:sz w:val="24"/>
        </w:rPr>
        <w:t xml:space="preserve"> </w:t>
      </w:r>
      <w:r>
        <w:rPr>
          <w:spacing w:val="-2"/>
          <w:sz w:val="24"/>
        </w:rPr>
        <w:t>of</w:t>
      </w:r>
      <w:r>
        <w:rPr>
          <w:spacing w:val="-9"/>
          <w:sz w:val="24"/>
        </w:rPr>
        <w:t xml:space="preserve"> </w:t>
      </w:r>
      <w:r>
        <w:rPr>
          <w:spacing w:val="-2"/>
          <w:sz w:val="24"/>
        </w:rPr>
        <w:t>any</w:t>
      </w:r>
      <w:r>
        <w:rPr>
          <w:spacing w:val="-19"/>
          <w:sz w:val="24"/>
        </w:rPr>
        <w:t xml:space="preserve"> </w:t>
      </w:r>
      <w:r>
        <w:rPr>
          <w:spacing w:val="-2"/>
          <w:sz w:val="24"/>
        </w:rPr>
        <w:t>Marijuana</w:t>
      </w:r>
      <w:r>
        <w:rPr>
          <w:spacing w:val="-11"/>
          <w:sz w:val="24"/>
        </w:rPr>
        <w:t xml:space="preserve"> </w:t>
      </w:r>
      <w:r>
        <w:rPr>
          <w:spacing w:val="-2"/>
          <w:sz w:val="24"/>
        </w:rPr>
        <w:t>or</w:t>
      </w:r>
      <w:r>
        <w:rPr>
          <w:spacing w:val="-9"/>
          <w:sz w:val="24"/>
        </w:rPr>
        <w:t xml:space="preserve"> </w:t>
      </w:r>
      <w:r>
        <w:rPr>
          <w:spacing w:val="-2"/>
          <w:sz w:val="24"/>
        </w:rPr>
        <w:t>Marijuana</w:t>
      </w:r>
      <w:r>
        <w:rPr>
          <w:spacing w:val="-11"/>
          <w:sz w:val="24"/>
        </w:rPr>
        <w:t xml:space="preserve"> </w:t>
      </w:r>
      <w:r>
        <w:rPr>
          <w:spacing w:val="-2"/>
          <w:sz w:val="24"/>
        </w:rPr>
        <w:t>Product</w:t>
      </w:r>
      <w:r>
        <w:rPr>
          <w:spacing w:val="-10"/>
          <w:sz w:val="24"/>
        </w:rPr>
        <w:t xml:space="preserve"> </w:t>
      </w:r>
      <w:r>
        <w:rPr>
          <w:spacing w:val="-2"/>
          <w:sz w:val="24"/>
        </w:rPr>
        <w:t xml:space="preserve">not </w:t>
      </w:r>
      <w:r>
        <w:rPr>
          <w:sz w:val="24"/>
        </w:rPr>
        <w:t>purchased from the Social Consumption Establishment; or</w:t>
      </w:r>
    </w:p>
    <w:p w14:paraId="7CA85800" w14:textId="77777777" w:rsidR="008770CC" w:rsidRDefault="003650F5">
      <w:pPr>
        <w:pStyle w:val="ListParagraph"/>
        <w:numPr>
          <w:ilvl w:val="0"/>
          <w:numId w:val="41"/>
        </w:numPr>
        <w:tabs>
          <w:tab w:val="left" w:pos="2433"/>
        </w:tabs>
        <w:spacing w:before="2" w:line="242" w:lineRule="auto"/>
        <w:ind w:right="212" w:firstLine="0"/>
        <w:rPr>
          <w:sz w:val="24"/>
        </w:rPr>
      </w:pPr>
      <w:r>
        <w:rPr>
          <w:sz w:val="24"/>
        </w:rPr>
        <w:t>Any</w:t>
      </w:r>
      <w:r>
        <w:rPr>
          <w:spacing w:val="-19"/>
          <w:sz w:val="24"/>
        </w:rPr>
        <w:t xml:space="preserve"> </w:t>
      </w:r>
      <w:r>
        <w:rPr>
          <w:sz w:val="24"/>
        </w:rPr>
        <w:t>instance</w:t>
      </w:r>
      <w:r>
        <w:rPr>
          <w:spacing w:val="-15"/>
          <w:sz w:val="24"/>
        </w:rPr>
        <w:t xml:space="preserve"> </w:t>
      </w:r>
      <w:r>
        <w:rPr>
          <w:sz w:val="24"/>
        </w:rPr>
        <w:t>involving</w:t>
      </w:r>
      <w:r>
        <w:rPr>
          <w:spacing w:val="-15"/>
          <w:sz w:val="24"/>
        </w:rPr>
        <w:t xml:space="preserve"> </w:t>
      </w:r>
      <w:r>
        <w:rPr>
          <w:sz w:val="24"/>
        </w:rPr>
        <w:t>the</w:t>
      </w:r>
      <w:r>
        <w:rPr>
          <w:spacing w:val="-15"/>
          <w:sz w:val="24"/>
        </w:rPr>
        <w:t xml:space="preserve"> </w:t>
      </w:r>
      <w:r>
        <w:rPr>
          <w:sz w:val="24"/>
        </w:rPr>
        <w:t>consumption</w:t>
      </w:r>
      <w:r>
        <w:rPr>
          <w:spacing w:val="-11"/>
          <w:sz w:val="24"/>
        </w:rPr>
        <w:t xml:space="preserve"> </w:t>
      </w:r>
      <w:r>
        <w:rPr>
          <w:sz w:val="24"/>
        </w:rPr>
        <w:t>of</w:t>
      </w:r>
      <w:r>
        <w:rPr>
          <w:spacing w:val="-12"/>
          <w:sz w:val="24"/>
        </w:rPr>
        <w:t xml:space="preserve"> </w:t>
      </w:r>
      <w:r>
        <w:rPr>
          <w:sz w:val="24"/>
        </w:rPr>
        <w:t>any</w:t>
      </w:r>
      <w:r>
        <w:rPr>
          <w:spacing w:val="-16"/>
          <w:sz w:val="24"/>
        </w:rPr>
        <w:t xml:space="preserve"> </w:t>
      </w:r>
      <w:r>
        <w:rPr>
          <w:sz w:val="24"/>
        </w:rPr>
        <w:t>Marijuana</w:t>
      </w:r>
      <w:r>
        <w:rPr>
          <w:spacing w:val="-14"/>
          <w:sz w:val="24"/>
        </w:rPr>
        <w:t xml:space="preserve"> </w:t>
      </w:r>
      <w:r>
        <w:rPr>
          <w:sz w:val="24"/>
        </w:rPr>
        <w:t>or</w:t>
      </w:r>
      <w:r>
        <w:rPr>
          <w:spacing w:val="-12"/>
          <w:sz w:val="24"/>
        </w:rPr>
        <w:t xml:space="preserve"> </w:t>
      </w:r>
      <w:r>
        <w:rPr>
          <w:sz w:val="24"/>
        </w:rPr>
        <w:t>Marijuana</w:t>
      </w:r>
      <w:r>
        <w:rPr>
          <w:spacing w:val="-14"/>
          <w:sz w:val="24"/>
        </w:rPr>
        <w:t xml:space="preserve"> </w:t>
      </w:r>
      <w:r>
        <w:rPr>
          <w:sz w:val="24"/>
        </w:rPr>
        <w:t>Product</w:t>
      </w:r>
      <w:r>
        <w:rPr>
          <w:spacing w:val="-12"/>
          <w:sz w:val="24"/>
        </w:rPr>
        <w:t xml:space="preserve"> </w:t>
      </w:r>
      <w:r>
        <w:rPr>
          <w:sz w:val="24"/>
        </w:rPr>
        <w:t>in a designated sales area or other area outside the designated consumption area.</w:t>
      </w:r>
    </w:p>
    <w:p w14:paraId="6144F893" w14:textId="77777777" w:rsidR="008770CC" w:rsidRDefault="008770CC">
      <w:pPr>
        <w:pStyle w:val="BodyText"/>
        <w:spacing w:before="2"/>
        <w:jc w:val="left"/>
        <w:rPr>
          <w:sz w:val="19"/>
        </w:rPr>
      </w:pPr>
    </w:p>
    <w:p w14:paraId="2E0113EB" w14:textId="77777777" w:rsidR="008770CC" w:rsidRDefault="003650F5">
      <w:pPr>
        <w:pStyle w:val="ListParagraph"/>
        <w:numPr>
          <w:ilvl w:val="0"/>
          <w:numId w:val="6"/>
        </w:numPr>
        <w:tabs>
          <w:tab w:val="left" w:pos="1839"/>
        </w:tabs>
        <w:spacing w:before="59"/>
        <w:ind w:left="1839" w:hanging="459"/>
        <w:rPr>
          <w:sz w:val="24"/>
        </w:rPr>
      </w:pPr>
      <w:r>
        <w:rPr>
          <w:sz w:val="24"/>
          <w:u w:val="single"/>
        </w:rPr>
        <w:t>Prohibitions</w:t>
      </w:r>
      <w:r>
        <w:rPr>
          <w:sz w:val="24"/>
        </w:rPr>
        <w:t>.</w:t>
      </w:r>
      <w:r>
        <w:rPr>
          <w:spacing w:val="54"/>
          <w:sz w:val="24"/>
        </w:rPr>
        <w:t xml:space="preserve"> </w:t>
      </w:r>
      <w:r>
        <w:rPr>
          <w:sz w:val="24"/>
        </w:rPr>
        <w:t>A</w:t>
      </w:r>
      <w:r>
        <w:rPr>
          <w:spacing w:val="-2"/>
          <w:sz w:val="24"/>
        </w:rPr>
        <w:t xml:space="preserve"> </w:t>
      </w:r>
      <w:r>
        <w:rPr>
          <w:sz w:val="24"/>
        </w:rPr>
        <w:t>Social</w:t>
      </w:r>
      <w:r>
        <w:rPr>
          <w:spacing w:val="-2"/>
          <w:sz w:val="24"/>
        </w:rPr>
        <w:t xml:space="preserve"> </w:t>
      </w:r>
      <w:r>
        <w:rPr>
          <w:sz w:val="24"/>
        </w:rPr>
        <w:t>Consumption</w:t>
      </w:r>
      <w:r>
        <w:rPr>
          <w:spacing w:val="-2"/>
          <w:sz w:val="24"/>
        </w:rPr>
        <w:t xml:space="preserve"> </w:t>
      </w:r>
      <w:r>
        <w:rPr>
          <w:sz w:val="24"/>
        </w:rPr>
        <w:t>Establishment</w:t>
      </w:r>
      <w:r>
        <w:rPr>
          <w:spacing w:val="-2"/>
          <w:sz w:val="24"/>
        </w:rPr>
        <w:t xml:space="preserve"> </w:t>
      </w:r>
      <w:r>
        <w:rPr>
          <w:sz w:val="24"/>
        </w:rPr>
        <w:t>may</w:t>
      </w:r>
      <w:r>
        <w:rPr>
          <w:spacing w:val="-7"/>
          <w:sz w:val="24"/>
        </w:rPr>
        <w:t xml:space="preserve"> </w:t>
      </w:r>
      <w:r>
        <w:rPr>
          <w:spacing w:val="-4"/>
          <w:sz w:val="24"/>
        </w:rPr>
        <w:t>not:</w:t>
      </w:r>
    </w:p>
    <w:p w14:paraId="7A65E327" w14:textId="77777777" w:rsidR="008770CC" w:rsidRDefault="003650F5">
      <w:pPr>
        <w:pStyle w:val="ListParagraph"/>
        <w:numPr>
          <w:ilvl w:val="1"/>
          <w:numId w:val="6"/>
        </w:numPr>
        <w:tabs>
          <w:tab w:val="left" w:pos="2112"/>
        </w:tabs>
        <w:spacing w:before="5" w:line="242" w:lineRule="auto"/>
        <w:ind w:right="213" w:firstLine="0"/>
        <w:rPr>
          <w:sz w:val="24"/>
        </w:rPr>
      </w:pPr>
      <w:r>
        <w:rPr>
          <w:spacing w:val="-2"/>
          <w:sz w:val="24"/>
        </w:rPr>
        <w:t>Sell</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other</w:t>
      </w:r>
      <w:r>
        <w:rPr>
          <w:spacing w:val="-13"/>
          <w:sz w:val="24"/>
        </w:rPr>
        <w:t xml:space="preserve"> </w:t>
      </w:r>
      <w:r>
        <w:rPr>
          <w:spacing w:val="-2"/>
          <w:sz w:val="24"/>
        </w:rPr>
        <w:t>than</w:t>
      </w:r>
      <w:r>
        <w:rPr>
          <w:spacing w:val="-13"/>
          <w:sz w:val="24"/>
        </w:rPr>
        <w:t xml:space="preserve"> </w:t>
      </w:r>
      <w:r>
        <w:rPr>
          <w:spacing w:val="-2"/>
          <w:sz w:val="24"/>
        </w:rPr>
        <w:t>those</w:t>
      </w:r>
      <w:r>
        <w:rPr>
          <w:spacing w:val="-13"/>
          <w:sz w:val="24"/>
        </w:rPr>
        <w:t xml:space="preserve"> </w:t>
      </w:r>
      <w:r>
        <w:rPr>
          <w:spacing w:val="-2"/>
          <w:sz w:val="24"/>
        </w:rPr>
        <w:t>authorized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3"/>
          <w:sz w:val="24"/>
        </w:rPr>
        <w:t xml:space="preserve"> </w:t>
      </w:r>
      <w:r>
        <w:rPr>
          <w:spacing w:val="-2"/>
          <w:sz w:val="24"/>
        </w:rPr>
        <w:t>CMR 500.141.</w:t>
      </w:r>
    </w:p>
    <w:p w14:paraId="31C845A1" w14:textId="77777777" w:rsidR="008770CC" w:rsidRDefault="003650F5">
      <w:pPr>
        <w:pStyle w:val="ListParagraph"/>
        <w:numPr>
          <w:ilvl w:val="1"/>
          <w:numId w:val="6"/>
        </w:numPr>
        <w:tabs>
          <w:tab w:val="left" w:pos="2212"/>
        </w:tabs>
        <w:spacing w:before="2" w:line="242" w:lineRule="auto"/>
        <w:ind w:right="212" w:firstLine="0"/>
        <w:rPr>
          <w:sz w:val="24"/>
        </w:rPr>
      </w:pPr>
      <w:r>
        <w:rPr>
          <w:sz w:val="24"/>
        </w:rPr>
        <w:t>Allow a Consumer to smoke or otherwise consume Marijuana through combustible methods, except outdoors as otherwise authorized under 935 CMR 500.000, so long as smoking is not a nuisance to the non-smoking public.</w:t>
      </w:r>
    </w:p>
    <w:p w14:paraId="6B241212" w14:textId="77777777" w:rsidR="008770CC" w:rsidRDefault="003650F5">
      <w:pPr>
        <w:pStyle w:val="ListParagraph"/>
        <w:numPr>
          <w:ilvl w:val="1"/>
          <w:numId w:val="6"/>
        </w:numPr>
        <w:tabs>
          <w:tab w:val="left" w:pos="2170"/>
        </w:tabs>
        <w:spacing w:before="1" w:line="244" w:lineRule="auto"/>
        <w:ind w:right="209" w:firstLine="0"/>
        <w:rPr>
          <w:sz w:val="24"/>
        </w:rPr>
      </w:pPr>
      <w:r>
        <w:rPr>
          <w:sz w:val="24"/>
        </w:rPr>
        <w:t>Allow</w:t>
      </w:r>
      <w:r>
        <w:rPr>
          <w:spacing w:val="-6"/>
          <w:sz w:val="24"/>
        </w:rPr>
        <w:t xml:space="preserve"> </w:t>
      </w:r>
      <w:r>
        <w:rPr>
          <w:sz w:val="24"/>
        </w:rPr>
        <w:t>any</w:t>
      </w:r>
      <w:r>
        <w:rPr>
          <w:spacing w:val="-12"/>
          <w:sz w:val="24"/>
        </w:rPr>
        <w:t xml:space="preserve"> </w:t>
      </w:r>
      <w:r>
        <w:rPr>
          <w:sz w:val="24"/>
        </w:rPr>
        <w:t>agent</w:t>
      </w:r>
      <w:r>
        <w:rPr>
          <w:spacing w:val="-3"/>
          <w:sz w:val="24"/>
        </w:rPr>
        <w:t xml:space="preserve"> </w:t>
      </w:r>
      <w:r>
        <w:rPr>
          <w:sz w:val="24"/>
        </w:rPr>
        <w:t>to</w:t>
      </w:r>
      <w:r>
        <w:rPr>
          <w:spacing w:val="-3"/>
          <w:sz w:val="24"/>
        </w:rPr>
        <w:t xml:space="preserve"> </w:t>
      </w:r>
      <w:r>
        <w:rPr>
          <w:sz w:val="24"/>
        </w:rPr>
        <w:t>consume</w:t>
      </w:r>
      <w:r>
        <w:rPr>
          <w:spacing w:val="-3"/>
          <w:sz w:val="24"/>
        </w:rPr>
        <w:t xml:space="preserve"> </w:t>
      </w:r>
      <w:r>
        <w:rPr>
          <w:sz w:val="24"/>
        </w:rPr>
        <w:t>Marijuana</w:t>
      </w:r>
      <w:r>
        <w:rPr>
          <w:spacing w:val="-3"/>
          <w:sz w:val="24"/>
        </w:rPr>
        <w:t xml:space="preserve"> </w:t>
      </w:r>
      <w:r>
        <w:rPr>
          <w:sz w:val="24"/>
        </w:rPr>
        <w:t>or</w:t>
      </w:r>
      <w:r>
        <w:rPr>
          <w:spacing w:val="-3"/>
          <w:sz w:val="24"/>
        </w:rPr>
        <w:t xml:space="preserve"> </w:t>
      </w:r>
      <w:r>
        <w:rPr>
          <w:sz w:val="24"/>
        </w:rPr>
        <w:t>Marijuana</w:t>
      </w:r>
      <w:r>
        <w:rPr>
          <w:spacing w:val="-3"/>
          <w:sz w:val="24"/>
        </w:rPr>
        <w:t xml:space="preserve"> </w:t>
      </w:r>
      <w:r>
        <w:rPr>
          <w:sz w:val="24"/>
        </w:rPr>
        <w:t>Products</w:t>
      </w:r>
      <w:r>
        <w:rPr>
          <w:spacing w:val="-3"/>
          <w:sz w:val="24"/>
        </w:rPr>
        <w:t xml:space="preserve"> </w:t>
      </w:r>
      <w:r>
        <w:rPr>
          <w:sz w:val="24"/>
        </w:rPr>
        <w:t>during</w:t>
      </w:r>
      <w:r>
        <w:rPr>
          <w:spacing w:val="-13"/>
          <w:sz w:val="24"/>
        </w:rPr>
        <w:t xml:space="preserve"> </w:t>
      </w:r>
      <w:r>
        <w:rPr>
          <w:sz w:val="24"/>
        </w:rPr>
        <w:t>the</w:t>
      </w:r>
      <w:r>
        <w:rPr>
          <w:spacing w:val="-6"/>
          <w:sz w:val="24"/>
        </w:rPr>
        <w:t xml:space="preserve"> </w:t>
      </w:r>
      <w:r>
        <w:rPr>
          <w:sz w:val="24"/>
        </w:rPr>
        <w:t>course</w:t>
      </w:r>
      <w:r>
        <w:rPr>
          <w:spacing w:val="-8"/>
          <w:sz w:val="24"/>
        </w:rPr>
        <w:t xml:space="preserve"> </w:t>
      </w:r>
      <w:r>
        <w:rPr>
          <w:sz w:val="24"/>
        </w:rPr>
        <w:t>of</w:t>
      </w:r>
      <w:r>
        <w:rPr>
          <w:spacing w:val="-7"/>
          <w:sz w:val="24"/>
        </w:rPr>
        <w:t xml:space="preserve"> </w:t>
      </w:r>
      <w:r>
        <w:rPr>
          <w:sz w:val="24"/>
        </w:rPr>
        <w:t>a work shift;</w:t>
      </w:r>
    </w:p>
    <w:p w14:paraId="61D61B8C" w14:textId="77777777" w:rsidR="008770CC" w:rsidRDefault="003650F5">
      <w:pPr>
        <w:pStyle w:val="ListParagraph"/>
        <w:numPr>
          <w:ilvl w:val="1"/>
          <w:numId w:val="6"/>
        </w:numPr>
        <w:tabs>
          <w:tab w:val="left" w:pos="2133"/>
        </w:tabs>
        <w:spacing w:line="244" w:lineRule="auto"/>
        <w:ind w:right="210" w:firstLine="0"/>
        <w:rPr>
          <w:sz w:val="24"/>
        </w:rPr>
      </w:pPr>
      <w:r>
        <w:rPr>
          <w:spacing w:val="-2"/>
          <w:sz w:val="24"/>
        </w:rPr>
        <w:t>Allow</w:t>
      </w:r>
      <w:r>
        <w:rPr>
          <w:spacing w:val="-11"/>
          <w:sz w:val="24"/>
        </w:rPr>
        <w:t xml:space="preserve"> </w:t>
      </w:r>
      <w:r>
        <w:rPr>
          <w:spacing w:val="-2"/>
          <w:sz w:val="24"/>
        </w:rPr>
        <w:t>the</w:t>
      </w:r>
      <w:r>
        <w:rPr>
          <w:spacing w:val="-12"/>
          <w:sz w:val="24"/>
        </w:rPr>
        <w:t xml:space="preserve"> </w:t>
      </w:r>
      <w:r>
        <w:rPr>
          <w:spacing w:val="-2"/>
          <w:sz w:val="24"/>
        </w:rPr>
        <w:t>consumption</w:t>
      </w:r>
      <w:r>
        <w:rPr>
          <w:spacing w:val="-9"/>
          <w:sz w:val="24"/>
        </w:rPr>
        <w:t xml:space="preserve"> </w:t>
      </w:r>
      <w:r>
        <w:rPr>
          <w:spacing w:val="-2"/>
          <w:sz w:val="24"/>
        </w:rPr>
        <w:t>of</w:t>
      </w:r>
      <w:r>
        <w:rPr>
          <w:spacing w:val="-8"/>
          <w:sz w:val="24"/>
        </w:rPr>
        <w:t xml:space="preserve"> </w:t>
      </w:r>
      <w:r>
        <w:rPr>
          <w:spacing w:val="-2"/>
          <w:sz w:val="24"/>
        </w:rPr>
        <w:t>tobacco</w:t>
      </w:r>
      <w:r>
        <w:rPr>
          <w:spacing w:val="-11"/>
          <w:sz w:val="24"/>
        </w:rPr>
        <w:t xml:space="preserve"> </w:t>
      </w:r>
      <w:r>
        <w:rPr>
          <w:spacing w:val="-2"/>
          <w:sz w:val="24"/>
        </w:rPr>
        <w:t>or</w:t>
      </w:r>
      <w:r>
        <w:rPr>
          <w:spacing w:val="-8"/>
          <w:sz w:val="24"/>
        </w:rPr>
        <w:t xml:space="preserve"> </w:t>
      </w:r>
      <w:r>
        <w:rPr>
          <w:spacing w:val="-2"/>
          <w:sz w:val="24"/>
        </w:rPr>
        <w:t>tobacco</w:t>
      </w:r>
      <w:r>
        <w:rPr>
          <w:spacing w:val="-11"/>
          <w:sz w:val="24"/>
        </w:rPr>
        <w:t xml:space="preserve"> </w:t>
      </w:r>
      <w:r>
        <w:rPr>
          <w:spacing w:val="-2"/>
          <w:sz w:val="24"/>
        </w:rPr>
        <w:t>products</w:t>
      </w:r>
      <w:r>
        <w:rPr>
          <w:spacing w:val="-12"/>
          <w:sz w:val="24"/>
        </w:rPr>
        <w:t xml:space="preserve"> </w:t>
      </w:r>
      <w:r>
        <w:rPr>
          <w:spacing w:val="-2"/>
          <w:sz w:val="24"/>
        </w:rPr>
        <w:t>or</w:t>
      </w:r>
      <w:r>
        <w:rPr>
          <w:spacing w:val="-11"/>
          <w:sz w:val="24"/>
        </w:rPr>
        <w:t xml:space="preserve"> </w:t>
      </w:r>
      <w:r>
        <w:rPr>
          <w:spacing w:val="-2"/>
          <w:sz w:val="24"/>
        </w:rPr>
        <w:t>alcohol</w:t>
      </w:r>
      <w:r>
        <w:rPr>
          <w:spacing w:val="-12"/>
          <w:sz w:val="24"/>
        </w:rPr>
        <w:t xml:space="preserve"> </w:t>
      </w:r>
      <w:r>
        <w:rPr>
          <w:spacing w:val="-2"/>
          <w:sz w:val="24"/>
        </w:rPr>
        <w:t>or</w:t>
      </w:r>
      <w:r>
        <w:rPr>
          <w:spacing w:val="-11"/>
          <w:sz w:val="24"/>
        </w:rPr>
        <w:t xml:space="preserve"> </w:t>
      </w:r>
      <w:r>
        <w:rPr>
          <w:spacing w:val="-2"/>
          <w:sz w:val="24"/>
        </w:rPr>
        <w:t>alcoholic</w:t>
      </w:r>
      <w:r>
        <w:rPr>
          <w:spacing w:val="-12"/>
          <w:sz w:val="24"/>
        </w:rPr>
        <w:t xml:space="preserve"> </w:t>
      </w:r>
      <w:r>
        <w:rPr>
          <w:spacing w:val="-2"/>
          <w:sz w:val="24"/>
        </w:rPr>
        <w:t xml:space="preserve">products </w:t>
      </w:r>
      <w:r>
        <w:rPr>
          <w:sz w:val="24"/>
        </w:rPr>
        <w:t>on the Premises;</w:t>
      </w:r>
    </w:p>
    <w:p w14:paraId="6DEBAFFC" w14:textId="77777777" w:rsidR="008770CC" w:rsidRDefault="003650F5">
      <w:pPr>
        <w:pStyle w:val="ListParagraph"/>
        <w:numPr>
          <w:ilvl w:val="1"/>
          <w:numId w:val="6"/>
        </w:numPr>
        <w:tabs>
          <w:tab w:val="left" w:pos="2148"/>
        </w:tabs>
        <w:spacing w:line="244" w:lineRule="auto"/>
        <w:ind w:right="210" w:firstLine="0"/>
        <w:rPr>
          <w:sz w:val="24"/>
        </w:rPr>
      </w:pPr>
      <w:r>
        <w:rPr>
          <w:sz w:val="24"/>
        </w:rPr>
        <w:t>Allow</w:t>
      </w:r>
      <w:r>
        <w:rPr>
          <w:spacing w:val="-15"/>
          <w:sz w:val="24"/>
        </w:rPr>
        <w:t xml:space="preserve"> </w:t>
      </w:r>
      <w:r>
        <w:rPr>
          <w:sz w:val="24"/>
        </w:rPr>
        <w:t>the</w:t>
      </w:r>
      <w:r>
        <w:rPr>
          <w:spacing w:val="-15"/>
          <w:sz w:val="24"/>
        </w:rPr>
        <w:t xml:space="preserve"> </w:t>
      </w:r>
      <w:r>
        <w:rPr>
          <w:sz w:val="24"/>
        </w:rPr>
        <w:t>possession</w:t>
      </w:r>
      <w:r>
        <w:rPr>
          <w:spacing w:val="-15"/>
          <w:sz w:val="24"/>
        </w:rPr>
        <w:t xml:space="preserve"> </w:t>
      </w:r>
      <w:r>
        <w:rPr>
          <w:sz w:val="24"/>
        </w:rPr>
        <w:t>or</w:t>
      </w:r>
      <w:r>
        <w:rPr>
          <w:spacing w:val="-15"/>
          <w:sz w:val="24"/>
        </w:rPr>
        <w:t xml:space="preserve"> </w:t>
      </w:r>
      <w:r>
        <w:rPr>
          <w:sz w:val="24"/>
        </w:rPr>
        <w:t>consumption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w:t>
      </w:r>
      <w:r>
        <w:rPr>
          <w:spacing w:val="-14"/>
          <w:sz w:val="24"/>
        </w:rPr>
        <w:t xml:space="preserve"> </w:t>
      </w:r>
      <w:r>
        <w:rPr>
          <w:sz w:val="24"/>
        </w:rPr>
        <w:t>that</w:t>
      </w:r>
      <w:r>
        <w:rPr>
          <w:spacing w:val="-13"/>
          <w:sz w:val="24"/>
        </w:rPr>
        <w:t xml:space="preserve"> </w:t>
      </w:r>
      <w:r>
        <w:rPr>
          <w:sz w:val="24"/>
        </w:rPr>
        <w:t>was not purchased from the Social Consumption Establishment;</w:t>
      </w:r>
    </w:p>
    <w:p w14:paraId="05CB467E" w14:textId="77777777" w:rsidR="008770CC" w:rsidRDefault="003650F5">
      <w:pPr>
        <w:pStyle w:val="ListParagraph"/>
        <w:numPr>
          <w:ilvl w:val="1"/>
          <w:numId w:val="6"/>
        </w:numPr>
        <w:tabs>
          <w:tab w:val="left" w:pos="2091"/>
        </w:tabs>
        <w:spacing w:line="244" w:lineRule="auto"/>
        <w:ind w:right="213" w:firstLine="0"/>
        <w:rPr>
          <w:sz w:val="24"/>
        </w:rPr>
      </w:pPr>
      <w:r>
        <w:rPr>
          <w:spacing w:val="-2"/>
          <w:sz w:val="24"/>
        </w:rPr>
        <w:t>Offer</w:t>
      </w:r>
      <w:r>
        <w:rPr>
          <w:spacing w:val="-13"/>
          <w:sz w:val="24"/>
        </w:rPr>
        <w:t xml:space="preserve"> </w:t>
      </w:r>
      <w:r>
        <w:rPr>
          <w:spacing w:val="-2"/>
          <w:sz w:val="24"/>
        </w:rPr>
        <w:t>to</w:t>
      </w:r>
      <w:r>
        <w:rPr>
          <w:spacing w:val="-13"/>
          <w:sz w:val="24"/>
        </w:rPr>
        <w:t xml:space="preserve"> </w:t>
      </w:r>
      <w:r>
        <w:rPr>
          <w:spacing w:val="-2"/>
          <w:sz w:val="24"/>
        </w:rPr>
        <w:t>sell</w:t>
      </w:r>
      <w:r>
        <w:rPr>
          <w:spacing w:val="-13"/>
          <w:sz w:val="24"/>
        </w:rPr>
        <w:t xml:space="preserve"> </w:t>
      </w:r>
      <w:r>
        <w:rPr>
          <w:spacing w:val="-2"/>
          <w:sz w:val="24"/>
        </w:rPr>
        <w:t>or</w:t>
      </w:r>
      <w:r>
        <w:rPr>
          <w:spacing w:val="-13"/>
          <w:sz w:val="24"/>
        </w:rPr>
        <w:t xml:space="preserve"> </w:t>
      </w:r>
      <w:r>
        <w:rPr>
          <w:spacing w:val="-2"/>
          <w:sz w:val="24"/>
        </w:rPr>
        <w:t>sell</w:t>
      </w:r>
      <w:r>
        <w:rPr>
          <w:spacing w:val="-13"/>
          <w:sz w:val="24"/>
        </w:rPr>
        <w:t xml:space="preserve"> </w:t>
      </w:r>
      <w:r>
        <w:rPr>
          <w:spacing w:val="-2"/>
          <w:sz w:val="24"/>
        </w:rPr>
        <w:t>any</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for</w:t>
      </w:r>
      <w:r>
        <w:rPr>
          <w:spacing w:val="-13"/>
          <w:sz w:val="24"/>
        </w:rPr>
        <w:t xml:space="preserve"> </w:t>
      </w:r>
      <w:r>
        <w:rPr>
          <w:spacing w:val="-2"/>
          <w:sz w:val="24"/>
        </w:rPr>
        <w:t>a</w:t>
      </w:r>
      <w:r>
        <w:rPr>
          <w:spacing w:val="-10"/>
          <w:sz w:val="24"/>
        </w:rPr>
        <w:t xml:space="preserve"> </w:t>
      </w:r>
      <w:r>
        <w:rPr>
          <w:spacing w:val="-2"/>
          <w:sz w:val="24"/>
        </w:rPr>
        <w:t>discounted</w:t>
      </w:r>
      <w:r>
        <w:rPr>
          <w:spacing w:val="-10"/>
          <w:sz w:val="24"/>
        </w:rPr>
        <w:t xml:space="preserve"> </w:t>
      </w:r>
      <w:r>
        <w:rPr>
          <w:spacing w:val="-2"/>
          <w:sz w:val="24"/>
        </w:rPr>
        <w:t>or</w:t>
      </w:r>
      <w:r>
        <w:rPr>
          <w:spacing w:val="-12"/>
          <w:sz w:val="24"/>
        </w:rPr>
        <w:t xml:space="preserve"> </w:t>
      </w:r>
      <w:r>
        <w:rPr>
          <w:spacing w:val="-2"/>
          <w:sz w:val="24"/>
        </w:rPr>
        <w:t xml:space="preserve">promotional </w:t>
      </w:r>
      <w:r>
        <w:rPr>
          <w:sz w:val="24"/>
        </w:rPr>
        <w:t>price or for any</w:t>
      </w:r>
      <w:r>
        <w:rPr>
          <w:spacing w:val="-1"/>
          <w:sz w:val="24"/>
        </w:rPr>
        <w:t xml:space="preserve"> </w:t>
      </w:r>
      <w:r>
        <w:rPr>
          <w:sz w:val="24"/>
        </w:rPr>
        <w:t>price other than the product's fixed price;</w:t>
      </w:r>
    </w:p>
    <w:p w14:paraId="625C11A2" w14:textId="77777777" w:rsidR="008770CC" w:rsidRDefault="003650F5">
      <w:pPr>
        <w:pStyle w:val="ListParagraph"/>
        <w:numPr>
          <w:ilvl w:val="1"/>
          <w:numId w:val="6"/>
        </w:numPr>
        <w:tabs>
          <w:tab w:val="left" w:pos="2189"/>
        </w:tabs>
        <w:spacing w:line="272" w:lineRule="exact"/>
        <w:ind w:left="2189" w:hanging="454"/>
        <w:rPr>
          <w:sz w:val="24"/>
        </w:rPr>
      </w:pPr>
      <w:r>
        <w:rPr>
          <w:sz w:val="24"/>
        </w:rPr>
        <w:t xml:space="preserve">Gift or discount Marijuana and Marijuana </w:t>
      </w:r>
      <w:r>
        <w:rPr>
          <w:spacing w:val="-2"/>
          <w:sz w:val="24"/>
        </w:rPr>
        <w:t>Products;</w:t>
      </w:r>
    </w:p>
    <w:p w14:paraId="011D6718" w14:textId="77777777" w:rsidR="008770CC" w:rsidRDefault="003650F5">
      <w:pPr>
        <w:pStyle w:val="ListParagraph"/>
        <w:numPr>
          <w:ilvl w:val="1"/>
          <w:numId w:val="6"/>
        </w:numPr>
        <w:tabs>
          <w:tab w:val="left" w:pos="2155"/>
        </w:tabs>
        <w:spacing w:line="242" w:lineRule="auto"/>
        <w:ind w:right="210" w:firstLine="0"/>
        <w:rPr>
          <w:sz w:val="24"/>
        </w:rPr>
      </w:pPr>
      <w:r>
        <w:rPr>
          <w:sz w:val="24"/>
        </w:rPr>
        <w:t>Allow,</w:t>
      </w:r>
      <w:r>
        <w:rPr>
          <w:spacing w:val="-15"/>
          <w:sz w:val="24"/>
        </w:rPr>
        <w:t xml:space="preserve"> </w:t>
      </w:r>
      <w:r>
        <w:rPr>
          <w:sz w:val="24"/>
        </w:rPr>
        <w:t>encourage</w:t>
      </w:r>
      <w:r>
        <w:rPr>
          <w:spacing w:val="-15"/>
          <w:sz w:val="24"/>
        </w:rPr>
        <w:t xml:space="preserve"> </w:t>
      </w:r>
      <w:r>
        <w:rPr>
          <w:sz w:val="24"/>
        </w:rPr>
        <w:t>or</w:t>
      </w:r>
      <w:r>
        <w:rPr>
          <w:spacing w:val="-15"/>
          <w:sz w:val="24"/>
        </w:rPr>
        <w:t xml:space="preserve"> </w:t>
      </w:r>
      <w:r>
        <w:rPr>
          <w:sz w:val="24"/>
        </w:rPr>
        <w:t>permit</w:t>
      </w:r>
      <w:r>
        <w:rPr>
          <w:spacing w:val="-15"/>
          <w:sz w:val="24"/>
        </w:rPr>
        <w:t xml:space="preserve"> </w:t>
      </w:r>
      <w:r>
        <w:rPr>
          <w:sz w:val="24"/>
        </w:rPr>
        <w:t>any</w:t>
      </w:r>
      <w:r>
        <w:rPr>
          <w:spacing w:val="-15"/>
          <w:sz w:val="24"/>
        </w:rPr>
        <w:t xml:space="preserve"> </w:t>
      </w:r>
      <w:r>
        <w:rPr>
          <w:sz w:val="24"/>
        </w:rPr>
        <w:t>organized</w:t>
      </w:r>
      <w:r>
        <w:rPr>
          <w:spacing w:val="-15"/>
          <w:sz w:val="24"/>
        </w:rPr>
        <w:t xml:space="preserve"> </w:t>
      </w:r>
      <w:r>
        <w:rPr>
          <w:sz w:val="24"/>
        </w:rPr>
        <w:t>game</w:t>
      </w:r>
      <w:r>
        <w:rPr>
          <w:spacing w:val="-15"/>
          <w:sz w:val="24"/>
        </w:rPr>
        <w:t xml:space="preserve"> </w:t>
      </w:r>
      <w:r>
        <w:rPr>
          <w:sz w:val="24"/>
        </w:rPr>
        <w:t>or</w:t>
      </w:r>
      <w:r>
        <w:rPr>
          <w:spacing w:val="-15"/>
          <w:sz w:val="24"/>
        </w:rPr>
        <w:t xml:space="preserve"> </w:t>
      </w:r>
      <w:r>
        <w:rPr>
          <w:sz w:val="24"/>
        </w:rPr>
        <w:t>contest</w:t>
      </w:r>
      <w:r>
        <w:rPr>
          <w:spacing w:val="-15"/>
          <w:sz w:val="24"/>
        </w:rPr>
        <w:t xml:space="preserve"> </w:t>
      </w:r>
      <w:r>
        <w:rPr>
          <w:sz w:val="24"/>
        </w:rPr>
        <w:t>involving</w:t>
      </w:r>
      <w:r>
        <w:rPr>
          <w:spacing w:val="-15"/>
          <w:sz w:val="24"/>
        </w:rPr>
        <w:t xml:space="preserve"> </w:t>
      </w:r>
      <w:r>
        <w:rPr>
          <w:sz w:val="24"/>
        </w:rPr>
        <w:t>the</w:t>
      </w:r>
      <w:r>
        <w:rPr>
          <w:spacing w:val="-15"/>
          <w:sz w:val="24"/>
        </w:rPr>
        <w:t xml:space="preserve"> </w:t>
      </w:r>
      <w:r>
        <w:rPr>
          <w:sz w:val="24"/>
        </w:rPr>
        <w:t>consumption of Marijuana</w:t>
      </w:r>
      <w:r>
        <w:rPr>
          <w:spacing w:val="-1"/>
          <w:sz w:val="24"/>
        </w:rPr>
        <w:t xml:space="preserve"> </w:t>
      </w:r>
      <w:r>
        <w:rPr>
          <w:sz w:val="24"/>
        </w:rPr>
        <w:t>or Marijuana</w:t>
      </w:r>
      <w:r>
        <w:rPr>
          <w:spacing w:val="-1"/>
          <w:sz w:val="24"/>
        </w:rPr>
        <w:t xml:space="preserve"> </w:t>
      </w:r>
      <w:r>
        <w:rPr>
          <w:sz w:val="24"/>
        </w:rPr>
        <w:t>Product or awarding</w:t>
      </w:r>
      <w:r>
        <w:rPr>
          <w:spacing w:val="-4"/>
          <w:sz w:val="24"/>
        </w:rPr>
        <w:t xml:space="preserve"> </w:t>
      </w:r>
      <w:r>
        <w:rPr>
          <w:sz w:val="24"/>
        </w:rPr>
        <w:t>of Marijuana</w:t>
      </w:r>
      <w:r>
        <w:rPr>
          <w:spacing w:val="-1"/>
          <w:sz w:val="24"/>
        </w:rPr>
        <w:t xml:space="preserve"> </w:t>
      </w:r>
      <w:r>
        <w:rPr>
          <w:sz w:val="24"/>
        </w:rPr>
        <w:t>or Marijuana</w:t>
      </w:r>
      <w:r>
        <w:rPr>
          <w:spacing w:val="-1"/>
          <w:sz w:val="24"/>
        </w:rPr>
        <w:t xml:space="preserve"> </w:t>
      </w:r>
      <w:r>
        <w:rPr>
          <w:sz w:val="24"/>
        </w:rPr>
        <w:t xml:space="preserve">Products as a </w:t>
      </w:r>
      <w:r>
        <w:rPr>
          <w:spacing w:val="-2"/>
          <w:sz w:val="24"/>
        </w:rPr>
        <w:t>prize;</w:t>
      </w:r>
    </w:p>
    <w:p w14:paraId="6008C521" w14:textId="77777777" w:rsidR="008770CC" w:rsidRDefault="003650F5">
      <w:pPr>
        <w:pStyle w:val="ListParagraph"/>
        <w:numPr>
          <w:ilvl w:val="1"/>
          <w:numId w:val="6"/>
        </w:numPr>
        <w:tabs>
          <w:tab w:val="left" w:pos="2208"/>
        </w:tabs>
        <w:spacing w:line="244" w:lineRule="auto"/>
        <w:ind w:right="213" w:firstLine="0"/>
        <w:rPr>
          <w:sz w:val="24"/>
        </w:rPr>
      </w:pPr>
      <w:r>
        <w:rPr>
          <w:sz w:val="24"/>
        </w:rPr>
        <w:t>Advertise, market or brand any practice prohibited under 935 CMR 500.141(9) or 935 CMR 500.105(4)(b); and</w:t>
      </w:r>
    </w:p>
    <w:p w14:paraId="4B7F72C8" w14:textId="77777777" w:rsidR="008770CC" w:rsidRDefault="003650F5">
      <w:pPr>
        <w:pStyle w:val="ListParagraph"/>
        <w:numPr>
          <w:ilvl w:val="1"/>
          <w:numId w:val="6"/>
        </w:numPr>
        <w:tabs>
          <w:tab w:val="left" w:pos="2115"/>
        </w:tabs>
        <w:spacing w:line="244" w:lineRule="auto"/>
        <w:ind w:right="213" w:firstLine="0"/>
        <w:rPr>
          <w:sz w:val="24"/>
        </w:rPr>
      </w:pPr>
      <w:r>
        <w:rPr>
          <w:sz w:val="24"/>
        </w:rPr>
        <w:t>May</w:t>
      </w:r>
      <w:r>
        <w:rPr>
          <w:spacing w:val="-15"/>
          <w:sz w:val="24"/>
        </w:rPr>
        <w:t xml:space="preserve"> </w:t>
      </w:r>
      <w:r>
        <w:rPr>
          <w:sz w:val="24"/>
        </w:rPr>
        <w:t>not</w:t>
      </w:r>
      <w:r>
        <w:rPr>
          <w:spacing w:val="-15"/>
          <w:sz w:val="24"/>
        </w:rPr>
        <w:t xml:space="preserve"> </w:t>
      </w:r>
      <w:r>
        <w:rPr>
          <w:sz w:val="24"/>
        </w:rPr>
        <w:t>permit</w:t>
      </w:r>
      <w:r>
        <w:rPr>
          <w:spacing w:val="-12"/>
          <w:sz w:val="24"/>
        </w:rPr>
        <w:t xml:space="preserve"> </w:t>
      </w:r>
      <w:r>
        <w:rPr>
          <w:sz w:val="24"/>
        </w:rPr>
        <w:t>Consumers</w:t>
      </w:r>
      <w:r>
        <w:rPr>
          <w:spacing w:val="-11"/>
          <w:sz w:val="24"/>
        </w:rPr>
        <w:t xml:space="preserve"> </w:t>
      </w:r>
      <w:r>
        <w:rPr>
          <w:sz w:val="24"/>
        </w:rPr>
        <w:t>determined</w:t>
      </w:r>
      <w:r>
        <w:rPr>
          <w:spacing w:val="-13"/>
          <w:sz w:val="24"/>
        </w:rPr>
        <w:t xml:space="preserve"> </w:t>
      </w:r>
      <w:r>
        <w:rPr>
          <w:sz w:val="24"/>
        </w:rPr>
        <w:t>to</w:t>
      </w:r>
      <w:r>
        <w:rPr>
          <w:spacing w:val="-13"/>
          <w:sz w:val="24"/>
        </w:rPr>
        <w:t xml:space="preserve"> </w:t>
      </w:r>
      <w:r>
        <w:rPr>
          <w:sz w:val="24"/>
        </w:rPr>
        <w:t>be</w:t>
      </w:r>
      <w:r>
        <w:rPr>
          <w:spacing w:val="-14"/>
          <w:sz w:val="24"/>
        </w:rPr>
        <w:t xml:space="preserve"> </w:t>
      </w:r>
      <w:r>
        <w:rPr>
          <w:sz w:val="24"/>
        </w:rPr>
        <w:t>impaired</w:t>
      </w:r>
      <w:r>
        <w:rPr>
          <w:spacing w:val="-12"/>
          <w:sz w:val="24"/>
        </w:rPr>
        <w:t xml:space="preserve"> </w:t>
      </w:r>
      <w:r>
        <w:rPr>
          <w:sz w:val="24"/>
        </w:rPr>
        <w:t>by</w:t>
      </w:r>
      <w:r>
        <w:rPr>
          <w:spacing w:val="-15"/>
          <w:sz w:val="24"/>
        </w:rPr>
        <w:t xml:space="preserve"> </w:t>
      </w:r>
      <w:r>
        <w:rPr>
          <w:sz w:val="24"/>
        </w:rPr>
        <w:t>its</w:t>
      </w:r>
      <w:r>
        <w:rPr>
          <w:spacing w:val="-9"/>
          <w:sz w:val="24"/>
        </w:rPr>
        <w:t xml:space="preserve"> </w:t>
      </w:r>
      <w:r>
        <w:rPr>
          <w:sz w:val="24"/>
        </w:rPr>
        <w:t>Marijuana</w:t>
      </w:r>
      <w:r>
        <w:rPr>
          <w:spacing w:val="-13"/>
          <w:sz w:val="24"/>
        </w:rPr>
        <w:t xml:space="preserve"> </w:t>
      </w:r>
      <w:r>
        <w:rPr>
          <w:sz w:val="24"/>
        </w:rPr>
        <w:t>Establishment Agents to purchase additional Marijuana or Marijuana Products while still impaired.</w:t>
      </w:r>
    </w:p>
    <w:p w14:paraId="73634842" w14:textId="77777777" w:rsidR="008770CC" w:rsidRDefault="008770CC">
      <w:pPr>
        <w:pStyle w:val="BodyText"/>
        <w:spacing w:before="2"/>
        <w:jc w:val="left"/>
        <w:rPr>
          <w:sz w:val="18"/>
        </w:rPr>
      </w:pPr>
    </w:p>
    <w:p w14:paraId="42D7F181" w14:textId="77777777" w:rsidR="008770CC" w:rsidRDefault="003650F5">
      <w:pPr>
        <w:pStyle w:val="ListParagraph"/>
        <w:numPr>
          <w:ilvl w:val="0"/>
          <w:numId w:val="6"/>
        </w:numPr>
        <w:tabs>
          <w:tab w:val="left" w:pos="1959"/>
        </w:tabs>
        <w:spacing w:before="59"/>
        <w:ind w:left="1959" w:hanging="579"/>
        <w:rPr>
          <w:sz w:val="24"/>
        </w:rPr>
      </w:pPr>
      <w:r>
        <w:rPr>
          <w:sz w:val="24"/>
          <w:u w:val="single"/>
        </w:rPr>
        <w:t>Outdoor</w:t>
      </w:r>
      <w:r>
        <w:rPr>
          <w:spacing w:val="-10"/>
          <w:sz w:val="24"/>
          <w:u w:val="single"/>
        </w:rPr>
        <w:t xml:space="preserve"> </w:t>
      </w:r>
      <w:r>
        <w:rPr>
          <w:sz w:val="24"/>
          <w:u w:val="single"/>
        </w:rPr>
        <w:t>Smoking</w:t>
      </w:r>
      <w:r>
        <w:rPr>
          <w:spacing w:val="-11"/>
          <w:sz w:val="24"/>
          <w:u w:val="single"/>
        </w:rPr>
        <w:t xml:space="preserve"> </w:t>
      </w:r>
      <w:r>
        <w:rPr>
          <w:spacing w:val="-2"/>
          <w:sz w:val="24"/>
          <w:u w:val="single"/>
        </w:rPr>
        <w:t>Waiver</w:t>
      </w:r>
      <w:r>
        <w:rPr>
          <w:spacing w:val="-2"/>
          <w:sz w:val="24"/>
        </w:rPr>
        <w:t>.</w:t>
      </w:r>
    </w:p>
    <w:p w14:paraId="7158C07F" w14:textId="77777777" w:rsidR="008770CC" w:rsidRDefault="003650F5">
      <w:pPr>
        <w:pStyle w:val="ListParagraph"/>
        <w:numPr>
          <w:ilvl w:val="1"/>
          <w:numId w:val="6"/>
        </w:numPr>
        <w:tabs>
          <w:tab w:val="left" w:pos="2179"/>
        </w:tabs>
        <w:spacing w:before="3"/>
        <w:ind w:left="2179" w:hanging="444"/>
        <w:rPr>
          <w:sz w:val="24"/>
        </w:rPr>
      </w:pPr>
      <w:r>
        <w:rPr>
          <w:sz w:val="24"/>
        </w:rPr>
        <w:t>The prohibition on smoking</w:t>
      </w:r>
      <w:r>
        <w:rPr>
          <w:spacing w:val="-3"/>
          <w:sz w:val="24"/>
        </w:rPr>
        <w:t xml:space="preserve"> </w:t>
      </w:r>
      <w:r>
        <w:rPr>
          <w:sz w:val="24"/>
        </w:rPr>
        <w:t xml:space="preserve">in an indoor area cannot be </w:t>
      </w:r>
      <w:r>
        <w:rPr>
          <w:spacing w:val="-2"/>
          <w:sz w:val="24"/>
        </w:rPr>
        <w:t>waived.</w:t>
      </w:r>
    </w:p>
    <w:p w14:paraId="74DDB1C8" w14:textId="77777777" w:rsidR="008770CC" w:rsidRDefault="003650F5">
      <w:pPr>
        <w:pStyle w:val="ListParagraph"/>
        <w:numPr>
          <w:ilvl w:val="1"/>
          <w:numId w:val="6"/>
        </w:numPr>
        <w:tabs>
          <w:tab w:val="left" w:pos="2196"/>
        </w:tabs>
        <w:spacing w:before="5" w:line="242" w:lineRule="auto"/>
        <w:ind w:right="210" w:firstLine="0"/>
        <w:rPr>
          <w:sz w:val="24"/>
        </w:rPr>
      </w:pPr>
      <w:r>
        <w:rPr>
          <w:sz w:val="24"/>
        </w:rPr>
        <w:t>The</w:t>
      </w:r>
      <w:r>
        <w:rPr>
          <w:spacing w:val="-2"/>
          <w:sz w:val="24"/>
        </w:rPr>
        <w:t xml:space="preserve"> </w:t>
      </w:r>
      <w:r>
        <w:rPr>
          <w:sz w:val="24"/>
        </w:rPr>
        <w:t>prohibition on</w:t>
      </w:r>
      <w:r>
        <w:rPr>
          <w:spacing w:val="-1"/>
          <w:sz w:val="24"/>
        </w:rPr>
        <w:t xml:space="preserve"> </w:t>
      </w:r>
      <w:r>
        <w:rPr>
          <w:sz w:val="24"/>
        </w:rPr>
        <w:t>smoking</w:t>
      </w:r>
      <w:r>
        <w:rPr>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designated</w:t>
      </w:r>
      <w:r>
        <w:rPr>
          <w:spacing w:val="-3"/>
          <w:sz w:val="24"/>
        </w:rPr>
        <w:t xml:space="preserve"> </w:t>
      </w:r>
      <w:r>
        <w:rPr>
          <w:sz w:val="24"/>
        </w:rPr>
        <w:t>outdoor</w:t>
      </w:r>
      <w:r>
        <w:rPr>
          <w:spacing w:val="-1"/>
          <w:sz w:val="24"/>
        </w:rPr>
        <w:t xml:space="preserve"> </w:t>
      </w:r>
      <w:r>
        <w:rPr>
          <w:sz w:val="24"/>
        </w:rPr>
        <w:t>area</w:t>
      </w:r>
      <w:r>
        <w:rPr>
          <w:spacing w:val="-5"/>
          <w:sz w:val="24"/>
        </w:rPr>
        <w:t xml:space="preserve"> </w:t>
      </w:r>
      <w:r>
        <w:rPr>
          <w:sz w:val="24"/>
        </w:rPr>
        <w:t>may</w:t>
      </w:r>
      <w:r>
        <w:rPr>
          <w:spacing w:val="-9"/>
          <w:sz w:val="24"/>
        </w:rPr>
        <w:t xml:space="preserve"> </w:t>
      </w:r>
      <w:r>
        <w:rPr>
          <w:sz w:val="24"/>
        </w:rPr>
        <w:t>be</w:t>
      </w:r>
      <w:r>
        <w:rPr>
          <w:spacing w:val="-2"/>
          <w:sz w:val="24"/>
        </w:rPr>
        <w:t xml:space="preserve"> </w:t>
      </w:r>
      <w:r>
        <w:rPr>
          <w:sz w:val="24"/>
        </w:rPr>
        <w:t>subject</w:t>
      </w:r>
      <w:r>
        <w:rPr>
          <w:spacing w:val="-2"/>
          <w:sz w:val="24"/>
        </w:rPr>
        <w:t xml:space="preserve"> </w:t>
      </w:r>
      <w:r>
        <w:rPr>
          <w:sz w:val="24"/>
        </w:rPr>
        <w:t>to</w:t>
      </w:r>
      <w:r>
        <w:rPr>
          <w:spacing w:val="-1"/>
          <w:sz w:val="24"/>
        </w:rPr>
        <w:t xml:space="preserve"> </w:t>
      </w:r>
      <w:r>
        <w:rPr>
          <w:sz w:val="24"/>
        </w:rPr>
        <w:t>a</w:t>
      </w:r>
      <w:r>
        <w:rPr>
          <w:spacing w:val="-2"/>
          <w:sz w:val="24"/>
        </w:rPr>
        <w:t xml:space="preserve"> </w:t>
      </w:r>
      <w:r>
        <w:rPr>
          <w:sz w:val="24"/>
        </w:rPr>
        <w:t>waiver in accordance with the following process:</w:t>
      </w:r>
    </w:p>
    <w:p w14:paraId="77FA4A5A" w14:textId="77777777" w:rsidR="008770CC" w:rsidRDefault="003650F5">
      <w:pPr>
        <w:pStyle w:val="ListParagraph"/>
        <w:numPr>
          <w:ilvl w:val="2"/>
          <w:numId w:val="6"/>
        </w:numPr>
        <w:tabs>
          <w:tab w:val="left" w:pos="2548"/>
        </w:tabs>
        <w:spacing w:before="1" w:line="242" w:lineRule="auto"/>
        <w:ind w:right="213" w:firstLine="0"/>
        <w:rPr>
          <w:sz w:val="24"/>
        </w:rPr>
      </w:pPr>
      <w:r>
        <w:rPr>
          <w:sz w:val="24"/>
        </w:rPr>
        <w:t xml:space="preserve">The waiver request shall comply with the requirements outlined in 935 CMR </w:t>
      </w:r>
      <w:r>
        <w:rPr>
          <w:spacing w:val="-2"/>
          <w:sz w:val="24"/>
        </w:rPr>
        <w:t>500.850(1);</w:t>
      </w:r>
    </w:p>
    <w:p w14:paraId="580352E8" w14:textId="77777777" w:rsidR="008770CC" w:rsidRDefault="003650F5">
      <w:pPr>
        <w:pStyle w:val="ListParagraph"/>
        <w:numPr>
          <w:ilvl w:val="2"/>
          <w:numId w:val="6"/>
        </w:numPr>
        <w:tabs>
          <w:tab w:val="left" w:pos="2440"/>
        </w:tabs>
        <w:spacing w:before="2" w:line="242" w:lineRule="auto"/>
        <w:ind w:right="209" w:firstLine="0"/>
        <w:rPr>
          <w:sz w:val="24"/>
        </w:rPr>
      </w:pPr>
      <w:r>
        <w:rPr>
          <w:sz w:val="24"/>
        </w:rPr>
        <w:t>On</w:t>
      </w:r>
      <w:r>
        <w:rPr>
          <w:spacing w:val="-9"/>
          <w:sz w:val="24"/>
        </w:rPr>
        <w:t xml:space="preserve"> </w:t>
      </w:r>
      <w:r>
        <w:rPr>
          <w:sz w:val="24"/>
        </w:rPr>
        <w:t>receipt</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waiver</w:t>
      </w:r>
      <w:r>
        <w:rPr>
          <w:spacing w:val="-13"/>
          <w:sz w:val="24"/>
        </w:rPr>
        <w:t xml:space="preserve"> </w:t>
      </w:r>
      <w:r>
        <w:rPr>
          <w:sz w:val="24"/>
        </w:rPr>
        <w:t>request</w:t>
      </w:r>
      <w:r>
        <w:rPr>
          <w:spacing w:val="-13"/>
          <w:sz w:val="24"/>
        </w:rPr>
        <w:t xml:space="preserve"> </w:t>
      </w:r>
      <w:r>
        <w:rPr>
          <w:sz w:val="24"/>
        </w:rPr>
        <w:t>and</w:t>
      </w:r>
      <w:r>
        <w:rPr>
          <w:spacing w:val="-12"/>
          <w:sz w:val="24"/>
        </w:rPr>
        <w:t xml:space="preserve"> </w:t>
      </w:r>
      <w:r>
        <w:rPr>
          <w:sz w:val="24"/>
        </w:rPr>
        <w:t>written</w:t>
      </w:r>
      <w:r>
        <w:rPr>
          <w:spacing w:val="-11"/>
          <w:sz w:val="24"/>
        </w:rPr>
        <w:t xml:space="preserve"> </w:t>
      </w:r>
      <w:r>
        <w:rPr>
          <w:sz w:val="24"/>
        </w:rPr>
        <w:t>documentation,</w:t>
      </w:r>
      <w:r>
        <w:rPr>
          <w:spacing w:val="-9"/>
          <w:sz w:val="24"/>
        </w:rPr>
        <w:t xml:space="preserve"> </w:t>
      </w:r>
      <w:r>
        <w:rPr>
          <w:sz w:val="24"/>
        </w:rPr>
        <w:t>the</w:t>
      </w:r>
      <w:r>
        <w:rPr>
          <w:spacing w:val="-9"/>
          <w:sz w:val="24"/>
        </w:rPr>
        <w:t xml:space="preserve"> </w:t>
      </w:r>
      <w:r>
        <w:rPr>
          <w:sz w:val="24"/>
        </w:rPr>
        <w:t>Commission</w:t>
      </w:r>
      <w:r>
        <w:rPr>
          <w:spacing w:val="-5"/>
          <w:sz w:val="24"/>
        </w:rPr>
        <w:t xml:space="preserve"> </w:t>
      </w:r>
      <w:r>
        <w:rPr>
          <w:sz w:val="24"/>
        </w:rPr>
        <w:t>shall submit</w:t>
      </w:r>
      <w:r>
        <w:rPr>
          <w:spacing w:val="-9"/>
          <w:sz w:val="24"/>
        </w:rPr>
        <w:t xml:space="preserve"> </w:t>
      </w:r>
      <w:r>
        <w:rPr>
          <w:sz w:val="24"/>
        </w:rPr>
        <w:t>the</w:t>
      </w:r>
      <w:r>
        <w:rPr>
          <w:spacing w:val="-11"/>
          <w:sz w:val="24"/>
        </w:rPr>
        <w:t xml:space="preserve"> </w:t>
      </w:r>
      <w:r>
        <w:rPr>
          <w:sz w:val="24"/>
        </w:rPr>
        <w:t>request</w:t>
      </w:r>
      <w:r>
        <w:rPr>
          <w:spacing w:val="-13"/>
          <w:sz w:val="24"/>
        </w:rPr>
        <w:t xml:space="preserve"> </w:t>
      </w:r>
      <w:r>
        <w:rPr>
          <w:sz w:val="24"/>
        </w:rPr>
        <w:t>and</w:t>
      </w:r>
      <w:r>
        <w:rPr>
          <w:spacing w:val="-12"/>
          <w:sz w:val="24"/>
        </w:rPr>
        <w:t xml:space="preserve"> </w:t>
      </w:r>
      <w:r>
        <w:rPr>
          <w:sz w:val="24"/>
        </w:rPr>
        <w:t>documentation</w:t>
      </w:r>
      <w:r>
        <w:rPr>
          <w:spacing w:val="-12"/>
          <w:sz w:val="24"/>
        </w:rPr>
        <w:t xml:space="preserve"> </w:t>
      </w:r>
      <w:r>
        <w:rPr>
          <w:sz w:val="24"/>
        </w:rPr>
        <w:t>to</w:t>
      </w:r>
      <w:r>
        <w:rPr>
          <w:spacing w:val="-11"/>
          <w:sz w:val="24"/>
        </w:rPr>
        <w:t xml:space="preserve"> </w:t>
      </w:r>
      <w:r>
        <w:rPr>
          <w:sz w:val="24"/>
        </w:rPr>
        <w:t>the</w:t>
      </w:r>
      <w:r>
        <w:rPr>
          <w:spacing w:val="-11"/>
          <w:sz w:val="24"/>
        </w:rPr>
        <w:t xml:space="preserve"> </w:t>
      </w:r>
      <w:r>
        <w:rPr>
          <w:sz w:val="24"/>
        </w:rPr>
        <w:t>Board</w:t>
      </w:r>
      <w:r>
        <w:rPr>
          <w:spacing w:val="-10"/>
          <w:sz w:val="24"/>
        </w:rPr>
        <w:t xml:space="preserve"> </w:t>
      </w:r>
      <w:r>
        <w:rPr>
          <w:sz w:val="24"/>
        </w:rPr>
        <w:t>of</w:t>
      </w:r>
      <w:r>
        <w:rPr>
          <w:spacing w:val="-9"/>
          <w:sz w:val="24"/>
        </w:rPr>
        <w:t xml:space="preserve"> </w:t>
      </w:r>
      <w:r>
        <w:rPr>
          <w:sz w:val="24"/>
        </w:rPr>
        <w:t>Health</w:t>
      </w:r>
      <w:r>
        <w:rPr>
          <w:spacing w:val="-10"/>
          <w:sz w:val="24"/>
        </w:rPr>
        <w:t xml:space="preserve"> </w:t>
      </w:r>
      <w:r>
        <w:rPr>
          <w:sz w:val="24"/>
        </w:rPr>
        <w:t>or</w:t>
      </w:r>
      <w:r>
        <w:rPr>
          <w:spacing w:val="-9"/>
          <w:sz w:val="24"/>
        </w:rPr>
        <w:t xml:space="preserve"> </w:t>
      </w:r>
      <w:r>
        <w:rPr>
          <w:sz w:val="24"/>
        </w:rPr>
        <w:t>Health</w:t>
      </w:r>
      <w:r>
        <w:rPr>
          <w:spacing w:val="-12"/>
          <w:sz w:val="24"/>
        </w:rPr>
        <w:t xml:space="preserve"> </w:t>
      </w:r>
      <w:r>
        <w:rPr>
          <w:sz w:val="24"/>
        </w:rPr>
        <w:t>Commissioner in the municipality where the Social Consumption Establishment is located. The Commission shall request that the local health authority examine the waiver and documentation and provide a determination whether the proposed outdoor smoking activity would:</w:t>
      </w:r>
    </w:p>
    <w:p w14:paraId="129083FF" w14:textId="77777777" w:rsidR="008770CC" w:rsidRDefault="003650F5">
      <w:pPr>
        <w:pStyle w:val="ListParagraph"/>
        <w:numPr>
          <w:ilvl w:val="3"/>
          <w:numId w:val="6"/>
        </w:numPr>
        <w:tabs>
          <w:tab w:val="left" w:pos="2815"/>
          <w:tab w:val="left" w:pos="2851"/>
        </w:tabs>
        <w:spacing w:before="5" w:line="242" w:lineRule="auto"/>
        <w:ind w:right="206" w:hanging="360"/>
        <w:rPr>
          <w:sz w:val="24"/>
        </w:rPr>
      </w:pPr>
      <w:r>
        <w:rPr>
          <w:sz w:val="24"/>
        </w:rPr>
        <w:tab/>
      </w:r>
      <w:r>
        <w:rPr>
          <w:spacing w:val="-2"/>
          <w:sz w:val="24"/>
        </w:rPr>
        <w:t>Comply</w:t>
      </w:r>
      <w:r>
        <w:rPr>
          <w:spacing w:val="-22"/>
          <w:sz w:val="24"/>
        </w:rPr>
        <w:t xml:space="preserve"> </w:t>
      </w:r>
      <w:r>
        <w:rPr>
          <w:spacing w:val="-2"/>
          <w:sz w:val="24"/>
        </w:rPr>
        <w:t>with</w:t>
      </w:r>
      <w:r>
        <w:rPr>
          <w:spacing w:val="-15"/>
          <w:sz w:val="24"/>
        </w:rPr>
        <w:t xml:space="preserve"> </w:t>
      </w:r>
      <w:r>
        <w:rPr>
          <w:spacing w:val="-2"/>
          <w:sz w:val="24"/>
        </w:rPr>
        <w:t>the</w:t>
      </w:r>
      <w:r>
        <w:rPr>
          <w:spacing w:val="-16"/>
          <w:sz w:val="24"/>
        </w:rPr>
        <w:t xml:space="preserve"> </w:t>
      </w:r>
      <w:r>
        <w:rPr>
          <w:spacing w:val="-2"/>
          <w:sz w:val="24"/>
        </w:rPr>
        <w:t>municipality's</w:t>
      </w:r>
      <w:r>
        <w:rPr>
          <w:spacing w:val="-15"/>
          <w:sz w:val="24"/>
        </w:rPr>
        <w:t xml:space="preserve"> </w:t>
      </w:r>
      <w:r>
        <w:rPr>
          <w:spacing w:val="-2"/>
          <w:sz w:val="24"/>
        </w:rPr>
        <w:t>applicable</w:t>
      </w:r>
      <w:r>
        <w:rPr>
          <w:spacing w:val="-18"/>
          <w:sz w:val="24"/>
        </w:rPr>
        <w:t xml:space="preserve"> </w:t>
      </w:r>
      <w:r>
        <w:rPr>
          <w:spacing w:val="-2"/>
          <w:sz w:val="24"/>
        </w:rPr>
        <w:t>local</w:t>
      </w:r>
      <w:r>
        <w:rPr>
          <w:spacing w:val="-16"/>
          <w:sz w:val="24"/>
        </w:rPr>
        <w:t xml:space="preserve"> </w:t>
      </w:r>
      <w:r>
        <w:rPr>
          <w:spacing w:val="-2"/>
          <w:sz w:val="24"/>
        </w:rPr>
        <w:t>rules</w:t>
      </w:r>
      <w:r>
        <w:rPr>
          <w:spacing w:val="-16"/>
          <w:sz w:val="24"/>
        </w:rPr>
        <w:t xml:space="preserve"> </w:t>
      </w:r>
      <w:r>
        <w:rPr>
          <w:spacing w:val="-2"/>
          <w:sz w:val="24"/>
        </w:rPr>
        <w:t>and</w:t>
      </w:r>
      <w:r>
        <w:rPr>
          <w:spacing w:val="-16"/>
          <w:sz w:val="24"/>
        </w:rPr>
        <w:t xml:space="preserve"> </w:t>
      </w:r>
      <w:r>
        <w:rPr>
          <w:spacing w:val="-2"/>
          <w:sz w:val="24"/>
        </w:rPr>
        <w:t>regulations</w:t>
      </w:r>
      <w:r>
        <w:rPr>
          <w:spacing w:val="-15"/>
          <w:sz w:val="24"/>
        </w:rPr>
        <w:t xml:space="preserve"> </w:t>
      </w:r>
      <w:r>
        <w:rPr>
          <w:spacing w:val="-2"/>
          <w:sz w:val="24"/>
        </w:rPr>
        <w:t xml:space="preserve">pertaining </w:t>
      </w:r>
      <w:r>
        <w:rPr>
          <w:sz w:val="24"/>
        </w:rPr>
        <w:t>to Smoking;</w:t>
      </w:r>
    </w:p>
    <w:p w14:paraId="4D248ED3" w14:textId="77777777" w:rsidR="008770CC" w:rsidRDefault="003650F5">
      <w:pPr>
        <w:pStyle w:val="ListParagraph"/>
        <w:numPr>
          <w:ilvl w:val="3"/>
          <w:numId w:val="6"/>
        </w:numPr>
        <w:tabs>
          <w:tab w:val="left" w:pos="2815"/>
        </w:tabs>
        <w:spacing w:before="2"/>
        <w:ind w:hanging="360"/>
        <w:rPr>
          <w:sz w:val="24"/>
        </w:rPr>
      </w:pPr>
      <w:r>
        <w:rPr>
          <w:sz w:val="24"/>
        </w:rPr>
        <w:t>Be</w:t>
      </w:r>
      <w:r>
        <w:rPr>
          <w:spacing w:val="-6"/>
          <w:sz w:val="24"/>
        </w:rPr>
        <w:t xml:space="preserve"> </w:t>
      </w:r>
      <w:r>
        <w:rPr>
          <w:sz w:val="24"/>
        </w:rPr>
        <w:t>compatible with uses</w:t>
      </w:r>
      <w:r>
        <w:rPr>
          <w:spacing w:val="-1"/>
          <w:sz w:val="24"/>
        </w:rPr>
        <w:t xml:space="preserve"> </w:t>
      </w:r>
      <w:r>
        <w:rPr>
          <w:sz w:val="24"/>
        </w:rPr>
        <w:t>in the surrounding</w:t>
      </w:r>
      <w:r>
        <w:rPr>
          <w:spacing w:val="-5"/>
          <w:sz w:val="24"/>
        </w:rPr>
        <w:t xml:space="preserve"> </w:t>
      </w:r>
      <w:r>
        <w:rPr>
          <w:spacing w:val="-2"/>
          <w:sz w:val="24"/>
        </w:rPr>
        <w:t>community;</w:t>
      </w:r>
    </w:p>
    <w:p w14:paraId="0E880F8B" w14:textId="77777777" w:rsidR="008770CC" w:rsidRDefault="003650F5">
      <w:pPr>
        <w:pStyle w:val="ListParagraph"/>
        <w:numPr>
          <w:ilvl w:val="3"/>
          <w:numId w:val="6"/>
        </w:numPr>
        <w:tabs>
          <w:tab w:val="left" w:pos="2778"/>
        </w:tabs>
        <w:spacing w:before="2" w:line="244" w:lineRule="auto"/>
        <w:ind w:left="2455" w:right="210" w:firstLine="0"/>
        <w:rPr>
          <w:sz w:val="24"/>
        </w:rPr>
      </w:pPr>
      <w:r>
        <w:rPr>
          <w:sz w:val="24"/>
        </w:rPr>
        <w:t>Not</w:t>
      </w:r>
      <w:r>
        <w:rPr>
          <w:spacing w:val="-13"/>
          <w:sz w:val="24"/>
        </w:rPr>
        <w:t xml:space="preserve"> </w:t>
      </w:r>
      <w:r>
        <w:rPr>
          <w:sz w:val="24"/>
        </w:rPr>
        <w:t>pose</w:t>
      </w:r>
      <w:r>
        <w:rPr>
          <w:spacing w:val="-11"/>
          <w:sz w:val="24"/>
        </w:rPr>
        <w:t xml:space="preserve"> </w:t>
      </w:r>
      <w:r>
        <w:rPr>
          <w:sz w:val="24"/>
        </w:rPr>
        <w:t>an</w:t>
      </w:r>
      <w:r>
        <w:rPr>
          <w:spacing w:val="-12"/>
          <w:sz w:val="24"/>
        </w:rPr>
        <w:t xml:space="preserve"> </w:t>
      </w:r>
      <w:r>
        <w:rPr>
          <w:sz w:val="24"/>
        </w:rPr>
        <w:t>unacceptable</w:t>
      </w:r>
      <w:r>
        <w:rPr>
          <w:spacing w:val="-15"/>
          <w:sz w:val="24"/>
        </w:rPr>
        <w:t xml:space="preserve"> </w:t>
      </w:r>
      <w:r>
        <w:rPr>
          <w:sz w:val="24"/>
        </w:rPr>
        <w:t>risk</w:t>
      </w:r>
      <w:r>
        <w:rPr>
          <w:spacing w:val="-10"/>
          <w:sz w:val="24"/>
        </w:rPr>
        <w:t xml:space="preserve"> </w:t>
      </w:r>
      <w:r>
        <w:rPr>
          <w:sz w:val="24"/>
        </w:rPr>
        <w:t>to</w:t>
      </w:r>
      <w:r>
        <w:rPr>
          <w:spacing w:val="-10"/>
          <w:sz w:val="24"/>
        </w:rPr>
        <w:t xml:space="preserve"> </w:t>
      </w:r>
      <w:r>
        <w:rPr>
          <w:sz w:val="24"/>
        </w:rPr>
        <w:t>public,</w:t>
      </w:r>
      <w:r>
        <w:rPr>
          <w:spacing w:val="-11"/>
          <w:sz w:val="24"/>
        </w:rPr>
        <w:t xml:space="preserve"> </w:t>
      </w:r>
      <w:r>
        <w:rPr>
          <w:sz w:val="24"/>
        </w:rPr>
        <w:t>health,</w:t>
      </w:r>
      <w:r>
        <w:rPr>
          <w:spacing w:val="-12"/>
          <w:sz w:val="24"/>
        </w:rPr>
        <w:t xml:space="preserve"> </w:t>
      </w:r>
      <w:r>
        <w:rPr>
          <w:sz w:val="24"/>
        </w:rPr>
        <w:t>safety</w:t>
      </w:r>
      <w:r>
        <w:rPr>
          <w:spacing w:val="-17"/>
          <w:sz w:val="24"/>
        </w:rPr>
        <w:t xml:space="preserve"> </w:t>
      </w:r>
      <w:r>
        <w:rPr>
          <w:sz w:val="24"/>
        </w:rPr>
        <w:t>or</w:t>
      </w:r>
      <w:r>
        <w:rPr>
          <w:spacing w:val="-11"/>
          <w:sz w:val="24"/>
        </w:rPr>
        <w:t xml:space="preserve"> </w:t>
      </w:r>
      <w:r>
        <w:rPr>
          <w:sz w:val="24"/>
        </w:rPr>
        <w:t>welfare</w:t>
      </w:r>
      <w:r>
        <w:rPr>
          <w:spacing w:val="-15"/>
          <w:sz w:val="24"/>
        </w:rPr>
        <w:t xml:space="preserve"> </w:t>
      </w:r>
      <w:r>
        <w:rPr>
          <w:sz w:val="24"/>
        </w:rPr>
        <w:t>greater</w:t>
      </w:r>
      <w:r>
        <w:rPr>
          <w:spacing w:val="-15"/>
          <w:sz w:val="24"/>
        </w:rPr>
        <w:t xml:space="preserve"> </w:t>
      </w:r>
      <w:r>
        <w:rPr>
          <w:sz w:val="24"/>
        </w:rPr>
        <w:t>than</w:t>
      </w:r>
      <w:r>
        <w:rPr>
          <w:spacing w:val="-11"/>
          <w:sz w:val="24"/>
        </w:rPr>
        <w:t xml:space="preserve"> </w:t>
      </w:r>
      <w:r>
        <w:rPr>
          <w:sz w:val="24"/>
        </w:rPr>
        <w:t>if consumption were to occur indoors;</w:t>
      </w:r>
    </w:p>
    <w:p w14:paraId="14C907A3" w14:textId="77777777" w:rsidR="008770CC" w:rsidRDefault="003650F5">
      <w:pPr>
        <w:pStyle w:val="ListParagraph"/>
        <w:numPr>
          <w:ilvl w:val="3"/>
          <w:numId w:val="6"/>
        </w:numPr>
        <w:tabs>
          <w:tab w:val="left" w:pos="2815"/>
        </w:tabs>
        <w:spacing w:line="272" w:lineRule="exact"/>
        <w:ind w:hanging="360"/>
        <w:rPr>
          <w:sz w:val="24"/>
        </w:rPr>
      </w:pPr>
      <w:r>
        <w:rPr>
          <w:sz w:val="24"/>
        </w:rPr>
        <w:t>Would</w:t>
      </w:r>
      <w:r>
        <w:rPr>
          <w:spacing w:val="-1"/>
          <w:sz w:val="24"/>
        </w:rPr>
        <w:t xml:space="preserve"> </w:t>
      </w:r>
      <w:r>
        <w:rPr>
          <w:sz w:val="24"/>
        </w:rPr>
        <w:t>not be</w:t>
      </w:r>
      <w:r>
        <w:rPr>
          <w:spacing w:val="-1"/>
          <w:sz w:val="24"/>
        </w:rPr>
        <w:t xml:space="preserve"> </w:t>
      </w:r>
      <w:r>
        <w:rPr>
          <w:sz w:val="24"/>
        </w:rPr>
        <w:t>in view</w:t>
      </w:r>
      <w:r>
        <w:rPr>
          <w:spacing w:val="-1"/>
          <w:sz w:val="24"/>
        </w:rPr>
        <w:t xml:space="preserve"> </w:t>
      </w:r>
      <w:r>
        <w:rPr>
          <w:sz w:val="24"/>
        </w:rPr>
        <w:t>of the</w:t>
      </w:r>
      <w:r>
        <w:rPr>
          <w:spacing w:val="-1"/>
          <w:sz w:val="24"/>
        </w:rPr>
        <w:t xml:space="preserve"> </w:t>
      </w:r>
      <w:r>
        <w:rPr>
          <w:sz w:val="24"/>
        </w:rPr>
        <w:t xml:space="preserve">general </w:t>
      </w:r>
      <w:r>
        <w:rPr>
          <w:spacing w:val="-2"/>
          <w:sz w:val="24"/>
        </w:rPr>
        <w:t>public;</w:t>
      </w:r>
    </w:p>
    <w:p w14:paraId="7F36BE45" w14:textId="77777777" w:rsidR="008770CC" w:rsidRDefault="003650F5">
      <w:pPr>
        <w:pStyle w:val="ListParagraph"/>
        <w:numPr>
          <w:ilvl w:val="3"/>
          <w:numId w:val="6"/>
        </w:numPr>
        <w:tabs>
          <w:tab w:val="left" w:pos="2801"/>
        </w:tabs>
        <w:spacing w:before="5" w:line="242" w:lineRule="auto"/>
        <w:ind w:left="2455" w:right="210" w:firstLine="0"/>
        <w:rPr>
          <w:sz w:val="24"/>
        </w:rPr>
      </w:pPr>
      <w:r>
        <w:rPr>
          <w:sz w:val="24"/>
        </w:rPr>
        <w:t>Be</w:t>
      </w:r>
      <w:r>
        <w:rPr>
          <w:spacing w:val="-5"/>
          <w:sz w:val="24"/>
        </w:rPr>
        <w:t xml:space="preserve"> </w:t>
      </w:r>
      <w:r>
        <w:rPr>
          <w:sz w:val="24"/>
        </w:rPr>
        <w:t>physically</w:t>
      </w:r>
      <w:r>
        <w:rPr>
          <w:spacing w:val="-12"/>
          <w:sz w:val="24"/>
        </w:rPr>
        <w:t xml:space="preserve"> </w:t>
      </w:r>
      <w:r>
        <w:rPr>
          <w:sz w:val="24"/>
        </w:rPr>
        <w:t>separated</w:t>
      </w:r>
      <w:r>
        <w:rPr>
          <w:spacing w:val="-11"/>
          <w:sz w:val="24"/>
        </w:rPr>
        <w:t xml:space="preserve"> </w:t>
      </w:r>
      <w:r>
        <w:rPr>
          <w:sz w:val="24"/>
        </w:rPr>
        <w:t>from</w:t>
      </w:r>
      <w:r>
        <w:rPr>
          <w:spacing w:val="-9"/>
          <w:sz w:val="24"/>
        </w:rPr>
        <w:t xml:space="preserve"> </w:t>
      </w:r>
      <w:r>
        <w:rPr>
          <w:sz w:val="24"/>
        </w:rPr>
        <w:t>an</w:t>
      </w:r>
      <w:r>
        <w:rPr>
          <w:spacing w:val="-9"/>
          <w:sz w:val="24"/>
        </w:rPr>
        <w:t xml:space="preserve"> </w:t>
      </w:r>
      <w:r>
        <w:rPr>
          <w:sz w:val="24"/>
        </w:rPr>
        <w:t>enclosed</w:t>
      </w:r>
      <w:r>
        <w:rPr>
          <w:spacing w:val="-10"/>
          <w:sz w:val="24"/>
        </w:rPr>
        <w:t xml:space="preserve"> </w:t>
      </w:r>
      <w:r>
        <w:rPr>
          <w:sz w:val="24"/>
        </w:rPr>
        <w:t>workspace</w:t>
      </w:r>
      <w:r>
        <w:rPr>
          <w:spacing w:val="-11"/>
          <w:sz w:val="24"/>
        </w:rPr>
        <w:t xml:space="preserve"> </w:t>
      </w:r>
      <w:r>
        <w:rPr>
          <w:sz w:val="24"/>
        </w:rPr>
        <w:t>and</w:t>
      </w:r>
      <w:r>
        <w:rPr>
          <w:spacing w:val="-8"/>
          <w:sz w:val="24"/>
        </w:rPr>
        <w:t xml:space="preserve"> </w:t>
      </w:r>
      <w:r>
        <w:rPr>
          <w:sz w:val="24"/>
        </w:rPr>
        <w:t>there</w:t>
      </w:r>
      <w:r>
        <w:rPr>
          <w:spacing w:val="-10"/>
          <w:sz w:val="24"/>
        </w:rPr>
        <w:t xml:space="preserve"> </w:t>
      </w:r>
      <w:r>
        <w:rPr>
          <w:sz w:val="24"/>
        </w:rPr>
        <w:t>is</w:t>
      </w:r>
      <w:r>
        <w:rPr>
          <w:spacing w:val="-5"/>
          <w:sz w:val="24"/>
        </w:rPr>
        <w:t xml:space="preserve"> </w:t>
      </w:r>
      <w:r>
        <w:rPr>
          <w:sz w:val="24"/>
        </w:rPr>
        <w:t>no</w:t>
      </w:r>
      <w:r>
        <w:rPr>
          <w:spacing w:val="-5"/>
          <w:sz w:val="24"/>
        </w:rPr>
        <w:t xml:space="preserve"> </w:t>
      </w:r>
      <w:r>
        <w:rPr>
          <w:sz w:val="24"/>
        </w:rPr>
        <w:t>migration of smoke into the workplace;</w:t>
      </w:r>
    </w:p>
    <w:p w14:paraId="722E56E6" w14:textId="77777777" w:rsidR="008770CC" w:rsidRDefault="003650F5">
      <w:pPr>
        <w:pStyle w:val="ListParagraph"/>
        <w:numPr>
          <w:ilvl w:val="3"/>
          <w:numId w:val="6"/>
        </w:numPr>
        <w:tabs>
          <w:tab w:val="left" w:pos="2774"/>
        </w:tabs>
        <w:spacing w:before="2"/>
        <w:ind w:left="2774" w:hanging="319"/>
        <w:rPr>
          <w:sz w:val="24"/>
        </w:rPr>
      </w:pPr>
      <w:r>
        <w:rPr>
          <w:sz w:val="24"/>
        </w:rPr>
        <w:t>Comply</w:t>
      </w:r>
      <w:r>
        <w:rPr>
          <w:spacing w:val="-8"/>
          <w:sz w:val="24"/>
        </w:rPr>
        <w:t xml:space="preserve"> </w:t>
      </w:r>
      <w:r>
        <w:rPr>
          <w:sz w:val="24"/>
        </w:rPr>
        <w:t>with the following</w:t>
      </w:r>
      <w:r>
        <w:rPr>
          <w:spacing w:val="-3"/>
          <w:sz w:val="24"/>
        </w:rPr>
        <w:t xml:space="preserve"> </w:t>
      </w:r>
      <w:r>
        <w:rPr>
          <w:spacing w:val="-2"/>
          <w:sz w:val="24"/>
        </w:rPr>
        <w:t>requirements:</w:t>
      </w:r>
    </w:p>
    <w:p w14:paraId="76C89CE1" w14:textId="77777777" w:rsidR="008770CC" w:rsidRDefault="003650F5">
      <w:pPr>
        <w:pStyle w:val="ListParagraph"/>
        <w:numPr>
          <w:ilvl w:val="4"/>
          <w:numId w:val="6"/>
        </w:numPr>
        <w:tabs>
          <w:tab w:val="left" w:pos="3229"/>
        </w:tabs>
        <w:spacing w:before="2" w:line="242" w:lineRule="auto"/>
        <w:ind w:right="208" w:firstLine="0"/>
        <w:rPr>
          <w:sz w:val="24"/>
        </w:rPr>
      </w:pPr>
      <w:r>
        <w:rPr>
          <w:sz w:val="24"/>
        </w:rPr>
        <w:t>In accordance with M.G.L. c. 270, § 22, any outdoor space that has a structure capable of being enclosed, regardless of the materials or removable nature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walls</w:t>
      </w:r>
      <w:r>
        <w:rPr>
          <w:spacing w:val="-1"/>
          <w:sz w:val="24"/>
        </w:rPr>
        <w:t xml:space="preserve"> </w:t>
      </w:r>
      <w:r>
        <w:rPr>
          <w:sz w:val="24"/>
        </w:rPr>
        <w:t>or</w:t>
      </w:r>
      <w:r>
        <w:rPr>
          <w:spacing w:val="-2"/>
          <w:sz w:val="24"/>
        </w:rPr>
        <w:t xml:space="preserve"> </w:t>
      </w:r>
      <w:r>
        <w:rPr>
          <w:sz w:val="24"/>
        </w:rPr>
        <w:t>covers,</w:t>
      </w:r>
      <w:r>
        <w:rPr>
          <w:spacing w:val="-3"/>
          <w:sz w:val="24"/>
        </w:rPr>
        <w:t xml:space="preserve"> </w:t>
      </w:r>
      <w:r>
        <w:rPr>
          <w:sz w:val="24"/>
        </w:rPr>
        <w:t>shall</w:t>
      </w:r>
      <w:r>
        <w:rPr>
          <w:spacing w:val="-1"/>
          <w:sz w:val="24"/>
        </w:rPr>
        <w:t xml:space="preserve"> </w:t>
      </w:r>
      <w:r>
        <w:rPr>
          <w:sz w:val="24"/>
        </w:rPr>
        <w:t>be</w:t>
      </w:r>
      <w:r>
        <w:rPr>
          <w:spacing w:val="-2"/>
          <w:sz w:val="24"/>
        </w:rPr>
        <w:t xml:space="preserve"> </w:t>
      </w:r>
      <w:r>
        <w:rPr>
          <w:sz w:val="24"/>
        </w:rPr>
        <w:t>regarded</w:t>
      </w:r>
      <w:r>
        <w:rPr>
          <w:spacing w:val="-4"/>
          <w:sz w:val="24"/>
        </w:rPr>
        <w:t xml:space="preserve"> </w:t>
      </w:r>
      <w:r>
        <w:rPr>
          <w:sz w:val="24"/>
        </w:rPr>
        <w:t>as an</w:t>
      </w:r>
      <w:r>
        <w:rPr>
          <w:spacing w:val="-1"/>
          <w:sz w:val="24"/>
        </w:rPr>
        <w:t xml:space="preserve"> </w:t>
      </w:r>
      <w:r>
        <w:rPr>
          <w:sz w:val="24"/>
        </w:rPr>
        <w:t>enclosed</w:t>
      </w:r>
      <w:r>
        <w:rPr>
          <w:spacing w:val="-3"/>
          <w:sz w:val="24"/>
        </w:rPr>
        <w:t xml:space="preserve"> </w:t>
      </w:r>
      <w:r>
        <w:rPr>
          <w:sz w:val="24"/>
        </w:rPr>
        <w:t>space</w:t>
      </w:r>
      <w:r>
        <w:rPr>
          <w:spacing w:val="-4"/>
          <w:sz w:val="24"/>
        </w:rPr>
        <w:t xml:space="preserve"> </w:t>
      </w:r>
      <w:r>
        <w:rPr>
          <w:sz w:val="24"/>
        </w:rPr>
        <w:t>when</w:t>
      </w:r>
      <w:r>
        <w:rPr>
          <w:spacing w:val="-3"/>
          <w:sz w:val="24"/>
        </w:rPr>
        <w:t xml:space="preserve"> </w:t>
      </w:r>
      <w:r>
        <w:rPr>
          <w:sz w:val="24"/>
        </w:rPr>
        <w:t>the walls or covers are in place.</w:t>
      </w:r>
    </w:p>
    <w:p w14:paraId="0937502A" w14:textId="77777777" w:rsidR="008770CC" w:rsidRDefault="003650F5">
      <w:pPr>
        <w:pStyle w:val="ListParagraph"/>
        <w:numPr>
          <w:ilvl w:val="4"/>
          <w:numId w:val="6"/>
        </w:numPr>
        <w:tabs>
          <w:tab w:val="left" w:pos="3232"/>
        </w:tabs>
        <w:spacing w:before="4" w:line="242" w:lineRule="auto"/>
        <w:ind w:right="209" w:firstLine="0"/>
        <w:rPr>
          <w:sz w:val="24"/>
        </w:rPr>
      </w:pPr>
      <w:r>
        <w:rPr>
          <w:sz w:val="24"/>
        </w:rPr>
        <w:t>The outdoor space shall be open to the air at all times.</w:t>
      </w:r>
      <w:r>
        <w:rPr>
          <w:spacing w:val="40"/>
          <w:sz w:val="24"/>
        </w:rPr>
        <w:t xml:space="preserve"> </w:t>
      </w:r>
      <w:r>
        <w:rPr>
          <w:sz w:val="24"/>
        </w:rPr>
        <w:t>For purposes of 105 CMR 661.000:</w:t>
      </w:r>
      <w:r>
        <w:rPr>
          <w:spacing w:val="40"/>
          <w:sz w:val="24"/>
        </w:rPr>
        <w:t xml:space="preserve"> </w:t>
      </w:r>
      <w:r>
        <w:rPr>
          <w:i/>
          <w:sz w:val="24"/>
        </w:rPr>
        <w:t>Regulations Implementing</w:t>
      </w:r>
      <w:r>
        <w:rPr>
          <w:i/>
          <w:spacing w:val="-1"/>
          <w:sz w:val="24"/>
        </w:rPr>
        <w:t xml:space="preserve"> </w:t>
      </w:r>
      <w:r>
        <w:rPr>
          <w:i/>
          <w:sz w:val="24"/>
        </w:rPr>
        <w:t>M.G.L. c. 270, § 22</w:t>
      </w:r>
      <w:r>
        <w:rPr>
          <w:sz w:val="24"/>
        </w:rPr>
        <w:t>, this shall mean</w:t>
      </w:r>
      <w:r>
        <w:rPr>
          <w:spacing w:val="-3"/>
          <w:sz w:val="24"/>
        </w:rPr>
        <w:t xml:space="preserve"> </w:t>
      </w:r>
      <w:r>
        <w:rPr>
          <w:sz w:val="24"/>
        </w:rPr>
        <w:t>that</w:t>
      </w:r>
      <w:r>
        <w:rPr>
          <w:spacing w:val="-7"/>
          <w:sz w:val="24"/>
        </w:rPr>
        <w:t xml:space="preserve"> </w:t>
      </w:r>
      <w:r>
        <w:rPr>
          <w:sz w:val="24"/>
        </w:rPr>
        <w:t>the</w:t>
      </w:r>
      <w:r>
        <w:rPr>
          <w:spacing w:val="-6"/>
          <w:sz w:val="24"/>
        </w:rPr>
        <w:t xml:space="preserve"> </w:t>
      </w:r>
      <w:r>
        <w:rPr>
          <w:sz w:val="24"/>
        </w:rPr>
        <w:t>space</w:t>
      </w:r>
      <w:r>
        <w:rPr>
          <w:spacing w:val="-9"/>
          <w:sz w:val="24"/>
        </w:rPr>
        <w:t xml:space="preserve"> </w:t>
      </w:r>
      <w:r>
        <w:rPr>
          <w:sz w:val="24"/>
        </w:rPr>
        <w:t>has</w:t>
      </w:r>
      <w:r>
        <w:rPr>
          <w:spacing w:val="-7"/>
          <w:sz w:val="24"/>
        </w:rPr>
        <w:t xml:space="preserve"> </w:t>
      </w:r>
      <w:r>
        <w:rPr>
          <w:sz w:val="24"/>
        </w:rPr>
        <w:t>thorough,</w:t>
      </w:r>
      <w:r>
        <w:rPr>
          <w:spacing w:val="-6"/>
          <w:sz w:val="24"/>
        </w:rPr>
        <w:t xml:space="preserve"> </w:t>
      </w:r>
      <w:r>
        <w:rPr>
          <w:sz w:val="24"/>
        </w:rPr>
        <w:t>unobstructed</w:t>
      </w:r>
      <w:r>
        <w:rPr>
          <w:spacing w:val="-7"/>
          <w:sz w:val="24"/>
        </w:rPr>
        <w:t xml:space="preserve"> </w:t>
      </w:r>
      <w:r>
        <w:rPr>
          <w:sz w:val="24"/>
        </w:rPr>
        <w:t>circulation</w:t>
      </w:r>
      <w:r>
        <w:rPr>
          <w:spacing w:val="-8"/>
          <w:sz w:val="24"/>
        </w:rPr>
        <w:t xml:space="preserve"> </w:t>
      </w:r>
      <w:r>
        <w:rPr>
          <w:sz w:val="24"/>
        </w:rPr>
        <w:t>of</w:t>
      </w:r>
      <w:r>
        <w:rPr>
          <w:spacing w:val="-7"/>
          <w:sz w:val="24"/>
        </w:rPr>
        <w:t xml:space="preserve"> </w:t>
      </w:r>
      <w:r>
        <w:rPr>
          <w:sz w:val="24"/>
        </w:rPr>
        <w:t>outside</w:t>
      </w:r>
      <w:r>
        <w:rPr>
          <w:spacing w:val="-6"/>
          <w:sz w:val="24"/>
        </w:rPr>
        <w:t xml:space="preserve"> </w:t>
      </w:r>
      <w:r>
        <w:rPr>
          <w:sz w:val="24"/>
        </w:rPr>
        <w:t>air</w:t>
      </w:r>
      <w:r>
        <w:rPr>
          <w:spacing w:val="-7"/>
          <w:sz w:val="24"/>
        </w:rPr>
        <w:t xml:space="preserve"> </w:t>
      </w:r>
      <w:r>
        <w:rPr>
          <w:sz w:val="24"/>
        </w:rPr>
        <w:t>to</w:t>
      </w:r>
      <w:r>
        <w:rPr>
          <w:spacing w:val="-5"/>
          <w:sz w:val="24"/>
        </w:rPr>
        <w:t xml:space="preserve"> </w:t>
      </w:r>
      <w:r>
        <w:rPr>
          <w:sz w:val="24"/>
        </w:rPr>
        <w:t>all parts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outdoor</w:t>
      </w:r>
      <w:r>
        <w:rPr>
          <w:spacing w:val="-15"/>
          <w:sz w:val="24"/>
        </w:rPr>
        <w:t xml:space="preserve"> </w:t>
      </w:r>
      <w:r>
        <w:rPr>
          <w:sz w:val="24"/>
        </w:rPr>
        <w:t>space.</w:t>
      </w:r>
      <w:r>
        <w:rPr>
          <w:spacing w:val="-15"/>
          <w:sz w:val="24"/>
        </w:rPr>
        <w:t xml:space="preserve"> </w:t>
      </w:r>
      <w:r>
        <w:rPr>
          <w:sz w:val="24"/>
        </w:rPr>
        <w:t>An</w:t>
      </w:r>
      <w:r>
        <w:rPr>
          <w:spacing w:val="-15"/>
          <w:sz w:val="24"/>
        </w:rPr>
        <w:t xml:space="preserve"> </w:t>
      </w:r>
      <w:r>
        <w:rPr>
          <w:sz w:val="24"/>
        </w:rPr>
        <w:t>outdoor</w:t>
      </w:r>
      <w:r>
        <w:rPr>
          <w:spacing w:val="-15"/>
          <w:sz w:val="24"/>
        </w:rPr>
        <w:t xml:space="preserve"> </w:t>
      </w:r>
      <w:r>
        <w:rPr>
          <w:sz w:val="24"/>
        </w:rPr>
        <w:t>space</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presumed</w:t>
      </w:r>
      <w:r>
        <w:rPr>
          <w:spacing w:val="-15"/>
          <w:sz w:val="24"/>
        </w:rPr>
        <w:t xml:space="preserve"> </w:t>
      </w:r>
      <w:r>
        <w:rPr>
          <w:sz w:val="24"/>
        </w:rPr>
        <w:t>to</w:t>
      </w:r>
      <w:r>
        <w:rPr>
          <w:spacing w:val="-15"/>
          <w:sz w:val="24"/>
        </w:rPr>
        <w:t xml:space="preserve"> </w:t>
      </w:r>
      <w:r>
        <w:rPr>
          <w:sz w:val="24"/>
        </w:rPr>
        <w:t>meet</w:t>
      </w:r>
      <w:r>
        <w:rPr>
          <w:spacing w:val="-15"/>
          <w:sz w:val="24"/>
        </w:rPr>
        <w:t xml:space="preserve"> </w:t>
      </w:r>
      <w:r>
        <w:rPr>
          <w:sz w:val="24"/>
        </w:rPr>
        <w:t>this</w:t>
      </w:r>
      <w:r>
        <w:rPr>
          <w:spacing w:val="-15"/>
          <w:sz w:val="24"/>
        </w:rPr>
        <w:t xml:space="preserve"> </w:t>
      </w:r>
      <w:r>
        <w:rPr>
          <w:sz w:val="24"/>
        </w:rPr>
        <w:t xml:space="preserve">test </w:t>
      </w:r>
      <w:r>
        <w:rPr>
          <w:spacing w:val="-4"/>
          <w:sz w:val="24"/>
        </w:rPr>
        <w:t>if:</w:t>
      </w:r>
    </w:p>
    <w:p w14:paraId="2A0B0871"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44F9ED6" w14:textId="77777777" w:rsidR="008770CC" w:rsidRDefault="003650F5">
      <w:pPr>
        <w:pStyle w:val="BodyText"/>
        <w:spacing w:before="63"/>
        <w:ind w:left="180"/>
        <w:jc w:val="left"/>
      </w:pPr>
      <w:r>
        <w:t>500.141:</w:t>
      </w:r>
      <w:r>
        <w:rPr>
          <w:spacing w:val="30"/>
        </w:rPr>
        <w:t xml:space="preserve">  </w:t>
      </w:r>
      <w:r>
        <w:rPr>
          <w:spacing w:val="-2"/>
        </w:rPr>
        <w:t>continued</w:t>
      </w:r>
    </w:p>
    <w:p w14:paraId="7D8D2BAA" w14:textId="77777777" w:rsidR="008770CC" w:rsidRDefault="008770CC">
      <w:pPr>
        <w:pStyle w:val="BodyText"/>
        <w:spacing w:before="6"/>
        <w:jc w:val="left"/>
        <w:rPr>
          <w:sz w:val="19"/>
        </w:rPr>
      </w:pPr>
    </w:p>
    <w:p w14:paraId="2BD1143E" w14:textId="77777777" w:rsidR="008770CC" w:rsidRDefault="003650F5">
      <w:pPr>
        <w:pStyle w:val="ListParagraph"/>
        <w:numPr>
          <w:ilvl w:val="0"/>
          <w:numId w:val="40"/>
        </w:numPr>
        <w:tabs>
          <w:tab w:val="left" w:pos="3707"/>
        </w:tabs>
        <w:spacing w:before="59" w:line="242" w:lineRule="auto"/>
        <w:ind w:right="212" w:firstLine="0"/>
        <w:rPr>
          <w:sz w:val="24"/>
        </w:rPr>
      </w:pPr>
      <w:r>
        <w:rPr>
          <w:sz w:val="24"/>
        </w:rPr>
        <w:t>the space has a ceiling and at least ½ of the total surface area of the walls</w:t>
      </w:r>
      <w:r>
        <w:rPr>
          <w:spacing w:val="-7"/>
          <w:sz w:val="24"/>
        </w:rPr>
        <w:t xml:space="preserve"> </w:t>
      </w:r>
      <w:r>
        <w:rPr>
          <w:sz w:val="24"/>
        </w:rPr>
        <w:t>and</w:t>
      </w:r>
      <w:r>
        <w:rPr>
          <w:spacing w:val="-7"/>
          <w:sz w:val="24"/>
        </w:rPr>
        <w:t xml:space="preserve"> </w:t>
      </w:r>
      <w:r>
        <w:rPr>
          <w:sz w:val="24"/>
        </w:rPr>
        <w:t>other</w:t>
      </w:r>
      <w:r>
        <w:rPr>
          <w:spacing w:val="-8"/>
          <w:sz w:val="24"/>
        </w:rPr>
        <w:t xml:space="preserve"> </w:t>
      </w:r>
      <w:r>
        <w:rPr>
          <w:sz w:val="24"/>
        </w:rPr>
        <w:t>vertical</w:t>
      </w:r>
      <w:r>
        <w:rPr>
          <w:spacing w:val="-9"/>
          <w:sz w:val="24"/>
        </w:rPr>
        <w:t xml:space="preserve"> </w:t>
      </w:r>
      <w:r>
        <w:rPr>
          <w:sz w:val="24"/>
        </w:rPr>
        <w:t>boundaries</w:t>
      </w:r>
      <w:r>
        <w:rPr>
          <w:spacing w:val="-9"/>
          <w:sz w:val="24"/>
        </w:rPr>
        <w:t xml:space="preserve"> </w:t>
      </w:r>
      <w:r>
        <w:rPr>
          <w:sz w:val="24"/>
        </w:rPr>
        <w:t>of</w:t>
      </w:r>
      <w:r>
        <w:rPr>
          <w:spacing w:val="-4"/>
          <w:sz w:val="24"/>
        </w:rPr>
        <w:t xml:space="preserve"> </w:t>
      </w:r>
      <w:r>
        <w:rPr>
          <w:sz w:val="24"/>
        </w:rPr>
        <w:t>the</w:t>
      </w:r>
      <w:r>
        <w:rPr>
          <w:spacing w:val="-4"/>
          <w:sz w:val="24"/>
        </w:rPr>
        <w:t xml:space="preserve"> </w:t>
      </w:r>
      <w:r>
        <w:rPr>
          <w:sz w:val="24"/>
        </w:rPr>
        <w:t>space</w:t>
      </w:r>
      <w:r>
        <w:rPr>
          <w:spacing w:val="-11"/>
          <w:sz w:val="24"/>
        </w:rPr>
        <w:t xml:space="preserve"> </w:t>
      </w:r>
      <w:r>
        <w:rPr>
          <w:sz w:val="24"/>
        </w:rPr>
        <w:t>permits</w:t>
      </w:r>
      <w:r>
        <w:rPr>
          <w:spacing w:val="-7"/>
          <w:sz w:val="24"/>
        </w:rPr>
        <w:t xml:space="preserve"> </w:t>
      </w:r>
      <w:r>
        <w:rPr>
          <w:sz w:val="24"/>
        </w:rPr>
        <w:t>unobstructed</w:t>
      </w:r>
      <w:r>
        <w:rPr>
          <w:spacing w:val="-8"/>
          <w:sz w:val="24"/>
        </w:rPr>
        <w:t xml:space="preserve"> </w:t>
      </w:r>
      <w:r>
        <w:rPr>
          <w:sz w:val="24"/>
        </w:rPr>
        <w:t>flow of outside air into the space; or</w:t>
      </w:r>
    </w:p>
    <w:p w14:paraId="0F024F31" w14:textId="77777777" w:rsidR="008770CC" w:rsidRDefault="003650F5">
      <w:pPr>
        <w:pStyle w:val="ListParagraph"/>
        <w:numPr>
          <w:ilvl w:val="0"/>
          <w:numId w:val="40"/>
        </w:numPr>
        <w:tabs>
          <w:tab w:val="left" w:pos="3677"/>
        </w:tabs>
        <w:spacing w:before="1" w:line="242" w:lineRule="auto"/>
        <w:ind w:right="208" w:firstLine="0"/>
        <w:rPr>
          <w:sz w:val="24"/>
        </w:rPr>
      </w:pPr>
      <w:r>
        <w:rPr>
          <w:sz w:val="24"/>
        </w:rPr>
        <w:t>the</w:t>
      </w:r>
      <w:r>
        <w:rPr>
          <w:spacing w:val="-2"/>
          <w:sz w:val="24"/>
        </w:rPr>
        <w:t xml:space="preserve"> </w:t>
      </w:r>
      <w:r>
        <w:rPr>
          <w:sz w:val="24"/>
        </w:rPr>
        <w:t>space</w:t>
      </w:r>
      <w:r>
        <w:rPr>
          <w:spacing w:val="-4"/>
          <w:sz w:val="24"/>
        </w:rPr>
        <w:t xml:space="preserve"> </w:t>
      </w:r>
      <w:r>
        <w:rPr>
          <w:sz w:val="24"/>
        </w:rPr>
        <w:t>has</w:t>
      </w:r>
      <w:r>
        <w:rPr>
          <w:spacing w:val="-2"/>
          <w:sz w:val="24"/>
        </w:rPr>
        <w:t xml:space="preserve"> </w:t>
      </w:r>
      <w:r>
        <w:rPr>
          <w:sz w:val="24"/>
        </w:rPr>
        <w:t>no</w:t>
      </w:r>
      <w:r>
        <w:rPr>
          <w:spacing w:val="-1"/>
          <w:sz w:val="24"/>
        </w:rPr>
        <w:t xml:space="preserve"> </w:t>
      </w:r>
      <w:r>
        <w:rPr>
          <w:sz w:val="24"/>
        </w:rPr>
        <w:t>ceiling</w:t>
      </w:r>
      <w:r>
        <w:rPr>
          <w:spacing w:val="-4"/>
          <w:sz w:val="24"/>
        </w:rPr>
        <w:t xml:space="preserve"> </w:t>
      </w:r>
      <w:r>
        <w:rPr>
          <w:sz w:val="24"/>
        </w:rPr>
        <w:t>and</w:t>
      </w:r>
      <w:r>
        <w:rPr>
          <w:spacing w:val="-2"/>
          <w:sz w:val="24"/>
        </w:rPr>
        <w:t xml:space="preserve"> </w:t>
      </w:r>
      <w:r>
        <w:rPr>
          <w:sz w:val="24"/>
        </w:rPr>
        <w:t>no</w:t>
      </w:r>
      <w:r>
        <w:rPr>
          <w:spacing w:val="-1"/>
          <w:sz w:val="24"/>
        </w:rPr>
        <w:t xml:space="preserve"> </w:t>
      </w:r>
      <w:r>
        <w:rPr>
          <w:sz w:val="24"/>
        </w:rPr>
        <w:t>more</w:t>
      </w:r>
      <w:r>
        <w:rPr>
          <w:spacing w:val="-2"/>
          <w:sz w:val="24"/>
        </w:rPr>
        <w:t xml:space="preserve"> </w:t>
      </w:r>
      <w:r>
        <w:rPr>
          <w:sz w:val="24"/>
        </w:rPr>
        <w:t>than</w:t>
      </w:r>
      <w:r>
        <w:rPr>
          <w:spacing w:val="-2"/>
          <w:sz w:val="24"/>
        </w:rPr>
        <w:t xml:space="preserve"> </w:t>
      </w:r>
      <w:r>
        <w:rPr>
          <w:sz w:val="24"/>
        </w:rPr>
        <w:t>two</w:t>
      </w:r>
      <w:r>
        <w:rPr>
          <w:spacing w:val="-1"/>
          <w:sz w:val="24"/>
        </w:rPr>
        <w:t xml:space="preserve"> </w:t>
      </w:r>
      <w:r>
        <w:rPr>
          <w:sz w:val="24"/>
        </w:rPr>
        <w:t>walls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vertical boundaries of the space that obstruct the flow of air into the space exceed eight feet in height.</w:t>
      </w:r>
    </w:p>
    <w:p w14:paraId="66A4B4E9" w14:textId="77777777" w:rsidR="008770CC" w:rsidRDefault="003650F5">
      <w:pPr>
        <w:pStyle w:val="ListParagraph"/>
        <w:numPr>
          <w:ilvl w:val="4"/>
          <w:numId w:val="6"/>
        </w:numPr>
        <w:tabs>
          <w:tab w:val="left" w:pos="3255"/>
        </w:tabs>
        <w:spacing w:before="4" w:line="242" w:lineRule="auto"/>
        <w:ind w:right="208" w:firstLine="0"/>
        <w:rPr>
          <w:sz w:val="24"/>
        </w:rPr>
      </w:pPr>
      <w:r>
        <w:rPr>
          <w:sz w:val="24"/>
        </w:rPr>
        <w:t>For</w:t>
      </w:r>
      <w:r>
        <w:rPr>
          <w:spacing w:val="-4"/>
          <w:sz w:val="24"/>
        </w:rPr>
        <w:t xml:space="preserve"> </w:t>
      </w:r>
      <w:r>
        <w:rPr>
          <w:sz w:val="24"/>
        </w:rPr>
        <w:t>purposes</w:t>
      </w:r>
      <w:r>
        <w:rPr>
          <w:spacing w:val="-9"/>
          <w:sz w:val="24"/>
        </w:rPr>
        <w:t xml:space="preserve"> </w:t>
      </w:r>
      <w:r>
        <w:rPr>
          <w:sz w:val="24"/>
        </w:rPr>
        <w:t>of</w:t>
      </w:r>
      <w:r>
        <w:rPr>
          <w:spacing w:val="-8"/>
          <w:sz w:val="24"/>
        </w:rPr>
        <w:t xml:space="preserve"> </w:t>
      </w:r>
      <w:r>
        <w:rPr>
          <w:sz w:val="24"/>
        </w:rPr>
        <w:t>105</w:t>
      </w:r>
      <w:r>
        <w:rPr>
          <w:spacing w:val="-7"/>
          <w:sz w:val="24"/>
        </w:rPr>
        <w:t xml:space="preserve"> </w:t>
      </w:r>
      <w:r>
        <w:rPr>
          <w:sz w:val="24"/>
        </w:rPr>
        <w:t>CMR</w:t>
      </w:r>
      <w:r>
        <w:rPr>
          <w:spacing w:val="-5"/>
          <w:sz w:val="24"/>
        </w:rPr>
        <w:t xml:space="preserve"> </w:t>
      </w:r>
      <w:r>
        <w:rPr>
          <w:sz w:val="24"/>
        </w:rPr>
        <w:t>661.000:</w:t>
      </w:r>
      <w:r>
        <w:rPr>
          <w:spacing w:val="40"/>
          <w:sz w:val="24"/>
        </w:rPr>
        <w:t xml:space="preserve"> </w:t>
      </w:r>
      <w:r>
        <w:rPr>
          <w:i/>
          <w:sz w:val="24"/>
        </w:rPr>
        <w:t>Regulations</w:t>
      </w:r>
      <w:r>
        <w:rPr>
          <w:i/>
          <w:spacing w:val="-4"/>
          <w:sz w:val="24"/>
        </w:rPr>
        <w:t xml:space="preserve"> </w:t>
      </w:r>
      <w:r>
        <w:rPr>
          <w:i/>
          <w:sz w:val="24"/>
        </w:rPr>
        <w:t>Implementing</w:t>
      </w:r>
      <w:r>
        <w:rPr>
          <w:i/>
          <w:spacing w:val="-6"/>
          <w:sz w:val="24"/>
        </w:rPr>
        <w:t xml:space="preserve"> </w:t>
      </w:r>
      <w:r>
        <w:rPr>
          <w:i/>
          <w:sz w:val="24"/>
        </w:rPr>
        <w:t>M.G.L.</w:t>
      </w:r>
      <w:r>
        <w:rPr>
          <w:i/>
          <w:spacing w:val="-4"/>
          <w:sz w:val="24"/>
        </w:rPr>
        <w:t xml:space="preserve"> </w:t>
      </w:r>
      <w:r>
        <w:rPr>
          <w:i/>
          <w:sz w:val="24"/>
        </w:rPr>
        <w:t>c. 270, § 22</w:t>
      </w:r>
      <w:r>
        <w:rPr>
          <w:sz w:val="24"/>
        </w:rPr>
        <w:t>, a ceiling shall include any</w:t>
      </w:r>
      <w:r>
        <w:rPr>
          <w:spacing w:val="-1"/>
          <w:sz w:val="24"/>
        </w:rPr>
        <w:t xml:space="preserve"> </w:t>
      </w:r>
      <w:r>
        <w:rPr>
          <w:sz w:val="24"/>
        </w:rPr>
        <w:t>top or covering that is placed or maybe placed over a space, or any other structure or arrangement above the space (including</w:t>
      </w:r>
      <w:r>
        <w:rPr>
          <w:spacing w:val="-10"/>
          <w:sz w:val="24"/>
        </w:rPr>
        <w:t xml:space="preserve"> </w:t>
      </w:r>
      <w:r>
        <w:rPr>
          <w:sz w:val="24"/>
        </w:rPr>
        <w:t>substantial</w:t>
      </w:r>
      <w:r>
        <w:rPr>
          <w:spacing w:val="-9"/>
          <w:sz w:val="24"/>
        </w:rPr>
        <w:t xml:space="preserve"> </w:t>
      </w:r>
      <w:r>
        <w:rPr>
          <w:sz w:val="24"/>
        </w:rPr>
        <w:t>coverage</w:t>
      </w:r>
      <w:r>
        <w:rPr>
          <w:spacing w:val="-9"/>
          <w:sz w:val="24"/>
        </w:rPr>
        <w:t xml:space="preserve"> </w:t>
      </w:r>
      <w:r>
        <w:rPr>
          <w:sz w:val="24"/>
        </w:rPr>
        <w:t>by</w:t>
      </w:r>
      <w:r>
        <w:rPr>
          <w:spacing w:val="-14"/>
          <w:sz w:val="24"/>
        </w:rPr>
        <w:t xml:space="preserve"> </w:t>
      </w:r>
      <w:r>
        <w:rPr>
          <w:sz w:val="24"/>
        </w:rPr>
        <w:t>umbrellas</w:t>
      </w:r>
      <w:r>
        <w:rPr>
          <w:spacing w:val="-9"/>
          <w:sz w:val="24"/>
        </w:rPr>
        <w:t xml:space="preserve"> </w:t>
      </w:r>
      <w:r>
        <w:rPr>
          <w:sz w:val="24"/>
        </w:rPr>
        <w:t>or</w:t>
      </w:r>
      <w:r>
        <w:rPr>
          <w:spacing w:val="-5"/>
          <w:sz w:val="24"/>
        </w:rPr>
        <w:t xml:space="preserve"> </w:t>
      </w:r>
      <w:r>
        <w:rPr>
          <w:sz w:val="24"/>
        </w:rPr>
        <w:t>awnings)</w:t>
      </w:r>
      <w:r>
        <w:rPr>
          <w:spacing w:val="-5"/>
          <w:sz w:val="24"/>
        </w:rPr>
        <w:t xml:space="preserve"> </w:t>
      </w:r>
      <w:r>
        <w:rPr>
          <w:sz w:val="24"/>
        </w:rPr>
        <w:t>that</w:t>
      </w:r>
      <w:r>
        <w:rPr>
          <w:spacing w:val="-5"/>
          <w:sz w:val="24"/>
        </w:rPr>
        <w:t xml:space="preserve"> </w:t>
      </w:r>
      <w:r>
        <w:rPr>
          <w:sz w:val="24"/>
        </w:rPr>
        <w:t>may</w:t>
      </w:r>
      <w:r>
        <w:rPr>
          <w:spacing w:val="-13"/>
          <w:sz w:val="24"/>
        </w:rPr>
        <w:t xml:space="preserve"> </w:t>
      </w:r>
      <w:r>
        <w:rPr>
          <w:sz w:val="24"/>
        </w:rPr>
        <w:t>impede</w:t>
      </w:r>
      <w:r>
        <w:rPr>
          <w:spacing w:val="-9"/>
          <w:sz w:val="24"/>
        </w:rPr>
        <w:t xml:space="preserve"> </w:t>
      </w:r>
      <w:r>
        <w:rPr>
          <w:sz w:val="24"/>
        </w:rPr>
        <w:t>the flow</w:t>
      </w:r>
      <w:r>
        <w:rPr>
          <w:spacing w:val="-15"/>
          <w:sz w:val="24"/>
        </w:rPr>
        <w:t xml:space="preserve"> </w:t>
      </w:r>
      <w:r>
        <w:rPr>
          <w:sz w:val="24"/>
        </w:rPr>
        <w:t>of</w:t>
      </w:r>
      <w:r>
        <w:rPr>
          <w:spacing w:val="-14"/>
          <w:sz w:val="24"/>
        </w:rPr>
        <w:t xml:space="preserve"> </w:t>
      </w:r>
      <w:r>
        <w:rPr>
          <w:sz w:val="24"/>
        </w:rPr>
        <w:t>air</w:t>
      </w:r>
      <w:r>
        <w:rPr>
          <w:spacing w:val="-14"/>
          <w:sz w:val="24"/>
        </w:rPr>
        <w:t xml:space="preserve"> </w:t>
      </w:r>
      <w:r>
        <w:rPr>
          <w:sz w:val="24"/>
        </w:rPr>
        <w:t>into</w:t>
      </w:r>
      <w:r>
        <w:rPr>
          <w:spacing w:val="-13"/>
          <w:sz w:val="24"/>
        </w:rPr>
        <w:t xml:space="preserve"> </w:t>
      </w:r>
      <w:r>
        <w:rPr>
          <w:sz w:val="24"/>
        </w:rPr>
        <w:t>the</w:t>
      </w:r>
      <w:r>
        <w:rPr>
          <w:spacing w:val="-14"/>
          <w:sz w:val="24"/>
        </w:rPr>
        <w:t xml:space="preserve"> </w:t>
      </w:r>
      <w:r>
        <w:rPr>
          <w:sz w:val="24"/>
        </w:rPr>
        <w:t>space,</w:t>
      </w:r>
      <w:r>
        <w:rPr>
          <w:spacing w:val="-15"/>
          <w:sz w:val="24"/>
        </w:rPr>
        <w:t xml:space="preserve"> </w:t>
      </w:r>
      <w:r>
        <w:rPr>
          <w:sz w:val="24"/>
        </w:rPr>
        <w:t>regardless</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type</w:t>
      </w:r>
      <w:r>
        <w:rPr>
          <w:spacing w:val="-14"/>
          <w:sz w:val="24"/>
        </w:rPr>
        <w:t xml:space="preserve"> </w:t>
      </w:r>
      <w:r>
        <w:rPr>
          <w:sz w:val="24"/>
        </w:rPr>
        <w:t>or</w:t>
      </w:r>
      <w:r>
        <w:rPr>
          <w:spacing w:val="-15"/>
          <w:sz w:val="24"/>
        </w:rPr>
        <w:t xml:space="preserve"> </w:t>
      </w:r>
      <w:r>
        <w:rPr>
          <w:sz w:val="24"/>
        </w:rPr>
        <w:t>nature</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materials</w:t>
      </w:r>
      <w:r>
        <w:rPr>
          <w:spacing w:val="-15"/>
          <w:sz w:val="24"/>
        </w:rPr>
        <w:t xml:space="preserve"> </w:t>
      </w:r>
      <w:r>
        <w:rPr>
          <w:sz w:val="24"/>
        </w:rPr>
        <w:t>or</w:t>
      </w:r>
      <w:r>
        <w:rPr>
          <w:spacing w:val="-14"/>
          <w:sz w:val="24"/>
        </w:rPr>
        <w:t xml:space="preserve"> </w:t>
      </w:r>
      <w:r>
        <w:rPr>
          <w:sz w:val="24"/>
        </w:rPr>
        <w:t>the partial or removable nature of the covering.</w:t>
      </w:r>
    </w:p>
    <w:p w14:paraId="57BD2BA1" w14:textId="77777777" w:rsidR="008770CC" w:rsidRDefault="003650F5">
      <w:pPr>
        <w:pStyle w:val="ListParagraph"/>
        <w:numPr>
          <w:ilvl w:val="4"/>
          <w:numId w:val="6"/>
        </w:numPr>
        <w:tabs>
          <w:tab w:val="left" w:pos="3306"/>
        </w:tabs>
        <w:spacing w:before="5" w:line="242" w:lineRule="auto"/>
        <w:ind w:right="208" w:firstLine="0"/>
        <w:rPr>
          <w:sz w:val="24"/>
        </w:rPr>
      </w:pPr>
      <w:r>
        <w:rPr>
          <w:sz w:val="24"/>
        </w:rPr>
        <w:t>The local board of health shall be notified in writing prior to initiating construction or renovation of an outdoor space for the purpose of permitting smoking, if such construction or renovation requires notification of the local building department or a licensing authority.</w:t>
      </w:r>
    </w:p>
    <w:p w14:paraId="0F3FA94A" w14:textId="77777777" w:rsidR="008770CC" w:rsidRDefault="008770CC">
      <w:pPr>
        <w:pStyle w:val="BodyText"/>
        <w:spacing w:before="4"/>
        <w:jc w:val="left"/>
        <w:rPr>
          <w:sz w:val="19"/>
        </w:rPr>
      </w:pPr>
    </w:p>
    <w:p w14:paraId="184E41A5" w14:textId="77777777" w:rsidR="008770CC" w:rsidRDefault="003650F5" w:rsidP="00097ABC">
      <w:pPr>
        <w:pStyle w:val="BodyText"/>
        <w:spacing w:before="59" w:line="242" w:lineRule="auto"/>
        <w:ind w:left="1200" w:right="217" w:hanging="1020"/>
        <w:jc w:val="left"/>
        <w:outlineLvl w:val="0"/>
      </w:pPr>
      <w:r>
        <w:rPr>
          <w:u w:val="single"/>
        </w:rPr>
        <w:t>500.145:</w:t>
      </w:r>
      <w:r>
        <w:rPr>
          <w:spacing w:val="80"/>
          <w:u w:val="single"/>
        </w:rPr>
        <w:t xml:space="preserve"> </w:t>
      </w:r>
      <w:r>
        <w:rPr>
          <w:u w:val="single"/>
        </w:rPr>
        <w:t>Additional Operational Requirements for Delivery</w:t>
      </w:r>
      <w:r>
        <w:rPr>
          <w:spacing w:val="-3"/>
          <w:u w:val="single"/>
        </w:rPr>
        <w:t xml:space="preserve"> </w:t>
      </w:r>
      <w:r>
        <w:rPr>
          <w:u w:val="single"/>
        </w:rPr>
        <w:t>of Marijuana, Marijuana Products,</w:t>
      </w:r>
      <w:r>
        <w:t xml:space="preserve"> </w:t>
      </w:r>
      <w:r>
        <w:rPr>
          <w:u w:val="single"/>
        </w:rPr>
        <w:t>Marijuana</w:t>
      </w:r>
      <w:r>
        <w:rPr>
          <w:spacing w:val="-5"/>
          <w:u w:val="single"/>
        </w:rPr>
        <w:t xml:space="preserve"> </w:t>
      </w:r>
      <w:r>
        <w:rPr>
          <w:u w:val="single"/>
        </w:rPr>
        <w:t>Accessories,</w:t>
      </w:r>
      <w:r>
        <w:rPr>
          <w:spacing w:val="-5"/>
          <w:u w:val="single"/>
        </w:rPr>
        <w:t xml:space="preserve"> </w:t>
      </w:r>
      <w:r>
        <w:rPr>
          <w:u w:val="single"/>
        </w:rPr>
        <w:t>and</w:t>
      </w:r>
      <w:r>
        <w:rPr>
          <w:spacing w:val="-5"/>
          <w:u w:val="single"/>
        </w:rPr>
        <w:t xml:space="preserve"> </w:t>
      </w:r>
      <w:r>
        <w:rPr>
          <w:u w:val="single"/>
        </w:rPr>
        <w:t>Marijuana</w:t>
      </w:r>
      <w:r>
        <w:rPr>
          <w:spacing w:val="-5"/>
          <w:u w:val="single"/>
        </w:rPr>
        <w:t xml:space="preserve"> </w:t>
      </w:r>
      <w:r>
        <w:rPr>
          <w:u w:val="single"/>
        </w:rPr>
        <w:t>Establishment</w:t>
      </w:r>
      <w:r>
        <w:rPr>
          <w:spacing w:val="-5"/>
          <w:u w:val="single"/>
        </w:rPr>
        <w:t xml:space="preserve"> </w:t>
      </w:r>
      <w:r>
        <w:rPr>
          <w:u w:val="single"/>
        </w:rPr>
        <w:t>Branded</w:t>
      </w:r>
      <w:r>
        <w:rPr>
          <w:spacing w:val="-5"/>
          <w:u w:val="single"/>
        </w:rPr>
        <w:t xml:space="preserve"> </w:t>
      </w:r>
      <w:r>
        <w:rPr>
          <w:u w:val="single"/>
        </w:rPr>
        <w:t>Goods</w:t>
      </w:r>
      <w:r>
        <w:rPr>
          <w:spacing w:val="-5"/>
          <w:u w:val="single"/>
        </w:rPr>
        <w:t xml:space="preserve"> </w:t>
      </w:r>
      <w:r>
        <w:rPr>
          <w:u w:val="single"/>
        </w:rPr>
        <w:t>to</w:t>
      </w:r>
      <w:r>
        <w:rPr>
          <w:spacing w:val="-5"/>
          <w:u w:val="single"/>
        </w:rPr>
        <w:t xml:space="preserve"> </w:t>
      </w:r>
      <w:r>
        <w:rPr>
          <w:u w:val="single"/>
        </w:rPr>
        <w:t>Consumers</w:t>
      </w:r>
      <w:r>
        <w:rPr>
          <w:spacing w:val="-5"/>
          <w:u w:val="single"/>
        </w:rPr>
        <w:t xml:space="preserve"> </w:t>
      </w:r>
      <w:r>
        <w:rPr>
          <w:u w:val="single"/>
        </w:rPr>
        <w:t>and</w:t>
      </w:r>
      <w:r>
        <w:rPr>
          <w:spacing w:val="-5"/>
          <w:u w:val="single"/>
        </w:rPr>
        <w:t xml:space="preserve"> </w:t>
      </w:r>
      <w:r>
        <w:rPr>
          <w:u w:val="single"/>
        </w:rPr>
        <w:t>as</w:t>
      </w:r>
      <w:r>
        <w:t xml:space="preserve"> </w:t>
      </w:r>
      <w:r>
        <w:rPr>
          <w:u w:val="single"/>
        </w:rPr>
        <w:t>Permitted, to Patients or Caregivers</w:t>
      </w:r>
    </w:p>
    <w:p w14:paraId="0D390E8B" w14:textId="77777777" w:rsidR="008770CC" w:rsidRDefault="008770CC">
      <w:pPr>
        <w:pStyle w:val="BodyText"/>
        <w:spacing w:before="5"/>
        <w:jc w:val="left"/>
        <w:rPr>
          <w:sz w:val="19"/>
        </w:rPr>
      </w:pPr>
    </w:p>
    <w:p w14:paraId="60EF956E" w14:textId="77777777" w:rsidR="008770CC" w:rsidRDefault="003650F5">
      <w:pPr>
        <w:pStyle w:val="ListParagraph"/>
        <w:numPr>
          <w:ilvl w:val="0"/>
          <w:numId w:val="39"/>
        </w:numPr>
        <w:tabs>
          <w:tab w:val="left" w:pos="1839"/>
        </w:tabs>
        <w:spacing w:before="59"/>
        <w:ind w:hanging="459"/>
        <w:rPr>
          <w:sz w:val="24"/>
        </w:rPr>
      </w:pPr>
      <w:r>
        <w:rPr>
          <w:sz w:val="24"/>
          <w:u w:val="single"/>
        </w:rPr>
        <w:t xml:space="preserve">General </w:t>
      </w:r>
      <w:r>
        <w:rPr>
          <w:spacing w:val="-2"/>
          <w:sz w:val="24"/>
          <w:u w:val="single"/>
        </w:rPr>
        <w:t>Requirements</w:t>
      </w:r>
      <w:r>
        <w:rPr>
          <w:spacing w:val="-2"/>
          <w:sz w:val="24"/>
        </w:rPr>
        <w:t>.</w:t>
      </w:r>
    </w:p>
    <w:p w14:paraId="624479DF" w14:textId="05899A59" w:rsidR="008770CC" w:rsidRDefault="003650F5">
      <w:pPr>
        <w:pStyle w:val="ListParagraph"/>
        <w:numPr>
          <w:ilvl w:val="1"/>
          <w:numId w:val="39"/>
        </w:numPr>
        <w:tabs>
          <w:tab w:val="left" w:pos="2312"/>
        </w:tabs>
        <w:spacing w:before="5" w:line="242" w:lineRule="auto"/>
        <w:ind w:right="211" w:firstLine="0"/>
        <w:rPr>
          <w:sz w:val="24"/>
        </w:rPr>
      </w:pPr>
      <w:r>
        <w:rPr>
          <w:sz w:val="24"/>
        </w:rPr>
        <w:t>For purposes of 935 CMR 500.145, Delivery Items means Finished Marijuana Products, Marijuana Accessories, and Marijuana Establishment Branded Goods.</w:t>
      </w:r>
    </w:p>
    <w:p w14:paraId="780442D7" w14:textId="77777777" w:rsidR="008770CC" w:rsidRDefault="003650F5">
      <w:pPr>
        <w:pStyle w:val="ListParagraph"/>
        <w:numPr>
          <w:ilvl w:val="1"/>
          <w:numId w:val="39"/>
        </w:numPr>
        <w:tabs>
          <w:tab w:val="left" w:pos="2126"/>
        </w:tabs>
        <w:spacing w:before="2" w:line="242" w:lineRule="auto"/>
        <w:ind w:right="207" w:firstLine="0"/>
        <w:rPr>
          <w:sz w:val="24"/>
        </w:rPr>
      </w:pPr>
      <w:r>
        <w:rPr>
          <w:spacing w:val="-4"/>
          <w:sz w:val="24"/>
        </w:rPr>
        <w:t>A</w:t>
      </w:r>
      <w:r>
        <w:rPr>
          <w:spacing w:val="-11"/>
          <w:sz w:val="24"/>
        </w:rPr>
        <w:t xml:space="preserve"> </w:t>
      </w:r>
      <w:r>
        <w:rPr>
          <w:spacing w:val="-4"/>
          <w:sz w:val="24"/>
        </w:rPr>
        <w:t>Delivery</w:t>
      </w:r>
      <w:r>
        <w:rPr>
          <w:spacing w:val="-11"/>
          <w:sz w:val="24"/>
        </w:rPr>
        <w:t xml:space="preserve"> </w:t>
      </w:r>
      <w:r>
        <w:rPr>
          <w:spacing w:val="-4"/>
          <w:sz w:val="24"/>
        </w:rPr>
        <w:t>License or Delivery</w:t>
      </w:r>
      <w:r>
        <w:rPr>
          <w:spacing w:val="-11"/>
          <w:sz w:val="24"/>
        </w:rPr>
        <w:t xml:space="preserve"> </w:t>
      </w:r>
      <w:r>
        <w:rPr>
          <w:spacing w:val="-4"/>
          <w:sz w:val="24"/>
        </w:rPr>
        <w:t>Endorsement is a necessary</w:t>
      </w:r>
      <w:r>
        <w:rPr>
          <w:spacing w:val="-11"/>
          <w:sz w:val="24"/>
        </w:rPr>
        <w:t xml:space="preserve"> </w:t>
      </w:r>
      <w:r>
        <w:rPr>
          <w:spacing w:val="-4"/>
          <w:sz w:val="24"/>
        </w:rPr>
        <w:t xml:space="preserve">prerequisite for the delivery </w:t>
      </w:r>
      <w:r>
        <w:rPr>
          <w:sz w:val="24"/>
        </w:rPr>
        <w:t>of</w:t>
      </w:r>
      <w:r>
        <w:rPr>
          <w:spacing w:val="-15"/>
          <w:sz w:val="24"/>
        </w:rPr>
        <w:t xml:space="preserve"> </w:t>
      </w:r>
      <w:r>
        <w:rPr>
          <w:sz w:val="24"/>
        </w:rPr>
        <w:t>Delivery</w:t>
      </w:r>
      <w:r>
        <w:rPr>
          <w:spacing w:val="-15"/>
          <w:sz w:val="24"/>
        </w:rPr>
        <w:t xml:space="preserve"> </w:t>
      </w:r>
      <w:r>
        <w:rPr>
          <w:sz w:val="24"/>
        </w:rPr>
        <w:t>Items</w:t>
      </w:r>
      <w:r>
        <w:rPr>
          <w:spacing w:val="-15"/>
          <w:sz w:val="24"/>
        </w:rPr>
        <w:t xml:space="preserve"> </w:t>
      </w:r>
      <w:r>
        <w:rPr>
          <w:sz w:val="24"/>
        </w:rPr>
        <w:t>directly</w:t>
      </w:r>
      <w:r>
        <w:rPr>
          <w:spacing w:val="-15"/>
          <w:sz w:val="24"/>
        </w:rPr>
        <w:t xml:space="preserve"> </w:t>
      </w:r>
      <w:r>
        <w:rPr>
          <w:sz w:val="24"/>
        </w:rPr>
        <w:t>to</w:t>
      </w:r>
      <w:r>
        <w:rPr>
          <w:spacing w:val="-15"/>
          <w:sz w:val="24"/>
        </w:rPr>
        <w:t xml:space="preserve"> </w:t>
      </w:r>
      <w:r>
        <w:rPr>
          <w:sz w:val="24"/>
        </w:rPr>
        <w:t>Consumers,</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permitted,</w:t>
      </w:r>
      <w:r>
        <w:rPr>
          <w:spacing w:val="-15"/>
          <w:sz w:val="24"/>
        </w:rPr>
        <w:t xml:space="preserve"> </w:t>
      </w:r>
      <w:r>
        <w:rPr>
          <w:sz w:val="24"/>
        </w:rPr>
        <w:t>Marijuana</w:t>
      </w:r>
      <w:r>
        <w:rPr>
          <w:spacing w:val="-15"/>
          <w:sz w:val="24"/>
        </w:rPr>
        <w:t xml:space="preserve"> </w:t>
      </w:r>
      <w:r>
        <w:rPr>
          <w:sz w:val="24"/>
        </w:rPr>
        <w:t>Couriers,</w:t>
      </w:r>
      <w:r>
        <w:rPr>
          <w:spacing w:val="-15"/>
          <w:sz w:val="24"/>
        </w:rPr>
        <w:t xml:space="preserve"> </w:t>
      </w:r>
      <w:r>
        <w:rPr>
          <w:sz w:val="24"/>
        </w:rPr>
        <w:t>to</w:t>
      </w:r>
      <w:r>
        <w:rPr>
          <w:spacing w:val="-15"/>
          <w:sz w:val="24"/>
        </w:rPr>
        <w:t xml:space="preserve"> </w:t>
      </w:r>
      <w:r>
        <w:rPr>
          <w:sz w:val="24"/>
        </w:rPr>
        <w:t>Patients or</w:t>
      </w:r>
      <w:r>
        <w:rPr>
          <w:spacing w:val="-7"/>
          <w:sz w:val="24"/>
        </w:rPr>
        <w:t xml:space="preserve"> </w:t>
      </w:r>
      <w:r>
        <w:rPr>
          <w:sz w:val="24"/>
        </w:rPr>
        <w:t>Caregivers.</w:t>
      </w:r>
      <w:r>
        <w:rPr>
          <w:spacing w:val="40"/>
          <w:sz w:val="24"/>
        </w:rPr>
        <w:t xml:space="preserve"> </w:t>
      </w:r>
      <w:r>
        <w:rPr>
          <w:sz w:val="24"/>
        </w:rPr>
        <w:t>Applications</w:t>
      </w:r>
      <w:r>
        <w:rPr>
          <w:spacing w:val="-6"/>
          <w:sz w:val="24"/>
        </w:rPr>
        <w:t xml:space="preserve"> </w:t>
      </w:r>
      <w:r>
        <w:rPr>
          <w:sz w:val="24"/>
        </w:rPr>
        <w:t>for</w:t>
      </w:r>
      <w:r>
        <w:rPr>
          <w:spacing w:val="-7"/>
          <w:sz w:val="24"/>
        </w:rPr>
        <w:t xml:space="preserve"> </w:t>
      </w:r>
      <w:r>
        <w:rPr>
          <w:sz w:val="24"/>
        </w:rPr>
        <w:t>a</w:t>
      </w:r>
      <w:r>
        <w:rPr>
          <w:spacing w:val="-4"/>
          <w:sz w:val="24"/>
        </w:rPr>
        <w:t xml:space="preserve"> </w:t>
      </w:r>
      <w:r>
        <w:rPr>
          <w:sz w:val="24"/>
        </w:rPr>
        <w:t>Delivery</w:t>
      </w:r>
      <w:r>
        <w:rPr>
          <w:spacing w:val="-14"/>
          <w:sz w:val="24"/>
        </w:rPr>
        <w:t xml:space="preserve"> </w:t>
      </w:r>
      <w:r>
        <w:rPr>
          <w:sz w:val="24"/>
        </w:rPr>
        <w:t>License</w:t>
      </w:r>
      <w:r>
        <w:rPr>
          <w:spacing w:val="-4"/>
          <w:sz w:val="24"/>
        </w:rPr>
        <w:t xml:space="preserve"> </w:t>
      </w:r>
      <w:r>
        <w:rPr>
          <w:sz w:val="24"/>
        </w:rPr>
        <w:t>or</w:t>
      </w:r>
      <w:r>
        <w:rPr>
          <w:spacing w:val="-9"/>
          <w:sz w:val="24"/>
        </w:rPr>
        <w:t xml:space="preserve"> </w:t>
      </w:r>
      <w:r>
        <w:rPr>
          <w:sz w:val="24"/>
        </w:rPr>
        <w:t>Delivery</w:t>
      </w:r>
      <w:r>
        <w:rPr>
          <w:spacing w:val="-15"/>
          <w:sz w:val="24"/>
        </w:rPr>
        <w:t xml:space="preserve"> </w:t>
      </w:r>
      <w:r>
        <w:rPr>
          <w:sz w:val="24"/>
        </w:rPr>
        <w:t>Endorsement</w:t>
      </w:r>
      <w:r>
        <w:rPr>
          <w:spacing w:val="-8"/>
          <w:sz w:val="24"/>
        </w:rPr>
        <w:t xml:space="preserve"> </w:t>
      </w:r>
      <w:r>
        <w:rPr>
          <w:sz w:val="24"/>
        </w:rPr>
        <w:t>shall</w:t>
      </w:r>
      <w:r>
        <w:rPr>
          <w:spacing w:val="-6"/>
          <w:sz w:val="24"/>
        </w:rPr>
        <w:t xml:space="preserve"> </w:t>
      </w:r>
      <w:r>
        <w:rPr>
          <w:sz w:val="24"/>
        </w:rPr>
        <w:t>be</w:t>
      </w:r>
      <w:r>
        <w:rPr>
          <w:spacing w:val="-7"/>
          <w:sz w:val="24"/>
        </w:rPr>
        <w:t xml:space="preserve"> </w:t>
      </w:r>
      <w:r>
        <w:rPr>
          <w:sz w:val="24"/>
        </w:rPr>
        <w:t>in</w:t>
      </w:r>
      <w:r>
        <w:rPr>
          <w:spacing w:val="-5"/>
          <w:sz w:val="24"/>
        </w:rPr>
        <w:t xml:space="preserve"> </w:t>
      </w:r>
      <w:r>
        <w:rPr>
          <w:sz w:val="24"/>
        </w:rPr>
        <w:t>a form and manner to be determined by the Commission.</w:t>
      </w:r>
    </w:p>
    <w:p w14:paraId="56852259" w14:textId="77777777" w:rsidR="008770CC" w:rsidRDefault="003650F5">
      <w:pPr>
        <w:pStyle w:val="ListParagraph"/>
        <w:numPr>
          <w:ilvl w:val="1"/>
          <w:numId w:val="39"/>
        </w:numPr>
        <w:tabs>
          <w:tab w:val="left" w:pos="2134"/>
        </w:tabs>
        <w:spacing w:before="3" w:line="242" w:lineRule="auto"/>
        <w:ind w:right="213" w:firstLine="0"/>
        <w:rPr>
          <w:sz w:val="24"/>
        </w:rPr>
      </w:pPr>
      <w:r>
        <w:rPr>
          <w:spacing w:val="-2"/>
          <w:sz w:val="24"/>
        </w:rPr>
        <w:t>Prior</w:t>
      </w:r>
      <w:r>
        <w:rPr>
          <w:spacing w:val="-9"/>
          <w:sz w:val="24"/>
        </w:rPr>
        <w:t xml:space="preserve"> </w:t>
      </w:r>
      <w:r>
        <w:rPr>
          <w:spacing w:val="-2"/>
          <w:sz w:val="24"/>
        </w:rPr>
        <w:t>to commencing</w:t>
      </w:r>
      <w:r>
        <w:rPr>
          <w:spacing w:val="-9"/>
          <w:sz w:val="24"/>
        </w:rPr>
        <w:t xml:space="preserve"> </w:t>
      </w:r>
      <w:r>
        <w:rPr>
          <w:spacing w:val="-2"/>
          <w:sz w:val="24"/>
        </w:rPr>
        <w:t>operations,</w:t>
      </w:r>
      <w:r>
        <w:rPr>
          <w:spacing w:val="-9"/>
          <w:sz w:val="24"/>
        </w:rPr>
        <w:t xml:space="preserve"> </w:t>
      </w:r>
      <w:r>
        <w:rPr>
          <w:spacing w:val="-2"/>
          <w:sz w:val="24"/>
        </w:rPr>
        <w:t>Delivery</w:t>
      </w:r>
      <w:r>
        <w:rPr>
          <w:spacing w:val="-13"/>
          <w:sz w:val="24"/>
        </w:rPr>
        <w:t xml:space="preserve"> </w:t>
      </w:r>
      <w:r>
        <w:rPr>
          <w:spacing w:val="-2"/>
          <w:sz w:val="24"/>
        </w:rPr>
        <w:t>Licensee</w:t>
      </w:r>
      <w:r>
        <w:rPr>
          <w:spacing w:val="-10"/>
          <w:sz w:val="24"/>
        </w:rPr>
        <w:t xml:space="preserve"> </w:t>
      </w:r>
      <w:r>
        <w:rPr>
          <w:spacing w:val="-2"/>
          <w:sz w:val="24"/>
        </w:rPr>
        <w:t>or</w:t>
      </w:r>
      <w:r>
        <w:rPr>
          <w:spacing w:val="-7"/>
          <w:sz w:val="24"/>
        </w:rPr>
        <w:t xml:space="preserve"> </w:t>
      </w:r>
      <w:r>
        <w:rPr>
          <w:spacing w:val="-2"/>
          <w:sz w:val="24"/>
        </w:rPr>
        <w:t>a</w:t>
      </w:r>
      <w:r>
        <w:rPr>
          <w:spacing w:val="-7"/>
          <w:sz w:val="24"/>
        </w:rPr>
        <w:t xml:space="preserve"> </w:t>
      </w:r>
      <w:r>
        <w:rPr>
          <w:spacing w:val="-2"/>
          <w:sz w:val="24"/>
        </w:rPr>
        <w:t>Marijuana</w:t>
      </w:r>
      <w:r>
        <w:rPr>
          <w:spacing w:val="-10"/>
          <w:sz w:val="24"/>
        </w:rPr>
        <w:t xml:space="preserve"> </w:t>
      </w:r>
      <w:r>
        <w:rPr>
          <w:spacing w:val="-2"/>
          <w:sz w:val="24"/>
        </w:rPr>
        <w:t>Establishment</w:t>
      </w:r>
      <w:r>
        <w:rPr>
          <w:spacing w:val="-6"/>
          <w:sz w:val="24"/>
        </w:rPr>
        <w:t xml:space="preserve"> </w:t>
      </w:r>
      <w:r>
        <w:rPr>
          <w:spacing w:val="-2"/>
          <w:sz w:val="24"/>
        </w:rPr>
        <w:t xml:space="preserve">with </w:t>
      </w:r>
      <w:r>
        <w:rPr>
          <w:sz w:val="24"/>
        </w:rPr>
        <w:t>a Delivery Endorsements shall comply with all operational requirements imposed by:</w:t>
      </w:r>
    </w:p>
    <w:p w14:paraId="4C838E11" w14:textId="77777777" w:rsidR="008770CC" w:rsidRDefault="003650F5">
      <w:pPr>
        <w:pStyle w:val="ListParagraph"/>
        <w:numPr>
          <w:ilvl w:val="2"/>
          <w:numId w:val="39"/>
        </w:numPr>
        <w:tabs>
          <w:tab w:val="left" w:pos="2455"/>
        </w:tabs>
        <w:spacing w:before="2"/>
        <w:rPr>
          <w:sz w:val="24"/>
        </w:rPr>
      </w:pPr>
      <w:r>
        <w:rPr>
          <w:sz w:val="24"/>
        </w:rPr>
        <w:t xml:space="preserve">935 CMR </w:t>
      </w:r>
      <w:r>
        <w:rPr>
          <w:spacing w:val="-2"/>
          <w:sz w:val="24"/>
        </w:rPr>
        <w:t>500.105;</w:t>
      </w:r>
    </w:p>
    <w:p w14:paraId="6DEE04EE" w14:textId="77777777" w:rsidR="008770CC" w:rsidRDefault="003650F5">
      <w:pPr>
        <w:pStyle w:val="ListParagraph"/>
        <w:numPr>
          <w:ilvl w:val="2"/>
          <w:numId w:val="39"/>
        </w:numPr>
        <w:tabs>
          <w:tab w:val="left" w:pos="2455"/>
        </w:tabs>
        <w:spacing w:before="2"/>
        <w:rPr>
          <w:sz w:val="24"/>
        </w:rPr>
      </w:pPr>
      <w:r>
        <w:rPr>
          <w:sz w:val="24"/>
        </w:rPr>
        <w:t>935 CMR 500.110 as applicable, including</w:t>
      </w:r>
      <w:r>
        <w:rPr>
          <w:spacing w:val="-4"/>
          <w:sz w:val="24"/>
        </w:rPr>
        <w:t xml:space="preserve"> </w:t>
      </w:r>
      <w:r>
        <w:rPr>
          <w:sz w:val="24"/>
        </w:rPr>
        <w:t xml:space="preserve">935 CMR 500.110(8); </w:t>
      </w:r>
      <w:r>
        <w:rPr>
          <w:spacing w:val="-5"/>
          <w:sz w:val="24"/>
        </w:rPr>
        <w:t>and</w:t>
      </w:r>
    </w:p>
    <w:p w14:paraId="5F4007BC" w14:textId="77777777" w:rsidR="008770CC" w:rsidRDefault="003650F5">
      <w:pPr>
        <w:pStyle w:val="ListParagraph"/>
        <w:numPr>
          <w:ilvl w:val="2"/>
          <w:numId w:val="39"/>
        </w:numPr>
        <w:tabs>
          <w:tab w:val="left" w:pos="2455"/>
        </w:tabs>
        <w:spacing w:before="5"/>
        <w:rPr>
          <w:sz w:val="24"/>
        </w:rPr>
      </w:pPr>
      <w:r>
        <w:rPr>
          <w:sz w:val="24"/>
        </w:rPr>
        <w:t xml:space="preserve">935 CMR </w:t>
      </w:r>
      <w:r>
        <w:rPr>
          <w:spacing w:val="-2"/>
          <w:sz w:val="24"/>
        </w:rPr>
        <w:t>500.145.</w:t>
      </w:r>
    </w:p>
    <w:p w14:paraId="36759914" w14:textId="77777777" w:rsidR="008770CC" w:rsidRDefault="003650F5">
      <w:pPr>
        <w:pStyle w:val="ListParagraph"/>
        <w:numPr>
          <w:ilvl w:val="1"/>
          <w:numId w:val="39"/>
        </w:numPr>
        <w:tabs>
          <w:tab w:val="left" w:pos="2092"/>
        </w:tabs>
        <w:spacing w:before="3" w:line="242" w:lineRule="auto"/>
        <w:ind w:right="202" w:firstLine="0"/>
        <w:rPr>
          <w:sz w:val="24"/>
        </w:rPr>
      </w:pPr>
      <w:r>
        <w:rPr>
          <w:sz w:val="24"/>
        </w:rPr>
        <w:t>All individuals delivering</w:t>
      </w:r>
      <w:r>
        <w:rPr>
          <w:spacing w:val="-2"/>
          <w:sz w:val="24"/>
        </w:rPr>
        <w:t xml:space="preserve"> </w:t>
      </w:r>
      <w:r>
        <w:rPr>
          <w:sz w:val="24"/>
        </w:rPr>
        <w:t>for a Delivery</w:t>
      </w:r>
      <w:r>
        <w:rPr>
          <w:spacing w:val="-7"/>
          <w:sz w:val="24"/>
        </w:rPr>
        <w:t xml:space="preserve"> </w:t>
      </w:r>
      <w:r>
        <w:rPr>
          <w:sz w:val="24"/>
        </w:rPr>
        <w:t>Licensee</w:t>
      </w:r>
      <w:r>
        <w:rPr>
          <w:spacing w:val="-2"/>
          <w:sz w:val="24"/>
        </w:rPr>
        <w:t xml:space="preserve"> </w:t>
      </w:r>
      <w:r>
        <w:rPr>
          <w:sz w:val="24"/>
        </w:rPr>
        <w:t>or a Marijuana</w:t>
      </w:r>
      <w:r>
        <w:rPr>
          <w:spacing w:val="-1"/>
          <w:sz w:val="24"/>
        </w:rPr>
        <w:t xml:space="preserve"> </w:t>
      </w:r>
      <w:r>
        <w:rPr>
          <w:sz w:val="24"/>
        </w:rPr>
        <w:t>Establishment with a Delivery</w:t>
      </w:r>
      <w:r>
        <w:rPr>
          <w:spacing w:val="-2"/>
          <w:sz w:val="24"/>
        </w:rPr>
        <w:t xml:space="preserve"> </w:t>
      </w:r>
      <w:r>
        <w:rPr>
          <w:sz w:val="24"/>
        </w:rPr>
        <w:t>Endorsement directly</w:t>
      </w:r>
      <w:r>
        <w:rPr>
          <w:spacing w:val="-2"/>
          <w:sz w:val="24"/>
        </w:rPr>
        <w:t xml:space="preserve"> </w:t>
      </w:r>
      <w:r>
        <w:rPr>
          <w:sz w:val="24"/>
        </w:rPr>
        <w:t>to Consumers, and as permitted Patients or Caregivers, shall</w:t>
      </w:r>
      <w:r>
        <w:rPr>
          <w:spacing w:val="-15"/>
          <w:sz w:val="24"/>
        </w:rPr>
        <w:t xml:space="preserve"> </w:t>
      </w:r>
      <w:r>
        <w:rPr>
          <w:sz w:val="24"/>
        </w:rPr>
        <w:t>be</w:t>
      </w:r>
      <w:r>
        <w:rPr>
          <w:spacing w:val="-15"/>
          <w:sz w:val="24"/>
        </w:rPr>
        <w:t xml:space="preserve"> </w:t>
      </w:r>
      <w:r>
        <w:rPr>
          <w:sz w:val="24"/>
        </w:rPr>
        <w:t>employees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Delivery</w:t>
      </w:r>
      <w:r>
        <w:rPr>
          <w:spacing w:val="-15"/>
          <w:sz w:val="24"/>
        </w:rPr>
        <w:t xml:space="preserve"> </w:t>
      </w:r>
      <w:r>
        <w:rPr>
          <w:sz w:val="24"/>
        </w:rPr>
        <w:t>Licensee</w:t>
      </w:r>
      <w:r>
        <w:rPr>
          <w:spacing w:val="-15"/>
          <w:sz w:val="24"/>
        </w:rPr>
        <w:t xml:space="preserve"> </w:t>
      </w:r>
      <w:r>
        <w:rPr>
          <w:sz w:val="24"/>
        </w:rPr>
        <w:t>or</w:t>
      </w:r>
      <w:r>
        <w:rPr>
          <w:spacing w:val="-12"/>
          <w:sz w:val="24"/>
        </w:rPr>
        <w:t xml:space="preserve"> </w:t>
      </w:r>
      <w:r>
        <w:rPr>
          <w:sz w:val="24"/>
        </w:rPr>
        <w:t>a</w:t>
      </w:r>
      <w:r>
        <w:rPr>
          <w:spacing w:val="-14"/>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with</w:t>
      </w:r>
      <w:r>
        <w:rPr>
          <w:spacing w:val="-11"/>
          <w:sz w:val="24"/>
        </w:rPr>
        <w:t xml:space="preserve"> </w:t>
      </w:r>
      <w:r>
        <w:rPr>
          <w:sz w:val="24"/>
        </w:rPr>
        <w:t>a</w:t>
      </w:r>
      <w:r>
        <w:rPr>
          <w:spacing w:val="-13"/>
          <w:sz w:val="24"/>
        </w:rPr>
        <w:t xml:space="preserve"> </w:t>
      </w:r>
      <w:r>
        <w:rPr>
          <w:sz w:val="24"/>
        </w:rPr>
        <w:t>Delivery Endorsement and shall hold a valid Marijuana Establishment Agent registration.</w:t>
      </w:r>
    </w:p>
    <w:p w14:paraId="587E6FAD" w14:textId="77777777" w:rsidR="008770CC" w:rsidRDefault="003650F5">
      <w:pPr>
        <w:pStyle w:val="ListParagraph"/>
        <w:numPr>
          <w:ilvl w:val="1"/>
          <w:numId w:val="39"/>
        </w:numPr>
        <w:tabs>
          <w:tab w:val="left" w:pos="2249"/>
        </w:tabs>
        <w:spacing w:before="3" w:line="242" w:lineRule="auto"/>
        <w:ind w:right="205" w:firstLine="0"/>
        <w:rPr>
          <w:sz w:val="24"/>
        </w:rPr>
      </w:pPr>
      <w:r>
        <w:rPr>
          <w:sz w:val="24"/>
        </w:rPr>
        <w:t>All Marijuana and Marijuana Products delivered by a Marijuana Courier shall be obtained from a licensed Marijuana Retailer or MTC.</w:t>
      </w:r>
      <w:r>
        <w:rPr>
          <w:spacing w:val="40"/>
          <w:sz w:val="24"/>
        </w:rPr>
        <w:t xml:space="preserve"> </w:t>
      </w:r>
      <w:r>
        <w:rPr>
          <w:sz w:val="24"/>
        </w:rPr>
        <w:t>A Marijuana Courier may</w:t>
      </w:r>
      <w:r>
        <w:rPr>
          <w:spacing w:val="-3"/>
          <w:sz w:val="24"/>
        </w:rPr>
        <w:t xml:space="preserve"> </w:t>
      </w:r>
      <w:r>
        <w:rPr>
          <w:sz w:val="24"/>
        </w:rPr>
        <w:t xml:space="preserve">deliver </w:t>
      </w:r>
      <w:r>
        <w:rPr>
          <w:spacing w:val="-2"/>
          <w:sz w:val="24"/>
        </w:rPr>
        <w:t>Marijuana</w:t>
      </w:r>
      <w:r>
        <w:rPr>
          <w:spacing w:val="-13"/>
          <w:sz w:val="24"/>
        </w:rPr>
        <w:t xml:space="preserve"> </w:t>
      </w:r>
      <w:r>
        <w:rPr>
          <w:spacing w:val="-2"/>
          <w:sz w:val="24"/>
        </w:rPr>
        <w:t>Establishment</w:t>
      </w:r>
      <w:r>
        <w:rPr>
          <w:spacing w:val="-9"/>
          <w:sz w:val="24"/>
        </w:rPr>
        <w:t xml:space="preserve"> </w:t>
      </w:r>
      <w:r>
        <w:rPr>
          <w:spacing w:val="-2"/>
          <w:sz w:val="24"/>
        </w:rPr>
        <w:t>Branded</w:t>
      </w:r>
      <w:r>
        <w:rPr>
          <w:spacing w:val="-13"/>
          <w:sz w:val="24"/>
        </w:rPr>
        <w:t xml:space="preserve"> </w:t>
      </w:r>
      <w:r>
        <w:rPr>
          <w:spacing w:val="-2"/>
          <w:sz w:val="24"/>
        </w:rPr>
        <w:t>Goods</w:t>
      </w:r>
      <w:r>
        <w:rPr>
          <w:spacing w:val="-10"/>
          <w:sz w:val="24"/>
        </w:rPr>
        <w:t xml:space="preserve"> </w:t>
      </w:r>
      <w:r>
        <w:rPr>
          <w:spacing w:val="-2"/>
          <w:sz w:val="24"/>
        </w:rPr>
        <w:t>and</w:t>
      </w:r>
      <w:r>
        <w:rPr>
          <w:spacing w:val="-11"/>
          <w:sz w:val="24"/>
        </w:rPr>
        <w:t xml:space="preserve"> </w:t>
      </w:r>
      <w:r>
        <w:rPr>
          <w:spacing w:val="-2"/>
          <w:sz w:val="24"/>
        </w:rPr>
        <w:t>MTC</w:t>
      </w:r>
      <w:r>
        <w:rPr>
          <w:spacing w:val="-10"/>
          <w:sz w:val="24"/>
        </w:rPr>
        <w:t xml:space="preserve"> </w:t>
      </w:r>
      <w:r>
        <w:rPr>
          <w:spacing w:val="-2"/>
          <w:sz w:val="24"/>
        </w:rPr>
        <w:t>Branded</w:t>
      </w:r>
      <w:r>
        <w:rPr>
          <w:spacing w:val="-13"/>
          <w:sz w:val="24"/>
        </w:rPr>
        <w:t xml:space="preserve"> </w:t>
      </w:r>
      <w:r>
        <w:rPr>
          <w:spacing w:val="-2"/>
          <w:sz w:val="24"/>
        </w:rPr>
        <w:t>Goods</w:t>
      </w:r>
      <w:r>
        <w:rPr>
          <w:spacing w:val="-10"/>
          <w:sz w:val="24"/>
        </w:rPr>
        <w:t xml:space="preserve"> </w:t>
      </w:r>
      <w:r>
        <w:rPr>
          <w:spacing w:val="-2"/>
          <w:sz w:val="24"/>
        </w:rPr>
        <w:t>carrying</w:t>
      </w:r>
      <w:r>
        <w:rPr>
          <w:spacing w:val="-13"/>
          <w:sz w:val="24"/>
        </w:rPr>
        <w:t xml:space="preserve"> </w:t>
      </w:r>
      <w:r>
        <w:rPr>
          <w:spacing w:val="-2"/>
          <w:sz w:val="24"/>
        </w:rPr>
        <w:t>the</w:t>
      </w:r>
      <w:r>
        <w:rPr>
          <w:spacing w:val="-10"/>
          <w:sz w:val="24"/>
        </w:rPr>
        <w:t xml:space="preserve"> </w:t>
      </w:r>
      <w:r>
        <w:rPr>
          <w:spacing w:val="-2"/>
          <w:sz w:val="24"/>
        </w:rPr>
        <w:t xml:space="preserve">Marijuana </w:t>
      </w:r>
      <w:r>
        <w:rPr>
          <w:sz w:val="24"/>
        </w:rPr>
        <w:t>Courier's</w:t>
      </w:r>
      <w:r>
        <w:rPr>
          <w:spacing w:val="-15"/>
          <w:sz w:val="24"/>
        </w:rPr>
        <w:t xml:space="preserve"> </w:t>
      </w:r>
      <w:r>
        <w:rPr>
          <w:sz w:val="24"/>
        </w:rPr>
        <w:t>brand</w:t>
      </w:r>
      <w:r>
        <w:rPr>
          <w:spacing w:val="-15"/>
          <w:sz w:val="24"/>
        </w:rPr>
        <w:t xml:space="preserve"> </w:t>
      </w:r>
      <w:r>
        <w:rPr>
          <w:sz w:val="24"/>
        </w:rPr>
        <w:t>or</w:t>
      </w:r>
      <w:r>
        <w:rPr>
          <w:spacing w:val="-15"/>
          <w:sz w:val="24"/>
        </w:rPr>
        <w:t xml:space="preserve"> </w:t>
      </w:r>
      <w:r>
        <w:rPr>
          <w:sz w:val="24"/>
        </w:rPr>
        <w:t>that</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licensed</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or</w:t>
      </w:r>
      <w:r>
        <w:rPr>
          <w:spacing w:val="-15"/>
          <w:sz w:val="24"/>
        </w:rPr>
        <w:t xml:space="preserve"> </w:t>
      </w:r>
      <w:r>
        <w:rPr>
          <w:sz w:val="24"/>
        </w:rPr>
        <w:t>MTC.</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Courier</w:t>
      </w:r>
      <w:r>
        <w:rPr>
          <w:spacing w:val="-15"/>
          <w:sz w:val="24"/>
        </w:rPr>
        <w:t xml:space="preserve"> </w:t>
      </w:r>
      <w:r>
        <w:rPr>
          <w:sz w:val="24"/>
        </w:rPr>
        <w:t>may deliver</w:t>
      </w:r>
      <w:r>
        <w:rPr>
          <w:spacing w:val="-12"/>
          <w:sz w:val="24"/>
        </w:rPr>
        <w:t xml:space="preserve"> </w:t>
      </w:r>
      <w:r>
        <w:rPr>
          <w:sz w:val="24"/>
        </w:rPr>
        <w:t>Marijuana</w:t>
      </w:r>
      <w:r>
        <w:rPr>
          <w:spacing w:val="-13"/>
          <w:sz w:val="24"/>
        </w:rPr>
        <w:t xml:space="preserve"> </w:t>
      </w:r>
      <w:r>
        <w:rPr>
          <w:sz w:val="24"/>
        </w:rPr>
        <w:t>Accessories</w:t>
      </w:r>
      <w:r>
        <w:rPr>
          <w:spacing w:val="-12"/>
          <w:sz w:val="24"/>
        </w:rPr>
        <w:t xml:space="preserve"> </w:t>
      </w:r>
      <w:r>
        <w:rPr>
          <w:sz w:val="24"/>
        </w:rPr>
        <w:t>from</w:t>
      </w:r>
      <w:r>
        <w:rPr>
          <w:spacing w:val="-12"/>
          <w:sz w:val="24"/>
        </w:rPr>
        <w:t xml:space="preserve"> </w:t>
      </w:r>
      <w:r>
        <w:rPr>
          <w:sz w:val="24"/>
        </w:rPr>
        <w:t>a</w:t>
      </w:r>
      <w:r>
        <w:rPr>
          <w:spacing w:val="-12"/>
          <w:sz w:val="24"/>
        </w:rPr>
        <w:t xml:space="preserve"> </w:t>
      </w:r>
      <w:r>
        <w:rPr>
          <w:sz w:val="24"/>
        </w:rPr>
        <w:t>licensed</w:t>
      </w:r>
      <w:r>
        <w:rPr>
          <w:spacing w:val="-12"/>
          <w:sz w:val="24"/>
        </w:rPr>
        <w:t xml:space="preserve"> </w:t>
      </w:r>
      <w:r>
        <w:rPr>
          <w:sz w:val="24"/>
        </w:rPr>
        <w:t>Marijuana</w:t>
      </w:r>
      <w:r>
        <w:rPr>
          <w:spacing w:val="-13"/>
          <w:sz w:val="24"/>
        </w:rPr>
        <w:t xml:space="preserve"> </w:t>
      </w:r>
      <w:r>
        <w:rPr>
          <w:sz w:val="24"/>
        </w:rPr>
        <w:t>Retailer</w:t>
      </w:r>
      <w:r>
        <w:rPr>
          <w:spacing w:val="-12"/>
          <w:sz w:val="24"/>
        </w:rPr>
        <w:t xml:space="preserve"> </w:t>
      </w:r>
      <w:r>
        <w:rPr>
          <w:sz w:val="24"/>
        </w:rPr>
        <w:t>or</w:t>
      </w:r>
      <w:r>
        <w:rPr>
          <w:spacing w:val="-11"/>
          <w:sz w:val="24"/>
        </w:rPr>
        <w:t xml:space="preserve"> </w:t>
      </w:r>
      <w:r>
        <w:rPr>
          <w:sz w:val="24"/>
        </w:rPr>
        <w:t>MTC,</w:t>
      </w:r>
      <w:r>
        <w:rPr>
          <w:spacing w:val="-10"/>
          <w:sz w:val="24"/>
        </w:rPr>
        <w:t xml:space="preserve"> </w:t>
      </w:r>
      <w:r>
        <w:rPr>
          <w:sz w:val="24"/>
        </w:rPr>
        <w:t>or</w:t>
      </w:r>
      <w:r>
        <w:rPr>
          <w:spacing w:val="-11"/>
          <w:sz w:val="24"/>
        </w:rPr>
        <w:t xml:space="preserve"> </w:t>
      </w:r>
      <w:r>
        <w:rPr>
          <w:sz w:val="24"/>
        </w:rPr>
        <w:t>acquire</w:t>
      </w:r>
      <w:r>
        <w:rPr>
          <w:spacing w:val="-14"/>
          <w:sz w:val="24"/>
        </w:rPr>
        <w:t xml:space="preserve"> </w:t>
      </w:r>
      <w:r>
        <w:rPr>
          <w:sz w:val="24"/>
        </w:rPr>
        <w:t>and deliver</w:t>
      </w:r>
      <w:r>
        <w:rPr>
          <w:spacing w:val="-11"/>
          <w:sz w:val="24"/>
        </w:rPr>
        <w:t xml:space="preserve"> </w:t>
      </w:r>
      <w:r>
        <w:rPr>
          <w:sz w:val="24"/>
        </w:rPr>
        <w:t>their</w:t>
      </w:r>
      <w:r>
        <w:rPr>
          <w:spacing w:val="-11"/>
          <w:sz w:val="24"/>
        </w:rPr>
        <w:t xml:space="preserve"> </w:t>
      </w:r>
      <w:r>
        <w:rPr>
          <w:sz w:val="24"/>
        </w:rPr>
        <w:t>own</w:t>
      </w:r>
      <w:r>
        <w:rPr>
          <w:spacing w:val="-11"/>
          <w:sz w:val="24"/>
        </w:rPr>
        <w:t xml:space="preserve"> </w:t>
      </w:r>
      <w:r>
        <w:rPr>
          <w:sz w:val="24"/>
        </w:rPr>
        <w:t>Marijuana</w:t>
      </w:r>
      <w:r>
        <w:rPr>
          <w:spacing w:val="-11"/>
          <w:sz w:val="24"/>
        </w:rPr>
        <w:t xml:space="preserve"> </w:t>
      </w:r>
      <w:r>
        <w:rPr>
          <w:sz w:val="24"/>
        </w:rPr>
        <w:t>Accessories.</w:t>
      </w:r>
      <w:r>
        <w:rPr>
          <w:spacing w:val="-12"/>
          <w:sz w:val="24"/>
        </w:rPr>
        <w:t xml:space="preserve"> </w:t>
      </w:r>
      <w:r>
        <w:rPr>
          <w:sz w:val="24"/>
        </w:rPr>
        <w:t>A</w:t>
      </w:r>
      <w:r>
        <w:rPr>
          <w:spacing w:val="-9"/>
          <w:sz w:val="24"/>
        </w:rPr>
        <w:t xml:space="preserve"> </w:t>
      </w:r>
      <w:r>
        <w:rPr>
          <w:sz w:val="24"/>
        </w:rPr>
        <w:t>Marijuana</w:t>
      </w:r>
      <w:r>
        <w:rPr>
          <w:spacing w:val="-11"/>
          <w:sz w:val="24"/>
        </w:rPr>
        <w:t xml:space="preserve"> </w:t>
      </w:r>
      <w:r>
        <w:rPr>
          <w:sz w:val="24"/>
        </w:rPr>
        <w:t>Courier</w:t>
      </w:r>
      <w:r>
        <w:rPr>
          <w:spacing w:val="-9"/>
          <w:sz w:val="24"/>
        </w:rPr>
        <w:t xml:space="preserve"> </w:t>
      </w:r>
      <w:r>
        <w:rPr>
          <w:sz w:val="24"/>
        </w:rPr>
        <w:t>may</w:t>
      </w:r>
      <w:r>
        <w:rPr>
          <w:spacing w:val="-15"/>
          <w:sz w:val="24"/>
        </w:rPr>
        <w:t xml:space="preserve"> </w:t>
      </w:r>
      <w:r>
        <w:rPr>
          <w:sz w:val="24"/>
        </w:rPr>
        <w:t>not</w:t>
      </w:r>
      <w:r>
        <w:rPr>
          <w:spacing w:val="-8"/>
          <w:sz w:val="24"/>
        </w:rPr>
        <w:t xml:space="preserve"> </w:t>
      </w:r>
      <w:r>
        <w:rPr>
          <w:sz w:val="24"/>
        </w:rPr>
        <w:t>acquire</w:t>
      </w:r>
      <w:r>
        <w:rPr>
          <w:spacing w:val="-11"/>
          <w:sz w:val="24"/>
        </w:rPr>
        <w:t xml:space="preserve"> </w:t>
      </w:r>
      <w:r>
        <w:rPr>
          <w:sz w:val="24"/>
        </w:rPr>
        <w:t>electronic vape</w:t>
      </w:r>
      <w:r>
        <w:rPr>
          <w:spacing w:val="-15"/>
          <w:sz w:val="24"/>
        </w:rPr>
        <w:t xml:space="preserve"> </w:t>
      </w:r>
      <w:r>
        <w:rPr>
          <w:sz w:val="24"/>
        </w:rPr>
        <w:t>devices,</w:t>
      </w:r>
      <w:r>
        <w:rPr>
          <w:spacing w:val="-15"/>
          <w:sz w:val="24"/>
        </w:rPr>
        <w:t xml:space="preserve"> </w:t>
      </w:r>
      <w:r>
        <w:rPr>
          <w:sz w:val="24"/>
        </w:rPr>
        <w:t>hardware</w:t>
      </w:r>
      <w:r>
        <w:rPr>
          <w:spacing w:val="-15"/>
          <w:sz w:val="24"/>
        </w:rPr>
        <w:t xml:space="preserve"> </w:t>
      </w:r>
      <w:r>
        <w:rPr>
          <w:sz w:val="24"/>
        </w:rPr>
        <w:t>or</w:t>
      </w:r>
      <w:r>
        <w:rPr>
          <w:spacing w:val="-15"/>
          <w:sz w:val="24"/>
        </w:rPr>
        <w:t xml:space="preserve"> </w:t>
      </w:r>
      <w:r>
        <w:rPr>
          <w:sz w:val="24"/>
        </w:rPr>
        <w:t>batteries</w:t>
      </w:r>
      <w:r>
        <w:rPr>
          <w:spacing w:val="-15"/>
          <w:sz w:val="24"/>
        </w:rPr>
        <w:t xml:space="preserve"> </w:t>
      </w:r>
      <w:r>
        <w:rPr>
          <w:sz w:val="24"/>
        </w:rPr>
        <w:t>utilized</w:t>
      </w:r>
      <w:r>
        <w:rPr>
          <w:spacing w:val="-15"/>
          <w:sz w:val="24"/>
        </w:rPr>
        <w:t xml:space="preserve"> </w:t>
      </w:r>
      <w:r>
        <w:rPr>
          <w:sz w:val="24"/>
        </w:rPr>
        <w:t>in</w:t>
      </w:r>
      <w:r>
        <w:rPr>
          <w:spacing w:val="-15"/>
          <w:sz w:val="24"/>
        </w:rPr>
        <w:t xml:space="preserve"> </w:t>
      </w:r>
      <w:r>
        <w:rPr>
          <w:sz w:val="24"/>
        </w:rPr>
        <w:t>products</w:t>
      </w:r>
      <w:r>
        <w:rPr>
          <w:spacing w:val="-15"/>
          <w:sz w:val="24"/>
        </w:rPr>
        <w:t xml:space="preserve"> </w:t>
      </w:r>
      <w:r>
        <w:rPr>
          <w:sz w:val="24"/>
        </w:rPr>
        <w:t>that</w:t>
      </w:r>
      <w:r>
        <w:rPr>
          <w:spacing w:val="-15"/>
          <w:sz w:val="24"/>
        </w:rPr>
        <w:t xml:space="preserve"> </w:t>
      </w:r>
      <w:r>
        <w:rPr>
          <w:sz w:val="24"/>
        </w:rPr>
        <w:t>vaporize</w:t>
      </w:r>
      <w:r>
        <w:rPr>
          <w:spacing w:val="-15"/>
          <w:sz w:val="24"/>
        </w:rPr>
        <w:t xml:space="preserve"> </w:t>
      </w:r>
      <w:r>
        <w:rPr>
          <w:sz w:val="24"/>
        </w:rPr>
        <w:t>concentrates</w:t>
      </w:r>
      <w:r>
        <w:rPr>
          <w:spacing w:val="-15"/>
          <w:sz w:val="24"/>
        </w:rPr>
        <w:t xml:space="preserve"> </w:t>
      </w:r>
      <w:r>
        <w:rPr>
          <w:sz w:val="24"/>
        </w:rPr>
        <w:t>and</w:t>
      </w:r>
      <w:r>
        <w:rPr>
          <w:spacing w:val="-15"/>
          <w:sz w:val="24"/>
        </w:rPr>
        <w:t xml:space="preserve"> </w:t>
      </w:r>
      <w:r>
        <w:rPr>
          <w:sz w:val="24"/>
        </w:rPr>
        <w:t>oils, other than from a licensed Marijuana Retailer or MTC.</w:t>
      </w:r>
    </w:p>
    <w:p w14:paraId="058F30C5" w14:textId="77777777" w:rsidR="008770CC" w:rsidRDefault="003650F5">
      <w:pPr>
        <w:pStyle w:val="ListParagraph"/>
        <w:numPr>
          <w:ilvl w:val="2"/>
          <w:numId w:val="39"/>
        </w:numPr>
        <w:tabs>
          <w:tab w:val="left" w:pos="2425"/>
        </w:tabs>
        <w:spacing w:before="7" w:line="242" w:lineRule="auto"/>
        <w:ind w:left="2095" w:right="203" w:firstLine="0"/>
        <w:rPr>
          <w:sz w:val="24"/>
        </w:rPr>
      </w:pPr>
      <w:r>
        <w:rPr>
          <w:sz w:val="24"/>
        </w:rPr>
        <w:t>Marijuana</w:t>
      </w:r>
      <w:r>
        <w:rPr>
          <w:spacing w:val="-15"/>
          <w:sz w:val="24"/>
        </w:rPr>
        <w:t xml:space="preserve"> </w:t>
      </w:r>
      <w:r>
        <w:rPr>
          <w:sz w:val="24"/>
        </w:rPr>
        <w:t>Couriers</w:t>
      </w:r>
      <w:r>
        <w:rPr>
          <w:spacing w:val="-15"/>
          <w:sz w:val="24"/>
        </w:rPr>
        <w:t xml:space="preserve"> </w:t>
      </w:r>
      <w:r>
        <w:rPr>
          <w:sz w:val="24"/>
        </w:rPr>
        <w:t>shall</w:t>
      </w:r>
      <w:r>
        <w:rPr>
          <w:spacing w:val="-15"/>
          <w:sz w:val="24"/>
        </w:rPr>
        <w:t xml:space="preserve"> </w:t>
      </w:r>
      <w:r>
        <w:rPr>
          <w:sz w:val="24"/>
        </w:rPr>
        <w:t>only</w:t>
      </w:r>
      <w:r>
        <w:rPr>
          <w:spacing w:val="-15"/>
          <w:sz w:val="24"/>
        </w:rPr>
        <w:t xml:space="preserve"> </w:t>
      </w:r>
      <w:r>
        <w:rPr>
          <w:sz w:val="24"/>
        </w:rPr>
        <w:t>obtain</w:t>
      </w:r>
      <w:r>
        <w:rPr>
          <w:spacing w:val="-11"/>
          <w:sz w:val="24"/>
        </w:rPr>
        <w:t xml:space="preserve"> </w:t>
      </w:r>
      <w:r>
        <w:rPr>
          <w:sz w:val="24"/>
        </w:rPr>
        <w:t>Marijuana</w:t>
      </w:r>
      <w:r>
        <w:rPr>
          <w:spacing w:val="-14"/>
          <w:sz w:val="24"/>
        </w:rPr>
        <w:t xml:space="preserve"> </w:t>
      </w:r>
      <w:r>
        <w:rPr>
          <w:sz w:val="24"/>
        </w:rPr>
        <w:t>or</w:t>
      </w:r>
      <w:r>
        <w:rPr>
          <w:spacing w:val="-12"/>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for</w:t>
      </w:r>
      <w:r>
        <w:rPr>
          <w:spacing w:val="-15"/>
          <w:sz w:val="24"/>
        </w:rPr>
        <w:t xml:space="preserve"> </w:t>
      </w:r>
      <w:r>
        <w:rPr>
          <w:sz w:val="24"/>
        </w:rPr>
        <w:t>delivery from a licensed Marijuana Retailer or MTC with which the Marijuana Courier has a Delivery</w:t>
      </w:r>
      <w:r>
        <w:rPr>
          <w:spacing w:val="-1"/>
          <w:sz w:val="24"/>
        </w:rPr>
        <w:t xml:space="preserve"> </w:t>
      </w:r>
      <w:r>
        <w:rPr>
          <w:sz w:val="24"/>
        </w:rPr>
        <w:t>Agreement.</w:t>
      </w:r>
    </w:p>
    <w:p w14:paraId="614E9EC6" w14:textId="77777777" w:rsidR="008770CC" w:rsidRDefault="003650F5">
      <w:pPr>
        <w:pStyle w:val="ListParagraph"/>
        <w:numPr>
          <w:ilvl w:val="2"/>
          <w:numId w:val="39"/>
        </w:numPr>
        <w:tabs>
          <w:tab w:val="left" w:pos="2397"/>
        </w:tabs>
        <w:spacing w:before="4" w:line="242" w:lineRule="auto"/>
        <w:ind w:left="2095" w:right="211" w:firstLine="0"/>
        <w:rPr>
          <w:sz w:val="24"/>
        </w:rPr>
      </w:pPr>
      <w:r>
        <w:rPr>
          <w:spacing w:val="-2"/>
          <w:sz w:val="24"/>
        </w:rPr>
        <w:t>All</w:t>
      </w:r>
      <w:r>
        <w:rPr>
          <w:spacing w:val="-13"/>
          <w:sz w:val="24"/>
        </w:rPr>
        <w:t xml:space="preserve"> </w:t>
      </w:r>
      <w:r>
        <w:rPr>
          <w:spacing w:val="-2"/>
          <w:sz w:val="24"/>
        </w:rPr>
        <w:t>agreements</w:t>
      </w:r>
      <w:r>
        <w:rPr>
          <w:spacing w:val="-13"/>
          <w:sz w:val="24"/>
        </w:rPr>
        <w:t xml:space="preserve"> </w:t>
      </w:r>
      <w:r>
        <w:rPr>
          <w:spacing w:val="-2"/>
          <w:sz w:val="24"/>
        </w:rPr>
        <w:t>between</w:t>
      </w:r>
      <w:r>
        <w:rPr>
          <w:spacing w:val="-13"/>
          <w:sz w:val="24"/>
        </w:rPr>
        <w:t xml:space="preserve"> </w:t>
      </w:r>
      <w:r>
        <w:rPr>
          <w:spacing w:val="-2"/>
          <w:sz w:val="24"/>
        </w:rPr>
        <w:t>a</w:t>
      </w:r>
      <w:r>
        <w:rPr>
          <w:spacing w:val="-11"/>
          <w:sz w:val="24"/>
        </w:rPr>
        <w:t xml:space="preserve"> </w:t>
      </w:r>
      <w:r>
        <w:rPr>
          <w:spacing w:val="-2"/>
          <w:sz w:val="24"/>
        </w:rPr>
        <w:t>Marijuana</w:t>
      </w:r>
      <w:r>
        <w:rPr>
          <w:spacing w:val="-12"/>
          <w:sz w:val="24"/>
        </w:rPr>
        <w:t xml:space="preserve"> </w:t>
      </w:r>
      <w:r>
        <w:rPr>
          <w:spacing w:val="-2"/>
          <w:sz w:val="24"/>
        </w:rPr>
        <w:t>Courier</w:t>
      </w:r>
      <w:r>
        <w:rPr>
          <w:spacing w:val="-10"/>
          <w:sz w:val="24"/>
        </w:rPr>
        <w:t xml:space="preserve"> </w:t>
      </w:r>
      <w:r>
        <w:rPr>
          <w:spacing w:val="-2"/>
          <w:sz w:val="24"/>
        </w:rPr>
        <w:t>and</w:t>
      </w:r>
      <w:r>
        <w:rPr>
          <w:spacing w:val="-10"/>
          <w:sz w:val="24"/>
        </w:rPr>
        <w:t xml:space="preserve"> </w:t>
      </w:r>
      <w:r>
        <w:rPr>
          <w:spacing w:val="-2"/>
          <w:sz w:val="24"/>
        </w:rPr>
        <w:t>a</w:t>
      </w:r>
      <w:r>
        <w:rPr>
          <w:spacing w:val="-10"/>
          <w:sz w:val="24"/>
        </w:rPr>
        <w:t xml:space="preserve"> </w:t>
      </w:r>
      <w:r>
        <w:rPr>
          <w:spacing w:val="-2"/>
          <w:sz w:val="24"/>
        </w:rPr>
        <w:t>Marijuana</w:t>
      </w:r>
      <w:r>
        <w:rPr>
          <w:spacing w:val="-12"/>
          <w:sz w:val="24"/>
        </w:rPr>
        <w:t xml:space="preserve"> </w:t>
      </w:r>
      <w:r>
        <w:rPr>
          <w:spacing w:val="-2"/>
          <w:sz w:val="24"/>
        </w:rPr>
        <w:t>Retailer</w:t>
      </w:r>
      <w:r>
        <w:rPr>
          <w:spacing w:val="-11"/>
          <w:sz w:val="24"/>
        </w:rPr>
        <w:t xml:space="preserve"> </w:t>
      </w:r>
      <w:r>
        <w:rPr>
          <w:spacing w:val="-2"/>
          <w:sz w:val="24"/>
        </w:rPr>
        <w:t>or</w:t>
      </w:r>
      <w:r>
        <w:rPr>
          <w:spacing w:val="-10"/>
          <w:sz w:val="24"/>
        </w:rPr>
        <w:t xml:space="preserve"> </w:t>
      </w:r>
      <w:r>
        <w:rPr>
          <w:spacing w:val="-2"/>
          <w:sz w:val="24"/>
        </w:rPr>
        <w:t>MTC</w:t>
      </w:r>
      <w:r>
        <w:rPr>
          <w:spacing w:val="-10"/>
          <w:sz w:val="24"/>
        </w:rPr>
        <w:t xml:space="preserve"> </w:t>
      </w:r>
      <w:r>
        <w:rPr>
          <w:spacing w:val="-2"/>
          <w:sz w:val="24"/>
        </w:rPr>
        <w:t xml:space="preserve">shall </w:t>
      </w:r>
      <w:r>
        <w:rPr>
          <w:sz w:val="24"/>
        </w:rPr>
        <w:t>be disclosed under the requirements</w:t>
      </w:r>
      <w:r>
        <w:rPr>
          <w:spacing w:val="-1"/>
          <w:sz w:val="24"/>
        </w:rPr>
        <w:t xml:space="preserve"> </w:t>
      </w:r>
      <w:r>
        <w:rPr>
          <w:sz w:val="24"/>
        </w:rPr>
        <w:t>of licensure</w:t>
      </w:r>
      <w:r>
        <w:rPr>
          <w:spacing w:val="-1"/>
          <w:sz w:val="24"/>
        </w:rPr>
        <w:t xml:space="preserve"> </w:t>
      </w:r>
      <w:r>
        <w:rPr>
          <w:sz w:val="24"/>
        </w:rPr>
        <w:t>in 935 CMR 500.101 and subject to limitations on control over Licenses under 935 CMR 500.050(1)(b).</w:t>
      </w:r>
    </w:p>
    <w:p w14:paraId="202E0E63" w14:textId="77777777" w:rsidR="008770CC" w:rsidRDefault="003650F5">
      <w:pPr>
        <w:pStyle w:val="ListParagraph"/>
        <w:numPr>
          <w:ilvl w:val="2"/>
          <w:numId w:val="39"/>
        </w:numPr>
        <w:tabs>
          <w:tab w:val="left" w:pos="2464"/>
        </w:tabs>
        <w:spacing w:before="1" w:line="244" w:lineRule="auto"/>
        <w:ind w:left="2095" w:right="216" w:firstLine="0"/>
        <w:rPr>
          <w:sz w:val="24"/>
        </w:rPr>
      </w:pPr>
      <w:r>
        <w:rPr>
          <w:sz w:val="24"/>
        </w:rPr>
        <w:t>The Commission shall be notified in writing of any</w:t>
      </w:r>
      <w:r>
        <w:rPr>
          <w:spacing w:val="-6"/>
          <w:sz w:val="24"/>
        </w:rPr>
        <w:t xml:space="preserve"> </w:t>
      </w:r>
      <w:r>
        <w:rPr>
          <w:sz w:val="24"/>
        </w:rPr>
        <w:t>Substantial Modification</w:t>
      </w:r>
      <w:r>
        <w:rPr>
          <w:spacing w:val="-1"/>
          <w:sz w:val="24"/>
        </w:rPr>
        <w:t xml:space="preserve"> </w:t>
      </w:r>
      <w:r>
        <w:rPr>
          <w:sz w:val="24"/>
        </w:rPr>
        <w:t>to a Delivery</w:t>
      </w:r>
      <w:r>
        <w:rPr>
          <w:spacing w:val="-1"/>
          <w:sz w:val="24"/>
        </w:rPr>
        <w:t xml:space="preserve"> </w:t>
      </w:r>
      <w:r>
        <w:rPr>
          <w:sz w:val="24"/>
        </w:rPr>
        <w:t>Agreement.</w:t>
      </w:r>
    </w:p>
    <w:p w14:paraId="21EABA7E" w14:textId="59990065" w:rsidR="008770CC" w:rsidRDefault="003650F5">
      <w:pPr>
        <w:pStyle w:val="ListParagraph"/>
        <w:numPr>
          <w:ilvl w:val="1"/>
          <w:numId w:val="39"/>
        </w:numPr>
        <w:tabs>
          <w:tab w:val="left" w:pos="2334"/>
        </w:tabs>
        <w:spacing w:line="242" w:lineRule="auto"/>
        <w:ind w:right="210" w:firstLine="0"/>
        <w:rPr>
          <w:sz w:val="24"/>
        </w:rPr>
      </w:pPr>
      <w:r>
        <w:rPr>
          <w:sz w:val="24"/>
        </w:rPr>
        <w:t xml:space="preserve">Delivery Operators shall only deliver Finished Marijuana Products, Marijuana </w:t>
      </w:r>
      <w:r>
        <w:rPr>
          <w:spacing w:val="-2"/>
          <w:sz w:val="24"/>
        </w:rPr>
        <w:t>Accessories</w:t>
      </w:r>
      <w:r>
        <w:rPr>
          <w:spacing w:val="-13"/>
          <w:sz w:val="24"/>
        </w:rPr>
        <w:t xml:space="preserve"> </w:t>
      </w:r>
      <w:r>
        <w:rPr>
          <w:spacing w:val="-2"/>
          <w:sz w:val="24"/>
        </w:rPr>
        <w:t>and</w:t>
      </w:r>
      <w:r>
        <w:rPr>
          <w:spacing w:val="-8"/>
          <w:sz w:val="24"/>
        </w:rPr>
        <w:t xml:space="preserve"> </w:t>
      </w:r>
      <w:r>
        <w:rPr>
          <w:spacing w:val="-2"/>
          <w:sz w:val="24"/>
        </w:rPr>
        <w:t>Marijuana</w:t>
      </w:r>
      <w:r>
        <w:rPr>
          <w:spacing w:val="-9"/>
          <w:sz w:val="24"/>
        </w:rPr>
        <w:t xml:space="preserve"> </w:t>
      </w:r>
      <w:r>
        <w:rPr>
          <w:spacing w:val="-2"/>
          <w:sz w:val="24"/>
        </w:rPr>
        <w:t>Establishment</w:t>
      </w:r>
      <w:r>
        <w:rPr>
          <w:spacing w:val="-5"/>
          <w:sz w:val="24"/>
        </w:rPr>
        <w:t xml:space="preserve"> </w:t>
      </w:r>
      <w:r>
        <w:rPr>
          <w:spacing w:val="-2"/>
          <w:sz w:val="24"/>
        </w:rPr>
        <w:t>Branded</w:t>
      </w:r>
      <w:r>
        <w:rPr>
          <w:spacing w:val="-9"/>
          <w:sz w:val="24"/>
        </w:rPr>
        <w:t xml:space="preserve"> </w:t>
      </w:r>
      <w:r>
        <w:rPr>
          <w:spacing w:val="-2"/>
          <w:sz w:val="24"/>
        </w:rPr>
        <w:t>Goods</w:t>
      </w:r>
      <w:r>
        <w:rPr>
          <w:spacing w:val="-3"/>
          <w:sz w:val="24"/>
        </w:rPr>
        <w:t xml:space="preserve"> </w:t>
      </w:r>
      <w:r>
        <w:rPr>
          <w:spacing w:val="-2"/>
          <w:sz w:val="24"/>
        </w:rPr>
        <w:t>carrying</w:t>
      </w:r>
      <w:r>
        <w:rPr>
          <w:spacing w:val="-9"/>
          <w:sz w:val="24"/>
        </w:rPr>
        <w:t xml:space="preserve"> </w:t>
      </w:r>
      <w:r>
        <w:rPr>
          <w:spacing w:val="-2"/>
          <w:sz w:val="24"/>
        </w:rPr>
        <w:t>the</w:t>
      </w:r>
      <w:r>
        <w:rPr>
          <w:spacing w:val="-6"/>
          <w:sz w:val="24"/>
        </w:rPr>
        <w:t xml:space="preserve"> </w:t>
      </w:r>
      <w:r>
        <w:rPr>
          <w:spacing w:val="-2"/>
          <w:sz w:val="24"/>
        </w:rPr>
        <w:t>Delivery</w:t>
      </w:r>
      <w:r>
        <w:rPr>
          <w:spacing w:val="-13"/>
          <w:sz w:val="24"/>
        </w:rPr>
        <w:t xml:space="preserve"> </w:t>
      </w:r>
      <w:r>
        <w:rPr>
          <w:spacing w:val="-2"/>
          <w:sz w:val="24"/>
        </w:rPr>
        <w:t xml:space="preserve">Operator's </w:t>
      </w:r>
      <w:r>
        <w:rPr>
          <w:sz w:val="24"/>
        </w:rPr>
        <w:t xml:space="preserve">brand or that of a licensed Marijuana Cultivator, Marijuana Product Manufacturer, </w:t>
      </w:r>
      <w:r>
        <w:rPr>
          <w:spacing w:val="-2"/>
          <w:sz w:val="24"/>
        </w:rPr>
        <w:t>Microbusiness</w:t>
      </w:r>
      <w:r>
        <w:rPr>
          <w:spacing w:val="-11"/>
          <w:sz w:val="24"/>
        </w:rPr>
        <w:t xml:space="preserve"> </w:t>
      </w:r>
      <w:r>
        <w:rPr>
          <w:spacing w:val="-2"/>
          <w:sz w:val="24"/>
        </w:rPr>
        <w:t>or</w:t>
      </w:r>
      <w:r>
        <w:rPr>
          <w:spacing w:val="-8"/>
          <w:sz w:val="24"/>
        </w:rPr>
        <w:t xml:space="preserve"> </w:t>
      </w:r>
      <w:r>
        <w:rPr>
          <w:spacing w:val="-2"/>
          <w:sz w:val="24"/>
        </w:rPr>
        <w:t>Craft</w:t>
      </w:r>
      <w:r>
        <w:rPr>
          <w:spacing w:val="-9"/>
          <w:sz w:val="24"/>
        </w:rPr>
        <w:t xml:space="preserve"> </w:t>
      </w:r>
      <w:r>
        <w:rPr>
          <w:spacing w:val="-2"/>
          <w:sz w:val="24"/>
        </w:rPr>
        <w:t>Marijuana</w:t>
      </w:r>
      <w:r>
        <w:rPr>
          <w:spacing w:val="-10"/>
          <w:sz w:val="24"/>
        </w:rPr>
        <w:t xml:space="preserve"> </w:t>
      </w:r>
      <w:r>
        <w:rPr>
          <w:spacing w:val="-2"/>
          <w:sz w:val="24"/>
        </w:rPr>
        <w:t>Cooperative.</w:t>
      </w:r>
      <w:r>
        <w:rPr>
          <w:spacing w:val="40"/>
          <w:sz w:val="24"/>
        </w:rPr>
        <w:t xml:space="preserve"> </w:t>
      </w:r>
      <w:r>
        <w:rPr>
          <w:spacing w:val="-2"/>
          <w:sz w:val="24"/>
        </w:rPr>
        <w:t>All</w:t>
      </w:r>
      <w:r>
        <w:rPr>
          <w:spacing w:val="-10"/>
          <w:sz w:val="24"/>
        </w:rPr>
        <w:t xml:space="preserve"> </w:t>
      </w:r>
      <w:r>
        <w:rPr>
          <w:spacing w:val="-2"/>
          <w:sz w:val="24"/>
        </w:rPr>
        <w:t>Finished</w:t>
      </w:r>
      <w:r>
        <w:rPr>
          <w:spacing w:val="-12"/>
          <w:sz w:val="24"/>
        </w:rPr>
        <w:t xml:space="preserve"> </w:t>
      </w:r>
      <w:r>
        <w:rPr>
          <w:spacing w:val="-2"/>
          <w:sz w:val="24"/>
        </w:rPr>
        <w:t>Marijuana</w:t>
      </w:r>
      <w:r>
        <w:rPr>
          <w:spacing w:val="-10"/>
          <w:sz w:val="24"/>
        </w:rPr>
        <w:t xml:space="preserve"> </w:t>
      </w:r>
      <w:r>
        <w:rPr>
          <w:spacing w:val="-2"/>
          <w:sz w:val="24"/>
        </w:rPr>
        <w:t>Products</w:t>
      </w:r>
      <w:r>
        <w:rPr>
          <w:spacing w:val="-8"/>
          <w:sz w:val="24"/>
        </w:rPr>
        <w:t xml:space="preserve"> </w:t>
      </w:r>
      <w:r>
        <w:rPr>
          <w:spacing w:val="-2"/>
          <w:sz w:val="24"/>
        </w:rPr>
        <w:t xml:space="preserve">delivered </w:t>
      </w:r>
      <w:r>
        <w:rPr>
          <w:sz w:val="24"/>
        </w:rPr>
        <w:t>by</w:t>
      </w:r>
      <w:r>
        <w:rPr>
          <w:spacing w:val="-5"/>
          <w:sz w:val="24"/>
        </w:rPr>
        <w:t xml:space="preserve"> </w:t>
      </w:r>
      <w:r>
        <w:rPr>
          <w:sz w:val="24"/>
        </w:rPr>
        <w:t>a Delivery</w:t>
      </w:r>
      <w:r>
        <w:rPr>
          <w:spacing w:val="-6"/>
          <w:sz w:val="24"/>
        </w:rPr>
        <w:t xml:space="preserve"> </w:t>
      </w:r>
      <w:r>
        <w:rPr>
          <w:sz w:val="24"/>
        </w:rPr>
        <w:t>Operator Licensee shall be obtained from a licensed Marijuana Cultivator, Marijuana</w:t>
      </w:r>
      <w:r>
        <w:rPr>
          <w:spacing w:val="-18"/>
          <w:sz w:val="24"/>
        </w:rPr>
        <w:t xml:space="preserve"> </w:t>
      </w:r>
      <w:r>
        <w:rPr>
          <w:sz w:val="24"/>
        </w:rPr>
        <w:t>Product</w:t>
      </w:r>
      <w:r>
        <w:rPr>
          <w:spacing w:val="-15"/>
          <w:sz w:val="24"/>
        </w:rPr>
        <w:t xml:space="preserve"> </w:t>
      </w:r>
      <w:r>
        <w:rPr>
          <w:sz w:val="24"/>
        </w:rPr>
        <w:t>Manufacturer,</w:t>
      </w:r>
      <w:r>
        <w:rPr>
          <w:spacing w:val="-19"/>
          <w:sz w:val="24"/>
        </w:rPr>
        <w:t xml:space="preserve"> </w:t>
      </w:r>
      <w:r>
        <w:rPr>
          <w:sz w:val="24"/>
        </w:rPr>
        <w:t>Microbusiness</w:t>
      </w:r>
      <w:r>
        <w:rPr>
          <w:spacing w:val="-15"/>
          <w:sz w:val="24"/>
        </w:rPr>
        <w:t xml:space="preserve"> </w:t>
      </w:r>
      <w:r>
        <w:rPr>
          <w:sz w:val="24"/>
        </w:rPr>
        <w:t>or</w:t>
      </w:r>
      <w:r>
        <w:rPr>
          <w:spacing w:val="-16"/>
          <w:sz w:val="24"/>
        </w:rPr>
        <w:t xml:space="preserve"> </w:t>
      </w:r>
      <w:r>
        <w:rPr>
          <w:sz w:val="24"/>
        </w:rPr>
        <w:t>Craft</w:t>
      </w:r>
      <w:r>
        <w:rPr>
          <w:spacing w:val="-16"/>
          <w:sz w:val="24"/>
        </w:rPr>
        <w:t xml:space="preserve"> </w:t>
      </w:r>
      <w:r>
        <w:rPr>
          <w:sz w:val="24"/>
        </w:rPr>
        <w:t>Marijuana</w:t>
      </w:r>
      <w:r>
        <w:rPr>
          <w:spacing w:val="-17"/>
          <w:sz w:val="24"/>
        </w:rPr>
        <w:t xml:space="preserve"> </w:t>
      </w:r>
      <w:r>
        <w:rPr>
          <w:sz w:val="24"/>
        </w:rPr>
        <w:t>Cooperative</w:t>
      </w:r>
      <w:r>
        <w:rPr>
          <w:spacing w:val="-17"/>
          <w:sz w:val="24"/>
        </w:rPr>
        <w:t xml:space="preserve"> </w:t>
      </w:r>
      <w:r>
        <w:rPr>
          <w:sz w:val="24"/>
        </w:rPr>
        <w:t>and</w:t>
      </w:r>
      <w:r>
        <w:rPr>
          <w:spacing w:val="-16"/>
          <w:sz w:val="24"/>
        </w:rPr>
        <w:t xml:space="preserve"> </w:t>
      </w:r>
      <w:r>
        <w:rPr>
          <w:sz w:val="24"/>
        </w:rPr>
        <w:t>shall</w:t>
      </w:r>
    </w:p>
    <w:p w14:paraId="4501350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5A5C7C20" w14:textId="77777777" w:rsidR="008770CC" w:rsidRDefault="003650F5">
      <w:pPr>
        <w:pStyle w:val="BodyText"/>
        <w:spacing w:before="63"/>
        <w:ind w:left="180"/>
        <w:jc w:val="left"/>
      </w:pPr>
      <w:r>
        <w:t>500.145:</w:t>
      </w:r>
      <w:r>
        <w:rPr>
          <w:spacing w:val="30"/>
        </w:rPr>
        <w:t xml:space="preserve">  </w:t>
      </w:r>
      <w:r>
        <w:rPr>
          <w:spacing w:val="-2"/>
        </w:rPr>
        <w:t>continued</w:t>
      </w:r>
    </w:p>
    <w:p w14:paraId="2912BA02" w14:textId="77777777" w:rsidR="008770CC" w:rsidRDefault="008770CC">
      <w:pPr>
        <w:pStyle w:val="BodyText"/>
        <w:spacing w:before="7"/>
        <w:jc w:val="left"/>
      </w:pPr>
    </w:p>
    <w:p w14:paraId="4E76A529" w14:textId="77777777" w:rsidR="008770CC" w:rsidRDefault="003650F5">
      <w:pPr>
        <w:pStyle w:val="BodyText"/>
        <w:spacing w:line="242" w:lineRule="auto"/>
        <w:ind w:left="1735" w:right="209"/>
      </w:pPr>
      <w:r>
        <w:t>comply with 935 CMR 500.105(1)(e).</w:t>
      </w:r>
      <w:r>
        <w:rPr>
          <w:spacing w:val="40"/>
        </w:rPr>
        <w:t xml:space="preserve"> </w:t>
      </w:r>
      <w:r>
        <w:t>Delivery Operators may deliver Marijuana Establishment</w:t>
      </w:r>
      <w:r>
        <w:rPr>
          <w:spacing w:val="-12"/>
        </w:rPr>
        <w:t xml:space="preserve"> </w:t>
      </w:r>
      <w:r>
        <w:t>Branded</w:t>
      </w:r>
      <w:r>
        <w:rPr>
          <w:spacing w:val="-13"/>
        </w:rPr>
        <w:t xml:space="preserve"> </w:t>
      </w:r>
      <w:r>
        <w:t>Goods</w:t>
      </w:r>
      <w:r>
        <w:rPr>
          <w:spacing w:val="-11"/>
        </w:rPr>
        <w:t xml:space="preserve"> </w:t>
      </w:r>
      <w:r>
        <w:t>carrying</w:t>
      </w:r>
      <w:r>
        <w:rPr>
          <w:spacing w:val="-12"/>
        </w:rPr>
        <w:t xml:space="preserve"> </w:t>
      </w:r>
      <w:r>
        <w:t>the</w:t>
      </w:r>
      <w:r>
        <w:rPr>
          <w:spacing w:val="-11"/>
        </w:rPr>
        <w:t xml:space="preserve"> </w:t>
      </w:r>
      <w:r>
        <w:t>Delivery</w:t>
      </w:r>
      <w:r>
        <w:rPr>
          <w:spacing w:val="-15"/>
        </w:rPr>
        <w:t xml:space="preserve"> </w:t>
      </w:r>
      <w:r>
        <w:t>Operator's</w:t>
      </w:r>
      <w:r>
        <w:rPr>
          <w:spacing w:val="-10"/>
        </w:rPr>
        <w:t xml:space="preserve"> </w:t>
      </w:r>
      <w:r>
        <w:t>brand</w:t>
      </w:r>
      <w:r>
        <w:rPr>
          <w:spacing w:val="-12"/>
        </w:rPr>
        <w:t xml:space="preserve"> </w:t>
      </w:r>
      <w:r>
        <w:t>or</w:t>
      </w:r>
      <w:r>
        <w:rPr>
          <w:spacing w:val="-9"/>
        </w:rPr>
        <w:t xml:space="preserve"> </w:t>
      </w:r>
      <w:r>
        <w:t>that</w:t>
      </w:r>
      <w:r>
        <w:rPr>
          <w:spacing w:val="-8"/>
        </w:rPr>
        <w:t xml:space="preserve"> </w:t>
      </w:r>
      <w:r>
        <w:t>of</w:t>
      </w:r>
      <w:r>
        <w:rPr>
          <w:spacing w:val="-9"/>
        </w:rPr>
        <w:t xml:space="preserve"> </w:t>
      </w:r>
      <w:r>
        <w:t>a</w:t>
      </w:r>
      <w:r>
        <w:rPr>
          <w:spacing w:val="-11"/>
        </w:rPr>
        <w:t xml:space="preserve"> </w:t>
      </w:r>
      <w:r>
        <w:t xml:space="preserve">licensed </w:t>
      </w:r>
      <w:r>
        <w:rPr>
          <w:spacing w:val="-2"/>
        </w:rPr>
        <w:t>Marijuana</w:t>
      </w:r>
      <w:r>
        <w:rPr>
          <w:spacing w:val="-3"/>
        </w:rPr>
        <w:t xml:space="preserve"> </w:t>
      </w:r>
      <w:r>
        <w:rPr>
          <w:spacing w:val="-2"/>
        </w:rPr>
        <w:t>Cultivator, Marijuana Product Manufacturer,</w:t>
      </w:r>
      <w:r>
        <w:rPr>
          <w:spacing w:val="-7"/>
        </w:rPr>
        <w:t xml:space="preserve"> </w:t>
      </w:r>
      <w:r>
        <w:rPr>
          <w:spacing w:val="-2"/>
        </w:rPr>
        <w:t>Microbusiness or Craft Marijuana Cooperative.</w:t>
      </w:r>
    </w:p>
    <w:p w14:paraId="38AAE5D8" w14:textId="77777777" w:rsidR="008770CC" w:rsidRDefault="003650F5">
      <w:pPr>
        <w:pStyle w:val="ListParagraph"/>
        <w:numPr>
          <w:ilvl w:val="0"/>
          <w:numId w:val="38"/>
        </w:numPr>
        <w:tabs>
          <w:tab w:val="left" w:pos="2498"/>
        </w:tabs>
        <w:spacing w:before="4" w:line="242" w:lineRule="auto"/>
        <w:ind w:right="202" w:firstLine="0"/>
        <w:rPr>
          <w:sz w:val="24"/>
        </w:rPr>
      </w:pPr>
      <w:r>
        <w:rPr>
          <w:sz w:val="24"/>
        </w:rPr>
        <w:t xml:space="preserve">A Delivery Operator shall only obtain Finished Marijuana Products for delivery </w:t>
      </w:r>
      <w:r>
        <w:rPr>
          <w:spacing w:val="-2"/>
          <w:sz w:val="24"/>
        </w:rPr>
        <w:t>from</w:t>
      </w:r>
      <w:r>
        <w:rPr>
          <w:spacing w:val="-6"/>
          <w:sz w:val="24"/>
        </w:rPr>
        <w:t xml:space="preserve"> </w:t>
      </w:r>
      <w:r>
        <w:rPr>
          <w:spacing w:val="-2"/>
          <w:sz w:val="24"/>
        </w:rPr>
        <w:t>a</w:t>
      </w:r>
      <w:r>
        <w:rPr>
          <w:spacing w:val="-7"/>
          <w:sz w:val="24"/>
        </w:rPr>
        <w:t xml:space="preserve"> </w:t>
      </w:r>
      <w:r>
        <w:rPr>
          <w:spacing w:val="-2"/>
          <w:sz w:val="24"/>
        </w:rPr>
        <w:t>licensed</w:t>
      </w:r>
      <w:r>
        <w:rPr>
          <w:spacing w:val="-6"/>
          <w:sz w:val="24"/>
        </w:rPr>
        <w:t xml:space="preserve"> </w:t>
      </w:r>
      <w:r>
        <w:rPr>
          <w:spacing w:val="-2"/>
          <w:sz w:val="24"/>
        </w:rPr>
        <w:t>Marijuana</w:t>
      </w:r>
      <w:r>
        <w:rPr>
          <w:spacing w:val="-7"/>
          <w:sz w:val="24"/>
        </w:rPr>
        <w:t xml:space="preserve"> </w:t>
      </w:r>
      <w:r>
        <w:rPr>
          <w:spacing w:val="-2"/>
          <w:sz w:val="24"/>
        </w:rPr>
        <w:t>Cultivator,</w:t>
      </w:r>
      <w:r>
        <w:rPr>
          <w:spacing w:val="-3"/>
          <w:sz w:val="24"/>
        </w:rPr>
        <w:t xml:space="preserve"> </w:t>
      </w:r>
      <w:r>
        <w:rPr>
          <w:spacing w:val="-2"/>
          <w:sz w:val="24"/>
        </w:rPr>
        <w:t>Marijuana</w:t>
      </w:r>
      <w:r>
        <w:rPr>
          <w:spacing w:val="-7"/>
          <w:sz w:val="24"/>
        </w:rPr>
        <w:t xml:space="preserve"> </w:t>
      </w:r>
      <w:r>
        <w:rPr>
          <w:spacing w:val="-2"/>
          <w:sz w:val="24"/>
        </w:rPr>
        <w:t>Product Manufacturer,</w:t>
      </w:r>
      <w:r>
        <w:rPr>
          <w:spacing w:val="-11"/>
          <w:sz w:val="24"/>
        </w:rPr>
        <w:t xml:space="preserve"> </w:t>
      </w:r>
      <w:r>
        <w:rPr>
          <w:spacing w:val="-2"/>
          <w:sz w:val="24"/>
        </w:rPr>
        <w:t xml:space="preserve">Microbusiness </w:t>
      </w:r>
      <w:r>
        <w:rPr>
          <w:sz w:val="24"/>
        </w:rPr>
        <w:t xml:space="preserve">or Craft Marijuana Cooperative with which the Delivery Operator has a Wholesale </w:t>
      </w:r>
      <w:r>
        <w:rPr>
          <w:spacing w:val="-2"/>
          <w:sz w:val="24"/>
        </w:rPr>
        <w:t>Agreement.</w:t>
      </w:r>
    </w:p>
    <w:p w14:paraId="0F40620B" w14:textId="77777777" w:rsidR="008770CC" w:rsidRDefault="003650F5">
      <w:pPr>
        <w:pStyle w:val="ListParagraph"/>
        <w:numPr>
          <w:ilvl w:val="0"/>
          <w:numId w:val="38"/>
        </w:numPr>
        <w:tabs>
          <w:tab w:val="left" w:pos="2390"/>
        </w:tabs>
        <w:spacing w:before="3" w:line="242" w:lineRule="auto"/>
        <w:ind w:right="209" w:firstLine="0"/>
        <w:rPr>
          <w:sz w:val="24"/>
        </w:rPr>
      </w:pPr>
      <w:r>
        <w:rPr>
          <w:spacing w:val="-2"/>
          <w:sz w:val="24"/>
        </w:rPr>
        <w:t>All</w:t>
      </w:r>
      <w:r>
        <w:rPr>
          <w:spacing w:val="-13"/>
          <w:sz w:val="24"/>
        </w:rPr>
        <w:t xml:space="preserve"> </w:t>
      </w:r>
      <w:r>
        <w:rPr>
          <w:spacing w:val="-2"/>
          <w:sz w:val="24"/>
        </w:rPr>
        <w:t>Wholesale</w:t>
      </w:r>
      <w:r>
        <w:rPr>
          <w:spacing w:val="-13"/>
          <w:sz w:val="24"/>
        </w:rPr>
        <w:t xml:space="preserve"> </w:t>
      </w:r>
      <w:r>
        <w:rPr>
          <w:spacing w:val="-2"/>
          <w:sz w:val="24"/>
        </w:rPr>
        <w:t>Agreements</w:t>
      </w:r>
      <w:r>
        <w:rPr>
          <w:spacing w:val="-13"/>
          <w:sz w:val="24"/>
        </w:rPr>
        <w:t xml:space="preserve"> </w:t>
      </w:r>
      <w:r>
        <w:rPr>
          <w:spacing w:val="-2"/>
          <w:sz w:val="24"/>
        </w:rPr>
        <w:t>between</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 xml:space="preserve">Cultivator, </w:t>
      </w:r>
      <w:r>
        <w:rPr>
          <w:sz w:val="24"/>
        </w:rPr>
        <w:t>Marijuana</w:t>
      </w:r>
      <w:r>
        <w:rPr>
          <w:spacing w:val="-15"/>
          <w:sz w:val="24"/>
        </w:rPr>
        <w:t xml:space="preserve"> </w:t>
      </w:r>
      <w:r>
        <w:rPr>
          <w:sz w:val="24"/>
        </w:rPr>
        <w:t>Product</w:t>
      </w:r>
      <w:r>
        <w:rPr>
          <w:spacing w:val="-15"/>
          <w:sz w:val="24"/>
        </w:rPr>
        <w:t xml:space="preserve"> </w:t>
      </w:r>
      <w:r>
        <w:rPr>
          <w:sz w:val="24"/>
        </w:rPr>
        <w:t>Manufacturer,</w:t>
      </w:r>
      <w:r>
        <w:rPr>
          <w:spacing w:val="-15"/>
          <w:sz w:val="24"/>
        </w:rPr>
        <w:t xml:space="preserve"> </w:t>
      </w:r>
      <w:r>
        <w:rPr>
          <w:sz w:val="24"/>
        </w:rPr>
        <w:t>Microbusiness</w:t>
      </w:r>
      <w:r>
        <w:rPr>
          <w:spacing w:val="-15"/>
          <w:sz w:val="24"/>
        </w:rPr>
        <w:t xml:space="preserve"> </w:t>
      </w:r>
      <w:r>
        <w:rPr>
          <w:sz w:val="24"/>
        </w:rPr>
        <w:t>or</w:t>
      </w:r>
      <w:r>
        <w:rPr>
          <w:spacing w:val="-15"/>
          <w:sz w:val="24"/>
        </w:rPr>
        <w:t xml:space="preserve"> </w:t>
      </w:r>
      <w:r>
        <w:rPr>
          <w:sz w:val="24"/>
        </w:rPr>
        <w:t>Craft</w:t>
      </w:r>
      <w:r>
        <w:rPr>
          <w:spacing w:val="-15"/>
          <w:sz w:val="24"/>
        </w:rPr>
        <w:t xml:space="preserve"> </w:t>
      </w:r>
      <w:r>
        <w:rPr>
          <w:sz w:val="24"/>
        </w:rPr>
        <w:t>Marijuana</w:t>
      </w:r>
      <w:r>
        <w:rPr>
          <w:spacing w:val="-15"/>
          <w:sz w:val="24"/>
        </w:rPr>
        <w:t xml:space="preserve"> </w:t>
      </w:r>
      <w:r>
        <w:rPr>
          <w:sz w:val="24"/>
        </w:rPr>
        <w:t>Cooperative</w:t>
      </w:r>
      <w:r>
        <w:rPr>
          <w:spacing w:val="-15"/>
          <w:sz w:val="24"/>
        </w:rPr>
        <w:t xml:space="preserve"> </w:t>
      </w:r>
      <w:r>
        <w:rPr>
          <w:sz w:val="24"/>
        </w:rPr>
        <w:t>shall be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limitations on control</w:t>
      </w:r>
      <w:r>
        <w:rPr>
          <w:spacing w:val="-1"/>
          <w:sz w:val="24"/>
        </w:rPr>
        <w:t xml:space="preserve"> </w:t>
      </w:r>
      <w:r>
        <w:rPr>
          <w:sz w:val="24"/>
        </w:rPr>
        <w:t>over</w:t>
      </w:r>
      <w:r>
        <w:rPr>
          <w:spacing w:val="-2"/>
          <w:sz w:val="24"/>
        </w:rPr>
        <w:t xml:space="preserve"> </w:t>
      </w:r>
      <w:r>
        <w:rPr>
          <w:sz w:val="24"/>
        </w:rPr>
        <w:t>Licenses under 935 CMR 500.050(1)(b)</w:t>
      </w:r>
      <w:r>
        <w:rPr>
          <w:spacing w:val="-4"/>
          <w:sz w:val="24"/>
        </w:rPr>
        <w:t xml:space="preserve"> </w:t>
      </w:r>
      <w:r>
        <w:rPr>
          <w:sz w:val="24"/>
        </w:rPr>
        <w:t>and shall be subject to inspection and disclosure under 935 CMR 500.105(9).</w:t>
      </w:r>
    </w:p>
    <w:p w14:paraId="33FDF9EB" w14:textId="77777777" w:rsidR="008770CC" w:rsidRDefault="003650F5">
      <w:pPr>
        <w:pStyle w:val="ListParagraph"/>
        <w:numPr>
          <w:ilvl w:val="0"/>
          <w:numId w:val="38"/>
        </w:numPr>
        <w:tabs>
          <w:tab w:val="left" w:pos="2462"/>
        </w:tabs>
        <w:spacing w:before="4" w:line="242" w:lineRule="auto"/>
        <w:ind w:right="215" w:firstLine="0"/>
        <w:rPr>
          <w:sz w:val="24"/>
        </w:rPr>
      </w:pPr>
      <w:r>
        <w:rPr>
          <w:sz w:val="24"/>
        </w:rPr>
        <w:t>The Commission shall be notified in writing</w:t>
      </w:r>
      <w:r>
        <w:rPr>
          <w:spacing w:val="-1"/>
          <w:sz w:val="24"/>
        </w:rPr>
        <w:t xml:space="preserve"> </w:t>
      </w:r>
      <w:r>
        <w:rPr>
          <w:sz w:val="24"/>
        </w:rPr>
        <w:t>of any</w:t>
      </w:r>
      <w:r>
        <w:rPr>
          <w:spacing w:val="-1"/>
          <w:sz w:val="24"/>
        </w:rPr>
        <w:t xml:space="preserve"> </w:t>
      </w:r>
      <w:r>
        <w:rPr>
          <w:sz w:val="24"/>
        </w:rPr>
        <w:t>Substantial Modification</w:t>
      </w:r>
      <w:r>
        <w:rPr>
          <w:spacing w:val="-1"/>
          <w:sz w:val="24"/>
        </w:rPr>
        <w:t xml:space="preserve"> </w:t>
      </w:r>
      <w:r>
        <w:rPr>
          <w:sz w:val="24"/>
        </w:rPr>
        <w:t>to a Wholesale Agreement.</w:t>
      </w:r>
    </w:p>
    <w:p w14:paraId="31696F82" w14:textId="77777777" w:rsidR="008770CC" w:rsidRDefault="003650F5">
      <w:pPr>
        <w:pStyle w:val="ListParagraph"/>
        <w:numPr>
          <w:ilvl w:val="1"/>
          <w:numId w:val="39"/>
        </w:numPr>
        <w:tabs>
          <w:tab w:val="left" w:pos="2181"/>
        </w:tabs>
        <w:spacing w:before="1" w:line="242" w:lineRule="auto"/>
        <w:ind w:right="208" w:firstLine="0"/>
        <w:rPr>
          <w:sz w:val="24"/>
        </w:rPr>
      </w:pPr>
      <w:r>
        <w:rPr>
          <w:sz w:val="24"/>
        </w:rPr>
        <w:t>A</w:t>
      </w:r>
      <w:r>
        <w:rPr>
          <w:spacing w:val="-7"/>
          <w:sz w:val="24"/>
        </w:rPr>
        <w:t xml:space="preserve"> </w:t>
      </w:r>
      <w:r>
        <w:rPr>
          <w:sz w:val="24"/>
        </w:rPr>
        <w:t>Delivery</w:t>
      </w:r>
      <w:r>
        <w:rPr>
          <w:spacing w:val="-15"/>
          <w:sz w:val="24"/>
        </w:rPr>
        <w:t xml:space="preserve"> </w:t>
      </w:r>
      <w:r>
        <w:rPr>
          <w:sz w:val="24"/>
        </w:rPr>
        <w:t>Licensee</w:t>
      </w:r>
      <w:r>
        <w:rPr>
          <w:spacing w:val="-9"/>
          <w:sz w:val="24"/>
        </w:rPr>
        <w:t xml:space="preserve"> </w:t>
      </w:r>
      <w:r>
        <w:rPr>
          <w:sz w:val="24"/>
        </w:rPr>
        <w:t>or</w:t>
      </w:r>
      <w:r>
        <w:rPr>
          <w:spacing w:val="-8"/>
          <w:sz w:val="24"/>
        </w:rPr>
        <w:t xml:space="preserve"> </w:t>
      </w:r>
      <w:r>
        <w:rPr>
          <w:sz w:val="24"/>
        </w:rPr>
        <w:t>a</w:t>
      </w:r>
      <w:r>
        <w:rPr>
          <w:spacing w:val="-8"/>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with</w:t>
      </w:r>
      <w:r>
        <w:rPr>
          <w:spacing w:val="-6"/>
          <w:sz w:val="24"/>
        </w:rPr>
        <w:t xml:space="preserve"> </w:t>
      </w:r>
      <w:r>
        <w:rPr>
          <w:sz w:val="24"/>
        </w:rPr>
        <w:t>a</w:t>
      </w:r>
      <w:r>
        <w:rPr>
          <w:spacing w:val="-9"/>
          <w:sz w:val="24"/>
        </w:rPr>
        <w:t xml:space="preserve"> </w:t>
      </w:r>
      <w:r>
        <w:rPr>
          <w:sz w:val="24"/>
        </w:rPr>
        <w:t>Delivery</w:t>
      </w:r>
      <w:r>
        <w:rPr>
          <w:spacing w:val="-15"/>
          <w:sz w:val="24"/>
        </w:rPr>
        <w:t xml:space="preserve"> </w:t>
      </w:r>
      <w:r>
        <w:rPr>
          <w:sz w:val="24"/>
        </w:rPr>
        <w:t>Endorsement</w:t>
      </w:r>
      <w:r>
        <w:rPr>
          <w:spacing w:val="-9"/>
          <w:sz w:val="24"/>
        </w:rPr>
        <w:t xml:space="preserve"> </w:t>
      </w:r>
      <w:r>
        <w:rPr>
          <w:sz w:val="24"/>
        </w:rPr>
        <w:t xml:space="preserve">and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may</w:t>
      </w:r>
      <w:r>
        <w:rPr>
          <w:spacing w:val="-13"/>
          <w:sz w:val="24"/>
        </w:rPr>
        <w:t xml:space="preserve"> </w:t>
      </w:r>
      <w:r>
        <w:rPr>
          <w:spacing w:val="-2"/>
          <w:sz w:val="24"/>
        </w:rPr>
        <w:t>use</w:t>
      </w:r>
      <w:r>
        <w:rPr>
          <w:spacing w:val="-13"/>
          <w:sz w:val="24"/>
        </w:rPr>
        <w:t xml:space="preserve"> </w:t>
      </w:r>
      <w:r>
        <w:rPr>
          <w:spacing w:val="-2"/>
          <w:sz w:val="24"/>
        </w:rPr>
        <w:t>a</w:t>
      </w:r>
      <w:r>
        <w:rPr>
          <w:spacing w:val="-13"/>
          <w:sz w:val="24"/>
        </w:rPr>
        <w:t xml:space="preserve"> </w:t>
      </w:r>
      <w:r>
        <w:rPr>
          <w:spacing w:val="-2"/>
          <w:sz w:val="24"/>
        </w:rPr>
        <w:t>Third-party</w:t>
      </w:r>
      <w:r>
        <w:rPr>
          <w:spacing w:val="-13"/>
          <w:sz w:val="24"/>
        </w:rPr>
        <w:t xml:space="preserve"> </w:t>
      </w:r>
      <w:r>
        <w:rPr>
          <w:spacing w:val="-2"/>
          <w:sz w:val="24"/>
        </w:rPr>
        <w:t>Technology</w:t>
      </w:r>
      <w:r>
        <w:rPr>
          <w:spacing w:val="-13"/>
          <w:sz w:val="24"/>
        </w:rPr>
        <w:t xml:space="preserve"> </w:t>
      </w:r>
      <w:r>
        <w:rPr>
          <w:spacing w:val="-2"/>
          <w:sz w:val="24"/>
        </w:rPr>
        <w:t>Platform</w:t>
      </w:r>
      <w:r>
        <w:rPr>
          <w:spacing w:val="-7"/>
          <w:sz w:val="24"/>
        </w:rPr>
        <w:t xml:space="preserve"> </w:t>
      </w:r>
      <w:r>
        <w:rPr>
          <w:spacing w:val="-2"/>
          <w:sz w:val="24"/>
        </w:rPr>
        <w:t>Provider</w:t>
      </w:r>
      <w:r>
        <w:rPr>
          <w:spacing w:val="-6"/>
          <w:sz w:val="24"/>
        </w:rPr>
        <w:t xml:space="preserve"> </w:t>
      </w:r>
      <w:r>
        <w:rPr>
          <w:spacing w:val="-2"/>
          <w:sz w:val="24"/>
        </w:rPr>
        <w:t>to</w:t>
      </w:r>
      <w:r>
        <w:rPr>
          <w:spacing w:val="-5"/>
          <w:sz w:val="24"/>
        </w:rPr>
        <w:t xml:space="preserve"> </w:t>
      </w:r>
      <w:r>
        <w:rPr>
          <w:spacing w:val="-2"/>
          <w:sz w:val="24"/>
        </w:rPr>
        <w:t>facilitate</w:t>
      </w:r>
      <w:r>
        <w:rPr>
          <w:spacing w:val="-8"/>
          <w:sz w:val="24"/>
        </w:rPr>
        <w:t xml:space="preserve"> </w:t>
      </w:r>
      <w:r>
        <w:rPr>
          <w:spacing w:val="-2"/>
          <w:sz w:val="24"/>
        </w:rPr>
        <w:t xml:space="preserve">orders </w:t>
      </w:r>
      <w:r>
        <w:rPr>
          <w:sz w:val="24"/>
        </w:rPr>
        <w:t>by Consumers, and as permitted Patients or Caregivers.</w:t>
      </w:r>
    </w:p>
    <w:p w14:paraId="34E79E7A" w14:textId="77777777" w:rsidR="008770CC" w:rsidRDefault="003650F5">
      <w:pPr>
        <w:pStyle w:val="ListParagraph"/>
        <w:numPr>
          <w:ilvl w:val="2"/>
          <w:numId w:val="39"/>
        </w:numPr>
        <w:tabs>
          <w:tab w:val="left" w:pos="2455"/>
        </w:tabs>
        <w:spacing w:before="2" w:line="242" w:lineRule="auto"/>
        <w:ind w:left="2095" w:right="208" w:firstLine="0"/>
        <w:rPr>
          <w:sz w:val="24"/>
        </w:rPr>
      </w:pPr>
      <w:r>
        <w:rPr>
          <w:sz w:val="24"/>
        </w:rPr>
        <w:t>All</w:t>
      </w:r>
      <w:r>
        <w:rPr>
          <w:spacing w:val="-4"/>
          <w:sz w:val="24"/>
        </w:rPr>
        <w:t xml:space="preserve"> </w:t>
      </w:r>
      <w:r>
        <w:rPr>
          <w:sz w:val="24"/>
        </w:rPr>
        <w:t>agreements</w:t>
      </w:r>
      <w:r>
        <w:rPr>
          <w:spacing w:val="-4"/>
          <w:sz w:val="24"/>
        </w:rPr>
        <w:t xml:space="preserve"> </w:t>
      </w:r>
      <w:r>
        <w:rPr>
          <w:sz w:val="24"/>
        </w:rPr>
        <w:t>between</w:t>
      </w:r>
      <w:r>
        <w:rPr>
          <w:spacing w:val="-7"/>
          <w:sz w:val="24"/>
        </w:rPr>
        <w:t xml:space="preserve"> </w:t>
      </w:r>
      <w:r>
        <w:rPr>
          <w:sz w:val="24"/>
        </w:rPr>
        <w:t>a</w:t>
      </w:r>
      <w:r>
        <w:rPr>
          <w:spacing w:val="-3"/>
          <w:sz w:val="24"/>
        </w:rPr>
        <w:t xml:space="preserve"> </w:t>
      </w:r>
      <w:r>
        <w:rPr>
          <w:sz w:val="24"/>
        </w:rPr>
        <w:t>Delivery</w:t>
      </w:r>
      <w:r>
        <w:rPr>
          <w:spacing w:val="-13"/>
          <w:sz w:val="24"/>
        </w:rPr>
        <w:t xml:space="preserve"> </w:t>
      </w:r>
      <w:r>
        <w:rPr>
          <w:sz w:val="24"/>
        </w:rPr>
        <w:t>Licensee</w:t>
      </w:r>
      <w:r>
        <w:rPr>
          <w:spacing w:val="-6"/>
          <w:sz w:val="24"/>
        </w:rPr>
        <w:t xml:space="preserve"> </w:t>
      </w:r>
      <w:r>
        <w:rPr>
          <w:sz w:val="24"/>
        </w:rPr>
        <w:t>or</w:t>
      </w:r>
      <w:r>
        <w:rPr>
          <w:spacing w:val="-3"/>
          <w:sz w:val="24"/>
        </w:rPr>
        <w:t xml:space="preserve"> </w:t>
      </w:r>
      <w:r>
        <w:rPr>
          <w:sz w:val="24"/>
        </w:rPr>
        <w:t>a</w:t>
      </w:r>
      <w:r>
        <w:rPr>
          <w:spacing w:val="-3"/>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with</w:t>
      </w:r>
      <w:r>
        <w:rPr>
          <w:spacing w:val="-4"/>
          <w:sz w:val="24"/>
        </w:rPr>
        <w:t xml:space="preserve"> </w:t>
      </w:r>
      <w:r>
        <w:rPr>
          <w:sz w:val="24"/>
        </w:rPr>
        <w:t>a Delivery Endorsement and a Third-party Technology Platform Provider shall be submitted to the Commission prior to Final Licensure as part of the requirements for licensure in 935 CMR 500.101 and shall be subject to the control limitations under 935 CMR 500.050(1)(b).</w:t>
      </w:r>
    </w:p>
    <w:p w14:paraId="34B77667" w14:textId="77777777" w:rsidR="008770CC" w:rsidRDefault="003650F5">
      <w:pPr>
        <w:pStyle w:val="ListParagraph"/>
        <w:numPr>
          <w:ilvl w:val="2"/>
          <w:numId w:val="39"/>
        </w:numPr>
        <w:tabs>
          <w:tab w:val="left" w:pos="2455"/>
        </w:tabs>
        <w:spacing w:before="5"/>
        <w:rPr>
          <w:sz w:val="24"/>
        </w:rPr>
      </w:pPr>
      <w:r>
        <w:rPr>
          <w:sz w:val="24"/>
        </w:rPr>
        <w:t>The</w:t>
      </w:r>
      <w:r>
        <w:rPr>
          <w:spacing w:val="-1"/>
          <w:sz w:val="24"/>
        </w:rPr>
        <w:t xml:space="preserve"> </w:t>
      </w:r>
      <w:r>
        <w:rPr>
          <w:sz w:val="24"/>
        </w:rPr>
        <w:t>Commission</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notified</w:t>
      </w:r>
      <w:r>
        <w:rPr>
          <w:spacing w:val="-1"/>
          <w:sz w:val="24"/>
        </w:rPr>
        <w:t xml:space="preserve"> </w:t>
      </w:r>
      <w:r>
        <w:rPr>
          <w:sz w:val="24"/>
        </w:rPr>
        <w:t>in writing</w:t>
      </w:r>
      <w:r>
        <w:rPr>
          <w:spacing w:val="-2"/>
          <w:sz w:val="24"/>
        </w:rPr>
        <w:t xml:space="preserve"> </w:t>
      </w:r>
      <w:r>
        <w:rPr>
          <w:sz w:val="24"/>
        </w:rPr>
        <w:t>within</w:t>
      </w:r>
      <w:r>
        <w:rPr>
          <w:spacing w:val="-1"/>
          <w:sz w:val="24"/>
        </w:rPr>
        <w:t xml:space="preserve"> </w:t>
      </w:r>
      <w:r>
        <w:rPr>
          <w:sz w:val="24"/>
        </w:rPr>
        <w:t>five</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 xml:space="preserve">the </w:t>
      </w:r>
      <w:r>
        <w:rPr>
          <w:spacing w:val="-2"/>
          <w:sz w:val="24"/>
        </w:rPr>
        <w:t>following:</w:t>
      </w:r>
    </w:p>
    <w:p w14:paraId="7D461D37" w14:textId="77777777" w:rsidR="008770CC" w:rsidRDefault="003650F5">
      <w:pPr>
        <w:pStyle w:val="ListParagraph"/>
        <w:numPr>
          <w:ilvl w:val="3"/>
          <w:numId w:val="39"/>
        </w:numPr>
        <w:tabs>
          <w:tab w:val="left" w:pos="2801"/>
        </w:tabs>
        <w:spacing w:before="3"/>
        <w:ind w:hanging="346"/>
        <w:rPr>
          <w:sz w:val="24"/>
        </w:rPr>
      </w:pPr>
      <w:r>
        <w:rPr>
          <w:sz w:val="24"/>
        </w:rPr>
        <w:t>Any</w:t>
      </w:r>
      <w:r>
        <w:rPr>
          <w:spacing w:val="-9"/>
          <w:sz w:val="24"/>
        </w:rPr>
        <w:t xml:space="preserve"> </w:t>
      </w:r>
      <w:r>
        <w:rPr>
          <w:sz w:val="24"/>
        </w:rPr>
        <w:t xml:space="preserve">Substantial Modification to an </w:t>
      </w:r>
      <w:r>
        <w:rPr>
          <w:spacing w:val="-2"/>
          <w:sz w:val="24"/>
        </w:rPr>
        <w:t>agreement.</w:t>
      </w:r>
    </w:p>
    <w:p w14:paraId="05DBB1FB" w14:textId="77777777" w:rsidR="008770CC" w:rsidRDefault="003650F5">
      <w:pPr>
        <w:pStyle w:val="ListParagraph"/>
        <w:numPr>
          <w:ilvl w:val="3"/>
          <w:numId w:val="39"/>
        </w:numPr>
        <w:tabs>
          <w:tab w:val="left" w:pos="2807"/>
        </w:tabs>
        <w:spacing w:before="5" w:line="242" w:lineRule="auto"/>
        <w:ind w:left="2455" w:right="203" w:firstLine="0"/>
        <w:rPr>
          <w:sz w:val="24"/>
        </w:rPr>
      </w:pPr>
      <w:r>
        <w:rPr>
          <w:sz w:val="24"/>
        </w:rPr>
        <w:t>Any</w:t>
      </w:r>
      <w:r>
        <w:rPr>
          <w:spacing w:val="-14"/>
          <w:sz w:val="24"/>
        </w:rPr>
        <w:t xml:space="preserve"> </w:t>
      </w:r>
      <w:r>
        <w:rPr>
          <w:sz w:val="24"/>
        </w:rPr>
        <w:t>new</w:t>
      </w:r>
      <w:r>
        <w:rPr>
          <w:spacing w:val="-8"/>
          <w:sz w:val="24"/>
        </w:rPr>
        <w:t xml:space="preserve"> </w:t>
      </w:r>
      <w:r>
        <w:rPr>
          <w:sz w:val="24"/>
        </w:rPr>
        <w:t>or</w:t>
      </w:r>
      <w:r>
        <w:rPr>
          <w:spacing w:val="-8"/>
          <w:sz w:val="24"/>
        </w:rPr>
        <w:t xml:space="preserve"> </w:t>
      </w:r>
      <w:r>
        <w:rPr>
          <w:sz w:val="24"/>
        </w:rPr>
        <w:t>additional</w:t>
      </w:r>
      <w:r>
        <w:rPr>
          <w:spacing w:val="-7"/>
          <w:sz w:val="24"/>
        </w:rPr>
        <w:t xml:space="preserve"> </w:t>
      </w:r>
      <w:r>
        <w:rPr>
          <w:sz w:val="24"/>
        </w:rPr>
        <w:t>or</w:t>
      </w:r>
      <w:r>
        <w:rPr>
          <w:spacing w:val="-8"/>
          <w:sz w:val="24"/>
        </w:rPr>
        <w:t xml:space="preserve"> </w:t>
      </w:r>
      <w:r>
        <w:rPr>
          <w:sz w:val="24"/>
        </w:rPr>
        <w:t>assigned</w:t>
      </w:r>
      <w:r>
        <w:rPr>
          <w:spacing w:val="-8"/>
          <w:sz w:val="24"/>
        </w:rPr>
        <w:t xml:space="preserve"> </w:t>
      </w:r>
      <w:r>
        <w:rPr>
          <w:sz w:val="24"/>
        </w:rPr>
        <w:t>agreements</w:t>
      </w:r>
      <w:r>
        <w:rPr>
          <w:spacing w:val="-12"/>
          <w:sz w:val="24"/>
        </w:rPr>
        <w:t xml:space="preserve"> </w:t>
      </w:r>
      <w:r>
        <w:rPr>
          <w:sz w:val="24"/>
        </w:rPr>
        <w:t>between</w:t>
      </w:r>
      <w:r>
        <w:rPr>
          <w:spacing w:val="-10"/>
          <w:sz w:val="24"/>
        </w:rPr>
        <w:t xml:space="preserve"> </w:t>
      </w:r>
      <w:r>
        <w:rPr>
          <w:sz w:val="24"/>
        </w:rPr>
        <w:t>a</w:t>
      </w:r>
      <w:r>
        <w:rPr>
          <w:spacing w:val="-8"/>
          <w:sz w:val="24"/>
        </w:rPr>
        <w:t xml:space="preserve"> </w:t>
      </w:r>
      <w:r>
        <w:rPr>
          <w:sz w:val="24"/>
        </w:rPr>
        <w:t>Delivery</w:t>
      </w:r>
      <w:r>
        <w:rPr>
          <w:spacing w:val="-15"/>
          <w:sz w:val="24"/>
        </w:rPr>
        <w:t xml:space="preserve"> </w:t>
      </w:r>
      <w:r>
        <w:rPr>
          <w:sz w:val="24"/>
        </w:rPr>
        <w:t>Licensee</w:t>
      </w:r>
      <w:r>
        <w:rPr>
          <w:spacing w:val="-10"/>
          <w:sz w:val="24"/>
        </w:rPr>
        <w:t xml:space="preserve"> </w:t>
      </w:r>
      <w:r>
        <w:rPr>
          <w:sz w:val="24"/>
        </w:rPr>
        <w:t>or a Marijuana Establishment with a Delivery Endorsement and a Third-party Technology Platform Provider.</w:t>
      </w:r>
    </w:p>
    <w:p w14:paraId="5847AC58" w14:textId="77777777" w:rsidR="008770CC" w:rsidRDefault="003650F5">
      <w:pPr>
        <w:pStyle w:val="ListParagraph"/>
        <w:numPr>
          <w:ilvl w:val="2"/>
          <w:numId w:val="39"/>
        </w:numPr>
        <w:tabs>
          <w:tab w:val="left" w:pos="2605"/>
        </w:tabs>
        <w:spacing w:before="1" w:line="242" w:lineRule="auto"/>
        <w:ind w:left="2095" w:right="204" w:firstLine="0"/>
        <w:rPr>
          <w:sz w:val="24"/>
        </w:rPr>
      </w:pPr>
      <w:r>
        <w:rPr>
          <w:sz w:val="24"/>
        </w:rPr>
        <w:t>Contracts between Delivery Licensees and Third-party Technology Platform Providers</w:t>
      </w:r>
      <w:r>
        <w:rPr>
          <w:spacing w:val="-11"/>
          <w:sz w:val="24"/>
        </w:rPr>
        <w:t xml:space="preserve"> </w:t>
      </w:r>
      <w:r>
        <w:rPr>
          <w:sz w:val="24"/>
        </w:rPr>
        <w:t>shall</w:t>
      </w:r>
      <w:r>
        <w:rPr>
          <w:spacing w:val="-8"/>
          <w:sz w:val="24"/>
        </w:rPr>
        <w:t xml:space="preserve"> </w:t>
      </w:r>
      <w:r>
        <w:rPr>
          <w:sz w:val="24"/>
        </w:rPr>
        <w:t>be</w:t>
      </w:r>
      <w:r>
        <w:rPr>
          <w:spacing w:val="-9"/>
          <w:sz w:val="24"/>
        </w:rPr>
        <w:t xml:space="preserve"> </w:t>
      </w:r>
      <w:r>
        <w:rPr>
          <w:sz w:val="24"/>
        </w:rPr>
        <w:t>negotiated</w:t>
      </w:r>
      <w:r>
        <w:rPr>
          <w:spacing w:val="-8"/>
          <w:sz w:val="24"/>
        </w:rPr>
        <w:t xml:space="preserve"> </w:t>
      </w:r>
      <w:r>
        <w:rPr>
          <w:sz w:val="24"/>
        </w:rPr>
        <w:t>at</w:t>
      </w:r>
      <w:r>
        <w:rPr>
          <w:spacing w:val="-8"/>
          <w:sz w:val="24"/>
        </w:rPr>
        <w:t xml:space="preserve"> </w:t>
      </w:r>
      <w:r>
        <w:rPr>
          <w:sz w:val="24"/>
        </w:rPr>
        <w:t>arm's</w:t>
      </w:r>
      <w:r>
        <w:rPr>
          <w:spacing w:val="-8"/>
          <w:sz w:val="24"/>
        </w:rPr>
        <w:t xml:space="preserve"> </w:t>
      </w:r>
      <w:r>
        <w:rPr>
          <w:sz w:val="24"/>
        </w:rPr>
        <w:t>length</w:t>
      </w:r>
      <w:r>
        <w:rPr>
          <w:spacing w:val="-7"/>
          <w:sz w:val="24"/>
        </w:rPr>
        <w:t xml:space="preserve"> </w:t>
      </w:r>
      <w:r>
        <w:rPr>
          <w:sz w:val="24"/>
        </w:rPr>
        <w:t>and</w:t>
      </w:r>
      <w:r>
        <w:rPr>
          <w:spacing w:val="-10"/>
          <w:sz w:val="24"/>
        </w:rPr>
        <w:t xml:space="preserve"> </w:t>
      </w:r>
      <w:r>
        <w:rPr>
          <w:sz w:val="24"/>
        </w:rPr>
        <w:t>entered</w:t>
      </w:r>
      <w:r>
        <w:rPr>
          <w:spacing w:val="-12"/>
          <w:sz w:val="24"/>
        </w:rPr>
        <w:t xml:space="preserve"> </w:t>
      </w:r>
      <w:r>
        <w:rPr>
          <w:sz w:val="24"/>
        </w:rPr>
        <w:t>into</w:t>
      </w:r>
      <w:r>
        <w:rPr>
          <w:spacing w:val="-9"/>
          <w:sz w:val="24"/>
        </w:rPr>
        <w:t xml:space="preserve"> </w:t>
      </w:r>
      <w:r>
        <w:rPr>
          <w:sz w:val="24"/>
        </w:rPr>
        <w:t>knowingly</w:t>
      </w:r>
      <w:r>
        <w:rPr>
          <w:spacing w:val="-15"/>
          <w:sz w:val="24"/>
        </w:rPr>
        <w:t xml:space="preserve"> </w:t>
      </w:r>
      <w:r>
        <w:rPr>
          <w:sz w:val="24"/>
        </w:rPr>
        <w:t>and</w:t>
      </w:r>
      <w:r>
        <w:rPr>
          <w:spacing w:val="-10"/>
          <w:sz w:val="24"/>
        </w:rPr>
        <w:t xml:space="preserve"> </w:t>
      </w:r>
      <w:r>
        <w:rPr>
          <w:sz w:val="24"/>
        </w:rPr>
        <w:t>willingly by both parties.</w:t>
      </w:r>
    </w:p>
    <w:p w14:paraId="50AB94B8" w14:textId="77777777" w:rsidR="008770CC" w:rsidRDefault="003650F5">
      <w:pPr>
        <w:pStyle w:val="ListParagraph"/>
        <w:numPr>
          <w:ilvl w:val="3"/>
          <w:numId w:val="39"/>
        </w:numPr>
        <w:tabs>
          <w:tab w:val="left" w:pos="2951"/>
        </w:tabs>
        <w:spacing w:before="4" w:line="242" w:lineRule="auto"/>
        <w:ind w:left="2455" w:right="203" w:firstLine="0"/>
        <w:rPr>
          <w:sz w:val="24"/>
        </w:rPr>
      </w:pPr>
      <w:r>
        <w:rPr>
          <w:sz w:val="24"/>
        </w:rPr>
        <w:t xml:space="preserve">The terms of a contract between a Delivery Licensee and a Third-party Technology Platform Provider shall be transparent and shall describe the </w:t>
      </w:r>
      <w:r>
        <w:rPr>
          <w:spacing w:val="-2"/>
          <w:sz w:val="24"/>
        </w:rPr>
        <w:t>methodology</w:t>
      </w:r>
      <w:r>
        <w:rPr>
          <w:spacing w:val="-18"/>
          <w:sz w:val="24"/>
        </w:rPr>
        <w:t xml:space="preserve"> </w:t>
      </w:r>
      <w:r>
        <w:rPr>
          <w:spacing w:val="-2"/>
          <w:sz w:val="24"/>
        </w:rPr>
        <w:t>for</w:t>
      </w:r>
      <w:r>
        <w:rPr>
          <w:spacing w:val="-10"/>
          <w:sz w:val="24"/>
        </w:rPr>
        <w:t xml:space="preserve"> </w:t>
      </w:r>
      <w:r>
        <w:rPr>
          <w:spacing w:val="-2"/>
          <w:sz w:val="24"/>
        </w:rPr>
        <w:t>determining</w:t>
      </w:r>
      <w:r>
        <w:rPr>
          <w:spacing w:val="-14"/>
          <w:sz w:val="24"/>
        </w:rPr>
        <w:t xml:space="preserve"> </w:t>
      </w:r>
      <w:r>
        <w:rPr>
          <w:spacing w:val="-2"/>
          <w:sz w:val="24"/>
        </w:rPr>
        <w:t>the</w:t>
      </w:r>
      <w:r>
        <w:rPr>
          <w:spacing w:val="-9"/>
          <w:sz w:val="24"/>
        </w:rPr>
        <w:t xml:space="preserve"> </w:t>
      </w:r>
      <w:r>
        <w:rPr>
          <w:spacing w:val="-2"/>
          <w:sz w:val="24"/>
        </w:rPr>
        <w:t>placement</w:t>
      </w:r>
      <w:r>
        <w:rPr>
          <w:spacing w:val="-11"/>
          <w:sz w:val="24"/>
        </w:rPr>
        <w:t xml:space="preserve"> </w:t>
      </w:r>
      <w:r>
        <w:rPr>
          <w:spacing w:val="-2"/>
          <w:sz w:val="24"/>
        </w:rPr>
        <w:t>of</w:t>
      </w:r>
      <w:r>
        <w:rPr>
          <w:spacing w:val="-9"/>
          <w:sz w:val="24"/>
        </w:rPr>
        <w:t xml:space="preserve"> </w:t>
      </w:r>
      <w:r>
        <w:rPr>
          <w:spacing w:val="-2"/>
          <w:sz w:val="24"/>
        </w:rPr>
        <w:t>Delivery</w:t>
      </w:r>
      <w:r>
        <w:rPr>
          <w:spacing w:val="-20"/>
          <w:sz w:val="24"/>
        </w:rPr>
        <w:t xml:space="preserve"> </w:t>
      </w:r>
      <w:r>
        <w:rPr>
          <w:spacing w:val="-2"/>
          <w:sz w:val="24"/>
        </w:rPr>
        <w:t>Licensees</w:t>
      </w:r>
      <w:r>
        <w:rPr>
          <w:spacing w:val="-9"/>
          <w:sz w:val="24"/>
        </w:rPr>
        <w:t xml:space="preserve"> </w:t>
      </w:r>
      <w:r>
        <w:rPr>
          <w:spacing w:val="-2"/>
          <w:sz w:val="24"/>
        </w:rPr>
        <w:t>in</w:t>
      </w:r>
      <w:r>
        <w:rPr>
          <w:spacing w:val="-5"/>
          <w:sz w:val="24"/>
        </w:rPr>
        <w:t xml:space="preserve"> </w:t>
      </w:r>
      <w:r>
        <w:rPr>
          <w:spacing w:val="-2"/>
          <w:sz w:val="24"/>
        </w:rPr>
        <w:t>search</w:t>
      </w:r>
      <w:r>
        <w:rPr>
          <w:spacing w:val="-14"/>
          <w:sz w:val="24"/>
        </w:rPr>
        <w:t xml:space="preserve"> </w:t>
      </w:r>
      <w:r>
        <w:rPr>
          <w:spacing w:val="-2"/>
          <w:sz w:val="24"/>
        </w:rPr>
        <w:t>results.</w:t>
      </w:r>
    </w:p>
    <w:p w14:paraId="61752E22" w14:textId="77777777" w:rsidR="008770CC" w:rsidRDefault="003650F5">
      <w:pPr>
        <w:pStyle w:val="ListParagraph"/>
        <w:numPr>
          <w:ilvl w:val="3"/>
          <w:numId w:val="39"/>
        </w:numPr>
        <w:tabs>
          <w:tab w:val="left" w:pos="2965"/>
        </w:tabs>
        <w:spacing w:before="1" w:line="242" w:lineRule="auto"/>
        <w:ind w:left="2455" w:right="204" w:firstLine="0"/>
        <w:rPr>
          <w:sz w:val="24"/>
        </w:rPr>
      </w:pPr>
      <w:r>
        <w:rPr>
          <w:sz w:val="24"/>
        </w:rPr>
        <w:t xml:space="preserve">The terms of a contract between a Delivery Licensee and a Third-party </w:t>
      </w:r>
      <w:r>
        <w:rPr>
          <w:spacing w:val="-2"/>
          <w:sz w:val="24"/>
        </w:rPr>
        <w:t>Technology</w:t>
      </w:r>
      <w:r>
        <w:rPr>
          <w:spacing w:val="-13"/>
          <w:sz w:val="24"/>
        </w:rPr>
        <w:t xml:space="preserve"> </w:t>
      </w:r>
      <w:r>
        <w:rPr>
          <w:spacing w:val="-2"/>
          <w:sz w:val="24"/>
        </w:rPr>
        <w:t>Platform</w:t>
      </w:r>
      <w:r>
        <w:rPr>
          <w:spacing w:val="-7"/>
          <w:sz w:val="24"/>
        </w:rPr>
        <w:t xml:space="preserve"> </w:t>
      </w:r>
      <w:r>
        <w:rPr>
          <w:spacing w:val="-2"/>
          <w:sz w:val="24"/>
        </w:rPr>
        <w:t>Provider</w:t>
      </w:r>
      <w:r>
        <w:rPr>
          <w:spacing w:val="-7"/>
          <w:sz w:val="24"/>
        </w:rPr>
        <w:t xml:space="preserve"> </w:t>
      </w:r>
      <w:r>
        <w:rPr>
          <w:spacing w:val="-2"/>
          <w:sz w:val="24"/>
        </w:rPr>
        <w:t>shall</w:t>
      </w:r>
      <w:r>
        <w:rPr>
          <w:spacing w:val="-5"/>
          <w:sz w:val="24"/>
        </w:rPr>
        <w:t xml:space="preserve"> </w:t>
      </w:r>
      <w:r>
        <w:rPr>
          <w:spacing w:val="-2"/>
          <w:sz w:val="24"/>
        </w:rPr>
        <w:t>define</w:t>
      </w:r>
      <w:r>
        <w:rPr>
          <w:spacing w:val="-8"/>
          <w:sz w:val="24"/>
        </w:rPr>
        <w:t xml:space="preserve"> </w:t>
      </w:r>
      <w:r>
        <w:rPr>
          <w:spacing w:val="-2"/>
          <w:sz w:val="24"/>
        </w:rPr>
        <w:t>the</w:t>
      </w:r>
      <w:r>
        <w:rPr>
          <w:spacing w:val="-5"/>
          <w:sz w:val="24"/>
        </w:rPr>
        <w:t xml:space="preserve"> </w:t>
      </w:r>
      <w:r>
        <w:rPr>
          <w:spacing w:val="-2"/>
          <w:sz w:val="24"/>
        </w:rPr>
        <w:t>fee</w:t>
      </w:r>
      <w:r>
        <w:rPr>
          <w:spacing w:val="-8"/>
          <w:sz w:val="24"/>
        </w:rPr>
        <w:t xml:space="preserve"> </w:t>
      </w:r>
      <w:r>
        <w:rPr>
          <w:spacing w:val="-2"/>
          <w:sz w:val="24"/>
        </w:rPr>
        <w:t>structure</w:t>
      </w:r>
      <w:r>
        <w:rPr>
          <w:spacing w:val="-13"/>
          <w:sz w:val="24"/>
        </w:rPr>
        <w:t xml:space="preserve"> </w:t>
      </w:r>
      <w:r>
        <w:rPr>
          <w:spacing w:val="-2"/>
          <w:sz w:val="24"/>
        </w:rPr>
        <w:t>for</w:t>
      </w:r>
      <w:r>
        <w:rPr>
          <w:spacing w:val="-10"/>
          <w:sz w:val="24"/>
        </w:rPr>
        <w:t xml:space="preserve"> </w:t>
      </w:r>
      <w:r>
        <w:rPr>
          <w:spacing w:val="-2"/>
          <w:sz w:val="24"/>
        </w:rPr>
        <w:t>payment</w:t>
      </w:r>
      <w:r>
        <w:rPr>
          <w:spacing w:val="-8"/>
          <w:sz w:val="24"/>
        </w:rPr>
        <w:t xml:space="preserve"> </w:t>
      </w:r>
      <w:r>
        <w:rPr>
          <w:spacing w:val="-2"/>
          <w:sz w:val="24"/>
        </w:rPr>
        <w:t>of</w:t>
      </w:r>
      <w:r>
        <w:rPr>
          <w:spacing w:val="-7"/>
          <w:sz w:val="24"/>
        </w:rPr>
        <w:t xml:space="preserve"> </w:t>
      </w:r>
      <w:r>
        <w:rPr>
          <w:spacing w:val="-2"/>
          <w:sz w:val="24"/>
        </w:rPr>
        <w:t xml:space="preserve">services </w:t>
      </w:r>
      <w:r>
        <w:rPr>
          <w:sz w:val="24"/>
        </w:rPr>
        <w:t>provided under the contract.</w:t>
      </w:r>
    </w:p>
    <w:p w14:paraId="6777BFA4" w14:textId="77777777" w:rsidR="008770CC" w:rsidRDefault="003650F5">
      <w:pPr>
        <w:pStyle w:val="ListParagraph"/>
        <w:numPr>
          <w:ilvl w:val="3"/>
          <w:numId w:val="39"/>
        </w:numPr>
        <w:tabs>
          <w:tab w:val="left" w:pos="2956"/>
        </w:tabs>
        <w:spacing w:before="4" w:line="242" w:lineRule="auto"/>
        <w:ind w:left="2455" w:right="203" w:firstLine="0"/>
        <w:rPr>
          <w:sz w:val="24"/>
        </w:rPr>
      </w:pPr>
      <w:r>
        <w:rPr>
          <w:sz w:val="24"/>
        </w:rPr>
        <w:t>The terms of a contract between a Delivery Licensee and a Third-party Technology Platform Provider shall include that the placement of Delivery Licensees</w:t>
      </w:r>
      <w:r>
        <w:rPr>
          <w:spacing w:val="-6"/>
          <w:sz w:val="24"/>
        </w:rPr>
        <w:t xml:space="preserve"> </w:t>
      </w:r>
      <w:r>
        <w:rPr>
          <w:sz w:val="24"/>
        </w:rPr>
        <w:t>in</w:t>
      </w:r>
      <w:r>
        <w:rPr>
          <w:spacing w:val="-6"/>
          <w:sz w:val="24"/>
        </w:rPr>
        <w:t xml:space="preserve"> </w:t>
      </w:r>
      <w:r>
        <w:rPr>
          <w:sz w:val="24"/>
        </w:rPr>
        <w:t>search</w:t>
      </w:r>
      <w:r>
        <w:rPr>
          <w:spacing w:val="-6"/>
          <w:sz w:val="24"/>
        </w:rPr>
        <w:t xml:space="preserve"> </w:t>
      </w:r>
      <w:r>
        <w:rPr>
          <w:sz w:val="24"/>
        </w:rPr>
        <w:t>results</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based</w:t>
      </w:r>
      <w:r>
        <w:rPr>
          <w:spacing w:val="-6"/>
          <w:sz w:val="24"/>
        </w:rPr>
        <w:t xml:space="preserve"> </w:t>
      </w:r>
      <w:r>
        <w:rPr>
          <w:sz w:val="24"/>
        </w:rPr>
        <w:t>on</w:t>
      </w:r>
      <w:r>
        <w:rPr>
          <w:spacing w:val="-6"/>
          <w:sz w:val="24"/>
        </w:rPr>
        <w:t xml:space="preserve"> </w:t>
      </w:r>
      <w:r>
        <w:rPr>
          <w:sz w:val="24"/>
        </w:rPr>
        <w:t>objective,</w:t>
      </w:r>
      <w:r>
        <w:rPr>
          <w:spacing w:val="-9"/>
          <w:sz w:val="24"/>
        </w:rPr>
        <w:t xml:space="preserve"> </w:t>
      </w:r>
      <w:r>
        <w:rPr>
          <w:sz w:val="24"/>
        </w:rPr>
        <w:t>consumer-oriented</w:t>
      </w:r>
      <w:r>
        <w:rPr>
          <w:spacing w:val="-6"/>
          <w:sz w:val="24"/>
        </w:rPr>
        <w:t xml:space="preserve"> </w:t>
      </w:r>
      <w:r>
        <w:rPr>
          <w:sz w:val="24"/>
        </w:rPr>
        <w:t>criteria which may include, but shall not be limited to, time to deliver to the Consumer; Finished Marijuana Product price; and Finished Marijuana Product availability.</w:t>
      </w:r>
    </w:p>
    <w:p w14:paraId="77FFE8FE" w14:textId="77777777" w:rsidR="008770CC" w:rsidRDefault="003650F5">
      <w:pPr>
        <w:pStyle w:val="ListParagraph"/>
        <w:numPr>
          <w:ilvl w:val="3"/>
          <w:numId w:val="39"/>
        </w:numPr>
        <w:tabs>
          <w:tab w:val="left" w:pos="2771"/>
        </w:tabs>
        <w:spacing w:before="3" w:line="242" w:lineRule="auto"/>
        <w:ind w:left="2455" w:right="202" w:firstLine="0"/>
        <w:rPr>
          <w:sz w:val="24"/>
        </w:rPr>
      </w:pPr>
      <w:r>
        <w:rPr>
          <w:spacing w:val="-2"/>
          <w:sz w:val="24"/>
        </w:rPr>
        <w:t>Inducements</w:t>
      </w:r>
      <w:r>
        <w:rPr>
          <w:spacing w:val="-8"/>
          <w:sz w:val="24"/>
        </w:rPr>
        <w:t xml:space="preserve"> </w:t>
      </w:r>
      <w:r>
        <w:rPr>
          <w:spacing w:val="-2"/>
          <w:sz w:val="24"/>
        </w:rPr>
        <w:t>intended</w:t>
      </w:r>
      <w:r>
        <w:rPr>
          <w:spacing w:val="-8"/>
          <w:sz w:val="24"/>
        </w:rPr>
        <w:t xml:space="preserve"> </w:t>
      </w:r>
      <w:r>
        <w:rPr>
          <w:spacing w:val="-2"/>
          <w:sz w:val="24"/>
        </w:rPr>
        <w:t>to</w:t>
      </w:r>
      <w:r>
        <w:rPr>
          <w:spacing w:val="-4"/>
          <w:sz w:val="24"/>
        </w:rPr>
        <w:t xml:space="preserve"> </w:t>
      </w:r>
      <w:r>
        <w:rPr>
          <w:spacing w:val="-2"/>
          <w:sz w:val="24"/>
        </w:rPr>
        <w:t>influence</w:t>
      </w:r>
      <w:r>
        <w:rPr>
          <w:spacing w:val="-5"/>
          <w:sz w:val="24"/>
        </w:rPr>
        <w:t xml:space="preserve"> </w:t>
      </w:r>
      <w:r>
        <w:rPr>
          <w:spacing w:val="-2"/>
          <w:sz w:val="24"/>
        </w:rPr>
        <w:t>the</w:t>
      </w:r>
      <w:r>
        <w:rPr>
          <w:spacing w:val="-3"/>
          <w:sz w:val="24"/>
        </w:rPr>
        <w:t xml:space="preserve"> </w:t>
      </w:r>
      <w:r>
        <w:rPr>
          <w:spacing w:val="-2"/>
          <w:sz w:val="24"/>
        </w:rPr>
        <w:t>placement</w:t>
      </w:r>
      <w:r>
        <w:rPr>
          <w:spacing w:val="-5"/>
          <w:sz w:val="24"/>
        </w:rPr>
        <w:t xml:space="preserve"> </w:t>
      </w:r>
      <w:r>
        <w:rPr>
          <w:spacing w:val="-2"/>
          <w:sz w:val="24"/>
        </w:rPr>
        <w:t>of</w:t>
      </w:r>
      <w:r>
        <w:rPr>
          <w:spacing w:val="-3"/>
          <w:sz w:val="24"/>
        </w:rPr>
        <w:t xml:space="preserve"> </w:t>
      </w:r>
      <w:r>
        <w:rPr>
          <w:spacing w:val="-2"/>
          <w:sz w:val="24"/>
        </w:rPr>
        <w:t>Delivery</w:t>
      </w:r>
      <w:r>
        <w:rPr>
          <w:spacing w:val="-13"/>
          <w:sz w:val="24"/>
        </w:rPr>
        <w:t xml:space="preserve"> </w:t>
      </w:r>
      <w:r>
        <w:rPr>
          <w:spacing w:val="-2"/>
          <w:sz w:val="24"/>
        </w:rPr>
        <w:t>Licensees</w:t>
      </w:r>
      <w:r>
        <w:rPr>
          <w:spacing w:val="-5"/>
          <w:sz w:val="24"/>
        </w:rPr>
        <w:t xml:space="preserve"> </w:t>
      </w:r>
      <w:r>
        <w:rPr>
          <w:spacing w:val="-2"/>
          <w:sz w:val="24"/>
        </w:rPr>
        <w:t>shall</w:t>
      </w:r>
      <w:r>
        <w:rPr>
          <w:spacing w:val="-5"/>
          <w:sz w:val="24"/>
        </w:rPr>
        <w:t xml:space="preserve"> </w:t>
      </w:r>
      <w:r>
        <w:rPr>
          <w:spacing w:val="-2"/>
          <w:sz w:val="24"/>
        </w:rPr>
        <w:t xml:space="preserve">be </w:t>
      </w:r>
      <w:r>
        <w:rPr>
          <w:sz w:val="24"/>
        </w:rPr>
        <w:t>strictly prohibited.</w:t>
      </w:r>
      <w:r>
        <w:rPr>
          <w:spacing w:val="40"/>
          <w:sz w:val="24"/>
        </w:rPr>
        <w:t xml:space="preserve"> </w:t>
      </w:r>
      <w:r>
        <w:rPr>
          <w:sz w:val="24"/>
        </w:rPr>
        <w:t>No Delivery</w:t>
      </w:r>
      <w:r>
        <w:rPr>
          <w:spacing w:val="-2"/>
          <w:sz w:val="24"/>
        </w:rPr>
        <w:t xml:space="preserve"> </w:t>
      </w:r>
      <w:r>
        <w:rPr>
          <w:sz w:val="24"/>
        </w:rPr>
        <w:t>Licensee shall directly</w:t>
      </w:r>
      <w:r>
        <w:rPr>
          <w:spacing w:val="-1"/>
          <w:sz w:val="24"/>
        </w:rPr>
        <w:t xml:space="preserve"> </w:t>
      </w:r>
      <w:r>
        <w:rPr>
          <w:sz w:val="24"/>
        </w:rPr>
        <w:t>or indirectly</w:t>
      </w:r>
      <w:r>
        <w:rPr>
          <w:spacing w:val="-2"/>
          <w:sz w:val="24"/>
        </w:rPr>
        <w:t xml:space="preserve"> </w:t>
      </w:r>
      <w:r>
        <w:rPr>
          <w:sz w:val="24"/>
        </w:rPr>
        <w:t>give, permit other</w:t>
      </w:r>
      <w:r>
        <w:rPr>
          <w:spacing w:val="-4"/>
          <w:sz w:val="24"/>
        </w:rPr>
        <w:t xml:space="preserve"> </w:t>
      </w:r>
      <w:r>
        <w:rPr>
          <w:sz w:val="24"/>
        </w:rPr>
        <w:t>people</w:t>
      </w:r>
      <w:r>
        <w:rPr>
          <w:spacing w:val="-4"/>
          <w:sz w:val="24"/>
        </w:rPr>
        <w:t xml:space="preserve"> </w:t>
      </w:r>
      <w:r>
        <w:rPr>
          <w:sz w:val="24"/>
        </w:rPr>
        <w:t>or</w:t>
      </w:r>
      <w:r>
        <w:rPr>
          <w:spacing w:val="-4"/>
          <w:sz w:val="24"/>
        </w:rPr>
        <w:t xml:space="preserve"> </w:t>
      </w:r>
      <w:r>
        <w:rPr>
          <w:sz w:val="24"/>
        </w:rPr>
        <w:t>entities</w:t>
      </w:r>
      <w:r>
        <w:rPr>
          <w:spacing w:val="-4"/>
          <w:sz w:val="24"/>
        </w:rPr>
        <w:t xml:space="preserve"> </w:t>
      </w:r>
      <w:r>
        <w:rPr>
          <w:sz w:val="24"/>
        </w:rPr>
        <w:t>to</w:t>
      </w:r>
      <w:r>
        <w:rPr>
          <w:spacing w:val="-4"/>
          <w:sz w:val="24"/>
        </w:rPr>
        <w:t xml:space="preserve"> </w:t>
      </w:r>
      <w:r>
        <w:rPr>
          <w:sz w:val="24"/>
        </w:rPr>
        <w:t>give,</w:t>
      </w:r>
      <w:r>
        <w:rPr>
          <w:spacing w:val="-4"/>
          <w:sz w:val="24"/>
        </w:rPr>
        <w:t xml:space="preserve"> </w:t>
      </w:r>
      <w:r>
        <w:rPr>
          <w:sz w:val="24"/>
        </w:rPr>
        <w:t>receive</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accept,</w:t>
      </w:r>
      <w:r>
        <w:rPr>
          <w:spacing w:val="-4"/>
          <w:sz w:val="24"/>
        </w:rPr>
        <w:t xml:space="preserve"> </w:t>
      </w:r>
      <w:r>
        <w:rPr>
          <w:sz w:val="24"/>
        </w:rPr>
        <w:t>an</w:t>
      </w:r>
      <w:r>
        <w:rPr>
          <w:spacing w:val="-14"/>
          <w:sz w:val="24"/>
        </w:rPr>
        <w:t xml:space="preserve"> </w:t>
      </w:r>
      <w:r>
        <w:rPr>
          <w:sz w:val="24"/>
        </w:rPr>
        <w:t>Inducement</w:t>
      </w:r>
      <w:r>
        <w:rPr>
          <w:spacing w:val="-4"/>
          <w:sz w:val="24"/>
        </w:rPr>
        <w:t xml:space="preserve"> </w:t>
      </w:r>
      <w:r>
        <w:rPr>
          <w:sz w:val="24"/>
        </w:rPr>
        <w:t>in</w:t>
      </w:r>
      <w:r>
        <w:rPr>
          <w:spacing w:val="-2"/>
          <w:sz w:val="24"/>
        </w:rPr>
        <w:t xml:space="preserve"> </w:t>
      </w:r>
      <w:r>
        <w:rPr>
          <w:sz w:val="24"/>
        </w:rPr>
        <w:t>any effort</w:t>
      </w:r>
      <w:r>
        <w:rPr>
          <w:spacing w:val="-3"/>
          <w:sz w:val="24"/>
        </w:rPr>
        <w:t xml:space="preserve"> </w:t>
      </w:r>
      <w:r>
        <w:rPr>
          <w:sz w:val="24"/>
        </w:rPr>
        <w:t>to persuade</w:t>
      </w:r>
      <w:r>
        <w:rPr>
          <w:spacing w:val="-3"/>
          <w:sz w:val="24"/>
        </w:rPr>
        <w:t xml:space="preserve"> </w:t>
      </w:r>
      <w:r>
        <w:rPr>
          <w:sz w:val="24"/>
        </w:rPr>
        <w:t>or</w:t>
      </w:r>
      <w:r>
        <w:rPr>
          <w:spacing w:val="-1"/>
          <w:sz w:val="24"/>
        </w:rPr>
        <w:t xml:space="preserve"> </w:t>
      </w:r>
      <w:r>
        <w:rPr>
          <w:sz w:val="24"/>
        </w:rPr>
        <w:t>influence</w:t>
      </w:r>
      <w:r>
        <w:rPr>
          <w:spacing w:val="-3"/>
          <w:sz w:val="24"/>
        </w:rPr>
        <w:t xml:space="preserve"> </w:t>
      </w:r>
      <w:r>
        <w:rPr>
          <w:sz w:val="24"/>
        </w:rPr>
        <w:t>a</w:t>
      </w:r>
      <w:r>
        <w:rPr>
          <w:spacing w:val="-1"/>
          <w:sz w:val="24"/>
        </w:rPr>
        <w:t xml:space="preserve"> </w:t>
      </w:r>
      <w:r>
        <w:rPr>
          <w:sz w:val="24"/>
        </w:rPr>
        <w:t>Third-party</w:t>
      </w:r>
      <w:r>
        <w:rPr>
          <w:spacing w:val="-9"/>
          <w:sz w:val="24"/>
        </w:rPr>
        <w:t xml:space="preserve"> </w:t>
      </w:r>
      <w:r>
        <w:rPr>
          <w:sz w:val="24"/>
        </w:rPr>
        <w:t>Technology</w:t>
      </w:r>
      <w:r>
        <w:rPr>
          <w:spacing w:val="-8"/>
          <w:sz w:val="24"/>
        </w:rPr>
        <w:t xml:space="preserve"> </w:t>
      </w:r>
      <w:r>
        <w:rPr>
          <w:sz w:val="24"/>
        </w:rPr>
        <w:t>Platform Provider</w:t>
      </w:r>
      <w:r>
        <w:rPr>
          <w:spacing w:val="-1"/>
          <w:sz w:val="24"/>
        </w:rPr>
        <w:t xml:space="preserve"> </w:t>
      </w:r>
      <w:r>
        <w:rPr>
          <w:sz w:val="24"/>
        </w:rPr>
        <w:t>to list any</w:t>
      </w:r>
      <w:r>
        <w:rPr>
          <w:spacing w:val="-14"/>
          <w:sz w:val="24"/>
        </w:rPr>
        <w:t xml:space="preserve"> </w:t>
      </w:r>
      <w:r>
        <w:rPr>
          <w:sz w:val="24"/>
        </w:rPr>
        <w:t>particular</w:t>
      </w:r>
      <w:r>
        <w:rPr>
          <w:spacing w:val="-10"/>
          <w:sz w:val="24"/>
        </w:rPr>
        <w:t xml:space="preserve"> </w:t>
      </w:r>
      <w:r>
        <w:rPr>
          <w:sz w:val="24"/>
        </w:rPr>
        <w:t>Delivery</w:t>
      </w:r>
      <w:r>
        <w:rPr>
          <w:spacing w:val="-14"/>
          <w:sz w:val="24"/>
        </w:rPr>
        <w:t xml:space="preserve"> </w:t>
      </w:r>
      <w:r>
        <w:rPr>
          <w:sz w:val="24"/>
        </w:rPr>
        <w:t>Licensee,</w:t>
      </w:r>
      <w:r>
        <w:rPr>
          <w:spacing w:val="-4"/>
          <w:sz w:val="24"/>
        </w:rPr>
        <w:t xml:space="preserve"> </w:t>
      </w:r>
      <w:r>
        <w:rPr>
          <w:sz w:val="24"/>
        </w:rPr>
        <w:t>brand</w:t>
      </w:r>
      <w:r>
        <w:rPr>
          <w:spacing w:val="-4"/>
          <w:sz w:val="24"/>
        </w:rPr>
        <w:t xml:space="preserve"> </w:t>
      </w:r>
      <w:r>
        <w:rPr>
          <w:sz w:val="24"/>
        </w:rPr>
        <w:t>or</w:t>
      </w:r>
      <w:r>
        <w:rPr>
          <w:spacing w:val="-4"/>
          <w:sz w:val="24"/>
        </w:rPr>
        <w:t xml:space="preserve"> </w:t>
      </w:r>
      <w:r>
        <w:rPr>
          <w:sz w:val="24"/>
        </w:rPr>
        <w:t>kind</w:t>
      </w:r>
      <w:r>
        <w:rPr>
          <w:spacing w:val="-4"/>
          <w:sz w:val="24"/>
        </w:rPr>
        <w:t xml:space="preserve"> </w:t>
      </w:r>
      <w:r>
        <w:rPr>
          <w:sz w:val="24"/>
        </w:rPr>
        <w:t>of</w:t>
      </w:r>
      <w:r>
        <w:rPr>
          <w:spacing w:val="-4"/>
          <w:sz w:val="24"/>
        </w:rPr>
        <w:t xml:space="preserve"> </w:t>
      </w:r>
      <w:r>
        <w:rPr>
          <w:sz w:val="24"/>
        </w:rPr>
        <w:t>Finished</w:t>
      </w:r>
      <w:r>
        <w:rPr>
          <w:spacing w:val="-4"/>
          <w:sz w:val="24"/>
        </w:rPr>
        <w:t xml:space="preserve"> </w:t>
      </w:r>
      <w:r>
        <w:rPr>
          <w:sz w:val="24"/>
        </w:rPr>
        <w:t>Marijuana</w:t>
      </w:r>
      <w:r>
        <w:rPr>
          <w:spacing w:val="-4"/>
          <w:sz w:val="24"/>
        </w:rPr>
        <w:t xml:space="preserve"> </w:t>
      </w:r>
      <w:r>
        <w:rPr>
          <w:sz w:val="24"/>
        </w:rPr>
        <w:t>Product,</w:t>
      </w:r>
      <w:r>
        <w:rPr>
          <w:spacing w:val="-4"/>
          <w:sz w:val="24"/>
        </w:rPr>
        <w:t xml:space="preserve"> </w:t>
      </w:r>
      <w:r>
        <w:rPr>
          <w:sz w:val="24"/>
        </w:rPr>
        <w:t>or to</w:t>
      </w:r>
      <w:r>
        <w:rPr>
          <w:spacing w:val="-1"/>
          <w:sz w:val="24"/>
        </w:rPr>
        <w:t xml:space="preserve"> </w:t>
      </w:r>
      <w:r>
        <w:rPr>
          <w:sz w:val="24"/>
        </w:rPr>
        <w:t>persuade</w:t>
      </w:r>
      <w:r>
        <w:rPr>
          <w:spacing w:val="-3"/>
          <w:sz w:val="24"/>
        </w:rPr>
        <w:t xml:space="preserve"> </w:t>
      </w:r>
      <w:r>
        <w:rPr>
          <w:sz w:val="24"/>
        </w:rPr>
        <w:t>or</w:t>
      </w:r>
      <w:r>
        <w:rPr>
          <w:spacing w:val="-1"/>
          <w:sz w:val="24"/>
        </w:rPr>
        <w:t xml:space="preserve"> </w:t>
      </w:r>
      <w:r>
        <w:rPr>
          <w:sz w:val="24"/>
        </w:rPr>
        <w:t>influence</w:t>
      </w:r>
      <w:r>
        <w:rPr>
          <w:spacing w:val="-3"/>
          <w:sz w:val="24"/>
        </w:rPr>
        <w:t xml:space="preserve"> </w:t>
      </w:r>
      <w:r>
        <w:rPr>
          <w:sz w:val="24"/>
        </w:rPr>
        <w:t>a</w:t>
      </w:r>
      <w:r>
        <w:rPr>
          <w:spacing w:val="-1"/>
          <w:sz w:val="24"/>
        </w:rPr>
        <w:t xml:space="preserve"> </w:t>
      </w:r>
      <w:r>
        <w:rPr>
          <w:sz w:val="24"/>
        </w:rPr>
        <w:t>Third-party</w:t>
      </w:r>
      <w:r>
        <w:rPr>
          <w:spacing w:val="-10"/>
          <w:sz w:val="24"/>
        </w:rPr>
        <w:t xml:space="preserve"> </w:t>
      </w:r>
      <w:r>
        <w:rPr>
          <w:sz w:val="24"/>
        </w:rPr>
        <w:t>Technology</w:t>
      </w:r>
      <w:r>
        <w:rPr>
          <w:spacing w:val="-7"/>
          <w:sz w:val="24"/>
        </w:rPr>
        <w:t xml:space="preserve"> </w:t>
      </w:r>
      <w:r>
        <w:rPr>
          <w:sz w:val="24"/>
        </w:rPr>
        <w:t>Platform</w:t>
      </w:r>
      <w:r>
        <w:rPr>
          <w:spacing w:val="-1"/>
          <w:sz w:val="24"/>
        </w:rPr>
        <w:t xml:space="preserve"> </w:t>
      </w:r>
      <w:r>
        <w:rPr>
          <w:sz w:val="24"/>
        </w:rPr>
        <w:t>Provider</w:t>
      </w:r>
      <w:r>
        <w:rPr>
          <w:spacing w:val="-2"/>
          <w:sz w:val="24"/>
        </w:rPr>
        <w:t xml:space="preserve"> </w:t>
      </w:r>
      <w:r>
        <w:rPr>
          <w:sz w:val="24"/>
        </w:rPr>
        <w:t>from listing any particular Delivery</w:t>
      </w:r>
      <w:r>
        <w:rPr>
          <w:spacing w:val="-2"/>
          <w:sz w:val="24"/>
        </w:rPr>
        <w:t xml:space="preserve"> </w:t>
      </w:r>
      <w:r>
        <w:rPr>
          <w:sz w:val="24"/>
        </w:rPr>
        <w:t>Licensee, brand or kind of Finished Marijuana Product.</w:t>
      </w:r>
    </w:p>
    <w:p w14:paraId="2F9A4020" w14:textId="77777777" w:rsidR="008770CC" w:rsidRDefault="003650F5">
      <w:pPr>
        <w:pStyle w:val="ListParagraph"/>
        <w:numPr>
          <w:ilvl w:val="3"/>
          <w:numId w:val="39"/>
        </w:numPr>
        <w:tabs>
          <w:tab w:val="left" w:pos="2893"/>
        </w:tabs>
        <w:spacing w:before="7" w:line="242" w:lineRule="auto"/>
        <w:ind w:left="2455" w:right="215" w:firstLine="0"/>
        <w:rPr>
          <w:sz w:val="24"/>
        </w:rPr>
      </w:pPr>
      <w:r>
        <w:rPr>
          <w:sz w:val="24"/>
        </w:rPr>
        <w:t>Advertising by a Delivery Licensee on a Third-party Technology Platform Provider shall not be considered to be an Inducement, provided:</w:t>
      </w:r>
    </w:p>
    <w:p w14:paraId="4B9ADC2C" w14:textId="77777777" w:rsidR="008770CC" w:rsidRDefault="003650F5">
      <w:pPr>
        <w:pStyle w:val="ListParagraph"/>
        <w:numPr>
          <w:ilvl w:val="4"/>
          <w:numId w:val="39"/>
        </w:numPr>
        <w:tabs>
          <w:tab w:val="left" w:pos="3236"/>
        </w:tabs>
        <w:spacing w:before="2" w:line="242" w:lineRule="auto"/>
        <w:ind w:right="203" w:firstLine="0"/>
        <w:rPr>
          <w:sz w:val="24"/>
        </w:rPr>
      </w:pPr>
      <w:r>
        <w:rPr>
          <w:sz w:val="24"/>
        </w:rPr>
        <w:t>The contract terms for Advertising clearly state that the decision by a Delivery</w:t>
      </w:r>
      <w:r>
        <w:rPr>
          <w:spacing w:val="-15"/>
          <w:sz w:val="24"/>
        </w:rPr>
        <w:t xml:space="preserve"> </w:t>
      </w:r>
      <w:r>
        <w:rPr>
          <w:sz w:val="24"/>
        </w:rPr>
        <w:t>Licensee</w:t>
      </w:r>
      <w:r>
        <w:rPr>
          <w:spacing w:val="-15"/>
          <w:sz w:val="24"/>
        </w:rPr>
        <w:t xml:space="preserve"> </w:t>
      </w:r>
      <w:r>
        <w:rPr>
          <w:sz w:val="24"/>
        </w:rPr>
        <w:t>to</w:t>
      </w:r>
      <w:r>
        <w:rPr>
          <w:spacing w:val="-8"/>
          <w:sz w:val="24"/>
        </w:rPr>
        <w:t xml:space="preserve"> </w:t>
      </w:r>
      <w:r>
        <w:rPr>
          <w:sz w:val="24"/>
        </w:rPr>
        <w:t>advertise</w:t>
      </w:r>
      <w:r>
        <w:rPr>
          <w:spacing w:val="-12"/>
          <w:sz w:val="24"/>
        </w:rPr>
        <w:t xml:space="preserve"> </w:t>
      </w:r>
      <w:r>
        <w:rPr>
          <w:sz w:val="24"/>
        </w:rPr>
        <w:t>or</w:t>
      </w:r>
      <w:r>
        <w:rPr>
          <w:spacing w:val="-10"/>
          <w:sz w:val="24"/>
        </w:rPr>
        <w:t xml:space="preserve"> </w:t>
      </w:r>
      <w:r>
        <w:rPr>
          <w:sz w:val="24"/>
        </w:rPr>
        <w:t>not</w:t>
      </w:r>
      <w:r>
        <w:rPr>
          <w:spacing w:val="-9"/>
          <w:sz w:val="24"/>
        </w:rPr>
        <w:t xml:space="preserve"> </w:t>
      </w:r>
      <w:r>
        <w:rPr>
          <w:sz w:val="24"/>
        </w:rPr>
        <w:t>to</w:t>
      </w:r>
      <w:r>
        <w:rPr>
          <w:spacing w:val="-9"/>
          <w:sz w:val="24"/>
        </w:rPr>
        <w:t xml:space="preserve"> </w:t>
      </w:r>
      <w:r>
        <w:rPr>
          <w:sz w:val="24"/>
        </w:rPr>
        <w:t>advertise</w:t>
      </w:r>
      <w:r>
        <w:rPr>
          <w:spacing w:val="-12"/>
          <w:sz w:val="24"/>
        </w:rPr>
        <w:t xml:space="preserve"> </w:t>
      </w:r>
      <w:r>
        <w:rPr>
          <w:sz w:val="24"/>
        </w:rPr>
        <w:t>on</w:t>
      </w:r>
      <w:r>
        <w:rPr>
          <w:spacing w:val="-9"/>
          <w:sz w:val="24"/>
        </w:rPr>
        <w:t xml:space="preserve"> </w:t>
      </w:r>
      <w:r>
        <w:rPr>
          <w:sz w:val="24"/>
        </w:rPr>
        <w:t>a</w:t>
      </w:r>
      <w:r>
        <w:rPr>
          <w:spacing w:val="-11"/>
          <w:sz w:val="24"/>
        </w:rPr>
        <w:t xml:space="preserve"> </w:t>
      </w:r>
      <w:r>
        <w:rPr>
          <w:sz w:val="24"/>
        </w:rPr>
        <w:t>Third-party</w:t>
      </w:r>
      <w:r>
        <w:rPr>
          <w:spacing w:val="-15"/>
          <w:sz w:val="24"/>
        </w:rPr>
        <w:t xml:space="preserve"> </w:t>
      </w:r>
      <w:r>
        <w:rPr>
          <w:sz w:val="24"/>
        </w:rPr>
        <w:t>Technology Platform Provider</w:t>
      </w:r>
      <w:r>
        <w:rPr>
          <w:spacing w:val="-1"/>
          <w:sz w:val="24"/>
        </w:rPr>
        <w:t xml:space="preserve"> </w:t>
      </w:r>
      <w:r>
        <w:rPr>
          <w:sz w:val="24"/>
        </w:rPr>
        <w:t>shall not influence</w:t>
      </w:r>
      <w:r>
        <w:rPr>
          <w:spacing w:val="-4"/>
          <w:sz w:val="24"/>
        </w:rPr>
        <w:t xml:space="preserve"> </w:t>
      </w:r>
      <w:r>
        <w:rPr>
          <w:sz w:val="24"/>
        </w:rPr>
        <w:t>the</w:t>
      </w:r>
      <w:r>
        <w:rPr>
          <w:spacing w:val="-1"/>
          <w:sz w:val="24"/>
        </w:rPr>
        <w:t xml:space="preserve"> </w:t>
      </w:r>
      <w:r>
        <w:rPr>
          <w:sz w:val="24"/>
        </w:rPr>
        <w:t>placement of</w:t>
      </w:r>
      <w:r>
        <w:rPr>
          <w:spacing w:val="-1"/>
          <w:sz w:val="24"/>
        </w:rPr>
        <w:t xml:space="preserve"> </w:t>
      </w:r>
      <w:r>
        <w:rPr>
          <w:sz w:val="24"/>
        </w:rPr>
        <w:t>that Delivery</w:t>
      </w:r>
      <w:r>
        <w:rPr>
          <w:spacing w:val="-9"/>
          <w:sz w:val="24"/>
        </w:rPr>
        <w:t xml:space="preserve"> </w:t>
      </w:r>
      <w:r>
        <w:rPr>
          <w:sz w:val="24"/>
        </w:rPr>
        <w:t>Licensee in search results.</w:t>
      </w:r>
    </w:p>
    <w:p w14:paraId="0EFD67F1" w14:textId="77777777" w:rsidR="008770CC" w:rsidRDefault="003650F5">
      <w:pPr>
        <w:pStyle w:val="ListParagraph"/>
        <w:numPr>
          <w:ilvl w:val="4"/>
          <w:numId w:val="39"/>
        </w:numPr>
        <w:tabs>
          <w:tab w:val="left" w:pos="3188"/>
        </w:tabs>
        <w:spacing w:before="3" w:line="242" w:lineRule="auto"/>
        <w:ind w:right="209" w:firstLine="0"/>
        <w:rPr>
          <w:sz w:val="24"/>
        </w:rPr>
      </w:pPr>
      <w:r>
        <w:rPr>
          <w:sz w:val="24"/>
        </w:rPr>
        <w:t>Any</w:t>
      </w:r>
      <w:r>
        <w:rPr>
          <w:spacing w:val="-11"/>
          <w:sz w:val="24"/>
        </w:rPr>
        <w:t xml:space="preserve"> </w:t>
      </w:r>
      <w:r>
        <w:rPr>
          <w:sz w:val="24"/>
        </w:rPr>
        <w:t>advertisement</w:t>
      </w:r>
      <w:r>
        <w:rPr>
          <w:spacing w:val="-4"/>
          <w:sz w:val="24"/>
        </w:rPr>
        <w:t xml:space="preserve"> </w:t>
      </w:r>
      <w:r>
        <w:rPr>
          <w:sz w:val="24"/>
        </w:rPr>
        <w:t>shall</w:t>
      </w:r>
      <w:r>
        <w:rPr>
          <w:spacing w:val="-4"/>
          <w:sz w:val="24"/>
        </w:rPr>
        <w:t xml:space="preserve"> </w:t>
      </w:r>
      <w:r>
        <w:rPr>
          <w:sz w:val="24"/>
        </w:rPr>
        <w:t>include</w:t>
      </w:r>
      <w:r>
        <w:rPr>
          <w:spacing w:val="-10"/>
          <w:sz w:val="24"/>
        </w:rPr>
        <w:t xml:space="preserve"> </w:t>
      </w:r>
      <w:r>
        <w:rPr>
          <w:sz w:val="24"/>
        </w:rPr>
        <w:t>a</w:t>
      </w:r>
      <w:r>
        <w:rPr>
          <w:spacing w:val="-8"/>
          <w:sz w:val="24"/>
        </w:rPr>
        <w:t xml:space="preserve"> </w:t>
      </w:r>
      <w:r>
        <w:rPr>
          <w:sz w:val="24"/>
        </w:rPr>
        <w:t>clear</w:t>
      </w:r>
      <w:r>
        <w:rPr>
          <w:spacing w:val="-10"/>
          <w:sz w:val="24"/>
        </w:rPr>
        <w:t xml:space="preserve"> </w:t>
      </w:r>
      <w:r>
        <w:rPr>
          <w:sz w:val="24"/>
        </w:rPr>
        <w:t>and</w:t>
      </w:r>
      <w:r>
        <w:rPr>
          <w:spacing w:val="-8"/>
          <w:sz w:val="24"/>
        </w:rPr>
        <w:t xml:space="preserve"> </w:t>
      </w:r>
      <w:r>
        <w:rPr>
          <w:sz w:val="24"/>
        </w:rPr>
        <w:t>conspicuous</w:t>
      </w:r>
      <w:r>
        <w:rPr>
          <w:spacing w:val="-7"/>
          <w:sz w:val="24"/>
        </w:rPr>
        <w:t xml:space="preserve"> </w:t>
      </w:r>
      <w:r>
        <w:rPr>
          <w:sz w:val="24"/>
        </w:rPr>
        <w:t>disclosure</w:t>
      </w:r>
      <w:r>
        <w:rPr>
          <w:spacing w:val="-8"/>
          <w:sz w:val="24"/>
        </w:rPr>
        <w:t xml:space="preserve"> </w:t>
      </w:r>
      <w:r>
        <w:rPr>
          <w:sz w:val="24"/>
        </w:rPr>
        <w:t>on</w:t>
      </w:r>
      <w:r>
        <w:rPr>
          <w:spacing w:val="-4"/>
          <w:sz w:val="24"/>
        </w:rPr>
        <w:t xml:space="preserve"> </w:t>
      </w:r>
      <w:r>
        <w:rPr>
          <w:sz w:val="24"/>
        </w:rPr>
        <w:t>the face of the advertisement that it is paid Advertising.</w:t>
      </w:r>
    </w:p>
    <w:p w14:paraId="2A8947D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F96D5C7" w14:textId="77777777" w:rsidR="008770CC" w:rsidRDefault="003650F5">
      <w:pPr>
        <w:pStyle w:val="BodyText"/>
        <w:spacing w:before="63"/>
        <w:ind w:left="180"/>
        <w:jc w:val="left"/>
      </w:pPr>
      <w:r>
        <w:t>500.145:</w:t>
      </w:r>
      <w:r>
        <w:rPr>
          <w:spacing w:val="30"/>
        </w:rPr>
        <w:t xml:space="preserve">  </w:t>
      </w:r>
      <w:r>
        <w:rPr>
          <w:spacing w:val="-2"/>
        </w:rPr>
        <w:t>continued</w:t>
      </w:r>
    </w:p>
    <w:p w14:paraId="08943419" w14:textId="77777777" w:rsidR="008770CC" w:rsidRDefault="008770CC">
      <w:pPr>
        <w:pStyle w:val="BodyText"/>
        <w:spacing w:before="7"/>
        <w:jc w:val="left"/>
      </w:pPr>
    </w:p>
    <w:p w14:paraId="389F5FDA" w14:textId="77777777" w:rsidR="008770CC" w:rsidRDefault="003650F5">
      <w:pPr>
        <w:pStyle w:val="ListParagraph"/>
        <w:numPr>
          <w:ilvl w:val="4"/>
          <w:numId w:val="39"/>
        </w:numPr>
        <w:tabs>
          <w:tab w:val="left" w:pos="3305"/>
        </w:tabs>
        <w:spacing w:line="242" w:lineRule="auto"/>
        <w:ind w:right="203" w:firstLine="0"/>
        <w:rPr>
          <w:sz w:val="24"/>
        </w:rPr>
      </w:pPr>
      <w:r>
        <w:rPr>
          <w:sz w:val="24"/>
        </w:rPr>
        <w:t xml:space="preserve">No Delivery Licensee may advertise or market Marijuana or Marijuana Products in conjunction with a Third-party Technology Platform Provider outside of the technology platform, and shall ensure that the Third-party Technology Platform Provider does not use the Delivery Licensee's license </w:t>
      </w:r>
      <w:r>
        <w:rPr>
          <w:spacing w:val="-2"/>
          <w:sz w:val="24"/>
        </w:rPr>
        <w:t>number,</w:t>
      </w:r>
      <w:r>
        <w:rPr>
          <w:spacing w:val="-13"/>
          <w:sz w:val="24"/>
        </w:rPr>
        <w:t xml:space="preserve"> </w:t>
      </w:r>
      <w:r>
        <w:rPr>
          <w:spacing w:val="-2"/>
          <w:sz w:val="24"/>
        </w:rPr>
        <w:t>legal</w:t>
      </w:r>
      <w:r>
        <w:rPr>
          <w:spacing w:val="-13"/>
          <w:sz w:val="24"/>
        </w:rPr>
        <w:t xml:space="preserve"> </w:t>
      </w:r>
      <w:r>
        <w:rPr>
          <w:spacing w:val="-2"/>
          <w:sz w:val="24"/>
        </w:rPr>
        <w:t>business</w:t>
      </w:r>
      <w:r>
        <w:rPr>
          <w:spacing w:val="-13"/>
          <w:sz w:val="24"/>
        </w:rPr>
        <w:t xml:space="preserve"> </w:t>
      </w:r>
      <w:r>
        <w:rPr>
          <w:spacing w:val="-2"/>
          <w:sz w:val="24"/>
        </w:rPr>
        <w:t>name</w:t>
      </w:r>
      <w:r>
        <w:rPr>
          <w:spacing w:val="-13"/>
          <w:sz w:val="24"/>
        </w:rPr>
        <w:t xml:space="preserve"> </w:t>
      </w:r>
      <w:r>
        <w:rPr>
          <w:spacing w:val="-2"/>
          <w:sz w:val="24"/>
        </w:rPr>
        <w:t>or</w:t>
      </w:r>
      <w:r>
        <w:rPr>
          <w:spacing w:val="-13"/>
          <w:sz w:val="24"/>
        </w:rPr>
        <w:t xml:space="preserve"> </w:t>
      </w:r>
      <w:r>
        <w:rPr>
          <w:spacing w:val="-2"/>
          <w:sz w:val="24"/>
        </w:rPr>
        <w:t>Brand</w:t>
      </w:r>
      <w:r>
        <w:rPr>
          <w:spacing w:val="-13"/>
          <w:sz w:val="24"/>
        </w:rPr>
        <w:t xml:space="preserve"> </w:t>
      </w:r>
      <w:r>
        <w:rPr>
          <w:spacing w:val="-2"/>
          <w:sz w:val="24"/>
        </w:rPr>
        <w:t>Name</w:t>
      </w:r>
      <w:r>
        <w:rPr>
          <w:spacing w:val="-13"/>
          <w:sz w:val="24"/>
        </w:rPr>
        <w:t xml:space="preserve"> </w:t>
      </w:r>
      <w:r>
        <w:rPr>
          <w:spacing w:val="-2"/>
          <w:sz w:val="24"/>
        </w:rPr>
        <w:t>on</w:t>
      </w:r>
      <w:r>
        <w:rPr>
          <w:spacing w:val="-13"/>
          <w:sz w:val="24"/>
        </w:rPr>
        <w:t xml:space="preserve"> </w:t>
      </w:r>
      <w:r>
        <w:rPr>
          <w:spacing w:val="-2"/>
          <w:sz w:val="24"/>
        </w:rPr>
        <w:t>any</w:t>
      </w:r>
      <w:r>
        <w:rPr>
          <w:spacing w:val="-13"/>
          <w:sz w:val="24"/>
        </w:rPr>
        <w:t xml:space="preserve"> </w:t>
      </w:r>
      <w:r>
        <w:rPr>
          <w:spacing w:val="-2"/>
          <w:sz w:val="24"/>
        </w:rPr>
        <w:t>advertisement</w:t>
      </w:r>
      <w:r>
        <w:rPr>
          <w:spacing w:val="-13"/>
          <w:sz w:val="24"/>
        </w:rPr>
        <w:t xml:space="preserve"> </w:t>
      </w:r>
      <w:r>
        <w:rPr>
          <w:spacing w:val="-2"/>
          <w:sz w:val="24"/>
        </w:rPr>
        <w:t>or</w:t>
      </w:r>
      <w:r>
        <w:rPr>
          <w:spacing w:val="-13"/>
          <w:sz w:val="24"/>
        </w:rPr>
        <w:t xml:space="preserve"> </w:t>
      </w:r>
      <w:r>
        <w:rPr>
          <w:spacing w:val="-2"/>
          <w:sz w:val="24"/>
        </w:rPr>
        <w:t xml:space="preserve">marketing </w:t>
      </w:r>
      <w:r>
        <w:rPr>
          <w:sz w:val="24"/>
        </w:rPr>
        <w:t>that primarily promotes the services of the technology platform.</w:t>
      </w:r>
    </w:p>
    <w:p w14:paraId="552CED95" w14:textId="77777777" w:rsidR="008770CC" w:rsidRDefault="003650F5">
      <w:pPr>
        <w:pStyle w:val="ListParagraph"/>
        <w:numPr>
          <w:ilvl w:val="2"/>
          <w:numId w:val="39"/>
        </w:numPr>
        <w:tabs>
          <w:tab w:val="left" w:pos="2483"/>
        </w:tabs>
        <w:spacing w:before="5" w:line="242" w:lineRule="auto"/>
        <w:ind w:left="2095" w:right="209" w:firstLine="0"/>
        <w:rPr>
          <w:sz w:val="24"/>
        </w:rPr>
      </w:pPr>
      <w:r>
        <w:rPr>
          <w:sz w:val="24"/>
        </w:rPr>
        <w:t>A Delivery</w:t>
      </w:r>
      <w:r>
        <w:rPr>
          <w:spacing w:val="-3"/>
          <w:sz w:val="24"/>
        </w:rPr>
        <w:t xml:space="preserve"> </w:t>
      </w:r>
      <w:r>
        <w:rPr>
          <w:sz w:val="24"/>
        </w:rPr>
        <w:t>Licensee, in its engagement with a Third-party</w:t>
      </w:r>
      <w:r>
        <w:rPr>
          <w:spacing w:val="-3"/>
          <w:sz w:val="24"/>
        </w:rPr>
        <w:t xml:space="preserve"> </w:t>
      </w:r>
      <w:r>
        <w:rPr>
          <w:sz w:val="24"/>
        </w:rPr>
        <w:t>Technology</w:t>
      </w:r>
      <w:r>
        <w:rPr>
          <w:spacing w:val="-1"/>
          <w:sz w:val="24"/>
        </w:rPr>
        <w:t xml:space="preserve"> </w:t>
      </w:r>
      <w:r>
        <w:rPr>
          <w:sz w:val="24"/>
        </w:rPr>
        <w:t>Platform Provider shall ensure</w:t>
      </w:r>
      <w:r>
        <w:rPr>
          <w:spacing w:val="-1"/>
          <w:sz w:val="24"/>
        </w:rPr>
        <w:t xml:space="preserve"> </w:t>
      </w:r>
      <w:r>
        <w:rPr>
          <w:sz w:val="24"/>
        </w:rPr>
        <w:t>compliance</w:t>
      </w:r>
      <w:r>
        <w:rPr>
          <w:spacing w:val="-1"/>
          <w:sz w:val="24"/>
        </w:rPr>
        <w:t xml:space="preserve"> </w:t>
      </w:r>
      <w:r>
        <w:rPr>
          <w:sz w:val="24"/>
        </w:rPr>
        <w:t>with the consumer and patient protection standards established</w:t>
      </w:r>
      <w:r>
        <w:rPr>
          <w:spacing w:val="-8"/>
          <w:sz w:val="24"/>
        </w:rPr>
        <w:t xml:space="preserve"> </w:t>
      </w:r>
      <w:r>
        <w:rPr>
          <w:sz w:val="24"/>
        </w:rPr>
        <w:t>by</w:t>
      </w:r>
      <w:r>
        <w:rPr>
          <w:spacing w:val="-12"/>
          <w:sz w:val="24"/>
        </w:rPr>
        <w:t xml:space="preserve"> </w:t>
      </w:r>
      <w:r>
        <w:rPr>
          <w:sz w:val="24"/>
        </w:rPr>
        <w:t>M.G.L.</w:t>
      </w:r>
      <w:r>
        <w:rPr>
          <w:spacing w:val="-4"/>
          <w:sz w:val="24"/>
        </w:rPr>
        <w:t xml:space="preserve"> </w:t>
      </w:r>
      <w:r>
        <w:rPr>
          <w:sz w:val="24"/>
        </w:rPr>
        <w:t>c.</w:t>
      </w:r>
      <w:r>
        <w:rPr>
          <w:spacing w:val="-4"/>
          <w:sz w:val="24"/>
        </w:rPr>
        <w:t xml:space="preserve"> </w:t>
      </w:r>
      <w:r>
        <w:rPr>
          <w:sz w:val="24"/>
        </w:rPr>
        <w:t>94G</w:t>
      </w:r>
      <w:r>
        <w:rPr>
          <w:spacing w:val="-4"/>
          <w:sz w:val="24"/>
        </w:rPr>
        <w:t xml:space="preserve"> </w:t>
      </w:r>
      <w:r>
        <w:rPr>
          <w:sz w:val="24"/>
        </w:rPr>
        <w:t>and</w:t>
      </w:r>
      <w:r>
        <w:rPr>
          <w:spacing w:val="-4"/>
          <w:sz w:val="24"/>
        </w:rPr>
        <w:t xml:space="preserve"> </w:t>
      </w:r>
      <w:r>
        <w:rPr>
          <w:sz w:val="24"/>
        </w:rPr>
        <w:t>c.</w:t>
      </w:r>
      <w:r>
        <w:rPr>
          <w:spacing w:val="-4"/>
          <w:sz w:val="24"/>
        </w:rPr>
        <w:t xml:space="preserve"> </w:t>
      </w:r>
      <w:r>
        <w:rPr>
          <w:sz w:val="24"/>
        </w:rPr>
        <w:t>94I</w:t>
      </w:r>
      <w:r>
        <w:rPr>
          <w:spacing w:val="-12"/>
          <w:sz w:val="24"/>
        </w:rPr>
        <w:t xml:space="preserve"> </w:t>
      </w:r>
      <w:r>
        <w:rPr>
          <w:sz w:val="24"/>
        </w:rPr>
        <w:t>and</w:t>
      </w:r>
      <w:r>
        <w:rPr>
          <w:spacing w:val="-8"/>
          <w:sz w:val="24"/>
        </w:rPr>
        <w:t xml:space="preserve"> </w:t>
      </w:r>
      <w:r>
        <w:rPr>
          <w:sz w:val="24"/>
        </w:rPr>
        <w:t>the</w:t>
      </w:r>
      <w:r>
        <w:rPr>
          <w:spacing w:val="-7"/>
          <w:sz w:val="24"/>
        </w:rPr>
        <w:t xml:space="preserve"> </w:t>
      </w:r>
      <w:r>
        <w:rPr>
          <w:sz w:val="24"/>
        </w:rPr>
        <w:t>associated</w:t>
      </w:r>
      <w:r>
        <w:rPr>
          <w:spacing w:val="-9"/>
          <w:sz w:val="24"/>
        </w:rPr>
        <w:t xml:space="preserve"> </w:t>
      </w:r>
      <w:r>
        <w:rPr>
          <w:sz w:val="24"/>
        </w:rPr>
        <w:t>regulations,</w:t>
      </w:r>
      <w:r>
        <w:rPr>
          <w:spacing w:val="-6"/>
          <w:sz w:val="24"/>
        </w:rPr>
        <w:t xml:space="preserve"> </w:t>
      </w:r>
      <w:r>
        <w:rPr>
          <w:sz w:val="24"/>
        </w:rPr>
        <w:t>including,</w:t>
      </w:r>
      <w:r>
        <w:rPr>
          <w:spacing w:val="-8"/>
          <w:sz w:val="24"/>
        </w:rPr>
        <w:t xml:space="preserve"> </w:t>
      </w:r>
      <w:r>
        <w:rPr>
          <w:sz w:val="24"/>
        </w:rPr>
        <w:t>but not limited to 935 CMR 500.820 and 935 CMR 501.820:</w:t>
      </w:r>
      <w:r>
        <w:rPr>
          <w:spacing w:val="40"/>
          <w:sz w:val="24"/>
        </w:rPr>
        <w:t xml:space="preserve"> </w:t>
      </w:r>
      <w:r>
        <w:rPr>
          <w:i/>
          <w:sz w:val="24"/>
        </w:rPr>
        <w:t>Confidentiality</w:t>
      </w:r>
      <w:r>
        <w:rPr>
          <w:sz w:val="24"/>
        </w:rPr>
        <w:t>, and other applicable state laws.</w:t>
      </w:r>
    </w:p>
    <w:p w14:paraId="37A36098" w14:textId="77777777" w:rsidR="008770CC" w:rsidRDefault="003650F5">
      <w:pPr>
        <w:pStyle w:val="ListParagraph"/>
        <w:numPr>
          <w:ilvl w:val="2"/>
          <w:numId w:val="39"/>
        </w:numPr>
        <w:tabs>
          <w:tab w:val="left" w:pos="2471"/>
        </w:tabs>
        <w:spacing w:before="4" w:line="242" w:lineRule="auto"/>
        <w:ind w:left="2095" w:right="207" w:firstLine="0"/>
        <w:rPr>
          <w:sz w:val="24"/>
        </w:rPr>
      </w:pPr>
      <w:r>
        <w:rPr>
          <w:sz w:val="24"/>
        </w:rPr>
        <w:t>A</w:t>
      </w:r>
      <w:r>
        <w:rPr>
          <w:spacing w:val="-4"/>
          <w:sz w:val="24"/>
        </w:rPr>
        <w:t xml:space="preserve"> </w:t>
      </w:r>
      <w:r>
        <w:rPr>
          <w:sz w:val="24"/>
        </w:rPr>
        <w:t>Delivery</w:t>
      </w:r>
      <w:r>
        <w:rPr>
          <w:spacing w:val="-11"/>
          <w:sz w:val="24"/>
        </w:rPr>
        <w:t xml:space="preserve"> </w:t>
      </w:r>
      <w:r>
        <w:rPr>
          <w:sz w:val="24"/>
        </w:rPr>
        <w:t>Licensee</w:t>
      </w:r>
      <w:r>
        <w:rPr>
          <w:spacing w:val="-6"/>
          <w:sz w:val="24"/>
        </w:rPr>
        <w:t xml:space="preserve"> </w:t>
      </w:r>
      <w:r>
        <w:rPr>
          <w:sz w:val="24"/>
        </w:rPr>
        <w:t>shall</w:t>
      </w:r>
      <w:r>
        <w:rPr>
          <w:spacing w:val="-3"/>
          <w:sz w:val="24"/>
        </w:rPr>
        <w:t xml:space="preserve"> </w:t>
      </w:r>
      <w:r>
        <w:rPr>
          <w:sz w:val="24"/>
        </w:rPr>
        <w:t>ensure</w:t>
      </w:r>
      <w:r>
        <w:rPr>
          <w:spacing w:val="-5"/>
          <w:sz w:val="24"/>
        </w:rPr>
        <w:t xml:space="preserve"> </w:t>
      </w:r>
      <w:r>
        <w:rPr>
          <w:sz w:val="24"/>
        </w:rPr>
        <w:t>minimum</w:t>
      </w:r>
      <w:r>
        <w:rPr>
          <w:spacing w:val="-1"/>
          <w:sz w:val="24"/>
        </w:rPr>
        <w:t xml:space="preserve"> </w:t>
      </w:r>
      <w:r>
        <w:rPr>
          <w:sz w:val="24"/>
        </w:rPr>
        <w:t>identifying</w:t>
      </w:r>
      <w:r>
        <w:rPr>
          <w:spacing w:val="-7"/>
          <w:sz w:val="24"/>
        </w:rPr>
        <w:t xml:space="preserve"> </w:t>
      </w:r>
      <w:r>
        <w:rPr>
          <w:sz w:val="24"/>
        </w:rPr>
        <w:t>information</w:t>
      </w:r>
      <w:r>
        <w:rPr>
          <w:spacing w:val="-4"/>
          <w:sz w:val="24"/>
        </w:rPr>
        <w:t xml:space="preserve"> </w:t>
      </w:r>
      <w:r>
        <w:rPr>
          <w:sz w:val="24"/>
        </w:rPr>
        <w:t>regarding</w:t>
      </w:r>
      <w:r>
        <w:rPr>
          <w:spacing w:val="-1"/>
          <w:sz w:val="24"/>
        </w:rPr>
        <w:t xml:space="preserve"> </w:t>
      </w:r>
      <w:r>
        <w:rPr>
          <w:sz w:val="24"/>
        </w:rPr>
        <w:t xml:space="preserve">the </w:t>
      </w:r>
      <w:r>
        <w:rPr>
          <w:spacing w:val="-2"/>
          <w:sz w:val="24"/>
        </w:rPr>
        <w:t>Delivery</w:t>
      </w:r>
      <w:r>
        <w:rPr>
          <w:spacing w:val="-13"/>
          <w:sz w:val="24"/>
        </w:rPr>
        <w:t xml:space="preserve"> </w:t>
      </w:r>
      <w:r>
        <w:rPr>
          <w:spacing w:val="-2"/>
          <w:sz w:val="24"/>
        </w:rPr>
        <w:t>Licensee</w:t>
      </w:r>
      <w:r>
        <w:rPr>
          <w:spacing w:val="-10"/>
          <w:sz w:val="24"/>
        </w:rPr>
        <w:t xml:space="preserve"> </w:t>
      </w:r>
      <w:r>
        <w:rPr>
          <w:spacing w:val="-2"/>
          <w:sz w:val="24"/>
        </w:rPr>
        <w:t>and</w:t>
      </w:r>
      <w:r>
        <w:rPr>
          <w:spacing w:val="-4"/>
          <w:sz w:val="24"/>
        </w:rPr>
        <w:t xml:space="preserve"> </w:t>
      </w:r>
      <w:r>
        <w:rPr>
          <w:spacing w:val="-2"/>
          <w:sz w:val="24"/>
        </w:rPr>
        <w:t>its</w:t>
      </w:r>
      <w:r>
        <w:rPr>
          <w:spacing w:val="-5"/>
          <w:sz w:val="24"/>
        </w:rPr>
        <w:t xml:space="preserve"> </w:t>
      </w:r>
      <w:r>
        <w:rPr>
          <w:spacing w:val="-2"/>
          <w:sz w:val="24"/>
        </w:rPr>
        <w:t>products,</w:t>
      </w:r>
      <w:r>
        <w:rPr>
          <w:spacing w:val="-8"/>
          <w:sz w:val="24"/>
        </w:rPr>
        <w:t xml:space="preserve"> </w:t>
      </w:r>
      <w:r>
        <w:rPr>
          <w:spacing w:val="-2"/>
          <w:sz w:val="24"/>
        </w:rPr>
        <w:t>including</w:t>
      </w:r>
      <w:r>
        <w:rPr>
          <w:spacing w:val="-9"/>
          <w:sz w:val="24"/>
        </w:rPr>
        <w:t xml:space="preserve"> </w:t>
      </w:r>
      <w:r>
        <w:rPr>
          <w:spacing w:val="-2"/>
          <w:sz w:val="24"/>
        </w:rPr>
        <w:t>but</w:t>
      </w:r>
      <w:r>
        <w:rPr>
          <w:spacing w:val="-3"/>
          <w:sz w:val="24"/>
        </w:rPr>
        <w:t xml:space="preserve"> </w:t>
      </w:r>
      <w:r>
        <w:rPr>
          <w:spacing w:val="-2"/>
          <w:sz w:val="24"/>
        </w:rPr>
        <w:t>not</w:t>
      </w:r>
      <w:r>
        <w:rPr>
          <w:spacing w:val="-3"/>
          <w:sz w:val="24"/>
        </w:rPr>
        <w:t xml:space="preserve"> </w:t>
      </w:r>
      <w:r>
        <w:rPr>
          <w:spacing w:val="-2"/>
          <w:sz w:val="24"/>
        </w:rPr>
        <w:t>limited to</w:t>
      </w:r>
      <w:r>
        <w:rPr>
          <w:spacing w:val="-3"/>
          <w:sz w:val="24"/>
        </w:rPr>
        <w:t xml:space="preserve"> </w:t>
      </w:r>
      <w:r>
        <w:rPr>
          <w:spacing w:val="-2"/>
          <w:sz w:val="24"/>
        </w:rPr>
        <w:t>the</w:t>
      </w:r>
      <w:r>
        <w:rPr>
          <w:spacing w:val="-4"/>
          <w:sz w:val="24"/>
        </w:rPr>
        <w:t xml:space="preserve"> </w:t>
      </w:r>
      <w:r>
        <w:rPr>
          <w:spacing w:val="-2"/>
          <w:sz w:val="24"/>
        </w:rPr>
        <w:t>Delivery</w:t>
      </w:r>
      <w:r>
        <w:rPr>
          <w:spacing w:val="-13"/>
          <w:sz w:val="24"/>
        </w:rPr>
        <w:t xml:space="preserve"> </w:t>
      </w:r>
      <w:r>
        <w:rPr>
          <w:spacing w:val="-2"/>
          <w:sz w:val="24"/>
        </w:rPr>
        <w:t xml:space="preserve">Licensee's </w:t>
      </w:r>
      <w:r>
        <w:rPr>
          <w:sz w:val="24"/>
        </w:rPr>
        <w:t>business</w:t>
      </w:r>
      <w:r>
        <w:rPr>
          <w:spacing w:val="-15"/>
          <w:sz w:val="24"/>
        </w:rPr>
        <w:t xml:space="preserve"> </w:t>
      </w:r>
      <w:r>
        <w:rPr>
          <w:sz w:val="24"/>
        </w:rPr>
        <w:t>name</w:t>
      </w:r>
      <w:r>
        <w:rPr>
          <w:spacing w:val="-15"/>
          <w:sz w:val="24"/>
        </w:rPr>
        <w:t xml:space="preserve"> </w:t>
      </w:r>
      <w:r>
        <w:rPr>
          <w:sz w:val="24"/>
        </w:rPr>
        <w:t>and</w:t>
      </w:r>
      <w:r>
        <w:rPr>
          <w:spacing w:val="-15"/>
          <w:sz w:val="24"/>
        </w:rPr>
        <w:t xml:space="preserve"> </w:t>
      </w:r>
      <w:r>
        <w:rPr>
          <w:sz w:val="24"/>
        </w:rPr>
        <w:t>license</w:t>
      </w:r>
      <w:r>
        <w:rPr>
          <w:spacing w:val="-15"/>
          <w:sz w:val="24"/>
        </w:rPr>
        <w:t xml:space="preserve"> </w:t>
      </w:r>
      <w:r>
        <w:rPr>
          <w:sz w:val="24"/>
        </w:rPr>
        <w:t>number,</w:t>
      </w:r>
      <w:r>
        <w:rPr>
          <w:spacing w:val="-15"/>
          <w:sz w:val="24"/>
        </w:rPr>
        <w:t xml:space="preserve"> </w:t>
      </w:r>
      <w:r>
        <w:rPr>
          <w:sz w:val="24"/>
        </w:rPr>
        <w:t>and</w:t>
      </w:r>
      <w:r>
        <w:rPr>
          <w:spacing w:val="-15"/>
          <w:sz w:val="24"/>
        </w:rPr>
        <w:t xml:space="preserve"> </w:t>
      </w:r>
      <w:r>
        <w:rPr>
          <w:sz w:val="24"/>
        </w:rPr>
        <w:t>as</w:t>
      </w:r>
      <w:r>
        <w:rPr>
          <w:spacing w:val="-15"/>
          <w:sz w:val="24"/>
        </w:rPr>
        <w:t xml:space="preserve"> </w:t>
      </w:r>
      <w:r>
        <w:rPr>
          <w:sz w:val="24"/>
        </w:rPr>
        <w:t>specified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is</w:t>
      </w:r>
      <w:r>
        <w:rPr>
          <w:spacing w:val="-13"/>
          <w:sz w:val="24"/>
        </w:rPr>
        <w:t xml:space="preserve"> </w:t>
      </w:r>
      <w:r>
        <w:rPr>
          <w:sz w:val="24"/>
        </w:rPr>
        <w:t>on</w:t>
      </w:r>
      <w:r>
        <w:rPr>
          <w:spacing w:val="-12"/>
          <w:sz w:val="24"/>
        </w:rPr>
        <w:t xml:space="preserve"> </w:t>
      </w:r>
      <w:r>
        <w:rPr>
          <w:sz w:val="24"/>
        </w:rPr>
        <w:t>its</w:t>
      </w:r>
      <w:r>
        <w:rPr>
          <w:spacing w:val="-12"/>
          <w:sz w:val="24"/>
        </w:rPr>
        <w:t xml:space="preserve"> </w:t>
      </w:r>
      <w:r>
        <w:rPr>
          <w:sz w:val="24"/>
        </w:rPr>
        <w:t>menu and</w:t>
      </w:r>
      <w:r>
        <w:rPr>
          <w:spacing w:val="-4"/>
          <w:sz w:val="24"/>
        </w:rPr>
        <w:t xml:space="preserve"> </w:t>
      </w:r>
      <w:r>
        <w:rPr>
          <w:sz w:val="24"/>
        </w:rPr>
        <w:t>any</w:t>
      </w:r>
      <w:r>
        <w:rPr>
          <w:spacing w:val="-14"/>
          <w:sz w:val="24"/>
        </w:rPr>
        <w:t xml:space="preserve"> </w:t>
      </w:r>
      <w:r>
        <w:rPr>
          <w:sz w:val="24"/>
        </w:rPr>
        <w:t>receipt</w:t>
      </w:r>
      <w:r>
        <w:rPr>
          <w:spacing w:val="-4"/>
          <w:sz w:val="24"/>
        </w:rPr>
        <w:t xml:space="preserve"> </w:t>
      </w:r>
      <w:r>
        <w:rPr>
          <w:sz w:val="24"/>
        </w:rPr>
        <w:t>provided</w:t>
      </w:r>
      <w:r>
        <w:rPr>
          <w:spacing w:val="-4"/>
          <w:sz w:val="24"/>
        </w:rPr>
        <w:t xml:space="preserve"> </w:t>
      </w:r>
      <w:r>
        <w:rPr>
          <w:sz w:val="24"/>
        </w:rPr>
        <w:t>to</w:t>
      </w:r>
      <w:r>
        <w:rPr>
          <w:spacing w:val="-4"/>
          <w:sz w:val="24"/>
        </w:rPr>
        <w:t xml:space="preserve"> </w:t>
      </w:r>
      <w:r>
        <w:rPr>
          <w:sz w:val="24"/>
        </w:rPr>
        <w:t>Consumers</w:t>
      </w:r>
      <w:r>
        <w:rPr>
          <w:spacing w:val="-4"/>
          <w:sz w:val="24"/>
        </w:rPr>
        <w:t xml:space="preserve"> </w:t>
      </w:r>
      <w:r>
        <w:rPr>
          <w:sz w:val="24"/>
        </w:rPr>
        <w:t>placing</w:t>
      </w:r>
      <w:r>
        <w:rPr>
          <w:spacing w:val="-11"/>
          <w:sz w:val="24"/>
        </w:rPr>
        <w:t xml:space="preserve"> </w:t>
      </w:r>
      <w:r>
        <w:rPr>
          <w:sz w:val="24"/>
        </w:rPr>
        <w:t>an</w:t>
      </w:r>
      <w:r>
        <w:rPr>
          <w:spacing w:val="-4"/>
          <w:sz w:val="24"/>
        </w:rPr>
        <w:t xml:space="preserve"> </w:t>
      </w:r>
      <w:r>
        <w:rPr>
          <w:sz w:val="24"/>
        </w:rPr>
        <w:t>order</w:t>
      </w:r>
      <w:r>
        <w:rPr>
          <w:spacing w:val="-9"/>
          <w:sz w:val="24"/>
        </w:rPr>
        <w:t xml:space="preserve"> </w:t>
      </w:r>
      <w:r>
        <w:rPr>
          <w:sz w:val="24"/>
        </w:rPr>
        <w:t>for</w:t>
      </w:r>
      <w:r>
        <w:rPr>
          <w:spacing w:val="-8"/>
          <w:sz w:val="24"/>
        </w:rPr>
        <w:t xml:space="preserve"> </w:t>
      </w:r>
      <w:r>
        <w:rPr>
          <w:sz w:val="24"/>
        </w:rPr>
        <w:t>Marijuana</w:t>
      </w:r>
      <w:r>
        <w:rPr>
          <w:spacing w:val="-4"/>
          <w:sz w:val="24"/>
        </w:rPr>
        <w:t xml:space="preserve"> </w:t>
      </w:r>
      <w:r>
        <w:rPr>
          <w:sz w:val="24"/>
        </w:rPr>
        <w:t>and</w:t>
      </w:r>
      <w:r>
        <w:rPr>
          <w:spacing w:val="-4"/>
          <w:sz w:val="24"/>
        </w:rPr>
        <w:t xml:space="preserve"> </w:t>
      </w:r>
      <w:r>
        <w:rPr>
          <w:sz w:val="24"/>
        </w:rPr>
        <w:t>Marijuana Products through the technology platform.</w:t>
      </w:r>
    </w:p>
    <w:p w14:paraId="11BD7D8A" w14:textId="2BA00D10" w:rsidR="008770CC" w:rsidRDefault="003650F5">
      <w:pPr>
        <w:pStyle w:val="ListParagraph"/>
        <w:numPr>
          <w:ilvl w:val="1"/>
          <w:numId w:val="39"/>
        </w:numPr>
        <w:tabs>
          <w:tab w:val="left" w:pos="2176"/>
        </w:tabs>
        <w:spacing w:before="5" w:line="242" w:lineRule="auto"/>
        <w:ind w:right="201" w:firstLine="0"/>
        <w:rPr>
          <w:sz w:val="24"/>
        </w:rPr>
      </w:pPr>
      <w:r>
        <w:rPr>
          <w:sz w:val="24"/>
        </w:rPr>
        <w:t>The</w:t>
      </w:r>
      <w:r>
        <w:rPr>
          <w:spacing w:val="-9"/>
          <w:sz w:val="24"/>
        </w:rPr>
        <w:t xml:space="preserve"> </w:t>
      </w:r>
      <w:r>
        <w:rPr>
          <w:sz w:val="24"/>
        </w:rPr>
        <w:t>maximum</w:t>
      </w:r>
      <w:r>
        <w:rPr>
          <w:spacing w:val="-7"/>
          <w:sz w:val="24"/>
        </w:rPr>
        <w:t xml:space="preserve"> </w:t>
      </w:r>
      <w:r>
        <w:rPr>
          <w:sz w:val="24"/>
        </w:rPr>
        <w:t>retail</w:t>
      </w:r>
      <w:r>
        <w:rPr>
          <w:spacing w:val="-9"/>
          <w:sz w:val="24"/>
        </w:rPr>
        <w:t xml:space="preserve"> </w:t>
      </w:r>
      <w:r>
        <w:rPr>
          <w:sz w:val="24"/>
        </w:rPr>
        <w:t>value</w:t>
      </w:r>
      <w:r>
        <w:rPr>
          <w:spacing w:val="-10"/>
          <w:sz w:val="24"/>
        </w:rPr>
        <w:t xml:space="preserve"> </w:t>
      </w:r>
      <w:r>
        <w:rPr>
          <w:sz w:val="24"/>
        </w:rPr>
        <w:t>of</w:t>
      </w:r>
      <w:r>
        <w:rPr>
          <w:spacing w:val="-9"/>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11"/>
          <w:sz w:val="24"/>
        </w:rPr>
        <w:t xml:space="preserve"> </w:t>
      </w:r>
      <w:r>
        <w:rPr>
          <w:sz w:val="24"/>
        </w:rPr>
        <w:t>Products</w:t>
      </w:r>
      <w:r>
        <w:rPr>
          <w:spacing w:val="-8"/>
          <w:sz w:val="24"/>
        </w:rPr>
        <w:t xml:space="preserve"> </w:t>
      </w:r>
      <w:r>
        <w:rPr>
          <w:sz w:val="24"/>
        </w:rPr>
        <w:t>allowed</w:t>
      </w:r>
      <w:r>
        <w:rPr>
          <w:spacing w:val="-10"/>
          <w:sz w:val="24"/>
        </w:rPr>
        <w:t xml:space="preserve"> </w:t>
      </w:r>
      <w:r>
        <w:rPr>
          <w:sz w:val="24"/>
        </w:rPr>
        <w:t>in</w:t>
      </w:r>
      <w:r>
        <w:rPr>
          <w:spacing w:val="-8"/>
          <w:sz w:val="24"/>
        </w:rPr>
        <w:t xml:space="preserve"> </w:t>
      </w:r>
      <w:r>
        <w:rPr>
          <w:sz w:val="24"/>
        </w:rPr>
        <w:t>a</w:t>
      </w:r>
      <w:r>
        <w:rPr>
          <w:spacing w:val="-9"/>
          <w:sz w:val="24"/>
        </w:rPr>
        <w:t xml:space="preserve"> </w:t>
      </w:r>
      <w:r>
        <w:rPr>
          <w:sz w:val="24"/>
        </w:rPr>
        <w:t>Delivery Licensee</w:t>
      </w:r>
      <w:r>
        <w:rPr>
          <w:spacing w:val="-4"/>
          <w:sz w:val="24"/>
        </w:rPr>
        <w:t xml:space="preserve"> </w:t>
      </w:r>
      <w:r>
        <w:rPr>
          <w:sz w:val="24"/>
        </w:rPr>
        <w:t>or</w:t>
      </w:r>
      <w:r>
        <w:rPr>
          <w:spacing w:val="-2"/>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 with</w:t>
      </w:r>
      <w:r>
        <w:rPr>
          <w:spacing w:val="-1"/>
          <w:sz w:val="24"/>
        </w:rPr>
        <w:t xml:space="preserve"> </w:t>
      </w:r>
      <w:r>
        <w:rPr>
          <w:sz w:val="24"/>
        </w:rPr>
        <w:t>a</w:t>
      </w:r>
      <w:r>
        <w:rPr>
          <w:spacing w:val="-3"/>
          <w:sz w:val="24"/>
        </w:rPr>
        <w:t xml:space="preserve"> </w:t>
      </w:r>
      <w:r>
        <w:rPr>
          <w:sz w:val="24"/>
        </w:rPr>
        <w:t>Delivery</w:t>
      </w:r>
      <w:r>
        <w:rPr>
          <w:spacing w:val="-12"/>
          <w:sz w:val="24"/>
        </w:rPr>
        <w:t xml:space="preserve"> </w:t>
      </w:r>
      <w:r>
        <w:rPr>
          <w:sz w:val="24"/>
        </w:rPr>
        <w:t>Endorsement's</w:t>
      </w:r>
      <w:r>
        <w:rPr>
          <w:spacing w:val="-1"/>
          <w:sz w:val="24"/>
        </w:rPr>
        <w:t xml:space="preserve"> </w:t>
      </w:r>
      <w:r>
        <w:rPr>
          <w:sz w:val="24"/>
        </w:rPr>
        <w:t>vehicle</w:t>
      </w:r>
      <w:r>
        <w:rPr>
          <w:spacing w:val="-3"/>
          <w:sz w:val="24"/>
        </w:rPr>
        <w:t xml:space="preserve"> </w:t>
      </w:r>
      <w:r>
        <w:rPr>
          <w:sz w:val="24"/>
        </w:rPr>
        <w:t>at</w:t>
      </w:r>
      <w:r>
        <w:rPr>
          <w:spacing w:val="-2"/>
          <w:sz w:val="24"/>
        </w:rPr>
        <w:t xml:space="preserve"> </w:t>
      </w:r>
      <w:r>
        <w:rPr>
          <w:sz w:val="24"/>
        </w:rPr>
        <w:t>any</w:t>
      </w:r>
      <w:r>
        <w:rPr>
          <w:spacing w:val="-9"/>
          <w:sz w:val="24"/>
        </w:rPr>
        <w:t xml:space="preserve"> </w:t>
      </w:r>
      <w:r>
        <w:rPr>
          <w:sz w:val="24"/>
        </w:rPr>
        <w:t>one time shall</w:t>
      </w:r>
      <w:ins w:id="155" w:author="Author">
        <w:r>
          <w:rPr>
            <w:sz w:val="24"/>
          </w:rPr>
          <w:t xml:space="preserve"> </w:t>
        </w:r>
        <w:r w:rsidR="00602D5B">
          <w:rPr>
            <w:sz w:val="24"/>
          </w:rPr>
          <w:t xml:space="preserve">not </w:t>
        </w:r>
        <w:r w:rsidR="00C563B9">
          <w:rPr>
            <w:sz w:val="24"/>
          </w:rPr>
          <w:t>exceed</w:t>
        </w:r>
        <w:r w:rsidR="00BD3204">
          <w:rPr>
            <w:sz w:val="24"/>
          </w:rPr>
          <w:t xml:space="preserve"> </w:t>
        </w:r>
      </w:ins>
      <w:del w:id="156" w:author="Author">
        <w:r w:rsidDel="00602D5B">
          <w:rPr>
            <w:sz w:val="24"/>
          </w:rPr>
          <w:delText xml:space="preserve"> </w:delText>
        </w:r>
        <w:r>
          <w:rPr>
            <w:sz w:val="24"/>
          </w:rPr>
          <w:delText xml:space="preserve">be </w:delText>
        </w:r>
      </w:del>
      <w:r>
        <w:rPr>
          <w:sz w:val="24"/>
        </w:rPr>
        <w:t>$</w:t>
      </w:r>
      <w:del w:id="157" w:author="Author">
        <w:r>
          <w:rPr>
            <w:sz w:val="24"/>
          </w:rPr>
          <w:delText>10</w:delText>
        </w:r>
      </w:del>
      <w:ins w:id="158" w:author="Author">
        <w:r w:rsidR="00A863CD">
          <w:rPr>
            <w:sz w:val="24"/>
          </w:rPr>
          <w:t>5</w:t>
        </w:r>
      </w:ins>
      <w:r>
        <w:rPr>
          <w:sz w:val="24"/>
        </w:rPr>
        <w:t>,000</w:t>
      </w:r>
      <w:ins w:id="159" w:author="Author">
        <w:r w:rsidR="00324428">
          <w:rPr>
            <w:sz w:val="24"/>
          </w:rPr>
          <w:t>; provided, however</w:t>
        </w:r>
        <w:r w:rsidR="00C563B9">
          <w:rPr>
            <w:sz w:val="24"/>
          </w:rPr>
          <w:t>,</w:t>
        </w:r>
        <w:r w:rsidR="00324428">
          <w:rPr>
            <w:sz w:val="24"/>
          </w:rPr>
          <w:t xml:space="preserve"> that a vehicle with </w:t>
        </w:r>
        <w:r w:rsidR="00EE6977">
          <w:rPr>
            <w:sz w:val="24"/>
          </w:rPr>
          <w:t>two Agents shall</w:t>
        </w:r>
        <w:r>
          <w:rPr>
            <w:sz w:val="24"/>
          </w:rPr>
          <w:t xml:space="preserve"> </w:t>
        </w:r>
        <w:r w:rsidR="00C92772">
          <w:rPr>
            <w:sz w:val="24"/>
          </w:rPr>
          <w:t xml:space="preserve">be allowed </w:t>
        </w:r>
        <w:r w:rsidR="002B3BF7">
          <w:rPr>
            <w:sz w:val="24"/>
          </w:rPr>
          <w:t xml:space="preserve">to </w:t>
        </w:r>
        <w:r w:rsidR="004102AC">
          <w:rPr>
            <w:sz w:val="24"/>
          </w:rPr>
          <w:t xml:space="preserve">have the maximum retail value </w:t>
        </w:r>
        <w:del w:id="160" w:author="Author">
          <w:r w:rsidR="004102AC">
            <w:rPr>
              <w:sz w:val="24"/>
            </w:rPr>
            <w:delText>of</w:delText>
          </w:r>
        </w:del>
        <w:r w:rsidR="00C563B9">
          <w:rPr>
            <w:sz w:val="24"/>
          </w:rPr>
          <w:t>up to</w:t>
        </w:r>
        <w:r w:rsidR="004102AC">
          <w:rPr>
            <w:sz w:val="24"/>
          </w:rPr>
          <w:t xml:space="preserve"> $10,000.</w:t>
        </w:r>
        <w:r w:rsidR="008A0DD4">
          <w:rPr>
            <w:sz w:val="24"/>
          </w:rPr>
          <w:t xml:space="preserve"> </w:t>
        </w:r>
        <w:r w:rsidR="004102AC">
          <w:rPr>
            <w:sz w:val="24"/>
          </w:rPr>
          <w:t>E</w:t>
        </w:r>
      </w:ins>
      <w:del w:id="161" w:author="Author">
        <w:r>
          <w:rPr>
            <w:sz w:val="24"/>
          </w:rPr>
          <w:delText>e</w:delText>
        </w:r>
      </w:del>
      <w:r>
        <w:rPr>
          <w:sz w:val="24"/>
        </w:rPr>
        <w:t>ach Marijuana Product shall be associated with a specific Individual</w:t>
      </w:r>
      <w:r>
        <w:rPr>
          <w:spacing w:val="-1"/>
          <w:sz w:val="24"/>
        </w:rPr>
        <w:t xml:space="preserve"> </w:t>
      </w:r>
      <w:r>
        <w:rPr>
          <w:sz w:val="24"/>
        </w:rPr>
        <w:t>Order.</w:t>
      </w:r>
      <w:r>
        <w:rPr>
          <w:spacing w:val="40"/>
          <w:sz w:val="24"/>
        </w:rPr>
        <w:t xml:space="preserve"> </w:t>
      </w:r>
      <w:r>
        <w:rPr>
          <w:sz w:val="24"/>
        </w:rPr>
        <w:t>For</w:t>
      </w:r>
      <w:r>
        <w:rPr>
          <w:spacing w:val="-2"/>
          <w:sz w:val="24"/>
        </w:rPr>
        <w:t xml:space="preserve"> </w:t>
      </w:r>
      <w:r>
        <w:rPr>
          <w:sz w:val="24"/>
        </w:rPr>
        <w:t>purposes</w:t>
      </w:r>
      <w:r>
        <w:rPr>
          <w:spacing w:val="-2"/>
          <w:sz w:val="24"/>
        </w:rPr>
        <w:t xml:space="preserve"> </w:t>
      </w:r>
      <w:r>
        <w:rPr>
          <w:sz w:val="24"/>
        </w:rPr>
        <w:t>of</w:t>
      </w:r>
      <w:r>
        <w:rPr>
          <w:spacing w:val="-2"/>
          <w:sz w:val="24"/>
        </w:rPr>
        <w:t xml:space="preserve"> </w:t>
      </w:r>
      <w:r>
        <w:rPr>
          <w:sz w:val="24"/>
        </w:rPr>
        <w:t>this provision,</w:t>
      </w:r>
      <w:r>
        <w:rPr>
          <w:spacing w:val="-1"/>
          <w:sz w:val="24"/>
        </w:rPr>
        <w:t xml:space="preserve"> </w:t>
      </w:r>
      <w:r>
        <w:rPr>
          <w:sz w:val="24"/>
        </w:rPr>
        <w:t>"maximum retail</w:t>
      </w:r>
      <w:r>
        <w:rPr>
          <w:spacing w:val="-2"/>
          <w:sz w:val="24"/>
        </w:rPr>
        <w:t xml:space="preserve"> </w:t>
      </w:r>
      <w:r>
        <w:rPr>
          <w:sz w:val="24"/>
        </w:rPr>
        <w:t>value"</w:t>
      </w:r>
      <w:r>
        <w:rPr>
          <w:spacing w:val="-4"/>
          <w:sz w:val="24"/>
        </w:rPr>
        <w:t xml:space="preserve"> </w:t>
      </w:r>
      <w:r>
        <w:rPr>
          <w:sz w:val="24"/>
        </w:rPr>
        <w:t>shall</w:t>
      </w:r>
      <w:r>
        <w:rPr>
          <w:spacing w:val="-1"/>
          <w:sz w:val="24"/>
        </w:rPr>
        <w:t xml:space="preserve"> </w:t>
      </w:r>
      <w:r>
        <w:rPr>
          <w:sz w:val="24"/>
        </w:rPr>
        <w:t>mean</w:t>
      </w:r>
      <w:r>
        <w:rPr>
          <w:spacing w:val="-3"/>
          <w:sz w:val="24"/>
        </w:rPr>
        <w:t xml:space="preserve"> </w:t>
      </w:r>
      <w:r>
        <w:rPr>
          <w:sz w:val="24"/>
        </w:rPr>
        <w:t>the aggregate</w:t>
      </w:r>
      <w:r>
        <w:rPr>
          <w:spacing w:val="-13"/>
          <w:sz w:val="24"/>
        </w:rPr>
        <w:t xml:space="preserve"> </w:t>
      </w:r>
      <w:r>
        <w:rPr>
          <w:sz w:val="24"/>
        </w:rPr>
        <w:t>value</w:t>
      </w:r>
      <w:r>
        <w:rPr>
          <w:spacing w:val="-10"/>
          <w:sz w:val="24"/>
        </w:rPr>
        <w:t xml:space="preserve"> </w:t>
      </w:r>
      <w:r>
        <w:rPr>
          <w:sz w:val="24"/>
        </w:rPr>
        <w:t>of</w:t>
      </w:r>
      <w:r>
        <w:rPr>
          <w:spacing w:val="-9"/>
          <w:sz w:val="24"/>
        </w:rPr>
        <w:t xml:space="preserve"> </w:t>
      </w:r>
      <w:r>
        <w:rPr>
          <w:sz w:val="24"/>
        </w:rPr>
        <w:t>Marijuana</w:t>
      </w:r>
      <w:r>
        <w:rPr>
          <w:spacing w:val="-11"/>
          <w:sz w:val="24"/>
        </w:rPr>
        <w:t xml:space="preserve"> </w:t>
      </w:r>
      <w:r>
        <w:rPr>
          <w:sz w:val="24"/>
        </w:rPr>
        <w:t>and</w:t>
      </w:r>
      <w:r>
        <w:rPr>
          <w:spacing w:val="-9"/>
          <w:sz w:val="24"/>
        </w:rPr>
        <w:t xml:space="preserve"> </w:t>
      </w:r>
      <w:r>
        <w:rPr>
          <w:sz w:val="24"/>
        </w:rPr>
        <w:t>Marijuana</w:t>
      </w:r>
      <w:r>
        <w:rPr>
          <w:spacing w:val="-11"/>
          <w:sz w:val="24"/>
        </w:rPr>
        <w:t xml:space="preserve"> </w:t>
      </w:r>
      <w:r>
        <w:rPr>
          <w:sz w:val="24"/>
        </w:rPr>
        <w:t>Products</w:t>
      </w:r>
      <w:r>
        <w:rPr>
          <w:spacing w:val="-8"/>
          <w:sz w:val="24"/>
        </w:rPr>
        <w:t xml:space="preserve"> </w:t>
      </w:r>
      <w:r>
        <w:rPr>
          <w:sz w:val="24"/>
        </w:rPr>
        <w:t>as</w:t>
      </w:r>
      <w:r>
        <w:rPr>
          <w:spacing w:val="-9"/>
          <w:sz w:val="24"/>
        </w:rPr>
        <w:t xml:space="preserve"> </w:t>
      </w:r>
      <w:r>
        <w:rPr>
          <w:sz w:val="24"/>
        </w:rPr>
        <w:t>priced</w:t>
      </w:r>
      <w:r>
        <w:rPr>
          <w:spacing w:val="-10"/>
          <w:sz w:val="24"/>
        </w:rPr>
        <w:t xml:space="preserve"> </w:t>
      </w:r>
      <w:r>
        <w:rPr>
          <w:sz w:val="24"/>
        </w:rPr>
        <w:t>on</w:t>
      </w:r>
      <w:r>
        <w:rPr>
          <w:spacing w:val="-8"/>
          <w:sz w:val="24"/>
        </w:rPr>
        <w:t xml:space="preserve"> </w:t>
      </w:r>
      <w:r>
        <w:rPr>
          <w:sz w:val="24"/>
        </w:rPr>
        <w:t>the</w:t>
      </w:r>
      <w:r>
        <w:rPr>
          <w:spacing w:val="-9"/>
          <w:sz w:val="24"/>
        </w:rPr>
        <w:t xml:space="preserve"> </w:t>
      </w:r>
      <w:r>
        <w:rPr>
          <w:sz w:val="24"/>
        </w:rPr>
        <w:t>day</w:t>
      </w:r>
      <w:r>
        <w:rPr>
          <w:spacing w:val="-15"/>
          <w:sz w:val="24"/>
        </w:rPr>
        <w:t xml:space="preserve"> </w:t>
      </w:r>
      <w:r>
        <w:rPr>
          <w:sz w:val="24"/>
        </w:rPr>
        <w:t>of</w:t>
      </w:r>
      <w:r>
        <w:rPr>
          <w:spacing w:val="-11"/>
          <w:sz w:val="24"/>
        </w:rPr>
        <w:t xml:space="preserve"> </w:t>
      </w:r>
      <w:r>
        <w:rPr>
          <w:sz w:val="24"/>
        </w:rPr>
        <w:t>the</w:t>
      </w:r>
      <w:r>
        <w:rPr>
          <w:spacing w:val="-11"/>
          <w:sz w:val="24"/>
        </w:rPr>
        <w:t xml:space="preserve"> </w:t>
      </w:r>
      <w:r>
        <w:rPr>
          <w:sz w:val="24"/>
        </w:rPr>
        <w:t>order</w:t>
      </w:r>
      <w:r>
        <w:rPr>
          <w:spacing w:val="-13"/>
          <w:sz w:val="24"/>
        </w:rPr>
        <w:t xml:space="preserve"> </w:t>
      </w:r>
      <w:r>
        <w:rPr>
          <w:sz w:val="24"/>
        </w:rPr>
        <w:t xml:space="preserve">for </w:t>
      </w:r>
      <w:r>
        <w:rPr>
          <w:spacing w:val="-2"/>
          <w:sz w:val="24"/>
        </w:rPr>
        <w:t>delivery.</w:t>
      </w:r>
    </w:p>
    <w:p w14:paraId="2D85D433" w14:textId="77777777" w:rsidR="008770CC" w:rsidRDefault="003650F5">
      <w:pPr>
        <w:pStyle w:val="ListParagraph"/>
        <w:numPr>
          <w:ilvl w:val="1"/>
          <w:numId w:val="39"/>
        </w:numPr>
        <w:tabs>
          <w:tab w:val="left" w:pos="2095"/>
        </w:tabs>
        <w:spacing w:before="5" w:line="242" w:lineRule="auto"/>
        <w:ind w:right="210" w:firstLine="0"/>
        <w:rPr>
          <w:sz w:val="24"/>
        </w:rPr>
      </w:pPr>
      <w:r>
        <w:rPr>
          <w:spacing w:val="-2"/>
          <w:sz w:val="24"/>
        </w:rPr>
        <w:t>All</w:t>
      </w:r>
      <w:r>
        <w:rPr>
          <w:spacing w:val="-4"/>
          <w:sz w:val="24"/>
        </w:rPr>
        <w:t xml:space="preserve"> </w:t>
      </w:r>
      <w:r>
        <w:rPr>
          <w:spacing w:val="-2"/>
          <w:sz w:val="24"/>
        </w:rPr>
        <w:t>Marijuana</w:t>
      </w:r>
      <w:r>
        <w:rPr>
          <w:spacing w:val="-7"/>
          <w:sz w:val="24"/>
        </w:rPr>
        <w:t xml:space="preserve"> </w:t>
      </w:r>
      <w:r>
        <w:rPr>
          <w:spacing w:val="-2"/>
          <w:sz w:val="24"/>
        </w:rPr>
        <w:t>and</w:t>
      </w:r>
      <w:r>
        <w:rPr>
          <w:spacing w:val="-6"/>
          <w:sz w:val="24"/>
        </w:rPr>
        <w:t xml:space="preserve"> </w:t>
      </w:r>
      <w:r>
        <w:rPr>
          <w:spacing w:val="-2"/>
          <w:sz w:val="24"/>
        </w:rPr>
        <w:t>Marijuana</w:t>
      </w:r>
      <w:r>
        <w:rPr>
          <w:spacing w:val="-7"/>
          <w:sz w:val="24"/>
        </w:rPr>
        <w:t xml:space="preserve"> </w:t>
      </w:r>
      <w:r>
        <w:rPr>
          <w:spacing w:val="-2"/>
          <w:sz w:val="24"/>
        </w:rPr>
        <w:t>Product</w:t>
      </w:r>
      <w:r>
        <w:rPr>
          <w:spacing w:val="-5"/>
          <w:sz w:val="24"/>
        </w:rPr>
        <w:t xml:space="preserve"> </w:t>
      </w:r>
      <w:r>
        <w:rPr>
          <w:spacing w:val="-2"/>
          <w:sz w:val="24"/>
        </w:rPr>
        <w:t>deliveries</w:t>
      </w:r>
      <w:r>
        <w:rPr>
          <w:spacing w:val="-4"/>
          <w:sz w:val="24"/>
        </w:rPr>
        <w:t xml:space="preserve"> </w:t>
      </w:r>
      <w:r>
        <w:rPr>
          <w:spacing w:val="-2"/>
          <w:sz w:val="24"/>
        </w:rPr>
        <w:t>shall be tracked</w:t>
      </w:r>
      <w:r>
        <w:rPr>
          <w:spacing w:val="-7"/>
          <w:sz w:val="24"/>
        </w:rPr>
        <w:t xml:space="preserve"> </w:t>
      </w:r>
      <w:r>
        <w:rPr>
          <w:spacing w:val="-2"/>
          <w:sz w:val="24"/>
        </w:rPr>
        <w:t>using</w:t>
      </w:r>
      <w:r>
        <w:rPr>
          <w:spacing w:val="-4"/>
          <w:sz w:val="24"/>
        </w:rPr>
        <w:t xml:space="preserve"> </w:t>
      </w:r>
      <w:r>
        <w:rPr>
          <w:spacing w:val="-2"/>
          <w:sz w:val="24"/>
        </w:rPr>
        <w:t>the</w:t>
      </w:r>
      <w:r>
        <w:rPr>
          <w:spacing w:val="-4"/>
          <w:sz w:val="24"/>
        </w:rPr>
        <w:t xml:space="preserve"> </w:t>
      </w:r>
      <w:r>
        <w:rPr>
          <w:spacing w:val="-2"/>
          <w:sz w:val="24"/>
        </w:rPr>
        <w:t xml:space="preserve">Seed-to-sale </w:t>
      </w:r>
      <w:r>
        <w:rPr>
          <w:sz w:val="24"/>
        </w:rPr>
        <w:t>SOR as designated by the Commission.</w:t>
      </w:r>
    </w:p>
    <w:p w14:paraId="022A83CB" w14:textId="77777777" w:rsidR="008770CC" w:rsidRDefault="003650F5">
      <w:pPr>
        <w:pStyle w:val="ListParagraph"/>
        <w:numPr>
          <w:ilvl w:val="1"/>
          <w:numId w:val="39"/>
        </w:numPr>
        <w:tabs>
          <w:tab w:val="left" w:pos="2217"/>
        </w:tabs>
        <w:spacing w:before="2" w:line="242" w:lineRule="auto"/>
        <w:ind w:right="207" w:firstLine="0"/>
        <w:rPr>
          <w:sz w:val="24"/>
        </w:rPr>
      </w:pPr>
      <w:r>
        <w:rPr>
          <w:sz w:val="24"/>
        </w:rPr>
        <w:t>Records of sales of Marijuana Accessories and Marijuana Establishment Branded Goods shall be maintained by the Delivery Licensee or Marijuana Establishment with a Delivery Endorsement, but may not be tracked in the Seed-to-sale SOR.</w:t>
      </w:r>
    </w:p>
    <w:p w14:paraId="340EBF5D" w14:textId="77777777" w:rsidR="008770CC" w:rsidRDefault="003650F5">
      <w:pPr>
        <w:pStyle w:val="ListParagraph"/>
        <w:numPr>
          <w:ilvl w:val="1"/>
          <w:numId w:val="39"/>
        </w:numPr>
        <w:tabs>
          <w:tab w:val="left" w:pos="2162"/>
        </w:tabs>
        <w:spacing w:before="1" w:line="242" w:lineRule="auto"/>
        <w:ind w:right="208" w:firstLine="0"/>
        <w:rPr>
          <w:sz w:val="24"/>
        </w:rPr>
      </w:pPr>
      <w:r>
        <w:rPr>
          <w:sz w:val="24"/>
        </w:rPr>
        <w:t>For</w:t>
      </w:r>
      <w:r>
        <w:rPr>
          <w:spacing w:val="-15"/>
          <w:sz w:val="24"/>
        </w:rPr>
        <w:t xml:space="preserve"> </w:t>
      </w:r>
      <w:r>
        <w:rPr>
          <w:sz w:val="24"/>
        </w:rPr>
        <w:t>non-Marijuana</w:t>
      </w:r>
      <w:r>
        <w:rPr>
          <w:spacing w:val="-15"/>
          <w:sz w:val="24"/>
        </w:rPr>
        <w:t xml:space="preserve"> </w:t>
      </w:r>
      <w:r>
        <w:rPr>
          <w:sz w:val="24"/>
        </w:rPr>
        <w:t>or</w:t>
      </w:r>
      <w:r>
        <w:rPr>
          <w:spacing w:val="-15"/>
          <w:sz w:val="24"/>
        </w:rPr>
        <w:t xml:space="preserve"> </w:t>
      </w:r>
      <w:r>
        <w:rPr>
          <w:sz w:val="24"/>
        </w:rPr>
        <w:t>non-Marijuana</w:t>
      </w:r>
      <w:r>
        <w:rPr>
          <w:spacing w:val="-15"/>
          <w:sz w:val="24"/>
        </w:rPr>
        <w:t xml:space="preserve"> </w:t>
      </w:r>
      <w:r>
        <w:rPr>
          <w:sz w:val="24"/>
        </w:rPr>
        <w:t>Product</w:t>
      </w:r>
      <w:r>
        <w:rPr>
          <w:spacing w:val="-15"/>
          <w:sz w:val="24"/>
        </w:rPr>
        <w:t xml:space="preserve"> </w:t>
      </w:r>
      <w:r>
        <w:rPr>
          <w:sz w:val="24"/>
        </w:rPr>
        <w:t>sales,</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Licensee</w:t>
      </w:r>
      <w:r>
        <w:rPr>
          <w:spacing w:val="-15"/>
          <w:sz w:val="24"/>
        </w:rPr>
        <w:t xml:space="preserve"> </w:t>
      </w:r>
      <w:r>
        <w:rPr>
          <w:sz w:val="24"/>
        </w:rPr>
        <w:t>or</w:t>
      </w:r>
      <w:r>
        <w:rPr>
          <w:spacing w:val="-15"/>
          <w:sz w:val="24"/>
        </w:rPr>
        <w:t xml:space="preserve"> </w:t>
      </w:r>
      <w:r>
        <w:rPr>
          <w:sz w:val="24"/>
        </w:rPr>
        <w:t xml:space="preserve">Marijuana </w:t>
      </w:r>
      <w:r>
        <w:rPr>
          <w:spacing w:val="-2"/>
          <w:sz w:val="24"/>
        </w:rPr>
        <w:t>Establishment</w:t>
      </w:r>
      <w:r>
        <w:rPr>
          <w:spacing w:val="-13"/>
          <w:sz w:val="24"/>
        </w:rPr>
        <w:t xml:space="preserve"> </w:t>
      </w:r>
      <w:r>
        <w:rPr>
          <w:spacing w:val="-2"/>
          <w:sz w:val="24"/>
        </w:rPr>
        <w:t>with</w:t>
      </w:r>
      <w:r>
        <w:rPr>
          <w:spacing w:val="-13"/>
          <w:sz w:val="24"/>
        </w:rPr>
        <w:t xml:space="preserve"> </w:t>
      </w:r>
      <w:r>
        <w:rPr>
          <w:spacing w:val="-2"/>
          <w:sz w:val="24"/>
        </w:rPr>
        <w:t>a</w:t>
      </w:r>
      <w:r>
        <w:rPr>
          <w:spacing w:val="-11"/>
          <w:sz w:val="24"/>
        </w:rPr>
        <w:t xml:space="preserve"> </w:t>
      </w:r>
      <w:r>
        <w:rPr>
          <w:spacing w:val="-2"/>
          <w:sz w:val="24"/>
        </w:rPr>
        <w:t>Delivery</w:t>
      </w:r>
      <w:r>
        <w:rPr>
          <w:spacing w:val="-13"/>
          <w:sz w:val="24"/>
        </w:rPr>
        <w:t xml:space="preserve"> </w:t>
      </w:r>
      <w:r>
        <w:rPr>
          <w:spacing w:val="-2"/>
          <w:sz w:val="24"/>
        </w:rPr>
        <w:t>Endorsement</w:t>
      </w:r>
      <w:r>
        <w:rPr>
          <w:spacing w:val="-10"/>
          <w:sz w:val="24"/>
        </w:rPr>
        <w:t xml:space="preserve"> </w:t>
      </w:r>
      <w:r>
        <w:rPr>
          <w:spacing w:val="-2"/>
          <w:sz w:val="24"/>
        </w:rPr>
        <w:t>shall</w:t>
      </w:r>
      <w:r>
        <w:rPr>
          <w:spacing w:val="-8"/>
          <w:sz w:val="24"/>
        </w:rPr>
        <w:t xml:space="preserve"> </w:t>
      </w:r>
      <w:r>
        <w:rPr>
          <w:spacing w:val="-2"/>
          <w:sz w:val="24"/>
        </w:rPr>
        <w:t>comply</w:t>
      </w:r>
      <w:r>
        <w:rPr>
          <w:spacing w:val="-13"/>
          <w:sz w:val="24"/>
        </w:rPr>
        <w:t xml:space="preserve"> </w:t>
      </w:r>
      <w:r>
        <w:rPr>
          <w:spacing w:val="-2"/>
          <w:sz w:val="24"/>
        </w:rPr>
        <w:t>with</w:t>
      </w:r>
      <w:r>
        <w:rPr>
          <w:spacing w:val="-8"/>
          <w:sz w:val="24"/>
        </w:rPr>
        <w:t xml:space="preserve"> </w:t>
      </w:r>
      <w:r>
        <w:rPr>
          <w:spacing w:val="-2"/>
          <w:sz w:val="24"/>
        </w:rPr>
        <w:t>Massachusetts</w:t>
      </w:r>
      <w:r>
        <w:rPr>
          <w:spacing w:val="-10"/>
          <w:sz w:val="24"/>
        </w:rPr>
        <w:t xml:space="preserve"> </w:t>
      </w:r>
      <w:r>
        <w:rPr>
          <w:spacing w:val="-2"/>
          <w:sz w:val="24"/>
        </w:rPr>
        <w:t>tax</w:t>
      </w:r>
      <w:r>
        <w:rPr>
          <w:spacing w:val="-9"/>
          <w:sz w:val="24"/>
        </w:rPr>
        <w:t xml:space="preserve"> </w:t>
      </w:r>
      <w:r>
        <w:rPr>
          <w:spacing w:val="-2"/>
          <w:sz w:val="24"/>
        </w:rPr>
        <w:t>laws,</w:t>
      </w:r>
      <w:r>
        <w:rPr>
          <w:spacing w:val="-12"/>
          <w:sz w:val="24"/>
        </w:rPr>
        <w:t xml:space="preserve"> </w:t>
      </w:r>
      <w:r>
        <w:rPr>
          <w:spacing w:val="-2"/>
          <w:sz w:val="24"/>
        </w:rPr>
        <w:t xml:space="preserve">and </w:t>
      </w:r>
      <w:r>
        <w:rPr>
          <w:sz w:val="24"/>
        </w:rPr>
        <w:t>DOR rules and regulations including, but not limited to, 830 CMR 62C.25.1:</w:t>
      </w:r>
      <w:r>
        <w:rPr>
          <w:spacing w:val="40"/>
          <w:sz w:val="24"/>
        </w:rPr>
        <w:t xml:space="preserve"> </w:t>
      </w:r>
      <w:r>
        <w:rPr>
          <w:i/>
          <w:sz w:val="24"/>
        </w:rPr>
        <w:t xml:space="preserve">Record Retention </w:t>
      </w:r>
      <w:r>
        <w:rPr>
          <w:sz w:val="24"/>
        </w:rPr>
        <w:t>and DOR Directive 16-1 regarding recordkeeping requirements.</w:t>
      </w:r>
    </w:p>
    <w:p w14:paraId="34D02A9B" w14:textId="77777777" w:rsidR="008770CC" w:rsidRDefault="003650F5">
      <w:pPr>
        <w:pStyle w:val="ListParagraph"/>
        <w:numPr>
          <w:ilvl w:val="1"/>
          <w:numId w:val="39"/>
        </w:numPr>
        <w:tabs>
          <w:tab w:val="left" w:pos="2239"/>
        </w:tabs>
        <w:spacing w:before="4" w:line="244" w:lineRule="auto"/>
        <w:ind w:right="205" w:firstLine="0"/>
        <w:rPr>
          <w:sz w:val="24"/>
        </w:rPr>
      </w:pPr>
      <w:r>
        <w:rPr>
          <w:sz w:val="24"/>
        </w:rPr>
        <w:t>Deliveries by a Delivery Licensee or a Marijuana Establishment with a Delivery Endorsement shall be geographically limited to:</w:t>
      </w:r>
    </w:p>
    <w:p w14:paraId="30FF424B" w14:textId="77777777" w:rsidR="008770CC" w:rsidRDefault="003650F5">
      <w:pPr>
        <w:pStyle w:val="ListParagraph"/>
        <w:numPr>
          <w:ilvl w:val="2"/>
          <w:numId w:val="39"/>
        </w:numPr>
        <w:tabs>
          <w:tab w:val="left" w:pos="2548"/>
        </w:tabs>
        <w:spacing w:line="244" w:lineRule="auto"/>
        <w:ind w:left="2095" w:right="208" w:firstLine="0"/>
        <w:rPr>
          <w:sz w:val="24"/>
        </w:rPr>
      </w:pPr>
      <w:r>
        <w:rPr>
          <w:sz w:val="24"/>
        </w:rPr>
        <w:t>The municipality identified as the Marijuana Establishment License's place of</w:t>
      </w:r>
      <w:r>
        <w:rPr>
          <w:spacing w:val="40"/>
          <w:sz w:val="24"/>
        </w:rPr>
        <w:t xml:space="preserve"> </w:t>
      </w:r>
      <w:r>
        <w:rPr>
          <w:spacing w:val="-2"/>
          <w:sz w:val="24"/>
        </w:rPr>
        <w:t>business;</w:t>
      </w:r>
    </w:p>
    <w:p w14:paraId="4B9F03BF" w14:textId="77777777" w:rsidR="008770CC" w:rsidRDefault="003650F5">
      <w:pPr>
        <w:pStyle w:val="ListParagraph"/>
        <w:numPr>
          <w:ilvl w:val="2"/>
          <w:numId w:val="39"/>
        </w:numPr>
        <w:tabs>
          <w:tab w:val="left" w:pos="2476"/>
        </w:tabs>
        <w:spacing w:line="244" w:lineRule="auto"/>
        <w:ind w:left="2095" w:right="209" w:firstLine="0"/>
        <w:rPr>
          <w:sz w:val="24"/>
        </w:rPr>
      </w:pPr>
      <w:r>
        <w:rPr>
          <w:sz w:val="24"/>
        </w:rPr>
        <w:t>Any</w:t>
      </w:r>
      <w:r>
        <w:rPr>
          <w:spacing w:val="-4"/>
          <w:sz w:val="24"/>
        </w:rPr>
        <w:t xml:space="preserve"> </w:t>
      </w:r>
      <w:r>
        <w:rPr>
          <w:sz w:val="24"/>
        </w:rPr>
        <w:t>municipality</w:t>
      </w:r>
      <w:r>
        <w:rPr>
          <w:spacing w:val="-3"/>
          <w:sz w:val="24"/>
        </w:rPr>
        <w:t xml:space="preserve"> </w:t>
      </w:r>
      <w:r>
        <w:rPr>
          <w:sz w:val="24"/>
        </w:rPr>
        <w:t>which allows for retail within its borders whether or not one is operational; or</w:t>
      </w:r>
    </w:p>
    <w:p w14:paraId="2E5FA1AF" w14:textId="77777777" w:rsidR="008770CC" w:rsidRDefault="003650F5">
      <w:pPr>
        <w:pStyle w:val="ListParagraph"/>
        <w:numPr>
          <w:ilvl w:val="2"/>
          <w:numId w:val="39"/>
        </w:numPr>
        <w:tabs>
          <w:tab w:val="left" w:pos="2459"/>
        </w:tabs>
        <w:spacing w:line="244" w:lineRule="auto"/>
        <w:ind w:left="2095" w:right="213" w:firstLine="0"/>
        <w:rPr>
          <w:sz w:val="24"/>
        </w:rPr>
      </w:pPr>
      <w:r>
        <w:rPr>
          <w:sz w:val="24"/>
        </w:rPr>
        <w:t>Any</w:t>
      </w:r>
      <w:r>
        <w:rPr>
          <w:spacing w:val="-10"/>
          <w:sz w:val="24"/>
        </w:rPr>
        <w:t xml:space="preserve"> </w:t>
      </w:r>
      <w:r>
        <w:rPr>
          <w:sz w:val="24"/>
        </w:rPr>
        <w:t>municipality</w:t>
      </w:r>
      <w:r>
        <w:rPr>
          <w:spacing w:val="-8"/>
          <w:sz w:val="24"/>
        </w:rPr>
        <w:t xml:space="preserve"> </w:t>
      </w:r>
      <w:r>
        <w:rPr>
          <w:sz w:val="24"/>
        </w:rPr>
        <w:t>which</w:t>
      </w:r>
      <w:r>
        <w:rPr>
          <w:spacing w:val="-3"/>
          <w:sz w:val="24"/>
        </w:rPr>
        <w:t xml:space="preserve"> </w:t>
      </w:r>
      <w:r>
        <w:rPr>
          <w:sz w:val="24"/>
        </w:rPr>
        <w:t>after</w:t>
      </w:r>
      <w:r>
        <w:rPr>
          <w:spacing w:val="-5"/>
          <w:sz w:val="24"/>
        </w:rPr>
        <w:t xml:space="preserve"> </w:t>
      </w:r>
      <w:r>
        <w:rPr>
          <w:sz w:val="24"/>
        </w:rPr>
        <w:t>receiving</w:t>
      </w:r>
      <w:r>
        <w:rPr>
          <w:spacing w:val="-6"/>
          <w:sz w:val="24"/>
        </w:rPr>
        <w:t xml:space="preserve"> </w:t>
      </w:r>
      <w:r>
        <w:rPr>
          <w:sz w:val="24"/>
        </w:rPr>
        <w:t>notice</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Commission,</w:t>
      </w:r>
      <w:r>
        <w:rPr>
          <w:spacing w:val="-4"/>
          <w:sz w:val="24"/>
        </w:rPr>
        <w:t xml:space="preserve"> </w:t>
      </w:r>
      <w:r>
        <w:rPr>
          <w:sz w:val="24"/>
        </w:rPr>
        <w:t>has</w:t>
      </w:r>
      <w:r>
        <w:rPr>
          <w:spacing w:val="-4"/>
          <w:sz w:val="24"/>
        </w:rPr>
        <w:t xml:space="preserve"> </w:t>
      </w:r>
      <w:r>
        <w:rPr>
          <w:sz w:val="24"/>
        </w:rPr>
        <w:t>notified the Commission that delivery may operate within its borders.</w:t>
      </w:r>
    </w:p>
    <w:p w14:paraId="00E60816" w14:textId="2FB559DF" w:rsidR="00080C88" w:rsidDel="002D4B77" w:rsidRDefault="00080C88" w:rsidP="007312D0">
      <w:pPr>
        <w:pStyle w:val="ListParagraph"/>
        <w:numPr>
          <w:ilvl w:val="1"/>
          <w:numId w:val="39"/>
        </w:numPr>
        <w:tabs>
          <w:tab w:val="left" w:pos="2330"/>
        </w:tabs>
        <w:spacing w:line="242" w:lineRule="auto"/>
        <w:ind w:right="209" w:firstLine="0"/>
        <w:rPr>
          <w:ins w:id="162" w:author="Author"/>
          <w:del w:id="163" w:author="Author"/>
          <w:sz w:val="24"/>
        </w:rPr>
      </w:pPr>
      <w:ins w:id="164" w:author="Author">
        <w:r w:rsidRPr="00080C88">
          <w:rPr>
            <w:sz w:val="24"/>
          </w:rPr>
          <w:t>All deliveries shall be completed between 7:00</w:t>
        </w:r>
        <w:r w:rsidR="005B47C5">
          <w:rPr>
            <w:sz w:val="24"/>
          </w:rPr>
          <w:t xml:space="preserve"> A.M.</w:t>
        </w:r>
        <w:r w:rsidRPr="00080C88">
          <w:rPr>
            <w:sz w:val="24"/>
          </w:rPr>
          <w:t xml:space="preserve"> to 11:00</w:t>
        </w:r>
        <w:r w:rsidR="005B47C5">
          <w:rPr>
            <w:sz w:val="24"/>
          </w:rPr>
          <w:t xml:space="preserve"> P.M.</w:t>
        </w:r>
        <w:r w:rsidRPr="00080C88">
          <w:rPr>
            <w:sz w:val="24"/>
          </w:rPr>
          <w:t xml:space="preserve"> local time</w:t>
        </w:r>
        <w:r>
          <w:rPr>
            <w:sz w:val="24"/>
          </w:rPr>
          <w:t xml:space="preserve">. </w:t>
        </w:r>
      </w:ins>
    </w:p>
    <w:p w14:paraId="5345E9C1" w14:textId="6F376CA5" w:rsidR="00A4140D" w:rsidRPr="002D4B77" w:rsidDel="007312D0" w:rsidRDefault="00A4140D">
      <w:pPr>
        <w:pStyle w:val="ListParagraph"/>
        <w:numPr>
          <w:ilvl w:val="1"/>
          <w:numId w:val="39"/>
        </w:numPr>
        <w:tabs>
          <w:tab w:val="left" w:pos="2330"/>
        </w:tabs>
        <w:spacing w:line="242" w:lineRule="auto"/>
        <w:ind w:right="209" w:firstLine="0"/>
        <w:rPr>
          <w:ins w:id="165" w:author="Author"/>
          <w:del w:id="166" w:author="Author"/>
          <w:sz w:val="24"/>
          <w:rPrChange w:id="167" w:author="Author">
            <w:rPr>
              <w:ins w:id="168" w:author="Author"/>
              <w:del w:id="169" w:author="Author"/>
            </w:rPr>
          </w:rPrChange>
        </w:rPr>
        <w:pPrChange w:id="170" w:author="Author">
          <w:pPr>
            <w:pStyle w:val="ListParagraph"/>
            <w:numPr>
              <w:ilvl w:val="2"/>
              <w:numId w:val="39"/>
            </w:numPr>
            <w:tabs>
              <w:tab w:val="left" w:pos="2330"/>
            </w:tabs>
            <w:spacing w:line="242" w:lineRule="auto"/>
            <w:ind w:left="2455" w:right="209" w:hanging="360"/>
          </w:pPr>
        </w:pPrChange>
      </w:pPr>
      <w:ins w:id="171" w:author="Author">
        <w:r w:rsidRPr="007312D0">
          <w:rPr>
            <w:sz w:val="24"/>
            <w:rPrChange w:id="172" w:author="Author">
              <w:rPr/>
            </w:rPrChange>
          </w:rPr>
          <w:t xml:space="preserve">A Host Community may set alternative delivery hours by municipal ordinance or by-law; provided, however, that a municipality shall not set an earlier time to begin deliveries nor set a later time to complete deliveries. </w:t>
        </w:r>
      </w:ins>
    </w:p>
    <w:p w14:paraId="25CA949C" w14:textId="6D602A3A" w:rsidR="008770CC" w:rsidRPr="007312D0" w:rsidRDefault="003650F5">
      <w:pPr>
        <w:pStyle w:val="ListParagraph"/>
        <w:numPr>
          <w:ilvl w:val="1"/>
          <w:numId w:val="39"/>
        </w:numPr>
        <w:tabs>
          <w:tab w:val="left" w:pos="2330"/>
        </w:tabs>
        <w:spacing w:line="242" w:lineRule="auto"/>
        <w:ind w:right="209" w:firstLine="0"/>
        <w:rPr>
          <w:sz w:val="24"/>
        </w:rPr>
        <w:pPrChange w:id="173" w:author="Author">
          <w:pPr>
            <w:pStyle w:val="ListParagraph"/>
            <w:numPr>
              <w:ilvl w:val="1"/>
              <w:numId w:val="39"/>
            </w:numPr>
            <w:tabs>
              <w:tab w:val="left" w:pos="2330"/>
            </w:tabs>
            <w:spacing w:line="242" w:lineRule="auto"/>
            <w:ind w:right="209" w:hanging="579"/>
          </w:pPr>
        </w:pPrChange>
      </w:pPr>
      <w:del w:id="174" w:author="Author">
        <w:r w:rsidRPr="007312D0">
          <w:rPr>
            <w:sz w:val="24"/>
          </w:rPr>
          <w:delText xml:space="preserve">Limitations on the time for delivery shall comply with all municipal bylaws and </w:delText>
        </w:r>
        <w:r w:rsidRPr="007312D0">
          <w:rPr>
            <w:spacing w:val="-2"/>
            <w:sz w:val="24"/>
          </w:rPr>
          <w:delText>ordinances,</w:delText>
        </w:r>
        <w:r w:rsidRPr="007312D0">
          <w:rPr>
            <w:spacing w:val="-8"/>
            <w:sz w:val="24"/>
          </w:rPr>
          <w:delText xml:space="preserve"> </w:delText>
        </w:r>
        <w:r w:rsidRPr="007312D0">
          <w:rPr>
            <w:spacing w:val="-2"/>
            <w:sz w:val="24"/>
          </w:rPr>
          <w:delText>provided</w:delText>
        </w:r>
        <w:r w:rsidRPr="007312D0">
          <w:rPr>
            <w:spacing w:val="-6"/>
            <w:sz w:val="24"/>
          </w:rPr>
          <w:delText xml:space="preserve"> </w:delText>
        </w:r>
        <w:r w:rsidRPr="007312D0">
          <w:rPr>
            <w:spacing w:val="-2"/>
            <w:sz w:val="24"/>
          </w:rPr>
          <w:delText>however,</w:delText>
        </w:r>
        <w:r w:rsidRPr="007312D0">
          <w:rPr>
            <w:spacing w:val="-8"/>
            <w:sz w:val="24"/>
          </w:rPr>
          <w:delText xml:space="preserve"> </w:delText>
        </w:r>
        <w:r w:rsidRPr="007312D0">
          <w:rPr>
            <w:spacing w:val="-2"/>
            <w:sz w:val="24"/>
          </w:rPr>
          <w:delText>that</w:delText>
        </w:r>
        <w:r w:rsidRPr="007312D0">
          <w:rPr>
            <w:spacing w:val="-5"/>
            <w:sz w:val="24"/>
          </w:rPr>
          <w:delText xml:space="preserve"> </w:delText>
        </w:r>
        <w:r w:rsidRPr="007312D0">
          <w:rPr>
            <w:spacing w:val="-2"/>
            <w:sz w:val="24"/>
          </w:rPr>
          <w:delText>all</w:delText>
        </w:r>
        <w:r w:rsidRPr="007312D0">
          <w:rPr>
            <w:spacing w:val="-5"/>
            <w:sz w:val="24"/>
          </w:rPr>
          <w:delText xml:space="preserve"> </w:delText>
        </w:r>
        <w:r w:rsidRPr="007312D0">
          <w:rPr>
            <w:spacing w:val="-2"/>
            <w:sz w:val="24"/>
          </w:rPr>
          <w:delText>deliveries</w:delText>
        </w:r>
        <w:r w:rsidRPr="007312D0">
          <w:rPr>
            <w:spacing w:val="-7"/>
            <w:sz w:val="24"/>
          </w:rPr>
          <w:delText xml:space="preserve"> </w:delText>
        </w:r>
        <w:r w:rsidRPr="007312D0">
          <w:rPr>
            <w:spacing w:val="-2"/>
            <w:sz w:val="24"/>
          </w:rPr>
          <w:delText>shall</w:delText>
        </w:r>
        <w:r w:rsidRPr="007312D0">
          <w:rPr>
            <w:spacing w:val="-5"/>
            <w:sz w:val="24"/>
          </w:rPr>
          <w:delText xml:space="preserve"> </w:delText>
        </w:r>
        <w:r w:rsidRPr="007312D0">
          <w:rPr>
            <w:spacing w:val="-2"/>
            <w:sz w:val="24"/>
          </w:rPr>
          <w:delText>be</w:delText>
        </w:r>
        <w:r w:rsidRPr="007312D0">
          <w:rPr>
            <w:spacing w:val="-8"/>
            <w:sz w:val="24"/>
          </w:rPr>
          <w:delText xml:space="preserve"> </w:delText>
        </w:r>
        <w:r w:rsidRPr="007312D0">
          <w:rPr>
            <w:spacing w:val="-2"/>
            <w:sz w:val="24"/>
          </w:rPr>
          <w:delText>completed</w:delText>
        </w:r>
        <w:r w:rsidRPr="007312D0">
          <w:rPr>
            <w:spacing w:val="-10"/>
            <w:sz w:val="24"/>
          </w:rPr>
          <w:delText xml:space="preserve"> </w:delText>
        </w:r>
        <w:r w:rsidRPr="007312D0">
          <w:rPr>
            <w:spacing w:val="-2"/>
            <w:sz w:val="24"/>
          </w:rPr>
          <w:delText>before</w:delText>
        </w:r>
        <w:r w:rsidRPr="007312D0">
          <w:rPr>
            <w:spacing w:val="-8"/>
            <w:sz w:val="24"/>
          </w:rPr>
          <w:delText xml:space="preserve"> </w:delText>
        </w:r>
        <w:r w:rsidRPr="007312D0">
          <w:rPr>
            <w:spacing w:val="-2"/>
            <w:sz w:val="24"/>
          </w:rPr>
          <w:delText>9</w:delText>
        </w:r>
        <w:r w:rsidRPr="007312D0" w:rsidDel="00C2449D">
          <w:rPr>
            <w:spacing w:val="-2"/>
            <w:sz w:val="24"/>
          </w:rPr>
          <w:delText>:</w:delText>
        </w:r>
        <w:r w:rsidRPr="007312D0">
          <w:rPr>
            <w:spacing w:val="-2"/>
            <w:sz w:val="24"/>
          </w:rPr>
          <w:delText>00</w:delText>
        </w:r>
        <w:r w:rsidRPr="007312D0">
          <w:rPr>
            <w:spacing w:val="-3"/>
            <w:sz w:val="24"/>
          </w:rPr>
          <w:delText xml:space="preserve"> </w:delText>
        </w:r>
        <w:r w:rsidRPr="007312D0">
          <w:rPr>
            <w:spacing w:val="-2"/>
            <w:sz w:val="24"/>
          </w:rPr>
          <w:delText>P.M.</w:delText>
        </w:r>
        <w:r w:rsidRPr="007312D0">
          <w:rPr>
            <w:spacing w:val="-3"/>
            <w:sz w:val="24"/>
          </w:rPr>
          <w:delText xml:space="preserve"> </w:delText>
        </w:r>
        <w:r w:rsidRPr="007312D0">
          <w:rPr>
            <w:spacing w:val="-2"/>
            <w:sz w:val="24"/>
          </w:rPr>
          <w:delText xml:space="preserve">local </w:delText>
        </w:r>
        <w:r w:rsidRPr="007312D0">
          <w:rPr>
            <w:sz w:val="24"/>
          </w:rPr>
          <w:delText>time</w:delText>
        </w:r>
        <w:r w:rsidRPr="007312D0">
          <w:rPr>
            <w:spacing w:val="-7"/>
            <w:sz w:val="24"/>
          </w:rPr>
          <w:delText xml:space="preserve"> </w:delText>
        </w:r>
        <w:r w:rsidRPr="007312D0">
          <w:rPr>
            <w:sz w:val="24"/>
          </w:rPr>
          <w:delText>or</w:delText>
        </w:r>
        <w:r w:rsidRPr="007312D0">
          <w:rPr>
            <w:spacing w:val="-7"/>
            <w:sz w:val="24"/>
          </w:rPr>
          <w:delText xml:space="preserve"> </w:delText>
        </w:r>
        <w:r w:rsidRPr="007312D0">
          <w:rPr>
            <w:sz w:val="24"/>
          </w:rPr>
          <w:delText>the</w:delText>
        </w:r>
        <w:r w:rsidRPr="007312D0">
          <w:rPr>
            <w:spacing w:val="-6"/>
            <w:sz w:val="24"/>
          </w:rPr>
          <w:delText xml:space="preserve"> </w:delText>
        </w:r>
        <w:r w:rsidRPr="007312D0">
          <w:rPr>
            <w:sz w:val="24"/>
          </w:rPr>
          <w:delText>time</w:delText>
        </w:r>
        <w:r w:rsidRPr="007312D0">
          <w:rPr>
            <w:spacing w:val="-7"/>
            <w:sz w:val="24"/>
          </w:rPr>
          <w:delText xml:space="preserve"> </w:delText>
        </w:r>
        <w:r w:rsidRPr="007312D0">
          <w:rPr>
            <w:sz w:val="24"/>
          </w:rPr>
          <w:delText>determined</w:delText>
        </w:r>
        <w:r w:rsidRPr="007312D0">
          <w:rPr>
            <w:spacing w:val="-8"/>
            <w:sz w:val="24"/>
          </w:rPr>
          <w:delText xml:space="preserve"> </w:delText>
        </w:r>
        <w:r w:rsidRPr="007312D0">
          <w:rPr>
            <w:sz w:val="24"/>
          </w:rPr>
          <w:delText>by</w:delText>
        </w:r>
        <w:r w:rsidRPr="007312D0">
          <w:rPr>
            <w:spacing w:val="-13"/>
            <w:sz w:val="24"/>
          </w:rPr>
          <w:delText xml:space="preserve"> </w:delText>
        </w:r>
        <w:r w:rsidRPr="007312D0">
          <w:rPr>
            <w:sz w:val="24"/>
          </w:rPr>
          <w:delText>municipal</w:delText>
        </w:r>
        <w:r w:rsidRPr="007312D0">
          <w:rPr>
            <w:spacing w:val="-6"/>
            <w:sz w:val="24"/>
          </w:rPr>
          <w:delText xml:space="preserve"> </w:delText>
        </w:r>
        <w:r w:rsidRPr="007312D0">
          <w:rPr>
            <w:sz w:val="24"/>
          </w:rPr>
          <w:delText>bylaw</w:delText>
        </w:r>
        <w:r w:rsidRPr="007312D0">
          <w:rPr>
            <w:spacing w:val="-7"/>
            <w:sz w:val="24"/>
          </w:rPr>
          <w:delText xml:space="preserve"> </w:delText>
        </w:r>
        <w:r w:rsidRPr="007312D0">
          <w:rPr>
            <w:sz w:val="24"/>
          </w:rPr>
          <w:delText>or</w:delText>
        </w:r>
        <w:r w:rsidRPr="007312D0">
          <w:rPr>
            <w:spacing w:val="-7"/>
            <w:sz w:val="24"/>
          </w:rPr>
          <w:delText xml:space="preserve"> </w:delText>
        </w:r>
        <w:r w:rsidRPr="007312D0">
          <w:rPr>
            <w:sz w:val="24"/>
          </w:rPr>
          <w:delText>ordinance</w:delText>
        </w:r>
        <w:r w:rsidRPr="007312D0" w:rsidDel="007312D0">
          <w:rPr>
            <w:sz w:val="24"/>
          </w:rPr>
          <w:delText>,</w:delText>
        </w:r>
        <w:r w:rsidRPr="007312D0" w:rsidDel="007312D0">
          <w:rPr>
            <w:spacing w:val="-9"/>
            <w:sz w:val="24"/>
          </w:rPr>
          <w:delText xml:space="preserve"> </w:delText>
        </w:r>
        <w:r w:rsidRPr="007312D0">
          <w:rPr>
            <w:sz w:val="24"/>
          </w:rPr>
          <w:delText>whichever</w:delText>
        </w:r>
        <w:r w:rsidRPr="007312D0">
          <w:rPr>
            <w:spacing w:val="-12"/>
            <w:sz w:val="24"/>
          </w:rPr>
          <w:delText xml:space="preserve"> </w:delText>
        </w:r>
        <w:r w:rsidRPr="007312D0">
          <w:rPr>
            <w:sz w:val="24"/>
          </w:rPr>
          <w:delText>occurs</w:delText>
        </w:r>
        <w:r w:rsidRPr="007312D0">
          <w:rPr>
            <w:spacing w:val="-11"/>
            <w:sz w:val="24"/>
          </w:rPr>
          <w:delText xml:space="preserve"> </w:delText>
        </w:r>
        <w:r w:rsidRPr="007312D0">
          <w:rPr>
            <w:sz w:val="24"/>
          </w:rPr>
          <w:delText>first,</w:delText>
        </w:r>
        <w:r w:rsidRPr="007312D0">
          <w:rPr>
            <w:spacing w:val="-6"/>
            <w:sz w:val="24"/>
          </w:rPr>
          <w:delText xml:space="preserve"> </w:delText>
        </w:r>
        <w:r w:rsidRPr="007312D0">
          <w:rPr>
            <w:sz w:val="24"/>
          </w:rPr>
          <w:delText>and deliveries</w:delText>
        </w:r>
        <w:r w:rsidRPr="007312D0">
          <w:rPr>
            <w:spacing w:val="-10"/>
            <w:sz w:val="24"/>
          </w:rPr>
          <w:delText xml:space="preserve"> </w:delText>
        </w:r>
        <w:r w:rsidRPr="007312D0">
          <w:rPr>
            <w:sz w:val="24"/>
          </w:rPr>
          <w:delText>may</w:delText>
        </w:r>
        <w:r w:rsidRPr="007312D0">
          <w:rPr>
            <w:spacing w:val="-15"/>
            <w:sz w:val="24"/>
          </w:rPr>
          <w:delText xml:space="preserve"> </w:delText>
        </w:r>
        <w:r w:rsidRPr="007312D0">
          <w:rPr>
            <w:sz w:val="24"/>
          </w:rPr>
          <w:delText>not</w:delText>
        </w:r>
        <w:r w:rsidRPr="007312D0">
          <w:rPr>
            <w:spacing w:val="-5"/>
            <w:sz w:val="24"/>
          </w:rPr>
          <w:delText xml:space="preserve"> </w:delText>
        </w:r>
        <w:r w:rsidRPr="007312D0">
          <w:rPr>
            <w:sz w:val="24"/>
          </w:rPr>
          <w:delText>occur</w:delText>
        </w:r>
        <w:r w:rsidRPr="007312D0">
          <w:rPr>
            <w:spacing w:val="-9"/>
            <w:sz w:val="24"/>
          </w:rPr>
          <w:delText xml:space="preserve"> </w:delText>
        </w:r>
        <w:r w:rsidRPr="007312D0">
          <w:rPr>
            <w:sz w:val="24"/>
          </w:rPr>
          <w:delText>between</w:delText>
        </w:r>
        <w:r w:rsidRPr="007312D0">
          <w:rPr>
            <w:spacing w:val="-9"/>
            <w:sz w:val="24"/>
          </w:rPr>
          <w:delText xml:space="preserve"> </w:delText>
        </w:r>
        <w:r w:rsidRPr="007312D0">
          <w:rPr>
            <w:sz w:val="24"/>
          </w:rPr>
          <w:delText>the</w:delText>
        </w:r>
        <w:r w:rsidRPr="007312D0">
          <w:rPr>
            <w:spacing w:val="-6"/>
            <w:sz w:val="24"/>
          </w:rPr>
          <w:delText xml:space="preserve"> </w:delText>
        </w:r>
        <w:r w:rsidRPr="007312D0">
          <w:rPr>
            <w:sz w:val="24"/>
          </w:rPr>
          <w:delText>hours</w:delText>
        </w:r>
        <w:r w:rsidRPr="007312D0">
          <w:rPr>
            <w:spacing w:val="-6"/>
            <w:sz w:val="24"/>
          </w:rPr>
          <w:delText xml:space="preserve"> </w:delText>
        </w:r>
        <w:r w:rsidRPr="007312D0">
          <w:rPr>
            <w:sz w:val="24"/>
          </w:rPr>
          <w:delText>of</w:delText>
        </w:r>
        <w:r w:rsidRPr="007312D0">
          <w:rPr>
            <w:spacing w:val="-7"/>
            <w:sz w:val="24"/>
          </w:rPr>
          <w:delText xml:space="preserve"> </w:delText>
        </w:r>
        <w:r w:rsidRPr="007312D0">
          <w:rPr>
            <w:sz w:val="24"/>
          </w:rPr>
          <w:delText>9:00</w:delText>
        </w:r>
        <w:r w:rsidRPr="007312D0">
          <w:rPr>
            <w:spacing w:val="-5"/>
            <w:sz w:val="24"/>
          </w:rPr>
          <w:delText xml:space="preserve"> </w:delText>
        </w:r>
        <w:r w:rsidRPr="007312D0">
          <w:rPr>
            <w:sz w:val="24"/>
          </w:rPr>
          <w:delText>P.M.</w:delText>
        </w:r>
        <w:r w:rsidRPr="007312D0">
          <w:rPr>
            <w:spacing w:val="-6"/>
            <w:sz w:val="24"/>
          </w:rPr>
          <w:delText xml:space="preserve"> </w:delText>
        </w:r>
        <w:r w:rsidRPr="007312D0">
          <w:rPr>
            <w:sz w:val="24"/>
          </w:rPr>
          <w:delText>and</w:delText>
        </w:r>
        <w:r w:rsidRPr="007312D0">
          <w:rPr>
            <w:spacing w:val="-9"/>
            <w:sz w:val="24"/>
          </w:rPr>
          <w:delText xml:space="preserve"> </w:delText>
        </w:r>
        <w:r w:rsidRPr="007312D0">
          <w:rPr>
            <w:sz w:val="24"/>
          </w:rPr>
          <w:delText>8:00</w:delText>
        </w:r>
        <w:r w:rsidRPr="007312D0">
          <w:rPr>
            <w:spacing w:val="-8"/>
            <w:sz w:val="24"/>
          </w:rPr>
          <w:delText xml:space="preserve"> </w:delText>
        </w:r>
        <w:r w:rsidRPr="007312D0">
          <w:rPr>
            <w:sz w:val="24"/>
          </w:rPr>
          <w:delText>A.M.,</w:delText>
        </w:r>
        <w:r w:rsidRPr="007312D0">
          <w:rPr>
            <w:spacing w:val="-9"/>
            <w:sz w:val="24"/>
          </w:rPr>
          <w:delText xml:space="preserve"> </w:delText>
        </w:r>
        <w:r w:rsidRPr="007312D0">
          <w:rPr>
            <w:sz w:val="24"/>
          </w:rPr>
          <w:delText>unless</w:delText>
        </w:r>
        <w:r w:rsidRPr="007312D0">
          <w:rPr>
            <w:spacing w:val="-8"/>
            <w:sz w:val="24"/>
          </w:rPr>
          <w:delText xml:space="preserve"> </w:delText>
        </w:r>
        <w:r w:rsidRPr="007312D0">
          <w:rPr>
            <w:sz w:val="24"/>
          </w:rPr>
          <w:delText>otherwise explicitly authorized by municipal bylaw or ordinance.</w:delText>
        </w:r>
      </w:del>
    </w:p>
    <w:p w14:paraId="67B3FCEF" w14:textId="77777777" w:rsidR="008770CC" w:rsidRDefault="003650F5">
      <w:pPr>
        <w:pStyle w:val="ListParagraph"/>
        <w:numPr>
          <w:ilvl w:val="1"/>
          <w:numId w:val="39"/>
        </w:numPr>
        <w:tabs>
          <w:tab w:val="left" w:pos="2262"/>
        </w:tabs>
        <w:spacing w:line="242" w:lineRule="auto"/>
        <w:ind w:right="208" w:firstLine="0"/>
        <w:rPr>
          <w:sz w:val="24"/>
        </w:rPr>
      </w:pPr>
      <w:r>
        <w:rPr>
          <w:sz w:val="24"/>
        </w:rPr>
        <w:t xml:space="preserve">Every effort shall be made to minimize the amount of cash carried in a Delivery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with</w:t>
      </w:r>
      <w:r>
        <w:rPr>
          <w:spacing w:val="-12"/>
          <w:sz w:val="24"/>
        </w:rPr>
        <w:t xml:space="preserve"> </w:t>
      </w:r>
      <w:r>
        <w:rPr>
          <w:spacing w:val="-2"/>
          <w:sz w:val="24"/>
        </w:rPr>
        <w:t>a</w:t>
      </w:r>
      <w:r>
        <w:rPr>
          <w:spacing w:val="-11"/>
          <w:sz w:val="24"/>
        </w:rPr>
        <w:t xml:space="preserve"> </w:t>
      </w:r>
      <w:r>
        <w:rPr>
          <w:spacing w:val="-2"/>
          <w:sz w:val="24"/>
        </w:rPr>
        <w:t>Delivery</w:t>
      </w:r>
      <w:r>
        <w:rPr>
          <w:spacing w:val="-13"/>
          <w:sz w:val="24"/>
        </w:rPr>
        <w:t xml:space="preserve"> </w:t>
      </w:r>
      <w:r>
        <w:rPr>
          <w:spacing w:val="-2"/>
          <w:sz w:val="24"/>
        </w:rPr>
        <w:t>Endorsement</w:t>
      </w:r>
      <w:r>
        <w:rPr>
          <w:spacing w:val="-12"/>
          <w:sz w:val="24"/>
        </w:rPr>
        <w:t xml:space="preserve"> </w:t>
      </w:r>
      <w:r>
        <w:rPr>
          <w:spacing w:val="-2"/>
          <w:sz w:val="24"/>
        </w:rPr>
        <w:t>vehicle</w:t>
      </w:r>
      <w:r>
        <w:rPr>
          <w:spacing w:val="-9"/>
          <w:sz w:val="24"/>
        </w:rPr>
        <w:t xml:space="preserve"> </w:t>
      </w:r>
      <w:r>
        <w:rPr>
          <w:spacing w:val="-2"/>
          <w:sz w:val="24"/>
        </w:rPr>
        <w:t>at</w:t>
      </w:r>
      <w:r>
        <w:rPr>
          <w:spacing w:val="-8"/>
          <w:sz w:val="24"/>
        </w:rPr>
        <w:t xml:space="preserve"> </w:t>
      </w:r>
      <w:r>
        <w:rPr>
          <w:spacing w:val="-2"/>
          <w:sz w:val="24"/>
        </w:rPr>
        <w:t>any</w:t>
      </w:r>
      <w:r>
        <w:rPr>
          <w:spacing w:val="-13"/>
          <w:sz w:val="24"/>
        </w:rPr>
        <w:t xml:space="preserve"> </w:t>
      </w:r>
      <w:r>
        <w:rPr>
          <w:spacing w:val="-2"/>
          <w:sz w:val="24"/>
        </w:rPr>
        <w:t>one</w:t>
      </w:r>
      <w:r>
        <w:rPr>
          <w:spacing w:val="-8"/>
          <w:sz w:val="24"/>
        </w:rPr>
        <w:t xml:space="preserve"> </w:t>
      </w:r>
      <w:r>
        <w:rPr>
          <w:spacing w:val="-2"/>
          <w:sz w:val="24"/>
        </w:rPr>
        <w:t xml:space="preserve">time. </w:t>
      </w:r>
      <w:r>
        <w:rPr>
          <w:sz w:val="24"/>
        </w:rPr>
        <w:t xml:space="preserve">Marijuana Retailers utilizing a Delivery Licensee or a Marijuana Establishment with a Delivery Endorsement for Consumer transactions shall use best efforts to implement </w:t>
      </w:r>
      <w:r>
        <w:rPr>
          <w:spacing w:val="-2"/>
          <w:sz w:val="24"/>
        </w:rPr>
        <w:t>platforms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electronic</w:t>
      </w:r>
      <w:r>
        <w:rPr>
          <w:spacing w:val="-13"/>
          <w:sz w:val="24"/>
        </w:rPr>
        <w:t xml:space="preserve"> </w:t>
      </w:r>
      <w:r>
        <w:rPr>
          <w:spacing w:val="-2"/>
          <w:sz w:val="24"/>
        </w:rPr>
        <w:t>payment</w:t>
      </w:r>
      <w:r>
        <w:rPr>
          <w:spacing w:val="-12"/>
          <w:sz w:val="24"/>
        </w:rPr>
        <w:t xml:space="preserve"> </w:t>
      </w:r>
      <w:r>
        <w:rPr>
          <w:spacing w:val="-2"/>
          <w:sz w:val="24"/>
        </w:rPr>
        <w:t>of</w:t>
      </w:r>
      <w:r>
        <w:rPr>
          <w:spacing w:val="-10"/>
          <w:sz w:val="24"/>
        </w:rPr>
        <w:t xml:space="preserve"> </w:t>
      </w:r>
      <w:r>
        <w:rPr>
          <w:spacing w:val="-2"/>
          <w:sz w:val="24"/>
        </w:rPr>
        <w:t>funds.</w:t>
      </w:r>
      <w:r>
        <w:rPr>
          <w:spacing w:val="-10"/>
          <w:sz w:val="24"/>
        </w:rPr>
        <w:t xml:space="preserve"> </w:t>
      </w:r>
      <w:r>
        <w:rPr>
          <w:spacing w:val="-2"/>
          <w:sz w:val="24"/>
        </w:rPr>
        <w:t>Where</w:t>
      </w:r>
      <w:r>
        <w:rPr>
          <w:spacing w:val="-10"/>
          <w:sz w:val="24"/>
        </w:rPr>
        <w:t xml:space="preserve"> </w:t>
      </w:r>
      <w:r>
        <w:rPr>
          <w:spacing w:val="-2"/>
          <w:sz w:val="24"/>
        </w:rPr>
        <w:t>cash</w:t>
      </w:r>
      <w:r>
        <w:rPr>
          <w:spacing w:val="-9"/>
          <w:sz w:val="24"/>
        </w:rPr>
        <w:t xml:space="preserve"> </w:t>
      </w:r>
      <w:r>
        <w:rPr>
          <w:spacing w:val="-2"/>
          <w:sz w:val="24"/>
        </w:rPr>
        <w:t>is</w:t>
      </w:r>
      <w:r>
        <w:rPr>
          <w:spacing w:val="-9"/>
          <w:sz w:val="24"/>
        </w:rPr>
        <w:t xml:space="preserve"> </w:t>
      </w:r>
      <w:r>
        <w:rPr>
          <w:spacing w:val="-2"/>
          <w:sz w:val="24"/>
        </w:rPr>
        <w:t>carried</w:t>
      </w:r>
      <w:r>
        <w:rPr>
          <w:spacing w:val="-13"/>
          <w:sz w:val="24"/>
        </w:rPr>
        <w:t xml:space="preserve"> </w:t>
      </w:r>
      <w:r>
        <w:rPr>
          <w:spacing w:val="-2"/>
          <w:sz w:val="24"/>
        </w:rPr>
        <w:t>by</w:t>
      </w:r>
      <w:r>
        <w:rPr>
          <w:spacing w:val="-13"/>
          <w:sz w:val="24"/>
        </w:rPr>
        <w:t xml:space="preserve"> </w:t>
      </w:r>
      <w:r>
        <w:rPr>
          <w:spacing w:val="-2"/>
          <w:sz w:val="24"/>
        </w:rPr>
        <w:t>a</w:t>
      </w:r>
      <w:r>
        <w:rPr>
          <w:spacing w:val="-10"/>
          <w:sz w:val="24"/>
        </w:rPr>
        <w:t xml:space="preserve"> </w:t>
      </w:r>
      <w:r>
        <w:rPr>
          <w:spacing w:val="-2"/>
          <w:sz w:val="24"/>
        </w:rPr>
        <w:t>Delivery</w:t>
      </w:r>
      <w:r>
        <w:rPr>
          <w:spacing w:val="-13"/>
          <w:sz w:val="24"/>
        </w:rPr>
        <w:t xml:space="preserve"> </w:t>
      </w:r>
      <w:r>
        <w:rPr>
          <w:spacing w:val="-2"/>
          <w:sz w:val="24"/>
        </w:rPr>
        <w:t xml:space="preserve">Licensee </w:t>
      </w:r>
      <w:r>
        <w:rPr>
          <w:sz w:val="24"/>
        </w:rPr>
        <w:t>or</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Endorsement</w:t>
      </w:r>
      <w:r>
        <w:rPr>
          <w:spacing w:val="-15"/>
          <w:sz w:val="24"/>
        </w:rPr>
        <w:t xml:space="preserve"> </w:t>
      </w:r>
      <w:r>
        <w:rPr>
          <w:sz w:val="24"/>
        </w:rPr>
        <w:t>vehicle,</w:t>
      </w:r>
      <w:r>
        <w:rPr>
          <w:spacing w:val="-15"/>
          <w:sz w:val="24"/>
        </w:rPr>
        <w:t xml:space="preserve"> </w:t>
      </w:r>
      <w:r>
        <w:rPr>
          <w:sz w:val="24"/>
        </w:rPr>
        <w:t>cash</w:t>
      </w:r>
      <w:r>
        <w:rPr>
          <w:spacing w:val="-14"/>
          <w:sz w:val="24"/>
        </w:rPr>
        <w:t xml:space="preserve"> </w:t>
      </w:r>
      <w:r>
        <w:rPr>
          <w:sz w:val="24"/>
        </w:rPr>
        <w:t>shall</w:t>
      </w:r>
      <w:r>
        <w:rPr>
          <w:spacing w:val="-13"/>
          <w:sz w:val="24"/>
        </w:rPr>
        <w:t xml:space="preserve"> </w:t>
      </w:r>
      <w:r>
        <w:rPr>
          <w:sz w:val="24"/>
        </w:rPr>
        <w:t>be</w:t>
      </w:r>
      <w:r>
        <w:rPr>
          <w:spacing w:val="-14"/>
          <w:sz w:val="24"/>
        </w:rPr>
        <w:t xml:space="preserve"> </w:t>
      </w:r>
      <w:r>
        <w:rPr>
          <w:sz w:val="24"/>
        </w:rPr>
        <w:t>stored</w:t>
      </w:r>
      <w:r>
        <w:rPr>
          <w:spacing w:val="-14"/>
          <w:sz w:val="24"/>
        </w:rPr>
        <w:t xml:space="preserve"> </w:t>
      </w:r>
      <w:r>
        <w:rPr>
          <w:sz w:val="24"/>
        </w:rPr>
        <w:t>in a locked compartment.</w:t>
      </w:r>
    </w:p>
    <w:p w14:paraId="7EFB5BF9" w14:textId="77777777" w:rsidR="008770CC" w:rsidRDefault="003650F5">
      <w:pPr>
        <w:pStyle w:val="ListParagraph"/>
        <w:numPr>
          <w:ilvl w:val="1"/>
          <w:numId w:val="39"/>
        </w:numPr>
        <w:tabs>
          <w:tab w:val="left" w:pos="2174"/>
        </w:tabs>
        <w:spacing w:line="242" w:lineRule="auto"/>
        <w:ind w:right="210" w:firstLine="0"/>
        <w:rPr>
          <w:sz w:val="24"/>
        </w:rPr>
      </w:pPr>
      <w:r>
        <w:rPr>
          <w:sz w:val="24"/>
        </w:rPr>
        <w:t>Delivery</w:t>
      </w:r>
      <w:r>
        <w:rPr>
          <w:spacing w:val="-15"/>
          <w:sz w:val="24"/>
        </w:rPr>
        <w:t xml:space="preserve"> </w:t>
      </w:r>
      <w:r>
        <w:rPr>
          <w:sz w:val="24"/>
        </w:rPr>
        <w:t>Licensees</w:t>
      </w:r>
      <w:r>
        <w:rPr>
          <w:spacing w:val="-15"/>
          <w:sz w:val="24"/>
        </w:rPr>
        <w:t xml:space="preserve"> </w:t>
      </w:r>
      <w:r>
        <w:rPr>
          <w:sz w:val="24"/>
        </w:rPr>
        <w:t>and</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with</w:t>
      </w:r>
      <w:r>
        <w:rPr>
          <w:spacing w:val="-13"/>
          <w:sz w:val="24"/>
        </w:rPr>
        <w:t xml:space="preserve"> </w:t>
      </w:r>
      <w:r>
        <w:rPr>
          <w:sz w:val="24"/>
        </w:rPr>
        <w:t>a</w:t>
      </w:r>
      <w:r>
        <w:rPr>
          <w:spacing w:val="-13"/>
          <w:sz w:val="24"/>
        </w:rPr>
        <w:t xml:space="preserve"> </w:t>
      </w:r>
      <w:r>
        <w:rPr>
          <w:sz w:val="24"/>
        </w:rPr>
        <w:t>Delivery</w:t>
      </w:r>
      <w:r>
        <w:rPr>
          <w:spacing w:val="-15"/>
          <w:sz w:val="24"/>
        </w:rPr>
        <w:t xml:space="preserve"> </w:t>
      </w:r>
      <w:r>
        <w:rPr>
          <w:sz w:val="24"/>
        </w:rPr>
        <w:t>Endorsement</w:t>
      </w:r>
      <w:r>
        <w:rPr>
          <w:spacing w:val="-13"/>
          <w:sz w:val="24"/>
        </w:rPr>
        <w:t xml:space="preserve"> </w:t>
      </w:r>
      <w:r>
        <w:rPr>
          <w:sz w:val="24"/>
        </w:rPr>
        <w:t>shall comply with the requirements of 935 CMR 500.110(7) for purposes of cash transport to financial institutions.</w:t>
      </w:r>
    </w:p>
    <w:p w14:paraId="0C046907" w14:textId="77777777" w:rsidR="008770CC" w:rsidRDefault="003650F5">
      <w:pPr>
        <w:pStyle w:val="ListParagraph"/>
        <w:numPr>
          <w:ilvl w:val="1"/>
          <w:numId w:val="39"/>
        </w:numPr>
        <w:tabs>
          <w:tab w:val="left" w:pos="2155"/>
        </w:tabs>
        <w:spacing w:line="242" w:lineRule="auto"/>
        <w:ind w:right="210" w:firstLine="0"/>
        <w:rPr>
          <w:sz w:val="24"/>
        </w:rPr>
      </w:pPr>
      <w:r>
        <w:rPr>
          <w:spacing w:val="-2"/>
          <w:sz w:val="24"/>
        </w:rPr>
        <w:t>In</w:t>
      </w:r>
      <w:r>
        <w:rPr>
          <w:spacing w:val="-10"/>
          <w:sz w:val="24"/>
        </w:rPr>
        <w:t xml:space="preserve"> </w:t>
      </w:r>
      <w:r>
        <w:rPr>
          <w:spacing w:val="-2"/>
          <w:sz w:val="24"/>
        </w:rPr>
        <w:t>addition</w:t>
      </w:r>
      <w:r>
        <w:rPr>
          <w:spacing w:val="-4"/>
          <w:sz w:val="24"/>
        </w:rPr>
        <w:t xml:space="preserve"> </w:t>
      </w:r>
      <w:r>
        <w:rPr>
          <w:spacing w:val="-2"/>
          <w:sz w:val="24"/>
        </w:rPr>
        <w:t>to</w:t>
      </w:r>
      <w:r>
        <w:rPr>
          <w:spacing w:val="-4"/>
          <w:sz w:val="24"/>
        </w:rPr>
        <w:t xml:space="preserve"> </w:t>
      </w:r>
      <w:r>
        <w:rPr>
          <w:spacing w:val="-2"/>
          <w:sz w:val="24"/>
        </w:rPr>
        <w:t>complying</w:t>
      </w:r>
      <w:r>
        <w:rPr>
          <w:spacing w:val="-7"/>
          <w:sz w:val="24"/>
        </w:rPr>
        <w:t xml:space="preserve"> </w:t>
      </w:r>
      <w:r>
        <w:rPr>
          <w:spacing w:val="-2"/>
          <w:sz w:val="24"/>
        </w:rPr>
        <w:t>with</w:t>
      </w:r>
      <w:r>
        <w:rPr>
          <w:spacing w:val="-4"/>
          <w:sz w:val="24"/>
        </w:rPr>
        <w:t xml:space="preserve"> </w:t>
      </w:r>
      <w:r>
        <w:rPr>
          <w:spacing w:val="-2"/>
          <w:sz w:val="24"/>
        </w:rPr>
        <w:t>935</w:t>
      </w:r>
      <w:r>
        <w:rPr>
          <w:spacing w:val="-4"/>
          <w:sz w:val="24"/>
        </w:rPr>
        <w:t xml:space="preserve"> </w:t>
      </w:r>
      <w:r>
        <w:rPr>
          <w:spacing w:val="-2"/>
          <w:sz w:val="24"/>
        </w:rPr>
        <w:t>CMR</w:t>
      </w:r>
      <w:r>
        <w:rPr>
          <w:spacing w:val="-6"/>
          <w:sz w:val="24"/>
        </w:rPr>
        <w:t xml:space="preserve"> </w:t>
      </w:r>
      <w:r>
        <w:rPr>
          <w:spacing w:val="-2"/>
          <w:sz w:val="24"/>
        </w:rPr>
        <w:t>500.105(4),</w:t>
      </w:r>
      <w:r>
        <w:rPr>
          <w:spacing w:val="-9"/>
          <w:sz w:val="24"/>
        </w:rPr>
        <w:t xml:space="preserve"> </w:t>
      </w:r>
      <w:r>
        <w:rPr>
          <w:spacing w:val="-2"/>
          <w:sz w:val="24"/>
        </w:rPr>
        <w:t>a</w:t>
      </w:r>
      <w:r>
        <w:rPr>
          <w:spacing w:val="-9"/>
          <w:sz w:val="24"/>
        </w:rPr>
        <w:t xml:space="preserve"> </w:t>
      </w:r>
      <w:r>
        <w:rPr>
          <w:spacing w:val="-2"/>
          <w:sz w:val="24"/>
        </w:rPr>
        <w:t>Delivery</w:t>
      </w:r>
      <w:r>
        <w:rPr>
          <w:spacing w:val="-13"/>
          <w:sz w:val="24"/>
        </w:rPr>
        <w:t xml:space="preserve"> </w:t>
      </w:r>
      <w:r>
        <w:rPr>
          <w:spacing w:val="-2"/>
          <w:sz w:val="24"/>
        </w:rPr>
        <w:t>Licensee</w:t>
      </w:r>
      <w:r>
        <w:rPr>
          <w:spacing w:val="-11"/>
          <w:sz w:val="24"/>
        </w:rPr>
        <w:t xml:space="preserve"> </w:t>
      </w:r>
      <w:r>
        <w:rPr>
          <w:spacing w:val="-2"/>
          <w:sz w:val="24"/>
        </w:rPr>
        <w:t>shall</w:t>
      </w:r>
      <w:r>
        <w:rPr>
          <w:spacing w:val="-4"/>
          <w:sz w:val="24"/>
        </w:rPr>
        <w:t xml:space="preserve"> </w:t>
      </w:r>
      <w:r>
        <w:rPr>
          <w:spacing w:val="-2"/>
          <w:sz w:val="24"/>
        </w:rPr>
        <w:t xml:space="preserve">include </w:t>
      </w:r>
      <w:r>
        <w:rPr>
          <w:sz w:val="24"/>
        </w:rPr>
        <w:t>on</w:t>
      </w:r>
      <w:r>
        <w:rPr>
          <w:spacing w:val="-14"/>
          <w:sz w:val="24"/>
        </w:rPr>
        <w:t xml:space="preserve"> </w:t>
      </w:r>
      <w:r>
        <w:rPr>
          <w:sz w:val="24"/>
        </w:rPr>
        <w:t>any</w:t>
      </w:r>
      <w:r>
        <w:rPr>
          <w:spacing w:val="-15"/>
          <w:sz w:val="24"/>
        </w:rPr>
        <w:t xml:space="preserve"> </w:t>
      </w:r>
      <w:r>
        <w:rPr>
          <w:sz w:val="24"/>
        </w:rPr>
        <w:t>website</w:t>
      </w:r>
      <w:r>
        <w:rPr>
          <w:spacing w:val="-13"/>
          <w:sz w:val="24"/>
        </w:rPr>
        <w:t xml:space="preserve"> </w:t>
      </w:r>
      <w:r>
        <w:rPr>
          <w:sz w:val="24"/>
        </w:rPr>
        <w:t>it</w:t>
      </w:r>
      <w:r>
        <w:rPr>
          <w:spacing w:val="-11"/>
          <w:sz w:val="24"/>
        </w:rPr>
        <w:t xml:space="preserve"> </w:t>
      </w:r>
      <w:r>
        <w:rPr>
          <w:sz w:val="24"/>
        </w:rPr>
        <w:t>operates</w:t>
      </w:r>
      <w:r>
        <w:rPr>
          <w:spacing w:val="-15"/>
          <w:sz w:val="24"/>
        </w:rPr>
        <w:t xml:space="preserve"> </w:t>
      </w:r>
      <w:r>
        <w:rPr>
          <w:sz w:val="24"/>
        </w:rPr>
        <w:t>or</w:t>
      </w:r>
      <w:r>
        <w:rPr>
          <w:spacing w:val="-13"/>
          <w:sz w:val="24"/>
        </w:rPr>
        <w:t xml:space="preserve"> </w:t>
      </w:r>
      <w:r>
        <w:rPr>
          <w:sz w:val="24"/>
        </w:rPr>
        <w:t>that</w:t>
      </w:r>
      <w:r>
        <w:rPr>
          <w:spacing w:val="-12"/>
          <w:sz w:val="24"/>
        </w:rPr>
        <w:t xml:space="preserve"> </w:t>
      </w:r>
      <w:r>
        <w:rPr>
          <w:sz w:val="24"/>
        </w:rPr>
        <w:t>operates</w:t>
      </w:r>
      <w:r>
        <w:rPr>
          <w:spacing w:val="-15"/>
          <w:sz w:val="24"/>
        </w:rPr>
        <w:t xml:space="preserve"> </w:t>
      </w:r>
      <w:r>
        <w:rPr>
          <w:sz w:val="24"/>
        </w:rPr>
        <w:t>on</w:t>
      </w:r>
      <w:r>
        <w:rPr>
          <w:spacing w:val="-12"/>
          <w:sz w:val="24"/>
        </w:rPr>
        <w:t xml:space="preserve"> </w:t>
      </w:r>
      <w:r>
        <w:rPr>
          <w:sz w:val="24"/>
        </w:rPr>
        <w:t>its</w:t>
      </w:r>
      <w:r>
        <w:rPr>
          <w:spacing w:val="-12"/>
          <w:sz w:val="24"/>
        </w:rPr>
        <w:t xml:space="preserve"> </w:t>
      </w:r>
      <w:r>
        <w:rPr>
          <w:sz w:val="24"/>
        </w:rPr>
        <w:t>behalf</w:t>
      </w:r>
      <w:r>
        <w:rPr>
          <w:spacing w:val="-14"/>
          <w:sz w:val="24"/>
        </w:rPr>
        <w:t xml:space="preserve"> </w:t>
      </w:r>
      <w:r>
        <w:rPr>
          <w:sz w:val="24"/>
        </w:rPr>
        <w:t>the</w:t>
      </w:r>
      <w:r>
        <w:rPr>
          <w:spacing w:val="-11"/>
          <w:sz w:val="24"/>
        </w:rPr>
        <w:t xml:space="preserve"> </w:t>
      </w:r>
      <w:r>
        <w:rPr>
          <w:sz w:val="24"/>
        </w:rPr>
        <w:t>license</w:t>
      </w:r>
      <w:r>
        <w:rPr>
          <w:spacing w:val="-11"/>
          <w:sz w:val="24"/>
        </w:rPr>
        <w:t xml:space="preserve"> </w:t>
      </w:r>
      <w:r>
        <w:rPr>
          <w:sz w:val="24"/>
        </w:rPr>
        <w:t>number(s)</w:t>
      </w:r>
      <w:r>
        <w:rPr>
          <w:spacing w:val="-12"/>
          <w:sz w:val="24"/>
        </w:rPr>
        <w:t xml:space="preserve"> </w:t>
      </w:r>
      <w:r>
        <w:rPr>
          <w:sz w:val="24"/>
        </w:rPr>
        <w:t>issued</w:t>
      </w:r>
      <w:r>
        <w:rPr>
          <w:spacing w:val="-11"/>
          <w:sz w:val="24"/>
        </w:rPr>
        <w:t xml:space="preserve"> </w:t>
      </w:r>
      <w:r>
        <w:rPr>
          <w:sz w:val="24"/>
        </w:rPr>
        <w:t>by</w:t>
      </w:r>
      <w:r>
        <w:rPr>
          <w:spacing w:val="-15"/>
          <w:sz w:val="24"/>
        </w:rPr>
        <w:t xml:space="preserve"> </w:t>
      </w:r>
      <w:r>
        <w:rPr>
          <w:sz w:val="24"/>
        </w:rPr>
        <w:t xml:space="preserve">the </w:t>
      </w:r>
      <w:r>
        <w:rPr>
          <w:spacing w:val="-2"/>
          <w:sz w:val="24"/>
        </w:rPr>
        <w:t>Commission.</w:t>
      </w:r>
    </w:p>
    <w:p w14:paraId="203DF7E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45C21E7" w14:textId="77777777" w:rsidR="008770CC" w:rsidRDefault="003650F5">
      <w:pPr>
        <w:pStyle w:val="BodyText"/>
        <w:spacing w:before="63"/>
        <w:ind w:left="180"/>
        <w:jc w:val="left"/>
      </w:pPr>
      <w:r>
        <w:t>500.145:</w:t>
      </w:r>
      <w:r>
        <w:rPr>
          <w:spacing w:val="30"/>
        </w:rPr>
        <w:t xml:space="preserve">  </w:t>
      </w:r>
      <w:r>
        <w:rPr>
          <w:spacing w:val="-2"/>
        </w:rPr>
        <w:t>continued</w:t>
      </w:r>
    </w:p>
    <w:p w14:paraId="5D8D4B3F" w14:textId="77777777" w:rsidR="008770CC" w:rsidRDefault="008770CC">
      <w:pPr>
        <w:pStyle w:val="BodyText"/>
        <w:spacing w:before="7"/>
        <w:jc w:val="left"/>
      </w:pPr>
    </w:p>
    <w:p w14:paraId="108C8FCC" w14:textId="77777777" w:rsidR="008770CC" w:rsidRDefault="003650F5">
      <w:pPr>
        <w:pStyle w:val="ListParagraph"/>
        <w:numPr>
          <w:ilvl w:val="1"/>
          <w:numId w:val="39"/>
        </w:numPr>
        <w:tabs>
          <w:tab w:val="left" w:pos="2176"/>
        </w:tabs>
        <w:spacing w:line="242" w:lineRule="auto"/>
        <w:ind w:right="213" w:firstLine="0"/>
        <w:rPr>
          <w:sz w:val="24"/>
        </w:rPr>
      </w:pPr>
      <w:r>
        <w:rPr>
          <w:sz w:val="24"/>
        </w:rPr>
        <w:t>In</w:t>
      </w:r>
      <w:r>
        <w:rPr>
          <w:spacing w:val="-10"/>
          <w:sz w:val="24"/>
        </w:rPr>
        <w:t xml:space="preserve"> </w:t>
      </w:r>
      <w:r>
        <w:rPr>
          <w:sz w:val="24"/>
        </w:rPr>
        <w:t>addition</w:t>
      </w:r>
      <w:r>
        <w:rPr>
          <w:spacing w:val="-10"/>
          <w:sz w:val="24"/>
        </w:rPr>
        <w:t xml:space="preserve"> </w:t>
      </w:r>
      <w:r>
        <w:rPr>
          <w:sz w:val="24"/>
        </w:rPr>
        <w:t>to</w:t>
      </w:r>
      <w:r>
        <w:rPr>
          <w:spacing w:val="-10"/>
          <w:sz w:val="24"/>
        </w:rPr>
        <w:t xml:space="preserve"> </w:t>
      </w:r>
      <w:r>
        <w:rPr>
          <w:sz w:val="24"/>
        </w:rPr>
        <w:t>complying</w:t>
      </w:r>
      <w:r>
        <w:rPr>
          <w:spacing w:val="-11"/>
          <w:sz w:val="24"/>
        </w:rPr>
        <w:t xml:space="preserve"> </w:t>
      </w:r>
      <w:r>
        <w:rPr>
          <w:sz w:val="24"/>
        </w:rPr>
        <w:t>with</w:t>
      </w:r>
      <w:r>
        <w:rPr>
          <w:spacing w:val="-10"/>
          <w:sz w:val="24"/>
        </w:rPr>
        <w:t xml:space="preserve"> </w:t>
      </w:r>
      <w:r>
        <w:rPr>
          <w:sz w:val="24"/>
        </w:rPr>
        <w:t>935</w:t>
      </w:r>
      <w:r>
        <w:rPr>
          <w:spacing w:val="-10"/>
          <w:sz w:val="24"/>
        </w:rPr>
        <w:t xml:space="preserve"> </w:t>
      </w:r>
      <w:r>
        <w:rPr>
          <w:sz w:val="24"/>
        </w:rPr>
        <w:t>CMR</w:t>
      </w:r>
      <w:r>
        <w:rPr>
          <w:spacing w:val="-9"/>
          <w:sz w:val="24"/>
        </w:rPr>
        <w:t xml:space="preserve"> </w:t>
      </w:r>
      <w:r>
        <w:rPr>
          <w:sz w:val="24"/>
        </w:rPr>
        <w:t>500.105(4),</w:t>
      </w:r>
      <w:r>
        <w:rPr>
          <w:spacing w:val="-11"/>
          <w:sz w:val="24"/>
        </w:rPr>
        <w:t xml:space="preserve"> </w:t>
      </w:r>
      <w:r>
        <w:rPr>
          <w:sz w:val="24"/>
        </w:rPr>
        <w:t>a</w:t>
      </w:r>
      <w:r>
        <w:rPr>
          <w:spacing w:val="-10"/>
          <w:sz w:val="24"/>
        </w:rPr>
        <w:t xml:space="preserve"> </w:t>
      </w:r>
      <w:r>
        <w:rPr>
          <w:sz w:val="24"/>
        </w:rPr>
        <w:t>Marijuana</w:t>
      </w:r>
      <w:r>
        <w:rPr>
          <w:spacing w:val="-12"/>
          <w:sz w:val="24"/>
        </w:rPr>
        <w:t xml:space="preserve"> </w:t>
      </w:r>
      <w:r>
        <w:rPr>
          <w:sz w:val="24"/>
        </w:rPr>
        <w:t>Establishment</w:t>
      </w:r>
      <w:r>
        <w:rPr>
          <w:spacing w:val="-11"/>
          <w:sz w:val="24"/>
        </w:rPr>
        <w:t xml:space="preserve"> </w:t>
      </w:r>
      <w:r>
        <w:rPr>
          <w:sz w:val="24"/>
        </w:rPr>
        <w:t>with a Delivery Endorsement shall include on any website it operates or that operates on its behalf the endorsement number(s) issued by the Commission.</w:t>
      </w:r>
    </w:p>
    <w:p w14:paraId="7B754BC3" w14:textId="77777777" w:rsidR="008770CC" w:rsidRDefault="008770CC">
      <w:pPr>
        <w:pStyle w:val="BodyText"/>
        <w:spacing w:before="5"/>
        <w:jc w:val="left"/>
        <w:rPr>
          <w:sz w:val="19"/>
        </w:rPr>
      </w:pPr>
    </w:p>
    <w:p w14:paraId="5DE8830E" w14:textId="77777777" w:rsidR="008770CC" w:rsidRDefault="003650F5">
      <w:pPr>
        <w:pStyle w:val="ListParagraph"/>
        <w:numPr>
          <w:ilvl w:val="0"/>
          <w:numId w:val="39"/>
        </w:numPr>
        <w:tabs>
          <w:tab w:val="left" w:pos="1859"/>
        </w:tabs>
        <w:spacing w:before="59" w:line="242" w:lineRule="auto"/>
        <w:ind w:left="1380" w:right="212" w:firstLine="0"/>
        <w:rPr>
          <w:sz w:val="24"/>
        </w:rPr>
      </w:pPr>
      <w:r>
        <w:rPr>
          <w:sz w:val="24"/>
          <w:u w:val="single"/>
        </w:rPr>
        <w:t>Orders Fulfilled by</w:t>
      </w:r>
      <w:r>
        <w:rPr>
          <w:spacing w:val="-2"/>
          <w:sz w:val="24"/>
          <w:u w:val="single"/>
        </w:rPr>
        <w:t xml:space="preserve"> </w:t>
      </w:r>
      <w:r>
        <w:rPr>
          <w:sz w:val="24"/>
          <w:u w:val="single"/>
        </w:rPr>
        <w:t>Marijuana Couriers</w:t>
      </w:r>
      <w:r>
        <w:rPr>
          <w:sz w:val="24"/>
        </w:rPr>
        <w:t>.</w:t>
      </w:r>
      <w:r>
        <w:rPr>
          <w:spacing w:val="40"/>
          <w:sz w:val="24"/>
        </w:rPr>
        <w:t xml:space="preserve"> </w:t>
      </w:r>
      <w:r>
        <w:rPr>
          <w:sz w:val="24"/>
        </w:rPr>
        <w:t>All orders for deliveries made by</w:t>
      </w:r>
      <w:r>
        <w:rPr>
          <w:spacing w:val="-4"/>
          <w:sz w:val="24"/>
        </w:rPr>
        <w:t xml:space="preserve"> </w:t>
      </w:r>
      <w:r>
        <w:rPr>
          <w:sz w:val="24"/>
        </w:rPr>
        <w:t>a Marijuana Courier</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with</w:t>
      </w:r>
      <w:r>
        <w:rPr>
          <w:spacing w:val="-2"/>
          <w:sz w:val="24"/>
        </w:rPr>
        <w:t xml:space="preserve"> </w:t>
      </w:r>
      <w:r>
        <w:rPr>
          <w:sz w:val="24"/>
        </w:rPr>
        <w:t>a</w:t>
      </w:r>
      <w:r>
        <w:rPr>
          <w:spacing w:val="-3"/>
          <w:sz w:val="24"/>
        </w:rPr>
        <w:t xml:space="preserve"> </w:t>
      </w:r>
      <w:r>
        <w:rPr>
          <w:sz w:val="24"/>
        </w:rPr>
        <w:t>Delivery</w:t>
      </w:r>
      <w:r>
        <w:rPr>
          <w:spacing w:val="-10"/>
          <w:sz w:val="24"/>
        </w:rPr>
        <w:t xml:space="preserve"> </w:t>
      </w:r>
      <w:r>
        <w:rPr>
          <w:sz w:val="24"/>
        </w:rPr>
        <w:t>Endorsements</w:t>
      </w:r>
      <w:r>
        <w:rPr>
          <w:spacing w:val="-3"/>
          <w:sz w:val="24"/>
        </w:rPr>
        <w:t xml:space="preserve"> </w:t>
      </w:r>
      <w:r>
        <w:rPr>
          <w:sz w:val="24"/>
        </w:rPr>
        <w:t>shall</w:t>
      </w:r>
      <w:r>
        <w:rPr>
          <w:spacing w:val="-1"/>
          <w:sz w:val="24"/>
        </w:rPr>
        <w:t xml:space="preserve"> </w:t>
      </w:r>
      <w:r>
        <w:rPr>
          <w:sz w:val="24"/>
        </w:rPr>
        <w:t>comply</w:t>
      </w:r>
      <w:r>
        <w:rPr>
          <w:spacing w:val="-8"/>
          <w:sz w:val="24"/>
        </w:rPr>
        <w:t xml:space="preserve"> </w:t>
      </w:r>
      <w:r>
        <w:rPr>
          <w:sz w:val="24"/>
        </w:rPr>
        <w:t>935</w:t>
      </w:r>
      <w:r>
        <w:rPr>
          <w:spacing w:val="-1"/>
          <w:sz w:val="24"/>
        </w:rPr>
        <w:t xml:space="preserve"> </w:t>
      </w:r>
      <w:r>
        <w:rPr>
          <w:sz w:val="24"/>
        </w:rPr>
        <w:t>CMR 500.145(1)(e) and the following requirements:</w:t>
      </w:r>
    </w:p>
    <w:p w14:paraId="3BF89CCF" w14:textId="2DCD94C6" w:rsidR="008770CC" w:rsidRDefault="003650F5">
      <w:pPr>
        <w:pStyle w:val="ListParagraph"/>
        <w:numPr>
          <w:ilvl w:val="1"/>
          <w:numId w:val="39"/>
        </w:numPr>
        <w:tabs>
          <w:tab w:val="left" w:pos="2160"/>
        </w:tabs>
        <w:spacing w:before="1" w:line="244" w:lineRule="auto"/>
        <w:ind w:right="212" w:firstLine="0"/>
        <w:rPr>
          <w:sz w:val="24"/>
        </w:rPr>
      </w:pPr>
      <w:r>
        <w:rPr>
          <w:sz w:val="24"/>
        </w:rPr>
        <w:t>Orders</w:t>
      </w:r>
      <w:r>
        <w:rPr>
          <w:spacing w:val="-15"/>
          <w:sz w:val="24"/>
        </w:rPr>
        <w:t xml:space="preserve"> </w:t>
      </w:r>
      <w:r>
        <w:rPr>
          <w:sz w:val="24"/>
        </w:rPr>
        <w:t>for</w:t>
      </w:r>
      <w:r>
        <w:rPr>
          <w:spacing w:val="-13"/>
          <w:sz w:val="24"/>
        </w:rPr>
        <w:t xml:space="preserve"> </w:t>
      </w:r>
      <w:del w:id="175" w:author="Author">
        <w:r w:rsidDel="007434DE">
          <w:rPr>
            <w:sz w:val="24"/>
          </w:rPr>
          <w:delText>home</w:delText>
        </w:r>
        <w:r w:rsidDel="007434DE">
          <w:rPr>
            <w:spacing w:val="-11"/>
            <w:sz w:val="24"/>
          </w:rPr>
          <w:delText xml:space="preserve"> </w:delText>
        </w:r>
      </w:del>
      <w:ins w:id="176" w:author="Author">
        <w:r w:rsidR="00813907">
          <w:rPr>
            <w:sz w:val="24"/>
          </w:rPr>
          <w:t>Co</w:t>
        </w:r>
        <w:r w:rsidR="007434DE">
          <w:rPr>
            <w:sz w:val="24"/>
          </w:rPr>
          <w:t>nsumer</w:t>
        </w:r>
        <w:r w:rsidR="007434DE">
          <w:rPr>
            <w:spacing w:val="-11"/>
            <w:sz w:val="24"/>
          </w:rPr>
          <w:t xml:space="preserve"> </w:t>
        </w:r>
      </w:ins>
      <w:r>
        <w:rPr>
          <w:sz w:val="24"/>
        </w:rPr>
        <w:t>delivery</w:t>
      </w:r>
      <w:r>
        <w:rPr>
          <w:spacing w:val="-15"/>
          <w:sz w:val="24"/>
        </w:rPr>
        <w:t xml:space="preserve"> </w:t>
      </w:r>
      <w:r>
        <w:rPr>
          <w:sz w:val="24"/>
        </w:rPr>
        <w:t>shall</w:t>
      </w:r>
      <w:r>
        <w:rPr>
          <w:spacing w:val="-10"/>
          <w:sz w:val="24"/>
        </w:rPr>
        <w:t xml:space="preserve"> </w:t>
      </w:r>
      <w:r>
        <w:rPr>
          <w:sz w:val="24"/>
        </w:rPr>
        <w:t>be</w:t>
      </w:r>
      <w:r>
        <w:rPr>
          <w:spacing w:val="-9"/>
          <w:sz w:val="24"/>
        </w:rPr>
        <w:t xml:space="preserve"> </w:t>
      </w:r>
      <w:r>
        <w:rPr>
          <w:sz w:val="24"/>
        </w:rPr>
        <w:t>received</w:t>
      </w:r>
      <w:r>
        <w:rPr>
          <w:spacing w:val="-12"/>
          <w:sz w:val="24"/>
        </w:rPr>
        <w:t xml:space="preserve"> </w:t>
      </w:r>
      <w:r>
        <w:rPr>
          <w:sz w:val="24"/>
        </w:rPr>
        <w:t>by</w:t>
      </w:r>
      <w:r>
        <w:rPr>
          <w:spacing w:val="-15"/>
          <w:sz w:val="24"/>
        </w:rPr>
        <w:t xml:space="preserve"> </w:t>
      </w:r>
      <w:r>
        <w:rPr>
          <w:sz w:val="24"/>
        </w:rPr>
        <w:t>a</w:t>
      </w:r>
      <w:r>
        <w:rPr>
          <w:spacing w:val="-9"/>
          <w:sz w:val="24"/>
        </w:rPr>
        <w:t xml:space="preserve"> </w:t>
      </w:r>
      <w:r>
        <w:rPr>
          <w:sz w:val="24"/>
        </w:rPr>
        <w:t>Marijuana</w:t>
      </w:r>
      <w:r>
        <w:rPr>
          <w:spacing w:val="-11"/>
          <w:sz w:val="24"/>
        </w:rPr>
        <w:t xml:space="preserve"> </w:t>
      </w:r>
      <w:r>
        <w:rPr>
          <w:sz w:val="24"/>
        </w:rPr>
        <w:t>Retailer</w:t>
      </w:r>
      <w:r>
        <w:rPr>
          <w:spacing w:val="-11"/>
          <w:sz w:val="24"/>
        </w:rPr>
        <w:t xml:space="preserve"> </w:t>
      </w:r>
      <w:r>
        <w:rPr>
          <w:sz w:val="24"/>
        </w:rPr>
        <w:t>and</w:t>
      </w:r>
      <w:r>
        <w:rPr>
          <w:spacing w:val="-9"/>
          <w:sz w:val="24"/>
        </w:rPr>
        <w:t xml:space="preserve"> </w:t>
      </w:r>
      <w:r>
        <w:rPr>
          <w:sz w:val="24"/>
        </w:rPr>
        <w:t>transmitted</w:t>
      </w:r>
      <w:r>
        <w:rPr>
          <w:spacing w:val="-8"/>
          <w:sz w:val="24"/>
        </w:rPr>
        <w:t xml:space="preserve"> </w:t>
      </w:r>
      <w:r>
        <w:rPr>
          <w:sz w:val="24"/>
        </w:rPr>
        <w:t>to a Marijuana Courier for delivery to a Residence.</w:t>
      </w:r>
    </w:p>
    <w:p w14:paraId="4BA47A2E" w14:textId="77777777" w:rsidR="008770CC" w:rsidRDefault="003650F5">
      <w:pPr>
        <w:pStyle w:val="ListParagraph"/>
        <w:numPr>
          <w:ilvl w:val="1"/>
          <w:numId w:val="39"/>
        </w:numPr>
        <w:tabs>
          <w:tab w:val="left" w:pos="2248"/>
        </w:tabs>
        <w:spacing w:line="242" w:lineRule="auto"/>
        <w:ind w:right="205" w:firstLine="0"/>
        <w:rPr>
          <w:sz w:val="24"/>
        </w:rPr>
      </w:pPr>
      <w:r>
        <w:rPr>
          <w:sz w:val="24"/>
        </w:rPr>
        <w:t>Only Marijuana Products that are Shelf-stable may be delivered. Products that are perishable</w:t>
      </w:r>
      <w:r>
        <w:rPr>
          <w:spacing w:val="-11"/>
          <w:sz w:val="24"/>
        </w:rPr>
        <w:t xml:space="preserve"> </w:t>
      </w:r>
      <w:r>
        <w:rPr>
          <w:sz w:val="24"/>
        </w:rPr>
        <w:t>or</w:t>
      </w:r>
      <w:r>
        <w:rPr>
          <w:spacing w:val="-9"/>
          <w:sz w:val="24"/>
        </w:rPr>
        <w:t xml:space="preserve"> </w:t>
      </w:r>
      <w:r>
        <w:rPr>
          <w:sz w:val="24"/>
        </w:rPr>
        <w:t>time</w:t>
      </w:r>
      <w:r>
        <w:rPr>
          <w:spacing w:val="-8"/>
          <w:sz w:val="24"/>
        </w:rPr>
        <w:t xml:space="preserve"> </w:t>
      </w:r>
      <w:r>
        <w:rPr>
          <w:sz w:val="24"/>
        </w:rPr>
        <w:t>and</w:t>
      </w:r>
      <w:r>
        <w:rPr>
          <w:spacing w:val="-9"/>
          <w:sz w:val="24"/>
        </w:rPr>
        <w:t xml:space="preserve"> </w:t>
      </w:r>
      <w:r>
        <w:rPr>
          <w:sz w:val="24"/>
        </w:rPr>
        <w:t>temperature</w:t>
      </w:r>
      <w:r>
        <w:rPr>
          <w:spacing w:val="-14"/>
          <w:sz w:val="24"/>
        </w:rPr>
        <w:t xml:space="preserve"> </w:t>
      </w:r>
      <w:r>
        <w:rPr>
          <w:sz w:val="24"/>
        </w:rPr>
        <w:t>controlled</w:t>
      </w:r>
      <w:r>
        <w:rPr>
          <w:spacing w:val="-12"/>
          <w:sz w:val="24"/>
        </w:rPr>
        <w:t xml:space="preserve"> </w:t>
      </w:r>
      <w:r>
        <w:rPr>
          <w:sz w:val="24"/>
        </w:rPr>
        <w:t>to</w:t>
      </w:r>
      <w:r>
        <w:rPr>
          <w:spacing w:val="-9"/>
          <w:sz w:val="24"/>
        </w:rPr>
        <w:t xml:space="preserve"> </w:t>
      </w:r>
      <w:r>
        <w:rPr>
          <w:sz w:val="24"/>
        </w:rPr>
        <w:t>prevent</w:t>
      </w:r>
      <w:r>
        <w:rPr>
          <w:spacing w:val="-10"/>
          <w:sz w:val="24"/>
        </w:rPr>
        <w:t xml:space="preserve"> </w:t>
      </w:r>
      <w:r>
        <w:rPr>
          <w:sz w:val="24"/>
        </w:rPr>
        <w:t>deterioration</w:t>
      </w:r>
      <w:r>
        <w:rPr>
          <w:spacing w:val="-11"/>
          <w:sz w:val="24"/>
        </w:rPr>
        <w:t xml:space="preserve"> </w:t>
      </w:r>
      <w:r>
        <w:rPr>
          <w:sz w:val="24"/>
        </w:rPr>
        <w:t>may</w:t>
      </w:r>
      <w:r>
        <w:rPr>
          <w:spacing w:val="-15"/>
          <w:sz w:val="24"/>
        </w:rPr>
        <w:t xml:space="preserve"> </w:t>
      </w:r>
      <w:r>
        <w:rPr>
          <w:sz w:val="24"/>
        </w:rPr>
        <w:t>not</w:t>
      </w:r>
      <w:r>
        <w:rPr>
          <w:spacing w:val="-8"/>
          <w:sz w:val="24"/>
        </w:rPr>
        <w:t xml:space="preserve"> </w:t>
      </w:r>
      <w:r>
        <w:rPr>
          <w:sz w:val="24"/>
        </w:rPr>
        <w:t>be</w:t>
      </w:r>
      <w:r>
        <w:rPr>
          <w:spacing w:val="-9"/>
          <w:sz w:val="24"/>
        </w:rPr>
        <w:t xml:space="preserve"> </w:t>
      </w:r>
      <w:r>
        <w:rPr>
          <w:sz w:val="24"/>
        </w:rPr>
        <w:t xml:space="preserve">allowed to be delivered by a Marijuana Courier or a Marijuana Establishment with a Delivery </w:t>
      </w:r>
      <w:r>
        <w:rPr>
          <w:spacing w:val="-2"/>
          <w:sz w:val="24"/>
        </w:rPr>
        <w:t>Endorsement.</w:t>
      </w:r>
    </w:p>
    <w:p w14:paraId="7FF00D66" w14:textId="77777777" w:rsidR="008770CC" w:rsidRDefault="003650F5">
      <w:pPr>
        <w:pStyle w:val="ListParagraph"/>
        <w:numPr>
          <w:ilvl w:val="1"/>
          <w:numId w:val="39"/>
        </w:numPr>
        <w:tabs>
          <w:tab w:val="left" w:pos="2150"/>
        </w:tabs>
        <w:spacing w:line="242" w:lineRule="auto"/>
        <w:ind w:right="208" w:firstLine="0"/>
        <w:rPr>
          <w:sz w:val="24"/>
        </w:rPr>
      </w:pPr>
      <w:r>
        <w:rPr>
          <w:sz w:val="24"/>
        </w:rPr>
        <w:t>A</w:t>
      </w:r>
      <w:r>
        <w:rPr>
          <w:spacing w:val="-15"/>
          <w:sz w:val="24"/>
        </w:rPr>
        <w:t xml:space="preserve"> </w:t>
      </w:r>
      <w:r>
        <w:rPr>
          <w:sz w:val="24"/>
        </w:rPr>
        <w:t>Marijuana</w:t>
      </w:r>
      <w:r>
        <w:rPr>
          <w:spacing w:val="-14"/>
          <w:sz w:val="24"/>
        </w:rPr>
        <w:t xml:space="preserve"> </w:t>
      </w:r>
      <w:r>
        <w:rPr>
          <w:sz w:val="24"/>
        </w:rPr>
        <w:t>Courier</w:t>
      </w:r>
      <w:r>
        <w:rPr>
          <w:spacing w:val="-12"/>
          <w:sz w:val="24"/>
        </w:rPr>
        <w:t xml:space="preserve"> </w:t>
      </w:r>
      <w:r>
        <w:rPr>
          <w:sz w:val="24"/>
        </w:rPr>
        <w:t>or</w:t>
      </w:r>
      <w:r>
        <w:rPr>
          <w:spacing w:val="-11"/>
          <w:sz w:val="24"/>
        </w:rPr>
        <w:t xml:space="preserve"> </w:t>
      </w:r>
      <w:r>
        <w:rPr>
          <w:sz w:val="24"/>
        </w:rPr>
        <w:t>Marijuana</w:t>
      </w:r>
      <w:r>
        <w:rPr>
          <w:spacing w:val="-13"/>
          <w:sz w:val="24"/>
        </w:rPr>
        <w:t xml:space="preserve"> </w:t>
      </w:r>
      <w:r>
        <w:rPr>
          <w:sz w:val="24"/>
        </w:rPr>
        <w:t>Establishment</w:t>
      </w:r>
      <w:r>
        <w:rPr>
          <w:spacing w:val="-10"/>
          <w:sz w:val="24"/>
        </w:rPr>
        <w:t xml:space="preserve"> </w:t>
      </w:r>
      <w:r>
        <w:rPr>
          <w:sz w:val="24"/>
        </w:rPr>
        <w:t>with</w:t>
      </w:r>
      <w:r>
        <w:rPr>
          <w:spacing w:val="-10"/>
          <w:sz w:val="24"/>
        </w:rPr>
        <w:t xml:space="preserve"> </w:t>
      </w:r>
      <w:r>
        <w:rPr>
          <w:sz w:val="24"/>
        </w:rPr>
        <w:t>a</w:t>
      </w:r>
      <w:r>
        <w:rPr>
          <w:spacing w:val="-12"/>
          <w:sz w:val="24"/>
        </w:rPr>
        <w:t xml:space="preserve"> </w:t>
      </w:r>
      <w:r>
        <w:rPr>
          <w:sz w:val="24"/>
        </w:rPr>
        <w:t>Delivery</w:t>
      </w:r>
      <w:r>
        <w:rPr>
          <w:spacing w:val="-15"/>
          <w:sz w:val="24"/>
        </w:rPr>
        <w:t xml:space="preserve"> </w:t>
      </w:r>
      <w:r>
        <w:rPr>
          <w:sz w:val="24"/>
        </w:rPr>
        <w:t>Endorsements</w:t>
      </w:r>
      <w:r>
        <w:rPr>
          <w:spacing w:val="-12"/>
          <w:sz w:val="24"/>
        </w:rPr>
        <w:t xml:space="preserve"> </w:t>
      </w:r>
      <w:r>
        <w:rPr>
          <w:sz w:val="24"/>
        </w:rPr>
        <w:t>shall deliver only to the Residence address provided.</w:t>
      </w:r>
      <w:r>
        <w:rPr>
          <w:spacing w:val="40"/>
          <w:sz w:val="24"/>
        </w:rPr>
        <w:t xml:space="preserve"> </w:t>
      </w:r>
      <w:r>
        <w:rPr>
          <w:sz w:val="24"/>
        </w:rPr>
        <w:t xml:space="preserve">A Marijuana Courier or a Marijuana </w:t>
      </w:r>
      <w:r>
        <w:rPr>
          <w:spacing w:val="-2"/>
          <w:sz w:val="24"/>
        </w:rPr>
        <w:t>Establishment</w:t>
      </w:r>
      <w:r>
        <w:rPr>
          <w:spacing w:val="-3"/>
          <w:sz w:val="24"/>
        </w:rPr>
        <w:t xml:space="preserve"> </w:t>
      </w:r>
      <w:r>
        <w:rPr>
          <w:spacing w:val="-2"/>
          <w:sz w:val="24"/>
        </w:rPr>
        <w:t>with</w:t>
      </w:r>
      <w:r>
        <w:rPr>
          <w:spacing w:val="-3"/>
          <w:sz w:val="24"/>
        </w:rPr>
        <w:t xml:space="preserve"> </w:t>
      </w:r>
      <w:r>
        <w:rPr>
          <w:spacing w:val="-2"/>
          <w:sz w:val="24"/>
        </w:rPr>
        <w:t>a</w:t>
      </w:r>
      <w:r>
        <w:rPr>
          <w:spacing w:val="-6"/>
          <w:sz w:val="24"/>
        </w:rPr>
        <w:t xml:space="preserve"> </w:t>
      </w:r>
      <w:r>
        <w:rPr>
          <w:spacing w:val="-2"/>
          <w:sz w:val="24"/>
        </w:rPr>
        <w:t>Delivery</w:t>
      </w:r>
      <w:r>
        <w:rPr>
          <w:spacing w:val="-13"/>
          <w:sz w:val="24"/>
        </w:rPr>
        <w:t xml:space="preserve"> </w:t>
      </w:r>
      <w:r>
        <w:rPr>
          <w:spacing w:val="-2"/>
          <w:sz w:val="24"/>
        </w:rPr>
        <w:t>Endorsement</w:t>
      </w:r>
      <w:r>
        <w:rPr>
          <w:spacing w:val="-7"/>
          <w:sz w:val="24"/>
        </w:rPr>
        <w:t xml:space="preserve"> </w:t>
      </w:r>
      <w:r>
        <w:rPr>
          <w:spacing w:val="-2"/>
          <w:sz w:val="24"/>
        </w:rPr>
        <w:t>shall</w:t>
      </w:r>
      <w:r>
        <w:rPr>
          <w:spacing w:val="-4"/>
          <w:sz w:val="24"/>
        </w:rPr>
        <w:t xml:space="preserve"> </w:t>
      </w:r>
      <w:r>
        <w:rPr>
          <w:spacing w:val="-2"/>
          <w:sz w:val="24"/>
        </w:rPr>
        <w:t>be</w:t>
      </w:r>
      <w:r>
        <w:rPr>
          <w:spacing w:val="-6"/>
          <w:sz w:val="24"/>
        </w:rPr>
        <w:t xml:space="preserve"> </w:t>
      </w:r>
      <w:r>
        <w:rPr>
          <w:spacing w:val="-2"/>
          <w:sz w:val="24"/>
        </w:rPr>
        <w:t>prohibited</w:t>
      </w:r>
      <w:r>
        <w:rPr>
          <w:spacing w:val="-4"/>
          <w:sz w:val="24"/>
        </w:rPr>
        <w:t xml:space="preserve"> </w:t>
      </w:r>
      <w:r>
        <w:rPr>
          <w:spacing w:val="-2"/>
          <w:sz w:val="24"/>
        </w:rPr>
        <w:t>from</w:t>
      </w:r>
      <w:r>
        <w:rPr>
          <w:spacing w:val="-6"/>
          <w:sz w:val="24"/>
        </w:rPr>
        <w:t xml:space="preserve"> </w:t>
      </w:r>
      <w:r>
        <w:rPr>
          <w:spacing w:val="-2"/>
          <w:sz w:val="24"/>
        </w:rPr>
        <w:t>delivering</w:t>
      </w:r>
      <w:r>
        <w:rPr>
          <w:spacing w:val="-6"/>
          <w:sz w:val="24"/>
        </w:rPr>
        <w:t xml:space="preserve"> </w:t>
      </w:r>
      <w:r>
        <w:rPr>
          <w:spacing w:val="-2"/>
          <w:sz w:val="24"/>
        </w:rPr>
        <w:t xml:space="preserve">to college- </w:t>
      </w:r>
      <w:r>
        <w:rPr>
          <w:sz w:val="24"/>
        </w:rPr>
        <w:t xml:space="preserve">or university-designated dormitories or housing; and federal public housing identified at </w:t>
      </w:r>
      <w:r>
        <w:rPr>
          <w:spacing w:val="-2"/>
          <w:sz w:val="24"/>
        </w:rPr>
        <w:t>https://resources.hud.gov/.</w:t>
      </w:r>
    </w:p>
    <w:p w14:paraId="373F0854" w14:textId="77777777" w:rsidR="008770CC" w:rsidRDefault="003650F5">
      <w:pPr>
        <w:pStyle w:val="ListParagraph"/>
        <w:numPr>
          <w:ilvl w:val="1"/>
          <w:numId w:val="39"/>
        </w:numPr>
        <w:tabs>
          <w:tab w:val="left" w:pos="2326"/>
        </w:tabs>
        <w:spacing w:before="6" w:line="242" w:lineRule="auto"/>
        <w:ind w:right="204" w:firstLine="0"/>
        <w:rPr>
          <w:sz w:val="24"/>
        </w:rPr>
      </w:pPr>
      <w:r>
        <w:rPr>
          <w:sz w:val="24"/>
        </w:rPr>
        <w:t xml:space="preserve">A Marijuana Courier shall only acquire from a Marijuana Retailer and deliver </w:t>
      </w:r>
      <w:r>
        <w:rPr>
          <w:spacing w:val="-2"/>
          <w:sz w:val="24"/>
        </w:rPr>
        <w:t>Marijuana</w:t>
      </w:r>
      <w:r>
        <w:rPr>
          <w:spacing w:val="-10"/>
          <w:sz w:val="24"/>
        </w:rPr>
        <w:t xml:space="preserve"> </w:t>
      </w:r>
      <w:r>
        <w:rPr>
          <w:spacing w:val="-2"/>
          <w:sz w:val="24"/>
        </w:rPr>
        <w:t>or</w:t>
      </w:r>
      <w:r>
        <w:rPr>
          <w:spacing w:val="-7"/>
          <w:sz w:val="24"/>
        </w:rPr>
        <w:t xml:space="preserve"> </w:t>
      </w:r>
      <w:r>
        <w:rPr>
          <w:spacing w:val="-2"/>
          <w:sz w:val="24"/>
        </w:rPr>
        <w:t>Marijuana</w:t>
      </w:r>
      <w:r>
        <w:rPr>
          <w:spacing w:val="-8"/>
          <w:sz w:val="24"/>
        </w:rPr>
        <w:t xml:space="preserve"> </w:t>
      </w:r>
      <w:r>
        <w:rPr>
          <w:spacing w:val="-2"/>
          <w:sz w:val="24"/>
        </w:rPr>
        <w:t>Products</w:t>
      </w:r>
      <w:r>
        <w:rPr>
          <w:spacing w:val="-6"/>
          <w:sz w:val="24"/>
        </w:rPr>
        <w:t xml:space="preserve"> </w:t>
      </w:r>
      <w:r>
        <w:rPr>
          <w:spacing w:val="-2"/>
          <w:sz w:val="24"/>
        </w:rPr>
        <w:t>for</w:t>
      </w:r>
      <w:r>
        <w:rPr>
          <w:spacing w:val="-11"/>
          <w:sz w:val="24"/>
        </w:rPr>
        <w:t xml:space="preserve"> </w:t>
      </w:r>
      <w:r>
        <w:rPr>
          <w:spacing w:val="-2"/>
          <w:sz w:val="24"/>
        </w:rPr>
        <w:t>which</w:t>
      </w:r>
      <w:r>
        <w:rPr>
          <w:spacing w:val="-9"/>
          <w:sz w:val="24"/>
        </w:rPr>
        <w:t xml:space="preserve"> </w:t>
      </w:r>
      <w:r>
        <w:rPr>
          <w:spacing w:val="-2"/>
          <w:sz w:val="24"/>
        </w:rPr>
        <w:t>a</w:t>
      </w:r>
      <w:r>
        <w:rPr>
          <w:spacing w:val="-9"/>
          <w:sz w:val="24"/>
        </w:rPr>
        <w:t xml:space="preserve"> </w:t>
      </w:r>
      <w:r>
        <w:rPr>
          <w:spacing w:val="-2"/>
          <w:sz w:val="24"/>
        </w:rPr>
        <w:t>specific</w:t>
      </w:r>
      <w:r>
        <w:rPr>
          <w:spacing w:val="-12"/>
          <w:sz w:val="24"/>
        </w:rPr>
        <w:t xml:space="preserve"> </w:t>
      </w:r>
      <w:r>
        <w:rPr>
          <w:spacing w:val="-2"/>
          <w:sz w:val="24"/>
        </w:rPr>
        <w:t>order</w:t>
      </w:r>
      <w:r>
        <w:rPr>
          <w:spacing w:val="-12"/>
          <w:sz w:val="24"/>
        </w:rPr>
        <w:t xml:space="preserve"> </w:t>
      </w:r>
      <w:r>
        <w:rPr>
          <w:spacing w:val="-2"/>
          <w:sz w:val="24"/>
        </w:rPr>
        <w:t>has</w:t>
      </w:r>
      <w:r>
        <w:rPr>
          <w:spacing w:val="-7"/>
          <w:sz w:val="24"/>
        </w:rPr>
        <w:t xml:space="preserve"> </w:t>
      </w:r>
      <w:r>
        <w:rPr>
          <w:spacing w:val="-2"/>
          <w:sz w:val="24"/>
        </w:rPr>
        <w:t>been</w:t>
      </w:r>
      <w:r>
        <w:rPr>
          <w:spacing w:val="-8"/>
          <w:sz w:val="24"/>
        </w:rPr>
        <w:t xml:space="preserve"> </w:t>
      </w:r>
      <w:r>
        <w:rPr>
          <w:spacing w:val="-2"/>
          <w:sz w:val="24"/>
        </w:rPr>
        <w:t>received</w:t>
      </w:r>
      <w:r>
        <w:rPr>
          <w:spacing w:val="-11"/>
          <w:sz w:val="24"/>
        </w:rPr>
        <w:t xml:space="preserve"> </w:t>
      </w:r>
      <w:r>
        <w:rPr>
          <w:spacing w:val="-2"/>
          <w:sz w:val="24"/>
        </w:rPr>
        <w:t>by</w:t>
      </w:r>
      <w:r>
        <w:rPr>
          <w:spacing w:val="-13"/>
          <w:sz w:val="24"/>
        </w:rPr>
        <w:t xml:space="preserve"> </w:t>
      </w:r>
      <w:r>
        <w:rPr>
          <w:spacing w:val="-2"/>
          <w:sz w:val="24"/>
        </w:rPr>
        <w:t>a</w:t>
      </w:r>
      <w:r>
        <w:rPr>
          <w:spacing w:val="-7"/>
          <w:sz w:val="24"/>
        </w:rPr>
        <w:t xml:space="preserve"> </w:t>
      </w:r>
      <w:r>
        <w:rPr>
          <w:spacing w:val="-2"/>
          <w:sz w:val="24"/>
        </w:rPr>
        <w:t xml:space="preserve">licensed </w:t>
      </w:r>
      <w:r>
        <w:rPr>
          <w:sz w:val="24"/>
        </w:rPr>
        <w:t>Marijuana Retailer with which the Marijuana Courier has a Delivery Agreement.</w:t>
      </w:r>
      <w:r>
        <w:rPr>
          <w:spacing w:val="40"/>
          <w:sz w:val="24"/>
        </w:rPr>
        <w:t xml:space="preserve"> </w:t>
      </w:r>
      <w:r>
        <w:rPr>
          <w:sz w:val="24"/>
        </w:rPr>
        <w:t>A Marijuana</w:t>
      </w:r>
      <w:r>
        <w:rPr>
          <w:spacing w:val="-15"/>
          <w:sz w:val="24"/>
        </w:rPr>
        <w:t xml:space="preserve"> </w:t>
      </w:r>
      <w:r>
        <w:rPr>
          <w:sz w:val="24"/>
        </w:rPr>
        <w:t>Courier</w:t>
      </w:r>
      <w:r>
        <w:rPr>
          <w:spacing w:val="-15"/>
          <w:sz w:val="24"/>
        </w:rPr>
        <w:t xml:space="preserve"> </w:t>
      </w:r>
      <w:r>
        <w:rPr>
          <w:sz w:val="24"/>
        </w:rPr>
        <w:t>is</w:t>
      </w:r>
      <w:r>
        <w:rPr>
          <w:spacing w:val="-12"/>
          <w:sz w:val="24"/>
        </w:rPr>
        <w:t xml:space="preserve"> </w:t>
      </w:r>
      <w:r>
        <w:rPr>
          <w:sz w:val="24"/>
        </w:rPr>
        <w:t>prohibited</w:t>
      </w:r>
      <w:r>
        <w:rPr>
          <w:spacing w:val="-11"/>
          <w:sz w:val="24"/>
        </w:rPr>
        <w:t xml:space="preserve"> </w:t>
      </w:r>
      <w:r>
        <w:rPr>
          <w:sz w:val="24"/>
        </w:rPr>
        <w:t>from</w:t>
      </w:r>
      <w:r>
        <w:rPr>
          <w:spacing w:val="-12"/>
          <w:sz w:val="24"/>
        </w:rPr>
        <w:t xml:space="preserve"> </w:t>
      </w:r>
      <w:r>
        <w:rPr>
          <w:sz w:val="24"/>
        </w:rPr>
        <w:t>delivering</w:t>
      </w:r>
      <w:r>
        <w:rPr>
          <w:spacing w:val="-14"/>
          <w:sz w:val="24"/>
        </w:rPr>
        <w:t xml:space="preserve"> </w:t>
      </w:r>
      <w:r>
        <w:rPr>
          <w:sz w:val="24"/>
        </w:rPr>
        <w:t>Marijuana</w:t>
      </w:r>
      <w:r>
        <w:rPr>
          <w:spacing w:val="-14"/>
          <w:sz w:val="24"/>
        </w:rPr>
        <w:t xml:space="preserve"> </w:t>
      </w:r>
      <w:r>
        <w:rPr>
          <w:sz w:val="24"/>
        </w:rPr>
        <w:t>or</w:t>
      </w:r>
      <w:r>
        <w:rPr>
          <w:spacing w:val="-14"/>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without a</w:t>
      </w:r>
      <w:r>
        <w:rPr>
          <w:spacing w:val="-1"/>
          <w:sz w:val="24"/>
        </w:rPr>
        <w:t xml:space="preserve"> </w:t>
      </w:r>
      <w:r>
        <w:rPr>
          <w:sz w:val="24"/>
        </w:rPr>
        <w:t>specific</w:t>
      </w:r>
      <w:r>
        <w:rPr>
          <w:spacing w:val="-1"/>
          <w:sz w:val="24"/>
        </w:rPr>
        <w:t xml:space="preserve"> </w:t>
      </w:r>
      <w:r>
        <w:rPr>
          <w:sz w:val="24"/>
        </w:rPr>
        <w:t>order</w:t>
      </w:r>
      <w:r>
        <w:rPr>
          <w:spacing w:val="-1"/>
          <w:sz w:val="24"/>
        </w:rPr>
        <w:t xml:space="preserve"> </w:t>
      </w:r>
      <w:r>
        <w:rPr>
          <w:sz w:val="24"/>
        </w:rPr>
        <w:t>destined for an identified Residence. An order</w:t>
      </w:r>
      <w:r>
        <w:rPr>
          <w:spacing w:val="-1"/>
          <w:sz w:val="24"/>
        </w:rPr>
        <w:t xml:space="preserve"> </w:t>
      </w:r>
      <w:r>
        <w:rPr>
          <w:sz w:val="24"/>
        </w:rPr>
        <w:t>may</w:t>
      </w:r>
      <w:r>
        <w:rPr>
          <w:spacing w:val="-6"/>
          <w:sz w:val="24"/>
        </w:rPr>
        <w:t xml:space="preserve"> </w:t>
      </w:r>
      <w:r>
        <w:rPr>
          <w:sz w:val="24"/>
        </w:rPr>
        <w:t>be generated</w:t>
      </w:r>
      <w:r>
        <w:rPr>
          <w:spacing w:val="-3"/>
          <w:sz w:val="24"/>
        </w:rPr>
        <w:t xml:space="preserve"> </w:t>
      </w:r>
      <w:r>
        <w:rPr>
          <w:sz w:val="24"/>
        </w:rPr>
        <w:t xml:space="preserve">directly </w:t>
      </w:r>
      <w:r>
        <w:rPr>
          <w:spacing w:val="-2"/>
          <w:sz w:val="24"/>
        </w:rPr>
        <w:t>through</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or</w:t>
      </w:r>
      <w:r>
        <w:rPr>
          <w:spacing w:val="-13"/>
          <w:sz w:val="24"/>
        </w:rPr>
        <w:t xml:space="preserve"> </w:t>
      </w:r>
      <w:r>
        <w:rPr>
          <w:spacing w:val="-2"/>
          <w:sz w:val="24"/>
        </w:rPr>
        <w:t>through</w:t>
      </w:r>
      <w:r>
        <w:rPr>
          <w:spacing w:val="-13"/>
          <w:sz w:val="24"/>
        </w:rPr>
        <w:t xml:space="preserve"> </w:t>
      </w:r>
      <w:r>
        <w:rPr>
          <w:spacing w:val="-2"/>
          <w:sz w:val="24"/>
        </w:rPr>
        <w:t>a</w:t>
      </w:r>
      <w:r>
        <w:rPr>
          <w:spacing w:val="-13"/>
          <w:sz w:val="24"/>
        </w:rPr>
        <w:t xml:space="preserve"> </w:t>
      </w:r>
      <w:r>
        <w:rPr>
          <w:spacing w:val="-2"/>
          <w:sz w:val="24"/>
        </w:rPr>
        <w:t>Third-party</w:t>
      </w:r>
      <w:r>
        <w:rPr>
          <w:spacing w:val="-13"/>
          <w:sz w:val="24"/>
        </w:rPr>
        <w:t xml:space="preserve"> </w:t>
      </w:r>
      <w:r>
        <w:rPr>
          <w:spacing w:val="-2"/>
          <w:sz w:val="24"/>
        </w:rPr>
        <w:t>Technology</w:t>
      </w:r>
      <w:r>
        <w:rPr>
          <w:spacing w:val="-13"/>
          <w:sz w:val="24"/>
        </w:rPr>
        <w:t xml:space="preserve"> </w:t>
      </w:r>
      <w:r>
        <w:rPr>
          <w:spacing w:val="-2"/>
          <w:sz w:val="24"/>
        </w:rPr>
        <w:t>Platform</w:t>
      </w:r>
      <w:r>
        <w:rPr>
          <w:spacing w:val="-13"/>
          <w:sz w:val="24"/>
        </w:rPr>
        <w:t xml:space="preserve"> </w:t>
      </w:r>
      <w:r>
        <w:rPr>
          <w:spacing w:val="-2"/>
          <w:sz w:val="24"/>
        </w:rPr>
        <w:t>identified</w:t>
      </w:r>
      <w:r>
        <w:rPr>
          <w:spacing w:val="-13"/>
          <w:sz w:val="24"/>
        </w:rPr>
        <w:t xml:space="preserve"> </w:t>
      </w:r>
      <w:r>
        <w:rPr>
          <w:spacing w:val="-2"/>
          <w:sz w:val="24"/>
        </w:rPr>
        <w:t>to</w:t>
      </w:r>
      <w:r>
        <w:rPr>
          <w:spacing w:val="-13"/>
          <w:sz w:val="24"/>
        </w:rPr>
        <w:t xml:space="preserve"> </w:t>
      </w:r>
      <w:r>
        <w:rPr>
          <w:spacing w:val="-2"/>
          <w:sz w:val="24"/>
        </w:rPr>
        <w:t xml:space="preserve">the </w:t>
      </w:r>
      <w:r>
        <w:rPr>
          <w:sz w:val="24"/>
        </w:rPr>
        <w:t>Commission under 935 CMR 500.145(1)(g).</w:t>
      </w:r>
    </w:p>
    <w:p w14:paraId="082F452D" w14:textId="77777777" w:rsidR="008770CC" w:rsidRDefault="003650F5">
      <w:pPr>
        <w:pStyle w:val="ListParagraph"/>
        <w:numPr>
          <w:ilvl w:val="1"/>
          <w:numId w:val="39"/>
        </w:numPr>
        <w:tabs>
          <w:tab w:val="left" w:pos="2162"/>
        </w:tabs>
        <w:spacing w:before="4" w:line="242" w:lineRule="auto"/>
        <w:ind w:right="208" w:firstLine="0"/>
        <w:rPr>
          <w:sz w:val="24"/>
        </w:rPr>
      </w:pPr>
      <w:r>
        <w:rPr>
          <w:sz w:val="24"/>
        </w:rPr>
        <w:t>A</w:t>
      </w:r>
      <w:r>
        <w:rPr>
          <w:spacing w:val="-11"/>
          <w:sz w:val="24"/>
        </w:rPr>
        <w:t xml:space="preserve"> </w:t>
      </w:r>
      <w:r>
        <w:rPr>
          <w:sz w:val="24"/>
        </w:rPr>
        <w:t>Marijuana</w:t>
      </w:r>
      <w:r>
        <w:rPr>
          <w:spacing w:val="-11"/>
          <w:sz w:val="24"/>
        </w:rPr>
        <w:t xml:space="preserve"> </w:t>
      </w:r>
      <w:r>
        <w:rPr>
          <w:sz w:val="24"/>
        </w:rPr>
        <w:t>Establishments</w:t>
      </w:r>
      <w:r>
        <w:rPr>
          <w:spacing w:val="-7"/>
          <w:sz w:val="24"/>
        </w:rPr>
        <w:t xml:space="preserve"> </w:t>
      </w:r>
      <w:r>
        <w:rPr>
          <w:sz w:val="24"/>
        </w:rPr>
        <w:t>with</w:t>
      </w:r>
      <w:r>
        <w:rPr>
          <w:spacing w:val="-8"/>
          <w:sz w:val="24"/>
        </w:rPr>
        <w:t xml:space="preserve"> </w:t>
      </w:r>
      <w:r>
        <w:rPr>
          <w:sz w:val="24"/>
        </w:rPr>
        <w:t>a</w:t>
      </w:r>
      <w:r>
        <w:rPr>
          <w:spacing w:val="-9"/>
          <w:sz w:val="24"/>
        </w:rPr>
        <w:t xml:space="preserve"> </w:t>
      </w:r>
      <w:r>
        <w:rPr>
          <w:sz w:val="24"/>
        </w:rPr>
        <w:t>Delivery</w:t>
      </w:r>
      <w:r>
        <w:rPr>
          <w:spacing w:val="-15"/>
          <w:sz w:val="24"/>
        </w:rPr>
        <w:t xml:space="preserve"> </w:t>
      </w:r>
      <w:r>
        <w:rPr>
          <w:sz w:val="24"/>
        </w:rPr>
        <w:t>Endorsement</w:t>
      </w:r>
      <w:r>
        <w:rPr>
          <w:spacing w:val="-10"/>
          <w:sz w:val="24"/>
        </w:rPr>
        <w:t xml:space="preserve"> </w:t>
      </w:r>
      <w:r>
        <w:rPr>
          <w:sz w:val="24"/>
        </w:rPr>
        <w:t>shall</w:t>
      </w:r>
      <w:r>
        <w:rPr>
          <w:spacing w:val="-6"/>
          <w:sz w:val="24"/>
        </w:rPr>
        <w:t xml:space="preserve"> </w:t>
      </w:r>
      <w:r>
        <w:rPr>
          <w:sz w:val="24"/>
        </w:rPr>
        <w:t>only</w:t>
      </w:r>
      <w:r>
        <w:rPr>
          <w:spacing w:val="-13"/>
          <w:sz w:val="24"/>
        </w:rPr>
        <w:t xml:space="preserve"> </w:t>
      </w:r>
      <w:r>
        <w:rPr>
          <w:sz w:val="24"/>
        </w:rPr>
        <w:t>acquire</w:t>
      </w:r>
      <w:r>
        <w:rPr>
          <w:spacing w:val="-9"/>
          <w:sz w:val="24"/>
        </w:rPr>
        <w:t xml:space="preserve"> </w:t>
      </w:r>
      <w:r>
        <w:rPr>
          <w:sz w:val="24"/>
        </w:rPr>
        <w:t>from</w:t>
      </w:r>
      <w:r>
        <w:rPr>
          <w:spacing w:val="-9"/>
          <w:sz w:val="24"/>
        </w:rPr>
        <w:t xml:space="preserve"> </w:t>
      </w:r>
      <w:r>
        <w:rPr>
          <w:sz w:val="24"/>
        </w:rPr>
        <w:t>its inventory at the Marijuana Establishment premises and deliver Marijuana or Marijuana Products for which a specific order has been received. Marijuana Establishments with a Delivery Endorsement are prohibited from delivering Marijuana or Marijuana Products without a specific</w:t>
      </w:r>
      <w:r>
        <w:rPr>
          <w:spacing w:val="-1"/>
          <w:sz w:val="24"/>
        </w:rPr>
        <w:t xml:space="preserve"> </w:t>
      </w:r>
      <w:r>
        <w:rPr>
          <w:sz w:val="24"/>
        </w:rPr>
        <w:t>order</w:t>
      </w:r>
      <w:r>
        <w:rPr>
          <w:spacing w:val="-1"/>
          <w:sz w:val="24"/>
        </w:rPr>
        <w:t xml:space="preserve"> </w:t>
      </w:r>
      <w:r>
        <w:rPr>
          <w:sz w:val="24"/>
        </w:rPr>
        <w:t>destined for an identified Residence.</w:t>
      </w:r>
      <w:r>
        <w:rPr>
          <w:spacing w:val="-1"/>
          <w:sz w:val="24"/>
        </w:rPr>
        <w:t xml:space="preserve"> </w:t>
      </w:r>
      <w:r>
        <w:rPr>
          <w:sz w:val="24"/>
        </w:rPr>
        <w:t>An order</w:t>
      </w:r>
      <w:r>
        <w:rPr>
          <w:spacing w:val="-1"/>
          <w:sz w:val="24"/>
        </w:rPr>
        <w:t xml:space="preserve"> </w:t>
      </w:r>
      <w:r>
        <w:rPr>
          <w:sz w:val="24"/>
        </w:rPr>
        <w:t>may</w:t>
      </w:r>
      <w:r>
        <w:rPr>
          <w:spacing w:val="-6"/>
          <w:sz w:val="24"/>
        </w:rPr>
        <w:t xml:space="preserve"> </w:t>
      </w:r>
      <w:r>
        <w:rPr>
          <w:sz w:val="24"/>
        </w:rPr>
        <w:t xml:space="preserve">be generated directly through a Marijuana Establishments with a Delivery Endorsement or through a Third-party Technology Platform identified to the Commission under 935 CMR </w:t>
      </w:r>
      <w:r>
        <w:rPr>
          <w:spacing w:val="-2"/>
          <w:sz w:val="24"/>
        </w:rPr>
        <w:t>500.145(1)(g).</w:t>
      </w:r>
    </w:p>
    <w:p w14:paraId="187D8DD7" w14:textId="77777777" w:rsidR="008770CC" w:rsidRDefault="003650F5">
      <w:pPr>
        <w:pStyle w:val="ListParagraph"/>
        <w:numPr>
          <w:ilvl w:val="1"/>
          <w:numId w:val="39"/>
        </w:numPr>
        <w:tabs>
          <w:tab w:val="left" w:pos="2152"/>
        </w:tabs>
        <w:spacing w:before="7" w:line="242" w:lineRule="auto"/>
        <w:ind w:right="208" w:firstLine="0"/>
        <w:rPr>
          <w:sz w:val="24"/>
        </w:rPr>
      </w:pPr>
      <w:r>
        <w:rPr>
          <w:sz w:val="24"/>
        </w:rPr>
        <w:t>Delivery</w:t>
      </w:r>
      <w:r>
        <w:rPr>
          <w:spacing w:val="-13"/>
          <w:sz w:val="24"/>
        </w:rPr>
        <w:t xml:space="preserve"> </w:t>
      </w:r>
      <w:r>
        <w:rPr>
          <w:sz w:val="24"/>
        </w:rPr>
        <w:t>Licensees</w:t>
      </w:r>
      <w:r>
        <w:rPr>
          <w:spacing w:val="-6"/>
          <w:sz w:val="24"/>
        </w:rPr>
        <w:t xml:space="preserve"> </w:t>
      </w:r>
      <w:r>
        <w:rPr>
          <w:sz w:val="24"/>
        </w:rPr>
        <w:t>or</w:t>
      </w:r>
      <w:r>
        <w:rPr>
          <w:spacing w:val="-3"/>
          <w:sz w:val="24"/>
        </w:rPr>
        <w:t xml:space="preserve"> </w:t>
      </w:r>
      <w:r>
        <w:rPr>
          <w:sz w:val="24"/>
        </w:rPr>
        <w:t>a</w:t>
      </w:r>
      <w:r>
        <w:rPr>
          <w:spacing w:val="-3"/>
          <w:sz w:val="24"/>
        </w:rPr>
        <w:t xml:space="preserve"> </w:t>
      </w:r>
      <w:r>
        <w:rPr>
          <w:sz w:val="24"/>
        </w:rPr>
        <w:t>Marijuana</w:t>
      </w:r>
      <w:r>
        <w:rPr>
          <w:spacing w:val="-6"/>
          <w:sz w:val="24"/>
        </w:rPr>
        <w:t xml:space="preserve"> </w:t>
      </w:r>
      <w:r>
        <w:rPr>
          <w:sz w:val="24"/>
        </w:rPr>
        <w:t>Establishments</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Delivery</w:t>
      </w:r>
      <w:r>
        <w:rPr>
          <w:spacing w:val="-13"/>
          <w:sz w:val="24"/>
        </w:rPr>
        <w:t xml:space="preserve"> </w:t>
      </w:r>
      <w:r>
        <w:rPr>
          <w:sz w:val="24"/>
        </w:rPr>
        <w:t>Endorsements</w:t>
      </w:r>
      <w:r>
        <w:rPr>
          <w:spacing w:val="-4"/>
          <w:sz w:val="24"/>
        </w:rPr>
        <w:t xml:space="preserve"> </w:t>
      </w:r>
      <w:r>
        <w:rPr>
          <w:sz w:val="24"/>
        </w:rPr>
        <w:t>are prohibited from delivery of more Marijuana or Marijuana Products to an individual Consumer</w:t>
      </w:r>
      <w:r>
        <w:rPr>
          <w:spacing w:val="-15"/>
          <w:sz w:val="24"/>
        </w:rPr>
        <w:t xml:space="preserve"> </w:t>
      </w:r>
      <w:r>
        <w:rPr>
          <w:sz w:val="24"/>
        </w:rPr>
        <w:t>than</w:t>
      </w:r>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possession</w:t>
      </w:r>
      <w:r>
        <w:rPr>
          <w:spacing w:val="-14"/>
          <w:sz w:val="24"/>
        </w:rPr>
        <w:t xml:space="preserve"> </w:t>
      </w:r>
      <w:r>
        <w:rPr>
          <w:sz w:val="24"/>
        </w:rPr>
        <w:t>amounts</w:t>
      </w:r>
      <w:r>
        <w:rPr>
          <w:spacing w:val="-13"/>
          <w:sz w:val="24"/>
        </w:rPr>
        <w:t xml:space="preserve"> </w:t>
      </w:r>
      <w:r>
        <w:rPr>
          <w:sz w:val="24"/>
        </w:rPr>
        <w:t>authorized</w:t>
      </w:r>
      <w:r>
        <w:rPr>
          <w:spacing w:val="-14"/>
          <w:sz w:val="24"/>
        </w:rPr>
        <w:t xml:space="preserve"> </w:t>
      </w:r>
      <w:r>
        <w:rPr>
          <w:sz w:val="24"/>
        </w:rPr>
        <w:t>by</w:t>
      </w:r>
      <w:r>
        <w:rPr>
          <w:spacing w:val="-15"/>
          <w:sz w:val="24"/>
        </w:rPr>
        <w:t xml:space="preserve"> </w:t>
      </w:r>
      <w:r>
        <w:rPr>
          <w:sz w:val="24"/>
        </w:rPr>
        <w:t>M.G.L.</w:t>
      </w:r>
      <w:r>
        <w:rPr>
          <w:spacing w:val="-14"/>
          <w:sz w:val="24"/>
        </w:rPr>
        <w:t xml:space="preserve"> </w:t>
      </w:r>
      <w:r>
        <w:rPr>
          <w:sz w:val="24"/>
        </w:rPr>
        <w:t>c.</w:t>
      </w:r>
      <w:r>
        <w:rPr>
          <w:spacing w:val="-12"/>
          <w:sz w:val="24"/>
        </w:rPr>
        <w:t xml:space="preserve"> </w:t>
      </w:r>
      <w:r>
        <w:rPr>
          <w:sz w:val="24"/>
        </w:rPr>
        <w:t>94G,</w:t>
      </w:r>
      <w:r>
        <w:rPr>
          <w:spacing w:val="-12"/>
          <w:sz w:val="24"/>
        </w:rPr>
        <w:t xml:space="preserve"> </w:t>
      </w:r>
      <w:r>
        <w:rPr>
          <w:sz w:val="24"/>
        </w:rPr>
        <w:t>§</w:t>
      </w:r>
      <w:r>
        <w:rPr>
          <w:spacing w:val="-13"/>
          <w:sz w:val="24"/>
        </w:rPr>
        <w:t xml:space="preserve"> </w:t>
      </w:r>
      <w:r>
        <w:rPr>
          <w:sz w:val="24"/>
        </w:rPr>
        <w:t>7(a)(1). An</w:t>
      </w:r>
      <w:r>
        <w:rPr>
          <w:spacing w:val="-11"/>
          <w:sz w:val="24"/>
        </w:rPr>
        <w:t xml:space="preserve"> </w:t>
      </w:r>
      <w:r>
        <w:rPr>
          <w:sz w:val="24"/>
        </w:rPr>
        <w:t>Individual</w:t>
      </w:r>
      <w:r>
        <w:rPr>
          <w:spacing w:val="-9"/>
          <w:sz w:val="24"/>
        </w:rPr>
        <w:t xml:space="preserve"> </w:t>
      </w:r>
      <w:r>
        <w:rPr>
          <w:sz w:val="24"/>
        </w:rPr>
        <w:t>Order</w:t>
      </w:r>
      <w:r>
        <w:rPr>
          <w:spacing w:val="-12"/>
          <w:sz w:val="24"/>
        </w:rPr>
        <w:t xml:space="preserve"> </w:t>
      </w:r>
      <w:r>
        <w:rPr>
          <w:sz w:val="24"/>
        </w:rPr>
        <w:t>may</w:t>
      </w:r>
      <w:r>
        <w:rPr>
          <w:spacing w:val="-15"/>
          <w:sz w:val="24"/>
        </w:rPr>
        <w:t xml:space="preserve"> </w:t>
      </w:r>
      <w:r>
        <w:rPr>
          <w:sz w:val="24"/>
        </w:rPr>
        <w:t>not</w:t>
      </w:r>
      <w:r>
        <w:rPr>
          <w:spacing w:val="-9"/>
          <w:sz w:val="24"/>
        </w:rPr>
        <w:t xml:space="preserve"> </w:t>
      </w:r>
      <w:r>
        <w:rPr>
          <w:sz w:val="24"/>
        </w:rPr>
        <w:t>exceed</w:t>
      </w:r>
      <w:r>
        <w:rPr>
          <w:spacing w:val="-11"/>
          <w:sz w:val="24"/>
        </w:rPr>
        <w:t xml:space="preserve"> </w:t>
      </w:r>
      <w:r>
        <w:rPr>
          <w:sz w:val="24"/>
        </w:rPr>
        <w:t>one</w:t>
      </w:r>
      <w:r>
        <w:rPr>
          <w:spacing w:val="-10"/>
          <w:sz w:val="24"/>
        </w:rPr>
        <w:t xml:space="preserve"> </w:t>
      </w:r>
      <w:r>
        <w:rPr>
          <w:sz w:val="24"/>
        </w:rPr>
        <w:t>ounce</w:t>
      </w:r>
      <w:r>
        <w:rPr>
          <w:spacing w:val="-11"/>
          <w:sz w:val="24"/>
        </w:rPr>
        <w:t xml:space="preserve"> </w:t>
      </w:r>
      <w:r>
        <w:rPr>
          <w:sz w:val="24"/>
        </w:rPr>
        <w:t>of</w:t>
      </w:r>
      <w:r>
        <w:rPr>
          <w:spacing w:val="-10"/>
          <w:sz w:val="24"/>
        </w:rPr>
        <w:t xml:space="preserve"> </w:t>
      </w:r>
      <w:r>
        <w:rPr>
          <w:sz w:val="24"/>
        </w:rPr>
        <w:t>Marijuana</w:t>
      </w:r>
      <w:r>
        <w:rPr>
          <w:spacing w:val="-12"/>
          <w:sz w:val="24"/>
        </w:rPr>
        <w:t xml:space="preserve"> </w:t>
      </w:r>
      <w:r>
        <w:rPr>
          <w:sz w:val="24"/>
        </w:rPr>
        <w:t>or</w:t>
      </w:r>
      <w:r>
        <w:rPr>
          <w:spacing w:val="-10"/>
          <w:sz w:val="24"/>
        </w:rPr>
        <w:t xml:space="preserve"> </w:t>
      </w:r>
      <w:r>
        <w:rPr>
          <w:sz w:val="24"/>
        </w:rPr>
        <w:t>its</w:t>
      </w:r>
      <w:r>
        <w:rPr>
          <w:spacing w:val="-8"/>
          <w:sz w:val="24"/>
        </w:rPr>
        <w:t xml:space="preserve"> </w:t>
      </w:r>
      <w:r>
        <w:rPr>
          <w:sz w:val="24"/>
        </w:rPr>
        <w:t>dry-weight</w:t>
      </w:r>
      <w:r>
        <w:rPr>
          <w:spacing w:val="-9"/>
          <w:sz w:val="24"/>
        </w:rPr>
        <w:t xml:space="preserve"> </w:t>
      </w:r>
      <w:r>
        <w:rPr>
          <w:sz w:val="24"/>
        </w:rPr>
        <w:t>equivalent. The</w:t>
      </w:r>
      <w:r>
        <w:rPr>
          <w:spacing w:val="-7"/>
          <w:sz w:val="24"/>
        </w:rPr>
        <w:t xml:space="preserve"> </w:t>
      </w:r>
      <w:r>
        <w:rPr>
          <w:sz w:val="24"/>
        </w:rPr>
        <w:t>Individual</w:t>
      </w:r>
      <w:r>
        <w:rPr>
          <w:spacing w:val="-5"/>
          <w:sz w:val="24"/>
        </w:rPr>
        <w:t xml:space="preserve"> </w:t>
      </w:r>
      <w:r>
        <w:rPr>
          <w:sz w:val="24"/>
        </w:rPr>
        <w:t>Order</w:t>
      </w:r>
      <w:r>
        <w:rPr>
          <w:spacing w:val="-9"/>
          <w:sz w:val="24"/>
        </w:rPr>
        <w:t xml:space="preserve"> </w:t>
      </w:r>
      <w:r>
        <w:rPr>
          <w:sz w:val="24"/>
        </w:rPr>
        <w:t>shall</w:t>
      </w:r>
      <w:r>
        <w:rPr>
          <w:spacing w:val="-6"/>
          <w:sz w:val="24"/>
        </w:rPr>
        <w:t xml:space="preserve"> </w:t>
      </w:r>
      <w:r>
        <w:rPr>
          <w:sz w:val="24"/>
        </w:rPr>
        <w:t>only</w:t>
      </w:r>
      <w:r>
        <w:rPr>
          <w:spacing w:val="-13"/>
          <w:sz w:val="24"/>
        </w:rPr>
        <w:t xml:space="preserve"> </w:t>
      </w:r>
      <w:r>
        <w:rPr>
          <w:sz w:val="24"/>
        </w:rPr>
        <w:t>be</w:t>
      </w:r>
      <w:r>
        <w:rPr>
          <w:spacing w:val="-7"/>
          <w:sz w:val="24"/>
        </w:rPr>
        <w:t xml:space="preserve"> </w:t>
      </w:r>
      <w:r>
        <w:rPr>
          <w:sz w:val="24"/>
        </w:rPr>
        <w:t>delivered</w:t>
      </w:r>
      <w:r>
        <w:rPr>
          <w:spacing w:val="-9"/>
          <w:sz w:val="24"/>
        </w:rPr>
        <w:t xml:space="preserve"> </w:t>
      </w:r>
      <w:r>
        <w:rPr>
          <w:sz w:val="24"/>
        </w:rPr>
        <w:t>to</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Consumer</w:t>
      </w:r>
      <w:r>
        <w:rPr>
          <w:spacing w:val="-3"/>
          <w:sz w:val="24"/>
        </w:rPr>
        <w:t xml:space="preserve"> </w:t>
      </w:r>
      <w:r>
        <w:rPr>
          <w:sz w:val="24"/>
        </w:rPr>
        <w:t>identified</w:t>
      </w:r>
      <w:r>
        <w:rPr>
          <w:spacing w:val="-3"/>
          <w:sz w:val="24"/>
        </w:rPr>
        <w:t xml:space="preserve"> </w:t>
      </w:r>
      <w:r>
        <w:rPr>
          <w:sz w:val="24"/>
        </w:rPr>
        <w:t>on</w:t>
      </w:r>
      <w:r>
        <w:rPr>
          <w:spacing w:val="-6"/>
          <w:sz w:val="24"/>
        </w:rPr>
        <w:t xml:space="preserve"> </w:t>
      </w:r>
      <w:r>
        <w:rPr>
          <w:sz w:val="24"/>
        </w:rPr>
        <w:t>the order after verification of the individual's identity consistent with the requirements of 935 CMR 500.140(2)(d) and 500.145(4).</w:t>
      </w:r>
      <w:r>
        <w:rPr>
          <w:spacing w:val="40"/>
          <w:sz w:val="24"/>
        </w:rPr>
        <w:t xml:space="preserve"> </w:t>
      </w:r>
      <w:r>
        <w:rPr>
          <w:sz w:val="24"/>
        </w:rPr>
        <w:t>A Marijuana Courier or a Marijuana Establishment</w:t>
      </w:r>
      <w:r>
        <w:rPr>
          <w:spacing w:val="-1"/>
          <w:sz w:val="24"/>
        </w:rPr>
        <w:t xml:space="preserve"> </w:t>
      </w:r>
      <w:r>
        <w:rPr>
          <w:sz w:val="24"/>
        </w:rPr>
        <w:t>with</w:t>
      </w:r>
      <w:r>
        <w:rPr>
          <w:spacing w:val="-2"/>
          <w:sz w:val="24"/>
        </w:rPr>
        <w:t xml:space="preserve"> </w:t>
      </w:r>
      <w:r>
        <w:rPr>
          <w:sz w:val="24"/>
        </w:rPr>
        <w:t>a</w:t>
      </w:r>
      <w:r>
        <w:rPr>
          <w:spacing w:val="-3"/>
          <w:sz w:val="24"/>
        </w:rPr>
        <w:t xml:space="preserve"> </w:t>
      </w:r>
      <w:r>
        <w:rPr>
          <w:sz w:val="24"/>
        </w:rPr>
        <w:t>Delivery</w:t>
      </w:r>
      <w:r>
        <w:rPr>
          <w:spacing w:val="-10"/>
          <w:sz w:val="24"/>
        </w:rPr>
        <w:t xml:space="preserve"> </w:t>
      </w:r>
      <w:r>
        <w:rPr>
          <w:sz w:val="24"/>
        </w:rPr>
        <w:t>Endorsements</w:t>
      </w:r>
      <w:r>
        <w:rPr>
          <w:spacing w:val="-4"/>
          <w:sz w:val="24"/>
        </w:rPr>
        <w:t xml:space="preserve"> </w:t>
      </w:r>
      <w:r>
        <w:rPr>
          <w:sz w:val="24"/>
        </w:rPr>
        <w:t>shall</w:t>
      </w:r>
      <w:r>
        <w:rPr>
          <w:spacing w:val="-3"/>
          <w:sz w:val="24"/>
        </w:rPr>
        <w:t xml:space="preserve"> </w:t>
      </w:r>
      <w:r>
        <w:rPr>
          <w:sz w:val="24"/>
        </w:rPr>
        <w:t>only</w:t>
      </w:r>
      <w:r>
        <w:rPr>
          <w:spacing w:val="-9"/>
          <w:sz w:val="24"/>
        </w:rPr>
        <w:t xml:space="preserve"> </w:t>
      </w:r>
      <w:r>
        <w:rPr>
          <w:sz w:val="24"/>
        </w:rPr>
        <w:t>deliver</w:t>
      </w:r>
      <w:r>
        <w:rPr>
          <w:spacing w:val="-4"/>
          <w:sz w:val="24"/>
        </w:rPr>
        <w:t xml:space="preserve"> </w:t>
      </w:r>
      <w:r>
        <w:rPr>
          <w:sz w:val="24"/>
        </w:rPr>
        <w:t>one</w:t>
      </w:r>
      <w:r>
        <w:rPr>
          <w:spacing w:val="-3"/>
          <w:sz w:val="24"/>
        </w:rPr>
        <w:t xml:space="preserve"> </w:t>
      </w:r>
      <w:r>
        <w:rPr>
          <w:sz w:val="24"/>
        </w:rPr>
        <w:t>Individual</w:t>
      </w:r>
      <w:r>
        <w:rPr>
          <w:spacing w:val="-4"/>
          <w:sz w:val="24"/>
        </w:rPr>
        <w:t xml:space="preserve"> </w:t>
      </w:r>
      <w:r>
        <w:rPr>
          <w:sz w:val="24"/>
        </w:rPr>
        <w:t>Order,</w:t>
      </w:r>
      <w:r>
        <w:rPr>
          <w:spacing w:val="-4"/>
          <w:sz w:val="24"/>
        </w:rPr>
        <w:t xml:space="preserve"> </w:t>
      </w:r>
      <w:r>
        <w:rPr>
          <w:sz w:val="24"/>
        </w:rPr>
        <w:t>per Consumer, during each delivery.</w:t>
      </w:r>
    </w:p>
    <w:p w14:paraId="23B73751" w14:textId="77777777" w:rsidR="008770CC" w:rsidRDefault="003650F5">
      <w:pPr>
        <w:pStyle w:val="ListParagraph"/>
        <w:numPr>
          <w:ilvl w:val="1"/>
          <w:numId w:val="39"/>
        </w:numPr>
        <w:tabs>
          <w:tab w:val="left" w:pos="2159"/>
        </w:tabs>
        <w:spacing w:before="9" w:line="242" w:lineRule="auto"/>
        <w:ind w:right="203" w:firstLine="0"/>
        <w:rPr>
          <w:sz w:val="24"/>
        </w:rPr>
      </w:pPr>
      <w:r>
        <w:rPr>
          <w:sz w:val="24"/>
        </w:rPr>
        <w:t>A</w:t>
      </w:r>
      <w:r>
        <w:rPr>
          <w:spacing w:val="-15"/>
          <w:sz w:val="24"/>
        </w:rPr>
        <w:t xml:space="preserve"> </w:t>
      </w:r>
      <w:r>
        <w:rPr>
          <w:sz w:val="24"/>
        </w:rPr>
        <w:t>Marijuana</w:t>
      </w:r>
      <w:r>
        <w:rPr>
          <w:spacing w:val="-15"/>
          <w:sz w:val="24"/>
        </w:rPr>
        <w:t xml:space="preserve"> </w:t>
      </w:r>
      <w:r>
        <w:rPr>
          <w:sz w:val="24"/>
        </w:rPr>
        <w:t>Courier</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4"/>
          <w:sz w:val="24"/>
        </w:rPr>
        <w:t xml:space="preserve"> </w:t>
      </w:r>
      <w:r>
        <w:rPr>
          <w:sz w:val="24"/>
        </w:rPr>
        <w:t>with</w:t>
      </w:r>
      <w:r>
        <w:rPr>
          <w:spacing w:val="-13"/>
          <w:sz w:val="24"/>
        </w:rPr>
        <w:t xml:space="preserve"> </w:t>
      </w:r>
      <w:r>
        <w:rPr>
          <w:sz w:val="24"/>
        </w:rPr>
        <w:t>a</w:t>
      </w:r>
      <w:r>
        <w:rPr>
          <w:spacing w:val="-14"/>
          <w:sz w:val="24"/>
        </w:rPr>
        <w:t xml:space="preserve"> </w:t>
      </w:r>
      <w:r>
        <w:rPr>
          <w:sz w:val="24"/>
        </w:rPr>
        <w:t>Delivery</w:t>
      </w:r>
      <w:r>
        <w:rPr>
          <w:spacing w:val="-15"/>
          <w:sz w:val="24"/>
        </w:rPr>
        <w:t xml:space="preserve"> </w:t>
      </w:r>
      <w:r>
        <w:rPr>
          <w:sz w:val="24"/>
        </w:rPr>
        <w:t>Endorsement</w:t>
      </w:r>
      <w:r>
        <w:rPr>
          <w:spacing w:val="-15"/>
          <w:sz w:val="24"/>
        </w:rPr>
        <w:t xml:space="preserve"> </w:t>
      </w:r>
      <w:r>
        <w:rPr>
          <w:sz w:val="24"/>
        </w:rPr>
        <w:t>may not</w:t>
      </w:r>
      <w:r>
        <w:rPr>
          <w:spacing w:val="-15"/>
          <w:sz w:val="24"/>
        </w:rPr>
        <w:t xml:space="preserve"> </w:t>
      </w:r>
      <w:r>
        <w:rPr>
          <w:sz w:val="24"/>
        </w:rPr>
        <w:t>deliver</w:t>
      </w:r>
      <w:r>
        <w:rPr>
          <w:spacing w:val="-15"/>
          <w:sz w:val="24"/>
        </w:rPr>
        <w:t xml:space="preserve"> </w:t>
      </w:r>
      <w:r>
        <w:rPr>
          <w:sz w:val="24"/>
        </w:rPr>
        <w:t>to</w:t>
      </w:r>
      <w:r>
        <w:rPr>
          <w:spacing w:val="-12"/>
          <w:sz w:val="24"/>
        </w:rPr>
        <w:t xml:space="preserve"> </w:t>
      </w:r>
      <w:r>
        <w:rPr>
          <w:sz w:val="24"/>
        </w:rPr>
        <w:t>the</w:t>
      </w:r>
      <w:r>
        <w:rPr>
          <w:spacing w:val="-14"/>
          <w:sz w:val="24"/>
        </w:rPr>
        <w:t xml:space="preserve"> </w:t>
      </w:r>
      <w:r>
        <w:rPr>
          <w:sz w:val="24"/>
        </w:rPr>
        <w:t>same</w:t>
      </w:r>
      <w:r>
        <w:rPr>
          <w:spacing w:val="-13"/>
          <w:sz w:val="24"/>
        </w:rPr>
        <w:t xml:space="preserve"> </w:t>
      </w:r>
      <w:r>
        <w:rPr>
          <w:sz w:val="24"/>
        </w:rPr>
        <w:t>Consumer</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same</w:t>
      </w:r>
      <w:r>
        <w:rPr>
          <w:spacing w:val="-15"/>
          <w:sz w:val="24"/>
        </w:rPr>
        <w:t xml:space="preserve"> </w:t>
      </w:r>
      <w:r>
        <w:rPr>
          <w:sz w:val="24"/>
        </w:rPr>
        <w:t>Residence</w:t>
      </w:r>
      <w:r>
        <w:rPr>
          <w:spacing w:val="-15"/>
          <w:sz w:val="24"/>
        </w:rPr>
        <w:t xml:space="preserve"> </w:t>
      </w:r>
      <w:r>
        <w:rPr>
          <w:sz w:val="24"/>
        </w:rPr>
        <w:t>more</w:t>
      </w:r>
      <w:r>
        <w:rPr>
          <w:spacing w:val="-15"/>
          <w:sz w:val="24"/>
        </w:rPr>
        <w:t xml:space="preserve"> </w:t>
      </w:r>
      <w:r>
        <w:rPr>
          <w:sz w:val="24"/>
        </w:rPr>
        <w:t>than</w:t>
      </w:r>
      <w:r>
        <w:rPr>
          <w:spacing w:val="-14"/>
          <w:sz w:val="24"/>
        </w:rPr>
        <w:t xml:space="preserve"> </w:t>
      </w:r>
      <w:r>
        <w:rPr>
          <w:sz w:val="24"/>
        </w:rPr>
        <w:t>once</w:t>
      </w:r>
      <w:r>
        <w:rPr>
          <w:spacing w:val="-14"/>
          <w:sz w:val="24"/>
        </w:rPr>
        <w:t xml:space="preserve"> </w:t>
      </w:r>
      <w:r>
        <w:rPr>
          <w:sz w:val="24"/>
        </w:rPr>
        <w:t>each</w:t>
      </w:r>
      <w:r>
        <w:rPr>
          <w:spacing w:val="-15"/>
          <w:sz w:val="24"/>
        </w:rPr>
        <w:t xml:space="preserve"> </w:t>
      </w:r>
      <w:r>
        <w:rPr>
          <w:sz w:val="24"/>
        </w:rPr>
        <w:t>calendar</w:t>
      </w:r>
      <w:r>
        <w:rPr>
          <w:spacing w:val="-15"/>
          <w:sz w:val="24"/>
        </w:rPr>
        <w:t xml:space="preserve"> </w:t>
      </w:r>
      <w:r>
        <w:rPr>
          <w:sz w:val="24"/>
        </w:rPr>
        <w:t>day and only during authorized delivery hours.</w:t>
      </w:r>
    </w:p>
    <w:p w14:paraId="46D1D978" w14:textId="3BF7F824" w:rsidR="008770CC" w:rsidRDefault="003650F5">
      <w:pPr>
        <w:pStyle w:val="ListParagraph"/>
        <w:numPr>
          <w:ilvl w:val="1"/>
          <w:numId w:val="39"/>
        </w:numPr>
        <w:tabs>
          <w:tab w:val="left" w:pos="2270"/>
        </w:tabs>
        <w:spacing w:before="2" w:line="242" w:lineRule="auto"/>
        <w:ind w:right="209" w:firstLine="0"/>
        <w:rPr>
          <w:sz w:val="24"/>
        </w:rPr>
      </w:pPr>
      <w:r>
        <w:rPr>
          <w:sz w:val="24"/>
        </w:rPr>
        <w:t xml:space="preserve">For </w:t>
      </w:r>
      <w:del w:id="177" w:author="Author">
        <w:r w:rsidDel="007434DE">
          <w:rPr>
            <w:sz w:val="24"/>
          </w:rPr>
          <w:delText xml:space="preserve">home </w:delText>
        </w:r>
      </w:del>
      <w:ins w:id="178" w:author="Author">
        <w:r w:rsidR="00813907">
          <w:rPr>
            <w:sz w:val="24"/>
          </w:rPr>
          <w:t>C</w:t>
        </w:r>
        <w:r w:rsidR="007434DE">
          <w:rPr>
            <w:sz w:val="24"/>
          </w:rPr>
          <w:t xml:space="preserve">onsumer </w:t>
        </w:r>
      </w:ins>
      <w:r>
        <w:rPr>
          <w:sz w:val="24"/>
        </w:rPr>
        <w:t>delivery, each order shall be packaged and labeled in accordance with 935</w:t>
      </w:r>
      <w:r>
        <w:rPr>
          <w:spacing w:val="-15"/>
          <w:sz w:val="24"/>
        </w:rPr>
        <w:t xml:space="preserve"> </w:t>
      </w:r>
      <w:r>
        <w:rPr>
          <w:sz w:val="24"/>
        </w:rPr>
        <w:t>CMR</w:t>
      </w:r>
      <w:r>
        <w:rPr>
          <w:spacing w:val="-15"/>
          <w:sz w:val="24"/>
        </w:rPr>
        <w:t xml:space="preserve"> </w:t>
      </w:r>
      <w:r>
        <w:rPr>
          <w:sz w:val="24"/>
        </w:rPr>
        <w:t>500.105(5)</w:t>
      </w:r>
      <w:r>
        <w:rPr>
          <w:spacing w:val="-15"/>
          <w:sz w:val="24"/>
        </w:rPr>
        <w:t xml:space="preserve"> </w:t>
      </w:r>
      <w:r>
        <w:rPr>
          <w:sz w:val="24"/>
        </w:rPr>
        <w:t>and</w:t>
      </w:r>
      <w:r>
        <w:rPr>
          <w:spacing w:val="-15"/>
          <w:sz w:val="24"/>
        </w:rPr>
        <w:t xml:space="preserve"> </w:t>
      </w:r>
      <w:r>
        <w:rPr>
          <w:sz w:val="24"/>
        </w:rPr>
        <w:t>(6)</w:t>
      </w:r>
      <w:r>
        <w:rPr>
          <w:spacing w:val="-15"/>
          <w:sz w:val="24"/>
        </w:rPr>
        <w:t xml:space="preserve"> </w:t>
      </w:r>
      <w:r>
        <w:rPr>
          <w:sz w:val="24"/>
        </w:rPr>
        <w:t>originating</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transportation</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Marijuana Courier or a Marijuana Establishment with a Delivery Endorsement to the Consumer.</w:t>
      </w:r>
    </w:p>
    <w:p w14:paraId="7B90AF86" w14:textId="77777777" w:rsidR="008770CC" w:rsidRDefault="003650F5">
      <w:pPr>
        <w:pStyle w:val="ListParagraph"/>
        <w:numPr>
          <w:ilvl w:val="1"/>
          <w:numId w:val="39"/>
        </w:numPr>
        <w:tabs>
          <w:tab w:val="left" w:pos="2253"/>
        </w:tabs>
        <w:spacing w:before="3" w:line="242" w:lineRule="auto"/>
        <w:ind w:right="203" w:firstLine="0"/>
        <w:rPr>
          <w:sz w:val="24"/>
        </w:rPr>
      </w:pPr>
      <w:r>
        <w:rPr>
          <w:sz w:val="24"/>
        </w:rPr>
        <w:t xml:space="preserve">Any Delivery Item that is undeliverable or is refused by the Consumer shall be </w:t>
      </w:r>
      <w:r>
        <w:rPr>
          <w:spacing w:val="-2"/>
          <w:sz w:val="24"/>
        </w:rPr>
        <w:t>transported</w:t>
      </w:r>
      <w:r>
        <w:rPr>
          <w:spacing w:val="-10"/>
          <w:sz w:val="24"/>
        </w:rPr>
        <w:t xml:space="preserve"> </w:t>
      </w:r>
      <w:r>
        <w:rPr>
          <w:spacing w:val="-2"/>
          <w:sz w:val="24"/>
        </w:rPr>
        <w:t>back</w:t>
      </w:r>
      <w:r>
        <w:rPr>
          <w:spacing w:val="-7"/>
          <w:sz w:val="24"/>
        </w:rPr>
        <w:t xml:space="preserve"> </w:t>
      </w:r>
      <w:r>
        <w:rPr>
          <w:spacing w:val="-2"/>
          <w:sz w:val="24"/>
        </w:rPr>
        <w:t>to</w:t>
      </w:r>
      <w:r>
        <w:rPr>
          <w:spacing w:val="-9"/>
          <w:sz w:val="24"/>
        </w:rPr>
        <w:t xml:space="preserve"> </w:t>
      </w:r>
      <w:r>
        <w:rPr>
          <w:spacing w:val="-2"/>
          <w:sz w:val="24"/>
        </w:rPr>
        <w:t>the</w:t>
      </w:r>
      <w:r>
        <w:rPr>
          <w:spacing w:val="-9"/>
          <w:sz w:val="24"/>
        </w:rPr>
        <w:t xml:space="preserve"> </w:t>
      </w:r>
      <w:r>
        <w:rPr>
          <w:spacing w:val="-2"/>
          <w:sz w:val="24"/>
        </w:rPr>
        <w:t>originating</w:t>
      </w:r>
      <w:r>
        <w:rPr>
          <w:spacing w:val="-13"/>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that</w:t>
      </w:r>
      <w:r>
        <w:rPr>
          <w:spacing w:val="-5"/>
          <w:sz w:val="24"/>
        </w:rPr>
        <w:t xml:space="preserve"> </w:t>
      </w:r>
      <w:r>
        <w:rPr>
          <w:spacing w:val="-2"/>
          <w:sz w:val="24"/>
        </w:rPr>
        <w:t>provided</w:t>
      </w:r>
      <w:r>
        <w:rPr>
          <w:spacing w:val="-6"/>
          <w:sz w:val="24"/>
        </w:rPr>
        <w:t xml:space="preserve"> </w:t>
      </w:r>
      <w:r>
        <w:rPr>
          <w:spacing w:val="-2"/>
          <w:sz w:val="24"/>
        </w:rPr>
        <w:t>the</w:t>
      </w:r>
      <w:r>
        <w:rPr>
          <w:spacing w:val="-6"/>
          <w:sz w:val="24"/>
        </w:rPr>
        <w:t xml:space="preserve"> </w:t>
      </w:r>
      <w:r>
        <w:rPr>
          <w:spacing w:val="-2"/>
          <w:sz w:val="24"/>
        </w:rPr>
        <w:t>product</w:t>
      </w:r>
      <w:r>
        <w:rPr>
          <w:spacing w:val="-6"/>
          <w:sz w:val="24"/>
        </w:rPr>
        <w:t xml:space="preserve"> </w:t>
      </w:r>
      <w:r>
        <w:rPr>
          <w:spacing w:val="-2"/>
          <w:sz w:val="24"/>
        </w:rPr>
        <w:t xml:space="preserve">once </w:t>
      </w:r>
      <w:r>
        <w:rPr>
          <w:sz w:val="24"/>
        </w:rPr>
        <w:t>all</w:t>
      </w:r>
      <w:r>
        <w:rPr>
          <w:spacing w:val="-5"/>
          <w:sz w:val="24"/>
        </w:rPr>
        <w:t xml:space="preserve"> </w:t>
      </w:r>
      <w:r>
        <w:rPr>
          <w:sz w:val="24"/>
        </w:rPr>
        <w:t>other</w:t>
      </w:r>
      <w:r>
        <w:rPr>
          <w:spacing w:val="-7"/>
          <w:sz w:val="24"/>
        </w:rPr>
        <w:t xml:space="preserve"> </w:t>
      </w:r>
      <w:r>
        <w:rPr>
          <w:sz w:val="24"/>
        </w:rPr>
        <w:t>deliveries</w:t>
      </w:r>
      <w:r>
        <w:rPr>
          <w:spacing w:val="-8"/>
          <w:sz w:val="24"/>
        </w:rPr>
        <w:t xml:space="preserve"> </w:t>
      </w:r>
      <w:r>
        <w:rPr>
          <w:sz w:val="24"/>
        </w:rPr>
        <w:t>included</w:t>
      </w:r>
      <w:r>
        <w:rPr>
          <w:spacing w:val="-7"/>
          <w:sz w:val="24"/>
        </w:rPr>
        <w:t xml:space="preserve"> </w:t>
      </w:r>
      <w:r>
        <w:rPr>
          <w:sz w:val="24"/>
        </w:rPr>
        <w:t>on</w:t>
      </w:r>
      <w:r>
        <w:rPr>
          <w:spacing w:val="-6"/>
          <w:sz w:val="24"/>
        </w:rPr>
        <w:t xml:space="preserve"> </w:t>
      </w:r>
      <w:r>
        <w:rPr>
          <w:sz w:val="24"/>
        </w:rPr>
        <w:t>a</w:t>
      </w:r>
      <w:r>
        <w:rPr>
          <w:spacing w:val="-7"/>
          <w:sz w:val="24"/>
        </w:rPr>
        <w:t xml:space="preserve"> </w:t>
      </w:r>
      <w:r>
        <w:rPr>
          <w:sz w:val="24"/>
        </w:rPr>
        <w:t>delivery</w:t>
      </w:r>
      <w:r>
        <w:rPr>
          <w:spacing w:val="-15"/>
          <w:sz w:val="24"/>
        </w:rPr>
        <w:t xml:space="preserve"> </w:t>
      </w:r>
      <w:r>
        <w:rPr>
          <w:sz w:val="24"/>
        </w:rPr>
        <w:t>manifest</w:t>
      </w:r>
      <w:r>
        <w:rPr>
          <w:spacing w:val="-7"/>
          <w:sz w:val="24"/>
        </w:rPr>
        <w:t xml:space="preserve"> </w:t>
      </w:r>
      <w:r>
        <w:rPr>
          <w:sz w:val="24"/>
        </w:rPr>
        <w:t>have</w:t>
      </w:r>
      <w:r>
        <w:rPr>
          <w:spacing w:val="-8"/>
          <w:sz w:val="24"/>
        </w:rPr>
        <w:t xml:space="preserve"> </w:t>
      </w:r>
      <w:r>
        <w:rPr>
          <w:sz w:val="24"/>
        </w:rPr>
        <w:t>been</w:t>
      </w:r>
      <w:r>
        <w:rPr>
          <w:spacing w:val="-8"/>
          <w:sz w:val="24"/>
        </w:rPr>
        <w:t xml:space="preserve"> </w:t>
      </w:r>
      <w:r>
        <w:rPr>
          <w:sz w:val="24"/>
        </w:rPr>
        <w:t>made.</w:t>
      </w:r>
      <w:r>
        <w:rPr>
          <w:spacing w:val="-7"/>
          <w:sz w:val="24"/>
        </w:rPr>
        <w:t xml:space="preserve"> </w:t>
      </w:r>
      <w:r>
        <w:rPr>
          <w:sz w:val="24"/>
        </w:rPr>
        <w:t>A</w:t>
      </w:r>
      <w:r>
        <w:rPr>
          <w:spacing w:val="-6"/>
          <w:sz w:val="24"/>
        </w:rPr>
        <w:t xml:space="preserve"> </w:t>
      </w:r>
      <w:r>
        <w:rPr>
          <w:sz w:val="24"/>
        </w:rPr>
        <w:t>Marijuana</w:t>
      </w:r>
      <w:r>
        <w:rPr>
          <w:spacing w:val="-8"/>
          <w:sz w:val="24"/>
        </w:rPr>
        <w:t xml:space="preserve"> </w:t>
      </w:r>
      <w:r>
        <w:rPr>
          <w:sz w:val="24"/>
        </w:rPr>
        <w:t>Courier or</w:t>
      </w:r>
      <w:r>
        <w:rPr>
          <w:spacing w:val="-3"/>
          <w:sz w:val="24"/>
        </w:rPr>
        <w:t xml:space="preserve"> </w:t>
      </w:r>
      <w:r>
        <w:rPr>
          <w:sz w:val="24"/>
        </w:rPr>
        <w:t>Marijuana</w:t>
      </w:r>
      <w:r>
        <w:rPr>
          <w:spacing w:val="-5"/>
          <w:sz w:val="24"/>
        </w:rPr>
        <w:t xml:space="preserve"> </w:t>
      </w:r>
      <w:r>
        <w:rPr>
          <w:sz w:val="24"/>
        </w:rPr>
        <w:t>Establishment with</w:t>
      </w:r>
      <w:r>
        <w:rPr>
          <w:spacing w:val="-1"/>
          <w:sz w:val="24"/>
        </w:rPr>
        <w:t xml:space="preserve"> </w:t>
      </w:r>
      <w:r>
        <w:rPr>
          <w:sz w:val="24"/>
        </w:rPr>
        <w:t>a</w:t>
      </w:r>
      <w:r>
        <w:rPr>
          <w:spacing w:val="-2"/>
          <w:sz w:val="24"/>
        </w:rPr>
        <w:t xml:space="preserve"> </w:t>
      </w:r>
      <w:r>
        <w:rPr>
          <w:sz w:val="24"/>
        </w:rPr>
        <w:t>Delivery</w:t>
      </w:r>
      <w:r>
        <w:rPr>
          <w:spacing w:val="-10"/>
          <w:sz w:val="24"/>
        </w:rPr>
        <w:t xml:space="preserve"> </w:t>
      </w:r>
      <w:r>
        <w:rPr>
          <w:sz w:val="24"/>
        </w:rPr>
        <w:t>Endorsement</w:t>
      </w:r>
      <w:r>
        <w:rPr>
          <w:spacing w:val="-3"/>
          <w:sz w:val="24"/>
        </w:rPr>
        <w:t xml:space="preserve"> </w:t>
      </w:r>
      <w:r>
        <w:rPr>
          <w:sz w:val="24"/>
        </w:rPr>
        <w:t>is prohibited</w:t>
      </w:r>
      <w:r>
        <w:rPr>
          <w:spacing w:val="-1"/>
          <w:sz w:val="24"/>
        </w:rPr>
        <w:t xml:space="preserve"> </w:t>
      </w:r>
      <w:r>
        <w:rPr>
          <w:sz w:val="24"/>
        </w:rPr>
        <w:t>from</w:t>
      </w:r>
      <w:r>
        <w:rPr>
          <w:spacing w:val="-2"/>
          <w:sz w:val="24"/>
        </w:rPr>
        <w:t xml:space="preserve"> </w:t>
      </w:r>
      <w:r>
        <w:rPr>
          <w:sz w:val="24"/>
        </w:rPr>
        <w:t>maintaining custody</w:t>
      </w:r>
      <w:r>
        <w:rPr>
          <w:spacing w:val="-15"/>
          <w:sz w:val="24"/>
        </w:rPr>
        <w:t xml:space="preserve"> </w:t>
      </w:r>
      <w:r>
        <w:rPr>
          <w:sz w:val="24"/>
        </w:rPr>
        <w:t>overnight</w:t>
      </w:r>
      <w:r>
        <w:rPr>
          <w:spacing w:val="-15"/>
          <w:sz w:val="24"/>
        </w:rPr>
        <w:t xml:space="preserve"> </w:t>
      </w:r>
      <w:r>
        <w:rPr>
          <w:sz w:val="24"/>
        </w:rPr>
        <w:t>of</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intended</w:t>
      </w:r>
      <w:r>
        <w:rPr>
          <w:spacing w:val="-15"/>
          <w:sz w:val="24"/>
        </w:rPr>
        <w:t xml:space="preserve"> </w:t>
      </w:r>
      <w:r>
        <w:rPr>
          <w:sz w:val="24"/>
        </w:rPr>
        <w:t>for</w:t>
      </w:r>
      <w:r>
        <w:rPr>
          <w:spacing w:val="-15"/>
          <w:sz w:val="24"/>
        </w:rPr>
        <w:t xml:space="preserve"> </w:t>
      </w:r>
      <w:r>
        <w:rPr>
          <w:sz w:val="24"/>
        </w:rPr>
        <w:t>delivery.</w:t>
      </w:r>
      <w:r>
        <w:rPr>
          <w:spacing w:val="-15"/>
          <w:sz w:val="24"/>
        </w:rPr>
        <w:t xml:space="preserve"> </w:t>
      </w:r>
      <w:r>
        <w:rPr>
          <w:sz w:val="24"/>
        </w:rPr>
        <w:t>It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 xml:space="preserve">the responsibility of the Marijuana Courier or Marijuana Establishment with a Delivery Endorsement, in conjunction with the Marijuana Retailer with which there is a Delivery </w:t>
      </w:r>
      <w:r>
        <w:rPr>
          <w:spacing w:val="-2"/>
          <w:sz w:val="24"/>
        </w:rPr>
        <w:t>Agreement,</w:t>
      </w:r>
      <w:r>
        <w:rPr>
          <w:spacing w:val="-9"/>
          <w:sz w:val="24"/>
        </w:rPr>
        <w:t xml:space="preserve"> </w:t>
      </w:r>
      <w:r>
        <w:rPr>
          <w:spacing w:val="-2"/>
          <w:sz w:val="24"/>
        </w:rPr>
        <w:t>to ensure</w:t>
      </w:r>
      <w:r>
        <w:rPr>
          <w:spacing w:val="-7"/>
          <w:sz w:val="24"/>
        </w:rPr>
        <w:t xml:space="preserve"> </w:t>
      </w:r>
      <w:r>
        <w:rPr>
          <w:spacing w:val="-2"/>
          <w:sz w:val="24"/>
        </w:rPr>
        <w:t>that</w:t>
      </w:r>
      <w:r>
        <w:rPr>
          <w:spacing w:val="-5"/>
          <w:sz w:val="24"/>
        </w:rPr>
        <w:t xml:space="preserve"> </w:t>
      </w:r>
      <w:r>
        <w:rPr>
          <w:spacing w:val="-2"/>
          <w:sz w:val="24"/>
        </w:rPr>
        <w:t>any</w:t>
      </w:r>
      <w:r>
        <w:rPr>
          <w:spacing w:val="-13"/>
          <w:sz w:val="24"/>
        </w:rPr>
        <w:t xml:space="preserve"> </w:t>
      </w:r>
      <w:r>
        <w:rPr>
          <w:spacing w:val="-2"/>
          <w:sz w:val="24"/>
        </w:rPr>
        <w:t>undelivered</w:t>
      </w:r>
      <w:r>
        <w:rPr>
          <w:spacing w:val="-8"/>
          <w:sz w:val="24"/>
        </w:rPr>
        <w:t xml:space="preserve"> </w:t>
      </w:r>
      <w:r>
        <w:rPr>
          <w:spacing w:val="-2"/>
          <w:sz w:val="24"/>
        </w:rPr>
        <w:t>product</w:t>
      </w:r>
      <w:r>
        <w:rPr>
          <w:spacing w:val="-5"/>
          <w:sz w:val="24"/>
        </w:rPr>
        <w:t xml:space="preserve"> </w:t>
      </w:r>
      <w:r>
        <w:rPr>
          <w:spacing w:val="-2"/>
          <w:sz w:val="24"/>
        </w:rPr>
        <w:t>is</w:t>
      </w:r>
      <w:r>
        <w:rPr>
          <w:spacing w:val="-3"/>
          <w:sz w:val="24"/>
        </w:rPr>
        <w:t xml:space="preserve"> </w:t>
      </w:r>
      <w:r>
        <w:rPr>
          <w:spacing w:val="-2"/>
          <w:sz w:val="24"/>
        </w:rPr>
        <w:t>returned</w:t>
      </w:r>
      <w:r>
        <w:rPr>
          <w:spacing w:val="-8"/>
          <w:sz w:val="24"/>
        </w:rPr>
        <w:t xml:space="preserve"> </w:t>
      </w:r>
      <w:r>
        <w:rPr>
          <w:spacing w:val="-2"/>
          <w:sz w:val="24"/>
        </w:rPr>
        <w:t>to</w:t>
      </w:r>
      <w:r>
        <w:rPr>
          <w:spacing w:val="-3"/>
          <w:sz w:val="24"/>
        </w:rPr>
        <w:t xml:space="preserve"> </w:t>
      </w:r>
      <w:r>
        <w:rPr>
          <w:spacing w:val="-2"/>
          <w:sz w:val="24"/>
        </w:rPr>
        <w:t>the</w:t>
      </w:r>
      <w:r>
        <w:rPr>
          <w:spacing w:val="-7"/>
          <w:sz w:val="24"/>
        </w:rPr>
        <w:t xml:space="preserve"> </w:t>
      </w:r>
      <w:r>
        <w:rPr>
          <w:spacing w:val="-2"/>
          <w:sz w:val="24"/>
        </w:rPr>
        <w:t>appropriate</w:t>
      </w:r>
      <w:r>
        <w:rPr>
          <w:spacing w:val="-8"/>
          <w:sz w:val="24"/>
        </w:rPr>
        <w:t xml:space="preserve"> </w:t>
      </w:r>
      <w:r>
        <w:rPr>
          <w:spacing w:val="-2"/>
          <w:sz w:val="24"/>
        </w:rPr>
        <w:t xml:space="preserve">Marijuana </w:t>
      </w:r>
      <w:r>
        <w:rPr>
          <w:sz w:val="24"/>
        </w:rPr>
        <w:t>Retailer and not retained by the Marijuana Courier or Marijuana Establishment with a Delivery</w:t>
      </w:r>
      <w:r>
        <w:rPr>
          <w:spacing w:val="-15"/>
          <w:sz w:val="24"/>
        </w:rPr>
        <w:t xml:space="preserve"> </w:t>
      </w:r>
      <w:r>
        <w:rPr>
          <w:sz w:val="24"/>
        </w:rPr>
        <w:t>Endorsement.</w:t>
      </w:r>
      <w:r>
        <w:rPr>
          <w:spacing w:val="39"/>
          <w:sz w:val="24"/>
        </w:rPr>
        <w:t xml:space="preserve"> </w:t>
      </w:r>
      <w:r>
        <w:rPr>
          <w:sz w:val="24"/>
        </w:rPr>
        <w:t>A</w:t>
      </w:r>
      <w:r>
        <w:rPr>
          <w:spacing w:val="-10"/>
          <w:sz w:val="24"/>
        </w:rPr>
        <w:t xml:space="preserve"> </w:t>
      </w:r>
      <w:r>
        <w:rPr>
          <w:sz w:val="24"/>
        </w:rPr>
        <w:t>process</w:t>
      </w:r>
      <w:r>
        <w:rPr>
          <w:spacing w:val="-10"/>
          <w:sz w:val="24"/>
        </w:rPr>
        <w:t xml:space="preserve"> </w:t>
      </w:r>
      <w:r>
        <w:rPr>
          <w:sz w:val="24"/>
        </w:rPr>
        <w:t>for</w:t>
      </w:r>
      <w:r>
        <w:rPr>
          <w:spacing w:val="-9"/>
          <w:sz w:val="24"/>
        </w:rPr>
        <w:t xml:space="preserve"> </w:t>
      </w:r>
      <w:r>
        <w:rPr>
          <w:sz w:val="24"/>
        </w:rPr>
        <w:t>ensuring</w:t>
      </w:r>
      <w:r>
        <w:rPr>
          <w:spacing w:val="-13"/>
          <w:sz w:val="24"/>
        </w:rPr>
        <w:t xml:space="preserve"> </w:t>
      </w:r>
      <w:r>
        <w:rPr>
          <w:sz w:val="24"/>
        </w:rPr>
        <w:t>that</w:t>
      </w:r>
      <w:r>
        <w:rPr>
          <w:spacing w:val="-8"/>
          <w:sz w:val="24"/>
        </w:rPr>
        <w:t xml:space="preserve"> </w:t>
      </w:r>
      <w:r>
        <w:rPr>
          <w:sz w:val="24"/>
        </w:rPr>
        <w:t>undelivered</w:t>
      </w:r>
      <w:r>
        <w:rPr>
          <w:spacing w:val="-11"/>
          <w:sz w:val="24"/>
        </w:rPr>
        <w:t xml:space="preserve"> </w:t>
      </w:r>
      <w:r>
        <w:rPr>
          <w:sz w:val="24"/>
        </w:rPr>
        <w:t>Marijuana</w:t>
      </w:r>
      <w:r>
        <w:rPr>
          <w:spacing w:val="-11"/>
          <w:sz w:val="24"/>
        </w:rPr>
        <w:t xml:space="preserve"> </w:t>
      </w:r>
      <w:r>
        <w:rPr>
          <w:sz w:val="24"/>
        </w:rPr>
        <w:t>and</w:t>
      </w:r>
      <w:r>
        <w:rPr>
          <w:spacing w:val="-12"/>
          <w:sz w:val="24"/>
        </w:rPr>
        <w:t xml:space="preserve"> </w:t>
      </w:r>
      <w:r>
        <w:rPr>
          <w:sz w:val="24"/>
        </w:rPr>
        <w:t xml:space="preserve">Marijuana </w:t>
      </w:r>
      <w:r>
        <w:rPr>
          <w:spacing w:val="-2"/>
          <w:sz w:val="24"/>
        </w:rPr>
        <w:t>Products</w:t>
      </w:r>
      <w:r>
        <w:rPr>
          <w:spacing w:val="-12"/>
          <w:sz w:val="24"/>
        </w:rPr>
        <w:t xml:space="preserve"> </w:t>
      </w:r>
      <w:r>
        <w:rPr>
          <w:spacing w:val="-2"/>
          <w:sz w:val="24"/>
        </w:rPr>
        <w:t>can</w:t>
      </w:r>
      <w:r>
        <w:rPr>
          <w:spacing w:val="-11"/>
          <w:sz w:val="24"/>
        </w:rPr>
        <w:t xml:space="preserve"> </w:t>
      </w:r>
      <w:r>
        <w:rPr>
          <w:spacing w:val="-2"/>
          <w:sz w:val="24"/>
        </w:rPr>
        <w:t>be</w:t>
      </w:r>
      <w:r>
        <w:rPr>
          <w:spacing w:val="-10"/>
          <w:sz w:val="24"/>
        </w:rPr>
        <w:t xml:space="preserve"> </w:t>
      </w:r>
      <w:r>
        <w:rPr>
          <w:spacing w:val="-2"/>
          <w:sz w:val="24"/>
        </w:rPr>
        <w:t>returned</w:t>
      </w:r>
      <w:r>
        <w:rPr>
          <w:spacing w:val="-10"/>
          <w:sz w:val="24"/>
        </w:rPr>
        <w:t xml:space="preserve"> </w:t>
      </w:r>
      <w:r>
        <w:rPr>
          <w:spacing w:val="-2"/>
          <w:sz w:val="24"/>
        </w:rPr>
        <w:t>to</w:t>
      </w:r>
      <w:r>
        <w:rPr>
          <w:spacing w:val="-5"/>
          <w:sz w:val="24"/>
        </w:rPr>
        <w:t xml:space="preserve"> </w:t>
      </w:r>
      <w:r>
        <w:rPr>
          <w:spacing w:val="-2"/>
          <w:sz w:val="24"/>
        </w:rPr>
        <w:t>the</w:t>
      </w:r>
      <w:r>
        <w:rPr>
          <w:spacing w:val="-7"/>
          <w:sz w:val="24"/>
        </w:rPr>
        <w:t xml:space="preserve"> </w:t>
      </w:r>
      <w:r>
        <w:rPr>
          <w:spacing w:val="-2"/>
          <w:sz w:val="24"/>
        </w:rPr>
        <w:t>Marijuana</w:t>
      </w:r>
      <w:r>
        <w:rPr>
          <w:spacing w:val="-9"/>
          <w:sz w:val="24"/>
        </w:rPr>
        <w:t xml:space="preserve"> </w:t>
      </w:r>
      <w:r>
        <w:rPr>
          <w:spacing w:val="-2"/>
          <w:sz w:val="24"/>
        </w:rPr>
        <w:t>Retailer</w:t>
      </w:r>
      <w:r>
        <w:rPr>
          <w:spacing w:val="-10"/>
          <w:sz w:val="24"/>
        </w:rPr>
        <w:t xml:space="preserve"> </w:t>
      </w:r>
      <w:r>
        <w:rPr>
          <w:spacing w:val="-2"/>
          <w:sz w:val="24"/>
        </w:rPr>
        <w:t>by</w:t>
      </w:r>
      <w:r>
        <w:rPr>
          <w:spacing w:val="-13"/>
          <w:sz w:val="24"/>
        </w:rPr>
        <w:t xml:space="preserve"> </w:t>
      </w:r>
      <w:r>
        <w:rPr>
          <w:spacing w:val="-2"/>
          <w:sz w:val="24"/>
        </w:rPr>
        <w:t>the</w:t>
      </w:r>
      <w:r>
        <w:rPr>
          <w:spacing w:val="-7"/>
          <w:sz w:val="24"/>
        </w:rPr>
        <w:t xml:space="preserve"> </w:t>
      </w:r>
      <w:r>
        <w:rPr>
          <w:spacing w:val="-2"/>
          <w:sz w:val="24"/>
        </w:rPr>
        <w:t>Marijuana</w:t>
      </w:r>
      <w:r>
        <w:rPr>
          <w:spacing w:val="-9"/>
          <w:sz w:val="24"/>
        </w:rPr>
        <w:t xml:space="preserve"> </w:t>
      </w:r>
      <w:r>
        <w:rPr>
          <w:spacing w:val="-2"/>
          <w:sz w:val="24"/>
        </w:rPr>
        <w:t>Courier</w:t>
      </w:r>
      <w:r>
        <w:rPr>
          <w:spacing w:val="-8"/>
          <w:sz w:val="24"/>
        </w:rPr>
        <w:t xml:space="preserve"> </w:t>
      </w:r>
      <w:r>
        <w:rPr>
          <w:spacing w:val="-2"/>
          <w:sz w:val="24"/>
        </w:rPr>
        <w:t>shall</w:t>
      </w:r>
      <w:r>
        <w:rPr>
          <w:spacing w:val="-7"/>
          <w:sz w:val="24"/>
        </w:rPr>
        <w:t xml:space="preserve"> </w:t>
      </w:r>
      <w:r>
        <w:rPr>
          <w:spacing w:val="-2"/>
          <w:sz w:val="24"/>
        </w:rPr>
        <w:t>be</w:t>
      </w:r>
      <w:r>
        <w:rPr>
          <w:spacing w:val="-10"/>
          <w:sz w:val="24"/>
        </w:rPr>
        <w:t xml:space="preserve"> </w:t>
      </w:r>
      <w:r>
        <w:rPr>
          <w:spacing w:val="-2"/>
          <w:sz w:val="24"/>
        </w:rPr>
        <w:t>a</w:t>
      </w:r>
      <w:r>
        <w:rPr>
          <w:spacing w:val="-10"/>
          <w:sz w:val="24"/>
        </w:rPr>
        <w:t xml:space="preserve"> </w:t>
      </w:r>
      <w:r>
        <w:rPr>
          <w:spacing w:val="-2"/>
          <w:sz w:val="24"/>
        </w:rPr>
        <w:t xml:space="preserve">term </w:t>
      </w:r>
      <w:r>
        <w:rPr>
          <w:sz w:val="24"/>
        </w:rPr>
        <w:t>of the Delivery Agreement.</w:t>
      </w:r>
    </w:p>
    <w:p w14:paraId="78AAAD3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6C371BE" w14:textId="77777777" w:rsidR="008770CC" w:rsidRDefault="003650F5">
      <w:pPr>
        <w:pStyle w:val="BodyText"/>
        <w:spacing w:before="63"/>
        <w:ind w:left="180"/>
        <w:jc w:val="left"/>
      </w:pPr>
      <w:r>
        <w:t>500.145:</w:t>
      </w:r>
      <w:r>
        <w:rPr>
          <w:spacing w:val="30"/>
        </w:rPr>
        <w:t xml:space="preserve">  </w:t>
      </w:r>
      <w:r>
        <w:rPr>
          <w:spacing w:val="-2"/>
        </w:rPr>
        <w:t>continued</w:t>
      </w:r>
    </w:p>
    <w:p w14:paraId="52EF555F" w14:textId="77777777" w:rsidR="008770CC" w:rsidRDefault="008770CC">
      <w:pPr>
        <w:pStyle w:val="BodyText"/>
        <w:spacing w:before="6"/>
        <w:jc w:val="left"/>
        <w:rPr>
          <w:sz w:val="19"/>
        </w:rPr>
      </w:pPr>
    </w:p>
    <w:p w14:paraId="42AB0510" w14:textId="77777777" w:rsidR="008770CC" w:rsidRDefault="003650F5">
      <w:pPr>
        <w:pStyle w:val="ListParagraph"/>
        <w:numPr>
          <w:ilvl w:val="0"/>
          <w:numId w:val="39"/>
        </w:numPr>
        <w:tabs>
          <w:tab w:val="left" w:pos="1893"/>
        </w:tabs>
        <w:spacing w:before="59" w:line="242" w:lineRule="auto"/>
        <w:ind w:left="1380" w:right="205" w:firstLine="0"/>
        <w:rPr>
          <w:sz w:val="24"/>
        </w:rPr>
      </w:pPr>
      <w:r>
        <w:rPr>
          <w:sz w:val="24"/>
          <w:u w:val="single"/>
        </w:rPr>
        <w:t>Orders Fulfilled by Delivery Operators</w:t>
      </w:r>
      <w:r>
        <w:rPr>
          <w:sz w:val="24"/>
        </w:rPr>
        <w:t>.</w:t>
      </w:r>
      <w:r>
        <w:rPr>
          <w:spacing w:val="40"/>
          <w:sz w:val="24"/>
        </w:rPr>
        <w:t xml:space="preserve"> </w:t>
      </w:r>
      <w:r>
        <w:rPr>
          <w:sz w:val="24"/>
        </w:rPr>
        <w:t>All orders for deliveries made by a Delivery Operator shall comply with 935 CMR 500.145(1)(f) and the following requirements:</w:t>
      </w:r>
    </w:p>
    <w:p w14:paraId="35EE11B4" w14:textId="31618F02" w:rsidR="008770CC" w:rsidRDefault="003650F5">
      <w:pPr>
        <w:pStyle w:val="ListParagraph"/>
        <w:numPr>
          <w:ilvl w:val="1"/>
          <w:numId w:val="39"/>
        </w:numPr>
        <w:tabs>
          <w:tab w:val="left" w:pos="2213"/>
        </w:tabs>
        <w:spacing w:before="1" w:line="242" w:lineRule="auto"/>
        <w:ind w:right="207" w:firstLine="0"/>
        <w:rPr>
          <w:sz w:val="24"/>
        </w:rPr>
      </w:pPr>
      <w:r>
        <w:rPr>
          <w:sz w:val="24"/>
        </w:rPr>
        <w:t xml:space="preserve">Orders for </w:t>
      </w:r>
      <w:del w:id="179" w:author="Author">
        <w:r w:rsidDel="007434DE">
          <w:rPr>
            <w:sz w:val="24"/>
          </w:rPr>
          <w:delText xml:space="preserve">home </w:delText>
        </w:r>
      </w:del>
      <w:ins w:id="180" w:author="Author">
        <w:r w:rsidR="00813907">
          <w:rPr>
            <w:sz w:val="24"/>
          </w:rPr>
          <w:t>C</w:t>
        </w:r>
        <w:r w:rsidR="007434DE">
          <w:rPr>
            <w:sz w:val="24"/>
          </w:rPr>
          <w:t xml:space="preserve">onsumer </w:t>
        </w:r>
      </w:ins>
      <w:r>
        <w:rPr>
          <w:sz w:val="24"/>
        </w:rPr>
        <w:t xml:space="preserve">delivery by a Delivery Operator shall be received by the Delivery </w:t>
      </w:r>
      <w:r>
        <w:rPr>
          <w:spacing w:val="-2"/>
          <w:sz w:val="24"/>
        </w:rPr>
        <w:t>Operator.</w:t>
      </w:r>
    </w:p>
    <w:p w14:paraId="0929E688" w14:textId="77777777" w:rsidR="008770CC" w:rsidRDefault="003650F5">
      <w:pPr>
        <w:pStyle w:val="ListParagraph"/>
        <w:numPr>
          <w:ilvl w:val="1"/>
          <w:numId w:val="39"/>
        </w:numPr>
        <w:tabs>
          <w:tab w:val="left" w:pos="2126"/>
        </w:tabs>
        <w:spacing w:before="2" w:line="242" w:lineRule="auto"/>
        <w:ind w:right="214" w:firstLine="0"/>
        <w:rPr>
          <w:sz w:val="24"/>
        </w:rPr>
      </w:pPr>
      <w:r>
        <w:rPr>
          <w:spacing w:val="-2"/>
          <w:sz w:val="24"/>
        </w:rPr>
        <w:t>Only</w:t>
      </w:r>
      <w:r>
        <w:rPr>
          <w:spacing w:val="-13"/>
          <w:sz w:val="24"/>
        </w:rPr>
        <w:t xml:space="preserve"> </w:t>
      </w:r>
      <w:r>
        <w:rPr>
          <w:spacing w:val="-2"/>
          <w:sz w:val="24"/>
        </w:rPr>
        <w:t>Finished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that</w:t>
      </w:r>
      <w:r>
        <w:rPr>
          <w:spacing w:val="-13"/>
          <w:sz w:val="24"/>
        </w:rPr>
        <w:t xml:space="preserve"> </w:t>
      </w:r>
      <w:r>
        <w:rPr>
          <w:spacing w:val="-2"/>
          <w:sz w:val="24"/>
        </w:rPr>
        <w:t>are</w:t>
      </w:r>
      <w:r>
        <w:rPr>
          <w:spacing w:val="-13"/>
          <w:sz w:val="24"/>
        </w:rPr>
        <w:t xml:space="preserve"> </w:t>
      </w:r>
      <w:r>
        <w:rPr>
          <w:spacing w:val="-2"/>
          <w:sz w:val="24"/>
        </w:rPr>
        <w:t>Shelf-stable</w:t>
      </w:r>
      <w:r>
        <w:rPr>
          <w:spacing w:val="-13"/>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delivered.</w:t>
      </w:r>
      <w:r>
        <w:rPr>
          <w:spacing w:val="13"/>
          <w:sz w:val="24"/>
        </w:rPr>
        <w:t xml:space="preserve"> </w:t>
      </w:r>
      <w:r>
        <w:rPr>
          <w:spacing w:val="-2"/>
          <w:sz w:val="24"/>
        </w:rPr>
        <w:t>Products</w:t>
      </w:r>
      <w:r>
        <w:rPr>
          <w:spacing w:val="-11"/>
          <w:sz w:val="24"/>
        </w:rPr>
        <w:t xml:space="preserve"> </w:t>
      </w:r>
      <w:r>
        <w:rPr>
          <w:spacing w:val="-2"/>
          <w:sz w:val="24"/>
        </w:rPr>
        <w:t xml:space="preserve">that </w:t>
      </w:r>
      <w:r>
        <w:rPr>
          <w:sz w:val="24"/>
        </w:rPr>
        <w:t>are perishable or time and temperature controlled to prevent deterioration may not be allowed to be delivered by a Delivery Operator.</w:t>
      </w:r>
    </w:p>
    <w:p w14:paraId="277DB577" w14:textId="77777777" w:rsidR="008770CC" w:rsidRDefault="003650F5">
      <w:pPr>
        <w:pStyle w:val="ListParagraph"/>
        <w:numPr>
          <w:ilvl w:val="1"/>
          <w:numId w:val="39"/>
        </w:numPr>
        <w:tabs>
          <w:tab w:val="left" w:pos="2146"/>
        </w:tabs>
        <w:spacing w:before="2" w:line="242" w:lineRule="auto"/>
        <w:ind w:right="202" w:firstLine="0"/>
        <w:rPr>
          <w:sz w:val="24"/>
        </w:rPr>
      </w:pP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shall</w:t>
      </w:r>
      <w:r>
        <w:rPr>
          <w:spacing w:val="-15"/>
          <w:sz w:val="24"/>
        </w:rPr>
        <w:t xml:space="preserve"> </w:t>
      </w:r>
      <w:r>
        <w:rPr>
          <w:sz w:val="24"/>
        </w:rPr>
        <w:t>deliver</w:t>
      </w:r>
      <w:r>
        <w:rPr>
          <w:spacing w:val="-15"/>
          <w:sz w:val="24"/>
        </w:rPr>
        <w:t xml:space="preserve"> </w:t>
      </w:r>
      <w:r>
        <w:rPr>
          <w:sz w:val="24"/>
        </w:rPr>
        <w:t>only</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Residence</w:t>
      </w:r>
      <w:r>
        <w:rPr>
          <w:spacing w:val="-15"/>
          <w:sz w:val="24"/>
        </w:rPr>
        <w:t xml:space="preserve"> </w:t>
      </w:r>
      <w:r>
        <w:rPr>
          <w:sz w:val="24"/>
        </w:rPr>
        <w:t>address</w:t>
      </w:r>
      <w:r>
        <w:rPr>
          <w:spacing w:val="-15"/>
          <w:sz w:val="24"/>
        </w:rPr>
        <w:t xml:space="preserve"> </w:t>
      </w:r>
      <w:r>
        <w:rPr>
          <w:sz w:val="24"/>
        </w:rPr>
        <w:t>provided.</w:t>
      </w:r>
      <w:r>
        <w:rPr>
          <w:spacing w:val="30"/>
          <w:sz w:val="24"/>
        </w:rPr>
        <w:t xml:space="preserve"> </w:t>
      </w:r>
      <w:r>
        <w:rPr>
          <w:sz w:val="24"/>
        </w:rPr>
        <w:t>A</w:t>
      </w:r>
      <w:r>
        <w:rPr>
          <w:spacing w:val="-14"/>
          <w:sz w:val="24"/>
        </w:rPr>
        <w:t xml:space="preserve"> </w:t>
      </w:r>
      <w:r>
        <w:rPr>
          <w:sz w:val="24"/>
        </w:rPr>
        <w:t xml:space="preserve">Delivery </w:t>
      </w:r>
      <w:r>
        <w:rPr>
          <w:spacing w:val="-4"/>
          <w:sz w:val="24"/>
        </w:rPr>
        <w:t>Operator</w:t>
      </w:r>
      <w:r>
        <w:rPr>
          <w:spacing w:val="-7"/>
          <w:sz w:val="24"/>
        </w:rPr>
        <w:t xml:space="preserve"> </w:t>
      </w:r>
      <w:r>
        <w:rPr>
          <w:spacing w:val="-4"/>
          <w:sz w:val="24"/>
        </w:rPr>
        <w:t>shall be</w:t>
      </w:r>
      <w:r>
        <w:rPr>
          <w:spacing w:val="-7"/>
          <w:sz w:val="24"/>
        </w:rPr>
        <w:t xml:space="preserve"> </w:t>
      </w:r>
      <w:r>
        <w:rPr>
          <w:spacing w:val="-4"/>
          <w:sz w:val="24"/>
        </w:rPr>
        <w:t>prohibited from delivering</w:t>
      </w:r>
      <w:r>
        <w:rPr>
          <w:spacing w:val="-7"/>
          <w:sz w:val="24"/>
        </w:rPr>
        <w:t xml:space="preserve"> </w:t>
      </w:r>
      <w:r>
        <w:rPr>
          <w:spacing w:val="-4"/>
          <w:sz w:val="24"/>
        </w:rPr>
        <w:t xml:space="preserve">to college- or university-designated dormitories </w:t>
      </w:r>
      <w:r>
        <w:rPr>
          <w:sz w:val="24"/>
        </w:rPr>
        <w:t>or housing; and federal public housing identified at https://resources.hud.gov/.</w:t>
      </w:r>
    </w:p>
    <w:p w14:paraId="1CA769B4" w14:textId="77777777" w:rsidR="008770CC" w:rsidRDefault="003650F5">
      <w:pPr>
        <w:pStyle w:val="ListParagraph"/>
        <w:numPr>
          <w:ilvl w:val="1"/>
          <w:numId w:val="39"/>
        </w:numPr>
        <w:tabs>
          <w:tab w:val="left" w:pos="2148"/>
        </w:tabs>
        <w:spacing w:before="3" w:line="242" w:lineRule="auto"/>
        <w:ind w:right="208" w:firstLine="0"/>
        <w:rPr>
          <w:sz w:val="24"/>
        </w:rPr>
      </w:pPr>
      <w:r>
        <w:rPr>
          <w:spacing w:val="-2"/>
          <w:sz w:val="24"/>
        </w:rPr>
        <w:t>A</w:t>
      </w:r>
      <w:r>
        <w:rPr>
          <w:spacing w:val="-11"/>
          <w:sz w:val="24"/>
        </w:rPr>
        <w:t xml:space="preserve"> </w:t>
      </w:r>
      <w:r>
        <w:rPr>
          <w:spacing w:val="-2"/>
          <w:sz w:val="24"/>
        </w:rPr>
        <w:t>Delivery</w:t>
      </w:r>
      <w:r>
        <w:rPr>
          <w:spacing w:val="-13"/>
          <w:sz w:val="24"/>
        </w:rPr>
        <w:t xml:space="preserve"> </w:t>
      </w:r>
      <w:r>
        <w:rPr>
          <w:spacing w:val="-2"/>
          <w:sz w:val="24"/>
        </w:rPr>
        <w:t>Operator</w:t>
      </w:r>
      <w:r>
        <w:rPr>
          <w:spacing w:val="-10"/>
          <w:sz w:val="24"/>
        </w:rPr>
        <w:t xml:space="preserve"> </w:t>
      </w:r>
      <w:r>
        <w:rPr>
          <w:spacing w:val="-2"/>
          <w:sz w:val="24"/>
        </w:rPr>
        <w:t>shall</w:t>
      </w:r>
      <w:r>
        <w:rPr>
          <w:spacing w:val="-6"/>
          <w:sz w:val="24"/>
        </w:rPr>
        <w:t xml:space="preserve"> </w:t>
      </w:r>
      <w:r>
        <w:rPr>
          <w:spacing w:val="-2"/>
          <w:sz w:val="24"/>
        </w:rPr>
        <w:t>only</w:t>
      </w:r>
      <w:r>
        <w:rPr>
          <w:spacing w:val="-11"/>
          <w:sz w:val="24"/>
        </w:rPr>
        <w:t xml:space="preserve"> </w:t>
      </w:r>
      <w:r>
        <w:rPr>
          <w:spacing w:val="-2"/>
          <w:sz w:val="24"/>
        </w:rPr>
        <w:t>acquire</w:t>
      </w:r>
      <w:r>
        <w:rPr>
          <w:spacing w:val="-7"/>
          <w:sz w:val="24"/>
        </w:rPr>
        <w:t xml:space="preserve"> </w:t>
      </w:r>
      <w:r>
        <w:rPr>
          <w:spacing w:val="-2"/>
          <w:sz w:val="24"/>
        </w:rPr>
        <w:t>from</w:t>
      </w:r>
      <w:r>
        <w:rPr>
          <w:spacing w:val="-4"/>
          <w:sz w:val="24"/>
        </w:rPr>
        <w:t xml:space="preserve"> </w:t>
      </w:r>
      <w:r>
        <w:rPr>
          <w:spacing w:val="-2"/>
          <w:sz w:val="24"/>
        </w:rPr>
        <w:t>its inventory</w:t>
      </w:r>
      <w:r>
        <w:rPr>
          <w:spacing w:val="-12"/>
          <w:sz w:val="24"/>
        </w:rPr>
        <w:t xml:space="preserve"> </w:t>
      </w:r>
      <w:r>
        <w:rPr>
          <w:spacing w:val="-2"/>
          <w:sz w:val="24"/>
        </w:rPr>
        <w:t>at</w:t>
      </w:r>
      <w:r>
        <w:rPr>
          <w:spacing w:val="-4"/>
          <w:sz w:val="24"/>
        </w:rPr>
        <w:t xml:space="preserve"> </w:t>
      </w:r>
      <w:r>
        <w:rPr>
          <w:spacing w:val="-2"/>
          <w:sz w:val="24"/>
        </w:rPr>
        <w:t>its Warehouse</w:t>
      </w:r>
      <w:r>
        <w:rPr>
          <w:spacing w:val="-7"/>
          <w:sz w:val="24"/>
        </w:rPr>
        <w:t xml:space="preserve"> </w:t>
      </w:r>
      <w:r>
        <w:rPr>
          <w:spacing w:val="-2"/>
          <w:sz w:val="24"/>
        </w:rPr>
        <w:t>and</w:t>
      </w:r>
      <w:r>
        <w:rPr>
          <w:spacing w:val="-4"/>
          <w:sz w:val="24"/>
        </w:rPr>
        <w:t xml:space="preserve"> </w:t>
      </w:r>
      <w:r>
        <w:rPr>
          <w:spacing w:val="-2"/>
          <w:sz w:val="24"/>
        </w:rPr>
        <w:t xml:space="preserve">deliver </w:t>
      </w:r>
      <w:r>
        <w:rPr>
          <w:sz w:val="24"/>
        </w:rPr>
        <w:t>Finished</w:t>
      </w:r>
      <w:r>
        <w:rPr>
          <w:spacing w:val="-15"/>
          <w:sz w:val="24"/>
        </w:rPr>
        <w:t xml:space="preserve"> </w:t>
      </w:r>
      <w:r>
        <w:rPr>
          <w:sz w:val="24"/>
        </w:rPr>
        <w:t>Marijuana</w:t>
      </w:r>
      <w:r>
        <w:rPr>
          <w:spacing w:val="-15"/>
          <w:sz w:val="24"/>
        </w:rPr>
        <w:t xml:space="preserve"> </w:t>
      </w:r>
      <w:r>
        <w:rPr>
          <w:sz w:val="24"/>
        </w:rPr>
        <w:t>Products</w:t>
      </w:r>
      <w:r>
        <w:rPr>
          <w:spacing w:val="-14"/>
          <w:sz w:val="24"/>
        </w:rPr>
        <w:t xml:space="preserve"> </w:t>
      </w:r>
      <w:r>
        <w:rPr>
          <w:sz w:val="24"/>
        </w:rPr>
        <w:t>for</w:t>
      </w:r>
      <w:r>
        <w:rPr>
          <w:spacing w:val="-13"/>
          <w:sz w:val="24"/>
        </w:rPr>
        <w:t xml:space="preserve"> </w:t>
      </w:r>
      <w:r>
        <w:rPr>
          <w:sz w:val="24"/>
        </w:rPr>
        <w:t>which</w:t>
      </w:r>
      <w:r>
        <w:rPr>
          <w:spacing w:val="-13"/>
          <w:sz w:val="24"/>
        </w:rPr>
        <w:t xml:space="preserve"> </w:t>
      </w:r>
      <w:r>
        <w:rPr>
          <w:sz w:val="24"/>
        </w:rPr>
        <w:t>a</w:t>
      </w:r>
      <w:r>
        <w:rPr>
          <w:spacing w:val="-13"/>
          <w:sz w:val="24"/>
        </w:rPr>
        <w:t xml:space="preserve"> </w:t>
      </w:r>
      <w:r>
        <w:rPr>
          <w:sz w:val="24"/>
        </w:rPr>
        <w:t>specific</w:t>
      </w:r>
      <w:r>
        <w:rPr>
          <w:spacing w:val="-13"/>
          <w:sz w:val="24"/>
        </w:rPr>
        <w:t xml:space="preserve"> </w:t>
      </w:r>
      <w:r>
        <w:rPr>
          <w:sz w:val="24"/>
        </w:rPr>
        <w:t>order</w:t>
      </w:r>
      <w:r>
        <w:rPr>
          <w:spacing w:val="-13"/>
          <w:sz w:val="24"/>
        </w:rPr>
        <w:t xml:space="preserve"> </w:t>
      </w:r>
      <w:r>
        <w:rPr>
          <w:sz w:val="24"/>
        </w:rPr>
        <w:t>has</w:t>
      </w:r>
      <w:r>
        <w:rPr>
          <w:spacing w:val="-12"/>
          <w:sz w:val="24"/>
        </w:rPr>
        <w:t xml:space="preserve"> </w:t>
      </w:r>
      <w:r>
        <w:rPr>
          <w:sz w:val="24"/>
        </w:rPr>
        <w:t>been</w:t>
      </w:r>
      <w:r>
        <w:rPr>
          <w:spacing w:val="-13"/>
          <w:sz w:val="24"/>
        </w:rPr>
        <w:t xml:space="preserve"> </w:t>
      </w:r>
      <w:r>
        <w:rPr>
          <w:sz w:val="24"/>
        </w:rPr>
        <w:t>received</w:t>
      </w:r>
      <w:r>
        <w:rPr>
          <w:spacing w:val="-15"/>
          <w:sz w:val="24"/>
        </w:rPr>
        <w:t xml:space="preserve"> </w:t>
      </w:r>
      <w:r>
        <w:rPr>
          <w:sz w:val="24"/>
        </w:rPr>
        <w:t>by</w:t>
      </w:r>
      <w:r>
        <w:rPr>
          <w:spacing w:val="-15"/>
          <w:sz w:val="24"/>
        </w:rPr>
        <w:t xml:space="preserve"> </w:t>
      </w:r>
      <w:r>
        <w:rPr>
          <w:sz w:val="24"/>
        </w:rPr>
        <w:t>the</w:t>
      </w:r>
      <w:r>
        <w:rPr>
          <w:spacing w:val="-14"/>
          <w:sz w:val="24"/>
        </w:rPr>
        <w:t xml:space="preserve"> </w:t>
      </w:r>
      <w:r>
        <w:rPr>
          <w:sz w:val="24"/>
        </w:rPr>
        <w:t>Licensee. Delivery Operators are prohibited from loading a delivery vehicle for deliveries and delivering</w:t>
      </w:r>
      <w:r>
        <w:rPr>
          <w:spacing w:val="-12"/>
          <w:sz w:val="24"/>
        </w:rPr>
        <w:t xml:space="preserve"> </w:t>
      </w:r>
      <w:r>
        <w:rPr>
          <w:sz w:val="24"/>
        </w:rPr>
        <w:t>Finished</w:t>
      </w:r>
      <w:r>
        <w:rPr>
          <w:spacing w:val="-8"/>
          <w:sz w:val="24"/>
        </w:rPr>
        <w:t xml:space="preserve"> </w:t>
      </w:r>
      <w:r>
        <w:rPr>
          <w:sz w:val="24"/>
        </w:rPr>
        <w:t>Marijuana</w:t>
      </w:r>
      <w:r>
        <w:rPr>
          <w:spacing w:val="-11"/>
          <w:sz w:val="24"/>
        </w:rPr>
        <w:t xml:space="preserve"> </w:t>
      </w:r>
      <w:r>
        <w:rPr>
          <w:sz w:val="24"/>
        </w:rPr>
        <w:t>Products</w:t>
      </w:r>
      <w:r>
        <w:rPr>
          <w:spacing w:val="-7"/>
          <w:sz w:val="24"/>
        </w:rPr>
        <w:t xml:space="preserve"> </w:t>
      </w:r>
      <w:r>
        <w:rPr>
          <w:sz w:val="24"/>
        </w:rPr>
        <w:t>without</w:t>
      </w:r>
      <w:r>
        <w:rPr>
          <w:spacing w:val="-6"/>
          <w:sz w:val="24"/>
        </w:rPr>
        <w:t xml:space="preserve"> </w:t>
      </w:r>
      <w:r>
        <w:rPr>
          <w:sz w:val="24"/>
        </w:rPr>
        <w:t>a</w:t>
      </w:r>
      <w:r>
        <w:rPr>
          <w:spacing w:val="-8"/>
          <w:sz w:val="24"/>
        </w:rPr>
        <w:t xml:space="preserve"> </w:t>
      </w:r>
      <w:r>
        <w:rPr>
          <w:sz w:val="24"/>
        </w:rPr>
        <w:t>specific</w:t>
      </w:r>
      <w:r>
        <w:rPr>
          <w:spacing w:val="-8"/>
          <w:sz w:val="24"/>
        </w:rPr>
        <w:t xml:space="preserve"> </w:t>
      </w:r>
      <w:r>
        <w:rPr>
          <w:sz w:val="24"/>
        </w:rPr>
        <w:t>order</w:t>
      </w:r>
      <w:r>
        <w:rPr>
          <w:spacing w:val="-8"/>
          <w:sz w:val="24"/>
        </w:rPr>
        <w:t xml:space="preserve"> </w:t>
      </w:r>
      <w:r>
        <w:rPr>
          <w:sz w:val="24"/>
        </w:rPr>
        <w:t>destined</w:t>
      </w:r>
      <w:r>
        <w:rPr>
          <w:spacing w:val="-8"/>
          <w:sz w:val="24"/>
        </w:rPr>
        <w:t xml:space="preserve"> </w:t>
      </w:r>
      <w:r>
        <w:rPr>
          <w:sz w:val="24"/>
        </w:rPr>
        <w:t>for</w:t>
      </w:r>
      <w:r>
        <w:rPr>
          <w:spacing w:val="-8"/>
          <w:sz w:val="24"/>
        </w:rPr>
        <w:t xml:space="preserve"> </w:t>
      </w:r>
      <w:r>
        <w:rPr>
          <w:sz w:val="24"/>
        </w:rPr>
        <w:t>an</w:t>
      </w:r>
      <w:r>
        <w:rPr>
          <w:spacing w:val="-9"/>
          <w:sz w:val="24"/>
        </w:rPr>
        <w:t xml:space="preserve"> </w:t>
      </w:r>
      <w:r>
        <w:rPr>
          <w:sz w:val="24"/>
        </w:rPr>
        <w:t>identified Residence.</w:t>
      </w:r>
      <w:r>
        <w:rPr>
          <w:spacing w:val="40"/>
          <w:sz w:val="24"/>
        </w:rPr>
        <w:t xml:space="preserve"> </w:t>
      </w:r>
      <w:r>
        <w:rPr>
          <w:sz w:val="24"/>
        </w:rPr>
        <w:t>An</w:t>
      </w:r>
      <w:r>
        <w:rPr>
          <w:spacing w:val="-3"/>
          <w:sz w:val="24"/>
        </w:rPr>
        <w:t xml:space="preserve"> </w:t>
      </w:r>
      <w:r>
        <w:rPr>
          <w:sz w:val="24"/>
        </w:rPr>
        <w:t>order</w:t>
      </w:r>
      <w:r>
        <w:rPr>
          <w:spacing w:val="-3"/>
          <w:sz w:val="24"/>
        </w:rPr>
        <w:t xml:space="preserve"> </w:t>
      </w:r>
      <w:r>
        <w:rPr>
          <w:sz w:val="24"/>
        </w:rPr>
        <w:t>may</w:t>
      </w:r>
      <w:r>
        <w:rPr>
          <w:spacing w:val="-14"/>
          <w:sz w:val="24"/>
        </w:rPr>
        <w:t xml:space="preserve"> </w:t>
      </w:r>
      <w:r>
        <w:rPr>
          <w:sz w:val="24"/>
        </w:rPr>
        <w:t>be</w:t>
      </w:r>
      <w:r>
        <w:rPr>
          <w:spacing w:val="-3"/>
          <w:sz w:val="24"/>
        </w:rPr>
        <w:t xml:space="preserve"> </w:t>
      </w:r>
      <w:r>
        <w:rPr>
          <w:sz w:val="24"/>
        </w:rPr>
        <w:t>generated</w:t>
      </w:r>
      <w:r>
        <w:rPr>
          <w:spacing w:val="-3"/>
          <w:sz w:val="24"/>
        </w:rPr>
        <w:t xml:space="preserve"> </w:t>
      </w:r>
      <w:r>
        <w:rPr>
          <w:sz w:val="24"/>
        </w:rPr>
        <w:t>directly</w:t>
      </w:r>
      <w:r>
        <w:rPr>
          <w:spacing w:val="-15"/>
          <w:sz w:val="24"/>
        </w:rPr>
        <w:t xml:space="preserve"> </w:t>
      </w:r>
      <w:r>
        <w:rPr>
          <w:sz w:val="24"/>
        </w:rPr>
        <w:t>through</w:t>
      </w:r>
      <w:r>
        <w:rPr>
          <w:spacing w:val="-5"/>
          <w:sz w:val="24"/>
        </w:rPr>
        <w:t xml:space="preserve"> </w:t>
      </w:r>
      <w:r>
        <w:rPr>
          <w:sz w:val="24"/>
        </w:rPr>
        <w:t>a</w:t>
      </w:r>
      <w:r>
        <w:rPr>
          <w:spacing w:val="-3"/>
          <w:sz w:val="24"/>
        </w:rPr>
        <w:t xml:space="preserve"> </w:t>
      </w:r>
      <w:r>
        <w:rPr>
          <w:sz w:val="24"/>
        </w:rPr>
        <w:t>Delivery</w:t>
      </w:r>
      <w:r>
        <w:rPr>
          <w:spacing w:val="-11"/>
          <w:sz w:val="24"/>
        </w:rPr>
        <w:t xml:space="preserve"> </w:t>
      </w:r>
      <w:r>
        <w:rPr>
          <w:sz w:val="24"/>
        </w:rPr>
        <w:t>Operator</w:t>
      </w:r>
      <w:r>
        <w:rPr>
          <w:spacing w:val="-4"/>
          <w:sz w:val="24"/>
        </w:rPr>
        <w:t xml:space="preserve"> </w:t>
      </w:r>
      <w:r>
        <w:rPr>
          <w:sz w:val="24"/>
        </w:rPr>
        <w:t>or</w:t>
      </w:r>
      <w:r>
        <w:rPr>
          <w:spacing w:val="-2"/>
          <w:sz w:val="24"/>
        </w:rPr>
        <w:t xml:space="preserve"> </w:t>
      </w:r>
      <w:r>
        <w:rPr>
          <w:sz w:val="24"/>
        </w:rPr>
        <w:t>through</w:t>
      </w:r>
      <w:r>
        <w:rPr>
          <w:spacing w:val="-2"/>
          <w:sz w:val="24"/>
        </w:rPr>
        <w:t xml:space="preserve"> </w:t>
      </w:r>
      <w:r>
        <w:rPr>
          <w:sz w:val="24"/>
        </w:rPr>
        <w:t xml:space="preserve">a Third-party Technology Platform identified to the Commission under 935 CMR </w:t>
      </w:r>
      <w:r>
        <w:rPr>
          <w:spacing w:val="-2"/>
          <w:sz w:val="24"/>
        </w:rPr>
        <w:t>500.145(1)(g).</w:t>
      </w:r>
    </w:p>
    <w:p w14:paraId="5D8EDF34" w14:textId="77777777" w:rsidR="008770CC" w:rsidRDefault="003650F5">
      <w:pPr>
        <w:pStyle w:val="ListParagraph"/>
        <w:numPr>
          <w:ilvl w:val="1"/>
          <w:numId w:val="39"/>
        </w:numPr>
        <w:tabs>
          <w:tab w:val="left" w:pos="2148"/>
        </w:tabs>
        <w:spacing w:before="5" w:line="244" w:lineRule="auto"/>
        <w:ind w:right="203" w:firstLine="0"/>
        <w:rPr>
          <w:sz w:val="24"/>
        </w:rPr>
      </w:pPr>
      <w:r>
        <w:rPr>
          <w:sz w:val="24"/>
        </w:rPr>
        <w:t>Delivery</w:t>
      </w:r>
      <w:r>
        <w:rPr>
          <w:spacing w:val="-15"/>
          <w:sz w:val="24"/>
        </w:rPr>
        <w:t xml:space="preserve"> </w:t>
      </w:r>
      <w:r>
        <w:rPr>
          <w:sz w:val="24"/>
        </w:rPr>
        <w:t>Operators</w:t>
      </w:r>
      <w:r>
        <w:rPr>
          <w:spacing w:val="-15"/>
          <w:sz w:val="24"/>
        </w:rPr>
        <w:t xml:space="preserve"> </w:t>
      </w:r>
      <w:r>
        <w:rPr>
          <w:sz w:val="24"/>
        </w:rPr>
        <w:t>are</w:t>
      </w:r>
      <w:r>
        <w:rPr>
          <w:spacing w:val="-15"/>
          <w:sz w:val="24"/>
        </w:rPr>
        <w:t xml:space="preserve"> </w:t>
      </w:r>
      <w:r>
        <w:rPr>
          <w:sz w:val="24"/>
        </w:rPr>
        <w:t>prohibited</w:t>
      </w:r>
      <w:r>
        <w:rPr>
          <w:spacing w:val="-15"/>
          <w:sz w:val="24"/>
        </w:rPr>
        <w:t xml:space="preserve"> </w:t>
      </w:r>
      <w:r>
        <w:rPr>
          <w:sz w:val="24"/>
        </w:rPr>
        <w:t>from</w:t>
      </w:r>
      <w:r>
        <w:rPr>
          <w:spacing w:val="-15"/>
          <w:sz w:val="24"/>
        </w:rPr>
        <w:t xml:space="preserve"> </w:t>
      </w:r>
      <w:r>
        <w:rPr>
          <w:sz w:val="24"/>
        </w:rPr>
        <w:t>delivery</w:t>
      </w:r>
      <w:r>
        <w:rPr>
          <w:spacing w:val="-15"/>
          <w:sz w:val="24"/>
        </w:rPr>
        <w:t xml:space="preserve"> </w:t>
      </w:r>
      <w:r>
        <w:rPr>
          <w:sz w:val="24"/>
        </w:rPr>
        <w:t>of</w:t>
      </w:r>
      <w:r>
        <w:rPr>
          <w:spacing w:val="-15"/>
          <w:sz w:val="24"/>
        </w:rPr>
        <w:t xml:space="preserve"> </w:t>
      </w:r>
      <w:r>
        <w:rPr>
          <w:sz w:val="24"/>
        </w:rPr>
        <w:t>more</w:t>
      </w:r>
      <w:r>
        <w:rPr>
          <w:spacing w:val="-15"/>
          <w:sz w:val="24"/>
        </w:rPr>
        <w:t xml:space="preserve"> </w:t>
      </w:r>
      <w:r>
        <w:rPr>
          <w:sz w:val="24"/>
        </w:rPr>
        <w:t>Finished</w:t>
      </w:r>
      <w:r>
        <w:rPr>
          <w:spacing w:val="-15"/>
          <w:sz w:val="24"/>
        </w:rPr>
        <w:t xml:space="preserve"> </w:t>
      </w:r>
      <w:r>
        <w:rPr>
          <w:sz w:val="24"/>
        </w:rPr>
        <w:t>Marijuana</w:t>
      </w:r>
      <w:r>
        <w:rPr>
          <w:spacing w:val="-15"/>
          <w:sz w:val="24"/>
        </w:rPr>
        <w:t xml:space="preserve"> </w:t>
      </w:r>
      <w:r>
        <w:rPr>
          <w:sz w:val="24"/>
        </w:rPr>
        <w:t>Products to</w:t>
      </w:r>
      <w:r>
        <w:rPr>
          <w:spacing w:val="76"/>
          <w:sz w:val="24"/>
        </w:rPr>
        <w:t xml:space="preserve"> </w:t>
      </w:r>
      <w:r>
        <w:rPr>
          <w:sz w:val="24"/>
        </w:rPr>
        <w:t>an</w:t>
      </w:r>
      <w:r>
        <w:rPr>
          <w:spacing w:val="76"/>
          <w:sz w:val="24"/>
        </w:rPr>
        <w:t xml:space="preserve"> </w:t>
      </w:r>
      <w:r>
        <w:rPr>
          <w:sz w:val="24"/>
        </w:rPr>
        <w:t>individual</w:t>
      </w:r>
      <w:r>
        <w:rPr>
          <w:spacing w:val="78"/>
          <w:sz w:val="24"/>
        </w:rPr>
        <w:t xml:space="preserve"> </w:t>
      </w:r>
      <w:r>
        <w:rPr>
          <w:sz w:val="24"/>
        </w:rPr>
        <w:t>Consumer</w:t>
      </w:r>
      <w:r>
        <w:rPr>
          <w:spacing w:val="76"/>
          <w:sz w:val="24"/>
        </w:rPr>
        <w:t xml:space="preserve"> </w:t>
      </w:r>
      <w:r>
        <w:rPr>
          <w:sz w:val="24"/>
        </w:rPr>
        <w:t>than</w:t>
      </w:r>
      <w:r>
        <w:rPr>
          <w:spacing w:val="76"/>
          <w:sz w:val="24"/>
        </w:rPr>
        <w:t xml:space="preserve"> </w:t>
      </w:r>
      <w:r>
        <w:rPr>
          <w:sz w:val="24"/>
        </w:rPr>
        <w:t>the</w:t>
      </w:r>
      <w:r>
        <w:rPr>
          <w:spacing w:val="76"/>
          <w:sz w:val="24"/>
        </w:rPr>
        <w:t xml:space="preserve"> </w:t>
      </w:r>
      <w:r>
        <w:rPr>
          <w:sz w:val="24"/>
        </w:rPr>
        <w:t>individual</w:t>
      </w:r>
      <w:r>
        <w:rPr>
          <w:spacing w:val="78"/>
          <w:sz w:val="24"/>
        </w:rPr>
        <w:t xml:space="preserve"> </w:t>
      </w:r>
      <w:r>
        <w:rPr>
          <w:sz w:val="24"/>
        </w:rPr>
        <w:t>possession</w:t>
      </w:r>
      <w:r>
        <w:rPr>
          <w:spacing w:val="80"/>
          <w:sz w:val="24"/>
        </w:rPr>
        <w:t xml:space="preserve"> </w:t>
      </w:r>
      <w:r>
        <w:rPr>
          <w:sz w:val="24"/>
        </w:rPr>
        <w:t>amounts</w:t>
      </w:r>
      <w:r>
        <w:rPr>
          <w:spacing w:val="77"/>
          <w:sz w:val="24"/>
        </w:rPr>
        <w:t xml:space="preserve"> </w:t>
      </w:r>
      <w:r>
        <w:rPr>
          <w:sz w:val="24"/>
        </w:rPr>
        <w:t>authorized</w:t>
      </w:r>
      <w:r>
        <w:rPr>
          <w:spacing w:val="76"/>
          <w:sz w:val="24"/>
        </w:rPr>
        <w:t xml:space="preserve"> </w:t>
      </w:r>
      <w:r>
        <w:rPr>
          <w:sz w:val="24"/>
        </w:rPr>
        <w:t>by</w:t>
      </w:r>
    </w:p>
    <w:p w14:paraId="4D15AC4D" w14:textId="77777777" w:rsidR="008770CC" w:rsidRDefault="003650F5">
      <w:pPr>
        <w:pStyle w:val="BodyText"/>
        <w:spacing w:line="242" w:lineRule="auto"/>
        <w:ind w:left="1735" w:right="211"/>
      </w:pPr>
      <w:r>
        <w:t>M.G.L.</w:t>
      </w:r>
      <w:r>
        <w:rPr>
          <w:spacing w:val="-14"/>
        </w:rPr>
        <w:t xml:space="preserve"> </w:t>
      </w:r>
      <w:r>
        <w:t>c.</w:t>
      </w:r>
      <w:r>
        <w:rPr>
          <w:spacing w:val="-12"/>
        </w:rPr>
        <w:t xml:space="preserve"> </w:t>
      </w:r>
      <w:r>
        <w:t>94G,</w:t>
      </w:r>
      <w:r>
        <w:rPr>
          <w:spacing w:val="-11"/>
        </w:rPr>
        <w:t xml:space="preserve"> </w:t>
      </w:r>
      <w:r>
        <w:t>§</w:t>
      </w:r>
      <w:r>
        <w:rPr>
          <w:spacing w:val="-11"/>
        </w:rPr>
        <w:t xml:space="preserve"> </w:t>
      </w:r>
      <w:r>
        <w:t>7(a)(1).</w:t>
      </w:r>
      <w:r>
        <w:rPr>
          <w:spacing w:val="35"/>
        </w:rPr>
        <w:t xml:space="preserve"> </w:t>
      </w:r>
      <w:r>
        <w:t>An</w:t>
      </w:r>
      <w:r>
        <w:rPr>
          <w:spacing w:val="-11"/>
        </w:rPr>
        <w:t xml:space="preserve"> </w:t>
      </w:r>
      <w:r>
        <w:t>Individual</w:t>
      </w:r>
      <w:r>
        <w:rPr>
          <w:spacing w:val="-10"/>
        </w:rPr>
        <w:t xml:space="preserve"> </w:t>
      </w:r>
      <w:r>
        <w:t>Order</w:t>
      </w:r>
      <w:r>
        <w:rPr>
          <w:spacing w:val="-14"/>
        </w:rPr>
        <w:t xml:space="preserve"> </w:t>
      </w:r>
      <w:r>
        <w:t>may</w:t>
      </w:r>
      <w:r>
        <w:rPr>
          <w:spacing w:val="-15"/>
        </w:rPr>
        <w:t xml:space="preserve"> </w:t>
      </w:r>
      <w:r>
        <w:t>not</w:t>
      </w:r>
      <w:r>
        <w:rPr>
          <w:spacing w:val="-10"/>
        </w:rPr>
        <w:t xml:space="preserve"> </w:t>
      </w:r>
      <w:r>
        <w:t>exceed</w:t>
      </w:r>
      <w:r>
        <w:rPr>
          <w:spacing w:val="-11"/>
        </w:rPr>
        <w:t xml:space="preserve"> </w:t>
      </w:r>
      <w:r>
        <w:t>one</w:t>
      </w:r>
      <w:r>
        <w:rPr>
          <w:spacing w:val="-9"/>
        </w:rPr>
        <w:t xml:space="preserve"> </w:t>
      </w:r>
      <w:r>
        <w:t>ounce</w:t>
      </w:r>
      <w:r>
        <w:rPr>
          <w:spacing w:val="-10"/>
        </w:rPr>
        <w:t xml:space="preserve"> </w:t>
      </w:r>
      <w:r>
        <w:t>of</w:t>
      </w:r>
      <w:r>
        <w:rPr>
          <w:spacing w:val="-9"/>
        </w:rPr>
        <w:t xml:space="preserve"> </w:t>
      </w:r>
      <w:r>
        <w:t>Marijuana</w:t>
      </w:r>
      <w:r>
        <w:rPr>
          <w:spacing w:val="-11"/>
        </w:rPr>
        <w:t xml:space="preserve"> </w:t>
      </w:r>
      <w:r>
        <w:t>or its dry-weight equivalent. The Individual Order shall only be delivered to the individual Consumer identified on the order after verification of the individual's identity consistent with</w:t>
      </w:r>
      <w:r>
        <w:rPr>
          <w:spacing w:val="-15"/>
        </w:rPr>
        <w:t xml:space="preserve"> </w:t>
      </w:r>
      <w:r>
        <w:t>the</w:t>
      </w:r>
      <w:r>
        <w:rPr>
          <w:spacing w:val="-15"/>
        </w:rPr>
        <w:t xml:space="preserve"> </w:t>
      </w:r>
      <w:r>
        <w:t>requirements</w:t>
      </w:r>
      <w:r>
        <w:rPr>
          <w:spacing w:val="-15"/>
        </w:rPr>
        <w:t xml:space="preserve"> </w:t>
      </w:r>
      <w:r>
        <w:t>of</w:t>
      </w:r>
      <w:r>
        <w:rPr>
          <w:spacing w:val="-15"/>
        </w:rPr>
        <w:t xml:space="preserve"> </w:t>
      </w:r>
      <w:r>
        <w:t>935</w:t>
      </w:r>
      <w:r>
        <w:rPr>
          <w:spacing w:val="-15"/>
        </w:rPr>
        <w:t xml:space="preserve"> </w:t>
      </w:r>
      <w:r>
        <w:t>CMR</w:t>
      </w:r>
      <w:r>
        <w:rPr>
          <w:spacing w:val="-15"/>
        </w:rPr>
        <w:t xml:space="preserve"> </w:t>
      </w:r>
      <w:r>
        <w:t>500.145(5).</w:t>
      </w:r>
      <w:r>
        <w:rPr>
          <w:spacing w:val="-15"/>
        </w:rPr>
        <w:t xml:space="preserve"> </w:t>
      </w:r>
      <w:r>
        <w:t>A</w:t>
      </w:r>
      <w:r>
        <w:rPr>
          <w:spacing w:val="-15"/>
        </w:rPr>
        <w:t xml:space="preserve"> </w:t>
      </w:r>
      <w:r>
        <w:t>Delivery</w:t>
      </w:r>
      <w:r>
        <w:rPr>
          <w:spacing w:val="-15"/>
        </w:rPr>
        <w:t xml:space="preserve"> </w:t>
      </w:r>
      <w:r>
        <w:t>Operator</w:t>
      </w:r>
      <w:r>
        <w:rPr>
          <w:spacing w:val="-15"/>
        </w:rPr>
        <w:t xml:space="preserve"> </w:t>
      </w:r>
      <w:r>
        <w:t>shall</w:t>
      </w:r>
      <w:r>
        <w:rPr>
          <w:spacing w:val="-15"/>
        </w:rPr>
        <w:t xml:space="preserve"> </w:t>
      </w:r>
      <w:r>
        <w:t>only</w:t>
      </w:r>
      <w:r>
        <w:rPr>
          <w:spacing w:val="-15"/>
        </w:rPr>
        <w:t xml:space="preserve"> </w:t>
      </w:r>
      <w:r>
        <w:t>deliver</w:t>
      </w:r>
      <w:r>
        <w:rPr>
          <w:spacing w:val="-15"/>
        </w:rPr>
        <w:t xml:space="preserve"> </w:t>
      </w:r>
      <w:r>
        <w:t>one Individual Order, per Consumer, during each delivery.</w:t>
      </w:r>
    </w:p>
    <w:p w14:paraId="537FDAB7" w14:textId="77777777" w:rsidR="008770CC" w:rsidRDefault="003650F5">
      <w:pPr>
        <w:pStyle w:val="ListParagraph"/>
        <w:numPr>
          <w:ilvl w:val="1"/>
          <w:numId w:val="39"/>
        </w:numPr>
        <w:tabs>
          <w:tab w:val="left" w:pos="2091"/>
        </w:tabs>
        <w:spacing w:before="2" w:line="242" w:lineRule="auto"/>
        <w:ind w:right="216" w:firstLine="0"/>
        <w:rPr>
          <w:sz w:val="24"/>
        </w:rPr>
      </w:pPr>
      <w:r>
        <w:rPr>
          <w:spacing w:val="-2"/>
          <w:sz w:val="24"/>
        </w:rPr>
        <w:t>A</w:t>
      </w:r>
      <w:r>
        <w:rPr>
          <w:spacing w:val="-15"/>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deliver</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same</w:t>
      </w:r>
      <w:r>
        <w:rPr>
          <w:spacing w:val="-13"/>
          <w:sz w:val="24"/>
        </w:rPr>
        <w:t xml:space="preserve"> </w:t>
      </w:r>
      <w:r>
        <w:rPr>
          <w:spacing w:val="-2"/>
          <w:sz w:val="24"/>
        </w:rPr>
        <w:t>Consumer</w:t>
      </w:r>
      <w:r>
        <w:rPr>
          <w:spacing w:val="-13"/>
          <w:sz w:val="24"/>
        </w:rPr>
        <w:t xml:space="preserve"> </w:t>
      </w:r>
      <w:r>
        <w:rPr>
          <w:spacing w:val="-2"/>
          <w:sz w:val="24"/>
        </w:rPr>
        <w:t>at</w:t>
      </w:r>
      <w:r>
        <w:rPr>
          <w:spacing w:val="-13"/>
          <w:sz w:val="24"/>
        </w:rPr>
        <w:t xml:space="preserve"> </w:t>
      </w:r>
      <w:r>
        <w:rPr>
          <w:spacing w:val="-2"/>
          <w:sz w:val="24"/>
        </w:rPr>
        <w:t>the</w:t>
      </w:r>
      <w:r>
        <w:rPr>
          <w:spacing w:val="-13"/>
          <w:sz w:val="24"/>
        </w:rPr>
        <w:t xml:space="preserve"> </w:t>
      </w:r>
      <w:r>
        <w:rPr>
          <w:spacing w:val="-2"/>
          <w:sz w:val="24"/>
        </w:rPr>
        <w:t>same</w:t>
      </w:r>
      <w:r>
        <w:rPr>
          <w:spacing w:val="-13"/>
          <w:sz w:val="24"/>
        </w:rPr>
        <w:t xml:space="preserve"> </w:t>
      </w:r>
      <w:r>
        <w:rPr>
          <w:spacing w:val="-2"/>
          <w:sz w:val="24"/>
        </w:rPr>
        <w:t>Residence</w:t>
      </w:r>
      <w:r>
        <w:rPr>
          <w:spacing w:val="-13"/>
          <w:sz w:val="24"/>
        </w:rPr>
        <w:t xml:space="preserve"> </w:t>
      </w:r>
      <w:r>
        <w:rPr>
          <w:spacing w:val="-2"/>
          <w:sz w:val="24"/>
        </w:rPr>
        <w:t xml:space="preserve">more </w:t>
      </w:r>
      <w:r>
        <w:rPr>
          <w:sz w:val="24"/>
        </w:rPr>
        <w:t>than once each calendar day and only during authorized delivery hours.</w:t>
      </w:r>
    </w:p>
    <w:p w14:paraId="6AF68907" w14:textId="77777777" w:rsidR="008770CC" w:rsidRDefault="003650F5">
      <w:pPr>
        <w:pStyle w:val="ListParagraph"/>
        <w:numPr>
          <w:ilvl w:val="1"/>
          <w:numId w:val="39"/>
        </w:numPr>
        <w:tabs>
          <w:tab w:val="left" w:pos="2274"/>
        </w:tabs>
        <w:spacing w:before="2" w:line="242" w:lineRule="auto"/>
        <w:ind w:right="208" w:firstLine="0"/>
        <w:rPr>
          <w:sz w:val="24"/>
        </w:rPr>
      </w:pPr>
      <w:r>
        <w:rPr>
          <w:sz w:val="24"/>
        </w:rPr>
        <w:t>Prior to fulfilling an Individual Order for delivery to a Consumer, each Finished Marijuana</w:t>
      </w:r>
      <w:r>
        <w:rPr>
          <w:spacing w:val="-15"/>
          <w:sz w:val="24"/>
        </w:rPr>
        <w:t xml:space="preserve"> </w:t>
      </w:r>
      <w:r>
        <w:rPr>
          <w:sz w:val="24"/>
        </w:rPr>
        <w:t>Product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packaged</w:t>
      </w:r>
      <w:r>
        <w:rPr>
          <w:spacing w:val="-15"/>
          <w:sz w:val="24"/>
        </w:rPr>
        <w:t xml:space="preserve"> </w:t>
      </w:r>
      <w:r>
        <w:rPr>
          <w:sz w:val="24"/>
        </w:rPr>
        <w:t>and</w:t>
      </w:r>
      <w:r>
        <w:rPr>
          <w:spacing w:val="-15"/>
          <w:sz w:val="24"/>
        </w:rPr>
        <w:t xml:space="preserve"> </w:t>
      </w:r>
      <w:r>
        <w:rPr>
          <w:sz w:val="24"/>
        </w:rPr>
        <w:t>labeled</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500.105(5) and (6) before transportation by the Delivery Operator.</w:t>
      </w:r>
    </w:p>
    <w:p w14:paraId="0EF3B6A0" w14:textId="77777777" w:rsidR="008770CC" w:rsidRDefault="003650F5">
      <w:pPr>
        <w:pStyle w:val="ListParagraph"/>
        <w:numPr>
          <w:ilvl w:val="1"/>
          <w:numId w:val="39"/>
        </w:numPr>
        <w:tabs>
          <w:tab w:val="left" w:pos="2292"/>
        </w:tabs>
        <w:spacing w:before="1" w:line="242" w:lineRule="auto"/>
        <w:ind w:right="212" w:firstLine="0"/>
        <w:rPr>
          <w:sz w:val="24"/>
        </w:rPr>
      </w:pPr>
      <w:r>
        <w:rPr>
          <w:sz w:val="24"/>
        </w:rPr>
        <w:t xml:space="preserve">Any Delivery Item that is undeliverable or is refused by the Consumer shall be </w:t>
      </w:r>
      <w:r>
        <w:rPr>
          <w:spacing w:val="-4"/>
          <w:sz w:val="24"/>
        </w:rPr>
        <w:t>transported</w:t>
      </w:r>
      <w:r>
        <w:rPr>
          <w:spacing w:val="-11"/>
          <w:sz w:val="24"/>
        </w:rPr>
        <w:t xml:space="preserve"> </w:t>
      </w:r>
      <w:r>
        <w:rPr>
          <w:spacing w:val="-4"/>
          <w:sz w:val="24"/>
        </w:rPr>
        <w:t>back</w:t>
      </w:r>
      <w:r>
        <w:rPr>
          <w:spacing w:val="-5"/>
          <w:sz w:val="24"/>
        </w:rPr>
        <w:t xml:space="preserve"> </w:t>
      </w:r>
      <w:r>
        <w:rPr>
          <w:spacing w:val="-4"/>
          <w:sz w:val="24"/>
        </w:rPr>
        <w:t>to the originating Delivery</w:t>
      </w:r>
      <w:r>
        <w:rPr>
          <w:spacing w:val="-11"/>
          <w:sz w:val="24"/>
        </w:rPr>
        <w:t xml:space="preserve"> </w:t>
      </w:r>
      <w:r>
        <w:rPr>
          <w:spacing w:val="-4"/>
          <w:sz w:val="24"/>
        </w:rPr>
        <w:t>Operator's Warehouse</w:t>
      </w:r>
      <w:r>
        <w:rPr>
          <w:spacing w:val="-5"/>
          <w:sz w:val="24"/>
        </w:rPr>
        <w:t xml:space="preserve"> </w:t>
      </w:r>
      <w:r>
        <w:rPr>
          <w:spacing w:val="-4"/>
          <w:sz w:val="24"/>
        </w:rPr>
        <w:t>that provided</w:t>
      </w:r>
      <w:r>
        <w:rPr>
          <w:spacing w:val="-5"/>
          <w:sz w:val="24"/>
        </w:rPr>
        <w:t xml:space="preserve"> </w:t>
      </w:r>
      <w:r>
        <w:rPr>
          <w:spacing w:val="-4"/>
          <w:sz w:val="24"/>
        </w:rPr>
        <w:t xml:space="preserve">the product </w:t>
      </w:r>
      <w:r>
        <w:rPr>
          <w:sz w:val="24"/>
        </w:rPr>
        <w:t>once all other deliveries included on a delivery</w:t>
      </w:r>
      <w:r>
        <w:rPr>
          <w:spacing w:val="-6"/>
          <w:sz w:val="24"/>
        </w:rPr>
        <w:t xml:space="preserve"> </w:t>
      </w:r>
      <w:r>
        <w:rPr>
          <w:sz w:val="24"/>
        </w:rPr>
        <w:t>manifest have been made.</w:t>
      </w:r>
    </w:p>
    <w:p w14:paraId="36B1CCF3" w14:textId="77777777" w:rsidR="008770CC" w:rsidRDefault="008770CC">
      <w:pPr>
        <w:pStyle w:val="BodyText"/>
        <w:spacing w:before="5"/>
        <w:jc w:val="left"/>
        <w:rPr>
          <w:sz w:val="19"/>
        </w:rPr>
      </w:pPr>
    </w:p>
    <w:p w14:paraId="5E10624A" w14:textId="77777777" w:rsidR="008770CC" w:rsidRDefault="003650F5">
      <w:pPr>
        <w:pStyle w:val="ListParagraph"/>
        <w:numPr>
          <w:ilvl w:val="0"/>
          <w:numId w:val="39"/>
        </w:numPr>
        <w:tabs>
          <w:tab w:val="left" w:pos="1839"/>
        </w:tabs>
        <w:spacing w:before="59"/>
        <w:ind w:hanging="459"/>
        <w:rPr>
          <w:sz w:val="24"/>
        </w:rPr>
      </w:pPr>
      <w:r>
        <w:rPr>
          <w:sz w:val="24"/>
          <w:u w:val="single"/>
        </w:rPr>
        <w:t>Marijuana</w:t>
      </w:r>
      <w:r>
        <w:rPr>
          <w:spacing w:val="-6"/>
          <w:sz w:val="24"/>
          <w:u w:val="single"/>
        </w:rPr>
        <w:t xml:space="preserve"> </w:t>
      </w:r>
      <w:r>
        <w:rPr>
          <w:sz w:val="24"/>
          <w:u w:val="single"/>
        </w:rPr>
        <w:t>Courier</w:t>
      </w:r>
      <w:r>
        <w:rPr>
          <w:spacing w:val="-6"/>
          <w:sz w:val="24"/>
          <w:u w:val="single"/>
        </w:rPr>
        <w:t xml:space="preserve"> </w:t>
      </w:r>
      <w:r>
        <w:rPr>
          <w:sz w:val="24"/>
          <w:u w:val="single"/>
        </w:rPr>
        <w:t>Consumer</w:t>
      </w:r>
      <w:r>
        <w:rPr>
          <w:spacing w:val="-7"/>
          <w:sz w:val="24"/>
          <w:u w:val="single"/>
        </w:rPr>
        <w:t xml:space="preserve"> </w:t>
      </w:r>
      <w:r>
        <w:rPr>
          <w:sz w:val="24"/>
          <w:u w:val="single"/>
        </w:rPr>
        <w:t>Age</w:t>
      </w:r>
      <w:r>
        <w:rPr>
          <w:spacing w:val="-5"/>
          <w:sz w:val="24"/>
          <w:u w:val="single"/>
        </w:rPr>
        <w:t xml:space="preserve"> </w:t>
      </w:r>
      <w:r>
        <w:rPr>
          <w:spacing w:val="-2"/>
          <w:sz w:val="24"/>
          <w:u w:val="single"/>
        </w:rPr>
        <w:t>Verification</w:t>
      </w:r>
      <w:r>
        <w:rPr>
          <w:spacing w:val="-2"/>
          <w:sz w:val="24"/>
        </w:rPr>
        <w:t>.</w:t>
      </w:r>
    </w:p>
    <w:p w14:paraId="35978CD2" w14:textId="77777777" w:rsidR="008770CC" w:rsidRDefault="003650F5">
      <w:pPr>
        <w:pStyle w:val="ListParagraph"/>
        <w:numPr>
          <w:ilvl w:val="1"/>
          <w:numId w:val="39"/>
        </w:numPr>
        <w:tabs>
          <w:tab w:val="left" w:pos="2184"/>
        </w:tabs>
        <w:spacing w:before="5" w:line="242" w:lineRule="auto"/>
        <w:ind w:right="205" w:firstLine="0"/>
        <w:rPr>
          <w:sz w:val="24"/>
        </w:rPr>
      </w:pPr>
      <w:r>
        <w:rPr>
          <w:sz w:val="24"/>
        </w:rPr>
        <w:t>A</w:t>
      </w:r>
      <w:r>
        <w:rPr>
          <w:spacing w:val="-1"/>
          <w:sz w:val="24"/>
        </w:rPr>
        <w:t xml:space="preserve"> </w:t>
      </w:r>
      <w:r>
        <w:rPr>
          <w:sz w:val="24"/>
        </w:rPr>
        <w:t>Marijuana</w:t>
      </w:r>
      <w:r>
        <w:rPr>
          <w:spacing w:val="-4"/>
          <w:sz w:val="24"/>
        </w:rPr>
        <w:t xml:space="preserve"> </w:t>
      </w:r>
      <w:r>
        <w:rPr>
          <w:sz w:val="24"/>
        </w:rPr>
        <w:t>Retailer</w:t>
      </w:r>
      <w:r>
        <w:rPr>
          <w:spacing w:val="-2"/>
          <w:sz w:val="24"/>
        </w:rPr>
        <w:t xml:space="preserve"> </w:t>
      </w:r>
      <w:r>
        <w:rPr>
          <w:sz w:val="24"/>
        </w:rPr>
        <w:t>shall require any</w:t>
      </w:r>
      <w:r>
        <w:rPr>
          <w:spacing w:val="-8"/>
          <w:sz w:val="24"/>
        </w:rPr>
        <w:t xml:space="preserve"> </w:t>
      </w:r>
      <w:r>
        <w:rPr>
          <w:sz w:val="24"/>
        </w:rPr>
        <w:t>Consumer making</w:t>
      </w:r>
      <w:r>
        <w:rPr>
          <w:spacing w:val="-2"/>
          <w:sz w:val="24"/>
        </w:rPr>
        <w:t xml:space="preserve"> </w:t>
      </w:r>
      <w:r>
        <w:rPr>
          <w:sz w:val="24"/>
        </w:rPr>
        <w:t>a</w:t>
      </w:r>
      <w:r>
        <w:rPr>
          <w:spacing w:val="-1"/>
          <w:sz w:val="24"/>
        </w:rPr>
        <w:t xml:space="preserve"> </w:t>
      </w:r>
      <w:r>
        <w:rPr>
          <w:sz w:val="24"/>
        </w:rPr>
        <w:t>purchase</w:t>
      </w:r>
      <w:r>
        <w:rPr>
          <w:spacing w:val="-3"/>
          <w:sz w:val="24"/>
        </w:rPr>
        <w:t xml:space="preserve"> </w:t>
      </w:r>
      <w:r>
        <w:rPr>
          <w:sz w:val="24"/>
        </w:rPr>
        <w:t>for</w:t>
      </w:r>
      <w:r>
        <w:rPr>
          <w:spacing w:val="-2"/>
          <w:sz w:val="24"/>
        </w:rPr>
        <w:t xml:space="preserve"> </w:t>
      </w:r>
      <w:r>
        <w:rPr>
          <w:sz w:val="24"/>
        </w:rPr>
        <w:t>delivery</w:t>
      </w:r>
      <w:r>
        <w:rPr>
          <w:spacing w:val="-9"/>
          <w:sz w:val="24"/>
        </w:rPr>
        <w:t xml:space="preserve"> </w:t>
      </w:r>
      <w:r>
        <w:rPr>
          <w:sz w:val="24"/>
        </w:rPr>
        <w:t xml:space="preserve">by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Courier</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with</w:t>
      </w:r>
      <w:r>
        <w:rPr>
          <w:spacing w:val="-13"/>
          <w:sz w:val="24"/>
        </w:rPr>
        <w:t xml:space="preserve"> </w:t>
      </w:r>
      <w:r>
        <w:rPr>
          <w:spacing w:val="-2"/>
          <w:sz w:val="24"/>
        </w:rPr>
        <w:t>a</w:t>
      </w:r>
      <w:r>
        <w:rPr>
          <w:spacing w:val="-12"/>
          <w:sz w:val="24"/>
        </w:rPr>
        <w:t xml:space="preserve"> </w:t>
      </w:r>
      <w:r>
        <w:rPr>
          <w:spacing w:val="-2"/>
          <w:sz w:val="24"/>
        </w:rPr>
        <w:t>Delivery</w:t>
      </w:r>
      <w:r>
        <w:rPr>
          <w:spacing w:val="-13"/>
          <w:sz w:val="24"/>
        </w:rPr>
        <w:t xml:space="preserve"> </w:t>
      </w:r>
      <w:r>
        <w:rPr>
          <w:spacing w:val="-2"/>
          <w:sz w:val="24"/>
        </w:rPr>
        <w:t>Endorsement</w:t>
      </w:r>
      <w:r>
        <w:rPr>
          <w:spacing w:val="-11"/>
          <w:sz w:val="24"/>
        </w:rPr>
        <w:t xml:space="preserve"> </w:t>
      </w:r>
      <w:r>
        <w:rPr>
          <w:spacing w:val="-2"/>
          <w:sz w:val="24"/>
        </w:rPr>
        <w:t>to</w:t>
      </w:r>
      <w:r>
        <w:rPr>
          <w:spacing w:val="-9"/>
          <w:sz w:val="24"/>
        </w:rPr>
        <w:t xml:space="preserve"> </w:t>
      </w:r>
      <w:r>
        <w:rPr>
          <w:spacing w:val="-2"/>
          <w:sz w:val="24"/>
        </w:rPr>
        <w:t>have</w:t>
      </w:r>
      <w:r>
        <w:rPr>
          <w:spacing w:val="-13"/>
          <w:sz w:val="24"/>
        </w:rPr>
        <w:t xml:space="preserve"> </w:t>
      </w:r>
      <w:r>
        <w:rPr>
          <w:spacing w:val="-2"/>
          <w:sz w:val="24"/>
        </w:rPr>
        <w:t xml:space="preserve">the </w:t>
      </w:r>
      <w:r>
        <w:rPr>
          <w:sz w:val="24"/>
        </w:rPr>
        <w:t>valid</w:t>
      </w:r>
      <w:r>
        <w:rPr>
          <w:spacing w:val="-8"/>
          <w:sz w:val="24"/>
        </w:rPr>
        <w:t xml:space="preserve"> </w:t>
      </w:r>
      <w:r>
        <w:rPr>
          <w:sz w:val="24"/>
        </w:rPr>
        <w:t>government-issued</w:t>
      </w:r>
      <w:r>
        <w:rPr>
          <w:spacing w:val="-10"/>
          <w:sz w:val="24"/>
        </w:rPr>
        <w:t xml:space="preserve"> </w:t>
      </w:r>
      <w:r>
        <w:rPr>
          <w:sz w:val="24"/>
        </w:rPr>
        <w:t>identification</w:t>
      </w:r>
      <w:r>
        <w:rPr>
          <w:spacing w:val="-9"/>
          <w:sz w:val="24"/>
        </w:rPr>
        <w:t xml:space="preserve"> </w:t>
      </w:r>
      <w:r>
        <w:rPr>
          <w:sz w:val="24"/>
        </w:rPr>
        <w:t>card</w:t>
      </w:r>
      <w:r>
        <w:rPr>
          <w:spacing w:val="-10"/>
          <w:sz w:val="24"/>
        </w:rPr>
        <w:t xml:space="preserve"> </w:t>
      </w:r>
      <w:r>
        <w:rPr>
          <w:sz w:val="24"/>
        </w:rPr>
        <w:t>a</w:t>
      </w:r>
      <w:r>
        <w:rPr>
          <w:spacing w:val="-9"/>
          <w:sz w:val="24"/>
        </w:rPr>
        <w:t xml:space="preserve"> </w:t>
      </w:r>
      <w:r>
        <w:rPr>
          <w:sz w:val="24"/>
        </w:rPr>
        <w:t>Consumer</w:t>
      </w:r>
      <w:r>
        <w:rPr>
          <w:spacing w:val="-9"/>
          <w:sz w:val="24"/>
        </w:rPr>
        <w:t xml:space="preserve"> </w:t>
      </w:r>
      <w:r>
        <w:rPr>
          <w:sz w:val="24"/>
        </w:rPr>
        <w:t>intends</w:t>
      </w:r>
      <w:r>
        <w:rPr>
          <w:spacing w:val="-6"/>
          <w:sz w:val="24"/>
        </w:rPr>
        <w:t xml:space="preserve"> </w:t>
      </w:r>
      <w:r>
        <w:rPr>
          <w:sz w:val="24"/>
        </w:rPr>
        <w:t>to</w:t>
      </w:r>
      <w:r>
        <w:rPr>
          <w:spacing w:val="-5"/>
          <w:sz w:val="24"/>
        </w:rPr>
        <w:t xml:space="preserve"> </w:t>
      </w:r>
      <w:r>
        <w:rPr>
          <w:sz w:val="24"/>
        </w:rPr>
        <w:t>use</w:t>
      </w:r>
      <w:r>
        <w:rPr>
          <w:spacing w:val="-7"/>
          <w:sz w:val="24"/>
        </w:rPr>
        <w:t xml:space="preserve"> </w:t>
      </w:r>
      <w:r>
        <w:rPr>
          <w:sz w:val="24"/>
        </w:rPr>
        <w:t>to</w:t>
      </w:r>
      <w:r>
        <w:rPr>
          <w:spacing w:val="-5"/>
          <w:sz w:val="24"/>
        </w:rPr>
        <w:t xml:space="preserve"> </w:t>
      </w:r>
      <w:r>
        <w:rPr>
          <w:sz w:val="24"/>
        </w:rPr>
        <w:t>verify</w:t>
      </w:r>
      <w:r>
        <w:rPr>
          <w:spacing w:val="-14"/>
          <w:sz w:val="24"/>
        </w:rPr>
        <w:t xml:space="preserve"> </w:t>
      </w:r>
      <w:r>
        <w:rPr>
          <w:sz w:val="24"/>
        </w:rPr>
        <w:t>her</w:t>
      </w:r>
      <w:r>
        <w:rPr>
          <w:spacing w:val="-8"/>
          <w:sz w:val="24"/>
        </w:rPr>
        <w:t xml:space="preserve"> </w:t>
      </w:r>
      <w:r>
        <w:rPr>
          <w:sz w:val="24"/>
        </w:rPr>
        <w:t>or</w:t>
      </w:r>
      <w:r>
        <w:rPr>
          <w:spacing w:val="-7"/>
          <w:sz w:val="24"/>
        </w:rPr>
        <w:t xml:space="preserve"> </w:t>
      </w:r>
      <w:r>
        <w:rPr>
          <w:sz w:val="24"/>
        </w:rPr>
        <w:t>his age</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 of</w:t>
      </w:r>
      <w:r>
        <w:rPr>
          <w:spacing w:val="-1"/>
          <w:sz w:val="24"/>
        </w:rPr>
        <w:t xml:space="preserve"> </w:t>
      </w:r>
      <w:r>
        <w:rPr>
          <w:sz w:val="24"/>
        </w:rPr>
        <w:t>delivery</w:t>
      </w:r>
      <w:r>
        <w:rPr>
          <w:spacing w:val="-10"/>
          <w:sz w:val="24"/>
        </w:rPr>
        <w:t xml:space="preserve"> </w:t>
      </w:r>
      <w:r>
        <w:rPr>
          <w:sz w:val="24"/>
        </w:rPr>
        <w:t>examined</w:t>
      </w:r>
      <w:r>
        <w:rPr>
          <w:spacing w:val="-1"/>
          <w:sz w:val="24"/>
        </w:rPr>
        <w:t xml:space="preserve"> </w:t>
      </w:r>
      <w:r>
        <w:rPr>
          <w:sz w:val="24"/>
        </w:rPr>
        <w:t>and</w:t>
      </w:r>
      <w:r>
        <w:rPr>
          <w:spacing w:val="-1"/>
          <w:sz w:val="24"/>
        </w:rPr>
        <w:t xml:space="preserve"> </w:t>
      </w:r>
      <w:r>
        <w:rPr>
          <w:sz w:val="24"/>
        </w:rPr>
        <w:t>authenticated</w:t>
      </w:r>
      <w:r>
        <w:rPr>
          <w:spacing w:val="-3"/>
          <w:sz w:val="24"/>
        </w:rPr>
        <w:t xml:space="preserve"> </w:t>
      </w:r>
      <w:r>
        <w:rPr>
          <w:sz w:val="24"/>
        </w:rPr>
        <w:t>by</w:t>
      </w:r>
      <w:r>
        <w:rPr>
          <w:spacing w:val="-7"/>
          <w:sz w:val="24"/>
        </w:rPr>
        <w:t xml:space="preserve"> </w:t>
      </w:r>
      <w:r>
        <w:rPr>
          <w:sz w:val="24"/>
        </w:rPr>
        <w:t>the</w:t>
      </w:r>
      <w:r>
        <w:rPr>
          <w:spacing w:val="-1"/>
          <w:sz w:val="24"/>
        </w:rPr>
        <w:t xml:space="preserve"> </w:t>
      </w:r>
      <w:r>
        <w:rPr>
          <w:sz w:val="24"/>
        </w:rPr>
        <w:t>Marijuana</w:t>
      </w:r>
      <w:r>
        <w:rPr>
          <w:spacing w:val="-2"/>
          <w:sz w:val="24"/>
        </w:rPr>
        <w:t xml:space="preserve"> </w:t>
      </w:r>
      <w:r>
        <w:rPr>
          <w:sz w:val="24"/>
        </w:rPr>
        <w:t>Retailer</w:t>
      </w:r>
      <w:r>
        <w:rPr>
          <w:spacing w:val="-2"/>
          <w:sz w:val="24"/>
        </w:rPr>
        <w:t xml:space="preserve"> </w:t>
      </w:r>
      <w:r>
        <w:rPr>
          <w:sz w:val="24"/>
        </w:rPr>
        <w:t>prior</w:t>
      </w:r>
      <w:r>
        <w:rPr>
          <w:spacing w:val="-1"/>
          <w:sz w:val="24"/>
        </w:rPr>
        <w:t xml:space="preserve"> </w:t>
      </w:r>
      <w:r>
        <w:rPr>
          <w:sz w:val="24"/>
        </w:rPr>
        <w:t>to the first Individual Order.</w:t>
      </w:r>
    </w:p>
    <w:p w14:paraId="12022943" w14:textId="77777777" w:rsidR="008770CC" w:rsidRDefault="003650F5">
      <w:pPr>
        <w:pStyle w:val="ListParagraph"/>
        <w:numPr>
          <w:ilvl w:val="1"/>
          <w:numId w:val="39"/>
        </w:numPr>
        <w:tabs>
          <w:tab w:val="left" w:pos="2162"/>
        </w:tabs>
        <w:spacing w:before="3" w:line="244" w:lineRule="auto"/>
        <w:ind w:right="211" w:firstLine="0"/>
        <w:rPr>
          <w:sz w:val="24"/>
        </w:rPr>
      </w:pPr>
      <w:r>
        <w:rPr>
          <w:sz w:val="24"/>
        </w:rPr>
        <w:t>Pre-verification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Consumer's</w:t>
      </w:r>
      <w:r>
        <w:rPr>
          <w:spacing w:val="-15"/>
          <w:sz w:val="24"/>
        </w:rPr>
        <w:t xml:space="preserve"> </w:t>
      </w:r>
      <w:r>
        <w:rPr>
          <w:sz w:val="24"/>
        </w:rPr>
        <w:t>identification</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performed</w:t>
      </w:r>
      <w:r>
        <w:rPr>
          <w:spacing w:val="-15"/>
          <w:sz w:val="24"/>
        </w:rPr>
        <w:t xml:space="preserve"> </w:t>
      </w:r>
      <w:r>
        <w:rPr>
          <w:sz w:val="24"/>
        </w:rPr>
        <w:t>prior</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initial delivery, by using one of the following Pre-verification methods:</w:t>
      </w:r>
    </w:p>
    <w:p w14:paraId="77F5A210" w14:textId="77777777" w:rsidR="008770CC" w:rsidRDefault="003650F5">
      <w:pPr>
        <w:pStyle w:val="ListParagraph"/>
        <w:numPr>
          <w:ilvl w:val="2"/>
          <w:numId w:val="39"/>
        </w:numPr>
        <w:tabs>
          <w:tab w:val="left" w:pos="2483"/>
        </w:tabs>
        <w:spacing w:line="242" w:lineRule="auto"/>
        <w:ind w:left="2095" w:right="205" w:firstLine="0"/>
        <w:rPr>
          <w:sz w:val="24"/>
        </w:rPr>
      </w:pPr>
      <w:r>
        <w:rPr>
          <w:sz w:val="24"/>
        </w:rPr>
        <w:t xml:space="preserve">In-person at the Marijuana Retailer's physical location or through a Commission approved electronic means, which may include a Commission-approved Third-party </w:t>
      </w:r>
      <w:r>
        <w:rPr>
          <w:spacing w:val="-2"/>
          <w:sz w:val="24"/>
        </w:rPr>
        <w:t>Technology</w:t>
      </w:r>
      <w:r>
        <w:rPr>
          <w:spacing w:val="-15"/>
          <w:sz w:val="24"/>
        </w:rPr>
        <w:t xml:space="preserve"> </w:t>
      </w:r>
      <w:r>
        <w:rPr>
          <w:spacing w:val="-2"/>
          <w:sz w:val="24"/>
        </w:rPr>
        <w:t>Platform,</w:t>
      </w:r>
      <w:r>
        <w:rPr>
          <w:spacing w:val="-13"/>
          <w:sz w:val="24"/>
        </w:rPr>
        <w:t xml:space="preserve"> </w:t>
      </w:r>
      <w:r>
        <w:rPr>
          <w:spacing w:val="-2"/>
          <w:sz w:val="24"/>
        </w:rPr>
        <w:t>and</w:t>
      </w:r>
      <w:r>
        <w:rPr>
          <w:spacing w:val="-13"/>
          <w:sz w:val="24"/>
        </w:rPr>
        <w:t xml:space="preserve"> </w:t>
      </w:r>
      <w:r>
        <w:rPr>
          <w:spacing w:val="-2"/>
          <w:sz w:val="24"/>
        </w:rPr>
        <w:t>shall</w:t>
      </w:r>
      <w:r>
        <w:rPr>
          <w:spacing w:val="-13"/>
          <w:sz w:val="24"/>
        </w:rPr>
        <w:t xml:space="preserve"> </w:t>
      </w:r>
      <w:r>
        <w:rPr>
          <w:spacing w:val="-2"/>
          <w:sz w:val="24"/>
        </w:rPr>
        <w:t>include</w:t>
      </w:r>
      <w:r>
        <w:rPr>
          <w:spacing w:val="-13"/>
          <w:sz w:val="24"/>
        </w:rPr>
        <w:t xml:space="preserve"> </w:t>
      </w:r>
      <w:r>
        <w:rPr>
          <w:spacing w:val="-2"/>
          <w:sz w:val="24"/>
        </w:rPr>
        <w:t>examination</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Consumer's</w:t>
      </w:r>
      <w:r>
        <w:rPr>
          <w:spacing w:val="-13"/>
          <w:sz w:val="24"/>
        </w:rPr>
        <w:t xml:space="preserve"> </w:t>
      </w:r>
      <w:r>
        <w:rPr>
          <w:spacing w:val="-2"/>
          <w:sz w:val="24"/>
        </w:rPr>
        <w:t>valid,</w:t>
      </w:r>
      <w:r>
        <w:rPr>
          <w:spacing w:val="-13"/>
          <w:sz w:val="24"/>
        </w:rPr>
        <w:t xml:space="preserve"> </w:t>
      </w:r>
      <w:r>
        <w:rPr>
          <w:spacing w:val="-2"/>
          <w:sz w:val="24"/>
        </w:rPr>
        <w:t xml:space="preserve">unexpired </w:t>
      </w:r>
      <w:r>
        <w:rPr>
          <w:sz w:val="24"/>
        </w:rPr>
        <w:t>government-issued photo identification that bears a date of birth in accordance with 935 CMR 500.140(2)(d).</w:t>
      </w:r>
      <w:r>
        <w:rPr>
          <w:spacing w:val="40"/>
          <w:sz w:val="24"/>
        </w:rPr>
        <w:t xml:space="preserve"> </w:t>
      </w:r>
      <w:r>
        <w:rPr>
          <w:sz w:val="24"/>
        </w:rPr>
        <w:t>A Marijuana Courier or Marijuana Establishment with a Delivery</w:t>
      </w:r>
      <w:r>
        <w:rPr>
          <w:spacing w:val="-15"/>
          <w:sz w:val="24"/>
        </w:rPr>
        <w:t xml:space="preserve"> </w:t>
      </w:r>
      <w:r>
        <w:rPr>
          <w:sz w:val="24"/>
        </w:rPr>
        <w:t>Endorsement</w:t>
      </w:r>
      <w:r>
        <w:rPr>
          <w:spacing w:val="-15"/>
          <w:sz w:val="24"/>
        </w:rPr>
        <w:t xml:space="preserve"> </w:t>
      </w:r>
      <w:r>
        <w:rPr>
          <w:sz w:val="24"/>
        </w:rPr>
        <w:t>is</w:t>
      </w:r>
      <w:r>
        <w:rPr>
          <w:spacing w:val="-11"/>
          <w:sz w:val="24"/>
        </w:rPr>
        <w:t xml:space="preserve"> </w:t>
      </w:r>
      <w:r>
        <w:rPr>
          <w:sz w:val="24"/>
        </w:rPr>
        <w:t>prohibited</w:t>
      </w:r>
      <w:r>
        <w:rPr>
          <w:spacing w:val="-9"/>
          <w:sz w:val="24"/>
        </w:rPr>
        <w:t xml:space="preserve"> </w:t>
      </w:r>
      <w:r>
        <w:rPr>
          <w:sz w:val="24"/>
        </w:rPr>
        <w:t>from</w:t>
      </w:r>
      <w:r>
        <w:rPr>
          <w:spacing w:val="-9"/>
          <w:sz w:val="24"/>
        </w:rPr>
        <w:t xml:space="preserve"> </w:t>
      </w:r>
      <w:r>
        <w:rPr>
          <w:sz w:val="24"/>
        </w:rPr>
        <w:t>performing</w:t>
      </w:r>
      <w:r>
        <w:rPr>
          <w:spacing w:val="-13"/>
          <w:sz w:val="24"/>
        </w:rPr>
        <w:t xml:space="preserve"> </w:t>
      </w:r>
      <w:r>
        <w:rPr>
          <w:sz w:val="24"/>
        </w:rPr>
        <w:t>a</w:t>
      </w:r>
      <w:r>
        <w:rPr>
          <w:spacing w:val="-9"/>
          <w:sz w:val="24"/>
        </w:rPr>
        <w:t xml:space="preserve"> </w:t>
      </w:r>
      <w:r>
        <w:rPr>
          <w:sz w:val="24"/>
        </w:rPr>
        <w:t>delivery</w:t>
      </w:r>
      <w:r>
        <w:rPr>
          <w:spacing w:val="-15"/>
          <w:sz w:val="24"/>
        </w:rPr>
        <w:t xml:space="preserve"> </w:t>
      </w:r>
      <w:r>
        <w:rPr>
          <w:sz w:val="24"/>
        </w:rPr>
        <w:t>to</w:t>
      </w:r>
      <w:r>
        <w:rPr>
          <w:spacing w:val="-8"/>
          <w:sz w:val="24"/>
        </w:rPr>
        <w:t xml:space="preserve"> </w:t>
      </w:r>
      <w:r>
        <w:rPr>
          <w:sz w:val="24"/>
        </w:rPr>
        <w:t>any</w:t>
      </w:r>
      <w:r>
        <w:rPr>
          <w:spacing w:val="-15"/>
          <w:sz w:val="24"/>
        </w:rPr>
        <w:t xml:space="preserve"> </w:t>
      </w:r>
      <w:r>
        <w:rPr>
          <w:sz w:val="24"/>
        </w:rPr>
        <w:t>Consumer</w:t>
      </w:r>
      <w:r>
        <w:rPr>
          <w:spacing w:val="-9"/>
          <w:sz w:val="24"/>
        </w:rPr>
        <w:t xml:space="preserve"> </w:t>
      </w:r>
      <w:r>
        <w:rPr>
          <w:sz w:val="24"/>
        </w:rPr>
        <w:t>who has</w:t>
      </w:r>
      <w:r>
        <w:rPr>
          <w:spacing w:val="-10"/>
          <w:sz w:val="24"/>
        </w:rPr>
        <w:t xml:space="preserve"> </w:t>
      </w:r>
      <w:r>
        <w:rPr>
          <w:sz w:val="24"/>
        </w:rPr>
        <w:t>not</w:t>
      </w:r>
      <w:r>
        <w:rPr>
          <w:spacing w:val="-9"/>
          <w:sz w:val="24"/>
        </w:rPr>
        <w:t xml:space="preserve"> </w:t>
      </w:r>
      <w:r>
        <w:rPr>
          <w:sz w:val="24"/>
        </w:rPr>
        <w:t>established</w:t>
      </w:r>
      <w:r>
        <w:rPr>
          <w:spacing w:val="-10"/>
          <w:sz w:val="24"/>
        </w:rPr>
        <w:t xml:space="preserve"> </w:t>
      </w:r>
      <w:r>
        <w:rPr>
          <w:sz w:val="24"/>
        </w:rPr>
        <w:t>an</w:t>
      </w:r>
      <w:r>
        <w:rPr>
          <w:spacing w:val="-8"/>
          <w:sz w:val="24"/>
        </w:rPr>
        <w:t xml:space="preserve"> </w:t>
      </w:r>
      <w:r>
        <w:rPr>
          <w:sz w:val="24"/>
        </w:rPr>
        <w:t>account</w:t>
      </w:r>
      <w:r>
        <w:rPr>
          <w:spacing w:val="-9"/>
          <w:sz w:val="24"/>
        </w:rPr>
        <w:t xml:space="preserve"> </w:t>
      </w:r>
      <w:r>
        <w:rPr>
          <w:sz w:val="24"/>
        </w:rPr>
        <w:t>for</w:t>
      </w:r>
      <w:r>
        <w:rPr>
          <w:spacing w:val="-8"/>
          <w:sz w:val="24"/>
        </w:rPr>
        <w:t xml:space="preserve"> </w:t>
      </w:r>
      <w:r>
        <w:rPr>
          <w:sz w:val="24"/>
        </w:rPr>
        <w:t>delivery</w:t>
      </w:r>
      <w:r>
        <w:rPr>
          <w:spacing w:val="-15"/>
          <w:sz w:val="24"/>
        </w:rPr>
        <w:t xml:space="preserve"> </w:t>
      </w:r>
      <w:r>
        <w:rPr>
          <w:sz w:val="24"/>
        </w:rPr>
        <w:t>through</w:t>
      </w:r>
      <w:r>
        <w:rPr>
          <w:spacing w:val="-9"/>
          <w:sz w:val="24"/>
        </w:rPr>
        <w:t xml:space="preserve"> </w:t>
      </w:r>
      <w:r>
        <w:rPr>
          <w:sz w:val="24"/>
        </w:rPr>
        <w:t>Pre-verification</w:t>
      </w:r>
      <w:r>
        <w:rPr>
          <w:spacing w:val="-12"/>
          <w:sz w:val="24"/>
        </w:rPr>
        <w:t xml:space="preserve"> </w:t>
      </w:r>
      <w:r>
        <w:rPr>
          <w:sz w:val="24"/>
        </w:rPr>
        <w:t>of</w:t>
      </w:r>
      <w:r>
        <w:rPr>
          <w:spacing w:val="-10"/>
          <w:sz w:val="24"/>
        </w:rPr>
        <w:t xml:space="preserve"> </w:t>
      </w:r>
      <w:r>
        <w:rPr>
          <w:sz w:val="24"/>
        </w:rPr>
        <w:t>the</w:t>
      </w:r>
      <w:r>
        <w:rPr>
          <w:spacing w:val="-10"/>
          <w:sz w:val="24"/>
        </w:rPr>
        <w:t xml:space="preserve"> </w:t>
      </w:r>
      <w:r>
        <w:rPr>
          <w:sz w:val="24"/>
        </w:rPr>
        <w:t>Consumer's government-issued identification card by the Marijuana Retailer; or</w:t>
      </w:r>
    </w:p>
    <w:p w14:paraId="25573EE5" w14:textId="77777777" w:rsidR="008770CC" w:rsidRDefault="003650F5">
      <w:pPr>
        <w:pStyle w:val="ListParagraph"/>
        <w:numPr>
          <w:ilvl w:val="2"/>
          <w:numId w:val="39"/>
        </w:numPr>
        <w:tabs>
          <w:tab w:val="left" w:pos="2455"/>
        </w:tabs>
        <w:spacing w:before="3" w:line="242" w:lineRule="auto"/>
        <w:ind w:left="2095" w:right="209" w:firstLine="0"/>
        <w:rPr>
          <w:sz w:val="24"/>
        </w:rPr>
      </w:pPr>
      <w:r>
        <w:rPr>
          <w:sz w:val="24"/>
        </w:rPr>
        <w:t>Through</w:t>
      </w:r>
      <w:r>
        <w:rPr>
          <w:spacing w:val="-8"/>
          <w:sz w:val="24"/>
        </w:rPr>
        <w:t xml:space="preserve"> </w:t>
      </w:r>
      <w:r>
        <w:rPr>
          <w:sz w:val="24"/>
        </w:rPr>
        <w:t>a</w:t>
      </w:r>
      <w:r>
        <w:rPr>
          <w:spacing w:val="-9"/>
          <w:sz w:val="24"/>
        </w:rPr>
        <w:t xml:space="preserve"> </w:t>
      </w:r>
      <w:r>
        <w:rPr>
          <w:sz w:val="24"/>
        </w:rPr>
        <w:t>Commission-approved</w:t>
      </w:r>
      <w:r>
        <w:rPr>
          <w:spacing w:val="-8"/>
          <w:sz w:val="24"/>
        </w:rPr>
        <w:t xml:space="preserve"> </w:t>
      </w:r>
      <w:r>
        <w:rPr>
          <w:sz w:val="24"/>
        </w:rPr>
        <w:t>electronic</w:t>
      </w:r>
      <w:r>
        <w:rPr>
          <w:spacing w:val="-11"/>
          <w:sz w:val="24"/>
        </w:rPr>
        <w:t xml:space="preserve"> </w:t>
      </w:r>
      <w:r>
        <w:rPr>
          <w:sz w:val="24"/>
        </w:rPr>
        <w:t>means</w:t>
      </w:r>
      <w:r>
        <w:rPr>
          <w:spacing w:val="-6"/>
          <w:sz w:val="24"/>
        </w:rPr>
        <w:t xml:space="preserve"> </w:t>
      </w:r>
      <w:r>
        <w:rPr>
          <w:sz w:val="24"/>
        </w:rPr>
        <w:t>and</w:t>
      </w:r>
      <w:r>
        <w:rPr>
          <w:spacing w:val="-6"/>
          <w:sz w:val="24"/>
        </w:rPr>
        <w:t xml:space="preserve"> </w:t>
      </w:r>
      <w:r>
        <w:rPr>
          <w:sz w:val="24"/>
        </w:rPr>
        <w:t>shall</w:t>
      </w:r>
      <w:r>
        <w:rPr>
          <w:spacing w:val="-6"/>
          <w:sz w:val="24"/>
        </w:rPr>
        <w:t xml:space="preserve"> </w:t>
      </w:r>
      <w:r>
        <w:rPr>
          <w:sz w:val="24"/>
        </w:rPr>
        <w:t>include</w:t>
      </w:r>
      <w:r>
        <w:rPr>
          <w:spacing w:val="-6"/>
          <w:sz w:val="24"/>
        </w:rPr>
        <w:t xml:space="preserve"> </w:t>
      </w:r>
      <w:r>
        <w:rPr>
          <w:sz w:val="24"/>
        </w:rPr>
        <w:t>examination of</w:t>
      </w:r>
      <w:r>
        <w:rPr>
          <w:spacing w:val="-4"/>
          <w:sz w:val="24"/>
        </w:rPr>
        <w:t xml:space="preserve"> </w:t>
      </w:r>
      <w:r>
        <w:rPr>
          <w:sz w:val="24"/>
        </w:rPr>
        <w:t>the</w:t>
      </w:r>
      <w:r>
        <w:rPr>
          <w:spacing w:val="-3"/>
          <w:sz w:val="24"/>
        </w:rPr>
        <w:t xml:space="preserve"> </w:t>
      </w:r>
      <w:r>
        <w:rPr>
          <w:sz w:val="24"/>
        </w:rPr>
        <w:t>Consumer's valid,</w:t>
      </w:r>
      <w:r>
        <w:rPr>
          <w:spacing w:val="-2"/>
          <w:sz w:val="24"/>
        </w:rPr>
        <w:t xml:space="preserve"> </w:t>
      </w:r>
      <w:r>
        <w:rPr>
          <w:sz w:val="24"/>
        </w:rPr>
        <w:t>unexpired</w:t>
      </w:r>
      <w:r>
        <w:rPr>
          <w:spacing w:val="-3"/>
          <w:sz w:val="24"/>
        </w:rPr>
        <w:t xml:space="preserve"> </w:t>
      </w:r>
      <w:r>
        <w:rPr>
          <w:sz w:val="24"/>
        </w:rPr>
        <w:t>government-issued</w:t>
      </w:r>
      <w:r>
        <w:rPr>
          <w:spacing w:val="-4"/>
          <w:sz w:val="24"/>
        </w:rPr>
        <w:t xml:space="preserve"> </w:t>
      </w:r>
      <w:r>
        <w:rPr>
          <w:sz w:val="24"/>
        </w:rPr>
        <w:t>photo</w:t>
      </w:r>
      <w:r>
        <w:rPr>
          <w:spacing w:val="-2"/>
          <w:sz w:val="24"/>
        </w:rPr>
        <w:t xml:space="preserve"> </w:t>
      </w:r>
      <w:r>
        <w:rPr>
          <w:sz w:val="24"/>
        </w:rPr>
        <w:t>identification</w:t>
      </w:r>
      <w:r>
        <w:rPr>
          <w:spacing w:val="-4"/>
          <w:sz w:val="24"/>
        </w:rPr>
        <w:t xml:space="preserve"> </w:t>
      </w:r>
      <w:r>
        <w:rPr>
          <w:sz w:val="24"/>
        </w:rPr>
        <w:t>that</w:t>
      </w:r>
      <w:r>
        <w:rPr>
          <w:spacing w:val="-2"/>
          <w:sz w:val="24"/>
        </w:rPr>
        <w:t xml:space="preserve"> </w:t>
      </w:r>
      <w:r>
        <w:rPr>
          <w:sz w:val="24"/>
        </w:rPr>
        <w:t>bears a</w:t>
      </w:r>
      <w:r>
        <w:rPr>
          <w:spacing w:val="-9"/>
          <w:sz w:val="24"/>
        </w:rPr>
        <w:t xml:space="preserve"> </w:t>
      </w:r>
      <w:r>
        <w:rPr>
          <w:sz w:val="24"/>
        </w:rPr>
        <w:t>date</w:t>
      </w:r>
      <w:r>
        <w:rPr>
          <w:spacing w:val="-7"/>
          <w:sz w:val="24"/>
        </w:rPr>
        <w:t xml:space="preserve"> </w:t>
      </w:r>
      <w:r>
        <w:rPr>
          <w:sz w:val="24"/>
        </w:rPr>
        <w:t>of</w:t>
      </w:r>
      <w:r>
        <w:rPr>
          <w:spacing w:val="-7"/>
          <w:sz w:val="24"/>
        </w:rPr>
        <w:t xml:space="preserve"> </w:t>
      </w:r>
      <w:r>
        <w:rPr>
          <w:sz w:val="24"/>
        </w:rPr>
        <w:t>birth.</w:t>
      </w:r>
      <w:r>
        <w:rPr>
          <w:spacing w:val="-6"/>
          <w:sz w:val="24"/>
        </w:rPr>
        <w:t xml:space="preserve"> </w:t>
      </w:r>
      <w:r>
        <w:rPr>
          <w:sz w:val="24"/>
        </w:rPr>
        <w:t>A</w:t>
      </w:r>
      <w:r>
        <w:rPr>
          <w:spacing w:val="-6"/>
          <w:sz w:val="24"/>
        </w:rPr>
        <w:t xml:space="preserve"> </w:t>
      </w:r>
      <w:r>
        <w:rPr>
          <w:sz w:val="24"/>
        </w:rPr>
        <w:t>Marijuana</w:t>
      </w:r>
      <w:r>
        <w:rPr>
          <w:spacing w:val="-8"/>
          <w:sz w:val="24"/>
        </w:rPr>
        <w:t xml:space="preserve"> </w:t>
      </w:r>
      <w:r>
        <w:rPr>
          <w:sz w:val="24"/>
        </w:rPr>
        <w:t>Establishment</w:t>
      </w:r>
      <w:r>
        <w:rPr>
          <w:spacing w:val="-5"/>
          <w:sz w:val="24"/>
        </w:rPr>
        <w:t xml:space="preserve"> </w:t>
      </w:r>
      <w:r>
        <w:rPr>
          <w:sz w:val="24"/>
        </w:rPr>
        <w:t>with</w:t>
      </w:r>
      <w:r>
        <w:rPr>
          <w:spacing w:val="-5"/>
          <w:sz w:val="24"/>
        </w:rPr>
        <w:t xml:space="preserve"> </w:t>
      </w:r>
      <w:r>
        <w:rPr>
          <w:sz w:val="24"/>
        </w:rPr>
        <w:t>a</w:t>
      </w:r>
      <w:r>
        <w:rPr>
          <w:spacing w:val="-7"/>
          <w:sz w:val="24"/>
        </w:rPr>
        <w:t xml:space="preserve"> </w:t>
      </w:r>
      <w:r>
        <w:rPr>
          <w:sz w:val="24"/>
        </w:rPr>
        <w:t>Delivery</w:t>
      </w:r>
      <w:r>
        <w:rPr>
          <w:spacing w:val="-15"/>
          <w:sz w:val="24"/>
        </w:rPr>
        <w:t xml:space="preserve"> </w:t>
      </w:r>
      <w:r>
        <w:rPr>
          <w:sz w:val="24"/>
        </w:rPr>
        <w:t>Endorsement</w:t>
      </w:r>
      <w:r>
        <w:rPr>
          <w:spacing w:val="-10"/>
          <w:sz w:val="24"/>
        </w:rPr>
        <w:t xml:space="preserve"> </w:t>
      </w:r>
      <w:r>
        <w:rPr>
          <w:sz w:val="24"/>
        </w:rPr>
        <w:t>is</w:t>
      </w:r>
      <w:r>
        <w:rPr>
          <w:spacing w:val="-8"/>
          <w:sz w:val="24"/>
        </w:rPr>
        <w:t xml:space="preserve"> </w:t>
      </w:r>
      <w:r>
        <w:rPr>
          <w:sz w:val="24"/>
        </w:rPr>
        <w:t>prohibited from performing a delivery</w:t>
      </w:r>
      <w:r>
        <w:rPr>
          <w:spacing w:val="-3"/>
          <w:sz w:val="24"/>
        </w:rPr>
        <w:t xml:space="preserve"> </w:t>
      </w:r>
      <w:r>
        <w:rPr>
          <w:sz w:val="24"/>
        </w:rPr>
        <w:t>to any</w:t>
      </w:r>
      <w:r>
        <w:rPr>
          <w:spacing w:val="-1"/>
          <w:sz w:val="24"/>
        </w:rPr>
        <w:t xml:space="preserve"> </w:t>
      </w:r>
      <w:r>
        <w:rPr>
          <w:sz w:val="24"/>
        </w:rPr>
        <w:t>Consumer who has not established an account for delivery</w:t>
      </w:r>
      <w:r>
        <w:rPr>
          <w:spacing w:val="-11"/>
          <w:sz w:val="24"/>
        </w:rPr>
        <w:t xml:space="preserve"> </w:t>
      </w:r>
      <w:r>
        <w:rPr>
          <w:sz w:val="24"/>
        </w:rPr>
        <w:t>through</w:t>
      </w:r>
      <w:r>
        <w:rPr>
          <w:spacing w:val="-3"/>
          <w:sz w:val="24"/>
        </w:rPr>
        <w:t xml:space="preserve"> </w:t>
      </w:r>
      <w:r>
        <w:rPr>
          <w:sz w:val="24"/>
        </w:rPr>
        <w:t>Pre-verification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Consumer's</w:t>
      </w:r>
      <w:r>
        <w:rPr>
          <w:spacing w:val="-3"/>
          <w:sz w:val="24"/>
        </w:rPr>
        <w:t xml:space="preserve"> </w:t>
      </w:r>
      <w:r>
        <w:rPr>
          <w:sz w:val="24"/>
        </w:rPr>
        <w:t>government-issued</w:t>
      </w:r>
      <w:r>
        <w:rPr>
          <w:spacing w:val="-4"/>
          <w:sz w:val="24"/>
        </w:rPr>
        <w:t xml:space="preserve"> </w:t>
      </w:r>
      <w:r>
        <w:rPr>
          <w:sz w:val="24"/>
        </w:rPr>
        <w:t xml:space="preserve">identification </w:t>
      </w:r>
      <w:r>
        <w:rPr>
          <w:spacing w:val="-2"/>
          <w:sz w:val="24"/>
        </w:rPr>
        <w:t>card.</w:t>
      </w:r>
    </w:p>
    <w:p w14:paraId="1F148D11" w14:textId="77777777" w:rsidR="008770CC" w:rsidRDefault="003650F5">
      <w:pPr>
        <w:pStyle w:val="ListParagraph"/>
        <w:numPr>
          <w:ilvl w:val="1"/>
          <w:numId w:val="39"/>
        </w:numPr>
        <w:tabs>
          <w:tab w:val="left" w:pos="2148"/>
        </w:tabs>
        <w:spacing w:before="5" w:line="242" w:lineRule="auto"/>
        <w:ind w:right="203" w:firstLine="0"/>
        <w:rPr>
          <w:sz w:val="24"/>
        </w:rPr>
      </w:pPr>
      <w:r>
        <w:rPr>
          <w:sz w:val="24"/>
        </w:rPr>
        <w:t>A</w:t>
      </w:r>
      <w:r>
        <w:rPr>
          <w:spacing w:val="-15"/>
          <w:sz w:val="24"/>
        </w:rPr>
        <w:t xml:space="preserve"> </w:t>
      </w:r>
      <w:r>
        <w:rPr>
          <w:sz w:val="24"/>
        </w:rPr>
        <w:t>Marijuana</w:t>
      </w:r>
      <w:r>
        <w:rPr>
          <w:spacing w:val="-15"/>
          <w:sz w:val="24"/>
        </w:rPr>
        <w:t xml:space="preserve"> </w:t>
      </w:r>
      <w:r>
        <w:rPr>
          <w:sz w:val="24"/>
        </w:rPr>
        <w:t>Courier</w:t>
      </w:r>
      <w:r>
        <w:rPr>
          <w:spacing w:val="-14"/>
          <w:sz w:val="24"/>
        </w:rPr>
        <w:t xml:space="preserve"> </w:t>
      </w:r>
      <w:r>
        <w:rPr>
          <w:sz w:val="24"/>
        </w:rPr>
        <w:t>or</w:t>
      </w:r>
      <w:r>
        <w:rPr>
          <w:spacing w:val="-11"/>
          <w:sz w:val="24"/>
        </w:rPr>
        <w:t xml:space="preserve"> </w:t>
      </w:r>
      <w:r>
        <w:rPr>
          <w:sz w:val="24"/>
        </w:rPr>
        <w:t>a</w:t>
      </w:r>
      <w:r>
        <w:rPr>
          <w:spacing w:val="-12"/>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with</w:t>
      </w:r>
      <w:r>
        <w:rPr>
          <w:spacing w:val="-12"/>
          <w:sz w:val="24"/>
        </w:rPr>
        <w:t xml:space="preserve"> </w:t>
      </w:r>
      <w:r>
        <w:rPr>
          <w:sz w:val="24"/>
        </w:rPr>
        <w:t>a</w:t>
      </w:r>
      <w:r>
        <w:rPr>
          <w:spacing w:val="-14"/>
          <w:sz w:val="24"/>
        </w:rPr>
        <w:t xml:space="preserve"> </w:t>
      </w:r>
      <w:r>
        <w:rPr>
          <w:sz w:val="24"/>
        </w:rPr>
        <w:t>Delivery</w:t>
      </w:r>
      <w:r>
        <w:rPr>
          <w:spacing w:val="-15"/>
          <w:sz w:val="24"/>
        </w:rPr>
        <w:t xml:space="preserve"> </w:t>
      </w:r>
      <w:r>
        <w:rPr>
          <w:sz w:val="24"/>
        </w:rPr>
        <w:t>Endorsement</w:t>
      </w:r>
      <w:r>
        <w:rPr>
          <w:spacing w:val="-15"/>
          <w:sz w:val="24"/>
        </w:rPr>
        <w:t xml:space="preserve"> </w:t>
      </w:r>
      <w:r>
        <w:rPr>
          <w:sz w:val="24"/>
        </w:rPr>
        <w:t xml:space="preserve">may </w:t>
      </w:r>
      <w:r>
        <w:rPr>
          <w:spacing w:val="-2"/>
          <w:sz w:val="24"/>
        </w:rPr>
        <w:t>not</w:t>
      </w:r>
      <w:r>
        <w:rPr>
          <w:spacing w:val="-13"/>
          <w:sz w:val="24"/>
        </w:rPr>
        <w:t xml:space="preserve"> </w:t>
      </w:r>
      <w:r>
        <w:rPr>
          <w:spacing w:val="-2"/>
          <w:sz w:val="24"/>
        </w:rPr>
        <w:t>deliver</w:t>
      </w:r>
      <w:r>
        <w:rPr>
          <w:spacing w:val="-13"/>
          <w:sz w:val="24"/>
        </w:rPr>
        <w:t xml:space="preserve"> </w:t>
      </w:r>
      <w:r>
        <w:rPr>
          <w:spacing w:val="-2"/>
          <w:sz w:val="24"/>
        </w:rPr>
        <w:t>Delivery</w:t>
      </w:r>
      <w:r>
        <w:rPr>
          <w:spacing w:val="-13"/>
          <w:sz w:val="24"/>
        </w:rPr>
        <w:t xml:space="preserve"> </w:t>
      </w:r>
      <w:r>
        <w:rPr>
          <w:spacing w:val="-2"/>
          <w:sz w:val="24"/>
        </w:rPr>
        <w:t>Items</w:t>
      </w:r>
      <w:r>
        <w:rPr>
          <w:spacing w:val="-13"/>
          <w:sz w:val="24"/>
        </w:rPr>
        <w:t xml:space="preserve"> </w:t>
      </w:r>
      <w:r>
        <w:rPr>
          <w:spacing w:val="-2"/>
          <w:sz w:val="24"/>
        </w:rPr>
        <w:t>to</w:t>
      </w:r>
      <w:r>
        <w:rPr>
          <w:spacing w:val="-13"/>
          <w:sz w:val="24"/>
        </w:rPr>
        <w:t xml:space="preserve"> </w:t>
      </w:r>
      <w:r>
        <w:rPr>
          <w:spacing w:val="-2"/>
          <w:sz w:val="24"/>
        </w:rPr>
        <w:t>any</w:t>
      </w:r>
      <w:r>
        <w:rPr>
          <w:spacing w:val="-13"/>
          <w:sz w:val="24"/>
        </w:rPr>
        <w:t xml:space="preserve"> </w:t>
      </w:r>
      <w:r>
        <w:rPr>
          <w:spacing w:val="-2"/>
          <w:sz w:val="24"/>
        </w:rPr>
        <w:t>Person</w:t>
      </w:r>
      <w:r>
        <w:rPr>
          <w:spacing w:val="-13"/>
          <w:sz w:val="24"/>
        </w:rPr>
        <w:t xml:space="preserve"> </w:t>
      </w:r>
      <w:r>
        <w:rPr>
          <w:spacing w:val="-2"/>
          <w:sz w:val="24"/>
        </w:rPr>
        <w:t>other</w:t>
      </w:r>
      <w:r>
        <w:rPr>
          <w:spacing w:val="-13"/>
          <w:sz w:val="24"/>
        </w:rPr>
        <w:t xml:space="preserve"> </w:t>
      </w:r>
      <w:r>
        <w:rPr>
          <w:spacing w:val="-2"/>
          <w:sz w:val="24"/>
        </w:rPr>
        <w:t>than</w:t>
      </w:r>
      <w:r>
        <w:rPr>
          <w:spacing w:val="-11"/>
          <w:sz w:val="24"/>
        </w:rPr>
        <w:t xml:space="preserve"> </w:t>
      </w:r>
      <w:r>
        <w:rPr>
          <w:spacing w:val="-2"/>
          <w:sz w:val="24"/>
        </w:rPr>
        <w:t>the</w:t>
      </w:r>
      <w:r>
        <w:rPr>
          <w:spacing w:val="-10"/>
          <w:sz w:val="24"/>
        </w:rPr>
        <w:t xml:space="preserve"> </w:t>
      </w:r>
      <w:r>
        <w:rPr>
          <w:spacing w:val="-2"/>
          <w:sz w:val="24"/>
        </w:rPr>
        <w:t>Consumer</w:t>
      </w:r>
      <w:r>
        <w:rPr>
          <w:spacing w:val="-10"/>
          <w:sz w:val="24"/>
        </w:rPr>
        <w:t xml:space="preserve"> </w:t>
      </w:r>
      <w:r>
        <w:rPr>
          <w:spacing w:val="-2"/>
          <w:sz w:val="24"/>
        </w:rPr>
        <w:t>who</w:t>
      </w:r>
      <w:r>
        <w:rPr>
          <w:spacing w:val="-10"/>
          <w:sz w:val="24"/>
        </w:rPr>
        <w:t xml:space="preserve"> </w:t>
      </w:r>
      <w:r>
        <w:rPr>
          <w:spacing w:val="-2"/>
          <w:sz w:val="24"/>
        </w:rPr>
        <w:t>ordered</w:t>
      </w:r>
      <w:r>
        <w:rPr>
          <w:spacing w:val="-13"/>
          <w:sz w:val="24"/>
        </w:rPr>
        <w:t xml:space="preserve"> </w:t>
      </w:r>
      <w:r>
        <w:rPr>
          <w:spacing w:val="-2"/>
          <w:sz w:val="24"/>
        </w:rPr>
        <w:t>the</w:t>
      </w:r>
      <w:r>
        <w:rPr>
          <w:spacing w:val="-10"/>
          <w:sz w:val="24"/>
        </w:rPr>
        <w:t xml:space="preserve"> </w:t>
      </w:r>
      <w:r>
        <w:rPr>
          <w:spacing w:val="-2"/>
          <w:sz w:val="24"/>
        </w:rPr>
        <w:t>Delivery Items.</w:t>
      </w:r>
    </w:p>
    <w:p w14:paraId="72748FA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CB7E8A2" w14:textId="77777777" w:rsidR="008770CC" w:rsidRDefault="003650F5">
      <w:pPr>
        <w:pStyle w:val="BodyText"/>
        <w:spacing w:before="63"/>
        <w:ind w:left="180"/>
        <w:jc w:val="left"/>
      </w:pPr>
      <w:r>
        <w:t>500.145:</w:t>
      </w:r>
      <w:r>
        <w:rPr>
          <w:spacing w:val="30"/>
        </w:rPr>
        <w:t xml:space="preserve">  </w:t>
      </w:r>
      <w:r>
        <w:rPr>
          <w:spacing w:val="-2"/>
        </w:rPr>
        <w:t>continued</w:t>
      </w:r>
    </w:p>
    <w:p w14:paraId="36648F81" w14:textId="77777777" w:rsidR="008770CC" w:rsidRDefault="008770CC">
      <w:pPr>
        <w:pStyle w:val="BodyText"/>
        <w:spacing w:before="7"/>
        <w:jc w:val="left"/>
      </w:pPr>
    </w:p>
    <w:p w14:paraId="4AE21D0E" w14:textId="77777777" w:rsidR="008770CC" w:rsidRDefault="003650F5">
      <w:pPr>
        <w:pStyle w:val="ListParagraph"/>
        <w:numPr>
          <w:ilvl w:val="1"/>
          <w:numId w:val="39"/>
        </w:numPr>
        <w:tabs>
          <w:tab w:val="left" w:pos="2148"/>
        </w:tabs>
        <w:spacing w:line="242" w:lineRule="auto"/>
        <w:ind w:right="201" w:firstLine="0"/>
        <w:rPr>
          <w:sz w:val="24"/>
        </w:rPr>
      </w:pPr>
      <w:r>
        <w:rPr>
          <w:sz w:val="24"/>
        </w:rPr>
        <w:t>A</w:t>
      </w:r>
      <w:r>
        <w:rPr>
          <w:spacing w:val="-15"/>
          <w:sz w:val="24"/>
        </w:rPr>
        <w:t xml:space="preserve"> </w:t>
      </w:r>
      <w:r>
        <w:rPr>
          <w:sz w:val="24"/>
        </w:rPr>
        <w:t>Marijuana</w:t>
      </w:r>
      <w:r>
        <w:rPr>
          <w:spacing w:val="-15"/>
          <w:sz w:val="24"/>
        </w:rPr>
        <w:t xml:space="preserve"> </w:t>
      </w:r>
      <w:r>
        <w:rPr>
          <w:sz w:val="24"/>
        </w:rPr>
        <w:t>Courier</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Endorsement</w:t>
      </w:r>
      <w:r>
        <w:rPr>
          <w:spacing w:val="-15"/>
          <w:sz w:val="24"/>
        </w:rPr>
        <w:t xml:space="preserve"> </w:t>
      </w:r>
      <w:r>
        <w:rPr>
          <w:sz w:val="24"/>
        </w:rPr>
        <w:t>shall verify the age and identity of the Consumer at the time at which the Delivery Items are delivered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Consumer</w:t>
      </w:r>
      <w:r>
        <w:rPr>
          <w:spacing w:val="-15"/>
          <w:sz w:val="24"/>
        </w:rPr>
        <w:t xml:space="preserve"> </w:t>
      </w:r>
      <w:r>
        <w:rPr>
          <w:sz w:val="24"/>
        </w:rPr>
        <w:t>at</w:t>
      </w:r>
      <w:r>
        <w:rPr>
          <w:spacing w:val="-15"/>
          <w:sz w:val="24"/>
        </w:rPr>
        <w:t xml:space="preserve"> </w:t>
      </w:r>
      <w:r>
        <w:rPr>
          <w:sz w:val="24"/>
        </w:rPr>
        <w:t>a</w:t>
      </w:r>
      <w:r>
        <w:rPr>
          <w:spacing w:val="-15"/>
          <w:sz w:val="24"/>
        </w:rPr>
        <w:t xml:space="preserve"> </w:t>
      </w:r>
      <w:r>
        <w:rPr>
          <w:sz w:val="24"/>
        </w:rPr>
        <w:t>Residence</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that</w:t>
      </w:r>
      <w:r>
        <w:rPr>
          <w:spacing w:val="-15"/>
          <w:sz w:val="24"/>
        </w:rPr>
        <w:t xml:space="preserve"> </w:t>
      </w:r>
      <w:r>
        <w:rPr>
          <w:sz w:val="24"/>
        </w:rPr>
        <w:t>Marijuana</w:t>
      </w:r>
      <w:r>
        <w:rPr>
          <w:spacing w:val="-15"/>
          <w:sz w:val="24"/>
        </w:rPr>
        <w:t xml:space="preserve"> </w:t>
      </w:r>
      <w:r>
        <w:rPr>
          <w:sz w:val="24"/>
        </w:rPr>
        <w:t>and</w:t>
      </w:r>
      <w:r>
        <w:rPr>
          <w:spacing w:val="-15"/>
          <w:sz w:val="24"/>
        </w:rPr>
        <w:t xml:space="preserve"> </w:t>
      </w:r>
      <w:r>
        <w:rPr>
          <w:sz w:val="24"/>
        </w:rPr>
        <w:t>Marijuana</w:t>
      </w:r>
      <w:r>
        <w:rPr>
          <w:spacing w:val="-15"/>
          <w:sz w:val="24"/>
        </w:rPr>
        <w:t xml:space="preserve"> </w:t>
      </w:r>
      <w:r>
        <w:rPr>
          <w:sz w:val="24"/>
        </w:rPr>
        <w:t>Products are</w:t>
      </w:r>
      <w:r>
        <w:rPr>
          <w:spacing w:val="-4"/>
          <w:sz w:val="24"/>
        </w:rPr>
        <w:t xml:space="preserve"> </w:t>
      </w:r>
      <w:r>
        <w:rPr>
          <w:sz w:val="24"/>
        </w:rPr>
        <w:t>not</w:t>
      </w:r>
      <w:r>
        <w:rPr>
          <w:spacing w:val="-4"/>
          <w:sz w:val="24"/>
        </w:rPr>
        <w:t xml:space="preserve"> </w:t>
      </w:r>
      <w:r>
        <w:rPr>
          <w:sz w:val="24"/>
        </w:rPr>
        <w:t>delivered</w:t>
      </w:r>
      <w:r>
        <w:rPr>
          <w:spacing w:val="-6"/>
          <w:sz w:val="24"/>
        </w:rPr>
        <w:t xml:space="preserve"> </w:t>
      </w:r>
      <w:r>
        <w:rPr>
          <w:sz w:val="24"/>
        </w:rPr>
        <w:t>to</w:t>
      </w:r>
      <w:r>
        <w:rPr>
          <w:spacing w:val="-2"/>
          <w:sz w:val="24"/>
        </w:rPr>
        <w:t xml:space="preserve"> </w:t>
      </w:r>
      <w:r>
        <w:rPr>
          <w:sz w:val="24"/>
        </w:rPr>
        <w:t>individuals</w:t>
      </w:r>
      <w:r>
        <w:rPr>
          <w:spacing w:val="-2"/>
          <w:sz w:val="24"/>
        </w:rPr>
        <w:t xml:space="preserve"> </w:t>
      </w:r>
      <w:r>
        <w:rPr>
          <w:sz w:val="24"/>
        </w:rPr>
        <w:t>younger</w:t>
      </w:r>
      <w:r>
        <w:rPr>
          <w:spacing w:val="-4"/>
          <w:sz w:val="24"/>
        </w:rPr>
        <w:t xml:space="preserve"> </w:t>
      </w:r>
      <w:r>
        <w:rPr>
          <w:sz w:val="24"/>
        </w:rPr>
        <w:t>than</w:t>
      </w:r>
      <w:r>
        <w:rPr>
          <w:spacing w:val="-4"/>
          <w:sz w:val="24"/>
        </w:rPr>
        <w:t xml:space="preserve"> </w:t>
      </w:r>
      <w:r>
        <w:rPr>
          <w:sz w:val="24"/>
        </w:rPr>
        <w:t>21</w:t>
      </w:r>
      <w:r>
        <w:rPr>
          <w:spacing w:val="-4"/>
          <w:sz w:val="24"/>
        </w:rPr>
        <w:t xml:space="preserve"> </w:t>
      </w:r>
      <w:r>
        <w:rPr>
          <w:sz w:val="24"/>
        </w:rPr>
        <w:t>years</w:t>
      </w:r>
      <w:r>
        <w:rPr>
          <w:spacing w:val="-4"/>
          <w:sz w:val="24"/>
        </w:rPr>
        <w:t xml:space="preserve"> </w:t>
      </w:r>
      <w:r>
        <w:rPr>
          <w:sz w:val="24"/>
        </w:rPr>
        <w:t>old.</w:t>
      </w:r>
      <w:r>
        <w:rPr>
          <w:spacing w:val="40"/>
          <w:sz w:val="24"/>
        </w:rPr>
        <w:t xml:space="preserve"> </w:t>
      </w:r>
      <w:r>
        <w:rPr>
          <w:sz w:val="24"/>
        </w:rPr>
        <w:t>Prior</w:t>
      </w:r>
      <w:r>
        <w:rPr>
          <w:spacing w:val="-4"/>
          <w:sz w:val="24"/>
        </w:rPr>
        <w:t xml:space="preserve"> </w:t>
      </w:r>
      <w:r>
        <w:rPr>
          <w:sz w:val="24"/>
        </w:rPr>
        <w:t>to</w:t>
      </w:r>
      <w:r>
        <w:rPr>
          <w:spacing w:val="-4"/>
          <w:sz w:val="24"/>
        </w:rPr>
        <w:t xml:space="preserve"> </w:t>
      </w:r>
      <w:r>
        <w:rPr>
          <w:sz w:val="24"/>
        </w:rPr>
        <w:t>relinquishing</w:t>
      </w:r>
      <w:r>
        <w:rPr>
          <w:spacing w:val="-8"/>
          <w:sz w:val="24"/>
        </w:rPr>
        <w:t xml:space="preserve"> </w:t>
      </w:r>
      <w:r>
        <w:rPr>
          <w:sz w:val="24"/>
        </w:rPr>
        <w:t>custody of the Marijuana or Marijuana Products to the Consumer, the Marijuana Establishment Agent conducting</w:t>
      </w:r>
      <w:r>
        <w:rPr>
          <w:spacing w:val="-2"/>
          <w:sz w:val="24"/>
        </w:rPr>
        <w:t xml:space="preserve"> </w:t>
      </w:r>
      <w:r>
        <w:rPr>
          <w:sz w:val="24"/>
        </w:rPr>
        <w:t>the delivery</w:t>
      </w:r>
      <w:r>
        <w:rPr>
          <w:spacing w:val="-8"/>
          <w:sz w:val="24"/>
        </w:rPr>
        <w:t xml:space="preserve"> </w:t>
      </w:r>
      <w:r>
        <w:rPr>
          <w:sz w:val="24"/>
        </w:rPr>
        <w:t>shall verify</w:t>
      </w:r>
      <w:r>
        <w:rPr>
          <w:spacing w:val="-8"/>
          <w:sz w:val="24"/>
        </w:rPr>
        <w:t xml:space="preserve"> </w:t>
      </w:r>
      <w:r>
        <w:rPr>
          <w:sz w:val="24"/>
        </w:rPr>
        <w:t>that the government-issued</w:t>
      </w:r>
      <w:r>
        <w:rPr>
          <w:spacing w:val="-1"/>
          <w:sz w:val="24"/>
        </w:rPr>
        <w:t xml:space="preserve"> </w:t>
      </w:r>
      <w:r>
        <w:rPr>
          <w:sz w:val="24"/>
        </w:rPr>
        <w:t>identification card of</w:t>
      </w:r>
      <w:r>
        <w:rPr>
          <w:spacing w:val="-2"/>
          <w:sz w:val="24"/>
        </w:rPr>
        <w:t xml:space="preserve"> </w:t>
      </w:r>
      <w:r>
        <w:rPr>
          <w:sz w:val="24"/>
        </w:rPr>
        <w:t>the</w:t>
      </w:r>
      <w:r>
        <w:rPr>
          <w:spacing w:val="-3"/>
          <w:sz w:val="24"/>
        </w:rPr>
        <w:t xml:space="preserve"> </w:t>
      </w:r>
      <w:r>
        <w:rPr>
          <w:sz w:val="24"/>
        </w:rPr>
        <w:t>Consumer</w:t>
      </w:r>
      <w:r>
        <w:rPr>
          <w:spacing w:val="-1"/>
          <w:sz w:val="24"/>
        </w:rPr>
        <w:t xml:space="preserve"> </w:t>
      </w:r>
      <w:r>
        <w:rPr>
          <w:sz w:val="24"/>
        </w:rPr>
        <w:t>receiving</w:t>
      </w:r>
      <w:r>
        <w:rPr>
          <w:spacing w:val="-6"/>
          <w:sz w:val="24"/>
        </w:rPr>
        <w:t xml:space="preserve"> </w:t>
      </w:r>
      <w:r>
        <w:rPr>
          <w:sz w:val="24"/>
        </w:rPr>
        <w:t>the</w:t>
      </w:r>
      <w:r>
        <w:rPr>
          <w:spacing w:val="-2"/>
          <w:sz w:val="24"/>
        </w:rPr>
        <w:t xml:space="preserve"> </w:t>
      </w:r>
      <w:r>
        <w:rPr>
          <w:sz w:val="24"/>
        </w:rPr>
        <w:t>Marijuana</w:t>
      </w:r>
      <w:r>
        <w:rPr>
          <w:spacing w:val="-3"/>
          <w:sz w:val="24"/>
        </w:rPr>
        <w:t xml:space="preserve"> </w:t>
      </w:r>
      <w:r>
        <w:rPr>
          <w:sz w:val="24"/>
        </w:rPr>
        <w:t>or</w:t>
      </w:r>
      <w:r>
        <w:rPr>
          <w:spacing w:val="-2"/>
          <w:sz w:val="24"/>
        </w:rPr>
        <w:t xml:space="preserve"> </w:t>
      </w:r>
      <w:r>
        <w:rPr>
          <w:sz w:val="24"/>
        </w:rPr>
        <w:t>Marijuana</w:t>
      </w:r>
      <w:r>
        <w:rPr>
          <w:spacing w:val="-3"/>
          <w:sz w:val="24"/>
        </w:rPr>
        <w:t xml:space="preserve"> </w:t>
      </w:r>
      <w:r>
        <w:rPr>
          <w:sz w:val="24"/>
        </w:rPr>
        <w:t>Products</w:t>
      </w:r>
      <w:r>
        <w:rPr>
          <w:spacing w:val="-3"/>
          <w:sz w:val="24"/>
        </w:rPr>
        <w:t xml:space="preserve"> </w:t>
      </w:r>
      <w:r>
        <w:rPr>
          <w:sz w:val="24"/>
        </w:rPr>
        <w:t>matches</w:t>
      </w:r>
      <w:r>
        <w:rPr>
          <w:spacing w:val="-5"/>
          <w:sz w:val="24"/>
        </w:rPr>
        <w:t xml:space="preserve"> </w:t>
      </w:r>
      <w:r>
        <w:rPr>
          <w:sz w:val="24"/>
        </w:rPr>
        <w:t>the</w:t>
      </w:r>
      <w:r>
        <w:rPr>
          <w:spacing w:val="-2"/>
          <w:sz w:val="24"/>
        </w:rPr>
        <w:t xml:space="preserve"> </w:t>
      </w:r>
      <w:r>
        <w:rPr>
          <w:sz w:val="24"/>
        </w:rPr>
        <w:t>pre-verified government-issued</w:t>
      </w:r>
      <w:r>
        <w:rPr>
          <w:spacing w:val="-4"/>
          <w:sz w:val="24"/>
        </w:rPr>
        <w:t xml:space="preserve"> </w:t>
      </w:r>
      <w:r>
        <w:rPr>
          <w:sz w:val="24"/>
        </w:rPr>
        <w:t>identification</w:t>
      </w:r>
      <w:r>
        <w:rPr>
          <w:spacing w:val="-4"/>
          <w:sz w:val="24"/>
        </w:rPr>
        <w:t xml:space="preserve"> </w:t>
      </w:r>
      <w:r>
        <w:rPr>
          <w:sz w:val="24"/>
        </w:rPr>
        <w:t>card</w:t>
      </w:r>
      <w:r>
        <w:rPr>
          <w:spacing w:val="-4"/>
          <w:sz w:val="24"/>
        </w:rPr>
        <w:t xml:space="preserve"> </w:t>
      </w:r>
      <w:r>
        <w:rPr>
          <w:sz w:val="24"/>
        </w:rPr>
        <w:t>of</w:t>
      </w:r>
      <w:r>
        <w:rPr>
          <w:spacing w:val="-4"/>
          <w:sz w:val="24"/>
        </w:rPr>
        <w:t xml:space="preserve"> </w:t>
      </w:r>
      <w:r>
        <w:rPr>
          <w:sz w:val="24"/>
        </w:rPr>
        <w:t>the</w:t>
      </w:r>
      <w:r>
        <w:rPr>
          <w:spacing w:val="-9"/>
          <w:sz w:val="24"/>
        </w:rPr>
        <w:t xml:space="preserve"> </w:t>
      </w:r>
      <w:r>
        <w:rPr>
          <w:sz w:val="24"/>
        </w:rPr>
        <w:t>Consumer</w:t>
      </w:r>
      <w:r>
        <w:rPr>
          <w:spacing w:val="-4"/>
          <w:sz w:val="24"/>
        </w:rPr>
        <w:t xml:space="preserve"> </w:t>
      </w:r>
      <w:r>
        <w:rPr>
          <w:sz w:val="24"/>
        </w:rPr>
        <w:t>who</w:t>
      </w:r>
      <w:r>
        <w:rPr>
          <w:spacing w:val="-3"/>
          <w:sz w:val="24"/>
        </w:rPr>
        <w:t xml:space="preserve"> </w:t>
      </w:r>
      <w:r>
        <w:rPr>
          <w:sz w:val="24"/>
        </w:rPr>
        <w:t>placed</w:t>
      </w:r>
      <w:r>
        <w:rPr>
          <w:spacing w:val="-4"/>
          <w:sz w:val="24"/>
        </w:rPr>
        <w:t xml:space="preserve"> </w:t>
      </w:r>
      <w:r>
        <w:rPr>
          <w:sz w:val="24"/>
        </w:rPr>
        <w:t>the</w:t>
      </w:r>
      <w:r>
        <w:rPr>
          <w:spacing w:val="-3"/>
          <w:sz w:val="24"/>
        </w:rPr>
        <w:t xml:space="preserve"> </w:t>
      </w:r>
      <w:r>
        <w:rPr>
          <w:sz w:val="24"/>
        </w:rPr>
        <w:t>order</w:t>
      </w:r>
      <w:r>
        <w:rPr>
          <w:spacing w:val="-4"/>
          <w:sz w:val="24"/>
        </w:rPr>
        <w:t xml:space="preserve"> </w:t>
      </w:r>
      <w:r>
        <w:rPr>
          <w:sz w:val="24"/>
        </w:rPr>
        <w:t>for</w:t>
      </w:r>
      <w:r>
        <w:rPr>
          <w:spacing w:val="-4"/>
          <w:sz w:val="24"/>
        </w:rPr>
        <w:t xml:space="preserve"> </w:t>
      </w:r>
      <w:r>
        <w:rPr>
          <w:sz w:val="24"/>
        </w:rPr>
        <w:t xml:space="preserve">delivery </w:t>
      </w:r>
      <w:r>
        <w:rPr>
          <w:spacing w:val="-4"/>
          <w:sz w:val="24"/>
        </w:rPr>
        <w:t>by:</w:t>
      </w:r>
    </w:p>
    <w:p w14:paraId="5F819014" w14:textId="77777777" w:rsidR="008770CC" w:rsidRDefault="003650F5">
      <w:pPr>
        <w:pStyle w:val="ListParagraph"/>
        <w:numPr>
          <w:ilvl w:val="2"/>
          <w:numId w:val="39"/>
        </w:numPr>
        <w:tabs>
          <w:tab w:val="left" w:pos="2383"/>
        </w:tabs>
        <w:spacing w:before="7" w:line="244" w:lineRule="auto"/>
        <w:ind w:left="2095" w:right="207" w:firstLine="0"/>
        <w:rPr>
          <w:sz w:val="24"/>
        </w:rPr>
      </w:pPr>
      <w:r>
        <w:rPr>
          <w:spacing w:val="-2"/>
          <w:sz w:val="24"/>
        </w:rPr>
        <w:t>Viewing</w:t>
      </w:r>
      <w:r>
        <w:rPr>
          <w:spacing w:val="-13"/>
          <w:sz w:val="24"/>
        </w:rPr>
        <w:t xml:space="preserve"> </w:t>
      </w:r>
      <w:r>
        <w:rPr>
          <w:spacing w:val="-2"/>
          <w:sz w:val="24"/>
        </w:rPr>
        <w:t>the</w:t>
      </w:r>
      <w:r>
        <w:rPr>
          <w:spacing w:val="-13"/>
          <w:sz w:val="24"/>
        </w:rPr>
        <w:t xml:space="preserve"> </w:t>
      </w:r>
      <w:r>
        <w:rPr>
          <w:spacing w:val="-2"/>
          <w:sz w:val="24"/>
        </w:rPr>
        <w:t>government-issued</w:t>
      </w:r>
      <w:r>
        <w:rPr>
          <w:spacing w:val="-13"/>
          <w:sz w:val="24"/>
        </w:rPr>
        <w:t xml:space="preserve"> </w:t>
      </w:r>
      <w:r>
        <w:rPr>
          <w:spacing w:val="-2"/>
          <w:sz w:val="24"/>
        </w:rPr>
        <w:t>identification</w:t>
      </w:r>
      <w:r>
        <w:rPr>
          <w:spacing w:val="-13"/>
          <w:sz w:val="24"/>
        </w:rPr>
        <w:t xml:space="preserve"> </w:t>
      </w:r>
      <w:r>
        <w:rPr>
          <w:spacing w:val="-2"/>
          <w:sz w:val="24"/>
        </w:rPr>
        <w:t>as</w:t>
      </w:r>
      <w:r>
        <w:rPr>
          <w:spacing w:val="-13"/>
          <w:sz w:val="24"/>
        </w:rPr>
        <w:t xml:space="preserve"> </w:t>
      </w:r>
      <w:r>
        <w:rPr>
          <w:spacing w:val="-2"/>
          <w:sz w:val="24"/>
        </w:rPr>
        <w:t>provided</w:t>
      </w:r>
      <w:r>
        <w:rPr>
          <w:spacing w:val="-13"/>
          <w:sz w:val="24"/>
        </w:rPr>
        <w:t xml:space="preserve"> </w:t>
      </w:r>
      <w:r>
        <w:rPr>
          <w:spacing w:val="-2"/>
          <w:sz w:val="24"/>
        </w:rPr>
        <w:t>for</w:t>
      </w:r>
      <w:r>
        <w:rPr>
          <w:spacing w:val="-13"/>
          <w:sz w:val="24"/>
        </w:rPr>
        <w:t xml:space="preserve"> </w:t>
      </w:r>
      <w:r>
        <w:rPr>
          <w:spacing w:val="-2"/>
          <w:sz w:val="24"/>
        </w:rPr>
        <w:t>Pre-</w:t>
      </w:r>
      <w:r>
        <w:rPr>
          <w:spacing w:val="-13"/>
          <w:sz w:val="24"/>
        </w:rPr>
        <w:t xml:space="preserve"> </w:t>
      </w:r>
      <w:r>
        <w:rPr>
          <w:spacing w:val="-2"/>
          <w:sz w:val="24"/>
        </w:rPr>
        <w:t>verification</w:t>
      </w:r>
      <w:r>
        <w:rPr>
          <w:spacing w:val="-13"/>
          <w:sz w:val="24"/>
        </w:rPr>
        <w:t xml:space="preserve"> </w:t>
      </w:r>
      <w:r>
        <w:rPr>
          <w:spacing w:val="-2"/>
          <w:sz w:val="24"/>
        </w:rPr>
        <w:t xml:space="preserve">under </w:t>
      </w:r>
      <w:r>
        <w:rPr>
          <w:sz w:val="24"/>
        </w:rPr>
        <w:t>935 CMR 500.145(4)(a);</w:t>
      </w:r>
    </w:p>
    <w:p w14:paraId="088141FC" w14:textId="77777777" w:rsidR="008770CC" w:rsidRDefault="003650F5">
      <w:pPr>
        <w:pStyle w:val="ListParagraph"/>
        <w:numPr>
          <w:ilvl w:val="2"/>
          <w:numId w:val="39"/>
        </w:numPr>
        <w:tabs>
          <w:tab w:val="left" w:pos="2455"/>
        </w:tabs>
        <w:spacing w:line="272" w:lineRule="exact"/>
        <w:rPr>
          <w:sz w:val="24"/>
        </w:rPr>
      </w:pPr>
      <w:r>
        <w:rPr>
          <w:sz w:val="24"/>
        </w:rPr>
        <w:t>Viewing</w:t>
      </w:r>
      <w:r>
        <w:rPr>
          <w:spacing w:val="-5"/>
          <w:sz w:val="24"/>
        </w:rPr>
        <w:t xml:space="preserve"> </w:t>
      </w:r>
      <w:r>
        <w:rPr>
          <w:sz w:val="24"/>
        </w:rPr>
        <w:t>proof</w:t>
      </w:r>
      <w:r>
        <w:rPr>
          <w:spacing w:val="-1"/>
          <w:sz w:val="24"/>
        </w:rPr>
        <w:t xml:space="preserve"> </w:t>
      </w:r>
      <w:r>
        <w:rPr>
          <w:sz w:val="24"/>
        </w:rPr>
        <w:t>of</w:t>
      </w:r>
      <w:r>
        <w:rPr>
          <w:spacing w:val="-1"/>
          <w:sz w:val="24"/>
        </w:rPr>
        <w:t xml:space="preserve"> </w:t>
      </w:r>
      <w:r>
        <w:rPr>
          <w:sz w:val="24"/>
        </w:rPr>
        <w:t>order generated</w:t>
      </w:r>
      <w:r>
        <w:rPr>
          <w:spacing w:val="-1"/>
          <w:sz w:val="24"/>
        </w:rPr>
        <w:t xml:space="preserve"> </w:t>
      </w:r>
      <w:r>
        <w:rPr>
          <w:sz w:val="24"/>
        </w:rPr>
        <w:t>at</w:t>
      </w:r>
      <w:r>
        <w:rPr>
          <w:spacing w:val="-1"/>
          <w:sz w:val="24"/>
        </w:rPr>
        <w:t xml:space="preserve"> </w:t>
      </w:r>
      <w:r>
        <w:rPr>
          <w:sz w:val="24"/>
        </w:rPr>
        <w:t>the time</w:t>
      </w:r>
      <w:r>
        <w:rPr>
          <w:spacing w:val="-1"/>
          <w:sz w:val="24"/>
        </w:rPr>
        <w:t xml:space="preserve"> </w:t>
      </w:r>
      <w:r>
        <w:rPr>
          <w:sz w:val="24"/>
        </w:rPr>
        <w:t>of</w:t>
      </w:r>
      <w:r>
        <w:rPr>
          <w:spacing w:val="-1"/>
          <w:sz w:val="24"/>
        </w:rPr>
        <w:t xml:space="preserve"> </w:t>
      </w:r>
      <w:r>
        <w:rPr>
          <w:sz w:val="24"/>
        </w:rPr>
        <w:t xml:space="preserve">order; </w:t>
      </w:r>
      <w:r>
        <w:rPr>
          <w:spacing w:val="-5"/>
          <w:sz w:val="24"/>
        </w:rPr>
        <w:t>and</w:t>
      </w:r>
    </w:p>
    <w:p w14:paraId="61CD178B" w14:textId="77777777" w:rsidR="008770CC" w:rsidRDefault="003650F5">
      <w:pPr>
        <w:pStyle w:val="ListParagraph"/>
        <w:numPr>
          <w:ilvl w:val="2"/>
          <w:numId w:val="39"/>
        </w:numPr>
        <w:tabs>
          <w:tab w:val="left" w:pos="2543"/>
        </w:tabs>
        <w:spacing w:before="5" w:line="242" w:lineRule="auto"/>
        <w:ind w:left="2095" w:right="210" w:firstLine="0"/>
        <w:rPr>
          <w:sz w:val="24"/>
        </w:rPr>
      </w:pPr>
      <w:r>
        <w:rPr>
          <w:sz w:val="24"/>
        </w:rPr>
        <w:t xml:space="preserve">Receiving the signature of the Consumer who ordered the Delivery Items and verifying that the signature matches the government-issued photo identification card </w:t>
      </w:r>
      <w:r>
        <w:rPr>
          <w:spacing w:val="-2"/>
          <w:sz w:val="24"/>
        </w:rPr>
        <w:t>presented.</w:t>
      </w:r>
    </w:p>
    <w:p w14:paraId="140D15C7" w14:textId="77777777" w:rsidR="008770CC" w:rsidRDefault="008770CC">
      <w:pPr>
        <w:pStyle w:val="BodyText"/>
        <w:spacing w:before="4"/>
        <w:jc w:val="left"/>
        <w:rPr>
          <w:sz w:val="19"/>
        </w:rPr>
      </w:pPr>
    </w:p>
    <w:p w14:paraId="55092472" w14:textId="77777777" w:rsidR="008770CC" w:rsidRDefault="003650F5">
      <w:pPr>
        <w:pStyle w:val="ListParagraph"/>
        <w:numPr>
          <w:ilvl w:val="0"/>
          <w:numId w:val="39"/>
        </w:numPr>
        <w:tabs>
          <w:tab w:val="left" w:pos="1839"/>
        </w:tabs>
        <w:spacing w:before="59"/>
        <w:ind w:hanging="459"/>
        <w:rPr>
          <w:sz w:val="24"/>
        </w:rPr>
      </w:pPr>
      <w:r>
        <w:rPr>
          <w:sz w:val="24"/>
          <w:u w:val="single"/>
        </w:rPr>
        <w:t>Delivery</w:t>
      </w:r>
      <w:r>
        <w:rPr>
          <w:spacing w:val="-14"/>
          <w:sz w:val="24"/>
          <w:u w:val="single"/>
        </w:rPr>
        <w:t xml:space="preserve"> </w:t>
      </w:r>
      <w:r>
        <w:rPr>
          <w:sz w:val="24"/>
          <w:u w:val="single"/>
        </w:rPr>
        <w:t>Operator</w:t>
      </w:r>
      <w:r>
        <w:rPr>
          <w:spacing w:val="-2"/>
          <w:sz w:val="24"/>
          <w:u w:val="single"/>
        </w:rPr>
        <w:t xml:space="preserve"> </w:t>
      </w:r>
      <w:r>
        <w:rPr>
          <w:sz w:val="24"/>
          <w:u w:val="single"/>
        </w:rPr>
        <w:t>Consumer</w:t>
      </w:r>
      <w:r>
        <w:rPr>
          <w:spacing w:val="-3"/>
          <w:sz w:val="24"/>
          <w:u w:val="single"/>
        </w:rPr>
        <w:t xml:space="preserve"> </w:t>
      </w:r>
      <w:r>
        <w:rPr>
          <w:sz w:val="24"/>
          <w:u w:val="single"/>
        </w:rPr>
        <w:t>Age</w:t>
      </w:r>
      <w:r>
        <w:rPr>
          <w:spacing w:val="-2"/>
          <w:sz w:val="24"/>
          <w:u w:val="single"/>
        </w:rPr>
        <w:t xml:space="preserve"> Verification</w:t>
      </w:r>
      <w:r>
        <w:rPr>
          <w:spacing w:val="-2"/>
          <w:sz w:val="24"/>
        </w:rPr>
        <w:t>.</w:t>
      </w:r>
    </w:p>
    <w:p w14:paraId="5AC8093F" w14:textId="77777777" w:rsidR="008770CC" w:rsidRDefault="003650F5">
      <w:pPr>
        <w:pStyle w:val="ListParagraph"/>
        <w:numPr>
          <w:ilvl w:val="1"/>
          <w:numId w:val="39"/>
        </w:numPr>
        <w:tabs>
          <w:tab w:val="left" w:pos="2217"/>
        </w:tabs>
        <w:spacing w:before="3" w:line="242" w:lineRule="auto"/>
        <w:ind w:right="204" w:firstLine="0"/>
        <w:rPr>
          <w:sz w:val="24"/>
        </w:rPr>
      </w:pPr>
      <w:r>
        <w:rPr>
          <w:sz w:val="24"/>
        </w:rPr>
        <w:t>A Delivery</w:t>
      </w:r>
      <w:r>
        <w:rPr>
          <w:spacing w:val="-1"/>
          <w:sz w:val="24"/>
        </w:rPr>
        <w:t xml:space="preserve"> </w:t>
      </w:r>
      <w:r>
        <w:rPr>
          <w:sz w:val="24"/>
        </w:rPr>
        <w:t>Operator shall require any</w:t>
      </w:r>
      <w:r>
        <w:rPr>
          <w:spacing w:val="-1"/>
          <w:sz w:val="24"/>
        </w:rPr>
        <w:t xml:space="preserve"> </w:t>
      </w:r>
      <w:r>
        <w:rPr>
          <w:sz w:val="24"/>
        </w:rPr>
        <w:t>Consumer making a purchase for delivery</w:t>
      </w:r>
      <w:r>
        <w:rPr>
          <w:spacing w:val="-2"/>
          <w:sz w:val="24"/>
        </w:rPr>
        <w:t xml:space="preserve"> </w:t>
      </w:r>
      <w:r>
        <w:rPr>
          <w:sz w:val="24"/>
        </w:rPr>
        <w:t>to have</w:t>
      </w:r>
      <w:r>
        <w:rPr>
          <w:spacing w:val="-2"/>
          <w:sz w:val="24"/>
        </w:rPr>
        <w:t xml:space="preserve"> </w:t>
      </w:r>
      <w:r>
        <w:rPr>
          <w:sz w:val="24"/>
        </w:rPr>
        <w:t>the</w:t>
      </w:r>
      <w:r>
        <w:rPr>
          <w:spacing w:val="-1"/>
          <w:sz w:val="24"/>
        </w:rPr>
        <w:t xml:space="preserve"> </w:t>
      </w:r>
      <w:r>
        <w:rPr>
          <w:sz w:val="24"/>
        </w:rPr>
        <w:t>valid government-issued</w:t>
      </w:r>
      <w:r>
        <w:rPr>
          <w:spacing w:val="-2"/>
          <w:sz w:val="24"/>
        </w:rPr>
        <w:t xml:space="preserve"> </w:t>
      </w:r>
      <w:r>
        <w:rPr>
          <w:sz w:val="24"/>
        </w:rPr>
        <w:t>identification</w:t>
      </w:r>
      <w:r>
        <w:rPr>
          <w:spacing w:val="-1"/>
          <w:sz w:val="24"/>
        </w:rPr>
        <w:t xml:space="preserve"> </w:t>
      </w:r>
      <w:r>
        <w:rPr>
          <w:sz w:val="24"/>
        </w:rPr>
        <w:t>card</w:t>
      </w:r>
      <w:r>
        <w:rPr>
          <w:spacing w:val="-3"/>
          <w:sz w:val="24"/>
        </w:rPr>
        <w:t xml:space="preserve"> </w:t>
      </w:r>
      <w:r>
        <w:rPr>
          <w:sz w:val="24"/>
        </w:rPr>
        <w:t>a</w:t>
      </w:r>
      <w:r>
        <w:rPr>
          <w:spacing w:val="-1"/>
          <w:sz w:val="24"/>
        </w:rPr>
        <w:t xml:space="preserve"> </w:t>
      </w:r>
      <w:r>
        <w:rPr>
          <w:sz w:val="24"/>
        </w:rPr>
        <w:t>Consumer intends to use to verify her</w:t>
      </w:r>
      <w:r>
        <w:rPr>
          <w:spacing w:val="-15"/>
          <w:sz w:val="24"/>
        </w:rPr>
        <w:t xml:space="preserve"> </w:t>
      </w:r>
      <w:r>
        <w:rPr>
          <w:sz w:val="24"/>
        </w:rPr>
        <w:t>or</w:t>
      </w:r>
      <w:r>
        <w:rPr>
          <w:spacing w:val="-12"/>
          <w:sz w:val="24"/>
        </w:rPr>
        <w:t xml:space="preserve"> </w:t>
      </w:r>
      <w:r>
        <w:rPr>
          <w:sz w:val="24"/>
        </w:rPr>
        <w:t>his</w:t>
      </w:r>
      <w:r>
        <w:rPr>
          <w:spacing w:val="-10"/>
          <w:sz w:val="24"/>
        </w:rPr>
        <w:t xml:space="preserve"> </w:t>
      </w:r>
      <w:r>
        <w:rPr>
          <w:sz w:val="24"/>
        </w:rPr>
        <w:t>age</w:t>
      </w:r>
      <w:r>
        <w:rPr>
          <w:spacing w:val="-12"/>
          <w:sz w:val="24"/>
        </w:rPr>
        <w:t xml:space="preserve"> </w:t>
      </w:r>
      <w:r>
        <w:rPr>
          <w:sz w:val="24"/>
        </w:rPr>
        <w:t>at</w:t>
      </w:r>
      <w:r>
        <w:rPr>
          <w:spacing w:val="-11"/>
          <w:sz w:val="24"/>
        </w:rPr>
        <w:t xml:space="preserve"> </w:t>
      </w:r>
      <w:r>
        <w:rPr>
          <w:sz w:val="24"/>
        </w:rPr>
        <w:t>the</w:t>
      </w:r>
      <w:r>
        <w:rPr>
          <w:spacing w:val="-11"/>
          <w:sz w:val="24"/>
        </w:rPr>
        <w:t xml:space="preserve"> </w:t>
      </w:r>
      <w:r>
        <w:rPr>
          <w:sz w:val="24"/>
        </w:rPr>
        <w:t>time</w:t>
      </w:r>
      <w:r>
        <w:rPr>
          <w:spacing w:val="-10"/>
          <w:sz w:val="24"/>
        </w:rPr>
        <w:t xml:space="preserve"> </w:t>
      </w:r>
      <w:r>
        <w:rPr>
          <w:sz w:val="24"/>
        </w:rPr>
        <w:t>of</w:t>
      </w:r>
      <w:r>
        <w:rPr>
          <w:spacing w:val="-9"/>
          <w:sz w:val="24"/>
        </w:rPr>
        <w:t xml:space="preserve"> </w:t>
      </w:r>
      <w:r>
        <w:rPr>
          <w:sz w:val="24"/>
        </w:rPr>
        <w:t>delivery</w:t>
      </w:r>
      <w:r>
        <w:rPr>
          <w:spacing w:val="-15"/>
          <w:sz w:val="24"/>
        </w:rPr>
        <w:t xml:space="preserve"> </w:t>
      </w:r>
      <w:r>
        <w:rPr>
          <w:sz w:val="24"/>
        </w:rPr>
        <w:t>examined</w:t>
      </w:r>
      <w:r>
        <w:rPr>
          <w:spacing w:val="-9"/>
          <w:sz w:val="24"/>
        </w:rPr>
        <w:t xml:space="preserve"> </w:t>
      </w:r>
      <w:r>
        <w:rPr>
          <w:sz w:val="24"/>
        </w:rPr>
        <w:t>and</w:t>
      </w:r>
      <w:r>
        <w:rPr>
          <w:spacing w:val="-8"/>
          <w:sz w:val="24"/>
        </w:rPr>
        <w:t xml:space="preserve"> </w:t>
      </w:r>
      <w:r>
        <w:rPr>
          <w:sz w:val="24"/>
        </w:rPr>
        <w:t>authenticated</w:t>
      </w:r>
      <w:r>
        <w:rPr>
          <w:spacing w:val="-11"/>
          <w:sz w:val="24"/>
        </w:rPr>
        <w:t xml:space="preserve"> </w:t>
      </w:r>
      <w:r>
        <w:rPr>
          <w:sz w:val="24"/>
        </w:rPr>
        <w:t>by</w:t>
      </w:r>
      <w:r>
        <w:rPr>
          <w:spacing w:val="-14"/>
          <w:sz w:val="24"/>
        </w:rPr>
        <w:t xml:space="preserve"> </w:t>
      </w:r>
      <w:r>
        <w:rPr>
          <w:sz w:val="24"/>
        </w:rPr>
        <w:t>the</w:t>
      </w:r>
      <w:r>
        <w:rPr>
          <w:spacing w:val="-9"/>
          <w:sz w:val="24"/>
        </w:rPr>
        <w:t xml:space="preserve"> </w:t>
      </w:r>
      <w:r>
        <w:rPr>
          <w:sz w:val="24"/>
        </w:rPr>
        <w:t>Delivery</w:t>
      </w:r>
      <w:r>
        <w:rPr>
          <w:spacing w:val="-15"/>
          <w:sz w:val="24"/>
        </w:rPr>
        <w:t xml:space="preserve"> </w:t>
      </w:r>
      <w:r>
        <w:rPr>
          <w:sz w:val="24"/>
        </w:rPr>
        <w:t>Operator prior to the first Individual Order.</w:t>
      </w:r>
    </w:p>
    <w:p w14:paraId="47179BF0" w14:textId="77777777" w:rsidR="008770CC" w:rsidRDefault="003650F5">
      <w:pPr>
        <w:pStyle w:val="ListParagraph"/>
        <w:numPr>
          <w:ilvl w:val="1"/>
          <w:numId w:val="39"/>
        </w:numPr>
        <w:tabs>
          <w:tab w:val="left" w:pos="2162"/>
        </w:tabs>
        <w:spacing w:before="3" w:line="242" w:lineRule="auto"/>
        <w:ind w:right="210" w:firstLine="0"/>
        <w:rPr>
          <w:sz w:val="24"/>
        </w:rPr>
      </w:pPr>
      <w:r>
        <w:rPr>
          <w:sz w:val="24"/>
        </w:rPr>
        <w:t>Pre-verification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Consumer's</w:t>
      </w:r>
      <w:r>
        <w:rPr>
          <w:spacing w:val="-15"/>
          <w:sz w:val="24"/>
        </w:rPr>
        <w:t xml:space="preserve"> </w:t>
      </w:r>
      <w:r>
        <w:rPr>
          <w:sz w:val="24"/>
        </w:rPr>
        <w:t>identification</w:t>
      </w:r>
      <w:r>
        <w:rPr>
          <w:spacing w:val="-15"/>
          <w:sz w:val="24"/>
        </w:rPr>
        <w:t xml:space="preserve"> </w:t>
      </w:r>
      <w:r>
        <w:rPr>
          <w:sz w:val="24"/>
        </w:rPr>
        <w:t>shall</w:t>
      </w:r>
      <w:r>
        <w:rPr>
          <w:spacing w:val="-14"/>
          <w:sz w:val="24"/>
        </w:rPr>
        <w:t xml:space="preserve"> </w:t>
      </w:r>
      <w:r>
        <w:rPr>
          <w:sz w:val="24"/>
        </w:rPr>
        <w:t>be</w:t>
      </w:r>
      <w:r>
        <w:rPr>
          <w:spacing w:val="-15"/>
          <w:sz w:val="24"/>
        </w:rPr>
        <w:t xml:space="preserve"> </w:t>
      </w:r>
      <w:r>
        <w:rPr>
          <w:sz w:val="24"/>
        </w:rPr>
        <w:t>performed</w:t>
      </w:r>
      <w:r>
        <w:rPr>
          <w:spacing w:val="-15"/>
          <w:sz w:val="24"/>
        </w:rPr>
        <w:t xml:space="preserve"> </w:t>
      </w:r>
      <w:r>
        <w:rPr>
          <w:sz w:val="24"/>
        </w:rPr>
        <w:t>prior</w:t>
      </w:r>
      <w:r>
        <w:rPr>
          <w:spacing w:val="-15"/>
          <w:sz w:val="24"/>
        </w:rPr>
        <w:t xml:space="preserve"> </w:t>
      </w:r>
      <w:r>
        <w:rPr>
          <w:sz w:val="24"/>
        </w:rPr>
        <w:t>to</w:t>
      </w:r>
      <w:r>
        <w:rPr>
          <w:spacing w:val="-13"/>
          <w:sz w:val="24"/>
        </w:rPr>
        <w:t xml:space="preserve"> </w:t>
      </w:r>
      <w:r>
        <w:rPr>
          <w:sz w:val="24"/>
        </w:rPr>
        <w:t>the</w:t>
      </w:r>
      <w:r>
        <w:rPr>
          <w:spacing w:val="-14"/>
          <w:sz w:val="24"/>
        </w:rPr>
        <w:t xml:space="preserve"> </w:t>
      </w:r>
      <w:r>
        <w:rPr>
          <w:sz w:val="24"/>
        </w:rPr>
        <w:t xml:space="preserve">initial delivery through a Commission approved electronic means, which may include a </w:t>
      </w:r>
      <w:r>
        <w:rPr>
          <w:spacing w:val="-2"/>
          <w:sz w:val="24"/>
        </w:rPr>
        <w:t>Commission-approved</w:t>
      </w:r>
      <w:r>
        <w:rPr>
          <w:spacing w:val="-8"/>
          <w:sz w:val="24"/>
        </w:rPr>
        <w:t xml:space="preserve"> </w:t>
      </w:r>
      <w:r>
        <w:rPr>
          <w:spacing w:val="-2"/>
          <w:sz w:val="24"/>
        </w:rPr>
        <w:t>Third-party</w:t>
      </w:r>
      <w:r>
        <w:rPr>
          <w:spacing w:val="-13"/>
          <w:sz w:val="24"/>
        </w:rPr>
        <w:t xml:space="preserve"> </w:t>
      </w:r>
      <w:r>
        <w:rPr>
          <w:spacing w:val="-2"/>
          <w:sz w:val="24"/>
        </w:rPr>
        <w:t>Technology</w:t>
      </w:r>
      <w:r>
        <w:rPr>
          <w:spacing w:val="-13"/>
          <w:sz w:val="24"/>
        </w:rPr>
        <w:t xml:space="preserve"> </w:t>
      </w:r>
      <w:r>
        <w:rPr>
          <w:spacing w:val="-2"/>
          <w:sz w:val="24"/>
        </w:rPr>
        <w:t>Platform, and</w:t>
      </w:r>
      <w:r>
        <w:rPr>
          <w:spacing w:val="-3"/>
          <w:sz w:val="24"/>
        </w:rPr>
        <w:t xml:space="preserve"> </w:t>
      </w:r>
      <w:r>
        <w:rPr>
          <w:spacing w:val="-2"/>
          <w:sz w:val="24"/>
        </w:rPr>
        <w:t>shall include</w:t>
      </w:r>
      <w:r>
        <w:rPr>
          <w:spacing w:val="-4"/>
          <w:sz w:val="24"/>
        </w:rPr>
        <w:t xml:space="preserve"> </w:t>
      </w:r>
      <w:r>
        <w:rPr>
          <w:spacing w:val="-2"/>
          <w:sz w:val="24"/>
        </w:rPr>
        <w:t xml:space="preserve">examination of </w:t>
      </w:r>
      <w:r>
        <w:rPr>
          <w:sz w:val="24"/>
        </w:rPr>
        <w:t>the</w:t>
      </w:r>
      <w:r>
        <w:rPr>
          <w:spacing w:val="-4"/>
          <w:sz w:val="24"/>
        </w:rPr>
        <w:t xml:space="preserve"> </w:t>
      </w:r>
      <w:r>
        <w:rPr>
          <w:sz w:val="24"/>
        </w:rPr>
        <w:t>Consumer's</w:t>
      </w:r>
      <w:r>
        <w:rPr>
          <w:spacing w:val="-2"/>
          <w:sz w:val="24"/>
        </w:rPr>
        <w:t xml:space="preserve"> </w:t>
      </w:r>
      <w:r>
        <w:rPr>
          <w:sz w:val="24"/>
        </w:rPr>
        <w:t>valid,</w:t>
      </w:r>
      <w:r>
        <w:rPr>
          <w:spacing w:val="-2"/>
          <w:sz w:val="24"/>
        </w:rPr>
        <w:t xml:space="preserve"> </w:t>
      </w:r>
      <w:r>
        <w:rPr>
          <w:sz w:val="24"/>
        </w:rPr>
        <w:t>unexpired</w:t>
      </w:r>
      <w:r>
        <w:rPr>
          <w:spacing w:val="-3"/>
          <w:sz w:val="24"/>
        </w:rPr>
        <w:t xml:space="preserve"> </w:t>
      </w:r>
      <w:r>
        <w:rPr>
          <w:sz w:val="24"/>
        </w:rPr>
        <w:t>government-issued</w:t>
      </w:r>
      <w:r>
        <w:rPr>
          <w:spacing w:val="-4"/>
          <w:sz w:val="24"/>
        </w:rPr>
        <w:t xml:space="preserve"> </w:t>
      </w:r>
      <w:r>
        <w:rPr>
          <w:sz w:val="24"/>
        </w:rPr>
        <w:t>photo</w:t>
      </w:r>
      <w:r>
        <w:rPr>
          <w:spacing w:val="-2"/>
          <w:sz w:val="24"/>
        </w:rPr>
        <w:t xml:space="preserve"> </w:t>
      </w:r>
      <w:r>
        <w:rPr>
          <w:sz w:val="24"/>
        </w:rPr>
        <w:t>identification</w:t>
      </w:r>
      <w:r>
        <w:rPr>
          <w:spacing w:val="-4"/>
          <w:sz w:val="24"/>
        </w:rPr>
        <w:t xml:space="preserve"> </w:t>
      </w:r>
      <w:r>
        <w:rPr>
          <w:sz w:val="24"/>
        </w:rPr>
        <w:t>that</w:t>
      </w:r>
      <w:r>
        <w:rPr>
          <w:spacing w:val="-2"/>
          <w:sz w:val="24"/>
        </w:rPr>
        <w:t xml:space="preserve"> </w:t>
      </w:r>
      <w:r>
        <w:rPr>
          <w:sz w:val="24"/>
        </w:rPr>
        <w:t>bears</w:t>
      </w:r>
      <w:r>
        <w:rPr>
          <w:spacing w:val="-4"/>
          <w:sz w:val="24"/>
        </w:rPr>
        <w:t xml:space="preserve"> </w:t>
      </w:r>
      <w:r>
        <w:rPr>
          <w:sz w:val="24"/>
        </w:rPr>
        <w:t>a</w:t>
      </w:r>
      <w:r>
        <w:rPr>
          <w:spacing w:val="-3"/>
          <w:sz w:val="24"/>
        </w:rPr>
        <w:t xml:space="preserve"> </w:t>
      </w:r>
      <w:r>
        <w:rPr>
          <w:sz w:val="24"/>
        </w:rPr>
        <w:t>date of birth.</w:t>
      </w:r>
    </w:p>
    <w:p w14:paraId="6FC62F29" w14:textId="77777777" w:rsidR="008770CC" w:rsidRDefault="003650F5">
      <w:pPr>
        <w:pStyle w:val="ListParagraph"/>
        <w:numPr>
          <w:ilvl w:val="1"/>
          <w:numId w:val="39"/>
        </w:numPr>
        <w:tabs>
          <w:tab w:val="left" w:pos="2146"/>
        </w:tabs>
        <w:spacing w:before="6" w:line="242" w:lineRule="auto"/>
        <w:ind w:right="211" w:firstLine="0"/>
        <w:rPr>
          <w:sz w:val="24"/>
        </w:rPr>
      </w:pP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deliver</w:t>
      </w:r>
      <w:r>
        <w:rPr>
          <w:spacing w:val="-15"/>
          <w:sz w:val="24"/>
        </w:rPr>
        <w:t xml:space="preserve"> </w:t>
      </w:r>
      <w:r>
        <w:rPr>
          <w:sz w:val="24"/>
        </w:rPr>
        <w:t>Finished</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Person</w:t>
      </w:r>
      <w:r>
        <w:rPr>
          <w:spacing w:val="-15"/>
          <w:sz w:val="24"/>
        </w:rPr>
        <w:t xml:space="preserve"> </w:t>
      </w:r>
      <w:r>
        <w:rPr>
          <w:sz w:val="24"/>
        </w:rPr>
        <w:t>other than the Consumer who ordered the Finished Marijuana Product.</w:t>
      </w:r>
    </w:p>
    <w:p w14:paraId="210C2418" w14:textId="77777777" w:rsidR="008770CC" w:rsidRDefault="003650F5">
      <w:pPr>
        <w:pStyle w:val="ListParagraph"/>
        <w:numPr>
          <w:ilvl w:val="1"/>
          <w:numId w:val="39"/>
        </w:numPr>
        <w:tabs>
          <w:tab w:val="left" w:pos="2205"/>
        </w:tabs>
        <w:spacing w:before="1" w:line="242" w:lineRule="auto"/>
        <w:ind w:right="209" w:firstLine="0"/>
        <w:rPr>
          <w:sz w:val="24"/>
        </w:rPr>
      </w:pPr>
      <w:r>
        <w:rPr>
          <w:sz w:val="24"/>
        </w:rPr>
        <w:t>A Delivery</w:t>
      </w:r>
      <w:r>
        <w:rPr>
          <w:spacing w:val="-8"/>
          <w:sz w:val="24"/>
        </w:rPr>
        <w:t xml:space="preserve"> </w:t>
      </w:r>
      <w:r>
        <w:rPr>
          <w:sz w:val="24"/>
        </w:rPr>
        <w:t>Operator</w:t>
      </w:r>
      <w:r>
        <w:rPr>
          <w:spacing w:val="-1"/>
          <w:sz w:val="24"/>
        </w:rPr>
        <w:t xml:space="preserve"> </w:t>
      </w:r>
      <w:r>
        <w:rPr>
          <w:sz w:val="24"/>
        </w:rPr>
        <w:t>shall verify</w:t>
      </w:r>
      <w:r>
        <w:rPr>
          <w:spacing w:val="-7"/>
          <w:sz w:val="24"/>
        </w:rPr>
        <w:t xml:space="preserve"> </w:t>
      </w:r>
      <w:r>
        <w:rPr>
          <w:sz w:val="24"/>
        </w:rPr>
        <w:t>the age and identity</w:t>
      </w:r>
      <w:r>
        <w:rPr>
          <w:spacing w:val="-5"/>
          <w:sz w:val="24"/>
        </w:rPr>
        <w:t xml:space="preserve"> </w:t>
      </w:r>
      <w:r>
        <w:rPr>
          <w:sz w:val="24"/>
        </w:rPr>
        <w:t>of the Consumer at the time at which the Finished Marijuana Products are delivered to the Consumer at a Residence to ensure</w:t>
      </w:r>
      <w:r>
        <w:rPr>
          <w:spacing w:val="-4"/>
          <w:sz w:val="24"/>
        </w:rPr>
        <w:t xml:space="preserve"> </w:t>
      </w:r>
      <w:r>
        <w:rPr>
          <w:sz w:val="24"/>
        </w:rPr>
        <w:t>that</w:t>
      </w:r>
      <w:r>
        <w:rPr>
          <w:spacing w:val="-3"/>
          <w:sz w:val="24"/>
        </w:rPr>
        <w:t xml:space="preserve"> </w:t>
      </w:r>
      <w:r>
        <w:rPr>
          <w:sz w:val="24"/>
        </w:rPr>
        <w:t>Finished</w:t>
      </w:r>
      <w:r>
        <w:rPr>
          <w:spacing w:val="-2"/>
          <w:sz w:val="24"/>
        </w:rPr>
        <w:t xml:space="preserve"> </w:t>
      </w:r>
      <w:r>
        <w:rPr>
          <w:sz w:val="24"/>
        </w:rPr>
        <w:t>Marijuana</w:t>
      </w:r>
      <w:r>
        <w:rPr>
          <w:spacing w:val="-4"/>
          <w:sz w:val="24"/>
        </w:rPr>
        <w:t xml:space="preserve"> </w:t>
      </w:r>
      <w:r>
        <w:rPr>
          <w:sz w:val="24"/>
        </w:rPr>
        <w:t>Products</w:t>
      </w:r>
      <w:r>
        <w:rPr>
          <w:spacing w:val="-2"/>
          <w:sz w:val="24"/>
        </w:rPr>
        <w:t xml:space="preserve"> </w:t>
      </w:r>
      <w:r>
        <w:rPr>
          <w:sz w:val="24"/>
        </w:rPr>
        <w:t>are</w:t>
      </w:r>
      <w:r>
        <w:rPr>
          <w:spacing w:val="-4"/>
          <w:sz w:val="24"/>
        </w:rPr>
        <w:t xml:space="preserve"> </w:t>
      </w:r>
      <w:r>
        <w:rPr>
          <w:sz w:val="24"/>
        </w:rPr>
        <w:t>not</w:t>
      </w:r>
      <w:r>
        <w:rPr>
          <w:spacing w:val="-2"/>
          <w:sz w:val="24"/>
        </w:rPr>
        <w:t xml:space="preserve"> </w:t>
      </w:r>
      <w:r>
        <w:rPr>
          <w:sz w:val="24"/>
        </w:rPr>
        <w:t>delivered</w:t>
      </w:r>
      <w:r>
        <w:rPr>
          <w:spacing w:val="-5"/>
          <w:sz w:val="24"/>
        </w:rPr>
        <w:t xml:space="preserve"> </w:t>
      </w:r>
      <w:r>
        <w:rPr>
          <w:sz w:val="24"/>
        </w:rPr>
        <w:t>to</w:t>
      </w:r>
      <w:r>
        <w:rPr>
          <w:spacing w:val="-2"/>
          <w:sz w:val="24"/>
        </w:rPr>
        <w:t xml:space="preserve"> </w:t>
      </w:r>
      <w:r>
        <w:rPr>
          <w:sz w:val="24"/>
        </w:rPr>
        <w:t>individuals</w:t>
      </w:r>
      <w:r>
        <w:rPr>
          <w:spacing w:val="-1"/>
          <w:sz w:val="24"/>
        </w:rPr>
        <w:t xml:space="preserve"> </w:t>
      </w:r>
      <w:r>
        <w:rPr>
          <w:sz w:val="24"/>
        </w:rPr>
        <w:t>younger</w:t>
      </w:r>
      <w:r>
        <w:rPr>
          <w:spacing w:val="-4"/>
          <w:sz w:val="24"/>
        </w:rPr>
        <w:t xml:space="preserve"> </w:t>
      </w:r>
      <w:r>
        <w:rPr>
          <w:sz w:val="24"/>
        </w:rPr>
        <w:t>than</w:t>
      </w:r>
      <w:r>
        <w:rPr>
          <w:spacing w:val="-3"/>
          <w:sz w:val="24"/>
        </w:rPr>
        <w:t xml:space="preserve"> </w:t>
      </w:r>
      <w:r>
        <w:rPr>
          <w:sz w:val="24"/>
        </w:rPr>
        <w:t xml:space="preserve">21 years old. Prior to relinquishing custody of the Finished Marijuana Products to the </w:t>
      </w:r>
      <w:r>
        <w:rPr>
          <w:spacing w:val="-2"/>
          <w:sz w:val="24"/>
        </w:rPr>
        <w:t>Consumer,</w:t>
      </w:r>
      <w:r>
        <w:rPr>
          <w:spacing w:val="-11"/>
          <w:sz w:val="24"/>
        </w:rPr>
        <w:t xml:space="preserve"> </w:t>
      </w:r>
      <w:r>
        <w:rPr>
          <w:spacing w:val="-2"/>
          <w:sz w:val="24"/>
        </w:rPr>
        <w:t>the</w:t>
      </w:r>
      <w:r>
        <w:rPr>
          <w:spacing w:val="-5"/>
          <w:sz w:val="24"/>
        </w:rPr>
        <w:t xml:space="preserve"> </w:t>
      </w:r>
      <w:r>
        <w:rPr>
          <w:spacing w:val="-2"/>
          <w:sz w:val="24"/>
        </w:rPr>
        <w:t>Marijuana</w:t>
      </w:r>
      <w:r>
        <w:rPr>
          <w:spacing w:val="-11"/>
          <w:sz w:val="24"/>
        </w:rPr>
        <w:t xml:space="preserve"> </w:t>
      </w:r>
      <w:r>
        <w:rPr>
          <w:spacing w:val="-2"/>
          <w:sz w:val="24"/>
        </w:rPr>
        <w:t>Establishment</w:t>
      </w:r>
      <w:r>
        <w:rPr>
          <w:spacing w:val="-5"/>
          <w:sz w:val="24"/>
        </w:rPr>
        <w:t xml:space="preserve"> </w:t>
      </w:r>
      <w:r>
        <w:rPr>
          <w:spacing w:val="-2"/>
          <w:sz w:val="24"/>
        </w:rPr>
        <w:t>Agent</w:t>
      </w:r>
      <w:r>
        <w:rPr>
          <w:spacing w:val="-7"/>
          <w:sz w:val="24"/>
        </w:rPr>
        <w:t xml:space="preserve"> </w:t>
      </w:r>
      <w:r>
        <w:rPr>
          <w:spacing w:val="-2"/>
          <w:sz w:val="24"/>
        </w:rPr>
        <w:t>conducting</w:t>
      </w:r>
      <w:r>
        <w:rPr>
          <w:spacing w:val="-11"/>
          <w:sz w:val="24"/>
        </w:rPr>
        <w:t xml:space="preserve"> </w:t>
      </w:r>
      <w:r>
        <w:rPr>
          <w:spacing w:val="-2"/>
          <w:sz w:val="24"/>
        </w:rPr>
        <w:t>the</w:t>
      </w:r>
      <w:r>
        <w:rPr>
          <w:spacing w:val="-7"/>
          <w:sz w:val="24"/>
        </w:rPr>
        <w:t xml:space="preserve"> </w:t>
      </w:r>
      <w:r>
        <w:rPr>
          <w:spacing w:val="-2"/>
          <w:sz w:val="24"/>
        </w:rPr>
        <w:t>delivery</w:t>
      </w:r>
      <w:r>
        <w:rPr>
          <w:spacing w:val="-13"/>
          <w:sz w:val="24"/>
        </w:rPr>
        <w:t xml:space="preserve"> </w:t>
      </w:r>
      <w:r>
        <w:rPr>
          <w:spacing w:val="-2"/>
          <w:sz w:val="24"/>
        </w:rPr>
        <w:t>shall</w:t>
      </w:r>
      <w:r>
        <w:rPr>
          <w:spacing w:val="-5"/>
          <w:sz w:val="24"/>
        </w:rPr>
        <w:t xml:space="preserve"> </w:t>
      </w:r>
      <w:r>
        <w:rPr>
          <w:spacing w:val="-2"/>
          <w:sz w:val="24"/>
        </w:rPr>
        <w:t>verify</w:t>
      </w:r>
      <w:r>
        <w:rPr>
          <w:spacing w:val="-13"/>
          <w:sz w:val="24"/>
        </w:rPr>
        <w:t xml:space="preserve"> </w:t>
      </w:r>
      <w:r>
        <w:rPr>
          <w:spacing w:val="-2"/>
          <w:sz w:val="24"/>
        </w:rPr>
        <w:t>that</w:t>
      </w:r>
      <w:r>
        <w:rPr>
          <w:spacing w:val="-3"/>
          <w:sz w:val="24"/>
        </w:rPr>
        <w:t xml:space="preserve"> </w:t>
      </w:r>
      <w:r>
        <w:rPr>
          <w:spacing w:val="-2"/>
          <w:sz w:val="24"/>
        </w:rPr>
        <w:t xml:space="preserve">the </w:t>
      </w:r>
      <w:r>
        <w:rPr>
          <w:sz w:val="24"/>
        </w:rPr>
        <w:t>government-issued</w:t>
      </w:r>
      <w:r>
        <w:rPr>
          <w:spacing w:val="-3"/>
          <w:sz w:val="24"/>
        </w:rPr>
        <w:t xml:space="preserve"> </w:t>
      </w:r>
      <w:r>
        <w:rPr>
          <w:sz w:val="24"/>
        </w:rPr>
        <w:t>identification</w:t>
      </w:r>
      <w:r>
        <w:rPr>
          <w:spacing w:val="-2"/>
          <w:sz w:val="24"/>
        </w:rPr>
        <w:t xml:space="preserve"> </w:t>
      </w:r>
      <w:r>
        <w:rPr>
          <w:sz w:val="24"/>
        </w:rPr>
        <w:t>card</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Consumer</w:t>
      </w:r>
      <w:r>
        <w:rPr>
          <w:spacing w:val="-2"/>
          <w:sz w:val="24"/>
        </w:rPr>
        <w:t xml:space="preserve"> </w:t>
      </w:r>
      <w:r>
        <w:rPr>
          <w:sz w:val="24"/>
        </w:rPr>
        <w:t>receiving</w:t>
      </w:r>
      <w:r>
        <w:rPr>
          <w:spacing w:val="-5"/>
          <w:sz w:val="24"/>
        </w:rPr>
        <w:t xml:space="preserve"> </w:t>
      </w:r>
      <w:r>
        <w:rPr>
          <w:sz w:val="24"/>
        </w:rPr>
        <w:t>the</w:t>
      </w:r>
      <w:r>
        <w:rPr>
          <w:spacing w:val="-2"/>
          <w:sz w:val="24"/>
        </w:rPr>
        <w:t xml:space="preserve"> </w:t>
      </w:r>
      <w:r>
        <w:rPr>
          <w:sz w:val="24"/>
        </w:rPr>
        <w:t>Finished</w:t>
      </w:r>
      <w:r>
        <w:rPr>
          <w:spacing w:val="-2"/>
          <w:sz w:val="24"/>
        </w:rPr>
        <w:t xml:space="preserve"> </w:t>
      </w:r>
      <w:r>
        <w:rPr>
          <w:sz w:val="24"/>
        </w:rPr>
        <w:t>Marijuana Products</w:t>
      </w:r>
      <w:r>
        <w:rPr>
          <w:spacing w:val="-8"/>
          <w:sz w:val="24"/>
        </w:rPr>
        <w:t xml:space="preserve"> </w:t>
      </w:r>
      <w:r>
        <w:rPr>
          <w:sz w:val="24"/>
        </w:rPr>
        <w:t>matches</w:t>
      </w:r>
      <w:r>
        <w:rPr>
          <w:spacing w:val="-9"/>
          <w:sz w:val="24"/>
        </w:rPr>
        <w:t xml:space="preserve"> </w:t>
      </w:r>
      <w:r>
        <w:rPr>
          <w:sz w:val="24"/>
        </w:rPr>
        <w:t>the</w:t>
      </w:r>
      <w:r>
        <w:rPr>
          <w:spacing w:val="-7"/>
          <w:sz w:val="24"/>
        </w:rPr>
        <w:t xml:space="preserve"> </w:t>
      </w:r>
      <w:r>
        <w:rPr>
          <w:sz w:val="24"/>
        </w:rPr>
        <w:t>pre-verified</w:t>
      </w:r>
      <w:r>
        <w:rPr>
          <w:spacing w:val="-12"/>
          <w:sz w:val="24"/>
        </w:rPr>
        <w:t xml:space="preserve"> </w:t>
      </w:r>
      <w:r>
        <w:rPr>
          <w:sz w:val="24"/>
        </w:rPr>
        <w:t>government-issued</w:t>
      </w:r>
      <w:r>
        <w:rPr>
          <w:spacing w:val="-9"/>
          <w:sz w:val="24"/>
        </w:rPr>
        <w:t xml:space="preserve"> </w:t>
      </w:r>
      <w:r>
        <w:rPr>
          <w:sz w:val="24"/>
        </w:rPr>
        <w:t>identification</w:t>
      </w:r>
      <w:r>
        <w:rPr>
          <w:spacing w:val="-8"/>
          <w:sz w:val="24"/>
        </w:rPr>
        <w:t xml:space="preserve"> </w:t>
      </w:r>
      <w:r>
        <w:rPr>
          <w:sz w:val="24"/>
        </w:rPr>
        <w:t>card</w:t>
      </w:r>
      <w:r>
        <w:rPr>
          <w:spacing w:val="-10"/>
          <w:sz w:val="24"/>
        </w:rPr>
        <w:t xml:space="preserve"> </w:t>
      </w:r>
      <w:r>
        <w:rPr>
          <w:sz w:val="24"/>
        </w:rPr>
        <w:t>of</w:t>
      </w:r>
      <w:r>
        <w:rPr>
          <w:spacing w:val="-8"/>
          <w:sz w:val="24"/>
        </w:rPr>
        <w:t xml:space="preserve"> </w:t>
      </w:r>
      <w:r>
        <w:rPr>
          <w:sz w:val="24"/>
        </w:rPr>
        <w:t>the</w:t>
      </w:r>
      <w:r>
        <w:rPr>
          <w:spacing w:val="-9"/>
          <w:sz w:val="24"/>
        </w:rPr>
        <w:t xml:space="preserve"> </w:t>
      </w:r>
      <w:r>
        <w:rPr>
          <w:sz w:val="24"/>
        </w:rPr>
        <w:t>Consumer who placed the order for delivery by:</w:t>
      </w:r>
    </w:p>
    <w:p w14:paraId="69D16B48" w14:textId="77777777" w:rsidR="008770CC" w:rsidRDefault="003650F5">
      <w:pPr>
        <w:pStyle w:val="ListParagraph"/>
        <w:numPr>
          <w:ilvl w:val="2"/>
          <w:numId w:val="39"/>
        </w:numPr>
        <w:tabs>
          <w:tab w:val="left" w:pos="2383"/>
        </w:tabs>
        <w:spacing w:before="7" w:line="242" w:lineRule="auto"/>
        <w:ind w:left="2095" w:right="207" w:firstLine="0"/>
        <w:rPr>
          <w:sz w:val="24"/>
        </w:rPr>
      </w:pPr>
      <w:r>
        <w:rPr>
          <w:spacing w:val="-2"/>
          <w:sz w:val="24"/>
        </w:rPr>
        <w:t>Viewing</w:t>
      </w:r>
      <w:r>
        <w:rPr>
          <w:spacing w:val="-15"/>
          <w:sz w:val="24"/>
        </w:rPr>
        <w:t xml:space="preserve"> </w:t>
      </w:r>
      <w:r>
        <w:rPr>
          <w:spacing w:val="-2"/>
          <w:sz w:val="24"/>
        </w:rPr>
        <w:t>the</w:t>
      </w:r>
      <w:r>
        <w:rPr>
          <w:spacing w:val="-13"/>
          <w:sz w:val="24"/>
        </w:rPr>
        <w:t xml:space="preserve"> </w:t>
      </w:r>
      <w:r>
        <w:rPr>
          <w:spacing w:val="-2"/>
          <w:sz w:val="24"/>
        </w:rPr>
        <w:t>government-issued</w:t>
      </w:r>
      <w:r>
        <w:rPr>
          <w:spacing w:val="-13"/>
          <w:sz w:val="24"/>
        </w:rPr>
        <w:t xml:space="preserve"> </w:t>
      </w:r>
      <w:r>
        <w:rPr>
          <w:spacing w:val="-2"/>
          <w:sz w:val="24"/>
        </w:rPr>
        <w:t>identification</w:t>
      </w:r>
      <w:r>
        <w:rPr>
          <w:spacing w:val="-13"/>
          <w:sz w:val="24"/>
        </w:rPr>
        <w:t xml:space="preserve"> </w:t>
      </w:r>
      <w:r>
        <w:rPr>
          <w:spacing w:val="-2"/>
          <w:sz w:val="24"/>
        </w:rPr>
        <w:t>as</w:t>
      </w:r>
      <w:r>
        <w:rPr>
          <w:spacing w:val="-13"/>
          <w:sz w:val="24"/>
        </w:rPr>
        <w:t xml:space="preserve"> </w:t>
      </w:r>
      <w:r>
        <w:rPr>
          <w:spacing w:val="-2"/>
          <w:sz w:val="24"/>
        </w:rPr>
        <w:t>provided</w:t>
      </w:r>
      <w:r>
        <w:rPr>
          <w:spacing w:val="-13"/>
          <w:sz w:val="24"/>
        </w:rPr>
        <w:t xml:space="preserve"> </w:t>
      </w:r>
      <w:r>
        <w:rPr>
          <w:spacing w:val="-2"/>
          <w:sz w:val="24"/>
        </w:rPr>
        <w:t>for</w:t>
      </w:r>
      <w:r>
        <w:rPr>
          <w:spacing w:val="-13"/>
          <w:sz w:val="24"/>
        </w:rPr>
        <w:t xml:space="preserve"> </w:t>
      </w:r>
      <w:r>
        <w:rPr>
          <w:spacing w:val="-2"/>
          <w:sz w:val="24"/>
        </w:rPr>
        <w:t>Pre-</w:t>
      </w:r>
      <w:r>
        <w:rPr>
          <w:spacing w:val="-13"/>
          <w:sz w:val="24"/>
        </w:rPr>
        <w:t xml:space="preserve"> </w:t>
      </w:r>
      <w:r>
        <w:rPr>
          <w:spacing w:val="-2"/>
          <w:sz w:val="24"/>
        </w:rPr>
        <w:t>verification</w:t>
      </w:r>
      <w:r>
        <w:rPr>
          <w:spacing w:val="-13"/>
          <w:sz w:val="24"/>
        </w:rPr>
        <w:t xml:space="preserve"> </w:t>
      </w:r>
      <w:r>
        <w:rPr>
          <w:spacing w:val="-2"/>
          <w:sz w:val="24"/>
        </w:rPr>
        <w:t xml:space="preserve">under </w:t>
      </w:r>
      <w:r>
        <w:rPr>
          <w:sz w:val="24"/>
        </w:rPr>
        <w:t>935 CMR 500.145(5)(a);</w:t>
      </w:r>
    </w:p>
    <w:p w14:paraId="220D9CB3" w14:textId="77777777" w:rsidR="008770CC" w:rsidRDefault="003650F5">
      <w:pPr>
        <w:pStyle w:val="ListParagraph"/>
        <w:numPr>
          <w:ilvl w:val="2"/>
          <w:numId w:val="39"/>
        </w:numPr>
        <w:tabs>
          <w:tab w:val="left" w:pos="2455"/>
        </w:tabs>
        <w:spacing w:before="2"/>
        <w:rPr>
          <w:sz w:val="24"/>
        </w:rPr>
      </w:pPr>
      <w:r>
        <w:rPr>
          <w:sz w:val="24"/>
        </w:rPr>
        <w:t>Viewing</w:t>
      </w:r>
      <w:r>
        <w:rPr>
          <w:spacing w:val="-5"/>
          <w:sz w:val="24"/>
        </w:rPr>
        <w:t xml:space="preserve"> </w:t>
      </w:r>
      <w:r>
        <w:rPr>
          <w:sz w:val="24"/>
        </w:rPr>
        <w:t>proof</w:t>
      </w:r>
      <w:r>
        <w:rPr>
          <w:spacing w:val="-1"/>
          <w:sz w:val="24"/>
        </w:rPr>
        <w:t xml:space="preserve"> </w:t>
      </w:r>
      <w:r>
        <w:rPr>
          <w:sz w:val="24"/>
        </w:rPr>
        <w:t>of</w:t>
      </w:r>
      <w:r>
        <w:rPr>
          <w:spacing w:val="-1"/>
          <w:sz w:val="24"/>
        </w:rPr>
        <w:t xml:space="preserve"> </w:t>
      </w:r>
      <w:r>
        <w:rPr>
          <w:sz w:val="24"/>
        </w:rPr>
        <w:t>order generated</w:t>
      </w:r>
      <w:r>
        <w:rPr>
          <w:spacing w:val="-1"/>
          <w:sz w:val="24"/>
        </w:rPr>
        <w:t xml:space="preserve"> </w:t>
      </w:r>
      <w:r>
        <w:rPr>
          <w:sz w:val="24"/>
        </w:rPr>
        <w:t>at</w:t>
      </w:r>
      <w:r>
        <w:rPr>
          <w:spacing w:val="-1"/>
          <w:sz w:val="24"/>
        </w:rPr>
        <w:t xml:space="preserve"> </w:t>
      </w:r>
      <w:r>
        <w:rPr>
          <w:sz w:val="24"/>
        </w:rPr>
        <w:t>the time</w:t>
      </w:r>
      <w:r>
        <w:rPr>
          <w:spacing w:val="-1"/>
          <w:sz w:val="24"/>
        </w:rPr>
        <w:t xml:space="preserve"> </w:t>
      </w:r>
      <w:r>
        <w:rPr>
          <w:sz w:val="24"/>
        </w:rPr>
        <w:t>of</w:t>
      </w:r>
      <w:r>
        <w:rPr>
          <w:spacing w:val="-1"/>
          <w:sz w:val="24"/>
        </w:rPr>
        <w:t xml:space="preserve"> </w:t>
      </w:r>
      <w:r>
        <w:rPr>
          <w:sz w:val="24"/>
        </w:rPr>
        <w:t xml:space="preserve">order; </w:t>
      </w:r>
      <w:r>
        <w:rPr>
          <w:spacing w:val="-5"/>
          <w:sz w:val="24"/>
        </w:rPr>
        <w:t>and</w:t>
      </w:r>
    </w:p>
    <w:p w14:paraId="7F4135F2" w14:textId="77777777" w:rsidR="008770CC" w:rsidRDefault="003650F5">
      <w:pPr>
        <w:pStyle w:val="ListParagraph"/>
        <w:numPr>
          <w:ilvl w:val="2"/>
          <w:numId w:val="39"/>
        </w:numPr>
        <w:tabs>
          <w:tab w:val="left" w:pos="2541"/>
        </w:tabs>
        <w:spacing w:before="3" w:line="242" w:lineRule="auto"/>
        <w:ind w:left="2095" w:right="212" w:firstLine="0"/>
        <w:rPr>
          <w:sz w:val="24"/>
        </w:rPr>
      </w:pPr>
      <w:r>
        <w:rPr>
          <w:sz w:val="24"/>
        </w:rPr>
        <w:t xml:space="preserve">Receiving the signature of the Consumer who ordered the Delivery Items and verifying that the signature matches the government-issued photo identification card </w:t>
      </w:r>
      <w:r>
        <w:rPr>
          <w:spacing w:val="-2"/>
          <w:sz w:val="24"/>
        </w:rPr>
        <w:t>presented.</w:t>
      </w:r>
    </w:p>
    <w:p w14:paraId="03BF8A97" w14:textId="77777777" w:rsidR="008770CC" w:rsidRDefault="008770CC">
      <w:pPr>
        <w:pStyle w:val="BodyText"/>
        <w:spacing w:before="4"/>
        <w:jc w:val="left"/>
        <w:rPr>
          <w:sz w:val="19"/>
        </w:rPr>
      </w:pPr>
    </w:p>
    <w:p w14:paraId="66347821" w14:textId="1EFFD837" w:rsidR="008770CC" w:rsidRDefault="003650F5">
      <w:pPr>
        <w:pStyle w:val="ListParagraph"/>
        <w:numPr>
          <w:ilvl w:val="0"/>
          <w:numId w:val="39"/>
        </w:numPr>
        <w:tabs>
          <w:tab w:val="left" w:pos="1839"/>
        </w:tabs>
        <w:spacing w:before="59"/>
        <w:ind w:hanging="459"/>
        <w:rPr>
          <w:sz w:val="24"/>
          <w:szCs w:val="24"/>
        </w:rPr>
      </w:pPr>
      <w:r w:rsidRPr="40168B83">
        <w:rPr>
          <w:sz w:val="24"/>
          <w:szCs w:val="24"/>
          <w:u w:val="single"/>
        </w:rPr>
        <w:t>Vehicle</w:t>
      </w:r>
      <w:r w:rsidRPr="40168B83">
        <w:rPr>
          <w:spacing w:val="-1"/>
          <w:sz w:val="24"/>
          <w:szCs w:val="24"/>
          <w:u w:val="single"/>
        </w:rPr>
        <w:t xml:space="preserve"> </w:t>
      </w:r>
      <w:r w:rsidRPr="40168B83">
        <w:rPr>
          <w:sz w:val="24"/>
          <w:szCs w:val="24"/>
          <w:u w:val="single"/>
        </w:rPr>
        <w:t xml:space="preserve">and Transport Requirements for </w:t>
      </w:r>
      <w:del w:id="181" w:author="Author">
        <w:r w:rsidRPr="40168B83">
          <w:rPr>
            <w:sz w:val="24"/>
            <w:szCs w:val="24"/>
            <w:u w:val="single"/>
          </w:rPr>
          <w:delText xml:space="preserve">Home </w:delText>
        </w:r>
      </w:del>
      <w:ins w:id="182" w:author="Author">
        <w:r w:rsidR="5BCA8141" w:rsidRPr="40168B83">
          <w:rPr>
            <w:sz w:val="24"/>
            <w:szCs w:val="24"/>
            <w:u w:val="single"/>
          </w:rPr>
          <w:t xml:space="preserve">Consumer </w:t>
        </w:r>
      </w:ins>
      <w:r w:rsidRPr="40168B83">
        <w:rPr>
          <w:spacing w:val="-2"/>
          <w:sz w:val="24"/>
          <w:szCs w:val="24"/>
          <w:u w:val="single"/>
        </w:rPr>
        <w:t>Delivery</w:t>
      </w:r>
      <w:r w:rsidRPr="40168B83">
        <w:rPr>
          <w:spacing w:val="-2"/>
          <w:sz w:val="24"/>
          <w:szCs w:val="24"/>
        </w:rPr>
        <w:t>.</w:t>
      </w:r>
    </w:p>
    <w:p w14:paraId="05F16973" w14:textId="104009F5" w:rsidR="008770CC" w:rsidRDefault="003650F5">
      <w:pPr>
        <w:pStyle w:val="ListParagraph"/>
        <w:numPr>
          <w:ilvl w:val="1"/>
          <w:numId w:val="39"/>
        </w:numPr>
        <w:tabs>
          <w:tab w:val="left" w:pos="2148"/>
        </w:tabs>
        <w:spacing w:before="5" w:line="242" w:lineRule="auto"/>
        <w:ind w:right="212" w:firstLine="0"/>
        <w:rPr>
          <w:sz w:val="24"/>
          <w:szCs w:val="24"/>
        </w:rPr>
      </w:pPr>
      <w:r w:rsidRPr="40168B83">
        <w:rPr>
          <w:sz w:val="24"/>
          <w:szCs w:val="24"/>
        </w:rPr>
        <w:t>Vehicles</w:t>
      </w:r>
      <w:r w:rsidRPr="40168B83">
        <w:rPr>
          <w:spacing w:val="-15"/>
          <w:sz w:val="24"/>
          <w:szCs w:val="24"/>
        </w:rPr>
        <w:t xml:space="preserve"> </w:t>
      </w:r>
      <w:r w:rsidRPr="40168B83">
        <w:rPr>
          <w:sz w:val="24"/>
          <w:szCs w:val="24"/>
        </w:rPr>
        <w:t>used</w:t>
      </w:r>
      <w:r w:rsidRPr="40168B83">
        <w:rPr>
          <w:spacing w:val="-15"/>
          <w:sz w:val="24"/>
          <w:szCs w:val="24"/>
        </w:rPr>
        <w:t xml:space="preserve"> </w:t>
      </w:r>
      <w:r w:rsidRPr="40168B83">
        <w:rPr>
          <w:sz w:val="24"/>
          <w:szCs w:val="24"/>
        </w:rPr>
        <w:t>for</w:t>
      </w:r>
      <w:r w:rsidRPr="40168B83">
        <w:rPr>
          <w:spacing w:val="-15"/>
          <w:sz w:val="24"/>
          <w:szCs w:val="24"/>
        </w:rPr>
        <w:t xml:space="preserve"> </w:t>
      </w:r>
      <w:del w:id="183" w:author="Author">
        <w:r w:rsidRPr="40168B83">
          <w:rPr>
            <w:sz w:val="24"/>
            <w:szCs w:val="24"/>
          </w:rPr>
          <w:delText>home</w:delText>
        </w:r>
        <w:r w:rsidRPr="40168B83" w:rsidDel="003650F5">
          <w:rPr>
            <w:sz w:val="24"/>
            <w:szCs w:val="24"/>
          </w:rPr>
          <w:delText xml:space="preserve"> </w:delText>
        </w:r>
      </w:del>
      <w:ins w:id="184" w:author="Author">
        <w:r w:rsidR="328A891A" w:rsidRPr="40168B83">
          <w:rPr>
            <w:spacing w:val="-15"/>
            <w:sz w:val="24"/>
            <w:szCs w:val="24"/>
          </w:rPr>
          <w:t>Consumer</w:t>
        </w:r>
        <w:r w:rsidRPr="40168B83">
          <w:rPr>
            <w:spacing w:val="-15"/>
            <w:sz w:val="24"/>
            <w:szCs w:val="24"/>
          </w:rPr>
          <w:t xml:space="preserve"> </w:t>
        </w:r>
      </w:ins>
      <w:r w:rsidRPr="40168B83">
        <w:rPr>
          <w:sz w:val="24"/>
          <w:szCs w:val="24"/>
        </w:rPr>
        <w:t>delivery</w:t>
      </w:r>
      <w:r w:rsidRPr="40168B83">
        <w:rPr>
          <w:spacing w:val="-15"/>
          <w:sz w:val="24"/>
          <w:szCs w:val="24"/>
        </w:rPr>
        <w:t xml:space="preserve"> </w:t>
      </w:r>
      <w:r w:rsidRPr="40168B83">
        <w:rPr>
          <w:sz w:val="24"/>
          <w:szCs w:val="24"/>
        </w:rPr>
        <w:t>by</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5"/>
          <w:sz w:val="24"/>
          <w:szCs w:val="24"/>
        </w:rPr>
        <w:t xml:space="preserve"> </w:t>
      </w:r>
      <w:r w:rsidRPr="40168B83">
        <w:rPr>
          <w:sz w:val="24"/>
          <w:szCs w:val="24"/>
        </w:rPr>
        <w:t>or</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Marijuana</w:t>
      </w:r>
      <w:r w:rsidRPr="40168B83">
        <w:rPr>
          <w:spacing w:val="-15"/>
          <w:sz w:val="24"/>
          <w:szCs w:val="24"/>
        </w:rPr>
        <w:t xml:space="preserve"> </w:t>
      </w:r>
      <w:r w:rsidRPr="40168B83">
        <w:rPr>
          <w:sz w:val="24"/>
          <w:szCs w:val="24"/>
        </w:rPr>
        <w:t>Establishment with a Delivery Endorsement shall be owned or leased by the Delivery Licensee or a Marijuana Establishment with a Delivery Endorsement, shall be properly registered as commercial</w:t>
      </w:r>
      <w:r w:rsidRPr="40168B83">
        <w:rPr>
          <w:spacing w:val="-4"/>
          <w:sz w:val="24"/>
          <w:szCs w:val="24"/>
        </w:rPr>
        <w:t xml:space="preserve"> </w:t>
      </w:r>
      <w:r w:rsidRPr="40168B83">
        <w:rPr>
          <w:sz w:val="24"/>
          <w:szCs w:val="24"/>
        </w:rPr>
        <w:t>vehicles,</w:t>
      </w:r>
      <w:r w:rsidRPr="40168B83">
        <w:rPr>
          <w:spacing w:val="-4"/>
          <w:sz w:val="24"/>
          <w:szCs w:val="24"/>
        </w:rPr>
        <w:t xml:space="preserve"> </w:t>
      </w:r>
      <w:r w:rsidRPr="40168B83">
        <w:rPr>
          <w:sz w:val="24"/>
          <w:szCs w:val="24"/>
        </w:rPr>
        <w:t>and</w:t>
      </w:r>
      <w:r w:rsidRPr="40168B83">
        <w:rPr>
          <w:spacing w:val="-4"/>
          <w:sz w:val="24"/>
          <w:szCs w:val="24"/>
        </w:rPr>
        <w:t xml:space="preserve"> </w:t>
      </w:r>
      <w:r w:rsidRPr="40168B83">
        <w:rPr>
          <w:sz w:val="24"/>
          <w:szCs w:val="24"/>
        </w:rPr>
        <w:t>inspected</w:t>
      </w:r>
      <w:r w:rsidRPr="40168B83">
        <w:rPr>
          <w:spacing w:val="-4"/>
          <w:sz w:val="24"/>
          <w:szCs w:val="24"/>
        </w:rPr>
        <w:t xml:space="preserve"> </w:t>
      </w:r>
      <w:r w:rsidRPr="40168B83">
        <w:rPr>
          <w:sz w:val="24"/>
          <w:szCs w:val="24"/>
        </w:rPr>
        <w:t>and</w:t>
      </w:r>
      <w:r w:rsidRPr="40168B83">
        <w:rPr>
          <w:spacing w:val="-4"/>
          <w:sz w:val="24"/>
          <w:szCs w:val="24"/>
        </w:rPr>
        <w:t xml:space="preserve"> </w:t>
      </w:r>
      <w:r w:rsidRPr="40168B83">
        <w:rPr>
          <w:sz w:val="24"/>
          <w:szCs w:val="24"/>
        </w:rPr>
        <w:t>insured</w:t>
      </w:r>
      <w:r w:rsidRPr="40168B83">
        <w:rPr>
          <w:spacing w:val="-4"/>
          <w:sz w:val="24"/>
          <w:szCs w:val="24"/>
        </w:rPr>
        <w:t xml:space="preserve"> </w:t>
      </w:r>
      <w:r w:rsidRPr="40168B83">
        <w:rPr>
          <w:sz w:val="24"/>
          <w:szCs w:val="24"/>
        </w:rPr>
        <w:t>in</w:t>
      </w:r>
      <w:r w:rsidRPr="40168B83">
        <w:rPr>
          <w:spacing w:val="-4"/>
          <w:sz w:val="24"/>
          <w:szCs w:val="24"/>
        </w:rPr>
        <w:t xml:space="preserve"> </w:t>
      </w:r>
      <w:r w:rsidRPr="40168B83">
        <w:rPr>
          <w:sz w:val="24"/>
          <w:szCs w:val="24"/>
        </w:rPr>
        <w:t>the</w:t>
      </w:r>
      <w:r w:rsidRPr="40168B83">
        <w:rPr>
          <w:spacing w:val="-4"/>
          <w:sz w:val="24"/>
          <w:szCs w:val="24"/>
        </w:rPr>
        <w:t xml:space="preserve"> </w:t>
      </w:r>
      <w:r w:rsidRPr="40168B83">
        <w:rPr>
          <w:sz w:val="24"/>
          <w:szCs w:val="24"/>
        </w:rPr>
        <w:t>Commonwealth</w:t>
      </w:r>
      <w:r w:rsidRPr="40168B83">
        <w:rPr>
          <w:spacing w:val="-4"/>
          <w:sz w:val="24"/>
          <w:szCs w:val="24"/>
        </w:rPr>
        <w:t xml:space="preserve"> </w:t>
      </w:r>
      <w:r w:rsidRPr="40168B83">
        <w:rPr>
          <w:sz w:val="24"/>
          <w:szCs w:val="24"/>
        </w:rPr>
        <w:t>of</w:t>
      </w:r>
      <w:r w:rsidRPr="40168B83">
        <w:rPr>
          <w:spacing w:val="-4"/>
          <w:sz w:val="24"/>
          <w:szCs w:val="24"/>
        </w:rPr>
        <w:t xml:space="preserve"> </w:t>
      </w:r>
      <w:r w:rsidRPr="40168B83">
        <w:rPr>
          <w:sz w:val="24"/>
          <w:szCs w:val="24"/>
        </w:rPr>
        <w:t>Massachusetts.</w:t>
      </w:r>
    </w:p>
    <w:p w14:paraId="196723FE" w14:textId="6BB7CDCC" w:rsidR="008770CC" w:rsidRDefault="003650F5">
      <w:pPr>
        <w:pStyle w:val="ListParagraph"/>
        <w:numPr>
          <w:ilvl w:val="1"/>
          <w:numId w:val="39"/>
        </w:numPr>
        <w:tabs>
          <w:tab w:val="left" w:pos="2155"/>
        </w:tabs>
        <w:spacing w:before="4" w:line="242" w:lineRule="auto"/>
        <w:ind w:right="211" w:firstLine="0"/>
        <w:rPr>
          <w:sz w:val="24"/>
          <w:szCs w:val="24"/>
        </w:rPr>
      </w:pPr>
      <w:r w:rsidRPr="40168B83">
        <w:rPr>
          <w:sz w:val="24"/>
          <w:szCs w:val="24"/>
        </w:rPr>
        <w:t>Vehicles</w:t>
      </w:r>
      <w:r w:rsidRPr="40168B83">
        <w:rPr>
          <w:spacing w:val="-15"/>
          <w:sz w:val="24"/>
          <w:szCs w:val="24"/>
        </w:rPr>
        <w:t xml:space="preserve"> </w:t>
      </w:r>
      <w:r w:rsidRPr="40168B83">
        <w:rPr>
          <w:sz w:val="24"/>
          <w:szCs w:val="24"/>
        </w:rPr>
        <w:t>used</w:t>
      </w:r>
      <w:r w:rsidRPr="40168B83">
        <w:rPr>
          <w:spacing w:val="-15"/>
          <w:sz w:val="24"/>
          <w:szCs w:val="24"/>
        </w:rPr>
        <w:t xml:space="preserve"> </w:t>
      </w:r>
      <w:r w:rsidRPr="40168B83">
        <w:rPr>
          <w:sz w:val="24"/>
          <w:szCs w:val="24"/>
        </w:rPr>
        <w:t>for</w:t>
      </w:r>
      <w:r w:rsidRPr="40168B83">
        <w:rPr>
          <w:spacing w:val="-15"/>
          <w:sz w:val="24"/>
          <w:szCs w:val="24"/>
        </w:rPr>
        <w:t xml:space="preserve"> </w:t>
      </w:r>
      <w:del w:id="185" w:author="Author">
        <w:r w:rsidRPr="40168B83">
          <w:rPr>
            <w:sz w:val="24"/>
            <w:szCs w:val="24"/>
          </w:rPr>
          <w:delText>home</w:delText>
        </w:r>
        <w:r w:rsidRPr="40168B83" w:rsidDel="003650F5">
          <w:rPr>
            <w:sz w:val="24"/>
            <w:szCs w:val="24"/>
          </w:rPr>
          <w:delText xml:space="preserve"> </w:delText>
        </w:r>
      </w:del>
      <w:ins w:id="186" w:author="Author">
        <w:r w:rsidR="1FCA1484" w:rsidRPr="40168B83">
          <w:rPr>
            <w:spacing w:val="-15"/>
            <w:sz w:val="24"/>
            <w:szCs w:val="24"/>
          </w:rPr>
          <w:t>Consumer</w:t>
        </w:r>
        <w:r w:rsidRPr="40168B83">
          <w:rPr>
            <w:spacing w:val="-15"/>
            <w:sz w:val="24"/>
            <w:szCs w:val="24"/>
          </w:rPr>
          <w:t xml:space="preserve"> </w:t>
        </w:r>
      </w:ins>
      <w:r w:rsidRPr="40168B83">
        <w:rPr>
          <w:sz w:val="24"/>
          <w:szCs w:val="24"/>
        </w:rPr>
        <w:t>delivery</w:t>
      </w:r>
      <w:r w:rsidRPr="40168B83">
        <w:rPr>
          <w:spacing w:val="-15"/>
          <w:sz w:val="24"/>
          <w:szCs w:val="24"/>
        </w:rPr>
        <w:t xml:space="preserve"> </w:t>
      </w:r>
      <w:r w:rsidRPr="40168B83">
        <w:rPr>
          <w:sz w:val="24"/>
          <w:szCs w:val="24"/>
        </w:rPr>
        <w:t>by</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5"/>
          <w:sz w:val="24"/>
          <w:szCs w:val="24"/>
        </w:rPr>
        <w:t xml:space="preserve"> </w:t>
      </w:r>
      <w:r w:rsidRPr="40168B83">
        <w:rPr>
          <w:sz w:val="24"/>
          <w:szCs w:val="24"/>
        </w:rPr>
        <w:t>or</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Marijuana</w:t>
      </w:r>
      <w:r w:rsidRPr="40168B83">
        <w:rPr>
          <w:spacing w:val="-15"/>
          <w:sz w:val="24"/>
          <w:szCs w:val="24"/>
        </w:rPr>
        <w:t xml:space="preserve"> </w:t>
      </w:r>
      <w:r w:rsidRPr="40168B83">
        <w:rPr>
          <w:sz w:val="24"/>
          <w:szCs w:val="24"/>
        </w:rPr>
        <w:t>Establishment with a Delivery Endorsement may be parked overnight at the address identified as the Licensee's place of business or another location, provided that keeping the vehicle at the identified location complies with all general and special bylaws of the municipality.</w:t>
      </w:r>
    </w:p>
    <w:p w14:paraId="24DC7821" w14:textId="72358895" w:rsidR="008770CC" w:rsidRDefault="003650F5">
      <w:pPr>
        <w:pStyle w:val="ListParagraph"/>
        <w:numPr>
          <w:ilvl w:val="1"/>
          <w:numId w:val="39"/>
        </w:numPr>
        <w:tabs>
          <w:tab w:val="left" w:pos="2172"/>
        </w:tabs>
        <w:spacing w:before="3" w:line="242" w:lineRule="auto"/>
        <w:ind w:right="213" w:firstLine="0"/>
        <w:rPr>
          <w:sz w:val="24"/>
          <w:szCs w:val="24"/>
        </w:rPr>
      </w:pPr>
      <w:r w:rsidRPr="40168B83">
        <w:rPr>
          <w:sz w:val="24"/>
          <w:szCs w:val="24"/>
        </w:rPr>
        <w:t>Vehicles</w:t>
      </w:r>
      <w:r w:rsidRPr="40168B83">
        <w:rPr>
          <w:spacing w:val="-9"/>
          <w:sz w:val="24"/>
          <w:szCs w:val="24"/>
        </w:rPr>
        <w:t xml:space="preserve"> </w:t>
      </w:r>
      <w:r w:rsidRPr="40168B83">
        <w:rPr>
          <w:sz w:val="24"/>
          <w:szCs w:val="24"/>
        </w:rPr>
        <w:t>used</w:t>
      </w:r>
      <w:r w:rsidRPr="40168B83">
        <w:rPr>
          <w:spacing w:val="-8"/>
          <w:sz w:val="24"/>
          <w:szCs w:val="24"/>
        </w:rPr>
        <w:t xml:space="preserve"> </w:t>
      </w:r>
      <w:r w:rsidRPr="40168B83">
        <w:rPr>
          <w:sz w:val="24"/>
          <w:szCs w:val="24"/>
        </w:rPr>
        <w:t>for</w:t>
      </w:r>
      <w:r w:rsidRPr="40168B83">
        <w:rPr>
          <w:spacing w:val="-8"/>
          <w:sz w:val="24"/>
          <w:szCs w:val="24"/>
        </w:rPr>
        <w:t xml:space="preserve"> </w:t>
      </w:r>
      <w:ins w:id="187" w:author="Author">
        <w:r w:rsidR="0FBD5620" w:rsidRPr="40168B83">
          <w:rPr>
            <w:spacing w:val="-8"/>
            <w:sz w:val="24"/>
            <w:szCs w:val="24"/>
          </w:rPr>
          <w:t>Consumer</w:t>
        </w:r>
        <w:r w:rsidRPr="40168B83">
          <w:rPr>
            <w:spacing w:val="-8"/>
            <w:sz w:val="24"/>
            <w:szCs w:val="24"/>
          </w:rPr>
          <w:t xml:space="preserve"> </w:t>
        </w:r>
      </w:ins>
      <w:r w:rsidRPr="40168B83">
        <w:rPr>
          <w:sz w:val="24"/>
          <w:szCs w:val="24"/>
        </w:rPr>
        <w:t>delivery</w:t>
      </w:r>
      <w:r w:rsidRPr="40168B83">
        <w:rPr>
          <w:spacing w:val="-15"/>
          <w:sz w:val="24"/>
          <w:szCs w:val="24"/>
        </w:rPr>
        <w:t xml:space="preserve"> </w:t>
      </w:r>
      <w:r w:rsidRPr="40168B83">
        <w:rPr>
          <w:sz w:val="24"/>
          <w:szCs w:val="24"/>
        </w:rPr>
        <w:t>by</w:t>
      </w:r>
      <w:r w:rsidRPr="40168B83">
        <w:rPr>
          <w:spacing w:val="-13"/>
          <w:sz w:val="24"/>
          <w:szCs w:val="24"/>
        </w:rPr>
        <w:t xml:space="preserve"> </w:t>
      </w:r>
      <w:r w:rsidRPr="40168B83">
        <w:rPr>
          <w:sz w:val="24"/>
          <w:szCs w:val="24"/>
        </w:rPr>
        <w:t>a</w:t>
      </w:r>
      <w:r w:rsidRPr="40168B83">
        <w:rPr>
          <w:spacing w:val="-8"/>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0"/>
          <w:sz w:val="24"/>
          <w:szCs w:val="24"/>
        </w:rPr>
        <w:t xml:space="preserve"> </w:t>
      </w:r>
      <w:r w:rsidRPr="40168B83">
        <w:rPr>
          <w:sz w:val="24"/>
          <w:szCs w:val="24"/>
        </w:rPr>
        <w:t>or</w:t>
      </w:r>
      <w:r w:rsidRPr="40168B83">
        <w:rPr>
          <w:spacing w:val="-8"/>
          <w:sz w:val="24"/>
          <w:szCs w:val="24"/>
        </w:rPr>
        <w:t xml:space="preserve"> </w:t>
      </w:r>
      <w:r w:rsidRPr="40168B83">
        <w:rPr>
          <w:sz w:val="24"/>
          <w:szCs w:val="24"/>
        </w:rPr>
        <w:t>a</w:t>
      </w:r>
      <w:r w:rsidRPr="40168B83">
        <w:rPr>
          <w:spacing w:val="-8"/>
          <w:sz w:val="24"/>
          <w:szCs w:val="24"/>
        </w:rPr>
        <w:t xml:space="preserve"> </w:t>
      </w:r>
      <w:r w:rsidRPr="40168B83">
        <w:rPr>
          <w:sz w:val="24"/>
          <w:szCs w:val="24"/>
        </w:rPr>
        <w:t>Marijuana</w:t>
      </w:r>
      <w:r w:rsidRPr="40168B83">
        <w:rPr>
          <w:spacing w:val="-9"/>
          <w:sz w:val="24"/>
          <w:szCs w:val="24"/>
        </w:rPr>
        <w:t xml:space="preserve"> </w:t>
      </w:r>
      <w:r w:rsidRPr="40168B83">
        <w:rPr>
          <w:sz w:val="24"/>
          <w:szCs w:val="24"/>
        </w:rPr>
        <w:t>Establishment</w:t>
      </w:r>
      <w:r w:rsidRPr="40168B83">
        <w:rPr>
          <w:spacing w:val="-6"/>
          <w:sz w:val="24"/>
          <w:szCs w:val="24"/>
        </w:rPr>
        <w:t xml:space="preserve"> </w:t>
      </w:r>
      <w:r w:rsidRPr="40168B83">
        <w:rPr>
          <w:sz w:val="24"/>
          <w:szCs w:val="24"/>
        </w:rPr>
        <w:t xml:space="preserve">with </w:t>
      </w:r>
      <w:r w:rsidRPr="40168B83">
        <w:rPr>
          <w:spacing w:val="-4"/>
          <w:sz w:val="24"/>
          <w:szCs w:val="24"/>
        </w:rPr>
        <w:t>a</w:t>
      </w:r>
      <w:r w:rsidRPr="40168B83">
        <w:rPr>
          <w:spacing w:val="-11"/>
          <w:sz w:val="24"/>
          <w:szCs w:val="24"/>
        </w:rPr>
        <w:t xml:space="preserve"> </w:t>
      </w:r>
      <w:r w:rsidRPr="40168B83">
        <w:rPr>
          <w:spacing w:val="-4"/>
          <w:sz w:val="24"/>
          <w:szCs w:val="24"/>
        </w:rPr>
        <w:t>Delivery</w:t>
      </w:r>
      <w:r w:rsidRPr="40168B83">
        <w:rPr>
          <w:spacing w:val="-11"/>
          <w:sz w:val="24"/>
          <w:szCs w:val="24"/>
        </w:rPr>
        <w:t xml:space="preserve"> </w:t>
      </w:r>
      <w:r w:rsidRPr="40168B83">
        <w:rPr>
          <w:spacing w:val="-4"/>
          <w:sz w:val="24"/>
          <w:szCs w:val="24"/>
        </w:rPr>
        <w:t>Endorsement</w:t>
      </w:r>
      <w:r w:rsidRPr="40168B83">
        <w:rPr>
          <w:spacing w:val="-11"/>
          <w:sz w:val="24"/>
          <w:szCs w:val="24"/>
        </w:rPr>
        <w:t xml:space="preserve"> </w:t>
      </w:r>
      <w:r w:rsidRPr="40168B83">
        <w:rPr>
          <w:spacing w:val="-4"/>
          <w:sz w:val="24"/>
          <w:szCs w:val="24"/>
        </w:rPr>
        <w:t>shall</w:t>
      </w:r>
      <w:r w:rsidRPr="40168B83">
        <w:rPr>
          <w:spacing w:val="-6"/>
          <w:sz w:val="24"/>
          <w:szCs w:val="24"/>
        </w:rPr>
        <w:t xml:space="preserve"> </w:t>
      </w:r>
      <w:r w:rsidRPr="40168B83">
        <w:rPr>
          <w:spacing w:val="-4"/>
          <w:sz w:val="24"/>
          <w:szCs w:val="24"/>
        </w:rPr>
        <w:t>carry</w:t>
      </w:r>
      <w:r w:rsidRPr="40168B83">
        <w:rPr>
          <w:spacing w:val="-11"/>
          <w:sz w:val="24"/>
          <w:szCs w:val="24"/>
        </w:rPr>
        <w:t xml:space="preserve"> </w:t>
      </w:r>
      <w:r w:rsidRPr="40168B83">
        <w:rPr>
          <w:spacing w:val="-4"/>
          <w:sz w:val="24"/>
          <w:szCs w:val="24"/>
        </w:rPr>
        <w:t>liability</w:t>
      </w:r>
      <w:r w:rsidRPr="40168B83">
        <w:rPr>
          <w:spacing w:val="-11"/>
          <w:sz w:val="24"/>
          <w:szCs w:val="24"/>
        </w:rPr>
        <w:t xml:space="preserve"> </w:t>
      </w:r>
      <w:r w:rsidRPr="40168B83">
        <w:rPr>
          <w:spacing w:val="-4"/>
          <w:sz w:val="24"/>
          <w:szCs w:val="24"/>
        </w:rPr>
        <w:t>insurance</w:t>
      </w:r>
      <w:r w:rsidRPr="40168B83">
        <w:rPr>
          <w:spacing w:val="-9"/>
          <w:sz w:val="24"/>
          <w:szCs w:val="24"/>
        </w:rPr>
        <w:t xml:space="preserve"> </w:t>
      </w:r>
      <w:r w:rsidRPr="40168B83">
        <w:rPr>
          <w:spacing w:val="-4"/>
          <w:sz w:val="24"/>
          <w:szCs w:val="24"/>
        </w:rPr>
        <w:t xml:space="preserve">in an amount not less than $1,000,000 </w:t>
      </w:r>
      <w:r w:rsidRPr="40168B83">
        <w:rPr>
          <w:sz w:val="24"/>
          <w:szCs w:val="24"/>
        </w:rPr>
        <w:t>combined single limit.</w:t>
      </w:r>
    </w:p>
    <w:p w14:paraId="38F94DF3" w14:textId="77777777" w:rsidR="008770CC" w:rsidRDefault="003650F5">
      <w:pPr>
        <w:pStyle w:val="ListParagraph"/>
        <w:numPr>
          <w:ilvl w:val="1"/>
          <w:numId w:val="39"/>
        </w:numPr>
        <w:tabs>
          <w:tab w:val="left" w:pos="2148"/>
        </w:tabs>
        <w:spacing w:before="1" w:line="242" w:lineRule="auto"/>
        <w:ind w:right="203" w:firstLine="0"/>
        <w:rPr>
          <w:sz w:val="24"/>
        </w:rPr>
      </w:pPr>
      <w:r>
        <w:rPr>
          <w:spacing w:val="-2"/>
          <w:sz w:val="24"/>
        </w:rPr>
        <w:t>Any</w:t>
      </w:r>
      <w:r>
        <w:rPr>
          <w:spacing w:val="-13"/>
          <w:sz w:val="24"/>
        </w:rPr>
        <w:t xml:space="preserve"> </w:t>
      </w:r>
      <w:r>
        <w:rPr>
          <w:spacing w:val="-2"/>
          <w:sz w:val="24"/>
        </w:rPr>
        <w:t>vehicle</w:t>
      </w:r>
      <w:r>
        <w:rPr>
          <w:spacing w:val="-10"/>
          <w:sz w:val="24"/>
        </w:rPr>
        <w:t xml:space="preserve"> </w:t>
      </w:r>
      <w:r>
        <w:rPr>
          <w:spacing w:val="-2"/>
          <w:sz w:val="24"/>
        </w:rPr>
        <w:t>used</w:t>
      </w:r>
      <w:r>
        <w:rPr>
          <w:spacing w:val="-8"/>
          <w:sz w:val="24"/>
        </w:rPr>
        <w:t xml:space="preserve"> </w:t>
      </w:r>
      <w:r>
        <w:rPr>
          <w:spacing w:val="-2"/>
          <w:sz w:val="24"/>
        </w:rPr>
        <w:t>to</w:t>
      </w:r>
      <w:r>
        <w:rPr>
          <w:spacing w:val="-7"/>
          <w:sz w:val="24"/>
        </w:rPr>
        <w:t xml:space="preserve"> </w:t>
      </w:r>
      <w:r>
        <w:rPr>
          <w:spacing w:val="-2"/>
          <w:sz w:val="24"/>
        </w:rPr>
        <w:t>transport</w:t>
      </w:r>
      <w:r>
        <w:rPr>
          <w:spacing w:val="-8"/>
          <w:sz w:val="24"/>
        </w:rPr>
        <w:t xml:space="preserve"> </w:t>
      </w:r>
      <w:r>
        <w:rPr>
          <w:spacing w:val="-2"/>
          <w:sz w:val="24"/>
        </w:rPr>
        <w:t>or</w:t>
      </w:r>
      <w:r>
        <w:rPr>
          <w:spacing w:val="-9"/>
          <w:sz w:val="24"/>
        </w:rPr>
        <w:t xml:space="preserve"> </w:t>
      </w:r>
      <w:r>
        <w:rPr>
          <w:spacing w:val="-2"/>
          <w:sz w:val="24"/>
        </w:rPr>
        <w:t>deliver</w:t>
      </w:r>
      <w:r>
        <w:rPr>
          <w:spacing w:val="-10"/>
          <w:sz w:val="24"/>
        </w:rPr>
        <w:t xml:space="preserve"> </w:t>
      </w:r>
      <w:r>
        <w:rPr>
          <w:spacing w:val="-2"/>
          <w:sz w:val="24"/>
        </w:rPr>
        <w:t>Marijuana</w:t>
      </w:r>
      <w:r>
        <w:rPr>
          <w:spacing w:val="-11"/>
          <w:sz w:val="24"/>
        </w:rPr>
        <w:t xml:space="preserve"> </w:t>
      </w:r>
      <w:r>
        <w:rPr>
          <w:spacing w:val="-2"/>
          <w:sz w:val="24"/>
        </w:rPr>
        <w:t>or</w:t>
      </w:r>
      <w:r>
        <w:rPr>
          <w:spacing w:val="-8"/>
          <w:sz w:val="24"/>
        </w:rPr>
        <w:t xml:space="preserve"> </w:t>
      </w:r>
      <w:r>
        <w:rPr>
          <w:spacing w:val="-2"/>
          <w:sz w:val="24"/>
        </w:rPr>
        <w:t>Marijuana</w:t>
      </w:r>
      <w:r>
        <w:rPr>
          <w:spacing w:val="-11"/>
          <w:sz w:val="24"/>
        </w:rPr>
        <w:t xml:space="preserve"> </w:t>
      </w:r>
      <w:r>
        <w:rPr>
          <w:spacing w:val="-2"/>
          <w:sz w:val="24"/>
        </w:rPr>
        <w:t>Products</w:t>
      </w:r>
      <w:r>
        <w:rPr>
          <w:spacing w:val="-7"/>
          <w:sz w:val="24"/>
        </w:rPr>
        <w:t xml:space="preserve"> </w:t>
      </w:r>
      <w:r>
        <w:rPr>
          <w:spacing w:val="-2"/>
          <w:sz w:val="24"/>
        </w:rPr>
        <w:t>shall</w:t>
      </w:r>
      <w:r>
        <w:rPr>
          <w:spacing w:val="-5"/>
          <w:sz w:val="24"/>
        </w:rPr>
        <w:t xml:space="preserve"> </w:t>
      </w:r>
      <w:r>
        <w:rPr>
          <w:spacing w:val="-2"/>
          <w:sz w:val="24"/>
        </w:rPr>
        <w:t xml:space="preserve">comply </w:t>
      </w:r>
      <w:r>
        <w:rPr>
          <w:sz w:val="24"/>
        </w:rPr>
        <w:t>with</w:t>
      </w:r>
      <w:r>
        <w:rPr>
          <w:spacing w:val="-5"/>
          <w:sz w:val="24"/>
        </w:rPr>
        <w:t xml:space="preserve"> </w:t>
      </w:r>
      <w:r>
        <w:rPr>
          <w:sz w:val="24"/>
        </w:rPr>
        <w:t>applicable</w:t>
      </w:r>
      <w:r>
        <w:rPr>
          <w:spacing w:val="-5"/>
          <w:sz w:val="24"/>
        </w:rPr>
        <w:t xml:space="preserve"> </w:t>
      </w:r>
      <w:r>
        <w:rPr>
          <w:sz w:val="24"/>
        </w:rPr>
        <w:t>Massachusetts</w:t>
      </w:r>
      <w:r>
        <w:rPr>
          <w:spacing w:val="-5"/>
          <w:sz w:val="24"/>
        </w:rPr>
        <w:t xml:space="preserve"> </w:t>
      </w:r>
      <w:r>
        <w:rPr>
          <w:sz w:val="24"/>
        </w:rPr>
        <w:t>Registry</w:t>
      </w:r>
      <w:r>
        <w:rPr>
          <w:spacing w:val="-11"/>
          <w:sz w:val="24"/>
        </w:rPr>
        <w:t xml:space="preserve"> </w:t>
      </w:r>
      <w:r>
        <w:rPr>
          <w:sz w:val="24"/>
        </w:rPr>
        <w:t>of</w:t>
      </w:r>
      <w:r>
        <w:rPr>
          <w:spacing w:val="-5"/>
          <w:sz w:val="24"/>
        </w:rPr>
        <w:t xml:space="preserve"> </w:t>
      </w:r>
      <w:r>
        <w:rPr>
          <w:sz w:val="24"/>
        </w:rPr>
        <w:t>Motor</w:t>
      </w:r>
      <w:r>
        <w:rPr>
          <w:spacing w:val="-9"/>
          <w:sz w:val="24"/>
        </w:rPr>
        <w:t xml:space="preserve"> </w:t>
      </w:r>
      <w:r>
        <w:rPr>
          <w:sz w:val="24"/>
        </w:rPr>
        <w:t>Vehicles</w:t>
      </w:r>
      <w:r>
        <w:rPr>
          <w:spacing w:val="-9"/>
          <w:sz w:val="24"/>
        </w:rPr>
        <w:t xml:space="preserve"> </w:t>
      </w:r>
      <w:r>
        <w:rPr>
          <w:sz w:val="24"/>
        </w:rPr>
        <w:t>(RMV)</w:t>
      </w:r>
      <w:r>
        <w:rPr>
          <w:spacing w:val="-9"/>
          <w:sz w:val="24"/>
        </w:rPr>
        <w:t xml:space="preserve"> </w:t>
      </w:r>
      <w:r>
        <w:rPr>
          <w:sz w:val="24"/>
        </w:rPr>
        <w:t>requirements,</w:t>
      </w:r>
      <w:r>
        <w:rPr>
          <w:spacing w:val="-10"/>
          <w:sz w:val="24"/>
        </w:rPr>
        <w:t xml:space="preserve"> </w:t>
      </w:r>
      <w:r>
        <w:rPr>
          <w:sz w:val="24"/>
        </w:rPr>
        <w:t>but</w:t>
      </w:r>
      <w:r>
        <w:rPr>
          <w:spacing w:val="-7"/>
          <w:sz w:val="24"/>
        </w:rPr>
        <w:t xml:space="preserve"> </w:t>
      </w:r>
      <w:r>
        <w:rPr>
          <w:sz w:val="24"/>
        </w:rPr>
        <w:t>may not include any additional external marking that indicate the vehicle is being used to transport or deliver Marijuana or Marijuana Products.</w:t>
      </w:r>
    </w:p>
    <w:p w14:paraId="4F30337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732AA42" w14:textId="77777777" w:rsidR="008770CC" w:rsidRDefault="003650F5">
      <w:pPr>
        <w:pStyle w:val="BodyText"/>
        <w:spacing w:before="63"/>
        <w:ind w:left="180"/>
        <w:jc w:val="left"/>
      </w:pPr>
      <w:r>
        <w:t>500.145:</w:t>
      </w:r>
      <w:r>
        <w:rPr>
          <w:spacing w:val="30"/>
        </w:rPr>
        <w:t xml:space="preserve">  </w:t>
      </w:r>
      <w:r>
        <w:rPr>
          <w:spacing w:val="-2"/>
        </w:rPr>
        <w:t>continued</w:t>
      </w:r>
    </w:p>
    <w:p w14:paraId="3DBA5389" w14:textId="77777777" w:rsidR="008770CC" w:rsidRDefault="008770CC">
      <w:pPr>
        <w:pStyle w:val="BodyText"/>
        <w:spacing w:before="7"/>
        <w:jc w:val="left"/>
      </w:pPr>
    </w:p>
    <w:p w14:paraId="4D63C6EE" w14:textId="1CE2BEF3" w:rsidR="008770CC" w:rsidRDefault="003650F5" w:rsidP="40168B83">
      <w:pPr>
        <w:pStyle w:val="ListParagraph"/>
        <w:numPr>
          <w:ilvl w:val="1"/>
          <w:numId w:val="39"/>
        </w:numPr>
        <w:tabs>
          <w:tab w:val="left" w:pos="2242"/>
        </w:tabs>
        <w:spacing w:line="242" w:lineRule="auto"/>
        <w:ind w:right="210" w:firstLine="0"/>
        <w:rPr>
          <w:ins w:id="188" w:author="Author"/>
          <w:color w:val="0078D4"/>
          <w:sz w:val="24"/>
          <w:szCs w:val="24"/>
        </w:rPr>
      </w:pPr>
      <w:r w:rsidRPr="2459C254">
        <w:rPr>
          <w:sz w:val="24"/>
          <w:szCs w:val="24"/>
        </w:rPr>
        <w:t>A Delivery Licensee or a Marijuana Establishment with a Delivery Endorsement</w:t>
      </w:r>
      <w:del w:id="189" w:author="Author">
        <w:r w:rsidRPr="2459C254" w:rsidDel="00704266">
          <w:rPr>
            <w:sz w:val="24"/>
            <w:szCs w:val="24"/>
          </w:rPr>
          <w:delText>s</w:delText>
        </w:r>
      </w:del>
      <w:r w:rsidRPr="2459C254">
        <w:rPr>
          <w:sz w:val="24"/>
          <w:szCs w:val="24"/>
        </w:rPr>
        <w:t xml:space="preserve"> transporting Marijuana and Marijuana Products for </w:t>
      </w:r>
      <w:del w:id="190" w:author="Author">
        <w:r w:rsidRPr="2459C254">
          <w:rPr>
            <w:sz w:val="24"/>
            <w:szCs w:val="24"/>
          </w:rPr>
          <w:delText xml:space="preserve">home </w:delText>
        </w:r>
      </w:del>
      <w:ins w:id="191" w:author="Author">
        <w:r w:rsidR="6A8F168D" w:rsidRPr="40168B83">
          <w:rPr>
            <w:sz w:val="24"/>
            <w:szCs w:val="24"/>
          </w:rPr>
          <w:t xml:space="preserve">Consumer </w:t>
        </w:r>
      </w:ins>
      <w:r w:rsidRPr="2459C254">
        <w:rPr>
          <w:sz w:val="24"/>
          <w:szCs w:val="24"/>
        </w:rPr>
        <w:t xml:space="preserve">delivery shall ensure that all vehicles used for deliveries are staffed with a minimum of </w:t>
      </w:r>
      <w:del w:id="192" w:author="Author">
        <w:r w:rsidRPr="2459C254" w:rsidDel="00D03DB9">
          <w:rPr>
            <w:sz w:val="24"/>
            <w:szCs w:val="24"/>
          </w:rPr>
          <w:delText xml:space="preserve">two </w:delText>
        </w:r>
      </w:del>
      <w:ins w:id="193" w:author="Author">
        <w:r w:rsidR="00D03DB9" w:rsidRPr="2459C254">
          <w:rPr>
            <w:sz w:val="24"/>
            <w:szCs w:val="24"/>
          </w:rPr>
          <w:t xml:space="preserve">one </w:t>
        </w:r>
      </w:ins>
      <w:r w:rsidRPr="2459C254">
        <w:rPr>
          <w:sz w:val="24"/>
          <w:szCs w:val="24"/>
        </w:rPr>
        <w:t>Marijuana Establishment Agent</w:t>
      </w:r>
      <w:del w:id="194" w:author="Author">
        <w:r w:rsidRPr="2459C254">
          <w:rPr>
            <w:sz w:val="24"/>
            <w:szCs w:val="24"/>
          </w:rPr>
          <w:delText>s</w:delText>
        </w:r>
      </w:del>
      <w:r w:rsidRPr="2459C254">
        <w:rPr>
          <w:sz w:val="24"/>
          <w:szCs w:val="24"/>
        </w:rPr>
        <w:t>.</w:t>
      </w:r>
      <w:r w:rsidRPr="2459C254">
        <w:rPr>
          <w:spacing w:val="40"/>
          <w:sz w:val="24"/>
          <w:szCs w:val="24"/>
        </w:rPr>
        <w:t xml:space="preserve"> </w:t>
      </w:r>
      <w:del w:id="195" w:author="Author">
        <w:r w:rsidRPr="2459C254">
          <w:rPr>
            <w:sz w:val="24"/>
            <w:szCs w:val="24"/>
          </w:rPr>
          <w:delText>At least one Marijuana Establishment Agent shall remain with the vehicle at all times that the vehicle contains Marijuana or Marijuana Products.</w:delText>
        </w:r>
      </w:del>
      <w:ins w:id="196" w:author="Author">
        <w:r w:rsidR="6F474737" w:rsidRPr="40168B83">
          <w:rPr>
            <w:color w:val="0078D4"/>
            <w:sz w:val="24"/>
            <w:szCs w:val="24"/>
            <w:u w:val="single"/>
          </w:rPr>
          <w:t xml:space="preserve">The Agent or Agents shall remain inside the vehicle at all times that the vehicle contains Marijuana or Marijuana Products, unless completing a </w:t>
        </w:r>
        <w:r w:rsidR="7091CDF4" w:rsidRPr="40168B83">
          <w:rPr>
            <w:color w:val="0078D4"/>
            <w:sz w:val="24"/>
            <w:szCs w:val="24"/>
            <w:u w:val="single"/>
          </w:rPr>
          <w:t xml:space="preserve">Consumer </w:t>
        </w:r>
        <w:r w:rsidR="6F474737" w:rsidRPr="40168B83">
          <w:rPr>
            <w:color w:val="0078D4"/>
            <w:sz w:val="24"/>
            <w:szCs w:val="24"/>
            <w:u w:val="single"/>
          </w:rPr>
          <w:t>delivery</w:t>
        </w:r>
        <w:r w:rsidR="6F474737" w:rsidRPr="40168B83">
          <w:rPr>
            <w:strike/>
            <w:color w:val="0078D4"/>
            <w:sz w:val="24"/>
            <w:szCs w:val="24"/>
          </w:rPr>
          <w:t>.</w:t>
        </w:r>
      </w:ins>
    </w:p>
    <w:p w14:paraId="30237308" w14:textId="715BEDEF" w:rsidR="008770CC" w:rsidRDefault="6F474737">
      <w:pPr>
        <w:pStyle w:val="ListParagraph"/>
        <w:numPr>
          <w:ilvl w:val="1"/>
          <w:numId w:val="39"/>
        </w:numPr>
        <w:tabs>
          <w:tab w:val="left" w:pos="2173"/>
        </w:tabs>
        <w:spacing w:before="1" w:line="237" w:lineRule="auto"/>
        <w:ind w:right="119"/>
        <w:rPr>
          <w:color w:val="000000" w:themeColor="text1"/>
          <w:sz w:val="24"/>
          <w:szCs w:val="24"/>
        </w:rPr>
        <w:pPrChange w:id="197" w:author="Author">
          <w:pPr>
            <w:pStyle w:val="ListParagraph"/>
            <w:numPr>
              <w:ilvl w:val="1"/>
              <w:numId w:val="39"/>
            </w:numPr>
            <w:tabs>
              <w:tab w:val="left" w:pos="2242"/>
            </w:tabs>
            <w:spacing w:line="242" w:lineRule="auto"/>
            <w:ind w:right="210" w:hanging="579"/>
          </w:pPr>
        </w:pPrChange>
      </w:pPr>
      <w:ins w:id="198" w:author="Author">
        <w:r w:rsidRPr="40168B83">
          <w:rPr>
            <w:color w:val="0078D4"/>
            <w:sz w:val="24"/>
            <w:szCs w:val="24"/>
            <w:u w:val="single"/>
          </w:rPr>
          <w:t>Marijuana Establishment Agents shall take all necessary steps to secure the vehicle at all times when Marijuana or Marijuana Products are in the vehicle.</w:t>
        </w:r>
      </w:ins>
    </w:p>
    <w:p w14:paraId="5B00BF97" w14:textId="77777777" w:rsidR="008770CC" w:rsidRDefault="003650F5">
      <w:pPr>
        <w:pStyle w:val="ListParagraph"/>
        <w:numPr>
          <w:ilvl w:val="1"/>
          <w:numId w:val="39"/>
        </w:numPr>
        <w:tabs>
          <w:tab w:val="left" w:pos="2152"/>
        </w:tabs>
        <w:spacing w:before="3"/>
        <w:ind w:left="2152" w:hanging="417"/>
        <w:rPr>
          <w:sz w:val="24"/>
        </w:rPr>
      </w:pPr>
      <w:r w:rsidRPr="40168B83">
        <w:rPr>
          <w:sz w:val="24"/>
          <w:szCs w:val="24"/>
        </w:rPr>
        <w:t xml:space="preserve">Marijuana and Marijuana Products must not be visible from outside the </w:t>
      </w:r>
      <w:r w:rsidRPr="40168B83">
        <w:rPr>
          <w:spacing w:val="-2"/>
          <w:sz w:val="24"/>
          <w:szCs w:val="24"/>
        </w:rPr>
        <w:t>vehicle.</w:t>
      </w:r>
    </w:p>
    <w:p w14:paraId="46C2DAD9" w14:textId="77777777" w:rsidR="008770CC" w:rsidRDefault="003650F5">
      <w:pPr>
        <w:pStyle w:val="ListParagraph"/>
        <w:numPr>
          <w:ilvl w:val="1"/>
          <w:numId w:val="39"/>
        </w:numPr>
        <w:tabs>
          <w:tab w:val="left" w:pos="2157"/>
        </w:tabs>
        <w:spacing w:before="5" w:line="242" w:lineRule="auto"/>
        <w:ind w:right="210" w:firstLine="0"/>
        <w:rPr>
          <w:sz w:val="24"/>
        </w:rPr>
      </w:pP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5"/>
          <w:sz w:val="24"/>
          <w:szCs w:val="24"/>
        </w:rPr>
        <w:t xml:space="preserve"> </w:t>
      </w:r>
      <w:r w:rsidRPr="40168B83">
        <w:rPr>
          <w:sz w:val="24"/>
          <w:szCs w:val="24"/>
        </w:rPr>
        <w:t>or</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Marijuana</w:t>
      </w:r>
      <w:r w:rsidRPr="40168B83">
        <w:rPr>
          <w:spacing w:val="-15"/>
          <w:sz w:val="24"/>
          <w:szCs w:val="24"/>
        </w:rPr>
        <w:t xml:space="preserve"> </w:t>
      </w:r>
      <w:r w:rsidRPr="40168B83">
        <w:rPr>
          <w:sz w:val="24"/>
          <w:szCs w:val="24"/>
        </w:rPr>
        <w:t>Establishment</w:t>
      </w:r>
      <w:r w:rsidRPr="40168B83">
        <w:rPr>
          <w:spacing w:val="-15"/>
          <w:sz w:val="24"/>
          <w:szCs w:val="24"/>
        </w:rPr>
        <w:t xml:space="preserve"> </w:t>
      </w:r>
      <w:r w:rsidRPr="40168B83">
        <w:rPr>
          <w:sz w:val="24"/>
          <w:szCs w:val="24"/>
        </w:rPr>
        <w:t>with</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Endorsement</w:t>
      </w:r>
      <w:r w:rsidRPr="40168B83">
        <w:rPr>
          <w:spacing w:val="-15"/>
          <w:sz w:val="24"/>
          <w:szCs w:val="24"/>
        </w:rPr>
        <w:t xml:space="preserve"> </w:t>
      </w:r>
      <w:r w:rsidRPr="40168B83">
        <w:rPr>
          <w:sz w:val="24"/>
          <w:szCs w:val="24"/>
        </w:rPr>
        <w:t>shall transport</w:t>
      </w:r>
      <w:r w:rsidRPr="40168B83">
        <w:rPr>
          <w:spacing w:val="-9"/>
          <w:sz w:val="24"/>
          <w:szCs w:val="24"/>
        </w:rPr>
        <w:t xml:space="preserve"> </w:t>
      </w:r>
      <w:r w:rsidRPr="40168B83">
        <w:rPr>
          <w:sz w:val="24"/>
          <w:szCs w:val="24"/>
        </w:rPr>
        <w:t>Marijuana</w:t>
      </w:r>
      <w:r w:rsidRPr="40168B83">
        <w:rPr>
          <w:spacing w:val="-9"/>
          <w:sz w:val="24"/>
          <w:szCs w:val="24"/>
        </w:rPr>
        <w:t xml:space="preserve"> </w:t>
      </w:r>
      <w:r w:rsidRPr="40168B83">
        <w:rPr>
          <w:sz w:val="24"/>
          <w:szCs w:val="24"/>
        </w:rPr>
        <w:t>and</w:t>
      </w:r>
      <w:r w:rsidRPr="40168B83">
        <w:rPr>
          <w:spacing w:val="-8"/>
          <w:sz w:val="24"/>
          <w:szCs w:val="24"/>
        </w:rPr>
        <w:t xml:space="preserve"> </w:t>
      </w:r>
      <w:r w:rsidRPr="40168B83">
        <w:rPr>
          <w:sz w:val="24"/>
          <w:szCs w:val="24"/>
        </w:rPr>
        <w:t>Marijuana</w:t>
      </w:r>
      <w:r w:rsidRPr="40168B83">
        <w:rPr>
          <w:spacing w:val="-9"/>
          <w:sz w:val="24"/>
          <w:szCs w:val="24"/>
        </w:rPr>
        <w:t xml:space="preserve"> </w:t>
      </w:r>
      <w:r w:rsidRPr="40168B83">
        <w:rPr>
          <w:sz w:val="24"/>
          <w:szCs w:val="24"/>
        </w:rPr>
        <w:t>Products</w:t>
      </w:r>
      <w:r w:rsidRPr="40168B83">
        <w:rPr>
          <w:spacing w:val="-7"/>
          <w:sz w:val="24"/>
          <w:szCs w:val="24"/>
        </w:rPr>
        <w:t xml:space="preserve"> </w:t>
      </w:r>
      <w:r w:rsidRPr="40168B83">
        <w:rPr>
          <w:sz w:val="24"/>
          <w:szCs w:val="24"/>
        </w:rPr>
        <w:t>in</w:t>
      </w:r>
      <w:r w:rsidRPr="40168B83">
        <w:rPr>
          <w:spacing w:val="-6"/>
          <w:sz w:val="24"/>
          <w:szCs w:val="24"/>
        </w:rPr>
        <w:t xml:space="preserve"> </w:t>
      </w:r>
      <w:r w:rsidRPr="40168B83">
        <w:rPr>
          <w:sz w:val="24"/>
          <w:szCs w:val="24"/>
        </w:rPr>
        <w:t>a</w:t>
      </w:r>
      <w:r w:rsidRPr="40168B83">
        <w:rPr>
          <w:spacing w:val="-8"/>
          <w:sz w:val="24"/>
          <w:szCs w:val="24"/>
        </w:rPr>
        <w:t xml:space="preserve"> </w:t>
      </w:r>
      <w:r w:rsidRPr="40168B83">
        <w:rPr>
          <w:sz w:val="24"/>
          <w:szCs w:val="24"/>
        </w:rPr>
        <w:t>secure,</w:t>
      </w:r>
      <w:r w:rsidRPr="40168B83">
        <w:rPr>
          <w:spacing w:val="-10"/>
          <w:sz w:val="24"/>
          <w:szCs w:val="24"/>
        </w:rPr>
        <w:t xml:space="preserve"> </w:t>
      </w:r>
      <w:r w:rsidRPr="40168B83">
        <w:rPr>
          <w:sz w:val="24"/>
          <w:szCs w:val="24"/>
        </w:rPr>
        <w:t>locked</w:t>
      </w:r>
      <w:r w:rsidRPr="40168B83">
        <w:rPr>
          <w:spacing w:val="-8"/>
          <w:sz w:val="24"/>
          <w:szCs w:val="24"/>
        </w:rPr>
        <w:t xml:space="preserve"> </w:t>
      </w:r>
      <w:r w:rsidRPr="40168B83">
        <w:rPr>
          <w:sz w:val="24"/>
          <w:szCs w:val="24"/>
        </w:rPr>
        <w:t>storage</w:t>
      </w:r>
      <w:r w:rsidRPr="40168B83">
        <w:rPr>
          <w:spacing w:val="-8"/>
          <w:sz w:val="24"/>
          <w:szCs w:val="24"/>
        </w:rPr>
        <w:t xml:space="preserve"> </w:t>
      </w:r>
      <w:r w:rsidRPr="40168B83">
        <w:rPr>
          <w:sz w:val="24"/>
          <w:szCs w:val="24"/>
        </w:rPr>
        <w:t>compartment</w:t>
      </w:r>
      <w:r w:rsidRPr="40168B83">
        <w:rPr>
          <w:spacing w:val="-9"/>
          <w:sz w:val="24"/>
          <w:szCs w:val="24"/>
        </w:rPr>
        <w:t xml:space="preserve"> </w:t>
      </w:r>
      <w:r w:rsidRPr="40168B83">
        <w:rPr>
          <w:sz w:val="24"/>
          <w:szCs w:val="24"/>
        </w:rPr>
        <w:t>that is a part of the vehicle and complies with the requirements of 935 CMR 500.110(8).</w:t>
      </w:r>
    </w:p>
    <w:p w14:paraId="3C528C40" w14:textId="77777777" w:rsidR="008770CC" w:rsidRDefault="003650F5">
      <w:pPr>
        <w:pStyle w:val="ListParagraph"/>
        <w:numPr>
          <w:ilvl w:val="1"/>
          <w:numId w:val="39"/>
        </w:numPr>
        <w:tabs>
          <w:tab w:val="left" w:pos="2160"/>
        </w:tabs>
        <w:spacing w:before="2" w:line="242" w:lineRule="auto"/>
        <w:ind w:right="210" w:firstLine="0"/>
        <w:rPr>
          <w:sz w:val="24"/>
        </w:rPr>
      </w:pP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5"/>
          <w:sz w:val="24"/>
          <w:szCs w:val="24"/>
        </w:rPr>
        <w:t xml:space="preserve"> </w:t>
      </w:r>
      <w:r w:rsidRPr="40168B83">
        <w:rPr>
          <w:sz w:val="24"/>
          <w:szCs w:val="24"/>
        </w:rPr>
        <w:t>or</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Marijuana</w:t>
      </w:r>
      <w:r w:rsidRPr="40168B83">
        <w:rPr>
          <w:spacing w:val="-15"/>
          <w:sz w:val="24"/>
          <w:szCs w:val="24"/>
        </w:rPr>
        <w:t xml:space="preserve"> </w:t>
      </w:r>
      <w:r w:rsidRPr="40168B83">
        <w:rPr>
          <w:sz w:val="24"/>
          <w:szCs w:val="24"/>
        </w:rPr>
        <w:t>Establishment</w:t>
      </w:r>
      <w:r w:rsidRPr="40168B83">
        <w:rPr>
          <w:spacing w:val="-15"/>
          <w:sz w:val="24"/>
          <w:szCs w:val="24"/>
        </w:rPr>
        <w:t xml:space="preserve"> </w:t>
      </w:r>
      <w:r w:rsidRPr="40168B83">
        <w:rPr>
          <w:sz w:val="24"/>
          <w:szCs w:val="24"/>
        </w:rPr>
        <w:t>with</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Endorsement</w:t>
      </w:r>
      <w:r w:rsidRPr="40168B83">
        <w:rPr>
          <w:spacing w:val="-15"/>
          <w:sz w:val="24"/>
          <w:szCs w:val="24"/>
        </w:rPr>
        <w:t xml:space="preserve"> </w:t>
      </w:r>
      <w:r w:rsidRPr="40168B83">
        <w:rPr>
          <w:sz w:val="24"/>
          <w:szCs w:val="24"/>
        </w:rPr>
        <w:t>shall maintain,</w:t>
      </w:r>
      <w:r w:rsidRPr="40168B83">
        <w:rPr>
          <w:spacing w:val="-12"/>
          <w:sz w:val="24"/>
          <w:szCs w:val="24"/>
        </w:rPr>
        <w:t xml:space="preserve"> </w:t>
      </w:r>
      <w:r w:rsidRPr="40168B83">
        <w:rPr>
          <w:sz w:val="24"/>
          <w:szCs w:val="24"/>
        </w:rPr>
        <w:t>in</w:t>
      </w:r>
      <w:r w:rsidRPr="40168B83">
        <w:rPr>
          <w:spacing w:val="-10"/>
          <w:sz w:val="24"/>
          <w:szCs w:val="24"/>
        </w:rPr>
        <w:t xml:space="preserve"> </w:t>
      </w:r>
      <w:r w:rsidRPr="40168B83">
        <w:rPr>
          <w:sz w:val="24"/>
          <w:szCs w:val="24"/>
        </w:rPr>
        <w:t>each</w:t>
      </w:r>
      <w:r w:rsidRPr="40168B83">
        <w:rPr>
          <w:spacing w:val="-14"/>
          <w:sz w:val="24"/>
          <w:szCs w:val="24"/>
        </w:rPr>
        <w:t xml:space="preserve"> </w:t>
      </w:r>
      <w:r w:rsidRPr="40168B83">
        <w:rPr>
          <w:sz w:val="24"/>
          <w:szCs w:val="24"/>
        </w:rPr>
        <w:t>vehicle</w:t>
      </w:r>
      <w:r w:rsidRPr="40168B83">
        <w:rPr>
          <w:spacing w:val="-13"/>
          <w:sz w:val="24"/>
          <w:szCs w:val="24"/>
        </w:rPr>
        <w:t xml:space="preserve"> </w:t>
      </w:r>
      <w:r w:rsidRPr="40168B83">
        <w:rPr>
          <w:sz w:val="24"/>
          <w:szCs w:val="24"/>
        </w:rPr>
        <w:t>used</w:t>
      </w:r>
      <w:r w:rsidRPr="40168B83">
        <w:rPr>
          <w:spacing w:val="-11"/>
          <w:sz w:val="24"/>
          <w:szCs w:val="24"/>
        </w:rPr>
        <w:t xml:space="preserve"> </w:t>
      </w:r>
      <w:r w:rsidRPr="40168B83">
        <w:rPr>
          <w:sz w:val="24"/>
          <w:szCs w:val="24"/>
        </w:rPr>
        <w:t>for</w:t>
      </w:r>
      <w:r w:rsidRPr="40168B83">
        <w:rPr>
          <w:spacing w:val="-12"/>
          <w:sz w:val="24"/>
          <w:szCs w:val="24"/>
        </w:rPr>
        <w:t xml:space="preserve"> </w:t>
      </w:r>
      <w:r w:rsidRPr="40168B83">
        <w:rPr>
          <w:sz w:val="24"/>
          <w:szCs w:val="24"/>
        </w:rPr>
        <w:t>deliveries,</w:t>
      </w:r>
      <w:r w:rsidRPr="40168B83">
        <w:rPr>
          <w:spacing w:val="-13"/>
          <w:sz w:val="24"/>
          <w:szCs w:val="24"/>
        </w:rPr>
        <w:t xml:space="preserve"> </w:t>
      </w:r>
      <w:r w:rsidRPr="40168B83">
        <w:rPr>
          <w:sz w:val="24"/>
          <w:szCs w:val="24"/>
        </w:rPr>
        <w:t>a</w:t>
      </w:r>
      <w:r w:rsidRPr="40168B83">
        <w:rPr>
          <w:spacing w:val="-12"/>
          <w:sz w:val="24"/>
          <w:szCs w:val="24"/>
        </w:rPr>
        <w:t xml:space="preserve"> </w:t>
      </w:r>
      <w:r w:rsidRPr="40168B83">
        <w:rPr>
          <w:sz w:val="24"/>
          <w:szCs w:val="24"/>
        </w:rPr>
        <w:t>secure,</w:t>
      </w:r>
      <w:r w:rsidRPr="40168B83">
        <w:rPr>
          <w:spacing w:val="-15"/>
          <w:sz w:val="24"/>
          <w:szCs w:val="24"/>
        </w:rPr>
        <w:t xml:space="preserve"> </w:t>
      </w:r>
      <w:r w:rsidRPr="40168B83">
        <w:rPr>
          <w:sz w:val="24"/>
          <w:szCs w:val="24"/>
        </w:rPr>
        <w:t>locked</w:t>
      </w:r>
      <w:r w:rsidRPr="40168B83">
        <w:rPr>
          <w:spacing w:val="-12"/>
          <w:sz w:val="24"/>
          <w:szCs w:val="24"/>
        </w:rPr>
        <w:t xml:space="preserve"> </w:t>
      </w:r>
      <w:r w:rsidRPr="40168B83">
        <w:rPr>
          <w:sz w:val="24"/>
          <w:szCs w:val="24"/>
        </w:rPr>
        <w:t>storage</w:t>
      </w:r>
      <w:r w:rsidRPr="40168B83">
        <w:rPr>
          <w:spacing w:val="-12"/>
          <w:sz w:val="24"/>
          <w:szCs w:val="24"/>
        </w:rPr>
        <w:t xml:space="preserve"> </w:t>
      </w:r>
      <w:r w:rsidRPr="40168B83">
        <w:rPr>
          <w:sz w:val="24"/>
          <w:szCs w:val="24"/>
        </w:rPr>
        <w:t>compartment</w:t>
      </w:r>
      <w:r w:rsidRPr="40168B83">
        <w:rPr>
          <w:spacing w:val="-10"/>
          <w:sz w:val="24"/>
          <w:szCs w:val="24"/>
        </w:rPr>
        <w:t xml:space="preserve"> </w:t>
      </w:r>
      <w:r w:rsidRPr="40168B83">
        <w:rPr>
          <w:sz w:val="24"/>
          <w:szCs w:val="24"/>
        </w:rPr>
        <w:t>for</w:t>
      </w:r>
      <w:r w:rsidRPr="40168B83">
        <w:rPr>
          <w:spacing w:val="-10"/>
          <w:sz w:val="24"/>
          <w:szCs w:val="24"/>
        </w:rPr>
        <w:t xml:space="preserve"> </w:t>
      </w:r>
      <w:r w:rsidRPr="40168B83">
        <w:rPr>
          <w:sz w:val="24"/>
          <w:szCs w:val="24"/>
        </w:rPr>
        <w:t>the purpose of transporting and securing cash used as payment. This compartment shall be separate</w:t>
      </w:r>
      <w:r w:rsidRPr="40168B83">
        <w:rPr>
          <w:spacing w:val="-1"/>
          <w:sz w:val="24"/>
          <w:szCs w:val="24"/>
        </w:rPr>
        <w:t xml:space="preserve"> </w:t>
      </w:r>
      <w:r w:rsidRPr="40168B83">
        <w:rPr>
          <w:sz w:val="24"/>
          <w:szCs w:val="24"/>
        </w:rPr>
        <w:t>from compartments required under 935 CMR 500.145(5)(g) for the transport of Marijuana and Marijuana Products.</w:t>
      </w:r>
    </w:p>
    <w:p w14:paraId="45DB4FC9" w14:textId="77777777" w:rsidR="008770CC" w:rsidRDefault="003650F5">
      <w:pPr>
        <w:pStyle w:val="ListParagraph"/>
        <w:numPr>
          <w:ilvl w:val="1"/>
          <w:numId w:val="39"/>
        </w:numPr>
        <w:tabs>
          <w:tab w:val="left" w:pos="2097"/>
        </w:tabs>
        <w:spacing w:before="5" w:line="242" w:lineRule="auto"/>
        <w:ind w:right="204" w:firstLine="0"/>
        <w:rPr>
          <w:sz w:val="24"/>
        </w:rPr>
      </w:pPr>
      <w:r w:rsidRPr="40168B83">
        <w:rPr>
          <w:spacing w:val="-2"/>
          <w:sz w:val="24"/>
          <w:szCs w:val="24"/>
        </w:rPr>
        <w:t>In</w:t>
      </w:r>
      <w:r w:rsidRPr="40168B83">
        <w:rPr>
          <w:spacing w:val="-13"/>
          <w:sz w:val="24"/>
          <w:szCs w:val="24"/>
        </w:rPr>
        <w:t xml:space="preserve"> </w:t>
      </w:r>
      <w:r w:rsidRPr="40168B83">
        <w:rPr>
          <w:spacing w:val="-2"/>
          <w:sz w:val="24"/>
          <w:szCs w:val="24"/>
        </w:rPr>
        <w:t>the</w:t>
      </w:r>
      <w:r w:rsidRPr="40168B83">
        <w:rPr>
          <w:spacing w:val="-6"/>
          <w:sz w:val="24"/>
          <w:szCs w:val="24"/>
        </w:rPr>
        <w:t xml:space="preserve"> </w:t>
      </w:r>
      <w:r w:rsidRPr="40168B83">
        <w:rPr>
          <w:spacing w:val="-2"/>
          <w:sz w:val="24"/>
          <w:szCs w:val="24"/>
        </w:rPr>
        <w:t>case</w:t>
      </w:r>
      <w:r w:rsidRPr="40168B83">
        <w:rPr>
          <w:spacing w:val="-8"/>
          <w:sz w:val="24"/>
          <w:szCs w:val="24"/>
        </w:rPr>
        <w:t xml:space="preserve"> </w:t>
      </w:r>
      <w:r w:rsidRPr="40168B83">
        <w:rPr>
          <w:spacing w:val="-2"/>
          <w:sz w:val="24"/>
          <w:szCs w:val="24"/>
        </w:rPr>
        <w:t>of</w:t>
      </w:r>
      <w:r w:rsidRPr="40168B83">
        <w:rPr>
          <w:spacing w:val="-6"/>
          <w:sz w:val="24"/>
          <w:szCs w:val="24"/>
        </w:rPr>
        <w:t xml:space="preserve"> </w:t>
      </w:r>
      <w:r w:rsidRPr="40168B83">
        <w:rPr>
          <w:spacing w:val="-2"/>
          <w:sz w:val="24"/>
          <w:szCs w:val="24"/>
        </w:rPr>
        <w:t>an</w:t>
      </w:r>
      <w:r w:rsidRPr="40168B83">
        <w:rPr>
          <w:spacing w:val="-6"/>
          <w:sz w:val="24"/>
          <w:szCs w:val="24"/>
        </w:rPr>
        <w:t xml:space="preserve"> </w:t>
      </w:r>
      <w:r w:rsidRPr="40168B83">
        <w:rPr>
          <w:spacing w:val="-2"/>
          <w:sz w:val="24"/>
          <w:szCs w:val="24"/>
        </w:rPr>
        <w:t>emergency</w:t>
      </w:r>
      <w:r w:rsidRPr="40168B83">
        <w:rPr>
          <w:spacing w:val="-13"/>
          <w:sz w:val="24"/>
          <w:szCs w:val="24"/>
        </w:rPr>
        <w:t xml:space="preserve"> </w:t>
      </w:r>
      <w:r w:rsidRPr="40168B83">
        <w:rPr>
          <w:spacing w:val="-2"/>
          <w:sz w:val="24"/>
          <w:szCs w:val="24"/>
        </w:rPr>
        <w:t>stop</w:t>
      </w:r>
      <w:r w:rsidRPr="40168B83">
        <w:rPr>
          <w:spacing w:val="-7"/>
          <w:sz w:val="24"/>
          <w:szCs w:val="24"/>
        </w:rPr>
        <w:t xml:space="preserve"> </w:t>
      </w:r>
      <w:r w:rsidRPr="40168B83">
        <w:rPr>
          <w:spacing w:val="-2"/>
          <w:sz w:val="24"/>
          <w:szCs w:val="24"/>
        </w:rPr>
        <w:t>during</w:t>
      </w:r>
      <w:r w:rsidRPr="40168B83">
        <w:rPr>
          <w:spacing w:val="-11"/>
          <w:sz w:val="24"/>
          <w:szCs w:val="24"/>
        </w:rPr>
        <w:t xml:space="preserve"> </w:t>
      </w:r>
      <w:r w:rsidRPr="40168B83">
        <w:rPr>
          <w:spacing w:val="-2"/>
          <w:sz w:val="24"/>
          <w:szCs w:val="24"/>
        </w:rPr>
        <w:t>the</w:t>
      </w:r>
      <w:r w:rsidRPr="40168B83">
        <w:rPr>
          <w:spacing w:val="-8"/>
          <w:sz w:val="24"/>
          <w:szCs w:val="24"/>
        </w:rPr>
        <w:t xml:space="preserve"> </w:t>
      </w:r>
      <w:r w:rsidRPr="40168B83">
        <w:rPr>
          <w:spacing w:val="-2"/>
          <w:sz w:val="24"/>
          <w:szCs w:val="24"/>
        </w:rPr>
        <w:t>transportation</w:t>
      </w:r>
      <w:r w:rsidRPr="40168B83">
        <w:rPr>
          <w:spacing w:val="-9"/>
          <w:sz w:val="24"/>
          <w:szCs w:val="24"/>
        </w:rPr>
        <w:t xml:space="preserve"> </w:t>
      </w:r>
      <w:r w:rsidRPr="40168B83">
        <w:rPr>
          <w:spacing w:val="-2"/>
          <w:sz w:val="24"/>
          <w:szCs w:val="24"/>
        </w:rPr>
        <w:t>of</w:t>
      </w:r>
      <w:r w:rsidRPr="40168B83">
        <w:rPr>
          <w:spacing w:val="-9"/>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Items,</w:t>
      </w:r>
      <w:r w:rsidRPr="40168B83">
        <w:rPr>
          <w:spacing w:val="-9"/>
          <w:sz w:val="24"/>
          <w:szCs w:val="24"/>
        </w:rPr>
        <w:t xml:space="preserve"> </w:t>
      </w:r>
      <w:r w:rsidRPr="40168B83">
        <w:rPr>
          <w:spacing w:val="-2"/>
          <w:sz w:val="24"/>
          <w:szCs w:val="24"/>
        </w:rPr>
        <w:t>a</w:t>
      </w:r>
      <w:r w:rsidRPr="40168B83">
        <w:rPr>
          <w:spacing w:val="-9"/>
          <w:sz w:val="24"/>
          <w:szCs w:val="24"/>
        </w:rPr>
        <w:t xml:space="preserve"> </w:t>
      </w:r>
      <w:r w:rsidRPr="40168B83">
        <w:rPr>
          <w:spacing w:val="-2"/>
          <w:sz w:val="24"/>
          <w:szCs w:val="24"/>
        </w:rPr>
        <w:t>log</w:t>
      </w:r>
      <w:r w:rsidRPr="40168B83">
        <w:rPr>
          <w:spacing w:val="-10"/>
          <w:sz w:val="24"/>
          <w:szCs w:val="24"/>
        </w:rPr>
        <w:t xml:space="preserve"> </w:t>
      </w:r>
      <w:r w:rsidRPr="40168B83">
        <w:rPr>
          <w:spacing w:val="-2"/>
          <w:sz w:val="24"/>
          <w:szCs w:val="24"/>
        </w:rPr>
        <w:t xml:space="preserve">shall </w:t>
      </w:r>
      <w:r w:rsidRPr="40168B83">
        <w:rPr>
          <w:sz w:val="24"/>
          <w:szCs w:val="24"/>
        </w:rPr>
        <w:t>be maintained describing the reason for the stop, the duration, the location, and any activities of personnel exiting the vehicle. The Marijuana Establishment Agents in the vehicle</w:t>
      </w:r>
      <w:r w:rsidRPr="40168B83">
        <w:rPr>
          <w:spacing w:val="-15"/>
          <w:sz w:val="24"/>
          <w:szCs w:val="24"/>
        </w:rPr>
        <w:t xml:space="preserve"> </w:t>
      </w:r>
      <w:r w:rsidRPr="40168B83">
        <w:rPr>
          <w:sz w:val="24"/>
          <w:szCs w:val="24"/>
        </w:rPr>
        <w:t>shall</w:t>
      </w:r>
      <w:r w:rsidRPr="40168B83">
        <w:rPr>
          <w:spacing w:val="-11"/>
          <w:sz w:val="24"/>
          <w:szCs w:val="24"/>
        </w:rPr>
        <w:t xml:space="preserve"> </w:t>
      </w:r>
      <w:r w:rsidRPr="40168B83">
        <w:rPr>
          <w:sz w:val="24"/>
          <w:szCs w:val="24"/>
        </w:rPr>
        <w:t>provide</w:t>
      </w:r>
      <w:r w:rsidRPr="40168B83">
        <w:rPr>
          <w:spacing w:val="-11"/>
          <w:sz w:val="24"/>
          <w:szCs w:val="24"/>
        </w:rPr>
        <w:t xml:space="preserve"> </w:t>
      </w:r>
      <w:r w:rsidRPr="40168B83">
        <w:rPr>
          <w:sz w:val="24"/>
          <w:szCs w:val="24"/>
        </w:rPr>
        <w:t>notice</w:t>
      </w:r>
      <w:r w:rsidRPr="40168B83">
        <w:rPr>
          <w:spacing w:val="-11"/>
          <w:sz w:val="24"/>
          <w:szCs w:val="24"/>
        </w:rPr>
        <w:t xml:space="preserve"> </w:t>
      </w:r>
      <w:r w:rsidRPr="40168B83">
        <w:rPr>
          <w:sz w:val="24"/>
          <w:szCs w:val="24"/>
        </w:rPr>
        <w:t>of</w:t>
      </w:r>
      <w:r w:rsidRPr="40168B83">
        <w:rPr>
          <w:spacing w:val="-10"/>
          <w:sz w:val="24"/>
          <w:szCs w:val="24"/>
        </w:rPr>
        <w:t xml:space="preserve"> </w:t>
      </w:r>
      <w:r w:rsidRPr="40168B83">
        <w:rPr>
          <w:sz w:val="24"/>
          <w:szCs w:val="24"/>
        </w:rPr>
        <w:t>the</w:t>
      </w:r>
      <w:r w:rsidRPr="40168B83">
        <w:rPr>
          <w:spacing w:val="-10"/>
          <w:sz w:val="24"/>
          <w:szCs w:val="24"/>
        </w:rPr>
        <w:t xml:space="preserve"> </w:t>
      </w:r>
      <w:r w:rsidRPr="40168B83">
        <w:rPr>
          <w:sz w:val="24"/>
          <w:szCs w:val="24"/>
        </w:rPr>
        <w:t>location</w:t>
      </w:r>
      <w:r w:rsidRPr="40168B83">
        <w:rPr>
          <w:spacing w:val="-10"/>
          <w:sz w:val="24"/>
          <w:szCs w:val="24"/>
        </w:rPr>
        <w:t xml:space="preserve"> </w:t>
      </w:r>
      <w:r w:rsidRPr="40168B83">
        <w:rPr>
          <w:sz w:val="24"/>
          <w:szCs w:val="24"/>
        </w:rPr>
        <w:t>of</w:t>
      </w:r>
      <w:r w:rsidRPr="40168B83">
        <w:rPr>
          <w:spacing w:val="-13"/>
          <w:sz w:val="24"/>
          <w:szCs w:val="24"/>
        </w:rPr>
        <w:t xml:space="preserve"> </w:t>
      </w:r>
      <w:r w:rsidRPr="40168B83">
        <w:rPr>
          <w:sz w:val="24"/>
          <w:szCs w:val="24"/>
        </w:rPr>
        <w:t>the</w:t>
      </w:r>
      <w:r w:rsidRPr="40168B83">
        <w:rPr>
          <w:spacing w:val="-13"/>
          <w:sz w:val="24"/>
          <w:szCs w:val="24"/>
        </w:rPr>
        <w:t xml:space="preserve"> </w:t>
      </w:r>
      <w:r w:rsidRPr="40168B83">
        <w:rPr>
          <w:sz w:val="24"/>
          <w:szCs w:val="24"/>
        </w:rPr>
        <w:t>stop</w:t>
      </w:r>
      <w:r w:rsidRPr="40168B83">
        <w:rPr>
          <w:spacing w:val="-13"/>
          <w:sz w:val="24"/>
          <w:szCs w:val="24"/>
        </w:rPr>
        <w:t xml:space="preserve"> </w:t>
      </w:r>
      <w:r w:rsidRPr="40168B83">
        <w:rPr>
          <w:sz w:val="24"/>
          <w:szCs w:val="24"/>
        </w:rPr>
        <w:t>and</w:t>
      </w:r>
      <w:r w:rsidRPr="40168B83">
        <w:rPr>
          <w:spacing w:val="-13"/>
          <w:sz w:val="24"/>
          <w:szCs w:val="24"/>
        </w:rPr>
        <w:t xml:space="preserve"> </w:t>
      </w:r>
      <w:r w:rsidRPr="40168B83">
        <w:rPr>
          <w:sz w:val="24"/>
          <w:szCs w:val="24"/>
        </w:rPr>
        <w:t>employ</w:t>
      </w:r>
      <w:r w:rsidRPr="40168B83">
        <w:rPr>
          <w:spacing w:val="-15"/>
          <w:sz w:val="24"/>
          <w:szCs w:val="24"/>
        </w:rPr>
        <w:t xml:space="preserve"> </w:t>
      </w:r>
      <w:r w:rsidRPr="40168B83">
        <w:rPr>
          <w:sz w:val="24"/>
          <w:szCs w:val="24"/>
        </w:rPr>
        <w:t>best</w:t>
      </w:r>
      <w:r w:rsidRPr="40168B83">
        <w:rPr>
          <w:spacing w:val="-12"/>
          <w:sz w:val="24"/>
          <w:szCs w:val="24"/>
        </w:rPr>
        <w:t xml:space="preserve"> </w:t>
      </w:r>
      <w:r w:rsidRPr="40168B83">
        <w:rPr>
          <w:sz w:val="24"/>
          <w:szCs w:val="24"/>
        </w:rPr>
        <w:t>efforts</w:t>
      </w:r>
      <w:r w:rsidRPr="40168B83">
        <w:rPr>
          <w:spacing w:val="-14"/>
          <w:sz w:val="24"/>
          <w:szCs w:val="24"/>
        </w:rPr>
        <w:t xml:space="preserve"> </w:t>
      </w:r>
      <w:r w:rsidRPr="40168B83">
        <w:rPr>
          <w:sz w:val="24"/>
          <w:szCs w:val="24"/>
        </w:rPr>
        <w:t>to</w:t>
      </w:r>
      <w:r w:rsidRPr="40168B83">
        <w:rPr>
          <w:spacing w:val="-12"/>
          <w:sz w:val="24"/>
          <w:szCs w:val="24"/>
        </w:rPr>
        <w:t xml:space="preserve"> </w:t>
      </w:r>
      <w:r w:rsidRPr="40168B83">
        <w:rPr>
          <w:sz w:val="24"/>
          <w:szCs w:val="24"/>
        </w:rPr>
        <w:t>remain</w:t>
      </w:r>
      <w:r w:rsidRPr="40168B83">
        <w:rPr>
          <w:spacing w:val="-11"/>
          <w:sz w:val="24"/>
          <w:szCs w:val="24"/>
        </w:rPr>
        <w:t xml:space="preserve"> </w:t>
      </w:r>
      <w:r w:rsidRPr="40168B83">
        <w:rPr>
          <w:sz w:val="24"/>
          <w:szCs w:val="24"/>
        </w:rPr>
        <w:t xml:space="preserve">in contact with the Delivery Licensee or a Marijuana Establishment with a Delivery </w:t>
      </w:r>
      <w:r w:rsidRPr="40168B83">
        <w:rPr>
          <w:spacing w:val="-2"/>
          <w:sz w:val="24"/>
          <w:szCs w:val="24"/>
        </w:rPr>
        <w:t>Endorsement.</w:t>
      </w:r>
    </w:p>
    <w:p w14:paraId="0990B860" w14:textId="72F43B6C" w:rsidR="008770CC" w:rsidRDefault="003650F5">
      <w:pPr>
        <w:pStyle w:val="ListParagraph"/>
        <w:numPr>
          <w:ilvl w:val="1"/>
          <w:numId w:val="39"/>
        </w:numPr>
        <w:tabs>
          <w:tab w:val="left" w:pos="2159"/>
        </w:tabs>
        <w:spacing w:before="5" w:line="242" w:lineRule="auto"/>
        <w:ind w:right="202" w:firstLine="0"/>
        <w:rPr>
          <w:sz w:val="24"/>
          <w:szCs w:val="24"/>
        </w:rPr>
      </w:pPr>
      <w:r w:rsidRPr="40168B83">
        <w:rPr>
          <w:sz w:val="24"/>
          <w:szCs w:val="24"/>
        </w:rPr>
        <w:t>The Marijuana Establishment Agents transporting Delivery</w:t>
      </w:r>
      <w:r w:rsidRPr="40168B83">
        <w:rPr>
          <w:spacing w:val="-6"/>
          <w:sz w:val="24"/>
          <w:szCs w:val="24"/>
        </w:rPr>
        <w:t xml:space="preserve"> </w:t>
      </w:r>
      <w:r w:rsidRPr="40168B83">
        <w:rPr>
          <w:sz w:val="24"/>
          <w:szCs w:val="24"/>
        </w:rPr>
        <w:t xml:space="preserve">Items for </w:t>
      </w:r>
      <w:del w:id="199" w:author="Author">
        <w:r w:rsidRPr="40168B83">
          <w:rPr>
            <w:sz w:val="24"/>
            <w:szCs w:val="24"/>
          </w:rPr>
          <w:delText xml:space="preserve">home </w:delText>
        </w:r>
      </w:del>
      <w:ins w:id="200" w:author="Author">
        <w:r w:rsidR="3CF39B94" w:rsidRPr="40168B83">
          <w:rPr>
            <w:sz w:val="24"/>
            <w:szCs w:val="24"/>
          </w:rPr>
          <w:t xml:space="preserve">Consumer </w:t>
        </w:r>
      </w:ins>
      <w:r w:rsidRPr="40168B83">
        <w:rPr>
          <w:sz w:val="24"/>
          <w:szCs w:val="24"/>
        </w:rPr>
        <w:t>delivery shall contact the Delivery Licensee or a Marijuana Establishment with a Delivery Endorsement fixed location when arriving at and leaving any delivery, and regularly throughout the trip, at least every 30 minutes.</w:t>
      </w:r>
    </w:p>
    <w:p w14:paraId="0FFDF300" w14:textId="1987682C" w:rsidR="008770CC" w:rsidRDefault="003650F5">
      <w:pPr>
        <w:pStyle w:val="ListParagraph"/>
        <w:numPr>
          <w:ilvl w:val="1"/>
          <w:numId w:val="39"/>
        </w:numPr>
        <w:tabs>
          <w:tab w:val="left" w:pos="2227"/>
        </w:tabs>
        <w:spacing w:before="4" w:line="242" w:lineRule="auto"/>
        <w:ind w:right="213" w:firstLine="0"/>
        <w:rPr>
          <w:sz w:val="24"/>
          <w:szCs w:val="24"/>
        </w:rPr>
      </w:pPr>
      <w:r w:rsidRPr="40168B83">
        <w:rPr>
          <w:sz w:val="24"/>
          <w:szCs w:val="24"/>
        </w:rPr>
        <w:t>The Delivery</w:t>
      </w:r>
      <w:r w:rsidRPr="40168B83">
        <w:rPr>
          <w:spacing w:val="-1"/>
          <w:sz w:val="24"/>
          <w:szCs w:val="24"/>
        </w:rPr>
        <w:t xml:space="preserve"> </w:t>
      </w:r>
      <w:r w:rsidRPr="40168B83">
        <w:rPr>
          <w:sz w:val="24"/>
          <w:szCs w:val="24"/>
        </w:rPr>
        <w:t>Licensee or a Marijuana Establishment with a Delivery</w:t>
      </w:r>
      <w:r w:rsidRPr="40168B83">
        <w:rPr>
          <w:spacing w:val="-2"/>
          <w:sz w:val="24"/>
          <w:szCs w:val="24"/>
        </w:rPr>
        <w:t xml:space="preserve"> </w:t>
      </w:r>
      <w:r w:rsidRPr="40168B83">
        <w:rPr>
          <w:sz w:val="24"/>
          <w:szCs w:val="24"/>
        </w:rPr>
        <w:t>Endorsement shall</w:t>
      </w:r>
      <w:r w:rsidRPr="40168B83">
        <w:rPr>
          <w:spacing w:val="-15"/>
          <w:sz w:val="24"/>
          <w:szCs w:val="24"/>
        </w:rPr>
        <w:t xml:space="preserve"> </w:t>
      </w:r>
      <w:r w:rsidRPr="40168B83">
        <w:rPr>
          <w:sz w:val="24"/>
          <w:szCs w:val="24"/>
        </w:rPr>
        <w:t>maintain</w:t>
      </w:r>
      <w:r w:rsidRPr="40168B83">
        <w:rPr>
          <w:spacing w:val="-15"/>
          <w:sz w:val="24"/>
          <w:szCs w:val="24"/>
        </w:rPr>
        <w:t xml:space="preserve"> </w:t>
      </w:r>
      <w:r w:rsidRPr="40168B83">
        <w:rPr>
          <w:sz w:val="24"/>
          <w:szCs w:val="24"/>
        </w:rPr>
        <w:t>a</w:t>
      </w:r>
      <w:r w:rsidRPr="40168B83">
        <w:rPr>
          <w:spacing w:val="-15"/>
          <w:sz w:val="24"/>
          <w:szCs w:val="24"/>
        </w:rPr>
        <w:t xml:space="preserve"> </w:t>
      </w:r>
      <w:r w:rsidRPr="40168B83">
        <w:rPr>
          <w:sz w:val="24"/>
          <w:szCs w:val="24"/>
        </w:rPr>
        <w:t>separate</w:t>
      </w:r>
      <w:r w:rsidRPr="40168B83">
        <w:rPr>
          <w:spacing w:val="-15"/>
          <w:sz w:val="24"/>
          <w:szCs w:val="24"/>
        </w:rPr>
        <w:t xml:space="preserve"> </w:t>
      </w:r>
      <w:r w:rsidRPr="40168B83">
        <w:rPr>
          <w:sz w:val="24"/>
          <w:szCs w:val="24"/>
        </w:rPr>
        <w:t>log</w:t>
      </w:r>
      <w:r w:rsidRPr="40168B83">
        <w:rPr>
          <w:spacing w:val="-15"/>
          <w:sz w:val="24"/>
          <w:szCs w:val="24"/>
        </w:rPr>
        <w:t xml:space="preserve"> </w:t>
      </w:r>
      <w:r w:rsidRPr="40168B83">
        <w:rPr>
          <w:sz w:val="24"/>
          <w:szCs w:val="24"/>
        </w:rPr>
        <w:t>for</w:t>
      </w:r>
      <w:r w:rsidRPr="40168B83">
        <w:rPr>
          <w:spacing w:val="-15"/>
          <w:sz w:val="24"/>
          <w:szCs w:val="24"/>
        </w:rPr>
        <w:t xml:space="preserve"> </w:t>
      </w:r>
      <w:r w:rsidRPr="40168B83">
        <w:rPr>
          <w:sz w:val="24"/>
          <w:szCs w:val="24"/>
        </w:rPr>
        <w:t>each</w:t>
      </w:r>
      <w:r w:rsidRPr="40168B83">
        <w:rPr>
          <w:spacing w:val="-15"/>
          <w:sz w:val="24"/>
          <w:szCs w:val="24"/>
        </w:rPr>
        <w:t xml:space="preserve"> </w:t>
      </w:r>
      <w:r w:rsidRPr="40168B83">
        <w:rPr>
          <w:sz w:val="24"/>
          <w:szCs w:val="24"/>
        </w:rPr>
        <w:t>vehicle</w:t>
      </w:r>
      <w:r w:rsidRPr="40168B83">
        <w:rPr>
          <w:spacing w:val="-15"/>
          <w:sz w:val="24"/>
          <w:szCs w:val="24"/>
        </w:rPr>
        <w:t xml:space="preserve"> </w:t>
      </w:r>
      <w:r w:rsidRPr="40168B83">
        <w:rPr>
          <w:sz w:val="24"/>
          <w:szCs w:val="24"/>
        </w:rPr>
        <w:t>in</w:t>
      </w:r>
      <w:r w:rsidRPr="40168B83">
        <w:rPr>
          <w:spacing w:val="-15"/>
          <w:sz w:val="24"/>
          <w:szCs w:val="24"/>
        </w:rPr>
        <w:t xml:space="preserve"> </w:t>
      </w:r>
      <w:r w:rsidRPr="40168B83">
        <w:rPr>
          <w:sz w:val="24"/>
          <w:szCs w:val="24"/>
        </w:rPr>
        <w:t>use</w:t>
      </w:r>
      <w:r w:rsidRPr="40168B83">
        <w:rPr>
          <w:spacing w:val="-15"/>
          <w:sz w:val="24"/>
          <w:szCs w:val="24"/>
        </w:rPr>
        <w:t xml:space="preserve"> </w:t>
      </w:r>
      <w:r w:rsidRPr="40168B83">
        <w:rPr>
          <w:sz w:val="24"/>
          <w:szCs w:val="24"/>
        </w:rPr>
        <w:t>for</w:t>
      </w:r>
      <w:r w:rsidRPr="40168B83">
        <w:rPr>
          <w:spacing w:val="-15"/>
          <w:sz w:val="24"/>
          <w:szCs w:val="24"/>
        </w:rPr>
        <w:t xml:space="preserve"> </w:t>
      </w:r>
      <w:del w:id="201" w:author="Author">
        <w:r w:rsidRPr="40168B83">
          <w:rPr>
            <w:sz w:val="24"/>
            <w:szCs w:val="24"/>
          </w:rPr>
          <w:delText xml:space="preserve">home </w:delText>
        </w:r>
      </w:del>
      <w:ins w:id="202" w:author="Author">
        <w:r w:rsidR="56B19ABD" w:rsidRPr="40168B83">
          <w:rPr>
            <w:spacing w:val="-15"/>
            <w:sz w:val="24"/>
            <w:szCs w:val="24"/>
          </w:rPr>
          <w:t xml:space="preserve">Consumer </w:t>
        </w:r>
      </w:ins>
      <w:r w:rsidRPr="40168B83">
        <w:rPr>
          <w:sz w:val="24"/>
          <w:szCs w:val="24"/>
        </w:rPr>
        <w:t>deliveries.</w:t>
      </w:r>
      <w:r w:rsidRPr="40168B83">
        <w:rPr>
          <w:spacing w:val="-15"/>
          <w:sz w:val="24"/>
          <w:szCs w:val="24"/>
        </w:rPr>
        <w:t xml:space="preserve"> </w:t>
      </w:r>
      <w:r w:rsidRPr="40168B83">
        <w:rPr>
          <w:sz w:val="24"/>
          <w:szCs w:val="24"/>
        </w:rPr>
        <w:t>For</w:t>
      </w:r>
      <w:r w:rsidRPr="40168B83">
        <w:rPr>
          <w:spacing w:val="-15"/>
          <w:sz w:val="24"/>
          <w:szCs w:val="24"/>
        </w:rPr>
        <w:t xml:space="preserve"> </w:t>
      </w:r>
      <w:r w:rsidRPr="40168B83">
        <w:rPr>
          <w:sz w:val="24"/>
          <w:szCs w:val="24"/>
        </w:rPr>
        <w:t>each</w:t>
      </w:r>
      <w:r w:rsidRPr="40168B83">
        <w:rPr>
          <w:spacing w:val="-15"/>
          <w:sz w:val="24"/>
          <w:szCs w:val="24"/>
        </w:rPr>
        <w:t xml:space="preserve"> </w:t>
      </w:r>
      <w:r w:rsidRPr="40168B83">
        <w:rPr>
          <w:sz w:val="24"/>
          <w:szCs w:val="24"/>
        </w:rPr>
        <w:t xml:space="preserve">delivery, the Delivery Licensee or a Marijuana Establishment with a Delivery Endorsement shall </w:t>
      </w:r>
      <w:r w:rsidRPr="40168B83">
        <w:rPr>
          <w:spacing w:val="-2"/>
          <w:sz w:val="24"/>
          <w:szCs w:val="24"/>
        </w:rPr>
        <w:t>record:</w:t>
      </w:r>
    </w:p>
    <w:p w14:paraId="1C5FFC5A" w14:textId="77777777" w:rsidR="008770CC" w:rsidRDefault="003650F5">
      <w:pPr>
        <w:pStyle w:val="ListParagraph"/>
        <w:numPr>
          <w:ilvl w:val="2"/>
          <w:numId w:val="39"/>
        </w:numPr>
        <w:tabs>
          <w:tab w:val="left" w:pos="2519"/>
        </w:tabs>
        <w:spacing w:before="3" w:line="242" w:lineRule="auto"/>
        <w:ind w:left="2095" w:right="213" w:firstLine="0"/>
        <w:rPr>
          <w:sz w:val="24"/>
        </w:rPr>
      </w:pPr>
      <w:r w:rsidRPr="40168B83">
        <w:rPr>
          <w:sz w:val="24"/>
          <w:szCs w:val="24"/>
        </w:rPr>
        <w:t>The location of the originating Marijuana Establishment and date and time the vehicle leaves the location;</w:t>
      </w:r>
    </w:p>
    <w:p w14:paraId="2960C8C3" w14:textId="77777777" w:rsidR="008770CC" w:rsidRDefault="003650F5">
      <w:pPr>
        <w:pStyle w:val="ListParagraph"/>
        <w:numPr>
          <w:ilvl w:val="2"/>
          <w:numId w:val="39"/>
        </w:numPr>
        <w:tabs>
          <w:tab w:val="left" w:pos="2669"/>
        </w:tabs>
        <w:spacing w:before="2" w:line="242" w:lineRule="auto"/>
        <w:ind w:left="2095" w:right="208" w:firstLine="0"/>
        <w:rPr>
          <w:sz w:val="24"/>
        </w:rPr>
      </w:pPr>
      <w:r w:rsidRPr="40168B83">
        <w:rPr>
          <w:sz w:val="24"/>
          <w:szCs w:val="24"/>
        </w:rPr>
        <w:t>The mileage of the transporting vehicle at departure from the Marijuana Establishment</w:t>
      </w:r>
      <w:r w:rsidRPr="40168B83">
        <w:rPr>
          <w:spacing w:val="-9"/>
          <w:sz w:val="24"/>
          <w:szCs w:val="24"/>
        </w:rPr>
        <w:t xml:space="preserve"> </w:t>
      </w:r>
      <w:r w:rsidRPr="40168B83">
        <w:rPr>
          <w:sz w:val="24"/>
          <w:szCs w:val="24"/>
        </w:rPr>
        <w:t>mileage</w:t>
      </w:r>
      <w:r w:rsidRPr="40168B83">
        <w:rPr>
          <w:spacing w:val="-10"/>
          <w:sz w:val="24"/>
          <w:szCs w:val="24"/>
        </w:rPr>
        <w:t xml:space="preserve"> </w:t>
      </w:r>
      <w:r w:rsidRPr="40168B83">
        <w:rPr>
          <w:sz w:val="24"/>
          <w:szCs w:val="24"/>
        </w:rPr>
        <w:t>on</w:t>
      </w:r>
      <w:r w:rsidRPr="40168B83">
        <w:rPr>
          <w:spacing w:val="-12"/>
          <w:sz w:val="24"/>
          <w:szCs w:val="24"/>
        </w:rPr>
        <w:t xml:space="preserve"> </w:t>
      </w:r>
      <w:r w:rsidRPr="40168B83">
        <w:rPr>
          <w:sz w:val="24"/>
          <w:szCs w:val="24"/>
        </w:rPr>
        <w:t>arrival</w:t>
      </w:r>
      <w:r w:rsidRPr="40168B83">
        <w:rPr>
          <w:spacing w:val="-14"/>
          <w:sz w:val="24"/>
          <w:szCs w:val="24"/>
        </w:rPr>
        <w:t xml:space="preserve"> </w:t>
      </w:r>
      <w:r w:rsidRPr="40168B83">
        <w:rPr>
          <w:sz w:val="24"/>
          <w:szCs w:val="24"/>
        </w:rPr>
        <w:t>at</w:t>
      </w:r>
      <w:r w:rsidRPr="40168B83">
        <w:rPr>
          <w:spacing w:val="-12"/>
          <w:sz w:val="24"/>
          <w:szCs w:val="24"/>
        </w:rPr>
        <w:t xml:space="preserve"> </w:t>
      </w:r>
      <w:r w:rsidRPr="40168B83">
        <w:rPr>
          <w:sz w:val="24"/>
          <w:szCs w:val="24"/>
        </w:rPr>
        <w:t>each</w:t>
      </w:r>
      <w:r w:rsidRPr="40168B83">
        <w:rPr>
          <w:spacing w:val="-15"/>
          <w:sz w:val="24"/>
          <w:szCs w:val="24"/>
        </w:rPr>
        <w:t xml:space="preserve"> </w:t>
      </w:r>
      <w:r w:rsidRPr="40168B83">
        <w:rPr>
          <w:sz w:val="24"/>
          <w:szCs w:val="24"/>
        </w:rPr>
        <w:t>Consumer</w:t>
      </w:r>
      <w:r w:rsidRPr="40168B83">
        <w:rPr>
          <w:spacing w:val="-13"/>
          <w:sz w:val="24"/>
          <w:szCs w:val="24"/>
        </w:rPr>
        <w:t xml:space="preserve"> </w:t>
      </w:r>
      <w:r w:rsidRPr="40168B83">
        <w:rPr>
          <w:sz w:val="24"/>
          <w:szCs w:val="24"/>
        </w:rPr>
        <w:t>destination,</w:t>
      </w:r>
      <w:r w:rsidRPr="40168B83">
        <w:rPr>
          <w:spacing w:val="-11"/>
          <w:sz w:val="24"/>
          <w:szCs w:val="24"/>
        </w:rPr>
        <w:t xml:space="preserve"> </w:t>
      </w:r>
      <w:r w:rsidRPr="40168B83">
        <w:rPr>
          <w:sz w:val="24"/>
          <w:szCs w:val="24"/>
        </w:rPr>
        <w:t>and</w:t>
      </w:r>
      <w:r w:rsidRPr="40168B83">
        <w:rPr>
          <w:spacing w:val="-13"/>
          <w:sz w:val="24"/>
          <w:szCs w:val="24"/>
        </w:rPr>
        <w:t xml:space="preserve"> </w:t>
      </w:r>
      <w:r w:rsidRPr="40168B83">
        <w:rPr>
          <w:sz w:val="24"/>
          <w:szCs w:val="24"/>
        </w:rPr>
        <w:t>mileage</w:t>
      </w:r>
      <w:r w:rsidRPr="40168B83">
        <w:rPr>
          <w:spacing w:val="-10"/>
          <w:sz w:val="24"/>
          <w:szCs w:val="24"/>
        </w:rPr>
        <w:t xml:space="preserve"> </w:t>
      </w:r>
      <w:r w:rsidRPr="40168B83">
        <w:rPr>
          <w:sz w:val="24"/>
          <w:szCs w:val="24"/>
        </w:rPr>
        <w:t>on</w:t>
      </w:r>
      <w:r w:rsidRPr="40168B83">
        <w:rPr>
          <w:spacing w:val="-9"/>
          <w:sz w:val="24"/>
          <w:szCs w:val="24"/>
        </w:rPr>
        <w:t xml:space="preserve"> </w:t>
      </w:r>
      <w:r w:rsidRPr="40168B83">
        <w:rPr>
          <w:sz w:val="24"/>
          <w:szCs w:val="24"/>
        </w:rPr>
        <w:t>return to the Marijuana Establishment;</w:t>
      </w:r>
    </w:p>
    <w:p w14:paraId="01029FEF" w14:textId="77777777" w:rsidR="008770CC" w:rsidRDefault="003650F5">
      <w:pPr>
        <w:pStyle w:val="ListParagraph"/>
        <w:numPr>
          <w:ilvl w:val="2"/>
          <w:numId w:val="39"/>
        </w:numPr>
        <w:tabs>
          <w:tab w:val="left" w:pos="2403"/>
        </w:tabs>
        <w:spacing w:before="1" w:line="244" w:lineRule="auto"/>
        <w:ind w:left="2095" w:right="208" w:firstLine="0"/>
        <w:rPr>
          <w:sz w:val="24"/>
        </w:rPr>
      </w:pPr>
      <w:r w:rsidRPr="40168B83">
        <w:rPr>
          <w:spacing w:val="-2"/>
          <w:sz w:val="24"/>
          <w:szCs w:val="24"/>
        </w:rPr>
        <w:t>The</w:t>
      </w:r>
      <w:r w:rsidRPr="40168B83">
        <w:rPr>
          <w:spacing w:val="-13"/>
          <w:sz w:val="24"/>
          <w:szCs w:val="24"/>
        </w:rPr>
        <w:t xml:space="preserve"> </w:t>
      </w:r>
      <w:r w:rsidRPr="40168B83">
        <w:rPr>
          <w:spacing w:val="-2"/>
          <w:sz w:val="24"/>
          <w:szCs w:val="24"/>
        </w:rPr>
        <w:t>date</w:t>
      </w:r>
      <w:r w:rsidRPr="40168B83">
        <w:rPr>
          <w:spacing w:val="-11"/>
          <w:sz w:val="24"/>
          <w:szCs w:val="24"/>
        </w:rPr>
        <w:t xml:space="preserve"> </w:t>
      </w:r>
      <w:r w:rsidRPr="40168B83">
        <w:rPr>
          <w:spacing w:val="-2"/>
          <w:sz w:val="24"/>
          <w:szCs w:val="24"/>
        </w:rPr>
        <w:t>and</w:t>
      </w:r>
      <w:r w:rsidRPr="40168B83">
        <w:rPr>
          <w:spacing w:val="-10"/>
          <w:sz w:val="24"/>
          <w:szCs w:val="24"/>
        </w:rPr>
        <w:t xml:space="preserve"> </w:t>
      </w:r>
      <w:r w:rsidRPr="40168B83">
        <w:rPr>
          <w:spacing w:val="-2"/>
          <w:sz w:val="24"/>
          <w:szCs w:val="24"/>
        </w:rPr>
        <w:t>time</w:t>
      </w:r>
      <w:r w:rsidRPr="40168B83">
        <w:rPr>
          <w:spacing w:val="-9"/>
          <w:sz w:val="24"/>
          <w:szCs w:val="24"/>
        </w:rPr>
        <w:t xml:space="preserve"> </w:t>
      </w:r>
      <w:r w:rsidRPr="40168B83">
        <w:rPr>
          <w:spacing w:val="-2"/>
          <w:sz w:val="24"/>
          <w:szCs w:val="24"/>
        </w:rPr>
        <w:t>of</w:t>
      </w:r>
      <w:r w:rsidRPr="40168B83">
        <w:rPr>
          <w:spacing w:val="-12"/>
          <w:sz w:val="24"/>
          <w:szCs w:val="24"/>
        </w:rPr>
        <w:t xml:space="preserve"> </w:t>
      </w:r>
      <w:r w:rsidRPr="40168B83">
        <w:rPr>
          <w:spacing w:val="-2"/>
          <w:sz w:val="24"/>
          <w:szCs w:val="24"/>
        </w:rPr>
        <w:t>departure</w:t>
      </w:r>
      <w:r w:rsidRPr="40168B83">
        <w:rPr>
          <w:spacing w:val="-13"/>
          <w:sz w:val="24"/>
          <w:szCs w:val="24"/>
        </w:rPr>
        <w:t xml:space="preserve"> </w:t>
      </w:r>
      <w:r w:rsidRPr="40168B83">
        <w:rPr>
          <w:spacing w:val="-2"/>
          <w:sz w:val="24"/>
          <w:szCs w:val="24"/>
        </w:rPr>
        <w:t>from</w:t>
      </w:r>
      <w:r w:rsidRPr="40168B83">
        <w:rPr>
          <w:spacing w:val="-10"/>
          <w:sz w:val="24"/>
          <w:szCs w:val="24"/>
        </w:rPr>
        <w:t xml:space="preserve"> </w:t>
      </w:r>
      <w:r w:rsidRPr="40168B83">
        <w:rPr>
          <w:spacing w:val="-2"/>
          <w:sz w:val="24"/>
          <w:szCs w:val="24"/>
        </w:rPr>
        <w:t>the</w:t>
      </w:r>
      <w:r w:rsidRPr="40168B83">
        <w:rPr>
          <w:spacing w:val="-10"/>
          <w:sz w:val="24"/>
          <w:szCs w:val="24"/>
        </w:rPr>
        <w:t xml:space="preserve"> </w:t>
      </w:r>
      <w:r w:rsidRPr="40168B83">
        <w:rPr>
          <w:spacing w:val="-2"/>
          <w:sz w:val="24"/>
          <w:szCs w:val="24"/>
        </w:rPr>
        <w:t>Marijuana</w:t>
      </w:r>
      <w:r w:rsidRPr="40168B83">
        <w:rPr>
          <w:spacing w:val="-12"/>
          <w:sz w:val="24"/>
          <w:szCs w:val="24"/>
        </w:rPr>
        <w:t xml:space="preserve"> </w:t>
      </w:r>
      <w:r w:rsidRPr="40168B83">
        <w:rPr>
          <w:spacing w:val="-2"/>
          <w:sz w:val="24"/>
          <w:szCs w:val="24"/>
        </w:rPr>
        <w:t>Establishment</w:t>
      </w:r>
      <w:r w:rsidRPr="40168B83">
        <w:rPr>
          <w:spacing w:val="-9"/>
          <w:sz w:val="24"/>
          <w:szCs w:val="24"/>
        </w:rPr>
        <w:t xml:space="preserve"> </w:t>
      </w:r>
      <w:r w:rsidRPr="40168B83">
        <w:rPr>
          <w:spacing w:val="-2"/>
          <w:sz w:val="24"/>
          <w:szCs w:val="24"/>
        </w:rPr>
        <w:t>and</w:t>
      </w:r>
      <w:r w:rsidRPr="40168B83">
        <w:rPr>
          <w:spacing w:val="-10"/>
          <w:sz w:val="24"/>
          <w:szCs w:val="24"/>
        </w:rPr>
        <w:t xml:space="preserve"> </w:t>
      </w:r>
      <w:r w:rsidRPr="40168B83">
        <w:rPr>
          <w:spacing w:val="-2"/>
          <w:sz w:val="24"/>
          <w:szCs w:val="24"/>
        </w:rPr>
        <w:t>arrival</w:t>
      </w:r>
      <w:r w:rsidRPr="40168B83">
        <w:rPr>
          <w:spacing w:val="-12"/>
          <w:sz w:val="24"/>
          <w:szCs w:val="24"/>
        </w:rPr>
        <w:t xml:space="preserve"> </w:t>
      </w:r>
      <w:r w:rsidRPr="40168B83">
        <w:rPr>
          <w:spacing w:val="-2"/>
          <w:sz w:val="24"/>
          <w:szCs w:val="24"/>
        </w:rPr>
        <w:t>at</w:t>
      </w:r>
      <w:r w:rsidRPr="40168B83">
        <w:rPr>
          <w:spacing w:val="-10"/>
          <w:sz w:val="24"/>
          <w:szCs w:val="24"/>
        </w:rPr>
        <w:t xml:space="preserve"> </w:t>
      </w:r>
      <w:r w:rsidRPr="40168B83">
        <w:rPr>
          <w:spacing w:val="-2"/>
          <w:sz w:val="24"/>
          <w:szCs w:val="24"/>
        </w:rPr>
        <w:t xml:space="preserve">each </w:t>
      </w:r>
      <w:r w:rsidRPr="40168B83">
        <w:rPr>
          <w:sz w:val="24"/>
          <w:szCs w:val="24"/>
        </w:rPr>
        <w:t>Consumer destination for each delivery; and</w:t>
      </w:r>
    </w:p>
    <w:p w14:paraId="5CBE450D" w14:textId="77777777" w:rsidR="008770CC" w:rsidRDefault="003650F5">
      <w:pPr>
        <w:pStyle w:val="ListParagraph"/>
        <w:numPr>
          <w:ilvl w:val="2"/>
          <w:numId w:val="39"/>
        </w:numPr>
        <w:tabs>
          <w:tab w:val="left" w:pos="2455"/>
        </w:tabs>
        <w:spacing w:line="272" w:lineRule="exact"/>
        <w:rPr>
          <w:sz w:val="24"/>
        </w:rPr>
      </w:pPr>
      <w:r w:rsidRPr="40168B83">
        <w:rPr>
          <w:sz w:val="24"/>
          <w:szCs w:val="24"/>
        </w:rPr>
        <w:t>An</w:t>
      </w:r>
      <w:r w:rsidRPr="40168B83">
        <w:rPr>
          <w:spacing w:val="-1"/>
          <w:sz w:val="24"/>
          <w:szCs w:val="24"/>
        </w:rPr>
        <w:t xml:space="preserve"> </w:t>
      </w:r>
      <w:r w:rsidRPr="40168B83">
        <w:rPr>
          <w:sz w:val="24"/>
          <w:szCs w:val="24"/>
        </w:rPr>
        <w:t>entry</w:t>
      </w:r>
      <w:r w:rsidRPr="40168B83">
        <w:rPr>
          <w:spacing w:val="-9"/>
          <w:sz w:val="24"/>
          <w:szCs w:val="24"/>
        </w:rPr>
        <w:t xml:space="preserve"> </w:t>
      </w:r>
      <w:r w:rsidRPr="40168B83">
        <w:rPr>
          <w:sz w:val="24"/>
          <w:szCs w:val="24"/>
        </w:rPr>
        <w:t>indicating</w:t>
      </w:r>
      <w:r w:rsidRPr="40168B83">
        <w:rPr>
          <w:spacing w:val="-3"/>
          <w:sz w:val="24"/>
          <w:szCs w:val="24"/>
        </w:rPr>
        <w:t xml:space="preserve"> </w:t>
      </w:r>
      <w:r w:rsidRPr="40168B83">
        <w:rPr>
          <w:sz w:val="24"/>
          <w:szCs w:val="24"/>
        </w:rPr>
        <w:t>the date</w:t>
      </w:r>
      <w:r w:rsidRPr="40168B83">
        <w:rPr>
          <w:spacing w:val="-1"/>
          <w:sz w:val="24"/>
          <w:szCs w:val="24"/>
        </w:rPr>
        <w:t xml:space="preserve"> </w:t>
      </w:r>
      <w:r w:rsidRPr="40168B83">
        <w:rPr>
          <w:sz w:val="24"/>
          <w:szCs w:val="24"/>
        </w:rPr>
        <w:t>and time of the last</w:t>
      </w:r>
      <w:r w:rsidRPr="40168B83">
        <w:rPr>
          <w:spacing w:val="-1"/>
          <w:sz w:val="24"/>
          <w:szCs w:val="24"/>
        </w:rPr>
        <w:t xml:space="preserve"> </w:t>
      </w:r>
      <w:r w:rsidRPr="40168B83">
        <w:rPr>
          <w:sz w:val="24"/>
          <w:szCs w:val="24"/>
        </w:rPr>
        <w:t>delivery</w:t>
      </w:r>
      <w:r w:rsidRPr="40168B83">
        <w:rPr>
          <w:spacing w:val="-13"/>
          <w:sz w:val="24"/>
          <w:szCs w:val="24"/>
        </w:rPr>
        <w:t xml:space="preserve"> </w:t>
      </w:r>
      <w:r w:rsidRPr="40168B83">
        <w:rPr>
          <w:sz w:val="24"/>
          <w:szCs w:val="24"/>
        </w:rPr>
        <w:t>in an</w:t>
      </w:r>
      <w:r w:rsidRPr="40168B83">
        <w:rPr>
          <w:spacing w:val="60"/>
          <w:sz w:val="24"/>
          <w:szCs w:val="24"/>
        </w:rPr>
        <w:t xml:space="preserve"> </w:t>
      </w:r>
      <w:r w:rsidRPr="40168B83">
        <w:rPr>
          <w:spacing w:val="-2"/>
          <w:sz w:val="24"/>
          <w:szCs w:val="24"/>
        </w:rPr>
        <w:t>order.</w:t>
      </w:r>
    </w:p>
    <w:p w14:paraId="0A6BEA87" w14:textId="77777777" w:rsidR="008770CC" w:rsidRDefault="003650F5">
      <w:pPr>
        <w:pStyle w:val="ListParagraph"/>
        <w:numPr>
          <w:ilvl w:val="1"/>
          <w:numId w:val="39"/>
        </w:numPr>
        <w:tabs>
          <w:tab w:val="left" w:pos="2115"/>
        </w:tabs>
        <w:spacing w:before="5" w:line="242" w:lineRule="auto"/>
        <w:ind w:right="211" w:firstLine="0"/>
        <w:rPr>
          <w:sz w:val="24"/>
        </w:rPr>
      </w:pPr>
      <w:r w:rsidRPr="40168B83">
        <w:rPr>
          <w:sz w:val="24"/>
          <w:szCs w:val="24"/>
        </w:rPr>
        <w:t>A</w:t>
      </w:r>
      <w:r w:rsidRPr="40168B83">
        <w:rPr>
          <w:spacing w:val="-15"/>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3"/>
          <w:sz w:val="24"/>
          <w:szCs w:val="24"/>
        </w:rPr>
        <w:t xml:space="preserve"> </w:t>
      </w:r>
      <w:r w:rsidRPr="40168B83">
        <w:rPr>
          <w:sz w:val="24"/>
          <w:szCs w:val="24"/>
        </w:rPr>
        <w:t>or</w:t>
      </w:r>
      <w:r w:rsidRPr="40168B83">
        <w:rPr>
          <w:spacing w:val="-10"/>
          <w:sz w:val="24"/>
          <w:szCs w:val="24"/>
        </w:rPr>
        <w:t xml:space="preserve"> </w:t>
      </w:r>
      <w:r w:rsidRPr="40168B83">
        <w:rPr>
          <w:sz w:val="24"/>
          <w:szCs w:val="24"/>
        </w:rPr>
        <w:t>a</w:t>
      </w:r>
      <w:r w:rsidRPr="40168B83">
        <w:rPr>
          <w:spacing w:val="-13"/>
          <w:sz w:val="24"/>
          <w:szCs w:val="24"/>
        </w:rPr>
        <w:t xml:space="preserve"> </w:t>
      </w:r>
      <w:r w:rsidRPr="40168B83">
        <w:rPr>
          <w:sz w:val="24"/>
          <w:szCs w:val="24"/>
        </w:rPr>
        <w:t>Marijuana</w:t>
      </w:r>
      <w:r w:rsidRPr="40168B83">
        <w:rPr>
          <w:spacing w:val="-14"/>
          <w:sz w:val="24"/>
          <w:szCs w:val="24"/>
        </w:rPr>
        <w:t xml:space="preserve"> </w:t>
      </w:r>
      <w:r w:rsidRPr="40168B83">
        <w:rPr>
          <w:sz w:val="24"/>
          <w:szCs w:val="24"/>
        </w:rPr>
        <w:t>Establishment</w:t>
      </w:r>
      <w:r w:rsidRPr="40168B83">
        <w:rPr>
          <w:spacing w:val="-11"/>
          <w:sz w:val="24"/>
          <w:szCs w:val="24"/>
        </w:rPr>
        <w:t xml:space="preserve"> </w:t>
      </w:r>
      <w:r w:rsidRPr="40168B83">
        <w:rPr>
          <w:sz w:val="24"/>
          <w:szCs w:val="24"/>
        </w:rPr>
        <w:t>with</w:t>
      </w:r>
      <w:r w:rsidRPr="40168B83">
        <w:rPr>
          <w:spacing w:val="-11"/>
          <w:sz w:val="24"/>
          <w:szCs w:val="24"/>
        </w:rPr>
        <w:t xml:space="preserve"> </w:t>
      </w:r>
      <w:r w:rsidRPr="40168B83">
        <w:rPr>
          <w:sz w:val="24"/>
          <w:szCs w:val="24"/>
        </w:rPr>
        <w:t>a</w:t>
      </w:r>
      <w:r w:rsidRPr="40168B83">
        <w:rPr>
          <w:spacing w:val="-13"/>
          <w:sz w:val="24"/>
          <w:szCs w:val="24"/>
        </w:rPr>
        <w:t xml:space="preserve"> </w:t>
      </w:r>
      <w:r w:rsidRPr="40168B83">
        <w:rPr>
          <w:sz w:val="24"/>
          <w:szCs w:val="24"/>
        </w:rPr>
        <w:t>Delivery</w:t>
      </w:r>
      <w:r w:rsidRPr="40168B83">
        <w:rPr>
          <w:spacing w:val="-15"/>
          <w:sz w:val="24"/>
          <w:szCs w:val="24"/>
        </w:rPr>
        <w:t xml:space="preserve"> </w:t>
      </w:r>
      <w:r w:rsidRPr="40168B83">
        <w:rPr>
          <w:sz w:val="24"/>
          <w:szCs w:val="24"/>
        </w:rPr>
        <w:t>Endorsement</w:t>
      </w:r>
      <w:r w:rsidRPr="40168B83">
        <w:rPr>
          <w:spacing w:val="-13"/>
          <w:sz w:val="24"/>
          <w:szCs w:val="24"/>
        </w:rPr>
        <w:t xml:space="preserve"> </w:t>
      </w:r>
      <w:r w:rsidRPr="40168B83">
        <w:rPr>
          <w:sz w:val="24"/>
          <w:szCs w:val="24"/>
        </w:rPr>
        <w:t xml:space="preserve">shall ensure that all delivery routes remain within the Commonwealth of Massachusetts at all </w:t>
      </w:r>
      <w:r w:rsidRPr="40168B83">
        <w:rPr>
          <w:spacing w:val="-2"/>
          <w:sz w:val="24"/>
          <w:szCs w:val="24"/>
        </w:rPr>
        <w:t>times.</w:t>
      </w:r>
    </w:p>
    <w:p w14:paraId="69110413" w14:textId="77777777" w:rsidR="008770CC" w:rsidRDefault="003650F5">
      <w:pPr>
        <w:pStyle w:val="ListParagraph"/>
        <w:numPr>
          <w:ilvl w:val="1"/>
          <w:numId w:val="39"/>
        </w:numPr>
        <w:tabs>
          <w:tab w:val="left" w:pos="2215"/>
        </w:tabs>
        <w:spacing w:before="2" w:line="244" w:lineRule="auto"/>
        <w:ind w:right="210" w:firstLine="0"/>
        <w:rPr>
          <w:sz w:val="24"/>
        </w:rPr>
      </w:pPr>
      <w:r w:rsidRPr="40168B83">
        <w:rPr>
          <w:spacing w:val="-2"/>
          <w:sz w:val="24"/>
          <w:szCs w:val="24"/>
        </w:rPr>
        <w:t>A</w:t>
      </w:r>
      <w:r w:rsidRPr="40168B83">
        <w:rPr>
          <w:spacing w:val="-10"/>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Licensee</w:t>
      </w:r>
      <w:r w:rsidRPr="40168B83">
        <w:rPr>
          <w:spacing w:val="-8"/>
          <w:sz w:val="24"/>
          <w:szCs w:val="24"/>
        </w:rPr>
        <w:t xml:space="preserve"> </w:t>
      </w:r>
      <w:r w:rsidRPr="40168B83">
        <w:rPr>
          <w:spacing w:val="-2"/>
          <w:sz w:val="24"/>
          <w:szCs w:val="24"/>
        </w:rPr>
        <w:t>or</w:t>
      </w:r>
      <w:r w:rsidRPr="40168B83">
        <w:rPr>
          <w:spacing w:val="-9"/>
          <w:sz w:val="24"/>
          <w:szCs w:val="24"/>
        </w:rPr>
        <w:t xml:space="preserve"> </w:t>
      </w:r>
      <w:r w:rsidRPr="40168B83">
        <w:rPr>
          <w:spacing w:val="-2"/>
          <w:sz w:val="24"/>
          <w:szCs w:val="24"/>
        </w:rPr>
        <w:t>a</w:t>
      </w:r>
      <w:r w:rsidRPr="40168B83">
        <w:rPr>
          <w:spacing w:val="-9"/>
          <w:sz w:val="24"/>
          <w:szCs w:val="24"/>
        </w:rPr>
        <w:t xml:space="preserve"> </w:t>
      </w:r>
      <w:r w:rsidRPr="40168B83">
        <w:rPr>
          <w:spacing w:val="-2"/>
          <w:sz w:val="24"/>
          <w:szCs w:val="24"/>
        </w:rPr>
        <w:t>Marijuana</w:t>
      </w:r>
      <w:r w:rsidRPr="40168B83">
        <w:rPr>
          <w:spacing w:val="-11"/>
          <w:sz w:val="24"/>
          <w:szCs w:val="24"/>
        </w:rPr>
        <w:t xml:space="preserve"> </w:t>
      </w:r>
      <w:r w:rsidRPr="40168B83">
        <w:rPr>
          <w:spacing w:val="-2"/>
          <w:sz w:val="24"/>
          <w:szCs w:val="24"/>
        </w:rPr>
        <w:t>Establishment</w:t>
      </w:r>
      <w:r w:rsidRPr="40168B83">
        <w:rPr>
          <w:spacing w:val="-7"/>
          <w:sz w:val="24"/>
          <w:szCs w:val="24"/>
        </w:rPr>
        <w:t xml:space="preserve"> </w:t>
      </w:r>
      <w:r w:rsidRPr="40168B83">
        <w:rPr>
          <w:spacing w:val="-2"/>
          <w:sz w:val="24"/>
          <w:szCs w:val="24"/>
        </w:rPr>
        <w:t>with</w:t>
      </w:r>
      <w:r w:rsidRPr="40168B83">
        <w:rPr>
          <w:spacing w:val="-4"/>
          <w:sz w:val="24"/>
          <w:szCs w:val="24"/>
        </w:rPr>
        <w:t xml:space="preserve"> </w:t>
      </w:r>
      <w:r w:rsidRPr="40168B83">
        <w:rPr>
          <w:spacing w:val="-2"/>
          <w:sz w:val="24"/>
          <w:szCs w:val="24"/>
        </w:rPr>
        <w:t>a</w:t>
      </w:r>
      <w:r w:rsidRPr="40168B83">
        <w:rPr>
          <w:spacing w:val="-6"/>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Endorsement</w:t>
      </w:r>
      <w:r w:rsidRPr="40168B83">
        <w:rPr>
          <w:spacing w:val="-7"/>
          <w:sz w:val="24"/>
          <w:szCs w:val="24"/>
        </w:rPr>
        <w:t xml:space="preserve"> </w:t>
      </w:r>
      <w:r w:rsidRPr="40168B83">
        <w:rPr>
          <w:spacing w:val="-2"/>
          <w:sz w:val="24"/>
          <w:szCs w:val="24"/>
        </w:rPr>
        <w:t xml:space="preserve">shall </w:t>
      </w:r>
      <w:r w:rsidRPr="40168B83">
        <w:rPr>
          <w:sz w:val="24"/>
          <w:szCs w:val="24"/>
        </w:rPr>
        <w:t>make every effort to randomize its delivery routes.</w:t>
      </w:r>
    </w:p>
    <w:p w14:paraId="4CD62E3C" w14:textId="731CE2EA" w:rsidR="008770CC" w:rsidRDefault="003650F5">
      <w:pPr>
        <w:pStyle w:val="ListParagraph"/>
        <w:numPr>
          <w:ilvl w:val="1"/>
          <w:numId w:val="39"/>
        </w:numPr>
        <w:tabs>
          <w:tab w:val="left" w:pos="2150"/>
        </w:tabs>
        <w:spacing w:line="242" w:lineRule="auto"/>
        <w:ind w:right="202" w:firstLine="0"/>
        <w:rPr>
          <w:sz w:val="24"/>
          <w:szCs w:val="24"/>
        </w:rPr>
      </w:pPr>
      <w:r w:rsidRPr="40168B83">
        <w:rPr>
          <w:spacing w:val="-2"/>
          <w:sz w:val="24"/>
          <w:szCs w:val="24"/>
        </w:rPr>
        <w:t>A</w:t>
      </w:r>
      <w:r w:rsidRPr="40168B83">
        <w:rPr>
          <w:spacing w:val="-9"/>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Licensee</w:t>
      </w:r>
      <w:r w:rsidRPr="40168B83">
        <w:rPr>
          <w:spacing w:val="-9"/>
          <w:sz w:val="24"/>
          <w:szCs w:val="24"/>
        </w:rPr>
        <w:t xml:space="preserve"> </w:t>
      </w:r>
      <w:r w:rsidRPr="40168B83">
        <w:rPr>
          <w:spacing w:val="-2"/>
          <w:sz w:val="24"/>
          <w:szCs w:val="24"/>
        </w:rPr>
        <w:t>or</w:t>
      </w:r>
      <w:r w:rsidRPr="40168B83">
        <w:rPr>
          <w:spacing w:val="-7"/>
          <w:sz w:val="24"/>
          <w:szCs w:val="24"/>
        </w:rPr>
        <w:t xml:space="preserve"> </w:t>
      </w:r>
      <w:r w:rsidRPr="40168B83">
        <w:rPr>
          <w:spacing w:val="-2"/>
          <w:sz w:val="24"/>
          <w:szCs w:val="24"/>
        </w:rPr>
        <w:t>a</w:t>
      </w:r>
      <w:r w:rsidRPr="40168B83">
        <w:rPr>
          <w:spacing w:val="-7"/>
          <w:sz w:val="24"/>
          <w:szCs w:val="24"/>
        </w:rPr>
        <w:t xml:space="preserve"> </w:t>
      </w:r>
      <w:r w:rsidRPr="40168B83">
        <w:rPr>
          <w:spacing w:val="-2"/>
          <w:sz w:val="24"/>
          <w:szCs w:val="24"/>
        </w:rPr>
        <w:t>Marijuana</w:t>
      </w:r>
      <w:r w:rsidRPr="40168B83">
        <w:rPr>
          <w:spacing w:val="-8"/>
          <w:sz w:val="24"/>
          <w:szCs w:val="24"/>
        </w:rPr>
        <w:t xml:space="preserve"> </w:t>
      </w:r>
      <w:r w:rsidRPr="40168B83">
        <w:rPr>
          <w:spacing w:val="-2"/>
          <w:sz w:val="24"/>
          <w:szCs w:val="24"/>
        </w:rPr>
        <w:t>Establishment</w:t>
      </w:r>
      <w:r w:rsidRPr="40168B83">
        <w:rPr>
          <w:spacing w:val="-4"/>
          <w:sz w:val="24"/>
          <w:szCs w:val="24"/>
        </w:rPr>
        <w:t xml:space="preserve"> </w:t>
      </w:r>
      <w:r w:rsidRPr="40168B83">
        <w:rPr>
          <w:spacing w:val="-2"/>
          <w:sz w:val="24"/>
          <w:szCs w:val="24"/>
        </w:rPr>
        <w:t>with a</w:t>
      </w:r>
      <w:r w:rsidRPr="40168B83">
        <w:rPr>
          <w:spacing w:val="-3"/>
          <w:sz w:val="24"/>
          <w:szCs w:val="24"/>
        </w:rPr>
        <w:t xml:space="preserve"> </w:t>
      </w:r>
      <w:r w:rsidRPr="40168B83">
        <w:rPr>
          <w:spacing w:val="-2"/>
          <w:sz w:val="24"/>
          <w:szCs w:val="24"/>
        </w:rPr>
        <w:t>Delivery</w:t>
      </w:r>
      <w:r w:rsidRPr="40168B83">
        <w:rPr>
          <w:spacing w:val="-13"/>
          <w:sz w:val="24"/>
          <w:szCs w:val="24"/>
        </w:rPr>
        <w:t xml:space="preserve"> </w:t>
      </w:r>
      <w:r w:rsidRPr="40168B83">
        <w:rPr>
          <w:spacing w:val="-2"/>
          <w:sz w:val="24"/>
          <w:szCs w:val="24"/>
        </w:rPr>
        <w:t>Endorsements</w:t>
      </w:r>
      <w:r w:rsidRPr="40168B83">
        <w:rPr>
          <w:spacing w:val="-4"/>
          <w:sz w:val="24"/>
          <w:szCs w:val="24"/>
        </w:rPr>
        <w:t xml:space="preserve"> </w:t>
      </w:r>
      <w:r w:rsidRPr="40168B83">
        <w:rPr>
          <w:spacing w:val="-2"/>
          <w:sz w:val="24"/>
          <w:szCs w:val="24"/>
        </w:rPr>
        <w:t xml:space="preserve">may </w:t>
      </w:r>
      <w:r w:rsidRPr="40168B83">
        <w:rPr>
          <w:sz w:val="24"/>
          <w:szCs w:val="24"/>
        </w:rPr>
        <w:t>not</w:t>
      </w:r>
      <w:r w:rsidRPr="40168B83">
        <w:rPr>
          <w:spacing w:val="-11"/>
          <w:sz w:val="24"/>
          <w:szCs w:val="24"/>
        </w:rPr>
        <w:t xml:space="preserve"> </w:t>
      </w:r>
      <w:r w:rsidRPr="40168B83">
        <w:rPr>
          <w:sz w:val="24"/>
          <w:szCs w:val="24"/>
        </w:rPr>
        <w:t>transport</w:t>
      </w:r>
      <w:r w:rsidRPr="40168B83">
        <w:rPr>
          <w:spacing w:val="-10"/>
          <w:sz w:val="24"/>
          <w:szCs w:val="24"/>
        </w:rPr>
        <w:t xml:space="preserve"> </w:t>
      </w:r>
      <w:r w:rsidRPr="40168B83">
        <w:rPr>
          <w:sz w:val="24"/>
          <w:szCs w:val="24"/>
        </w:rPr>
        <w:t>products</w:t>
      </w:r>
      <w:r w:rsidRPr="40168B83">
        <w:rPr>
          <w:spacing w:val="-10"/>
          <w:sz w:val="24"/>
          <w:szCs w:val="24"/>
        </w:rPr>
        <w:t xml:space="preserve"> </w:t>
      </w:r>
      <w:r w:rsidRPr="40168B83">
        <w:rPr>
          <w:sz w:val="24"/>
          <w:szCs w:val="24"/>
        </w:rPr>
        <w:t>other</w:t>
      </w:r>
      <w:r w:rsidRPr="40168B83">
        <w:rPr>
          <w:spacing w:val="-10"/>
          <w:sz w:val="24"/>
          <w:szCs w:val="24"/>
        </w:rPr>
        <w:t xml:space="preserve"> </w:t>
      </w:r>
      <w:r w:rsidRPr="40168B83">
        <w:rPr>
          <w:sz w:val="24"/>
          <w:szCs w:val="24"/>
        </w:rPr>
        <w:t>than</w:t>
      </w:r>
      <w:r w:rsidRPr="40168B83">
        <w:rPr>
          <w:spacing w:val="-10"/>
          <w:sz w:val="24"/>
          <w:szCs w:val="24"/>
        </w:rPr>
        <w:t xml:space="preserve"> </w:t>
      </w:r>
      <w:r w:rsidRPr="40168B83">
        <w:rPr>
          <w:sz w:val="24"/>
          <w:szCs w:val="24"/>
        </w:rPr>
        <w:t>Delivery</w:t>
      </w:r>
      <w:r w:rsidRPr="40168B83">
        <w:rPr>
          <w:spacing w:val="-15"/>
          <w:sz w:val="24"/>
          <w:szCs w:val="24"/>
        </w:rPr>
        <w:t xml:space="preserve"> </w:t>
      </w:r>
      <w:r w:rsidRPr="40168B83">
        <w:rPr>
          <w:sz w:val="24"/>
          <w:szCs w:val="24"/>
        </w:rPr>
        <w:t>Items</w:t>
      </w:r>
      <w:r w:rsidRPr="40168B83">
        <w:rPr>
          <w:spacing w:val="-10"/>
          <w:sz w:val="24"/>
          <w:szCs w:val="24"/>
        </w:rPr>
        <w:t xml:space="preserve"> </w:t>
      </w:r>
      <w:r w:rsidRPr="40168B83">
        <w:rPr>
          <w:sz w:val="24"/>
          <w:szCs w:val="24"/>
        </w:rPr>
        <w:t>during</w:t>
      </w:r>
      <w:r w:rsidRPr="40168B83">
        <w:rPr>
          <w:spacing w:val="-10"/>
          <w:sz w:val="24"/>
          <w:szCs w:val="24"/>
        </w:rPr>
        <w:t xml:space="preserve"> </w:t>
      </w:r>
      <w:r w:rsidRPr="40168B83">
        <w:rPr>
          <w:sz w:val="24"/>
          <w:szCs w:val="24"/>
        </w:rPr>
        <w:t>times</w:t>
      </w:r>
      <w:r w:rsidRPr="40168B83">
        <w:rPr>
          <w:spacing w:val="-6"/>
          <w:sz w:val="24"/>
          <w:szCs w:val="24"/>
        </w:rPr>
        <w:t xml:space="preserve"> </w:t>
      </w:r>
      <w:r w:rsidRPr="40168B83">
        <w:rPr>
          <w:sz w:val="24"/>
          <w:szCs w:val="24"/>
        </w:rPr>
        <w:t>when</w:t>
      </w:r>
      <w:r w:rsidRPr="40168B83">
        <w:rPr>
          <w:spacing w:val="-8"/>
          <w:sz w:val="24"/>
          <w:szCs w:val="24"/>
        </w:rPr>
        <w:t xml:space="preserve"> </w:t>
      </w:r>
      <w:r w:rsidRPr="40168B83">
        <w:rPr>
          <w:sz w:val="24"/>
          <w:szCs w:val="24"/>
        </w:rPr>
        <w:t>the</w:t>
      </w:r>
      <w:r w:rsidRPr="40168B83">
        <w:rPr>
          <w:spacing w:val="-7"/>
          <w:sz w:val="24"/>
          <w:szCs w:val="24"/>
        </w:rPr>
        <w:t xml:space="preserve"> </w:t>
      </w:r>
      <w:r w:rsidRPr="40168B83">
        <w:rPr>
          <w:sz w:val="24"/>
          <w:szCs w:val="24"/>
        </w:rPr>
        <w:t>Delivery</w:t>
      </w:r>
      <w:r w:rsidRPr="40168B83">
        <w:rPr>
          <w:spacing w:val="-15"/>
          <w:sz w:val="24"/>
          <w:szCs w:val="24"/>
        </w:rPr>
        <w:t xml:space="preserve"> </w:t>
      </w:r>
      <w:r w:rsidRPr="40168B83">
        <w:rPr>
          <w:sz w:val="24"/>
          <w:szCs w:val="24"/>
        </w:rPr>
        <w:t xml:space="preserve">Licensee or a Marijuana Establishment with a Delivery Endorsements are performing </w:t>
      </w:r>
      <w:del w:id="203" w:author="Author">
        <w:r w:rsidRPr="40168B83">
          <w:rPr>
            <w:sz w:val="24"/>
            <w:szCs w:val="24"/>
          </w:rPr>
          <w:delText xml:space="preserve">home </w:delText>
        </w:r>
      </w:del>
      <w:ins w:id="204" w:author="Author">
        <w:r w:rsidR="65C8B32F" w:rsidRPr="40168B83">
          <w:rPr>
            <w:sz w:val="24"/>
            <w:szCs w:val="24"/>
          </w:rPr>
          <w:t xml:space="preserve">Consumer </w:t>
        </w:r>
      </w:ins>
      <w:r w:rsidRPr="40168B83">
        <w:rPr>
          <w:spacing w:val="-2"/>
          <w:sz w:val="24"/>
          <w:szCs w:val="24"/>
        </w:rPr>
        <w:t>deliveries.</w:t>
      </w:r>
    </w:p>
    <w:p w14:paraId="4FB88BC3" w14:textId="2DEE5420" w:rsidR="008770CC" w:rsidRDefault="003650F5">
      <w:pPr>
        <w:pStyle w:val="ListParagraph"/>
        <w:numPr>
          <w:ilvl w:val="1"/>
          <w:numId w:val="39"/>
        </w:numPr>
        <w:tabs>
          <w:tab w:val="left" w:pos="2169"/>
        </w:tabs>
        <w:spacing w:line="242" w:lineRule="auto"/>
        <w:ind w:right="213" w:firstLine="0"/>
        <w:rPr>
          <w:sz w:val="24"/>
          <w:szCs w:val="24"/>
        </w:rPr>
      </w:pPr>
      <w:r w:rsidRPr="40168B83">
        <w:rPr>
          <w:sz w:val="24"/>
          <w:szCs w:val="24"/>
        </w:rPr>
        <w:t>Firearms</w:t>
      </w:r>
      <w:r w:rsidRPr="40168B83">
        <w:rPr>
          <w:spacing w:val="-15"/>
          <w:sz w:val="24"/>
          <w:szCs w:val="24"/>
        </w:rPr>
        <w:t xml:space="preserve"> </w:t>
      </w:r>
      <w:r w:rsidRPr="40168B83">
        <w:rPr>
          <w:sz w:val="24"/>
          <w:szCs w:val="24"/>
        </w:rPr>
        <w:t>are</w:t>
      </w:r>
      <w:r w:rsidRPr="40168B83">
        <w:rPr>
          <w:spacing w:val="-15"/>
          <w:sz w:val="24"/>
          <w:szCs w:val="24"/>
        </w:rPr>
        <w:t xml:space="preserve"> </w:t>
      </w:r>
      <w:r w:rsidRPr="40168B83">
        <w:rPr>
          <w:sz w:val="24"/>
          <w:szCs w:val="24"/>
        </w:rPr>
        <w:t>strictly</w:t>
      </w:r>
      <w:r w:rsidRPr="40168B83">
        <w:rPr>
          <w:spacing w:val="-15"/>
          <w:sz w:val="24"/>
          <w:szCs w:val="24"/>
        </w:rPr>
        <w:t xml:space="preserve"> </w:t>
      </w:r>
      <w:r w:rsidRPr="40168B83">
        <w:rPr>
          <w:sz w:val="24"/>
          <w:szCs w:val="24"/>
        </w:rPr>
        <w:t>prohibited</w:t>
      </w:r>
      <w:r w:rsidRPr="40168B83">
        <w:rPr>
          <w:spacing w:val="-12"/>
          <w:sz w:val="24"/>
          <w:szCs w:val="24"/>
        </w:rPr>
        <w:t xml:space="preserve"> </w:t>
      </w:r>
      <w:r w:rsidRPr="40168B83">
        <w:rPr>
          <w:sz w:val="24"/>
          <w:szCs w:val="24"/>
        </w:rPr>
        <w:t>from</w:t>
      </w:r>
      <w:r w:rsidRPr="40168B83">
        <w:rPr>
          <w:spacing w:val="-11"/>
          <w:sz w:val="24"/>
          <w:szCs w:val="24"/>
        </w:rPr>
        <w:t xml:space="preserve"> </w:t>
      </w:r>
      <w:r w:rsidRPr="40168B83">
        <w:rPr>
          <w:sz w:val="24"/>
          <w:szCs w:val="24"/>
        </w:rPr>
        <w:t>Delivery</w:t>
      </w:r>
      <w:r w:rsidRPr="40168B83">
        <w:rPr>
          <w:spacing w:val="-15"/>
          <w:sz w:val="24"/>
          <w:szCs w:val="24"/>
        </w:rPr>
        <w:t xml:space="preserve"> </w:t>
      </w:r>
      <w:r w:rsidRPr="40168B83">
        <w:rPr>
          <w:sz w:val="24"/>
          <w:szCs w:val="24"/>
        </w:rPr>
        <w:t>Licensee</w:t>
      </w:r>
      <w:r w:rsidRPr="40168B83">
        <w:rPr>
          <w:spacing w:val="-12"/>
          <w:sz w:val="24"/>
          <w:szCs w:val="24"/>
        </w:rPr>
        <w:t xml:space="preserve"> </w:t>
      </w:r>
      <w:r w:rsidRPr="40168B83">
        <w:rPr>
          <w:sz w:val="24"/>
          <w:szCs w:val="24"/>
        </w:rPr>
        <w:t>or</w:t>
      </w:r>
      <w:r w:rsidRPr="40168B83">
        <w:rPr>
          <w:spacing w:val="-12"/>
          <w:sz w:val="24"/>
          <w:szCs w:val="24"/>
        </w:rPr>
        <w:t xml:space="preserve"> </w:t>
      </w:r>
      <w:r w:rsidRPr="40168B83">
        <w:rPr>
          <w:sz w:val="24"/>
          <w:szCs w:val="24"/>
        </w:rPr>
        <w:t>a</w:t>
      </w:r>
      <w:r w:rsidRPr="40168B83">
        <w:rPr>
          <w:spacing w:val="-13"/>
          <w:sz w:val="24"/>
          <w:szCs w:val="24"/>
        </w:rPr>
        <w:t xml:space="preserve"> </w:t>
      </w:r>
      <w:r w:rsidRPr="40168B83">
        <w:rPr>
          <w:sz w:val="24"/>
          <w:szCs w:val="24"/>
        </w:rPr>
        <w:t>Marijuana</w:t>
      </w:r>
      <w:r w:rsidRPr="40168B83">
        <w:rPr>
          <w:spacing w:val="-14"/>
          <w:sz w:val="24"/>
          <w:szCs w:val="24"/>
        </w:rPr>
        <w:t xml:space="preserve"> </w:t>
      </w:r>
      <w:r w:rsidRPr="40168B83">
        <w:rPr>
          <w:sz w:val="24"/>
          <w:szCs w:val="24"/>
        </w:rPr>
        <w:t xml:space="preserve">Establishment with a Delivery Endorsement vehicles and from Marijuana Establishment Agents performing </w:t>
      </w:r>
      <w:del w:id="205" w:author="Author">
        <w:r w:rsidRPr="40168B83">
          <w:rPr>
            <w:sz w:val="24"/>
            <w:szCs w:val="24"/>
          </w:rPr>
          <w:delText xml:space="preserve">home </w:delText>
        </w:r>
      </w:del>
      <w:ins w:id="206" w:author="Author">
        <w:r w:rsidR="5E0B7247" w:rsidRPr="40168B83">
          <w:rPr>
            <w:sz w:val="24"/>
            <w:szCs w:val="24"/>
          </w:rPr>
          <w:t xml:space="preserve">Consumer </w:t>
        </w:r>
      </w:ins>
      <w:r w:rsidRPr="40168B83">
        <w:rPr>
          <w:sz w:val="24"/>
          <w:szCs w:val="24"/>
        </w:rPr>
        <w:t>deliveries.</w:t>
      </w:r>
    </w:p>
    <w:p w14:paraId="75D69B1E" w14:textId="77777777" w:rsidR="008770CC" w:rsidRDefault="008770CC">
      <w:pPr>
        <w:pStyle w:val="BodyText"/>
        <w:spacing w:before="4"/>
        <w:jc w:val="left"/>
        <w:rPr>
          <w:sz w:val="19"/>
        </w:rPr>
      </w:pPr>
    </w:p>
    <w:p w14:paraId="4509C196" w14:textId="77777777" w:rsidR="008770CC" w:rsidRDefault="003650F5">
      <w:pPr>
        <w:pStyle w:val="ListParagraph"/>
        <w:numPr>
          <w:ilvl w:val="0"/>
          <w:numId w:val="39"/>
        </w:numPr>
        <w:tabs>
          <w:tab w:val="left" w:pos="1839"/>
        </w:tabs>
        <w:spacing w:before="59"/>
        <w:ind w:hanging="459"/>
        <w:rPr>
          <w:sz w:val="24"/>
        </w:rPr>
      </w:pPr>
      <w:r>
        <w:rPr>
          <w:spacing w:val="-2"/>
          <w:sz w:val="24"/>
          <w:u w:val="single"/>
        </w:rPr>
        <w:t>Manifests</w:t>
      </w:r>
      <w:r>
        <w:rPr>
          <w:spacing w:val="-2"/>
          <w:sz w:val="24"/>
        </w:rPr>
        <w:t>.</w:t>
      </w:r>
    </w:p>
    <w:p w14:paraId="225482B7" w14:textId="4B23D81C" w:rsidR="008770CC" w:rsidRDefault="003650F5">
      <w:pPr>
        <w:pStyle w:val="ListParagraph"/>
        <w:numPr>
          <w:ilvl w:val="1"/>
          <w:numId w:val="39"/>
        </w:numPr>
        <w:tabs>
          <w:tab w:val="left" w:pos="2234"/>
        </w:tabs>
        <w:spacing w:before="5" w:line="242" w:lineRule="auto"/>
        <w:ind w:right="208" w:firstLine="0"/>
        <w:rPr>
          <w:sz w:val="24"/>
        </w:rPr>
      </w:pPr>
      <w:r>
        <w:rPr>
          <w:sz w:val="24"/>
        </w:rPr>
        <w:t xml:space="preserve">Every </w:t>
      </w:r>
      <w:del w:id="207" w:author="Author">
        <w:r w:rsidDel="00435C00">
          <w:rPr>
            <w:sz w:val="24"/>
          </w:rPr>
          <w:delText xml:space="preserve">home </w:delText>
        </w:r>
      </w:del>
      <w:ins w:id="208" w:author="Author">
        <w:r w:rsidR="00813907">
          <w:rPr>
            <w:sz w:val="24"/>
          </w:rPr>
          <w:t>Consumer</w:t>
        </w:r>
      </w:ins>
      <w:r w:rsidR="00435C00">
        <w:rPr>
          <w:sz w:val="24"/>
        </w:rPr>
        <w:t xml:space="preserve"> </w:t>
      </w:r>
      <w:r>
        <w:rPr>
          <w:sz w:val="24"/>
        </w:rPr>
        <w:t>delivery shall have a manifest produced by the originating Marijuana Establishment.</w:t>
      </w:r>
      <w:r>
        <w:rPr>
          <w:spacing w:val="40"/>
          <w:sz w:val="24"/>
        </w:rPr>
        <w:t xml:space="preserve"> </w:t>
      </w:r>
      <w:r>
        <w:rPr>
          <w:sz w:val="24"/>
        </w:rPr>
        <w:t>A</w:t>
      </w:r>
      <w:r>
        <w:rPr>
          <w:spacing w:val="-2"/>
          <w:sz w:val="24"/>
        </w:rPr>
        <w:t xml:space="preserve"> </w:t>
      </w:r>
      <w:r>
        <w:rPr>
          <w:sz w:val="24"/>
        </w:rPr>
        <w:t>Marijuana</w:t>
      </w:r>
      <w:r>
        <w:rPr>
          <w:spacing w:val="-3"/>
          <w:sz w:val="24"/>
        </w:rPr>
        <w:t xml:space="preserve"> </w:t>
      </w:r>
      <w:r>
        <w:rPr>
          <w:sz w:val="24"/>
        </w:rPr>
        <w:t>Retailer</w:t>
      </w:r>
      <w:r>
        <w:rPr>
          <w:spacing w:val="-3"/>
          <w:sz w:val="24"/>
        </w:rPr>
        <w:t xml:space="preserve"> </w:t>
      </w:r>
      <w:r>
        <w:rPr>
          <w:sz w:val="24"/>
        </w:rPr>
        <w:t>shall</w:t>
      </w:r>
      <w:r>
        <w:rPr>
          <w:spacing w:val="-1"/>
          <w:sz w:val="24"/>
        </w:rPr>
        <w:t xml:space="preserve"> </w:t>
      </w:r>
      <w:r>
        <w:rPr>
          <w:sz w:val="24"/>
        </w:rPr>
        <w:t>provide the</w:t>
      </w:r>
      <w:r>
        <w:rPr>
          <w:spacing w:val="-2"/>
          <w:sz w:val="24"/>
        </w:rPr>
        <w:t xml:space="preserve"> </w:t>
      </w:r>
      <w:r>
        <w:rPr>
          <w:sz w:val="24"/>
        </w:rPr>
        <w:t>manifest</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Delivery</w:t>
      </w:r>
      <w:r>
        <w:rPr>
          <w:spacing w:val="-10"/>
          <w:sz w:val="24"/>
        </w:rPr>
        <w:t xml:space="preserve"> </w:t>
      </w:r>
      <w:r>
        <w:rPr>
          <w:sz w:val="24"/>
        </w:rPr>
        <w:t>Licensee or Marijuana Establishment with a Delivery Endorsement.</w:t>
      </w:r>
      <w:r>
        <w:rPr>
          <w:spacing w:val="40"/>
          <w:sz w:val="24"/>
        </w:rPr>
        <w:t xml:space="preserve"> </w:t>
      </w:r>
      <w:r>
        <w:rPr>
          <w:sz w:val="24"/>
        </w:rPr>
        <w:t xml:space="preserve">A Delivery Operator shall </w:t>
      </w:r>
      <w:r>
        <w:rPr>
          <w:spacing w:val="-2"/>
          <w:sz w:val="24"/>
        </w:rPr>
        <w:t>produce</w:t>
      </w:r>
      <w:r>
        <w:rPr>
          <w:spacing w:val="-13"/>
          <w:sz w:val="24"/>
        </w:rPr>
        <w:t xml:space="preserve"> </w:t>
      </w:r>
      <w:r>
        <w:rPr>
          <w:spacing w:val="-2"/>
          <w:sz w:val="24"/>
        </w:rPr>
        <w:t>its</w:t>
      </w:r>
      <w:r>
        <w:rPr>
          <w:spacing w:val="-13"/>
          <w:sz w:val="24"/>
        </w:rPr>
        <w:t xml:space="preserve"> </w:t>
      </w:r>
      <w:r>
        <w:rPr>
          <w:spacing w:val="-2"/>
          <w:sz w:val="24"/>
        </w:rPr>
        <w:t>manifests.</w:t>
      </w:r>
      <w:r>
        <w:rPr>
          <w:spacing w:val="-13"/>
          <w:sz w:val="24"/>
        </w:rPr>
        <w:t xml:space="preserve"> </w:t>
      </w:r>
      <w:r>
        <w:rPr>
          <w:spacing w:val="-2"/>
          <w:sz w:val="24"/>
        </w:rPr>
        <w:t>A</w:t>
      </w:r>
      <w:r>
        <w:rPr>
          <w:spacing w:val="-13"/>
          <w:sz w:val="24"/>
        </w:rPr>
        <w:t xml:space="preserve"> </w:t>
      </w:r>
      <w:r>
        <w:rPr>
          <w:spacing w:val="-2"/>
          <w:sz w:val="24"/>
        </w:rPr>
        <w:t>manifest</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completed</w:t>
      </w:r>
      <w:r>
        <w:rPr>
          <w:spacing w:val="-13"/>
          <w:sz w:val="24"/>
        </w:rPr>
        <w:t xml:space="preserve"> </w:t>
      </w:r>
      <w:r>
        <w:rPr>
          <w:spacing w:val="-2"/>
          <w:sz w:val="24"/>
        </w:rPr>
        <w:t>in</w:t>
      </w:r>
      <w:r>
        <w:rPr>
          <w:spacing w:val="-13"/>
          <w:sz w:val="24"/>
        </w:rPr>
        <w:t xml:space="preserve"> </w:t>
      </w:r>
      <w:r>
        <w:rPr>
          <w:spacing w:val="-2"/>
          <w:sz w:val="24"/>
        </w:rPr>
        <w:t>duplicate,</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original</w:t>
      </w:r>
      <w:r>
        <w:rPr>
          <w:spacing w:val="-13"/>
          <w:sz w:val="24"/>
        </w:rPr>
        <w:t xml:space="preserve"> </w:t>
      </w:r>
      <w:r>
        <w:rPr>
          <w:spacing w:val="-2"/>
          <w:sz w:val="24"/>
        </w:rPr>
        <w:t xml:space="preserve">manifest </w:t>
      </w:r>
      <w:r>
        <w:rPr>
          <w:sz w:val="24"/>
        </w:rPr>
        <w:t xml:space="preserve">remaining at the premises of the originating Marijuana Establishment, whether it is a </w:t>
      </w:r>
      <w:r>
        <w:rPr>
          <w:spacing w:val="-2"/>
          <w:sz w:val="24"/>
        </w:rPr>
        <w:t>Marijuana</w:t>
      </w:r>
      <w:r>
        <w:rPr>
          <w:spacing w:val="-13"/>
          <w:sz w:val="24"/>
        </w:rPr>
        <w:t xml:space="preserve"> </w:t>
      </w:r>
      <w:r>
        <w:rPr>
          <w:spacing w:val="-2"/>
          <w:sz w:val="24"/>
        </w:rPr>
        <w:t>Retailer</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and</w:t>
      </w:r>
      <w:r>
        <w:rPr>
          <w:spacing w:val="-13"/>
          <w:sz w:val="24"/>
        </w:rPr>
        <w:t xml:space="preserve"> </w:t>
      </w:r>
      <w:r>
        <w:rPr>
          <w:spacing w:val="-2"/>
          <w:sz w:val="24"/>
        </w:rPr>
        <w:t>a</w:t>
      </w:r>
      <w:r>
        <w:rPr>
          <w:spacing w:val="-13"/>
          <w:sz w:val="24"/>
        </w:rPr>
        <w:t xml:space="preserve"> </w:t>
      </w:r>
      <w:r>
        <w:rPr>
          <w:spacing w:val="-2"/>
          <w:sz w:val="24"/>
        </w:rPr>
        <w:t>copy</w:t>
      </w:r>
      <w:r>
        <w:rPr>
          <w:spacing w:val="-13"/>
          <w:sz w:val="24"/>
        </w:rPr>
        <w:t xml:space="preserve"> </w:t>
      </w:r>
      <w:r>
        <w:rPr>
          <w:spacing w:val="-2"/>
          <w:sz w:val="24"/>
        </w:rPr>
        <w:t>to</w:t>
      </w:r>
      <w:r>
        <w:rPr>
          <w:spacing w:val="-13"/>
          <w:sz w:val="24"/>
        </w:rPr>
        <w:t xml:space="preserve"> </w:t>
      </w:r>
      <w:r>
        <w:rPr>
          <w:spacing w:val="-2"/>
          <w:sz w:val="24"/>
        </w:rPr>
        <w:t>be</w:t>
      </w:r>
      <w:r>
        <w:rPr>
          <w:spacing w:val="-13"/>
          <w:sz w:val="24"/>
        </w:rPr>
        <w:t xml:space="preserve"> </w:t>
      </w:r>
      <w:r>
        <w:rPr>
          <w:spacing w:val="-2"/>
          <w:sz w:val="24"/>
        </w:rPr>
        <w:t>kept</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Delivery</w:t>
      </w:r>
      <w:r>
        <w:rPr>
          <w:spacing w:val="-13"/>
          <w:sz w:val="24"/>
        </w:rPr>
        <w:t xml:space="preserve"> </w:t>
      </w:r>
      <w:r>
        <w:rPr>
          <w:spacing w:val="-2"/>
          <w:sz w:val="24"/>
        </w:rPr>
        <w:t>Licensee agent</w:t>
      </w:r>
      <w:r>
        <w:rPr>
          <w:spacing w:val="-11"/>
          <w:sz w:val="24"/>
        </w:rPr>
        <w:t xml:space="preserve"> </w:t>
      </w:r>
      <w:r>
        <w:rPr>
          <w:spacing w:val="-2"/>
          <w:sz w:val="24"/>
        </w:rPr>
        <w:t>or</w:t>
      </w:r>
      <w:r>
        <w:rPr>
          <w:spacing w:val="-11"/>
          <w:sz w:val="24"/>
        </w:rPr>
        <w:t xml:space="preserve"> </w:t>
      </w:r>
      <w:r>
        <w:rPr>
          <w:spacing w:val="-2"/>
          <w:sz w:val="24"/>
        </w:rPr>
        <w:t>a</w:t>
      </w:r>
      <w:r>
        <w:rPr>
          <w:spacing w:val="-12"/>
          <w:sz w:val="24"/>
        </w:rPr>
        <w:t xml:space="preserve"> </w:t>
      </w:r>
      <w:r>
        <w:rPr>
          <w:spacing w:val="-2"/>
          <w:sz w:val="24"/>
        </w:rPr>
        <w:t>Marijuana</w:t>
      </w:r>
      <w:r>
        <w:rPr>
          <w:spacing w:val="-14"/>
          <w:sz w:val="24"/>
        </w:rPr>
        <w:t xml:space="preserve"> </w:t>
      </w:r>
      <w:r>
        <w:rPr>
          <w:spacing w:val="-2"/>
          <w:sz w:val="24"/>
        </w:rPr>
        <w:t>Establishment</w:t>
      </w:r>
      <w:r>
        <w:rPr>
          <w:spacing w:val="-10"/>
          <w:sz w:val="24"/>
        </w:rPr>
        <w:t xml:space="preserve"> </w:t>
      </w:r>
      <w:r>
        <w:rPr>
          <w:spacing w:val="-2"/>
          <w:sz w:val="24"/>
        </w:rPr>
        <w:t>with</w:t>
      </w:r>
      <w:r>
        <w:rPr>
          <w:spacing w:val="-10"/>
          <w:sz w:val="24"/>
        </w:rPr>
        <w:t xml:space="preserve"> </w:t>
      </w:r>
      <w:r>
        <w:rPr>
          <w:spacing w:val="-2"/>
          <w:sz w:val="24"/>
        </w:rPr>
        <w:t>a</w:t>
      </w:r>
      <w:r>
        <w:rPr>
          <w:spacing w:val="-12"/>
          <w:sz w:val="24"/>
        </w:rPr>
        <w:t xml:space="preserve"> </w:t>
      </w:r>
      <w:r>
        <w:rPr>
          <w:spacing w:val="-2"/>
          <w:sz w:val="24"/>
        </w:rPr>
        <w:t>Delivery</w:t>
      </w:r>
      <w:r>
        <w:rPr>
          <w:spacing w:val="-22"/>
          <w:sz w:val="24"/>
        </w:rPr>
        <w:t xml:space="preserve"> </w:t>
      </w:r>
      <w:r>
        <w:rPr>
          <w:spacing w:val="-2"/>
          <w:sz w:val="24"/>
        </w:rPr>
        <w:t>Endorsement</w:t>
      </w:r>
      <w:r>
        <w:rPr>
          <w:spacing w:val="-12"/>
          <w:sz w:val="24"/>
        </w:rPr>
        <w:t xml:space="preserve"> </w:t>
      </w:r>
      <w:r>
        <w:rPr>
          <w:spacing w:val="-2"/>
          <w:sz w:val="24"/>
        </w:rPr>
        <w:t>agent</w:t>
      </w:r>
      <w:r>
        <w:rPr>
          <w:spacing w:val="-11"/>
          <w:sz w:val="24"/>
        </w:rPr>
        <w:t xml:space="preserve"> </w:t>
      </w:r>
      <w:r>
        <w:rPr>
          <w:spacing w:val="-2"/>
          <w:sz w:val="24"/>
        </w:rPr>
        <w:t>during</w:t>
      </w:r>
      <w:r>
        <w:rPr>
          <w:spacing w:val="-14"/>
          <w:sz w:val="24"/>
        </w:rPr>
        <w:t xml:space="preserve"> </w:t>
      </w:r>
      <w:r>
        <w:rPr>
          <w:spacing w:val="-2"/>
          <w:sz w:val="24"/>
        </w:rPr>
        <w:t>the</w:t>
      </w:r>
      <w:r>
        <w:rPr>
          <w:spacing w:val="-11"/>
          <w:sz w:val="24"/>
        </w:rPr>
        <w:t xml:space="preserve"> </w:t>
      </w:r>
      <w:r>
        <w:rPr>
          <w:spacing w:val="-2"/>
          <w:sz w:val="24"/>
        </w:rPr>
        <w:t>delivery.</w:t>
      </w:r>
    </w:p>
    <w:p w14:paraId="1F277D8D"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908403F" w14:textId="77777777" w:rsidR="008770CC" w:rsidRDefault="003650F5">
      <w:pPr>
        <w:pStyle w:val="BodyText"/>
        <w:spacing w:before="63"/>
        <w:ind w:left="180"/>
        <w:jc w:val="left"/>
      </w:pPr>
      <w:r>
        <w:t>500.145:</w:t>
      </w:r>
      <w:r>
        <w:rPr>
          <w:spacing w:val="30"/>
        </w:rPr>
        <w:t xml:space="preserve">  </w:t>
      </w:r>
      <w:r>
        <w:rPr>
          <w:spacing w:val="-2"/>
        </w:rPr>
        <w:t>continued</w:t>
      </w:r>
    </w:p>
    <w:p w14:paraId="5C95894D" w14:textId="77777777" w:rsidR="008770CC" w:rsidRDefault="008770CC">
      <w:pPr>
        <w:pStyle w:val="BodyText"/>
        <w:spacing w:before="7"/>
        <w:jc w:val="left"/>
      </w:pPr>
    </w:p>
    <w:p w14:paraId="6FC135B2" w14:textId="77777777" w:rsidR="008770CC" w:rsidRDefault="003650F5">
      <w:pPr>
        <w:pStyle w:val="BodyText"/>
        <w:spacing w:line="242" w:lineRule="auto"/>
        <w:ind w:left="1735" w:right="203"/>
      </w:pPr>
      <w:r>
        <w:t>The manifest shall be signed by the Consumer, and as applicable Patient or Caregiver receiving the Marijuana or Marijuana Products and the Marijuana Establishment Agent acting on behalf of the Delivery Licensee or a Marijuana Establishment with a Delivery Endorsement.</w:t>
      </w:r>
      <w:r>
        <w:rPr>
          <w:spacing w:val="40"/>
        </w:rPr>
        <w:t xml:space="preserve"> </w:t>
      </w:r>
      <w:r>
        <w:t>A</w:t>
      </w:r>
      <w:r>
        <w:rPr>
          <w:spacing w:val="-11"/>
        </w:rPr>
        <w:t xml:space="preserve"> </w:t>
      </w:r>
      <w:r>
        <w:t>signed</w:t>
      </w:r>
      <w:r>
        <w:rPr>
          <w:spacing w:val="-11"/>
        </w:rPr>
        <w:t xml:space="preserve"> </w:t>
      </w:r>
      <w:r>
        <w:t>manifest</w:t>
      </w:r>
      <w:r>
        <w:rPr>
          <w:spacing w:val="-11"/>
        </w:rPr>
        <w:t xml:space="preserve"> </w:t>
      </w:r>
      <w:r>
        <w:t>shall</w:t>
      </w:r>
      <w:r>
        <w:rPr>
          <w:spacing w:val="-7"/>
        </w:rPr>
        <w:t xml:space="preserve"> </w:t>
      </w:r>
      <w:r>
        <w:t>serve</w:t>
      </w:r>
      <w:r>
        <w:rPr>
          <w:spacing w:val="-10"/>
        </w:rPr>
        <w:t xml:space="preserve"> </w:t>
      </w:r>
      <w:r>
        <w:t>as</w:t>
      </w:r>
      <w:r>
        <w:rPr>
          <w:spacing w:val="-8"/>
        </w:rPr>
        <w:t xml:space="preserve"> </w:t>
      </w:r>
      <w:r>
        <w:t>the</w:t>
      </w:r>
      <w:r>
        <w:rPr>
          <w:spacing w:val="-8"/>
        </w:rPr>
        <w:t xml:space="preserve"> </w:t>
      </w:r>
      <w:r>
        <w:t>written</w:t>
      </w:r>
      <w:r>
        <w:rPr>
          <w:spacing w:val="-8"/>
        </w:rPr>
        <w:t xml:space="preserve"> </w:t>
      </w:r>
      <w:r>
        <w:t>record</w:t>
      </w:r>
      <w:r>
        <w:rPr>
          <w:spacing w:val="-13"/>
        </w:rPr>
        <w:t xml:space="preserve"> </w:t>
      </w:r>
      <w:r>
        <w:t>of</w:t>
      </w:r>
      <w:r>
        <w:rPr>
          <w:spacing w:val="-10"/>
        </w:rPr>
        <w:t xml:space="preserve"> </w:t>
      </w:r>
      <w:r>
        <w:t>the</w:t>
      </w:r>
      <w:r>
        <w:rPr>
          <w:spacing w:val="-10"/>
        </w:rPr>
        <w:t xml:space="preserve"> </w:t>
      </w:r>
      <w:r>
        <w:t>completion</w:t>
      </w:r>
      <w:r>
        <w:rPr>
          <w:spacing w:val="-10"/>
        </w:rPr>
        <w:t xml:space="preserve"> </w:t>
      </w:r>
      <w:r>
        <w:t>of</w:t>
      </w:r>
      <w:r>
        <w:rPr>
          <w:spacing w:val="-10"/>
        </w:rPr>
        <w:t xml:space="preserve"> </w:t>
      </w:r>
      <w:r>
        <w:t xml:space="preserve">the delivery. A manifest does not need to include Marijuana Accessories or Marijuana </w:t>
      </w:r>
      <w:r>
        <w:rPr>
          <w:spacing w:val="-2"/>
        </w:rPr>
        <w:t>Establishment</w:t>
      </w:r>
      <w:r>
        <w:rPr>
          <w:spacing w:val="-13"/>
        </w:rPr>
        <w:t xml:space="preserve"> </w:t>
      </w:r>
      <w:r>
        <w:rPr>
          <w:spacing w:val="-2"/>
        </w:rPr>
        <w:t>Branded</w:t>
      </w:r>
      <w:r>
        <w:rPr>
          <w:spacing w:val="-13"/>
        </w:rPr>
        <w:t xml:space="preserve"> </w:t>
      </w:r>
      <w:r>
        <w:rPr>
          <w:spacing w:val="-2"/>
        </w:rPr>
        <w:t>Goods,</w:t>
      </w:r>
      <w:r>
        <w:rPr>
          <w:spacing w:val="-13"/>
        </w:rPr>
        <w:t xml:space="preserve"> </w:t>
      </w:r>
      <w:r>
        <w:rPr>
          <w:spacing w:val="-2"/>
        </w:rPr>
        <w:t>however,</w:t>
      </w:r>
      <w:r>
        <w:rPr>
          <w:spacing w:val="-13"/>
        </w:rPr>
        <w:t xml:space="preserve"> </w:t>
      </w:r>
      <w:r>
        <w:rPr>
          <w:spacing w:val="-2"/>
        </w:rPr>
        <w:t>the</w:t>
      </w:r>
      <w:r>
        <w:rPr>
          <w:spacing w:val="-13"/>
        </w:rPr>
        <w:t xml:space="preserve"> </w:t>
      </w:r>
      <w:r>
        <w:rPr>
          <w:spacing w:val="-2"/>
        </w:rPr>
        <w:t>Delivery</w:t>
      </w:r>
      <w:r>
        <w:rPr>
          <w:spacing w:val="-13"/>
        </w:rPr>
        <w:t xml:space="preserve"> </w:t>
      </w:r>
      <w:r>
        <w:rPr>
          <w:spacing w:val="-2"/>
        </w:rPr>
        <w:t>Licensee</w:t>
      </w:r>
      <w:r>
        <w:rPr>
          <w:spacing w:val="-13"/>
        </w:rPr>
        <w:t xml:space="preserve"> </w:t>
      </w:r>
      <w:r>
        <w:rPr>
          <w:spacing w:val="-2"/>
        </w:rPr>
        <w:t>or</w:t>
      </w:r>
      <w:r>
        <w:rPr>
          <w:spacing w:val="-13"/>
        </w:rPr>
        <w:t xml:space="preserve"> </w:t>
      </w:r>
      <w:r>
        <w:rPr>
          <w:spacing w:val="-2"/>
        </w:rPr>
        <w:t>Marijuana</w:t>
      </w:r>
      <w:r>
        <w:rPr>
          <w:spacing w:val="-13"/>
        </w:rPr>
        <w:t xml:space="preserve"> </w:t>
      </w:r>
      <w:r>
        <w:rPr>
          <w:spacing w:val="-2"/>
        </w:rPr>
        <w:t xml:space="preserve">Establishment </w:t>
      </w:r>
      <w:r>
        <w:t>with a Delivery</w:t>
      </w:r>
      <w:r>
        <w:rPr>
          <w:spacing w:val="-1"/>
        </w:rPr>
        <w:t xml:space="preserve"> </w:t>
      </w:r>
      <w:r>
        <w:t>Endorsement shall maintain a record of the sale of all Delivery</w:t>
      </w:r>
      <w:r>
        <w:rPr>
          <w:spacing w:val="-12"/>
        </w:rPr>
        <w:t xml:space="preserve"> </w:t>
      </w:r>
      <w:r>
        <w:t>Items.</w:t>
      </w:r>
    </w:p>
    <w:p w14:paraId="6235EEFD" w14:textId="77777777" w:rsidR="008770CC" w:rsidRDefault="003650F5">
      <w:pPr>
        <w:pStyle w:val="ListParagraph"/>
        <w:numPr>
          <w:ilvl w:val="1"/>
          <w:numId w:val="39"/>
        </w:numPr>
        <w:tabs>
          <w:tab w:val="left" w:pos="2192"/>
        </w:tabs>
        <w:spacing w:before="5"/>
        <w:ind w:left="2192" w:hanging="457"/>
        <w:rPr>
          <w:sz w:val="24"/>
        </w:rPr>
      </w:pPr>
      <w:r>
        <w:rPr>
          <w:sz w:val="24"/>
        </w:rPr>
        <w:t xml:space="preserve">The manifest shall, at a minimum, </w:t>
      </w:r>
      <w:r>
        <w:rPr>
          <w:spacing w:val="-2"/>
          <w:sz w:val="24"/>
        </w:rPr>
        <w:t>include:</w:t>
      </w:r>
    </w:p>
    <w:p w14:paraId="4A1E4D88" w14:textId="77777777" w:rsidR="008770CC" w:rsidRDefault="003650F5">
      <w:pPr>
        <w:pStyle w:val="ListParagraph"/>
        <w:numPr>
          <w:ilvl w:val="2"/>
          <w:numId w:val="39"/>
        </w:numPr>
        <w:tabs>
          <w:tab w:val="left" w:pos="2519"/>
        </w:tabs>
        <w:spacing w:before="5" w:line="242" w:lineRule="auto"/>
        <w:ind w:left="2095" w:right="213" w:firstLine="0"/>
        <w:rPr>
          <w:sz w:val="24"/>
        </w:rPr>
      </w:pPr>
      <w:r>
        <w:rPr>
          <w:sz w:val="24"/>
        </w:rPr>
        <w:t>The originating Marijuana Retailer's or Delivery Operator's name, address, and License number;</w:t>
      </w:r>
    </w:p>
    <w:p w14:paraId="07912A49" w14:textId="56189230" w:rsidR="008770CC" w:rsidRDefault="003650F5">
      <w:pPr>
        <w:pStyle w:val="ListParagraph"/>
        <w:numPr>
          <w:ilvl w:val="2"/>
          <w:numId w:val="39"/>
        </w:numPr>
        <w:tabs>
          <w:tab w:val="left" w:pos="2669"/>
        </w:tabs>
        <w:spacing w:before="2" w:line="242" w:lineRule="auto"/>
        <w:ind w:left="2095" w:right="211" w:firstLine="0"/>
        <w:rPr>
          <w:sz w:val="24"/>
        </w:rPr>
      </w:pPr>
      <w:r>
        <w:rPr>
          <w:sz w:val="24"/>
        </w:rPr>
        <w:t>The</w:t>
      </w:r>
      <w:r>
        <w:rPr>
          <w:spacing w:val="40"/>
          <w:sz w:val="24"/>
        </w:rPr>
        <w:t xml:space="preserve"> </w:t>
      </w:r>
      <w:r>
        <w:rPr>
          <w:sz w:val="24"/>
        </w:rPr>
        <w:t>name</w:t>
      </w:r>
      <w:r>
        <w:rPr>
          <w:spacing w:val="40"/>
          <w:sz w:val="24"/>
        </w:rPr>
        <w:t xml:space="preserve"> </w:t>
      </w:r>
      <w:r>
        <w:rPr>
          <w:sz w:val="24"/>
        </w:rPr>
        <w:t>and</w:t>
      </w:r>
      <w:r>
        <w:rPr>
          <w:spacing w:val="67"/>
          <w:sz w:val="24"/>
        </w:rPr>
        <w:t xml:space="preserve"> </w:t>
      </w:r>
      <w:r>
        <w:rPr>
          <w:sz w:val="24"/>
        </w:rPr>
        <w:t>License</w:t>
      </w:r>
      <w:r>
        <w:rPr>
          <w:spacing w:val="40"/>
          <w:sz w:val="24"/>
        </w:rPr>
        <w:t xml:space="preserve"> </w:t>
      </w:r>
      <w:r>
        <w:rPr>
          <w:sz w:val="24"/>
        </w:rPr>
        <w:t>number</w:t>
      </w:r>
      <w:r>
        <w:rPr>
          <w:spacing w:val="40"/>
          <w:sz w:val="24"/>
        </w:rPr>
        <w:t xml:space="preserve"> </w:t>
      </w:r>
      <w:r>
        <w:rPr>
          <w:sz w:val="24"/>
        </w:rPr>
        <w:t>of</w:t>
      </w:r>
      <w:r>
        <w:rPr>
          <w:spacing w:val="67"/>
          <w:sz w:val="24"/>
        </w:rPr>
        <w:t xml:space="preserve"> </w:t>
      </w:r>
      <w:r>
        <w:rPr>
          <w:sz w:val="24"/>
        </w:rPr>
        <w:t>the</w:t>
      </w:r>
      <w:r>
        <w:rPr>
          <w:spacing w:val="67"/>
          <w:sz w:val="24"/>
        </w:rPr>
        <w:t xml:space="preserve"> </w:t>
      </w:r>
      <w:r>
        <w:rPr>
          <w:sz w:val="24"/>
        </w:rPr>
        <w:t>Delivery</w:t>
      </w:r>
      <w:r>
        <w:rPr>
          <w:spacing w:val="40"/>
          <w:sz w:val="24"/>
        </w:rPr>
        <w:t xml:space="preserve"> </w:t>
      </w:r>
      <w:r>
        <w:rPr>
          <w:sz w:val="24"/>
        </w:rPr>
        <w:t>Licensee</w:t>
      </w:r>
      <w:r>
        <w:rPr>
          <w:spacing w:val="40"/>
          <w:sz w:val="24"/>
        </w:rPr>
        <w:t xml:space="preserve"> </w:t>
      </w:r>
      <w:r>
        <w:rPr>
          <w:sz w:val="24"/>
        </w:rPr>
        <w:t>or</w:t>
      </w:r>
      <w:r>
        <w:rPr>
          <w:spacing w:val="67"/>
          <w:sz w:val="24"/>
        </w:rPr>
        <w:t xml:space="preserve"> </w:t>
      </w:r>
      <w:r>
        <w:rPr>
          <w:sz w:val="24"/>
        </w:rPr>
        <w:t>a</w:t>
      </w:r>
      <w:r>
        <w:rPr>
          <w:spacing w:val="67"/>
          <w:sz w:val="24"/>
        </w:rPr>
        <w:t xml:space="preserve"> </w:t>
      </w:r>
      <w:r>
        <w:rPr>
          <w:sz w:val="24"/>
        </w:rPr>
        <w:t xml:space="preserve">Marijuana Establishment with a Delivery Endorsement performing the </w:t>
      </w:r>
      <w:del w:id="209" w:author="Author">
        <w:r w:rsidDel="007434DE">
          <w:rPr>
            <w:sz w:val="24"/>
          </w:rPr>
          <w:delText xml:space="preserve">home </w:delText>
        </w:r>
      </w:del>
      <w:ins w:id="210" w:author="Author">
        <w:r w:rsidR="00813907">
          <w:rPr>
            <w:sz w:val="24"/>
          </w:rPr>
          <w:t>C</w:t>
        </w:r>
        <w:r w:rsidR="007434DE">
          <w:rPr>
            <w:sz w:val="24"/>
          </w:rPr>
          <w:t xml:space="preserve">onsumer </w:t>
        </w:r>
      </w:ins>
      <w:r>
        <w:rPr>
          <w:sz w:val="24"/>
        </w:rPr>
        <w:t>delivery;</w:t>
      </w:r>
    </w:p>
    <w:p w14:paraId="670FD7C2" w14:textId="77777777" w:rsidR="008770CC" w:rsidRDefault="003650F5">
      <w:pPr>
        <w:pStyle w:val="ListParagraph"/>
        <w:numPr>
          <w:ilvl w:val="2"/>
          <w:numId w:val="39"/>
        </w:numPr>
        <w:tabs>
          <w:tab w:val="left" w:pos="2635"/>
        </w:tabs>
        <w:spacing w:before="1" w:line="242" w:lineRule="auto"/>
        <w:ind w:left="2095" w:right="209" w:firstLine="0"/>
        <w:rPr>
          <w:sz w:val="24"/>
        </w:rPr>
      </w:pPr>
      <w:r>
        <w:rPr>
          <w:sz w:val="24"/>
        </w:rPr>
        <w:t>The</w:t>
      </w:r>
      <w:r>
        <w:rPr>
          <w:spacing w:val="40"/>
          <w:sz w:val="24"/>
        </w:rPr>
        <w:t xml:space="preserve"> </w:t>
      </w:r>
      <w:r>
        <w:rPr>
          <w:sz w:val="24"/>
        </w:rPr>
        <w:t>names</w:t>
      </w:r>
      <w:r>
        <w:rPr>
          <w:spacing w:val="40"/>
          <w:sz w:val="24"/>
        </w:rPr>
        <w:t xml:space="preserve"> </w:t>
      </w:r>
      <w:r>
        <w:rPr>
          <w:sz w:val="24"/>
        </w:rPr>
        <w:t>and</w:t>
      </w:r>
      <w:r>
        <w:rPr>
          <w:spacing w:val="40"/>
          <w:sz w:val="24"/>
        </w:rPr>
        <w:t xml:space="preserve"> </w:t>
      </w:r>
      <w:r>
        <w:rPr>
          <w:sz w:val="24"/>
        </w:rPr>
        <w:t>Marijuana</w:t>
      </w:r>
      <w:r>
        <w:rPr>
          <w:spacing w:val="40"/>
          <w:sz w:val="24"/>
        </w:rPr>
        <w:t xml:space="preserve"> </w:t>
      </w:r>
      <w:r>
        <w:rPr>
          <w:sz w:val="24"/>
        </w:rPr>
        <w:t>Establishment</w:t>
      </w:r>
      <w:r>
        <w:rPr>
          <w:spacing w:val="40"/>
          <w:sz w:val="24"/>
        </w:rPr>
        <w:t xml:space="preserve"> </w:t>
      </w:r>
      <w:r>
        <w:rPr>
          <w:sz w:val="24"/>
        </w:rPr>
        <w:t>Agent</w:t>
      </w:r>
      <w:r>
        <w:rPr>
          <w:spacing w:val="40"/>
          <w:sz w:val="24"/>
        </w:rPr>
        <w:t xml:space="preserve"> </w:t>
      </w:r>
      <w:r>
        <w:rPr>
          <w:sz w:val="24"/>
        </w:rPr>
        <w:t>numbers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Marijuana Establishment Agents performing the delivery;</w:t>
      </w:r>
    </w:p>
    <w:p w14:paraId="65D511E1" w14:textId="77777777" w:rsidR="008770CC" w:rsidRDefault="003650F5">
      <w:pPr>
        <w:pStyle w:val="ListParagraph"/>
        <w:numPr>
          <w:ilvl w:val="2"/>
          <w:numId w:val="39"/>
        </w:numPr>
        <w:tabs>
          <w:tab w:val="left" w:pos="2455"/>
        </w:tabs>
        <w:spacing w:before="2"/>
        <w:rPr>
          <w:sz w:val="24"/>
        </w:rPr>
      </w:pPr>
      <w:r>
        <w:rPr>
          <w:sz w:val="24"/>
        </w:rPr>
        <w:t>The</w:t>
      </w:r>
      <w:r>
        <w:rPr>
          <w:spacing w:val="-3"/>
          <w:sz w:val="24"/>
        </w:rPr>
        <w:t xml:space="preserve"> </w:t>
      </w:r>
      <w:r>
        <w:rPr>
          <w:sz w:val="24"/>
        </w:rPr>
        <w:t>Consumer's,</w:t>
      </w:r>
      <w:r>
        <w:rPr>
          <w:spacing w:val="-3"/>
          <w:sz w:val="24"/>
        </w:rPr>
        <w:t xml:space="preserve"> </w:t>
      </w:r>
      <w:r>
        <w:rPr>
          <w:sz w:val="24"/>
        </w:rPr>
        <w:t>Patient's</w:t>
      </w:r>
      <w:r>
        <w:rPr>
          <w:spacing w:val="-2"/>
          <w:sz w:val="24"/>
        </w:rPr>
        <w:t xml:space="preserve"> </w:t>
      </w:r>
      <w:r>
        <w:rPr>
          <w:sz w:val="24"/>
        </w:rPr>
        <w:t>or</w:t>
      </w:r>
      <w:r>
        <w:rPr>
          <w:spacing w:val="-3"/>
          <w:sz w:val="24"/>
        </w:rPr>
        <w:t xml:space="preserve"> </w:t>
      </w:r>
      <w:r>
        <w:rPr>
          <w:sz w:val="24"/>
        </w:rPr>
        <w:t>Caregiver's</w:t>
      </w:r>
      <w:r>
        <w:rPr>
          <w:spacing w:val="-3"/>
          <w:sz w:val="24"/>
        </w:rPr>
        <w:t xml:space="preserve"> </w:t>
      </w:r>
      <w:r>
        <w:rPr>
          <w:sz w:val="24"/>
        </w:rPr>
        <w:t>name</w:t>
      </w:r>
      <w:r>
        <w:rPr>
          <w:spacing w:val="-2"/>
          <w:sz w:val="24"/>
        </w:rPr>
        <w:t xml:space="preserve"> </w:t>
      </w:r>
      <w:r>
        <w:rPr>
          <w:sz w:val="24"/>
        </w:rPr>
        <w:t>and</w:t>
      </w:r>
      <w:r>
        <w:rPr>
          <w:spacing w:val="-3"/>
          <w:sz w:val="24"/>
        </w:rPr>
        <w:t xml:space="preserve"> </w:t>
      </w:r>
      <w:r>
        <w:rPr>
          <w:spacing w:val="-2"/>
          <w:sz w:val="24"/>
        </w:rPr>
        <w:t>address;</w:t>
      </w:r>
    </w:p>
    <w:p w14:paraId="3A1BCDDD" w14:textId="10AC4111" w:rsidR="008770CC" w:rsidRDefault="003650F5">
      <w:pPr>
        <w:pStyle w:val="ListParagraph"/>
        <w:numPr>
          <w:ilvl w:val="2"/>
          <w:numId w:val="39"/>
        </w:numPr>
        <w:tabs>
          <w:tab w:val="left" w:pos="2433"/>
        </w:tabs>
        <w:spacing w:before="3" w:line="244" w:lineRule="auto"/>
        <w:ind w:left="2095" w:right="208" w:firstLine="0"/>
        <w:rPr>
          <w:sz w:val="24"/>
        </w:rPr>
      </w:pPr>
      <w:r>
        <w:rPr>
          <w:sz w:val="24"/>
        </w:rPr>
        <w:t>A</w:t>
      </w:r>
      <w:r>
        <w:rPr>
          <w:spacing w:val="-12"/>
          <w:sz w:val="24"/>
        </w:rPr>
        <w:t xml:space="preserve"> </w:t>
      </w:r>
      <w:r>
        <w:rPr>
          <w:sz w:val="24"/>
        </w:rPr>
        <w:t>description</w:t>
      </w:r>
      <w:r>
        <w:rPr>
          <w:spacing w:val="-13"/>
          <w:sz w:val="24"/>
        </w:rPr>
        <w:t xml:space="preserve"> </w:t>
      </w:r>
      <w:r>
        <w:rPr>
          <w:sz w:val="24"/>
        </w:rPr>
        <w:t>of</w:t>
      </w:r>
      <w:r>
        <w:rPr>
          <w:spacing w:val="-10"/>
          <w:sz w:val="24"/>
        </w:rPr>
        <w:t xml:space="preserve"> </w:t>
      </w:r>
      <w:r>
        <w:rPr>
          <w:sz w:val="24"/>
        </w:rPr>
        <w:t>the</w:t>
      </w:r>
      <w:r>
        <w:rPr>
          <w:spacing w:val="-10"/>
          <w:sz w:val="24"/>
        </w:rPr>
        <w:t xml:space="preserve"> </w:t>
      </w:r>
      <w:r>
        <w:rPr>
          <w:sz w:val="24"/>
        </w:rPr>
        <w:t>Marijuana</w:t>
      </w:r>
      <w:r>
        <w:rPr>
          <w:spacing w:val="-12"/>
          <w:sz w:val="24"/>
        </w:rPr>
        <w:t xml:space="preserve"> </w:t>
      </w:r>
      <w:r>
        <w:rPr>
          <w:sz w:val="24"/>
        </w:rPr>
        <w:t>or</w:t>
      </w:r>
      <w:r>
        <w:rPr>
          <w:spacing w:val="-10"/>
          <w:sz w:val="24"/>
        </w:rPr>
        <w:t xml:space="preserve"> </w:t>
      </w:r>
      <w:r>
        <w:rPr>
          <w:sz w:val="24"/>
        </w:rPr>
        <w:t>Marijuana</w:t>
      </w:r>
      <w:r>
        <w:rPr>
          <w:spacing w:val="-12"/>
          <w:sz w:val="24"/>
        </w:rPr>
        <w:t xml:space="preserve"> </w:t>
      </w:r>
      <w:r>
        <w:rPr>
          <w:sz w:val="24"/>
        </w:rPr>
        <w:t>Products</w:t>
      </w:r>
      <w:r>
        <w:rPr>
          <w:spacing w:val="-9"/>
          <w:sz w:val="24"/>
        </w:rPr>
        <w:t xml:space="preserve"> </w:t>
      </w:r>
      <w:r>
        <w:rPr>
          <w:sz w:val="24"/>
        </w:rPr>
        <w:t>being</w:t>
      </w:r>
      <w:r>
        <w:rPr>
          <w:spacing w:val="-12"/>
          <w:sz w:val="24"/>
        </w:rPr>
        <w:t xml:space="preserve"> </w:t>
      </w:r>
      <w:r>
        <w:rPr>
          <w:sz w:val="24"/>
        </w:rPr>
        <w:t>transported,</w:t>
      </w:r>
      <w:r>
        <w:rPr>
          <w:spacing w:val="-14"/>
          <w:sz w:val="24"/>
        </w:rPr>
        <w:t xml:space="preserve"> </w:t>
      </w:r>
      <w:r>
        <w:rPr>
          <w:sz w:val="24"/>
        </w:rPr>
        <w:t xml:space="preserve">including the weight </w:t>
      </w:r>
      <w:ins w:id="211" w:author="Author">
        <w:r w:rsidR="00960F20">
          <w:rPr>
            <w:sz w:val="24"/>
          </w:rPr>
          <w:t xml:space="preserve">or count, </w:t>
        </w:r>
      </w:ins>
      <w:r>
        <w:rPr>
          <w:sz w:val="24"/>
        </w:rPr>
        <w:t>and form or type of product;</w:t>
      </w:r>
    </w:p>
    <w:p w14:paraId="57B56B0E" w14:textId="77777777" w:rsidR="008770CC" w:rsidRDefault="003650F5">
      <w:pPr>
        <w:pStyle w:val="ListParagraph"/>
        <w:numPr>
          <w:ilvl w:val="2"/>
          <w:numId w:val="39"/>
        </w:numPr>
        <w:tabs>
          <w:tab w:val="left" w:pos="2403"/>
        </w:tabs>
        <w:spacing w:line="272" w:lineRule="exact"/>
        <w:ind w:left="2403" w:hanging="308"/>
        <w:rPr>
          <w:sz w:val="24"/>
        </w:rPr>
      </w:pPr>
      <w:r>
        <w:rPr>
          <w:spacing w:val="-2"/>
          <w:sz w:val="24"/>
        </w:rPr>
        <w:t>Signature</w:t>
      </w:r>
      <w:r>
        <w:rPr>
          <w:spacing w:val="-10"/>
          <w:sz w:val="24"/>
        </w:rPr>
        <w:t xml:space="preserve"> </w:t>
      </w:r>
      <w:r>
        <w:rPr>
          <w:spacing w:val="-2"/>
          <w:sz w:val="24"/>
        </w:rPr>
        <w:t>lines</w:t>
      </w:r>
      <w:r>
        <w:rPr>
          <w:spacing w:val="-6"/>
          <w:sz w:val="24"/>
        </w:rPr>
        <w:t xml:space="preserve"> </w:t>
      </w:r>
      <w:r>
        <w:rPr>
          <w:spacing w:val="-2"/>
          <w:sz w:val="24"/>
        </w:rPr>
        <w:t>for</w:t>
      </w:r>
      <w:r>
        <w:rPr>
          <w:spacing w:val="-8"/>
          <w:sz w:val="24"/>
        </w:rPr>
        <w:t xml:space="preserve"> </w:t>
      </w:r>
      <w:r>
        <w:rPr>
          <w:spacing w:val="-2"/>
          <w:sz w:val="24"/>
        </w:rPr>
        <w:t>the</w:t>
      </w:r>
      <w:r>
        <w:rPr>
          <w:spacing w:val="-8"/>
          <w:sz w:val="24"/>
        </w:rPr>
        <w:t xml:space="preserve"> </w:t>
      </w:r>
      <w:r>
        <w:rPr>
          <w:spacing w:val="-2"/>
          <w:sz w:val="24"/>
        </w:rPr>
        <w:t>agents</w:t>
      </w:r>
      <w:r>
        <w:rPr>
          <w:spacing w:val="-8"/>
          <w:sz w:val="24"/>
        </w:rPr>
        <w:t xml:space="preserve"> </w:t>
      </w:r>
      <w:r>
        <w:rPr>
          <w:spacing w:val="-2"/>
          <w:sz w:val="24"/>
        </w:rPr>
        <w:t>who</w:t>
      </w:r>
      <w:r>
        <w:rPr>
          <w:spacing w:val="-7"/>
          <w:sz w:val="24"/>
        </w:rPr>
        <w:t xml:space="preserve"> </w:t>
      </w:r>
      <w:r>
        <w:rPr>
          <w:spacing w:val="-2"/>
          <w:sz w:val="24"/>
        </w:rPr>
        <w:t>transported</w:t>
      </w:r>
      <w:r>
        <w:rPr>
          <w:spacing w:val="-9"/>
          <w:sz w:val="24"/>
        </w:rPr>
        <w:t xml:space="preserve"> </w:t>
      </w:r>
      <w:r>
        <w:rPr>
          <w:spacing w:val="-2"/>
          <w:sz w:val="24"/>
        </w:rPr>
        <w:t>the</w:t>
      </w:r>
      <w:r>
        <w:rPr>
          <w:spacing w:val="-8"/>
          <w:sz w:val="24"/>
        </w:rPr>
        <w:t xml:space="preserve"> </w:t>
      </w:r>
      <w:r>
        <w:rPr>
          <w:spacing w:val="-2"/>
          <w:sz w:val="24"/>
        </w:rPr>
        <w:t>Marijuana</w:t>
      </w:r>
      <w:r>
        <w:rPr>
          <w:spacing w:val="-11"/>
          <w:sz w:val="24"/>
        </w:rPr>
        <w:t xml:space="preserve"> </w:t>
      </w:r>
      <w:r>
        <w:rPr>
          <w:spacing w:val="-2"/>
          <w:sz w:val="24"/>
        </w:rPr>
        <w:t>or</w:t>
      </w:r>
      <w:r>
        <w:rPr>
          <w:spacing w:val="-9"/>
          <w:sz w:val="24"/>
        </w:rPr>
        <w:t xml:space="preserve"> </w:t>
      </w:r>
      <w:r>
        <w:rPr>
          <w:spacing w:val="-2"/>
          <w:sz w:val="24"/>
        </w:rPr>
        <w:t>Marijuana</w:t>
      </w:r>
      <w:r>
        <w:rPr>
          <w:spacing w:val="-10"/>
          <w:sz w:val="24"/>
        </w:rPr>
        <w:t xml:space="preserve"> </w:t>
      </w:r>
      <w:r>
        <w:rPr>
          <w:spacing w:val="-2"/>
          <w:sz w:val="24"/>
        </w:rPr>
        <w:t>Products;</w:t>
      </w:r>
    </w:p>
    <w:p w14:paraId="65D8D4C5" w14:textId="77777777" w:rsidR="008770CC" w:rsidRDefault="003650F5">
      <w:pPr>
        <w:pStyle w:val="ListParagraph"/>
        <w:numPr>
          <w:ilvl w:val="2"/>
          <w:numId w:val="39"/>
        </w:numPr>
        <w:tabs>
          <w:tab w:val="left" w:pos="2433"/>
        </w:tabs>
        <w:spacing w:before="4" w:line="242" w:lineRule="auto"/>
        <w:ind w:left="2095" w:right="212" w:firstLine="0"/>
        <w:rPr>
          <w:sz w:val="24"/>
        </w:rPr>
      </w:pPr>
      <w:r>
        <w:rPr>
          <w:sz w:val="24"/>
        </w:rPr>
        <w:t>A</w:t>
      </w:r>
      <w:r>
        <w:rPr>
          <w:spacing w:val="-12"/>
          <w:sz w:val="24"/>
        </w:rPr>
        <w:t xml:space="preserve"> </w:t>
      </w:r>
      <w:r>
        <w:rPr>
          <w:sz w:val="24"/>
        </w:rPr>
        <w:t>signature</w:t>
      </w:r>
      <w:r>
        <w:rPr>
          <w:spacing w:val="-14"/>
          <w:sz w:val="24"/>
        </w:rPr>
        <w:t xml:space="preserve"> </w:t>
      </w:r>
      <w:r>
        <w:rPr>
          <w:sz w:val="24"/>
        </w:rPr>
        <w:t>line</w:t>
      </w:r>
      <w:r>
        <w:rPr>
          <w:spacing w:val="-12"/>
          <w:sz w:val="24"/>
        </w:rPr>
        <w:t xml:space="preserve"> </w:t>
      </w:r>
      <w:r>
        <w:rPr>
          <w:sz w:val="24"/>
        </w:rPr>
        <w:t>for</w:t>
      </w:r>
      <w:r>
        <w:rPr>
          <w:spacing w:val="-13"/>
          <w:sz w:val="24"/>
        </w:rPr>
        <w:t xml:space="preserve"> </w:t>
      </w:r>
      <w:r>
        <w:rPr>
          <w:sz w:val="24"/>
        </w:rPr>
        <w:t>Consumer,</w:t>
      </w:r>
      <w:r>
        <w:rPr>
          <w:spacing w:val="-12"/>
          <w:sz w:val="24"/>
        </w:rPr>
        <w:t xml:space="preserve"> </w:t>
      </w:r>
      <w:r>
        <w:rPr>
          <w:sz w:val="24"/>
        </w:rPr>
        <w:t>Patient</w:t>
      </w:r>
      <w:r>
        <w:rPr>
          <w:spacing w:val="-11"/>
          <w:sz w:val="24"/>
        </w:rPr>
        <w:t xml:space="preserve"> </w:t>
      </w:r>
      <w:r>
        <w:rPr>
          <w:sz w:val="24"/>
        </w:rPr>
        <w:t>or</w:t>
      </w:r>
      <w:r>
        <w:rPr>
          <w:spacing w:val="-12"/>
          <w:sz w:val="24"/>
        </w:rPr>
        <w:t xml:space="preserve"> </w:t>
      </w:r>
      <w:r>
        <w:rPr>
          <w:sz w:val="24"/>
        </w:rPr>
        <w:t>Caregiver</w:t>
      </w:r>
      <w:r>
        <w:rPr>
          <w:spacing w:val="-14"/>
          <w:sz w:val="24"/>
        </w:rPr>
        <w:t xml:space="preserve"> </w:t>
      </w:r>
      <w:r>
        <w:rPr>
          <w:sz w:val="24"/>
        </w:rPr>
        <w:t>who</w:t>
      </w:r>
      <w:r>
        <w:rPr>
          <w:spacing w:val="-10"/>
          <w:sz w:val="24"/>
        </w:rPr>
        <w:t xml:space="preserve"> </w:t>
      </w:r>
      <w:r>
        <w:rPr>
          <w:sz w:val="24"/>
        </w:rPr>
        <w:t>receives</w:t>
      </w:r>
      <w:r>
        <w:rPr>
          <w:spacing w:val="-12"/>
          <w:sz w:val="24"/>
        </w:rPr>
        <w:t xml:space="preserve"> </w:t>
      </w:r>
      <w:r>
        <w:rPr>
          <w:sz w:val="24"/>
        </w:rPr>
        <w:t>the</w:t>
      </w:r>
      <w:r>
        <w:rPr>
          <w:spacing w:val="-10"/>
          <w:sz w:val="24"/>
        </w:rPr>
        <w:t xml:space="preserve"> </w:t>
      </w:r>
      <w:r>
        <w:rPr>
          <w:sz w:val="24"/>
        </w:rPr>
        <w:t>Marijuana</w:t>
      </w:r>
      <w:r>
        <w:rPr>
          <w:spacing w:val="-12"/>
          <w:sz w:val="24"/>
        </w:rPr>
        <w:t xml:space="preserve"> </w:t>
      </w:r>
      <w:r>
        <w:rPr>
          <w:sz w:val="24"/>
        </w:rPr>
        <w:t>or Marijuana Products; and</w:t>
      </w:r>
    </w:p>
    <w:p w14:paraId="4A677DDB" w14:textId="77777777" w:rsidR="008770CC" w:rsidRDefault="003650F5">
      <w:pPr>
        <w:pStyle w:val="ListParagraph"/>
        <w:numPr>
          <w:ilvl w:val="2"/>
          <w:numId w:val="39"/>
        </w:numPr>
        <w:tabs>
          <w:tab w:val="left" w:pos="2433"/>
        </w:tabs>
        <w:spacing w:before="2" w:line="242" w:lineRule="auto"/>
        <w:ind w:left="2095" w:right="208" w:firstLine="0"/>
        <w:rPr>
          <w:sz w:val="24"/>
        </w:rPr>
      </w:pPr>
      <w:r>
        <w:rPr>
          <w:sz w:val="24"/>
        </w:rPr>
        <w:t>The</w:t>
      </w:r>
      <w:r>
        <w:rPr>
          <w:spacing w:val="-15"/>
          <w:sz w:val="24"/>
        </w:rPr>
        <w:t xml:space="preserve"> </w:t>
      </w:r>
      <w:r>
        <w:rPr>
          <w:sz w:val="24"/>
        </w:rPr>
        <w:t>Delivery</w:t>
      </w:r>
      <w:r>
        <w:rPr>
          <w:spacing w:val="-17"/>
          <w:sz w:val="24"/>
        </w:rPr>
        <w:t xml:space="preserve"> </w:t>
      </w:r>
      <w:r>
        <w:rPr>
          <w:sz w:val="24"/>
        </w:rPr>
        <w:t>Licensee</w:t>
      </w:r>
      <w:r>
        <w:rPr>
          <w:spacing w:val="-15"/>
          <w:sz w:val="24"/>
        </w:rPr>
        <w:t xml:space="preserve"> </w:t>
      </w:r>
      <w:r>
        <w:rPr>
          <w:sz w:val="24"/>
        </w:rPr>
        <w:t>or</w:t>
      </w:r>
      <w:r>
        <w:rPr>
          <w:spacing w:val="-15"/>
          <w:sz w:val="24"/>
        </w:rPr>
        <w:t xml:space="preserve"> </w:t>
      </w:r>
      <w:r>
        <w:rPr>
          <w:sz w:val="24"/>
        </w:rPr>
        <w:t>a</w:t>
      </w:r>
      <w:r>
        <w:rPr>
          <w:spacing w:val="-13"/>
          <w:sz w:val="24"/>
        </w:rPr>
        <w:t xml:space="preserve"> </w:t>
      </w:r>
      <w:r>
        <w:rPr>
          <w:sz w:val="24"/>
        </w:rPr>
        <w:t>Marijuana</w:t>
      </w:r>
      <w:r>
        <w:rPr>
          <w:spacing w:val="-15"/>
          <w:sz w:val="24"/>
        </w:rPr>
        <w:t xml:space="preserve"> </w:t>
      </w:r>
      <w:r>
        <w:rPr>
          <w:sz w:val="24"/>
        </w:rPr>
        <w:t>Establishment</w:t>
      </w:r>
      <w:r>
        <w:rPr>
          <w:spacing w:val="-9"/>
          <w:sz w:val="24"/>
        </w:rPr>
        <w:t xml:space="preserve"> </w:t>
      </w:r>
      <w:r>
        <w:rPr>
          <w:sz w:val="24"/>
        </w:rPr>
        <w:t>with</w:t>
      </w:r>
      <w:r>
        <w:rPr>
          <w:spacing w:val="-11"/>
          <w:sz w:val="24"/>
        </w:rPr>
        <w:t xml:space="preserve"> </w:t>
      </w:r>
      <w:r>
        <w:rPr>
          <w:sz w:val="24"/>
        </w:rPr>
        <w:t>a</w:t>
      </w:r>
      <w:r>
        <w:rPr>
          <w:spacing w:val="-13"/>
          <w:sz w:val="24"/>
        </w:rPr>
        <w:t xml:space="preserve"> </w:t>
      </w:r>
      <w:r>
        <w:rPr>
          <w:sz w:val="24"/>
        </w:rPr>
        <w:t>Delivery</w:t>
      </w:r>
      <w:r>
        <w:rPr>
          <w:spacing w:val="-17"/>
          <w:sz w:val="24"/>
        </w:rPr>
        <w:t xml:space="preserve"> </w:t>
      </w:r>
      <w:r>
        <w:rPr>
          <w:sz w:val="24"/>
        </w:rPr>
        <w:t>Endorsement vehicle make, model, and license plate number.</w:t>
      </w:r>
    </w:p>
    <w:p w14:paraId="7F5410CC" w14:textId="77777777" w:rsidR="008770CC" w:rsidRDefault="003650F5">
      <w:pPr>
        <w:pStyle w:val="ListParagraph"/>
        <w:numPr>
          <w:ilvl w:val="1"/>
          <w:numId w:val="39"/>
        </w:numPr>
        <w:tabs>
          <w:tab w:val="left" w:pos="2198"/>
        </w:tabs>
        <w:spacing w:before="2" w:line="242" w:lineRule="auto"/>
        <w:ind w:right="212" w:firstLine="0"/>
        <w:rPr>
          <w:sz w:val="24"/>
        </w:rPr>
      </w:pPr>
      <w:r>
        <w:rPr>
          <w:sz w:val="24"/>
        </w:rPr>
        <w:t>The manifest shall be maintained within the vehicle during the entire transportation process, until all the deliveries are completed.</w:t>
      </w:r>
    </w:p>
    <w:p w14:paraId="571564EF" w14:textId="77777777" w:rsidR="008770CC" w:rsidRDefault="003650F5">
      <w:pPr>
        <w:pStyle w:val="ListParagraph"/>
        <w:numPr>
          <w:ilvl w:val="1"/>
          <w:numId w:val="39"/>
        </w:numPr>
        <w:tabs>
          <w:tab w:val="left" w:pos="2138"/>
        </w:tabs>
        <w:spacing w:before="2" w:line="242" w:lineRule="auto"/>
        <w:ind w:right="209" w:firstLine="0"/>
        <w:rPr>
          <w:sz w:val="24"/>
        </w:rPr>
      </w:pPr>
      <w:r>
        <w:rPr>
          <w:sz w:val="24"/>
        </w:rPr>
        <w:t>A</w:t>
      </w:r>
      <w:r>
        <w:rPr>
          <w:spacing w:val="-18"/>
          <w:sz w:val="24"/>
        </w:rPr>
        <w:t xml:space="preserve"> </w:t>
      </w:r>
      <w:r>
        <w:rPr>
          <w:sz w:val="24"/>
        </w:rPr>
        <w:t>Marijuana</w:t>
      </w:r>
      <w:r>
        <w:rPr>
          <w:spacing w:val="-20"/>
          <w:sz w:val="24"/>
        </w:rPr>
        <w:t xml:space="preserve"> </w:t>
      </w:r>
      <w:r>
        <w:rPr>
          <w:sz w:val="24"/>
        </w:rPr>
        <w:t>Establishment</w:t>
      </w:r>
      <w:r>
        <w:rPr>
          <w:spacing w:val="-17"/>
          <w:sz w:val="24"/>
        </w:rPr>
        <w:t xml:space="preserve"> </w:t>
      </w:r>
      <w:r>
        <w:rPr>
          <w:sz w:val="24"/>
        </w:rPr>
        <w:t>shall</w:t>
      </w:r>
      <w:r>
        <w:rPr>
          <w:spacing w:val="-17"/>
          <w:sz w:val="24"/>
        </w:rPr>
        <w:t xml:space="preserve"> </w:t>
      </w:r>
      <w:r>
        <w:rPr>
          <w:sz w:val="24"/>
        </w:rPr>
        <w:t>retain</w:t>
      </w:r>
      <w:r>
        <w:rPr>
          <w:spacing w:val="-19"/>
          <w:sz w:val="24"/>
        </w:rPr>
        <w:t xml:space="preserve"> </w:t>
      </w:r>
      <w:r>
        <w:rPr>
          <w:sz w:val="24"/>
        </w:rPr>
        <w:t>all</w:t>
      </w:r>
      <w:r>
        <w:rPr>
          <w:spacing w:val="-17"/>
          <w:sz w:val="24"/>
        </w:rPr>
        <w:t xml:space="preserve"> </w:t>
      </w:r>
      <w:r>
        <w:rPr>
          <w:sz w:val="24"/>
        </w:rPr>
        <w:t>transportation</w:t>
      </w:r>
      <w:r>
        <w:rPr>
          <w:spacing w:val="-21"/>
          <w:sz w:val="24"/>
        </w:rPr>
        <w:t xml:space="preserve"> </w:t>
      </w:r>
      <w:r>
        <w:rPr>
          <w:sz w:val="24"/>
        </w:rPr>
        <w:t>manifests</w:t>
      </w:r>
      <w:r>
        <w:rPr>
          <w:spacing w:val="-20"/>
          <w:sz w:val="24"/>
        </w:rPr>
        <w:t xml:space="preserve"> </w:t>
      </w:r>
      <w:r>
        <w:rPr>
          <w:sz w:val="24"/>
        </w:rPr>
        <w:t>for</w:t>
      </w:r>
      <w:r>
        <w:rPr>
          <w:spacing w:val="-21"/>
          <w:sz w:val="24"/>
        </w:rPr>
        <w:t xml:space="preserve"> </w:t>
      </w:r>
      <w:r>
        <w:rPr>
          <w:sz w:val="24"/>
        </w:rPr>
        <w:t>no</w:t>
      </w:r>
      <w:r>
        <w:rPr>
          <w:spacing w:val="-20"/>
          <w:sz w:val="24"/>
        </w:rPr>
        <w:t xml:space="preserve"> </w:t>
      </w:r>
      <w:r>
        <w:rPr>
          <w:sz w:val="24"/>
        </w:rPr>
        <w:t>less</w:t>
      </w:r>
      <w:r>
        <w:rPr>
          <w:spacing w:val="-20"/>
          <w:sz w:val="24"/>
        </w:rPr>
        <w:t xml:space="preserve"> </w:t>
      </w:r>
      <w:r>
        <w:rPr>
          <w:sz w:val="24"/>
        </w:rPr>
        <w:t>than</w:t>
      </w:r>
      <w:r>
        <w:rPr>
          <w:spacing w:val="-20"/>
          <w:sz w:val="24"/>
        </w:rPr>
        <w:t xml:space="preserve"> </w:t>
      </w:r>
      <w:r>
        <w:rPr>
          <w:sz w:val="24"/>
        </w:rPr>
        <w:t>one year and make them available to the Commission on request.</w:t>
      </w:r>
    </w:p>
    <w:p w14:paraId="6ACE045B" w14:textId="77777777" w:rsidR="008770CC" w:rsidRDefault="008770CC">
      <w:pPr>
        <w:pStyle w:val="BodyText"/>
        <w:spacing w:before="2"/>
        <w:jc w:val="left"/>
        <w:rPr>
          <w:sz w:val="19"/>
        </w:rPr>
      </w:pPr>
    </w:p>
    <w:p w14:paraId="7C8A0799" w14:textId="77777777" w:rsidR="008770CC" w:rsidRDefault="003650F5" w:rsidP="00097ABC">
      <w:pPr>
        <w:pStyle w:val="BodyText"/>
        <w:spacing w:before="59"/>
        <w:ind w:left="180"/>
        <w:jc w:val="left"/>
        <w:outlineLvl w:val="0"/>
      </w:pPr>
      <w:r>
        <w:rPr>
          <w:u w:val="single"/>
        </w:rPr>
        <w:t>500.146:</w:t>
      </w:r>
      <w:r>
        <w:rPr>
          <w:spacing w:val="59"/>
          <w:u w:val="single"/>
        </w:rPr>
        <w:t xml:space="preserve"> </w:t>
      </w:r>
      <w:r>
        <w:rPr>
          <w:u w:val="single"/>
        </w:rPr>
        <w:t>Additional Operational Requirements for Marijuana Delivery</w:t>
      </w:r>
      <w:r>
        <w:rPr>
          <w:spacing w:val="-18"/>
          <w:u w:val="single"/>
        </w:rPr>
        <w:t xml:space="preserve"> </w:t>
      </w:r>
      <w:r>
        <w:rPr>
          <w:spacing w:val="-2"/>
          <w:u w:val="single"/>
        </w:rPr>
        <w:t>Operators</w:t>
      </w:r>
      <w:r>
        <w:rPr>
          <w:spacing w:val="40"/>
          <w:u w:val="single"/>
        </w:rPr>
        <w:t xml:space="preserve"> </w:t>
      </w:r>
    </w:p>
    <w:p w14:paraId="56527231" w14:textId="77777777" w:rsidR="008770CC" w:rsidRDefault="008770CC">
      <w:pPr>
        <w:pStyle w:val="BodyText"/>
        <w:spacing w:before="6"/>
        <w:jc w:val="left"/>
        <w:rPr>
          <w:sz w:val="19"/>
        </w:rPr>
      </w:pPr>
    </w:p>
    <w:p w14:paraId="33F39426" w14:textId="77777777" w:rsidR="008770CC" w:rsidRDefault="003650F5">
      <w:pPr>
        <w:pStyle w:val="ListParagraph"/>
        <w:numPr>
          <w:ilvl w:val="0"/>
          <w:numId w:val="5"/>
        </w:numPr>
        <w:tabs>
          <w:tab w:val="left" w:pos="1839"/>
        </w:tabs>
        <w:spacing w:before="59"/>
        <w:ind w:hanging="459"/>
        <w:rPr>
          <w:sz w:val="24"/>
        </w:rPr>
      </w:pPr>
      <w:r>
        <w:rPr>
          <w:spacing w:val="-2"/>
          <w:sz w:val="24"/>
          <w:u w:val="single"/>
        </w:rPr>
        <w:t>Warehousing</w:t>
      </w:r>
      <w:r>
        <w:rPr>
          <w:spacing w:val="-2"/>
          <w:sz w:val="24"/>
        </w:rPr>
        <w:t>.</w:t>
      </w:r>
    </w:p>
    <w:p w14:paraId="2287412F" w14:textId="4523D151" w:rsidR="008770CC" w:rsidRDefault="003650F5">
      <w:pPr>
        <w:pStyle w:val="ListParagraph"/>
        <w:numPr>
          <w:ilvl w:val="1"/>
          <w:numId w:val="5"/>
        </w:numPr>
        <w:tabs>
          <w:tab w:val="left" w:pos="2162"/>
        </w:tabs>
        <w:spacing w:before="5" w:line="242" w:lineRule="auto"/>
        <w:ind w:right="209" w:firstLine="0"/>
        <w:rPr>
          <w:sz w:val="24"/>
        </w:rPr>
      </w:pPr>
      <w:r>
        <w:rPr>
          <w:sz w:val="24"/>
        </w:rPr>
        <w:t>A</w:t>
      </w:r>
      <w:r>
        <w:rPr>
          <w:spacing w:val="-12"/>
          <w:sz w:val="24"/>
        </w:rPr>
        <w:t xml:space="preserve"> </w:t>
      </w:r>
      <w:r>
        <w:rPr>
          <w:sz w:val="24"/>
        </w:rPr>
        <w:t>Delivery</w:t>
      </w:r>
      <w:r>
        <w:rPr>
          <w:spacing w:val="-15"/>
          <w:sz w:val="24"/>
        </w:rPr>
        <w:t xml:space="preserve"> </w:t>
      </w:r>
      <w:r>
        <w:rPr>
          <w:sz w:val="24"/>
        </w:rPr>
        <w:t>Operator</w:t>
      </w:r>
      <w:r>
        <w:rPr>
          <w:spacing w:val="-12"/>
          <w:sz w:val="24"/>
        </w:rPr>
        <w:t xml:space="preserve"> </w:t>
      </w:r>
      <w:r>
        <w:rPr>
          <w:sz w:val="24"/>
        </w:rPr>
        <w:t>shall</w:t>
      </w:r>
      <w:r>
        <w:rPr>
          <w:spacing w:val="-8"/>
          <w:sz w:val="24"/>
        </w:rPr>
        <w:t xml:space="preserve"> </w:t>
      </w:r>
      <w:r>
        <w:rPr>
          <w:sz w:val="24"/>
        </w:rPr>
        <w:t>operate</w:t>
      </w:r>
      <w:r>
        <w:rPr>
          <w:spacing w:val="-11"/>
          <w:sz w:val="24"/>
        </w:rPr>
        <w:t xml:space="preserve"> </w:t>
      </w:r>
      <w:r>
        <w:rPr>
          <w:sz w:val="24"/>
        </w:rPr>
        <w:t>a</w:t>
      </w:r>
      <w:r>
        <w:rPr>
          <w:spacing w:val="-9"/>
          <w:sz w:val="24"/>
        </w:rPr>
        <w:t xml:space="preserve"> </w:t>
      </w:r>
      <w:r>
        <w:rPr>
          <w:sz w:val="24"/>
        </w:rPr>
        <w:t>Warehouse</w:t>
      </w:r>
      <w:r>
        <w:rPr>
          <w:spacing w:val="-12"/>
          <w:sz w:val="24"/>
        </w:rPr>
        <w:t xml:space="preserve"> </w:t>
      </w:r>
      <w:r>
        <w:rPr>
          <w:sz w:val="24"/>
        </w:rPr>
        <w:t>for</w:t>
      </w:r>
      <w:r>
        <w:rPr>
          <w:spacing w:val="-10"/>
          <w:sz w:val="24"/>
        </w:rPr>
        <w:t xml:space="preserve"> </w:t>
      </w:r>
      <w:r>
        <w:rPr>
          <w:sz w:val="24"/>
        </w:rPr>
        <w:t>the</w:t>
      </w:r>
      <w:r>
        <w:rPr>
          <w:spacing w:val="-9"/>
          <w:sz w:val="24"/>
        </w:rPr>
        <w:t xml:space="preserve"> </w:t>
      </w:r>
      <w:r>
        <w:rPr>
          <w:sz w:val="24"/>
        </w:rPr>
        <w:t>storage</w:t>
      </w:r>
      <w:r>
        <w:rPr>
          <w:spacing w:val="-9"/>
          <w:sz w:val="24"/>
        </w:rPr>
        <w:t xml:space="preserve"> </w:t>
      </w:r>
      <w:r>
        <w:rPr>
          <w:sz w:val="24"/>
        </w:rPr>
        <w:t>of</w:t>
      </w:r>
      <w:r>
        <w:rPr>
          <w:spacing w:val="-9"/>
          <w:sz w:val="24"/>
        </w:rPr>
        <w:t xml:space="preserve"> </w:t>
      </w:r>
      <w:r>
        <w:rPr>
          <w:sz w:val="24"/>
        </w:rPr>
        <w:t>Finished</w:t>
      </w:r>
      <w:r>
        <w:rPr>
          <w:spacing w:val="-8"/>
          <w:sz w:val="24"/>
        </w:rPr>
        <w:t xml:space="preserve"> </w:t>
      </w:r>
      <w:r>
        <w:rPr>
          <w:sz w:val="24"/>
        </w:rPr>
        <w:t>Marijuana Products and preparation of Individual Orders for Delivery.</w:t>
      </w:r>
    </w:p>
    <w:p w14:paraId="39DC7793" w14:textId="01C490D0" w:rsidR="008770CC" w:rsidRDefault="003650F5">
      <w:pPr>
        <w:pStyle w:val="ListParagraph"/>
        <w:numPr>
          <w:ilvl w:val="1"/>
          <w:numId w:val="5"/>
        </w:numPr>
        <w:tabs>
          <w:tab w:val="left" w:pos="2192"/>
        </w:tabs>
        <w:spacing w:before="1"/>
        <w:ind w:left="2192" w:hanging="457"/>
        <w:jc w:val="left"/>
        <w:rPr>
          <w:sz w:val="24"/>
        </w:rPr>
        <w:pPrChange w:id="212" w:author="Author">
          <w:pPr>
            <w:pStyle w:val="ListParagraph"/>
            <w:numPr>
              <w:ilvl w:val="1"/>
              <w:numId w:val="5"/>
            </w:numPr>
            <w:tabs>
              <w:tab w:val="left" w:pos="2192"/>
            </w:tabs>
            <w:spacing w:before="1"/>
            <w:ind w:left="2192" w:hanging="457"/>
          </w:pPr>
        </w:pPrChange>
      </w:pPr>
      <w:r>
        <w:rPr>
          <w:sz w:val="24"/>
        </w:rPr>
        <w:t>Warehouses</w:t>
      </w:r>
      <w:r>
        <w:rPr>
          <w:spacing w:val="-2"/>
          <w:sz w:val="24"/>
        </w:rPr>
        <w:t xml:space="preserve"> </w:t>
      </w:r>
      <w:r>
        <w:rPr>
          <w:sz w:val="24"/>
        </w:rPr>
        <w:t>shall</w:t>
      </w:r>
      <w:r>
        <w:rPr>
          <w:spacing w:val="-1"/>
          <w:sz w:val="24"/>
        </w:rPr>
        <w:t xml:space="preserve"> </w:t>
      </w:r>
      <w:r>
        <w:rPr>
          <w:sz w:val="24"/>
        </w:rPr>
        <w:t>comply</w:t>
      </w:r>
      <w:r>
        <w:rPr>
          <w:spacing w:val="-11"/>
          <w:sz w:val="24"/>
        </w:rPr>
        <w:t xml:space="preserve"> </w:t>
      </w:r>
      <w:r>
        <w:rPr>
          <w:sz w:val="24"/>
        </w:rPr>
        <w:t>with</w:t>
      </w:r>
      <w:r>
        <w:rPr>
          <w:spacing w:val="-2"/>
          <w:sz w:val="24"/>
        </w:rPr>
        <w:t xml:space="preserve"> </w:t>
      </w:r>
      <w:r>
        <w:rPr>
          <w:sz w:val="24"/>
        </w:rPr>
        <w:t>all</w:t>
      </w:r>
      <w:r>
        <w:rPr>
          <w:spacing w:val="-1"/>
          <w:sz w:val="24"/>
        </w:rPr>
        <w:t xml:space="preserve"> </w:t>
      </w:r>
      <w:r>
        <w:rPr>
          <w:sz w:val="24"/>
        </w:rPr>
        <w:t>applicable</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935</w:t>
      </w:r>
      <w:r>
        <w:rPr>
          <w:spacing w:val="-1"/>
          <w:sz w:val="24"/>
        </w:rPr>
        <w:t xml:space="preserve"> </w:t>
      </w:r>
      <w:r>
        <w:rPr>
          <w:sz w:val="24"/>
        </w:rPr>
        <w:t>CMR</w:t>
      </w:r>
      <w:r>
        <w:rPr>
          <w:spacing w:val="-1"/>
          <w:sz w:val="24"/>
        </w:rPr>
        <w:t xml:space="preserve"> </w:t>
      </w:r>
      <w:ins w:id="213" w:author="Author">
        <w:del w:id="214" w:author="Author">
          <w:r w:rsidR="00E24397" w:rsidDel="00051362">
            <w:rPr>
              <w:spacing w:val="-1"/>
              <w:sz w:val="24"/>
            </w:rPr>
            <w:delText xml:space="preserve">§§ </w:delText>
          </w:r>
        </w:del>
        <w:r w:rsidR="00E46CD1">
          <w:rPr>
            <w:spacing w:val="-1"/>
            <w:sz w:val="24"/>
          </w:rPr>
          <w:t>500.105</w:t>
        </w:r>
        <w:r w:rsidR="00577B00">
          <w:rPr>
            <w:spacing w:val="-1"/>
            <w:sz w:val="24"/>
          </w:rPr>
          <w:t>, including, but not limited to</w:t>
        </w:r>
        <w:r w:rsidR="00E57724">
          <w:rPr>
            <w:spacing w:val="-1"/>
            <w:sz w:val="24"/>
          </w:rPr>
          <w:t>,</w:t>
        </w:r>
        <w:r w:rsidR="00577B00">
          <w:rPr>
            <w:spacing w:val="-1"/>
            <w:sz w:val="24"/>
          </w:rPr>
          <w:t xml:space="preserve"> subsection</w:t>
        </w:r>
        <w:r w:rsidR="008340B3">
          <w:rPr>
            <w:spacing w:val="-1"/>
            <w:sz w:val="24"/>
          </w:rPr>
          <w:t>s</w:t>
        </w:r>
        <w:r w:rsidR="00577B00">
          <w:rPr>
            <w:spacing w:val="-1"/>
            <w:sz w:val="24"/>
          </w:rPr>
          <w:t xml:space="preserve"> </w:t>
        </w:r>
        <w:r w:rsidR="00550F0F">
          <w:rPr>
            <w:spacing w:val="-1"/>
            <w:sz w:val="24"/>
          </w:rPr>
          <w:t>(3),</w:t>
        </w:r>
        <w:r w:rsidR="002E437B">
          <w:rPr>
            <w:spacing w:val="-1"/>
            <w:sz w:val="24"/>
          </w:rPr>
          <w:t xml:space="preserve"> </w:t>
        </w:r>
        <w:del w:id="215" w:author="Author">
          <w:r w:rsidR="00550F0F" w:rsidDel="008340B3">
            <w:rPr>
              <w:spacing w:val="-1"/>
              <w:sz w:val="24"/>
            </w:rPr>
            <w:delText xml:space="preserve"> </w:delText>
          </w:r>
          <w:r w:rsidR="00E24397" w:rsidDel="008340B3">
            <w:rPr>
              <w:spacing w:val="-1"/>
              <w:sz w:val="24"/>
            </w:rPr>
            <w:delText>500.105</w:delText>
          </w:r>
        </w:del>
        <w:r w:rsidR="00E24397">
          <w:rPr>
            <w:spacing w:val="-1"/>
            <w:sz w:val="24"/>
          </w:rPr>
          <w:t xml:space="preserve">(5), </w:t>
        </w:r>
        <w:del w:id="216" w:author="Author">
          <w:r w:rsidR="00E24397" w:rsidDel="008340B3">
            <w:rPr>
              <w:spacing w:val="-1"/>
              <w:sz w:val="24"/>
            </w:rPr>
            <w:delText>500.105</w:delText>
          </w:r>
        </w:del>
        <w:r w:rsidR="00E24397">
          <w:rPr>
            <w:spacing w:val="-1"/>
            <w:sz w:val="24"/>
          </w:rPr>
          <w:t xml:space="preserve">(6), </w:t>
        </w:r>
        <w:r w:rsidR="00412E7D">
          <w:rPr>
            <w:spacing w:val="-1"/>
            <w:sz w:val="24"/>
          </w:rPr>
          <w:t>(7)</w:t>
        </w:r>
        <w:r w:rsidR="00871AD3">
          <w:rPr>
            <w:spacing w:val="-1"/>
            <w:sz w:val="24"/>
          </w:rPr>
          <w:t xml:space="preserve">, (8), </w:t>
        </w:r>
        <w:r w:rsidR="008340B3">
          <w:rPr>
            <w:spacing w:val="-1"/>
            <w:sz w:val="24"/>
          </w:rPr>
          <w:t xml:space="preserve">and </w:t>
        </w:r>
        <w:r w:rsidR="00871AD3">
          <w:rPr>
            <w:spacing w:val="-1"/>
            <w:sz w:val="24"/>
          </w:rPr>
          <w:t>(9)</w:t>
        </w:r>
        <w:del w:id="217" w:author="Author">
          <w:r w:rsidR="00E24397" w:rsidDel="00FF6EB9">
            <w:rPr>
              <w:spacing w:val="-1"/>
              <w:sz w:val="24"/>
            </w:rPr>
            <w:delText xml:space="preserve">and </w:delText>
          </w:r>
        </w:del>
      </w:ins>
      <w:del w:id="218" w:author="Author">
        <w:r w:rsidDel="00FF6EB9">
          <w:rPr>
            <w:spacing w:val="-2"/>
            <w:sz w:val="24"/>
          </w:rPr>
          <w:delText>500.110</w:delText>
        </w:r>
      </w:del>
      <w:r>
        <w:rPr>
          <w:spacing w:val="-2"/>
          <w:sz w:val="24"/>
        </w:rPr>
        <w:t>.</w:t>
      </w:r>
    </w:p>
    <w:p w14:paraId="59E41186" w14:textId="6183131C" w:rsidR="008770CC" w:rsidRDefault="003650F5">
      <w:pPr>
        <w:pStyle w:val="ListParagraph"/>
        <w:numPr>
          <w:ilvl w:val="1"/>
          <w:numId w:val="5"/>
        </w:numPr>
        <w:tabs>
          <w:tab w:val="left" w:pos="2179"/>
        </w:tabs>
        <w:spacing w:before="3"/>
        <w:ind w:left="2179" w:hanging="444"/>
        <w:rPr>
          <w:sz w:val="24"/>
        </w:rPr>
      </w:pPr>
      <w:r>
        <w:rPr>
          <w:sz w:val="24"/>
        </w:rPr>
        <w:t>Warehouses</w:t>
      </w:r>
      <w:r>
        <w:rPr>
          <w:spacing w:val="-2"/>
          <w:sz w:val="24"/>
        </w:rPr>
        <w:t xml:space="preserve"> </w:t>
      </w:r>
      <w:r>
        <w:rPr>
          <w:sz w:val="24"/>
        </w:rPr>
        <w:t>shall</w:t>
      </w:r>
      <w:r>
        <w:rPr>
          <w:spacing w:val="-2"/>
          <w:sz w:val="24"/>
        </w:rPr>
        <w:t xml:space="preserve"> </w:t>
      </w:r>
      <w:r>
        <w:rPr>
          <w:sz w:val="24"/>
        </w:rPr>
        <w:t>comply</w:t>
      </w:r>
      <w:r>
        <w:rPr>
          <w:spacing w:val="-11"/>
          <w:sz w:val="24"/>
        </w:rPr>
        <w:t xml:space="preserve"> </w:t>
      </w:r>
      <w:r>
        <w:rPr>
          <w:sz w:val="24"/>
        </w:rPr>
        <w:t>with</w:t>
      </w:r>
      <w:r>
        <w:rPr>
          <w:spacing w:val="-1"/>
          <w:sz w:val="24"/>
        </w:rPr>
        <w:t xml:space="preserve"> </w:t>
      </w:r>
      <w:r>
        <w:rPr>
          <w:sz w:val="24"/>
        </w:rPr>
        <w:t>all</w:t>
      </w:r>
      <w:r>
        <w:rPr>
          <w:spacing w:val="-2"/>
          <w:sz w:val="24"/>
        </w:rPr>
        <w:t xml:space="preserve"> </w:t>
      </w:r>
      <w:r>
        <w:rPr>
          <w:sz w:val="24"/>
        </w:rPr>
        <w:t>requirements</w:t>
      </w:r>
      <w:r>
        <w:rPr>
          <w:spacing w:val="-1"/>
          <w:sz w:val="24"/>
        </w:rPr>
        <w:t xml:space="preserve"> </w:t>
      </w:r>
      <w:r>
        <w:rPr>
          <w:sz w:val="24"/>
        </w:rPr>
        <w:t>of</w:t>
      </w:r>
      <w:r>
        <w:rPr>
          <w:spacing w:val="-2"/>
          <w:sz w:val="24"/>
        </w:rPr>
        <w:t xml:space="preserve"> </w:t>
      </w:r>
      <w:r>
        <w:rPr>
          <w:sz w:val="24"/>
        </w:rPr>
        <w:t>935</w:t>
      </w:r>
      <w:r>
        <w:rPr>
          <w:spacing w:val="-1"/>
          <w:sz w:val="24"/>
        </w:rPr>
        <w:t xml:space="preserve"> </w:t>
      </w:r>
      <w:r>
        <w:rPr>
          <w:sz w:val="24"/>
        </w:rPr>
        <w:t>CMR</w:t>
      </w:r>
      <w:r>
        <w:rPr>
          <w:spacing w:val="-1"/>
          <w:sz w:val="24"/>
        </w:rPr>
        <w:t xml:space="preserve"> </w:t>
      </w:r>
      <w:r>
        <w:rPr>
          <w:spacing w:val="-2"/>
          <w:sz w:val="24"/>
        </w:rPr>
        <w:t>500.</w:t>
      </w:r>
      <w:ins w:id="219" w:author="Author">
        <w:r w:rsidR="00FF6EB9">
          <w:rPr>
            <w:spacing w:val="-2"/>
            <w:sz w:val="24"/>
          </w:rPr>
          <w:t>110</w:t>
        </w:r>
      </w:ins>
      <w:del w:id="220" w:author="Author">
        <w:r w:rsidDel="00FF6EB9">
          <w:rPr>
            <w:spacing w:val="-2"/>
            <w:sz w:val="24"/>
          </w:rPr>
          <w:delText>105(11)</w:delText>
        </w:r>
      </w:del>
      <w:r>
        <w:rPr>
          <w:spacing w:val="-2"/>
          <w:sz w:val="24"/>
        </w:rPr>
        <w:t>.</w:t>
      </w:r>
    </w:p>
    <w:p w14:paraId="1D813AB1" w14:textId="77777777" w:rsidR="008770CC" w:rsidRDefault="003650F5">
      <w:pPr>
        <w:pStyle w:val="ListParagraph"/>
        <w:numPr>
          <w:ilvl w:val="1"/>
          <w:numId w:val="5"/>
        </w:numPr>
        <w:tabs>
          <w:tab w:val="left" w:pos="2184"/>
        </w:tabs>
        <w:spacing w:before="5" w:line="242" w:lineRule="auto"/>
        <w:ind w:right="213" w:firstLine="0"/>
        <w:rPr>
          <w:sz w:val="24"/>
        </w:rPr>
      </w:pPr>
      <w:r>
        <w:rPr>
          <w:sz w:val="24"/>
        </w:rPr>
        <w:t>Warehouses</w:t>
      </w:r>
      <w:r>
        <w:rPr>
          <w:spacing w:val="-10"/>
          <w:sz w:val="24"/>
        </w:rPr>
        <w:t xml:space="preserve"> </w:t>
      </w:r>
      <w:r>
        <w:rPr>
          <w:sz w:val="24"/>
        </w:rPr>
        <w:t>shall</w:t>
      </w:r>
      <w:r>
        <w:rPr>
          <w:spacing w:val="-8"/>
          <w:sz w:val="24"/>
        </w:rPr>
        <w:t xml:space="preserve"> </w:t>
      </w:r>
      <w:r>
        <w:rPr>
          <w:sz w:val="24"/>
        </w:rPr>
        <w:t>incorporate</w:t>
      </w:r>
      <w:r>
        <w:rPr>
          <w:spacing w:val="-12"/>
          <w:sz w:val="24"/>
        </w:rPr>
        <w:t xml:space="preserve"> </w:t>
      </w:r>
      <w:r>
        <w:rPr>
          <w:sz w:val="24"/>
        </w:rPr>
        <w:t>a</w:t>
      </w:r>
      <w:r>
        <w:rPr>
          <w:spacing w:val="-9"/>
          <w:sz w:val="24"/>
        </w:rPr>
        <w:t xml:space="preserve"> </w:t>
      </w:r>
      <w:r>
        <w:rPr>
          <w:sz w:val="24"/>
        </w:rPr>
        <w:t>sally</w:t>
      </w:r>
      <w:r>
        <w:rPr>
          <w:spacing w:val="-15"/>
          <w:sz w:val="24"/>
        </w:rPr>
        <w:t xml:space="preserve"> </w:t>
      </w:r>
      <w:r>
        <w:rPr>
          <w:sz w:val="24"/>
        </w:rPr>
        <w:t>port</w:t>
      </w:r>
      <w:r>
        <w:rPr>
          <w:spacing w:val="-9"/>
          <w:sz w:val="24"/>
        </w:rPr>
        <w:t xml:space="preserve"> </w:t>
      </w:r>
      <w:r>
        <w:rPr>
          <w:sz w:val="24"/>
        </w:rPr>
        <w:t>or</w:t>
      </w:r>
      <w:r>
        <w:rPr>
          <w:spacing w:val="-9"/>
          <w:sz w:val="24"/>
        </w:rPr>
        <w:t xml:space="preserve"> </w:t>
      </w:r>
      <w:r>
        <w:rPr>
          <w:sz w:val="24"/>
        </w:rPr>
        <w:t>loading</w:t>
      </w:r>
      <w:r>
        <w:rPr>
          <w:spacing w:val="-12"/>
          <w:sz w:val="24"/>
        </w:rPr>
        <w:t xml:space="preserve"> </w:t>
      </w:r>
      <w:r>
        <w:rPr>
          <w:sz w:val="24"/>
        </w:rPr>
        <w:t>area</w:t>
      </w:r>
      <w:r>
        <w:rPr>
          <w:spacing w:val="-12"/>
          <w:sz w:val="24"/>
        </w:rPr>
        <w:t xml:space="preserve"> </w:t>
      </w:r>
      <w:r>
        <w:rPr>
          <w:sz w:val="24"/>
        </w:rPr>
        <w:t>immediately</w:t>
      </w:r>
      <w:r>
        <w:rPr>
          <w:spacing w:val="-15"/>
          <w:sz w:val="24"/>
        </w:rPr>
        <w:t xml:space="preserve"> </w:t>
      </w:r>
      <w:r>
        <w:rPr>
          <w:sz w:val="24"/>
        </w:rPr>
        <w:t>adjacent</w:t>
      </w:r>
      <w:r>
        <w:rPr>
          <w:spacing w:val="-11"/>
          <w:sz w:val="24"/>
        </w:rPr>
        <w:t xml:space="preserve"> </w:t>
      </w:r>
      <w:r>
        <w:rPr>
          <w:sz w:val="24"/>
        </w:rPr>
        <w:t>to</w:t>
      </w:r>
      <w:r>
        <w:rPr>
          <w:spacing w:val="-5"/>
          <w:sz w:val="24"/>
        </w:rPr>
        <w:t xml:space="preserve"> </w:t>
      </w:r>
      <w:r>
        <w:rPr>
          <w:sz w:val="24"/>
        </w:rPr>
        <w:t xml:space="preserve">the Warehouse that enables the transfer of Finished Marijuana Products into a vehicle for </w:t>
      </w:r>
      <w:r>
        <w:rPr>
          <w:spacing w:val="-2"/>
          <w:sz w:val="24"/>
        </w:rPr>
        <w:t>delivery.</w:t>
      </w:r>
    </w:p>
    <w:p w14:paraId="01B55931" w14:textId="77777777" w:rsidR="008770CC" w:rsidRDefault="008770CC">
      <w:pPr>
        <w:pStyle w:val="BodyText"/>
        <w:spacing w:before="4"/>
        <w:jc w:val="left"/>
        <w:rPr>
          <w:sz w:val="19"/>
        </w:rPr>
      </w:pPr>
    </w:p>
    <w:p w14:paraId="252B6BD1" w14:textId="77777777" w:rsidR="008770CC" w:rsidRDefault="003650F5">
      <w:pPr>
        <w:pStyle w:val="ListParagraph"/>
        <w:numPr>
          <w:ilvl w:val="0"/>
          <w:numId w:val="5"/>
        </w:numPr>
        <w:tabs>
          <w:tab w:val="left" w:pos="1839"/>
        </w:tabs>
        <w:spacing w:before="59"/>
        <w:ind w:hanging="459"/>
        <w:rPr>
          <w:sz w:val="24"/>
        </w:rPr>
      </w:pPr>
      <w:r>
        <w:rPr>
          <w:sz w:val="24"/>
          <w:u w:val="single"/>
        </w:rPr>
        <w:t>Limitation</w:t>
      </w:r>
      <w:r>
        <w:rPr>
          <w:spacing w:val="-4"/>
          <w:sz w:val="24"/>
          <w:u w:val="single"/>
        </w:rPr>
        <w:t xml:space="preserve"> </w:t>
      </w:r>
      <w:r>
        <w:rPr>
          <w:sz w:val="24"/>
          <w:u w:val="single"/>
        </w:rPr>
        <w:t>on</w:t>
      </w:r>
      <w:r>
        <w:rPr>
          <w:spacing w:val="-3"/>
          <w:sz w:val="24"/>
          <w:u w:val="single"/>
        </w:rPr>
        <w:t xml:space="preserve"> </w:t>
      </w:r>
      <w:r>
        <w:rPr>
          <w:spacing w:val="-2"/>
          <w:sz w:val="24"/>
          <w:u w:val="single"/>
        </w:rPr>
        <w:t>Sales</w:t>
      </w:r>
      <w:r>
        <w:rPr>
          <w:spacing w:val="-2"/>
          <w:sz w:val="24"/>
        </w:rPr>
        <w:t>.</w:t>
      </w:r>
    </w:p>
    <w:p w14:paraId="0DD4018E" w14:textId="77777777" w:rsidR="008770CC" w:rsidRDefault="003650F5">
      <w:pPr>
        <w:pStyle w:val="ListParagraph"/>
        <w:numPr>
          <w:ilvl w:val="1"/>
          <w:numId w:val="5"/>
        </w:numPr>
        <w:tabs>
          <w:tab w:val="left" w:pos="2189"/>
        </w:tabs>
        <w:spacing w:before="3" w:line="242" w:lineRule="auto"/>
        <w:ind w:right="211" w:firstLine="0"/>
        <w:rPr>
          <w:sz w:val="24"/>
        </w:rPr>
      </w:pPr>
      <w:r>
        <w:rPr>
          <w:sz w:val="24"/>
        </w:rPr>
        <w:t>In accordance with M.G.L. c.</w:t>
      </w:r>
      <w:r>
        <w:rPr>
          <w:spacing w:val="-1"/>
          <w:sz w:val="24"/>
        </w:rPr>
        <w:t xml:space="preserve"> </w:t>
      </w:r>
      <w:r>
        <w:rPr>
          <w:sz w:val="24"/>
        </w:rPr>
        <w:t>94G,</w:t>
      </w:r>
      <w:r>
        <w:rPr>
          <w:spacing w:val="-1"/>
          <w:sz w:val="24"/>
        </w:rPr>
        <w:t xml:space="preserve"> </w:t>
      </w:r>
      <w:r>
        <w:rPr>
          <w:sz w:val="24"/>
        </w:rPr>
        <w:t>§ 7, a</w:t>
      </w:r>
      <w:r>
        <w:rPr>
          <w:spacing w:val="-2"/>
          <w:sz w:val="24"/>
        </w:rPr>
        <w:t xml:space="preserve"> </w:t>
      </w:r>
      <w:r>
        <w:rPr>
          <w:sz w:val="24"/>
        </w:rPr>
        <w:t>Delivery</w:t>
      </w:r>
      <w:r>
        <w:rPr>
          <w:spacing w:val="-11"/>
          <w:sz w:val="24"/>
        </w:rPr>
        <w:t xml:space="preserve"> </w:t>
      </w:r>
      <w:r>
        <w:rPr>
          <w:sz w:val="24"/>
        </w:rPr>
        <w:t>Operator</w:t>
      </w:r>
      <w:r>
        <w:rPr>
          <w:spacing w:val="-3"/>
          <w:sz w:val="24"/>
        </w:rPr>
        <w:t xml:space="preserve"> </w:t>
      </w:r>
      <w:r>
        <w:rPr>
          <w:sz w:val="24"/>
        </w:rPr>
        <w:t>may</w:t>
      </w:r>
      <w:r>
        <w:rPr>
          <w:spacing w:val="-8"/>
          <w:sz w:val="24"/>
        </w:rPr>
        <w:t xml:space="preserve"> </w:t>
      </w:r>
      <w:r>
        <w:rPr>
          <w:sz w:val="24"/>
        </w:rPr>
        <w:t>not knowingly</w:t>
      </w:r>
      <w:r>
        <w:rPr>
          <w:spacing w:val="-7"/>
          <w:sz w:val="24"/>
        </w:rPr>
        <w:t xml:space="preserve"> </w:t>
      </w:r>
      <w:r>
        <w:rPr>
          <w:sz w:val="24"/>
        </w:rPr>
        <w:t xml:space="preserve">sell </w:t>
      </w:r>
      <w:r>
        <w:rPr>
          <w:spacing w:val="-2"/>
          <w:sz w:val="24"/>
        </w:rPr>
        <w:t>more</w:t>
      </w:r>
      <w:r>
        <w:rPr>
          <w:spacing w:val="-13"/>
          <w:sz w:val="24"/>
        </w:rPr>
        <w:t xml:space="preserve"> </w:t>
      </w:r>
      <w:r>
        <w:rPr>
          <w:spacing w:val="-2"/>
          <w:sz w:val="24"/>
        </w:rPr>
        <w:t>than</w:t>
      </w:r>
      <w:r>
        <w:rPr>
          <w:spacing w:val="-12"/>
          <w:sz w:val="24"/>
        </w:rPr>
        <w:t xml:space="preserve"> </w:t>
      </w:r>
      <w:r>
        <w:rPr>
          <w:spacing w:val="-2"/>
          <w:sz w:val="24"/>
        </w:rPr>
        <w:t>one</w:t>
      </w:r>
      <w:r>
        <w:rPr>
          <w:spacing w:val="-9"/>
          <w:sz w:val="24"/>
        </w:rPr>
        <w:t xml:space="preserve"> </w:t>
      </w:r>
      <w:r>
        <w:rPr>
          <w:spacing w:val="-2"/>
          <w:sz w:val="24"/>
        </w:rPr>
        <w:t>ounce</w:t>
      </w:r>
      <w:r>
        <w:rPr>
          <w:spacing w:val="-11"/>
          <w:sz w:val="24"/>
        </w:rPr>
        <w:t xml:space="preserve"> </w:t>
      </w:r>
      <w:r>
        <w:rPr>
          <w:spacing w:val="-2"/>
          <w:sz w:val="24"/>
        </w:rPr>
        <w:t>or</w:t>
      </w:r>
      <w:r>
        <w:rPr>
          <w:spacing w:val="-9"/>
          <w:sz w:val="24"/>
        </w:rPr>
        <w:t xml:space="preserve"> </w:t>
      </w:r>
      <w:r>
        <w:rPr>
          <w:spacing w:val="-2"/>
          <w:sz w:val="24"/>
        </w:rPr>
        <w:t>its</w:t>
      </w:r>
      <w:r>
        <w:rPr>
          <w:spacing w:val="-7"/>
          <w:sz w:val="24"/>
        </w:rPr>
        <w:t xml:space="preserve"> </w:t>
      </w:r>
      <w:r>
        <w:rPr>
          <w:spacing w:val="-2"/>
          <w:sz w:val="24"/>
        </w:rPr>
        <w:t>combined</w:t>
      </w:r>
      <w:r>
        <w:rPr>
          <w:spacing w:val="-9"/>
          <w:sz w:val="24"/>
        </w:rPr>
        <w:t xml:space="preserve"> </w:t>
      </w:r>
      <w:r>
        <w:rPr>
          <w:spacing w:val="-2"/>
          <w:sz w:val="24"/>
        </w:rPr>
        <w:t>dry</w:t>
      </w:r>
      <w:r>
        <w:rPr>
          <w:spacing w:val="-13"/>
          <w:sz w:val="24"/>
        </w:rPr>
        <w:t xml:space="preserve"> </w:t>
      </w:r>
      <w:r>
        <w:rPr>
          <w:spacing w:val="-2"/>
          <w:sz w:val="24"/>
        </w:rPr>
        <w:t>weight</w:t>
      </w:r>
      <w:r>
        <w:rPr>
          <w:spacing w:val="-8"/>
          <w:sz w:val="24"/>
        </w:rPr>
        <w:t xml:space="preserve"> </w:t>
      </w:r>
      <w:r>
        <w:rPr>
          <w:spacing w:val="-2"/>
          <w:sz w:val="24"/>
        </w:rPr>
        <w:t>equivalent</w:t>
      </w:r>
      <w:r>
        <w:rPr>
          <w:spacing w:val="-11"/>
          <w:sz w:val="24"/>
        </w:rPr>
        <w:t xml:space="preserve"> </w:t>
      </w:r>
      <w:r>
        <w:rPr>
          <w:spacing w:val="-2"/>
          <w:sz w:val="24"/>
        </w:rPr>
        <w:t>in</w:t>
      </w:r>
      <w:r>
        <w:rPr>
          <w:spacing w:val="-8"/>
          <w:sz w:val="24"/>
        </w:rPr>
        <w:t xml:space="preserve"> </w:t>
      </w:r>
      <w:r>
        <w:rPr>
          <w:spacing w:val="-2"/>
          <w:sz w:val="24"/>
        </w:rPr>
        <w:t>Finished</w:t>
      </w:r>
      <w:r>
        <w:rPr>
          <w:spacing w:val="-9"/>
          <w:sz w:val="24"/>
        </w:rPr>
        <w:t xml:space="preserve"> </w:t>
      </w:r>
      <w:r>
        <w:rPr>
          <w:spacing w:val="-2"/>
          <w:sz w:val="24"/>
        </w:rPr>
        <w:t>Marijuana</w:t>
      </w:r>
      <w:r>
        <w:rPr>
          <w:spacing w:val="-12"/>
          <w:sz w:val="24"/>
        </w:rPr>
        <w:t xml:space="preserve"> </w:t>
      </w:r>
      <w:r>
        <w:rPr>
          <w:spacing w:val="-2"/>
          <w:sz w:val="24"/>
        </w:rPr>
        <w:t xml:space="preserve">Products </w:t>
      </w:r>
      <w:r>
        <w:rPr>
          <w:sz w:val="24"/>
        </w:rPr>
        <w:t>to Consumers per day.</w:t>
      </w:r>
    </w:p>
    <w:p w14:paraId="194C59CA" w14:textId="77777777" w:rsidR="008770CC" w:rsidRDefault="003650F5">
      <w:pPr>
        <w:pStyle w:val="ListParagraph"/>
        <w:numPr>
          <w:ilvl w:val="2"/>
          <w:numId w:val="5"/>
        </w:numPr>
        <w:tabs>
          <w:tab w:val="left" w:pos="2599"/>
        </w:tabs>
        <w:spacing w:before="4" w:line="242" w:lineRule="auto"/>
        <w:ind w:right="210" w:firstLine="0"/>
        <w:rPr>
          <w:sz w:val="24"/>
        </w:rPr>
      </w:pPr>
      <w:r>
        <w:rPr>
          <w:sz w:val="24"/>
        </w:rPr>
        <w:t xml:space="preserve">One ounce of Marijuana flower shall be equivalent to five grams of active tetrahydrocannabinol (THC) in Marijuana concentrate including, but not limited to, </w:t>
      </w:r>
      <w:r>
        <w:rPr>
          <w:spacing w:val="-2"/>
          <w:sz w:val="24"/>
        </w:rPr>
        <w:t>Tinctures.</w:t>
      </w:r>
    </w:p>
    <w:p w14:paraId="211D4C83" w14:textId="77777777" w:rsidR="008770CC" w:rsidRDefault="003650F5">
      <w:pPr>
        <w:pStyle w:val="ListParagraph"/>
        <w:numPr>
          <w:ilvl w:val="2"/>
          <w:numId w:val="5"/>
        </w:numPr>
        <w:tabs>
          <w:tab w:val="left" w:pos="2468"/>
        </w:tabs>
        <w:spacing w:before="1" w:line="244" w:lineRule="auto"/>
        <w:ind w:right="212" w:firstLine="0"/>
        <w:rPr>
          <w:sz w:val="24"/>
        </w:rPr>
      </w:pPr>
      <w:r>
        <w:rPr>
          <w:sz w:val="24"/>
        </w:rPr>
        <w:t>One ounce</w:t>
      </w:r>
      <w:r>
        <w:rPr>
          <w:spacing w:val="-1"/>
          <w:sz w:val="24"/>
        </w:rPr>
        <w:t xml:space="preserve"> </w:t>
      </w:r>
      <w:r>
        <w:rPr>
          <w:sz w:val="24"/>
        </w:rPr>
        <w:t>of Marijuana</w:t>
      </w:r>
      <w:r>
        <w:rPr>
          <w:spacing w:val="-1"/>
          <w:sz w:val="24"/>
        </w:rPr>
        <w:t xml:space="preserve"> </w:t>
      </w:r>
      <w:r>
        <w:rPr>
          <w:sz w:val="24"/>
        </w:rPr>
        <w:t>flower</w:t>
      </w:r>
      <w:r>
        <w:rPr>
          <w:spacing w:val="-1"/>
          <w:sz w:val="24"/>
        </w:rPr>
        <w:t xml:space="preserve"> </w:t>
      </w:r>
      <w:r>
        <w:rPr>
          <w:sz w:val="24"/>
        </w:rPr>
        <w:t>shall be equivalent to five hundred milligrams of active tetrahydrocannabinol (THC) in Edibles.</w:t>
      </w:r>
    </w:p>
    <w:p w14:paraId="7C0D04EB" w14:textId="77777777" w:rsidR="008770CC" w:rsidRDefault="003650F5">
      <w:pPr>
        <w:pStyle w:val="ListParagraph"/>
        <w:numPr>
          <w:ilvl w:val="2"/>
          <w:numId w:val="5"/>
        </w:numPr>
        <w:tabs>
          <w:tab w:val="left" w:pos="2455"/>
        </w:tabs>
        <w:spacing w:line="272" w:lineRule="exact"/>
        <w:ind w:left="2455" w:hanging="360"/>
        <w:rPr>
          <w:sz w:val="24"/>
        </w:rPr>
      </w:pPr>
      <w:r>
        <w:rPr>
          <w:sz w:val="24"/>
        </w:rPr>
        <w:t>Topicals and ointments shall not be subject to a limitation on daily</w:t>
      </w:r>
      <w:r>
        <w:rPr>
          <w:spacing w:val="-7"/>
          <w:sz w:val="24"/>
        </w:rPr>
        <w:t xml:space="preserve"> </w:t>
      </w:r>
      <w:r>
        <w:rPr>
          <w:spacing w:val="-2"/>
          <w:sz w:val="24"/>
        </w:rPr>
        <w:t>sales.</w:t>
      </w:r>
    </w:p>
    <w:p w14:paraId="1A82A894" w14:textId="77777777" w:rsidR="008770CC" w:rsidRDefault="003650F5">
      <w:pPr>
        <w:pStyle w:val="ListParagraph"/>
        <w:numPr>
          <w:ilvl w:val="1"/>
          <w:numId w:val="5"/>
        </w:numPr>
        <w:tabs>
          <w:tab w:val="left" w:pos="2133"/>
        </w:tabs>
        <w:spacing w:before="5" w:line="242" w:lineRule="auto"/>
        <w:ind w:right="202" w:firstLine="0"/>
        <w:rPr>
          <w:sz w:val="24"/>
        </w:rPr>
      </w:pPr>
      <w:r>
        <w:rPr>
          <w:spacing w:val="-2"/>
          <w:sz w:val="24"/>
        </w:rPr>
        <w:t>A</w:t>
      </w:r>
      <w:r>
        <w:rPr>
          <w:spacing w:val="-13"/>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sell</w:t>
      </w:r>
      <w:r>
        <w:rPr>
          <w:spacing w:val="-11"/>
          <w:sz w:val="24"/>
        </w:rPr>
        <w:t xml:space="preserve"> </w:t>
      </w:r>
      <w:r>
        <w:rPr>
          <w:spacing w:val="-2"/>
          <w:sz w:val="24"/>
        </w:rPr>
        <w:t>Finished</w:t>
      </w:r>
      <w:r>
        <w:rPr>
          <w:spacing w:val="-7"/>
          <w:sz w:val="24"/>
        </w:rPr>
        <w:t xml:space="preserve"> </w:t>
      </w:r>
      <w:r>
        <w:rPr>
          <w:spacing w:val="-2"/>
          <w:sz w:val="24"/>
        </w:rPr>
        <w:t>Marijuana</w:t>
      </w:r>
      <w:r>
        <w:rPr>
          <w:spacing w:val="-11"/>
          <w:sz w:val="24"/>
        </w:rPr>
        <w:t xml:space="preserve"> </w:t>
      </w:r>
      <w:r>
        <w:rPr>
          <w:spacing w:val="-2"/>
          <w:sz w:val="24"/>
        </w:rPr>
        <w:t>Products</w:t>
      </w:r>
      <w:r>
        <w:rPr>
          <w:spacing w:val="-11"/>
          <w:sz w:val="24"/>
        </w:rPr>
        <w:t xml:space="preserve"> </w:t>
      </w:r>
      <w:r>
        <w:rPr>
          <w:spacing w:val="-2"/>
          <w:sz w:val="24"/>
        </w:rPr>
        <w:t>in</w:t>
      </w:r>
      <w:r>
        <w:rPr>
          <w:spacing w:val="-10"/>
          <w:sz w:val="24"/>
        </w:rPr>
        <w:t xml:space="preserve"> </w:t>
      </w:r>
      <w:r>
        <w:rPr>
          <w:spacing w:val="-2"/>
          <w:sz w:val="24"/>
        </w:rPr>
        <w:t>excess</w:t>
      </w:r>
      <w:r>
        <w:rPr>
          <w:spacing w:val="-13"/>
          <w:sz w:val="24"/>
        </w:rPr>
        <w:t xml:space="preserve"> </w:t>
      </w:r>
      <w:r>
        <w:rPr>
          <w:spacing w:val="-2"/>
          <w:sz w:val="24"/>
        </w:rPr>
        <w:t>of</w:t>
      </w:r>
      <w:r>
        <w:rPr>
          <w:spacing w:val="-12"/>
          <w:sz w:val="24"/>
        </w:rPr>
        <w:t xml:space="preserve"> </w:t>
      </w:r>
      <w:r>
        <w:rPr>
          <w:spacing w:val="-2"/>
          <w:sz w:val="24"/>
        </w:rPr>
        <w:t>the</w:t>
      </w:r>
      <w:r>
        <w:rPr>
          <w:spacing w:val="-11"/>
          <w:sz w:val="24"/>
        </w:rPr>
        <w:t xml:space="preserve"> </w:t>
      </w:r>
      <w:r>
        <w:rPr>
          <w:spacing w:val="-2"/>
          <w:sz w:val="24"/>
        </w:rPr>
        <w:t xml:space="preserve">potency </w:t>
      </w:r>
      <w:r>
        <w:rPr>
          <w:sz w:val="24"/>
        </w:rPr>
        <w:t>levels established by 935 CMR 500.150(4); and</w:t>
      </w:r>
    </w:p>
    <w:p w14:paraId="2189FD53" w14:textId="77777777" w:rsidR="008770CC" w:rsidRDefault="003650F5">
      <w:pPr>
        <w:pStyle w:val="ListParagraph"/>
        <w:numPr>
          <w:ilvl w:val="1"/>
          <w:numId w:val="5"/>
        </w:numPr>
        <w:tabs>
          <w:tab w:val="left" w:pos="2170"/>
        </w:tabs>
        <w:spacing w:before="2" w:line="242" w:lineRule="auto"/>
        <w:ind w:right="214" w:firstLine="0"/>
        <w:rPr>
          <w:sz w:val="24"/>
        </w:rPr>
      </w:pPr>
      <w:r>
        <w:rPr>
          <w:sz w:val="24"/>
        </w:rPr>
        <w:t>A</w:t>
      </w:r>
      <w:r>
        <w:rPr>
          <w:spacing w:val="-9"/>
          <w:sz w:val="24"/>
        </w:rPr>
        <w:t xml:space="preserve"> </w:t>
      </w:r>
      <w:r>
        <w:rPr>
          <w:sz w:val="24"/>
        </w:rPr>
        <w:t>Delivery</w:t>
      </w:r>
      <w:r>
        <w:rPr>
          <w:spacing w:val="-15"/>
          <w:sz w:val="24"/>
        </w:rPr>
        <w:t xml:space="preserve"> </w:t>
      </w:r>
      <w:r>
        <w:rPr>
          <w:sz w:val="24"/>
        </w:rPr>
        <w:t>Operator</w:t>
      </w:r>
      <w:r>
        <w:rPr>
          <w:spacing w:val="-12"/>
          <w:sz w:val="24"/>
        </w:rPr>
        <w:t xml:space="preserve"> </w:t>
      </w:r>
      <w:r>
        <w:rPr>
          <w:sz w:val="24"/>
        </w:rPr>
        <w:t>shall</w:t>
      </w:r>
      <w:r>
        <w:rPr>
          <w:spacing w:val="-8"/>
          <w:sz w:val="24"/>
        </w:rPr>
        <w:t xml:space="preserve"> </w:t>
      </w:r>
      <w:r>
        <w:rPr>
          <w:sz w:val="24"/>
        </w:rPr>
        <w:t>demonstrate</w:t>
      </w:r>
      <w:r>
        <w:rPr>
          <w:spacing w:val="-10"/>
          <w:sz w:val="24"/>
        </w:rPr>
        <w:t xml:space="preserve"> </w:t>
      </w:r>
      <w:r>
        <w:rPr>
          <w:sz w:val="24"/>
        </w:rPr>
        <w:t>that</w:t>
      </w:r>
      <w:r>
        <w:rPr>
          <w:spacing w:val="-8"/>
          <w:sz w:val="24"/>
        </w:rPr>
        <w:t xml:space="preserve"> </w:t>
      </w:r>
      <w:r>
        <w:rPr>
          <w:sz w:val="24"/>
        </w:rPr>
        <w:t>it</w:t>
      </w:r>
      <w:r>
        <w:rPr>
          <w:spacing w:val="-9"/>
          <w:sz w:val="24"/>
        </w:rPr>
        <w:t xml:space="preserve"> </w:t>
      </w:r>
      <w:r>
        <w:rPr>
          <w:sz w:val="24"/>
        </w:rPr>
        <w:t>has</w:t>
      </w:r>
      <w:r>
        <w:rPr>
          <w:spacing w:val="-9"/>
          <w:sz w:val="24"/>
        </w:rPr>
        <w:t xml:space="preserve"> </w:t>
      </w:r>
      <w:r>
        <w:rPr>
          <w:sz w:val="24"/>
        </w:rPr>
        <w:t>a</w:t>
      </w:r>
      <w:r>
        <w:rPr>
          <w:spacing w:val="-10"/>
          <w:sz w:val="24"/>
        </w:rPr>
        <w:t xml:space="preserve"> </w:t>
      </w:r>
      <w:r>
        <w:rPr>
          <w:sz w:val="24"/>
        </w:rPr>
        <w:t>point-of-sale</w:t>
      </w:r>
      <w:r>
        <w:rPr>
          <w:spacing w:val="-8"/>
          <w:sz w:val="24"/>
        </w:rPr>
        <w:t xml:space="preserve"> </w:t>
      </w:r>
      <w:r>
        <w:rPr>
          <w:sz w:val="24"/>
        </w:rPr>
        <w:t>system</w:t>
      </w:r>
      <w:r>
        <w:rPr>
          <w:spacing w:val="-6"/>
          <w:sz w:val="24"/>
        </w:rPr>
        <w:t xml:space="preserve"> </w:t>
      </w:r>
      <w:r>
        <w:rPr>
          <w:sz w:val="24"/>
        </w:rPr>
        <w:t>that</w:t>
      </w:r>
      <w:r>
        <w:rPr>
          <w:spacing w:val="-7"/>
          <w:sz w:val="24"/>
        </w:rPr>
        <w:t xml:space="preserve"> </w:t>
      </w:r>
      <w:r>
        <w:rPr>
          <w:sz w:val="24"/>
        </w:rPr>
        <w:t>does</w:t>
      </w:r>
      <w:r>
        <w:rPr>
          <w:spacing w:val="-7"/>
          <w:sz w:val="24"/>
        </w:rPr>
        <w:t xml:space="preserve"> </w:t>
      </w:r>
      <w:r>
        <w:rPr>
          <w:sz w:val="24"/>
        </w:rPr>
        <w:t>not allow for a transaction in excess of the limit established in 935 CMR 500.140(3) or the potency levels established in 935 CMR 500.150(4).</w:t>
      </w:r>
    </w:p>
    <w:p w14:paraId="45C81E89" w14:textId="77777777" w:rsidR="008770CC" w:rsidRDefault="008770CC">
      <w:pPr>
        <w:pStyle w:val="BodyText"/>
        <w:spacing w:before="4"/>
        <w:jc w:val="left"/>
        <w:rPr>
          <w:sz w:val="19"/>
        </w:rPr>
      </w:pPr>
    </w:p>
    <w:p w14:paraId="29484F41" w14:textId="77777777" w:rsidR="008770CC" w:rsidRDefault="003650F5">
      <w:pPr>
        <w:pStyle w:val="ListParagraph"/>
        <w:numPr>
          <w:ilvl w:val="0"/>
          <w:numId w:val="5"/>
        </w:numPr>
        <w:tabs>
          <w:tab w:val="left" w:pos="1839"/>
        </w:tabs>
        <w:spacing w:before="59"/>
        <w:ind w:hanging="459"/>
        <w:rPr>
          <w:sz w:val="24"/>
        </w:rPr>
      </w:pPr>
      <w:r>
        <w:rPr>
          <w:sz w:val="24"/>
          <w:u w:val="single"/>
        </w:rPr>
        <w:t>Unauthorized</w:t>
      </w:r>
      <w:r>
        <w:rPr>
          <w:spacing w:val="-1"/>
          <w:sz w:val="24"/>
          <w:u w:val="single"/>
        </w:rPr>
        <w:t xml:space="preserve"> </w:t>
      </w:r>
      <w:r>
        <w:rPr>
          <w:sz w:val="24"/>
          <w:u w:val="single"/>
        </w:rPr>
        <w:t>Sales</w:t>
      </w:r>
      <w:r>
        <w:rPr>
          <w:spacing w:val="-1"/>
          <w:sz w:val="24"/>
          <w:u w:val="single"/>
        </w:rPr>
        <w:t xml:space="preserve"> </w:t>
      </w:r>
      <w:r>
        <w:rPr>
          <w:sz w:val="24"/>
          <w:u w:val="single"/>
        </w:rPr>
        <w:t>and</w:t>
      </w:r>
      <w:r>
        <w:rPr>
          <w:spacing w:val="-1"/>
          <w:sz w:val="24"/>
          <w:u w:val="single"/>
        </w:rPr>
        <w:t xml:space="preserve"> </w:t>
      </w:r>
      <w:r>
        <w:rPr>
          <w:sz w:val="24"/>
          <w:u w:val="single"/>
        </w:rPr>
        <w:t>Right</w:t>
      </w:r>
      <w:r>
        <w:rPr>
          <w:spacing w:val="-1"/>
          <w:sz w:val="24"/>
          <w:u w:val="single"/>
        </w:rPr>
        <w:t xml:space="preserve"> </w:t>
      </w:r>
      <w:r>
        <w:rPr>
          <w:sz w:val="24"/>
          <w:u w:val="single"/>
        </w:rPr>
        <w:t>to</w:t>
      </w:r>
      <w:r>
        <w:rPr>
          <w:spacing w:val="-1"/>
          <w:sz w:val="24"/>
          <w:u w:val="single"/>
        </w:rPr>
        <w:t xml:space="preserve"> </w:t>
      </w:r>
      <w:r>
        <w:rPr>
          <w:sz w:val="24"/>
          <w:u w:val="single"/>
        </w:rPr>
        <w:t>Refuse</w:t>
      </w:r>
      <w:r>
        <w:rPr>
          <w:spacing w:val="-1"/>
          <w:sz w:val="24"/>
          <w:u w:val="single"/>
        </w:rPr>
        <w:t xml:space="preserve"> </w:t>
      </w:r>
      <w:r>
        <w:rPr>
          <w:sz w:val="24"/>
          <w:u w:val="single"/>
        </w:rPr>
        <w:t>Sales</w:t>
      </w:r>
      <w:r>
        <w:rPr>
          <w:spacing w:val="-1"/>
          <w:sz w:val="24"/>
          <w:u w:val="single"/>
        </w:rPr>
        <w:t xml:space="preserve"> </w:t>
      </w:r>
      <w:r>
        <w:rPr>
          <w:sz w:val="24"/>
          <w:u w:val="single"/>
        </w:rPr>
        <w:t>or</w:t>
      </w:r>
      <w:r>
        <w:rPr>
          <w:spacing w:val="-1"/>
          <w:sz w:val="24"/>
          <w:u w:val="single"/>
        </w:rPr>
        <w:t xml:space="preserve"> </w:t>
      </w:r>
      <w:r>
        <w:rPr>
          <w:spacing w:val="-2"/>
          <w:sz w:val="24"/>
          <w:u w:val="single"/>
        </w:rPr>
        <w:t>Delivery</w:t>
      </w:r>
      <w:r>
        <w:rPr>
          <w:spacing w:val="-2"/>
          <w:sz w:val="24"/>
        </w:rPr>
        <w:t>.</w:t>
      </w:r>
    </w:p>
    <w:p w14:paraId="56153027" w14:textId="77777777" w:rsidR="008770CC" w:rsidRDefault="003650F5">
      <w:pPr>
        <w:pStyle w:val="ListParagraph"/>
        <w:numPr>
          <w:ilvl w:val="1"/>
          <w:numId w:val="5"/>
        </w:numPr>
        <w:tabs>
          <w:tab w:val="left" w:pos="2155"/>
        </w:tabs>
        <w:spacing w:before="3" w:line="244" w:lineRule="auto"/>
        <w:ind w:right="203" w:firstLine="0"/>
        <w:rPr>
          <w:sz w:val="24"/>
        </w:rPr>
      </w:pPr>
      <w:r>
        <w:rPr>
          <w:sz w:val="24"/>
        </w:rPr>
        <w:t>A</w:t>
      </w:r>
      <w:r>
        <w:rPr>
          <w:spacing w:val="-13"/>
          <w:sz w:val="24"/>
        </w:rPr>
        <w:t xml:space="preserve"> </w:t>
      </w:r>
      <w:r>
        <w:rPr>
          <w:sz w:val="24"/>
        </w:rPr>
        <w:t>Delivery</w:t>
      </w:r>
      <w:r>
        <w:rPr>
          <w:spacing w:val="-17"/>
          <w:sz w:val="24"/>
        </w:rPr>
        <w:t xml:space="preserve"> </w:t>
      </w:r>
      <w:r>
        <w:rPr>
          <w:sz w:val="24"/>
        </w:rPr>
        <w:t>Operator</w:t>
      </w:r>
      <w:r>
        <w:rPr>
          <w:spacing w:val="-14"/>
          <w:sz w:val="24"/>
        </w:rPr>
        <w:t xml:space="preserve"> </w:t>
      </w:r>
      <w:r>
        <w:rPr>
          <w:sz w:val="24"/>
        </w:rPr>
        <w:t>shall</w:t>
      </w:r>
      <w:r>
        <w:rPr>
          <w:spacing w:val="-10"/>
          <w:sz w:val="24"/>
        </w:rPr>
        <w:t xml:space="preserve"> </w:t>
      </w:r>
      <w:r>
        <w:rPr>
          <w:sz w:val="24"/>
        </w:rPr>
        <w:t>refuse</w:t>
      </w:r>
      <w:r>
        <w:rPr>
          <w:spacing w:val="-14"/>
          <w:sz w:val="24"/>
        </w:rPr>
        <w:t xml:space="preserve"> </w:t>
      </w:r>
      <w:r>
        <w:rPr>
          <w:sz w:val="24"/>
        </w:rPr>
        <w:t>to</w:t>
      </w:r>
      <w:r>
        <w:rPr>
          <w:spacing w:val="-10"/>
          <w:sz w:val="24"/>
        </w:rPr>
        <w:t xml:space="preserve"> </w:t>
      </w:r>
      <w:r>
        <w:rPr>
          <w:sz w:val="24"/>
        </w:rPr>
        <w:t>sell</w:t>
      </w:r>
      <w:r>
        <w:rPr>
          <w:spacing w:val="-10"/>
          <w:sz w:val="24"/>
        </w:rPr>
        <w:t xml:space="preserve"> </w:t>
      </w:r>
      <w:r>
        <w:rPr>
          <w:sz w:val="24"/>
        </w:rPr>
        <w:t>or</w:t>
      </w:r>
      <w:r>
        <w:rPr>
          <w:spacing w:val="-14"/>
          <w:sz w:val="24"/>
        </w:rPr>
        <w:t xml:space="preserve"> </w:t>
      </w:r>
      <w:r>
        <w:rPr>
          <w:sz w:val="24"/>
        </w:rPr>
        <w:t>deliver</w:t>
      </w:r>
      <w:r>
        <w:rPr>
          <w:spacing w:val="-15"/>
          <w:sz w:val="24"/>
        </w:rPr>
        <w:t xml:space="preserve"> </w:t>
      </w:r>
      <w:r>
        <w:rPr>
          <w:sz w:val="24"/>
        </w:rPr>
        <w:t>Finished</w:t>
      </w:r>
      <w:r>
        <w:rPr>
          <w:spacing w:val="-10"/>
          <w:sz w:val="24"/>
        </w:rPr>
        <w:t xml:space="preserve"> </w:t>
      </w:r>
      <w:r>
        <w:rPr>
          <w:sz w:val="24"/>
        </w:rPr>
        <w:t>Marijuana</w:t>
      </w:r>
      <w:r>
        <w:rPr>
          <w:spacing w:val="-13"/>
          <w:sz w:val="24"/>
        </w:rPr>
        <w:t xml:space="preserve"> </w:t>
      </w:r>
      <w:r>
        <w:rPr>
          <w:sz w:val="24"/>
        </w:rPr>
        <w:t>Products</w:t>
      </w:r>
      <w:r>
        <w:rPr>
          <w:spacing w:val="-11"/>
          <w:sz w:val="24"/>
        </w:rPr>
        <w:t xml:space="preserve"> </w:t>
      </w:r>
      <w:r>
        <w:rPr>
          <w:sz w:val="24"/>
        </w:rPr>
        <w:t>to</w:t>
      </w:r>
      <w:r>
        <w:rPr>
          <w:spacing w:val="-10"/>
          <w:sz w:val="24"/>
        </w:rPr>
        <w:t xml:space="preserve"> </w:t>
      </w:r>
      <w:r>
        <w:rPr>
          <w:sz w:val="24"/>
        </w:rPr>
        <w:t>any Consumer who is unable to produce valid proof of government-issued identification.</w:t>
      </w:r>
    </w:p>
    <w:p w14:paraId="05E52336" w14:textId="77777777" w:rsidR="008770CC" w:rsidRDefault="008770CC">
      <w:pPr>
        <w:spacing w:line="244" w:lineRule="auto"/>
        <w:rPr>
          <w:sz w:val="24"/>
        </w:rPr>
        <w:sectPr w:rsidR="008770CC" w:rsidSect="007D7510">
          <w:pgSz w:w="12240" w:h="20160"/>
          <w:pgMar w:top="1440" w:right="1320" w:bottom="280" w:left="420" w:header="746" w:footer="0" w:gutter="0"/>
          <w:cols w:space="720"/>
        </w:sectPr>
      </w:pPr>
    </w:p>
    <w:p w14:paraId="42847654" w14:textId="77777777" w:rsidR="008770CC" w:rsidRDefault="003650F5">
      <w:pPr>
        <w:pStyle w:val="BodyText"/>
        <w:spacing w:before="63"/>
        <w:ind w:left="180"/>
        <w:jc w:val="left"/>
      </w:pPr>
      <w:r>
        <w:t>500.146:</w:t>
      </w:r>
      <w:r>
        <w:rPr>
          <w:spacing w:val="30"/>
        </w:rPr>
        <w:t xml:space="preserve">  </w:t>
      </w:r>
      <w:r>
        <w:rPr>
          <w:spacing w:val="-2"/>
        </w:rPr>
        <w:t>continued</w:t>
      </w:r>
    </w:p>
    <w:p w14:paraId="6EBC58B1" w14:textId="77777777" w:rsidR="008770CC" w:rsidRDefault="008770CC">
      <w:pPr>
        <w:pStyle w:val="BodyText"/>
        <w:spacing w:before="7"/>
        <w:jc w:val="left"/>
      </w:pPr>
    </w:p>
    <w:p w14:paraId="4AA378E2" w14:textId="77777777" w:rsidR="008770CC" w:rsidRDefault="003650F5">
      <w:pPr>
        <w:pStyle w:val="ListParagraph"/>
        <w:numPr>
          <w:ilvl w:val="1"/>
          <w:numId w:val="5"/>
        </w:numPr>
        <w:tabs>
          <w:tab w:val="left" w:pos="2205"/>
        </w:tabs>
        <w:spacing w:line="242" w:lineRule="auto"/>
        <w:ind w:right="211" w:firstLine="0"/>
        <w:rPr>
          <w:sz w:val="24"/>
        </w:rPr>
      </w:pPr>
      <w:r>
        <w:rPr>
          <w:sz w:val="24"/>
        </w:rPr>
        <w:t>A Delivery</w:t>
      </w:r>
      <w:r>
        <w:rPr>
          <w:spacing w:val="-8"/>
          <w:sz w:val="24"/>
        </w:rPr>
        <w:t xml:space="preserve"> </w:t>
      </w:r>
      <w:r>
        <w:rPr>
          <w:sz w:val="24"/>
        </w:rPr>
        <w:t>Operator</w:t>
      </w:r>
      <w:r>
        <w:rPr>
          <w:spacing w:val="-1"/>
          <w:sz w:val="24"/>
        </w:rPr>
        <w:t xml:space="preserve"> </w:t>
      </w:r>
      <w:r>
        <w:rPr>
          <w:sz w:val="24"/>
        </w:rPr>
        <w:t xml:space="preserve">shall refuse to sell or deliver Finished Marijuana Products to a </w:t>
      </w:r>
      <w:r>
        <w:rPr>
          <w:spacing w:val="-2"/>
          <w:sz w:val="24"/>
        </w:rPr>
        <w:t>Consumer</w:t>
      </w:r>
      <w:r>
        <w:rPr>
          <w:spacing w:val="-13"/>
          <w:sz w:val="24"/>
        </w:rPr>
        <w:t xml:space="preserve"> </w:t>
      </w:r>
      <w:r>
        <w:rPr>
          <w:spacing w:val="-2"/>
          <w:sz w:val="24"/>
        </w:rPr>
        <w:t>if,</w:t>
      </w:r>
      <w:r>
        <w:rPr>
          <w:spacing w:val="-13"/>
          <w:sz w:val="24"/>
        </w:rPr>
        <w:t xml:space="preserve"> </w:t>
      </w:r>
      <w:r>
        <w:rPr>
          <w:spacing w:val="-2"/>
          <w:sz w:val="24"/>
        </w:rPr>
        <w:t>in</w:t>
      </w:r>
      <w:r>
        <w:rPr>
          <w:spacing w:val="-13"/>
          <w:sz w:val="24"/>
        </w:rPr>
        <w:t xml:space="preserve"> </w:t>
      </w:r>
      <w:r>
        <w:rPr>
          <w:spacing w:val="-2"/>
          <w:sz w:val="24"/>
        </w:rPr>
        <w:t>the</w:t>
      </w:r>
      <w:r>
        <w:rPr>
          <w:spacing w:val="-11"/>
          <w:sz w:val="24"/>
        </w:rPr>
        <w:t xml:space="preserve"> </w:t>
      </w:r>
      <w:r>
        <w:rPr>
          <w:spacing w:val="-2"/>
          <w:sz w:val="24"/>
        </w:rPr>
        <w:t>opinion</w:t>
      </w:r>
      <w:r>
        <w:rPr>
          <w:spacing w:val="-12"/>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2"/>
          <w:sz w:val="24"/>
        </w:rPr>
        <w:t xml:space="preserve"> </w:t>
      </w:r>
      <w:r>
        <w:rPr>
          <w:spacing w:val="-2"/>
          <w:sz w:val="24"/>
        </w:rPr>
        <w:t>Agent</w:t>
      </w:r>
      <w:r>
        <w:rPr>
          <w:spacing w:val="-13"/>
          <w:sz w:val="24"/>
        </w:rPr>
        <w:t xml:space="preserve"> </w:t>
      </w:r>
      <w:r>
        <w:rPr>
          <w:spacing w:val="-2"/>
          <w:sz w:val="24"/>
        </w:rPr>
        <w:t>based</w:t>
      </w:r>
      <w:r>
        <w:rPr>
          <w:spacing w:val="-12"/>
          <w:sz w:val="24"/>
        </w:rPr>
        <w:t xml:space="preserve"> </w:t>
      </w:r>
      <w:r>
        <w:rPr>
          <w:spacing w:val="-2"/>
          <w:sz w:val="24"/>
        </w:rPr>
        <w:t>on</w:t>
      </w:r>
      <w:r>
        <w:rPr>
          <w:spacing w:val="-11"/>
          <w:sz w:val="24"/>
        </w:rPr>
        <w:t xml:space="preserve"> </w:t>
      </w:r>
      <w:r>
        <w:rPr>
          <w:spacing w:val="-2"/>
          <w:sz w:val="24"/>
        </w:rPr>
        <w:t>the</w:t>
      </w:r>
      <w:r>
        <w:rPr>
          <w:spacing w:val="-11"/>
          <w:sz w:val="24"/>
        </w:rPr>
        <w:t xml:space="preserve"> </w:t>
      </w:r>
      <w:r>
        <w:rPr>
          <w:spacing w:val="-2"/>
          <w:sz w:val="24"/>
        </w:rPr>
        <w:t xml:space="preserve">information </w:t>
      </w:r>
      <w:r>
        <w:rPr>
          <w:sz w:val="24"/>
        </w:rPr>
        <w:t>available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agent</w:t>
      </w:r>
      <w:r>
        <w:rPr>
          <w:spacing w:val="-15"/>
          <w:sz w:val="24"/>
        </w:rPr>
        <w:t xml:space="preserve"> </w:t>
      </w:r>
      <w:r>
        <w:rPr>
          <w:sz w:val="24"/>
        </w:rPr>
        <w:t>at</w:t>
      </w:r>
      <w:r>
        <w:rPr>
          <w:spacing w:val="-15"/>
          <w:sz w:val="24"/>
        </w:rPr>
        <w:t xml:space="preserve"> </w:t>
      </w:r>
      <w:r>
        <w:rPr>
          <w:sz w:val="24"/>
        </w:rPr>
        <w:t>that</w:t>
      </w:r>
      <w:r>
        <w:rPr>
          <w:spacing w:val="-15"/>
          <w:sz w:val="24"/>
        </w:rPr>
        <w:t xml:space="preserve"> </w:t>
      </w:r>
      <w:r>
        <w:rPr>
          <w:sz w:val="24"/>
        </w:rPr>
        <w:t>time,</w:t>
      </w:r>
      <w:r>
        <w:rPr>
          <w:spacing w:val="-15"/>
          <w:sz w:val="24"/>
        </w:rPr>
        <w:t xml:space="preserve"> </w:t>
      </w:r>
      <w:r>
        <w:rPr>
          <w:sz w:val="24"/>
        </w:rPr>
        <w:t>the</w:t>
      </w:r>
      <w:r>
        <w:rPr>
          <w:spacing w:val="-15"/>
          <w:sz w:val="24"/>
        </w:rPr>
        <w:t xml:space="preserve"> </w:t>
      </w:r>
      <w:r>
        <w:rPr>
          <w:sz w:val="24"/>
        </w:rPr>
        <w:t>Consumer</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would</w:t>
      </w:r>
      <w:r>
        <w:rPr>
          <w:spacing w:val="-15"/>
          <w:sz w:val="24"/>
        </w:rPr>
        <w:t xml:space="preserve"> </w:t>
      </w:r>
      <w:r>
        <w:rPr>
          <w:sz w:val="24"/>
        </w:rPr>
        <w:t>be</w:t>
      </w:r>
      <w:r>
        <w:rPr>
          <w:spacing w:val="-15"/>
          <w:sz w:val="24"/>
        </w:rPr>
        <w:t xml:space="preserve"> </w:t>
      </w:r>
      <w:r>
        <w:rPr>
          <w:sz w:val="24"/>
        </w:rPr>
        <w:t>placed</w:t>
      </w:r>
      <w:r>
        <w:rPr>
          <w:spacing w:val="-15"/>
          <w:sz w:val="24"/>
        </w:rPr>
        <w:t xml:space="preserve"> </w:t>
      </w:r>
      <w:r>
        <w:rPr>
          <w:sz w:val="24"/>
        </w:rPr>
        <w:t>at</w:t>
      </w:r>
      <w:r>
        <w:rPr>
          <w:spacing w:val="-15"/>
          <w:sz w:val="24"/>
        </w:rPr>
        <w:t xml:space="preserve"> </w:t>
      </w:r>
      <w:r>
        <w:rPr>
          <w:sz w:val="24"/>
        </w:rPr>
        <w:t>risk.</w:t>
      </w:r>
      <w:r>
        <w:rPr>
          <w:spacing w:val="2"/>
          <w:sz w:val="24"/>
        </w:rPr>
        <w:t xml:space="preserve"> </w:t>
      </w:r>
      <w:r>
        <w:rPr>
          <w:sz w:val="24"/>
        </w:rPr>
        <w:t>This includes,</w:t>
      </w:r>
      <w:r>
        <w:rPr>
          <w:spacing w:val="-15"/>
          <w:sz w:val="24"/>
        </w:rPr>
        <w:t xml:space="preserve"> </w:t>
      </w:r>
      <w:r>
        <w:rPr>
          <w:sz w:val="24"/>
        </w:rPr>
        <w:t>but</w:t>
      </w:r>
      <w:r>
        <w:rPr>
          <w:spacing w:val="-11"/>
          <w:sz w:val="24"/>
        </w:rPr>
        <w:t xml:space="preserve"> </w:t>
      </w:r>
      <w:r>
        <w:rPr>
          <w:sz w:val="24"/>
        </w:rPr>
        <w:t>is</w:t>
      </w:r>
      <w:r>
        <w:rPr>
          <w:spacing w:val="-14"/>
          <w:sz w:val="24"/>
        </w:rPr>
        <w:t xml:space="preserve"> </w:t>
      </w:r>
      <w:r>
        <w:rPr>
          <w:sz w:val="24"/>
        </w:rPr>
        <w:t>not</w:t>
      </w:r>
      <w:r>
        <w:rPr>
          <w:spacing w:val="-13"/>
          <w:sz w:val="24"/>
        </w:rPr>
        <w:t xml:space="preserve"> </w:t>
      </w:r>
      <w:r>
        <w:rPr>
          <w:sz w:val="24"/>
        </w:rPr>
        <w:t>limited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Consumer</w:t>
      </w:r>
      <w:r>
        <w:rPr>
          <w:spacing w:val="-13"/>
          <w:sz w:val="24"/>
        </w:rPr>
        <w:t xml:space="preserve"> </w:t>
      </w:r>
      <w:r>
        <w:rPr>
          <w:sz w:val="24"/>
        </w:rPr>
        <w:t>engaging</w:t>
      </w:r>
      <w:r>
        <w:rPr>
          <w:spacing w:val="-15"/>
          <w:sz w:val="24"/>
        </w:rPr>
        <w:t xml:space="preserve"> </w:t>
      </w:r>
      <w:r>
        <w:rPr>
          <w:sz w:val="24"/>
        </w:rPr>
        <w:t>in</w:t>
      </w:r>
      <w:r>
        <w:rPr>
          <w:spacing w:val="-14"/>
          <w:sz w:val="24"/>
        </w:rPr>
        <w:t xml:space="preserve"> </w:t>
      </w:r>
      <w:r>
        <w:rPr>
          <w:sz w:val="24"/>
        </w:rPr>
        <w:t>daily</w:t>
      </w:r>
      <w:r>
        <w:rPr>
          <w:spacing w:val="-15"/>
          <w:sz w:val="24"/>
        </w:rPr>
        <w:t xml:space="preserve"> </w:t>
      </w:r>
      <w:r>
        <w:rPr>
          <w:sz w:val="24"/>
        </w:rPr>
        <w:t>transactions</w:t>
      </w:r>
      <w:r>
        <w:rPr>
          <w:spacing w:val="-12"/>
          <w:sz w:val="24"/>
        </w:rPr>
        <w:t xml:space="preserve"> </w:t>
      </w:r>
      <w:r>
        <w:rPr>
          <w:sz w:val="24"/>
        </w:rPr>
        <w:t>that</w:t>
      </w:r>
      <w:r>
        <w:rPr>
          <w:spacing w:val="-11"/>
          <w:sz w:val="24"/>
        </w:rPr>
        <w:t xml:space="preserve"> </w:t>
      </w:r>
      <w:r>
        <w:rPr>
          <w:sz w:val="24"/>
        </w:rPr>
        <w:t>exceed</w:t>
      </w:r>
      <w:r>
        <w:rPr>
          <w:spacing w:val="-14"/>
          <w:sz w:val="24"/>
        </w:rPr>
        <w:t xml:space="preserve"> </w:t>
      </w:r>
      <w:r>
        <w:rPr>
          <w:sz w:val="24"/>
        </w:rPr>
        <w:t>the legal possession limits or that create a risk of diversion.</w:t>
      </w:r>
    </w:p>
    <w:p w14:paraId="7C61563B" w14:textId="77777777" w:rsidR="008770CC" w:rsidRDefault="003650F5">
      <w:pPr>
        <w:pStyle w:val="ListParagraph"/>
        <w:numPr>
          <w:ilvl w:val="1"/>
          <w:numId w:val="5"/>
        </w:numPr>
        <w:tabs>
          <w:tab w:val="left" w:pos="2179"/>
        </w:tabs>
        <w:spacing w:before="3" w:line="242" w:lineRule="auto"/>
        <w:ind w:right="202" w:firstLine="0"/>
        <w:rPr>
          <w:sz w:val="24"/>
        </w:rPr>
      </w:pPr>
      <w:r>
        <w:rPr>
          <w:sz w:val="24"/>
        </w:rPr>
        <w:t>A</w:t>
      </w:r>
      <w:r>
        <w:rPr>
          <w:spacing w:val="-1"/>
          <w:sz w:val="24"/>
        </w:rPr>
        <w:t xml:space="preserve"> </w:t>
      </w:r>
      <w:r>
        <w:rPr>
          <w:sz w:val="24"/>
        </w:rPr>
        <w:t>Delivery</w:t>
      </w:r>
      <w:r>
        <w:rPr>
          <w:spacing w:val="-9"/>
          <w:sz w:val="24"/>
        </w:rPr>
        <w:t xml:space="preserve"> </w:t>
      </w:r>
      <w:r>
        <w:rPr>
          <w:sz w:val="24"/>
        </w:rPr>
        <w:t>Operator</w:t>
      </w:r>
      <w:r>
        <w:rPr>
          <w:spacing w:val="-3"/>
          <w:sz w:val="24"/>
        </w:rPr>
        <w:t xml:space="preserve"> </w:t>
      </w:r>
      <w:r>
        <w:rPr>
          <w:sz w:val="24"/>
        </w:rPr>
        <w:t>may</w:t>
      </w:r>
      <w:r>
        <w:rPr>
          <w:spacing w:val="-9"/>
          <w:sz w:val="24"/>
        </w:rPr>
        <w:t xml:space="preserve"> </w:t>
      </w:r>
      <w:r>
        <w:rPr>
          <w:sz w:val="24"/>
        </w:rPr>
        <w:t>not sell or</w:t>
      </w:r>
      <w:r>
        <w:rPr>
          <w:spacing w:val="-1"/>
          <w:sz w:val="24"/>
        </w:rPr>
        <w:t xml:space="preserve"> </w:t>
      </w:r>
      <w:r>
        <w:rPr>
          <w:sz w:val="24"/>
        </w:rPr>
        <w:t>deliver</w:t>
      </w:r>
      <w:r>
        <w:rPr>
          <w:spacing w:val="-2"/>
          <w:sz w:val="24"/>
        </w:rPr>
        <w:t xml:space="preserve"> </w:t>
      </w:r>
      <w:r>
        <w:rPr>
          <w:sz w:val="24"/>
        </w:rPr>
        <w:t>to an individual 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ounce</w:t>
      </w:r>
      <w:r>
        <w:rPr>
          <w:spacing w:val="-2"/>
          <w:sz w:val="24"/>
        </w:rPr>
        <w:t xml:space="preserve"> </w:t>
      </w:r>
      <w:r>
        <w:rPr>
          <w:sz w:val="24"/>
        </w:rPr>
        <w:t>or its dry weight equivalent in Finished Marijuana Products per transaction.</w:t>
      </w:r>
      <w:r>
        <w:rPr>
          <w:spacing w:val="40"/>
          <w:sz w:val="24"/>
        </w:rPr>
        <w:t xml:space="preserve"> </w:t>
      </w:r>
      <w:r>
        <w:rPr>
          <w:sz w:val="24"/>
        </w:rPr>
        <w:t>A Delivery Operator</w:t>
      </w:r>
      <w:r>
        <w:rPr>
          <w:spacing w:val="-15"/>
          <w:sz w:val="24"/>
        </w:rPr>
        <w:t xml:space="preserve"> </w:t>
      </w:r>
      <w:r>
        <w:rPr>
          <w:sz w:val="24"/>
        </w:rPr>
        <w:t>may</w:t>
      </w:r>
      <w:r>
        <w:rPr>
          <w:spacing w:val="-15"/>
          <w:sz w:val="24"/>
        </w:rPr>
        <w:t xml:space="preserve"> </w:t>
      </w:r>
      <w:r>
        <w:rPr>
          <w:sz w:val="24"/>
        </w:rPr>
        <w:t>not</w:t>
      </w:r>
      <w:r>
        <w:rPr>
          <w:spacing w:val="-13"/>
          <w:sz w:val="24"/>
        </w:rPr>
        <w:t xml:space="preserve"> </w:t>
      </w:r>
      <w:r>
        <w:rPr>
          <w:sz w:val="24"/>
        </w:rPr>
        <w:t>knowingly</w:t>
      </w:r>
      <w:r>
        <w:rPr>
          <w:spacing w:val="-15"/>
          <w:sz w:val="24"/>
        </w:rPr>
        <w:t xml:space="preserve"> </w:t>
      </w:r>
      <w:r>
        <w:rPr>
          <w:sz w:val="24"/>
        </w:rPr>
        <w:t>sell</w:t>
      </w:r>
      <w:r>
        <w:rPr>
          <w:spacing w:val="-9"/>
          <w:sz w:val="24"/>
        </w:rPr>
        <w:t xml:space="preserve"> </w:t>
      </w:r>
      <w:r>
        <w:rPr>
          <w:sz w:val="24"/>
        </w:rPr>
        <w:t>or</w:t>
      </w:r>
      <w:r>
        <w:rPr>
          <w:spacing w:val="-11"/>
          <w:sz w:val="24"/>
        </w:rPr>
        <w:t xml:space="preserve"> </w:t>
      </w:r>
      <w:r>
        <w:rPr>
          <w:sz w:val="24"/>
        </w:rPr>
        <w:t>deliver</w:t>
      </w:r>
      <w:r>
        <w:rPr>
          <w:spacing w:val="-12"/>
          <w:sz w:val="24"/>
        </w:rPr>
        <w:t xml:space="preserve"> </w:t>
      </w:r>
      <w:r>
        <w:rPr>
          <w:sz w:val="24"/>
        </w:rPr>
        <w:t>to</w:t>
      </w:r>
      <w:r>
        <w:rPr>
          <w:spacing w:val="-10"/>
          <w:sz w:val="24"/>
        </w:rPr>
        <w:t xml:space="preserve"> </w:t>
      </w:r>
      <w:r>
        <w:rPr>
          <w:sz w:val="24"/>
        </w:rPr>
        <w:t>an</w:t>
      </w:r>
      <w:r>
        <w:rPr>
          <w:spacing w:val="-12"/>
          <w:sz w:val="24"/>
        </w:rPr>
        <w:t xml:space="preserve"> </w:t>
      </w:r>
      <w:r>
        <w:rPr>
          <w:sz w:val="24"/>
        </w:rPr>
        <w:t>individual</w:t>
      </w:r>
      <w:r>
        <w:rPr>
          <w:spacing w:val="-10"/>
          <w:sz w:val="24"/>
        </w:rPr>
        <w:t xml:space="preserve"> </w:t>
      </w:r>
      <w:r>
        <w:rPr>
          <w:sz w:val="24"/>
        </w:rPr>
        <w:t>more</w:t>
      </w:r>
      <w:r>
        <w:rPr>
          <w:spacing w:val="-14"/>
          <w:sz w:val="24"/>
        </w:rPr>
        <w:t xml:space="preserve"> </w:t>
      </w:r>
      <w:r>
        <w:rPr>
          <w:sz w:val="24"/>
        </w:rPr>
        <w:t>than</w:t>
      </w:r>
      <w:r>
        <w:rPr>
          <w:spacing w:val="-14"/>
          <w:sz w:val="24"/>
        </w:rPr>
        <w:t xml:space="preserve"> </w:t>
      </w:r>
      <w:r>
        <w:rPr>
          <w:sz w:val="24"/>
        </w:rPr>
        <w:t>one</w:t>
      </w:r>
      <w:r>
        <w:rPr>
          <w:spacing w:val="-14"/>
          <w:sz w:val="24"/>
        </w:rPr>
        <w:t xml:space="preserve"> </w:t>
      </w:r>
      <w:r>
        <w:rPr>
          <w:sz w:val="24"/>
        </w:rPr>
        <w:t>ounce</w:t>
      </w:r>
      <w:r>
        <w:rPr>
          <w:spacing w:val="-15"/>
          <w:sz w:val="24"/>
        </w:rPr>
        <w:t xml:space="preserve"> </w:t>
      </w:r>
      <w:r>
        <w:rPr>
          <w:sz w:val="24"/>
        </w:rPr>
        <w:t>or</w:t>
      </w:r>
      <w:r>
        <w:rPr>
          <w:spacing w:val="-14"/>
          <w:sz w:val="24"/>
        </w:rPr>
        <w:t xml:space="preserve"> </w:t>
      </w:r>
      <w:r>
        <w:rPr>
          <w:sz w:val="24"/>
        </w:rPr>
        <w:t>its</w:t>
      </w:r>
      <w:r>
        <w:rPr>
          <w:spacing w:val="-12"/>
          <w:sz w:val="24"/>
        </w:rPr>
        <w:t xml:space="preserve"> </w:t>
      </w:r>
      <w:r>
        <w:rPr>
          <w:sz w:val="24"/>
        </w:rPr>
        <w:t>dry weight equivalency in Finished Marijuana Products per day.</w:t>
      </w:r>
    </w:p>
    <w:p w14:paraId="3D36175C" w14:textId="77777777" w:rsidR="008770CC" w:rsidRDefault="003650F5">
      <w:pPr>
        <w:pStyle w:val="ListParagraph"/>
        <w:numPr>
          <w:ilvl w:val="1"/>
          <w:numId w:val="5"/>
        </w:numPr>
        <w:tabs>
          <w:tab w:val="left" w:pos="2283"/>
        </w:tabs>
        <w:spacing w:before="4" w:line="242" w:lineRule="auto"/>
        <w:ind w:right="208" w:firstLine="0"/>
        <w:rPr>
          <w:sz w:val="24"/>
        </w:rPr>
      </w:pPr>
      <w:r>
        <w:rPr>
          <w:sz w:val="24"/>
        </w:rPr>
        <w:t xml:space="preserve">A Delivery Operator is prohibited from selling or delivering Finished Marijuana </w:t>
      </w:r>
      <w:r>
        <w:rPr>
          <w:spacing w:val="-2"/>
          <w:sz w:val="24"/>
        </w:rPr>
        <w:t>Products</w:t>
      </w:r>
      <w:r>
        <w:rPr>
          <w:spacing w:val="-7"/>
          <w:sz w:val="24"/>
        </w:rPr>
        <w:t xml:space="preserve"> </w:t>
      </w:r>
      <w:r>
        <w:rPr>
          <w:spacing w:val="-2"/>
          <w:sz w:val="24"/>
        </w:rPr>
        <w:t>containing</w:t>
      </w:r>
      <w:r>
        <w:rPr>
          <w:spacing w:val="-10"/>
          <w:sz w:val="24"/>
        </w:rPr>
        <w:t xml:space="preserve"> </w:t>
      </w:r>
      <w:r>
        <w:rPr>
          <w:spacing w:val="-2"/>
          <w:sz w:val="24"/>
        </w:rPr>
        <w:t>nicotine,</w:t>
      </w:r>
      <w:r>
        <w:rPr>
          <w:spacing w:val="-7"/>
          <w:sz w:val="24"/>
        </w:rPr>
        <w:t xml:space="preserve"> </w:t>
      </w:r>
      <w:r>
        <w:rPr>
          <w:spacing w:val="-2"/>
          <w:sz w:val="24"/>
        </w:rPr>
        <w:t>if</w:t>
      </w:r>
      <w:r>
        <w:rPr>
          <w:spacing w:val="-7"/>
          <w:sz w:val="24"/>
        </w:rPr>
        <w:t xml:space="preserve"> </w:t>
      </w:r>
      <w:r>
        <w:rPr>
          <w:spacing w:val="-2"/>
          <w:sz w:val="24"/>
        </w:rPr>
        <w:t>sales</w:t>
      </w:r>
      <w:r>
        <w:rPr>
          <w:spacing w:val="-11"/>
          <w:sz w:val="24"/>
        </w:rPr>
        <w:t xml:space="preserve"> </w:t>
      </w:r>
      <w:r>
        <w:rPr>
          <w:spacing w:val="-2"/>
          <w:sz w:val="24"/>
        </w:rPr>
        <w:t>of</w:t>
      </w:r>
      <w:r>
        <w:rPr>
          <w:spacing w:val="-7"/>
          <w:sz w:val="24"/>
        </w:rPr>
        <w:t xml:space="preserve"> </w:t>
      </w:r>
      <w:r>
        <w:rPr>
          <w:spacing w:val="-2"/>
          <w:sz w:val="24"/>
        </w:rPr>
        <w:t>tobacco</w:t>
      </w:r>
      <w:r>
        <w:rPr>
          <w:spacing w:val="-10"/>
          <w:sz w:val="24"/>
        </w:rPr>
        <w:t xml:space="preserve"> </w:t>
      </w:r>
      <w:r>
        <w:rPr>
          <w:spacing w:val="-2"/>
          <w:sz w:val="24"/>
        </w:rPr>
        <w:t>or</w:t>
      </w:r>
      <w:r>
        <w:rPr>
          <w:spacing w:val="-7"/>
          <w:sz w:val="24"/>
        </w:rPr>
        <w:t xml:space="preserve"> </w:t>
      </w:r>
      <w:r>
        <w:rPr>
          <w:spacing w:val="-2"/>
          <w:sz w:val="24"/>
        </w:rPr>
        <w:t>cigarettes</w:t>
      </w:r>
      <w:r>
        <w:rPr>
          <w:spacing w:val="-10"/>
          <w:sz w:val="24"/>
        </w:rPr>
        <w:t xml:space="preserve"> </w:t>
      </w:r>
      <w:r>
        <w:rPr>
          <w:spacing w:val="-2"/>
          <w:sz w:val="24"/>
        </w:rPr>
        <w:t>would</w:t>
      </w:r>
      <w:r>
        <w:rPr>
          <w:spacing w:val="-6"/>
          <w:sz w:val="24"/>
        </w:rPr>
        <w:t xml:space="preserve"> </w:t>
      </w:r>
      <w:r>
        <w:rPr>
          <w:spacing w:val="-2"/>
          <w:sz w:val="24"/>
        </w:rPr>
        <w:t>require</w:t>
      </w:r>
      <w:r>
        <w:rPr>
          <w:spacing w:val="-10"/>
          <w:sz w:val="24"/>
        </w:rPr>
        <w:t xml:space="preserve"> </w:t>
      </w:r>
      <w:r>
        <w:rPr>
          <w:spacing w:val="-2"/>
          <w:sz w:val="24"/>
        </w:rPr>
        <w:t>licensure</w:t>
      </w:r>
      <w:r>
        <w:rPr>
          <w:spacing w:val="-10"/>
          <w:sz w:val="24"/>
        </w:rPr>
        <w:t xml:space="preserve"> </w:t>
      </w:r>
      <w:r>
        <w:rPr>
          <w:spacing w:val="-2"/>
          <w:sz w:val="24"/>
        </w:rPr>
        <w:t xml:space="preserve">under </w:t>
      </w:r>
      <w:r>
        <w:rPr>
          <w:sz w:val="24"/>
        </w:rPr>
        <w:t>state law.</w:t>
      </w:r>
    </w:p>
    <w:p w14:paraId="5F2AFD0F" w14:textId="77777777" w:rsidR="008770CC" w:rsidRDefault="003650F5">
      <w:pPr>
        <w:pStyle w:val="ListParagraph"/>
        <w:numPr>
          <w:ilvl w:val="1"/>
          <w:numId w:val="5"/>
        </w:numPr>
        <w:tabs>
          <w:tab w:val="left" w:pos="2269"/>
        </w:tabs>
        <w:spacing w:before="4" w:line="242" w:lineRule="auto"/>
        <w:ind w:right="210" w:firstLine="0"/>
        <w:rPr>
          <w:sz w:val="24"/>
        </w:rPr>
      </w:pPr>
      <w:r>
        <w:rPr>
          <w:sz w:val="24"/>
        </w:rPr>
        <w:t>A Delivery Operator is prohibited from selling or delivering Finished Marijuana Products containing alcohol, if sales of such alcohol would require licensure pursuant to</w:t>
      </w:r>
    </w:p>
    <w:p w14:paraId="0F3B2416" w14:textId="77777777" w:rsidR="008770CC" w:rsidRDefault="003650F5">
      <w:pPr>
        <w:pStyle w:val="BodyText"/>
        <w:spacing w:before="1"/>
        <w:ind w:left="1735"/>
      </w:pPr>
      <w:r>
        <w:t>M.G.L.</w:t>
      </w:r>
      <w:r>
        <w:rPr>
          <w:spacing w:val="-8"/>
        </w:rPr>
        <w:t xml:space="preserve"> </w:t>
      </w:r>
      <w:r>
        <w:t>c.</w:t>
      </w:r>
      <w:r>
        <w:rPr>
          <w:spacing w:val="-7"/>
        </w:rPr>
        <w:t xml:space="preserve"> </w:t>
      </w:r>
      <w:r>
        <w:rPr>
          <w:spacing w:val="-4"/>
        </w:rPr>
        <w:t>138.</w:t>
      </w:r>
    </w:p>
    <w:p w14:paraId="6AE4083A" w14:textId="77777777" w:rsidR="008770CC" w:rsidRDefault="008770CC">
      <w:pPr>
        <w:pStyle w:val="BodyText"/>
        <w:spacing w:before="6"/>
        <w:jc w:val="left"/>
        <w:rPr>
          <w:sz w:val="19"/>
        </w:rPr>
      </w:pPr>
    </w:p>
    <w:p w14:paraId="491C87AA" w14:textId="77777777" w:rsidR="008770CC" w:rsidRDefault="003650F5">
      <w:pPr>
        <w:pStyle w:val="ListParagraph"/>
        <w:numPr>
          <w:ilvl w:val="0"/>
          <w:numId w:val="5"/>
        </w:numPr>
        <w:tabs>
          <w:tab w:val="left" w:pos="1839"/>
        </w:tabs>
        <w:spacing w:before="59"/>
        <w:ind w:hanging="459"/>
        <w:rPr>
          <w:sz w:val="24"/>
        </w:rPr>
      </w:pPr>
      <w:r>
        <w:rPr>
          <w:sz w:val="24"/>
          <w:u w:val="single"/>
        </w:rPr>
        <w:t>Recording</w:t>
      </w:r>
      <w:r>
        <w:rPr>
          <w:spacing w:val="-6"/>
          <w:sz w:val="24"/>
          <w:u w:val="single"/>
        </w:rPr>
        <w:t xml:space="preserve"> </w:t>
      </w:r>
      <w:r>
        <w:rPr>
          <w:spacing w:val="-2"/>
          <w:sz w:val="24"/>
          <w:u w:val="single"/>
        </w:rPr>
        <w:t>Sales</w:t>
      </w:r>
      <w:r>
        <w:rPr>
          <w:spacing w:val="-2"/>
          <w:sz w:val="24"/>
        </w:rPr>
        <w:t>.</w:t>
      </w:r>
    </w:p>
    <w:p w14:paraId="668D627E" w14:textId="77777777" w:rsidR="008770CC" w:rsidRDefault="003650F5">
      <w:pPr>
        <w:pStyle w:val="ListParagraph"/>
        <w:numPr>
          <w:ilvl w:val="1"/>
          <w:numId w:val="5"/>
        </w:numPr>
        <w:tabs>
          <w:tab w:val="left" w:pos="2328"/>
        </w:tabs>
        <w:spacing w:before="3" w:line="244" w:lineRule="auto"/>
        <w:ind w:right="214" w:firstLine="0"/>
        <w:rPr>
          <w:sz w:val="24"/>
        </w:rPr>
      </w:pPr>
      <w:r>
        <w:rPr>
          <w:sz w:val="24"/>
        </w:rPr>
        <w:t>A Delivery Operator shall only utilize a point-of-sale system approved by the Commission, in consultation with the DOR.</w:t>
      </w:r>
    </w:p>
    <w:p w14:paraId="59085E87" w14:textId="77777777" w:rsidR="008770CC" w:rsidRDefault="003650F5">
      <w:pPr>
        <w:pStyle w:val="ListParagraph"/>
        <w:numPr>
          <w:ilvl w:val="1"/>
          <w:numId w:val="5"/>
        </w:numPr>
        <w:tabs>
          <w:tab w:val="left" w:pos="2192"/>
        </w:tabs>
        <w:spacing w:line="272" w:lineRule="exact"/>
        <w:ind w:left="2192" w:hanging="457"/>
        <w:rPr>
          <w:sz w:val="24"/>
        </w:rPr>
      </w:pPr>
      <w:r>
        <w:rPr>
          <w:sz w:val="24"/>
        </w:rPr>
        <w:t>A Delivery</w:t>
      </w:r>
      <w:r>
        <w:rPr>
          <w:spacing w:val="-11"/>
          <w:sz w:val="24"/>
        </w:rPr>
        <w:t xml:space="preserve"> </w:t>
      </w:r>
      <w:r>
        <w:rPr>
          <w:sz w:val="24"/>
        </w:rPr>
        <w:t>Operator may</w:t>
      </w:r>
      <w:r>
        <w:rPr>
          <w:spacing w:val="-12"/>
          <w:sz w:val="24"/>
        </w:rPr>
        <w:t xml:space="preserve"> </w:t>
      </w:r>
      <w:r>
        <w:rPr>
          <w:sz w:val="24"/>
        </w:rPr>
        <w:t>utilize a sales recording</w:t>
      </w:r>
      <w:r>
        <w:rPr>
          <w:spacing w:val="-9"/>
          <w:sz w:val="24"/>
        </w:rPr>
        <w:t xml:space="preserve"> </w:t>
      </w:r>
      <w:r>
        <w:rPr>
          <w:sz w:val="24"/>
        </w:rPr>
        <w:t>module approved</w:t>
      </w:r>
      <w:r>
        <w:rPr>
          <w:spacing w:val="1"/>
          <w:sz w:val="24"/>
        </w:rPr>
        <w:t xml:space="preserve"> </w:t>
      </w:r>
      <w:r>
        <w:rPr>
          <w:sz w:val="24"/>
        </w:rPr>
        <w:t>by</w:t>
      </w:r>
      <w:r>
        <w:rPr>
          <w:spacing w:val="-10"/>
          <w:sz w:val="24"/>
        </w:rPr>
        <w:t xml:space="preserve"> </w:t>
      </w:r>
      <w:r>
        <w:rPr>
          <w:sz w:val="24"/>
        </w:rPr>
        <w:t xml:space="preserve">the </w:t>
      </w:r>
      <w:r>
        <w:rPr>
          <w:spacing w:val="-4"/>
          <w:sz w:val="24"/>
        </w:rPr>
        <w:t>DOR.</w:t>
      </w:r>
    </w:p>
    <w:p w14:paraId="311F4A52" w14:textId="77777777" w:rsidR="008770CC" w:rsidRDefault="003650F5">
      <w:pPr>
        <w:pStyle w:val="ListParagraph"/>
        <w:numPr>
          <w:ilvl w:val="1"/>
          <w:numId w:val="5"/>
        </w:numPr>
        <w:tabs>
          <w:tab w:val="left" w:pos="2312"/>
        </w:tabs>
        <w:spacing w:before="4" w:line="242" w:lineRule="auto"/>
        <w:ind w:right="215" w:firstLine="0"/>
        <w:rPr>
          <w:sz w:val="24"/>
        </w:rPr>
      </w:pPr>
      <w:r>
        <w:rPr>
          <w:sz w:val="24"/>
        </w:rPr>
        <w:t>A Delivery Operator is prohibited from utilizing software or other methods to manipulate or alter sales data.</w:t>
      </w:r>
    </w:p>
    <w:p w14:paraId="1872E723" w14:textId="77777777" w:rsidR="008770CC" w:rsidRDefault="003650F5">
      <w:pPr>
        <w:pStyle w:val="ListParagraph"/>
        <w:numPr>
          <w:ilvl w:val="1"/>
          <w:numId w:val="5"/>
        </w:numPr>
        <w:tabs>
          <w:tab w:val="left" w:pos="2181"/>
        </w:tabs>
        <w:spacing w:before="2" w:line="242" w:lineRule="auto"/>
        <w:ind w:right="209" w:firstLine="0"/>
        <w:rPr>
          <w:sz w:val="24"/>
        </w:rPr>
      </w:pPr>
      <w:r>
        <w:rPr>
          <w:sz w:val="24"/>
        </w:rPr>
        <w:t>A</w:t>
      </w:r>
      <w:r>
        <w:rPr>
          <w:spacing w:val="-6"/>
          <w:sz w:val="24"/>
        </w:rPr>
        <w:t xml:space="preserve"> </w:t>
      </w:r>
      <w:r>
        <w:rPr>
          <w:sz w:val="24"/>
        </w:rPr>
        <w:t>Delivery</w:t>
      </w:r>
      <w:r>
        <w:rPr>
          <w:spacing w:val="-15"/>
          <w:sz w:val="24"/>
        </w:rPr>
        <w:t xml:space="preserve"> </w:t>
      </w:r>
      <w:r>
        <w:rPr>
          <w:sz w:val="24"/>
        </w:rPr>
        <w:t>Operator</w:t>
      </w:r>
      <w:r>
        <w:rPr>
          <w:spacing w:val="-9"/>
          <w:sz w:val="24"/>
        </w:rPr>
        <w:t xml:space="preserve"> </w:t>
      </w:r>
      <w:r>
        <w:rPr>
          <w:sz w:val="24"/>
        </w:rPr>
        <w:t>shall</w:t>
      </w:r>
      <w:r>
        <w:rPr>
          <w:spacing w:val="-8"/>
          <w:sz w:val="24"/>
        </w:rPr>
        <w:t xml:space="preserve"> </w:t>
      </w:r>
      <w:r>
        <w:rPr>
          <w:sz w:val="24"/>
        </w:rPr>
        <w:t>conduct</w:t>
      </w:r>
      <w:r>
        <w:rPr>
          <w:spacing w:val="-10"/>
          <w:sz w:val="24"/>
        </w:rPr>
        <w:t xml:space="preserve"> </w:t>
      </w:r>
      <w:r>
        <w:rPr>
          <w:sz w:val="24"/>
        </w:rPr>
        <w:t>a</w:t>
      </w:r>
      <w:r>
        <w:rPr>
          <w:spacing w:val="-10"/>
          <w:sz w:val="24"/>
        </w:rPr>
        <w:t xml:space="preserve"> </w:t>
      </w:r>
      <w:r>
        <w:rPr>
          <w:sz w:val="24"/>
        </w:rPr>
        <w:t>monthly</w:t>
      </w:r>
      <w:r>
        <w:rPr>
          <w:spacing w:val="-14"/>
          <w:sz w:val="24"/>
        </w:rPr>
        <w:t xml:space="preserve"> </w:t>
      </w:r>
      <w:r>
        <w:rPr>
          <w:sz w:val="24"/>
        </w:rPr>
        <w:t>analysis</w:t>
      </w:r>
      <w:r>
        <w:rPr>
          <w:spacing w:val="-9"/>
          <w:sz w:val="24"/>
        </w:rPr>
        <w:t xml:space="preserve"> </w:t>
      </w:r>
      <w:r>
        <w:rPr>
          <w:sz w:val="24"/>
        </w:rPr>
        <w:t>of</w:t>
      </w:r>
      <w:r>
        <w:rPr>
          <w:spacing w:val="-9"/>
          <w:sz w:val="24"/>
        </w:rPr>
        <w:t xml:space="preserve"> </w:t>
      </w:r>
      <w:r>
        <w:rPr>
          <w:sz w:val="24"/>
        </w:rPr>
        <w:t>its</w:t>
      </w:r>
      <w:r>
        <w:rPr>
          <w:spacing w:val="-7"/>
          <w:sz w:val="24"/>
        </w:rPr>
        <w:t xml:space="preserve"> </w:t>
      </w:r>
      <w:r>
        <w:rPr>
          <w:sz w:val="24"/>
        </w:rPr>
        <w:t>equipment</w:t>
      </w:r>
      <w:r>
        <w:rPr>
          <w:spacing w:val="-9"/>
          <w:sz w:val="24"/>
        </w:rPr>
        <w:t xml:space="preserve"> </w:t>
      </w:r>
      <w:r>
        <w:rPr>
          <w:sz w:val="24"/>
        </w:rPr>
        <w:t>and</w:t>
      </w:r>
      <w:r>
        <w:rPr>
          <w:spacing w:val="-9"/>
          <w:sz w:val="24"/>
        </w:rPr>
        <w:t xml:space="preserve"> </w:t>
      </w:r>
      <w:r>
        <w:rPr>
          <w:sz w:val="24"/>
        </w:rPr>
        <w:t>sales</w:t>
      </w:r>
      <w:r>
        <w:rPr>
          <w:spacing w:val="-10"/>
          <w:sz w:val="24"/>
        </w:rPr>
        <w:t xml:space="preserve"> </w:t>
      </w:r>
      <w:r>
        <w:rPr>
          <w:sz w:val="24"/>
        </w:rPr>
        <w:t xml:space="preserve">data </w:t>
      </w:r>
      <w:r>
        <w:rPr>
          <w:spacing w:val="-2"/>
          <w:sz w:val="24"/>
        </w:rPr>
        <w:t>to</w:t>
      </w:r>
      <w:r>
        <w:rPr>
          <w:spacing w:val="-8"/>
          <w:sz w:val="24"/>
        </w:rPr>
        <w:t xml:space="preserve"> </w:t>
      </w:r>
      <w:r>
        <w:rPr>
          <w:spacing w:val="-2"/>
          <w:sz w:val="24"/>
        </w:rPr>
        <w:t>determine</w:t>
      </w:r>
      <w:r>
        <w:rPr>
          <w:spacing w:val="-9"/>
          <w:sz w:val="24"/>
        </w:rPr>
        <w:t xml:space="preserve"> </w:t>
      </w:r>
      <w:r>
        <w:rPr>
          <w:spacing w:val="-2"/>
          <w:sz w:val="24"/>
        </w:rPr>
        <w:t>that</w:t>
      </w:r>
      <w:r>
        <w:rPr>
          <w:spacing w:val="-6"/>
          <w:sz w:val="24"/>
        </w:rPr>
        <w:t xml:space="preserve"> </w:t>
      </w:r>
      <w:r>
        <w:rPr>
          <w:spacing w:val="-2"/>
          <w:sz w:val="24"/>
        </w:rPr>
        <w:t>no</w:t>
      </w:r>
      <w:r>
        <w:rPr>
          <w:spacing w:val="-6"/>
          <w:sz w:val="24"/>
        </w:rPr>
        <w:t xml:space="preserve"> </w:t>
      </w:r>
      <w:r>
        <w:rPr>
          <w:spacing w:val="-2"/>
          <w:sz w:val="24"/>
        </w:rPr>
        <w:t>software</w:t>
      </w:r>
      <w:r>
        <w:rPr>
          <w:spacing w:val="-10"/>
          <w:sz w:val="24"/>
        </w:rPr>
        <w:t xml:space="preserve"> </w:t>
      </w:r>
      <w:r>
        <w:rPr>
          <w:spacing w:val="-2"/>
          <w:sz w:val="24"/>
        </w:rPr>
        <w:t>has</w:t>
      </w:r>
      <w:r>
        <w:rPr>
          <w:spacing w:val="-8"/>
          <w:sz w:val="24"/>
        </w:rPr>
        <w:t xml:space="preserve"> </w:t>
      </w:r>
      <w:r>
        <w:rPr>
          <w:spacing w:val="-2"/>
          <w:sz w:val="24"/>
        </w:rPr>
        <w:t>been</w:t>
      </w:r>
      <w:r>
        <w:rPr>
          <w:spacing w:val="-9"/>
          <w:sz w:val="24"/>
        </w:rPr>
        <w:t xml:space="preserve"> </w:t>
      </w:r>
      <w:r>
        <w:rPr>
          <w:spacing w:val="-2"/>
          <w:sz w:val="24"/>
        </w:rPr>
        <w:t>installed</w:t>
      </w:r>
      <w:r>
        <w:rPr>
          <w:spacing w:val="-6"/>
          <w:sz w:val="24"/>
        </w:rPr>
        <w:t xml:space="preserve"> </w:t>
      </w:r>
      <w:r>
        <w:rPr>
          <w:spacing w:val="-2"/>
          <w:sz w:val="24"/>
        </w:rPr>
        <w:t>that</w:t>
      </w:r>
      <w:r>
        <w:rPr>
          <w:spacing w:val="-8"/>
          <w:sz w:val="24"/>
        </w:rPr>
        <w:t xml:space="preserve"> </w:t>
      </w:r>
      <w:r>
        <w:rPr>
          <w:spacing w:val="-2"/>
          <w:sz w:val="24"/>
        </w:rPr>
        <w:t>could</w:t>
      </w:r>
      <w:r>
        <w:rPr>
          <w:spacing w:val="-6"/>
          <w:sz w:val="24"/>
        </w:rPr>
        <w:t xml:space="preserve"> </w:t>
      </w:r>
      <w:r>
        <w:rPr>
          <w:spacing w:val="-2"/>
          <w:sz w:val="24"/>
        </w:rPr>
        <w:t>be</w:t>
      </w:r>
      <w:r>
        <w:rPr>
          <w:spacing w:val="-8"/>
          <w:sz w:val="24"/>
        </w:rPr>
        <w:t xml:space="preserve"> </w:t>
      </w:r>
      <w:r>
        <w:rPr>
          <w:spacing w:val="-2"/>
          <w:sz w:val="24"/>
        </w:rPr>
        <w:t>utilized</w:t>
      </w:r>
      <w:r>
        <w:rPr>
          <w:spacing w:val="-8"/>
          <w:sz w:val="24"/>
        </w:rPr>
        <w:t xml:space="preserve"> </w:t>
      </w:r>
      <w:r>
        <w:rPr>
          <w:spacing w:val="-2"/>
          <w:sz w:val="24"/>
        </w:rPr>
        <w:t>to</w:t>
      </w:r>
      <w:r>
        <w:rPr>
          <w:spacing w:val="-5"/>
          <w:sz w:val="24"/>
        </w:rPr>
        <w:t xml:space="preserve"> </w:t>
      </w:r>
      <w:r>
        <w:rPr>
          <w:spacing w:val="-2"/>
          <w:sz w:val="24"/>
        </w:rPr>
        <w:t>manipulate</w:t>
      </w:r>
      <w:r>
        <w:rPr>
          <w:spacing w:val="-8"/>
          <w:sz w:val="24"/>
        </w:rPr>
        <w:t xml:space="preserve"> </w:t>
      </w:r>
      <w:r>
        <w:rPr>
          <w:spacing w:val="-2"/>
          <w:sz w:val="24"/>
        </w:rPr>
        <w:t>or</w:t>
      </w:r>
      <w:r>
        <w:rPr>
          <w:spacing w:val="-8"/>
          <w:sz w:val="24"/>
        </w:rPr>
        <w:t xml:space="preserve"> </w:t>
      </w:r>
      <w:r>
        <w:rPr>
          <w:spacing w:val="-2"/>
          <w:sz w:val="24"/>
        </w:rPr>
        <w:t xml:space="preserve">alter </w:t>
      </w:r>
      <w:r>
        <w:rPr>
          <w:sz w:val="24"/>
        </w:rPr>
        <w:t>sales data and that no other methodology</w:t>
      </w:r>
      <w:r>
        <w:rPr>
          <w:spacing w:val="-3"/>
          <w:sz w:val="24"/>
        </w:rPr>
        <w:t xml:space="preserve"> </w:t>
      </w:r>
      <w:r>
        <w:rPr>
          <w:sz w:val="24"/>
        </w:rPr>
        <w:t xml:space="preserve">has been employed to manipulate or alter sales </w:t>
      </w:r>
      <w:r>
        <w:rPr>
          <w:spacing w:val="-2"/>
          <w:sz w:val="24"/>
        </w:rPr>
        <w:t>data.</w:t>
      </w:r>
      <w:r>
        <w:rPr>
          <w:spacing w:val="24"/>
          <w:sz w:val="24"/>
        </w:rPr>
        <w:t xml:space="preserve"> </w:t>
      </w:r>
      <w:r>
        <w:rPr>
          <w:spacing w:val="-2"/>
          <w:sz w:val="24"/>
        </w:rPr>
        <w:t>A</w:t>
      </w:r>
      <w:r>
        <w:rPr>
          <w:spacing w:val="-9"/>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shall</w:t>
      </w:r>
      <w:r>
        <w:rPr>
          <w:spacing w:val="-11"/>
          <w:sz w:val="24"/>
        </w:rPr>
        <w:t xml:space="preserve"> </w:t>
      </w:r>
      <w:r>
        <w:rPr>
          <w:spacing w:val="-2"/>
          <w:sz w:val="24"/>
        </w:rPr>
        <w:t>maintain</w:t>
      </w:r>
      <w:r>
        <w:rPr>
          <w:spacing w:val="-12"/>
          <w:sz w:val="24"/>
        </w:rPr>
        <w:t xml:space="preserve"> </w:t>
      </w:r>
      <w:r>
        <w:rPr>
          <w:spacing w:val="-2"/>
          <w:sz w:val="24"/>
        </w:rPr>
        <w:t>records</w:t>
      </w:r>
      <w:r>
        <w:rPr>
          <w:spacing w:val="-13"/>
          <w:sz w:val="24"/>
        </w:rPr>
        <w:t xml:space="preserve"> </w:t>
      </w:r>
      <w:r>
        <w:rPr>
          <w:spacing w:val="-2"/>
          <w:sz w:val="24"/>
        </w:rPr>
        <w:t>that</w:t>
      </w:r>
      <w:r>
        <w:rPr>
          <w:spacing w:val="-12"/>
          <w:sz w:val="24"/>
        </w:rPr>
        <w:t xml:space="preserve"> </w:t>
      </w:r>
      <w:r>
        <w:rPr>
          <w:spacing w:val="-2"/>
          <w:sz w:val="24"/>
        </w:rPr>
        <w:t>it</w:t>
      </w:r>
      <w:r>
        <w:rPr>
          <w:spacing w:val="-11"/>
          <w:sz w:val="24"/>
        </w:rPr>
        <w:t xml:space="preserve"> </w:t>
      </w:r>
      <w:r>
        <w:rPr>
          <w:spacing w:val="-2"/>
          <w:sz w:val="24"/>
        </w:rPr>
        <w:t>has</w:t>
      </w:r>
      <w:r>
        <w:rPr>
          <w:spacing w:val="-12"/>
          <w:sz w:val="24"/>
        </w:rPr>
        <w:t xml:space="preserve"> </w:t>
      </w:r>
      <w:r>
        <w:rPr>
          <w:spacing w:val="-2"/>
          <w:sz w:val="24"/>
        </w:rPr>
        <w:t>performed</w:t>
      </w:r>
      <w:r>
        <w:rPr>
          <w:spacing w:val="-13"/>
          <w:sz w:val="24"/>
        </w:rPr>
        <w:t xml:space="preserve"> </w:t>
      </w:r>
      <w:r>
        <w:rPr>
          <w:spacing w:val="-2"/>
          <w:sz w:val="24"/>
        </w:rPr>
        <w:t>the</w:t>
      </w:r>
      <w:r>
        <w:rPr>
          <w:spacing w:val="-9"/>
          <w:sz w:val="24"/>
        </w:rPr>
        <w:t xml:space="preserve"> </w:t>
      </w:r>
      <w:r>
        <w:rPr>
          <w:spacing w:val="-2"/>
          <w:sz w:val="24"/>
        </w:rPr>
        <w:t>monthly</w:t>
      </w:r>
      <w:r>
        <w:rPr>
          <w:spacing w:val="-13"/>
          <w:sz w:val="24"/>
        </w:rPr>
        <w:t xml:space="preserve"> </w:t>
      </w:r>
      <w:r>
        <w:rPr>
          <w:spacing w:val="-2"/>
          <w:sz w:val="24"/>
        </w:rPr>
        <w:t xml:space="preserve">analysis </w:t>
      </w:r>
      <w:r>
        <w:rPr>
          <w:sz w:val="24"/>
        </w:rPr>
        <w:t>and produce it on request to the Commission.</w:t>
      </w:r>
      <w:r>
        <w:rPr>
          <w:spacing w:val="40"/>
          <w:sz w:val="24"/>
        </w:rPr>
        <w:t xml:space="preserve"> </w:t>
      </w:r>
      <w:r>
        <w:rPr>
          <w:sz w:val="24"/>
        </w:rPr>
        <w:t>If a Delivery Operator determines that software has been installed for the purpose of manipulation or alteration of sales data or other methods have been utilized to manipulate or alter sales data:</w:t>
      </w:r>
    </w:p>
    <w:p w14:paraId="0B19D7CD" w14:textId="77777777" w:rsidR="008770CC" w:rsidRDefault="003650F5">
      <w:pPr>
        <w:pStyle w:val="ListParagraph"/>
        <w:numPr>
          <w:ilvl w:val="2"/>
          <w:numId w:val="5"/>
        </w:numPr>
        <w:tabs>
          <w:tab w:val="left" w:pos="2455"/>
        </w:tabs>
        <w:spacing w:before="5"/>
        <w:ind w:left="2455" w:hanging="360"/>
        <w:rPr>
          <w:sz w:val="24"/>
        </w:rPr>
      </w:pPr>
      <w:r>
        <w:rPr>
          <w:sz w:val="24"/>
        </w:rPr>
        <w:t>It</w:t>
      </w:r>
      <w:r>
        <w:rPr>
          <w:spacing w:val="-1"/>
          <w:sz w:val="24"/>
        </w:rPr>
        <w:t xml:space="preserve"> </w:t>
      </w:r>
      <w:r>
        <w:rPr>
          <w:sz w:val="24"/>
        </w:rPr>
        <w:t>shall</w:t>
      </w:r>
      <w:r>
        <w:rPr>
          <w:spacing w:val="-1"/>
          <w:sz w:val="24"/>
        </w:rPr>
        <w:t xml:space="preserve"> </w:t>
      </w:r>
      <w:r>
        <w:rPr>
          <w:sz w:val="24"/>
        </w:rPr>
        <w:t>immediately</w:t>
      </w:r>
      <w:r>
        <w:rPr>
          <w:spacing w:val="-7"/>
          <w:sz w:val="24"/>
        </w:rPr>
        <w:t xml:space="preserve"> </w:t>
      </w:r>
      <w:r>
        <w:rPr>
          <w:sz w:val="24"/>
        </w:rPr>
        <w:t>disclose</w:t>
      </w:r>
      <w:r>
        <w:rPr>
          <w:spacing w:val="-1"/>
          <w:sz w:val="24"/>
        </w:rPr>
        <w:t xml:space="preserve"> </w:t>
      </w:r>
      <w:r>
        <w:rPr>
          <w:sz w:val="24"/>
        </w:rPr>
        <w:t>the information</w:t>
      </w:r>
      <w:r>
        <w:rPr>
          <w:spacing w:val="-1"/>
          <w:sz w:val="24"/>
        </w:rPr>
        <w:t xml:space="preserve"> </w:t>
      </w:r>
      <w:r>
        <w:rPr>
          <w:sz w:val="24"/>
        </w:rPr>
        <w:t>to</w:t>
      </w:r>
      <w:r>
        <w:rPr>
          <w:spacing w:val="-1"/>
          <w:sz w:val="24"/>
        </w:rPr>
        <w:t xml:space="preserve"> </w:t>
      </w:r>
      <w:r>
        <w:rPr>
          <w:sz w:val="24"/>
        </w:rPr>
        <w:t>the Commission</w:t>
      </w:r>
      <w:r>
        <w:rPr>
          <w:spacing w:val="-1"/>
          <w:sz w:val="24"/>
        </w:rPr>
        <w:t xml:space="preserve"> </w:t>
      </w:r>
      <w:r>
        <w:rPr>
          <w:sz w:val="24"/>
        </w:rPr>
        <w:t xml:space="preserve">and </w:t>
      </w:r>
      <w:r>
        <w:rPr>
          <w:spacing w:val="-4"/>
          <w:sz w:val="24"/>
        </w:rPr>
        <w:t>DOR;</w:t>
      </w:r>
    </w:p>
    <w:p w14:paraId="79787BC8" w14:textId="77777777" w:rsidR="008770CC" w:rsidRDefault="003650F5">
      <w:pPr>
        <w:pStyle w:val="ListParagraph"/>
        <w:numPr>
          <w:ilvl w:val="2"/>
          <w:numId w:val="5"/>
        </w:numPr>
        <w:tabs>
          <w:tab w:val="left" w:pos="2419"/>
        </w:tabs>
        <w:spacing w:before="5" w:line="242" w:lineRule="auto"/>
        <w:ind w:right="210" w:firstLine="0"/>
        <w:rPr>
          <w:sz w:val="24"/>
        </w:rPr>
      </w:pPr>
      <w:r>
        <w:rPr>
          <w:spacing w:val="-2"/>
          <w:sz w:val="24"/>
        </w:rPr>
        <w:t>It shall cooperate</w:t>
      </w:r>
      <w:r>
        <w:rPr>
          <w:spacing w:val="-11"/>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Commission in</w:t>
      </w:r>
      <w:r>
        <w:rPr>
          <w:spacing w:val="-5"/>
          <w:sz w:val="24"/>
        </w:rPr>
        <w:t xml:space="preserve"> </w:t>
      </w:r>
      <w:r>
        <w:rPr>
          <w:spacing w:val="-2"/>
          <w:sz w:val="24"/>
        </w:rPr>
        <w:t>any</w:t>
      </w:r>
      <w:r>
        <w:rPr>
          <w:spacing w:val="-14"/>
          <w:sz w:val="24"/>
        </w:rPr>
        <w:t xml:space="preserve"> </w:t>
      </w:r>
      <w:r>
        <w:rPr>
          <w:spacing w:val="-2"/>
          <w:sz w:val="24"/>
        </w:rPr>
        <w:t>investigation regarding</w:t>
      </w:r>
      <w:r>
        <w:rPr>
          <w:spacing w:val="-7"/>
          <w:sz w:val="24"/>
        </w:rPr>
        <w:t xml:space="preserve"> </w:t>
      </w:r>
      <w:r>
        <w:rPr>
          <w:spacing w:val="-2"/>
          <w:sz w:val="24"/>
        </w:rPr>
        <w:t xml:space="preserve">manipulation </w:t>
      </w:r>
      <w:r>
        <w:rPr>
          <w:sz w:val="24"/>
        </w:rPr>
        <w:t>or alteration of sales data; and</w:t>
      </w:r>
    </w:p>
    <w:p w14:paraId="1E319D39" w14:textId="77777777" w:rsidR="008770CC" w:rsidRDefault="003650F5">
      <w:pPr>
        <w:pStyle w:val="ListParagraph"/>
        <w:numPr>
          <w:ilvl w:val="2"/>
          <w:numId w:val="5"/>
        </w:numPr>
        <w:tabs>
          <w:tab w:val="left" w:pos="2531"/>
        </w:tabs>
        <w:spacing w:before="1" w:line="242" w:lineRule="auto"/>
        <w:ind w:right="215" w:firstLine="0"/>
        <w:rPr>
          <w:sz w:val="24"/>
        </w:rPr>
      </w:pPr>
      <w:r>
        <w:rPr>
          <w:sz w:val="24"/>
        </w:rPr>
        <w:t>Take such other action directed by the Commission to comply with 935 CMR</w:t>
      </w:r>
      <w:r>
        <w:rPr>
          <w:spacing w:val="80"/>
          <w:sz w:val="24"/>
        </w:rPr>
        <w:t xml:space="preserve"> </w:t>
      </w:r>
      <w:r>
        <w:rPr>
          <w:spacing w:val="-2"/>
          <w:sz w:val="24"/>
        </w:rPr>
        <w:t>500.105.</w:t>
      </w:r>
    </w:p>
    <w:p w14:paraId="70694708" w14:textId="77777777" w:rsidR="008770CC" w:rsidRDefault="003650F5">
      <w:pPr>
        <w:pStyle w:val="ListParagraph"/>
        <w:numPr>
          <w:ilvl w:val="1"/>
          <w:numId w:val="5"/>
        </w:numPr>
        <w:tabs>
          <w:tab w:val="left" w:pos="2206"/>
        </w:tabs>
        <w:spacing w:before="2" w:line="242" w:lineRule="auto"/>
        <w:ind w:right="214" w:firstLine="0"/>
        <w:rPr>
          <w:sz w:val="24"/>
        </w:rPr>
      </w:pPr>
      <w:r>
        <w:rPr>
          <w:sz w:val="24"/>
        </w:rPr>
        <w:t>A Delivery</w:t>
      </w:r>
      <w:r>
        <w:rPr>
          <w:spacing w:val="-3"/>
          <w:sz w:val="24"/>
        </w:rPr>
        <w:t xml:space="preserve"> </w:t>
      </w:r>
      <w:r>
        <w:rPr>
          <w:sz w:val="24"/>
        </w:rPr>
        <w:t>Operator shall comply</w:t>
      </w:r>
      <w:r>
        <w:rPr>
          <w:spacing w:val="-1"/>
          <w:sz w:val="24"/>
        </w:rPr>
        <w:t xml:space="preserve"> </w:t>
      </w:r>
      <w:r>
        <w:rPr>
          <w:sz w:val="24"/>
        </w:rPr>
        <w:t>with 830 CMR 62C.25.1:</w:t>
      </w:r>
      <w:r>
        <w:rPr>
          <w:spacing w:val="40"/>
          <w:sz w:val="24"/>
        </w:rPr>
        <w:t xml:space="preserve"> </w:t>
      </w:r>
      <w:r>
        <w:rPr>
          <w:i/>
          <w:sz w:val="24"/>
        </w:rPr>
        <w:t xml:space="preserve">Record Retention </w:t>
      </w:r>
      <w:r>
        <w:rPr>
          <w:sz w:val="24"/>
        </w:rPr>
        <w:t>and DOR Directive 16-1 regarding recordkeeping requirements.</w:t>
      </w:r>
    </w:p>
    <w:p w14:paraId="11D6E802" w14:textId="77777777" w:rsidR="008770CC" w:rsidRDefault="003650F5">
      <w:pPr>
        <w:pStyle w:val="ListParagraph"/>
        <w:numPr>
          <w:ilvl w:val="1"/>
          <w:numId w:val="5"/>
        </w:numPr>
        <w:tabs>
          <w:tab w:val="left" w:pos="2152"/>
        </w:tabs>
        <w:spacing w:before="2" w:line="242" w:lineRule="auto"/>
        <w:ind w:right="213" w:firstLine="0"/>
        <w:rPr>
          <w:sz w:val="24"/>
        </w:rPr>
      </w:pPr>
      <w:r>
        <w:rPr>
          <w:sz w:val="24"/>
        </w:rPr>
        <w:t>A</w:t>
      </w:r>
      <w:r>
        <w:rPr>
          <w:spacing w:val="-3"/>
          <w:sz w:val="24"/>
        </w:rPr>
        <w:t xml:space="preserve"> </w:t>
      </w:r>
      <w:r>
        <w:rPr>
          <w:sz w:val="24"/>
        </w:rPr>
        <w:t>Delivery</w:t>
      </w:r>
      <w:r>
        <w:rPr>
          <w:spacing w:val="-15"/>
          <w:sz w:val="24"/>
        </w:rPr>
        <w:t xml:space="preserve"> </w:t>
      </w:r>
      <w:r>
        <w:rPr>
          <w:sz w:val="24"/>
        </w:rPr>
        <w:t>Operator</w:t>
      </w:r>
      <w:r>
        <w:rPr>
          <w:spacing w:val="-4"/>
          <w:sz w:val="24"/>
        </w:rPr>
        <w:t xml:space="preserve"> </w:t>
      </w:r>
      <w:r>
        <w:rPr>
          <w:sz w:val="24"/>
        </w:rPr>
        <w:t>shall</w:t>
      </w:r>
      <w:r>
        <w:rPr>
          <w:spacing w:val="-1"/>
          <w:sz w:val="24"/>
        </w:rPr>
        <w:t xml:space="preserve"> </w:t>
      </w:r>
      <w:r>
        <w:rPr>
          <w:sz w:val="24"/>
        </w:rPr>
        <w:t>adopt</w:t>
      </w:r>
      <w:r>
        <w:rPr>
          <w:spacing w:val="-2"/>
          <w:sz w:val="24"/>
        </w:rPr>
        <w:t xml:space="preserve"> </w:t>
      </w:r>
      <w:r>
        <w:rPr>
          <w:sz w:val="24"/>
        </w:rPr>
        <w:t>separate</w:t>
      </w:r>
      <w:r>
        <w:rPr>
          <w:spacing w:val="-5"/>
          <w:sz w:val="24"/>
        </w:rPr>
        <w:t xml:space="preserve"> </w:t>
      </w:r>
      <w:r>
        <w:rPr>
          <w:sz w:val="24"/>
        </w:rPr>
        <w:t>accounting</w:t>
      </w:r>
      <w:r>
        <w:rPr>
          <w:spacing w:val="-5"/>
          <w:sz w:val="24"/>
        </w:rPr>
        <w:t xml:space="preserve"> </w:t>
      </w:r>
      <w:r>
        <w:rPr>
          <w:sz w:val="24"/>
        </w:rPr>
        <w:t>practices</w:t>
      </w:r>
      <w:r>
        <w:rPr>
          <w:spacing w:val="-4"/>
          <w:sz w:val="24"/>
        </w:rPr>
        <w:t xml:space="preserve"> </w:t>
      </w:r>
      <w:r>
        <w:rPr>
          <w:sz w:val="24"/>
        </w:rPr>
        <w:t>at</w:t>
      </w:r>
      <w:r>
        <w:rPr>
          <w:spacing w:val="-1"/>
          <w:sz w:val="24"/>
        </w:rPr>
        <w:t xml:space="preserve"> </w:t>
      </w:r>
      <w:r>
        <w:rPr>
          <w:sz w:val="24"/>
        </w:rPr>
        <w:t>the</w:t>
      </w:r>
      <w:r>
        <w:rPr>
          <w:spacing w:val="-2"/>
          <w:sz w:val="24"/>
        </w:rPr>
        <w:t xml:space="preserve"> </w:t>
      </w:r>
      <w:r>
        <w:rPr>
          <w:sz w:val="24"/>
        </w:rPr>
        <w:t>point of</w:t>
      </w:r>
      <w:r>
        <w:rPr>
          <w:spacing w:val="-2"/>
          <w:sz w:val="24"/>
        </w:rPr>
        <w:t xml:space="preserve"> </w:t>
      </w:r>
      <w:r>
        <w:rPr>
          <w:sz w:val="24"/>
        </w:rPr>
        <w:t>sale</w:t>
      </w:r>
      <w:r>
        <w:rPr>
          <w:spacing w:val="-2"/>
          <w:sz w:val="24"/>
        </w:rPr>
        <w:t xml:space="preserve"> </w:t>
      </w:r>
      <w:r>
        <w:rPr>
          <w:sz w:val="24"/>
        </w:rPr>
        <w:t>for Marijuana and Marijuana Product sales, and non-Marijuana sales.</w:t>
      </w:r>
    </w:p>
    <w:p w14:paraId="7C8F4FFE" w14:textId="77777777" w:rsidR="008770CC" w:rsidRDefault="003650F5">
      <w:pPr>
        <w:pStyle w:val="ListParagraph"/>
        <w:numPr>
          <w:ilvl w:val="1"/>
          <w:numId w:val="5"/>
        </w:numPr>
        <w:tabs>
          <w:tab w:val="left" w:pos="2189"/>
        </w:tabs>
        <w:spacing w:before="2" w:line="242" w:lineRule="auto"/>
        <w:ind w:right="210" w:firstLine="0"/>
        <w:rPr>
          <w:sz w:val="24"/>
        </w:rPr>
      </w:pPr>
      <w:r>
        <w:rPr>
          <w:sz w:val="24"/>
        </w:rPr>
        <w:t>The</w:t>
      </w:r>
      <w:r>
        <w:rPr>
          <w:spacing w:val="-4"/>
          <w:sz w:val="24"/>
        </w:rPr>
        <w:t xml:space="preserve"> </w:t>
      </w:r>
      <w:r>
        <w:rPr>
          <w:sz w:val="24"/>
        </w:rPr>
        <w:t>Commission</w:t>
      </w:r>
      <w:r>
        <w:rPr>
          <w:spacing w:val="-4"/>
          <w:sz w:val="24"/>
        </w:rPr>
        <w:t xml:space="preserve"> </w:t>
      </w:r>
      <w:r>
        <w:rPr>
          <w:sz w:val="24"/>
        </w:rPr>
        <w:t>and</w:t>
      </w:r>
      <w:r>
        <w:rPr>
          <w:spacing w:val="-7"/>
          <w:sz w:val="24"/>
        </w:rPr>
        <w:t xml:space="preserve"> </w:t>
      </w:r>
      <w:r>
        <w:rPr>
          <w:sz w:val="24"/>
        </w:rPr>
        <w:t>the</w:t>
      </w:r>
      <w:r>
        <w:rPr>
          <w:spacing w:val="-7"/>
          <w:sz w:val="24"/>
        </w:rPr>
        <w:t xml:space="preserve"> </w:t>
      </w:r>
      <w:r>
        <w:rPr>
          <w:sz w:val="24"/>
        </w:rPr>
        <w:t>DOR</w:t>
      </w:r>
      <w:r>
        <w:rPr>
          <w:spacing w:val="-7"/>
          <w:sz w:val="24"/>
        </w:rPr>
        <w:t xml:space="preserve"> </w:t>
      </w:r>
      <w:r>
        <w:rPr>
          <w:sz w:val="24"/>
        </w:rPr>
        <w:t>may</w:t>
      </w:r>
      <w:r>
        <w:rPr>
          <w:spacing w:val="-15"/>
          <w:sz w:val="24"/>
        </w:rPr>
        <w:t xml:space="preserve"> </w:t>
      </w:r>
      <w:r>
        <w:rPr>
          <w:sz w:val="24"/>
        </w:rPr>
        <w:t>audit</w:t>
      </w:r>
      <w:r>
        <w:rPr>
          <w:spacing w:val="-6"/>
          <w:sz w:val="24"/>
        </w:rPr>
        <w:t xml:space="preserve"> </w:t>
      </w:r>
      <w:r>
        <w:rPr>
          <w:sz w:val="24"/>
        </w:rPr>
        <w:t>and</w:t>
      </w:r>
      <w:r>
        <w:rPr>
          <w:spacing w:val="-8"/>
          <w:sz w:val="24"/>
        </w:rPr>
        <w:t xml:space="preserve"> </w:t>
      </w:r>
      <w:r>
        <w:rPr>
          <w:sz w:val="24"/>
        </w:rPr>
        <w:t>examine</w:t>
      </w:r>
      <w:r>
        <w:rPr>
          <w:spacing w:val="-7"/>
          <w:sz w:val="24"/>
        </w:rPr>
        <w:t xml:space="preserve"> </w:t>
      </w:r>
      <w:r>
        <w:rPr>
          <w:sz w:val="24"/>
        </w:rPr>
        <w:t>the</w:t>
      </w:r>
      <w:r>
        <w:rPr>
          <w:spacing w:val="-4"/>
          <w:sz w:val="24"/>
        </w:rPr>
        <w:t xml:space="preserve"> </w:t>
      </w:r>
      <w:r>
        <w:rPr>
          <w:sz w:val="24"/>
        </w:rPr>
        <w:t>point-of-sale</w:t>
      </w:r>
      <w:r>
        <w:rPr>
          <w:spacing w:val="-4"/>
          <w:sz w:val="24"/>
        </w:rPr>
        <w:t xml:space="preserve"> </w:t>
      </w:r>
      <w:r>
        <w:rPr>
          <w:sz w:val="24"/>
        </w:rPr>
        <w:t>system</w:t>
      </w:r>
      <w:r>
        <w:rPr>
          <w:spacing w:val="-4"/>
          <w:sz w:val="24"/>
        </w:rPr>
        <w:t xml:space="preserve"> </w:t>
      </w:r>
      <w:r>
        <w:rPr>
          <w:sz w:val="24"/>
        </w:rPr>
        <w:t>used by a Delivery Operator in order to ensure compliance with Massachusetts tax laws and 935 CMR 500.140(5).</w:t>
      </w:r>
    </w:p>
    <w:p w14:paraId="20FCB71D" w14:textId="77777777" w:rsidR="008770CC" w:rsidRDefault="008770CC">
      <w:pPr>
        <w:pStyle w:val="BodyText"/>
        <w:spacing w:before="4"/>
        <w:jc w:val="left"/>
        <w:rPr>
          <w:sz w:val="19"/>
        </w:rPr>
      </w:pPr>
    </w:p>
    <w:p w14:paraId="1A09A67C" w14:textId="77777777" w:rsidR="008770CC" w:rsidRDefault="003650F5">
      <w:pPr>
        <w:pStyle w:val="ListParagraph"/>
        <w:numPr>
          <w:ilvl w:val="0"/>
          <w:numId w:val="5"/>
        </w:numPr>
        <w:tabs>
          <w:tab w:val="left" w:pos="1886"/>
        </w:tabs>
        <w:spacing w:before="59" w:line="242" w:lineRule="auto"/>
        <w:ind w:left="1380" w:right="208" w:firstLine="0"/>
        <w:rPr>
          <w:sz w:val="24"/>
        </w:rPr>
      </w:pPr>
      <w:r>
        <w:rPr>
          <w:sz w:val="24"/>
          <w:u w:val="single"/>
        </w:rPr>
        <w:t>Consumer Education</w:t>
      </w:r>
      <w:r>
        <w:rPr>
          <w:sz w:val="24"/>
        </w:rPr>
        <w:t xml:space="preserve">. A Delivery Operator shall make available educational materials </w:t>
      </w:r>
      <w:r>
        <w:rPr>
          <w:spacing w:val="-2"/>
          <w:sz w:val="24"/>
        </w:rPr>
        <w:t>about</w:t>
      </w:r>
      <w:r>
        <w:rPr>
          <w:spacing w:val="-13"/>
          <w:sz w:val="24"/>
        </w:rPr>
        <w:t xml:space="preserve"> </w:t>
      </w:r>
      <w:r>
        <w:rPr>
          <w:spacing w:val="-2"/>
          <w:sz w:val="24"/>
        </w:rPr>
        <w:t>Finished</w:t>
      </w:r>
      <w:r>
        <w:rPr>
          <w:spacing w:val="-11"/>
          <w:sz w:val="24"/>
        </w:rPr>
        <w:t xml:space="preserve"> </w:t>
      </w:r>
      <w:r>
        <w:rPr>
          <w:spacing w:val="-2"/>
          <w:sz w:val="24"/>
        </w:rPr>
        <w:t>Marijuana</w:t>
      </w:r>
      <w:r>
        <w:rPr>
          <w:spacing w:val="-8"/>
          <w:sz w:val="24"/>
        </w:rPr>
        <w:t xml:space="preserve"> </w:t>
      </w:r>
      <w:r>
        <w:rPr>
          <w:spacing w:val="-2"/>
          <w:sz w:val="24"/>
        </w:rPr>
        <w:t>Products</w:t>
      </w:r>
      <w:r>
        <w:rPr>
          <w:spacing w:val="-5"/>
          <w:sz w:val="24"/>
        </w:rPr>
        <w:t xml:space="preserve"> </w:t>
      </w:r>
      <w:r>
        <w:rPr>
          <w:spacing w:val="-2"/>
          <w:sz w:val="24"/>
        </w:rPr>
        <w:t>to</w:t>
      </w:r>
      <w:r>
        <w:rPr>
          <w:spacing w:val="-8"/>
          <w:sz w:val="24"/>
        </w:rPr>
        <w:t xml:space="preserve"> </w:t>
      </w:r>
      <w:r>
        <w:rPr>
          <w:spacing w:val="-2"/>
          <w:sz w:val="24"/>
        </w:rPr>
        <w:t>Consumers.</w:t>
      </w:r>
      <w:r>
        <w:rPr>
          <w:spacing w:val="40"/>
          <w:sz w:val="24"/>
        </w:rPr>
        <w:t xml:space="preserve"> </w:t>
      </w:r>
      <w:r>
        <w:rPr>
          <w:spacing w:val="-2"/>
          <w:sz w:val="24"/>
        </w:rPr>
        <w:t>A</w:t>
      </w:r>
      <w:r>
        <w:rPr>
          <w:spacing w:val="-9"/>
          <w:sz w:val="24"/>
        </w:rPr>
        <w:t xml:space="preserve"> </w:t>
      </w:r>
      <w:r>
        <w:rPr>
          <w:spacing w:val="-2"/>
          <w:sz w:val="24"/>
        </w:rPr>
        <w:t>Delivery</w:t>
      </w:r>
      <w:r>
        <w:rPr>
          <w:spacing w:val="-13"/>
          <w:sz w:val="24"/>
        </w:rPr>
        <w:t xml:space="preserve"> </w:t>
      </w:r>
      <w:r>
        <w:rPr>
          <w:spacing w:val="-2"/>
          <w:sz w:val="24"/>
        </w:rPr>
        <w:t>Operator</w:t>
      </w:r>
      <w:r>
        <w:rPr>
          <w:spacing w:val="-13"/>
          <w:sz w:val="24"/>
        </w:rPr>
        <w:t xml:space="preserve"> </w:t>
      </w:r>
      <w:r>
        <w:rPr>
          <w:spacing w:val="-2"/>
          <w:sz w:val="24"/>
        </w:rPr>
        <w:t>shall</w:t>
      </w:r>
      <w:r>
        <w:rPr>
          <w:spacing w:val="-8"/>
          <w:sz w:val="24"/>
        </w:rPr>
        <w:t xml:space="preserve"> </w:t>
      </w:r>
      <w:r>
        <w:rPr>
          <w:spacing w:val="-2"/>
          <w:sz w:val="24"/>
        </w:rPr>
        <w:t>have</w:t>
      </w:r>
      <w:r>
        <w:rPr>
          <w:spacing w:val="-10"/>
          <w:sz w:val="24"/>
        </w:rPr>
        <w:t xml:space="preserve"> </w:t>
      </w:r>
      <w:r>
        <w:rPr>
          <w:spacing w:val="-2"/>
          <w:sz w:val="24"/>
        </w:rPr>
        <w:t>an</w:t>
      </w:r>
      <w:r>
        <w:rPr>
          <w:spacing w:val="-9"/>
          <w:sz w:val="24"/>
        </w:rPr>
        <w:t xml:space="preserve"> </w:t>
      </w:r>
      <w:r>
        <w:rPr>
          <w:spacing w:val="-2"/>
          <w:sz w:val="24"/>
        </w:rPr>
        <w:t>adequate supply</w:t>
      </w:r>
      <w:r>
        <w:rPr>
          <w:spacing w:val="-12"/>
          <w:sz w:val="24"/>
        </w:rPr>
        <w:t xml:space="preserve"> </w:t>
      </w:r>
      <w:r>
        <w:rPr>
          <w:spacing w:val="-2"/>
          <w:sz w:val="24"/>
        </w:rPr>
        <w:t>of</w:t>
      </w:r>
      <w:r>
        <w:rPr>
          <w:spacing w:val="-3"/>
          <w:sz w:val="24"/>
        </w:rPr>
        <w:t xml:space="preserve"> </w:t>
      </w:r>
      <w:r>
        <w:rPr>
          <w:spacing w:val="-2"/>
          <w:sz w:val="24"/>
        </w:rPr>
        <w:t>current</w:t>
      </w:r>
      <w:r>
        <w:rPr>
          <w:spacing w:val="-6"/>
          <w:sz w:val="24"/>
        </w:rPr>
        <w:t xml:space="preserve"> </w:t>
      </w:r>
      <w:r>
        <w:rPr>
          <w:spacing w:val="-2"/>
          <w:sz w:val="24"/>
        </w:rPr>
        <w:t>educational</w:t>
      </w:r>
      <w:r>
        <w:rPr>
          <w:spacing w:val="-4"/>
          <w:sz w:val="24"/>
        </w:rPr>
        <w:t xml:space="preserve"> </w:t>
      </w:r>
      <w:r>
        <w:rPr>
          <w:spacing w:val="-2"/>
          <w:sz w:val="24"/>
        </w:rPr>
        <w:t>material</w:t>
      </w:r>
      <w:r>
        <w:rPr>
          <w:spacing w:val="-6"/>
          <w:sz w:val="24"/>
        </w:rPr>
        <w:t xml:space="preserve"> </w:t>
      </w:r>
      <w:r>
        <w:rPr>
          <w:spacing w:val="-2"/>
          <w:sz w:val="24"/>
        </w:rPr>
        <w:t>available</w:t>
      </w:r>
      <w:r>
        <w:rPr>
          <w:spacing w:val="-4"/>
          <w:sz w:val="24"/>
        </w:rPr>
        <w:t xml:space="preserve"> </w:t>
      </w:r>
      <w:r>
        <w:rPr>
          <w:spacing w:val="-2"/>
          <w:sz w:val="24"/>
        </w:rPr>
        <w:t>for</w:t>
      </w:r>
      <w:r>
        <w:rPr>
          <w:spacing w:val="-3"/>
          <w:sz w:val="24"/>
        </w:rPr>
        <w:t xml:space="preserve"> </w:t>
      </w:r>
      <w:r>
        <w:rPr>
          <w:spacing w:val="-2"/>
          <w:sz w:val="24"/>
        </w:rPr>
        <w:t>distribution. Educational</w:t>
      </w:r>
      <w:r>
        <w:rPr>
          <w:spacing w:val="-4"/>
          <w:sz w:val="24"/>
        </w:rPr>
        <w:t xml:space="preserve"> </w:t>
      </w:r>
      <w:r>
        <w:rPr>
          <w:spacing w:val="-2"/>
          <w:sz w:val="24"/>
        </w:rPr>
        <w:t>materials</w:t>
      </w:r>
      <w:r>
        <w:rPr>
          <w:spacing w:val="-7"/>
          <w:sz w:val="24"/>
        </w:rPr>
        <w:t xml:space="preserve"> </w:t>
      </w:r>
      <w:r>
        <w:rPr>
          <w:spacing w:val="-2"/>
          <w:sz w:val="24"/>
        </w:rPr>
        <w:t>shall</w:t>
      </w:r>
      <w:r>
        <w:rPr>
          <w:spacing w:val="-4"/>
          <w:sz w:val="24"/>
        </w:rPr>
        <w:t xml:space="preserve"> </w:t>
      </w:r>
      <w:r>
        <w:rPr>
          <w:spacing w:val="-2"/>
          <w:sz w:val="24"/>
        </w:rPr>
        <w:t xml:space="preserve">be </w:t>
      </w:r>
      <w:r>
        <w:rPr>
          <w:sz w:val="24"/>
        </w:rPr>
        <w:t>available</w:t>
      </w:r>
      <w:r>
        <w:rPr>
          <w:spacing w:val="-4"/>
          <w:sz w:val="24"/>
        </w:rPr>
        <w:t xml:space="preserve"> </w:t>
      </w:r>
      <w:r>
        <w:rPr>
          <w:sz w:val="24"/>
        </w:rPr>
        <w:t>in</w:t>
      </w:r>
      <w:r>
        <w:rPr>
          <w:spacing w:val="-4"/>
          <w:sz w:val="24"/>
        </w:rPr>
        <w:t xml:space="preserve"> </w:t>
      </w:r>
      <w:r>
        <w:rPr>
          <w:sz w:val="24"/>
        </w:rPr>
        <w:t>commonly</w:t>
      </w:r>
      <w:r>
        <w:rPr>
          <w:spacing w:val="-13"/>
          <w:sz w:val="24"/>
        </w:rPr>
        <w:t xml:space="preserve"> </w:t>
      </w:r>
      <w:r>
        <w:rPr>
          <w:sz w:val="24"/>
        </w:rPr>
        <w:t>spoken</w:t>
      </w:r>
      <w:r>
        <w:rPr>
          <w:spacing w:val="-4"/>
          <w:sz w:val="24"/>
        </w:rPr>
        <w:t xml:space="preserve"> </w:t>
      </w:r>
      <w:r>
        <w:rPr>
          <w:sz w:val="24"/>
        </w:rPr>
        <w:t>languages</w:t>
      </w:r>
      <w:r>
        <w:rPr>
          <w:spacing w:val="-9"/>
          <w:sz w:val="24"/>
        </w:rPr>
        <w:t xml:space="preserve"> </w:t>
      </w:r>
      <w:r>
        <w:rPr>
          <w:sz w:val="24"/>
        </w:rPr>
        <w:t>designated</w:t>
      </w:r>
      <w:r>
        <w:rPr>
          <w:spacing w:val="-8"/>
          <w:sz w:val="24"/>
        </w:rPr>
        <w:t xml:space="preserve"> </w:t>
      </w:r>
      <w:r>
        <w:rPr>
          <w:sz w:val="24"/>
        </w:rPr>
        <w:t>by</w:t>
      </w:r>
      <w:r>
        <w:rPr>
          <w:spacing w:val="-13"/>
          <w:sz w:val="24"/>
        </w:rPr>
        <w:t xml:space="preserve"> </w:t>
      </w:r>
      <w:r>
        <w:rPr>
          <w:sz w:val="24"/>
        </w:rPr>
        <w:t>the</w:t>
      </w:r>
      <w:r>
        <w:rPr>
          <w:spacing w:val="-4"/>
          <w:sz w:val="24"/>
        </w:rPr>
        <w:t xml:space="preserve"> </w:t>
      </w:r>
      <w:r>
        <w:rPr>
          <w:sz w:val="24"/>
        </w:rPr>
        <w:t>Commission,</w:t>
      </w:r>
      <w:r>
        <w:rPr>
          <w:spacing w:val="-4"/>
          <w:sz w:val="24"/>
        </w:rPr>
        <w:t xml:space="preserve"> </w:t>
      </w:r>
      <w:r>
        <w:rPr>
          <w:sz w:val="24"/>
        </w:rPr>
        <w:t>which</w:t>
      </w:r>
      <w:r>
        <w:rPr>
          <w:spacing w:val="-4"/>
          <w:sz w:val="24"/>
        </w:rPr>
        <w:t xml:space="preserve"> </w:t>
      </w:r>
      <w:r>
        <w:rPr>
          <w:sz w:val="24"/>
        </w:rPr>
        <w:t>will</w:t>
      </w:r>
      <w:r>
        <w:rPr>
          <w:spacing w:val="-4"/>
          <w:sz w:val="24"/>
        </w:rPr>
        <w:t xml:space="preserve"> </w:t>
      </w:r>
      <w:r>
        <w:rPr>
          <w:sz w:val="24"/>
        </w:rPr>
        <w:t>include, but not be limited to, appropriate materials for the visually- and hearing-impaired.</w:t>
      </w:r>
      <w:r>
        <w:rPr>
          <w:spacing w:val="40"/>
          <w:sz w:val="24"/>
        </w:rPr>
        <w:t xml:space="preserve"> </w:t>
      </w:r>
      <w:r>
        <w:rPr>
          <w:sz w:val="24"/>
        </w:rPr>
        <w:t>Such materials shall be made available for inspection by the Commission on request. If there is a failure</w:t>
      </w:r>
      <w:r>
        <w:rPr>
          <w:spacing w:val="39"/>
          <w:sz w:val="24"/>
        </w:rPr>
        <w:t xml:space="preserve"> </w:t>
      </w:r>
      <w:r>
        <w:rPr>
          <w:sz w:val="24"/>
        </w:rPr>
        <w:t>to</w:t>
      </w:r>
      <w:r>
        <w:rPr>
          <w:spacing w:val="40"/>
          <w:sz w:val="24"/>
        </w:rPr>
        <w:t xml:space="preserve"> </w:t>
      </w:r>
      <w:r>
        <w:rPr>
          <w:sz w:val="24"/>
        </w:rPr>
        <w:t>provide</w:t>
      </w:r>
      <w:r>
        <w:rPr>
          <w:spacing w:val="35"/>
          <w:sz w:val="24"/>
        </w:rPr>
        <w:t xml:space="preserve"> </w:t>
      </w:r>
      <w:r>
        <w:rPr>
          <w:sz w:val="24"/>
        </w:rPr>
        <w:t>these</w:t>
      </w:r>
      <w:r>
        <w:rPr>
          <w:spacing w:val="35"/>
          <w:sz w:val="24"/>
        </w:rPr>
        <w:t xml:space="preserve"> </w:t>
      </w:r>
      <w:r>
        <w:rPr>
          <w:sz w:val="24"/>
        </w:rPr>
        <w:t>materials,</w:t>
      </w:r>
      <w:r>
        <w:rPr>
          <w:spacing w:val="34"/>
          <w:sz w:val="24"/>
        </w:rPr>
        <w:t xml:space="preserve"> </w:t>
      </w:r>
      <w:r>
        <w:rPr>
          <w:sz w:val="24"/>
        </w:rPr>
        <w:t>a</w:t>
      </w:r>
      <w:r>
        <w:rPr>
          <w:spacing w:val="35"/>
          <w:sz w:val="24"/>
        </w:rPr>
        <w:t xml:space="preserve"> </w:t>
      </w:r>
      <w:r>
        <w:rPr>
          <w:sz w:val="24"/>
        </w:rPr>
        <w:t>licensee</w:t>
      </w:r>
      <w:r>
        <w:rPr>
          <w:spacing w:val="33"/>
          <w:sz w:val="24"/>
        </w:rPr>
        <w:t xml:space="preserve"> </w:t>
      </w:r>
      <w:r>
        <w:rPr>
          <w:sz w:val="24"/>
        </w:rPr>
        <w:t>may be</w:t>
      </w:r>
      <w:r>
        <w:rPr>
          <w:spacing w:val="35"/>
          <w:sz w:val="24"/>
        </w:rPr>
        <w:t xml:space="preserve"> </w:t>
      </w:r>
      <w:r>
        <w:rPr>
          <w:sz w:val="24"/>
        </w:rPr>
        <w:t>subject</w:t>
      </w:r>
      <w:r>
        <w:rPr>
          <w:spacing w:val="35"/>
          <w:sz w:val="24"/>
        </w:rPr>
        <w:t xml:space="preserve"> </w:t>
      </w:r>
      <w:r>
        <w:rPr>
          <w:sz w:val="24"/>
        </w:rPr>
        <w:t>to</w:t>
      </w:r>
      <w:r>
        <w:rPr>
          <w:spacing w:val="36"/>
          <w:sz w:val="24"/>
        </w:rPr>
        <w:t xml:space="preserve"> </w:t>
      </w:r>
      <w:r>
        <w:rPr>
          <w:sz w:val="24"/>
        </w:rPr>
        <w:t>disciplinary action</w:t>
      </w:r>
      <w:r>
        <w:rPr>
          <w:spacing w:val="35"/>
          <w:sz w:val="24"/>
        </w:rPr>
        <w:t xml:space="preserve"> </w:t>
      </w:r>
      <w:r>
        <w:rPr>
          <w:sz w:val="24"/>
        </w:rPr>
        <w:t>under 935 CMR 500.000.</w:t>
      </w:r>
      <w:r>
        <w:rPr>
          <w:spacing w:val="40"/>
          <w:sz w:val="24"/>
        </w:rPr>
        <w:t xml:space="preserve"> </w:t>
      </w:r>
      <w:r>
        <w:rPr>
          <w:sz w:val="24"/>
        </w:rPr>
        <w:t>The educational material shall include at least the following:</w:t>
      </w:r>
    </w:p>
    <w:p w14:paraId="7F449971" w14:textId="77777777" w:rsidR="008770CC" w:rsidRDefault="003650F5">
      <w:pPr>
        <w:pStyle w:val="ListParagraph"/>
        <w:numPr>
          <w:ilvl w:val="1"/>
          <w:numId w:val="5"/>
        </w:numPr>
        <w:tabs>
          <w:tab w:val="left" w:pos="2184"/>
        </w:tabs>
        <w:spacing w:before="7" w:line="242" w:lineRule="auto"/>
        <w:ind w:right="208" w:firstLine="0"/>
        <w:rPr>
          <w:sz w:val="24"/>
        </w:rPr>
      </w:pPr>
      <w:r>
        <w:rPr>
          <w:sz w:val="24"/>
        </w:rPr>
        <w:t>A</w:t>
      </w:r>
      <w:r>
        <w:rPr>
          <w:spacing w:val="-1"/>
          <w:sz w:val="24"/>
        </w:rPr>
        <w:t xml:space="preserve"> </w:t>
      </w:r>
      <w:r>
        <w:rPr>
          <w:sz w:val="24"/>
        </w:rPr>
        <w:t>warning</w:t>
      </w:r>
      <w:r>
        <w:rPr>
          <w:spacing w:val="-4"/>
          <w:sz w:val="24"/>
        </w:rPr>
        <w:t xml:space="preserve"> </w:t>
      </w:r>
      <w:r>
        <w:rPr>
          <w:sz w:val="24"/>
        </w:rPr>
        <w:t>that Marijuana</w:t>
      </w:r>
      <w:r>
        <w:rPr>
          <w:spacing w:val="-2"/>
          <w:sz w:val="24"/>
        </w:rPr>
        <w:t xml:space="preserve"> </w:t>
      </w:r>
      <w:r>
        <w:rPr>
          <w:sz w:val="24"/>
        </w:rPr>
        <w:t>has</w:t>
      </w:r>
      <w:r>
        <w:rPr>
          <w:spacing w:val="-1"/>
          <w:sz w:val="24"/>
        </w:rPr>
        <w:t xml:space="preserve"> </w:t>
      </w:r>
      <w:r>
        <w:rPr>
          <w:sz w:val="24"/>
        </w:rPr>
        <w:t>not been</w:t>
      </w:r>
      <w:r>
        <w:rPr>
          <w:spacing w:val="-2"/>
          <w:sz w:val="24"/>
        </w:rPr>
        <w:t xml:space="preserve"> </w:t>
      </w:r>
      <w:r>
        <w:rPr>
          <w:sz w:val="24"/>
        </w:rPr>
        <w:t>analyzed</w:t>
      </w:r>
      <w:r>
        <w:rPr>
          <w:spacing w:val="-1"/>
          <w:sz w:val="24"/>
        </w:rPr>
        <w:t xml:space="preserve"> </w:t>
      </w:r>
      <w:r>
        <w:rPr>
          <w:sz w:val="24"/>
        </w:rPr>
        <w:t>or</w:t>
      </w:r>
      <w:r>
        <w:rPr>
          <w:spacing w:val="-1"/>
          <w:sz w:val="24"/>
        </w:rPr>
        <w:t xml:space="preserve"> </w:t>
      </w:r>
      <w:r>
        <w:rPr>
          <w:sz w:val="24"/>
        </w:rPr>
        <w:t>approved</w:t>
      </w:r>
      <w:r>
        <w:rPr>
          <w:spacing w:val="-3"/>
          <w:sz w:val="24"/>
        </w:rPr>
        <w:t xml:space="preserve"> </w:t>
      </w:r>
      <w:r>
        <w:rPr>
          <w:sz w:val="24"/>
        </w:rPr>
        <w:t>by</w:t>
      </w:r>
      <w:r>
        <w:rPr>
          <w:spacing w:val="-7"/>
          <w:sz w:val="24"/>
        </w:rPr>
        <w:t xml:space="preserve"> </w:t>
      </w:r>
      <w:r>
        <w:rPr>
          <w:sz w:val="24"/>
        </w:rPr>
        <w:t>the FDA, that there is</w:t>
      </w:r>
      <w:r>
        <w:rPr>
          <w:spacing w:val="-10"/>
          <w:sz w:val="24"/>
        </w:rPr>
        <w:t xml:space="preserve"> </w:t>
      </w:r>
      <w:r>
        <w:rPr>
          <w:sz w:val="24"/>
        </w:rPr>
        <w:t>limited</w:t>
      </w:r>
      <w:r>
        <w:rPr>
          <w:spacing w:val="-4"/>
          <w:sz w:val="24"/>
        </w:rPr>
        <w:t xml:space="preserve"> </w:t>
      </w:r>
      <w:r>
        <w:rPr>
          <w:sz w:val="24"/>
        </w:rPr>
        <w:t>information</w:t>
      </w:r>
      <w:r>
        <w:rPr>
          <w:spacing w:val="-6"/>
          <w:sz w:val="24"/>
        </w:rPr>
        <w:t xml:space="preserve"> </w:t>
      </w:r>
      <w:r>
        <w:rPr>
          <w:sz w:val="24"/>
        </w:rPr>
        <w:t>on</w:t>
      </w:r>
      <w:r>
        <w:rPr>
          <w:spacing w:val="-3"/>
          <w:sz w:val="24"/>
        </w:rPr>
        <w:t xml:space="preserve"> </w:t>
      </w:r>
      <w:r>
        <w:rPr>
          <w:sz w:val="24"/>
        </w:rPr>
        <w:t>side</w:t>
      </w:r>
      <w:r>
        <w:rPr>
          <w:spacing w:val="-3"/>
          <w:sz w:val="24"/>
        </w:rPr>
        <w:t xml:space="preserve"> </w:t>
      </w:r>
      <w:r>
        <w:rPr>
          <w:sz w:val="24"/>
        </w:rPr>
        <w:t>effects,</w:t>
      </w:r>
      <w:r>
        <w:rPr>
          <w:spacing w:val="-3"/>
          <w:sz w:val="24"/>
        </w:rPr>
        <w:t xml:space="preserve"> </w:t>
      </w:r>
      <w:r>
        <w:rPr>
          <w:sz w:val="24"/>
        </w:rPr>
        <w:t>that</w:t>
      </w:r>
      <w:r>
        <w:rPr>
          <w:spacing w:val="-3"/>
          <w:sz w:val="24"/>
        </w:rPr>
        <w:t xml:space="preserve"> </w:t>
      </w:r>
      <w:r>
        <w:rPr>
          <w:sz w:val="24"/>
        </w:rPr>
        <w:t>there</w:t>
      </w:r>
      <w:r>
        <w:rPr>
          <w:spacing w:val="-3"/>
          <w:sz w:val="24"/>
        </w:rPr>
        <w:t xml:space="preserve"> </w:t>
      </w:r>
      <w:r>
        <w:rPr>
          <w:sz w:val="24"/>
        </w:rPr>
        <w:t>may</w:t>
      </w:r>
      <w:r>
        <w:rPr>
          <w:spacing w:val="-15"/>
          <w:sz w:val="24"/>
        </w:rPr>
        <w:t xml:space="preserve"> </w:t>
      </w:r>
      <w:r>
        <w:rPr>
          <w:sz w:val="24"/>
        </w:rPr>
        <w:t>be</w:t>
      </w:r>
      <w:r>
        <w:rPr>
          <w:spacing w:val="-7"/>
          <w:sz w:val="24"/>
        </w:rPr>
        <w:t xml:space="preserve"> </w:t>
      </w:r>
      <w:r>
        <w:rPr>
          <w:sz w:val="24"/>
        </w:rPr>
        <w:t>health</w:t>
      </w:r>
      <w:r>
        <w:rPr>
          <w:spacing w:val="-7"/>
          <w:sz w:val="24"/>
        </w:rPr>
        <w:t xml:space="preserve"> </w:t>
      </w:r>
      <w:r>
        <w:rPr>
          <w:sz w:val="24"/>
        </w:rPr>
        <w:t>risks</w:t>
      </w:r>
      <w:r>
        <w:rPr>
          <w:spacing w:val="-6"/>
          <w:sz w:val="24"/>
        </w:rPr>
        <w:t xml:space="preserve"> </w:t>
      </w:r>
      <w:r>
        <w:rPr>
          <w:sz w:val="24"/>
        </w:rPr>
        <w:t>associated</w:t>
      </w:r>
      <w:r>
        <w:rPr>
          <w:spacing w:val="-8"/>
          <w:sz w:val="24"/>
        </w:rPr>
        <w:t xml:space="preserve"> </w:t>
      </w:r>
      <w:r>
        <w:rPr>
          <w:sz w:val="24"/>
        </w:rPr>
        <w:t>with</w:t>
      </w:r>
      <w:r>
        <w:rPr>
          <w:spacing w:val="-5"/>
          <w:sz w:val="24"/>
        </w:rPr>
        <w:t xml:space="preserve"> </w:t>
      </w:r>
      <w:r>
        <w:rPr>
          <w:sz w:val="24"/>
        </w:rPr>
        <w:t>using Marijuana, and that it should be kept away from children;</w:t>
      </w:r>
    </w:p>
    <w:p w14:paraId="05BF7F50" w14:textId="77777777" w:rsidR="008770CC" w:rsidRDefault="003650F5">
      <w:pPr>
        <w:pStyle w:val="ListParagraph"/>
        <w:numPr>
          <w:ilvl w:val="1"/>
          <w:numId w:val="5"/>
        </w:numPr>
        <w:tabs>
          <w:tab w:val="left" w:pos="2283"/>
        </w:tabs>
        <w:spacing w:before="2"/>
        <w:ind w:left="2283" w:hanging="548"/>
        <w:rPr>
          <w:sz w:val="24"/>
        </w:rPr>
      </w:pPr>
      <w:r>
        <w:rPr>
          <w:sz w:val="24"/>
        </w:rPr>
        <w:t>A</w:t>
      </w:r>
      <w:r>
        <w:rPr>
          <w:spacing w:val="31"/>
          <w:sz w:val="24"/>
        </w:rPr>
        <w:t xml:space="preserve"> </w:t>
      </w:r>
      <w:r>
        <w:rPr>
          <w:sz w:val="24"/>
        </w:rPr>
        <w:t>warning</w:t>
      </w:r>
      <w:r>
        <w:rPr>
          <w:spacing w:val="26"/>
          <w:sz w:val="24"/>
        </w:rPr>
        <w:t xml:space="preserve"> </w:t>
      </w:r>
      <w:r>
        <w:rPr>
          <w:sz w:val="24"/>
        </w:rPr>
        <w:t>that</w:t>
      </w:r>
      <w:r>
        <w:rPr>
          <w:spacing w:val="32"/>
          <w:sz w:val="24"/>
        </w:rPr>
        <w:t xml:space="preserve"> </w:t>
      </w:r>
      <w:r>
        <w:rPr>
          <w:sz w:val="24"/>
        </w:rPr>
        <w:t>when</w:t>
      </w:r>
      <w:r>
        <w:rPr>
          <w:spacing w:val="30"/>
          <w:sz w:val="24"/>
        </w:rPr>
        <w:t xml:space="preserve"> </w:t>
      </w:r>
      <w:r>
        <w:rPr>
          <w:sz w:val="24"/>
        </w:rPr>
        <w:t>under</w:t>
      </w:r>
      <w:r>
        <w:rPr>
          <w:spacing w:val="30"/>
          <w:sz w:val="24"/>
        </w:rPr>
        <w:t xml:space="preserve"> </w:t>
      </w:r>
      <w:r>
        <w:rPr>
          <w:sz w:val="24"/>
        </w:rPr>
        <w:t>the</w:t>
      </w:r>
      <w:r>
        <w:rPr>
          <w:spacing w:val="31"/>
          <w:sz w:val="24"/>
        </w:rPr>
        <w:t xml:space="preserve"> </w:t>
      </w:r>
      <w:r>
        <w:rPr>
          <w:sz w:val="24"/>
        </w:rPr>
        <w:t>influence</w:t>
      </w:r>
      <w:r>
        <w:rPr>
          <w:spacing w:val="29"/>
          <w:sz w:val="24"/>
        </w:rPr>
        <w:t xml:space="preserve"> </w:t>
      </w:r>
      <w:r>
        <w:rPr>
          <w:sz w:val="24"/>
        </w:rPr>
        <w:t>of</w:t>
      </w:r>
      <w:r>
        <w:rPr>
          <w:spacing w:val="31"/>
          <w:sz w:val="24"/>
        </w:rPr>
        <w:t xml:space="preserve"> </w:t>
      </w:r>
      <w:r>
        <w:rPr>
          <w:sz w:val="24"/>
        </w:rPr>
        <w:t>Marijuana,</w:t>
      </w:r>
      <w:r>
        <w:rPr>
          <w:spacing w:val="29"/>
          <w:sz w:val="24"/>
        </w:rPr>
        <w:t xml:space="preserve"> </w:t>
      </w:r>
      <w:r>
        <w:rPr>
          <w:sz w:val="24"/>
        </w:rPr>
        <w:t>driving</w:t>
      </w:r>
      <w:r>
        <w:rPr>
          <w:spacing w:val="30"/>
          <w:sz w:val="24"/>
        </w:rPr>
        <w:t xml:space="preserve"> </w:t>
      </w:r>
      <w:r>
        <w:rPr>
          <w:sz w:val="24"/>
        </w:rPr>
        <w:t>is</w:t>
      </w:r>
      <w:r>
        <w:rPr>
          <w:spacing w:val="38"/>
          <w:sz w:val="24"/>
        </w:rPr>
        <w:t xml:space="preserve"> </w:t>
      </w:r>
      <w:r>
        <w:rPr>
          <w:sz w:val="24"/>
        </w:rPr>
        <w:t>prohibited</w:t>
      </w:r>
      <w:r>
        <w:rPr>
          <w:spacing w:val="37"/>
          <w:sz w:val="24"/>
        </w:rPr>
        <w:t xml:space="preserve"> </w:t>
      </w:r>
      <w:r>
        <w:rPr>
          <w:spacing w:val="-5"/>
          <w:sz w:val="24"/>
        </w:rPr>
        <w:t>by</w:t>
      </w:r>
    </w:p>
    <w:p w14:paraId="1E83CBE6" w14:textId="77777777" w:rsidR="008770CC" w:rsidRDefault="003650F5">
      <w:pPr>
        <w:pStyle w:val="BodyText"/>
        <w:spacing w:before="4"/>
        <w:ind w:left="1735"/>
      </w:pPr>
      <w:r>
        <w:t>M.G.L.</w:t>
      </w:r>
      <w:r>
        <w:rPr>
          <w:spacing w:val="-3"/>
        </w:rPr>
        <w:t xml:space="preserve"> </w:t>
      </w:r>
      <w:r>
        <w:t>c.</w:t>
      </w:r>
      <w:r>
        <w:rPr>
          <w:spacing w:val="-1"/>
        </w:rPr>
        <w:t xml:space="preserve"> </w:t>
      </w:r>
      <w:r>
        <w:t>90,</w:t>
      </w:r>
      <w:r>
        <w:rPr>
          <w:spacing w:val="-1"/>
        </w:rPr>
        <w:t xml:space="preserve"> </w:t>
      </w:r>
      <w:r>
        <w:t>§</w:t>
      </w:r>
      <w:r>
        <w:rPr>
          <w:spacing w:val="-2"/>
        </w:rPr>
        <w:t xml:space="preserve"> </w:t>
      </w:r>
      <w:r>
        <w:t>24,</w:t>
      </w:r>
      <w:r>
        <w:rPr>
          <w:spacing w:val="-1"/>
        </w:rPr>
        <w:t xml:space="preserve"> </w:t>
      </w:r>
      <w:r>
        <w:t>and</w:t>
      </w:r>
      <w:r>
        <w:rPr>
          <w:spacing w:val="-2"/>
        </w:rPr>
        <w:t xml:space="preserve"> </w:t>
      </w:r>
      <w:r>
        <w:t>machinery</w:t>
      </w:r>
      <w:r>
        <w:rPr>
          <w:spacing w:val="-13"/>
        </w:rPr>
        <w:t xml:space="preserve"> </w:t>
      </w:r>
      <w:r>
        <w:t>should</w:t>
      </w:r>
      <w:r>
        <w:rPr>
          <w:spacing w:val="-1"/>
        </w:rPr>
        <w:t xml:space="preserve"> </w:t>
      </w:r>
      <w:r>
        <w:t>not</w:t>
      </w:r>
      <w:r>
        <w:rPr>
          <w:spacing w:val="-2"/>
        </w:rPr>
        <w:t xml:space="preserve"> </w:t>
      </w:r>
      <w:r>
        <w:t>be</w:t>
      </w:r>
      <w:r>
        <w:rPr>
          <w:spacing w:val="-1"/>
        </w:rPr>
        <w:t xml:space="preserve"> </w:t>
      </w:r>
      <w:r>
        <w:rPr>
          <w:spacing w:val="-2"/>
        </w:rPr>
        <w:t>operated;</w:t>
      </w:r>
    </w:p>
    <w:p w14:paraId="4131F3FF" w14:textId="77777777" w:rsidR="008770CC" w:rsidRDefault="003650F5">
      <w:pPr>
        <w:pStyle w:val="ListParagraph"/>
        <w:numPr>
          <w:ilvl w:val="1"/>
          <w:numId w:val="5"/>
        </w:numPr>
        <w:tabs>
          <w:tab w:val="left" w:pos="2191"/>
        </w:tabs>
        <w:spacing w:before="3" w:line="242" w:lineRule="auto"/>
        <w:ind w:right="209" w:firstLine="0"/>
        <w:rPr>
          <w:sz w:val="24"/>
        </w:rPr>
      </w:pPr>
      <w:r>
        <w:rPr>
          <w:sz w:val="24"/>
        </w:rPr>
        <w:t>Information to assist in the selection of Finished Marijuana Products, describing</w:t>
      </w:r>
      <w:r>
        <w:rPr>
          <w:spacing w:val="-3"/>
          <w:sz w:val="24"/>
        </w:rPr>
        <w:t xml:space="preserve"> </w:t>
      </w:r>
      <w:r>
        <w:rPr>
          <w:sz w:val="24"/>
        </w:rPr>
        <w:t>the potential differing effects of various strains of Marijuana, as well as various forms and routes of administration;</w:t>
      </w:r>
    </w:p>
    <w:p w14:paraId="346A5561" w14:textId="77777777" w:rsidR="008770CC" w:rsidRDefault="003650F5">
      <w:pPr>
        <w:pStyle w:val="ListParagraph"/>
        <w:numPr>
          <w:ilvl w:val="1"/>
          <w:numId w:val="5"/>
        </w:numPr>
        <w:tabs>
          <w:tab w:val="left" w:pos="2256"/>
        </w:tabs>
        <w:spacing w:before="4" w:line="242" w:lineRule="auto"/>
        <w:ind w:right="210" w:firstLine="0"/>
        <w:rPr>
          <w:sz w:val="24"/>
        </w:rPr>
      </w:pPr>
      <w:r>
        <w:rPr>
          <w:sz w:val="24"/>
        </w:rPr>
        <w:t>Materials offered to Consumers to enable them to track the strains used and their associated effects;</w:t>
      </w:r>
    </w:p>
    <w:p w14:paraId="6E5A389C"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63AB8BA" w14:textId="77777777" w:rsidR="008770CC" w:rsidRDefault="003650F5">
      <w:pPr>
        <w:pStyle w:val="BodyText"/>
        <w:spacing w:before="63"/>
        <w:ind w:left="180"/>
        <w:jc w:val="left"/>
      </w:pPr>
      <w:r>
        <w:t>500.146:</w:t>
      </w:r>
      <w:r>
        <w:rPr>
          <w:spacing w:val="30"/>
        </w:rPr>
        <w:t xml:space="preserve">  </w:t>
      </w:r>
      <w:r>
        <w:rPr>
          <w:spacing w:val="-2"/>
        </w:rPr>
        <w:t>continued</w:t>
      </w:r>
    </w:p>
    <w:p w14:paraId="65CD7B61" w14:textId="77777777" w:rsidR="008770CC" w:rsidRDefault="008770CC">
      <w:pPr>
        <w:pStyle w:val="BodyText"/>
        <w:spacing w:before="7"/>
        <w:jc w:val="left"/>
      </w:pPr>
    </w:p>
    <w:p w14:paraId="170320D7" w14:textId="77777777" w:rsidR="008770CC" w:rsidRDefault="003650F5">
      <w:pPr>
        <w:pStyle w:val="ListParagraph"/>
        <w:numPr>
          <w:ilvl w:val="1"/>
          <w:numId w:val="5"/>
        </w:numPr>
        <w:tabs>
          <w:tab w:val="left" w:pos="2467"/>
        </w:tabs>
        <w:spacing w:line="242" w:lineRule="auto"/>
        <w:ind w:right="210" w:firstLine="0"/>
        <w:rPr>
          <w:sz w:val="24"/>
        </w:rPr>
      </w:pPr>
      <w:r>
        <w:rPr>
          <w:sz w:val="24"/>
        </w:rPr>
        <w:t>Information describing proper dosage and titration for different routes of administration.</w:t>
      </w:r>
      <w:r>
        <w:rPr>
          <w:spacing w:val="40"/>
          <w:sz w:val="24"/>
        </w:rPr>
        <w:t xml:space="preserve"> </w:t>
      </w:r>
      <w:r>
        <w:rPr>
          <w:sz w:val="24"/>
        </w:rPr>
        <w:t>Emphasis shall be on using the smallest amount possible to achieve the desired effect.</w:t>
      </w:r>
      <w:r>
        <w:rPr>
          <w:spacing w:val="40"/>
          <w:sz w:val="24"/>
        </w:rPr>
        <w:t xml:space="preserve"> </w:t>
      </w:r>
      <w:r>
        <w:rPr>
          <w:sz w:val="24"/>
        </w:rPr>
        <w:t>The impact of potency</w:t>
      </w:r>
      <w:r>
        <w:rPr>
          <w:spacing w:val="-6"/>
          <w:sz w:val="24"/>
        </w:rPr>
        <w:t xml:space="preserve"> </w:t>
      </w:r>
      <w:r>
        <w:rPr>
          <w:sz w:val="24"/>
        </w:rPr>
        <w:t>shall also be explained;</w:t>
      </w:r>
    </w:p>
    <w:p w14:paraId="6E0FA175" w14:textId="77777777" w:rsidR="008770CC" w:rsidRDefault="003650F5">
      <w:pPr>
        <w:pStyle w:val="ListParagraph"/>
        <w:numPr>
          <w:ilvl w:val="1"/>
          <w:numId w:val="5"/>
        </w:numPr>
        <w:tabs>
          <w:tab w:val="left" w:pos="2152"/>
        </w:tabs>
        <w:spacing w:before="2"/>
        <w:ind w:left="2152" w:hanging="417"/>
        <w:rPr>
          <w:sz w:val="24"/>
        </w:rPr>
      </w:pPr>
      <w:r>
        <w:rPr>
          <w:sz w:val="24"/>
        </w:rPr>
        <w:t>A</w:t>
      </w:r>
      <w:r>
        <w:rPr>
          <w:spacing w:val="-1"/>
          <w:sz w:val="24"/>
        </w:rPr>
        <w:t xml:space="preserve"> </w:t>
      </w:r>
      <w:r>
        <w:rPr>
          <w:sz w:val="24"/>
        </w:rPr>
        <w:t>discussion of tolerance,</w:t>
      </w:r>
      <w:r>
        <w:rPr>
          <w:spacing w:val="-1"/>
          <w:sz w:val="24"/>
        </w:rPr>
        <w:t xml:space="preserve"> </w:t>
      </w:r>
      <w:r>
        <w:rPr>
          <w:sz w:val="24"/>
        </w:rPr>
        <w:t xml:space="preserve">dependence, and </w:t>
      </w:r>
      <w:r>
        <w:rPr>
          <w:spacing w:val="-2"/>
          <w:sz w:val="24"/>
        </w:rPr>
        <w:t>withdrawal;</w:t>
      </w:r>
    </w:p>
    <w:p w14:paraId="68B1FF09" w14:textId="77777777" w:rsidR="008770CC" w:rsidRDefault="003650F5">
      <w:pPr>
        <w:pStyle w:val="ListParagraph"/>
        <w:numPr>
          <w:ilvl w:val="1"/>
          <w:numId w:val="5"/>
        </w:numPr>
        <w:tabs>
          <w:tab w:val="left" w:pos="2310"/>
        </w:tabs>
        <w:spacing w:before="4" w:line="242" w:lineRule="auto"/>
        <w:ind w:right="209" w:firstLine="0"/>
        <w:rPr>
          <w:sz w:val="24"/>
        </w:rPr>
      </w:pPr>
      <w:r>
        <w:rPr>
          <w:sz w:val="24"/>
        </w:rPr>
        <w:t xml:space="preserve">Facts regarding substance use disorder signs and symptoms, as well as referral </w:t>
      </w:r>
      <w:r>
        <w:rPr>
          <w:spacing w:val="-2"/>
          <w:sz w:val="24"/>
        </w:rPr>
        <w:t>information</w:t>
      </w:r>
      <w:r>
        <w:rPr>
          <w:spacing w:val="-13"/>
          <w:sz w:val="24"/>
        </w:rPr>
        <w:t xml:space="preserve"> </w:t>
      </w:r>
      <w:r>
        <w:rPr>
          <w:spacing w:val="-2"/>
          <w:sz w:val="24"/>
        </w:rPr>
        <w:t>for</w:t>
      </w:r>
      <w:r>
        <w:rPr>
          <w:spacing w:val="-13"/>
          <w:sz w:val="24"/>
        </w:rPr>
        <w:t xml:space="preserve"> </w:t>
      </w:r>
      <w:r>
        <w:rPr>
          <w:spacing w:val="-2"/>
          <w:sz w:val="24"/>
        </w:rPr>
        <w:t>substance</w:t>
      </w:r>
      <w:r>
        <w:rPr>
          <w:spacing w:val="-13"/>
          <w:sz w:val="24"/>
        </w:rPr>
        <w:t xml:space="preserve"> </w:t>
      </w:r>
      <w:r>
        <w:rPr>
          <w:spacing w:val="-2"/>
          <w:sz w:val="24"/>
        </w:rPr>
        <w:t>use</w:t>
      </w:r>
      <w:r>
        <w:rPr>
          <w:spacing w:val="-13"/>
          <w:sz w:val="24"/>
        </w:rPr>
        <w:t xml:space="preserve"> </w:t>
      </w:r>
      <w:r>
        <w:rPr>
          <w:spacing w:val="-2"/>
          <w:sz w:val="24"/>
        </w:rPr>
        <w:t>disorder</w:t>
      </w:r>
      <w:r>
        <w:rPr>
          <w:spacing w:val="-13"/>
          <w:sz w:val="24"/>
        </w:rPr>
        <w:t xml:space="preserve"> </w:t>
      </w:r>
      <w:r>
        <w:rPr>
          <w:spacing w:val="-2"/>
          <w:sz w:val="24"/>
        </w:rPr>
        <w:t>treatment</w:t>
      </w:r>
      <w:r>
        <w:rPr>
          <w:spacing w:val="-13"/>
          <w:sz w:val="24"/>
        </w:rPr>
        <w:t xml:space="preserve"> </w:t>
      </w:r>
      <w:r>
        <w:rPr>
          <w:spacing w:val="-2"/>
          <w:sz w:val="24"/>
        </w:rPr>
        <w:t>program,</w:t>
      </w:r>
      <w:r>
        <w:rPr>
          <w:spacing w:val="-13"/>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telephone</w:t>
      </w:r>
      <w:r>
        <w:rPr>
          <w:spacing w:val="-13"/>
          <w:sz w:val="24"/>
        </w:rPr>
        <w:t xml:space="preserve"> </w:t>
      </w:r>
      <w:r>
        <w:rPr>
          <w:spacing w:val="-2"/>
          <w:sz w:val="24"/>
        </w:rPr>
        <w:t>number</w:t>
      </w:r>
      <w:r>
        <w:rPr>
          <w:spacing w:val="-13"/>
          <w:sz w:val="24"/>
        </w:rPr>
        <w:t xml:space="preserve"> </w:t>
      </w:r>
      <w:r>
        <w:rPr>
          <w:spacing w:val="-2"/>
          <w:sz w:val="24"/>
        </w:rPr>
        <w:t>for</w:t>
      </w:r>
      <w:r>
        <w:rPr>
          <w:spacing w:val="-13"/>
          <w:sz w:val="24"/>
        </w:rPr>
        <w:t xml:space="preserve"> </w:t>
      </w:r>
      <w:r>
        <w:rPr>
          <w:spacing w:val="-2"/>
          <w:sz w:val="24"/>
        </w:rPr>
        <w:t xml:space="preserve">the </w:t>
      </w:r>
      <w:r>
        <w:rPr>
          <w:sz w:val="24"/>
        </w:rPr>
        <w:t>Massachusetts Substance Use Helpline;</w:t>
      </w:r>
    </w:p>
    <w:p w14:paraId="0F91EE17" w14:textId="77777777" w:rsidR="008770CC" w:rsidRDefault="003650F5">
      <w:pPr>
        <w:pStyle w:val="ListParagraph"/>
        <w:numPr>
          <w:ilvl w:val="1"/>
          <w:numId w:val="5"/>
        </w:numPr>
        <w:tabs>
          <w:tab w:val="left" w:pos="2212"/>
        </w:tabs>
        <w:spacing w:before="2" w:line="244" w:lineRule="auto"/>
        <w:ind w:right="212" w:firstLine="0"/>
        <w:rPr>
          <w:sz w:val="24"/>
        </w:rPr>
      </w:pPr>
      <w:r>
        <w:rPr>
          <w:sz w:val="24"/>
        </w:rPr>
        <w:t>A statement that Consumers may</w:t>
      </w:r>
      <w:r>
        <w:rPr>
          <w:spacing w:val="-3"/>
          <w:sz w:val="24"/>
        </w:rPr>
        <w:t xml:space="preserve"> </w:t>
      </w:r>
      <w:r>
        <w:rPr>
          <w:sz w:val="24"/>
        </w:rPr>
        <w:t>not sell Finished Marijuana Products to any</w:t>
      </w:r>
      <w:r>
        <w:rPr>
          <w:spacing w:val="-3"/>
          <w:sz w:val="24"/>
        </w:rPr>
        <w:t xml:space="preserve"> </w:t>
      </w:r>
      <w:r>
        <w:rPr>
          <w:sz w:val="24"/>
        </w:rPr>
        <w:t xml:space="preserve">other </w:t>
      </w:r>
      <w:r>
        <w:rPr>
          <w:spacing w:val="-2"/>
          <w:sz w:val="24"/>
        </w:rPr>
        <w:t>individual;</w:t>
      </w:r>
    </w:p>
    <w:p w14:paraId="6C679875" w14:textId="77777777" w:rsidR="008770CC" w:rsidRDefault="003650F5">
      <w:pPr>
        <w:pStyle w:val="ListParagraph"/>
        <w:numPr>
          <w:ilvl w:val="1"/>
          <w:numId w:val="5"/>
        </w:numPr>
        <w:tabs>
          <w:tab w:val="left" w:pos="2093"/>
        </w:tabs>
        <w:spacing w:line="244" w:lineRule="auto"/>
        <w:ind w:right="212" w:firstLine="0"/>
        <w:rPr>
          <w:sz w:val="24"/>
        </w:rPr>
      </w:pPr>
      <w:r>
        <w:rPr>
          <w:spacing w:val="-2"/>
          <w:sz w:val="24"/>
        </w:rPr>
        <w:t>Information</w:t>
      </w:r>
      <w:r>
        <w:rPr>
          <w:spacing w:val="-8"/>
          <w:sz w:val="24"/>
        </w:rPr>
        <w:t xml:space="preserve"> </w:t>
      </w:r>
      <w:r>
        <w:rPr>
          <w:spacing w:val="-2"/>
          <w:sz w:val="24"/>
        </w:rPr>
        <w:t>regarding</w:t>
      </w:r>
      <w:r>
        <w:rPr>
          <w:spacing w:val="-11"/>
          <w:sz w:val="24"/>
        </w:rPr>
        <w:t xml:space="preserve"> </w:t>
      </w:r>
      <w:r>
        <w:rPr>
          <w:spacing w:val="-2"/>
          <w:sz w:val="24"/>
        </w:rPr>
        <w:t>penalties</w:t>
      </w:r>
      <w:r>
        <w:rPr>
          <w:spacing w:val="-5"/>
          <w:sz w:val="24"/>
        </w:rPr>
        <w:t xml:space="preserve"> </w:t>
      </w:r>
      <w:r>
        <w:rPr>
          <w:spacing w:val="-2"/>
          <w:sz w:val="24"/>
        </w:rPr>
        <w:t>for</w:t>
      </w:r>
      <w:r>
        <w:rPr>
          <w:spacing w:val="-5"/>
          <w:sz w:val="24"/>
        </w:rPr>
        <w:t xml:space="preserve"> </w:t>
      </w:r>
      <w:r>
        <w:rPr>
          <w:spacing w:val="-2"/>
          <w:sz w:val="24"/>
        </w:rPr>
        <w:t>possession</w:t>
      </w:r>
      <w:r>
        <w:rPr>
          <w:spacing w:val="-3"/>
          <w:sz w:val="24"/>
        </w:rPr>
        <w:t xml:space="preserve"> </w:t>
      </w:r>
      <w:r>
        <w:rPr>
          <w:spacing w:val="-2"/>
          <w:sz w:val="24"/>
        </w:rPr>
        <w:t>or</w:t>
      </w:r>
      <w:r>
        <w:rPr>
          <w:spacing w:val="-5"/>
          <w:sz w:val="24"/>
        </w:rPr>
        <w:t xml:space="preserve"> </w:t>
      </w:r>
      <w:r>
        <w:rPr>
          <w:spacing w:val="-2"/>
          <w:sz w:val="24"/>
        </w:rPr>
        <w:t>distribution of</w:t>
      </w:r>
      <w:r>
        <w:rPr>
          <w:spacing w:val="-5"/>
          <w:sz w:val="24"/>
        </w:rPr>
        <w:t xml:space="preserve"> </w:t>
      </w:r>
      <w:r>
        <w:rPr>
          <w:spacing w:val="-2"/>
          <w:sz w:val="24"/>
        </w:rPr>
        <w:t>Marijuana</w:t>
      </w:r>
      <w:r>
        <w:rPr>
          <w:spacing w:val="-6"/>
          <w:sz w:val="24"/>
        </w:rPr>
        <w:t xml:space="preserve"> </w:t>
      </w:r>
      <w:r>
        <w:rPr>
          <w:spacing w:val="-2"/>
          <w:sz w:val="24"/>
        </w:rPr>
        <w:t>in</w:t>
      </w:r>
      <w:r>
        <w:rPr>
          <w:spacing w:val="-3"/>
          <w:sz w:val="24"/>
        </w:rPr>
        <w:t xml:space="preserve"> </w:t>
      </w:r>
      <w:r>
        <w:rPr>
          <w:spacing w:val="-2"/>
          <w:sz w:val="24"/>
        </w:rPr>
        <w:t xml:space="preserve">violation </w:t>
      </w:r>
      <w:r>
        <w:rPr>
          <w:sz w:val="24"/>
        </w:rPr>
        <w:t>of Massachusetts law; and</w:t>
      </w:r>
    </w:p>
    <w:p w14:paraId="5D50B1DE" w14:textId="77777777" w:rsidR="008770CC" w:rsidRDefault="003650F5">
      <w:pPr>
        <w:pStyle w:val="ListParagraph"/>
        <w:numPr>
          <w:ilvl w:val="1"/>
          <w:numId w:val="5"/>
        </w:numPr>
        <w:tabs>
          <w:tab w:val="left" w:pos="2139"/>
        </w:tabs>
        <w:spacing w:line="272" w:lineRule="exact"/>
        <w:ind w:left="2139" w:hanging="404"/>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7BC48B1B" w14:textId="77777777" w:rsidR="008770CC" w:rsidRDefault="008770CC">
      <w:pPr>
        <w:pStyle w:val="BodyText"/>
        <w:spacing w:before="2"/>
        <w:jc w:val="left"/>
        <w:rPr>
          <w:sz w:val="19"/>
        </w:rPr>
      </w:pPr>
    </w:p>
    <w:p w14:paraId="3E197582" w14:textId="77777777" w:rsidR="008770CC" w:rsidRDefault="003650F5">
      <w:pPr>
        <w:pStyle w:val="ListParagraph"/>
        <w:numPr>
          <w:ilvl w:val="0"/>
          <w:numId w:val="5"/>
        </w:numPr>
        <w:tabs>
          <w:tab w:val="left" w:pos="1808"/>
        </w:tabs>
        <w:spacing w:before="59" w:line="242" w:lineRule="auto"/>
        <w:ind w:left="1380" w:right="207" w:firstLine="0"/>
        <w:rPr>
          <w:sz w:val="24"/>
        </w:rPr>
      </w:pPr>
      <w:r>
        <w:rPr>
          <w:sz w:val="24"/>
          <w:u w:val="single"/>
        </w:rPr>
        <w:t>Testing</w:t>
      </w:r>
      <w:r>
        <w:rPr>
          <w:sz w:val="24"/>
        </w:rPr>
        <w:t>.</w:t>
      </w:r>
      <w:r>
        <w:rPr>
          <w:spacing w:val="33"/>
          <w:sz w:val="24"/>
        </w:rPr>
        <w:t xml:space="preserve"> </w:t>
      </w:r>
      <w:r>
        <w:rPr>
          <w:sz w:val="24"/>
        </w:rPr>
        <w:t>No</w:t>
      </w:r>
      <w:r>
        <w:rPr>
          <w:spacing w:val="-14"/>
          <w:sz w:val="24"/>
        </w:rPr>
        <w:t xml:space="preserve"> </w:t>
      </w:r>
      <w:r>
        <w:rPr>
          <w:sz w:val="24"/>
        </w:rPr>
        <w:t>Finished</w:t>
      </w:r>
      <w:r>
        <w:rPr>
          <w:spacing w:val="-13"/>
          <w:sz w:val="24"/>
        </w:rPr>
        <w:t xml:space="preserve"> </w:t>
      </w:r>
      <w:r>
        <w:rPr>
          <w:sz w:val="24"/>
        </w:rPr>
        <w:t>Marijuana</w:t>
      </w:r>
      <w:r>
        <w:rPr>
          <w:spacing w:val="-14"/>
          <w:sz w:val="24"/>
        </w:rPr>
        <w:t xml:space="preserve"> </w:t>
      </w:r>
      <w:r>
        <w:rPr>
          <w:sz w:val="24"/>
        </w:rPr>
        <w:t>Product</w:t>
      </w:r>
      <w:r>
        <w:rPr>
          <w:spacing w:val="-11"/>
          <w:sz w:val="24"/>
        </w:rPr>
        <w:t xml:space="preserve"> </w:t>
      </w:r>
      <w:r>
        <w:rPr>
          <w:sz w:val="24"/>
        </w:rPr>
        <w:t>may</w:t>
      </w:r>
      <w:r>
        <w:rPr>
          <w:spacing w:val="-15"/>
          <w:sz w:val="24"/>
        </w:rPr>
        <w:t xml:space="preserve"> </w:t>
      </w:r>
      <w:r>
        <w:rPr>
          <w:sz w:val="24"/>
        </w:rPr>
        <w:t>be</w:t>
      </w:r>
      <w:r>
        <w:rPr>
          <w:spacing w:val="-12"/>
          <w:sz w:val="24"/>
        </w:rPr>
        <w:t xml:space="preserve"> </w:t>
      </w:r>
      <w:r>
        <w:rPr>
          <w:sz w:val="24"/>
        </w:rPr>
        <w:t>sold</w:t>
      </w:r>
      <w:r>
        <w:rPr>
          <w:spacing w:val="-10"/>
          <w:sz w:val="24"/>
        </w:rPr>
        <w:t xml:space="preserve"> </w:t>
      </w:r>
      <w:r>
        <w:rPr>
          <w:sz w:val="24"/>
        </w:rPr>
        <w:t>or</w:t>
      </w:r>
      <w:r>
        <w:rPr>
          <w:spacing w:val="-11"/>
          <w:sz w:val="24"/>
        </w:rPr>
        <w:t xml:space="preserve"> </w:t>
      </w:r>
      <w:r>
        <w:rPr>
          <w:sz w:val="24"/>
        </w:rPr>
        <w:t>otherwise</w:t>
      </w:r>
      <w:r>
        <w:rPr>
          <w:spacing w:val="-13"/>
          <w:sz w:val="24"/>
        </w:rPr>
        <w:t xml:space="preserve"> </w:t>
      </w:r>
      <w:r>
        <w:rPr>
          <w:sz w:val="24"/>
        </w:rPr>
        <w:t>marketed</w:t>
      </w:r>
      <w:r>
        <w:rPr>
          <w:spacing w:val="-15"/>
          <w:sz w:val="24"/>
        </w:rPr>
        <w:t xml:space="preserve"> </w:t>
      </w:r>
      <w:r>
        <w:rPr>
          <w:sz w:val="24"/>
        </w:rPr>
        <w:t>for</w:t>
      </w:r>
      <w:r>
        <w:rPr>
          <w:spacing w:val="-15"/>
          <w:sz w:val="24"/>
        </w:rPr>
        <w:t xml:space="preserve"> </w:t>
      </w:r>
      <w:r>
        <w:rPr>
          <w:sz w:val="24"/>
        </w:rPr>
        <w:t>adult</w:t>
      </w:r>
      <w:r>
        <w:rPr>
          <w:spacing w:val="-13"/>
          <w:sz w:val="24"/>
        </w:rPr>
        <w:t xml:space="preserve"> </w:t>
      </w:r>
      <w:r>
        <w:rPr>
          <w:sz w:val="24"/>
        </w:rPr>
        <w:t>use that has not first been tested by Independent Testing Laboratories, except as allowed under 935</w:t>
      </w:r>
      <w:r>
        <w:rPr>
          <w:spacing w:val="-14"/>
          <w:sz w:val="24"/>
        </w:rPr>
        <w:t xml:space="preserve"> </w:t>
      </w:r>
      <w:r>
        <w:rPr>
          <w:sz w:val="24"/>
        </w:rPr>
        <w:t>CMR</w:t>
      </w:r>
      <w:r>
        <w:rPr>
          <w:spacing w:val="-11"/>
          <w:sz w:val="24"/>
        </w:rPr>
        <w:t xml:space="preserve"> </w:t>
      </w:r>
      <w:r>
        <w:rPr>
          <w:sz w:val="24"/>
        </w:rPr>
        <w:t>500.000.</w:t>
      </w:r>
      <w:r>
        <w:rPr>
          <w:spacing w:val="35"/>
          <w:sz w:val="24"/>
        </w:rPr>
        <w:t xml:space="preserve"> </w:t>
      </w:r>
      <w:r>
        <w:rPr>
          <w:sz w:val="24"/>
        </w:rPr>
        <w:t>The</w:t>
      </w:r>
      <w:r>
        <w:rPr>
          <w:spacing w:val="-13"/>
          <w:sz w:val="24"/>
        </w:rPr>
        <w:t xml:space="preserve"> </w:t>
      </w:r>
      <w:r>
        <w:rPr>
          <w:sz w:val="24"/>
        </w:rPr>
        <w:t>product</w:t>
      </w:r>
      <w:r>
        <w:rPr>
          <w:spacing w:val="-12"/>
          <w:sz w:val="24"/>
        </w:rPr>
        <w:t xml:space="preserve"> </w:t>
      </w:r>
      <w:r>
        <w:rPr>
          <w:sz w:val="24"/>
        </w:rPr>
        <w:t>shall</w:t>
      </w:r>
      <w:r>
        <w:rPr>
          <w:spacing w:val="-10"/>
          <w:sz w:val="24"/>
        </w:rPr>
        <w:t xml:space="preserve"> </w:t>
      </w:r>
      <w:r>
        <w:rPr>
          <w:sz w:val="24"/>
        </w:rPr>
        <w:t>be</w:t>
      </w:r>
      <w:r>
        <w:rPr>
          <w:spacing w:val="-12"/>
          <w:sz w:val="24"/>
        </w:rPr>
        <w:t xml:space="preserve"> </w:t>
      </w:r>
      <w:r>
        <w:rPr>
          <w:sz w:val="24"/>
        </w:rPr>
        <w:t>deemed</w:t>
      </w:r>
      <w:r>
        <w:rPr>
          <w:spacing w:val="-13"/>
          <w:sz w:val="24"/>
        </w:rPr>
        <w:t xml:space="preserve"> </w:t>
      </w:r>
      <w:r>
        <w:rPr>
          <w:sz w:val="24"/>
        </w:rPr>
        <w:t>to</w:t>
      </w:r>
      <w:r>
        <w:rPr>
          <w:spacing w:val="-10"/>
          <w:sz w:val="24"/>
        </w:rPr>
        <w:t xml:space="preserve"> </w:t>
      </w:r>
      <w:r>
        <w:rPr>
          <w:sz w:val="24"/>
        </w:rPr>
        <w:t>comply</w:t>
      </w:r>
      <w:r>
        <w:rPr>
          <w:spacing w:val="-15"/>
          <w:sz w:val="24"/>
        </w:rPr>
        <w:t xml:space="preserve"> </w:t>
      </w:r>
      <w:r>
        <w:rPr>
          <w:sz w:val="24"/>
        </w:rPr>
        <w:t>with</w:t>
      </w:r>
      <w:r>
        <w:rPr>
          <w:spacing w:val="-10"/>
          <w:sz w:val="24"/>
        </w:rPr>
        <w:t xml:space="preserve"> </w:t>
      </w:r>
      <w:r>
        <w:rPr>
          <w:sz w:val="24"/>
        </w:rPr>
        <w:t>the</w:t>
      </w:r>
      <w:r>
        <w:rPr>
          <w:spacing w:val="-11"/>
          <w:sz w:val="24"/>
        </w:rPr>
        <w:t xml:space="preserve"> </w:t>
      </w:r>
      <w:r>
        <w:rPr>
          <w:sz w:val="24"/>
        </w:rPr>
        <w:t>standards</w:t>
      </w:r>
      <w:r>
        <w:rPr>
          <w:spacing w:val="-12"/>
          <w:sz w:val="24"/>
        </w:rPr>
        <w:t xml:space="preserve"> </w:t>
      </w:r>
      <w:r>
        <w:rPr>
          <w:sz w:val="24"/>
        </w:rPr>
        <w:t>required</w:t>
      </w:r>
      <w:r>
        <w:rPr>
          <w:spacing w:val="-13"/>
          <w:sz w:val="24"/>
        </w:rPr>
        <w:t xml:space="preserve"> </w:t>
      </w:r>
      <w:r>
        <w:rPr>
          <w:sz w:val="24"/>
        </w:rPr>
        <w:t xml:space="preserve">under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500.160.</w:t>
      </w:r>
      <w:r>
        <w:rPr>
          <w:spacing w:val="40"/>
          <w:sz w:val="24"/>
        </w:rPr>
        <w:t xml:space="preserve"> </w:t>
      </w:r>
      <w:r>
        <w:rPr>
          <w:spacing w:val="-2"/>
          <w:sz w:val="24"/>
        </w:rPr>
        <w:t>Potency</w:t>
      </w:r>
      <w:r>
        <w:rPr>
          <w:spacing w:val="-13"/>
          <w:sz w:val="24"/>
        </w:rPr>
        <w:t xml:space="preserve"> </w:t>
      </w:r>
      <w:r>
        <w:rPr>
          <w:spacing w:val="-2"/>
          <w:sz w:val="24"/>
        </w:rPr>
        <w:t>levels</w:t>
      </w:r>
      <w:r>
        <w:rPr>
          <w:spacing w:val="-13"/>
          <w:sz w:val="24"/>
        </w:rPr>
        <w:t xml:space="preserve"> </w:t>
      </w:r>
      <w:r>
        <w:rPr>
          <w:spacing w:val="-2"/>
          <w:sz w:val="24"/>
        </w:rPr>
        <w:t>derived</w:t>
      </w:r>
      <w:r>
        <w:rPr>
          <w:spacing w:val="-13"/>
          <w:sz w:val="24"/>
        </w:rPr>
        <w:t xml:space="preserv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Cannabinoid</w:t>
      </w:r>
      <w:r>
        <w:rPr>
          <w:spacing w:val="-13"/>
          <w:sz w:val="24"/>
        </w:rPr>
        <w:t xml:space="preserve"> </w:t>
      </w:r>
      <w:r>
        <w:rPr>
          <w:spacing w:val="-2"/>
          <w:sz w:val="24"/>
        </w:rPr>
        <w:t>Profile,</w:t>
      </w:r>
      <w:r>
        <w:rPr>
          <w:spacing w:val="-13"/>
          <w:sz w:val="24"/>
        </w:rPr>
        <w:t xml:space="preserve"> </w:t>
      </w:r>
      <w:r>
        <w:rPr>
          <w:spacing w:val="-2"/>
          <w:sz w:val="24"/>
        </w:rPr>
        <w:t>including</w:t>
      </w:r>
      <w:r>
        <w:rPr>
          <w:spacing w:val="-13"/>
          <w:sz w:val="24"/>
        </w:rPr>
        <w:t xml:space="preserve"> </w:t>
      </w:r>
      <w:r>
        <w:rPr>
          <w:spacing w:val="-2"/>
          <w:sz w:val="24"/>
        </w:rPr>
        <w:t>the</w:t>
      </w:r>
      <w:r>
        <w:rPr>
          <w:spacing w:val="-10"/>
          <w:sz w:val="24"/>
        </w:rPr>
        <w:t xml:space="preserve"> </w:t>
      </w:r>
      <w:r>
        <w:rPr>
          <w:spacing w:val="-2"/>
          <w:sz w:val="24"/>
        </w:rPr>
        <w:t xml:space="preserve">amount </w:t>
      </w:r>
      <w:r>
        <w:rPr>
          <w:sz w:val="24"/>
        </w:rPr>
        <w:t>of delta-nine-tetrahydrocannabinol (Ä9-THC) and other Cannabinoids, contained within Finished</w:t>
      </w:r>
      <w:r>
        <w:rPr>
          <w:spacing w:val="-1"/>
          <w:sz w:val="24"/>
        </w:rPr>
        <w:t xml:space="preserve"> </w:t>
      </w:r>
      <w:r>
        <w:rPr>
          <w:sz w:val="24"/>
        </w:rPr>
        <w:t>Marijuana</w:t>
      </w:r>
      <w:r>
        <w:rPr>
          <w:spacing w:val="-3"/>
          <w:sz w:val="24"/>
        </w:rPr>
        <w:t xml:space="preserve"> </w:t>
      </w:r>
      <w:r>
        <w:rPr>
          <w:sz w:val="24"/>
        </w:rPr>
        <w:t>or Marijuana</w:t>
      </w:r>
      <w:r>
        <w:rPr>
          <w:spacing w:val="-3"/>
          <w:sz w:val="24"/>
        </w:rPr>
        <w:t xml:space="preserve"> </w:t>
      </w:r>
      <w:r>
        <w:rPr>
          <w:sz w:val="24"/>
        </w:rPr>
        <w:t>Product</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sold or</w:t>
      </w:r>
      <w:r>
        <w:rPr>
          <w:spacing w:val="-2"/>
          <w:sz w:val="24"/>
        </w:rPr>
        <w:t xml:space="preserve"> </w:t>
      </w:r>
      <w:r>
        <w:rPr>
          <w:sz w:val="24"/>
        </w:rPr>
        <w:t>otherwise</w:t>
      </w:r>
      <w:r>
        <w:rPr>
          <w:spacing w:val="-3"/>
          <w:sz w:val="24"/>
        </w:rPr>
        <w:t xml:space="preserve"> </w:t>
      </w:r>
      <w:r>
        <w:rPr>
          <w:sz w:val="24"/>
        </w:rPr>
        <w:t>marketed</w:t>
      </w:r>
      <w:r>
        <w:rPr>
          <w:spacing w:val="-4"/>
          <w:sz w:val="24"/>
        </w:rPr>
        <w:t xml:space="preserve"> </w:t>
      </w:r>
      <w:r>
        <w:rPr>
          <w:sz w:val="24"/>
        </w:rPr>
        <w:t>shall</w:t>
      </w:r>
      <w:r>
        <w:rPr>
          <w:spacing w:val="-2"/>
          <w:sz w:val="24"/>
        </w:rPr>
        <w:t xml:space="preserve"> </w:t>
      </w:r>
      <w:r>
        <w:rPr>
          <w:sz w:val="24"/>
        </w:rPr>
        <w:t>be</w:t>
      </w:r>
      <w:r>
        <w:rPr>
          <w:spacing w:val="-2"/>
          <w:sz w:val="24"/>
        </w:rPr>
        <w:t xml:space="preserve"> </w:t>
      </w:r>
      <w:r>
        <w:rPr>
          <w:sz w:val="24"/>
        </w:rPr>
        <w:t>recorded in the Seed-to-sale SOR.</w:t>
      </w:r>
    </w:p>
    <w:p w14:paraId="71BDC8E0" w14:textId="77777777" w:rsidR="008770CC" w:rsidRDefault="008770CC">
      <w:pPr>
        <w:pStyle w:val="BodyText"/>
        <w:spacing w:before="8"/>
        <w:jc w:val="left"/>
        <w:rPr>
          <w:sz w:val="19"/>
        </w:rPr>
      </w:pPr>
    </w:p>
    <w:p w14:paraId="18D0329D" w14:textId="77777777" w:rsidR="008770CC" w:rsidRDefault="003650F5">
      <w:pPr>
        <w:pStyle w:val="ListParagraph"/>
        <w:numPr>
          <w:ilvl w:val="0"/>
          <w:numId w:val="5"/>
        </w:numPr>
        <w:tabs>
          <w:tab w:val="left" w:pos="1903"/>
        </w:tabs>
        <w:spacing w:before="59" w:line="242" w:lineRule="auto"/>
        <w:ind w:left="1380" w:right="214" w:firstLine="0"/>
        <w:rPr>
          <w:sz w:val="24"/>
        </w:rPr>
      </w:pPr>
      <w:r>
        <w:rPr>
          <w:sz w:val="24"/>
          <w:u w:val="single"/>
        </w:rPr>
        <w:t>White Labeling</w:t>
      </w:r>
      <w:r>
        <w:rPr>
          <w:sz w:val="24"/>
        </w:rPr>
        <w:t>.</w:t>
      </w:r>
      <w:r>
        <w:rPr>
          <w:spacing w:val="40"/>
          <w:sz w:val="24"/>
        </w:rPr>
        <w:t xml:space="preserve"> </w:t>
      </w:r>
      <w:r>
        <w:rPr>
          <w:sz w:val="24"/>
        </w:rPr>
        <w:t>The Licensee engaged in the White Labeling of Finished Marijuana Products shall comply with the labeling and packaging requirements under 935 CMR 500.105(5) and (6) prior to delivery to Consumers.</w:t>
      </w:r>
    </w:p>
    <w:p w14:paraId="0632609E" w14:textId="77777777" w:rsidR="008770CC" w:rsidRDefault="003650F5">
      <w:pPr>
        <w:pStyle w:val="ListParagraph"/>
        <w:numPr>
          <w:ilvl w:val="1"/>
          <w:numId w:val="5"/>
        </w:numPr>
        <w:tabs>
          <w:tab w:val="left" w:pos="2400"/>
        </w:tabs>
        <w:spacing w:before="4" w:line="242" w:lineRule="auto"/>
        <w:ind w:right="203" w:firstLine="0"/>
        <w:rPr>
          <w:sz w:val="24"/>
        </w:rPr>
      </w:pPr>
      <w:r>
        <w:rPr>
          <w:sz w:val="24"/>
        </w:rPr>
        <w:t>The Wholesale Agreement between a Delivery Operator and the Marijuana Establishment</w:t>
      </w:r>
      <w:r>
        <w:rPr>
          <w:spacing w:val="-15"/>
          <w:sz w:val="24"/>
        </w:rPr>
        <w:t xml:space="preserve"> </w:t>
      </w:r>
      <w:r>
        <w:rPr>
          <w:sz w:val="24"/>
        </w:rPr>
        <w:t>from</w:t>
      </w:r>
      <w:r>
        <w:rPr>
          <w:spacing w:val="-15"/>
          <w:sz w:val="24"/>
        </w:rPr>
        <w:t xml:space="preserve"> </w:t>
      </w:r>
      <w:r>
        <w:rPr>
          <w:sz w:val="24"/>
        </w:rPr>
        <w:t>which</w:t>
      </w:r>
      <w:r>
        <w:rPr>
          <w:spacing w:val="-15"/>
          <w:sz w:val="24"/>
        </w:rPr>
        <w:t xml:space="preserve"> </w:t>
      </w:r>
      <w:r>
        <w:rPr>
          <w:sz w:val="24"/>
        </w:rPr>
        <w:t>they</w:t>
      </w:r>
      <w:r>
        <w:rPr>
          <w:spacing w:val="-15"/>
          <w:sz w:val="24"/>
        </w:rPr>
        <w:t xml:space="preserve"> </w:t>
      </w:r>
      <w:r>
        <w:rPr>
          <w:sz w:val="24"/>
        </w:rPr>
        <w:t>are</w:t>
      </w:r>
      <w:r>
        <w:rPr>
          <w:spacing w:val="-15"/>
          <w:sz w:val="24"/>
        </w:rPr>
        <w:t xml:space="preserve"> </w:t>
      </w:r>
      <w:r>
        <w:rPr>
          <w:sz w:val="24"/>
        </w:rPr>
        <w:t>wholesaling</w:t>
      </w:r>
      <w:r>
        <w:rPr>
          <w:spacing w:val="-15"/>
          <w:sz w:val="24"/>
        </w:rPr>
        <w:t xml:space="preserve"> </w:t>
      </w:r>
      <w:r>
        <w:rPr>
          <w:sz w:val="24"/>
        </w:rPr>
        <w:t>shall</w:t>
      </w:r>
      <w:r>
        <w:rPr>
          <w:spacing w:val="-15"/>
          <w:sz w:val="24"/>
        </w:rPr>
        <w:t xml:space="preserve"> </w:t>
      </w:r>
      <w:r>
        <w:rPr>
          <w:sz w:val="24"/>
        </w:rPr>
        <w:t>clearly</w:t>
      </w:r>
      <w:r>
        <w:rPr>
          <w:spacing w:val="-15"/>
          <w:sz w:val="24"/>
        </w:rPr>
        <w:t xml:space="preserve"> </w:t>
      </w:r>
      <w:r>
        <w:rPr>
          <w:sz w:val="24"/>
        </w:rPr>
        <w:t>indicate</w:t>
      </w:r>
      <w:r>
        <w:rPr>
          <w:spacing w:val="-15"/>
          <w:sz w:val="24"/>
        </w:rPr>
        <w:t xml:space="preserve"> </w:t>
      </w:r>
      <w:r>
        <w:rPr>
          <w:sz w:val="24"/>
        </w:rPr>
        <w:t>whether</w:t>
      </w:r>
      <w:r>
        <w:rPr>
          <w:spacing w:val="-15"/>
          <w:sz w:val="24"/>
        </w:rPr>
        <w:t xml:space="preserve"> </w:t>
      </w:r>
      <w:r>
        <w:rPr>
          <w:sz w:val="24"/>
        </w:rPr>
        <w:t>the</w:t>
      </w:r>
      <w:r>
        <w:rPr>
          <w:spacing w:val="-15"/>
          <w:sz w:val="24"/>
        </w:rPr>
        <w:t xml:space="preserve"> </w:t>
      </w:r>
      <w:r>
        <w:rPr>
          <w:sz w:val="24"/>
        </w:rPr>
        <w:t>Delivery Operator or the Marijuana Establishment licensee from which the Finished Marijuana Product(s) are being</w:t>
      </w:r>
      <w:r>
        <w:rPr>
          <w:spacing w:val="-1"/>
          <w:sz w:val="24"/>
        </w:rPr>
        <w:t xml:space="preserve"> </w:t>
      </w:r>
      <w:r>
        <w:rPr>
          <w:sz w:val="24"/>
        </w:rPr>
        <w:t>wholesaled shall be responsible for White Labeling on behalf of the Delivery Operator.</w:t>
      </w:r>
    </w:p>
    <w:p w14:paraId="55B14DFC" w14:textId="77777777" w:rsidR="008770CC" w:rsidRDefault="003650F5">
      <w:pPr>
        <w:pStyle w:val="ListParagraph"/>
        <w:numPr>
          <w:ilvl w:val="1"/>
          <w:numId w:val="5"/>
        </w:numPr>
        <w:tabs>
          <w:tab w:val="left" w:pos="2172"/>
        </w:tabs>
        <w:spacing w:before="3" w:line="242" w:lineRule="auto"/>
        <w:ind w:right="209" w:firstLine="0"/>
        <w:rPr>
          <w:sz w:val="24"/>
        </w:rPr>
      </w:pPr>
      <w:r>
        <w:rPr>
          <w:sz w:val="24"/>
        </w:rPr>
        <w:t>The</w:t>
      </w:r>
      <w:r>
        <w:rPr>
          <w:spacing w:val="-15"/>
          <w:sz w:val="24"/>
        </w:rPr>
        <w:t xml:space="preserve"> </w:t>
      </w:r>
      <w:r>
        <w:rPr>
          <w:sz w:val="24"/>
        </w:rPr>
        <w:t>Delivery</w:t>
      </w:r>
      <w:r>
        <w:rPr>
          <w:spacing w:val="-15"/>
          <w:sz w:val="24"/>
        </w:rPr>
        <w:t xml:space="preserve"> </w:t>
      </w:r>
      <w:r>
        <w:rPr>
          <w:sz w:val="24"/>
        </w:rPr>
        <w:t>Operator</w:t>
      </w:r>
      <w:r>
        <w:rPr>
          <w:spacing w:val="-14"/>
          <w:sz w:val="24"/>
        </w:rPr>
        <w:t xml:space="preserve"> </w:t>
      </w:r>
      <w:r>
        <w:rPr>
          <w:sz w:val="24"/>
        </w:rPr>
        <w:t>shall</w:t>
      </w:r>
      <w:r>
        <w:rPr>
          <w:spacing w:val="-11"/>
          <w:sz w:val="24"/>
        </w:rPr>
        <w:t xml:space="preserve"> </w:t>
      </w:r>
      <w:r>
        <w:rPr>
          <w:sz w:val="24"/>
        </w:rPr>
        <w:t>notify</w:t>
      </w:r>
      <w:r>
        <w:rPr>
          <w:spacing w:val="-15"/>
          <w:sz w:val="24"/>
        </w:rPr>
        <w:t xml:space="preserve"> </w:t>
      </w:r>
      <w:r>
        <w:rPr>
          <w:sz w:val="24"/>
        </w:rPr>
        <w:t>the</w:t>
      </w:r>
      <w:r>
        <w:rPr>
          <w:spacing w:val="-12"/>
          <w:sz w:val="24"/>
        </w:rPr>
        <w:t xml:space="preserve"> </w:t>
      </w:r>
      <w:r>
        <w:rPr>
          <w:sz w:val="24"/>
        </w:rPr>
        <w:t>Commission</w:t>
      </w:r>
      <w:r>
        <w:rPr>
          <w:spacing w:val="-9"/>
          <w:sz w:val="24"/>
        </w:rPr>
        <w:t xml:space="preserve"> </w:t>
      </w:r>
      <w:r>
        <w:rPr>
          <w:sz w:val="24"/>
        </w:rPr>
        <w:t>within</w:t>
      </w:r>
      <w:r>
        <w:rPr>
          <w:spacing w:val="-11"/>
          <w:sz w:val="24"/>
        </w:rPr>
        <w:t xml:space="preserve"> </w:t>
      </w:r>
      <w:r>
        <w:rPr>
          <w:sz w:val="24"/>
        </w:rPr>
        <w:t>21</w:t>
      </w:r>
      <w:r>
        <w:rPr>
          <w:spacing w:val="-12"/>
          <w:sz w:val="24"/>
        </w:rPr>
        <w:t xml:space="preserve"> </w:t>
      </w:r>
      <w:r>
        <w:rPr>
          <w:sz w:val="24"/>
        </w:rPr>
        <w:t>days</w:t>
      </w:r>
      <w:r>
        <w:rPr>
          <w:spacing w:val="-11"/>
          <w:sz w:val="24"/>
        </w:rPr>
        <w:t xml:space="preserve"> </w:t>
      </w:r>
      <w:r>
        <w:rPr>
          <w:sz w:val="24"/>
        </w:rPr>
        <w:t>of</w:t>
      </w:r>
      <w:r>
        <w:rPr>
          <w:spacing w:val="-12"/>
          <w:sz w:val="24"/>
        </w:rPr>
        <w:t xml:space="preserve"> </w:t>
      </w:r>
      <w:r>
        <w:rPr>
          <w:sz w:val="24"/>
        </w:rPr>
        <w:t>any</w:t>
      </w:r>
      <w:r>
        <w:rPr>
          <w:spacing w:val="-15"/>
          <w:sz w:val="24"/>
        </w:rPr>
        <w:t xml:space="preserve"> </w:t>
      </w:r>
      <w:r>
        <w:rPr>
          <w:sz w:val="24"/>
        </w:rPr>
        <w:t>Substantial Modification to a</w:t>
      </w:r>
      <w:r>
        <w:rPr>
          <w:spacing w:val="-1"/>
          <w:sz w:val="24"/>
        </w:rPr>
        <w:t xml:space="preserve"> </w:t>
      </w:r>
      <w:r>
        <w:rPr>
          <w:sz w:val="24"/>
        </w:rPr>
        <w:t>Wholesale Agreement</w:t>
      </w:r>
      <w:r>
        <w:rPr>
          <w:spacing w:val="-1"/>
          <w:sz w:val="24"/>
        </w:rPr>
        <w:t xml:space="preserve"> </w:t>
      </w:r>
      <w:r>
        <w:rPr>
          <w:sz w:val="24"/>
        </w:rPr>
        <w:t>that alters which Licensee</w:t>
      </w:r>
      <w:r>
        <w:rPr>
          <w:spacing w:val="-2"/>
          <w:sz w:val="24"/>
        </w:rPr>
        <w:t xml:space="preserve"> </w:t>
      </w:r>
      <w:r>
        <w:rPr>
          <w:sz w:val="24"/>
        </w:rPr>
        <w:t>has responsibility</w:t>
      </w:r>
      <w:r>
        <w:rPr>
          <w:spacing w:val="-5"/>
          <w:sz w:val="24"/>
        </w:rPr>
        <w:t xml:space="preserve"> </w:t>
      </w:r>
      <w:r>
        <w:rPr>
          <w:sz w:val="24"/>
        </w:rPr>
        <w:t>for White Labeling on behalf of the Delivery</w:t>
      </w:r>
      <w:r>
        <w:rPr>
          <w:spacing w:val="-1"/>
          <w:sz w:val="24"/>
        </w:rPr>
        <w:t xml:space="preserve"> </w:t>
      </w:r>
      <w:r>
        <w:rPr>
          <w:sz w:val="24"/>
        </w:rPr>
        <w:t>Operator.</w:t>
      </w:r>
      <w:r>
        <w:rPr>
          <w:spacing w:val="40"/>
          <w:sz w:val="24"/>
        </w:rPr>
        <w:t xml:space="preserve"> </w:t>
      </w:r>
      <w:r>
        <w:rPr>
          <w:sz w:val="24"/>
        </w:rPr>
        <w:t>A Licensee shall obtain the written authorization of the Commission prior to commencing White Labeling.</w:t>
      </w:r>
    </w:p>
    <w:p w14:paraId="0E09AC6B" w14:textId="77777777" w:rsidR="008770CC" w:rsidRDefault="003650F5">
      <w:pPr>
        <w:pStyle w:val="ListParagraph"/>
        <w:numPr>
          <w:ilvl w:val="1"/>
          <w:numId w:val="5"/>
        </w:numPr>
        <w:tabs>
          <w:tab w:val="left" w:pos="2234"/>
        </w:tabs>
        <w:spacing w:before="3" w:line="244" w:lineRule="auto"/>
        <w:ind w:right="213" w:firstLine="0"/>
        <w:rPr>
          <w:sz w:val="24"/>
        </w:rPr>
      </w:pPr>
      <w:r>
        <w:rPr>
          <w:sz w:val="24"/>
        </w:rPr>
        <w:t>The Delivery Operator may submit the label to be used for White Labeling to the Commission in accordance with 935 CMR 500.105(7).</w:t>
      </w:r>
    </w:p>
    <w:p w14:paraId="24283F9E" w14:textId="77777777" w:rsidR="008770CC" w:rsidRDefault="008770CC">
      <w:pPr>
        <w:pStyle w:val="BodyText"/>
        <w:jc w:val="left"/>
        <w:rPr>
          <w:sz w:val="19"/>
        </w:rPr>
      </w:pPr>
    </w:p>
    <w:p w14:paraId="371D5376" w14:textId="77777777" w:rsidR="008770CC" w:rsidRDefault="003650F5">
      <w:pPr>
        <w:pStyle w:val="ListParagraph"/>
        <w:numPr>
          <w:ilvl w:val="0"/>
          <w:numId w:val="5"/>
        </w:numPr>
        <w:tabs>
          <w:tab w:val="left" w:pos="1748"/>
        </w:tabs>
        <w:spacing w:before="59" w:line="242" w:lineRule="auto"/>
        <w:ind w:left="1380" w:right="207" w:firstLine="0"/>
        <w:rPr>
          <w:sz w:val="24"/>
        </w:rPr>
      </w:pPr>
      <w:r>
        <w:rPr>
          <w:spacing w:val="-15"/>
          <w:sz w:val="24"/>
          <w:u w:val="single"/>
        </w:rPr>
        <w:t xml:space="preserve"> </w:t>
      </w:r>
      <w:r>
        <w:rPr>
          <w:sz w:val="24"/>
          <w:u w:val="single"/>
        </w:rPr>
        <w:t>Product</w:t>
      </w:r>
      <w:r>
        <w:rPr>
          <w:spacing w:val="-15"/>
          <w:sz w:val="24"/>
          <w:u w:val="single"/>
        </w:rPr>
        <w:t xml:space="preserve"> </w:t>
      </w:r>
      <w:r>
        <w:rPr>
          <w:sz w:val="24"/>
          <w:u w:val="single"/>
        </w:rPr>
        <w:t>Database</w:t>
      </w:r>
      <w:r>
        <w:rPr>
          <w:sz w:val="24"/>
        </w:rPr>
        <w:t>.</w:t>
      </w:r>
      <w:r>
        <w:rPr>
          <w:spacing w:val="-15"/>
          <w:sz w:val="24"/>
        </w:rPr>
        <w:t xml:space="preserve"> </w:t>
      </w:r>
      <w:r>
        <w:rPr>
          <w:sz w:val="24"/>
        </w:rPr>
        <w:t>A</w:t>
      </w:r>
      <w:r>
        <w:rPr>
          <w:spacing w:val="-15"/>
          <w:sz w:val="24"/>
        </w:rPr>
        <w:t xml:space="preserve"> </w:t>
      </w:r>
      <w:r>
        <w:rPr>
          <w:sz w:val="24"/>
        </w:rPr>
        <w:t>Delivery</w:t>
      </w:r>
      <w:r>
        <w:rPr>
          <w:spacing w:val="-15"/>
          <w:sz w:val="24"/>
        </w:rPr>
        <w:t xml:space="preserve"> </w:t>
      </w:r>
      <w:r>
        <w:rPr>
          <w:sz w:val="24"/>
        </w:rPr>
        <w:t>Operator</w:t>
      </w:r>
      <w:r>
        <w:rPr>
          <w:spacing w:val="-15"/>
          <w:sz w:val="24"/>
        </w:rPr>
        <w:t xml:space="preserve"> </w:t>
      </w:r>
      <w:r>
        <w:rPr>
          <w:sz w:val="24"/>
        </w:rPr>
        <w:t>that</w:t>
      </w:r>
      <w:r>
        <w:rPr>
          <w:spacing w:val="-15"/>
          <w:sz w:val="24"/>
        </w:rPr>
        <w:t xml:space="preserve"> </w:t>
      </w:r>
      <w:r>
        <w:rPr>
          <w:sz w:val="24"/>
        </w:rPr>
        <w:t>purchases</w:t>
      </w:r>
      <w:r>
        <w:rPr>
          <w:spacing w:val="-15"/>
          <w:sz w:val="24"/>
        </w:rPr>
        <w:t xml:space="preserve"> </w:t>
      </w:r>
      <w:r>
        <w:rPr>
          <w:sz w:val="24"/>
        </w:rPr>
        <w:t>any</w:t>
      </w:r>
      <w:r>
        <w:rPr>
          <w:spacing w:val="-15"/>
          <w:sz w:val="24"/>
        </w:rPr>
        <w:t xml:space="preserve"> </w:t>
      </w:r>
      <w:r>
        <w:rPr>
          <w:sz w:val="24"/>
        </w:rPr>
        <w:t>Wholesale</w:t>
      </w:r>
      <w:r>
        <w:rPr>
          <w:spacing w:val="-15"/>
          <w:sz w:val="24"/>
        </w:rPr>
        <w:t xml:space="preserve"> </w:t>
      </w:r>
      <w:r>
        <w:rPr>
          <w:sz w:val="24"/>
        </w:rPr>
        <w:t>Finished</w:t>
      </w:r>
      <w:r>
        <w:rPr>
          <w:spacing w:val="-15"/>
          <w:sz w:val="24"/>
        </w:rPr>
        <w:t xml:space="preserve"> </w:t>
      </w:r>
      <w:r>
        <w:rPr>
          <w:sz w:val="24"/>
        </w:rPr>
        <w:t xml:space="preserve">Marijuana </w:t>
      </w:r>
      <w:r>
        <w:rPr>
          <w:spacing w:val="-2"/>
          <w:sz w:val="24"/>
        </w:rPr>
        <w:t>Products from</w:t>
      </w:r>
      <w:r>
        <w:rPr>
          <w:spacing w:val="-3"/>
          <w:sz w:val="24"/>
        </w:rPr>
        <w:t xml:space="preserve"> </w:t>
      </w:r>
      <w:r>
        <w:rPr>
          <w:spacing w:val="-2"/>
          <w:sz w:val="24"/>
        </w:rPr>
        <w:t>a</w:t>
      </w:r>
      <w:r>
        <w:rPr>
          <w:spacing w:val="-4"/>
          <w:sz w:val="24"/>
        </w:rPr>
        <w:t xml:space="preserve"> </w:t>
      </w:r>
      <w:r>
        <w:rPr>
          <w:spacing w:val="-2"/>
          <w:sz w:val="24"/>
        </w:rPr>
        <w:t>licensed</w:t>
      </w:r>
      <w:r>
        <w:rPr>
          <w:spacing w:val="-6"/>
          <w:sz w:val="24"/>
        </w:rPr>
        <w:t xml:space="preserve"> </w:t>
      </w:r>
      <w:r>
        <w:rPr>
          <w:spacing w:val="-2"/>
          <w:sz w:val="24"/>
        </w:rPr>
        <w:t>Marijuana</w:t>
      </w:r>
      <w:r>
        <w:rPr>
          <w:spacing w:val="-9"/>
          <w:sz w:val="24"/>
        </w:rPr>
        <w:t xml:space="preserve"> </w:t>
      </w:r>
      <w:r>
        <w:rPr>
          <w:spacing w:val="-2"/>
          <w:sz w:val="24"/>
        </w:rPr>
        <w:t>Cultivator,</w:t>
      </w:r>
      <w:r>
        <w:rPr>
          <w:spacing w:val="-5"/>
          <w:sz w:val="24"/>
        </w:rPr>
        <w:t xml:space="preserve"> </w:t>
      </w:r>
      <w:r>
        <w:rPr>
          <w:spacing w:val="-2"/>
          <w:sz w:val="24"/>
        </w:rPr>
        <w:t>Microbusiness</w:t>
      </w:r>
      <w:r>
        <w:rPr>
          <w:spacing w:val="-4"/>
          <w:sz w:val="24"/>
        </w:rPr>
        <w:t xml:space="preserve"> </w:t>
      </w:r>
      <w:r>
        <w:rPr>
          <w:spacing w:val="-2"/>
          <w:sz w:val="24"/>
        </w:rPr>
        <w:t>or</w:t>
      </w:r>
      <w:r>
        <w:rPr>
          <w:spacing w:val="-3"/>
          <w:sz w:val="24"/>
        </w:rPr>
        <w:t xml:space="preserve"> </w:t>
      </w:r>
      <w:r>
        <w:rPr>
          <w:spacing w:val="-2"/>
          <w:sz w:val="24"/>
        </w:rPr>
        <w:t>Craft</w:t>
      </w:r>
      <w:r>
        <w:rPr>
          <w:spacing w:val="-3"/>
          <w:sz w:val="24"/>
        </w:rPr>
        <w:t xml:space="preserve"> </w:t>
      </w:r>
      <w:r>
        <w:rPr>
          <w:spacing w:val="-2"/>
          <w:sz w:val="24"/>
        </w:rPr>
        <w:t>Marijuana</w:t>
      </w:r>
      <w:r>
        <w:rPr>
          <w:spacing w:val="-4"/>
          <w:sz w:val="24"/>
        </w:rPr>
        <w:t xml:space="preserve"> </w:t>
      </w:r>
      <w:r>
        <w:rPr>
          <w:spacing w:val="-2"/>
          <w:sz w:val="24"/>
        </w:rPr>
        <w:t xml:space="preserve">Cooperative </w:t>
      </w:r>
      <w:r>
        <w:rPr>
          <w:sz w:val="24"/>
        </w:rPr>
        <w:t xml:space="preserve">for the purpose of delivery to Consumers, whether White Labeled or not, shall provide the Commission with information to populate the Product Database. A Delivery Operator that purchases wholesale Finished Marijuana Products from a licensed Marijuana Product Manufacturer for the purpose of White Labeling and sale to Consumers shall provide the </w:t>
      </w:r>
      <w:r>
        <w:rPr>
          <w:spacing w:val="-2"/>
          <w:sz w:val="24"/>
        </w:rPr>
        <w:t>Commission</w:t>
      </w:r>
      <w:r>
        <w:rPr>
          <w:spacing w:val="-13"/>
          <w:sz w:val="24"/>
        </w:rPr>
        <w:t xml:space="preserve"> </w:t>
      </w:r>
      <w:r>
        <w:rPr>
          <w:spacing w:val="-2"/>
          <w:sz w:val="24"/>
        </w:rPr>
        <w:t>with</w:t>
      </w:r>
      <w:r>
        <w:rPr>
          <w:spacing w:val="-13"/>
          <w:sz w:val="24"/>
        </w:rPr>
        <w:t xml:space="preserve"> </w:t>
      </w:r>
      <w:r>
        <w:rPr>
          <w:spacing w:val="-2"/>
          <w:sz w:val="24"/>
        </w:rPr>
        <w:t>information</w:t>
      </w:r>
      <w:r>
        <w:rPr>
          <w:spacing w:val="-13"/>
          <w:sz w:val="24"/>
        </w:rPr>
        <w:t xml:space="preserve"> </w:t>
      </w:r>
      <w:r>
        <w:rPr>
          <w:spacing w:val="-2"/>
          <w:sz w:val="24"/>
        </w:rPr>
        <w:t>to</w:t>
      </w:r>
      <w:r>
        <w:rPr>
          <w:spacing w:val="-13"/>
          <w:sz w:val="24"/>
        </w:rPr>
        <w:t xml:space="preserve"> </w:t>
      </w:r>
      <w:r>
        <w:rPr>
          <w:spacing w:val="-2"/>
          <w:sz w:val="24"/>
        </w:rPr>
        <w:t>populate</w:t>
      </w:r>
      <w:r>
        <w:rPr>
          <w:spacing w:val="-13"/>
          <w:sz w:val="24"/>
        </w:rPr>
        <w:t xml:space="preserve"> </w:t>
      </w:r>
      <w:r>
        <w:rPr>
          <w:spacing w:val="-2"/>
          <w:sz w:val="24"/>
        </w:rPr>
        <w:t>the</w:t>
      </w:r>
      <w:r>
        <w:rPr>
          <w:spacing w:val="-13"/>
          <w:sz w:val="24"/>
        </w:rPr>
        <w:t xml:space="preserve"> </w:t>
      </w:r>
      <w:r>
        <w:rPr>
          <w:spacing w:val="-2"/>
          <w:sz w:val="24"/>
        </w:rPr>
        <w:t>Product</w:t>
      </w:r>
      <w:r>
        <w:rPr>
          <w:spacing w:val="-13"/>
          <w:sz w:val="24"/>
        </w:rPr>
        <w:t xml:space="preserve"> </w:t>
      </w:r>
      <w:r>
        <w:rPr>
          <w:spacing w:val="-2"/>
          <w:sz w:val="24"/>
        </w:rPr>
        <w:t>Database.</w:t>
      </w:r>
      <w:r>
        <w:rPr>
          <w:spacing w:val="24"/>
          <w:sz w:val="24"/>
        </w:rPr>
        <w:t xml:space="preserve"> </w:t>
      </w:r>
      <w:r>
        <w:rPr>
          <w:spacing w:val="-2"/>
          <w:sz w:val="24"/>
        </w:rPr>
        <w:t>Product</w:t>
      </w:r>
      <w:r>
        <w:rPr>
          <w:spacing w:val="-13"/>
          <w:sz w:val="24"/>
        </w:rPr>
        <w:t xml:space="preserve"> </w:t>
      </w:r>
      <w:r>
        <w:rPr>
          <w:spacing w:val="-2"/>
          <w:sz w:val="24"/>
        </w:rPr>
        <w:t>Database</w:t>
      </w:r>
      <w:r>
        <w:rPr>
          <w:spacing w:val="-13"/>
          <w:sz w:val="24"/>
        </w:rPr>
        <w:t xml:space="preserve"> </w:t>
      </w:r>
      <w:r>
        <w:rPr>
          <w:spacing w:val="-2"/>
          <w:sz w:val="24"/>
        </w:rPr>
        <w:t xml:space="preserve">information </w:t>
      </w:r>
      <w:r>
        <w:rPr>
          <w:sz w:val="24"/>
        </w:rPr>
        <w:t>for</w:t>
      </w:r>
      <w:r>
        <w:rPr>
          <w:spacing w:val="-15"/>
          <w:sz w:val="24"/>
        </w:rPr>
        <w:t xml:space="preserve"> </w:t>
      </w:r>
      <w:r>
        <w:rPr>
          <w:sz w:val="24"/>
        </w:rPr>
        <w:t>Finished</w:t>
      </w:r>
      <w:r>
        <w:rPr>
          <w:spacing w:val="-10"/>
          <w:sz w:val="24"/>
        </w:rPr>
        <w:t xml:space="preserve"> </w:t>
      </w:r>
      <w:r>
        <w:rPr>
          <w:sz w:val="24"/>
        </w:rPr>
        <w:t>Marijuana</w:t>
      </w:r>
      <w:r>
        <w:rPr>
          <w:spacing w:val="-15"/>
          <w:sz w:val="24"/>
        </w:rPr>
        <w:t xml:space="preserve"> </w:t>
      </w:r>
      <w:r>
        <w:rPr>
          <w:sz w:val="24"/>
        </w:rPr>
        <w:t>Products</w:t>
      </w:r>
      <w:r>
        <w:rPr>
          <w:spacing w:val="-13"/>
          <w:sz w:val="24"/>
        </w:rPr>
        <w:t xml:space="preserve"> </w:t>
      </w:r>
      <w:r>
        <w:rPr>
          <w:sz w:val="24"/>
        </w:rPr>
        <w:t>purchased</w:t>
      </w:r>
      <w:r>
        <w:rPr>
          <w:spacing w:val="-15"/>
          <w:sz w:val="24"/>
        </w:rPr>
        <w:t xml:space="preserve"> </w:t>
      </w:r>
      <w:r>
        <w:rPr>
          <w:sz w:val="24"/>
        </w:rPr>
        <w:t>at</w:t>
      </w:r>
      <w:r>
        <w:rPr>
          <w:spacing w:val="-13"/>
          <w:sz w:val="24"/>
        </w:rPr>
        <w:t xml:space="preserve"> </w:t>
      </w:r>
      <w:r>
        <w:rPr>
          <w:sz w:val="24"/>
        </w:rPr>
        <w:t>Wholesale</w:t>
      </w:r>
      <w:r>
        <w:rPr>
          <w:spacing w:val="-15"/>
          <w:sz w:val="24"/>
        </w:rPr>
        <w:t xml:space="preserve"> </w:t>
      </w:r>
      <w:r>
        <w:rPr>
          <w:sz w:val="24"/>
        </w:rPr>
        <w:t>from</w:t>
      </w:r>
      <w:r>
        <w:rPr>
          <w:spacing w:val="-13"/>
          <w:sz w:val="24"/>
        </w:rPr>
        <w:t xml:space="preserve"> </w:t>
      </w:r>
      <w:r>
        <w:rPr>
          <w:sz w:val="24"/>
        </w:rPr>
        <w:t>Product</w:t>
      </w:r>
      <w:r>
        <w:rPr>
          <w:spacing w:val="-12"/>
          <w:sz w:val="24"/>
        </w:rPr>
        <w:t xml:space="preserve"> </w:t>
      </w:r>
      <w:r>
        <w:rPr>
          <w:sz w:val="24"/>
        </w:rPr>
        <w:t>Manufacturers</w:t>
      </w:r>
      <w:r>
        <w:rPr>
          <w:spacing w:val="-15"/>
          <w:sz w:val="24"/>
        </w:rPr>
        <w:t xml:space="preserve"> </w:t>
      </w:r>
      <w:r>
        <w:rPr>
          <w:sz w:val="24"/>
        </w:rPr>
        <w:t>that</w:t>
      </w:r>
      <w:r>
        <w:rPr>
          <w:spacing w:val="-12"/>
          <w:sz w:val="24"/>
        </w:rPr>
        <w:t xml:space="preserve"> </w:t>
      </w:r>
      <w:r>
        <w:rPr>
          <w:sz w:val="24"/>
        </w:rPr>
        <w:t xml:space="preserve">are </w:t>
      </w:r>
      <w:r>
        <w:rPr>
          <w:spacing w:val="-2"/>
          <w:sz w:val="24"/>
        </w:rPr>
        <w:t>not</w:t>
      </w:r>
      <w:r>
        <w:rPr>
          <w:spacing w:val="-11"/>
          <w:sz w:val="24"/>
        </w:rPr>
        <w:t xml:space="preserve"> </w:t>
      </w:r>
      <w:r>
        <w:rPr>
          <w:spacing w:val="-2"/>
          <w:sz w:val="24"/>
        </w:rPr>
        <w:t>White</w:t>
      </w:r>
      <w:r>
        <w:rPr>
          <w:spacing w:val="-7"/>
          <w:sz w:val="24"/>
        </w:rPr>
        <w:t xml:space="preserve"> </w:t>
      </w:r>
      <w:r>
        <w:rPr>
          <w:spacing w:val="-2"/>
          <w:sz w:val="24"/>
        </w:rPr>
        <w:t>Labeled</w:t>
      </w:r>
      <w:r>
        <w:rPr>
          <w:spacing w:val="-11"/>
          <w:sz w:val="24"/>
        </w:rPr>
        <w:t xml:space="preserve"> </w:t>
      </w:r>
      <w:r>
        <w:rPr>
          <w:spacing w:val="-2"/>
          <w:sz w:val="24"/>
        </w:rPr>
        <w:t>shall</w:t>
      </w:r>
      <w:r>
        <w:rPr>
          <w:spacing w:val="-8"/>
          <w:sz w:val="24"/>
        </w:rPr>
        <w:t xml:space="preserve"> </w:t>
      </w:r>
      <w:r>
        <w:rPr>
          <w:spacing w:val="-2"/>
          <w:sz w:val="24"/>
        </w:rPr>
        <w:t>remain</w:t>
      </w:r>
      <w:r>
        <w:rPr>
          <w:spacing w:val="-12"/>
          <w:sz w:val="24"/>
        </w:rPr>
        <w:t xml:space="preserve"> </w:t>
      </w:r>
      <w:r>
        <w:rPr>
          <w:spacing w:val="-2"/>
          <w:sz w:val="24"/>
        </w:rPr>
        <w:t>the</w:t>
      </w:r>
      <w:r>
        <w:rPr>
          <w:spacing w:val="-11"/>
          <w:sz w:val="24"/>
        </w:rPr>
        <w:t xml:space="preserve"> </w:t>
      </w:r>
      <w:r>
        <w:rPr>
          <w:spacing w:val="-2"/>
          <w:sz w:val="24"/>
        </w:rPr>
        <w:t>responsibility</w:t>
      </w:r>
      <w:r>
        <w:rPr>
          <w:spacing w:val="-13"/>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Product</w:t>
      </w:r>
      <w:r>
        <w:rPr>
          <w:spacing w:val="-8"/>
          <w:sz w:val="24"/>
        </w:rPr>
        <w:t xml:space="preserve"> </w:t>
      </w:r>
      <w:r>
        <w:rPr>
          <w:spacing w:val="-2"/>
          <w:sz w:val="24"/>
        </w:rPr>
        <w:t>Manufacturer</w:t>
      </w:r>
      <w:r>
        <w:rPr>
          <w:spacing w:val="-13"/>
          <w:sz w:val="24"/>
        </w:rPr>
        <w:t xml:space="preserve"> </w:t>
      </w:r>
      <w:r>
        <w:rPr>
          <w:spacing w:val="-2"/>
          <w:sz w:val="24"/>
        </w:rPr>
        <w:t>under</w:t>
      </w:r>
      <w:r>
        <w:rPr>
          <w:spacing w:val="-10"/>
          <w:sz w:val="24"/>
        </w:rPr>
        <w:t xml:space="preserve"> </w:t>
      </w:r>
      <w:r>
        <w:rPr>
          <w:spacing w:val="-2"/>
          <w:sz w:val="24"/>
        </w:rPr>
        <w:t>935</w:t>
      </w:r>
      <w:r>
        <w:rPr>
          <w:spacing w:val="-7"/>
          <w:sz w:val="24"/>
        </w:rPr>
        <w:t xml:space="preserve"> </w:t>
      </w:r>
      <w:r>
        <w:rPr>
          <w:spacing w:val="-2"/>
          <w:sz w:val="24"/>
        </w:rPr>
        <w:t>CMR 500.130(6).</w:t>
      </w:r>
    </w:p>
    <w:p w14:paraId="7B179F25" w14:textId="77777777" w:rsidR="008770CC" w:rsidRDefault="003650F5">
      <w:pPr>
        <w:pStyle w:val="ListParagraph"/>
        <w:numPr>
          <w:ilvl w:val="1"/>
          <w:numId w:val="5"/>
        </w:numPr>
        <w:tabs>
          <w:tab w:val="left" w:pos="2179"/>
        </w:tabs>
        <w:spacing w:before="9"/>
        <w:ind w:left="2179" w:hanging="444"/>
        <w:rPr>
          <w:sz w:val="24"/>
        </w:rPr>
      </w:pPr>
      <w:r>
        <w:rPr>
          <w:sz w:val="24"/>
        </w:rPr>
        <w:t>The Delivery</w:t>
      </w:r>
      <w:r>
        <w:rPr>
          <w:spacing w:val="-13"/>
          <w:sz w:val="24"/>
        </w:rPr>
        <w:t xml:space="preserve"> </w:t>
      </w:r>
      <w:r>
        <w:rPr>
          <w:sz w:val="24"/>
        </w:rPr>
        <w:t xml:space="preserve">Operator shall provide the </w:t>
      </w:r>
      <w:r>
        <w:rPr>
          <w:spacing w:val="-2"/>
          <w:sz w:val="24"/>
        </w:rPr>
        <w:t>following:</w:t>
      </w:r>
    </w:p>
    <w:p w14:paraId="54414101" w14:textId="77777777" w:rsidR="008770CC" w:rsidRDefault="003650F5">
      <w:pPr>
        <w:pStyle w:val="ListParagraph"/>
        <w:numPr>
          <w:ilvl w:val="2"/>
          <w:numId w:val="5"/>
        </w:numPr>
        <w:tabs>
          <w:tab w:val="left" w:pos="2425"/>
        </w:tabs>
        <w:spacing w:before="2" w:line="242" w:lineRule="auto"/>
        <w:ind w:right="209" w:firstLine="0"/>
        <w:rPr>
          <w:sz w:val="24"/>
        </w:rPr>
      </w:pPr>
      <w:r>
        <w:rPr>
          <w:sz w:val="24"/>
        </w:rPr>
        <w:t>A</w:t>
      </w:r>
      <w:r>
        <w:rPr>
          <w:spacing w:val="-14"/>
          <w:sz w:val="24"/>
        </w:rPr>
        <w:t xml:space="preserve"> </w:t>
      </w:r>
      <w:r>
        <w:rPr>
          <w:sz w:val="24"/>
        </w:rPr>
        <w:t>photograph</w:t>
      </w:r>
      <w:r>
        <w:rPr>
          <w:spacing w:val="-12"/>
          <w:sz w:val="24"/>
        </w:rPr>
        <w:t xml:space="preserve"> </w:t>
      </w:r>
      <w:r>
        <w:rPr>
          <w:sz w:val="24"/>
        </w:rPr>
        <w:t>of</w:t>
      </w:r>
      <w:r>
        <w:rPr>
          <w:spacing w:val="-11"/>
          <w:sz w:val="24"/>
        </w:rPr>
        <w:t xml:space="preserve"> </w:t>
      </w:r>
      <w:r>
        <w:rPr>
          <w:sz w:val="24"/>
        </w:rPr>
        <w:t>a</w:t>
      </w:r>
      <w:r>
        <w:rPr>
          <w:spacing w:val="-14"/>
          <w:sz w:val="24"/>
        </w:rPr>
        <w:t xml:space="preserve"> </w:t>
      </w:r>
      <w:r>
        <w:rPr>
          <w:sz w:val="24"/>
        </w:rPr>
        <w:t>Finished</w:t>
      </w:r>
      <w:r>
        <w:rPr>
          <w:spacing w:val="-13"/>
          <w:sz w:val="24"/>
        </w:rPr>
        <w:t xml:space="preserve"> </w:t>
      </w:r>
      <w:r>
        <w:rPr>
          <w:sz w:val="24"/>
        </w:rPr>
        <w:t>Marijuana</w:t>
      </w:r>
      <w:r>
        <w:rPr>
          <w:spacing w:val="-15"/>
          <w:sz w:val="24"/>
        </w:rPr>
        <w:t xml:space="preserve"> </w:t>
      </w:r>
      <w:r>
        <w:rPr>
          <w:sz w:val="24"/>
        </w:rPr>
        <w:t>Product</w:t>
      </w:r>
      <w:r>
        <w:rPr>
          <w:spacing w:val="-13"/>
          <w:sz w:val="24"/>
        </w:rPr>
        <w:t xml:space="preserve"> </w:t>
      </w:r>
      <w:r>
        <w:rPr>
          <w:sz w:val="24"/>
        </w:rPr>
        <w:t>outside</w:t>
      </w:r>
      <w:r>
        <w:rPr>
          <w:spacing w:val="-13"/>
          <w:sz w:val="24"/>
        </w:rPr>
        <w:t xml:space="preserve"> </w:t>
      </w:r>
      <w:r>
        <w:rPr>
          <w:sz w:val="24"/>
        </w:rPr>
        <w:t>of</w:t>
      </w:r>
      <w:r>
        <w:rPr>
          <w:spacing w:val="-14"/>
          <w:sz w:val="24"/>
        </w:rPr>
        <w:t xml:space="preserve"> </w:t>
      </w:r>
      <w:r>
        <w:rPr>
          <w:sz w:val="24"/>
        </w:rPr>
        <w:t>but</w:t>
      </w:r>
      <w:r>
        <w:rPr>
          <w:spacing w:val="-13"/>
          <w:sz w:val="24"/>
        </w:rPr>
        <w:t xml:space="preserve"> </w:t>
      </w:r>
      <w:r>
        <w:rPr>
          <w:sz w:val="24"/>
        </w:rPr>
        <w:t>next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Marijuana Product's packaging; provided however</w:t>
      </w:r>
      <w:r>
        <w:rPr>
          <w:spacing w:val="-1"/>
          <w:sz w:val="24"/>
        </w:rPr>
        <w:t xml:space="preserve"> </w:t>
      </w:r>
      <w:r>
        <w:rPr>
          <w:sz w:val="24"/>
        </w:rPr>
        <w:t>that where</w:t>
      </w:r>
      <w:r>
        <w:rPr>
          <w:spacing w:val="-1"/>
          <w:sz w:val="24"/>
        </w:rPr>
        <w:t xml:space="preserve"> </w:t>
      </w:r>
      <w:r>
        <w:rPr>
          <w:sz w:val="24"/>
        </w:rPr>
        <w:t>single servings of a multi-serving product are unable to be easily identified because of its form, a description of what constitutes</w:t>
      </w:r>
      <w:r>
        <w:rPr>
          <w:spacing w:val="-8"/>
          <w:sz w:val="24"/>
        </w:rPr>
        <w:t xml:space="preserve"> </w:t>
      </w:r>
      <w:r>
        <w:rPr>
          <w:sz w:val="24"/>
        </w:rPr>
        <w:t>a</w:t>
      </w:r>
      <w:r>
        <w:rPr>
          <w:spacing w:val="-9"/>
          <w:sz w:val="24"/>
        </w:rPr>
        <w:t xml:space="preserve"> </w:t>
      </w:r>
      <w:r>
        <w:rPr>
          <w:sz w:val="24"/>
        </w:rPr>
        <w:t>single</w:t>
      </w:r>
      <w:r>
        <w:rPr>
          <w:spacing w:val="-11"/>
          <w:sz w:val="24"/>
        </w:rPr>
        <w:t xml:space="preserve"> </w:t>
      </w:r>
      <w:r>
        <w:rPr>
          <w:sz w:val="24"/>
        </w:rPr>
        <w:t>serving</w:t>
      </w:r>
      <w:r>
        <w:rPr>
          <w:spacing w:val="-14"/>
          <w:sz w:val="24"/>
        </w:rPr>
        <w:t xml:space="preserve"> </w:t>
      </w:r>
      <w:r>
        <w:rPr>
          <w:sz w:val="24"/>
        </w:rPr>
        <w:t>shall</w:t>
      </w:r>
      <w:r>
        <w:rPr>
          <w:spacing w:val="-10"/>
          <w:sz w:val="24"/>
        </w:rPr>
        <w:t xml:space="preserve"> </w:t>
      </w:r>
      <w:r>
        <w:rPr>
          <w:sz w:val="24"/>
        </w:rPr>
        <w:t>be</w:t>
      </w:r>
      <w:r>
        <w:rPr>
          <w:spacing w:val="-12"/>
          <w:sz w:val="24"/>
        </w:rPr>
        <w:t xml:space="preserve"> </w:t>
      </w:r>
      <w:r>
        <w:rPr>
          <w:sz w:val="24"/>
        </w:rPr>
        <w:t>provided</w:t>
      </w:r>
      <w:r>
        <w:rPr>
          <w:spacing w:val="-12"/>
          <w:sz w:val="24"/>
        </w:rPr>
        <w:t xml:space="preserve"> </w:t>
      </w:r>
      <w:r>
        <w:rPr>
          <w:sz w:val="24"/>
        </w:rPr>
        <w:t>(</w:t>
      </w:r>
      <w:r>
        <w:rPr>
          <w:i/>
          <w:sz w:val="24"/>
        </w:rPr>
        <w:t>e.g</w:t>
      </w:r>
      <w:r>
        <w:rPr>
          <w:sz w:val="24"/>
        </w:rPr>
        <w:t>.</w:t>
      </w:r>
      <w:r>
        <w:rPr>
          <w:spacing w:val="-11"/>
          <w:sz w:val="24"/>
        </w:rPr>
        <w:t xml:space="preserve"> </w:t>
      </w:r>
      <w:r>
        <w:rPr>
          <w:sz w:val="24"/>
        </w:rPr>
        <w:t>a</w:t>
      </w:r>
      <w:r>
        <w:rPr>
          <w:spacing w:val="-12"/>
          <w:sz w:val="24"/>
        </w:rPr>
        <w:t xml:space="preserve"> </w:t>
      </w:r>
      <w:r>
        <w:rPr>
          <w:sz w:val="24"/>
        </w:rPr>
        <w:t>single</w:t>
      </w:r>
      <w:r>
        <w:rPr>
          <w:spacing w:val="-11"/>
          <w:sz w:val="24"/>
        </w:rPr>
        <w:t xml:space="preserve"> </w:t>
      </w:r>
      <w:r>
        <w:rPr>
          <w:sz w:val="24"/>
        </w:rPr>
        <w:t>serving</w:t>
      </w:r>
      <w:r>
        <w:rPr>
          <w:spacing w:val="-15"/>
          <w:sz w:val="24"/>
        </w:rPr>
        <w:t xml:space="preserve"> </w:t>
      </w:r>
      <w:r>
        <w:rPr>
          <w:sz w:val="24"/>
        </w:rPr>
        <w:t>is</w:t>
      </w:r>
      <w:r>
        <w:rPr>
          <w:spacing w:val="-10"/>
          <w:sz w:val="24"/>
        </w:rPr>
        <w:t xml:space="preserve"> </w:t>
      </w:r>
      <w:r>
        <w:rPr>
          <w:sz w:val="24"/>
        </w:rPr>
        <w:t>a</w:t>
      </w:r>
      <w:r>
        <w:rPr>
          <w:spacing w:val="-9"/>
          <w:sz w:val="24"/>
        </w:rPr>
        <w:t xml:space="preserve"> </w:t>
      </w:r>
      <w:r>
        <w:rPr>
          <w:sz w:val="24"/>
        </w:rPr>
        <w:t>1"</w:t>
      </w:r>
      <w:r>
        <w:rPr>
          <w:spacing w:val="-10"/>
          <w:sz w:val="24"/>
        </w:rPr>
        <w:t xml:space="preserve"> </w:t>
      </w:r>
      <w:r>
        <w:rPr>
          <w:sz w:val="24"/>
        </w:rPr>
        <w:t>x</w:t>
      </w:r>
      <w:r>
        <w:rPr>
          <w:spacing w:val="-7"/>
          <w:sz w:val="24"/>
        </w:rPr>
        <w:t xml:space="preserve"> </w:t>
      </w:r>
      <w:r>
        <w:rPr>
          <w:sz w:val="24"/>
        </w:rPr>
        <w:t>1"</w:t>
      </w:r>
      <w:r>
        <w:rPr>
          <w:spacing w:val="-10"/>
          <w:sz w:val="24"/>
        </w:rPr>
        <w:t xml:space="preserve"> </w:t>
      </w:r>
      <w:r>
        <w:rPr>
          <w:sz w:val="24"/>
        </w:rPr>
        <w:t>square);</w:t>
      </w:r>
    </w:p>
    <w:p w14:paraId="6667B939" w14:textId="77777777" w:rsidR="008770CC" w:rsidRDefault="003650F5">
      <w:pPr>
        <w:pStyle w:val="ListParagraph"/>
        <w:numPr>
          <w:ilvl w:val="2"/>
          <w:numId w:val="5"/>
        </w:numPr>
        <w:tabs>
          <w:tab w:val="left" w:pos="2455"/>
        </w:tabs>
        <w:spacing w:before="3"/>
        <w:ind w:left="2455" w:hanging="360"/>
        <w:rPr>
          <w:sz w:val="24"/>
        </w:rPr>
      </w:pPr>
      <w:r>
        <w:rPr>
          <w:sz w:val="24"/>
        </w:rPr>
        <w:t>A</w:t>
      </w:r>
      <w:r>
        <w:rPr>
          <w:spacing w:val="-3"/>
          <w:sz w:val="24"/>
        </w:rPr>
        <w:t xml:space="preserve"> </w:t>
      </w:r>
      <w:r>
        <w:rPr>
          <w:sz w:val="24"/>
        </w:rPr>
        <w:t>photograph</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Product</w:t>
      </w:r>
      <w:r>
        <w:rPr>
          <w:spacing w:val="-2"/>
          <w:sz w:val="24"/>
        </w:rPr>
        <w:t xml:space="preserve"> </w:t>
      </w:r>
      <w:r>
        <w:rPr>
          <w:sz w:val="24"/>
        </w:rPr>
        <w:t>inside</w:t>
      </w:r>
      <w:r>
        <w:rPr>
          <w:spacing w:val="-2"/>
          <w:sz w:val="24"/>
        </w:rPr>
        <w:t xml:space="preserve"> </w:t>
      </w:r>
      <w:r>
        <w:rPr>
          <w:sz w:val="24"/>
        </w:rPr>
        <w:t>packaging;</w:t>
      </w:r>
      <w:r>
        <w:rPr>
          <w:spacing w:val="-2"/>
          <w:sz w:val="24"/>
        </w:rPr>
        <w:t xml:space="preserve"> </w:t>
      </w:r>
      <w:r>
        <w:rPr>
          <w:spacing w:val="-5"/>
          <w:sz w:val="24"/>
        </w:rPr>
        <w:t>and</w:t>
      </w:r>
    </w:p>
    <w:p w14:paraId="3439B532" w14:textId="77777777" w:rsidR="008770CC" w:rsidRDefault="003650F5">
      <w:pPr>
        <w:pStyle w:val="ListParagraph"/>
        <w:numPr>
          <w:ilvl w:val="2"/>
          <w:numId w:val="5"/>
        </w:numPr>
        <w:tabs>
          <w:tab w:val="left" w:pos="2455"/>
        </w:tabs>
        <w:spacing w:before="5"/>
        <w:ind w:left="2455" w:hanging="360"/>
        <w:rPr>
          <w:sz w:val="24"/>
        </w:rPr>
      </w:pPr>
      <w:r>
        <w:rPr>
          <w:sz w:val="24"/>
        </w:rPr>
        <w:t xml:space="preserve">The name of the Product Manufacturer that produced the Marijuana </w:t>
      </w:r>
      <w:r>
        <w:rPr>
          <w:spacing w:val="-2"/>
          <w:sz w:val="24"/>
        </w:rPr>
        <w:t>Product.</w:t>
      </w:r>
    </w:p>
    <w:p w14:paraId="24E911D0" w14:textId="77777777" w:rsidR="008770CC" w:rsidRDefault="003650F5">
      <w:pPr>
        <w:pStyle w:val="ListParagraph"/>
        <w:numPr>
          <w:ilvl w:val="1"/>
          <w:numId w:val="5"/>
        </w:numPr>
        <w:tabs>
          <w:tab w:val="left" w:pos="2234"/>
        </w:tabs>
        <w:spacing w:before="3" w:line="242" w:lineRule="auto"/>
        <w:ind w:right="211" w:firstLine="0"/>
        <w:rPr>
          <w:sz w:val="24"/>
        </w:rPr>
      </w:pPr>
      <w:r>
        <w:rPr>
          <w:sz w:val="24"/>
        </w:rPr>
        <w:t xml:space="preserve">Photographs submitted shall be electronic files in a JPEG format with a minimum </w:t>
      </w:r>
      <w:r>
        <w:rPr>
          <w:spacing w:val="-2"/>
          <w:sz w:val="24"/>
        </w:rPr>
        <w:t>photo</w:t>
      </w:r>
      <w:r>
        <w:rPr>
          <w:spacing w:val="-11"/>
          <w:sz w:val="24"/>
        </w:rPr>
        <w:t xml:space="preserve"> </w:t>
      </w:r>
      <w:r>
        <w:rPr>
          <w:spacing w:val="-2"/>
          <w:sz w:val="24"/>
        </w:rPr>
        <w:t>resolution</w:t>
      </w:r>
      <w:r>
        <w:rPr>
          <w:spacing w:val="-11"/>
          <w:sz w:val="24"/>
        </w:rPr>
        <w:t xml:space="preserve"> </w:t>
      </w:r>
      <w:r>
        <w:rPr>
          <w:spacing w:val="-2"/>
          <w:sz w:val="24"/>
        </w:rPr>
        <w:t>of</w:t>
      </w:r>
      <w:r>
        <w:rPr>
          <w:spacing w:val="-12"/>
          <w:sz w:val="24"/>
        </w:rPr>
        <w:t xml:space="preserve"> </w:t>
      </w:r>
      <w:r>
        <w:rPr>
          <w:spacing w:val="-2"/>
          <w:sz w:val="24"/>
        </w:rPr>
        <w:t>640</w:t>
      </w:r>
      <w:r>
        <w:rPr>
          <w:spacing w:val="-11"/>
          <w:sz w:val="24"/>
        </w:rPr>
        <w:t xml:space="preserve"> </w:t>
      </w:r>
      <w:r>
        <w:rPr>
          <w:spacing w:val="-2"/>
          <w:sz w:val="24"/>
        </w:rPr>
        <w:t>x</w:t>
      </w:r>
      <w:r>
        <w:rPr>
          <w:spacing w:val="-8"/>
          <w:sz w:val="24"/>
        </w:rPr>
        <w:t xml:space="preserve"> </w:t>
      </w:r>
      <w:r>
        <w:rPr>
          <w:spacing w:val="-2"/>
          <w:sz w:val="24"/>
        </w:rPr>
        <w:t>480</w:t>
      </w:r>
      <w:r>
        <w:rPr>
          <w:spacing w:val="-11"/>
          <w:sz w:val="24"/>
        </w:rPr>
        <w:t xml:space="preserve"> </w:t>
      </w:r>
      <w:r>
        <w:rPr>
          <w:spacing w:val="-2"/>
          <w:sz w:val="24"/>
        </w:rPr>
        <w:t>and</w:t>
      </w:r>
      <w:r>
        <w:rPr>
          <w:spacing w:val="-12"/>
          <w:sz w:val="24"/>
        </w:rPr>
        <w:t xml:space="preserve"> </w:t>
      </w:r>
      <w:r>
        <w:rPr>
          <w:spacing w:val="-2"/>
          <w:sz w:val="24"/>
        </w:rPr>
        <w:t>print</w:t>
      </w:r>
      <w:r>
        <w:rPr>
          <w:spacing w:val="-11"/>
          <w:sz w:val="24"/>
        </w:rPr>
        <w:t xml:space="preserve"> </w:t>
      </w:r>
      <w:r>
        <w:rPr>
          <w:spacing w:val="-2"/>
          <w:sz w:val="24"/>
        </w:rPr>
        <w:t>resolution</w:t>
      </w:r>
      <w:r>
        <w:rPr>
          <w:spacing w:val="-11"/>
          <w:sz w:val="24"/>
        </w:rPr>
        <w:t xml:space="preserve"> </w:t>
      </w:r>
      <w:r>
        <w:rPr>
          <w:spacing w:val="-2"/>
          <w:sz w:val="24"/>
        </w:rPr>
        <w:t>of</w:t>
      </w:r>
      <w:r>
        <w:rPr>
          <w:spacing w:val="-12"/>
          <w:sz w:val="24"/>
        </w:rPr>
        <w:t xml:space="preserve"> </w:t>
      </w:r>
      <w:r>
        <w:rPr>
          <w:spacing w:val="-2"/>
          <w:sz w:val="24"/>
        </w:rPr>
        <w:t>300</w:t>
      </w:r>
      <w:r>
        <w:rPr>
          <w:spacing w:val="-11"/>
          <w:sz w:val="24"/>
        </w:rPr>
        <w:t xml:space="preserve"> </w:t>
      </w:r>
      <w:r>
        <w:rPr>
          <w:spacing w:val="-2"/>
          <w:sz w:val="24"/>
        </w:rPr>
        <w:t>DPI.</w:t>
      </w:r>
      <w:r>
        <w:rPr>
          <w:spacing w:val="39"/>
          <w:sz w:val="24"/>
        </w:rPr>
        <w:t xml:space="preserve"> </w:t>
      </w:r>
      <w:r>
        <w:rPr>
          <w:spacing w:val="-2"/>
          <w:sz w:val="24"/>
        </w:rPr>
        <w:t>Photographs</w:t>
      </w:r>
      <w:r>
        <w:rPr>
          <w:spacing w:val="-13"/>
          <w:sz w:val="24"/>
        </w:rPr>
        <w:t xml:space="preserve"> </w:t>
      </w:r>
      <w:r>
        <w:rPr>
          <w:spacing w:val="-2"/>
          <w:sz w:val="24"/>
        </w:rPr>
        <w:t>shall</w:t>
      </w:r>
      <w:r>
        <w:rPr>
          <w:spacing w:val="-11"/>
          <w:sz w:val="24"/>
        </w:rPr>
        <w:t xml:space="preserve"> </w:t>
      </w:r>
      <w:r>
        <w:rPr>
          <w:spacing w:val="-2"/>
          <w:sz w:val="24"/>
        </w:rPr>
        <w:t>be</w:t>
      </w:r>
      <w:r>
        <w:rPr>
          <w:spacing w:val="-12"/>
          <w:sz w:val="24"/>
        </w:rPr>
        <w:t xml:space="preserve"> </w:t>
      </w:r>
      <w:r>
        <w:rPr>
          <w:spacing w:val="-2"/>
          <w:sz w:val="24"/>
        </w:rPr>
        <w:t xml:space="preserve">against </w:t>
      </w:r>
      <w:r>
        <w:rPr>
          <w:sz w:val="24"/>
        </w:rPr>
        <w:t>a white background.</w:t>
      </w:r>
    </w:p>
    <w:p w14:paraId="1C5D1974"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AA63628" w14:textId="77777777" w:rsidR="008770CC" w:rsidRDefault="003650F5">
      <w:pPr>
        <w:pStyle w:val="BodyText"/>
        <w:spacing w:before="49"/>
        <w:ind w:left="180"/>
        <w:jc w:val="left"/>
      </w:pPr>
      <w:r>
        <w:t>500.146:</w:t>
      </w:r>
      <w:r>
        <w:rPr>
          <w:spacing w:val="30"/>
        </w:rPr>
        <w:t xml:space="preserve">  </w:t>
      </w:r>
      <w:r>
        <w:rPr>
          <w:spacing w:val="-2"/>
        </w:rPr>
        <w:t>continued</w:t>
      </w:r>
    </w:p>
    <w:p w14:paraId="15786D28" w14:textId="77777777" w:rsidR="008770CC" w:rsidRDefault="008770CC">
      <w:pPr>
        <w:pStyle w:val="BodyText"/>
        <w:spacing w:before="2"/>
        <w:jc w:val="left"/>
        <w:rPr>
          <w:sz w:val="22"/>
        </w:rPr>
      </w:pPr>
    </w:p>
    <w:p w14:paraId="48005C17" w14:textId="77777777" w:rsidR="008770CC" w:rsidRDefault="003650F5">
      <w:pPr>
        <w:pStyle w:val="ListParagraph"/>
        <w:numPr>
          <w:ilvl w:val="1"/>
          <w:numId w:val="5"/>
        </w:numPr>
        <w:tabs>
          <w:tab w:val="left" w:pos="2357"/>
        </w:tabs>
        <w:spacing w:line="225" w:lineRule="auto"/>
        <w:ind w:right="209" w:firstLine="0"/>
        <w:rPr>
          <w:sz w:val="24"/>
        </w:rPr>
      </w:pPr>
      <w:r>
        <w:rPr>
          <w:sz w:val="24"/>
        </w:rPr>
        <w:t xml:space="preserve">A Delivery Operator shall provide the information required under 935 CMR </w:t>
      </w:r>
      <w:r>
        <w:rPr>
          <w:spacing w:val="-2"/>
          <w:sz w:val="24"/>
        </w:rPr>
        <w:t>500.146(7)(a)</w:t>
      </w:r>
      <w:r>
        <w:rPr>
          <w:spacing w:val="-13"/>
          <w:sz w:val="24"/>
        </w:rPr>
        <w:t xml:space="preserve"> </w:t>
      </w:r>
      <w:r>
        <w:rPr>
          <w:spacing w:val="-2"/>
          <w:sz w:val="24"/>
        </w:rPr>
        <w:t>for</w:t>
      </w:r>
      <w:r>
        <w:rPr>
          <w:spacing w:val="-13"/>
          <w:sz w:val="24"/>
        </w:rPr>
        <w:t xml:space="preserve"> </w:t>
      </w:r>
      <w:r>
        <w:rPr>
          <w:spacing w:val="-2"/>
          <w:sz w:val="24"/>
        </w:rPr>
        <w:t>each</w:t>
      </w:r>
      <w:r>
        <w:rPr>
          <w:spacing w:val="-13"/>
          <w:sz w:val="24"/>
        </w:rPr>
        <w:t xml:space="preserve"> </w:t>
      </w:r>
      <w:r>
        <w:rPr>
          <w:spacing w:val="-2"/>
          <w:sz w:val="24"/>
        </w:rPr>
        <w:t>Finished</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it</w:t>
      </w:r>
      <w:r>
        <w:rPr>
          <w:spacing w:val="-13"/>
          <w:sz w:val="24"/>
        </w:rPr>
        <w:t xml:space="preserve"> </w:t>
      </w:r>
      <w:r>
        <w:rPr>
          <w:spacing w:val="-2"/>
          <w:sz w:val="24"/>
        </w:rPr>
        <w:t>offers</w:t>
      </w:r>
      <w:r>
        <w:rPr>
          <w:spacing w:val="-13"/>
          <w:sz w:val="24"/>
        </w:rPr>
        <w:t xml:space="preserve"> </w:t>
      </w:r>
      <w:r>
        <w:rPr>
          <w:spacing w:val="-2"/>
          <w:sz w:val="24"/>
        </w:rPr>
        <w:t>for</w:t>
      </w:r>
      <w:r>
        <w:rPr>
          <w:spacing w:val="-13"/>
          <w:sz w:val="24"/>
        </w:rPr>
        <w:t xml:space="preserve"> </w:t>
      </w:r>
      <w:r>
        <w:rPr>
          <w:spacing w:val="-2"/>
          <w:sz w:val="24"/>
        </w:rPr>
        <w:t>sale</w:t>
      </w:r>
      <w:r>
        <w:rPr>
          <w:spacing w:val="-13"/>
          <w:sz w:val="24"/>
        </w:rPr>
        <w:t xml:space="preserve"> </w:t>
      </w:r>
      <w:r>
        <w:rPr>
          <w:spacing w:val="-2"/>
          <w:sz w:val="24"/>
        </w:rPr>
        <w:t>and</w:t>
      </w:r>
      <w:r>
        <w:rPr>
          <w:spacing w:val="-13"/>
          <w:sz w:val="24"/>
        </w:rPr>
        <w:t xml:space="preserve"> </w:t>
      </w:r>
      <w:r>
        <w:rPr>
          <w:spacing w:val="-2"/>
          <w:sz w:val="24"/>
        </w:rPr>
        <w:t>delivery</w:t>
      </w:r>
      <w:r>
        <w:rPr>
          <w:spacing w:val="-13"/>
          <w:sz w:val="24"/>
        </w:rPr>
        <w:t xml:space="preserve"> </w:t>
      </w:r>
      <w:r>
        <w:rPr>
          <w:spacing w:val="-2"/>
          <w:sz w:val="24"/>
        </w:rPr>
        <w:t>prior</w:t>
      </w:r>
      <w:r>
        <w:rPr>
          <w:spacing w:val="-13"/>
          <w:sz w:val="24"/>
        </w:rPr>
        <w:t xml:space="preserve"> </w:t>
      </w:r>
      <w:r>
        <w:rPr>
          <w:spacing w:val="-2"/>
          <w:sz w:val="24"/>
        </w:rPr>
        <w:t>to</w:t>
      </w:r>
      <w:r>
        <w:rPr>
          <w:spacing w:val="-13"/>
          <w:sz w:val="24"/>
        </w:rPr>
        <w:t xml:space="preserve"> </w:t>
      </w:r>
      <w:r>
        <w:rPr>
          <w:spacing w:val="-2"/>
          <w:sz w:val="24"/>
        </w:rPr>
        <w:t xml:space="preserve">the </w:t>
      </w:r>
      <w:r>
        <w:rPr>
          <w:sz w:val="24"/>
        </w:rPr>
        <w:t>product being made available for sale and shall update the information whenever a substantial change to packaging or label of the Finished Marijuana Product occurs.</w:t>
      </w:r>
      <w:r>
        <w:rPr>
          <w:spacing w:val="40"/>
          <w:sz w:val="24"/>
        </w:rPr>
        <w:t xml:space="preserve"> </w:t>
      </w:r>
      <w:r>
        <w:rPr>
          <w:sz w:val="24"/>
        </w:rPr>
        <w:t>For purposes</w:t>
      </w:r>
      <w:r>
        <w:rPr>
          <w:spacing w:val="-14"/>
          <w:sz w:val="24"/>
        </w:rPr>
        <w:t xml:space="preserve"> </w:t>
      </w:r>
      <w:r>
        <w:rPr>
          <w:sz w:val="24"/>
        </w:rPr>
        <w:t>of</w:t>
      </w:r>
      <w:r>
        <w:rPr>
          <w:spacing w:val="-12"/>
          <w:sz w:val="24"/>
        </w:rPr>
        <w:t xml:space="preserve"> </w:t>
      </w:r>
      <w:r>
        <w:rPr>
          <w:sz w:val="24"/>
        </w:rPr>
        <w:t>500.146(8)(c),</w:t>
      </w:r>
      <w:r>
        <w:rPr>
          <w:spacing w:val="-15"/>
          <w:sz w:val="24"/>
        </w:rPr>
        <w:t xml:space="preserve"> </w:t>
      </w:r>
      <w:r>
        <w:rPr>
          <w:sz w:val="24"/>
        </w:rPr>
        <w:t>a</w:t>
      </w:r>
      <w:r>
        <w:rPr>
          <w:spacing w:val="-13"/>
          <w:sz w:val="24"/>
        </w:rPr>
        <w:t xml:space="preserve"> </w:t>
      </w:r>
      <w:r>
        <w:rPr>
          <w:sz w:val="24"/>
        </w:rPr>
        <w:t>substantial</w:t>
      </w:r>
      <w:r>
        <w:rPr>
          <w:spacing w:val="-11"/>
          <w:sz w:val="24"/>
        </w:rPr>
        <w:t xml:space="preserve"> </w:t>
      </w:r>
      <w:r>
        <w:rPr>
          <w:sz w:val="24"/>
        </w:rPr>
        <w:t>change</w:t>
      </w:r>
      <w:r>
        <w:rPr>
          <w:spacing w:val="-13"/>
          <w:sz w:val="24"/>
        </w:rPr>
        <w:t xml:space="preserve"> </w:t>
      </w:r>
      <w:r>
        <w:rPr>
          <w:sz w:val="24"/>
        </w:rPr>
        <w:t>shall</w:t>
      </w:r>
      <w:r>
        <w:rPr>
          <w:spacing w:val="-11"/>
          <w:sz w:val="24"/>
        </w:rPr>
        <w:t xml:space="preserve"> </w:t>
      </w:r>
      <w:r>
        <w:rPr>
          <w:sz w:val="24"/>
        </w:rPr>
        <w:t>be</w:t>
      </w:r>
      <w:r>
        <w:rPr>
          <w:spacing w:val="-13"/>
          <w:sz w:val="24"/>
        </w:rPr>
        <w:t xml:space="preserve"> </w:t>
      </w:r>
      <w:r>
        <w:rPr>
          <w:sz w:val="24"/>
        </w:rPr>
        <w:t>a</w:t>
      </w:r>
      <w:r>
        <w:rPr>
          <w:spacing w:val="-13"/>
          <w:sz w:val="24"/>
        </w:rPr>
        <w:t xml:space="preserve"> </w:t>
      </w:r>
      <w:r>
        <w:rPr>
          <w:sz w:val="24"/>
        </w:rPr>
        <w:t>change</w:t>
      </w:r>
      <w:r>
        <w:rPr>
          <w:spacing w:val="-13"/>
          <w:sz w:val="24"/>
        </w:rPr>
        <w:t xml:space="preserve"> </w:t>
      </w:r>
      <w:r>
        <w:rPr>
          <w:sz w:val="24"/>
        </w:rPr>
        <w:t>to</w:t>
      </w:r>
      <w:r>
        <w:rPr>
          <w:spacing w:val="-10"/>
          <w:sz w:val="24"/>
        </w:rPr>
        <w:t xml:space="preserve"> </w:t>
      </w:r>
      <w:r>
        <w:rPr>
          <w:sz w:val="24"/>
        </w:rPr>
        <w:t>the</w:t>
      </w:r>
      <w:r>
        <w:rPr>
          <w:spacing w:val="-12"/>
          <w:sz w:val="24"/>
        </w:rPr>
        <w:t xml:space="preserve"> </w:t>
      </w:r>
      <w:r>
        <w:rPr>
          <w:sz w:val="24"/>
        </w:rPr>
        <w:t>physical</w:t>
      </w:r>
      <w:r>
        <w:rPr>
          <w:spacing w:val="-12"/>
          <w:sz w:val="24"/>
        </w:rPr>
        <w:t xml:space="preserve"> </w:t>
      </w:r>
      <w:r>
        <w:rPr>
          <w:sz w:val="24"/>
        </w:rPr>
        <w:t>attributes or content of the package or label.</w:t>
      </w:r>
    </w:p>
    <w:p w14:paraId="50D9BFE9" w14:textId="77777777" w:rsidR="008770CC" w:rsidRDefault="008770CC">
      <w:pPr>
        <w:pStyle w:val="BodyText"/>
        <w:spacing w:before="5"/>
        <w:jc w:val="left"/>
        <w:rPr>
          <w:sz w:val="22"/>
        </w:rPr>
      </w:pPr>
    </w:p>
    <w:p w14:paraId="4CA43A84" w14:textId="77777777" w:rsidR="008770CC" w:rsidRDefault="003650F5">
      <w:pPr>
        <w:pStyle w:val="ListParagraph"/>
        <w:numPr>
          <w:ilvl w:val="0"/>
          <w:numId w:val="5"/>
        </w:numPr>
        <w:tabs>
          <w:tab w:val="left" w:pos="1942"/>
        </w:tabs>
        <w:spacing w:line="225" w:lineRule="auto"/>
        <w:ind w:left="1380" w:right="211" w:firstLine="0"/>
        <w:rPr>
          <w:sz w:val="24"/>
        </w:rPr>
      </w:pPr>
      <w:r>
        <w:rPr>
          <w:sz w:val="24"/>
        </w:rPr>
        <w:t>In addition to the written operating policies required under 935 CMR 500.105(1), a Delivery Operator shall maintain written policies and procedures which shall include:</w:t>
      </w:r>
    </w:p>
    <w:p w14:paraId="5365B0DE" w14:textId="77777777" w:rsidR="008770CC" w:rsidRDefault="003650F5">
      <w:pPr>
        <w:pStyle w:val="ListParagraph"/>
        <w:numPr>
          <w:ilvl w:val="1"/>
          <w:numId w:val="5"/>
        </w:numPr>
        <w:tabs>
          <w:tab w:val="left" w:pos="2105"/>
        </w:tabs>
        <w:spacing w:line="225" w:lineRule="auto"/>
        <w:ind w:right="210" w:firstLine="0"/>
        <w:rPr>
          <w:sz w:val="24"/>
        </w:rPr>
      </w:pPr>
      <w:r>
        <w:rPr>
          <w:spacing w:val="-4"/>
          <w:sz w:val="24"/>
        </w:rPr>
        <w:t>Policies and procedures</w:t>
      </w:r>
      <w:r>
        <w:rPr>
          <w:spacing w:val="-7"/>
          <w:sz w:val="24"/>
        </w:rPr>
        <w:t xml:space="preserve"> </w:t>
      </w:r>
      <w:r>
        <w:rPr>
          <w:spacing w:val="-4"/>
          <w:sz w:val="24"/>
        </w:rPr>
        <w:t>for adequately</w:t>
      </w:r>
      <w:r>
        <w:rPr>
          <w:spacing w:val="-11"/>
          <w:sz w:val="24"/>
        </w:rPr>
        <w:t xml:space="preserve"> </w:t>
      </w:r>
      <w:r>
        <w:rPr>
          <w:spacing w:val="-4"/>
          <w:sz w:val="24"/>
        </w:rPr>
        <w:t xml:space="preserve">tracking, recording, and documenting all Vendor </w:t>
      </w:r>
      <w:r>
        <w:rPr>
          <w:sz w:val="24"/>
        </w:rPr>
        <w:t>Samples that the Delivery Operator receives from a Marijuana Cultivator, a Marijuana Product Manufacturer, a Microbusiness or a Craft Marijuana Cooperative; and</w:t>
      </w:r>
    </w:p>
    <w:p w14:paraId="7F3F2975" w14:textId="77777777" w:rsidR="008770CC" w:rsidRDefault="003650F5">
      <w:pPr>
        <w:pStyle w:val="ListParagraph"/>
        <w:numPr>
          <w:ilvl w:val="1"/>
          <w:numId w:val="5"/>
        </w:numPr>
        <w:tabs>
          <w:tab w:val="left" w:pos="2299"/>
        </w:tabs>
        <w:spacing w:line="225" w:lineRule="auto"/>
        <w:ind w:right="212" w:firstLine="0"/>
        <w:rPr>
          <w:sz w:val="24"/>
        </w:rPr>
      </w:pPr>
      <w:r>
        <w:rPr>
          <w:sz w:val="24"/>
        </w:rPr>
        <w:t>Policies and procedures for adequately tracking, recording, and documenting all Vendor Samples that the Delivery Operator provides to employees for the purpose of assessing product quality</w:t>
      </w:r>
      <w:r>
        <w:rPr>
          <w:spacing w:val="-4"/>
          <w:sz w:val="24"/>
        </w:rPr>
        <w:t xml:space="preserve"> </w:t>
      </w:r>
      <w:r>
        <w:rPr>
          <w:sz w:val="24"/>
        </w:rPr>
        <w:t>and determining</w:t>
      </w:r>
      <w:r>
        <w:rPr>
          <w:spacing w:val="-1"/>
          <w:sz w:val="24"/>
        </w:rPr>
        <w:t xml:space="preserve"> </w:t>
      </w:r>
      <w:r>
        <w:rPr>
          <w:sz w:val="24"/>
        </w:rPr>
        <w:t>whether to make the product available to sell.</w:t>
      </w:r>
    </w:p>
    <w:p w14:paraId="35267487" w14:textId="77777777" w:rsidR="008770CC" w:rsidRDefault="008770CC">
      <w:pPr>
        <w:pStyle w:val="BodyText"/>
        <w:spacing w:before="1"/>
        <w:jc w:val="left"/>
        <w:rPr>
          <w:sz w:val="16"/>
        </w:rPr>
      </w:pPr>
    </w:p>
    <w:p w14:paraId="1F511ECF" w14:textId="77777777" w:rsidR="008770CC" w:rsidRDefault="003650F5">
      <w:pPr>
        <w:pStyle w:val="ListParagraph"/>
        <w:numPr>
          <w:ilvl w:val="0"/>
          <w:numId w:val="5"/>
        </w:numPr>
        <w:tabs>
          <w:tab w:val="left" w:pos="1959"/>
        </w:tabs>
        <w:spacing w:before="59" w:line="268" w:lineRule="exact"/>
        <w:ind w:left="1959" w:hanging="579"/>
        <w:rPr>
          <w:sz w:val="24"/>
        </w:rPr>
      </w:pPr>
      <w:r>
        <w:rPr>
          <w:sz w:val="24"/>
          <w:u w:val="single"/>
        </w:rPr>
        <w:t>Vendor</w:t>
      </w:r>
      <w:r>
        <w:rPr>
          <w:spacing w:val="-8"/>
          <w:sz w:val="24"/>
          <w:u w:val="single"/>
        </w:rPr>
        <w:t xml:space="preserve"> </w:t>
      </w:r>
      <w:r>
        <w:rPr>
          <w:spacing w:val="-2"/>
          <w:sz w:val="24"/>
          <w:u w:val="single"/>
        </w:rPr>
        <w:t>Samples</w:t>
      </w:r>
      <w:r>
        <w:rPr>
          <w:spacing w:val="-2"/>
          <w:sz w:val="24"/>
        </w:rPr>
        <w:t>.</w:t>
      </w:r>
    </w:p>
    <w:p w14:paraId="0617B4C8" w14:textId="77777777" w:rsidR="008770CC" w:rsidRDefault="003650F5">
      <w:pPr>
        <w:pStyle w:val="ListParagraph"/>
        <w:numPr>
          <w:ilvl w:val="1"/>
          <w:numId w:val="5"/>
        </w:numPr>
        <w:tabs>
          <w:tab w:val="left" w:pos="2278"/>
        </w:tabs>
        <w:spacing w:before="5" w:line="225" w:lineRule="auto"/>
        <w:ind w:right="211" w:firstLine="0"/>
        <w:rPr>
          <w:sz w:val="24"/>
        </w:rPr>
      </w:pPr>
      <w:r>
        <w:rPr>
          <w:sz w:val="24"/>
        </w:rPr>
        <w:t>A Delivery Operator may receive a Vendor Sample of Marijuana flower from a Marijuana Cultivator pursuant to 935 CMR 500.120(13).</w:t>
      </w:r>
      <w:r>
        <w:rPr>
          <w:spacing w:val="40"/>
          <w:sz w:val="24"/>
        </w:rPr>
        <w:t xml:space="preserve"> </w:t>
      </w:r>
      <w:r>
        <w:rPr>
          <w:sz w:val="24"/>
        </w:rPr>
        <w:t>A Delivery</w:t>
      </w:r>
      <w:r>
        <w:rPr>
          <w:spacing w:val="-6"/>
          <w:sz w:val="24"/>
        </w:rPr>
        <w:t xml:space="preserve"> </w:t>
      </w:r>
      <w:r>
        <w:rPr>
          <w:sz w:val="24"/>
        </w:rPr>
        <w:t>Operator may</w:t>
      </w:r>
      <w:r>
        <w:rPr>
          <w:spacing w:val="-4"/>
          <w:sz w:val="24"/>
        </w:rPr>
        <w:t xml:space="preserve"> </w:t>
      </w:r>
      <w:r>
        <w:rPr>
          <w:sz w:val="24"/>
        </w:rPr>
        <w:t>also receive a Vendor Sample of Marijuana Product from a Marijuana Product Manufacturer pursuant to 935 CMR 500.130(8).</w:t>
      </w:r>
      <w:r>
        <w:rPr>
          <w:spacing w:val="40"/>
          <w:sz w:val="24"/>
        </w:rPr>
        <w:t xml:space="preserve"> </w:t>
      </w:r>
      <w:r>
        <w:rPr>
          <w:sz w:val="24"/>
        </w:rPr>
        <w:t xml:space="preserve">Receipt of a Vendor Sample under 935 CMR </w:t>
      </w:r>
      <w:r>
        <w:rPr>
          <w:spacing w:val="-2"/>
          <w:sz w:val="24"/>
        </w:rPr>
        <w:t>500.146(10)</w:t>
      </w:r>
      <w:r>
        <w:rPr>
          <w:spacing w:val="-14"/>
          <w:sz w:val="24"/>
        </w:rPr>
        <w:t xml:space="preserve"> </w:t>
      </w:r>
      <w:r>
        <w:rPr>
          <w:spacing w:val="-2"/>
          <w:sz w:val="24"/>
        </w:rPr>
        <w:t>shall</w:t>
      </w:r>
      <w:r>
        <w:rPr>
          <w:spacing w:val="-11"/>
          <w:sz w:val="24"/>
        </w:rPr>
        <w:t xml:space="preserve"> </w:t>
      </w:r>
      <w:r>
        <w:rPr>
          <w:spacing w:val="-2"/>
          <w:sz w:val="24"/>
        </w:rPr>
        <w:t>not</w:t>
      </w:r>
      <w:r>
        <w:rPr>
          <w:spacing w:val="-8"/>
          <w:sz w:val="24"/>
        </w:rPr>
        <w:t xml:space="preserve"> </w:t>
      </w:r>
      <w:r>
        <w:rPr>
          <w:spacing w:val="-2"/>
          <w:sz w:val="24"/>
        </w:rPr>
        <w:t>be</w:t>
      </w:r>
      <w:r>
        <w:rPr>
          <w:spacing w:val="-10"/>
          <w:sz w:val="24"/>
        </w:rPr>
        <w:t xml:space="preserve"> </w:t>
      </w:r>
      <w:r>
        <w:rPr>
          <w:spacing w:val="-2"/>
          <w:sz w:val="24"/>
        </w:rPr>
        <w:t>considered</w:t>
      </w:r>
      <w:r>
        <w:rPr>
          <w:spacing w:val="-15"/>
          <w:sz w:val="24"/>
        </w:rPr>
        <w:t xml:space="preserve"> </w:t>
      </w:r>
      <w:r>
        <w:rPr>
          <w:spacing w:val="-2"/>
          <w:sz w:val="24"/>
        </w:rPr>
        <w:t>a</w:t>
      </w:r>
      <w:r>
        <w:rPr>
          <w:spacing w:val="-13"/>
          <w:sz w:val="24"/>
        </w:rPr>
        <w:t xml:space="preserve"> </w:t>
      </w:r>
      <w:r>
        <w:rPr>
          <w:spacing w:val="-2"/>
          <w:sz w:val="24"/>
        </w:rPr>
        <w:t>prohibited</w:t>
      </w:r>
      <w:r>
        <w:rPr>
          <w:spacing w:val="-11"/>
          <w:sz w:val="24"/>
        </w:rPr>
        <w:t xml:space="preserve"> </w:t>
      </w:r>
      <w:r>
        <w:rPr>
          <w:spacing w:val="-2"/>
          <w:sz w:val="24"/>
        </w:rPr>
        <w:t>practice</w:t>
      </w:r>
      <w:r>
        <w:rPr>
          <w:spacing w:val="-17"/>
          <w:sz w:val="24"/>
        </w:rPr>
        <w:t xml:space="preserve"> </w:t>
      </w:r>
      <w:r>
        <w:rPr>
          <w:spacing w:val="-2"/>
          <w:sz w:val="24"/>
        </w:rPr>
        <w:t>under</w:t>
      </w:r>
      <w:r>
        <w:rPr>
          <w:spacing w:val="-14"/>
          <w:sz w:val="24"/>
        </w:rPr>
        <w:t xml:space="preserve"> </w:t>
      </w:r>
      <w:r>
        <w:rPr>
          <w:spacing w:val="-2"/>
          <w:sz w:val="24"/>
        </w:rPr>
        <w:t>935</w:t>
      </w:r>
      <w:r>
        <w:rPr>
          <w:spacing w:val="-11"/>
          <w:sz w:val="24"/>
        </w:rPr>
        <w:t xml:space="preserve"> </w:t>
      </w:r>
      <w:r>
        <w:rPr>
          <w:spacing w:val="-2"/>
          <w:sz w:val="24"/>
        </w:rPr>
        <w:t>CMR</w:t>
      </w:r>
      <w:r>
        <w:rPr>
          <w:spacing w:val="-11"/>
          <w:sz w:val="24"/>
        </w:rPr>
        <w:t xml:space="preserve"> </w:t>
      </w:r>
      <w:r>
        <w:rPr>
          <w:spacing w:val="-2"/>
          <w:sz w:val="24"/>
        </w:rPr>
        <w:t>500.105(4)(b)20.</w:t>
      </w:r>
    </w:p>
    <w:p w14:paraId="567F1E5E" w14:textId="77777777" w:rsidR="008770CC" w:rsidRDefault="003650F5">
      <w:pPr>
        <w:pStyle w:val="ListParagraph"/>
        <w:numPr>
          <w:ilvl w:val="1"/>
          <w:numId w:val="5"/>
        </w:numPr>
        <w:tabs>
          <w:tab w:val="left" w:pos="2192"/>
        </w:tabs>
        <w:spacing w:line="253" w:lineRule="exact"/>
        <w:ind w:left="2192" w:hanging="457"/>
        <w:rPr>
          <w:sz w:val="24"/>
        </w:rPr>
      </w:pPr>
      <w:r>
        <w:rPr>
          <w:sz w:val="24"/>
        </w:rPr>
        <w:t>Vendor</w:t>
      </w:r>
      <w:r>
        <w:rPr>
          <w:spacing w:val="-2"/>
          <w:sz w:val="24"/>
        </w:rPr>
        <w:t xml:space="preserve"> </w:t>
      </w:r>
      <w:r>
        <w:rPr>
          <w:sz w:val="24"/>
        </w:rPr>
        <w:t>Samples</w:t>
      </w:r>
      <w:r>
        <w:rPr>
          <w:spacing w:val="-1"/>
          <w:sz w:val="24"/>
        </w:rPr>
        <w:t xml:space="preserve"> </w:t>
      </w:r>
      <w:r>
        <w:rPr>
          <w:sz w:val="24"/>
        </w:rPr>
        <w:t>may</w:t>
      </w:r>
      <w:r>
        <w:rPr>
          <w:spacing w:val="-12"/>
          <w:sz w:val="24"/>
        </w:rPr>
        <w:t xml:space="preserve"> </w:t>
      </w:r>
      <w:r>
        <w:rPr>
          <w:sz w:val="24"/>
        </w:rPr>
        <w:t>not</w:t>
      </w:r>
      <w:r>
        <w:rPr>
          <w:spacing w:val="-1"/>
          <w:sz w:val="24"/>
        </w:rPr>
        <w:t xml:space="preserve"> </w:t>
      </w:r>
      <w:r>
        <w:rPr>
          <w:sz w:val="24"/>
        </w:rPr>
        <w:t>be</w:t>
      </w:r>
      <w:r>
        <w:rPr>
          <w:spacing w:val="-1"/>
          <w:sz w:val="24"/>
        </w:rPr>
        <w:t xml:space="preserve"> </w:t>
      </w:r>
      <w:r>
        <w:rPr>
          <w:sz w:val="24"/>
        </w:rPr>
        <w:t>sold to</w:t>
      </w:r>
      <w:r>
        <w:rPr>
          <w:spacing w:val="-1"/>
          <w:sz w:val="24"/>
        </w:rPr>
        <w:t xml:space="preserve"> </w:t>
      </w:r>
      <w:r>
        <w:rPr>
          <w:sz w:val="24"/>
        </w:rPr>
        <w:t>another</w:t>
      </w:r>
      <w:r>
        <w:rPr>
          <w:spacing w:val="-1"/>
          <w:sz w:val="24"/>
        </w:rPr>
        <w:t xml:space="preserve"> </w:t>
      </w:r>
      <w:r>
        <w:rPr>
          <w:sz w:val="24"/>
        </w:rPr>
        <w:t>licensee</w:t>
      </w:r>
      <w:r>
        <w:rPr>
          <w:spacing w:val="-1"/>
          <w:sz w:val="24"/>
        </w:rPr>
        <w:t xml:space="preserve"> </w:t>
      </w:r>
      <w:r>
        <w:rPr>
          <w:sz w:val="24"/>
        </w:rPr>
        <w:t xml:space="preserve">or </w:t>
      </w:r>
      <w:r>
        <w:rPr>
          <w:spacing w:val="-2"/>
          <w:sz w:val="24"/>
        </w:rPr>
        <w:t>Consumer.</w:t>
      </w:r>
    </w:p>
    <w:p w14:paraId="65BCE173" w14:textId="77777777" w:rsidR="008770CC" w:rsidRDefault="003650F5">
      <w:pPr>
        <w:pStyle w:val="ListParagraph"/>
        <w:numPr>
          <w:ilvl w:val="1"/>
          <w:numId w:val="5"/>
        </w:numPr>
        <w:tabs>
          <w:tab w:val="left" w:pos="2191"/>
        </w:tabs>
        <w:spacing w:before="6" w:line="225" w:lineRule="auto"/>
        <w:ind w:right="210" w:firstLine="0"/>
        <w:rPr>
          <w:sz w:val="24"/>
        </w:rPr>
      </w:pPr>
      <w:r>
        <w:rPr>
          <w:sz w:val="24"/>
        </w:rPr>
        <w:t>A Delivery Operator may</w:t>
      </w:r>
      <w:r>
        <w:rPr>
          <w:spacing w:val="-4"/>
          <w:sz w:val="24"/>
        </w:rPr>
        <w:t xml:space="preserve"> </w:t>
      </w:r>
      <w:r>
        <w:rPr>
          <w:sz w:val="24"/>
        </w:rPr>
        <w:t>provide the Vendor Samples it receives</w:t>
      </w:r>
      <w:r>
        <w:rPr>
          <w:spacing w:val="-1"/>
          <w:sz w:val="24"/>
        </w:rPr>
        <w:t xml:space="preserve"> </w:t>
      </w:r>
      <w:r>
        <w:rPr>
          <w:sz w:val="24"/>
        </w:rPr>
        <w:t xml:space="preserve">from a Marijuana Cultivator or a Marijuana Product Manufacturer to its Employees for the purpose of </w:t>
      </w:r>
      <w:r>
        <w:rPr>
          <w:spacing w:val="-2"/>
          <w:sz w:val="24"/>
        </w:rPr>
        <w:t>assessing</w:t>
      </w:r>
      <w:r>
        <w:rPr>
          <w:spacing w:val="-9"/>
          <w:sz w:val="24"/>
        </w:rPr>
        <w:t xml:space="preserve"> </w:t>
      </w:r>
      <w:r>
        <w:rPr>
          <w:spacing w:val="-2"/>
          <w:sz w:val="24"/>
        </w:rPr>
        <w:t>product</w:t>
      </w:r>
      <w:r>
        <w:rPr>
          <w:spacing w:val="-6"/>
          <w:sz w:val="24"/>
        </w:rPr>
        <w:t xml:space="preserve"> </w:t>
      </w:r>
      <w:r>
        <w:rPr>
          <w:spacing w:val="-2"/>
          <w:sz w:val="24"/>
        </w:rPr>
        <w:t>quality</w:t>
      </w:r>
      <w:r>
        <w:rPr>
          <w:spacing w:val="-13"/>
          <w:sz w:val="24"/>
        </w:rPr>
        <w:t xml:space="preserve"> </w:t>
      </w:r>
      <w:r>
        <w:rPr>
          <w:spacing w:val="-2"/>
          <w:sz w:val="24"/>
        </w:rPr>
        <w:t>and</w:t>
      </w:r>
      <w:r>
        <w:rPr>
          <w:spacing w:val="-6"/>
          <w:sz w:val="24"/>
        </w:rPr>
        <w:t xml:space="preserve"> </w:t>
      </w:r>
      <w:r>
        <w:rPr>
          <w:spacing w:val="-2"/>
          <w:sz w:val="24"/>
        </w:rPr>
        <w:t>determining</w:t>
      </w:r>
      <w:r>
        <w:rPr>
          <w:spacing w:val="-11"/>
          <w:sz w:val="24"/>
        </w:rPr>
        <w:t xml:space="preserve"> </w:t>
      </w:r>
      <w:r>
        <w:rPr>
          <w:spacing w:val="-2"/>
          <w:sz w:val="24"/>
        </w:rPr>
        <w:t>whether</w:t>
      </w:r>
      <w:r>
        <w:rPr>
          <w:spacing w:val="-9"/>
          <w:sz w:val="24"/>
        </w:rPr>
        <w:t xml:space="preserve"> </w:t>
      </w:r>
      <w:r>
        <w:rPr>
          <w:spacing w:val="-2"/>
          <w:sz w:val="24"/>
        </w:rPr>
        <w:t>to</w:t>
      </w:r>
      <w:r>
        <w:rPr>
          <w:spacing w:val="-4"/>
          <w:sz w:val="24"/>
        </w:rPr>
        <w:t xml:space="preserve"> </w:t>
      </w:r>
      <w:r>
        <w:rPr>
          <w:spacing w:val="-2"/>
          <w:sz w:val="24"/>
        </w:rPr>
        <w:t>make</w:t>
      </w:r>
      <w:r>
        <w:rPr>
          <w:spacing w:val="-9"/>
          <w:sz w:val="24"/>
        </w:rPr>
        <w:t xml:space="preserve"> </w:t>
      </w:r>
      <w:r>
        <w:rPr>
          <w:spacing w:val="-2"/>
          <w:sz w:val="24"/>
        </w:rPr>
        <w:t>the</w:t>
      </w:r>
      <w:r>
        <w:rPr>
          <w:spacing w:val="-8"/>
          <w:sz w:val="24"/>
        </w:rPr>
        <w:t xml:space="preserve"> </w:t>
      </w:r>
      <w:r>
        <w:rPr>
          <w:spacing w:val="-2"/>
          <w:sz w:val="24"/>
        </w:rPr>
        <w:t>product</w:t>
      </w:r>
      <w:r>
        <w:rPr>
          <w:spacing w:val="-6"/>
          <w:sz w:val="24"/>
        </w:rPr>
        <w:t xml:space="preserve"> </w:t>
      </w:r>
      <w:r>
        <w:rPr>
          <w:spacing w:val="-2"/>
          <w:sz w:val="24"/>
        </w:rPr>
        <w:t>available</w:t>
      </w:r>
      <w:r>
        <w:rPr>
          <w:spacing w:val="-8"/>
          <w:sz w:val="24"/>
        </w:rPr>
        <w:t xml:space="preserve"> </w:t>
      </w:r>
      <w:r>
        <w:rPr>
          <w:spacing w:val="-2"/>
          <w:sz w:val="24"/>
        </w:rPr>
        <w:t>to</w:t>
      </w:r>
      <w:r>
        <w:rPr>
          <w:spacing w:val="-4"/>
          <w:sz w:val="24"/>
        </w:rPr>
        <w:t xml:space="preserve"> </w:t>
      </w:r>
      <w:r>
        <w:rPr>
          <w:spacing w:val="-2"/>
          <w:sz w:val="24"/>
        </w:rPr>
        <w:t>sell</w:t>
      </w:r>
      <w:r>
        <w:rPr>
          <w:spacing w:val="-5"/>
          <w:sz w:val="24"/>
        </w:rPr>
        <w:t xml:space="preserve"> </w:t>
      </w:r>
      <w:r>
        <w:rPr>
          <w:spacing w:val="-2"/>
          <w:sz w:val="24"/>
        </w:rPr>
        <w:t xml:space="preserve">the </w:t>
      </w:r>
      <w:r>
        <w:rPr>
          <w:sz w:val="24"/>
        </w:rPr>
        <w:t>product.</w:t>
      </w:r>
      <w:r>
        <w:rPr>
          <w:spacing w:val="40"/>
          <w:sz w:val="24"/>
        </w:rPr>
        <w:t xml:space="preserve"> </w:t>
      </w:r>
      <w:r>
        <w:rPr>
          <w:sz w:val="24"/>
        </w:rPr>
        <w:t>Vendor Samples may not be consumed on any</w:t>
      </w:r>
      <w:r>
        <w:rPr>
          <w:spacing w:val="-1"/>
          <w:sz w:val="24"/>
        </w:rPr>
        <w:t xml:space="preserve"> </w:t>
      </w:r>
      <w:r>
        <w:rPr>
          <w:sz w:val="24"/>
        </w:rPr>
        <w:t>licensed Premises.</w:t>
      </w:r>
    </w:p>
    <w:p w14:paraId="1A21E8CC" w14:textId="77777777" w:rsidR="008770CC" w:rsidRDefault="003650F5">
      <w:pPr>
        <w:pStyle w:val="ListParagraph"/>
        <w:numPr>
          <w:ilvl w:val="1"/>
          <w:numId w:val="5"/>
        </w:numPr>
        <w:tabs>
          <w:tab w:val="left" w:pos="2248"/>
        </w:tabs>
        <w:spacing w:line="225" w:lineRule="auto"/>
        <w:ind w:right="212" w:firstLine="0"/>
        <w:rPr>
          <w:sz w:val="24"/>
        </w:rPr>
      </w:pPr>
      <w:r>
        <w:rPr>
          <w:sz w:val="24"/>
        </w:rPr>
        <w:t xml:space="preserve">Vendor Sample limits. A Marijuana Delivery Operator is limited to providing the following aggregate amounts of Vendor Samples to all Employees in a calendar month </w:t>
      </w:r>
      <w:r>
        <w:rPr>
          <w:spacing w:val="-2"/>
          <w:sz w:val="24"/>
        </w:rPr>
        <w:t>period:</w:t>
      </w:r>
    </w:p>
    <w:p w14:paraId="21ECA2CB" w14:textId="77777777" w:rsidR="008770CC" w:rsidRDefault="003650F5">
      <w:pPr>
        <w:pStyle w:val="ListParagraph"/>
        <w:numPr>
          <w:ilvl w:val="2"/>
          <w:numId w:val="5"/>
        </w:numPr>
        <w:tabs>
          <w:tab w:val="left" w:pos="2548"/>
        </w:tabs>
        <w:spacing w:line="225" w:lineRule="auto"/>
        <w:ind w:right="210" w:firstLine="0"/>
        <w:rPr>
          <w:sz w:val="24"/>
        </w:rPr>
      </w:pPr>
      <w:r>
        <w:rPr>
          <w:sz w:val="24"/>
        </w:rPr>
        <w:t>Four grams per strain of Marijuana flower and no more than seven strains of Marijuana flower;</w:t>
      </w:r>
    </w:p>
    <w:p w14:paraId="0E2E0091" w14:textId="77777777" w:rsidR="008770CC" w:rsidRDefault="003650F5">
      <w:pPr>
        <w:pStyle w:val="ListParagraph"/>
        <w:numPr>
          <w:ilvl w:val="2"/>
          <w:numId w:val="5"/>
        </w:numPr>
        <w:tabs>
          <w:tab w:val="left" w:pos="2561"/>
        </w:tabs>
        <w:spacing w:line="225" w:lineRule="auto"/>
        <w:ind w:right="212" w:firstLine="0"/>
        <w:rPr>
          <w:sz w:val="24"/>
        </w:rPr>
      </w:pPr>
      <w:r>
        <w:rPr>
          <w:sz w:val="24"/>
        </w:rPr>
        <w:t xml:space="preserve">Five grams of Marijuana concentrate or extract including, but not limited to, </w:t>
      </w:r>
      <w:r>
        <w:rPr>
          <w:spacing w:val="-2"/>
          <w:sz w:val="24"/>
        </w:rPr>
        <w:t>Tinctures;</w:t>
      </w:r>
    </w:p>
    <w:p w14:paraId="15D884B5" w14:textId="77777777" w:rsidR="008770CC" w:rsidRDefault="003650F5">
      <w:pPr>
        <w:pStyle w:val="ListParagraph"/>
        <w:numPr>
          <w:ilvl w:val="2"/>
          <w:numId w:val="5"/>
        </w:numPr>
        <w:tabs>
          <w:tab w:val="left" w:pos="2498"/>
        </w:tabs>
        <w:spacing w:line="225" w:lineRule="auto"/>
        <w:ind w:right="213" w:firstLine="0"/>
        <w:rPr>
          <w:sz w:val="24"/>
        </w:rPr>
      </w:pPr>
      <w:r>
        <w:rPr>
          <w:sz w:val="24"/>
        </w:rPr>
        <w:t>Five hundred milligrams of Edibles whereby the serving size of each individual sample</w:t>
      </w:r>
      <w:r>
        <w:rPr>
          <w:spacing w:val="-1"/>
          <w:sz w:val="24"/>
        </w:rPr>
        <w:t xml:space="preserve"> </w:t>
      </w:r>
      <w:r>
        <w:rPr>
          <w:sz w:val="24"/>
        </w:rPr>
        <w:t>does</w:t>
      </w:r>
      <w:r>
        <w:rPr>
          <w:spacing w:val="-1"/>
          <w:sz w:val="24"/>
        </w:rPr>
        <w:t xml:space="preserve"> </w:t>
      </w:r>
      <w:r>
        <w:rPr>
          <w:sz w:val="24"/>
        </w:rPr>
        <w:t>not exceed</w:t>
      </w:r>
      <w:r>
        <w:rPr>
          <w:spacing w:val="-1"/>
          <w:sz w:val="24"/>
        </w:rPr>
        <w:t xml:space="preserve"> </w:t>
      </w:r>
      <w:r>
        <w:rPr>
          <w:sz w:val="24"/>
        </w:rPr>
        <w:t>five</w:t>
      </w:r>
      <w:r>
        <w:rPr>
          <w:spacing w:val="-1"/>
          <w:sz w:val="24"/>
        </w:rPr>
        <w:t xml:space="preserve"> </w:t>
      </w:r>
      <w:r>
        <w:rPr>
          <w:sz w:val="24"/>
        </w:rPr>
        <w:t>milligrams and</w:t>
      </w:r>
      <w:r>
        <w:rPr>
          <w:spacing w:val="-1"/>
          <w:sz w:val="24"/>
        </w:rPr>
        <w:t xml:space="preserve"> </w:t>
      </w:r>
      <w:r>
        <w:rPr>
          <w:sz w:val="24"/>
        </w:rPr>
        <w:t>otherwise</w:t>
      </w:r>
      <w:r>
        <w:rPr>
          <w:spacing w:val="-2"/>
          <w:sz w:val="24"/>
        </w:rPr>
        <w:t xml:space="preserve"> </w:t>
      </w:r>
      <w:r>
        <w:rPr>
          <w:sz w:val="24"/>
        </w:rPr>
        <w:t>satisfies</w:t>
      </w:r>
      <w:r>
        <w:rPr>
          <w:spacing w:val="-1"/>
          <w:sz w:val="24"/>
        </w:rPr>
        <w:t xml:space="preserve"> </w:t>
      </w:r>
      <w:r>
        <w:rPr>
          <w:sz w:val="24"/>
        </w:rPr>
        <w:t>the potency</w:t>
      </w:r>
      <w:r>
        <w:rPr>
          <w:spacing w:val="-8"/>
          <w:sz w:val="24"/>
        </w:rPr>
        <w:t xml:space="preserve"> </w:t>
      </w:r>
      <w:r>
        <w:rPr>
          <w:sz w:val="24"/>
        </w:rPr>
        <w:t>levels</w:t>
      </w:r>
      <w:r>
        <w:rPr>
          <w:spacing w:val="-1"/>
          <w:sz w:val="24"/>
        </w:rPr>
        <w:t xml:space="preserve"> </w:t>
      </w:r>
      <w:r>
        <w:rPr>
          <w:sz w:val="24"/>
        </w:rPr>
        <w:t>set forth in 935 CMR 500.150(4); and</w:t>
      </w:r>
    </w:p>
    <w:p w14:paraId="2E67D8EA" w14:textId="77777777" w:rsidR="008770CC" w:rsidRDefault="003650F5">
      <w:pPr>
        <w:pStyle w:val="ListParagraph"/>
        <w:numPr>
          <w:ilvl w:val="2"/>
          <w:numId w:val="5"/>
        </w:numPr>
        <w:tabs>
          <w:tab w:val="left" w:pos="2554"/>
        </w:tabs>
        <w:spacing w:line="225" w:lineRule="auto"/>
        <w:ind w:right="210" w:firstLine="0"/>
        <w:rPr>
          <w:sz w:val="24"/>
        </w:rPr>
      </w:pPr>
      <w:r>
        <w:rPr>
          <w:sz w:val="24"/>
        </w:rPr>
        <w:t>Five units of sale per Cannabis product line and no more than six individual Cannabis product lines.</w:t>
      </w:r>
      <w:r>
        <w:rPr>
          <w:spacing w:val="40"/>
          <w:sz w:val="24"/>
        </w:rPr>
        <w:t xml:space="preserve"> </w:t>
      </w:r>
      <w:r>
        <w:rPr>
          <w:sz w:val="24"/>
        </w:rPr>
        <w:t>For purposes of 935 CMR 500.146(10), a Cannabis product line shall mean items bearing the same Stock Keeping Unit Number.</w:t>
      </w:r>
    </w:p>
    <w:p w14:paraId="60F95595" w14:textId="77777777" w:rsidR="008770CC" w:rsidRDefault="003650F5">
      <w:pPr>
        <w:pStyle w:val="ListParagraph"/>
        <w:numPr>
          <w:ilvl w:val="1"/>
          <w:numId w:val="5"/>
        </w:numPr>
        <w:tabs>
          <w:tab w:val="left" w:pos="2155"/>
        </w:tabs>
        <w:spacing w:line="253" w:lineRule="exact"/>
        <w:ind w:left="2155" w:hanging="420"/>
        <w:rPr>
          <w:sz w:val="24"/>
        </w:rPr>
      </w:pPr>
      <w:r>
        <w:rPr>
          <w:sz w:val="24"/>
        </w:rPr>
        <w:t>Upon</w:t>
      </w:r>
      <w:r>
        <w:rPr>
          <w:spacing w:val="-11"/>
          <w:sz w:val="24"/>
        </w:rPr>
        <w:t xml:space="preserve"> </w:t>
      </w:r>
      <w:r>
        <w:rPr>
          <w:sz w:val="24"/>
        </w:rPr>
        <w:t>providing</w:t>
      </w:r>
      <w:r>
        <w:rPr>
          <w:spacing w:val="-11"/>
          <w:sz w:val="24"/>
        </w:rPr>
        <w:t xml:space="preserve"> </w:t>
      </w:r>
      <w:r>
        <w:rPr>
          <w:sz w:val="24"/>
        </w:rPr>
        <w:t>a</w:t>
      </w:r>
      <w:r>
        <w:rPr>
          <w:spacing w:val="-11"/>
          <w:sz w:val="24"/>
        </w:rPr>
        <w:t xml:space="preserve"> </w:t>
      </w:r>
      <w:r>
        <w:rPr>
          <w:sz w:val="24"/>
        </w:rPr>
        <w:t>Vendor</w:t>
      </w:r>
      <w:r>
        <w:rPr>
          <w:spacing w:val="-11"/>
          <w:sz w:val="24"/>
        </w:rPr>
        <w:t xml:space="preserve"> </w:t>
      </w:r>
      <w:r>
        <w:rPr>
          <w:sz w:val="24"/>
        </w:rPr>
        <w:t>Sample</w:t>
      </w:r>
      <w:r>
        <w:rPr>
          <w:spacing w:val="-9"/>
          <w:sz w:val="24"/>
        </w:rPr>
        <w:t xml:space="preserve"> </w:t>
      </w:r>
      <w:r>
        <w:rPr>
          <w:sz w:val="24"/>
        </w:rPr>
        <w:t>to</w:t>
      </w:r>
      <w:r>
        <w:rPr>
          <w:spacing w:val="-9"/>
          <w:sz w:val="24"/>
        </w:rPr>
        <w:t xml:space="preserve"> </w:t>
      </w:r>
      <w:r>
        <w:rPr>
          <w:sz w:val="24"/>
        </w:rPr>
        <w:t>an</w:t>
      </w:r>
      <w:r>
        <w:rPr>
          <w:spacing w:val="-10"/>
          <w:sz w:val="24"/>
        </w:rPr>
        <w:t xml:space="preserve"> </w:t>
      </w:r>
      <w:r>
        <w:rPr>
          <w:sz w:val="24"/>
        </w:rPr>
        <w:t>employee,</w:t>
      </w:r>
      <w:r>
        <w:rPr>
          <w:spacing w:val="-13"/>
          <w:sz w:val="24"/>
        </w:rPr>
        <w:t xml:space="preserve"> </w:t>
      </w:r>
      <w:r>
        <w:rPr>
          <w:sz w:val="24"/>
        </w:rPr>
        <w:t>the</w:t>
      </w:r>
      <w:r>
        <w:rPr>
          <w:spacing w:val="-12"/>
          <w:sz w:val="24"/>
        </w:rPr>
        <w:t xml:space="preserve"> </w:t>
      </w:r>
      <w:r>
        <w:rPr>
          <w:sz w:val="24"/>
        </w:rPr>
        <w:t>Delivery</w:t>
      </w:r>
      <w:r>
        <w:rPr>
          <w:spacing w:val="-19"/>
          <w:sz w:val="24"/>
        </w:rPr>
        <w:t xml:space="preserve"> </w:t>
      </w:r>
      <w:r>
        <w:rPr>
          <w:sz w:val="24"/>
        </w:rPr>
        <w:t>Operator</w:t>
      </w:r>
      <w:r>
        <w:rPr>
          <w:spacing w:val="-15"/>
          <w:sz w:val="24"/>
        </w:rPr>
        <w:t xml:space="preserve"> </w:t>
      </w:r>
      <w:r>
        <w:rPr>
          <w:sz w:val="24"/>
        </w:rPr>
        <w:t>shall</w:t>
      </w:r>
      <w:r>
        <w:rPr>
          <w:spacing w:val="-8"/>
          <w:sz w:val="24"/>
        </w:rPr>
        <w:t xml:space="preserve"> </w:t>
      </w:r>
      <w:r>
        <w:rPr>
          <w:spacing w:val="-2"/>
          <w:sz w:val="24"/>
        </w:rPr>
        <w:t>record:</w:t>
      </w:r>
    </w:p>
    <w:p w14:paraId="58552765" w14:textId="77777777" w:rsidR="008770CC" w:rsidRDefault="003650F5">
      <w:pPr>
        <w:pStyle w:val="ListParagraph"/>
        <w:numPr>
          <w:ilvl w:val="2"/>
          <w:numId w:val="5"/>
        </w:numPr>
        <w:tabs>
          <w:tab w:val="left" w:pos="2561"/>
        </w:tabs>
        <w:spacing w:before="2" w:line="225" w:lineRule="auto"/>
        <w:ind w:right="212" w:firstLine="0"/>
        <w:rPr>
          <w:sz w:val="24"/>
        </w:rPr>
      </w:pPr>
      <w:r>
        <w:rPr>
          <w:sz w:val="24"/>
        </w:rPr>
        <w:t>The reduction in quantity of the total weight or item count under the unique alphanumeric identifier associated with the Vendor Sample;</w:t>
      </w:r>
    </w:p>
    <w:p w14:paraId="55D5279B" w14:textId="77777777" w:rsidR="008770CC" w:rsidRDefault="003650F5">
      <w:pPr>
        <w:pStyle w:val="ListParagraph"/>
        <w:numPr>
          <w:ilvl w:val="2"/>
          <w:numId w:val="5"/>
        </w:numPr>
        <w:tabs>
          <w:tab w:val="left" w:pos="2455"/>
        </w:tabs>
        <w:spacing w:line="254" w:lineRule="exact"/>
        <w:ind w:left="2455" w:hanging="360"/>
        <w:rPr>
          <w:sz w:val="24"/>
        </w:rPr>
      </w:pPr>
      <w:r>
        <w:rPr>
          <w:sz w:val="24"/>
        </w:rPr>
        <w:t>The</w:t>
      </w:r>
      <w:r>
        <w:rPr>
          <w:spacing w:val="-1"/>
          <w:sz w:val="24"/>
        </w:rPr>
        <w:t xml:space="preserve"> </w:t>
      </w:r>
      <w:r>
        <w:rPr>
          <w:sz w:val="24"/>
        </w:rPr>
        <w:t>date and</w:t>
      </w:r>
      <w:r>
        <w:rPr>
          <w:spacing w:val="-1"/>
          <w:sz w:val="24"/>
        </w:rPr>
        <w:t xml:space="preserve"> </w:t>
      </w:r>
      <w:r>
        <w:rPr>
          <w:sz w:val="24"/>
        </w:rPr>
        <w:t>time the Vendor</w:t>
      </w:r>
      <w:r>
        <w:rPr>
          <w:spacing w:val="-1"/>
          <w:sz w:val="24"/>
        </w:rPr>
        <w:t xml:space="preserve"> </w:t>
      </w:r>
      <w:r>
        <w:rPr>
          <w:sz w:val="24"/>
        </w:rPr>
        <w:t>Sample was provided</w:t>
      </w:r>
      <w:r>
        <w:rPr>
          <w:spacing w:val="-1"/>
          <w:sz w:val="24"/>
        </w:rPr>
        <w:t xml:space="preserve"> </w:t>
      </w:r>
      <w:r>
        <w:rPr>
          <w:sz w:val="24"/>
        </w:rPr>
        <w:t xml:space="preserve">to the </w:t>
      </w:r>
      <w:r>
        <w:rPr>
          <w:spacing w:val="-2"/>
          <w:sz w:val="24"/>
        </w:rPr>
        <w:t>Employee;</w:t>
      </w:r>
    </w:p>
    <w:p w14:paraId="6D5D3DF2" w14:textId="77777777" w:rsidR="008770CC" w:rsidRDefault="003650F5">
      <w:pPr>
        <w:pStyle w:val="ListParagraph"/>
        <w:numPr>
          <w:ilvl w:val="2"/>
          <w:numId w:val="5"/>
        </w:numPr>
        <w:tabs>
          <w:tab w:val="left" w:pos="2462"/>
        </w:tabs>
        <w:spacing w:line="259" w:lineRule="exact"/>
        <w:ind w:left="2462" w:hanging="367"/>
        <w:rPr>
          <w:sz w:val="24"/>
        </w:rPr>
      </w:pPr>
      <w:r>
        <w:rPr>
          <w:sz w:val="24"/>
        </w:rPr>
        <w:t>The</w:t>
      </w:r>
      <w:r>
        <w:rPr>
          <w:spacing w:val="-3"/>
          <w:sz w:val="24"/>
        </w:rPr>
        <w:t xml:space="preserve"> </w:t>
      </w:r>
      <w:r>
        <w:rPr>
          <w:sz w:val="24"/>
        </w:rPr>
        <w:t>agent</w:t>
      </w:r>
      <w:r>
        <w:rPr>
          <w:spacing w:val="-2"/>
          <w:sz w:val="24"/>
        </w:rPr>
        <w:t xml:space="preserve"> </w:t>
      </w:r>
      <w:r>
        <w:rPr>
          <w:sz w:val="24"/>
        </w:rPr>
        <w:t>registration</w:t>
      </w:r>
      <w:r>
        <w:rPr>
          <w:spacing w:val="-3"/>
          <w:sz w:val="24"/>
        </w:rPr>
        <w:t xml:space="preserve"> </w:t>
      </w:r>
      <w:r>
        <w:rPr>
          <w:sz w:val="24"/>
        </w:rPr>
        <w:t>number</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employee</w:t>
      </w:r>
      <w:r>
        <w:rPr>
          <w:spacing w:val="-2"/>
          <w:sz w:val="24"/>
        </w:rPr>
        <w:t xml:space="preserve"> </w:t>
      </w:r>
      <w:r>
        <w:rPr>
          <w:sz w:val="24"/>
        </w:rPr>
        <w:t>receiving</w:t>
      </w:r>
      <w:r>
        <w:rPr>
          <w:spacing w:val="-7"/>
          <w:sz w:val="24"/>
        </w:rPr>
        <w:t xml:space="preserve"> </w:t>
      </w:r>
      <w:r>
        <w:rPr>
          <w:sz w:val="24"/>
        </w:rPr>
        <w:t>the</w:t>
      </w:r>
      <w:r>
        <w:rPr>
          <w:spacing w:val="-1"/>
          <w:sz w:val="24"/>
        </w:rPr>
        <w:t xml:space="preserve"> </w:t>
      </w:r>
      <w:r>
        <w:rPr>
          <w:sz w:val="24"/>
        </w:rPr>
        <w:t>Vendor</w:t>
      </w:r>
      <w:r>
        <w:rPr>
          <w:spacing w:val="-3"/>
          <w:sz w:val="24"/>
        </w:rPr>
        <w:t xml:space="preserve"> </w:t>
      </w:r>
      <w:r>
        <w:rPr>
          <w:sz w:val="24"/>
        </w:rPr>
        <w:t xml:space="preserve">Sample; </w:t>
      </w:r>
      <w:r>
        <w:rPr>
          <w:spacing w:val="-5"/>
          <w:sz w:val="24"/>
        </w:rPr>
        <w:t>and</w:t>
      </w:r>
    </w:p>
    <w:p w14:paraId="2D1E688C" w14:textId="77777777" w:rsidR="008770CC" w:rsidRDefault="003650F5">
      <w:pPr>
        <w:pStyle w:val="ListParagraph"/>
        <w:numPr>
          <w:ilvl w:val="2"/>
          <w:numId w:val="5"/>
        </w:numPr>
        <w:tabs>
          <w:tab w:val="left" w:pos="2455"/>
        </w:tabs>
        <w:spacing w:line="259" w:lineRule="exact"/>
        <w:ind w:left="2455" w:hanging="360"/>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as</w:t>
      </w:r>
      <w:r>
        <w:rPr>
          <w:spacing w:val="-2"/>
          <w:sz w:val="24"/>
        </w:rPr>
        <w:t xml:space="preserve"> </w:t>
      </w:r>
      <w:r>
        <w:rPr>
          <w:sz w:val="24"/>
        </w:rPr>
        <w:t>it</w:t>
      </w:r>
      <w:r>
        <w:rPr>
          <w:spacing w:val="-3"/>
          <w:sz w:val="24"/>
        </w:rPr>
        <w:t xml:space="preserve"> </w:t>
      </w:r>
      <w:r>
        <w:rPr>
          <w:sz w:val="24"/>
        </w:rPr>
        <w:t>appears</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agent</w:t>
      </w:r>
      <w:r>
        <w:rPr>
          <w:spacing w:val="-2"/>
          <w:sz w:val="24"/>
        </w:rPr>
        <w:t xml:space="preserve"> </w:t>
      </w:r>
      <w:r>
        <w:rPr>
          <w:sz w:val="24"/>
        </w:rPr>
        <w:t>registration</w:t>
      </w:r>
      <w:r>
        <w:rPr>
          <w:spacing w:val="-2"/>
          <w:sz w:val="24"/>
        </w:rPr>
        <w:t xml:space="preserve"> card.</w:t>
      </w:r>
    </w:p>
    <w:p w14:paraId="029D919D" w14:textId="77777777" w:rsidR="008770CC" w:rsidRDefault="003650F5">
      <w:pPr>
        <w:pStyle w:val="ListParagraph"/>
        <w:numPr>
          <w:ilvl w:val="1"/>
          <w:numId w:val="5"/>
        </w:numPr>
        <w:tabs>
          <w:tab w:val="left" w:pos="2172"/>
        </w:tabs>
        <w:spacing w:before="5" w:line="225" w:lineRule="auto"/>
        <w:ind w:right="205" w:firstLine="0"/>
        <w:rPr>
          <w:sz w:val="24"/>
        </w:rPr>
      </w:pPr>
      <w:r>
        <w:rPr>
          <w:sz w:val="24"/>
        </w:rPr>
        <w:t>All Vendor Samples provided by</w:t>
      </w:r>
      <w:r>
        <w:rPr>
          <w:spacing w:val="-1"/>
          <w:sz w:val="24"/>
        </w:rPr>
        <w:t xml:space="preserve"> </w:t>
      </w:r>
      <w:r>
        <w:rPr>
          <w:sz w:val="24"/>
        </w:rPr>
        <w:t>a Delivery</w:t>
      </w:r>
      <w:r>
        <w:rPr>
          <w:spacing w:val="-4"/>
          <w:sz w:val="24"/>
        </w:rPr>
        <w:t xml:space="preserve"> </w:t>
      </w:r>
      <w:r>
        <w:rPr>
          <w:sz w:val="24"/>
        </w:rPr>
        <w:t xml:space="preserve">Operator to its employees shall also be </w:t>
      </w:r>
      <w:r>
        <w:rPr>
          <w:spacing w:val="-2"/>
          <w:sz w:val="24"/>
        </w:rPr>
        <w:t>entered</w:t>
      </w:r>
      <w:r>
        <w:rPr>
          <w:spacing w:val="-13"/>
          <w:sz w:val="24"/>
        </w:rPr>
        <w:t xml:space="preserve"> </w:t>
      </w:r>
      <w:r>
        <w:rPr>
          <w:spacing w:val="-2"/>
          <w:sz w:val="24"/>
        </w:rPr>
        <w:t>into</w:t>
      </w:r>
      <w:r>
        <w:rPr>
          <w:spacing w:val="-13"/>
          <w:sz w:val="24"/>
        </w:rPr>
        <w:t xml:space="preserve"> </w:t>
      </w:r>
      <w:r>
        <w:rPr>
          <w:spacing w:val="-2"/>
          <w:sz w:val="24"/>
        </w:rPr>
        <w:t>the</w:t>
      </w:r>
      <w:r>
        <w:rPr>
          <w:spacing w:val="-12"/>
          <w:sz w:val="24"/>
        </w:rPr>
        <w:t xml:space="preserve"> </w:t>
      </w:r>
      <w:r>
        <w:rPr>
          <w:spacing w:val="-2"/>
          <w:sz w:val="24"/>
        </w:rPr>
        <w:t>point-of-sale</w:t>
      </w:r>
      <w:r>
        <w:rPr>
          <w:spacing w:val="-12"/>
          <w:sz w:val="24"/>
        </w:rPr>
        <w:t xml:space="preserve"> </w:t>
      </w:r>
      <w:r>
        <w:rPr>
          <w:spacing w:val="-2"/>
          <w:sz w:val="24"/>
        </w:rPr>
        <w:t>system</w:t>
      </w:r>
      <w:r>
        <w:rPr>
          <w:spacing w:val="-11"/>
          <w:sz w:val="24"/>
        </w:rPr>
        <w:t xml:space="preserve"> </w:t>
      </w:r>
      <w:r>
        <w:rPr>
          <w:spacing w:val="-2"/>
          <w:sz w:val="24"/>
        </w:rPr>
        <w:t>and</w:t>
      </w:r>
      <w:r>
        <w:rPr>
          <w:spacing w:val="-13"/>
          <w:sz w:val="24"/>
        </w:rPr>
        <w:t xml:space="preserve"> </w:t>
      </w:r>
      <w:r>
        <w:rPr>
          <w:spacing w:val="-2"/>
          <w:sz w:val="24"/>
        </w:rPr>
        <w:t>shall</w:t>
      </w:r>
      <w:r>
        <w:rPr>
          <w:spacing w:val="-11"/>
          <w:sz w:val="24"/>
        </w:rPr>
        <w:t xml:space="preserve"> </w:t>
      </w:r>
      <w:r>
        <w:rPr>
          <w:spacing w:val="-2"/>
          <w:sz w:val="24"/>
        </w:rPr>
        <w:t>count</w:t>
      </w:r>
      <w:r>
        <w:rPr>
          <w:spacing w:val="-12"/>
          <w:sz w:val="24"/>
        </w:rPr>
        <w:t xml:space="preserve"> </w:t>
      </w:r>
      <w:r>
        <w:rPr>
          <w:spacing w:val="-2"/>
          <w:sz w:val="24"/>
        </w:rPr>
        <w:t>against</w:t>
      </w:r>
      <w:r>
        <w:rPr>
          <w:spacing w:val="-9"/>
          <w:sz w:val="24"/>
        </w:rPr>
        <w:t xml:space="preserve"> </w:t>
      </w:r>
      <w:r>
        <w:rPr>
          <w:spacing w:val="-2"/>
          <w:sz w:val="24"/>
        </w:rPr>
        <w:t>the</w:t>
      </w:r>
      <w:r>
        <w:rPr>
          <w:spacing w:val="-12"/>
          <w:sz w:val="24"/>
        </w:rPr>
        <w:t xml:space="preserve"> </w:t>
      </w:r>
      <w:r>
        <w:rPr>
          <w:spacing w:val="-2"/>
          <w:sz w:val="24"/>
        </w:rPr>
        <w:t>individual</w:t>
      </w:r>
      <w:r>
        <w:rPr>
          <w:spacing w:val="-11"/>
          <w:sz w:val="24"/>
        </w:rPr>
        <w:t xml:space="preserve"> </w:t>
      </w:r>
      <w:r>
        <w:rPr>
          <w:spacing w:val="-2"/>
          <w:sz w:val="24"/>
        </w:rPr>
        <w:t>employee's</w:t>
      </w:r>
      <w:r>
        <w:rPr>
          <w:spacing w:val="-11"/>
          <w:sz w:val="24"/>
        </w:rPr>
        <w:t xml:space="preserve"> </w:t>
      </w:r>
      <w:r>
        <w:rPr>
          <w:spacing w:val="-2"/>
          <w:sz w:val="24"/>
        </w:rPr>
        <w:t xml:space="preserve">daily </w:t>
      </w:r>
      <w:r>
        <w:rPr>
          <w:sz w:val="24"/>
        </w:rPr>
        <w:t>purchase limit, if applicable, consistent with 935 CMR 500.146(2).</w:t>
      </w:r>
    </w:p>
    <w:p w14:paraId="71E7E3D6" w14:textId="77777777" w:rsidR="008770CC" w:rsidRDefault="008770CC">
      <w:pPr>
        <w:pStyle w:val="BodyText"/>
        <w:spacing w:before="2"/>
        <w:jc w:val="left"/>
        <w:rPr>
          <w:sz w:val="16"/>
        </w:rPr>
      </w:pPr>
    </w:p>
    <w:p w14:paraId="681C8499" w14:textId="77777777" w:rsidR="008770CC" w:rsidRDefault="003650F5">
      <w:pPr>
        <w:pStyle w:val="ListParagraph"/>
        <w:numPr>
          <w:ilvl w:val="0"/>
          <w:numId w:val="5"/>
        </w:numPr>
        <w:tabs>
          <w:tab w:val="left" w:pos="1959"/>
        </w:tabs>
        <w:spacing w:before="59" w:line="268" w:lineRule="exact"/>
        <w:ind w:left="1959" w:hanging="579"/>
        <w:rPr>
          <w:sz w:val="24"/>
        </w:rPr>
      </w:pPr>
      <w:r>
        <w:rPr>
          <w:sz w:val="24"/>
          <w:u w:val="single"/>
        </w:rPr>
        <w:t>Sale</w:t>
      </w:r>
      <w:r>
        <w:rPr>
          <w:spacing w:val="-2"/>
          <w:sz w:val="24"/>
          <w:u w:val="single"/>
        </w:rPr>
        <w:t xml:space="preserve"> </w:t>
      </w:r>
      <w:r>
        <w:rPr>
          <w:sz w:val="24"/>
          <w:u w:val="single"/>
        </w:rPr>
        <w:t>of</w:t>
      </w:r>
      <w:r>
        <w:rPr>
          <w:spacing w:val="-2"/>
          <w:sz w:val="24"/>
          <w:u w:val="single"/>
        </w:rPr>
        <w:t xml:space="preserve"> </w:t>
      </w:r>
      <w:r>
        <w:rPr>
          <w:sz w:val="24"/>
          <w:u w:val="single"/>
        </w:rPr>
        <w:t>Marijuana</w:t>
      </w:r>
      <w:r>
        <w:rPr>
          <w:spacing w:val="-2"/>
          <w:sz w:val="24"/>
          <w:u w:val="single"/>
        </w:rPr>
        <w:t xml:space="preserve"> </w:t>
      </w:r>
      <w:r>
        <w:rPr>
          <w:sz w:val="24"/>
          <w:u w:val="single"/>
        </w:rPr>
        <w:t>Vaporizer</w:t>
      </w:r>
      <w:r>
        <w:rPr>
          <w:spacing w:val="-2"/>
          <w:sz w:val="24"/>
          <w:u w:val="single"/>
        </w:rPr>
        <w:t xml:space="preserve"> Devices</w:t>
      </w:r>
      <w:r>
        <w:rPr>
          <w:spacing w:val="-2"/>
          <w:sz w:val="24"/>
        </w:rPr>
        <w:t>.</w:t>
      </w:r>
    </w:p>
    <w:p w14:paraId="2917DC17" w14:textId="77777777" w:rsidR="008770CC" w:rsidRDefault="003650F5">
      <w:pPr>
        <w:pStyle w:val="ListParagraph"/>
        <w:numPr>
          <w:ilvl w:val="1"/>
          <w:numId w:val="5"/>
        </w:numPr>
        <w:tabs>
          <w:tab w:val="left" w:pos="2256"/>
        </w:tabs>
        <w:spacing w:before="5" w:line="225" w:lineRule="auto"/>
        <w:ind w:right="210" w:firstLine="0"/>
        <w:rPr>
          <w:sz w:val="24"/>
        </w:rPr>
      </w:pPr>
      <w:r>
        <w:rPr>
          <w:sz w:val="24"/>
        </w:rPr>
        <w:t xml:space="preserve">A Marijuana Delivery Operator offering Marijuana Vaporizer Devices for sale to </w:t>
      </w:r>
      <w:r>
        <w:rPr>
          <w:spacing w:val="-2"/>
          <w:sz w:val="24"/>
        </w:rPr>
        <w:t>Consumers</w:t>
      </w:r>
      <w:r>
        <w:rPr>
          <w:spacing w:val="-13"/>
          <w:sz w:val="24"/>
        </w:rPr>
        <w:t xml:space="preserve"> </w:t>
      </w:r>
      <w:r>
        <w:rPr>
          <w:spacing w:val="-2"/>
          <w:sz w:val="24"/>
        </w:rPr>
        <w:t>shall</w:t>
      </w:r>
      <w:r>
        <w:rPr>
          <w:spacing w:val="-13"/>
          <w:sz w:val="24"/>
        </w:rPr>
        <w:t xml:space="preserve"> </w:t>
      </w:r>
      <w:r>
        <w:rPr>
          <w:spacing w:val="-2"/>
          <w:sz w:val="24"/>
        </w:rPr>
        <w:t>include</w:t>
      </w:r>
      <w:r>
        <w:rPr>
          <w:spacing w:val="-13"/>
          <w:sz w:val="24"/>
        </w:rPr>
        <w:t xml:space="preserve"> </w:t>
      </w:r>
      <w:r>
        <w:rPr>
          <w:spacing w:val="-2"/>
          <w:sz w:val="24"/>
        </w:rPr>
        <w:t>a</w:t>
      </w:r>
      <w:r>
        <w:rPr>
          <w:spacing w:val="-13"/>
          <w:sz w:val="24"/>
        </w:rPr>
        <w:t xml:space="preserve"> </w:t>
      </w:r>
      <w:r>
        <w:rPr>
          <w:spacing w:val="-2"/>
          <w:sz w:val="24"/>
        </w:rPr>
        <w:t>conspicuous</w:t>
      </w:r>
      <w:r>
        <w:rPr>
          <w:spacing w:val="-13"/>
          <w:sz w:val="24"/>
        </w:rPr>
        <w:t xml:space="preserve"> </w:t>
      </w:r>
      <w:r>
        <w:rPr>
          <w:spacing w:val="-2"/>
          <w:sz w:val="24"/>
        </w:rPr>
        <w:t>and</w:t>
      </w:r>
      <w:r>
        <w:rPr>
          <w:spacing w:val="-13"/>
          <w:sz w:val="24"/>
        </w:rPr>
        <w:t xml:space="preserve"> </w:t>
      </w:r>
      <w:r>
        <w:rPr>
          <w:spacing w:val="-2"/>
          <w:sz w:val="24"/>
        </w:rPr>
        <w:t>prominently</w:t>
      </w:r>
      <w:r>
        <w:rPr>
          <w:spacing w:val="-13"/>
          <w:sz w:val="24"/>
        </w:rPr>
        <w:t xml:space="preserve"> </w:t>
      </w:r>
      <w:r>
        <w:rPr>
          <w:spacing w:val="-2"/>
          <w:sz w:val="24"/>
        </w:rPr>
        <w:t>displayed</w:t>
      </w:r>
      <w:r>
        <w:rPr>
          <w:spacing w:val="-13"/>
          <w:sz w:val="24"/>
        </w:rPr>
        <w:t xml:space="preserve"> </w:t>
      </w:r>
      <w:r>
        <w:rPr>
          <w:spacing w:val="-2"/>
          <w:sz w:val="24"/>
        </w:rPr>
        <w:t>statement</w:t>
      </w:r>
      <w:r>
        <w:rPr>
          <w:spacing w:val="-13"/>
          <w:sz w:val="24"/>
        </w:rPr>
        <w:t xml:space="preserve"> </w:t>
      </w:r>
      <w:r>
        <w:rPr>
          <w:spacing w:val="-2"/>
          <w:sz w:val="24"/>
        </w:rPr>
        <w:t>on</w:t>
      </w:r>
      <w:r>
        <w:rPr>
          <w:spacing w:val="-13"/>
          <w:sz w:val="24"/>
        </w:rPr>
        <w:t xml:space="preserve"> </w:t>
      </w:r>
      <w:r>
        <w:rPr>
          <w:spacing w:val="-2"/>
          <w:sz w:val="24"/>
        </w:rPr>
        <w:t>its</w:t>
      </w:r>
      <w:r>
        <w:rPr>
          <w:spacing w:val="-11"/>
          <w:sz w:val="24"/>
        </w:rPr>
        <w:t xml:space="preserve"> </w:t>
      </w:r>
      <w:r>
        <w:rPr>
          <w:spacing w:val="-2"/>
          <w:sz w:val="24"/>
        </w:rPr>
        <w:t xml:space="preserve">website, </w:t>
      </w:r>
      <w:r>
        <w:rPr>
          <w:sz w:val="24"/>
        </w:rPr>
        <w:t>that is legible and enlarged and contains the following statements:</w:t>
      </w:r>
    </w:p>
    <w:p w14:paraId="13633786" w14:textId="77777777" w:rsidR="008770CC" w:rsidRDefault="003650F5">
      <w:pPr>
        <w:pStyle w:val="ListParagraph"/>
        <w:numPr>
          <w:ilvl w:val="2"/>
          <w:numId w:val="5"/>
        </w:numPr>
        <w:tabs>
          <w:tab w:val="left" w:pos="2476"/>
        </w:tabs>
        <w:spacing w:line="225" w:lineRule="auto"/>
        <w:ind w:right="210" w:firstLine="0"/>
        <w:rPr>
          <w:sz w:val="24"/>
        </w:rPr>
      </w:pPr>
      <w:r>
        <w:rPr>
          <w:sz w:val="24"/>
        </w:rPr>
        <w:t>"Marijuana Vaporizer Devices have been tested for Vitamin E Acetate and other contaminants,</w:t>
      </w:r>
      <w:r>
        <w:rPr>
          <w:spacing w:val="-5"/>
          <w:sz w:val="24"/>
        </w:rPr>
        <w:t xml:space="preserve"> </w:t>
      </w:r>
      <w:r>
        <w:rPr>
          <w:sz w:val="24"/>
        </w:rPr>
        <w:t>with</w:t>
      </w:r>
      <w:r>
        <w:rPr>
          <w:spacing w:val="-3"/>
          <w:sz w:val="24"/>
        </w:rPr>
        <w:t xml:space="preserve"> </w:t>
      </w:r>
      <w:r>
        <w:rPr>
          <w:sz w:val="24"/>
        </w:rPr>
        <w:t>no</w:t>
      </w:r>
      <w:r>
        <w:rPr>
          <w:spacing w:val="-4"/>
          <w:sz w:val="24"/>
        </w:rPr>
        <w:t xml:space="preserve"> </w:t>
      </w:r>
      <w:r>
        <w:rPr>
          <w:sz w:val="24"/>
        </w:rPr>
        <w:t>adverse</w:t>
      </w:r>
      <w:r>
        <w:rPr>
          <w:spacing w:val="-6"/>
          <w:sz w:val="24"/>
        </w:rPr>
        <w:t xml:space="preserve"> </w:t>
      </w:r>
      <w:r>
        <w:rPr>
          <w:sz w:val="24"/>
        </w:rPr>
        <w:t>findings.</w:t>
      </w:r>
      <w:r>
        <w:rPr>
          <w:spacing w:val="-6"/>
          <w:sz w:val="24"/>
        </w:rPr>
        <w:t xml:space="preserve"> </w:t>
      </w:r>
      <w:r>
        <w:rPr>
          <w:sz w:val="24"/>
        </w:rPr>
        <w:t>WARNING:</w:t>
      </w:r>
      <w:r>
        <w:rPr>
          <w:spacing w:val="-6"/>
          <w:sz w:val="24"/>
        </w:rPr>
        <w:t xml:space="preserve"> </w:t>
      </w:r>
      <w:r>
        <w:rPr>
          <w:sz w:val="24"/>
        </w:rPr>
        <w:t>Vaporizer</w:t>
      </w:r>
      <w:r>
        <w:rPr>
          <w:spacing w:val="-6"/>
          <w:sz w:val="24"/>
        </w:rPr>
        <w:t xml:space="preserve"> </w:t>
      </w:r>
      <w:r>
        <w:rPr>
          <w:sz w:val="24"/>
        </w:rPr>
        <w:t>Devices</w:t>
      </w:r>
      <w:r>
        <w:rPr>
          <w:spacing w:val="-8"/>
          <w:sz w:val="24"/>
        </w:rPr>
        <w:t xml:space="preserve"> </w:t>
      </w:r>
      <w:r>
        <w:rPr>
          <w:sz w:val="24"/>
        </w:rPr>
        <w:t>may</w:t>
      </w:r>
      <w:r>
        <w:rPr>
          <w:spacing w:val="-11"/>
          <w:sz w:val="24"/>
        </w:rPr>
        <w:t xml:space="preserve"> </w:t>
      </w:r>
      <w:r>
        <w:rPr>
          <w:sz w:val="24"/>
        </w:rPr>
        <w:t>contain ingredients harmful to health when inhaled."</w:t>
      </w:r>
    </w:p>
    <w:p w14:paraId="6055C900" w14:textId="77777777" w:rsidR="008770CC" w:rsidRDefault="003650F5">
      <w:pPr>
        <w:pStyle w:val="ListParagraph"/>
        <w:numPr>
          <w:ilvl w:val="2"/>
          <w:numId w:val="5"/>
        </w:numPr>
        <w:tabs>
          <w:tab w:val="left" w:pos="2476"/>
        </w:tabs>
        <w:spacing w:line="225" w:lineRule="auto"/>
        <w:ind w:right="204" w:firstLine="0"/>
        <w:rPr>
          <w:sz w:val="24"/>
        </w:rPr>
      </w:pPr>
      <w:r>
        <w:rPr>
          <w:sz w:val="24"/>
        </w:rPr>
        <w:t xml:space="preserve">"Consumers shall have access to the test results of Marijuana Vaporizer Devices </w:t>
      </w:r>
      <w:r>
        <w:rPr>
          <w:spacing w:val="-2"/>
          <w:sz w:val="24"/>
        </w:rPr>
        <w:t>including</w:t>
      </w:r>
      <w:r>
        <w:rPr>
          <w:spacing w:val="-13"/>
          <w:sz w:val="24"/>
        </w:rPr>
        <w:t xml:space="preserve"> </w:t>
      </w:r>
      <w:r>
        <w:rPr>
          <w:spacing w:val="-2"/>
          <w:sz w:val="24"/>
        </w:rPr>
        <w:t>copies</w:t>
      </w:r>
      <w:r>
        <w:rPr>
          <w:spacing w:val="-11"/>
          <w:sz w:val="24"/>
        </w:rPr>
        <w:t xml:space="preserve"> </w:t>
      </w:r>
      <w:r>
        <w:rPr>
          <w:spacing w:val="-2"/>
          <w:sz w:val="24"/>
        </w:rPr>
        <w:t>of</w:t>
      </w:r>
      <w:r>
        <w:rPr>
          <w:spacing w:val="-10"/>
          <w:sz w:val="24"/>
        </w:rPr>
        <w:t xml:space="preserve"> </w:t>
      </w:r>
      <w:r>
        <w:rPr>
          <w:spacing w:val="-2"/>
          <w:sz w:val="24"/>
        </w:rPr>
        <w:t>any</w:t>
      </w:r>
      <w:r>
        <w:rPr>
          <w:spacing w:val="-23"/>
          <w:sz w:val="24"/>
        </w:rPr>
        <w:t xml:space="preserve"> </w:t>
      </w:r>
      <w:r>
        <w:rPr>
          <w:spacing w:val="-2"/>
          <w:sz w:val="24"/>
        </w:rPr>
        <w:t>Certificates</w:t>
      </w:r>
      <w:r>
        <w:rPr>
          <w:spacing w:val="-15"/>
          <w:sz w:val="24"/>
        </w:rPr>
        <w:t xml:space="preserve"> </w:t>
      </w:r>
      <w:r>
        <w:rPr>
          <w:spacing w:val="-2"/>
          <w:sz w:val="24"/>
        </w:rPr>
        <w:t>of</w:t>
      </w:r>
      <w:r>
        <w:rPr>
          <w:spacing w:val="-14"/>
          <w:sz w:val="24"/>
        </w:rPr>
        <w:t xml:space="preserve"> </w:t>
      </w:r>
      <w:r>
        <w:rPr>
          <w:spacing w:val="-2"/>
          <w:sz w:val="24"/>
        </w:rPr>
        <w:t>Analysis</w:t>
      </w:r>
      <w:r>
        <w:rPr>
          <w:spacing w:val="-11"/>
          <w:sz w:val="24"/>
        </w:rPr>
        <w:t xml:space="preserve"> </w:t>
      </w:r>
      <w:r>
        <w:rPr>
          <w:spacing w:val="-2"/>
          <w:sz w:val="24"/>
        </w:rPr>
        <w:t>provided</w:t>
      </w:r>
      <w:r>
        <w:rPr>
          <w:spacing w:val="-14"/>
          <w:sz w:val="24"/>
        </w:rPr>
        <w:t xml:space="preserve"> </w:t>
      </w:r>
      <w:r>
        <w:rPr>
          <w:spacing w:val="-2"/>
          <w:sz w:val="24"/>
        </w:rPr>
        <w:t>by</w:t>
      </w:r>
      <w:r>
        <w:rPr>
          <w:spacing w:val="-20"/>
          <w:sz w:val="24"/>
        </w:rPr>
        <w:t xml:space="preserve"> </w:t>
      </w:r>
      <w:r>
        <w:rPr>
          <w:spacing w:val="-2"/>
          <w:sz w:val="24"/>
        </w:rPr>
        <w:t>the</w:t>
      </w:r>
      <w:r>
        <w:rPr>
          <w:spacing w:val="-10"/>
          <w:sz w:val="24"/>
        </w:rPr>
        <w:t xml:space="preserve"> </w:t>
      </w:r>
      <w:r>
        <w:rPr>
          <w:spacing w:val="-2"/>
          <w:sz w:val="24"/>
        </w:rPr>
        <w:t>device's</w:t>
      </w:r>
      <w:r>
        <w:rPr>
          <w:spacing w:val="-9"/>
          <w:sz w:val="24"/>
        </w:rPr>
        <w:t xml:space="preserve"> </w:t>
      </w:r>
      <w:r>
        <w:rPr>
          <w:spacing w:val="-2"/>
          <w:sz w:val="24"/>
        </w:rPr>
        <w:t>manufacturer."</w:t>
      </w:r>
    </w:p>
    <w:p w14:paraId="560CDD1D" w14:textId="77777777" w:rsidR="008770CC" w:rsidRDefault="003650F5">
      <w:pPr>
        <w:pStyle w:val="ListParagraph"/>
        <w:numPr>
          <w:ilvl w:val="1"/>
          <w:numId w:val="5"/>
        </w:numPr>
        <w:tabs>
          <w:tab w:val="left" w:pos="2155"/>
        </w:tabs>
        <w:spacing w:line="225" w:lineRule="auto"/>
        <w:ind w:right="211" w:firstLine="0"/>
        <w:rPr>
          <w:sz w:val="24"/>
        </w:rPr>
      </w:pPr>
      <w:r>
        <w:rPr>
          <w:spacing w:val="-2"/>
          <w:sz w:val="24"/>
        </w:rPr>
        <w:t>A</w:t>
      </w:r>
      <w:r>
        <w:rPr>
          <w:spacing w:val="-5"/>
          <w:sz w:val="24"/>
        </w:rPr>
        <w:t xml:space="preserve"> </w:t>
      </w:r>
      <w:r>
        <w:rPr>
          <w:spacing w:val="-2"/>
          <w:sz w:val="24"/>
        </w:rPr>
        <w:t>Delivery</w:t>
      </w:r>
      <w:r>
        <w:rPr>
          <w:spacing w:val="-13"/>
          <w:sz w:val="24"/>
        </w:rPr>
        <w:t xml:space="preserve"> </w:t>
      </w:r>
      <w:r>
        <w:rPr>
          <w:spacing w:val="-2"/>
          <w:sz w:val="24"/>
        </w:rPr>
        <w:t>Operator</w:t>
      </w:r>
      <w:r>
        <w:rPr>
          <w:spacing w:val="-7"/>
          <w:sz w:val="24"/>
        </w:rPr>
        <w:t xml:space="preserve"> </w:t>
      </w:r>
      <w:r>
        <w:rPr>
          <w:spacing w:val="-2"/>
          <w:sz w:val="24"/>
        </w:rPr>
        <w:t>shall</w:t>
      </w:r>
      <w:r>
        <w:rPr>
          <w:spacing w:val="-3"/>
          <w:sz w:val="24"/>
        </w:rPr>
        <w:t xml:space="preserve"> </w:t>
      </w:r>
      <w:r>
        <w:rPr>
          <w:spacing w:val="-2"/>
          <w:sz w:val="24"/>
        </w:rPr>
        <w:t>provide</w:t>
      </w:r>
      <w:r>
        <w:rPr>
          <w:spacing w:val="-7"/>
          <w:sz w:val="24"/>
        </w:rPr>
        <w:t xml:space="preserve"> </w:t>
      </w:r>
      <w:r>
        <w:rPr>
          <w:spacing w:val="-2"/>
          <w:sz w:val="24"/>
        </w:rPr>
        <w:t>a</w:t>
      </w:r>
      <w:r>
        <w:rPr>
          <w:spacing w:val="-9"/>
          <w:sz w:val="24"/>
        </w:rPr>
        <w:t xml:space="preserve"> </w:t>
      </w:r>
      <w:r>
        <w:rPr>
          <w:spacing w:val="-2"/>
          <w:sz w:val="24"/>
        </w:rPr>
        <w:t>physical</w:t>
      </w:r>
      <w:r>
        <w:rPr>
          <w:spacing w:val="-7"/>
          <w:sz w:val="24"/>
        </w:rPr>
        <w:t xml:space="preserve"> </w:t>
      </w:r>
      <w:r>
        <w:rPr>
          <w:spacing w:val="-2"/>
          <w:sz w:val="24"/>
        </w:rPr>
        <w:t>insert</w:t>
      </w:r>
      <w:r>
        <w:rPr>
          <w:spacing w:val="-6"/>
          <w:sz w:val="24"/>
        </w:rPr>
        <w:t xml:space="preserve"> </w:t>
      </w:r>
      <w:r>
        <w:rPr>
          <w:spacing w:val="-2"/>
          <w:sz w:val="24"/>
        </w:rPr>
        <w:t>to</w:t>
      </w:r>
      <w:r>
        <w:rPr>
          <w:spacing w:val="-5"/>
          <w:sz w:val="24"/>
        </w:rPr>
        <w:t xml:space="preserve"> </w:t>
      </w:r>
      <w:r>
        <w:rPr>
          <w:spacing w:val="-2"/>
          <w:sz w:val="24"/>
        </w:rPr>
        <w:t>Consumers</w:t>
      </w:r>
      <w:r>
        <w:rPr>
          <w:spacing w:val="-7"/>
          <w:sz w:val="24"/>
        </w:rPr>
        <w:t xml:space="preserve"> </w:t>
      </w:r>
      <w:r>
        <w:rPr>
          <w:spacing w:val="-2"/>
          <w:sz w:val="24"/>
        </w:rPr>
        <w:t>that</w:t>
      </w:r>
      <w:r>
        <w:rPr>
          <w:spacing w:val="-6"/>
          <w:sz w:val="24"/>
        </w:rPr>
        <w:t xml:space="preserve"> </w:t>
      </w:r>
      <w:r>
        <w:rPr>
          <w:spacing w:val="-2"/>
          <w:sz w:val="24"/>
        </w:rPr>
        <w:t>accompanies</w:t>
      </w:r>
      <w:r>
        <w:rPr>
          <w:spacing w:val="-6"/>
          <w:sz w:val="24"/>
        </w:rPr>
        <w:t xml:space="preserve"> </w:t>
      </w:r>
      <w:r>
        <w:rPr>
          <w:spacing w:val="-2"/>
          <w:sz w:val="24"/>
        </w:rPr>
        <w:t xml:space="preserve">all </w:t>
      </w:r>
      <w:r>
        <w:rPr>
          <w:sz w:val="24"/>
        </w:rPr>
        <w:t>purchased</w:t>
      </w:r>
      <w:r>
        <w:rPr>
          <w:spacing w:val="-13"/>
          <w:sz w:val="24"/>
        </w:rPr>
        <w:t xml:space="preserve"> </w:t>
      </w:r>
      <w:r>
        <w:rPr>
          <w:sz w:val="24"/>
        </w:rPr>
        <w:t>and</w:t>
      </w:r>
      <w:r>
        <w:rPr>
          <w:spacing w:val="-13"/>
          <w:sz w:val="24"/>
        </w:rPr>
        <w:t xml:space="preserve"> </w:t>
      </w:r>
      <w:r>
        <w:rPr>
          <w:sz w:val="24"/>
        </w:rPr>
        <w:t>delivered</w:t>
      </w:r>
      <w:r>
        <w:rPr>
          <w:spacing w:val="-14"/>
          <w:sz w:val="24"/>
        </w:rPr>
        <w:t xml:space="preserve"> </w:t>
      </w:r>
      <w:r>
        <w:rPr>
          <w:sz w:val="24"/>
        </w:rPr>
        <w:t>Marijuana</w:t>
      </w:r>
      <w:r>
        <w:rPr>
          <w:spacing w:val="-14"/>
          <w:sz w:val="24"/>
        </w:rPr>
        <w:t xml:space="preserve"> </w:t>
      </w:r>
      <w:r>
        <w:rPr>
          <w:sz w:val="24"/>
        </w:rPr>
        <w:t>Vaporizer</w:t>
      </w:r>
      <w:r>
        <w:rPr>
          <w:spacing w:val="-13"/>
          <w:sz w:val="24"/>
        </w:rPr>
        <w:t xml:space="preserve"> </w:t>
      </w:r>
      <w:r>
        <w:rPr>
          <w:sz w:val="24"/>
        </w:rPr>
        <w:t>Devices</w:t>
      </w:r>
      <w:r>
        <w:rPr>
          <w:spacing w:val="-14"/>
          <w:sz w:val="24"/>
        </w:rPr>
        <w:t xml:space="preserve"> </w:t>
      </w:r>
      <w:r>
        <w:rPr>
          <w:sz w:val="24"/>
        </w:rPr>
        <w:t>that</w:t>
      </w:r>
      <w:r>
        <w:rPr>
          <w:spacing w:val="-10"/>
          <w:sz w:val="24"/>
        </w:rPr>
        <w:t xml:space="preserve"> </w:t>
      </w:r>
      <w:r>
        <w:rPr>
          <w:sz w:val="24"/>
        </w:rPr>
        <w:t>states,</w:t>
      </w:r>
      <w:r>
        <w:rPr>
          <w:spacing w:val="-10"/>
          <w:sz w:val="24"/>
        </w:rPr>
        <w:t xml:space="preserve"> </w:t>
      </w:r>
      <w:r>
        <w:rPr>
          <w:sz w:val="24"/>
        </w:rPr>
        <w:t>including</w:t>
      </w:r>
      <w:r>
        <w:rPr>
          <w:spacing w:val="-11"/>
          <w:sz w:val="24"/>
        </w:rPr>
        <w:t xml:space="preserve"> </w:t>
      </w:r>
      <w:r>
        <w:rPr>
          <w:sz w:val="24"/>
        </w:rPr>
        <w:t>capitalization and</w:t>
      </w:r>
      <w:r>
        <w:rPr>
          <w:spacing w:val="-12"/>
          <w:sz w:val="24"/>
        </w:rPr>
        <w:t xml:space="preserve"> </w:t>
      </w:r>
      <w:r>
        <w:rPr>
          <w:sz w:val="24"/>
        </w:rPr>
        <w:t>emphasis,</w:t>
      </w:r>
      <w:r>
        <w:rPr>
          <w:spacing w:val="-12"/>
          <w:sz w:val="24"/>
        </w:rPr>
        <w:t xml:space="preserve"> </w:t>
      </w:r>
      <w:r>
        <w:rPr>
          <w:sz w:val="24"/>
        </w:rPr>
        <w:t>the</w:t>
      </w:r>
      <w:r>
        <w:rPr>
          <w:spacing w:val="-12"/>
          <w:sz w:val="24"/>
        </w:rPr>
        <w:t xml:space="preserve"> </w:t>
      </w:r>
      <w:r>
        <w:rPr>
          <w:sz w:val="24"/>
        </w:rPr>
        <w:t>following:</w:t>
      </w:r>
      <w:r>
        <w:rPr>
          <w:spacing w:val="36"/>
          <w:sz w:val="24"/>
        </w:rPr>
        <w:t xml:space="preserve"> </w:t>
      </w:r>
      <w:r>
        <w:rPr>
          <w:sz w:val="24"/>
        </w:rPr>
        <w:t>"Marijuana</w:t>
      </w:r>
      <w:r>
        <w:rPr>
          <w:spacing w:val="-15"/>
          <w:sz w:val="24"/>
        </w:rPr>
        <w:t xml:space="preserve"> </w:t>
      </w:r>
      <w:r>
        <w:rPr>
          <w:sz w:val="24"/>
        </w:rPr>
        <w:t>Vaporizer</w:t>
      </w:r>
      <w:r>
        <w:rPr>
          <w:spacing w:val="-12"/>
          <w:sz w:val="24"/>
        </w:rPr>
        <w:t xml:space="preserve"> </w:t>
      </w:r>
      <w:r>
        <w:rPr>
          <w:sz w:val="24"/>
        </w:rPr>
        <w:t>Devices</w:t>
      </w:r>
      <w:r>
        <w:rPr>
          <w:spacing w:val="-14"/>
          <w:sz w:val="24"/>
        </w:rPr>
        <w:t xml:space="preserve"> </w:t>
      </w:r>
      <w:r>
        <w:rPr>
          <w:sz w:val="24"/>
        </w:rPr>
        <w:t>have</w:t>
      </w:r>
      <w:r>
        <w:rPr>
          <w:spacing w:val="-14"/>
          <w:sz w:val="24"/>
        </w:rPr>
        <w:t xml:space="preserve"> </w:t>
      </w:r>
      <w:r>
        <w:rPr>
          <w:sz w:val="24"/>
        </w:rPr>
        <w:t>been</w:t>
      </w:r>
      <w:r>
        <w:rPr>
          <w:spacing w:val="-14"/>
          <w:sz w:val="24"/>
        </w:rPr>
        <w:t xml:space="preserve"> </w:t>
      </w:r>
      <w:r>
        <w:rPr>
          <w:sz w:val="24"/>
        </w:rPr>
        <w:t>tested</w:t>
      </w:r>
      <w:r>
        <w:rPr>
          <w:spacing w:val="-12"/>
          <w:sz w:val="24"/>
        </w:rPr>
        <w:t xml:space="preserve"> </w:t>
      </w:r>
      <w:r>
        <w:rPr>
          <w:sz w:val="24"/>
        </w:rPr>
        <w:t>for</w:t>
      </w:r>
      <w:r>
        <w:rPr>
          <w:spacing w:val="-13"/>
          <w:sz w:val="24"/>
        </w:rPr>
        <w:t xml:space="preserve"> </w:t>
      </w:r>
      <w:r>
        <w:rPr>
          <w:sz w:val="24"/>
        </w:rPr>
        <w:t>Vitamin E Acetate and other contaminants, with no adverse findings. WARNING: Vaporizer Devices may contain ingredients harmful to health when inhaled."</w:t>
      </w:r>
    </w:p>
    <w:p w14:paraId="468B92C0" w14:textId="77777777" w:rsidR="008770CC" w:rsidRDefault="008770CC">
      <w:pPr>
        <w:spacing w:line="225" w:lineRule="auto"/>
        <w:jc w:val="both"/>
        <w:rPr>
          <w:sz w:val="24"/>
        </w:rPr>
        <w:sectPr w:rsidR="008770CC" w:rsidSect="007D7510">
          <w:pgSz w:w="12240" w:h="20160"/>
          <w:pgMar w:top="1440" w:right="1320" w:bottom="280" w:left="420" w:header="746" w:footer="0" w:gutter="0"/>
          <w:cols w:space="720"/>
        </w:sectPr>
      </w:pPr>
    </w:p>
    <w:p w14:paraId="7389BB32" w14:textId="77777777" w:rsidR="008770CC" w:rsidRDefault="003650F5">
      <w:pPr>
        <w:pStyle w:val="BodyText"/>
        <w:spacing w:before="63"/>
        <w:ind w:left="180"/>
        <w:jc w:val="left"/>
      </w:pPr>
      <w:r>
        <w:t>500.146:</w:t>
      </w:r>
      <w:r>
        <w:rPr>
          <w:spacing w:val="30"/>
        </w:rPr>
        <w:t xml:space="preserve">  </w:t>
      </w:r>
      <w:r>
        <w:rPr>
          <w:spacing w:val="-2"/>
        </w:rPr>
        <w:t>continued</w:t>
      </w:r>
    </w:p>
    <w:p w14:paraId="05DF5924" w14:textId="77777777" w:rsidR="008770CC" w:rsidRDefault="008770CC">
      <w:pPr>
        <w:pStyle w:val="BodyText"/>
        <w:spacing w:before="7"/>
        <w:jc w:val="left"/>
      </w:pPr>
    </w:p>
    <w:p w14:paraId="646B63D0" w14:textId="77777777" w:rsidR="008770CC" w:rsidRDefault="003650F5">
      <w:pPr>
        <w:pStyle w:val="ListParagraph"/>
        <w:numPr>
          <w:ilvl w:val="1"/>
          <w:numId w:val="5"/>
        </w:numPr>
        <w:tabs>
          <w:tab w:val="left" w:pos="2170"/>
        </w:tabs>
        <w:spacing w:line="242" w:lineRule="auto"/>
        <w:ind w:right="207" w:firstLine="0"/>
        <w:rPr>
          <w:sz w:val="24"/>
        </w:rPr>
      </w:pPr>
      <w:r>
        <w:rPr>
          <w:sz w:val="24"/>
        </w:rPr>
        <w:t>The</w:t>
      </w:r>
      <w:r>
        <w:rPr>
          <w:spacing w:val="-9"/>
          <w:sz w:val="24"/>
        </w:rPr>
        <w:t xml:space="preserve"> </w:t>
      </w:r>
      <w:r>
        <w:rPr>
          <w:sz w:val="24"/>
        </w:rPr>
        <w:t>sale</w:t>
      </w:r>
      <w:r>
        <w:rPr>
          <w:spacing w:val="-9"/>
          <w:sz w:val="24"/>
        </w:rPr>
        <w:t xml:space="preserve"> </w:t>
      </w:r>
      <w:r>
        <w:rPr>
          <w:sz w:val="24"/>
        </w:rPr>
        <w:t>of</w:t>
      </w:r>
      <w:r>
        <w:rPr>
          <w:spacing w:val="-9"/>
          <w:sz w:val="24"/>
        </w:rPr>
        <w:t xml:space="preserve"> </w:t>
      </w:r>
      <w:r>
        <w:rPr>
          <w:sz w:val="24"/>
        </w:rPr>
        <w:t>disposable</w:t>
      </w:r>
      <w:r>
        <w:rPr>
          <w:spacing w:val="-9"/>
          <w:sz w:val="24"/>
        </w:rPr>
        <w:t xml:space="preserve"> </w:t>
      </w:r>
      <w:r>
        <w:rPr>
          <w:sz w:val="24"/>
        </w:rPr>
        <w:t>and</w:t>
      </w:r>
      <w:r>
        <w:rPr>
          <w:spacing w:val="-9"/>
          <w:sz w:val="24"/>
        </w:rPr>
        <w:t xml:space="preserve"> </w:t>
      </w:r>
      <w:r>
        <w:rPr>
          <w:sz w:val="24"/>
        </w:rPr>
        <w:t>reusable</w:t>
      </w:r>
      <w:r>
        <w:rPr>
          <w:spacing w:val="-11"/>
          <w:sz w:val="24"/>
        </w:rPr>
        <w:t xml:space="preserve"> </w:t>
      </w:r>
      <w:r>
        <w:rPr>
          <w:sz w:val="24"/>
        </w:rPr>
        <w:t>vaporizer</w:t>
      </w:r>
      <w:r>
        <w:rPr>
          <w:spacing w:val="-10"/>
          <w:sz w:val="24"/>
        </w:rPr>
        <w:t xml:space="preserve"> </w:t>
      </w:r>
      <w:r>
        <w:rPr>
          <w:sz w:val="24"/>
        </w:rPr>
        <w:t>pens</w:t>
      </w:r>
      <w:r>
        <w:rPr>
          <w:spacing w:val="-9"/>
          <w:sz w:val="24"/>
        </w:rPr>
        <w:t xml:space="preserve"> </w:t>
      </w:r>
      <w:r>
        <w:rPr>
          <w:sz w:val="24"/>
        </w:rPr>
        <w:t>and</w:t>
      </w:r>
      <w:r>
        <w:rPr>
          <w:spacing w:val="-9"/>
          <w:sz w:val="24"/>
        </w:rPr>
        <w:t xml:space="preserve"> </w:t>
      </w:r>
      <w:r>
        <w:rPr>
          <w:sz w:val="24"/>
        </w:rPr>
        <w:t>devices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accompanied by a product insert identifying the materials used in the vaporizer device's atomizer coil (</w:t>
      </w:r>
      <w:r>
        <w:rPr>
          <w:i/>
          <w:sz w:val="24"/>
        </w:rPr>
        <w:t>e.g</w:t>
      </w:r>
      <w:r>
        <w:rPr>
          <w:sz w:val="24"/>
        </w:rPr>
        <w:t>., titanium, titanium alloy, quartz, copper, nichrome, kanthal, or other specified material), and manufacturer identification of the device hardware, cartridge, battery and other components;</w:t>
      </w:r>
    </w:p>
    <w:p w14:paraId="06E10313" w14:textId="77777777" w:rsidR="008770CC" w:rsidRDefault="003650F5">
      <w:pPr>
        <w:pStyle w:val="ListParagraph"/>
        <w:numPr>
          <w:ilvl w:val="1"/>
          <w:numId w:val="5"/>
        </w:numPr>
        <w:tabs>
          <w:tab w:val="left" w:pos="2256"/>
        </w:tabs>
        <w:spacing w:before="3" w:line="242" w:lineRule="auto"/>
        <w:ind w:right="201" w:firstLine="0"/>
        <w:rPr>
          <w:sz w:val="24"/>
        </w:rPr>
      </w:pPr>
      <w:r>
        <w:rPr>
          <w:sz w:val="24"/>
        </w:rPr>
        <w:t>A Delivery Operator shall make available the information contained in 935 CMR 500.105(5)(c)6</w:t>
      </w:r>
      <w:r>
        <w:rPr>
          <w:spacing w:val="-15"/>
          <w:sz w:val="24"/>
        </w:rPr>
        <w:t xml:space="preserve"> </w:t>
      </w:r>
      <w:r>
        <w:rPr>
          <w:sz w:val="24"/>
        </w:rPr>
        <w:t>in</w:t>
      </w:r>
      <w:r>
        <w:rPr>
          <w:spacing w:val="-15"/>
          <w:sz w:val="24"/>
        </w:rPr>
        <w:t xml:space="preserve"> </w:t>
      </w:r>
      <w:r>
        <w:rPr>
          <w:sz w:val="24"/>
        </w:rPr>
        <w:t>the</w:t>
      </w:r>
      <w:r>
        <w:rPr>
          <w:spacing w:val="-14"/>
          <w:sz w:val="24"/>
        </w:rPr>
        <w:t xml:space="preserve"> </w:t>
      </w:r>
      <w:r>
        <w:rPr>
          <w:sz w:val="24"/>
        </w:rPr>
        <w:t>product</w:t>
      </w:r>
      <w:r>
        <w:rPr>
          <w:spacing w:val="-14"/>
          <w:sz w:val="24"/>
        </w:rPr>
        <w:t xml:space="preserve"> </w:t>
      </w:r>
      <w:r>
        <w:rPr>
          <w:sz w:val="24"/>
        </w:rPr>
        <w:t>description</w:t>
      </w:r>
      <w:r>
        <w:rPr>
          <w:spacing w:val="-14"/>
          <w:sz w:val="24"/>
        </w:rPr>
        <w:t xml:space="preserve"> </w:t>
      </w:r>
      <w:r>
        <w:rPr>
          <w:sz w:val="24"/>
        </w:rPr>
        <w:t>as</w:t>
      </w:r>
      <w:r>
        <w:rPr>
          <w:spacing w:val="-14"/>
          <w:sz w:val="24"/>
        </w:rPr>
        <w:t xml:space="preserve"> </w:t>
      </w:r>
      <w:r>
        <w:rPr>
          <w:sz w:val="24"/>
        </w:rPr>
        <w:t>part</w:t>
      </w:r>
      <w:r>
        <w:rPr>
          <w:spacing w:val="-14"/>
          <w:sz w:val="24"/>
        </w:rPr>
        <w:t xml:space="preserve"> </w:t>
      </w:r>
      <w:r>
        <w:rPr>
          <w:sz w:val="24"/>
        </w:rPr>
        <w:t>of</w:t>
      </w:r>
      <w:r>
        <w:rPr>
          <w:spacing w:val="-14"/>
          <w:sz w:val="24"/>
        </w:rPr>
        <w:t xml:space="preserve"> </w:t>
      </w:r>
      <w:r>
        <w:rPr>
          <w:sz w:val="24"/>
        </w:rPr>
        <w:t>any</w:t>
      </w:r>
      <w:r>
        <w:rPr>
          <w:spacing w:val="-15"/>
          <w:sz w:val="24"/>
        </w:rPr>
        <w:t xml:space="preserve"> </w:t>
      </w:r>
      <w:r>
        <w:rPr>
          <w:sz w:val="24"/>
        </w:rPr>
        <w:t>product</w:t>
      </w:r>
      <w:r>
        <w:rPr>
          <w:spacing w:val="-14"/>
          <w:sz w:val="24"/>
        </w:rPr>
        <w:t xml:space="preserve"> </w:t>
      </w:r>
      <w:r>
        <w:rPr>
          <w:sz w:val="24"/>
        </w:rPr>
        <w:t>list</w:t>
      </w:r>
      <w:r>
        <w:rPr>
          <w:spacing w:val="-11"/>
          <w:sz w:val="24"/>
        </w:rPr>
        <w:t xml:space="preserve"> </w:t>
      </w:r>
      <w:r>
        <w:rPr>
          <w:sz w:val="24"/>
        </w:rPr>
        <w:t>posted</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 xml:space="preserve">Delivery Operator's website or Third-party Technology Platforms or applications employed for </w:t>
      </w:r>
      <w:r>
        <w:rPr>
          <w:spacing w:val="-2"/>
          <w:sz w:val="24"/>
        </w:rPr>
        <w:t>delivery.</w:t>
      </w:r>
    </w:p>
    <w:p w14:paraId="013FA195" w14:textId="77777777" w:rsidR="008770CC" w:rsidRDefault="003650F5">
      <w:pPr>
        <w:pStyle w:val="ListParagraph"/>
        <w:numPr>
          <w:ilvl w:val="1"/>
          <w:numId w:val="5"/>
        </w:numPr>
        <w:tabs>
          <w:tab w:val="left" w:pos="2378"/>
        </w:tabs>
        <w:spacing w:before="4" w:line="242" w:lineRule="auto"/>
        <w:ind w:right="209" w:firstLine="0"/>
        <w:rPr>
          <w:sz w:val="24"/>
        </w:rPr>
      </w:pPr>
      <w:r>
        <w:rPr>
          <w:sz w:val="24"/>
        </w:rPr>
        <w:t>A Delivery Operator shall retain all records of purchases from any Product Manufacturer or supplier of any ingredient, additive, device, component part or other materials provided to the Delivery</w:t>
      </w:r>
      <w:r>
        <w:rPr>
          <w:spacing w:val="-3"/>
          <w:sz w:val="24"/>
        </w:rPr>
        <w:t xml:space="preserve"> </w:t>
      </w:r>
      <w:r>
        <w:rPr>
          <w:sz w:val="24"/>
        </w:rPr>
        <w:t>Operator about Marijuana Vaporizer Devices sold by licensees.</w:t>
      </w:r>
      <w:r>
        <w:rPr>
          <w:spacing w:val="40"/>
          <w:sz w:val="24"/>
        </w:rPr>
        <w:t xml:space="preserve"> </w:t>
      </w:r>
      <w:r>
        <w:rPr>
          <w:sz w:val="24"/>
        </w:rPr>
        <w:t>Such records shall be made available to the Commission upon request.</w:t>
      </w:r>
    </w:p>
    <w:p w14:paraId="01269505" w14:textId="77777777" w:rsidR="008770CC" w:rsidRDefault="008770CC">
      <w:pPr>
        <w:pStyle w:val="BodyText"/>
        <w:spacing w:before="7"/>
        <w:jc w:val="left"/>
        <w:rPr>
          <w:sz w:val="19"/>
        </w:rPr>
      </w:pPr>
    </w:p>
    <w:p w14:paraId="402F83A9" w14:textId="77777777" w:rsidR="008770CC" w:rsidRDefault="003650F5">
      <w:pPr>
        <w:pStyle w:val="ListParagraph"/>
        <w:numPr>
          <w:ilvl w:val="0"/>
          <w:numId w:val="5"/>
        </w:numPr>
        <w:tabs>
          <w:tab w:val="left" w:pos="1959"/>
        </w:tabs>
        <w:spacing w:before="59"/>
        <w:ind w:left="1959" w:hanging="579"/>
        <w:rPr>
          <w:sz w:val="24"/>
        </w:rPr>
      </w:pPr>
      <w:r>
        <w:rPr>
          <w:sz w:val="24"/>
          <w:u w:val="single"/>
        </w:rPr>
        <w:t xml:space="preserve">Prohibition on </w:t>
      </w:r>
      <w:r>
        <w:rPr>
          <w:spacing w:val="-2"/>
          <w:sz w:val="24"/>
          <w:u w:val="single"/>
        </w:rPr>
        <w:t>Monopolies</w:t>
      </w:r>
      <w:r>
        <w:rPr>
          <w:spacing w:val="-2"/>
          <w:sz w:val="24"/>
        </w:rPr>
        <w:t>.</w:t>
      </w:r>
    </w:p>
    <w:p w14:paraId="79DABB20" w14:textId="77777777" w:rsidR="008770CC" w:rsidRDefault="003650F5">
      <w:pPr>
        <w:pStyle w:val="ListParagraph"/>
        <w:numPr>
          <w:ilvl w:val="1"/>
          <w:numId w:val="5"/>
        </w:numPr>
        <w:tabs>
          <w:tab w:val="left" w:pos="2179"/>
        </w:tabs>
        <w:spacing w:before="2" w:line="242" w:lineRule="auto"/>
        <w:ind w:right="209" w:firstLine="0"/>
        <w:rPr>
          <w:sz w:val="24"/>
        </w:rPr>
      </w:pPr>
      <w:r>
        <w:rPr>
          <w:sz w:val="24"/>
        </w:rPr>
        <w:t>It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violation</w:t>
      </w:r>
      <w:r>
        <w:rPr>
          <w:spacing w:val="-4"/>
          <w:sz w:val="24"/>
        </w:rPr>
        <w:t xml:space="preserve"> </w:t>
      </w:r>
      <w:r>
        <w:rPr>
          <w:sz w:val="24"/>
        </w:rPr>
        <w:t>of</w:t>
      </w:r>
      <w:r>
        <w:rPr>
          <w:spacing w:val="-4"/>
          <w:sz w:val="24"/>
        </w:rPr>
        <w:t xml:space="preserve"> </w:t>
      </w:r>
      <w:r>
        <w:rPr>
          <w:sz w:val="24"/>
        </w:rPr>
        <w:t>935</w:t>
      </w:r>
      <w:r>
        <w:rPr>
          <w:spacing w:val="-7"/>
          <w:sz w:val="24"/>
        </w:rPr>
        <w:t xml:space="preserve"> </w:t>
      </w:r>
      <w:r>
        <w:rPr>
          <w:sz w:val="24"/>
        </w:rPr>
        <w:t>CMR</w:t>
      </w:r>
      <w:r>
        <w:rPr>
          <w:spacing w:val="-4"/>
          <w:sz w:val="24"/>
        </w:rPr>
        <w:t xml:space="preserve"> </w:t>
      </w:r>
      <w:r>
        <w:rPr>
          <w:sz w:val="24"/>
        </w:rPr>
        <w:t>500.000</w:t>
      </w:r>
      <w:r>
        <w:rPr>
          <w:spacing w:val="-4"/>
          <w:sz w:val="24"/>
        </w:rPr>
        <w:t xml:space="preserve"> </w:t>
      </w:r>
      <w:r>
        <w:rPr>
          <w:sz w:val="24"/>
        </w:rPr>
        <w:t>for</w:t>
      </w:r>
      <w:r>
        <w:rPr>
          <w:spacing w:val="-4"/>
          <w:sz w:val="24"/>
        </w:rPr>
        <w:t xml:space="preserve"> </w:t>
      </w:r>
      <w:r>
        <w:rPr>
          <w:sz w:val="24"/>
        </w:rPr>
        <w:t>any</w:t>
      </w:r>
      <w:r>
        <w:rPr>
          <w:spacing w:val="-13"/>
          <w:sz w:val="24"/>
        </w:rPr>
        <w:t xml:space="preserve"> </w:t>
      </w:r>
      <w:r>
        <w:rPr>
          <w:sz w:val="24"/>
        </w:rPr>
        <w:t>Delivery</w:t>
      </w:r>
      <w:r>
        <w:rPr>
          <w:spacing w:val="-13"/>
          <w:sz w:val="24"/>
        </w:rPr>
        <w:t xml:space="preserve"> </w:t>
      </w:r>
      <w:r>
        <w:rPr>
          <w:sz w:val="24"/>
        </w:rPr>
        <w:t>Operator</w:t>
      </w:r>
      <w:r>
        <w:rPr>
          <w:spacing w:val="-4"/>
          <w:sz w:val="24"/>
        </w:rPr>
        <w:t xml:space="preserve"> </w:t>
      </w:r>
      <w:r>
        <w:rPr>
          <w:sz w:val="24"/>
        </w:rPr>
        <w:t>to</w:t>
      </w:r>
      <w:r>
        <w:rPr>
          <w:spacing w:val="-4"/>
          <w:sz w:val="24"/>
        </w:rPr>
        <w:t xml:space="preserve"> </w:t>
      </w:r>
      <w:r>
        <w:rPr>
          <w:sz w:val="24"/>
        </w:rPr>
        <w:t xml:space="preserve">monopolize </w:t>
      </w:r>
      <w:r>
        <w:rPr>
          <w:spacing w:val="-2"/>
          <w:sz w:val="24"/>
        </w:rPr>
        <w:t>or</w:t>
      </w:r>
      <w:r>
        <w:rPr>
          <w:spacing w:val="-13"/>
          <w:sz w:val="24"/>
        </w:rPr>
        <w:t xml:space="preserve"> </w:t>
      </w:r>
      <w:r>
        <w:rPr>
          <w:spacing w:val="-2"/>
          <w:sz w:val="24"/>
        </w:rPr>
        <w:t>attempt</w:t>
      </w:r>
      <w:r>
        <w:rPr>
          <w:spacing w:val="-7"/>
          <w:sz w:val="24"/>
        </w:rPr>
        <w:t xml:space="preserve"> </w:t>
      </w:r>
      <w:r>
        <w:rPr>
          <w:spacing w:val="-2"/>
          <w:sz w:val="24"/>
        </w:rPr>
        <w:t>to</w:t>
      </w:r>
      <w:r>
        <w:rPr>
          <w:spacing w:val="-5"/>
          <w:sz w:val="24"/>
        </w:rPr>
        <w:t xml:space="preserve"> </w:t>
      </w:r>
      <w:r>
        <w:rPr>
          <w:spacing w:val="-2"/>
          <w:sz w:val="24"/>
        </w:rPr>
        <w:t>monopolize,</w:t>
      </w:r>
      <w:r>
        <w:rPr>
          <w:spacing w:val="-7"/>
          <w:sz w:val="24"/>
        </w:rPr>
        <w:t xml:space="preserve"> </w:t>
      </w:r>
      <w:r>
        <w:rPr>
          <w:spacing w:val="-2"/>
          <w:sz w:val="24"/>
        </w:rPr>
        <w:t>or</w:t>
      </w:r>
      <w:r>
        <w:rPr>
          <w:spacing w:val="-7"/>
          <w:sz w:val="24"/>
        </w:rPr>
        <w:t xml:space="preserve"> </w:t>
      </w:r>
      <w:r>
        <w:rPr>
          <w:spacing w:val="-2"/>
          <w:sz w:val="24"/>
        </w:rPr>
        <w:t>combine</w:t>
      </w:r>
      <w:r>
        <w:rPr>
          <w:spacing w:val="-10"/>
          <w:sz w:val="24"/>
        </w:rPr>
        <w:t xml:space="preserve"> </w:t>
      </w:r>
      <w:r>
        <w:rPr>
          <w:spacing w:val="-2"/>
          <w:sz w:val="24"/>
        </w:rPr>
        <w:t>or</w:t>
      </w:r>
      <w:r>
        <w:rPr>
          <w:spacing w:val="-10"/>
          <w:sz w:val="24"/>
        </w:rPr>
        <w:t xml:space="preserve"> </w:t>
      </w:r>
      <w:r>
        <w:rPr>
          <w:spacing w:val="-2"/>
          <w:sz w:val="24"/>
        </w:rPr>
        <w:t>conspire</w:t>
      </w:r>
      <w:r>
        <w:rPr>
          <w:spacing w:val="-11"/>
          <w:sz w:val="24"/>
        </w:rPr>
        <w:t xml:space="preserve"> </w:t>
      </w:r>
      <w:r>
        <w:rPr>
          <w:spacing w:val="-2"/>
          <w:sz w:val="24"/>
        </w:rPr>
        <w:t>with</w:t>
      </w:r>
      <w:r>
        <w:rPr>
          <w:spacing w:val="-8"/>
          <w:sz w:val="24"/>
        </w:rPr>
        <w:t xml:space="preserve"> </w:t>
      </w:r>
      <w:r>
        <w:rPr>
          <w:spacing w:val="-2"/>
          <w:sz w:val="24"/>
        </w:rPr>
        <w:t>any</w:t>
      </w:r>
      <w:r>
        <w:rPr>
          <w:spacing w:val="-13"/>
          <w:sz w:val="24"/>
        </w:rPr>
        <w:t xml:space="preserve"> </w:t>
      </w:r>
      <w:r>
        <w:rPr>
          <w:spacing w:val="-2"/>
          <w:sz w:val="24"/>
        </w:rPr>
        <w:t>other</w:t>
      </w:r>
      <w:r>
        <w:rPr>
          <w:spacing w:val="-10"/>
          <w:sz w:val="24"/>
        </w:rPr>
        <w:t xml:space="preserve"> </w:t>
      </w:r>
      <w:r>
        <w:rPr>
          <w:spacing w:val="-2"/>
          <w:sz w:val="24"/>
        </w:rPr>
        <w:t>person</w:t>
      </w:r>
      <w:r>
        <w:rPr>
          <w:spacing w:val="-11"/>
          <w:sz w:val="24"/>
        </w:rPr>
        <w:t xml:space="preserve"> </w:t>
      </w:r>
      <w:r>
        <w:rPr>
          <w:spacing w:val="-2"/>
          <w:sz w:val="24"/>
        </w:rPr>
        <w:t>or</w:t>
      </w:r>
      <w:r>
        <w:rPr>
          <w:spacing w:val="-10"/>
          <w:sz w:val="24"/>
        </w:rPr>
        <w:t xml:space="preserve"> </w:t>
      </w:r>
      <w:r>
        <w:rPr>
          <w:spacing w:val="-2"/>
          <w:sz w:val="24"/>
        </w:rPr>
        <w:t>entity</w:t>
      </w:r>
      <w:r>
        <w:rPr>
          <w:spacing w:val="-13"/>
          <w:sz w:val="24"/>
        </w:rPr>
        <w:t xml:space="preserve"> </w:t>
      </w:r>
      <w:r>
        <w:rPr>
          <w:spacing w:val="-2"/>
          <w:sz w:val="24"/>
        </w:rPr>
        <w:t xml:space="preserve">including, </w:t>
      </w:r>
      <w:r>
        <w:rPr>
          <w:sz w:val="24"/>
        </w:rPr>
        <w:t>but</w:t>
      </w:r>
      <w:r>
        <w:rPr>
          <w:spacing w:val="-11"/>
          <w:sz w:val="24"/>
        </w:rPr>
        <w:t xml:space="preserve"> </w:t>
      </w:r>
      <w:r>
        <w:rPr>
          <w:sz w:val="24"/>
        </w:rPr>
        <w:t>not</w:t>
      </w:r>
      <w:r>
        <w:rPr>
          <w:spacing w:val="-8"/>
          <w:sz w:val="24"/>
        </w:rPr>
        <w:t xml:space="preserve"> </w:t>
      </w:r>
      <w:r>
        <w:rPr>
          <w:sz w:val="24"/>
        </w:rPr>
        <w:t>limited</w:t>
      </w:r>
      <w:r>
        <w:rPr>
          <w:spacing w:val="-7"/>
          <w:sz w:val="24"/>
        </w:rPr>
        <w:t xml:space="preserve"> </w:t>
      </w:r>
      <w:r>
        <w:rPr>
          <w:sz w:val="24"/>
        </w:rPr>
        <w:t>to,</w:t>
      </w:r>
      <w:r>
        <w:rPr>
          <w:spacing w:val="-8"/>
          <w:sz w:val="24"/>
        </w:rPr>
        <w:t xml:space="preserve"> </w:t>
      </w:r>
      <w:r>
        <w:rPr>
          <w:sz w:val="24"/>
        </w:rPr>
        <w:t>a</w:t>
      </w:r>
      <w:r>
        <w:rPr>
          <w:spacing w:val="-9"/>
          <w:sz w:val="24"/>
        </w:rPr>
        <w:t xml:space="preserve"> </w:t>
      </w:r>
      <w:r>
        <w:rPr>
          <w:sz w:val="24"/>
        </w:rPr>
        <w:t>Third-party</w:t>
      </w:r>
      <w:r>
        <w:rPr>
          <w:spacing w:val="-15"/>
          <w:sz w:val="24"/>
        </w:rPr>
        <w:t xml:space="preserve"> </w:t>
      </w:r>
      <w:r>
        <w:rPr>
          <w:sz w:val="24"/>
        </w:rPr>
        <w:t>Technology</w:t>
      </w:r>
      <w:r>
        <w:rPr>
          <w:spacing w:val="-15"/>
          <w:sz w:val="24"/>
        </w:rPr>
        <w:t xml:space="preserve"> </w:t>
      </w:r>
      <w:r>
        <w:rPr>
          <w:sz w:val="24"/>
        </w:rPr>
        <w:t>Platform</w:t>
      </w:r>
      <w:r>
        <w:rPr>
          <w:spacing w:val="-8"/>
          <w:sz w:val="24"/>
        </w:rPr>
        <w:t xml:space="preserve"> </w:t>
      </w:r>
      <w:r>
        <w:rPr>
          <w:sz w:val="24"/>
        </w:rPr>
        <w:t>Provider,</w:t>
      </w:r>
      <w:r>
        <w:rPr>
          <w:spacing w:val="-9"/>
          <w:sz w:val="24"/>
        </w:rPr>
        <w:t xml:space="preserve"> </w:t>
      </w:r>
      <w:r>
        <w:rPr>
          <w:sz w:val="24"/>
        </w:rPr>
        <w:t>to</w:t>
      </w:r>
      <w:r>
        <w:rPr>
          <w:spacing w:val="-10"/>
          <w:sz w:val="24"/>
        </w:rPr>
        <w:t xml:space="preserve"> </w:t>
      </w:r>
      <w:r>
        <w:rPr>
          <w:sz w:val="24"/>
        </w:rPr>
        <w:t>monopolize</w:t>
      </w:r>
      <w:r>
        <w:rPr>
          <w:spacing w:val="-9"/>
          <w:sz w:val="24"/>
        </w:rPr>
        <w:t xml:space="preserve"> </w:t>
      </w:r>
      <w:r>
        <w:rPr>
          <w:sz w:val="24"/>
        </w:rPr>
        <w:t>any</w:t>
      </w:r>
      <w:r>
        <w:rPr>
          <w:spacing w:val="-15"/>
          <w:sz w:val="24"/>
        </w:rPr>
        <w:t xml:space="preserve"> </w:t>
      </w:r>
      <w:r>
        <w:rPr>
          <w:sz w:val="24"/>
        </w:rPr>
        <w:t>part</w:t>
      </w:r>
      <w:r>
        <w:rPr>
          <w:spacing w:val="-9"/>
          <w:sz w:val="24"/>
        </w:rPr>
        <w:t xml:space="preserve"> </w:t>
      </w:r>
      <w:r>
        <w:rPr>
          <w:sz w:val="24"/>
        </w:rPr>
        <w:t>of licensed activities authorized under 935 CMR 500.000.</w:t>
      </w:r>
    </w:p>
    <w:p w14:paraId="5749AC37" w14:textId="77777777" w:rsidR="008770CC" w:rsidRDefault="003650F5">
      <w:pPr>
        <w:pStyle w:val="ListParagraph"/>
        <w:numPr>
          <w:ilvl w:val="1"/>
          <w:numId w:val="5"/>
        </w:numPr>
        <w:tabs>
          <w:tab w:val="left" w:pos="2227"/>
        </w:tabs>
        <w:spacing w:before="3" w:line="242" w:lineRule="auto"/>
        <w:ind w:right="209" w:firstLine="0"/>
        <w:rPr>
          <w:sz w:val="24"/>
        </w:rPr>
      </w:pPr>
      <w:r>
        <w:rPr>
          <w:sz w:val="24"/>
        </w:rPr>
        <w:t>It shall be a violation of, 935 CMR 500.000, for any Delivery Operator engaged in activities authorized under 935 CMR 500.000 to make a contract for services with a Third-party Technology Platform Provider for the listing of a Delivery Operator or a Delivery Operator's Finished Marijuana Products on the condition, agreement or understanding that the parties to the contract shall not deal in Marijuana or Marijuana Products,</w:t>
      </w:r>
      <w:r>
        <w:rPr>
          <w:spacing w:val="-15"/>
          <w:sz w:val="24"/>
        </w:rPr>
        <w:t xml:space="preserve"> </w:t>
      </w:r>
      <w:r>
        <w:rPr>
          <w:sz w:val="24"/>
        </w:rPr>
        <w:t>either</w:t>
      </w:r>
      <w:r>
        <w:rPr>
          <w:spacing w:val="-15"/>
          <w:sz w:val="24"/>
        </w:rPr>
        <w:t xml:space="preserve"> </w:t>
      </w:r>
      <w:r>
        <w:rPr>
          <w:sz w:val="24"/>
        </w:rPr>
        <w:t>generally</w:t>
      </w:r>
      <w:r>
        <w:rPr>
          <w:spacing w:val="-15"/>
          <w:sz w:val="24"/>
        </w:rPr>
        <w:t xml:space="preserve"> </w:t>
      </w:r>
      <w:r>
        <w:rPr>
          <w:sz w:val="24"/>
        </w:rPr>
        <w:t>or</w:t>
      </w:r>
      <w:r>
        <w:rPr>
          <w:spacing w:val="-14"/>
          <w:sz w:val="24"/>
        </w:rPr>
        <w:t xml:space="preserve"> </w:t>
      </w:r>
      <w:r>
        <w:rPr>
          <w:sz w:val="24"/>
        </w:rPr>
        <w:t>specific</w:t>
      </w:r>
      <w:r>
        <w:rPr>
          <w:spacing w:val="-14"/>
          <w:sz w:val="24"/>
        </w:rPr>
        <w:t xml:space="preserve"> </w:t>
      </w:r>
      <w:r>
        <w:rPr>
          <w:sz w:val="24"/>
        </w:rPr>
        <w:t>brands</w:t>
      </w:r>
      <w:r>
        <w:rPr>
          <w:spacing w:val="-15"/>
          <w:sz w:val="24"/>
        </w:rPr>
        <w:t xml:space="preserve"> </w:t>
      </w:r>
      <w:r>
        <w:rPr>
          <w:sz w:val="24"/>
        </w:rPr>
        <w:t>or</w:t>
      </w:r>
      <w:r>
        <w:rPr>
          <w:spacing w:val="-15"/>
          <w:sz w:val="24"/>
        </w:rPr>
        <w:t xml:space="preserve"> </w:t>
      </w:r>
      <w:r>
        <w:rPr>
          <w:sz w:val="24"/>
        </w:rPr>
        <w:t>categories</w:t>
      </w:r>
      <w:r>
        <w:rPr>
          <w:spacing w:val="-15"/>
          <w:sz w:val="24"/>
        </w:rPr>
        <w:t xml:space="preserve"> </w:t>
      </w:r>
      <w:r>
        <w:rPr>
          <w:sz w:val="24"/>
        </w:rPr>
        <w:t>of</w:t>
      </w:r>
      <w:r>
        <w:rPr>
          <w:spacing w:val="-15"/>
          <w:sz w:val="24"/>
        </w:rPr>
        <w:t xml:space="preserve"> </w:t>
      </w:r>
      <w:r>
        <w:rPr>
          <w:sz w:val="24"/>
        </w:rPr>
        <w:t>Finished</w:t>
      </w:r>
      <w:r>
        <w:rPr>
          <w:spacing w:val="-11"/>
          <w:sz w:val="24"/>
        </w:rPr>
        <w:t xml:space="preserve"> </w:t>
      </w:r>
      <w:r>
        <w:rPr>
          <w:sz w:val="24"/>
        </w:rPr>
        <w:t>Marijuana</w:t>
      </w:r>
      <w:r>
        <w:rPr>
          <w:spacing w:val="-14"/>
          <w:sz w:val="24"/>
        </w:rPr>
        <w:t xml:space="preserve"> </w:t>
      </w:r>
      <w:r>
        <w:rPr>
          <w:sz w:val="24"/>
        </w:rPr>
        <w:t>Products, of a competitor or competitors of the parties where the effect of such contract or such condition,</w:t>
      </w:r>
      <w:r>
        <w:rPr>
          <w:spacing w:val="-4"/>
          <w:sz w:val="24"/>
        </w:rPr>
        <w:t xml:space="preserve"> </w:t>
      </w:r>
      <w:r>
        <w:rPr>
          <w:sz w:val="24"/>
        </w:rPr>
        <w:t>agreement</w:t>
      </w:r>
      <w:r>
        <w:rPr>
          <w:spacing w:val="-4"/>
          <w:sz w:val="24"/>
        </w:rPr>
        <w:t xml:space="preserve"> </w:t>
      </w:r>
      <w:r>
        <w:rPr>
          <w:sz w:val="24"/>
        </w:rPr>
        <w:t>or</w:t>
      </w:r>
      <w:r>
        <w:rPr>
          <w:spacing w:val="-4"/>
          <w:sz w:val="24"/>
        </w:rPr>
        <w:t xml:space="preserve"> </w:t>
      </w:r>
      <w:r>
        <w:rPr>
          <w:sz w:val="24"/>
        </w:rPr>
        <w:t>understanding</w:t>
      </w:r>
      <w:r>
        <w:rPr>
          <w:spacing w:val="-11"/>
          <w:sz w:val="24"/>
        </w:rPr>
        <w:t xml:space="preserve"> </w:t>
      </w:r>
      <w:r>
        <w:rPr>
          <w:sz w:val="24"/>
        </w:rPr>
        <w:t>may</w:t>
      </w:r>
      <w:r>
        <w:rPr>
          <w:spacing w:val="-12"/>
          <w:sz w:val="24"/>
        </w:rPr>
        <w:t xml:space="preserve"> </w:t>
      </w:r>
      <w:r>
        <w:rPr>
          <w:sz w:val="24"/>
        </w:rPr>
        <w:t>be</w:t>
      </w:r>
      <w:r>
        <w:rPr>
          <w:spacing w:val="-4"/>
          <w:sz w:val="24"/>
        </w:rPr>
        <w:t xml:space="preserve"> </w:t>
      </w:r>
      <w:r>
        <w:rPr>
          <w:sz w:val="24"/>
        </w:rPr>
        <w:t>to</w:t>
      </w:r>
      <w:r>
        <w:rPr>
          <w:spacing w:val="-4"/>
          <w:sz w:val="24"/>
        </w:rPr>
        <w:t xml:space="preserve"> </w:t>
      </w:r>
      <w:r>
        <w:rPr>
          <w:sz w:val="24"/>
        </w:rPr>
        <w:t>lessen</w:t>
      </w:r>
      <w:r>
        <w:rPr>
          <w:spacing w:val="-4"/>
          <w:sz w:val="24"/>
        </w:rPr>
        <w:t xml:space="preserve"> </w:t>
      </w:r>
      <w:r>
        <w:rPr>
          <w:sz w:val="24"/>
        </w:rPr>
        <w:t>substantially</w:t>
      </w:r>
      <w:r>
        <w:rPr>
          <w:spacing w:val="-8"/>
          <w:sz w:val="24"/>
        </w:rPr>
        <w:t xml:space="preserve"> </w:t>
      </w:r>
      <w:r>
        <w:rPr>
          <w:sz w:val="24"/>
        </w:rPr>
        <w:t>competition</w:t>
      </w:r>
      <w:r>
        <w:rPr>
          <w:spacing w:val="-2"/>
          <w:sz w:val="24"/>
        </w:rPr>
        <w:t xml:space="preserve"> </w:t>
      </w:r>
      <w:r>
        <w:rPr>
          <w:sz w:val="24"/>
        </w:rPr>
        <w:t>or</w:t>
      </w:r>
      <w:r>
        <w:rPr>
          <w:spacing w:val="-4"/>
          <w:sz w:val="24"/>
        </w:rPr>
        <w:t xml:space="preserve"> </w:t>
      </w:r>
      <w:r>
        <w:rPr>
          <w:sz w:val="24"/>
        </w:rPr>
        <w:t>tend to create a monopoly</w:t>
      </w:r>
      <w:r>
        <w:rPr>
          <w:spacing w:val="-2"/>
          <w:sz w:val="24"/>
        </w:rPr>
        <w:t xml:space="preserve"> </w:t>
      </w:r>
      <w:r>
        <w:rPr>
          <w:sz w:val="24"/>
        </w:rPr>
        <w:t>in any activity engaged in under 935 CMR. 500.000.</w:t>
      </w:r>
    </w:p>
    <w:p w14:paraId="4060A1E8" w14:textId="77777777" w:rsidR="008770CC" w:rsidRDefault="008770CC">
      <w:pPr>
        <w:pStyle w:val="BodyText"/>
        <w:spacing w:before="10"/>
        <w:jc w:val="left"/>
        <w:rPr>
          <w:sz w:val="19"/>
        </w:rPr>
      </w:pPr>
    </w:p>
    <w:p w14:paraId="563018A6" w14:textId="77777777" w:rsidR="008770CC" w:rsidRDefault="003650F5" w:rsidP="001B0FA8">
      <w:pPr>
        <w:pStyle w:val="BodyText"/>
        <w:spacing w:before="59"/>
        <w:ind w:left="180"/>
        <w:jc w:val="left"/>
        <w:outlineLvl w:val="0"/>
      </w:pPr>
      <w:r>
        <w:rPr>
          <w:u w:val="single"/>
        </w:rPr>
        <w:t>500.147:</w:t>
      </w:r>
      <w:r>
        <w:rPr>
          <w:spacing w:val="27"/>
          <w:u w:val="single"/>
        </w:rPr>
        <w:t xml:space="preserve">  </w:t>
      </w:r>
      <w:r>
        <w:rPr>
          <w:u w:val="single"/>
        </w:rPr>
        <w:t>Operational</w:t>
      </w:r>
      <w:r>
        <w:rPr>
          <w:spacing w:val="-2"/>
          <w:u w:val="single"/>
        </w:rPr>
        <w:t xml:space="preserve"> </w:t>
      </w:r>
      <w:r>
        <w:rPr>
          <w:u w:val="single"/>
        </w:rPr>
        <w:t>Requirements</w:t>
      </w:r>
      <w:r>
        <w:rPr>
          <w:spacing w:val="-2"/>
          <w:u w:val="single"/>
        </w:rPr>
        <w:t xml:space="preserve"> </w:t>
      </w:r>
      <w:r>
        <w:rPr>
          <w:u w:val="single"/>
        </w:rPr>
        <w:t>for</w:t>
      </w:r>
      <w:r>
        <w:rPr>
          <w:spacing w:val="-2"/>
          <w:u w:val="single"/>
        </w:rPr>
        <w:t xml:space="preserve"> </w:t>
      </w:r>
      <w:r>
        <w:rPr>
          <w:u w:val="single"/>
        </w:rPr>
        <w:t>Marijuana</w:t>
      </w:r>
      <w:r>
        <w:rPr>
          <w:spacing w:val="-2"/>
          <w:u w:val="single"/>
        </w:rPr>
        <w:t xml:space="preserve"> </w:t>
      </w:r>
      <w:r>
        <w:rPr>
          <w:u w:val="single"/>
        </w:rPr>
        <w:t>Research</w:t>
      </w:r>
      <w:r>
        <w:rPr>
          <w:spacing w:val="-1"/>
          <w:u w:val="single"/>
        </w:rPr>
        <w:t xml:space="preserve"> </w:t>
      </w:r>
      <w:r>
        <w:rPr>
          <w:u w:val="single"/>
        </w:rPr>
        <w:t>Facility</w:t>
      </w:r>
      <w:r>
        <w:rPr>
          <w:spacing w:val="-10"/>
          <w:u w:val="single"/>
        </w:rPr>
        <w:t xml:space="preserve"> </w:t>
      </w:r>
      <w:r>
        <w:rPr>
          <w:u w:val="single"/>
        </w:rPr>
        <w:t>Licensees</w:t>
      </w:r>
      <w:r>
        <w:rPr>
          <w:spacing w:val="-2"/>
          <w:u w:val="single"/>
        </w:rPr>
        <w:t xml:space="preserve"> </w:t>
      </w:r>
      <w:r>
        <w:rPr>
          <w:u w:val="single"/>
        </w:rPr>
        <w:t>and</w:t>
      </w:r>
      <w:r>
        <w:rPr>
          <w:spacing w:val="-2"/>
          <w:u w:val="single"/>
        </w:rPr>
        <w:t xml:space="preserve"> </w:t>
      </w:r>
      <w:r>
        <w:rPr>
          <w:u w:val="single"/>
        </w:rPr>
        <w:t>Research</w:t>
      </w:r>
      <w:r>
        <w:rPr>
          <w:spacing w:val="-2"/>
          <w:u w:val="single"/>
        </w:rPr>
        <w:t xml:space="preserve"> Permits</w:t>
      </w:r>
      <w:r>
        <w:rPr>
          <w:spacing w:val="-2"/>
        </w:rPr>
        <w:t>.</w:t>
      </w:r>
    </w:p>
    <w:p w14:paraId="0E2E6A34" w14:textId="77777777" w:rsidR="008770CC" w:rsidRDefault="008770CC">
      <w:pPr>
        <w:pStyle w:val="BodyText"/>
        <w:spacing w:before="7"/>
        <w:jc w:val="left"/>
      </w:pPr>
    </w:p>
    <w:p w14:paraId="25AD14D3" w14:textId="77777777" w:rsidR="008770CC" w:rsidRDefault="003650F5">
      <w:pPr>
        <w:pStyle w:val="ListParagraph"/>
        <w:numPr>
          <w:ilvl w:val="0"/>
          <w:numId w:val="4"/>
        </w:numPr>
        <w:tabs>
          <w:tab w:val="left" w:pos="1952"/>
        </w:tabs>
        <w:spacing w:before="1" w:line="242" w:lineRule="auto"/>
        <w:ind w:right="208" w:firstLine="0"/>
        <w:rPr>
          <w:sz w:val="24"/>
        </w:rPr>
      </w:pPr>
      <w:r>
        <w:rPr>
          <w:sz w:val="24"/>
        </w:rPr>
        <w:t>In addition to the security requirements provided in 935 CMR 500.110, Marijuana Research Facility Licensees shall comply with the operational requirements required under 935 CMR 500.147.</w:t>
      </w:r>
    </w:p>
    <w:p w14:paraId="7C04A483" w14:textId="77777777" w:rsidR="008770CC" w:rsidRDefault="008770CC">
      <w:pPr>
        <w:pStyle w:val="BodyText"/>
        <w:spacing w:before="4"/>
        <w:jc w:val="left"/>
        <w:rPr>
          <w:sz w:val="19"/>
        </w:rPr>
      </w:pPr>
    </w:p>
    <w:p w14:paraId="592828D4" w14:textId="77777777" w:rsidR="008770CC" w:rsidRDefault="003650F5">
      <w:pPr>
        <w:pStyle w:val="ListParagraph"/>
        <w:numPr>
          <w:ilvl w:val="0"/>
          <w:numId w:val="4"/>
        </w:numPr>
        <w:tabs>
          <w:tab w:val="left" w:pos="1839"/>
        </w:tabs>
        <w:spacing w:before="59"/>
        <w:ind w:left="1839" w:hanging="459"/>
        <w:rPr>
          <w:sz w:val="24"/>
        </w:rPr>
      </w:pPr>
      <w:r>
        <w:rPr>
          <w:sz w:val="24"/>
          <w:u w:val="single"/>
        </w:rPr>
        <w:t xml:space="preserve">General </w:t>
      </w:r>
      <w:r>
        <w:rPr>
          <w:spacing w:val="-2"/>
          <w:sz w:val="24"/>
          <w:u w:val="single"/>
        </w:rPr>
        <w:t>Requirements</w:t>
      </w:r>
    </w:p>
    <w:p w14:paraId="74B334F0" w14:textId="77777777" w:rsidR="008770CC" w:rsidRDefault="003650F5">
      <w:pPr>
        <w:pStyle w:val="ListParagraph"/>
        <w:numPr>
          <w:ilvl w:val="1"/>
          <w:numId w:val="4"/>
        </w:numPr>
        <w:tabs>
          <w:tab w:val="left" w:pos="2242"/>
        </w:tabs>
        <w:spacing w:before="5" w:line="242" w:lineRule="auto"/>
        <w:ind w:right="211" w:firstLine="0"/>
        <w:rPr>
          <w:sz w:val="24"/>
        </w:rPr>
      </w:pPr>
      <w:r>
        <w:rPr>
          <w:sz w:val="24"/>
        </w:rPr>
        <w:t>For each research project to be conducted on the Premises, a Marijuana Research Facility</w:t>
      </w:r>
      <w:r>
        <w:rPr>
          <w:spacing w:val="-15"/>
          <w:sz w:val="24"/>
        </w:rPr>
        <w:t xml:space="preserve"> </w:t>
      </w:r>
      <w:r>
        <w:rPr>
          <w:sz w:val="24"/>
        </w:rPr>
        <w:t>Licensee</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valid</w:t>
      </w:r>
      <w:r>
        <w:rPr>
          <w:spacing w:val="-15"/>
          <w:sz w:val="24"/>
        </w:rPr>
        <w:t xml:space="preserve"> </w:t>
      </w:r>
      <w:r>
        <w:rPr>
          <w:sz w:val="24"/>
        </w:rPr>
        <w:t>Research</w:t>
      </w:r>
      <w:r>
        <w:rPr>
          <w:spacing w:val="-15"/>
          <w:sz w:val="24"/>
        </w:rPr>
        <w:t xml:space="preserve"> </w:t>
      </w:r>
      <w:r>
        <w:rPr>
          <w:sz w:val="24"/>
        </w:rPr>
        <w:t>Permit</w:t>
      </w:r>
      <w:r>
        <w:rPr>
          <w:spacing w:val="-15"/>
          <w:sz w:val="24"/>
        </w:rPr>
        <w:t xml:space="preserve"> </w:t>
      </w:r>
      <w:r>
        <w:rPr>
          <w:sz w:val="24"/>
        </w:rPr>
        <w:t>issued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pursuant</w:t>
      </w:r>
      <w:r>
        <w:rPr>
          <w:spacing w:val="-15"/>
          <w:sz w:val="24"/>
        </w:rPr>
        <w:t xml:space="preserve"> </w:t>
      </w:r>
      <w:r>
        <w:rPr>
          <w:sz w:val="24"/>
        </w:rPr>
        <w:t>to 935</w:t>
      </w:r>
      <w:r>
        <w:rPr>
          <w:spacing w:val="-6"/>
          <w:sz w:val="24"/>
        </w:rPr>
        <w:t xml:space="preserve"> </w:t>
      </w:r>
      <w:r>
        <w:rPr>
          <w:sz w:val="24"/>
        </w:rPr>
        <w:t>CMR</w:t>
      </w:r>
      <w:r>
        <w:rPr>
          <w:spacing w:val="-4"/>
          <w:sz w:val="24"/>
        </w:rPr>
        <w:t xml:space="preserve"> </w:t>
      </w:r>
      <w:r>
        <w:rPr>
          <w:sz w:val="24"/>
        </w:rPr>
        <w:t>500.147(4)</w:t>
      </w:r>
      <w:r>
        <w:rPr>
          <w:spacing w:val="-7"/>
          <w:sz w:val="24"/>
        </w:rPr>
        <w:t xml:space="preserve"> </w:t>
      </w:r>
      <w:r>
        <w:rPr>
          <w:sz w:val="24"/>
        </w:rPr>
        <w:t>prior</w:t>
      </w:r>
      <w:r>
        <w:rPr>
          <w:spacing w:val="-7"/>
          <w:sz w:val="24"/>
        </w:rPr>
        <w:t xml:space="preserve"> </w:t>
      </w:r>
      <w:r>
        <w:rPr>
          <w:sz w:val="24"/>
        </w:rPr>
        <w:t>to</w:t>
      </w:r>
      <w:r>
        <w:rPr>
          <w:spacing w:val="-7"/>
          <w:sz w:val="24"/>
        </w:rPr>
        <w:t xml:space="preserve"> </w:t>
      </w:r>
      <w:r>
        <w:rPr>
          <w:sz w:val="24"/>
        </w:rPr>
        <w:t>beginning</w:t>
      </w:r>
      <w:r>
        <w:rPr>
          <w:spacing w:val="-7"/>
          <w:sz w:val="24"/>
        </w:rPr>
        <w:t xml:space="preserve"> </w:t>
      </w:r>
      <w:r>
        <w:rPr>
          <w:sz w:val="24"/>
        </w:rPr>
        <w:t>a</w:t>
      </w:r>
      <w:r>
        <w:rPr>
          <w:spacing w:val="-9"/>
          <w:sz w:val="24"/>
        </w:rPr>
        <w:t xml:space="preserve"> </w:t>
      </w:r>
      <w:r>
        <w:rPr>
          <w:sz w:val="24"/>
        </w:rPr>
        <w:t>research</w:t>
      </w:r>
      <w:r>
        <w:rPr>
          <w:spacing w:val="-13"/>
          <w:sz w:val="24"/>
        </w:rPr>
        <w:t xml:space="preserve"> </w:t>
      </w:r>
      <w:r>
        <w:rPr>
          <w:sz w:val="24"/>
        </w:rPr>
        <w:t>project.</w:t>
      </w:r>
      <w:r>
        <w:rPr>
          <w:spacing w:val="40"/>
          <w:sz w:val="24"/>
        </w:rPr>
        <w:t xml:space="preserve"> </w:t>
      </w:r>
      <w:r>
        <w:rPr>
          <w:sz w:val="24"/>
        </w:rPr>
        <w:t>The</w:t>
      </w:r>
      <w:r>
        <w:rPr>
          <w:spacing w:val="-7"/>
          <w:sz w:val="24"/>
        </w:rPr>
        <w:t xml:space="preserve"> </w:t>
      </w:r>
      <w:r>
        <w:rPr>
          <w:sz w:val="24"/>
        </w:rPr>
        <w:t>Research</w:t>
      </w:r>
      <w:r>
        <w:rPr>
          <w:spacing w:val="-9"/>
          <w:sz w:val="24"/>
        </w:rPr>
        <w:t xml:space="preserve"> </w:t>
      </w:r>
      <w:r>
        <w:rPr>
          <w:sz w:val="24"/>
        </w:rPr>
        <w:t>Permit</w:t>
      </w:r>
      <w:r>
        <w:rPr>
          <w:spacing w:val="-6"/>
          <w:sz w:val="24"/>
        </w:rPr>
        <w:t xml:space="preserve"> </w:t>
      </w:r>
      <w:r>
        <w:rPr>
          <w:sz w:val="24"/>
        </w:rPr>
        <w:t>shall</w:t>
      </w:r>
      <w:r>
        <w:rPr>
          <w:spacing w:val="-6"/>
          <w:sz w:val="24"/>
        </w:rPr>
        <w:t xml:space="preserve"> </w:t>
      </w:r>
      <w:r>
        <w:rPr>
          <w:sz w:val="24"/>
        </w:rPr>
        <w:t>be renewed</w:t>
      </w:r>
      <w:r>
        <w:rPr>
          <w:spacing w:val="-12"/>
          <w:sz w:val="24"/>
        </w:rPr>
        <w:t xml:space="preserve"> </w:t>
      </w:r>
      <w:r>
        <w:rPr>
          <w:sz w:val="24"/>
        </w:rPr>
        <w:t>at</w:t>
      </w:r>
      <w:r>
        <w:rPr>
          <w:spacing w:val="-10"/>
          <w:sz w:val="24"/>
        </w:rPr>
        <w:t xml:space="preserve"> </w:t>
      </w:r>
      <w:r>
        <w:rPr>
          <w:sz w:val="24"/>
        </w:rPr>
        <w:t>least</w:t>
      </w:r>
      <w:r>
        <w:rPr>
          <w:spacing w:val="-11"/>
          <w:sz w:val="24"/>
        </w:rPr>
        <w:t xml:space="preserve"> </w:t>
      </w:r>
      <w:r>
        <w:rPr>
          <w:sz w:val="24"/>
        </w:rPr>
        <w:t>annually,</w:t>
      </w:r>
      <w:r>
        <w:rPr>
          <w:spacing w:val="-9"/>
          <w:sz w:val="24"/>
        </w:rPr>
        <w:t xml:space="preserve"> </w:t>
      </w:r>
      <w:r>
        <w:rPr>
          <w:sz w:val="24"/>
        </w:rPr>
        <w:t>or</w:t>
      </w:r>
      <w:r>
        <w:rPr>
          <w:spacing w:val="-10"/>
          <w:sz w:val="24"/>
        </w:rPr>
        <w:t xml:space="preserve"> </w:t>
      </w:r>
      <w:r>
        <w:rPr>
          <w:sz w:val="24"/>
        </w:rPr>
        <w:t>sooner</w:t>
      </w:r>
      <w:r>
        <w:rPr>
          <w:spacing w:val="-11"/>
          <w:sz w:val="24"/>
        </w:rPr>
        <w:t xml:space="preserve"> </w:t>
      </w:r>
      <w:r>
        <w:rPr>
          <w:sz w:val="24"/>
        </w:rPr>
        <w:t>depending</w:t>
      </w:r>
      <w:r>
        <w:rPr>
          <w:spacing w:val="-12"/>
          <w:sz w:val="24"/>
        </w:rPr>
        <w:t xml:space="preserve"> </w:t>
      </w:r>
      <w:r>
        <w:rPr>
          <w:sz w:val="24"/>
        </w:rPr>
        <w:t>on</w:t>
      </w:r>
      <w:r>
        <w:rPr>
          <w:spacing w:val="-9"/>
          <w:sz w:val="24"/>
        </w:rPr>
        <w:t xml:space="preserve"> </w:t>
      </w:r>
      <w:r>
        <w:rPr>
          <w:sz w:val="24"/>
        </w:rPr>
        <w:t>the</w:t>
      </w:r>
      <w:r>
        <w:rPr>
          <w:spacing w:val="-10"/>
          <w:sz w:val="24"/>
        </w:rPr>
        <w:t xml:space="preserve"> </w:t>
      </w:r>
      <w:r>
        <w:rPr>
          <w:sz w:val="24"/>
        </w:rPr>
        <w:t>nature</w:t>
      </w:r>
      <w:r>
        <w:rPr>
          <w:spacing w:val="-11"/>
          <w:sz w:val="24"/>
        </w:rPr>
        <w:t xml:space="preserve"> </w:t>
      </w:r>
      <w:r>
        <w:rPr>
          <w:sz w:val="24"/>
        </w:rPr>
        <w:t>and</w:t>
      </w:r>
      <w:r>
        <w:rPr>
          <w:spacing w:val="-12"/>
          <w:sz w:val="24"/>
        </w:rPr>
        <w:t xml:space="preserve"> </w:t>
      </w:r>
      <w:r>
        <w:rPr>
          <w:sz w:val="24"/>
        </w:rPr>
        <w:t>duration</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approved research project.</w:t>
      </w:r>
    </w:p>
    <w:p w14:paraId="1A02D8EB" w14:textId="77777777" w:rsidR="008770CC" w:rsidRDefault="003650F5">
      <w:pPr>
        <w:pStyle w:val="ListParagraph"/>
        <w:numPr>
          <w:ilvl w:val="1"/>
          <w:numId w:val="4"/>
        </w:numPr>
        <w:tabs>
          <w:tab w:val="left" w:pos="2292"/>
        </w:tabs>
        <w:spacing w:before="3" w:line="242" w:lineRule="auto"/>
        <w:ind w:right="211" w:firstLine="0"/>
        <w:rPr>
          <w:sz w:val="24"/>
        </w:rPr>
      </w:pPr>
      <w:r>
        <w:rPr>
          <w:sz w:val="24"/>
        </w:rPr>
        <w:t xml:space="preserve">All individuals engaging in research at the Marijuana Research Facility shall be registered with the Commission as Marijuana Establishment Agents under 935 CMR </w:t>
      </w:r>
      <w:r>
        <w:rPr>
          <w:spacing w:val="-2"/>
          <w:sz w:val="24"/>
        </w:rPr>
        <w:t>500.030.</w:t>
      </w:r>
    </w:p>
    <w:p w14:paraId="7A48816A" w14:textId="77777777" w:rsidR="008770CC" w:rsidRDefault="003650F5">
      <w:pPr>
        <w:pStyle w:val="ListParagraph"/>
        <w:numPr>
          <w:ilvl w:val="1"/>
          <w:numId w:val="4"/>
        </w:numPr>
        <w:tabs>
          <w:tab w:val="left" w:pos="2227"/>
        </w:tabs>
        <w:spacing w:before="4" w:line="242" w:lineRule="auto"/>
        <w:ind w:right="209" w:firstLine="0"/>
        <w:rPr>
          <w:sz w:val="24"/>
        </w:rPr>
      </w:pPr>
      <w:r>
        <w:rPr>
          <w:sz w:val="24"/>
        </w:rPr>
        <w:t>A Marijuana Research Facility Licensee may submit an application for a Research Permit to conduct research in areas including, but not limited to, the following:</w:t>
      </w:r>
    </w:p>
    <w:p w14:paraId="4A99BBBD" w14:textId="77777777" w:rsidR="008770CC" w:rsidRDefault="003650F5">
      <w:pPr>
        <w:pStyle w:val="ListParagraph"/>
        <w:numPr>
          <w:ilvl w:val="2"/>
          <w:numId w:val="4"/>
        </w:numPr>
        <w:tabs>
          <w:tab w:val="left" w:pos="2455"/>
        </w:tabs>
        <w:spacing w:before="2"/>
        <w:rPr>
          <w:sz w:val="24"/>
        </w:rPr>
      </w:pPr>
      <w:r>
        <w:rPr>
          <w:sz w:val="24"/>
        </w:rPr>
        <w:t>Chemical potency</w:t>
      </w:r>
      <w:r>
        <w:rPr>
          <w:spacing w:val="-10"/>
          <w:sz w:val="24"/>
        </w:rPr>
        <w:t xml:space="preserve"> </w:t>
      </w:r>
      <w:r>
        <w:rPr>
          <w:sz w:val="24"/>
        </w:rPr>
        <w:t xml:space="preserve">and composition levels of Marijuana and Marijuana </w:t>
      </w:r>
      <w:r>
        <w:rPr>
          <w:spacing w:val="-2"/>
          <w:sz w:val="24"/>
        </w:rPr>
        <w:t>Products;</w:t>
      </w:r>
    </w:p>
    <w:p w14:paraId="06C421CC" w14:textId="77777777" w:rsidR="008770CC" w:rsidRDefault="003650F5">
      <w:pPr>
        <w:pStyle w:val="ListParagraph"/>
        <w:numPr>
          <w:ilvl w:val="2"/>
          <w:numId w:val="4"/>
        </w:numPr>
        <w:tabs>
          <w:tab w:val="left" w:pos="2455"/>
        </w:tabs>
        <w:spacing w:before="2"/>
        <w:rPr>
          <w:sz w:val="24"/>
        </w:rPr>
      </w:pPr>
      <w:r>
        <w:rPr>
          <w:sz w:val="24"/>
        </w:rPr>
        <w:t>Clinical</w:t>
      </w:r>
      <w:r>
        <w:rPr>
          <w:spacing w:val="-1"/>
          <w:sz w:val="24"/>
        </w:rPr>
        <w:t xml:space="preserve"> </w:t>
      </w:r>
      <w:r>
        <w:rPr>
          <w:sz w:val="24"/>
        </w:rPr>
        <w:t>investigations</w:t>
      </w:r>
      <w:r>
        <w:rPr>
          <w:spacing w:val="-1"/>
          <w:sz w:val="24"/>
        </w:rPr>
        <w:t xml:space="preserve"> </w:t>
      </w:r>
      <w:r>
        <w:rPr>
          <w:sz w:val="24"/>
        </w:rPr>
        <w:t>of</w:t>
      </w:r>
      <w:r>
        <w:rPr>
          <w:spacing w:val="-1"/>
          <w:sz w:val="24"/>
        </w:rPr>
        <w:t xml:space="preserve"> </w:t>
      </w:r>
      <w:r>
        <w:rPr>
          <w:sz w:val="24"/>
        </w:rPr>
        <w:t>Marijuana Products,</w:t>
      </w:r>
      <w:r>
        <w:rPr>
          <w:spacing w:val="-1"/>
          <w:sz w:val="24"/>
        </w:rPr>
        <w:t xml:space="preserve"> </w:t>
      </w:r>
      <w:r>
        <w:rPr>
          <w:sz w:val="24"/>
        </w:rPr>
        <w:t>including</w:t>
      </w:r>
      <w:r>
        <w:rPr>
          <w:spacing w:val="-6"/>
          <w:sz w:val="24"/>
        </w:rPr>
        <w:t xml:space="preserve"> </w:t>
      </w:r>
      <w:r>
        <w:rPr>
          <w:sz w:val="24"/>
        </w:rPr>
        <w:t xml:space="preserve">dosage </w:t>
      </w:r>
      <w:r>
        <w:rPr>
          <w:spacing w:val="-2"/>
          <w:sz w:val="24"/>
        </w:rPr>
        <w:t>forms;</w:t>
      </w:r>
    </w:p>
    <w:p w14:paraId="2D51444F" w14:textId="77777777" w:rsidR="008770CC" w:rsidRDefault="003650F5">
      <w:pPr>
        <w:pStyle w:val="ListParagraph"/>
        <w:numPr>
          <w:ilvl w:val="2"/>
          <w:numId w:val="4"/>
        </w:numPr>
        <w:tabs>
          <w:tab w:val="left" w:pos="2519"/>
        </w:tabs>
        <w:spacing w:before="5" w:line="242" w:lineRule="auto"/>
        <w:ind w:left="2095" w:right="206" w:firstLine="0"/>
        <w:rPr>
          <w:sz w:val="24"/>
        </w:rPr>
      </w:pPr>
      <w:r>
        <w:rPr>
          <w:sz w:val="24"/>
        </w:rPr>
        <w:t xml:space="preserve">Efficacy and safety of administering Marijuana or Marijuana Products as a component of medical treatment under the supervision of a Certifying Healthcare </w:t>
      </w:r>
      <w:r>
        <w:rPr>
          <w:spacing w:val="-2"/>
          <w:sz w:val="24"/>
        </w:rPr>
        <w:t>Provider;</w:t>
      </w:r>
    </w:p>
    <w:p w14:paraId="21B66331" w14:textId="77777777" w:rsidR="008770CC" w:rsidRDefault="003650F5">
      <w:pPr>
        <w:pStyle w:val="ListParagraph"/>
        <w:numPr>
          <w:ilvl w:val="2"/>
          <w:numId w:val="4"/>
        </w:numPr>
        <w:tabs>
          <w:tab w:val="left" w:pos="2455"/>
        </w:tabs>
        <w:spacing w:before="1"/>
        <w:rPr>
          <w:sz w:val="24"/>
        </w:rPr>
      </w:pPr>
      <w:r>
        <w:rPr>
          <w:sz w:val="24"/>
        </w:rPr>
        <w:t xml:space="preserve">Genomic research on </w:t>
      </w:r>
      <w:r>
        <w:rPr>
          <w:spacing w:val="-2"/>
          <w:sz w:val="24"/>
        </w:rPr>
        <w:t>Marijuana;</w:t>
      </w:r>
    </w:p>
    <w:p w14:paraId="6D081621" w14:textId="77777777" w:rsidR="008770CC" w:rsidRDefault="003650F5">
      <w:pPr>
        <w:pStyle w:val="ListParagraph"/>
        <w:numPr>
          <w:ilvl w:val="2"/>
          <w:numId w:val="4"/>
        </w:numPr>
        <w:tabs>
          <w:tab w:val="left" w:pos="2455"/>
        </w:tabs>
        <w:spacing w:before="5"/>
        <w:rPr>
          <w:sz w:val="24"/>
        </w:rPr>
      </w:pPr>
      <w:r>
        <w:rPr>
          <w:sz w:val="24"/>
        </w:rPr>
        <w:t xml:space="preserve">Horticultural research on </w:t>
      </w:r>
      <w:r>
        <w:rPr>
          <w:spacing w:val="-2"/>
          <w:sz w:val="24"/>
        </w:rPr>
        <w:t>Marijuana;</w:t>
      </w:r>
    </w:p>
    <w:p w14:paraId="6A45ED31" w14:textId="77777777" w:rsidR="008770CC" w:rsidRDefault="003650F5">
      <w:pPr>
        <w:pStyle w:val="ListParagraph"/>
        <w:numPr>
          <w:ilvl w:val="2"/>
          <w:numId w:val="4"/>
        </w:numPr>
        <w:tabs>
          <w:tab w:val="left" w:pos="2455"/>
        </w:tabs>
        <w:spacing w:before="3"/>
        <w:rPr>
          <w:sz w:val="24"/>
        </w:rPr>
      </w:pPr>
      <w:r>
        <w:rPr>
          <w:sz w:val="24"/>
        </w:rPr>
        <w:t>Agricultural</w:t>
      </w:r>
      <w:r>
        <w:rPr>
          <w:spacing w:val="-2"/>
          <w:sz w:val="24"/>
        </w:rPr>
        <w:t xml:space="preserve"> </w:t>
      </w:r>
      <w:r>
        <w:rPr>
          <w:sz w:val="24"/>
        </w:rPr>
        <w:t>research</w:t>
      </w:r>
      <w:r>
        <w:rPr>
          <w:spacing w:val="-1"/>
          <w:sz w:val="24"/>
        </w:rPr>
        <w:t xml:space="preserve"> </w:t>
      </w:r>
      <w:r>
        <w:rPr>
          <w:sz w:val="24"/>
        </w:rPr>
        <w:t>on</w:t>
      </w:r>
      <w:r>
        <w:rPr>
          <w:spacing w:val="-2"/>
          <w:sz w:val="24"/>
        </w:rPr>
        <w:t xml:space="preserve"> </w:t>
      </w:r>
      <w:r>
        <w:rPr>
          <w:sz w:val="24"/>
        </w:rPr>
        <w:t>Marijuana;</w:t>
      </w:r>
      <w:r>
        <w:rPr>
          <w:spacing w:val="-1"/>
          <w:sz w:val="24"/>
        </w:rPr>
        <w:t xml:space="preserve"> </w:t>
      </w:r>
      <w:r>
        <w:rPr>
          <w:spacing w:val="-5"/>
          <w:sz w:val="24"/>
        </w:rPr>
        <w:t>and</w:t>
      </w:r>
    </w:p>
    <w:p w14:paraId="17A95EB9" w14:textId="77777777" w:rsidR="008770CC" w:rsidRDefault="003650F5">
      <w:pPr>
        <w:pStyle w:val="ListParagraph"/>
        <w:numPr>
          <w:ilvl w:val="2"/>
          <w:numId w:val="4"/>
        </w:numPr>
        <w:tabs>
          <w:tab w:val="left" w:pos="2425"/>
        </w:tabs>
        <w:spacing w:before="4" w:line="242" w:lineRule="auto"/>
        <w:ind w:left="2095" w:right="206" w:firstLine="0"/>
        <w:rPr>
          <w:sz w:val="24"/>
        </w:rPr>
      </w:pPr>
      <w:r>
        <w:rPr>
          <w:sz w:val="24"/>
        </w:rPr>
        <w:t>Other</w:t>
      </w:r>
      <w:r>
        <w:rPr>
          <w:spacing w:val="-15"/>
          <w:sz w:val="24"/>
        </w:rPr>
        <w:t xml:space="preserve"> </w:t>
      </w:r>
      <w:r>
        <w:rPr>
          <w:sz w:val="24"/>
        </w:rPr>
        <w:t>research</w:t>
      </w:r>
      <w:r>
        <w:rPr>
          <w:spacing w:val="-15"/>
          <w:sz w:val="24"/>
        </w:rPr>
        <w:t xml:space="preserve"> </w:t>
      </w:r>
      <w:r>
        <w:rPr>
          <w:sz w:val="24"/>
        </w:rPr>
        <w:t>topics</w:t>
      </w:r>
      <w:r>
        <w:rPr>
          <w:spacing w:val="-15"/>
          <w:sz w:val="24"/>
        </w:rPr>
        <w:t xml:space="preserve"> </w:t>
      </w:r>
      <w:r>
        <w:rPr>
          <w:sz w:val="24"/>
        </w:rPr>
        <w:t>upon</w:t>
      </w:r>
      <w:r>
        <w:rPr>
          <w:spacing w:val="-15"/>
          <w:sz w:val="24"/>
        </w:rPr>
        <w:t xml:space="preserve"> </w:t>
      </w:r>
      <w:r>
        <w:rPr>
          <w:sz w:val="24"/>
        </w:rPr>
        <w:t>the</w:t>
      </w:r>
      <w:r>
        <w:rPr>
          <w:spacing w:val="-15"/>
          <w:sz w:val="24"/>
        </w:rPr>
        <w:t xml:space="preserve"> </w:t>
      </w:r>
      <w:r>
        <w:rPr>
          <w:sz w:val="24"/>
        </w:rPr>
        <w:t>approval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provided</w:t>
      </w:r>
      <w:r>
        <w:rPr>
          <w:spacing w:val="-15"/>
          <w:sz w:val="24"/>
        </w:rPr>
        <w:t xml:space="preserve"> </w:t>
      </w:r>
      <w:r>
        <w:rPr>
          <w:sz w:val="24"/>
        </w:rPr>
        <w:t>however</w:t>
      </w:r>
      <w:r>
        <w:rPr>
          <w:spacing w:val="-15"/>
          <w:sz w:val="24"/>
        </w:rPr>
        <w:t xml:space="preserve"> </w:t>
      </w:r>
      <w:r>
        <w:rPr>
          <w:sz w:val="24"/>
        </w:rPr>
        <w:t>that research conducted under the Marijuana Research Facility License may not be a substitute for processes for drug approval established by the U.S. Food and Drug Administration (FDA) pursuant to 21 CFR 312; and the Commission may impose additional standards necessary to ensure the safety and efficacy of Marijuana and Marijuana-derived compounds for their intended research application.</w:t>
      </w:r>
    </w:p>
    <w:p w14:paraId="57A3A49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BEE1656" w14:textId="77777777" w:rsidR="008770CC" w:rsidRDefault="003650F5">
      <w:pPr>
        <w:pStyle w:val="BodyText"/>
        <w:spacing w:before="63"/>
        <w:ind w:left="180"/>
        <w:jc w:val="left"/>
      </w:pPr>
      <w:r>
        <w:t>500.147:</w:t>
      </w:r>
      <w:r>
        <w:rPr>
          <w:spacing w:val="30"/>
        </w:rPr>
        <w:t xml:space="preserve">  </w:t>
      </w:r>
      <w:r>
        <w:rPr>
          <w:spacing w:val="-2"/>
        </w:rPr>
        <w:t>continued</w:t>
      </w:r>
    </w:p>
    <w:p w14:paraId="37DBC725" w14:textId="77777777" w:rsidR="008770CC" w:rsidRDefault="008770CC">
      <w:pPr>
        <w:pStyle w:val="BodyText"/>
        <w:spacing w:before="7"/>
        <w:jc w:val="left"/>
      </w:pPr>
    </w:p>
    <w:p w14:paraId="0573B17C" w14:textId="77777777" w:rsidR="008770CC" w:rsidRDefault="003650F5">
      <w:pPr>
        <w:pStyle w:val="ListParagraph"/>
        <w:numPr>
          <w:ilvl w:val="1"/>
          <w:numId w:val="4"/>
        </w:numPr>
        <w:tabs>
          <w:tab w:val="left" w:pos="2292"/>
        </w:tabs>
        <w:spacing w:line="242" w:lineRule="auto"/>
        <w:ind w:right="202" w:firstLine="0"/>
        <w:rPr>
          <w:sz w:val="24"/>
        </w:rPr>
      </w:pPr>
      <w:r>
        <w:rPr>
          <w:sz w:val="24"/>
        </w:rPr>
        <w:t>Marijuana or Marijuana Products used in research conducted under a Marijuana Research</w:t>
      </w:r>
      <w:r>
        <w:rPr>
          <w:spacing w:val="-4"/>
          <w:sz w:val="24"/>
        </w:rPr>
        <w:t xml:space="preserve"> </w:t>
      </w:r>
      <w:r>
        <w:rPr>
          <w:sz w:val="24"/>
        </w:rPr>
        <w:t>Facility</w:t>
      </w:r>
      <w:r>
        <w:rPr>
          <w:spacing w:val="-13"/>
          <w:sz w:val="24"/>
        </w:rPr>
        <w:t xml:space="preserve"> </w:t>
      </w:r>
      <w:r>
        <w:rPr>
          <w:sz w:val="24"/>
        </w:rPr>
        <w:t>License</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cultivated</w:t>
      </w:r>
      <w:r>
        <w:rPr>
          <w:spacing w:val="-3"/>
          <w:sz w:val="24"/>
        </w:rPr>
        <w:t xml:space="preserve"> </w:t>
      </w:r>
      <w:r>
        <w:rPr>
          <w:sz w:val="24"/>
        </w:rPr>
        <w:t>by,</w:t>
      </w:r>
      <w:r>
        <w:rPr>
          <w:spacing w:val="-2"/>
          <w:sz w:val="24"/>
        </w:rPr>
        <w:t xml:space="preserve"> </w:t>
      </w:r>
      <w:r>
        <w:rPr>
          <w:sz w:val="24"/>
        </w:rPr>
        <w:t>produced</w:t>
      </w:r>
      <w:r>
        <w:rPr>
          <w:spacing w:val="-5"/>
          <w:sz w:val="24"/>
        </w:rPr>
        <w:t xml:space="preserve"> </w:t>
      </w:r>
      <w:r>
        <w:rPr>
          <w:sz w:val="24"/>
        </w:rPr>
        <w:t>by</w:t>
      </w:r>
      <w:r>
        <w:rPr>
          <w:spacing w:val="-9"/>
          <w:sz w:val="24"/>
        </w:rPr>
        <w:t xml:space="preserve"> </w:t>
      </w:r>
      <w:r>
        <w:rPr>
          <w:sz w:val="24"/>
        </w:rPr>
        <w:t>or</w:t>
      </w:r>
      <w:r>
        <w:rPr>
          <w:spacing w:val="-3"/>
          <w:sz w:val="24"/>
        </w:rPr>
        <w:t xml:space="preserve"> </w:t>
      </w:r>
      <w:r>
        <w:rPr>
          <w:sz w:val="24"/>
        </w:rPr>
        <w:t>acquired</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licensed MTC or Marijuana Establishment authorized to cultivate, produce or sell Marijuana or Marijuana Products, which includes a Marijuana Cultivator, Marijuana Product Manufacturer,</w:t>
      </w:r>
      <w:r>
        <w:rPr>
          <w:spacing w:val="27"/>
          <w:sz w:val="24"/>
        </w:rPr>
        <w:t xml:space="preserve"> </w:t>
      </w:r>
      <w:r>
        <w:rPr>
          <w:sz w:val="24"/>
        </w:rPr>
        <w:t>Marijuana</w:t>
      </w:r>
      <w:r>
        <w:rPr>
          <w:spacing w:val="31"/>
          <w:sz w:val="24"/>
        </w:rPr>
        <w:t xml:space="preserve"> </w:t>
      </w:r>
      <w:r>
        <w:rPr>
          <w:sz w:val="24"/>
        </w:rPr>
        <w:t>Retailer,</w:t>
      </w:r>
      <w:r>
        <w:rPr>
          <w:spacing w:val="32"/>
          <w:sz w:val="24"/>
        </w:rPr>
        <w:t xml:space="preserve"> </w:t>
      </w:r>
      <w:r>
        <w:rPr>
          <w:sz w:val="24"/>
        </w:rPr>
        <w:t>a</w:t>
      </w:r>
      <w:r>
        <w:rPr>
          <w:spacing w:val="33"/>
          <w:sz w:val="24"/>
        </w:rPr>
        <w:t xml:space="preserve"> </w:t>
      </w:r>
      <w:r>
        <w:rPr>
          <w:sz w:val="24"/>
        </w:rPr>
        <w:t>Microbusiness</w:t>
      </w:r>
      <w:r>
        <w:rPr>
          <w:spacing w:val="33"/>
          <w:sz w:val="24"/>
        </w:rPr>
        <w:t xml:space="preserve"> </w:t>
      </w:r>
      <w:r>
        <w:rPr>
          <w:sz w:val="24"/>
        </w:rPr>
        <w:t>or</w:t>
      </w:r>
      <w:r>
        <w:rPr>
          <w:spacing w:val="33"/>
          <w:sz w:val="24"/>
        </w:rPr>
        <w:t xml:space="preserve"> </w:t>
      </w:r>
      <w:r>
        <w:rPr>
          <w:sz w:val="24"/>
        </w:rPr>
        <w:t>a</w:t>
      </w:r>
      <w:r>
        <w:rPr>
          <w:spacing w:val="31"/>
          <w:sz w:val="24"/>
        </w:rPr>
        <w:t xml:space="preserve"> </w:t>
      </w:r>
      <w:r>
        <w:rPr>
          <w:sz w:val="24"/>
        </w:rPr>
        <w:t>Craft</w:t>
      </w:r>
      <w:r>
        <w:rPr>
          <w:spacing w:val="32"/>
          <w:sz w:val="24"/>
        </w:rPr>
        <w:t xml:space="preserve"> </w:t>
      </w:r>
      <w:r>
        <w:rPr>
          <w:sz w:val="24"/>
        </w:rPr>
        <w:t>Marijuana</w:t>
      </w:r>
      <w:r>
        <w:rPr>
          <w:spacing w:val="31"/>
          <w:sz w:val="24"/>
        </w:rPr>
        <w:t xml:space="preserve"> </w:t>
      </w:r>
      <w:r>
        <w:rPr>
          <w:sz w:val="24"/>
        </w:rPr>
        <w:t>Cooperative. A</w:t>
      </w:r>
      <w:r>
        <w:rPr>
          <w:spacing w:val="-15"/>
          <w:sz w:val="24"/>
        </w:rPr>
        <w:t xml:space="preserve"> </w:t>
      </w:r>
      <w:r>
        <w:rPr>
          <w:sz w:val="24"/>
        </w:rPr>
        <w:t>Marijuana</w:t>
      </w:r>
      <w:r>
        <w:rPr>
          <w:spacing w:val="-15"/>
          <w:sz w:val="24"/>
        </w:rPr>
        <w:t xml:space="preserve"> </w:t>
      </w:r>
      <w:r>
        <w:rPr>
          <w:sz w:val="24"/>
        </w:rPr>
        <w:t>Research</w:t>
      </w:r>
      <w:r>
        <w:rPr>
          <w:spacing w:val="-15"/>
          <w:sz w:val="24"/>
        </w:rPr>
        <w:t xml:space="preserve"> </w:t>
      </w:r>
      <w:r>
        <w:rPr>
          <w:sz w:val="24"/>
        </w:rPr>
        <w:t>Facility</w:t>
      </w:r>
      <w:r>
        <w:rPr>
          <w:spacing w:val="-15"/>
          <w:sz w:val="24"/>
        </w:rPr>
        <w:t xml:space="preserve"> </w:t>
      </w:r>
      <w:r>
        <w:rPr>
          <w:sz w:val="24"/>
        </w:rPr>
        <w:t>Licensee</w:t>
      </w:r>
      <w:r>
        <w:rPr>
          <w:spacing w:val="-15"/>
          <w:sz w:val="24"/>
        </w:rPr>
        <w:t xml:space="preserve"> </w:t>
      </w:r>
      <w:r>
        <w:rPr>
          <w:sz w:val="24"/>
        </w:rPr>
        <w:t>not</w:t>
      </w:r>
      <w:r>
        <w:rPr>
          <w:spacing w:val="-15"/>
          <w:sz w:val="24"/>
        </w:rPr>
        <w:t xml:space="preserve"> </w:t>
      </w:r>
      <w:r>
        <w:rPr>
          <w:sz w:val="24"/>
        </w:rPr>
        <w:t>authorized</w:t>
      </w:r>
      <w:r>
        <w:rPr>
          <w:spacing w:val="-15"/>
          <w:sz w:val="24"/>
        </w:rPr>
        <w:t xml:space="preserve"> </w:t>
      </w:r>
      <w:r>
        <w:rPr>
          <w:sz w:val="24"/>
        </w:rPr>
        <w:t>to</w:t>
      </w:r>
      <w:r>
        <w:rPr>
          <w:spacing w:val="-15"/>
          <w:sz w:val="24"/>
        </w:rPr>
        <w:t xml:space="preserve"> </w:t>
      </w:r>
      <w:r>
        <w:rPr>
          <w:sz w:val="24"/>
        </w:rPr>
        <w:t>cultivate</w:t>
      </w:r>
      <w:r>
        <w:rPr>
          <w:spacing w:val="-15"/>
          <w:sz w:val="24"/>
        </w:rPr>
        <w:t xml:space="preserve"> </w:t>
      </w:r>
      <w:r>
        <w:rPr>
          <w:sz w:val="24"/>
        </w:rPr>
        <w:t>its</w:t>
      </w:r>
      <w:r>
        <w:rPr>
          <w:spacing w:val="-15"/>
          <w:sz w:val="24"/>
        </w:rPr>
        <w:t xml:space="preserve"> </w:t>
      </w:r>
      <w:r>
        <w:rPr>
          <w:sz w:val="24"/>
        </w:rPr>
        <w:t>own</w:t>
      </w:r>
      <w:r>
        <w:rPr>
          <w:spacing w:val="-15"/>
          <w:sz w:val="24"/>
        </w:rPr>
        <w:t xml:space="preserve"> </w:t>
      </w:r>
      <w:r>
        <w:rPr>
          <w:sz w:val="24"/>
        </w:rPr>
        <w:t>Marijuana</w:t>
      </w:r>
      <w:r>
        <w:rPr>
          <w:spacing w:val="-15"/>
          <w:sz w:val="24"/>
        </w:rPr>
        <w:t xml:space="preserve"> </w:t>
      </w:r>
      <w:r>
        <w:rPr>
          <w:sz w:val="24"/>
        </w:rPr>
        <w:t>may enter into an agreement with a licensed MTC or Marijuana Cultivator, Microbusiness or Craft Marijuana Cooperative to grow Marijuana specifically for research.</w:t>
      </w:r>
    </w:p>
    <w:p w14:paraId="426C89C2" w14:textId="77777777" w:rsidR="008770CC" w:rsidRDefault="003650F5">
      <w:pPr>
        <w:pStyle w:val="ListParagraph"/>
        <w:numPr>
          <w:ilvl w:val="1"/>
          <w:numId w:val="4"/>
        </w:numPr>
        <w:tabs>
          <w:tab w:val="left" w:pos="2227"/>
        </w:tabs>
        <w:spacing w:before="7" w:line="242" w:lineRule="auto"/>
        <w:ind w:right="211" w:firstLine="0"/>
        <w:rPr>
          <w:sz w:val="24"/>
        </w:rPr>
      </w:pPr>
      <w:r>
        <w:rPr>
          <w:sz w:val="24"/>
        </w:rPr>
        <w:t>Any Marijuana or Marijuana Product cultivated, produced or acquired for use in a Commission-approved research project shall be entered by the Marijuana Establishment providing it to the Marijuana Research Facility Licensee into the Seed-to-sale SOR in a form and manner to be determined by the Commission.</w:t>
      </w:r>
    </w:p>
    <w:p w14:paraId="58EDBBA8" w14:textId="77777777" w:rsidR="008770CC" w:rsidRDefault="003650F5">
      <w:pPr>
        <w:pStyle w:val="ListParagraph"/>
        <w:numPr>
          <w:ilvl w:val="1"/>
          <w:numId w:val="4"/>
        </w:numPr>
        <w:tabs>
          <w:tab w:val="left" w:pos="2200"/>
        </w:tabs>
        <w:spacing w:before="4" w:line="242" w:lineRule="auto"/>
        <w:ind w:right="209" w:firstLine="0"/>
        <w:rPr>
          <w:sz w:val="24"/>
        </w:rPr>
      </w:pPr>
      <w:r>
        <w:rPr>
          <w:sz w:val="24"/>
        </w:rPr>
        <w:t>All Marijuana or Marijuana Products used in research and consumed by human or animal subjects shall comply with the following</w:t>
      </w:r>
    </w:p>
    <w:p w14:paraId="3344F040" w14:textId="77777777" w:rsidR="008770CC" w:rsidRDefault="003650F5">
      <w:pPr>
        <w:pStyle w:val="ListParagraph"/>
        <w:numPr>
          <w:ilvl w:val="2"/>
          <w:numId w:val="4"/>
        </w:numPr>
        <w:tabs>
          <w:tab w:val="left" w:pos="2455"/>
        </w:tabs>
        <w:spacing w:before="1"/>
        <w:rPr>
          <w:sz w:val="24"/>
        </w:rPr>
      </w:pPr>
      <w:r>
        <w:rPr>
          <w:sz w:val="24"/>
        </w:rPr>
        <w:t>Be</w:t>
      </w:r>
      <w:r>
        <w:rPr>
          <w:spacing w:val="-5"/>
          <w:sz w:val="24"/>
        </w:rPr>
        <w:t xml:space="preserve"> </w:t>
      </w:r>
      <w:r>
        <w:rPr>
          <w:sz w:val="24"/>
        </w:rPr>
        <w:t>adequately</w:t>
      </w:r>
      <w:r>
        <w:rPr>
          <w:spacing w:val="-12"/>
          <w:sz w:val="24"/>
        </w:rPr>
        <w:t xml:space="preserve"> </w:t>
      </w:r>
      <w:r>
        <w:rPr>
          <w:sz w:val="24"/>
        </w:rPr>
        <w:t>described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Informed</w:t>
      </w:r>
      <w:r>
        <w:rPr>
          <w:spacing w:val="-2"/>
          <w:sz w:val="24"/>
        </w:rPr>
        <w:t xml:space="preserve"> </w:t>
      </w:r>
      <w:r>
        <w:rPr>
          <w:sz w:val="24"/>
        </w:rPr>
        <w:t>Consent</w:t>
      </w:r>
      <w:r>
        <w:rPr>
          <w:spacing w:val="-1"/>
          <w:sz w:val="24"/>
        </w:rPr>
        <w:t xml:space="preserve"> </w:t>
      </w:r>
      <w:r>
        <w:rPr>
          <w:spacing w:val="-2"/>
          <w:sz w:val="24"/>
        </w:rPr>
        <w:t>Form.</w:t>
      </w:r>
    </w:p>
    <w:p w14:paraId="76C1A761" w14:textId="77777777" w:rsidR="008770CC" w:rsidRDefault="003650F5">
      <w:pPr>
        <w:pStyle w:val="ListParagraph"/>
        <w:numPr>
          <w:ilvl w:val="2"/>
          <w:numId w:val="4"/>
        </w:numPr>
        <w:tabs>
          <w:tab w:val="left" w:pos="2476"/>
        </w:tabs>
        <w:spacing w:before="3" w:line="244" w:lineRule="auto"/>
        <w:ind w:left="2095" w:right="213" w:firstLine="0"/>
        <w:rPr>
          <w:sz w:val="24"/>
        </w:rPr>
      </w:pPr>
      <w:r>
        <w:rPr>
          <w:sz w:val="24"/>
        </w:rPr>
        <w:t>Tested in accordance</w:t>
      </w:r>
      <w:r>
        <w:rPr>
          <w:spacing w:val="-2"/>
          <w:sz w:val="24"/>
        </w:rPr>
        <w:t xml:space="preserve"> </w:t>
      </w:r>
      <w:r>
        <w:rPr>
          <w:sz w:val="24"/>
        </w:rPr>
        <w:t>with 935 CMR 500.160 prior to consumption by</w:t>
      </w:r>
      <w:r>
        <w:rPr>
          <w:spacing w:val="-2"/>
          <w:sz w:val="24"/>
        </w:rPr>
        <w:t xml:space="preserve"> </w:t>
      </w:r>
      <w:r>
        <w:rPr>
          <w:sz w:val="24"/>
        </w:rPr>
        <w:t>human or animal subjects.</w:t>
      </w:r>
    </w:p>
    <w:p w14:paraId="7E3F3629" w14:textId="77777777" w:rsidR="008770CC" w:rsidRDefault="003650F5">
      <w:pPr>
        <w:pStyle w:val="ListParagraph"/>
        <w:numPr>
          <w:ilvl w:val="1"/>
          <w:numId w:val="4"/>
        </w:numPr>
        <w:tabs>
          <w:tab w:val="left" w:pos="2159"/>
        </w:tabs>
        <w:spacing w:line="244" w:lineRule="auto"/>
        <w:ind w:right="213" w:firstLine="0"/>
        <w:rPr>
          <w:sz w:val="24"/>
        </w:rPr>
      </w:pPr>
      <w:r>
        <w:rPr>
          <w:sz w:val="24"/>
        </w:rPr>
        <w:t>Any</w:t>
      </w:r>
      <w:r>
        <w:rPr>
          <w:spacing w:val="-15"/>
          <w:sz w:val="24"/>
        </w:rPr>
        <w:t xml:space="preserve"> </w:t>
      </w:r>
      <w:r>
        <w:rPr>
          <w:sz w:val="24"/>
        </w:rPr>
        <w:t>research</w:t>
      </w:r>
      <w:r>
        <w:rPr>
          <w:spacing w:val="-15"/>
          <w:sz w:val="24"/>
        </w:rPr>
        <w:t xml:space="preserve"> </w:t>
      </w:r>
      <w:r>
        <w:rPr>
          <w:sz w:val="24"/>
        </w:rPr>
        <w:t>project</w:t>
      </w:r>
      <w:r>
        <w:rPr>
          <w:spacing w:val="-15"/>
          <w:sz w:val="24"/>
        </w:rPr>
        <w:t xml:space="preserve"> </w:t>
      </w:r>
      <w:r>
        <w:rPr>
          <w:sz w:val="24"/>
        </w:rPr>
        <w:t>where</w:t>
      </w:r>
      <w:r>
        <w:rPr>
          <w:spacing w:val="-15"/>
          <w:sz w:val="24"/>
        </w:rPr>
        <w:t xml:space="preserve"> </w:t>
      </w:r>
      <w:r>
        <w:rPr>
          <w:sz w:val="24"/>
        </w:rPr>
        <w:t>human</w:t>
      </w:r>
      <w:r>
        <w:rPr>
          <w:spacing w:val="-15"/>
          <w:sz w:val="24"/>
        </w:rPr>
        <w:t xml:space="preserve"> </w:t>
      </w:r>
      <w:r>
        <w:rPr>
          <w:sz w:val="24"/>
        </w:rPr>
        <w:t>research</w:t>
      </w:r>
      <w:r>
        <w:rPr>
          <w:spacing w:val="-15"/>
          <w:sz w:val="24"/>
        </w:rPr>
        <w:t xml:space="preserve"> </w:t>
      </w:r>
      <w:r>
        <w:rPr>
          <w:sz w:val="24"/>
        </w:rPr>
        <w:t>subjects</w:t>
      </w:r>
      <w:r>
        <w:rPr>
          <w:spacing w:val="-15"/>
          <w:sz w:val="24"/>
        </w:rPr>
        <w:t xml:space="preserve"> </w:t>
      </w:r>
      <w:r>
        <w:rPr>
          <w:sz w:val="24"/>
        </w:rPr>
        <w:t>are</w:t>
      </w:r>
      <w:r>
        <w:rPr>
          <w:spacing w:val="-15"/>
          <w:sz w:val="24"/>
        </w:rPr>
        <w:t xml:space="preserve"> </w:t>
      </w:r>
      <w:r>
        <w:rPr>
          <w:sz w:val="24"/>
        </w:rPr>
        <w:t>participants</w:t>
      </w:r>
      <w:r>
        <w:rPr>
          <w:spacing w:val="-15"/>
          <w:sz w:val="24"/>
        </w:rPr>
        <w:t xml:space="preserve"> </w:t>
      </w:r>
      <w:r>
        <w:rPr>
          <w:sz w:val="24"/>
        </w:rPr>
        <w:t>shall</w:t>
      </w:r>
      <w:r>
        <w:rPr>
          <w:spacing w:val="-15"/>
          <w:sz w:val="24"/>
        </w:rPr>
        <w:t xml:space="preserve"> </w:t>
      </w:r>
      <w:r>
        <w:rPr>
          <w:sz w:val="24"/>
        </w:rPr>
        <w:t>include</w:t>
      </w:r>
      <w:r>
        <w:rPr>
          <w:spacing w:val="-15"/>
          <w:sz w:val="24"/>
        </w:rPr>
        <w:t xml:space="preserve"> </w:t>
      </w:r>
      <w:r>
        <w:rPr>
          <w:sz w:val="24"/>
        </w:rPr>
        <w:t>one or more licensed physicians in good standing to monitor the participants.</w:t>
      </w:r>
    </w:p>
    <w:p w14:paraId="5A0DC1E6" w14:textId="77777777" w:rsidR="008770CC" w:rsidRDefault="003650F5">
      <w:pPr>
        <w:pStyle w:val="ListParagraph"/>
        <w:numPr>
          <w:ilvl w:val="1"/>
          <w:numId w:val="4"/>
        </w:numPr>
        <w:tabs>
          <w:tab w:val="left" w:pos="2162"/>
        </w:tabs>
        <w:spacing w:line="242" w:lineRule="auto"/>
        <w:ind w:right="209" w:firstLine="0"/>
        <w:rPr>
          <w:sz w:val="24"/>
        </w:rPr>
      </w:pPr>
      <w:r>
        <w:rPr>
          <w:sz w:val="24"/>
        </w:rPr>
        <w:t>For</w:t>
      </w:r>
      <w:r>
        <w:rPr>
          <w:spacing w:val="-15"/>
          <w:sz w:val="24"/>
        </w:rPr>
        <w:t xml:space="preserve"> </w:t>
      </w:r>
      <w:r>
        <w:rPr>
          <w:sz w:val="24"/>
        </w:rPr>
        <w:t>any</w:t>
      </w:r>
      <w:r>
        <w:rPr>
          <w:spacing w:val="-15"/>
          <w:sz w:val="24"/>
        </w:rPr>
        <w:t xml:space="preserve"> </w:t>
      </w:r>
      <w:r>
        <w:rPr>
          <w:sz w:val="24"/>
        </w:rPr>
        <w:t>research</w:t>
      </w:r>
      <w:r>
        <w:rPr>
          <w:spacing w:val="-15"/>
          <w:sz w:val="24"/>
        </w:rPr>
        <w:t xml:space="preserve"> </w:t>
      </w:r>
      <w:r>
        <w:rPr>
          <w:sz w:val="24"/>
        </w:rPr>
        <w:t>project</w:t>
      </w:r>
      <w:r>
        <w:rPr>
          <w:spacing w:val="-15"/>
          <w:sz w:val="24"/>
        </w:rPr>
        <w:t xml:space="preserve"> </w:t>
      </w:r>
      <w:r>
        <w:rPr>
          <w:sz w:val="24"/>
        </w:rPr>
        <w:t>other</w:t>
      </w:r>
      <w:r>
        <w:rPr>
          <w:spacing w:val="-15"/>
          <w:sz w:val="24"/>
        </w:rPr>
        <w:t xml:space="preserve"> </w:t>
      </w:r>
      <w:r>
        <w:rPr>
          <w:sz w:val="24"/>
        </w:rPr>
        <w:t>than</w:t>
      </w:r>
      <w:r>
        <w:rPr>
          <w:spacing w:val="-15"/>
          <w:sz w:val="24"/>
        </w:rPr>
        <w:t xml:space="preserve"> </w:t>
      </w:r>
      <w:r>
        <w:rPr>
          <w:sz w:val="24"/>
        </w:rPr>
        <w:t>a</w:t>
      </w:r>
      <w:r>
        <w:rPr>
          <w:spacing w:val="-15"/>
          <w:sz w:val="24"/>
        </w:rPr>
        <w:t xml:space="preserve"> </w:t>
      </w:r>
      <w:r>
        <w:rPr>
          <w:sz w:val="24"/>
        </w:rPr>
        <w:t>survey-only</w:t>
      </w:r>
      <w:r>
        <w:rPr>
          <w:spacing w:val="-15"/>
          <w:sz w:val="24"/>
        </w:rPr>
        <w:t xml:space="preserve"> </w:t>
      </w:r>
      <w:r>
        <w:rPr>
          <w:sz w:val="24"/>
        </w:rPr>
        <w:t>research</w:t>
      </w:r>
      <w:r>
        <w:rPr>
          <w:spacing w:val="-15"/>
          <w:sz w:val="24"/>
        </w:rPr>
        <w:t xml:space="preserve"> </w:t>
      </w:r>
      <w:r>
        <w:rPr>
          <w:sz w:val="24"/>
        </w:rPr>
        <w:t>project,</w:t>
      </w:r>
      <w:r>
        <w:rPr>
          <w:spacing w:val="-15"/>
          <w:sz w:val="24"/>
        </w:rPr>
        <w:t xml:space="preserve"> </w:t>
      </w:r>
      <w:r>
        <w:rPr>
          <w:sz w:val="24"/>
        </w:rPr>
        <w:t>human</w:t>
      </w:r>
      <w:r>
        <w:rPr>
          <w:spacing w:val="-15"/>
          <w:sz w:val="24"/>
        </w:rPr>
        <w:t xml:space="preserve"> </w:t>
      </w:r>
      <w:r>
        <w:rPr>
          <w:sz w:val="24"/>
        </w:rPr>
        <w:t>participants in research conducted by a Marijuana Research Facility Licensee where consumption of 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component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research</w:t>
      </w:r>
      <w:r>
        <w:rPr>
          <w:spacing w:val="-15"/>
          <w:sz w:val="24"/>
        </w:rPr>
        <w:t xml:space="preserve"> </w:t>
      </w:r>
      <w:r>
        <w:rPr>
          <w:sz w:val="24"/>
        </w:rPr>
        <w:t>project</w:t>
      </w:r>
      <w:r>
        <w:rPr>
          <w:spacing w:val="-15"/>
          <w:sz w:val="24"/>
        </w:rPr>
        <w:t xml:space="preserve"> </w:t>
      </w:r>
      <w:r>
        <w:rPr>
          <w:sz w:val="24"/>
        </w:rPr>
        <w:t>design</w:t>
      </w:r>
      <w:r>
        <w:rPr>
          <w:spacing w:val="-15"/>
          <w:sz w:val="24"/>
        </w:rPr>
        <w:t xml:space="preserve"> </w:t>
      </w:r>
      <w:r>
        <w:rPr>
          <w:sz w:val="24"/>
        </w:rPr>
        <w:t>shall</w:t>
      </w:r>
      <w:r>
        <w:rPr>
          <w:spacing w:val="-15"/>
          <w:sz w:val="24"/>
        </w:rPr>
        <w:t xml:space="preserve"> </w:t>
      </w:r>
      <w:r>
        <w:rPr>
          <w:sz w:val="24"/>
        </w:rPr>
        <w:t>reside in the Commonwealth.</w:t>
      </w:r>
    </w:p>
    <w:p w14:paraId="5CD469E6" w14:textId="77777777" w:rsidR="008770CC" w:rsidRDefault="003650F5">
      <w:pPr>
        <w:pStyle w:val="ListParagraph"/>
        <w:numPr>
          <w:ilvl w:val="1"/>
          <w:numId w:val="4"/>
        </w:numPr>
        <w:tabs>
          <w:tab w:val="left" w:pos="2120"/>
        </w:tabs>
        <w:spacing w:line="244" w:lineRule="auto"/>
        <w:ind w:right="213" w:firstLine="0"/>
        <w:rPr>
          <w:sz w:val="24"/>
        </w:rPr>
      </w:pPr>
      <w:r>
        <w:rPr>
          <w:sz w:val="24"/>
        </w:rPr>
        <w:t>Any</w:t>
      </w:r>
      <w:r>
        <w:rPr>
          <w:spacing w:val="-15"/>
          <w:sz w:val="24"/>
        </w:rPr>
        <w:t xml:space="preserve"> </w:t>
      </w:r>
      <w:r>
        <w:rPr>
          <w:sz w:val="24"/>
        </w:rPr>
        <w:t>research</w:t>
      </w:r>
      <w:r>
        <w:rPr>
          <w:spacing w:val="-15"/>
          <w:sz w:val="24"/>
        </w:rPr>
        <w:t xml:space="preserve"> </w:t>
      </w:r>
      <w:r>
        <w:rPr>
          <w:sz w:val="24"/>
        </w:rPr>
        <w:t>project</w:t>
      </w:r>
      <w:r>
        <w:rPr>
          <w:spacing w:val="-14"/>
          <w:sz w:val="24"/>
        </w:rPr>
        <w:t xml:space="preserve"> </w:t>
      </w:r>
      <w:r>
        <w:rPr>
          <w:sz w:val="24"/>
        </w:rPr>
        <w:t>where</w:t>
      </w:r>
      <w:r>
        <w:rPr>
          <w:spacing w:val="-15"/>
          <w:sz w:val="24"/>
        </w:rPr>
        <w:t xml:space="preserve"> </w:t>
      </w:r>
      <w:r>
        <w:rPr>
          <w:sz w:val="24"/>
        </w:rPr>
        <w:t>animal</w:t>
      </w:r>
      <w:r>
        <w:rPr>
          <w:spacing w:val="-12"/>
          <w:sz w:val="24"/>
        </w:rPr>
        <w:t xml:space="preserve"> </w:t>
      </w:r>
      <w:r>
        <w:rPr>
          <w:sz w:val="24"/>
        </w:rPr>
        <w:t>research</w:t>
      </w:r>
      <w:r>
        <w:rPr>
          <w:spacing w:val="-15"/>
          <w:sz w:val="24"/>
        </w:rPr>
        <w:t xml:space="preserve"> </w:t>
      </w:r>
      <w:r>
        <w:rPr>
          <w:sz w:val="24"/>
        </w:rPr>
        <w:t>subjects</w:t>
      </w:r>
      <w:r>
        <w:rPr>
          <w:spacing w:val="-12"/>
          <w:sz w:val="24"/>
        </w:rPr>
        <w:t xml:space="preserve"> </w:t>
      </w:r>
      <w:r>
        <w:rPr>
          <w:sz w:val="24"/>
        </w:rPr>
        <w:t>are</w:t>
      </w:r>
      <w:r>
        <w:rPr>
          <w:spacing w:val="-14"/>
          <w:sz w:val="24"/>
        </w:rPr>
        <w:t xml:space="preserve"> </w:t>
      </w:r>
      <w:r>
        <w:rPr>
          <w:sz w:val="24"/>
        </w:rPr>
        <w:t>participants</w:t>
      </w:r>
      <w:r>
        <w:rPr>
          <w:spacing w:val="-13"/>
          <w:sz w:val="24"/>
        </w:rPr>
        <w:t xml:space="preserve"> </w:t>
      </w:r>
      <w:r>
        <w:rPr>
          <w:sz w:val="24"/>
        </w:rPr>
        <w:t>shall</w:t>
      </w:r>
      <w:r>
        <w:rPr>
          <w:spacing w:val="-11"/>
          <w:sz w:val="24"/>
        </w:rPr>
        <w:t xml:space="preserve"> </w:t>
      </w:r>
      <w:r>
        <w:rPr>
          <w:sz w:val="24"/>
        </w:rPr>
        <w:t>include</w:t>
      </w:r>
      <w:r>
        <w:rPr>
          <w:spacing w:val="-13"/>
          <w:sz w:val="24"/>
        </w:rPr>
        <w:t xml:space="preserve"> </w:t>
      </w:r>
      <w:r>
        <w:rPr>
          <w:sz w:val="24"/>
        </w:rPr>
        <w:t>one or more licensed veterinary</w:t>
      </w:r>
      <w:r>
        <w:rPr>
          <w:spacing w:val="-5"/>
          <w:sz w:val="24"/>
        </w:rPr>
        <w:t xml:space="preserve"> </w:t>
      </w:r>
      <w:r>
        <w:rPr>
          <w:sz w:val="24"/>
        </w:rPr>
        <w:t>doctors in good standing to monitor the participants.</w:t>
      </w:r>
    </w:p>
    <w:p w14:paraId="5BEF721F" w14:textId="77777777" w:rsidR="008770CC" w:rsidRDefault="003650F5">
      <w:pPr>
        <w:pStyle w:val="ListParagraph"/>
        <w:numPr>
          <w:ilvl w:val="1"/>
          <w:numId w:val="4"/>
        </w:numPr>
        <w:tabs>
          <w:tab w:val="left" w:pos="2115"/>
        </w:tabs>
        <w:spacing w:line="242" w:lineRule="auto"/>
        <w:ind w:right="211" w:firstLine="0"/>
        <w:rPr>
          <w:sz w:val="24"/>
        </w:rPr>
      </w:pPr>
      <w:r>
        <w:rPr>
          <w:sz w:val="24"/>
        </w:rPr>
        <w:t>For</w:t>
      </w:r>
      <w:r>
        <w:rPr>
          <w:spacing w:val="-15"/>
          <w:sz w:val="24"/>
        </w:rPr>
        <w:t xml:space="preserve"> </w:t>
      </w:r>
      <w:r>
        <w:rPr>
          <w:sz w:val="24"/>
        </w:rPr>
        <w:t>any</w:t>
      </w:r>
      <w:r>
        <w:rPr>
          <w:spacing w:val="-15"/>
          <w:sz w:val="24"/>
        </w:rPr>
        <w:t xml:space="preserve"> </w:t>
      </w:r>
      <w:r>
        <w:rPr>
          <w:sz w:val="24"/>
        </w:rPr>
        <w:t>research</w:t>
      </w:r>
      <w:r>
        <w:rPr>
          <w:spacing w:val="-15"/>
          <w:sz w:val="24"/>
        </w:rPr>
        <w:t xml:space="preserve"> </w:t>
      </w:r>
      <w:r>
        <w:rPr>
          <w:sz w:val="24"/>
        </w:rPr>
        <w:t>project</w:t>
      </w:r>
      <w:r>
        <w:rPr>
          <w:spacing w:val="-13"/>
          <w:sz w:val="24"/>
        </w:rPr>
        <w:t xml:space="preserve"> </w:t>
      </w:r>
      <w:r>
        <w:rPr>
          <w:sz w:val="24"/>
        </w:rPr>
        <w:t>other</w:t>
      </w:r>
      <w:r>
        <w:rPr>
          <w:spacing w:val="-11"/>
          <w:sz w:val="24"/>
        </w:rPr>
        <w:t xml:space="preserve"> </w:t>
      </w:r>
      <w:r>
        <w:rPr>
          <w:sz w:val="24"/>
        </w:rPr>
        <w:t>than</w:t>
      </w:r>
      <w:r>
        <w:rPr>
          <w:spacing w:val="-11"/>
          <w:sz w:val="24"/>
        </w:rPr>
        <w:t xml:space="preserve"> </w:t>
      </w:r>
      <w:r>
        <w:rPr>
          <w:sz w:val="24"/>
        </w:rPr>
        <w:t>a</w:t>
      </w:r>
      <w:r>
        <w:rPr>
          <w:spacing w:val="-11"/>
          <w:sz w:val="24"/>
        </w:rPr>
        <w:t xml:space="preserve"> </w:t>
      </w:r>
      <w:r>
        <w:rPr>
          <w:sz w:val="24"/>
        </w:rPr>
        <w:t>survey-only</w:t>
      </w:r>
      <w:r>
        <w:rPr>
          <w:spacing w:val="-15"/>
          <w:sz w:val="24"/>
        </w:rPr>
        <w:t xml:space="preserve"> </w:t>
      </w:r>
      <w:r>
        <w:rPr>
          <w:sz w:val="24"/>
        </w:rPr>
        <w:t>research</w:t>
      </w:r>
      <w:r>
        <w:rPr>
          <w:spacing w:val="-14"/>
          <w:sz w:val="24"/>
        </w:rPr>
        <w:t xml:space="preserve"> </w:t>
      </w:r>
      <w:r>
        <w:rPr>
          <w:sz w:val="24"/>
        </w:rPr>
        <w:t>project,</w:t>
      </w:r>
      <w:r>
        <w:rPr>
          <w:spacing w:val="-12"/>
          <w:sz w:val="24"/>
        </w:rPr>
        <w:t xml:space="preserve"> </w:t>
      </w:r>
      <w:r>
        <w:rPr>
          <w:sz w:val="24"/>
        </w:rPr>
        <w:t>research</w:t>
      </w:r>
      <w:r>
        <w:rPr>
          <w:spacing w:val="-15"/>
          <w:sz w:val="24"/>
        </w:rPr>
        <w:t xml:space="preserve"> </w:t>
      </w:r>
      <w:r>
        <w:rPr>
          <w:sz w:val="24"/>
        </w:rPr>
        <w:t>conducted pursuant to a license granted by the Commission shall be conducted solely within the boundaries of the Commonwealth.</w:t>
      </w:r>
    </w:p>
    <w:p w14:paraId="0BF9F9BD" w14:textId="77777777" w:rsidR="008770CC" w:rsidRDefault="003650F5">
      <w:pPr>
        <w:pStyle w:val="ListParagraph"/>
        <w:numPr>
          <w:ilvl w:val="1"/>
          <w:numId w:val="4"/>
        </w:numPr>
        <w:tabs>
          <w:tab w:val="left" w:pos="2192"/>
        </w:tabs>
        <w:spacing w:line="242" w:lineRule="auto"/>
        <w:ind w:right="210" w:firstLine="0"/>
        <w:rPr>
          <w:sz w:val="24"/>
        </w:rPr>
      </w:pPr>
      <w:r>
        <w:rPr>
          <w:sz w:val="24"/>
        </w:rPr>
        <w:t>A</w:t>
      </w:r>
      <w:r>
        <w:rPr>
          <w:spacing w:val="-5"/>
          <w:sz w:val="24"/>
        </w:rPr>
        <w:t xml:space="preserve"> </w:t>
      </w:r>
      <w:r>
        <w:rPr>
          <w:sz w:val="24"/>
        </w:rPr>
        <w:t>Marijuana</w:t>
      </w:r>
      <w:r>
        <w:rPr>
          <w:spacing w:val="-5"/>
          <w:sz w:val="24"/>
        </w:rPr>
        <w:t xml:space="preserve"> </w:t>
      </w:r>
      <w:r>
        <w:rPr>
          <w:sz w:val="24"/>
        </w:rPr>
        <w:t>Research</w:t>
      </w:r>
      <w:r>
        <w:rPr>
          <w:spacing w:val="-5"/>
          <w:sz w:val="24"/>
        </w:rPr>
        <w:t xml:space="preserve"> </w:t>
      </w:r>
      <w:r>
        <w:rPr>
          <w:sz w:val="24"/>
        </w:rPr>
        <w:t>Facility</w:t>
      </w:r>
      <w:r>
        <w:rPr>
          <w:spacing w:val="-12"/>
          <w:sz w:val="24"/>
        </w:rPr>
        <w:t xml:space="preserve"> </w:t>
      </w:r>
      <w:r>
        <w:rPr>
          <w:sz w:val="24"/>
        </w:rPr>
        <w:t>Licensee</w:t>
      </w:r>
      <w:r>
        <w:rPr>
          <w:spacing w:val="-5"/>
          <w:sz w:val="24"/>
        </w:rPr>
        <w:t xml:space="preserve"> </w:t>
      </w:r>
      <w:r>
        <w:rPr>
          <w:sz w:val="24"/>
        </w:rPr>
        <w:t>shall</w:t>
      </w:r>
      <w:r>
        <w:rPr>
          <w:spacing w:val="-5"/>
          <w:sz w:val="24"/>
        </w:rPr>
        <w:t xml:space="preserve"> </w:t>
      </w:r>
      <w:r>
        <w:rPr>
          <w:sz w:val="24"/>
        </w:rPr>
        <w:t>supply</w:t>
      </w:r>
      <w:r>
        <w:rPr>
          <w:spacing w:val="-15"/>
          <w:sz w:val="24"/>
        </w:rPr>
        <w:t xml:space="preserve"> </w:t>
      </w:r>
      <w:r>
        <w:rPr>
          <w:sz w:val="24"/>
        </w:rPr>
        <w:t>the</w:t>
      </w:r>
      <w:r>
        <w:rPr>
          <w:spacing w:val="-5"/>
          <w:sz w:val="24"/>
        </w:rPr>
        <w:t xml:space="preserve"> </w:t>
      </w:r>
      <w:r>
        <w:rPr>
          <w:sz w:val="24"/>
        </w:rPr>
        <w:t>Commission</w:t>
      </w:r>
      <w:r>
        <w:rPr>
          <w:spacing w:val="-5"/>
          <w:sz w:val="24"/>
        </w:rPr>
        <w:t xml:space="preserve"> </w:t>
      </w:r>
      <w:r>
        <w:rPr>
          <w:sz w:val="24"/>
        </w:rPr>
        <w:t>with</w:t>
      </w:r>
      <w:r>
        <w:rPr>
          <w:spacing w:val="-5"/>
          <w:sz w:val="24"/>
        </w:rPr>
        <w:t xml:space="preserve"> </w:t>
      </w:r>
      <w:r>
        <w:rPr>
          <w:sz w:val="24"/>
        </w:rPr>
        <w:t>copies</w:t>
      </w:r>
      <w:r>
        <w:rPr>
          <w:spacing w:val="-6"/>
          <w:sz w:val="24"/>
        </w:rPr>
        <w:t xml:space="preserve"> </w:t>
      </w:r>
      <w:r>
        <w:rPr>
          <w:sz w:val="24"/>
        </w:rPr>
        <w:t>of all final reports, findings or documentation regarding</w:t>
      </w:r>
      <w:r>
        <w:rPr>
          <w:spacing w:val="-2"/>
          <w:sz w:val="24"/>
        </w:rPr>
        <w:t xml:space="preserve"> </w:t>
      </w:r>
      <w:r>
        <w:rPr>
          <w:sz w:val="24"/>
        </w:rPr>
        <w:t>the outcomes of approved</w:t>
      </w:r>
      <w:r>
        <w:rPr>
          <w:spacing w:val="-1"/>
          <w:sz w:val="24"/>
        </w:rPr>
        <w:t xml:space="preserve"> </w:t>
      </w:r>
      <w:r>
        <w:rPr>
          <w:sz w:val="24"/>
        </w:rPr>
        <w:t>research projects receiving a Research Permit. Any records received by the Commission may be subject</w:t>
      </w:r>
      <w:r>
        <w:rPr>
          <w:spacing w:val="-13"/>
          <w:sz w:val="24"/>
        </w:rPr>
        <w:t xml:space="preserve"> </w:t>
      </w:r>
      <w:r>
        <w:rPr>
          <w:sz w:val="24"/>
        </w:rPr>
        <w:t>to</w:t>
      </w:r>
      <w:r>
        <w:rPr>
          <w:spacing w:val="-9"/>
          <w:sz w:val="24"/>
        </w:rPr>
        <w:t xml:space="preserve"> </w:t>
      </w:r>
      <w:r>
        <w:rPr>
          <w:sz w:val="24"/>
        </w:rPr>
        <w:t>release</w:t>
      </w:r>
      <w:r>
        <w:rPr>
          <w:spacing w:val="-12"/>
          <w:sz w:val="24"/>
        </w:rPr>
        <w:t xml:space="preserve"> </w:t>
      </w:r>
      <w:r>
        <w:rPr>
          <w:sz w:val="24"/>
        </w:rPr>
        <w:t>pursuant</w:t>
      </w:r>
      <w:r>
        <w:rPr>
          <w:spacing w:val="-9"/>
          <w:sz w:val="24"/>
        </w:rPr>
        <w:t xml:space="preserve"> </w:t>
      </w:r>
      <w:r>
        <w:rPr>
          <w:sz w:val="24"/>
        </w:rPr>
        <w:t>to</w:t>
      </w:r>
      <w:r>
        <w:rPr>
          <w:spacing w:val="-8"/>
          <w:sz w:val="24"/>
        </w:rPr>
        <w:t xml:space="preserve"> </w:t>
      </w:r>
      <w:r>
        <w:rPr>
          <w:sz w:val="24"/>
        </w:rPr>
        <w:t>the</w:t>
      </w:r>
      <w:r>
        <w:rPr>
          <w:spacing w:val="-11"/>
          <w:sz w:val="24"/>
        </w:rPr>
        <w:t xml:space="preserve"> </w:t>
      </w:r>
      <w:r>
        <w:rPr>
          <w:sz w:val="24"/>
        </w:rPr>
        <w:t>Public</w:t>
      </w:r>
      <w:r>
        <w:rPr>
          <w:spacing w:val="-10"/>
          <w:sz w:val="24"/>
        </w:rPr>
        <w:t xml:space="preserve"> </w:t>
      </w:r>
      <w:r>
        <w:rPr>
          <w:sz w:val="24"/>
        </w:rPr>
        <w:t>Records</w:t>
      </w:r>
      <w:r>
        <w:rPr>
          <w:spacing w:val="-12"/>
          <w:sz w:val="24"/>
        </w:rPr>
        <w:t xml:space="preserve"> </w:t>
      </w:r>
      <w:r>
        <w:rPr>
          <w:sz w:val="24"/>
        </w:rPr>
        <w:t>Law,</w:t>
      </w:r>
      <w:r>
        <w:rPr>
          <w:spacing w:val="-12"/>
          <w:sz w:val="24"/>
        </w:rPr>
        <w:t xml:space="preserve"> </w:t>
      </w:r>
      <w:r>
        <w:rPr>
          <w:sz w:val="24"/>
        </w:rPr>
        <w:t>M.G.L.</w:t>
      </w:r>
      <w:r>
        <w:rPr>
          <w:spacing w:val="-11"/>
          <w:sz w:val="24"/>
        </w:rPr>
        <w:t xml:space="preserve"> </w:t>
      </w:r>
      <w:r>
        <w:rPr>
          <w:sz w:val="24"/>
        </w:rPr>
        <w:t>c.</w:t>
      </w:r>
      <w:r>
        <w:rPr>
          <w:spacing w:val="-11"/>
          <w:sz w:val="24"/>
        </w:rPr>
        <w:t xml:space="preserve"> </w:t>
      </w:r>
      <w:r>
        <w:rPr>
          <w:sz w:val="24"/>
        </w:rPr>
        <w:t>66,</w:t>
      </w:r>
      <w:r>
        <w:rPr>
          <w:spacing w:val="-11"/>
          <w:sz w:val="24"/>
        </w:rPr>
        <w:t xml:space="preserve"> </w:t>
      </w:r>
      <w:r>
        <w:rPr>
          <w:sz w:val="24"/>
        </w:rPr>
        <w:t>§</w:t>
      </w:r>
      <w:r>
        <w:rPr>
          <w:spacing w:val="-11"/>
          <w:sz w:val="24"/>
        </w:rPr>
        <w:t xml:space="preserve"> </w:t>
      </w:r>
      <w:r>
        <w:rPr>
          <w:sz w:val="24"/>
        </w:rPr>
        <w:t>10</w:t>
      </w:r>
      <w:r>
        <w:rPr>
          <w:spacing w:val="-11"/>
          <w:sz w:val="24"/>
        </w:rPr>
        <w:t xml:space="preserve"> </w:t>
      </w:r>
      <w:r>
        <w:rPr>
          <w:sz w:val="24"/>
        </w:rPr>
        <w:t>and</w:t>
      </w:r>
      <w:r>
        <w:rPr>
          <w:spacing w:val="-11"/>
          <w:sz w:val="24"/>
        </w:rPr>
        <w:t xml:space="preserve"> </w:t>
      </w:r>
      <w:r>
        <w:rPr>
          <w:sz w:val="24"/>
        </w:rPr>
        <w:t>M.G.L.</w:t>
      </w:r>
      <w:r>
        <w:rPr>
          <w:spacing w:val="-11"/>
          <w:sz w:val="24"/>
        </w:rPr>
        <w:t xml:space="preserve"> </w:t>
      </w:r>
      <w:r>
        <w:rPr>
          <w:sz w:val="24"/>
        </w:rPr>
        <w:t>c.</w:t>
      </w:r>
      <w:r>
        <w:rPr>
          <w:spacing w:val="-12"/>
          <w:sz w:val="24"/>
        </w:rPr>
        <w:t xml:space="preserve"> </w:t>
      </w:r>
      <w:r>
        <w:rPr>
          <w:sz w:val="24"/>
        </w:rPr>
        <w:t>4,</w:t>
      </w:r>
    </w:p>
    <w:p w14:paraId="0FEE7F69" w14:textId="77777777" w:rsidR="008770CC" w:rsidRDefault="003650F5">
      <w:pPr>
        <w:pStyle w:val="BodyText"/>
        <w:ind w:left="1735"/>
      </w:pPr>
      <w:r>
        <w:t>§</w:t>
      </w:r>
      <w:r>
        <w:rPr>
          <w:spacing w:val="-3"/>
        </w:rPr>
        <w:t xml:space="preserve"> </w:t>
      </w:r>
      <w:r>
        <w:t>7,</w:t>
      </w:r>
      <w:r>
        <w:rPr>
          <w:spacing w:val="-1"/>
        </w:rPr>
        <w:t xml:space="preserve"> </w:t>
      </w:r>
      <w:r>
        <w:t>cl. 26,</w:t>
      </w:r>
      <w:r>
        <w:rPr>
          <w:spacing w:val="-1"/>
        </w:rPr>
        <w:t xml:space="preserve"> </w:t>
      </w:r>
      <w:r>
        <w:t>or</w:t>
      </w:r>
      <w:r>
        <w:rPr>
          <w:spacing w:val="-1"/>
        </w:rPr>
        <w:t xml:space="preserve"> </w:t>
      </w:r>
      <w:r>
        <w:t>other compulsory</w:t>
      </w:r>
      <w:r>
        <w:rPr>
          <w:spacing w:val="-12"/>
        </w:rPr>
        <w:t xml:space="preserve"> </w:t>
      </w:r>
      <w:r>
        <w:t>legal process,</w:t>
      </w:r>
      <w:r>
        <w:rPr>
          <w:spacing w:val="-1"/>
        </w:rPr>
        <w:t xml:space="preserve"> </w:t>
      </w:r>
      <w:r>
        <w:t>or</w:t>
      </w:r>
      <w:r>
        <w:rPr>
          <w:spacing w:val="-1"/>
        </w:rPr>
        <w:t xml:space="preserve"> </w:t>
      </w:r>
      <w:r>
        <w:t>at the</w:t>
      </w:r>
      <w:r>
        <w:rPr>
          <w:spacing w:val="-1"/>
        </w:rPr>
        <w:t xml:space="preserve"> </w:t>
      </w:r>
      <w:r>
        <w:t xml:space="preserve">Commission's </w:t>
      </w:r>
      <w:r>
        <w:rPr>
          <w:spacing w:val="-2"/>
        </w:rPr>
        <w:t>discretion.</w:t>
      </w:r>
    </w:p>
    <w:p w14:paraId="4B9A9804" w14:textId="77777777" w:rsidR="008770CC" w:rsidRDefault="008770CC">
      <w:pPr>
        <w:pStyle w:val="BodyText"/>
        <w:spacing w:before="5"/>
        <w:jc w:val="left"/>
        <w:rPr>
          <w:sz w:val="19"/>
        </w:rPr>
      </w:pPr>
    </w:p>
    <w:p w14:paraId="04C6A620" w14:textId="77777777" w:rsidR="008770CC" w:rsidRDefault="003650F5">
      <w:pPr>
        <w:pStyle w:val="ListParagraph"/>
        <w:numPr>
          <w:ilvl w:val="0"/>
          <w:numId w:val="4"/>
        </w:numPr>
        <w:tabs>
          <w:tab w:val="left" w:pos="1839"/>
        </w:tabs>
        <w:spacing w:before="59"/>
        <w:ind w:left="1839" w:hanging="459"/>
        <w:rPr>
          <w:sz w:val="24"/>
        </w:rPr>
      </w:pPr>
      <w:r>
        <w:rPr>
          <w:sz w:val="24"/>
          <w:u w:val="single"/>
        </w:rPr>
        <w:t>Marijuana</w:t>
      </w:r>
      <w:r>
        <w:rPr>
          <w:spacing w:val="-3"/>
          <w:sz w:val="24"/>
          <w:u w:val="single"/>
        </w:rPr>
        <w:t xml:space="preserve"> </w:t>
      </w:r>
      <w:r>
        <w:rPr>
          <w:sz w:val="24"/>
          <w:u w:val="single"/>
        </w:rPr>
        <w:t>Research</w:t>
      </w:r>
      <w:r>
        <w:rPr>
          <w:spacing w:val="-3"/>
          <w:sz w:val="24"/>
          <w:u w:val="single"/>
        </w:rPr>
        <w:t xml:space="preserve"> </w:t>
      </w:r>
      <w:r>
        <w:rPr>
          <w:sz w:val="24"/>
          <w:u w:val="single"/>
        </w:rPr>
        <w:t>Facility</w:t>
      </w:r>
      <w:r>
        <w:rPr>
          <w:spacing w:val="-11"/>
          <w:sz w:val="24"/>
          <w:u w:val="single"/>
        </w:rPr>
        <w:t xml:space="preserve"> </w:t>
      </w:r>
      <w:r>
        <w:rPr>
          <w:sz w:val="24"/>
          <w:u w:val="single"/>
        </w:rPr>
        <w:t>Licensee</w:t>
      </w:r>
      <w:r>
        <w:rPr>
          <w:spacing w:val="-3"/>
          <w:sz w:val="24"/>
          <w:u w:val="single"/>
        </w:rPr>
        <w:t xml:space="preserve"> </w:t>
      </w:r>
      <w:r>
        <w:rPr>
          <w:sz w:val="24"/>
          <w:u w:val="single"/>
        </w:rPr>
        <w:t>Activities</w:t>
      </w:r>
      <w:r>
        <w:rPr>
          <w:spacing w:val="-3"/>
          <w:sz w:val="24"/>
          <w:u w:val="single"/>
        </w:rPr>
        <w:t xml:space="preserve"> </w:t>
      </w:r>
      <w:r>
        <w:rPr>
          <w:sz w:val="24"/>
          <w:u w:val="single"/>
        </w:rPr>
        <w:t>and</w:t>
      </w:r>
      <w:r>
        <w:rPr>
          <w:spacing w:val="-3"/>
          <w:sz w:val="24"/>
          <w:u w:val="single"/>
        </w:rPr>
        <w:t xml:space="preserve"> </w:t>
      </w:r>
      <w:r>
        <w:rPr>
          <w:spacing w:val="-2"/>
          <w:sz w:val="24"/>
          <w:u w:val="single"/>
        </w:rPr>
        <w:t>Premises</w:t>
      </w:r>
      <w:r>
        <w:rPr>
          <w:spacing w:val="-2"/>
          <w:sz w:val="24"/>
        </w:rPr>
        <w:t>.</w:t>
      </w:r>
    </w:p>
    <w:p w14:paraId="53DFD6D7" w14:textId="77777777" w:rsidR="008770CC" w:rsidRDefault="003650F5">
      <w:pPr>
        <w:pStyle w:val="ListParagraph"/>
        <w:numPr>
          <w:ilvl w:val="1"/>
          <w:numId w:val="4"/>
        </w:numPr>
        <w:tabs>
          <w:tab w:val="left" w:pos="2134"/>
        </w:tabs>
        <w:spacing w:before="2" w:line="244" w:lineRule="auto"/>
        <w:ind w:right="210" w:firstLine="0"/>
        <w:rPr>
          <w:sz w:val="24"/>
        </w:rPr>
      </w:pPr>
      <w:r>
        <w:rPr>
          <w:spacing w:val="-2"/>
          <w:sz w:val="24"/>
        </w:rPr>
        <w:t>A</w:t>
      </w:r>
      <w:r>
        <w:rPr>
          <w:spacing w:val="-5"/>
          <w:sz w:val="24"/>
        </w:rPr>
        <w:t xml:space="preserve"> </w:t>
      </w:r>
      <w:r>
        <w:rPr>
          <w:spacing w:val="-2"/>
          <w:sz w:val="24"/>
        </w:rPr>
        <w:t>Marijuana</w:t>
      </w:r>
      <w:r>
        <w:rPr>
          <w:spacing w:val="-8"/>
          <w:sz w:val="24"/>
        </w:rPr>
        <w:t xml:space="preserve"> </w:t>
      </w:r>
      <w:r>
        <w:rPr>
          <w:spacing w:val="-2"/>
          <w:sz w:val="24"/>
        </w:rPr>
        <w:t>Research</w:t>
      </w:r>
      <w:r>
        <w:rPr>
          <w:spacing w:val="-9"/>
          <w:sz w:val="24"/>
        </w:rPr>
        <w:t xml:space="preserve"> </w:t>
      </w:r>
      <w:r>
        <w:rPr>
          <w:spacing w:val="-2"/>
          <w:sz w:val="24"/>
        </w:rPr>
        <w:t>Facility</w:t>
      </w:r>
      <w:r>
        <w:rPr>
          <w:spacing w:val="-13"/>
          <w:sz w:val="24"/>
        </w:rPr>
        <w:t xml:space="preserve"> </w:t>
      </w:r>
      <w:r>
        <w:rPr>
          <w:spacing w:val="-2"/>
          <w:sz w:val="24"/>
        </w:rPr>
        <w:t>Licensee</w:t>
      </w:r>
      <w:r>
        <w:rPr>
          <w:spacing w:val="-9"/>
          <w:sz w:val="24"/>
        </w:rPr>
        <w:t xml:space="preserve"> </w:t>
      </w:r>
      <w:r>
        <w:rPr>
          <w:spacing w:val="-2"/>
          <w:sz w:val="24"/>
        </w:rPr>
        <w:t>may</w:t>
      </w:r>
      <w:r>
        <w:rPr>
          <w:spacing w:val="-13"/>
          <w:sz w:val="24"/>
        </w:rPr>
        <w:t xml:space="preserve"> </w:t>
      </w:r>
      <w:r>
        <w:rPr>
          <w:spacing w:val="-2"/>
          <w:sz w:val="24"/>
        </w:rPr>
        <w:t>conduct</w:t>
      </w:r>
      <w:r>
        <w:rPr>
          <w:spacing w:val="-5"/>
          <w:sz w:val="24"/>
        </w:rPr>
        <w:t xml:space="preserve"> </w:t>
      </w:r>
      <w:r>
        <w:rPr>
          <w:spacing w:val="-2"/>
          <w:sz w:val="24"/>
        </w:rPr>
        <w:t>research</w:t>
      </w:r>
      <w:r>
        <w:rPr>
          <w:spacing w:val="-11"/>
          <w:sz w:val="24"/>
        </w:rPr>
        <w:t xml:space="preserve"> </w:t>
      </w:r>
      <w:r>
        <w:rPr>
          <w:spacing w:val="-2"/>
          <w:sz w:val="24"/>
        </w:rPr>
        <w:t>at</w:t>
      </w:r>
      <w:r>
        <w:rPr>
          <w:spacing w:val="-5"/>
          <w:sz w:val="24"/>
        </w:rPr>
        <w:t xml:space="preserve"> </w:t>
      </w:r>
      <w:r>
        <w:rPr>
          <w:spacing w:val="-2"/>
          <w:sz w:val="24"/>
        </w:rPr>
        <w:t>one</w:t>
      </w:r>
      <w:r>
        <w:rPr>
          <w:spacing w:val="-5"/>
          <w:sz w:val="24"/>
        </w:rPr>
        <w:t xml:space="preserve"> </w:t>
      </w:r>
      <w:r>
        <w:rPr>
          <w:spacing w:val="-2"/>
          <w:sz w:val="24"/>
        </w:rPr>
        <w:t>or</w:t>
      </w:r>
      <w:r>
        <w:rPr>
          <w:spacing w:val="-5"/>
          <w:sz w:val="24"/>
        </w:rPr>
        <w:t xml:space="preserve"> </w:t>
      </w:r>
      <w:r>
        <w:rPr>
          <w:spacing w:val="-2"/>
          <w:sz w:val="24"/>
        </w:rPr>
        <w:t>more</w:t>
      </w:r>
      <w:r>
        <w:rPr>
          <w:spacing w:val="-6"/>
          <w:sz w:val="24"/>
        </w:rPr>
        <w:t xml:space="preserve"> </w:t>
      </w:r>
      <w:r>
        <w:rPr>
          <w:spacing w:val="-2"/>
          <w:sz w:val="24"/>
        </w:rPr>
        <w:t>than</w:t>
      </w:r>
      <w:r>
        <w:rPr>
          <w:spacing w:val="-5"/>
          <w:sz w:val="24"/>
        </w:rPr>
        <w:t xml:space="preserve"> </w:t>
      </w:r>
      <w:r>
        <w:rPr>
          <w:spacing w:val="-2"/>
          <w:sz w:val="24"/>
        </w:rPr>
        <w:t xml:space="preserve">one </w:t>
      </w:r>
      <w:r>
        <w:rPr>
          <w:sz w:val="24"/>
        </w:rPr>
        <w:t>Marijuana Research Facility so long as the facility is approved by the Commission.</w:t>
      </w:r>
    </w:p>
    <w:p w14:paraId="4D41DF4E" w14:textId="77777777" w:rsidR="008770CC" w:rsidRDefault="003650F5">
      <w:pPr>
        <w:pStyle w:val="ListParagraph"/>
        <w:numPr>
          <w:ilvl w:val="1"/>
          <w:numId w:val="4"/>
        </w:numPr>
        <w:tabs>
          <w:tab w:val="left" w:pos="2121"/>
        </w:tabs>
        <w:spacing w:line="242" w:lineRule="auto"/>
        <w:ind w:right="210" w:firstLine="0"/>
        <w:rPr>
          <w:sz w:val="24"/>
        </w:rPr>
      </w:pPr>
      <w:r>
        <w:rPr>
          <w:spacing w:val="-2"/>
          <w:sz w:val="24"/>
        </w:rPr>
        <w:t>A</w:t>
      </w:r>
      <w:r>
        <w:rPr>
          <w:spacing w:val="-13"/>
          <w:sz w:val="24"/>
        </w:rPr>
        <w:t xml:space="preserve"> </w:t>
      </w:r>
      <w:r>
        <w:rPr>
          <w:spacing w:val="-2"/>
          <w:sz w:val="24"/>
        </w:rPr>
        <w:t>Marijuana</w:t>
      </w:r>
      <w:r>
        <w:rPr>
          <w:spacing w:val="-13"/>
          <w:sz w:val="24"/>
        </w:rPr>
        <w:t xml:space="preserve"> </w:t>
      </w:r>
      <w:r>
        <w:rPr>
          <w:spacing w:val="-2"/>
          <w:sz w:val="24"/>
        </w:rPr>
        <w:t>Research</w:t>
      </w:r>
      <w:r>
        <w:rPr>
          <w:spacing w:val="-13"/>
          <w:sz w:val="24"/>
        </w:rPr>
        <w:t xml:space="preserve"> </w:t>
      </w:r>
      <w:r>
        <w:rPr>
          <w:spacing w:val="-2"/>
          <w:sz w:val="24"/>
        </w:rPr>
        <w:t>Facility</w:t>
      </w:r>
      <w:r>
        <w:rPr>
          <w:spacing w:val="-13"/>
          <w:sz w:val="24"/>
        </w:rPr>
        <w:t xml:space="preserve"> </w:t>
      </w:r>
      <w:r>
        <w:rPr>
          <w:spacing w:val="-2"/>
          <w:sz w:val="24"/>
        </w:rPr>
        <w:t>may</w:t>
      </w:r>
      <w:r>
        <w:rPr>
          <w:spacing w:val="-13"/>
          <w:sz w:val="24"/>
        </w:rPr>
        <w:t xml:space="preserve"> </w:t>
      </w:r>
      <w:r>
        <w:rPr>
          <w:spacing w:val="-2"/>
          <w:sz w:val="24"/>
        </w:rPr>
        <w:t>be</w:t>
      </w:r>
      <w:r>
        <w:rPr>
          <w:spacing w:val="-13"/>
          <w:sz w:val="24"/>
        </w:rPr>
        <w:t xml:space="preserve"> </w:t>
      </w:r>
      <w:r>
        <w:rPr>
          <w:spacing w:val="-2"/>
          <w:sz w:val="24"/>
        </w:rPr>
        <w:t>colocated</w:t>
      </w:r>
      <w:r>
        <w:rPr>
          <w:spacing w:val="-13"/>
          <w:sz w:val="24"/>
        </w:rPr>
        <w:t xml:space="preserve"> </w:t>
      </w:r>
      <w:r>
        <w:rPr>
          <w:spacing w:val="-2"/>
          <w:sz w:val="24"/>
        </w:rPr>
        <w:t>with</w:t>
      </w:r>
      <w:r>
        <w:rPr>
          <w:spacing w:val="-13"/>
          <w:sz w:val="24"/>
        </w:rPr>
        <w:t xml:space="preserve"> </w:t>
      </w:r>
      <w:r>
        <w:rPr>
          <w:spacing w:val="-2"/>
          <w:sz w:val="24"/>
        </w:rPr>
        <w:t>another</w:t>
      </w:r>
      <w:r>
        <w:rPr>
          <w:spacing w:val="-13"/>
          <w:sz w:val="24"/>
        </w:rPr>
        <w:t xml:space="preserve"> </w:t>
      </w:r>
      <w:r>
        <w:rPr>
          <w:spacing w:val="-2"/>
          <w:sz w:val="24"/>
        </w:rPr>
        <w:t>Marijuana</w:t>
      </w:r>
      <w:r>
        <w:rPr>
          <w:spacing w:val="-13"/>
          <w:sz w:val="24"/>
        </w:rPr>
        <w:t xml:space="preserve"> </w:t>
      </w:r>
      <w:r>
        <w:rPr>
          <w:spacing w:val="-2"/>
          <w:sz w:val="24"/>
        </w:rPr>
        <w:t xml:space="preserve">Establishment </w:t>
      </w:r>
      <w:r>
        <w:rPr>
          <w:sz w:val="24"/>
        </w:rPr>
        <w:t>provided that the Marijuana Research Facility and other, colocated Marijuana Establishment(s)</w:t>
      </w:r>
      <w:r>
        <w:rPr>
          <w:spacing w:val="-15"/>
          <w:sz w:val="24"/>
        </w:rPr>
        <w:t xml:space="preserve"> </w:t>
      </w:r>
      <w:r>
        <w:rPr>
          <w:sz w:val="24"/>
        </w:rPr>
        <w:t>are</w:t>
      </w:r>
      <w:r>
        <w:rPr>
          <w:spacing w:val="-15"/>
          <w:sz w:val="24"/>
        </w:rPr>
        <w:t xml:space="preserve"> </w:t>
      </w:r>
      <w:r>
        <w:rPr>
          <w:sz w:val="24"/>
        </w:rPr>
        <w:t>commonly</w:t>
      </w:r>
      <w:r>
        <w:rPr>
          <w:spacing w:val="-15"/>
          <w:sz w:val="24"/>
        </w:rPr>
        <w:t xml:space="preserve"> </w:t>
      </w:r>
      <w:r>
        <w:rPr>
          <w:sz w:val="24"/>
        </w:rPr>
        <w:t>owned</w:t>
      </w:r>
      <w:r>
        <w:rPr>
          <w:spacing w:val="-15"/>
          <w:sz w:val="24"/>
        </w:rPr>
        <w:t xml:space="preserve"> </w:t>
      </w:r>
      <w:r>
        <w:rPr>
          <w:sz w:val="24"/>
        </w:rPr>
        <w:t>and</w:t>
      </w:r>
      <w:r>
        <w:rPr>
          <w:spacing w:val="-15"/>
          <w:sz w:val="24"/>
        </w:rPr>
        <w:t xml:space="preserve"> </w:t>
      </w:r>
      <w:r>
        <w:rPr>
          <w:sz w:val="24"/>
        </w:rPr>
        <w:t>physically</w:t>
      </w:r>
      <w:r>
        <w:rPr>
          <w:spacing w:val="-15"/>
          <w:sz w:val="24"/>
        </w:rPr>
        <w:t xml:space="preserve"> </w:t>
      </w:r>
      <w:r>
        <w:rPr>
          <w:sz w:val="24"/>
        </w:rPr>
        <w:t>separated.</w:t>
      </w:r>
      <w:r>
        <w:rPr>
          <w:spacing w:val="-15"/>
          <w:sz w:val="24"/>
        </w:rPr>
        <w:t xml:space="preserve"> </w:t>
      </w:r>
      <w:r>
        <w:rPr>
          <w:sz w:val="24"/>
        </w:rPr>
        <w:t>Physical</w:t>
      </w:r>
      <w:r>
        <w:rPr>
          <w:spacing w:val="-15"/>
          <w:sz w:val="24"/>
        </w:rPr>
        <w:t xml:space="preserve"> </w:t>
      </w:r>
      <w:r>
        <w:rPr>
          <w:sz w:val="24"/>
        </w:rPr>
        <w:t>separation</w:t>
      </w:r>
      <w:r>
        <w:rPr>
          <w:spacing w:val="-15"/>
          <w:sz w:val="24"/>
        </w:rPr>
        <w:t xml:space="preserve"> </w:t>
      </w:r>
      <w:r>
        <w:rPr>
          <w:sz w:val="24"/>
        </w:rPr>
        <w:t>shall include, but may</w:t>
      </w:r>
      <w:r>
        <w:rPr>
          <w:spacing w:val="-2"/>
          <w:sz w:val="24"/>
        </w:rPr>
        <w:t xml:space="preserve"> </w:t>
      </w:r>
      <w:r>
        <w:rPr>
          <w:sz w:val="24"/>
        </w:rPr>
        <w:t>not be limited to, separation by</w:t>
      </w:r>
      <w:r>
        <w:rPr>
          <w:spacing w:val="-1"/>
          <w:sz w:val="24"/>
        </w:rPr>
        <w:t xml:space="preserve"> </w:t>
      </w:r>
      <w:r>
        <w:rPr>
          <w:sz w:val="24"/>
        </w:rPr>
        <w:t xml:space="preserve">a permanent wall with a secure, locked </w:t>
      </w:r>
      <w:r>
        <w:rPr>
          <w:spacing w:val="-2"/>
          <w:sz w:val="24"/>
        </w:rPr>
        <w:t>entrance.</w:t>
      </w:r>
    </w:p>
    <w:p w14:paraId="73208E12" w14:textId="77777777" w:rsidR="008770CC" w:rsidRDefault="003650F5">
      <w:pPr>
        <w:pStyle w:val="ListParagraph"/>
        <w:numPr>
          <w:ilvl w:val="1"/>
          <w:numId w:val="4"/>
        </w:numPr>
        <w:tabs>
          <w:tab w:val="left" w:pos="2162"/>
        </w:tabs>
        <w:spacing w:before="2" w:line="242" w:lineRule="auto"/>
        <w:ind w:right="207" w:firstLine="0"/>
        <w:rPr>
          <w:sz w:val="24"/>
        </w:rPr>
      </w:pPr>
      <w:r>
        <w:rPr>
          <w:sz w:val="24"/>
        </w:rPr>
        <w:t>A</w:t>
      </w:r>
      <w:r>
        <w:rPr>
          <w:spacing w:val="-15"/>
          <w:sz w:val="24"/>
        </w:rPr>
        <w:t xml:space="preserve"> </w:t>
      </w:r>
      <w:r>
        <w:rPr>
          <w:sz w:val="24"/>
        </w:rPr>
        <w:t>Marijuana</w:t>
      </w:r>
      <w:r>
        <w:rPr>
          <w:spacing w:val="-11"/>
          <w:sz w:val="24"/>
        </w:rPr>
        <w:t xml:space="preserve"> </w:t>
      </w:r>
      <w:r>
        <w:rPr>
          <w:sz w:val="24"/>
        </w:rPr>
        <w:t>Research</w:t>
      </w:r>
      <w:r>
        <w:rPr>
          <w:spacing w:val="-12"/>
          <w:sz w:val="24"/>
        </w:rPr>
        <w:t xml:space="preserve"> </w:t>
      </w:r>
      <w:r>
        <w:rPr>
          <w:sz w:val="24"/>
        </w:rPr>
        <w:t>Facility</w:t>
      </w:r>
      <w:r>
        <w:rPr>
          <w:spacing w:val="-15"/>
          <w:sz w:val="24"/>
        </w:rPr>
        <w:t xml:space="preserve"> </w:t>
      </w:r>
      <w:r>
        <w:rPr>
          <w:sz w:val="24"/>
        </w:rPr>
        <w:t>Licensee</w:t>
      </w:r>
      <w:r>
        <w:rPr>
          <w:spacing w:val="-14"/>
          <w:sz w:val="24"/>
        </w:rPr>
        <w:t xml:space="preserve"> </w:t>
      </w:r>
      <w:r>
        <w:rPr>
          <w:sz w:val="24"/>
        </w:rPr>
        <w:t>shall</w:t>
      </w:r>
      <w:r>
        <w:rPr>
          <w:spacing w:val="-10"/>
          <w:sz w:val="24"/>
        </w:rPr>
        <w:t xml:space="preserve"> </w:t>
      </w:r>
      <w:r>
        <w:rPr>
          <w:sz w:val="24"/>
        </w:rPr>
        <w:t>only</w:t>
      </w:r>
      <w:r>
        <w:rPr>
          <w:spacing w:val="-15"/>
          <w:sz w:val="24"/>
        </w:rPr>
        <w:t xml:space="preserve"> </w:t>
      </w:r>
      <w:r>
        <w:rPr>
          <w:sz w:val="24"/>
        </w:rPr>
        <w:t>possess</w:t>
      </w:r>
      <w:r>
        <w:rPr>
          <w:spacing w:val="-11"/>
          <w:sz w:val="24"/>
        </w:rPr>
        <w:t xml:space="preserve"> </w:t>
      </w:r>
      <w:r>
        <w:rPr>
          <w:sz w:val="24"/>
        </w:rPr>
        <w:t>for</w:t>
      </w:r>
      <w:r>
        <w:rPr>
          <w:spacing w:val="-12"/>
          <w:sz w:val="24"/>
        </w:rPr>
        <w:t xml:space="preserve"> </w:t>
      </w:r>
      <w:r>
        <w:rPr>
          <w:sz w:val="24"/>
        </w:rPr>
        <w:t>research</w:t>
      </w:r>
      <w:r>
        <w:rPr>
          <w:spacing w:val="-15"/>
          <w:sz w:val="24"/>
        </w:rPr>
        <w:t xml:space="preserve"> </w:t>
      </w:r>
      <w:r>
        <w:rPr>
          <w:sz w:val="24"/>
        </w:rPr>
        <w:t>the</w:t>
      </w:r>
      <w:r>
        <w:rPr>
          <w:spacing w:val="-11"/>
          <w:sz w:val="24"/>
        </w:rPr>
        <w:t xml:space="preserve"> </w:t>
      </w:r>
      <w:r>
        <w:rPr>
          <w:sz w:val="24"/>
        </w:rPr>
        <w:t>amount</w:t>
      </w:r>
      <w:r>
        <w:rPr>
          <w:spacing w:val="-7"/>
          <w:sz w:val="24"/>
        </w:rPr>
        <w:t xml:space="preserve"> </w:t>
      </w:r>
      <w:r>
        <w:rPr>
          <w:sz w:val="24"/>
        </w:rPr>
        <w:t>of 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approved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to</w:t>
      </w:r>
      <w:r>
        <w:rPr>
          <w:spacing w:val="-14"/>
          <w:sz w:val="24"/>
        </w:rPr>
        <w:t xml:space="preserve"> </w:t>
      </w:r>
      <w:r>
        <w:rPr>
          <w:sz w:val="24"/>
        </w:rPr>
        <w:t>be</w:t>
      </w:r>
      <w:r>
        <w:rPr>
          <w:spacing w:val="-15"/>
          <w:sz w:val="24"/>
        </w:rPr>
        <w:t xml:space="preserve"> </w:t>
      </w:r>
      <w:r>
        <w:rPr>
          <w:sz w:val="24"/>
        </w:rPr>
        <w:t>used</w:t>
      </w:r>
      <w:r>
        <w:rPr>
          <w:spacing w:val="-15"/>
          <w:sz w:val="24"/>
        </w:rPr>
        <w:t xml:space="preserve"> </w:t>
      </w:r>
      <w:r>
        <w:rPr>
          <w:sz w:val="24"/>
        </w:rPr>
        <w:t>in</w:t>
      </w:r>
      <w:r>
        <w:rPr>
          <w:spacing w:val="-15"/>
          <w:sz w:val="24"/>
        </w:rPr>
        <w:t xml:space="preserve"> </w:t>
      </w:r>
      <w:r>
        <w:rPr>
          <w:sz w:val="24"/>
        </w:rPr>
        <w:t>each</w:t>
      </w:r>
      <w:r>
        <w:rPr>
          <w:spacing w:val="-15"/>
          <w:sz w:val="24"/>
        </w:rPr>
        <w:t xml:space="preserve"> </w:t>
      </w:r>
      <w:r>
        <w:rPr>
          <w:sz w:val="24"/>
        </w:rPr>
        <w:t>research project receiving a Research Permit.</w:t>
      </w:r>
    </w:p>
    <w:p w14:paraId="42F74778" w14:textId="77777777" w:rsidR="008770CC" w:rsidRDefault="003650F5">
      <w:pPr>
        <w:pStyle w:val="ListParagraph"/>
        <w:numPr>
          <w:ilvl w:val="1"/>
          <w:numId w:val="4"/>
        </w:numPr>
        <w:tabs>
          <w:tab w:val="left" w:pos="2227"/>
        </w:tabs>
        <w:spacing w:before="1" w:line="242" w:lineRule="auto"/>
        <w:ind w:right="211" w:firstLine="0"/>
        <w:rPr>
          <w:sz w:val="24"/>
        </w:rPr>
      </w:pPr>
      <w:r>
        <w:rPr>
          <w:sz w:val="24"/>
        </w:rPr>
        <w:t>A Marijuana Research Facility Licensee with more than one Research Permit shall physically</w:t>
      </w:r>
      <w:r>
        <w:rPr>
          <w:spacing w:val="-4"/>
          <w:sz w:val="24"/>
        </w:rPr>
        <w:t xml:space="preserve"> </w:t>
      </w:r>
      <w:r>
        <w:rPr>
          <w:sz w:val="24"/>
        </w:rPr>
        <w:t xml:space="preserve">separate all Marijuana or Marijuana Products used in the Licensee's approved </w:t>
      </w:r>
      <w:r>
        <w:rPr>
          <w:spacing w:val="-2"/>
          <w:sz w:val="24"/>
        </w:rPr>
        <w:t>research</w:t>
      </w:r>
      <w:r>
        <w:rPr>
          <w:spacing w:val="-12"/>
          <w:sz w:val="24"/>
        </w:rPr>
        <w:t xml:space="preserve"> </w:t>
      </w:r>
      <w:r>
        <w:rPr>
          <w:spacing w:val="-2"/>
          <w:sz w:val="24"/>
        </w:rPr>
        <w:t>projects</w:t>
      </w:r>
      <w:r>
        <w:rPr>
          <w:spacing w:val="-6"/>
          <w:sz w:val="24"/>
        </w:rPr>
        <w:t xml:space="preserve"> </w:t>
      </w:r>
      <w:r>
        <w:rPr>
          <w:spacing w:val="-2"/>
          <w:sz w:val="24"/>
        </w:rPr>
        <w:t>according</w:t>
      </w:r>
      <w:r>
        <w:rPr>
          <w:spacing w:val="-11"/>
          <w:sz w:val="24"/>
        </w:rPr>
        <w:t xml:space="preserve"> </w:t>
      </w:r>
      <w:r>
        <w:rPr>
          <w:spacing w:val="-2"/>
          <w:sz w:val="24"/>
        </w:rPr>
        <w:t>to</w:t>
      </w:r>
      <w:r>
        <w:rPr>
          <w:spacing w:val="-3"/>
          <w:sz w:val="24"/>
        </w:rPr>
        <w:t xml:space="preserve"> </w:t>
      </w:r>
      <w:r>
        <w:rPr>
          <w:spacing w:val="-2"/>
          <w:sz w:val="24"/>
        </w:rPr>
        <w:t>Research</w:t>
      </w:r>
      <w:r>
        <w:rPr>
          <w:spacing w:val="-8"/>
          <w:sz w:val="24"/>
        </w:rPr>
        <w:t xml:space="preserve"> </w:t>
      </w:r>
      <w:r>
        <w:rPr>
          <w:spacing w:val="-2"/>
          <w:sz w:val="24"/>
        </w:rPr>
        <w:t>Permit</w:t>
      </w:r>
      <w:r>
        <w:rPr>
          <w:spacing w:val="-5"/>
          <w:sz w:val="24"/>
        </w:rPr>
        <w:t xml:space="preserve"> </w:t>
      </w:r>
      <w:r>
        <w:rPr>
          <w:spacing w:val="-2"/>
          <w:sz w:val="24"/>
        </w:rPr>
        <w:t>and</w:t>
      </w:r>
      <w:r>
        <w:rPr>
          <w:spacing w:val="-7"/>
          <w:sz w:val="24"/>
        </w:rPr>
        <w:t xml:space="preserve"> </w:t>
      </w:r>
      <w:r>
        <w:rPr>
          <w:spacing w:val="-2"/>
          <w:sz w:val="24"/>
        </w:rPr>
        <w:t>in</w:t>
      </w:r>
      <w:r>
        <w:rPr>
          <w:spacing w:val="-8"/>
          <w:sz w:val="24"/>
        </w:rPr>
        <w:t xml:space="preserve"> </w:t>
      </w:r>
      <w:r>
        <w:rPr>
          <w:spacing w:val="-2"/>
          <w:sz w:val="24"/>
        </w:rPr>
        <w:t>such</w:t>
      </w:r>
      <w:r>
        <w:rPr>
          <w:spacing w:val="-8"/>
          <w:sz w:val="24"/>
        </w:rPr>
        <w:t xml:space="preserve"> </w:t>
      </w:r>
      <w:r>
        <w:rPr>
          <w:spacing w:val="-2"/>
          <w:sz w:val="24"/>
        </w:rPr>
        <w:t>a</w:t>
      </w:r>
      <w:r>
        <w:rPr>
          <w:spacing w:val="-8"/>
          <w:sz w:val="24"/>
        </w:rPr>
        <w:t xml:space="preserve"> </w:t>
      </w:r>
      <w:r>
        <w:rPr>
          <w:spacing w:val="-2"/>
          <w:sz w:val="24"/>
        </w:rPr>
        <w:t>way</w:t>
      </w:r>
      <w:r>
        <w:rPr>
          <w:spacing w:val="-13"/>
          <w:sz w:val="24"/>
        </w:rPr>
        <w:t xml:space="preserve"> </w:t>
      </w:r>
      <w:r>
        <w:rPr>
          <w:spacing w:val="-2"/>
          <w:sz w:val="24"/>
        </w:rPr>
        <w:t>that</w:t>
      </w:r>
      <w:r>
        <w:rPr>
          <w:spacing w:val="-3"/>
          <w:sz w:val="24"/>
        </w:rPr>
        <w:t xml:space="preserve"> </w:t>
      </w:r>
      <w:r>
        <w:rPr>
          <w:spacing w:val="-2"/>
          <w:sz w:val="24"/>
        </w:rPr>
        <w:t>it</w:t>
      </w:r>
      <w:r>
        <w:rPr>
          <w:spacing w:val="-4"/>
          <w:sz w:val="24"/>
        </w:rPr>
        <w:t xml:space="preserve"> </w:t>
      </w:r>
      <w:r>
        <w:rPr>
          <w:spacing w:val="-2"/>
          <w:sz w:val="24"/>
        </w:rPr>
        <w:t>is</w:t>
      </w:r>
      <w:r>
        <w:rPr>
          <w:spacing w:val="-3"/>
          <w:sz w:val="24"/>
        </w:rPr>
        <w:t xml:space="preserve"> </w:t>
      </w:r>
      <w:r>
        <w:rPr>
          <w:spacing w:val="-2"/>
          <w:sz w:val="24"/>
        </w:rPr>
        <w:t>objectively</w:t>
      </w:r>
      <w:r>
        <w:rPr>
          <w:spacing w:val="-13"/>
          <w:sz w:val="24"/>
        </w:rPr>
        <w:t xml:space="preserve"> </w:t>
      </w:r>
      <w:r>
        <w:rPr>
          <w:spacing w:val="-2"/>
          <w:sz w:val="24"/>
        </w:rPr>
        <w:t xml:space="preserve">clear </w:t>
      </w:r>
      <w:r>
        <w:rPr>
          <w:sz w:val="24"/>
        </w:rPr>
        <w:t>what Marijuana or Marijuana Products are being</w:t>
      </w:r>
      <w:r>
        <w:rPr>
          <w:spacing w:val="-1"/>
          <w:sz w:val="24"/>
        </w:rPr>
        <w:t xml:space="preserve"> </w:t>
      </w:r>
      <w:r>
        <w:rPr>
          <w:sz w:val="24"/>
        </w:rPr>
        <w:t>used for each approved project.</w:t>
      </w:r>
    </w:p>
    <w:p w14:paraId="237D950C" w14:textId="77777777" w:rsidR="008770CC" w:rsidRDefault="003650F5">
      <w:pPr>
        <w:pStyle w:val="ListParagraph"/>
        <w:numPr>
          <w:ilvl w:val="1"/>
          <w:numId w:val="4"/>
        </w:numPr>
        <w:tabs>
          <w:tab w:val="left" w:pos="2242"/>
        </w:tabs>
        <w:spacing w:before="4" w:line="242" w:lineRule="auto"/>
        <w:ind w:right="209" w:firstLine="0"/>
        <w:rPr>
          <w:sz w:val="24"/>
        </w:rPr>
      </w:pPr>
      <w:r>
        <w:rPr>
          <w:sz w:val="24"/>
        </w:rPr>
        <w:t>One or more Marijuana Research Facility Licensees may enter into agreements to conduct</w:t>
      </w:r>
      <w:r>
        <w:rPr>
          <w:spacing w:val="-10"/>
          <w:sz w:val="24"/>
        </w:rPr>
        <w:t xml:space="preserve"> </w:t>
      </w:r>
      <w:r>
        <w:rPr>
          <w:sz w:val="24"/>
        </w:rPr>
        <w:t>research</w:t>
      </w:r>
      <w:r>
        <w:rPr>
          <w:spacing w:val="-13"/>
          <w:sz w:val="24"/>
        </w:rPr>
        <w:t xml:space="preserve"> </w:t>
      </w:r>
      <w:r>
        <w:rPr>
          <w:sz w:val="24"/>
        </w:rPr>
        <w:t>jointly</w:t>
      </w:r>
      <w:r>
        <w:rPr>
          <w:spacing w:val="-14"/>
          <w:sz w:val="24"/>
        </w:rPr>
        <w:t xml:space="preserve"> </w:t>
      </w:r>
      <w:r>
        <w:rPr>
          <w:sz w:val="24"/>
        </w:rPr>
        <w:t>on</w:t>
      </w:r>
      <w:r>
        <w:rPr>
          <w:spacing w:val="-9"/>
          <w:sz w:val="24"/>
        </w:rPr>
        <w:t xml:space="preserve"> </w:t>
      </w:r>
      <w:r>
        <w:rPr>
          <w:sz w:val="24"/>
        </w:rPr>
        <w:t>an</w:t>
      </w:r>
      <w:r>
        <w:rPr>
          <w:spacing w:val="-10"/>
          <w:sz w:val="24"/>
        </w:rPr>
        <w:t xml:space="preserve"> </w:t>
      </w:r>
      <w:r>
        <w:rPr>
          <w:sz w:val="24"/>
        </w:rPr>
        <w:t>identified</w:t>
      </w:r>
      <w:r>
        <w:rPr>
          <w:spacing w:val="-10"/>
          <w:sz w:val="24"/>
        </w:rPr>
        <w:t xml:space="preserve"> </w:t>
      </w:r>
      <w:r>
        <w:rPr>
          <w:sz w:val="24"/>
        </w:rPr>
        <w:t>research</w:t>
      </w:r>
      <w:r>
        <w:rPr>
          <w:spacing w:val="-13"/>
          <w:sz w:val="24"/>
        </w:rPr>
        <w:t xml:space="preserve"> </w:t>
      </w:r>
      <w:r>
        <w:rPr>
          <w:sz w:val="24"/>
        </w:rPr>
        <w:t>project,</w:t>
      </w:r>
      <w:r>
        <w:rPr>
          <w:spacing w:val="-11"/>
          <w:sz w:val="24"/>
        </w:rPr>
        <w:t xml:space="preserve"> </w:t>
      </w:r>
      <w:r>
        <w:rPr>
          <w:sz w:val="24"/>
        </w:rPr>
        <w:t>provided</w:t>
      </w:r>
      <w:r>
        <w:rPr>
          <w:spacing w:val="-10"/>
          <w:sz w:val="24"/>
        </w:rPr>
        <w:t xml:space="preserve"> </w:t>
      </w:r>
      <w:r>
        <w:rPr>
          <w:sz w:val="24"/>
        </w:rPr>
        <w:t>that</w:t>
      </w:r>
      <w:r>
        <w:rPr>
          <w:spacing w:val="-11"/>
          <w:sz w:val="24"/>
        </w:rPr>
        <w:t xml:space="preserve"> </w:t>
      </w:r>
      <w:r>
        <w:rPr>
          <w:sz w:val="24"/>
        </w:rPr>
        <w:t>research</w:t>
      </w:r>
      <w:r>
        <w:rPr>
          <w:spacing w:val="-15"/>
          <w:sz w:val="24"/>
        </w:rPr>
        <w:t xml:space="preserve"> </w:t>
      </w:r>
      <w:r>
        <w:rPr>
          <w:sz w:val="24"/>
        </w:rPr>
        <w:t xml:space="preserve">activities authorized under the Research Permit shall be conducted at one identified, licensed </w:t>
      </w:r>
      <w:r>
        <w:rPr>
          <w:spacing w:val="-4"/>
          <w:sz w:val="24"/>
        </w:rPr>
        <w:t>Marijuana</w:t>
      </w:r>
      <w:r>
        <w:rPr>
          <w:spacing w:val="-5"/>
          <w:sz w:val="24"/>
        </w:rPr>
        <w:t xml:space="preserve"> </w:t>
      </w:r>
      <w:r>
        <w:rPr>
          <w:spacing w:val="-4"/>
          <w:sz w:val="24"/>
        </w:rPr>
        <w:t>Research</w:t>
      </w:r>
      <w:r>
        <w:rPr>
          <w:spacing w:val="-5"/>
          <w:sz w:val="24"/>
        </w:rPr>
        <w:t xml:space="preserve"> </w:t>
      </w:r>
      <w:r>
        <w:rPr>
          <w:spacing w:val="-4"/>
          <w:sz w:val="24"/>
        </w:rPr>
        <w:t>Facility. The Marijuana Research</w:t>
      </w:r>
      <w:r>
        <w:rPr>
          <w:spacing w:val="-5"/>
          <w:sz w:val="24"/>
        </w:rPr>
        <w:t xml:space="preserve"> </w:t>
      </w:r>
      <w:r>
        <w:rPr>
          <w:spacing w:val="-4"/>
          <w:sz w:val="24"/>
        </w:rPr>
        <w:t>Facility</w:t>
      </w:r>
      <w:r>
        <w:rPr>
          <w:spacing w:val="-11"/>
          <w:sz w:val="24"/>
        </w:rPr>
        <w:t xml:space="preserve"> </w:t>
      </w:r>
      <w:r>
        <w:rPr>
          <w:spacing w:val="-4"/>
          <w:sz w:val="24"/>
        </w:rPr>
        <w:t>Licensee</w:t>
      </w:r>
      <w:r>
        <w:rPr>
          <w:spacing w:val="-5"/>
          <w:sz w:val="24"/>
        </w:rPr>
        <w:t xml:space="preserve"> </w:t>
      </w:r>
      <w:r>
        <w:rPr>
          <w:spacing w:val="-4"/>
          <w:sz w:val="24"/>
        </w:rPr>
        <w:t>shall disclose to the Commission all contracts</w:t>
      </w:r>
      <w:r>
        <w:rPr>
          <w:spacing w:val="-6"/>
          <w:sz w:val="24"/>
        </w:rPr>
        <w:t xml:space="preserve"> </w:t>
      </w:r>
      <w:r>
        <w:rPr>
          <w:spacing w:val="-4"/>
          <w:sz w:val="24"/>
        </w:rPr>
        <w:t>or</w:t>
      </w:r>
      <w:r>
        <w:rPr>
          <w:spacing w:val="-7"/>
          <w:sz w:val="24"/>
        </w:rPr>
        <w:t xml:space="preserve"> </w:t>
      </w:r>
      <w:r>
        <w:rPr>
          <w:spacing w:val="-4"/>
          <w:sz w:val="24"/>
        </w:rPr>
        <w:t>agreements</w:t>
      </w:r>
      <w:r>
        <w:rPr>
          <w:spacing w:val="-6"/>
          <w:sz w:val="24"/>
        </w:rPr>
        <w:t xml:space="preserve"> </w:t>
      </w:r>
      <w:r>
        <w:rPr>
          <w:spacing w:val="-4"/>
          <w:sz w:val="24"/>
        </w:rPr>
        <w:t>entered</w:t>
      </w:r>
      <w:r>
        <w:rPr>
          <w:spacing w:val="-6"/>
          <w:sz w:val="24"/>
        </w:rPr>
        <w:t xml:space="preserve"> </w:t>
      </w:r>
      <w:r>
        <w:rPr>
          <w:spacing w:val="-4"/>
          <w:sz w:val="24"/>
        </w:rPr>
        <w:t>into with other Marijuana</w:t>
      </w:r>
      <w:r>
        <w:rPr>
          <w:spacing w:val="-6"/>
          <w:sz w:val="24"/>
        </w:rPr>
        <w:t xml:space="preserve"> </w:t>
      </w:r>
      <w:r>
        <w:rPr>
          <w:spacing w:val="-4"/>
          <w:sz w:val="24"/>
        </w:rPr>
        <w:t>Research</w:t>
      </w:r>
      <w:r>
        <w:rPr>
          <w:spacing w:val="-9"/>
          <w:sz w:val="24"/>
        </w:rPr>
        <w:t xml:space="preserve"> </w:t>
      </w:r>
      <w:r>
        <w:rPr>
          <w:spacing w:val="-4"/>
          <w:sz w:val="24"/>
        </w:rPr>
        <w:t xml:space="preserve">Facility </w:t>
      </w:r>
      <w:r>
        <w:rPr>
          <w:sz w:val="24"/>
        </w:rPr>
        <w:t>Licensees in furtherance of a research project.</w:t>
      </w:r>
    </w:p>
    <w:p w14:paraId="23CBA7A8"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56EB97A5" w14:textId="77777777" w:rsidR="008770CC" w:rsidRDefault="003650F5">
      <w:pPr>
        <w:pStyle w:val="BodyText"/>
        <w:spacing w:before="63"/>
        <w:ind w:left="180"/>
        <w:jc w:val="left"/>
      </w:pPr>
      <w:r>
        <w:t>500.147:</w:t>
      </w:r>
      <w:r>
        <w:rPr>
          <w:spacing w:val="30"/>
        </w:rPr>
        <w:t xml:space="preserve">  </w:t>
      </w:r>
      <w:r>
        <w:rPr>
          <w:spacing w:val="-2"/>
        </w:rPr>
        <w:t>continued</w:t>
      </w:r>
    </w:p>
    <w:p w14:paraId="272576F3" w14:textId="77777777" w:rsidR="008770CC" w:rsidRDefault="008770CC">
      <w:pPr>
        <w:pStyle w:val="BodyText"/>
        <w:spacing w:before="7"/>
        <w:jc w:val="left"/>
      </w:pPr>
    </w:p>
    <w:p w14:paraId="6351123B" w14:textId="77777777" w:rsidR="008770CC" w:rsidRDefault="003650F5">
      <w:pPr>
        <w:pStyle w:val="ListParagraph"/>
        <w:numPr>
          <w:ilvl w:val="1"/>
          <w:numId w:val="4"/>
        </w:numPr>
        <w:tabs>
          <w:tab w:val="left" w:pos="2107"/>
        </w:tabs>
        <w:spacing w:line="242" w:lineRule="auto"/>
        <w:ind w:right="210" w:firstLine="0"/>
        <w:rPr>
          <w:sz w:val="24"/>
        </w:rPr>
      </w:pPr>
      <w:r>
        <w:rPr>
          <w:spacing w:val="-2"/>
          <w:sz w:val="24"/>
        </w:rPr>
        <w:t>A</w:t>
      </w:r>
      <w:r>
        <w:rPr>
          <w:spacing w:val="-6"/>
          <w:sz w:val="24"/>
        </w:rPr>
        <w:t xml:space="preserve"> </w:t>
      </w:r>
      <w:r>
        <w:rPr>
          <w:spacing w:val="-2"/>
          <w:sz w:val="24"/>
        </w:rPr>
        <w:t>Marijuana</w:t>
      </w:r>
      <w:r>
        <w:rPr>
          <w:spacing w:val="-8"/>
          <w:sz w:val="24"/>
        </w:rPr>
        <w:t xml:space="preserve"> </w:t>
      </w:r>
      <w:r>
        <w:rPr>
          <w:spacing w:val="-2"/>
          <w:sz w:val="24"/>
        </w:rPr>
        <w:t>Research</w:t>
      </w:r>
      <w:r>
        <w:rPr>
          <w:spacing w:val="-7"/>
          <w:sz w:val="24"/>
        </w:rPr>
        <w:t xml:space="preserve"> </w:t>
      </w:r>
      <w:r>
        <w:rPr>
          <w:spacing w:val="-2"/>
          <w:sz w:val="24"/>
        </w:rPr>
        <w:t>Facility</w:t>
      </w:r>
      <w:r>
        <w:rPr>
          <w:spacing w:val="-11"/>
          <w:sz w:val="24"/>
        </w:rPr>
        <w:t xml:space="preserve"> </w:t>
      </w:r>
      <w:r>
        <w:rPr>
          <w:spacing w:val="-2"/>
          <w:sz w:val="24"/>
        </w:rPr>
        <w:t>Licensee</w:t>
      </w:r>
      <w:r>
        <w:rPr>
          <w:spacing w:val="-7"/>
          <w:sz w:val="24"/>
        </w:rPr>
        <w:t xml:space="preserve"> </w:t>
      </w:r>
      <w:r>
        <w:rPr>
          <w:spacing w:val="-2"/>
          <w:sz w:val="24"/>
        </w:rPr>
        <w:t>may</w:t>
      </w:r>
      <w:r>
        <w:rPr>
          <w:spacing w:val="-12"/>
          <w:sz w:val="24"/>
        </w:rPr>
        <w:t xml:space="preserve"> </w:t>
      </w:r>
      <w:r>
        <w:rPr>
          <w:spacing w:val="-2"/>
          <w:sz w:val="24"/>
        </w:rPr>
        <w:t>not permit</w:t>
      </w:r>
      <w:r>
        <w:rPr>
          <w:spacing w:val="-4"/>
          <w:sz w:val="24"/>
        </w:rPr>
        <w:t xml:space="preserve"> </w:t>
      </w:r>
      <w:r>
        <w:rPr>
          <w:spacing w:val="-2"/>
          <w:sz w:val="24"/>
        </w:rPr>
        <w:t>the</w:t>
      </w:r>
      <w:r>
        <w:rPr>
          <w:spacing w:val="-4"/>
          <w:sz w:val="24"/>
        </w:rPr>
        <w:t xml:space="preserve"> </w:t>
      </w:r>
      <w:r>
        <w:rPr>
          <w:spacing w:val="-2"/>
          <w:sz w:val="24"/>
        </w:rPr>
        <w:t>consumption of</w:t>
      </w:r>
      <w:r>
        <w:rPr>
          <w:spacing w:val="-7"/>
          <w:sz w:val="24"/>
        </w:rPr>
        <w:t xml:space="preserve"> </w:t>
      </w:r>
      <w:r>
        <w:rPr>
          <w:spacing w:val="-2"/>
          <w:sz w:val="24"/>
        </w:rPr>
        <w:t>Marijuana or</w:t>
      </w:r>
      <w:r>
        <w:rPr>
          <w:spacing w:val="-7"/>
          <w:sz w:val="24"/>
        </w:rPr>
        <w:t xml:space="preserve"> </w:t>
      </w:r>
      <w:r>
        <w:rPr>
          <w:spacing w:val="-2"/>
          <w:sz w:val="24"/>
        </w:rPr>
        <w:t>Marijuana</w:t>
      </w:r>
      <w:r>
        <w:rPr>
          <w:spacing w:val="-8"/>
          <w:sz w:val="24"/>
        </w:rPr>
        <w:t xml:space="preserve"> </w:t>
      </w:r>
      <w:r>
        <w:rPr>
          <w:spacing w:val="-2"/>
          <w:sz w:val="24"/>
        </w:rPr>
        <w:t>Products</w:t>
      </w:r>
      <w:r>
        <w:rPr>
          <w:spacing w:val="-6"/>
          <w:sz w:val="24"/>
        </w:rPr>
        <w:t xml:space="preserve"> </w:t>
      </w:r>
      <w:r>
        <w:rPr>
          <w:spacing w:val="-2"/>
          <w:sz w:val="24"/>
        </w:rPr>
        <w:t>on its</w:t>
      </w:r>
      <w:r>
        <w:rPr>
          <w:spacing w:val="-5"/>
          <w:sz w:val="24"/>
        </w:rPr>
        <w:t xml:space="preserve"> </w:t>
      </w:r>
      <w:r>
        <w:rPr>
          <w:spacing w:val="-2"/>
          <w:sz w:val="24"/>
        </w:rPr>
        <w:t>licensed</w:t>
      </w:r>
      <w:r>
        <w:rPr>
          <w:spacing w:val="-8"/>
          <w:sz w:val="24"/>
        </w:rPr>
        <w:t xml:space="preserve"> </w:t>
      </w:r>
      <w:r>
        <w:rPr>
          <w:spacing w:val="-2"/>
          <w:sz w:val="24"/>
        </w:rPr>
        <w:t>Premises,</w:t>
      </w:r>
      <w:r>
        <w:rPr>
          <w:spacing w:val="-6"/>
          <w:sz w:val="24"/>
        </w:rPr>
        <w:t xml:space="preserve"> </w:t>
      </w:r>
      <w:r>
        <w:rPr>
          <w:spacing w:val="-2"/>
          <w:sz w:val="24"/>
        </w:rPr>
        <w:t>unless</w:t>
      </w:r>
      <w:r>
        <w:rPr>
          <w:spacing w:val="-6"/>
          <w:sz w:val="24"/>
        </w:rPr>
        <w:t xml:space="preserve"> </w:t>
      </w:r>
      <w:r>
        <w:rPr>
          <w:spacing w:val="-2"/>
          <w:sz w:val="24"/>
        </w:rPr>
        <w:t>consumption</w:t>
      </w:r>
      <w:r>
        <w:rPr>
          <w:spacing w:val="-5"/>
          <w:sz w:val="24"/>
        </w:rPr>
        <w:t xml:space="preserve"> </w:t>
      </w:r>
      <w:r>
        <w:rPr>
          <w:spacing w:val="-2"/>
          <w:sz w:val="24"/>
        </w:rPr>
        <w:t>of</w:t>
      </w:r>
      <w:r>
        <w:rPr>
          <w:spacing w:val="-7"/>
          <w:sz w:val="24"/>
        </w:rPr>
        <w:t xml:space="preserve"> </w:t>
      </w:r>
      <w:r>
        <w:rPr>
          <w:spacing w:val="-2"/>
          <w:sz w:val="24"/>
        </w:rPr>
        <w:t>Marijuana</w:t>
      </w:r>
      <w:r>
        <w:rPr>
          <w:spacing w:val="-8"/>
          <w:sz w:val="24"/>
        </w:rPr>
        <w:t xml:space="preserve"> </w:t>
      </w:r>
      <w:r>
        <w:rPr>
          <w:spacing w:val="-2"/>
          <w:sz w:val="24"/>
        </w:rPr>
        <w:t>is</w:t>
      </w:r>
      <w:r>
        <w:rPr>
          <w:spacing w:val="-5"/>
          <w:sz w:val="24"/>
        </w:rPr>
        <w:t xml:space="preserve"> </w:t>
      </w:r>
      <w:r>
        <w:rPr>
          <w:spacing w:val="-2"/>
          <w:sz w:val="24"/>
        </w:rPr>
        <w:t>part</w:t>
      </w:r>
      <w:r>
        <w:rPr>
          <w:spacing w:val="-7"/>
          <w:sz w:val="24"/>
        </w:rPr>
        <w:t xml:space="preserve"> </w:t>
      </w:r>
      <w:r>
        <w:rPr>
          <w:spacing w:val="-2"/>
          <w:sz w:val="24"/>
        </w:rPr>
        <w:t xml:space="preserve">of </w:t>
      </w:r>
      <w:r>
        <w:rPr>
          <w:sz w:val="24"/>
        </w:rPr>
        <w:t>an</w:t>
      </w:r>
      <w:r>
        <w:rPr>
          <w:spacing w:val="-12"/>
          <w:sz w:val="24"/>
        </w:rPr>
        <w:t xml:space="preserve"> </w:t>
      </w:r>
      <w:r>
        <w:rPr>
          <w:sz w:val="24"/>
        </w:rPr>
        <w:t>approved</w:t>
      </w:r>
      <w:r>
        <w:rPr>
          <w:spacing w:val="-13"/>
          <w:sz w:val="24"/>
        </w:rPr>
        <w:t xml:space="preserve"> </w:t>
      </w:r>
      <w:r>
        <w:rPr>
          <w:sz w:val="24"/>
        </w:rPr>
        <w:t>research</w:t>
      </w:r>
      <w:r>
        <w:rPr>
          <w:spacing w:val="-15"/>
          <w:sz w:val="24"/>
        </w:rPr>
        <w:t xml:space="preserve"> </w:t>
      </w:r>
      <w:r>
        <w:rPr>
          <w:sz w:val="24"/>
        </w:rPr>
        <w:t>project</w:t>
      </w:r>
      <w:r>
        <w:rPr>
          <w:spacing w:val="-11"/>
          <w:sz w:val="24"/>
        </w:rPr>
        <w:t xml:space="preserve"> </w:t>
      </w:r>
      <w:r>
        <w:rPr>
          <w:sz w:val="24"/>
        </w:rPr>
        <w:t>holding</w:t>
      </w:r>
      <w:r>
        <w:rPr>
          <w:spacing w:val="-11"/>
          <w:sz w:val="24"/>
        </w:rPr>
        <w:t xml:space="preserve"> </w:t>
      </w:r>
      <w:r>
        <w:rPr>
          <w:sz w:val="24"/>
        </w:rPr>
        <w:t>a</w:t>
      </w:r>
      <w:r>
        <w:rPr>
          <w:spacing w:val="-10"/>
          <w:sz w:val="24"/>
        </w:rPr>
        <w:t xml:space="preserve"> </w:t>
      </w:r>
      <w:r>
        <w:rPr>
          <w:sz w:val="24"/>
        </w:rPr>
        <w:t>valid</w:t>
      </w:r>
      <w:r>
        <w:rPr>
          <w:spacing w:val="-9"/>
          <w:sz w:val="24"/>
        </w:rPr>
        <w:t xml:space="preserve"> </w:t>
      </w:r>
      <w:r>
        <w:rPr>
          <w:sz w:val="24"/>
        </w:rPr>
        <w:t>Research</w:t>
      </w:r>
      <w:r>
        <w:rPr>
          <w:spacing w:val="-13"/>
          <w:sz w:val="24"/>
        </w:rPr>
        <w:t xml:space="preserve"> </w:t>
      </w:r>
      <w:r>
        <w:rPr>
          <w:sz w:val="24"/>
        </w:rPr>
        <w:t>Permit</w:t>
      </w:r>
      <w:r>
        <w:rPr>
          <w:spacing w:val="-11"/>
          <w:sz w:val="24"/>
        </w:rPr>
        <w:t xml:space="preserve"> </w:t>
      </w:r>
      <w:r>
        <w:rPr>
          <w:sz w:val="24"/>
        </w:rPr>
        <w:t>and</w:t>
      </w:r>
      <w:r>
        <w:rPr>
          <w:spacing w:val="-13"/>
          <w:sz w:val="24"/>
        </w:rPr>
        <w:t xml:space="preserve"> </w:t>
      </w:r>
      <w:r>
        <w:rPr>
          <w:sz w:val="24"/>
        </w:rPr>
        <w:t>the</w:t>
      </w:r>
      <w:r>
        <w:rPr>
          <w:spacing w:val="-12"/>
          <w:sz w:val="24"/>
        </w:rPr>
        <w:t xml:space="preserve"> </w:t>
      </w:r>
      <w:r>
        <w:rPr>
          <w:sz w:val="24"/>
        </w:rPr>
        <w:t>Marijuana</w:t>
      </w:r>
      <w:r>
        <w:rPr>
          <w:spacing w:val="-13"/>
          <w:sz w:val="24"/>
        </w:rPr>
        <w:t xml:space="preserve"> </w:t>
      </w:r>
      <w:r>
        <w:rPr>
          <w:sz w:val="24"/>
        </w:rPr>
        <w:t>Research Facility is not co-located with another Marijuana Establishment.</w:t>
      </w:r>
    </w:p>
    <w:p w14:paraId="383545FD" w14:textId="77777777" w:rsidR="008770CC" w:rsidRDefault="008770CC">
      <w:pPr>
        <w:pStyle w:val="BodyText"/>
        <w:spacing w:before="5"/>
        <w:jc w:val="left"/>
        <w:rPr>
          <w:sz w:val="19"/>
        </w:rPr>
      </w:pPr>
    </w:p>
    <w:p w14:paraId="6ECACB9B" w14:textId="77777777" w:rsidR="008770CC" w:rsidRDefault="003650F5">
      <w:pPr>
        <w:pStyle w:val="ListParagraph"/>
        <w:numPr>
          <w:ilvl w:val="0"/>
          <w:numId w:val="4"/>
        </w:numPr>
        <w:tabs>
          <w:tab w:val="left" w:pos="1839"/>
        </w:tabs>
        <w:spacing w:before="59"/>
        <w:ind w:left="1839" w:hanging="459"/>
        <w:rPr>
          <w:sz w:val="24"/>
        </w:rPr>
      </w:pPr>
      <w:r>
        <w:rPr>
          <w:sz w:val="24"/>
          <w:u w:val="single"/>
        </w:rPr>
        <w:t xml:space="preserve">Research </w:t>
      </w:r>
      <w:r>
        <w:rPr>
          <w:spacing w:val="-2"/>
          <w:sz w:val="24"/>
          <w:u w:val="single"/>
        </w:rPr>
        <w:t>Permits</w:t>
      </w:r>
    </w:p>
    <w:p w14:paraId="74F1EB32" w14:textId="77777777" w:rsidR="008770CC" w:rsidRDefault="003650F5">
      <w:pPr>
        <w:pStyle w:val="ListParagraph"/>
        <w:numPr>
          <w:ilvl w:val="1"/>
          <w:numId w:val="4"/>
        </w:numPr>
        <w:tabs>
          <w:tab w:val="left" w:pos="2126"/>
        </w:tabs>
        <w:spacing w:before="4" w:line="242" w:lineRule="auto"/>
        <w:ind w:right="209" w:firstLine="0"/>
        <w:rPr>
          <w:sz w:val="24"/>
        </w:rPr>
      </w:pPr>
      <w:r>
        <w:rPr>
          <w:spacing w:val="-2"/>
          <w:sz w:val="24"/>
        </w:rPr>
        <w:t>To</w:t>
      </w:r>
      <w:r>
        <w:rPr>
          <w:spacing w:val="-13"/>
          <w:sz w:val="24"/>
        </w:rPr>
        <w:t xml:space="preserve"> </w:t>
      </w:r>
      <w:r>
        <w:rPr>
          <w:spacing w:val="-2"/>
          <w:sz w:val="24"/>
        </w:rPr>
        <w:t>qualify</w:t>
      </w:r>
      <w:r>
        <w:rPr>
          <w:spacing w:val="-13"/>
          <w:sz w:val="24"/>
        </w:rPr>
        <w:t xml:space="preserve"> </w:t>
      </w:r>
      <w:r>
        <w:rPr>
          <w:spacing w:val="-2"/>
          <w:sz w:val="24"/>
        </w:rPr>
        <w:t>for</w:t>
      </w:r>
      <w:r>
        <w:rPr>
          <w:spacing w:val="-11"/>
          <w:sz w:val="24"/>
        </w:rPr>
        <w:t xml:space="preserve"> </w:t>
      </w:r>
      <w:r>
        <w:rPr>
          <w:spacing w:val="-2"/>
          <w:sz w:val="24"/>
        </w:rPr>
        <w:t>a</w:t>
      </w:r>
      <w:r>
        <w:rPr>
          <w:spacing w:val="-9"/>
          <w:sz w:val="24"/>
        </w:rPr>
        <w:t xml:space="preserve"> </w:t>
      </w:r>
      <w:r>
        <w:rPr>
          <w:spacing w:val="-2"/>
          <w:sz w:val="24"/>
        </w:rPr>
        <w:t>Research</w:t>
      </w:r>
      <w:r>
        <w:rPr>
          <w:spacing w:val="-13"/>
          <w:sz w:val="24"/>
        </w:rPr>
        <w:t xml:space="preserve"> </w:t>
      </w:r>
      <w:r>
        <w:rPr>
          <w:spacing w:val="-2"/>
          <w:sz w:val="24"/>
        </w:rPr>
        <w:t>Permit</w:t>
      </w:r>
      <w:r>
        <w:rPr>
          <w:spacing w:val="-8"/>
          <w:sz w:val="24"/>
        </w:rPr>
        <w:t xml:space="preserve"> </w:t>
      </w:r>
      <w:r>
        <w:rPr>
          <w:spacing w:val="-2"/>
          <w:sz w:val="24"/>
        </w:rPr>
        <w:t>to</w:t>
      </w:r>
      <w:r>
        <w:rPr>
          <w:spacing w:val="-8"/>
          <w:sz w:val="24"/>
        </w:rPr>
        <w:t xml:space="preserve"> </w:t>
      </w:r>
      <w:r>
        <w:rPr>
          <w:spacing w:val="-2"/>
          <w:sz w:val="24"/>
        </w:rPr>
        <w:t>conduct</w:t>
      </w:r>
      <w:r>
        <w:rPr>
          <w:spacing w:val="-7"/>
          <w:sz w:val="24"/>
        </w:rPr>
        <w:t xml:space="preserve"> </w:t>
      </w:r>
      <w:r>
        <w:rPr>
          <w:spacing w:val="-2"/>
          <w:sz w:val="24"/>
        </w:rPr>
        <w:t>human</w:t>
      </w:r>
      <w:r>
        <w:rPr>
          <w:spacing w:val="-6"/>
          <w:sz w:val="24"/>
        </w:rPr>
        <w:t xml:space="preserve"> </w:t>
      </w:r>
      <w:r>
        <w:rPr>
          <w:spacing w:val="-2"/>
          <w:sz w:val="24"/>
        </w:rPr>
        <w:t>based</w:t>
      </w:r>
      <w:r>
        <w:rPr>
          <w:spacing w:val="-8"/>
          <w:sz w:val="24"/>
        </w:rPr>
        <w:t xml:space="preserve"> </w:t>
      </w:r>
      <w:r>
        <w:rPr>
          <w:spacing w:val="-2"/>
          <w:sz w:val="24"/>
        </w:rPr>
        <w:t>research,</w:t>
      </w:r>
      <w:r>
        <w:rPr>
          <w:spacing w:val="-12"/>
          <w:sz w:val="24"/>
        </w:rPr>
        <w:t xml:space="preserve"> </w:t>
      </w:r>
      <w:r>
        <w:rPr>
          <w:spacing w:val="-2"/>
          <w:sz w:val="24"/>
        </w:rPr>
        <w:t>the</w:t>
      </w:r>
      <w:r>
        <w:rPr>
          <w:spacing w:val="-9"/>
          <w:sz w:val="24"/>
        </w:rPr>
        <w:t xml:space="preserve"> </w:t>
      </w:r>
      <w:r>
        <w:rPr>
          <w:spacing w:val="-2"/>
          <w:sz w:val="24"/>
        </w:rPr>
        <w:t>research</w:t>
      </w:r>
      <w:r>
        <w:rPr>
          <w:spacing w:val="-13"/>
          <w:sz w:val="24"/>
        </w:rPr>
        <w:t xml:space="preserve"> </w:t>
      </w:r>
      <w:r>
        <w:rPr>
          <w:spacing w:val="-2"/>
          <w:sz w:val="24"/>
        </w:rPr>
        <w:t xml:space="preserve">project </w:t>
      </w:r>
      <w:r>
        <w:rPr>
          <w:spacing w:val="-4"/>
          <w:sz w:val="24"/>
        </w:rPr>
        <w:t>shall have</w:t>
      </w:r>
      <w:r>
        <w:rPr>
          <w:spacing w:val="-6"/>
          <w:sz w:val="24"/>
        </w:rPr>
        <w:t xml:space="preserve"> </w:t>
      </w:r>
      <w:r>
        <w:rPr>
          <w:spacing w:val="-4"/>
          <w:sz w:val="24"/>
        </w:rPr>
        <w:t>an Institutional Review</w:t>
      </w:r>
      <w:r>
        <w:rPr>
          <w:spacing w:val="-6"/>
          <w:sz w:val="24"/>
        </w:rPr>
        <w:t xml:space="preserve"> </w:t>
      </w:r>
      <w:r>
        <w:rPr>
          <w:spacing w:val="-4"/>
          <w:sz w:val="24"/>
        </w:rPr>
        <w:t>Board</w:t>
      </w:r>
      <w:r>
        <w:rPr>
          <w:spacing w:val="-6"/>
          <w:sz w:val="24"/>
        </w:rPr>
        <w:t xml:space="preserve"> </w:t>
      </w:r>
      <w:r>
        <w:rPr>
          <w:spacing w:val="-4"/>
          <w:sz w:val="24"/>
        </w:rPr>
        <w:t>("IRB")</w:t>
      </w:r>
      <w:r>
        <w:rPr>
          <w:spacing w:val="-5"/>
          <w:sz w:val="24"/>
        </w:rPr>
        <w:t xml:space="preserve"> </w:t>
      </w:r>
      <w:r>
        <w:rPr>
          <w:spacing w:val="-4"/>
          <w:sz w:val="24"/>
        </w:rPr>
        <w:t>which shall approve</w:t>
      </w:r>
      <w:r>
        <w:rPr>
          <w:spacing w:val="-7"/>
          <w:sz w:val="24"/>
        </w:rPr>
        <w:t xml:space="preserve"> </w:t>
      </w:r>
      <w:r>
        <w:rPr>
          <w:spacing w:val="-4"/>
          <w:sz w:val="24"/>
        </w:rPr>
        <w:t>the proposed</w:t>
      </w:r>
      <w:r>
        <w:rPr>
          <w:spacing w:val="-6"/>
          <w:sz w:val="24"/>
        </w:rPr>
        <w:t xml:space="preserve"> </w:t>
      </w:r>
      <w:r>
        <w:rPr>
          <w:spacing w:val="-4"/>
          <w:sz w:val="24"/>
        </w:rPr>
        <w:t xml:space="preserve">research </w:t>
      </w:r>
      <w:r>
        <w:rPr>
          <w:spacing w:val="-2"/>
          <w:sz w:val="24"/>
        </w:rPr>
        <w:t>project.</w:t>
      </w:r>
    </w:p>
    <w:p w14:paraId="7FD8E0F6" w14:textId="77777777" w:rsidR="008770CC" w:rsidRDefault="003650F5">
      <w:pPr>
        <w:pStyle w:val="ListParagraph"/>
        <w:numPr>
          <w:ilvl w:val="1"/>
          <w:numId w:val="4"/>
        </w:numPr>
        <w:tabs>
          <w:tab w:val="left" w:pos="2157"/>
        </w:tabs>
        <w:spacing w:before="2" w:line="242" w:lineRule="auto"/>
        <w:ind w:right="206" w:firstLine="0"/>
        <w:rPr>
          <w:sz w:val="24"/>
        </w:rPr>
      </w:pPr>
      <w:r>
        <w:rPr>
          <w:sz w:val="24"/>
        </w:rPr>
        <w:t>Applicants</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Research</w:t>
      </w:r>
      <w:r>
        <w:rPr>
          <w:spacing w:val="-15"/>
          <w:sz w:val="24"/>
        </w:rPr>
        <w:t xml:space="preserve"> </w:t>
      </w:r>
      <w:r>
        <w:rPr>
          <w:sz w:val="24"/>
        </w:rPr>
        <w:t>Permit</w:t>
      </w:r>
      <w:r>
        <w:rPr>
          <w:spacing w:val="-15"/>
          <w:sz w:val="24"/>
        </w:rPr>
        <w:t xml:space="preserve"> </w:t>
      </w:r>
      <w:r>
        <w:rPr>
          <w:sz w:val="24"/>
        </w:rPr>
        <w:t>to</w:t>
      </w:r>
      <w:r>
        <w:rPr>
          <w:spacing w:val="-15"/>
          <w:sz w:val="24"/>
        </w:rPr>
        <w:t xml:space="preserve"> </w:t>
      </w:r>
      <w:r>
        <w:rPr>
          <w:sz w:val="24"/>
        </w:rPr>
        <w:t>conduct</w:t>
      </w:r>
      <w:r>
        <w:rPr>
          <w:spacing w:val="-15"/>
          <w:sz w:val="24"/>
        </w:rPr>
        <w:t xml:space="preserve"> </w:t>
      </w:r>
      <w:r>
        <w:rPr>
          <w:sz w:val="24"/>
        </w:rPr>
        <w:t>research</w:t>
      </w:r>
      <w:r>
        <w:rPr>
          <w:spacing w:val="-15"/>
          <w:sz w:val="24"/>
        </w:rPr>
        <w:t xml:space="preserve"> </w:t>
      </w:r>
      <w:r>
        <w:rPr>
          <w:sz w:val="24"/>
        </w:rPr>
        <w:t>at</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Research</w:t>
      </w:r>
      <w:r>
        <w:rPr>
          <w:spacing w:val="-15"/>
          <w:sz w:val="24"/>
        </w:rPr>
        <w:t xml:space="preserve"> </w:t>
      </w:r>
      <w:r>
        <w:rPr>
          <w:sz w:val="24"/>
        </w:rPr>
        <w:t>Facility Licensee shall submit for each project the following information to the Commission in a form and manner determined by the Commission:</w:t>
      </w:r>
    </w:p>
    <w:p w14:paraId="3E3B2AB0" w14:textId="77777777" w:rsidR="008770CC" w:rsidRDefault="003650F5">
      <w:pPr>
        <w:pStyle w:val="ListParagraph"/>
        <w:numPr>
          <w:ilvl w:val="2"/>
          <w:numId w:val="4"/>
        </w:numPr>
        <w:tabs>
          <w:tab w:val="left" w:pos="2462"/>
        </w:tabs>
        <w:spacing w:before="4" w:line="242" w:lineRule="auto"/>
        <w:ind w:left="2095" w:right="213" w:firstLine="0"/>
        <w:rPr>
          <w:sz w:val="24"/>
        </w:rPr>
      </w:pPr>
      <w:r>
        <w:rPr>
          <w:sz w:val="24"/>
        </w:rPr>
        <w:t>The</w:t>
      </w:r>
      <w:r>
        <w:rPr>
          <w:spacing w:val="-3"/>
          <w:sz w:val="24"/>
        </w:rPr>
        <w:t xml:space="preserve"> </w:t>
      </w:r>
      <w:r>
        <w:rPr>
          <w:sz w:val="24"/>
        </w:rPr>
        <w:t>name</w:t>
      </w:r>
      <w:r>
        <w:rPr>
          <w:spacing w:val="-3"/>
          <w:sz w:val="24"/>
        </w:rPr>
        <w:t xml:space="preserve"> </w:t>
      </w:r>
      <w:r>
        <w:rPr>
          <w:sz w:val="24"/>
        </w:rPr>
        <w:t>and</w:t>
      </w:r>
      <w:r>
        <w:rPr>
          <w:spacing w:val="-3"/>
          <w:sz w:val="24"/>
        </w:rPr>
        <w:t xml:space="preserve"> </w:t>
      </w:r>
      <w:r>
        <w:rPr>
          <w:sz w:val="24"/>
        </w:rPr>
        <w:t>curriculum</w:t>
      </w:r>
      <w:r>
        <w:rPr>
          <w:spacing w:val="-3"/>
          <w:sz w:val="24"/>
        </w:rPr>
        <w:t xml:space="preserve"> </w:t>
      </w:r>
      <w:r>
        <w:rPr>
          <w:sz w:val="24"/>
        </w:rPr>
        <w:t>vitae</w:t>
      </w:r>
      <w:r>
        <w:rPr>
          <w:spacing w:val="-3"/>
          <w:sz w:val="24"/>
        </w:rPr>
        <w:t xml:space="preserve"> </w:t>
      </w:r>
      <w:r>
        <w:rPr>
          <w:sz w:val="24"/>
        </w:rPr>
        <w:t>(CV)</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investigator,</w:t>
      </w:r>
      <w:r>
        <w:rPr>
          <w:spacing w:val="-3"/>
          <w:sz w:val="24"/>
        </w:rPr>
        <w:t xml:space="preserve"> </w:t>
      </w:r>
      <w:r>
        <w:rPr>
          <w:sz w:val="24"/>
        </w:rPr>
        <w:t>including</w:t>
      </w:r>
      <w:r>
        <w:rPr>
          <w:spacing w:val="-3"/>
          <w:sz w:val="24"/>
        </w:rPr>
        <w:t xml:space="preserve"> </w:t>
      </w:r>
      <w:r>
        <w:rPr>
          <w:sz w:val="24"/>
        </w:rPr>
        <w:t>the</w:t>
      </w:r>
      <w:r>
        <w:rPr>
          <w:spacing w:val="-3"/>
          <w:sz w:val="24"/>
        </w:rPr>
        <w:t xml:space="preserve"> </w:t>
      </w:r>
      <w:r>
        <w:rPr>
          <w:sz w:val="24"/>
        </w:rPr>
        <w:t>Principal Investigator who leads the research project and each sub-investigator;</w:t>
      </w:r>
    </w:p>
    <w:p w14:paraId="7EE17C5F" w14:textId="77777777" w:rsidR="008770CC" w:rsidRDefault="003650F5">
      <w:pPr>
        <w:pStyle w:val="ListParagraph"/>
        <w:numPr>
          <w:ilvl w:val="2"/>
          <w:numId w:val="4"/>
        </w:numPr>
        <w:tabs>
          <w:tab w:val="left" w:pos="2455"/>
        </w:tabs>
        <w:spacing w:before="1" w:line="242" w:lineRule="auto"/>
        <w:ind w:left="2095" w:right="204" w:firstLine="0"/>
        <w:rPr>
          <w:sz w:val="24"/>
        </w:rPr>
      </w:pP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licensed</w:t>
      </w:r>
      <w:r>
        <w:rPr>
          <w:spacing w:val="-4"/>
          <w:sz w:val="24"/>
        </w:rPr>
        <w:t xml:space="preserve"> </w:t>
      </w:r>
      <w:r>
        <w:rPr>
          <w:sz w:val="24"/>
        </w:rPr>
        <w:t>physician</w:t>
      </w:r>
      <w:r>
        <w:rPr>
          <w:spacing w:val="-4"/>
          <w:sz w:val="24"/>
        </w:rPr>
        <w:t xml:space="preserve"> </w:t>
      </w:r>
      <w:r>
        <w:rPr>
          <w:sz w:val="24"/>
        </w:rPr>
        <w:t>in</w:t>
      </w:r>
      <w:r>
        <w:rPr>
          <w:spacing w:val="-4"/>
          <w:sz w:val="24"/>
        </w:rPr>
        <w:t xml:space="preserve"> </w:t>
      </w:r>
      <w:r>
        <w:rPr>
          <w:sz w:val="24"/>
        </w:rPr>
        <w:t>good</w:t>
      </w:r>
      <w:r>
        <w:rPr>
          <w:spacing w:val="-4"/>
          <w:sz w:val="24"/>
        </w:rPr>
        <w:t xml:space="preserve"> </w:t>
      </w:r>
      <w:r>
        <w:rPr>
          <w:sz w:val="24"/>
        </w:rPr>
        <w:t>standing</w:t>
      </w:r>
      <w:r>
        <w:rPr>
          <w:spacing w:val="-7"/>
          <w:sz w:val="24"/>
        </w:rPr>
        <w:t xml:space="preserve"> </w:t>
      </w:r>
      <w:r>
        <w:rPr>
          <w:sz w:val="24"/>
        </w:rPr>
        <w:t>that</w:t>
      </w:r>
      <w:r>
        <w:rPr>
          <w:spacing w:val="-2"/>
          <w:sz w:val="24"/>
        </w:rPr>
        <w:t xml:space="preserve"> </w:t>
      </w:r>
      <w:r>
        <w:rPr>
          <w:sz w:val="24"/>
        </w:rPr>
        <w:t>will</w:t>
      </w:r>
      <w:r>
        <w:rPr>
          <w:spacing w:val="-1"/>
          <w:sz w:val="24"/>
        </w:rPr>
        <w:t xml:space="preserve"> </w:t>
      </w:r>
      <w:r>
        <w:rPr>
          <w:sz w:val="24"/>
        </w:rPr>
        <w:t>lead</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as Principal Investigator, be a sub-investigator, or monitor the participation by human subjects, if any, in the research project;</w:t>
      </w:r>
    </w:p>
    <w:p w14:paraId="2B6D51EF" w14:textId="77777777" w:rsidR="008770CC" w:rsidRDefault="003650F5">
      <w:pPr>
        <w:pStyle w:val="ListParagraph"/>
        <w:numPr>
          <w:ilvl w:val="2"/>
          <w:numId w:val="4"/>
        </w:numPr>
        <w:tabs>
          <w:tab w:val="left" w:pos="2509"/>
        </w:tabs>
        <w:spacing w:before="2" w:line="242" w:lineRule="auto"/>
        <w:ind w:left="2095" w:right="203" w:firstLine="0"/>
        <w:rPr>
          <w:sz w:val="24"/>
        </w:rPr>
      </w:pPr>
      <w:r>
        <w:rPr>
          <w:sz w:val="24"/>
        </w:rPr>
        <w:t>The name of each licensed veterinary doctor in good standing that will lead the project</w:t>
      </w:r>
      <w:r>
        <w:rPr>
          <w:spacing w:val="-9"/>
          <w:sz w:val="24"/>
        </w:rPr>
        <w:t xml:space="preserve"> </w:t>
      </w:r>
      <w:r>
        <w:rPr>
          <w:sz w:val="24"/>
        </w:rPr>
        <w:t>as</w:t>
      </w:r>
      <w:r>
        <w:rPr>
          <w:spacing w:val="-8"/>
          <w:sz w:val="24"/>
        </w:rPr>
        <w:t xml:space="preserve"> </w:t>
      </w:r>
      <w:r>
        <w:rPr>
          <w:sz w:val="24"/>
        </w:rPr>
        <w:t>Principal</w:t>
      </w:r>
      <w:r>
        <w:rPr>
          <w:spacing w:val="-7"/>
          <w:sz w:val="24"/>
        </w:rPr>
        <w:t xml:space="preserve"> </w:t>
      </w:r>
      <w:r>
        <w:rPr>
          <w:sz w:val="24"/>
        </w:rPr>
        <w:t>Investigator,</w:t>
      </w:r>
      <w:r>
        <w:rPr>
          <w:spacing w:val="-8"/>
          <w:sz w:val="24"/>
        </w:rPr>
        <w:t xml:space="preserve"> </w:t>
      </w:r>
      <w:r>
        <w:rPr>
          <w:sz w:val="24"/>
        </w:rPr>
        <w:t>be</w:t>
      </w:r>
      <w:r>
        <w:rPr>
          <w:spacing w:val="-8"/>
          <w:sz w:val="24"/>
        </w:rPr>
        <w:t xml:space="preserve"> </w:t>
      </w:r>
      <w:r>
        <w:rPr>
          <w:sz w:val="24"/>
        </w:rPr>
        <w:t>a</w:t>
      </w:r>
      <w:r>
        <w:rPr>
          <w:spacing w:val="-8"/>
          <w:sz w:val="24"/>
        </w:rPr>
        <w:t xml:space="preserve"> </w:t>
      </w:r>
      <w:r>
        <w:rPr>
          <w:sz w:val="24"/>
        </w:rPr>
        <w:t>sub-investigator,</w:t>
      </w:r>
      <w:r>
        <w:rPr>
          <w:spacing w:val="-8"/>
          <w:sz w:val="24"/>
        </w:rPr>
        <w:t xml:space="preserve"> </w:t>
      </w:r>
      <w:r>
        <w:rPr>
          <w:sz w:val="24"/>
        </w:rPr>
        <w:t>or</w:t>
      </w:r>
      <w:r>
        <w:rPr>
          <w:spacing w:val="-8"/>
          <w:sz w:val="24"/>
        </w:rPr>
        <w:t xml:space="preserve"> </w:t>
      </w:r>
      <w:r>
        <w:rPr>
          <w:sz w:val="24"/>
        </w:rPr>
        <w:t>monitor</w:t>
      </w:r>
      <w:r>
        <w:rPr>
          <w:spacing w:val="-6"/>
          <w:sz w:val="24"/>
        </w:rPr>
        <w:t xml:space="preserve"> </w:t>
      </w:r>
      <w:r>
        <w:rPr>
          <w:sz w:val="24"/>
        </w:rPr>
        <w:t>the</w:t>
      </w:r>
      <w:r>
        <w:rPr>
          <w:spacing w:val="-7"/>
          <w:sz w:val="24"/>
        </w:rPr>
        <w:t xml:space="preserve"> </w:t>
      </w:r>
      <w:r>
        <w:rPr>
          <w:sz w:val="24"/>
        </w:rPr>
        <w:t>participation</w:t>
      </w:r>
      <w:r>
        <w:rPr>
          <w:spacing w:val="-8"/>
          <w:sz w:val="24"/>
        </w:rPr>
        <w:t xml:space="preserve"> </w:t>
      </w:r>
      <w:r>
        <w:rPr>
          <w:sz w:val="24"/>
        </w:rPr>
        <w:t>by animal subjects, if any, in the research project;</w:t>
      </w:r>
    </w:p>
    <w:p w14:paraId="1BECF666" w14:textId="77777777" w:rsidR="008770CC" w:rsidRDefault="003650F5">
      <w:pPr>
        <w:pStyle w:val="ListParagraph"/>
        <w:numPr>
          <w:ilvl w:val="2"/>
          <w:numId w:val="4"/>
        </w:numPr>
        <w:tabs>
          <w:tab w:val="left" w:pos="2455"/>
        </w:tabs>
        <w:spacing w:before="4"/>
        <w:rPr>
          <w:sz w:val="24"/>
        </w:rPr>
      </w:pPr>
      <w:r>
        <w:rPr>
          <w:sz w:val="24"/>
        </w:rPr>
        <w:t>The</w:t>
      </w:r>
      <w:r>
        <w:rPr>
          <w:spacing w:val="-4"/>
          <w:sz w:val="24"/>
        </w:rPr>
        <w:t xml:space="preserve"> </w:t>
      </w:r>
      <w:r>
        <w:rPr>
          <w:sz w:val="24"/>
        </w:rPr>
        <w:t>IRB</w:t>
      </w:r>
      <w:r>
        <w:rPr>
          <w:spacing w:val="-6"/>
          <w:sz w:val="24"/>
        </w:rPr>
        <w:t xml:space="preserve"> </w:t>
      </w:r>
      <w:r>
        <w:rPr>
          <w:sz w:val="24"/>
        </w:rPr>
        <w:t>Institution,</w:t>
      </w:r>
      <w:r>
        <w:rPr>
          <w:spacing w:val="-3"/>
          <w:sz w:val="24"/>
        </w:rPr>
        <w:t xml:space="preserve"> </w:t>
      </w:r>
      <w:r>
        <w:rPr>
          <w:sz w:val="24"/>
        </w:rPr>
        <w:t>if</w:t>
      </w:r>
      <w:r>
        <w:rPr>
          <w:spacing w:val="-3"/>
          <w:sz w:val="24"/>
        </w:rPr>
        <w:t xml:space="preserve"> </w:t>
      </w:r>
      <w:r>
        <w:rPr>
          <w:spacing w:val="-2"/>
          <w:sz w:val="24"/>
        </w:rPr>
        <w:t>applicable;</w:t>
      </w:r>
    </w:p>
    <w:p w14:paraId="6CB55FD9" w14:textId="77777777" w:rsidR="008770CC" w:rsidRDefault="003650F5">
      <w:pPr>
        <w:pStyle w:val="ListParagraph"/>
        <w:numPr>
          <w:ilvl w:val="2"/>
          <w:numId w:val="4"/>
        </w:numPr>
        <w:tabs>
          <w:tab w:val="left" w:pos="2455"/>
        </w:tabs>
        <w:spacing w:before="2"/>
        <w:rPr>
          <w:sz w:val="24"/>
        </w:rPr>
      </w:pPr>
      <w:r>
        <w:rPr>
          <w:sz w:val="24"/>
        </w:rPr>
        <w:t>A</w:t>
      </w:r>
      <w:r>
        <w:rPr>
          <w:spacing w:val="-1"/>
          <w:sz w:val="24"/>
        </w:rPr>
        <w:t xml:space="preserve"> </w:t>
      </w:r>
      <w:r>
        <w:rPr>
          <w:sz w:val="24"/>
        </w:rPr>
        <w:t>publication-ready</w:t>
      </w:r>
      <w:r>
        <w:rPr>
          <w:spacing w:val="-12"/>
          <w:sz w:val="24"/>
        </w:rPr>
        <w:t xml:space="preserve"> </w:t>
      </w:r>
      <w:r>
        <w:rPr>
          <w:sz w:val="24"/>
        </w:rPr>
        <w:t>summary</w:t>
      </w:r>
      <w:r>
        <w:rPr>
          <w:spacing w:val="-8"/>
          <w:sz w:val="24"/>
        </w:rPr>
        <w:t xml:space="preserve"> </w:t>
      </w:r>
      <w:r>
        <w:rPr>
          <w:sz w:val="24"/>
        </w:rPr>
        <w:t>of the research</w:t>
      </w:r>
      <w:r>
        <w:rPr>
          <w:spacing w:val="-1"/>
          <w:sz w:val="24"/>
        </w:rPr>
        <w:t xml:space="preserve"> </w:t>
      </w:r>
      <w:r>
        <w:rPr>
          <w:sz w:val="24"/>
        </w:rPr>
        <w:t xml:space="preserve">project to be </w:t>
      </w:r>
      <w:r>
        <w:rPr>
          <w:spacing w:val="-2"/>
          <w:sz w:val="24"/>
        </w:rPr>
        <w:t>conducted;</w:t>
      </w:r>
    </w:p>
    <w:p w14:paraId="052AFBE6" w14:textId="77777777" w:rsidR="008770CC" w:rsidRDefault="003650F5">
      <w:pPr>
        <w:pStyle w:val="ListParagraph"/>
        <w:numPr>
          <w:ilvl w:val="2"/>
          <w:numId w:val="4"/>
        </w:numPr>
        <w:tabs>
          <w:tab w:val="left" w:pos="2455"/>
        </w:tabs>
        <w:spacing w:before="5"/>
        <w:rPr>
          <w:sz w:val="24"/>
        </w:rPr>
      </w:pPr>
      <w:r>
        <w:rPr>
          <w:sz w:val="24"/>
        </w:rPr>
        <w:t>A</w:t>
      </w:r>
      <w:r>
        <w:rPr>
          <w:spacing w:val="-1"/>
          <w:sz w:val="24"/>
        </w:rPr>
        <w:t xml:space="preserve"> </w:t>
      </w:r>
      <w:r>
        <w:rPr>
          <w:sz w:val="24"/>
        </w:rPr>
        <w:t>detailed research protocol,</w:t>
      </w:r>
      <w:r>
        <w:rPr>
          <w:spacing w:val="-1"/>
          <w:sz w:val="24"/>
        </w:rPr>
        <w:t xml:space="preserve"> </w:t>
      </w:r>
      <w:r>
        <w:rPr>
          <w:sz w:val="24"/>
        </w:rPr>
        <w:t>including</w:t>
      </w:r>
      <w:r>
        <w:rPr>
          <w:spacing w:val="-10"/>
          <w:sz w:val="24"/>
        </w:rPr>
        <w:t xml:space="preserve"> </w:t>
      </w:r>
      <w:r>
        <w:rPr>
          <w:sz w:val="24"/>
        </w:rPr>
        <w:t>safety</w:t>
      </w:r>
      <w:r>
        <w:rPr>
          <w:spacing w:val="-10"/>
          <w:sz w:val="24"/>
        </w:rPr>
        <w:t xml:space="preserve"> </w:t>
      </w:r>
      <w:r>
        <w:rPr>
          <w:spacing w:val="-2"/>
          <w:sz w:val="24"/>
        </w:rPr>
        <w:t>protocols;</w:t>
      </w:r>
    </w:p>
    <w:p w14:paraId="5D0E67F7" w14:textId="77777777" w:rsidR="008770CC" w:rsidRDefault="003650F5">
      <w:pPr>
        <w:pStyle w:val="ListParagraph"/>
        <w:numPr>
          <w:ilvl w:val="2"/>
          <w:numId w:val="4"/>
        </w:numPr>
        <w:tabs>
          <w:tab w:val="left" w:pos="2455"/>
        </w:tabs>
        <w:spacing w:before="2"/>
        <w:rPr>
          <w:sz w:val="24"/>
        </w:rPr>
      </w:pPr>
      <w:r>
        <w:rPr>
          <w:sz w:val="24"/>
        </w:rPr>
        <w:t>Articulated</w:t>
      </w:r>
      <w:r>
        <w:rPr>
          <w:spacing w:val="-2"/>
          <w:sz w:val="24"/>
        </w:rPr>
        <w:t xml:space="preserve"> </w:t>
      </w:r>
      <w:r>
        <w:rPr>
          <w:sz w:val="24"/>
        </w:rPr>
        <w:t>goals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research</w:t>
      </w:r>
      <w:r>
        <w:rPr>
          <w:spacing w:val="-1"/>
          <w:sz w:val="24"/>
        </w:rPr>
        <w:t xml:space="preserve"> </w:t>
      </w:r>
      <w:r>
        <w:rPr>
          <w:spacing w:val="-2"/>
          <w:sz w:val="24"/>
        </w:rPr>
        <w:t>project;</w:t>
      </w:r>
    </w:p>
    <w:p w14:paraId="0CB75E87" w14:textId="77777777" w:rsidR="008770CC" w:rsidRDefault="003650F5">
      <w:pPr>
        <w:pStyle w:val="ListParagraph"/>
        <w:numPr>
          <w:ilvl w:val="2"/>
          <w:numId w:val="4"/>
        </w:numPr>
        <w:tabs>
          <w:tab w:val="left" w:pos="2455"/>
        </w:tabs>
        <w:spacing w:before="5"/>
        <w:rPr>
          <w:sz w:val="24"/>
        </w:rPr>
      </w:pPr>
      <w:r>
        <w:rPr>
          <w:sz w:val="24"/>
        </w:rPr>
        <w:t xml:space="preserve">Start and end dates of the research </w:t>
      </w:r>
      <w:r>
        <w:rPr>
          <w:spacing w:val="-2"/>
          <w:sz w:val="24"/>
        </w:rPr>
        <w:t>project;</w:t>
      </w:r>
    </w:p>
    <w:p w14:paraId="71B214D1" w14:textId="77777777" w:rsidR="008770CC" w:rsidRDefault="003650F5">
      <w:pPr>
        <w:pStyle w:val="ListParagraph"/>
        <w:numPr>
          <w:ilvl w:val="2"/>
          <w:numId w:val="4"/>
        </w:numPr>
        <w:tabs>
          <w:tab w:val="left" w:pos="2462"/>
        </w:tabs>
        <w:spacing w:before="2" w:line="244" w:lineRule="auto"/>
        <w:ind w:left="2095" w:right="215" w:firstLine="0"/>
        <w:rPr>
          <w:sz w:val="24"/>
        </w:rPr>
      </w:pPr>
      <w:r>
        <w:rPr>
          <w:sz w:val="24"/>
        </w:rPr>
        <w:t>A</w:t>
      </w:r>
      <w:r>
        <w:rPr>
          <w:spacing w:val="-2"/>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project</w:t>
      </w:r>
      <w:r>
        <w:rPr>
          <w:spacing w:val="-2"/>
          <w:sz w:val="24"/>
        </w:rPr>
        <w:t xml:space="preserve"> </w:t>
      </w:r>
      <w:r>
        <w:rPr>
          <w:sz w:val="24"/>
        </w:rPr>
        <w:t>funding</w:t>
      </w:r>
      <w:r>
        <w:rPr>
          <w:spacing w:val="-3"/>
          <w:sz w:val="24"/>
        </w:rPr>
        <w:t xml:space="preserve"> </w:t>
      </w:r>
      <w:r>
        <w:rPr>
          <w:sz w:val="24"/>
        </w:rPr>
        <w:t>or</w:t>
      </w:r>
      <w:r>
        <w:rPr>
          <w:spacing w:val="-1"/>
          <w:sz w:val="24"/>
        </w:rPr>
        <w:t xml:space="preserve"> </w:t>
      </w:r>
      <w:r>
        <w:rPr>
          <w:sz w:val="24"/>
        </w:rPr>
        <w:t>resources,</w:t>
      </w:r>
      <w:r>
        <w:rPr>
          <w:spacing w:val="-4"/>
          <w:sz w:val="24"/>
        </w:rPr>
        <w:t xml:space="preserve"> </w:t>
      </w:r>
      <w:r>
        <w:rPr>
          <w:sz w:val="24"/>
        </w:rPr>
        <w:t>an</w:t>
      </w:r>
      <w:r>
        <w:rPr>
          <w:spacing w:val="-1"/>
          <w:sz w:val="24"/>
        </w:rPr>
        <w:t xml:space="preserve"> </w:t>
      </w:r>
      <w:r>
        <w:rPr>
          <w:sz w:val="24"/>
        </w:rPr>
        <w:t>attestation that the</w:t>
      </w:r>
      <w:r>
        <w:rPr>
          <w:spacing w:val="-1"/>
          <w:sz w:val="24"/>
        </w:rPr>
        <w:t xml:space="preserve"> </w:t>
      </w:r>
      <w:r>
        <w:rPr>
          <w:sz w:val="24"/>
        </w:rPr>
        <w:t>project</w:t>
      </w:r>
      <w:r>
        <w:rPr>
          <w:spacing w:val="-2"/>
          <w:sz w:val="24"/>
        </w:rPr>
        <w:t xml:space="preserve"> </w:t>
      </w:r>
      <w:r>
        <w:rPr>
          <w:sz w:val="24"/>
        </w:rPr>
        <w:t>is adequately funded or resourced, and the sources of funding</w:t>
      </w:r>
      <w:r>
        <w:rPr>
          <w:spacing w:val="-2"/>
          <w:sz w:val="24"/>
        </w:rPr>
        <w:t xml:space="preserve"> </w:t>
      </w:r>
      <w:r>
        <w:rPr>
          <w:sz w:val="24"/>
        </w:rPr>
        <w:t>or resources;</w:t>
      </w:r>
    </w:p>
    <w:p w14:paraId="57D58378" w14:textId="77777777" w:rsidR="008770CC" w:rsidRDefault="003650F5">
      <w:pPr>
        <w:pStyle w:val="ListParagraph"/>
        <w:numPr>
          <w:ilvl w:val="2"/>
          <w:numId w:val="4"/>
        </w:numPr>
        <w:tabs>
          <w:tab w:val="left" w:pos="2570"/>
        </w:tabs>
        <w:spacing w:line="244" w:lineRule="auto"/>
        <w:ind w:left="2095" w:right="210" w:firstLine="0"/>
        <w:rPr>
          <w:sz w:val="24"/>
        </w:rPr>
      </w:pPr>
      <w:r>
        <w:rPr>
          <w:sz w:val="24"/>
        </w:rPr>
        <w:t>Information</w:t>
      </w:r>
      <w:r>
        <w:rPr>
          <w:spacing w:val="-5"/>
          <w:sz w:val="24"/>
        </w:rPr>
        <w:t xml:space="preserve"> </w:t>
      </w:r>
      <w:r>
        <w:rPr>
          <w:sz w:val="24"/>
        </w:rPr>
        <w:t>about</w:t>
      </w:r>
      <w:r>
        <w:rPr>
          <w:spacing w:val="-5"/>
          <w:sz w:val="24"/>
        </w:rPr>
        <w:t xml:space="preserve"> </w:t>
      </w:r>
      <w:r>
        <w:rPr>
          <w:sz w:val="24"/>
        </w:rPr>
        <w:t>the</w:t>
      </w:r>
      <w:r>
        <w:rPr>
          <w:spacing w:val="-5"/>
          <w:sz w:val="24"/>
        </w:rPr>
        <w:t xml:space="preserve"> </w:t>
      </w:r>
      <w:r>
        <w:rPr>
          <w:sz w:val="24"/>
        </w:rPr>
        <w:t>human</w:t>
      </w:r>
      <w:r>
        <w:rPr>
          <w:spacing w:val="-5"/>
          <w:sz w:val="24"/>
        </w:rPr>
        <w:t xml:space="preserve"> </w:t>
      </w:r>
      <w:r>
        <w:rPr>
          <w:sz w:val="24"/>
        </w:rPr>
        <w:t>subject</w:t>
      </w:r>
      <w:r>
        <w:rPr>
          <w:spacing w:val="-5"/>
          <w:sz w:val="24"/>
        </w:rPr>
        <w:t xml:space="preserve"> </w:t>
      </w:r>
      <w:r>
        <w:rPr>
          <w:sz w:val="24"/>
        </w:rPr>
        <w:t>participants,</w:t>
      </w:r>
      <w:r>
        <w:rPr>
          <w:spacing w:val="-11"/>
          <w:sz w:val="24"/>
        </w:rPr>
        <w:t xml:space="preserve"> </w:t>
      </w:r>
      <w:r>
        <w:rPr>
          <w:sz w:val="24"/>
        </w:rPr>
        <w:t>if</w:t>
      </w:r>
      <w:r>
        <w:rPr>
          <w:spacing w:val="-8"/>
          <w:sz w:val="24"/>
        </w:rPr>
        <w:t xml:space="preserve"> </w:t>
      </w:r>
      <w:r>
        <w:rPr>
          <w:sz w:val="24"/>
        </w:rPr>
        <w:t>any,</w:t>
      </w:r>
      <w:r>
        <w:rPr>
          <w:spacing w:val="-8"/>
          <w:sz w:val="24"/>
        </w:rPr>
        <w:t xml:space="preserve"> </w:t>
      </w:r>
      <w:r>
        <w:rPr>
          <w:sz w:val="24"/>
        </w:rPr>
        <w:t>which</w:t>
      </w:r>
      <w:r>
        <w:rPr>
          <w:spacing w:val="-9"/>
          <w:sz w:val="24"/>
        </w:rPr>
        <w:t xml:space="preserve"> </w:t>
      </w:r>
      <w:r>
        <w:rPr>
          <w:sz w:val="24"/>
        </w:rPr>
        <w:t>shall</w:t>
      </w:r>
      <w:r>
        <w:rPr>
          <w:spacing w:val="-9"/>
          <w:sz w:val="24"/>
        </w:rPr>
        <w:t xml:space="preserve"> </w:t>
      </w:r>
      <w:r>
        <w:rPr>
          <w:sz w:val="24"/>
        </w:rPr>
        <w:t>include</w:t>
      </w:r>
      <w:r>
        <w:rPr>
          <w:spacing w:val="-9"/>
          <w:sz w:val="24"/>
        </w:rPr>
        <w:t xml:space="preserve"> </w:t>
      </w:r>
      <w:r>
        <w:rPr>
          <w:sz w:val="24"/>
        </w:rPr>
        <w:t>but not be limited to:</w:t>
      </w:r>
    </w:p>
    <w:p w14:paraId="35218203" w14:textId="77777777" w:rsidR="008770CC" w:rsidRDefault="003650F5">
      <w:pPr>
        <w:pStyle w:val="ListParagraph"/>
        <w:numPr>
          <w:ilvl w:val="3"/>
          <w:numId w:val="4"/>
        </w:numPr>
        <w:tabs>
          <w:tab w:val="left" w:pos="2801"/>
        </w:tabs>
        <w:spacing w:line="272" w:lineRule="exact"/>
        <w:ind w:hanging="346"/>
        <w:rPr>
          <w:sz w:val="24"/>
        </w:rPr>
      </w:pPr>
      <w:r>
        <w:rPr>
          <w:sz w:val="24"/>
        </w:rPr>
        <w:t xml:space="preserve">The number of </w:t>
      </w:r>
      <w:r>
        <w:rPr>
          <w:spacing w:val="-2"/>
          <w:sz w:val="24"/>
        </w:rPr>
        <w:t>participants;</w:t>
      </w:r>
    </w:p>
    <w:p w14:paraId="61858AC0" w14:textId="77777777" w:rsidR="008770CC" w:rsidRDefault="003650F5">
      <w:pPr>
        <w:pStyle w:val="ListParagraph"/>
        <w:numPr>
          <w:ilvl w:val="3"/>
          <w:numId w:val="4"/>
        </w:numPr>
        <w:tabs>
          <w:tab w:val="left" w:pos="2815"/>
        </w:tabs>
        <w:spacing w:before="1"/>
        <w:ind w:left="2815" w:hanging="360"/>
        <w:rPr>
          <w:sz w:val="24"/>
        </w:rPr>
      </w:pPr>
      <w:r>
        <w:rPr>
          <w:sz w:val="24"/>
        </w:rPr>
        <w:t>The</w:t>
      </w:r>
      <w:r>
        <w:rPr>
          <w:spacing w:val="-3"/>
          <w:sz w:val="24"/>
        </w:rPr>
        <w:t xml:space="preserve"> </w:t>
      </w:r>
      <w:r>
        <w:rPr>
          <w:sz w:val="24"/>
        </w:rPr>
        <w:t>number</w:t>
      </w:r>
      <w:r>
        <w:rPr>
          <w:spacing w:val="-2"/>
          <w:sz w:val="24"/>
        </w:rPr>
        <w:t xml:space="preserve"> </w:t>
      </w:r>
      <w:r>
        <w:rPr>
          <w:sz w:val="24"/>
        </w:rPr>
        <w:t>of</w:t>
      </w:r>
      <w:r>
        <w:rPr>
          <w:spacing w:val="-2"/>
          <w:sz w:val="24"/>
        </w:rPr>
        <w:t xml:space="preserve"> </w:t>
      </w:r>
      <w:r>
        <w:rPr>
          <w:sz w:val="24"/>
        </w:rPr>
        <w:t>Registered</w:t>
      </w:r>
      <w:r>
        <w:rPr>
          <w:spacing w:val="-3"/>
          <w:sz w:val="24"/>
        </w:rPr>
        <w:t xml:space="preserve"> </w:t>
      </w:r>
      <w:r>
        <w:rPr>
          <w:sz w:val="24"/>
        </w:rPr>
        <w:t>Qualifying</w:t>
      </w:r>
      <w:r>
        <w:rPr>
          <w:spacing w:val="-4"/>
          <w:sz w:val="24"/>
        </w:rPr>
        <w:t xml:space="preserve"> </w:t>
      </w:r>
      <w:r>
        <w:rPr>
          <w:sz w:val="24"/>
        </w:rPr>
        <w:t>Patients,</w:t>
      </w:r>
      <w:r>
        <w:rPr>
          <w:spacing w:val="-2"/>
          <w:sz w:val="24"/>
        </w:rPr>
        <w:t xml:space="preserve"> </w:t>
      </w:r>
      <w:r>
        <w:rPr>
          <w:sz w:val="24"/>
        </w:rPr>
        <w:t>if</w:t>
      </w:r>
      <w:r>
        <w:rPr>
          <w:spacing w:val="-2"/>
          <w:sz w:val="24"/>
        </w:rPr>
        <w:t xml:space="preserve"> </w:t>
      </w:r>
      <w:r>
        <w:rPr>
          <w:spacing w:val="-4"/>
          <w:sz w:val="24"/>
        </w:rPr>
        <w:t>any;</w:t>
      </w:r>
    </w:p>
    <w:p w14:paraId="5B28C389" w14:textId="77777777" w:rsidR="008770CC" w:rsidRDefault="003650F5">
      <w:pPr>
        <w:pStyle w:val="ListParagraph"/>
        <w:numPr>
          <w:ilvl w:val="3"/>
          <w:numId w:val="4"/>
        </w:numPr>
        <w:tabs>
          <w:tab w:val="left" w:pos="2801"/>
        </w:tabs>
        <w:spacing w:before="3"/>
        <w:ind w:hanging="346"/>
        <w:rPr>
          <w:sz w:val="24"/>
        </w:rPr>
      </w:pPr>
      <w:r>
        <w:rPr>
          <w:sz w:val="24"/>
        </w:rPr>
        <w:t>Demographic</w:t>
      </w:r>
      <w:r>
        <w:rPr>
          <w:spacing w:val="-2"/>
          <w:sz w:val="24"/>
        </w:rPr>
        <w:t xml:space="preserve"> </w:t>
      </w:r>
      <w:r>
        <w:rPr>
          <w:sz w:val="24"/>
        </w:rPr>
        <w:t>information</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pacing w:val="-2"/>
          <w:sz w:val="24"/>
        </w:rPr>
        <w:t>participants;</w:t>
      </w:r>
    </w:p>
    <w:p w14:paraId="45E24C2A" w14:textId="77777777" w:rsidR="008770CC" w:rsidRDefault="003650F5">
      <w:pPr>
        <w:pStyle w:val="ListParagraph"/>
        <w:numPr>
          <w:ilvl w:val="3"/>
          <w:numId w:val="4"/>
        </w:numPr>
        <w:tabs>
          <w:tab w:val="left" w:pos="2815"/>
        </w:tabs>
        <w:spacing w:before="5"/>
        <w:ind w:left="2815" w:hanging="360"/>
        <w:rPr>
          <w:sz w:val="24"/>
        </w:rPr>
      </w:pPr>
      <w:r>
        <w:rPr>
          <w:sz w:val="24"/>
        </w:rPr>
        <w:t>The</w:t>
      </w:r>
      <w:r>
        <w:rPr>
          <w:spacing w:val="-3"/>
          <w:sz w:val="24"/>
        </w:rPr>
        <w:t xml:space="preserve"> </w:t>
      </w:r>
      <w:r>
        <w:rPr>
          <w:sz w:val="24"/>
        </w:rPr>
        <w:t>ages</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participants;</w:t>
      </w:r>
    </w:p>
    <w:p w14:paraId="1590C898" w14:textId="77777777" w:rsidR="008770CC" w:rsidRDefault="003650F5">
      <w:pPr>
        <w:pStyle w:val="ListParagraph"/>
        <w:numPr>
          <w:ilvl w:val="3"/>
          <w:numId w:val="4"/>
        </w:numPr>
        <w:tabs>
          <w:tab w:val="left" w:pos="2761"/>
        </w:tabs>
        <w:spacing w:before="2" w:line="244" w:lineRule="auto"/>
        <w:ind w:left="2455" w:right="212" w:firstLine="0"/>
        <w:rPr>
          <w:sz w:val="24"/>
        </w:rPr>
      </w:pPr>
      <w:r>
        <w:rPr>
          <w:sz w:val="24"/>
        </w:rPr>
        <w:t>Any</w:t>
      </w:r>
      <w:r>
        <w:rPr>
          <w:spacing w:val="40"/>
          <w:sz w:val="24"/>
        </w:rPr>
        <w:t xml:space="preserve"> </w:t>
      </w:r>
      <w:r>
        <w:rPr>
          <w:sz w:val="24"/>
        </w:rPr>
        <w:t>cohort</w:t>
      </w:r>
      <w:r>
        <w:rPr>
          <w:spacing w:val="79"/>
          <w:sz w:val="24"/>
        </w:rPr>
        <w:t xml:space="preserve"> </w:t>
      </w:r>
      <w:r>
        <w:rPr>
          <w:sz w:val="24"/>
        </w:rPr>
        <w:t>deemed</w:t>
      </w:r>
      <w:r>
        <w:rPr>
          <w:spacing w:val="40"/>
          <w:sz w:val="24"/>
        </w:rPr>
        <w:t xml:space="preserve"> </w:t>
      </w:r>
      <w:r>
        <w:rPr>
          <w:sz w:val="24"/>
        </w:rPr>
        <w:t>"vulnerable"</w:t>
      </w:r>
      <w:r>
        <w:rPr>
          <w:spacing w:val="40"/>
          <w:sz w:val="24"/>
        </w:rPr>
        <w:t xml:space="preserve"> </w:t>
      </w:r>
      <w:r>
        <w:rPr>
          <w:sz w:val="24"/>
        </w:rPr>
        <w:t>and</w:t>
      </w:r>
      <w:r>
        <w:rPr>
          <w:spacing w:val="40"/>
          <w:sz w:val="24"/>
        </w:rPr>
        <w:t xml:space="preserve"> </w:t>
      </w:r>
      <w:r>
        <w:rPr>
          <w:sz w:val="24"/>
        </w:rPr>
        <w:t>applicable</w:t>
      </w:r>
      <w:r>
        <w:rPr>
          <w:spacing w:val="40"/>
          <w:sz w:val="24"/>
        </w:rPr>
        <w:t xml:space="preserve"> </w:t>
      </w:r>
      <w:r>
        <w:rPr>
          <w:sz w:val="24"/>
        </w:rPr>
        <w:t>safety</w:t>
      </w:r>
      <w:r>
        <w:rPr>
          <w:spacing w:val="40"/>
          <w:sz w:val="24"/>
        </w:rPr>
        <w:t xml:space="preserve"> </w:t>
      </w:r>
      <w:r>
        <w:rPr>
          <w:sz w:val="24"/>
        </w:rPr>
        <w:t>precautions</w:t>
      </w:r>
      <w:r>
        <w:rPr>
          <w:spacing w:val="40"/>
          <w:sz w:val="24"/>
        </w:rPr>
        <w:t xml:space="preserve"> </w:t>
      </w:r>
      <w:r>
        <w:rPr>
          <w:sz w:val="24"/>
        </w:rPr>
        <w:t>(</w:t>
      </w:r>
      <w:r>
        <w:rPr>
          <w:i/>
          <w:sz w:val="24"/>
        </w:rPr>
        <w:t>e.g</w:t>
      </w:r>
      <w:r>
        <w:rPr>
          <w:sz w:val="24"/>
        </w:rPr>
        <w:t>.</w:t>
      </w:r>
      <w:r>
        <w:rPr>
          <w:spacing w:val="40"/>
          <w:sz w:val="24"/>
        </w:rPr>
        <w:t xml:space="preserve"> </w:t>
      </w:r>
      <w:r>
        <w:rPr>
          <w:sz w:val="24"/>
        </w:rPr>
        <w:t xml:space="preserve">pregnant/breastfeeding women, minors, disable veterans, </w:t>
      </w:r>
      <w:r>
        <w:rPr>
          <w:i/>
          <w:sz w:val="24"/>
        </w:rPr>
        <w:t>etc</w:t>
      </w:r>
      <w:r>
        <w:rPr>
          <w:sz w:val="24"/>
        </w:rPr>
        <w:t>.);</w:t>
      </w:r>
    </w:p>
    <w:p w14:paraId="6E6C20D2" w14:textId="77777777" w:rsidR="008770CC" w:rsidRDefault="003650F5">
      <w:pPr>
        <w:pStyle w:val="ListParagraph"/>
        <w:numPr>
          <w:ilvl w:val="3"/>
          <w:numId w:val="4"/>
        </w:numPr>
        <w:tabs>
          <w:tab w:val="left" w:pos="2758"/>
        </w:tabs>
        <w:spacing w:line="272" w:lineRule="exact"/>
        <w:ind w:left="2758" w:hanging="303"/>
        <w:rPr>
          <w:sz w:val="24"/>
        </w:rPr>
      </w:pPr>
      <w:r>
        <w:rPr>
          <w:sz w:val="24"/>
        </w:rPr>
        <w:t>A</w:t>
      </w:r>
      <w:r>
        <w:rPr>
          <w:spacing w:val="-7"/>
          <w:sz w:val="24"/>
        </w:rPr>
        <w:t xml:space="preserve"> </w:t>
      </w:r>
      <w:r>
        <w:rPr>
          <w:sz w:val="24"/>
        </w:rPr>
        <w:t>copy</w:t>
      </w:r>
      <w:r>
        <w:rPr>
          <w:spacing w:val="-14"/>
          <w:sz w:val="24"/>
        </w:rPr>
        <w:t xml:space="preserve"> </w:t>
      </w:r>
      <w:r>
        <w:rPr>
          <w:sz w:val="24"/>
        </w:rPr>
        <w:t>of</w:t>
      </w:r>
      <w:r>
        <w:rPr>
          <w:spacing w:val="-7"/>
          <w:sz w:val="24"/>
        </w:rPr>
        <w:t xml:space="preserve"> </w:t>
      </w:r>
      <w:r>
        <w:rPr>
          <w:sz w:val="24"/>
        </w:rPr>
        <w:t>the</w:t>
      </w:r>
      <w:r>
        <w:rPr>
          <w:spacing w:val="-8"/>
          <w:sz w:val="24"/>
        </w:rPr>
        <w:t xml:space="preserve"> </w:t>
      </w:r>
      <w:r>
        <w:rPr>
          <w:sz w:val="24"/>
        </w:rPr>
        <w:t>Informed</w:t>
      </w:r>
      <w:r>
        <w:rPr>
          <w:spacing w:val="-8"/>
          <w:sz w:val="24"/>
        </w:rPr>
        <w:t xml:space="preserve"> </w:t>
      </w:r>
      <w:r>
        <w:rPr>
          <w:sz w:val="24"/>
        </w:rPr>
        <w:t>Consent</w:t>
      </w:r>
      <w:r>
        <w:rPr>
          <w:spacing w:val="-6"/>
          <w:sz w:val="24"/>
        </w:rPr>
        <w:t xml:space="preserve"> </w:t>
      </w:r>
      <w:r>
        <w:rPr>
          <w:sz w:val="24"/>
        </w:rPr>
        <w:t>Form</w:t>
      </w:r>
      <w:r>
        <w:rPr>
          <w:spacing w:val="-7"/>
          <w:sz w:val="24"/>
        </w:rPr>
        <w:t xml:space="preserve"> </w:t>
      </w:r>
      <w:r>
        <w:rPr>
          <w:sz w:val="24"/>
        </w:rPr>
        <w:t>or</w:t>
      </w:r>
      <w:r>
        <w:rPr>
          <w:spacing w:val="-7"/>
          <w:sz w:val="24"/>
        </w:rPr>
        <w:t xml:space="preserve"> </w:t>
      </w:r>
      <w:r>
        <w:rPr>
          <w:sz w:val="24"/>
        </w:rPr>
        <w:t>Waiver</w:t>
      </w:r>
      <w:r>
        <w:rPr>
          <w:spacing w:val="-8"/>
          <w:sz w:val="24"/>
        </w:rPr>
        <w:t xml:space="preserve"> </w:t>
      </w:r>
      <w:r>
        <w:rPr>
          <w:sz w:val="24"/>
        </w:rPr>
        <w:t>of</w:t>
      </w:r>
      <w:r>
        <w:rPr>
          <w:spacing w:val="-7"/>
          <w:sz w:val="24"/>
        </w:rPr>
        <w:t xml:space="preserve"> </w:t>
      </w:r>
      <w:r>
        <w:rPr>
          <w:sz w:val="24"/>
        </w:rPr>
        <w:t>Consent,</w:t>
      </w:r>
      <w:r>
        <w:rPr>
          <w:spacing w:val="-6"/>
          <w:sz w:val="24"/>
        </w:rPr>
        <w:t xml:space="preserve"> </w:t>
      </w:r>
      <w:r>
        <w:rPr>
          <w:sz w:val="24"/>
        </w:rPr>
        <w:t>if</w:t>
      </w:r>
      <w:r>
        <w:rPr>
          <w:spacing w:val="-7"/>
          <w:sz w:val="24"/>
        </w:rPr>
        <w:t xml:space="preserve"> </w:t>
      </w:r>
      <w:r>
        <w:rPr>
          <w:sz w:val="24"/>
        </w:rPr>
        <w:t>applicable;</w:t>
      </w:r>
      <w:r>
        <w:rPr>
          <w:spacing w:val="-6"/>
          <w:sz w:val="24"/>
        </w:rPr>
        <w:t xml:space="preserve"> </w:t>
      </w:r>
      <w:r>
        <w:rPr>
          <w:spacing w:val="-5"/>
          <w:sz w:val="24"/>
        </w:rPr>
        <w:t>and</w:t>
      </w:r>
    </w:p>
    <w:p w14:paraId="4533FB92" w14:textId="77777777" w:rsidR="008770CC" w:rsidRDefault="003650F5">
      <w:pPr>
        <w:pStyle w:val="ListParagraph"/>
        <w:numPr>
          <w:ilvl w:val="3"/>
          <w:numId w:val="4"/>
        </w:numPr>
        <w:tabs>
          <w:tab w:val="left" w:pos="2809"/>
        </w:tabs>
        <w:spacing w:before="5" w:line="242" w:lineRule="auto"/>
        <w:ind w:left="2455" w:right="211" w:firstLine="0"/>
        <w:rPr>
          <w:sz w:val="24"/>
        </w:rPr>
      </w:pPr>
      <w:r>
        <w:rPr>
          <w:sz w:val="24"/>
        </w:rPr>
        <w:t>Documentation</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process</w:t>
      </w:r>
      <w:r>
        <w:rPr>
          <w:spacing w:val="-5"/>
          <w:sz w:val="24"/>
        </w:rPr>
        <w:t xml:space="preserve"> </w:t>
      </w:r>
      <w:r>
        <w:rPr>
          <w:sz w:val="24"/>
        </w:rPr>
        <w:t>of</w:t>
      </w:r>
      <w:r>
        <w:rPr>
          <w:spacing w:val="-5"/>
          <w:sz w:val="24"/>
        </w:rPr>
        <w:t xml:space="preserve"> </w:t>
      </w:r>
      <w:r>
        <w:rPr>
          <w:sz w:val="24"/>
        </w:rPr>
        <w:t>obtaining</w:t>
      </w:r>
      <w:r>
        <w:rPr>
          <w:spacing w:val="-13"/>
          <w:sz w:val="24"/>
        </w:rPr>
        <w:t xml:space="preserve"> </w:t>
      </w:r>
      <w:r>
        <w:rPr>
          <w:sz w:val="24"/>
        </w:rPr>
        <w:t>Informed</w:t>
      </w:r>
      <w:r>
        <w:rPr>
          <w:spacing w:val="-10"/>
          <w:sz w:val="24"/>
        </w:rPr>
        <w:t xml:space="preserve"> </w:t>
      </w:r>
      <w:r>
        <w:rPr>
          <w:sz w:val="24"/>
        </w:rPr>
        <w:t>Consent</w:t>
      </w:r>
      <w:r>
        <w:rPr>
          <w:spacing w:val="-7"/>
          <w:sz w:val="24"/>
        </w:rPr>
        <w:t xml:space="preserve"> </w:t>
      </w:r>
      <w:r>
        <w:rPr>
          <w:sz w:val="24"/>
        </w:rPr>
        <w:t>complied</w:t>
      </w:r>
      <w:r>
        <w:rPr>
          <w:spacing w:val="-7"/>
          <w:sz w:val="24"/>
        </w:rPr>
        <w:t xml:space="preserve"> </w:t>
      </w:r>
      <w:r>
        <w:rPr>
          <w:sz w:val="24"/>
        </w:rPr>
        <w:t xml:space="preserve">with </w:t>
      </w:r>
      <w:r>
        <w:rPr>
          <w:spacing w:val="-2"/>
          <w:sz w:val="24"/>
        </w:rPr>
        <w:t>the</w:t>
      </w:r>
      <w:r>
        <w:rPr>
          <w:spacing w:val="-13"/>
          <w:sz w:val="24"/>
        </w:rPr>
        <w:t xml:space="preserve"> </w:t>
      </w:r>
      <w:r>
        <w:rPr>
          <w:spacing w:val="-2"/>
          <w:sz w:val="24"/>
        </w:rPr>
        <w:t>Research</w:t>
      </w:r>
      <w:r>
        <w:rPr>
          <w:spacing w:val="-17"/>
          <w:sz w:val="24"/>
        </w:rPr>
        <w:t xml:space="preserve"> </w:t>
      </w:r>
      <w:r>
        <w:rPr>
          <w:spacing w:val="-2"/>
          <w:sz w:val="24"/>
        </w:rPr>
        <w:t>Licensee's</w:t>
      </w:r>
      <w:r>
        <w:rPr>
          <w:spacing w:val="-12"/>
          <w:sz w:val="24"/>
        </w:rPr>
        <w:t xml:space="preserve"> </w:t>
      </w:r>
      <w:r>
        <w:rPr>
          <w:spacing w:val="-2"/>
          <w:sz w:val="24"/>
        </w:rPr>
        <w:t>other</w:t>
      </w:r>
      <w:r>
        <w:rPr>
          <w:spacing w:val="-13"/>
          <w:sz w:val="24"/>
        </w:rPr>
        <w:t xml:space="preserve"> </w:t>
      </w:r>
      <w:r>
        <w:rPr>
          <w:spacing w:val="-2"/>
          <w:sz w:val="24"/>
        </w:rPr>
        <w:t>IRB,</w:t>
      </w:r>
      <w:r>
        <w:rPr>
          <w:spacing w:val="-9"/>
          <w:sz w:val="24"/>
        </w:rPr>
        <w:t xml:space="preserve"> </w:t>
      </w:r>
      <w:r>
        <w:rPr>
          <w:spacing w:val="-2"/>
          <w:sz w:val="24"/>
        </w:rPr>
        <w:t>institutional,</w:t>
      </w:r>
      <w:r>
        <w:rPr>
          <w:spacing w:val="-6"/>
          <w:sz w:val="24"/>
        </w:rPr>
        <w:t xml:space="preserve"> </w:t>
      </w:r>
      <w:r>
        <w:rPr>
          <w:spacing w:val="-2"/>
          <w:sz w:val="24"/>
        </w:rPr>
        <w:t>industry,</w:t>
      </w:r>
      <w:r>
        <w:rPr>
          <w:spacing w:val="-11"/>
          <w:sz w:val="24"/>
        </w:rPr>
        <w:t xml:space="preserve"> </w:t>
      </w:r>
      <w:r>
        <w:rPr>
          <w:spacing w:val="-2"/>
          <w:sz w:val="24"/>
        </w:rPr>
        <w:t>or</w:t>
      </w:r>
      <w:r>
        <w:rPr>
          <w:spacing w:val="-9"/>
          <w:sz w:val="24"/>
        </w:rPr>
        <w:t xml:space="preserve"> </w:t>
      </w:r>
      <w:r>
        <w:rPr>
          <w:spacing w:val="-2"/>
          <w:sz w:val="24"/>
        </w:rPr>
        <w:t>professional</w:t>
      </w:r>
      <w:r>
        <w:rPr>
          <w:spacing w:val="-14"/>
          <w:sz w:val="24"/>
        </w:rPr>
        <w:t xml:space="preserve"> </w:t>
      </w:r>
      <w:r>
        <w:rPr>
          <w:spacing w:val="-2"/>
          <w:sz w:val="24"/>
        </w:rPr>
        <w:t>standards.</w:t>
      </w:r>
    </w:p>
    <w:p w14:paraId="7646DD70" w14:textId="77777777" w:rsidR="008770CC" w:rsidRDefault="003650F5">
      <w:pPr>
        <w:pStyle w:val="ListParagraph"/>
        <w:numPr>
          <w:ilvl w:val="2"/>
          <w:numId w:val="4"/>
        </w:numPr>
        <w:tabs>
          <w:tab w:val="left" w:pos="2531"/>
        </w:tabs>
        <w:spacing w:before="2" w:line="242" w:lineRule="auto"/>
        <w:ind w:left="2095" w:right="208" w:firstLine="0"/>
        <w:rPr>
          <w:sz w:val="24"/>
        </w:rPr>
      </w:pPr>
      <w:r>
        <w:rPr>
          <w:spacing w:val="-2"/>
          <w:sz w:val="24"/>
        </w:rPr>
        <w:t>The</w:t>
      </w:r>
      <w:r>
        <w:rPr>
          <w:spacing w:val="-8"/>
          <w:sz w:val="24"/>
        </w:rPr>
        <w:t xml:space="preserve"> </w:t>
      </w:r>
      <w:r>
        <w:rPr>
          <w:spacing w:val="-2"/>
          <w:sz w:val="24"/>
        </w:rPr>
        <w:t>quantity</w:t>
      </w:r>
      <w:r>
        <w:rPr>
          <w:spacing w:val="-13"/>
          <w:sz w:val="24"/>
        </w:rPr>
        <w:t xml:space="preserve"> </w:t>
      </w:r>
      <w:r>
        <w:rPr>
          <w:spacing w:val="-2"/>
          <w:sz w:val="24"/>
        </w:rPr>
        <w:t>of</w:t>
      </w:r>
      <w:r>
        <w:rPr>
          <w:spacing w:val="-10"/>
          <w:sz w:val="24"/>
        </w:rPr>
        <w:t xml:space="preserve"> </w:t>
      </w:r>
      <w:r>
        <w:rPr>
          <w:spacing w:val="-2"/>
          <w:sz w:val="24"/>
        </w:rPr>
        <w:t>Marijuana</w:t>
      </w:r>
      <w:r>
        <w:rPr>
          <w:spacing w:val="-12"/>
          <w:sz w:val="24"/>
        </w:rPr>
        <w:t xml:space="preserve"> </w:t>
      </w:r>
      <w:r>
        <w:rPr>
          <w:spacing w:val="-2"/>
          <w:sz w:val="24"/>
        </w:rPr>
        <w:t>or</w:t>
      </w:r>
      <w:r>
        <w:rPr>
          <w:spacing w:val="-10"/>
          <w:sz w:val="24"/>
        </w:rPr>
        <w:t xml:space="preserve"> </w:t>
      </w:r>
      <w:r>
        <w:rPr>
          <w:spacing w:val="-2"/>
          <w:sz w:val="24"/>
        </w:rPr>
        <w:t>Marijuana</w:t>
      </w:r>
      <w:r>
        <w:rPr>
          <w:spacing w:val="-8"/>
          <w:sz w:val="24"/>
        </w:rPr>
        <w:t xml:space="preserve"> </w:t>
      </w:r>
      <w:r>
        <w:rPr>
          <w:spacing w:val="-2"/>
          <w:sz w:val="24"/>
        </w:rPr>
        <w:t>Products</w:t>
      </w:r>
      <w:r>
        <w:rPr>
          <w:spacing w:val="-6"/>
          <w:sz w:val="24"/>
        </w:rPr>
        <w:t xml:space="preserve"> </w:t>
      </w:r>
      <w:r>
        <w:rPr>
          <w:spacing w:val="-2"/>
          <w:sz w:val="24"/>
        </w:rPr>
        <w:t>anticipated</w:t>
      </w:r>
      <w:r>
        <w:rPr>
          <w:spacing w:val="-8"/>
          <w:sz w:val="24"/>
        </w:rPr>
        <w:t xml:space="preserve"> </w:t>
      </w:r>
      <w:r>
        <w:rPr>
          <w:spacing w:val="-2"/>
          <w:sz w:val="24"/>
        </w:rPr>
        <w:t>to</w:t>
      </w:r>
      <w:r>
        <w:rPr>
          <w:spacing w:val="-5"/>
          <w:sz w:val="24"/>
        </w:rPr>
        <w:t xml:space="preserve"> </w:t>
      </w:r>
      <w:r>
        <w:rPr>
          <w:spacing w:val="-2"/>
          <w:sz w:val="24"/>
        </w:rPr>
        <w:t>be</w:t>
      </w:r>
      <w:r>
        <w:rPr>
          <w:spacing w:val="-7"/>
          <w:sz w:val="24"/>
        </w:rPr>
        <w:t xml:space="preserve"> </w:t>
      </w:r>
      <w:r>
        <w:rPr>
          <w:spacing w:val="-2"/>
          <w:sz w:val="24"/>
        </w:rPr>
        <w:t>needed</w:t>
      </w:r>
      <w:r>
        <w:rPr>
          <w:spacing w:val="-10"/>
          <w:sz w:val="24"/>
        </w:rPr>
        <w:t xml:space="preserve"> </w:t>
      </w:r>
      <w:r>
        <w:rPr>
          <w:spacing w:val="-2"/>
          <w:sz w:val="24"/>
        </w:rPr>
        <w:t>over</w:t>
      </w:r>
      <w:r>
        <w:rPr>
          <w:spacing w:val="-8"/>
          <w:sz w:val="24"/>
        </w:rPr>
        <w:t xml:space="preserve"> </w:t>
      </w:r>
      <w:r>
        <w:rPr>
          <w:spacing w:val="-2"/>
          <w:sz w:val="24"/>
        </w:rPr>
        <w:t xml:space="preserve">the </w:t>
      </w:r>
      <w:r>
        <w:rPr>
          <w:sz w:val="24"/>
        </w:rPr>
        <w:t>duration of the research project;</w:t>
      </w:r>
    </w:p>
    <w:p w14:paraId="17AA03E2" w14:textId="77777777" w:rsidR="008770CC" w:rsidRDefault="003650F5">
      <w:pPr>
        <w:pStyle w:val="ListParagraph"/>
        <w:numPr>
          <w:ilvl w:val="2"/>
          <w:numId w:val="4"/>
        </w:numPr>
        <w:tabs>
          <w:tab w:val="left" w:pos="2567"/>
        </w:tabs>
        <w:spacing w:before="1" w:line="242" w:lineRule="auto"/>
        <w:ind w:left="2095" w:right="210" w:firstLine="0"/>
        <w:rPr>
          <w:sz w:val="24"/>
        </w:rPr>
      </w:pPr>
      <w:r>
        <w:rPr>
          <w:sz w:val="24"/>
        </w:rPr>
        <w:t>The</w:t>
      </w:r>
      <w:r>
        <w:rPr>
          <w:spacing w:val="-12"/>
          <w:sz w:val="24"/>
        </w:rPr>
        <w:t xml:space="preserve"> </w:t>
      </w:r>
      <w:r>
        <w:rPr>
          <w:sz w:val="24"/>
        </w:rPr>
        <w:t>Independent</w:t>
      </w:r>
      <w:r>
        <w:rPr>
          <w:spacing w:val="-10"/>
          <w:sz w:val="24"/>
        </w:rPr>
        <w:t xml:space="preserve"> </w:t>
      </w:r>
      <w:r>
        <w:rPr>
          <w:sz w:val="24"/>
        </w:rPr>
        <w:t>Testing</w:t>
      </w:r>
      <w:r>
        <w:rPr>
          <w:spacing w:val="-10"/>
          <w:sz w:val="24"/>
        </w:rPr>
        <w:t xml:space="preserve"> </w:t>
      </w:r>
      <w:r>
        <w:rPr>
          <w:sz w:val="24"/>
        </w:rPr>
        <w:t>Laboratory</w:t>
      </w:r>
      <w:r>
        <w:rPr>
          <w:spacing w:val="-15"/>
          <w:sz w:val="24"/>
        </w:rPr>
        <w:t xml:space="preserve"> </w:t>
      </w:r>
      <w:r>
        <w:rPr>
          <w:sz w:val="24"/>
        </w:rPr>
        <w:t>where</w:t>
      </w:r>
      <w:r>
        <w:rPr>
          <w:spacing w:val="-11"/>
          <w:sz w:val="24"/>
        </w:rPr>
        <w:t xml:space="preserve"> </w:t>
      </w:r>
      <w:r>
        <w:rPr>
          <w:sz w:val="24"/>
        </w:rPr>
        <w:t>the</w:t>
      </w:r>
      <w:r>
        <w:rPr>
          <w:spacing w:val="-9"/>
          <w:sz w:val="24"/>
        </w:rPr>
        <w:t xml:space="preserve"> </w:t>
      </w:r>
      <w:r>
        <w:rPr>
          <w:sz w:val="24"/>
        </w:rPr>
        <w:t>Marijuana</w:t>
      </w:r>
      <w:r>
        <w:rPr>
          <w:spacing w:val="-10"/>
          <w:sz w:val="24"/>
        </w:rPr>
        <w:t xml:space="preserve"> </w:t>
      </w:r>
      <w:r>
        <w:rPr>
          <w:sz w:val="24"/>
        </w:rPr>
        <w:t>or</w:t>
      </w:r>
      <w:r>
        <w:rPr>
          <w:spacing w:val="-10"/>
          <w:sz w:val="24"/>
        </w:rPr>
        <w:t xml:space="preserve"> </w:t>
      </w:r>
      <w:r>
        <w:rPr>
          <w:sz w:val="24"/>
        </w:rPr>
        <w:t>Marijuana</w:t>
      </w:r>
      <w:r>
        <w:rPr>
          <w:spacing w:val="-10"/>
          <w:sz w:val="24"/>
        </w:rPr>
        <w:t xml:space="preserve"> </w:t>
      </w:r>
      <w:r>
        <w:rPr>
          <w:sz w:val="24"/>
        </w:rPr>
        <w:t>Products will be tested;</w:t>
      </w:r>
    </w:p>
    <w:p w14:paraId="7063A1AE" w14:textId="77777777" w:rsidR="008770CC" w:rsidRDefault="003650F5">
      <w:pPr>
        <w:pStyle w:val="ListParagraph"/>
        <w:numPr>
          <w:ilvl w:val="2"/>
          <w:numId w:val="4"/>
        </w:numPr>
        <w:tabs>
          <w:tab w:val="left" w:pos="2632"/>
        </w:tabs>
        <w:spacing w:before="2" w:line="242" w:lineRule="auto"/>
        <w:ind w:left="2095" w:right="209" w:firstLine="0"/>
        <w:rPr>
          <w:sz w:val="24"/>
        </w:rPr>
      </w:pPr>
      <w:r>
        <w:rPr>
          <w:sz w:val="24"/>
        </w:rPr>
        <w:t xml:space="preserve">The name and license number of the Marijuana Research Facility Licensee or </w:t>
      </w:r>
      <w:r>
        <w:rPr>
          <w:spacing w:val="-2"/>
          <w:sz w:val="24"/>
        </w:rPr>
        <w:t>facilities</w:t>
      </w:r>
      <w:r>
        <w:rPr>
          <w:spacing w:val="-10"/>
          <w:sz w:val="24"/>
        </w:rPr>
        <w:t xml:space="preserve"> </w:t>
      </w:r>
      <w:r>
        <w:rPr>
          <w:spacing w:val="-2"/>
          <w:sz w:val="24"/>
        </w:rPr>
        <w:t>where</w:t>
      </w:r>
      <w:r>
        <w:rPr>
          <w:spacing w:val="-13"/>
          <w:sz w:val="24"/>
        </w:rPr>
        <w:t xml:space="preserve"> </w:t>
      </w:r>
      <w:r>
        <w:rPr>
          <w:spacing w:val="-2"/>
          <w:sz w:val="24"/>
        </w:rPr>
        <w:t>the</w:t>
      </w:r>
      <w:r>
        <w:rPr>
          <w:spacing w:val="-7"/>
          <w:sz w:val="24"/>
        </w:rPr>
        <w:t xml:space="preserve"> </w:t>
      </w:r>
      <w:r>
        <w:rPr>
          <w:spacing w:val="-2"/>
          <w:sz w:val="24"/>
        </w:rPr>
        <w:t>research</w:t>
      </w:r>
      <w:r>
        <w:rPr>
          <w:spacing w:val="-13"/>
          <w:sz w:val="24"/>
        </w:rPr>
        <w:t xml:space="preserve"> </w:t>
      </w:r>
      <w:r>
        <w:rPr>
          <w:spacing w:val="-2"/>
          <w:sz w:val="24"/>
        </w:rPr>
        <w:t>project</w:t>
      </w:r>
      <w:r>
        <w:rPr>
          <w:spacing w:val="-9"/>
          <w:sz w:val="24"/>
        </w:rPr>
        <w:t xml:space="preserve"> </w:t>
      </w:r>
      <w:r>
        <w:rPr>
          <w:spacing w:val="-2"/>
          <w:sz w:val="24"/>
        </w:rPr>
        <w:t>will</w:t>
      </w:r>
      <w:r>
        <w:rPr>
          <w:spacing w:val="-8"/>
          <w:sz w:val="24"/>
        </w:rPr>
        <w:t xml:space="preserve"> </w:t>
      </w:r>
      <w:r>
        <w:rPr>
          <w:spacing w:val="-2"/>
          <w:sz w:val="24"/>
        </w:rPr>
        <w:t>take</w:t>
      </w:r>
      <w:r>
        <w:rPr>
          <w:spacing w:val="-12"/>
          <w:sz w:val="24"/>
        </w:rPr>
        <w:t xml:space="preserve"> </w:t>
      </w:r>
      <w:r>
        <w:rPr>
          <w:spacing w:val="-2"/>
          <w:sz w:val="24"/>
        </w:rPr>
        <w:t>place,</w:t>
      </w:r>
      <w:r>
        <w:rPr>
          <w:spacing w:val="-13"/>
          <w:sz w:val="24"/>
        </w:rPr>
        <w:t xml:space="preserve"> </w:t>
      </w:r>
      <w:r>
        <w:rPr>
          <w:spacing w:val="-2"/>
          <w:sz w:val="24"/>
        </w:rPr>
        <w:t>provided</w:t>
      </w:r>
      <w:r>
        <w:rPr>
          <w:spacing w:val="-10"/>
          <w:sz w:val="24"/>
        </w:rPr>
        <w:t xml:space="preserve"> </w:t>
      </w:r>
      <w:r>
        <w:rPr>
          <w:spacing w:val="-2"/>
          <w:sz w:val="24"/>
        </w:rPr>
        <w:t>that</w:t>
      </w:r>
      <w:r>
        <w:rPr>
          <w:spacing w:val="-10"/>
          <w:sz w:val="24"/>
        </w:rPr>
        <w:t xml:space="preserve"> </w:t>
      </w:r>
      <w:r>
        <w:rPr>
          <w:spacing w:val="-2"/>
          <w:sz w:val="24"/>
        </w:rPr>
        <w:t>if</w:t>
      </w:r>
      <w:r>
        <w:rPr>
          <w:spacing w:val="-11"/>
          <w:sz w:val="24"/>
        </w:rPr>
        <w:t xml:space="preserve"> </w:t>
      </w:r>
      <w:r>
        <w:rPr>
          <w:spacing w:val="-2"/>
          <w:sz w:val="24"/>
        </w:rPr>
        <w:t>a</w:t>
      </w:r>
      <w:r>
        <w:rPr>
          <w:spacing w:val="-10"/>
          <w:sz w:val="24"/>
        </w:rPr>
        <w:t xml:space="preserve"> </w:t>
      </w:r>
      <w:r>
        <w:rPr>
          <w:spacing w:val="-2"/>
          <w:sz w:val="24"/>
        </w:rPr>
        <w:t>license</w:t>
      </w:r>
      <w:r>
        <w:rPr>
          <w:spacing w:val="-12"/>
          <w:sz w:val="24"/>
        </w:rPr>
        <w:t xml:space="preserve"> </w:t>
      </w:r>
      <w:r>
        <w:rPr>
          <w:spacing w:val="-2"/>
          <w:sz w:val="24"/>
        </w:rPr>
        <w:t>has</w:t>
      </w:r>
      <w:r>
        <w:rPr>
          <w:spacing w:val="-10"/>
          <w:sz w:val="24"/>
        </w:rPr>
        <w:t xml:space="preserve"> </w:t>
      </w:r>
      <w:r>
        <w:rPr>
          <w:spacing w:val="-2"/>
          <w:sz w:val="24"/>
        </w:rPr>
        <w:t>not</w:t>
      </w:r>
      <w:r>
        <w:rPr>
          <w:spacing w:val="-9"/>
          <w:sz w:val="24"/>
        </w:rPr>
        <w:t xml:space="preserve"> </w:t>
      </w:r>
      <w:r>
        <w:rPr>
          <w:spacing w:val="-2"/>
          <w:sz w:val="24"/>
        </w:rPr>
        <w:t>yet been</w:t>
      </w:r>
      <w:r>
        <w:rPr>
          <w:spacing w:val="-13"/>
          <w:sz w:val="24"/>
        </w:rPr>
        <w:t xml:space="preserve"> </w:t>
      </w:r>
      <w:r>
        <w:rPr>
          <w:spacing w:val="-2"/>
          <w:sz w:val="24"/>
        </w:rPr>
        <w:t>granted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Research</w:t>
      </w:r>
      <w:r>
        <w:rPr>
          <w:spacing w:val="-13"/>
          <w:sz w:val="24"/>
        </w:rPr>
        <w:t xml:space="preserve"> </w:t>
      </w:r>
      <w:r>
        <w:rPr>
          <w:spacing w:val="-2"/>
          <w:sz w:val="24"/>
        </w:rPr>
        <w:t>Facility,</w:t>
      </w:r>
      <w:r>
        <w:rPr>
          <w:spacing w:val="-13"/>
          <w:sz w:val="24"/>
        </w:rPr>
        <w:t xml:space="preserve"> </w:t>
      </w:r>
      <w:r>
        <w:rPr>
          <w:spacing w:val="-2"/>
          <w:sz w:val="24"/>
        </w:rPr>
        <w:t>the</w:t>
      </w:r>
      <w:r>
        <w:rPr>
          <w:spacing w:val="-13"/>
          <w:sz w:val="24"/>
        </w:rPr>
        <w:t xml:space="preserve"> </w:t>
      </w:r>
      <w:r>
        <w:rPr>
          <w:spacing w:val="-2"/>
          <w:sz w:val="24"/>
        </w:rPr>
        <w:t>Research</w:t>
      </w:r>
      <w:r>
        <w:rPr>
          <w:spacing w:val="-13"/>
          <w:sz w:val="24"/>
        </w:rPr>
        <w:t xml:space="preserve"> </w:t>
      </w:r>
      <w:r>
        <w:rPr>
          <w:spacing w:val="-2"/>
          <w:sz w:val="24"/>
        </w:rPr>
        <w:t>Permit</w:t>
      </w:r>
      <w:r>
        <w:rPr>
          <w:spacing w:val="-10"/>
          <w:sz w:val="24"/>
        </w:rPr>
        <w:t xml:space="preserve"> </w:t>
      </w:r>
      <w:r>
        <w:rPr>
          <w:spacing w:val="-2"/>
          <w:sz w:val="24"/>
        </w:rPr>
        <w:t>applicant</w:t>
      </w:r>
      <w:r>
        <w:rPr>
          <w:spacing w:val="-10"/>
          <w:sz w:val="24"/>
        </w:rPr>
        <w:t xml:space="preserve"> </w:t>
      </w:r>
      <w:r>
        <w:rPr>
          <w:spacing w:val="-2"/>
          <w:sz w:val="24"/>
        </w:rPr>
        <w:t>will</w:t>
      </w:r>
      <w:r>
        <w:rPr>
          <w:spacing w:val="-12"/>
          <w:sz w:val="24"/>
        </w:rPr>
        <w:t xml:space="preserve"> </w:t>
      </w:r>
      <w:r>
        <w:rPr>
          <w:spacing w:val="-2"/>
          <w:sz w:val="24"/>
        </w:rPr>
        <w:t xml:space="preserve">still </w:t>
      </w:r>
      <w:r>
        <w:rPr>
          <w:sz w:val="24"/>
        </w:rPr>
        <w:t>identify the facility and provide its application number;</w:t>
      </w:r>
    </w:p>
    <w:p w14:paraId="393E9356" w14:textId="77777777" w:rsidR="008770CC" w:rsidRDefault="003650F5">
      <w:pPr>
        <w:pStyle w:val="ListParagraph"/>
        <w:numPr>
          <w:ilvl w:val="2"/>
          <w:numId w:val="4"/>
        </w:numPr>
        <w:tabs>
          <w:tab w:val="left" w:pos="2575"/>
        </w:tabs>
        <w:spacing w:before="4"/>
        <w:ind w:left="2575" w:hanging="480"/>
        <w:rPr>
          <w:sz w:val="24"/>
        </w:rPr>
      </w:pPr>
      <w:r>
        <w:rPr>
          <w:sz w:val="24"/>
        </w:rPr>
        <w:t xml:space="preserve">The disposal protocol for Marijuana or Marijuana Products that are </w:t>
      </w:r>
      <w:r>
        <w:rPr>
          <w:spacing w:val="-2"/>
          <w:sz w:val="24"/>
        </w:rPr>
        <w:t>unused;</w:t>
      </w:r>
    </w:p>
    <w:p w14:paraId="30A71F49" w14:textId="77777777" w:rsidR="008770CC" w:rsidRDefault="003650F5">
      <w:pPr>
        <w:pStyle w:val="ListParagraph"/>
        <w:numPr>
          <w:ilvl w:val="2"/>
          <w:numId w:val="4"/>
        </w:numPr>
        <w:tabs>
          <w:tab w:val="left" w:pos="2560"/>
        </w:tabs>
        <w:spacing w:before="2" w:line="242" w:lineRule="auto"/>
        <w:ind w:left="2095" w:right="211" w:firstLine="0"/>
        <w:rPr>
          <w:sz w:val="24"/>
        </w:rPr>
      </w:pPr>
      <w:r>
        <w:rPr>
          <w:sz w:val="24"/>
        </w:rPr>
        <w:t>Disclosures</w:t>
      </w:r>
      <w:r>
        <w:rPr>
          <w:spacing w:val="-10"/>
          <w:sz w:val="24"/>
        </w:rPr>
        <w:t xml:space="preserve"> </w:t>
      </w:r>
      <w:r>
        <w:rPr>
          <w:sz w:val="24"/>
        </w:rPr>
        <w:t>of</w:t>
      </w:r>
      <w:r>
        <w:rPr>
          <w:spacing w:val="-9"/>
          <w:sz w:val="24"/>
        </w:rPr>
        <w:t xml:space="preserve"> </w:t>
      </w:r>
      <w:r>
        <w:rPr>
          <w:sz w:val="24"/>
        </w:rPr>
        <w:t>any</w:t>
      </w:r>
      <w:r>
        <w:rPr>
          <w:spacing w:val="-14"/>
          <w:sz w:val="24"/>
        </w:rPr>
        <w:t xml:space="preserve"> </w:t>
      </w:r>
      <w:r>
        <w:rPr>
          <w:sz w:val="24"/>
        </w:rPr>
        <w:t>actual</w:t>
      </w:r>
      <w:r>
        <w:rPr>
          <w:spacing w:val="-8"/>
          <w:sz w:val="24"/>
        </w:rPr>
        <w:t xml:space="preserve"> </w:t>
      </w:r>
      <w:r>
        <w:rPr>
          <w:sz w:val="24"/>
        </w:rPr>
        <w:t>or</w:t>
      </w:r>
      <w:r>
        <w:rPr>
          <w:spacing w:val="-8"/>
          <w:sz w:val="24"/>
        </w:rPr>
        <w:t xml:space="preserve"> </w:t>
      </w:r>
      <w:r>
        <w:rPr>
          <w:sz w:val="24"/>
        </w:rPr>
        <w:t>apparent</w:t>
      </w:r>
      <w:r>
        <w:rPr>
          <w:spacing w:val="-9"/>
          <w:sz w:val="24"/>
        </w:rPr>
        <w:t xml:space="preserve"> </w:t>
      </w:r>
      <w:r>
        <w:rPr>
          <w:sz w:val="24"/>
        </w:rPr>
        <w:t>conflicts</w:t>
      </w:r>
      <w:r>
        <w:rPr>
          <w:spacing w:val="-8"/>
          <w:sz w:val="24"/>
        </w:rPr>
        <w:t xml:space="preserve"> </w:t>
      </w:r>
      <w:r>
        <w:rPr>
          <w:sz w:val="24"/>
        </w:rPr>
        <w:t>of</w:t>
      </w:r>
      <w:r>
        <w:rPr>
          <w:spacing w:val="-8"/>
          <w:sz w:val="24"/>
        </w:rPr>
        <w:t xml:space="preserve"> </w:t>
      </w:r>
      <w:r>
        <w:rPr>
          <w:sz w:val="24"/>
        </w:rPr>
        <w:t>interest</w:t>
      </w:r>
      <w:r>
        <w:rPr>
          <w:spacing w:val="-9"/>
          <w:sz w:val="24"/>
        </w:rPr>
        <w:t xml:space="preserve"> </w:t>
      </w:r>
      <w:r>
        <w:rPr>
          <w:sz w:val="24"/>
        </w:rPr>
        <w:t>between</w:t>
      </w:r>
      <w:r>
        <w:rPr>
          <w:spacing w:val="-9"/>
          <w:sz w:val="24"/>
        </w:rPr>
        <w:t xml:space="preserve"> </w:t>
      </w:r>
      <w:r>
        <w:rPr>
          <w:sz w:val="24"/>
        </w:rPr>
        <w:t>any</w:t>
      </w:r>
      <w:r>
        <w:rPr>
          <w:spacing w:val="-15"/>
          <w:sz w:val="24"/>
        </w:rPr>
        <w:t xml:space="preserve"> </w:t>
      </w:r>
      <w:r>
        <w:rPr>
          <w:sz w:val="24"/>
        </w:rPr>
        <w:t xml:space="preserve">Marijuana </w:t>
      </w:r>
      <w:r>
        <w:rPr>
          <w:spacing w:val="-2"/>
          <w:sz w:val="24"/>
        </w:rPr>
        <w:t>Research</w:t>
      </w:r>
      <w:r>
        <w:rPr>
          <w:spacing w:val="-13"/>
          <w:sz w:val="24"/>
        </w:rPr>
        <w:t xml:space="preserve"> </w:t>
      </w:r>
      <w:r>
        <w:rPr>
          <w:spacing w:val="-2"/>
          <w:sz w:val="24"/>
        </w:rPr>
        <w:t>Facility</w:t>
      </w:r>
      <w:r>
        <w:rPr>
          <w:spacing w:val="-10"/>
          <w:sz w:val="24"/>
        </w:rPr>
        <w:t xml:space="preserve"> </w:t>
      </w:r>
      <w:r>
        <w:rPr>
          <w:spacing w:val="-2"/>
          <w:sz w:val="24"/>
        </w:rPr>
        <w:t>Licensee</w:t>
      </w:r>
      <w:r>
        <w:rPr>
          <w:spacing w:val="-7"/>
          <w:sz w:val="24"/>
        </w:rPr>
        <w:t xml:space="preserve"> </w:t>
      </w:r>
      <w:r>
        <w:rPr>
          <w:spacing w:val="-2"/>
          <w:sz w:val="24"/>
        </w:rPr>
        <w:t>or</w:t>
      </w:r>
      <w:r>
        <w:rPr>
          <w:spacing w:val="-5"/>
          <w:sz w:val="24"/>
        </w:rPr>
        <w:t xml:space="preserve"> </w:t>
      </w:r>
      <w:r>
        <w:rPr>
          <w:spacing w:val="-2"/>
          <w:sz w:val="24"/>
        </w:rPr>
        <w:t>Agent</w:t>
      </w:r>
      <w:r>
        <w:rPr>
          <w:spacing w:val="-5"/>
          <w:sz w:val="24"/>
        </w:rPr>
        <w:t xml:space="preserve"> </w:t>
      </w:r>
      <w:r>
        <w:rPr>
          <w:spacing w:val="-2"/>
          <w:sz w:val="24"/>
        </w:rPr>
        <w:t>and</w:t>
      </w:r>
      <w:r>
        <w:rPr>
          <w:spacing w:val="-7"/>
          <w:sz w:val="24"/>
        </w:rPr>
        <w:t xml:space="preserve"> </w:t>
      </w:r>
      <w:r>
        <w:rPr>
          <w:spacing w:val="-2"/>
          <w:sz w:val="24"/>
        </w:rPr>
        <w:t>any</w:t>
      </w:r>
      <w:r>
        <w:rPr>
          <w:spacing w:val="-13"/>
          <w:sz w:val="24"/>
        </w:rPr>
        <w:t xml:space="preserve"> </w:t>
      </w:r>
      <w:r>
        <w:rPr>
          <w:spacing w:val="-2"/>
          <w:sz w:val="24"/>
        </w:rPr>
        <w:t>member</w:t>
      </w:r>
      <w:r>
        <w:rPr>
          <w:spacing w:val="-8"/>
          <w:sz w:val="24"/>
        </w:rPr>
        <w:t xml:space="preserve"> </w:t>
      </w:r>
      <w:r>
        <w:rPr>
          <w:spacing w:val="-2"/>
          <w:sz w:val="24"/>
        </w:rPr>
        <w:t>of</w:t>
      </w:r>
      <w:r>
        <w:rPr>
          <w:spacing w:val="-7"/>
          <w:sz w:val="24"/>
        </w:rPr>
        <w:t xml:space="preserve"> </w:t>
      </w:r>
      <w:r>
        <w:rPr>
          <w:spacing w:val="-2"/>
          <w:sz w:val="24"/>
        </w:rPr>
        <w:t>the</w:t>
      </w:r>
      <w:r>
        <w:rPr>
          <w:spacing w:val="-7"/>
          <w:sz w:val="24"/>
        </w:rPr>
        <w:t xml:space="preserve"> </w:t>
      </w:r>
      <w:r>
        <w:rPr>
          <w:spacing w:val="-2"/>
          <w:sz w:val="24"/>
        </w:rPr>
        <w:t>IRB</w:t>
      </w:r>
      <w:r>
        <w:rPr>
          <w:spacing w:val="-7"/>
          <w:sz w:val="24"/>
        </w:rPr>
        <w:t xml:space="preserve"> </w:t>
      </w:r>
      <w:r>
        <w:rPr>
          <w:spacing w:val="-2"/>
          <w:sz w:val="24"/>
        </w:rPr>
        <w:t>required</w:t>
      </w:r>
      <w:r>
        <w:rPr>
          <w:spacing w:val="-9"/>
          <w:sz w:val="24"/>
        </w:rPr>
        <w:t xml:space="preserve"> </w:t>
      </w:r>
      <w:r>
        <w:rPr>
          <w:spacing w:val="-2"/>
          <w:sz w:val="24"/>
        </w:rPr>
        <w:t>by</w:t>
      </w:r>
      <w:r>
        <w:rPr>
          <w:spacing w:val="-13"/>
          <w:sz w:val="24"/>
        </w:rPr>
        <w:t xml:space="preserve"> </w:t>
      </w:r>
      <w:r>
        <w:rPr>
          <w:spacing w:val="-2"/>
          <w:sz w:val="24"/>
        </w:rPr>
        <w:t>935</w:t>
      </w:r>
      <w:r>
        <w:rPr>
          <w:spacing w:val="-4"/>
          <w:sz w:val="24"/>
        </w:rPr>
        <w:t xml:space="preserve"> </w:t>
      </w:r>
      <w:r>
        <w:rPr>
          <w:spacing w:val="-2"/>
          <w:sz w:val="24"/>
        </w:rPr>
        <w:t xml:space="preserve">CMR </w:t>
      </w:r>
      <w:r>
        <w:rPr>
          <w:sz w:val="24"/>
        </w:rPr>
        <w:t>500.147(4)(b)iv; and</w:t>
      </w:r>
    </w:p>
    <w:p w14:paraId="16681395" w14:textId="77777777" w:rsidR="008770CC" w:rsidRDefault="003650F5">
      <w:pPr>
        <w:pStyle w:val="ListParagraph"/>
        <w:numPr>
          <w:ilvl w:val="2"/>
          <w:numId w:val="4"/>
        </w:numPr>
        <w:tabs>
          <w:tab w:val="left" w:pos="2575"/>
        </w:tabs>
        <w:spacing w:before="4"/>
        <w:ind w:left="2575" w:hanging="480"/>
        <w:rPr>
          <w:sz w:val="24"/>
        </w:rPr>
      </w:pPr>
      <w:r>
        <w:rPr>
          <w:sz w:val="24"/>
        </w:rPr>
        <w:t>Application</w:t>
      </w:r>
      <w:r>
        <w:rPr>
          <w:spacing w:val="-2"/>
          <w:sz w:val="24"/>
        </w:rPr>
        <w:t xml:space="preserve"> </w:t>
      </w:r>
      <w:r>
        <w:rPr>
          <w:spacing w:val="-4"/>
          <w:sz w:val="24"/>
        </w:rPr>
        <w:t>Fee.</w:t>
      </w:r>
    </w:p>
    <w:p w14:paraId="31C3E95C" w14:textId="77777777" w:rsidR="008770CC" w:rsidRDefault="003650F5">
      <w:pPr>
        <w:pStyle w:val="ListParagraph"/>
        <w:numPr>
          <w:ilvl w:val="1"/>
          <w:numId w:val="4"/>
        </w:numPr>
        <w:tabs>
          <w:tab w:val="left" w:pos="2162"/>
        </w:tabs>
        <w:spacing w:before="2" w:line="242" w:lineRule="auto"/>
        <w:ind w:right="209" w:firstLine="0"/>
        <w:rPr>
          <w:sz w:val="24"/>
        </w:rPr>
      </w:pPr>
      <w:r>
        <w:rPr>
          <w:sz w:val="24"/>
        </w:rPr>
        <w:t>The</w:t>
      </w:r>
      <w:r>
        <w:rPr>
          <w:spacing w:val="-12"/>
          <w:sz w:val="24"/>
        </w:rPr>
        <w:t xml:space="preserve"> </w:t>
      </w:r>
      <w:r>
        <w:rPr>
          <w:sz w:val="24"/>
        </w:rPr>
        <w:t>information</w:t>
      </w:r>
      <w:r>
        <w:rPr>
          <w:spacing w:val="-11"/>
          <w:sz w:val="24"/>
        </w:rPr>
        <w:t xml:space="preserve"> </w:t>
      </w:r>
      <w:r>
        <w:rPr>
          <w:sz w:val="24"/>
        </w:rPr>
        <w:t>required</w:t>
      </w:r>
      <w:r>
        <w:rPr>
          <w:spacing w:val="-14"/>
          <w:sz w:val="24"/>
        </w:rPr>
        <w:t xml:space="preserve"> </w:t>
      </w:r>
      <w:r>
        <w:rPr>
          <w:sz w:val="24"/>
        </w:rPr>
        <w:t>in</w:t>
      </w:r>
      <w:r>
        <w:rPr>
          <w:spacing w:val="-10"/>
          <w:sz w:val="24"/>
        </w:rPr>
        <w:t xml:space="preserve"> </w:t>
      </w:r>
      <w:r>
        <w:rPr>
          <w:sz w:val="24"/>
        </w:rPr>
        <w:t>935</w:t>
      </w:r>
      <w:r>
        <w:rPr>
          <w:spacing w:val="-11"/>
          <w:sz w:val="24"/>
        </w:rPr>
        <w:t xml:space="preserve"> </w:t>
      </w:r>
      <w:r>
        <w:rPr>
          <w:sz w:val="24"/>
        </w:rPr>
        <w:t>CMR</w:t>
      </w:r>
      <w:r>
        <w:rPr>
          <w:spacing w:val="-9"/>
          <w:sz w:val="24"/>
        </w:rPr>
        <w:t xml:space="preserve"> </w:t>
      </w:r>
      <w:r>
        <w:rPr>
          <w:sz w:val="24"/>
        </w:rPr>
        <w:t>500.147(4)(b)</w:t>
      </w:r>
      <w:r>
        <w:rPr>
          <w:spacing w:val="-14"/>
          <w:sz w:val="24"/>
        </w:rPr>
        <w:t xml:space="preserve"> </w:t>
      </w:r>
      <w:r>
        <w:rPr>
          <w:sz w:val="24"/>
        </w:rPr>
        <w:t>to</w:t>
      </w:r>
      <w:r>
        <w:rPr>
          <w:spacing w:val="-10"/>
          <w:sz w:val="24"/>
        </w:rPr>
        <w:t xml:space="preserve"> </w:t>
      </w:r>
      <w:r>
        <w:rPr>
          <w:sz w:val="24"/>
        </w:rPr>
        <w:t>qualify</w:t>
      </w:r>
      <w:r>
        <w:rPr>
          <w:spacing w:val="-15"/>
          <w:sz w:val="24"/>
        </w:rPr>
        <w:t xml:space="preserve"> </w:t>
      </w:r>
      <w:r>
        <w:rPr>
          <w:sz w:val="24"/>
        </w:rPr>
        <w:t>for</w:t>
      </w:r>
      <w:r>
        <w:rPr>
          <w:spacing w:val="-10"/>
          <w:sz w:val="24"/>
        </w:rPr>
        <w:t xml:space="preserve"> </w:t>
      </w:r>
      <w:r>
        <w:rPr>
          <w:sz w:val="24"/>
        </w:rPr>
        <w:t>a</w:t>
      </w:r>
      <w:r>
        <w:rPr>
          <w:spacing w:val="-9"/>
          <w:sz w:val="24"/>
        </w:rPr>
        <w:t xml:space="preserve"> </w:t>
      </w:r>
      <w:r>
        <w:rPr>
          <w:sz w:val="24"/>
        </w:rPr>
        <w:t>Research</w:t>
      </w:r>
      <w:r>
        <w:rPr>
          <w:spacing w:val="-12"/>
          <w:sz w:val="24"/>
        </w:rPr>
        <w:t xml:space="preserve"> </w:t>
      </w:r>
      <w:r>
        <w:rPr>
          <w:sz w:val="24"/>
        </w:rPr>
        <w:t>Permit may,</w:t>
      </w:r>
      <w:r>
        <w:rPr>
          <w:spacing w:val="-1"/>
          <w:sz w:val="24"/>
        </w:rPr>
        <w:t xml:space="preserve"> </w:t>
      </w:r>
      <w:r>
        <w:rPr>
          <w:sz w:val="24"/>
        </w:rPr>
        <w:t>but</w:t>
      </w:r>
      <w:r>
        <w:rPr>
          <w:spacing w:val="-1"/>
          <w:sz w:val="24"/>
        </w:rPr>
        <w:t xml:space="preserve"> </w:t>
      </w:r>
      <w:r>
        <w:rPr>
          <w:sz w:val="24"/>
        </w:rPr>
        <w:t>is not</w:t>
      </w:r>
      <w:r>
        <w:rPr>
          <w:spacing w:val="-1"/>
          <w:sz w:val="24"/>
        </w:rPr>
        <w:t xml:space="preserve"> </w:t>
      </w:r>
      <w:r>
        <w:rPr>
          <w:sz w:val="24"/>
        </w:rPr>
        <w:t>required</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submitted with</w:t>
      </w:r>
      <w:r>
        <w:rPr>
          <w:spacing w:val="-1"/>
          <w:sz w:val="24"/>
        </w:rPr>
        <w:t xml:space="preserve"> </w:t>
      </w:r>
      <w:r>
        <w:rPr>
          <w:sz w:val="24"/>
        </w:rPr>
        <w:t>an</w:t>
      </w:r>
      <w:r>
        <w:rPr>
          <w:spacing w:val="-2"/>
          <w:sz w:val="24"/>
        </w:rPr>
        <w:t xml:space="preserve"> </w:t>
      </w:r>
      <w:r>
        <w:rPr>
          <w:sz w:val="24"/>
        </w:rPr>
        <w:t>application</w:t>
      </w:r>
      <w:r>
        <w:rPr>
          <w:spacing w:val="-2"/>
          <w:sz w:val="24"/>
        </w:rPr>
        <w:t xml:space="preserve"> </w:t>
      </w:r>
      <w:r>
        <w:rPr>
          <w:sz w:val="24"/>
        </w:rPr>
        <w:t>for</w:t>
      </w:r>
      <w:r>
        <w:rPr>
          <w:spacing w:val="-3"/>
          <w:sz w:val="24"/>
        </w:rPr>
        <w:t xml:space="preserve"> </w:t>
      </w:r>
      <w:r>
        <w:rPr>
          <w:sz w:val="24"/>
        </w:rPr>
        <w:t>licensure</w:t>
      </w:r>
      <w:r>
        <w:rPr>
          <w:spacing w:val="-3"/>
          <w:sz w:val="24"/>
        </w:rPr>
        <w:t xml:space="preserve"> </w:t>
      </w:r>
      <w:r>
        <w:rPr>
          <w:sz w:val="24"/>
        </w:rPr>
        <w:t>as</w:t>
      </w:r>
      <w:r>
        <w:rPr>
          <w:spacing w:val="-2"/>
          <w:sz w:val="24"/>
        </w:rPr>
        <w:t xml:space="preserve"> </w:t>
      </w:r>
      <w:r>
        <w:rPr>
          <w:sz w:val="24"/>
        </w:rPr>
        <w:t>a Marijuana Research Facility.</w:t>
      </w:r>
    </w:p>
    <w:p w14:paraId="43DC4B09" w14:textId="77777777" w:rsidR="008770CC" w:rsidRDefault="003650F5">
      <w:pPr>
        <w:pStyle w:val="ListParagraph"/>
        <w:numPr>
          <w:ilvl w:val="1"/>
          <w:numId w:val="4"/>
        </w:numPr>
        <w:tabs>
          <w:tab w:val="left" w:pos="2241"/>
        </w:tabs>
        <w:spacing w:before="4" w:line="242" w:lineRule="auto"/>
        <w:ind w:right="211" w:firstLine="0"/>
        <w:rPr>
          <w:sz w:val="24"/>
        </w:rPr>
      </w:pPr>
      <w:r>
        <w:rPr>
          <w:sz w:val="24"/>
        </w:rPr>
        <w:t>Prior to receiving a Research Permit for a research project that includes human or animal participants as subjects, the applicant shall submit evidence of approval of the project by</w:t>
      </w:r>
      <w:r>
        <w:rPr>
          <w:spacing w:val="-3"/>
          <w:sz w:val="24"/>
        </w:rPr>
        <w:t xml:space="preserve"> </w:t>
      </w:r>
      <w:r>
        <w:rPr>
          <w:sz w:val="24"/>
        </w:rPr>
        <w:t>the identified IRB. Evidence of IRB approval or exemption may</w:t>
      </w:r>
      <w:r>
        <w:rPr>
          <w:spacing w:val="-4"/>
          <w:sz w:val="24"/>
        </w:rPr>
        <w:t xml:space="preserve"> </w:t>
      </w:r>
      <w:r>
        <w:rPr>
          <w:sz w:val="24"/>
        </w:rPr>
        <w:t xml:space="preserve">be submitted </w:t>
      </w:r>
      <w:r>
        <w:rPr>
          <w:spacing w:val="-2"/>
          <w:sz w:val="24"/>
        </w:rPr>
        <w:t>separately</w:t>
      </w:r>
      <w:r>
        <w:rPr>
          <w:spacing w:val="-13"/>
          <w:sz w:val="24"/>
        </w:rPr>
        <w:t xml:space="preserv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information</w:t>
      </w:r>
      <w:r>
        <w:rPr>
          <w:spacing w:val="-13"/>
          <w:sz w:val="24"/>
        </w:rPr>
        <w:t xml:space="preserve"> </w:t>
      </w:r>
      <w:r>
        <w:rPr>
          <w:spacing w:val="-2"/>
          <w:sz w:val="24"/>
        </w:rPr>
        <w:t>required</w:t>
      </w:r>
      <w:r>
        <w:rPr>
          <w:spacing w:val="-13"/>
          <w:sz w:val="24"/>
        </w:rPr>
        <w:t xml:space="preserve"> </w:t>
      </w:r>
      <w:r>
        <w:rPr>
          <w:spacing w:val="-2"/>
          <w:sz w:val="24"/>
        </w:rPr>
        <w:t>in</w:t>
      </w:r>
      <w:r>
        <w:rPr>
          <w:spacing w:val="-10"/>
          <w:sz w:val="24"/>
        </w:rPr>
        <w:t xml:space="preserve"> </w:t>
      </w:r>
      <w:r>
        <w:rPr>
          <w:spacing w:val="-2"/>
          <w:sz w:val="24"/>
        </w:rPr>
        <w:t>935</w:t>
      </w:r>
      <w:r>
        <w:rPr>
          <w:spacing w:val="-10"/>
          <w:sz w:val="24"/>
        </w:rPr>
        <w:t xml:space="preserve"> </w:t>
      </w:r>
      <w:r>
        <w:rPr>
          <w:spacing w:val="-2"/>
          <w:sz w:val="24"/>
        </w:rPr>
        <w:t>CMR</w:t>
      </w:r>
      <w:r>
        <w:rPr>
          <w:spacing w:val="-7"/>
          <w:sz w:val="24"/>
        </w:rPr>
        <w:t xml:space="preserve"> </w:t>
      </w:r>
      <w:r>
        <w:rPr>
          <w:spacing w:val="-2"/>
          <w:sz w:val="24"/>
        </w:rPr>
        <w:t>500.147(4)(b),</w:t>
      </w:r>
      <w:r>
        <w:rPr>
          <w:spacing w:val="-13"/>
          <w:sz w:val="24"/>
        </w:rPr>
        <w:t xml:space="preserve"> </w:t>
      </w:r>
      <w:r>
        <w:rPr>
          <w:spacing w:val="-2"/>
          <w:sz w:val="24"/>
        </w:rPr>
        <w:t>but</w:t>
      </w:r>
      <w:r>
        <w:rPr>
          <w:spacing w:val="-9"/>
          <w:sz w:val="24"/>
        </w:rPr>
        <w:t xml:space="preserve"> </w:t>
      </w:r>
      <w:r>
        <w:rPr>
          <w:spacing w:val="-2"/>
          <w:sz w:val="24"/>
        </w:rPr>
        <w:t>shall</w:t>
      </w:r>
      <w:r>
        <w:rPr>
          <w:spacing w:val="-9"/>
          <w:sz w:val="24"/>
        </w:rPr>
        <w:t xml:space="preserve"> </w:t>
      </w:r>
      <w:r>
        <w:rPr>
          <w:spacing w:val="-2"/>
          <w:sz w:val="24"/>
        </w:rPr>
        <w:t>be</w:t>
      </w:r>
      <w:r>
        <w:rPr>
          <w:spacing w:val="-11"/>
          <w:sz w:val="24"/>
        </w:rPr>
        <w:t xml:space="preserve"> </w:t>
      </w:r>
      <w:r>
        <w:rPr>
          <w:spacing w:val="-2"/>
          <w:sz w:val="24"/>
        </w:rPr>
        <w:t xml:space="preserve">submitted </w:t>
      </w:r>
      <w:r>
        <w:rPr>
          <w:sz w:val="24"/>
        </w:rPr>
        <w:t>to receive a Research Permit.</w:t>
      </w:r>
    </w:p>
    <w:p w14:paraId="75375F3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84D0E6F" w14:textId="77777777" w:rsidR="008770CC" w:rsidRDefault="003650F5">
      <w:pPr>
        <w:pStyle w:val="BodyText"/>
        <w:spacing w:before="63"/>
        <w:ind w:left="180"/>
        <w:jc w:val="left"/>
      </w:pPr>
      <w:r>
        <w:t>500.147:</w:t>
      </w:r>
      <w:r>
        <w:rPr>
          <w:spacing w:val="30"/>
        </w:rPr>
        <w:t xml:space="preserve">  </w:t>
      </w:r>
      <w:r>
        <w:rPr>
          <w:spacing w:val="-2"/>
        </w:rPr>
        <w:t>continued</w:t>
      </w:r>
    </w:p>
    <w:p w14:paraId="6F2F948F" w14:textId="77777777" w:rsidR="008770CC" w:rsidRDefault="008770CC">
      <w:pPr>
        <w:pStyle w:val="BodyText"/>
        <w:spacing w:before="7"/>
        <w:jc w:val="left"/>
      </w:pPr>
    </w:p>
    <w:p w14:paraId="0F6322CB" w14:textId="77777777" w:rsidR="008770CC" w:rsidRDefault="003650F5">
      <w:pPr>
        <w:pStyle w:val="ListParagraph"/>
        <w:numPr>
          <w:ilvl w:val="1"/>
          <w:numId w:val="4"/>
        </w:numPr>
        <w:tabs>
          <w:tab w:val="left" w:pos="2184"/>
        </w:tabs>
        <w:spacing w:line="242" w:lineRule="auto"/>
        <w:ind w:right="211" w:firstLine="0"/>
        <w:rPr>
          <w:sz w:val="24"/>
        </w:rPr>
      </w:pPr>
      <w:r>
        <w:rPr>
          <w:sz w:val="24"/>
        </w:rPr>
        <w:t>Materials</w:t>
      </w:r>
      <w:r>
        <w:rPr>
          <w:spacing w:val="-3"/>
          <w:sz w:val="24"/>
        </w:rPr>
        <w:t xml:space="preserve"> </w:t>
      </w:r>
      <w:r>
        <w:rPr>
          <w:sz w:val="24"/>
        </w:rPr>
        <w:t>submitted</w:t>
      </w:r>
      <w:r>
        <w:rPr>
          <w:spacing w:val="-1"/>
          <w:sz w:val="24"/>
        </w:rPr>
        <w:t xml:space="preserve"> </w:t>
      </w:r>
      <w:r>
        <w:rPr>
          <w:sz w:val="24"/>
        </w:rPr>
        <w:t>in</w:t>
      </w:r>
      <w:r>
        <w:rPr>
          <w:spacing w:val="-1"/>
          <w:sz w:val="24"/>
        </w:rPr>
        <w:t xml:space="preserve"> </w:t>
      </w:r>
      <w:r>
        <w:rPr>
          <w:sz w:val="24"/>
        </w:rPr>
        <w:t>support</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application</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permit</w:t>
      </w:r>
      <w:r>
        <w:rPr>
          <w:spacing w:val="-3"/>
          <w:sz w:val="24"/>
        </w:rPr>
        <w:t xml:space="preserve"> </w:t>
      </w:r>
      <w:r>
        <w:rPr>
          <w:sz w:val="24"/>
        </w:rPr>
        <w:t>that</w:t>
      </w:r>
      <w:r>
        <w:rPr>
          <w:spacing w:val="-8"/>
          <w:sz w:val="24"/>
        </w:rPr>
        <w:t xml:space="preserve"> </w:t>
      </w:r>
      <w:r>
        <w:rPr>
          <w:sz w:val="24"/>
        </w:rPr>
        <w:t>are</w:t>
      </w:r>
      <w:r>
        <w:rPr>
          <w:spacing w:val="-4"/>
          <w:sz w:val="24"/>
        </w:rPr>
        <w:t xml:space="preserve"> </w:t>
      </w:r>
      <w:r>
        <w:rPr>
          <w:sz w:val="24"/>
        </w:rPr>
        <w:t>received</w:t>
      </w:r>
      <w:r>
        <w:rPr>
          <w:spacing w:val="-4"/>
          <w:sz w:val="24"/>
        </w:rPr>
        <w:t xml:space="preserve"> </w:t>
      </w:r>
      <w:r>
        <w:rPr>
          <w:sz w:val="24"/>
        </w:rPr>
        <w:t>by</w:t>
      </w:r>
      <w:r>
        <w:rPr>
          <w:spacing w:val="-8"/>
          <w:sz w:val="24"/>
        </w:rPr>
        <w:t xml:space="preserve"> </w:t>
      </w:r>
      <w:r>
        <w:rPr>
          <w:sz w:val="24"/>
        </w:rPr>
        <w:t>the Commission</w:t>
      </w:r>
      <w:r>
        <w:rPr>
          <w:spacing w:val="-5"/>
          <w:sz w:val="24"/>
        </w:rPr>
        <w:t xml:space="preserve"> </w:t>
      </w:r>
      <w:r>
        <w:rPr>
          <w:sz w:val="24"/>
        </w:rPr>
        <w:t>may</w:t>
      </w:r>
      <w:r>
        <w:rPr>
          <w:spacing w:val="-14"/>
          <w:sz w:val="24"/>
        </w:rPr>
        <w:t xml:space="preserve"> </w:t>
      </w:r>
      <w:r>
        <w:rPr>
          <w:sz w:val="24"/>
        </w:rPr>
        <w:t>be</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release</w:t>
      </w:r>
      <w:r>
        <w:rPr>
          <w:spacing w:val="-4"/>
          <w:sz w:val="24"/>
        </w:rPr>
        <w:t xml:space="preserve"> </w:t>
      </w:r>
      <w:r>
        <w:rPr>
          <w:sz w:val="24"/>
        </w:rPr>
        <w:t>pursuant</w:t>
      </w:r>
      <w:r>
        <w:rPr>
          <w:spacing w:val="-4"/>
          <w:sz w:val="24"/>
        </w:rPr>
        <w:t xml:space="preserve"> </w:t>
      </w:r>
      <w:r>
        <w:rPr>
          <w:sz w:val="24"/>
        </w:rPr>
        <w:t>to</w:t>
      </w:r>
      <w:r>
        <w:rPr>
          <w:spacing w:val="-11"/>
          <w:sz w:val="24"/>
        </w:rPr>
        <w:t xml:space="preserve"> </w:t>
      </w:r>
      <w:r>
        <w:rPr>
          <w:sz w:val="24"/>
        </w:rPr>
        <w:t>the</w:t>
      </w:r>
      <w:r>
        <w:rPr>
          <w:spacing w:val="-7"/>
          <w:sz w:val="24"/>
        </w:rPr>
        <w:t xml:space="preserve"> </w:t>
      </w:r>
      <w:r>
        <w:rPr>
          <w:sz w:val="24"/>
        </w:rPr>
        <w:t>Public</w:t>
      </w:r>
      <w:r>
        <w:rPr>
          <w:spacing w:val="-6"/>
          <w:sz w:val="24"/>
        </w:rPr>
        <w:t xml:space="preserve"> </w:t>
      </w:r>
      <w:r>
        <w:rPr>
          <w:sz w:val="24"/>
        </w:rPr>
        <w:t>Records</w:t>
      </w:r>
      <w:r>
        <w:rPr>
          <w:spacing w:val="-8"/>
          <w:sz w:val="24"/>
        </w:rPr>
        <w:t xml:space="preserve"> </w:t>
      </w:r>
      <w:r>
        <w:rPr>
          <w:sz w:val="24"/>
        </w:rPr>
        <w:t>Law,</w:t>
      </w:r>
      <w:r>
        <w:rPr>
          <w:spacing w:val="-8"/>
          <w:sz w:val="24"/>
        </w:rPr>
        <w:t xml:space="preserve"> </w:t>
      </w:r>
      <w:r>
        <w:rPr>
          <w:sz w:val="24"/>
        </w:rPr>
        <w:t>M.G.L.</w:t>
      </w:r>
      <w:r>
        <w:rPr>
          <w:spacing w:val="-7"/>
          <w:sz w:val="24"/>
        </w:rPr>
        <w:t xml:space="preserve"> </w:t>
      </w:r>
      <w:r>
        <w:rPr>
          <w:sz w:val="24"/>
        </w:rPr>
        <w:t>c.</w:t>
      </w:r>
      <w:r>
        <w:rPr>
          <w:spacing w:val="-7"/>
          <w:sz w:val="24"/>
        </w:rPr>
        <w:t xml:space="preserve"> </w:t>
      </w:r>
      <w:r>
        <w:rPr>
          <w:sz w:val="24"/>
        </w:rPr>
        <w:t>66,</w:t>
      </w:r>
    </w:p>
    <w:p w14:paraId="693A8E80" w14:textId="77777777" w:rsidR="008770CC" w:rsidRDefault="003650F5">
      <w:pPr>
        <w:pStyle w:val="BodyText"/>
        <w:spacing w:before="2" w:line="242" w:lineRule="auto"/>
        <w:ind w:left="1735"/>
        <w:jc w:val="left"/>
      </w:pPr>
      <w:r>
        <w:t>§</w:t>
      </w:r>
      <w:r>
        <w:rPr>
          <w:spacing w:val="-15"/>
        </w:rPr>
        <w:t xml:space="preserve"> </w:t>
      </w:r>
      <w:r>
        <w:t>10</w:t>
      </w:r>
      <w:r>
        <w:rPr>
          <w:spacing w:val="-15"/>
        </w:rPr>
        <w:t xml:space="preserve"> </w:t>
      </w:r>
      <w:r>
        <w:t>and</w:t>
      </w:r>
      <w:r>
        <w:rPr>
          <w:spacing w:val="-15"/>
        </w:rPr>
        <w:t xml:space="preserve"> </w:t>
      </w:r>
      <w:r>
        <w:t>M.G.L.</w:t>
      </w:r>
      <w:r>
        <w:rPr>
          <w:spacing w:val="-15"/>
        </w:rPr>
        <w:t xml:space="preserve"> </w:t>
      </w:r>
      <w:r>
        <w:t>c.</w:t>
      </w:r>
      <w:r>
        <w:rPr>
          <w:spacing w:val="-15"/>
        </w:rPr>
        <w:t xml:space="preserve"> </w:t>
      </w:r>
      <w:r>
        <w:t>4,</w:t>
      </w:r>
      <w:r>
        <w:rPr>
          <w:spacing w:val="-15"/>
        </w:rPr>
        <w:t xml:space="preserve"> </w:t>
      </w:r>
      <w:r>
        <w:t>§</w:t>
      </w:r>
      <w:r>
        <w:rPr>
          <w:spacing w:val="-13"/>
        </w:rPr>
        <w:t xml:space="preserve"> </w:t>
      </w:r>
      <w:r>
        <w:t>7,</w:t>
      </w:r>
      <w:r>
        <w:rPr>
          <w:spacing w:val="-13"/>
        </w:rPr>
        <w:t xml:space="preserve"> </w:t>
      </w:r>
      <w:r>
        <w:t>cl.</w:t>
      </w:r>
      <w:r>
        <w:rPr>
          <w:spacing w:val="-14"/>
        </w:rPr>
        <w:t xml:space="preserve"> </w:t>
      </w:r>
      <w:r>
        <w:t>26,</w:t>
      </w:r>
      <w:r>
        <w:rPr>
          <w:spacing w:val="-13"/>
        </w:rPr>
        <w:t xml:space="preserve"> </w:t>
      </w:r>
      <w:r>
        <w:t>or</w:t>
      </w:r>
      <w:r>
        <w:rPr>
          <w:spacing w:val="-14"/>
        </w:rPr>
        <w:t xml:space="preserve"> </w:t>
      </w:r>
      <w:r>
        <w:t>other</w:t>
      </w:r>
      <w:r>
        <w:rPr>
          <w:spacing w:val="-14"/>
        </w:rPr>
        <w:t xml:space="preserve"> </w:t>
      </w:r>
      <w:r>
        <w:t>compulsory</w:t>
      </w:r>
      <w:r>
        <w:rPr>
          <w:spacing w:val="-17"/>
        </w:rPr>
        <w:t xml:space="preserve"> </w:t>
      </w:r>
      <w:r>
        <w:t>legal</w:t>
      </w:r>
      <w:r>
        <w:rPr>
          <w:spacing w:val="-14"/>
        </w:rPr>
        <w:t xml:space="preserve"> </w:t>
      </w:r>
      <w:r>
        <w:t>process,</w:t>
      </w:r>
      <w:r>
        <w:rPr>
          <w:spacing w:val="-15"/>
        </w:rPr>
        <w:t xml:space="preserve"> </w:t>
      </w:r>
      <w:r>
        <w:t>or</w:t>
      </w:r>
      <w:r>
        <w:rPr>
          <w:spacing w:val="-15"/>
        </w:rPr>
        <w:t xml:space="preserve"> </w:t>
      </w:r>
      <w:r>
        <w:t>at</w:t>
      </w:r>
      <w:r>
        <w:rPr>
          <w:spacing w:val="-15"/>
        </w:rPr>
        <w:t xml:space="preserve"> </w:t>
      </w:r>
      <w:r>
        <w:t>the</w:t>
      </w:r>
      <w:r>
        <w:rPr>
          <w:spacing w:val="-15"/>
        </w:rPr>
        <w:t xml:space="preserve"> </w:t>
      </w:r>
      <w:r>
        <w:t xml:space="preserve">Commission's </w:t>
      </w:r>
      <w:r>
        <w:rPr>
          <w:spacing w:val="-2"/>
        </w:rPr>
        <w:t>discretion.</w:t>
      </w:r>
    </w:p>
    <w:p w14:paraId="0679ACA7" w14:textId="77777777" w:rsidR="008770CC" w:rsidRDefault="008770CC">
      <w:pPr>
        <w:pStyle w:val="BodyText"/>
        <w:spacing w:before="3"/>
        <w:jc w:val="left"/>
        <w:rPr>
          <w:sz w:val="19"/>
        </w:rPr>
      </w:pPr>
    </w:p>
    <w:p w14:paraId="04E14894" w14:textId="77777777" w:rsidR="008770CC" w:rsidRDefault="003650F5">
      <w:pPr>
        <w:pStyle w:val="ListParagraph"/>
        <w:numPr>
          <w:ilvl w:val="0"/>
          <w:numId w:val="4"/>
        </w:numPr>
        <w:tabs>
          <w:tab w:val="left" w:pos="1839"/>
        </w:tabs>
        <w:spacing w:before="59"/>
        <w:ind w:left="1839" w:hanging="459"/>
        <w:rPr>
          <w:sz w:val="24"/>
        </w:rPr>
      </w:pPr>
      <w:r>
        <w:rPr>
          <w:sz w:val="24"/>
          <w:u w:val="single"/>
        </w:rPr>
        <w:t xml:space="preserve">Research Permit </w:t>
      </w:r>
      <w:r>
        <w:rPr>
          <w:spacing w:val="-2"/>
          <w:sz w:val="24"/>
          <w:u w:val="single"/>
        </w:rPr>
        <w:t>Approval</w:t>
      </w:r>
      <w:r>
        <w:rPr>
          <w:spacing w:val="-2"/>
          <w:sz w:val="24"/>
        </w:rPr>
        <w:t>.</w:t>
      </w:r>
    </w:p>
    <w:p w14:paraId="51AA1B4C" w14:textId="77777777" w:rsidR="008770CC" w:rsidRDefault="003650F5">
      <w:pPr>
        <w:pStyle w:val="ListParagraph"/>
        <w:numPr>
          <w:ilvl w:val="1"/>
          <w:numId w:val="4"/>
        </w:numPr>
        <w:tabs>
          <w:tab w:val="left" w:pos="2155"/>
        </w:tabs>
        <w:spacing w:before="4" w:line="242" w:lineRule="auto"/>
        <w:ind w:right="212" w:firstLine="0"/>
        <w:rPr>
          <w:sz w:val="24"/>
        </w:rPr>
      </w:pPr>
      <w:r>
        <w:rPr>
          <w:sz w:val="24"/>
        </w:rPr>
        <w:t>When</w:t>
      </w:r>
      <w:r>
        <w:rPr>
          <w:spacing w:val="-12"/>
          <w:sz w:val="24"/>
        </w:rPr>
        <w:t xml:space="preserve"> </w:t>
      </w:r>
      <w:r>
        <w:rPr>
          <w:sz w:val="24"/>
        </w:rPr>
        <w:t>evaluating</w:t>
      </w:r>
      <w:r>
        <w:rPr>
          <w:spacing w:val="-15"/>
          <w:sz w:val="24"/>
        </w:rPr>
        <w:t xml:space="preserve"> </w:t>
      </w:r>
      <w:r>
        <w:rPr>
          <w:sz w:val="24"/>
        </w:rPr>
        <w:t>an</w:t>
      </w:r>
      <w:r>
        <w:rPr>
          <w:spacing w:val="-12"/>
          <w:sz w:val="24"/>
        </w:rPr>
        <w:t xml:space="preserve"> </w:t>
      </w:r>
      <w:r>
        <w:rPr>
          <w:sz w:val="24"/>
        </w:rPr>
        <w:t>application</w:t>
      </w:r>
      <w:r>
        <w:rPr>
          <w:spacing w:val="-12"/>
          <w:sz w:val="24"/>
        </w:rPr>
        <w:t xml:space="preserve"> </w:t>
      </w:r>
      <w:r>
        <w:rPr>
          <w:sz w:val="24"/>
        </w:rPr>
        <w:t>for</w:t>
      </w:r>
      <w:r>
        <w:rPr>
          <w:spacing w:val="-11"/>
          <w:sz w:val="24"/>
        </w:rPr>
        <w:t xml:space="preserve"> </w:t>
      </w:r>
      <w:r>
        <w:rPr>
          <w:sz w:val="24"/>
        </w:rPr>
        <w:t>a</w:t>
      </w:r>
      <w:r>
        <w:rPr>
          <w:spacing w:val="-12"/>
          <w:sz w:val="24"/>
        </w:rPr>
        <w:t xml:space="preserve"> </w:t>
      </w:r>
      <w:r>
        <w:rPr>
          <w:sz w:val="24"/>
        </w:rPr>
        <w:t>Research</w:t>
      </w:r>
      <w:r>
        <w:rPr>
          <w:spacing w:val="-14"/>
          <w:sz w:val="24"/>
        </w:rPr>
        <w:t xml:space="preserve"> </w:t>
      </w:r>
      <w:r>
        <w:rPr>
          <w:sz w:val="24"/>
        </w:rPr>
        <w:t>Permit</w:t>
      </w:r>
      <w:r>
        <w:rPr>
          <w:spacing w:val="-10"/>
          <w:sz w:val="24"/>
        </w:rPr>
        <w:t xml:space="preserve"> </w:t>
      </w:r>
      <w:r>
        <w:rPr>
          <w:sz w:val="24"/>
        </w:rPr>
        <w:t>to</w:t>
      </w:r>
      <w:r>
        <w:rPr>
          <w:spacing w:val="-10"/>
          <w:sz w:val="24"/>
        </w:rPr>
        <w:t xml:space="preserve"> </w:t>
      </w:r>
      <w:r>
        <w:rPr>
          <w:sz w:val="24"/>
        </w:rPr>
        <w:t>conduct</w:t>
      </w:r>
      <w:r>
        <w:rPr>
          <w:spacing w:val="-12"/>
          <w:sz w:val="24"/>
        </w:rPr>
        <w:t xml:space="preserve"> </w:t>
      </w:r>
      <w:r>
        <w:rPr>
          <w:sz w:val="24"/>
        </w:rPr>
        <w:t>a</w:t>
      </w:r>
      <w:r>
        <w:rPr>
          <w:spacing w:val="-12"/>
          <w:sz w:val="24"/>
        </w:rPr>
        <w:t xml:space="preserve"> </w:t>
      </w:r>
      <w:r>
        <w:rPr>
          <w:sz w:val="24"/>
        </w:rPr>
        <w:t>research</w:t>
      </w:r>
      <w:r>
        <w:rPr>
          <w:spacing w:val="-15"/>
          <w:sz w:val="24"/>
        </w:rPr>
        <w:t xml:space="preserve"> </w:t>
      </w:r>
      <w:r>
        <w:rPr>
          <w:sz w:val="24"/>
        </w:rPr>
        <w:t>project</w:t>
      </w:r>
      <w:r>
        <w:rPr>
          <w:spacing w:val="-12"/>
          <w:sz w:val="24"/>
        </w:rPr>
        <w:t xml:space="preserve"> </w:t>
      </w:r>
      <w:r>
        <w:rPr>
          <w:sz w:val="24"/>
        </w:rPr>
        <w:t>at a licensed Marijuana Research Facility the Commission or its delegee(s) shall consider:</w:t>
      </w:r>
    </w:p>
    <w:p w14:paraId="05E62208" w14:textId="77777777" w:rsidR="008770CC" w:rsidRDefault="003650F5">
      <w:pPr>
        <w:pStyle w:val="ListParagraph"/>
        <w:numPr>
          <w:ilvl w:val="2"/>
          <w:numId w:val="4"/>
        </w:numPr>
        <w:tabs>
          <w:tab w:val="left" w:pos="2455"/>
        </w:tabs>
        <w:spacing w:before="2"/>
        <w:rPr>
          <w:sz w:val="24"/>
        </w:rPr>
      </w:pPr>
      <w:r>
        <w:rPr>
          <w:sz w:val="24"/>
        </w:rPr>
        <w:t>Whether the research project is allowed under 935 CMR</w:t>
      </w:r>
      <w:r>
        <w:rPr>
          <w:spacing w:val="1"/>
          <w:sz w:val="24"/>
        </w:rPr>
        <w:t xml:space="preserve"> </w:t>
      </w:r>
      <w:r>
        <w:rPr>
          <w:spacing w:val="-2"/>
          <w:sz w:val="24"/>
        </w:rPr>
        <w:t>500.147(2)(c);</w:t>
      </w:r>
    </w:p>
    <w:p w14:paraId="68B44434" w14:textId="77777777" w:rsidR="008770CC" w:rsidRDefault="003650F5">
      <w:pPr>
        <w:pStyle w:val="ListParagraph"/>
        <w:numPr>
          <w:ilvl w:val="2"/>
          <w:numId w:val="4"/>
        </w:numPr>
        <w:tabs>
          <w:tab w:val="left" w:pos="2455"/>
        </w:tabs>
        <w:spacing w:before="3"/>
        <w:rPr>
          <w:sz w:val="24"/>
        </w:rPr>
      </w:pPr>
      <w:r>
        <w:rPr>
          <w:sz w:val="24"/>
        </w:rPr>
        <w:t>The adequacy</w:t>
      </w:r>
      <w:r>
        <w:rPr>
          <w:spacing w:val="-13"/>
          <w:sz w:val="24"/>
        </w:rPr>
        <w:t xml:space="preserve"> </w:t>
      </w:r>
      <w:r>
        <w:rPr>
          <w:sz w:val="24"/>
        </w:rPr>
        <w:t>of safety</w:t>
      </w:r>
      <w:r>
        <w:rPr>
          <w:spacing w:val="-10"/>
          <w:sz w:val="24"/>
        </w:rPr>
        <w:t xml:space="preserve"> </w:t>
      </w:r>
      <w:r>
        <w:rPr>
          <w:sz w:val="24"/>
        </w:rPr>
        <w:t xml:space="preserve">protocols detailed in 935 CMR </w:t>
      </w:r>
      <w:r>
        <w:rPr>
          <w:spacing w:val="-2"/>
          <w:sz w:val="24"/>
        </w:rPr>
        <w:t>500.147(4)(b)6.</w:t>
      </w:r>
    </w:p>
    <w:p w14:paraId="66A95AAD" w14:textId="77777777" w:rsidR="008770CC" w:rsidRDefault="003650F5">
      <w:pPr>
        <w:pStyle w:val="ListParagraph"/>
        <w:numPr>
          <w:ilvl w:val="2"/>
          <w:numId w:val="4"/>
        </w:numPr>
        <w:tabs>
          <w:tab w:val="left" w:pos="2455"/>
        </w:tabs>
        <w:spacing w:before="4"/>
        <w:rPr>
          <w:sz w:val="24"/>
        </w:rPr>
      </w:pPr>
      <w:r>
        <w:rPr>
          <w:sz w:val="24"/>
        </w:rPr>
        <w:t xml:space="preserve">The research project </w:t>
      </w:r>
      <w:r>
        <w:rPr>
          <w:spacing w:val="-2"/>
          <w:sz w:val="24"/>
        </w:rPr>
        <w:t>design;</w:t>
      </w:r>
    </w:p>
    <w:p w14:paraId="0A088C3F" w14:textId="77777777" w:rsidR="008770CC" w:rsidRDefault="003650F5">
      <w:pPr>
        <w:pStyle w:val="ListParagraph"/>
        <w:numPr>
          <w:ilvl w:val="2"/>
          <w:numId w:val="4"/>
        </w:numPr>
        <w:tabs>
          <w:tab w:val="left" w:pos="2455"/>
        </w:tabs>
        <w:spacing w:before="3" w:line="244" w:lineRule="auto"/>
        <w:ind w:left="2095" w:right="201" w:firstLine="0"/>
        <w:rPr>
          <w:sz w:val="24"/>
        </w:rPr>
      </w:pPr>
      <w:r>
        <w:rPr>
          <w:sz w:val="24"/>
        </w:rPr>
        <w:t>Whether</w:t>
      </w:r>
      <w:r>
        <w:rPr>
          <w:spacing w:val="-10"/>
          <w:sz w:val="24"/>
        </w:rPr>
        <w:t xml:space="preserve"> </w:t>
      </w:r>
      <w:r>
        <w:rPr>
          <w:sz w:val="24"/>
        </w:rPr>
        <w:t>the</w:t>
      </w:r>
      <w:r>
        <w:rPr>
          <w:spacing w:val="-3"/>
          <w:sz w:val="24"/>
        </w:rPr>
        <w:t xml:space="preserve"> </w:t>
      </w:r>
      <w:r>
        <w:rPr>
          <w:sz w:val="24"/>
        </w:rPr>
        <w:t>research</w:t>
      </w:r>
      <w:r>
        <w:rPr>
          <w:spacing w:val="-3"/>
          <w:sz w:val="24"/>
        </w:rPr>
        <w:t xml:space="preserve"> </w:t>
      </w:r>
      <w:r>
        <w:rPr>
          <w:sz w:val="24"/>
        </w:rPr>
        <w:t>project</w:t>
      </w:r>
      <w:r>
        <w:rPr>
          <w:spacing w:val="-3"/>
          <w:sz w:val="24"/>
        </w:rPr>
        <w:t xml:space="preserve"> </w:t>
      </w:r>
      <w:r>
        <w:rPr>
          <w:sz w:val="24"/>
        </w:rPr>
        <w:t>is</w:t>
      </w:r>
      <w:r>
        <w:rPr>
          <w:spacing w:val="-3"/>
          <w:sz w:val="24"/>
        </w:rPr>
        <w:t xml:space="preserve"> </w:t>
      </w:r>
      <w:r>
        <w:rPr>
          <w:sz w:val="24"/>
        </w:rPr>
        <w:t>adequately</w:t>
      </w:r>
      <w:r>
        <w:rPr>
          <w:spacing w:val="-15"/>
          <w:sz w:val="24"/>
        </w:rPr>
        <w:t xml:space="preserve"> </w:t>
      </w:r>
      <w:r>
        <w:rPr>
          <w:sz w:val="24"/>
        </w:rPr>
        <w:t>funded</w:t>
      </w:r>
      <w:r>
        <w:rPr>
          <w:spacing w:val="-8"/>
          <w:sz w:val="24"/>
        </w:rPr>
        <w:t xml:space="preserve"> </w:t>
      </w:r>
      <w:r>
        <w:rPr>
          <w:sz w:val="24"/>
        </w:rPr>
        <w:t>or</w:t>
      </w:r>
      <w:r>
        <w:rPr>
          <w:spacing w:val="-3"/>
          <w:sz w:val="24"/>
        </w:rPr>
        <w:t xml:space="preserve"> </w:t>
      </w:r>
      <w:r>
        <w:rPr>
          <w:sz w:val="24"/>
        </w:rPr>
        <w:t>resourced</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sources</w:t>
      </w:r>
      <w:r>
        <w:rPr>
          <w:spacing w:val="-3"/>
          <w:sz w:val="24"/>
        </w:rPr>
        <w:t xml:space="preserve"> </w:t>
      </w:r>
      <w:r>
        <w:rPr>
          <w:sz w:val="24"/>
        </w:rPr>
        <w:t>of the funding or resources;</w:t>
      </w:r>
    </w:p>
    <w:p w14:paraId="04F907DC" w14:textId="77777777" w:rsidR="008770CC" w:rsidRDefault="003650F5">
      <w:pPr>
        <w:pStyle w:val="ListParagraph"/>
        <w:numPr>
          <w:ilvl w:val="2"/>
          <w:numId w:val="4"/>
        </w:numPr>
        <w:tabs>
          <w:tab w:val="left" w:pos="2443"/>
        </w:tabs>
        <w:spacing w:line="242" w:lineRule="auto"/>
        <w:ind w:left="2095" w:right="210" w:firstLine="0"/>
        <w:rPr>
          <w:sz w:val="24"/>
        </w:rPr>
      </w:pPr>
      <w:r>
        <w:rPr>
          <w:sz w:val="24"/>
        </w:rPr>
        <w:t>Whether</w:t>
      </w:r>
      <w:r>
        <w:rPr>
          <w:spacing w:val="-11"/>
          <w:sz w:val="24"/>
        </w:rPr>
        <w:t xml:space="preserve"> </w:t>
      </w:r>
      <w:r>
        <w:rPr>
          <w:sz w:val="24"/>
        </w:rPr>
        <w:t>the</w:t>
      </w:r>
      <w:r>
        <w:rPr>
          <w:spacing w:val="-10"/>
          <w:sz w:val="24"/>
        </w:rPr>
        <w:t xml:space="preserve"> </w:t>
      </w:r>
      <w:r>
        <w:rPr>
          <w:sz w:val="24"/>
        </w:rPr>
        <w:t>amount</w:t>
      </w:r>
      <w:r>
        <w:rPr>
          <w:spacing w:val="-9"/>
          <w:sz w:val="24"/>
        </w:rPr>
        <w:t xml:space="preserve"> </w:t>
      </w:r>
      <w:r>
        <w:rPr>
          <w:sz w:val="24"/>
        </w:rPr>
        <w:t>of</w:t>
      </w:r>
      <w:r>
        <w:rPr>
          <w:spacing w:val="-10"/>
          <w:sz w:val="24"/>
        </w:rPr>
        <w:t xml:space="preserve"> </w:t>
      </w:r>
      <w:r>
        <w:rPr>
          <w:sz w:val="24"/>
        </w:rPr>
        <w:t>Marijuana</w:t>
      </w:r>
      <w:r>
        <w:rPr>
          <w:spacing w:val="-12"/>
          <w:sz w:val="24"/>
        </w:rPr>
        <w:t xml:space="preserve"> </w:t>
      </w:r>
      <w:r>
        <w:rPr>
          <w:sz w:val="24"/>
        </w:rPr>
        <w:t>or</w:t>
      </w:r>
      <w:r>
        <w:rPr>
          <w:spacing w:val="-10"/>
          <w:sz w:val="24"/>
        </w:rPr>
        <w:t xml:space="preserve"> </w:t>
      </w:r>
      <w:r>
        <w:rPr>
          <w:sz w:val="24"/>
        </w:rPr>
        <w:t>Marijuana</w:t>
      </w:r>
      <w:r>
        <w:rPr>
          <w:spacing w:val="-12"/>
          <w:sz w:val="24"/>
        </w:rPr>
        <w:t xml:space="preserve"> </w:t>
      </w:r>
      <w:r>
        <w:rPr>
          <w:sz w:val="24"/>
        </w:rPr>
        <w:t>Products</w:t>
      </w:r>
      <w:r>
        <w:rPr>
          <w:spacing w:val="-9"/>
          <w:sz w:val="24"/>
        </w:rPr>
        <w:t xml:space="preserve"> </w:t>
      </w:r>
      <w:r>
        <w:rPr>
          <w:sz w:val="24"/>
        </w:rPr>
        <w:t>anticipated</w:t>
      </w:r>
      <w:r>
        <w:rPr>
          <w:spacing w:val="-10"/>
          <w:sz w:val="24"/>
        </w:rPr>
        <w:t xml:space="preserve"> </w:t>
      </w:r>
      <w:r>
        <w:rPr>
          <w:sz w:val="24"/>
        </w:rPr>
        <w:t>to</w:t>
      </w:r>
      <w:r>
        <w:rPr>
          <w:spacing w:val="-9"/>
          <w:sz w:val="24"/>
        </w:rPr>
        <w:t xml:space="preserve"> </w:t>
      </w:r>
      <w:r>
        <w:rPr>
          <w:sz w:val="24"/>
        </w:rPr>
        <w:t>for</w:t>
      </w:r>
      <w:r>
        <w:rPr>
          <w:spacing w:val="-11"/>
          <w:sz w:val="24"/>
        </w:rPr>
        <w:t xml:space="preserve"> </w:t>
      </w:r>
      <w:r>
        <w:rPr>
          <w:sz w:val="24"/>
        </w:rPr>
        <w:t>growth or use during the duration of the research project is consistent with the proposed research project's scope, goals, aims and the protocols for tracking</w:t>
      </w:r>
      <w:r>
        <w:rPr>
          <w:spacing w:val="-2"/>
          <w:sz w:val="24"/>
        </w:rPr>
        <w:t xml:space="preserve"> </w:t>
      </w:r>
      <w:r>
        <w:rPr>
          <w:sz w:val="24"/>
        </w:rPr>
        <w:t>the amount used;</w:t>
      </w:r>
    </w:p>
    <w:p w14:paraId="60AF3486" w14:textId="77777777" w:rsidR="008770CC" w:rsidRDefault="003650F5">
      <w:pPr>
        <w:pStyle w:val="ListParagraph"/>
        <w:numPr>
          <w:ilvl w:val="2"/>
          <w:numId w:val="4"/>
        </w:numPr>
        <w:tabs>
          <w:tab w:val="left" w:pos="2440"/>
        </w:tabs>
        <w:spacing w:line="242" w:lineRule="auto"/>
        <w:ind w:left="2095" w:right="208" w:firstLine="0"/>
        <w:rPr>
          <w:sz w:val="24"/>
        </w:rPr>
      </w:pPr>
      <w:r>
        <w:rPr>
          <w:sz w:val="24"/>
        </w:rPr>
        <w:t>Disclosures</w:t>
      </w:r>
      <w:r>
        <w:rPr>
          <w:spacing w:val="-15"/>
          <w:sz w:val="24"/>
        </w:rPr>
        <w:t xml:space="preserve"> </w:t>
      </w:r>
      <w:r>
        <w:rPr>
          <w:sz w:val="24"/>
        </w:rPr>
        <w:t>of</w:t>
      </w:r>
      <w:r>
        <w:rPr>
          <w:spacing w:val="-13"/>
          <w:sz w:val="24"/>
        </w:rPr>
        <w:t xml:space="preserve"> </w:t>
      </w:r>
      <w:r>
        <w:rPr>
          <w:sz w:val="24"/>
        </w:rPr>
        <w:t>agreements</w:t>
      </w:r>
      <w:r>
        <w:rPr>
          <w:spacing w:val="-12"/>
          <w:sz w:val="24"/>
        </w:rPr>
        <w:t xml:space="preserve"> </w:t>
      </w:r>
      <w:r>
        <w:rPr>
          <w:sz w:val="24"/>
        </w:rPr>
        <w:t>between</w:t>
      </w:r>
      <w:r>
        <w:rPr>
          <w:spacing w:val="-13"/>
          <w:sz w:val="24"/>
        </w:rPr>
        <w:t xml:space="preserve"> </w:t>
      </w:r>
      <w:r>
        <w:rPr>
          <w:sz w:val="24"/>
        </w:rPr>
        <w:t>Marijuana</w:t>
      </w:r>
      <w:r>
        <w:rPr>
          <w:spacing w:val="-15"/>
          <w:sz w:val="24"/>
        </w:rPr>
        <w:t xml:space="preserve"> </w:t>
      </w:r>
      <w:r>
        <w:rPr>
          <w:sz w:val="24"/>
        </w:rPr>
        <w:t>Research</w:t>
      </w:r>
      <w:r>
        <w:rPr>
          <w:spacing w:val="-15"/>
          <w:sz w:val="24"/>
        </w:rPr>
        <w:t xml:space="preserve"> </w:t>
      </w:r>
      <w:r>
        <w:rPr>
          <w:sz w:val="24"/>
        </w:rPr>
        <w:t>Facility</w:t>
      </w:r>
      <w:r>
        <w:rPr>
          <w:spacing w:val="-15"/>
          <w:sz w:val="24"/>
        </w:rPr>
        <w:t xml:space="preserve"> </w:t>
      </w:r>
      <w:r>
        <w:rPr>
          <w:sz w:val="24"/>
        </w:rPr>
        <w:t>Licensees</w:t>
      </w:r>
      <w:r>
        <w:rPr>
          <w:spacing w:val="-15"/>
          <w:sz w:val="24"/>
        </w:rPr>
        <w:t xml:space="preserve"> </w:t>
      </w:r>
      <w:r>
        <w:rPr>
          <w:sz w:val="24"/>
        </w:rPr>
        <w:t>and</w:t>
      </w:r>
      <w:r>
        <w:rPr>
          <w:spacing w:val="-14"/>
          <w:sz w:val="24"/>
        </w:rPr>
        <w:t xml:space="preserve"> </w:t>
      </w:r>
      <w:r>
        <w:rPr>
          <w:sz w:val="24"/>
        </w:rPr>
        <w:t>the nature of those agreements; and</w:t>
      </w:r>
    </w:p>
    <w:p w14:paraId="3C7EDBF6" w14:textId="77777777" w:rsidR="008770CC" w:rsidRDefault="003650F5">
      <w:pPr>
        <w:pStyle w:val="ListParagraph"/>
        <w:numPr>
          <w:ilvl w:val="2"/>
          <w:numId w:val="4"/>
        </w:numPr>
        <w:tabs>
          <w:tab w:val="left" w:pos="2570"/>
        </w:tabs>
        <w:spacing w:before="2" w:line="242" w:lineRule="auto"/>
        <w:ind w:left="2095" w:right="203" w:firstLine="0"/>
        <w:rPr>
          <w:sz w:val="24"/>
        </w:rPr>
      </w:pPr>
      <w:r>
        <w:rPr>
          <w:sz w:val="24"/>
        </w:rPr>
        <w:t>Whether a required IRB is affiliated with an accredited academic institution, licensed healthcare institution or other licensed research institution and, if not, may require</w:t>
      </w:r>
      <w:r>
        <w:rPr>
          <w:spacing w:val="-2"/>
          <w:sz w:val="24"/>
        </w:rPr>
        <w:t xml:space="preserve"> </w:t>
      </w:r>
      <w:r>
        <w:rPr>
          <w:sz w:val="24"/>
        </w:rPr>
        <w:t>additional information regarding</w:t>
      </w:r>
      <w:r>
        <w:rPr>
          <w:spacing w:val="-3"/>
          <w:sz w:val="24"/>
        </w:rPr>
        <w:t xml:space="preserve"> </w:t>
      </w:r>
      <w:r>
        <w:rPr>
          <w:sz w:val="24"/>
        </w:rPr>
        <w:t>the sufficiency</w:t>
      </w:r>
      <w:r>
        <w:rPr>
          <w:spacing w:val="-9"/>
          <w:sz w:val="24"/>
        </w:rPr>
        <w:t xml:space="preserve"> </w:t>
      </w:r>
      <w:r>
        <w:rPr>
          <w:sz w:val="24"/>
        </w:rPr>
        <w:t>of the IRB as it relates</w:t>
      </w:r>
      <w:r>
        <w:rPr>
          <w:spacing w:val="-1"/>
          <w:sz w:val="24"/>
        </w:rPr>
        <w:t xml:space="preserve"> </w:t>
      </w:r>
      <w:r>
        <w:rPr>
          <w:sz w:val="24"/>
        </w:rPr>
        <w:t>to the proposed research project.</w:t>
      </w:r>
    </w:p>
    <w:p w14:paraId="69C939B1" w14:textId="77777777" w:rsidR="008770CC" w:rsidRDefault="003650F5">
      <w:pPr>
        <w:pStyle w:val="ListParagraph"/>
        <w:numPr>
          <w:ilvl w:val="2"/>
          <w:numId w:val="4"/>
        </w:numPr>
        <w:tabs>
          <w:tab w:val="left" w:pos="2392"/>
        </w:tabs>
        <w:spacing w:before="3" w:line="242" w:lineRule="auto"/>
        <w:ind w:left="2095" w:right="210" w:firstLine="0"/>
        <w:rPr>
          <w:sz w:val="24"/>
        </w:rPr>
      </w:pPr>
      <w:r>
        <w:rPr>
          <w:spacing w:val="-2"/>
          <w:sz w:val="24"/>
        </w:rPr>
        <w:t>Whether</w:t>
      </w:r>
      <w:r>
        <w:rPr>
          <w:spacing w:val="-13"/>
          <w:sz w:val="24"/>
        </w:rPr>
        <w:t xml:space="preserve"> </w:t>
      </w:r>
      <w:r>
        <w:rPr>
          <w:spacing w:val="-2"/>
          <w:sz w:val="24"/>
        </w:rPr>
        <w:t>sufficient</w:t>
      </w:r>
      <w:r>
        <w:rPr>
          <w:spacing w:val="-13"/>
          <w:sz w:val="24"/>
        </w:rPr>
        <w:t xml:space="preserve"> </w:t>
      </w:r>
      <w:r>
        <w:rPr>
          <w:spacing w:val="-2"/>
          <w:sz w:val="24"/>
        </w:rPr>
        <w:t>evidence</w:t>
      </w:r>
      <w:r>
        <w:rPr>
          <w:spacing w:val="-13"/>
          <w:sz w:val="24"/>
        </w:rPr>
        <w:t xml:space="preserve"> </w:t>
      </w:r>
      <w:r>
        <w:rPr>
          <w:spacing w:val="-2"/>
          <w:sz w:val="24"/>
        </w:rPr>
        <w:t>of</w:t>
      </w:r>
      <w:r>
        <w:rPr>
          <w:spacing w:val="-13"/>
          <w:sz w:val="24"/>
        </w:rPr>
        <w:t xml:space="preserve"> </w:t>
      </w:r>
      <w:r>
        <w:rPr>
          <w:spacing w:val="-2"/>
          <w:sz w:val="24"/>
        </w:rPr>
        <w:t>approval</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research</w:t>
      </w:r>
      <w:r>
        <w:rPr>
          <w:spacing w:val="-13"/>
          <w:sz w:val="24"/>
        </w:rPr>
        <w:t xml:space="preserve"> </w:t>
      </w:r>
      <w:r>
        <w:rPr>
          <w:spacing w:val="-2"/>
          <w:sz w:val="24"/>
        </w:rPr>
        <w:t>project</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identified</w:t>
      </w:r>
      <w:r>
        <w:rPr>
          <w:spacing w:val="-10"/>
          <w:sz w:val="24"/>
        </w:rPr>
        <w:t xml:space="preserve"> </w:t>
      </w:r>
      <w:r>
        <w:rPr>
          <w:spacing w:val="-2"/>
          <w:sz w:val="24"/>
        </w:rPr>
        <w:t xml:space="preserve">IRB </w:t>
      </w:r>
      <w:r>
        <w:rPr>
          <w:sz w:val="24"/>
        </w:rPr>
        <w:t>has been provided.</w:t>
      </w:r>
    </w:p>
    <w:p w14:paraId="67B72685" w14:textId="77777777" w:rsidR="008770CC" w:rsidRDefault="003650F5">
      <w:pPr>
        <w:pStyle w:val="ListParagraph"/>
        <w:numPr>
          <w:ilvl w:val="1"/>
          <w:numId w:val="4"/>
        </w:numPr>
        <w:tabs>
          <w:tab w:val="left" w:pos="2184"/>
        </w:tabs>
        <w:spacing w:before="2" w:line="242" w:lineRule="auto"/>
        <w:ind w:right="210" w:firstLine="0"/>
        <w:rPr>
          <w:sz w:val="24"/>
        </w:rPr>
      </w:pPr>
      <w:r>
        <w:rPr>
          <w:sz w:val="24"/>
        </w:rPr>
        <w:t>Research</w:t>
      </w:r>
      <w:r>
        <w:rPr>
          <w:spacing w:val="-9"/>
          <w:sz w:val="24"/>
        </w:rPr>
        <w:t xml:space="preserve"> </w:t>
      </w:r>
      <w:r>
        <w:rPr>
          <w:sz w:val="24"/>
        </w:rPr>
        <w:t>Permits</w:t>
      </w:r>
      <w:r>
        <w:rPr>
          <w:spacing w:val="-5"/>
          <w:sz w:val="24"/>
        </w:rPr>
        <w:t xml:space="preserve"> </w:t>
      </w:r>
      <w:r>
        <w:rPr>
          <w:sz w:val="24"/>
        </w:rPr>
        <w:t>shall</w:t>
      </w:r>
      <w:r>
        <w:rPr>
          <w:spacing w:val="-6"/>
          <w:sz w:val="24"/>
        </w:rPr>
        <w:t xml:space="preserve"> </w:t>
      </w:r>
      <w:r>
        <w:rPr>
          <w:sz w:val="24"/>
        </w:rPr>
        <w:t>be</w:t>
      </w:r>
      <w:r>
        <w:rPr>
          <w:spacing w:val="-7"/>
          <w:sz w:val="24"/>
        </w:rPr>
        <w:t xml:space="preserve"> </w:t>
      </w:r>
      <w:r>
        <w:rPr>
          <w:sz w:val="24"/>
        </w:rPr>
        <w:t>approved</w:t>
      </w:r>
      <w:r>
        <w:rPr>
          <w:spacing w:val="-9"/>
          <w:sz w:val="24"/>
        </w:rPr>
        <w:t xml:space="preserve"> </w:t>
      </w:r>
      <w:r>
        <w:rPr>
          <w:sz w:val="24"/>
        </w:rPr>
        <w:t>by</w:t>
      </w:r>
      <w:r>
        <w:rPr>
          <w:spacing w:val="-12"/>
          <w:sz w:val="24"/>
        </w:rPr>
        <w:t xml:space="preserve"> </w:t>
      </w:r>
      <w:r>
        <w:rPr>
          <w:sz w:val="24"/>
        </w:rPr>
        <w:t>the</w:t>
      </w:r>
      <w:r>
        <w:rPr>
          <w:spacing w:val="-6"/>
          <w:sz w:val="24"/>
        </w:rPr>
        <w:t xml:space="preserve"> </w:t>
      </w:r>
      <w:r>
        <w:rPr>
          <w:sz w:val="24"/>
        </w:rPr>
        <w:t>Executive</w:t>
      </w:r>
      <w:r>
        <w:rPr>
          <w:spacing w:val="-8"/>
          <w:sz w:val="24"/>
        </w:rPr>
        <w:t xml:space="preserve"> </w:t>
      </w:r>
      <w:r>
        <w:rPr>
          <w:sz w:val="24"/>
        </w:rPr>
        <w:t>Director</w:t>
      </w:r>
      <w:r>
        <w:rPr>
          <w:spacing w:val="-9"/>
          <w:sz w:val="24"/>
        </w:rPr>
        <w:t xml:space="preserve"> </w:t>
      </w:r>
      <w:r>
        <w:rPr>
          <w:sz w:val="24"/>
        </w:rPr>
        <w:t>and</w:t>
      </w:r>
      <w:r>
        <w:rPr>
          <w:spacing w:val="-6"/>
          <w:sz w:val="24"/>
        </w:rPr>
        <w:t xml:space="preserve"> </w:t>
      </w:r>
      <w:r>
        <w:rPr>
          <w:sz w:val="24"/>
        </w:rPr>
        <w:t>shall</w:t>
      </w:r>
      <w:r>
        <w:rPr>
          <w:spacing w:val="-6"/>
          <w:sz w:val="24"/>
        </w:rPr>
        <w:t xml:space="preserve"> </w:t>
      </w:r>
      <w:r>
        <w:rPr>
          <w:sz w:val="24"/>
        </w:rPr>
        <w:t>not</w:t>
      </w:r>
      <w:r>
        <w:rPr>
          <w:spacing w:val="-3"/>
          <w:sz w:val="24"/>
        </w:rPr>
        <w:t xml:space="preserve"> </w:t>
      </w:r>
      <w:r>
        <w:rPr>
          <w:sz w:val="24"/>
        </w:rPr>
        <w:t>require</w:t>
      </w:r>
      <w:r>
        <w:rPr>
          <w:spacing w:val="-8"/>
          <w:sz w:val="24"/>
        </w:rPr>
        <w:t xml:space="preserve"> </w:t>
      </w:r>
      <w:r>
        <w:rPr>
          <w:sz w:val="24"/>
        </w:rPr>
        <w:t>a vote of the Commission prior to issuance.</w:t>
      </w:r>
    </w:p>
    <w:p w14:paraId="784DB9BE" w14:textId="77777777" w:rsidR="008770CC" w:rsidRDefault="003650F5">
      <w:pPr>
        <w:pStyle w:val="ListParagraph"/>
        <w:numPr>
          <w:ilvl w:val="1"/>
          <w:numId w:val="4"/>
        </w:numPr>
        <w:tabs>
          <w:tab w:val="left" w:pos="2213"/>
        </w:tabs>
        <w:spacing w:before="1" w:line="242" w:lineRule="auto"/>
        <w:ind w:right="213" w:firstLine="0"/>
        <w:rPr>
          <w:sz w:val="24"/>
        </w:rPr>
      </w:pPr>
      <w:r>
        <w:rPr>
          <w:sz w:val="24"/>
        </w:rPr>
        <w:t>As set forth in 935 CMR 500.840, the issuance of a Research Permit may not give immunity under federal law or poses an obstacle to federal enforcement of federal law.</w:t>
      </w:r>
    </w:p>
    <w:p w14:paraId="58DBB0C6" w14:textId="77777777" w:rsidR="008770CC" w:rsidRDefault="008770CC">
      <w:pPr>
        <w:pStyle w:val="BodyText"/>
        <w:spacing w:before="3"/>
        <w:jc w:val="left"/>
        <w:rPr>
          <w:sz w:val="19"/>
        </w:rPr>
      </w:pPr>
    </w:p>
    <w:p w14:paraId="7F19746B" w14:textId="77777777" w:rsidR="008770CC" w:rsidRDefault="003650F5">
      <w:pPr>
        <w:pStyle w:val="ListParagraph"/>
        <w:numPr>
          <w:ilvl w:val="0"/>
          <w:numId w:val="4"/>
        </w:numPr>
        <w:tabs>
          <w:tab w:val="left" w:pos="1839"/>
        </w:tabs>
        <w:spacing w:before="59"/>
        <w:ind w:left="1839" w:hanging="459"/>
        <w:rPr>
          <w:sz w:val="24"/>
        </w:rPr>
      </w:pPr>
      <w:r>
        <w:rPr>
          <w:sz w:val="24"/>
          <w:u w:val="single"/>
        </w:rPr>
        <w:t xml:space="preserve">Denial of Research </w:t>
      </w:r>
      <w:r>
        <w:rPr>
          <w:spacing w:val="-2"/>
          <w:sz w:val="24"/>
          <w:u w:val="single"/>
        </w:rPr>
        <w:t>Permits</w:t>
      </w:r>
      <w:r>
        <w:rPr>
          <w:spacing w:val="-2"/>
          <w:sz w:val="24"/>
        </w:rPr>
        <w:t>.</w:t>
      </w:r>
    </w:p>
    <w:p w14:paraId="0E941A92" w14:textId="77777777" w:rsidR="008770CC" w:rsidRDefault="003650F5">
      <w:pPr>
        <w:pStyle w:val="ListParagraph"/>
        <w:numPr>
          <w:ilvl w:val="1"/>
          <w:numId w:val="4"/>
        </w:numPr>
        <w:tabs>
          <w:tab w:val="left" w:pos="2155"/>
        </w:tabs>
        <w:spacing w:before="5" w:line="242" w:lineRule="auto"/>
        <w:ind w:right="204" w:firstLine="0"/>
        <w:rPr>
          <w:sz w:val="24"/>
        </w:rPr>
      </w:pPr>
      <w:r>
        <w:rPr>
          <w:sz w:val="24"/>
        </w:rPr>
        <w:t>The</w:t>
      </w:r>
      <w:r>
        <w:rPr>
          <w:spacing w:val="-15"/>
          <w:sz w:val="24"/>
        </w:rPr>
        <w:t xml:space="preserve"> </w:t>
      </w:r>
      <w:r>
        <w:rPr>
          <w:sz w:val="24"/>
        </w:rPr>
        <w:t>Commission</w:t>
      </w:r>
      <w:r>
        <w:rPr>
          <w:spacing w:val="-15"/>
          <w:sz w:val="24"/>
        </w:rPr>
        <w:t xml:space="preserve"> </w:t>
      </w:r>
      <w:r>
        <w:rPr>
          <w:sz w:val="24"/>
        </w:rPr>
        <w:t>or</w:t>
      </w:r>
      <w:r>
        <w:rPr>
          <w:spacing w:val="-13"/>
          <w:sz w:val="24"/>
        </w:rPr>
        <w:t xml:space="preserve"> </w:t>
      </w:r>
      <w:r>
        <w:rPr>
          <w:sz w:val="24"/>
        </w:rPr>
        <w:t>its</w:t>
      </w:r>
      <w:r>
        <w:rPr>
          <w:spacing w:val="-11"/>
          <w:sz w:val="24"/>
        </w:rPr>
        <w:t xml:space="preserve"> </w:t>
      </w:r>
      <w:r>
        <w:rPr>
          <w:sz w:val="24"/>
        </w:rPr>
        <w:t>delegee</w:t>
      </w:r>
      <w:r>
        <w:rPr>
          <w:spacing w:val="-15"/>
          <w:sz w:val="24"/>
        </w:rPr>
        <w:t xml:space="preserve"> </w:t>
      </w:r>
      <w:r>
        <w:rPr>
          <w:sz w:val="24"/>
        </w:rPr>
        <w:t>may</w:t>
      </w:r>
      <w:r>
        <w:rPr>
          <w:spacing w:val="-15"/>
          <w:sz w:val="24"/>
        </w:rPr>
        <w:t xml:space="preserve"> </w:t>
      </w:r>
      <w:r>
        <w:rPr>
          <w:sz w:val="24"/>
        </w:rPr>
        <w:t>deny</w:t>
      </w:r>
      <w:r>
        <w:rPr>
          <w:spacing w:val="-15"/>
          <w:sz w:val="24"/>
        </w:rPr>
        <w:t xml:space="preserve"> </w:t>
      </w:r>
      <w:r>
        <w:rPr>
          <w:sz w:val="24"/>
        </w:rPr>
        <w:t>an</w:t>
      </w:r>
      <w:r>
        <w:rPr>
          <w:spacing w:val="-14"/>
          <w:sz w:val="24"/>
        </w:rPr>
        <w:t xml:space="preserve"> </w:t>
      </w:r>
      <w:r>
        <w:rPr>
          <w:sz w:val="24"/>
        </w:rPr>
        <w:t>application</w:t>
      </w:r>
      <w:r>
        <w:rPr>
          <w:spacing w:val="-13"/>
          <w:sz w:val="24"/>
        </w:rPr>
        <w:t xml:space="preserve"> </w:t>
      </w:r>
      <w:r>
        <w:rPr>
          <w:sz w:val="24"/>
        </w:rPr>
        <w:t>for</w:t>
      </w:r>
      <w:r>
        <w:rPr>
          <w:spacing w:val="-15"/>
          <w:sz w:val="24"/>
        </w:rPr>
        <w:t xml:space="preserve"> </w:t>
      </w:r>
      <w:r>
        <w:rPr>
          <w:sz w:val="24"/>
        </w:rPr>
        <w:t>a</w:t>
      </w:r>
      <w:r>
        <w:rPr>
          <w:spacing w:val="-14"/>
          <w:sz w:val="24"/>
        </w:rPr>
        <w:t xml:space="preserve"> </w:t>
      </w:r>
      <w:r>
        <w:rPr>
          <w:sz w:val="24"/>
        </w:rPr>
        <w:t>Research</w:t>
      </w:r>
      <w:r>
        <w:rPr>
          <w:spacing w:val="-15"/>
          <w:sz w:val="24"/>
        </w:rPr>
        <w:t xml:space="preserve"> </w:t>
      </w:r>
      <w:r>
        <w:rPr>
          <w:sz w:val="24"/>
        </w:rPr>
        <w:t>Permit</w:t>
      </w:r>
      <w:r>
        <w:rPr>
          <w:spacing w:val="-12"/>
          <w:sz w:val="24"/>
        </w:rPr>
        <w:t xml:space="preserve"> </w:t>
      </w:r>
      <w:r>
        <w:rPr>
          <w:sz w:val="24"/>
        </w:rPr>
        <w:t>for</w:t>
      </w:r>
      <w:r>
        <w:rPr>
          <w:spacing w:val="-12"/>
          <w:sz w:val="24"/>
        </w:rPr>
        <w:t xml:space="preserve"> </w:t>
      </w:r>
      <w:r>
        <w:rPr>
          <w:sz w:val="24"/>
        </w:rPr>
        <w:t>any of</w:t>
      </w:r>
      <w:r>
        <w:rPr>
          <w:spacing w:val="-7"/>
          <w:sz w:val="24"/>
        </w:rPr>
        <w:t xml:space="preserve"> </w:t>
      </w:r>
      <w:r>
        <w:rPr>
          <w:sz w:val="24"/>
        </w:rPr>
        <w:t>the</w:t>
      </w:r>
      <w:r>
        <w:rPr>
          <w:spacing w:val="-6"/>
          <w:sz w:val="24"/>
        </w:rPr>
        <w:t xml:space="preserve"> </w:t>
      </w:r>
      <w:r>
        <w:rPr>
          <w:sz w:val="24"/>
        </w:rPr>
        <w:t>following</w:t>
      </w:r>
      <w:r>
        <w:rPr>
          <w:spacing w:val="-9"/>
          <w:sz w:val="24"/>
        </w:rPr>
        <w:t xml:space="preserve"> </w:t>
      </w:r>
      <w:r>
        <w:rPr>
          <w:sz w:val="24"/>
        </w:rPr>
        <w:t>reasons,</w:t>
      </w:r>
      <w:r>
        <w:rPr>
          <w:spacing w:val="-9"/>
          <w:sz w:val="24"/>
        </w:rPr>
        <w:t xml:space="preserve"> </w:t>
      </w:r>
      <w:r>
        <w:rPr>
          <w:sz w:val="24"/>
        </w:rPr>
        <w:t>provided</w:t>
      </w:r>
      <w:r>
        <w:rPr>
          <w:spacing w:val="-8"/>
          <w:sz w:val="24"/>
        </w:rPr>
        <w:t xml:space="preserve"> </w:t>
      </w:r>
      <w:r>
        <w:rPr>
          <w:sz w:val="24"/>
        </w:rPr>
        <w:t>that</w:t>
      </w:r>
      <w:r>
        <w:rPr>
          <w:spacing w:val="-8"/>
          <w:sz w:val="24"/>
        </w:rPr>
        <w:t xml:space="preserve"> </w:t>
      </w:r>
      <w:r>
        <w:rPr>
          <w:sz w:val="24"/>
        </w:rPr>
        <w:t>a</w:t>
      </w:r>
      <w:r>
        <w:rPr>
          <w:spacing w:val="-8"/>
          <w:sz w:val="24"/>
        </w:rPr>
        <w:t xml:space="preserve"> </w:t>
      </w:r>
      <w:r>
        <w:rPr>
          <w:sz w:val="24"/>
        </w:rPr>
        <w:t>written</w:t>
      </w:r>
      <w:r>
        <w:rPr>
          <w:spacing w:val="-9"/>
          <w:sz w:val="24"/>
        </w:rPr>
        <w:t xml:space="preserve"> </w:t>
      </w:r>
      <w:r>
        <w:rPr>
          <w:sz w:val="24"/>
        </w:rPr>
        <w:t>denial</w:t>
      </w:r>
      <w:r>
        <w:rPr>
          <w:spacing w:val="-7"/>
          <w:sz w:val="24"/>
        </w:rPr>
        <w:t xml:space="preserve"> </w:t>
      </w:r>
      <w:r>
        <w:rPr>
          <w:sz w:val="24"/>
        </w:rPr>
        <w:t>including</w:t>
      </w:r>
      <w:r>
        <w:rPr>
          <w:spacing w:val="-8"/>
          <w:sz w:val="24"/>
        </w:rPr>
        <w:t xml:space="preserve"> </w:t>
      </w:r>
      <w:r>
        <w:rPr>
          <w:sz w:val="24"/>
        </w:rPr>
        <w:t>the</w:t>
      </w:r>
      <w:r>
        <w:rPr>
          <w:spacing w:val="-6"/>
          <w:sz w:val="24"/>
        </w:rPr>
        <w:t xml:space="preserve"> </w:t>
      </w:r>
      <w:r>
        <w:rPr>
          <w:sz w:val="24"/>
        </w:rPr>
        <w:t>reason</w:t>
      </w:r>
      <w:r>
        <w:rPr>
          <w:spacing w:val="-8"/>
          <w:sz w:val="24"/>
        </w:rPr>
        <w:t xml:space="preserve"> </w:t>
      </w:r>
      <w:r>
        <w:rPr>
          <w:sz w:val="24"/>
        </w:rPr>
        <w:t>for</w:t>
      </w:r>
      <w:r>
        <w:rPr>
          <w:spacing w:val="-7"/>
          <w:sz w:val="24"/>
        </w:rPr>
        <w:t xml:space="preserve"> </w:t>
      </w:r>
      <w:r>
        <w:rPr>
          <w:sz w:val="24"/>
        </w:rPr>
        <w:t>the</w:t>
      </w:r>
      <w:r>
        <w:rPr>
          <w:spacing w:val="-6"/>
          <w:sz w:val="24"/>
        </w:rPr>
        <w:t xml:space="preserve"> </w:t>
      </w:r>
      <w:r>
        <w:rPr>
          <w:sz w:val="24"/>
        </w:rPr>
        <w:t>denial shall be issued to the applicant(s):</w:t>
      </w:r>
    </w:p>
    <w:p w14:paraId="62CC0384" w14:textId="77777777" w:rsidR="008770CC" w:rsidRDefault="003650F5">
      <w:pPr>
        <w:pStyle w:val="ListParagraph"/>
        <w:numPr>
          <w:ilvl w:val="2"/>
          <w:numId w:val="4"/>
        </w:numPr>
        <w:tabs>
          <w:tab w:val="left" w:pos="2455"/>
        </w:tabs>
        <w:spacing w:before="1"/>
        <w:rPr>
          <w:sz w:val="24"/>
        </w:rPr>
      </w:pPr>
      <w:r>
        <w:rPr>
          <w:sz w:val="24"/>
        </w:rPr>
        <w:t>No</w:t>
      </w:r>
      <w:r>
        <w:rPr>
          <w:spacing w:val="-5"/>
          <w:sz w:val="24"/>
        </w:rPr>
        <w:t xml:space="preserve"> </w:t>
      </w:r>
      <w:r>
        <w:rPr>
          <w:sz w:val="24"/>
        </w:rPr>
        <w:t>IRB</w:t>
      </w:r>
      <w:r>
        <w:rPr>
          <w:spacing w:val="-5"/>
          <w:sz w:val="24"/>
        </w:rPr>
        <w:t xml:space="preserve"> </w:t>
      </w:r>
      <w:r>
        <w:rPr>
          <w:spacing w:val="-2"/>
          <w:sz w:val="24"/>
        </w:rPr>
        <w:t>approval;</w:t>
      </w:r>
    </w:p>
    <w:p w14:paraId="47AFCCCC" w14:textId="77777777" w:rsidR="008770CC" w:rsidRDefault="003650F5">
      <w:pPr>
        <w:pStyle w:val="ListParagraph"/>
        <w:numPr>
          <w:ilvl w:val="2"/>
          <w:numId w:val="4"/>
        </w:numPr>
        <w:tabs>
          <w:tab w:val="left" w:pos="2455"/>
        </w:tabs>
        <w:spacing w:before="5"/>
        <w:rPr>
          <w:sz w:val="24"/>
        </w:rPr>
      </w:pPr>
      <w:r>
        <w:rPr>
          <w:sz w:val="24"/>
        </w:rPr>
        <w:t>Failure</w:t>
      </w:r>
      <w:r>
        <w:rPr>
          <w:spacing w:val="-3"/>
          <w:sz w:val="24"/>
        </w:rPr>
        <w:t xml:space="preserve"> </w:t>
      </w:r>
      <w:r>
        <w:rPr>
          <w:sz w:val="24"/>
        </w:rPr>
        <w:t>to</w:t>
      </w:r>
      <w:r>
        <w:rPr>
          <w:spacing w:val="-2"/>
          <w:sz w:val="24"/>
        </w:rPr>
        <w:t xml:space="preserve"> </w:t>
      </w:r>
      <w:r>
        <w:rPr>
          <w:sz w:val="24"/>
        </w:rPr>
        <w:t>provide</w:t>
      </w:r>
      <w:r>
        <w:rPr>
          <w:spacing w:val="-2"/>
          <w:sz w:val="24"/>
        </w:rPr>
        <w:t xml:space="preserve"> </w:t>
      </w:r>
      <w:r>
        <w:rPr>
          <w:sz w:val="24"/>
        </w:rPr>
        <w:t>adequate</w:t>
      </w:r>
      <w:r>
        <w:rPr>
          <w:spacing w:val="-2"/>
          <w:sz w:val="24"/>
        </w:rPr>
        <w:t xml:space="preserve"> </w:t>
      </w:r>
      <w:r>
        <w:rPr>
          <w:sz w:val="24"/>
        </w:rPr>
        <w:t>information</w:t>
      </w:r>
      <w:r>
        <w:rPr>
          <w:spacing w:val="-2"/>
          <w:sz w:val="24"/>
        </w:rPr>
        <w:t xml:space="preserve"> </w:t>
      </w:r>
      <w:r>
        <w:rPr>
          <w:sz w:val="24"/>
        </w:rPr>
        <w:t>regarding</w:t>
      </w:r>
      <w:r>
        <w:rPr>
          <w:spacing w:val="-6"/>
          <w:sz w:val="24"/>
        </w:rPr>
        <w:t xml:space="preserve"> </w:t>
      </w:r>
      <w:r>
        <w:rPr>
          <w:sz w:val="24"/>
        </w:rPr>
        <w:t>the</w:t>
      </w:r>
      <w:r>
        <w:rPr>
          <w:spacing w:val="-2"/>
          <w:sz w:val="24"/>
        </w:rPr>
        <w:t xml:space="preserve"> </w:t>
      </w:r>
      <w:r>
        <w:rPr>
          <w:spacing w:val="-4"/>
          <w:sz w:val="24"/>
        </w:rPr>
        <w:t>IRB;</w:t>
      </w:r>
    </w:p>
    <w:p w14:paraId="3E5092E3" w14:textId="77777777" w:rsidR="008770CC" w:rsidRDefault="003650F5">
      <w:pPr>
        <w:pStyle w:val="ListParagraph"/>
        <w:numPr>
          <w:ilvl w:val="2"/>
          <w:numId w:val="4"/>
        </w:numPr>
        <w:tabs>
          <w:tab w:val="left" w:pos="2455"/>
        </w:tabs>
        <w:spacing w:before="3"/>
        <w:rPr>
          <w:sz w:val="24"/>
        </w:rPr>
      </w:pPr>
      <w:r>
        <w:rPr>
          <w:sz w:val="24"/>
        </w:rPr>
        <w:t>Proposed</w:t>
      </w:r>
      <w:r>
        <w:rPr>
          <w:spacing w:val="-2"/>
          <w:sz w:val="24"/>
        </w:rPr>
        <w:t xml:space="preserve"> </w:t>
      </w:r>
      <w:r>
        <w:rPr>
          <w:sz w:val="24"/>
        </w:rPr>
        <w:t>research</w:t>
      </w:r>
      <w:r>
        <w:rPr>
          <w:spacing w:val="-1"/>
          <w:sz w:val="24"/>
        </w:rPr>
        <w:t xml:space="preserve"> </w:t>
      </w:r>
      <w:r>
        <w:rPr>
          <w:sz w:val="24"/>
        </w:rPr>
        <w:t>poses</w:t>
      </w:r>
      <w:r>
        <w:rPr>
          <w:spacing w:val="-1"/>
          <w:sz w:val="24"/>
        </w:rPr>
        <w:t xml:space="preserve"> </w:t>
      </w:r>
      <w:r>
        <w:rPr>
          <w:sz w:val="24"/>
        </w:rPr>
        <w:t>a</w:t>
      </w:r>
      <w:r>
        <w:rPr>
          <w:spacing w:val="-1"/>
          <w:sz w:val="24"/>
        </w:rPr>
        <w:t xml:space="preserve"> </w:t>
      </w:r>
      <w:r>
        <w:rPr>
          <w:sz w:val="24"/>
        </w:rPr>
        <w:t>danger</w:t>
      </w:r>
      <w:r>
        <w:rPr>
          <w:spacing w:val="-2"/>
          <w:sz w:val="24"/>
        </w:rPr>
        <w:t xml:space="preserve"> </w:t>
      </w:r>
      <w:r>
        <w:rPr>
          <w:sz w:val="24"/>
        </w:rPr>
        <w:t>to</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z w:val="24"/>
        </w:rPr>
        <w:t>or</w:t>
      </w:r>
      <w:r>
        <w:rPr>
          <w:spacing w:val="-1"/>
          <w:sz w:val="24"/>
        </w:rPr>
        <w:t xml:space="preserve"> </w:t>
      </w:r>
      <w:r>
        <w:rPr>
          <w:spacing w:val="-2"/>
          <w:sz w:val="24"/>
        </w:rPr>
        <w:t>safety;</w:t>
      </w:r>
    </w:p>
    <w:p w14:paraId="341FF412" w14:textId="77777777" w:rsidR="008770CC" w:rsidRDefault="003650F5">
      <w:pPr>
        <w:pStyle w:val="ListParagraph"/>
        <w:numPr>
          <w:ilvl w:val="2"/>
          <w:numId w:val="4"/>
        </w:numPr>
        <w:tabs>
          <w:tab w:val="left" w:pos="2455"/>
        </w:tabs>
        <w:spacing w:before="4"/>
        <w:rPr>
          <w:sz w:val="24"/>
        </w:rPr>
      </w:pPr>
      <w:r>
        <w:rPr>
          <w:sz w:val="24"/>
        </w:rPr>
        <w:t xml:space="preserve">Proposed research lacks scientific value or </w:t>
      </w:r>
      <w:r>
        <w:rPr>
          <w:spacing w:val="-2"/>
          <w:sz w:val="24"/>
        </w:rPr>
        <w:t>validity;</w:t>
      </w:r>
    </w:p>
    <w:p w14:paraId="48E315B4" w14:textId="77777777" w:rsidR="008770CC" w:rsidRDefault="003650F5">
      <w:pPr>
        <w:pStyle w:val="ListParagraph"/>
        <w:numPr>
          <w:ilvl w:val="2"/>
          <w:numId w:val="4"/>
        </w:numPr>
        <w:tabs>
          <w:tab w:val="left" w:pos="2455"/>
        </w:tabs>
        <w:spacing w:before="3"/>
        <w:rPr>
          <w:sz w:val="24"/>
        </w:rPr>
      </w:pPr>
      <w:r>
        <w:rPr>
          <w:sz w:val="24"/>
        </w:rPr>
        <w:t xml:space="preserve">The applicant for the Research Permit is not qualified to do the </w:t>
      </w:r>
      <w:r>
        <w:rPr>
          <w:spacing w:val="-2"/>
          <w:sz w:val="24"/>
        </w:rPr>
        <w:t>research;</w:t>
      </w:r>
    </w:p>
    <w:p w14:paraId="4AC478F3" w14:textId="77777777" w:rsidR="008770CC" w:rsidRDefault="003650F5">
      <w:pPr>
        <w:pStyle w:val="ListParagraph"/>
        <w:numPr>
          <w:ilvl w:val="2"/>
          <w:numId w:val="4"/>
        </w:numPr>
        <w:tabs>
          <w:tab w:val="left" w:pos="2591"/>
        </w:tabs>
        <w:spacing w:before="5" w:line="242" w:lineRule="auto"/>
        <w:ind w:left="2095" w:right="206" w:firstLine="0"/>
        <w:rPr>
          <w:sz w:val="24"/>
        </w:rPr>
      </w:pPr>
      <w:r>
        <w:rPr>
          <w:sz w:val="24"/>
        </w:rPr>
        <w:t>The</w:t>
      </w:r>
      <w:r>
        <w:rPr>
          <w:spacing w:val="40"/>
          <w:sz w:val="24"/>
        </w:rPr>
        <w:t xml:space="preserve"> </w:t>
      </w:r>
      <w:r>
        <w:rPr>
          <w:sz w:val="24"/>
        </w:rPr>
        <w:t>Research</w:t>
      </w:r>
      <w:r>
        <w:rPr>
          <w:spacing w:val="40"/>
          <w:sz w:val="24"/>
        </w:rPr>
        <w:t xml:space="preserve"> </w:t>
      </w:r>
      <w:r>
        <w:rPr>
          <w:sz w:val="24"/>
        </w:rPr>
        <w:t>Permit</w:t>
      </w:r>
      <w:r>
        <w:rPr>
          <w:spacing w:val="40"/>
          <w:sz w:val="24"/>
        </w:rPr>
        <w:t xml:space="preserve"> </w:t>
      </w:r>
      <w:r>
        <w:rPr>
          <w:sz w:val="24"/>
        </w:rPr>
        <w:t>applicant's</w:t>
      </w:r>
      <w:r>
        <w:rPr>
          <w:spacing w:val="40"/>
          <w:sz w:val="24"/>
        </w:rPr>
        <w:t xml:space="preserve"> </w:t>
      </w:r>
      <w:r>
        <w:rPr>
          <w:sz w:val="24"/>
        </w:rPr>
        <w:t>protocols</w:t>
      </w:r>
      <w:r>
        <w:rPr>
          <w:spacing w:val="40"/>
          <w:sz w:val="24"/>
        </w:rPr>
        <w:t xml:space="preserve"> </w:t>
      </w:r>
      <w:r>
        <w:rPr>
          <w:sz w:val="24"/>
        </w:rPr>
        <w:t>or</w:t>
      </w:r>
      <w:r>
        <w:rPr>
          <w:spacing w:val="40"/>
          <w:sz w:val="24"/>
        </w:rPr>
        <w:t xml:space="preserve"> </w:t>
      </w:r>
      <w:r>
        <w:rPr>
          <w:sz w:val="24"/>
        </w:rPr>
        <w:t>funding</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resources</w:t>
      </w:r>
      <w:r>
        <w:rPr>
          <w:spacing w:val="39"/>
          <w:sz w:val="24"/>
        </w:rPr>
        <w:t xml:space="preserve"> </w:t>
      </w:r>
      <w:r>
        <w:rPr>
          <w:sz w:val="24"/>
        </w:rPr>
        <w:t>are insufficient to perform the research; or</w:t>
      </w:r>
    </w:p>
    <w:p w14:paraId="6E60E4F5" w14:textId="77777777" w:rsidR="008770CC" w:rsidRDefault="003650F5">
      <w:pPr>
        <w:pStyle w:val="ListParagraph"/>
        <w:numPr>
          <w:ilvl w:val="2"/>
          <w:numId w:val="4"/>
        </w:numPr>
        <w:tabs>
          <w:tab w:val="left" w:pos="302"/>
        </w:tabs>
        <w:spacing w:before="1"/>
        <w:ind w:left="302" w:right="209" w:hanging="302"/>
        <w:jc w:val="right"/>
        <w:rPr>
          <w:sz w:val="24"/>
        </w:rPr>
      </w:pPr>
      <w:r>
        <w:rPr>
          <w:spacing w:val="-2"/>
          <w:sz w:val="24"/>
        </w:rPr>
        <w:t>Proposed</w:t>
      </w:r>
      <w:r>
        <w:rPr>
          <w:spacing w:val="-8"/>
          <w:sz w:val="24"/>
        </w:rPr>
        <w:t xml:space="preserve"> </w:t>
      </w:r>
      <w:r>
        <w:rPr>
          <w:spacing w:val="-2"/>
          <w:sz w:val="24"/>
        </w:rPr>
        <w:t>research</w:t>
      </w:r>
      <w:r>
        <w:rPr>
          <w:spacing w:val="-14"/>
          <w:sz w:val="24"/>
        </w:rPr>
        <w:t xml:space="preserve"> </w:t>
      </w:r>
      <w:r>
        <w:rPr>
          <w:spacing w:val="-2"/>
          <w:sz w:val="24"/>
        </w:rPr>
        <w:t>is</w:t>
      </w:r>
      <w:r>
        <w:rPr>
          <w:spacing w:val="-3"/>
          <w:sz w:val="24"/>
        </w:rPr>
        <w:t xml:space="preserve"> </w:t>
      </w:r>
      <w:r>
        <w:rPr>
          <w:spacing w:val="-2"/>
          <w:sz w:val="24"/>
        </w:rPr>
        <w:t>otherwise</w:t>
      </w:r>
      <w:r>
        <w:rPr>
          <w:spacing w:val="-6"/>
          <w:sz w:val="24"/>
        </w:rPr>
        <w:t xml:space="preserve"> </w:t>
      </w:r>
      <w:r>
        <w:rPr>
          <w:spacing w:val="-2"/>
          <w:sz w:val="24"/>
        </w:rPr>
        <w:t>in</w:t>
      </w:r>
      <w:r>
        <w:rPr>
          <w:spacing w:val="-5"/>
          <w:sz w:val="24"/>
        </w:rPr>
        <w:t xml:space="preserve"> </w:t>
      </w:r>
      <w:r>
        <w:rPr>
          <w:spacing w:val="-2"/>
          <w:sz w:val="24"/>
        </w:rPr>
        <w:t>consistent</w:t>
      </w:r>
      <w:r>
        <w:rPr>
          <w:spacing w:val="-3"/>
          <w:sz w:val="24"/>
        </w:rPr>
        <w:t xml:space="preserve"> </w:t>
      </w:r>
      <w:r>
        <w:rPr>
          <w:spacing w:val="-2"/>
          <w:sz w:val="24"/>
        </w:rPr>
        <w:t>with</w:t>
      </w:r>
      <w:r>
        <w:rPr>
          <w:spacing w:val="-4"/>
          <w:sz w:val="24"/>
        </w:rPr>
        <w:t xml:space="preserve"> </w:t>
      </w:r>
      <w:r>
        <w:rPr>
          <w:spacing w:val="-2"/>
          <w:sz w:val="24"/>
        </w:rPr>
        <w:t>the</w:t>
      </w:r>
      <w:r>
        <w:rPr>
          <w:spacing w:val="-4"/>
          <w:sz w:val="24"/>
        </w:rPr>
        <w:t xml:space="preserve"> </w:t>
      </w:r>
      <w:r>
        <w:rPr>
          <w:spacing w:val="-2"/>
          <w:sz w:val="24"/>
        </w:rPr>
        <w:t>Commission's</w:t>
      </w:r>
      <w:r>
        <w:rPr>
          <w:spacing w:val="-4"/>
          <w:sz w:val="24"/>
        </w:rPr>
        <w:t xml:space="preserve"> </w:t>
      </w:r>
      <w:r>
        <w:rPr>
          <w:spacing w:val="-2"/>
          <w:sz w:val="24"/>
        </w:rPr>
        <w:t>governing</w:t>
      </w:r>
      <w:r>
        <w:rPr>
          <w:spacing w:val="-8"/>
          <w:sz w:val="24"/>
        </w:rPr>
        <w:t xml:space="preserve"> </w:t>
      </w:r>
      <w:r>
        <w:rPr>
          <w:spacing w:val="-2"/>
          <w:sz w:val="24"/>
        </w:rPr>
        <w:t>laws.</w:t>
      </w:r>
    </w:p>
    <w:p w14:paraId="163C6D50" w14:textId="77777777" w:rsidR="008770CC" w:rsidRDefault="003650F5">
      <w:pPr>
        <w:pStyle w:val="ListParagraph"/>
        <w:numPr>
          <w:ilvl w:val="1"/>
          <w:numId w:val="4"/>
        </w:numPr>
        <w:tabs>
          <w:tab w:val="left" w:pos="549"/>
        </w:tabs>
        <w:spacing w:before="3"/>
        <w:ind w:left="549" w:right="213" w:hanging="549"/>
        <w:jc w:val="right"/>
        <w:rPr>
          <w:sz w:val="24"/>
        </w:rPr>
      </w:pPr>
      <w:r>
        <w:rPr>
          <w:sz w:val="24"/>
        </w:rPr>
        <w:t>The</w:t>
      </w:r>
      <w:r>
        <w:rPr>
          <w:spacing w:val="30"/>
          <w:sz w:val="24"/>
        </w:rPr>
        <w:t xml:space="preserve"> </w:t>
      </w:r>
      <w:r>
        <w:rPr>
          <w:sz w:val="24"/>
        </w:rPr>
        <w:t>applicant</w:t>
      </w:r>
      <w:r>
        <w:rPr>
          <w:spacing w:val="34"/>
          <w:sz w:val="24"/>
        </w:rPr>
        <w:t xml:space="preserve"> </w:t>
      </w:r>
      <w:r>
        <w:rPr>
          <w:sz w:val="24"/>
        </w:rPr>
        <w:t>shall</w:t>
      </w:r>
      <w:r>
        <w:rPr>
          <w:spacing w:val="32"/>
          <w:sz w:val="24"/>
        </w:rPr>
        <w:t xml:space="preserve"> </w:t>
      </w:r>
      <w:r>
        <w:rPr>
          <w:sz w:val="24"/>
        </w:rPr>
        <w:t>not</w:t>
      </w:r>
      <w:r>
        <w:rPr>
          <w:spacing w:val="31"/>
          <w:sz w:val="24"/>
        </w:rPr>
        <w:t xml:space="preserve"> </w:t>
      </w:r>
      <w:r>
        <w:rPr>
          <w:sz w:val="24"/>
        </w:rPr>
        <w:t>be</w:t>
      </w:r>
      <w:r>
        <w:rPr>
          <w:spacing w:val="30"/>
          <w:sz w:val="24"/>
        </w:rPr>
        <w:t xml:space="preserve"> </w:t>
      </w:r>
      <w:r>
        <w:rPr>
          <w:sz w:val="24"/>
        </w:rPr>
        <w:t>entitled</w:t>
      </w:r>
      <w:r>
        <w:rPr>
          <w:spacing w:val="32"/>
          <w:sz w:val="24"/>
        </w:rPr>
        <w:t xml:space="preserve"> </w:t>
      </w:r>
      <w:r>
        <w:rPr>
          <w:sz w:val="24"/>
        </w:rPr>
        <w:t>to</w:t>
      </w:r>
      <w:r>
        <w:rPr>
          <w:spacing w:val="31"/>
          <w:sz w:val="24"/>
        </w:rPr>
        <w:t xml:space="preserve"> </w:t>
      </w:r>
      <w:r>
        <w:rPr>
          <w:sz w:val="24"/>
        </w:rPr>
        <w:t>an</w:t>
      </w:r>
      <w:r>
        <w:rPr>
          <w:spacing w:val="30"/>
          <w:sz w:val="24"/>
        </w:rPr>
        <w:t xml:space="preserve"> </w:t>
      </w:r>
      <w:r>
        <w:rPr>
          <w:sz w:val="24"/>
        </w:rPr>
        <w:t>administrative</w:t>
      </w:r>
      <w:r>
        <w:rPr>
          <w:spacing w:val="31"/>
          <w:sz w:val="24"/>
        </w:rPr>
        <w:t xml:space="preserve"> </w:t>
      </w:r>
      <w:r>
        <w:rPr>
          <w:sz w:val="24"/>
        </w:rPr>
        <w:t>hearing</w:t>
      </w:r>
      <w:r>
        <w:rPr>
          <w:spacing w:val="26"/>
          <w:sz w:val="24"/>
        </w:rPr>
        <w:t xml:space="preserve"> </w:t>
      </w:r>
      <w:r>
        <w:rPr>
          <w:sz w:val="24"/>
        </w:rPr>
        <w:t>under</w:t>
      </w:r>
      <w:r>
        <w:rPr>
          <w:spacing w:val="29"/>
          <w:sz w:val="24"/>
        </w:rPr>
        <w:t xml:space="preserve"> </w:t>
      </w:r>
      <w:r>
        <w:rPr>
          <w:sz w:val="24"/>
        </w:rPr>
        <w:t>935</w:t>
      </w:r>
      <w:r>
        <w:rPr>
          <w:spacing w:val="32"/>
          <w:sz w:val="24"/>
        </w:rPr>
        <w:t xml:space="preserve"> </w:t>
      </w:r>
      <w:r>
        <w:rPr>
          <w:spacing w:val="-5"/>
          <w:sz w:val="24"/>
        </w:rPr>
        <w:t>CMR</w:t>
      </w:r>
    </w:p>
    <w:p w14:paraId="273A5587" w14:textId="77777777" w:rsidR="008770CC" w:rsidRDefault="003650F5">
      <w:pPr>
        <w:pStyle w:val="BodyText"/>
        <w:spacing w:before="5"/>
        <w:ind w:left="1735"/>
      </w:pPr>
      <w:r>
        <w:t>500.500</w:t>
      </w:r>
      <w:r>
        <w:rPr>
          <w:spacing w:val="-1"/>
        </w:rPr>
        <w:t xml:space="preserve"> </w:t>
      </w:r>
      <w:r>
        <w:t>for the denial</w:t>
      </w:r>
      <w:r>
        <w:rPr>
          <w:spacing w:val="-1"/>
        </w:rPr>
        <w:t xml:space="preserve"> </w:t>
      </w:r>
      <w:r>
        <w:t xml:space="preserve">of a research </w:t>
      </w:r>
      <w:r>
        <w:rPr>
          <w:spacing w:val="-2"/>
        </w:rPr>
        <w:t>permit.</w:t>
      </w:r>
    </w:p>
    <w:p w14:paraId="03EFF01E" w14:textId="77777777" w:rsidR="008770CC" w:rsidRDefault="008770CC">
      <w:pPr>
        <w:pStyle w:val="BodyText"/>
        <w:spacing w:before="5"/>
        <w:jc w:val="left"/>
        <w:rPr>
          <w:sz w:val="19"/>
        </w:rPr>
      </w:pPr>
    </w:p>
    <w:p w14:paraId="26DB5ABC" w14:textId="77777777" w:rsidR="008770CC" w:rsidRDefault="003650F5">
      <w:pPr>
        <w:pStyle w:val="ListParagraph"/>
        <w:numPr>
          <w:ilvl w:val="0"/>
          <w:numId w:val="4"/>
        </w:numPr>
        <w:tabs>
          <w:tab w:val="left" w:pos="1839"/>
        </w:tabs>
        <w:spacing w:before="59"/>
        <w:ind w:left="1839" w:hanging="459"/>
        <w:rPr>
          <w:sz w:val="24"/>
        </w:rPr>
      </w:pPr>
      <w:r>
        <w:rPr>
          <w:sz w:val="24"/>
          <w:u w:val="single"/>
        </w:rPr>
        <w:t>Inspections</w:t>
      </w:r>
      <w:r>
        <w:rPr>
          <w:spacing w:val="-6"/>
          <w:sz w:val="24"/>
          <w:u w:val="single"/>
        </w:rPr>
        <w:t xml:space="preserve"> </w:t>
      </w:r>
      <w:r>
        <w:rPr>
          <w:sz w:val="24"/>
          <w:u w:val="single"/>
        </w:rPr>
        <w:t>and</w:t>
      </w:r>
      <w:r>
        <w:rPr>
          <w:spacing w:val="-6"/>
          <w:sz w:val="24"/>
          <w:u w:val="single"/>
        </w:rPr>
        <w:t xml:space="preserve"> </w:t>
      </w:r>
      <w:r>
        <w:rPr>
          <w:spacing w:val="-2"/>
          <w:sz w:val="24"/>
          <w:u w:val="single"/>
        </w:rPr>
        <w:t>Audits</w:t>
      </w:r>
      <w:r>
        <w:rPr>
          <w:spacing w:val="-2"/>
          <w:sz w:val="24"/>
        </w:rPr>
        <w:t>.</w:t>
      </w:r>
    </w:p>
    <w:p w14:paraId="48349BBD" w14:textId="77777777" w:rsidR="008770CC" w:rsidRDefault="003650F5">
      <w:pPr>
        <w:pStyle w:val="ListParagraph"/>
        <w:numPr>
          <w:ilvl w:val="1"/>
          <w:numId w:val="4"/>
        </w:numPr>
        <w:tabs>
          <w:tab w:val="left" w:pos="2179"/>
        </w:tabs>
        <w:spacing w:before="3" w:line="244" w:lineRule="auto"/>
        <w:ind w:right="202" w:firstLine="0"/>
        <w:rPr>
          <w:sz w:val="24"/>
        </w:rPr>
      </w:pPr>
      <w:r>
        <w:rPr>
          <w:sz w:val="24"/>
        </w:rPr>
        <w:t>The</w:t>
      </w:r>
      <w:r>
        <w:rPr>
          <w:spacing w:val="-4"/>
          <w:sz w:val="24"/>
        </w:rPr>
        <w:t xml:space="preserve"> </w:t>
      </w:r>
      <w:r>
        <w:rPr>
          <w:sz w:val="24"/>
        </w:rPr>
        <w:t>Commission</w:t>
      </w:r>
      <w:r>
        <w:rPr>
          <w:spacing w:val="-4"/>
          <w:sz w:val="24"/>
        </w:rPr>
        <w:t xml:space="preserve"> </w:t>
      </w:r>
      <w:r>
        <w:rPr>
          <w:sz w:val="24"/>
        </w:rPr>
        <w:t>or</w:t>
      </w:r>
      <w:r>
        <w:rPr>
          <w:spacing w:val="-4"/>
          <w:sz w:val="24"/>
        </w:rPr>
        <w:t xml:space="preserve"> </w:t>
      </w:r>
      <w:r>
        <w:rPr>
          <w:sz w:val="24"/>
        </w:rPr>
        <w:t>its</w:t>
      </w:r>
      <w:r>
        <w:rPr>
          <w:spacing w:val="-4"/>
          <w:sz w:val="24"/>
        </w:rPr>
        <w:t xml:space="preserve"> </w:t>
      </w:r>
      <w:r>
        <w:rPr>
          <w:sz w:val="24"/>
        </w:rPr>
        <w:t>delegee(s)</w:t>
      </w:r>
      <w:r>
        <w:rPr>
          <w:spacing w:val="-4"/>
          <w:sz w:val="24"/>
        </w:rPr>
        <w:t xml:space="preserve"> </w:t>
      </w:r>
      <w:r>
        <w:rPr>
          <w:sz w:val="24"/>
        </w:rPr>
        <w:t>may</w:t>
      </w:r>
      <w:r>
        <w:rPr>
          <w:spacing w:val="-14"/>
          <w:sz w:val="24"/>
        </w:rPr>
        <w:t xml:space="preserve"> </w:t>
      </w:r>
      <w:r>
        <w:rPr>
          <w:sz w:val="24"/>
        </w:rPr>
        <w:t>at</w:t>
      </w:r>
      <w:r>
        <w:rPr>
          <w:spacing w:val="-4"/>
          <w:sz w:val="24"/>
        </w:rPr>
        <w:t xml:space="preserve"> </w:t>
      </w:r>
      <w:r>
        <w:rPr>
          <w:sz w:val="24"/>
        </w:rPr>
        <w:t>its</w:t>
      </w:r>
      <w:r>
        <w:rPr>
          <w:spacing w:val="-6"/>
          <w:sz w:val="24"/>
        </w:rPr>
        <w:t xml:space="preserve"> </w:t>
      </w:r>
      <w:r>
        <w:rPr>
          <w:sz w:val="24"/>
        </w:rPr>
        <w:t>discretion</w:t>
      </w:r>
      <w:r>
        <w:rPr>
          <w:spacing w:val="-4"/>
          <w:sz w:val="24"/>
        </w:rPr>
        <w:t xml:space="preserve"> </w:t>
      </w:r>
      <w:r>
        <w:rPr>
          <w:sz w:val="24"/>
        </w:rPr>
        <w:t>inspect</w:t>
      </w:r>
      <w:r>
        <w:rPr>
          <w:spacing w:val="-4"/>
          <w:sz w:val="24"/>
        </w:rPr>
        <w:t xml:space="preserve"> </w:t>
      </w:r>
      <w:r>
        <w:rPr>
          <w:sz w:val="24"/>
        </w:rPr>
        <w:t>a</w:t>
      </w:r>
      <w:r>
        <w:rPr>
          <w:spacing w:val="-4"/>
          <w:sz w:val="24"/>
        </w:rPr>
        <w:t xml:space="preserve"> </w:t>
      </w:r>
      <w:r>
        <w:rPr>
          <w:sz w:val="24"/>
        </w:rPr>
        <w:t>Marijuana</w:t>
      </w:r>
      <w:r>
        <w:rPr>
          <w:spacing w:val="-4"/>
          <w:sz w:val="24"/>
        </w:rPr>
        <w:t xml:space="preserve"> </w:t>
      </w:r>
      <w:r>
        <w:rPr>
          <w:sz w:val="24"/>
        </w:rPr>
        <w:t xml:space="preserve">Research </w:t>
      </w:r>
      <w:r>
        <w:rPr>
          <w:spacing w:val="-2"/>
          <w:sz w:val="24"/>
        </w:rPr>
        <w:t>Facility.</w:t>
      </w:r>
    </w:p>
    <w:p w14:paraId="25477967" w14:textId="77777777" w:rsidR="008770CC" w:rsidRDefault="003650F5">
      <w:pPr>
        <w:pStyle w:val="ListParagraph"/>
        <w:numPr>
          <w:ilvl w:val="1"/>
          <w:numId w:val="4"/>
        </w:numPr>
        <w:tabs>
          <w:tab w:val="left" w:pos="2245"/>
        </w:tabs>
        <w:spacing w:line="242" w:lineRule="auto"/>
        <w:ind w:right="207" w:firstLine="0"/>
        <w:rPr>
          <w:sz w:val="24"/>
        </w:rPr>
      </w:pPr>
      <w:r>
        <w:rPr>
          <w:sz w:val="24"/>
        </w:rPr>
        <w:t>The Commission or its delegee may at its discretion require an audit of a research project</w:t>
      </w:r>
      <w:r>
        <w:rPr>
          <w:spacing w:val="-3"/>
          <w:sz w:val="24"/>
        </w:rPr>
        <w:t xml:space="preserve"> </w:t>
      </w:r>
      <w:r>
        <w:rPr>
          <w:sz w:val="24"/>
        </w:rPr>
        <w:t>granted</w:t>
      </w:r>
      <w:r>
        <w:rPr>
          <w:spacing w:val="-3"/>
          <w:sz w:val="24"/>
        </w:rPr>
        <w:t xml:space="preserve"> </w:t>
      </w:r>
      <w:r>
        <w:rPr>
          <w:sz w:val="24"/>
        </w:rPr>
        <w:t>a</w:t>
      </w:r>
      <w:r>
        <w:rPr>
          <w:spacing w:val="-3"/>
          <w:sz w:val="24"/>
        </w:rPr>
        <w:t xml:space="preserve"> </w:t>
      </w:r>
      <w:r>
        <w:rPr>
          <w:sz w:val="24"/>
        </w:rPr>
        <w:t>Research</w:t>
      </w:r>
      <w:r>
        <w:rPr>
          <w:spacing w:val="-8"/>
          <w:sz w:val="24"/>
        </w:rPr>
        <w:t xml:space="preserve"> </w:t>
      </w:r>
      <w:r>
        <w:rPr>
          <w:sz w:val="24"/>
        </w:rPr>
        <w:t>Permit.</w:t>
      </w:r>
      <w:r>
        <w:rPr>
          <w:spacing w:val="40"/>
          <w:sz w:val="24"/>
        </w:rPr>
        <w:t xml:space="preserve"> </w:t>
      </w:r>
      <w:r>
        <w:rPr>
          <w:sz w:val="24"/>
        </w:rPr>
        <w:t>Reasons</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audit</w:t>
      </w:r>
      <w:r>
        <w:rPr>
          <w:spacing w:val="-3"/>
          <w:sz w:val="24"/>
        </w:rPr>
        <w:t xml:space="preserve"> </w:t>
      </w:r>
      <w:r>
        <w:rPr>
          <w:sz w:val="24"/>
        </w:rPr>
        <w:t>shall</w:t>
      </w:r>
      <w:r>
        <w:rPr>
          <w:spacing w:val="-3"/>
          <w:sz w:val="24"/>
        </w:rPr>
        <w:t xml:space="preserve"> </w:t>
      </w:r>
      <w:r>
        <w:rPr>
          <w:sz w:val="24"/>
        </w:rPr>
        <w:t>include,</w:t>
      </w:r>
      <w:r>
        <w:rPr>
          <w:spacing w:val="-3"/>
          <w:sz w:val="24"/>
        </w:rPr>
        <w:t xml:space="preserve"> </w:t>
      </w:r>
      <w:r>
        <w:rPr>
          <w:sz w:val="24"/>
        </w:rPr>
        <w:t>but</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 xml:space="preserve">limited </w:t>
      </w:r>
      <w:r>
        <w:rPr>
          <w:spacing w:val="-4"/>
          <w:sz w:val="24"/>
        </w:rPr>
        <w:t>to:</w:t>
      </w:r>
    </w:p>
    <w:p w14:paraId="420932CB" w14:textId="77777777" w:rsidR="008770CC" w:rsidRDefault="003650F5">
      <w:pPr>
        <w:pStyle w:val="ListParagraph"/>
        <w:numPr>
          <w:ilvl w:val="2"/>
          <w:numId w:val="4"/>
        </w:numPr>
        <w:tabs>
          <w:tab w:val="left" w:pos="2483"/>
        </w:tabs>
        <w:spacing w:line="242" w:lineRule="auto"/>
        <w:ind w:left="2095" w:right="209" w:firstLine="0"/>
        <w:rPr>
          <w:sz w:val="24"/>
        </w:rPr>
      </w:pPr>
      <w:r>
        <w:rPr>
          <w:sz w:val="24"/>
        </w:rPr>
        <w:t>The Commission has reasonable grounds to believe that the Marijuana Research Facility</w:t>
      </w:r>
      <w:r>
        <w:rPr>
          <w:spacing w:val="-2"/>
          <w:sz w:val="24"/>
        </w:rPr>
        <w:t xml:space="preserve"> </w:t>
      </w:r>
      <w:r>
        <w:rPr>
          <w:sz w:val="24"/>
        </w:rPr>
        <w:t>Licensee is in violation of one or more of the requirements set forth in these regulations or present a danger to the public health, safety</w:t>
      </w:r>
      <w:r>
        <w:rPr>
          <w:spacing w:val="-1"/>
          <w:sz w:val="24"/>
        </w:rPr>
        <w:t xml:space="preserve"> </w:t>
      </w:r>
      <w:r>
        <w:rPr>
          <w:sz w:val="24"/>
        </w:rPr>
        <w:t>or welfare;</w:t>
      </w:r>
    </w:p>
    <w:p w14:paraId="75EE6F6F" w14:textId="77777777" w:rsidR="008770CC" w:rsidRDefault="003650F5">
      <w:pPr>
        <w:pStyle w:val="ListParagraph"/>
        <w:numPr>
          <w:ilvl w:val="2"/>
          <w:numId w:val="4"/>
        </w:numPr>
        <w:tabs>
          <w:tab w:val="left" w:pos="2576"/>
        </w:tabs>
        <w:spacing w:before="1" w:line="242" w:lineRule="auto"/>
        <w:ind w:left="2095" w:right="213" w:firstLine="0"/>
        <w:rPr>
          <w:sz w:val="24"/>
        </w:rPr>
      </w:pPr>
      <w:r>
        <w:rPr>
          <w:sz w:val="24"/>
        </w:rPr>
        <w:t>The Commission has reasonable grounds to believe that the activities of the Marijuana Research Facility Licensee or a Marijuana Establishment Agent present a danger to the public health, safety or welfare; or</w:t>
      </w:r>
    </w:p>
    <w:p w14:paraId="5735DF6C" w14:textId="77777777" w:rsidR="008770CC" w:rsidRDefault="003650F5">
      <w:pPr>
        <w:pStyle w:val="ListParagraph"/>
        <w:numPr>
          <w:ilvl w:val="2"/>
          <w:numId w:val="4"/>
        </w:numPr>
        <w:tabs>
          <w:tab w:val="left" w:pos="2483"/>
        </w:tabs>
        <w:spacing w:before="4" w:line="242" w:lineRule="auto"/>
        <w:ind w:left="2095" w:right="205" w:firstLine="0"/>
        <w:rPr>
          <w:sz w:val="24"/>
        </w:rPr>
      </w:pPr>
      <w:r>
        <w:rPr>
          <w:sz w:val="24"/>
        </w:rPr>
        <w:t>The Commission has reasonable grounds to believe that the Marijuana Research Facility Licensee has been or is engaged in research activities that have not been approved or permitted by the Commission.</w:t>
      </w:r>
    </w:p>
    <w:p w14:paraId="48C913DE" w14:textId="77777777" w:rsidR="008770CC" w:rsidRDefault="008770CC">
      <w:pPr>
        <w:pStyle w:val="BodyText"/>
        <w:jc w:val="left"/>
        <w:rPr>
          <w:sz w:val="19"/>
        </w:rPr>
      </w:pPr>
    </w:p>
    <w:p w14:paraId="650BF91F" w14:textId="77777777" w:rsidR="008770CC" w:rsidRDefault="003650F5" w:rsidP="00C722AB">
      <w:pPr>
        <w:pStyle w:val="BodyText"/>
        <w:spacing w:before="59"/>
        <w:ind w:left="180"/>
        <w:jc w:val="left"/>
        <w:outlineLvl w:val="0"/>
      </w:pPr>
      <w:r>
        <w:rPr>
          <w:u w:val="single"/>
        </w:rPr>
        <w:t>500.150:</w:t>
      </w:r>
      <w:r>
        <w:rPr>
          <w:spacing w:val="30"/>
          <w:u w:val="single"/>
        </w:rPr>
        <w:t xml:space="preserve">  </w:t>
      </w:r>
      <w:r>
        <w:rPr>
          <w:spacing w:val="-2"/>
          <w:u w:val="single"/>
        </w:rPr>
        <w:t>Edibles</w:t>
      </w:r>
    </w:p>
    <w:p w14:paraId="1761136C" w14:textId="77777777" w:rsidR="008770CC" w:rsidRDefault="008770CC">
      <w:pPr>
        <w:sectPr w:rsidR="008770CC" w:rsidSect="007D7510">
          <w:pgSz w:w="12240" w:h="20160"/>
          <w:pgMar w:top="1440" w:right="1320" w:bottom="280" w:left="420" w:header="746" w:footer="0" w:gutter="0"/>
          <w:cols w:space="720"/>
        </w:sectPr>
      </w:pPr>
    </w:p>
    <w:p w14:paraId="0232E510" w14:textId="77777777" w:rsidR="008770CC" w:rsidRDefault="003650F5">
      <w:pPr>
        <w:pStyle w:val="ListParagraph"/>
        <w:numPr>
          <w:ilvl w:val="0"/>
          <w:numId w:val="37"/>
        </w:numPr>
        <w:tabs>
          <w:tab w:val="left" w:pos="1839"/>
        </w:tabs>
        <w:spacing w:before="58" w:line="275" w:lineRule="exact"/>
        <w:ind w:hanging="459"/>
        <w:rPr>
          <w:sz w:val="24"/>
        </w:rPr>
      </w:pPr>
      <w:r>
        <w:rPr>
          <w:sz w:val="24"/>
          <w:u w:val="single"/>
        </w:rPr>
        <w:t>Production</w:t>
      </w:r>
      <w:r>
        <w:rPr>
          <w:spacing w:val="-2"/>
          <w:sz w:val="24"/>
          <w:u w:val="single"/>
        </w:rPr>
        <w:t xml:space="preserve"> </w:t>
      </w:r>
      <w:r>
        <w:rPr>
          <w:sz w:val="24"/>
          <w:u w:val="single"/>
        </w:rPr>
        <w:t>of</w:t>
      </w:r>
      <w:r>
        <w:rPr>
          <w:spacing w:val="-2"/>
          <w:sz w:val="24"/>
          <w:u w:val="single"/>
        </w:rPr>
        <w:t xml:space="preserve"> </w:t>
      </w:r>
      <w:r>
        <w:rPr>
          <w:sz w:val="24"/>
          <w:u w:val="single"/>
        </w:rPr>
        <w:t>Edibles</w:t>
      </w:r>
      <w:r>
        <w:rPr>
          <w:sz w:val="24"/>
        </w:rPr>
        <w:t>.</w:t>
      </w:r>
      <w:r>
        <w:rPr>
          <w:spacing w:val="58"/>
          <w:sz w:val="24"/>
        </w:rPr>
        <w:t xml:space="preserve"> </w:t>
      </w:r>
      <w:r>
        <w:rPr>
          <w:sz w:val="24"/>
        </w:rPr>
        <w:t>Edibles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produced</w:t>
      </w:r>
      <w:r>
        <w:rPr>
          <w:spacing w:val="-1"/>
          <w:sz w:val="24"/>
        </w:rPr>
        <w:t xml:space="preserve"> </w:t>
      </w:r>
      <w:r>
        <w:rPr>
          <w:sz w:val="24"/>
        </w:rPr>
        <w:t>in</w:t>
      </w:r>
      <w:r>
        <w:rPr>
          <w:spacing w:val="-1"/>
          <w:sz w:val="24"/>
        </w:rPr>
        <w:t xml:space="preserve"> </w:t>
      </w:r>
      <w:r>
        <w:rPr>
          <w:sz w:val="24"/>
        </w:rPr>
        <w:t>compliance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pacing w:val="-2"/>
          <w:sz w:val="24"/>
        </w:rPr>
        <w:t>following:</w:t>
      </w:r>
    </w:p>
    <w:p w14:paraId="758A4D95" w14:textId="77777777" w:rsidR="008770CC" w:rsidRDefault="003650F5">
      <w:pPr>
        <w:pStyle w:val="ListParagraph"/>
        <w:numPr>
          <w:ilvl w:val="1"/>
          <w:numId w:val="37"/>
        </w:numPr>
        <w:tabs>
          <w:tab w:val="left" w:pos="2256"/>
        </w:tabs>
        <w:spacing w:before="1" w:line="237" w:lineRule="auto"/>
        <w:ind w:right="209" w:firstLine="0"/>
        <w:rPr>
          <w:sz w:val="24"/>
        </w:rPr>
      </w:pPr>
      <w:r>
        <w:rPr>
          <w:sz w:val="24"/>
        </w:rPr>
        <w:t>Any Edible that is made to resemble a typical food or Beverage product shall be packaged</w:t>
      </w:r>
      <w:r>
        <w:rPr>
          <w:spacing w:val="40"/>
          <w:sz w:val="24"/>
        </w:rPr>
        <w:t xml:space="preserve"> </w:t>
      </w:r>
      <w:r>
        <w:rPr>
          <w:sz w:val="24"/>
        </w:rPr>
        <w:t>and</w:t>
      </w:r>
      <w:r>
        <w:rPr>
          <w:spacing w:val="40"/>
          <w:sz w:val="24"/>
        </w:rPr>
        <w:t xml:space="preserve"> </w:t>
      </w:r>
      <w:r>
        <w:rPr>
          <w:sz w:val="24"/>
        </w:rPr>
        <w:t>labeled</w:t>
      </w:r>
      <w:r>
        <w:rPr>
          <w:spacing w:val="40"/>
          <w:sz w:val="24"/>
        </w:rPr>
        <w:t xml:space="preserve"> </w:t>
      </w:r>
      <w:r>
        <w:rPr>
          <w:sz w:val="24"/>
        </w:rPr>
        <w:t>as</w:t>
      </w:r>
      <w:r>
        <w:rPr>
          <w:spacing w:val="40"/>
          <w:sz w:val="24"/>
        </w:rPr>
        <w:t xml:space="preserve"> </w:t>
      </w:r>
      <w:r>
        <w:rPr>
          <w:sz w:val="24"/>
        </w:rPr>
        <w:t>required</w:t>
      </w:r>
      <w:r>
        <w:rPr>
          <w:spacing w:val="40"/>
          <w:sz w:val="24"/>
        </w:rPr>
        <w:t xml:space="preserve"> </w:t>
      </w:r>
      <w:r>
        <w:rPr>
          <w:sz w:val="24"/>
        </w:rPr>
        <w:t>by</w:t>
      </w:r>
      <w:r>
        <w:rPr>
          <w:spacing w:val="38"/>
          <w:sz w:val="24"/>
        </w:rPr>
        <w:t xml:space="preserve"> </w:t>
      </w:r>
      <w:r>
        <w:rPr>
          <w:sz w:val="24"/>
        </w:rPr>
        <w:t>M.G.L.</w:t>
      </w:r>
      <w:r>
        <w:rPr>
          <w:spacing w:val="40"/>
          <w:sz w:val="24"/>
        </w:rPr>
        <w:t xml:space="preserve"> </w:t>
      </w:r>
      <w:r>
        <w:rPr>
          <w:sz w:val="24"/>
        </w:rPr>
        <w:t>c.</w:t>
      </w:r>
      <w:r>
        <w:rPr>
          <w:spacing w:val="40"/>
          <w:sz w:val="24"/>
        </w:rPr>
        <w:t xml:space="preserve"> </w:t>
      </w:r>
      <w:r>
        <w:rPr>
          <w:sz w:val="24"/>
        </w:rPr>
        <w:t>94G,</w:t>
      </w:r>
      <w:r>
        <w:rPr>
          <w:spacing w:val="40"/>
          <w:sz w:val="24"/>
        </w:rPr>
        <w:t xml:space="preserve"> </w:t>
      </w:r>
      <w:r>
        <w:rPr>
          <w:sz w:val="24"/>
        </w:rPr>
        <w:t>§</w:t>
      </w:r>
      <w:r>
        <w:rPr>
          <w:spacing w:val="40"/>
          <w:sz w:val="24"/>
        </w:rPr>
        <w:t xml:space="preserve"> </w:t>
      </w:r>
      <w:r>
        <w:rPr>
          <w:sz w:val="24"/>
        </w:rPr>
        <w:t>4(a½)(xxiv)</w:t>
      </w:r>
      <w:r>
        <w:rPr>
          <w:spacing w:val="40"/>
          <w:sz w:val="24"/>
        </w:rPr>
        <w:t xml:space="preserve"> </w:t>
      </w:r>
      <w:r>
        <w:rPr>
          <w:sz w:val="24"/>
        </w:rPr>
        <w:t>and</w:t>
      </w:r>
      <w:r>
        <w:rPr>
          <w:spacing w:val="40"/>
          <w:sz w:val="24"/>
        </w:rPr>
        <w:t xml:space="preserve"> </w:t>
      </w:r>
      <w:r>
        <w:rPr>
          <w:sz w:val="24"/>
        </w:rPr>
        <w:t>(xxvi),</w:t>
      </w:r>
      <w:r>
        <w:rPr>
          <w:spacing w:val="40"/>
          <w:sz w:val="24"/>
        </w:rPr>
        <w:t xml:space="preserve"> </w:t>
      </w:r>
      <w:r>
        <w:rPr>
          <w:sz w:val="24"/>
        </w:rPr>
        <w:t>and 935 CMR 500.105(5) and (6).</w:t>
      </w:r>
    </w:p>
    <w:p w14:paraId="55CF44DE" w14:textId="77777777" w:rsidR="008770CC" w:rsidRDefault="003650F5">
      <w:pPr>
        <w:pStyle w:val="ListParagraph"/>
        <w:numPr>
          <w:ilvl w:val="1"/>
          <w:numId w:val="37"/>
        </w:numPr>
        <w:tabs>
          <w:tab w:val="left" w:pos="2192"/>
        </w:tabs>
        <w:spacing w:line="274" w:lineRule="exact"/>
        <w:ind w:left="2192" w:hanging="457"/>
        <w:rPr>
          <w:sz w:val="24"/>
        </w:rPr>
      </w:pPr>
      <w:r>
        <w:rPr>
          <w:sz w:val="24"/>
        </w:rPr>
        <w:t>The</w:t>
      </w:r>
      <w:r>
        <w:rPr>
          <w:spacing w:val="-2"/>
          <w:sz w:val="24"/>
        </w:rPr>
        <w:t xml:space="preserve"> </w:t>
      </w:r>
      <w:r>
        <w:rPr>
          <w:sz w:val="24"/>
        </w:rPr>
        <w:t>Manufacture</w:t>
      </w:r>
      <w:r>
        <w:rPr>
          <w:spacing w:val="-1"/>
          <w:sz w:val="24"/>
        </w:rPr>
        <w:t xml:space="preserve"> </w:t>
      </w:r>
      <w:r>
        <w:rPr>
          <w:sz w:val="24"/>
        </w:rPr>
        <w:t>or</w:t>
      </w:r>
      <w:r>
        <w:rPr>
          <w:spacing w:val="-1"/>
          <w:sz w:val="24"/>
        </w:rPr>
        <w:t xml:space="preserve"> </w:t>
      </w:r>
      <w:r>
        <w:rPr>
          <w:sz w:val="24"/>
        </w:rPr>
        <w:t>sale</w:t>
      </w:r>
      <w:r>
        <w:rPr>
          <w:spacing w:val="-1"/>
          <w:sz w:val="24"/>
        </w:rPr>
        <w:t xml:space="preserve"> </w:t>
      </w:r>
      <w:r>
        <w:rPr>
          <w:sz w:val="24"/>
        </w:rPr>
        <w:t>of</w:t>
      </w:r>
      <w:r>
        <w:rPr>
          <w:spacing w:val="-1"/>
          <w:sz w:val="24"/>
        </w:rPr>
        <w:t xml:space="preserve"> </w:t>
      </w:r>
      <w:r>
        <w:rPr>
          <w:sz w:val="24"/>
        </w:rPr>
        <w:t>Edibles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following</w:t>
      </w:r>
      <w:r>
        <w:rPr>
          <w:spacing w:val="-13"/>
          <w:sz w:val="24"/>
        </w:rPr>
        <w:t xml:space="preserve"> </w:t>
      </w:r>
      <w:r>
        <w:rPr>
          <w:sz w:val="24"/>
        </w:rPr>
        <w:t>shapes</w:t>
      </w:r>
      <w:r>
        <w:rPr>
          <w:spacing w:val="-1"/>
          <w:sz w:val="24"/>
        </w:rPr>
        <w:t xml:space="preserve"> </w:t>
      </w:r>
      <w:r>
        <w:rPr>
          <w:sz w:val="24"/>
        </w:rPr>
        <w:t>and</w:t>
      </w:r>
      <w:r>
        <w:rPr>
          <w:spacing w:val="-1"/>
          <w:sz w:val="24"/>
        </w:rPr>
        <w:t xml:space="preserve"> </w:t>
      </w:r>
      <w:r>
        <w:rPr>
          <w:sz w:val="24"/>
        </w:rPr>
        <w:t>types</w:t>
      </w:r>
      <w:r>
        <w:rPr>
          <w:spacing w:val="-2"/>
          <w:sz w:val="24"/>
        </w:rPr>
        <w:t xml:space="preserve"> </w:t>
      </w:r>
      <w:r>
        <w:rPr>
          <w:sz w:val="24"/>
        </w:rPr>
        <w:t>is</w:t>
      </w:r>
      <w:r>
        <w:rPr>
          <w:spacing w:val="-1"/>
          <w:sz w:val="24"/>
        </w:rPr>
        <w:t xml:space="preserve"> </w:t>
      </w:r>
      <w:r>
        <w:rPr>
          <w:spacing w:val="-2"/>
          <w:sz w:val="24"/>
        </w:rPr>
        <w:t>prohibited:</w:t>
      </w:r>
    </w:p>
    <w:p w14:paraId="0B91CD3F" w14:textId="77777777" w:rsidR="008770CC" w:rsidRDefault="003650F5">
      <w:pPr>
        <w:pStyle w:val="ListParagraph"/>
        <w:numPr>
          <w:ilvl w:val="2"/>
          <w:numId w:val="37"/>
        </w:numPr>
        <w:tabs>
          <w:tab w:val="left" w:pos="2455"/>
        </w:tabs>
        <w:spacing w:line="274" w:lineRule="exact"/>
        <w:rPr>
          <w:sz w:val="24"/>
        </w:rPr>
      </w:pPr>
      <w:r>
        <w:rPr>
          <w:sz w:val="24"/>
        </w:rPr>
        <w:t>The</w:t>
      </w:r>
      <w:r>
        <w:rPr>
          <w:spacing w:val="-1"/>
          <w:sz w:val="24"/>
        </w:rPr>
        <w:t xml:space="preserve"> </w:t>
      </w:r>
      <w:r>
        <w:rPr>
          <w:sz w:val="24"/>
        </w:rPr>
        <w:t>distinct</w:t>
      </w:r>
      <w:r>
        <w:rPr>
          <w:spacing w:val="-1"/>
          <w:sz w:val="24"/>
        </w:rPr>
        <w:t xml:space="preserve"> </w:t>
      </w:r>
      <w:r>
        <w:rPr>
          <w:sz w:val="24"/>
        </w:rPr>
        <w:t>shape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human,</w:t>
      </w:r>
      <w:r>
        <w:rPr>
          <w:spacing w:val="-1"/>
          <w:sz w:val="24"/>
        </w:rPr>
        <w:t xml:space="preserve"> </w:t>
      </w:r>
      <w:r>
        <w:rPr>
          <w:sz w:val="24"/>
        </w:rPr>
        <w:t>animal,</w:t>
      </w:r>
      <w:r>
        <w:rPr>
          <w:spacing w:val="-1"/>
          <w:sz w:val="24"/>
        </w:rPr>
        <w:t xml:space="preserve"> </w:t>
      </w:r>
      <w:r>
        <w:rPr>
          <w:sz w:val="24"/>
        </w:rPr>
        <w:t>fruit,</w:t>
      </w:r>
      <w:r>
        <w:rPr>
          <w:spacing w:val="-1"/>
          <w:sz w:val="24"/>
        </w:rPr>
        <w:t xml:space="preserve"> </w:t>
      </w:r>
      <w:r>
        <w:rPr>
          <w:sz w:val="24"/>
        </w:rPr>
        <w:t>or</w:t>
      </w:r>
      <w:r>
        <w:rPr>
          <w:spacing w:val="-1"/>
          <w:sz w:val="24"/>
        </w:rPr>
        <w:t xml:space="preserve"> </w:t>
      </w:r>
      <w:r>
        <w:rPr>
          <w:sz w:val="24"/>
        </w:rPr>
        <w:t>sporting-equipment</w:t>
      </w:r>
      <w:r>
        <w:rPr>
          <w:spacing w:val="-1"/>
          <w:sz w:val="24"/>
        </w:rPr>
        <w:t xml:space="preserve"> </w:t>
      </w:r>
      <w:r>
        <w:rPr>
          <w:sz w:val="24"/>
        </w:rPr>
        <w:t xml:space="preserve">item; </w:t>
      </w:r>
      <w:r>
        <w:rPr>
          <w:spacing w:val="-5"/>
          <w:sz w:val="24"/>
        </w:rPr>
        <w:t>or</w:t>
      </w:r>
    </w:p>
    <w:p w14:paraId="737BA022" w14:textId="77777777" w:rsidR="008770CC" w:rsidRDefault="003650F5">
      <w:pPr>
        <w:pStyle w:val="ListParagraph"/>
        <w:numPr>
          <w:ilvl w:val="2"/>
          <w:numId w:val="37"/>
        </w:numPr>
        <w:tabs>
          <w:tab w:val="left" w:pos="2455"/>
        </w:tabs>
        <w:spacing w:before="1" w:line="237" w:lineRule="auto"/>
        <w:ind w:left="2095" w:right="205" w:firstLine="0"/>
        <w:rPr>
          <w:sz w:val="24"/>
        </w:rPr>
      </w:pPr>
      <w:r>
        <w:rPr>
          <w:sz w:val="24"/>
        </w:rPr>
        <w:t>A</w:t>
      </w:r>
      <w:r>
        <w:rPr>
          <w:spacing w:val="-3"/>
          <w:sz w:val="24"/>
        </w:rPr>
        <w:t xml:space="preserve"> </w:t>
      </w:r>
      <w:r>
        <w:rPr>
          <w:sz w:val="24"/>
        </w:rPr>
        <w:t>shape</w:t>
      </w:r>
      <w:r>
        <w:rPr>
          <w:spacing w:val="-8"/>
          <w:sz w:val="24"/>
        </w:rPr>
        <w:t xml:space="preserve"> </w:t>
      </w:r>
      <w:r>
        <w:rPr>
          <w:sz w:val="24"/>
        </w:rPr>
        <w:t>that</w:t>
      </w:r>
      <w:r>
        <w:rPr>
          <w:spacing w:val="-6"/>
          <w:sz w:val="24"/>
        </w:rPr>
        <w:t xml:space="preserve"> </w:t>
      </w:r>
      <w:r>
        <w:rPr>
          <w:sz w:val="24"/>
        </w:rPr>
        <w:t>bears</w:t>
      </w:r>
      <w:r>
        <w:rPr>
          <w:spacing w:val="-8"/>
          <w:sz w:val="24"/>
        </w:rPr>
        <w:t xml:space="preserve"> </w:t>
      </w:r>
      <w:r>
        <w:rPr>
          <w:sz w:val="24"/>
        </w:rPr>
        <w:t>the</w:t>
      </w:r>
      <w:r>
        <w:rPr>
          <w:spacing w:val="-6"/>
          <w:sz w:val="24"/>
        </w:rPr>
        <w:t xml:space="preserve"> </w:t>
      </w:r>
      <w:r>
        <w:rPr>
          <w:sz w:val="24"/>
        </w:rPr>
        <w:t>likeness</w:t>
      </w:r>
      <w:r>
        <w:rPr>
          <w:spacing w:val="-6"/>
          <w:sz w:val="24"/>
        </w:rPr>
        <w:t xml:space="preserve"> </w:t>
      </w:r>
      <w:r>
        <w:rPr>
          <w:sz w:val="24"/>
        </w:rPr>
        <w:t>or</w:t>
      </w:r>
      <w:r>
        <w:rPr>
          <w:spacing w:val="-7"/>
          <w:sz w:val="24"/>
        </w:rPr>
        <w:t xml:space="preserve"> </w:t>
      </w:r>
      <w:r>
        <w:rPr>
          <w:sz w:val="24"/>
        </w:rPr>
        <w:t>contains</w:t>
      </w:r>
      <w:r>
        <w:rPr>
          <w:spacing w:val="-7"/>
          <w:sz w:val="24"/>
        </w:rPr>
        <w:t xml:space="preserve"> </w:t>
      </w:r>
      <w:r>
        <w:rPr>
          <w:sz w:val="24"/>
        </w:rPr>
        <w:t>characteristics</w:t>
      </w:r>
      <w:r>
        <w:rPr>
          <w:spacing w:val="-11"/>
          <w:sz w:val="24"/>
        </w:rPr>
        <w:t xml:space="preserve"> </w:t>
      </w:r>
      <w:r>
        <w:rPr>
          <w:sz w:val="24"/>
        </w:rPr>
        <w:t>of</w:t>
      </w:r>
      <w:r>
        <w:rPr>
          <w:spacing w:val="-7"/>
          <w:sz w:val="24"/>
        </w:rPr>
        <w:t xml:space="preserve"> </w:t>
      </w:r>
      <w:r>
        <w:rPr>
          <w:sz w:val="24"/>
        </w:rPr>
        <w:t>a</w:t>
      </w:r>
      <w:r>
        <w:rPr>
          <w:spacing w:val="-3"/>
          <w:sz w:val="24"/>
        </w:rPr>
        <w:t xml:space="preserve"> </w:t>
      </w:r>
      <w:r>
        <w:rPr>
          <w:sz w:val="24"/>
        </w:rPr>
        <w:t>realistic</w:t>
      </w:r>
      <w:r>
        <w:rPr>
          <w:spacing w:val="-3"/>
          <w:sz w:val="24"/>
        </w:rPr>
        <w:t xml:space="preserve"> </w:t>
      </w:r>
      <w:r>
        <w:rPr>
          <w:sz w:val="24"/>
        </w:rPr>
        <w:t>or</w:t>
      </w:r>
      <w:r>
        <w:rPr>
          <w:spacing w:val="-3"/>
          <w:sz w:val="24"/>
        </w:rPr>
        <w:t xml:space="preserve"> </w:t>
      </w:r>
      <w:r>
        <w:rPr>
          <w:sz w:val="24"/>
        </w:rPr>
        <w:t>fictional human, animal, fruit, or sporting-equipment item including artistic, caricature, or cartoon renderings.</w:t>
      </w:r>
    </w:p>
    <w:p w14:paraId="68BB25AB" w14:textId="77777777" w:rsidR="008770CC" w:rsidRDefault="003650F5">
      <w:pPr>
        <w:pStyle w:val="ListParagraph"/>
        <w:numPr>
          <w:ilvl w:val="1"/>
          <w:numId w:val="37"/>
        </w:numPr>
        <w:tabs>
          <w:tab w:val="left" w:pos="2134"/>
        </w:tabs>
        <w:spacing w:before="1" w:line="237" w:lineRule="auto"/>
        <w:ind w:right="210" w:firstLine="0"/>
        <w:rPr>
          <w:sz w:val="24"/>
        </w:rPr>
      </w:pPr>
      <w:r>
        <w:rPr>
          <w:spacing w:val="-2"/>
          <w:sz w:val="24"/>
        </w:rPr>
        <w:t>Edibles</w:t>
      </w:r>
      <w:r>
        <w:rPr>
          <w:spacing w:val="-7"/>
          <w:sz w:val="24"/>
        </w:rPr>
        <w:t xml:space="preserve"> </w:t>
      </w:r>
      <w:r>
        <w:rPr>
          <w:spacing w:val="-2"/>
          <w:sz w:val="24"/>
        </w:rPr>
        <w:t>that</w:t>
      </w:r>
      <w:r>
        <w:rPr>
          <w:spacing w:val="-6"/>
          <w:sz w:val="24"/>
        </w:rPr>
        <w:t xml:space="preserve"> </w:t>
      </w:r>
      <w:r>
        <w:rPr>
          <w:spacing w:val="-2"/>
          <w:sz w:val="24"/>
        </w:rPr>
        <w:t>are</w:t>
      </w:r>
      <w:r>
        <w:rPr>
          <w:spacing w:val="-10"/>
          <w:sz w:val="24"/>
        </w:rPr>
        <w:t xml:space="preserve"> </w:t>
      </w:r>
      <w:r>
        <w:rPr>
          <w:spacing w:val="-2"/>
          <w:sz w:val="24"/>
        </w:rPr>
        <w:t>geometric</w:t>
      </w:r>
      <w:r>
        <w:rPr>
          <w:spacing w:val="-8"/>
          <w:sz w:val="24"/>
        </w:rPr>
        <w:t xml:space="preserve"> </w:t>
      </w:r>
      <w:r>
        <w:rPr>
          <w:spacing w:val="-2"/>
          <w:sz w:val="24"/>
        </w:rPr>
        <w:t>shapes</w:t>
      </w:r>
      <w:r>
        <w:rPr>
          <w:spacing w:val="-7"/>
          <w:sz w:val="24"/>
        </w:rPr>
        <w:t xml:space="preserve"> </w:t>
      </w:r>
      <w:r>
        <w:rPr>
          <w:spacing w:val="-2"/>
          <w:sz w:val="24"/>
        </w:rPr>
        <w:t>and</w:t>
      </w:r>
      <w:r>
        <w:rPr>
          <w:spacing w:val="-7"/>
          <w:sz w:val="24"/>
        </w:rPr>
        <w:t xml:space="preserve"> </w:t>
      </w:r>
      <w:r>
        <w:rPr>
          <w:spacing w:val="-2"/>
          <w:sz w:val="24"/>
        </w:rPr>
        <w:t>simply</w:t>
      </w:r>
      <w:r>
        <w:rPr>
          <w:spacing w:val="-13"/>
          <w:sz w:val="24"/>
        </w:rPr>
        <w:t xml:space="preserve"> </w:t>
      </w:r>
      <w:r>
        <w:rPr>
          <w:spacing w:val="-2"/>
          <w:sz w:val="24"/>
        </w:rPr>
        <w:t>fruit</w:t>
      </w:r>
      <w:r>
        <w:rPr>
          <w:spacing w:val="-6"/>
          <w:sz w:val="24"/>
        </w:rPr>
        <w:t xml:space="preserve"> </w:t>
      </w:r>
      <w:r>
        <w:rPr>
          <w:spacing w:val="-2"/>
          <w:sz w:val="24"/>
        </w:rPr>
        <w:t>flavored</w:t>
      </w:r>
      <w:r>
        <w:rPr>
          <w:spacing w:val="-10"/>
          <w:sz w:val="24"/>
        </w:rPr>
        <w:t xml:space="preserve"> </w:t>
      </w:r>
      <w:r>
        <w:rPr>
          <w:spacing w:val="-2"/>
          <w:sz w:val="24"/>
        </w:rPr>
        <w:t>are</w:t>
      </w:r>
      <w:r>
        <w:rPr>
          <w:spacing w:val="-10"/>
          <w:sz w:val="24"/>
        </w:rPr>
        <w:t xml:space="preserve"> </w:t>
      </w:r>
      <w:r>
        <w:rPr>
          <w:spacing w:val="-2"/>
          <w:sz w:val="24"/>
        </w:rPr>
        <w:t>not</w:t>
      </w:r>
      <w:r>
        <w:rPr>
          <w:spacing w:val="-5"/>
          <w:sz w:val="24"/>
        </w:rPr>
        <w:t xml:space="preserve"> </w:t>
      </w:r>
      <w:r>
        <w:rPr>
          <w:spacing w:val="-2"/>
          <w:sz w:val="24"/>
        </w:rPr>
        <w:t>considered</w:t>
      </w:r>
      <w:r>
        <w:rPr>
          <w:spacing w:val="-10"/>
          <w:sz w:val="24"/>
        </w:rPr>
        <w:t xml:space="preserve"> </w:t>
      </w:r>
      <w:r>
        <w:rPr>
          <w:spacing w:val="-2"/>
          <w:sz w:val="24"/>
        </w:rPr>
        <w:t>fruit</w:t>
      </w:r>
      <w:r>
        <w:rPr>
          <w:spacing w:val="-6"/>
          <w:sz w:val="24"/>
        </w:rPr>
        <w:t xml:space="preserve"> </w:t>
      </w:r>
      <w:r>
        <w:rPr>
          <w:spacing w:val="-2"/>
          <w:sz w:val="24"/>
        </w:rPr>
        <w:t xml:space="preserve">and </w:t>
      </w:r>
      <w:r>
        <w:rPr>
          <w:sz w:val="24"/>
        </w:rPr>
        <w:t>are permissible.</w:t>
      </w:r>
    </w:p>
    <w:p w14:paraId="6EA111EC" w14:textId="77777777" w:rsidR="008770CC" w:rsidRDefault="008770CC">
      <w:pPr>
        <w:pStyle w:val="BodyText"/>
        <w:spacing w:before="7"/>
        <w:jc w:val="left"/>
        <w:rPr>
          <w:sz w:val="18"/>
        </w:rPr>
      </w:pPr>
    </w:p>
    <w:p w14:paraId="34396DCA" w14:textId="77777777" w:rsidR="008770CC" w:rsidRDefault="003650F5">
      <w:pPr>
        <w:pStyle w:val="ListParagraph"/>
        <w:numPr>
          <w:ilvl w:val="0"/>
          <w:numId w:val="37"/>
        </w:numPr>
        <w:tabs>
          <w:tab w:val="left" w:pos="1815"/>
        </w:tabs>
        <w:spacing w:before="61" w:line="237" w:lineRule="auto"/>
        <w:ind w:left="1380" w:right="209" w:firstLine="0"/>
        <w:rPr>
          <w:sz w:val="24"/>
        </w:rPr>
      </w:pPr>
      <w:r>
        <w:rPr>
          <w:sz w:val="24"/>
          <w:u w:val="single"/>
        </w:rPr>
        <w:t>Sanitary</w:t>
      </w:r>
      <w:r>
        <w:rPr>
          <w:spacing w:val="-17"/>
          <w:sz w:val="24"/>
          <w:u w:val="single"/>
        </w:rPr>
        <w:t xml:space="preserve"> </w:t>
      </w:r>
      <w:r>
        <w:rPr>
          <w:sz w:val="24"/>
          <w:u w:val="single"/>
        </w:rPr>
        <w:t>Requirements</w:t>
      </w:r>
      <w:r>
        <w:rPr>
          <w:sz w:val="24"/>
        </w:rPr>
        <w:t>.</w:t>
      </w:r>
      <w:r>
        <w:rPr>
          <w:spacing w:val="37"/>
          <w:sz w:val="24"/>
        </w:rPr>
        <w:t xml:space="preserve"> </w:t>
      </w:r>
      <w:r>
        <w:rPr>
          <w:sz w:val="24"/>
        </w:rPr>
        <w:t>All</w:t>
      </w:r>
      <w:r>
        <w:rPr>
          <w:spacing w:val="-8"/>
          <w:sz w:val="24"/>
        </w:rPr>
        <w:t xml:space="preserve"> </w:t>
      </w:r>
      <w:r>
        <w:rPr>
          <w:sz w:val="24"/>
        </w:rPr>
        <w:t>Edibles</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prepared,</w:t>
      </w:r>
      <w:r>
        <w:rPr>
          <w:spacing w:val="-13"/>
          <w:sz w:val="24"/>
        </w:rPr>
        <w:t xml:space="preserve"> </w:t>
      </w:r>
      <w:r>
        <w:rPr>
          <w:sz w:val="24"/>
        </w:rPr>
        <w:t>handled,</w:t>
      </w:r>
      <w:r>
        <w:rPr>
          <w:spacing w:val="-12"/>
          <w:sz w:val="24"/>
        </w:rPr>
        <w:t xml:space="preserve"> </w:t>
      </w:r>
      <w:r>
        <w:rPr>
          <w:sz w:val="24"/>
        </w:rPr>
        <w:t>and</w:t>
      </w:r>
      <w:r>
        <w:rPr>
          <w:spacing w:val="-12"/>
          <w:sz w:val="24"/>
        </w:rPr>
        <w:t xml:space="preserve"> </w:t>
      </w:r>
      <w:r>
        <w:rPr>
          <w:sz w:val="24"/>
        </w:rPr>
        <w:t>stored</w:t>
      </w:r>
      <w:r>
        <w:rPr>
          <w:spacing w:val="-12"/>
          <w:sz w:val="24"/>
        </w:rPr>
        <w:t xml:space="preserve"> </w:t>
      </w:r>
      <w:r>
        <w:rPr>
          <w:sz w:val="24"/>
        </w:rPr>
        <w:t>in</w:t>
      </w:r>
      <w:r>
        <w:rPr>
          <w:spacing w:val="-11"/>
          <w:sz w:val="24"/>
        </w:rPr>
        <w:t xml:space="preserve"> </w:t>
      </w:r>
      <w:r>
        <w:rPr>
          <w:sz w:val="24"/>
        </w:rPr>
        <w:t>compliance with the requirements in 935 CMR 500.105(3) and 500.105(11).</w:t>
      </w:r>
    </w:p>
    <w:p w14:paraId="1A35BD52" w14:textId="77777777" w:rsidR="008770CC" w:rsidRDefault="008770CC">
      <w:pPr>
        <w:pStyle w:val="BodyText"/>
        <w:spacing w:before="6"/>
        <w:jc w:val="left"/>
        <w:rPr>
          <w:sz w:val="18"/>
        </w:rPr>
      </w:pPr>
    </w:p>
    <w:p w14:paraId="1AACAB96" w14:textId="77777777" w:rsidR="008770CC" w:rsidRDefault="003650F5">
      <w:pPr>
        <w:pStyle w:val="ListParagraph"/>
        <w:numPr>
          <w:ilvl w:val="0"/>
          <w:numId w:val="37"/>
        </w:numPr>
        <w:tabs>
          <w:tab w:val="left" w:pos="1839"/>
        </w:tabs>
        <w:spacing w:before="59" w:line="275" w:lineRule="exact"/>
        <w:ind w:hanging="459"/>
        <w:rPr>
          <w:sz w:val="24"/>
        </w:rPr>
      </w:pPr>
      <w:r>
        <w:rPr>
          <w:sz w:val="24"/>
          <w:u w:val="single"/>
        </w:rPr>
        <w:t>Additional</w:t>
      </w:r>
      <w:r>
        <w:rPr>
          <w:spacing w:val="-3"/>
          <w:sz w:val="24"/>
          <w:u w:val="single"/>
        </w:rPr>
        <w:t xml:space="preserve"> </w:t>
      </w:r>
      <w:r>
        <w:rPr>
          <w:sz w:val="24"/>
          <w:u w:val="single"/>
        </w:rPr>
        <w:t>Labeling</w:t>
      </w:r>
      <w:r>
        <w:rPr>
          <w:spacing w:val="-6"/>
          <w:sz w:val="24"/>
          <w:u w:val="single"/>
        </w:rPr>
        <w:t xml:space="preserve"> </w:t>
      </w:r>
      <w:r>
        <w:rPr>
          <w:sz w:val="24"/>
          <w:u w:val="single"/>
        </w:rPr>
        <w:t>and</w:t>
      </w:r>
      <w:r>
        <w:rPr>
          <w:spacing w:val="-2"/>
          <w:sz w:val="24"/>
          <w:u w:val="single"/>
        </w:rPr>
        <w:t xml:space="preserve"> </w:t>
      </w:r>
      <w:r>
        <w:rPr>
          <w:sz w:val="24"/>
          <w:u w:val="single"/>
        </w:rPr>
        <w:t>Packaging</w:t>
      </w:r>
      <w:r>
        <w:rPr>
          <w:spacing w:val="-6"/>
          <w:sz w:val="24"/>
          <w:u w:val="single"/>
        </w:rPr>
        <w:t xml:space="preserve"> </w:t>
      </w:r>
      <w:r>
        <w:rPr>
          <w:sz w:val="24"/>
          <w:u w:val="single"/>
        </w:rPr>
        <w:t>Requirements</w:t>
      </w:r>
      <w:r>
        <w:rPr>
          <w:spacing w:val="-2"/>
          <w:sz w:val="24"/>
          <w:u w:val="single"/>
        </w:rPr>
        <w:t xml:space="preserve"> </w:t>
      </w:r>
      <w:r>
        <w:rPr>
          <w:sz w:val="24"/>
          <w:u w:val="single"/>
        </w:rPr>
        <w:t>for</w:t>
      </w:r>
      <w:r>
        <w:rPr>
          <w:spacing w:val="-2"/>
          <w:sz w:val="24"/>
          <w:u w:val="single"/>
        </w:rPr>
        <w:t xml:space="preserve"> Edibles</w:t>
      </w:r>
      <w:r>
        <w:rPr>
          <w:spacing w:val="-2"/>
          <w:sz w:val="24"/>
        </w:rPr>
        <w:t>.</w:t>
      </w:r>
    </w:p>
    <w:p w14:paraId="6D3F6731" w14:textId="77777777" w:rsidR="008770CC" w:rsidRDefault="003650F5">
      <w:pPr>
        <w:pStyle w:val="ListParagraph"/>
        <w:numPr>
          <w:ilvl w:val="1"/>
          <w:numId w:val="37"/>
        </w:numPr>
        <w:tabs>
          <w:tab w:val="left" w:pos="2179"/>
        </w:tabs>
        <w:spacing w:before="1" w:line="237" w:lineRule="auto"/>
        <w:ind w:right="210" w:firstLine="0"/>
        <w:rPr>
          <w:sz w:val="24"/>
        </w:rPr>
      </w:pPr>
      <w:r>
        <w:rPr>
          <w:sz w:val="24"/>
        </w:rPr>
        <w:t>In</w:t>
      </w:r>
      <w:r>
        <w:rPr>
          <w:spacing w:val="-3"/>
          <w:sz w:val="24"/>
        </w:rPr>
        <w:t xml:space="preserve"> </w:t>
      </w:r>
      <w:r>
        <w:rPr>
          <w:sz w:val="24"/>
        </w:rPr>
        <w:t>addition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requirements</w:t>
      </w:r>
      <w:r>
        <w:rPr>
          <w:spacing w:val="-4"/>
          <w:sz w:val="24"/>
        </w:rPr>
        <w:t xml:space="preserve"> </w:t>
      </w:r>
      <w:r>
        <w:rPr>
          <w:sz w:val="24"/>
        </w:rPr>
        <w:t>set</w:t>
      </w:r>
      <w:r>
        <w:rPr>
          <w:spacing w:val="-3"/>
          <w:sz w:val="24"/>
        </w:rPr>
        <w:t xml:space="preserve"> </w:t>
      </w:r>
      <w:r>
        <w:rPr>
          <w:sz w:val="24"/>
        </w:rPr>
        <w:t>forth</w:t>
      </w:r>
      <w:r>
        <w:rPr>
          <w:spacing w:val="-2"/>
          <w:sz w:val="24"/>
        </w:rPr>
        <w:t xml:space="preserve"> </w:t>
      </w:r>
      <w:r>
        <w:rPr>
          <w:sz w:val="24"/>
        </w:rPr>
        <w:t>in</w:t>
      </w:r>
      <w:r>
        <w:rPr>
          <w:spacing w:val="-1"/>
          <w:sz w:val="24"/>
        </w:rPr>
        <w:t xml:space="preserve"> </w:t>
      </w:r>
      <w:r>
        <w:rPr>
          <w:sz w:val="24"/>
        </w:rPr>
        <w:t>M.G.L.</w:t>
      </w:r>
      <w:r>
        <w:rPr>
          <w:spacing w:val="-1"/>
          <w:sz w:val="24"/>
        </w:rPr>
        <w:t xml:space="preserve"> </w:t>
      </w:r>
      <w:r>
        <w:rPr>
          <w:sz w:val="24"/>
        </w:rPr>
        <w:t>c.</w:t>
      </w:r>
      <w:r>
        <w:rPr>
          <w:spacing w:val="-2"/>
          <w:sz w:val="24"/>
        </w:rPr>
        <w:t xml:space="preserve"> </w:t>
      </w:r>
      <w:r>
        <w:rPr>
          <w:sz w:val="24"/>
        </w:rPr>
        <w:t>94G,</w:t>
      </w:r>
      <w:r>
        <w:rPr>
          <w:spacing w:val="-3"/>
          <w:sz w:val="24"/>
        </w:rPr>
        <w:t xml:space="preserve"> </w:t>
      </w:r>
      <w:r>
        <w:rPr>
          <w:sz w:val="24"/>
        </w:rPr>
        <w:t>§</w:t>
      </w:r>
      <w:r>
        <w:rPr>
          <w:spacing w:val="-3"/>
          <w:sz w:val="24"/>
        </w:rPr>
        <w:t xml:space="preserve"> </w:t>
      </w:r>
      <w:r>
        <w:rPr>
          <w:sz w:val="24"/>
        </w:rPr>
        <w:t>4(a½)(xxiv)</w:t>
      </w:r>
      <w:r>
        <w:rPr>
          <w:spacing w:val="-3"/>
          <w:sz w:val="24"/>
        </w:rPr>
        <w:t xml:space="preserve"> </w:t>
      </w:r>
      <w:r>
        <w:rPr>
          <w:sz w:val="24"/>
        </w:rPr>
        <w:t>and</w:t>
      </w:r>
      <w:r>
        <w:rPr>
          <w:spacing w:val="-3"/>
          <w:sz w:val="24"/>
        </w:rPr>
        <w:t xml:space="preserve"> </w:t>
      </w:r>
      <w:r>
        <w:rPr>
          <w:sz w:val="24"/>
        </w:rPr>
        <w:t>(xxvi), and</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500.105(5)</w:t>
      </w:r>
      <w:r>
        <w:rPr>
          <w:spacing w:val="-15"/>
          <w:sz w:val="24"/>
        </w:rPr>
        <w:t xml:space="preserve"> </w:t>
      </w:r>
      <w:r>
        <w:rPr>
          <w:sz w:val="24"/>
        </w:rPr>
        <w:t>and</w:t>
      </w:r>
      <w:r>
        <w:rPr>
          <w:spacing w:val="-15"/>
          <w:sz w:val="24"/>
        </w:rPr>
        <w:t xml:space="preserve"> </w:t>
      </w:r>
      <w:r>
        <w:rPr>
          <w:sz w:val="24"/>
        </w:rPr>
        <w:t>(6),</w:t>
      </w:r>
      <w:r>
        <w:rPr>
          <w:spacing w:val="-15"/>
          <w:sz w:val="24"/>
        </w:rPr>
        <w:t xml:space="preserve"> </w:t>
      </w:r>
      <w:r>
        <w:rPr>
          <w:sz w:val="24"/>
        </w:rPr>
        <w:t>every</w:t>
      </w:r>
      <w:r>
        <w:rPr>
          <w:spacing w:val="-15"/>
          <w:sz w:val="24"/>
        </w:rPr>
        <w:t xml:space="preserve"> </w:t>
      </w:r>
      <w:r>
        <w:rPr>
          <w:sz w:val="24"/>
        </w:rPr>
        <w:t>Marijuana</w:t>
      </w:r>
      <w:r>
        <w:rPr>
          <w:spacing w:val="-15"/>
          <w:sz w:val="24"/>
        </w:rPr>
        <w:t xml:space="preserve"> </w:t>
      </w:r>
      <w:r>
        <w:rPr>
          <w:sz w:val="24"/>
        </w:rPr>
        <w:t>Retailer</w:t>
      </w:r>
      <w:r>
        <w:rPr>
          <w:spacing w:val="-15"/>
          <w:sz w:val="24"/>
        </w:rPr>
        <w:t xml:space="preserve"> </w:t>
      </w:r>
      <w:r>
        <w:rPr>
          <w:sz w:val="24"/>
        </w:rPr>
        <w:t>shall</w:t>
      </w:r>
      <w:r>
        <w:rPr>
          <w:spacing w:val="-15"/>
          <w:sz w:val="24"/>
        </w:rPr>
        <w:t xml:space="preserve"> </w:t>
      </w:r>
      <w:r>
        <w:rPr>
          <w:sz w:val="24"/>
        </w:rPr>
        <w:t>ensure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following information or statement is Affixed to every container holding an Edible:</w:t>
      </w:r>
    </w:p>
    <w:p w14:paraId="3466AA81" w14:textId="77777777" w:rsidR="008770CC" w:rsidRDefault="003650F5">
      <w:pPr>
        <w:pStyle w:val="ListParagraph"/>
        <w:numPr>
          <w:ilvl w:val="2"/>
          <w:numId w:val="37"/>
        </w:numPr>
        <w:tabs>
          <w:tab w:val="left" w:pos="2419"/>
        </w:tabs>
        <w:spacing w:before="1" w:line="237" w:lineRule="auto"/>
        <w:ind w:left="2095" w:right="215" w:firstLine="0"/>
        <w:rPr>
          <w:sz w:val="24"/>
        </w:rPr>
      </w:pPr>
      <w:r>
        <w:rPr>
          <w:sz w:val="24"/>
        </w:rPr>
        <w:t>If</w:t>
      </w:r>
      <w:r>
        <w:rPr>
          <w:spacing w:val="-15"/>
          <w:sz w:val="24"/>
        </w:rPr>
        <w:t xml:space="preserve"> </w:t>
      </w:r>
      <w:r>
        <w:rPr>
          <w:sz w:val="24"/>
        </w:rPr>
        <w:t>the</w:t>
      </w:r>
      <w:r>
        <w:rPr>
          <w:spacing w:val="-15"/>
          <w:sz w:val="24"/>
        </w:rPr>
        <w:t xml:space="preserve"> </w:t>
      </w:r>
      <w:r>
        <w:rPr>
          <w:sz w:val="24"/>
        </w:rPr>
        <w:t>retail</w:t>
      </w:r>
      <w:r>
        <w:rPr>
          <w:spacing w:val="-15"/>
          <w:sz w:val="24"/>
        </w:rPr>
        <w:t xml:space="preserve"> </w:t>
      </w:r>
      <w:r>
        <w:rPr>
          <w:sz w:val="24"/>
        </w:rPr>
        <w:t>Edible</w:t>
      </w:r>
      <w:r>
        <w:rPr>
          <w:spacing w:val="-15"/>
          <w:sz w:val="24"/>
        </w:rPr>
        <w:t xml:space="preserve"> </w:t>
      </w:r>
      <w:r>
        <w:rPr>
          <w:sz w:val="24"/>
        </w:rPr>
        <w:t>is</w:t>
      </w:r>
      <w:r>
        <w:rPr>
          <w:spacing w:val="-15"/>
          <w:sz w:val="24"/>
        </w:rPr>
        <w:t xml:space="preserve"> </w:t>
      </w:r>
      <w:r>
        <w:rPr>
          <w:sz w:val="24"/>
        </w:rPr>
        <w:t>perishable</w:t>
      </w:r>
      <w:r>
        <w:rPr>
          <w:spacing w:val="-15"/>
          <w:sz w:val="24"/>
        </w:rPr>
        <w:t xml:space="preserve"> </w:t>
      </w:r>
      <w:r>
        <w:rPr>
          <w:sz w:val="24"/>
        </w:rPr>
        <w:t>or</w:t>
      </w:r>
      <w:r>
        <w:rPr>
          <w:spacing w:val="-15"/>
          <w:sz w:val="24"/>
        </w:rPr>
        <w:t xml:space="preserve"> </w:t>
      </w:r>
      <w:r>
        <w:rPr>
          <w:sz w:val="24"/>
        </w:rPr>
        <w:t>time</w:t>
      </w:r>
      <w:r>
        <w:rPr>
          <w:spacing w:val="-15"/>
          <w:sz w:val="24"/>
        </w:rPr>
        <w:t xml:space="preserve"> </w:t>
      </w:r>
      <w:r>
        <w:rPr>
          <w:sz w:val="24"/>
        </w:rPr>
        <w:t>and</w:t>
      </w:r>
      <w:r>
        <w:rPr>
          <w:spacing w:val="-15"/>
          <w:sz w:val="24"/>
        </w:rPr>
        <w:t xml:space="preserve"> </w:t>
      </w:r>
      <w:r>
        <w:rPr>
          <w:sz w:val="24"/>
        </w:rPr>
        <w:t>temperature</w:t>
      </w:r>
      <w:r>
        <w:rPr>
          <w:spacing w:val="-15"/>
          <w:sz w:val="24"/>
        </w:rPr>
        <w:t xml:space="preserve"> </w:t>
      </w:r>
      <w:r>
        <w:rPr>
          <w:sz w:val="24"/>
        </w:rPr>
        <w:t>controlled,</w:t>
      </w:r>
      <w:r>
        <w:rPr>
          <w:spacing w:val="-15"/>
          <w:sz w:val="24"/>
        </w:rPr>
        <w:t xml:space="preserve"> </w:t>
      </w:r>
      <w:r>
        <w:rPr>
          <w:sz w:val="24"/>
        </w:rPr>
        <w:t>a</w:t>
      </w:r>
      <w:r>
        <w:rPr>
          <w:spacing w:val="-15"/>
          <w:sz w:val="24"/>
        </w:rPr>
        <w:t xml:space="preserve"> </w:t>
      </w:r>
      <w:r>
        <w:rPr>
          <w:sz w:val="24"/>
        </w:rPr>
        <w:t>statement</w:t>
      </w:r>
      <w:r>
        <w:rPr>
          <w:spacing w:val="-15"/>
          <w:sz w:val="24"/>
        </w:rPr>
        <w:t xml:space="preserve"> </w:t>
      </w:r>
      <w:r>
        <w:rPr>
          <w:sz w:val="24"/>
        </w:rPr>
        <w:t>that the Edible shall be refrigerated.</w:t>
      </w:r>
    </w:p>
    <w:p w14:paraId="61A7D953" w14:textId="77777777" w:rsidR="008770CC" w:rsidRDefault="003650F5">
      <w:pPr>
        <w:pStyle w:val="ListParagraph"/>
        <w:numPr>
          <w:ilvl w:val="2"/>
          <w:numId w:val="37"/>
        </w:numPr>
        <w:tabs>
          <w:tab w:val="left" w:pos="2455"/>
        </w:tabs>
        <w:spacing w:line="273" w:lineRule="exact"/>
        <w:rPr>
          <w:sz w:val="24"/>
        </w:rPr>
      </w:pPr>
      <w:r>
        <w:rPr>
          <w:sz w:val="24"/>
        </w:rPr>
        <w:t>The</w:t>
      </w:r>
      <w:r>
        <w:rPr>
          <w:spacing w:val="-1"/>
          <w:sz w:val="24"/>
        </w:rPr>
        <w:t xml:space="preserve"> </w:t>
      </w:r>
      <w:r>
        <w:rPr>
          <w:sz w:val="24"/>
        </w:rPr>
        <w:t>date</w:t>
      </w:r>
      <w:r>
        <w:rPr>
          <w:spacing w:val="-1"/>
          <w:sz w:val="24"/>
        </w:rPr>
        <w:t xml:space="preserve"> </w:t>
      </w:r>
      <w:r>
        <w:rPr>
          <w:sz w:val="24"/>
        </w:rPr>
        <w:t>on which</w:t>
      </w:r>
      <w:r>
        <w:rPr>
          <w:spacing w:val="-1"/>
          <w:sz w:val="24"/>
        </w:rPr>
        <w:t xml:space="preserve"> </w:t>
      </w:r>
      <w:r>
        <w:rPr>
          <w:sz w:val="24"/>
        </w:rPr>
        <w:t>the Edible</w:t>
      </w:r>
      <w:r>
        <w:rPr>
          <w:spacing w:val="-1"/>
          <w:sz w:val="24"/>
        </w:rPr>
        <w:t xml:space="preserve"> </w:t>
      </w:r>
      <w:r>
        <w:rPr>
          <w:sz w:val="24"/>
        </w:rPr>
        <w:t xml:space="preserve">was </w:t>
      </w:r>
      <w:r>
        <w:rPr>
          <w:spacing w:val="-2"/>
          <w:sz w:val="24"/>
        </w:rPr>
        <w:t>produced.</w:t>
      </w:r>
    </w:p>
    <w:p w14:paraId="7F492369" w14:textId="77777777" w:rsidR="008770CC" w:rsidRDefault="003650F5">
      <w:pPr>
        <w:pStyle w:val="ListParagraph"/>
        <w:numPr>
          <w:ilvl w:val="2"/>
          <w:numId w:val="37"/>
        </w:numPr>
        <w:tabs>
          <w:tab w:val="left" w:pos="2455"/>
        </w:tabs>
        <w:spacing w:before="1" w:line="237" w:lineRule="auto"/>
        <w:ind w:left="2095" w:right="211" w:firstLine="0"/>
        <w:rPr>
          <w:sz w:val="24"/>
        </w:rPr>
      </w:pPr>
      <w:r>
        <w:rPr>
          <w:sz w:val="24"/>
        </w:rPr>
        <w:t>A</w:t>
      </w:r>
      <w:r>
        <w:rPr>
          <w:spacing w:val="-4"/>
          <w:sz w:val="24"/>
        </w:rPr>
        <w:t xml:space="preserve"> </w:t>
      </w:r>
      <w:r>
        <w:rPr>
          <w:sz w:val="24"/>
        </w:rPr>
        <w:t>nutritional</w:t>
      </w:r>
      <w:r>
        <w:rPr>
          <w:spacing w:val="-4"/>
          <w:sz w:val="24"/>
        </w:rPr>
        <w:t xml:space="preserve"> </w:t>
      </w:r>
      <w:r>
        <w:rPr>
          <w:sz w:val="24"/>
        </w:rPr>
        <w:t>fact</w:t>
      </w:r>
      <w:r>
        <w:rPr>
          <w:spacing w:val="-4"/>
          <w:sz w:val="24"/>
        </w:rPr>
        <w:t xml:space="preserve"> </w:t>
      </w:r>
      <w:r>
        <w:rPr>
          <w:sz w:val="24"/>
        </w:rPr>
        <w:t>panel</w:t>
      </w:r>
      <w:r>
        <w:rPr>
          <w:spacing w:val="-4"/>
          <w:sz w:val="24"/>
        </w:rPr>
        <w:t xml:space="preserve"> </w:t>
      </w:r>
      <w:r>
        <w:rPr>
          <w:sz w:val="24"/>
        </w:rPr>
        <w:t>that</w:t>
      </w:r>
      <w:r>
        <w:rPr>
          <w:spacing w:val="-4"/>
          <w:sz w:val="24"/>
        </w:rPr>
        <w:t xml:space="preserve"> </w:t>
      </w:r>
      <w:r>
        <w:rPr>
          <w:sz w:val="24"/>
        </w:rPr>
        <w:t>shall</w:t>
      </w:r>
      <w:r>
        <w:rPr>
          <w:spacing w:val="-5"/>
          <w:sz w:val="24"/>
        </w:rPr>
        <w:t xml:space="preserve"> </w:t>
      </w:r>
      <w:r>
        <w:rPr>
          <w:sz w:val="24"/>
        </w:rPr>
        <w:t>be</w:t>
      </w:r>
      <w:r>
        <w:rPr>
          <w:spacing w:val="-3"/>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THC</w:t>
      </w:r>
      <w:r>
        <w:rPr>
          <w:spacing w:val="-4"/>
          <w:sz w:val="24"/>
        </w:rPr>
        <w:t xml:space="preserve"> </w:t>
      </w:r>
      <w:r>
        <w:rPr>
          <w:sz w:val="24"/>
        </w:rPr>
        <w:t>servings</w:t>
      </w:r>
      <w:r>
        <w:rPr>
          <w:spacing w:val="-4"/>
          <w:sz w:val="24"/>
        </w:rPr>
        <w:t xml:space="preserve"> </w:t>
      </w:r>
      <w:r>
        <w:rPr>
          <w:sz w:val="24"/>
        </w:rPr>
        <w:t>within the container.</w:t>
      </w:r>
    </w:p>
    <w:p w14:paraId="33E06051" w14:textId="77777777" w:rsidR="008770CC" w:rsidRDefault="003650F5">
      <w:pPr>
        <w:pStyle w:val="ListParagraph"/>
        <w:numPr>
          <w:ilvl w:val="2"/>
          <w:numId w:val="37"/>
        </w:numPr>
        <w:tabs>
          <w:tab w:val="left" w:pos="2476"/>
        </w:tabs>
        <w:spacing w:before="1" w:line="237" w:lineRule="auto"/>
        <w:ind w:left="2095" w:right="211" w:firstLine="0"/>
        <w:rPr>
          <w:sz w:val="24"/>
        </w:rPr>
      </w:pPr>
      <w:r>
        <w:rPr>
          <w:sz w:val="24"/>
        </w:rPr>
        <w:t>Information regarding the size of each serving for the product by</w:t>
      </w:r>
      <w:r>
        <w:rPr>
          <w:spacing w:val="-2"/>
          <w:sz w:val="24"/>
        </w:rPr>
        <w:t xml:space="preserve"> </w:t>
      </w:r>
      <w:r>
        <w:rPr>
          <w:sz w:val="24"/>
        </w:rPr>
        <w:t>milligrams, the total number of servings of Marijuana in the product, and the total amount of active THC</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product</w:t>
      </w:r>
      <w:r>
        <w:rPr>
          <w:spacing w:val="-15"/>
          <w:sz w:val="24"/>
        </w:rPr>
        <w:t xml:space="preserve"> </w:t>
      </w:r>
      <w:r>
        <w:rPr>
          <w:sz w:val="24"/>
        </w:rPr>
        <w:t>by</w:t>
      </w:r>
      <w:r>
        <w:rPr>
          <w:spacing w:val="-15"/>
          <w:sz w:val="24"/>
        </w:rPr>
        <w:t xml:space="preserve"> </w:t>
      </w:r>
      <w:r>
        <w:rPr>
          <w:sz w:val="24"/>
        </w:rPr>
        <w:t>milligrams</w:t>
      </w:r>
      <w:r>
        <w:rPr>
          <w:spacing w:val="-15"/>
          <w:sz w:val="24"/>
        </w:rPr>
        <w:t xml:space="preserve"> </w:t>
      </w:r>
      <w:r>
        <w:rPr>
          <w:sz w:val="24"/>
        </w:rPr>
        <w:t>(mg).</w:t>
      </w:r>
      <w:r>
        <w:rPr>
          <w:spacing w:val="-8"/>
          <w:sz w:val="24"/>
        </w:rPr>
        <w:t xml:space="preserve"> </w:t>
      </w:r>
      <w:r>
        <w:rPr>
          <w:sz w:val="24"/>
        </w:rPr>
        <w:t>For</w:t>
      </w:r>
      <w:r>
        <w:rPr>
          <w:spacing w:val="-15"/>
          <w:sz w:val="24"/>
        </w:rPr>
        <w:t xml:space="preserve"> </w:t>
      </w:r>
      <w:r>
        <w:rPr>
          <w:sz w:val="24"/>
        </w:rPr>
        <w:t>example:</w:t>
      </w:r>
      <w:r>
        <w:rPr>
          <w:spacing w:val="-15"/>
          <w:sz w:val="24"/>
        </w:rPr>
        <w:t xml:space="preserve"> </w:t>
      </w:r>
      <w:r>
        <w:rPr>
          <w:sz w:val="24"/>
        </w:rPr>
        <w:t>"The</w:t>
      </w:r>
      <w:r>
        <w:rPr>
          <w:spacing w:val="-15"/>
          <w:sz w:val="24"/>
        </w:rPr>
        <w:t xml:space="preserve"> </w:t>
      </w:r>
      <w:r>
        <w:rPr>
          <w:sz w:val="24"/>
        </w:rPr>
        <w:t>serving</w:t>
      </w:r>
      <w:r>
        <w:rPr>
          <w:spacing w:val="-15"/>
          <w:sz w:val="24"/>
        </w:rPr>
        <w:t xml:space="preserve"> </w:t>
      </w:r>
      <w:r>
        <w:rPr>
          <w:sz w:val="24"/>
        </w:rPr>
        <w:t>size</w:t>
      </w:r>
      <w:r>
        <w:rPr>
          <w:spacing w:val="-15"/>
          <w:sz w:val="24"/>
        </w:rPr>
        <w:t xml:space="preserve"> </w:t>
      </w:r>
      <w:r>
        <w:rPr>
          <w:sz w:val="24"/>
        </w:rPr>
        <w:t>of</w:t>
      </w:r>
      <w:r>
        <w:rPr>
          <w:spacing w:val="-15"/>
          <w:sz w:val="24"/>
        </w:rPr>
        <w:t xml:space="preserve"> </w:t>
      </w:r>
      <w:r>
        <w:rPr>
          <w:sz w:val="24"/>
        </w:rPr>
        <w:t>active</w:t>
      </w:r>
      <w:r>
        <w:rPr>
          <w:spacing w:val="-15"/>
          <w:sz w:val="24"/>
        </w:rPr>
        <w:t xml:space="preserve"> </w:t>
      </w:r>
      <w:r>
        <w:rPr>
          <w:sz w:val="24"/>
        </w:rPr>
        <w:t>THC in this product is X mg, this product contains Y servings of Marijuana, and the total amount of active THC in this product is (X*Y) mg."</w:t>
      </w:r>
    </w:p>
    <w:p w14:paraId="41DBCFEE" w14:textId="77777777" w:rsidR="008770CC" w:rsidRDefault="003650F5">
      <w:pPr>
        <w:pStyle w:val="ListParagraph"/>
        <w:numPr>
          <w:ilvl w:val="2"/>
          <w:numId w:val="37"/>
        </w:numPr>
        <w:tabs>
          <w:tab w:val="left" w:pos="2462"/>
        </w:tabs>
        <w:spacing w:before="2" w:line="237" w:lineRule="auto"/>
        <w:ind w:left="2095" w:right="212" w:firstLine="0"/>
        <w:rPr>
          <w:sz w:val="24"/>
        </w:rPr>
      </w:pPr>
      <w:r>
        <w:rPr>
          <w:sz w:val="24"/>
        </w:rPr>
        <w:t>A</w:t>
      </w:r>
      <w:r>
        <w:rPr>
          <w:spacing w:val="-5"/>
          <w:sz w:val="24"/>
        </w:rPr>
        <w:t xml:space="preserve"> </w:t>
      </w:r>
      <w:r>
        <w:rPr>
          <w:sz w:val="24"/>
        </w:rPr>
        <w:t>warning</w:t>
      </w:r>
      <w:r>
        <w:rPr>
          <w:spacing w:val="-8"/>
          <w:sz w:val="24"/>
        </w:rPr>
        <w:t xml:space="preserve"> </w:t>
      </w:r>
      <w:r>
        <w:rPr>
          <w:sz w:val="24"/>
        </w:rPr>
        <w:t>that</w:t>
      </w:r>
      <w:r>
        <w:rPr>
          <w:spacing w:val="-3"/>
          <w:sz w:val="24"/>
        </w:rPr>
        <w:t xml:space="preserve"> </w:t>
      </w:r>
      <w:r>
        <w:rPr>
          <w:sz w:val="24"/>
        </w:rPr>
        <w:t>the</w:t>
      </w:r>
      <w:r>
        <w:rPr>
          <w:spacing w:val="-3"/>
          <w:sz w:val="24"/>
        </w:rPr>
        <w:t xml:space="preserve"> </w:t>
      </w:r>
      <w:r>
        <w:rPr>
          <w:sz w:val="24"/>
        </w:rPr>
        <w:t>impairment</w:t>
      </w:r>
      <w:r>
        <w:rPr>
          <w:spacing w:val="-2"/>
          <w:sz w:val="24"/>
        </w:rPr>
        <w:t xml:space="preserve"> </w:t>
      </w:r>
      <w:r>
        <w:rPr>
          <w:sz w:val="24"/>
        </w:rPr>
        <w:t>effects</w:t>
      </w:r>
      <w:r>
        <w:rPr>
          <w:spacing w:val="-5"/>
          <w:sz w:val="24"/>
        </w:rPr>
        <w:t xml:space="preserve"> </w:t>
      </w:r>
      <w:r>
        <w:rPr>
          <w:sz w:val="24"/>
        </w:rPr>
        <w:t>of</w:t>
      </w:r>
      <w:r>
        <w:rPr>
          <w:spacing w:val="-2"/>
          <w:sz w:val="24"/>
        </w:rPr>
        <w:t xml:space="preserve"> </w:t>
      </w:r>
      <w:r>
        <w:rPr>
          <w:sz w:val="24"/>
        </w:rPr>
        <w:t>Edibles</w:t>
      </w:r>
      <w:r>
        <w:rPr>
          <w:spacing w:val="-1"/>
          <w:sz w:val="24"/>
        </w:rPr>
        <w:t xml:space="preserve"> </w:t>
      </w:r>
      <w:r>
        <w:rPr>
          <w:sz w:val="24"/>
        </w:rPr>
        <w:t>may</w:t>
      </w:r>
      <w:r>
        <w:rPr>
          <w:spacing w:val="-10"/>
          <w:sz w:val="24"/>
        </w:rPr>
        <w:t xml:space="preserve"> </w:t>
      </w:r>
      <w:r>
        <w:rPr>
          <w:sz w:val="24"/>
        </w:rPr>
        <w:t>be</w:t>
      </w:r>
      <w:r>
        <w:rPr>
          <w:spacing w:val="-2"/>
          <w:sz w:val="24"/>
        </w:rPr>
        <w:t xml:space="preserve"> </w:t>
      </w:r>
      <w:r>
        <w:rPr>
          <w:sz w:val="24"/>
        </w:rPr>
        <w:t>delayed</w:t>
      </w:r>
      <w:r>
        <w:rPr>
          <w:spacing w:val="-2"/>
          <w:sz w:val="24"/>
        </w:rPr>
        <w:t xml:space="preserve"> </w:t>
      </w:r>
      <w:r>
        <w:rPr>
          <w:sz w:val="24"/>
        </w:rPr>
        <w:t>by</w:t>
      </w:r>
      <w:r>
        <w:rPr>
          <w:spacing w:val="-9"/>
          <w:sz w:val="24"/>
        </w:rPr>
        <w:t xml:space="preserve"> </w:t>
      </w:r>
      <w:r>
        <w:rPr>
          <w:sz w:val="24"/>
        </w:rPr>
        <w:t>two</w:t>
      </w:r>
      <w:r>
        <w:rPr>
          <w:spacing w:val="-1"/>
          <w:sz w:val="24"/>
        </w:rPr>
        <w:t xml:space="preserve"> </w:t>
      </w:r>
      <w:r>
        <w:rPr>
          <w:sz w:val="24"/>
        </w:rPr>
        <w:t>hours</w:t>
      </w:r>
      <w:r>
        <w:rPr>
          <w:spacing w:val="-2"/>
          <w:sz w:val="24"/>
        </w:rPr>
        <w:t xml:space="preserve"> </w:t>
      </w:r>
      <w:r>
        <w:rPr>
          <w:sz w:val="24"/>
        </w:rPr>
        <w:t xml:space="preserve">or </w:t>
      </w:r>
      <w:r>
        <w:rPr>
          <w:spacing w:val="-2"/>
          <w:sz w:val="24"/>
        </w:rPr>
        <w:t>more.</w:t>
      </w:r>
    </w:p>
    <w:p w14:paraId="28C4A266" w14:textId="77777777" w:rsidR="008770CC" w:rsidRDefault="003650F5">
      <w:pPr>
        <w:pStyle w:val="ListParagraph"/>
        <w:numPr>
          <w:ilvl w:val="1"/>
          <w:numId w:val="37"/>
        </w:numPr>
        <w:tabs>
          <w:tab w:val="left" w:pos="2200"/>
        </w:tabs>
        <w:spacing w:before="1" w:line="237" w:lineRule="auto"/>
        <w:ind w:right="210" w:firstLine="0"/>
        <w:rPr>
          <w:sz w:val="24"/>
        </w:rPr>
      </w:pPr>
      <w:r>
        <w:rPr>
          <w:sz w:val="24"/>
        </w:rPr>
        <w:t>Once</w:t>
      </w:r>
      <w:r>
        <w:rPr>
          <w:spacing w:val="-3"/>
          <w:sz w:val="24"/>
        </w:rPr>
        <w:t xml:space="preserve"> </w:t>
      </w:r>
      <w:r>
        <w:rPr>
          <w:sz w:val="24"/>
        </w:rPr>
        <w:t>a</w:t>
      </w:r>
      <w:r>
        <w:rPr>
          <w:spacing w:val="-1"/>
          <w:sz w:val="24"/>
        </w:rPr>
        <w:t xml:space="preserve"> </w:t>
      </w:r>
      <w:r>
        <w:rPr>
          <w:sz w:val="24"/>
        </w:rPr>
        <w:t>label</w:t>
      </w:r>
      <w:r>
        <w:rPr>
          <w:spacing w:val="-1"/>
          <w:sz w:val="24"/>
        </w:rPr>
        <w:t xml:space="preserve"> </w:t>
      </w:r>
      <w:r>
        <w:rPr>
          <w:sz w:val="24"/>
        </w:rPr>
        <w:t>with a</w:t>
      </w:r>
      <w:r>
        <w:rPr>
          <w:spacing w:val="-1"/>
          <w:sz w:val="24"/>
        </w:rPr>
        <w:t xml:space="preserve"> </w:t>
      </w:r>
      <w:r>
        <w:rPr>
          <w:sz w:val="24"/>
        </w:rPr>
        <w:t>use-by</w:t>
      </w:r>
      <w:r>
        <w:rPr>
          <w:spacing w:val="-9"/>
          <w:sz w:val="24"/>
        </w:rPr>
        <w:t xml:space="preserve"> </w:t>
      </w:r>
      <w:r>
        <w:rPr>
          <w:sz w:val="24"/>
        </w:rPr>
        <w:t>date</w:t>
      </w:r>
      <w:r>
        <w:rPr>
          <w:spacing w:val="-2"/>
          <w:sz w:val="24"/>
        </w:rPr>
        <w:t xml:space="preserve"> </w:t>
      </w:r>
      <w:r>
        <w:rPr>
          <w:sz w:val="24"/>
        </w:rPr>
        <w:t>has</w:t>
      </w:r>
      <w:r>
        <w:rPr>
          <w:spacing w:val="-1"/>
          <w:sz w:val="24"/>
        </w:rPr>
        <w:t xml:space="preserve"> </w:t>
      </w:r>
      <w:r>
        <w:rPr>
          <w:sz w:val="24"/>
        </w:rPr>
        <w:t>been</w:t>
      </w:r>
      <w:r>
        <w:rPr>
          <w:spacing w:val="-2"/>
          <w:sz w:val="24"/>
        </w:rPr>
        <w:t xml:space="preserve"> </w:t>
      </w:r>
      <w:r>
        <w:rPr>
          <w:sz w:val="24"/>
        </w:rPr>
        <w:t>Affixed to a</w:t>
      </w:r>
      <w:r>
        <w:rPr>
          <w:spacing w:val="-1"/>
          <w:sz w:val="24"/>
        </w:rPr>
        <w:t xml:space="preserve"> </w:t>
      </w:r>
      <w:r>
        <w:rPr>
          <w:sz w:val="24"/>
        </w:rPr>
        <w:t>container</w:t>
      </w:r>
      <w:r>
        <w:rPr>
          <w:spacing w:val="-3"/>
          <w:sz w:val="24"/>
        </w:rPr>
        <w:t xml:space="preserve"> </w:t>
      </w:r>
      <w:r>
        <w:rPr>
          <w:sz w:val="24"/>
        </w:rPr>
        <w:t>holding</w:t>
      </w:r>
      <w:r>
        <w:rPr>
          <w:spacing w:val="-2"/>
          <w:sz w:val="24"/>
        </w:rPr>
        <w:t xml:space="preserve"> </w:t>
      </w:r>
      <w:r>
        <w:rPr>
          <w:sz w:val="24"/>
        </w:rPr>
        <w:t>an</w:t>
      </w:r>
      <w:r>
        <w:rPr>
          <w:spacing w:val="-1"/>
          <w:sz w:val="24"/>
        </w:rPr>
        <w:t xml:space="preserve"> </w:t>
      </w:r>
      <w:r>
        <w:rPr>
          <w:sz w:val="24"/>
        </w:rPr>
        <w:t>Edible, a Licensee may</w:t>
      </w:r>
      <w:r>
        <w:rPr>
          <w:spacing w:val="-3"/>
          <w:sz w:val="24"/>
        </w:rPr>
        <w:t xml:space="preserve"> </w:t>
      </w:r>
      <w:r>
        <w:rPr>
          <w:sz w:val="24"/>
        </w:rPr>
        <w:t>not alter that date or affix a new label with a later use-by</w:t>
      </w:r>
      <w:r>
        <w:rPr>
          <w:spacing w:val="-9"/>
          <w:sz w:val="24"/>
        </w:rPr>
        <w:t xml:space="preserve"> </w:t>
      </w:r>
      <w:r>
        <w:rPr>
          <w:sz w:val="24"/>
        </w:rPr>
        <w:t>date.</w:t>
      </w:r>
    </w:p>
    <w:p w14:paraId="1A96DABB" w14:textId="77777777" w:rsidR="008770CC" w:rsidRDefault="003650F5">
      <w:pPr>
        <w:pStyle w:val="ListParagraph"/>
        <w:numPr>
          <w:ilvl w:val="1"/>
          <w:numId w:val="37"/>
        </w:numPr>
        <w:tabs>
          <w:tab w:val="left" w:pos="2206"/>
        </w:tabs>
        <w:spacing w:line="237" w:lineRule="auto"/>
        <w:ind w:right="207" w:firstLine="0"/>
        <w:rPr>
          <w:sz w:val="24"/>
        </w:rPr>
      </w:pPr>
      <w:r>
        <w:rPr>
          <w:sz w:val="24"/>
        </w:rPr>
        <w:t xml:space="preserve">Each serving of an Edible within a multi-serving package of Edibles shall be easily </w:t>
      </w:r>
      <w:r>
        <w:rPr>
          <w:spacing w:val="-2"/>
          <w:sz w:val="24"/>
        </w:rPr>
        <w:t>separable</w:t>
      </w:r>
      <w:r>
        <w:rPr>
          <w:spacing w:val="-15"/>
          <w:sz w:val="24"/>
        </w:rPr>
        <w:t xml:space="preserve"> </w:t>
      </w:r>
      <w:r>
        <w:rPr>
          <w:spacing w:val="-2"/>
          <w:sz w:val="24"/>
        </w:rPr>
        <w:t>in</w:t>
      </w:r>
      <w:r>
        <w:rPr>
          <w:spacing w:val="-13"/>
          <w:sz w:val="24"/>
        </w:rPr>
        <w:t xml:space="preserve"> </w:t>
      </w:r>
      <w:r>
        <w:rPr>
          <w:spacing w:val="-2"/>
          <w:sz w:val="24"/>
        </w:rPr>
        <w:t>order</w:t>
      </w:r>
      <w:r>
        <w:rPr>
          <w:spacing w:val="-13"/>
          <w:sz w:val="24"/>
        </w:rPr>
        <w:t xml:space="preserve"> </w:t>
      </w:r>
      <w:r>
        <w:rPr>
          <w:spacing w:val="-2"/>
          <w:sz w:val="24"/>
        </w:rPr>
        <w:t>to</w:t>
      </w:r>
      <w:r>
        <w:rPr>
          <w:spacing w:val="-13"/>
          <w:sz w:val="24"/>
        </w:rPr>
        <w:t xml:space="preserve"> </w:t>
      </w:r>
      <w:r>
        <w:rPr>
          <w:spacing w:val="-2"/>
          <w:sz w:val="24"/>
        </w:rPr>
        <w:t>allow</w:t>
      </w:r>
      <w:r>
        <w:rPr>
          <w:spacing w:val="-13"/>
          <w:sz w:val="24"/>
        </w:rPr>
        <w:t xml:space="preserve"> </w:t>
      </w:r>
      <w:r>
        <w:rPr>
          <w:spacing w:val="-2"/>
          <w:sz w:val="24"/>
        </w:rPr>
        <w:t>an</w:t>
      </w:r>
      <w:r>
        <w:rPr>
          <w:spacing w:val="-13"/>
          <w:sz w:val="24"/>
        </w:rPr>
        <w:t xml:space="preserve"> </w:t>
      </w:r>
      <w:r>
        <w:rPr>
          <w:spacing w:val="-2"/>
          <w:sz w:val="24"/>
        </w:rPr>
        <w:t>average</w:t>
      </w:r>
      <w:r>
        <w:rPr>
          <w:spacing w:val="-13"/>
          <w:sz w:val="24"/>
        </w:rPr>
        <w:t xml:space="preserve"> </w:t>
      </w:r>
      <w:r>
        <w:rPr>
          <w:spacing w:val="-2"/>
          <w:sz w:val="24"/>
        </w:rPr>
        <w:t>person</w:t>
      </w:r>
      <w:r>
        <w:rPr>
          <w:spacing w:val="-13"/>
          <w:sz w:val="24"/>
        </w:rPr>
        <w:t xml:space="preserve"> </w:t>
      </w:r>
      <w:r>
        <w:rPr>
          <w:spacing w:val="-2"/>
          <w:sz w:val="24"/>
        </w:rPr>
        <w:t>21</w:t>
      </w:r>
      <w:r>
        <w:rPr>
          <w:spacing w:val="-13"/>
          <w:sz w:val="24"/>
        </w:rPr>
        <w:t xml:space="preserve"> </w:t>
      </w:r>
      <w:r>
        <w:rPr>
          <w:spacing w:val="-2"/>
          <w:sz w:val="24"/>
        </w:rPr>
        <w:t>years</w:t>
      </w:r>
      <w:r>
        <w:rPr>
          <w:spacing w:val="-13"/>
          <w:sz w:val="24"/>
        </w:rPr>
        <w:t xml:space="preserve"> </w:t>
      </w:r>
      <w:r>
        <w:rPr>
          <w:spacing w:val="-2"/>
          <w:sz w:val="24"/>
        </w:rPr>
        <w:t>of</w:t>
      </w:r>
      <w:r>
        <w:rPr>
          <w:spacing w:val="-13"/>
          <w:sz w:val="24"/>
        </w:rPr>
        <w:t xml:space="preserve"> </w:t>
      </w:r>
      <w:r>
        <w:rPr>
          <w:spacing w:val="-2"/>
          <w:sz w:val="24"/>
        </w:rPr>
        <w:t>age</w:t>
      </w:r>
      <w:r>
        <w:rPr>
          <w:spacing w:val="-13"/>
          <w:sz w:val="24"/>
        </w:rPr>
        <w:t xml:space="preserve"> </w:t>
      </w:r>
      <w:r>
        <w:rPr>
          <w:spacing w:val="-2"/>
          <w:sz w:val="24"/>
        </w:rPr>
        <w:t>or</w:t>
      </w:r>
      <w:r>
        <w:rPr>
          <w:spacing w:val="-13"/>
          <w:sz w:val="24"/>
        </w:rPr>
        <w:t xml:space="preserve"> </w:t>
      </w:r>
      <w:r>
        <w:rPr>
          <w:spacing w:val="-2"/>
          <w:sz w:val="24"/>
        </w:rPr>
        <w:t>older</w:t>
      </w:r>
      <w:r>
        <w:rPr>
          <w:spacing w:val="-13"/>
          <w:sz w:val="24"/>
        </w:rPr>
        <w:t xml:space="preserve"> </w:t>
      </w:r>
      <w:r>
        <w:rPr>
          <w:spacing w:val="-2"/>
          <w:sz w:val="24"/>
        </w:rPr>
        <w:t>to</w:t>
      </w:r>
      <w:r>
        <w:rPr>
          <w:spacing w:val="-13"/>
          <w:sz w:val="24"/>
        </w:rPr>
        <w:t xml:space="preserve"> </w:t>
      </w:r>
      <w:r>
        <w:rPr>
          <w:spacing w:val="-2"/>
          <w:sz w:val="24"/>
        </w:rPr>
        <w:t>physically</w:t>
      </w:r>
      <w:r>
        <w:rPr>
          <w:spacing w:val="-13"/>
          <w:sz w:val="24"/>
        </w:rPr>
        <w:t xml:space="preserve"> </w:t>
      </w:r>
      <w:r>
        <w:rPr>
          <w:spacing w:val="-2"/>
          <w:sz w:val="24"/>
        </w:rPr>
        <w:t xml:space="preserve">separate, </w:t>
      </w:r>
      <w:r>
        <w:rPr>
          <w:sz w:val="24"/>
        </w:rPr>
        <w:t>with minimal effort, individual servings of the product.</w:t>
      </w:r>
    </w:p>
    <w:p w14:paraId="2851E9D6" w14:textId="77777777" w:rsidR="008770CC" w:rsidRDefault="003650F5">
      <w:pPr>
        <w:pStyle w:val="ListParagraph"/>
        <w:numPr>
          <w:ilvl w:val="1"/>
          <w:numId w:val="37"/>
        </w:numPr>
        <w:tabs>
          <w:tab w:val="left" w:pos="2160"/>
        </w:tabs>
        <w:spacing w:before="2" w:line="237" w:lineRule="auto"/>
        <w:ind w:right="209" w:firstLine="0"/>
        <w:rPr>
          <w:sz w:val="24"/>
        </w:rPr>
      </w:pPr>
      <w:r>
        <w:rPr>
          <w:sz w:val="24"/>
        </w:rPr>
        <w:t>Each</w:t>
      </w:r>
      <w:r>
        <w:rPr>
          <w:spacing w:val="-15"/>
          <w:sz w:val="24"/>
        </w:rPr>
        <w:t xml:space="preserve"> </w:t>
      </w:r>
      <w:r>
        <w:rPr>
          <w:sz w:val="24"/>
        </w:rPr>
        <w:t>single</w:t>
      </w:r>
      <w:r>
        <w:rPr>
          <w:spacing w:val="-14"/>
          <w:sz w:val="24"/>
        </w:rPr>
        <w:t xml:space="preserve"> </w:t>
      </w:r>
      <w:r>
        <w:rPr>
          <w:sz w:val="24"/>
        </w:rPr>
        <w:t>serving</w:t>
      </w:r>
      <w:r>
        <w:rPr>
          <w:spacing w:val="-15"/>
          <w:sz w:val="24"/>
        </w:rPr>
        <w:t xml:space="preserve"> </w:t>
      </w:r>
      <w:r>
        <w:rPr>
          <w:sz w:val="24"/>
        </w:rPr>
        <w:t>of</w:t>
      </w:r>
      <w:r>
        <w:rPr>
          <w:spacing w:val="-14"/>
          <w:sz w:val="24"/>
        </w:rPr>
        <w:t xml:space="preserve"> </w:t>
      </w:r>
      <w:r>
        <w:rPr>
          <w:sz w:val="24"/>
        </w:rPr>
        <w:t>an</w:t>
      </w:r>
      <w:r>
        <w:rPr>
          <w:spacing w:val="-14"/>
          <w:sz w:val="24"/>
        </w:rPr>
        <w:t xml:space="preserve"> </w:t>
      </w:r>
      <w:r>
        <w:rPr>
          <w:sz w:val="24"/>
        </w:rPr>
        <w:t>Edible</w:t>
      </w:r>
      <w:r>
        <w:rPr>
          <w:spacing w:val="-13"/>
          <w:sz w:val="24"/>
        </w:rPr>
        <w:t xml:space="preserve"> </w:t>
      </w:r>
      <w:r>
        <w:rPr>
          <w:sz w:val="24"/>
        </w:rPr>
        <w:t>contained</w:t>
      </w:r>
      <w:r>
        <w:rPr>
          <w:spacing w:val="-15"/>
          <w:sz w:val="24"/>
        </w:rPr>
        <w:t xml:space="preserve"> </w:t>
      </w:r>
      <w:r>
        <w:rPr>
          <w:sz w:val="24"/>
        </w:rPr>
        <w:t>in</w:t>
      </w:r>
      <w:r>
        <w:rPr>
          <w:spacing w:val="-13"/>
          <w:sz w:val="24"/>
        </w:rPr>
        <w:t xml:space="preserve"> </w:t>
      </w:r>
      <w:r>
        <w:rPr>
          <w:sz w:val="24"/>
        </w:rPr>
        <w:t>a</w:t>
      </w:r>
      <w:r>
        <w:rPr>
          <w:spacing w:val="-14"/>
          <w:sz w:val="24"/>
        </w:rPr>
        <w:t xml:space="preserve"> </w:t>
      </w:r>
      <w:r>
        <w:rPr>
          <w:sz w:val="24"/>
        </w:rPr>
        <w:t>multi-serving</w:t>
      </w:r>
      <w:r>
        <w:rPr>
          <w:spacing w:val="-15"/>
          <w:sz w:val="24"/>
        </w:rPr>
        <w:t xml:space="preserve"> </w:t>
      </w:r>
      <w:r>
        <w:rPr>
          <w:sz w:val="24"/>
        </w:rPr>
        <w:t>package</w:t>
      </w:r>
      <w:r>
        <w:rPr>
          <w:spacing w:val="-14"/>
          <w:sz w:val="24"/>
        </w:rPr>
        <w:t xml:space="preserve"> </w:t>
      </w:r>
      <w:r>
        <w:rPr>
          <w:sz w:val="24"/>
        </w:rPr>
        <w:t>of</w:t>
      </w:r>
      <w:r>
        <w:rPr>
          <w:spacing w:val="-14"/>
          <w:sz w:val="24"/>
        </w:rPr>
        <w:t xml:space="preserve"> </w:t>
      </w:r>
      <w:r>
        <w:rPr>
          <w:sz w:val="24"/>
        </w:rPr>
        <w:t>Edibles</w:t>
      </w:r>
      <w:r>
        <w:rPr>
          <w:spacing w:val="-13"/>
          <w:sz w:val="24"/>
        </w:rPr>
        <w:t xml:space="preserve"> </w:t>
      </w:r>
      <w:r>
        <w:rPr>
          <w:sz w:val="24"/>
        </w:rPr>
        <w:t>shall be</w:t>
      </w:r>
      <w:r>
        <w:rPr>
          <w:spacing w:val="-4"/>
          <w:sz w:val="24"/>
        </w:rPr>
        <w:t xml:space="preserve"> </w:t>
      </w:r>
      <w:r>
        <w:rPr>
          <w:sz w:val="24"/>
        </w:rPr>
        <w:t>marked,</w:t>
      </w:r>
      <w:r>
        <w:rPr>
          <w:spacing w:val="-4"/>
          <w:sz w:val="24"/>
        </w:rPr>
        <w:t xml:space="preserve"> </w:t>
      </w:r>
      <w:r>
        <w:rPr>
          <w:sz w:val="24"/>
        </w:rPr>
        <w:t>stamped,</w:t>
      </w:r>
      <w:r>
        <w:rPr>
          <w:spacing w:val="-6"/>
          <w:sz w:val="24"/>
        </w:rPr>
        <w:t xml:space="preserve"> </w:t>
      </w:r>
      <w:r>
        <w:rPr>
          <w:sz w:val="24"/>
        </w:rPr>
        <w:t>or</w:t>
      </w:r>
      <w:r>
        <w:rPr>
          <w:spacing w:val="-3"/>
          <w:sz w:val="24"/>
        </w:rPr>
        <w:t xml:space="preserve"> </w:t>
      </w:r>
      <w:r>
        <w:rPr>
          <w:sz w:val="24"/>
        </w:rPr>
        <w:t>otherwise</w:t>
      </w:r>
      <w:r>
        <w:rPr>
          <w:spacing w:val="-4"/>
          <w:sz w:val="24"/>
        </w:rPr>
        <w:t xml:space="preserve"> </w:t>
      </w:r>
      <w:r>
        <w:rPr>
          <w:sz w:val="24"/>
        </w:rPr>
        <w:t>imprinted</w:t>
      </w:r>
      <w:r>
        <w:rPr>
          <w:spacing w:val="-2"/>
          <w:sz w:val="24"/>
        </w:rPr>
        <w:t xml:space="preserve"> </w:t>
      </w:r>
      <w:r>
        <w:rPr>
          <w:sz w:val="24"/>
        </w:rPr>
        <w:t>with</w:t>
      </w:r>
      <w:r>
        <w:rPr>
          <w:spacing w:val="-1"/>
          <w:sz w:val="24"/>
        </w:rPr>
        <w:t xml:space="preserve"> </w:t>
      </w:r>
      <w:r>
        <w:rPr>
          <w:sz w:val="24"/>
        </w:rPr>
        <w:t>the</w:t>
      </w:r>
      <w:r>
        <w:rPr>
          <w:spacing w:val="-3"/>
          <w:sz w:val="24"/>
        </w:rPr>
        <w:t xml:space="preserve"> </w:t>
      </w:r>
      <w:r>
        <w:rPr>
          <w:sz w:val="24"/>
        </w:rPr>
        <w:t>symbol</w:t>
      </w:r>
      <w:r>
        <w:rPr>
          <w:spacing w:val="-1"/>
          <w:sz w:val="24"/>
        </w:rPr>
        <w:t xml:space="preserve"> </w:t>
      </w:r>
      <w:r>
        <w:rPr>
          <w:sz w:val="24"/>
        </w:rPr>
        <w:t>or</w:t>
      </w:r>
      <w:r>
        <w:rPr>
          <w:spacing w:val="-3"/>
          <w:sz w:val="24"/>
        </w:rPr>
        <w:t xml:space="preserve"> </w:t>
      </w:r>
      <w:r>
        <w:rPr>
          <w:sz w:val="24"/>
        </w:rPr>
        <w:t>easily</w:t>
      </w:r>
      <w:r>
        <w:rPr>
          <w:spacing w:val="-10"/>
          <w:sz w:val="24"/>
        </w:rPr>
        <w:t xml:space="preserve"> </w:t>
      </w:r>
      <w:r>
        <w:rPr>
          <w:sz w:val="24"/>
        </w:rPr>
        <w:t>recognizable</w:t>
      </w:r>
      <w:r>
        <w:rPr>
          <w:spacing w:val="-4"/>
          <w:sz w:val="24"/>
        </w:rPr>
        <w:t xml:space="preserve"> </w:t>
      </w:r>
      <w:r>
        <w:rPr>
          <w:sz w:val="24"/>
        </w:rPr>
        <w:t>mark issued by</w:t>
      </w:r>
      <w:r>
        <w:rPr>
          <w:spacing w:val="-2"/>
          <w:sz w:val="24"/>
        </w:rPr>
        <w:t xml:space="preserve"> </w:t>
      </w:r>
      <w:r>
        <w:rPr>
          <w:sz w:val="24"/>
        </w:rPr>
        <w:t>the Commission that indicates the package contains Marijuana consistent with 935</w:t>
      </w:r>
      <w:r>
        <w:rPr>
          <w:spacing w:val="-11"/>
          <w:sz w:val="24"/>
        </w:rPr>
        <w:t xml:space="preserve"> </w:t>
      </w:r>
      <w:r>
        <w:rPr>
          <w:sz w:val="24"/>
        </w:rPr>
        <w:t>CMR</w:t>
      </w:r>
      <w:r>
        <w:rPr>
          <w:spacing w:val="-9"/>
          <w:sz w:val="24"/>
        </w:rPr>
        <w:t xml:space="preserve"> </w:t>
      </w:r>
      <w:r>
        <w:rPr>
          <w:sz w:val="24"/>
        </w:rPr>
        <w:t>500.105(5)(b)15.</w:t>
      </w:r>
      <w:r>
        <w:rPr>
          <w:spacing w:val="33"/>
          <w:sz w:val="24"/>
        </w:rPr>
        <w:t xml:space="preserve"> </w:t>
      </w:r>
      <w:r>
        <w:rPr>
          <w:sz w:val="24"/>
        </w:rPr>
        <w:t>Alternatively,</w:t>
      </w:r>
      <w:r>
        <w:rPr>
          <w:spacing w:val="-12"/>
          <w:sz w:val="24"/>
        </w:rPr>
        <w:t xml:space="preserve"> </w:t>
      </w:r>
      <w:r>
        <w:rPr>
          <w:sz w:val="24"/>
        </w:rPr>
        <w:t>a</w:t>
      </w:r>
      <w:r>
        <w:rPr>
          <w:spacing w:val="-13"/>
          <w:sz w:val="24"/>
        </w:rPr>
        <w:t xml:space="preserve"> </w:t>
      </w:r>
      <w:r>
        <w:rPr>
          <w:sz w:val="24"/>
        </w:rPr>
        <w:t>Licensee</w:t>
      </w:r>
      <w:r>
        <w:rPr>
          <w:spacing w:val="-14"/>
          <w:sz w:val="24"/>
        </w:rPr>
        <w:t xml:space="preserve"> </w:t>
      </w:r>
      <w:r>
        <w:rPr>
          <w:sz w:val="24"/>
        </w:rPr>
        <w:t>may</w:t>
      </w:r>
      <w:r>
        <w:rPr>
          <w:spacing w:val="-15"/>
          <w:sz w:val="24"/>
        </w:rPr>
        <w:t xml:space="preserve"> </w:t>
      </w:r>
      <w:r>
        <w:rPr>
          <w:sz w:val="24"/>
        </w:rPr>
        <w:t>ensure</w:t>
      </w:r>
      <w:r>
        <w:rPr>
          <w:spacing w:val="-12"/>
          <w:sz w:val="24"/>
        </w:rPr>
        <w:t xml:space="preserve"> </w:t>
      </w:r>
      <w:r>
        <w:rPr>
          <w:sz w:val="24"/>
        </w:rPr>
        <w:t>that</w:t>
      </w:r>
      <w:r>
        <w:rPr>
          <w:spacing w:val="-10"/>
          <w:sz w:val="24"/>
        </w:rPr>
        <w:t xml:space="preserve"> </w:t>
      </w:r>
      <w:r>
        <w:rPr>
          <w:sz w:val="24"/>
        </w:rPr>
        <w:t>each</w:t>
      </w:r>
      <w:r>
        <w:rPr>
          <w:spacing w:val="-12"/>
          <w:sz w:val="24"/>
        </w:rPr>
        <w:t xml:space="preserve"> </w:t>
      </w:r>
      <w:r>
        <w:rPr>
          <w:sz w:val="24"/>
        </w:rPr>
        <w:t>single</w:t>
      </w:r>
      <w:r>
        <w:rPr>
          <w:spacing w:val="-10"/>
          <w:sz w:val="24"/>
        </w:rPr>
        <w:t xml:space="preserve"> </w:t>
      </w:r>
      <w:r>
        <w:rPr>
          <w:sz w:val="24"/>
        </w:rPr>
        <w:t xml:space="preserve">serving of an Edible is individually wrapped and shall mark, stamp, or otherwise imprint each </w:t>
      </w:r>
      <w:r>
        <w:rPr>
          <w:spacing w:val="-2"/>
          <w:sz w:val="24"/>
        </w:rPr>
        <w:t>individual</w:t>
      </w:r>
      <w:r>
        <w:rPr>
          <w:spacing w:val="-4"/>
          <w:sz w:val="24"/>
        </w:rPr>
        <w:t xml:space="preserve"> </w:t>
      </w:r>
      <w:r>
        <w:rPr>
          <w:spacing w:val="-2"/>
          <w:sz w:val="24"/>
        </w:rPr>
        <w:t>wrapper</w:t>
      </w:r>
      <w:r>
        <w:rPr>
          <w:spacing w:val="-7"/>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symbol</w:t>
      </w:r>
      <w:r>
        <w:rPr>
          <w:spacing w:val="-5"/>
          <w:sz w:val="24"/>
        </w:rPr>
        <w:t xml:space="preserve"> </w:t>
      </w:r>
      <w:r>
        <w:rPr>
          <w:spacing w:val="-2"/>
          <w:sz w:val="24"/>
        </w:rPr>
        <w:t>or</w:t>
      </w:r>
      <w:r>
        <w:rPr>
          <w:spacing w:val="-4"/>
          <w:sz w:val="24"/>
        </w:rPr>
        <w:t xml:space="preserve"> </w:t>
      </w:r>
      <w:r>
        <w:rPr>
          <w:spacing w:val="-2"/>
          <w:sz w:val="24"/>
        </w:rPr>
        <w:t>easily</w:t>
      </w:r>
      <w:r>
        <w:rPr>
          <w:spacing w:val="-12"/>
          <w:sz w:val="24"/>
        </w:rPr>
        <w:t xml:space="preserve"> </w:t>
      </w:r>
      <w:r>
        <w:rPr>
          <w:spacing w:val="-2"/>
          <w:sz w:val="24"/>
        </w:rPr>
        <w:t>recognizable</w:t>
      </w:r>
      <w:r>
        <w:rPr>
          <w:spacing w:val="-5"/>
          <w:sz w:val="24"/>
        </w:rPr>
        <w:t xml:space="preserve"> </w:t>
      </w:r>
      <w:r>
        <w:rPr>
          <w:spacing w:val="-2"/>
          <w:sz w:val="24"/>
        </w:rPr>
        <w:t>mark</w:t>
      </w:r>
      <w:r>
        <w:rPr>
          <w:spacing w:val="-5"/>
          <w:sz w:val="24"/>
        </w:rPr>
        <w:t xml:space="preserve"> </w:t>
      </w:r>
      <w:r>
        <w:rPr>
          <w:spacing w:val="-2"/>
          <w:sz w:val="24"/>
        </w:rPr>
        <w:t>issued by</w:t>
      </w:r>
      <w:r>
        <w:rPr>
          <w:spacing w:val="-13"/>
          <w:sz w:val="24"/>
        </w:rPr>
        <w:t xml:space="preserve"> </w:t>
      </w:r>
      <w:r>
        <w:rPr>
          <w:spacing w:val="-2"/>
          <w:sz w:val="24"/>
        </w:rPr>
        <w:t>the</w:t>
      </w:r>
      <w:r>
        <w:rPr>
          <w:spacing w:val="-5"/>
          <w:sz w:val="24"/>
        </w:rPr>
        <w:t xml:space="preserve"> </w:t>
      </w:r>
      <w:r>
        <w:rPr>
          <w:spacing w:val="-2"/>
          <w:sz w:val="24"/>
        </w:rPr>
        <w:t xml:space="preserve">Commission </w:t>
      </w:r>
      <w:r>
        <w:rPr>
          <w:sz w:val="24"/>
        </w:rPr>
        <w:t>that</w:t>
      </w:r>
      <w:r>
        <w:rPr>
          <w:spacing w:val="-2"/>
          <w:sz w:val="24"/>
        </w:rPr>
        <w:t xml:space="preserve"> </w:t>
      </w:r>
      <w:r>
        <w:rPr>
          <w:sz w:val="24"/>
        </w:rPr>
        <w:t>indicates</w:t>
      </w:r>
      <w:r>
        <w:rPr>
          <w:spacing w:val="-2"/>
          <w:sz w:val="24"/>
        </w:rPr>
        <w:t xml:space="preserve"> </w:t>
      </w:r>
      <w:r>
        <w:rPr>
          <w:sz w:val="24"/>
        </w:rPr>
        <w:t>the</w:t>
      </w:r>
      <w:r>
        <w:rPr>
          <w:spacing w:val="-2"/>
          <w:sz w:val="24"/>
        </w:rPr>
        <w:t xml:space="preserve"> </w:t>
      </w:r>
      <w:r>
        <w:rPr>
          <w:sz w:val="24"/>
        </w:rPr>
        <w:t>serving</w:t>
      </w:r>
      <w:r>
        <w:rPr>
          <w:spacing w:val="-3"/>
          <w:sz w:val="24"/>
        </w:rPr>
        <w:t xml:space="preserve"> </w:t>
      </w:r>
      <w:r>
        <w:rPr>
          <w:sz w:val="24"/>
        </w:rPr>
        <w:t>contains</w:t>
      </w:r>
      <w:r>
        <w:rPr>
          <w:spacing w:val="-2"/>
          <w:sz w:val="24"/>
        </w:rPr>
        <w:t xml:space="preserve"> </w:t>
      </w:r>
      <w:r>
        <w:rPr>
          <w:sz w:val="24"/>
        </w:rPr>
        <w:t>Marijuana consistent with</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z w:val="24"/>
        </w:rPr>
        <w:t>500.105(5)(b)15.</w:t>
      </w:r>
    </w:p>
    <w:p w14:paraId="69848F88" w14:textId="77777777" w:rsidR="008770CC" w:rsidRDefault="008770CC">
      <w:pPr>
        <w:pStyle w:val="BodyText"/>
        <w:jc w:val="left"/>
      </w:pPr>
    </w:p>
    <w:p w14:paraId="1D83379D" w14:textId="77777777" w:rsidR="008770CC" w:rsidRDefault="003650F5">
      <w:pPr>
        <w:pStyle w:val="ListParagraph"/>
        <w:numPr>
          <w:ilvl w:val="1"/>
          <w:numId w:val="37"/>
        </w:numPr>
        <w:tabs>
          <w:tab w:val="left" w:pos="2162"/>
        </w:tabs>
        <w:spacing w:line="237" w:lineRule="auto"/>
        <w:ind w:right="207" w:firstLine="0"/>
        <w:rPr>
          <w:sz w:val="24"/>
        </w:rPr>
      </w:pPr>
      <w:r>
        <w:rPr>
          <w:sz w:val="24"/>
        </w:rPr>
        <w:t>Each</w:t>
      </w:r>
      <w:r>
        <w:rPr>
          <w:spacing w:val="-10"/>
          <w:sz w:val="24"/>
        </w:rPr>
        <w:t xml:space="preserve"> </w:t>
      </w:r>
      <w:r>
        <w:rPr>
          <w:sz w:val="24"/>
        </w:rPr>
        <w:t>single</w:t>
      </w:r>
      <w:r>
        <w:rPr>
          <w:spacing w:val="-10"/>
          <w:sz w:val="24"/>
        </w:rPr>
        <w:t xml:space="preserve"> </w:t>
      </w:r>
      <w:r>
        <w:rPr>
          <w:sz w:val="24"/>
        </w:rPr>
        <w:t>serving</w:t>
      </w:r>
      <w:r>
        <w:rPr>
          <w:spacing w:val="-12"/>
          <w:sz w:val="24"/>
        </w:rPr>
        <w:t xml:space="preserve"> </w:t>
      </w:r>
      <w:r>
        <w:rPr>
          <w:sz w:val="24"/>
        </w:rPr>
        <w:t>of</w:t>
      </w:r>
      <w:r>
        <w:rPr>
          <w:spacing w:val="-9"/>
          <w:sz w:val="24"/>
        </w:rPr>
        <w:t xml:space="preserve"> </w:t>
      </w:r>
      <w:r>
        <w:rPr>
          <w:sz w:val="24"/>
        </w:rPr>
        <w:t>an</w:t>
      </w:r>
      <w:r>
        <w:rPr>
          <w:spacing w:val="-9"/>
          <w:sz w:val="24"/>
        </w:rPr>
        <w:t xml:space="preserve"> </w:t>
      </w:r>
      <w:r>
        <w:rPr>
          <w:sz w:val="24"/>
        </w:rPr>
        <w:t>Edible</w:t>
      </w:r>
      <w:r>
        <w:rPr>
          <w:spacing w:val="-9"/>
          <w:sz w:val="24"/>
        </w:rPr>
        <w:t xml:space="preserve"> </w:t>
      </w:r>
      <w:r>
        <w:rPr>
          <w:sz w:val="24"/>
        </w:rPr>
        <w:t>contained</w:t>
      </w:r>
      <w:r>
        <w:rPr>
          <w:spacing w:val="-10"/>
          <w:sz w:val="24"/>
        </w:rPr>
        <w:t xml:space="preserve"> </w:t>
      </w:r>
      <w:r>
        <w:rPr>
          <w:sz w:val="24"/>
        </w:rPr>
        <w:t>in</w:t>
      </w:r>
      <w:r>
        <w:rPr>
          <w:spacing w:val="-5"/>
          <w:sz w:val="24"/>
        </w:rPr>
        <w:t xml:space="preserve"> </w:t>
      </w:r>
      <w:r>
        <w:rPr>
          <w:sz w:val="24"/>
        </w:rPr>
        <w:t>a</w:t>
      </w:r>
      <w:r>
        <w:rPr>
          <w:spacing w:val="-7"/>
          <w:sz w:val="24"/>
        </w:rPr>
        <w:t xml:space="preserve"> </w:t>
      </w:r>
      <w:r>
        <w:rPr>
          <w:sz w:val="24"/>
        </w:rPr>
        <w:t>packaged</w:t>
      </w:r>
      <w:r>
        <w:rPr>
          <w:spacing w:val="-7"/>
          <w:sz w:val="24"/>
        </w:rPr>
        <w:t xml:space="preserve"> </w:t>
      </w:r>
      <w:r>
        <w:rPr>
          <w:sz w:val="24"/>
        </w:rPr>
        <w:t>unit</w:t>
      </w:r>
      <w:r>
        <w:rPr>
          <w:spacing w:val="-5"/>
          <w:sz w:val="24"/>
        </w:rPr>
        <w:t xml:space="preserve"> </w:t>
      </w:r>
      <w:r>
        <w:rPr>
          <w:sz w:val="24"/>
        </w:rPr>
        <w:t>of</w:t>
      </w:r>
      <w:r>
        <w:rPr>
          <w:spacing w:val="-7"/>
          <w:sz w:val="24"/>
        </w:rPr>
        <w:t xml:space="preserve"> </w:t>
      </w:r>
      <w:r>
        <w:rPr>
          <w:sz w:val="24"/>
        </w:rPr>
        <w:t>multiple</w:t>
      </w:r>
      <w:r>
        <w:rPr>
          <w:spacing w:val="-4"/>
          <w:sz w:val="24"/>
        </w:rPr>
        <w:t xml:space="preserve"> </w:t>
      </w:r>
      <w:r>
        <w:rPr>
          <w:sz w:val="24"/>
        </w:rPr>
        <w:t>Edible</w:t>
      </w:r>
      <w:r>
        <w:rPr>
          <w:spacing w:val="-6"/>
          <w:sz w:val="24"/>
        </w:rPr>
        <w:t xml:space="preserve"> </w:t>
      </w:r>
      <w:r>
        <w:rPr>
          <w:sz w:val="24"/>
        </w:rPr>
        <w:t>may be marked, stamped, or otherwise imprinted with a symbol or easily recognizable mark issued by the Commission that indicates the package contains Marijuana.</w:t>
      </w:r>
    </w:p>
    <w:p w14:paraId="4DF94864" w14:textId="77777777" w:rsidR="008770CC" w:rsidRDefault="008770CC">
      <w:pPr>
        <w:pStyle w:val="BodyText"/>
        <w:spacing w:before="6"/>
        <w:jc w:val="left"/>
        <w:rPr>
          <w:sz w:val="18"/>
        </w:rPr>
      </w:pPr>
    </w:p>
    <w:p w14:paraId="6F5B13AB" w14:textId="77777777" w:rsidR="008770CC" w:rsidRDefault="003650F5">
      <w:pPr>
        <w:pStyle w:val="ListParagraph"/>
        <w:numPr>
          <w:ilvl w:val="0"/>
          <w:numId w:val="37"/>
        </w:numPr>
        <w:tabs>
          <w:tab w:val="left" w:pos="1787"/>
        </w:tabs>
        <w:spacing w:before="62" w:line="237" w:lineRule="auto"/>
        <w:ind w:left="1380" w:right="204" w:firstLine="0"/>
        <w:rPr>
          <w:sz w:val="24"/>
        </w:rPr>
      </w:pPr>
      <w:r>
        <w:rPr>
          <w:spacing w:val="-2"/>
          <w:sz w:val="24"/>
          <w:u w:val="single"/>
        </w:rPr>
        <w:t>Dosing</w:t>
      </w:r>
      <w:r>
        <w:rPr>
          <w:spacing w:val="-13"/>
          <w:sz w:val="24"/>
          <w:u w:val="single"/>
        </w:rPr>
        <w:t xml:space="preserve"> </w:t>
      </w:r>
      <w:r>
        <w:rPr>
          <w:spacing w:val="-2"/>
          <w:sz w:val="24"/>
          <w:u w:val="single"/>
        </w:rPr>
        <w:t>Limitations</w:t>
      </w:r>
      <w:r>
        <w:rPr>
          <w:spacing w:val="-2"/>
          <w:sz w:val="24"/>
        </w:rPr>
        <w:t>.</w:t>
      </w:r>
      <w:r>
        <w:rPr>
          <w:spacing w:val="40"/>
          <w:sz w:val="24"/>
        </w:rPr>
        <w:t xml:space="preserve"> </w:t>
      </w:r>
      <w:r>
        <w:rPr>
          <w:spacing w:val="-2"/>
          <w:sz w:val="24"/>
        </w:rPr>
        <w:t>A</w:t>
      </w:r>
      <w:r>
        <w:rPr>
          <w:spacing w:val="-8"/>
          <w:sz w:val="24"/>
        </w:rPr>
        <w:t xml:space="preserve"> </w:t>
      </w:r>
      <w:r>
        <w:rPr>
          <w:spacing w:val="-2"/>
          <w:sz w:val="24"/>
        </w:rPr>
        <w:t>Marijuana</w:t>
      </w:r>
      <w:r>
        <w:rPr>
          <w:spacing w:val="-11"/>
          <w:sz w:val="24"/>
        </w:rPr>
        <w:t xml:space="preserve"> </w:t>
      </w:r>
      <w:r>
        <w:rPr>
          <w:spacing w:val="-2"/>
          <w:sz w:val="24"/>
        </w:rPr>
        <w:t>Product</w:t>
      </w:r>
      <w:r>
        <w:rPr>
          <w:spacing w:val="-8"/>
          <w:sz w:val="24"/>
        </w:rPr>
        <w:t xml:space="preserve"> </w:t>
      </w:r>
      <w:r>
        <w:rPr>
          <w:spacing w:val="-2"/>
          <w:sz w:val="24"/>
        </w:rPr>
        <w:t>Manufacturer</w:t>
      </w:r>
      <w:r>
        <w:rPr>
          <w:spacing w:val="-13"/>
          <w:sz w:val="24"/>
        </w:rPr>
        <w:t xml:space="preserve"> </w:t>
      </w:r>
      <w:r>
        <w:rPr>
          <w:spacing w:val="-2"/>
          <w:sz w:val="24"/>
        </w:rPr>
        <w:t>may</w:t>
      </w:r>
      <w:r>
        <w:rPr>
          <w:spacing w:val="-13"/>
          <w:sz w:val="24"/>
        </w:rPr>
        <w:t xml:space="preserve"> </w:t>
      </w:r>
      <w:r>
        <w:rPr>
          <w:spacing w:val="-2"/>
          <w:sz w:val="24"/>
        </w:rPr>
        <w:t>not</w:t>
      </w:r>
      <w:r>
        <w:rPr>
          <w:spacing w:val="-7"/>
          <w:sz w:val="24"/>
        </w:rPr>
        <w:t xml:space="preserve"> </w:t>
      </w:r>
      <w:r>
        <w:rPr>
          <w:spacing w:val="-2"/>
          <w:sz w:val="24"/>
        </w:rPr>
        <w:t>prepare,</w:t>
      </w:r>
      <w:r>
        <w:rPr>
          <w:spacing w:val="-13"/>
          <w:sz w:val="24"/>
        </w:rPr>
        <w:t xml:space="preserve"> </w:t>
      </w:r>
      <w:r>
        <w:rPr>
          <w:spacing w:val="-2"/>
          <w:sz w:val="24"/>
        </w:rPr>
        <w:t>and</w:t>
      </w:r>
      <w:r>
        <w:rPr>
          <w:spacing w:val="-8"/>
          <w:sz w:val="24"/>
        </w:rPr>
        <w:t xml:space="preserve"> </w:t>
      </w:r>
      <w:r>
        <w:rPr>
          <w:spacing w:val="-2"/>
          <w:sz w:val="24"/>
        </w:rPr>
        <w:t>a</w:t>
      </w:r>
      <w:r>
        <w:rPr>
          <w:spacing w:val="-8"/>
          <w:sz w:val="24"/>
        </w:rPr>
        <w:t xml:space="preserve"> </w:t>
      </w:r>
      <w:r>
        <w:rPr>
          <w:spacing w:val="-2"/>
          <w:sz w:val="24"/>
        </w:rPr>
        <w:t xml:space="preserve">Marijuana </w:t>
      </w:r>
      <w:r>
        <w:rPr>
          <w:sz w:val="24"/>
        </w:rPr>
        <w:t>Retailer</w:t>
      </w:r>
      <w:r>
        <w:rPr>
          <w:spacing w:val="-3"/>
          <w:sz w:val="24"/>
        </w:rPr>
        <w:t xml:space="preserve"> </w:t>
      </w:r>
      <w:r>
        <w:rPr>
          <w:sz w:val="24"/>
        </w:rPr>
        <w:t>may</w:t>
      </w:r>
      <w:r>
        <w:rPr>
          <w:spacing w:val="-13"/>
          <w:sz w:val="24"/>
        </w:rPr>
        <w:t xml:space="preserve"> </w:t>
      </w:r>
      <w:r>
        <w:rPr>
          <w:sz w:val="24"/>
        </w:rPr>
        <w:t>not</w:t>
      </w:r>
      <w:r>
        <w:rPr>
          <w:spacing w:val="-3"/>
          <w:sz w:val="24"/>
        </w:rPr>
        <w:t xml:space="preserve"> </w:t>
      </w:r>
      <w:r>
        <w:rPr>
          <w:sz w:val="24"/>
        </w:rPr>
        <w:t>deliver,</w:t>
      </w:r>
      <w:r>
        <w:rPr>
          <w:spacing w:val="-3"/>
          <w:sz w:val="24"/>
        </w:rPr>
        <w:t xml:space="preserve"> </w:t>
      </w:r>
      <w:r>
        <w:rPr>
          <w:sz w:val="24"/>
        </w:rPr>
        <w:t>sell</w:t>
      </w:r>
      <w:r>
        <w:rPr>
          <w:spacing w:val="-3"/>
          <w:sz w:val="24"/>
        </w:rPr>
        <w:t xml:space="preserve"> </w:t>
      </w:r>
      <w:r>
        <w:rPr>
          <w:sz w:val="24"/>
        </w:rPr>
        <w:t>or</w:t>
      </w:r>
      <w:r>
        <w:rPr>
          <w:spacing w:val="-3"/>
          <w:sz w:val="24"/>
        </w:rPr>
        <w:t xml:space="preserve"> </w:t>
      </w:r>
      <w:r>
        <w:rPr>
          <w:sz w:val="24"/>
        </w:rPr>
        <w:t>otherwise</w:t>
      </w:r>
      <w:r>
        <w:rPr>
          <w:spacing w:val="-3"/>
          <w:sz w:val="24"/>
        </w:rPr>
        <w:t xml:space="preserve"> </w:t>
      </w:r>
      <w:r>
        <w:rPr>
          <w:sz w:val="24"/>
        </w:rPr>
        <w:t>distribute</w:t>
      </w:r>
      <w:r>
        <w:rPr>
          <w:spacing w:val="-3"/>
          <w:sz w:val="24"/>
        </w:rPr>
        <w:t xml:space="preserve"> </w:t>
      </w:r>
      <w:r>
        <w:rPr>
          <w:sz w:val="24"/>
        </w:rPr>
        <w:t>an</w:t>
      </w:r>
      <w:r>
        <w:rPr>
          <w:spacing w:val="-5"/>
          <w:sz w:val="24"/>
        </w:rPr>
        <w:t xml:space="preserve"> </w:t>
      </w:r>
      <w:r>
        <w:rPr>
          <w:sz w:val="24"/>
        </w:rPr>
        <w:t>Edible</w:t>
      </w:r>
      <w:r>
        <w:rPr>
          <w:spacing w:val="-3"/>
          <w:sz w:val="24"/>
        </w:rPr>
        <w:t xml:space="preserve"> </w:t>
      </w:r>
      <w:r>
        <w:rPr>
          <w:sz w:val="24"/>
        </w:rPr>
        <w:t>with</w:t>
      </w:r>
      <w:r>
        <w:rPr>
          <w:spacing w:val="-3"/>
          <w:sz w:val="24"/>
        </w:rPr>
        <w:t xml:space="preserve"> </w:t>
      </w:r>
      <w:r>
        <w:rPr>
          <w:sz w:val="24"/>
        </w:rPr>
        <w:t>potency</w:t>
      </w:r>
      <w:r>
        <w:rPr>
          <w:spacing w:val="-12"/>
          <w:sz w:val="24"/>
        </w:rPr>
        <w:t xml:space="preserve"> </w:t>
      </w:r>
      <w:r>
        <w:rPr>
          <w:sz w:val="24"/>
        </w:rPr>
        <w:t>levels</w:t>
      </w:r>
      <w:r>
        <w:rPr>
          <w:spacing w:val="-3"/>
          <w:sz w:val="24"/>
        </w:rPr>
        <w:t xml:space="preserve"> </w:t>
      </w:r>
      <w:r>
        <w:rPr>
          <w:sz w:val="24"/>
        </w:rPr>
        <w:t>exceeding the following limits, which includes the 10% variance allowed by 935 CMR 500.160(12), exceeding the following, as tested by an independent Marijuana testing facility licensed in accordance with M.G.L. c. 94G, § 15:</w:t>
      </w:r>
    </w:p>
    <w:p w14:paraId="140E842E" w14:textId="77777777" w:rsidR="008770CC" w:rsidRDefault="003650F5">
      <w:pPr>
        <w:pStyle w:val="ListParagraph"/>
        <w:numPr>
          <w:ilvl w:val="1"/>
          <w:numId w:val="37"/>
        </w:numPr>
        <w:tabs>
          <w:tab w:val="left" w:pos="2093"/>
        </w:tabs>
        <w:spacing w:before="2" w:line="237" w:lineRule="auto"/>
        <w:ind w:right="218" w:firstLine="0"/>
        <w:rPr>
          <w:sz w:val="24"/>
        </w:rPr>
      </w:pPr>
      <w:r>
        <w:rPr>
          <w:sz w:val="24"/>
        </w:rPr>
        <w:t>For a single serving of an Edible, 5.5 milligrams (5.50 mg) of active tetrahydrocannabinol (THC);</w:t>
      </w:r>
    </w:p>
    <w:p w14:paraId="0BF19256" w14:textId="77777777" w:rsidR="008770CC" w:rsidRDefault="003650F5">
      <w:pPr>
        <w:pStyle w:val="ListParagraph"/>
        <w:numPr>
          <w:ilvl w:val="1"/>
          <w:numId w:val="37"/>
        </w:numPr>
        <w:tabs>
          <w:tab w:val="left" w:pos="2192"/>
        </w:tabs>
        <w:spacing w:line="237" w:lineRule="auto"/>
        <w:ind w:right="212" w:firstLine="0"/>
        <w:rPr>
          <w:sz w:val="24"/>
        </w:rPr>
      </w:pPr>
      <w:r>
        <w:rPr>
          <w:sz w:val="24"/>
        </w:rPr>
        <w:t>In</w:t>
      </w:r>
      <w:r>
        <w:rPr>
          <w:spacing w:val="-6"/>
          <w:sz w:val="24"/>
        </w:rPr>
        <w:t xml:space="preserve"> </w:t>
      </w:r>
      <w:r>
        <w:rPr>
          <w:sz w:val="24"/>
        </w:rPr>
        <w:t>a</w:t>
      </w:r>
      <w:r>
        <w:rPr>
          <w:spacing w:val="-5"/>
          <w:sz w:val="24"/>
        </w:rPr>
        <w:t xml:space="preserve"> </w:t>
      </w:r>
      <w:r>
        <w:rPr>
          <w:sz w:val="24"/>
        </w:rPr>
        <w:t>single</w:t>
      </w:r>
      <w:r>
        <w:rPr>
          <w:spacing w:val="-5"/>
          <w:sz w:val="24"/>
        </w:rPr>
        <w:t xml:space="preserve"> </w:t>
      </w:r>
      <w:r>
        <w:rPr>
          <w:sz w:val="24"/>
        </w:rPr>
        <w:t>package</w:t>
      </w:r>
      <w:r>
        <w:rPr>
          <w:spacing w:val="-11"/>
          <w:sz w:val="24"/>
        </w:rPr>
        <w:t xml:space="preserve"> </w:t>
      </w:r>
      <w:r>
        <w:rPr>
          <w:sz w:val="24"/>
        </w:rPr>
        <w:t>of</w:t>
      </w:r>
      <w:r>
        <w:rPr>
          <w:spacing w:val="-9"/>
          <w:sz w:val="24"/>
        </w:rPr>
        <w:t xml:space="preserve"> </w:t>
      </w:r>
      <w:r>
        <w:rPr>
          <w:sz w:val="24"/>
        </w:rPr>
        <w:t>multiple</w:t>
      </w:r>
      <w:r>
        <w:rPr>
          <w:spacing w:val="-6"/>
          <w:sz w:val="24"/>
        </w:rPr>
        <w:t xml:space="preserve"> </w:t>
      </w:r>
      <w:r>
        <w:rPr>
          <w:sz w:val="24"/>
        </w:rPr>
        <w:t>Edible</w:t>
      </w:r>
      <w:r>
        <w:rPr>
          <w:spacing w:val="-8"/>
          <w:sz w:val="24"/>
        </w:rPr>
        <w:t xml:space="preserve"> </w:t>
      </w:r>
      <w:r>
        <w:rPr>
          <w:sz w:val="24"/>
        </w:rPr>
        <w:t>to</w:t>
      </w:r>
      <w:r>
        <w:rPr>
          <w:spacing w:val="-7"/>
          <w:sz w:val="24"/>
        </w:rPr>
        <w:t xml:space="preserve"> </w:t>
      </w:r>
      <w:r>
        <w:rPr>
          <w:sz w:val="24"/>
        </w:rPr>
        <w:t>be</w:t>
      </w:r>
      <w:r>
        <w:rPr>
          <w:spacing w:val="-5"/>
          <w:sz w:val="24"/>
        </w:rPr>
        <w:t xml:space="preserve"> </w:t>
      </w:r>
      <w:r>
        <w:rPr>
          <w:sz w:val="24"/>
        </w:rPr>
        <w:t>eaten,</w:t>
      </w:r>
      <w:r>
        <w:rPr>
          <w:spacing w:val="-5"/>
          <w:sz w:val="24"/>
        </w:rPr>
        <w:t xml:space="preserve"> </w:t>
      </w:r>
      <w:r>
        <w:rPr>
          <w:sz w:val="24"/>
        </w:rPr>
        <w:t>swallowed,</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ingested, not more than 20 servings or 110 milligrams (110.00mg) of active THC; and</w:t>
      </w:r>
    </w:p>
    <w:p w14:paraId="4D879481" w14:textId="77777777" w:rsidR="008770CC" w:rsidRDefault="003650F5">
      <w:pPr>
        <w:pStyle w:val="ListParagraph"/>
        <w:numPr>
          <w:ilvl w:val="1"/>
          <w:numId w:val="37"/>
        </w:numPr>
        <w:tabs>
          <w:tab w:val="left" w:pos="2184"/>
        </w:tabs>
        <w:spacing w:before="1" w:line="237" w:lineRule="auto"/>
        <w:ind w:right="213" w:firstLine="0"/>
        <w:rPr>
          <w:sz w:val="24"/>
        </w:rPr>
      </w:pPr>
      <w:r>
        <w:rPr>
          <w:sz w:val="24"/>
        </w:rPr>
        <w:t>The</w:t>
      </w:r>
      <w:r>
        <w:rPr>
          <w:spacing w:val="-2"/>
          <w:sz w:val="24"/>
        </w:rPr>
        <w:t xml:space="preserve"> </w:t>
      </w:r>
      <w:r>
        <w:rPr>
          <w:sz w:val="24"/>
        </w:rPr>
        <w:t>THC</w:t>
      </w:r>
      <w:r>
        <w:rPr>
          <w:spacing w:val="-1"/>
          <w:sz w:val="24"/>
        </w:rPr>
        <w:t xml:space="preserve"> </w:t>
      </w:r>
      <w:r>
        <w:rPr>
          <w:sz w:val="24"/>
        </w:rPr>
        <w:t>content</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homogenous,</w:t>
      </w:r>
      <w:r>
        <w:rPr>
          <w:spacing w:val="-2"/>
          <w:sz w:val="24"/>
        </w:rPr>
        <w:t xml:space="preserve"> </w:t>
      </w:r>
      <w:r>
        <w:rPr>
          <w:sz w:val="24"/>
        </w:rPr>
        <w:t>or</w:t>
      </w:r>
      <w:r>
        <w:rPr>
          <w:spacing w:val="-2"/>
          <w:sz w:val="24"/>
        </w:rPr>
        <w:t xml:space="preserve"> </w:t>
      </w:r>
      <w:r>
        <w:rPr>
          <w:sz w:val="24"/>
        </w:rPr>
        <w:t>evenly</w:t>
      </w:r>
      <w:r>
        <w:rPr>
          <w:spacing w:val="-10"/>
          <w:sz w:val="24"/>
        </w:rPr>
        <w:t xml:space="preserve"> </w:t>
      </w:r>
      <w:r>
        <w:rPr>
          <w:sz w:val="24"/>
        </w:rPr>
        <w:t>distributed</w:t>
      </w:r>
      <w:r>
        <w:rPr>
          <w:spacing w:val="-1"/>
          <w:sz w:val="24"/>
        </w:rPr>
        <w:t xml:space="preserve"> </w:t>
      </w:r>
      <w:r>
        <w:rPr>
          <w:sz w:val="24"/>
        </w:rPr>
        <w:t>throughout</w:t>
      </w:r>
      <w:r>
        <w:rPr>
          <w:spacing w:val="-1"/>
          <w:sz w:val="24"/>
        </w:rPr>
        <w:t xml:space="preserve"> </w:t>
      </w:r>
      <w:r>
        <w:rPr>
          <w:sz w:val="24"/>
        </w:rPr>
        <w:t>the</w:t>
      </w:r>
      <w:r>
        <w:rPr>
          <w:spacing w:val="-3"/>
          <w:sz w:val="24"/>
        </w:rPr>
        <w:t xml:space="preserve"> </w:t>
      </w:r>
      <w:r>
        <w:rPr>
          <w:sz w:val="24"/>
        </w:rPr>
        <w:t xml:space="preserve">Edible. </w:t>
      </w:r>
      <w:r>
        <w:rPr>
          <w:spacing w:val="-2"/>
          <w:sz w:val="24"/>
        </w:rPr>
        <w:t>A</w:t>
      </w:r>
      <w:r>
        <w:rPr>
          <w:spacing w:val="-13"/>
          <w:sz w:val="24"/>
        </w:rPr>
        <w:t xml:space="preserve"> </w:t>
      </w:r>
      <w:r>
        <w:rPr>
          <w:spacing w:val="-2"/>
          <w:sz w:val="24"/>
        </w:rPr>
        <w:t>Retail</w:t>
      </w:r>
      <w:r>
        <w:rPr>
          <w:spacing w:val="-9"/>
          <w:sz w:val="24"/>
        </w:rPr>
        <w:t xml:space="preserve"> </w:t>
      </w:r>
      <w:r>
        <w:rPr>
          <w:spacing w:val="-2"/>
          <w:sz w:val="24"/>
        </w:rPr>
        <w:t>Marijuana</w:t>
      </w:r>
      <w:r>
        <w:rPr>
          <w:spacing w:val="-13"/>
          <w:sz w:val="24"/>
        </w:rPr>
        <w:t xml:space="preserve"> </w:t>
      </w:r>
      <w:r>
        <w:rPr>
          <w:spacing w:val="-2"/>
          <w:sz w:val="24"/>
        </w:rPr>
        <w:t>Product</w:t>
      </w:r>
      <w:r>
        <w:rPr>
          <w:spacing w:val="-11"/>
          <w:sz w:val="24"/>
        </w:rPr>
        <w:t xml:space="preserve"> </w:t>
      </w:r>
      <w:r>
        <w:rPr>
          <w:spacing w:val="-2"/>
          <w:sz w:val="24"/>
        </w:rPr>
        <w:t>shall</w:t>
      </w:r>
      <w:r>
        <w:rPr>
          <w:spacing w:val="-11"/>
          <w:sz w:val="24"/>
        </w:rPr>
        <w:t xml:space="preserve"> </w:t>
      </w:r>
      <w:r>
        <w:rPr>
          <w:spacing w:val="-2"/>
          <w:sz w:val="24"/>
        </w:rPr>
        <w:t>be</w:t>
      </w:r>
      <w:r>
        <w:rPr>
          <w:spacing w:val="-11"/>
          <w:sz w:val="24"/>
        </w:rPr>
        <w:t xml:space="preserve"> </w:t>
      </w:r>
      <w:r>
        <w:rPr>
          <w:spacing w:val="-2"/>
          <w:sz w:val="24"/>
        </w:rPr>
        <w:t>considered</w:t>
      </w:r>
      <w:r>
        <w:rPr>
          <w:spacing w:val="-13"/>
          <w:sz w:val="24"/>
        </w:rPr>
        <w:t xml:space="preserve"> </w:t>
      </w:r>
      <w:r>
        <w:rPr>
          <w:spacing w:val="-2"/>
          <w:sz w:val="24"/>
        </w:rPr>
        <w:t>to</w:t>
      </w:r>
      <w:r>
        <w:rPr>
          <w:spacing w:val="-9"/>
          <w:sz w:val="24"/>
        </w:rPr>
        <w:t xml:space="preserve"> </w:t>
      </w:r>
      <w:r>
        <w:rPr>
          <w:spacing w:val="-2"/>
          <w:sz w:val="24"/>
        </w:rPr>
        <w:t>not</w:t>
      </w:r>
      <w:r>
        <w:rPr>
          <w:spacing w:val="-12"/>
          <w:sz w:val="24"/>
        </w:rPr>
        <w:t xml:space="preserve"> </w:t>
      </w:r>
      <w:r>
        <w:rPr>
          <w:spacing w:val="-2"/>
          <w:sz w:val="24"/>
        </w:rPr>
        <w:t>be</w:t>
      </w:r>
      <w:r>
        <w:rPr>
          <w:spacing w:val="-13"/>
          <w:sz w:val="24"/>
        </w:rPr>
        <w:t xml:space="preserve"> </w:t>
      </w:r>
      <w:r>
        <w:rPr>
          <w:spacing w:val="-2"/>
          <w:sz w:val="24"/>
        </w:rPr>
        <w:t>homogenous</w:t>
      </w:r>
      <w:r>
        <w:rPr>
          <w:spacing w:val="-13"/>
          <w:sz w:val="24"/>
        </w:rPr>
        <w:t xml:space="preserve"> </w:t>
      </w:r>
      <w:r>
        <w:rPr>
          <w:spacing w:val="-2"/>
          <w:sz w:val="24"/>
        </w:rPr>
        <w:t>if</w:t>
      </w:r>
      <w:r>
        <w:rPr>
          <w:spacing w:val="-13"/>
          <w:sz w:val="24"/>
        </w:rPr>
        <w:t xml:space="preserve"> </w:t>
      </w:r>
      <w:r>
        <w:rPr>
          <w:spacing w:val="-2"/>
          <w:sz w:val="24"/>
        </w:rPr>
        <w:t>10%</w:t>
      </w:r>
      <w:r>
        <w:rPr>
          <w:spacing w:val="-13"/>
          <w:sz w:val="24"/>
        </w:rPr>
        <w:t xml:space="preserve"> </w:t>
      </w:r>
      <w:r>
        <w:rPr>
          <w:spacing w:val="-2"/>
          <w:sz w:val="24"/>
        </w:rPr>
        <w:t>of</w:t>
      </w:r>
      <w:r>
        <w:rPr>
          <w:spacing w:val="-13"/>
          <w:sz w:val="24"/>
        </w:rPr>
        <w:t xml:space="preserve"> </w:t>
      </w:r>
      <w:r>
        <w:rPr>
          <w:spacing w:val="-2"/>
          <w:sz w:val="24"/>
        </w:rPr>
        <w:t>the</w:t>
      </w:r>
      <w:r>
        <w:rPr>
          <w:spacing w:val="-12"/>
          <w:sz w:val="24"/>
        </w:rPr>
        <w:t xml:space="preserve"> </w:t>
      </w:r>
      <w:r>
        <w:rPr>
          <w:spacing w:val="-2"/>
          <w:sz w:val="24"/>
        </w:rPr>
        <w:t>infused portion</w:t>
      </w:r>
      <w:r>
        <w:rPr>
          <w:spacing w:val="-15"/>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contains</w:t>
      </w:r>
      <w:r>
        <w:rPr>
          <w:spacing w:val="-13"/>
          <w:sz w:val="24"/>
        </w:rPr>
        <w:t xml:space="preserve"> </w:t>
      </w:r>
      <w:r>
        <w:rPr>
          <w:spacing w:val="-2"/>
          <w:sz w:val="24"/>
        </w:rPr>
        <w:t>more</w:t>
      </w:r>
      <w:r>
        <w:rPr>
          <w:spacing w:val="-13"/>
          <w:sz w:val="24"/>
        </w:rPr>
        <w:t xml:space="preserve"> </w:t>
      </w:r>
      <w:r>
        <w:rPr>
          <w:spacing w:val="-2"/>
          <w:sz w:val="24"/>
        </w:rPr>
        <w:t>than</w:t>
      </w:r>
      <w:r>
        <w:rPr>
          <w:spacing w:val="-13"/>
          <w:sz w:val="24"/>
        </w:rPr>
        <w:t xml:space="preserve"> </w:t>
      </w:r>
      <w:r>
        <w:rPr>
          <w:spacing w:val="-2"/>
          <w:sz w:val="24"/>
        </w:rPr>
        <w:t>20%</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total</w:t>
      </w:r>
      <w:r>
        <w:rPr>
          <w:spacing w:val="-13"/>
          <w:sz w:val="24"/>
        </w:rPr>
        <w:t xml:space="preserve"> </w:t>
      </w:r>
      <w:r>
        <w:rPr>
          <w:spacing w:val="-2"/>
          <w:sz w:val="24"/>
        </w:rPr>
        <w:t>THC</w:t>
      </w:r>
      <w:r>
        <w:rPr>
          <w:spacing w:val="-13"/>
          <w:sz w:val="24"/>
        </w:rPr>
        <w:t xml:space="preserve"> </w:t>
      </w:r>
      <w:r>
        <w:rPr>
          <w:spacing w:val="-2"/>
          <w:sz w:val="24"/>
        </w:rPr>
        <w:t>contained</w:t>
      </w:r>
      <w:r>
        <w:rPr>
          <w:spacing w:val="-13"/>
          <w:sz w:val="24"/>
        </w:rPr>
        <w:t xml:space="preserve"> </w:t>
      </w:r>
      <w:r>
        <w:rPr>
          <w:spacing w:val="-2"/>
          <w:sz w:val="24"/>
        </w:rPr>
        <w:t xml:space="preserve">within </w:t>
      </w:r>
      <w:r>
        <w:rPr>
          <w:sz w:val="24"/>
        </w:rPr>
        <w:t>entire Marijuana Product.</w:t>
      </w:r>
    </w:p>
    <w:p w14:paraId="6558F998" w14:textId="77777777" w:rsidR="008770CC" w:rsidRDefault="008770CC">
      <w:pPr>
        <w:pStyle w:val="BodyText"/>
        <w:jc w:val="left"/>
        <w:rPr>
          <w:sz w:val="19"/>
        </w:rPr>
      </w:pPr>
    </w:p>
    <w:p w14:paraId="216C292B" w14:textId="77777777" w:rsidR="008770CC" w:rsidRDefault="003650F5" w:rsidP="00C722AB">
      <w:pPr>
        <w:pStyle w:val="BodyText"/>
        <w:spacing w:before="59"/>
        <w:ind w:left="180"/>
        <w:jc w:val="left"/>
        <w:outlineLvl w:val="0"/>
      </w:pPr>
      <w:r>
        <w:rPr>
          <w:u w:val="single"/>
        </w:rPr>
        <w:t>500.160:</w:t>
      </w:r>
      <w:r>
        <w:rPr>
          <w:spacing w:val="30"/>
          <w:u w:val="single"/>
        </w:rPr>
        <w:t xml:space="preserve">  </w:t>
      </w:r>
      <w:r>
        <w:rPr>
          <w:u w:val="single"/>
        </w:rPr>
        <w:t>Testing</w:t>
      </w:r>
      <w:r>
        <w:rPr>
          <w:spacing w:val="-2"/>
          <w:u w:val="single"/>
        </w:rPr>
        <w:t xml:space="preserve"> </w:t>
      </w:r>
      <w:r>
        <w:rPr>
          <w:u w:val="single"/>
        </w:rPr>
        <w:t xml:space="preserve">of Marijuana and Marijuana </w:t>
      </w:r>
      <w:r>
        <w:rPr>
          <w:spacing w:val="-2"/>
          <w:u w:val="single"/>
        </w:rPr>
        <w:t>Products</w:t>
      </w:r>
    </w:p>
    <w:p w14:paraId="4D740E24" w14:textId="77777777" w:rsidR="008770CC" w:rsidRDefault="008770CC">
      <w:pPr>
        <w:pStyle w:val="BodyText"/>
        <w:spacing w:before="7"/>
        <w:jc w:val="left"/>
      </w:pPr>
    </w:p>
    <w:p w14:paraId="784F6BC4" w14:textId="77777777" w:rsidR="008770CC" w:rsidRDefault="003650F5">
      <w:pPr>
        <w:pStyle w:val="ListParagraph"/>
        <w:numPr>
          <w:ilvl w:val="0"/>
          <w:numId w:val="36"/>
        </w:numPr>
        <w:tabs>
          <w:tab w:val="left" w:pos="1815"/>
        </w:tabs>
        <w:spacing w:before="1"/>
        <w:ind w:left="1815" w:hanging="435"/>
        <w:rPr>
          <w:sz w:val="24"/>
        </w:rPr>
      </w:pPr>
      <w:r>
        <w:rPr>
          <w:sz w:val="24"/>
        </w:rPr>
        <w:t>No</w:t>
      </w:r>
      <w:r>
        <w:rPr>
          <w:spacing w:val="-9"/>
          <w:sz w:val="24"/>
        </w:rPr>
        <w:t xml:space="preserve"> </w:t>
      </w:r>
      <w:r>
        <w:rPr>
          <w:sz w:val="24"/>
        </w:rPr>
        <w:t>Marijuana</w:t>
      </w:r>
      <w:r>
        <w:rPr>
          <w:spacing w:val="-10"/>
          <w:sz w:val="24"/>
        </w:rPr>
        <w:t xml:space="preserve"> </w:t>
      </w:r>
      <w:r>
        <w:rPr>
          <w:sz w:val="24"/>
        </w:rPr>
        <w:t>Product,</w:t>
      </w:r>
      <w:r>
        <w:rPr>
          <w:spacing w:val="-10"/>
          <w:sz w:val="24"/>
        </w:rPr>
        <w:t xml:space="preserve"> </w:t>
      </w:r>
      <w:r>
        <w:rPr>
          <w:sz w:val="24"/>
        </w:rPr>
        <w:t>including</w:t>
      </w:r>
      <w:r>
        <w:rPr>
          <w:spacing w:val="-13"/>
          <w:sz w:val="24"/>
        </w:rPr>
        <w:t xml:space="preserve"> </w:t>
      </w:r>
      <w:r>
        <w:rPr>
          <w:sz w:val="24"/>
        </w:rPr>
        <w:t>Marijuana,</w:t>
      </w:r>
      <w:r>
        <w:rPr>
          <w:spacing w:val="-12"/>
          <w:sz w:val="24"/>
        </w:rPr>
        <w:t xml:space="preserve"> </w:t>
      </w:r>
      <w:r>
        <w:rPr>
          <w:sz w:val="24"/>
        </w:rPr>
        <w:t>may</w:t>
      </w:r>
      <w:r>
        <w:rPr>
          <w:spacing w:val="-17"/>
          <w:sz w:val="24"/>
        </w:rPr>
        <w:t xml:space="preserve"> </w:t>
      </w:r>
      <w:r>
        <w:rPr>
          <w:sz w:val="24"/>
        </w:rPr>
        <w:t>be</w:t>
      </w:r>
      <w:r>
        <w:rPr>
          <w:spacing w:val="-10"/>
          <w:sz w:val="24"/>
        </w:rPr>
        <w:t xml:space="preserve"> </w:t>
      </w:r>
      <w:r>
        <w:rPr>
          <w:sz w:val="24"/>
        </w:rPr>
        <w:t>sold</w:t>
      </w:r>
      <w:r>
        <w:rPr>
          <w:spacing w:val="-7"/>
          <w:sz w:val="24"/>
        </w:rPr>
        <w:t xml:space="preserve"> </w:t>
      </w:r>
      <w:r>
        <w:rPr>
          <w:sz w:val="24"/>
        </w:rPr>
        <w:t>or</w:t>
      </w:r>
      <w:r>
        <w:rPr>
          <w:spacing w:val="-8"/>
          <w:sz w:val="24"/>
        </w:rPr>
        <w:t xml:space="preserve"> </w:t>
      </w:r>
      <w:r>
        <w:rPr>
          <w:sz w:val="24"/>
        </w:rPr>
        <w:t>otherwise</w:t>
      </w:r>
      <w:r>
        <w:rPr>
          <w:spacing w:val="-11"/>
          <w:sz w:val="24"/>
        </w:rPr>
        <w:t xml:space="preserve"> </w:t>
      </w:r>
      <w:r>
        <w:rPr>
          <w:sz w:val="24"/>
        </w:rPr>
        <w:t>marketed</w:t>
      </w:r>
      <w:r>
        <w:rPr>
          <w:spacing w:val="-10"/>
          <w:sz w:val="24"/>
        </w:rPr>
        <w:t xml:space="preserve"> </w:t>
      </w:r>
      <w:r>
        <w:rPr>
          <w:sz w:val="24"/>
        </w:rPr>
        <w:t>for</w:t>
      </w:r>
      <w:r>
        <w:rPr>
          <w:spacing w:val="-9"/>
          <w:sz w:val="24"/>
        </w:rPr>
        <w:t xml:space="preserve"> </w:t>
      </w:r>
      <w:r>
        <w:rPr>
          <w:spacing w:val="-2"/>
          <w:sz w:val="24"/>
        </w:rPr>
        <w:t>adult</w:t>
      </w:r>
    </w:p>
    <w:p w14:paraId="19E6459A" w14:textId="77777777" w:rsidR="008770CC" w:rsidRDefault="008770CC">
      <w:pPr>
        <w:rPr>
          <w:sz w:val="24"/>
        </w:rPr>
        <w:sectPr w:rsidR="008770CC" w:rsidSect="007D7510">
          <w:pgSz w:w="12240" w:h="20160"/>
          <w:pgMar w:top="1440" w:right="1320" w:bottom="280" w:left="420" w:header="746" w:footer="0" w:gutter="0"/>
          <w:cols w:space="720"/>
        </w:sectPr>
      </w:pPr>
    </w:p>
    <w:p w14:paraId="3208E11D" w14:textId="77777777" w:rsidR="008770CC" w:rsidRDefault="003650F5">
      <w:pPr>
        <w:pStyle w:val="BodyText"/>
        <w:spacing w:before="63" w:line="242" w:lineRule="auto"/>
        <w:ind w:left="1380" w:right="207"/>
      </w:pPr>
      <w:r>
        <w:t>use</w:t>
      </w:r>
      <w:r>
        <w:rPr>
          <w:spacing w:val="-12"/>
        </w:rPr>
        <w:t xml:space="preserve"> </w:t>
      </w:r>
      <w:r>
        <w:t>that</w:t>
      </w:r>
      <w:r>
        <w:rPr>
          <w:spacing w:val="-11"/>
        </w:rPr>
        <w:t xml:space="preserve"> </w:t>
      </w:r>
      <w:r>
        <w:t>is</w:t>
      </w:r>
      <w:r>
        <w:rPr>
          <w:spacing w:val="-10"/>
        </w:rPr>
        <w:t xml:space="preserve"> </w:t>
      </w:r>
      <w:r>
        <w:t>not</w:t>
      </w:r>
      <w:r>
        <w:rPr>
          <w:spacing w:val="-8"/>
        </w:rPr>
        <w:t xml:space="preserve"> </w:t>
      </w:r>
      <w:r>
        <w:t>capable</w:t>
      </w:r>
      <w:r>
        <w:rPr>
          <w:spacing w:val="-12"/>
        </w:rPr>
        <w:t xml:space="preserve"> </w:t>
      </w:r>
      <w:r>
        <w:t>of</w:t>
      </w:r>
      <w:r>
        <w:rPr>
          <w:spacing w:val="-9"/>
        </w:rPr>
        <w:t xml:space="preserve"> </w:t>
      </w:r>
      <w:r>
        <w:t>being</w:t>
      </w:r>
      <w:r>
        <w:rPr>
          <w:spacing w:val="-11"/>
        </w:rPr>
        <w:t xml:space="preserve"> </w:t>
      </w:r>
      <w:r>
        <w:t>tested</w:t>
      </w:r>
      <w:r>
        <w:rPr>
          <w:spacing w:val="-9"/>
        </w:rPr>
        <w:t xml:space="preserve"> </w:t>
      </w:r>
      <w:r>
        <w:t>by</w:t>
      </w:r>
      <w:r>
        <w:rPr>
          <w:spacing w:val="-15"/>
        </w:rPr>
        <w:t xml:space="preserve"> </w:t>
      </w:r>
      <w:r>
        <w:t>Independent</w:t>
      </w:r>
      <w:r>
        <w:rPr>
          <w:spacing w:val="-11"/>
        </w:rPr>
        <w:t xml:space="preserve"> </w:t>
      </w:r>
      <w:r>
        <w:t>Testing</w:t>
      </w:r>
      <w:r>
        <w:rPr>
          <w:spacing w:val="-11"/>
        </w:rPr>
        <w:t xml:space="preserve"> </w:t>
      </w:r>
      <w:r>
        <w:t>Laboratories,</w:t>
      </w:r>
      <w:r>
        <w:rPr>
          <w:spacing w:val="-11"/>
        </w:rPr>
        <w:t xml:space="preserve"> </w:t>
      </w:r>
      <w:r>
        <w:t>except</w:t>
      </w:r>
      <w:r>
        <w:rPr>
          <w:spacing w:val="-10"/>
        </w:rPr>
        <w:t xml:space="preserve"> </w:t>
      </w:r>
      <w:r>
        <w:t>as</w:t>
      </w:r>
      <w:r>
        <w:rPr>
          <w:spacing w:val="-9"/>
        </w:rPr>
        <w:t xml:space="preserve"> </w:t>
      </w:r>
      <w:r>
        <w:t xml:space="preserve">allowed </w:t>
      </w:r>
      <w:r>
        <w:rPr>
          <w:spacing w:val="-2"/>
        </w:rPr>
        <w:t>under</w:t>
      </w:r>
      <w:r>
        <w:rPr>
          <w:spacing w:val="-13"/>
        </w:rPr>
        <w:t xml:space="preserve"> </w:t>
      </w:r>
      <w:r>
        <w:rPr>
          <w:spacing w:val="-2"/>
        </w:rPr>
        <w:t>935</w:t>
      </w:r>
      <w:r>
        <w:rPr>
          <w:spacing w:val="-13"/>
        </w:rPr>
        <w:t xml:space="preserve"> </w:t>
      </w:r>
      <w:r>
        <w:rPr>
          <w:spacing w:val="-2"/>
        </w:rPr>
        <w:t>CMR</w:t>
      </w:r>
      <w:r>
        <w:rPr>
          <w:spacing w:val="-13"/>
        </w:rPr>
        <w:t xml:space="preserve"> </w:t>
      </w:r>
      <w:r>
        <w:rPr>
          <w:spacing w:val="-2"/>
        </w:rPr>
        <w:t>500.000.</w:t>
      </w:r>
      <w:r>
        <w:rPr>
          <w:spacing w:val="38"/>
        </w:rPr>
        <w:t xml:space="preserve"> </w:t>
      </w:r>
      <w:r>
        <w:rPr>
          <w:spacing w:val="-2"/>
        </w:rPr>
        <w:t>Testing</w:t>
      </w:r>
      <w:r>
        <w:rPr>
          <w:spacing w:val="-13"/>
        </w:rPr>
        <w:t xml:space="preserve"> </w:t>
      </w:r>
      <w:r>
        <w:rPr>
          <w:spacing w:val="-2"/>
        </w:rPr>
        <w:t>of</w:t>
      </w:r>
      <w:r>
        <w:rPr>
          <w:spacing w:val="-12"/>
        </w:rPr>
        <w:t xml:space="preserve"> </w:t>
      </w:r>
      <w:r>
        <w:rPr>
          <w:spacing w:val="-2"/>
        </w:rPr>
        <w:t>Marijuana</w:t>
      </w:r>
      <w:r>
        <w:rPr>
          <w:spacing w:val="-13"/>
        </w:rPr>
        <w:t xml:space="preserve"> </w:t>
      </w:r>
      <w:r>
        <w:rPr>
          <w:spacing w:val="-2"/>
        </w:rPr>
        <w:t>Products</w:t>
      </w:r>
      <w:r>
        <w:rPr>
          <w:spacing w:val="-13"/>
        </w:rPr>
        <w:t xml:space="preserve"> </w:t>
      </w:r>
      <w:r>
        <w:rPr>
          <w:spacing w:val="-2"/>
        </w:rPr>
        <w:t>shall</w:t>
      </w:r>
      <w:r>
        <w:rPr>
          <w:spacing w:val="-11"/>
        </w:rPr>
        <w:t xml:space="preserve"> </w:t>
      </w:r>
      <w:r>
        <w:rPr>
          <w:spacing w:val="-2"/>
        </w:rPr>
        <w:t>be</w:t>
      </w:r>
      <w:r>
        <w:rPr>
          <w:spacing w:val="-13"/>
        </w:rPr>
        <w:t xml:space="preserve"> </w:t>
      </w:r>
      <w:r>
        <w:rPr>
          <w:spacing w:val="-2"/>
        </w:rPr>
        <w:t>performed</w:t>
      </w:r>
      <w:r>
        <w:rPr>
          <w:spacing w:val="-13"/>
        </w:rPr>
        <w:t xml:space="preserve"> </w:t>
      </w:r>
      <w:r>
        <w:rPr>
          <w:spacing w:val="-2"/>
        </w:rPr>
        <w:t>by</w:t>
      </w:r>
      <w:r>
        <w:rPr>
          <w:spacing w:val="-13"/>
        </w:rPr>
        <w:t xml:space="preserve"> </w:t>
      </w:r>
      <w:r>
        <w:rPr>
          <w:spacing w:val="-2"/>
        </w:rPr>
        <w:t>an</w:t>
      </w:r>
      <w:r>
        <w:rPr>
          <w:spacing w:val="-13"/>
        </w:rPr>
        <w:t xml:space="preserve"> </w:t>
      </w:r>
      <w:r>
        <w:rPr>
          <w:spacing w:val="-2"/>
        </w:rPr>
        <w:t xml:space="preserve">Independent </w:t>
      </w:r>
      <w:r>
        <w:t>Testing</w:t>
      </w:r>
      <w:r>
        <w:rPr>
          <w:spacing w:val="-15"/>
        </w:rPr>
        <w:t xml:space="preserve"> </w:t>
      </w:r>
      <w:r>
        <w:t>Laboratory</w:t>
      </w:r>
      <w:r>
        <w:rPr>
          <w:spacing w:val="-15"/>
        </w:rPr>
        <w:t xml:space="preserve"> </w:t>
      </w:r>
      <w:r>
        <w:t>in</w:t>
      </w:r>
      <w:r>
        <w:rPr>
          <w:spacing w:val="-15"/>
        </w:rPr>
        <w:t xml:space="preserve"> </w:t>
      </w:r>
      <w:r>
        <w:t>compliance</w:t>
      </w:r>
      <w:r>
        <w:rPr>
          <w:spacing w:val="-13"/>
        </w:rPr>
        <w:t xml:space="preserve"> </w:t>
      </w:r>
      <w:r>
        <w:t>with</w:t>
      </w:r>
      <w:r>
        <w:rPr>
          <w:spacing w:val="-11"/>
        </w:rPr>
        <w:t xml:space="preserve"> </w:t>
      </w:r>
      <w:r>
        <w:t>a</w:t>
      </w:r>
      <w:r>
        <w:rPr>
          <w:spacing w:val="-13"/>
        </w:rPr>
        <w:t xml:space="preserve"> </w:t>
      </w:r>
      <w:r>
        <w:t>protocol(s)</w:t>
      </w:r>
      <w:r>
        <w:rPr>
          <w:spacing w:val="-14"/>
        </w:rPr>
        <w:t xml:space="preserve"> </w:t>
      </w:r>
      <w:r>
        <w:t>established</w:t>
      </w:r>
      <w:r>
        <w:rPr>
          <w:spacing w:val="-13"/>
        </w:rPr>
        <w:t xml:space="preserve"> </w:t>
      </w:r>
      <w:r>
        <w:t>in</w:t>
      </w:r>
      <w:r>
        <w:rPr>
          <w:spacing w:val="-12"/>
        </w:rPr>
        <w:t xml:space="preserve"> </w:t>
      </w:r>
      <w:r>
        <w:t>accordance</w:t>
      </w:r>
      <w:r>
        <w:rPr>
          <w:spacing w:val="-15"/>
        </w:rPr>
        <w:t xml:space="preserve"> </w:t>
      </w:r>
      <w:r>
        <w:t>with</w:t>
      </w:r>
      <w:r>
        <w:rPr>
          <w:spacing w:val="-9"/>
        </w:rPr>
        <w:t xml:space="preserve"> </w:t>
      </w:r>
      <w:r>
        <w:t>M.G.L.</w:t>
      </w:r>
      <w:r>
        <w:rPr>
          <w:spacing w:val="-12"/>
        </w:rPr>
        <w:t xml:space="preserve"> </w:t>
      </w:r>
      <w:r>
        <w:t>c. 94G,</w:t>
      </w:r>
      <w:r>
        <w:rPr>
          <w:spacing w:val="-15"/>
        </w:rPr>
        <w:t xml:space="preserve"> </w:t>
      </w:r>
      <w:r>
        <w:t>§</w:t>
      </w:r>
      <w:r>
        <w:rPr>
          <w:spacing w:val="-12"/>
        </w:rPr>
        <w:t xml:space="preserve"> </w:t>
      </w:r>
      <w:r>
        <w:t>15</w:t>
      </w:r>
      <w:r>
        <w:rPr>
          <w:spacing w:val="-11"/>
        </w:rPr>
        <w:t xml:space="preserve"> </w:t>
      </w:r>
      <w:r>
        <w:t>and</w:t>
      </w:r>
      <w:r>
        <w:rPr>
          <w:spacing w:val="-11"/>
        </w:rPr>
        <w:t xml:space="preserve"> </w:t>
      </w:r>
      <w:r>
        <w:t>in</w:t>
      </w:r>
      <w:r>
        <w:rPr>
          <w:spacing w:val="-10"/>
        </w:rPr>
        <w:t xml:space="preserve"> </w:t>
      </w:r>
      <w:r>
        <w:t>a</w:t>
      </w:r>
      <w:r>
        <w:rPr>
          <w:spacing w:val="-11"/>
        </w:rPr>
        <w:t xml:space="preserve"> </w:t>
      </w:r>
      <w:r>
        <w:t>form</w:t>
      </w:r>
      <w:r>
        <w:rPr>
          <w:spacing w:val="-11"/>
        </w:rPr>
        <w:t xml:space="preserve"> </w:t>
      </w:r>
      <w:r>
        <w:t>and</w:t>
      </w:r>
      <w:r>
        <w:rPr>
          <w:spacing w:val="-10"/>
        </w:rPr>
        <w:t xml:space="preserve"> </w:t>
      </w:r>
      <w:r>
        <w:t>manner</w:t>
      </w:r>
      <w:r>
        <w:rPr>
          <w:spacing w:val="-12"/>
        </w:rPr>
        <w:t xml:space="preserve"> </w:t>
      </w:r>
      <w:r>
        <w:t>determined</w:t>
      </w:r>
      <w:r>
        <w:rPr>
          <w:spacing w:val="-12"/>
        </w:rPr>
        <w:t xml:space="preserve"> </w:t>
      </w:r>
      <w:r>
        <w:t>by</w:t>
      </w:r>
      <w:r>
        <w:rPr>
          <w:spacing w:val="-15"/>
        </w:rPr>
        <w:t xml:space="preserve"> </w:t>
      </w:r>
      <w:r>
        <w:t>the</w:t>
      </w:r>
      <w:r>
        <w:rPr>
          <w:spacing w:val="-13"/>
        </w:rPr>
        <w:t xml:space="preserve"> </w:t>
      </w:r>
      <w:r>
        <w:t>Commission</w:t>
      </w:r>
      <w:r>
        <w:rPr>
          <w:spacing w:val="-9"/>
        </w:rPr>
        <w:t xml:space="preserve"> </w:t>
      </w:r>
      <w:r>
        <w:t>including,</w:t>
      </w:r>
      <w:r>
        <w:rPr>
          <w:spacing w:val="-12"/>
        </w:rPr>
        <w:t xml:space="preserve"> </w:t>
      </w:r>
      <w:r>
        <w:t>but</w:t>
      </w:r>
      <w:r>
        <w:rPr>
          <w:spacing w:val="-12"/>
        </w:rPr>
        <w:t xml:space="preserve"> </w:t>
      </w:r>
      <w:r>
        <w:t>not</w:t>
      </w:r>
      <w:r>
        <w:rPr>
          <w:spacing w:val="-12"/>
        </w:rPr>
        <w:t xml:space="preserve"> </w:t>
      </w:r>
      <w:r>
        <w:t>limited to,</w:t>
      </w:r>
      <w:r>
        <w:rPr>
          <w:spacing w:val="-9"/>
        </w:rPr>
        <w:t xml:space="preserve"> </w:t>
      </w:r>
      <w:r>
        <w:t>the</w:t>
      </w:r>
      <w:r>
        <w:rPr>
          <w:spacing w:val="-10"/>
        </w:rPr>
        <w:t xml:space="preserve"> </w:t>
      </w:r>
      <w:r>
        <w:t>Protocol</w:t>
      </w:r>
      <w:r>
        <w:rPr>
          <w:spacing w:val="-9"/>
        </w:rPr>
        <w:t xml:space="preserve"> </w:t>
      </w:r>
      <w:r>
        <w:t>for</w:t>
      </w:r>
      <w:r>
        <w:rPr>
          <w:spacing w:val="-11"/>
        </w:rPr>
        <w:t xml:space="preserve"> </w:t>
      </w:r>
      <w:r>
        <w:t>Sampling</w:t>
      </w:r>
      <w:r>
        <w:rPr>
          <w:spacing w:val="-10"/>
        </w:rPr>
        <w:t xml:space="preserve"> </w:t>
      </w:r>
      <w:r>
        <w:t>and</w:t>
      </w:r>
      <w:r>
        <w:rPr>
          <w:spacing w:val="-10"/>
        </w:rPr>
        <w:t xml:space="preserve"> </w:t>
      </w:r>
      <w:r>
        <w:t>Analysis</w:t>
      </w:r>
      <w:r>
        <w:rPr>
          <w:spacing w:val="-8"/>
        </w:rPr>
        <w:t xml:space="preserve"> </w:t>
      </w:r>
      <w:r>
        <w:t>of</w:t>
      </w:r>
      <w:r>
        <w:rPr>
          <w:spacing w:val="-10"/>
        </w:rPr>
        <w:t xml:space="preserve"> </w:t>
      </w:r>
      <w:r>
        <w:t>Finished</w:t>
      </w:r>
      <w:r>
        <w:rPr>
          <w:spacing w:val="-9"/>
        </w:rPr>
        <w:t xml:space="preserve"> </w:t>
      </w:r>
      <w:r>
        <w:t>Marijuana</w:t>
      </w:r>
      <w:r>
        <w:rPr>
          <w:spacing w:val="-11"/>
        </w:rPr>
        <w:t xml:space="preserve"> </w:t>
      </w:r>
      <w:r>
        <w:t>and</w:t>
      </w:r>
      <w:r>
        <w:rPr>
          <w:spacing w:val="-8"/>
        </w:rPr>
        <w:t xml:space="preserve"> </w:t>
      </w:r>
      <w:r>
        <w:t>Marijuana</w:t>
      </w:r>
      <w:r>
        <w:rPr>
          <w:spacing w:val="-9"/>
        </w:rPr>
        <w:t xml:space="preserve"> </w:t>
      </w:r>
      <w:r>
        <w:t>Products</w:t>
      </w:r>
      <w:r>
        <w:rPr>
          <w:spacing w:val="-9"/>
        </w:rPr>
        <w:t xml:space="preserve"> </w:t>
      </w:r>
      <w:r>
        <w:t>for Marijuana Establishments, Medical Marijuana Treatment Centers and Colocated Marijuana Operations.</w:t>
      </w:r>
      <w:r>
        <w:rPr>
          <w:spacing w:val="-15"/>
        </w:rPr>
        <w:t xml:space="preserve"> </w:t>
      </w:r>
      <w:r>
        <w:t>Testing</w:t>
      </w:r>
      <w:r>
        <w:rPr>
          <w:spacing w:val="-15"/>
        </w:rPr>
        <w:t xml:space="preserve"> </w:t>
      </w:r>
      <w:r>
        <w:t>of</w:t>
      </w:r>
      <w:r>
        <w:rPr>
          <w:spacing w:val="-15"/>
        </w:rPr>
        <w:t xml:space="preserve"> </w:t>
      </w:r>
      <w:r>
        <w:t>environmental</w:t>
      </w:r>
      <w:r>
        <w:rPr>
          <w:spacing w:val="-14"/>
        </w:rPr>
        <w:t xml:space="preserve"> </w:t>
      </w:r>
      <w:r>
        <w:t>media</w:t>
      </w:r>
      <w:r>
        <w:rPr>
          <w:spacing w:val="-14"/>
        </w:rPr>
        <w:t xml:space="preserve"> </w:t>
      </w:r>
      <w:r>
        <w:t>(</w:t>
      </w:r>
      <w:r>
        <w:rPr>
          <w:i/>
        </w:rPr>
        <w:t>e.g.</w:t>
      </w:r>
      <w:r>
        <w:t>,</w:t>
      </w:r>
      <w:r>
        <w:rPr>
          <w:spacing w:val="-13"/>
        </w:rPr>
        <w:t xml:space="preserve"> </w:t>
      </w:r>
      <w:r>
        <w:t>soils,</w:t>
      </w:r>
      <w:r>
        <w:rPr>
          <w:spacing w:val="-12"/>
        </w:rPr>
        <w:t xml:space="preserve"> </w:t>
      </w:r>
      <w:r>
        <w:t>solid</w:t>
      </w:r>
      <w:r>
        <w:rPr>
          <w:spacing w:val="-12"/>
        </w:rPr>
        <w:t xml:space="preserve"> </w:t>
      </w:r>
      <w:r>
        <w:t>growing</w:t>
      </w:r>
      <w:r>
        <w:rPr>
          <w:spacing w:val="-14"/>
        </w:rPr>
        <w:t xml:space="preserve"> </w:t>
      </w:r>
      <w:r>
        <w:t>media,</w:t>
      </w:r>
      <w:r>
        <w:rPr>
          <w:spacing w:val="-14"/>
        </w:rPr>
        <w:t xml:space="preserve"> </w:t>
      </w:r>
      <w:r>
        <w:t>and</w:t>
      </w:r>
      <w:r>
        <w:rPr>
          <w:spacing w:val="-14"/>
        </w:rPr>
        <w:t xml:space="preserve"> </w:t>
      </w:r>
      <w:r>
        <w:t>water)</w:t>
      </w:r>
      <w:r>
        <w:rPr>
          <w:spacing w:val="-15"/>
        </w:rPr>
        <w:t xml:space="preserve"> </w:t>
      </w:r>
      <w:r>
        <w:t xml:space="preserve">shall be performed in compliance with the Protocol for Sampling and Analysis of Environmental Media for Massachusetts Registered Medical Marijuana Dispensaries published by the </w:t>
      </w:r>
      <w:r>
        <w:rPr>
          <w:spacing w:val="-2"/>
        </w:rPr>
        <w:t>Commission.</w:t>
      </w:r>
    </w:p>
    <w:p w14:paraId="19B0E9E8" w14:textId="77777777" w:rsidR="008770CC" w:rsidRDefault="008770CC">
      <w:pPr>
        <w:pStyle w:val="BodyText"/>
        <w:spacing w:before="11"/>
        <w:jc w:val="left"/>
      </w:pPr>
    </w:p>
    <w:p w14:paraId="330A30FD" w14:textId="77777777" w:rsidR="008770CC" w:rsidRDefault="003650F5">
      <w:pPr>
        <w:pStyle w:val="ListParagraph"/>
        <w:numPr>
          <w:ilvl w:val="0"/>
          <w:numId w:val="36"/>
        </w:numPr>
        <w:tabs>
          <w:tab w:val="left" w:pos="1801"/>
        </w:tabs>
        <w:spacing w:line="242" w:lineRule="auto"/>
        <w:ind w:left="1380" w:right="205" w:firstLine="0"/>
        <w:rPr>
          <w:sz w:val="24"/>
        </w:rPr>
      </w:pPr>
      <w:r>
        <w:rPr>
          <w:sz w:val="24"/>
        </w:rPr>
        <w:t>Marijuana</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tested</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Cannabinoid</w:t>
      </w:r>
      <w:r>
        <w:rPr>
          <w:spacing w:val="-15"/>
          <w:sz w:val="24"/>
        </w:rPr>
        <w:t xml:space="preserve"> </w:t>
      </w:r>
      <w:r>
        <w:rPr>
          <w:sz w:val="24"/>
        </w:rPr>
        <w:t>Profile</w:t>
      </w:r>
      <w:r>
        <w:rPr>
          <w:spacing w:val="-15"/>
          <w:sz w:val="24"/>
        </w:rPr>
        <w:t xml:space="preserve"> </w:t>
      </w:r>
      <w:r>
        <w:rPr>
          <w:sz w:val="24"/>
        </w:rPr>
        <w:t>and</w:t>
      </w:r>
      <w:r>
        <w:rPr>
          <w:spacing w:val="-15"/>
          <w:sz w:val="24"/>
        </w:rPr>
        <w:t xml:space="preserve"> </w:t>
      </w:r>
      <w:r>
        <w:rPr>
          <w:sz w:val="24"/>
        </w:rPr>
        <w:t>for</w:t>
      </w:r>
      <w:r>
        <w:rPr>
          <w:spacing w:val="-15"/>
          <w:sz w:val="24"/>
        </w:rPr>
        <w:t xml:space="preserve"> </w:t>
      </w:r>
      <w:r>
        <w:rPr>
          <w:sz w:val="24"/>
        </w:rPr>
        <w:t>contaminants</w:t>
      </w:r>
      <w:r>
        <w:rPr>
          <w:spacing w:val="-15"/>
          <w:sz w:val="24"/>
        </w:rPr>
        <w:t xml:space="preserve"> </w:t>
      </w:r>
      <w:r>
        <w:rPr>
          <w:sz w:val="24"/>
        </w:rPr>
        <w:t>as</w:t>
      </w:r>
      <w:r>
        <w:rPr>
          <w:spacing w:val="-15"/>
          <w:sz w:val="24"/>
        </w:rPr>
        <w:t xml:space="preserve"> </w:t>
      </w:r>
      <w:r>
        <w:rPr>
          <w:sz w:val="24"/>
        </w:rPr>
        <w:t>specified</w:t>
      </w:r>
      <w:r>
        <w:rPr>
          <w:spacing w:val="-15"/>
          <w:sz w:val="24"/>
        </w:rPr>
        <w:t xml:space="preserve"> </w:t>
      </w:r>
      <w:r>
        <w:rPr>
          <w:sz w:val="24"/>
        </w:rPr>
        <w:t>by the Commission including, but not limited to, mold, mildew, heavy metals, plant growth regulators, and the presence of Pesticides. In addition to these contaminant tests, final</w:t>
      </w:r>
      <w:r>
        <w:rPr>
          <w:spacing w:val="80"/>
          <w:sz w:val="24"/>
        </w:rPr>
        <w:t xml:space="preserve"> </w:t>
      </w:r>
      <w:r>
        <w:rPr>
          <w:sz w:val="24"/>
        </w:rPr>
        <w:t>ready-to-sell</w:t>
      </w:r>
      <w:r>
        <w:rPr>
          <w:spacing w:val="-11"/>
          <w:sz w:val="24"/>
        </w:rPr>
        <w:t xml:space="preserve"> </w:t>
      </w:r>
      <w:r>
        <w:rPr>
          <w:sz w:val="24"/>
        </w:rPr>
        <w:t>Marijuana</w:t>
      </w:r>
      <w:r>
        <w:rPr>
          <w:spacing w:val="-12"/>
          <w:sz w:val="24"/>
        </w:rPr>
        <w:t xml:space="preserve"> </w:t>
      </w:r>
      <w:r>
        <w:rPr>
          <w:sz w:val="24"/>
        </w:rPr>
        <w:t>Vaporizer</w:t>
      </w:r>
      <w:r>
        <w:rPr>
          <w:spacing w:val="-11"/>
          <w:sz w:val="24"/>
        </w:rPr>
        <w:t xml:space="preserve"> </w:t>
      </w:r>
      <w:r>
        <w:rPr>
          <w:sz w:val="24"/>
        </w:rPr>
        <w:t>Products</w:t>
      </w:r>
      <w:r>
        <w:rPr>
          <w:spacing w:val="-9"/>
          <w:sz w:val="24"/>
        </w:rPr>
        <w:t xml:space="preserve"> </w:t>
      </w:r>
      <w:r>
        <w:rPr>
          <w:sz w:val="24"/>
        </w:rPr>
        <w:t>shall</w:t>
      </w:r>
      <w:r>
        <w:rPr>
          <w:spacing w:val="-9"/>
          <w:sz w:val="24"/>
        </w:rPr>
        <w:t xml:space="preserve"> </w:t>
      </w:r>
      <w:r>
        <w:rPr>
          <w:sz w:val="24"/>
        </w:rPr>
        <w:t>be</w:t>
      </w:r>
      <w:r>
        <w:rPr>
          <w:spacing w:val="-10"/>
          <w:sz w:val="24"/>
        </w:rPr>
        <w:t xml:space="preserve"> </w:t>
      </w:r>
      <w:r>
        <w:rPr>
          <w:sz w:val="24"/>
        </w:rPr>
        <w:t>screened</w:t>
      </w:r>
      <w:r>
        <w:rPr>
          <w:spacing w:val="-13"/>
          <w:sz w:val="24"/>
        </w:rPr>
        <w:t xml:space="preserve"> </w:t>
      </w:r>
      <w:r>
        <w:rPr>
          <w:sz w:val="24"/>
        </w:rPr>
        <w:t>for</w:t>
      </w:r>
      <w:r>
        <w:rPr>
          <w:spacing w:val="-11"/>
          <w:sz w:val="24"/>
        </w:rPr>
        <w:t xml:space="preserve"> </w:t>
      </w:r>
      <w:r>
        <w:rPr>
          <w:sz w:val="24"/>
        </w:rPr>
        <w:t>heavy</w:t>
      </w:r>
      <w:r>
        <w:rPr>
          <w:spacing w:val="-15"/>
          <w:sz w:val="24"/>
        </w:rPr>
        <w:t xml:space="preserve"> </w:t>
      </w:r>
      <w:r>
        <w:rPr>
          <w:sz w:val="24"/>
        </w:rPr>
        <w:t>metals</w:t>
      </w:r>
      <w:r>
        <w:rPr>
          <w:spacing w:val="-10"/>
          <w:sz w:val="24"/>
        </w:rPr>
        <w:t xml:space="preserve"> </w:t>
      </w:r>
      <w:r>
        <w:rPr>
          <w:sz w:val="24"/>
        </w:rPr>
        <w:t>and</w:t>
      </w:r>
      <w:r>
        <w:rPr>
          <w:spacing w:val="-10"/>
          <w:sz w:val="24"/>
        </w:rPr>
        <w:t xml:space="preserve"> </w:t>
      </w:r>
      <w:r>
        <w:rPr>
          <w:sz w:val="24"/>
        </w:rPr>
        <w:t>Vitamin</w:t>
      </w:r>
      <w:r>
        <w:rPr>
          <w:spacing w:val="-9"/>
          <w:sz w:val="24"/>
        </w:rPr>
        <w:t xml:space="preserve"> </w:t>
      </w:r>
      <w:r>
        <w:rPr>
          <w:sz w:val="24"/>
        </w:rPr>
        <w:t xml:space="preserve">E Acetate (VEA) in accordance with the relevant provisions of the Protocol for Sampling and </w:t>
      </w:r>
      <w:r>
        <w:rPr>
          <w:spacing w:val="-2"/>
          <w:sz w:val="24"/>
        </w:rPr>
        <w:t>Analysis</w:t>
      </w:r>
      <w:r>
        <w:rPr>
          <w:spacing w:val="-15"/>
          <w:sz w:val="24"/>
        </w:rPr>
        <w:t xml:space="preserve"> </w:t>
      </w:r>
      <w:r>
        <w:rPr>
          <w:spacing w:val="-2"/>
          <w:sz w:val="24"/>
        </w:rPr>
        <w:t>of</w:t>
      </w:r>
      <w:r>
        <w:rPr>
          <w:spacing w:val="-13"/>
          <w:sz w:val="24"/>
        </w:rPr>
        <w:t xml:space="preserve"> </w:t>
      </w:r>
      <w:r>
        <w:rPr>
          <w:spacing w:val="-2"/>
          <w:sz w:val="24"/>
        </w:rPr>
        <w:t>Finished</w:t>
      </w:r>
      <w:r>
        <w:rPr>
          <w:spacing w:val="-13"/>
          <w:sz w:val="24"/>
        </w:rPr>
        <w:t xml:space="preserve"> </w:t>
      </w:r>
      <w:r>
        <w:rPr>
          <w:spacing w:val="-2"/>
          <w:sz w:val="24"/>
        </w:rPr>
        <w:t>Marijuana</w:t>
      </w:r>
      <w:r>
        <w:rPr>
          <w:spacing w:val="-13"/>
          <w:sz w:val="24"/>
        </w:rPr>
        <w:t xml:space="preserve"> </w:t>
      </w:r>
      <w:r>
        <w:rPr>
          <w:spacing w:val="-2"/>
          <w:sz w:val="24"/>
        </w:rPr>
        <w:t>and</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for</w:t>
      </w:r>
      <w:r>
        <w:rPr>
          <w:spacing w:val="-13"/>
          <w:sz w:val="24"/>
        </w:rPr>
        <w:t xml:space="preserve"> </w:t>
      </w:r>
      <w:r>
        <w:rPr>
          <w:spacing w:val="-2"/>
          <w:sz w:val="24"/>
        </w:rPr>
        <w:t>Marijuana</w:t>
      </w:r>
      <w:r>
        <w:rPr>
          <w:spacing w:val="-13"/>
          <w:sz w:val="24"/>
        </w:rPr>
        <w:t xml:space="preserve"> </w:t>
      </w:r>
      <w:r>
        <w:rPr>
          <w:spacing w:val="-2"/>
          <w:sz w:val="24"/>
        </w:rPr>
        <w:t>Establishments,</w:t>
      </w:r>
      <w:r>
        <w:rPr>
          <w:spacing w:val="-13"/>
          <w:sz w:val="24"/>
        </w:rPr>
        <w:t xml:space="preserve"> </w:t>
      </w:r>
      <w:r>
        <w:rPr>
          <w:spacing w:val="-2"/>
          <w:sz w:val="24"/>
        </w:rPr>
        <w:t xml:space="preserve">Medical </w:t>
      </w:r>
      <w:r>
        <w:rPr>
          <w:sz w:val="24"/>
        </w:rPr>
        <w:t>Marijuana Treatment Centers and Colocated Marijuana Operations.</w:t>
      </w:r>
    </w:p>
    <w:p w14:paraId="29062D3B" w14:textId="77777777" w:rsidR="008770CC" w:rsidRDefault="008770CC">
      <w:pPr>
        <w:pStyle w:val="BodyText"/>
        <w:spacing w:before="10"/>
        <w:jc w:val="left"/>
      </w:pPr>
    </w:p>
    <w:p w14:paraId="6D0209AC" w14:textId="77777777" w:rsidR="008770CC" w:rsidRDefault="003650F5">
      <w:pPr>
        <w:pStyle w:val="ListParagraph"/>
        <w:numPr>
          <w:ilvl w:val="0"/>
          <w:numId w:val="36"/>
        </w:numPr>
        <w:tabs>
          <w:tab w:val="left" w:pos="1859"/>
        </w:tabs>
        <w:spacing w:line="244" w:lineRule="auto"/>
        <w:ind w:left="1380" w:right="210" w:firstLine="0"/>
        <w:rPr>
          <w:sz w:val="24"/>
        </w:rPr>
      </w:pPr>
      <w:r>
        <w:rPr>
          <w:sz w:val="24"/>
        </w:rPr>
        <w:t>The Commission may, at its discretion, require additional testing where necessitated to safeguard the public health or public safety</w:t>
      </w:r>
      <w:r>
        <w:rPr>
          <w:spacing w:val="-3"/>
          <w:sz w:val="24"/>
        </w:rPr>
        <w:t xml:space="preserve"> </w:t>
      </w:r>
      <w:r>
        <w:rPr>
          <w:sz w:val="24"/>
        </w:rPr>
        <w:t>and so identified by the Commission.</w:t>
      </w:r>
    </w:p>
    <w:p w14:paraId="0239F224" w14:textId="77777777" w:rsidR="008770CC" w:rsidRDefault="008770CC">
      <w:pPr>
        <w:pStyle w:val="BodyText"/>
        <w:spacing w:before="1"/>
        <w:jc w:val="left"/>
      </w:pPr>
    </w:p>
    <w:p w14:paraId="040AFCDD" w14:textId="77777777" w:rsidR="008770CC" w:rsidRDefault="003650F5">
      <w:pPr>
        <w:pStyle w:val="ListParagraph"/>
        <w:numPr>
          <w:ilvl w:val="0"/>
          <w:numId w:val="36"/>
        </w:numPr>
        <w:tabs>
          <w:tab w:val="left" w:pos="1795"/>
        </w:tabs>
        <w:spacing w:line="242" w:lineRule="auto"/>
        <w:ind w:left="1380" w:right="209" w:firstLine="0"/>
        <w:rPr>
          <w:sz w:val="24"/>
        </w:rPr>
      </w:pPr>
      <w:r>
        <w:rPr>
          <w:spacing w:val="-2"/>
          <w:sz w:val="24"/>
        </w:rPr>
        <w:t>A</w:t>
      </w:r>
      <w:r>
        <w:rPr>
          <w:spacing w:val="-4"/>
          <w:sz w:val="24"/>
        </w:rPr>
        <w:t xml:space="preserve"> </w:t>
      </w:r>
      <w:r>
        <w:rPr>
          <w:spacing w:val="-2"/>
          <w:sz w:val="24"/>
        </w:rPr>
        <w:t>Marijuana</w:t>
      </w:r>
      <w:r>
        <w:rPr>
          <w:spacing w:val="-5"/>
          <w:sz w:val="24"/>
        </w:rPr>
        <w:t xml:space="preserve"> </w:t>
      </w:r>
      <w:r>
        <w:rPr>
          <w:spacing w:val="-2"/>
          <w:sz w:val="24"/>
        </w:rPr>
        <w:t>Establishment shall have</w:t>
      </w:r>
      <w:r>
        <w:rPr>
          <w:spacing w:val="-3"/>
          <w:sz w:val="24"/>
        </w:rPr>
        <w:t xml:space="preserve"> </w:t>
      </w:r>
      <w:r>
        <w:rPr>
          <w:spacing w:val="-2"/>
          <w:sz w:val="24"/>
        </w:rPr>
        <w:t>a</w:t>
      </w:r>
      <w:r>
        <w:rPr>
          <w:spacing w:val="-6"/>
          <w:sz w:val="24"/>
        </w:rPr>
        <w:t xml:space="preserve"> </w:t>
      </w:r>
      <w:r>
        <w:rPr>
          <w:spacing w:val="-2"/>
          <w:sz w:val="24"/>
        </w:rPr>
        <w:t>written</w:t>
      </w:r>
      <w:r>
        <w:rPr>
          <w:spacing w:val="-6"/>
          <w:sz w:val="24"/>
        </w:rPr>
        <w:t xml:space="preserve"> </w:t>
      </w:r>
      <w:r>
        <w:rPr>
          <w:spacing w:val="-2"/>
          <w:sz w:val="24"/>
        </w:rPr>
        <w:t>policy</w:t>
      </w:r>
      <w:r>
        <w:rPr>
          <w:spacing w:val="-13"/>
          <w:sz w:val="24"/>
        </w:rPr>
        <w:t xml:space="preserve"> </w:t>
      </w:r>
      <w:r>
        <w:rPr>
          <w:spacing w:val="-2"/>
          <w:sz w:val="24"/>
        </w:rPr>
        <w:t>for</w:t>
      </w:r>
      <w:r>
        <w:rPr>
          <w:spacing w:val="-6"/>
          <w:sz w:val="24"/>
        </w:rPr>
        <w:t xml:space="preserve"> </w:t>
      </w:r>
      <w:r>
        <w:rPr>
          <w:spacing w:val="-2"/>
          <w:sz w:val="24"/>
        </w:rPr>
        <w:t>responding</w:t>
      </w:r>
      <w:r>
        <w:rPr>
          <w:spacing w:val="-8"/>
          <w:sz w:val="24"/>
        </w:rPr>
        <w:t xml:space="preserve"> </w:t>
      </w:r>
      <w:r>
        <w:rPr>
          <w:spacing w:val="-2"/>
          <w:sz w:val="24"/>
        </w:rPr>
        <w:t>to</w:t>
      </w:r>
      <w:r>
        <w:rPr>
          <w:spacing w:val="-3"/>
          <w:sz w:val="24"/>
        </w:rPr>
        <w:t xml:space="preserve"> </w:t>
      </w:r>
      <w:r>
        <w:rPr>
          <w:spacing w:val="-2"/>
          <w:sz w:val="24"/>
        </w:rPr>
        <w:t>laboratory</w:t>
      </w:r>
      <w:r>
        <w:rPr>
          <w:spacing w:val="-13"/>
          <w:sz w:val="24"/>
        </w:rPr>
        <w:t xml:space="preserve"> </w:t>
      </w:r>
      <w:r>
        <w:rPr>
          <w:spacing w:val="-2"/>
          <w:sz w:val="24"/>
        </w:rPr>
        <w:t xml:space="preserve">results </w:t>
      </w:r>
      <w:r>
        <w:rPr>
          <w:sz w:val="24"/>
        </w:rPr>
        <w:t>that indicate contaminant levels are above acceptable limits established in the protocols identified in 935 CMR 500.160(1).</w:t>
      </w:r>
    </w:p>
    <w:p w14:paraId="34935D17" w14:textId="77777777" w:rsidR="008770CC" w:rsidRDefault="003650F5">
      <w:pPr>
        <w:pStyle w:val="ListParagraph"/>
        <w:numPr>
          <w:ilvl w:val="1"/>
          <w:numId w:val="36"/>
        </w:numPr>
        <w:tabs>
          <w:tab w:val="left" w:pos="2179"/>
        </w:tabs>
        <w:spacing w:before="1"/>
        <w:ind w:hanging="444"/>
        <w:rPr>
          <w:sz w:val="24"/>
        </w:rPr>
      </w:pPr>
      <w:r>
        <w:rPr>
          <w:sz w:val="24"/>
        </w:rPr>
        <w:t>Any</w:t>
      </w:r>
      <w:r>
        <w:rPr>
          <w:spacing w:val="-11"/>
          <w:sz w:val="24"/>
        </w:rPr>
        <w:t xml:space="preserve"> </w:t>
      </w:r>
      <w:r>
        <w:rPr>
          <w:sz w:val="24"/>
        </w:rPr>
        <w:t>such policy</w:t>
      </w:r>
      <w:r>
        <w:rPr>
          <w:spacing w:val="-8"/>
          <w:sz w:val="24"/>
        </w:rPr>
        <w:t xml:space="preserve"> </w:t>
      </w:r>
      <w:r>
        <w:rPr>
          <w:sz w:val="24"/>
        </w:rPr>
        <w:t xml:space="preserve">shall </w:t>
      </w:r>
      <w:r>
        <w:rPr>
          <w:spacing w:val="-2"/>
          <w:sz w:val="24"/>
        </w:rPr>
        <w:t>include:</w:t>
      </w:r>
    </w:p>
    <w:p w14:paraId="14670BAC" w14:textId="77777777" w:rsidR="008770CC" w:rsidRDefault="003650F5">
      <w:pPr>
        <w:pStyle w:val="ListParagraph"/>
        <w:numPr>
          <w:ilvl w:val="2"/>
          <w:numId w:val="36"/>
        </w:numPr>
        <w:tabs>
          <w:tab w:val="left" w:pos="2613"/>
        </w:tabs>
        <w:spacing w:before="5" w:line="242" w:lineRule="auto"/>
        <w:ind w:right="211" w:firstLine="0"/>
        <w:rPr>
          <w:sz w:val="24"/>
        </w:rPr>
      </w:pPr>
      <w:r>
        <w:rPr>
          <w:sz w:val="24"/>
        </w:rPr>
        <w:t xml:space="preserve">notifying the Commission within 72 hours of any laboratory testing results </w:t>
      </w:r>
      <w:r>
        <w:rPr>
          <w:spacing w:val="-2"/>
          <w:sz w:val="24"/>
        </w:rPr>
        <w:t>indicating</w:t>
      </w:r>
      <w:r>
        <w:rPr>
          <w:spacing w:val="-10"/>
          <w:sz w:val="24"/>
        </w:rPr>
        <w:t xml:space="preserve"> </w:t>
      </w:r>
      <w:r>
        <w:rPr>
          <w:spacing w:val="-2"/>
          <w:sz w:val="24"/>
        </w:rPr>
        <w:t>that</w:t>
      </w:r>
      <w:r>
        <w:rPr>
          <w:spacing w:val="-8"/>
          <w:sz w:val="24"/>
        </w:rPr>
        <w:t xml:space="preserve"> </w:t>
      </w:r>
      <w:r>
        <w:rPr>
          <w:spacing w:val="-2"/>
          <w:sz w:val="24"/>
        </w:rPr>
        <w:t>the</w:t>
      </w:r>
      <w:r>
        <w:rPr>
          <w:spacing w:val="-8"/>
          <w:sz w:val="24"/>
        </w:rPr>
        <w:t xml:space="preserve"> </w:t>
      </w:r>
      <w:r>
        <w:rPr>
          <w:spacing w:val="-2"/>
          <w:sz w:val="24"/>
        </w:rPr>
        <w:t>contamination</w:t>
      </w:r>
      <w:r>
        <w:rPr>
          <w:spacing w:val="-8"/>
          <w:sz w:val="24"/>
        </w:rPr>
        <w:t xml:space="preserve"> </w:t>
      </w:r>
      <w:r>
        <w:rPr>
          <w:spacing w:val="-2"/>
          <w:sz w:val="24"/>
        </w:rPr>
        <w:t>cannot</w:t>
      </w:r>
      <w:r>
        <w:rPr>
          <w:spacing w:val="-9"/>
          <w:sz w:val="24"/>
        </w:rPr>
        <w:t xml:space="preserve"> </w:t>
      </w:r>
      <w:r>
        <w:rPr>
          <w:spacing w:val="-2"/>
          <w:sz w:val="24"/>
        </w:rPr>
        <w:t>be</w:t>
      </w:r>
      <w:r>
        <w:rPr>
          <w:spacing w:val="-8"/>
          <w:sz w:val="24"/>
        </w:rPr>
        <w:t xml:space="preserve"> </w:t>
      </w:r>
      <w:r>
        <w:rPr>
          <w:spacing w:val="-2"/>
          <w:sz w:val="24"/>
        </w:rPr>
        <w:t>remediated</w:t>
      </w:r>
      <w:r>
        <w:rPr>
          <w:spacing w:val="-10"/>
          <w:sz w:val="24"/>
        </w:rPr>
        <w:t xml:space="preserve"> </w:t>
      </w:r>
      <w:r>
        <w:rPr>
          <w:spacing w:val="-2"/>
          <w:sz w:val="24"/>
        </w:rPr>
        <w:t>and</w:t>
      </w:r>
      <w:r>
        <w:rPr>
          <w:spacing w:val="-11"/>
          <w:sz w:val="24"/>
        </w:rPr>
        <w:t xml:space="preserve"> </w:t>
      </w:r>
      <w:r>
        <w:rPr>
          <w:spacing w:val="-2"/>
          <w:sz w:val="24"/>
        </w:rPr>
        <w:t>disposing</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Production Batch.</w:t>
      </w:r>
    </w:p>
    <w:p w14:paraId="50378549" w14:textId="77777777" w:rsidR="008770CC" w:rsidRDefault="003650F5">
      <w:pPr>
        <w:pStyle w:val="ListParagraph"/>
        <w:numPr>
          <w:ilvl w:val="2"/>
          <w:numId w:val="36"/>
        </w:numPr>
        <w:tabs>
          <w:tab w:val="left" w:pos="2433"/>
        </w:tabs>
        <w:spacing w:before="1" w:line="244" w:lineRule="auto"/>
        <w:ind w:right="209" w:firstLine="0"/>
        <w:rPr>
          <w:sz w:val="24"/>
        </w:rPr>
      </w:pPr>
      <w:r>
        <w:rPr>
          <w:sz w:val="24"/>
        </w:rPr>
        <w:t>notifying</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information</w:t>
      </w:r>
      <w:r>
        <w:rPr>
          <w:spacing w:val="-15"/>
          <w:sz w:val="24"/>
        </w:rPr>
        <w:t xml:space="preserve"> </w:t>
      </w:r>
      <w:r>
        <w:rPr>
          <w:sz w:val="24"/>
        </w:rPr>
        <w:t>regarding</w:t>
      </w:r>
      <w:r>
        <w:rPr>
          <w:spacing w:val="-15"/>
          <w:sz w:val="24"/>
        </w:rPr>
        <w:t xml:space="preserve"> </w:t>
      </w:r>
      <w:r>
        <w:rPr>
          <w:sz w:val="24"/>
        </w:rPr>
        <w:t>contamination</w:t>
      </w:r>
      <w:r>
        <w:rPr>
          <w:spacing w:val="-15"/>
          <w:sz w:val="24"/>
        </w:rPr>
        <w:t xml:space="preserve"> </w:t>
      </w:r>
      <w:r>
        <w:rPr>
          <w:sz w:val="24"/>
        </w:rPr>
        <w:t>as</w:t>
      </w:r>
      <w:r>
        <w:rPr>
          <w:spacing w:val="-15"/>
          <w:sz w:val="24"/>
        </w:rPr>
        <w:t xml:space="preserve"> </w:t>
      </w:r>
      <w:r>
        <w:rPr>
          <w:sz w:val="24"/>
        </w:rPr>
        <w:t>specified by the Commission or immediately upon request by the Commission.</w:t>
      </w:r>
    </w:p>
    <w:p w14:paraId="7D0121C3" w14:textId="77777777" w:rsidR="008770CC" w:rsidRDefault="003650F5">
      <w:pPr>
        <w:pStyle w:val="ListParagraph"/>
        <w:numPr>
          <w:ilvl w:val="1"/>
          <w:numId w:val="36"/>
        </w:numPr>
        <w:tabs>
          <w:tab w:val="left" w:pos="2176"/>
        </w:tabs>
        <w:spacing w:line="244" w:lineRule="auto"/>
        <w:ind w:left="1735" w:right="209" w:firstLine="0"/>
        <w:rPr>
          <w:sz w:val="24"/>
        </w:rPr>
      </w:pPr>
      <w:r>
        <w:rPr>
          <w:sz w:val="24"/>
        </w:rPr>
        <w:t>The</w:t>
      </w:r>
      <w:r>
        <w:rPr>
          <w:spacing w:val="-12"/>
          <w:sz w:val="24"/>
        </w:rPr>
        <w:t xml:space="preserve"> </w:t>
      </w:r>
      <w:r>
        <w:rPr>
          <w:sz w:val="24"/>
        </w:rPr>
        <w:t>notification</w:t>
      </w:r>
      <w:r>
        <w:rPr>
          <w:spacing w:val="-10"/>
          <w:sz w:val="24"/>
        </w:rPr>
        <w:t xml:space="preserve"> </w:t>
      </w:r>
      <w:r>
        <w:rPr>
          <w:sz w:val="24"/>
        </w:rPr>
        <w:t>shall</w:t>
      </w:r>
      <w:r>
        <w:rPr>
          <w:spacing w:val="-9"/>
          <w:sz w:val="24"/>
        </w:rPr>
        <w:t xml:space="preserve"> </w:t>
      </w:r>
      <w:r>
        <w:rPr>
          <w:sz w:val="24"/>
        </w:rPr>
        <w:t>be</w:t>
      </w:r>
      <w:r>
        <w:rPr>
          <w:spacing w:val="-10"/>
          <w:sz w:val="24"/>
        </w:rPr>
        <w:t xml:space="preserve"> </w:t>
      </w:r>
      <w:r>
        <w:rPr>
          <w:sz w:val="24"/>
        </w:rPr>
        <w:t>from</w:t>
      </w:r>
      <w:r>
        <w:rPr>
          <w:spacing w:val="-10"/>
          <w:sz w:val="24"/>
        </w:rPr>
        <w:t xml:space="preserve"> </w:t>
      </w:r>
      <w:r>
        <w:rPr>
          <w:sz w:val="24"/>
        </w:rPr>
        <w:t>both</w:t>
      </w:r>
      <w:r>
        <w:rPr>
          <w:spacing w:val="-9"/>
          <w:sz w:val="24"/>
        </w:rPr>
        <w:t xml:space="preserve"> </w:t>
      </w:r>
      <w:r>
        <w:rPr>
          <w:sz w:val="24"/>
        </w:rPr>
        <w:t>the</w:t>
      </w:r>
      <w:r>
        <w:rPr>
          <w:spacing w:val="-11"/>
          <w:sz w:val="24"/>
        </w:rPr>
        <w:t xml:space="preserve"> </w:t>
      </w:r>
      <w:r>
        <w:rPr>
          <w:sz w:val="24"/>
        </w:rPr>
        <w:t>Marijuana</w:t>
      </w:r>
      <w:r>
        <w:rPr>
          <w:spacing w:val="-11"/>
          <w:sz w:val="24"/>
        </w:rPr>
        <w:t xml:space="preserve"> </w:t>
      </w:r>
      <w:r>
        <w:rPr>
          <w:sz w:val="24"/>
        </w:rPr>
        <w:t>Establishment</w:t>
      </w:r>
      <w:r>
        <w:rPr>
          <w:spacing w:val="-9"/>
          <w:sz w:val="24"/>
        </w:rPr>
        <w:t xml:space="preserve"> </w:t>
      </w:r>
      <w:r>
        <w:rPr>
          <w:sz w:val="24"/>
        </w:rPr>
        <w:t>and</w:t>
      </w:r>
      <w:r>
        <w:rPr>
          <w:spacing w:val="-10"/>
          <w:sz w:val="24"/>
        </w:rPr>
        <w:t xml:space="preserve"> </w:t>
      </w:r>
      <w:r>
        <w:rPr>
          <w:sz w:val="24"/>
        </w:rPr>
        <w:t>the</w:t>
      </w:r>
      <w:r>
        <w:rPr>
          <w:spacing w:val="-10"/>
          <w:sz w:val="24"/>
        </w:rPr>
        <w:t xml:space="preserve"> </w:t>
      </w:r>
      <w:r>
        <w:rPr>
          <w:sz w:val="24"/>
        </w:rPr>
        <w:t>Independent Testing Laboratory, separately and directly.</w:t>
      </w:r>
    </w:p>
    <w:p w14:paraId="2F792F13" w14:textId="77777777" w:rsidR="008770CC" w:rsidRDefault="003650F5">
      <w:pPr>
        <w:pStyle w:val="ListParagraph"/>
        <w:numPr>
          <w:ilvl w:val="1"/>
          <w:numId w:val="36"/>
        </w:numPr>
        <w:tabs>
          <w:tab w:val="left" w:pos="2184"/>
        </w:tabs>
        <w:spacing w:line="242" w:lineRule="auto"/>
        <w:ind w:left="1735" w:right="209" w:firstLine="0"/>
        <w:rPr>
          <w:sz w:val="24"/>
        </w:rPr>
      </w:pPr>
      <w:r>
        <w:rPr>
          <w:sz w:val="24"/>
        </w:rPr>
        <w:t>The</w:t>
      </w:r>
      <w:r>
        <w:rPr>
          <w:spacing w:val="-2"/>
          <w:sz w:val="24"/>
        </w:rPr>
        <w:t xml:space="preserve"> </w:t>
      </w:r>
      <w:r>
        <w:rPr>
          <w:sz w:val="24"/>
        </w:rPr>
        <w:t>notification</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shall</w:t>
      </w:r>
      <w:r>
        <w:rPr>
          <w:spacing w:val="-3"/>
          <w:sz w:val="24"/>
        </w:rPr>
        <w:t xml:space="preserve"> </w:t>
      </w:r>
      <w:r>
        <w:rPr>
          <w:sz w:val="24"/>
        </w:rPr>
        <w:t>describe</w:t>
      </w:r>
      <w:r>
        <w:rPr>
          <w:spacing w:val="-3"/>
          <w:sz w:val="24"/>
        </w:rPr>
        <w:t xml:space="preserve"> </w:t>
      </w:r>
      <w:r>
        <w:rPr>
          <w:sz w:val="24"/>
        </w:rPr>
        <w:t>a</w:t>
      </w:r>
      <w:r>
        <w:rPr>
          <w:spacing w:val="-3"/>
          <w:sz w:val="24"/>
        </w:rPr>
        <w:t xml:space="preserve"> </w:t>
      </w:r>
      <w:r>
        <w:rPr>
          <w:sz w:val="24"/>
        </w:rPr>
        <w:t>proposed</w:t>
      </w:r>
      <w:r>
        <w:rPr>
          <w:spacing w:val="-8"/>
          <w:sz w:val="24"/>
        </w:rPr>
        <w:t xml:space="preserve"> </w:t>
      </w:r>
      <w:r>
        <w:rPr>
          <w:sz w:val="24"/>
        </w:rPr>
        <w:t>plan</w:t>
      </w:r>
      <w:r>
        <w:rPr>
          <w:spacing w:val="-2"/>
          <w:sz w:val="24"/>
        </w:rPr>
        <w:t xml:space="preserve"> </w:t>
      </w:r>
      <w:r>
        <w:rPr>
          <w:sz w:val="24"/>
        </w:rPr>
        <w:t xml:space="preserve">of </w:t>
      </w:r>
      <w:r>
        <w:rPr>
          <w:spacing w:val="-2"/>
          <w:sz w:val="24"/>
        </w:rPr>
        <w:t>action</w:t>
      </w:r>
      <w:r>
        <w:rPr>
          <w:spacing w:val="-13"/>
          <w:sz w:val="24"/>
        </w:rPr>
        <w:t xml:space="preserve"> </w:t>
      </w:r>
      <w:r>
        <w:rPr>
          <w:spacing w:val="-2"/>
          <w:sz w:val="24"/>
        </w:rPr>
        <w:t>for</w:t>
      </w:r>
      <w:r>
        <w:rPr>
          <w:spacing w:val="-13"/>
          <w:sz w:val="24"/>
        </w:rPr>
        <w:t xml:space="preserve"> </w:t>
      </w:r>
      <w:r>
        <w:rPr>
          <w:spacing w:val="-2"/>
          <w:sz w:val="24"/>
        </w:rPr>
        <w:t>both</w:t>
      </w:r>
      <w:r>
        <w:rPr>
          <w:spacing w:val="-10"/>
          <w:sz w:val="24"/>
        </w:rPr>
        <w:t xml:space="preserve"> </w:t>
      </w:r>
      <w:r>
        <w:rPr>
          <w:spacing w:val="-2"/>
          <w:sz w:val="24"/>
        </w:rPr>
        <w:t>the</w:t>
      </w:r>
      <w:r>
        <w:rPr>
          <w:spacing w:val="-12"/>
          <w:sz w:val="24"/>
        </w:rPr>
        <w:t xml:space="preserve"> </w:t>
      </w:r>
      <w:r>
        <w:rPr>
          <w:spacing w:val="-2"/>
          <w:sz w:val="24"/>
        </w:rPr>
        <w:t>destruction</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contaminated</w:t>
      </w:r>
      <w:r>
        <w:rPr>
          <w:spacing w:val="-13"/>
          <w:sz w:val="24"/>
        </w:rPr>
        <w:t xml:space="preserve"> </w:t>
      </w:r>
      <w:r>
        <w:rPr>
          <w:spacing w:val="-2"/>
          <w:sz w:val="24"/>
        </w:rPr>
        <w:t>product</w:t>
      </w:r>
      <w:r>
        <w:rPr>
          <w:spacing w:val="-12"/>
          <w:sz w:val="24"/>
        </w:rPr>
        <w:t xml:space="preserve"> </w:t>
      </w:r>
      <w:r>
        <w:rPr>
          <w:spacing w:val="-2"/>
          <w:sz w:val="24"/>
        </w:rPr>
        <w:t>and</w:t>
      </w:r>
      <w:r>
        <w:rPr>
          <w:spacing w:val="-13"/>
          <w:sz w:val="24"/>
        </w:rPr>
        <w:t xml:space="preserve"> </w:t>
      </w:r>
      <w:r>
        <w:rPr>
          <w:spacing w:val="-2"/>
          <w:sz w:val="24"/>
        </w:rPr>
        <w:t>the</w:t>
      </w:r>
      <w:r>
        <w:rPr>
          <w:spacing w:val="-13"/>
          <w:sz w:val="24"/>
        </w:rPr>
        <w:t xml:space="preserve"> </w:t>
      </w:r>
      <w:r>
        <w:rPr>
          <w:spacing w:val="-2"/>
          <w:sz w:val="24"/>
        </w:rPr>
        <w:t>assessment</w:t>
      </w:r>
      <w:r>
        <w:rPr>
          <w:spacing w:val="-13"/>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 xml:space="preserve">source </w:t>
      </w:r>
      <w:r>
        <w:rPr>
          <w:sz w:val="24"/>
        </w:rPr>
        <w:t>of contamination.</w:t>
      </w:r>
    </w:p>
    <w:p w14:paraId="570FC1D8" w14:textId="77777777" w:rsidR="008770CC" w:rsidRDefault="008770CC">
      <w:pPr>
        <w:pStyle w:val="BodyText"/>
        <w:spacing w:before="10"/>
        <w:jc w:val="left"/>
        <w:rPr>
          <w:sz w:val="23"/>
        </w:rPr>
      </w:pPr>
    </w:p>
    <w:p w14:paraId="128C626C" w14:textId="77777777" w:rsidR="008770CC" w:rsidRDefault="003650F5">
      <w:pPr>
        <w:pStyle w:val="ListParagraph"/>
        <w:numPr>
          <w:ilvl w:val="0"/>
          <w:numId w:val="36"/>
        </w:numPr>
        <w:tabs>
          <w:tab w:val="left" w:pos="1866"/>
        </w:tabs>
        <w:spacing w:before="1" w:line="242" w:lineRule="auto"/>
        <w:ind w:left="1380" w:right="211" w:firstLine="0"/>
        <w:rPr>
          <w:sz w:val="24"/>
        </w:rPr>
      </w:pPr>
      <w:r>
        <w:rPr>
          <w:sz w:val="24"/>
        </w:rPr>
        <w:t>A Marijuana Establishment shall maintain the results of all testing for no less than one year.</w:t>
      </w:r>
      <w:r>
        <w:rPr>
          <w:spacing w:val="-9"/>
          <w:sz w:val="24"/>
        </w:rPr>
        <w:t xml:space="preserve"> </w:t>
      </w:r>
      <w:r>
        <w:rPr>
          <w:sz w:val="24"/>
        </w:rPr>
        <w:t>Testing</w:t>
      </w:r>
      <w:r>
        <w:rPr>
          <w:spacing w:val="-8"/>
          <w:sz w:val="24"/>
        </w:rPr>
        <w:t xml:space="preserve"> </w:t>
      </w:r>
      <w:r>
        <w:rPr>
          <w:sz w:val="24"/>
        </w:rPr>
        <w:t>results</w:t>
      </w:r>
      <w:r>
        <w:rPr>
          <w:spacing w:val="-6"/>
          <w:sz w:val="24"/>
        </w:rPr>
        <w:t xml:space="preserve"> </w:t>
      </w:r>
      <w:r>
        <w:rPr>
          <w:sz w:val="24"/>
        </w:rPr>
        <w:t>shall</w:t>
      </w:r>
      <w:r>
        <w:rPr>
          <w:spacing w:val="-7"/>
          <w:sz w:val="24"/>
        </w:rPr>
        <w:t xml:space="preserve"> </w:t>
      </w:r>
      <w:r>
        <w:rPr>
          <w:sz w:val="24"/>
        </w:rPr>
        <w:t>be</w:t>
      </w:r>
      <w:r>
        <w:rPr>
          <w:spacing w:val="-7"/>
          <w:sz w:val="24"/>
        </w:rPr>
        <w:t xml:space="preserve"> </w:t>
      </w:r>
      <w:r>
        <w:rPr>
          <w:sz w:val="24"/>
        </w:rPr>
        <w:t>valid</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period</w:t>
      </w:r>
      <w:r>
        <w:rPr>
          <w:spacing w:val="-4"/>
          <w:sz w:val="24"/>
        </w:rPr>
        <w:t xml:space="preserve"> </w:t>
      </w:r>
      <w:r>
        <w:rPr>
          <w:sz w:val="24"/>
        </w:rPr>
        <w:t>of</w:t>
      </w:r>
      <w:r>
        <w:rPr>
          <w:spacing w:val="-10"/>
          <w:sz w:val="24"/>
        </w:rPr>
        <w:t xml:space="preserve"> </w:t>
      </w:r>
      <w:r>
        <w:rPr>
          <w:sz w:val="24"/>
        </w:rPr>
        <w:t>one</w:t>
      </w:r>
      <w:r>
        <w:rPr>
          <w:spacing w:val="-7"/>
          <w:sz w:val="24"/>
        </w:rPr>
        <w:t xml:space="preserve"> </w:t>
      </w:r>
      <w:r>
        <w:rPr>
          <w:sz w:val="24"/>
        </w:rPr>
        <w:t>year.</w:t>
      </w:r>
      <w:r>
        <w:rPr>
          <w:spacing w:val="40"/>
          <w:sz w:val="24"/>
        </w:rPr>
        <w:t xml:space="preserve"> </w:t>
      </w:r>
      <w:r>
        <w:rPr>
          <w:sz w:val="24"/>
        </w:rPr>
        <w:t>Marijuana</w:t>
      </w:r>
      <w:r>
        <w:rPr>
          <w:spacing w:val="-8"/>
          <w:sz w:val="24"/>
        </w:rPr>
        <w:t xml:space="preserve"> </w:t>
      </w:r>
      <w:r>
        <w:rPr>
          <w:sz w:val="24"/>
        </w:rPr>
        <w:t>or</w:t>
      </w:r>
      <w:r>
        <w:rPr>
          <w:spacing w:val="-7"/>
          <w:sz w:val="24"/>
        </w:rPr>
        <w:t xml:space="preserve"> </w:t>
      </w:r>
      <w:r>
        <w:rPr>
          <w:sz w:val="24"/>
        </w:rPr>
        <w:t>Marijuana</w:t>
      </w:r>
      <w:r>
        <w:rPr>
          <w:spacing w:val="-8"/>
          <w:sz w:val="24"/>
        </w:rPr>
        <w:t xml:space="preserve"> </w:t>
      </w:r>
      <w:r>
        <w:rPr>
          <w:sz w:val="24"/>
        </w:rPr>
        <w:t xml:space="preserve">Products </w:t>
      </w:r>
      <w:r>
        <w:rPr>
          <w:spacing w:val="-2"/>
          <w:sz w:val="24"/>
        </w:rPr>
        <w:t>with</w:t>
      </w:r>
      <w:r>
        <w:rPr>
          <w:spacing w:val="-15"/>
          <w:sz w:val="24"/>
        </w:rPr>
        <w:t xml:space="preserve"> </w:t>
      </w:r>
      <w:r>
        <w:rPr>
          <w:spacing w:val="-2"/>
          <w:sz w:val="24"/>
        </w:rPr>
        <w:t>testing</w:t>
      </w:r>
      <w:r>
        <w:rPr>
          <w:spacing w:val="-13"/>
          <w:sz w:val="24"/>
        </w:rPr>
        <w:t xml:space="preserve"> </w:t>
      </w:r>
      <w:r>
        <w:rPr>
          <w:spacing w:val="-2"/>
          <w:sz w:val="24"/>
        </w:rPr>
        <w:t>dates</w:t>
      </w:r>
      <w:r>
        <w:rPr>
          <w:spacing w:val="-13"/>
          <w:sz w:val="24"/>
        </w:rPr>
        <w:t xml:space="preserve"> </w:t>
      </w:r>
      <w:r>
        <w:rPr>
          <w:spacing w:val="-2"/>
          <w:sz w:val="24"/>
        </w:rPr>
        <w:t>in</w:t>
      </w:r>
      <w:r>
        <w:rPr>
          <w:spacing w:val="-13"/>
          <w:sz w:val="24"/>
        </w:rPr>
        <w:t xml:space="preserve"> </w:t>
      </w:r>
      <w:r>
        <w:rPr>
          <w:spacing w:val="-2"/>
          <w:sz w:val="24"/>
        </w:rPr>
        <w:t>excess</w:t>
      </w:r>
      <w:r>
        <w:rPr>
          <w:spacing w:val="-13"/>
          <w:sz w:val="24"/>
        </w:rPr>
        <w:t xml:space="preserve"> </w:t>
      </w:r>
      <w:r>
        <w:rPr>
          <w:spacing w:val="-2"/>
          <w:sz w:val="24"/>
        </w:rPr>
        <w:t>of</w:t>
      </w:r>
      <w:r>
        <w:rPr>
          <w:spacing w:val="-13"/>
          <w:sz w:val="24"/>
        </w:rPr>
        <w:t xml:space="preserve"> </w:t>
      </w:r>
      <w:r>
        <w:rPr>
          <w:spacing w:val="-2"/>
          <w:sz w:val="24"/>
        </w:rPr>
        <w:t>one</w:t>
      </w:r>
      <w:r>
        <w:rPr>
          <w:spacing w:val="-13"/>
          <w:sz w:val="24"/>
        </w:rPr>
        <w:t xml:space="preserve"> </w:t>
      </w:r>
      <w:r>
        <w:rPr>
          <w:spacing w:val="-2"/>
          <w:sz w:val="24"/>
        </w:rPr>
        <w:t>year</w:t>
      </w:r>
      <w:r>
        <w:rPr>
          <w:spacing w:val="-13"/>
          <w:sz w:val="24"/>
        </w:rPr>
        <w:t xml:space="preserve"> </w:t>
      </w:r>
      <w:r>
        <w:rPr>
          <w:spacing w:val="-2"/>
          <w:sz w:val="24"/>
        </w:rPr>
        <w:t>shall</w:t>
      </w:r>
      <w:r>
        <w:rPr>
          <w:spacing w:val="-13"/>
          <w:sz w:val="24"/>
        </w:rPr>
        <w:t xml:space="preserve"> </w:t>
      </w:r>
      <w:r>
        <w:rPr>
          <w:spacing w:val="-2"/>
          <w:sz w:val="24"/>
        </w:rPr>
        <w:t>be</w:t>
      </w:r>
      <w:r>
        <w:rPr>
          <w:spacing w:val="-13"/>
          <w:sz w:val="24"/>
        </w:rPr>
        <w:t xml:space="preserve"> </w:t>
      </w:r>
      <w:r>
        <w:rPr>
          <w:spacing w:val="-2"/>
          <w:sz w:val="24"/>
        </w:rPr>
        <w:t>deemed</w:t>
      </w:r>
      <w:r>
        <w:rPr>
          <w:spacing w:val="-13"/>
          <w:sz w:val="24"/>
        </w:rPr>
        <w:t xml:space="preserve"> </w:t>
      </w:r>
      <w:r>
        <w:rPr>
          <w:spacing w:val="-2"/>
          <w:sz w:val="24"/>
        </w:rPr>
        <w:t>expired</w:t>
      </w:r>
      <w:r>
        <w:rPr>
          <w:spacing w:val="-13"/>
          <w:sz w:val="24"/>
        </w:rPr>
        <w:t xml:space="preserve"> </w:t>
      </w:r>
      <w:r>
        <w:rPr>
          <w:spacing w:val="-2"/>
          <w:sz w:val="24"/>
        </w:rPr>
        <w:t>and</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be</w:t>
      </w:r>
      <w:r>
        <w:rPr>
          <w:spacing w:val="-13"/>
          <w:sz w:val="24"/>
        </w:rPr>
        <w:t xml:space="preserve"> </w:t>
      </w:r>
      <w:r>
        <w:rPr>
          <w:spacing w:val="-2"/>
          <w:sz w:val="24"/>
        </w:rPr>
        <w:t>dispensed,</w:t>
      </w:r>
      <w:r>
        <w:rPr>
          <w:spacing w:val="-13"/>
          <w:sz w:val="24"/>
        </w:rPr>
        <w:t xml:space="preserve"> </w:t>
      </w:r>
      <w:r>
        <w:rPr>
          <w:spacing w:val="-2"/>
          <w:sz w:val="24"/>
        </w:rPr>
        <w:t xml:space="preserve">sold, </w:t>
      </w:r>
      <w:r>
        <w:rPr>
          <w:sz w:val="24"/>
        </w:rPr>
        <w:t>Transferred or otherwise conveyed until retested.</w:t>
      </w:r>
    </w:p>
    <w:p w14:paraId="2EA892BE" w14:textId="77777777" w:rsidR="008770CC" w:rsidRDefault="008770CC">
      <w:pPr>
        <w:pStyle w:val="BodyText"/>
        <w:spacing w:before="8"/>
        <w:jc w:val="left"/>
      </w:pPr>
    </w:p>
    <w:p w14:paraId="14123DC5" w14:textId="77777777" w:rsidR="008770CC" w:rsidRDefault="003650F5">
      <w:pPr>
        <w:pStyle w:val="ListParagraph"/>
        <w:numPr>
          <w:ilvl w:val="0"/>
          <w:numId w:val="36"/>
        </w:numPr>
        <w:tabs>
          <w:tab w:val="left" w:pos="1839"/>
        </w:tabs>
        <w:ind w:left="1839" w:hanging="459"/>
        <w:rPr>
          <w:sz w:val="24"/>
        </w:rPr>
      </w:pPr>
      <w:r>
        <w:rPr>
          <w:sz w:val="24"/>
        </w:rPr>
        <w:t>The sale of seeds is not subject to these testing</w:t>
      </w:r>
      <w:r>
        <w:rPr>
          <w:spacing w:val="-8"/>
          <w:sz w:val="24"/>
        </w:rPr>
        <w:t xml:space="preserve"> </w:t>
      </w:r>
      <w:r>
        <w:rPr>
          <w:spacing w:val="-2"/>
          <w:sz w:val="24"/>
        </w:rPr>
        <w:t>provisions.</w:t>
      </w:r>
    </w:p>
    <w:p w14:paraId="1AD871A1" w14:textId="77777777" w:rsidR="008770CC" w:rsidRDefault="008770CC">
      <w:pPr>
        <w:pStyle w:val="BodyText"/>
        <w:spacing w:before="7"/>
        <w:jc w:val="left"/>
      </w:pPr>
    </w:p>
    <w:p w14:paraId="7C8BF6C4" w14:textId="77777777" w:rsidR="008770CC" w:rsidRDefault="003650F5">
      <w:pPr>
        <w:pStyle w:val="ListParagraph"/>
        <w:numPr>
          <w:ilvl w:val="0"/>
          <w:numId w:val="36"/>
        </w:numPr>
        <w:tabs>
          <w:tab w:val="left" w:pos="1839"/>
        </w:tabs>
        <w:ind w:left="1839" w:hanging="459"/>
        <w:rPr>
          <w:sz w:val="24"/>
        </w:rPr>
      </w:pPr>
      <w:r>
        <w:rPr>
          <w:sz w:val="24"/>
        </w:rPr>
        <w:t>Clones</w:t>
      </w:r>
      <w:r>
        <w:rPr>
          <w:spacing w:val="-2"/>
          <w:sz w:val="24"/>
        </w:rPr>
        <w:t xml:space="preserve"> </w:t>
      </w:r>
      <w:r>
        <w:rPr>
          <w:sz w:val="24"/>
        </w:rPr>
        <w:t>are subject</w:t>
      </w:r>
      <w:r>
        <w:rPr>
          <w:spacing w:val="-1"/>
          <w:sz w:val="24"/>
        </w:rPr>
        <w:t xml:space="preserve"> </w:t>
      </w:r>
      <w:r>
        <w:rPr>
          <w:sz w:val="24"/>
        </w:rPr>
        <w:t>to these</w:t>
      </w:r>
      <w:r>
        <w:rPr>
          <w:spacing w:val="-1"/>
          <w:sz w:val="24"/>
        </w:rPr>
        <w:t xml:space="preserve"> </w:t>
      </w:r>
      <w:r>
        <w:rPr>
          <w:sz w:val="24"/>
        </w:rPr>
        <w:t>testing</w:t>
      </w:r>
      <w:r>
        <w:rPr>
          <w:spacing w:val="-7"/>
          <w:sz w:val="24"/>
        </w:rPr>
        <w:t xml:space="preserve"> </w:t>
      </w:r>
      <w:r>
        <w:rPr>
          <w:sz w:val="24"/>
        </w:rPr>
        <w:t>provisions,</w:t>
      </w:r>
      <w:r>
        <w:rPr>
          <w:spacing w:val="-1"/>
          <w:sz w:val="24"/>
        </w:rPr>
        <w:t xml:space="preserve"> </w:t>
      </w:r>
      <w:r>
        <w:rPr>
          <w:sz w:val="24"/>
        </w:rPr>
        <w:t>but are</w:t>
      </w:r>
      <w:r>
        <w:rPr>
          <w:spacing w:val="-1"/>
          <w:sz w:val="24"/>
        </w:rPr>
        <w:t xml:space="preserve"> </w:t>
      </w:r>
      <w:r>
        <w:rPr>
          <w:sz w:val="24"/>
        </w:rPr>
        <w:t>exempt from</w:t>
      </w:r>
      <w:r>
        <w:rPr>
          <w:spacing w:val="-1"/>
          <w:sz w:val="24"/>
        </w:rPr>
        <w:t xml:space="preserve"> </w:t>
      </w:r>
      <w:r>
        <w:rPr>
          <w:sz w:val="24"/>
        </w:rPr>
        <w:t>testing</w:t>
      </w:r>
      <w:r>
        <w:rPr>
          <w:spacing w:val="-3"/>
          <w:sz w:val="24"/>
        </w:rPr>
        <w:t xml:space="preserve"> </w:t>
      </w:r>
      <w:r>
        <w:rPr>
          <w:sz w:val="24"/>
        </w:rPr>
        <w:t>for</w:t>
      </w:r>
      <w:r>
        <w:rPr>
          <w:spacing w:val="-1"/>
          <w:sz w:val="24"/>
        </w:rPr>
        <w:t xml:space="preserve"> </w:t>
      </w:r>
      <w:r>
        <w:rPr>
          <w:spacing w:val="-2"/>
          <w:sz w:val="24"/>
        </w:rPr>
        <w:t>metals.</w:t>
      </w:r>
    </w:p>
    <w:p w14:paraId="2086AFC5" w14:textId="77777777" w:rsidR="008770CC" w:rsidRDefault="008770CC">
      <w:pPr>
        <w:pStyle w:val="BodyText"/>
        <w:spacing w:before="7"/>
        <w:jc w:val="left"/>
      </w:pPr>
    </w:p>
    <w:p w14:paraId="6A11E810" w14:textId="77777777" w:rsidR="008770CC" w:rsidRDefault="003650F5">
      <w:pPr>
        <w:pStyle w:val="ListParagraph"/>
        <w:numPr>
          <w:ilvl w:val="0"/>
          <w:numId w:val="36"/>
        </w:numPr>
        <w:tabs>
          <w:tab w:val="left" w:pos="1839"/>
        </w:tabs>
        <w:spacing w:line="242" w:lineRule="auto"/>
        <w:ind w:left="1380" w:right="207" w:firstLine="0"/>
        <w:rPr>
          <w:sz w:val="24"/>
        </w:rPr>
      </w:pPr>
      <w:r>
        <w:rPr>
          <w:sz w:val="24"/>
        </w:rPr>
        <w:t>All</w:t>
      </w:r>
      <w:r>
        <w:rPr>
          <w:spacing w:val="-6"/>
          <w:sz w:val="24"/>
        </w:rPr>
        <w:t xml:space="preserve"> </w:t>
      </w:r>
      <w:r>
        <w:rPr>
          <w:sz w:val="24"/>
        </w:rPr>
        <w:t>transportation</w:t>
      </w:r>
      <w:r>
        <w:rPr>
          <w:spacing w:val="-6"/>
          <w:sz w:val="24"/>
        </w:rPr>
        <w:t xml:space="preserve"> </w:t>
      </w:r>
      <w:r>
        <w:rPr>
          <w:sz w:val="24"/>
        </w:rPr>
        <w:t>of</w:t>
      </w:r>
      <w:r>
        <w:rPr>
          <w:spacing w:val="-6"/>
          <w:sz w:val="24"/>
        </w:rPr>
        <w:t xml:space="preserve"> </w:t>
      </w:r>
      <w:r>
        <w:rPr>
          <w:sz w:val="24"/>
        </w:rPr>
        <w:t>Marijuana</w:t>
      </w:r>
      <w:r>
        <w:rPr>
          <w:spacing w:val="-6"/>
          <w:sz w:val="24"/>
        </w:rPr>
        <w:t xml:space="preserve"> </w:t>
      </w:r>
      <w:r>
        <w:rPr>
          <w:sz w:val="24"/>
        </w:rPr>
        <w:t>to</w:t>
      </w:r>
      <w:r>
        <w:rPr>
          <w:spacing w:val="-6"/>
          <w:sz w:val="24"/>
        </w:rPr>
        <w:t xml:space="preserve"> </w:t>
      </w:r>
      <w:r>
        <w:rPr>
          <w:sz w:val="24"/>
        </w:rPr>
        <w:t>and</w:t>
      </w:r>
      <w:r>
        <w:rPr>
          <w:spacing w:val="-6"/>
          <w:sz w:val="24"/>
        </w:rPr>
        <w:t xml:space="preserve"> </w:t>
      </w:r>
      <w:r>
        <w:rPr>
          <w:sz w:val="24"/>
        </w:rPr>
        <w:t>from</w:t>
      </w:r>
      <w:r>
        <w:rPr>
          <w:spacing w:val="-6"/>
          <w:sz w:val="24"/>
        </w:rPr>
        <w:t xml:space="preserve"> </w:t>
      </w:r>
      <w:r>
        <w:rPr>
          <w:sz w:val="24"/>
        </w:rPr>
        <w:t>Independent</w:t>
      </w:r>
      <w:r>
        <w:rPr>
          <w:spacing w:val="-6"/>
          <w:sz w:val="24"/>
        </w:rPr>
        <w:t xml:space="preserve"> </w:t>
      </w:r>
      <w:r>
        <w:rPr>
          <w:sz w:val="24"/>
        </w:rPr>
        <w:t>Testing</w:t>
      </w:r>
      <w:r>
        <w:rPr>
          <w:spacing w:val="-13"/>
          <w:sz w:val="24"/>
        </w:rPr>
        <w:t xml:space="preserve"> </w:t>
      </w:r>
      <w:r>
        <w:rPr>
          <w:sz w:val="24"/>
        </w:rPr>
        <w:t>Laboratories</w:t>
      </w:r>
      <w:r>
        <w:rPr>
          <w:spacing w:val="-6"/>
          <w:sz w:val="24"/>
        </w:rPr>
        <w:t xml:space="preserve"> </w:t>
      </w:r>
      <w:r>
        <w:rPr>
          <w:sz w:val="24"/>
        </w:rPr>
        <w:t>providing Marijuana testing services shall comply with 935 CMR 500.105(13).</w:t>
      </w:r>
    </w:p>
    <w:p w14:paraId="4C00A34D" w14:textId="77777777" w:rsidR="008770CC" w:rsidRDefault="008770CC">
      <w:pPr>
        <w:pStyle w:val="BodyText"/>
        <w:spacing w:before="4"/>
        <w:jc w:val="left"/>
      </w:pPr>
    </w:p>
    <w:p w14:paraId="4F85939E" w14:textId="77777777" w:rsidR="008770CC" w:rsidRDefault="003650F5">
      <w:pPr>
        <w:pStyle w:val="ListParagraph"/>
        <w:numPr>
          <w:ilvl w:val="0"/>
          <w:numId w:val="36"/>
        </w:numPr>
        <w:tabs>
          <w:tab w:val="left" w:pos="1801"/>
        </w:tabs>
        <w:spacing w:line="244" w:lineRule="auto"/>
        <w:ind w:left="1380" w:right="206" w:firstLine="0"/>
        <w:rPr>
          <w:sz w:val="24"/>
        </w:rPr>
      </w:pPr>
      <w:r>
        <w:rPr>
          <w:spacing w:val="-2"/>
          <w:sz w:val="24"/>
        </w:rPr>
        <w:t>All</w:t>
      </w:r>
      <w:r>
        <w:rPr>
          <w:spacing w:val="-4"/>
          <w:sz w:val="24"/>
        </w:rPr>
        <w:t xml:space="preserve"> </w:t>
      </w:r>
      <w:r>
        <w:rPr>
          <w:spacing w:val="-2"/>
          <w:sz w:val="24"/>
        </w:rPr>
        <w:t>storage</w:t>
      </w:r>
      <w:r>
        <w:rPr>
          <w:spacing w:val="-7"/>
          <w:sz w:val="24"/>
        </w:rPr>
        <w:t xml:space="preserve"> </w:t>
      </w:r>
      <w:r>
        <w:rPr>
          <w:spacing w:val="-2"/>
          <w:sz w:val="24"/>
        </w:rPr>
        <w:t>of</w:t>
      </w:r>
      <w:r>
        <w:rPr>
          <w:spacing w:val="-7"/>
          <w:sz w:val="24"/>
        </w:rPr>
        <w:t xml:space="preserve"> </w:t>
      </w:r>
      <w:r>
        <w:rPr>
          <w:spacing w:val="-2"/>
          <w:sz w:val="24"/>
        </w:rPr>
        <w:t>Marijuana</w:t>
      </w:r>
      <w:r>
        <w:rPr>
          <w:spacing w:val="-8"/>
          <w:sz w:val="24"/>
        </w:rPr>
        <w:t xml:space="preserve"> </w:t>
      </w:r>
      <w:r>
        <w:rPr>
          <w:spacing w:val="-2"/>
          <w:sz w:val="24"/>
        </w:rPr>
        <w:t>at</w:t>
      </w:r>
      <w:r>
        <w:rPr>
          <w:spacing w:val="-5"/>
          <w:sz w:val="24"/>
        </w:rPr>
        <w:t xml:space="preserve"> </w:t>
      </w:r>
      <w:r>
        <w:rPr>
          <w:spacing w:val="-2"/>
          <w:sz w:val="24"/>
        </w:rPr>
        <w:t>a</w:t>
      </w:r>
      <w:r>
        <w:rPr>
          <w:spacing w:val="-7"/>
          <w:sz w:val="24"/>
        </w:rPr>
        <w:t xml:space="preserve"> </w:t>
      </w:r>
      <w:r>
        <w:rPr>
          <w:spacing w:val="-2"/>
          <w:sz w:val="24"/>
        </w:rPr>
        <w:t>laboratory</w:t>
      </w:r>
      <w:r>
        <w:rPr>
          <w:spacing w:val="-13"/>
          <w:sz w:val="24"/>
        </w:rPr>
        <w:t xml:space="preserve"> </w:t>
      </w:r>
      <w:r>
        <w:rPr>
          <w:spacing w:val="-2"/>
          <w:sz w:val="24"/>
        </w:rPr>
        <w:t>providing</w:t>
      </w:r>
      <w:r>
        <w:rPr>
          <w:spacing w:val="-7"/>
          <w:sz w:val="24"/>
        </w:rPr>
        <w:t xml:space="preserve"> </w:t>
      </w:r>
      <w:r>
        <w:rPr>
          <w:spacing w:val="-2"/>
          <w:sz w:val="24"/>
        </w:rPr>
        <w:t>Marijuana</w:t>
      </w:r>
      <w:r>
        <w:rPr>
          <w:spacing w:val="-5"/>
          <w:sz w:val="24"/>
        </w:rPr>
        <w:t xml:space="preserve"> </w:t>
      </w:r>
      <w:r>
        <w:rPr>
          <w:spacing w:val="-2"/>
          <w:sz w:val="24"/>
        </w:rPr>
        <w:t>testing</w:t>
      </w:r>
      <w:r>
        <w:rPr>
          <w:spacing w:val="-5"/>
          <w:sz w:val="24"/>
        </w:rPr>
        <w:t xml:space="preserve"> </w:t>
      </w:r>
      <w:r>
        <w:rPr>
          <w:spacing w:val="-2"/>
          <w:sz w:val="24"/>
        </w:rPr>
        <w:t>services</w:t>
      </w:r>
      <w:r>
        <w:rPr>
          <w:spacing w:val="-5"/>
          <w:sz w:val="24"/>
        </w:rPr>
        <w:t xml:space="preserve"> </w:t>
      </w:r>
      <w:r>
        <w:rPr>
          <w:spacing w:val="-2"/>
          <w:sz w:val="24"/>
        </w:rPr>
        <w:t xml:space="preserve">shall comply </w:t>
      </w:r>
      <w:r>
        <w:rPr>
          <w:sz w:val="24"/>
        </w:rPr>
        <w:t>with 935 CMR 500.105(11).</w:t>
      </w:r>
    </w:p>
    <w:p w14:paraId="527CFBA6" w14:textId="77777777" w:rsidR="008770CC" w:rsidRDefault="008770CC">
      <w:pPr>
        <w:pStyle w:val="BodyText"/>
        <w:spacing w:before="1"/>
        <w:jc w:val="left"/>
      </w:pPr>
    </w:p>
    <w:p w14:paraId="1FCEF4AF" w14:textId="77777777" w:rsidR="008770CC" w:rsidRDefault="003650F5">
      <w:pPr>
        <w:pStyle w:val="ListParagraph"/>
        <w:numPr>
          <w:ilvl w:val="0"/>
          <w:numId w:val="36"/>
        </w:numPr>
        <w:tabs>
          <w:tab w:val="left" w:pos="1977"/>
        </w:tabs>
        <w:spacing w:line="242" w:lineRule="auto"/>
        <w:ind w:left="1380" w:right="212" w:firstLine="0"/>
        <w:rPr>
          <w:sz w:val="24"/>
        </w:rPr>
      </w:pPr>
      <w:r>
        <w:rPr>
          <w:sz w:val="24"/>
        </w:rPr>
        <w:t>All excess Marijuana shall be disposed of in compliance with 935 CMR 500.105(12), either by the Independent Testing Laboratory returning excess Marijuana to the source Marijuana</w:t>
      </w:r>
      <w:r>
        <w:rPr>
          <w:spacing w:val="-3"/>
          <w:sz w:val="24"/>
        </w:rPr>
        <w:t xml:space="preserve"> </w:t>
      </w:r>
      <w:r>
        <w:rPr>
          <w:sz w:val="24"/>
        </w:rPr>
        <w:t>Establishment for disposal</w:t>
      </w:r>
      <w:r>
        <w:rPr>
          <w:spacing w:val="-1"/>
          <w:sz w:val="24"/>
        </w:rPr>
        <w:t xml:space="preserve"> </w:t>
      </w:r>
      <w:r>
        <w:rPr>
          <w:sz w:val="24"/>
        </w:rPr>
        <w:t>or</w:t>
      </w:r>
      <w:r>
        <w:rPr>
          <w:spacing w:val="-2"/>
          <w:sz w:val="24"/>
        </w:rPr>
        <w:t xml:space="preserve"> </w:t>
      </w:r>
      <w:r>
        <w:rPr>
          <w:sz w:val="24"/>
        </w:rPr>
        <w:t>by</w:t>
      </w:r>
      <w:r>
        <w:rPr>
          <w:spacing w:val="-9"/>
          <w:sz w:val="24"/>
        </w:rPr>
        <w:t xml:space="preserve"> </w:t>
      </w:r>
      <w:r>
        <w:rPr>
          <w:sz w:val="24"/>
        </w:rPr>
        <w:t>the</w:t>
      </w:r>
      <w:r>
        <w:rPr>
          <w:spacing w:val="-2"/>
          <w:sz w:val="24"/>
        </w:rPr>
        <w:t xml:space="preserve"> </w:t>
      </w:r>
      <w:r>
        <w:rPr>
          <w:sz w:val="24"/>
        </w:rPr>
        <w:t>Independent</w:t>
      </w:r>
      <w:r>
        <w:rPr>
          <w:spacing w:val="-3"/>
          <w:sz w:val="24"/>
        </w:rPr>
        <w:t xml:space="preserve"> </w:t>
      </w:r>
      <w:r>
        <w:rPr>
          <w:sz w:val="24"/>
        </w:rPr>
        <w:t>Testing</w:t>
      </w:r>
      <w:r>
        <w:rPr>
          <w:spacing w:val="-5"/>
          <w:sz w:val="24"/>
        </w:rPr>
        <w:t xml:space="preserve"> </w:t>
      </w:r>
      <w:r>
        <w:rPr>
          <w:sz w:val="24"/>
        </w:rPr>
        <w:t>Laboratory</w:t>
      </w:r>
      <w:r>
        <w:rPr>
          <w:spacing w:val="-11"/>
          <w:sz w:val="24"/>
        </w:rPr>
        <w:t xml:space="preserve"> </w:t>
      </w:r>
      <w:r>
        <w:rPr>
          <w:sz w:val="24"/>
        </w:rPr>
        <w:t>disposing</w:t>
      </w:r>
      <w:r>
        <w:rPr>
          <w:spacing w:val="-2"/>
          <w:sz w:val="24"/>
        </w:rPr>
        <w:t xml:space="preserve"> </w:t>
      </w:r>
      <w:r>
        <w:rPr>
          <w:sz w:val="24"/>
        </w:rPr>
        <w:t>of it directly.</w:t>
      </w:r>
    </w:p>
    <w:p w14:paraId="618DAE32"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13609F17" w14:textId="77777777" w:rsidR="008770CC" w:rsidRDefault="003650F5">
      <w:pPr>
        <w:pStyle w:val="BodyText"/>
        <w:spacing w:before="63"/>
        <w:ind w:left="180"/>
        <w:jc w:val="left"/>
      </w:pPr>
      <w:r>
        <w:t>500.160:</w:t>
      </w:r>
      <w:r>
        <w:rPr>
          <w:spacing w:val="30"/>
        </w:rPr>
        <w:t xml:space="preserve">  </w:t>
      </w:r>
      <w:r>
        <w:rPr>
          <w:spacing w:val="-2"/>
        </w:rPr>
        <w:t>continued</w:t>
      </w:r>
    </w:p>
    <w:p w14:paraId="7CC3F08C" w14:textId="77777777" w:rsidR="008770CC" w:rsidRDefault="008770CC">
      <w:pPr>
        <w:pStyle w:val="BodyText"/>
        <w:spacing w:before="7"/>
        <w:jc w:val="left"/>
      </w:pPr>
    </w:p>
    <w:p w14:paraId="03F017BC" w14:textId="77777777" w:rsidR="008770CC" w:rsidRDefault="003650F5">
      <w:pPr>
        <w:pStyle w:val="ListParagraph"/>
        <w:numPr>
          <w:ilvl w:val="0"/>
          <w:numId w:val="36"/>
        </w:numPr>
        <w:tabs>
          <w:tab w:val="left" w:pos="1928"/>
        </w:tabs>
        <w:spacing w:line="242" w:lineRule="auto"/>
        <w:ind w:left="1380" w:right="209" w:firstLine="0"/>
        <w:rPr>
          <w:sz w:val="24"/>
        </w:rPr>
      </w:pPr>
      <w:r>
        <w:rPr>
          <w:sz w:val="24"/>
        </w:rPr>
        <w:t>No</w:t>
      </w:r>
      <w:r>
        <w:rPr>
          <w:spacing w:val="-10"/>
          <w:sz w:val="24"/>
        </w:rPr>
        <w:t xml:space="preserve"> </w:t>
      </w:r>
      <w:r>
        <w:rPr>
          <w:sz w:val="24"/>
        </w:rPr>
        <w:t>Marijuana</w:t>
      </w:r>
      <w:r>
        <w:rPr>
          <w:spacing w:val="-12"/>
          <w:sz w:val="24"/>
        </w:rPr>
        <w:t xml:space="preserve"> </w:t>
      </w:r>
      <w:r>
        <w:rPr>
          <w:sz w:val="24"/>
        </w:rPr>
        <w:t>Product</w:t>
      </w:r>
      <w:r>
        <w:rPr>
          <w:spacing w:val="-10"/>
          <w:sz w:val="24"/>
        </w:rPr>
        <w:t xml:space="preserve"> </w:t>
      </w:r>
      <w:r>
        <w:rPr>
          <w:sz w:val="24"/>
        </w:rPr>
        <w:t>shall</w:t>
      </w:r>
      <w:r>
        <w:rPr>
          <w:spacing w:val="-9"/>
          <w:sz w:val="24"/>
        </w:rPr>
        <w:t xml:space="preserve"> </w:t>
      </w:r>
      <w:r>
        <w:rPr>
          <w:sz w:val="24"/>
        </w:rPr>
        <w:t>be</w:t>
      </w:r>
      <w:r>
        <w:rPr>
          <w:spacing w:val="-11"/>
          <w:sz w:val="24"/>
        </w:rPr>
        <w:t xml:space="preserve"> </w:t>
      </w:r>
      <w:r>
        <w:rPr>
          <w:sz w:val="24"/>
        </w:rPr>
        <w:t>sold</w:t>
      </w:r>
      <w:r>
        <w:rPr>
          <w:spacing w:val="-9"/>
          <w:sz w:val="24"/>
        </w:rPr>
        <w:t xml:space="preserve"> </w:t>
      </w:r>
      <w:r>
        <w:rPr>
          <w:sz w:val="24"/>
        </w:rPr>
        <w:t>or</w:t>
      </w:r>
      <w:r>
        <w:rPr>
          <w:spacing w:val="-10"/>
          <w:sz w:val="24"/>
        </w:rPr>
        <w:t xml:space="preserve"> </w:t>
      </w:r>
      <w:r>
        <w:rPr>
          <w:sz w:val="24"/>
        </w:rPr>
        <w:t>otherwise</w:t>
      </w:r>
      <w:r>
        <w:rPr>
          <w:spacing w:val="-12"/>
          <w:sz w:val="24"/>
        </w:rPr>
        <w:t xml:space="preserve"> </w:t>
      </w:r>
      <w:r>
        <w:rPr>
          <w:sz w:val="24"/>
        </w:rPr>
        <w:t>marketed</w:t>
      </w:r>
      <w:r>
        <w:rPr>
          <w:spacing w:val="-12"/>
          <w:sz w:val="24"/>
        </w:rPr>
        <w:t xml:space="preserve"> </w:t>
      </w:r>
      <w:r>
        <w:rPr>
          <w:sz w:val="24"/>
        </w:rPr>
        <w:t>for</w:t>
      </w:r>
      <w:r>
        <w:rPr>
          <w:spacing w:val="-11"/>
          <w:sz w:val="24"/>
        </w:rPr>
        <w:t xml:space="preserve"> </w:t>
      </w:r>
      <w:r>
        <w:rPr>
          <w:sz w:val="24"/>
        </w:rPr>
        <w:t>adult</w:t>
      </w:r>
      <w:r>
        <w:rPr>
          <w:spacing w:val="-10"/>
          <w:sz w:val="24"/>
        </w:rPr>
        <w:t xml:space="preserve"> </w:t>
      </w:r>
      <w:r>
        <w:rPr>
          <w:sz w:val="24"/>
        </w:rPr>
        <w:t>use</w:t>
      </w:r>
      <w:r>
        <w:rPr>
          <w:spacing w:val="-10"/>
          <w:sz w:val="24"/>
        </w:rPr>
        <w:t xml:space="preserve"> </w:t>
      </w:r>
      <w:r>
        <w:rPr>
          <w:sz w:val="24"/>
        </w:rPr>
        <w:t>that</w:t>
      </w:r>
      <w:r>
        <w:rPr>
          <w:spacing w:val="-13"/>
          <w:sz w:val="24"/>
        </w:rPr>
        <w:t xml:space="preserve"> </w:t>
      </w:r>
      <w:r>
        <w:rPr>
          <w:sz w:val="24"/>
        </w:rPr>
        <w:t>has</w:t>
      </w:r>
      <w:r>
        <w:rPr>
          <w:spacing w:val="-13"/>
          <w:sz w:val="24"/>
        </w:rPr>
        <w:t xml:space="preserve"> </w:t>
      </w:r>
      <w:r>
        <w:rPr>
          <w:sz w:val="24"/>
        </w:rPr>
        <w:t>not</w:t>
      </w:r>
      <w:r>
        <w:rPr>
          <w:spacing w:val="-12"/>
          <w:sz w:val="24"/>
        </w:rPr>
        <w:t xml:space="preserve"> </w:t>
      </w:r>
      <w:r>
        <w:rPr>
          <w:sz w:val="24"/>
        </w:rPr>
        <w:t>first been tested by</w:t>
      </w:r>
      <w:r>
        <w:rPr>
          <w:spacing w:val="-3"/>
          <w:sz w:val="24"/>
        </w:rPr>
        <w:t xml:space="preserve"> </w:t>
      </w:r>
      <w:r>
        <w:rPr>
          <w:sz w:val="24"/>
        </w:rPr>
        <w:t>an Independent Testing Laboratory</w:t>
      </w:r>
      <w:r>
        <w:rPr>
          <w:spacing w:val="-6"/>
          <w:sz w:val="24"/>
        </w:rPr>
        <w:t xml:space="preserve"> </w:t>
      </w:r>
      <w:r>
        <w:rPr>
          <w:sz w:val="24"/>
        </w:rPr>
        <w:t>and deemed to comply</w:t>
      </w:r>
      <w:r>
        <w:rPr>
          <w:spacing w:val="-3"/>
          <w:sz w:val="24"/>
        </w:rPr>
        <w:t xml:space="preserve"> </w:t>
      </w:r>
      <w:r>
        <w:rPr>
          <w:sz w:val="24"/>
        </w:rPr>
        <w:t>with the standards required under 935 CMR 500.160.</w:t>
      </w:r>
    </w:p>
    <w:p w14:paraId="2CCB37ED" w14:textId="77777777" w:rsidR="008770CC" w:rsidRDefault="008770CC">
      <w:pPr>
        <w:pStyle w:val="BodyText"/>
        <w:spacing w:before="6"/>
        <w:jc w:val="left"/>
      </w:pPr>
    </w:p>
    <w:p w14:paraId="0B2D5485" w14:textId="77777777" w:rsidR="008770CC" w:rsidRDefault="003650F5">
      <w:pPr>
        <w:pStyle w:val="ListParagraph"/>
        <w:numPr>
          <w:ilvl w:val="0"/>
          <w:numId w:val="36"/>
        </w:numPr>
        <w:tabs>
          <w:tab w:val="left" w:pos="1959"/>
        </w:tabs>
        <w:spacing w:line="242" w:lineRule="auto"/>
        <w:ind w:left="1380" w:right="205" w:firstLine="0"/>
        <w:rPr>
          <w:sz w:val="24"/>
        </w:rPr>
      </w:pPr>
      <w:r>
        <w:rPr>
          <w:sz w:val="24"/>
        </w:rPr>
        <w:t>Single-servings</w:t>
      </w:r>
      <w:r>
        <w:rPr>
          <w:spacing w:val="-7"/>
          <w:sz w:val="24"/>
        </w:rPr>
        <w:t xml:space="preserve"> </w:t>
      </w:r>
      <w:r>
        <w:rPr>
          <w:sz w:val="24"/>
        </w:rPr>
        <w:t>of</w:t>
      </w:r>
      <w:r>
        <w:rPr>
          <w:spacing w:val="-8"/>
          <w:sz w:val="24"/>
        </w:rPr>
        <w:t xml:space="preserve"> </w:t>
      </w:r>
      <w:r>
        <w:rPr>
          <w:sz w:val="24"/>
        </w:rPr>
        <w:t>Marijuana</w:t>
      </w:r>
      <w:r>
        <w:rPr>
          <w:spacing w:val="-9"/>
          <w:sz w:val="24"/>
        </w:rPr>
        <w:t xml:space="preserve"> </w:t>
      </w:r>
      <w:r>
        <w:rPr>
          <w:sz w:val="24"/>
        </w:rPr>
        <w:t>Products</w:t>
      </w:r>
      <w:r>
        <w:rPr>
          <w:spacing w:val="-7"/>
          <w:sz w:val="24"/>
        </w:rPr>
        <w:t xml:space="preserve"> </w:t>
      </w:r>
      <w:r>
        <w:rPr>
          <w:sz w:val="24"/>
        </w:rPr>
        <w:t>tested</w:t>
      </w:r>
      <w:r>
        <w:rPr>
          <w:spacing w:val="-8"/>
          <w:sz w:val="24"/>
        </w:rPr>
        <w:t xml:space="preserve"> </w:t>
      </w:r>
      <w:r>
        <w:rPr>
          <w:sz w:val="24"/>
        </w:rPr>
        <w:t>for</w:t>
      </w:r>
      <w:r>
        <w:rPr>
          <w:spacing w:val="-4"/>
          <w:sz w:val="24"/>
        </w:rPr>
        <w:t xml:space="preserve"> </w:t>
      </w:r>
      <w:r>
        <w:rPr>
          <w:sz w:val="24"/>
        </w:rPr>
        <w:t>potency</w:t>
      </w:r>
      <w:r>
        <w:rPr>
          <w:spacing w:val="-15"/>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935</w:t>
      </w:r>
      <w:r>
        <w:rPr>
          <w:spacing w:val="-4"/>
          <w:sz w:val="24"/>
        </w:rPr>
        <w:t xml:space="preserve"> </w:t>
      </w:r>
      <w:r>
        <w:rPr>
          <w:sz w:val="24"/>
        </w:rPr>
        <w:t>CMR 500.150(4)(a) shall be subject to a potency</w:t>
      </w:r>
      <w:r>
        <w:rPr>
          <w:spacing w:val="-7"/>
          <w:sz w:val="24"/>
        </w:rPr>
        <w:t xml:space="preserve"> </w:t>
      </w:r>
      <w:r>
        <w:rPr>
          <w:sz w:val="24"/>
        </w:rPr>
        <w:t>variance of no greater than +/- 10%.</w:t>
      </w:r>
    </w:p>
    <w:p w14:paraId="6510287D" w14:textId="77777777" w:rsidR="008770CC" w:rsidRDefault="008770CC">
      <w:pPr>
        <w:pStyle w:val="BodyText"/>
        <w:spacing w:before="4"/>
        <w:jc w:val="left"/>
      </w:pPr>
    </w:p>
    <w:p w14:paraId="37EE29C3" w14:textId="77777777" w:rsidR="008770CC" w:rsidRDefault="003650F5">
      <w:pPr>
        <w:pStyle w:val="ListParagraph"/>
        <w:numPr>
          <w:ilvl w:val="0"/>
          <w:numId w:val="36"/>
        </w:numPr>
        <w:tabs>
          <w:tab w:val="left" w:pos="2094"/>
        </w:tabs>
        <w:spacing w:before="1" w:line="242" w:lineRule="auto"/>
        <w:ind w:left="1380" w:right="210" w:firstLine="0"/>
        <w:rPr>
          <w:sz w:val="24"/>
        </w:rPr>
      </w:pPr>
      <w:r>
        <w:rPr>
          <w:sz w:val="24"/>
        </w:rPr>
        <w:t>A</w:t>
      </w:r>
      <w:r>
        <w:rPr>
          <w:spacing w:val="-13"/>
          <w:sz w:val="24"/>
        </w:rPr>
        <w:t xml:space="preserve"> </w:t>
      </w:r>
      <w:r>
        <w:rPr>
          <w:sz w:val="24"/>
        </w:rPr>
        <w:t>Licensee</w:t>
      </w:r>
      <w:r>
        <w:rPr>
          <w:spacing w:val="-15"/>
          <w:sz w:val="24"/>
        </w:rPr>
        <w:t xml:space="preserve"> </w:t>
      </w:r>
      <w:r>
        <w:rPr>
          <w:sz w:val="24"/>
        </w:rPr>
        <w:t>that</w:t>
      </w:r>
      <w:r>
        <w:rPr>
          <w:spacing w:val="-11"/>
          <w:sz w:val="24"/>
        </w:rPr>
        <w:t xml:space="preserve"> </w:t>
      </w:r>
      <w:r>
        <w:rPr>
          <w:sz w:val="24"/>
        </w:rPr>
        <w:t>receives</w:t>
      </w:r>
      <w:r>
        <w:rPr>
          <w:spacing w:val="-15"/>
          <w:sz w:val="24"/>
        </w:rPr>
        <w:t xml:space="preserve"> </w:t>
      </w:r>
      <w:r>
        <w:rPr>
          <w:sz w:val="24"/>
        </w:rPr>
        <w:t>notice</w:t>
      </w:r>
      <w:r>
        <w:rPr>
          <w:spacing w:val="-14"/>
          <w:sz w:val="24"/>
        </w:rPr>
        <w:t xml:space="preserve"> </w:t>
      </w:r>
      <w:r>
        <w:rPr>
          <w:sz w:val="24"/>
        </w:rPr>
        <w:t>that</w:t>
      </w:r>
      <w:r>
        <w:rPr>
          <w:spacing w:val="-13"/>
          <w:sz w:val="24"/>
        </w:rPr>
        <w:t xml:space="preserve"> </w:t>
      </w:r>
      <w:r>
        <w:rPr>
          <w:sz w:val="24"/>
        </w:rPr>
        <w:t>Marijuana</w:t>
      </w:r>
      <w:r>
        <w:rPr>
          <w:spacing w:val="-15"/>
          <w:sz w:val="24"/>
        </w:rPr>
        <w:t xml:space="preserve"> </w:t>
      </w:r>
      <w:r>
        <w:rPr>
          <w:sz w:val="24"/>
        </w:rPr>
        <w:t>or</w:t>
      </w:r>
      <w:r>
        <w:rPr>
          <w:spacing w:val="-14"/>
          <w:sz w:val="24"/>
        </w:rPr>
        <w:t xml:space="preserve"> </w:t>
      </w:r>
      <w:r>
        <w:rPr>
          <w:sz w:val="24"/>
        </w:rPr>
        <w:t>a</w:t>
      </w:r>
      <w:r>
        <w:rPr>
          <w:spacing w:val="-15"/>
          <w:sz w:val="24"/>
        </w:rPr>
        <w:t xml:space="preserve"> </w:t>
      </w:r>
      <w:r>
        <w:rPr>
          <w:sz w:val="24"/>
        </w:rPr>
        <w:t>Marijuana</w:t>
      </w:r>
      <w:r>
        <w:rPr>
          <w:spacing w:val="-15"/>
          <w:sz w:val="24"/>
        </w:rPr>
        <w:t xml:space="preserve"> </w:t>
      </w:r>
      <w:r>
        <w:rPr>
          <w:sz w:val="24"/>
        </w:rPr>
        <w:t>Product</w:t>
      </w:r>
      <w:r>
        <w:rPr>
          <w:spacing w:val="-13"/>
          <w:sz w:val="24"/>
        </w:rPr>
        <w:t xml:space="preserve"> </w:t>
      </w:r>
      <w:r>
        <w:rPr>
          <w:sz w:val="24"/>
        </w:rPr>
        <w:t>it</w:t>
      </w:r>
      <w:r>
        <w:rPr>
          <w:spacing w:val="-10"/>
          <w:sz w:val="24"/>
        </w:rPr>
        <w:t xml:space="preserve"> </w:t>
      </w:r>
      <w:r>
        <w:rPr>
          <w:sz w:val="24"/>
        </w:rPr>
        <w:t>has</w:t>
      </w:r>
      <w:r>
        <w:rPr>
          <w:spacing w:val="-11"/>
          <w:sz w:val="24"/>
        </w:rPr>
        <w:t xml:space="preserve"> </w:t>
      </w:r>
      <w:r>
        <w:rPr>
          <w:sz w:val="24"/>
        </w:rPr>
        <w:t xml:space="preserve">submitted </w:t>
      </w:r>
      <w:r>
        <w:rPr>
          <w:spacing w:val="-2"/>
          <w:sz w:val="24"/>
        </w:rPr>
        <w:t>for</w:t>
      </w:r>
      <w:r>
        <w:rPr>
          <w:spacing w:val="-15"/>
          <w:sz w:val="24"/>
        </w:rPr>
        <w:t xml:space="preserve"> </w:t>
      </w:r>
      <w:r>
        <w:rPr>
          <w:spacing w:val="-2"/>
          <w:sz w:val="24"/>
        </w:rPr>
        <w:t>testing</w:t>
      </w:r>
      <w:r>
        <w:rPr>
          <w:spacing w:val="-13"/>
          <w:sz w:val="24"/>
        </w:rPr>
        <w:t xml:space="preserve"> </w:t>
      </w:r>
      <w:r>
        <w:rPr>
          <w:spacing w:val="-2"/>
          <w:sz w:val="24"/>
        </w:rPr>
        <w:t>has</w:t>
      </w:r>
      <w:r>
        <w:rPr>
          <w:spacing w:val="-13"/>
          <w:sz w:val="24"/>
        </w:rPr>
        <w:t xml:space="preserve"> </w:t>
      </w:r>
      <w:r>
        <w:rPr>
          <w:spacing w:val="-2"/>
          <w:sz w:val="24"/>
        </w:rPr>
        <w:t>failed</w:t>
      </w:r>
      <w:r>
        <w:rPr>
          <w:spacing w:val="-13"/>
          <w:sz w:val="24"/>
        </w:rPr>
        <w:t xml:space="preserve"> </w:t>
      </w:r>
      <w:r>
        <w:rPr>
          <w:spacing w:val="-2"/>
          <w:sz w:val="24"/>
        </w:rPr>
        <w:t>any</w:t>
      </w:r>
      <w:r>
        <w:rPr>
          <w:spacing w:val="-13"/>
          <w:sz w:val="24"/>
        </w:rPr>
        <w:t xml:space="preserve"> </w:t>
      </w:r>
      <w:r>
        <w:rPr>
          <w:spacing w:val="-2"/>
          <w:sz w:val="24"/>
        </w:rPr>
        <w:t>test</w:t>
      </w:r>
      <w:r>
        <w:rPr>
          <w:spacing w:val="-13"/>
          <w:sz w:val="24"/>
        </w:rPr>
        <w:t xml:space="preserve"> </w:t>
      </w:r>
      <w:r>
        <w:rPr>
          <w:spacing w:val="-2"/>
          <w:sz w:val="24"/>
        </w:rPr>
        <w:t>for</w:t>
      </w:r>
      <w:r>
        <w:rPr>
          <w:spacing w:val="-13"/>
          <w:sz w:val="24"/>
        </w:rPr>
        <w:t xml:space="preserve"> </w:t>
      </w:r>
      <w:r>
        <w:rPr>
          <w:spacing w:val="-2"/>
          <w:sz w:val="24"/>
        </w:rPr>
        <w:t>contaminants</w:t>
      </w:r>
      <w:r>
        <w:rPr>
          <w:spacing w:val="-13"/>
          <w:sz w:val="24"/>
        </w:rPr>
        <w:t xml:space="preserve"> </w:t>
      </w:r>
      <w:r>
        <w:rPr>
          <w:spacing w:val="-2"/>
          <w:sz w:val="24"/>
        </w:rPr>
        <w:t>shall</w:t>
      </w:r>
      <w:r>
        <w:rPr>
          <w:spacing w:val="-13"/>
          <w:sz w:val="24"/>
        </w:rPr>
        <w:t xml:space="preserve"> </w:t>
      </w:r>
      <w:r>
        <w:rPr>
          <w:spacing w:val="-2"/>
          <w:sz w:val="24"/>
        </w:rPr>
        <w:t>either</w:t>
      </w:r>
      <w:r>
        <w:rPr>
          <w:spacing w:val="-13"/>
          <w:sz w:val="24"/>
        </w:rPr>
        <w:t xml:space="preserve"> </w:t>
      </w:r>
      <w:r>
        <w:rPr>
          <w:spacing w:val="-2"/>
          <w:sz w:val="24"/>
        </w:rPr>
        <w:t>reanalyze</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 Product</w:t>
      </w:r>
      <w:r>
        <w:rPr>
          <w:spacing w:val="-4"/>
          <w:sz w:val="24"/>
        </w:rPr>
        <w:t xml:space="preserve"> </w:t>
      </w:r>
      <w:r>
        <w:rPr>
          <w:spacing w:val="-2"/>
          <w:sz w:val="24"/>
        </w:rPr>
        <w:t>without</w:t>
      </w:r>
      <w:r>
        <w:rPr>
          <w:spacing w:val="-3"/>
          <w:sz w:val="24"/>
        </w:rPr>
        <w:t xml:space="preserve"> </w:t>
      </w:r>
      <w:r>
        <w:rPr>
          <w:spacing w:val="-2"/>
          <w:sz w:val="24"/>
        </w:rPr>
        <w:t>remediation,</w:t>
      </w:r>
      <w:r>
        <w:rPr>
          <w:spacing w:val="-6"/>
          <w:sz w:val="24"/>
        </w:rPr>
        <w:t xml:space="preserve"> </w:t>
      </w:r>
      <w:r>
        <w:rPr>
          <w:spacing w:val="-2"/>
          <w:sz w:val="24"/>
        </w:rPr>
        <w:t>take</w:t>
      </w:r>
      <w:r>
        <w:rPr>
          <w:spacing w:val="-9"/>
          <w:sz w:val="24"/>
        </w:rPr>
        <w:t xml:space="preserve"> </w:t>
      </w:r>
      <w:r>
        <w:rPr>
          <w:spacing w:val="-2"/>
          <w:sz w:val="24"/>
        </w:rPr>
        <w:t>steps</w:t>
      </w:r>
      <w:r>
        <w:rPr>
          <w:spacing w:val="-4"/>
          <w:sz w:val="24"/>
        </w:rPr>
        <w:t xml:space="preserve"> </w:t>
      </w:r>
      <w:r>
        <w:rPr>
          <w:spacing w:val="-2"/>
          <w:sz w:val="24"/>
        </w:rPr>
        <w:t>to</w:t>
      </w:r>
      <w:r>
        <w:rPr>
          <w:spacing w:val="-3"/>
          <w:sz w:val="24"/>
        </w:rPr>
        <w:t xml:space="preserve"> </w:t>
      </w:r>
      <w:r>
        <w:rPr>
          <w:spacing w:val="-2"/>
          <w:sz w:val="24"/>
        </w:rPr>
        <w:t>remediate</w:t>
      </w:r>
      <w:r>
        <w:rPr>
          <w:spacing w:val="-8"/>
          <w:sz w:val="24"/>
        </w:rPr>
        <w:t xml:space="preserve"> </w:t>
      </w:r>
      <w:r>
        <w:rPr>
          <w:spacing w:val="-2"/>
          <w:sz w:val="24"/>
        </w:rPr>
        <w:t>the</w:t>
      </w:r>
      <w:r>
        <w:rPr>
          <w:spacing w:val="-6"/>
          <w:sz w:val="24"/>
        </w:rPr>
        <w:t xml:space="preserve"> </w:t>
      </w:r>
      <w:r>
        <w:rPr>
          <w:spacing w:val="-2"/>
          <w:sz w:val="24"/>
        </w:rPr>
        <w:t>identified</w:t>
      </w:r>
      <w:r>
        <w:rPr>
          <w:spacing w:val="-5"/>
          <w:sz w:val="24"/>
        </w:rPr>
        <w:t xml:space="preserve"> </w:t>
      </w:r>
      <w:r>
        <w:rPr>
          <w:spacing w:val="-2"/>
          <w:sz w:val="24"/>
        </w:rPr>
        <w:t>contaminants,</w:t>
      </w:r>
      <w:r>
        <w:rPr>
          <w:spacing w:val="-4"/>
          <w:sz w:val="24"/>
        </w:rPr>
        <w:t xml:space="preserve"> </w:t>
      </w:r>
      <w:r>
        <w:rPr>
          <w:spacing w:val="-2"/>
          <w:sz w:val="24"/>
        </w:rPr>
        <w:t>or</w:t>
      </w:r>
      <w:r>
        <w:rPr>
          <w:spacing w:val="-5"/>
          <w:sz w:val="24"/>
        </w:rPr>
        <w:t xml:space="preserve"> </w:t>
      </w:r>
      <w:r>
        <w:rPr>
          <w:spacing w:val="-2"/>
          <w:sz w:val="24"/>
        </w:rPr>
        <w:t>dispose</w:t>
      </w:r>
      <w:r>
        <w:rPr>
          <w:spacing w:val="-4"/>
          <w:sz w:val="24"/>
        </w:rPr>
        <w:t xml:space="preserve"> </w:t>
      </w:r>
      <w:r>
        <w:rPr>
          <w:spacing w:val="-2"/>
          <w:sz w:val="24"/>
        </w:rPr>
        <w:t xml:space="preserve">of </w:t>
      </w:r>
      <w:r>
        <w:rPr>
          <w:sz w:val="24"/>
        </w:rPr>
        <w:t>the Marijuana or Marijuana Product.</w:t>
      </w:r>
    </w:p>
    <w:p w14:paraId="46C4FC53" w14:textId="77777777" w:rsidR="008770CC" w:rsidRDefault="003650F5">
      <w:pPr>
        <w:pStyle w:val="ListParagraph"/>
        <w:numPr>
          <w:ilvl w:val="1"/>
          <w:numId w:val="36"/>
        </w:numPr>
        <w:tabs>
          <w:tab w:val="left" w:pos="2134"/>
        </w:tabs>
        <w:spacing w:before="3" w:line="242" w:lineRule="auto"/>
        <w:ind w:left="1735" w:right="208" w:firstLine="0"/>
        <w:rPr>
          <w:sz w:val="24"/>
        </w:rPr>
      </w:pPr>
      <w:r>
        <w:rPr>
          <w:sz w:val="24"/>
          <w:u w:val="single"/>
        </w:rPr>
        <w:t>Reanalysis</w:t>
      </w:r>
      <w:r>
        <w:rPr>
          <w:spacing w:val="-15"/>
          <w:sz w:val="24"/>
          <w:u w:val="single"/>
        </w:rPr>
        <w:t xml:space="preserve"> </w:t>
      </w:r>
      <w:r>
        <w:rPr>
          <w:sz w:val="24"/>
          <w:u w:val="single"/>
        </w:rPr>
        <w:t>by</w:t>
      </w:r>
      <w:r>
        <w:rPr>
          <w:spacing w:val="-15"/>
          <w:sz w:val="24"/>
          <w:u w:val="single"/>
        </w:rPr>
        <w:t xml:space="preserve"> </w:t>
      </w:r>
      <w:r>
        <w:rPr>
          <w:sz w:val="24"/>
          <w:u w:val="single"/>
        </w:rPr>
        <w:t>a</w:t>
      </w:r>
      <w:r>
        <w:rPr>
          <w:spacing w:val="-15"/>
          <w:sz w:val="24"/>
          <w:u w:val="single"/>
        </w:rPr>
        <w:t xml:space="preserve"> </w:t>
      </w:r>
      <w:r>
        <w:rPr>
          <w:sz w:val="24"/>
          <w:u w:val="single"/>
        </w:rPr>
        <w:t>Second</w:t>
      </w:r>
      <w:r>
        <w:rPr>
          <w:spacing w:val="-15"/>
          <w:sz w:val="24"/>
          <w:u w:val="single"/>
        </w:rPr>
        <w:t xml:space="preserve"> </w:t>
      </w:r>
      <w:r>
        <w:rPr>
          <w:sz w:val="24"/>
          <w:u w:val="single"/>
        </w:rPr>
        <w:t>ITL</w:t>
      </w:r>
      <w:r>
        <w:rPr>
          <w:sz w:val="24"/>
        </w:rPr>
        <w:t>.</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chooses</w:t>
      </w:r>
      <w:r>
        <w:rPr>
          <w:spacing w:val="-15"/>
          <w:sz w:val="24"/>
        </w:rPr>
        <w:t xml:space="preserve"> </w:t>
      </w:r>
      <w:r>
        <w:rPr>
          <w:sz w:val="24"/>
        </w:rPr>
        <w:t>to</w:t>
      </w:r>
      <w:r>
        <w:rPr>
          <w:spacing w:val="-15"/>
          <w:sz w:val="24"/>
        </w:rPr>
        <w:t xml:space="preserve"> </w:t>
      </w:r>
      <w:r>
        <w:rPr>
          <w:sz w:val="24"/>
        </w:rPr>
        <w:t>reanalyze</w:t>
      </w:r>
      <w:r>
        <w:rPr>
          <w:spacing w:val="-15"/>
          <w:sz w:val="24"/>
        </w:rPr>
        <w:t xml:space="preserve"> </w:t>
      </w:r>
      <w:r>
        <w:rPr>
          <w:sz w:val="24"/>
        </w:rPr>
        <w:t>the</w:t>
      </w:r>
      <w:r>
        <w:rPr>
          <w:spacing w:val="-15"/>
          <w:sz w:val="24"/>
        </w:rPr>
        <w:t xml:space="preserve"> </w:t>
      </w:r>
      <w:r>
        <w:rPr>
          <w:sz w:val="24"/>
        </w:rPr>
        <w:t>sample,</w:t>
      </w:r>
      <w:r>
        <w:rPr>
          <w:spacing w:val="-15"/>
          <w:sz w:val="24"/>
        </w:rPr>
        <w:t xml:space="preserve"> </w:t>
      </w:r>
      <w:r>
        <w:rPr>
          <w:sz w:val="24"/>
        </w:rPr>
        <w:t>a</w:t>
      </w:r>
      <w:r>
        <w:rPr>
          <w:spacing w:val="-15"/>
          <w:sz w:val="24"/>
        </w:rPr>
        <w:t xml:space="preserve"> </w:t>
      </w:r>
      <w:r>
        <w:rPr>
          <w:sz w:val="24"/>
        </w:rPr>
        <w:t>sample from</w:t>
      </w:r>
      <w:r>
        <w:rPr>
          <w:spacing w:val="-7"/>
          <w:sz w:val="24"/>
        </w:rPr>
        <w:t xml:space="preserve"> </w:t>
      </w:r>
      <w:r>
        <w:rPr>
          <w:sz w:val="24"/>
        </w:rPr>
        <w:t>the</w:t>
      </w:r>
      <w:r>
        <w:rPr>
          <w:spacing w:val="-7"/>
          <w:sz w:val="24"/>
        </w:rPr>
        <w:t xml:space="preserve"> </w:t>
      </w:r>
      <w:r>
        <w:rPr>
          <w:sz w:val="24"/>
        </w:rPr>
        <w:t>same</w:t>
      </w:r>
      <w:r>
        <w:rPr>
          <w:spacing w:val="-8"/>
          <w:sz w:val="24"/>
        </w:rPr>
        <w:t xml:space="preserve"> </w:t>
      </w:r>
      <w:r>
        <w:rPr>
          <w:sz w:val="24"/>
        </w:rPr>
        <w:t>batch</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submitted</w:t>
      </w:r>
      <w:r>
        <w:rPr>
          <w:spacing w:val="-6"/>
          <w:sz w:val="24"/>
        </w:rPr>
        <w:t xml:space="preserve"> </w:t>
      </w:r>
      <w:r>
        <w:rPr>
          <w:sz w:val="24"/>
        </w:rPr>
        <w:t>for</w:t>
      </w:r>
      <w:r>
        <w:rPr>
          <w:spacing w:val="-8"/>
          <w:sz w:val="24"/>
        </w:rPr>
        <w:t xml:space="preserve"> </w:t>
      </w:r>
      <w:r>
        <w:rPr>
          <w:sz w:val="24"/>
        </w:rPr>
        <w:t>reanalysis</w:t>
      </w:r>
      <w:r>
        <w:rPr>
          <w:spacing w:val="-6"/>
          <w:sz w:val="24"/>
        </w:rPr>
        <w:t xml:space="preserve"> </w:t>
      </w:r>
      <w:r>
        <w:rPr>
          <w:sz w:val="24"/>
        </w:rPr>
        <w:t>at</w:t>
      </w:r>
      <w:r>
        <w:rPr>
          <w:spacing w:val="-10"/>
          <w:sz w:val="24"/>
        </w:rPr>
        <w:t xml:space="preserve"> </w:t>
      </w:r>
      <w:r>
        <w:rPr>
          <w:sz w:val="24"/>
        </w:rPr>
        <w:t>the</w:t>
      </w:r>
      <w:r>
        <w:rPr>
          <w:spacing w:val="-10"/>
          <w:sz w:val="24"/>
        </w:rPr>
        <w:t xml:space="preserve"> </w:t>
      </w:r>
      <w:r>
        <w:rPr>
          <w:sz w:val="24"/>
        </w:rPr>
        <w:t>ITL</w:t>
      </w:r>
      <w:r>
        <w:rPr>
          <w:spacing w:val="-14"/>
          <w:sz w:val="24"/>
        </w:rPr>
        <w:t xml:space="preserve"> </w:t>
      </w:r>
      <w:r>
        <w:rPr>
          <w:sz w:val="24"/>
        </w:rPr>
        <w:t>that</w:t>
      </w:r>
      <w:r>
        <w:rPr>
          <w:spacing w:val="-10"/>
          <w:sz w:val="24"/>
        </w:rPr>
        <w:t xml:space="preserve"> </w:t>
      </w:r>
      <w:r>
        <w:rPr>
          <w:sz w:val="24"/>
        </w:rPr>
        <w:t>provided</w:t>
      </w:r>
      <w:r>
        <w:rPr>
          <w:spacing w:val="-10"/>
          <w:sz w:val="24"/>
        </w:rPr>
        <w:t xml:space="preserve"> </w:t>
      </w:r>
      <w:r>
        <w:rPr>
          <w:sz w:val="24"/>
        </w:rPr>
        <w:t>the</w:t>
      </w:r>
      <w:r>
        <w:rPr>
          <w:spacing w:val="-7"/>
          <w:sz w:val="24"/>
        </w:rPr>
        <w:t xml:space="preserve"> </w:t>
      </w:r>
      <w:r>
        <w:rPr>
          <w:sz w:val="24"/>
        </w:rPr>
        <w:t>original failed</w:t>
      </w:r>
      <w:r>
        <w:rPr>
          <w:spacing w:val="-15"/>
          <w:sz w:val="24"/>
        </w:rPr>
        <w:t xml:space="preserve"> </w:t>
      </w:r>
      <w:r>
        <w:rPr>
          <w:sz w:val="24"/>
        </w:rPr>
        <w:t>result.</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sample</w:t>
      </w:r>
      <w:r>
        <w:rPr>
          <w:spacing w:val="-15"/>
          <w:sz w:val="24"/>
        </w:rPr>
        <w:t xml:space="preserve"> </w:t>
      </w:r>
      <w:r>
        <w:rPr>
          <w:sz w:val="24"/>
        </w:rPr>
        <w:t>passes</w:t>
      </w:r>
      <w:r>
        <w:rPr>
          <w:spacing w:val="-15"/>
          <w:sz w:val="24"/>
        </w:rPr>
        <w:t xml:space="preserve"> </w:t>
      </w:r>
      <w:r>
        <w:rPr>
          <w:sz w:val="24"/>
        </w:rPr>
        <w:t>all</w:t>
      </w:r>
      <w:r>
        <w:rPr>
          <w:spacing w:val="-15"/>
          <w:sz w:val="24"/>
        </w:rPr>
        <w:t xml:space="preserve"> </w:t>
      </w:r>
      <w:r>
        <w:rPr>
          <w:sz w:val="24"/>
        </w:rPr>
        <w:t>previously</w:t>
      </w:r>
      <w:r>
        <w:rPr>
          <w:spacing w:val="-15"/>
          <w:sz w:val="24"/>
        </w:rPr>
        <w:t xml:space="preserve"> </w:t>
      </w:r>
      <w:r>
        <w:rPr>
          <w:sz w:val="24"/>
        </w:rPr>
        <w:t>failed</w:t>
      </w:r>
      <w:r>
        <w:rPr>
          <w:spacing w:val="-15"/>
          <w:sz w:val="24"/>
        </w:rPr>
        <w:t xml:space="preserve"> </w:t>
      </w:r>
      <w:r>
        <w:rPr>
          <w:sz w:val="24"/>
        </w:rPr>
        <w:t>tests</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initial</w:t>
      </w:r>
      <w:r>
        <w:rPr>
          <w:spacing w:val="-15"/>
          <w:sz w:val="24"/>
        </w:rPr>
        <w:t xml:space="preserve"> </w:t>
      </w:r>
      <w:r>
        <w:rPr>
          <w:sz w:val="24"/>
        </w:rPr>
        <w:t>ITL,</w:t>
      </w:r>
      <w:r>
        <w:rPr>
          <w:spacing w:val="-15"/>
          <w:sz w:val="24"/>
        </w:rPr>
        <w:t xml:space="preserve"> </w:t>
      </w:r>
      <w:r>
        <w:rPr>
          <w:sz w:val="24"/>
        </w:rPr>
        <w:t>a</w:t>
      </w:r>
      <w:r>
        <w:rPr>
          <w:spacing w:val="-15"/>
          <w:sz w:val="24"/>
        </w:rPr>
        <w:t xml:space="preserve"> </w:t>
      </w:r>
      <w:r>
        <w:rPr>
          <w:sz w:val="24"/>
        </w:rPr>
        <w:t>sample</w:t>
      </w:r>
      <w:r>
        <w:rPr>
          <w:spacing w:val="-15"/>
          <w:sz w:val="24"/>
        </w:rPr>
        <w:t xml:space="preserve"> </w:t>
      </w:r>
      <w:r>
        <w:rPr>
          <w:sz w:val="24"/>
        </w:rPr>
        <w:t>from the same batch previously</w:t>
      </w:r>
      <w:r>
        <w:rPr>
          <w:spacing w:val="-5"/>
          <w:sz w:val="24"/>
        </w:rPr>
        <w:t xml:space="preserve"> </w:t>
      </w:r>
      <w:r>
        <w:rPr>
          <w:sz w:val="24"/>
        </w:rPr>
        <w:t>tested shall be submitted to a second ITL</w:t>
      </w:r>
      <w:r>
        <w:rPr>
          <w:spacing w:val="-3"/>
          <w:sz w:val="24"/>
        </w:rPr>
        <w:t xml:space="preserve"> </w:t>
      </w:r>
      <w:r>
        <w:rPr>
          <w:sz w:val="24"/>
        </w:rPr>
        <w:t>other than the initial ITL</w:t>
      </w:r>
      <w:r>
        <w:rPr>
          <w:spacing w:val="-14"/>
          <w:sz w:val="24"/>
        </w:rPr>
        <w:t xml:space="preserve"> </w:t>
      </w:r>
      <w:r>
        <w:rPr>
          <w:sz w:val="24"/>
        </w:rPr>
        <w:t>for</w:t>
      </w:r>
      <w:r>
        <w:rPr>
          <w:spacing w:val="-10"/>
          <w:sz w:val="24"/>
        </w:rPr>
        <w:t xml:space="preserve"> </w:t>
      </w:r>
      <w:r>
        <w:rPr>
          <w:sz w:val="24"/>
        </w:rPr>
        <w:t>a</w:t>
      </w:r>
      <w:r>
        <w:rPr>
          <w:spacing w:val="-9"/>
          <w:sz w:val="24"/>
        </w:rPr>
        <w:t xml:space="preserve"> </w:t>
      </w:r>
      <w:r>
        <w:rPr>
          <w:sz w:val="24"/>
        </w:rPr>
        <w:t>Second</w:t>
      </w:r>
      <w:r>
        <w:rPr>
          <w:spacing w:val="-10"/>
          <w:sz w:val="24"/>
        </w:rPr>
        <w:t xml:space="preserve"> </w:t>
      </w:r>
      <w:r>
        <w:rPr>
          <w:sz w:val="24"/>
        </w:rPr>
        <w:t>Confirmatory</w:t>
      </w:r>
      <w:r>
        <w:rPr>
          <w:spacing w:val="-15"/>
          <w:sz w:val="24"/>
        </w:rPr>
        <w:t xml:space="preserve"> </w:t>
      </w:r>
      <w:r>
        <w:rPr>
          <w:sz w:val="24"/>
        </w:rPr>
        <w:t>Test.</w:t>
      </w:r>
      <w:r>
        <w:rPr>
          <w:spacing w:val="-9"/>
          <w:sz w:val="24"/>
        </w:rPr>
        <w:t xml:space="preserve"> </w:t>
      </w:r>
      <w:r>
        <w:rPr>
          <w:sz w:val="24"/>
        </w:rPr>
        <w:t>To</w:t>
      </w:r>
      <w:r>
        <w:rPr>
          <w:spacing w:val="-9"/>
          <w:sz w:val="24"/>
        </w:rPr>
        <w:t xml:space="preserve"> </w:t>
      </w:r>
      <w:r>
        <w:rPr>
          <w:sz w:val="24"/>
        </w:rPr>
        <w:t>be</w:t>
      </w:r>
      <w:r>
        <w:rPr>
          <w:spacing w:val="-9"/>
          <w:sz w:val="24"/>
        </w:rPr>
        <w:t xml:space="preserve"> </w:t>
      </w:r>
      <w:r>
        <w:rPr>
          <w:sz w:val="24"/>
        </w:rPr>
        <w:t>considered</w:t>
      </w:r>
      <w:r>
        <w:rPr>
          <w:spacing w:val="-10"/>
          <w:sz w:val="24"/>
        </w:rPr>
        <w:t xml:space="preserve"> </w:t>
      </w:r>
      <w:r>
        <w:rPr>
          <w:sz w:val="24"/>
        </w:rPr>
        <w:t>passing</w:t>
      </w:r>
      <w:r>
        <w:rPr>
          <w:spacing w:val="-11"/>
          <w:sz w:val="24"/>
        </w:rPr>
        <w:t xml:space="preserve"> </w:t>
      </w:r>
      <w:r>
        <w:rPr>
          <w:sz w:val="24"/>
        </w:rPr>
        <w:t>and</w:t>
      </w:r>
      <w:r>
        <w:rPr>
          <w:spacing w:val="-7"/>
          <w:sz w:val="24"/>
        </w:rPr>
        <w:t xml:space="preserve"> </w:t>
      </w:r>
      <w:r>
        <w:rPr>
          <w:sz w:val="24"/>
        </w:rPr>
        <w:t>therefore</w:t>
      </w:r>
      <w:r>
        <w:rPr>
          <w:spacing w:val="-10"/>
          <w:sz w:val="24"/>
        </w:rPr>
        <w:t xml:space="preserve"> </w:t>
      </w:r>
      <w:r>
        <w:rPr>
          <w:sz w:val="24"/>
        </w:rPr>
        <w:t>safe</w:t>
      </w:r>
      <w:r>
        <w:rPr>
          <w:spacing w:val="-8"/>
          <w:sz w:val="24"/>
        </w:rPr>
        <w:t xml:space="preserve"> </w:t>
      </w:r>
      <w:r>
        <w:rPr>
          <w:sz w:val="24"/>
        </w:rPr>
        <w:t>for</w:t>
      </w:r>
      <w:r>
        <w:rPr>
          <w:spacing w:val="-7"/>
          <w:sz w:val="24"/>
        </w:rPr>
        <w:t xml:space="preserve"> </w:t>
      </w:r>
      <w:r>
        <w:rPr>
          <w:sz w:val="24"/>
        </w:rPr>
        <w:t xml:space="preserve">sale, </w:t>
      </w:r>
      <w:r>
        <w:rPr>
          <w:spacing w:val="-2"/>
          <w:sz w:val="24"/>
        </w:rPr>
        <w:t>the</w:t>
      </w:r>
      <w:r>
        <w:rPr>
          <w:spacing w:val="-15"/>
          <w:sz w:val="24"/>
        </w:rPr>
        <w:t xml:space="preserve"> </w:t>
      </w:r>
      <w:r>
        <w:rPr>
          <w:spacing w:val="-2"/>
          <w:sz w:val="24"/>
        </w:rPr>
        <w:t>sample</w:t>
      </w:r>
      <w:r>
        <w:rPr>
          <w:spacing w:val="-13"/>
          <w:sz w:val="24"/>
        </w:rPr>
        <w:t xml:space="preserve"> </w:t>
      </w:r>
      <w:r>
        <w:rPr>
          <w:spacing w:val="-2"/>
          <w:sz w:val="24"/>
        </w:rPr>
        <w:t>shall</w:t>
      </w:r>
      <w:r>
        <w:rPr>
          <w:spacing w:val="-13"/>
          <w:sz w:val="24"/>
        </w:rPr>
        <w:t xml:space="preserve"> </w:t>
      </w:r>
      <w:r>
        <w:rPr>
          <w:spacing w:val="-2"/>
          <w:sz w:val="24"/>
        </w:rPr>
        <w:t>have</w:t>
      </w:r>
      <w:r>
        <w:rPr>
          <w:spacing w:val="-13"/>
          <w:sz w:val="24"/>
        </w:rPr>
        <w:t xml:space="preserve"> </w:t>
      </w:r>
      <w:r>
        <w:rPr>
          <w:spacing w:val="-2"/>
          <w:sz w:val="24"/>
        </w:rPr>
        <w:t>passed</w:t>
      </w:r>
      <w:r>
        <w:rPr>
          <w:spacing w:val="-13"/>
          <w:sz w:val="24"/>
        </w:rPr>
        <w:t xml:space="preserve"> </w:t>
      </w:r>
      <w:r>
        <w:rPr>
          <w:spacing w:val="-2"/>
          <w:sz w:val="24"/>
        </w:rPr>
        <w:t>the</w:t>
      </w:r>
      <w:r>
        <w:rPr>
          <w:spacing w:val="-13"/>
          <w:sz w:val="24"/>
        </w:rPr>
        <w:t xml:space="preserve"> </w:t>
      </w:r>
      <w:r>
        <w:rPr>
          <w:spacing w:val="-2"/>
          <w:sz w:val="24"/>
        </w:rPr>
        <w:t>Second</w:t>
      </w:r>
      <w:r>
        <w:rPr>
          <w:spacing w:val="-13"/>
          <w:sz w:val="24"/>
        </w:rPr>
        <w:t xml:space="preserve"> </w:t>
      </w:r>
      <w:r>
        <w:rPr>
          <w:spacing w:val="-2"/>
          <w:sz w:val="24"/>
        </w:rPr>
        <w:t>Confirmatory</w:t>
      </w:r>
      <w:r>
        <w:rPr>
          <w:spacing w:val="-13"/>
          <w:sz w:val="24"/>
        </w:rPr>
        <w:t xml:space="preserve"> </w:t>
      </w:r>
      <w:r>
        <w:rPr>
          <w:spacing w:val="-2"/>
          <w:sz w:val="24"/>
        </w:rPr>
        <w:t>Test</w:t>
      </w:r>
      <w:r>
        <w:rPr>
          <w:spacing w:val="-13"/>
          <w:sz w:val="24"/>
        </w:rPr>
        <w:t xml:space="preserve"> </w:t>
      </w:r>
      <w:r>
        <w:rPr>
          <w:spacing w:val="-2"/>
          <w:sz w:val="24"/>
        </w:rPr>
        <w:t>at</w:t>
      </w:r>
      <w:r>
        <w:rPr>
          <w:spacing w:val="-13"/>
          <w:sz w:val="24"/>
        </w:rPr>
        <w:t xml:space="preserve"> </w:t>
      </w:r>
      <w:r>
        <w:rPr>
          <w:spacing w:val="-2"/>
          <w:sz w:val="24"/>
        </w:rPr>
        <w:t>a</w:t>
      </w:r>
      <w:r>
        <w:rPr>
          <w:spacing w:val="-13"/>
          <w:sz w:val="24"/>
        </w:rPr>
        <w:t xml:space="preserve"> </w:t>
      </w:r>
      <w:r>
        <w:rPr>
          <w:spacing w:val="-2"/>
          <w:sz w:val="24"/>
        </w:rPr>
        <w:t>second</w:t>
      </w:r>
      <w:r>
        <w:rPr>
          <w:spacing w:val="-13"/>
          <w:sz w:val="24"/>
        </w:rPr>
        <w:t xml:space="preserve"> </w:t>
      </w:r>
      <w:r>
        <w:rPr>
          <w:spacing w:val="-2"/>
          <w:sz w:val="24"/>
        </w:rPr>
        <w:t>ITL.</w:t>
      </w:r>
      <w:r>
        <w:rPr>
          <w:spacing w:val="-13"/>
          <w:sz w:val="24"/>
        </w:rPr>
        <w:t xml:space="preserve"> </w:t>
      </w:r>
      <w:r>
        <w:rPr>
          <w:spacing w:val="-2"/>
          <w:sz w:val="24"/>
        </w:rPr>
        <w:t>Any</w:t>
      </w:r>
      <w:r>
        <w:rPr>
          <w:spacing w:val="-13"/>
          <w:sz w:val="24"/>
        </w:rPr>
        <w:t xml:space="preserve"> </w:t>
      </w:r>
      <w:r>
        <w:rPr>
          <w:spacing w:val="-2"/>
          <w:sz w:val="24"/>
        </w:rPr>
        <w:t xml:space="preserve">Marijuana </w:t>
      </w:r>
      <w:r>
        <w:rPr>
          <w:sz w:val="24"/>
        </w:rPr>
        <w:t>or</w:t>
      </w:r>
      <w:r>
        <w:rPr>
          <w:spacing w:val="-13"/>
          <w:sz w:val="24"/>
        </w:rPr>
        <w:t xml:space="preserve"> </w:t>
      </w:r>
      <w:r>
        <w:rPr>
          <w:sz w:val="24"/>
        </w:rPr>
        <w:t>Marijuana</w:t>
      </w:r>
      <w:r>
        <w:rPr>
          <w:spacing w:val="-11"/>
          <w:sz w:val="24"/>
        </w:rPr>
        <w:t xml:space="preserve"> </w:t>
      </w:r>
      <w:r>
        <w:rPr>
          <w:sz w:val="24"/>
        </w:rPr>
        <w:t>Product</w:t>
      </w:r>
      <w:r>
        <w:rPr>
          <w:spacing w:val="-9"/>
          <w:sz w:val="24"/>
        </w:rPr>
        <w:t xml:space="preserve"> </w:t>
      </w:r>
      <w:r>
        <w:rPr>
          <w:sz w:val="24"/>
        </w:rPr>
        <w:t>that</w:t>
      </w:r>
      <w:r>
        <w:rPr>
          <w:spacing w:val="-8"/>
          <w:sz w:val="24"/>
        </w:rPr>
        <w:t xml:space="preserve"> </w:t>
      </w:r>
      <w:r>
        <w:rPr>
          <w:sz w:val="24"/>
        </w:rPr>
        <w:t>fails</w:t>
      </w:r>
      <w:r>
        <w:rPr>
          <w:spacing w:val="-8"/>
          <w:sz w:val="24"/>
        </w:rPr>
        <w:t xml:space="preserve"> </w:t>
      </w:r>
      <w:r>
        <w:rPr>
          <w:sz w:val="24"/>
        </w:rPr>
        <w:t>the</w:t>
      </w:r>
      <w:r>
        <w:rPr>
          <w:spacing w:val="-9"/>
          <w:sz w:val="24"/>
        </w:rPr>
        <w:t xml:space="preserve"> </w:t>
      </w:r>
      <w:r>
        <w:rPr>
          <w:sz w:val="24"/>
        </w:rPr>
        <w:t>Second</w:t>
      </w:r>
      <w:r>
        <w:rPr>
          <w:spacing w:val="-9"/>
          <w:sz w:val="24"/>
        </w:rPr>
        <w:t xml:space="preserve"> </w:t>
      </w:r>
      <w:r>
        <w:rPr>
          <w:sz w:val="24"/>
        </w:rPr>
        <w:t>Confirmatory</w:t>
      </w:r>
      <w:r>
        <w:rPr>
          <w:spacing w:val="-15"/>
          <w:sz w:val="24"/>
        </w:rPr>
        <w:t xml:space="preserve"> </w:t>
      </w:r>
      <w:r>
        <w:rPr>
          <w:sz w:val="24"/>
        </w:rPr>
        <w:t>Test</w:t>
      </w:r>
      <w:r>
        <w:rPr>
          <w:spacing w:val="-9"/>
          <w:sz w:val="24"/>
        </w:rPr>
        <w:t xml:space="preserve"> </w:t>
      </w:r>
      <w:r>
        <w:rPr>
          <w:sz w:val="24"/>
        </w:rPr>
        <w:t>may</w:t>
      </w:r>
      <w:r>
        <w:rPr>
          <w:spacing w:val="-15"/>
          <w:sz w:val="24"/>
        </w:rPr>
        <w:t xml:space="preserve"> </w:t>
      </w:r>
      <w:r>
        <w:rPr>
          <w:sz w:val="24"/>
        </w:rPr>
        <w:t>not</w:t>
      </w:r>
      <w:r>
        <w:rPr>
          <w:spacing w:val="-10"/>
          <w:sz w:val="24"/>
        </w:rPr>
        <w:t xml:space="preserve"> </w:t>
      </w:r>
      <w:r>
        <w:rPr>
          <w:sz w:val="24"/>
        </w:rPr>
        <w:t>be</w:t>
      </w:r>
      <w:r>
        <w:rPr>
          <w:spacing w:val="-12"/>
          <w:sz w:val="24"/>
        </w:rPr>
        <w:t xml:space="preserve"> </w:t>
      </w:r>
      <w:r>
        <w:rPr>
          <w:sz w:val="24"/>
        </w:rPr>
        <w:t>sold,</w:t>
      </w:r>
      <w:r>
        <w:rPr>
          <w:spacing w:val="-11"/>
          <w:sz w:val="24"/>
        </w:rPr>
        <w:t xml:space="preserve"> </w:t>
      </w:r>
      <w:r>
        <w:rPr>
          <w:sz w:val="24"/>
        </w:rPr>
        <w:t xml:space="preserve">transferred </w:t>
      </w:r>
      <w:r>
        <w:rPr>
          <w:spacing w:val="-2"/>
          <w:sz w:val="24"/>
        </w:rPr>
        <w:t>or</w:t>
      </w:r>
      <w:r>
        <w:rPr>
          <w:spacing w:val="-8"/>
          <w:sz w:val="24"/>
        </w:rPr>
        <w:t xml:space="preserve"> </w:t>
      </w:r>
      <w:r>
        <w:rPr>
          <w:spacing w:val="-2"/>
          <w:sz w:val="24"/>
        </w:rPr>
        <w:t>otherwise</w:t>
      </w:r>
      <w:r>
        <w:rPr>
          <w:spacing w:val="-10"/>
          <w:sz w:val="24"/>
        </w:rPr>
        <w:t xml:space="preserve"> </w:t>
      </w:r>
      <w:r>
        <w:rPr>
          <w:spacing w:val="-2"/>
          <w:sz w:val="24"/>
        </w:rPr>
        <w:t>dispensed</w:t>
      </w:r>
      <w:r>
        <w:rPr>
          <w:spacing w:val="-8"/>
          <w:sz w:val="24"/>
        </w:rPr>
        <w:t xml:space="preserve"> </w:t>
      </w:r>
      <w:r>
        <w:rPr>
          <w:spacing w:val="-2"/>
          <w:sz w:val="24"/>
        </w:rPr>
        <w:t>to</w:t>
      </w:r>
      <w:r>
        <w:rPr>
          <w:spacing w:val="-6"/>
          <w:sz w:val="24"/>
        </w:rPr>
        <w:t xml:space="preserve"> </w:t>
      </w:r>
      <w:r>
        <w:rPr>
          <w:spacing w:val="-2"/>
          <w:sz w:val="24"/>
        </w:rPr>
        <w:t>Consumers,</w:t>
      </w:r>
      <w:r>
        <w:rPr>
          <w:spacing w:val="-6"/>
          <w:sz w:val="24"/>
        </w:rPr>
        <w:t xml:space="preserve"> </w:t>
      </w:r>
      <w:r>
        <w:rPr>
          <w:spacing w:val="-2"/>
          <w:sz w:val="24"/>
        </w:rPr>
        <w:t>Patients</w:t>
      </w:r>
      <w:r>
        <w:rPr>
          <w:spacing w:val="-7"/>
          <w:sz w:val="24"/>
        </w:rPr>
        <w:t xml:space="preserve"> </w:t>
      </w:r>
      <w:r>
        <w:rPr>
          <w:spacing w:val="-2"/>
          <w:sz w:val="24"/>
        </w:rPr>
        <w:t>or</w:t>
      </w:r>
      <w:r>
        <w:rPr>
          <w:spacing w:val="-7"/>
          <w:sz w:val="24"/>
        </w:rPr>
        <w:t xml:space="preserve"> </w:t>
      </w:r>
      <w:r>
        <w:rPr>
          <w:spacing w:val="-2"/>
          <w:sz w:val="24"/>
        </w:rPr>
        <w:t>Licensees</w:t>
      </w:r>
      <w:r>
        <w:rPr>
          <w:spacing w:val="-10"/>
          <w:sz w:val="24"/>
        </w:rPr>
        <w:t xml:space="preserve"> </w:t>
      </w:r>
      <w:r>
        <w:rPr>
          <w:spacing w:val="-2"/>
          <w:sz w:val="24"/>
        </w:rPr>
        <w:t>without</w:t>
      </w:r>
      <w:r>
        <w:rPr>
          <w:spacing w:val="-5"/>
          <w:sz w:val="24"/>
        </w:rPr>
        <w:t xml:space="preserve"> </w:t>
      </w:r>
      <w:r>
        <w:rPr>
          <w:spacing w:val="-2"/>
          <w:sz w:val="24"/>
        </w:rPr>
        <w:t>first</w:t>
      </w:r>
      <w:r>
        <w:rPr>
          <w:spacing w:val="-4"/>
          <w:sz w:val="24"/>
        </w:rPr>
        <w:t xml:space="preserve"> </w:t>
      </w:r>
      <w:r>
        <w:rPr>
          <w:spacing w:val="-2"/>
          <w:sz w:val="24"/>
        </w:rPr>
        <w:t>being</w:t>
      </w:r>
      <w:r>
        <w:rPr>
          <w:spacing w:val="-10"/>
          <w:sz w:val="24"/>
        </w:rPr>
        <w:t xml:space="preserve"> </w:t>
      </w:r>
      <w:r>
        <w:rPr>
          <w:spacing w:val="-2"/>
          <w:sz w:val="24"/>
        </w:rPr>
        <w:t xml:space="preserve">remediated. </w:t>
      </w:r>
      <w:r>
        <w:rPr>
          <w:sz w:val="24"/>
        </w:rPr>
        <w:t>Otherwise, the Marijuana Establishment shall dispose of any such product.</w:t>
      </w:r>
    </w:p>
    <w:p w14:paraId="0E10D7DE" w14:textId="77777777" w:rsidR="008770CC" w:rsidRDefault="003650F5">
      <w:pPr>
        <w:pStyle w:val="ListParagraph"/>
        <w:numPr>
          <w:ilvl w:val="1"/>
          <w:numId w:val="36"/>
        </w:numPr>
        <w:tabs>
          <w:tab w:val="left" w:pos="2301"/>
        </w:tabs>
        <w:spacing w:before="9" w:line="242" w:lineRule="auto"/>
        <w:ind w:left="1735" w:right="203" w:firstLine="0"/>
        <w:rPr>
          <w:sz w:val="24"/>
        </w:rPr>
      </w:pPr>
      <w:r>
        <w:rPr>
          <w:sz w:val="24"/>
          <w:u w:val="single"/>
        </w:rPr>
        <w:t>Remediation</w:t>
      </w:r>
      <w:r>
        <w:rPr>
          <w:sz w:val="24"/>
        </w:rPr>
        <w:t>.</w:t>
      </w:r>
      <w:r>
        <w:rPr>
          <w:spacing w:val="40"/>
          <w:sz w:val="24"/>
        </w:rPr>
        <w:t xml:space="preserve"> </w:t>
      </w:r>
      <w:r>
        <w:rPr>
          <w:sz w:val="24"/>
        </w:rPr>
        <w:t>If the Licensee chooses to remediate, a new test sample shall be submitted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licensed ITL, which</w:t>
      </w:r>
      <w:r>
        <w:rPr>
          <w:spacing w:val="-2"/>
          <w:sz w:val="24"/>
        </w:rPr>
        <w:t xml:space="preserve"> </w:t>
      </w:r>
      <w:r>
        <w:rPr>
          <w:sz w:val="24"/>
        </w:rPr>
        <w:t>may</w:t>
      </w:r>
      <w:r>
        <w:rPr>
          <w:spacing w:val="-9"/>
          <w:sz w:val="24"/>
        </w:rPr>
        <w:t xml:space="preserve"> </w:t>
      </w:r>
      <w:r>
        <w:rPr>
          <w:sz w:val="24"/>
        </w:rPr>
        <w:t>include</w:t>
      </w:r>
      <w:r>
        <w:rPr>
          <w:spacing w:val="-2"/>
          <w:sz w:val="24"/>
        </w:rPr>
        <w:t xml:space="preserve"> </w:t>
      </w:r>
      <w:r>
        <w:rPr>
          <w:sz w:val="24"/>
        </w:rPr>
        <w:t>the</w:t>
      </w:r>
      <w:r>
        <w:rPr>
          <w:spacing w:val="-2"/>
          <w:sz w:val="24"/>
        </w:rPr>
        <w:t xml:space="preserve"> </w:t>
      </w:r>
      <w:r>
        <w:rPr>
          <w:sz w:val="24"/>
        </w:rPr>
        <w:t>initial ITL,</w:t>
      </w:r>
      <w:r>
        <w:rPr>
          <w:spacing w:val="-1"/>
          <w:sz w:val="24"/>
        </w:rPr>
        <w:t xml:space="preserve"> </w:t>
      </w:r>
      <w:r>
        <w:rPr>
          <w:sz w:val="24"/>
        </w:rPr>
        <w:t>for</w:t>
      </w:r>
      <w:r>
        <w:rPr>
          <w:spacing w:val="-3"/>
          <w:sz w:val="24"/>
        </w:rPr>
        <w:t xml:space="preserve"> </w:t>
      </w:r>
      <w:r>
        <w:rPr>
          <w:sz w:val="24"/>
        </w:rPr>
        <w:t>a</w:t>
      </w:r>
      <w:r>
        <w:rPr>
          <w:spacing w:val="-2"/>
          <w:sz w:val="24"/>
        </w:rPr>
        <w:t xml:space="preserve"> </w:t>
      </w:r>
      <w:r>
        <w:rPr>
          <w:sz w:val="24"/>
        </w:rPr>
        <w:t>full-panel</w:t>
      </w:r>
      <w:r>
        <w:rPr>
          <w:spacing w:val="-2"/>
          <w:sz w:val="24"/>
        </w:rPr>
        <w:t xml:space="preserve"> </w:t>
      </w:r>
      <w:r>
        <w:rPr>
          <w:sz w:val="24"/>
        </w:rPr>
        <w:t>test.</w:t>
      </w:r>
      <w:r>
        <w:rPr>
          <w:spacing w:val="40"/>
          <w:sz w:val="24"/>
        </w:rPr>
        <w:t xml:space="preserve"> </w:t>
      </w:r>
      <w:r>
        <w:rPr>
          <w:sz w:val="24"/>
        </w:rPr>
        <w:t>Any failing</w:t>
      </w:r>
      <w:r>
        <w:rPr>
          <w:spacing w:val="-13"/>
          <w:sz w:val="24"/>
        </w:rPr>
        <w:t xml:space="preserve"> </w:t>
      </w:r>
      <w:r>
        <w:rPr>
          <w:sz w:val="24"/>
        </w:rPr>
        <w:t>Marijuana</w:t>
      </w:r>
      <w:r>
        <w:rPr>
          <w:spacing w:val="-13"/>
          <w:sz w:val="24"/>
        </w:rPr>
        <w:t xml:space="preserve"> </w:t>
      </w:r>
      <w:r>
        <w:rPr>
          <w:sz w:val="24"/>
        </w:rPr>
        <w:t>or</w:t>
      </w:r>
      <w:r>
        <w:rPr>
          <w:spacing w:val="-11"/>
          <w:sz w:val="24"/>
        </w:rPr>
        <w:t xml:space="preserve"> </w:t>
      </w:r>
      <w:r>
        <w:rPr>
          <w:sz w:val="24"/>
        </w:rPr>
        <w:t>Marijuana</w:t>
      </w:r>
      <w:r>
        <w:rPr>
          <w:spacing w:val="-13"/>
          <w:sz w:val="24"/>
        </w:rPr>
        <w:t xml:space="preserve"> </w:t>
      </w:r>
      <w:r>
        <w:rPr>
          <w:sz w:val="24"/>
        </w:rPr>
        <w:t>Product</w:t>
      </w:r>
      <w:r>
        <w:rPr>
          <w:spacing w:val="-9"/>
          <w:sz w:val="24"/>
        </w:rPr>
        <w:t xml:space="preserve"> </w:t>
      </w:r>
      <w:r>
        <w:rPr>
          <w:sz w:val="24"/>
        </w:rPr>
        <w:t>may</w:t>
      </w:r>
      <w:r>
        <w:rPr>
          <w:spacing w:val="-15"/>
          <w:sz w:val="24"/>
        </w:rPr>
        <w:t xml:space="preserve"> </w:t>
      </w:r>
      <w:r>
        <w:rPr>
          <w:sz w:val="24"/>
        </w:rPr>
        <w:t>be</w:t>
      </w:r>
      <w:r>
        <w:rPr>
          <w:spacing w:val="-9"/>
          <w:sz w:val="24"/>
        </w:rPr>
        <w:t xml:space="preserve"> </w:t>
      </w:r>
      <w:r>
        <w:rPr>
          <w:sz w:val="24"/>
        </w:rPr>
        <w:t>remediated</w:t>
      </w:r>
      <w:r>
        <w:rPr>
          <w:spacing w:val="-14"/>
          <w:sz w:val="24"/>
        </w:rPr>
        <w:t xml:space="preserve"> </w:t>
      </w:r>
      <w:r>
        <w:rPr>
          <w:sz w:val="24"/>
        </w:rPr>
        <w:t>a</w:t>
      </w:r>
      <w:r>
        <w:rPr>
          <w:spacing w:val="-12"/>
          <w:sz w:val="24"/>
        </w:rPr>
        <w:t xml:space="preserve"> </w:t>
      </w:r>
      <w:r>
        <w:rPr>
          <w:sz w:val="24"/>
        </w:rPr>
        <w:t>maximum</w:t>
      </w:r>
      <w:r>
        <w:rPr>
          <w:spacing w:val="-9"/>
          <w:sz w:val="24"/>
        </w:rPr>
        <w:t xml:space="preserve"> </w:t>
      </w:r>
      <w:r>
        <w:rPr>
          <w:sz w:val="24"/>
        </w:rPr>
        <w:t>of</w:t>
      </w:r>
      <w:r>
        <w:rPr>
          <w:spacing w:val="-11"/>
          <w:sz w:val="24"/>
        </w:rPr>
        <w:t xml:space="preserve"> </w:t>
      </w:r>
      <w:r>
        <w:rPr>
          <w:sz w:val="24"/>
        </w:rPr>
        <w:t>two</w:t>
      </w:r>
      <w:r>
        <w:rPr>
          <w:spacing w:val="-11"/>
          <w:sz w:val="24"/>
        </w:rPr>
        <w:t xml:space="preserve"> </w:t>
      </w:r>
      <w:r>
        <w:rPr>
          <w:sz w:val="24"/>
        </w:rPr>
        <w:t>times.</w:t>
      </w:r>
      <w:r>
        <w:rPr>
          <w:spacing w:val="-10"/>
          <w:sz w:val="24"/>
        </w:rPr>
        <w:t xml:space="preserve"> </w:t>
      </w:r>
      <w:r>
        <w:rPr>
          <w:sz w:val="24"/>
        </w:rPr>
        <w:t xml:space="preserve">Any </w:t>
      </w:r>
      <w:r>
        <w:rPr>
          <w:spacing w:val="-2"/>
          <w:sz w:val="24"/>
        </w:rPr>
        <w:t>Marijuana</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that</w:t>
      </w:r>
      <w:r>
        <w:rPr>
          <w:spacing w:val="-13"/>
          <w:sz w:val="24"/>
        </w:rPr>
        <w:t xml:space="preserve"> </w:t>
      </w:r>
      <w:r>
        <w:rPr>
          <w:spacing w:val="-2"/>
          <w:sz w:val="24"/>
        </w:rPr>
        <w:t>fails</w:t>
      </w:r>
      <w:r>
        <w:rPr>
          <w:spacing w:val="-11"/>
          <w:sz w:val="24"/>
        </w:rPr>
        <w:t xml:space="preserve"> </w:t>
      </w:r>
      <w:r>
        <w:rPr>
          <w:spacing w:val="-2"/>
          <w:sz w:val="24"/>
        </w:rPr>
        <w:t>any</w:t>
      </w:r>
      <w:r>
        <w:rPr>
          <w:spacing w:val="-13"/>
          <w:sz w:val="24"/>
        </w:rPr>
        <w:t xml:space="preserve"> </w:t>
      </w:r>
      <w:r>
        <w:rPr>
          <w:spacing w:val="-2"/>
          <w:sz w:val="24"/>
        </w:rPr>
        <w:t>test</w:t>
      </w:r>
      <w:r>
        <w:rPr>
          <w:spacing w:val="-9"/>
          <w:sz w:val="24"/>
        </w:rPr>
        <w:t xml:space="preserve"> </w:t>
      </w:r>
      <w:r>
        <w:rPr>
          <w:spacing w:val="-2"/>
          <w:sz w:val="24"/>
        </w:rPr>
        <w:t>after</w:t>
      </w:r>
      <w:r>
        <w:rPr>
          <w:spacing w:val="-13"/>
          <w:sz w:val="24"/>
        </w:rPr>
        <w:t xml:space="preserve"> </w:t>
      </w:r>
      <w:r>
        <w:rPr>
          <w:spacing w:val="-2"/>
          <w:sz w:val="24"/>
        </w:rPr>
        <w:t>the</w:t>
      </w:r>
      <w:r>
        <w:rPr>
          <w:spacing w:val="-10"/>
          <w:sz w:val="24"/>
        </w:rPr>
        <w:t xml:space="preserve"> </w:t>
      </w:r>
      <w:r>
        <w:rPr>
          <w:spacing w:val="-2"/>
          <w:sz w:val="24"/>
        </w:rPr>
        <w:t>second</w:t>
      </w:r>
      <w:r>
        <w:rPr>
          <w:spacing w:val="-12"/>
          <w:sz w:val="24"/>
        </w:rPr>
        <w:t xml:space="preserve"> </w:t>
      </w:r>
      <w:r>
        <w:rPr>
          <w:spacing w:val="-2"/>
          <w:sz w:val="24"/>
        </w:rPr>
        <w:t>remediation</w:t>
      </w:r>
      <w:r>
        <w:rPr>
          <w:spacing w:val="-12"/>
          <w:sz w:val="24"/>
        </w:rPr>
        <w:t xml:space="preserve"> </w:t>
      </w:r>
      <w:r>
        <w:rPr>
          <w:spacing w:val="-2"/>
          <w:sz w:val="24"/>
        </w:rPr>
        <w:t>attempt</w:t>
      </w:r>
      <w:r>
        <w:rPr>
          <w:spacing w:val="-10"/>
          <w:sz w:val="24"/>
        </w:rPr>
        <w:t xml:space="preserve"> </w:t>
      </w:r>
      <w:r>
        <w:rPr>
          <w:spacing w:val="-2"/>
          <w:sz w:val="24"/>
        </w:rPr>
        <w:t xml:space="preserve">may </w:t>
      </w:r>
      <w:r>
        <w:rPr>
          <w:sz w:val="24"/>
        </w:rPr>
        <w:t>not</w:t>
      </w:r>
      <w:r>
        <w:rPr>
          <w:spacing w:val="-3"/>
          <w:sz w:val="24"/>
        </w:rPr>
        <w:t xml:space="preserve"> </w:t>
      </w:r>
      <w:r>
        <w:rPr>
          <w:sz w:val="24"/>
        </w:rPr>
        <w:t>be</w:t>
      </w:r>
      <w:r>
        <w:rPr>
          <w:spacing w:val="-3"/>
          <w:sz w:val="24"/>
        </w:rPr>
        <w:t xml:space="preserve"> </w:t>
      </w:r>
      <w:r>
        <w:rPr>
          <w:sz w:val="24"/>
        </w:rPr>
        <w:t>sold,</w:t>
      </w:r>
      <w:r>
        <w:rPr>
          <w:spacing w:val="-3"/>
          <w:sz w:val="24"/>
        </w:rPr>
        <w:t xml:space="preserve"> </w:t>
      </w:r>
      <w:r>
        <w:rPr>
          <w:sz w:val="24"/>
        </w:rPr>
        <w:t>transferred</w:t>
      </w:r>
      <w:r>
        <w:rPr>
          <w:spacing w:val="-3"/>
          <w:sz w:val="24"/>
        </w:rPr>
        <w:t xml:space="preserve"> </w:t>
      </w:r>
      <w:r>
        <w:rPr>
          <w:sz w:val="24"/>
        </w:rPr>
        <w:t>or</w:t>
      </w:r>
      <w:r>
        <w:rPr>
          <w:spacing w:val="-3"/>
          <w:sz w:val="24"/>
        </w:rPr>
        <w:t xml:space="preserve"> </w:t>
      </w:r>
      <w:r>
        <w:rPr>
          <w:sz w:val="24"/>
        </w:rPr>
        <w:t>otherwise</w:t>
      </w:r>
      <w:r>
        <w:rPr>
          <w:spacing w:val="-3"/>
          <w:sz w:val="24"/>
        </w:rPr>
        <w:t xml:space="preserve"> </w:t>
      </w:r>
      <w:r>
        <w:rPr>
          <w:sz w:val="24"/>
        </w:rPr>
        <w:t>dispensed</w:t>
      </w:r>
      <w:r>
        <w:rPr>
          <w:spacing w:val="-9"/>
          <w:sz w:val="24"/>
        </w:rPr>
        <w:t xml:space="preserve"> </w:t>
      </w:r>
      <w:r>
        <w:rPr>
          <w:sz w:val="24"/>
        </w:rPr>
        <w:t>to</w:t>
      </w:r>
      <w:r>
        <w:rPr>
          <w:spacing w:val="-2"/>
          <w:sz w:val="24"/>
        </w:rPr>
        <w:t xml:space="preserve"> </w:t>
      </w:r>
      <w:r>
        <w:rPr>
          <w:sz w:val="24"/>
        </w:rPr>
        <w:t>Consumers,</w:t>
      </w:r>
      <w:r>
        <w:rPr>
          <w:spacing w:val="-2"/>
          <w:sz w:val="24"/>
        </w:rPr>
        <w:t xml:space="preserve"> </w:t>
      </w:r>
      <w:r>
        <w:rPr>
          <w:sz w:val="24"/>
        </w:rPr>
        <w:t>Patients</w:t>
      </w:r>
      <w:r>
        <w:rPr>
          <w:spacing w:val="-1"/>
          <w:sz w:val="24"/>
        </w:rPr>
        <w:t xml:space="preserve"> </w:t>
      </w:r>
      <w:r>
        <w:rPr>
          <w:sz w:val="24"/>
        </w:rPr>
        <w:t>or</w:t>
      </w:r>
      <w:r>
        <w:rPr>
          <w:spacing w:val="-2"/>
          <w:sz w:val="24"/>
        </w:rPr>
        <w:t xml:space="preserve"> </w:t>
      </w:r>
      <w:r>
        <w:rPr>
          <w:sz w:val="24"/>
        </w:rPr>
        <w:t>Licensees.</w:t>
      </w:r>
      <w:r>
        <w:rPr>
          <w:spacing w:val="40"/>
          <w:sz w:val="24"/>
        </w:rPr>
        <w:t xml:space="preserve"> </w:t>
      </w:r>
      <w:r>
        <w:rPr>
          <w:sz w:val="24"/>
        </w:rPr>
        <w:t>The Marijuana Establishment shall dispose of any such product.</w:t>
      </w:r>
    </w:p>
    <w:p w14:paraId="37361FB7" w14:textId="77777777" w:rsidR="008770CC" w:rsidRDefault="003650F5">
      <w:pPr>
        <w:pStyle w:val="ListParagraph"/>
        <w:numPr>
          <w:ilvl w:val="1"/>
          <w:numId w:val="36"/>
        </w:numPr>
        <w:tabs>
          <w:tab w:val="left" w:pos="2162"/>
        </w:tabs>
        <w:spacing w:before="5" w:line="242" w:lineRule="auto"/>
        <w:ind w:left="1735" w:right="210" w:firstLine="0"/>
        <w:rPr>
          <w:sz w:val="24"/>
        </w:rPr>
      </w:pPr>
      <w:r>
        <w:rPr>
          <w:sz w:val="24"/>
        </w:rPr>
        <w:t>If</w:t>
      </w:r>
      <w:r>
        <w:rPr>
          <w:spacing w:val="-9"/>
          <w:sz w:val="24"/>
        </w:rPr>
        <w:t xml:space="preserve"> </w:t>
      </w:r>
      <w:r>
        <w:rPr>
          <w:sz w:val="24"/>
        </w:rPr>
        <w:t>the</w:t>
      </w:r>
      <w:r>
        <w:rPr>
          <w:spacing w:val="-9"/>
          <w:sz w:val="24"/>
        </w:rPr>
        <w:t xml:space="preserve"> </w:t>
      </w:r>
      <w:r>
        <w:rPr>
          <w:sz w:val="24"/>
        </w:rPr>
        <w:t>Licensee</w:t>
      </w:r>
      <w:r>
        <w:rPr>
          <w:spacing w:val="-11"/>
          <w:sz w:val="24"/>
        </w:rPr>
        <w:t xml:space="preserve"> </w:t>
      </w:r>
      <w:r>
        <w:rPr>
          <w:sz w:val="24"/>
        </w:rPr>
        <w:t>chooses</w:t>
      </w:r>
      <w:r>
        <w:rPr>
          <w:spacing w:val="-10"/>
          <w:sz w:val="24"/>
        </w:rPr>
        <w:t xml:space="preserve"> </w:t>
      </w:r>
      <w:r>
        <w:rPr>
          <w:sz w:val="24"/>
        </w:rPr>
        <w:t>to</w:t>
      </w:r>
      <w:r>
        <w:rPr>
          <w:spacing w:val="-8"/>
          <w:sz w:val="24"/>
        </w:rPr>
        <w:t xml:space="preserve"> </w:t>
      </w:r>
      <w:r>
        <w:rPr>
          <w:sz w:val="24"/>
        </w:rPr>
        <w:t>dispose</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8"/>
          <w:sz w:val="24"/>
        </w:rPr>
        <w:t xml:space="preserve"> </w:t>
      </w:r>
      <w:r>
        <w:rPr>
          <w:sz w:val="24"/>
        </w:rPr>
        <w:t>Products,</w:t>
      </w:r>
      <w:r>
        <w:rPr>
          <w:spacing w:val="-6"/>
          <w:sz w:val="24"/>
        </w:rPr>
        <w:t xml:space="preserve"> </w:t>
      </w:r>
      <w:r>
        <w:rPr>
          <w:sz w:val="24"/>
        </w:rPr>
        <w:t>it</w:t>
      </w:r>
      <w:r>
        <w:rPr>
          <w:spacing w:val="-5"/>
          <w:sz w:val="24"/>
        </w:rPr>
        <w:t xml:space="preserve"> </w:t>
      </w:r>
      <w:r>
        <w:rPr>
          <w:sz w:val="24"/>
        </w:rPr>
        <w:t>shall</w:t>
      </w:r>
      <w:r>
        <w:rPr>
          <w:spacing w:val="-8"/>
          <w:sz w:val="24"/>
        </w:rPr>
        <w:t xml:space="preserve"> </w:t>
      </w:r>
      <w:r>
        <w:rPr>
          <w:sz w:val="24"/>
        </w:rPr>
        <w:t>do so in compliance with 935 CMR 500.105(12).</w:t>
      </w:r>
    </w:p>
    <w:p w14:paraId="326B6E92" w14:textId="77777777" w:rsidR="008770CC" w:rsidRDefault="008770CC">
      <w:pPr>
        <w:pStyle w:val="BodyText"/>
        <w:spacing w:before="3"/>
        <w:jc w:val="left"/>
        <w:rPr>
          <w:sz w:val="19"/>
        </w:rPr>
      </w:pPr>
    </w:p>
    <w:p w14:paraId="5E7DAEA1" w14:textId="77777777" w:rsidR="008770CC" w:rsidRDefault="003650F5" w:rsidP="00C722AB">
      <w:pPr>
        <w:pStyle w:val="BodyText"/>
        <w:spacing w:before="59"/>
        <w:ind w:left="180"/>
        <w:jc w:val="left"/>
        <w:outlineLvl w:val="0"/>
      </w:pPr>
      <w:r>
        <w:rPr>
          <w:u w:val="single"/>
        </w:rPr>
        <w:t>500.170:</w:t>
      </w:r>
      <w:r>
        <w:rPr>
          <w:spacing w:val="28"/>
          <w:u w:val="single"/>
        </w:rPr>
        <w:t xml:space="preserve">  </w:t>
      </w:r>
      <w:r>
        <w:rPr>
          <w:u w:val="single"/>
        </w:rPr>
        <w:t xml:space="preserve">Municipal </w:t>
      </w:r>
      <w:r>
        <w:rPr>
          <w:spacing w:val="-2"/>
          <w:u w:val="single"/>
        </w:rPr>
        <w:t>Requirements</w:t>
      </w:r>
    </w:p>
    <w:p w14:paraId="16A13D4B" w14:textId="77777777" w:rsidR="008770CC" w:rsidRDefault="008770CC">
      <w:pPr>
        <w:pStyle w:val="BodyText"/>
        <w:spacing w:before="7"/>
        <w:jc w:val="left"/>
      </w:pPr>
    </w:p>
    <w:p w14:paraId="42B921D0" w14:textId="77777777" w:rsidR="008770CC" w:rsidRDefault="003650F5">
      <w:pPr>
        <w:pStyle w:val="ListParagraph"/>
        <w:numPr>
          <w:ilvl w:val="0"/>
          <w:numId w:val="35"/>
        </w:numPr>
        <w:tabs>
          <w:tab w:val="left" w:pos="1779"/>
        </w:tabs>
        <w:spacing w:line="244" w:lineRule="auto"/>
        <w:ind w:right="210" w:firstLine="0"/>
        <w:rPr>
          <w:sz w:val="24"/>
        </w:rPr>
      </w:pPr>
      <w:r>
        <w:rPr>
          <w:spacing w:val="-2"/>
          <w:sz w:val="24"/>
        </w:rPr>
        <w:t>Marijuana</w:t>
      </w:r>
      <w:r>
        <w:rPr>
          <w:spacing w:val="-13"/>
          <w:sz w:val="24"/>
        </w:rPr>
        <w:t xml:space="preserve"> </w:t>
      </w:r>
      <w:r>
        <w:rPr>
          <w:spacing w:val="-2"/>
          <w:sz w:val="24"/>
        </w:rPr>
        <w:t>Establishments</w:t>
      </w:r>
      <w:r>
        <w:rPr>
          <w:spacing w:val="-12"/>
          <w:sz w:val="24"/>
        </w:rPr>
        <w:t xml:space="preserve"> </w:t>
      </w:r>
      <w:r>
        <w:rPr>
          <w:spacing w:val="-2"/>
          <w:sz w:val="24"/>
        </w:rPr>
        <w:t>and</w:t>
      </w:r>
      <w:r>
        <w:rPr>
          <w:spacing w:val="-12"/>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Agents</w:t>
      </w:r>
      <w:r>
        <w:rPr>
          <w:spacing w:val="-8"/>
          <w:sz w:val="24"/>
        </w:rPr>
        <w:t xml:space="preserve"> </w:t>
      </w:r>
      <w:r>
        <w:rPr>
          <w:spacing w:val="-2"/>
          <w:sz w:val="24"/>
        </w:rPr>
        <w:t>shall</w:t>
      </w:r>
      <w:r>
        <w:rPr>
          <w:spacing w:val="-7"/>
          <w:sz w:val="24"/>
        </w:rPr>
        <w:t xml:space="preserve"> </w:t>
      </w:r>
      <w:r>
        <w:rPr>
          <w:spacing w:val="-2"/>
          <w:sz w:val="24"/>
        </w:rPr>
        <w:t>comply</w:t>
      </w:r>
      <w:r>
        <w:rPr>
          <w:spacing w:val="-13"/>
          <w:sz w:val="24"/>
        </w:rPr>
        <w:t xml:space="preserve"> </w:t>
      </w:r>
      <w:r>
        <w:rPr>
          <w:spacing w:val="-2"/>
          <w:sz w:val="24"/>
        </w:rPr>
        <w:t>with</w:t>
      </w:r>
      <w:r>
        <w:rPr>
          <w:spacing w:val="-7"/>
          <w:sz w:val="24"/>
        </w:rPr>
        <w:t xml:space="preserve"> </w:t>
      </w:r>
      <w:r>
        <w:rPr>
          <w:spacing w:val="-2"/>
          <w:sz w:val="24"/>
        </w:rPr>
        <w:t>all</w:t>
      </w:r>
      <w:r>
        <w:rPr>
          <w:spacing w:val="-8"/>
          <w:sz w:val="24"/>
        </w:rPr>
        <w:t xml:space="preserve"> </w:t>
      </w:r>
      <w:r>
        <w:rPr>
          <w:spacing w:val="-2"/>
          <w:sz w:val="24"/>
        </w:rPr>
        <w:t xml:space="preserve">local </w:t>
      </w:r>
      <w:r>
        <w:rPr>
          <w:sz w:val="24"/>
        </w:rPr>
        <w:t>rules, regulations, ordinances, and bylaws.</w:t>
      </w:r>
    </w:p>
    <w:p w14:paraId="535311E9" w14:textId="77777777" w:rsidR="008770CC" w:rsidRDefault="008770CC">
      <w:pPr>
        <w:pStyle w:val="BodyText"/>
        <w:spacing w:before="1"/>
        <w:jc w:val="left"/>
      </w:pPr>
    </w:p>
    <w:p w14:paraId="34E30052" w14:textId="77777777" w:rsidR="008770CC" w:rsidRDefault="003650F5">
      <w:pPr>
        <w:pStyle w:val="ListParagraph"/>
        <w:numPr>
          <w:ilvl w:val="0"/>
          <w:numId w:val="35"/>
        </w:numPr>
        <w:tabs>
          <w:tab w:val="left" w:pos="1843"/>
        </w:tabs>
        <w:spacing w:line="242" w:lineRule="auto"/>
        <w:ind w:right="207" w:firstLine="0"/>
        <w:rPr>
          <w:sz w:val="24"/>
        </w:rPr>
      </w:pPr>
      <w:r>
        <w:rPr>
          <w:sz w:val="24"/>
        </w:rPr>
        <w:t>Nothing</w:t>
      </w:r>
      <w:r>
        <w:rPr>
          <w:spacing w:val="-4"/>
          <w:sz w:val="24"/>
        </w:rPr>
        <w:t xml:space="preserve"> </w:t>
      </w:r>
      <w:r>
        <w:rPr>
          <w:sz w:val="24"/>
        </w:rPr>
        <w:t>in</w:t>
      </w:r>
      <w:r>
        <w:rPr>
          <w:spacing w:val="-1"/>
          <w:sz w:val="24"/>
        </w:rPr>
        <w:t xml:space="preserve"> </w:t>
      </w:r>
      <w:r>
        <w:rPr>
          <w:sz w:val="24"/>
        </w:rPr>
        <w:t>935</w:t>
      </w:r>
      <w:r>
        <w:rPr>
          <w:spacing w:val="-1"/>
          <w:sz w:val="24"/>
        </w:rPr>
        <w:t xml:space="preserve"> </w:t>
      </w:r>
      <w:r>
        <w:rPr>
          <w:sz w:val="24"/>
        </w:rPr>
        <w:t>CMR</w:t>
      </w:r>
      <w:r>
        <w:rPr>
          <w:spacing w:val="-3"/>
          <w:sz w:val="24"/>
        </w:rPr>
        <w:t xml:space="preserve"> </w:t>
      </w:r>
      <w:r>
        <w:rPr>
          <w:sz w:val="24"/>
        </w:rPr>
        <w:t>500.000</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construed</w:t>
      </w:r>
      <w:r>
        <w:rPr>
          <w:spacing w:val="-3"/>
          <w:sz w:val="24"/>
        </w:rPr>
        <w:t xml:space="preserve"> </w:t>
      </w:r>
      <w:r>
        <w:rPr>
          <w:sz w:val="24"/>
        </w:rPr>
        <w:t>so</w:t>
      </w:r>
      <w:r>
        <w:rPr>
          <w:spacing w:val="-3"/>
          <w:sz w:val="24"/>
        </w:rPr>
        <w:t xml:space="preserve"> </w:t>
      </w:r>
      <w:r>
        <w:rPr>
          <w:sz w:val="24"/>
        </w:rPr>
        <w:t>as</w:t>
      </w:r>
      <w:r>
        <w:rPr>
          <w:spacing w:val="-3"/>
          <w:sz w:val="24"/>
        </w:rPr>
        <w:t xml:space="preserve"> </w:t>
      </w:r>
      <w:r>
        <w:rPr>
          <w:sz w:val="24"/>
        </w:rPr>
        <w:t>to</w:t>
      </w:r>
      <w:r>
        <w:rPr>
          <w:spacing w:val="-2"/>
          <w:sz w:val="24"/>
        </w:rPr>
        <w:t xml:space="preserve"> </w:t>
      </w:r>
      <w:r>
        <w:rPr>
          <w:sz w:val="24"/>
        </w:rPr>
        <w:t>prohibit lawful</w:t>
      </w:r>
      <w:r>
        <w:rPr>
          <w:spacing w:val="-2"/>
          <w:sz w:val="24"/>
        </w:rPr>
        <w:t xml:space="preserve"> </w:t>
      </w:r>
      <w:r>
        <w:rPr>
          <w:sz w:val="24"/>
        </w:rPr>
        <w:t>local</w:t>
      </w:r>
      <w:r>
        <w:rPr>
          <w:spacing w:val="-2"/>
          <w:sz w:val="24"/>
        </w:rPr>
        <w:t xml:space="preserve"> </w:t>
      </w:r>
      <w:r>
        <w:rPr>
          <w:sz w:val="24"/>
        </w:rPr>
        <w:t xml:space="preserve">oversight </w:t>
      </w:r>
      <w:r>
        <w:rPr>
          <w:spacing w:val="-2"/>
          <w:sz w:val="24"/>
        </w:rPr>
        <w:t>and</w:t>
      </w:r>
      <w:r>
        <w:rPr>
          <w:spacing w:val="-8"/>
          <w:sz w:val="24"/>
        </w:rPr>
        <w:t xml:space="preserve"> </w:t>
      </w:r>
      <w:r>
        <w:rPr>
          <w:spacing w:val="-2"/>
          <w:sz w:val="24"/>
        </w:rPr>
        <w:t>regulation,</w:t>
      </w:r>
      <w:r>
        <w:rPr>
          <w:spacing w:val="-7"/>
          <w:sz w:val="24"/>
        </w:rPr>
        <w:t xml:space="preserve"> </w:t>
      </w:r>
      <w:r>
        <w:rPr>
          <w:spacing w:val="-2"/>
          <w:sz w:val="24"/>
        </w:rPr>
        <w:t>including</w:t>
      </w:r>
      <w:r>
        <w:rPr>
          <w:spacing w:val="-9"/>
          <w:sz w:val="24"/>
        </w:rPr>
        <w:t xml:space="preserve"> </w:t>
      </w:r>
      <w:r>
        <w:rPr>
          <w:spacing w:val="-2"/>
          <w:sz w:val="24"/>
        </w:rPr>
        <w:t>fee</w:t>
      </w:r>
      <w:r>
        <w:rPr>
          <w:spacing w:val="-10"/>
          <w:sz w:val="24"/>
        </w:rPr>
        <w:t xml:space="preserve"> </w:t>
      </w:r>
      <w:r>
        <w:rPr>
          <w:spacing w:val="-2"/>
          <w:sz w:val="24"/>
        </w:rPr>
        <w:t>requirements,</w:t>
      </w:r>
      <w:r>
        <w:rPr>
          <w:spacing w:val="-10"/>
          <w:sz w:val="24"/>
        </w:rPr>
        <w:t xml:space="preserve"> </w:t>
      </w:r>
      <w:r>
        <w:rPr>
          <w:spacing w:val="-2"/>
          <w:sz w:val="24"/>
        </w:rPr>
        <w:t>that</w:t>
      </w:r>
      <w:r>
        <w:rPr>
          <w:spacing w:val="-7"/>
          <w:sz w:val="24"/>
        </w:rPr>
        <w:t xml:space="preserve"> </w:t>
      </w:r>
      <w:r>
        <w:rPr>
          <w:spacing w:val="-2"/>
          <w:sz w:val="24"/>
        </w:rPr>
        <w:t>does</w:t>
      </w:r>
      <w:r>
        <w:rPr>
          <w:spacing w:val="-8"/>
          <w:sz w:val="24"/>
        </w:rPr>
        <w:t xml:space="preserve"> </w:t>
      </w:r>
      <w:r>
        <w:rPr>
          <w:spacing w:val="-2"/>
          <w:sz w:val="24"/>
        </w:rPr>
        <w:t>not</w:t>
      </w:r>
      <w:r>
        <w:rPr>
          <w:spacing w:val="-7"/>
          <w:sz w:val="24"/>
        </w:rPr>
        <w:t xml:space="preserve"> </w:t>
      </w:r>
      <w:r>
        <w:rPr>
          <w:spacing w:val="-2"/>
          <w:sz w:val="24"/>
        </w:rPr>
        <w:t>conflict</w:t>
      </w:r>
      <w:r>
        <w:rPr>
          <w:spacing w:val="-12"/>
          <w:sz w:val="24"/>
        </w:rPr>
        <w:t xml:space="preserve"> </w:t>
      </w:r>
      <w:r>
        <w:rPr>
          <w:spacing w:val="-2"/>
          <w:sz w:val="24"/>
        </w:rPr>
        <w:t>or</w:t>
      </w:r>
      <w:r>
        <w:rPr>
          <w:spacing w:val="-10"/>
          <w:sz w:val="24"/>
        </w:rPr>
        <w:t xml:space="preserve"> </w:t>
      </w:r>
      <w:r>
        <w:rPr>
          <w:spacing w:val="-2"/>
          <w:sz w:val="24"/>
        </w:rPr>
        <w:t>interfere</w:t>
      </w:r>
      <w:r>
        <w:rPr>
          <w:spacing w:val="-12"/>
          <w:sz w:val="24"/>
        </w:rPr>
        <w:t xml:space="preserve"> </w:t>
      </w:r>
      <w:r>
        <w:rPr>
          <w:spacing w:val="-2"/>
          <w:sz w:val="24"/>
        </w:rPr>
        <w:t>with</w:t>
      </w:r>
      <w:r>
        <w:rPr>
          <w:spacing w:val="-7"/>
          <w:sz w:val="24"/>
        </w:rPr>
        <w:t xml:space="preserve"> </w:t>
      </w:r>
      <w:r>
        <w:rPr>
          <w:spacing w:val="-2"/>
          <w:sz w:val="24"/>
        </w:rPr>
        <w:t>the</w:t>
      </w:r>
      <w:r>
        <w:rPr>
          <w:spacing w:val="-8"/>
          <w:sz w:val="24"/>
        </w:rPr>
        <w:t xml:space="preserve"> </w:t>
      </w:r>
      <w:r>
        <w:rPr>
          <w:spacing w:val="-2"/>
          <w:sz w:val="24"/>
        </w:rPr>
        <w:t xml:space="preserve">operation </w:t>
      </w:r>
      <w:r>
        <w:rPr>
          <w:sz w:val="24"/>
        </w:rPr>
        <w:t>of 935 CMR 500.000.</w:t>
      </w:r>
    </w:p>
    <w:p w14:paraId="03901A1E" w14:textId="77777777" w:rsidR="008770CC" w:rsidRDefault="008770CC">
      <w:pPr>
        <w:pStyle w:val="BodyText"/>
        <w:spacing w:before="5"/>
        <w:jc w:val="left"/>
        <w:rPr>
          <w:sz w:val="19"/>
        </w:rPr>
      </w:pPr>
    </w:p>
    <w:p w14:paraId="4A469996" w14:textId="77777777" w:rsidR="008770CC" w:rsidRDefault="003650F5" w:rsidP="00C722AB">
      <w:pPr>
        <w:pStyle w:val="BodyText"/>
        <w:spacing w:before="59" w:line="242" w:lineRule="auto"/>
        <w:ind w:left="1200" w:hanging="1020"/>
        <w:jc w:val="left"/>
        <w:outlineLvl w:val="0"/>
      </w:pPr>
      <w:r>
        <w:rPr>
          <w:u w:val="single"/>
        </w:rPr>
        <w:t>500.180:</w:t>
      </w:r>
      <w:r>
        <w:rPr>
          <w:spacing w:val="80"/>
          <w:u w:val="single"/>
        </w:rPr>
        <w:t xml:space="preserve"> </w:t>
      </w:r>
      <w:r>
        <w:rPr>
          <w:u w:val="single"/>
        </w:rPr>
        <w:t>Host</w:t>
      </w:r>
      <w:r>
        <w:rPr>
          <w:spacing w:val="-5"/>
          <w:u w:val="single"/>
        </w:rPr>
        <w:t xml:space="preserve"> </w:t>
      </w:r>
      <w:r>
        <w:rPr>
          <w:u w:val="single"/>
        </w:rPr>
        <w:t>Community</w:t>
      </w:r>
      <w:r>
        <w:rPr>
          <w:spacing w:val="-9"/>
          <w:u w:val="single"/>
        </w:rPr>
        <w:t xml:space="preserve"> </w:t>
      </w:r>
      <w:r>
        <w:rPr>
          <w:u w:val="single"/>
        </w:rPr>
        <w:t>Agreement</w:t>
      </w:r>
      <w:r>
        <w:rPr>
          <w:spacing w:val="-5"/>
          <w:u w:val="single"/>
        </w:rPr>
        <w:t xml:space="preserve"> </w:t>
      </w:r>
      <w:r>
        <w:rPr>
          <w:u w:val="single"/>
        </w:rPr>
        <w:t>Requirements</w:t>
      </w:r>
      <w:r>
        <w:rPr>
          <w:spacing w:val="-5"/>
          <w:u w:val="single"/>
        </w:rPr>
        <w:t xml:space="preserve"> </w:t>
      </w:r>
      <w:r>
        <w:rPr>
          <w:u w:val="single"/>
        </w:rPr>
        <w:t>for</w:t>
      </w:r>
      <w:r>
        <w:rPr>
          <w:spacing w:val="-5"/>
          <w:u w:val="single"/>
        </w:rPr>
        <w:t xml:space="preserve"> </w:t>
      </w:r>
      <w:r>
        <w:rPr>
          <w:u w:val="single"/>
        </w:rPr>
        <w:t>License</w:t>
      </w:r>
      <w:r>
        <w:rPr>
          <w:spacing w:val="-5"/>
          <w:u w:val="single"/>
        </w:rPr>
        <w:t xml:space="preserve"> </w:t>
      </w:r>
      <w:r>
        <w:rPr>
          <w:u w:val="single"/>
        </w:rPr>
        <w:t>Applicants,</w:t>
      </w:r>
      <w:r>
        <w:rPr>
          <w:spacing w:val="-11"/>
          <w:u w:val="single"/>
        </w:rPr>
        <w:t xml:space="preserve"> </w:t>
      </w:r>
      <w:r>
        <w:rPr>
          <w:u w:val="single"/>
        </w:rPr>
        <w:t>Marijuana</w:t>
      </w:r>
      <w:r>
        <w:rPr>
          <w:spacing w:val="-5"/>
          <w:u w:val="single"/>
        </w:rPr>
        <w:t xml:space="preserve"> </w:t>
      </w:r>
      <w:r>
        <w:rPr>
          <w:u w:val="single"/>
        </w:rPr>
        <w:t>Establishments,</w:t>
      </w:r>
      <w:r>
        <w:t xml:space="preserve"> </w:t>
      </w:r>
      <w:r>
        <w:rPr>
          <w:u w:val="single"/>
        </w:rPr>
        <w:t>and Host Communities</w:t>
      </w:r>
    </w:p>
    <w:p w14:paraId="117EDB2C" w14:textId="77777777" w:rsidR="008770CC" w:rsidRDefault="008770CC">
      <w:pPr>
        <w:pStyle w:val="BodyText"/>
        <w:spacing w:before="4"/>
        <w:jc w:val="left"/>
      </w:pPr>
    </w:p>
    <w:p w14:paraId="4AAAEBFE" w14:textId="77777777" w:rsidR="008770CC" w:rsidRDefault="003650F5">
      <w:pPr>
        <w:pStyle w:val="ListParagraph"/>
        <w:numPr>
          <w:ilvl w:val="0"/>
          <w:numId w:val="34"/>
        </w:numPr>
        <w:tabs>
          <w:tab w:val="left" w:pos="1825"/>
        </w:tabs>
        <w:ind w:left="1825" w:hanging="445"/>
        <w:rPr>
          <w:sz w:val="24"/>
        </w:rPr>
      </w:pPr>
      <w:r>
        <w:rPr>
          <w:sz w:val="24"/>
        </w:rPr>
        <w:t>935</w:t>
      </w:r>
      <w:r>
        <w:rPr>
          <w:spacing w:val="-7"/>
          <w:sz w:val="24"/>
        </w:rPr>
        <w:t xml:space="preserve"> </w:t>
      </w:r>
      <w:r>
        <w:rPr>
          <w:sz w:val="24"/>
        </w:rPr>
        <w:t>CMR</w:t>
      </w:r>
      <w:r>
        <w:rPr>
          <w:spacing w:val="-4"/>
          <w:sz w:val="24"/>
        </w:rPr>
        <w:t xml:space="preserve"> </w:t>
      </w:r>
      <w:r>
        <w:rPr>
          <w:sz w:val="24"/>
        </w:rPr>
        <w:t>500.180</w:t>
      </w:r>
      <w:r>
        <w:rPr>
          <w:spacing w:val="-7"/>
          <w:sz w:val="24"/>
        </w:rPr>
        <w:t xml:space="preserve"> </w:t>
      </w:r>
      <w:r>
        <w:rPr>
          <w:sz w:val="24"/>
        </w:rPr>
        <w:t>is</w:t>
      </w:r>
      <w:r>
        <w:rPr>
          <w:spacing w:val="-5"/>
          <w:sz w:val="24"/>
        </w:rPr>
        <w:t xml:space="preserve"> </w:t>
      </w:r>
      <w:r>
        <w:rPr>
          <w:sz w:val="24"/>
        </w:rPr>
        <w:t>governed</w:t>
      </w:r>
      <w:r>
        <w:rPr>
          <w:spacing w:val="-9"/>
          <w:sz w:val="24"/>
        </w:rPr>
        <w:t xml:space="preserve"> </w:t>
      </w:r>
      <w:r>
        <w:rPr>
          <w:sz w:val="24"/>
        </w:rPr>
        <w:t>by</w:t>
      </w:r>
      <w:r>
        <w:rPr>
          <w:spacing w:val="-12"/>
          <w:sz w:val="24"/>
        </w:rPr>
        <w:t xml:space="preserve"> </w:t>
      </w:r>
      <w:r>
        <w:rPr>
          <w:sz w:val="24"/>
        </w:rPr>
        <w:t>M.G.L.</w:t>
      </w:r>
      <w:r>
        <w:rPr>
          <w:spacing w:val="-7"/>
          <w:sz w:val="24"/>
        </w:rPr>
        <w:t xml:space="preserve"> </w:t>
      </w:r>
      <w:r>
        <w:rPr>
          <w:sz w:val="24"/>
        </w:rPr>
        <w:t>c.</w:t>
      </w:r>
      <w:r>
        <w:rPr>
          <w:spacing w:val="-6"/>
          <w:sz w:val="24"/>
        </w:rPr>
        <w:t xml:space="preserve"> </w:t>
      </w:r>
      <w:r>
        <w:rPr>
          <w:sz w:val="24"/>
        </w:rPr>
        <w:t>94G</w:t>
      </w:r>
      <w:r>
        <w:rPr>
          <w:spacing w:val="-6"/>
          <w:sz w:val="24"/>
        </w:rPr>
        <w:t xml:space="preserve"> </w:t>
      </w:r>
      <w:r>
        <w:rPr>
          <w:sz w:val="24"/>
        </w:rPr>
        <w:t>§</w:t>
      </w:r>
      <w:r>
        <w:rPr>
          <w:spacing w:val="-5"/>
          <w:sz w:val="24"/>
        </w:rPr>
        <w:t xml:space="preserve"> </w:t>
      </w:r>
      <w:r>
        <w:rPr>
          <w:sz w:val="24"/>
        </w:rPr>
        <w:t>3</w:t>
      </w:r>
      <w:r>
        <w:rPr>
          <w:spacing w:val="-8"/>
          <w:sz w:val="24"/>
        </w:rPr>
        <w:t xml:space="preserve"> </w:t>
      </w:r>
      <w:r>
        <w:rPr>
          <w:sz w:val="24"/>
        </w:rPr>
        <w:t>(d)(1)-(5),</w:t>
      </w:r>
      <w:r>
        <w:rPr>
          <w:spacing w:val="-13"/>
          <w:sz w:val="24"/>
        </w:rPr>
        <w:t xml:space="preserve"> </w:t>
      </w:r>
      <w:r>
        <w:rPr>
          <w:sz w:val="24"/>
        </w:rPr>
        <w:t>as</w:t>
      </w:r>
      <w:r>
        <w:rPr>
          <w:spacing w:val="-8"/>
          <w:sz w:val="24"/>
        </w:rPr>
        <w:t xml:space="preserve"> </w:t>
      </w:r>
      <w:r>
        <w:rPr>
          <w:sz w:val="24"/>
        </w:rPr>
        <w:t>amended</w:t>
      </w:r>
      <w:r>
        <w:rPr>
          <w:spacing w:val="-10"/>
          <w:sz w:val="24"/>
        </w:rPr>
        <w:t xml:space="preserve"> </w:t>
      </w:r>
      <w:r>
        <w:rPr>
          <w:sz w:val="24"/>
        </w:rPr>
        <w:t>by</w:t>
      </w:r>
      <w:r>
        <w:rPr>
          <w:spacing w:val="-14"/>
          <w:sz w:val="24"/>
        </w:rPr>
        <w:t xml:space="preserve"> </w:t>
      </w:r>
      <w:r>
        <w:rPr>
          <w:sz w:val="24"/>
        </w:rPr>
        <w:t>St.</w:t>
      </w:r>
      <w:r>
        <w:rPr>
          <w:spacing w:val="-7"/>
          <w:sz w:val="24"/>
        </w:rPr>
        <w:t xml:space="preserve"> </w:t>
      </w:r>
      <w:r>
        <w:rPr>
          <w:spacing w:val="-2"/>
          <w:sz w:val="24"/>
        </w:rPr>
        <w:t>2022,</w:t>
      </w:r>
    </w:p>
    <w:p w14:paraId="1A2C5448" w14:textId="77777777" w:rsidR="008770CC" w:rsidRDefault="003650F5">
      <w:pPr>
        <w:pStyle w:val="BodyText"/>
        <w:spacing w:before="5" w:line="242" w:lineRule="auto"/>
        <w:ind w:left="1380" w:right="209"/>
      </w:pPr>
      <w:r>
        <w:t>c. 180 which went into effect on November 9, 2022.</w:t>
      </w:r>
      <w:r>
        <w:rPr>
          <w:spacing w:val="40"/>
        </w:rPr>
        <w:t xml:space="preserve"> </w:t>
      </w:r>
      <w:r>
        <w:t>Pursuant to M.G.L. c. 94G § 4(a), the Commission is authorized to review, regulate, enforce, and approve HCAs and to develop a Model Host Community Agreement.</w:t>
      </w:r>
    </w:p>
    <w:p w14:paraId="31A9FBF0" w14:textId="77777777" w:rsidR="008770CC" w:rsidRDefault="008770CC">
      <w:pPr>
        <w:pStyle w:val="BodyText"/>
        <w:spacing w:before="4"/>
        <w:jc w:val="left"/>
        <w:rPr>
          <w:sz w:val="19"/>
        </w:rPr>
      </w:pPr>
    </w:p>
    <w:p w14:paraId="6132FF5A" w14:textId="77777777" w:rsidR="008770CC" w:rsidRDefault="003650F5">
      <w:pPr>
        <w:pStyle w:val="ListParagraph"/>
        <w:numPr>
          <w:ilvl w:val="0"/>
          <w:numId w:val="34"/>
        </w:numPr>
        <w:tabs>
          <w:tab w:val="left" w:pos="1820"/>
        </w:tabs>
        <w:spacing w:before="60" w:line="242" w:lineRule="auto"/>
        <w:ind w:left="1380" w:right="207" w:firstLine="0"/>
        <w:rPr>
          <w:sz w:val="24"/>
        </w:rPr>
      </w:pPr>
      <w:r>
        <w:rPr>
          <w:sz w:val="24"/>
          <w:u w:val="single"/>
        </w:rPr>
        <w:t>General</w:t>
      </w:r>
      <w:r>
        <w:rPr>
          <w:spacing w:val="-12"/>
          <w:sz w:val="24"/>
          <w:u w:val="single"/>
        </w:rPr>
        <w:t xml:space="preserve"> </w:t>
      </w:r>
      <w:r>
        <w:rPr>
          <w:sz w:val="24"/>
          <w:u w:val="single"/>
        </w:rPr>
        <w:t>Requirements</w:t>
      </w:r>
      <w:r>
        <w:rPr>
          <w:spacing w:val="-9"/>
          <w:sz w:val="24"/>
          <w:u w:val="single"/>
        </w:rPr>
        <w:t xml:space="preserve"> </w:t>
      </w:r>
      <w:r>
        <w:rPr>
          <w:sz w:val="24"/>
          <w:u w:val="single"/>
        </w:rPr>
        <w:t>for</w:t>
      </w:r>
      <w:r>
        <w:rPr>
          <w:spacing w:val="-10"/>
          <w:sz w:val="24"/>
          <w:u w:val="single"/>
        </w:rPr>
        <w:t xml:space="preserve"> </w:t>
      </w:r>
      <w:r>
        <w:rPr>
          <w:sz w:val="24"/>
          <w:u w:val="single"/>
        </w:rPr>
        <w:t>Host</w:t>
      </w:r>
      <w:r>
        <w:rPr>
          <w:spacing w:val="-9"/>
          <w:sz w:val="24"/>
          <w:u w:val="single"/>
        </w:rPr>
        <w:t xml:space="preserve"> </w:t>
      </w:r>
      <w:r>
        <w:rPr>
          <w:sz w:val="24"/>
          <w:u w:val="single"/>
        </w:rPr>
        <w:t>Community</w:t>
      </w:r>
      <w:r>
        <w:rPr>
          <w:spacing w:val="-13"/>
          <w:sz w:val="24"/>
          <w:u w:val="single"/>
        </w:rPr>
        <w:t xml:space="preserve"> </w:t>
      </w:r>
      <w:r>
        <w:rPr>
          <w:sz w:val="24"/>
          <w:u w:val="single"/>
        </w:rPr>
        <w:t>Agreements</w:t>
      </w:r>
      <w:r>
        <w:rPr>
          <w:sz w:val="24"/>
        </w:rPr>
        <w:t>.</w:t>
      </w:r>
      <w:r>
        <w:rPr>
          <w:spacing w:val="80"/>
          <w:sz w:val="24"/>
        </w:rPr>
        <w:t xml:space="preserve"> </w:t>
      </w:r>
      <w:r>
        <w:rPr>
          <w:sz w:val="24"/>
        </w:rPr>
        <w:t>The</w:t>
      </w:r>
      <w:r>
        <w:rPr>
          <w:spacing w:val="-12"/>
          <w:sz w:val="24"/>
        </w:rPr>
        <w:t xml:space="preserve"> </w:t>
      </w:r>
      <w:r>
        <w:rPr>
          <w:sz w:val="24"/>
        </w:rPr>
        <w:t>Commission</w:t>
      </w:r>
      <w:r>
        <w:rPr>
          <w:spacing w:val="-9"/>
          <w:sz w:val="24"/>
        </w:rPr>
        <w:t xml:space="preserve"> </w:t>
      </w:r>
      <w:r>
        <w:rPr>
          <w:sz w:val="24"/>
        </w:rPr>
        <w:t>shall</w:t>
      </w:r>
      <w:r>
        <w:rPr>
          <w:spacing w:val="-12"/>
          <w:sz w:val="24"/>
        </w:rPr>
        <w:t xml:space="preserve"> </w:t>
      </w:r>
      <w:r>
        <w:rPr>
          <w:sz w:val="24"/>
        </w:rPr>
        <w:t xml:space="preserve">review </w:t>
      </w:r>
      <w:r>
        <w:rPr>
          <w:spacing w:val="-2"/>
          <w:sz w:val="24"/>
        </w:rPr>
        <w:t>and</w:t>
      </w:r>
      <w:r>
        <w:rPr>
          <w:spacing w:val="-12"/>
          <w:sz w:val="24"/>
        </w:rPr>
        <w:t xml:space="preserve"> </w:t>
      </w:r>
      <w:r>
        <w:rPr>
          <w:spacing w:val="-2"/>
          <w:sz w:val="24"/>
        </w:rPr>
        <w:t>approve</w:t>
      </w:r>
      <w:r>
        <w:rPr>
          <w:spacing w:val="-13"/>
          <w:sz w:val="24"/>
        </w:rPr>
        <w:t xml:space="preserve"> </w:t>
      </w:r>
      <w:r>
        <w:rPr>
          <w:spacing w:val="-2"/>
          <w:sz w:val="24"/>
        </w:rPr>
        <w:t>each</w:t>
      </w:r>
      <w:r>
        <w:rPr>
          <w:spacing w:val="-13"/>
          <w:sz w:val="24"/>
        </w:rPr>
        <w:t xml:space="preserve"> </w:t>
      </w:r>
      <w:r>
        <w:rPr>
          <w:spacing w:val="-2"/>
          <w:sz w:val="24"/>
        </w:rPr>
        <w:t>HCA</w:t>
      </w:r>
      <w:r>
        <w:rPr>
          <w:spacing w:val="-7"/>
          <w:sz w:val="24"/>
        </w:rPr>
        <w:t xml:space="preserve"> </w:t>
      </w:r>
      <w:r>
        <w:rPr>
          <w:spacing w:val="-2"/>
          <w:sz w:val="24"/>
        </w:rPr>
        <w:t>as</w:t>
      </w:r>
      <w:r>
        <w:rPr>
          <w:spacing w:val="-9"/>
          <w:sz w:val="24"/>
        </w:rPr>
        <w:t xml:space="preserve"> </w:t>
      </w:r>
      <w:r>
        <w:rPr>
          <w:spacing w:val="-2"/>
          <w:sz w:val="24"/>
        </w:rPr>
        <w:t>part</w:t>
      </w:r>
      <w:r>
        <w:rPr>
          <w:spacing w:val="-9"/>
          <w:sz w:val="24"/>
        </w:rPr>
        <w:t xml:space="preserve"> </w:t>
      </w:r>
      <w:r>
        <w:rPr>
          <w:spacing w:val="-2"/>
          <w:sz w:val="24"/>
        </w:rPr>
        <w:t>of</w:t>
      </w:r>
      <w:r>
        <w:rPr>
          <w:spacing w:val="-9"/>
          <w:sz w:val="24"/>
        </w:rPr>
        <w:t xml:space="preserve"> </w:t>
      </w:r>
      <w:r>
        <w:rPr>
          <w:spacing w:val="-2"/>
          <w:sz w:val="24"/>
        </w:rPr>
        <w:t>a</w:t>
      </w:r>
      <w:r>
        <w:rPr>
          <w:spacing w:val="-9"/>
          <w:sz w:val="24"/>
        </w:rPr>
        <w:t xml:space="preserve"> </w:t>
      </w:r>
      <w:r>
        <w:rPr>
          <w:spacing w:val="-2"/>
          <w:sz w:val="24"/>
        </w:rPr>
        <w:t>completed</w:t>
      </w:r>
      <w:r>
        <w:rPr>
          <w:spacing w:val="-12"/>
          <w:sz w:val="24"/>
        </w:rPr>
        <w:t xml:space="preserve"> </w:t>
      </w:r>
      <w:r>
        <w:rPr>
          <w:spacing w:val="-2"/>
          <w:sz w:val="24"/>
        </w:rPr>
        <w:t>License</w:t>
      </w:r>
      <w:r>
        <w:rPr>
          <w:spacing w:val="-12"/>
          <w:sz w:val="24"/>
        </w:rPr>
        <w:t xml:space="preserve"> </w:t>
      </w:r>
      <w:r>
        <w:rPr>
          <w:spacing w:val="-2"/>
          <w:sz w:val="24"/>
        </w:rPr>
        <w:t>application</w:t>
      </w:r>
      <w:r>
        <w:rPr>
          <w:spacing w:val="-11"/>
          <w:sz w:val="24"/>
        </w:rPr>
        <w:t xml:space="preserve"> </w:t>
      </w:r>
      <w:r>
        <w:rPr>
          <w:spacing w:val="-2"/>
          <w:sz w:val="24"/>
        </w:rPr>
        <w:t>and</w:t>
      </w:r>
      <w:r>
        <w:rPr>
          <w:spacing w:val="-11"/>
          <w:sz w:val="24"/>
        </w:rPr>
        <w:t xml:space="preserve"> </w:t>
      </w:r>
      <w:r>
        <w:rPr>
          <w:spacing w:val="-2"/>
          <w:sz w:val="24"/>
        </w:rPr>
        <w:t>at</w:t>
      </w:r>
      <w:r>
        <w:rPr>
          <w:spacing w:val="-11"/>
          <w:sz w:val="24"/>
        </w:rPr>
        <w:t xml:space="preserve"> </w:t>
      </w:r>
      <w:r>
        <w:rPr>
          <w:spacing w:val="-2"/>
          <w:sz w:val="24"/>
        </w:rPr>
        <w:t>each</w:t>
      </w:r>
      <w:r>
        <w:rPr>
          <w:spacing w:val="-13"/>
          <w:sz w:val="24"/>
        </w:rPr>
        <w:t xml:space="preserve"> </w:t>
      </w:r>
      <w:r>
        <w:rPr>
          <w:spacing w:val="-2"/>
          <w:sz w:val="24"/>
        </w:rPr>
        <w:t>License</w:t>
      </w:r>
      <w:r>
        <w:rPr>
          <w:spacing w:val="-13"/>
          <w:sz w:val="24"/>
        </w:rPr>
        <w:t xml:space="preserve"> </w:t>
      </w:r>
      <w:r>
        <w:rPr>
          <w:spacing w:val="-2"/>
          <w:sz w:val="24"/>
        </w:rPr>
        <w:t xml:space="preserve">renewal. </w:t>
      </w:r>
      <w:r>
        <w:rPr>
          <w:sz w:val="24"/>
        </w:rPr>
        <w:t>The parties to an HCA relative to an application for licensure are a License Applicant and a Host</w:t>
      </w:r>
      <w:r>
        <w:rPr>
          <w:spacing w:val="-15"/>
          <w:sz w:val="24"/>
        </w:rPr>
        <w:t xml:space="preserve"> </w:t>
      </w:r>
      <w:r>
        <w:rPr>
          <w:sz w:val="24"/>
        </w:rPr>
        <w:t>Community.</w:t>
      </w:r>
      <w:r>
        <w:rPr>
          <w:spacing w:val="-8"/>
          <w:sz w:val="24"/>
        </w:rPr>
        <w:t xml:space="preserve"> </w:t>
      </w:r>
      <w:r>
        <w:rPr>
          <w:sz w:val="24"/>
        </w:rPr>
        <w:t>The</w:t>
      </w:r>
      <w:r>
        <w:rPr>
          <w:spacing w:val="-15"/>
          <w:sz w:val="24"/>
        </w:rPr>
        <w:t xml:space="preserve"> </w:t>
      </w:r>
      <w:r>
        <w:rPr>
          <w:sz w:val="24"/>
        </w:rPr>
        <w:t>parties</w:t>
      </w:r>
      <w:r>
        <w:rPr>
          <w:spacing w:val="-15"/>
          <w:sz w:val="24"/>
        </w:rPr>
        <w:t xml:space="preserve"> </w:t>
      </w:r>
      <w:r>
        <w:rPr>
          <w:sz w:val="24"/>
        </w:rPr>
        <w:t>to</w:t>
      </w:r>
      <w:r>
        <w:rPr>
          <w:spacing w:val="-15"/>
          <w:sz w:val="24"/>
        </w:rPr>
        <w:t xml:space="preserve"> </w:t>
      </w:r>
      <w:r>
        <w:rPr>
          <w:sz w:val="24"/>
        </w:rPr>
        <w:t>an</w:t>
      </w:r>
      <w:r>
        <w:rPr>
          <w:spacing w:val="-15"/>
          <w:sz w:val="24"/>
        </w:rPr>
        <w:t xml:space="preserve"> </w:t>
      </w:r>
      <w:r>
        <w:rPr>
          <w:sz w:val="24"/>
        </w:rPr>
        <w:t>HCA</w:t>
      </w:r>
      <w:r>
        <w:rPr>
          <w:spacing w:val="-15"/>
          <w:sz w:val="24"/>
        </w:rPr>
        <w:t xml:space="preserve"> </w:t>
      </w:r>
      <w:r>
        <w:rPr>
          <w:sz w:val="24"/>
        </w:rPr>
        <w:t>relative</w:t>
      </w:r>
      <w:r>
        <w:rPr>
          <w:spacing w:val="-15"/>
          <w:sz w:val="24"/>
        </w:rPr>
        <w:t xml:space="preserve"> </w:t>
      </w:r>
      <w:r>
        <w:rPr>
          <w:sz w:val="24"/>
        </w:rPr>
        <w:t>to</w:t>
      </w:r>
      <w:r>
        <w:rPr>
          <w:spacing w:val="-15"/>
          <w:sz w:val="24"/>
        </w:rPr>
        <w:t xml:space="preserve"> </w:t>
      </w:r>
      <w:r>
        <w:rPr>
          <w:sz w:val="24"/>
        </w:rPr>
        <w:t>an</w:t>
      </w:r>
      <w:r>
        <w:rPr>
          <w:spacing w:val="-15"/>
          <w:sz w:val="24"/>
        </w:rPr>
        <w:t xml:space="preserve"> </w:t>
      </w:r>
      <w:r>
        <w:rPr>
          <w:sz w:val="24"/>
        </w:rPr>
        <w:t>application</w:t>
      </w:r>
      <w:r>
        <w:rPr>
          <w:spacing w:val="-15"/>
          <w:sz w:val="24"/>
        </w:rPr>
        <w:t xml:space="preserve"> </w:t>
      </w:r>
      <w:r>
        <w:rPr>
          <w:sz w:val="24"/>
        </w:rPr>
        <w:t>for</w:t>
      </w:r>
      <w:r>
        <w:rPr>
          <w:spacing w:val="-15"/>
          <w:sz w:val="24"/>
        </w:rPr>
        <w:t xml:space="preserve"> </w:t>
      </w:r>
      <w:r>
        <w:rPr>
          <w:sz w:val="24"/>
        </w:rPr>
        <w:t>renewal</w:t>
      </w:r>
      <w:r>
        <w:rPr>
          <w:spacing w:val="-15"/>
          <w:sz w:val="24"/>
        </w:rPr>
        <w:t xml:space="preserve"> </w:t>
      </w:r>
      <w:r>
        <w:rPr>
          <w:sz w:val="24"/>
        </w:rPr>
        <w:t>of</w:t>
      </w:r>
      <w:r>
        <w:rPr>
          <w:spacing w:val="-15"/>
          <w:sz w:val="24"/>
        </w:rPr>
        <w:t xml:space="preserve"> </w:t>
      </w:r>
      <w:r>
        <w:rPr>
          <w:sz w:val="24"/>
        </w:rPr>
        <w:t>licensure</w:t>
      </w:r>
      <w:r>
        <w:rPr>
          <w:spacing w:val="-15"/>
          <w:sz w:val="24"/>
        </w:rPr>
        <w:t xml:space="preserve"> </w:t>
      </w:r>
      <w:r>
        <w:rPr>
          <w:sz w:val="24"/>
        </w:rPr>
        <w:t>are a Host Community and a Marijuana Establishment.</w:t>
      </w:r>
    </w:p>
    <w:p w14:paraId="7C7AFF60" w14:textId="77777777" w:rsidR="008770CC" w:rsidRDefault="003650F5">
      <w:pPr>
        <w:pStyle w:val="ListParagraph"/>
        <w:numPr>
          <w:ilvl w:val="1"/>
          <w:numId w:val="34"/>
        </w:numPr>
        <w:tabs>
          <w:tab w:val="left" w:pos="2179"/>
        </w:tabs>
        <w:spacing w:before="3" w:line="242" w:lineRule="auto"/>
        <w:ind w:right="209" w:firstLine="0"/>
        <w:rPr>
          <w:sz w:val="24"/>
        </w:rPr>
      </w:pPr>
      <w:r>
        <w:rPr>
          <w:sz w:val="24"/>
        </w:rPr>
        <w:t>A</w:t>
      </w:r>
      <w:r>
        <w:rPr>
          <w:spacing w:val="-4"/>
          <w:sz w:val="24"/>
        </w:rPr>
        <w:t xml:space="preserve"> </w:t>
      </w:r>
      <w:r>
        <w:rPr>
          <w:sz w:val="24"/>
        </w:rPr>
        <w:t>License</w:t>
      </w:r>
      <w:r>
        <w:rPr>
          <w:spacing w:val="-4"/>
          <w:sz w:val="24"/>
        </w:rPr>
        <w:t xml:space="preserve"> </w:t>
      </w:r>
      <w:r>
        <w:rPr>
          <w:sz w:val="24"/>
        </w:rPr>
        <w:t>Applicant</w:t>
      </w:r>
      <w:r>
        <w:rPr>
          <w:spacing w:val="-3"/>
          <w:sz w:val="24"/>
        </w:rPr>
        <w:t xml:space="preserve"> </w:t>
      </w:r>
      <w:r>
        <w:rPr>
          <w:sz w:val="24"/>
        </w:rPr>
        <w:t>seeking</w:t>
      </w:r>
      <w:r>
        <w:rPr>
          <w:spacing w:val="-7"/>
          <w:sz w:val="24"/>
        </w:rPr>
        <w:t xml:space="preserve"> </w:t>
      </w:r>
      <w:r>
        <w:rPr>
          <w:sz w:val="24"/>
        </w:rPr>
        <w:t>a</w:t>
      </w:r>
      <w:r>
        <w:rPr>
          <w:spacing w:val="-3"/>
          <w:sz w:val="24"/>
        </w:rPr>
        <w:t xml:space="preserve"> </w:t>
      </w:r>
      <w:r>
        <w:rPr>
          <w:sz w:val="24"/>
        </w:rPr>
        <w:t>new</w:t>
      </w:r>
      <w:r>
        <w:rPr>
          <w:spacing w:val="-4"/>
          <w:sz w:val="24"/>
        </w:rPr>
        <w:t xml:space="preserve"> </w:t>
      </w:r>
      <w:r>
        <w:rPr>
          <w:sz w:val="24"/>
        </w:rPr>
        <w:t>License</w:t>
      </w:r>
      <w:r>
        <w:rPr>
          <w:spacing w:val="-4"/>
          <w:sz w:val="24"/>
        </w:rPr>
        <w:t xml:space="preserve"> </w:t>
      </w:r>
      <w:r>
        <w:rPr>
          <w:sz w:val="24"/>
        </w:rPr>
        <w:t>to</w:t>
      </w:r>
      <w:r>
        <w:rPr>
          <w:spacing w:val="-2"/>
          <w:sz w:val="24"/>
        </w:rPr>
        <w:t xml:space="preserve"> </w:t>
      </w:r>
      <w:r>
        <w:rPr>
          <w:sz w:val="24"/>
        </w:rPr>
        <w:t>operate</w:t>
      </w:r>
      <w:r>
        <w:rPr>
          <w:spacing w:val="-5"/>
          <w:sz w:val="24"/>
        </w:rPr>
        <w:t xml:space="preserve"> </w:t>
      </w:r>
      <w:r>
        <w:rPr>
          <w:sz w:val="24"/>
        </w:rPr>
        <w:t>a</w:t>
      </w:r>
      <w:r>
        <w:rPr>
          <w:spacing w:val="-4"/>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 xml:space="preserve">or MTC shall negotiate and execute a compliant HCA with a Host Community, unless a </w:t>
      </w:r>
      <w:r>
        <w:rPr>
          <w:spacing w:val="-2"/>
          <w:sz w:val="24"/>
        </w:rPr>
        <w:t>compliant</w:t>
      </w:r>
      <w:r>
        <w:rPr>
          <w:spacing w:val="-13"/>
          <w:sz w:val="24"/>
        </w:rPr>
        <w:t xml:space="preserve"> </w:t>
      </w:r>
      <w:r>
        <w:rPr>
          <w:spacing w:val="-2"/>
          <w:sz w:val="24"/>
        </w:rPr>
        <w:t>HCA</w:t>
      </w:r>
      <w:r>
        <w:rPr>
          <w:spacing w:val="-13"/>
          <w:sz w:val="24"/>
        </w:rPr>
        <w:t xml:space="preserve"> </w:t>
      </w:r>
      <w:r>
        <w:rPr>
          <w:spacing w:val="-2"/>
          <w:sz w:val="24"/>
        </w:rPr>
        <w:t>Waiver</w:t>
      </w:r>
      <w:r>
        <w:rPr>
          <w:spacing w:val="-13"/>
          <w:sz w:val="24"/>
        </w:rPr>
        <w:t xml:space="preserve"> </w:t>
      </w:r>
      <w:r>
        <w:rPr>
          <w:spacing w:val="-2"/>
          <w:sz w:val="24"/>
        </w:rPr>
        <w:t>has</w:t>
      </w:r>
      <w:r>
        <w:rPr>
          <w:spacing w:val="-13"/>
          <w:sz w:val="24"/>
        </w:rPr>
        <w:t xml:space="preserve"> </w:t>
      </w:r>
      <w:r>
        <w:rPr>
          <w:spacing w:val="-2"/>
          <w:sz w:val="24"/>
        </w:rPr>
        <w:t>been</w:t>
      </w:r>
      <w:r>
        <w:rPr>
          <w:spacing w:val="-13"/>
          <w:sz w:val="24"/>
        </w:rPr>
        <w:t xml:space="preserve"> </w:t>
      </w:r>
      <w:r>
        <w:rPr>
          <w:spacing w:val="-2"/>
          <w:sz w:val="24"/>
        </w:rPr>
        <w:t>submitted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500.180(5).</w:t>
      </w:r>
      <w:r>
        <w:rPr>
          <w:spacing w:val="28"/>
          <w:sz w:val="24"/>
        </w:rPr>
        <w:t xml:space="preserve"> </w:t>
      </w:r>
      <w:r>
        <w:rPr>
          <w:spacing w:val="-2"/>
          <w:sz w:val="24"/>
        </w:rPr>
        <w:t>A</w:t>
      </w:r>
      <w:r>
        <w:rPr>
          <w:spacing w:val="-13"/>
          <w:sz w:val="24"/>
        </w:rPr>
        <w:t xml:space="preserve"> </w:t>
      </w:r>
      <w:r>
        <w:rPr>
          <w:spacing w:val="-2"/>
          <w:sz w:val="24"/>
        </w:rPr>
        <w:t xml:space="preserve">compliant </w:t>
      </w:r>
      <w:r>
        <w:rPr>
          <w:sz w:val="24"/>
        </w:rPr>
        <w:t>HCA</w:t>
      </w:r>
      <w:r>
        <w:rPr>
          <w:spacing w:val="-15"/>
          <w:sz w:val="24"/>
        </w:rPr>
        <w:t xml:space="preserve"> </w:t>
      </w:r>
      <w:r>
        <w:rPr>
          <w:sz w:val="24"/>
        </w:rPr>
        <w:t>or</w:t>
      </w:r>
      <w:r>
        <w:rPr>
          <w:spacing w:val="-15"/>
          <w:sz w:val="24"/>
        </w:rPr>
        <w:t xml:space="preserve"> </w:t>
      </w:r>
      <w:r>
        <w:rPr>
          <w:sz w:val="24"/>
        </w:rPr>
        <w:t>compliant</w:t>
      </w:r>
      <w:r>
        <w:rPr>
          <w:spacing w:val="-15"/>
          <w:sz w:val="24"/>
        </w:rPr>
        <w:t xml:space="preserve"> </w:t>
      </w:r>
      <w:r>
        <w:rPr>
          <w:sz w:val="24"/>
        </w:rPr>
        <w:t>HCA</w:t>
      </w:r>
      <w:r>
        <w:rPr>
          <w:spacing w:val="-14"/>
          <w:sz w:val="24"/>
        </w:rPr>
        <w:t xml:space="preserve"> </w:t>
      </w:r>
      <w:r>
        <w:rPr>
          <w:sz w:val="24"/>
        </w:rPr>
        <w:t>Waiver</w:t>
      </w:r>
      <w:r>
        <w:rPr>
          <w:spacing w:val="-15"/>
          <w:sz w:val="24"/>
        </w:rPr>
        <w:t xml:space="preserve"> </w:t>
      </w:r>
      <w:r>
        <w:rPr>
          <w:sz w:val="24"/>
        </w:rPr>
        <w:t>must</w:t>
      </w:r>
      <w:r>
        <w:rPr>
          <w:spacing w:val="-12"/>
          <w:sz w:val="24"/>
        </w:rPr>
        <w:t xml:space="preserve"> </w:t>
      </w:r>
      <w:r>
        <w:rPr>
          <w:sz w:val="24"/>
        </w:rPr>
        <w:t>be</w:t>
      </w:r>
      <w:r>
        <w:rPr>
          <w:spacing w:val="-14"/>
          <w:sz w:val="24"/>
        </w:rPr>
        <w:t xml:space="preserve"> </w:t>
      </w:r>
      <w:r>
        <w:rPr>
          <w:sz w:val="24"/>
        </w:rPr>
        <w:t>submitted</w:t>
      </w:r>
      <w:r>
        <w:rPr>
          <w:spacing w:val="-12"/>
          <w:sz w:val="24"/>
        </w:rPr>
        <w:t xml:space="preserve"> </w:t>
      </w:r>
      <w:r>
        <w:rPr>
          <w:sz w:val="24"/>
        </w:rPr>
        <w:t>in</w:t>
      </w:r>
      <w:r>
        <w:rPr>
          <w:spacing w:val="-13"/>
          <w:sz w:val="24"/>
        </w:rPr>
        <w:t xml:space="preserve"> </w:t>
      </w:r>
      <w:r>
        <w:rPr>
          <w:sz w:val="24"/>
        </w:rPr>
        <w:t>order</w:t>
      </w:r>
      <w:r>
        <w:rPr>
          <w:spacing w:val="-15"/>
          <w:sz w:val="24"/>
        </w:rPr>
        <w:t xml:space="preserve"> </w:t>
      </w:r>
      <w:r>
        <w:rPr>
          <w:sz w:val="24"/>
        </w:rPr>
        <w:t>for</w:t>
      </w:r>
      <w:r>
        <w:rPr>
          <w:spacing w:val="-15"/>
          <w:sz w:val="24"/>
        </w:rPr>
        <w:t xml:space="preserve"> </w:t>
      </w:r>
      <w:r>
        <w:rPr>
          <w:sz w:val="24"/>
        </w:rPr>
        <w:t>a</w:t>
      </w:r>
      <w:r>
        <w:rPr>
          <w:spacing w:val="-14"/>
          <w:sz w:val="24"/>
        </w:rPr>
        <w:t xml:space="preserve"> </w:t>
      </w:r>
      <w:r>
        <w:rPr>
          <w:sz w:val="24"/>
        </w:rPr>
        <w:t>License</w:t>
      </w:r>
      <w:r>
        <w:rPr>
          <w:spacing w:val="-15"/>
          <w:sz w:val="24"/>
        </w:rPr>
        <w:t xml:space="preserve"> </w:t>
      </w:r>
      <w:r>
        <w:rPr>
          <w:sz w:val="24"/>
        </w:rPr>
        <w:t>application</w:t>
      </w:r>
      <w:r>
        <w:rPr>
          <w:spacing w:val="-15"/>
          <w:sz w:val="24"/>
        </w:rPr>
        <w:t xml:space="preserve"> </w:t>
      </w:r>
      <w:r>
        <w:rPr>
          <w:sz w:val="24"/>
        </w:rPr>
        <w:t>to</w:t>
      </w:r>
      <w:r>
        <w:rPr>
          <w:spacing w:val="-15"/>
          <w:sz w:val="24"/>
        </w:rPr>
        <w:t xml:space="preserve"> </w:t>
      </w:r>
      <w:r>
        <w:rPr>
          <w:sz w:val="24"/>
        </w:rPr>
        <w:t>be deemed complete pursuant to 935 CMR 500.102.</w:t>
      </w:r>
    </w:p>
    <w:p w14:paraId="15A4045B" w14:textId="77777777" w:rsidR="008770CC" w:rsidRDefault="003650F5">
      <w:pPr>
        <w:pStyle w:val="ListParagraph"/>
        <w:numPr>
          <w:ilvl w:val="1"/>
          <w:numId w:val="34"/>
        </w:numPr>
        <w:tabs>
          <w:tab w:val="left" w:pos="2198"/>
        </w:tabs>
        <w:spacing w:before="5" w:line="242" w:lineRule="auto"/>
        <w:ind w:right="211" w:firstLine="0"/>
        <w:rPr>
          <w:sz w:val="24"/>
        </w:rPr>
      </w:pPr>
      <w:r>
        <w:rPr>
          <w:sz w:val="24"/>
        </w:rPr>
        <w:t>A</w:t>
      </w:r>
      <w:r>
        <w:rPr>
          <w:spacing w:val="-1"/>
          <w:sz w:val="24"/>
        </w:rPr>
        <w:t xml:space="preserve"> </w:t>
      </w:r>
      <w:r>
        <w:rPr>
          <w:sz w:val="24"/>
        </w:rPr>
        <w:t>Marijuana</w:t>
      </w:r>
      <w:r>
        <w:rPr>
          <w:spacing w:val="-2"/>
          <w:sz w:val="24"/>
        </w:rPr>
        <w:t xml:space="preserve"> </w:t>
      </w:r>
      <w:r>
        <w:rPr>
          <w:sz w:val="24"/>
        </w:rPr>
        <w:t>Establishment seeking</w:t>
      </w:r>
      <w:r>
        <w:rPr>
          <w:spacing w:val="-4"/>
          <w:sz w:val="24"/>
        </w:rPr>
        <w:t xml:space="preserve"> </w:t>
      </w:r>
      <w:r>
        <w:rPr>
          <w:sz w:val="24"/>
        </w:rPr>
        <w:t>renewal</w:t>
      </w:r>
      <w:r>
        <w:rPr>
          <w:spacing w:val="-4"/>
          <w:sz w:val="24"/>
        </w:rPr>
        <w:t xml:space="preserve"> </w:t>
      </w:r>
      <w:r>
        <w:rPr>
          <w:sz w:val="24"/>
        </w:rPr>
        <w:t>of</w:t>
      </w:r>
      <w:r>
        <w:rPr>
          <w:spacing w:val="-1"/>
          <w:sz w:val="24"/>
        </w:rPr>
        <w:t xml:space="preserve"> </w:t>
      </w:r>
      <w:r>
        <w:rPr>
          <w:sz w:val="24"/>
        </w:rPr>
        <w:t>a</w:t>
      </w:r>
      <w:r>
        <w:rPr>
          <w:spacing w:val="-1"/>
          <w:sz w:val="24"/>
        </w:rPr>
        <w:t xml:space="preserve"> </w:t>
      </w:r>
      <w:r>
        <w:rPr>
          <w:sz w:val="24"/>
        </w:rPr>
        <w:t>License</w:t>
      </w:r>
      <w:r>
        <w:rPr>
          <w:spacing w:val="-3"/>
          <w:sz w:val="24"/>
        </w:rPr>
        <w:t xml:space="preserve"> </w:t>
      </w:r>
      <w:r>
        <w:rPr>
          <w:sz w:val="24"/>
        </w:rPr>
        <w:t>to continue to operate in a Host Community shall have an HCA that complies with 935 CMR 500.180 unless a compliant HCA Waiver has been submitted pursuant to 935 CMR 500.180(5).</w:t>
      </w:r>
    </w:p>
    <w:p w14:paraId="5047E1E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0B29317" w14:textId="77777777" w:rsidR="008770CC" w:rsidRDefault="003650F5">
      <w:pPr>
        <w:pStyle w:val="BodyText"/>
        <w:spacing w:before="63"/>
        <w:ind w:left="180"/>
        <w:jc w:val="left"/>
      </w:pPr>
      <w:r>
        <w:t>500.180:</w:t>
      </w:r>
      <w:r>
        <w:rPr>
          <w:spacing w:val="30"/>
        </w:rPr>
        <w:t xml:space="preserve">  </w:t>
      </w:r>
      <w:r>
        <w:rPr>
          <w:spacing w:val="-2"/>
        </w:rPr>
        <w:t>continued</w:t>
      </w:r>
    </w:p>
    <w:p w14:paraId="0DC1C555" w14:textId="77777777" w:rsidR="008770CC" w:rsidRDefault="008770CC">
      <w:pPr>
        <w:pStyle w:val="BodyText"/>
        <w:spacing w:before="7"/>
        <w:jc w:val="left"/>
      </w:pPr>
    </w:p>
    <w:p w14:paraId="5DBBF79D" w14:textId="77777777" w:rsidR="008770CC" w:rsidRDefault="003650F5">
      <w:pPr>
        <w:pStyle w:val="ListParagraph"/>
        <w:numPr>
          <w:ilvl w:val="1"/>
          <w:numId w:val="34"/>
        </w:numPr>
        <w:tabs>
          <w:tab w:val="left" w:pos="2256"/>
        </w:tabs>
        <w:spacing w:line="242" w:lineRule="auto"/>
        <w:ind w:right="210" w:firstLine="0"/>
        <w:rPr>
          <w:sz w:val="24"/>
        </w:rPr>
      </w:pPr>
      <w:r>
        <w:rPr>
          <w:sz w:val="24"/>
        </w:rPr>
        <w:t>An HCA submitted by a License Applicant or Marijuana Establishment which is determined to conform with the Model Host Community Agreement will be presumed compliant for purposes of this section.</w:t>
      </w:r>
    </w:p>
    <w:p w14:paraId="0F17228C" w14:textId="77777777" w:rsidR="008770CC" w:rsidRDefault="003650F5">
      <w:pPr>
        <w:pStyle w:val="ListParagraph"/>
        <w:numPr>
          <w:ilvl w:val="1"/>
          <w:numId w:val="34"/>
        </w:numPr>
        <w:tabs>
          <w:tab w:val="left" w:pos="2192"/>
        </w:tabs>
        <w:spacing w:before="2"/>
        <w:ind w:left="2192" w:hanging="457"/>
        <w:rPr>
          <w:sz w:val="24"/>
        </w:rPr>
      </w:pPr>
      <w:r>
        <w:rPr>
          <w:sz w:val="24"/>
        </w:rPr>
        <w:t>A</w:t>
      </w:r>
      <w:r>
        <w:rPr>
          <w:spacing w:val="-2"/>
          <w:sz w:val="24"/>
        </w:rPr>
        <w:t xml:space="preserve"> </w:t>
      </w:r>
      <w:r>
        <w:rPr>
          <w:sz w:val="24"/>
        </w:rPr>
        <w:t>Host</w:t>
      </w:r>
      <w:r>
        <w:rPr>
          <w:spacing w:val="-1"/>
          <w:sz w:val="24"/>
        </w:rPr>
        <w:t xml:space="preserve"> </w:t>
      </w:r>
      <w:r>
        <w:rPr>
          <w:sz w:val="24"/>
        </w:rPr>
        <w:t>Community</w:t>
      </w:r>
      <w:r>
        <w:rPr>
          <w:spacing w:val="-9"/>
          <w:sz w:val="24"/>
        </w:rPr>
        <w:t xml:space="preserve"> </w:t>
      </w:r>
      <w:r>
        <w:rPr>
          <w:sz w:val="24"/>
        </w:rPr>
        <w:t>shall</w:t>
      </w:r>
      <w:r>
        <w:rPr>
          <w:spacing w:val="-1"/>
          <w:sz w:val="24"/>
        </w:rPr>
        <w:t xml:space="preserve"> </w:t>
      </w:r>
      <w:r>
        <w:rPr>
          <w:sz w:val="24"/>
        </w:rPr>
        <w:t>negotiate</w:t>
      </w:r>
      <w:r>
        <w:rPr>
          <w:spacing w:val="-1"/>
          <w:sz w:val="24"/>
        </w:rPr>
        <w:t xml:space="preserve"> </w:t>
      </w:r>
      <w:r>
        <w:rPr>
          <w:sz w:val="24"/>
        </w:rPr>
        <w:t>the</w:t>
      </w:r>
      <w:r>
        <w:rPr>
          <w:spacing w:val="-2"/>
          <w:sz w:val="24"/>
        </w:rPr>
        <w:t xml:space="preserve"> </w:t>
      </w:r>
      <w:r>
        <w:rPr>
          <w:sz w:val="24"/>
        </w:rPr>
        <w:t>terms</w:t>
      </w:r>
      <w:r>
        <w:rPr>
          <w:spacing w:val="-1"/>
          <w:sz w:val="24"/>
        </w:rPr>
        <w:t xml:space="preserve"> </w:t>
      </w:r>
      <w:r>
        <w:rPr>
          <w:sz w:val="24"/>
        </w:rPr>
        <w:t>of</w:t>
      </w:r>
      <w:r>
        <w:rPr>
          <w:spacing w:val="-2"/>
          <w:sz w:val="24"/>
        </w:rPr>
        <w:t xml:space="preserve"> </w:t>
      </w:r>
      <w:r>
        <w:rPr>
          <w:sz w:val="24"/>
        </w:rPr>
        <w:t>an</w:t>
      </w:r>
      <w:r>
        <w:rPr>
          <w:spacing w:val="-1"/>
          <w:sz w:val="24"/>
        </w:rPr>
        <w:t xml:space="preserve"> </w:t>
      </w:r>
      <w:r>
        <w:rPr>
          <w:sz w:val="24"/>
        </w:rPr>
        <w:t>HCA</w:t>
      </w:r>
      <w:r>
        <w:rPr>
          <w:spacing w:val="-1"/>
          <w:sz w:val="24"/>
        </w:rPr>
        <w:t xml:space="preserve"> </w:t>
      </w:r>
      <w:r>
        <w:rPr>
          <w:sz w:val="24"/>
        </w:rPr>
        <w:t>in</w:t>
      </w:r>
      <w:r>
        <w:rPr>
          <w:spacing w:val="-2"/>
          <w:sz w:val="24"/>
        </w:rPr>
        <w:t xml:space="preserve"> </w:t>
      </w:r>
      <w:r>
        <w:rPr>
          <w:sz w:val="24"/>
        </w:rPr>
        <w:t>good</w:t>
      </w:r>
      <w:r>
        <w:rPr>
          <w:spacing w:val="-1"/>
          <w:sz w:val="24"/>
        </w:rPr>
        <w:t xml:space="preserve"> </w:t>
      </w:r>
      <w:r>
        <w:rPr>
          <w:spacing w:val="-2"/>
          <w:sz w:val="24"/>
        </w:rPr>
        <w:t>faith.</w:t>
      </w:r>
    </w:p>
    <w:p w14:paraId="0595068A" w14:textId="77777777" w:rsidR="008770CC" w:rsidRDefault="003650F5">
      <w:pPr>
        <w:pStyle w:val="ListParagraph"/>
        <w:numPr>
          <w:ilvl w:val="1"/>
          <w:numId w:val="34"/>
        </w:numPr>
        <w:tabs>
          <w:tab w:val="left" w:pos="2170"/>
        </w:tabs>
        <w:spacing w:before="4" w:line="242" w:lineRule="auto"/>
        <w:ind w:right="210" w:firstLine="0"/>
        <w:rPr>
          <w:sz w:val="24"/>
        </w:rPr>
      </w:pPr>
      <w:r>
        <w:rPr>
          <w:sz w:val="24"/>
        </w:rPr>
        <w:t>Each</w:t>
      </w:r>
      <w:r>
        <w:rPr>
          <w:spacing w:val="-8"/>
          <w:sz w:val="24"/>
        </w:rPr>
        <w:t xml:space="preserve"> </w:t>
      </w:r>
      <w:r>
        <w:rPr>
          <w:sz w:val="24"/>
        </w:rPr>
        <w:t>of</w:t>
      </w:r>
      <w:r>
        <w:rPr>
          <w:spacing w:val="-9"/>
          <w:sz w:val="24"/>
        </w:rPr>
        <w:t xml:space="preserve"> </w:t>
      </w:r>
      <w:r>
        <w:rPr>
          <w:sz w:val="24"/>
        </w:rPr>
        <w:t>the</w:t>
      </w:r>
      <w:r>
        <w:rPr>
          <w:spacing w:val="-10"/>
          <w:sz w:val="24"/>
        </w:rPr>
        <w:t xml:space="preserve"> </w:t>
      </w:r>
      <w:r>
        <w:rPr>
          <w:sz w:val="24"/>
        </w:rPr>
        <w:t>parties</w:t>
      </w:r>
      <w:r>
        <w:rPr>
          <w:spacing w:val="-10"/>
          <w:sz w:val="24"/>
        </w:rPr>
        <w:t xml:space="preserve"> </w:t>
      </w:r>
      <w:r>
        <w:rPr>
          <w:sz w:val="24"/>
        </w:rPr>
        <w:t>shall</w:t>
      </w:r>
      <w:r>
        <w:rPr>
          <w:spacing w:val="-7"/>
          <w:sz w:val="24"/>
        </w:rPr>
        <w:t xml:space="preserve"> </w:t>
      </w:r>
      <w:r>
        <w:rPr>
          <w:sz w:val="24"/>
        </w:rPr>
        <w:t>ensure</w:t>
      </w:r>
      <w:r>
        <w:rPr>
          <w:spacing w:val="-8"/>
          <w:sz w:val="24"/>
        </w:rPr>
        <w:t xml:space="preserve"> </w:t>
      </w:r>
      <w:r>
        <w:rPr>
          <w:sz w:val="24"/>
        </w:rPr>
        <w:t>that</w:t>
      </w:r>
      <w:r>
        <w:rPr>
          <w:spacing w:val="-7"/>
          <w:sz w:val="24"/>
        </w:rPr>
        <w:t xml:space="preserve"> </w:t>
      </w:r>
      <w:r>
        <w:rPr>
          <w:sz w:val="24"/>
        </w:rPr>
        <w:t>HCAs</w:t>
      </w:r>
      <w:r>
        <w:rPr>
          <w:spacing w:val="-6"/>
          <w:sz w:val="24"/>
        </w:rPr>
        <w:t xml:space="preserve"> </w:t>
      </w:r>
      <w:r>
        <w:rPr>
          <w:sz w:val="24"/>
        </w:rPr>
        <w:t>satisfy</w:t>
      </w:r>
      <w:r>
        <w:rPr>
          <w:spacing w:val="-13"/>
          <w:sz w:val="24"/>
        </w:rPr>
        <w:t xml:space="preserve"> </w:t>
      </w:r>
      <w:r>
        <w:rPr>
          <w:sz w:val="24"/>
        </w:rPr>
        <w:t>the</w:t>
      </w:r>
      <w:r>
        <w:rPr>
          <w:spacing w:val="-7"/>
          <w:sz w:val="24"/>
        </w:rPr>
        <w:t xml:space="preserve"> </w:t>
      </w:r>
      <w:r>
        <w:rPr>
          <w:sz w:val="24"/>
        </w:rPr>
        <w:t>following</w:t>
      </w:r>
      <w:r>
        <w:rPr>
          <w:spacing w:val="-8"/>
          <w:sz w:val="24"/>
        </w:rPr>
        <w:t xml:space="preserve"> </w:t>
      </w:r>
      <w:r>
        <w:rPr>
          <w:sz w:val="24"/>
        </w:rPr>
        <w:t>minimum</w:t>
      </w:r>
      <w:r>
        <w:rPr>
          <w:spacing w:val="-4"/>
          <w:sz w:val="24"/>
        </w:rPr>
        <w:t xml:space="preserve"> </w:t>
      </w:r>
      <w:r>
        <w:rPr>
          <w:sz w:val="24"/>
        </w:rPr>
        <w:t xml:space="preserve">acceptable </w:t>
      </w:r>
      <w:r>
        <w:rPr>
          <w:spacing w:val="-2"/>
          <w:sz w:val="24"/>
        </w:rPr>
        <w:t>requirements:</w:t>
      </w:r>
    </w:p>
    <w:p w14:paraId="4128A005" w14:textId="77777777" w:rsidR="008770CC" w:rsidRDefault="003650F5">
      <w:pPr>
        <w:pStyle w:val="ListParagraph"/>
        <w:numPr>
          <w:ilvl w:val="2"/>
          <w:numId w:val="34"/>
        </w:numPr>
        <w:tabs>
          <w:tab w:val="left" w:pos="2548"/>
        </w:tabs>
        <w:spacing w:before="2" w:line="242" w:lineRule="auto"/>
        <w:ind w:right="208" w:firstLine="0"/>
        <w:rPr>
          <w:sz w:val="24"/>
        </w:rPr>
      </w:pPr>
      <w:r>
        <w:rPr>
          <w:sz w:val="24"/>
        </w:rPr>
        <w:t xml:space="preserve">The parties shall ensure that references in an HCA to a License Applicant or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are</w:t>
      </w:r>
      <w:r>
        <w:rPr>
          <w:spacing w:val="-13"/>
          <w:sz w:val="24"/>
        </w:rPr>
        <w:t xml:space="preserve"> </w:t>
      </w:r>
      <w:r>
        <w:rPr>
          <w:spacing w:val="-2"/>
          <w:sz w:val="24"/>
        </w:rPr>
        <w:t>consistent</w:t>
      </w:r>
      <w:r>
        <w:rPr>
          <w:spacing w:val="-13"/>
          <w:sz w:val="24"/>
        </w:rPr>
        <w:t xml:space="preserve"> </w:t>
      </w:r>
      <w:r>
        <w:rPr>
          <w:spacing w:val="-2"/>
          <w:sz w:val="24"/>
        </w:rPr>
        <w:t>with</w:t>
      </w:r>
      <w:r>
        <w:rPr>
          <w:spacing w:val="-13"/>
          <w:sz w:val="24"/>
        </w:rPr>
        <w:t xml:space="preserve"> </w:t>
      </w:r>
      <w:r>
        <w:rPr>
          <w:spacing w:val="-2"/>
          <w:sz w:val="24"/>
        </w:rPr>
        <w:t>both</w:t>
      </w:r>
      <w:r>
        <w:rPr>
          <w:spacing w:val="-8"/>
          <w:sz w:val="24"/>
        </w:rPr>
        <w:t xml:space="preserve"> </w:t>
      </w:r>
      <w:r>
        <w:rPr>
          <w:spacing w:val="-2"/>
          <w:sz w:val="24"/>
        </w:rPr>
        <w:t>the</w:t>
      </w:r>
      <w:r>
        <w:rPr>
          <w:spacing w:val="-9"/>
          <w:sz w:val="24"/>
        </w:rPr>
        <w:t xml:space="preserve"> </w:t>
      </w:r>
      <w:r>
        <w:rPr>
          <w:spacing w:val="-2"/>
          <w:sz w:val="24"/>
        </w:rPr>
        <w:t>business</w:t>
      </w:r>
      <w:r>
        <w:rPr>
          <w:spacing w:val="-8"/>
          <w:sz w:val="24"/>
        </w:rPr>
        <w:t xml:space="preserve"> </w:t>
      </w:r>
      <w:r>
        <w:rPr>
          <w:spacing w:val="-2"/>
          <w:sz w:val="24"/>
        </w:rPr>
        <w:t>entity</w:t>
      </w:r>
      <w:r>
        <w:rPr>
          <w:spacing w:val="-13"/>
          <w:sz w:val="24"/>
        </w:rPr>
        <w:t xml:space="preserve"> </w:t>
      </w:r>
      <w:r>
        <w:rPr>
          <w:spacing w:val="-2"/>
          <w:sz w:val="24"/>
        </w:rPr>
        <w:t>name</w:t>
      </w:r>
      <w:r>
        <w:rPr>
          <w:spacing w:val="-10"/>
          <w:sz w:val="24"/>
        </w:rPr>
        <w:t xml:space="preserve"> </w:t>
      </w:r>
      <w:r>
        <w:rPr>
          <w:spacing w:val="-2"/>
          <w:sz w:val="24"/>
        </w:rPr>
        <w:t>certified</w:t>
      </w:r>
      <w:r>
        <w:rPr>
          <w:spacing w:val="-13"/>
          <w:sz w:val="24"/>
        </w:rPr>
        <w:t xml:space="preserve"> </w:t>
      </w:r>
      <w:r>
        <w:rPr>
          <w:spacing w:val="-2"/>
          <w:sz w:val="24"/>
        </w:rPr>
        <w:t xml:space="preserve">and </w:t>
      </w:r>
      <w:r>
        <w:rPr>
          <w:sz w:val="24"/>
        </w:rPr>
        <w:t>recorded</w:t>
      </w:r>
      <w:r>
        <w:rPr>
          <w:spacing w:val="-15"/>
          <w:sz w:val="24"/>
        </w:rPr>
        <w:t xml:space="preserve"> </w:t>
      </w:r>
      <w:r>
        <w:rPr>
          <w:sz w:val="24"/>
        </w:rPr>
        <w:t>with</w:t>
      </w:r>
      <w:r>
        <w:rPr>
          <w:spacing w:val="-11"/>
          <w:sz w:val="24"/>
        </w:rPr>
        <w:t xml:space="preserve"> </w:t>
      </w:r>
      <w:r>
        <w:rPr>
          <w:sz w:val="24"/>
        </w:rPr>
        <w:t>the</w:t>
      </w:r>
      <w:r>
        <w:rPr>
          <w:spacing w:val="-9"/>
          <w:sz w:val="24"/>
        </w:rPr>
        <w:t xml:space="preserve"> </w:t>
      </w:r>
      <w:r>
        <w:rPr>
          <w:sz w:val="24"/>
        </w:rPr>
        <w:t>Secretary</w:t>
      </w:r>
      <w:r>
        <w:rPr>
          <w:spacing w:val="-15"/>
          <w:sz w:val="24"/>
        </w:rPr>
        <w:t xml:space="preserve"> </w:t>
      </w:r>
      <w:r>
        <w:rPr>
          <w:sz w:val="24"/>
        </w:rPr>
        <w:t>of</w:t>
      </w:r>
      <w:r>
        <w:rPr>
          <w:spacing w:val="-9"/>
          <w:sz w:val="24"/>
        </w:rPr>
        <w:t xml:space="preserve"> </w:t>
      </w:r>
      <w:r>
        <w:rPr>
          <w:sz w:val="24"/>
        </w:rPr>
        <w:t>the</w:t>
      </w:r>
      <w:r>
        <w:rPr>
          <w:spacing w:val="-12"/>
          <w:sz w:val="24"/>
        </w:rPr>
        <w:t xml:space="preserve"> </w:t>
      </w:r>
      <w:r>
        <w:rPr>
          <w:sz w:val="24"/>
        </w:rPr>
        <w:t>Commonwealth</w:t>
      </w:r>
      <w:r>
        <w:rPr>
          <w:spacing w:val="-10"/>
          <w:sz w:val="24"/>
        </w:rPr>
        <w:t xml:space="preserve"> </w:t>
      </w:r>
      <w:r>
        <w:rPr>
          <w:sz w:val="24"/>
        </w:rPr>
        <w:t>and</w:t>
      </w:r>
      <w:r>
        <w:rPr>
          <w:spacing w:val="-12"/>
          <w:sz w:val="24"/>
        </w:rPr>
        <w:t xml:space="preserve"> </w:t>
      </w:r>
      <w:r>
        <w:rPr>
          <w:sz w:val="24"/>
        </w:rPr>
        <w:t>the</w:t>
      </w:r>
      <w:r>
        <w:rPr>
          <w:spacing w:val="-11"/>
          <w:sz w:val="24"/>
        </w:rPr>
        <w:t xml:space="preserve"> </w:t>
      </w:r>
      <w:r>
        <w:rPr>
          <w:sz w:val="24"/>
        </w:rPr>
        <w:t>business</w:t>
      </w:r>
      <w:r>
        <w:rPr>
          <w:spacing w:val="-10"/>
          <w:sz w:val="24"/>
        </w:rPr>
        <w:t xml:space="preserve"> </w:t>
      </w:r>
      <w:r>
        <w:rPr>
          <w:sz w:val="24"/>
        </w:rPr>
        <w:t>entity</w:t>
      </w:r>
      <w:r>
        <w:rPr>
          <w:spacing w:val="-15"/>
          <w:sz w:val="24"/>
        </w:rPr>
        <w:t xml:space="preserve"> </w:t>
      </w:r>
      <w:r>
        <w:rPr>
          <w:sz w:val="24"/>
        </w:rPr>
        <w:t>name</w:t>
      </w:r>
      <w:r>
        <w:rPr>
          <w:spacing w:val="-10"/>
          <w:sz w:val="24"/>
        </w:rPr>
        <w:t xml:space="preserve"> </w:t>
      </w:r>
      <w:r>
        <w:rPr>
          <w:sz w:val="24"/>
        </w:rPr>
        <w:t>stated either in a License Applicant's license application or on a Marijuana Establishment's license record as maintained by the Commission.</w:t>
      </w:r>
    </w:p>
    <w:p w14:paraId="4E8FA905" w14:textId="77777777" w:rsidR="008770CC" w:rsidRDefault="003650F5">
      <w:pPr>
        <w:pStyle w:val="ListParagraph"/>
        <w:numPr>
          <w:ilvl w:val="2"/>
          <w:numId w:val="34"/>
        </w:numPr>
        <w:tabs>
          <w:tab w:val="left" w:pos="2455"/>
        </w:tabs>
        <w:spacing w:before="3" w:line="242" w:lineRule="auto"/>
        <w:ind w:right="209" w:firstLine="0"/>
        <w:rPr>
          <w:sz w:val="24"/>
        </w:rPr>
      </w:pPr>
      <w:r>
        <w:rPr>
          <w:sz w:val="24"/>
        </w:rPr>
        <w:t>The</w:t>
      </w:r>
      <w:r>
        <w:rPr>
          <w:spacing w:val="-4"/>
          <w:sz w:val="24"/>
        </w:rPr>
        <w:t xml:space="preserve"> </w:t>
      </w:r>
      <w:r>
        <w:rPr>
          <w:sz w:val="24"/>
        </w:rPr>
        <w:t>parties</w:t>
      </w:r>
      <w:r>
        <w:rPr>
          <w:spacing w:val="-10"/>
          <w:sz w:val="24"/>
        </w:rPr>
        <w:t xml:space="preserve"> </w:t>
      </w:r>
      <w:r>
        <w:rPr>
          <w:sz w:val="24"/>
        </w:rPr>
        <w:t>shall</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HCAs</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all</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Host</w:t>
      </w:r>
      <w:r>
        <w:rPr>
          <w:spacing w:val="-4"/>
          <w:sz w:val="24"/>
        </w:rPr>
        <w:t xml:space="preserve"> </w:t>
      </w:r>
      <w:r>
        <w:rPr>
          <w:sz w:val="24"/>
        </w:rPr>
        <w:t>Community's</w:t>
      </w:r>
      <w:r>
        <w:rPr>
          <w:spacing w:val="-4"/>
          <w:sz w:val="24"/>
        </w:rPr>
        <w:t xml:space="preserve"> </w:t>
      </w:r>
      <w:r>
        <w:rPr>
          <w:sz w:val="24"/>
        </w:rPr>
        <w:t>conditions for allowing a Marijuana Establishment or a License Applicant to operate in the community.</w:t>
      </w:r>
      <w:r>
        <w:rPr>
          <w:spacing w:val="40"/>
          <w:sz w:val="24"/>
        </w:rPr>
        <w:t xml:space="preserve"> </w:t>
      </w:r>
      <w:r>
        <w:rPr>
          <w:sz w:val="24"/>
        </w:rPr>
        <w:t>A Host Community may</w:t>
      </w:r>
      <w:r>
        <w:rPr>
          <w:spacing w:val="-1"/>
          <w:sz w:val="24"/>
        </w:rPr>
        <w:t xml:space="preserve"> </w:t>
      </w:r>
      <w:r>
        <w:rPr>
          <w:sz w:val="24"/>
        </w:rPr>
        <w:t>not contract for any</w:t>
      </w:r>
      <w:r>
        <w:rPr>
          <w:spacing w:val="-1"/>
          <w:sz w:val="24"/>
        </w:rPr>
        <w:t xml:space="preserve"> </w:t>
      </w:r>
      <w:r>
        <w:rPr>
          <w:sz w:val="24"/>
        </w:rPr>
        <w:t>purpose, on any</w:t>
      </w:r>
      <w:r>
        <w:rPr>
          <w:spacing w:val="-1"/>
          <w:sz w:val="24"/>
        </w:rPr>
        <w:t xml:space="preserve"> </w:t>
      </w:r>
      <w:r>
        <w:rPr>
          <w:sz w:val="24"/>
        </w:rPr>
        <w:t>terms, or under any conditions inconsistent with any applicable provision of Massachusetts General</w:t>
      </w:r>
      <w:r>
        <w:rPr>
          <w:spacing w:val="-10"/>
          <w:sz w:val="24"/>
        </w:rPr>
        <w:t xml:space="preserve"> </w:t>
      </w:r>
      <w:r>
        <w:rPr>
          <w:sz w:val="24"/>
        </w:rPr>
        <w:t>Laws.</w:t>
      </w:r>
      <w:r>
        <w:rPr>
          <w:spacing w:val="40"/>
          <w:sz w:val="24"/>
        </w:rPr>
        <w:t xml:space="preserve"> </w:t>
      </w:r>
      <w:r>
        <w:rPr>
          <w:sz w:val="24"/>
        </w:rPr>
        <w:t>No</w:t>
      </w:r>
      <w:r>
        <w:rPr>
          <w:spacing w:val="-7"/>
          <w:sz w:val="24"/>
        </w:rPr>
        <w:t xml:space="preserve"> </w:t>
      </w:r>
      <w:r>
        <w:rPr>
          <w:sz w:val="24"/>
        </w:rPr>
        <w:t>Host</w:t>
      </w:r>
      <w:r>
        <w:rPr>
          <w:spacing w:val="-8"/>
          <w:sz w:val="24"/>
        </w:rPr>
        <w:t xml:space="preserve"> </w:t>
      </w:r>
      <w:r>
        <w:rPr>
          <w:sz w:val="24"/>
        </w:rPr>
        <w:t>Community</w:t>
      </w:r>
      <w:r>
        <w:rPr>
          <w:spacing w:val="-13"/>
          <w:sz w:val="24"/>
        </w:rPr>
        <w:t xml:space="preserve"> </w:t>
      </w:r>
      <w:r>
        <w:rPr>
          <w:sz w:val="24"/>
        </w:rPr>
        <w:t>may</w:t>
      </w:r>
      <w:r>
        <w:rPr>
          <w:spacing w:val="-15"/>
          <w:sz w:val="24"/>
        </w:rPr>
        <w:t xml:space="preserve"> </w:t>
      </w:r>
      <w:r>
        <w:rPr>
          <w:sz w:val="24"/>
        </w:rPr>
        <w:t>impose</w:t>
      </w:r>
      <w:r>
        <w:rPr>
          <w:spacing w:val="-8"/>
          <w:sz w:val="24"/>
        </w:rPr>
        <w:t xml:space="preserve"> </w:t>
      </w:r>
      <w:r>
        <w:rPr>
          <w:sz w:val="24"/>
        </w:rPr>
        <w:t>an</w:t>
      </w:r>
      <w:r>
        <w:rPr>
          <w:spacing w:val="-9"/>
          <w:sz w:val="24"/>
        </w:rPr>
        <w:t xml:space="preserve"> </w:t>
      </w:r>
      <w:r>
        <w:rPr>
          <w:sz w:val="24"/>
        </w:rPr>
        <w:t>unreasonable</w:t>
      </w:r>
      <w:r>
        <w:rPr>
          <w:spacing w:val="-10"/>
          <w:sz w:val="24"/>
        </w:rPr>
        <w:t xml:space="preserve"> </w:t>
      </w:r>
      <w:r>
        <w:rPr>
          <w:sz w:val="24"/>
        </w:rPr>
        <w:t>condition</w:t>
      </w:r>
      <w:r>
        <w:rPr>
          <w:spacing w:val="-6"/>
          <w:sz w:val="24"/>
        </w:rPr>
        <w:t xml:space="preserve"> </w:t>
      </w:r>
      <w:r>
        <w:rPr>
          <w:sz w:val="24"/>
        </w:rPr>
        <w:t>or</w:t>
      </w:r>
      <w:r>
        <w:rPr>
          <w:spacing w:val="-7"/>
          <w:sz w:val="24"/>
        </w:rPr>
        <w:t xml:space="preserve"> </w:t>
      </w:r>
      <w:r>
        <w:rPr>
          <w:sz w:val="24"/>
        </w:rPr>
        <w:t>a</w:t>
      </w:r>
      <w:r>
        <w:rPr>
          <w:spacing w:val="-7"/>
          <w:sz w:val="24"/>
        </w:rPr>
        <w:t xml:space="preserve"> </w:t>
      </w:r>
      <w:r>
        <w:rPr>
          <w:sz w:val="24"/>
        </w:rPr>
        <w:t>term that is Unreasonably Impracticable in an HCA.</w:t>
      </w:r>
      <w:r>
        <w:rPr>
          <w:spacing w:val="40"/>
          <w:sz w:val="24"/>
        </w:rPr>
        <w:t xml:space="preserve"> </w:t>
      </w:r>
      <w:r>
        <w:rPr>
          <w:sz w:val="24"/>
        </w:rPr>
        <w:t>A condition may be presumed reasonable if:</w:t>
      </w:r>
    </w:p>
    <w:p w14:paraId="78541069" w14:textId="77777777" w:rsidR="008770CC" w:rsidRDefault="003650F5">
      <w:pPr>
        <w:pStyle w:val="ListParagraph"/>
        <w:numPr>
          <w:ilvl w:val="3"/>
          <w:numId w:val="34"/>
        </w:numPr>
        <w:tabs>
          <w:tab w:val="left" w:pos="2834"/>
        </w:tabs>
        <w:spacing w:before="8" w:line="242" w:lineRule="auto"/>
        <w:ind w:right="212" w:firstLine="0"/>
        <w:rPr>
          <w:sz w:val="24"/>
        </w:rPr>
      </w:pPr>
      <w:r>
        <w:rPr>
          <w:sz w:val="24"/>
        </w:rPr>
        <w:t>The condition is required under a Host Community's local rules, regulations, ordinances, or bylaws;</w:t>
      </w:r>
    </w:p>
    <w:p w14:paraId="4C06860D" w14:textId="77777777" w:rsidR="008770CC" w:rsidRDefault="003650F5">
      <w:pPr>
        <w:pStyle w:val="ListParagraph"/>
        <w:numPr>
          <w:ilvl w:val="3"/>
          <w:numId w:val="34"/>
        </w:numPr>
        <w:tabs>
          <w:tab w:val="left" w:pos="2815"/>
        </w:tabs>
        <w:spacing w:before="1" w:line="242" w:lineRule="auto"/>
        <w:ind w:right="208" w:firstLine="0"/>
        <w:rPr>
          <w:sz w:val="24"/>
        </w:rPr>
      </w:pPr>
      <w:r>
        <w:rPr>
          <w:sz w:val="24"/>
        </w:rPr>
        <w:t>The</w:t>
      </w:r>
      <w:r>
        <w:rPr>
          <w:spacing w:val="-15"/>
          <w:sz w:val="24"/>
        </w:rPr>
        <w:t xml:space="preserve"> </w:t>
      </w:r>
      <w:r>
        <w:rPr>
          <w:sz w:val="24"/>
        </w:rPr>
        <w:t>condition</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deemed</w:t>
      </w:r>
      <w:r>
        <w:rPr>
          <w:spacing w:val="-15"/>
          <w:sz w:val="24"/>
        </w:rPr>
        <w:t xml:space="preserve"> </w:t>
      </w:r>
      <w:r>
        <w:rPr>
          <w:sz w:val="24"/>
        </w:rPr>
        <w:t>necessary</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public</w:t>
      </w:r>
      <w:r>
        <w:rPr>
          <w:spacing w:val="-15"/>
          <w:sz w:val="24"/>
        </w:rPr>
        <w:t xml:space="preserve"> </w:t>
      </w:r>
      <w:r>
        <w:rPr>
          <w:sz w:val="24"/>
        </w:rPr>
        <w:t>safety</w:t>
      </w:r>
      <w:r>
        <w:rPr>
          <w:spacing w:val="-15"/>
          <w:sz w:val="24"/>
        </w:rPr>
        <w:t xml:space="preserve"> </w:t>
      </w:r>
      <w:r>
        <w:rPr>
          <w:sz w:val="24"/>
        </w:rPr>
        <w:t>and</w:t>
      </w:r>
      <w:r>
        <w:rPr>
          <w:spacing w:val="-15"/>
          <w:sz w:val="24"/>
        </w:rPr>
        <w:t xml:space="preserve"> </w:t>
      </w:r>
      <w:r>
        <w:rPr>
          <w:sz w:val="24"/>
        </w:rPr>
        <w:t>proposed by the chief law enforcement authority and/or fire protection chief in a Host Community</w:t>
      </w:r>
      <w:r>
        <w:rPr>
          <w:spacing w:val="-5"/>
          <w:sz w:val="24"/>
        </w:rPr>
        <w:t xml:space="preserve"> </w:t>
      </w:r>
      <w:r>
        <w:rPr>
          <w:sz w:val="24"/>
        </w:rPr>
        <w:t>with</w:t>
      </w:r>
      <w:r>
        <w:rPr>
          <w:spacing w:val="-1"/>
          <w:sz w:val="24"/>
        </w:rPr>
        <w:t xml:space="preserve"> </w:t>
      </w:r>
      <w:r>
        <w:rPr>
          <w:sz w:val="24"/>
        </w:rPr>
        <w:t>explanation</w:t>
      </w:r>
      <w:r>
        <w:rPr>
          <w:spacing w:val="-1"/>
          <w:sz w:val="24"/>
        </w:rPr>
        <w:t xml:space="preserve"> </w:t>
      </w:r>
      <w:r>
        <w:rPr>
          <w:sz w:val="24"/>
        </w:rPr>
        <w:t>and</w:t>
      </w:r>
      <w:r>
        <w:rPr>
          <w:spacing w:val="-1"/>
          <w:sz w:val="24"/>
        </w:rPr>
        <w:t xml:space="preserve"> </w:t>
      </w:r>
      <w:r>
        <w:rPr>
          <w:sz w:val="24"/>
        </w:rPr>
        <w:t>detail</w:t>
      </w:r>
      <w:r>
        <w:rPr>
          <w:spacing w:val="-1"/>
          <w:sz w:val="24"/>
        </w:rPr>
        <w:t xml:space="preserve"> </w:t>
      </w:r>
      <w:r>
        <w:rPr>
          <w:sz w:val="24"/>
        </w:rPr>
        <w:t>why</w:t>
      </w:r>
      <w:r>
        <w:rPr>
          <w:spacing w:val="-8"/>
          <w:sz w:val="24"/>
        </w:rPr>
        <w:t xml:space="preserve"> </w:t>
      </w:r>
      <w:r>
        <w:rPr>
          <w:sz w:val="24"/>
        </w:rPr>
        <w:t>the</w:t>
      </w:r>
      <w:r>
        <w:rPr>
          <w:spacing w:val="-1"/>
          <w:sz w:val="24"/>
        </w:rPr>
        <w:t xml:space="preserve"> </w:t>
      </w:r>
      <w:r>
        <w:rPr>
          <w:sz w:val="24"/>
        </w:rPr>
        <w:t>condition is necessary</w:t>
      </w:r>
      <w:r>
        <w:rPr>
          <w:spacing w:val="-11"/>
          <w:sz w:val="24"/>
        </w:rPr>
        <w:t xml:space="preserve"> </w:t>
      </w:r>
      <w:r>
        <w:rPr>
          <w:sz w:val="24"/>
        </w:rPr>
        <w:t>for</w:t>
      </w:r>
      <w:r>
        <w:rPr>
          <w:spacing w:val="-2"/>
          <w:sz w:val="24"/>
        </w:rPr>
        <w:t xml:space="preserve"> </w:t>
      </w:r>
      <w:r>
        <w:rPr>
          <w:sz w:val="24"/>
        </w:rPr>
        <w:t xml:space="preserve">public </w:t>
      </w:r>
      <w:r>
        <w:rPr>
          <w:spacing w:val="-2"/>
          <w:sz w:val="24"/>
        </w:rPr>
        <w:t>safety.</w:t>
      </w:r>
    </w:p>
    <w:p w14:paraId="31518EF2" w14:textId="77777777" w:rsidR="008770CC" w:rsidRDefault="003650F5">
      <w:pPr>
        <w:pStyle w:val="ListParagraph"/>
        <w:numPr>
          <w:ilvl w:val="3"/>
          <w:numId w:val="34"/>
        </w:numPr>
        <w:tabs>
          <w:tab w:val="left" w:pos="2778"/>
        </w:tabs>
        <w:spacing w:before="4" w:line="242" w:lineRule="auto"/>
        <w:ind w:right="208" w:firstLine="0"/>
        <w:rPr>
          <w:sz w:val="24"/>
        </w:rPr>
      </w:pPr>
      <w:r>
        <w:rPr>
          <w:sz w:val="24"/>
        </w:rPr>
        <w:t>The</w:t>
      </w:r>
      <w:r>
        <w:rPr>
          <w:spacing w:val="-15"/>
          <w:sz w:val="24"/>
        </w:rPr>
        <w:t xml:space="preserve"> </w:t>
      </w:r>
      <w:r>
        <w:rPr>
          <w:sz w:val="24"/>
        </w:rPr>
        <w:t>condition</w:t>
      </w:r>
      <w:r>
        <w:rPr>
          <w:spacing w:val="-14"/>
          <w:sz w:val="24"/>
        </w:rPr>
        <w:t xml:space="preserve"> </w:t>
      </w:r>
      <w:r>
        <w:rPr>
          <w:sz w:val="24"/>
        </w:rPr>
        <w:t>has</w:t>
      </w:r>
      <w:r>
        <w:rPr>
          <w:spacing w:val="-11"/>
          <w:sz w:val="24"/>
        </w:rPr>
        <w:t xml:space="preserve"> </w:t>
      </w:r>
      <w:r>
        <w:rPr>
          <w:sz w:val="24"/>
        </w:rPr>
        <w:t>been</w:t>
      </w:r>
      <w:r>
        <w:rPr>
          <w:spacing w:val="-13"/>
          <w:sz w:val="24"/>
        </w:rPr>
        <w:t xml:space="preserve"> </w:t>
      </w:r>
      <w:r>
        <w:rPr>
          <w:sz w:val="24"/>
        </w:rPr>
        <w:t>deemed</w:t>
      </w:r>
      <w:r>
        <w:rPr>
          <w:spacing w:val="-13"/>
          <w:sz w:val="24"/>
        </w:rPr>
        <w:t xml:space="preserve"> </w:t>
      </w:r>
      <w:r>
        <w:rPr>
          <w:sz w:val="24"/>
        </w:rPr>
        <w:t>necessary</w:t>
      </w:r>
      <w:r>
        <w:rPr>
          <w:spacing w:val="-15"/>
          <w:sz w:val="24"/>
        </w:rPr>
        <w:t xml:space="preserve"> </w:t>
      </w:r>
      <w:r>
        <w:rPr>
          <w:sz w:val="24"/>
        </w:rPr>
        <w:t>to</w:t>
      </w:r>
      <w:r>
        <w:rPr>
          <w:spacing w:val="-13"/>
          <w:sz w:val="24"/>
        </w:rPr>
        <w:t xml:space="preserve"> </w:t>
      </w:r>
      <w:r>
        <w:rPr>
          <w:sz w:val="24"/>
        </w:rPr>
        <w:t>ensure</w:t>
      </w:r>
      <w:r>
        <w:rPr>
          <w:spacing w:val="-15"/>
          <w:sz w:val="24"/>
        </w:rPr>
        <w:t xml:space="preserve"> </w:t>
      </w:r>
      <w:r>
        <w:rPr>
          <w:sz w:val="24"/>
        </w:rPr>
        <w:t>public</w:t>
      </w:r>
      <w:r>
        <w:rPr>
          <w:spacing w:val="-13"/>
          <w:sz w:val="24"/>
        </w:rPr>
        <w:t xml:space="preserve"> </w:t>
      </w:r>
      <w:r>
        <w:rPr>
          <w:sz w:val="24"/>
        </w:rPr>
        <w:t>health</w:t>
      </w:r>
      <w:r>
        <w:rPr>
          <w:spacing w:val="-12"/>
          <w:sz w:val="24"/>
        </w:rPr>
        <w:t xml:space="preserve"> </w:t>
      </w:r>
      <w:r>
        <w:rPr>
          <w:sz w:val="24"/>
        </w:rPr>
        <w:t>and</w:t>
      </w:r>
      <w:r>
        <w:rPr>
          <w:spacing w:val="-11"/>
          <w:sz w:val="24"/>
        </w:rPr>
        <w:t xml:space="preserve"> </w:t>
      </w:r>
      <w:r>
        <w:rPr>
          <w:sz w:val="24"/>
        </w:rPr>
        <w:t>proposed by the chief public health authority in a Host Community with explanation and detail why the condition is necessary for public health.</w:t>
      </w:r>
    </w:p>
    <w:p w14:paraId="20E594CF" w14:textId="77777777" w:rsidR="008770CC" w:rsidRDefault="003650F5">
      <w:pPr>
        <w:pStyle w:val="ListParagraph"/>
        <w:numPr>
          <w:ilvl w:val="3"/>
          <w:numId w:val="34"/>
        </w:numPr>
        <w:tabs>
          <w:tab w:val="left" w:pos="2764"/>
        </w:tabs>
        <w:spacing w:before="1" w:line="244" w:lineRule="auto"/>
        <w:ind w:right="209" w:firstLine="0"/>
        <w:rPr>
          <w:sz w:val="24"/>
        </w:rPr>
      </w:pPr>
      <w:r>
        <w:rPr>
          <w:spacing w:val="-2"/>
          <w:sz w:val="24"/>
        </w:rPr>
        <w:t>The</w:t>
      </w:r>
      <w:r>
        <w:rPr>
          <w:spacing w:val="-13"/>
          <w:sz w:val="24"/>
        </w:rPr>
        <w:t xml:space="preserve"> </w:t>
      </w:r>
      <w:r>
        <w:rPr>
          <w:spacing w:val="-2"/>
          <w:sz w:val="24"/>
        </w:rPr>
        <w:t>condition</w:t>
      </w:r>
      <w:r>
        <w:rPr>
          <w:spacing w:val="-13"/>
          <w:sz w:val="24"/>
        </w:rPr>
        <w:t xml:space="preserve"> </w:t>
      </w:r>
      <w:r>
        <w:rPr>
          <w:spacing w:val="-2"/>
          <w:sz w:val="24"/>
        </w:rPr>
        <w:t>is</w:t>
      </w:r>
      <w:r>
        <w:rPr>
          <w:spacing w:val="-6"/>
          <w:sz w:val="24"/>
        </w:rPr>
        <w:t xml:space="preserve"> </w:t>
      </w:r>
      <w:r>
        <w:rPr>
          <w:spacing w:val="-2"/>
          <w:sz w:val="24"/>
        </w:rPr>
        <w:t>a</w:t>
      </w:r>
      <w:r>
        <w:rPr>
          <w:spacing w:val="-7"/>
          <w:sz w:val="24"/>
        </w:rPr>
        <w:t xml:space="preserve"> </w:t>
      </w:r>
      <w:r>
        <w:rPr>
          <w:spacing w:val="-2"/>
          <w:sz w:val="24"/>
        </w:rPr>
        <w:t>local</w:t>
      </w:r>
      <w:r>
        <w:rPr>
          <w:spacing w:val="-7"/>
          <w:sz w:val="24"/>
        </w:rPr>
        <w:t xml:space="preserve"> </w:t>
      </w:r>
      <w:r>
        <w:rPr>
          <w:spacing w:val="-2"/>
          <w:sz w:val="24"/>
        </w:rPr>
        <w:t>requirement</w:t>
      </w:r>
      <w:r>
        <w:rPr>
          <w:spacing w:val="-12"/>
          <w:sz w:val="24"/>
        </w:rPr>
        <w:t xml:space="preserve"> </w:t>
      </w:r>
      <w:r>
        <w:rPr>
          <w:spacing w:val="-2"/>
          <w:sz w:val="24"/>
        </w:rPr>
        <w:t>customarily</w:t>
      </w:r>
      <w:r>
        <w:rPr>
          <w:spacing w:val="-13"/>
          <w:sz w:val="24"/>
        </w:rPr>
        <w:t xml:space="preserve"> </w:t>
      </w:r>
      <w:r>
        <w:rPr>
          <w:spacing w:val="-2"/>
          <w:sz w:val="24"/>
        </w:rPr>
        <w:t>imposed</w:t>
      </w:r>
      <w:r>
        <w:rPr>
          <w:spacing w:val="-9"/>
          <w:sz w:val="24"/>
        </w:rPr>
        <w:t xml:space="preserve"> </w:t>
      </w:r>
      <w:r>
        <w:rPr>
          <w:spacing w:val="-2"/>
          <w:sz w:val="24"/>
        </w:rPr>
        <w:t>by</w:t>
      </w:r>
      <w:r>
        <w:rPr>
          <w:spacing w:val="-13"/>
          <w:sz w:val="24"/>
        </w:rPr>
        <w:t xml:space="preserve"> </w:t>
      </w:r>
      <w:r>
        <w:rPr>
          <w:spacing w:val="-2"/>
          <w:sz w:val="24"/>
        </w:rPr>
        <w:t>a</w:t>
      </w:r>
      <w:r>
        <w:rPr>
          <w:spacing w:val="-10"/>
          <w:sz w:val="24"/>
        </w:rPr>
        <w:t xml:space="preserve"> </w:t>
      </w:r>
      <w:r>
        <w:rPr>
          <w:spacing w:val="-2"/>
          <w:sz w:val="24"/>
        </w:rPr>
        <w:t>Host</w:t>
      </w:r>
      <w:r>
        <w:rPr>
          <w:spacing w:val="-9"/>
          <w:sz w:val="24"/>
        </w:rPr>
        <w:t xml:space="preserve"> </w:t>
      </w:r>
      <w:r>
        <w:rPr>
          <w:spacing w:val="-2"/>
          <w:sz w:val="24"/>
        </w:rPr>
        <w:t xml:space="preserve">Community </w:t>
      </w:r>
      <w:r>
        <w:rPr>
          <w:sz w:val="24"/>
        </w:rPr>
        <w:t>on other, non-cannabis businesses operating in the community;</w:t>
      </w:r>
    </w:p>
    <w:p w14:paraId="228A9A33" w14:textId="77777777" w:rsidR="008770CC" w:rsidRDefault="003650F5">
      <w:pPr>
        <w:pStyle w:val="ListParagraph"/>
        <w:numPr>
          <w:ilvl w:val="3"/>
          <w:numId w:val="34"/>
        </w:numPr>
        <w:tabs>
          <w:tab w:val="left" w:pos="2801"/>
        </w:tabs>
        <w:spacing w:line="272" w:lineRule="exact"/>
        <w:ind w:left="2801" w:hanging="346"/>
        <w:rPr>
          <w:sz w:val="24"/>
        </w:rPr>
      </w:pPr>
      <w:r>
        <w:rPr>
          <w:sz w:val="24"/>
        </w:rPr>
        <w:t>The condition is required by</w:t>
      </w:r>
      <w:r>
        <w:rPr>
          <w:spacing w:val="-12"/>
          <w:sz w:val="24"/>
        </w:rPr>
        <w:t xml:space="preserve"> </w:t>
      </w:r>
      <w:r>
        <w:rPr>
          <w:spacing w:val="-4"/>
          <w:sz w:val="24"/>
        </w:rPr>
        <w:t>law;</w:t>
      </w:r>
    </w:p>
    <w:p w14:paraId="3A4A5791" w14:textId="77777777" w:rsidR="008770CC" w:rsidRDefault="003650F5">
      <w:pPr>
        <w:pStyle w:val="ListParagraph"/>
        <w:numPr>
          <w:ilvl w:val="3"/>
          <w:numId w:val="34"/>
        </w:numPr>
        <w:tabs>
          <w:tab w:val="left" w:pos="2774"/>
        </w:tabs>
        <w:spacing w:before="5"/>
        <w:ind w:left="2774" w:hanging="319"/>
        <w:rPr>
          <w:sz w:val="24"/>
        </w:rPr>
      </w:pPr>
      <w:r>
        <w:rPr>
          <w:sz w:val="24"/>
        </w:rPr>
        <w:t xml:space="preserve">The condition does not conflict with other laws; </w:t>
      </w:r>
      <w:r>
        <w:rPr>
          <w:spacing w:val="-5"/>
          <w:sz w:val="24"/>
        </w:rPr>
        <w:t>or</w:t>
      </w:r>
    </w:p>
    <w:p w14:paraId="510E22A0" w14:textId="77777777" w:rsidR="008770CC" w:rsidRDefault="003650F5">
      <w:pPr>
        <w:pStyle w:val="ListParagraph"/>
        <w:numPr>
          <w:ilvl w:val="3"/>
          <w:numId w:val="34"/>
        </w:numPr>
        <w:tabs>
          <w:tab w:val="left" w:pos="2854"/>
        </w:tabs>
        <w:spacing w:before="2" w:line="244" w:lineRule="auto"/>
        <w:ind w:right="216" w:firstLine="0"/>
        <w:rPr>
          <w:sz w:val="24"/>
        </w:rPr>
      </w:pPr>
      <w:r>
        <w:rPr>
          <w:sz w:val="24"/>
        </w:rPr>
        <w:t>The condition is otherwise deemed reasonable by the Commission based on particular circumstances presented by</w:t>
      </w:r>
      <w:r>
        <w:rPr>
          <w:spacing w:val="-2"/>
          <w:sz w:val="24"/>
        </w:rPr>
        <w:t xml:space="preserve"> </w:t>
      </w:r>
      <w:r>
        <w:rPr>
          <w:sz w:val="24"/>
        </w:rPr>
        <w:t>an HCA or contracting parties.</w:t>
      </w:r>
    </w:p>
    <w:p w14:paraId="265342DF" w14:textId="77777777" w:rsidR="008770CC" w:rsidRDefault="003650F5">
      <w:pPr>
        <w:pStyle w:val="ListParagraph"/>
        <w:numPr>
          <w:ilvl w:val="2"/>
          <w:numId w:val="34"/>
        </w:numPr>
        <w:tabs>
          <w:tab w:val="left" w:pos="2669"/>
        </w:tabs>
        <w:spacing w:line="242" w:lineRule="auto"/>
        <w:ind w:right="210" w:firstLine="0"/>
        <w:rPr>
          <w:sz w:val="24"/>
        </w:rPr>
      </w:pPr>
      <w:r>
        <w:rPr>
          <w:sz w:val="24"/>
        </w:rPr>
        <w:t xml:space="preserve">The parties shall ensure that HCAs include a statement of all stipulated </w:t>
      </w:r>
      <w:r>
        <w:rPr>
          <w:spacing w:val="-2"/>
          <w:sz w:val="24"/>
        </w:rPr>
        <w:t>responsibilities</w:t>
      </w:r>
      <w:r>
        <w:rPr>
          <w:spacing w:val="-5"/>
          <w:sz w:val="24"/>
        </w:rPr>
        <w:t xml:space="preserve"> </w:t>
      </w:r>
      <w:r>
        <w:rPr>
          <w:spacing w:val="-2"/>
          <w:sz w:val="24"/>
        </w:rPr>
        <w:t>between</w:t>
      </w:r>
      <w:r>
        <w:rPr>
          <w:spacing w:val="-10"/>
          <w:sz w:val="24"/>
        </w:rPr>
        <w:t xml:space="preserve"> </w:t>
      </w:r>
      <w:r>
        <w:rPr>
          <w:spacing w:val="-2"/>
          <w:sz w:val="24"/>
        </w:rPr>
        <w:t>a</w:t>
      </w:r>
      <w:r>
        <w:rPr>
          <w:spacing w:val="-8"/>
          <w:sz w:val="24"/>
        </w:rPr>
        <w:t xml:space="preserve"> </w:t>
      </w:r>
      <w:r>
        <w:rPr>
          <w:spacing w:val="-2"/>
          <w:sz w:val="24"/>
        </w:rPr>
        <w:t>Host</w:t>
      </w:r>
      <w:r>
        <w:rPr>
          <w:spacing w:val="-7"/>
          <w:sz w:val="24"/>
        </w:rPr>
        <w:t xml:space="preserve"> </w:t>
      </w:r>
      <w:r>
        <w:rPr>
          <w:spacing w:val="-2"/>
          <w:sz w:val="24"/>
        </w:rPr>
        <w:t>Community</w:t>
      </w:r>
      <w:r>
        <w:rPr>
          <w:spacing w:val="-11"/>
          <w:sz w:val="24"/>
        </w:rPr>
        <w:t xml:space="preserve"> </w:t>
      </w:r>
      <w:r>
        <w:rPr>
          <w:spacing w:val="-2"/>
          <w:sz w:val="24"/>
        </w:rPr>
        <w:t>and</w:t>
      </w:r>
      <w:r>
        <w:rPr>
          <w:spacing w:val="-8"/>
          <w:sz w:val="24"/>
        </w:rPr>
        <w:t xml:space="preserve"> </w:t>
      </w:r>
      <w:r>
        <w:rPr>
          <w:spacing w:val="-2"/>
          <w:sz w:val="24"/>
        </w:rPr>
        <w:t>a</w:t>
      </w:r>
      <w:r>
        <w:rPr>
          <w:spacing w:val="-8"/>
          <w:sz w:val="24"/>
        </w:rPr>
        <w:t xml:space="preserve"> </w:t>
      </w:r>
      <w:r>
        <w:rPr>
          <w:spacing w:val="-2"/>
          <w:sz w:val="24"/>
        </w:rPr>
        <w:t>License</w:t>
      </w:r>
      <w:r>
        <w:rPr>
          <w:spacing w:val="-9"/>
          <w:sz w:val="24"/>
        </w:rPr>
        <w:t xml:space="preserve"> </w:t>
      </w:r>
      <w:r>
        <w:rPr>
          <w:spacing w:val="-2"/>
          <w:sz w:val="24"/>
        </w:rPr>
        <w:t>Applicant</w:t>
      </w:r>
      <w:r>
        <w:rPr>
          <w:spacing w:val="-7"/>
          <w:sz w:val="24"/>
        </w:rPr>
        <w:t xml:space="preserve"> </w:t>
      </w:r>
      <w:r>
        <w:rPr>
          <w:spacing w:val="-2"/>
          <w:sz w:val="24"/>
        </w:rPr>
        <w:t>or</w:t>
      </w:r>
      <w:r>
        <w:rPr>
          <w:spacing w:val="-4"/>
          <w:sz w:val="24"/>
        </w:rPr>
        <w:t xml:space="preserve"> </w:t>
      </w:r>
      <w:r>
        <w:rPr>
          <w:spacing w:val="-2"/>
          <w:sz w:val="24"/>
        </w:rPr>
        <w:t>between</w:t>
      </w:r>
      <w:r>
        <w:rPr>
          <w:spacing w:val="-10"/>
          <w:sz w:val="24"/>
        </w:rPr>
        <w:t xml:space="preserve"> </w:t>
      </w:r>
      <w:r>
        <w:rPr>
          <w:spacing w:val="-2"/>
          <w:sz w:val="24"/>
        </w:rPr>
        <w:t>a</w:t>
      </w:r>
      <w:r>
        <w:rPr>
          <w:spacing w:val="-8"/>
          <w:sz w:val="24"/>
        </w:rPr>
        <w:t xml:space="preserve"> </w:t>
      </w:r>
      <w:r>
        <w:rPr>
          <w:spacing w:val="-2"/>
          <w:sz w:val="24"/>
        </w:rPr>
        <w:t>Host Community</w:t>
      </w:r>
      <w:r>
        <w:rPr>
          <w:spacing w:val="-15"/>
          <w:sz w:val="24"/>
        </w:rPr>
        <w:t xml:space="preserve"> </w:t>
      </w:r>
      <w:r>
        <w:rPr>
          <w:spacing w:val="-2"/>
          <w:sz w:val="24"/>
        </w:rPr>
        <w:t>and</w:t>
      </w:r>
      <w:r>
        <w:rPr>
          <w:spacing w:val="-12"/>
          <w:sz w:val="24"/>
        </w:rPr>
        <w:t xml:space="preserve"> </w:t>
      </w:r>
      <w:r>
        <w:rPr>
          <w:spacing w:val="-2"/>
          <w:sz w:val="24"/>
        </w:rPr>
        <w:t>a</w:t>
      </w:r>
      <w:r>
        <w:rPr>
          <w:spacing w:val="-13"/>
          <w:sz w:val="24"/>
        </w:rPr>
        <w:t xml:space="preserve"> </w:t>
      </w:r>
      <w:r>
        <w:rPr>
          <w:spacing w:val="-2"/>
          <w:sz w:val="24"/>
        </w:rPr>
        <w:t>Marijuana</w:t>
      </w:r>
      <w:r>
        <w:rPr>
          <w:spacing w:val="-10"/>
          <w:sz w:val="24"/>
        </w:rPr>
        <w:t xml:space="preserve"> </w:t>
      </w:r>
      <w:r>
        <w:rPr>
          <w:spacing w:val="-2"/>
          <w:sz w:val="24"/>
        </w:rPr>
        <w:t>Establishment</w:t>
      </w:r>
      <w:r>
        <w:rPr>
          <w:spacing w:val="-7"/>
          <w:sz w:val="24"/>
        </w:rPr>
        <w:t xml:space="preserve"> </w:t>
      </w:r>
      <w:r>
        <w:rPr>
          <w:spacing w:val="-2"/>
          <w:sz w:val="24"/>
        </w:rPr>
        <w:t>including,</w:t>
      </w:r>
      <w:r>
        <w:rPr>
          <w:spacing w:val="-7"/>
          <w:sz w:val="24"/>
        </w:rPr>
        <w:t xml:space="preserve"> </w:t>
      </w:r>
      <w:r>
        <w:rPr>
          <w:spacing w:val="-2"/>
          <w:sz w:val="24"/>
        </w:rPr>
        <w:t>but</w:t>
      </w:r>
      <w:r>
        <w:rPr>
          <w:spacing w:val="-9"/>
          <w:sz w:val="24"/>
        </w:rPr>
        <w:t xml:space="preserve"> </w:t>
      </w:r>
      <w:r>
        <w:rPr>
          <w:spacing w:val="-2"/>
          <w:sz w:val="24"/>
        </w:rPr>
        <w:t>not</w:t>
      </w:r>
      <w:r>
        <w:rPr>
          <w:spacing w:val="-9"/>
          <w:sz w:val="24"/>
        </w:rPr>
        <w:t xml:space="preserve"> </w:t>
      </w:r>
      <w:r>
        <w:rPr>
          <w:spacing w:val="-2"/>
          <w:sz w:val="24"/>
        </w:rPr>
        <w:t>limited</w:t>
      </w:r>
      <w:r>
        <w:rPr>
          <w:spacing w:val="-8"/>
          <w:sz w:val="24"/>
        </w:rPr>
        <w:t xml:space="preserve"> </w:t>
      </w:r>
      <w:r>
        <w:rPr>
          <w:spacing w:val="-2"/>
          <w:sz w:val="24"/>
        </w:rPr>
        <w:t>to,</w:t>
      </w:r>
      <w:r>
        <w:rPr>
          <w:spacing w:val="-9"/>
          <w:sz w:val="24"/>
        </w:rPr>
        <w:t xml:space="preserve"> </w:t>
      </w:r>
      <w:r>
        <w:rPr>
          <w:spacing w:val="-2"/>
          <w:sz w:val="24"/>
        </w:rPr>
        <w:t>the</w:t>
      </w:r>
      <w:r>
        <w:rPr>
          <w:spacing w:val="-10"/>
          <w:sz w:val="24"/>
        </w:rPr>
        <w:t xml:space="preserve"> </w:t>
      </w:r>
      <w:r>
        <w:rPr>
          <w:spacing w:val="-2"/>
          <w:sz w:val="24"/>
        </w:rPr>
        <w:t>following:</w:t>
      </w:r>
    </w:p>
    <w:p w14:paraId="63392A52" w14:textId="77777777" w:rsidR="008770CC" w:rsidRDefault="003650F5">
      <w:pPr>
        <w:pStyle w:val="ListParagraph"/>
        <w:numPr>
          <w:ilvl w:val="3"/>
          <w:numId w:val="34"/>
        </w:numPr>
        <w:tabs>
          <w:tab w:val="left" w:pos="2850"/>
        </w:tabs>
        <w:spacing w:line="242" w:lineRule="auto"/>
        <w:ind w:right="210" w:firstLine="0"/>
        <w:rPr>
          <w:sz w:val="24"/>
        </w:rPr>
      </w:pPr>
      <w:r>
        <w:rPr>
          <w:sz w:val="24"/>
        </w:rPr>
        <w:t>A provision requiring a Host Community to annually transmit its invoice of claimed impact fees to a Marijuana Establishment within one month of the anniversary of the date a Marijuana Establishment received final licensure;</w:t>
      </w:r>
    </w:p>
    <w:p w14:paraId="2319664E" w14:textId="77777777" w:rsidR="008770CC" w:rsidRDefault="003650F5">
      <w:pPr>
        <w:pStyle w:val="ListParagraph"/>
        <w:numPr>
          <w:ilvl w:val="3"/>
          <w:numId w:val="34"/>
        </w:numPr>
        <w:tabs>
          <w:tab w:val="left" w:pos="2785"/>
        </w:tabs>
        <w:spacing w:before="2" w:line="242" w:lineRule="auto"/>
        <w:ind w:right="203" w:firstLine="0"/>
        <w:rPr>
          <w:sz w:val="24"/>
        </w:rPr>
      </w:pPr>
      <w:r>
        <w:rPr>
          <w:sz w:val="24"/>
        </w:rPr>
        <w:t>A</w:t>
      </w:r>
      <w:r>
        <w:rPr>
          <w:spacing w:val="-15"/>
          <w:sz w:val="24"/>
        </w:rPr>
        <w:t xml:space="preserve"> </w:t>
      </w:r>
      <w:r>
        <w:rPr>
          <w:sz w:val="24"/>
        </w:rPr>
        <w:t>provision</w:t>
      </w:r>
      <w:r>
        <w:rPr>
          <w:spacing w:val="-15"/>
          <w:sz w:val="24"/>
        </w:rPr>
        <w:t xml:space="preserve"> </w:t>
      </w:r>
      <w:r>
        <w:rPr>
          <w:sz w:val="24"/>
        </w:rPr>
        <w:t>explicitly</w:t>
      </w:r>
      <w:r>
        <w:rPr>
          <w:spacing w:val="-15"/>
          <w:sz w:val="24"/>
        </w:rPr>
        <w:t xml:space="preserve"> </w:t>
      </w:r>
      <w:r>
        <w:rPr>
          <w:sz w:val="24"/>
        </w:rPr>
        <w:t>identifying</w:t>
      </w:r>
      <w:r>
        <w:rPr>
          <w:spacing w:val="-15"/>
          <w:sz w:val="24"/>
        </w:rPr>
        <w:t xml:space="preserve"> </w:t>
      </w:r>
      <w:r>
        <w:rPr>
          <w:sz w:val="24"/>
        </w:rPr>
        <w:t>any</w:t>
      </w:r>
      <w:r>
        <w:rPr>
          <w:spacing w:val="-15"/>
          <w:sz w:val="24"/>
        </w:rPr>
        <w:t xml:space="preserve"> </w:t>
      </w:r>
      <w:r>
        <w:rPr>
          <w:sz w:val="24"/>
        </w:rPr>
        <w:t>generally</w:t>
      </w:r>
      <w:r>
        <w:rPr>
          <w:spacing w:val="-15"/>
          <w:sz w:val="24"/>
        </w:rPr>
        <w:t xml:space="preserve"> </w:t>
      </w:r>
      <w:r>
        <w:rPr>
          <w:sz w:val="24"/>
        </w:rPr>
        <w:t>occurring</w:t>
      </w:r>
      <w:r>
        <w:rPr>
          <w:spacing w:val="-15"/>
          <w:sz w:val="24"/>
        </w:rPr>
        <w:t xml:space="preserve"> </w:t>
      </w:r>
      <w:r>
        <w:rPr>
          <w:sz w:val="24"/>
        </w:rPr>
        <w:t>fees</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charged</w:t>
      </w:r>
      <w:r>
        <w:rPr>
          <w:spacing w:val="-15"/>
          <w:sz w:val="24"/>
        </w:rPr>
        <w:t xml:space="preserve"> </w:t>
      </w:r>
      <w:r>
        <w:rPr>
          <w:sz w:val="24"/>
        </w:rPr>
        <w:t>by a Host Community.</w:t>
      </w:r>
      <w:r>
        <w:rPr>
          <w:spacing w:val="40"/>
          <w:sz w:val="24"/>
        </w:rPr>
        <w:t xml:space="preserve"> </w:t>
      </w:r>
      <w:r>
        <w:rPr>
          <w:sz w:val="24"/>
        </w:rPr>
        <w:t xml:space="preserve">Generally occurring fees are customarily imposed on other </w:t>
      </w:r>
      <w:r>
        <w:rPr>
          <w:spacing w:val="-4"/>
          <w:sz w:val="24"/>
        </w:rPr>
        <w:t>non-cannabis</w:t>
      </w:r>
      <w:r>
        <w:rPr>
          <w:spacing w:val="-7"/>
          <w:sz w:val="24"/>
        </w:rPr>
        <w:t xml:space="preserve"> </w:t>
      </w:r>
      <w:r>
        <w:rPr>
          <w:spacing w:val="-4"/>
          <w:sz w:val="24"/>
        </w:rPr>
        <w:t>businesses operating</w:t>
      </w:r>
      <w:r>
        <w:rPr>
          <w:spacing w:val="-9"/>
          <w:sz w:val="24"/>
        </w:rPr>
        <w:t xml:space="preserve"> </w:t>
      </w:r>
      <w:r>
        <w:rPr>
          <w:spacing w:val="-4"/>
          <w:sz w:val="24"/>
        </w:rPr>
        <w:t>in a Host</w:t>
      </w:r>
      <w:r>
        <w:rPr>
          <w:spacing w:val="-8"/>
          <w:sz w:val="24"/>
        </w:rPr>
        <w:t xml:space="preserve"> </w:t>
      </w:r>
      <w:r>
        <w:rPr>
          <w:spacing w:val="-4"/>
          <w:sz w:val="24"/>
        </w:rPr>
        <w:t>Community</w:t>
      </w:r>
      <w:r>
        <w:rPr>
          <w:spacing w:val="-11"/>
          <w:sz w:val="24"/>
        </w:rPr>
        <w:t xml:space="preserve"> </w:t>
      </w:r>
      <w:r>
        <w:rPr>
          <w:spacing w:val="-4"/>
          <w:sz w:val="24"/>
        </w:rPr>
        <w:t xml:space="preserve">and shall not be considered </w:t>
      </w:r>
      <w:r>
        <w:rPr>
          <w:sz w:val="24"/>
        </w:rPr>
        <w:t>a CIF (</w:t>
      </w:r>
      <w:r>
        <w:rPr>
          <w:i/>
          <w:sz w:val="24"/>
        </w:rPr>
        <w:t>e.g</w:t>
      </w:r>
      <w:r>
        <w:rPr>
          <w:sz w:val="24"/>
        </w:rPr>
        <w:t>., routine water, property</w:t>
      </w:r>
      <w:r>
        <w:rPr>
          <w:spacing w:val="-1"/>
          <w:sz w:val="24"/>
        </w:rPr>
        <w:t xml:space="preserve"> </w:t>
      </w:r>
      <w:r>
        <w:rPr>
          <w:sz w:val="24"/>
        </w:rPr>
        <w:t xml:space="preserve">tax, sewer, trash pickup </w:t>
      </w:r>
      <w:r>
        <w:rPr>
          <w:i/>
          <w:sz w:val="24"/>
        </w:rPr>
        <w:t>etc</w:t>
      </w:r>
      <w:r>
        <w:rPr>
          <w:sz w:val="24"/>
        </w:rPr>
        <w:t>.).</w:t>
      </w:r>
    </w:p>
    <w:p w14:paraId="20768200" w14:textId="77777777" w:rsidR="008770CC" w:rsidRDefault="003650F5">
      <w:pPr>
        <w:pStyle w:val="ListParagraph"/>
        <w:numPr>
          <w:ilvl w:val="2"/>
          <w:numId w:val="34"/>
        </w:numPr>
        <w:tabs>
          <w:tab w:val="left" w:pos="2455"/>
        </w:tabs>
        <w:spacing w:before="3"/>
        <w:ind w:left="2455" w:hanging="360"/>
        <w:rPr>
          <w:sz w:val="24"/>
        </w:rPr>
      </w:pPr>
      <w:r>
        <w:rPr>
          <w:sz w:val="24"/>
        </w:rPr>
        <w:t>The</w:t>
      </w:r>
      <w:r>
        <w:rPr>
          <w:spacing w:val="-3"/>
          <w:sz w:val="24"/>
        </w:rPr>
        <w:t xml:space="preserve"> </w:t>
      </w:r>
      <w:r>
        <w:rPr>
          <w:sz w:val="24"/>
        </w:rPr>
        <w:t>parties</w:t>
      </w:r>
      <w:r>
        <w:rPr>
          <w:spacing w:val="-1"/>
          <w:sz w:val="24"/>
        </w:rPr>
        <w:t xml:space="preserve"> </w:t>
      </w:r>
      <w:r>
        <w:rPr>
          <w:sz w:val="24"/>
        </w:rPr>
        <w:t>shall</w:t>
      </w:r>
      <w:r>
        <w:rPr>
          <w:spacing w:val="-1"/>
          <w:sz w:val="24"/>
        </w:rPr>
        <w:t xml:space="preserve"> </w:t>
      </w:r>
      <w:r>
        <w:rPr>
          <w:sz w:val="24"/>
        </w:rPr>
        <w:t>ensure that</w:t>
      </w:r>
      <w:r>
        <w:rPr>
          <w:spacing w:val="-1"/>
          <w:sz w:val="24"/>
        </w:rPr>
        <w:t xml:space="preserve"> </w:t>
      </w:r>
      <w:r>
        <w:rPr>
          <w:sz w:val="24"/>
        </w:rPr>
        <w:t>HCAs</w:t>
      </w:r>
      <w:r>
        <w:rPr>
          <w:spacing w:val="-1"/>
          <w:sz w:val="24"/>
        </w:rPr>
        <w:t xml:space="preserve"> </w:t>
      </w:r>
      <w:r>
        <w:rPr>
          <w:sz w:val="24"/>
        </w:rPr>
        <w:t>include the</w:t>
      </w:r>
      <w:r>
        <w:rPr>
          <w:spacing w:val="-1"/>
          <w:sz w:val="24"/>
        </w:rPr>
        <w:t xml:space="preserve"> </w:t>
      </w:r>
      <w:r>
        <w:rPr>
          <w:sz w:val="24"/>
        </w:rPr>
        <w:t>following</w:t>
      </w:r>
      <w:r>
        <w:rPr>
          <w:spacing w:val="-9"/>
          <w:sz w:val="24"/>
        </w:rPr>
        <w:t xml:space="preserve"> </w:t>
      </w:r>
      <w:r>
        <w:rPr>
          <w:spacing w:val="-2"/>
          <w:sz w:val="24"/>
        </w:rPr>
        <w:t>information:</w:t>
      </w:r>
    </w:p>
    <w:p w14:paraId="7D65EE4C" w14:textId="77777777" w:rsidR="008770CC" w:rsidRDefault="003650F5">
      <w:pPr>
        <w:pStyle w:val="ListParagraph"/>
        <w:numPr>
          <w:ilvl w:val="3"/>
          <w:numId w:val="34"/>
        </w:numPr>
        <w:tabs>
          <w:tab w:val="left" w:pos="2828"/>
        </w:tabs>
        <w:spacing w:before="5" w:line="242" w:lineRule="auto"/>
        <w:ind w:right="213" w:firstLine="0"/>
        <w:rPr>
          <w:sz w:val="24"/>
        </w:rPr>
      </w:pPr>
      <w:r>
        <w:rPr>
          <w:sz w:val="24"/>
        </w:rPr>
        <w:t>The specific Marijuana Establishment license operations permitted under the terms of the HCA;</w:t>
      </w:r>
    </w:p>
    <w:p w14:paraId="4A73D192" w14:textId="77777777" w:rsidR="008770CC" w:rsidRDefault="003650F5">
      <w:pPr>
        <w:pStyle w:val="ListParagraph"/>
        <w:numPr>
          <w:ilvl w:val="3"/>
          <w:numId w:val="34"/>
        </w:numPr>
        <w:tabs>
          <w:tab w:val="left" w:pos="2771"/>
        </w:tabs>
        <w:spacing w:before="2" w:line="242" w:lineRule="auto"/>
        <w:ind w:right="209" w:firstLine="0"/>
        <w:rPr>
          <w:sz w:val="24"/>
        </w:rPr>
      </w:pPr>
      <w:r>
        <w:rPr>
          <w:spacing w:val="-2"/>
          <w:sz w:val="24"/>
        </w:rPr>
        <w:t>The</w:t>
      </w:r>
      <w:r>
        <w:rPr>
          <w:spacing w:val="-8"/>
          <w:sz w:val="24"/>
        </w:rPr>
        <w:t xml:space="preserve"> </w:t>
      </w:r>
      <w:r>
        <w:rPr>
          <w:spacing w:val="-2"/>
          <w:sz w:val="24"/>
        </w:rPr>
        <w:t>name,</w:t>
      </w:r>
      <w:r>
        <w:rPr>
          <w:spacing w:val="-8"/>
          <w:sz w:val="24"/>
        </w:rPr>
        <w:t xml:space="preserve"> </w:t>
      </w:r>
      <w:r>
        <w:rPr>
          <w:spacing w:val="-2"/>
          <w:sz w:val="24"/>
        </w:rPr>
        <w:t>signature,</w:t>
      </w:r>
      <w:r>
        <w:rPr>
          <w:spacing w:val="-9"/>
          <w:sz w:val="24"/>
        </w:rPr>
        <w:t xml:space="preserve"> </w:t>
      </w:r>
      <w:r>
        <w:rPr>
          <w:spacing w:val="-2"/>
          <w:sz w:val="24"/>
        </w:rPr>
        <w:t>and</w:t>
      </w:r>
      <w:r>
        <w:rPr>
          <w:spacing w:val="-8"/>
          <w:sz w:val="24"/>
        </w:rPr>
        <w:t xml:space="preserve"> </w:t>
      </w:r>
      <w:r>
        <w:rPr>
          <w:spacing w:val="-2"/>
          <w:sz w:val="24"/>
        </w:rPr>
        <w:t>title</w:t>
      </w:r>
      <w:r>
        <w:rPr>
          <w:spacing w:val="-8"/>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individual(s)</w:t>
      </w:r>
      <w:r>
        <w:rPr>
          <w:spacing w:val="-6"/>
          <w:sz w:val="24"/>
        </w:rPr>
        <w:t xml:space="preserve"> </w:t>
      </w:r>
      <w:r>
        <w:rPr>
          <w:spacing w:val="-2"/>
          <w:sz w:val="24"/>
        </w:rPr>
        <w:t>authorized</w:t>
      </w:r>
      <w:r>
        <w:rPr>
          <w:spacing w:val="-8"/>
          <w:sz w:val="24"/>
        </w:rPr>
        <w:t xml:space="preserve"> </w:t>
      </w:r>
      <w:r>
        <w:rPr>
          <w:spacing w:val="-2"/>
          <w:sz w:val="24"/>
        </w:rPr>
        <w:t>to</w:t>
      </w:r>
      <w:r>
        <w:rPr>
          <w:spacing w:val="-5"/>
          <w:sz w:val="24"/>
        </w:rPr>
        <w:t xml:space="preserve"> </w:t>
      </w:r>
      <w:r>
        <w:rPr>
          <w:spacing w:val="-2"/>
          <w:sz w:val="24"/>
        </w:rPr>
        <w:t>enter</w:t>
      </w:r>
      <w:r>
        <w:rPr>
          <w:spacing w:val="-9"/>
          <w:sz w:val="24"/>
        </w:rPr>
        <w:t xml:space="preserve"> </w:t>
      </w:r>
      <w:r>
        <w:rPr>
          <w:spacing w:val="-2"/>
          <w:sz w:val="24"/>
        </w:rPr>
        <w:t>into</w:t>
      </w:r>
      <w:r>
        <w:rPr>
          <w:spacing w:val="-5"/>
          <w:sz w:val="24"/>
        </w:rPr>
        <w:t xml:space="preserve"> </w:t>
      </w:r>
      <w:r>
        <w:rPr>
          <w:spacing w:val="-2"/>
          <w:sz w:val="24"/>
        </w:rPr>
        <w:t xml:space="preserve">HCAs </w:t>
      </w:r>
      <w:r>
        <w:rPr>
          <w:sz w:val="24"/>
        </w:rPr>
        <w:t>on behalf of a Host Community as a contracting authority;</w:t>
      </w:r>
    </w:p>
    <w:p w14:paraId="583BA089" w14:textId="77777777" w:rsidR="008770CC" w:rsidRDefault="003650F5">
      <w:pPr>
        <w:pStyle w:val="ListParagraph"/>
        <w:numPr>
          <w:ilvl w:val="3"/>
          <w:numId w:val="34"/>
        </w:numPr>
        <w:tabs>
          <w:tab w:val="left" w:pos="2756"/>
        </w:tabs>
        <w:spacing w:before="2" w:line="242" w:lineRule="auto"/>
        <w:ind w:right="213" w:firstLine="0"/>
        <w:rPr>
          <w:sz w:val="24"/>
        </w:rPr>
      </w:pPr>
      <w:r>
        <w:rPr>
          <w:spacing w:val="-2"/>
          <w:sz w:val="24"/>
        </w:rPr>
        <w:t>The</w:t>
      </w:r>
      <w:r>
        <w:rPr>
          <w:spacing w:val="-8"/>
          <w:sz w:val="24"/>
        </w:rPr>
        <w:t xml:space="preserve"> </w:t>
      </w:r>
      <w:r>
        <w:rPr>
          <w:spacing w:val="-2"/>
          <w:sz w:val="24"/>
        </w:rPr>
        <w:t>name,</w:t>
      </w:r>
      <w:r>
        <w:rPr>
          <w:spacing w:val="-8"/>
          <w:sz w:val="24"/>
        </w:rPr>
        <w:t xml:space="preserve"> </w:t>
      </w:r>
      <w:r>
        <w:rPr>
          <w:spacing w:val="-2"/>
          <w:sz w:val="24"/>
        </w:rPr>
        <w:t>signature,</w:t>
      </w:r>
      <w:r>
        <w:rPr>
          <w:spacing w:val="-9"/>
          <w:sz w:val="24"/>
        </w:rPr>
        <w:t xml:space="preserve"> </w:t>
      </w:r>
      <w:r>
        <w:rPr>
          <w:spacing w:val="-2"/>
          <w:sz w:val="24"/>
        </w:rPr>
        <w:t>and</w:t>
      </w:r>
      <w:r>
        <w:rPr>
          <w:spacing w:val="-8"/>
          <w:sz w:val="24"/>
        </w:rPr>
        <w:t xml:space="preserve"> </w:t>
      </w:r>
      <w:r>
        <w:rPr>
          <w:spacing w:val="-2"/>
          <w:sz w:val="24"/>
        </w:rPr>
        <w:t>title</w:t>
      </w:r>
      <w:r>
        <w:rPr>
          <w:spacing w:val="-7"/>
          <w:sz w:val="24"/>
        </w:rPr>
        <w:t xml:space="preserve"> </w:t>
      </w:r>
      <w:r>
        <w:rPr>
          <w:spacing w:val="-2"/>
          <w:sz w:val="24"/>
        </w:rPr>
        <w:t>of</w:t>
      </w:r>
      <w:r>
        <w:rPr>
          <w:spacing w:val="-9"/>
          <w:sz w:val="24"/>
        </w:rPr>
        <w:t xml:space="preserve"> </w:t>
      </w:r>
      <w:r>
        <w:rPr>
          <w:spacing w:val="-2"/>
          <w:sz w:val="24"/>
        </w:rPr>
        <w:t>the</w:t>
      </w:r>
      <w:r>
        <w:rPr>
          <w:spacing w:val="-7"/>
          <w:sz w:val="24"/>
        </w:rPr>
        <w:t xml:space="preserve"> </w:t>
      </w:r>
      <w:r>
        <w:rPr>
          <w:spacing w:val="-2"/>
          <w:sz w:val="24"/>
        </w:rPr>
        <w:t>individual(s)</w:t>
      </w:r>
      <w:r>
        <w:rPr>
          <w:spacing w:val="-7"/>
          <w:sz w:val="24"/>
        </w:rPr>
        <w:t xml:space="preserve"> </w:t>
      </w:r>
      <w:r>
        <w:rPr>
          <w:spacing w:val="-2"/>
          <w:sz w:val="24"/>
        </w:rPr>
        <w:t>authorized</w:t>
      </w:r>
      <w:r>
        <w:rPr>
          <w:spacing w:val="-7"/>
          <w:sz w:val="24"/>
        </w:rPr>
        <w:t xml:space="preserve"> </w:t>
      </w:r>
      <w:r>
        <w:rPr>
          <w:spacing w:val="-2"/>
          <w:sz w:val="24"/>
        </w:rPr>
        <w:t>to</w:t>
      </w:r>
      <w:r>
        <w:rPr>
          <w:spacing w:val="-3"/>
          <w:sz w:val="24"/>
        </w:rPr>
        <w:t xml:space="preserve"> </w:t>
      </w:r>
      <w:r>
        <w:rPr>
          <w:spacing w:val="-2"/>
          <w:sz w:val="24"/>
        </w:rPr>
        <w:t>enter</w:t>
      </w:r>
      <w:r>
        <w:rPr>
          <w:spacing w:val="-6"/>
          <w:sz w:val="24"/>
        </w:rPr>
        <w:t xml:space="preserve"> </w:t>
      </w:r>
      <w:r>
        <w:rPr>
          <w:spacing w:val="-2"/>
          <w:sz w:val="24"/>
        </w:rPr>
        <w:t>into</w:t>
      </w:r>
      <w:r>
        <w:rPr>
          <w:spacing w:val="-3"/>
          <w:sz w:val="24"/>
        </w:rPr>
        <w:t xml:space="preserve"> </w:t>
      </w:r>
      <w:r>
        <w:rPr>
          <w:spacing w:val="-2"/>
          <w:sz w:val="24"/>
        </w:rPr>
        <w:t xml:space="preserve">HCAs </w:t>
      </w:r>
      <w:r>
        <w:rPr>
          <w:sz w:val="24"/>
        </w:rPr>
        <w:t xml:space="preserve">on behalf of a License Applicant or a Marijuana Establishment as an authorized </w:t>
      </w:r>
      <w:r>
        <w:rPr>
          <w:spacing w:val="-2"/>
          <w:sz w:val="24"/>
        </w:rPr>
        <w:t>representative;</w:t>
      </w:r>
    </w:p>
    <w:p w14:paraId="028A8117" w14:textId="77777777" w:rsidR="008770CC" w:rsidRDefault="003650F5">
      <w:pPr>
        <w:pStyle w:val="ListParagraph"/>
        <w:numPr>
          <w:ilvl w:val="3"/>
          <w:numId w:val="34"/>
        </w:numPr>
        <w:tabs>
          <w:tab w:val="left" w:pos="2815"/>
        </w:tabs>
        <w:spacing w:before="1"/>
        <w:ind w:left="2815" w:hanging="360"/>
        <w:rPr>
          <w:sz w:val="24"/>
        </w:rPr>
      </w:pPr>
      <w:r>
        <w:rPr>
          <w:sz w:val="24"/>
        </w:rPr>
        <w:t>The</w:t>
      </w:r>
      <w:r>
        <w:rPr>
          <w:spacing w:val="-1"/>
          <w:sz w:val="24"/>
        </w:rPr>
        <w:t xml:space="preserve"> </w:t>
      </w:r>
      <w:r>
        <w:rPr>
          <w:sz w:val="24"/>
        </w:rPr>
        <w:t>date(s)</w:t>
      </w:r>
      <w:r>
        <w:rPr>
          <w:spacing w:val="-1"/>
          <w:sz w:val="24"/>
        </w:rPr>
        <w:t xml:space="preserve"> </w:t>
      </w:r>
      <w:r>
        <w:rPr>
          <w:sz w:val="24"/>
        </w:rPr>
        <w:t>of</w:t>
      </w:r>
      <w:r>
        <w:rPr>
          <w:spacing w:val="-1"/>
          <w:sz w:val="24"/>
        </w:rPr>
        <w:t xml:space="preserve"> </w:t>
      </w:r>
      <w:r>
        <w:rPr>
          <w:sz w:val="24"/>
        </w:rPr>
        <w:t>execution by</w:t>
      </w:r>
      <w:r>
        <w:rPr>
          <w:spacing w:val="-11"/>
          <w:sz w:val="24"/>
        </w:rPr>
        <w:t xml:space="preserve"> </w:t>
      </w:r>
      <w:r>
        <w:rPr>
          <w:sz w:val="24"/>
        </w:rPr>
        <w:t xml:space="preserve">both </w:t>
      </w:r>
      <w:r>
        <w:rPr>
          <w:spacing w:val="-2"/>
          <w:sz w:val="24"/>
        </w:rPr>
        <w:t>parties;</w:t>
      </w:r>
    </w:p>
    <w:p w14:paraId="1686F040" w14:textId="77777777" w:rsidR="008770CC" w:rsidRDefault="003650F5">
      <w:pPr>
        <w:pStyle w:val="ListParagraph"/>
        <w:numPr>
          <w:ilvl w:val="3"/>
          <w:numId w:val="34"/>
        </w:numPr>
        <w:tabs>
          <w:tab w:val="left" w:pos="2801"/>
        </w:tabs>
        <w:spacing w:before="5"/>
        <w:ind w:left="2801" w:hanging="346"/>
        <w:rPr>
          <w:sz w:val="24"/>
        </w:rPr>
      </w:pPr>
      <w:r>
        <w:rPr>
          <w:sz w:val="24"/>
        </w:rPr>
        <w:t xml:space="preserve">The effective date of an HCA; </w:t>
      </w:r>
      <w:r>
        <w:rPr>
          <w:spacing w:val="-5"/>
          <w:sz w:val="24"/>
        </w:rPr>
        <w:t>and</w:t>
      </w:r>
    </w:p>
    <w:p w14:paraId="51BB9720" w14:textId="77777777" w:rsidR="008770CC" w:rsidRDefault="003650F5">
      <w:pPr>
        <w:pStyle w:val="ListParagraph"/>
        <w:numPr>
          <w:ilvl w:val="3"/>
          <w:numId w:val="34"/>
        </w:numPr>
        <w:tabs>
          <w:tab w:val="left" w:pos="2774"/>
        </w:tabs>
        <w:spacing w:before="2"/>
        <w:ind w:left="2774" w:hanging="319"/>
        <w:rPr>
          <w:sz w:val="24"/>
        </w:rPr>
      </w:pPr>
      <w:r>
        <w:rPr>
          <w:sz w:val="24"/>
        </w:rPr>
        <w:t xml:space="preserve">The duration of an </w:t>
      </w:r>
      <w:r>
        <w:rPr>
          <w:spacing w:val="-4"/>
          <w:sz w:val="24"/>
        </w:rPr>
        <w:t>HCA.</w:t>
      </w:r>
    </w:p>
    <w:p w14:paraId="24A1893C" w14:textId="77777777" w:rsidR="008770CC" w:rsidRDefault="003650F5">
      <w:pPr>
        <w:pStyle w:val="ListParagraph"/>
        <w:numPr>
          <w:ilvl w:val="2"/>
          <w:numId w:val="34"/>
        </w:numPr>
        <w:tabs>
          <w:tab w:val="left" w:pos="2462"/>
        </w:tabs>
        <w:spacing w:before="5" w:line="242" w:lineRule="auto"/>
        <w:ind w:right="209" w:firstLine="0"/>
        <w:rPr>
          <w:sz w:val="24"/>
        </w:rPr>
      </w:pPr>
      <w:r>
        <w:rPr>
          <w:sz w:val="24"/>
        </w:rPr>
        <w:t>The</w:t>
      </w:r>
      <w:r>
        <w:rPr>
          <w:spacing w:val="-1"/>
          <w:sz w:val="24"/>
        </w:rPr>
        <w:t xml:space="preserve"> </w:t>
      </w:r>
      <w:r>
        <w:rPr>
          <w:sz w:val="24"/>
        </w:rPr>
        <w:t>parties shall ensure</w:t>
      </w:r>
      <w:r>
        <w:rPr>
          <w:spacing w:val="-2"/>
          <w:sz w:val="24"/>
        </w:rPr>
        <w:t xml:space="preserve"> </w:t>
      </w:r>
      <w:r>
        <w:rPr>
          <w:sz w:val="24"/>
        </w:rPr>
        <w:t>that HCAs provide</w:t>
      </w:r>
      <w:r>
        <w:rPr>
          <w:spacing w:val="-1"/>
          <w:sz w:val="24"/>
        </w:rPr>
        <w:t xml:space="preserve"> </w:t>
      </w:r>
      <w:r>
        <w:rPr>
          <w:sz w:val="24"/>
        </w:rPr>
        <w:t>clear,</w:t>
      </w:r>
      <w:r>
        <w:rPr>
          <w:spacing w:val="-3"/>
          <w:sz w:val="24"/>
        </w:rPr>
        <w:t xml:space="preserve"> </w:t>
      </w:r>
      <w:r>
        <w:rPr>
          <w:sz w:val="24"/>
        </w:rPr>
        <w:t>specific</w:t>
      </w:r>
      <w:r>
        <w:rPr>
          <w:spacing w:val="-4"/>
          <w:sz w:val="24"/>
        </w:rPr>
        <w:t xml:space="preserve"> </w:t>
      </w:r>
      <w:r>
        <w:rPr>
          <w:sz w:val="24"/>
        </w:rPr>
        <w:t>terms</w:t>
      </w:r>
      <w:r>
        <w:rPr>
          <w:spacing w:val="-1"/>
          <w:sz w:val="24"/>
        </w:rPr>
        <w:t xml:space="preserve"> </w:t>
      </w:r>
      <w:r>
        <w:rPr>
          <w:sz w:val="24"/>
        </w:rPr>
        <w:t>regarding</w:t>
      </w:r>
      <w:r>
        <w:rPr>
          <w:spacing w:val="-4"/>
          <w:sz w:val="24"/>
        </w:rPr>
        <w:t xml:space="preserve"> </w:t>
      </w:r>
      <w:r>
        <w:rPr>
          <w:sz w:val="24"/>
        </w:rPr>
        <w:t>a</w:t>
      </w:r>
      <w:r>
        <w:rPr>
          <w:spacing w:val="-1"/>
          <w:sz w:val="24"/>
        </w:rPr>
        <w:t xml:space="preserve"> </w:t>
      </w:r>
      <w:r>
        <w:rPr>
          <w:sz w:val="24"/>
        </w:rPr>
        <w:t xml:space="preserve">Host </w:t>
      </w:r>
      <w:r>
        <w:rPr>
          <w:spacing w:val="-4"/>
          <w:sz w:val="24"/>
        </w:rPr>
        <w:t>Community's assessment</w:t>
      </w:r>
      <w:r>
        <w:rPr>
          <w:spacing w:val="-6"/>
          <w:sz w:val="24"/>
        </w:rPr>
        <w:t xml:space="preserve"> </w:t>
      </w:r>
      <w:r>
        <w:rPr>
          <w:spacing w:val="-4"/>
          <w:sz w:val="24"/>
        </w:rPr>
        <w:t>of</w:t>
      </w:r>
      <w:r>
        <w:rPr>
          <w:spacing w:val="-6"/>
          <w:sz w:val="24"/>
        </w:rPr>
        <w:t xml:space="preserve"> </w:t>
      </w:r>
      <w:r>
        <w:rPr>
          <w:spacing w:val="-4"/>
          <w:sz w:val="24"/>
        </w:rPr>
        <w:t>a</w:t>
      </w:r>
      <w:r>
        <w:rPr>
          <w:spacing w:val="-6"/>
          <w:sz w:val="24"/>
        </w:rPr>
        <w:t xml:space="preserve"> </w:t>
      </w:r>
      <w:r>
        <w:rPr>
          <w:spacing w:val="-4"/>
          <w:sz w:val="24"/>
        </w:rPr>
        <w:t>CIF</w:t>
      </w:r>
      <w:r>
        <w:rPr>
          <w:spacing w:val="-7"/>
          <w:sz w:val="24"/>
        </w:rPr>
        <w:t xml:space="preserve"> </w:t>
      </w:r>
      <w:r>
        <w:rPr>
          <w:spacing w:val="-4"/>
          <w:sz w:val="24"/>
        </w:rPr>
        <w:t>if</w:t>
      </w:r>
      <w:r>
        <w:rPr>
          <w:spacing w:val="-6"/>
          <w:sz w:val="24"/>
        </w:rPr>
        <w:t xml:space="preserve"> </w:t>
      </w:r>
      <w:r>
        <w:rPr>
          <w:spacing w:val="-4"/>
          <w:sz w:val="24"/>
        </w:rPr>
        <w:t>applicable,</w:t>
      </w:r>
      <w:r>
        <w:rPr>
          <w:spacing w:val="-9"/>
          <w:sz w:val="24"/>
        </w:rPr>
        <w:t xml:space="preserve"> </w:t>
      </w:r>
      <w:r>
        <w:rPr>
          <w:spacing w:val="-4"/>
          <w:sz w:val="24"/>
        </w:rPr>
        <w:t>including, but not limited to, a</w:t>
      </w:r>
      <w:r>
        <w:rPr>
          <w:spacing w:val="-6"/>
          <w:sz w:val="24"/>
        </w:rPr>
        <w:t xml:space="preserve"> </w:t>
      </w:r>
      <w:r>
        <w:rPr>
          <w:spacing w:val="-4"/>
          <w:sz w:val="24"/>
        </w:rPr>
        <w:t xml:space="preserve">provision </w:t>
      </w:r>
      <w:r>
        <w:rPr>
          <w:sz w:val="24"/>
        </w:rPr>
        <w:t>requiring a Host Community to transmit its invoice of claimed impact fees to a Marijuana Establishment within one month of the anniversary of a Marijuana Establishment's final license date.</w:t>
      </w:r>
    </w:p>
    <w:p w14:paraId="641A77C5"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6671AA83" w14:textId="77777777" w:rsidR="008770CC" w:rsidRDefault="003650F5">
      <w:pPr>
        <w:pStyle w:val="BodyText"/>
        <w:spacing w:before="58"/>
        <w:ind w:left="180"/>
        <w:jc w:val="left"/>
      </w:pPr>
      <w:r>
        <w:t>500.180:</w:t>
      </w:r>
      <w:r>
        <w:rPr>
          <w:spacing w:val="30"/>
        </w:rPr>
        <w:t xml:space="preserve">  </w:t>
      </w:r>
      <w:r>
        <w:rPr>
          <w:spacing w:val="-2"/>
        </w:rPr>
        <w:t>continued</w:t>
      </w:r>
    </w:p>
    <w:p w14:paraId="31A75DA6" w14:textId="77777777" w:rsidR="008770CC" w:rsidRDefault="008770CC">
      <w:pPr>
        <w:pStyle w:val="BodyText"/>
        <w:spacing w:before="9"/>
        <w:jc w:val="left"/>
        <w:rPr>
          <w:sz w:val="23"/>
        </w:rPr>
      </w:pPr>
    </w:p>
    <w:p w14:paraId="7CC07F05" w14:textId="77777777" w:rsidR="008770CC" w:rsidRDefault="003650F5">
      <w:pPr>
        <w:pStyle w:val="ListParagraph"/>
        <w:numPr>
          <w:ilvl w:val="1"/>
          <w:numId w:val="34"/>
        </w:numPr>
        <w:tabs>
          <w:tab w:val="left" w:pos="2157"/>
        </w:tabs>
        <w:spacing w:line="237" w:lineRule="auto"/>
        <w:ind w:right="206" w:firstLine="0"/>
        <w:rPr>
          <w:sz w:val="24"/>
        </w:rPr>
      </w:pPr>
      <w:r>
        <w:rPr>
          <w:sz w:val="24"/>
        </w:rPr>
        <w:t>The</w:t>
      </w:r>
      <w:r>
        <w:rPr>
          <w:spacing w:val="-1"/>
          <w:sz w:val="24"/>
        </w:rPr>
        <w:t xml:space="preserve"> </w:t>
      </w:r>
      <w:r>
        <w:rPr>
          <w:sz w:val="24"/>
        </w:rPr>
        <w:t>parties</w:t>
      </w:r>
      <w:r>
        <w:rPr>
          <w:spacing w:val="-2"/>
          <w:sz w:val="24"/>
        </w:rPr>
        <w:t xml:space="preserve"> </w:t>
      </w:r>
      <w:r>
        <w:rPr>
          <w:sz w:val="24"/>
        </w:rPr>
        <w:t>may</w:t>
      </w:r>
      <w:r>
        <w:rPr>
          <w:spacing w:val="-8"/>
          <w:sz w:val="24"/>
        </w:rPr>
        <w:t xml:space="preserve"> </w:t>
      </w:r>
      <w:r>
        <w:rPr>
          <w:sz w:val="24"/>
        </w:rPr>
        <w:t>include</w:t>
      </w:r>
      <w:r>
        <w:rPr>
          <w:spacing w:val="-1"/>
          <w:sz w:val="24"/>
        </w:rPr>
        <w:t xml:space="preserve"> </w:t>
      </w:r>
      <w:r>
        <w:rPr>
          <w:sz w:val="24"/>
        </w:rPr>
        <w:t>a</w:t>
      </w:r>
      <w:r>
        <w:rPr>
          <w:spacing w:val="-1"/>
          <w:sz w:val="24"/>
        </w:rPr>
        <w:t xml:space="preserve"> </w:t>
      </w:r>
      <w:r>
        <w:rPr>
          <w:sz w:val="24"/>
        </w:rPr>
        <w:t>clause</w:t>
      </w:r>
      <w:r>
        <w:rPr>
          <w:spacing w:val="-2"/>
          <w:sz w:val="24"/>
        </w:rPr>
        <w:t xml:space="preserve"> </w:t>
      </w:r>
      <w:r>
        <w:rPr>
          <w:sz w:val="24"/>
        </w:rPr>
        <w:t>in an HCA whereby</w:t>
      </w:r>
      <w:r>
        <w:rPr>
          <w:spacing w:val="-10"/>
          <w:sz w:val="24"/>
        </w:rPr>
        <w:t xml:space="preserve"> </w:t>
      </w:r>
      <w:r>
        <w:rPr>
          <w:sz w:val="24"/>
        </w:rPr>
        <w:t>the</w:t>
      </w:r>
      <w:r>
        <w:rPr>
          <w:spacing w:val="-1"/>
          <w:sz w:val="24"/>
        </w:rPr>
        <w:t xml:space="preserve"> </w:t>
      </w:r>
      <w:r>
        <w:rPr>
          <w:sz w:val="24"/>
        </w:rPr>
        <w:t>parties</w:t>
      </w:r>
      <w:r>
        <w:rPr>
          <w:spacing w:val="-2"/>
          <w:sz w:val="24"/>
        </w:rPr>
        <w:t xml:space="preserve"> </w:t>
      </w:r>
      <w:r>
        <w:rPr>
          <w:sz w:val="24"/>
        </w:rPr>
        <w:t>voluntarily</w:t>
      </w:r>
      <w:r>
        <w:rPr>
          <w:spacing w:val="-7"/>
          <w:sz w:val="24"/>
        </w:rPr>
        <w:t xml:space="preserve"> </w:t>
      </w:r>
      <w:r>
        <w:rPr>
          <w:sz w:val="24"/>
        </w:rPr>
        <w:t>agree</w:t>
      </w:r>
      <w:r>
        <w:rPr>
          <w:spacing w:val="-3"/>
          <w:sz w:val="24"/>
        </w:rPr>
        <w:t xml:space="preserve"> </w:t>
      </w:r>
      <w:r>
        <w:rPr>
          <w:sz w:val="24"/>
        </w:rPr>
        <w:t>to bring HCA disputes before a private mediator retained by the parties. Neither party</w:t>
      </w:r>
      <w:r>
        <w:rPr>
          <w:spacing w:val="-1"/>
          <w:sz w:val="24"/>
        </w:rPr>
        <w:t xml:space="preserve"> </w:t>
      </w:r>
      <w:r>
        <w:rPr>
          <w:sz w:val="24"/>
        </w:rPr>
        <w:t>may unilaterally compel private mediation.</w:t>
      </w:r>
    </w:p>
    <w:p w14:paraId="7FD5DB39" w14:textId="77777777" w:rsidR="008770CC" w:rsidRDefault="003650F5">
      <w:pPr>
        <w:pStyle w:val="ListParagraph"/>
        <w:numPr>
          <w:ilvl w:val="1"/>
          <w:numId w:val="34"/>
        </w:numPr>
        <w:tabs>
          <w:tab w:val="left" w:pos="2339"/>
        </w:tabs>
        <w:spacing w:before="1" w:line="237" w:lineRule="auto"/>
        <w:ind w:right="215" w:firstLine="0"/>
        <w:rPr>
          <w:sz w:val="24"/>
        </w:rPr>
      </w:pPr>
      <w:r>
        <w:rPr>
          <w:sz w:val="24"/>
        </w:rPr>
        <w:t>Approval of HCAs may be conditioned on a Host Community being in good compliance standing with the Commission relative to any HCA to which the Host Community is a contracting party.</w:t>
      </w:r>
    </w:p>
    <w:p w14:paraId="4A481603" w14:textId="77777777" w:rsidR="008770CC" w:rsidRDefault="003650F5">
      <w:pPr>
        <w:pStyle w:val="ListParagraph"/>
        <w:numPr>
          <w:ilvl w:val="1"/>
          <w:numId w:val="34"/>
        </w:numPr>
        <w:tabs>
          <w:tab w:val="left" w:pos="2299"/>
        </w:tabs>
        <w:spacing w:before="1" w:line="237" w:lineRule="auto"/>
        <w:ind w:right="207" w:firstLine="0"/>
        <w:rPr>
          <w:sz w:val="24"/>
        </w:rPr>
      </w:pPr>
      <w:r>
        <w:rPr>
          <w:sz w:val="24"/>
        </w:rPr>
        <w:t>The Commission may deem a provision of an HCA invalid, and therefore unenforceable, based on</w:t>
      </w:r>
      <w:r>
        <w:rPr>
          <w:spacing w:val="13"/>
          <w:sz w:val="24"/>
        </w:rPr>
        <w:t xml:space="preserve"> </w:t>
      </w:r>
      <w:r>
        <w:rPr>
          <w:sz w:val="24"/>
        </w:rPr>
        <w:t>a finding that</w:t>
      </w:r>
      <w:r>
        <w:rPr>
          <w:spacing w:val="16"/>
          <w:sz w:val="24"/>
        </w:rPr>
        <w:t xml:space="preserve"> </w:t>
      </w:r>
      <w:r>
        <w:rPr>
          <w:sz w:val="24"/>
        </w:rPr>
        <w:t>the</w:t>
      </w:r>
      <w:r>
        <w:rPr>
          <w:spacing w:val="17"/>
          <w:sz w:val="24"/>
        </w:rPr>
        <w:t xml:space="preserve"> </w:t>
      </w:r>
      <w:r>
        <w:rPr>
          <w:sz w:val="24"/>
        </w:rPr>
        <w:t>provision</w:t>
      </w:r>
      <w:r>
        <w:rPr>
          <w:spacing w:val="14"/>
          <w:sz w:val="24"/>
        </w:rPr>
        <w:t xml:space="preserve"> </w:t>
      </w:r>
      <w:r>
        <w:rPr>
          <w:sz w:val="24"/>
        </w:rPr>
        <w:t>violates</w:t>
      </w:r>
      <w:r>
        <w:rPr>
          <w:spacing w:val="13"/>
          <w:sz w:val="24"/>
        </w:rPr>
        <w:t xml:space="preserve"> </w:t>
      </w:r>
      <w:r>
        <w:rPr>
          <w:sz w:val="24"/>
        </w:rPr>
        <w:t>M.G.L.</w:t>
      </w:r>
      <w:r>
        <w:rPr>
          <w:spacing w:val="13"/>
          <w:sz w:val="24"/>
        </w:rPr>
        <w:t xml:space="preserve"> </w:t>
      </w:r>
      <w:r>
        <w:rPr>
          <w:sz w:val="24"/>
        </w:rPr>
        <w:t>c. 94G,</w:t>
      </w:r>
      <w:r>
        <w:rPr>
          <w:spacing w:val="13"/>
          <w:sz w:val="24"/>
        </w:rPr>
        <w:t xml:space="preserve"> </w:t>
      </w:r>
      <w:r>
        <w:rPr>
          <w:sz w:val="24"/>
        </w:rPr>
        <w:t>935</w:t>
      </w:r>
      <w:r>
        <w:rPr>
          <w:spacing w:val="13"/>
          <w:sz w:val="24"/>
        </w:rPr>
        <w:t xml:space="preserve"> </w:t>
      </w:r>
      <w:r>
        <w:rPr>
          <w:sz w:val="24"/>
        </w:rPr>
        <w:t>CMR</w:t>
      </w:r>
    </w:p>
    <w:p w14:paraId="4A81581E" w14:textId="77777777" w:rsidR="008770CC" w:rsidRDefault="003650F5">
      <w:pPr>
        <w:pStyle w:val="BodyText"/>
        <w:spacing w:before="1" w:line="237" w:lineRule="auto"/>
        <w:ind w:left="1735" w:right="208"/>
      </w:pPr>
      <w:r>
        <w:t>500.000 or 935 CMR 501.000:</w:t>
      </w:r>
      <w:r>
        <w:rPr>
          <w:spacing w:val="40"/>
        </w:rPr>
        <w:t xml:space="preserve"> </w:t>
      </w:r>
      <w:r>
        <w:rPr>
          <w:i/>
        </w:rPr>
        <w:t>Medical Use of Marijuana</w:t>
      </w:r>
      <w:r>
        <w:t>.</w:t>
      </w:r>
      <w:r>
        <w:rPr>
          <w:spacing w:val="40"/>
        </w:rPr>
        <w:t xml:space="preserve"> </w:t>
      </w:r>
      <w:r>
        <w:t>The Commission may also declare</w:t>
      </w:r>
      <w:r>
        <w:rPr>
          <w:spacing w:val="-5"/>
        </w:rPr>
        <w:t xml:space="preserve"> </w:t>
      </w:r>
      <w:r>
        <w:t>an</w:t>
      </w:r>
      <w:r>
        <w:rPr>
          <w:spacing w:val="-3"/>
        </w:rPr>
        <w:t xml:space="preserve"> </w:t>
      </w:r>
      <w:r>
        <w:t>HCA</w:t>
      </w:r>
      <w:r>
        <w:rPr>
          <w:spacing w:val="-3"/>
        </w:rPr>
        <w:t xml:space="preserve"> </w:t>
      </w:r>
      <w:r>
        <w:t>or</w:t>
      </w:r>
      <w:r>
        <w:rPr>
          <w:spacing w:val="-3"/>
        </w:rPr>
        <w:t xml:space="preserve"> </w:t>
      </w:r>
      <w:r>
        <w:t>a</w:t>
      </w:r>
      <w:r>
        <w:rPr>
          <w:spacing w:val="-3"/>
        </w:rPr>
        <w:t xml:space="preserve"> </w:t>
      </w:r>
      <w:r>
        <w:t>provision</w:t>
      </w:r>
      <w:r>
        <w:rPr>
          <w:spacing w:val="-3"/>
        </w:rPr>
        <w:t xml:space="preserve"> </w:t>
      </w:r>
      <w:r>
        <w:t>of</w:t>
      </w:r>
      <w:r>
        <w:rPr>
          <w:spacing w:val="-4"/>
        </w:rPr>
        <w:t xml:space="preserve"> </w:t>
      </w:r>
      <w:r>
        <w:t>an</w:t>
      </w:r>
      <w:r>
        <w:rPr>
          <w:spacing w:val="-1"/>
        </w:rPr>
        <w:t xml:space="preserve"> </w:t>
      </w:r>
      <w:r>
        <w:t>HCA</w:t>
      </w:r>
      <w:r>
        <w:rPr>
          <w:spacing w:val="-1"/>
        </w:rPr>
        <w:t xml:space="preserve"> </w:t>
      </w:r>
      <w:r>
        <w:t>voidable</w:t>
      </w:r>
      <w:r>
        <w:rPr>
          <w:spacing w:val="-2"/>
        </w:rPr>
        <w:t xml:space="preserve"> </w:t>
      </w:r>
      <w:r>
        <w:t>upon</w:t>
      </w:r>
      <w:r>
        <w:rPr>
          <w:spacing w:val="-1"/>
        </w:rPr>
        <w:t xml:space="preserve"> </w:t>
      </w:r>
      <w:r>
        <w:t>deeming</w:t>
      </w:r>
      <w:r>
        <w:rPr>
          <w:spacing w:val="-4"/>
        </w:rPr>
        <w:t xml:space="preserve"> </w:t>
      </w:r>
      <w:r>
        <w:t>the</w:t>
      </w:r>
      <w:r>
        <w:rPr>
          <w:spacing w:val="-2"/>
        </w:rPr>
        <w:t xml:space="preserve"> </w:t>
      </w:r>
      <w:r>
        <w:t>HCA</w:t>
      </w:r>
      <w:r>
        <w:rPr>
          <w:spacing w:val="-1"/>
        </w:rPr>
        <w:t xml:space="preserve"> </w:t>
      </w:r>
      <w:r>
        <w:t>as</w:t>
      </w:r>
      <w:r>
        <w:rPr>
          <w:spacing w:val="-2"/>
        </w:rPr>
        <w:t xml:space="preserve"> </w:t>
      </w:r>
      <w:r>
        <w:t>a</w:t>
      </w:r>
      <w:r>
        <w:rPr>
          <w:spacing w:val="-2"/>
        </w:rPr>
        <w:t xml:space="preserve"> </w:t>
      </w:r>
      <w:r>
        <w:t>contract of adhesion.</w:t>
      </w:r>
    </w:p>
    <w:p w14:paraId="5F1E475F" w14:textId="77777777" w:rsidR="008770CC" w:rsidRDefault="003650F5">
      <w:pPr>
        <w:pStyle w:val="ListParagraph"/>
        <w:numPr>
          <w:ilvl w:val="1"/>
          <w:numId w:val="34"/>
        </w:numPr>
        <w:tabs>
          <w:tab w:val="left" w:pos="2106"/>
        </w:tabs>
        <w:spacing w:before="1" w:line="237" w:lineRule="auto"/>
        <w:ind w:right="212" w:firstLine="0"/>
        <w:rPr>
          <w:sz w:val="24"/>
        </w:rPr>
      </w:pP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decline</w:t>
      </w:r>
      <w:r>
        <w:rPr>
          <w:spacing w:val="-15"/>
          <w:sz w:val="24"/>
        </w:rPr>
        <w:t xml:space="preserve"> </w:t>
      </w:r>
      <w:r>
        <w:rPr>
          <w:sz w:val="24"/>
        </w:rPr>
        <w:t>to</w:t>
      </w:r>
      <w:r>
        <w:rPr>
          <w:spacing w:val="-15"/>
          <w:sz w:val="24"/>
        </w:rPr>
        <w:t xml:space="preserve"> </w:t>
      </w:r>
      <w:r>
        <w:rPr>
          <w:sz w:val="24"/>
        </w:rPr>
        <w:t>approve</w:t>
      </w:r>
      <w:r>
        <w:rPr>
          <w:spacing w:val="-15"/>
          <w:sz w:val="24"/>
        </w:rPr>
        <w:t xml:space="preserve"> </w:t>
      </w:r>
      <w:r>
        <w:rPr>
          <w:sz w:val="24"/>
        </w:rPr>
        <w:t>an</w:t>
      </w:r>
      <w:r>
        <w:rPr>
          <w:spacing w:val="-15"/>
          <w:sz w:val="24"/>
        </w:rPr>
        <w:t xml:space="preserve"> </w:t>
      </w:r>
      <w:r>
        <w:rPr>
          <w:sz w:val="24"/>
        </w:rPr>
        <w:t>HCA</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basis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ground</w:t>
      </w:r>
      <w:r>
        <w:rPr>
          <w:spacing w:val="-15"/>
          <w:sz w:val="24"/>
        </w:rPr>
        <w:t xml:space="preserve"> </w:t>
      </w:r>
      <w:r>
        <w:rPr>
          <w:sz w:val="24"/>
        </w:rPr>
        <w:t>that serves</w:t>
      </w:r>
      <w:r>
        <w:rPr>
          <w:spacing w:val="-12"/>
          <w:sz w:val="24"/>
        </w:rPr>
        <w:t xml:space="preserve"> </w:t>
      </w:r>
      <w:r>
        <w:rPr>
          <w:sz w:val="24"/>
        </w:rPr>
        <w:t>the</w:t>
      </w:r>
      <w:r>
        <w:rPr>
          <w:spacing w:val="-9"/>
          <w:sz w:val="24"/>
        </w:rPr>
        <w:t xml:space="preserve"> </w:t>
      </w:r>
      <w:r>
        <w:rPr>
          <w:sz w:val="24"/>
        </w:rPr>
        <w:t>purposes</w:t>
      </w:r>
      <w:r>
        <w:rPr>
          <w:spacing w:val="-12"/>
          <w:sz w:val="24"/>
        </w:rPr>
        <w:t xml:space="preserve"> </w:t>
      </w:r>
      <w:r>
        <w:rPr>
          <w:sz w:val="24"/>
        </w:rPr>
        <w:t>of</w:t>
      </w:r>
      <w:r>
        <w:rPr>
          <w:spacing w:val="-11"/>
          <w:sz w:val="24"/>
        </w:rPr>
        <w:t xml:space="preserve"> </w:t>
      </w:r>
      <w:r>
        <w:rPr>
          <w:sz w:val="24"/>
        </w:rPr>
        <w:t>M.G.L.</w:t>
      </w:r>
      <w:r>
        <w:rPr>
          <w:spacing w:val="-11"/>
          <w:sz w:val="24"/>
        </w:rPr>
        <w:t xml:space="preserve"> </w:t>
      </w:r>
      <w:r>
        <w:rPr>
          <w:sz w:val="24"/>
        </w:rPr>
        <w:t>c.</w:t>
      </w:r>
      <w:r>
        <w:rPr>
          <w:spacing w:val="-12"/>
          <w:sz w:val="24"/>
        </w:rPr>
        <w:t xml:space="preserve"> </w:t>
      </w:r>
      <w:r>
        <w:rPr>
          <w:sz w:val="24"/>
        </w:rPr>
        <w:t>94G,</w:t>
      </w:r>
      <w:r>
        <w:rPr>
          <w:spacing w:val="-11"/>
          <w:sz w:val="24"/>
        </w:rPr>
        <w:t xml:space="preserve"> </w:t>
      </w:r>
      <w:r>
        <w:rPr>
          <w:sz w:val="24"/>
        </w:rPr>
        <w:t>935</w:t>
      </w:r>
      <w:r>
        <w:rPr>
          <w:spacing w:val="-11"/>
          <w:sz w:val="24"/>
        </w:rPr>
        <w:t xml:space="preserve"> </w:t>
      </w:r>
      <w:r>
        <w:rPr>
          <w:sz w:val="24"/>
        </w:rPr>
        <w:t>CMR</w:t>
      </w:r>
      <w:r>
        <w:rPr>
          <w:spacing w:val="-9"/>
          <w:sz w:val="24"/>
        </w:rPr>
        <w:t xml:space="preserve"> </w:t>
      </w:r>
      <w:r>
        <w:rPr>
          <w:sz w:val="24"/>
        </w:rPr>
        <w:t>500.000,</w:t>
      </w:r>
      <w:r>
        <w:rPr>
          <w:spacing w:val="-11"/>
          <w:sz w:val="24"/>
        </w:rPr>
        <w:t xml:space="preserve"> </w:t>
      </w:r>
      <w:r>
        <w:rPr>
          <w:sz w:val="24"/>
        </w:rPr>
        <w:t>or</w:t>
      </w:r>
      <w:r>
        <w:rPr>
          <w:spacing w:val="-11"/>
          <w:sz w:val="24"/>
        </w:rPr>
        <w:t xml:space="preserve"> </w:t>
      </w:r>
      <w:r>
        <w:rPr>
          <w:sz w:val="24"/>
        </w:rPr>
        <w:t>935</w:t>
      </w:r>
      <w:r>
        <w:rPr>
          <w:spacing w:val="-11"/>
          <w:sz w:val="24"/>
        </w:rPr>
        <w:t xml:space="preserve"> </w:t>
      </w:r>
      <w:r>
        <w:rPr>
          <w:sz w:val="24"/>
        </w:rPr>
        <w:t>CMR</w:t>
      </w:r>
      <w:r>
        <w:rPr>
          <w:spacing w:val="-7"/>
          <w:sz w:val="24"/>
        </w:rPr>
        <w:t xml:space="preserve"> </w:t>
      </w:r>
      <w:r>
        <w:rPr>
          <w:sz w:val="24"/>
        </w:rPr>
        <w:t>501.000:</w:t>
      </w:r>
      <w:r>
        <w:rPr>
          <w:spacing w:val="40"/>
          <w:sz w:val="24"/>
        </w:rPr>
        <w:t xml:space="preserve"> </w:t>
      </w:r>
      <w:r>
        <w:rPr>
          <w:i/>
          <w:sz w:val="24"/>
        </w:rPr>
        <w:t>Medical Use of Marijuana</w:t>
      </w:r>
      <w:r>
        <w:rPr>
          <w:sz w:val="24"/>
        </w:rPr>
        <w:t>.</w:t>
      </w:r>
    </w:p>
    <w:p w14:paraId="27A4E480" w14:textId="77777777" w:rsidR="008770CC" w:rsidRDefault="003650F5">
      <w:pPr>
        <w:pStyle w:val="ListParagraph"/>
        <w:numPr>
          <w:ilvl w:val="1"/>
          <w:numId w:val="34"/>
        </w:numPr>
        <w:tabs>
          <w:tab w:val="left" w:pos="2093"/>
        </w:tabs>
        <w:spacing w:before="2" w:line="237" w:lineRule="auto"/>
        <w:ind w:right="205" w:firstLine="0"/>
        <w:rPr>
          <w:sz w:val="24"/>
        </w:rPr>
      </w:pPr>
      <w:r>
        <w:rPr>
          <w:spacing w:val="-2"/>
          <w:sz w:val="24"/>
        </w:rPr>
        <w:t>A</w:t>
      </w:r>
      <w:r>
        <w:rPr>
          <w:spacing w:val="-10"/>
          <w:sz w:val="24"/>
        </w:rPr>
        <w:t xml:space="preserve"> </w:t>
      </w:r>
      <w:r>
        <w:rPr>
          <w:spacing w:val="-2"/>
          <w:sz w:val="24"/>
        </w:rPr>
        <w:t>Marijuana</w:t>
      </w:r>
      <w:r>
        <w:rPr>
          <w:spacing w:val="-12"/>
          <w:sz w:val="24"/>
        </w:rPr>
        <w:t xml:space="preserve"> </w:t>
      </w:r>
      <w:r>
        <w:rPr>
          <w:spacing w:val="-2"/>
          <w:sz w:val="24"/>
        </w:rPr>
        <w:t>Establishment</w:t>
      </w:r>
      <w:r>
        <w:rPr>
          <w:spacing w:val="-5"/>
          <w:sz w:val="24"/>
        </w:rPr>
        <w:t xml:space="preserve"> </w:t>
      </w:r>
      <w:r>
        <w:rPr>
          <w:spacing w:val="-2"/>
          <w:sz w:val="24"/>
        </w:rPr>
        <w:t>that</w:t>
      </w:r>
      <w:r>
        <w:rPr>
          <w:spacing w:val="-6"/>
          <w:sz w:val="24"/>
        </w:rPr>
        <w:t xml:space="preserve"> </w:t>
      </w:r>
      <w:r>
        <w:rPr>
          <w:spacing w:val="-2"/>
          <w:sz w:val="24"/>
        </w:rPr>
        <w:t>seeks</w:t>
      </w:r>
      <w:r>
        <w:rPr>
          <w:spacing w:val="-7"/>
          <w:sz w:val="24"/>
        </w:rPr>
        <w:t xml:space="preserve"> </w:t>
      </w:r>
      <w:r>
        <w:rPr>
          <w:spacing w:val="-2"/>
          <w:sz w:val="24"/>
        </w:rPr>
        <w:t>a</w:t>
      </w:r>
      <w:r>
        <w:rPr>
          <w:spacing w:val="-8"/>
          <w:sz w:val="24"/>
        </w:rPr>
        <w:t xml:space="preserve"> </w:t>
      </w:r>
      <w:r>
        <w:rPr>
          <w:spacing w:val="-2"/>
          <w:sz w:val="24"/>
        </w:rPr>
        <w:t>name</w:t>
      </w:r>
      <w:r>
        <w:rPr>
          <w:spacing w:val="-7"/>
          <w:sz w:val="24"/>
        </w:rPr>
        <w:t xml:space="preserve"> </w:t>
      </w:r>
      <w:r>
        <w:rPr>
          <w:spacing w:val="-2"/>
          <w:sz w:val="24"/>
        </w:rPr>
        <w:t>change</w:t>
      </w:r>
      <w:r>
        <w:rPr>
          <w:spacing w:val="-8"/>
          <w:sz w:val="24"/>
        </w:rPr>
        <w:t xml:space="preserve"> </w:t>
      </w:r>
      <w:r>
        <w:rPr>
          <w:spacing w:val="-2"/>
          <w:sz w:val="24"/>
        </w:rPr>
        <w:t>pursuant</w:t>
      </w:r>
      <w:r>
        <w:rPr>
          <w:spacing w:val="-10"/>
          <w:sz w:val="24"/>
        </w:rPr>
        <w:t xml:space="preserve"> </w:t>
      </w:r>
      <w:r>
        <w:rPr>
          <w:spacing w:val="-2"/>
          <w:sz w:val="24"/>
        </w:rPr>
        <w:t>to</w:t>
      </w:r>
      <w:r>
        <w:rPr>
          <w:spacing w:val="-8"/>
          <w:sz w:val="24"/>
        </w:rPr>
        <w:t xml:space="preserve"> </w:t>
      </w:r>
      <w:r>
        <w:rPr>
          <w:spacing w:val="-2"/>
          <w:sz w:val="24"/>
        </w:rPr>
        <w:t>935</w:t>
      </w:r>
      <w:r>
        <w:rPr>
          <w:spacing w:val="-8"/>
          <w:sz w:val="24"/>
        </w:rPr>
        <w:t xml:space="preserve"> </w:t>
      </w:r>
      <w:r>
        <w:rPr>
          <w:spacing w:val="-2"/>
          <w:sz w:val="24"/>
        </w:rPr>
        <w:t>CMR</w:t>
      </w:r>
      <w:r>
        <w:rPr>
          <w:spacing w:val="-8"/>
          <w:sz w:val="24"/>
        </w:rPr>
        <w:t xml:space="preserve"> </w:t>
      </w:r>
      <w:r>
        <w:rPr>
          <w:spacing w:val="-2"/>
          <w:sz w:val="24"/>
        </w:rPr>
        <w:t xml:space="preserve">500.104(1) </w:t>
      </w:r>
      <w:r>
        <w:rPr>
          <w:sz w:val="24"/>
        </w:rPr>
        <w:t>after</w:t>
      </w:r>
      <w:r>
        <w:rPr>
          <w:spacing w:val="-2"/>
          <w:sz w:val="24"/>
        </w:rPr>
        <w:t xml:space="preserve"> </w:t>
      </w:r>
      <w:r>
        <w:rPr>
          <w:sz w:val="24"/>
        </w:rPr>
        <w:t>execution</w:t>
      </w:r>
      <w:r>
        <w:rPr>
          <w:spacing w:val="-2"/>
          <w:sz w:val="24"/>
        </w:rPr>
        <w:t xml:space="preserve"> </w:t>
      </w:r>
      <w:r>
        <w:rPr>
          <w:sz w:val="24"/>
        </w:rPr>
        <w:t>of</w:t>
      </w:r>
      <w:r>
        <w:rPr>
          <w:spacing w:val="-7"/>
          <w:sz w:val="24"/>
        </w:rPr>
        <w:t xml:space="preserve"> </w:t>
      </w:r>
      <w:r>
        <w:rPr>
          <w:sz w:val="24"/>
        </w:rPr>
        <w:t>an</w:t>
      </w:r>
      <w:r>
        <w:rPr>
          <w:spacing w:val="-6"/>
          <w:sz w:val="24"/>
        </w:rPr>
        <w:t xml:space="preserve"> </w:t>
      </w:r>
      <w:r>
        <w:rPr>
          <w:sz w:val="24"/>
        </w:rPr>
        <w:t>HCA</w:t>
      </w:r>
      <w:r>
        <w:rPr>
          <w:spacing w:val="-5"/>
          <w:sz w:val="24"/>
        </w:rPr>
        <w:t xml:space="preserve"> </w:t>
      </w:r>
      <w:r>
        <w:rPr>
          <w:sz w:val="24"/>
        </w:rPr>
        <w:t>must</w:t>
      </w:r>
      <w:r>
        <w:rPr>
          <w:spacing w:val="-4"/>
          <w:sz w:val="24"/>
        </w:rPr>
        <w:t xml:space="preserve"> </w:t>
      </w:r>
      <w:r>
        <w:rPr>
          <w:sz w:val="24"/>
        </w:rPr>
        <w:t>provide</w:t>
      </w:r>
      <w:r>
        <w:rPr>
          <w:spacing w:val="-6"/>
          <w:sz w:val="24"/>
        </w:rPr>
        <w:t xml:space="preserve"> </w:t>
      </w:r>
      <w:r>
        <w:rPr>
          <w:sz w:val="24"/>
        </w:rPr>
        <w:t>notice</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change</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Host</w:t>
      </w:r>
      <w:r>
        <w:rPr>
          <w:spacing w:val="-5"/>
          <w:sz w:val="24"/>
        </w:rPr>
        <w:t xml:space="preserve"> </w:t>
      </w:r>
      <w:r>
        <w:rPr>
          <w:sz w:val="24"/>
        </w:rPr>
        <w:t>Community</w:t>
      </w:r>
      <w:r>
        <w:rPr>
          <w:spacing w:val="-7"/>
          <w:sz w:val="24"/>
        </w:rPr>
        <w:t xml:space="preserve"> </w:t>
      </w:r>
      <w:r>
        <w:rPr>
          <w:sz w:val="24"/>
        </w:rPr>
        <w:t>in</w:t>
      </w:r>
      <w:r>
        <w:rPr>
          <w:spacing w:val="-2"/>
          <w:sz w:val="24"/>
        </w:rPr>
        <w:t xml:space="preserve"> </w:t>
      </w:r>
      <w:r>
        <w:rPr>
          <w:sz w:val="24"/>
        </w:rPr>
        <w:t>a form</w:t>
      </w:r>
      <w:r>
        <w:rPr>
          <w:spacing w:val="-1"/>
          <w:sz w:val="24"/>
        </w:rPr>
        <w:t xml:space="preserve"> </w:t>
      </w:r>
      <w:r>
        <w:rPr>
          <w:sz w:val="24"/>
        </w:rPr>
        <w:t>and</w:t>
      </w:r>
      <w:r>
        <w:rPr>
          <w:spacing w:val="-2"/>
          <w:sz w:val="24"/>
        </w:rPr>
        <w:t xml:space="preserve"> </w:t>
      </w:r>
      <w:r>
        <w:rPr>
          <w:sz w:val="24"/>
        </w:rPr>
        <w:t>manner</w:t>
      </w:r>
      <w:r>
        <w:rPr>
          <w:spacing w:val="-3"/>
          <w:sz w:val="24"/>
        </w:rPr>
        <w:t xml:space="preserve"> </w:t>
      </w:r>
      <w:r>
        <w:rPr>
          <w:sz w:val="24"/>
        </w:rPr>
        <w:t>determined</w:t>
      </w:r>
      <w:r>
        <w:rPr>
          <w:spacing w:val="-3"/>
          <w:sz w:val="24"/>
        </w:rPr>
        <w:t xml:space="preserve"> </w:t>
      </w:r>
      <w:r>
        <w:rPr>
          <w:sz w:val="24"/>
        </w:rPr>
        <w:t>by</w:t>
      </w:r>
      <w:r>
        <w:rPr>
          <w:spacing w:val="-8"/>
          <w:sz w:val="24"/>
        </w:rPr>
        <w:t xml:space="preserve"> </w:t>
      </w:r>
      <w:r>
        <w:rPr>
          <w:sz w:val="24"/>
        </w:rPr>
        <w:t>the</w:t>
      </w:r>
      <w:r>
        <w:rPr>
          <w:spacing w:val="-2"/>
          <w:sz w:val="24"/>
        </w:rPr>
        <w:t xml:space="preserve"> </w:t>
      </w:r>
      <w:r>
        <w:rPr>
          <w:sz w:val="24"/>
        </w:rPr>
        <w:t>Commission.</w:t>
      </w:r>
      <w:r>
        <w:rPr>
          <w:spacing w:val="40"/>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 that</w:t>
      </w:r>
      <w:r>
        <w:rPr>
          <w:spacing w:val="-1"/>
          <w:sz w:val="24"/>
        </w:rPr>
        <w:t xml:space="preserve"> </w:t>
      </w:r>
      <w:r>
        <w:rPr>
          <w:sz w:val="24"/>
        </w:rPr>
        <w:t xml:space="preserve">seeks </w:t>
      </w:r>
      <w:r>
        <w:rPr>
          <w:spacing w:val="-2"/>
          <w:sz w:val="24"/>
        </w:rPr>
        <w:t>a</w:t>
      </w:r>
      <w:r>
        <w:rPr>
          <w:spacing w:val="-11"/>
          <w:sz w:val="24"/>
        </w:rPr>
        <w:t xml:space="preserve"> </w:t>
      </w:r>
      <w:r>
        <w:rPr>
          <w:spacing w:val="-2"/>
          <w:sz w:val="24"/>
        </w:rPr>
        <w:t>location</w:t>
      </w:r>
      <w:r>
        <w:rPr>
          <w:spacing w:val="-7"/>
          <w:sz w:val="24"/>
        </w:rPr>
        <w:t xml:space="preserve"> </w:t>
      </w:r>
      <w:r>
        <w:rPr>
          <w:spacing w:val="-2"/>
          <w:sz w:val="24"/>
        </w:rPr>
        <w:t>change</w:t>
      </w:r>
      <w:r>
        <w:rPr>
          <w:spacing w:val="-10"/>
          <w:sz w:val="24"/>
        </w:rPr>
        <w:t xml:space="preserve"> </w:t>
      </w:r>
      <w:r>
        <w:rPr>
          <w:spacing w:val="-2"/>
          <w:sz w:val="24"/>
        </w:rPr>
        <w:t>to</w:t>
      </w:r>
      <w:r>
        <w:rPr>
          <w:spacing w:val="-9"/>
          <w:sz w:val="24"/>
        </w:rPr>
        <w:t xml:space="preserve"> </w:t>
      </w:r>
      <w:r>
        <w:rPr>
          <w:spacing w:val="-2"/>
          <w:sz w:val="24"/>
        </w:rPr>
        <w:t>another</w:t>
      </w:r>
      <w:r>
        <w:rPr>
          <w:spacing w:val="-12"/>
          <w:sz w:val="24"/>
        </w:rPr>
        <w:t xml:space="preserve"> </w:t>
      </w:r>
      <w:r>
        <w:rPr>
          <w:spacing w:val="-2"/>
          <w:sz w:val="24"/>
        </w:rPr>
        <w:t>Host</w:t>
      </w:r>
      <w:r>
        <w:rPr>
          <w:spacing w:val="-9"/>
          <w:sz w:val="24"/>
        </w:rPr>
        <w:t xml:space="preserve"> </w:t>
      </w:r>
      <w:r>
        <w:rPr>
          <w:spacing w:val="-2"/>
          <w:sz w:val="24"/>
        </w:rPr>
        <w:t>Community</w:t>
      </w:r>
      <w:r>
        <w:rPr>
          <w:spacing w:val="-13"/>
          <w:sz w:val="24"/>
        </w:rPr>
        <w:t xml:space="preserve"> </w:t>
      </w:r>
      <w:r>
        <w:rPr>
          <w:spacing w:val="-2"/>
          <w:sz w:val="24"/>
        </w:rPr>
        <w:t>shall</w:t>
      </w:r>
      <w:r>
        <w:rPr>
          <w:spacing w:val="-9"/>
          <w:sz w:val="24"/>
        </w:rPr>
        <w:t xml:space="preserve"> </w:t>
      </w:r>
      <w:r>
        <w:rPr>
          <w:spacing w:val="-2"/>
          <w:sz w:val="24"/>
        </w:rPr>
        <w:t>submit</w:t>
      </w:r>
      <w:r>
        <w:rPr>
          <w:spacing w:val="-5"/>
          <w:sz w:val="24"/>
        </w:rPr>
        <w:t xml:space="preserve"> </w:t>
      </w:r>
      <w:r>
        <w:rPr>
          <w:spacing w:val="-2"/>
          <w:sz w:val="24"/>
        </w:rPr>
        <w:t>a</w:t>
      </w:r>
      <w:r>
        <w:rPr>
          <w:spacing w:val="-8"/>
          <w:sz w:val="24"/>
        </w:rPr>
        <w:t xml:space="preserve"> </w:t>
      </w:r>
      <w:r>
        <w:rPr>
          <w:spacing w:val="-2"/>
          <w:sz w:val="24"/>
        </w:rPr>
        <w:t>new</w:t>
      </w:r>
      <w:r>
        <w:rPr>
          <w:spacing w:val="-8"/>
          <w:sz w:val="24"/>
        </w:rPr>
        <w:t xml:space="preserve"> </w:t>
      </w:r>
      <w:r>
        <w:rPr>
          <w:spacing w:val="-2"/>
          <w:sz w:val="24"/>
        </w:rPr>
        <w:t>HCA</w:t>
      </w:r>
      <w:r>
        <w:rPr>
          <w:spacing w:val="-7"/>
          <w:sz w:val="24"/>
        </w:rPr>
        <w:t xml:space="preserve"> </w:t>
      </w:r>
      <w:r>
        <w:rPr>
          <w:spacing w:val="-2"/>
          <w:sz w:val="24"/>
        </w:rPr>
        <w:t>to</w:t>
      </w:r>
      <w:r>
        <w:rPr>
          <w:spacing w:val="-6"/>
          <w:sz w:val="24"/>
        </w:rPr>
        <w:t xml:space="preserve"> </w:t>
      </w:r>
      <w:r>
        <w:rPr>
          <w:spacing w:val="-2"/>
          <w:sz w:val="24"/>
        </w:rPr>
        <w:t>the</w:t>
      </w:r>
      <w:r>
        <w:rPr>
          <w:spacing w:val="-9"/>
          <w:sz w:val="24"/>
        </w:rPr>
        <w:t xml:space="preserve"> </w:t>
      </w:r>
      <w:r>
        <w:rPr>
          <w:spacing w:val="-2"/>
          <w:sz w:val="24"/>
        </w:rPr>
        <w:t xml:space="preserve">Commission.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that</w:t>
      </w:r>
      <w:r>
        <w:rPr>
          <w:spacing w:val="-13"/>
          <w:sz w:val="24"/>
        </w:rPr>
        <w:t xml:space="preserve"> </w:t>
      </w:r>
      <w:r>
        <w:rPr>
          <w:sz w:val="24"/>
        </w:rPr>
        <w:t>seeks</w:t>
      </w:r>
      <w:r>
        <w:rPr>
          <w:spacing w:val="-15"/>
          <w:sz w:val="24"/>
        </w:rPr>
        <w:t xml:space="preserve"> </w:t>
      </w:r>
      <w:r>
        <w:rPr>
          <w:sz w:val="24"/>
        </w:rPr>
        <w:t>a</w:t>
      </w:r>
      <w:r>
        <w:rPr>
          <w:spacing w:val="-14"/>
          <w:sz w:val="24"/>
        </w:rPr>
        <w:t xml:space="preserve"> </w:t>
      </w:r>
      <w:r>
        <w:rPr>
          <w:sz w:val="24"/>
        </w:rPr>
        <w:t>location</w:t>
      </w:r>
      <w:r>
        <w:rPr>
          <w:spacing w:val="-11"/>
          <w:sz w:val="24"/>
        </w:rPr>
        <w:t xml:space="preserve"> </w:t>
      </w:r>
      <w:r>
        <w:rPr>
          <w:sz w:val="24"/>
        </w:rPr>
        <w:t>change</w:t>
      </w:r>
      <w:r>
        <w:rPr>
          <w:spacing w:val="-12"/>
          <w:sz w:val="24"/>
        </w:rPr>
        <w:t xml:space="preserve"> </w:t>
      </w:r>
      <w:r>
        <w:rPr>
          <w:sz w:val="24"/>
        </w:rPr>
        <w:t>within</w:t>
      </w:r>
      <w:r>
        <w:rPr>
          <w:spacing w:val="-12"/>
          <w:sz w:val="24"/>
        </w:rPr>
        <w:t xml:space="preserve"> </w:t>
      </w:r>
      <w:r>
        <w:rPr>
          <w:sz w:val="24"/>
        </w:rPr>
        <w:t>the</w:t>
      </w:r>
      <w:r>
        <w:rPr>
          <w:spacing w:val="-14"/>
          <w:sz w:val="24"/>
        </w:rPr>
        <w:t xml:space="preserve"> </w:t>
      </w:r>
      <w:r>
        <w:rPr>
          <w:sz w:val="24"/>
        </w:rPr>
        <w:t>same</w:t>
      </w:r>
      <w:r>
        <w:rPr>
          <w:spacing w:val="-14"/>
          <w:sz w:val="24"/>
        </w:rPr>
        <w:t xml:space="preserve"> </w:t>
      </w:r>
      <w:r>
        <w:rPr>
          <w:sz w:val="24"/>
        </w:rPr>
        <w:t>Host</w:t>
      </w:r>
      <w:r>
        <w:rPr>
          <w:spacing w:val="-13"/>
          <w:sz w:val="24"/>
        </w:rPr>
        <w:t xml:space="preserve"> </w:t>
      </w:r>
      <w:r>
        <w:rPr>
          <w:sz w:val="24"/>
        </w:rPr>
        <w:t>Community after execution of an HCA may be required to provide an amended HCA to the Commission.</w:t>
      </w:r>
      <w:r>
        <w:rPr>
          <w:spacing w:val="32"/>
          <w:sz w:val="24"/>
        </w:rPr>
        <w:t xml:space="preserve"> </w:t>
      </w:r>
      <w:r>
        <w:rPr>
          <w:sz w:val="24"/>
        </w:rPr>
        <w:t>A</w:t>
      </w:r>
      <w:r>
        <w:rPr>
          <w:spacing w:val="-14"/>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that</w:t>
      </w:r>
      <w:r>
        <w:rPr>
          <w:spacing w:val="-13"/>
          <w:sz w:val="24"/>
        </w:rPr>
        <w:t xml:space="preserve"> </w:t>
      </w:r>
      <w:r>
        <w:rPr>
          <w:sz w:val="24"/>
        </w:rPr>
        <w:t>submits</w:t>
      </w:r>
      <w:r>
        <w:rPr>
          <w:spacing w:val="-11"/>
          <w:sz w:val="24"/>
        </w:rPr>
        <w:t xml:space="preserve"> </w:t>
      </w:r>
      <w:r>
        <w:rPr>
          <w:sz w:val="24"/>
        </w:rPr>
        <w:t>a</w:t>
      </w:r>
      <w:r>
        <w:rPr>
          <w:spacing w:val="-14"/>
          <w:sz w:val="24"/>
        </w:rPr>
        <w:t xml:space="preserve"> </w:t>
      </w:r>
      <w:r>
        <w:rPr>
          <w:sz w:val="24"/>
        </w:rPr>
        <w:t>Change</w:t>
      </w:r>
      <w:r>
        <w:rPr>
          <w:spacing w:val="-15"/>
          <w:sz w:val="24"/>
        </w:rPr>
        <w:t xml:space="preserve"> </w:t>
      </w:r>
      <w:r>
        <w:rPr>
          <w:sz w:val="24"/>
        </w:rPr>
        <w:t>of</w:t>
      </w:r>
      <w:r>
        <w:rPr>
          <w:spacing w:val="-15"/>
          <w:sz w:val="24"/>
        </w:rPr>
        <w:t xml:space="preserve"> </w:t>
      </w:r>
      <w:r>
        <w:rPr>
          <w:sz w:val="24"/>
        </w:rPr>
        <w:t>Ownership</w:t>
      </w:r>
      <w:r>
        <w:rPr>
          <w:spacing w:val="-15"/>
          <w:sz w:val="24"/>
        </w:rPr>
        <w:t xml:space="preserve"> </w:t>
      </w:r>
      <w:r>
        <w:rPr>
          <w:sz w:val="24"/>
        </w:rPr>
        <w:t>request</w:t>
      </w:r>
      <w:r>
        <w:rPr>
          <w:spacing w:val="-15"/>
          <w:sz w:val="24"/>
        </w:rPr>
        <w:t xml:space="preserve"> </w:t>
      </w:r>
      <w:r>
        <w:rPr>
          <w:sz w:val="24"/>
        </w:rPr>
        <w:t xml:space="preserve">for the transfer of a license may be required to submit a new or amended HCA to the </w:t>
      </w:r>
      <w:r>
        <w:rPr>
          <w:spacing w:val="-2"/>
          <w:sz w:val="24"/>
        </w:rPr>
        <w:t>Commission.</w:t>
      </w:r>
    </w:p>
    <w:p w14:paraId="7BDEC5EF" w14:textId="77777777" w:rsidR="008770CC" w:rsidRDefault="003650F5">
      <w:pPr>
        <w:pStyle w:val="ListParagraph"/>
        <w:numPr>
          <w:ilvl w:val="1"/>
          <w:numId w:val="34"/>
        </w:numPr>
        <w:tabs>
          <w:tab w:val="left" w:pos="2192"/>
        </w:tabs>
        <w:spacing w:before="1" w:line="275" w:lineRule="exact"/>
        <w:ind w:left="2192" w:hanging="457"/>
        <w:rPr>
          <w:sz w:val="24"/>
        </w:rPr>
      </w:pPr>
      <w:r>
        <w:rPr>
          <w:spacing w:val="-2"/>
          <w:sz w:val="24"/>
          <w:u w:val="single"/>
        </w:rPr>
        <w:t>Prohibitions</w:t>
      </w:r>
      <w:r>
        <w:rPr>
          <w:spacing w:val="-2"/>
          <w:sz w:val="24"/>
        </w:rPr>
        <w:t>.</w:t>
      </w:r>
    </w:p>
    <w:p w14:paraId="2C5C4DF3" w14:textId="77777777" w:rsidR="008770CC" w:rsidRDefault="003650F5">
      <w:pPr>
        <w:pStyle w:val="ListParagraph"/>
        <w:numPr>
          <w:ilvl w:val="2"/>
          <w:numId w:val="34"/>
        </w:numPr>
        <w:tabs>
          <w:tab w:val="left" w:pos="2383"/>
        </w:tabs>
        <w:spacing w:before="1" w:line="237" w:lineRule="auto"/>
        <w:ind w:right="209" w:firstLine="0"/>
        <w:rPr>
          <w:sz w:val="24"/>
        </w:rPr>
      </w:pPr>
      <w:r>
        <w:rPr>
          <w:spacing w:val="-2"/>
          <w:sz w:val="24"/>
        </w:rPr>
        <w:t>No</w:t>
      </w:r>
      <w:r>
        <w:rPr>
          <w:spacing w:val="-13"/>
          <w:sz w:val="24"/>
        </w:rPr>
        <w:t xml:space="preserve"> </w:t>
      </w:r>
      <w:r>
        <w:rPr>
          <w:spacing w:val="-2"/>
          <w:sz w:val="24"/>
        </w:rPr>
        <w:t>License</w:t>
      </w:r>
      <w:r>
        <w:rPr>
          <w:spacing w:val="-13"/>
          <w:sz w:val="24"/>
        </w:rPr>
        <w:t xml:space="preserve"> </w:t>
      </w:r>
      <w:r>
        <w:rPr>
          <w:spacing w:val="-2"/>
          <w:sz w:val="24"/>
        </w:rPr>
        <w:t>Applicant,</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or</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shall</w:t>
      </w:r>
      <w:r>
        <w:rPr>
          <w:spacing w:val="-13"/>
          <w:sz w:val="24"/>
        </w:rPr>
        <w:t xml:space="preserve"> </w:t>
      </w:r>
      <w:r>
        <w:rPr>
          <w:spacing w:val="-2"/>
          <w:sz w:val="24"/>
        </w:rPr>
        <w:t>enter</w:t>
      </w:r>
      <w:r>
        <w:rPr>
          <w:spacing w:val="-13"/>
          <w:sz w:val="24"/>
        </w:rPr>
        <w:t xml:space="preserve"> </w:t>
      </w:r>
      <w:r>
        <w:rPr>
          <w:spacing w:val="-2"/>
          <w:sz w:val="24"/>
        </w:rPr>
        <w:t xml:space="preserve">into </w:t>
      </w:r>
      <w:r>
        <w:rPr>
          <w:sz w:val="24"/>
        </w:rPr>
        <w:t>an HCA that includes a promise to make a future monetary payment, in-kind contribution, or charitable contribution.</w:t>
      </w:r>
      <w:r>
        <w:rPr>
          <w:spacing w:val="40"/>
          <w:sz w:val="24"/>
        </w:rPr>
        <w:t xml:space="preserve"> </w:t>
      </w:r>
      <w:r>
        <w:rPr>
          <w:sz w:val="24"/>
        </w:rPr>
        <w:t xml:space="preserve">A License Applicant or Marijuana </w:t>
      </w:r>
      <w:r>
        <w:rPr>
          <w:spacing w:val="-2"/>
          <w:sz w:val="24"/>
        </w:rPr>
        <w:t>Establishment may</w:t>
      </w:r>
      <w:r>
        <w:rPr>
          <w:spacing w:val="-13"/>
          <w:sz w:val="24"/>
        </w:rPr>
        <w:t xml:space="preserve"> </w:t>
      </w:r>
      <w:r>
        <w:rPr>
          <w:spacing w:val="-2"/>
          <w:sz w:val="24"/>
        </w:rPr>
        <w:t>voluntarily</w:t>
      </w:r>
      <w:r>
        <w:rPr>
          <w:spacing w:val="-10"/>
          <w:sz w:val="24"/>
        </w:rPr>
        <w:t xml:space="preserve"> </w:t>
      </w:r>
      <w:r>
        <w:rPr>
          <w:spacing w:val="-2"/>
          <w:sz w:val="24"/>
        </w:rPr>
        <w:t>provide organizations with monetary</w:t>
      </w:r>
      <w:r>
        <w:rPr>
          <w:spacing w:val="-13"/>
          <w:sz w:val="24"/>
        </w:rPr>
        <w:t xml:space="preserve"> </w:t>
      </w:r>
      <w:r>
        <w:rPr>
          <w:spacing w:val="-2"/>
          <w:sz w:val="24"/>
        </w:rPr>
        <w:t>payments, in-kind contributions</w:t>
      </w:r>
      <w:r>
        <w:rPr>
          <w:spacing w:val="-4"/>
          <w:sz w:val="24"/>
        </w:rPr>
        <w:t xml:space="preserve"> </w:t>
      </w:r>
      <w:r>
        <w:rPr>
          <w:spacing w:val="-2"/>
          <w:sz w:val="24"/>
        </w:rPr>
        <w:t>and</w:t>
      </w:r>
      <w:r>
        <w:rPr>
          <w:spacing w:val="-7"/>
          <w:sz w:val="24"/>
        </w:rPr>
        <w:t xml:space="preserve"> </w:t>
      </w:r>
      <w:r>
        <w:rPr>
          <w:spacing w:val="-2"/>
          <w:sz w:val="24"/>
        </w:rPr>
        <w:t>charitable</w:t>
      </w:r>
      <w:r>
        <w:rPr>
          <w:spacing w:val="-12"/>
          <w:sz w:val="24"/>
        </w:rPr>
        <w:t xml:space="preserve"> </w:t>
      </w:r>
      <w:r>
        <w:rPr>
          <w:spacing w:val="-2"/>
          <w:sz w:val="24"/>
        </w:rPr>
        <w:t>contributions</w:t>
      </w:r>
      <w:r>
        <w:rPr>
          <w:spacing w:val="-8"/>
          <w:sz w:val="24"/>
        </w:rPr>
        <w:t xml:space="preserve"> </w:t>
      </w:r>
      <w:r>
        <w:rPr>
          <w:spacing w:val="-2"/>
          <w:sz w:val="24"/>
        </w:rPr>
        <w:t>after</w:t>
      </w:r>
      <w:r>
        <w:rPr>
          <w:spacing w:val="-9"/>
          <w:sz w:val="24"/>
        </w:rPr>
        <w:t xml:space="preserve"> </w:t>
      </w:r>
      <w:r>
        <w:rPr>
          <w:spacing w:val="-2"/>
          <w:sz w:val="24"/>
        </w:rPr>
        <w:t>executing</w:t>
      </w:r>
      <w:r>
        <w:rPr>
          <w:spacing w:val="-9"/>
          <w:sz w:val="24"/>
        </w:rPr>
        <w:t xml:space="preserve"> </w:t>
      </w:r>
      <w:r>
        <w:rPr>
          <w:spacing w:val="-2"/>
          <w:sz w:val="24"/>
        </w:rPr>
        <w:t>an</w:t>
      </w:r>
      <w:r>
        <w:rPr>
          <w:spacing w:val="-7"/>
          <w:sz w:val="24"/>
        </w:rPr>
        <w:t xml:space="preserve"> </w:t>
      </w:r>
      <w:r>
        <w:rPr>
          <w:spacing w:val="-2"/>
          <w:sz w:val="24"/>
        </w:rPr>
        <w:t>HCA,</w:t>
      </w:r>
      <w:r>
        <w:rPr>
          <w:spacing w:val="-6"/>
          <w:sz w:val="24"/>
        </w:rPr>
        <w:t xml:space="preserve"> </w:t>
      </w:r>
      <w:r>
        <w:rPr>
          <w:spacing w:val="-2"/>
          <w:sz w:val="24"/>
        </w:rPr>
        <w:t>as</w:t>
      </w:r>
      <w:r>
        <w:rPr>
          <w:spacing w:val="-6"/>
          <w:sz w:val="24"/>
        </w:rPr>
        <w:t xml:space="preserve"> </w:t>
      </w:r>
      <w:r>
        <w:rPr>
          <w:spacing w:val="-2"/>
          <w:sz w:val="24"/>
        </w:rPr>
        <w:t>long</w:t>
      </w:r>
      <w:r>
        <w:rPr>
          <w:spacing w:val="-9"/>
          <w:sz w:val="24"/>
        </w:rPr>
        <w:t xml:space="preserve"> </w:t>
      </w:r>
      <w:r>
        <w:rPr>
          <w:spacing w:val="-2"/>
          <w:sz w:val="24"/>
        </w:rPr>
        <w:t>as</w:t>
      </w:r>
      <w:r>
        <w:rPr>
          <w:spacing w:val="-7"/>
          <w:sz w:val="24"/>
        </w:rPr>
        <w:t xml:space="preserve"> </w:t>
      </w:r>
      <w:r>
        <w:rPr>
          <w:spacing w:val="-2"/>
          <w:sz w:val="24"/>
        </w:rPr>
        <w:t>a</w:t>
      </w:r>
      <w:r>
        <w:rPr>
          <w:spacing w:val="-7"/>
          <w:sz w:val="24"/>
        </w:rPr>
        <w:t xml:space="preserve"> </w:t>
      </w:r>
      <w:r>
        <w:rPr>
          <w:spacing w:val="-2"/>
          <w:sz w:val="24"/>
        </w:rPr>
        <w:t xml:space="preserve">License </w:t>
      </w:r>
      <w:r>
        <w:rPr>
          <w:sz w:val="24"/>
        </w:rPr>
        <w:t>Applicant or Marijuana Establishment's actions are not performed because of a condition imposed by a Host Community, whether explicitly or implicitly.</w:t>
      </w:r>
    </w:p>
    <w:p w14:paraId="6C271AF2" w14:textId="77777777" w:rsidR="008770CC" w:rsidRDefault="003650F5">
      <w:pPr>
        <w:pStyle w:val="ListParagraph"/>
        <w:numPr>
          <w:ilvl w:val="2"/>
          <w:numId w:val="34"/>
        </w:numPr>
        <w:tabs>
          <w:tab w:val="left" w:pos="2455"/>
        </w:tabs>
        <w:spacing w:before="3" w:line="237" w:lineRule="auto"/>
        <w:ind w:right="203" w:firstLine="0"/>
        <w:rPr>
          <w:sz w:val="24"/>
        </w:rPr>
      </w:pPr>
      <w:r>
        <w:rPr>
          <w:sz w:val="24"/>
        </w:rPr>
        <w:t>A</w:t>
      </w:r>
      <w:r>
        <w:rPr>
          <w:spacing w:val="-4"/>
          <w:sz w:val="24"/>
        </w:rPr>
        <w:t xml:space="preserve"> </w:t>
      </w:r>
      <w:r>
        <w:rPr>
          <w:sz w:val="24"/>
        </w:rPr>
        <w:t>contractual</w:t>
      </w:r>
      <w:r>
        <w:rPr>
          <w:spacing w:val="-4"/>
          <w:sz w:val="24"/>
        </w:rPr>
        <w:t xml:space="preserve"> </w:t>
      </w:r>
      <w:r>
        <w:rPr>
          <w:sz w:val="24"/>
        </w:rPr>
        <w:t>financial</w:t>
      </w:r>
      <w:r>
        <w:rPr>
          <w:spacing w:val="-7"/>
          <w:sz w:val="24"/>
        </w:rPr>
        <w:t xml:space="preserve"> </w:t>
      </w:r>
      <w:r>
        <w:rPr>
          <w:sz w:val="24"/>
        </w:rPr>
        <w:t>obligation,</w:t>
      </w:r>
      <w:r>
        <w:rPr>
          <w:spacing w:val="-2"/>
          <w:sz w:val="24"/>
        </w:rPr>
        <w:t xml:space="preserve"> </w:t>
      </w:r>
      <w:r>
        <w:rPr>
          <w:sz w:val="24"/>
        </w:rPr>
        <w:t>other</w:t>
      </w:r>
      <w:r>
        <w:rPr>
          <w:spacing w:val="-3"/>
          <w:sz w:val="24"/>
        </w:rPr>
        <w:t xml:space="preserve"> </w:t>
      </w:r>
      <w:r>
        <w:rPr>
          <w:sz w:val="24"/>
        </w:rPr>
        <w:t>than</w:t>
      </w:r>
      <w:r>
        <w:rPr>
          <w:spacing w:val="-3"/>
          <w:sz w:val="24"/>
        </w:rPr>
        <w:t xml:space="preserve"> </w:t>
      </w:r>
      <w:r>
        <w:rPr>
          <w:sz w:val="24"/>
        </w:rPr>
        <w:t>a</w:t>
      </w:r>
      <w:r>
        <w:rPr>
          <w:spacing w:val="-3"/>
          <w:sz w:val="24"/>
        </w:rPr>
        <w:t xml:space="preserve"> </w:t>
      </w:r>
      <w:r>
        <w:rPr>
          <w:sz w:val="24"/>
        </w:rPr>
        <w:t>CIF,</w:t>
      </w:r>
      <w:r>
        <w:rPr>
          <w:spacing w:val="-2"/>
          <w:sz w:val="24"/>
        </w:rPr>
        <w:t xml:space="preserve"> </w:t>
      </w:r>
      <w:r>
        <w:rPr>
          <w:sz w:val="24"/>
        </w:rPr>
        <w:t>that</w:t>
      </w:r>
      <w:r>
        <w:rPr>
          <w:spacing w:val="-2"/>
          <w:sz w:val="24"/>
        </w:rPr>
        <w:t xml:space="preserve"> </w:t>
      </w:r>
      <w:r>
        <w:rPr>
          <w:sz w:val="24"/>
        </w:rPr>
        <w:t>is</w:t>
      </w:r>
      <w:r>
        <w:rPr>
          <w:spacing w:val="-1"/>
          <w:sz w:val="24"/>
        </w:rPr>
        <w:t xml:space="preserve"> </w:t>
      </w:r>
      <w:r>
        <w:rPr>
          <w:sz w:val="24"/>
        </w:rPr>
        <w:t>explicitly</w:t>
      </w:r>
      <w:r>
        <w:rPr>
          <w:spacing w:val="-9"/>
          <w:sz w:val="24"/>
        </w:rPr>
        <w:t xml:space="preserve"> </w:t>
      </w:r>
      <w:r>
        <w:rPr>
          <w:sz w:val="24"/>
        </w:rPr>
        <w:t>or</w:t>
      </w:r>
      <w:r>
        <w:rPr>
          <w:spacing w:val="-4"/>
          <w:sz w:val="24"/>
        </w:rPr>
        <w:t xml:space="preserve"> </w:t>
      </w:r>
      <w:r>
        <w:rPr>
          <w:sz w:val="24"/>
        </w:rPr>
        <w:t>implicitly a</w:t>
      </w:r>
      <w:r>
        <w:rPr>
          <w:spacing w:val="-1"/>
          <w:sz w:val="24"/>
        </w:rPr>
        <w:t xml:space="preserve"> </w:t>
      </w:r>
      <w:r>
        <w:rPr>
          <w:sz w:val="24"/>
        </w:rPr>
        <w:t>factor</w:t>
      </w:r>
      <w:r>
        <w:rPr>
          <w:spacing w:val="-3"/>
          <w:sz w:val="24"/>
        </w:rPr>
        <w:t xml:space="preserve"> </w:t>
      </w:r>
      <w:r>
        <w:rPr>
          <w:sz w:val="24"/>
        </w:rPr>
        <w:t>considered</w:t>
      </w:r>
      <w:r>
        <w:rPr>
          <w:spacing w:val="-3"/>
          <w:sz w:val="24"/>
        </w:rPr>
        <w:t xml:space="preserve"> </w:t>
      </w:r>
      <w:r>
        <w:rPr>
          <w:sz w:val="24"/>
        </w:rPr>
        <w:t>in or</w:t>
      </w:r>
      <w:r>
        <w:rPr>
          <w:spacing w:val="-1"/>
          <w:sz w:val="24"/>
        </w:rPr>
        <w:t xml:space="preserve"> </w:t>
      </w:r>
      <w:r>
        <w:rPr>
          <w:sz w:val="24"/>
        </w:rPr>
        <w:t>included as a</w:t>
      </w:r>
      <w:r>
        <w:rPr>
          <w:spacing w:val="-1"/>
          <w:sz w:val="24"/>
        </w:rPr>
        <w:t xml:space="preserve"> </w:t>
      </w:r>
      <w:r>
        <w:rPr>
          <w:sz w:val="24"/>
        </w:rPr>
        <w:t>condition of</w:t>
      </w:r>
      <w:r>
        <w:rPr>
          <w:spacing w:val="-1"/>
          <w:sz w:val="24"/>
        </w:rPr>
        <w:t xml:space="preserve"> </w:t>
      </w:r>
      <w:r>
        <w:rPr>
          <w:sz w:val="24"/>
        </w:rPr>
        <w:t>an HCA is unenforceable,</w:t>
      </w:r>
      <w:r>
        <w:rPr>
          <w:spacing w:val="-6"/>
          <w:sz w:val="24"/>
        </w:rPr>
        <w:t xml:space="preserve"> </w:t>
      </w:r>
      <w:r>
        <w:rPr>
          <w:sz w:val="24"/>
        </w:rPr>
        <w:t>subject to the following exceptions:</w:t>
      </w:r>
    </w:p>
    <w:p w14:paraId="3341B48B" w14:textId="77777777" w:rsidR="008770CC" w:rsidRDefault="003650F5">
      <w:pPr>
        <w:pStyle w:val="ListParagraph"/>
        <w:numPr>
          <w:ilvl w:val="3"/>
          <w:numId w:val="34"/>
        </w:numPr>
        <w:tabs>
          <w:tab w:val="left" w:pos="2740"/>
        </w:tabs>
        <w:spacing w:before="1" w:line="237" w:lineRule="auto"/>
        <w:ind w:right="209" w:firstLine="0"/>
        <w:rPr>
          <w:sz w:val="24"/>
        </w:rPr>
      </w:pPr>
      <w:r>
        <w:rPr>
          <w:spacing w:val="-2"/>
          <w:sz w:val="24"/>
        </w:rPr>
        <w:t>References</w:t>
      </w:r>
      <w:r>
        <w:rPr>
          <w:spacing w:val="-15"/>
          <w:sz w:val="24"/>
        </w:rPr>
        <w:t xml:space="preserve"> </w:t>
      </w:r>
      <w:r>
        <w:rPr>
          <w:spacing w:val="-2"/>
          <w:sz w:val="24"/>
        </w:rPr>
        <w:t>in</w:t>
      </w:r>
      <w:r>
        <w:rPr>
          <w:spacing w:val="-13"/>
          <w:sz w:val="24"/>
        </w:rPr>
        <w:t xml:space="preserve"> </w:t>
      </w:r>
      <w:r>
        <w:rPr>
          <w:spacing w:val="-2"/>
          <w:sz w:val="24"/>
        </w:rPr>
        <w:t>an</w:t>
      </w:r>
      <w:r>
        <w:rPr>
          <w:spacing w:val="-13"/>
          <w:sz w:val="24"/>
        </w:rPr>
        <w:t xml:space="preserve"> </w:t>
      </w:r>
      <w:r>
        <w:rPr>
          <w:spacing w:val="-2"/>
          <w:sz w:val="24"/>
        </w:rPr>
        <w:t>HCA</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Establishment's</w:t>
      </w:r>
      <w:r>
        <w:rPr>
          <w:spacing w:val="-13"/>
          <w:sz w:val="24"/>
        </w:rPr>
        <w:t xml:space="preserve"> </w:t>
      </w:r>
      <w:r>
        <w:rPr>
          <w:spacing w:val="-2"/>
          <w:sz w:val="24"/>
        </w:rPr>
        <w:t>obligations</w:t>
      </w:r>
      <w:r>
        <w:rPr>
          <w:spacing w:val="-13"/>
          <w:sz w:val="24"/>
        </w:rPr>
        <w:t xml:space="preserve"> </w:t>
      </w:r>
      <w:r>
        <w:rPr>
          <w:spacing w:val="-2"/>
          <w:sz w:val="24"/>
        </w:rPr>
        <w:t>to</w:t>
      </w:r>
      <w:r>
        <w:rPr>
          <w:spacing w:val="-13"/>
          <w:sz w:val="24"/>
        </w:rPr>
        <w:t xml:space="preserve"> </w:t>
      </w:r>
      <w:r>
        <w:rPr>
          <w:spacing w:val="-2"/>
          <w:sz w:val="24"/>
        </w:rPr>
        <w:t>pay</w:t>
      </w:r>
      <w:r>
        <w:rPr>
          <w:spacing w:val="-13"/>
          <w:sz w:val="24"/>
        </w:rPr>
        <w:t xml:space="preserve"> </w:t>
      </w:r>
      <w:r>
        <w:rPr>
          <w:spacing w:val="-2"/>
          <w:sz w:val="24"/>
        </w:rPr>
        <w:t>any</w:t>
      </w:r>
      <w:r>
        <w:rPr>
          <w:spacing w:val="-13"/>
          <w:sz w:val="24"/>
        </w:rPr>
        <w:t xml:space="preserve"> </w:t>
      </w:r>
      <w:r>
        <w:rPr>
          <w:spacing w:val="-2"/>
          <w:sz w:val="24"/>
        </w:rPr>
        <w:t>fees associated</w:t>
      </w:r>
      <w:r>
        <w:rPr>
          <w:spacing w:val="-10"/>
          <w:sz w:val="24"/>
        </w:rPr>
        <w:t xml:space="preserve"> </w:t>
      </w:r>
      <w:r>
        <w:rPr>
          <w:spacing w:val="-2"/>
          <w:sz w:val="24"/>
        </w:rPr>
        <w:t>with</w:t>
      </w:r>
      <w:r>
        <w:rPr>
          <w:spacing w:val="-6"/>
          <w:sz w:val="24"/>
        </w:rPr>
        <w:t xml:space="preserve"> </w:t>
      </w:r>
      <w:r>
        <w:rPr>
          <w:spacing w:val="-2"/>
          <w:sz w:val="24"/>
        </w:rPr>
        <w:t>sales</w:t>
      </w:r>
      <w:r>
        <w:rPr>
          <w:spacing w:val="-8"/>
          <w:sz w:val="24"/>
        </w:rPr>
        <w:t xml:space="preserve"> </w:t>
      </w:r>
      <w:r>
        <w:rPr>
          <w:spacing w:val="-2"/>
          <w:sz w:val="24"/>
        </w:rPr>
        <w:t>tax,</w:t>
      </w:r>
      <w:r>
        <w:rPr>
          <w:spacing w:val="-6"/>
          <w:sz w:val="24"/>
        </w:rPr>
        <w:t xml:space="preserve"> </w:t>
      </w:r>
      <w:r>
        <w:rPr>
          <w:spacing w:val="-2"/>
          <w:sz w:val="24"/>
        </w:rPr>
        <w:t>excise</w:t>
      </w:r>
      <w:r>
        <w:rPr>
          <w:spacing w:val="-8"/>
          <w:sz w:val="24"/>
        </w:rPr>
        <w:t xml:space="preserve"> </w:t>
      </w:r>
      <w:r>
        <w:rPr>
          <w:spacing w:val="-2"/>
          <w:sz w:val="24"/>
        </w:rPr>
        <w:t>tax</w:t>
      </w:r>
      <w:r>
        <w:rPr>
          <w:spacing w:val="-4"/>
          <w:sz w:val="24"/>
        </w:rPr>
        <w:t xml:space="preserve"> </w:t>
      </w:r>
      <w:r>
        <w:rPr>
          <w:spacing w:val="-2"/>
          <w:sz w:val="24"/>
        </w:rPr>
        <w:t>on</w:t>
      </w:r>
      <w:r>
        <w:rPr>
          <w:spacing w:val="-6"/>
          <w:sz w:val="24"/>
        </w:rPr>
        <w:t xml:space="preserve"> </w:t>
      </w:r>
      <w:r>
        <w:rPr>
          <w:spacing w:val="-2"/>
          <w:sz w:val="24"/>
        </w:rPr>
        <w:t>Marijuana</w:t>
      </w:r>
      <w:r>
        <w:rPr>
          <w:spacing w:val="-13"/>
          <w:sz w:val="24"/>
        </w:rPr>
        <w:t xml:space="preserve"> </w:t>
      </w:r>
      <w:r>
        <w:rPr>
          <w:spacing w:val="-2"/>
          <w:sz w:val="24"/>
        </w:rPr>
        <w:t>and</w:t>
      </w:r>
      <w:r>
        <w:rPr>
          <w:spacing w:val="-11"/>
          <w:sz w:val="24"/>
        </w:rPr>
        <w:t xml:space="preserve"> </w:t>
      </w:r>
      <w:r>
        <w:rPr>
          <w:spacing w:val="-2"/>
          <w:sz w:val="24"/>
        </w:rPr>
        <w:t>Marijuana</w:t>
      </w:r>
      <w:r>
        <w:rPr>
          <w:spacing w:val="-13"/>
          <w:sz w:val="24"/>
        </w:rPr>
        <w:t xml:space="preserve"> </w:t>
      </w:r>
      <w:r>
        <w:rPr>
          <w:spacing w:val="-2"/>
          <w:sz w:val="24"/>
        </w:rPr>
        <w:t>Products,</w:t>
      </w:r>
      <w:r>
        <w:rPr>
          <w:spacing w:val="-11"/>
          <w:sz w:val="24"/>
        </w:rPr>
        <w:t xml:space="preserve"> </w:t>
      </w:r>
      <w:r>
        <w:rPr>
          <w:spacing w:val="-2"/>
          <w:sz w:val="24"/>
        </w:rPr>
        <w:t xml:space="preserve">optional </w:t>
      </w:r>
      <w:r>
        <w:rPr>
          <w:sz w:val="24"/>
        </w:rPr>
        <w:t>local</w:t>
      </w:r>
      <w:r>
        <w:rPr>
          <w:spacing w:val="58"/>
          <w:sz w:val="24"/>
        </w:rPr>
        <w:t xml:space="preserve"> </w:t>
      </w:r>
      <w:r>
        <w:rPr>
          <w:sz w:val="24"/>
        </w:rPr>
        <w:t>tax,</w:t>
      </w:r>
      <w:r>
        <w:rPr>
          <w:spacing w:val="59"/>
          <w:sz w:val="24"/>
        </w:rPr>
        <w:t xml:space="preserve"> </w:t>
      </w:r>
      <w:r>
        <w:rPr>
          <w:sz w:val="24"/>
        </w:rPr>
        <w:t>or</w:t>
      </w:r>
      <w:r>
        <w:rPr>
          <w:spacing w:val="58"/>
          <w:sz w:val="24"/>
        </w:rPr>
        <w:t xml:space="preserve"> </w:t>
      </w:r>
      <w:r>
        <w:rPr>
          <w:sz w:val="24"/>
        </w:rPr>
        <w:t>as</w:t>
      </w:r>
      <w:r>
        <w:rPr>
          <w:spacing w:val="58"/>
          <w:sz w:val="24"/>
        </w:rPr>
        <w:t xml:space="preserve"> </w:t>
      </w:r>
      <w:r>
        <w:rPr>
          <w:sz w:val="24"/>
        </w:rPr>
        <w:t>otherwise</w:t>
      </w:r>
      <w:r>
        <w:rPr>
          <w:spacing w:val="57"/>
          <w:sz w:val="24"/>
        </w:rPr>
        <w:t xml:space="preserve"> </w:t>
      </w:r>
      <w:r>
        <w:rPr>
          <w:sz w:val="24"/>
        </w:rPr>
        <w:t>provided</w:t>
      </w:r>
      <w:r>
        <w:rPr>
          <w:spacing w:val="58"/>
          <w:sz w:val="24"/>
        </w:rPr>
        <w:t xml:space="preserve"> </w:t>
      </w:r>
      <w:r>
        <w:rPr>
          <w:sz w:val="24"/>
        </w:rPr>
        <w:t>in</w:t>
      </w:r>
      <w:r>
        <w:rPr>
          <w:spacing w:val="59"/>
          <w:sz w:val="24"/>
        </w:rPr>
        <w:t xml:space="preserve"> </w:t>
      </w:r>
      <w:r>
        <w:rPr>
          <w:sz w:val="24"/>
        </w:rPr>
        <w:t>M.G.L.</w:t>
      </w:r>
      <w:r>
        <w:rPr>
          <w:spacing w:val="59"/>
          <w:sz w:val="24"/>
        </w:rPr>
        <w:t xml:space="preserve"> </w:t>
      </w:r>
      <w:r>
        <w:rPr>
          <w:sz w:val="24"/>
        </w:rPr>
        <w:t>c.</w:t>
      </w:r>
      <w:r>
        <w:rPr>
          <w:spacing w:val="59"/>
          <w:sz w:val="24"/>
        </w:rPr>
        <w:t xml:space="preserve"> </w:t>
      </w:r>
      <w:r>
        <w:rPr>
          <w:sz w:val="24"/>
        </w:rPr>
        <w:t>94G,</w:t>
      </w:r>
      <w:r>
        <w:rPr>
          <w:spacing w:val="58"/>
          <w:sz w:val="24"/>
        </w:rPr>
        <w:t xml:space="preserve"> </w:t>
      </w:r>
      <w:r>
        <w:rPr>
          <w:sz w:val="24"/>
        </w:rPr>
        <w:t>M.G.L.</w:t>
      </w:r>
      <w:r>
        <w:rPr>
          <w:spacing w:val="64"/>
          <w:sz w:val="24"/>
        </w:rPr>
        <w:t xml:space="preserve"> </w:t>
      </w:r>
      <w:r>
        <w:rPr>
          <w:sz w:val="24"/>
        </w:rPr>
        <w:t>c.</w:t>
      </w:r>
      <w:r>
        <w:rPr>
          <w:spacing w:val="59"/>
          <w:sz w:val="24"/>
        </w:rPr>
        <w:t xml:space="preserve"> </w:t>
      </w:r>
      <w:r>
        <w:rPr>
          <w:sz w:val="24"/>
        </w:rPr>
        <w:t>64H,</w:t>
      </w:r>
      <w:r>
        <w:rPr>
          <w:spacing w:val="58"/>
          <w:sz w:val="24"/>
        </w:rPr>
        <w:t xml:space="preserve"> </w:t>
      </w:r>
      <w:r>
        <w:rPr>
          <w:sz w:val="24"/>
        </w:rPr>
        <w:t>and</w:t>
      </w:r>
    </w:p>
    <w:p w14:paraId="7AB8116F" w14:textId="77777777" w:rsidR="008770CC" w:rsidRDefault="003650F5">
      <w:pPr>
        <w:pStyle w:val="BodyText"/>
        <w:spacing w:line="274" w:lineRule="exact"/>
        <w:ind w:left="2455"/>
      </w:pPr>
      <w:r>
        <w:t>M.G.L.</w:t>
      </w:r>
      <w:r>
        <w:rPr>
          <w:spacing w:val="-8"/>
        </w:rPr>
        <w:t xml:space="preserve"> </w:t>
      </w:r>
      <w:r>
        <w:t>c.</w:t>
      </w:r>
      <w:r>
        <w:rPr>
          <w:spacing w:val="-6"/>
        </w:rPr>
        <w:t xml:space="preserve"> </w:t>
      </w:r>
      <w:r>
        <w:rPr>
          <w:spacing w:val="-4"/>
        </w:rPr>
        <w:t>64N.</w:t>
      </w:r>
    </w:p>
    <w:p w14:paraId="0281C078" w14:textId="77777777" w:rsidR="008770CC" w:rsidRDefault="003650F5">
      <w:pPr>
        <w:pStyle w:val="ListParagraph"/>
        <w:numPr>
          <w:ilvl w:val="3"/>
          <w:numId w:val="34"/>
        </w:numPr>
        <w:tabs>
          <w:tab w:val="left" w:pos="2785"/>
        </w:tabs>
        <w:spacing w:before="1" w:line="237" w:lineRule="auto"/>
        <w:ind w:right="211" w:firstLine="0"/>
        <w:rPr>
          <w:sz w:val="24"/>
        </w:rPr>
      </w:pPr>
      <w:r>
        <w:rPr>
          <w:sz w:val="24"/>
        </w:rPr>
        <w:t>References</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HCA</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obligations</w:t>
      </w:r>
      <w:r>
        <w:rPr>
          <w:spacing w:val="-15"/>
          <w:sz w:val="24"/>
        </w:rPr>
        <w:t xml:space="preserve"> </w:t>
      </w:r>
      <w:r>
        <w:rPr>
          <w:sz w:val="24"/>
        </w:rPr>
        <w:t>to</w:t>
      </w:r>
      <w:r>
        <w:rPr>
          <w:spacing w:val="-14"/>
          <w:sz w:val="24"/>
        </w:rPr>
        <w:t xml:space="preserve"> </w:t>
      </w:r>
      <w:r>
        <w:rPr>
          <w:sz w:val="24"/>
        </w:rPr>
        <w:t>pay</w:t>
      </w:r>
      <w:r>
        <w:rPr>
          <w:spacing w:val="-15"/>
          <w:sz w:val="24"/>
        </w:rPr>
        <w:t xml:space="preserve"> </w:t>
      </w:r>
      <w:r>
        <w:rPr>
          <w:sz w:val="24"/>
        </w:rPr>
        <w:t>a</w:t>
      </w:r>
      <w:r>
        <w:rPr>
          <w:spacing w:val="-14"/>
          <w:sz w:val="24"/>
        </w:rPr>
        <w:t xml:space="preserve"> </w:t>
      </w:r>
      <w:r>
        <w:rPr>
          <w:sz w:val="24"/>
        </w:rPr>
        <w:t>Host Community for generally occurring fees associated with operating in a Host Community (</w:t>
      </w:r>
      <w:r>
        <w:rPr>
          <w:i/>
          <w:sz w:val="24"/>
        </w:rPr>
        <w:t>e.g</w:t>
      </w:r>
      <w:r>
        <w:rPr>
          <w:sz w:val="24"/>
        </w:rPr>
        <w:t xml:space="preserve">., water, sewer, property tax, </w:t>
      </w:r>
      <w:r>
        <w:rPr>
          <w:i/>
          <w:sz w:val="24"/>
        </w:rPr>
        <w:t>etc</w:t>
      </w:r>
      <w:r>
        <w:rPr>
          <w:sz w:val="24"/>
        </w:rPr>
        <w:t>.).</w:t>
      </w:r>
    </w:p>
    <w:p w14:paraId="46C179DC" w14:textId="77777777" w:rsidR="008770CC" w:rsidRDefault="003650F5">
      <w:pPr>
        <w:pStyle w:val="ListParagraph"/>
        <w:numPr>
          <w:ilvl w:val="2"/>
          <w:numId w:val="34"/>
        </w:numPr>
        <w:tabs>
          <w:tab w:val="left" w:pos="2476"/>
        </w:tabs>
        <w:spacing w:before="1" w:line="237" w:lineRule="auto"/>
        <w:ind w:right="208" w:firstLine="0"/>
        <w:rPr>
          <w:sz w:val="24"/>
        </w:rPr>
      </w:pPr>
      <w:r>
        <w:rPr>
          <w:sz w:val="24"/>
        </w:rPr>
        <w:t>No Host Community may</w:t>
      </w:r>
      <w:r>
        <w:rPr>
          <w:spacing w:val="-3"/>
          <w:sz w:val="24"/>
        </w:rPr>
        <w:t xml:space="preserve"> </w:t>
      </w:r>
      <w:r>
        <w:rPr>
          <w:sz w:val="24"/>
        </w:rPr>
        <w:t>mandate or otherwise require that the CIF be a certain percentage</w:t>
      </w:r>
      <w:r>
        <w:rPr>
          <w:spacing w:val="-12"/>
          <w:sz w:val="24"/>
        </w:rPr>
        <w:t xml:space="preserve"> </w:t>
      </w:r>
      <w:r>
        <w:rPr>
          <w:sz w:val="24"/>
        </w:rPr>
        <w:t>of</w:t>
      </w:r>
      <w:r>
        <w:rPr>
          <w:spacing w:val="-12"/>
          <w:sz w:val="24"/>
        </w:rPr>
        <w:t xml:space="preserve"> </w:t>
      </w:r>
      <w:r>
        <w:rPr>
          <w:sz w:val="24"/>
        </w:rPr>
        <w:t>a</w:t>
      </w:r>
      <w:r>
        <w:rPr>
          <w:spacing w:val="-12"/>
          <w:sz w:val="24"/>
        </w:rPr>
        <w:t xml:space="preserve"> </w:t>
      </w:r>
      <w:r>
        <w:rPr>
          <w:sz w:val="24"/>
        </w:rPr>
        <w:t>Marijuana</w:t>
      </w:r>
      <w:r>
        <w:rPr>
          <w:spacing w:val="-13"/>
          <w:sz w:val="24"/>
        </w:rPr>
        <w:t xml:space="preserve"> </w:t>
      </w:r>
      <w:r>
        <w:rPr>
          <w:sz w:val="24"/>
        </w:rPr>
        <w:t>Establishment's</w:t>
      </w:r>
      <w:r>
        <w:rPr>
          <w:spacing w:val="-11"/>
          <w:sz w:val="24"/>
        </w:rPr>
        <w:t xml:space="preserve"> </w:t>
      </w:r>
      <w:r>
        <w:rPr>
          <w:sz w:val="24"/>
        </w:rPr>
        <w:t>total</w:t>
      </w:r>
      <w:r>
        <w:rPr>
          <w:spacing w:val="-11"/>
          <w:sz w:val="24"/>
        </w:rPr>
        <w:t xml:space="preserve"> </w:t>
      </w:r>
      <w:r>
        <w:rPr>
          <w:sz w:val="24"/>
        </w:rPr>
        <w:t>or</w:t>
      </w:r>
      <w:r>
        <w:rPr>
          <w:spacing w:val="-14"/>
          <w:sz w:val="24"/>
        </w:rPr>
        <w:t xml:space="preserve"> </w:t>
      </w:r>
      <w:r>
        <w:rPr>
          <w:sz w:val="24"/>
        </w:rPr>
        <w:t>gross</w:t>
      </w:r>
      <w:r>
        <w:rPr>
          <w:spacing w:val="-13"/>
          <w:sz w:val="24"/>
        </w:rPr>
        <w:t xml:space="preserve"> </w:t>
      </w:r>
      <w:r>
        <w:rPr>
          <w:sz w:val="24"/>
        </w:rPr>
        <w:t>sales</w:t>
      </w:r>
      <w:r>
        <w:rPr>
          <w:spacing w:val="-14"/>
          <w:sz w:val="24"/>
        </w:rPr>
        <w:t xml:space="preserve"> </w:t>
      </w:r>
      <w:r>
        <w:rPr>
          <w:sz w:val="24"/>
        </w:rPr>
        <w:t>as</w:t>
      </w:r>
      <w:r>
        <w:rPr>
          <w:spacing w:val="-12"/>
          <w:sz w:val="24"/>
        </w:rPr>
        <w:t xml:space="preserve"> </w:t>
      </w:r>
      <w:r>
        <w:rPr>
          <w:sz w:val="24"/>
        </w:rPr>
        <w:t>a</w:t>
      </w:r>
      <w:r>
        <w:rPr>
          <w:spacing w:val="-12"/>
          <w:sz w:val="24"/>
        </w:rPr>
        <w:t xml:space="preserve"> </w:t>
      </w:r>
      <w:r>
        <w:rPr>
          <w:sz w:val="24"/>
        </w:rPr>
        <w:t>term</w:t>
      </w:r>
      <w:r>
        <w:rPr>
          <w:spacing w:val="-12"/>
          <w:sz w:val="24"/>
        </w:rPr>
        <w:t xml:space="preserve"> </w:t>
      </w:r>
      <w:r>
        <w:rPr>
          <w:sz w:val="24"/>
        </w:rPr>
        <w:t>or</w:t>
      </w:r>
      <w:r>
        <w:rPr>
          <w:spacing w:val="-12"/>
          <w:sz w:val="24"/>
        </w:rPr>
        <w:t xml:space="preserve"> </w:t>
      </w:r>
      <w:r>
        <w:rPr>
          <w:sz w:val="24"/>
        </w:rPr>
        <w:t>condition</w:t>
      </w:r>
      <w:r>
        <w:rPr>
          <w:spacing w:val="-11"/>
          <w:sz w:val="24"/>
        </w:rPr>
        <w:t xml:space="preserve"> </w:t>
      </w:r>
      <w:r>
        <w:rPr>
          <w:sz w:val="24"/>
        </w:rPr>
        <w:t>of an HCA.</w:t>
      </w:r>
    </w:p>
    <w:p w14:paraId="076CC498" w14:textId="77777777" w:rsidR="008770CC" w:rsidRDefault="003650F5">
      <w:pPr>
        <w:pStyle w:val="ListParagraph"/>
        <w:numPr>
          <w:ilvl w:val="2"/>
          <w:numId w:val="34"/>
        </w:numPr>
        <w:tabs>
          <w:tab w:val="left" w:pos="2468"/>
        </w:tabs>
        <w:spacing w:before="1" w:line="237" w:lineRule="auto"/>
        <w:ind w:right="216" w:firstLine="0"/>
        <w:rPr>
          <w:sz w:val="24"/>
        </w:rPr>
      </w:pPr>
      <w:r>
        <w:rPr>
          <w:sz w:val="24"/>
        </w:rPr>
        <w:t>A Host Community</w:t>
      </w:r>
      <w:r>
        <w:rPr>
          <w:spacing w:val="-2"/>
          <w:sz w:val="24"/>
        </w:rPr>
        <w:t xml:space="preserve"> </w:t>
      </w:r>
      <w:r>
        <w:rPr>
          <w:sz w:val="24"/>
        </w:rPr>
        <w:t>shall not demand a CIF exceeding</w:t>
      </w:r>
      <w:r>
        <w:rPr>
          <w:spacing w:val="-4"/>
          <w:sz w:val="24"/>
        </w:rPr>
        <w:t xml:space="preserve"> </w:t>
      </w:r>
      <w:r>
        <w:rPr>
          <w:sz w:val="24"/>
        </w:rPr>
        <w:t>3% of the gross sales of a Marijuana Establishment as a term or condition of an HCA.</w:t>
      </w:r>
    </w:p>
    <w:p w14:paraId="72BEB343" w14:textId="77777777" w:rsidR="008770CC" w:rsidRDefault="003650F5">
      <w:pPr>
        <w:pStyle w:val="ListParagraph"/>
        <w:numPr>
          <w:ilvl w:val="2"/>
          <w:numId w:val="34"/>
        </w:numPr>
        <w:tabs>
          <w:tab w:val="left" w:pos="2455"/>
        </w:tabs>
        <w:spacing w:before="1" w:line="237" w:lineRule="auto"/>
        <w:ind w:right="208" w:firstLine="0"/>
        <w:rPr>
          <w:sz w:val="24"/>
        </w:rPr>
      </w:pPr>
      <w:r>
        <w:rPr>
          <w:sz w:val="24"/>
        </w:rPr>
        <w:t xml:space="preserve">No License Applicant, Marijuana Establishment, or Host Community will use </w:t>
      </w:r>
      <w:r>
        <w:rPr>
          <w:spacing w:val="-4"/>
          <w:sz w:val="24"/>
        </w:rPr>
        <w:t>Inducements</w:t>
      </w:r>
      <w:r>
        <w:rPr>
          <w:spacing w:val="-9"/>
          <w:sz w:val="24"/>
        </w:rPr>
        <w:t xml:space="preserve"> </w:t>
      </w:r>
      <w:r>
        <w:rPr>
          <w:spacing w:val="-4"/>
          <w:sz w:val="24"/>
        </w:rPr>
        <w:t>to negotiate or execute</w:t>
      </w:r>
      <w:r>
        <w:rPr>
          <w:spacing w:val="-8"/>
          <w:sz w:val="24"/>
        </w:rPr>
        <w:t xml:space="preserve"> </w:t>
      </w:r>
      <w:r>
        <w:rPr>
          <w:spacing w:val="-4"/>
          <w:sz w:val="24"/>
        </w:rPr>
        <w:t>an HCA. No municipality</w:t>
      </w:r>
      <w:r>
        <w:rPr>
          <w:spacing w:val="-11"/>
          <w:sz w:val="24"/>
        </w:rPr>
        <w:t xml:space="preserve"> </w:t>
      </w:r>
      <w:r>
        <w:rPr>
          <w:spacing w:val="-4"/>
          <w:sz w:val="24"/>
        </w:rPr>
        <w:t>or</w:t>
      </w:r>
      <w:r>
        <w:rPr>
          <w:spacing w:val="-6"/>
          <w:sz w:val="24"/>
        </w:rPr>
        <w:t xml:space="preserve"> </w:t>
      </w:r>
      <w:r>
        <w:rPr>
          <w:spacing w:val="-4"/>
          <w:sz w:val="24"/>
        </w:rPr>
        <w:t>Host Community</w:t>
      </w:r>
      <w:r>
        <w:rPr>
          <w:spacing w:val="-11"/>
          <w:sz w:val="24"/>
        </w:rPr>
        <w:t xml:space="preserve"> </w:t>
      </w:r>
      <w:r>
        <w:rPr>
          <w:spacing w:val="-4"/>
          <w:sz w:val="24"/>
        </w:rPr>
        <w:t xml:space="preserve">shall </w:t>
      </w:r>
      <w:r>
        <w:rPr>
          <w:sz w:val="24"/>
        </w:rPr>
        <w:t>negotiate</w:t>
      </w:r>
      <w:r>
        <w:rPr>
          <w:spacing w:val="-7"/>
          <w:sz w:val="24"/>
        </w:rPr>
        <w:t xml:space="preserve"> </w:t>
      </w:r>
      <w:r>
        <w:rPr>
          <w:sz w:val="24"/>
        </w:rPr>
        <w:t>or</w:t>
      </w:r>
      <w:r>
        <w:rPr>
          <w:spacing w:val="-8"/>
          <w:sz w:val="24"/>
        </w:rPr>
        <w:t xml:space="preserve"> </w:t>
      </w:r>
      <w:r>
        <w:rPr>
          <w:sz w:val="24"/>
        </w:rPr>
        <w:t>renegotiate</w:t>
      </w:r>
      <w:r>
        <w:rPr>
          <w:spacing w:val="-10"/>
          <w:sz w:val="24"/>
        </w:rPr>
        <w:t xml:space="preserve"> </w:t>
      </w:r>
      <w:r>
        <w:rPr>
          <w:sz w:val="24"/>
        </w:rPr>
        <w:t>an</w:t>
      </w:r>
      <w:r>
        <w:rPr>
          <w:spacing w:val="-9"/>
          <w:sz w:val="24"/>
        </w:rPr>
        <w:t xml:space="preserve"> </w:t>
      </w:r>
      <w:r>
        <w:rPr>
          <w:sz w:val="24"/>
        </w:rPr>
        <w:t>HCA</w:t>
      </w:r>
      <w:r>
        <w:rPr>
          <w:spacing w:val="-10"/>
          <w:sz w:val="24"/>
        </w:rPr>
        <w:t xml:space="preserve"> </w:t>
      </w:r>
      <w:r>
        <w:rPr>
          <w:sz w:val="24"/>
        </w:rPr>
        <w:t>through</w:t>
      </w:r>
      <w:r>
        <w:rPr>
          <w:spacing w:val="-9"/>
          <w:sz w:val="24"/>
        </w:rPr>
        <w:t xml:space="preserve"> </w:t>
      </w:r>
      <w:r>
        <w:rPr>
          <w:sz w:val="24"/>
        </w:rPr>
        <w:t>the</w:t>
      </w:r>
      <w:r>
        <w:rPr>
          <w:spacing w:val="-10"/>
          <w:sz w:val="24"/>
        </w:rPr>
        <w:t xml:space="preserve"> </w:t>
      </w:r>
      <w:r>
        <w:rPr>
          <w:sz w:val="24"/>
        </w:rPr>
        <w:t>use</w:t>
      </w:r>
      <w:r>
        <w:rPr>
          <w:spacing w:val="-8"/>
          <w:sz w:val="24"/>
        </w:rPr>
        <w:t xml:space="preserve"> </w:t>
      </w:r>
      <w:r>
        <w:rPr>
          <w:sz w:val="24"/>
        </w:rPr>
        <w:t>of</w:t>
      </w:r>
      <w:r>
        <w:rPr>
          <w:spacing w:val="-8"/>
          <w:sz w:val="24"/>
        </w:rPr>
        <w:t xml:space="preserve"> </w:t>
      </w:r>
      <w:r>
        <w:rPr>
          <w:sz w:val="24"/>
        </w:rPr>
        <w:t>undue</w:t>
      </w:r>
      <w:r>
        <w:rPr>
          <w:spacing w:val="-8"/>
          <w:sz w:val="24"/>
        </w:rPr>
        <w:t xml:space="preserve"> </w:t>
      </w:r>
      <w:r>
        <w:rPr>
          <w:sz w:val="24"/>
        </w:rPr>
        <w:t>influence,</w:t>
      </w:r>
      <w:r>
        <w:rPr>
          <w:spacing w:val="-10"/>
          <w:sz w:val="24"/>
        </w:rPr>
        <w:t xml:space="preserve"> </w:t>
      </w:r>
      <w:r>
        <w:rPr>
          <w:sz w:val="24"/>
        </w:rPr>
        <w:t>duress,</w:t>
      </w:r>
      <w:r>
        <w:rPr>
          <w:spacing w:val="-8"/>
          <w:sz w:val="24"/>
        </w:rPr>
        <w:t xml:space="preserve"> </w:t>
      </w:r>
      <w:r>
        <w:rPr>
          <w:sz w:val="24"/>
        </w:rPr>
        <w:t>coercion, intimidation,</w:t>
      </w:r>
      <w:r>
        <w:rPr>
          <w:spacing w:val="-14"/>
          <w:sz w:val="24"/>
        </w:rPr>
        <w:t xml:space="preserve"> </w:t>
      </w:r>
      <w:r>
        <w:rPr>
          <w:sz w:val="24"/>
        </w:rPr>
        <w:t>threats,</w:t>
      </w:r>
      <w:r>
        <w:rPr>
          <w:spacing w:val="-12"/>
          <w:sz w:val="24"/>
        </w:rPr>
        <w:t xml:space="preserve"> </w:t>
      </w:r>
      <w:r>
        <w:rPr>
          <w:sz w:val="24"/>
        </w:rPr>
        <w:t>or</w:t>
      </w:r>
      <w:r>
        <w:rPr>
          <w:spacing w:val="-11"/>
          <w:sz w:val="24"/>
        </w:rPr>
        <w:t xml:space="preserve"> </w:t>
      </w:r>
      <w:r>
        <w:rPr>
          <w:sz w:val="24"/>
        </w:rPr>
        <w:t>any</w:t>
      </w:r>
      <w:r>
        <w:rPr>
          <w:spacing w:val="-15"/>
          <w:sz w:val="24"/>
        </w:rPr>
        <w:t xml:space="preserve"> </w:t>
      </w:r>
      <w:r>
        <w:rPr>
          <w:sz w:val="24"/>
        </w:rPr>
        <w:t>strong-arm</w:t>
      </w:r>
      <w:r>
        <w:rPr>
          <w:spacing w:val="-13"/>
          <w:sz w:val="24"/>
        </w:rPr>
        <w:t xml:space="preserve"> </w:t>
      </w:r>
      <w:r>
        <w:rPr>
          <w:sz w:val="24"/>
        </w:rPr>
        <w:t>tactics</w:t>
      </w:r>
      <w:r>
        <w:rPr>
          <w:spacing w:val="-12"/>
          <w:sz w:val="24"/>
        </w:rPr>
        <w:t xml:space="preserve"> </w:t>
      </w:r>
      <w:r>
        <w:rPr>
          <w:sz w:val="24"/>
        </w:rPr>
        <w:t>including</w:t>
      </w:r>
      <w:r>
        <w:rPr>
          <w:spacing w:val="-13"/>
          <w:sz w:val="24"/>
        </w:rPr>
        <w:t xml:space="preserve"> </w:t>
      </w:r>
      <w:r>
        <w:rPr>
          <w:sz w:val="24"/>
        </w:rPr>
        <w:t>by</w:t>
      </w:r>
      <w:r>
        <w:rPr>
          <w:spacing w:val="-15"/>
          <w:sz w:val="24"/>
        </w:rPr>
        <w:t xml:space="preserve"> </w:t>
      </w:r>
      <w:r>
        <w:rPr>
          <w:sz w:val="24"/>
        </w:rPr>
        <w:t>threat</w:t>
      </w:r>
      <w:r>
        <w:rPr>
          <w:spacing w:val="-15"/>
          <w:sz w:val="24"/>
        </w:rPr>
        <w:t xml:space="preserve"> </w:t>
      </w:r>
      <w:r>
        <w:rPr>
          <w:sz w:val="24"/>
        </w:rPr>
        <w:t>of</w:t>
      </w:r>
      <w:r>
        <w:rPr>
          <w:spacing w:val="-11"/>
          <w:sz w:val="24"/>
        </w:rPr>
        <w:t xml:space="preserve"> </w:t>
      </w:r>
      <w:r>
        <w:rPr>
          <w:sz w:val="24"/>
        </w:rPr>
        <w:t>dissolution</w:t>
      </w:r>
      <w:r>
        <w:rPr>
          <w:spacing w:val="-9"/>
          <w:sz w:val="24"/>
        </w:rPr>
        <w:t xml:space="preserve"> </w:t>
      </w:r>
      <w:r>
        <w:rPr>
          <w:sz w:val="24"/>
        </w:rPr>
        <w:t>of</w:t>
      </w:r>
      <w:r>
        <w:rPr>
          <w:spacing w:val="-11"/>
          <w:sz w:val="24"/>
        </w:rPr>
        <w:t xml:space="preserve"> </w:t>
      </w:r>
      <w:r>
        <w:rPr>
          <w:sz w:val="24"/>
        </w:rPr>
        <w:t xml:space="preserve">the </w:t>
      </w:r>
      <w:r>
        <w:rPr>
          <w:spacing w:val="-4"/>
          <w:sz w:val="24"/>
        </w:rPr>
        <w:t>HCA.</w:t>
      </w:r>
    </w:p>
    <w:p w14:paraId="18F00C73" w14:textId="77777777" w:rsidR="008770CC" w:rsidRDefault="003650F5">
      <w:pPr>
        <w:pStyle w:val="ListParagraph"/>
        <w:numPr>
          <w:ilvl w:val="2"/>
          <w:numId w:val="34"/>
        </w:numPr>
        <w:tabs>
          <w:tab w:val="left" w:pos="2455"/>
        </w:tabs>
        <w:spacing w:before="2" w:line="237" w:lineRule="auto"/>
        <w:ind w:right="211" w:firstLine="0"/>
        <w:rPr>
          <w:sz w:val="24"/>
        </w:rPr>
      </w:pPr>
      <w:r>
        <w:rPr>
          <w:spacing w:val="-4"/>
          <w:sz w:val="24"/>
        </w:rPr>
        <w:t>No</w:t>
      </w:r>
      <w:r>
        <w:rPr>
          <w:spacing w:val="-11"/>
          <w:sz w:val="24"/>
        </w:rPr>
        <w:t xml:space="preserve"> </w:t>
      </w:r>
      <w:r>
        <w:rPr>
          <w:spacing w:val="-4"/>
          <w:sz w:val="24"/>
        </w:rPr>
        <w:t>Host</w:t>
      </w:r>
      <w:r>
        <w:rPr>
          <w:spacing w:val="-7"/>
          <w:sz w:val="24"/>
        </w:rPr>
        <w:t xml:space="preserve"> </w:t>
      </w:r>
      <w:r>
        <w:rPr>
          <w:spacing w:val="-4"/>
          <w:sz w:val="24"/>
        </w:rPr>
        <w:t>Community</w:t>
      </w:r>
      <w:r>
        <w:rPr>
          <w:spacing w:val="-11"/>
          <w:sz w:val="24"/>
        </w:rPr>
        <w:t xml:space="preserve"> </w:t>
      </w:r>
      <w:r>
        <w:rPr>
          <w:spacing w:val="-4"/>
          <w:sz w:val="24"/>
        </w:rPr>
        <w:t>may</w:t>
      </w:r>
      <w:r>
        <w:rPr>
          <w:spacing w:val="-11"/>
          <w:sz w:val="24"/>
        </w:rPr>
        <w:t xml:space="preserve"> </w:t>
      </w:r>
      <w:r>
        <w:rPr>
          <w:spacing w:val="-4"/>
          <w:sz w:val="24"/>
        </w:rPr>
        <w:t>rely</w:t>
      </w:r>
      <w:r>
        <w:rPr>
          <w:spacing w:val="-11"/>
          <w:sz w:val="24"/>
        </w:rPr>
        <w:t xml:space="preserve"> </w:t>
      </w:r>
      <w:r>
        <w:rPr>
          <w:spacing w:val="-4"/>
          <w:sz w:val="24"/>
        </w:rPr>
        <w:t>on other</w:t>
      </w:r>
      <w:r>
        <w:rPr>
          <w:spacing w:val="-6"/>
          <w:sz w:val="24"/>
        </w:rPr>
        <w:t xml:space="preserve"> </w:t>
      </w:r>
      <w:r>
        <w:rPr>
          <w:spacing w:val="-4"/>
          <w:sz w:val="24"/>
        </w:rPr>
        <w:t>written</w:t>
      </w:r>
      <w:r>
        <w:rPr>
          <w:spacing w:val="-5"/>
          <w:sz w:val="24"/>
        </w:rPr>
        <w:t xml:space="preserve"> </w:t>
      </w:r>
      <w:r>
        <w:rPr>
          <w:spacing w:val="-4"/>
          <w:sz w:val="24"/>
        </w:rPr>
        <w:t>instruments, contracts,</w:t>
      </w:r>
      <w:r>
        <w:rPr>
          <w:spacing w:val="-8"/>
          <w:sz w:val="24"/>
        </w:rPr>
        <w:t xml:space="preserve"> </w:t>
      </w:r>
      <w:r>
        <w:rPr>
          <w:spacing w:val="-4"/>
          <w:sz w:val="24"/>
        </w:rPr>
        <w:t>or</w:t>
      </w:r>
      <w:r>
        <w:rPr>
          <w:spacing w:val="-5"/>
          <w:sz w:val="24"/>
        </w:rPr>
        <w:t xml:space="preserve"> </w:t>
      </w:r>
      <w:r>
        <w:rPr>
          <w:spacing w:val="-4"/>
          <w:sz w:val="24"/>
        </w:rPr>
        <w:t xml:space="preserve">agreements </w:t>
      </w:r>
      <w:r>
        <w:rPr>
          <w:sz w:val="24"/>
        </w:rPr>
        <w:t>to impose terms or conditions on a License Applicant, Marijuana Establishment, or Medical Marijuana Treatment Center outside of an HCA.</w:t>
      </w:r>
    </w:p>
    <w:p w14:paraId="4C1A5C09" w14:textId="77777777" w:rsidR="008770CC" w:rsidRDefault="003650F5">
      <w:pPr>
        <w:pStyle w:val="ListParagraph"/>
        <w:numPr>
          <w:ilvl w:val="1"/>
          <w:numId w:val="34"/>
        </w:numPr>
        <w:tabs>
          <w:tab w:val="left" w:pos="2139"/>
        </w:tabs>
        <w:spacing w:line="274" w:lineRule="exact"/>
        <w:ind w:left="2139" w:hanging="404"/>
        <w:rPr>
          <w:sz w:val="24"/>
        </w:rPr>
      </w:pPr>
      <w:r>
        <w:rPr>
          <w:sz w:val="24"/>
        </w:rPr>
        <w:t>The following</w:t>
      </w:r>
      <w:r>
        <w:rPr>
          <w:spacing w:val="-4"/>
          <w:sz w:val="24"/>
        </w:rPr>
        <w:t xml:space="preserve"> </w:t>
      </w:r>
      <w:r>
        <w:rPr>
          <w:sz w:val="24"/>
        </w:rPr>
        <w:t xml:space="preserve">terms, conditions, or clauses are prohibited in an </w:t>
      </w:r>
      <w:r>
        <w:rPr>
          <w:spacing w:val="-4"/>
          <w:sz w:val="24"/>
        </w:rPr>
        <w:t>HCA:</w:t>
      </w:r>
    </w:p>
    <w:p w14:paraId="2A49B151" w14:textId="77777777" w:rsidR="008770CC" w:rsidRDefault="003650F5">
      <w:pPr>
        <w:pStyle w:val="ListParagraph"/>
        <w:numPr>
          <w:ilvl w:val="2"/>
          <w:numId w:val="34"/>
        </w:numPr>
        <w:tabs>
          <w:tab w:val="left" w:pos="2419"/>
        </w:tabs>
        <w:spacing w:before="1" w:line="237" w:lineRule="auto"/>
        <w:ind w:right="215" w:firstLine="0"/>
        <w:rPr>
          <w:sz w:val="24"/>
        </w:rPr>
      </w:pPr>
      <w:r>
        <w:rPr>
          <w:sz w:val="24"/>
        </w:rPr>
        <w:t>A</w:t>
      </w:r>
      <w:r>
        <w:rPr>
          <w:spacing w:val="-15"/>
          <w:sz w:val="24"/>
        </w:rPr>
        <w:t xml:space="preserve"> </w:t>
      </w:r>
      <w:r>
        <w:rPr>
          <w:sz w:val="24"/>
        </w:rPr>
        <w:t>provision</w:t>
      </w:r>
      <w:r>
        <w:rPr>
          <w:spacing w:val="-15"/>
          <w:sz w:val="24"/>
        </w:rPr>
        <w:t xml:space="preserve"> </w:t>
      </w:r>
      <w:r>
        <w:rPr>
          <w:sz w:val="24"/>
        </w:rPr>
        <w:t>that</w:t>
      </w:r>
      <w:r>
        <w:rPr>
          <w:spacing w:val="-15"/>
          <w:sz w:val="24"/>
        </w:rPr>
        <w:t xml:space="preserve"> </w:t>
      </w:r>
      <w:r>
        <w:rPr>
          <w:sz w:val="24"/>
        </w:rPr>
        <w:t>discourages</w:t>
      </w:r>
      <w:r>
        <w:rPr>
          <w:spacing w:val="-15"/>
          <w:sz w:val="24"/>
        </w:rPr>
        <w:t xml:space="preserve"> </w:t>
      </w:r>
      <w:r>
        <w:rPr>
          <w:sz w:val="24"/>
        </w:rPr>
        <w:t>any</w:t>
      </w:r>
      <w:r>
        <w:rPr>
          <w:spacing w:val="-20"/>
          <w:sz w:val="24"/>
        </w:rPr>
        <w:t xml:space="preserve"> </w:t>
      </w:r>
      <w:r>
        <w:rPr>
          <w:sz w:val="24"/>
        </w:rPr>
        <w:t>party</w:t>
      </w:r>
      <w:r>
        <w:rPr>
          <w:spacing w:val="-21"/>
          <w:sz w:val="24"/>
        </w:rPr>
        <w:t xml:space="preserve"> </w:t>
      </w:r>
      <w:r>
        <w:rPr>
          <w:sz w:val="24"/>
        </w:rPr>
        <w:t>from</w:t>
      </w:r>
      <w:r>
        <w:rPr>
          <w:spacing w:val="-15"/>
          <w:sz w:val="24"/>
        </w:rPr>
        <w:t xml:space="preserve"> </w:t>
      </w:r>
      <w:r>
        <w:rPr>
          <w:sz w:val="24"/>
        </w:rPr>
        <w:t>bringing</w:t>
      </w:r>
      <w:r>
        <w:rPr>
          <w:spacing w:val="-16"/>
          <w:sz w:val="24"/>
        </w:rPr>
        <w:t xml:space="preserve"> </w:t>
      </w:r>
      <w:r>
        <w:rPr>
          <w:sz w:val="24"/>
        </w:rPr>
        <w:t>a</w:t>
      </w:r>
      <w:r>
        <w:rPr>
          <w:spacing w:val="-15"/>
          <w:sz w:val="24"/>
        </w:rPr>
        <w:t xml:space="preserve"> </w:t>
      </w:r>
      <w:r>
        <w:rPr>
          <w:sz w:val="24"/>
        </w:rPr>
        <w:t>civil</w:t>
      </w:r>
      <w:r>
        <w:rPr>
          <w:spacing w:val="-15"/>
          <w:sz w:val="24"/>
        </w:rPr>
        <w:t xml:space="preserve"> </w:t>
      </w:r>
      <w:r>
        <w:rPr>
          <w:sz w:val="24"/>
        </w:rPr>
        <w:t>cause</w:t>
      </w:r>
      <w:r>
        <w:rPr>
          <w:spacing w:val="-15"/>
          <w:sz w:val="24"/>
        </w:rPr>
        <w:t xml:space="preserve"> </w:t>
      </w:r>
      <w:r>
        <w:rPr>
          <w:sz w:val="24"/>
        </w:rPr>
        <w:t>of</w:t>
      </w:r>
      <w:r>
        <w:rPr>
          <w:spacing w:val="-15"/>
          <w:sz w:val="24"/>
        </w:rPr>
        <w:t xml:space="preserve"> </w:t>
      </w:r>
      <w:r>
        <w:rPr>
          <w:sz w:val="24"/>
        </w:rPr>
        <w:t>action</w:t>
      </w:r>
      <w:r>
        <w:rPr>
          <w:spacing w:val="-15"/>
          <w:sz w:val="24"/>
        </w:rPr>
        <w:t xml:space="preserve"> </w:t>
      </w:r>
      <w:r>
        <w:rPr>
          <w:sz w:val="24"/>
        </w:rPr>
        <w:t>or</w:t>
      </w:r>
      <w:r>
        <w:rPr>
          <w:spacing w:val="-15"/>
          <w:sz w:val="24"/>
        </w:rPr>
        <w:t xml:space="preserve"> </w:t>
      </w:r>
      <w:r>
        <w:rPr>
          <w:sz w:val="24"/>
        </w:rPr>
        <w:t>other legal challenge relative to an HCA or to an individual term or provision of an HCA;</w:t>
      </w:r>
    </w:p>
    <w:p w14:paraId="6824476A" w14:textId="77777777" w:rsidR="008770CC" w:rsidRDefault="003650F5">
      <w:pPr>
        <w:pStyle w:val="ListParagraph"/>
        <w:numPr>
          <w:ilvl w:val="2"/>
          <w:numId w:val="34"/>
        </w:numPr>
        <w:tabs>
          <w:tab w:val="left" w:pos="2455"/>
        </w:tabs>
        <w:spacing w:before="1" w:line="237" w:lineRule="auto"/>
        <w:ind w:right="208" w:firstLine="0"/>
        <w:rPr>
          <w:sz w:val="24"/>
        </w:rPr>
      </w:pPr>
      <w:r>
        <w:rPr>
          <w:sz w:val="24"/>
        </w:rPr>
        <w:t>A</w:t>
      </w:r>
      <w:r>
        <w:rPr>
          <w:spacing w:val="-12"/>
          <w:sz w:val="24"/>
        </w:rPr>
        <w:t xml:space="preserve"> </w:t>
      </w:r>
      <w:r>
        <w:rPr>
          <w:sz w:val="24"/>
        </w:rPr>
        <w:t>provision</w:t>
      </w:r>
      <w:r>
        <w:rPr>
          <w:spacing w:val="-11"/>
          <w:sz w:val="24"/>
        </w:rPr>
        <w:t xml:space="preserve"> </w:t>
      </w:r>
      <w:r>
        <w:rPr>
          <w:sz w:val="24"/>
        </w:rPr>
        <w:t>that</w:t>
      </w:r>
      <w:r>
        <w:rPr>
          <w:spacing w:val="-12"/>
          <w:sz w:val="24"/>
        </w:rPr>
        <w:t xml:space="preserve"> </w:t>
      </w:r>
      <w:r>
        <w:rPr>
          <w:sz w:val="24"/>
        </w:rPr>
        <w:t>requires</w:t>
      </w:r>
      <w:r>
        <w:rPr>
          <w:spacing w:val="-14"/>
          <w:sz w:val="24"/>
        </w:rPr>
        <w:t xml:space="preserve"> </w:t>
      </w:r>
      <w:r>
        <w:rPr>
          <w:sz w:val="24"/>
        </w:rPr>
        <w:t>a</w:t>
      </w:r>
      <w:r>
        <w:rPr>
          <w:spacing w:val="-10"/>
          <w:sz w:val="24"/>
        </w:rPr>
        <w:t xml:space="preserve"> </w:t>
      </w:r>
      <w:r>
        <w:rPr>
          <w:sz w:val="24"/>
        </w:rPr>
        <w:t>License</w:t>
      </w:r>
      <w:r>
        <w:rPr>
          <w:spacing w:val="-14"/>
          <w:sz w:val="24"/>
        </w:rPr>
        <w:t xml:space="preserve"> </w:t>
      </w:r>
      <w:r>
        <w:rPr>
          <w:sz w:val="24"/>
        </w:rPr>
        <w:t>Applicant</w:t>
      </w:r>
      <w:r>
        <w:rPr>
          <w:spacing w:val="-13"/>
          <w:sz w:val="24"/>
        </w:rPr>
        <w:t xml:space="preserve"> </w:t>
      </w:r>
      <w:r>
        <w:rPr>
          <w:sz w:val="24"/>
        </w:rPr>
        <w:t>or</w:t>
      </w:r>
      <w:r>
        <w:rPr>
          <w:spacing w:val="-12"/>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to</w:t>
      </w:r>
      <w:r>
        <w:rPr>
          <w:spacing w:val="-11"/>
          <w:sz w:val="24"/>
        </w:rPr>
        <w:t xml:space="preserve"> </w:t>
      </w:r>
      <w:r>
        <w:rPr>
          <w:sz w:val="24"/>
        </w:rPr>
        <w:t>make upfront payments as a condition for operating in the Host Community;</w:t>
      </w:r>
    </w:p>
    <w:p w14:paraId="52D4A94A" w14:textId="77777777" w:rsidR="008770CC" w:rsidRDefault="003650F5">
      <w:pPr>
        <w:pStyle w:val="ListParagraph"/>
        <w:numPr>
          <w:ilvl w:val="2"/>
          <w:numId w:val="34"/>
        </w:numPr>
        <w:tabs>
          <w:tab w:val="left" w:pos="2455"/>
        </w:tabs>
        <w:spacing w:line="237" w:lineRule="auto"/>
        <w:ind w:right="204" w:firstLine="0"/>
        <w:rPr>
          <w:sz w:val="24"/>
        </w:rPr>
      </w:pPr>
      <w:r>
        <w:rPr>
          <w:sz w:val="24"/>
        </w:rPr>
        <w:t>A</w:t>
      </w:r>
      <w:r>
        <w:rPr>
          <w:spacing w:val="-3"/>
          <w:sz w:val="24"/>
        </w:rPr>
        <w:t xml:space="preserve"> </w:t>
      </w:r>
      <w:r>
        <w:rPr>
          <w:sz w:val="24"/>
        </w:rPr>
        <w:t>provision</w:t>
      </w:r>
      <w:r>
        <w:rPr>
          <w:spacing w:val="-3"/>
          <w:sz w:val="24"/>
        </w:rPr>
        <w:t xml:space="preserve"> </w:t>
      </w:r>
      <w:r>
        <w:rPr>
          <w:sz w:val="24"/>
        </w:rPr>
        <w:t>that</w:t>
      </w:r>
      <w:r>
        <w:rPr>
          <w:spacing w:val="-3"/>
          <w:sz w:val="24"/>
        </w:rPr>
        <w:t xml:space="preserve"> </w:t>
      </w:r>
      <w:r>
        <w:rPr>
          <w:sz w:val="24"/>
        </w:rPr>
        <w:t>affords</w:t>
      </w:r>
      <w:r>
        <w:rPr>
          <w:spacing w:val="-3"/>
          <w:sz w:val="24"/>
        </w:rPr>
        <w:t xml:space="preserve"> </w:t>
      </w:r>
      <w:r>
        <w:rPr>
          <w:sz w:val="24"/>
        </w:rPr>
        <w:t>a</w:t>
      </w:r>
      <w:r>
        <w:rPr>
          <w:spacing w:val="-3"/>
          <w:sz w:val="24"/>
        </w:rPr>
        <w:t xml:space="preserve"> </w:t>
      </w:r>
      <w:r>
        <w:rPr>
          <w:sz w:val="24"/>
        </w:rPr>
        <w:t>Host</w:t>
      </w:r>
      <w:r>
        <w:rPr>
          <w:spacing w:val="-3"/>
          <w:sz w:val="24"/>
        </w:rPr>
        <w:t xml:space="preserve"> </w:t>
      </w:r>
      <w:r>
        <w:rPr>
          <w:sz w:val="24"/>
        </w:rPr>
        <w:t>Community</w:t>
      </w:r>
      <w:r>
        <w:rPr>
          <w:spacing w:val="-12"/>
          <w:sz w:val="24"/>
        </w:rPr>
        <w:t xml:space="preserve"> </w:t>
      </w:r>
      <w:r>
        <w:rPr>
          <w:sz w:val="24"/>
        </w:rPr>
        <w:t>sole</w:t>
      </w:r>
      <w:r>
        <w:rPr>
          <w:spacing w:val="-3"/>
          <w:sz w:val="24"/>
        </w:rPr>
        <w:t xml:space="preserve"> </w:t>
      </w:r>
      <w:r>
        <w:rPr>
          <w:sz w:val="24"/>
        </w:rPr>
        <w:t>and</w:t>
      </w:r>
      <w:r>
        <w:rPr>
          <w:spacing w:val="-3"/>
          <w:sz w:val="24"/>
        </w:rPr>
        <w:t xml:space="preserve"> </w:t>
      </w:r>
      <w:r>
        <w:rPr>
          <w:sz w:val="24"/>
        </w:rPr>
        <w:t>absolute</w:t>
      </w:r>
      <w:r>
        <w:rPr>
          <w:spacing w:val="-3"/>
          <w:sz w:val="24"/>
        </w:rPr>
        <w:t xml:space="preserve"> </w:t>
      </w:r>
      <w:r>
        <w:rPr>
          <w:sz w:val="24"/>
        </w:rPr>
        <w:t>discretion</w:t>
      </w:r>
      <w:r>
        <w:rPr>
          <w:spacing w:val="-3"/>
          <w:sz w:val="24"/>
        </w:rPr>
        <w:t xml:space="preserve"> </w:t>
      </w:r>
      <w:r>
        <w:rPr>
          <w:sz w:val="24"/>
        </w:rPr>
        <w:t>on</w:t>
      </w:r>
      <w:r>
        <w:rPr>
          <w:spacing w:val="-3"/>
          <w:sz w:val="24"/>
        </w:rPr>
        <w:t xml:space="preserve"> </w:t>
      </w:r>
      <w:r>
        <w:rPr>
          <w:sz w:val="24"/>
        </w:rPr>
        <w:t>how</w:t>
      </w:r>
      <w:r>
        <w:rPr>
          <w:spacing w:val="-3"/>
          <w:sz w:val="24"/>
        </w:rPr>
        <w:t xml:space="preserve"> </w:t>
      </w:r>
      <w:r>
        <w:rPr>
          <w:sz w:val="24"/>
        </w:rPr>
        <w:t>a Host Community will spend a CIF;</w:t>
      </w:r>
    </w:p>
    <w:p w14:paraId="436F586B"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219FE73A" w14:textId="77777777" w:rsidR="008770CC" w:rsidRDefault="003650F5">
      <w:pPr>
        <w:pStyle w:val="BodyText"/>
        <w:spacing w:before="63"/>
        <w:ind w:left="180"/>
        <w:jc w:val="left"/>
      </w:pPr>
      <w:r>
        <w:t>500.180:</w:t>
      </w:r>
      <w:r>
        <w:rPr>
          <w:spacing w:val="30"/>
        </w:rPr>
        <w:t xml:space="preserve">  </w:t>
      </w:r>
      <w:r>
        <w:rPr>
          <w:spacing w:val="-2"/>
        </w:rPr>
        <w:t>continued</w:t>
      </w:r>
    </w:p>
    <w:p w14:paraId="0E765432" w14:textId="77777777" w:rsidR="008770CC" w:rsidRDefault="008770CC">
      <w:pPr>
        <w:pStyle w:val="BodyText"/>
        <w:spacing w:before="7"/>
        <w:jc w:val="left"/>
      </w:pPr>
    </w:p>
    <w:p w14:paraId="6C88B783" w14:textId="77777777" w:rsidR="008770CC" w:rsidRDefault="003650F5">
      <w:pPr>
        <w:pStyle w:val="ListParagraph"/>
        <w:numPr>
          <w:ilvl w:val="2"/>
          <w:numId w:val="34"/>
        </w:numPr>
        <w:tabs>
          <w:tab w:val="left" w:pos="2427"/>
        </w:tabs>
        <w:spacing w:line="242" w:lineRule="auto"/>
        <w:ind w:right="209" w:firstLine="0"/>
        <w:rPr>
          <w:sz w:val="24"/>
        </w:rPr>
      </w:pPr>
      <w:r>
        <w:rPr>
          <w:sz w:val="24"/>
        </w:rPr>
        <w:t>A</w:t>
      </w:r>
      <w:r>
        <w:rPr>
          <w:spacing w:val="-15"/>
          <w:sz w:val="24"/>
        </w:rPr>
        <w:t xml:space="preserve"> </w:t>
      </w:r>
      <w:r>
        <w:rPr>
          <w:sz w:val="24"/>
        </w:rPr>
        <w:t>provision</w:t>
      </w:r>
      <w:r>
        <w:rPr>
          <w:spacing w:val="-13"/>
          <w:sz w:val="24"/>
        </w:rPr>
        <w:t xml:space="preserve"> </w:t>
      </w:r>
      <w:r>
        <w:rPr>
          <w:sz w:val="24"/>
        </w:rPr>
        <w:t>waiving</w:t>
      </w:r>
      <w:r>
        <w:rPr>
          <w:spacing w:val="-14"/>
          <w:sz w:val="24"/>
        </w:rPr>
        <w:t xml:space="preserve"> </w:t>
      </w:r>
      <w:r>
        <w:rPr>
          <w:sz w:val="24"/>
        </w:rPr>
        <w:t>a</w:t>
      </w:r>
      <w:r>
        <w:rPr>
          <w:spacing w:val="-12"/>
          <w:sz w:val="24"/>
        </w:rPr>
        <w:t xml:space="preserve"> </w:t>
      </w:r>
      <w:r>
        <w:rPr>
          <w:sz w:val="24"/>
        </w:rPr>
        <w:t>Marijuana</w:t>
      </w:r>
      <w:r>
        <w:rPr>
          <w:spacing w:val="-15"/>
          <w:sz w:val="24"/>
        </w:rPr>
        <w:t xml:space="preserve"> </w:t>
      </w:r>
      <w:r>
        <w:rPr>
          <w:sz w:val="24"/>
        </w:rPr>
        <w:t>Establishment's</w:t>
      </w:r>
      <w:r>
        <w:rPr>
          <w:spacing w:val="-14"/>
          <w:sz w:val="24"/>
        </w:rPr>
        <w:t xml:space="preserve"> </w:t>
      </w:r>
      <w:r>
        <w:rPr>
          <w:sz w:val="24"/>
        </w:rPr>
        <w:t>ability</w:t>
      </w:r>
      <w:r>
        <w:rPr>
          <w:spacing w:val="-15"/>
          <w:sz w:val="24"/>
        </w:rPr>
        <w:t xml:space="preserve"> </w:t>
      </w:r>
      <w:r>
        <w:rPr>
          <w:sz w:val="24"/>
        </w:rPr>
        <w:t>to</w:t>
      </w:r>
      <w:r>
        <w:rPr>
          <w:spacing w:val="-13"/>
          <w:sz w:val="24"/>
        </w:rPr>
        <w:t xml:space="preserve"> </w:t>
      </w:r>
      <w:r>
        <w:rPr>
          <w:sz w:val="24"/>
        </w:rPr>
        <w:t>dispute</w:t>
      </w:r>
      <w:r>
        <w:rPr>
          <w:spacing w:val="-13"/>
          <w:sz w:val="24"/>
        </w:rPr>
        <w:t xml:space="preserve"> </w:t>
      </w:r>
      <w:r>
        <w:rPr>
          <w:sz w:val="24"/>
        </w:rPr>
        <w:t>whether</w:t>
      </w:r>
      <w:r>
        <w:rPr>
          <w:spacing w:val="-15"/>
          <w:sz w:val="24"/>
        </w:rPr>
        <w:t xml:space="preserve"> </w:t>
      </w:r>
      <w:r>
        <w:rPr>
          <w:sz w:val="24"/>
        </w:rPr>
        <w:t>impact fees claimed by a Host Community are Reasonably Related and properly due and payable as a CIF;</w:t>
      </w:r>
    </w:p>
    <w:p w14:paraId="53F50304" w14:textId="77777777" w:rsidR="008770CC" w:rsidRDefault="003650F5">
      <w:pPr>
        <w:pStyle w:val="ListParagraph"/>
        <w:numPr>
          <w:ilvl w:val="2"/>
          <w:numId w:val="34"/>
        </w:numPr>
        <w:tabs>
          <w:tab w:val="left" w:pos="2455"/>
        </w:tabs>
        <w:spacing w:before="2" w:line="242" w:lineRule="auto"/>
        <w:ind w:right="209" w:firstLine="0"/>
        <w:rPr>
          <w:sz w:val="24"/>
        </w:rPr>
      </w:pPr>
      <w:r>
        <w:rPr>
          <w:spacing w:val="-2"/>
          <w:sz w:val="24"/>
        </w:rPr>
        <w:t>A</w:t>
      </w:r>
      <w:r>
        <w:rPr>
          <w:spacing w:val="-13"/>
          <w:sz w:val="24"/>
        </w:rPr>
        <w:t xml:space="preserve"> </w:t>
      </w:r>
      <w:r>
        <w:rPr>
          <w:spacing w:val="-2"/>
          <w:sz w:val="24"/>
        </w:rPr>
        <w:t>provision</w:t>
      </w:r>
      <w:r>
        <w:rPr>
          <w:spacing w:val="-13"/>
          <w:sz w:val="24"/>
        </w:rPr>
        <w:t xml:space="preserve"> </w:t>
      </w:r>
      <w:r>
        <w:rPr>
          <w:spacing w:val="-2"/>
          <w:sz w:val="24"/>
        </w:rPr>
        <w:t>that</w:t>
      </w:r>
      <w:r>
        <w:rPr>
          <w:spacing w:val="-9"/>
          <w:sz w:val="24"/>
        </w:rPr>
        <w:t xml:space="preserve"> </w:t>
      </w:r>
      <w:r>
        <w:rPr>
          <w:spacing w:val="-2"/>
          <w:sz w:val="24"/>
        </w:rPr>
        <w:t>categorically</w:t>
      </w:r>
      <w:r>
        <w:rPr>
          <w:spacing w:val="-13"/>
          <w:sz w:val="24"/>
        </w:rPr>
        <w:t xml:space="preserve"> </w:t>
      </w:r>
      <w:r>
        <w:rPr>
          <w:spacing w:val="-2"/>
          <w:sz w:val="24"/>
        </w:rPr>
        <w:t>deems</w:t>
      </w:r>
      <w:r>
        <w:rPr>
          <w:spacing w:val="-13"/>
          <w:sz w:val="24"/>
        </w:rPr>
        <w:t xml:space="preserve"> </w:t>
      </w:r>
      <w:r>
        <w:rPr>
          <w:spacing w:val="-2"/>
          <w:sz w:val="24"/>
        </w:rPr>
        <w:t>a</w:t>
      </w:r>
      <w:r>
        <w:rPr>
          <w:spacing w:val="-13"/>
          <w:sz w:val="24"/>
        </w:rPr>
        <w:t xml:space="preserve"> </w:t>
      </w:r>
      <w:r>
        <w:rPr>
          <w:spacing w:val="-2"/>
          <w:sz w:val="24"/>
        </w:rPr>
        <w:t>Host</w:t>
      </w:r>
      <w:r>
        <w:rPr>
          <w:spacing w:val="-11"/>
          <w:sz w:val="24"/>
        </w:rPr>
        <w:t xml:space="preserve"> </w:t>
      </w:r>
      <w:r>
        <w:rPr>
          <w:spacing w:val="-2"/>
          <w:sz w:val="24"/>
        </w:rPr>
        <w:t>Community's</w:t>
      </w:r>
      <w:r>
        <w:rPr>
          <w:spacing w:val="-9"/>
          <w:sz w:val="24"/>
        </w:rPr>
        <w:t xml:space="preserve"> </w:t>
      </w:r>
      <w:r>
        <w:rPr>
          <w:spacing w:val="-2"/>
          <w:sz w:val="24"/>
        </w:rPr>
        <w:t>claimed</w:t>
      </w:r>
      <w:r>
        <w:rPr>
          <w:spacing w:val="-11"/>
          <w:sz w:val="24"/>
        </w:rPr>
        <w:t xml:space="preserve"> </w:t>
      </w:r>
      <w:r>
        <w:rPr>
          <w:spacing w:val="-2"/>
          <w:sz w:val="24"/>
        </w:rPr>
        <w:t>impact</w:t>
      </w:r>
      <w:r>
        <w:rPr>
          <w:spacing w:val="-10"/>
          <w:sz w:val="24"/>
        </w:rPr>
        <w:t xml:space="preserve"> </w:t>
      </w:r>
      <w:r>
        <w:rPr>
          <w:spacing w:val="-2"/>
          <w:sz w:val="24"/>
        </w:rPr>
        <w:t>fees</w:t>
      </w:r>
      <w:r>
        <w:rPr>
          <w:spacing w:val="-13"/>
          <w:sz w:val="24"/>
        </w:rPr>
        <w:t xml:space="preserve"> </w:t>
      </w:r>
      <w:r>
        <w:rPr>
          <w:spacing w:val="-2"/>
          <w:sz w:val="24"/>
        </w:rPr>
        <w:t>to</w:t>
      </w:r>
      <w:r>
        <w:rPr>
          <w:spacing w:val="-9"/>
          <w:sz w:val="24"/>
        </w:rPr>
        <w:t xml:space="preserve"> </w:t>
      </w:r>
      <w:r>
        <w:rPr>
          <w:spacing w:val="-2"/>
          <w:sz w:val="24"/>
        </w:rPr>
        <w:t>be reasonably</w:t>
      </w:r>
      <w:r>
        <w:rPr>
          <w:spacing w:val="-13"/>
          <w:sz w:val="24"/>
        </w:rPr>
        <w:t xml:space="preserve"> </w:t>
      </w:r>
      <w:r>
        <w:rPr>
          <w:spacing w:val="-2"/>
          <w:sz w:val="24"/>
        </w:rPr>
        <w:t>related</w:t>
      </w:r>
      <w:r>
        <w:rPr>
          <w:spacing w:val="-11"/>
          <w:sz w:val="24"/>
        </w:rPr>
        <w:t xml:space="preserve"> </w:t>
      </w:r>
      <w:r>
        <w:rPr>
          <w:spacing w:val="-2"/>
          <w:sz w:val="24"/>
        </w:rPr>
        <w:t>or</w:t>
      </w:r>
      <w:r>
        <w:rPr>
          <w:spacing w:val="-6"/>
          <w:sz w:val="24"/>
        </w:rPr>
        <w:t xml:space="preserve"> </w:t>
      </w:r>
      <w:r>
        <w:rPr>
          <w:spacing w:val="-2"/>
          <w:sz w:val="24"/>
        </w:rPr>
        <w:t>that</w:t>
      </w:r>
      <w:r>
        <w:rPr>
          <w:spacing w:val="-4"/>
          <w:sz w:val="24"/>
        </w:rPr>
        <w:t xml:space="preserve"> </w:t>
      </w:r>
      <w:r>
        <w:rPr>
          <w:spacing w:val="-2"/>
          <w:sz w:val="24"/>
        </w:rPr>
        <w:t>otherwise</w:t>
      </w:r>
      <w:r>
        <w:rPr>
          <w:spacing w:val="-7"/>
          <w:sz w:val="24"/>
        </w:rPr>
        <w:t xml:space="preserve"> </w:t>
      </w:r>
      <w:r>
        <w:rPr>
          <w:spacing w:val="-2"/>
          <w:sz w:val="24"/>
        </w:rPr>
        <w:t>excuse</w:t>
      </w:r>
      <w:r>
        <w:rPr>
          <w:spacing w:val="-7"/>
          <w:sz w:val="24"/>
        </w:rPr>
        <w:t xml:space="preserve"> </w:t>
      </w:r>
      <w:r>
        <w:rPr>
          <w:spacing w:val="-2"/>
          <w:sz w:val="24"/>
        </w:rPr>
        <w:t>a</w:t>
      </w:r>
      <w:r>
        <w:rPr>
          <w:spacing w:val="-6"/>
          <w:sz w:val="24"/>
        </w:rPr>
        <w:t xml:space="preserve"> </w:t>
      </w:r>
      <w:r>
        <w:rPr>
          <w:spacing w:val="-2"/>
          <w:sz w:val="24"/>
        </w:rPr>
        <w:t>Host</w:t>
      </w:r>
      <w:r>
        <w:rPr>
          <w:spacing w:val="-3"/>
          <w:sz w:val="24"/>
        </w:rPr>
        <w:t xml:space="preserve"> </w:t>
      </w:r>
      <w:r>
        <w:rPr>
          <w:spacing w:val="-2"/>
          <w:sz w:val="24"/>
        </w:rPr>
        <w:t>Community</w:t>
      </w:r>
      <w:r>
        <w:rPr>
          <w:spacing w:val="-9"/>
          <w:sz w:val="24"/>
        </w:rPr>
        <w:t xml:space="preserve"> </w:t>
      </w:r>
      <w:r>
        <w:rPr>
          <w:spacing w:val="-2"/>
          <w:sz w:val="24"/>
        </w:rPr>
        <w:t>from</w:t>
      </w:r>
      <w:r>
        <w:rPr>
          <w:spacing w:val="-6"/>
          <w:sz w:val="24"/>
        </w:rPr>
        <w:t xml:space="preserve"> </w:t>
      </w:r>
      <w:r>
        <w:rPr>
          <w:spacing w:val="-2"/>
          <w:sz w:val="24"/>
        </w:rPr>
        <w:t>calculating</w:t>
      </w:r>
      <w:r>
        <w:rPr>
          <w:spacing w:val="-9"/>
          <w:sz w:val="24"/>
        </w:rPr>
        <w:t xml:space="preserve"> </w:t>
      </w:r>
      <w:r>
        <w:rPr>
          <w:spacing w:val="-2"/>
          <w:sz w:val="24"/>
        </w:rPr>
        <w:t xml:space="preserve">impact </w:t>
      </w:r>
      <w:r>
        <w:rPr>
          <w:sz w:val="24"/>
        </w:rPr>
        <w:t>fees based on the actual operations of a Marijuana Establishment;</w:t>
      </w:r>
    </w:p>
    <w:p w14:paraId="798195FA" w14:textId="77777777" w:rsidR="008770CC" w:rsidRDefault="003650F5">
      <w:pPr>
        <w:pStyle w:val="ListParagraph"/>
        <w:numPr>
          <w:ilvl w:val="2"/>
          <w:numId w:val="34"/>
        </w:numPr>
        <w:tabs>
          <w:tab w:val="left" w:pos="2455"/>
        </w:tabs>
        <w:spacing w:before="3" w:line="242" w:lineRule="auto"/>
        <w:ind w:right="201" w:firstLine="0"/>
        <w:rPr>
          <w:sz w:val="24"/>
        </w:rPr>
      </w:pPr>
      <w:r>
        <w:rPr>
          <w:sz w:val="24"/>
        </w:rPr>
        <w:t>A</w:t>
      </w:r>
      <w:r>
        <w:rPr>
          <w:spacing w:val="-15"/>
          <w:sz w:val="24"/>
        </w:rPr>
        <w:t xml:space="preserve"> </w:t>
      </w:r>
      <w:r>
        <w:rPr>
          <w:sz w:val="24"/>
        </w:rPr>
        <w:t>provision</w:t>
      </w:r>
      <w:r>
        <w:rPr>
          <w:spacing w:val="-15"/>
          <w:sz w:val="24"/>
        </w:rPr>
        <w:t xml:space="preserve"> </w:t>
      </w:r>
      <w:r>
        <w:rPr>
          <w:sz w:val="24"/>
        </w:rPr>
        <w:t>that</w:t>
      </w:r>
      <w:r>
        <w:rPr>
          <w:spacing w:val="-13"/>
          <w:sz w:val="24"/>
        </w:rPr>
        <w:t xml:space="preserve"> </w:t>
      </w:r>
      <w:r>
        <w:rPr>
          <w:sz w:val="24"/>
        </w:rPr>
        <w:t>imposes</w:t>
      </w:r>
      <w:r>
        <w:rPr>
          <w:spacing w:val="-13"/>
          <w:sz w:val="24"/>
        </w:rPr>
        <w:t xml:space="preserve"> </w:t>
      </w:r>
      <w:r>
        <w:rPr>
          <w:sz w:val="24"/>
        </w:rPr>
        <w:t>legal,</w:t>
      </w:r>
      <w:r>
        <w:rPr>
          <w:spacing w:val="-11"/>
          <w:sz w:val="24"/>
        </w:rPr>
        <w:t xml:space="preserve"> </w:t>
      </w:r>
      <w:r>
        <w:rPr>
          <w:sz w:val="24"/>
        </w:rPr>
        <w:t>overtime,</w:t>
      </w:r>
      <w:r>
        <w:rPr>
          <w:spacing w:val="-12"/>
          <w:sz w:val="24"/>
        </w:rPr>
        <w:t xml:space="preserve"> </w:t>
      </w:r>
      <w:r>
        <w:rPr>
          <w:sz w:val="24"/>
        </w:rPr>
        <w:t>or</w:t>
      </w:r>
      <w:r>
        <w:rPr>
          <w:spacing w:val="-14"/>
          <w:sz w:val="24"/>
        </w:rPr>
        <w:t xml:space="preserve"> </w:t>
      </w:r>
      <w:r>
        <w:rPr>
          <w:sz w:val="24"/>
        </w:rPr>
        <w:t>administrative</w:t>
      </w:r>
      <w:r>
        <w:rPr>
          <w:spacing w:val="-14"/>
          <w:sz w:val="24"/>
        </w:rPr>
        <w:t xml:space="preserve"> </w:t>
      </w:r>
      <w:r>
        <w:rPr>
          <w:sz w:val="24"/>
        </w:rPr>
        <w:t>costs</w:t>
      </w:r>
      <w:r>
        <w:rPr>
          <w:spacing w:val="-13"/>
          <w:sz w:val="24"/>
        </w:rPr>
        <w:t xml:space="preserve"> </w:t>
      </w:r>
      <w:r>
        <w:rPr>
          <w:sz w:val="24"/>
        </w:rPr>
        <w:t>or</w:t>
      </w:r>
      <w:r>
        <w:rPr>
          <w:spacing w:val="-14"/>
          <w:sz w:val="24"/>
        </w:rPr>
        <w:t xml:space="preserve"> </w:t>
      </w:r>
      <w:r>
        <w:rPr>
          <w:sz w:val="24"/>
        </w:rPr>
        <w:t>any</w:t>
      </w:r>
      <w:r>
        <w:rPr>
          <w:spacing w:val="-15"/>
          <w:sz w:val="24"/>
        </w:rPr>
        <w:t xml:space="preserve"> </w:t>
      </w:r>
      <w:r>
        <w:rPr>
          <w:sz w:val="24"/>
        </w:rPr>
        <w:t>costs</w:t>
      </w:r>
      <w:r>
        <w:rPr>
          <w:spacing w:val="-13"/>
          <w:sz w:val="24"/>
        </w:rPr>
        <w:t xml:space="preserve"> </w:t>
      </w:r>
      <w:r>
        <w:rPr>
          <w:sz w:val="24"/>
        </w:rPr>
        <w:t>other than a CIF on a Marijuana Establishment with the exception of a Marijuana Establishment's tax obligations or its responsibility for paying routine, generally occurring municipal fees;</w:t>
      </w:r>
    </w:p>
    <w:p w14:paraId="7B639CBD" w14:textId="77777777" w:rsidR="008770CC" w:rsidRDefault="003650F5">
      <w:pPr>
        <w:pStyle w:val="ListParagraph"/>
        <w:numPr>
          <w:ilvl w:val="2"/>
          <w:numId w:val="34"/>
        </w:numPr>
        <w:tabs>
          <w:tab w:val="left" w:pos="2455"/>
        </w:tabs>
        <w:spacing w:before="4" w:line="242" w:lineRule="auto"/>
        <w:ind w:right="209" w:firstLine="0"/>
        <w:rPr>
          <w:sz w:val="24"/>
        </w:rPr>
      </w:pPr>
      <w:r>
        <w:rPr>
          <w:sz w:val="24"/>
        </w:rPr>
        <w:t>A provision that obligates a Marijuana Establishment to set aside money in an escrow, bond, or other similar account for a Host Community's use or purposes;</w:t>
      </w:r>
    </w:p>
    <w:p w14:paraId="378107DB" w14:textId="77777777" w:rsidR="008770CC" w:rsidRDefault="003650F5">
      <w:pPr>
        <w:pStyle w:val="ListParagraph"/>
        <w:numPr>
          <w:ilvl w:val="2"/>
          <w:numId w:val="34"/>
        </w:numPr>
        <w:tabs>
          <w:tab w:val="left" w:pos="2455"/>
        </w:tabs>
        <w:spacing w:before="2" w:line="242" w:lineRule="auto"/>
        <w:ind w:right="211" w:firstLine="0"/>
        <w:rPr>
          <w:sz w:val="24"/>
        </w:rPr>
      </w:pPr>
      <w:r>
        <w:rPr>
          <w:sz w:val="24"/>
        </w:rPr>
        <w:t>A provision that requires a Marijuana Establishment to make any additional payments or obligations including but not limited to monetary payments, in-kind contributions, providing staffing, advance payments, or charitable contributions by</w:t>
      </w:r>
      <w:r>
        <w:rPr>
          <w:spacing w:val="-2"/>
          <w:sz w:val="24"/>
        </w:rPr>
        <w:t xml:space="preserve"> </w:t>
      </w:r>
      <w:r>
        <w:rPr>
          <w:sz w:val="24"/>
        </w:rPr>
        <w:t>a Marijuana Establishment to a Host Community or any other organization.</w:t>
      </w:r>
    </w:p>
    <w:p w14:paraId="6C172683" w14:textId="77777777" w:rsidR="008770CC" w:rsidRDefault="003650F5">
      <w:pPr>
        <w:pStyle w:val="ListParagraph"/>
        <w:numPr>
          <w:ilvl w:val="2"/>
          <w:numId w:val="34"/>
        </w:numPr>
        <w:tabs>
          <w:tab w:val="left" w:pos="2476"/>
        </w:tabs>
        <w:spacing w:before="3" w:line="242" w:lineRule="auto"/>
        <w:ind w:right="207" w:firstLine="0"/>
        <w:rPr>
          <w:sz w:val="24"/>
        </w:rPr>
      </w:pPr>
      <w:r>
        <w:rPr>
          <w:sz w:val="24"/>
        </w:rPr>
        <w:t>A provision including or otherwise deeming good faith estimates, unquantifiable costs, generalized expenses, or pro-rated expenses as a CIF.</w:t>
      </w:r>
    </w:p>
    <w:p w14:paraId="4F2D5425" w14:textId="77777777" w:rsidR="008770CC" w:rsidRDefault="008770CC">
      <w:pPr>
        <w:pStyle w:val="BodyText"/>
        <w:spacing w:before="3"/>
        <w:jc w:val="left"/>
        <w:rPr>
          <w:sz w:val="19"/>
        </w:rPr>
      </w:pPr>
    </w:p>
    <w:p w14:paraId="1901E04B" w14:textId="77777777" w:rsidR="008770CC" w:rsidRDefault="003650F5">
      <w:pPr>
        <w:pStyle w:val="ListParagraph"/>
        <w:numPr>
          <w:ilvl w:val="0"/>
          <w:numId w:val="34"/>
        </w:numPr>
        <w:tabs>
          <w:tab w:val="left" w:pos="1808"/>
        </w:tabs>
        <w:spacing w:before="59" w:line="242" w:lineRule="auto"/>
        <w:ind w:left="1380" w:right="209" w:firstLine="0"/>
        <w:rPr>
          <w:sz w:val="24"/>
        </w:rPr>
      </w:pPr>
      <w:r>
        <w:rPr>
          <w:sz w:val="24"/>
          <w:u w:val="single"/>
        </w:rPr>
        <w:t>Review</w:t>
      </w:r>
      <w:r>
        <w:rPr>
          <w:spacing w:val="-15"/>
          <w:sz w:val="24"/>
          <w:u w:val="single"/>
        </w:rPr>
        <w:t xml:space="preserve"> </w:t>
      </w:r>
      <w:r>
        <w:rPr>
          <w:sz w:val="24"/>
          <w:u w:val="single"/>
        </w:rPr>
        <w:t>and</w:t>
      </w:r>
      <w:r>
        <w:rPr>
          <w:spacing w:val="-15"/>
          <w:sz w:val="24"/>
          <w:u w:val="single"/>
        </w:rPr>
        <w:t xml:space="preserve"> </w:t>
      </w:r>
      <w:r>
        <w:rPr>
          <w:sz w:val="24"/>
          <w:u w:val="single"/>
        </w:rPr>
        <w:t>Certification</w:t>
      </w:r>
      <w:r>
        <w:rPr>
          <w:spacing w:val="-15"/>
          <w:sz w:val="24"/>
          <w:u w:val="single"/>
        </w:rPr>
        <w:t xml:space="preserve"> </w:t>
      </w:r>
      <w:r>
        <w:rPr>
          <w:sz w:val="24"/>
          <w:u w:val="single"/>
        </w:rPr>
        <w:t>of</w:t>
      </w:r>
      <w:r>
        <w:rPr>
          <w:spacing w:val="-15"/>
          <w:sz w:val="24"/>
          <w:u w:val="single"/>
        </w:rPr>
        <w:t xml:space="preserve"> </w:t>
      </w:r>
      <w:r>
        <w:rPr>
          <w:sz w:val="24"/>
          <w:u w:val="single"/>
        </w:rPr>
        <w:t>Host</w:t>
      </w:r>
      <w:r>
        <w:rPr>
          <w:spacing w:val="-14"/>
          <w:sz w:val="24"/>
          <w:u w:val="single"/>
        </w:rPr>
        <w:t xml:space="preserve"> </w:t>
      </w:r>
      <w:r>
        <w:rPr>
          <w:sz w:val="24"/>
          <w:u w:val="single"/>
        </w:rPr>
        <w:t>Community</w:t>
      </w:r>
      <w:r>
        <w:rPr>
          <w:spacing w:val="-15"/>
          <w:sz w:val="24"/>
          <w:u w:val="single"/>
        </w:rPr>
        <w:t xml:space="preserve"> </w:t>
      </w:r>
      <w:r>
        <w:rPr>
          <w:sz w:val="24"/>
          <w:u w:val="single"/>
        </w:rPr>
        <w:t>Agreements</w:t>
      </w:r>
      <w:r>
        <w:rPr>
          <w:sz w:val="24"/>
        </w:rPr>
        <w:t>.</w:t>
      </w:r>
      <w:r>
        <w:rPr>
          <w:spacing w:val="31"/>
          <w:sz w:val="24"/>
        </w:rPr>
        <w:t xml:space="preserve"> </w:t>
      </w:r>
      <w:r>
        <w:rPr>
          <w:sz w:val="24"/>
        </w:rPr>
        <w:t>The</w:t>
      </w:r>
      <w:r>
        <w:rPr>
          <w:spacing w:val="-15"/>
          <w:sz w:val="24"/>
        </w:rPr>
        <w:t xml:space="preserve"> </w:t>
      </w:r>
      <w:r>
        <w:rPr>
          <w:sz w:val="24"/>
        </w:rPr>
        <w:t>Commission,</w:t>
      </w:r>
      <w:r>
        <w:rPr>
          <w:spacing w:val="-9"/>
          <w:sz w:val="24"/>
        </w:rPr>
        <w:t xml:space="preserve"> </w:t>
      </w:r>
      <w:r>
        <w:rPr>
          <w:sz w:val="24"/>
        </w:rPr>
        <w:t>through</w:t>
      </w:r>
      <w:r>
        <w:rPr>
          <w:spacing w:val="-12"/>
          <w:sz w:val="24"/>
        </w:rPr>
        <w:t xml:space="preserve"> </w:t>
      </w:r>
      <w:r>
        <w:rPr>
          <w:sz w:val="24"/>
        </w:rPr>
        <w:t xml:space="preserve">its Executive Director or the director's delegee, shall review an HCA submitted by a License </w:t>
      </w:r>
      <w:r>
        <w:rPr>
          <w:spacing w:val="-2"/>
          <w:sz w:val="24"/>
        </w:rPr>
        <w:t>Applicant</w:t>
      </w:r>
      <w:r>
        <w:rPr>
          <w:spacing w:val="-15"/>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and</w:t>
      </w:r>
      <w:r>
        <w:rPr>
          <w:spacing w:val="-13"/>
          <w:sz w:val="24"/>
        </w:rPr>
        <w:t xml:space="preserve"> </w:t>
      </w:r>
      <w:r>
        <w:rPr>
          <w:spacing w:val="-2"/>
          <w:sz w:val="24"/>
        </w:rPr>
        <w:t>make</w:t>
      </w:r>
      <w:r>
        <w:rPr>
          <w:spacing w:val="-13"/>
          <w:sz w:val="24"/>
        </w:rPr>
        <w:t xml:space="preserve"> </w:t>
      </w:r>
      <w:r>
        <w:rPr>
          <w:spacing w:val="-2"/>
          <w:sz w:val="24"/>
        </w:rPr>
        <w:t>a</w:t>
      </w:r>
      <w:r>
        <w:rPr>
          <w:spacing w:val="-13"/>
          <w:sz w:val="24"/>
        </w:rPr>
        <w:t xml:space="preserve"> </w:t>
      </w:r>
      <w:r>
        <w:rPr>
          <w:spacing w:val="-2"/>
          <w:sz w:val="24"/>
        </w:rPr>
        <w:t>determination</w:t>
      </w:r>
      <w:r>
        <w:rPr>
          <w:spacing w:val="-13"/>
          <w:sz w:val="24"/>
        </w:rPr>
        <w:t xml:space="preserve"> </w:t>
      </w:r>
      <w:r>
        <w:rPr>
          <w:spacing w:val="-2"/>
          <w:sz w:val="24"/>
        </w:rPr>
        <w:t>certifying</w:t>
      </w:r>
      <w:r>
        <w:rPr>
          <w:spacing w:val="-13"/>
          <w:sz w:val="24"/>
        </w:rPr>
        <w:t xml:space="preserve"> </w:t>
      </w:r>
      <w:r>
        <w:rPr>
          <w:spacing w:val="-2"/>
          <w:sz w:val="24"/>
        </w:rPr>
        <w:t>whether</w:t>
      </w:r>
      <w:r>
        <w:rPr>
          <w:spacing w:val="-13"/>
          <w:sz w:val="24"/>
        </w:rPr>
        <w:t xml:space="preserve"> </w:t>
      </w:r>
      <w:r>
        <w:rPr>
          <w:spacing w:val="-2"/>
          <w:sz w:val="24"/>
        </w:rPr>
        <w:t>the</w:t>
      </w:r>
      <w:r>
        <w:rPr>
          <w:spacing w:val="-13"/>
          <w:sz w:val="24"/>
        </w:rPr>
        <w:t xml:space="preserve"> </w:t>
      </w:r>
      <w:r>
        <w:rPr>
          <w:spacing w:val="-2"/>
          <w:sz w:val="24"/>
        </w:rPr>
        <w:t xml:space="preserve">HCA, </w:t>
      </w:r>
      <w:r>
        <w:rPr>
          <w:sz w:val="24"/>
        </w:rPr>
        <w:t>in whole or in part, satisfies Commission requirements.</w:t>
      </w:r>
    </w:p>
    <w:p w14:paraId="78065058" w14:textId="77777777" w:rsidR="008770CC" w:rsidRDefault="003650F5">
      <w:pPr>
        <w:pStyle w:val="ListParagraph"/>
        <w:numPr>
          <w:ilvl w:val="1"/>
          <w:numId w:val="34"/>
        </w:numPr>
        <w:tabs>
          <w:tab w:val="left" w:pos="2170"/>
        </w:tabs>
        <w:spacing w:before="3" w:line="242" w:lineRule="auto"/>
        <w:ind w:right="213" w:firstLine="0"/>
        <w:rPr>
          <w:sz w:val="24"/>
        </w:rPr>
      </w:pPr>
      <w:r>
        <w:rPr>
          <w:sz w:val="24"/>
        </w:rPr>
        <w:t>The</w:t>
      </w:r>
      <w:r>
        <w:rPr>
          <w:spacing w:val="-7"/>
          <w:sz w:val="24"/>
        </w:rPr>
        <w:t xml:space="preserve"> </w:t>
      </w:r>
      <w:r>
        <w:rPr>
          <w:sz w:val="24"/>
        </w:rPr>
        <w:t>Commission</w:t>
      </w:r>
      <w:r>
        <w:rPr>
          <w:spacing w:val="-4"/>
          <w:sz w:val="24"/>
        </w:rPr>
        <w:t xml:space="preserve"> </w:t>
      </w:r>
      <w:r>
        <w:rPr>
          <w:sz w:val="24"/>
        </w:rPr>
        <w:t>shall</w:t>
      </w:r>
      <w:r>
        <w:rPr>
          <w:spacing w:val="-6"/>
          <w:sz w:val="24"/>
        </w:rPr>
        <w:t xml:space="preserve"> </w:t>
      </w:r>
      <w:r>
        <w:rPr>
          <w:sz w:val="24"/>
        </w:rPr>
        <w:t>complete</w:t>
      </w:r>
      <w:r>
        <w:rPr>
          <w:spacing w:val="-10"/>
          <w:sz w:val="24"/>
        </w:rPr>
        <w:t xml:space="preserve"> </w:t>
      </w:r>
      <w:r>
        <w:rPr>
          <w:sz w:val="24"/>
        </w:rPr>
        <w:t>its</w:t>
      </w:r>
      <w:r>
        <w:rPr>
          <w:spacing w:val="-7"/>
          <w:sz w:val="24"/>
        </w:rPr>
        <w:t xml:space="preserve"> </w:t>
      </w:r>
      <w:r>
        <w:rPr>
          <w:sz w:val="24"/>
        </w:rPr>
        <w:t>review</w:t>
      </w:r>
      <w:r>
        <w:rPr>
          <w:spacing w:val="-11"/>
          <w:sz w:val="24"/>
        </w:rPr>
        <w:t xml:space="preserve"> </w:t>
      </w:r>
      <w:r>
        <w:rPr>
          <w:sz w:val="24"/>
        </w:rPr>
        <w:t>of</w:t>
      </w:r>
      <w:r>
        <w:rPr>
          <w:spacing w:val="-9"/>
          <w:sz w:val="24"/>
        </w:rPr>
        <w:t xml:space="preserve"> </w:t>
      </w:r>
      <w:r>
        <w:rPr>
          <w:sz w:val="24"/>
        </w:rPr>
        <w:t>an</w:t>
      </w:r>
      <w:r>
        <w:rPr>
          <w:spacing w:val="-9"/>
          <w:sz w:val="24"/>
        </w:rPr>
        <w:t xml:space="preserve"> </w:t>
      </w:r>
      <w:r>
        <w:rPr>
          <w:sz w:val="24"/>
        </w:rPr>
        <w:t>HCA</w:t>
      </w:r>
      <w:r>
        <w:rPr>
          <w:spacing w:val="-9"/>
          <w:sz w:val="24"/>
        </w:rPr>
        <w:t xml:space="preserve"> </w:t>
      </w:r>
      <w:r>
        <w:rPr>
          <w:sz w:val="24"/>
        </w:rPr>
        <w:t>within</w:t>
      </w:r>
      <w:r>
        <w:rPr>
          <w:spacing w:val="-7"/>
          <w:sz w:val="24"/>
        </w:rPr>
        <w:t xml:space="preserve"> </w:t>
      </w:r>
      <w:r>
        <w:rPr>
          <w:sz w:val="24"/>
        </w:rPr>
        <w:t>90</w:t>
      </w:r>
      <w:r>
        <w:rPr>
          <w:spacing w:val="-8"/>
          <w:sz w:val="24"/>
        </w:rPr>
        <w:t xml:space="preserve"> </w:t>
      </w:r>
      <w:r>
        <w:rPr>
          <w:sz w:val="24"/>
        </w:rPr>
        <w:t>days</w:t>
      </w:r>
      <w:r>
        <w:rPr>
          <w:spacing w:val="-6"/>
          <w:sz w:val="24"/>
        </w:rPr>
        <w:t xml:space="preserve"> </w:t>
      </w:r>
      <w:r>
        <w:rPr>
          <w:sz w:val="24"/>
        </w:rPr>
        <w:t>of</w:t>
      </w:r>
      <w:r>
        <w:rPr>
          <w:spacing w:val="-7"/>
          <w:sz w:val="24"/>
        </w:rPr>
        <w:t xml:space="preserve"> </w:t>
      </w:r>
      <w:r>
        <w:rPr>
          <w:sz w:val="24"/>
        </w:rPr>
        <w:t>receiving</w:t>
      </w:r>
      <w:r>
        <w:rPr>
          <w:spacing w:val="-11"/>
          <w:sz w:val="24"/>
        </w:rPr>
        <w:t xml:space="preserve"> </w:t>
      </w:r>
      <w:r>
        <w:rPr>
          <w:sz w:val="24"/>
        </w:rPr>
        <w:t>an HCA from a Marijuana Establishment.</w:t>
      </w:r>
      <w:r>
        <w:rPr>
          <w:spacing w:val="40"/>
          <w:sz w:val="24"/>
        </w:rPr>
        <w:t xml:space="preserve"> </w:t>
      </w:r>
      <w:r>
        <w:rPr>
          <w:sz w:val="24"/>
        </w:rPr>
        <w:t xml:space="preserve">The Commission may request additional </w:t>
      </w:r>
      <w:r>
        <w:rPr>
          <w:spacing w:val="-2"/>
          <w:sz w:val="24"/>
        </w:rPr>
        <w:t>information</w:t>
      </w:r>
      <w:r>
        <w:rPr>
          <w:spacing w:val="-11"/>
          <w:sz w:val="24"/>
        </w:rPr>
        <w:t xml:space="preserve"> </w:t>
      </w:r>
      <w:r>
        <w:rPr>
          <w:spacing w:val="-2"/>
          <w:sz w:val="24"/>
        </w:rPr>
        <w:t>or</w:t>
      </w:r>
      <w:r>
        <w:rPr>
          <w:spacing w:val="-10"/>
          <w:sz w:val="24"/>
        </w:rPr>
        <w:t xml:space="preserve"> </w:t>
      </w:r>
      <w:r>
        <w:rPr>
          <w:spacing w:val="-2"/>
          <w:sz w:val="24"/>
        </w:rPr>
        <w:t>send</w:t>
      </w:r>
      <w:r>
        <w:rPr>
          <w:spacing w:val="-8"/>
          <w:sz w:val="24"/>
        </w:rPr>
        <w:t xml:space="preserve"> </w:t>
      </w:r>
      <w:r>
        <w:rPr>
          <w:spacing w:val="-2"/>
          <w:sz w:val="24"/>
        </w:rPr>
        <w:t>a</w:t>
      </w:r>
      <w:r>
        <w:rPr>
          <w:spacing w:val="-8"/>
          <w:sz w:val="24"/>
        </w:rPr>
        <w:t xml:space="preserve"> </w:t>
      </w:r>
      <w:r>
        <w:rPr>
          <w:spacing w:val="-2"/>
          <w:sz w:val="24"/>
        </w:rPr>
        <w:t>determination</w:t>
      </w:r>
      <w:r>
        <w:rPr>
          <w:spacing w:val="-8"/>
          <w:sz w:val="24"/>
        </w:rPr>
        <w:t xml:space="preserve"> </w:t>
      </w:r>
      <w:r>
        <w:rPr>
          <w:spacing w:val="-2"/>
          <w:sz w:val="24"/>
        </w:rPr>
        <w:t>notice</w:t>
      </w:r>
      <w:r>
        <w:rPr>
          <w:spacing w:val="-8"/>
          <w:sz w:val="24"/>
        </w:rPr>
        <w:t xml:space="preserve"> </w:t>
      </w:r>
      <w:r>
        <w:rPr>
          <w:spacing w:val="-2"/>
          <w:sz w:val="24"/>
        </w:rPr>
        <w:t>identifying</w:t>
      </w:r>
      <w:r>
        <w:rPr>
          <w:spacing w:val="-10"/>
          <w:sz w:val="24"/>
        </w:rPr>
        <w:t xml:space="preserve"> </w:t>
      </w:r>
      <w:r>
        <w:rPr>
          <w:spacing w:val="-2"/>
          <w:sz w:val="24"/>
        </w:rPr>
        <w:t>deficiencies</w:t>
      </w:r>
      <w:r>
        <w:rPr>
          <w:spacing w:val="-11"/>
          <w:sz w:val="24"/>
        </w:rPr>
        <w:t xml:space="preserve"> </w:t>
      </w:r>
      <w:r>
        <w:rPr>
          <w:spacing w:val="-2"/>
          <w:sz w:val="24"/>
        </w:rPr>
        <w:t>in</w:t>
      </w:r>
      <w:r>
        <w:rPr>
          <w:spacing w:val="-6"/>
          <w:sz w:val="24"/>
        </w:rPr>
        <w:t xml:space="preserve"> </w:t>
      </w:r>
      <w:r>
        <w:rPr>
          <w:spacing w:val="-2"/>
          <w:sz w:val="24"/>
        </w:rPr>
        <w:t>an</w:t>
      </w:r>
      <w:r>
        <w:rPr>
          <w:spacing w:val="-8"/>
          <w:sz w:val="24"/>
        </w:rPr>
        <w:t xml:space="preserve"> </w:t>
      </w:r>
      <w:r>
        <w:rPr>
          <w:spacing w:val="-2"/>
          <w:sz w:val="24"/>
        </w:rPr>
        <w:t>HCA.</w:t>
      </w:r>
      <w:r>
        <w:rPr>
          <w:spacing w:val="-8"/>
          <w:sz w:val="24"/>
        </w:rPr>
        <w:t xml:space="preserve"> </w:t>
      </w:r>
      <w:r>
        <w:rPr>
          <w:spacing w:val="-2"/>
          <w:sz w:val="24"/>
        </w:rPr>
        <w:t xml:space="preserve">Submission </w:t>
      </w:r>
      <w:r>
        <w:rPr>
          <w:sz w:val="24"/>
        </w:rPr>
        <w:t>of an amended HCA resets the 90-day</w:t>
      </w:r>
      <w:r>
        <w:rPr>
          <w:spacing w:val="-5"/>
          <w:sz w:val="24"/>
        </w:rPr>
        <w:t xml:space="preserve"> </w:t>
      </w:r>
      <w:r>
        <w:rPr>
          <w:sz w:val="24"/>
        </w:rPr>
        <w:t>period of Commission review.</w:t>
      </w:r>
    </w:p>
    <w:p w14:paraId="25453B87" w14:textId="77777777" w:rsidR="008770CC" w:rsidRDefault="003650F5">
      <w:pPr>
        <w:pStyle w:val="ListParagraph"/>
        <w:numPr>
          <w:ilvl w:val="1"/>
          <w:numId w:val="34"/>
        </w:numPr>
        <w:tabs>
          <w:tab w:val="left" w:pos="2192"/>
        </w:tabs>
        <w:spacing w:before="4"/>
        <w:ind w:left="2192" w:hanging="457"/>
        <w:rPr>
          <w:sz w:val="24"/>
        </w:rPr>
      </w:pPr>
      <w:r>
        <w:rPr>
          <w:sz w:val="24"/>
          <w:u w:val="single"/>
        </w:rPr>
        <w:t>Review</w:t>
      </w:r>
      <w:r>
        <w:rPr>
          <w:spacing w:val="-3"/>
          <w:sz w:val="24"/>
          <w:u w:val="single"/>
        </w:rPr>
        <w:t xml:space="preserve"> </w:t>
      </w:r>
      <w:r>
        <w:rPr>
          <w:sz w:val="24"/>
          <w:u w:val="single"/>
        </w:rPr>
        <w:t>of</w:t>
      </w:r>
      <w:r>
        <w:rPr>
          <w:spacing w:val="-2"/>
          <w:sz w:val="24"/>
          <w:u w:val="single"/>
        </w:rPr>
        <w:t xml:space="preserve"> </w:t>
      </w:r>
      <w:r>
        <w:rPr>
          <w:sz w:val="24"/>
          <w:u w:val="single"/>
        </w:rPr>
        <w:t>HCAs</w:t>
      </w:r>
      <w:r>
        <w:rPr>
          <w:spacing w:val="-3"/>
          <w:sz w:val="24"/>
          <w:u w:val="single"/>
        </w:rPr>
        <w:t xml:space="preserve"> </w:t>
      </w:r>
      <w:r>
        <w:rPr>
          <w:sz w:val="24"/>
          <w:u w:val="single"/>
        </w:rPr>
        <w:t>Submitted</w:t>
      </w:r>
      <w:r>
        <w:rPr>
          <w:spacing w:val="-2"/>
          <w:sz w:val="24"/>
          <w:u w:val="single"/>
        </w:rPr>
        <w:t xml:space="preserve"> </w:t>
      </w:r>
      <w:r>
        <w:rPr>
          <w:sz w:val="24"/>
          <w:u w:val="single"/>
        </w:rPr>
        <w:t>by</w:t>
      </w:r>
      <w:r>
        <w:rPr>
          <w:spacing w:val="-10"/>
          <w:sz w:val="24"/>
          <w:u w:val="single"/>
        </w:rPr>
        <w:t xml:space="preserve"> </w:t>
      </w:r>
      <w:r>
        <w:rPr>
          <w:sz w:val="24"/>
          <w:u w:val="single"/>
        </w:rPr>
        <w:t>License</w:t>
      </w:r>
      <w:r>
        <w:rPr>
          <w:spacing w:val="-2"/>
          <w:sz w:val="24"/>
          <w:u w:val="single"/>
        </w:rPr>
        <w:t xml:space="preserve"> Applicants</w:t>
      </w:r>
      <w:r>
        <w:rPr>
          <w:spacing w:val="-2"/>
          <w:sz w:val="24"/>
        </w:rPr>
        <w:t>.</w:t>
      </w:r>
    </w:p>
    <w:p w14:paraId="6C0971BF" w14:textId="77777777" w:rsidR="008770CC" w:rsidRDefault="003650F5">
      <w:pPr>
        <w:pStyle w:val="ListParagraph"/>
        <w:numPr>
          <w:ilvl w:val="2"/>
          <w:numId w:val="34"/>
        </w:numPr>
        <w:tabs>
          <w:tab w:val="left" w:pos="2512"/>
        </w:tabs>
        <w:spacing w:before="4" w:line="242" w:lineRule="auto"/>
        <w:ind w:right="210" w:firstLine="0"/>
        <w:rPr>
          <w:sz w:val="24"/>
        </w:rPr>
      </w:pPr>
      <w:r>
        <w:rPr>
          <w:sz w:val="24"/>
        </w:rPr>
        <w:t>All applications for initial licensure submitted on or after March 1, 2024, must</w:t>
      </w:r>
      <w:r>
        <w:rPr>
          <w:spacing w:val="40"/>
          <w:sz w:val="24"/>
        </w:rPr>
        <w:t xml:space="preserve"> </w:t>
      </w:r>
      <w:r>
        <w:rPr>
          <w:sz w:val="24"/>
        </w:rPr>
        <w:t>include an HCA that complies with 935 CMR 500.000 or a compliant HCA Waiver.</w:t>
      </w:r>
    </w:p>
    <w:p w14:paraId="415DA612" w14:textId="77777777" w:rsidR="008770CC" w:rsidRDefault="003650F5">
      <w:pPr>
        <w:pStyle w:val="ListParagraph"/>
        <w:numPr>
          <w:ilvl w:val="2"/>
          <w:numId w:val="34"/>
        </w:numPr>
        <w:tabs>
          <w:tab w:val="left" w:pos="2455"/>
        </w:tabs>
        <w:spacing w:before="2" w:line="242" w:lineRule="auto"/>
        <w:ind w:right="205" w:firstLine="0"/>
        <w:rPr>
          <w:sz w:val="24"/>
        </w:rPr>
      </w:pPr>
      <w:r>
        <w:rPr>
          <w:sz w:val="24"/>
        </w:rPr>
        <w:t>The</w:t>
      </w:r>
      <w:r>
        <w:rPr>
          <w:spacing w:val="-5"/>
          <w:sz w:val="24"/>
        </w:rPr>
        <w:t xml:space="preserve"> </w:t>
      </w:r>
      <w:r>
        <w:rPr>
          <w:sz w:val="24"/>
        </w:rPr>
        <w:t>Commission</w:t>
      </w:r>
      <w:r>
        <w:rPr>
          <w:spacing w:val="-5"/>
          <w:sz w:val="24"/>
        </w:rPr>
        <w:t xml:space="preserve"> </w:t>
      </w:r>
      <w:r>
        <w:rPr>
          <w:sz w:val="24"/>
        </w:rPr>
        <w:t>may</w:t>
      </w:r>
      <w:r>
        <w:rPr>
          <w:spacing w:val="-11"/>
          <w:sz w:val="24"/>
        </w:rPr>
        <w:t xml:space="preserve"> </w:t>
      </w:r>
      <w:r>
        <w:rPr>
          <w:sz w:val="24"/>
        </w:rPr>
        <w:t>request</w:t>
      </w:r>
      <w:r>
        <w:rPr>
          <w:spacing w:val="-5"/>
          <w:sz w:val="24"/>
        </w:rPr>
        <w:t xml:space="preserve"> </w:t>
      </w:r>
      <w:r>
        <w:rPr>
          <w:sz w:val="24"/>
        </w:rPr>
        <w:t>additional</w:t>
      </w:r>
      <w:r>
        <w:rPr>
          <w:spacing w:val="-5"/>
          <w:sz w:val="24"/>
        </w:rPr>
        <w:t xml:space="preserve"> </w:t>
      </w:r>
      <w:r>
        <w:rPr>
          <w:sz w:val="24"/>
        </w:rPr>
        <w:t>information</w:t>
      </w:r>
      <w:r>
        <w:rPr>
          <w:spacing w:val="-5"/>
          <w:sz w:val="24"/>
        </w:rPr>
        <w:t xml:space="preserve"> </w:t>
      </w:r>
      <w:r>
        <w:rPr>
          <w:sz w:val="24"/>
        </w:rPr>
        <w:t>from</w:t>
      </w:r>
      <w:r>
        <w:rPr>
          <w:spacing w:val="-5"/>
          <w:sz w:val="24"/>
        </w:rPr>
        <w:t xml:space="preserve"> </w:t>
      </w:r>
      <w:r>
        <w:rPr>
          <w:sz w:val="24"/>
        </w:rPr>
        <w:t>a</w:t>
      </w:r>
      <w:r>
        <w:rPr>
          <w:spacing w:val="-5"/>
          <w:sz w:val="24"/>
        </w:rPr>
        <w:t xml:space="preserve"> </w:t>
      </w:r>
      <w:r>
        <w:rPr>
          <w:sz w:val="24"/>
        </w:rPr>
        <w:t>License</w:t>
      </w:r>
      <w:r>
        <w:rPr>
          <w:spacing w:val="-5"/>
          <w:sz w:val="24"/>
        </w:rPr>
        <w:t xml:space="preserve"> </w:t>
      </w:r>
      <w:r>
        <w:rPr>
          <w:sz w:val="24"/>
        </w:rPr>
        <w:t>Applicant</w:t>
      </w:r>
      <w:r>
        <w:rPr>
          <w:spacing w:val="-5"/>
          <w:sz w:val="24"/>
        </w:rPr>
        <w:t xml:space="preserve"> </w:t>
      </w:r>
      <w:r>
        <w:rPr>
          <w:sz w:val="24"/>
        </w:rPr>
        <w:t>or a Host Community in connection with its review.</w:t>
      </w:r>
    </w:p>
    <w:p w14:paraId="40B8D9C7" w14:textId="77777777" w:rsidR="008770CC" w:rsidRDefault="003650F5">
      <w:pPr>
        <w:pStyle w:val="ListParagraph"/>
        <w:numPr>
          <w:ilvl w:val="2"/>
          <w:numId w:val="34"/>
        </w:numPr>
        <w:tabs>
          <w:tab w:val="left" w:pos="2483"/>
        </w:tabs>
        <w:spacing w:before="2" w:line="242" w:lineRule="auto"/>
        <w:ind w:right="208" w:firstLine="0"/>
        <w:rPr>
          <w:sz w:val="24"/>
        </w:rPr>
      </w:pPr>
      <w:r>
        <w:rPr>
          <w:sz w:val="24"/>
        </w:rPr>
        <w:t>The Commission shall send a notice of its HCA determination to both a License Applicant and a Host Community within 90 days of receipt of an HCA.</w:t>
      </w:r>
    </w:p>
    <w:p w14:paraId="0E878DF3" w14:textId="77777777" w:rsidR="008770CC" w:rsidRDefault="003650F5">
      <w:pPr>
        <w:pStyle w:val="ListParagraph"/>
        <w:numPr>
          <w:ilvl w:val="2"/>
          <w:numId w:val="34"/>
        </w:numPr>
        <w:tabs>
          <w:tab w:val="left" w:pos="2403"/>
        </w:tabs>
        <w:spacing w:before="2" w:line="242" w:lineRule="auto"/>
        <w:ind w:right="218" w:firstLine="0"/>
        <w:rPr>
          <w:sz w:val="24"/>
        </w:rPr>
      </w:pPr>
      <w:r>
        <w:rPr>
          <w:spacing w:val="-2"/>
          <w:sz w:val="24"/>
        </w:rPr>
        <w:t>If</w:t>
      </w:r>
      <w:r>
        <w:rPr>
          <w:spacing w:val="-12"/>
          <w:sz w:val="24"/>
        </w:rPr>
        <w:t xml:space="preserve"> </w:t>
      </w:r>
      <w:r>
        <w:rPr>
          <w:spacing w:val="-2"/>
          <w:sz w:val="24"/>
        </w:rPr>
        <w:t>the</w:t>
      </w:r>
      <w:r>
        <w:rPr>
          <w:spacing w:val="-14"/>
          <w:sz w:val="24"/>
        </w:rPr>
        <w:t xml:space="preserve"> </w:t>
      </w:r>
      <w:r>
        <w:rPr>
          <w:spacing w:val="-2"/>
          <w:sz w:val="24"/>
        </w:rPr>
        <w:t>Commission</w:t>
      </w:r>
      <w:r>
        <w:rPr>
          <w:spacing w:val="-10"/>
          <w:sz w:val="24"/>
        </w:rPr>
        <w:t xml:space="preserve"> </w:t>
      </w:r>
      <w:r>
        <w:rPr>
          <w:spacing w:val="-2"/>
          <w:sz w:val="24"/>
        </w:rPr>
        <w:t>determines</w:t>
      </w:r>
      <w:r>
        <w:rPr>
          <w:spacing w:val="-15"/>
          <w:sz w:val="24"/>
        </w:rPr>
        <w:t xml:space="preserve"> </w:t>
      </w:r>
      <w:r>
        <w:rPr>
          <w:spacing w:val="-2"/>
          <w:sz w:val="24"/>
        </w:rPr>
        <w:t>that</w:t>
      </w:r>
      <w:r>
        <w:rPr>
          <w:spacing w:val="-13"/>
          <w:sz w:val="24"/>
        </w:rPr>
        <w:t xml:space="preserve"> </w:t>
      </w:r>
      <w:r>
        <w:rPr>
          <w:spacing w:val="-2"/>
          <w:sz w:val="24"/>
        </w:rPr>
        <w:t>a</w:t>
      </w:r>
      <w:r>
        <w:rPr>
          <w:spacing w:val="-14"/>
          <w:sz w:val="24"/>
        </w:rPr>
        <w:t xml:space="preserve"> </w:t>
      </w:r>
      <w:r>
        <w:rPr>
          <w:spacing w:val="-2"/>
          <w:sz w:val="24"/>
        </w:rPr>
        <w:t>License</w:t>
      </w:r>
      <w:r>
        <w:rPr>
          <w:spacing w:val="-17"/>
          <w:sz w:val="24"/>
        </w:rPr>
        <w:t xml:space="preserve"> </w:t>
      </w:r>
      <w:r>
        <w:rPr>
          <w:spacing w:val="-2"/>
          <w:sz w:val="24"/>
        </w:rPr>
        <w:t>Applicant's</w:t>
      </w:r>
      <w:r>
        <w:rPr>
          <w:spacing w:val="-12"/>
          <w:sz w:val="24"/>
        </w:rPr>
        <w:t xml:space="preserve"> </w:t>
      </w:r>
      <w:r>
        <w:rPr>
          <w:spacing w:val="-2"/>
          <w:sz w:val="24"/>
        </w:rPr>
        <w:t>HCA</w:t>
      </w:r>
      <w:r>
        <w:rPr>
          <w:spacing w:val="-13"/>
          <w:sz w:val="24"/>
        </w:rPr>
        <w:t xml:space="preserve"> </w:t>
      </w:r>
      <w:r>
        <w:rPr>
          <w:spacing w:val="-2"/>
          <w:sz w:val="24"/>
        </w:rPr>
        <w:t>does</w:t>
      </w:r>
      <w:r>
        <w:rPr>
          <w:spacing w:val="-13"/>
          <w:sz w:val="24"/>
        </w:rPr>
        <w:t xml:space="preserve"> </w:t>
      </w:r>
      <w:r>
        <w:rPr>
          <w:spacing w:val="-2"/>
          <w:sz w:val="24"/>
        </w:rPr>
        <w:t>not</w:t>
      </w:r>
      <w:r>
        <w:rPr>
          <w:spacing w:val="-12"/>
          <w:sz w:val="24"/>
        </w:rPr>
        <w:t xml:space="preserve"> </w:t>
      </w:r>
      <w:r>
        <w:rPr>
          <w:spacing w:val="-2"/>
          <w:sz w:val="24"/>
        </w:rPr>
        <w:t>comply</w:t>
      </w:r>
      <w:r>
        <w:rPr>
          <w:spacing w:val="-21"/>
          <w:sz w:val="24"/>
        </w:rPr>
        <w:t xml:space="preserve"> </w:t>
      </w:r>
      <w:r>
        <w:rPr>
          <w:spacing w:val="-2"/>
          <w:sz w:val="24"/>
        </w:rPr>
        <w:t xml:space="preserve">with </w:t>
      </w:r>
      <w:r>
        <w:rPr>
          <w:sz w:val="24"/>
        </w:rPr>
        <w:t>935 CMR 500.180, then the HCA determination notice shall state the following:</w:t>
      </w:r>
    </w:p>
    <w:p w14:paraId="015D50EA" w14:textId="77777777" w:rsidR="008770CC" w:rsidRDefault="003650F5">
      <w:pPr>
        <w:pStyle w:val="ListParagraph"/>
        <w:numPr>
          <w:ilvl w:val="3"/>
          <w:numId w:val="34"/>
        </w:numPr>
        <w:tabs>
          <w:tab w:val="left" w:pos="2850"/>
        </w:tabs>
        <w:spacing w:before="1" w:line="242" w:lineRule="auto"/>
        <w:ind w:right="208" w:firstLine="0"/>
        <w:rPr>
          <w:sz w:val="24"/>
        </w:rPr>
      </w:pPr>
      <w:r>
        <w:rPr>
          <w:sz w:val="24"/>
        </w:rPr>
        <w:t xml:space="preserve">The factual basis for the Commission's finding of noncompliance, including </w:t>
      </w:r>
      <w:r>
        <w:rPr>
          <w:spacing w:val="-2"/>
          <w:sz w:val="24"/>
        </w:rPr>
        <w:t>identification</w:t>
      </w:r>
      <w:r>
        <w:rPr>
          <w:spacing w:val="-15"/>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noncompliant</w:t>
      </w:r>
      <w:r>
        <w:rPr>
          <w:spacing w:val="-13"/>
          <w:sz w:val="24"/>
        </w:rPr>
        <w:t xml:space="preserve"> </w:t>
      </w:r>
      <w:r>
        <w:rPr>
          <w:spacing w:val="-2"/>
          <w:sz w:val="24"/>
        </w:rPr>
        <w:t>term(s),</w:t>
      </w:r>
      <w:r>
        <w:rPr>
          <w:spacing w:val="-13"/>
          <w:sz w:val="24"/>
        </w:rPr>
        <w:t xml:space="preserve"> </w:t>
      </w:r>
      <w:r>
        <w:rPr>
          <w:spacing w:val="-2"/>
          <w:sz w:val="24"/>
        </w:rPr>
        <w:t>condition(s),</w:t>
      </w:r>
      <w:r>
        <w:rPr>
          <w:spacing w:val="-13"/>
          <w:sz w:val="24"/>
        </w:rPr>
        <w:t xml:space="preserve"> </w:t>
      </w:r>
      <w:r>
        <w:rPr>
          <w:spacing w:val="-2"/>
          <w:sz w:val="24"/>
        </w:rPr>
        <w:t>or</w:t>
      </w:r>
      <w:r>
        <w:rPr>
          <w:spacing w:val="-13"/>
          <w:sz w:val="24"/>
        </w:rPr>
        <w:t xml:space="preserve"> </w:t>
      </w:r>
      <w:r>
        <w:rPr>
          <w:spacing w:val="-2"/>
          <w:sz w:val="24"/>
        </w:rPr>
        <w:t>provision(s)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 xml:space="preserve">HCA, </w:t>
      </w:r>
      <w:r>
        <w:rPr>
          <w:sz w:val="24"/>
        </w:rPr>
        <w:t>if applicable;</w:t>
      </w:r>
    </w:p>
    <w:p w14:paraId="73F5C5DF" w14:textId="77777777" w:rsidR="008770CC" w:rsidRDefault="003650F5">
      <w:pPr>
        <w:pStyle w:val="ListParagraph"/>
        <w:numPr>
          <w:ilvl w:val="3"/>
          <w:numId w:val="34"/>
        </w:numPr>
        <w:tabs>
          <w:tab w:val="left" w:pos="2791"/>
        </w:tabs>
        <w:spacing w:before="2" w:line="244" w:lineRule="auto"/>
        <w:ind w:right="211" w:firstLine="0"/>
        <w:rPr>
          <w:sz w:val="24"/>
        </w:rPr>
      </w:pPr>
      <w:r>
        <w:rPr>
          <w:sz w:val="24"/>
        </w:rPr>
        <w:t>The</w:t>
      </w:r>
      <w:r>
        <w:rPr>
          <w:spacing w:val="-15"/>
          <w:sz w:val="24"/>
        </w:rPr>
        <w:t xml:space="preserve"> </w:t>
      </w:r>
      <w:r>
        <w:rPr>
          <w:sz w:val="24"/>
        </w:rPr>
        <w:t>parties'</w:t>
      </w:r>
      <w:r>
        <w:rPr>
          <w:spacing w:val="-15"/>
          <w:sz w:val="24"/>
        </w:rPr>
        <w:t xml:space="preserve"> </w:t>
      </w:r>
      <w:r>
        <w:rPr>
          <w:sz w:val="24"/>
        </w:rPr>
        <w:t>option</w:t>
      </w:r>
      <w:r>
        <w:rPr>
          <w:spacing w:val="-10"/>
          <w:sz w:val="24"/>
        </w:rPr>
        <w:t xml:space="preserve"> </w:t>
      </w:r>
      <w:r>
        <w:rPr>
          <w:sz w:val="24"/>
        </w:rPr>
        <w:t>to</w:t>
      </w:r>
      <w:r>
        <w:rPr>
          <w:spacing w:val="-14"/>
          <w:sz w:val="24"/>
        </w:rPr>
        <w:t xml:space="preserve"> </w:t>
      </w:r>
      <w:r>
        <w:rPr>
          <w:sz w:val="24"/>
        </w:rPr>
        <w:t>correct</w:t>
      </w:r>
      <w:r>
        <w:rPr>
          <w:spacing w:val="-15"/>
          <w:sz w:val="24"/>
        </w:rPr>
        <w:t xml:space="preserve"> </w:t>
      </w:r>
      <w:r>
        <w:rPr>
          <w:sz w:val="24"/>
        </w:rPr>
        <w:t>the</w:t>
      </w:r>
      <w:r>
        <w:rPr>
          <w:spacing w:val="-15"/>
          <w:sz w:val="24"/>
        </w:rPr>
        <w:t xml:space="preserve"> </w:t>
      </w:r>
      <w:r>
        <w:rPr>
          <w:sz w:val="24"/>
        </w:rPr>
        <w:t>noncompliance</w:t>
      </w:r>
      <w:r>
        <w:rPr>
          <w:spacing w:val="-15"/>
          <w:sz w:val="24"/>
        </w:rPr>
        <w:t xml:space="preserve"> </w:t>
      </w:r>
      <w:r>
        <w:rPr>
          <w:sz w:val="24"/>
        </w:rPr>
        <w:t>and</w:t>
      </w:r>
      <w:r>
        <w:rPr>
          <w:spacing w:val="-14"/>
          <w:sz w:val="24"/>
        </w:rPr>
        <w:t xml:space="preserve"> </w:t>
      </w:r>
      <w:r>
        <w:rPr>
          <w:sz w:val="24"/>
        </w:rPr>
        <w:t>submit</w:t>
      </w:r>
      <w:r>
        <w:rPr>
          <w:spacing w:val="-12"/>
          <w:sz w:val="24"/>
        </w:rPr>
        <w:t xml:space="preserve"> </w:t>
      </w:r>
      <w:r>
        <w:rPr>
          <w:sz w:val="24"/>
        </w:rPr>
        <w:t>an</w:t>
      </w:r>
      <w:r>
        <w:rPr>
          <w:spacing w:val="-15"/>
          <w:sz w:val="24"/>
        </w:rPr>
        <w:t xml:space="preserve"> </w:t>
      </w:r>
      <w:r>
        <w:rPr>
          <w:sz w:val="24"/>
        </w:rPr>
        <w:t>amended</w:t>
      </w:r>
      <w:r>
        <w:rPr>
          <w:spacing w:val="-15"/>
          <w:sz w:val="24"/>
        </w:rPr>
        <w:t xml:space="preserve"> </w:t>
      </w:r>
      <w:r>
        <w:rPr>
          <w:sz w:val="24"/>
        </w:rPr>
        <w:t xml:space="preserve">HCA; </w:t>
      </w:r>
      <w:r>
        <w:rPr>
          <w:spacing w:val="-4"/>
          <w:sz w:val="24"/>
        </w:rPr>
        <w:t>and</w:t>
      </w:r>
    </w:p>
    <w:p w14:paraId="36B4E3F0" w14:textId="77777777" w:rsidR="008770CC" w:rsidRDefault="003650F5">
      <w:pPr>
        <w:pStyle w:val="ListParagraph"/>
        <w:numPr>
          <w:ilvl w:val="3"/>
          <w:numId w:val="34"/>
        </w:numPr>
        <w:tabs>
          <w:tab w:val="left" w:pos="2850"/>
        </w:tabs>
        <w:spacing w:line="244" w:lineRule="auto"/>
        <w:ind w:right="212" w:firstLine="0"/>
        <w:rPr>
          <w:sz w:val="24"/>
        </w:rPr>
      </w:pPr>
      <w:r>
        <w:rPr>
          <w:sz w:val="24"/>
        </w:rPr>
        <w:t>The parties' option to submit an HCA Waiver that complies with 935 CMR 500.180(5); and</w:t>
      </w:r>
    </w:p>
    <w:p w14:paraId="5499512B" w14:textId="77777777" w:rsidR="008770CC" w:rsidRDefault="003650F5">
      <w:pPr>
        <w:pStyle w:val="ListParagraph"/>
        <w:numPr>
          <w:ilvl w:val="2"/>
          <w:numId w:val="34"/>
        </w:numPr>
        <w:tabs>
          <w:tab w:val="left" w:pos="2455"/>
        </w:tabs>
        <w:spacing w:line="242" w:lineRule="auto"/>
        <w:ind w:right="211" w:firstLine="0"/>
        <w:rPr>
          <w:sz w:val="24"/>
        </w:rPr>
      </w:pPr>
      <w:r>
        <w:rPr>
          <w:spacing w:val="-2"/>
          <w:sz w:val="24"/>
        </w:rPr>
        <w:t>Failure</w:t>
      </w:r>
      <w:r>
        <w:rPr>
          <w:spacing w:val="-13"/>
          <w:sz w:val="24"/>
        </w:rPr>
        <w:t xml:space="preserve"> </w:t>
      </w:r>
      <w:r>
        <w:rPr>
          <w:spacing w:val="-2"/>
          <w:sz w:val="24"/>
        </w:rPr>
        <w:t>to</w:t>
      </w:r>
      <w:r>
        <w:rPr>
          <w:spacing w:val="-13"/>
          <w:sz w:val="24"/>
        </w:rPr>
        <w:t xml:space="preserve"> </w:t>
      </w:r>
      <w:r>
        <w:rPr>
          <w:spacing w:val="-2"/>
          <w:sz w:val="24"/>
        </w:rPr>
        <w:t>submit</w:t>
      </w:r>
      <w:r>
        <w:rPr>
          <w:spacing w:val="-12"/>
          <w:sz w:val="24"/>
        </w:rPr>
        <w:t xml:space="preserve"> </w:t>
      </w:r>
      <w:r>
        <w:rPr>
          <w:spacing w:val="-2"/>
          <w:sz w:val="24"/>
        </w:rPr>
        <w:t>a</w:t>
      </w:r>
      <w:r>
        <w:rPr>
          <w:spacing w:val="-13"/>
          <w:sz w:val="24"/>
        </w:rPr>
        <w:t xml:space="preserve"> </w:t>
      </w:r>
      <w:r>
        <w:rPr>
          <w:spacing w:val="-2"/>
          <w:sz w:val="24"/>
        </w:rPr>
        <w:t>compliant</w:t>
      </w:r>
      <w:r>
        <w:rPr>
          <w:spacing w:val="-10"/>
          <w:sz w:val="24"/>
        </w:rPr>
        <w:t xml:space="preserve"> </w:t>
      </w:r>
      <w:r>
        <w:rPr>
          <w:spacing w:val="-2"/>
          <w:sz w:val="24"/>
        </w:rPr>
        <w:t>HCA</w:t>
      </w:r>
      <w:r>
        <w:rPr>
          <w:spacing w:val="-11"/>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compliant</w:t>
      </w:r>
      <w:r>
        <w:rPr>
          <w:spacing w:val="-9"/>
          <w:sz w:val="24"/>
        </w:rPr>
        <w:t xml:space="preserve"> </w:t>
      </w:r>
      <w:r>
        <w:rPr>
          <w:spacing w:val="-2"/>
          <w:sz w:val="24"/>
        </w:rPr>
        <w:t>HCA</w:t>
      </w:r>
      <w:r>
        <w:rPr>
          <w:spacing w:val="-11"/>
          <w:sz w:val="24"/>
        </w:rPr>
        <w:t xml:space="preserve"> </w:t>
      </w:r>
      <w:r>
        <w:rPr>
          <w:spacing w:val="-2"/>
          <w:sz w:val="24"/>
        </w:rPr>
        <w:t>Waiver</w:t>
      </w:r>
      <w:r>
        <w:rPr>
          <w:spacing w:val="-12"/>
          <w:sz w:val="24"/>
        </w:rPr>
        <w:t xml:space="preserve"> </w:t>
      </w:r>
      <w:r>
        <w:rPr>
          <w:spacing w:val="-2"/>
          <w:sz w:val="24"/>
        </w:rPr>
        <w:t>with</w:t>
      </w:r>
      <w:r>
        <w:rPr>
          <w:spacing w:val="-12"/>
          <w:sz w:val="24"/>
        </w:rPr>
        <w:t xml:space="preserve"> </w:t>
      </w:r>
      <w:r>
        <w:rPr>
          <w:spacing w:val="-2"/>
          <w:sz w:val="24"/>
        </w:rPr>
        <w:t>an</w:t>
      </w:r>
      <w:r>
        <w:rPr>
          <w:spacing w:val="-13"/>
          <w:sz w:val="24"/>
        </w:rPr>
        <w:t xml:space="preserve"> </w:t>
      </w:r>
      <w:r>
        <w:rPr>
          <w:spacing w:val="-2"/>
          <w:sz w:val="24"/>
        </w:rPr>
        <w:t xml:space="preserve">application </w:t>
      </w:r>
      <w:r>
        <w:rPr>
          <w:sz w:val="24"/>
        </w:rPr>
        <w:t>for</w:t>
      </w:r>
      <w:r>
        <w:rPr>
          <w:spacing w:val="-8"/>
          <w:sz w:val="24"/>
        </w:rPr>
        <w:t xml:space="preserve"> </w:t>
      </w:r>
      <w:r>
        <w:rPr>
          <w:sz w:val="24"/>
        </w:rPr>
        <w:t>licensure</w:t>
      </w:r>
      <w:r>
        <w:rPr>
          <w:spacing w:val="-8"/>
          <w:sz w:val="24"/>
        </w:rPr>
        <w:t xml:space="preserve"> </w:t>
      </w:r>
      <w:r>
        <w:rPr>
          <w:sz w:val="24"/>
        </w:rPr>
        <w:t>may</w:t>
      </w:r>
      <w:r>
        <w:rPr>
          <w:spacing w:val="-14"/>
          <w:sz w:val="24"/>
        </w:rPr>
        <w:t xml:space="preserve"> </w:t>
      </w:r>
      <w:r>
        <w:rPr>
          <w:sz w:val="24"/>
        </w:rPr>
        <w:t>result</w:t>
      </w:r>
      <w:r>
        <w:rPr>
          <w:spacing w:val="-6"/>
          <w:sz w:val="24"/>
        </w:rPr>
        <w:t xml:space="preserve"> </w:t>
      </w:r>
      <w:r>
        <w:rPr>
          <w:sz w:val="24"/>
        </w:rPr>
        <w:t>in</w:t>
      </w:r>
      <w:r>
        <w:rPr>
          <w:spacing w:val="-5"/>
          <w:sz w:val="24"/>
        </w:rPr>
        <w:t xml:space="preserve"> </w:t>
      </w:r>
      <w:r>
        <w:rPr>
          <w:sz w:val="24"/>
        </w:rPr>
        <w:t>an</w:t>
      </w:r>
      <w:r>
        <w:rPr>
          <w:spacing w:val="-7"/>
          <w:sz w:val="24"/>
        </w:rPr>
        <w:t xml:space="preserve"> </w:t>
      </w:r>
      <w:r>
        <w:rPr>
          <w:sz w:val="24"/>
        </w:rPr>
        <w:t>application</w:t>
      </w:r>
      <w:r>
        <w:rPr>
          <w:spacing w:val="-7"/>
          <w:sz w:val="24"/>
        </w:rPr>
        <w:t xml:space="preserve"> </w:t>
      </w:r>
      <w:r>
        <w:rPr>
          <w:sz w:val="24"/>
        </w:rPr>
        <w:t>remaining</w:t>
      </w:r>
      <w:r>
        <w:rPr>
          <w:spacing w:val="-9"/>
          <w:sz w:val="24"/>
        </w:rPr>
        <w:t xml:space="preserve"> </w:t>
      </w:r>
      <w:r>
        <w:rPr>
          <w:sz w:val="24"/>
        </w:rPr>
        <w:t>incomplete</w:t>
      </w:r>
      <w:r>
        <w:rPr>
          <w:spacing w:val="-7"/>
          <w:sz w:val="24"/>
        </w:rPr>
        <w:t xml:space="preserve"> </w:t>
      </w:r>
      <w:r>
        <w:rPr>
          <w:sz w:val="24"/>
        </w:rPr>
        <w:t>pursuant</w:t>
      </w:r>
      <w:r>
        <w:rPr>
          <w:spacing w:val="-7"/>
          <w:sz w:val="24"/>
        </w:rPr>
        <w:t xml:space="preserve"> </w:t>
      </w:r>
      <w:r>
        <w:rPr>
          <w:sz w:val="24"/>
        </w:rPr>
        <w:t>to</w:t>
      </w:r>
      <w:r>
        <w:rPr>
          <w:spacing w:val="-7"/>
          <w:sz w:val="24"/>
        </w:rPr>
        <w:t xml:space="preserve"> </w:t>
      </w:r>
      <w:r>
        <w:rPr>
          <w:sz w:val="24"/>
        </w:rPr>
        <w:t>935</w:t>
      </w:r>
      <w:r>
        <w:rPr>
          <w:spacing w:val="-6"/>
          <w:sz w:val="24"/>
        </w:rPr>
        <w:t xml:space="preserve"> </w:t>
      </w:r>
      <w:r>
        <w:rPr>
          <w:sz w:val="24"/>
        </w:rPr>
        <w:t xml:space="preserve">CMR </w:t>
      </w:r>
      <w:r>
        <w:rPr>
          <w:spacing w:val="-2"/>
          <w:sz w:val="24"/>
        </w:rPr>
        <w:t>500.102.</w:t>
      </w:r>
    </w:p>
    <w:p w14:paraId="18CBB671" w14:textId="77777777" w:rsidR="008770CC" w:rsidRDefault="003650F5">
      <w:pPr>
        <w:pStyle w:val="ListParagraph"/>
        <w:numPr>
          <w:ilvl w:val="1"/>
          <w:numId w:val="34"/>
        </w:numPr>
        <w:tabs>
          <w:tab w:val="left" w:pos="2179"/>
        </w:tabs>
        <w:ind w:left="2179" w:hanging="444"/>
        <w:rPr>
          <w:sz w:val="24"/>
        </w:rPr>
      </w:pPr>
      <w:r>
        <w:rPr>
          <w:sz w:val="24"/>
          <w:u w:val="single"/>
        </w:rPr>
        <w:t>Review</w:t>
      </w:r>
      <w:r>
        <w:rPr>
          <w:spacing w:val="-2"/>
          <w:sz w:val="24"/>
          <w:u w:val="single"/>
        </w:rPr>
        <w:t xml:space="preserve"> </w:t>
      </w:r>
      <w:r>
        <w:rPr>
          <w:sz w:val="24"/>
          <w:u w:val="single"/>
        </w:rPr>
        <w:t>of</w:t>
      </w:r>
      <w:r>
        <w:rPr>
          <w:spacing w:val="-1"/>
          <w:sz w:val="24"/>
          <w:u w:val="single"/>
        </w:rPr>
        <w:t xml:space="preserve"> </w:t>
      </w:r>
      <w:r>
        <w:rPr>
          <w:sz w:val="24"/>
          <w:u w:val="single"/>
        </w:rPr>
        <w:t>HCAs</w:t>
      </w:r>
      <w:r>
        <w:rPr>
          <w:spacing w:val="-1"/>
          <w:sz w:val="24"/>
          <w:u w:val="single"/>
        </w:rPr>
        <w:t xml:space="preserve"> </w:t>
      </w:r>
      <w:r>
        <w:rPr>
          <w:sz w:val="24"/>
          <w:u w:val="single"/>
        </w:rPr>
        <w:t>submitted</w:t>
      </w:r>
      <w:r>
        <w:rPr>
          <w:spacing w:val="-1"/>
          <w:sz w:val="24"/>
          <w:u w:val="single"/>
        </w:rPr>
        <w:t xml:space="preserve"> </w:t>
      </w:r>
      <w:r>
        <w:rPr>
          <w:sz w:val="24"/>
          <w:u w:val="single"/>
        </w:rPr>
        <w:t>by</w:t>
      </w:r>
      <w:r>
        <w:rPr>
          <w:spacing w:val="-11"/>
          <w:sz w:val="24"/>
          <w:u w:val="single"/>
        </w:rPr>
        <w:t xml:space="preserve"> </w:t>
      </w:r>
      <w:r>
        <w:rPr>
          <w:sz w:val="24"/>
          <w:u w:val="single"/>
        </w:rPr>
        <w:t>a</w:t>
      </w:r>
      <w:r>
        <w:rPr>
          <w:spacing w:val="-1"/>
          <w:sz w:val="24"/>
          <w:u w:val="single"/>
        </w:rPr>
        <w:t xml:space="preserve"> </w:t>
      </w:r>
      <w:r>
        <w:rPr>
          <w:sz w:val="24"/>
          <w:u w:val="single"/>
        </w:rPr>
        <w:t>Marijuana</w:t>
      </w:r>
      <w:r>
        <w:rPr>
          <w:spacing w:val="-1"/>
          <w:sz w:val="24"/>
          <w:u w:val="single"/>
        </w:rPr>
        <w:t xml:space="preserve"> </w:t>
      </w:r>
      <w:r>
        <w:rPr>
          <w:spacing w:val="-2"/>
          <w:sz w:val="24"/>
          <w:u w:val="single"/>
        </w:rPr>
        <w:t>Establishment</w:t>
      </w:r>
    </w:p>
    <w:p w14:paraId="5A22BC08" w14:textId="77777777" w:rsidR="008770CC" w:rsidRDefault="003650F5">
      <w:pPr>
        <w:pStyle w:val="ListParagraph"/>
        <w:numPr>
          <w:ilvl w:val="2"/>
          <w:numId w:val="34"/>
        </w:numPr>
        <w:tabs>
          <w:tab w:val="left" w:pos="2411"/>
        </w:tabs>
        <w:spacing w:line="244" w:lineRule="auto"/>
        <w:ind w:right="211" w:firstLine="0"/>
        <w:rPr>
          <w:sz w:val="24"/>
        </w:rPr>
      </w:pPr>
      <w:r>
        <w:rPr>
          <w:spacing w:val="-2"/>
          <w:sz w:val="24"/>
        </w:rPr>
        <w:t>All</w:t>
      </w:r>
      <w:r>
        <w:rPr>
          <w:spacing w:val="-6"/>
          <w:sz w:val="24"/>
        </w:rPr>
        <w:t xml:space="preserve"> </w:t>
      </w:r>
      <w:r>
        <w:rPr>
          <w:spacing w:val="-2"/>
          <w:sz w:val="24"/>
        </w:rPr>
        <w:t>renewal</w:t>
      </w:r>
      <w:r>
        <w:rPr>
          <w:spacing w:val="-11"/>
          <w:sz w:val="24"/>
        </w:rPr>
        <w:t xml:space="preserve"> </w:t>
      </w:r>
      <w:r>
        <w:rPr>
          <w:spacing w:val="-2"/>
          <w:sz w:val="24"/>
        </w:rPr>
        <w:t>applications</w:t>
      </w:r>
      <w:r>
        <w:rPr>
          <w:spacing w:val="-8"/>
          <w:sz w:val="24"/>
        </w:rPr>
        <w:t xml:space="preserve"> </w:t>
      </w:r>
      <w:r>
        <w:rPr>
          <w:spacing w:val="-2"/>
          <w:sz w:val="24"/>
        </w:rPr>
        <w:t>submitted</w:t>
      </w:r>
      <w:r>
        <w:rPr>
          <w:spacing w:val="-8"/>
          <w:sz w:val="24"/>
        </w:rPr>
        <w:t xml:space="preserve"> </w:t>
      </w:r>
      <w:r>
        <w:rPr>
          <w:spacing w:val="-2"/>
          <w:sz w:val="24"/>
        </w:rPr>
        <w:t>on</w:t>
      </w:r>
      <w:r>
        <w:rPr>
          <w:spacing w:val="-10"/>
          <w:sz w:val="24"/>
        </w:rPr>
        <w:t xml:space="preserve"> </w:t>
      </w:r>
      <w:r>
        <w:rPr>
          <w:spacing w:val="-2"/>
          <w:sz w:val="24"/>
        </w:rPr>
        <w:t>or</w:t>
      </w:r>
      <w:r>
        <w:rPr>
          <w:spacing w:val="-11"/>
          <w:sz w:val="24"/>
        </w:rPr>
        <w:t xml:space="preserve"> </w:t>
      </w:r>
      <w:r>
        <w:rPr>
          <w:spacing w:val="-2"/>
          <w:sz w:val="24"/>
        </w:rPr>
        <w:t>after</w:t>
      </w:r>
      <w:r>
        <w:rPr>
          <w:spacing w:val="-13"/>
          <w:sz w:val="24"/>
        </w:rPr>
        <w:t xml:space="preserve"> </w:t>
      </w:r>
      <w:r>
        <w:rPr>
          <w:spacing w:val="-2"/>
          <w:sz w:val="24"/>
        </w:rPr>
        <w:t>March</w:t>
      </w:r>
      <w:r>
        <w:rPr>
          <w:spacing w:val="-13"/>
          <w:sz w:val="24"/>
        </w:rPr>
        <w:t xml:space="preserve"> </w:t>
      </w:r>
      <w:r>
        <w:rPr>
          <w:spacing w:val="-2"/>
          <w:sz w:val="24"/>
        </w:rPr>
        <w:t>1,</w:t>
      </w:r>
      <w:r>
        <w:rPr>
          <w:spacing w:val="-7"/>
          <w:sz w:val="24"/>
        </w:rPr>
        <w:t xml:space="preserve"> </w:t>
      </w:r>
      <w:r>
        <w:rPr>
          <w:spacing w:val="-2"/>
          <w:sz w:val="24"/>
        </w:rPr>
        <w:t>2024,</w:t>
      </w:r>
      <w:r>
        <w:rPr>
          <w:spacing w:val="-7"/>
          <w:sz w:val="24"/>
        </w:rPr>
        <w:t xml:space="preserve"> </w:t>
      </w:r>
      <w:r>
        <w:rPr>
          <w:spacing w:val="-2"/>
          <w:sz w:val="24"/>
        </w:rPr>
        <w:t>must</w:t>
      </w:r>
      <w:r>
        <w:rPr>
          <w:spacing w:val="-6"/>
          <w:sz w:val="24"/>
        </w:rPr>
        <w:t xml:space="preserve"> </w:t>
      </w:r>
      <w:r>
        <w:rPr>
          <w:spacing w:val="-2"/>
          <w:sz w:val="24"/>
        </w:rPr>
        <w:t>include</w:t>
      </w:r>
      <w:r>
        <w:rPr>
          <w:spacing w:val="-8"/>
          <w:sz w:val="24"/>
        </w:rPr>
        <w:t xml:space="preserve"> </w:t>
      </w:r>
      <w:r>
        <w:rPr>
          <w:spacing w:val="-2"/>
          <w:sz w:val="24"/>
        </w:rPr>
        <w:t>an</w:t>
      </w:r>
      <w:r>
        <w:rPr>
          <w:spacing w:val="-8"/>
          <w:sz w:val="24"/>
        </w:rPr>
        <w:t xml:space="preserve"> </w:t>
      </w:r>
      <w:r>
        <w:rPr>
          <w:spacing w:val="-2"/>
          <w:sz w:val="24"/>
        </w:rPr>
        <w:t xml:space="preserve">HCA </w:t>
      </w:r>
      <w:r>
        <w:rPr>
          <w:sz w:val="24"/>
        </w:rPr>
        <w:t>that complies with 935 CMR 500.000 or a compliant HCA Waiver.</w:t>
      </w:r>
    </w:p>
    <w:p w14:paraId="0194547A" w14:textId="77777777" w:rsidR="008770CC" w:rsidRDefault="003650F5">
      <w:pPr>
        <w:pStyle w:val="ListParagraph"/>
        <w:numPr>
          <w:ilvl w:val="2"/>
          <w:numId w:val="34"/>
        </w:numPr>
        <w:tabs>
          <w:tab w:val="left" w:pos="2611"/>
        </w:tabs>
        <w:spacing w:line="244" w:lineRule="auto"/>
        <w:ind w:right="206" w:firstLine="0"/>
        <w:rPr>
          <w:sz w:val="24"/>
        </w:rPr>
      </w:pPr>
      <w:r>
        <w:rPr>
          <w:sz w:val="24"/>
        </w:rPr>
        <w:t>The Commission may request additional information from a Marijuana Establishment or a Host Community in connection with its review.</w:t>
      </w:r>
    </w:p>
    <w:p w14:paraId="3279906E" w14:textId="77777777" w:rsidR="008770CC" w:rsidRDefault="003650F5">
      <w:pPr>
        <w:pStyle w:val="ListParagraph"/>
        <w:numPr>
          <w:ilvl w:val="2"/>
          <w:numId w:val="34"/>
        </w:numPr>
        <w:tabs>
          <w:tab w:val="left" w:pos="2440"/>
        </w:tabs>
        <w:spacing w:line="242" w:lineRule="auto"/>
        <w:ind w:right="209" w:firstLine="0"/>
        <w:rPr>
          <w:sz w:val="24"/>
        </w:rPr>
      </w:pPr>
      <w:r>
        <w:rPr>
          <w:sz w:val="24"/>
        </w:rPr>
        <w:t>The</w:t>
      </w:r>
      <w:r>
        <w:rPr>
          <w:spacing w:val="-9"/>
          <w:sz w:val="24"/>
        </w:rPr>
        <w:t xml:space="preserve"> </w:t>
      </w:r>
      <w:r>
        <w:rPr>
          <w:sz w:val="24"/>
        </w:rPr>
        <w:t>Commission</w:t>
      </w:r>
      <w:r>
        <w:rPr>
          <w:spacing w:val="-5"/>
          <w:sz w:val="24"/>
        </w:rPr>
        <w:t xml:space="preserve"> </w:t>
      </w:r>
      <w:r>
        <w:rPr>
          <w:sz w:val="24"/>
        </w:rPr>
        <w:t>shall</w:t>
      </w:r>
      <w:r>
        <w:rPr>
          <w:spacing w:val="-8"/>
          <w:sz w:val="24"/>
        </w:rPr>
        <w:t xml:space="preserve"> </w:t>
      </w:r>
      <w:r>
        <w:rPr>
          <w:sz w:val="24"/>
        </w:rPr>
        <w:t>send</w:t>
      </w:r>
      <w:r>
        <w:rPr>
          <w:spacing w:val="-9"/>
          <w:sz w:val="24"/>
        </w:rPr>
        <w:t xml:space="preserve"> </w:t>
      </w:r>
      <w:r>
        <w:rPr>
          <w:sz w:val="24"/>
        </w:rPr>
        <w:t>a</w:t>
      </w:r>
      <w:r>
        <w:rPr>
          <w:spacing w:val="-10"/>
          <w:sz w:val="24"/>
        </w:rPr>
        <w:t xml:space="preserve"> </w:t>
      </w:r>
      <w:r>
        <w:rPr>
          <w:sz w:val="24"/>
        </w:rPr>
        <w:t>notice</w:t>
      </w:r>
      <w:r>
        <w:rPr>
          <w:spacing w:val="-12"/>
          <w:sz w:val="24"/>
        </w:rPr>
        <w:t xml:space="preserve"> </w:t>
      </w:r>
      <w:r>
        <w:rPr>
          <w:sz w:val="24"/>
        </w:rPr>
        <w:t>of</w:t>
      </w:r>
      <w:r>
        <w:rPr>
          <w:spacing w:val="-11"/>
          <w:sz w:val="24"/>
        </w:rPr>
        <w:t xml:space="preserve"> </w:t>
      </w:r>
      <w:r>
        <w:rPr>
          <w:sz w:val="24"/>
        </w:rPr>
        <w:t>its</w:t>
      </w:r>
      <w:r>
        <w:rPr>
          <w:spacing w:val="-9"/>
          <w:sz w:val="24"/>
        </w:rPr>
        <w:t xml:space="preserve"> </w:t>
      </w:r>
      <w:r>
        <w:rPr>
          <w:sz w:val="24"/>
        </w:rPr>
        <w:t>HCA</w:t>
      </w:r>
      <w:r>
        <w:rPr>
          <w:spacing w:val="-11"/>
          <w:sz w:val="24"/>
        </w:rPr>
        <w:t xml:space="preserve"> </w:t>
      </w:r>
      <w:r>
        <w:rPr>
          <w:sz w:val="24"/>
        </w:rPr>
        <w:t>determination</w:t>
      </w:r>
      <w:r>
        <w:rPr>
          <w:spacing w:val="-12"/>
          <w:sz w:val="24"/>
        </w:rPr>
        <w:t xml:space="preserve"> </w:t>
      </w:r>
      <w:r>
        <w:rPr>
          <w:sz w:val="24"/>
        </w:rPr>
        <w:t>to</w:t>
      </w:r>
      <w:r>
        <w:rPr>
          <w:spacing w:val="-8"/>
          <w:sz w:val="24"/>
        </w:rPr>
        <w:t xml:space="preserve"> </w:t>
      </w:r>
      <w:r>
        <w:rPr>
          <w:sz w:val="24"/>
        </w:rPr>
        <w:t>both</w:t>
      </w:r>
      <w:r>
        <w:rPr>
          <w:spacing w:val="-8"/>
          <w:sz w:val="24"/>
        </w:rPr>
        <w:t xml:space="preserve"> </w:t>
      </w:r>
      <w:r>
        <w:rPr>
          <w:sz w:val="24"/>
        </w:rPr>
        <w:t>a</w:t>
      </w:r>
      <w:r>
        <w:rPr>
          <w:spacing w:val="-9"/>
          <w:sz w:val="24"/>
        </w:rPr>
        <w:t xml:space="preserve"> </w:t>
      </w:r>
      <w:r>
        <w:rPr>
          <w:sz w:val="24"/>
        </w:rPr>
        <w:t xml:space="preserve">Marijuana Establishment and a Host Community within 90 days of receipt of the HCA. The </w:t>
      </w:r>
      <w:r>
        <w:rPr>
          <w:spacing w:val="-2"/>
          <w:sz w:val="24"/>
        </w:rPr>
        <w:t>determination</w:t>
      </w:r>
      <w:r>
        <w:rPr>
          <w:spacing w:val="-13"/>
          <w:sz w:val="24"/>
        </w:rPr>
        <w:t xml:space="preserve"> </w:t>
      </w:r>
      <w:r>
        <w:rPr>
          <w:spacing w:val="-2"/>
          <w:sz w:val="24"/>
        </w:rPr>
        <w:t>notice</w:t>
      </w:r>
      <w:r>
        <w:rPr>
          <w:spacing w:val="-10"/>
          <w:sz w:val="24"/>
        </w:rPr>
        <w:t xml:space="preserve"> </w:t>
      </w:r>
      <w:r>
        <w:rPr>
          <w:spacing w:val="-2"/>
          <w:sz w:val="24"/>
        </w:rPr>
        <w:t>shall</w:t>
      </w:r>
      <w:r>
        <w:rPr>
          <w:spacing w:val="-9"/>
          <w:sz w:val="24"/>
        </w:rPr>
        <w:t xml:space="preserve"> </w:t>
      </w:r>
      <w:r>
        <w:rPr>
          <w:spacing w:val="-2"/>
          <w:sz w:val="24"/>
        </w:rPr>
        <w:t>identify</w:t>
      </w:r>
      <w:r>
        <w:rPr>
          <w:spacing w:val="-13"/>
          <w:sz w:val="24"/>
        </w:rPr>
        <w:t xml:space="preserve"> </w:t>
      </w:r>
      <w:r>
        <w:rPr>
          <w:spacing w:val="-2"/>
          <w:sz w:val="24"/>
        </w:rPr>
        <w:t>whether</w:t>
      </w:r>
      <w:r>
        <w:rPr>
          <w:spacing w:val="-11"/>
          <w:sz w:val="24"/>
        </w:rPr>
        <w:t xml:space="preserve"> </w:t>
      </w:r>
      <w:r>
        <w:rPr>
          <w:spacing w:val="-2"/>
          <w:sz w:val="24"/>
        </w:rPr>
        <w:t>the</w:t>
      </w:r>
      <w:r>
        <w:rPr>
          <w:spacing w:val="-9"/>
          <w:sz w:val="24"/>
        </w:rPr>
        <w:t xml:space="preserve"> </w:t>
      </w:r>
      <w:r>
        <w:rPr>
          <w:spacing w:val="-2"/>
          <w:sz w:val="24"/>
        </w:rPr>
        <w:t>HCA,</w:t>
      </w:r>
      <w:r>
        <w:rPr>
          <w:spacing w:val="-9"/>
          <w:sz w:val="24"/>
        </w:rPr>
        <w:t xml:space="preserve"> </w:t>
      </w:r>
      <w:r>
        <w:rPr>
          <w:spacing w:val="-2"/>
          <w:sz w:val="24"/>
        </w:rPr>
        <w:t>in</w:t>
      </w:r>
      <w:r>
        <w:rPr>
          <w:spacing w:val="-8"/>
          <w:sz w:val="24"/>
        </w:rPr>
        <w:t xml:space="preserve"> </w:t>
      </w:r>
      <w:r>
        <w:rPr>
          <w:spacing w:val="-2"/>
          <w:sz w:val="24"/>
        </w:rPr>
        <w:t>whole</w:t>
      </w:r>
      <w:r>
        <w:rPr>
          <w:spacing w:val="-7"/>
          <w:sz w:val="24"/>
        </w:rPr>
        <w:t xml:space="preserve"> </w:t>
      </w:r>
      <w:r>
        <w:rPr>
          <w:spacing w:val="-2"/>
          <w:sz w:val="24"/>
        </w:rPr>
        <w:t>or</w:t>
      </w:r>
      <w:r>
        <w:rPr>
          <w:spacing w:val="-7"/>
          <w:sz w:val="24"/>
        </w:rPr>
        <w:t xml:space="preserve"> </w:t>
      </w:r>
      <w:r>
        <w:rPr>
          <w:spacing w:val="-2"/>
          <w:sz w:val="24"/>
        </w:rPr>
        <w:t>in</w:t>
      </w:r>
      <w:r>
        <w:rPr>
          <w:spacing w:val="-5"/>
          <w:sz w:val="24"/>
        </w:rPr>
        <w:t xml:space="preserve"> </w:t>
      </w:r>
      <w:r>
        <w:rPr>
          <w:spacing w:val="-2"/>
          <w:sz w:val="24"/>
        </w:rPr>
        <w:t>part,</w:t>
      </w:r>
      <w:r>
        <w:rPr>
          <w:spacing w:val="-9"/>
          <w:sz w:val="24"/>
        </w:rPr>
        <w:t xml:space="preserve"> </w:t>
      </w:r>
      <w:r>
        <w:rPr>
          <w:spacing w:val="-2"/>
          <w:sz w:val="24"/>
        </w:rPr>
        <w:t>complies</w:t>
      </w:r>
      <w:r>
        <w:rPr>
          <w:spacing w:val="-8"/>
          <w:sz w:val="24"/>
        </w:rPr>
        <w:t xml:space="preserve"> </w:t>
      </w:r>
      <w:r>
        <w:rPr>
          <w:spacing w:val="-2"/>
          <w:sz w:val="24"/>
        </w:rPr>
        <w:t xml:space="preserve">with </w:t>
      </w:r>
      <w:r>
        <w:rPr>
          <w:sz w:val="24"/>
        </w:rPr>
        <w:t>935 CMR 500.180.</w:t>
      </w:r>
    </w:p>
    <w:p w14:paraId="7CA6AA12" w14:textId="77777777" w:rsidR="008770CC" w:rsidRDefault="003650F5">
      <w:pPr>
        <w:pStyle w:val="ListParagraph"/>
        <w:numPr>
          <w:ilvl w:val="2"/>
          <w:numId w:val="34"/>
        </w:numPr>
        <w:tabs>
          <w:tab w:val="left" w:pos="2527"/>
        </w:tabs>
        <w:spacing w:line="242" w:lineRule="auto"/>
        <w:ind w:right="209" w:firstLine="0"/>
        <w:rPr>
          <w:sz w:val="24"/>
        </w:rPr>
      </w:pPr>
      <w:r>
        <w:rPr>
          <w:sz w:val="24"/>
        </w:rPr>
        <w:t>If the Commission determines that a Marijuana Establishment's HCA does not comply</w:t>
      </w:r>
      <w:r>
        <w:rPr>
          <w:spacing w:val="-11"/>
          <w:sz w:val="24"/>
        </w:rPr>
        <w:t xml:space="preserve"> </w:t>
      </w:r>
      <w:r>
        <w:rPr>
          <w:sz w:val="24"/>
        </w:rPr>
        <w:t>with</w:t>
      </w:r>
      <w:r>
        <w:rPr>
          <w:spacing w:val="-4"/>
          <w:sz w:val="24"/>
        </w:rPr>
        <w:t xml:space="preserve"> </w:t>
      </w:r>
      <w:r>
        <w:rPr>
          <w:sz w:val="24"/>
        </w:rPr>
        <w:t>935</w:t>
      </w:r>
      <w:r>
        <w:rPr>
          <w:spacing w:val="-4"/>
          <w:sz w:val="24"/>
        </w:rPr>
        <w:t xml:space="preserve"> </w:t>
      </w:r>
      <w:r>
        <w:rPr>
          <w:sz w:val="24"/>
        </w:rPr>
        <w:t>CMR</w:t>
      </w:r>
      <w:r>
        <w:rPr>
          <w:spacing w:val="-4"/>
          <w:sz w:val="24"/>
        </w:rPr>
        <w:t xml:space="preserve"> </w:t>
      </w:r>
      <w:r>
        <w:rPr>
          <w:sz w:val="24"/>
        </w:rPr>
        <w:t>500.180,</w:t>
      </w:r>
      <w:r>
        <w:rPr>
          <w:spacing w:val="-4"/>
          <w:sz w:val="24"/>
        </w:rPr>
        <w:t xml:space="preserve"> </w:t>
      </w:r>
      <w:r>
        <w:rPr>
          <w:sz w:val="24"/>
        </w:rPr>
        <w:t>then</w:t>
      </w:r>
      <w:r>
        <w:rPr>
          <w:spacing w:val="-5"/>
          <w:sz w:val="24"/>
        </w:rPr>
        <w:t xml:space="preserve"> </w:t>
      </w:r>
      <w:r>
        <w:rPr>
          <w:sz w:val="24"/>
        </w:rPr>
        <w:t>the</w:t>
      </w:r>
      <w:r>
        <w:rPr>
          <w:spacing w:val="-7"/>
          <w:sz w:val="24"/>
        </w:rPr>
        <w:t xml:space="preserve"> </w:t>
      </w:r>
      <w:r>
        <w:rPr>
          <w:sz w:val="24"/>
        </w:rPr>
        <w:t>HCA</w:t>
      </w:r>
      <w:r>
        <w:rPr>
          <w:spacing w:val="-7"/>
          <w:sz w:val="24"/>
        </w:rPr>
        <w:t xml:space="preserve"> </w:t>
      </w:r>
      <w:r>
        <w:rPr>
          <w:sz w:val="24"/>
        </w:rPr>
        <w:t>determination</w:t>
      </w:r>
      <w:r>
        <w:rPr>
          <w:spacing w:val="-7"/>
          <w:sz w:val="24"/>
        </w:rPr>
        <w:t xml:space="preserve"> </w:t>
      </w:r>
      <w:r>
        <w:rPr>
          <w:sz w:val="24"/>
        </w:rPr>
        <w:t>notice</w:t>
      </w:r>
      <w:r>
        <w:rPr>
          <w:spacing w:val="-4"/>
          <w:sz w:val="24"/>
        </w:rPr>
        <w:t xml:space="preserve"> </w:t>
      </w:r>
      <w:r>
        <w:rPr>
          <w:sz w:val="24"/>
        </w:rPr>
        <w:t>shall</w:t>
      </w:r>
      <w:r>
        <w:rPr>
          <w:spacing w:val="-4"/>
          <w:sz w:val="24"/>
        </w:rPr>
        <w:t xml:space="preserve"> </w:t>
      </w:r>
      <w:r>
        <w:rPr>
          <w:sz w:val="24"/>
        </w:rPr>
        <w:t>provide</w:t>
      </w:r>
      <w:r>
        <w:rPr>
          <w:spacing w:val="-4"/>
          <w:sz w:val="24"/>
        </w:rPr>
        <w:t xml:space="preserve"> </w:t>
      </w:r>
      <w:r>
        <w:rPr>
          <w:sz w:val="24"/>
        </w:rPr>
        <w:t xml:space="preserve">the </w:t>
      </w:r>
      <w:r>
        <w:rPr>
          <w:spacing w:val="-2"/>
          <w:sz w:val="24"/>
        </w:rPr>
        <w:t>following:</w:t>
      </w:r>
    </w:p>
    <w:p w14:paraId="20D75F47"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16EE3DD" w14:textId="77777777" w:rsidR="008770CC" w:rsidRDefault="003650F5">
      <w:pPr>
        <w:pStyle w:val="BodyText"/>
        <w:spacing w:before="63"/>
        <w:ind w:left="180"/>
        <w:jc w:val="left"/>
      </w:pPr>
      <w:r>
        <w:t>500.180:</w:t>
      </w:r>
      <w:r>
        <w:rPr>
          <w:spacing w:val="30"/>
        </w:rPr>
        <w:t xml:space="preserve">  </w:t>
      </w:r>
      <w:r>
        <w:rPr>
          <w:spacing w:val="-2"/>
        </w:rPr>
        <w:t>continued</w:t>
      </w:r>
    </w:p>
    <w:p w14:paraId="16284A30" w14:textId="77777777" w:rsidR="008770CC" w:rsidRDefault="008770CC">
      <w:pPr>
        <w:pStyle w:val="BodyText"/>
        <w:spacing w:before="7"/>
        <w:jc w:val="left"/>
      </w:pPr>
    </w:p>
    <w:p w14:paraId="22B2D00F" w14:textId="77777777" w:rsidR="008770CC" w:rsidRDefault="003650F5">
      <w:pPr>
        <w:pStyle w:val="ListParagraph"/>
        <w:numPr>
          <w:ilvl w:val="0"/>
          <w:numId w:val="33"/>
        </w:numPr>
        <w:tabs>
          <w:tab w:val="left" w:pos="2850"/>
        </w:tabs>
        <w:spacing w:line="242" w:lineRule="auto"/>
        <w:ind w:right="208" w:firstLine="0"/>
        <w:rPr>
          <w:sz w:val="24"/>
        </w:rPr>
      </w:pPr>
      <w:r>
        <w:rPr>
          <w:sz w:val="24"/>
        </w:rPr>
        <w:t xml:space="preserve">The factual basis for the Commission's finding of noncompliance, including </w:t>
      </w:r>
      <w:r>
        <w:rPr>
          <w:spacing w:val="-2"/>
          <w:sz w:val="24"/>
        </w:rPr>
        <w:t>identification</w:t>
      </w:r>
      <w:r>
        <w:rPr>
          <w:spacing w:val="-15"/>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noncompliant</w:t>
      </w:r>
      <w:r>
        <w:rPr>
          <w:spacing w:val="-13"/>
          <w:sz w:val="24"/>
        </w:rPr>
        <w:t xml:space="preserve"> </w:t>
      </w:r>
      <w:r>
        <w:rPr>
          <w:spacing w:val="-2"/>
          <w:sz w:val="24"/>
        </w:rPr>
        <w:t>term(s),</w:t>
      </w:r>
      <w:r>
        <w:rPr>
          <w:spacing w:val="-13"/>
          <w:sz w:val="24"/>
        </w:rPr>
        <w:t xml:space="preserve"> </w:t>
      </w:r>
      <w:r>
        <w:rPr>
          <w:spacing w:val="-2"/>
          <w:sz w:val="24"/>
        </w:rPr>
        <w:t>condition(s),</w:t>
      </w:r>
      <w:r>
        <w:rPr>
          <w:spacing w:val="-13"/>
          <w:sz w:val="24"/>
        </w:rPr>
        <w:t xml:space="preserve"> </w:t>
      </w:r>
      <w:r>
        <w:rPr>
          <w:spacing w:val="-2"/>
          <w:sz w:val="24"/>
        </w:rPr>
        <w:t>or</w:t>
      </w:r>
      <w:r>
        <w:rPr>
          <w:spacing w:val="-13"/>
          <w:sz w:val="24"/>
        </w:rPr>
        <w:t xml:space="preserve"> </w:t>
      </w:r>
      <w:r>
        <w:rPr>
          <w:spacing w:val="-2"/>
          <w:sz w:val="24"/>
        </w:rPr>
        <w:t>provision(s)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 xml:space="preserve">HCA, </w:t>
      </w:r>
      <w:r>
        <w:rPr>
          <w:sz w:val="24"/>
        </w:rPr>
        <w:t>if applicable;</w:t>
      </w:r>
    </w:p>
    <w:p w14:paraId="40E48C67" w14:textId="77777777" w:rsidR="008770CC" w:rsidRDefault="003650F5">
      <w:pPr>
        <w:pStyle w:val="ListParagraph"/>
        <w:numPr>
          <w:ilvl w:val="0"/>
          <w:numId w:val="33"/>
        </w:numPr>
        <w:tabs>
          <w:tab w:val="left" w:pos="2785"/>
        </w:tabs>
        <w:spacing w:before="2"/>
        <w:ind w:left="2785" w:hanging="330"/>
        <w:rPr>
          <w:sz w:val="24"/>
        </w:rPr>
      </w:pPr>
      <w:r>
        <w:rPr>
          <w:sz w:val="24"/>
        </w:rPr>
        <w:t>The</w:t>
      </w:r>
      <w:r>
        <w:rPr>
          <w:spacing w:val="-12"/>
          <w:sz w:val="24"/>
        </w:rPr>
        <w:t xml:space="preserve"> </w:t>
      </w:r>
      <w:r>
        <w:rPr>
          <w:sz w:val="24"/>
        </w:rPr>
        <w:t>parties'</w:t>
      </w:r>
      <w:r>
        <w:rPr>
          <w:spacing w:val="-14"/>
          <w:sz w:val="24"/>
        </w:rPr>
        <w:t xml:space="preserve"> </w:t>
      </w:r>
      <w:r>
        <w:rPr>
          <w:sz w:val="24"/>
        </w:rPr>
        <w:t>option</w:t>
      </w:r>
      <w:r>
        <w:rPr>
          <w:spacing w:val="-9"/>
          <w:sz w:val="24"/>
        </w:rPr>
        <w:t xml:space="preserve"> </w:t>
      </w:r>
      <w:r>
        <w:rPr>
          <w:sz w:val="24"/>
        </w:rPr>
        <w:t>to</w:t>
      </w:r>
      <w:r>
        <w:rPr>
          <w:spacing w:val="-11"/>
          <w:sz w:val="24"/>
        </w:rPr>
        <w:t xml:space="preserve"> </w:t>
      </w:r>
      <w:r>
        <w:rPr>
          <w:sz w:val="24"/>
        </w:rPr>
        <w:t>correct</w:t>
      </w:r>
      <w:r>
        <w:rPr>
          <w:spacing w:val="-11"/>
          <w:sz w:val="24"/>
        </w:rPr>
        <w:t xml:space="preserve"> </w:t>
      </w:r>
      <w:r>
        <w:rPr>
          <w:sz w:val="24"/>
        </w:rPr>
        <w:t>the</w:t>
      </w:r>
      <w:r>
        <w:rPr>
          <w:spacing w:val="-8"/>
          <w:sz w:val="24"/>
        </w:rPr>
        <w:t xml:space="preserve"> </w:t>
      </w:r>
      <w:r>
        <w:rPr>
          <w:sz w:val="24"/>
        </w:rPr>
        <w:t>noncompliance</w:t>
      </w:r>
      <w:r>
        <w:rPr>
          <w:spacing w:val="-10"/>
          <w:sz w:val="24"/>
        </w:rPr>
        <w:t xml:space="preserve"> </w:t>
      </w:r>
      <w:r>
        <w:rPr>
          <w:sz w:val="24"/>
        </w:rPr>
        <w:t>and</w:t>
      </w:r>
      <w:r>
        <w:rPr>
          <w:spacing w:val="-10"/>
          <w:sz w:val="24"/>
        </w:rPr>
        <w:t xml:space="preserve"> </w:t>
      </w:r>
      <w:r>
        <w:rPr>
          <w:sz w:val="24"/>
        </w:rPr>
        <w:t>submit</w:t>
      </w:r>
      <w:r>
        <w:rPr>
          <w:spacing w:val="-6"/>
          <w:sz w:val="24"/>
        </w:rPr>
        <w:t xml:space="preserve"> </w:t>
      </w:r>
      <w:r>
        <w:rPr>
          <w:sz w:val="24"/>
        </w:rPr>
        <w:t>an</w:t>
      </w:r>
      <w:r>
        <w:rPr>
          <w:spacing w:val="-11"/>
          <w:sz w:val="24"/>
        </w:rPr>
        <w:t xml:space="preserve"> </w:t>
      </w:r>
      <w:r>
        <w:rPr>
          <w:sz w:val="24"/>
        </w:rPr>
        <w:t>amended</w:t>
      </w:r>
      <w:r>
        <w:rPr>
          <w:spacing w:val="-12"/>
          <w:sz w:val="24"/>
        </w:rPr>
        <w:t xml:space="preserve"> </w:t>
      </w:r>
      <w:r>
        <w:rPr>
          <w:spacing w:val="-4"/>
          <w:sz w:val="24"/>
        </w:rPr>
        <w:t>HCA;</w:t>
      </w:r>
    </w:p>
    <w:p w14:paraId="1AEB2F6A" w14:textId="77777777" w:rsidR="008770CC" w:rsidRDefault="003650F5">
      <w:pPr>
        <w:pStyle w:val="ListParagraph"/>
        <w:numPr>
          <w:ilvl w:val="0"/>
          <w:numId w:val="33"/>
        </w:numPr>
        <w:tabs>
          <w:tab w:val="left" w:pos="2850"/>
        </w:tabs>
        <w:spacing w:before="4" w:line="242" w:lineRule="auto"/>
        <w:ind w:right="210" w:firstLine="0"/>
        <w:rPr>
          <w:sz w:val="24"/>
        </w:rPr>
      </w:pPr>
      <w:r>
        <w:rPr>
          <w:sz w:val="24"/>
        </w:rPr>
        <w:t>The parties' option to submit an HCA Waiver that complies with 935 CMR 500.180(5); and</w:t>
      </w:r>
    </w:p>
    <w:p w14:paraId="4B86A529" w14:textId="77777777" w:rsidR="008770CC" w:rsidRDefault="003650F5">
      <w:pPr>
        <w:pStyle w:val="ListParagraph"/>
        <w:numPr>
          <w:ilvl w:val="0"/>
          <w:numId w:val="33"/>
        </w:numPr>
        <w:tabs>
          <w:tab w:val="left" w:pos="2822"/>
        </w:tabs>
        <w:spacing w:before="2" w:line="242" w:lineRule="auto"/>
        <w:ind w:right="210" w:firstLine="0"/>
        <w:rPr>
          <w:sz w:val="24"/>
        </w:rPr>
      </w:pPr>
      <w:r>
        <w:rPr>
          <w:sz w:val="24"/>
        </w:rPr>
        <w:t>The</w:t>
      </w:r>
      <w:r>
        <w:rPr>
          <w:spacing w:val="-2"/>
          <w:sz w:val="24"/>
        </w:rPr>
        <w:t xml:space="preserve"> </w:t>
      </w:r>
      <w:r>
        <w:rPr>
          <w:sz w:val="24"/>
        </w:rPr>
        <w:t>parties'</w:t>
      </w:r>
      <w:r>
        <w:rPr>
          <w:spacing w:val="-6"/>
          <w:sz w:val="24"/>
        </w:rPr>
        <w:t xml:space="preserve"> </w:t>
      </w:r>
      <w:r>
        <w:rPr>
          <w:sz w:val="24"/>
        </w:rPr>
        <w:t>option to</w:t>
      </w:r>
      <w:r>
        <w:rPr>
          <w:spacing w:val="-1"/>
          <w:sz w:val="24"/>
        </w:rPr>
        <w:t xml:space="preserve"> </w:t>
      </w:r>
      <w:r>
        <w:rPr>
          <w:sz w:val="24"/>
        </w:rPr>
        <w:t>proceed</w:t>
      </w:r>
      <w:r>
        <w:rPr>
          <w:spacing w:val="-5"/>
          <w:sz w:val="24"/>
        </w:rPr>
        <w:t xml:space="preserve"> </w:t>
      </w:r>
      <w:r>
        <w:rPr>
          <w:sz w:val="24"/>
        </w:rPr>
        <w:t>under</w:t>
      </w:r>
      <w:r>
        <w:rPr>
          <w:spacing w:val="-3"/>
          <w:sz w:val="24"/>
        </w:rPr>
        <w:t xml:space="preserve"> </w:t>
      </w:r>
      <w:r>
        <w:rPr>
          <w:sz w:val="24"/>
        </w:rPr>
        <w:t>an</w:t>
      </w:r>
      <w:r>
        <w:rPr>
          <w:spacing w:val="-2"/>
          <w:sz w:val="24"/>
        </w:rPr>
        <w:t xml:space="preserve"> </w:t>
      </w:r>
      <w:r>
        <w:rPr>
          <w:sz w:val="24"/>
        </w:rPr>
        <w:t>executed</w:t>
      </w:r>
      <w:r>
        <w:rPr>
          <w:spacing w:val="-3"/>
          <w:sz w:val="24"/>
        </w:rPr>
        <w:t xml:space="preserve"> </w:t>
      </w:r>
      <w:r>
        <w:rPr>
          <w:sz w:val="24"/>
        </w:rPr>
        <w:t>HCA</w:t>
      </w:r>
      <w:r>
        <w:rPr>
          <w:spacing w:val="-3"/>
          <w:sz w:val="24"/>
        </w:rPr>
        <w:t xml:space="preserve"> </w:t>
      </w:r>
      <w:r>
        <w:rPr>
          <w:sz w:val="24"/>
        </w:rPr>
        <w:t>that</w:t>
      </w:r>
      <w:r>
        <w:rPr>
          <w:spacing w:val="-4"/>
          <w:sz w:val="24"/>
        </w:rPr>
        <w:t xml:space="preserve"> </w:t>
      </w:r>
      <w:r>
        <w:rPr>
          <w:sz w:val="24"/>
        </w:rPr>
        <w:t>conforms</w:t>
      </w:r>
      <w:r>
        <w:rPr>
          <w:spacing w:val="-3"/>
          <w:sz w:val="24"/>
        </w:rPr>
        <w:t xml:space="preserve"> </w:t>
      </w:r>
      <w:r>
        <w:rPr>
          <w:sz w:val="24"/>
        </w:rPr>
        <w:t>with</w:t>
      </w:r>
      <w:r>
        <w:rPr>
          <w:spacing w:val="-1"/>
          <w:sz w:val="24"/>
        </w:rPr>
        <w:t xml:space="preserve"> </w:t>
      </w:r>
      <w:r>
        <w:rPr>
          <w:sz w:val="24"/>
        </w:rPr>
        <w:t>the Commission's Model Host Community Agreement, to be relied on in the interim until the parties come to an agreement;</w:t>
      </w:r>
    </w:p>
    <w:p w14:paraId="077B03D1" w14:textId="77777777" w:rsidR="008770CC" w:rsidRDefault="003650F5">
      <w:pPr>
        <w:pStyle w:val="ListParagraph"/>
        <w:numPr>
          <w:ilvl w:val="2"/>
          <w:numId w:val="34"/>
        </w:numPr>
        <w:tabs>
          <w:tab w:val="left" w:pos="2462"/>
        </w:tabs>
        <w:spacing w:before="2" w:line="242" w:lineRule="auto"/>
        <w:ind w:right="204" w:firstLine="0"/>
        <w:rPr>
          <w:sz w:val="24"/>
        </w:rPr>
      </w:pPr>
      <w:r>
        <w:rPr>
          <w:sz w:val="24"/>
        </w:rPr>
        <w:t>A</w:t>
      </w:r>
      <w:r>
        <w:rPr>
          <w:spacing w:val="-2"/>
          <w:sz w:val="24"/>
        </w:rPr>
        <w:t xml:space="preserve"> </w:t>
      </w:r>
      <w:r>
        <w:rPr>
          <w:sz w:val="24"/>
        </w:rPr>
        <w:t>Host Community</w:t>
      </w:r>
      <w:r>
        <w:rPr>
          <w:spacing w:val="-6"/>
          <w:sz w:val="24"/>
        </w:rPr>
        <w:t xml:space="preserve"> </w:t>
      </w:r>
      <w:r>
        <w:rPr>
          <w:sz w:val="24"/>
        </w:rPr>
        <w:t>shall notify</w:t>
      </w:r>
      <w:r>
        <w:rPr>
          <w:spacing w:val="-7"/>
          <w:sz w:val="24"/>
        </w:rPr>
        <w:t xml:space="preserve"> </w:t>
      </w:r>
      <w:r>
        <w:rPr>
          <w:sz w:val="24"/>
        </w:rPr>
        <w:t>a</w:t>
      </w:r>
      <w:r>
        <w:rPr>
          <w:spacing w:val="-1"/>
          <w:sz w:val="24"/>
        </w:rPr>
        <w:t xml:space="preserve"> </w:t>
      </w:r>
      <w:r>
        <w:rPr>
          <w:sz w:val="24"/>
        </w:rPr>
        <w:t>Marijuana</w:t>
      </w:r>
      <w:r>
        <w:rPr>
          <w:spacing w:val="-2"/>
          <w:sz w:val="24"/>
        </w:rPr>
        <w:t xml:space="preserve"> </w:t>
      </w:r>
      <w:r>
        <w:rPr>
          <w:sz w:val="24"/>
        </w:rPr>
        <w:t>Establishment if</w:t>
      </w:r>
      <w:r>
        <w:rPr>
          <w:spacing w:val="-2"/>
          <w:sz w:val="24"/>
        </w:rPr>
        <w:t xml:space="preserve"> </w:t>
      </w:r>
      <w:r>
        <w:rPr>
          <w:sz w:val="24"/>
        </w:rPr>
        <w:t>it no longer</w:t>
      </w:r>
      <w:r>
        <w:rPr>
          <w:spacing w:val="-2"/>
          <w:sz w:val="24"/>
        </w:rPr>
        <w:t xml:space="preserve"> </w:t>
      </w:r>
      <w:r>
        <w:rPr>
          <w:sz w:val="24"/>
        </w:rPr>
        <w:t>intends to</w:t>
      </w:r>
      <w:r>
        <w:rPr>
          <w:spacing w:val="-3"/>
          <w:sz w:val="24"/>
        </w:rPr>
        <w:t xml:space="preserve"> </w:t>
      </w:r>
      <w:r>
        <w:rPr>
          <w:sz w:val="24"/>
        </w:rPr>
        <w:t>continue</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Host</w:t>
      </w:r>
      <w:r>
        <w:rPr>
          <w:spacing w:val="-3"/>
          <w:sz w:val="24"/>
        </w:rPr>
        <w:t xml:space="preserve"> </w:t>
      </w:r>
      <w:r>
        <w:rPr>
          <w:sz w:val="24"/>
        </w:rPr>
        <w:t>Community</w:t>
      </w:r>
      <w:r>
        <w:rPr>
          <w:spacing w:val="-10"/>
          <w:sz w:val="24"/>
        </w:rPr>
        <w:t xml:space="preserve"> </w:t>
      </w:r>
      <w:r>
        <w:rPr>
          <w:sz w:val="24"/>
        </w:rPr>
        <w:t>for</w:t>
      </w:r>
      <w:r>
        <w:rPr>
          <w:spacing w:val="-3"/>
          <w:sz w:val="24"/>
        </w:rPr>
        <w:t xml:space="preserve"> </w:t>
      </w:r>
      <w:r>
        <w:rPr>
          <w:sz w:val="24"/>
        </w:rPr>
        <w:t>a</w:t>
      </w:r>
      <w:r>
        <w:rPr>
          <w:spacing w:val="-3"/>
          <w:sz w:val="24"/>
        </w:rPr>
        <w:t xml:space="preserve"> </w:t>
      </w:r>
      <w:r>
        <w:rPr>
          <w:sz w:val="24"/>
        </w:rPr>
        <w:t>Marijuana</w:t>
      </w:r>
      <w:r>
        <w:rPr>
          <w:spacing w:val="-3"/>
          <w:sz w:val="24"/>
        </w:rPr>
        <w:t xml:space="preserve"> </w:t>
      </w:r>
      <w:r>
        <w:rPr>
          <w:sz w:val="24"/>
        </w:rPr>
        <w:t>Establishment.</w:t>
      </w:r>
      <w:r>
        <w:rPr>
          <w:spacing w:val="-3"/>
          <w:sz w:val="24"/>
        </w:rPr>
        <w:t xml:space="preserve"> </w:t>
      </w:r>
      <w:r>
        <w:rPr>
          <w:sz w:val="24"/>
        </w:rPr>
        <w:t>A</w:t>
      </w:r>
      <w:r>
        <w:rPr>
          <w:spacing w:val="-6"/>
          <w:sz w:val="24"/>
        </w:rPr>
        <w:t xml:space="preserve"> </w:t>
      </w:r>
      <w:r>
        <w:rPr>
          <w:sz w:val="24"/>
        </w:rPr>
        <w:t>Host</w:t>
      </w:r>
      <w:r>
        <w:rPr>
          <w:spacing w:val="-3"/>
          <w:sz w:val="24"/>
        </w:rPr>
        <w:t xml:space="preserve"> </w:t>
      </w:r>
      <w:r>
        <w:rPr>
          <w:sz w:val="24"/>
        </w:rPr>
        <w:t>Community shall</w:t>
      </w:r>
      <w:r>
        <w:rPr>
          <w:spacing w:val="-15"/>
          <w:sz w:val="24"/>
        </w:rPr>
        <w:t xml:space="preserve"> </w:t>
      </w:r>
      <w:r>
        <w:rPr>
          <w:sz w:val="24"/>
        </w:rPr>
        <w:t>not</w:t>
      </w:r>
      <w:r>
        <w:rPr>
          <w:spacing w:val="-13"/>
          <w:sz w:val="24"/>
        </w:rPr>
        <w:t xml:space="preserve"> </w:t>
      </w:r>
      <w:r>
        <w:rPr>
          <w:sz w:val="24"/>
        </w:rPr>
        <w:t>discontinue</w:t>
      </w:r>
      <w:r>
        <w:rPr>
          <w:spacing w:val="-13"/>
          <w:sz w:val="24"/>
        </w:rPr>
        <w:t xml:space="preserve"> </w:t>
      </w:r>
      <w:r>
        <w:rPr>
          <w:sz w:val="24"/>
        </w:rPr>
        <w:t>relations</w:t>
      </w:r>
      <w:r>
        <w:rPr>
          <w:spacing w:val="-13"/>
          <w:sz w:val="24"/>
        </w:rPr>
        <w:t xml:space="preserve"> </w:t>
      </w:r>
      <w:r>
        <w:rPr>
          <w:sz w:val="24"/>
        </w:rPr>
        <w:t>with</w:t>
      </w:r>
      <w:r>
        <w:rPr>
          <w:spacing w:val="-13"/>
          <w:sz w:val="24"/>
        </w:rPr>
        <w:t xml:space="preserve"> </w:t>
      </w:r>
      <w:r>
        <w:rPr>
          <w:sz w:val="24"/>
        </w:rPr>
        <w:t>a</w:t>
      </w:r>
      <w:r>
        <w:rPr>
          <w:spacing w:val="-14"/>
          <w:sz w:val="24"/>
        </w:rPr>
        <w:t xml:space="preserve"> </w:t>
      </w:r>
      <w:r>
        <w:rPr>
          <w:sz w:val="24"/>
        </w:rPr>
        <w:t>Marijuana</w:t>
      </w:r>
      <w:r>
        <w:rPr>
          <w:spacing w:val="-15"/>
          <w:sz w:val="24"/>
        </w:rPr>
        <w:t xml:space="preserve"> </w:t>
      </w:r>
      <w:r>
        <w:rPr>
          <w:sz w:val="24"/>
        </w:rPr>
        <w:t>Establishment</w:t>
      </w:r>
      <w:r>
        <w:rPr>
          <w:spacing w:val="-14"/>
          <w:sz w:val="24"/>
        </w:rPr>
        <w:t xml:space="preserve"> </w:t>
      </w:r>
      <w:r>
        <w:rPr>
          <w:sz w:val="24"/>
        </w:rPr>
        <w:t>in</w:t>
      </w:r>
      <w:r>
        <w:rPr>
          <w:spacing w:val="-14"/>
          <w:sz w:val="24"/>
        </w:rPr>
        <w:t xml:space="preserve"> </w:t>
      </w:r>
      <w:r>
        <w:rPr>
          <w:sz w:val="24"/>
        </w:rPr>
        <w:t>bad</w:t>
      </w:r>
      <w:r>
        <w:rPr>
          <w:spacing w:val="-13"/>
          <w:sz w:val="24"/>
        </w:rPr>
        <w:t xml:space="preserve"> </w:t>
      </w:r>
      <w:r>
        <w:rPr>
          <w:sz w:val="24"/>
        </w:rPr>
        <w:t>faith.</w:t>
      </w:r>
      <w:r>
        <w:rPr>
          <w:spacing w:val="35"/>
          <w:sz w:val="24"/>
        </w:rPr>
        <w:t xml:space="preserve"> </w:t>
      </w:r>
      <w:r>
        <w:rPr>
          <w:sz w:val="24"/>
        </w:rPr>
        <w:t>On</w:t>
      </w:r>
      <w:r>
        <w:rPr>
          <w:spacing w:val="-13"/>
          <w:sz w:val="24"/>
        </w:rPr>
        <w:t xml:space="preserve"> </w:t>
      </w:r>
      <w:r>
        <w:rPr>
          <w:sz w:val="24"/>
        </w:rPr>
        <w:t>receipt of a notice of discontinuance from a Host Community, the Marijuana Establishment shall notify the Commission.</w:t>
      </w:r>
      <w:r>
        <w:rPr>
          <w:spacing w:val="40"/>
          <w:sz w:val="24"/>
        </w:rPr>
        <w:t xml:space="preserve"> </w:t>
      </w:r>
      <w:r>
        <w:rPr>
          <w:sz w:val="24"/>
        </w:rPr>
        <w:t xml:space="preserve">On receipt of a notice of discontinuance, an ME may submit a request for equitable relief to the Commission consistent with 935 CMR </w:t>
      </w:r>
      <w:r>
        <w:rPr>
          <w:spacing w:val="-2"/>
          <w:sz w:val="24"/>
        </w:rPr>
        <w:t>500.180(3)(c)6.</w:t>
      </w:r>
    </w:p>
    <w:p w14:paraId="154E2E50" w14:textId="77777777" w:rsidR="008770CC" w:rsidRDefault="003650F5">
      <w:pPr>
        <w:pStyle w:val="ListParagraph"/>
        <w:numPr>
          <w:ilvl w:val="2"/>
          <w:numId w:val="34"/>
        </w:numPr>
        <w:tabs>
          <w:tab w:val="left" w:pos="2505"/>
        </w:tabs>
        <w:spacing w:before="7" w:line="242" w:lineRule="auto"/>
        <w:ind w:right="209" w:firstLine="0"/>
        <w:rPr>
          <w:sz w:val="24"/>
        </w:rPr>
      </w:pPr>
      <w:r>
        <w:rPr>
          <w:sz w:val="24"/>
        </w:rPr>
        <w:t>If a Host Community discontinues relations with an ME, or on submission of a mutual</w:t>
      </w:r>
      <w:r>
        <w:rPr>
          <w:spacing w:val="-8"/>
          <w:sz w:val="24"/>
        </w:rPr>
        <w:t xml:space="preserve"> </w:t>
      </w:r>
      <w:r>
        <w:rPr>
          <w:sz w:val="24"/>
        </w:rPr>
        <w:t>abrogation</w:t>
      </w:r>
      <w:r>
        <w:rPr>
          <w:spacing w:val="-8"/>
          <w:sz w:val="24"/>
        </w:rPr>
        <w:t xml:space="preserve"> </w:t>
      </w:r>
      <w:r>
        <w:rPr>
          <w:sz w:val="24"/>
        </w:rPr>
        <w:t>agreement</w:t>
      </w:r>
      <w:r>
        <w:rPr>
          <w:spacing w:val="-9"/>
          <w:sz w:val="24"/>
        </w:rPr>
        <w:t xml:space="preserve"> </w:t>
      </w:r>
      <w:r>
        <w:rPr>
          <w:sz w:val="24"/>
        </w:rPr>
        <w:t>executed</w:t>
      </w:r>
      <w:r>
        <w:rPr>
          <w:spacing w:val="-11"/>
          <w:sz w:val="24"/>
        </w:rPr>
        <w:t xml:space="preserve"> </w:t>
      </w:r>
      <w:r>
        <w:rPr>
          <w:sz w:val="24"/>
        </w:rPr>
        <w:t>by</w:t>
      </w:r>
      <w:r>
        <w:rPr>
          <w:spacing w:val="-15"/>
          <w:sz w:val="24"/>
        </w:rPr>
        <w:t xml:space="preserve"> </w:t>
      </w:r>
      <w:r>
        <w:rPr>
          <w:sz w:val="24"/>
        </w:rPr>
        <w:t>both</w:t>
      </w:r>
      <w:r>
        <w:rPr>
          <w:spacing w:val="-8"/>
          <w:sz w:val="24"/>
        </w:rPr>
        <w:t xml:space="preserve"> </w:t>
      </w:r>
      <w:r>
        <w:rPr>
          <w:sz w:val="24"/>
        </w:rPr>
        <w:t>a</w:t>
      </w:r>
      <w:r>
        <w:rPr>
          <w:spacing w:val="-9"/>
          <w:sz w:val="24"/>
        </w:rPr>
        <w:t xml:space="preserve"> </w:t>
      </w:r>
      <w:r>
        <w:rPr>
          <w:sz w:val="24"/>
        </w:rPr>
        <w:t>Host</w:t>
      </w:r>
      <w:r>
        <w:rPr>
          <w:spacing w:val="-8"/>
          <w:sz w:val="24"/>
        </w:rPr>
        <w:t xml:space="preserve"> </w:t>
      </w:r>
      <w:r>
        <w:rPr>
          <w:sz w:val="24"/>
        </w:rPr>
        <w:t>Community</w:t>
      </w:r>
      <w:r>
        <w:rPr>
          <w:spacing w:val="-13"/>
          <w:sz w:val="24"/>
        </w:rPr>
        <w:t xml:space="preserve"> </w:t>
      </w:r>
      <w:r>
        <w:rPr>
          <w:sz w:val="24"/>
        </w:rPr>
        <w:t>and</w:t>
      </w:r>
      <w:r>
        <w:rPr>
          <w:spacing w:val="-9"/>
          <w:sz w:val="24"/>
        </w:rPr>
        <w:t xml:space="preserve"> </w:t>
      </w:r>
      <w:r>
        <w:rPr>
          <w:sz w:val="24"/>
        </w:rPr>
        <w:t>an</w:t>
      </w:r>
      <w:r>
        <w:rPr>
          <w:spacing w:val="-9"/>
          <w:sz w:val="24"/>
        </w:rPr>
        <w:t xml:space="preserve"> </w:t>
      </w:r>
      <w:r>
        <w:rPr>
          <w:sz w:val="24"/>
        </w:rPr>
        <w:t>ME,</w:t>
      </w:r>
      <w:r>
        <w:rPr>
          <w:spacing w:val="-8"/>
          <w:sz w:val="24"/>
        </w:rPr>
        <w:t xml:space="preserve"> </w:t>
      </w:r>
      <w:r>
        <w:rPr>
          <w:sz w:val="24"/>
        </w:rPr>
        <w:t>an</w:t>
      </w:r>
      <w:r>
        <w:rPr>
          <w:spacing w:val="-9"/>
          <w:sz w:val="24"/>
        </w:rPr>
        <w:t xml:space="preserve"> </w:t>
      </w:r>
      <w:r>
        <w:rPr>
          <w:sz w:val="24"/>
        </w:rPr>
        <w:t>ME may submit a request for equitable relief to the Commission.</w:t>
      </w:r>
    </w:p>
    <w:p w14:paraId="73536E2E" w14:textId="44AB7083" w:rsidR="008770CC" w:rsidRDefault="003650F5">
      <w:pPr>
        <w:pStyle w:val="ListParagraph"/>
        <w:numPr>
          <w:ilvl w:val="3"/>
          <w:numId w:val="34"/>
        </w:numPr>
        <w:tabs>
          <w:tab w:val="left" w:pos="2850"/>
        </w:tabs>
        <w:spacing w:before="1" w:line="242" w:lineRule="auto"/>
        <w:ind w:right="208" w:firstLine="0"/>
        <w:rPr>
          <w:sz w:val="24"/>
        </w:rPr>
      </w:pPr>
      <w:r>
        <w:rPr>
          <w:sz w:val="24"/>
        </w:rPr>
        <w:t>A Marijuana Establishment's request for equitable relief must identify facts, information, and any documentation to support why a Marijuana Establishment should be considered for equitable remedies.</w:t>
      </w:r>
      <w:r>
        <w:rPr>
          <w:spacing w:val="40"/>
          <w:sz w:val="24"/>
        </w:rPr>
        <w:t xml:space="preserve"> </w:t>
      </w:r>
      <w:r>
        <w:rPr>
          <w:sz w:val="24"/>
        </w:rPr>
        <w:t xml:space="preserve">A Marijuana Establishment shall </w:t>
      </w:r>
      <w:r>
        <w:rPr>
          <w:spacing w:val="-4"/>
          <w:sz w:val="24"/>
        </w:rPr>
        <w:t>ensure</w:t>
      </w:r>
      <w:r>
        <w:rPr>
          <w:spacing w:val="-8"/>
          <w:sz w:val="24"/>
        </w:rPr>
        <w:t xml:space="preserve"> </w:t>
      </w:r>
      <w:r>
        <w:rPr>
          <w:spacing w:val="-4"/>
          <w:sz w:val="24"/>
        </w:rPr>
        <w:t>that the</w:t>
      </w:r>
      <w:r>
        <w:rPr>
          <w:spacing w:val="-5"/>
          <w:sz w:val="24"/>
        </w:rPr>
        <w:t xml:space="preserve"> </w:t>
      </w:r>
      <w:r>
        <w:rPr>
          <w:spacing w:val="-4"/>
          <w:sz w:val="24"/>
        </w:rPr>
        <w:t>request</w:t>
      </w:r>
      <w:r>
        <w:rPr>
          <w:spacing w:val="-6"/>
          <w:sz w:val="24"/>
        </w:rPr>
        <w:t xml:space="preserve"> </w:t>
      </w:r>
      <w:r>
        <w:rPr>
          <w:spacing w:val="-4"/>
          <w:sz w:val="24"/>
        </w:rPr>
        <w:t>for</w:t>
      </w:r>
      <w:r>
        <w:rPr>
          <w:spacing w:val="-6"/>
          <w:sz w:val="24"/>
        </w:rPr>
        <w:t xml:space="preserve"> </w:t>
      </w:r>
      <w:r>
        <w:rPr>
          <w:spacing w:val="-4"/>
          <w:sz w:val="24"/>
        </w:rPr>
        <w:t>equitable</w:t>
      </w:r>
      <w:r>
        <w:rPr>
          <w:spacing w:val="-6"/>
          <w:sz w:val="24"/>
        </w:rPr>
        <w:t xml:space="preserve"> </w:t>
      </w:r>
      <w:r>
        <w:rPr>
          <w:spacing w:val="-4"/>
          <w:sz w:val="24"/>
        </w:rPr>
        <w:t>relief</w:t>
      </w:r>
      <w:r>
        <w:rPr>
          <w:spacing w:val="-8"/>
          <w:sz w:val="24"/>
        </w:rPr>
        <w:t xml:space="preserve"> </w:t>
      </w:r>
      <w:r>
        <w:rPr>
          <w:spacing w:val="-4"/>
          <w:sz w:val="24"/>
        </w:rPr>
        <w:t>includes a Host Community's notice</w:t>
      </w:r>
      <w:r>
        <w:rPr>
          <w:spacing w:val="-5"/>
          <w:sz w:val="24"/>
        </w:rPr>
        <w:t xml:space="preserve"> </w:t>
      </w:r>
      <w:r>
        <w:rPr>
          <w:spacing w:val="-4"/>
          <w:sz w:val="24"/>
        </w:rPr>
        <w:t xml:space="preserve">under </w:t>
      </w:r>
      <w:r>
        <w:rPr>
          <w:sz w:val="24"/>
        </w:rPr>
        <w:t>935 CMR 500.180(3)(c)</w:t>
      </w:r>
      <w:ins w:id="221" w:author="Author">
        <w:r w:rsidR="00276F0B">
          <w:rPr>
            <w:sz w:val="24"/>
          </w:rPr>
          <w:t>5.</w:t>
        </w:r>
      </w:ins>
      <w:del w:id="222" w:author="Author">
        <w:r w:rsidDel="00E53E5C">
          <w:rPr>
            <w:sz w:val="24"/>
          </w:rPr>
          <w:delText>4.d.</w:delText>
        </w:r>
      </w:del>
    </w:p>
    <w:p w14:paraId="62B6C09D" w14:textId="77777777" w:rsidR="008770CC" w:rsidRDefault="003650F5">
      <w:pPr>
        <w:pStyle w:val="ListParagraph"/>
        <w:numPr>
          <w:ilvl w:val="3"/>
          <w:numId w:val="34"/>
        </w:numPr>
        <w:tabs>
          <w:tab w:val="left" w:pos="2901"/>
        </w:tabs>
        <w:spacing w:before="6" w:line="242" w:lineRule="auto"/>
        <w:ind w:right="209" w:firstLine="0"/>
        <w:rPr>
          <w:sz w:val="24"/>
        </w:rPr>
      </w:pPr>
      <w:r>
        <w:rPr>
          <w:sz w:val="24"/>
        </w:rPr>
        <w:t>Commission Staff will conduct a paper review of the petition and make a recommendation to the Commission.</w:t>
      </w:r>
    </w:p>
    <w:p w14:paraId="18082213" w14:textId="77777777" w:rsidR="008770CC" w:rsidRDefault="003650F5">
      <w:pPr>
        <w:pStyle w:val="ListParagraph"/>
        <w:numPr>
          <w:ilvl w:val="3"/>
          <w:numId w:val="34"/>
        </w:numPr>
        <w:tabs>
          <w:tab w:val="left" w:pos="2756"/>
        </w:tabs>
        <w:spacing w:before="1" w:line="242" w:lineRule="auto"/>
        <w:ind w:right="209" w:firstLine="0"/>
        <w:rPr>
          <w:sz w:val="24"/>
        </w:rPr>
      </w:pPr>
      <w:r>
        <w:rPr>
          <w:spacing w:val="-2"/>
          <w:sz w:val="24"/>
        </w:rPr>
        <w:t>The</w:t>
      </w:r>
      <w:r>
        <w:rPr>
          <w:spacing w:val="-9"/>
          <w:sz w:val="24"/>
        </w:rPr>
        <w:t xml:space="preserve"> </w:t>
      </w:r>
      <w:r>
        <w:rPr>
          <w:spacing w:val="-2"/>
          <w:sz w:val="24"/>
        </w:rPr>
        <w:t>Commission may</w:t>
      </w:r>
      <w:r>
        <w:rPr>
          <w:spacing w:val="-13"/>
          <w:sz w:val="24"/>
        </w:rPr>
        <w:t xml:space="preserve"> </w:t>
      </w:r>
      <w:r>
        <w:rPr>
          <w:spacing w:val="-2"/>
          <w:sz w:val="24"/>
        </w:rPr>
        <w:t>exercise</w:t>
      </w:r>
      <w:r>
        <w:rPr>
          <w:spacing w:val="-8"/>
          <w:sz w:val="24"/>
        </w:rPr>
        <w:t xml:space="preserve"> </w:t>
      </w:r>
      <w:r>
        <w:rPr>
          <w:spacing w:val="-2"/>
          <w:sz w:val="24"/>
        </w:rPr>
        <w:t>its</w:t>
      </w:r>
      <w:r>
        <w:rPr>
          <w:spacing w:val="-3"/>
          <w:sz w:val="24"/>
        </w:rPr>
        <w:t xml:space="preserve"> </w:t>
      </w:r>
      <w:r>
        <w:rPr>
          <w:spacing w:val="-2"/>
          <w:sz w:val="24"/>
        </w:rPr>
        <w:t>discretion</w:t>
      </w:r>
      <w:r>
        <w:rPr>
          <w:spacing w:val="-9"/>
          <w:sz w:val="24"/>
        </w:rPr>
        <w:t xml:space="preserve"> </w:t>
      </w:r>
      <w:r>
        <w:rPr>
          <w:spacing w:val="-2"/>
          <w:sz w:val="24"/>
        </w:rPr>
        <w:t>whether</w:t>
      </w:r>
      <w:r>
        <w:rPr>
          <w:spacing w:val="-11"/>
          <w:sz w:val="24"/>
        </w:rPr>
        <w:t xml:space="preserve"> </w:t>
      </w:r>
      <w:r>
        <w:rPr>
          <w:spacing w:val="-2"/>
          <w:sz w:val="24"/>
        </w:rPr>
        <w:t>to</w:t>
      </w:r>
      <w:r>
        <w:rPr>
          <w:spacing w:val="-7"/>
          <w:sz w:val="24"/>
        </w:rPr>
        <w:t xml:space="preserve"> </w:t>
      </w:r>
      <w:r>
        <w:rPr>
          <w:spacing w:val="-2"/>
          <w:sz w:val="24"/>
        </w:rPr>
        <w:t>grant</w:t>
      </w:r>
      <w:r>
        <w:rPr>
          <w:spacing w:val="-9"/>
          <w:sz w:val="24"/>
        </w:rPr>
        <w:t xml:space="preserve"> </w:t>
      </w:r>
      <w:r>
        <w:rPr>
          <w:spacing w:val="-2"/>
          <w:sz w:val="24"/>
        </w:rPr>
        <w:t>one</w:t>
      </w:r>
      <w:r>
        <w:rPr>
          <w:spacing w:val="-9"/>
          <w:sz w:val="24"/>
        </w:rPr>
        <w:t xml:space="preserve"> </w:t>
      </w:r>
      <w:r>
        <w:rPr>
          <w:spacing w:val="-2"/>
          <w:sz w:val="24"/>
        </w:rPr>
        <w:t>or</w:t>
      </w:r>
      <w:r>
        <w:rPr>
          <w:spacing w:val="-9"/>
          <w:sz w:val="24"/>
        </w:rPr>
        <w:t xml:space="preserve"> </w:t>
      </w:r>
      <w:r>
        <w:rPr>
          <w:spacing w:val="-2"/>
          <w:sz w:val="24"/>
        </w:rPr>
        <w:t>more</w:t>
      </w:r>
      <w:r>
        <w:rPr>
          <w:spacing w:val="-10"/>
          <w:sz w:val="24"/>
        </w:rPr>
        <w:t xml:space="preserve"> </w:t>
      </w:r>
      <w:r>
        <w:rPr>
          <w:spacing w:val="-2"/>
          <w:sz w:val="24"/>
        </w:rPr>
        <w:t>of</w:t>
      </w:r>
      <w:r>
        <w:rPr>
          <w:spacing w:val="-9"/>
          <w:sz w:val="24"/>
        </w:rPr>
        <w:t xml:space="preserve"> </w:t>
      </w:r>
      <w:r>
        <w:rPr>
          <w:spacing w:val="-2"/>
          <w:sz w:val="24"/>
        </w:rPr>
        <w:t xml:space="preserve">the </w:t>
      </w:r>
      <w:r>
        <w:rPr>
          <w:sz w:val="24"/>
        </w:rPr>
        <w:t>following equitable remedies to a Marijuana Establishment:</w:t>
      </w:r>
    </w:p>
    <w:p w14:paraId="0B1000FB" w14:textId="77777777" w:rsidR="008770CC" w:rsidRDefault="003650F5">
      <w:pPr>
        <w:pStyle w:val="ListParagraph"/>
        <w:numPr>
          <w:ilvl w:val="4"/>
          <w:numId w:val="34"/>
        </w:numPr>
        <w:tabs>
          <w:tab w:val="left" w:pos="3087"/>
        </w:tabs>
        <w:spacing w:before="2" w:line="242" w:lineRule="auto"/>
        <w:ind w:right="207" w:firstLine="0"/>
        <w:rPr>
          <w:sz w:val="24"/>
        </w:rPr>
      </w:pPr>
      <w:r>
        <w:rPr>
          <w:sz w:val="24"/>
        </w:rPr>
        <w:t>Extension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expiration</w:t>
      </w:r>
      <w:r>
        <w:rPr>
          <w:spacing w:val="-15"/>
          <w:sz w:val="24"/>
        </w:rPr>
        <w:t xml:space="preserve"> </w:t>
      </w:r>
      <w:r>
        <w:rPr>
          <w:sz w:val="24"/>
        </w:rPr>
        <w:t>date</w:t>
      </w:r>
      <w:r>
        <w:rPr>
          <w:spacing w:val="-15"/>
          <w:sz w:val="24"/>
        </w:rPr>
        <w:t xml:space="preserve"> </w:t>
      </w:r>
      <w:r>
        <w:rPr>
          <w:sz w:val="24"/>
        </w:rPr>
        <w:t>without</w:t>
      </w:r>
      <w:r>
        <w:rPr>
          <w:spacing w:val="-14"/>
          <w:sz w:val="24"/>
        </w:rPr>
        <w:t xml:space="preserve"> </w:t>
      </w:r>
      <w:r>
        <w:rPr>
          <w:sz w:val="24"/>
        </w:rPr>
        <w:t>incurring</w:t>
      </w:r>
      <w:r>
        <w:rPr>
          <w:spacing w:val="-15"/>
          <w:sz w:val="24"/>
        </w:rPr>
        <w:t xml:space="preserve"> </w:t>
      </w:r>
      <w:r>
        <w:rPr>
          <w:sz w:val="24"/>
        </w:rPr>
        <w:t>additional</w:t>
      </w:r>
      <w:r>
        <w:rPr>
          <w:spacing w:val="-13"/>
          <w:sz w:val="24"/>
        </w:rPr>
        <w:t xml:space="preserve"> </w:t>
      </w:r>
      <w:r>
        <w:rPr>
          <w:sz w:val="24"/>
        </w:rPr>
        <w:t xml:space="preserve">prorated </w:t>
      </w:r>
      <w:r>
        <w:rPr>
          <w:spacing w:val="-2"/>
          <w:sz w:val="24"/>
        </w:rPr>
        <w:t>fees;</w:t>
      </w:r>
    </w:p>
    <w:p w14:paraId="00025B01" w14:textId="77777777" w:rsidR="008770CC" w:rsidRDefault="003650F5">
      <w:pPr>
        <w:pStyle w:val="ListParagraph"/>
        <w:numPr>
          <w:ilvl w:val="4"/>
          <w:numId w:val="34"/>
        </w:numPr>
        <w:tabs>
          <w:tab w:val="left" w:pos="3188"/>
        </w:tabs>
        <w:spacing w:before="2"/>
        <w:ind w:left="3188" w:hanging="373"/>
        <w:rPr>
          <w:sz w:val="24"/>
        </w:rPr>
      </w:pPr>
      <w:r>
        <w:rPr>
          <w:sz w:val="24"/>
        </w:rPr>
        <w:t>Waiver</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Change</w:t>
      </w:r>
      <w:r>
        <w:rPr>
          <w:spacing w:val="-2"/>
          <w:sz w:val="24"/>
        </w:rPr>
        <w:t xml:space="preserve"> </w:t>
      </w:r>
      <w:r>
        <w:rPr>
          <w:sz w:val="24"/>
        </w:rPr>
        <w:t>of</w:t>
      </w:r>
      <w:r>
        <w:rPr>
          <w:spacing w:val="-2"/>
          <w:sz w:val="24"/>
        </w:rPr>
        <w:t xml:space="preserve"> </w:t>
      </w:r>
      <w:r>
        <w:rPr>
          <w:sz w:val="24"/>
        </w:rPr>
        <w:t>Location</w:t>
      </w:r>
      <w:r>
        <w:rPr>
          <w:spacing w:val="-2"/>
          <w:sz w:val="24"/>
        </w:rPr>
        <w:t xml:space="preserve"> </w:t>
      </w:r>
      <w:r>
        <w:rPr>
          <w:spacing w:val="-4"/>
          <w:sz w:val="24"/>
        </w:rPr>
        <w:t>fee;</w:t>
      </w:r>
    </w:p>
    <w:p w14:paraId="7569E337" w14:textId="77777777" w:rsidR="008770CC" w:rsidRDefault="003650F5">
      <w:pPr>
        <w:pStyle w:val="ListParagraph"/>
        <w:numPr>
          <w:ilvl w:val="4"/>
          <w:numId w:val="34"/>
        </w:numPr>
        <w:tabs>
          <w:tab w:val="left" w:pos="3350"/>
        </w:tabs>
        <w:spacing w:before="2" w:line="244" w:lineRule="auto"/>
        <w:ind w:right="211" w:firstLine="0"/>
        <w:rPr>
          <w:sz w:val="24"/>
        </w:rPr>
      </w:pPr>
      <w:r>
        <w:rPr>
          <w:sz w:val="24"/>
        </w:rPr>
        <w:t>institution</w:t>
      </w:r>
      <w:r>
        <w:rPr>
          <w:spacing w:val="33"/>
          <w:sz w:val="24"/>
        </w:rPr>
        <w:t xml:space="preserve"> </w:t>
      </w:r>
      <w:r>
        <w:rPr>
          <w:sz w:val="24"/>
        </w:rPr>
        <w:t>of</w:t>
      </w:r>
      <w:r>
        <w:rPr>
          <w:spacing w:val="32"/>
          <w:sz w:val="24"/>
        </w:rPr>
        <w:t xml:space="preserve"> </w:t>
      </w:r>
      <w:r>
        <w:rPr>
          <w:sz w:val="24"/>
        </w:rPr>
        <w:t>procedures for winding down an ME's operations at the</w:t>
      </w:r>
      <w:r>
        <w:rPr>
          <w:spacing w:val="40"/>
          <w:sz w:val="24"/>
        </w:rPr>
        <w:t xml:space="preserve"> </w:t>
      </w:r>
      <w:r>
        <w:rPr>
          <w:sz w:val="24"/>
        </w:rPr>
        <w:t>licensed Premises;</w:t>
      </w:r>
    </w:p>
    <w:p w14:paraId="7A3EBB7A" w14:textId="77777777" w:rsidR="008770CC" w:rsidRDefault="003650F5">
      <w:pPr>
        <w:pStyle w:val="ListParagraph"/>
        <w:numPr>
          <w:ilvl w:val="4"/>
          <w:numId w:val="34"/>
        </w:numPr>
        <w:tabs>
          <w:tab w:val="left" w:pos="3241"/>
        </w:tabs>
        <w:spacing w:line="272" w:lineRule="exact"/>
        <w:ind w:left="3241" w:hanging="426"/>
        <w:rPr>
          <w:sz w:val="24"/>
        </w:rPr>
      </w:pPr>
      <w:r>
        <w:rPr>
          <w:sz w:val="24"/>
        </w:rPr>
        <w:t>Other equitable relief as determined by</w:t>
      </w:r>
      <w:r>
        <w:rPr>
          <w:spacing w:val="-16"/>
          <w:sz w:val="24"/>
        </w:rPr>
        <w:t xml:space="preserve"> </w:t>
      </w:r>
      <w:r>
        <w:rPr>
          <w:sz w:val="24"/>
        </w:rPr>
        <w:t xml:space="preserve">the </w:t>
      </w:r>
      <w:r>
        <w:rPr>
          <w:spacing w:val="-2"/>
          <w:sz w:val="24"/>
        </w:rPr>
        <w:t>Commission.</w:t>
      </w:r>
    </w:p>
    <w:p w14:paraId="53AB20BE" w14:textId="77777777" w:rsidR="008770CC" w:rsidRDefault="003650F5">
      <w:pPr>
        <w:pStyle w:val="ListParagraph"/>
        <w:numPr>
          <w:ilvl w:val="3"/>
          <w:numId w:val="34"/>
        </w:numPr>
        <w:tabs>
          <w:tab w:val="left" w:pos="3081"/>
        </w:tabs>
        <w:spacing w:before="5" w:line="242" w:lineRule="auto"/>
        <w:ind w:right="209" w:firstLine="0"/>
        <w:rPr>
          <w:sz w:val="24"/>
        </w:rPr>
      </w:pPr>
      <w:r>
        <w:rPr>
          <w:sz w:val="24"/>
        </w:rPr>
        <w:t>If the Commission grants or denies equitable relief to a Marijuana Establishment, the agency will provide notice of its decision to a Marijuana Establishment and a Host Community. A Host Community or a Marijuana Establishment may seek relief from a court of competent jurisdiction.</w:t>
      </w:r>
    </w:p>
    <w:p w14:paraId="671408BD" w14:textId="77777777" w:rsidR="008770CC" w:rsidRDefault="003650F5">
      <w:pPr>
        <w:pStyle w:val="ListParagraph"/>
        <w:numPr>
          <w:ilvl w:val="2"/>
          <w:numId w:val="34"/>
        </w:numPr>
        <w:tabs>
          <w:tab w:val="left" w:pos="2533"/>
        </w:tabs>
        <w:spacing w:before="4" w:line="242" w:lineRule="auto"/>
        <w:ind w:right="213" w:firstLine="0"/>
        <w:rPr>
          <w:sz w:val="24"/>
        </w:rPr>
      </w:pPr>
      <w:r>
        <w:rPr>
          <w:sz w:val="24"/>
        </w:rPr>
        <w:t>Failure to submit a compliant HCA or compliant HCA Waiver may constitute grounds for denial of a renewal application.</w:t>
      </w:r>
    </w:p>
    <w:p w14:paraId="06A03433" w14:textId="77777777" w:rsidR="008770CC" w:rsidRDefault="003650F5">
      <w:pPr>
        <w:pStyle w:val="ListParagraph"/>
        <w:numPr>
          <w:ilvl w:val="2"/>
          <w:numId w:val="34"/>
        </w:numPr>
        <w:tabs>
          <w:tab w:val="left" w:pos="2591"/>
        </w:tabs>
        <w:spacing w:before="1" w:line="242" w:lineRule="auto"/>
        <w:ind w:right="209" w:firstLine="0"/>
        <w:rPr>
          <w:sz w:val="24"/>
        </w:rPr>
      </w:pPr>
      <w:r>
        <w:rPr>
          <w:sz w:val="24"/>
        </w:rPr>
        <w:t xml:space="preserve">Any action subsequently taken to deny a Marijuana Establishment's renewal application due to failure to produce a compliant HCA or a compliant HCA Waiver </w:t>
      </w:r>
      <w:r>
        <w:rPr>
          <w:spacing w:val="-2"/>
          <w:sz w:val="24"/>
        </w:rPr>
        <w:t>shall</w:t>
      </w:r>
      <w:r>
        <w:rPr>
          <w:spacing w:val="-8"/>
          <w:sz w:val="24"/>
        </w:rPr>
        <w:t xml:space="preserve"> </w:t>
      </w:r>
      <w:r>
        <w:rPr>
          <w:spacing w:val="-2"/>
          <w:sz w:val="24"/>
        </w:rPr>
        <w:t>afford</w:t>
      </w:r>
      <w:r>
        <w:rPr>
          <w:spacing w:val="-12"/>
          <w:sz w:val="24"/>
        </w:rPr>
        <w:t xml:space="preserve"> </w:t>
      </w:r>
      <w:r>
        <w:rPr>
          <w:spacing w:val="-2"/>
          <w:sz w:val="24"/>
        </w:rPr>
        <w:t>Marijuana</w:t>
      </w:r>
      <w:r>
        <w:rPr>
          <w:spacing w:val="-12"/>
          <w:sz w:val="24"/>
        </w:rPr>
        <w:t xml:space="preserve"> </w:t>
      </w:r>
      <w:r>
        <w:rPr>
          <w:spacing w:val="-2"/>
          <w:sz w:val="24"/>
        </w:rPr>
        <w:t>Establishments</w:t>
      </w:r>
      <w:r>
        <w:rPr>
          <w:spacing w:val="-7"/>
          <w:sz w:val="24"/>
        </w:rPr>
        <w:t xml:space="preserve"> </w:t>
      </w:r>
      <w:r>
        <w:rPr>
          <w:spacing w:val="-2"/>
          <w:sz w:val="24"/>
        </w:rPr>
        <w:t>a</w:t>
      </w:r>
      <w:r>
        <w:rPr>
          <w:spacing w:val="-9"/>
          <w:sz w:val="24"/>
        </w:rPr>
        <w:t xml:space="preserve"> </w:t>
      </w:r>
      <w:r>
        <w:rPr>
          <w:spacing w:val="-2"/>
          <w:sz w:val="24"/>
        </w:rPr>
        <w:t>right</w:t>
      </w:r>
      <w:r>
        <w:rPr>
          <w:spacing w:val="-8"/>
          <w:sz w:val="24"/>
        </w:rPr>
        <w:t xml:space="preserve"> </w:t>
      </w:r>
      <w:r>
        <w:rPr>
          <w:spacing w:val="-2"/>
          <w:sz w:val="24"/>
        </w:rPr>
        <w:t>to</w:t>
      </w:r>
      <w:r>
        <w:rPr>
          <w:spacing w:val="-10"/>
          <w:sz w:val="24"/>
        </w:rPr>
        <w:t xml:space="preserve"> </w:t>
      </w:r>
      <w:r>
        <w:rPr>
          <w:spacing w:val="-2"/>
          <w:sz w:val="24"/>
        </w:rPr>
        <w:t>hearing</w:t>
      </w:r>
      <w:r>
        <w:rPr>
          <w:spacing w:val="-16"/>
          <w:sz w:val="24"/>
        </w:rPr>
        <w:t xml:space="preserve"> </w:t>
      </w:r>
      <w:r>
        <w:rPr>
          <w:spacing w:val="-2"/>
          <w:sz w:val="24"/>
        </w:rPr>
        <w:t>pursuant</w:t>
      </w:r>
      <w:r>
        <w:rPr>
          <w:spacing w:val="-13"/>
          <w:sz w:val="24"/>
        </w:rPr>
        <w:t xml:space="preserve"> </w:t>
      </w:r>
      <w:r>
        <w:rPr>
          <w:spacing w:val="-2"/>
          <w:sz w:val="24"/>
        </w:rPr>
        <w:t>to</w:t>
      </w:r>
      <w:r>
        <w:rPr>
          <w:spacing w:val="-8"/>
          <w:sz w:val="24"/>
        </w:rPr>
        <w:t xml:space="preserve"> </w:t>
      </w:r>
      <w:r>
        <w:rPr>
          <w:spacing w:val="-2"/>
          <w:sz w:val="24"/>
        </w:rPr>
        <w:t>935</w:t>
      </w:r>
      <w:r>
        <w:rPr>
          <w:spacing w:val="-8"/>
          <w:sz w:val="24"/>
        </w:rPr>
        <w:t xml:space="preserve"> </w:t>
      </w:r>
      <w:r>
        <w:rPr>
          <w:spacing w:val="-2"/>
          <w:sz w:val="24"/>
        </w:rPr>
        <w:t>CMR</w:t>
      </w:r>
      <w:r>
        <w:rPr>
          <w:spacing w:val="-7"/>
          <w:sz w:val="24"/>
        </w:rPr>
        <w:t xml:space="preserve"> </w:t>
      </w:r>
      <w:r>
        <w:rPr>
          <w:spacing w:val="-2"/>
          <w:sz w:val="24"/>
        </w:rPr>
        <w:t>500.500.</w:t>
      </w:r>
    </w:p>
    <w:p w14:paraId="4AFF2D77" w14:textId="77777777" w:rsidR="008770CC" w:rsidRDefault="003650F5">
      <w:pPr>
        <w:pStyle w:val="ListParagraph"/>
        <w:numPr>
          <w:ilvl w:val="3"/>
          <w:numId w:val="34"/>
        </w:numPr>
        <w:tabs>
          <w:tab w:val="left" w:pos="2754"/>
        </w:tabs>
        <w:spacing w:before="2" w:line="242" w:lineRule="auto"/>
        <w:ind w:right="209" w:firstLine="0"/>
        <w:rPr>
          <w:sz w:val="24"/>
        </w:rPr>
      </w:pPr>
      <w:r>
        <w:rPr>
          <w:spacing w:val="-2"/>
          <w:sz w:val="24"/>
        </w:rPr>
        <w:t>If</w:t>
      </w:r>
      <w:r>
        <w:rPr>
          <w:spacing w:val="-13"/>
          <w:sz w:val="24"/>
        </w:rPr>
        <w:t xml:space="preserve"> </w:t>
      </w:r>
      <w:r>
        <w:rPr>
          <w:spacing w:val="-2"/>
          <w:sz w:val="24"/>
        </w:rPr>
        <w:t>a</w:t>
      </w:r>
      <w:r>
        <w:rPr>
          <w:spacing w:val="-11"/>
          <w:sz w:val="24"/>
        </w:rPr>
        <w:t xml:space="preserve"> </w:t>
      </w:r>
      <w:r>
        <w:rPr>
          <w:spacing w:val="-2"/>
          <w:sz w:val="24"/>
        </w:rPr>
        <w:t>Marijuana</w:t>
      </w:r>
      <w:r>
        <w:rPr>
          <w:spacing w:val="-13"/>
          <w:sz w:val="24"/>
        </w:rPr>
        <w:t xml:space="preserve"> </w:t>
      </w:r>
      <w:r>
        <w:rPr>
          <w:spacing w:val="-2"/>
          <w:sz w:val="24"/>
        </w:rPr>
        <w:t>Establishment</w:t>
      </w:r>
      <w:r>
        <w:rPr>
          <w:spacing w:val="-9"/>
          <w:sz w:val="24"/>
        </w:rPr>
        <w:t xml:space="preserve"> </w:t>
      </w:r>
      <w:r>
        <w:rPr>
          <w:spacing w:val="-2"/>
          <w:sz w:val="24"/>
        </w:rPr>
        <w:t>elects</w:t>
      </w:r>
      <w:r>
        <w:rPr>
          <w:spacing w:val="-11"/>
          <w:sz w:val="24"/>
        </w:rPr>
        <w:t xml:space="preserve"> </w:t>
      </w:r>
      <w:r>
        <w:rPr>
          <w:spacing w:val="-2"/>
          <w:sz w:val="24"/>
        </w:rPr>
        <w:t>a</w:t>
      </w:r>
      <w:r>
        <w:rPr>
          <w:spacing w:val="-11"/>
          <w:sz w:val="24"/>
        </w:rPr>
        <w:t xml:space="preserve"> </w:t>
      </w:r>
      <w:r>
        <w:rPr>
          <w:spacing w:val="-2"/>
          <w:sz w:val="24"/>
        </w:rPr>
        <w:t>hearing</w:t>
      </w:r>
      <w:r>
        <w:rPr>
          <w:spacing w:val="-13"/>
          <w:sz w:val="24"/>
        </w:rPr>
        <w:t xml:space="preserve"> </w:t>
      </w:r>
      <w:r>
        <w:rPr>
          <w:spacing w:val="-2"/>
          <w:sz w:val="24"/>
        </w:rPr>
        <w:t>pursuant</w:t>
      </w:r>
      <w:r>
        <w:rPr>
          <w:spacing w:val="-11"/>
          <w:sz w:val="24"/>
        </w:rPr>
        <w:t xml:space="preserve"> </w:t>
      </w:r>
      <w:r>
        <w:rPr>
          <w:spacing w:val="-2"/>
          <w:sz w:val="24"/>
        </w:rPr>
        <w:t>to</w:t>
      </w:r>
      <w:r>
        <w:rPr>
          <w:spacing w:val="-9"/>
          <w:sz w:val="24"/>
        </w:rPr>
        <w:t xml:space="preserve"> </w:t>
      </w:r>
      <w:r>
        <w:rPr>
          <w:spacing w:val="-2"/>
          <w:sz w:val="24"/>
        </w:rPr>
        <w:t>935</w:t>
      </w:r>
      <w:r>
        <w:rPr>
          <w:spacing w:val="-9"/>
          <w:sz w:val="24"/>
        </w:rPr>
        <w:t xml:space="preserve"> </w:t>
      </w:r>
      <w:r>
        <w:rPr>
          <w:spacing w:val="-2"/>
          <w:sz w:val="24"/>
        </w:rPr>
        <w:t>CMR</w:t>
      </w:r>
      <w:r>
        <w:rPr>
          <w:spacing w:val="-5"/>
          <w:sz w:val="24"/>
        </w:rPr>
        <w:t xml:space="preserve"> </w:t>
      </w:r>
      <w:r>
        <w:rPr>
          <w:spacing w:val="-2"/>
          <w:sz w:val="24"/>
        </w:rPr>
        <w:t>500.500,</w:t>
      </w:r>
      <w:r>
        <w:rPr>
          <w:spacing w:val="-7"/>
          <w:sz w:val="24"/>
        </w:rPr>
        <w:t xml:space="preserve"> </w:t>
      </w:r>
      <w:r>
        <w:rPr>
          <w:spacing w:val="-2"/>
          <w:sz w:val="24"/>
        </w:rPr>
        <w:t xml:space="preserve">the </w:t>
      </w:r>
      <w:r>
        <w:rPr>
          <w:sz w:val="24"/>
        </w:rPr>
        <w:t>administrative</w:t>
      </w:r>
      <w:r>
        <w:rPr>
          <w:spacing w:val="-3"/>
          <w:sz w:val="24"/>
        </w:rPr>
        <w:t xml:space="preserve"> </w:t>
      </w:r>
      <w:r>
        <w:rPr>
          <w:sz w:val="24"/>
        </w:rPr>
        <w:t>proceeding</w:t>
      </w:r>
      <w:r>
        <w:rPr>
          <w:spacing w:val="-8"/>
          <w:sz w:val="24"/>
        </w:rPr>
        <w:t xml:space="preserve"> </w:t>
      </w:r>
      <w:r>
        <w:rPr>
          <w:sz w:val="24"/>
        </w:rPr>
        <w:t>must</w:t>
      </w:r>
      <w:r>
        <w:rPr>
          <w:spacing w:val="-1"/>
          <w:sz w:val="24"/>
        </w:rPr>
        <w:t xml:space="preserve"> </w:t>
      </w:r>
      <w:r>
        <w:rPr>
          <w:sz w:val="24"/>
        </w:rPr>
        <w:t>be</w:t>
      </w:r>
      <w:r>
        <w:rPr>
          <w:spacing w:val="-4"/>
          <w:sz w:val="24"/>
        </w:rPr>
        <w:t xml:space="preserve"> </w:t>
      </w:r>
      <w:r>
        <w:rPr>
          <w:sz w:val="24"/>
        </w:rPr>
        <w:t>conducted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801</w:t>
      </w:r>
      <w:r>
        <w:rPr>
          <w:spacing w:val="-6"/>
          <w:sz w:val="24"/>
        </w:rPr>
        <w:t xml:space="preserve"> </w:t>
      </w:r>
      <w:r>
        <w:rPr>
          <w:sz w:val="24"/>
        </w:rPr>
        <w:t>CMR 1.01,</w:t>
      </w:r>
      <w:r>
        <w:rPr>
          <w:spacing w:val="-2"/>
          <w:sz w:val="24"/>
        </w:rPr>
        <w:t xml:space="preserve"> </w:t>
      </w:r>
      <w:r>
        <w:rPr>
          <w:i/>
          <w:sz w:val="24"/>
        </w:rPr>
        <w:t xml:space="preserve">Formal </w:t>
      </w:r>
      <w:r>
        <w:rPr>
          <w:i/>
          <w:spacing w:val="-2"/>
          <w:sz w:val="24"/>
        </w:rPr>
        <w:t>Rules</w:t>
      </w:r>
      <w:r>
        <w:rPr>
          <w:spacing w:val="-2"/>
          <w:sz w:val="24"/>
        </w:rPr>
        <w:t>.</w:t>
      </w:r>
    </w:p>
    <w:p w14:paraId="3A801D20" w14:textId="77777777" w:rsidR="008770CC" w:rsidRDefault="003650F5">
      <w:pPr>
        <w:pStyle w:val="ListParagraph"/>
        <w:numPr>
          <w:ilvl w:val="3"/>
          <w:numId w:val="34"/>
        </w:numPr>
        <w:tabs>
          <w:tab w:val="left" w:pos="2815"/>
        </w:tabs>
        <w:spacing w:before="4"/>
        <w:ind w:left="2815" w:hanging="360"/>
        <w:rPr>
          <w:sz w:val="24"/>
        </w:rPr>
      </w:pPr>
      <w:r>
        <w:rPr>
          <w:sz w:val="24"/>
        </w:rPr>
        <w:t>A</w:t>
      </w:r>
      <w:r>
        <w:rPr>
          <w:spacing w:val="-1"/>
          <w:sz w:val="24"/>
        </w:rPr>
        <w:t xml:space="preserve"> </w:t>
      </w:r>
      <w:r>
        <w:rPr>
          <w:sz w:val="24"/>
        </w:rPr>
        <w:t>Host Community</w:t>
      </w:r>
      <w:r>
        <w:rPr>
          <w:spacing w:val="-5"/>
          <w:sz w:val="24"/>
        </w:rPr>
        <w:t xml:space="preserve"> </w:t>
      </w:r>
      <w:r>
        <w:rPr>
          <w:sz w:val="24"/>
        </w:rPr>
        <w:t>may</w:t>
      </w:r>
      <w:r>
        <w:rPr>
          <w:spacing w:val="-8"/>
          <w:sz w:val="24"/>
        </w:rPr>
        <w:t xml:space="preserve"> </w:t>
      </w:r>
      <w:r>
        <w:rPr>
          <w:sz w:val="24"/>
        </w:rPr>
        <w:t>seek intervention as</w:t>
      </w:r>
      <w:r>
        <w:rPr>
          <w:spacing w:val="-1"/>
          <w:sz w:val="24"/>
        </w:rPr>
        <w:t xml:space="preserve"> </w:t>
      </w:r>
      <w:r>
        <w:rPr>
          <w:sz w:val="24"/>
        </w:rPr>
        <w:t>a party</w:t>
      </w:r>
      <w:r>
        <w:rPr>
          <w:spacing w:val="-13"/>
          <w:sz w:val="24"/>
        </w:rPr>
        <w:t xml:space="preserve"> </w:t>
      </w:r>
      <w:r>
        <w:rPr>
          <w:sz w:val="24"/>
        </w:rPr>
        <w:t xml:space="preserve">to the </w:t>
      </w:r>
      <w:r>
        <w:rPr>
          <w:spacing w:val="-2"/>
          <w:sz w:val="24"/>
        </w:rPr>
        <w:t>hearing.</w:t>
      </w:r>
    </w:p>
    <w:p w14:paraId="5FEA27DE" w14:textId="77777777" w:rsidR="008770CC" w:rsidRDefault="003650F5">
      <w:pPr>
        <w:pStyle w:val="ListParagraph"/>
        <w:numPr>
          <w:ilvl w:val="1"/>
          <w:numId w:val="34"/>
        </w:numPr>
        <w:tabs>
          <w:tab w:val="left" w:pos="2192"/>
        </w:tabs>
        <w:spacing w:before="2"/>
        <w:ind w:left="2192" w:hanging="457"/>
        <w:rPr>
          <w:sz w:val="24"/>
        </w:rPr>
      </w:pPr>
      <w:r>
        <w:rPr>
          <w:sz w:val="24"/>
          <w:u w:val="single"/>
        </w:rPr>
        <w:t>Complaints</w:t>
      </w:r>
      <w:r>
        <w:rPr>
          <w:spacing w:val="-1"/>
          <w:sz w:val="24"/>
          <w:u w:val="single"/>
        </w:rPr>
        <w:t xml:space="preserve"> </w:t>
      </w:r>
      <w:r>
        <w:rPr>
          <w:sz w:val="24"/>
          <w:u w:val="single"/>
        </w:rPr>
        <w:t>Alleging</w:t>
      </w:r>
      <w:r>
        <w:rPr>
          <w:spacing w:val="-2"/>
          <w:sz w:val="24"/>
          <w:u w:val="single"/>
        </w:rPr>
        <w:t xml:space="preserve"> </w:t>
      </w:r>
      <w:r>
        <w:rPr>
          <w:sz w:val="24"/>
          <w:u w:val="single"/>
        </w:rPr>
        <w:t>Noncompliance</w:t>
      </w:r>
      <w:r>
        <w:rPr>
          <w:spacing w:val="-1"/>
          <w:sz w:val="24"/>
          <w:u w:val="single"/>
        </w:rPr>
        <w:t xml:space="preserve"> </w:t>
      </w:r>
      <w:r>
        <w:rPr>
          <w:sz w:val="24"/>
          <w:u w:val="single"/>
        </w:rPr>
        <w:t>with 935</w:t>
      </w:r>
      <w:r>
        <w:rPr>
          <w:spacing w:val="-1"/>
          <w:sz w:val="24"/>
          <w:u w:val="single"/>
        </w:rPr>
        <w:t xml:space="preserve"> </w:t>
      </w:r>
      <w:r>
        <w:rPr>
          <w:sz w:val="24"/>
          <w:u w:val="single"/>
        </w:rPr>
        <w:t xml:space="preserve">CMR </w:t>
      </w:r>
      <w:r>
        <w:rPr>
          <w:spacing w:val="-2"/>
          <w:sz w:val="24"/>
          <w:u w:val="single"/>
        </w:rPr>
        <w:t>500.180</w:t>
      </w:r>
      <w:r>
        <w:rPr>
          <w:spacing w:val="-2"/>
          <w:sz w:val="24"/>
        </w:rPr>
        <w:t>.</w:t>
      </w:r>
    </w:p>
    <w:p w14:paraId="35086849" w14:textId="77777777" w:rsidR="008770CC" w:rsidRDefault="003650F5">
      <w:pPr>
        <w:pStyle w:val="ListParagraph"/>
        <w:numPr>
          <w:ilvl w:val="2"/>
          <w:numId w:val="34"/>
        </w:numPr>
        <w:tabs>
          <w:tab w:val="left" w:pos="2433"/>
        </w:tabs>
        <w:spacing w:before="5" w:line="242" w:lineRule="auto"/>
        <w:ind w:right="211" w:firstLine="0"/>
        <w:rPr>
          <w:sz w:val="24"/>
        </w:rPr>
      </w:pPr>
      <w:r>
        <w:rPr>
          <w:sz w:val="24"/>
        </w:rPr>
        <w:t>Consistent</w:t>
      </w:r>
      <w:r>
        <w:rPr>
          <w:spacing w:val="-10"/>
          <w:sz w:val="24"/>
        </w:rPr>
        <w:t xml:space="preserve"> </w:t>
      </w:r>
      <w:r>
        <w:rPr>
          <w:sz w:val="24"/>
        </w:rPr>
        <w:t>with</w:t>
      </w:r>
      <w:r>
        <w:rPr>
          <w:spacing w:val="-11"/>
          <w:sz w:val="24"/>
        </w:rPr>
        <w:t xml:space="preserve"> </w:t>
      </w:r>
      <w:r>
        <w:rPr>
          <w:sz w:val="24"/>
        </w:rPr>
        <w:t>its</w:t>
      </w:r>
      <w:r>
        <w:rPr>
          <w:spacing w:val="-10"/>
          <w:sz w:val="24"/>
        </w:rPr>
        <w:t xml:space="preserve"> </w:t>
      </w:r>
      <w:r>
        <w:rPr>
          <w:sz w:val="24"/>
        </w:rPr>
        <w:t>power</w:t>
      </w:r>
      <w:r>
        <w:rPr>
          <w:spacing w:val="-14"/>
          <w:sz w:val="24"/>
        </w:rPr>
        <w:t xml:space="preserve"> </w:t>
      </w:r>
      <w:r>
        <w:rPr>
          <w:sz w:val="24"/>
        </w:rPr>
        <w:t>to</w:t>
      </w:r>
      <w:r>
        <w:rPr>
          <w:spacing w:val="-11"/>
          <w:sz w:val="24"/>
        </w:rPr>
        <w:t xml:space="preserve"> </w:t>
      </w:r>
      <w:r>
        <w:rPr>
          <w:sz w:val="24"/>
        </w:rPr>
        <w:t>enforce</w:t>
      </w:r>
      <w:r>
        <w:rPr>
          <w:spacing w:val="-15"/>
          <w:sz w:val="24"/>
        </w:rPr>
        <w:t xml:space="preserve"> </w:t>
      </w:r>
      <w:r>
        <w:rPr>
          <w:sz w:val="24"/>
        </w:rPr>
        <w:t>HCAs,</w:t>
      </w:r>
      <w:r>
        <w:rPr>
          <w:spacing w:val="-12"/>
          <w:sz w:val="24"/>
        </w:rPr>
        <w:t xml:space="preserve"> </w:t>
      </w:r>
      <w:r>
        <w:rPr>
          <w:sz w:val="24"/>
        </w:rPr>
        <w:t>the</w:t>
      </w:r>
      <w:r>
        <w:rPr>
          <w:spacing w:val="-12"/>
          <w:sz w:val="24"/>
        </w:rPr>
        <w:t xml:space="preserve"> </w:t>
      </w:r>
      <w:r>
        <w:rPr>
          <w:sz w:val="24"/>
        </w:rPr>
        <w:t>Commission</w:t>
      </w:r>
      <w:r>
        <w:rPr>
          <w:spacing w:val="-6"/>
          <w:sz w:val="24"/>
        </w:rPr>
        <w:t xml:space="preserve"> </w:t>
      </w:r>
      <w:r>
        <w:rPr>
          <w:sz w:val="24"/>
        </w:rPr>
        <w:t>may,</w:t>
      </w:r>
      <w:r>
        <w:rPr>
          <w:spacing w:val="-9"/>
          <w:sz w:val="24"/>
        </w:rPr>
        <w:t xml:space="preserve"> </w:t>
      </w:r>
      <w:r>
        <w:rPr>
          <w:sz w:val="24"/>
        </w:rPr>
        <w:t>at</w:t>
      </w:r>
      <w:r>
        <w:rPr>
          <w:spacing w:val="-9"/>
          <w:sz w:val="24"/>
        </w:rPr>
        <w:t xml:space="preserve"> </w:t>
      </w:r>
      <w:r>
        <w:rPr>
          <w:sz w:val="24"/>
        </w:rPr>
        <w:t>its</w:t>
      </w:r>
      <w:r>
        <w:rPr>
          <w:spacing w:val="-8"/>
          <w:sz w:val="24"/>
        </w:rPr>
        <w:t xml:space="preserve"> </w:t>
      </w:r>
      <w:r>
        <w:rPr>
          <w:sz w:val="24"/>
        </w:rPr>
        <w:t>discretion, investigate</w:t>
      </w:r>
      <w:r>
        <w:rPr>
          <w:spacing w:val="-8"/>
          <w:sz w:val="24"/>
        </w:rPr>
        <w:t xml:space="preserve"> </w:t>
      </w:r>
      <w:r>
        <w:rPr>
          <w:sz w:val="24"/>
        </w:rPr>
        <w:t>any</w:t>
      </w:r>
      <w:r>
        <w:rPr>
          <w:spacing w:val="-15"/>
          <w:sz w:val="24"/>
        </w:rPr>
        <w:t xml:space="preserve"> </w:t>
      </w:r>
      <w:r>
        <w:rPr>
          <w:sz w:val="24"/>
        </w:rPr>
        <w:t>complaint</w:t>
      </w:r>
      <w:r>
        <w:rPr>
          <w:spacing w:val="-7"/>
          <w:sz w:val="24"/>
        </w:rPr>
        <w:t xml:space="preserve"> </w:t>
      </w:r>
      <w:r>
        <w:rPr>
          <w:sz w:val="24"/>
        </w:rPr>
        <w:t>alleging</w:t>
      </w:r>
      <w:r>
        <w:rPr>
          <w:spacing w:val="-9"/>
          <w:sz w:val="24"/>
        </w:rPr>
        <w:t xml:space="preserve"> </w:t>
      </w:r>
      <w:r>
        <w:rPr>
          <w:sz w:val="24"/>
        </w:rPr>
        <w:t>noncompliance</w:t>
      </w:r>
      <w:r>
        <w:rPr>
          <w:spacing w:val="-9"/>
          <w:sz w:val="24"/>
        </w:rPr>
        <w:t xml:space="preserve"> </w:t>
      </w:r>
      <w:r>
        <w:rPr>
          <w:sz w:val="24"/>
        </w:rPr>
        <w:t>with</w:t>
      </w:r>
      <w:r>
        <w:rPr>
          <w:spacing w:val="-7"/>
          <w:sz w:val="24"/>
        </w:rPr>
        <w:t xml:space="preserve"> </w:t>
      </w:r>
      <w:r>
        <w:rPr>
          <w:sz w:val="24"/>
        </w:rPr>
        <w:t>the</w:t>
      </w:r>
      <w:r>
        <w:rPr>
          <w:spacing w:val="-7"/>
          <w:sz w:val="24"/>
        </w:rPr>
        <w:t xml:space="preserve"> </w:t>
      </w:r>
      <w:r>
        <w:rPr>
          <w:sz w:val="24"/>
        </w:rPr>
        <w:t>requirements</w:t>
      </w:r>
      <w:r>
        <w:rPr>
          <w:spacing w:val="-10"/>
          <w:sz w:val="24"/>
        </w:rPr>
        <w:t xml:space="preserve"> </w:t>
      </w:r>
      <w:r>
        <w:rPr>
          <w:sz w:val="24"/>
        </w:rPr>
        <w:t>in</w:t>
      </w:r>
      <w:r>
        <w:rPr>
          <w:spacing w:val="-7"/>
          <w:sz w:val="24"/>
        </w:rPr>
        <w:t xml:space="preserve"> </w:t>
      </w:r>
      <w:r>
        <w:rPr>
          <w:sz w:val="24"/>
        </w:rPr>
        <w:t>935</w:t>
      </w:r>
      <w:r>
        <w:rPr>
          <w:spacing w:val="-9"/>
          <w:sz w:val="24"/>
        </w:rPr>
        <w:t xml:space="preserve"> </w:t>
      </w:r>
      <w:r>
        <w:rPr>
          <w:sz w:val="24"/>
        </w:rPr>
        <w:t>CMR 500.180(3)(d) and take enforcement action as provided in 935 CMR 500.000.</w:t>
      </w:r>
    </w:p>
    <w:p w14:paraId="1E957CEE" w14:textId="77777777" w:rsidR="008770CC" w:rsidRDefault="003650F5">
      <w:pPr>
        <w:pStyle w:val="ListParagraph"/>
        <w:numPr>
          <w:ilvl w:val="2"/>
          <w:numId w:val="34"/>
        </w:numPr>
        <w:tabs>
          <w:tab w:val="left" w:pos="2656"/>
        </w:tabs>
        <w:spacing w:before="1" w:line="242" w:lineRule="auto"/>
        <w:ind w:right="208" w:firstLine="0"/>
        <w:rPr>
          <w:sz w:val="24"/>
        </w:rPr>
      </w:pPr>
      <w:r>
        <w:rPr>
          <w:sz w:val="24"/>
        </w:rPr>
        <w:t>An interested person may file a complaint with the Commission alleging noncompliance</w:t>
      </w:r>
      <w:r>
        <w:rPr>
          <w:spacing w:val="40"/>
          <w:sz w:val="24"/>
        </w:rPr>
        <w:t xml:space="preserve"> </w:t>
      </w:r>
      <w:r>
        <w:rPr>
          <w:sz w:val="24"/>
        </w:rPr>
        <w:t>with</w:t>
      </w:r>
      <w:r>
        <w:rPr>
          <w:spacing w:val="40"/>
          <w:sz w:val="24"/>
        </w:rPr>
        <w:t xml:space="preserve"> </w:t>
      </w:r>
      <w:r>
        <w:rPr>
          <w:sz w:val="24"/>
        </w:rPr>
        <w:t>an</w:t>
      </w:r>
      <w:r>
        <w:rPr>
          <w:spacing w:val="40"/>
          <w:sz w:val="24"/>
        </w:rPr>
        <w:t xml:space="preserve"> </w:t>
      </w:r>
      <w:r>
        <w:rPr>
          <w:sz w:val="24"/>
        </w:rPr>
        <w:t>HCA</w:t>
      </w:r>
      <w:r>
        <w:rPr>
          <w:spacing w:val="40"/>
          <w:sz w:val="24"/>
        </w:rPr>
        <w:t xml:space="preserve"> </w:t>
      </w:r>
      <w:r>
        <w:rPr>
          <w:sz w:val="24"/>
        </w:rPr>
        <w:t>requirement</w:t>
      </w:r>
      <w:r>
        <w:rPr>
          <w:spacing w:val="39"/>
          <w:sz w:val="24"/>
        </w:rPr>
        <w:t xml:space="preserve"> </w:t>
      </w:r>
      <w:r>
        <w:rPr>
          <w:sz w:val="24"/>
        </w:rPr>
        <w:t>under</w:t>
      </w:r>
      <w:r>
        <w:rPr>
          <w:spacing w:val="40"/>
          <w:sz w:val="24"/>
        </w:rPr>
        <w:t xml:space="preserve"> </w:t>
      </w:r>
      <w:r>
        <w:rPr>
          <w:sz w:val="24"/>
        </w:rPr>
        <w:t>935</w:t>
      </w:r>
      <w:r>
        <w:rPr>
          <w:spacing w:val="40"/>
          <w:sz w:val="24"/>
        </w:rPr>
        <w:t xml:space="preserve"> </w:t>
      </w:r>
      <w:r>
        <w:rPr>
          <w:sz w:val="24"/>
        </w:rPr>
        <w:t>CMR</w:t>
      </w:r>
      <w:r>
        <w:rPr>
          <w:spacing w:val="40"/>
          <w:sz w:val="24"/>
        </w:rPr>
        <w:t xml:space="preserve"> </w:t>
      </w:r>
      <w:r>
        <w:rPr>
          <w:sz w:val="24"/>
        </w:rPr>
        <w:t>500.180.</w:t>
      </w:r>
      <w:r>
        <w:rPr>
          <w:spacing w:val="80"/>
          <w:sz w:val="24"/>
        </w:rPr>
        <w:t xml:space="preserve"> </w:t>
      </w:r>
      <w:r>
        <w:rPr>
          <w:sz w:val="24"/>
        </w:rPr>
        <w:t>Nothing</w:t>
      </w:r>
      <w:r>
        <w:rPr>
          <w:spacing w:val="40"/>
          <w:sz w:val="24"/>
        </w:rPr>
        <w:t xml:space="preserve"> </w:t>
      </w:r>
      <w:r>
        <w:rPr>
          <w:sz w:val="24"/>
        </w:rPr>
        <w:t>in 935</w:t>
      </w:r>
      <w:r>
        <w:rPr>
          <w:spacing w:val="-7"/>
          <w:sz w:val="24"/>
        </w:rPr>
        <w:t xml:space="preserve"> </w:t>
      </w:r>
      <w:r>
        <w:rPr>
          <w:sz w:val="24"/>
        </w:rPr>
        <w:t>CMR</w:t>
      </w:r>
      <w:r>
        <w:rPr>
          <w:spacing w:val="-5"/>
          <w:sz w:val="24"/>
        </w:rPr>
        <w:t xml:space="preserve"> </w:t>
      </w:r>
      <w:r>
        <w:rPr>
          <w:sz w:val="24"/>
        </w:rPr>
        <w:t>500.180(3)(d)2.</w:t>
      </w:r>
      <w:r>
        <w:rPr>
          <w:spacing w:val="-11"/>
          <w:sz w:val="24"/>
        </w:rPr>
        <w:t xml:space="preserve"> </w:t>
      </w:r>
      <w:r>
        <w:rPr>
          <w:sz w:val="24"/>
        </w:rPr>
        <w:t>shall</w:t>
      </w:r>
      <w:r>
        <w:rPr>
          <w:spacing w:val="-9"/>
          <w:sz w:val="24"/>
        </w:rPr>
        <w:t xml:space="preserve"> </w:t>
      </w:r>
      <w:r>
        <w:rPr>
          <w:sz w:val="24"/>
        </w:rPr>
        <w:t>be</w:t>
      </w:r>
      <w:r>
        <w:rPr>
          <w:spacing w:val="-10"/>
          <w:sz w:val="24"/>
        </w:rPr>
        <w:t xml:space="preserve"> </w:t>
      </w:r>
      <w:r>
        <w:rPr>
          <w:sz w:val="24"/>
        </w:rPr>
        <w:t>construed</w:t>
      </w:r>
      <w:r>
        <w:rPr>
          <w:spacing w:val="-10"/>
          <w:sz w:val="24"/>
        </w:rPr>
        <w:t xml:space="preserve"> </w:t>
      </w:r>
      <w:r>
        <w:rPr>
          <w:sz w:val="24"/>
        </w:rPr>
        <w:t>to</w:t>
      </w:r>
      <w:r>
        <w:rPr>
          <w:spacing w:val="-9"/>
          <w:sz w:val="24"/>
        </w:rPr>
        <w:t xml:space="preserve"> </w:t>
      </w:r>
      <w:r>
        <w:rPr>
          <w:sz w:val="24"/>
        </w:rPr>
        <w:t>prevent</w:t>
      </w:r>
      <w:r>
        <w:rPr>
          <w:spacing w:val="-10"/>
          <w:sz w:val="24"/>
        </w:rPr>
        <w:t xml:space="preserve"> </w:t>
      </w:r>
      <w:r>
        <w:rPr>
          <w:sz w:val="24"/>
        </w:rPr>
        <w:t>a</w:t>
      </w:r>
      <w:r>
        <w:rPr>
          <w:spacing w:val="-10"/>
          <w:sz w:val="24"/>
        </w:rPr>
        <w:t xml:space="preserve"> </w:t>
      </w:r>
      <w:r>
        <w:rPr>
          <w:sz w:val="24"/>
        </w:rPr>
        <w:t>Marijuana</w:t>
      </w:r>
      <w:r>
        <w:rPr>
          <w:spacing w:val="-9"/>
          <w:sz w:val="24"/>
        </w:rPr>
        <w:t xml:space="preserve"> </w:t>
      </w:r>
      <w:r>
        <w:rPr>
          <w:sz w:val="24"/>
        </w:rPr>
        <w:t>Establishment</w:t>
      </w:r>
      <w:r>
        <w:rPr>
          <w:spacing w:val="-6"/>
          <w:sz w:val="24"/>
        </w:rPr>
        <w:t xml:space="preserve"> </w:t>
      </w:r>
      <w:r>
        <w:rPr>
          <w:sz w:val="24"/>
        </w:rPr>
        <w:t xml:space="preserve">or a Host Community from bringing a private breach of contract action in a court of </w:t>
      </w:r>
      <w:r>
        <w:rPr>
          <w:spacing w:val="-4"/>
          <w:sz w:val="24"/>
        </w:rPr>
        <w:t>competent jurisdiction regarding</w:t>
      </w:r>
      <w:r>
        <w:rPr>
          <w:spacing w:val="-6"/>
          <w:sz w:val="24"/>
        </w:rPr>
        <w:t xml:space="preserve"> </w:t>
      </w:r>
      <w:r>
        <w:rPr>
          <w:spacing w:val="-4"/>
          <w:sz w:val="24"/>
        </w:rPr>
        <w:t>an alleged breach of specific promises mutually</w:t>
      </w:r>
      <w:r>
        <w:rPr>
          <w:spacing w:val="-11"/>
          <w:sz w:val="24"/>
        </w:rPr>
        <w:t xml:space="preserve"> </w:t>
      </w:r>
      <w:r>
        <w:rPr>
          <w:spacing w:val="-4"/>
          <w:sz w:val="24"/>
        </w:rPr>
        <w:t xml:space="preserve">agreed </w:t>
      </w:r>
      <w:r>
        <w:rPr>
          <w:sz w:val="24"/>
        </w:rPr>
        <w:t>to in the parties' HCA.</w:t>
      </w:r>
    </w:p>
    <w:p w14:paraId="67E68A14" w14:textId="77777777" w:rsidR="008770CC" w:rsidRDefault="003650F5">
      <w:pPr>
        <w:pStyle w:val="ListParagraph"/>
        <w:numPr>
          <w:ilvl w:val="2"/>
          <w:numId w:val="34"/>
        </w:numPr>
        <w:tabs>
          <w:tab w:val="left" w:pos="2613"/>
        </w:tabs>
        <w:spacing w:before="5" w:line="242" w:lineRule="auto"/>
        <w:ind w:right="204" w:firstLine="0"/>
        <w:rPr>
          <w:sz w:val="24"/>
        </w:rPr>
      </w:pPr>
      <w:r>
        <w:rPr>
          <w:sz w:val="24"/>
        </w:rPr>
        <w:t xml:space="preserve">If the Commission substantiates an allegation of noncompliance with HCA </w:t>
      </w:r>
      <w:r>
        <w:rPr>
          <w:spacing w:val="-2"/>
          <w:sz w:val="24"/>
        </w:rPr>
        <w:t>regulatory</w:t>
      </w:r>
      <w:r>
        <w:rPr>
          <w:spacing w:val="-9"/>
          <w:sz w:val="24"/>
        </w:rPr>
        <w:t xml:space="preserve"> </w:t>
      </w:r>
      <w:r>
        <w:rPr>
          <w:spacing w:val="-2"/>
          <w:sz w:val="24"/>
        </w:rPr>
        <w:t>requirements,</w:t>
      </w:r>
      <w:r>
        <w:rPr>
          <w:spacing w:val="-7"/>
          <w:sz w:val="24"/>
        </w:rPr>
        <w:t xml:space="preserve"> </w:t>
      </w:r>
      <w:r>
        <w:rPr>
          <w:spacing w:val="-2"/>
          <w:sz w:val="24"/>
        </w:rPr>
        <w:t>then</w:t>
      </w:r>
      <w:r>
        <w:rPr>
          <w:spacing w:val="-3"/>
          <w:sz w:val="24"/>
        </w:rPr>
        <w:t xml:space="preserve"> </w:t>
      </w:r>
      <w:r>
        <w:rPr>
          <w:spacing w:val="-2"/>
          <w:sz w:val="24"/>
        </w:rPr>
        <w:t>the</w:t>
      </w:r>
      <w:r>
        <w:rPr>
          <w:spacing w:val="-3"/>
          <w:sz w:val="24"/>
        </w:rPr>
        <w:t xml:space="preserve"> </w:t>
      </w:r>
      <w:r>
        <w:rPr>
          <w:spacing w:val="-2"/>
          <w:sz w:val="24"/>
        </w:rPr>
        <w:t>Commission may</w:t>
      </w:r>
      <w:r>
        <w:rPr>
          <w:spacing w:val="-13"/>
          <w:sz w:val="24"/>
        </w:rPr>
        <w:t xml:space="preserve"> </w:t>
      </w:r>
      <w:r>
        <w:rPr>
          <w:spacing w:val="-2"/>
          <w:sz w:val="24"/>
        </w:rPr>
        <w:t>take</w:t>
      </w:r>
      <w:r>
        <w:rPr>
          <w:spacing w:val="-4"/>
          <w:sz w:val="24"/>
        </w:rPr>
        <w:t xml:space="preserve"> </w:t>
      </w:r>
      <w:r>
        <w:rPr>
          <w:spacing w:val="-2"/>
          <w:sz w:val="24"/>
        </w:rPr>
        <w:t>administrative</w:t>
      </w:r>
      <w:r>
        <w:rPr>
          <w:spacing w:val="-3"/>
          <w:sz w:val="24"/>
        </w:rPr>
        <w:t xml:space="preserve"> </w:t>
      </w:r>
      <w:r>
        <w:rPr>
          <w:spacing w:val="-2"/>
          <w:sz w:val="24"/>
        </w:rPr>
        <w:t>or enforcement action</w:t>
      </w:r>
      <w:r>
        <w:rPr>
          <w:spacing w:val="-15"/>
          <w:sz w:val="24"/>
        </w:rPr>
        <w:t xml:space="preserve"> </w:t>
      </w:r>
      <w:r>
        <w:rPr>
          <w:spacing w:val="-2"/>
          <w:sz w:val="24"/>
        </w:rPr>
        <w:t>against</w:t>
      </w:r>
      <w:r>
        <w:rPr>
          <w:spacing w:val="-14"/>
          <w:sz w:val="24"/>
        </w:rPr>
        <w:t xml:space="preserve"> </w:t>
      </w:r>
      <w:r>
        <w:rPr>
          <w:spacing w:val="-2"/>
          <w:sz w:val="24"/>
        </w:rPr>
        <w:t>a</w:t>
      </w:r>
      <w:r>
        <w:rPr>
          <w:spacing w:val="-15"/>
          <w:sz w:val="24"/>
        </w:rPr>
        <w:t xml:space="preserve"> </w:t>
      </w:r>
      <w:r>
        <w:rPr>
          <w:spacing w:val="-2"/>
          <w:sz w:val="24"/>
        </w:rPr>
        <w:t>Licensee</w:t>
      </w:r>
      <w:r>
        <w:rPr>
          <w:spacing w:val="-18"/>
          <w:sz w:val="24"/>
        </w:rPr>
        <w:t xml:space="preserve"> </w:t>
      </w:r>
      <w:r>
        <w:rPr>
          <w:spacing w:val="-2"/>
          <w:sz w:val="24"/>
        </w:rPr>
        <w:t>or</w:t>
      </w:r>
      <w:r>
        <w:rPr>
          <w:spacing w:val="-15"/>
          <w:sz w:val="24"/>
        </w:rPr>
        <w:t xml:space="preserve"> </w:t>
      </w:r>
      <w:r>
        <w:rPr>
          <w:spacing w:val="-2"/>
          <w:sz w:val="24"/>
        </w:rPr>
        <w:t>a</w:t>
      </w:r>
      <w:r>
        <w:rPr>
          <w:spacing w:val="-15"/>
          <w:sz w:val="24"/>
        </w:rPr>
        <w:t xml:space="preserve"> </w:t>
      </w:r>
      <w:r>
        <w:rPr>
          <w:spacing w:val="-2"/>
          <w:sz w:val="24"/>
        </w:rPr>
        <w:t>Host</w:t>
      </w:r>
      <w:r>
        <w:rPr>
          <w:spacing w:val="-14"/>
          <w:sz w:val="24"/>
        </w:rPr>
        <w:t xml:space="preserve"> </w:t>
      </w:r>
      <w:r>
        <w:rPr>
          <w:spacing w:val="-2"/>
          <w:sz w:val="24"/>
        </w:rPr>
        <w:t>Community</w:t>
      </w:r>
      <w:r>
        <w:rPr>
          <w:spacing w:val="-20"/>
          <w:sz w:val="24"/>
        </w:rPr>
        <w:t xml:space="preserve"> </w:t>
      </w:r>
      <w:r>
        <w:rPr>
          <w:spacing w:val="-2"/>
          <w:sz w:val="24"/>
        </w:rPr>
        <w:t>including</w:t>
      </w:r>
      <w:r>
        <w:rPr>
          <w:spacing w:val="-19"/>
          <w:sz w:val="24"/>
        </w:rPr>
        <w:t xml:space="preserve"> </w:t>
      </w:r>
      <w:r>
        <w:rPr>
          <w:spacing w:val="-2"/>
          <w:sz w:val="24"/>
        </w:rPr>
        <w:t>sending</w:t>
      </w:r>
      <w:r>
        <w:rPr>
          <w:spacing w:val="-21"/>
          <w:sz w:val="24"/>
        </w:rPr>
        <w:t xml:space="preserve"> </w:t>
      </w:r>
      <w:r>
        <w:rPr>
          <w:spacing w:val="-2"/>
          <w:sz w:val="24"/>
        </w:rPr>
        <w:t>a</w:t>
      </w:r>
      <w:r>
        <w:rPr>
          <w:spacing w:val="-18"/>
          <w:sz w:val="24"/>
        </w:rPr>
        <w:t xml:space="preserve"> </w:t>
      </w:r>
      <w:r>
        <w:rPr>
          <w:spacing w:val="-2"/>
          <w:sz w:val="24"/>
        </w:rPr>
        <w:t>notice</w:t>
      </w:r>
      <w:r>
        <w:rPr>
          <w:spacing w:val="-15"/>
          <w:sz w:val="24"/>
        </w:rPr>
        <w:t xml:space="preserve"> </w:t>
      </w:r>
      <w:r>
        <w:rPr>
          <w:spacing w:val="-2"/>
          <w:sz w:val="24"/>
        </w:rPr>
        <w:t>of</w:t>
      </w:r>
      <w:r>
        <w:rPr>
          <w:spacing w:val="-15"/>
          <w:sz w:val="24"/>
        </w:rPr>
        <w:t xml:space="preserve"> </w:t>
      </w:r>
      <w:r>
        <w:rPr>
          <w:spacing w:val="-2"/>
          <w:sz w:val="24"/>
        </w:rPr>
        <w:t>deficiency,</w:t>
      </w:r>
    </w:p>
    <w:p w14:paraId="124C1662"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0C035D69" w14:textId="77777777" w:rsidR="008770CC" w:rsidRDefault="003650F5">
      <w:pPr>
        <w:pStyle w:val="BodyText"/>
        <w:spacing w:before="63"/>
        <w:ind w:left="180"/>
        <w:jc w:val="left"/>
      </w:pPr>
      <w:r>
        <w:t>500.180:</w:t>
      </w:r>
      <w:r>
        <w:rPr>
          <w:spacing w:val="30"/>
        </w:rPr>
        <w:t xml:space="preserve">  </w:t>
      </w:r>
      <w:r>
        <w:rPr>
          <w:spacing w:val="-2"/>
        </w:rPr>
        <w:t>continued</w:t>
      </w:r>
    </w:p>
    <w:p w14:paraId="78233445" w14:textId="77777777" w:rsidR="008770CC" w:rsidRDefault="008770CC">
      <w:pPr>
        <w:pStyle w:val="BodyText"/>
        <w:spacing w:before="7"/>
        <w:jc w:val="left"/>
      </w:pPr>
    </w:p>
    <w:p w14:paraId="799944EE" w14:textId="77777777" w:rsidR="008770CC" w:rsidRDefault="003650F5">
      <w:pPr>
        <w:pStyle w:val="BodyText"/>
        <w:spacing w:line="242" w:lineRule="auto"/>
        <w:ind w:left="2095" w:right="217"/>
        <w:jc w:val="left"/>
      </w:pPr>
      <w:r>
        <w:t>requesting</w:t>
      </w:r>
      <w:r>
        <w:rPr>
          <w:spacing w:val="40"/>
        </w:rPr>
        <w:t xml:space="preserve"> </w:t>
      </w:r>
      <w:r>
        <w:t>additional</w:t>
      </w:r>
      <w:r>
        <w:rPr>
          <w:spacing w:val="40"/>
        </w:rPr>
        <w:t xml:space="preserve"> </w:t>
      </w:r>
      <w:r>
        <w:t>information,</w:t>
      </w:r>
      <w:r>
        <w:rPr>
          <w:spacing w:val="40"/>
        </w:rPr>
        <w:t xml:space="preserve"> </w:t>
      </w:r>
      <w:r>
        <w:t>or</w:t>
      </w:r>
      <w:r>
        <w:rPr>
          <w:spacing w:val="40"/>
        </w:rPr>
        <w:t xml:space="preserve"> </w:t>
      </w:r>
      <w:r>
        <w:t>otherwise</w:t>
      </w:r>
      <w:r>
        <w:rPr>
          <w:spacing w:val="40"/>
        </w:rPr>
        <w:t xml:space="preserve"> </w:t>
      </w:r>
      <w:r>
        <w:t>taking</w:t>
      </w:r>
      <w:r>
        <w:rPr>
          <w:spacing w:val="40"/>
        </w:rPr>
        <w:t xml:space="preserve"> </w:t>
      </w:r>
      <w:r>
        <w:t>action</w:t>
      </w:r>
      <w:r>
        <w:rPr>
          <w:spacing w:val="40"/>
        </w:rPr>
        <w:t xml:space="preserve"> </w:t>
      </w:r>
      <w:r>
        <w:t>as</w:t>
      </w:r>
      <w:r>
        <w:rPr>
          <w:spacing w:val="40"/>
        </w:rPr>
        <w:t xml:space="preserve"> </w:t>
      </w:r>
      <w:r>
        <w:t>provided</w:t>
      </w:r>
      <w:r>
        <w:rPr>
          <w:spacing w:val="40"/>
        </w:rPr>
        <w:t xml:space="preserve"> </w:t>
      </w:r>
      <w:r>
        <w:t>under 935 CMR 500.000.</w:t>
      </w:r>
    </w:p>
    <w:p w14:paraId="07F6670F" w14:textId="77777777" w:rsidR="008770CC" w:rsidRDefault="003650F5">
      <w:pPr>
        <w:pStyle w:val="ListParagraph"/>
        <w:numPr>
          <w:ilvl w:val="2"/>
          <w:numId w:val="34"/>
        </w:numPr>
        <w:tabs>
          <w:tab w:val="left" w:pos="2403"/>
        </w:tabs>
        <w:spacing w:before="2" w:line="242" w:lineRule="auto"/>
        <w:ind w:right="213" w:firstLine="0"/>
        <w:rPr>
          <w:sz w:val="24"/>
        </w:rPr>
      </w:pPr>
      <w:r>
        <w:rPr>
          <w:spacing w:val="-2"/>
          <w:sz w:val="24"/>
        </w:rPr>
        <w:t>Failure</w:t>
      </w:r>
      <w:r>
        <w:rPr>
          <w:spacing w:val="-12"/>
          <w:sz w:val="24"/>
        </w:rPr>
        <w:t xml:space="preserve"> </w:t>
      </w:r>
      <w:r>
        <w:rPr>
          <w:spacing w:val="-2"/>
          <w:sz w:val="24"/>
        </w:rPr>
        <w:t>by</w:t>
      </w:r>
      <w:r>
        <w:rPr>
          <w:spacing w:val="-15"/>
          <w:sz w:val="24"/>
        </w:rPr>
        <w:t xml:space="preserve"> </w:t>
      </w:r>
      <w:r>
        <w:rPr>
          <w:spacing w:val="-2"/>
          <w:sz w:val="24"/>
        </w:rPr>
        <w:t>a</w:t>
      </w:r>
      <w:r>
        <w:rPr>
          <w:spacing w:val="-8"/>
          <w:sz w:val="24"/>
        </w:rPr>
        <w:t xml:space="preserve"> </w:t>
      </w:r>
      <w:r>
        <w:rPr>
          <w:spacing w:val="-2"/>
          <w:sz w:val="24"/>
        </w:rPr>
        <w:t>Host</w:t>
      </w:r>
      <w:r>
        <w:rPr>
          <w:spacing w:val="-7"/>
          <w:sz w:val="24"/>
        </w:rPr>
        <w:t xml:space="preserve"> </w:t>
      </w:r>
      <w:r>
        <w:rPr>
          <w:spacing w:val="-2"/>
          <w:sz w:val="24"/>
        </w:rPr>
        <w:t>Community</w:t>
      </w:r>
      <w:r>
        <w:rPr>
          <w:spacing w:val="-14"/>
          <w:sz w:val="24"/>
        </w:rPr>
        <w:t xml:space="preserve"> </w:t>
      </w:r>
      <w:r>
        <w:rPr>
          <w:spacing w:val="-2"/>
          <w:sz w:val="24"/>
        </w:rPr>
        <w:t>to</w:t>
      </w:r>
      <w:r>
        <w:rPr>
          <w:spacing w:val="-6"/>
          <w:sz w:val="24"/>
        </w:rPr>
        <w:t xml:space="preserve"> </w:t>
      </w:r>
      <w:r>
        <w:rPr>
          <w:spacing w:val="-2"/>
          <w:sz w:val="24"/>
        </w:rPr>
        <w:t>correct</w:t>
      </w:r>
      <w:r>
        <w:rPr>
          <w:spacing w:val="-12"/>
          <w:sz w:val="24"/>
        </w:rPr>
        <w:t xml:space="preserve"> </w:t>
      </w:r>
      <w:r>
        <w:rPr>
          <w:spacing w:val="-2"/>
          <w:sz w:val="24"/>
        </w:rPr>
        <w:t>the</w:t>
      </w:r>
      <w:r>
        <w:rPr>
          <w:spacing w:val="-7"/>
          <w:sz w:val="24"/>
        </w:rPr>
        <w:t xml:space="preserve"> </w:t>
      </w:r>
      <w:r>
        <w:rPr>
          <w:spacing w:val="-2"/>
          <w:sz w:val="24"/>
        </w:rPr>
        <w:t>noncompliant</w:t>
      </w:r>
      <w:r>
        <w:rPr>
          <w:spacing w:val="-7"/>
          <w:sz w:val="24"/>
        </w:rPr>
        <w:t xml:space="preserve"> </w:t>
      </w:r>
      <w:r>
        <w:rPr>
          <w:spacing w:val="-2"/>
          <w:sz w:val="24"/>
        </w:rPr>
        <w:t>conduct</w:t>
      </w:r>
      <w:r>
        <w:rPr>
          <w:spacing w:val="-12"/>
          <w:sz w:val="24"/>
        </w:rPr>
        <w:t xml:space="preserve"> </w:t>
      </w:r>
      <w:r>
        <w:rPr>
          <w:spacing w:val="-2"/>
          <w:sz w:val="24"/>
        </w:rPr>
        <w:t>may</w:t>
      </w:r>
      <w:r>
        <w:rPr>
          <w:spacing w:val="-19"/>
          <w:sz w:val="24"/>
        </w:rPr>
        <w:t xml:space="preserve"> </w:t>
      </w:r>
      <w:r>
        <w:rPr>
          <w:spacing w:val="-2"/>
          <w:sz w:val="24"/>
        </w:rPr>
        <w:t>result</w:t>
      </w:r>
      <w:r>
        <w:rPr>
          <w:spacing w:val="-11"/>
          <w:sz w:val="24"/>
        </w:rPr>
        <w:t xml:space="preserve"> </w:t>
      </w:r>
      <w:r>
        <w:rPr>
          <w:spacing w:val="-2"/>
          <w:sz w:val="24"/>
        </w:rPr>
        <w:t>in</w:t>
      </w:r>
      <w:r>
        <w:rPr>
          <w:spacing w:val="-9"/>
          <w:sz w:val="24"/>
        </w:rPr>
        <w:t xml:space="preserve"> </w:t>
      </w:r>
      <w:r>
        <w:rPr>
          <w:spacing w:val="-2"/>
          <w:sz w:val="24"/>
        </w:rPr>
        <w:t xml:space="preserve">one </w:t>
      </w:r>
      <w:r>
        <w:rPr>
          <w:sz w:val="24"/>
        </w:rPr>
        <w:t>or more of the following:</w:t>
      </w:r>
    </w:p>
    <w:p w14:paraId="12DC6306" w14:textId="77777777" w:rsidR="008770CC" w:rsidRDefault="003650F5">
      <w:pPr>
        <w:pStyle w:val="ListParagraph"/>
        <w:numPr>
          <w:ilvl w:val="3"/>
          <w:numId w:val="34"/>
        </w:numPr>
        <w:tabs>
          <w:tab w:val="left" w:pos="2801"/>
        </w:tabs>
        <w:spacing w:before="2"/>
        <w:ind w:left="2801" w:hanging="346"/>
        <w:rPr>
          <w:sz w:val="24"/>
        </w:rPr>
      </w:pPr>
      <w:r>
        <w:rPr>
          <w:sz w:val="24"/>
        </w:rPr>
        <w:t>Issuance</w:t>
      </w:r>
      <w:r>
        <w:rPr>
          <w:spacing w:val="-1"/>
          <w:sz w:val="24"/>
        </w:rPr>
        <w:t xml:space="preserve"> </w:t>
      </w:r>
      <w:r>
        <w:rPr>
          <w:sz w:val="24"/>
        </w:rPr>
        <w:t>of</w:t>
      </w:r>
      <w:r>
        <w:rPr>
          <w:spacing w:val="-1"/>
          <w:sz w:val="24"/>
        </w:rPr>
        <w:t xml:space="preserve"> </w:t>
      </w:r>
      <w:r>
        <w:rPr>
          <w:sz w:val="24"/>
        </w:rPr>
        <w:t>sanctions</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935</w:t>
      </w:r>
      <w:r>
        <w:rPr>
          <w:spacing w:val="-1"/>
          <w:sz w:val="24"/>
        </w:rPr>
        <w:t xml:space="preserve"> </w:t>
      </w:r>
      <w:r>
        <w:rPr>
          <w:sz w:val="24"/>
        </w:rPr>
        <w:t>CMR</w:t>
      </w:r>
      <w:r>
        <w:rPr>
          <w:spacing w:val="-1"/>
          <w:sz w:val="24"/>
        </w:rPr>
        <w:t xml:space="preserve"> </w:t>
      </w:r>
      <w:r>
        <w:rPr>
          <w:spacing w:val="-2"/>
          <w:sz w:val="24"/>
        </w:rPr>
        <w:t>500.360;</w:t>
      </w:r>
    </w:p>
    <w:p w14:paraId="2BCF95FA" w14:textId="77777777" w:rsidR="008770CC" w:rsidRDefault="003650F5">
      <w:pPr>
        <w:pStyle w:val="ListParagraph"/>
        <w:numPr>
          <w:ilvl w:val="3"/>
          <w:numId w:val="34"/>
        </w:numPr>
        <w:tabs>
          <w:tab w:val="left" w:pos="2965"/>
        </w:tabs>
        <w:spacing w:before="2" w:line="244" w:lineRule="auto"/>
        <w:ind w:right="214" w:firstLine="0"/>
        <w:rPr>
          <w:sz w:val="24"/>
        </w:rPr>
      </w:pPr>
      <w:r>
        <w:rPr>
          <w:sz w:val="24"/>
        </w:rPr>
        <w:t>Loss</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Host</w:t>
      </w:r>
      <w:r>
        <w:rPr>
          <w:spacing w:val="40"/>
          <w:sz w:val="24"/>
        </w:rPr>
        <w:t xml:space="preserve"> </w:t>
      </w:r>
      <w:r>
        <w:rPr>
          <w:sz w:val="24"/>
        </w:rPr>
        <w:t>Community's</w:t>
      </w:r>
      <w:r>
        <w:rPr>
          <w:spacing w:val="40"/>
          <w:sz w:val="24"/>
        </w:rPr>
        <w:t xml:space="preserve"> </w:t>
      </w:r>
      <w:r>
        <w:rPr>
          <w:sz w:val="24"/>
        </w:rPr>
        <w:t>good</w:t>
      </w:r>
      <w:r>
        <w:rPr>
          <w:spacing w:val="40"/>
          <w:sz w:val="24"/>
        </w:rPr>
        <w:t xml:space="preserve"> </w:t>
      </w:r>
      <w:r>
        <w:rPr>
          <w:sz w:val="24"/>
        </w:rPr>
        <w:t>compliance</w:t>
      </w:r>
      <w:r>
        <w:rPr>
          <w:spacing w:val="40"/>
          <w:sz w:val="24"/>
        </w:rPr>
        <w:t xml:space="preserve"> </w:t>
      </w:r>
      <w:r>
        <w:rPr>
          <w:sz w:val="24"/>
        </w:rPr>
        <w:t>standing</w:t>
      </w:r>
      <w:r>
        <w:rPr>
          <w:spacing w:val="40"/>
          <w:sz w:val="24"/>
        </w:rPr>
        <w:t xml:space="preserve"> </w:t>
      </w:r>
      <w:r>
        <w:rPr>
          <w:sz w:val="24"/>
        </w:rPr>
        <w:t>for</w:t>
      </w:r>
      <w:r>
        <w:rPr>
          <w:spacing w:val="40"/>
          <w:sz w:val="24"/>
        </w:rPr>
        <w:t xml:space="preserve"> </w:t>
      </w:r>
      <w:r>
        <w:rPr>
          <w:sz w:val="24"/>
        </w:rPr>
        <w:t>purposes</w:t>
      </w:r>
      <w:r>
        <w:rPr>
          <w:spacing w:val="40"/>
          <w:sz w:val="24"/>
        </w:rPr>
        <w:t xml:space="preserve"> </w:t>
      </w:r>
      <w:r>
        <w:rPr>
          <w:sz w:val="24"/>
        </w:rPr>
        <w:t>of 935 CMR 500.180(2)(e);</w:t>
      </w:r>
    </w:p>
    <w:p w14:paraId="55B96585" w14:textId="77777777" w:rsidR="008770CC" w:rsidRDefault="003650F5">
      <w:pPr>
        <w:pStyle w:val="ListParagraph"/>
        <w:numPr>
          <w:ilvl w:val="3"/>
          <w:numId w:val="34"/>
        </w:numPr>
        <w:tabs>
          <w:tab w:val="left" w:pos="2764"/>
        </w:tabs>
        <w:spacing w:line="244" w:lineRule="auto"/>
        <w:ind w:right="213" w:firstLine="0"/>
        <w:rPr>
          <w:sz w:val="24"/>
        </w:rPr>
      </w:pPr>
      <w:r>
        <w:rPr>
          <w:sz w:val="24"/>
        </w:rPr>
        <w:t>Identification</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Host</w:t>
      </w:r>
      <w:r>
        <w:rPr>
          <w:spacing w:val="-15"/>
          <w:sz w:val="24"/>
        </w:rPr>
        <w:t xml:space="preserve"> </w:t>
      </w:r>
      <w:r>
        <w:rPr>
          <w:sz w:val="24"/>
        </w:rPr>
        <w:t>Community</w:t>
      </w:r>
      <w:r>
        <w:rPr>
          <w:spacing w:val="-16"/>
          <w:sz w:val="24"/>
        </w:rPr>
        <w:t xml:space="preserve"> </w:t>
      </w:r>
      <w:r>
        <w:rPr>
          <w:sz w:val="24"/>
        </w:rPr>
        <w:t>lack</w:t>
      </w:r>
      <w:r>
        <w:rPr>
          <w:spacing w:val="-15"/>
          <w:sz w:val="24"/>
        </w:rPr>
        <w:t xml:space="preserve"> </w:t>
      </w:r>
      <w:r>
        <w:rPr>
          <w:sz w:val="24"/>
        </w:rPr>
        <w:t>of</w:t>
      </w:r>
      <w:r>
        <w:rPr>
          <w:spacing w:val="-15"/>
          <w:sz w:val="24"/>
        </w:rPr>
        <w:t xml:space="preserve"> </w:t>
      </w:r>
      <w:r>
        <w:rPr>
          <w:sz w:val="24"/>
        </w:rPr>
        <w:t>good</w:t>
      </w:r>
      <w:r>
        <w:rPr>
          <w:spacing w:val="-15"/>
          <w:sz w:val="24"/>
        </w:rPr>
        <w:t xml:space="preserve"> </w:t>
      </w:r>
      <w:r>
        <w:rPr>
          <w:sz w:val="24"/>
        </w:rPr>
        <w:t>compliance</w:t>
      </w:r>
      <w:r>
        <w:rPr>
          <w:spacing w:val="-15"/>
          <w:sz w:val="24"/>
        </w:rPr>
        <w:t xml:space="preserve"> </w:t>
      </w:r>
      <w:r>
        <w:rPr>
          <w:sz w:val="24"/>
        </w:rPr>
        <w:t>standing</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form and manner determined by the Commission; or</w:t>
      </w:r>
    </w:p>
    <w:p w14:paraId="44788704" w14:textId="77777777" w:rsidR="008770CC" w:rsidRDefault="003650F5">
      <w:pPr>
        <w:pStyle w:val="ListParagraph"/>
        <w:numPr>
          <w:ilvl w:val="3"/>
          <w:numId w:val="34"/>
        </w:numPr>
        <w:tabs>
          <w:tab w:val="left" w:pos="2795"/>
        </w:tabs>
        <w:spacing w:line="244" w:lineRule="auto"/>
        <w:ind w:right="208" w:firstLine="0"/>
        <w:rPr>
          <w:sz w:val="24"/>
        </w:rPr>
      </w:pPr>
      <w:r>
        <w:rPr>
          <w:sz w:val="24"/>
        </w:rPr>
        <w:t>Abstaining</w:t>
      </w:r>
      <w:r>
        <w:rPr>
          <w:spacing w:val="-15"/>
          <w:sz w:val="24"/>
        </w:rPr>
        <w:t xml:space="preserve"> </w:t>
      </w:r>
      <w:r>
        <w:rPr>
          <w:sz w:val="24"/>
        </w:rPr>
        <w:t>from</w:t>
      </w:r>
      <w:r>
        <w:rPr>
          <w:spacing w:val="-14"/>
          <w:sz w:val="24"/>
        </w:rPr>
        <w:t xml:space="preserve"> </w:t>
      </w:r>
      <w:r>
        <w:rPr>
          <w:sz w:val="24"/>
        </w:rPr>
        <w:t>consideration</w:t>
      </w:r>
      <w:r>
        <w:rPr>
          <w:spacing w:val="-14"/>
          <w:sz w:val="24"/>
        </w:rPr>
        <w:t xml:space="preserve"> </w:t>
      </w:r>
      <w:r>
        <w:rPr>
          <w:sz w:val="24"/>
        </w:rPr>
        <w:t>of</w:t>
      </w:r>
      <w:r>
        <w:rPr>
          <w:spacing w:val="-12"/>
          <w:sz w:val="24"/>
        </w:rPr>
        <w:t xml:space="preserve"> </w:t>
      </w:r>
      <w:r>
        <w:rPr>
          <w:sz w:val="24"/>
        </w:rPr>
        <w:t>any</w:t>
      </w:r>
      <w:r>
        <w:rPr>
          <w:spacing w:val="-16"/>
          <w:sz w:val="24"/>
        </w:rPr>
        <w:t xml:space="preserve"> </w:t>
      </w:r>
      <w:r>
        <w:rPr>
          <w:sz w:val="24"/>
        </w:rPr>
        <w:t>new</w:t>
      </w:r>
      <w:r>
        <w:rPr>
          <w:spacing w:val="-13"/>
          <w:sz w:val="24"/>
        </w:rPr>
        <w:t xml:space="preserve"> </w:t>
      </w:r>
      <w:r>
        <w:rPr>
          <w:sz w:val="24"/>
        </w:rPr>
        <w:t>license</w:t>
      </w:r>
      <w:r>
        <w:rPr>
          <w:spacing w:val="-13"/>
          <w:sz w:val="24"/>
        </w:rPr>
        <w:t xml:space="preserve"> </w:t>
      </w:r>
      <w:r>
        <w:rPr>
          <w:sz w:val="24"/>
        </w:rPr>
        <w:t>applications</w:t>
      </w:r>
      <w:r>
        <w:rPr>
          <w:spacing w:val="-12"/>
          <w:sz w:val="24"/>
        </w:rPr>
        <w:t xml:space="preserve"> </w:t>
      </w:r>
      <w:r>
        <w:rPr>
          <w:sz w:val="24"/>
        </w:rPr>
        <w:t>affiliated</w:t>
      </w:r>
      <w:r>
        <w:rPr>
          <w:spacing w:val="-14"/>
          <w:sz w:val="24"/>
        </w:rPr>
        <w:t xml:space="preserve"> </w:t>
      </w:r>
      <w:r>
        <w:rPr>
          <w:sz w:val="24"/>
        </w:rPr>
        <w:t>with</w:t>
      </w:r>
      <w:r>
        <w:rPr>
          <w:spacing w:val="-11"/>
          <w:sz w:val="24"/>
        </w:rPr>
        <w:t xml:space="preserve"> </w:t>
      </w:r>
      <w:r>
        <w:rPr>
          <w:sz w:val="24"/>
        </w:rPr>
        <w:t>a Host</w:t>
      </w:r>
      <w:r>
        <w:rPr>
          <w:spacing w:val="-8"/>
          <w:sz w:val="24"/>
        </w:rPr>
        <w:t xml:space="preserve"> </w:t>
      </w:r>
      <w:r>
        <w:rPr>
          <w:sz w:val="24"/>
        </w:rPr>
        <w:t>Community</w:t>
      </w:r>
      <w:r>
        <w:rPr>
          <w:spacing w:val="-11"/>
          <w:sz w:val="24"/>
        </w:rPr>
        <w:t xml:space="preserve"> </w:t>
      </w:r>
      <w:r>
        <w:rPr>
          <w:sz w:val="24"/>
        </w:rPr>
        <w:t>until</w:t>
      </w:r>
      <w:r>
        <w:rPr>
          <w:spacing w:val="-6"/>
          <w:sz w:val="24"/>
        </w:rPr>
        <w:t xml:space="preserve"> </w:t>
      </w:r>
      <w:r>
        <w:rPr>
          <w:sz w:val="24"/>
        </w:rPr>
        <w:t>a</w:t>
      </w:r>
      <w:r>
        <w:rPr>
          <w:spacing w:val="-9"/>
          <w:sz w:val="24"/>
        </w:rPr>
        <w:t xml:space="preserve"> </w:t>
      </w:r>
      <w:r>
        <w:rPr>
          <w:sz w:val="24"/>
        </w:rPr>
        <w:t>Host</w:t>
      </w:r>
      <w:r>
        <w:rPr>
          <w:spacing w:val="-8"/>
          <w:sz w:val="24"/>
        </w:rPr>
        <w:t xml:space="preserve"> </w:t>
      </w:r>
      <w:r>
        <w:rPr>
          <w:sz w:val="24"/>
        </w:rPr>
        <w:t>Community's</w:t>
      </w:r>
      <w:r>
        <w:rPr>
          <w:spacing w:val="-9"/>
          <w:sz w:val="24"/>
        </w:rPr>
        <w:t xml:space="preserve"> </w:t>
      </w:r>
      <w:r>
        <w:rPr>
          <w:sz w:val="24"/>
        </w:rPr>
        <w:t>good</w:t>
      </w:r>
      <w:r>
        <w:rPr>
          <w:spacing w:val="-8"/>
          <w:sz w:val="24"/>
        </w:rPr>
        <w:t xml:space="preserve"> </w:t>
      </w:r>
      <w:r>
        <w:rPr>
          <w:sz w:val="24"/>
        </w:rPr>
        <w:t>compliance</w:t>
      </w:r>
      <w:r>
        <w:rPr>
          <w:spacing w:val="-9"/>
          <w:sz w:val="24"/>
        </w:rPr>
        <w:t xml:space="preserve"> </w:t>
      </w:r>
      <w:r>
        <w:rPr>
          <w:sz w:val="24"/>
        </w:rPr>
        <w:t>standing</w:t>
      </w:r>
      <w:r>
        <w:rPr>
          <w:spacing w:val="-10"/>
          <w:sz w:val="24"/>
        </w:rPr>
        <w:t xml:space="preserve"> </w:t>
      </w:r>
      <w:r>
        <w:rPr>
          <w:sz w:val="24"/>
        </w:rPr>
        <w:t>is</w:t>
      </w:r>
      <w:r>
        <w:rPr>
          <w:spacing w:val="-7"/>
          <w:sz w:val="24"/>
        </w:rPr>
        <w:t xml:space="preserve"> </w:t>
      </w:r>
      <w:r>
        <w:rPr>
          <w:sz w:val="24"/>
        </w:rPr>
        <w:t>restored.</w:t>
      </w:r>
    </w:p>
    <w:p w14:paraId="5EE08D47" w14:textId="77777777" w:rsidR="008770CC" w:rsidRDefault="008770CC">
      <w:pPr>
        <w:pStyle w:val="BodyText"/>
        <w:spacing w:before="3"/>
        <w:jc w:val="left"/>
        <w:rPr>
          <w:sz w:val="18"/>
        </w:rPr>
      </w:pPr>
    </w:p>
    <w:p w14:paraId="6798BB0D" w14:textId="77777777" w:rsidR="008770CC" w:rsidRDefault="003650F5">
      <w:pPr>
        <w:pStyle w:val="ListParagraph"/>
        <w:numPr>
          <w:ilvl w:val="0"/>
          <w:numId w:val="34"/>
        </w:numPr>
        <w:tabs>
          <w:tab w:val="left" w:pos="1839"/>
        </w:tabs>
        <w:spacing w:before="60"/>
        <w:ind w:left="1839" w:hanging="459"/>
        <w:rPr>
          <w:sz w:val="24"/>
        </w:rPr>
      </w:pPr>
      <w:r>
        <w:rPr>
          <w:sz w:val="24"/>
          <w:u w:val="single"/>
        </w:rPr>
        <w:t>Community</w:t>
      </w:r>
      <w:r>
        <w:rPr>
          <w:spacing w:val="-9"/>
          <w:sz w:val="24"/>
          <w:u w:val="single"/>
        </w:rPr>
        <w:t xml:space="preserve"> </w:t>
      </w:r>
      <w:r>
        <w:rPr>
          <w:sz w:val="24"/>
          <w:u w:val="single"/>
        </w:rPr>
        <w:t>Impact</w:t>
      </w:r>
      <w:r>
        <w:rPr>
          <w:spacing w:val="-3"/>
          <w:sz w:val="24"/>
          <w:u w:val="single"/>
        </w:rPr>
        <w:t xml:space="preserve"> </w:t>
      </w:r>
      <w:r>
        <w:rPr>
          <w:spacing w:val="-4"/>
          <w:sz w:val="24"/>
          <w:u w:val="single"/>
        </w:rPr>
        <w:t>Fees</w:t>
      </w:r>
      <w:r>
        <w:rPr>
          <w:spacing w:val="-4"/>
          <w:sz w:val="24"/>
        </w:rPr>
        <w:t>.</w:t>
      </w:r>
    </w:p>
    <w:p w14:paraId="694CCEE4" w14:textId="77777777" w:rsidR="008770CC" w:rsidRDefault="003650F5">
      <w:pPr>
        <w:pStyle w:val="ListParagraph"/>
        <w:numPr>
          <w:ilvl w:val="1"/>
          <w:numId w:val="34"/>
        </w:numPr>
        <w:tabs>
          <w:tab w:val="left" w:pos="2117"/>
        </w:tabs>
        <w:spacing w:before="2" w:line="244" w:lineRule="auto"/>
        <w:ind w:right="209" w:firstLine="0"/>
        <w:rPr>
          <w:sz w:val="24"/>
        </w:rPr>
      </w:pPr>
      <w:r>
        <w:rPr>
          <w:spacing w:val="-2"/>
          <w:sz w:val="24"/>
        </w:rPr>
        <w:t>General</w:t>
      </w:r>
      <w:r>
        <w:rPr>
          <w:spacing w:val="-13"/>
          <w:sz w:val="24"/>
        </w:rPr>
        <w:t xml:space="preserve"> </w:t>
      </w:r>
      <w:r>
        <w:rPr>
          <w:spacing w:val="-2"/>
          <w:sz w:val="24"/>
        </w:rPr>
        <w:t>Requirements.</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M.G.L.</w:t>
      </w:r>
      <w:r>
        <w:rPr>
          <w:spacing w:val="-13"/>
          <w:sz w:val="24"/>
        </w:rPr>
        <w:t xml:space="preserve"> </w:t>
      </w:r>
      <w:r>
        <w:rPr>
          <w:spacing w:val="-2"/>
          <w:sz w:val="24"/>
        </w:rPr>
        <w:t>c.</w:t>
      </w:r>
      <w:r>
        <w:rPr>
          <w:spacing w:val="-13"/>
          <w:sz w:val="24"/>
        </w:rPr>
        <w:t xml:space="preserve"> </w:t>
      </w:r>
      <w:r>
        <w:rPr>
          <w:spacing w:val="-2"/>
          <w:sz w:val="24"/>
        </w:rPr>
        <w:t>94G,</w:t>
      </w:r>
      <w:r>
        <w:rPr>
          <w:spacing w:val="-13"/>
          <w:sz w:val="24"/>
        </w:rPr>
        <w:t xml:space="preserve"> </w:t>
      </w:r>
      <w:r>
        <w:rPr>
          <w:spacing w:val="-2"/>
          <w:sz w:val="24"/>
        </w:rPr>
        <w:t>§</w:t>
      </w:r>
      <w:r>
        <w:rPr>
          <w:spacing w:val="-13"/>
          <w:sz w:val="24"/>
        </w:rPr>
        <w:t xml:space="preserve"> </w:t>
      </w:r>
      <w:r>
        <w:rPr>
          <w:spacing w:val="-2"/>
          <w:sz w:val="24"/>
        </w:rPr>
        <w:t>4(a½),</w:t>
      </w:r>
      <w:r>
        <w:rPr>
          <w:spacing w:val="-13"/>
          <w:sz w:val="24"/>
        </w:rPr>
        <w:t xml:space="preserve"> </w:t>
      </w:r>
      <w:r>
        <w:rPr>
          <w:spacing w:val="-2"/>
          <w:sz w:val="24"/>
        </w:rPr>
        <w:t>the</w:t>
      </w:r>
      <w:r>
        <w:rPr>
          <w:spacing w:val="-13"/>
          <w:sz w:val="24"/>
        </w:rPr>
        <w:t xml:space="preserve"> </w:t>
      </w:r>
      <w:r>
        <w:rPr>
          <w:spacing w:val="-2"/>
          <w:sz w:val="24"/>
        </w:rPr>
        <w:t>Commission</w:t>
      </w:r>
      <w:r>
        <w:rPr>
          <w:spacing w:val="-10"/>
          <w:sz w:val="24"/>
        </w:rPr>
        <w:t xml:space="preserve"> </w:t>
      </w:r>
      <w:r>
        <w:rPr>
          <w:spacing w:val="-2"/>
          <w:sz w:val="24"/>
        </w:rPr>
        <w:t>is</w:t>
      </w:r>
      <w:r>
        <w:rPr>
          <w:spacing w:val="-10"/>
          <w:sz w:val="24"/>
        </w:rPr>
        <w:t xml:space="preserve"> </w:t>
      </w:r>
      <w:r>
        <w:rPr>
          <w:spacing w:val="-2"/>
          <w:sz w:val="24"/>
        </w:rPr>
        <w:t xml:space="preserve">charged </w:t>
      </w:r>
      <w:r>
        <w:rPr>
          <w:sz w:val="24"/>
        </w:rPr>
        <w:t>with establishing criteria for reviewing, certifying, and approving CIFs.</w:t>
      </w:r>
    </w:p>
    <w:p w14:paraId="42A9F39E" w14:textId="77777777" w:rsidR="008770CC" w:rsidRDefault="003650F5">
      <w:pPr>
        <w:pStyle w:val="ListParagraph"/>
        <w:numPr>
          <w:ilvl w:val="2"/>
          <w:numId w:val="34"/>
        </w:numPr>
        <w:tabs>
          <w:tab w:val="left" w:pos="2495"/>
        </w:tabs>
        <w:spacing w:line="244" w:lineRule="auto"/>
        <w:ind w:right="213" w:firstLine="0"/>
        <w:rPr>
          <w:sz w:val="24"/>
        </w:rPr>
      </w:pPr>
      <w:r>
        <w:rPr>
          <w:sz w:val="24"/>
        </w:rPr>
        <w:t>To qualify as a CIF, an impact fee claimed by a Host Community must be Reasonably Related.</w:t>
      </w:r>
    </w:p>
    <w:p w14:paraId="0CF3D8BB" w14:textId="77777777" w:rsidR="008770CC" w:rsidRDefault="003650F5">
      <w:pPr>
        <w:pStyle w:val="ListParagraph"/>
        <w:numPr>
          <w:ilvl w:val="2"/>
          <w:numId w:val="34"/>
        </w:numPr>
        <w:tabs>
          <w:tab w:val="left" w:pos="2403"/>
        </w:tabs>
        <w:spacing w:line="244" w:lineRule="auto"/>
        <w:ind w:right="216" w:firstLine="0"/>
        <w:rPr>
          <w:sz w:val="24"/>
        </w:rPr>
      </w:pPr>
      <w:r>
        <w:rPr>
          <w:spacing w:val="-2"/>
          <w:sz w:val="24"/>
        </w:rPr>
        <w:t>On</w:t>
      </w:r>
      <w:r>
        <w:rPr>
          <w:spacing w:val="-13"/>
          <w:sz w:val="24"/>
        </w:rPr>
        <w:t xml:space="preserve"> </w:t>
      </w:r>
      <w:r>
        <w:rPr>
          <w:spacing w:val="-2"/>
          <w:sz w:val="24"/>
        </w:rPr>
        <w:t>certification</w:t>
      </w:r>
      <w:r>
        <w:rPr>
          <w:spacing w:val="-13"/>
          <w:sz w:val="24"/>
        </w:rPr>
        <w:t xml:space="preserve"> </w:t>
      </w:r>
      <w:r>
        <w:rPr>
          <w:spacing w:val="-2"/>
          <w:sz w:val="24"/>
        </w:rPr>
        <w:t>by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a</w:t>
      </w:r>
      <w:r>
        <w:rPr>
          <w:spacing w:val="-13"/>
          <w:sz w:val="24"/>
        </w:rPr>
        <w:t xml:space="preserve"> </w:t>
      </w:r>
      <w:r>
        <w:rPr>
          <w:spacing w:val="-2"/>
          <w:sz w:val="24"/>
        </w:rPr>
        <w:t>CIF</w:t>
      </w:r>
      <w:r>
        <w:rPr>
          <w:spacing w:val="-13"/>
          <w:sz w:val="24"/>
        </w:rPr>
        <w:t xml:space="preserve"> </w:t>
      </w:r>
      <w:r>
        <w:rPr>
          <w:spacing w:val="-2"/>
          <w:sz w:val="24"/>
        </w:rPr>
        <w:t>becomes</w:t>
      </w:r>
      <w:r>
        <w:rPr>
          <w:spacing w:val="-13"/>
          <w:sz w:val="24"/>
        </w:rPr>
        <w:t xml:space="preserve"> </w:t>
      </w:r>
      <w:r>
        <w:rPr>
          <w:spacing w:val="-2"/>
          <w:sz w:val="24"/>
        </w:rPr>
        <w:t>properly</w:t>
      </w:r>
      <w:r>
        <w:rPr>
          <w:spacing w:val="-13"/>
          <w:sz w:val="24"/>
        </w:rPr>
        <w:t xml:space="preserve"> </w:t>
      </w:r>
      <w:r>
        <w:rPr>
          <w:spacing w:val="-2"/>
          <w:sz w:val="24"/>
        </w:rPr>
        <w:t>due</w:t>
      </w:r>
      <w:r>
        <w:rPr>
          <w:spacing w:val="-13"/>
          <w:sz w:val="24"/>
        </w:rPr>
        <w:t xml:space="preserve"> </w:t>
      </w:r>
      <w:r>
        <w:rPr>
          <w:spacing w:val="-2"/>
          <w:sz w:val="24"/>
        </w:rPr>
        <w:t>and</w:t>
      </w:r>
      <w:r>
        <w:rPr>
          <w:spacing w:val="-13"/>
          <w:sz w:val="24"/>
        </w:rPr>
        <w:t xml:space="preserve"> </w:t>
      </w:r>
      <w:r>
        <w:rPr>
          <w:spacing w:val="-2"/>
          <w:sz w:val="24"/>
        </w:rPr>
        <w:t>payable</w:t>
      </w:r>
      <w:r>
        <w:rPr>
          <w:spacing w:val="-13"/>
          <w:sz w:val="24"/>
        </w:rPr>
        <w:t xml:space="preserve"> </w:t>
      </w:r>
      <w:r>
        <w:rPr>
          <w:spacing w:val="-2"/>
          <w:sz w:val="24"/>
        </w:rPr>
        <w:t xml:space="preserve">unless </w:t>
      </w:r>
      <w:r>
        <w:rPr>
          <w:sz w:val="24"/>
        </w:rPr>
        <w:t>disputed by a Marijuana Establishment consistent with 935 CMR 500.180(4)(c)4.a.</w:t>
      </w:r>
    </w:p>
    <w:p w14:paraId="01CE39BB" w14:textId="77777777" w:rsidR="008770CC" w:rsidRDefault="003650F5">
      <w:pPr>
        <w:pStyle w:val="ListParagraph"/>
        <w:numPr>
          <w:ilvl w:val="2"/>
          <w:numId w:val="34"/>
        </w:numPr>
        <w:tabs>
          <w:tab w:val="left" w:pos="2403"/>
        </w:tabs>
        <w:spacing w:line="242" w:lineRule="auto"/>
        <w:ind w:right="211" w:firstLine="0"/>
        <w:rPr>
          <w:sz w:val="24"/>
        </w:rPr>
      </w:pP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may</w:t>
      </w:r>
      <w:r>
        <w:rPr>
          <w:spacing w:val="-13"/>
          <w:sz w:val="24"/>
        </w:rPr>
        <w:t xml:space="preserve"> </w:t>
      </w:r>
      <w:r>
        <w:rPr>
          <w:spacing w:val="-2"/>
          <w:sz w:val="24"/>
        </w:rPr>
        <w:t>assess</w:t>
      </w:r>
      <w:r>
        <w:rPr>
          <w:spacing w:val="-13"/>
          <w:sz w:val="24"/>
        </w:rPr>
        <w:t xml:space="preserve"> </w:t>
      </w:r>
      <w:r>
        <w:rPr>
          <w:spacing w:val="-2"/>
          <w:sz w:val="24"/>
        </w:rPr>
        <w:t>a</w:t>
      </w:r>
      <w:r>
        <w:rPr>
          <w:spacing w:val="-13"/>
          <w:sz w:val="24"/>
        </w:rPr>
        <w:t xml:space="preserve"> </w:t>
      </w:r>
      <w:r>
        <w:rPr>
          <w:spacing w:val="-2"/>
          <w:sz w:val="24"/>
        </w:rPr>
        <w:t>CIF</w:t>
      </w:r>
      <w:r>
        <w:rPr>
          <w:spacing w:val="-13"/>
          <w:sz w:val="24"/>
        </w:rPr>
        <w:t xml:space="preserve"> </w:t>
      </w:r>
      <w:r>
        <w:rPr>
          <w:spacing w:val="-2"/>
          <w:sz w:val="24"/>
        </w:rPr>
        <w:t>as</w:t>
      </w:r>
      <w:r>
        <w:rPr>
          <w:spacing w:val="-13"/>
          <w:sz w:val="24"/>
        </w:rPr>
        <w:t xml:space="preserve"> </w:t>
      </w:r>
      <w:r>
        <w:rPr>
          <w:spacing w:val="-2"/>
          <w:sz w:val="24"/>
        </w:rPr>
        <w:t>a</w:t>
      </w:r>
      <w:r>
        <w:rPr>
          <w:spacing w:val="-13"/>
          <w:sz w:val="24"/>
        </w:rPr>
        <w:t xml:space="preserve"> </w:t>
      </w:r>
      <w:r>
        <w:rPr>
          <w:spacing w:val="-2"/>
          <w:sz w:val="24"/>
        </w:rPr>
        <w:t>condition</w:t>
      </w:r>
      <w:r>
        <w:rPr>
          <w:spacing w:val="-10"/>
          <w:sz w:val="24"/>
        </w:rPr>
        <w:t xml:space="preserve"> </w:t>
      </w:r>
      <w:r>
        <w:rPr>
          <w:spacing w:val="-2"/>
          <w:sz w:val="24"/>
        </w:rPr>
        <w:t>of</w:t>
      </w:r>
      <w:r>
        <w:rPr>
          <w:spacing w:val="-10"/>
          <w:sz w:val="24"/>
        </w:rPr>
        <w:t xml:space="preserve"> </w:t>
      </w:r>
      <w:r>
        <w:rPr>
          <w:spacing w:val="-2"/>
          <w:sz w:val="24"/>
        </w:rPr>
        <w:t>allowing</w:t>
      </w:r>
      <w:r>
        <w:rPr>
          <w:spacing w:val="-11"/>
          <w:sz w:val="24"/>
        </w:rPr>
        <w:t xml:space="preserve"> </w:t>
      </w:r>
      <w:r>
        <w:rPr>
          <w:spacing w:val="-2"/>
          <w:sz w:val="24"/>
        </w:rPr>
        <w:t>a</w:t>
      </w:r>
      <w:r>
        <w:rPr>
          <w:spacing w:val="-10"/>
          <w:sz w:val="24"/>
        </w:rPr>
        <w:t xml:space="preserve"> </w:t>
      </w:r>
      <w:r>
        <w:rPr>
          <w:spacing w:val="-2"/>
          <w:sz w:val="24"/>
        </w:rPr>
        <w:t>License</w:t>
      </w:r>
      <w:r>
        <w:rPr>
          <w:spacing w:val="-13"/>
          <w:sz w:val="24"/>
        </w:rPr>
        <w:t xml:space="preserve"> </w:t>
      </w:r>
      <w:r>
        <w:rPr>
          <w:spacing w:val="-2"/>
          <w:sz w:val="24"/>
        </w:rPr>
        <w:t xml:space="preserve">Applicant </w:t>
      </w:r>
      <w:r>
        <w:rPr>
          <w:sz w:val="24"/>
        </w:rPr>
        <w:t>or a Marijuana Establishment to operate or continue to operate in its community.</w:t>
      </w:r>
      <w:r>
        <w:rPr>
          <w:spacing w:val="40"/>
          <w:sz w:val="24"/>
        </w:rPr>
        <w:t xml:space="preserve"> </w:t>
      </w:r>
      <w:r>
        <w:rPr>
          <w:sz w:val="24"/>
        </w:rPr>
        <w:t>A Host Community may also opt not to assess a CIF.</w:t>
      </w:r>
    </w:p>
    <w:p w14:paraId="5F896C76" w14:textId="77777777" w:rsidR="008770CC" w:rsidRDefault="003650F5">
      <w:pPr>
        <w:pStyle w:val="ListParagraph"/>
        <w:numPr>
          <w:ilvl w:val="2"/>
          <w:numId w:val="34"/>
        </w:numPr>
        <w:tabs>
          <w:tab w:val="left" w:pos="2455"/>
        </w:tabs>
        <w:ind w:left="2455" w:hanging="360"/>
        <w:rPr>
          <w:sz w:val="24"/>
        </w:rPr>
      </w:pPr>
      <w:r>
        <w:rPr>
          <w:sz w:val="24"/>
        </w:rPr>
        <w:t>A</w:t>
      </w:r>
      <w:r>
        <w:rPr>
          <w:spacing w:val="-1"/>
          <w:sz w:val="24"/>
        </w:rPr>
        <w:t xml:space="preserve"> </w:t>
      </w:r>
      <w:r>
        <w:rPr>
          <w:sz w:val="24"/>
        </w:rPr>
        <w:t>Host</w:t>
      </w:r>
      <w:r>
        <w:rPr>
          <w:spacing w:val="-1"/>
          <w:sz w:val="24"/>
        </w:rPr>
        <w:t xml:space="preserve"> </w:t>
      </w:r>
      <w:r>
        <w:rPr>
          <w:sz w:val="24"/>
        </w:rPr>
        <w:t>Community</w:t>
      </w:r>
      <w:r>
        <w:rPr>
          <w:spacing w:val="-6"/>
          <w:sz w:val="24"/>
        </w:rPr>
        <w:t xml:space="preserve"> </w:t>
      </w:r>
      <w:r>
        <w:rPr>
          <w:sz w:val="24"/>
        </w:rPr>
        <w:t>may</w:t>
      </w:r>
      <w:r>
        <w:rPr>
          <w:spacing w:val="-8"/>
          <w:sz w:val="24"/>
        </w:rPr>
        <w:t xml:space="preserve"> </w:t>
      </w:r>
      <w:r>
        <w:rPr>
          <w:sz w:val="24"/>
        </w:rPr>
        <w:t>also</w:t>
      </w:r>
      <w:r>
        <w:rPr>
          <w:spacing w:val="-1"/>
          <w:sz w:val="24"/>
        </w:rPr>
        <w:t xml:space="preserve"> </w:t>
      </w:r>
      <w:r>
        <w:rPr>
          <w:sz w:val="24"/>
        </w:rPr>
        <w:t>opt</w:t>
      </w:r>
      <w:r>
        <w:rPr>
          <w:spacing w:val="-1"/>
          <w:sz w:val="24"/>
        </w:rPr>
        <w:t xml:space="preserve"> </w:t>
      </w:r>
      <w:r>
        <w:rPr>
          <w:sz w:val="24"/>
        </w:rPr>
        <w:t>not</w:t>
      </w:r>
      <w:r>
        <w:rPr>
          <w:spacing w:val="-1"/>
          <w:sz w:val="24"/>
        </w:rPr>
        <w:t xml:space="preserve"> </w:t>
      </w:r>
      <w:r>
        <w:rPr>
          <w:sz w:val="24"/>
        </w:rPr>
        <w:t>to</w:t>
      </w:r>
      <w:r>
        <w:rPr>
          <w:spacing w:val="-1"/>
          <w:sz w:val="24"/>
        </w:rPr>
        <w:t xml:space="preserve"> </w:t>
      </w:r>
      <w:r>
        <w:rPr>
          <w:sz w:val="24"/>
        </w:rPr>
        <w:t>assess a</w:t>
      </w:r>
      <w:r>
        <w:rPr>
          <w:spacing w:val="-1"/>
          <w:sz w:val="24"/>
        </w:rPr>
        <w:t xml:space="preserve"> </w:t>
      </w:r>
      <w:r>
        <w:rPr>
          <w:spacing w:val="-4"/>
          <w:sz w:val="24"/>
        </w:rPr>
        <w:t>CIF.</w:t>
      </w:r>
    </w:p>
    <w:p w14:paraId="3612C72F" w14:textId="77777777" w:rsidR="008770CC" w:rsidRDefault="003650F5">
      <w:pPr>
        <w:pStyle w:val="ListParagraph"/>
        <w:numPr>
          <w:ilvl w:val="2"/>
          <w:numId w:val="34"/>
        </w:numPr>
        <w:tabs>
          <w:tab w:val="left" w:pos="2455"/>
        </w:tabs>
        <w:spacing w:line="242" w:lineRule="auto"/>
        <w:ind w:right="206" w:firstLine="0"/>
        <w:rPr>
          <w:sz w:val="24"/>
        </w:rPr>
      </w:pPr>
      <w:r>
        <w:rPr>
          <w:spacing w:val="-4"/>
          <w:sz w:val="24"/>
        </w:rPr>
        <w:t>A</w:t>
      </w:r>
      <w:r>
        <w:rPr>
          <w:spacing w:val="-10"/>
          <w:sz w:val="24"/>
        </w:rPr>
        <w:t xml:space="preserve"> </w:t>
      </w:r>
      <w:r>
        <w:rPr>
          <w:spacing w:val="-4"/>
          <w:sz w:val="24"/>
        </w:rPr>
        <w:t>Host</w:t>
      </w:r>
      <w:r>
        <w:rPr>
          <w:spacing w:val="-5"/>
          <w:sz w:val="24"/>
        </w:rPr>
        <w:t xml:space="preserve"> </w:t>
      </w:r>
      <w:r>
        <w:rPr>
          <w:spacing w:val="-4"/>
          <w:sz w:val="24"/>
        </w:rPr>
        <w:t>Community</w:t>
      </w:r>
      <w:r>
        <w:rPr>
          <w:spacing w:val="-11"/>
          <w:sz w:val="24"/>
        </w:rPr>
        <w:t xml:space="preserve"> </w:t>
      </w:r>
      <w:r>
        <w:rPr>
          <w:spacing w:val="-4"/>
          <w:sz w:val="24"/>
        </w:rPr>
        <w:t>shall</w:t>
      </w:r>
      <w:r>
        <w:rPr>
          <w:spacing w:val="-5"/>
          <w:sz w:val="24"/>
        </w:rPr>
        <w:t xml:space="preserve"> </w:t>
      </w:r>
      <w:r>
        <w:rPr>
          <w:spacing w:val="-4"/>
          <w:sz w:val="24"/>
        </w:rPr>
        <w:t>ensure</w:t>
      </w:r>
      <w:r>
        <w:rPr>
          <w:spacing w:val="-9"/>
          <w:sz w:val="24"/>
        </w:rPr>
        <w:t xml:space="preserve"> </w:t>
      </w:r>
      <w:r>
        <w:rPr>
          <w:spacing w:val="-4"/>
          <w:sz w:val="24"/>
        </w:rPr>
        <w:t>that</w:t>
      </w:r>
      <w:r>
        <w:rPr>
          <w:spacing w:val="-5"/>
          <w:sz w:val="24"/>
        </w:rPr>
        <w:t xml:space="preserve"> </w:t>
      </w:r>
      <w:r>
        <w:rPr>
          <w:spacing w:val="-4"/>
          <w:sz w:val="24"/>
        </w:rPr>
        <w:t>the</w:t>
      </w:r>
      <w:r>
        <w:rPr>
          <w:spacing w:val="-6"/>
          <w:sz w:val="24"/>
        </w:rPr>
        <w:t xml:space="preserve"> </w:t>
      </w:r>
      <w:r>
        <w:rPr>
          <w:spacing w:val="-4"/>
          <w:sz w:val="24"/>
        </w:rPr>
        <w:t>initial invoice</w:t>
      </w:r>
      <w:r>
        <w:rPr>
          <w:spacing w:val="-6"/>
          <w:sz w:val="24"/>
        </w:rPr>
        <w:t xml:space="preserve"> </w:t>
      </w:r>
      <w:r>
        <w:rPr>
          <w:spacing w:val="-4"/>
          <w:sz w:val="24"/>
        </w:rPr>
        <w:t>period</w:t>
      </w:r>
      <w:r>
        <w:rPr>
          <w:spacing w:val="-8"/>
          <w:sz w:val="24"/>
        </w:rPr>
        <w:t xml:space="preserve"> </w:t>
      </w:r>
      <w:r>
        <w:rPr>
          <w:spacing w:val="-4"/>
          <w:sz w:val="24"/>
        </w:rPr>
        <w:t>of</w:t>
      </w:r>
      <w:r>
        <w:rPr>
          <w:spacing w:val="-6"/>
          <w:sz w:val="24"/>
        </w:rPr>
        <w:t xml:space="preserve"> </w:t>
      </w:r>
      <w:r>
        <w:rPr>
          <w:spacing w:val="-4"/>
          <w:sz w:val="24"/>
        </w:rPr>
        <w:t>claimed</w:t>
      </w:r>
      <w:r>
        <w:rPr>
          <w:spacing w:val="-8"/>
          <w:sz w:val="24"/>
        </w:rPr>
        <w:t xml:space="preserve"> </w:t>
      </w:r>
      <w:r>
        <w:rPr>
          <w:spacing w:val="-4"/>
          <w:sz w:val="24"/>
        </w:rPr>
        <w:t>impact</w:t>
      </w:r>
      <w:r>
        <w:rPr>
          <w:spacing w:val="-6"/>
          <w:sz w:val="24"/>
        </w:rPr>
        <w:t xml:space="preserve"> </w:t>
      </w:r>
      <w:r>
        <w:rPr>
          <w:spacing w:val="-4"/>
          <w:sz w:val="24"/>
        </w:rPr>
        <w:t xml:space="preserve">fees </w:t>
      </w:r>
      <w:r>
        <w:rPr>
          <w:sz w:val="24"/>
        </w:rPr>
        <w:t>covers</w:t>
      </w:r>
      <w:r>
        <w:rPr>
          <w:spacing w:val="-3"/>
          <w:sz w:val="24"/>
        </w:rPr>
        <w:t xml:space="preserve"> </w:t>
      </w:r>
      <w:r>
        <w:rPr>
          <w:sz w:val="24"/>
        </w:rPr>
        <w:t>a</w:t>
      </w:r>
      <w:r>
        <w:rPr>
          <w:spacing w:val="-3"/>
          <w:sz w:val="24"/>
        </w:rPr>
        <w:t xml:space="preserve"> </w:t>
      </w:r>
      <w:r>
        <w:rPr>
          <w:sz w:val="24"/>
        </w:rPr>
        <w:t>one-year</w:t>
      </w:r>
      <w:r>
        <w:rPr>
          <w:spacing w:val="-4"/>
          <w:sz w:val="24"/>
        </w:rPr>
        <w:t xml:space="preserve"> </w:t>
      </w:r>
      <w:r>
        <w:rPr>
          <w:sz w:val="24"/>
        </w:rPr>
        <w:t>period</w:t>
      </w:r>
      <w:r>
        <w:rPr>
          <w:spacing w:val="-2"/>
          <w:sz w:val="24"/>
        </w:rPr>
        <w:t xml:space="preserve"> </w:t>
      </w:r>
      <w:r>
        <w:rPr>
          <w:sz w:val="24"/>
        </w:rPr>
        <w:t>that</w:t>
      </w:r>
      <w:r>
        <w:rPr>
          <w:spacing w:val="-1"/>
          <w:sz w:val="24"/>
        </w:rPr>
        <w:t xml:space="preserve"> </w:t>
      </w:r>
      <w:r>
        <w:rPr>
          <w:sz w:val="24"/>
        </w:rPr>
        <w:t>starts</w:t>
      </w:r>
      <w:r>
        <w:rPr>
          <w:spacing w:val="-1"/>
          <w:sz w:val="24"/>
        </w:rPr>
        <w:t xml:space="preserve"> </w:t>
      </w:r>
      <w:r>
        <w:rPr>
          <w:sz w:val="24"/>
        </w:rPr>
        <w:t>from</w:t>
      </w:r>
      <w:r>
        <w:rPr>
          <w:spacing w:val="-2"/>
          <w:sz w:val="24"/>
        </w:rPr>
        <w:t xml:space="preserve"> </w:t>
      </w:r>
      <w:r>
        <w:rPr>
          <w:sz w:val="24"/>
        </w:rPr>
        <w:t>the</w:t>
      </w:r>
      <w:r>
        <w:rPr>
          <w:spacing w:val="-3"/>
          <w:sz w:val="24"/>
        </w:rPr>
        <w:t xml:space="preserve"> </w:t>
      </w:r>
      <w:r>
        <w:rPr>
          <w:sz w:val="24"/>
        </w:rPr>
        <w:t>date</w:t>
      </w:r>
      <w:r>
        <w:rPr>
          <w:spacing w:val="-3"/>
          <w:sz w:val="24"/>
        </w:rPr>
        <w:t xml:space="preserve"> </w:t>
      </w:r>
      <w:r>
        <w:rPr>
          <w:sz w:val="24"/>
        </w:rPr>
        <w:t>the</w:t>
      </w:r>
      <w:r>
        <w:rPr>
          <w:spacing w:val="-2"/>
          <w:sz w:val="24"/>
        </w:rPr>
        <w:t xml:space="preserve"> </w:t>
      </w:r>
      <w:r>
        <w:rPr>
          <w:sz w:val="24"/>
        </w:rPr>
        <w:t>Commission grants</w:t>
      </w:r>
      <w:r>
        <w:rPr>
          <w:spacing w:val="-2"/>
          <w:sz w:val="24"/>
        </w:rPr>
        <w:t xml:space="preserve"> </w:t>
      </w:r>
      <w:r>
        <w:rPr>
          <w:sz w:val="24"/>
        </w:rPr>
        <w:t>a</w:t>
      </w:r>
      <w:r>
        <w:rPr>
          <w:spacing w:val="-2"/>
          <w:sz w:val="24"/>
        </w:rPr>
        <w:t xml:space="preserve"> </w:t>
      </w:r>
      <w:r>
        <w:rPr>
          <w:sz w:val="24"/>
        </w:rPr>
        <w:t>Marijuana Establishment a final license.</w:t>
      </w:r>
      <w:r>
        <w:rPr>
          <w:spacing w:val="40"/>
          <w:sz w:val="24"/>
        </w:rPr>
        <w:t xml:space="preserve"> </w:t>
      </w:r>
      <w:r>
        <w:rPr>
          <w:sz w:val="24"/>
        </w:rPr>
        <w:t xml:space="preserve">A Host Community shall further ensure that all </w:t>
      </w:r>
      <w:r>
        <w:rPr>
          <w:spacing w:val="-2"/>
          <w:sz w:val="24"/>
        </w:rPr>
        <w:t>subsequent,</w:t>
      </w:r>
      <w:r>
        <w:rPr>
          <w:spacing w:val="-13"/>
          <w:sz w:val="24"/>
        </w:rPr>
        <w:t xml:space="preserve"> </w:t>
      </w:r>
      <w:r>
        <w:rPr>
          <w:spacing w:val="-2"/>
          <w:sz w:val="24"/>
        </w:rPr>
        <w:t>one-year</w:t>
      </w:r>
      <w:r>
        <w:rPr>
          <w:spacing w:val="-13"/>
          <w:sz w:val="24"/>
        </w:rPr>
        <w:t xml:space="preserve"> </w:t>
      </w:r>
      <w:r>
        <w:rPr>
          <w:spacing w:val="-2"/>
          <w:sz w:val="24"/>
        </w:rPr>
        <w:t>invoice</w:t>
      </w:r>
      <w:r>
        <w:rPr>
          <w:spacing w:val="-8"/>
          <w:sz w:val="24"/>
        </w:rPr>
        <w:t xml:space="preserve"> </w:t>
      </w:r>
      <w:r>
        <w:rPr>
          <w:spacing w:val="-2"/>
          <w:sz w:val="24"/>
        </w:rPr>
        <w:t>periods</w:t>
      </w:r>
      <w:r>
        <w:rPr>
          <w:spacing w:val="-12"/>
          <w:sz w:val="24"/>
        </w:rPr>
        <w:t xml:space="preserve"> </w:t>
      </w:r>
      <w:r>
        <w:rPr>
          <w:spacing w:val="-2"/>
          <w:sz w:val="24"/>
        </w:rPr>
        <w:t>are</w:t>
      </w:r>
      <w:r>
        <w:rPr>
          <w:spacing w:val="-13"/>
          <w:sz w:val="24"/>
        </w:rPr>
        <w:t xml:space="preserve"> </w:t>
      </w:r>
      <w:r>
        <w:rPr>
          <w:spacing w:val="-2"/>
          <w:sz w:val="24"/>
        </w:rPr>
        <w:t>consistent</w:t>
      </w:r>
      <w:r>
        <w:rPr>
          <w:spacing w:val="-10"/>
          <w:sz w:val="24"/>
        </w:rPr>
        <w:t xml:space="preserve"> </w:t>
      </w:r>
      <w:r>
        <w:rPr>
          <w:spacing w:val="-2"/>
          <w:sz w:val="24"/>
        </w:rPr>
        <w:t>with</w:t>
      </w:r>
      <w:r>
        <w:rPr>
          <w:spacing w:val="-9"/>
          <w:sz w:val="24"/>
        </w:rPr>
        <w:t xml:space="preserve"> </w:t>
      </w:r>
      <w:r>
        <w:rPr>
          <w:spacing w:val="-2"/>
          <w:sz w:val="24"/>
        </w:rPr>
        <w:t>the</w:t>
      </w:r>
      <w:r>
        <w:rPr>
          <w:spacing w:val="-10"/>
          <w:sz w:val="24"/>
        </w:rPr>
        <w:t xml:space="preserve"> </w:t>
      </w:r>
      <w:r>
        <w:rPr>
          <w:spacing w:val="-2"/>
          <w:sz w:val="24"/>
        </w:rPr>
        <w:t>anniversary</w:t>
      </w:r>
      <w:r>
        <w:rPr>
          <w:spacing w:val="-13"/>
          <w:sz w:val="24"/>
        </w:rPr>
        <w:t xml:space="preserve"> </w:t>
      </w:r>
      <w:r>
        <w:rPr>
          <w:spacing w:val="-2"/>
          <w:sz w:val="24"/>
        </w:rPr>
        <w:t>of</w:t>
      </w:r>
      <w:r>
        <w:rPr>
          <w:spacing w:val="-8"/>
          <w:sz w:val="24"/>
        </w:rPr>
        <w:t xml:space="preserve"> </w:t>
      </w:r>
      <w:r>
        <w:rPr>
          <w:spacing w:val="-2"/>
          <w:sz w:val="24"/>
        </w:rPr>
        <w:t>a</w:t>
      </w:r>
      <w:r>
        <w:rPr>
          <w:spacing w:val="-8"/>
          <w:sz w:val="24"/>
        </w:rPr>
        <w:t xml:space="preserve"> </w:t>
      </w:r>
      <w:r>
        <w:rPr>
          <w:spacing w:val="-2"/>
          <w:sz w:val="24"/>
        </w:rPr>
        <w:t xml:space="preserve">Marijuana </w:t>
      </w:r>
      <w:r>
        <w:rPr>
          <w:sz w:val="24"/>
        </w:rPr>
        <w:t>Establishment's final license date.</w:t>
      </w:r>
      <w:r>
        <w:rPr>
          <w:spacing w:val="40"/>
          <w:sz w:val="24"/>
        </w:rPr>
        <w:t xml:space="preserve"> </w:t>
      </w:r>
      <w:r>
        <w:rPr>
          <w:sz w:val="24"/>
        </w:rPr>
        <w:t>The Commission will not certify any impact fees attributable to dates outside of the applicable invoice period.</w:t>
      </w:r>
    </w:p>
    <w:p w14:paraId="0970182A" w14:textId="77777777" w:rsidR="008770CC" w:rsidRDefault="003650F5">
      <w:pPr>
        <w:pStyle w:val="ListParagraph"/>
        <w:numPr>
          <w:ilvl w:val="2"/>
          <w:numId w:val="34"/>
        </w:numPr>
        <w:tabs>
          <w:tab w:val="left" w:pos="2455"/>
        </w:tabs>
        <w:spacing w:line="242" w:lineRule="auto"/>
        <w:ind w:right="210" w:firstLine="0"/>
        <w:rPr>
          <w:sz w:val="24"/>
        </w:rPr>
      </w:pPr>
      <w:r>
        <w:rPr>
          <w:sz w:val="24"/>
        </w:rPr>
        <w:t>A</w:t>
      </w:r>
      <w:r>
        <w:rPr>
          <w:spacing w:val="-6"/>
          <w:sz w:val="24"/>
        </w:rPr>
        <w:t xml:space="preserve"> </w:t>
      </w:r>
      <w:r>
        <w:rPr>
          <w:sz w:val="24"/>
        </w:rPr>
        <w:t>Host</w:t>
      </w:r>
      <w:r>
        <w:rPr>
          <w:spacing w:val="-6"/>
          <w:sz w:val="24"/>
        </w:rPr>
        <w:t xml:space="preserve"> </w:t>
      </w:r>
      <w:r>
        <w:rPr>
          <w:sz w:val="24"/>
        </w:rPr>
        <w:t>Community</w:t>
      </w:r>
      <w:r>
        <w:rPr>
          <w:spacing w:val="-10"/>
          <w:sz w:val="24"/>
        </w:rPr>
        <w:t xml:space="preserve"> </w:t>
      </w:r>
      <w:r>
        <w:rPr>
          <w:sz w:val="24"/>
        </w:rPr>
        <w:t>seeking</w:t>
      </w:r>
      <w:r>
        <w:rPr>
          <w:spacing w:val="-13"/>
          <w:sz w:val="24"/>
        </w:rPr>
        <w:t xml:space="preserve"> </w:t>
      </w:r>
      <w:r>
        <w:rPr>
          <w:sz w:val="24"/>
        </w:rPr>
        <w:t>to</w:t>
      </w:r>
      <w:r>
        <w:rPr>
          <w:spacing w:val="-8"/>
          <w:sz w:val="24"/>
        </w:rPr>
        <w:t xml:space="preserve"> </w:t>
      </w:r>
      <w:r>
        <w:rPr>
          <w:sz w:val="24"/>
        </w:rPr>
        <w:t>assess</w:t>
      </w:r>
      <w:r>
        <w:rPr>
          <w:spacing w:val="-9"/>
          <w:sz w:val="24"/>
        </w:rPr>
        <w:t xml:space="preserve"> </w:t>
      </w:r>
      <w:r>
        <w:rPr>
          <w:sz w:val="24"/>
        </w:rPr>
        <w:t>a</w:t>
      </w:r>
      <w:r>
        <w:rPr>
          <w:spacing w:val="-10"/>
          <w:sz w:val="24"/>
        </w:rPr>
        <w:t xml:space="preserve"> </w:t>
      </w:r>
      <w:r>
        <w:rPr>
          <w:sz w:val="24"/>
        </w:rPr>
        <w:t>CIF</w:t>
      </w:r>
      <w:r>
        <w:rPr>
          <w:spacing w:val="-7"/>
          <w:sz w:val="24"/>
        </w:rPr>
        <w:t xml:space="preserve"> </w:t>
      </w:r>
      <w:r>
        <w:rPr>
          <w:sz w:val="24"/>
        </w:rPr>
        <w:t>shall</w:t>
      </w:r>
      <w:r>
        <w:rPr>
          <w:spacing w:val="-6"/>
          <w:sz w:val="24"/>
        </w:rPr>
        <w:t xml:space="preserve"> </w:t>
      </w:r>
      <w:r>
        <w:rPr>
          <w:sz w:val="24"/>
        </w:rPr>
        <w:t>transmit</w:t>
      </w:r>
      <w:r>
        <w:rPr>
          <w:spacing w:val="-5"/>
          <w:sz w:val="24"/>
        </w:rPr>
        <w:t xml:space="preserve"> </w:t>
      </w:r>
      <w:r>
        <w:rPr>
          <w:sz w:val="24"/>
        </w:rPr>
        <w:t>an</w:t>
      </w:r>
      <w:r>
        <w:rPr>
          <w:spacing w:val="-7"/>
          <w:sz w:val="24"/>
        </w:rPr>
        <w:t xml:space="preserve"> </w:t>
      </w:r>
      <w:r>
        <w:rPr>
          <w:sz w:val="24"/>
        </w:rPr>
        <w:t>itemized</w:t>
      </w:r>
      <w:r>
        <w:rPr>
          <w:spacing w:val="-7"/>
          <w:sz w:val="24"/>
        </w:rPr>
        <w:t xml:space="preserve"> </w:t>
      </w:r>
      <w:r>
        <w:rPr>
          <w:sz w:val="24"/>
        </w:rPr>
        <w:t>invoice</w:t>
      </w:r>
      <w:r>
        <w:rPr>
          <w:spacing w:val="-7"/>
          <w:sz w:val="24"/>
        </w:rPr>
        <w:t xml:space="preserve"> </w:t>
      </w:r>
      <w:r>
        <w:rPr>
          <w:sz w:val="24"/>
        </w:rPr>
        <w:t>to</w:t>
      </w:r>
      <w:r>
        <w:rPr>
          <w:spacing w:val="-5"/>
          <w:sz w:val="24"/>
        </w:rPr>
        <w:t xml:space="preserve"> </w:t>
      </w:r>
      <w:r>
        <w:rPr>
          <w:sz w:val="24"/>
        </w:rPr>
        <w:t>a Marijuana Establishment in a form and manner determined by the Commission documenting claimed impact fees arising from the preceding year of a Marijuana Establishment's operations.</w:t>
      </w:r>
    </w:p>
    <w:p w14:paraId="2C5BBEAD" w14:textId="77777777" w:rsidR="008770CC" w:rsidRDefault="003650F5">
      <w:pPr>
        <w:pStyle w:val="ListParagraph"/>
        <w:numPr>
          <w:ilvl w:val="3"/>
          <w:numId w:val="34"/>
        </w:numPr>
        <w:tabs>
          <w:tab w:val="left" w:pos="2814"/>
        </w:tabs>
        <w:spacing w:before="3" w:line="242" w:lineRule="auto"/>
        <w:ind w:right="206" w:firstLine="0"/>
        <w:rPr>
          <w:sz w:val="24"/>
        </w:rPr>
      </w:pPr>
      <w:r>
        <w:rPr>
          <w:sz w:val="24"/>
          <w:u w:val="single"/>
        </w:rPr>
        <w:t>Sunshine Requirement</w:t>
      </w:r>
      <w:r>
        <w:rPr>
          <w:sz w:val="24"/>
        </w:rPr>
        <w:t>:</w:t>
      </w:r>
      <w:r>
        <w:rPr>
          <w:spacing w:val="40"/>
          <w:sz w:val="24"/>
        </w:rPr>
        <w:t xml:space="preserve"> </w:t>
      </w:r>
      <w:r>
        <w:rPr>
          <w:sz w:val="24"/>
        </w:rPr>
        <w:t>A Host Community shall ensure that impact fee invoices</w:t>
      </w:r>
      <w:r>
        <w:rPr>
          <w:spacing w:val="-7"/>
          <w:sz w:val="24"/>
        </w:rPr>
        <w:t xml:space="preserve"> </w:t>
      </w:r>
      <w:r>
        <w:rPr>
          <w:sz w:val="24"/>
        </w:rPr>
        <w:t>include</w:t>
      </w:r>
      <w:r>
        <w:rPr>
          <w:spacing w:val="-7"/>
          <w:sz w:val="24"/>
        </w:rPr>
        <w:t xml:space="preserve"> </w:t>
      </w:r>
      <w:r>
        <w:rPr>
          <w:sz w:val="24"/>
        </w:rPr>
        <w:t>a</w:t>
      </w:r>
      <w:r>
        <w:rPr>
          <w:spacing w:val="-7"/>
          <w:sz w:val="24"/>
        </w:rPr>
        <w:t xml:space="preserve"> </w:t>
      </w:r>
      <w:r>
        <w:rPr>
          <w:sz w:val="24"/>
        </w:rPr>
        <w:t>specific</w:t>
      </w:r>
      <w:r>
        <w:rPr>
          <w:spacing w:val="-8"/>
          <w:sz w:val="24"/>
        </w:rPr>
        <w:t xml:space="preserve"> </w:t>
      </w:r>
      <w:r>
        <w:rPr>
          <w:sz w:val="24"/>
        </w:rPr>
        <w:t>description</w:t>
      </w:r>
      <w:r>
        <w:rPr>
          <w:spacing w:val="-9"/>
          <w:sz w:val="24"/>
        </w:rPr>
        <w:t xml:space="preserve"> </w:t>
      </w:r>
      <w:r>
        <w:rPr>
          <w:sz w:val="24"/>
        </w:rPr>
        <w:t>of</w:t>
      </w:r>
      <w:r>
        <w:rPr>
          <w:spacing w:val="-9"/>
          <w:sz w:val="24"/>
        </w:rPr>
        <w:t xml:space="preserve"> </w:t>
      </w:r>
      <w:r>
        <w:rPr>
          <w:sz w:val="24"/>
        </w:rPr>
        <w:t>how</w:t>
      </w:r>
      <w:r>
        <w:rPr>
          <w:spacing w:val="-9"/>
          <w:sz w:val="24"/>
        </w:rPr>
        <w:t xml:space="preserve"> </w:t>
      </w:r>
      <w:r>
        <w:rPr>
          <w:sz w:val="24"/>
        </w:rPr>
        <w:t>the</w:t>
      </w:r>
      <w:r>
        <w:rPr>
          <w:spacing w:val="-8"/>
          <w:sz w:val="24"/>
        </w:rPr>
        <w:t xml:space="preserve"> </w:t>
      </w:r>
      <w:r>
        <w:rPr>
          <w:sz w:val="24"/>
        </w:rPr>
        <w:t>claimed</w:t>
      </w:r>
      <w:r>
        <w:rPr>
          <w:spacing w:val="-6"/>
          <w:sz w:val="24"/>
        </w:rPr>
        <w:t xml:space="preserve"> </w:t>
      </w:r>
      <w:r>
        <w:rPr>
          <w:sz w:val="24"/>
        </w:rPr>
        <w:t>impact</w:t>
      </w:r>
      <w:r>
        <w:rPr>
          <w:spacing w:val="-6"/>
          <w:sz w:val="24"/>
        </w:rPr>
        <w:t xml:space="preserve"> </w:t>
      </w:r>
      <w:r>
        <w:rPr>
          <w:sz w:val="24"/>
        </w:rPr>
        <w:t>fees</w:t>
      </w:r>
      <w:r>
        <w:rPr>
          <w:spacing w:val="-8"/>
          <w:sz w:val="24"/>
        </w:rPr>
        <w:t xml:space="preserve"> </w:t>
      </w:r>
      <w:r>
        <w:rPr>
          <w:sz w:val="24"/>
        </w:rPr>
        <w:t>were</w:t>
      </w:r>
      <w:r>
        <w:rPr>
          <w:spacing w:val="-9"/>
          <w:sz w:val="24"/>
        </w:rPr>
        <w:t xml:space="preserve"> </w:t>
      </w:r>
      <w:r>
        <w:rPr>
          <w:sz w:val="24"/>
        </w:rPr>
        <w:t>spent, including</w:t>
      </w:r>
      <w:r>
        <w:rPr>
          <w:spacing w:val="-5"/>
          <w:sz w:val="24"/>
        </w:rPr>
        <w:t xml:space="preserve"> </w:t>
      </w:r>
      <w:r>
        <w:rPr>
          <w:sz w:val="24"/>
        </w:rPr>
        <w:t>each</w:t>
      </w:r>
      <w:r>
        <w:rPr>
          <w:spacing w:val="-9"/>
          <w:sz w:val="24"/>
        </w:rPr>
        <w:t xml:space="preserve"> </w:t>
      </w:r>
      <w:r>
        <w:rPr>
          <w:sz w:val="24"/>
        </w:rPr>
        <w:t>line</w:t>
      </w:r>
      <w:r>
        <w:rPr>
          <w:spacing w:val="-6"/>
          <w:sz w:val="24"/>
        </w:rPr>
        <w:t xml:space="preserve"> </w:t>
      </w:r>
      <w:r>
        <w:rPr>
          <w:sz w:val="24"/>
        </w:rPr>
        <w:t>item</w:t>
      </w:r>
      <w:r>
        <w:rPr>
          <w:spacing w:val="-5"/>
          <w:sz w:val="24"/>
        </w:rPr>
        <w:t xml:space="preserve"> </w:t>
      </w:r>
      <w:r>
        <w:rPr>
          <w:sz w:val="24"/>
        </w:rPr>
        <w:t>for</w:t>
      </w:r>
      <w:r>
        <w:rPr>
          <w:spacing w:val="-7"/>
          <w:sz w:val="24"/>
        </w:rPr>
        <w:t xml:space="preserve"> </w:t>
      </w:r>
      <w:r>
        <w:rPr>
          <w:sz w:val="24"/>
        </w:rPr>
        <w:t>each</w:t>
      </w:r>
      <w:r>
        <w:rPr>
          <w:spacing w:val="-9"/>
          <w:sz w:val="24"/>
        </w:rPr>
        <w:t xml:space="preserve"> </w:t>
      </w:r>
      <w:r>
        <w:rPr>
          <w:sz w:val="24"/>
        </w:rPr>
        <w:t>good</w:t>
      </w:r>
      <w:r>
        <w:rPr>
          <w:spacing w:val="-6"/>
          <w:sz w:val="24"/>
        </w:rPr>
        <w:t xml:space="preserve"> </w:t>
      </w:r>
      <w:r>
        <w:rPr>
          <w:sz w:val="24"/>
        </w:rPr>
        <w:t>or</w:t>
      </w:r>
      <w:r>
        <w:rPr>
          <w:spacing w:val="-7"/>
          <w:sz w:val="24"/>
        </w:rPr>
        <w:t xml:space="preserve"> </w:t>
      </w:r>
      <w:r>
        <w:rPr>
          <w:sz w:val="24"/>
        </w:rPr>
        <w:t>service</w:t>
      </w:r>
      <w:r>
        <w:rPr>
          <w:spacing w:val="-9"/>
          <w:sz w:val="24"/>
        </w:rPr>
        <w:t xml:space="preserve"> </w:t>
      </w:r>
      <w:r>
        <w:rPr>
          <w:sz w:val="24"/>
        </w:rPr>
        <w:t>charged</w:t>
      </w:r>
      <w:r>
        <w:rPr>
          <w:spacing w:val="-7"/>
          <w:sz w:val="24"/>
        </w:rPr>
        <w:t xml:space="preserve"> </w:t>
      </w:r>
      <w:r>
        <w:rPr>
          <w:sz w:val="24"/>
        </w:rPr>
        <w:t>stating</w:t>
      </w:r>
      <w:r>
        <w:rPr>
          <w:spacing w:val="-8"/>
          <w:sz w:val="24"/>
        </w:rPr>
        <w:t xml:space="preserve"> </w:t>
      </w:r>
      <w:r>
        <w:rPr>
          <w:sz w:val="24"/>
        </w:rPr>
        <w:t>its</w:t>
      </w:r>
      <w:r>
        <w:rPr>
          <w:spacing w:val="-5"/>
          <w:sz w:val="24"/>
        </w:rPr>
        <w:t xml:space="preserve"> </w:t>
      </w:r>
      <w:r>
        <w:rPr>
          <w:sz w:val="24"/>
        </w:rPr>
        <w:t>cost,</w:t>
      </w:r>
      <w:r>
        <w:rPr>
          <w:spacing w:val="-6"/>
          <w:sz w:val="24"/>
        </w:rPr>
        <w:t xml:space="preserve"> </w:t>
      </w:r>
      <w:r>
        <w:rPr>
          <w:sz w:val="24"/>
        </w:rPr>
        <w:t>purpose, and relation to a Marijuana Establishment's operations.</w:t>
      </w:r>
    </w:p>
    <w:p w14:paraId="56AECE42" w14:textId="77777777" w:rsidR="008770CC" w:rsidRDefault="003650F5">
      <w:pPr>
        <w:pStyle w:val="ListParagraph"/>
        <w:numPr>
          <w:ilvl w:val="3"/>
          <w:numId w:val="34"/>
        </w:numPr>
        <w:tabs>
          <w:tab w:val="left" w:pos="2951"/>
        </w:tabs>
        <w:spacing w:before="4" w:line="242" w:lineRule="auto"/>
        <w:ind w:right="209" w:firstLine="0"/>
        <w:rPr>
          <w:sz w:val="24"/>
        </w:rPr>
      </w:pPr>
      <w:r>
        <w:rPr>
          <w:sz w:val="24"/>
        </w:rPr>
        <w:t>A Host Community shall transmit its impact fee invoice to a Marijuana Establishment no later than one month after the anniversary of the date the Marijuana Establishment received a final license from the Commission.</w:t>
      </w:r>
      <w:r>
        <w:rPr>
          <w:spacing w:val="40"/>
          <w:sz w:val="24"/>
        </w:rPr>
        <w:t xml:space="preserve"> </w:t>
      </w:r>
      <w:r>
        <w:rPr>
          <w:sz w:val="24"/>
        </w:rPr>
        <w:t xml:space="preserve">A Host </w:t>
      </w:r>
      <w:r>
        <w:rPr>
          <w:spacing w:val="-4"/>
          <w:sz w:val="24"/>
        </w:rPr>
        <w:t>Community's</w:t>
      </w:r>
      <w:r>
        <w:rPr>
          <w:spacing w:val="-7"/>
          <w:sz w:val="24"/>
        </w:rPr>
        <w:t xml:space="preserve"> </w:t>
      </w:r>
      <w:r>
        <w:rPr>
          <w:spacing w:val="-4"/>
          <w:sz w:val="24"/>
        </w:rPr>
        <w:t>failure</w:t>
      </w:r>
      <w:r>
        <w:rPr>
          <w:spacing w:val="-6"/>
          <w:sz w:val="24"/>
        </w:rPr>
        <w:t xml:space="preserve"> </w:t>
      </w:r>
      <w:r>
        <w:rPr>
          <w:spacing w:val="-4"/>
          <w:sz w:val="24"/>
        </w:rPr>
        <w:t>to transmit the impact fee</w:t>
      </w:r>
      <w:r>
        <w:rPr>
          <w:spacing w:val="-7"/>
          <w:sz w:val="24"/>
        </w:rPr>
        <w:t xml:space="preserve"> </w:t>
      </w:r>
      <w:r>
        <w:rPr>
          <w:spacing w:val="-4"/>
          <w:sz w:val="24"/>
        </w:rPr>
        <w:t>invoice to a Marijuana</w:t>
      </w:r>
      <w:r>
        <w:rPr>
          <w:spacing w:val="-7"/>
          <w:sz w:val="24"/>
        </w:rPr>
        <w:t xml:space="preserve"> </w:t>
      </w:r>
      <w:r>
        <w:rPr>
          <w:spacing w:val="-4"/>
          <w:sz w:val="24"/>
        </w:rPr>
        <w:t xml:space="preserve">Establishment </w:t>
      </w:r>
      <w:r>
        <w:rPr>
          <w:sz w:val="24"/>
        </w:rPr>
        <w:t>within</w:t>
      </w:r>
      <w:r>
        <w:rPr>
          <w:spacing w:val="-1"/>
          <w:sz w:val="24"/>
        </w:rPr>
        <w:t xml:space="preserve"> </w:t>
      </w:r>
      <w:r>
        <w:rPr>
          <w:sz w:val="24"/>
        </w:rPr>
        <w:t>the</w:t>
      </w:r>
      <w:r>
        <w:rPr>
          <w:spacing w:val="-2"/>
          <w:sz w:val="24"/>
        </w:rPr>
        <w:t xml:space="preserve"> </w:t>
      </w:r>
      <w:r>
        <w:rPr>
          <w:sz w:val="24"/>
        </w:rPr>
        <w:t>prescribed</w:t>
      </w:r>
      <w:r>
        <w:rPr>
          <w:spacing w:val="-5"/>
          <w:sz w:val="24"/>
        </w:rPr>
        <w:t xml:space="preserve"> </w:t>
      </w:r>
      <w:r>
        <w:rPr>
          <w:sz w:val="24"/>
        </w:rPr>
        <w:t>time</w:t>
      </w:r>
      <w:r>
        <w:rPr>
          <w:spacing w:val="-1"/>
          <w:sz w:val="24"/>
        </w:rPr>
        <w:t xml:space="preserve"> </w:t>
      </w:r>
      <w:r>
        <w:rPr>
          <w:sz w:val="24"/>
        </w:rPr>
        <w:t>shall</w:t>
      </w:r>
      <w:r>
        <w:rPr>
          <w:spacing w:val="-1"/>
          <w:sz w:val="24"/>
        </w:rPr>
        <w:t xml:space="preserve"> </w:t>
      </w:r>
      <w:r>
        <w:rPr>
          <w:sz w:val="24"/>
        </w:rPr>
        <w:t>result</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forfeiture</w:t>
      </w:r>
      <w:r>
        <w:rPr>
          <w:spacing w:val="-3"/>
          <w:sz w:val="24"/>
        </w:rPr>
        <w:t xml:space="preserve"> </w:t>
      </w:r>
      <w:r>
        <w:rPr>
          <w:sz w:val="24"/>
        </w:rPr>
        <w:t>of</w:t>
      </w:r>
      <w:r>
        <w:rPr>
          <w:spacing w:val="-3"/>
          <w:sz w:val="24"/>
        </w:rPr>
        <w:t xml:space="preserve"> </w:t>
      </w:r>
      <w:r>
        <w:rPr>
          <w:sz w:val="24"/>
        </w:rPr>
        <w:t>any</w:t>
      </w:r>
      <w:r>
        <w:rPr>
          <w:spacing w:val="-15"/>
          <w:sz w:val="24"/>
        </w:rPr>
        <w:t xml:space="preserve"> </w:t>
      </w:r>
      <w:r>
        <w:rPr>
          <w:sz w:val="24"/>
        </w:rPr>
        <w:t>CIF</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applicable year of operations.</w:t>
      </w:r>
    </w:p>
    <w:p w14:paraId="0B2BAAE6" w14:textId="77777777" w:rsidR="008770CC" w:rsidRDefault="003650F5">
      <w:pPr>
        <w:pStyle w:val="ListParagraph"/>
        <w:numPr>
          <w:ilvl w:val="3"/>
          <w:numId w:val="34"/>
        </w:numPr>
        <w:tabs>
          <w:tab w:val="left" w:pos="2801"/>
        </w:tabs>
        <w:spacing w:before="5" w:line="242" w:lineRule="auto"/>
        <w:ind w:right="208" w:firstLine="0"/>
        <w:rPr>
          <w:sz w:val="24"/>
        </w:rPr>
      </w:pPr>
      <w:r>
        <w:rPr>
          <w:sz w:val="24"/>
        </w:rPr>
        <w:t>A</w:t>
      </w:r>
      <w:r>
        <w:rPr>
          <w:spacing w:val="-3"/>
          <w:sz w:val="24"/>
        </w:rPr>
        <w:t xml:space="preserve"> </w:t>
      </w:r>
      <w:r>
        <w:rPr>
          <w:sz w:val="24"/>
        </w:rPr>
        <w:t>Host</w:t>
      </w:r>
      <w:r>
        <w:rPr>
          <w:spacing w:val="-2"/>
          <w:sz w:val="24"/>
        </w:rPr>
        <w:t xml:space="preserve"> </w:t>
      </w:r>
      <w:r>
        <w:rPr>
          <w:sz w:val="24"/>
        </w:rPr>
        <w:t>Community</w:t>
      </w:r>
      <w:r>
        <w:rPr>
          <w:spacing w:val="-6"/>
          <w:sz w:val="24"/>
        </w:rPr>
        <w:t xml:space="preserve"> </w:t>
      </w:r>
      <w:r>
        <w:rPr>
          <w:sz w:val="24"/>
        </w:rPr>
        <w:t>shall</w:t>
      </w:r>
      <w:r>
        <w:rPr>
          <w:spacing w:val="-1"/>
          <w:sz w:val="24"/>
        </w:rPr>
        <w:t xml:space="preserve"> </w:t>
      </w:r>
      <w:r>
        <w:rPr>
          <w:sz w:val="24"/>
        </w:rPr>
        <w:t>ensure</w:t>
      </w:r>
      <w:r>
        <w:rPr>
          <w:spacing w:val="-3"/>
          <w:sz w:val="24"/>
        </w:rPr>
        <w:t xml:space="preserve"> </w:t>
      </w:r>
      <w:r>
        <w:rPr>
          <w:sz w:val="24"/>
        </w:rPr>
        <w:t>that</w:t>
      </w:r>
      <w:r>
        <w:rPr>
          <w:spacing w:val="-1"/>
          <w:sz w:val="24"/>
        </w:rPr>
        <w:t xml:space="preserve"> </w:t>
      </w:r>
      <w:r>
        <w:rPr>
          <w:sz w:val="24"/>
        </w:rPr>
        <w:t>the</w:t>
      </w:r>
      <w:r>
        <w:rPr>
          <w:spacing w:val="-2"/>
          <w:sz w:val="24"/>
        </w:rPr>
        <w:t xml:space="preserve"> </w:t>
      </w:r>
      <w:r>
        <w:rPr>
          <w:sz w:val="24"/>
        </w:rPr>
        <w:t>impact</w:t>
      </w:r>
      <w:r>
        <w:rPr>
          <w:spacing w:val="-2"/>
          <w:sz w:val="24"/>
        </w:rPr>
        <w:t xml:space="preserve"> </w:t>
      </w:r>
      <w:r>
        <w:rPr>
          <w:sz w:val="24"/>
        </w:rPr>
        <w:t>fee</w:t>
      </w:r>
      <w:r>
        <w:rPr>
          <w:spacing w:val="-4"/>
          <w:sz w:val="24"/>
        </w:rPr>
        <w:t xml:space="preserve"> </w:t>
      </w:r>
      <w:r>
        <w:rPr>
          <w:sz w:val="24"/>
        </w:rPr>
        <w:t>invoice</w:t>
      </w:r>
      <w:r>
        <w:rPr>
          <w:spacing w:val="-2"/>
          <w:sz w:val="24"/>
        </w:rPr>
        <w:t xml:space="preserve"> </w:t>
      </w:r>
      <w:r>
        <w:rPr>
          <w:sz w:val="24"/>
        </w:rPr>
        <w:t>is restricted</w:t>
      </w:r>
      <w:r>
        <w:rPr>
          <w:spacing w:val="-4"/>
          <w:sz w:val="24"/>
        </w:rPr>
        <w:t xml:space="preserve"> </w:t>
      </w:r>
      <w:r>
        <w:rPr>
          <w:sz w:val="24"/>
        </w:rPr>
        <w:t>to</w:t>
      </w:r>
      <w:r>
        <w:rPr>
          <w:spacing w:val="-1"/>
          <w:sz w:val="24"/>
        </w:rPr>
        <w:t xml:space="preserve"> </w:t>
      </w:r>
      <w:r>
        <w:rPr>
          <w:sz w:val="24"/>
        </w:rPr>
        <w:t xml:space="preserve">the </w:t>
      </w:r>
      <w:r>
        <w:rPr>
          <w:spacing w:val="-4"/>
          <w:sz w:val="24"/>
        </w:rPr>
        <w:t>license</w:t>
      </w:r>
      <w:r>
        <w:rPr>
          <w:spacing w:val="-5"/>
          <w:sz w:val="24"/>
        </w:rPr>
        <w:t xml:space="preserve"> </w:t>
      </w:r>
      <w:r>
        <w:rPr>
          <w:spacing w:val="-4"/>
          <w:sz w:val="24"/>
        </w:rPr>
        <w:t>number(s)</w:t>
      </w:r>
      <w:r>
        <w:rPr>
          <w:spacing w:val="-6"/>
          <w:sz w:val="24"/>
        </w:rPr>
        <w:t xml:space="preserve"> </w:t>
      </w:r>
      <w:r>
        <w:rPr>
          <w:spacing w:val="-4"/>
          <w:sz w:val="24"/>
        </w:rPr>
        <w:t>operating</w:t>
      </w:r>
      <w:r>
        <w:rPr>
          <w:spacing w:val="-9"/>
          <w:sz w:val="24"/>
        </w:rPr>
        <w:t xml:space="preserve"> </w:t>
      </w:r>
      <w:r>
        <w:rPr>
          <w:spacing w:val="-4"/>
          <w:sz w:val="24"/>
        </w:rPr>
        <w:t>from the licensed</w:t>
      </w:r>
      <w:r>
        <w:rPr>
          <w:spacing w:val="-5"/>
          <w:sz w:val="24"/>
        </w:rPr>
        <w:t xml:space="preserve"> </w:t>
      </w:r>
      <w:r>
        <w:rPr>
          <w:spacing w:val="-4"/>
          <w:sz w:val="24"/>
        </w:rPr>
        <w:t>Premises alleged</w:t>
      </w:r>
      <w:r>
        <w:rPr>
          <w:spacing w:val="-8"/>
          <w:sz w:val="24"/>
        </w:rPr>
        <w:t xml:space="preserve"> </w:t>
      </w:r>
      <w:r>
        <w:rPr>
          <w:spacing w:val="-4"/>
          <w:sz w:val="24"/>
        </w:rPr>
        <w:t>to</w:t>
      </w:r>
      <w:r>
        <w:rPr>
          <w:spacing w:val="-8"/>
          <w:sz w:val="24"/>
        </w:rPr>
        <w:t xml:space="preserve"> </w:t>
      </w:r>
      <w:r>
        <w:rPr>
          <w:spacing w:val="-4"/>
          <w:sz w:val="24"/>
        </w:rPr>
        <w:t>have</w:t>
      </w:r>
      <w:r>
        <w:rPr>
          <w:spacing w:val="-5"/>
          <w:sz w:val="24"/>
        </w:rPr>
        <w:t xml:space="preserve"> </w:t>
      </w:r>
      <w:r>
        <w:rPr>
          <w:spacing w:val="-4"/>
          <w:sz w:val="24"/>
        </w:rPr>
        <w:t>impacted</w:t>
      </w:r>
      <w:r>
        <w:rPr>
          <w:spacing w:val="-5"/>
          <w:sz w:val="24"/>
        </w:rPr>
        <w:t xml:space="preserve"> </w:t>
      </w:r>
      <w:r>
        <w:rPr>
          <w:spacing w:val="-4"/>
          <w:sz w:val="24"/>
        </w:rPr>
        <w:t xml:space="preserve">the </w:t>
      </w:r>
      <w:r>
        <w:rPr>
          <w:sz w:val="24"/>
        </w:rPr>
        <w:t>community.</w:t>
      </w:r>
      <w:r>
        <w:rPr>
          <w:spacing w:val="28"/>
          <w:sz w:val="24"/>
        </w:rPr>
        <w:t xml:space="preserve"> </w:t>
      </w:r>
      <w:r>
        <w:rPr>
          <w:sz w:val="24"/>
        </w:rPr>
        <w:t>For</w:t>
      </w:r>
      <w:r>
        <w:rPr>
          <w:spacing w:val="-15"/>
          <w:sz w:val="24"/>
        </w:rPr>
        <w:t xml:space="preserve"> </w:t>
      </w:r>
      <w:r>
        <w:rPr>
          <w:sz w:val="24"/>
        </w:rPr>
        <w:t>CMOs,</w:t>
      </w:r>
      <w:r>
        <w:rPr>
          <w:spacing w:val="-12"/>
          <w:sz w:val="24"/>
        </w:rPr>
        <w:t xml:space="preserve"> </w:t>
      </w:r>
      <w:r>
        <w:rPr>
          <w:sz w:val="24"/>
        </w:rPr>
        <w:t>a</w:t>
      </w:r>
      <w:r>
        <w:rPr>
          <w:spacing w:val="-14"/>
          <w:sz w:val="24"/>
        </w:rPr>
        <w:t xml:space="preserve"> </w:t>
      </w:r>
      <w:r>
        <w:rPr>
          <w:sz w:val="24"/>
        </w:rPr>
        <w:t>Host</w:t>
      </w:r>
      <w:r>
        <w:rPr>
          <w:spacing w:val="-12"/>
          <w:sz w:val="24"/>
        </w:rPr>
        <w:t xml:space="preserve"> </w:t>
      </w:r>
      <w:r>
        <w:rPr>
          <w:sz w:val="24"/>
        </w:rPr>
        <w:t>Community</w:t>
      </w:r>
      <w:r>
        <w:rPr>
          <w:spacing w:val="-15"/>
          <w:sz w:val="24"/>
        </w:rPr>
        <w:t xml:space="preserve"> </w:t>
      </w:r>
      <w:r>
        <w:rPr>
          <w:sz w:val="24"/>
        </w:rPr>
        <w:t>shall</w:t>
      </w:r>
      <w:r>
        <w:rPr>
          <w:spacing w:val="-13"/>
          <w:sz w:val="24"/>
        </w:rPr>
        <w:t xml:space="preserve"> </w:t>
      </w:r>
      <w:r>
        <w:rPr>
          <w:sz w:val="24"/>
        </w:rPr>
        <w:t>transmit</w:t>
      </w:r>
      <w:r>
        <w:rPr>
          <w:spacing w:val="-13"/>
          <w:sz w:val="24"/>
        </w:rPr>
        <w:t xml:space="preserve"> </w:t>
      </w:r>
      <w:r>
        <w:rPr>
          <w:sz w:val="24"/>
        </w:rPr>
        <w:t>an</w:t>
      </w:r>
      <w:r>
        <w:rPr>
          <w:spacing w:val="-15"/>
          <w:sz w:val="24"/>
        </w:rPr>
        <w:t xml:space="preserve"> </w:t>
      </w:r>
      <w:r>
        <w:rPr>
          <w:sz w:val="24"/>
        </w:rPr>
        <w:t>impact</w:t>
      </w:r>
      <w:r>
        <w:rPr>
          <w:spacing w:val="-15"/>
          <w:sz w:val="24"/>
        </w:rPr>
        <w:t xml:space="preserve"> </w:t>
      </w:r>
      <w:r>
        <w:rPr>
          <w:sz w:val="24"/>
        </w:rPr>
        <w:t>fee</w:t>
      </w:r>
      <w:r>
        <w:rPr>
          <w:spacing w:val="-15"/>
          <w:sz w:val="24"/>
        </w:rPr>
        <w:t xml:space="preserve"> </w:t>
      </w:r>
      <w:r>
        <w:rPr>
          <w:sz w:val="24"/>
        </w:rPr>
        <w:t>invoice</w:t>
      </w:r>
      <w:r>
        <w:rPr>
          <w:spacing w:val="-14"/>
          <w:sz w:val="24"/>
        </w:rPr>
        <w:t xml:space="preserve"> </w:t>
      </w:r>
      <w:r>
        <w:rPr>
          <w:sz w:val="24"/>
        </w:rPr>
        <w:t>to a Marijuana Establishment and an MTC.</w:t>
      </w:r>
    </w:p>
    <w:p w14:paraId="2547E2C4" w14:textId="77777777" w:rsidR="008770CC" w:rsidRDefault="003650F5">
      <w:pPr>
        <w:pStyle w:val="ListParagraph"/>
        <w:numPr>
          <w:ilvl w:val="2"/>
          <w:numId w:val="34"/>
        </w:numPr>
        <w:tabs>
          <w:tab w:val="left" w:pos="2403"/>
        </w:tabs>
        <w:spacing w:before="4" w:line="242" w:lineRule="auto"/>
        <w:ind w:right="203" w:firstLine="0"/>
        <w:rPr>
          <w:sz w:val="24"/>
        </w:rPr>
      </w:pPr>
      <w:r>
        <w:rPr>
          <w:spacing w:val="-2"/>
          <w:sz w:val="24"/>
        </w:rPr>
        <w:t>Within</w:t>
      </w:r>
      <w:r>
        <w:rPr>
          <w:spacing w:val="-13"/>
          <w:sz w:val="24"/>
        </w:rPr>
        <w:t xml:space="preserve"> </w:t>
      </w:r>
      <w:r>
        <w:rPr>
          <w:spacing w:val="-2"/>
          <w:sz w:val="24"/>
        </w:rPr>
        <w:t>30</w:t>
      </w:r>
      <w:r>
        <w:rPr>
          <w:spacing w:val="-13"/>
          <w:sz w:val="24"/>
        </w:rPr>
        <w:t xml:space="preserve"> </w:t>
      </w:r>
      <w:r>
        <w:rPr>
          <w:spacing w:val="-2"/>
          <w:sz w:val="24"/>
        </w:rPr>
        <w:t>calendar</w:t>
      </w:r>
      <w:r>
        <w:rPr>
          <w:spacing w:val="-13"/>
          <w:sz w:val="24"/>
        </w:rPr>
        <w:t xml:space="preserve"> </w:t>
      </w:r>
      <w:r>
        <w:rPr>
          <w:spacing w:val="-2"/>
          <w:sz w:val="24"/>
        </w:rPr>
        <w:t>days</w:t>
      </w:r>
      <w:r>
        <w:rPr>
          <w:spacing w:val="-12"/>
          <w:sz w:val="24"/>
        </w:rPr>
        <w:t xml:space="preserve"> </w:t>
      </w:r>
      <w:r>
        <w:rPr>
          <w:spacing w:val="-2"/>
          <w:sz w:val="24"/>
        </w:rPr>
        <w:t>of</w:t>
      </w:r>
      <w:r>
        <w:rPr>
          <w:spacing w:val="-12"/>
          <w:sz w:val="24"/>
        </w:rPr>
        <w:t xml:space="preserve"> </w:t>
      </w:r>
      <w:r>
        <w:rPr>
          <w:spacing w:val="-2"/>
          <w:sz w:val="24"/>
        </w:rPr>
        <w:t>receiving</w:t>
      </w:r>
      <w:r>
        <w:rPr>
          <w:spacing w:val="-13"/>
          <w:sz w:val="24"/>
        </w:rPr>
        <w:t xml:space="preserve"> </w:t>
      </w:r>
      <w:r>
        <w:rPr>
          <w:spacing w:val="-2"/>
          <w:sz w:val="24"/>
        </w:rPr>
        <w:t>a</w:t>
      </w:r>
      <w:r>
        <w:rPr>
          <w:spacing w:val="-13"/>
          <w:sz w:val="24"/>
        </w:rPr>
        <w:t xml:space="preserve"> </w:t>
      </w:r>
      <w:r>
        <w:rPr>
          <w:spacing w:val="-2"/>
          <w:sz w:val="24"/>
        </w:rPr>
        <w:t>Host</w:t>
      </w:r>
      <w:r>
        <w:rPr>
          <w:spacing w:val="-11"/>
          <w:sz w:val="24"/>
        </w:rPr>
        <w:t xml:space="preserve"> </w:t>
      </w:r>
      <w:r>
        <w:rPr>
          <w:spacing w:val="-2"/>
          <w:sz w:val="24"/>
        </w:rPr>
        <w:t>Community's</w:t>
      </w:r>
      <w:r>
        <w:rPr>
          <w:spacing w:val="-11"/>
          <w:sz w:val="24"/>
        </w:rPr>
        <w:t xml:space="preserve"> </w:t>
      </w:r>
      <w:r>
        <w:rPr>
          <w:spacing w:val="-2"/>
          <w:sz w:val="24"/>
        </w:rPr>
        <w:t>invoice</w:t>
      </w:r>
      <w:r>
        <w:rPr>
          <w:spacing w:val="-13"/>
          <w:sz w:val="24"/>
        </w:rPr>
        <w:t xml:space="preserve"> </w:t>
      </w:r>
      <w:r>
        <w:rPr>
          <w:spacing w:val="-2"/>
          <w:sz w:val="24"/>
        </w:rPr>
        <w:t>of</w:t>
      </w:r>
      <w:r>
        <w:rPr>
          <w:spacing w:val="-10"/>
          <w:sz w:val="24"/>
        </w:rPr>
        <w:t xml:space="preserve"> </w:t>
      </w:r>
      <w:r>
        <w:rPr>
          <w:spacing w:val="-2"/>
          <w:sz w:val="24"/>
        </w:rPr>
        <w:t>claimed</w:t>
      </w:r>
      <w:r>
        <w:rPr>
          <w:spacing w:val="-11"/>
          <w:sz w:val="24"/>
        </w:rPr>
        <w:t xml:space="preserve"> </w:t>
      </w:r>
      <w:r>
        <w:rPr>
          <w:spacing w:val="-2"/>
          <w:sz w:val="24"/>
        </w:rPr>
        <w:t xml:space="preserve">impact </w:t>
      </w:r>
      <w:r>
        <w:rPr>
          <w:sz w:val="24"/>
        </w:rPr>
        <w:t>fees, a Marijuana Establishment shall submit the invoice and any supporting documentation,</w:t>
      </w:r>
      <w:r>
        <w:rPr>
          <w:spacing w:val="-7"/>
          <w:sz w:val="24"/>
        </w:rPr>
        <w:t xml:space="preserve"> </w:t>
      </w:r>
      <w:r>
        <w:rPr>
          <w:sz w:val="24"/>
        </w:rPr>
        <w:t>if</w:t>
      </w:r>
      <w:r>
        <w:rPr>
          <w:spacing w:val="-6"/>
          <w:sz w:val="24"/>
        </w:rPr>
        <w:t xml:space="preserve"> </w:t>
      </w:r>
      <w:r>
        <w:rPr>
          <w:sz w:val="24"/>
        </w:rPr>
        <w:t>applicable,</w:t>
      </w:r>
      <w:r>
        <w:rPr>
          <w:spacing w:val="-8"/>
          <w:sz w:val="24"/>
        </w:rPr>
        <w:t xml:space="preserve"> </w:t>
      </w:r>
      <w:r>
        <w:rPr>
          <w:sz w:val="24"/>
        </w:rPr>
        <w:t>to</w:t>
      </w:r>
      <w:r>
        <w:rPr>
          <w:spacing w:val="-5"/>
          <w:sz w:val="24"/>
        </w:rPr>
        <w:t xml:space="preserve"> </w:t>
      </w:r>
      <w:r>
        <w:rPr>
          <w:sz w:val="24"/>
        </w:rPr>
        <w:t>the</w:t>
      </w:r>
      <w:r>
        <w:rPr>
          <w:spacing w:val="-6"/>
          <w:sz w:val="24"/>
        </w:rPr>
        <w:t xml:space="preserve"> </w:t>
      </w:r>
      <w:r>
        <w:rPr>
          <w:sz w:val="24"/>
        </w:rPr>
        <w:t>Commission</w:t>
      </w:r>
      <w:r>
        <w:rPr>
          <w:spacing w:val="-5"/>
          <w:sz w:val="24"/>
        </w:rPr>
        <w:t xml:space="preserve"> </w:t>
      </w:r>
      <w:r>
        <w:rPr>
          <w:sz w:val="24"/>
        </w:rPr>
        <w:t>in</w:t>
      </w:r>
      <w:r>
        <w:rPr>
          <w:spacing w:val="-5"/>
          <w:sz w:val="24"/>
        </w:rPr>
        <w:t xml:space="preserve"> </w:t>
      </w:r>
      <w:r>
        <w:rPr>
          <w:sz w:val="24"/>
        </w:rPr>
        <w:t>a</w:t>
      </w:r>
      <w:r>
        <w:rPr>
          <w:spacing w:val="-7"/>
          <w:sz w:val="24"/>
        </w:rPr>
        <w:t xml:space="preserve"> </w:t>
      </w:r>
      <w:r>
        <w:rPr>
          <w:sz w:val="24"/>
        </w:rPr>
        <w:t>form</w:t>
      </w:r>
      <w:r>
        <w:rPr>
          <w:spacing w:val="-7"/>
          <w:sz w:val="24"/>
        </w:rPr>
        <w:t xml:space="preserve"> </w:t>
      </w:r>
      <w:r>
        <w:rPr>
          <w:sz w:val="24"/>
        </w:rPr>
        <w:t>and</w:t>
      </w:r>
      <w:r>
        <w:rPr>
          <w:spacing w:val="-7"/>
          <w:sz w:val="24"/>
        </w:rPr>
        <w:t xml:space="preserve"> </w:t>
      </w:r>
      <w:r>
        <w:rPr>
          <w:sz w:val="24"/>
        </w:rPr>
        <w:t>manner</w:t>
      </w:r>
      <w:r>
        <w:rPr>
          <w:spacing w:val="-8"/>
          <w:sz w:val="24"/>
        </w:rPr>
        <w:t xml:space="preserve"> </w:t>
      </w:r>
      <w:r>
        <w:rPr>
          <w:sz w:val="24"/>
        </w:rPr>
        <w:t>determined</w:t>
      </w:r>
      <w:r>
        <w:rPr>
          <w:spacing w:val="-8"/>
          <w:sz w:val="24"/>
        </w:rPr>
        <w:t xml:space="preserve"> </w:t>
      </w:r>
      <w:r>
        <w:rPr>
          <w:sz w:val="24"/>
        </w:rPr>
        <w:t>by the Commission.</w:t>
      </w:r>
    </w:p>
    <w:p w14:paraId="51D34F4C" w14:textId="77777777" w:rsidR="008770CC" w:rsidRDefault="003650F5">
      <w:pPr>
        <w:pStyle w:val="ListParagraph"/>
        <w:numPr>
          <w:ilvl w:val="2"/>
          <w:numId w:val="34"/>
        </w:numPr>
        <w:tabs>
          <w:tab w:val="left" w:pos="2541"/>
        </w:tabs>
        <w:spacing w:before="3" w:line="242" w:lineRule="auto"/>
        <w:ind w:right="208" w:firstLine="0"/>
        <w:rPr>
          <w:sz w:val="24"/>
        </w:rPr>
      </w:pPr>
      <w:r>
        <w:rPr>
          <w:sz w:val="24"/>
        </w:rPr>
        <w:t xml:space="preserve">A Marijuana Establishment that has agreed to pay a CIF under its HCA shall </w:t>
      </w:r>
      <w:r>
        <w:rPr>
          <w:spacing w:val="-4"/>
          <w:sz w:val="24"/>
        </w:rPr>
        <w:t>annually</w:t>
      </w:r>
      <w:r>
        <w:rPr>
          <w:spacing w:val="-11"/>
          <w:sz w:val="24"/>
        </w:rPr>
        <w:t xml:space="preserve"> </w:t>
      </w:r>
      <w:r>
        <w:rPr>
          <w:spacing w:val="-4"/>
          <w:sz w:val="24"/>
        </w:rPr>
        <w:t>pay</w:t>
      </w:r>
      <w:r>
        <w:rPr>
          <w:spacing w:val="-11"/>
          <w:sz w:val="24"/>
        </w:rPr>
        <w:t xml:space="preserve"> </w:t>
      </w:r>
      <w:r>
        <w:rPr>
          <w:spacing w:val="-4"/>
          <w:sz w:val="24"/>
        </w:rPr>
        <w:t>any</w:t>
      </w:r>
      <w:r>
        <w:rPr>
          <w:spacing w:val="-11"/>
          <w:sz w:val="24"/>
        </w:rPr>
        <w:t xml:space="preserve"> </w:t>
      </w:r>
      <w:r>
        <w:rPr>
          <w:spacing w:val="-4"/>
          <w:sz w:val="24"/>
        </w:rPr>
        <w:t>undisputed</w:t>
      </w:r>
      <w:r>
        <w:rPr>
          <w:spacing w:val="-11"/>
          <w:sz w:val="24"/>
        </w:rPr>
        <w:t xml:space="preserve"> </w:t>
      </w:r>
      <w:r>
        <w:rPr>
          <w:spacing w:val="-4"/>
          <w:sz w:val="24"/>
        </w:rPr>
        <w:t>CIF</w:t>
      </w:r>
      <w:r>
        <w:rPr>
          <w:spacing w:val="-6"/>
          <w:sz w:val="24"/>
        </w:rPr>
        <w:t xml:space="preserve"> </w:t>
      </w:r>
      <w:r>
        <w:rPr>
          <w:spacing w:val="-4"/>
          <w:sz w:val="24"/>
        </w:rPr>
        <w:t>no later</w:t>
      </w:r>
      <w:r>
        <w:rPr>
          <w:spacing w:val="-5"/>
          <w:sz w:val="24"/>
        </w:rPr>
        <w:t xml:space="preserve"> </w:t>
      </w:r>
      <w:r>
        <w:rPr>
          <w:spacing w:val="-4"/>
          <w:sz w:val="24"/>
        </w:rPr>
        <w:t>than the end of the current</w:t>
      </w:r>
      <w:r>
        <w:rPr>
          <w:spacing w:val="-8"/>
          <w:sz w:val="24"/>
        </w:rPr>
        <w:t xml:space="preserve"> </w:t>
      </w:r>
      <w:r>
        <w:rPr>
          <w:spacing w:val="-4"/>
          <w:sz w:val="24"/>
        </w:rPr>
        <w:t>fiscal</w:t>
      </w:r>
      <w:r>
        <w:rPr>
          <w:spacing w:val="-5"/>
          <w:sz w:val="24"/>
        </w:rPr>
        <w:t xml:space="preserve"> </w:t>
      </w:r>
      <w:r>
        <w:rPr>
          <w:spacing w:val="-4"/>
          <w:sz w:val="24"/>
        </w:rPr>
        <w:t>year</w:t>
      </w:r>
      <w:r>
        <w:rPr>
          <w:spacing w:val="-7"/>
          <w:sz w:val="24"/>
        </w:rPr>
        <w:t xml:space="preserve"> </w:t>
      </w:r>
      <w:r>
        <w:rPr>
          <w:spacing w:val="-4"/>
          <w:sz w:val="24"/>
        </w:rPr>
        <w:t xml:space="preserve">or within </w:t>
      </w:r>
      <w:r>
        <w:rPr>
          <w:sz w:val="24"/>
        </w:rPr>
        <w:t>90 days of the date of the Commission's CIF certification, whichever is later.</w:t>
      </w:r>
      <w:r>
        <w:rPr>
          <w:spacing w:val="40"/>
          <w:sz w:val="24"/>
        </w:rPr>
        <w:t xml:space="preserve"> </w:t>
      </w:r>
      <w:r>
        <w:rPr>
          <w:sz w:val="24"/>
        </w:rPr>
        <w:t>This subdivision</w:t>
      </w:r>
      <w:r>
        <w:rPr>
          <w:spacing w:val="-15"/>
          <w:sz w:val="24"/>
        </w:rPr>
        <w:t xml:space="preserve"> </w:t>
      </w:r>
      <w:r>
        <w:rPr>
          <w:sz w:val="24"/>
        </w:rPr>
        <w:t>shall</w:t>
      </w:r>
      <w:r>
        <w:rPr>
          <w:spacing w:val="-14"/>
          <w:sz w:val="24"/>
        </w:rPr>
        <w:t xml:space="preserve"> </w:t>
      </w:r>
      <w:r>
        <w:rPr>
          <w:sz w:val="24"/>
        </w:rPr>
        <w:t>not</w:t>
      </w:r>
      <w:r>
        <w:rPr>
          <w:spacing w:val="-13"/>
          <w:sz w:val="24"/>
        </w:rPr>
        <w:t xml:space="preserve"> </w:t>
      </w:r>
      <w:r>
        <w:rPr>
          <w:sz w:val="24"/>
        </w:rPr>
        <w:t>be</w:t>
      </w:r>
      <w:r>
        <w:rPr>
          <w:spacing w:val="-12"/>
          <w:sz w:val="24"/>
        </w:rPr>
        <w:t xml:space="preserve"> </w:t>
      </w:r>
      <w:r>
        <w:rPr>
          <w:sz w:val="24"/>
        </w:rPr>
        <w:t>construed</w:t>
      </w:r>
      <w:r>
        <w:rPr>
          <w:spacing w:val="-15"/>
          <w:sz w:val="24"/>
        </w:rPr>
        <w:t xml:space="preserve"> </w:t>
      </w:r>
      <w:r>
        <w:rPr>
          <w:sz w:val="24"/>
        </w:rPr>
        <w:t>to</w:t>
      </w:r>
      <w:r>
        <w:rPr>
          <w:spacing w:val="-13"/>
          <w:sz w:val="24"/>
        </w:rPr>
        <w:t xml:space="preserve"> </w:t>
      </w:r>
      <w:r>
        <w:rPr>
          <w:sz w:val="24"/>
        </w:rPr>
        <w:t>require</w:t>
      </w:r>
      <w:r>
        <w:rPr>
          <w:spacing w:val="-15"/>
          <w:sz w:val="24"/>
        </w:rPr>
        <w:t xml:space="preserve"> </w:t>
      </w:r>
      <w:r>
        <w:rPr>
          <w:sz w:val="24"/>
        </w:rPr>
        <w:t>a</w:t>
      </w:r>
      <w:r>
        <w:rPr>
          <w:spacing w:val="-14"/>
          <w:sz w:val="24"/>
        </w:rPr>
        <w:t xml:space="preserve"> </w:t>
      </w:r>
      <w:r>
        <w:rPr>
          <w:sz w:val="24"/>
        </w:rPr>
        <w:t>Marijuana</w:t>
      </w:r>
      <w:r>
        <w:rPr>
          <w:spacing w:val="-15"/>
          <w:sz w:val="24"/>
        </w:rPr>
        <w:t xml:space="preserve"> </w:t>
      </w:r>
      <w:r>
        <w:rPr>
          <w:sz w:val="24"/>
        </w:rPr>
        <w:t>Establishment</w:t>
      </w:r>
      <w:r>
        <w:rPr>
          <w:spacing w:val="-12"/>
          <w:sz w:val="24"/>
        </w:rPr>
        <w:t xml:space="preserve"> </w:t>
      </w:r>
      <w:r>
        <w:rPr>
          <w:sz w:val="24"/>
        </w:rPr>
        <w:t>to</w:t>
      </w:r>
      <w:r>
        <w:rPr>
          <w:spacing w:val="-13"/>
          <w:sz w:val="24"/>
        </w:rPr>
        <w:t xml:space="preserve"> </w:t>
      </w:r>
      <w:r>
        <w:rPr>
          <w:sz w:val="24"/>
        </w:rPr>
        <w:t>pay</w:t>
      </w:r>
      <w:r>
        <w:rPr>
          <w:spacing w:val="-15"/>
          <w:sz w:val="24"/>
        </w:rPr>
        <w:t xml:space="preserve"> </w:t>
      </w:r>
      <w:r>
        <w:rPr>
          <w:sz w:val="24"/>
        </w:rPr>
        <w:t>a</w:t>
      </w:r>
      <w:r>
        <w:rPr>
          <w:spacing w:val="-14"/>
          <w:sz w:val="24"/>
        </w:rPr>
        <w:t xml:space="preserve"> </w:t>
      </w:r>
      <w:r>
        <w:rPr>
          <w:sz w:val="24"/>
        </w:rPr>
        <w:t>CIF</w:t>
      </w:r>
      <w:r>
        <w:rPr>
          <w:spacing w:val="-15"/>
          <w:sz w:val="24"/>
        </w:rPr>
        <w:t xml:space="preserve"> </w:t>
      </w:r>
      <w:r>
        <w:rPr>
          <w:sz w:val="24"/>
        </w:rPr>
        <w:t>if a</w:t>
      </w:r>
      <w:r>
        <w:rPr>
          <w:spacing w:val="-3"/>
          <w:sz w:val="24"/>
        </w:rPr>
        <w:t xml:space="preserve"> </w:t>
      </w:r>
      <w:r>
        <w:rPr>
          <w:sz w:val="24"/>
        </w:rPr>
        <w:t>Marijuana</w:t>
      </w:r>
      <w:r>
        <w:rPr>
          <w:spacing w:val="-4"/>
          <w:sz w:val="24"/>
        </w:rPr>
        <w:t xml:space="preserve"> </w:t>
      </w:r>
      <w:r>
        <w:rPr>
          <w:sz w:val="24"/>
        </w:rPr>
        <w:t>Establishment's</w:t>
      </w:r>
      <w:r>
        <w:rPr>
          <w:spacing w:val="-3"/>
          <w:sz w:val="24"/>
        </w:rPr>
        <w:t xml:space="preserve"> </w:t>
      </w:r>
      <w:r>
        <w:rPr>
          <w:sz w:val="24"/>
        </w:rPr>
        <w:t>payment</w:t>
      </w:r>
      <w:r>
        <w:rPr>
          <w:spacing w:val="-3"/>
          <w:sz w:val="24"/>
        </w:rPr>
        <w:t xml:space="preserve"> </w:t>
      </w:r>
      <w:r>
        <w:rPr>
          <w:sz w:val="24"/>
        </w:rPr>
        <w:t>obligation</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subject</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 xml:space="preserve">nonfrivolous legal </w:t>
      </w:r>
      <w:r>
        <w:rPr>
          <w:spacing w:val="-4"/>
          <w:sz w:val="24"/>
        </w:rPr>
        <w:t>dispute</w:t>
      </w:r>
      <w:r>
        <w:rPr>
          <w:spacing w:val="-8"/>
          <w:sz w:val="24"/>
        </w:rPr>
        <w:t xml:space="preserve"> </w:t>
      </w:r>
      <w:r>
        <w:rPr>
          <w:spacing w:val="-4"/>
          <w:sz w:val="24"/>
        </w:rPr>
        <w:t>either</w:t>
      </w:r>
      <w:r>
        <w:rPr>
          <w:spacing w:val="-5"/>
          <w:sz w:val="24"/>
        </w:rPr>
        <w:t xml:space="preserve"> </w:t>
      </w:r>
      <w:r>
        <w:rPr>
          <w:spacing w:val="-4"/>
          <w:sz w:val="24"/>
        </w:rPr>
        <w:t>through the Commission's administrative hearing</w:t>
      </w:r>
      <w:r>
        <w:rPr>
          <w:spacing w:val="-9"/>
          <w:sz w:val="24"/>
        </w:rPr>
        <w:t xml:space="preserve"> </w:t>
      </w:r>
      <w:r>
        <w:rPr>
          <w:spacing w:val="-4"/>
          <w:sz w:val="24"/>
        </w:rPr>
        <w:t>process</w:t>
      </w:r>
      <w:r>
        <w:rPr>
          <w:spacing w:val="-6"/>
          <w:sz w:val="24"/>
        </w:rPr>
        <w:t xml:space="preserve"> </w:t>
      </w:r>
      <w:r>
        <w:rPr>
          <w:spacing w:val="-4"/>
          <w:sz w:val="24"/>
        </w:rPr>
        <w:t>or before</w:t>
      </w:r>
      <w:r>
        <w:rPr>
          <w:spacing w:val="-8"/>
          <w:sz w:val="24"/>
        </w:rPr>
        <w:t xml:space="preserve"> </w:t>
      </w:r>
      <w:r>
        <w:rPr>
          <w:spacing w:val="-4"/>
          <w:sz w:val="24"/>
        </w:rPr>
        <w:t>a</w:t>
      </w:r>
      <w:r>
        <w:rPr>
          <w:spacing w:val="-8"/>
          <w:sz w:val="24"/>
        </w:rPr>
        <w:t xml:space="preserve"> </w:t>
      </w:r>
      <w:r>
        <w:rPr>
          <w:spacing w:val="-4"/>
          <w:sz w:val="24"/>
        </w:rPr>
        <w:t xml:space="preserve">court </w:t>
      </w:r>
      <w:r>
        <w:rPr>
          <w:sz w:val="24"/>
        </w:rPr>
        <w:t>of competent jurisdiction.</w:t>
      </w:r>
    </w:p>
    <w:p w14:paraId="3295E523"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B8430FA" w14:textId="77777777" w:rsidR="008770CC" w:rsidRDefault="003650F5">
      <w:pPr>
        <w:pStyle w:val="BodyText"/>
        <w:spacing w:before="63"/>
        <w:ind w:left="180"/>
        <w:jc w:val="left"/>
      </w:pPr>
      <w:r>
        <w:t>500.180:</w:t>
      </w:r>
      <w:r>
        <w:rPr>
          <w:spacing w:val="30"/>
        </w:rPr>
        <w:t xml:space="preserve">  </w:t>
      </w:r>
      <w:r>
        <w:rPr>
          <w:spacing w:val="-2"/>
        </w:rPr>
        <w:t>continued</w:t>
      </w:r>
    </w:p>
    <w:p w14:paraId="5957C8AD" w14:textId="77777777" w:rsidR="008770CC" w:rsidRDefault="008770CC">
      <w:pPr>
        <w:pStyle w:val="BodyText"/>
        <w:spacing w:before="6"/>
        <w:jc w:val="left"/>
        <w:rPr>
          <w:sz w:val="19"/>
        </w:rPr>
      </w:pPr>
    </w:p>
    <w:p w14:paraId="17BA773B" w14:textId="77777777" w:rsidR="008770CC" w:rsidRDefault="003650F5">
      <w:pPr>
        <w:pStyle w:val="ListParagraph"/>
        <w:numPr>
          <w:ilvl w:val="1"/>
          <w:numId w:val="34"/>
        </w:numPr>
        <w:tabs>
          <w:tab w:val="left" w:pos="2192"/>
        </w:tabs>
        <w:spacing w:before="59"/>
        <w:ind w:left="2192" w:hanging="457"/>
        <w:rPr>
          <w:sz w:val="24"/>
        </w:rPr>
      </w:pPr>
      <w:r>
        <w:rPr>
          <w:sz w:val="24"/>
          <w:u w:val="single"/>
        </w:rPr>
        <w:t xml:space="preserve">Prohibited </w:t>
      </w:r>
      <w:r>
        <w:rPr>
          <w:spacing w:val="-2"/>
          <w:sz w:val="24"/>
          <w:u w:val="single"/>
        </w:rPr>
        <w:t>Practices</w:t>
      </w:r>
      <w:r>
        <w:rPr>
          <w:spacing w:val="-2"/>
          <w:sz w:val="24"/>
        </w:rPr>
        <w:t>.</w:t>
      </w:r>
    </w:p>
    <w:p w14:paraId="677CD8DD" w14:textId="77777777" w:rsidR="008770CC" w:rsidRDefault="003650F5">
      <w:pPr>
        <w:pStyle w:val="ListParagraph"/>
        <w:numPr>
          <w:ilvl w:val="2"/>
          <w:numId w:val="34"/>
        </w:numPr>
        <w:tabs>
          <w:tab w:val="left" w:pos="2397"/>
        </w:tabs>
        <w:spacing w:before="2" w:line="242" w:lineRule="auto"/>
        <w:ind w:right="212" w:firstLine="0"/>
        <w:rPr>
          <w:sz w:val="24"/>
        </w:rPr>
      </w:pP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shall</w:t>
      </w:r>
      <w:r>
        <w:rPr>
          <w:spacing w:val="-13"/>
          <w:sz w:val="24"/>
        </w:rPr>
        <w:t xml:space="preserve"> </w:t>
      </w:r>
      <w:r>
        <w:rPr>
          <w:spacing w:val="-2"/>
          <w:sz w:val="24"/>
        </w:rPr>
        <w:t>not</w:t>
      </w:r>
      <w:r>
        <w:rPr>
          <w:spacing w:val="-13"/>
          <w:sz w:val="24"/>
        </w:rPr>
        <w:t xml:space="preserve"> </w:t>
      </w:r>
      <w:r>
        <w:rPr>
          <w:spacing w:val="-2"/>
          <w:sz w:val="24"/>
        </w:rPr>
        <w:t>attempt</w:t>
      </w:r>
      <w:r>
        <w:rPr>
          <w:spacing w:val="-13"/>
          <w:sz w:val="24"/>
        </w:rPr>
        <w:t xml:space="preserve"> </w:t>
      </w:r>
      <w:r>
        <w:rPr>
          <w:spacing w:val="-2"/>
          <w:sz w:val="24"/>
        </w:rPr>
        <w:t>to</w:t>
      </w:r>
      <w:r>
        <w:rPr>
          <w:spacing w:val="-13"/>
          <w:sz w:val="24"/>
        </w:rPr>
        <w:t xml:space="preserve"> </w:t>
      </w:r>
      <w:r>
        <w:rPr>
          <w:spacing w:val="-2"/>
          <w:sz w:val="24"/>
        </w:rPr>
        <w:t>collect</w:t>
      </w:r>
      <w:r>
        <w:rPr>
          <w:spacing w:val="-13"/>
          <w:sz w:val="24"/>
        </w:rPr>
        <w:t xml:space="preserve"> </w:t>
      </w:r>
      <w:r>
        <w:rPr>
          <w:spacing w:val="-2"/>
          <w:sz w:val="24"/>
        </w:rPr>
        <w:t>impact</w:t>
      </w:r>
      <w:r>
        <w:rPr>
          <w:spacing w:val="-13"/>
          <w:sz w:val="24"/>
        </w:rPr>
        <w:t xml:space="preserve"> </w:t>
      </w:r>
      <w:r>
        <w:rPr>
          <w:spacing w:val="-2"/>
          <w:sz w:val="24"/>
        </w:rPr>
        <w:t>fees</w:t>
      </w:r>
      <w:r>
        <w:rPr>
          <w:spacing w:val="-13"/>
          <w:sz w:val="24"/>
        </w:rPr>
        <w:t xml:space="preserve"> </w:t>
      </w:r>
      <w:r>
        <w:rPr>
          <w:spacing w:val="-2"/>
          <w:sz w:val="24"/>
        </w:rPr>
        <w:t>relating</w:t>
      </w:r>
      <w:r>
        <w:rPr>
          <w:spacing w:val="-13"/>
          <w:sz w:val="24"/>
        </w:rPr>
        <w:t xml:space="preserve"> </w:t>
      </w:r>
      <w:r>
        <w:rPr>
          <w:spacing w:val="-2"/>
          <w:sz w:val="24"/>
        </w:rPr>
        <w:t>to</w:t>
      </w:r>
      <w:r>
        <w:rPr>
          <w:spacing w:val="-13"/>
          <w:sz w:val="24"/>
        </w:rPr>
        <w:t xml:space="preserve"> </w:t>
      </w:r>
      <w:r>
        <w:rPr>
          <w:spacing w:val="-2"/>
          <w:sz w:val="24"/>
        </w:rPr>
        <w:t>any</w:t>
      </w:r>
      <w:r>
        <w:rPr>
          <w:spacing w:val="-13"/>
          <w:sz w:val="24"/>
        </w:rPr>
        <w:t xml:space="preserve"> </w:t>
      </w:r>
      <w:r>
        <w:rPr>
          <w:spacing w:val="-2"/>
          <w:sz w:val="24"/>
        </w:rPr>
        <w:t xml:space="preserve">operations </w:t>
      </w:r>
      <w:r>
        <w:rPr>
          <w:sz w:val="24"/>
        </w:rPr>
        <w:t>occurring</w:t>
      </w:r>
      <w:r>
        <w:rPr>
          <w:spacing w:val="-6"/>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date</w:t>
      </w:r>
      <w:r>
        <w:rPr>
          <w:spacing w:val="-3"/>
          <w:sz w:val="24"/>
        </w:rPr>
        <w:t xml:space="preserve"> </w:t>
      </w:r>
      <w:r>
        <w:rPr>
          <w:sz w:val="24"/>
        </w:rPr>
        <w:t>a</w:t>
      </w:r>
      <w:r>
        <w:rPr>
          <w:spacing w:val="-2"/>
          <w:sz w:val="24"/>
        </w:rPr>
        <w:t xml:space="preserve"> </w:t>
      </w:r>
      <w:r>
        <w:rPr>
          <w:sz w:val="24"/>
        </w:rPr>
        <w:t>Marijuana</w:t>
      </w:r>
      <w:r>
        <w:rPr>
          <w:spacing w:val="-3"/>
          <w:sz w:val="24"/>
        </w:rPr>
        <w:t xml:space="preserve"> </w:t>
      </w:r>
      <w:r>
        <w:rPr>
          <w:sz w:val="24"/>
        </w:rPr>
        <w:t>Establishment is granted</w:t>
      </w:r>
      <w:r>
        <w:rPr>
          <w:spacing w:val="-3"/>
          <w:sz w:val="24"/>
        </w:rPr>
        <w:t xml:space="preserve"> </w:t>
      </w:r>
      <w:r>
        <w:rPr>
          <w:sz w:val="24"/>
        </w:rPr>
        <w:t>a</w:t>
      </w:r>
      <w:r>
        <w:rPr>
          <w:spacing w:val="-2"/>
          <w:sz w:val="24"/>
        </w:rPr>
        <w:t xml:space="preserve"> </w:t>
      </w:r>
      <w:r>
        <w:rPr>
          <w:sz w:val="24"/>
        </w:rPr>
        <w:t>final</w:t>
      </w:r>
      <w:r>
        <w:rPr>
          <w:spacing w:val="-2"/>
          <w:sz w:val="24"/>
        </w:rPr>
        <w:t xml:space="preserve"> </w:t>
      </w:r>
      <w:r>
        <w:rPr>
          <w:sz w:val="24"/>
        </w:rPr>
        <w:t>license</w:t>
      </w:r>
      <w:r>
        <w:rPr>
          <w:spacing w:val="-3"/>
          <w:sz w:val="24"/>
        </w:rPr>
        <w:t xml:space="preserve"> </w:t>
      </w:r>
      <w:r>
        <w:rPr>
          <w:sz w:val="24"/>
        </w:rPr>
        <w:t>by</w:t>
      </w:r>
      <w:r>
        <w:rPr>
          <w:spacing w:val="-8"/>
          <w:sz w:val="24"/>
        </w:rPr>
        <w:t xml:space="preserve"> </w:t>
      </w:r>
      <w:r>
        <w:rPr>
          <w:sz w:val="24"/>
        </w:rPr>
        <w:t xml:space="preserve">the </w:t>
      </w:r>
      <w:r>
        <w:rPr>
          <w:spacing w:val="-2"/>
          <w:sz w:val="24"/>
        </w:rPr>
        <w:t>Commission.</w:t>
      </w:r>
    </w:p>
    <w:p w14:paraId="3B988C99" w14:textId="77777777" w:rsidR="008770CC" w:rsidRDefault="003650F5">
      <w:pPr>
        <w:pStyle w:val="ListParagraph"/>
        <w:numPr>
          <w:ilvl w:val="2"/>
          <w:numId w:val="34"/>
        </w:numPr>
        <w:tabs>
          <w:tab w:val="left" w:pos="2491"/>
        </w:tabs>
        <w:spacing w:before="4" w:line="242" w:lineRule="auto"/>
        <w:ind w:right="211" w:firstLine="0"/>
        <w:rPr>
          <w:sz w:val="24"/>
        </w:rPr>
      </w:pPr>
      <w:r>
        <w:rPr>
          <w:sz w:val="24"/>
        </w:rPr>
        <w:t>A Host Community shall not attempt to collect impact fees from any Marijuana Establishment that has held a final license for more than nine years.</w:t>
      </w:r>
    </w:p>
    <w:p w14:paraId="66569C27" w14:textId="77777777" w:rsidR="008770CC" w:rsidRDefault="003650F5">
      <w:pPr>
        <w:pStyle w:val="ListParagraph"/>
        <w:numPr>
          <w:ilvl w:val="2"/>
          <w:numId w:val="34"/>
        </w:numPr>
        <w:tabs>
          <w:tab w:val="left" w:pos="2452"/>
        </w:tabs>
        <w:spacing w:before="2" w:line="242" w:lineRule="auto"/>
        <w:ind w:right="207" w:firstLine="0"/>
        <w:rPr>
          <w:sz w:val="24"/>
        </w:rPr>
      </w:pPr>
      <w:r>
        <w:rPr>
          <w:sz w:val="24"/>
        </w:rPr>
        <w:t>In</w:t>
      </w:r>
      <w:r>
        <w:rPr>
          <w:spacing w:val="-4"/>
          <w:sz w:val="24"/>
        </w:rPr>
        <w:t xml:space="preserve"> </w:t>
      </w:r>
      <w:r>
        <w:rPr>
          <w:sz w:val="24"/>
        </w:rPr>
        <w:t>circumstances</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licensed</w:t>
      </w:r>
      <w:r>
        <w:rPr>
          <w:spacing w:val="-4"/>
          <w:sz w:val="24"/>
        </w:rPr>
        <w:t xml:space="preserve"> </w:t>
      </w:r>
      <w:r>
        <w:rPr>
          <w:sz w:val="24"/>
        </w:rPr>
        <w:t>Premises</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site</w:t>
      </w:r>
      <w:r>
        <w:rPr>
          <w:spacing w:val="-4"/>
          <w:sz w:val="24"/>
        </w:rPr>
        <w:t xml:space="preserve"> </w:t>
      </w:r>
      <w:r>
        <w:rPr>
          <w:sz w:val="24"/>
        </w:rPr>
        <w:t>of</w:t>
      </w:r>
      <w:r>
        <w:rPr>
          <w:spacing w:val="-15"/>
          <w:sz w:val="24"/>
        </w:rPr>
        <w:t xml:space="preserve"> </w:t>
      </w:r>
      <w:r>
        <w:rPr>
          <w:sz w:val="24"/>
        </w:rPr>
        <w:t>multiple</w:t>
      </w:r>
      <w:r>
        <w:rPr>
          <w:spacing w:val="-5"/>
          <w:sz w:val="24"/>
        </w:rPr>
        <w:t xml:space="preserve"> </w:t>
      </w:r>
      <w:r>
        <w:rPr>
          <w:sz w:val="24"/>
        </w:rPr>
        <w:t>final</w:t>
      </w:r>
      <w:r>
        <w:rPr>
          <w:spacing w:val="-8"/>
          <w:sz w:val="24"/>
        </w:rPr>
        <w:t xml:space="preserve"> </w:t>
      </w:r>
      <w:r>
        <w:rPr>
          <w:sz w:val="24"/>
        </w:rPr>
        <w:t>licenses, no</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may</w:t>
      </w:r>
      <w:r>
        <w:rPr>
          <w:spacing w:val="-15"/>
          <w:sz w:val="24"/>
        </w:rPr>
        <w:t xml:space="preserve"> </w:t>
      </w:r>
      <w:r>
        <w:rPr>
          <w:sz w:val="24"/>
        </w:rPr>
        <w:t>amplify</w:t>
      </w:r>
      <w:r>
        <w:rPr>
          <w:spacing w:val="-15"/>
          <w:sz w:val="24"/>
        </w:rPr>
        <w:t xml:space="preserve"> </w:t>
      </w:r>
      <w:r>
        <w:rPr>
          <w:sz w:val="24"/>
        </w:rPr>
        <w:t>its</w:t>
      </w:r>
      <w:r>
        <w:rPr>
          <w:spacing w:val="-15"/>
          <w:sz w:val="24"/>
        </w:rPr>
        <w:t xml:space="preserve"> </w:t>
      </w:r>
      <w:r>
        <w:rPr>
          <w:sz w:val="24"/>
        </w:rPr>
        <w:t>assessment</w:t>
      </w:r>
      <w:r>
        <w:rPr>
          <w:spacing w:val="-15"/>
          <w:sz w:val="24"/>
        </w:rPr>
        <w:t xml:space="preserve"> </w:t>
      </w:r>
      <w:r>
        <w:rPr>
          <w:sz w:val="24"/>
        </w:rPr>
        <w:t>of</w:t>
      </w:r>
      <w:r>
        <w:rPr>
          <w:spacing w:val="4"/>
          <w:sz w:val="24"/>
        </w:rPr>
        <w:t xml:space="preserve"> </w:t>
      </w:r>
      <w:r>
        <w:rPr>
          <w:sz w:val="24"/>
        </w:rPr>
        <w:t>claimed</w:t>
      </w:r>
      <w:r>
        <w:rPr>
          <w:spacing w:val="-15"/>
          <w:sz w:val="24"/>
        </w:rPr>
        <w:t xml:space="preserve"> </w:t>
      </w:r>
      <w:r>
        <w:rPr>
          <w:sz w:val="24"/>
        </w:rPr>
        <w:t>impact</w:t>
      </w:r>
      <w:r>
        <w:rPr>
          <w:spacing w:val="-15"/>
          <w:sz w:val="24"/>
        </w:rPr>
        <w:t xml:space="preserve"> </w:t>
      </w:r>
      <w:r>
        <w:rPr>
          <w:sz w:val="24"/>
        </w:rPr>
        <w:t>fee(s)</w:t>
      </w:r>
      <w:r>
        <w:rPr>
          <w:spacing w:val="-15"/>
          <w:sz w:val="24"/>
        </w:rPr>
        <w:t xml:space="preserve"> </w:t>
      </w:r>
      <w:r>
        <w:rPr>
          <w:sz w:val="24"/>
        </w:rPr>
        <w:t>by</w:t>
      </w:r>
      <w:r>
        <w:rPr>
          <w:spacing w:val="-15"/>
          <w:sz w:val="24"/>
        </w:rPr>
        <w:t xml:space="preserve"> </w:t>
      </w:r>
      <w:r>
        <w:rPr>
          <w:sz w:val="24"/>
        </w:rPr>
        <w:t>assigning the same impact fee(s) to each final license operating from the licensed Premises without regard to the distinct operations of each licensed entity.</w:t>
      </w:r>
    </w:p>
    <w:p w14:paraId="23B16474" w14:textId="77777777" w:rsidR="008770CC" w:rsidRDefault="003650F5">
      <w:pPr>
        <w:pStyle w:val="ListParagraph"/>
        <w:numPr>
          <w:ilvl w:val="2"/>
          <w:numId w:val="34"/>
        </w:numPr>
        <w:tabs>
          <w:tab w:val="left" w:pos="2395"/>
        </w:tabs>
        <w:spacing w:before="3" w:line="242" w:lineRule="auto"/>
        <w:ind w:right="209" w:firstLine="0"/>
        <w:rPr>
          <w:sz w:val="24"/>
        </w:rPr>
      </w:pPr>
      <w:r>
        <w:rPr>
          <w:spacing w:val="-2"/>
          <w:sz w:val="24"/>
        </w:rPr>
        <w:t>No</w:t>
      </w:r>
      <w:r>
        <w:rPr>
          <w:spacing w:val="-15"/>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may</w:t>
      </w:r>
      <w:r>
        <w:rPr>
          <w:spacing w:val="-13"/>
          <w:sz w:val="24"/>
        </w:rPr>
        <w:t xml:space="preserve"> </w:t>
      </w:r>
      <w:r>
        <w:rPr>
          <w:spacing w:val="-2"/>
          <w:sz w:val="24"/>
        </w:rPr>
        <w:t>rely</w:t>
      </w:r>
      <w:r>
        <w:rPr>
          <w:spacing w:val="-13"/>
          <w:sz w:val="24"/>
        </w:rPr>
        <w:t xml:space="preserve"> </w:t>
      </w:r>
      <w:r>
        <w:rPr>
          <w:spacing w:val="-2"/>
          <w:sz w:val="24"/>
        </w:rPr>
        <w:t>on</w:t>
      </w:r>
      <w:r>
        <w:rPr>
          <w:spacing w:val="-13"/>
          <w:sz w:val="24"/>
        </w:rPr>
        <w:t xml:space="preserve"> </w:t>
      </w:r>
      <w:r>
        <w:rPr>
          <w:spacing w:val="-2"/>
          <w:sz w:val="24"/>
        </w:rPr>
        <w:t>other</w:t>
      </w:r>
      <w:r>
        <w:rPr>
          <w:spacing w:val="-13"/>
          <w:sz w:val="24"/>
        </w:rPr>
        <w:t xml:space="preserve"> </w:t>
      </w:r>
      <w:r>
        <w:rPr>
          <w:spacing w:val="-2"/>
          <w:sz w:val="24"/>
        </w:rPr>
        <w:t>written</w:t>
      </w:r>
      <w:r>
        <w:rPr>
          <w:spacing w:val="-13"/>
          <w:sz w:val="24"/>
        </w:rPr>
        <w:t xml:space="preserve"> </w:t>
      </w:r>
      <w:r>
        <w:rPr>
          <w:spacing w:val="-2"/>
          <w:sz w:val="24"/>
        </w:rPr>
        <w:t>instruments,</w:t>
      </w:r>
      <w:r>
        <w:rPr>
          <w:spacing w:val="-13"/>
          <w:sz w:val="24"/>
        </w:rPr>
        <w:t xml:space="preserve"> </w:t>
      </w:r>
      <w:r>
        <w:rPr>
          <w:spacing w:val="-2"/>
          <w:sz w:val="24"/>
        </w:rPr>
        <w:t>contracts,</w:t>
      </w:r>
      <w:r>
        <w:rPr>
          <w:spacing w:val="-13"/>
          <w:sz w:val="24"/>
        </w:rPr>
        <w:t xml:space="preserve"> </w:t>
      </w:r>
      <w:r>
        <w:rPr>
          <w:spacing w:val="-2"/>
          <w:sz w:val="24"/>
        </w:rPr>
        <w:t>or</w:t>
      </w:r>
      <w:r>
        <w:rPr>
          <w:spacing w:val="-13"/>
          <w:sz w:val="24"/>
        </w:rPr>
        <w:t xml:space="preserve"> </w:t>
      </w:r>
      <w:r>
        <w:rPr>
          <w:spacing w:val="-2"/>
          <w:sz w:val="24"/>
        </w:rPr>
        <w:t xml:space="preserve">agreements </w:t>
      </w:r>
      <w:r>
        <w:rPr>
          <w:sz w:val="24"/>
        </w:rPr>
        <w:t>to assess Community Impact Fees. No Host Community may include additional payments</w:t>
      </w:r>
      <w:r>
        <w:rPr>
          <w:spacing w:val="-15"/>
          <w:sz w:val="24"/>
        </w:rPr>
        <w:t xml:space="preserve"> </w:t>
      </w:r>
      <w:r>
        <w:rPr>
          <w:sz w:val="24"/>
        </w:rPr>
        <w:t>or</w:t>
      </w:r>
      <w:r>
        <w:rPr>
          <w:spacing w:val="-15"/>
          <w:sz w:val="24"/>
        </w:rPr>
        <w:t xml:space="preserve"> </w:t>
      </w:r>
      <w:r>
        <w:rPr>
          <w:sz w:val="24"/>
        </w:rPr>
        <w:t>obligations</w:t>
      </w:r>
      <w:r>
        <w:rPr>
          <w:spacing w:val="-15"/>
          <w:sz w:val="24"/>
        </w:rPr>
        <w:t xml:space="preserve"> </w:t>
      </w:r>
      <w:r>
        <w:rPr>
          <w:sz w:val="24"/>
        </w:rPr>
        <w:t>in</w:t>
      </w:r>
      <w:r>
        <w:rPr>
          <w:spacing w:val="-15"/>
          <w:sz w:val="24"/>
        </w:rPr>
        <w:t xml:space="preserve"> </w:t>
      </w:r>
      <w:r>
        <w:rPr>
          <w:sz w:val="24"/>
        </w:rPr>
        <w:t>its</w:t>
      </w:r>
      <w:r>
        <w:rPr>
          <w:spacing w:val="-13"/>
          <w:sz w:val="24"/>
        </w:rPr>
        <w:t xml:space="preserve"> </w:t>
      </w:r>
      <w:r>
        <w:rPr>
          <w:sz w:val="24"/>
        </w:rPr>
        <w:t>invoice</w:t>
      </w:r>
      <w:r>
        <w:rPr>
          <w:spacing w:val="-14"/>
          <w:sz w:val="24"/>
        </w:rPr>
        <w:t xml:space="preserve"> </w:t>
      </w:r>
      <w:r>
        <w:rPr>
          <w:sz w:val="24"/>
        </w:rPr>
        <w:t>of</w:t>
      </w:r>
      <w:r>
        <w:rPr>
          <w:spacing w:val="-15"/>
          <w:sz w:val="24"/>
        </w:rPr>
        <w:t xml:space="preserve"> </w:t>
      </w:r>
      <w:r>
        <w:rPr>
          <w:sz w:val="24"/>
        </w:rPr>
        <w:t>claimed</w:t>
      </w:r>
      <w:r>
        <w:rPr>
          <w:spacing w:val="-15"/>
          <w:sz w:val="24"/>
        </w:rPr>
        <w:t xml:space="preserve"> </w:t>
      </w:r>
      <w:r>
        <w:rPr>
          <w:sz w:val="24"/>
        </w:rPr>
        <w:t>impact</w:t>
      </w:r>
      <w:r>
        <w:rPr>
          <w:spacing w:val="-15"/>
          <w:sz w:val="24"/>
        </w:rPr>
        <w:t xml:space="preserve"> </w:t>
      </w:r>
      <w:r>
        <w:rPr>
          <w:sz w:val="24"/>
        </w:rPr>
        <w:t>fees,</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3"/>
          <w:sz w:val="24"/>
        </w:rPr>
        <w:t xml:space="preserve"> </w:t>
      </w:r>
      <w:r>
        <w:rPr>
          <w:sz w:val="24"/>
        </w:rPr>
        <w:t xml:space="preserve">limited </w:t>
      </w:r>
      <w:r>
        <w:rPr>
          <w:spacing w:val="-4"/>
          <w:sz w:val="24"/>
        </w:rPr>
        <w:t>to</w:t>
      </w:r>
      <w:r>
        <w:rPr>
          <w:spacing w:val="-11"/>
          <w:sz w:val="24"/>
        </w:rPr>
        <w:t xml:space="preserve"> </w:t>
      </w:r>
      <w:r>
        <w:rPr>
          <w:spacing w:val="-4"/>
          <w:sz w:val="24"/>
        </w:rPr>
        <w:t>monetary</w:t>
      </w:r>
      <w:r>
        <w:rPr>
          <w:spacing w:val="-11"/>
          <w:sz w:val="24"/>
        </w:rPr>
        <w:t xml:space="preserve"> </w:t>
      </w:r>
      <w:r>
        <w:rPr>
          <w:spacing w:val="-4"/>
          <w:sz w:val="24"/>
        </w:rPr>
        <w:t>payments, in-kind contributions</w:t>
      </w:r>
      <w:r>
        <w:rPr>
          <w:spacing w:val="-7"/>
          <w:sz w:val="24"/>
        </w:rPr>
        <w:t xml:space="preserve"> </w:t>
      </w:r>
      <w:r>
        <w:rPr>
          <w:spacing w:val="-4"/>
          <w:sz w:val="24"/>
        </w:rPr>
        <w:t>and</w:t>
      </w:r>
      <w:r>
        <w:rPr>
          <w:spacing w:val="-8"/>
          <w:sz w:val="24"/>
        </w:rPr>
        <w:t xml:space="preserve"> </w:t>
      </w:r>
      <w:r>
        <w:rPr>
          <w:spacing w:val="-4"/>
          <w:sz w:val="24"/>
        </w:rPr>
        <w:t>charitable</w:t>
      </w:r>
      <w:r>
        <w:rPr>
          <w:spacing w:val="-8"/>
          <w:sz w:val="24"/>
        </w:rPr>
        <w:t xml:space="preserve"> </w:t>
      </w:r>
      <w:r>
        <w:rPr>
          <w:spacing w:val="-4"/>
          <w:sz w:val="24"/>
        </w:rPr>
        <w:t>contributions by</w:t>
      </w:r>
      <w:r>
        <w:rPr>
          <w:spacing w:val="-11"/>
          <w:sz w:val="24"/>
        </w:rPr>
        <w:t xml:space="preserve"> </w:t>
      </w:r>
      <w:r>
        <w:rPr>
          <w:spacing w:val="-4"/>
          <w:sz w:val="24"/>
        </w:rPr>
        <w:t xml:space="preserve">a Marijuana </w:t>
      </w:r>
      <w:r>
        <w:rPr>
          <w:sz w:val="24"/>
        </w:rPr>
        <w:t>Establishment to a Host Community or any other organization.</w:t>
      </w:r>
    </w:p>
    <w:p w14:paraId="67677946" w14:textId="77777777" w:rsidR="008770CC" w:rsidRDefault="003650F5">
      <w:pPr>
        <w:pStyle w:val="ListParagraph"/>
        <w:numPr>
          <w:ilvl w:val="2"/>
          <w:numId w:val="34"/>
        </w:numPr>
        <w:tabs>
          <w:tab w:val="left" w:pos="2419"/>
        </w:tabs>
        <w:spacing w:before="3" w:line="242" w:lineRule="auto"/>
        <w:ind w:right="207" w:firstLine="0"/>
        <w:rPr>
          <w:sz w:val="24"/>
        </w:rPr>
      </w:pPr>
      <w:r>
        <w:rPr>
          <w:spacing w:val="-2"/>
          <w:sz w:val="24"/>
        </w:rPr>
        <w:t>A</w:t>
      </w:r>
      <w:r>
        <w:rPr>
          <w:spacing w:val="-9"/>
          <w:sz w:val="24"/>
        </w:rPr>
        <w:t xml:space="preserve"> </w:t>
      </w:r>
      <w:r>
        <w:rPr>
          <w:spacing w:val="-2"/>
          <w:sz w:val="24"/>
        </w:rPr>
        <w:t>Host</w:t>
      </w:r>
      <w:r>
        <w:rPr>
          <w:spacing w:val="-5"/>
          <w:sz w:val="24"/>
        </w:rPr>
        <w:t xml:space="preserve"> </w:t>
      </w:r>
      <w:r>
        <w:rPr>
          <w:spacing w:val="-2"/>
          <w:sz w:val="24"/>
        </w:rPr>
        <w:t>Community</w:t>
      </w:r>
      <w:r>
        <w:rPr>
          <w:spacing w:val="-12"/>
          <w:sz w:val="24"/>
        </w:rPr>
        <w:t xml:space="preserve"> </w:t>
      </w:r>
      <w:r>
        <w:rPr>
          <w:spacing w:val="-2"/>
          <w:sz w:val="24"/>
        </w:rPr>
        <w:t>shall</w:t>
      </w:r>
      <w:r>
        <w:rPr>
          <w:spacing w:val="-8"/>
          <w:sz w:val="24"/>
        </w:rPr>
        <w:t xml:space="preserve"> </w:t>
      </w:r>
      <w:r>
        <w:rPr>
          <w:spacing w:val="-2"/>
          <w:sz w:val="24"/>
        </w:rPr>
        <w:t>not</w:t>
      </w:r>
      <w:r>
        <w:rPr>
          <w:spacing w:val="-5"/>
          <w:sz w:val="24"/>
        </w:rPr>
        <w:t xml:space="preserve"> </w:t>
      </w:r>
      <w:r>
        <w:rPr>
          <w:spacing w:val="-2"/>
          <w:sz w:val="24"/>
        </w:rPr>
        <w:t>include</w:t>
      </w:r>
      <w:r>
        <w:rPr>
          <w:spacing w:val="-6"/>
          <w:sz w:val="24"/>
        </w:rPr>
        <w:t xml:space="preserve"> </w:t>
      </w:r>
      <w:r>
        <w:rPr>
          <w:spacing w:val="-2"/>
          <w:sz w:val="24"/>
        </w:rPr>
        <w:t>any</w:t>
      </w:r>
      <w:r>
        <w:rPr>
          <w:spacing w:val="-13"/>
          <w:sz w:val="24"/>
        </w:rPr>
        <w:t xml:space="preserve"> </w:t>
      </w:r>
      <w:r>
        <w:rPr>
          <w:spacing w:val="-2"/>
          <w:sz w:val="24"/>
        </w:rPr>
        <w:t>legal</w:t>
      </w:r>
      <w:r>
        <w:rPr>
          <w:spacing w:val="-6"/>
          <w:sz w:val="24"/>
        </w:rPr>
        <w:t xml:space="preserve"> </w:t>
      </w:r>
      <w:r>
        <w:rPr>
          <w:spacing w:val="-2"/>
          <w:sz w:val="24"/>
        </w:rPr>
        <w:t>costs</w:t>
      </w:r>
      <w:r>
        <w:rPr>
          <w:spacing w:val="-5"/>
          <w:sz w:val="24"/>
        </w:rPr>
        <w:t xml:space="preserve"> </w:t>
      </w:r>
      <w:r>
        <w:rPr>
          <w:spacing w:val="-2"/>
          <w:sz w:val="24"/>
        </w:rPr>
        <w:t>incurred</w:t>
      </w:r>
      <w:r>
        <w:rPr>
          <w:spacing w:val="-8"/>
          <w:sz w:val="24"/>
        </w:rPr>
        <w:t xml:space="preserve"> </w:t>
      </w:r>
      <w:r>
        <w:rPr>
          <w:spacing w:val="-2"/>
          <w:sz w:val="24"/>
        </w:rPr>
        <w:t>by</w:t>
      </w:r>
      <w:r>
        <w:rPr>
          <w:spacing w:val="-13"/>
          <w:sz w:val="24"/>
        </w:rPr>
        <w:t xml:space="preserve"> </w:t>
      </w:r>
      <w:r>
        <w:rPr>
          <w:spacing w:val="-2"/>
          <w:sz w:val="24"/>
        </w:rPr>
        <w:t>a</w:t>
      </w:r>
      <w:r>
        <w:rPr>
          <w:spacing w:val="-6"/>
          <w:sz w:val="24"/>
        </w:rPr>
        <w:t xml:space="preserve"> </w:t>
      </w:r>
      <w:r>
        <w:rPr>
          <w:spacing w:val="-2"/>
          <w:sz w:val="24"/>
        </w:rPr>
        <w:t>Host</w:t>
      </w:r>
      <w:r>
        <w:rPr>
          <w:spacing w:val="-5"/>
          <w:sz w:val="24"/>
        </w:rPr>
        <w:t xml:space="preserve"> </w:t>
      </w:r>
      <w:r>
        <w:rPr>
          <w:spacing w:val="-2"/>
          <w:sz w:val="24"/>
        </w:rPr>
        <w:t xml:space="preserve">Community </w:t>
      </w:r>
      <w:r>
        <w:rPr>
          <w:sz w:val="24"/>
        </w:rPr>
        <w:t>to defend against a lawsuit brought by a Marijuana Establishment in its invoice of claimed impact fees.</w:t>
      </w:r>
    </w:p>
    <w:p w14:paraId="07A4690C" w14:textId="77777777" w:rsidR="008770CC" w:rsidRDefault="003650F5">
      <w:pPr>
        <w:pStyle w:val="ListParagraph"/>
        <w:numPr>
          <w:ilvl w:val="2"/>
          <w:numId w:val="34"/>
        </w:numPr>
        <w:tabs>
          <w:tab w:val="left" w:pos="2401"/>
        </w:tabs>
        <w:spacing w:before="4" w:line="242" w:lineRule="auto"/>
        <w:ind w:right="213" w:firstLine="0"/>
        <w:rPr>
          <w:sz w:val="24"/>
        </w:rPr>
      </w:pPr>
      <w:r>
        <w:rPr>
          <w:spacing w:val="-2"/>
          <w:sz w:val="24"/>
        </w:rPr>
        <w:t>No</w:t>
      </w:r>
      <w:r>
        <w:rPr>
          <w:spacing w:val="-15"/>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may</w:t>
      </w:r>
      <w:r>
        <w:rPr>
          <w:spacing w:val="-13"/>
          <w:sz w:val="24"/>
        </w:rPr>
        <w:t xml:space="preserve"> </w:t>
      </w:r>
      <w:r>
        <w:rPr>
          <w:spacing w:val="-2"/>
          <w:sz w:val="24"/>
        </w:rPr>
        <w:t>modify</w:t>
      </w:r>
      <w:r>
        <w:rPr>
          <w:spacing w:val="-13"/>
          <w:sz w:val="24"/>
        </w:rPr>
        <w:t xml:space="preserve"> </w:t>
      </w:r>
      <w:r>
        <w:rPr>
          <w:spacing w:val="-2"/>
          <w:sz w:val="24"/>
        </w:rPr>
        <w:t>the</w:t>
      </w:r>
      <w:r>
        <w:rPr>
          <w:spacing w:val="-13"/>
          <w:sz w:val="24"/>
        </w:rPr>
        <w:t xml:space="preserve"> </w:t>
      </w:r>
      <w:r>
        <w:rPr>
          <w:spacing w:val="-2"/>
          <w:sz w:val="24"/>
        </w:rPr>
        <w:t>effective</w:t>
      </w:r>
      <w:r>
        <w:rPr>
          <w:spacing w:val="-13"/>
          <w:sz w:val="24"/>
        </w:rPr>
        <w:t xml:space="preserve"> </w:t>
      </w:r>
      <w:r>
        <w:rPr>
          <w:spacing w:val="-2"/>
          <w:sz w:val="24"/>
        </w:rPr>
        <w:t>date</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preexisting</w:t>
      </w:r>
      <w:r>
        <w:rPr>
          <w:spacing w:val="-13"/>
          <w:sz w:val="24"/>
        </w:rPr>
        <w:t xml:space="preserve"> </w:t>
      </w:r>
      <w:r>
        <w:rPr>
          <w:spacing w:val="-2"/>
          <w:sz w:val="24"/>
        </w:rPr>
        <w:t>CIF</w:t>
      </w:r>
      <w:r>
        <w:rPr>
          <w:spacing w:val="-13"/>
          <w:sz w:val="24"/>
        </w:rPr>
        <w:t xml:space="preserve"> </w:t>
      </w:r>
      <w:r>
        <w:rPr>
          <w:spacing w:val="-2"/>
          <w:sz w:val="24"/>
        </w:rPr>
        <w:t>for</w:t>
      </w:r>
      <w:r>
        <w:rPr>
          <w:spacing w:val="-13"/>
          <w:sz w:val="24"/>
        </w:rPr>
        <w:t xml:space="preserve"> </w:t>
      </w:r>
      <w:r>
        <w:rPr>
          <w:spacing w:val="-2"/>
          <w:sz w:val="24"/>
        </w:rPr>
        <w:t>any</w:t>
      </w:r>
      <w:r>
        <w:rPr>
          <w:spacing w:val="-13"/>
          <w:sz w:val="24"/>
        </w:rPr>
        <w:t xml:space="preserve"> </w:t>
      </w:r>
      <w:r>
        <w:rPr>
          <w:spacing w:val="-2"/>
          <w:sz w:val="24"/>
        </w:rPr>
        <w:t xml:space="preserve">final </w:t>
      </w:r>
      <w:r>
        <w:rPr>
          <w:sz w:val="24"/>
        </w:rPr>
        <w:t xml:space="preserve">license that becomes subject to an ownership or control change under 935 CMR </w:t>
      </w:r>
      <w:r>
        <w:rPr>
          <w:spacing w:val="-2"/>
          <w:sz w:val="24"/>
        </w:rPr>
        <w:t>500.104(1).</w:t>
      </w:r>
    </w:p>
    <w:p w14:paraId="495E9314" w14:textId="77777777" w:rsidR="008770CC" w:rsidRDefault="003650F5">
      <w:pPr>
        <w:pStyle w:val="ListParagraph"/>
        <w:numPr>
          <w:ilvl w:val="1"/>
          <w:numId w:val="34"/>
        </w:numPr>
        <w:tabs>
          <w:tab w:val="left" w:pos="2328"/>
        </w:tabs>
        <w:spacing w:before="1" w:line="242" w:lineRule="auto"/>
        <w:ind w:right="210" w:firstLine="0"/>
        <w:rPr>
          <w:sz w:val="24"/>
        </w:rPr>
      </w:pPr>
      <w:r>
        <w:rPr>
          <w:sz w:val="24"/>
          <w:u w:val="single"/>
        </w:rPr>
        <w:t>Commission Review and Certification of CIFs</w:t>
      </w:r>
      <w:r>
        <w:rPr>
          <w:sz w:val="24"/>
        </w:rPr>
        <w:t>.</w:t>
      </w:r>
      <w:r>
        <w:rPr>
          <w:spacing w:val="40"/>
          <w:sz w:val="24"/>
        </w:rPr>
        <w:t xml:space="preserve"> </w:t>
      </w:r>
      <w:r>
        <w:rPr>
          <w:sz w:val="24"/>
        </w:rPr>
        <w:t xml:space="preserve">The Commission, through its Executive Director or Executive Director's delegee(s) shall review a Host Community's </w:t>
      </w:r>
      <w:r>
        <w:rPr>
          <w:spacing w:val="-2"/>
          <w:sz w:val="24"/>
        </w:rPr>
        <w:t>invoice</w:t>
      </w:r>
      <w:r>
        <w:rPr>
          <w:spacing w:val="-10"/>
          <w:sz w:val="24"/>
        </w:rPr>
        <w:t xml:space="preserve"> </w:t>
      </w:r>
      <w:r>
        <w:rPr>
          <w:spacing w:val="-2"/>
          <w:sz w:val="24"/>
        </w:rPr>
        <w:t>of</w:t>
      </w:r>
      <w:r>
        <w:rPr>
          <w:spacing w:val="-9"/>
          <w:sz w:val="24"/>
        </w:rPr>
        <w:t xml:space="preserve"> </w:t>
      </w:r>
      <w:r>
        <w:rPr>
          <w:spacing w:val="-2"/>
          <w:sz w:val="24"/>
        </w:rPr>
        <w:t>claimed</w:t>
      </w:r>
      <w:r>
        <w:rPr>
          <w:spacing w:val="-9"/>
          <w:sz w:val="24"/>
        </w:rPr>
        <w:t xml:space="preserve"> </w:t>
      </w:r>
      <w:r>
        <w:rPr>
          <w:spacing w:val="-2"/>
          <w:sz w:val="24"/>
        </w:rPr>
        <w:t>impact</w:t>
      </w:r>
      <w:r>
        <w:rPr>
          <w:spacing w:val="-8"/>
          <w:sz w:val="24"/>
        </w:rPr>
        <w:t xml:space="preserve"> </w:t>
      </w:r>
      <w:r>
        <w:rPr>
          <w:spacing w:val="-2"/>
          <w:sz w:val="24"/>
        </w:rPr>
        <w:t>fees</w:t>
      </w:r>
      <w:r>
        <w:rPr>
          <w:spacing w:val="-10"/>
          <w:sz w:val="24"/>
        </w:rPr>
        <w:t xml:space="preserve"> </w:t>
      </w:r>
      <w:r>
        <w:rPr>
          <w:spacing w:val="-2"/>
          <w:sz w:val="24"/>
        </w:rPr>
        <w:t>and</w:t>
      </w:r>
      <w:r>
        <w:rPr>
          <w:spacing w:val="-9"/>
          <w:sz w:val="24"/>
        </w:rPr>
        <w:t xml:space="preserve"> </w:t>
      </w:r>
      <w:r>
        <w:rPr>
          <w:spacing w:val="-2"/>
          <w:sz w:val="24"/>
        </w:rPr>
        <w:t>make</w:t>
      </w:r>
      <w:r>
        <w:rPr>
          <w:spacing w:val="-11"/>
          <w:sz w:val="24"/>
        </w:rPr>
        <w:t xml:space="preserve"> </w:t>
      </w:r>
      <w:r>
        <w:rPr>
          <w:spacing w:val="-2"/>
          <w:sz w:val="24"/>
        </w:rPr>
        <w:t>a</w:t>
      </w:r>
      <w:r>
        <w:rPr>
          <w:spacing w:val="-9"/>
          <w:sz w:val="24"/>
        </w:rPr>
        <w:t xml:space="preserve"> </w:t>
      </w:r>
      <w:r>
        <w:rPr>
          <w:spacing w:val="-2"/>
          <w:sz w:val="24"/>
        </w:rPr>
        <w:t>determination</w:t>
      </w:r>
      <w:r>
        <w:rPr>
          <w:spacing w:val="-9"/>
          <w:sz w:val="24"/>
        </w:rPr>
        <w:t xml:space="preserve"> </w:t>
      </w:r>
      <w:r>
        <w:rPr>
          <w:spacing w:val="-2"/>
          <w:sz w:val="24"/>
        </w:rPr>
        <w:t>certifying,</w:t>
      </w:r>
      <w:r>
        <w:rPr>
          <w:spacing w:val="-8"/>
          <w:sz w:val="24"/>
        </w:rPr>
        <w:t xml:space="preserve"> </w:t>
      </w:r>
      <w:r>
        <w:rPr>
          <w:spacing w:val="-2"/>
          <w:sz w:val="24"/>
        </w:rPr>
        <w:t>in</w:t>
      </w:r>
      <w:r>
        <w:rPr>
          <w:spacing w:val="-7"/>
          <w:sz w:val="24"/>
        </w:rPr>
        <w:t xml:space="preserve"> </w:t>
      </w:r>
      <w:r>
        <w:rPr>
          <w:spacing w:val="-2"/>
          <w:sz w:val="24"/>
        </w:rPr>
        <w:t>whole</w:t>
      </w:r>
      <w:r>
        <w:rPr>
          <w:spacing w:val="-9"/>
          <w:sz w:val="24"/>
        </w:rPr>
        <w:t xml:space="preserve"> </w:t>
      </w:r>
      <w:r>
        <w:rPr>
          <w:spacing w:val="-2"/>
          <w:sz w:val="24"/>
        </w:rPr>
        <w:t>or</w:t>
      </w:r>
      <w:r>
        <w:rPr>
          <w:spacing w:val="-9"/>
          <w:sz w:val="24"/>
        </w:rPr>
        <w:t xml:space="preserve"> </w:t>
      </w:r>
      <w:r>
        <w:rPr>
          <w:spacing w:val="-2"/>
          <w:sz w:val="24"/>
        </w:rPr>
        <w:t>in</w:t>
      </w:r>
      <w:r>
        <w:rPr>
          <w:spacing w:val="-7"/>
          <w:sz w:val="24"/>
        </w:rPr>
        <w:t xml:space="preserve"> </w:t>
      </w:r>
      <w:r>
        <w:rPr>
          <w:spacing w:val="-2"/>
          <w:sz w:val="24"/>
        </w:rPr>
        <w:t>part,</w:t>
      </w:r>
      <w:r>
        <w:rPr>
          <w:spacing w:val="-7"/>
          <w:sz w:val="24"/>
        </w:rPr>
        <w:t xml:space="preserve"> </w:t>
      </w:r>
      <w:r>
        <w:rPr>
          <w:spacing w:val="-2"/>
          <w:sz w:val="24"/>
        </w:rPr>
        <w:t xml:space="preserve">the </w:t>
      </w:r>
      <w:r>
        <w:rPr>
          <w:sz w:val="24"/>
        </w:rPr>
        <w:t>CIF</w:t>
      </w:r>
      <w:r>
        <w:rPr>
          <w:spacing w:val="-15"/>
          <w:sz w:val="24"/>
        </w:rPr>
        <w:t xml:space="preserve"> </w:t>
      </w:r>
      <w:r>
        <w:rPr>
          <w:sz w:val="24"/>
        </w:rPr>
        <w:t>that</w:t>
      </w:r>
      <w:r>
        <w:rPr>
          <w:spacing w:val="-15"/>
          <w:sz w:val="24"/>
        </w:rPr>
        <w:t xml:space="preserve"> </w:t>
      </w:r>
      <w:r>
        <w:rPr>
          <w:sz w:val="24"/>
        </w:rPr>
        <w:t>may</w:t>
      </w:r>
      <w:r>
        <w:rPr>
          <w:spacing w:val="-15"/>
          <w:sz w:val="24"/>
        </w:rPr>
        <w:t xml:space="preserve"> </w:t>
      </w:r>
      <w:r>
        <w:rPr>
          <w:sz w:val="24"/>
        </w:rPr>
        <w:t>be</w:t>
      </w:r>
      <w:r>
        <w:rPr>
          <w:spacing w:val="-14"/>
          <w:sz w:val="24"/>
        </w:rPr>
        <w:t xml:space="preserve"> </w:t>
      </w:r>
      <w:r>
        <w:rPr>
          <w:sz w:val="24"/>
        </w:rPr>
        <w:t>assessed</w:t>
      </w:r>
      <w:r>
        <w:rPr>
          <w:spacing w:val="-13"/>
          <w:sz w:val="24"/>
        </w:rPr>
        <w:t xml:space="preserve"> </w:t>
      </w:r>
      <w:r>
        <w:rPr>
          <w:sz w:val="24"/>
        </w:rPr>
        <w:t>for</w:t>
      </w:r>
      <w:r>
        <w:rPr>
          <w:spacing w:val="-13"/>
          <w:sz w:val="24"/>
        </w:rPr>
        <w:t xml:space="preserve"> </w:t>
      </w:r>
      <w:r>
        <w:rPr>
          <w:sz w:val="24"/>
        </w:rPr>
        <w:t>the</w:t>
      </w:r>
      <w:r>
        <w:rPr>
          <w:spacing w:val="-12"/>
          <w:sz w:val="24"/>
        </w:rPr>
        <w:t xml:space="preserve"> </w:t>
      </w:r>
      <w:r>
        <w:rPr>
          <w:sz w:val="24"/>
        </w:rPr>
        <w:t>preceding</w:t>
      </w:r>
      <w:r>
        <w:rPr>
          <w:spacing w:val="-15"/>
          <w:sz w:val="24"/>
        </w:rPr>
        <w:t xml:space="preserve"> </w:t>
      </w:r>
      <w:r>
        <w:rPr>
          <w:sz w:val="24"/>
        </w:rPr>
        <w:t>year</w:t>
      </w:r>
      <w:r>
        <w:rPr>
          <w:spacing w:val="-13"/>
          <w:sz w:val="24"/>
        </w:rPr>
        <w:t xml:space="preserve"> </w:t>
      </w:r>
      <w:r>
        <w:rPr>
          <w:sz w:val="24"/>
        </w:rPr>
        <w:t>of</w:t>
      </w:r>
      <w:r>
        <w:rPr>
          <w:spacing w:val="-12"/>
          <w:sz w:val="24"/>
        </w:rPr>
        <w:t xml:space="preserve"> </w:t>
      </w:r>
      <w:r>
        <w:rPr>
          <w:sz w:val="24"/>
        </w:rPr>
        <w:t>a</w:t>
      </w:r>
      <w:r>
        <w:rPr>
          <w:spacing w:val="-14"/>
          <w:sz w:val="24"/>
        </w:rPr>
        <w:t xml:space="preserve"> </w:t>
      </w:r>
      <w:r>
        <w:rPr>
          <w:sz w:val="24"/>
        </w:rPr>
        <w:t>Marijuana</w:t>
      </w:r>
      <w:r>
        <w:rPr>
          <w:spacing w:val="-14"/>
          <w:sz w:val="24"/>
        </w:rPr>
        <w:t xml:space="preserve"> </w:t>
      </w:r>
      <w:r>
        <w:rPr>
          <w:sz w:val="24"/>
        </w:rPr>
        <w:t>Establishment's</w:t>
      </w:r>
      <w:r>
        <w:rPr>
          <w:spacing w:val="-11"/>
          <w:sz w:val="24"/>
        </w:rPr>
        <w:t xml:space="preserve"> </w:t>
      </w:r>
      <w:r>
        <w:rPr>
          <w:sz w:val="24"/>
        </w:rPr>
        <w:t>operations based on a finding that an impact fee(s) is Reasonably Related to a Marijuana Establishment's operations.</w:t>
      </w:r>
    </w:p>
    <w:p w14:paraId="4C3D3610" w14:textId="77777777" w:rsidR="008770CC" w:rsidRDefault="003650F5">
      <w:pPr>
        <w:pStyle w:val="ListParagraph"/>
        <w:numPr>
          <w:ilvl w:val="2"/>
          <w:numId w:val="34"/>
        </w:numPr>
        <w:tabs>
          <w:tab w:val="left" w:pos="2491"/>
        </w:tabs>
        <w:spacing w:before="6" w:line="242" w:lineRule="auto"/>
        <w:ind w:right="209" w:firstLine="0"/>
        <w:rPr>
          <w:sz w:val="24"/>
        </w:rPr>
      </w:pPr>
      <w:r>
        <w:rPr>
          <w:sz w:val="24"/>
        </w:rPr>
        <w:t xml:space="preserve">A Marijuana Establishment shall provide verification of its Gross Annual Sales, </w:t>
      </w:r>
      <w:r>
        <w:rPr>
          <w:spacing w:val="-4"/>
          <w:sz w:val="24"/>
        </w:rPr>
        <w:t>including wholesale revenue generated</w:t>
      </w:r>
      <w:r>
        <w:rPr>
          <w:spacing w:val="-5"/>
          <w:sz w:val="24"/>
        </w:rPr>
        <w:t xml:space="preserve"> </w:t>
      </w:r>
      <w:r>
        <w:rPr>
          <w:spacing w:val="-4"/>
          <w:sz w:val="24"/>
        </w:rPr>
        <w:t>by</w:t>
      </w:r>
      <w:r>
        <w:rPr>
          <w:spacing w:val="-10"/>
          <w:sz w:val="24"/>
        </w:rPr>
        <w:t xml:space="preserve"> </w:t>
      </w:r>
      <w:r>
        <w:rPr>
          <w:spacing w:val="-4"/>
          <w:sz w:val="24"/>
        </w:rPr>
        <w:t xml:space="preserve">Marijuana Cultivators and Marijuana Product </w:t>
      </w:r>
      <w:r>
        <w:rPr>
          <w:spacing w:val="-2"/>
          <w:sz w:val="24"/>
        </w:rPr>
        <w:t>Manufacturers,</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with</w:t>
      </w:r>
      <w:r>
        <w:rPr>
          <w:spacing w:val="-13"/>
          <w:sz w:val="24"/>
        </w:rPr>
        <w:t xml:space="preserve"> </w:t>
      </w:r>
      <w:r>
        <w:rPr>
          <w:spacing w:val="-2"/>
          <w:sz w:val="24"/>
        </w:rPr>
        <w:t>its</w:t>
      </w:r>
      <w:r>
        <w:rPr>
          <w:spacing w:val="-12"/>
          <w:sz w:val="24"/>
        </w:rPr>
        <w:t xml:space="preserve"> </w:t>
      </w:r>
      <w:r>
        <w:rPr>
          <w:spacing w:val="-2"/>
          <w:sz w:val="24"/>
        </w:rPr>
        <w:t>transmission</w:t>
      </w:r>
      <w:r>
        <w:rPr>
          <w:spacing w:val="-13"/>
          <w:sz w:val="24"/>
        </w:rPr>
        <w:t xml:space="preserve"> </w:t>
      </w:r>
      <w:r>
        <w:rPr>
          <w:spacing w:val="-2"/>
          <w:sz w:val="24"/>
        </w:rPr>
        <w:t>of</w:t>
      </w:r>
      <w:r>
        <w:rPr>
          <w:spacing w:val="-10"/>
          <w:sz w:val="24"/>
        </w:rPr>
        <w:t xml:space="preserve"> </w:t>
      </w:r>
      <w:r>
        <w:rPr>
          <w:spacing w:val="-2"/>
          <w:sz w:val="24"/>
        </w:rPr>
        <w:t>a</w:t>
      </w:r>
      <w:r>
        <w:rPr>
          <w:spacing w:val="-12"/>
          <w:sz w:val="24"/>
        </w:rPr>
        <w:t xml:space="preserve"> </w:t>
      </w:r>
      <w:r>
        <w:rPr>
          <w:spacing w:val="-2"/>
          <w:sz w:val="24"/>
        </w:rPr>
        <w:t>Host</w:t>
      </w:r>
      <w:r>
        <w:rPr>
          <w:spacing w:val="-9"/>
          <w:sz w:val="24"/>
        </w:rPr>
        <w:t xml:space="preserve"> </w:t>
      </w:r>
      <w:r>
        <w:rPr>
          <w:spacing w:val="-2"/>
          <w:sz w:val="24"/>
        </w:rPr>
        <w:t>Community's</w:t>
      </w:r>
      <w:r>
        <w:rPr>
          <w:spacing w:val="-9"/>
          <w:sz w:val="24"/>
        </w:rPr>
        <w:t xml:space="preserve"> </w:t>
      </w:r>
      <w:r>
        <w:rPr>
          <w:spacing w:val="-2"/>
          <w:sz w:val="24"/>
        </w:rPr>
        <w:t xml:space="preserve">invoice </w:t>
      </w:r>
      <w:r>
        <w:rPr>
          <w:sz w:val="24"/>
        </w:rPr>
        <w:t>of claimed impact fees.</w:t>
      </w:r>
    </w:p>
    <w:p w14:paraId="634FEECF" w14:textId="77777777" w:rsidR="008770CC" w:rsidRDefault="003650F5">
      <w:pPr>
        <w:pStyle w:val="ListParagraph"/>
        <w:numPr>
          <w:ilvl w:val="3"/>
          <w:numId w:val="34"/>
        </w:numPr>
        <w:tabs>
          <w:tab w:val="left" w:pos="2807"/>
        </w:tabs>
        <w:spacing w:before="3" w:line="242" w:lineRule="auto"/>
        <w:ind w:right="209" w:firstLine="0"/>
        <w:rPr>
          <w:sz w:val="24"/>
        </w:rPr>
      </w:pPr>
      <w:r>
        <w:rPr>
          <w:sz w:val="24"/>
        </w:rPr>
        <w:t>A Marijuana Establishment shall submit a summary</w:t>
      </w:r>
      <w:r>
        <w:rPr>
          <w:spacing w:val="-7"/>
          <w:sz w:val="24"/>
        </w:rPr>
        <w:t xml:space="preserve"> </w:t>
      </w:r>
      <w:r>
        <w:rPr>
          <w:sz w:val="24"/>
        </w:rPr>
        <w:t xml:space="preserve">of all sales of Marijuana, </w:t>
      </w:r>
      <w:r>
        <w:rPr>
          <w:spacing w:val="-2"/>
          <w:sz w:val="24"/>
        </w:rPr>
        <w:t>Marijuana</w:t>
      </w:r>
      <w:r>
        <w:rPr>
          <w:spacing w:val="-3"/>
          <w:sz w:val="24"/>
        </w:rPr>
        <w:t xml:space="preserve"> </w:t>
      </w:r>
      <w:r>
        <w:rPr>
          <w:spacing w:val="-2"/>
          <w:sz w:val="24"/>
        </w:rPr>
        <w:t>Products, Marijuana</w:t>
      </w:r>
      <w:r>
        <w:rPr>
          <w:spacing w:val="-4"/>
          <w:sz w:val="24"/>
        </w:rPr>
        <w:t xml:space="preserve"> </w:t>
      </w:r>
      <w:r>
        <w:rPr>
          <w:spacing w:val="-2"/>
          <w:sz w:val="24"/>
        </w:rPr>
        <w:t>Accessories</w:t>
      </w:r>
      <w:r>
        <w:rPr>
          <w:spacing w:val="-6"/>
          <w:sz w:val="24"/>
        </w:rPr>
        <w:t xml:space="preserve"> </w:t>
      </w:r>
      <w:r>
        <w:rPr>
          <w:spacing w:val="-2"/>
          <w:sz w:val="24"/>
        </w:rPr>
        <w:t xml:space="preserve">and Marijuana Establishment Branded </w:t>
      </w:r>
      <w:r>
        <w:rPr>
          <w:sz w:val="24"/>
        </w:rPr>
        <w:t>Goods for that license to consumers and other Licensees, as applicable.</w:t>
      </w:r>
    </w:p>
    <w:p w14:paraId="0C8963BA" w14:textId="77777777" w:rsidR="008770CC" w:rsidRDefault="003650F5">
      <w:pPr>
        <w:pStyle w:val="ListParagraph"/>
        <w:numPr>
          <w:ilvl w:val="3"/>
          <w:numId w:val="34"/>
        </w:numPr>
        <w:tabs>
          <w:tab w:val="left" w:pos="2791"/>
        </w:tabs>
        <w:spacing w:before="4" w:line="242" w:lineRule="auto"/>
        <w:ind w:right="209" w:firstLine="0"/>
        <w:rPr>
          <w:sz w:val="24"/>
        </w:rPr>
      </w:pPr>
      <w:r>
        <w:rPr>
          <w:sz w:val="24"/>
        </w:rPr>
        <w:t>If</w:t>
      </w:r>
      <w:r>
        <w:rPr>
          <w:spacing w:val="-15"/>
          <w:sz w:val="24"/>
        </w:rPr>
        <w:t xml:space="preserve"> </w:t>
      </w:r>
      <w:r>
        <w:rPr>
          <w:sz w:val="24"/>
        </w:rPr>
        <w:t>product</w:t>
      </w:r>
      <w:r>
        <w:rPr>
          <w:spacing w:val="-15"/>
          <w:sz w:val="24"/>
        </w:rPr>
        <w:t xml:space="preserve"> </w:t>
      </w:r>
      <w:r>
        <w:rPr>
          <w:sz w:val="24"/>
        </w:rPr>
        <w:t>was</w:t>
      </w:r>
      <w:r>
        <w:rPr>
          <w:spacing w:val="-15"/>
          <w:sz w:val="24"/>
        </w:rPr>
        <w:t xml:space="preserve"> </w:t>
      </w:r>
      <w:r>
        <w:rPr>
          <w:sz w:val="24"/>
        </w:rPr>
        <w:t>wholesaled</w:t>
      </w:r>
      <w:r>
        <w:rPr>
          <w:spacing w:val="-15"/>
          <w:sz w:val="24"/>
        </w:rPr>
        <w:t xml:space="preserve"> </w:t>
      </w:r>
      <w:r>
        <w:rPr>
          <w:sz w:val="24"/>
        </w:rPr>
        <w:t>or</w:t>
      </w:r>
      <w:r>
        <w:rPr>
          <w:spacing w:val="-15"/>
          <w:sz w:val="24"/>
        </w:rPr>
        <w:t xml:space="preserve"> </w:t>
      </w:r>
      <w:r>
        <w:rPr>
          <w:sz w:val="24"/>
        </w:rPr>
        <w:t>otherwise</w:t>
      </w:r>
      <w:r>
        <w:rPr>
          <w:spacing w:val="-15"/>
          <w:sz w:val="24"/>
        </w:rPr>
        <w:t xml:space="preserve"> </w:t>
      </w:r>
      <w:r>
        <w:rPr>
          <w:sz w:val="24"/>
        </w:rPr>
        <w:t>sold</w:t>
      </w:r>
      <w:r>
        <w:rPr>
          <w:spacing w:val="-14"/>
          <w:sz w:val="24"/>
        </w:rPr>
        <w:t xml:space="preserve"> </w:t>
      </w:r>
      <w:r>
        <w:rPr>
          <w:sz w:val="24"/>
        </w:rPr>
        <w:t>or</w:t>
      </w:r>
      <w:r>
        <w:rPr>
          <w:spacing w:val="-15"/>
          <w:sz w:val="24"/>
        </w:rPr>
        <w:t xml:space="preserve"> </w:t>
      </w:r>
      <w:r>
        <w:rPr>
          <w:sz w:val="24"/>
        </w:rPr>
        <w:t>transferred</w:t>
      </w:r>
      <w:r>
        <w:rPr>
          <w:spacing w:val="-15"/>
          <w:sz w:val="24"/>
        </w:rPr>
        <w:t xml:space="preserve"> </w:t>
      </w:r>
      <w:r>
        <w:rPr>
          <w:sz w:val="24"/>
        </w:rPr>
        <w:t>to</w:t>
      </w:r>
      <w:r>
        <w:rPr>
          <w:spacing w:val="-15"/>
          <w:sz w:val="24"/>
        </w:rPr>
        <w:t xml:space="preserve"> </w:t>
      </w:r>
      <w:r>
        <w:rPr>
          <w:sz w:val="24"/>
        </w:rPr>
        <w:t>other</w:t>
      </w:r>
      <w:r>
        <w:rPr>
          <w:spacing w:val="-14"/>
          <w:sz w:val="24"/>
        </w:rPr>
        <w:t xml:space="preserve"> </w:t>
      </w:r>
      <w:r>
        <w:rPr>
          <w:sz w:val="24"/>
        </w:rPr>
        <w:t>Licensees</w:t>
      </w:r>
      <w:r>
        <w:rPr>
          <w:spacing w:val="-15"/>
          <w:sz w:val="24"/>
        </w:rPr>
        <w:t xml:space="preserve"> </w:t>
      </w:r>
      <w:r>
        <w:rPr>
          <w:sz w:val="24"/>
        </w:rPr>
        <w:t>at no</w:t>
      </w:r>
      <w:r>
        <w:rPr>
          <w:spacing w:val="-15"/>
          <w:sz w:val="24"/>
        </w:rPr>
        <w:t xml:space="preserve"> </w:t>
      </w:r>
      <w:r>
        <w:rPr>
          <w:sz w:val="24"/>
        </w:rPr>
        <w:t>cost</w:t>
      </w:r>
      <w:r>
        <w:rPr>
          <w:spacing w:val="-15"/>
          <w:sz w:val="24"/>
        </w:rPr>
        <w:t xml:space="preserve"> </w:t>
      </w:r>
      <w:r>
        <w:rPr>
          <w:sz w:val="24"/>
        </w:rPr>
        <w:t>or</w:t>
      </w:r>
      <w:r>
        <w:rPr>
          <w:spacing w:val="-15"/>
          <w:sz w:val="24"/>
        </w:rPr>
        <w:t xml:space="preserve"> </w:t>
      </w:r>
      <w:r>
        <w:rPr>
          <w:sz w:val="24"/>
        </w:rPr>
        <w:t>reduced</w:t>
      </w:r>
      <w:r>
        <w:rPr>
          <w:spacing w:val="-15"/>
          <w:sz w:val="24"/>
        </w:rPr>
        <w:t xml:space="preserve"> </w:t>
      </w:r>
      <w:r>
        <w:rPr>
          <w:sz w:val="24"/>
        </w:rPr>
        <w:t>cost,</w:t>
      </w:r>
      <w:r>
        <w:rPr>
          <w:spacing w:val="-15"/>
          <w:sz w:val="24"/>
        </w:rPr>
        <w:t xml:space="preserve"> </w:t>
      </w:r>
      <w:r>
        <w:rPr>
          <w:sz w:val="24"/>
        </w:rPr>
        <w:t>a</w:t>
      </w:r>
      <w:r>
        <w:rPr>
          <w:spacing w:val="-15"/>
          <w:sz w:val="24"/>
        </w:rPr>
        <w:t xml:space="preserve"> </w:t>
      </w:r>
      <w:r>
        <w:rPr>
          <w:sz w:val="24"/>
        </w:rPr>
        <w:t>Marijuana</w:t>
      </w:r>
      <w:r>
        <w:rPr>
          <w:spacing w:val="-15"/>
          <w:sz w:val="24"/>
        </w:rPr>
        <w:t xml:space="preserve"> </w:t>
      </w:r>
      <w:r>
        <w:rPr>
          <w:sz w:val="24"/>
        </w:rPr>
        <w:t>Establishment</w:t>
      </w:r>
      <w:r>
        <w:rPr>
          <w:spacing w:val="-13"/>
          <w:sz w:val="24"/>
        </w:rPr>
        <w:t xml:space="preserve"> </w:t>
      </w:r>
      <w:r>
        <w:rPr>
          <w:sz w:val="24"/>
        </w:rPr>
        <w:t>shall</w:t>
      </w:r>
      <w:r>
        <w:rPr>
          <w:spacing w:val="-14"/>
          <w:sz w:val="24"/>
        </w:rPr>
        <w:t xml:space="preserve"> </w:t>
      </w:r>
      <w:r>
        <w:rPr>
          <w:sz w:val="24"/>
        </w:rPr>
        <w:t>apply</w:t>
      </w:r>
      <w:r>
        <w:rPr>
          <w:spacing w:val="-15"/>
          <w:sz w:val="24"/>
        </w:rPr>
        <w:t xml:space="preserve"> </w:t>
      </w:r>
      <w:r>
        <w:rPr>
          <w:sz w:val="24"/>
        </w:rPr>
        <w:t>the</w:t>
      </w:r>
      <w:r>
        <w:rPr>
          <w:spacing w:val="-15"/>
          <w:sz w:val="24"/>
        </w:rPr>
        <w:t xml:space="preserve"> </w:t>
      </w:r>
      <w:r>
        <w:rPr>
          <w:sz w:val="24"/>
        </w:rPr>
        <w:t>average</w:t>
      </w:r>
      <w:r>
        <w:rPr>
          <w:spacing w:val="-14"/>
          <w:sz w:val="24"/>
        </w:rPr>
        <w:t xml:space="preserve"> </w:t>
      </w:r>
      <w:r>
        <w:rPr>
          <w:sz w:val="24"/>
        </w:rPr>
        <w:t>cost</w:t>
      </w:r>
      <w:r>
        <w:rPr>
          <w:spacing w:val="-13"/>
          <w:sz w:val="24"/>
        </w:rPr>
        <w:t xml:space="preserve"> </w:t>
      </w:r>
      <w:r>
        <w:rPr>
          <w:sz w:val="24"/>
        </w:rPr>
        <w:t>per gram</w:t>
      </w:r>
      <w:r>
        <w:rPr>
          <w:spacing w:val="-7"/>
          <w:sz w:val="24"/>
        </w:rPr>
        <w:t xml:space="preserve"> </w:t>
      </w:r>
      <w:r>
        <w:rPr>
          <w:sz w:val="24"/>
        </w:rPr>
        <w:t>or</w:t>
      </w:r>
      <w:r>
        <w:rPr>
          <w:spacing w:val="-7"/>
          <w:sz w:val="24"/>
        </w:rPr>
        <w:t xml:space="preserve"> </w:t>
      </w:r>
      <w:r>
        <w:rPr>
          <w:sz w:val="24"/>
        </w:rPr>
        <w:t>milligram</w:t>
      </w:r>
      <w:r>
        <w:rPr>
          <w:spacing w:val="-7"/>
          <w:sz w:val="24"/>
        </w:rPr>
        <w:t xml:space="preserve"> </w:t>
      </w:r>
      <w:r>
        <w:rPr>
          <w:sz w:val="24"/>
        </w:rPr>
        <w:t>to</w:t>
      </w:r>
      <w:r>
        <w:rPr>
          <w:spacing w:val="-9"/>
          <w:sz w:val="24"/>
        </w:rPr>
        <w:t xml:space="preserve"> </w:t>
      </w:r>
      <w:r>
        <w:rPr>
          <w:sz w:val="24"/>
        </w:rPr>
        <w:t>the</w:t>
      </w:r>
      <w:r>
        <w:rPr>
          <w:spacing w:val="-9"/>
          <w:sz w:val="24"/>
        </w:rPr>
        <w:t xml:space="preserve"> </w:t>
      </w:r>
      <w:r>
        <w:rPr>
          <w:sz w:val="24"/>
        </w:rPr>
        <w:t>amount</w:t>
      </w:r>
      <w:r>
        <w:rPr>
          <w:spacing w:val="-8"/>
          <w:sz w:val="24"/>
        </w:rPr>
        <w:t xml:space="preserve"> </w:t>
      </w:r>
      <w:r>
        <w:rPr>
          <w:sz w:val="24"/>
        </w:rPr>
        <w:t>sold</w:t>
      </w:r>
      <w:r>
        <w:rPr>
          <w:spacing w:val="-8"/>
          <w:sz w:val="24"/>
        </w:rPr>
        <w:t xml:space="preserve"> </w:t>
      </w:r>
      <w:r>
        <w:rPr>
          <w:sz w:val="24"/>
        </w:rPr>
        <w:t>or</w:t>
      </w:r>
      <w:r>
        <w:rPr>
          <w:spacing w:val="-7"/>
          <w:sz w:val="24"/>
        </w:rPr>
        <w:t xml:space="preserve"> </w:t>
      </w:r>
      <w:r>
        <w:rPr>
          <w:sz w:val="24"/>
        </w:rPr>
        <w:t>transferred</w:t>
      </w:r>
      <w:r>
        <w:rPr>
          <w:spacing w:val="-11"/>
          <w:sz w:val="24"/>
        </w:rPr>
        <w:t xml:space="preserve"> </w:t>
      </w:r>
      <w:r>
        <w:rPr>
          <w:sz w:val="24"/>
        </w:rPr>
        <w:t>to</w:t>
      </w:r>
      <w:r>
        <w:rPr>
          <w:spacing w:val="-5"/>
          <w:sz w:val="24"/>
        </w:rPr>
        <w:t xml:space="preserve"> </w:t>
      </w:r>
      <w:r>
        <w:rPr>
          <w:sz w:val="24"/>
        </w:rPr>
        <w:t>establish</w:t>
      </w:r>
      <w:r>
        <w:rPr>
          <w:spacing w:val="-6"/>
          <w:sz w:val="24"/>
        </w:rPr>
        <w:t xml:space="preserve"> </w:t>
      </w:r>
      <w:r>
        <w:rPr>
          <w:sz w:val="24"/>
        </w:rPr>
        <w:t>and</w:t>
      </w:r>
      <w:r>
        <w:rPr>
          <w:spacing w:val="-7"/>
          <w:sz w:val="24"/>
        </w:rPr>
        <w:t xml:space="preserve"> </w:t>
      </w:r>
      <w:r>
        <w:rPr>
          <w:sz w:val="24"/>
        </w:rPr>
        <w:t>report</w:t>
      </w:r>
      <w:r>
        <w:rPr>
          <w:spacing w:val="-7"/>
          <w:sz w:val="24"/>
        </w:rPr>
        <w:t xml:space="preserve"> </w:t>
      </w:r>
      <w:r>
        <w:rPr>
          <w:sz w:val="24"/>
        </w:rPr>
        <w:t>the</w:t>
      </w:r>
      <w:r>
        <w:rPr>
          <w:spacing w:val="-6"/>
          <w:sz w:val="24"/>
        </w:rPr>
        <w:t xml:space="preserve"> </w:t>
      </w:r>
      <w:r>
        <w:rPr>
          <w:sz w:val="24"/>
        </w:rPr>
        <w:t>fair market value of the product, and include that amount in its summary</w:t>
      </w:r>
      <w:r>
        <w:rPr>
          <w:spacing w:val="-12"/>
          <w:sz w:val="24"/>
        </w:rPr>
        <w:t xml:space="preserve"> </w:t>
      </w:r>
      <w:r>
        <w:rPr>
          <w:sz w:val="24"/>
        </w:rPr>
        <w:t>submission.</w:t>
      </w:r>
    </w:p>
    <w:p w14:paraId="0DC398F6" w14:textId="77777777" w:rsidR="008770CC" w:rsidRDefault="003650F5">
      <w:pPr>
        <w:pStyle w:val="ListParagraph"/>
        <w:numPr>
          <w:ilvl w:val="2"/>
          <w:numId w:val="34"/>
        </w:numPr>
        <w:tabs>
          <w:tab w:val="left" w:pos="2419"/>
        </w:tabs>
        <w:spacing w:before="3" w:line="242" w:lineRule="auto"/>
        <w:ind w:right="207" w:firstLine="0"/>
        <w:rPr>
          <w:sz w:val="24"/>
        </w:rPr>
      </w:pPr>
      <w:r>
        <w:rPr>
          <w:spacing w:val="-2"/>
          <w:sz w:val="24"/>
        </w:rPr>
        <w:t>The</w:t>
      </w:r>
      <w:r>
        <w:rPr>
          <w:spacing w:val="-10"/>
          <w:sz w:val="24"/>
        </w:rPr>
        <w:t xml:space="preserve"> </w:t>
      </w:r>
      <w:r>
        <w:rPr>
          <w:spacing w:val="-2"/>
          <w:sz w:val="24"/>
        </w:rPr>
        <w:t>Commission</w:t>
      </w:r>
      <w:r>
        <w:rPr>
          <w:spacing w:val="-3"/>
          <w:sz w:val="24"/>
        </w:rPr>
        <w:t xml:space="preserve"> </w:t>
      </w:r>
      <w:r>
        <w:rPr>
          <w:spacing w:val="-2"/>
          <w:sz w:val="24"/>
        </w:rPr>
        <w:t>may</w:t>
      </w:r>
      <w:r>
        <w:rPr>
          <w:spacing w:val="-13"/>
          <w:sz w:val="24"/>
        </w:rPr>
        <w:t xml:space="preserve"> </w:t>
      </w:r>
      <w:r>
        <w:rPr>
          <w:spacing w:val="-2"/>
          <w:sz w:val="24"/>
        </w:rPr>
        <w:t>make</w:t>
      </w:r>
      <w:r>
        <w:rPr>
          <w:spacing w:val="-9"/>
          <w:sz w:val="24"/>
        </w:rPr>
        <w:t xml:space="preserve"> </w:t>
      </w:r>
      <w:r>
        <w:rPr>
          <w:spacing w:val="-2"/>
          <w:sz w:val="24"/>
        </w:rPr>
        <w:t>a</w:t>
      </w:r>
      <w:r>
        <w:rPr>
          <w:spacing w:val="-9"/>
          <w:sz w:val="24"/>
        </w:rPr>
        <w:t xml:space="preserve"> </w:t>
      </w:r>
      <w:r>
        <w:rPr>
          <w:spacing w:val="-2"/>
          <w:sz w:val="24"/>
        </w:rPr>
        <w:t>final</w:t>
      </w:r>
      <w:r>
        <w:rPr>
          <w:spacing w:val="-9"/>
          <w:sz w:val="24"/>
        </w:rPr>
        <w:t xml:space="preserve"> </w:t>
      </w:r>
      <w:r>
        <w:rPr>
          <w:spacing w:val="-2"/>
          <w:sz w:val="24"/>
        </w:rPr>
        <w:t>determination</w:t>
      </w:r>
      <w:r>
        <w:rPr>
          <w:spacing w:val="-9"/>
          <w:sz w:val="24"/>
        </w:rPr>
        <w:t xml:space="preserve"> </w:t>
      </w:r>
      <w:r>
        <w:rPr>
          <w:spacing w:val="-2"/>
          <w:sz w:val="24"/>
        </w:rPr>
        <w:t>on</w:t>
      </w:r>
      <w:r>
        <w:rPr>
          <w:spacing w:val="-7"/>
          <w:sz w:val="24"/>
        </w:rPr>
        <w:t xml:space="preserve"> </w:t>
      </w:r>
      <w:r>
        <w:rPr>
          <w:spacing w:val="-2"/>
          <w:sz w:val="24"/>
        </w:rPr>
        <w:t>Gross</w:t>
      </w:r>
      <w:r>
        <w:rPr>
          <w:spacing w:val="-9"/>
          <w:sz w:val="24"/>
        </w:rPr>
        <w:t xml:space="preserve"> </w:t>
      </w:r>
      <w:r>
        <w:rPr>
          <w:spacing w:val="-2"/>
          <w:sz w:val="24"/>
        </w:rPr>
        <w:t>Annual</w:t>
      </w:r>
      <w:r>
        <w:rPr>
          <w:spacing w:val="-5"/>
          <w:sz w:val="24"/>
        </w:rPr>
        <w:t xml:space="preserve"> </w:t>
      </w:r>
      <w:r>
        <w:rPr>
          <w:spacing w:val="-2"/>
          <w:sz w:val="24"/>
        </w:rPr>
        <w:t>Sales</w:t>
      </w:r>
      <w:r>
        <w:rPr>
          <w:spacing w:val="-5"/>
          <w:sz w:val="24"/>
        </w:rPr>
        <w:t xml:space="preserve"> </w:t>
      </w:r>
      <w:r>
        <w:rPr>
          <w:spacing w:val="-2"/>
          <w:sz w:val="24"/>
        </w:rPr>
        <w:t>relying</w:t>
      </w:r>
      <w:r>
        <w:rPr>
          <w:spacing w:val="-6"/>
          <w:sz w:val="24"/>
        </w:rPr>
        <w:t xml:space="preserve"> </w:t>
      </w:r>
      <w:r>
        <w:rPr>
          <w:spacing w:val="-2"/>
          <w:sz w:val="24"/>
        </w:rPr>
        <w:t xml:space="preserve">on </w:t>
      </w:r>
      <w:r>
        <w:rPr>
          <w:sz w:val="24"/>
        </w:rPr>
        <w:t>the</w:t>
      </w:r>
      <w:r>
        <w:rPr>
          <w:spacing w:val="-15"/>
          <w:sz w:val="24"/>
        </w:rPr>
        <w:t xml:space="preserve"> </w:t>
      </w:r>
      <w:r>
        <w:rPr>
          <w:sz w:val="24"/>
        </w:rPr>
        <w:t>factors</w:t>
      </w:r>
      <w:r>
        <w:rPr>
          <w:spacing w:val="-15"/>
          <w:sz w:val="24"/>
        </w:rPr>
        <w:t xml:space="preserve"> </w:t>
      </w:r>
      <w:r>
        <w:rPr>
          <w:sz w:val="24"/>
        </w:rPr>
        <w:t>in</w:t>
      </w:r>
      <w:r>
        <w:rPr>
          <w:spacing w:val="-12"/>
          <w:sz w:val="24"/>
        </w:rPr>
        <w:t xml:space="preserve"> </w:t>
      </w:r>
      <w:r>
        <w:rPr>
          <w:sz w:val="24"/>
        </w:rPr>
        <w:t>935</w:t>
      </w:r>
      <w:r>
        <w:rPr>
          <w:spacing w:val="-11"/>
          <w:sz w:val="24"/>
        </w:rPr>
        <w:t xml:space="preserve"> </w:t>
      </w:r>
      <w:r>
        <w:rPr>
          <w:sz w:val="24"/>
        </w:rPr>
        <w:t>CMR</w:t>
      </w:r>
      <w:r>
        <w:rPr>
          <w:spacing w:val="-10"/>
          <w:sz w:val="24"/>
        </w:rPr>
        <w:t xml:space="preserve"> </w:t>
      </w:r>
      <w:r>
        <w:rPr>
          <w:sz w:val="24"/>
        </w:rPr>
        <w:t>500.180(4)(c)3.,</w:t>
      </w:r>
      <w:r>
        <w:rPr>
          <w:spacing w:val="-15"/>
          <w:sz w:val="24"/>
        </w:rPr>
        <w:t xml:space="preserve"> </w:t>
      </w:r>
      <w:r>
        <w:rPr>
          <w:sz w:val="24"/>
        </w:rPr>
        <w:t>and</w:t>
      </w:r>
      <w:r>
        <w:rPr>
          <w:spacing w:val="-12"/>
          <w:sz w:val="24"/>
        </w:rPr>
        <w:t xml:space="preserve"> </w:t>
      </w:r>
      <w:r>
        <w:rPr>
          <w:sz w:val="24"/>
        </w:rPr>
        <w:t>any</w:t>
      </w:r>
      <w:r>
        <w:rPr>
          <w:spacing w:val="-15"/>
          <w:sz w:val="24"/>
        </w:rPr>
        <w:t xml:space="preserve"> </w:t>
      </w:r>
      <w:r>
        <w:rPr>
          <w:sz w:val="24"/>
        </w:rPr>
        <w:t>additional</w:t>
      </w:r>
      <w:r>
        <w:rPr>
          <w:spacing w:val="-11"/>
          <w:sz w:val="24"/>
        </w:rPr>
        <w:t xml:space="preserve"> </w:t>
      </w:r>
      <w:r>
        <w:rPr>
          <w:sz w:val="24"/>
        </w:rPr>
        <w:t>information</w:t>
      </w:r>
      <w:r>
        <w:rPr>
          <w:spacing w:val="-11"/>
          <w:sz w:val="24"/>
        </w:rPr>
        <w:t xml:space="preserve"> </w:t>
      </w:r>
      <w:r>
        <w:rPr>
          <w:sz w:val="24"/>
        </w:rPr>
        <w:t>gathered.</w:t>
      </w:r>
      <w:r>
        <w:rPr>
          <w:spacing w:val="-15"/>
          <w:sz w:val="24"/>
        </w:rPr>
        <w:t xml:space="preserve"> </w:t>
      </w:r>
      <w:r>
        <w:rPr>
          <w:sz w:val="24"/>
        </w:rPr>
        <w:t>The Gross Annual Sales determined by the Commission, pursuant to 935 CMR 500.180(4)(c)3.,</w:t>
      </w:r>
      <w:r>
        <w:rPr>
          <w:spacing w:val="-12"/>
          <w:sz w:val="24"/>
        </w:rPr>
        <w:t xml:space="preserve"> </w:t>
      </w:r>
      <w:r>
        <w:rPr>
          <w:sz w:val="24"/>
        </w:rPr>
        <w:t>shall</w:t>
      </w:r>
      <w:r>
        <w:rPr>
          <w:spacing w:val="-9"/>
          <w:sz w:val="24"/>
        </w:rPr>
        <w:t xml:space="preserve"> </w:t>
      </w:r>
      <w:r>
        <w:rPr>
          <w:sz w:val="24"/>
        </w:rPr>
        <w:t>be</w:t>
      </w:r>
      <w:r>
        <w:rPr>
          <w:spacing w:val="-9"/>
          <w:sz w:val="24"/>
        </w:rPr>
        <w:t xml:space="preserve"> </w:t>
      </w:r>
      <w:r>
        <w:rPr>
          <w:sz w:val="24"/>
        </w:rPr>
        <w:t>used</w:t>
      </w:r>
      <w:r>
        <w:rPr>
          <w:spacing w:val="-9"/>
          <w:sz w:val="24"/>
        </w:rPr>
        <w:t xml:space="preserve"> </w:t>
      </w:r>
      <w:r>
        <w:rPr>
          <w:sz w:val="24"/>
        </w:rPr>
        <w:t>for</w:t>
      </w:r>
      <w:r>
        <w:rPr>
          <w:spacing w:val="-10"/>
          <w:sz w:val="24"/>
        </w:rPr>
        <w:t xml:space="preserve"> </w:t>
      </w:r>
      <w:r>
        <w:rPr>
          <w:sz w:val="24"/>
        </w:rPr>
        <w:t>purposes</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CIF</w:t>
      </w:r>
      <w:r>
        <w:rPr>
          <w:spacing w:val="-8"/>
          <w:sz w:val="24"/>
        </w:rPr>
        <w:t xml:space="preserve"> </w:t>
      </w:r>
      <w:r>
        <w:rPr>
          <w:sz w:val="24"/>
        </w:rPr>
        <w:t>in</w:t>
      </w:r>
      <w:r>
        <w:rPr>
          <w:spacing w:val="-9"/>
          <w:sz w:val="24"/>
        </w:rPr>
        <w:t xml:space="preserve"> </w:t>
      </w:r>
      <w:r>
        <w:rPr>
          <w:sz w:val="24"/>
        </w:rPr>
        <w:t>circumstances</w:t>
      </w:r>
      <w:r>
        <w:rPr>
          <w:spacing w:val="-12"/>
          <w:sz w:val="24"/>
        </w:rPr>
        <w:t xml:space="preserve"> </w:t>
      </w:r>
      <w:r>
        <w:rPr>
          <w:sz w:val="24"/>
        </w:rPr>
        <w:t>where</w:t>
      </w:r>
      <w:r>
        <w:rPr>
          <w:spacing w:val="-11"/>
          <w:sz w:val="24"/>
        </w:rPr>
        <w:t xml:space="preserve"> </w:t>
      </w:r>
      <w:r>
        <w:rPr>
          <w:sz w:val="24"/>
        </w:rPr>
        <w:t xml:space="preserve">product </w:t>
      </w:r>
      <w:r>
        <w:rPr>
          <w:spacing w:val="-2"/>
          <w:sz w:val="24"/>
        </w:rPr>
        <w:t>was</w:t>
      </w:r>
      <w:r>
        <w:rPr>
          <w:spacing w:val="-12"/>
          <w:sz w:val="24"/>
        </w:rPr>
        <w:t xml:space="preserve"> </w:t>
      </w:r>
      <w:r>
        <w:rPr>
          <w:spacing w:val="-2"/>
          <w:sz w:val="24"/>
        </w:rPr>
        <w:t>wholesaled</w:t>
      </w:r>
      <w:r>
        <w:rPr>
          <w:spacing w:val="-12"/>
          <w:sz w:val="24"/>
        </w:rPr>
        <w:t xml:space="preserve"> </w:t>
      </w:r>
      <w:r>
        <w:rPr>
          <w:spacing w:val="-2"/>
          <w:sz w:val="24"/>
        </w:rPr>
        <w:t>or</w:t>
      </w:r>
      <w:r>
        <w:rPr>
          <w:spacing w:val="-10"/>
          <w:sz w:val="24"/>
        </w:rPr>
        <w:t xml:space="preserve"> </w:t>
      </w:r>
      <w:r>
        <w:rPr>
          <w:spacing w:val="-2"/>
          <w:sz w:val="24"/>
        </w:rPr>
        <w:t>otherwise</w:t>
      </w:r>
      <w:r>
        <w:rPr>
          <w:spacing w:val="-12"/>
          <w:sz w:val="24"/>
        </w:rPr>
        <w:t xml:space="preserve"> </w:t>
      </w:r>
      <w:r>
        <w:rPr>
          <w:spacing w:val="-2"/>
          <w:sz w:val="24"/>
        </w:rPr>
        <w:t>sold</w:t>
      </w:r>
      <w:r>
        <w:rPr>
          <w:spacing w:val="-9"/>
          <w:sz w:val="24"/>
        </w:rPr>
        <w:t xml:space="preserve"> </w:t>
      </w:r>
      <w:r>
        <w:rPr>
          <w:spacing w:val="-2"/>
          <w:sz w:val="24"/>
        </w:rPr>
        <w:t>or</w:t>
      </w:r>
      <w:r>
        <w:rPr>
          <w:spacing w:val="-8"/>
          <w:sz w:val="24"/>
        </w:rPr>
        <w:t xml:space="preserve"> </w:t>
      </w:r>
      <w:r>
        <w:rPr>
          <w:spacing w:val="-2"/>
          <w:sz w:val="24"/>
        </w:rPr>
        <w:t>transferred</w:t>
      </w:r>
      <w:r>
        <w:rPr>
          <w:spacing w:val="-13"/>
          <w:sz w:val="24"/>
        </w:rPr>
        <w:t xml:space="preserve"> </w:t>
      </w:r>
      <w:r>
        <w:rPr>
          <w:spacing w:val="-2"/>
          <w:sz w:val="24"/>
        </w:rPr>
        <w:t>to</w:t>
      </w:r>
      <w:r>
        <w:rPr>
          <w:spacing w:val="-10"/>
          <w:sz w:val="24"/>
        </w:rPr>
        <w:t xml:space="preserve"> </w:t>
      </w:r>
      <w:r>
        <w:rPr>
          <w:spacing w:val="-2"/>
          <w:sz w:val="24"/>
        </w:rPr>
        <w:t>other</w:t>
      </w:r>
      <w:r>
        <w:rPr>
          <w:spacing w:val="-10"/>
          <w:sz w:val="24"/>
        </w:rPr>
        <w:t xml:space="preserve"> </w:t>
      </w:r>
      <w:r>
        <w:rPr>
          <w:spacing w:val="-2"/>
          <w:sz w:val="24"/>
        </w:rPr>
        <w:t>Licensees</w:t>
      </w:r>
      <w:r>
        <w:rPr>
          <w:spacing w:val="-13"/>
          <w:sz w:val="24"/>
        </w:rPr>
        <w:t xml:space="preserve"> </w:t>
      </w:r>
      <w:r>
        <w:rPr>
          <w:spacing w:val="-2"/>
          <w:sz w:val="24"/>
        </w:rPr>
        <w:t>at</w:t>
      </w:r>
      <w:r>
        <w:rPr>
          <w:spacing w:val="-10"/>
          <w:sz w:val="24"/>
        </w:rPr>
        <w:t xml:space="preserve"> </w:t>
      </w:r>
      <w:r>
        <w:rPr>
          <w:spacing w:val="-2"/>
          <w:sz w:val="24"/>
        </w:rPr>
        <w:t>no</w:t>
      </w:r>
      <w:r>
        <w:rPr>
          <w:spacing w:val="-9"/>
          <w:sz w:val="24"/>
        </w:rPr>
        <w:t xml:space="preserve"> </w:t>
      </w:r>
      <w:r>
        <w:rPr>
          <w:spacing w:val="-2"/>
          <w:sz w:val="24"/>
        </w:rPr>
        <w:t>cost</w:t>
      </w:r>
      <w:r>
        <w:rPr>
          <w:spacing w:val="-10"/>
          <w:sz w:val="24"/>
        </w:rPr>
        <w:t xml:space="preserve"> </w:t>
      </w:r>
      <w:r>
        <w:rPr>
          <w:spacing w:val="-2"/>
          <w:sz w:val="24"/>
        </w:rPr>
        <w:t>or</w:t>
      </w:r>
      <w:r>
        <w:rPr>
          <w:spacing w:val="-10"/>
          <w:sz w:val="24"/>
        </w:rPr>
        <w:t xml:space="preserve"> </w:t>
      </w:r>
      <w:r>
        <w:rPr>
          <w:spacing w:val="-2"/>
          <w:sz w:val="24"/>
        </w:rPr>
        <w:t>reduced cost,</w:t>
      </w:r>
      <w:r>
        <w:rPr>
          <w:spacing w:val="-7"/>
          <w:sz w:val="24"/>
        </w:rPr>
        <w:t xml:space="preserve"> </w:t>
      </w:r>
      <w:r>
        <w:rPr>
          <w:spacing w:val="-2"/>
          <w:sz w:val="24"/>
        </w:rPr>
        <w:t>and</w:t>
      </w:r>
      <w:r>
        <w:rPr>
          <w:spacing w:val="-8"/>
          <w:sz w:val="24"/>
        </w:rPr>
        <w:t xml:space="preserve"> </w:t>
      </w:r>
      <w:r>
        <w:rPr>
          <w:spacing w:val="-2"/>
          <w:sz w:val="24"/>
        </w:rPr>
        <w:t>shall</w:t>
      </w:r>
      <w:r>
        <w:rPr>
          <w:spacing w:val="-7"/>
          <w:sz w:val="24"/>
        </w:rPr>
        <w:t xml:space="preserve"> </w:t>
      </w:r>
      <w:r>
        <w:rPr>
          <w:spacing w:val="-2"/>
          <w:sz w:val="24"/>
        </w:rPr>
        <w:t>not</w:t>
      </w:r>
      <w:r>
        <w:rPr>
          <w:spacing w:val="-3"/>
          <w:sz w:val="24"/>
        </w:rPr>
        <w:t xml:space="preserve"> </w:t>
      </w:r>
      <w:r>
        <w:rPr>
          <w:spacing w:val="-2"/>
          <w:sz w:val="24"/>
        </w:rPr>
        <w:t>be</w:t>
      </w:r>
      <w:r>
        <w:rPr>
          <w:spacing w:val="-4"/>
          <w:sz w:val="24"/>
        </w:rPr>
        <w:t xml:space="preserve"> </w:t>
      </w:r>
      <w:r>
        <w:rPr>
          <w:spacing w:val="-2"/>
          <w:sz w:val="24"/>
        </w:rPr>
        <w:t>used</w:t>
      </w:r>
      <w:r>
        <w:rPr>
          <w:spacing w:val="-4"/>
          <w:sz w:val="24"/>
        </w:rPr>
        <w:t xml:space="preserve"> </w:t>
      </w:r>
      <w:r>
        <w:rPr>
          <w:spacing w:val="-2"/>
          <w:sz w:val="24"/>
        </w:rPr>
        <w:t>for</w:t>
      </w:r>
      <w:r>
        <w:rPr>
          <w:spacing w:val="-6"/>
          <w:sz w:val="24"/>
        </w:rPr>
        <w:t xml:space="preserve"> </w:t>
      </w:r>
      <w:r>
        <w:rPr>
          <w:spacing w:val="-2"/>
          <w:sz w:val="24"/>
        </w:rPr>
        <w:t>any</w:t>
      </w:r>
      <w:r>
        <w:rPr>
          <w:spacing w:val="-13"/>
          <w:sz w:val="24"/>
        </w:rPr>
        <w:t xml:space="preserve"> </w:t>
      </w:r>
      <w:r>
        <w:rPr>
          <w:spacing w:val="-2"/>
          <w:sz w:val="24"/>
        </w:rPr>
        <w:t>other</w:t>
      </w:r>
      <w:r>
        <w:rPr>
          <w:spacing w:val="-6"/>
          <w:sz w:val="24"/>
        </w:rPr>
        <w:t xml:space="preserve"> </w:t>
      </w:r>
      <w:r>
        <w:rPr>
          <w:spacing w:val="-2"/>
          <w:sz w:val="24"/>
        </w:rPr>
        <w:t>purposes</w:t>
      </w:r>
      <w:r>
        <w:rPr>
          <w:spacing w:val="-6"/>
          <w:sz w:val="24"/>
        </w:rPr>
        <w:t xml:space="preserve"> </w:t>
      </w:r>
      <w:r>
        <w:rPr>
          <w:spacing w:val="-2"/>
          <w:sz w:val="24"/>
        </w:rPr>
        <w:t>related</w:t>
      </w:r>
      <w:r>
        <w:rPr>
          <w:spacing w:val="-10"/>
          <w:sz w:val="24"/>
        </w:rPr>
        <w:t xml:space="preserve"> </w:t>
      </w:r>
      <w:r>
        <w:rPr>
          <w:spacing w:val="-2"/>
          <w:sz w:val="24"/>
        </w:rPr>
        <w:t>to</w:t>
      </w:r>
      <w:r>
        <w:rPr>
          <w:spacing w:val="-6"/>
          <w:sz w:val="24"/>
        </w:rPr>
        <w:t xml:space="preserve"> </w:t>
      </w:r>
      <w:r>
        <w:rPr>
          <w:spacing w:val="-2"/>
          <w:sz w:val="24"/>
        </w:rPr>
        <w:t>other</w:t>
      </w:r>
      <w:r>
        <w:rPr>
          <w:spacing w:val="-8"/>
          <w:sz w:val="24"/>
        </w:rPr>
        <w:t xml:space="preserve"> </w:t>
      </w:r>
      <w:r>
        <w:rPr>
          <w:spacing w:val="-2"/>
          <w:sz w:val="24"/>
        </w:rPr>
        <w:t>obligations,</w:t>
      </w:r>
      <w:r>
        <w:rPr>
          <w:spacing w:val="-7"/>
          <w:sz w:val="24"/>
        </w:rPr>
        <w:t xml:space="preserve"> </w:t>
      </w:r>
      <w:r>
        <w:rPr>
          <w:spacing w:val="-2"/>
          <w:sz w:val="24"/>
        </w:rPr>
        <w:t xml:space="preserve">including </w:t>
      </w:r>
      <w:r>
        <w:rPr>
          <w:sz w:val="24"/>
        </w:rPr>
        <w:t>tax filings, for a Marijuana Establishment.</w:t>
      </w:r>
    </w:p>
    <w:p w14:paraId="23CFC64C" w14:textId="77777777" w:rsidR="008770CC" w:rsidRDefault="003650F5">
      <w:pPr>
        <w:pStyle w:val="ListParagraph"/>
        <w:numPr>
          <w:ilvl w:val="2"/>
          <w:numId w:val="34"/>
        </w:numPr>
        <w:tabs>
          <w:tab w:val="left" w:pos="2662"/>
        </w:tabs>
        <w:spacing w:before="5" w:line="244" w:lineRule="auto"/>
        <w:ind w:right="210" w:firstLine="0"/>
        <w:rPr>
          <w:sz w:val="24"/>
        </w:rPr>
      </w:pPr>
      <w:r>
        <w:rPr>
          <w:sz w:val="24"/>
        </w:rPr>
        <w:t>The Commission may determine the Gross Annual Sales of a Marijuana Establishment using the following factors:</w:t>
      </w:r>
    </w:p>
    <w:p w14:paraId="74F71C89" w14:textId="77777777" w:rsidR="008770CC" w:rsidRDefault="003650F5">
      <w:pPr>
        <w:pStyle w:val="ListParagraph"/>
        <w:numPr>
          <w:ilvl w:val="3"/>
          <w:numId w:val="34"/>
        </w:numPr>
        <w:tabs>
          <w:tab w:val="left" w:pos="2801"/>
        </w:tabs>
        <w:spacing w:line="272" w:lineRule="exact"/>
        <w:ind w:left="2801" w:hanging="346"/>
        <w:rPr>
          <w:sz w:val="24"/>
        </w:rPr>
      </w:pPr>
      <w:r>
        <w:rPr>
          <w:sz w:val="24"/>
        </w:rPr>
        <w:t>Consumer Sales as represented by</w:t>
      </w:r>
      <w:r>
        <w:rPr>
          <w:spacing w:val="-14"/>
          <w:sz w:val="24"/>
        </w:rPr>
        <w:t xml:space="preserve"> </w:t>
      </w:r>
      <w:r>
        <w:rPr>
          <w:sz w:val="24"/>
        </w:rPr>
        <w:t xml:space="preserve">a Marijuana </w:t>
      </w:r>
      <w:r>
        <w:rPr>
          <w:spacing w:val="-2"/>
          <w:sz w:val="24"/>
        </w:rPr>
        <w:t>Establishment;</w:t>
      </w:r>
    </w:p>
    <w:p w14:paraId="470EA62F" w14:textId="77777777" w:rsidR="008770CC" w:rsidRDefault="003650F5">
      <w:pPr>
        <w:pStyle w:val="ListParagraph"/>
        <w:numPr>
          <w:ilvl w:val="3"/>
          <w:numId w:val="34"/>
        </w:numPr>
        <w:tabs>
          <w:tab w:val="left" w:pos="2887"/>
        </w:tabs>
        <w:spacing w:before="5" w:line="242" w:lineRule="auto"/>
        <w:ind w:right="212" w:firstLine="0"/>
        <w:rPr>
          <w:sz w:val="24"/>
        </w:rPr>
      </w:pPr>
      <w:r>
        <w:rPr>
          <w:sz w:val="24"/>
        </w:rPr>
        <w:t xml:space="preserve">Consumer Sales as represented by the Commission Seed-to-sale System of </w:t>
      </w:r>
      <w:r>
        <w:rPr>
          <w:spacing w:val="-2"/>
          <w:sz w:val="24"/>
        </w:rPr>
        <w:t>Record;</w:t>
      </w:r>
    </w:p>
    <w:p w14:paraId="180A4101" w14:textId="77777777" w:rsidR="008770CC" w:rsidRDefault="003650F5">
      <w:pPr>
        <w:pStyle w:val="ListParagraph"/>
        <w:numPr>
          <w:ilvl w:val="3"/>
          <w:numId w:val="34"/>
        </w:numPr>
        <w:tabs>
          <w:tab w:val="left" w:pos="2764"/>
        </w:tabs>
        <w:spacing w:before="2" w:line="242" w:lineRule="auto"/>
        <w:ind w:right="211" w:firstLine="0"/>
        <w:rPr>
          <w:sz w:val="24"/>
        </w:rPr>
      </w:pPr>
      <w:r>
        <w:rPr>
          <w:sz w:val="24"/>
        </w:rPr>
        <w:t>Fair</w:t>
      </w:r>
      <w:r>
        <w:rPr>
          <w:spacing w:val="-15"/>
          <w:sz w:val="24"/>
        </w:rPr>
        <w:t xml:space="preserve"> </w:t>
      </w:r>
      <w:r>
        <w:rPr>
          <w:sz w:val="24"/>
        </w:rPr>
        <w:t>Market</w:t>
      </w:r>
      <w:r>
        <w:rPr>
          <w:spacing w:val="-15"/>
          <w:sz w:val="24"/>
        </w:rPr>
        <w:t xml:space="preserve"> </w:t>
      </w:r>
      <w:r>
        <w:rPr>
          <w:sz w:val="24"/>
        </w:rPr>
        <w:t>Value</w:t>
      </w:r>
      <w:r>
        <w:rPr>
          <w:spacing w:val="-15"/>
          <w:sz w:val="24"/>
        </w:rPr>
        <w:t xml:space="preserve"> </w:t>
      </w:r>
      <w:r>
        <w:rPr>
          <w:sz w:val="24"/>
        </w:rPr>
        <w:t>of</w:t>
      </w:r>
      <w:r>
        <w:rPr>
          <w:spacing w:val="-15"/>
          <w:sz w:val="24"/>
        </w:rPr>
        <w:t xml:space="preserve"> </w:t>
      </w:r>
      <w:r>
        <w:rPr>
          <w:sz w:val="24"/>
        </w:rPr>
        <w:t>wholesaled</w:t>
      </w:r>
      <w:r>
        <w:rPr>
          <w:spacing w:val="-15"/>
          <w:sz w:val="24"/>
        </w:rPr>
        <w:t xml:space="preserve"> </w:t>
      </w:r>
      <w:r>
        <w:rPr>
          <w:sz w:val="24"/>
        </w:rPr>
        <w:t>or</w:t>
      </w:r>
      <w:r>
        <w:rPr>
          <w:spacing w:val="-15"/>
          <w:sz w:val="24"/>
        </w:rPr>
        <w:t xml:space="preserve"> </w:t>
      </w:r>
      <w:r>
        <w:rPr>
          <w:sz w:val="24"/>
        </w:rPr>
        <w:t>transferred</w:t>
      </w:r>
      <w:r>
        <w:rPr>
          <w:spacing w:val="-15"/>
          <w:sz w:val="24"/>
        </w:rPr>
        <w:t xml:space="preserve"> </w:t>
      </w:r>
      <w:r>
        <w:rPr>
          <w:sz w:val="24"/>
        </w:rPr>
        <w:t>Marijuana,</w:t>
      </w:r>
      <w:r>
        <w:rPr>
          <w:spacing w:val="-15"/>
          <w:sz w:val="24"/>
        </w:rPr>
        <w:t xml:space="preserve"> </w:t>
      </w:r>
      <w:r>
        <w:rPr>
          <w:sz w:val="24"/>
        </w:rPr>
        <w:t>Marijuana</w:t>
      </w:r>
      <w:r>
        <w:rPr>
          <w:spacing w:val="-15"/>
          <w:sz w:val="24"/>
        </w:rPr>
        <w:t xml:space="preserve"> </w:t>
      </w:r>
      <w:r>
        <w:rPr>
          <w:sz w:val="24"/>
        </w:rPr>
        <w:t>Products, Marijuana Accessories and Marijuana Establishment Branded Goods;</w:t>
      </w:r>
    </w:p>
    <w:p w14:paraId="5C6C745D" w14:textId="77777777" w:rsidR="008770CC" w:rsidRDefault="003650F5">
      <w:pPr>
        <w:pStyle w:val="ListParagraph"/>
        <w:numPr>
          <w:ilvl w:val="3"/>
          <w:numId w:val="34"/>
        </w:numPr>
        <w:tabs>
          <w:tab w:val="left" w:pos="2936"/>
        </w:tabs>
        <w:spacing w:before="1" w:line="242" w:lineRule="auto"/>
        <w:ind w:right="208" w:firstLine="0"/>
        <w:rPr>
          <w:sz w:val="24"/>
        </w:rPr>
      </w:pPr>
      <w:r>
        <w:rPr>
          <w:sz w:val="24"/>
        </w:rPr>
        <w:t>Any wholesaled or transferred Marijuana, Marijuana Products, Marijuana Accessories</w:t>
      </w:r>
      <w:r>
        <w:rPr>
          <w:spacing w:val="-4"/>
          <w:sz w:val="24"/>
        </w:rPr>
        <w:t xml:space="preserve"> </w:t>
      </w:r>
      <w:r>
        <w:rPr>
          <w:sz w:val="24"/>
        </w:rPr>
        <w:t>and</w:t>
      </w:r>
      <w:r>
        <w:rPr>
          <w:spacing w:val="-1"/>
          <w:sz w:val="24"/>
        </w:rPr>
        <w:t xml:space="preserve"> </w:t>
      </w:r>
      <w:r>
        <w:rPr>
          <w:sz w:val="24"/>
        </w:rPr>
        <w:t>Marijuana</w:t>
      </w:r>
      <w:r>
        <w:rPr>
          <w:spacing w:val="-2"/>
          <w:sz w:val="24"/>
        </w:rPr>
        <w:t xml:space="preserve"> </w:t>
      </w:r>
      <w:r>
        <w:rPr>
          <w:sz w:val="24"/>
        </w:rPr>
        <w:t>Establishment Branded</w:t>
      </w:r>
      <w:r>
        <w:rPr>
          <w:spacing w:val="-2"/>
          <w:sz w:val="24"/>
        </w:rPr>
        <w:t xml:space="preserve"> </w:t>
      </w:r>
      <w:r>
        <w:rPr>
          <w:sz w:val="24"/>
        </w:rPr>
        <w:t>Goods that has been</w:t>
      </w:r>
      <w:r>
        <w:rPr>
          <w:spacing w:val="-2"/>
          <w:sz w:val="24"/>
        </w:rPr>
        <w:t xml:space="preserve"> </w:t>
      </w:r>
      <w:r>
        <w:rPr>
          <w:sz w:val="24"/>
        </w:rPr>
        <w:t>refunded or is otherwise the subject of a voided sale;</w:t>
      </w:r>
    </w:p>
    <w:p w14:paraId="47B90C0B" w14:textId="77777777" w:rsidR="008770CC" w:rsidRDefault="003650F5">
      <w:pPr>
        <w:pStyle w:val="ListParagraph"/>
        <w:numPr>
          <w:ilvl w:val="3"/>
          <w:numId w:val="34"/>
        </w:numPr>
        <w:tabs>
          <w:tab w:val="left" w:pos="2857"/>
        </w:tabs>
        <w:spacing w:before="2" w:line="242" w:lineRule="auto"/>
        <w:ind w:right="205" w:firstLine="0"/>
        <w:rPr>
          <w:sz w:val="24"/>
        </w:rPr>
      </w:pPr>
      <w:r>
        <w:rPr>
          <w:sz w:val="24"/>
        </w:rPr>
        <w:t>Value of services rendered, wholesaled or transferred Marijuana, Marijuana Products,</w:t>
      </w:r>
      <w:r>
        <w:rPr>
          <w:spacing w:val="-6"/>
          <w:sz w:val="24"/>
        </w:rPr>
        <w:t xml:space="preserve"> </w:t>
      </w:r>
      <w:r>
        <w:rPr>
          <w:sz w:val="24"/>
        </w:rPr>
        <w:t>Marijuana</w:t>
      </w:r>
      <w:r>
        <w:rPr>
          <w:spacing w:val="-6"/>
          <w:sz w:val="24"/>
        </w:rPr>
        <w:t xml:space="preserve"> </w:t>
      </w:r>
      <w:r>
        <w:rPr>
          <w:sz w:val="24"/>
        </w:rPr>
        <w:t>Accessories</w:t>
      </w:r>
      <w:r>
        <w:rPr>
          <w:spacing w:val="-6"/>
          <w:sz w:val="24"/>
        </w:rPr>
        <w:t xml:space="preserve"> </w:t>
      </w:r>
      <w:r>
        <w:rPr>
          <w:sz w:val="24"/>
        </w:rPr>
        <w:t>and</w:t>
      </w:r>
      <w:r>
        <w:rPr>
          <w:spacing w:val="-10"/>
          <w:sz w:val="24"/>
        </w:rPr>
        <w:t xml:space="preserve"> </w:t>
      </w:r>
      <w:r>
        <w:rPr>
          <w:sz w:val="24"/>
        </w:rPr>
        <w:t>Marijuana</w:t>
      </w:r>
      <w:r>
        <w:rPr>
          <w:spacing w:val="-6"/>
          <w:sz w:val="24"/>
        </w:rPr>
        <w:t xml:space="preserve"> </w:t>
      </w:r>
      <w:r>
        <w:rPr>
          <w:sz w:val="24"/>
        </w:rPr>
        <w:t>Establishment</w:t>
      </w:r>
      <w:r>
        <w:rPr>
          <w:spacing w:val="-6"/>
          <w:sz w:val="24"/>
        </w:rPr>
        <w:t xml:space="preserve"> </w:t>
      </w:r>
      <w:r>
        <w:rPr>
          <w:sz w:val="24"/>
        </w:rPr>
        <w:t>Branded</w:t>
      </w:r>
      <w:r>
        <w:rPr>
          <w:spacing w:val="-6"/>
          <w:sz w:val="24"/>
        </w:rPr>
        <w:t xml:space="preserve"> </w:t>
      </w:r>
      <w:r>
        <w:rPr>
          <w:sz w:val="24"/>
        </w:rPr>
        <w:t>Goods</w:t>
      </w:r>
      <w:r>
        <w:rPr>
          <w:spacing w:val="-6"/>
          <w:sz w:val="24"/>
        </w:rPr>
        <w:t xml:space="preserve"> </w:t>
      </w:r>
      <w:r>
        <w:rPr>
          <w:sz w:val="24"/>
        </w:rPr>
        <w:t>as represented by the Commission Seed-to-sale System of Record; and</w:t>
      </w:r>
    </w:p>
    <w:p w14:paraId="210FF04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B822F1B" w14:textId="77777777" w:rsidR="008770CC" w:rsidRDefault="003650F5">
      <w:pPr>
        <w:pStyle w:val="BodyText"/>
        <w:spacing w:before="58"/>
        <w:ind w:left="180"/>
        <w:jc w:val="left"/>
      </w:pPr>
      <w:r>
        <w:t>500.180:</w:t>
      </w:r>
      <w:r>
        <w:rPr>
          <w:spacing w:val="30"/>
        </w:rPr>
        <w:t xml:space="preserve">  </w:t>
      </w:r>
      <w:r>
        <w:rPr>
          <w:spacing w:val="-2"/>
        </w:rPr>
        <w:t>continued</w:t>
      </w:r>
    </w:p>
    <w:p w14:paraId="4C56120C" w14:textId="77777777" w:rsidR="008770CC" w:rsidRDefault="008770CC">
      <w:pPr>
        <w:pStyle w:val="BodyText"/>
        <w:spacing w:before="9"/>
        <w:jc w:val="left"/>
        <w:rPr>
          <w:sz w:val="23"/>
        </w:rPr>
      </w:pPr>
    </w:p>
    <w:p w14:paraId="1CFF3E4A" w14:textId="77777777" w:rsidR="008770CC" w:rsidRDefault="003650F5">
      <w:pPr>
        <w:pStyle w:val="ListParagraph"/>
        <w:numPr>
          <w:ilvl w:val="3"/>
          <w:numId w:val="34"/>
        </w:numPr>
        <w:tabs>
          <w:tab w:val="left" w:pos="2736"/>
        </w:tabs>
        <w:spacing w:line="237" w:lineRule="auto"/>
        <w:ind w:right="209" w:firstLine="0"/>
        <w:rPr>
          <w:sz w:val="24"/>
        </w:rPr>
      </w:pPr>
      <w:r>
        <w:rPr>
          <w:spacing w:val="-2"/>
          <w:sz w:val="24"/>
        </w:rPr>
        <w:t>Other</w:t>
      </w:r>
      <w:r>
        <w:rPr>
          <w:spacing w:val="-9"/>
          <w:sz w:val="24"/>
        </w:rPr>
        <w:t xml:space="preserve"> </w:t>
      </w:r>
      <w:r>
        <w:rPr>
          <w:spacing w:val="-2"/>
          <w:sz w:val="24"/>
        </w:rPr>
        <w:t>factors</w:t>
      </w:r>
      <w:r>
        <w:rPr>
          <w:spacing w:val="-6"/>
          <w:sz w:val="24"/>
        </w:rPr>
        <w:t xml:space="preserve"> </w:t>
      </w:r>
      <w:r>
        <w:rPr>
          <w:spacing w:val="-2"/>
          <w:sz w:val="24"/>
        </w:rPr>
        <w:t>as</w:t>
      </w:r>
      <w:r>
        <w:rPr>
          <w:spacing w:val="-4"/>
          <w:sz w:val="24"/>
        </w:rPr>
        <w:t xml:space="preserve"> </w:t>
      </w:r>
      <w:r>
        <w:rPr>
          <w:spacing w:val="-2"/>
          <w:sz w:val="24"/>
        </w:rPr>
        <w:t>determined</w:t>
      </w:r>
      <w:r>
        <w:rPr>
          <w:spacing w:val="-8"/>
          <w:sz w:val="24"/>
        </w:rPr>
        <w:t xml:space="preserve"> </w:t>
      </w:r>
      <w:r>
        <w:rPr>
          <w:spacing w:val="-2"/>
          <w:sz w:val="24"/>
        </w:rPr>
        <w:t>necessary</w:t>
      </w:r>
      <w:r>
        <w:rPr>
          <w:spacing w:val="-13"/>
          <w:sz w:val="24"/>
        </w:rPr>
        <w:t xml:space="preserve"> </w:t>
      </w:r>
      <w:r>
        <w:rPr>
          <w:spacing w:val="-2"/>
          <w:sz w:val="24"/>
        </w:rPr>
        <w:t>by</w:t>
      </w:r>
      <w:r>
        <w:rPr>
          <w:spacing w:val="-12"/>
          <w:sz w:val="24"/>
        </w:rPr>
        <w:t xml:space="preserve"> </w:t>
      </w:r>
      <w:r>
        <w:rPr>
          <w:spacing w:val="-2"/>
          <w:sz w:val="24"/>
        </w:rPr>
        <w:t>the</w:t>
      </w:r>
      <w:r>
        <w:rPr>
          <w:spacing w:val="-4"/>
          <w:sz w:val="24"/>
        </w:rPr>
        <w:t xml:space="preserve"> </w:t>
      </w:r>
      <w:r>
        <w:rPr>
          <w:spacing w:val="-2"/>
          <w:sz w:val="24"/>
        </w:rPr>
        <w:t>Commission to calculate</w:t>
      </w:r>
      <w:r>
        <w:rPr>
          <w:spacing w:val="-7"/>
          <w:sz w:val="24"/>
        </w:rPr>
        <w:t xml:space="preserve"> </w:t>
      </w:r>
      <w:r>
        <w:rPr>
          <w:spacing w:val="-2"/>
          <w:sz w:val="24"/>
        </w:rPr>
        <w:t>the</w:t>
      </w:r>
      <w:r>
        <w:rPr>
          <w:spacing w:val="-4"/>
          <w:sz w:val="24"/>
        </w:rPr>
        <w:t xml:space="preserve"> </w:t>
      </w:r>
      <w:r>
        <w:rPr>
          <w:spacing w:val="-2"/>
          <w:sz w:val="24"/>
        </w:rPr>
        <w:t xml:space="preserve">Gross </w:t>
      </w:r>
      <w:r>
        <w:rPr>
          <w:sz w:val="24"/>
        </w:rPr>
        <w:t>Annual Sales by the licensee in the absence of available information as listed in 935 CMR 500.180(4)(c).</w:t>
      </w:r>
    </w:p>
    <w:p w14:paraId="07054DE4" w14:textId="77777777" w:rsidR="008770CC" w:rsidRDefault="003650F5">
      <w:pPr>
        <w:pStyle w:val="ListParagraph"/>
        <w:numPr>
          <w:ilvl w:val="2"/>
          <w:numId w:val="34"/>
        </w:numPr>
        <w:tabs>
          <w:tab w:val="left" w:pos="2541"/>
        </w:tabs>
        <w:spacing w:before="1" w:line="237" w:lineRule="auto"/>
        <w:ind w:right="208" w:firstLine="0"/>
        <w:rPr>
          <w:sz w:val="24"/>
        </w:rPr>
      </w:pPr>
      <w:r>
        <w:rPr>
          <w:sz w:val="24"/>
        </w:rPr>
        <w:t>The Commission shall provide notice of its CIF determination to a Marijuana Establishment and a Host Community. The Commission's notice will provide a Marijuana Establishment with the following options:</w:t>
      </w:r>
    </w:p>
    <w:p w14:paraId="7189CF5C" w14:textId="77777777" w:rsidR="008770CC" w:rsidRDefault="003650F5">
      <w:pPr>
        <w:pStyle w:val="ListParagraph"/>
        <w:numPr>
          <w:ilvl w:val="3"/>
          <w:numId w:val="34"/>
        </w:numPr>
        <w:tabs>
          <w:tab w:val="left" w:pos="2843"/>
        </w:tabs>
        <w:spacing w:before="1" w:line="237" w:lineRule="auto"/>
        <w:ind w:right="209" w:firstLine="0"/>
        <w:rPr>
          <w:sz w:val="24"/>
        </w:rPr>
      </w:pPr>
      <w:r>
        <w:rPr>
          <w:sz w:val="24"/>
        </w:rPr>
        <w:t>A Marijuana Establishment may request an administrative hearing before an independent</w:t>
      </w:r>
      <w:r>
        <w:rPr>
          <w:spacing w:val="-8"/>
          <w:sz w:val="24"/>
        </w:rPr>
        <w:t xml:space="preserve"> </w:t>
      </w:r>
      <w:r>
        <w:rPr>
          <w:sz w:val="24"/>
        </w:rPr>
        <w:t>Hearing</w:t>
      </w:r>
      <w:r>
        <w:rPr>
          <w:spacing w:val="-11"/>
          <w:sz w:val="24"/>
        </w:rPr>
        <w:t xml:space="preserve"> </w:t>
      </w:r>
      <w:r>
        <w:rPr>
          <w:sz w:val="24"/>
        </w:rPr>
        <w:t>Officer</w:t>
      </w:r>
      <w:r>
        <w:rPr>
          <w:spacing w:val="-10"/>
          <w:sz w:val="24"/>
        </w:rPr>
        <w:t xml:space="preserve"> </w:t>
      </w:r>
      <w:r>
        <w:rPr>
          <w:sz w:val="24"/>
        </w:rPr>
        <w:t>of</w:t>
      </w:r>
      <w:r>
        <w:rPr>
          <w:spacing w:val="-7"/>
          <w:sz w:val="24"/>
        </w:rPr>
        <w:t xml:space="preserve"> </w:t>
      </w:r>
      <w:r>
        <w:rPr>
          <w:sz w:val="24"/>
        </w:rPr>
        <w:t>the</w:t>
      </w:r>
      <w:r>
        <w:rPr>
          <w:spacing w:val="-6"/>
          <w:sz w:val="24"/>
        </w:rPr>
        <w:t xml:space="preserve"> </w:t>
      </w:r>
      <w:r>
        <w:rPr>
          <w:sz w:val="24"/>
        </w:rPr>
        <w:t>Commission</w:t>
      </w:r>
      <w:r>
        <w:rPr>
          <w:spacing w:val="-5"/>
          <w:sz w:val="24"/>
        </w:rPr>
        <w:t xml:space="preserve"> </w:t>
      </w:r>
      <w:r>
        <w:rPr>
          <w:sz w:val="24"/>
        </w:rPr>
        <w:t>pursuant</w:t>
      </w:r>
      <w:r>
        <w:rPr>
          <w:spacing w:val="-9"/>
          <w:sz w:val="24"/>
        </w:rPr>
        <w:t xml:space="preserve"> </w:t>
      </w:r>
      <w:r>
        <w:rPr>
          <w:sz w:val="24"/>
        </w:rPr>
        <w:t>to</w:t>
      </w:r>
      <w:r>
        <w:rPr>
          <w:spacing w:val="-8"/>
          <w:sz w:val="24"/>
        </w:rPr>
        <w:t xml:space="preserve"> </w:t>
      </w:r>
      <w:r>
        <w:rPr>
          <w:sz w:val="24"/>
        </w:rPr>
        <w:t>935</w:t>
      </w:r>
      <w:r>
        <w:rPr>
          <w:spacing w:val="-8"/>
          <w:sz w:val="24"/>
        </w:rPr>
        <w:t xml:space="preserve"> </w:t>
      </w:r>
      <w:r>
        <w:rPr>
          <w:sz w:val="24"/>
        </w:rPr>
        <w:t>CMR</w:t>
      </w:r>
      <w:r>
        <w:rPr>
          <w:spacing w:val="-8"/>
          <w:sz w:val="24"/>
        </w:rPr>
        <w:t xml:space="preserve"> </w:t>
      </w:r>
      <w:r>
        <w:rPr>
          <w:sz w:val="24"/>
        </w:rPr>
        <w:t>500.500</w:t>
      </w:r>
      <w:r>
        <w:rPr>
          <w:spacing w:val="-6"/>
          <w:sz w:val="24"/>
        </w:rPr>
        <w:t xml:space="preserve"> </w:t>
      </w:r>
      <w:r>
        <w:rPr>
          <w:sz w:val="24"/>
        </w:rPr>
        <w:t>to challenge the findings of fact and conclusions of law.</w:t>
      </w:r>
      <w:r>
        <w:rPr>
          <w:spacing w:val="40"/>
          <w:sz w:val="24"/>
        </w:rPr>
        <w:t xml:space="preserve"> </w:t>
      </w:r>
      <w:r>
        <w:rPr>
          <w:sz w:val="24"/>
        </w:rPr>
        <w:t>Any administrative proceeding elected by a Marijuana Establishment must be conducted pursuant to 801</w:t>
      </w:r>
      <w:r>
        <w:rPr>
          <w:spacing w:val="-1"/>
          <w:sz w:val="24"/>
        </w:rPr>
        <w:t xml:space="preserve"> </w:t>
      </w:r>
      <w:r>
        <w:rPr>
          <w:sz w:val="24"/>
        </w:rPr>
        <w:t>CMR 1.01:</w:t>
      </w:r>
      <w:r>
        <w:rPr>
          <w:spacing w:val="40"/>
          <w:sz w:val="24"/>
        </w:rPr>
        <w:t xml:space="preserve"> </w:t>
      </w:r>
      <w:r>
        <w:rPr>
          <w:i/>
          <w:sz w:val="24"/>
        </w:rPr>
        <w:t>Formal</w:t>
      </w:r>
      <w:r>
        <w:rPr>
          <w:i/>
          <w:spacing w:val="-1"/>
          <w:sz w:val="24"/>
        </w:rPr>
        <w:t xml:space="preserve"> </w:t>
      </w:r>
      <w:r>
        <w:rPr>
          <w:i/>
          <w:sz w:val="24"/>
        </w:rPr>
        <w:t>Rules</w:t>
      </w:r>
      <w:r>
        <w:rPr>
          <w:sz w:val="24"/>
        </w:rPr>
        <w:t>.</w:t>
      </w:r>
      <w:r>
        <w:rPr>
          <w:spacing w:val="40"/>
          <w:sz w:val="24"/>
        </w:rPr>
        <w:t xml:space="preserve"> </w:t>
      </w:r>
      <w:r>
        <w:rPr>
          <w:sz w:val="24"/>
        </w:rPr>
        <w:t>The</w:t>
      </w:r>
      <w:r>
        <w:rPr>
          <w:spacing w:val="-1"/>
          <w:sz w:val="24"/>
        </w:rPr>
        <w:t xml:space="preserve"> </w:t>
      </w:r>
      <w:r>
        <w:rPr>
          <w:sz w:val="24"/>
        </w:rPr>
        <w:t>Host</w:t>
      </w:r>
      <w:r>
        <w:rPr>
          <w:spacing w:val="-1"/>
          <w:sz w:val="24"/>
        </w:rPr>
        <w:t xml:space="preserve"> </w:t>
      </w:r>
      <w:r>
        <w:rPr>
          <w:sz w:val="24"/>
        </w:rPr>
        <w:t>Community</w:t>
      </w:r>
      <w:r>
        <w:rPr>
          <w:spacing w:val="-5"/>
          <w:sz w:val="24"/>
        </w:rPr>
        <w:t xml:space="preserve"> </w:t>
      </w:r>
      <w:r>
        <w:rPr>
          <w:sz w:val="24"/>
        </w:rPr>
        <w:t>may</w:t>
      </w:r>
      <w:r>
        <w:rPr>
          <w:spacing w:val="-8"/>
          <w:sz w:val="24"/>
        </w:rPr>
        <w:t xml:space="preserve"> </w:t>
      </w:r>
      <w:r>
        <w:rPr>
          <w:sz w:val="24"/>
        </w:rPr>
        <w:t>seek</w:t>
      </w:r>
      <w:r>
        <w:rPr>
          <w:spacing w:val="-2"/>
          <w:sz w:val="24"/>
        </w:rPr>
        <w:t xml:space="preserve"> </w:t>
      </w:r>
      <w:r>
        <w:rPr>
          <w:sz w:val="24"/>
        </w:rPr>
        <w:t>intervention</w:t>
      </w:r>
      <w:r>
        <w:rPr>
          <w:spacing w:val="-2"/>
          <w:sz w:val="24"/>
        </w:rPr>
        <w:t xml:space="preserve"> </w:t>
      </w:r>
      <w:r>
        <w:rPr>
          <w:sz w:val="24"/>
        </w:rPr>
        <w:t>as</w:t>
      </w:r>
      <w:r>
        <w:rPr>
          <w:spacing w:val="-1"/>
          <w:sz w:val="24"/>
        </w:rPr>
        <w:t xml:space="preserve"> </w:t>
      </w:r>
      <w:r>
        <w:rPr>
          <w:sz w:val="24"/>
        </w:rPr>
        <w:t>a party to the hearing; or</w:t>
      </w:r>
    </w:p>
    <w:p w14:paraId="4EE4EAB7" w14:textId="77777777" w:rsidR="008770CC" w:rsidRDefault="003650F5">
      <w:pPr>
        <w:pStyle w:val="ListParagraph"/>
        <w:numPr>
          <w:ilvl w:val="3"/>
          <w:numId w:val="34"/>
        </w:numPr>
        <w:tabs>
          <w:tab w:val="left" w:pos="2815"/>
        </w:tabs>
        <w:spacing w:before="3" w:line="237" w:lineRule="auto"/>
        <w:ind w:right="208" w:firstLine="0"/>
        <w:rPr>
          <w:sz w:val="24"/>
        </w:rPr>
      </w:pPr>
      <w:r>
        <w:rPr>
          <w:sz w:val="24"/>
        </w:rPr>
        <w:t>A Licensee may seek court intervention to independently review a Host Community's</w:t>
      </w:r>
      <w:r>
        <w:rPr>
          <w:spacing w:val="-13"/>
          <w:sz w:val="24"/>
        </w:rPr>
        <w:t xml:space="preserve"> </w:t>
      </w:r>
      <w:r>
        <w:rPr>
          <w:sz w:val="24"/>
        </w:rPr>
        <w:t>claimed</w:t>
      </w:r>
      <w:r>
        <w:rPr>
          <w:spacing w:val="-10"/>
          <w:sz w:val="24"/>
        </w:rPr>
        <w:t xml:space="preserve"> </w:t>
      </w:r>
      <w:r>
        <w:rPr>
          <w:sz w:val="24"/>
        </w:rPr>
        <w:t>impact</w:t>
      </w:r>
      <w:r>
        <w:rPr>
          <w:spacing w:val="-12"/>
          <w:sz w:val="24"/>
        </w:rPr>
        <w:t xml:space="preserve"> </w:t>
      </w:r>
      <w:r>
        <w:rPr>
          <w:sz w:val="24"/>
        </w:rPr>
        <w:t>fees</w:t>
      </w:r>
      <w:r>
        <w:rPr>
          <w:spacing w:val="-14"/>
          <w:sz w:val="24"/>
        </w:rPr>
        <w:t xml:space="preserve"> </w:t>
      </w:r>
      <w:r>
        <w:rPr>
          <w:sz w:val="24"/>
        </w:rPr>
        <w:t>by</w:t>
      </w:r>
      <w:r>
        <w:rPr>
          <w:spacing w:val="-15"/>
          <w:sz w:val="24"/>
        </w:rPr>
        <w:t xml:space="preserve"> </w:t>
      </w:r>
      <w:r>
        <w:rPr>
          <w:sz w:val="24"/>
        </w:rPr>
        <w:t>bringing</w:t>
      </w:r>
      <w:r>
        <w:rPr>
          <w:spacing w:val="-14"/>
          <w:sz w:val="24"/>
        </w:rPr>
        <w:t xml:space="preserve"> </w:t>
      </w:r>
      <w:r>
        <w:rPr>
          <w:sz w:val="24"/>
        </w:rPr>
        <w:t>a</w:t>
      </w:r>
      <w:r>
        <w:rPr>
          <w:spacing w:val="-13"/>
          <w:sz w:val="24"/>
        </w:rPr>
        <w:t xml:space="preserve"> </w:t>
      </w:r>
      <w:r>
        <w:rPr>
          <w:sz w:val="24"/>
        </w:rPr>
        <w:t>breach</w:t>
      </w:r>
      <w:r>
        <w:rPr>
          <w:spacing w:val="-15"/>
          <w:sz w:val="24"/>
        </w:rPr>
        <w:t xml:space="preserve"> </w:t>
      </w:r>
      <w:r>
        <w:rPr>
          <w:sz w:val="24"/>
        </w:rPr>
        <w:t>of</w:t>
      </w:r>
      <w:r>
        <w:rPr>
          <w:spacing w:val="-12"/>
          <w:sz w:val="24"/>
        </w:rPr>
        <w:t xml:space="preserve"> </w:t>
      </w:r>
      <w:r>
        <w:rPr>
          <w:sz w:val="24"/>
        </w:rPr>
        <w:t>contract</w:t>
      </w:r>
      <w:r>
        <w:rPr>
          <w:spacing w:val="-14"/>
          <w:sz w:val="24"/>
        </w:rPr>
        <w:t xml:space="preserve"> </w:t>
      </w:r>
      <w:r>
        <w:rPr>
          <w:sz w:val="24"/>
        </w:rPr>
        <w:t>action</w:t>
      </w:r>
      <w:r>
        <w:rPr>
          <w:spacing w:val="-13"/>
          <w:sz w:val="24"/>
        </w:rPr>
        <w:t xml:space="preserve"> </w:t>
      </w:r>
      <w:r>
        <w:rPr>
          <w:sz w:val="24"/>
        </w:rPr>
        <w:t>against</w:t>
      </w:r>
      <w:r>
        <w:rPr>
          <w:spacing w:val="-9"/>
          <w:sz w:val="24"/>
        </w:rPr>
        <w:t xml:space="preserve"> </w:t>
      </w:r>
      <w:r>
        <w:rPr>
          <w:sz w:val="24"/>
        </w:rPr>
        <w:t>a Host Community in a court of competent jurisdiction.</w:t>
      </w:r>
    </w:p>
    <w:p w14:paraId="3F0D56B5" w14:textId="77777777" w:rsidR="008770CC" w:rsidRDefault="003650F5">
      <w:pPr>
        <w:pStyle w:val="ListParagraph"/>
        <w:numPr>
          <w:ilvl w:val="2"/>
          <w:numId w:val="34"/>
        </w:numPr>
        <w:tabs>
          <w:tab w:val="left" w:pos="2561"/>
        </w:tabs>
        <w:spacing w:before="1" w:line="237" w:lineRule="auto"/>
        <w:ind w:right="206" w:firstLine="0"/>
        <w:rPr>
          <w:sz w:val="24"/>
        </w:rPr>
      </w:pPr>
      <w:r>
        <w:rPr>
          <w:sz w:val="24"/>
        </w:rPr>
        <w:t>The parties may elect to bring a dispute between the parties before a private mediator</w:t>
      </w:r>
      <w:r>
        <w:rPr>
          <w:spacing w:val="-3"/>
          <w:sz w:val="24"/>
        </w:rPr>
        <w:t xml:space="preserve"> </w:t>
      </w:r>
      <w:r>
        <w:rPr>
          <w:sz w:val="24"/>
        </w:rPr>
        <w:t>retained</w:t>
      </w:r>
      <w:r>
        <w:rPr>
          <w:spacing w:val="-3"/>
          <w:sz w:val="24"/>
        </w:rPr>
        <w:t xml:space="preserve"> </w:t>
      </w:r>
      <w:r>
        <w:rPr>
          <w:sz w:val="24"/>
        </w:rPr>
        <w:t>by</w:t>
      </w:r>
      <w:r>
        <w:rPr>
          <w:spacing w:val="-15"/>
          <w:sz w:val="24"/>
        </w:rPr>
        <w:t xml:space="preserve"> </w:t>
      </w:r>
      <w:r>
        <w:rPr>
          <w:sz w:val="24"/>
        </w:rPr>
        <w:t>the</w:t>
      </w:r>
      <w:r>
        <w:rPr>
          <w:spacing w:val="-3"/>
          <w:sz w:val="24"/>
        </w:rPr>
        <w:t xml:space="preserve"> </w:t>
      </w:r>
      <w:r>
        <w:rPr>
          <w:sz w:val="24"/>
        </w:rPr>
        <w:t>parties</w:t>
      </w:r>
      <w:r>
        <w:rPr>
          <w:spacing w:val="-3"/>
          <w:sz w:val="24"/>
        </w:rPr>
        <w:t xml:space="preserve"> </w:t>
      </w:r>
      <w:r>
        <w:rPr>
          <w:sz w:val="24"/>
        </w:rPr>
        <w:t>at</w:t>
      </w:r>
      <w:r>
        <w:rPr>
          <w:spacing w:val="-3"/>
          <w:sz w:val="24"/>
        </w:rPr>
        <w:t xml:space="preserve"> </w:t>
      </w:r>
      <w:r>
        <w:rPr>
          <w:sz w:val="24"/>
        </w:rPr>
        <w:t>any</w:t>
      </w:r>
      <w:r>
        <w:rPr>
          <w:spacing w:val="-13"/>
          <w:sz w:val="24"/>
        </w:rPr>
        <w:t xml:space="preserve"> </w:t>
      </w:r>
      <w:r>
        <w:rPr>
          <w:sz w:val="24"/>
        </w:rPr>
        <w:t>time</w:t>
      </w:r>
      <w:r>
        <w:rPr>
          <w:spacing w:val="-3"/>
          <w:sz w:val="24"/>
        </w:rPr>
        <w:t xml:space="preserve"> </w:t>
      </w:r>
      <w:r>
        <w:rPr>
          <w:sz w:val="24"/>
        </w:rPr>
        <w:t>if</w:t>
      </w:r>
      <w:r>
        <w:rPr>
          <w:spacing w:val="-3"/>
          <w:sz w:val="24"/>
        </w:rPr>
        <w:t xml:space="preserve"> </w:t>
      </w:r>
      <w:r>
        <w:rPr>
          <w:sz w:val="24"/>
        </w:rPr>
        <w:t>such</w:t>
      </w:r>
      <w:r>
        <w:rPr>
          <w:spacing w:val="-3"/>
          <w:sz w:val="24"/>
        </w:rPr>
        <w:t xml:space="preserve"> </w:t>
      </w:r>
      <w:r>
        <w:rPr>
          <w:sz w:val="24"/>
        </w:rPr>
        <w:t>mediation</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term</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HCA</w:t>
      </w:r>
      <w:r>
        <w:rPr>
          <w:spacing w:val="-3"/>
          <w:sz w:val="24"/>
        </w:rPr>
        <w:t xml:space="preserve"> </w:t>
      </w:r>
      <w:r>
        <w:rPr>
          <w:sz w:val="24"/>
        </w:rPr>
        <w:t xml:space="preserve">or is voluntarily elected by the parties. Neither party may unilaterally compel private </w:t>
      </w:r>
      <w:r>
        <w:rPr>
          <w:spacing w:val="-2"/>
          <w:sz w:val="24"/>
        </w:rPr>
        <w:t>mediation.</w:t>
      </w:r>
    </w:p>
    <w:p w14:paraId="7DC42AA0" w14:textId="77777777" w:rsidR="008770CC" w:rsidRDefault="003650F5">
      <w:pPr>
        <w:pStyle w:val="ListParagraph"/>
        <w:numPr>
          <w:ilvl w:val="2"/>
          <w:numId w:val="34"/>
        </w:numPr>
        <w:tabs>
          <w:tab w:val="left" w:pos="2431"/>
        </w:tabs>
        <w:spacing w:before="1" w:line="237" w:lineRule="auto"/>
        <w:ind w:right="209" w:firstLine="0"/>
        <w:rPr>
          <w:sz w:val="24"/>
        </w:rPr>
      </w:pPr>
      <w:r>
        <w:rPr>
          <w:sz w:val="24"/>
        </w:rPr>
        <w:t>After</w:t>
      </w:r>
      <w:r>
        <w:rPr>
          <w:spacing w:val="-15"/>
          <w:sz w:val="24"/>
        </w:rPr>
        <w:t xml:space="preserve"> </w:t>
      </w:r>
      <w:r>
        <w:rPr>
          <w:sz w:val="24"/>
        </w:rPr>
        <w:t>a</w:t>
      </w:r>
      <w:r>
        <w:rPr>
          <w:spacing w:val="-15"/>
          <w:sz w:val="24"/>
        </w:rPr>
        <w:t xml:space="preserve"> </w:t>
      </w:r>
      <w:r>
        <w:rPr>
          <w:sz w:val="24"/>
        </w:rPr>
        <w:t>CIF</w:t>
      </w:r>
      <w:r>
        <w:rPr>
          <w:spacing w:val="-13"/>
          <w:sz w:val="24"/>
        </w:rPr>
        <w:t xml:space="preserve"> </w:t>
      </w:r>
      <w:r>
        <w:rPr>
          <w:sz w:val="24"/>
        </w:rPr>
        <w:t>dispute</w:t>
      </w:r>
      <w:r>
        <w:rPr>
          <w:spacing w:val="-11"/>
          <w:sz w:val="24"/>
        </w:rPr>
        <w:t xml:space="preserve"> </w:t>
      </w:r>
      <w:r>
        <w:rPr>
          <w:sz w:val="24"/>
        </w:rPr>
        <w:t>has</w:t>
      </w:r>
      <w:r>
        <w:rPr>
          <w:spacing w:val="-12"/>
          <w:sz w:val="24"/>
        </w:rPr>
        <w:t xml:space="preserve"> </w:t>
      </w:r>
      <w:r>
        <w:rPr>
          <w:sz w:val="24"/>
        </w:rPr>
        <w:t>resolved,</w:t>
      </w:r>
      <w:r>
        <w:rPr>
          <w:spacing w:val="-14"/>
          <w:sz w:val="24"/>
        </w:rPr>
        <w:t xml:space="preserve"> </w:t>
      </w:r>
      <w:r>
        <w:rPr>
          <w:sz w:val="24"/>
        </w:rPr>
        <w:t>a</w:t>
      </w:r>
      <w:r>
        <w:rPr>
          <w:spacing w:val="-13"/>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must</w:t>
      </w:r>
      <w:r>
        <w:rPr>
          <w:spacing w:val="-10"/>
          <w:sz w:val="24"/>
        </w:rPr>
        <w:t xml:space="preserve"> </w:t>
      </w:r>
      <w:r>
        <w:rPr>
          <w:sz w:val="24"/>
        </w:rPr>
        <w:t>provide</w:t>
      </w:r>
      <w:r>
        <w:rPr>
          <w:spacing w:val="-13"/>
          <w:sz w:val="24"/>
        </w:rPr>
        <w:t xml:space="preserve"> </w:t>
      </w:r>
      <w:r>
        <w:rPr>
          <w:sz w:val="24"/>
        </w:rPr>
        <w:t>proof</w:t>
      </w:r>
      <w:r>
        <w:rPr>
          <w:spacing w:val="-13"/>
          <w:sz w:val="24"/>
        </w:rPr>
        <w:t xml:space="preserve"> </w:t>
      </w:r>
      <w:r>
        <w:rPr>
          <w:sz w:val="24"/>
        </w:rPr>
        <w:t>of payment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certified</w:t>
      </w:r>
      <w:r>
        <w:rPr>
          <w:spacing w:val="-4"/>
          <w:sz w:val="24"/>
        </w:rPr>
        <w:t xml:space="preserve"> </w:t>
      </w:r>
      <w:r>
        <w:rPr>
          <w:sz w:val="24"/>
        </w:rPr>
        <w:t>CIF</w:t>
      </w:r>
      <w:r>
        <w:rPr>
          <w:spacing w:val="-3"/>
          <w:sz w:val="24"/>
        </w:rPr>
        <w:t xml:space="preserve"> </w:t>
      </w:r>
      <w:r>
        <w:rPr>
          <w:sz w:val="24"/>
        </w:rPr>
        <w:t>with</w:t>
      </w:r>
      <w:r>
        <w:rPr>
          <w:spacing w:val="-1"/>
          <w:sz w:val="24"/>
        </w:rPr>
        <w:t xml:space="preserve"> </w:t>
      </w:r>
      <w:r>
        <w:rPr>
          <w:sz w:val="24"/>
        </w:rPr>
        <w:t>its renewal</w:t>
      </w:r>
      <w:r>
        <w:rPr>
          <w:spacing w:val="-5"/>
          <w:sz w:val="24"/>
        </w:rPr>
        <w:t xml:space="preserve"> </w:t>
      </w:r>
      <w:r>
        <w:rPr>
          <w:sz w:val="24"/>
        </w:rPr>
        <w:t>application.</w:t>
      </w:r>
      <w:r>
        <w:rPr>
          <w:spacing w:val="40"/>
          <w:sz w:val="24"/>
        </w:rPr>
        <w:t xml:space="preserve"> </w:t>
      </w:r>
      <w:r>
        <w:rPr>
          <w:sz w:val="24"/>
        </w:rPr>
        <w:t>If an ME prevails</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 xml:space="preserve">CIF dispute, an ME must also provide proof that its CIF payment obligation has been </w:t>
      </w:r>
      <w:r>
        <w:rPr>
          <w:spacing w:val="-2"/>
          <w:sz w:val="24"/>
        </w:rPr>
        <w:t>eliminated.</w:t>
      </w:r>
    </w:p>
    <w:p w14:paraId="69A44A43" w14:textId="77777777" w:rsidR="008770CC" w:rsidRDefault="008770CC">
      <w:pPr>
        <w:pStyle w:val="BodyText"/>
        <w:spacing w:before="7"/>
        <w:jc w:val="left"/>
        <w:rPr>
          <w:sz w:val="18"/>
        </w:rPr>
      </w:pPr>
    </w:p>
    <w:p w14:paraId="5EC1DC35" w14:textId="77777777" w:rsidR="008770CC" w:rsidRDefault="003650F5">
      <w:pPr>
        <w:pStyle w:val="ListParagraph"/>
        <w:numPr>
          <w:ilvl w:val="0"/>
          <w:numId w:val="34"/>
        </w:numPr>
        <w:tabs>
          <w:tab w:val="left" w:pos="1839"/>
        </w:tabs>
        <w:spacing w:before="59" w:line="275" w:lineRule="exact"/>
        <w:ind w:left="1839" w:hanging="459"/>
        <w:rPr>
          <w:sz w:val="24"/>
        </w:rPr>
      </w:pPr>
      <w:r>
        <w:rPr>
          <w:sz w:val="24"/>
          <w:u w:val="single"/>
        </w:rPr>
        <w:t>Waiver</w:t>
      </w:r>
      <w:r>
        <w:rPr>
          <w:spacing w:val="-3"/>
          <w:sz w:val="24"/>
          <w:u w:val="single"/>
        </w:rPr>
        <w:t xml:space="preserve"> </w:t>
      </w:r>
      <w:r>
        <w:rPr>
          <w:sz w:val="24"/>
          <w:u w:val="single"/>
        </w:rPr>
        <w:t>of</w:t>
      </w:r>
      <w:r>
        <w:rPr>
          <w:spacing w:val="-2"/>
          <w:sz w:val="24"/>
          <w:u w:val="single"/>
        </w:rPr>
        <w:t xml:space="preserve"> </w:t>
      </w:r>
      <w:r>
        <w:rPr>
          <w:sz w:val="24"/>
          <w:u w:val="single"/>
        </w:rPr>
        <w:t>Host</w:t>
      </w:r>
      <w:r>
        <w:rPr>
          <w:spacing w:val="-2"/>
          <w:sz w:val="24"/>
          <w:u w:val="single"/>
        </w:rPr>
        <w:t xml:space="preserve"> </w:t>
      </w:r>
      <w:r>
        <w:rPr>
          <w:sz w:val="24"/>
          <w:u w:val="single"/>
        </w:rPr>
        <w:t>Community</w:t>
      </w:r>
      <w:r>
        <w:rPr>
          <w:spacing w:val="-9"/>
          <w:sz w:val="24"/>
          <w:u w:val="single"/>
        </w:rPr>
        <w:t xml:space="preserve"> </w:t>
      </w:r>
      <w:r>
        <w:rPr>
          <w:spacing w:val="-2"/>
          <w:sz w:val="24"/>
          <w:u w:val="single"/>
        </w:rPr>
        <w:t>Agreements</w:t>
      </w:r>
      <w:r>
        <w:rPr>
          <w:spacing w:val="-2"/>
          <w:sz w:val="24"/>
        </w:rPr>
        <w:t>.</w:t>
      </w:r>
    </w:p>
    <w:p w14:paraId="4E29BE5C" w14:textId="77777777" w:rsidR="008770CC" w:rsidRDefault="003650F5">
      <w:pPr>
        <w:pStyle w:val="ListParagraph"/>
        <w:numPr>
          <w:ilvl w:val="1"/>
          <w:numId w:val="34"/>
        </w:numPr>
        <w:tabs>
          <w:tab w:val="left" w:pos="2179"/>
        </w:tabs>
        <w:spacing w:before="1" w:line="237" w:lineRule="auto"/>
        <w:ind w:right="212" w:firstLine="0"/>
        <w:rPr>
          <w:sz w:val="24"/>
        </w:rPr>
      </w:pPr>
      <w:r>
        <w:rPr>
          <w:sz w:val="24"/>
        </w:rPr>
        <w:t>A</w:t>
      </w:r>
      <w:r>
        <w:rPr>
          <w:spacing w:val="-4"/>
          <w:sz w:val="24"/>
        </w:rPr>
        <w:t xml:space="preserve"> </w:t>
      </w:r>
      <w:r>
        <w:rPr>
          <w:sz w:val="24"/>
        </w:rPr>
        <w:t>Host</w:t>
      </w:r>
      <w:r>
        <w:rPr>
          <w:spacing w:val="-4"/>
          <w:sz w:val="24"/>
        </w:rPr>
        <w:t xml:space="preserve"> </w:t>
      </w:r>
      <w:r>
        <w:rPr>
          <w:sz w:val="24"/>
        </w:rPr>
        <w:t>Community</w:t>
      </w:r>
      <w:r>
        <w:rPr>
          <w:spacing w:val="-11"/>
          <w:sz w:val="24"/>
        </w:rPr>
        <w:t xml:space="preserve"> </w:t>
      </w:r>
      <w:r>
        <w:rPr>
          <w:sz w:val="24"/>
        </w:rPr>
        <w:t>may</w:t>
      </w:r>
      <w:r>
        <w:rPr>
          <w:spacing w:val="-12"/>
          <w:sz w:val="24"/>
        </w:rPr>
        <w:t xml:space="preserve"> </w:t>
      </w:r>
      <w:r>
        <w:rPr>
          <w:sz w:val="24"/>
        </w:rPr>
        <w:t>waive</w:t>
      </w:r>
      <w:r>
        <w:rPr>
          <w:spacing w:val="-4"/>
          <w:sz w:val="24"/>
        </w:rPr>
        <w:t xml:space="preserve"> </w:t>
      </w:r>
      <w:r>
        <w:rPr>
          <w:sz w:val="24"/>
        </w:rPr>
        <w:t>the</w:t>
      </w:r>
      <w:r>
        <w:rPr>
          <w:spacing w:val="-4"/>
          <w:sz w:val="24"/>
        </w:rPr>
        <w:t xml:space="preserve"> </w:t>
      </w:r>
      <w:r>
        <w:rPr>
          <w:sz w:val="24"/>
        </w:rPr>
        <w:t>regulatory</w:t>
      </w:r>
      <w:r>
        <w:rPr>
          <w:spacing w:val="-12"/>
          <w:sz w:val="24"/>
        </w:rPr>
        <w:t xml:space="preserve"> </w:t>
      </w:r>
      <w:r>
        <w:rPr>
          <w:sz w:val="24"/>
        </w:rPr>
        <w:t>requirement</w:t>
      </w:r>
      <w:r>
        <w:rPr>
          <w:spacing w:val="-4"/>
          <w:sz w:val="24"/>
        </w:rPr>
        <w:t xml:space="preserve"> </w:t>
      </w:r>
      <w:r>
        <w:rPr>
          <w:sz w:val="24"/>
        </w:rPr>
        <w:t>to</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compliant</w:t>
      </w:r>
      <w:r>
        <w:rPr>
          <w:spacing w:val="-2"/>
          <w:sz w:val="24"/>
        </w:rPr>
        <w:t xml:space="preserve"> </w:t>
      </w:r>
      <w:r>
        <w:rPr>
          <w:sz w:val="24"/>
        </w:rPr>
        <w:t xml:space="preserve">HCA </w:t>
      </w:r>
      <w:r>
        <w:rPr>
          <w:spacing w:val="-2"/>
          <w:sz w:val="24"/>
        </w:rPr>
        <w:t>by</w:t>
      </w:r>
      <w:r>
        <w:rPr>
          <w:spacing w:val="-27"/>
          <w:sz w:val="24"/>
        </w:rPr>
        <w:t xml:space="preserve"> </w:t>
      </w:r>
      <w:r>
        <w:rPr>
          <w:spacing w:val="-2"/>
          <w:sz w:val="24"/>
        </w:rPr>
        <w:t>submitting</w:t>
      </w:r>
      <w:r>
        <w:rPr>
          <w:spacing w:val="-14"/>
          <w:sz w:val="24"/>
        </w:rPr>
        <w:t xml:space="preserve"> </w:t>
      </w:r>
      <w:r>
        <w:rPr>
          <w:spacing w:val="-2"/>
          <w:sz w:val="24"/>
        </w:rPr>
        <w:t>an</w:t>
      </w:r>
      <w:r>
        <w:rPr>
          <w:spacing w:val="-15"/>
          <w:sz w:val="24"/>
        </w:rPr>
        <w:t xml:space="preserve"> </w:t>
      </w:r>
      <w:r>
        <w:rPr>
          <w:spacing w:val="-2"/>
          <w:sz w:val="24"/>
        </w:rPr>
        <w:t>HCA</w:t>
      </w:r>
      <w:r>
        <w:rPr>
          <w:spacing w:val="-14"/>
          <w:sz w:val="24"/>
        </w:rPr>
        <w:t xml:space="preserve"> </w:t>
      </w:r>
      <w:r>
        <w:rPr>
          <w:spacing w:val="-2"/>
          <w:sz w:val="24"/>
        </w:rPr>
        <w:t>Waiver</w:t>
      </w:r>
      <w:r>
        <w:rPr>
          <w:spacing w:val="-16"/>
          <w:sz w:val="24"/>
        </w:rPr>
        <w:t xml:space="preserve"> </w:t>
      </w:r>
      <w:r>
        <w:rPr>
          <w:spacing w:val="-2"/>
          <w:sz w:val="24"/>
        </w:rPr>
        <w:t>to</w:t>
      </w:r>
      <w:r>
        <w:rPr>
          <w:spacing w:val="-14"/>
          <w:sz w:val="24"/>
        </w:rPr>
        <w:t xml:space="preserve"> </w:t>
      </w:r>
      <w:r>
        <w:rPr>
          <w:spacing w:val="-2"/>
          <w:sz w:val="24"/>
        </w:rPr>
        <w:t>the</w:t>
      </w:r>
      <w:r>
        <w:rPr>
          <w:spacing w:val="-15"/>
          <w:sz w:val="24"/>
        </w:rPr>
        <w:t xml:space="preserve"> </w:t>
      </w:r>
      <w:r>
        <w:rPr>
          <w:spacing w:val="-2"/>
          <w:sz w:val="24"/>
        </w:rPr>
        <w:t>Commission</w:t>
      </w:r>
      <w:r>
        <w:rPr>
          <w:spacing w:val="-10"/>
          <w:sz w:val="24"/>
        </w:rPr>
        <w:t xml:space="preserve"> </w:t>
      </w:r>
      <w:r>
        <w:rPr>
          <w:spacing w:val="-2"/>
          <w:sz w:val="24"/>
        </w:rPr>
        <w:t>that</w:t>
      </w:r>
      <w:r>
        <w:rPr>
          <w:spacing w:val="-15"/>
          <w:sz w:val="24"/>
        </w:rPr>
        <w:t xml:space="preserve"> </w:t>
      </w:r>
      <w:r>
        <w:rPr>
          <w:spacing w:val="-2"/>
          <w:sz w:val="24"/>
        </w:rPr>
        <w:t>complies</w:t>
      </w:r>
      <w:r>
        <w:rPr>
          <w:spacing w:val="-14"/>
          <w:sz w:val="24"/>
        </w:rPr>
        <w:t xml:space="preserve"> </w:t>
      </w:r>
      <w:r>
        <w:rPr>
          <w:spacing w:val="-2"/>
          <w:sz w:val="24"/>
        </w:rPr>
        <w:t>with</w:t>
      </w:r>
      <w:r>
        <w:rPr>
          <w:spacing w:val="-14"/>
          <w:sz w:val="24"/>
        </w:rPr>
        <w:t xml:space="preserve"> </w:t>
      </w:r>
      <w:r>
        <w:rPr>
          <w:spacing w:val="-2"/>
          <w:sz w:val="24"/>
        </w:rPr>
        <w:t>935</w:t>
      </w:r>
      <w:r>
        <w:rPr>
          <w:spacing w:val="-16"/>
          <w:sz w:val="24"/>
        </w:rPr>
        <w:t xml:space="preserve"> </w:t>
      </w:r>
      <w:r>
        <w:rPr>
          <w:spacing w:val="-2"/>
          <w:sz w:val="24"/>
        </w:rPr>
        <w:t>CMR</w:t>
      </w:r>
      <w:r>
        <w:rPr>
          <w:spacing w:val="-15"/>
          <w:sz w:val="24"/>
        </w:rPr>
        <w:t xml:space="preserve"> </w:t>
      </w:r>
      <w:r>
        <w:rPr>
          <w:spacing w:val="-2"/>
          <w:sz w:val="24"/>
        </w:rPr>
        <w:t>500.180(5).</w:t>
      </w:r>
    </w:p>
    <w:p w14:paraId="3278B8D9" w14:textId="77777777" w:rsidR="008770CC" w:rsidRDefault="003650F5">
      <w:pPr>
        <w:pStyle w:val="ListParagraph"/>
        <w:numPr>
          <w:ilvl w:val="1"/>
          <w:numId w:val="34"/>
        </w:numPr>
        <w:tabs>
          <w:tab w:val="left" w:pos="2140"/>
        </w:tabs>
        <w:spacing w:before="1" w:line="237" w:lineRule="auto"/>
        <w:ind w:right="209" w:firstLine="0"/>
        <w:rPr>
          <w:sz w:val="24"/>
        </w:rPr>
      </w:pPr>
      <w:r>
        <w:rPr>
          <w:spacing w:val="-2"/>
          <w:sz w:val="24"/>
        </w:rPr>
        <w:t>An</w:t>
      </w:r>
      <w:r>
        <w:rPr>
          <w:spacing w:val="-9"/>
          <w:sz w:val="24"/>
        </w:rPr>
        <w:t xml:space="preserve"> </w:t>
      </w:r>
      <w:r>
        <w:rPr>
          <w:spacing w:val="-2"/>
          <w:sz w:val="24"/>
        </w:rPr>
        <w:t>HCA</w:t>
      </w:r>
      <w:r>
        <w:rPr>
          <w:spacing w:val="-8"/>
          <w:sz w:val="24"/>
        </w:rPr>
        <w:t xml:space="preserve"> </w:t>
      </w:r>
      <w:r>
        <w:rPr>
          <w:spacing w:val="-2"/>
          <w:sz w:val="24"/>
        </w:rPr>
        <w:t>Waiver</w:t>
      </w:r>
      <w:r>
        <w:rPr>
          <w:spacing w:val="-10"/>
          <w:sz w:val="24"/>
        </w:rPr>
        <w:t xml:space="preserve"> </w:t>
      </w:r>
      <w:r>
        <w:rPr>
          <w:spacing w:val="-2"/>
          <w:sz w:val="24"/>
        </w:rPr>
        <w:t>constitutes</w:t>
      </w:r>
      <w:r>
        <w:rPr>
          <w:spacing w:val="-8"/>
          <w:sz w:val="24"/>
        </w:rPr>
        <w:t xml:space="preserve"> </w:t>
      </w:r>
      <w:r>
        <w:rPr>
          <w:spacing w:val="-2"/>
          <w:sz w:val="24"/>
        </w:rPr>
        <w:t>a</w:t>
      </w:r>
      <w:r>
        <w:rPr>
          <w:spacing w:val="-9"/>
          <w:sz w:val="24"/>
        </w:rPr>
        <w:t xml:space="preserve"> </w:t>
      </w:r>
      <w:r>
        <w:rPr>
          <w:spacing w:val="-2"/>
          <w:sz w:val="24"/>
        </w:rPr>
        <w:t>total</w:t>
      </w:r>
      <w:r>
        <w:rPr>
          <w:spacing w:val="-8"/>
          <w:sz w:val="24"/>
        </w:rPr>
        <w:t xml:space="preserve"> </w:t>
      </w:r>
      <w:r>
        <w:rPr>
          <w:spacing w:val="-2"/>
          <w:sz w:val="24"/>
        </w:rPr>
        <w:t>relinquishment</w:t>
      </w:r>
      <w:r>
        <w:rPr>
          <w:spacing w:val="-8"/>
          <w:sz w:val="24"/>
        </w:rPr>
        <w:t xml:space="preserve"> </w:t>
      </w:r>
      <w:r>
        <w:rPr>
          <w:spacing w:val="-2"/>
          <w:sz w:val="24"/>
        </w:rPr>
        <w:t>of</w:t>
      </w:r>
      <w:r>
        <w:rPr>
          <w:spacing w:val="-6"/>
          <w:sz w:val="24"/>
        </w:rPr>
        <w:t xml:space="preserve"> </w:t>
      </w:r>
      <w:r>
        <w:rPr>
          <w:spacing w:val="-2"/>
          <w:sz w:val="24"/>
        </w:rPr>
        <w:t>the</w:t>
      </w:r>
      <w:r>
        <w:rPr>
          <w:spacing w:val="-5"/>
          <w:sz w:val="24"/>
        </w:rPr>
        <w:t xml:space="preserve"> </w:t>
      </w:r>
      <w:r>
        <w:rPr>
          <w:spacing w:val="-2"/>
          <w:sz w:val="24"/>
        </w:rPr>
        <w:t>requirement</w:t>
      </w:r>
      <w:r>
        <w:rPr>
          <w:spacing w:val="-9"/>
          <w:sz w:val="24"/>
        </w:rPr>
        <w:t xml:space="preserve"> </w:t>
      </w:r>
      <w:r>
        <w:rPr>
          <w:spacing w:val="-2"/>
          <w:sz w:val="24"/>
        </w:rPr>
        <w:t>that</w:t>
      </w:r>
      <w:r>
        <w:rPr>
          <w:spacing w:val="-5"/>
          <w:sz w:val="24"/>
        </w:rPr>
        <w:t xml:space="preserve"> </w:t>
      </w:r>
      <w:r>
        <w:rPr>
          <w:spacing w:val="-2"/>
          <w:sz w:val="24"/>
        </w:rPr>
        <w:t>an</w:t>
      </w:r>
      <w:r>
        <w:rPr>
          <w:spacing w:val="-9"/>
          <w:sz w:val="24"/>
        </w:rPr>
        <w:t xml:space="preserve"> </w:t>
      </w:r>
      <w:r>
        <w:rPr>
          <w:spacing w:val="-2"/>
          <w:sz w:val="24"/>
        </w:rPr>
        <w:t xml:space="preserve">applicant </w:t>
      </w:r>
      <w:r>
        <w:rPr>
          <w:sz w:val="24"/>
        </w:rPr>
        <w:t>or Marijuana Establishment enter into an HCA with a Host Community.</w:t>
      </w:r>
      <w:r>
        <w:rPr>
          <w:spacing w:val="40"/>
          <w:sz w:val="24"/>
        </w:rPr>
        <w:t xml:space="preserve"> </w:t>
      </w:r>
      <w:r>
        <w:rPr>
          <w:sz w:val="24"/>
        </w:rPr>
        <w:t>No party</w:t>
      </w:r>
      <w:r>
        <w:rPr>
          <w:spacing w:val="-2"/>
          <w:sz w:val="24"/>
        </w:rPr>
        <w:t xml:space="preserve"> </w:t>
      </w:r>
      <w:r>
        <w:rPr>
          <w:sz w:val="24"/>
        </w:rPr>
        <w:t>to an HCA may use an HCA Waiver to waive individual provisions of an HCA.</w:t>
      </w:r>
    </w:p>
    <w:p w14:paraId="5C58261C" w14:textId="77777777" w:rsidR="008770CC" w:rsidRDefault="003650F5">
      <w:pPr>
        <w:pStyle w:val="ListParagraph"/>
        <w:numPr>
          <w:ilvl w:val="1"/>
          <w:numId w:val="34"/>
        </w:numPr>
        <w:tabs>
          <w:tab w:val="left" w:pos="2263"/>
        </w:tabs>
        <w:spacing w:before="1" w:line="237" w:lineRule="auto"/>
        <w:ind w:right="209" w:firstLine="0"/>
        <w:rPr>
          <w:sz w:val="24"/>
        </w:rPr>
      </w:pPr>
      <w:r>
        <w:rPr>
          <w:sz w:val="24"/>
        </w:rPr>
        <w:t>An HCA Waiver may be submitted relative to an application for licensure or an application for renewal of licensure.</w:t>
      </w:r>
      <w:r>
        <w:rPr>
          <w:spacing w:val="40"/>
          <w:sz w:val="24"/>
        </w:rPr>
        <w:t xml:space="preserve"> </w:t>
      </w:r>
      <w:r>
        <w:rPr>
          <w:sz w:val="24"/>
        </w:rPr>
        <w:t>A Host Community and an applicant or Marijuana Establishment</w:t>
      </w:r>
      <w:r>
        <w:rPr>
          <w:spacing w:val="-7"/>
          <w:sz w:val="24"/>
        </w:rPr>
        <w:t xml:space="preserve"> </w:t>
      </w:r>
      <w:r>
        <w:rPr>
          <w:sz w:val="24"/>
        </w:rPr>
        <w:t>may</w:t>
      </w:r>
      <w:r>
        <w:rPr>
          <w:spacing w:val="-15"/>
          <w:sz w:val="24"/>
        </w:rPr>
        <w:t xml:space="preserve"> </w:t>
      </w:r>
      <w:r>
        <w:rPr>
          <w:sz w:val="24"/>
        </w:rPr>
        <w:t>also</w:t>
      </w:r>
      <w:r>
        <w:rPr>
          <w:spacing w:val="-9"/>
          <w:sz w:val="24"/>
        </w:rPr>
        <w:t xml:space="preserve"> </w:t>
      </w:r>
      <w:r>
        <w:rPr>
          <w:sz w:val="24"/>
        </w:rPr>
        <w:t>submit</w:t>
      </w:r>
      <w:r>
        <w:rPr>
          <w:spacing w:val="-8"/>
          <w:sz w:val="24"/>
        </w:rPr>
        <w:t xml:space="preserve"> </w:t>
      </w:r>
      <w:r>
        <w:rPr>
          <w:sz w:val="24"/>
        </w:rPr>
        <w:t>an</w:t>
      </w:r>
      <w:r>
        <w:rPr>
          <w:spacing w:val="-9"/>
          <w:sz w:val="24"/>
        </w:rPr>
        <w:t xml:space="preserve"> </w:t>
      </w:r>
      <w:r>
        <w:rPr>
          <w:sz w:val="24"/>
        </w:rPr>
        <w:t>HCA</w:t>
      </w:r>
      <w:r>
        <w:rPr>
          <w:spacing w:val="-9"/>
          <w:sz w:val="24"/>
        </w:rPr>
        <w:t xml:space="preserve"> </w:t>
      </w:r>
      <w:r>
        <w:rPr>
          <w:sz w:val="24"/>
        </w:rPr>
        <w:t>Waiver</w:t>
      </w:r>
      <w:r>
        <w:rPr>
          <w:spacing w:val="-12"/>
          <w:sz w:val="24"/>
        </w:rPr>
        <w:t xml:space="preserve"> </w:t>
      </w:r>
      <w:r>
        <w:rPr>
          <w:sz w:val="24"/>
        </w:rPr>
        <w:t>after</w:t>
      </w:r>
      <w:r>
        <w:rPr>
          <w:spacing w:val="-13"/>
          <w:sz w:val="24"/>
        </w:rPr>
        <w:t xml:space="preserve"> </w:t>
      </w:r>
      <w:r>
        <w:rPr>
          <w:sz w:val="24"/>
        </w:rPr>
        <w:t>both</w:t>
      </w:r>
      <w:r>
        <w:rPr>
          <w:spacing w:val="-9"/>
          <w:sz w:val="24"/>
        </w:rPr>
        <w:t xml:space="preserve"> </w:t>
      </w:r>
      <w:r>
        <w:rPr>
          <w:sz w:val="24"/>
        </w:rPr>
        <w:t>parties</w:t>
      </w:r>
      <w:r>
        <w:rPr>
          <w:spacing w:val="-9"/>
          <w:sz w:val="24"/>
        </w:rPr>
        <w:t xml:space="preserve"> </w:t>
      </w:r>
      <w:r>
        <w:rPr>
          <w:sz w:val="24"/>
        </w:rPr>
        <w:t>have</w:t>
      </w:r>
      <w:r>
        <w:rPr>
          <w:spacing w:val="-9"/>
          <w:sz w:val="24"/>
        </w:rPr>
        <w:t xml:space="preserve"> </w:t>
      </w:r>
      <w:r>
        <w:rPr>
          <w:sz w:val="24"/>
        </w:rPr>
        <w:t>executed</w:t>
      </w:r>
      <w:r>
        <w:rPr>
          <w:spacing w:val="-10"/>
          <w:sz w:val="24"/>
        </w:rPr>
        <w:t xml:space="preserve"> </w:t>
      </w:r>
      <w:r>
        <w:rPr>
          <w:sz w:val="24"/>
        </w:rPr>
        <w:t>an</w:t>
      </w:r>
      <w:r>
        <w:rPr>
          <w:spacing w:val="-9"/>
          <w:sz w:val="24"/>
        </w:rPr>
        <w:t xml:space="preserve"> </w:t>
      </w:r>
      <w:r>
        <w:rPr>
          <w:sz w:val="24"/>
        </w:rPr>
        <w:t>HCA.</w:t>
      </w:r>
    </w:p>
    <w:p w14:paraId="3CBAF2BD" w14:textId="77777777" w:rsidR="008770CC" w:rsidRDefault="003650F5">
      <w:pPr>
        <w:pStyle w:val="ListParagraph"/>
        <w:numPr>
          <w:ilvl w:val="1"/>
          <w:numId w:val="34"/>
        </w:numPr>
        <w:tabs>
          <w:tab w:val="left" w:pos="2313"/>
        </w:tabs>
        <w:spacing w:before="2" w:line="237" w:lineRule="auto"/>
        <w:ind w:right="215" w:firstLine="0"/>
        <w:rPr>
          <w:sz w:val="24"/>
        </w:rPr>
      </w:pPr>
      <w:r>
        <w:rPr>
          <w:sz w:val="24"/>
        </w:rPr>
        <w:t>Acceptance of an HCA Waiver is limited to the specific application or license number(s) stated in the HCA Waiver request.</w:t>
      </w:r>
    </w:p>
    <w:p w14:paraId="6AFF0C15" w14:textId="77777777" w:rsidR="008770CC" w:rsidRDefault="003650F5">
      <w:pPr>
        <w:pStyle w:val="ListParagraph"/>
        <w:numPr>
          <w:ilvl w:val="1"/>
          <w:numId w:val="34"/>
        </w:numPr>
        <w:tabs>
          <w:tab w:val="left" w:pos="2184"/>
        </w:tabs>
        <w:spacing w:line="237" w:lineRule="auto"/>
        <w:ind w:right="212" w:firstLine="0"/>
        <w:rPr>
          <w:sz w:val="24"/>
        </w:rPr>
      </w:pPr>
      <w:r>
        <w:rPr>
          <w:sz w:val="24"/>
        </w:rPr>
        <w:t>The</w:t>
      </w:r>
      <w:r>
        <w:rPr>
          <w:spacing w:val="-1"/>
          <w:sz w:val="24"/>
        </w:rPr>
        <w:t xml:space="preserve"> </w:t>
      </w:r>
      <w:r>
        <w:rPr>
          <w:sz w:val="24"/>
        </w:rPr>
        <w:t>Commission shall determine</w:t>
      </w:r>
      <w:r>
        <w:rPr>
          <w:spacing w:val="-2"/>
          <w:sz w:val="24"/>
        </w:rPr>
        <w:t xml:space="preserve"> </w:t>
      </w:r>
      <w:r>
        <w:rPr>
          <w:sz w:val="24"/>
        </w:rPr>
        <w:t>whether</w:t>
      </w:r>
      <w:r>
        <w:rPr>
          <w:spacing w:val="-3"/>
          <w:sz w:val="24"/>
        </w:rPr>
        <w:t xml:space="preserve"> </w:t>
      </w:r>
      <w:r>
        <w:rPr>
          <w:sz w:val="24"/>
        </w:rPr>
        <w:t>an</w:t>
      </w:r>
      <w:r>
        <w:rPr>
          <w:spacing w:val="-1"/>
          <w:sz w:val="24"/>
        </w:rPr>
        <w:t xml:space="preserve"> </w:t>
      </w:r>
      <w:r>
        <w:rPr>
          <w:sz w:val="24"/>
        </w:rPr>
        <w:t>HCA Waiver</w:t>
      </w:r>
      <w:r>
        <w:rPr>
          <w:spacing w:val="-2"/>
          <w:sz w:val="24"/>
        </w:rPr>
        <w:t xml:space="preserve"> </w:t>
      </w:r>
      <w:r>
        <w:rPr>
          <w:sz w:val="24"/>
        </w:rPr>
        <w:t xml:space="preserve">complies with 935 CMR </w:t>
      </w:r>
      <w:r>
        <w:rPr>
          <w:spacing w:val="-2"/>
          <w:sz w:val="24"/>
        </w:rPr>
        <w:t>500.180(5).</w:t>
      </w:r>
    </w:p>
    <w:p w14:paraId="557F7026" w14:textId="77777777" w:rsidR="008770CC" w:rsidRDefault="003650F5">
      <w:pPr>
        <w:pStyle w:val="ListParagraph"/>
        <w:numPr>
          <w:ilvl w:val="1"/>
          <w:numId w:val="34"/>
        </w:numPr>
        <w:tabs>
          <w:tab w:val="left" w:pos="2100"/>
        </w:tabs>
        <w:spacing w:line="273" w:lineRule="exact"/>
        <w:ind w:left="2100" w:hanging="365"/>
        <w:rPr>
          <w:sz w:val="24"/>
        </w:rPr>
      </w:pPr>
      <w:r>
        <w:rPr>
          <w:spacing w:val="-2"/>
          <w:sz w:val="24"/>
        </w:rPr>
        <w:t>An</w:t>
      </w:r>
      <w:r>
        <w:rPr>
          <w:spacing w:val="-12"/>
          <w:sz w:val="24"/>
        </w:rPr>
        <w:t xml:space="preserve"> </w:t>
      </w:r>
      <w:r>
        <w:rPr>
          <w:spacing w:val="-2"/>
          <w:sz w:val="24"/>
        </w:rPr>
        <w:t>HCA</w:t>
      </w:r>
      <w:r>
        <w:rPr>
          <w:spacing w:val="-9"/>
          <w:sz w:val="24"/>
        </w:rPr>
        <w:t xml:space="preserve"> </w:t>
      </w:r>
      <w:r>
        <w:rPr>
          <w:spacing w:val="-2"/>
          <w:sz w:val="24"/>
        </w:rPr>
        <w:t>Waiver</w:t>
      </w:r>
      <w:r>
        <w:rPr>
          <w:spacing w:val="-12"/>
          <w:sz w:val="24"/>
        </w:rPr>
        <w:t xml:space="preserve"> </w:t>
      </w:r>
      <w:r>
        <w:rPr>
          <w:spacing w:val="-2"/>
          <w:sz w:val="24"/>
        </w:rPr>
        <w:t>that</w:t>
      </w:r>
      <w:r>
        <w:rPr>
          <w:spacing w:val="-11"/>
          <w:sz w:val="24"/>
        </w:rPr>
        <w:t xml:space="preserve"> </w:t>
      </w:r>
      <w:r>
        <w:rPr>
          <w:spacing w:val="-2"/>
          <w:sz w:val="24"/>
        </w:rPr>
        <w:t>sets</w:t>
      </w:r>
      <w:r>
        <w:rPr>
          <w:spacing w:val="-12"/>
          <w:sz w:val="24"/>
        </w:rPr>
        <w:t xml:space="preserve"> </w:t>
      </w:r>
      <w:r>
        <w:rPr>
          <w:spacing w:val="-2"/>
          <w:sz w:val="24"/>
        </w:rPr>
        <w:t>an</w:t>
      </w:r>
      <w:r>
        <w:rPr>
          <w:spacing w:val="-13"/>
          <w:sz w:val="24"/>
        </w:rPr>
        <w:t xml:space="preserve"> </w:t>
      </w:r>
      <w:r>
        <w:rPr>
          <w:spacing w:val="-2"/>
          <w:sz w:val="24"/>
        </w:rPr>
        <w:t>expiration</w:t>
      </w:r>
      <w:r>
        <w:rPr>
          <w:spacing w:val="-12"/>
          <w:sz w:val="24"/>
        </w:rPr>
        <w:t xml:space="preserve"> </w:t>
      </w:r>
      <w:r>
        <w:rPr>
          <w:spacing w:val="-2"/>
          <w:sz w:val="24"/>
        </w:rPr>
        <w:t>date</w:t>
      </w:r>
      <w:r>
        <w:rPr>
          <w:spacing w:val="-13"/>
          <w:sz w:val="24"/>
        </w:rPr>
        <w:t xml:space="preserve"> </w:t>
      </w:r>
      <w:r>
        <w:rPr>
          <w:spacing w:val="-2"/>
          <w:sz w:val="24"/>
        </w:rPr>
        <w:t>or</w:t>
      </w:r>
      <w:r>
        <w:rPr>
          <w:spacing w:val="-11"/>
          <w:sz w:val="24"/>
        </w:rPr>
        <w:t xml:space="preserve"> </w:t>
      </w:r>
      <w:r>
        <w:rPr>
          <w:spacing w:val="-2"/>
          <w:sz w:val="24"/>
        </w:rPr>
        <w:t>any</w:t>
      </w:r>
      <w:r>
        <w:rPr>
          <w:spacing w:val="-22"/>
          <w:sz w:val="24"/>
        </w:rPr>
        <w:t xml:space="preserve"> </w:t>
      </w:r>
      <w:r>
        <w:rPr>
          <w:spacing w:val="-2"/>
          <w:sz w:val="24"/>
        </w:rPr>
        <w:t>conditions</w:t>
      </w:r>
      <w:r>
        <w:rPr>
          <w:spacing w:val="-10"/>
          <w:sz w:val="24"/>
        </w:rPr>
        <w:t xml:space="preserve"> </w:t>
      </w:r>
      <w:r>
        <w:rPr>
          <w:spacing w:val="-2"/>
          <w:sz w:val="24"/>
        </w:rPr>
        <w:t>is</w:t>
      </w:r>
      <w:r>
        <w:rPr>
          <w:spacing w:val="-11"/>
          <w:sz w:val="24"/>
        </w:rPr>
        <w:t xml:space="preserve"> </w:t>
      </w:r>
      <w:r>
        <w:rPr>
          <w:spacing w:val="-2"/>
          <w:sz w:val="24"/>
        </w:rPr>
        <w:t>deemed</w:t>
      </w:r>
      <w:r>
        <w:rPr>
          <w:spacing w:val="-11"/>
          <w:sz w:val="24"/>
        </w:rPr>
        <w:t xml:space="preserve"> </w:t>
      </w:r>
      <w:r>
        <w:rPr>
          <w:spacing w:val="-2"/>
          <w:sz w:val="24"/>
        </w:rPr>
        <w:t>noncompliant.</w:t>
      </w:r>
    </w:p>
    <w:p w14:paraId="14FE38A6" w14:textId="77777777" w:rsidR="008770CC" w:rsidRDefault="003650F5">
      <w:pPr>
        <w:pStyle w:val="ListParagraph"/>
        <w:numPr>
          <w:ilvl w:val="1"/>
          <w:numId w:val="34"/>
        </w:numPr>
        <w:tabs>
          <w:tab w:val="left" w:pos="2089"/>
        </w:tabs>
        <w:spacing w:line="274" w:lineRule="exact"/>
        <w:ind w:left="2089" w:hanging="354"/>
        <w:rPr>
          <w:sz w:val="24"/>
        </w:rPr>
      </w:pPr>
      <w:r>
        <w:rPr>
          <w:spacing w:val="-2"/>
          <w:sz w:val="24"/>
        </w:rPr>
        <w:t>An</w:t>
      </w:r>
      <w:r>
        <w:rPr>
          <w:spacing w:val="-15"/>
          <w:sz w:val="24"/>
        </w:rPr>
        <w:t xml:space="preserve"> </w:t>
      </w:r>
      <w:r>
        <w:rPr>
          <w:spacing w:val="-2"/>
          <w:sz w:val="24"/>
        </w:rPr>
        <w:t>HCA</w:t>
      </w:r>
      <w:r>
        <w:rPr>
          <w:spacing w:val="-13"/>
          <w:sz w:val="24"/>
        </w:rPr>
        <w:t xml:space="preserve"> </w:t>
      </w:r>
      <w:r>
        <w:rPr>
          <w:spacing w:val="-2"/>
          <w:sz w:val="24"/>
        </w:rPr>
        <w:t>Waiver</w:t>
      </w:r>
      <w:r>
        <w:rPr>
          <w:spacing w:val="-12"/>
          <w:sz w:val="24"/>
        </w:rPr>
        <w:t xml:space="preserve"> </w:t>
      </w:r>
      <w:r>
        <w:rPr>
          <w:spacing w:val="-2"/>
          <w:sz w:val="24"/>
        </w:rPr>
        <w:t>determined</w:t>
      </w:r>
      <w:r>
        <w:rPr>
          <w:spacing w:val="-12"/>
          <w:sz w:val="24"/>
        </w:rPr>
        <w:t xml:space="preserve"> </w:t>
      </w:r>
      <w:r>
        <w:rPr>
          <w:spacing w:val="-2"/>
          <w:sz w:val="24"/>
        </w:rPr>
        <w:t>to</w:t>
      </w:r>
      <w:r>
        <w:rPr>
          <w:spacing w:val="-9"/>
          <w:sz w:val="24"/>
        </w:rPr>
        <w:t xml:space="preserve"> </w:t>
      </w:r>
      <w:r>
        <w:rPr>
          <w:spacing w:val="-2"/>
          <w:sz w:val="24"/>
        </w:rPr>
        <w:t>be</w:t>
      </w:r>
      <w:r>
        <w:rPr>
          <w:spacing w:val="-11"/>
          <w:sz w:val="24"/>
        </w:rPr>
        <w:t xml:space="preserve"> </w:t>
      </w:r>
      <w:r>
        <w:rPr>
          <w:spacing w:val="-2"/>
          <w:sz w:val="24"/>
        </w:rPr>
        <w:t>the</w:t>
      </w:r>
      <w:r>
        <w:rPr>
          <w:spacing w:val="-13"/>
          <w:sz w:val="24"/>
        </w:rPr>
        <w:t xml:space="preserve"> </w:t>
      </w:r>
      <w:r>
        <w:rPr>
          <w:spacing w:val="-2"/>
          <w:sz w:val="24"/>
        </w:rPr>
        <w:t>result</w:t>
      </w:r>
      <w:r>
        <w:rPr>
          <w:spacing w:val="-12"/>
          <w:sz w:val="24"/>
        </w:rPr>
        <w:t xml:space="preserve"> </w:t>
      </w:r>
      <w:r>
        <w:rPr>
          <w:spacing w:val="-2"/>
          <w:sz w:val="24"/>
        </w:rPr>
        <w:t>of</w:t>
      </w:r>
      <w:r>
        <w:rPr>
          <w:spacing w:val="-13"/>
          <w:sz w:val="24"/>
        </w:rPr>
        <w:t xml:space="preserve"> </w:t>
      </w:r>
      <w:r>
        <w:rPr>
          <w:spacing w:val="-2"/>
          <w:sz w:val="24"/>
        </w:rPr>
        <w:t>an</w:t>
      </w:r>
      <w:r>
        <w:rPr>
          <w:spacing w:val="-13"/>
          <w:sz w:val="24"/>
        </w:rPr>
        <w:t xml:space="preserve"> </w:t>
      </w:r>
      <w:r>
        <w:rPr>
          <w:spacing w:val="-2"/>
          <w:sz w:val="24"/>
        </w:rPr>
        <w:t>Inducement</w:t>
      </w:r>
      <w:r>
        <w:rPr>
          <w:spacing w:val="-16"/>
          <w:sz w:val="24"/>
        </w:rPr>
        <w:t xml:space="preserve"> </w:t>
      </w:r>
      <w:r>
        <w:rPr>
          <w:spacing w:val="-2"/>
          <w:sz w:val="24"/>
        </w:rPr>
        <w:t>is</w:t>
      </w:r>
      <w:r>
        <w:rPr>
          <w:spacing w:val="-11"/>
          <w:sz w:val="24"/>
        </w:rPr>
        <w:t xml:space="preserve"> </w:t>
      </w:r>
      <w:r>
        <w:rPr>
          <w:spacing w:val="-2"/>
          <w:sz w:val="24"/>
        </w:rPr>
        <w:t>deemed</w:t>
      </w:r>
      <w:r>
        <w:rPr>
          <w:spacing w:val="-15"/>
          <w:sz w:val="24"/>
        </w:rPr>
        <w:t xml:space="preserve"> </w:t>
      </w:r>
      <w:r>
        <w:rPr>
          <w:spacing w:val="-2"/>
          <w:sz w:val="24"/>
        </w:rPr>
        <w:t>noncompliant.</w:t>
      </w:r>
    </w:p>
    <w:p w14:paraId="77CFFFC8" w14:textId="77777777" w:rsidR="008770CC" w:rsidRDefault="003650F5">
      <w:pPr>
        <w:pStyle w:val="ListParagraph"/>
        <w:numPr>
          <w:ilvl w:val="1"/>
          <w:numId w:val="34"/>
        </w:numPr>
        <w:tabs>
          <w:tab w:val="left" w:pos="2097"/>
        </w:tabs>
        <w:spacing w:before="1" w:line="237" w:lineRule="auto"/>
        <w:ind w:right="211" w:firstLine="0"/>
        <w:rPr>
          <w:sz w:val="24"/>
        </w:rPr>
      </w:pPr>
      <w:r>
        <w:rPr>
          <w:spacing w:val="-2"/>
          <w:sz w:val="24"/>
        </w:rPr>
        <w:t>If</w:t>
      </w:r>
      <w:r>
        <w:rPr>
          <w:spacing w:val="-13"/>
          <w:sz w:val="24"/>
        </w:rPr>
        <w:t xml:space="preserve"> </w:t>
      </w: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w:t>
      </w:r>
      <w:r>
        <w:rPr>
          <w:spacing w:val="-13"/>
          <w:sz w:val="24"/>
        </w:rPr>
        <w:t xml:space="preserve"> </w:t>
      </w:r>
      <w:r>
        <w:rPr>
          <w:spacing w:val="-2"/>
          <w:sz w:val="24"/>
        </w:rPr>
        <w:t>elects</w:t>
      </w:r>
      <w:r>
        <w:rPr>
          <w:spacing w:val="-13"/>
          <w:sz w:val="24"/>
        </w:rPr>
        <w:t xml:space="preserve"> </w:t>
      </w:r>
      <w:r>
        <w:rPr>
          <w:spacing w:val="-2"/>
          <w:sz w:val="24"/>
        </w:rPr>
        <w:t>to</w:t>
      </w:r>
      <w:r>
        <w:rPr>
          <w:spacing w:val="-13"/>
          <w:sz w:val="24"/>
        </w:rPr>
        <w:t xml:space="preserve"> </w:t>
      </w:r>
      <w:r>
        <w:rPr>
          <w:spacing w:val="-2"/>
          <w:sz w:val="24"/>
        </w:rPr>
        <w:t>submit</w:t>
      </w:r>
      <w:r>
        <w:rPr>
          <w:spacing w:val="-13"/>
          <w:sz w:val="24"/>
        </w:rPr>
        <w:t xml:space="preserve"> </w:t>
      </w:r>
      <w:r>
        <w:rPr>
          <w:spacing w:val="-2"/>
          <w:sz w:val="24"/>
        </w:rPr>
        <w:t>an</w:t>
      </w:r>
      <w:r>
        <w:rPr>
          <w:spacing w:val="-13"/>
          <w:sz w:val="24"/>
        </w:rPr>
        <w:t xml:space="preserve"> </w:t>
      </w:r>
      <w:r>
        <w:rPr>
          <w:spacing w:val="-2"/>
          <w:sz w:val="24"/>
        </w:rPr>
        <w:t>HCA</w:t>
      </w:r>
      <w:r>
        <w:rPr>
          <w:spacing w:val="-13"/>
          <w:sz w:val="24"/>
        </w:rPr>
        <w:t xml:space="preserve"> </w:t>
      </w:r>
      <w:r>
        <w:rPr>
          <w:spacing w:val="-2"/>
          <w:sz w:val="24"/>
        </w:rPr>
        <w:t>Waiver,</w:t>
      </w:r>
      <w:r>
        <w:rPr>
          <w:spacing w:val="-13"/>
          <w:sz w:val="24"/>
        </w:rPr>
        <w:t xml:space="preserve"> </w:t>
      </w:r>
      <w:r>
        <w:rPr>
          <w:spacing w:val="-2"/>
          <w:sz w:val="24"/>
        </w:rPr>
        <w:t>a</w:t>
      </w:r>
      <w:r>
        <w:rPr>
          <w:spacing w:val="-13"/>
          <w:sz w:val="24"/>
        </w:rPr>
        <w:t xml:space="preserve"> </w:t>
      </w:r>
      <w:r>
        <w:rPr>
          <w:spacing w:val="-2"/>
          <w:sz w:val="24"/>
        </w:rPr>
        <w:t>Host</w:t>
      </w:r>
      <w:r>
        <w:rPr>
          <w:spacing w:val="-13"/>
          <w:sz w:val="24"/>
        </w:rPr>
        <w:t xml:space="preserve"> </w:t>
      </w:r>
      <w:r>
        <w:rPr>
          <w:spacing w:val="-2"/>
          <w:sz w:val="24"/>
        </w:rPr>
        <w:t>Community's</w:t>
      </w:r>
      <w:r>
        <w:rPr>
          <w:spacing w:val="-13"/>
          <w:sz w:val="24"/>
        </w:rPr>
        <w:t xml:space="preserve"> </w:t>
      </w:r>
      <w:r>
        <w:rPr>
          <w:spacing w:val="-2"/>
          <w:sz w:val="24"/>
        </w:rPr>
        <w:t>submission shall</w:t>
      </w:r>
      <w:r>
        <w:rPr>
          <w:spacing w:val="-13"/>
          <w:sz w:val="24"/>
        </w:rPr>
        <w:t xml:space="preserve"> </w:t>
      </w:r>
      <w:r>
        <w:rPr>
          <w:spacing w:val="-2"/>
          <w:sz w:val="24"/>
        </w:rPr>
        <w:t>be</w:t>
      </w:r>
      <w:r>
        <w:rPr>
          <w:spacing w:val="-13"/>
          <w:sz w:val="24"/>
        </w:rPr>
        <w:t xml:space="preserve"> </w:t>
      </w:r>
      <w:r>
        <w:rPr>
          <w:spacing w:val="-2"/>
          <w:sz w:val="24"/>
        </w:rPr>
        <w:t>in</w:t>
      </w:r>
      <w:r>
        <w:rPr>
          <w:spacing w:val="-12"/>
          <w:sz w:val="24"/>
        </w:rPr>
        <w:t xml:space="preserve"> </w:t>
      </w:r>
      <w:r>
        <w:rPr>
          <w:spacing w:val="-2"/>
          <w:sz w:val="24"/>
        </w:rPr>
        <w:t>a</w:t>
      </w:r>
      <w:r>
        <w:rPr>
          <w:spacing w:val="-11"/>
          <w:sz w:val="24"/>
        </w:rPr>
        <w:t xml:space="preserve"> </w:t>
      </w:r>
      <w:r>
        <w:rPr>
          <w:spacing w:val="-2"/>
          <w:sz w:val="24"/>
        </w:rPr>
        <w:t>form</w:t>
      </w:r>
      <w:r>
        <w:rPr>
          <w:spacing w:val="-11"/>
          <w:sz w:val="24"/>
        </w:rPr>
        <w:t xml:space="preserve"> </w:t>
      </w:r>
      <w:r>
        <w:rPr>
          <w:spacing w:val="-2"/>
          <w:sz w:val="24"/>
        </w:rPr>
        <w:t>and</w:t>
      </w:r>
      <w:r>
        <w:rPr>
          <w:spacing w:val="-11"/>
          <w:sz w:val="24"/>
        </w:rPr>
        <w:t xml:space="preserve"> </w:t>
      </w:r>
      <w:r>
        <w:rPr>
          <w:spacing w:val="-2"/>
          <w:sz w:val="24"/>
        </w:rPr>
        <w:t>manner</w:t>
      </w:r>
      <w:r>
        <w:rPr>
          <w:spacing w:val="-12"/>
          <w:sz w:val="24"/>
        </w:rPr>
        <w:t xml:space="preserve"> </w:t>
      </w:r>
      <w:r>
        <w:rPr>
          <w:spacing w:val="-2"/>
          <w:sz w:val="24"/>
        </w:rPr>
        <w:t>determined</w:t>
      </w:r>
      <w:r>
        <w:rPr>
          <w:spacing w:val="-12"/>
          <w:sz w:val="24"/>
        </w:rPr>
        <w:t xml:space="preserve"> </w:t>
      </w:r>
      <w:r>
        <w:rPr>
          <w:spacing w:val="-2"/>
          <w:sz w:val="24"/>
        </w:rPr>
        <w:t>by</w:t>
      </w:r>
      <w:r>
        <w:rPr>
          <w:spacing w:val="-13"/>
          <w:sz w:val="24"/>
        </w:rPr>
        <w:t xml:space="preserve"> </w:t>
      </w:r>
      <w:r>
        <w:rPr>
          <w:spacing w:val="-2"/>
          <w:sz w:val="24"/>
        </w:rPr>
        <w:t>the</w:t>
      </w:r>
      <w:r>
        <w:rPr>
          <w:spacing w:val="-8"/>
          <w:sz w:val="24"/>
        </w:rPr>
        <w:t xml:space="preserve"> </w:t>
      </w:r>
      <w:r>
        <w:rPr>
          <w:spacing w:val="-2"/>
          <w:sz w:val="24"/>
        </w:rPr>
        <w:t>Commission</w:t>
      </w:r>
      <w:r>
        <w:rPr>
          <w:spacing w:val="-4"/>
          <w:sz w:val="24"/>
        </w:rPr>
        <w:t xml:space="preserve"> </w:t>
      </w:r>
      <w:r>
        <w:rPr>
          <w:spacing w:val="-2"/>
          <w:sz w:val="24"/>
        </w:rPr>
        <w:t>and</w:t>
      </w:r>
      <w:r>
        <w:rPr>
          <w:spacing w:val="-9"/>
          <w:sz w:val="24"/>
        </w:rPr>
        <w:t xml:space="preserve"> </w:t>
      </w:r>
      <w:r>
        <w:rPr>
          <w:spacing w:val="-2"/>
          <w:sz w:val="24"/>
        </w:rPr>
        <w:t>include,</w:t>
      </w:r>
      <w:r>
        <w:rPr>
          <w:spacing w:val="-9"/>
          <w:sz w:val="24"/>
        </w:rPr>
        <w:t xml:space="preserve"> </w:t>
      </w:r>
      <w:r>
        <w:rPr>
          <w:spacing w:val="-2"/>
          <w:sz w:val="24"/>
        </w:rPr>
        <w:t>at</w:t>
      </w:r>
      <w:r>
        <w:rPr>
          <w:spacing w:val="-8"/>
          <w:sz w:val="24"/>
        </w:rPr>
        <w:t xml:space="preserve"> </w:t>
      </w:r>
      <w:r>
        <w:rPr>
          <w:spacing w:val="-2"/>
          <w:sz w:val="24"/>
        </w:rPr>
        <w:t>minimum,</w:t>
      </w:r>
      <w:r>
        <w:rPr>
          <w:spacing w:val="-8"/>
          <w:sz w:val="24"/>
        </w:rPr>
        <w:t xml:space="preserve"> </w:t>
      </w:r>
      <w:r>
        <w:rPr>
          <w:spacing w:val="-2"/>
          <w:sz w:val="24"/>
        </w:rPr>
        <w:t xml:space="preserve">the </w:t>
      </w:r>
      <w:r>
        <w:rPr>
          <w:sz w:val="24"/>
        </w:rPr>
        <w:t>following information:</w:t>
      </w:r>
    </w:p>
    <w:p w14:paraId="0194A6CD" w14:textId="77777777" w:rsidR="008770CC" w:rsidRDefault="003650F5">
      <w:pPr>
        <w:pStyle w:val="ListParagraph"/>
        <w:numPr>
          <w:ilvl w:val="2"/>
          <w:numId w:val="34"/>
        </w:numPr>
        <w:tabs>
          <w:tab w:val="left" w:pos="2462"/>
        </w:tabs>
        <w:spacing w:before="1" w:line="237" w:lineRule="auto"/>
        <w:ind w:right="212" w:firstLine="0"/>
        <w:rPr>
          <w:sz w:val="24"/>
        </w:rPr>
      </w:pPr>
      <w:r>
        <w:rPr>
          <w:sz w:val="24"/>
        </w:rPr>
        <w:t>Identification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specific</w:t>
      </w:r>
      <w:r>
        <w:rPr>
          <w:spacing w:val="-3"/>
          <w:sz w:val="24"/>
        </w:rPr>
        <w:t xml:space="preserve"> </w:t>
      </w:r>
      <w:r>
        <w:rPr>
          <w:sz w:val="24"/>
        </w:rPr>
        <w:t>application</w:t>
      </w:r>
      <w:r>
        <w:rPr>
          <w:spacing w:val="-1"/>
          <w:sz w:val="24"/>
        </w:rPr>
        <w:t xml:space="preserve"> </w:t>
      </w:r>
      <w:r>
        <w:rPr>
          <w:sz w:val="24"/>
        </w:rPr>
        <w:t>or</w:t>
      </w:r>
      <w:r>
        <w:rPr>
          <w:spacing w:val="-2"/>
          <w:sz w:val="24"/>
        </w:rPr>
        <w:t xml:space="preserve"> </w:t>
      </w:r>
      <w:r>
        <w:rPr>
          <w:sz w:val="24"/>
        </w:rPr>
        <w:t>license</w:t>
      </w:r>
      <w:r>
        <w:rPr>
          <w:spacing w:val="-3"/>
          <w:sz w:val="24"/>
        </w:rPr>
        <w:t xml:space="preserve"> </w:t>
      </w:r>
      <w:r>
        <w:rPr>
          <w:sz w:val="24"/>
        </w:rPr>
        <w:t>number</w:t>
      </w:r>
      <w:r>
        <w:rPr>
          <w:spacing w:val="-2"/>
          <w:sz w:val="24"/>
        </w:rPr>
        <w:t xml:space="preserve"> </w:t>
      </w:r>
      <w:r>
        <w:rPr>
          <w:sz w:val="24"/>
        </w:rPr>
        <w:t>intended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exempt from the requirement to have a compliant HCA;</w:t>
      </w:r>
    </w:p>
    <w:p w14:paraId="3ECFC5CA" w14:textId="77777777" w:rsidR="008770CC" w:rsidRDefault="003650F5">
      <w:pPr>
        <w:pStyle w:val="ListParagraph"/>
        <w:numPr>
          <w:ilvl w:val="2"/>
          <w:numId w:val="34"/>
        </w:numPr>
        <w:tabs>
          <w:tab w:val="left" w:pos="2541"/>
        </w:tabs>
        <w:spacing w:before="1" w:line="237" w:lineRule="auto"/>
        <w:ind w:right="200" w:firstLine="0"/>
        <w:rPr>
          <w:sz w:val="24"/>
        </w:rPr>
      </w:pPr>
      <w:r>
        <w:rPr>
          <w:sz w:val="24"/>
        </w:rPr>
        <w:t>Identification of a License Applicant or Marijuana Establishment in a manner consistent</w:t>
      </w:r>
      <w:r>
        <w:rPr>
          <w:spacing w:val="-15"/>
          <w:sz w:val="24"/>
        </w:rPr>
        <w:t xml:space="preserve"> </w:t>
      </w:r>
      <w:r>
        <w:rPr>
          <w:sz w:val="24"/>
        </w:rPr>
        <w:t>with</w:t>
      </w:r>
      <w:r>
        <w:rPr>
          <w:spacing w:val="-11"/>
          <w:sz w:val="24"/>
        </w:rPr>
        <w:t xml:space="preserve"> </w:t>
      </w:r>
      <w:r>
        <w:rPr>
          <w:sz w:val="24"/>
        </w:rPr>
        <w:t>both</w:t>
      </w:r>
      <w:r>
        <w:rPr>
          <w:spacing w:val="-10"/>
          <w:sz w:val="24"/>
        </w:rPr>
        <w:t xml:space="preserve"> </w:t>
      </w:r>
      <w:r>
        <w:rPr>
          <w:sz w:val="24"/>
        </w:rPr>
        <w:t>the</w:t>
      </w:r>
      <w:r>
        <w:rPr>
          <w:spacing w:val="-12"/>
          <w:sz w:val="24"/>
        </w:rPr>
        <w:t xml:space="preserve"> </w:t>
      </w:r>
      <w:r>
        <w:rPr>
          <w:sz w:val="24"/>
        </w:rPr>
        <w:t>business</w:t>
      </w:r>
      <w:r>
        <w:rPr>
          <w:spacing w:val="-10"/>
          <w:sz w:val="24"/>
        </w:rPr>
        <w:t xml:space="preserve"> </w:t>
      </w:r>
      <w:r>
        <w:rPr>
          <w:sz w:val="24"/>
        </w:rPr>
        <w:t>entity</w:t>
      </w:r>
      <w:r>
        <w:rPr>
          <w:spacing w:val="-15"/>
          <w:sz w:val="24"/>
        </w:rPr>
        <w:t xml:space="preserve"> </w:t>
      </w:r>
      <w:r>
        <w:rPr>
          <w:sz w:val="24"/>
        </w:rPr>
        <w:t>name</w:t>
      </w:r>
      <w:r>
        <w:rPr>
          <w:spacing w:val="-12"/>
          <w:sz w:val="24"/>
        </w:rPr>
        <w:t xml:space="preserve"> </w:t>
      </w:r>
      <w:r>
        <w:rPr>
          <w:sz w:val="24"/>
        </w:rPr>
        <w:t>certified</w:t>
      </w:r>
      <w:r>
        <w:rPr>
          <w:spacing w:val="-14"/>
          <w:sz w:val="24"/>
        </w:rPr>
        <w:t xml:space="preserve"> </w:t>
      </w:r>
      <w:r>
        <w:rPr>
          <w:sz w:val="24"/>
        </w:rPr>
        <w:t>and</w:t>
      </w:r>
      <w:r>
        <w:rPr>
          <w:spacing w:val="-13"/>
          <w:sz w:val="24"/>
        </w:rPr>
        <w:t xml:space="preserve"> </w:t>
      </w:r>
      <w:r>
        <w:rPr>
          <w:sz w:val="24"/>
        </w:rPr>
        <w:t>recorded</w:t>
      </w:r>
      <w:r>
        <w:rPr>
          <w:spacing w:val="-15"/>
          <w:sz w:val="24"/>
        </w:rPr>
        <w:t xml:space="preserve"> </w:t>
      </w:r>
      <w:r>
        <w:rPr>
          <w:sz w:val="24"/>
        </w:rPr>
        <w:t>with</w:t>
      </w:r>
      <w:r>
        <w:rPr>
          <w:spacing w:val="-13"/>
          <w:sz w:val="24"/>
        </w:rPr>
        <w:t xml:space="preserve"> </w:t>
      </w:r>
      <w:r>
        <w:rPr>
          <w:sz w:val="24"/>
        </w:rPr>
        <w:t>the</w:t>
      </w:r>
      <w:r>
        <w:rPr>
          <w:spacing w:val="-14"/>
          <w:sz w:val="24"/>
        </w:rPr>
        <w:t xml:space="preserve"> </w:t>
      </w:r>
      <w:r>
        <w:rPr>
          <w:sz w:val="24"/>
        </w:rPr>
        <w:t>Secretary of</w:t>
      </w:r>
      <w:r>
        <w:rPr>
          <w:spacing w:val="-14"/>
          <w:sz w:val="24"/>
        </w:rPr>
        <w:t xml:space="preserve"> </w:t>
      </w:r>
      <w:r>
        <w:rPr>
          <w:sz w:val="24"/>
        </w:rPr>
        <w:t>the</w:t>
      </w:r>
      <w:r>
        <w:rPr>
          <w:spacing w:val="-10"/>
          <w:sz w:val="24"/>
        </w:rPr>
        <w:t xml:space="preserve"> </w:t>
      </w:r>
      <w:r>
        <w:rPr>
          <w:sz w:val="24"/>
        </w:rPr>
        <w:t>Commonwealth</w:t>
      </w:r>
      <w:r>
        <w:rPr>
          <w:spacing w:val="-9"/>
          <w:sz w:val="24"/>
        </w:rPr>
        <w:t xml:space="preserve"> </w:t>
      </w:r>
      <w:r>
        <w:rPr>
          <w:sz w:val="24"/>
        </w:rPr>
        <w:t>of</w:t>
      </w:r>
      <w:r>
        <w:rPr>
          <w:spacing w:val="-10"/>
          <w:sz w:val="24"/>
        </w:rPr>
        <w:t xml:space="preserve"> </w:t>
      </w:r>
      <w:r>
        <w:rPr>
          <w:sz w:val="24"/>
        </w:rPr>
        <w:t>Massachusetts</w:t>
      </w:r>
      <w:r>
        <w:rPr>
          <w:spacing w:val="-11"/>
          <w:sz w:val="24"/>
        </w:rPr>
        <w:t xml:space="preserve"> </w:t>
      </w:r>
      <w:r>
        <w:rPr>
          <w:sz w:val="24"/>
        </w:rPr>
        <w:t>and</w:t>
      </w:r>
      <w:r>
        <w:rPr>
          <w:spacing w:val="-11"/>
          <w:sz w:val="24"/>
        </w:rPr>
        <w:t xml:space="preserve"> </w:t>
      </w:r>
      <w:r>
        <w:rPr>
          <w:sz w:val="24"/>
        </w:rPr>
        <w:t>the</w:t>
      </w:r>
      <w:r>
        <w:rPr>
          <w:spacing w:val="-10"/>
          <w:sz w:val="24"/>
        </w:rPr>
        <w:t xml:space="preserve"> </w:t>
      </w:r>
      <w:r>
        <w:rPr>
          <w:sz w:val="24"/>
        </w:rPr>
        <w:t>business</w:t>
      </w:r>
      <w:r>
        <w:rPr>
          <w:spacing w:val="-9"/>
          <w:sz w:val="24"/>
        </w:rPr>
        <w:t xml:space="preserve"> </w:t>
      </w:r>
      <w:r>
        <w:rPr>
          <w:sz w:val="24"/>
        </w:rPr>
        <w:t>entity</w:t>
      </w:r>
      <w:r>
        <w:rPr>
          <w:spacing w:val="-15"/>
          <w:sz w:val="24"/>
        </w:rPr>
        <w:t xml:space="preserve"> </w:t>
      </w:r>
      <w:r>
        <w:rPr>
          <w:sz w:val="24"/>
        </w:rPr>
        <w:t>name</w:t>
      </w:r>
      <w:r>
        <w:rPr>
          <w:spacing w:val="-11"/>
          <w:sz w:val="24"/>
        </w:rPr>
        <w:t xml:space="preserve"> </w:t>
      </w:r>
      <w:r>
        <w:rPr>
          <w:sz w:val="24"/>
        </w:rPr>
        <w:t>stated</w:t>
      </w:r>
      <w:r>
        <w:rPr>
          <w:spacing w:val="-14"/>
          <w:sz w:val="24"/>
        </w:rPr>
        <w:t xml:space="preserve"> </w:t>
      </w:r>
      <w:r>
        <w:rPr>
          <w:sz w:val="24"/>
        </w:rPr>
        <w:t>either</w:t>
      </w:r>
      <w:r>
        <w:rPr>
          <w:spacing w:val="-14"/>
          <w:sz w:val="24"/>
        </w:rPr>
        <w:t xml:space="preserve"> </w:t>
      </w:r>
      <w:r>
        <w:rPr>
          <w:sz w:val="24"/>
        </w:rPr>
        <w:t>in</w:t>
      </w:r>
      <w:r>
        <w:rPr>
          <w:spacing w:val="-12"/>
          <w:sz w:val="24"/>
        </w:rPr>
        <w:t xml:space="preserve"> </w:t>
      </w:r>
      <w:r>
        <w:rPr>
          <w:sz w:val="24"/>
        </w:rPr>
        <w:t xml:space="preserve">a </w:t>
      </w:r>
      <w:r>
        <w:rPr>
          <w:spacing w:val="-2"/>
          <w:sz w:val="24"/>
        </w:rPr>
        <w:t>License</w:t>
      </w:r>
      <w:r>
        <w:rPr>
          <w:spacing w:val="-13"/>
          <w:sz w:val="24"/>
        </w:rPr>
        <w:t xml:space="preserve"> </w:t>
      </w:r>
      <w:r>
        <w:rPr>
          <w:spacing w:val="-2"/>
          <w:sz w:val="24"/>
        </w:rPr>
        <w:t>Applicant's</w:t>
      </w:r>
      <w:r>
        <w:rPr>
          <w:spacing w:val="-13"/>
          <w:sz w:val="24"/>
        </w:rPr>
        <w:t xml:space="preserve"> </w:t>
      </w:r>
      <w:r>
        <w:rPr>
          <w:spacing w:val="-2"/>
          <w:sz w:val="24"/>
        </w:rPr>
        <w:t>license</w:t>
      </w:r>
      <w:r>
        <w:rPr>
          <w:spacing w:val="-13"/>
          <w:sz w:val="24"/>
        </w:rPr>
        <w:t xml:space="preserve"> </w:t>
      </w:r>
      <w:r>
        <w:rPr>
          <w:spacing w:val="-2"/>
          <w:sz w:val="24"/>
        </w:rPr>
        <w:t>application</w:t>
      </w:r>
      <w:r>
        <w:rPr>
          <w:spacing w:val="-13"/>
          <w:sz w:val="24"/>
        </w:rPr>
        <w:t xml:space="preserve"> </w:t>
      </w:r>
      <w:r>
        <w:rPr>
          <w:spacing w:val="-2"/>
          <w:sz w:val="24"/>
        </w:rPr>
        <w:t>or</w:t>
      </w:r>
      <w:r>
        <w:rPr>
          <w:spacing w:val="-13"/>
          <w:sz w:val="24"/>
        </w:rPr>
        <w:t xml:space="preserve"> </w:t>
      </w:r>
      <w:r>
        <w:rPr>
          <w:spacing w:val="-2"/>
          <w:sz w:val="24"/>
        </w:rPr>
        <w:t>on</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Establishment's</w:t>
      </w:r>
      <w:r>
        <w:rPr>
          <w:spacing w:val="-13"/>
          <w:sz w:val="24"/>
        </w:rPr>
        <w:t xml:space="preserve"> </w:t>
      </w:r>
      <w:r>
        <w:rPr>
          <w:spacing w:val="-2"/>
          <w:sz w:val="24"/>
        </w:rPr>
        <w:t>license</w:t>
      </w:r>
      <w:r>
        <w:rPr>
          <w:spacing w:val="-13"/>
          <w:sz w:val="24"/>
        </w:rPr>
        <w:t xml:space="preserve"> </w:t>
      </w:r>
      <w:r>
        <w:rPr>
          <w:spacing w:val="-2"/>
          <w:sz w:val="24"/>
        </w:rPr>
        <w:t xml:space="preserve">record </w:t>
      </w:r>
      <w:r>
        <w:rPr>
          <w:sz w:val="24"/>
        </w:rPr>
        <w:t>as maintained by the Commission.</w:t>
      </w:r>
    </w:p>
    <w:p w14:paraId="43E39C84" w14:textId="77777777" w:rsidR="008770CC" w:rsidRDefault="003650F5">
      <w:pPr>
        <w:pStyle w:val="ListParagraph"/>
        <w:numPr>
          <w:ilvl w:val="2"/>
          <w:numId w:val="34"/>
        </w:numPr>
        <w:tabs>
          <w:tab w:val="left" w:pos="2457"/>
        </w:tabs>
        <w:spacing w:before="2" w:line="237" w:lineRule="auto"/>
        <w:ind w:right="203" w:firstLine="0"/>
        <w:rPr>
          <w:sz w:val="24"/>
        </w:rPr>
      </w:pPr>
      <w:r>
        <w:rPr>
          <w:sz w:val="24"/>
        </w:rPr>
        <w:t>Printed</w:t>
      </w:r>
      <w:r>
        <w:rPr>
          <w:spacing w:val="-1"/>
          <w:sz w:val="24"/>
        </w:rPr>
        <w:t xml:space="preserve"> </w:t>
      </w:r>
      <w:r>
        <w:rPr>
          <w:sz w:val="24"/>
        </w:rPr>
        <w:t>name</w:t>
      </w:r>
      <w:r>
        <w:rPr>
          <w:spacing w:val="-3"/>
          <w:sz w:val="24"/>
        </w:rPr>
        <w:t xml:space="preserve"> </w:t>
      </w:r>
      <w:r>
        <w:rPr>
          <w:sz w:val="24"/>
        </w:rPr>
        <w:t>and</w:t>
      </w:r>
      <w:r>
        <w:rPr>
          <w:spacing w:val="-2"/>
          <w:sz w:val="24"/>
        </w:rPr>
        <w:t xml:space="preserve"> </w:t>
      </w:r>
      <w:r>
        <w:rPr>
          <w:sz w:val="24"/>
        </w:rPr>
        <w:t>signature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individual(s)</w:t>
      </w:r>
      <w:r>
        <w:rPr>
          <w:spacing w:val="-1"/>
          <w:sz w:val="24"/>
        </w:rPr>
        <w:t xml:space="preserve"> </w:t>
      </w:r>
      <w:r>
        <w:rPr>
          <w:sz w:val="24"/>
        </w:rPr>
        <w:t>authorized</w:t>
      </w:r>
      <w:r>
        <w:rPr>
          <w:spacing w:val="-2"/>
          <w:sz w:val="24"/>
        </w:rPr>
        <w:t xml:space="preserve"> </w:t>
      </w:r>
      <w:r>
        <w:rPr>
          <w:sz w:val="24"/>
        </w:rPr>
        <w:t>to</w:t>
      </w:r>
      <w:r>
        <w:rPr>
          <w:spacing w:val="-3"/>
          <w:sz w:val="24"/>
        </w:rPr>
        <w:t xml:space="preserve"> </w:t>
      </w:r>
      <w:r>
        <w:rPr>
          <w:sz w:val="24"/>
        </w:rPr>
        <w:t>represent</w:t>
      </w:r>
      <w:r>
        <w:rPr>
          <w:spacing w:val="-3"/>
          <w:sz w:val="24"/>
        </w:rPr>
        <w:t xml:space="preserve"> </w:t>
      </w:r>
      <w:r>
        <w:rPr>
          <w:sz w:val="24"/>
        </w:rPr>
        <w:t>and</w:t>
      </w:r>
      <w:r>
        <w:rPr>
          <w:spacing w:val="-3"/>
          <w:sz w:val="24"/>
        </w:rPr>
        <w:t xml:space="preserve"> </w:t>
      </w:r>
      <w:r>
        <w:rPr>
          <w:sz w:val="24"/>
        </w:rPr>
        <w:t>act</w:t>
      </w:r>
      <w:r>
        <w:rPr>
          <w:spacing w:val="-3"/>
          <w:sz w:val="24"/>
        </w:rPr>
        <w:t xml:space="preserve"> </w:t>
      </w:r>
      <w:r>
        <w:rPr>
          <w:sz w:val="24"/>
        </w:rPr>
        <w:t>on behalf of a Host Community;</w:t>
      </w:r>
    </w:p>
    <w:p w14:paraId="0DF859DC" w14:textId="77777777" w:rsidR="008770CC" w:rsidRDefault="003650F5">
      <w:pPr>
        <w:pStyle w:val="ListParagraph"/>
        <w:numPr>
          <w:ilvl w:val="2"/>
          <w:numId w:val="34"/>
        </w:numPr>
        <w:tabs>
          <w:tab w:val="left" w:pos="2455"/>
        </w:tabs>
        <w:spacing w:before="1" w:line="237" w:lineRule="auto"/>
        <w:ind w:right="207" w:firstLine="0"/>
        <w:rPr>
          <w:sz w:val="24"/>
        </w:rPr>
      </w:pPr>
      <w:r>
        <w:rPr>
          <w:sz w:val="24"/>
        </w:rPr>
        <w:t>Printed</w:t>
      </w:r>
      <w:r>
        <w:rPr>
          <w:spacing w:val="-3"/>
          <w:sz w:val="24"/>
        </w:rPr>
        <w:t xml:space="preserve"> </w:t>
      </w:r>
      <w:r>
        <w:rPr>
          <w:sz w:val="24"/>
        </w:rPr>
        <w:t>name</w:t>
      </w:r>
      <w:r>
        <w:rPr>
          <w:spacing w:val="-3"/>
          <w:sz w:val="24"/>
        </w:rPr>
        <w:t xml:space="preserve"> </w:t>
      </w:r>
      <w:r>
        <w:rPr>
          <w:sz w:val="24"/>
        </w:rPr>
        <w:t>and</w:t>
      </w:r>
      <w:r>
        <w:rPr>
          <w:spacing w:val="-3"/>
          <w:sz w:val="24"/>
        </w:rPr>
        <w:t xml:space="preserve"> </w:t>
      </w:r>
      <w:r>
        <w:rPr>
          <w:sz w:val="24"/>
        </w:rPr>
        <w:t>signature</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individual(s)</w:t>
      </w:r>
      <w:r>
        <w:rPr>
          <w:spacing w:val="-1"/>
          <w:sz w:val="24"/>
        </w:rPr>
        <w:t xml:space="preserve"> </w:t>
      </w:r>
      <w:r>
        <w:rPr>
          <w:sz w:val="24"/>
        </w:rPr>
        <w:t>authorized</w:t>
      </w:r>
      <w:r>
        <w:rPr>
          <w:spacing w:val="-2"/>
          <w:sz w:val="24"/>
        </w:rPr>
        <w:t xml:space="preserve"> </w:t>
      </w:r>
      <w:r>
        <w:rPr>
          <w:sz w:val="24"/>
        </w:rPr>
        <w:t>to</w:t>
      </w:r>
      <w:r>
        <w:rPr>
          <w:spacing w:val="-1"/>
          <w:sz w:val="24"/>
        </w:rPr>
        <w:t xml:space="preserve"> </w:t>
      </w:r>
      <w:r>
        <w:rPr>
          <w:sz w:val="24"/>
        </w:rPr>
        <w:t>represent</w:t>
      </w:r>
      <w:r>
        <w:rPr>
          <w:spacing w:val="-5"/>
          <w:sz w:val="24"/>
        </w:rPr>
        <w:t xml:space="preserve"> </w:t>
      </w:r>
      <w:r>
        <w:rPr>
          <w:sz w:val="24"/>
        </w:rPr>
        <w:t>and</w:t>
      </w:r>
      <w:r>
        <w:rPr>
          <w:spacing w:val="-2"/>
          <w:sz w:val="24"/>
        </w:rPr>
        <w:t xml:space="preserve"> </w:t>
      </w:r>
      <w:r>
        <w:rPr>
          <w:sz w:val="24"/>
        </w:rPr>
        <w:t>act</w:t>
      </w:r>
      <w:r>
        <w:rPr>
          <w:spacing w:val="-3"/>
          <w:sz w:val="24"/>
        </w:rPr>
        <w:t xml:space="preserve"> </w:t>
      </w:r>
      <w:r>
        <w:rPr>
          <w:sz w:val="24"/>
        </w:rPr>
        <w:t>on behalf of an applicant or Marijuana Establishment;</w:t>
      </w:r>
    </w:p>
    <w:p w14:paraId="0B9C019A" w14:textId="77777777" w:rsidR="008770CC" w:rsidRDefault="003650F5">
      <w:pPr>
        <w:pStyle w:val="ListParagraph"/>
        <w:numPr>
          <w:ilvl w:val="2"/>
          <w:numId w:val="34"/>
        </w:numPr>
        <w:tabs>
          <w:tab w:val="left" w:pos="2455"/>
        </w:tabs>
        <w:spacing w:line="273" w:lineRule="exact"/>
        <w:ind w:left="2455" w:hanging="360"/>
        <w:rPr>
          <w:sz w:val="24"/>
        </w:rPr>
      </w:pPr>
      <w:r>
        <w:rPr>
          <w:sz w:val="24"/>
        </w:rPr>
        <w:t>The</w:t>
      </w:r>
      <w:r>
        <w:rPr>
          <w:spacing w:val="-3"/>
          <w:sz w:val="24"/>
        </w:rPr>
        <w:t xml:space="preserve"> </w:t>
      </w:r>
      <w:r>
        <w:rPr>
          <w:sz w:val="24"/>
        </w:rPr>
        <w:t>date of</w:t>
      </w:r>
      <w:r>
        <w:rPr>
          <w:spacing w:val="-1"/>
          <w:sz w:val="24"/>
        </w:rPr>
        <w:t xml:space="preserve"> </w:t>
      </w:r>
      <w:r>
        <w:rPr>
          <w:sz w:val="24"/>
        </w:rPr>
        <w:t>each parties'</w:t>
      </w:r>
      <w:r>
        <w:rPr>
          <w:spacing w:val="-11"/>
          <w:sz w:val="24"/>
        </w:rPr>
        <w:t xml:space="preserve"> </w:t>
      </w:r>
      <w:r>
        <w:rPr>
          <w:sz w:val="24"/>
        </w:rPr>
        <w:t xml:space="preserve">signature; </w:t>
      </w:r>
      <w:r>
        <w:rPr>
          <w:spacing w:val="-5"/>
          <w:sz w:val="24"/>
        </w:rPr>
        <w:t>and</w:t>
      </w:r>
    </w:p>
    <w:p w14:paraId="7AF618A7" w14:textId="77777777" w:rsidR="008770CC" w:rsidRDefault="003650F5">
      <w:pPr>
        <w:pStyle w:val="ListParagraph"/>
        <w:numPr>
          <w:ilvl w:val="2"/>
          <w:numId w:val="34"/>
        </w:numPr>
        <w:tabs>
          <w:tab w:val="left" w:pos="2440"/>
        </w:tabs>
        <w:spacing w:before="1" w:line="237" w:lineRule="auto"/>
        <w:ind w:right="209" w:firstLine="0"/>
        <w:rPr>
          <w:sz w:val="24"/>
        </w:rPr>
      </w:pPr>
      <w:r>
        <w:rPr>
          <w:sz w:val="24"/>
        </w:rPr>
        <w:t>An</w:t>
      </w:r>
      <w:r>
        <w:rPr>
          <w:spacing w:val="-9"/>
          <w:sz w:val="24"/>
        </w:rPr>
        <w:t xml:space="preserve"> </w:t>
      </w:r>
      <w:r>
        <w:rPr>
          <w:sz w:val="24"/>
        </w:rPr>
        <w:t>attestation</w:t>
      </w:r>
      <w:r>
        <w:rPr>
          <w:spacing w:val="-6"/>
          <w:sz w:val="24"/>
        </w:rPr>
        <w:t xml:space="preserve"> </w:t>
      </w:r>
      <w:r>
        <w:rPr>
          <w:sz w:val="24"/>
        </w:rPr>
        <w:t>that</w:t>
      </w:r>
      <w:r>
        <w:rPr>
          <w:spacing w:val="-6"/>
          <w:sz w:val="24"/>
        </w:rPr>
        <w:t xml:space="preserve"> </w:t>
      </w:r>
      <w:r>
        <w:rPr>
          <w:sz w:val="24"/>
        </w:rPr>
        <w:t>the</w:t>
      </w:r>
      <w:r>
        <w:rPr>
          <w:spacing w:val="-8"/>
          <w:sz w:val="24"/>
        </w:rPr>
        <w:t xml:space="preserve"> </w:t>
      </w:r>
      <w:r>
        <w:rPr>
          <w:sz w:val="24"/>
        </w:rPr>
        <w:t>HCA</w:t>
      </w:r>
      <w:r>
        <w:rPr>
          <w:spacing w:val="-6"/>
          <w:sz w:val="24"/>
        </w:rPr>
        <w:t xml:space="preserve"> </w:t>
      </w:r>
      <w:r>
        <w:rPr>
          <w:sz w:val="24"/>
        </w:rPr>
        <w:t>Waiver</w:t>
      </w:r>
      <w:r>
        <w:rPr>
          <w:spacing w:val="-10"/>
          <w:sz w:val="24"/>
        </w:rPr>
        <w:t xml:space="preserve"> </w:t>
      </w:r>
      <w:r>
        <w:rPr>
          <w:sz w:val="24"/>
        </w:rPr>
        <w:t>was</w:t>
      </w:r>
      <w:r>
        <w:rPr>
          <w:spacing w:val="-9"/>
          <w:sz w:val="24"/>
        </w:rPr>
        <w:t xml:space="preserve"> </w:t>
      </w:r>
      <w:r>
        <w:rPr>
          <w:sz w:val="24"/>
        </w:rPr>
        <w:t>mutually</w:t>
      </w:r>
      <w:r>
        <w:rPr>
          <w:spacing w:val="-15"/>
          <w:sz w:val="24"/>
        </w:rPr>
        <w:t xml:space="preserve"> </w:t>
      </w:r>
      <w:r>
        <w:rPr>
          <w:sz w:val="24"/>
        </w:rPr>
        <w:t>agreed</w:t>
      </w:r>
      <w:r>
        <w:rPr>
          <w:spacing w:val="-11"/>
          <w:sz w:val="24"/>
        </w:rPr>
        <w:t xml:space="preserve"> </w:t>
      </w:r>
      <w:r>
        <w:rPr>
          <w:sz w:val="24"/>
        </w:rPr>
        <w:t>upon</w:t>
      </w:r>
      <w:r>
        <w:rPr>
          <w:spacing w:val="-8"/>
          <w:sz w:val="24"/>
        </w:rPr>
        <w:t xml:space="preserve"> </w:t>
      </w:r>
      <w:r>
        <w:rPr>
          <w:sz w:val="24"/>
        </w:rPr>
        <w:t>by</w:t>
      </w:r>
      <w:r>
        <w:rPr>
          <w:spacing w:val="-15"/>
          <w:sz w:val="24"/>
        </w:rPr>
        <w:t xml:space="preserve"> </w:t>
      </w:r>
      <w:r>
        <w:rPr>
          <w:sz w:val="24"/>
        </w:rPr>
        <w:t>both</w:t>
      </w:r>
      <w:r>
        <w:rPr>
          <w:spacing w:val="-8"/>
          <w:sz w:val="24"/>
        </w:rPr>
        <w:t xml:space="preserve"> </w:t>
      </w:r>
      <w:r>
        <w:rPr>
          <w:sz w:val="24"/>
        </w:rPr>
        <w:t>parties</w:t>
      </w:r>
      <w:r>
        <w:rPr>
          <w:spacing w:val="-10"/>
          <w:sz w:val="24"/>
        </w:rPr>
        <w:t xml:space="preserve"> </w:t>
      </w:r>
      <w:r>
        <w:rPr>
          <w:sz w:val="24"/>
        </w:rPr>
        <w:t>and executed in good faith.</w:t>
      </w:r>
    </w:p>
    <w:p w14:paraId="4E1CC936" w14:textId="77777777" w:rsidR="008770CC" w:rsidRDefault="003650F5">
      <w:pPr>
        <w:pStyle w:val="ListParagraph"/>
        <w:numPr>
          <w:ilvl w:val="1"/>
          <w:numId w:val="34"/>
        </w:numPr>
        <w:tabs>
          <w:tab w:val="left" w:pos="2153"/>
        </w:tabs>
        <w:spacing w:before="1" w:line="237" w:lineRule="auto"/>
        <w:ind w:right="208" w:firstLine="0"/>
        <w:rPr>
          <w:sz w:val="24"/>
        </w:rPr>
      </w:pPr>
      <w:r>
        <w:rPr>
          <w:sz w:val="24"/>
        </w:rPr>
        <w:t>An HCA Waiver that is executed and recorded</w:t>
      </w:r>
      <w:r>
        <w:rPr>
          <w:spacing w:val="-1"/>
          <w:sz w:val="24"/>
        </w:rPr>
        <w:t xml:space="preserve"> </w:t>
      </w:r>
      <w:r>
        <w:rPr>
          <w:sz w:val="24"/>
        </w:rPr>
        <w:t>with the Commission remains in full force</w:t>
      </w:r>
      <w:r>
        <w:rPr>
          <w:spacing w:val="-14"/>
          <w:sz w:val="24"/>
        </w:rPr>
        <w:t xml:space="preserve"> </w:t>
      </w:r>
      <w:r>
        <w:rPr>
          <w:sz w:val="24"/>
        </w:rPr>
        <w:t>and</w:t>
      </w:r>
      <w:r>
        <w:rPr>
          <w:spacing w:val="-8"/>
          <w:sz w:val="24"/>
        </w:rPr>
        <w:t xml:space="preserve"> </w:t>
      </w:r>
      <w:r>
        <w:rPr>
          <w:sz w:val="24"/>
        </w:rPr>
        <w:t>effect</w:t>
      </w:r>
      <w:r>
        <w:rPr>
          <w:spacing w:val="-11"/>
          <w:sz w:val="24"/>
        </w:rPr>
        <w:t xml:space="preserve"> </w:t>
      </w:r>
      <w:r>
        <w:rPr>
          <w:sz w:val="24"/>
        </w:rPr>
        <w:t>until</w:t>
      </w:r>
      <w:r>
        <w:rPr>
          <w:spacing w:val="-6"/>
          <w:sz w:val="24"/>
        </w:rPr>
        <w:t xml:space="preserve"> </w:t>
      </w:r>
      <w:r>
        <w:rPr>
          <w:sz w:val="24"/>
        </w:rPr>
        <w:t>such</w:t>
      </w:r>
      <w:r>
        <w:rPr>
          <w:spacing w:val="-8"/>
          <w:sz w:val="24"/>
        </w:rPr>
        <w:t xml:space="preserve"> </w:t>
      </w:r>
      <w:r>
        <w:rPr>
          <w:sz w:val="24"/>
        </w:rPr>
        <w:t>time</w:t>
      </w:r>
      <w:r>
        <w:rPr>
          <w:spacing w:val="-8"/>
          <w:sz w:val="24"/>
        </w:rPr>
        <w:t xml:space="preserve"> </w:t>
      </w:r>
      <w:r>
        <w:rPr>
          <w:sz w:val="24"/>
        </w:rPr>
        <w:t>as</w:t>
      </w:r>
      <w:r>
        <w:rPr>
          <w:spacing w:val="-8"/>
          <w:sz w:val="24"/>
        </w:rPr>
        <w:t xml:space="preserve"> </w:t>
      </w:r>
      <w:r>
        <w:rPr>
          <w:sz w:val="24"/>
        </w:rPr>
        <w:t>it</w:t>
      </w:r>
      <w:r>
        <w:rPr>
          <w:spacing w:val="-6"/>
          <w:sz w:val="24"/>
        </w:rPr>
        <w:t xml:space="preserve"> </w:t>
      </w:r>
      <w:r>
        <w:rPr>
          <w:sz w:val="24"/>
        </w:rPr>
        <w:t>is</w:t>
      </w:r>
      <w:r>
        <w:rPr>
          <w:spacing w:val="-7"/>
          <w:sz w:val="24"/>
        </w:rPr>
        <w:t xml:space="preserve"> </w:t>
      </w:r>
      <w:r>
        <w:rPr>
          <w:sz w:val="24"/>
        </w:rPr>
        <w:t>rescinded.</w:t>
      </w:r>
      <w:r>
        <w:rPr>
          <w:spacing w:val="40"/>
          <w:sz w:val="24"/>
        </w:rPr>
        <w:t xml:space="preserve"> </w:t>
      </w:r>
      <w:r>
        <w:rPr>
          <w:sz w:val="24"/>
        </w:rPr>
        <w:t>An</w:t>
      </w:r>
      <w:r>
        <w:rPr>
          <w:spacing w:val="-8"/>
          <w:sz w:val="24"/>
        </w:rPr>
        <w:t xml:space="preserve"> </w:t>
      </w:r>
      <w:r>
        <w:rPr>
          <w:sz w:val="24"/>
        </w:rPr>
        <w:t>HCA</w:t>
      </w:r>
      <w:r>
        <w:rPr>
          <w:spacing w:val="-10"/>
          <w:sz w:val="24"/>
        </w:rPr>
        <w:t xml:space="preserve"> </w:t>
      </w:r>
      <w:r>
        <w:rPr>
          <w:sz w:val="24"/>
        </w:rPr>
        <w:t>Waiver</w:t>
      </w:r>
      <w:r>
        <w:rPr>
          <w:spacing w:val="-12"/>
          <w:sz w:val="24"/>
        </w:rPr>
        <w:t xml:space="preserve"> </w:t>
      </w:r>
      <w:r>
        <w:rPr>
          <w:sz w:val="24"/>
        </w:rPr>
        <w:t>may</w:t>
      </w:r>
      <w:r>
        <w:rPr>
          <w:spacing w:val="-15"/>
          <w:sz w:val="24"/>
        </w:rPr>
        <w:t xml:space="preserve"> </w:t>
      </w:r>
      <w:r>
        <w:rPr>
          <w:sz w:val="24"/>
        </w:rPr>
        <w:t>only</w:t>
      </w:r>
      <w:r>
        <w:rPr>
          <w:spacing w:val="-15"/>
          <w:sz w:val="24"/>
        </w:rPr>
        <w:t xml:space="preserve"> </w:t>
      </w:r>
      <w:r>
        <w:rPr>
          <w:sz w:val="24"/>
        </w:rPr>
        <w:t>be</w:t>
      </w:r>
      <w:r>
        <w:rPr>
          <w:spacing w:val="-11"/>
          <w:sz w:val="24"/>
        </w:rPr>
        <w:t xml:space="preserve"> </w:t>
      </w:r>
      <w:r>
        <w:rPr>
          <w:sz w:val="24"/>
        </w:rPr>
        <w:t>rescinded on</w:t>
      </w:r>
      <w:r>
        <w:rPr>
          <w:spacing w:val="-3"/>
          <w:sz w:val="24"/>
        </w:rPr>
        <w:t xml:space="preserve"> </w:t>
      </w:r>
      <w:r>
        <w:rPr>
          <w:sz w:val="24"/>
        </w:rPr>
        <w:t>Commission</w:t>
      </w:r>
      <w:r>
        <w:rPr>
          <w:spacing w:val="-3"/>
          <w:sz w:val="24"/>
        </w:rPr>
        <w:t xml:space="preserve"> </w:t>
      </w:r>
      <w:r>
        <w:rPr>
          <w:sz w:val="24"/>
        </w:rPr>
        <w:t>approval</w:t>
      </w:r>
      <w:r>
        <w:rPr>
          <w:spacing w:val="-3"/>
          <w:sz w:val="24"/>
        </w:rPr>
        <w:t xml:space="preserve"> </w:t>
      </w:r>
      <w:r>
        <w:rPr>
          <w:sz w:val="24"/>
        </w:rPr>
        <w:t>of</w:t>
      </w:r>
      <w:r>
        <w:rPr>
          <w:spacing w:val="-3"/>
          <w:sz w:val="24"/>
        </w:rPr>
        <w:t xml:space="preserve"> </w:t>
      </w:r>
      <w:r>
        <w:rPr>
          <w:sz w:val="24"/>
        </w:rPr>
        <w:t>an</w:t>
      </w:r>
      <w:r>
        <w:rPr>
          <w:spacing w:val="-4"/>
          <w:sz w:val="24"/>
        </w:rPr>
        <w:t xml:space="preserve"> </w:t>
      </w:r>
      <w:r>
        <w:rPr>
          <w:sz w:val="24"/>
        </w:rPr>
        <w:t>HCA</w:t>
      </w:r>
      <w:r>
        <w:rPr>
          <w:spacing w:val="-3"/>
          <w:sz w:val="24"/>
        </w:rPr>
        <w:t xml:space="preserve"> </w:t>
      </w:r>
      <w:r>
        <w:rPr>
          <w:sz w:val="24"/>
        </w:rPr>
        <w:t>subsequently</w:t>
      </w:r>
      <w:r>
        <w:rPr>
          <w:spacing w:val="-12"/>
          <w:sz w:val="24"/>
        </w:rPr>
        <w:t xml:space="preserve"> </w:t>
      </w:r>
      <w:r>
        <w:rPr>
          <w:sz w:val="24"/>
        </w:rPr>
        <w:t>executed</w:t>
      </w:r>
      <w:r>
        <w:rPr>
          <w:spacing w:val="-3"/>
          <w:sz w:val="24"/>
        </w:rPr>
        <w:t xml:space="preserve"> </w:t>
      </w:r>
      <w:r>
        <w:rPr>
          <w:sz w:val="24"/>
        </w:rPr>
        <w:t>and</w:t>
      </w:r>
      <w:r>
        <w:rPr>
          <w:spacing w:val="-9"/>
          <w:sz w:val="24"/>
        </w:rPr>
        <w:t xml:space="preserve"> </w:t>
      </w:r>
      <w:r>
        <w:rPr>
          <w:sz w:val="24"/>
        </w:rPr>
        <w:t>submitted</w:t>
      </w:r>
      <w:r>
        <w:rPr>
          <w:spacing w:val="-5"/>
          <w:sz w:val="24"/>
        </w:rPr>
        <w:t xml:space="preserve"> </w:t>
      </w:r>
      <w:r>
        <w:rPr>
          <w:sz w:val="24"/>
        </w:rPr>
        <w:t>by</w:t>
      </w:r>
      <w:r>
        <w:rPr>
          <w:spacing w:val="-13"/>
          <w:sz w:val="24"/>
        </w:rPr>
        <w:t xml:space="preserve"> </w:t>
      </w:r>
      <w:r>
        <w:rPr>
          <w:sz w:val="24"/>
        </w:rPr>
        <w:t>the</w:t>
      </w:r>
      <w:r>
        <w:rPr>
          <w:spacing w:val="-3"/>
          <w:sz w:val="24"/>
        </w:rPr>
        <w:t xml:space="preserve"> </w:t>
      </w:r>
      <w:r>
        <w:rPr>
          <w:sz w:val="24"/>
        </w:rPr>
        <w:t>parties.</w:t>
      </w:r>
    </w:p>
    <w:p w14:paraId="415FF0E9" w14:textId="77777777" w:rsidR="008770CC" w:rsidRDefault="003650F5">
      <w:pPr>
        <w:pStyle w:val="ListParagraph"/>
        <w:numPr>
          <w:ilvl w:val="1"/>
          <w:numId w:val="34"/>
        </w:numPr>
        <w:tabs>
          <w:tab w:val="left" w:pos="2225"/>
        </w:tabs>
        <w:spacing w:before="1" w:line="237" w:lineRule="auto"/>
        <w:ind w:right="211" w:firstLine="0"/>
        <w:rPr>
          <w:sz w:val="24"/>
        </w:rPr>
      </w:pPr>
      <w:r>
        <w:rPr>
          <w:sz w:val="24"/>
        </w:rPr>
        <w:t>An HCA waiver is not subject to review under the criteria in 935 CMR 500.850 regarding general waivers.</w:t>
      </w:r>
    </w:p>
    <w:p w14:paraId="18AA01C0" w14:textId="77777777" w:rsidR="008770CC" w:rsidRDefault="008770CC">
      <w:pPr>
        <w:pStyle w:val="BodyText"/>
        <w:spacing w:before="6"/>
        <w:jc w:val="left"/>
        <w:rPr>
          <w:sz w:val="18"/>
        </w:rPr>
      </w:pPr>
    </w:p>
    <w:p w14:paraId="4D11D3D4" w14:textId="77777777" w:rsidR="008770CC" w:rsidRDefault="003650F5" w:rsidP="00C722AB">
      <w:pPr>
        <w:pStyle w:val="BodyText"/>
        <w:spacing w:before="59"/>
        <w:ind w:left="180"/>
        <w:jc w:val="left"/>
        <w:outlineLvl w:val="0"/>
      </w:pPr>
      <w:r>
        <w:rPr>
          <w:u w:val="single"/>
        </w:rPr>
        <w:t>500.181:</w:t>
      </w:r>
      <w:r>
        <w:rPr>
          <w:spacing w:val="29"/>
          <w:u w:val="single"/>
        </w:rPr>
        <w:t xml:space="preserve">  </w:t>
      </w:r>
      <w:r>
        <w:rPr>
          <w:u w:val="single"/>
        </w:rPr>
        <w:t>Minimum</w:t>
      </w:r>
      <w:r>
        <w:rPr>
          <w:spacing w:val="-1"/>
          <w:u w:val="single"/>
        </w:rPr>
        <w:t xml:space="preserve"> </w:t>
      </w:r>
      <w:r>
        <w:rPr>
          <w:u w:val="single"/>
        </w:rPr>
        <w:t>Acceptable Equity</w:t>
      </w:r>
      <w:r>
        <w:rPr>
          <w:spacing w:val="-10"/>
          <w:u w:val="single"/>
        </w:rPr>
        <w:t xml:space="preserve"> </w:t>
      </w:r>
      <w:r>
        <w:rPr>
          <w:u w:val="single"/>
        </w:rPr>
        <w:t>Standards Governing</w:t>
      </w:r>
      <w:r>
        <w:rPr>
          <w:spacing w:val="-7"/>
          <w:u w:val="single"/>
        </w:rPr>
        <w:t xml:space="preserve"> </w:t>
      </w:r>
      <w:r>
        <w:rPr>
          <w:u w:val="single"/>
        </w:rPr>
        <w:t>Municipalities and</w:t>
      </w:r>
      <w:r>
        <w:rPr>
          <w:spacing w:val="-1"/>
          <w:u w:val="single"/>
        </w:rPr>
        <w:t xml:space="preserve"> </w:t>
      </w:r>
      <w:r>
        <w:rPr>
          <w:u w:val="single"/>
        </w:rPr>
        <w:t xml:space="preserve">Host </w:t>
      </w:r>
      <w:r>
        <w:rPr>
          <w:spacing w:val="-2"/>
          <w:u w:val="single"/>
        </w:rPr>
        <w:t>Communities</w:t>
      </w:r>
    </w:p>
    <w:p w14:paraId="3FF844E2" w14:textId="77777777" w:rsidR="008770CC" w:rsidRDefault="008770CC">
      <w:pPr>
        <w:sectPr w:rsidR="008770CC" w:rsidSect="007D7510">
          <w:pgSz w:w="12240" w:h="20160"/>
          <w:pgMar w:top="1440" w:right="1320" w:bottom="280" w:left="420" w:header="746" w:footer="0" w:gutter="0"/>
          <w:cols w:space="720"/>
        </w:sectPr>
      </w:pPr>
    </w:p>
    <w:p w14:paraId="327755EA" w14:textId="77777777" w:rsidR="008770CC" w:rsidRDefault="008770CC">
      <w:pPr>
        <w:pStyle w:val="BodyText"/>
        <w:spacing w:before="8"/>
        <w:jc w:val="left"/>
        <w:rPr>
          <w:sz w:val="23"/>
        </w:rPr>
      </w:pPr>
    </w:p>
    <w:p w14:paraId="2727B43F" w14:textId="77777777" w:rsidR="008770CC" w:rsidRDefault="003650F5">
      <w:pPr>
        <w:pStyle w:val="ListParagraph"/>
        <w:numPr>
          <w:ilvl w:val="0"/>
          <w:numId w:val="3"/>
        </w:numPr>
        <w:tabs>
          <w:tab w:val="left" w:pos="1866"/>
        </w:tabs>
        <w:spacing w:before="59" w:line="275" w:lineRule="exact"/>
        <w:ind w:left="1866" w:hanging="486"/>
        <w:rPr>
          <w:sz w:val="24"/>
        </w:rPr>
      </w:pPr>
      <w:r>
        <w:rPr>
          <w:sz w:val="24"/>
        </w:rPr>
        <w:t>935</w:t>
      </w:r>
      <w:r>
        <w:rPr>
          <w:spacing w:val="6"/>
          <w:sz w:val="24"/>
        </w:rPr>
        <w:t xml:space="preserve"> </w:t>
      </w:r>
      <w:r>
        <w:rPr>
          <w:sz w:val="24"/>
        </w:rPr>
        <w:t>CMR</w:t>
      </w:r>
      <w:r>
        <w:rPr>
          <w:spacing w:val="8"/>
          <w:sz w:val="24"/>
        </w:rPr>
        <w:t xml:space="preserve"> </w:t>
      </w:r>
      <w:r>
        <w:rPr>
          <w:sz w:val="24"/>
        </w:rPr>
        <w:t>500.181</w:t>
      </w:r>
      <w:r>
        <w:rPr>
          <w:spacing w:val="7"/>
          <w:sz w:val="24"/>
        </w:rPr>
        <w:t xml:space="preserve"> </w:t>
      </w:r>
      <w:r>
        <w:rPr>
          <w:sz w:val="24"/>
        </w:rPr>
        <w:t>is</w:t>
      </w:r>
      <w:r>
        <w:rPr>
          <w:spacing w:val="7"/>
          <w:sz w:val="24"/>
        </w:rPr>
        <w:t xml:space="preserve"> </w:t>
      </w:r>
      <w:r>
        <w:rPr>
          <w:sz w:val="24"/>
        </w:rPr>
        <w:t>governed</w:t>
      </w:r>
      <w:r>
        <w:rPr>
          <w:spacing w:val="4"/>
          <w:sz w:val="24"/>
        </w:rPr>
        <w:t xml:space="preserve"> </w:t>
      </w:r>
      <w:r>
        <w:rPr>
          <w:sz w:val="24"/>
        </w:rPr>
        <w:t>by</w:t>
      </w:r>
      <w:r>
        <w:rPr>
          <w:spacing w:val="-1"/>
          <w:sz w:val="24"/>
        </w:rPr>
        <w:t xml:space="preserve"> </w:t>
      </w:r>
      <w:r>
        <w:rPr>
          <w:sz w:val="24"/>
        </w:rPr>
        <w:t>M.G.L.</w:t>
      </w:r>
      <w:r>
        <w:rPr>
          <w:spacing w:val="7"/>
          <w:sz w:val="24"/>
        </w:rPr>
        <w:t xml:space="preserve"> </w:t>
      </w:r>
      <w:r>
        <w:rPr>
          <w:sz w:val="24"/>
        </w:rPr>
        <w:t>c.</w:t>
      </w:r>
      <w:r>
        <w:rPr>
          <w:spacing w:val="6"/>
          <w:sz w:val="24"/>
        </w:rPr>
        <w:t xml:space="preserve"> </w:t>
      </w:r>
      <w:r>
        <w:rPr>
          <w:sz w:val="24"/>
        </w:rPr>
        <w:t>94G</w:t>
      </w:r>
      <w:r>
        <w:rPr>
          <w:spacing w:val="9"/>
          <w:sz w:val="24"/>
        </w:rPr>
        <w:t xml:space="preserve"> </w:t>
      </w:r>
      <w:r>
        <w:rPr>
          <w:sz w:val="24"/>
        </w:rPr>
        <w:t>§§</w:t>
      </w:r>
      <w:r>
        <w:rPr>
          <w:spacing w:val="12"/>
          <w:sz w:val="24"/>
        </w:rPr>
        <w:t xml:space="preserve"> </w:t>
      </w:r>
      <w:r>
        <w:rPr>
          <w:sz w:val="24"/>
        </w:rPr>
        <w:t>3</w:t>
      </w:r>
      <w:r>
        <w:rPr>
          <w:spacing w:val="8"/>
          <w:sz w:val="24"/>
        </w:rPr>
        <w:t xml:space="preserve"> </w:t>
      </w:r>
      <w:r>
        <w:rPr>
          <w:sz w:val="24"/>
        </w:rPr>
        <w:t>and</w:t>
      </w:r>
      <w:r>
        <w:rPr>
          <w:spacing w:val="6"/>
          <w:sz w:val="24"/>
        </w:rPr>
        <w:t xml:space="preserve"> </w:t>
      </w:r>
      <w:r>
        <w:rPr>
          <w:sz w:val="24"/>
        </w:rPr>
        <w:t>4,</w:t>
      </w:r>
      <w:r>
        <w:rPr>
          <w:spacing w:val="6"/>
          <w:sz w:val="24"/>
        </w:rPr>
        <w:t xml:space="preserve"> </w:t>
      </w:r>
      <w:r>
        <w:rPr>
          <w:sz w:val="24"/>
        </w:rPr>
        <w:t>as</w:t>
      </w:r>
      <w:r>
        <w:rPr>
          <w:spacing w:val="6"/>
          <w:sz w:val="24"/>
        </w:rPr>
        <w:t xml:space="preserve"> </w:t>
      </w:r>
      <w:r>
        <w:rPr>
          <w:sz w:val="24"/>
        </w:rPr>
        <w:t>amended</w:t>
      </w:r>
      <w:r>
        <w:rPr>
          <w:spacing w:val="5"/>
          <w:sz w:val="24"/>
        </w:rPr>
        <w:t xml:space="preserve"> </w:t>
      </w:r>
      <w:r>
        <w:rPr>
          <w:sz w:val="24"/>
        </w:rPr>
        <w:t>by</w:t>
      </w:r>
      <w:r>
        <w:rPr>
          <w:spacing w:val="1"/>
          <w:sz w:val="24"/>
        </w:rPr>
        <w:t xml:space="preserve"> </w:t>
      </w:r>
      <w:r>
        <w:rPr>
          <w:sz w:val="24"/>
        </w:rPr>
        <w:t>St.</w:t>
      </w:r>
      <w:r>
        <w:rPr>
          <w:spacing w:val="8"/>
          <w:sz w:val="24"/>
        </w:rPr>
        <w:t xml:space="preserve"> </w:t>
      </w:r>
      <w:r>
        <w:rPr>
          <w:spacing w:val="-2"/>
          <w:sz w:val="24"/>
        </w:rPr>
        <w:t>2022,</w:t>
      </w:r>
    </w:p>
    <w:p w14:paraId="393A9E3E" w14:textId="77777777" w:rsidR="008770CC" w:rsidRDefault="003650F5">
      <w:pPr>
        <w:pStyle w:val="BodyText"/>
        <w:spacing w:before="1" w:line="237" w:lineRule="auto"/>
        <w:ind w:left="1380" w:right="204"/>
      </w:pPr>
      <w:r>
        <w:t>c.</w:t>
      </w:r>
      <w:r>
        <w:rPr>
          <w:spacing w:val="-1"/>
        </w:rPr>
        <w:t xml:space="preserve"> </w:t>
      </w:r>
      <w:r>
        <w:t>180.</w:t>
      </w:r>
      <w:r>
        <w:rPr>
          <w:spacing w:val="40"/>
        </w:rPr>
        <w:t xml:space="preserve"> </w:t>
      </w:r>
      <w:r>
        <w:t>Pursuant to M.G.L. c. 94G</w:t>
      </w:r>
      <w:r>
        <w:rPr>
          <w:spacing w:val="-1"/>
        </w:rPr>
        <w:t xml:space="preserve"> </w:t>
      </w:r>
      <w:r>
        <w:t>§ 3, the</w:t>
      </w:r>
      <w:r>
        <w:rPr>
          <w:spacing w:val="-1"/>
        </w:rPr>
        <w:t xml:space="preserve"> </w:t>
      </w:r>
      <w:r>
        <w:t>Commission must establish minimum acceptable standards</w:t>
      </w:r>
      <w:r>
        <w:rPr>
          <w:spacing w:val="-3"/>
        </w:rPr>
        <w:t xml:space="preserve"> </w:t>
      </w:r>
      <w:r>
        <w:t>for</w:t>
      </w:r>
      <w:r>
        <w:rPr>
          <w:spacing w:val="-3"/>
        </w:rPr>
        <w:t xml:space="preserve"> </w:t>
      </w:r>
      <w:r>
        <w:t>Host</w:t>
      </w:r>
      <w:r>
        <w:rPr>
          <w:spacing w:val="-2"/>
        </w:rPr>
        <w:t xml:space="preserve"> </w:t>
      </w:r>
      <w:r>
        <w:t>Communities to</w:t>
      </w:r>
      <w:r>
        <w:rPr>
          <w:spacing w:val="-1"/>
        </w:rPr>
        <w:t xml:space="preserve"> </w:t>
      </w:r>
      <w:r>
        <w:t>promote</w:t>
      </w:r>
      <w:r>
        <w:rPr>
          <w:spacing w:val="-2"/>
        </w:rPr>
        <w:t xml:space="preserve"> </w:t>
      </w:r>
      <w:r>
        <w:t>and</w:t>
      </w:r>
      <w:r>
        <w:rPr>
          <w:spacing w:val="-2"/>
        </w:rPr>
        <w:t xml:space="preserve"> </w:t>
      </w:r>
      <w:r>
        <w:t>encourage</w:t>
      </w:r>
      <w:r>
        <w:rPr>
          <w:spacing w:val="-2"/>
        </w:rPr>
        <w:t xml:space="preserve"> </w:t>
      </w:r>
      <w:r>
        <w:t>full</w:t>
      </w:r>
      <w:r>
        <w:rPr>
          <w:spacing w:val="-1"/>
        </w:rPr>
        <w:t xml:space="preserve"> </w:t>
      </w:r>
      <w:r>
        <w:t>participation</w:t>
      </w:r>
      <w:r>
        <w:rPr>
          <w:spacing w:val="-2"/>
        </w:rPr>
        <w:t xml:space="preserve"> </w:t>
      </w:r>
      <w:r>
        <w:t>in</w:t>
      </w:r>
      <w:r>
        <w:rPr>
          <w:spacing w:val="-1"/>
        </w:rPr>
        <w:t xml:space="preserve"> </w:t>
      </w:r>
      <w:r>
        <w:t>the regulated Marijuana industry by people from communities that were disproportionately harmed by Marijuana prohibition and enforcement and to positively impact those communities.</w:t>
      </w:r>
    </w:p>
    <w:p w14:paraId="18D583B2" w14:textId="77777777" w:rsidR="008770CC" w:rsidRDefault="008770CC">
      <w:pPr>
        <w:pStyle w:val="BodyText"/>
        <w:spacing w:before="11"/>
        <w:jc w:val="left"/>
        <w:rPr>
          <w:sz w:val="23"/>
        </w:rPr>
      </w:pPr>
    </w:p>
    <w:p w14:paraId="522A0EF7" w14:textId="77777777" w:rsidR="008770CC" w:rsidRDefault="003650F5">
      <w:pPr>
        <w:pStyle w:val="ListParagraph"/>
        <w:numPr>
          <w:ilvl w:val="0"/>
          <w:numId w:val="3"/>
        </w:numPr>
        <w:tabs>
          <w:tab w:val="left" w:pos="1905"/>
        </w:tabs>
        <w:spacing w:line="237" w:lineRule="auto"/>
        <w:ind w:left="1380" w:right="207" w:firstLine="0"/>
        <w:rPr>
          <w:sz w:val="24"/>
        </w:rPr>
      </w:pPr>
      <w:r>
        <w:rPr>
          <w:sz w:val="24"/>
        </w:rPr>
        <w:t>M.G.L.</w:t>
      </w:r>
      <w:r>
        <w:rPr>
          <w:spacing w:val="-2"/>
          <w:sz w:val="24"/>
        </w:rPr>
        <w:t xml:space="preserve"> </w:t>
      </w:r>
      <w:r>
        <w:rPr>
          <w:sz w:val="24"/>
        </w:rPr>
        <w:t>c.</w:t>
      </w:r>
      <w:r>
        <w:rPr>
          <w:spacing w:val="-1"/>
          <w:sz w:val="24"/>
        </w:rPr>
        <w:t xml:space="preserve"> </w:t>
      </w:r>
      <w:r>
        <w:rPr>
          <w:sz w:val="24"/>
        </w:rPr>
        <w:t>94G,</w:t>
      </w:r>
      <w:r>
        <w:rPr>
          <w:spacing w:val="-1"/>
          <w:sz w:val="24"/>
        </w:rPr>
        <w:t xml:space="preserve"> </w:t>
      </w:r>
      <w:r>
        <w:rPr>
          <w:sz w:val="24"/>
        </w:rPr>
        <w:t>§ 4(a)(xxxi)-(xxxii) empowers</w:t>
      </w:r>
      <w:r>
        <w:rPr>
          <w:spacing w:val="-2"/>
          <w:sz w:val="24"/>
        </w:rPr>
        <w:t xml:space="preserve"> </w:t>
      </w:r>
      <w:r>
        <w:rPr>
          <w:sz w:val="24"/>
        </w:rPr>
        <w:t>the</w:t>
      </w:r>
      <w:r>
        <w:rPr>
          <w:spacing w:val="-1"/>
          <w:sz w:val="24"/>
        </w:rPr>
        <w:t xml:space="preserve"> </w:t>
      </w:r>
      <w:r>
        <w:rPr>
          <w:sz w:val="24"/>
        </w:rPr>
        <w:t>Commission to establish procedures for municipalities to promote and encourage full participation in the regulated Marijuana industry</w:t>
      </w:r>
      <w:r>
        <w:rPr>
          <w:spacing w:val="-15"/>
          <w:sz w:val="24"/>
        </w:rPr>
        <w:t xml:space="preserve"> </w:t>
      </w:r>
      <w:r>
        <w:rPr>
          <w:sz w:val="24"/>
        </w:rPr>
        <w:t>during</w:t>
      </w:r>
      <w:r>
        <w:rPr>
          <w:spacing w:val="-15"/>
          <w:sz w:val="24"/>
        </w:rPr>
        <w:t xml:space="preserve"> </w:t>
      </w:r>
      <w:r>
        <w:rPr>
          <w:sz w:val="24"/>
        </w:rPr>
        <w:t>negotiations</w:t>
      </w:r>
      <w:r>
        <w:rPr>
          <w:spacing w:val="-15"/>
          <w:sz w:val="24"/>
        </w:rPr>
        <w:t xml:space="preserve"> </w:t>
      </w:r>
      <w:r>
        <w:rPr>
          <w:sz w:val="24"/>
        </w:rPr>
        <w:t>of</w:t>
      </w:r>
      <w:r>
        <w:rPr>
          <w:spacing w:val="-15"/>
          <w:sz w:val="24"/>
        </w:rPr>
        <w:t xml:space="preserve"> </w:t>
      </w:r>
      <w:r>
        <w:rPr>
          <w:sz w:val="24"/>
        </w:rPr>
        <w:t>HCAs</w:t>
      </w:r>
      <w:r>
        <w:rPr>
          <w:spacing w:val="-15"/>
          <w:sz w:val="24"/>
        </w:rPr>
        <w:t xml:space="preserve"> </w:t>
      </w:r>
      <w:r>
        <w:rPr>
          <w:sz w:val="24"/>
        </w:rPr>
        <w:t>with</w:t>
      </w:r>
      <w:r>
        <w:rPr>
          <w:spacing w:val="-15"/>
          <w:sz w:val="24"/>
        </w:rPr>
        <w:t xml:space="preserve"> </w:t>
      </w:r>
      <w:r>
        <w:rPr>
          <w:sz w:val="24"/>
        </w:rPr>
        <w:t>Social</w:t>
      </w:r>
      <w:r>
        <w:rPr>
          <w:spacing w:val="-15"/>
          <w:sz w:val="24"/>
        </w:rPr>
        <w:t xml:space="preserve"> </w:t>
      </w:r>
      <w:r>
        <w:rPr>
          <w:sz w:val="24"/>
        </w:rPr>
        <w:t>Equity</w:t>
      </w:r>
      <w:r>
        <w:rPr>
          <w:spacing w:val="-15"/>
          <w:sz w:val="24"/>
        </w:rPr>
        <w:t xml:space="preserve"> </w:t>
      </w:r>
      <w:r>
        <w:rPr>
          <w:sz w:val="24"/>
        </w:rPr>
        <w:t>Businesses</w:t>
      </w:r>
      <w:r>
        <w:rPr>
          <w:spacing w:val="-15"/>
          <w:sz w:val="24"/>
        </w:rPr>
        <w:t xml:space="preserve"> </w:t>
      </w:r>
      <w:r>
        <w:rPr>
          <w:sz w:val="24"/>
        </w:rPr>
        <w:t>and</w:t>
      </w:r>
      <w:r>
        <w:rPr>
          <w:spacing w:val="-15"/>
          <w:sz w:val="24"/>
        </w:rPr>
        <w:t xml:space="preserve"> </w:t>
      </w:r>
      <w:r>
        <w:rPr>
          <w:sz w:val="24"/>
        </w:rPr>
        <w:t>to</w:t>
      </w:r>
      <w:r>
        <w:rPr>
          <w:spacing w:val="-15"/>
          <w:sz w:val="24"/>
        </w:rPr>
        <w:t xml:space="preserve"> </w:t>
      </w:r>
      <w:r>
        <w:rPr>
          <w:sz w:val="24"/>
        </w:rPr>
        <w:t>develop</w:t>
      </w:r>
      <w:r>
        <w:rPr>
          <w:spacing w:val="-15"/>
          <w:sz w:val="24"/>
        </w:rPr>
        <w:t xml:space="preserve"> </w:t>
      </w:r>
      <w:r>
        <w:rPr>
          <w:sz w:val="24"/>
        </w:rPr>
        <w:t>minimum acceptable standards governing HCA negotiations with Social Equity Businesses.</w:t>
      </w:r>
      <w:r>
        <w:rPr>
          <w:spacing w:val="40"/>
          <w:sz w:val="24"/>
        </w:rPr>
        <w:t xml:space="preserve"> </w:t>
      </w:r>
      <w:r>
        <w:rPr>
          <w:sz w:val="24"/>
        </w:rPr>
        <w:t>The Commission is further authorized to develop best practices for HCA negotiations between municipalities and License Applicants that have been designated as Social Equity Program Participants or Economic Empowerment Priority Applicants.</w:t>
      </w:r>
    </w:p>
    <w:p w14:paraId="328D08A0" w14:textId="77777777" w:rsidR="008770CC" w:rsidRDefault="008770CC">
      <w:pPr>
        <w:pStyle w:val="BodyText"/>
        <w:spacing w:before="8"/>
        <w:jc w:val="left"/>
        <w:rPr>
          <w:sz w:val="18"/>
        </w:rPr>
      </w:pPr>
    </w:p>
    <w:p w14:paraId="6790B55E" w14:textId="77777777" w:rsidR="008770CC" w:rsidRDefault="003650F5">
      <w:pPr>
        <w:pStyle w:val="ListParagraph"/>
        <w:numPr>
          <w:ilvl w:val="0"/>
          <w:numId w:val="3"/>
        </w:numPr>
        <w:tabs>
          <w:tab w:val="left" w:pos="1839"/>
        </w:tabs>
        <w:spacing w:before="61" w:line="237" w:lineRule="auto"/>
        <w:ind w:left="1380" w:right="211" w:firstLine="0"/>
        <w:rPr>
          <w:sz w:val="24"/>
        </w:rPr>
      </w:pPr>
      <w:r>
        <w:rPr>
          <w:sz w:val="24"/>
          <w:u w:val="single"/>
        </w:rPr>
        <w:t>Equity</w:t>
      </w:r>
      <w:r>
        <w:rPr>
          <w:spacing w:val="-12"/>
          <w:sz w:val="24"/>
          <w:u w:val="single"/>
        </w:rPr>
        <w:t xml:space="preserve"> </w:t>
      </w:r>
      <w:r>
        <w:rPr>
          <w:sz w:val="24"/>
          <w:u w:val="single"/>
        </w:rPr>
        <w:t>Standards</w:t>
      </w:r>
      <w:r>
        <w:rPr>
          <w:spacing w:val="-3"/>
          <w:sz w:val="24"/>
          <w:u w:val="single"/>
        </w:rPr>
        <w:t xml:space="preserve"> </w:t>
      </w:r>
      <w:r>
        <w:rPr>
          <w:sz w:val="24"/>
          <w:u w:val="single"/>
        </w:rPr>
        <w:t>for</w:t>
      </w:r>
      <w:r>
        <w:rPr>
          <w:spacing w:val="-4"/>
          <w:sz w:val="24"/>
          <w:u w:val="single"/>
        </w:rPr>
        <w:t xml:space="preserve"> </w:t>
      </w:r>
      <w:r>
        <w:rPr>
          <w:sz w:val="24"/>
          <w:u w:val="single"/>
        </w:rPr>
        <w:t>Host</w:t>
      </w:r>
      <w:r>
        <w:rPr>
          <w:spacing w:val="-2"/>
          <w:sz w:val="24"/>
          <w:u w:val="single"/>
        </w:rPr>
        <w:t xml:space="preserve"> </w:t>
      </w:r>
      <w:r>
        <w:rPr>
          <w:sz w:val="24"/>
          <w:u w:val="single"/>
        </w:rPr>
        <w:t>Communities</w:t>
      </w:r>
      <w:r>
        <w:rPr>
          <w:spacing w:val="-1"/>
          <w:sz w:val="24"/>
          <w:u w:val="single"/>
        </w:rPr>
        <w:t xml:space="preserve"> </w:t>
      </w:r>
      <w:r>
        <w:rPr>
          <w:sz w:val="24"/>
          <w:u w:val="single"/>
        </w:rPr>
        <w:t>to</w:t>
      </w:r>
      <w:r>
        <w:rPr>
          <w:spacing w:val="-2"/>
          <w:sz w:val="24"/>
          <w:u w:val="single"/>
        </w:rPr>
        <w:t xml:space="preserve"> </w:t>
      </w:r>
      <w:r>
        <w:rPr>
          <w:sz w:val="24"/>
          <w:u w:val="single"/>
        </w:rPr>
        <w:t>Promote</w:t>
      </w:r>
      <w:r>
        <w:rPr>
          <w:spacing w:val="-2"/>
          <w:sz w:val="24"/>
          <w:u w:val="single"/>
        </w:rPr>
        <w:t xml:space="preserve"> </w:t>
      </w:r>
      <w:r>
        <w:rPr>
          <w:sz w:val="24"/>
          <w:u w:val="single"/>
        </w:rPr>
        <w:t>and</w:t>
      </w:r>
      <w:r>
        <w:rPr>
          <w:spacing w:val="-3"/>
          <w:sz w:val="24"/>
          <w:u w:val="single"/>
        </w:rPr>
        <w:t xml:space="preserve"> </w:t>
      </w:r>
      <w:r>
        <w:rPr>
          <w:sz w:val="24"/>
          <w:u w:val="single"/>
        </w:rPr>
        <w:t>Encourage</w:t>
      </w:r>
      <w:r>
        <w:rPr>
          <w:spacing w:val="-4"/>
          <w:sz w:val="24"/>
          <w:u w:val="single"/>
        </w:rPr>
        <w:t xml:space="preserve"> </w:t>
      </w:r>
      <w:r>
        <w:rPr>
          <w:sz w:val="24"/>
          <w:u w:val="single"/>
        </w:rPr>
        <w:t>Full</w:t>
      </w:r>
      <w:r>
        <w:rPr>
          <w:spacing w:val="-4"/>
          <w:sz w:val="24"/>
          <w:u w:val="single"/>
        </w:rPr>
        <w:t xml:space="preserve"> </w:t>
      </w:r>
      <w:r>
        <w:rPr>
          <w:sz w:val="24"/>
          <w:u w:val="single"/>
        </w:rPr>
        <w:t>Participation</w:t>
      </w:r>
      <w:r>
        <w:rPr>
          <w:spacing w:val="-4"/>
          <w:sz w:val="24"/>
          <w:u w:val="single"/>
        </w:rPr>
        <w:t xml:space="preserve"> </w:t>
      </w:r>
      <w:r>
        <w:rPr>
          <w:sz w:val="24"/>
          <w:u w:val="single"/>
        </w:rPr>
        <w:t>in</w:t>
      </w:r>
      <w:r>
        <w:rPr>
          <w:sz w:val="24"/>
        </w:rPr>
        <w:t xml:space="preserve"> </w:t>
      </w:r>
      <w:r>
        <w:rPr>
          <w:sz w:val="24"/>
          <w:u w:val="single"/>
        </w:rPr>
        <w:t>the Regulated Marijuana Industry</w:t>
      </w:r>
      <w:r>
        <w:rPr>
          <w:sz w:val="24"/>
        </w:rPr>
        <w:t>.</w:t>
      </w:r>
    </w:p>
    <w:p w14:paraId="358ACFC9" w14:textId="77777777" w:rsidR="008770CC" w:rsidRDefault="003650F5">
      <w:pPr>
        <w:pStyle w:val="ListParagraph"/>
        <w:numPr>
          <w:ilvl w:val="1"/>
          <w:numId w:val="3"/>
        </w:numPr>
        <w:tabs>
          <w:tab w:val="left" w:pos="2112"/>
        </w:tabs>
        <w:spacing w:before="1" w:line="237" w:lineRule="auto"/>
        <w:ind w:right="204" w:firstLine="0"/>
        <w:rPr>
          <w:sz w:val="24"/>
        </w:rPr>
      </w:pPr>
      <w:r>
        <w:rPr>
          <w:spacing w:val="-2"/>
          <w:sz w:val="24"/>
        </w:rPr>
        <w:t>Municipalities</w:t>
      </w:r>
      <w:r>
        <w:rPr>
          <w:spacing w:val="-13"/>
          <w:sz w:val="24"/>
        </w:rPr>
        <w:t xml:space="preserve"> </w:t>
      </w:r>
      <w:r>
        <w:rPr>
          <w:spacing w:val="-2"/>
          <w:sz w:val="24"/>
        </w:rPr>
        <w:t>are</w:t>
      </w:r>
      <w:r>
        <w:rPr>
          <w:spacing w:val="-13"/>
          <w:sz w:val="24"/>
        </w:rPr>
        <w:t xml:space="preserve"> </w:t>
      </w:r>
      <w:r>
        <w:rPr>
          <w:spacing w:val="-2"/>
          <w:sz w:val="24"/>
        </w:rPr>
        <w:t>presumed</w:t>
      </w:r>
      <w:r>
        <w:rPr>
          <w:spacing w:val="-13"/>
          <w:sz w:val="24"/>
        </w:rPr>
        <w:t xml:space="preserve"> </w:t>
      </w:r>
      <w:r>
        <w:rPr>
          <w:spacing w:val="-2"/>
          <w:sz w:val="24"/>
        </w:rPr>
        <w:t>to</w:t>
      </w:r>
      <w:r>
        <w:rPr>
          <w:spacing w:val="-9"/>
          <w:sz w:val="24"/>
        </w:rPr>
        <w:t xml:space="preserve"> </w:t>
      </w:r>
      <w:r>
        <w:rPr>
          <w:spacing w:val="-2"/>
          <w:sz w:val="24"/>
        </w:rPr>
        <w:t>have</w:t>
      </w:r>
      <w:r>
        <w:rPr>
          <w:spacing w:val="-13"/>
          <w:sz w:val="24"/>
        </w:rPr>
        <w:t xml:space="preserve"> </w:t>
      </w:r>
      <w:r>
        <w:rPr>
          <w:spacing w:val="-2"/>
          <w:sz w:val="24"/>
        </w:rPr>
        <w:t>met</w:t>
      </w:r>
      <w:r>
        <w:rPr>
          <w:spacing w:val="-10"/>
          <w:sz w:val="24"/>
        </w:rPr>
        <w:t xml:space="preserve"> </w:t>
      </w:r>
      <w:r>
        <w:rPr>
          <w:spacing w:val="-2"/>
          <w:sz w:val="24"/>
        </w:rPr>
        <w:t>the</w:t>
      </w:r>
      <w:r>
        <w:rPr>
          <w:spacing w:val="-12"/>
          <w:sz w:val="24"/>
        </w:rPr>
        <w:t xml:space="preserve"> </w:t>
      </w:r>
      <w:r>
        <w:rPr>
          <w:spacing w:val="-2"/>
          <w:sz w:val="24"/>
        </w:rPr>
        <w:t>Commission's</w:t>
      </w:r>
      <w:r>
        <w:rPr>
          <w:spacing w:val="-11"/>
          <w:sz w:val="24"/>
        </w:rPr>
        <w:t xml:space="preserve"> </w:t>
      </w:r>
      <w:r>
        <w:rPr>
          <w:spacing w:val="-2"/>
          <w:sz w:val="24"/>
        </w:rPr>
        <w:t>minimum</w:t>
      </w:r>
      <w:r>
        <w:rPr>
          <w:spacing w:val="-8"/>
          <w:sz w:val="24"/>
        </w:rPr>
        <w:t xml:space="preserve"> </w:t>
      </w:r>
      <w:r>
        <w:rPr>
          <w:spacing w:val="-2"/>
          <w:sz w:val="24"/>
        </w:rPr>
        <w:t>acceptable</w:t>
      </w:r>
      <w:r>
        <w:rPr>
          <w:spacing w:val="-13"/>
          <w:sz w:val="24"/>
        </w:rPr>
        <w:t xml:space="preserve"> </w:t>
      </w:r>
      <w:r>
        <w:rPr>
          <w:spacing w:val="-2"/>
          <w:sz w:val="24"/>
        </w:rPr>
        <w:t xml:space="preserve">equity </w:t>
      </w:r>
      <w:r>
        <w:rPr>
          <w:sz w:val="24"/>
        </w:rPr>
        <w:t>standards for promoting and encouraging full participation in the regulated Marijuana industry by taking one of the following actions:</w:t>
      </w:r>
    </w:p>
    <w:p w14:paraId="2952166E" w14:textId="77777777" w:rsidR="008770CC" w:rsidRDefault="003650F5">
      <w:pPr>
        <w:pStyle w:val="ListParagraph"/>
        <w:numPr>
          <w:ilvl w:val="2"/>
          <w:numId w:val="3"/>
        </w:numPr>
        <w:tabs>
          <w:tab w:val="left" w:pos="2455"/>
        </w:tabs>
        <w:spacing w:before="1" w:line="237" w:lineRule="auto"/>
        <w:ind w:right="212" w:firstLine="0"/>
        <w:rPr>
          <w:sz w:val="24"/>
        </w:rPr>
      </w:pPr>
      <w:r>
        <w:rPr>
          <w:spacing w:val="-2"/>
          <w:sz w:val="24"/>
        </w:rPr>
        <w:t>Adopting</w:t>
      </w:r>
      <w:r>
        <w:rPr>
          <w:spacing w:val="-7"/>
          <w:sz w:val="24"/>
        </w:rPr>
        <w:t xml:space="preserve"> </w:t>
      </w:r>
      <w:r>
        <w:rPr>
          <w:spacing w:val="-2"/>
          <w:sz w:val="24"/>
        </w:rPr>
        <w:t>an</w:t>
      </w:r>
      <w:r>
        <w:rPr>
          <w:spacing w:val="-4"/>
          <w:sz w:val="24"/>
        </w:rPr>
        <w:t xml:space="preserve"> </w:t>
      </w:r>
      <w:r>
        <w:rPr>
          <w:spacing w:val="-2"/>
          <w:sz w:val="24"/>
        </w:rPr>
        <w:t>ordinance</w:t>
      </w:r>
      <w:r>
        <w:rPr>
          <w:spacing w:val="-8"/>
          <w:sz w:val="24"/>
        </w:rPr>
        <w:t xml:space="preserve"> </w:t>
      </w:r>
      <w:r>
        <w:rPr>
          <w:spacing w:val="-2"/>
          <w:sz w:val="24"/>
        </w:rPr>
        <w:t>or</w:t>
      </w:r>
      <w:r>
        <w:rPr>
          <w:spacing w:val="-8"/>
          <w:sz w:val="24"/>
        </w:rPr>
        <w:t xml:space="preserve"> </w:t>
      </w:r>
      <w:r>
        <w:rPr>
          <w:spacing w:val="-2"/>
          <w:sz w:val="24"/>
        </w:rPr>
        <w:t>bylaw</w:t>
      </w:r>
      <w:r>
        <w:rPr>
          <w:spacing w:val="-8"/>
          <w:sz w:val="24"/>
        </w:rPr>
        <w:t xml:space="preserve"> </w:t>
      </w:r>
      <w:r>
        <w:rPr>
          <w:spacing w:val="-2"/>
          <w:sz w:val="24"/>
        </w:rPr>
        <w:t>to</w:t>
      </w:r>
      <w:r>
        <w:rPr>
          <w:spacing w:val="-5"/>
          <w:sz w:val="24"/>
        </w:rPr>
        <w:t xml:space="preserve"> </w:t>
      </w:r>
      <w:r>
        <w:rPr>
          <w:spacing w:val="-2"/>
          <w:sz w:val="24"/>
        </w:rPr>
        <w:t>exclusively</w:t>
      </w:r>
      <w:r>
        <w:rPr>
          <w:spacing w:val="-13"/>
          <w:sz w:val="24"/>
        </w:rPr>
        <w:t xml:space="preserve"> </w:t>
      </w:r>
      <w:r>
        <w:rPr>
          <w:spacing w:val="-2"/>
          <w:sz w:val="24"/>
        </w:rPr>
        <w:t>permit</w:t>
      </w:r>
      <w:r>
        <w:rPr>
          <w:spacing w:val="-4"/>
          <w:sz w:val="24"/>
        </w:rPr>
        <w:t xml:space="preserve"> </w:t>
      </w:r>
      <w:r>
        <w:rPr>
          <w:spacing w:val="-2"/>
          <w:sz w:val="24"/>
        </w:rPr>
        <w:t>Social</w:t>
      </w:r>
      <w:r>
        <w:rPr>
          <w:spacing w:val="-3"/>
          <w:sz w:val="24"/>
        </w:rPr>
        <w:t xml:space="preserve"> </w:t>
      </w:r>
      <w:r>
        <w:rPr>
          <w:spacing w:val="-2"/>
          <w:sz w:val="24"/>
        </w:rPr>
        <w:t>Equity</w:t>
      </w:r>
      <w:r>
        <w:rPr>
          <w:spacing w:val="-13"/>
          <w:sz w:val="24"/>
        </w:rPr>
        <w:t xml:space="preserve"> </w:t>
      </w:r>
      <w:r>
        <w:rPr>
          <w:spacing w:val="-2"/>
          <w:sz w:val="24"/>
        </w:rPr>
        <w:t>Businesses</w:t>
      </w:r>
      <w:r>
        <w:rPr>
          <w:spacing w:val="-4"/>
          <w:sz w:val="24"/>
        </w:rPr>
        <w:t xml:space="preserve"> </w:t>
      </w:r>
      <w:r>
        <w:rPr>
          <w:spacing w:val="-2"/>
          <w:sz w:val="24"/>
        </w:rPr>
        <w:t xml:space="preserve">for </w:t>
      </w:r>
      <w:r>
        <w:rPr>
          <w:sz w:val="24"/>
        </w:rPr>
        <w:t>three years or until the goals of the exclusivity period have been met;</w:t>
      </w:r>
    </w:p>
    <w:p w14:paraId="4D334D95" w14:textId="77777777" w:rsidR="008770CC" w:rsidRDefault="003650F5">
      <w:pPr>
        <w:pStyle w:val="ListParagraph"/>
        <w:numPr>
          <w:ilvl w:val="2"/>
          <w:numId w:val="3"/>
        </w:numPr>
        <w:tabs>
          <w:tab w:val="left" w:pos="2512"/>
        </w:tabs>
        <w:spacing w:before="1" w:line="237" w:lineRule="auto"/>
        <w:ind w:right="210" w:firstLine="0"/>
        <w:rPr>
          <w:sz w:val="24"/>
        </w:rPr>
      </w:pPr>
      <w:r>
        <w:rPr>
          <w:sz w:val="24"/>
        </w:rPr>
        <w:t>Adopting the Model Ordinance or Bylaw created by the Commission to permit Social Equity Businesses; or</w:t>
      </w:r>
    </w:p>
    <w:p w14:paraId="44341BE1" w14:textId="77777777" w:rsidR="008770CC" w:rsidRDefault="003650F5">
      <w:pPr>
        <w:pStyle w:val="ListParagraph"/>
        <w:numPr>
          <w:ilvl w:val="2"/>
          <w:numId w:val="3"/>
        </w:numPr>
        <w:tabs>
          <w:tab w:val="left" w:pos="2397"/>
        </w:tabs>
        <w:spacing w:before="1" w:line="237" w:lineRule="auto"/>
        <w:ind w:right="207" w:firstLine="0"/>
        <w:rPr>
          <w:sz w:val="24"/>
        </w:rPr>
      </w:pPr>
      <w:r>
        <w:rPr>
          <w:spacing w:val="-2"/>
          <w:sz w:val="24"/>
        </w:rPr>
        <w:t>Creating</w:t>
      </w:r>
      <w:r>
        <w:rPr>
          <w:spacing w:val="-13"/>
          <w:sz w:val="24"/>
        </w:rPr>
        <w:t xml:space="preserve"> </w:t>
      </w:r>
      <w:r>
        <w:rPr>
          <w:spacing w:val="-2"/>
          <w:sz w:val="24"/>
        </w:rPr>
        <w:t>a</w:t>
      </w:r>
      <w:r>
        <w:rPr>
          <w:spacing w:val="-13"/>
          <w:sz w:val="24"/>
        </w:rPr>
        <w:t xml:space="preserve"> </w:t>
      </w:r>
      <w:r>
        <w:rPr>
          <w:spacing w:val="-2"/>
          <w:sz w:val="24"/>
        </w:rPr>
        <w:t>Local</w:t>
      </w:r>
      <w:r>
        <w:rPr>
          <w:spacing w:val="-13"/>
          <w:sz w:val="24"/>
        </w:rPr>
        <w:t xml:space="preserve"> </w:t>
      </w:r>
      <w:r>
        <w:rPr>
          <w:spacing w:val="-2"/>
          <w:sz w:val="24"/>
        </w:rPr>
        <w:t>Approval</w:t>
      </w:r>
      <w:r>
        <w:rPr>
          <w:spacing w:val="-13"/>
          <w:sz w:val="24"/>
        </w:rPr>
        <w:t xml:space="preserve"> </w:t>
      </w:r>
      <w:r>
        <w:rPr>
          <w:spacing w:val="-2"/>
          <w:sz w:val="24"/>
        </w:rPr>
        <w:t>Process</w:t>
      </w:r>
      <w:r>
        <w:rPr>
          <w:spacing w:val="-13"/>
          <w:sz w:val="24"/>
        </w:rPr>
        <w:t xml:space="preserve"> </w:t>
      </w:r>
      <w:r>
        <w:rPr>
          <w:spacing w:val="-2"/>
          <w:sz w:val="24"/>
        </w:rPr>
        <w:t>for</w:t>
      </w:r>
      <w:r>
        <w:rPr>
          <w:spacing w:val="-13"/>
          <w:sz w:val="24"/>
        </w:rPr>
        <w:t xml:space="preserve"> </w:t>
      </w:r>
      <w:r>
        <w:rPr>
          <w:spacing w:val="-2"/>
          <w:sz w:val="24"/>
        </w:rPr>
        <w:t>equity</w:t>
      </w:r>
      <w:r>
        <w:rPr>
          <w:spacing w:val="-13"/>
          <w:sz w:val="24"/>
        </w:rPr>
        <w:t xml:space="preserve"> </w:t>
      </w:r>
      <w:r>
        <w:rPr>
          <w:spacing w:val="-2"/>
          <w:sz w:val="24"/>
        </w:rPr>
        <w:t>applicants</w:t>
      </w:r>
      <w:r>
        <w:rPr>
          <w:spacing w:val="-13"/>
          <w:sz w:val="24"/>
        </w:rPr>
        <w:t xml:space="preserve"> </w:t>
      </w:r>
      <w:r>
        <w:rPr>
          <w:spacing w:val="-2"/>
          <w:sz w:val="24"/>
        </w:rPr>
        <w:t>that</w:t>
      </w:r>
      <w:r>
        <w:rPr>
          <w:spacing w:val="-13"/>
          <w:sz w:val="24"/>
        </w:rPr>
        <w:t xml:space="preserve"> </w:t>
      </w:r>
      <w:r>
        <w:rPr>
          <w:spacing w:val="-2"/>
          <w:sz w:val="24"/>
        </w:rPr>
        <w:t>is</w:t>
      </w:r>
      <w:r>
        <w:rPr>
          <w:spacing w:val="-12"/>
          <w:sz w:val="24"/>
        </w:rPr>
        <w:t xml:space="preserve"> </w:t>
      </w:r>
      <w:r>
        <w:rPr>
          <w:spacing w:val="-2"/>
          <w:sz w:val="24"/>
        </w:rPr>
        <w:t>administered</w:t>
      </w:r>
      <w:r>
        <w:rPr>
          <w:spacing w:val="-13"/>
          <w:sz w:val="24"/>
        </w:rPr>
        <w:t xml:space="preserve"> </w:t>
      </w:r>
      <w:r>
        <w:rPr>
          <w:spacing w:val="-2"/>
          <w:sz w:val="24"/>
        </w:rPr>
        <w:t>on</w:t>
      </w:r>
      <w:r>
        <w:rPr>
          <w:spacing w:val="-11"/>
          <w:sz w:val="24"/>
        </w:rPr>
        <w:t xml:space="preserve"> </w:t>
      </w:r>
      <w:r>
        <w:rPr>
          <w:spacing w:val="-2"/>
          <w:sz w:val="24"/>
        </w:rPr>
        <w:t>a</w:t>
      </w:r>
      <w:r>
        <w:rPr>
          <w:spacing w:val="-13"/>
          <w:sz w:val="24"/>
        </w:rPr>
        <w:t xml:space="preserve"> </w:t>
      </w:r>
      <w:r>
        <w:rPr>
          <w:spacing w:val="-2"/>
          <w:sz w:val="24"/>
        </w:rPr>
        <w:t xml:space="preserve">1:1 </w:t>
      </w:r>
      <w:r>
        <w:rPr>
          <w:sz w:val="24"/>
        </w:rPr>
        <w:t>basis,</w:t>
      </w:r>
      <w:r>
        <w:rPr>
          <w:spacing w:val="-13"/>
          <w:sz w:val="24"/>
        </w:rPr>
        <w:t xml:space="preserve"> </w:t>
      </w:r>
      <w:r>
        <w:rPr>
          <w:sz w:val="24"/>
        </w:rPr>
        <w:t>where</w:t>
      </w:r>
      <w:r>
        <w:rPr>
          <w:spacing w:val="-13"/>
          <w:sz w:val="24"/>
        </w:rPr>
        <w:t xml:space="preserve"> </w:t>
      </w:r>
      <w:r>
        <w:rPr>
          <w:sz w:val="24"/>
        </w:rPr>
        <w:t>a</w:t>
      </w:r>
      <w:r>
        <w:rPr>
          <w:spacing w:val="-12"/>
          <w:sz w:val="24"/>
        </w:rPr>
        <w:t xml:space="preserve"> </w:t>
      </w:r>
      <w:r>
        <w:rPr>
          <w:sz w:val="24"/>
        </w:rPr>
        <w:t>General</w:t>
      </w:r>
      <w:r>
        <w:rPr>
          <w:spacing w:val="-14"/>
          <w:sz w:val="24"/>
        </w:rPr>
        <w:t xml:space="preserve"> </w:t>
      </w:r>
      <w:r>
        <w:rPr>
          <w:sz w:val="24"/>
        </w:rPr>
        <w:t>Applicant</w:t>
      </w:r>
      <w:r>
        <w:rPr>
          <w:spacing w:val="-12"/>
          <w:sz w:val="24"/>
        </w:rPr>
        <w:t xml:space="preserve"> </w:t>
      </w:r>
      <w:r>
        <w:rPr>
          <w:sz w:val="24"/>
        </w:rPr>
        <w:t>may</w:t>
      </w:r>
      <w:r>
        <w:rPr>
          <w:spacing w:val="-15"/>
          <w:sz w:val="24"/>
        </w:rPr>
        <w:t xml:space="preserve"> </w:t>
      </w:r>
      <w:r>
        <w:rPr>
          <w:sz w:val="24"/>
        </w:rPr>
        <w:t>be</w:t>
      </w:r>
      <w:r>
        <w:rPr>
          <w:spacing w:val="-12"/>
          <w:sz w:val="24"/>
        </w:rPr>
        <w:t xml:space="preserve"> </w:t>
      </w:r>
      <w:r>
        <w:rPr>
          <w:sz w:val="24"/>
        </w:rPr>
        <w:t>approved</w:t>
      </w:r>
      <w:r>
        <w:rPr>
          <w:spacing w:val="-13"/>
          <w:sz w:val="24"/>
        </w:rPr>
        <w:t xml:space="preserve"> </w:t>
      </w:r>
      <w:r>
        <w:rPr>
          <w:sz w:val="24"/>
        </w:rPr>
        <w:t>only</w:t>
      </w:r>
      <w:r>
        <w:rPr>
          <w:spacing w:val="-15"/>
          <w:sz w:val="24"/>
        </w:rPr>
        <w:t xml:space="preserve"> </w:t>
      </w:r>
      <w:r>
        <w:rPr>
          <w:sz w:val="24"/>
        </w:rPr>
        <w:t>after</w:t>
      </w:r>
      <w:r>
        <w:rPr>
          <w:spacing w:val="-14"/>
          <w:sz w:val="24"/>
        </w:rPr>
        <w:t xml:space="preserve"> </w:t>
      </w:r>
      <w:r>
        <w:rPr>
          <w:sz w:val="24"/>
        </w:rPr>
        <w:t>a</w:t>
      </w:r>
      <w:r>
        <w:rPr>
          <w:spacing w:val="-12"/>
          <w:sz w:val="24"/>
        </w:rPr>
        <w:t xml:space="preserve"> </w:t>
      </w:r>
      <w:r>
        <w:rPr>
          <w:sz w:val="24"/>
        </w:rPr>
        <w:t>Social</w:t>
      </w:r>
      <w:r>
        <w:rPr>
          <w:spacing w:val="-8"/>
          <w:sz w:val="24"/>
        </w:rPr>
        <w:t xml:space="preserve"> </w:t>
      </w:r>
      <w:r>
        <w:rPr>
          <w:sz w:val="24"/>
        </w:rPr>
        <w:t>Equity</w:t>
      </w:r>
      <w:r>
        <w:rPr>
          <w:spacing w:val="-15"/>
          <w:sz w:val="24"/>
        </w:rPr>
        <w:t xml:space="preserve"> </w:t>
      </w:r>
      <w:r>
        <w:rPr>
          <w:sz w:val="24"/>
        </w:rPr>
        <w:t>Business has</w:t>
      </w:r>
      <w:r>
        <w:rPr>
          <w:spacing w:val="-7"/>
          <w:sz w:val="24"/>
        </w:rPr>
        <w:t xml:space="preserve"> </w:t>
      </w:r>
      <w:r>
        <w:rPr>
          <w:sz w:val="24"/>
        </w:rPr>
        <w:t>commenced</w:t>
      </w:r>
      <w:r>
        <w:rPr>
          <w:spacing w:val="-9"/>
          <w:sz w:val="24"/>
        </w:rPr>
        <w:t xml:space="preserve"> </w:t>
      </w:r>
      <w:r>
        <w:rPr>
          <w:sz w:val="24"/>
        </w:rPr>
        <w:t>operations.</w:t>
      </w:r>
      <w:r>
        <w:rPr>
          <w:spacing w:val="40"/>
          <w:sz w:val="24"/>
        </w:rPr>
        <w:t xml:space="preserve"> </w:t>
      </w:r>
      <w:r>
        <w:rPr>
          <w:sz w:val="24"/>
        </w:rPr>
        <w:t>Host</w:t>
      </w:r>
      <w:r>
        <w:rPr>
          <w:spacing w:val="-6"/>
          <w:sz w:val="24"/>
        </w:rPr>
        <w:t xml:space="preserve"> </w:t>
      </w:r>
      <w:r>
        <w:rPr>
          <w:sz w:val="24"/>
        </w:rPr>
        <w:t>Communities</w:t>
      </w:r>
      <w:r>
        <w:rPr>
          <w:spacing w:val="-4"/>
          <w:sz w:val="24"/>
        </w:rPr>
        <w:t xml:space="preserve"> </w:t>
      </w:r>
      <w:r>
        <w:rPr>
          <w:sz w:val="24"/>
        </w:rPr>
        <w:t>may</w:t>
      </w:r>
      <w:r>
        <w:rPr>
          <w:spacing w:val="-14"/>
          <w:sz w:val="24"/>
        </w:rPr>
        <w:t xml:space="preserve"> </w:t>
      </w:r>
      <w:r>
        <w:rPr>
          <w:sz w:val="24"/>
        </w:rPr>
        <w:t>choose</w:t>
      </w:r>
      <w:r>
        <w:rPr>
          <w:spacing w:val="-8"/>
          <w:sz w:val="24"/>
        </w:rPr>
        <w:t xml:space="preserve"> </w:t>
      </w:r>
      <w:r>
        <w:rPr>
          <w:sz w:val="24"/>
        </w:rPr>
        <w:t>to</w:t>
      </w:r>
      <w:r>
        <w:rPr>
          <w:spacing w:val="-6"/>
          <w:sz w:val="24"/>
        </w:rPr>
        <w:t xml:space="preserve"> </w:t>
      </w:r>
      <w:r>
        <w:rPr>
          <w:sz w:val="24"/>
        </w:rPr>
        <w:t>administer</w:t>
      </w:r>
      <w:r>
        <w:rPr>
          <w:spacing w:val="-6"/>
          <w:sz w:val="24"/>
        </w:rPr>
        <w:t xml:space="preserve"> </w:t>
      </w:r>
      <w:r>
        <w:rPr>
          <w:sz w:val="24"/>
        </w:rPr>
        <w:t>a</w:t>
      </w:r>
      <w:r>
        <w:rPr>
          <w:spacing w:val="-7"/>
          <w:sz w:val="24"/>
        </w:rPr>
        <w:t xml:space="preserve"> </w:t>
      </w:r>
      <w:r>
        <w:rPr>
          <w:sz w:val="24"/>
        </w:rPr>
        <w:t>1:1</w:t>
      </w:r>
      <w:r>
        <w:rPr>
          <w:spacing w:val="-6"/>
          <w:sz w:val="24"/>
        </w:rPr>
        <w:t xml:space="preserve"> </w:t>
      </w:r>
      <w:r>
        <w:rPr>
          <w:sz w:val="24"/>
        </w:rPr>
        <w:t>Local Approval Process until such time as 50% of the Licensees operating in the Host Community are Social Equity Businesses.</w:t>
      </w:r>
    </w:p>
    <w:p w14:paraId="1E1E5CE9" w14:textId="77777777" w:rsidR="008770CC" w:rsidRDefault="003650F5">
      <w:pPr>
        <w:pStyle w:val="ListParagraph"/>
        <w:numPr>
          <w:ilvl w:val="1"/>
          <w:numId w:val="3"/>
        </w:numPr>
        <w:tabs>
          <w:tab w:val="left" w:pos="2186"/>
        </w:tabs>
        <w:spacing w:before="2" w:line="237" w:lineRule="auto"/>
        <w:ind w:right="204" w:firstLine="0"/>
        <w:rPr>
          <w:sz w:val="24"/>
        </w:rPr>
      </w:pPr>
      <w:r>
        <w:rPr>
          <w:sz w:val="24"/>
        </w:rPr>
        <w:t>Notwithstanding</w:t>
      </w:r>
      <w:r>
        <w:rPr>
          <w:spacing w:val="-5"/>
          <w:sz w:val="24"/>
        </w:rPr>
        <w:t xml:space="preserve"> </w:t>
      </w:r>
      <w:r>
        <w:rPr>
          <w:sz w:val="24"/>
        </w:rPr>
        <w:t>935</w:t>
      </w:r>
      <w:r>
        <w:rPr>
          <w:spacing w:val="-6"/>
          <w:sz w:val="24"/>
        </w:rPr>
        <w:t xml:space="preserve"> </w:t>
      </w:r>
      <w:r>
        <w:rPr>
          <w:sz w:val="24"/>
        </w:rPr>
        <w:t>CMR</w:t>
      </w:r>
      <w:r>
        <w:rPr>
          <w:spacing w:val="-4"/>
          <w:sz w:val="24"/>
        </w:rPr>
        <w:t xml:space="preserve"> </w:t>
      </w:r>
      <w:r>
        <w:rPr>
          <w:sz w:val="24"/>
        </w:rPr>
        <w:t>500.181(3)(a),</w:t>
      </w:r>
      <w:r>
        <w:rPr>
          <w:spacing w:val="-10"/>
          <w:sz w:val="24"/>
        </w:rPr>
        <w:t xml:space="preserve"> </w:t>
      </w:r>
      <w:r>
        <w:rPr>
          <w:sz w:val="24"/>
        </w:rPr>
        <w:t>a</w:t>
      </w:r>
      <w:r>
        <w:rPr>
          <w:spacing w:val="-7"/>
          <w:sz w:val="24"/>
        </w:rPr>
        <w:t xml:space="preserve"> </w:t>
      </w:r>
      <w:r>
        <w:rPr>
          <w:sz w:val="24"/>
        </w:rPr>
        <w:t>Host</w:t>
      </w:r>
      <w:r>
        <w:rPr>
          <w:spacing w:val="-6"/>
          <w:sz w:val="24"/>
        </w:rPr>
        <w:t xml:space="preserve"> </w:t>
      </w:r>
      <w:r>
        <w:rPr>
          <w:sz w:val="24"/>
        </w:rPr>
        <w:t>Community</w:t>
      </w:r>
      <w:r>
        <w:rPr>
          <w:spacing w:val="-11"/>
          <w:sz w:val="24"/>
        </w:rPr>
        <w:t xml:space="preserve"> </w:t>
      </w:r>
      <w:r>
        <w:rPr>
          <w:sz w:val="24"/>
        </w:rPr>
        <w:t>shall</w:t>
      </w:r>
      <w:r>
        <w:rPr>
          <w:spacing w:val="-6"/>
          <w:sz w:val="24"/>
        </w:rPr>
        <w:t xml:space="preserve"> </w:t>
      </w:r>
      <w:r>
        <w:rPr>
          <w:sz w:val="24"/>
        </w:rPr>
        <w:t>adopt,</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 xml:space="preserve">be limited to, the following transparent practices to promote and encourage full equity </w:t>
      </w:r>
      <w:r>
        <w:rPr>
          <w:spacing w:val="-2"/>
          <w:sz w:val="24"/>
        </w:rPr>
        <w:t>participation:</w:t>
      </w:r>
    </w:p>
    <w:p w14:paraId="0DDF05C7" w14:textId="77777777" w:rsidR="008770CC" w:rsidRDefault="003650F5">
      <w:pPr>
        <w:pStyle w:val="ListParagraph"/>
        <w:numPr>
          <w:ilvl w:val="2"/>
          <w:numId w:val="3"/>
        </w:numPr>
        <w:tabs>
          <w:tab w:val="left" w:pos="2425"/>
        </w:tabs>
        <w:spacing w:before="1" w:line="237" w:lineRule="auto"/>
        <w:ind w:right="212" w:firstLine="0"/>
        <w:rPr>
          <w:sz w:val="24"/>
        </w:rPr>
      </w:pPr>
      <w:r>
        <w:rPr>
          <w:sz w:val="24"/>
        </w:rPr>
        <w:t>A</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4"/>
          <w:sz w:val="24"/>
        </w:rPr>
        <w:t xml:space="preserve"> </w:t>
      </w:r>
      <w:r>
        <w:rPr>
          <w:sz w:val="24"/>
        </w:rPr>
        <w:t>publicize</w:t>
      </w:r>
      <w:r>
        <w:rPr>
          <w:spacing w:val="-14"/>
          <w:sz w:val="24"/>
        </w:rPr>
        <w:t xml:space="preserve"> </w:t>
      </w:r>
      <w:r>
        <w:rPr>
          <w:sz w:val="24"/>
        </w:rPr>
        <w:t>certain</w:t>
      </w:r>
      <w:r>
        <w:rPr>
          <w:spacing w:val="-15"/>
          <w:sz w:val="24"/>
        </w:rPr>
        <w:t xml:space="preserve"> </w:t>
      </w:r>
      <w:r>
        <w:rPr>
          <w:sz w:val="24"/>
        </w:rPr>
        <w:t>information</w:t>
      </w:r>
      <w:r>
        <w:rPr>
          <w:spacing w:val="-14"/>
          <w:sz w:val="24"/>
        </w:rPr>
        <w:t xml:space="preserve"> </w:t>
      </w:r>
      <w:r>
        <w:rPr>
          <w:sz w:val="24"/>
        </w:rPr>
        <w:t>in</w:t>
      </w:r>
      <w:r>
        <w:rPr>
          <w:spacing w:val="-15"/>
          <w:sz w:val="24"/>
        </w:rPr>
        <w:t xml:space="preserve"> </w:t>
      </w:r>
      <w:r>
        <w:rPr>
          <w:sz w:val="24"/>
        </w:rPr>
        <w:t>a</w:t>
      </w:r>
      <w:r>
        <w:rPr>
          <w:spacing w:val="-14"/>
          <w:sz w:val="24"/>
        </w:rPr>
        <w:t xml:space="preserve"> </w:t>
      </w:r>
      <w:r>
        <w:rPr>
          <w:sz w:val="24"/>
        </w:rPr>
        <w:t>conspicuous</w:t>
      </w:r>
      <w:r>
        <w:rPr>
          <w:spacing w:val="-14"/>
          <w:sz w:val="24"/>
        </w:rPr>
        <w:t xml:space="preserve"> </w:t>
      </w:r>
      <w:r>
        <w:rPr>
          <w:sz w:val="24"/>
        </w:rPr>
        <w:t>location</w:t>
      </w:r>
      <w:r>
        <w:rPr>
          <w:spacing w:val="-14"/>
          <w:sz w:val="24"/>
        </w:rPr>
        <w:t xml:space="preserve"> </w:t>
      </w:r>
      <w:r>
        <w:rPr>
          <w:sz w:val="24"/>
        </w:rPr>
        <w:t>at its offices and on its website which shall, at minimum, include:</w:t>
      </w:r>
    </w:p>
    <w:p w14:paraId="3FED606F" w14:textId="77777777" w:rsidR="008770CC" w:rsidRDefault="003650F5">
      <w:pPr>
        <w:pStyle w:val="ListParagraph"/>
        <w:numPr>
          <w:ilvl w:val="3"/>
          <w:numId w:val="3"/>
        </w:numPr>
        <w:tabs>
          <w:tab w:val="left" w:pos="2744"/>
        </w:tabs>
        <w:spacing w:before="1" w:line="237" w:lineRule="auto"/>
        <w:ind w:right="210" w:firstLine="0"/>
        <w:rPr>
          <w:sz w:val="24"/>
        </w:rPr>
      </w:pPr>
      <w:r>
        <w:rPr>
          <w:spacing w:val="-2"/>
          <w:sz w:val="24"/>
        </w:rPr>
        <w:t>All</w:t>
      </w:r>
      <w:r>
        <w:rPr>
          <w:spacing w:val="-9"/>
          <w:sz w:val="24"/>
        </w:rPr>
        <w:t xml:space="preserve"> </w:t>
      </w:r>
      <w:r>
        <w:rPr>
          <w:spacing w:val="-2"/>
          <w:sz w:val="24"/>
        </w:rPr>
        <w:t>required</w:t>
      </w:r>
      <w:r>
        <w:rPr>
          <w:spacing w:val="-12"/>
          <w:sz w:val="24"/>
        </w:rPr>
        <w:t xml:space="preserve"> </w:t>
      </w:r>
      <w:r>
        <w:rPr>
          <w:spacing w:val="-2"/>
          <w:sz w:val="24"/>
        </w:rPr>
        <w:t>steps</w:t>
      </w:r>
      <w:r>
        <w:rPr>
          <w:spacing w:val="-11"/>
          <w:sz w:val="24"/>
        </w:rPr>
        <w:t xml:space="preserve"> </w:t>
      </w:r>
      <w:r>
        <w:rPr>
          <w:spacing w:val="-2"/>
          <w:sz w:val="24"/>
        </w:rPr>
        <w:t>of</w:t>
      </w:r>
      <w:r>
        <w:rPr>
          <w:spacing w:val="-11"/>
          <w:sz w:val="24"/>
        </w:rPr>
        <w:t xml:space="preserve"> </w:t>
      </w:r>
      <w:r>
        <w:rPr>
          <w:spacing w:val="-2"/>
          <w:sz w:val="24"/>
        </w:rPr>
        <w:t>a</w:t>
      </w:r>
      <w:r>
        <w:rPr>
          <w:spacing w:val="-11"/>
          <w:sz w:val="24"/>
        </w:rPr>
        <w:t xml:space="preserve"> </w:t>
      </w:r>
      <w:r>
        <w:rPr>
          <w:spacing w:val="-2"/>
          <w:sz w:val="24"/>
        </w:rPr>
        <w:t>Host</w:t>
      </w:r>
      <w:r>
        <w:rPr>
          <w:spacing w:val="-9"/>
          <w:sz w:val="24"/>
        </w:rPr>
        <w:t xml:space="preserve"> </w:t>
      </w:r>
      <w:r>
        <w:rPr>
          <w:spacing w:val="-2"/>
          <w:sz w:val="24"/>
        </w:rPr>
        <w:t>Community's</w:t>
      </w:r>
      <w:r>
        <w:rPr>
          <w:spacing w:val="-9"/>
          <w:sz w:val="24"/>
        </w:rPr>
        <w:t xml:space="preserve"> </w:t>
      </w:r>
      <w:r>
        <w:rPr>
          <w:spacing w:val="-2"/>
          <w:sz w:val="24"/>
        </w:rPr>
        <w:t>Local</w:t>
      </w:r>
      <w:r>
        <w:rPr>
          <w:spacing w:val="-12"/>
          <w:sz w:val="24"/>
        </w:rPr>
        <w:t xml:space="preserve"> </w:t>
      </w:r>
      <w:r>
        <w:rPr>
          <w:spacing w:val="-2"/>
          <w:sz w:val="24"/>
        </w:rPr>
        <w:t>Approval</w:t>
      </w:r>
      <w:r>
        <w:rPr>
          <w:spacing w:val="-12"/>
          <w:sz w:val="24"/>
        </w:rPr>
        <w:t xml:space="preserve"> </w:t>
      </w:r>
      <w:r>
        <w:rPr>
          <w:spacing w:val="-2"/>
          <w:sz w:val="24"/>
        </w:rPr>
        <w:t>Process</w:t>
      </w:r>
      <w:r>
        <w:rPr>
          <w:spacing w:val="-11"/>
          <w:sz w:val="24"/>
        </w:rPr>
        <w:t xml:space="preserve"> </w:t>
      </w:r>
      <w:r>
        <w:rPr>
          <w:spacing w:val="-2"/>
          <w:sz w:val="24"/>
        </w:rPr>
        <w:t>including,</w:t>
      </w:r>
      <w:r>
        <w:rPr>
          <w:spacing w:val="-9"/>
          <w:sz w:val="24"/>
        </w:rPr>
        <w:t xml:space="preserve"> </w:t>
      </w:r>
      <w:r>
        <w:rPr>
          <w:spacing w:val="-2"/>
          <w:sz w:val="24"/>
        </w:rPr>
        <w:t>but not</w:t>
      </w:r>
      <w:r>
        <w:rPr>
          <w:spacing w:val="-4"/>
          <w:sz w:val="24"/>
        </w:rPr>
        <w:t xml:space="preserve"> </w:t>
      </w:r>
      <w:r>
        <w:rPr>
          <w:spacing w:val="-2"/>
          <w:sz w:val="24"/>
        </w:rPr>
        <w:t>limited</w:t>
      </w:r>
      <w:r>
        <w:rPr>
          <w:spacing w:val="-3"/>
          <w:sz w:val="24"/>
        </w:rPr>
        <w:t xml:space="preserve"> </w:t>
      </w:r>
      <w:r>
        <w:rPr>
          <w:spacing w:val="-2"/>
          <w:sz w:val="24"/>
        </w:rPr>
        <w:t>to,</w:t>
      </w:r>
      <w:r>
        <w:rPr>
          <w:spacing w:val="-4"/>
          <w:sz w:val="24"/>
        </w:rPr>
        <w:t xml:space="preserve"> </w:t>
      </w:r>
      <w:r>
        <w:rPr>
          <w:spacing w:val="-2"/>
          <w:sz w:val="24"/>
        </w:rPr>
        <w:t>all</w:t>
      </w:r>
      <w:r>
        <w:rPr>
          <w:spacing w:val="-6"/>
          <w:sz w:val="24"/>
        </w:rPr>
        <w:t xml:space="preserve"> </w:t>
      </w:r>
      <w:r>
        <w:rPr>
          <w:spacing w:val="-2"/>
          <w:sz w:val="24"/>
        </w:rPr>
        <w:t>associated</w:t>
      </w:r>
      <w:r>
        <w:rPr>
          <w:spacing w:val="-8"/>
          <w:sz w:val="24"/>
        </w:rPr>
        <w:t xml:space="preserve"> </w:t>
      </w:r>
      <w:r>
        <w:rPr>
          <w:spacing w:val="-2"/>
          <w:sz w:val="24"/>
        </w:rPr>
        <w:t>fees,</w:t>
      </w:r>
      <w:r>
        <w:rPr>
          <w:spacing w:val="-8"/>
          <w:sz w:val="24"/>
        </w:rPr>
        <w:t xml:space="preserve"> </w:t>
      </w:r>
      <w:r>
        <w:rPr>
          <w:spacing w:val="-2"/>
          <w:sz w:val="24"/>
        </w:rPr>
        <w:t>deadlines,</w:t>
      </w:r>
      <w:r>
        <w:rPr>
          <w:spacing w:val="-8"/>
          <w:sz w:val="24"/>
        </w:rPr>
        <w:t xml:space="preserve"> </w:t>
      </w:r>
      <w:r>
        <w:rPr>
          <w:spacing w:val="-2"/>
          <w:sz w:val="24"/>
        </w:rPr>
        <w:t>and</w:t>
      </w:r>
      <w:r>
        <w:rPr>
          <w:spacing w:val="-7"/>
          <w:sz w:val="24"/>
        </w:rPr>
        <w:t xml:space="preserve"> </w:t>
      </w:r>
      <w:r>
        <w:rPr>
          <w:spacing w:val="-2"/>
          <w:sz w:val="24"/>
        </w:rPr>
        <w:t>meeting</w:t>
      </w:r>
      <w:r>
        <w:rPr>
          <w:spacing w:val="-9"/>
          <w:sz w:val="24"/>
        </w:rPr>
        <w:t xml:space="preserve"> </w:t>
      </w:r>
      <w:r>
        <w:rPr>
          <w:spacing w:val="-2"/>
          <w:sz w:val="24"/>
        </w:rPr>
        <w:t>schedules</w:t>
      </w:r>
      <w:r>
        <w:rPr>
          <w:spacing w:val="-8"/>
          <w:sz w:val="24"/>
        </w:rPr>
        <w:t xml:space="preserve"> </w:t>
      </w:r>
      <w:r>
        <w:rPr>
          <w:spacing w:val="-2"/>
          <w:sz w:val="24"/>
        </w:rPr>
        <w:t>for</w:t>
      </w:r>
      <w:r>
        <w:rPr>
          <w:spacing w:val="-7"/>
          <w:sz w:val="24"/>
        </w:rPr>
        <w:t xml:space="preserve"> </w:t>
      </w:r>
      <w:r>
        <w:rPr>
          <w:spacing w:val="-2"/>
          <w:sz w:val="24"/>
        </w:rPr>
        <w:t>local</w:t>
      </w:r>
      <w:r>
        <w:rPr>
          <w:spacing w:val="-7"/>
          <w:sz w:val="24"/>
        </w:rPr>
        <w:t xml:space="preserve"> </w:t>
      </w:r>
      <w:r>
        <w:rPr>
          <w:spacing w:val="-2"/>
          <w:sz w:val="24"/>
        </w:rPr>
        <w:t xml:space="preserve">bodies </w:t>
      </w:r>
      <w:r>
        <w:rPr>
          <w:sz w:val="24"/>
        </w:rPr>
        <w:t>involved in the Local Approval Process;</w:t>
      </w:r>
    </w:p>
    <w:p w14:paraId="1099648F" w14:textId="77777777" w:rsidR="008770CC" w:rsidRDefault="003650F5">
      <w:pPr>
        <w:pStyle w:val="ListParagraph"/>
        <w:numPr>
          <w:ilvl w:val="3"/>
          <w:numId w:val="3"/>
        </w:numPr>
        <w:tabs>
          <w:tab w:val="left" w:pos="2973"/>
        </w:tabs>
        <w:spacing w:before="1" w:line="237" w:lineRule="auto"/>
        <w:ind w:right="208" w:firstLine="0"/>
        <w:rPr>
          <w:sz w:val="24"/>
        </w:rPr>
      </w:pPr>
      <w:r>
        <w:rPr>
          <w:sz w:val="24"/>
        </w:rPr>
        <w:t>Identification of key individuals involved in a Host Community's Local Approval</w:t>
      </w:r>
      <w:r>
        <w:rPr>
          <w:spacing w:val="-13"/>
          <w:sz w:val="24"/>
        </w:rPr>
        <w:t xml:space="preserve"> </w:t>
      </w:r>
      <w:r>
        <w:rPr>
          <w:sz w:val="24"/>
        </w:rPr>
        <w:t>Process,</w:t>
      </w:r>
      <w:r>
        <w:rPr>
          <w:spacing w:val="-13"/>
          <w:sz w:val="24"/>
        </w:rPr>
        <w:t xml:space="preserve"> </w:t>
      </w:r>
      <w:r>
        <w:rPr>
          <w:sz w:val="24"/>
        </w:rPr>
        <w:t>including,</w:t>
      </w:r>
      <w:r>
        <w:rPr>
          <w:spacing w:val="-12"/>
          <w:sz w:val="24"/>
        </w:rPr>
        <w:t xml:space="preserve"> </w:t>
      </w:r>
      <w:r>
        <w:rPr>
          <w:sz w:val="24"/>
        </w:rPr>
        <w:t>but</w:t>
      </w:r>
      <w:r>
        <w:rPr>
          <w:spacing w:val="-11"/>
          <w:sz w:val="24"/>
        </w:rPr>
        <w:t xml:space="preserve"> </w:t>
      </w:r>
      <w:r>
        <w:rPr>
          <w:sz w:val="24"/>
        </w:rPr>
        <w:t>not</w:t>
      </w:r>
      <w:r>
        <w:rPr>
          <w:spacing w:val="-11"/>
          <w:sz w:val="24"/>
        </w:rPr>
        <w:t xml:space="preserve"> </w:t>
      </w:r>
      <w:r>
        <w:rPr>
          <w:sz w:val="24"/>
        </w:rPr>
        <w:t>limited</w:t>
      </w:r>
      <w:r>
        <w:rPr>
          <w:spacing w:val="-10"/>
          <w:sz w:val="24"/>
        </w:rPr>
        <w:t xml:space="preserve"> </w:t>
      </w:r>
      <w:r>
        <w:rPr>
          <w:sz w:val="24"/>
        </w:rPr>
        <w:t>to,</w:t>
      </w:r>
      <w:r>
        <w:rPr>
          <w:spacing w:val="-11"/>
          <w:sz w:val="24"/>
        </w:rPr>
        <w:t xml:space="preserve"> </w:t>
      </w:r>
      <w:r>
        <w:rPr>
          <w:sz w:val="24"/>
        </w:rPr>
        <w:t>their</w:t>
      </w:r>
      <w:r>
        <w:rPr>
          <w:spacing w:val="-13"/>
          <w:sz w:val="24"/>
        </w:rPr>
        <w:t xml:space="preserve"> </w:t>
      </w:r>
      <w:r>
        <w:rPr>
          <w:sz w:val="24"/>
        </w:rPr>
        <w:t>name,</w:t>
      </w:r>
      <w:r>
        <w:rPr>
          <w:spacing w:val="-13"/>
          <w:sz w:val="24"/>
        </w:rPr>
        <w:t xml:space="preserve"> </w:t>
      </w:r>
      <w:r>
        <w:rPr>
          <w:sz w:val="24"/>
        </w:rPr>
        <w:t>title,</w:t>
      </w:r>
      <w:r>
        <w:rPr>
          <w:spacing w:val="-8"/>
          <w:sz w:val="24"/>
        </w:rPr>
        <w:t xml:space="preserve"> </w:t>
      </w:r>
      <w:r>
        <w:rPr>
          <w:sz w:val="24"/>
        </w:rPr>
        <w:t>business</w:t>
      </w:r>
      <w:r>
        <w:rPr>
          <w:spacing w:val="-9"/>
          <w:sz w:val="24"/>
        </w:rPr>
        <w:t xml:space="preserve"> </w:t>
      </w:r>
      <w:r>
        <w:rPr>
          <w:sz w:val="24"/>
        </w:rPr>
        <w:t>address, and business contact information such as email address or phone number;</w:t>
      </w:r>
    </w:p>
    <w:p w14:paraId="67B37A71" w14:textId="77777777" w:rsidR="008770CC" w:rsidRDefault="003650F5">
      <w:pPr>
        <w:pStyle w:val="ListParagraph"/>
        <w:numPr>
          <w:ilvl w:val="3"/>
          <w:numId w:val="3"/>
        </w:numPr>
        <w:tabs>
          <w:tab w:val="left" w:pos="2834"/>
        </w:tabs>
        <w:spacing w:before="1" w:line="237" w:lineRule="auto"/>
        <w:ind w:right="212" w:firstLine="0"/>
        <w:rPr>
          <w:sz w:val="24"/>
        </w:rPr>
      </w:pPr>
      <w:r>
        <w:rPr>
          <w:sz w:val="24"/>
        </w:rPr>
        <w:t>A list of all documentation required by a Host Community's Local Approval Process, in downloadable form and paper form;</w:t>
      </w:r>
    </w:p>
    <w:p w14:paraId="6B6D3F9A" w14:textId="77777777" w:rsidR="008770CC" w:rsidRDefault="003650F5">
      <w:pPr>
        <w:pStyle w:val="ListParagraph"/>
        <w:numPr>
          <w:ilvl w:val="3"/>
          <w:numId w:val="3"/>
        </w:numPr>
        <w:tabs>
          <w:tab w:val="left" w:pos="2828"/>
        </w:tabs>
        <w:spacing w:before="1" w:line="237" w:lineRule="auto"/>
        <w:ind w:right="211" w:firstLine="0"/>
        <w:rPr>
          <w:sz w:val="24"/>
        </w:rPr>
      </w:pPr>
      <w:r>
        <w:rPr>
          <w:sz w:val="24"/>
        </w:rPr>
        <w:t>Identification of application criteria</w:t>
      </w:r>
      <w:r>
        <w:rPr>
          <w:spacing w:val="-2"/>
          <w:sz w:val="24"/>
        </w:rPr>
        <w:t xml:space="preserve"> </w:t>
      </w:r>
      <w:r>
        <w:rPr>
          <w:sz w:val="24"/>
        </w:rPr>
        <w:t>for local approval to operate a</w:t>
      </w:r>
      <w:r>
        <w:rPr>
          <w:spacing w:val="-1"/>
          <w:sz w:val="24"/>
        </w:rPr>
        <w:t xml:space="preserve"> </w:t>
      </w:r>
      <w:r>
        <w:rPr>
          <w:sz w:val="24"/>
        </w:rPr>
        <w:t>Marijuana Establishment and scoring methodologies relied on by a Host Community;</w:t>
      </w:r>
    </w:p>
    <w:p w14:paraId="592DEF21" w14:textId="77777777" w:rsidR="008770CC" w:rsidRDefault="003650F5">
      <w:pPr>
        <w:pStyle w:val="ListParagraph"/>
        <w:numPr>
          <w:ilvl w:val="3"/>
          <w:numId w:val="3"/>
        </w:numPr>
        <w:tabs>
          <w:tab w:val="left" w:pos="2784"/>
        </w:tabs>
        <w:spacing w:line="237" w:lineRule="auto"/>
        <w:ind w:right="208" w:firstLine="0"/>
        <w:rPr>
          <w:sz w:val="24"/>
        </w:rPr>
      </w:pPr>
      <w:r>
        <w:rPr>
          <w:sz w:val="24"/>
        </w:rPr>
        <w:t>General</w:t>
      </w:r>
      <w:r>
        <w:rPr>
          <w:spacing w:val="-13"/>
          <w:sz w:val="24"/>
        </w:rPr>
        <w:t xml:space="preserve"> </w:t>
      </w:r>
      <w:r>
        <w:rPr>
          <w:sz w:val="24"/>
        </w:rPr>
        <w:t>scoring</w:t>
      </w:r>
      <w:r>
        <w:rPr>
          <w:spacing w:val="-15"/>
          <w:sz w:val="24"/>
        </w:rPr>
        <w:t xml:space="preserve"> </w:t>
      </w:r>
      <w:r>
        <w:rPr>
          <w:sz w:val="24"/>
        </w:rPr>
        <w:t>information</w:t>
      </w:r>
      <w:r>
        <w:rPr>
          <w:spacing w:val="-12"/>
          <w:sz w:val="24"/>
        </w:rPr>
        <w:t xml:space="preserve"> </w:t>
      </w:r>
      <w:r>
        <w:rPr>
          <w:sz w:val="24"/>
        </w:rPr>
        <w:t>for</w:t>
      </w:r>
      <w:r>
        <w:rPr>
          <w:spacing w:val="-13"/>
          <w:sz w:val="24"/>
        </w:rPr>
        <w:t xml:space="preserve"> </w:t>
      </w:r>
      <w:r>
        <w:rPr>
          <w:sz w:val="24"/>
        </w:rPr>
        <w:t>all</w:t>
      </w:r>
      <w:r>
        <w:rPr>
          <w:spacing w:val="-12"/>
          <w:sz w:val="24"/>
        </w:rPr>
        <w:t xml:space="preserve"> </w:t>
      </w:r>
      <w:r>
        <w:rPr>
          <w:sz w:val="24"/>
        </w:rPr>
        <w:t>applicants</w:t>
      </w:r>
      <w:r>
        <w:rPr>
          <w:spacing w:val="-12"/>
          <w:sz w:val="24"/>
        </w:rPr>
        <w:t xml:space="preserve"> </w:t>
      </w:r>
      <w:r>
        <w:rPr>
          <w:sz w:val="24"/>
        </w:rPr>
        <w:t>and</w:t>
      </w:r>
      <w:r>
        <w:rPr>
          <w:spacing w:val="-13"/>
          <w:sz w:val="24"/>
        </w:rPr>
        <w:t xml:space="preserve"> </w:t>
      </w:r>
      <w:r>
        <w:rPr>
          <w:sz w:val="24"/>
        </w:rPr>
        <w:t>a</w:t>
      </w:r>
      <w:r>
        <w:rPr>
          <w:spacing w:val="-13"/>
          <w:sz w:val="24"/>
        </w:rPr>
        <w:t xml:space="preserve"> </w:t>
      </w:r>
      <w:r>
        <w:rPr>
          <w:sz w:val="24"/>
        </w:rPr>
        <w:t>Host</w:t>
      </w:r>
      <w:r>
        <w:rPr>
          <w:spacing w:val="-10"/>
          <w:sz w:val="24"/>
        </w:rPr>
        <w:t xml:space="preserve"> </w:t>
      </w:r>
      <w:r>
        <w:rPr>
          <w:sz w:val="24"/>
        </w:rPr>
        <w:t>Community's</w:t>
      </w:r>
      <w:r>
        <w:rPr>
          <w:spacing w:val="-10"/>
          <w:sz w:val="24"/>
        </w:rPr>
        <w:t xml:space="preserve"> </w:t>
      </w:r>
      <w:r>
        <w:rPr>
          <w:sz w:val="24"/>
        </w:rPr>
        <w:t>scoring of each individual applicant;</w:t>
      </w:r>
    </w:p>
    <w:p w14:paraId="523BAC50" w14:textId="77777777" w:rsidR="008770CC" w:rsidRDefault="003650F5">
      <w:pPr>
        <w:pStyle w:val="ListParagraph"/>
        <w:numPr>
          <w:ilvl w:val="3"/>
          <w:numId w:val="3"/>
        </w:numPr>
        <w:tabs>
          <w:tab w:val="left" w:pos="2830"/>
        </w:tabs>
        <w:spacing w:before="1" w:line="237" w:lineRule="auto"/>
        <w:ind w:right="212" w:firstLine="0"/>
        <w:rPr>
          <w:sz w:val="24"/>
        </w:rPr>
      </w:pPr>
      <w:r>
        <w:rPr>
          <w:sz w:val="24"/>
        </w:rPr>
        <w:t>A Host Community's explanation, in narrative form, of its reasoning for the approval or denial of an application; and</w:t>
      </w:r>
    </w:p>
    <w:p w14:paraId="564E6568" w14:textId="77777777" w:rsidR="008770CC" w:rsidRDefault="003650F5">
      <w:pPr>
        <w:pStyle w:val="ListParagraph"/>
        <w:numPr>
          <w:ilvl w:val="3"/>
          <w:numId w:val="3"/>
        </w:numPr>
        <w:tabs>
          <w:tab w:val="left" w:pos="2812"/>
        </w:tabs>
        <w:spacing w:line="273" w:lineRule="exact"/>
        <w:ind w:left="2812" w:hanging="357"/>
        <w:rPr>
          <w:sz w:val="24"/>
        </w:rPr>
      </w:pPr>
      <w:r>
        <w:rPr>
          <w:sz w:val="24"/>
        </w:rPr>
        <w:t>Any</w:t>
      </w:r>
      <w:r>
        <w:rPr>
          <w:spacing w:val="-8"/>
          <w:sz w:val="24"/>
        </w:rPr>
        <w:t xml:space="preserve"> </w:t>
      </w:r>
      <w:r>
        <w:rPr>
          <w:sz w:val="24"/>
        </w:rPr>
        <w:t>other information required by</w:t>
      </w:r>
      <w:r>
        <w:rPr>
          <w:spacing w:val="-12"/>
          <w:sz w:val="24"/>
        </w:rPr>
        <w:t xml:space="preserve"> </w:t>
      </w:r>
      <w:r>
        <w:rPr>
          <w:sz w:val="24"/>
        </w:rPr>
        <w:t xml:space="preserve">the </w:t>
      </w:r>
      <w:r>
        <w:rPr>
          <w:spacing w:val="-2"/>
          <w:sz w:val="24"/>
        </w:rPr>
        <w:t>Commission.</w:t>
      </w:r>
    </w:p>
    <w:p w14:paraId="189539A6" w14:textId="77777777" w:rsidR="008770CC" w:rsidRDefault="003650F5">
      <w:pPr>
        <w:pStyle w:val="ListParagraph"/>
        <w:numPr>
          <w:ilvl w:val="2"/>
          <w:numId w:val="3"/>
        </w:numPr>
        <w:tabs>
          <w:tab w:val="left" w:pos="2529"/>
        </w:tabs>
        <w:spacing w:before="1" w:line="237" w:lineRule="auto"/>
        <w:ind w:right="210" w:firstLine="0"/>
        <w:rPr>
          <w:sz w:val="24"/>
        </w:rPr>
      </w:pPr>
      <w:r>
        <w:rPr>
          <w:sz w:val="24"/>
        </w:rPr>
        <w:t xml:space="preserve">A Host Community shall develop an equity plan to promote and encourage full participation in the regulated cannabis industry by individuals from communities </w:t>
      </w:r>
      <w:r>
        <w:rPr>
          <w:spacing w:val="-2"/>
          <w:sz w:val="24"/>
        </w:rPr>
        <w:t>disproportionately</w:t>
      </w:r>
      <w:r>
        <w:rPr>
          <w:spacing w:val="-13"/>
          <w:sz w:val="24"/>
        </w:rPr>
        <w:t xml:space="preserve"> </w:t>
      </w:r>
      <w:r>
        <w:rPr>
          <w:spacing w:val="-2"/>
          <w:sz w:val="24"/>
        </w:rPr>
        <w:t>harmed</w:t>
      </w:r>
      <w:r>
        <w:rPr>
          <w:spacing w:val="-13"/>
          <w:sz w:val="24"/>
        </w:rPr>
        <w:t xml:space="preserve"> </w:t>
      </w:r>
      <w:r>
        <w:rPr>
          <w:spacing w:val="-2"/>
          <w:sz w:val="24"/>
        </w:rPr>
        <w:t>by</w:t>
      </w:r>
      <w:r>
        <w:rPr>
          <w:spacing w:val="-13"/>
          <w:sz w:val="24"/>
        </w:rPr>
        <w:t xml:space="preserve"> </w:t>
      </w:r>
      <w:r>
        <w:rPr>
          <w:spacing w:val="-2"/>
          <w:sz w:val="24"/>
        </w:rPr>
        <w:t>cannabis</w:t>
      </w:r>
      <w:r>
        <w:rPr>
          <w:spacing w:val="-13"/>
          <w:sz w:val="24"/>
        </w:rPr>
        <w:t xml:space="preserve"> </w:t>
      </w:r>
      <w:r>
        <w:rPr>
          <w:spacing w:val="-2"/>
          <w:sz w:val="24"/>
        </w:rPr>
        <w:t>prohibition</w:t>
      </w:r>
      <w:r>
        <w:rPr>
          <w:spacing w:val="-4"/>
          <w:sz w:val="24"/>
        </w:rPr>
        <w:t xml:space="preserve"> </w:t>
      </w:r>
      <w:r>
        <w:rPr>
          <w:spacing w:val="-2"/>
          <w:sz w:val="24"/>
        </w:rPr>
        <w:t>and</w:t>
      </w:r>
      <w:r>
        <w:rPr>
          <w:spacing w:val="-8"/>
          <w:sz w:val="24"/>
        </w:rPr>
        <w:t xml:space="preserve"> </w:t>
      </w:r>
      <w:r>
        <w:rPr>
          <w:spacing w:val="-2"/>
          <w:sz w:val="24"/>
        </w:rPr>
        <w:t>enforcement</w:t>
      </w:r>
      <w:r>
        <w:rPr>
          <w:spacing w:val="-11"/>
          <w:sz w:val="24"/>
        </w:rPr>
        <w:t xml:space="preserve"> </w:t>
      </w:r>
      <w:r>
        <w:rPr>
          <w:spacing w:val="-2"/>
          <w:sz w:val="24"/>
        </w:rPr>
        <w:t>and</w:t>
      </w:r>
      <w:r>
        <w:rPr>
          <w:spacing w:val="-7"/>
          <w:sz w:val="24"/>
        </w:rPr>
        <w:t xml:space="preserve"> </w:t>
      </w:r>
      <w:r>
        <w:rPr>
          <w:spacing w:val="-2"/>
          <w:sz w:val="24"/>
        </w:rPr>
        <w:t>shall</w:t>
      </w:r>
      <w:r>
        <w:rPr>
          <w:spacing w:val="-5"/>
          <w:sz w:val="24"/>
        </w:rPr>
        <w:t xml:space="preserve"> </w:t>
      </w:r>
      <w:r>
        <w:rPr>
          <w:spacing w:val="-2"/>
          <w:sz w:val="24"/>
        </w:rPr>
        <w:t xml:space="preserve">publicize </w:t>
      </w:r>
      <w:r>
        <w:rPr>
          <w:sz w:val="24"/>
        </w:rPr>
        <w:t>its equity plan in a conspicuous location at its offices and on its website. A Host Community's equity plan shall:</w:t>
      </w:r>
    </w:p>
    <w:p w14:paraId="2FD15A3D" w14:textId="77777777" w:rsidR="008770CC" w:rsidRDefault="003650F5">
      <w:pPr>
        <w:pStyle w:val="ListParagraph"/>
        <w:numPr>
          <w:ilvl w:val="3"/>
          <w:numId w:val="3"/>
        </w:numPr>
        <w:tabs>
          <w:tab w:val="left" w:pos="2886"/>
        </w:tabs>
        <w:spacing w:before="2" w:line="237" w:lineRule="auto"/>
        <w:ind w:right="209" w:firstLine="0"/>
        <w:rPr>
          <w:sz w:val="24"/>
        </w:rPr>
      </w:pPr>
      <w:r>
        <w:rPr>
          <w:sz w:val="24"/>
        </w:rPr>
        <w:t xml:space="preserve">Encourage applications from business and individuals that would meet the definition of Social Equity Businesses, Social Equity Program Participants, and </w:t>
      </w:r>
      <w:r>
        <w:rPr>
          <w:spacing w:val="-2"/>
          <w:sz w:val="24"/>
        </w:rPr>
        <w:t>Economic</w:t>
      </w:r>
      <w:r>
        <w:rPr>
          <w:spacing w:val="-25"/>
          <w:sz w:val="24"/>
        </w:rPr>
        <w:t xml:space="preserve"> </w:t>
      </w:r>
      <w:r>
        <w:rPr>
          <w:spacing w:val="-2"/>
          <w:sz w:val="24"/>
        </w:rPr>
        <w:t>Empowerment</w:t>
      </w:r>
      <w:r>
        <w:rPr>
          <w:spacing w:val="-20"/>
          <w:sz w:val="24"/>
        </w:rPr>
        <w:t xml:space="preserve"> </w:t>
      </w:r>
      <w:r>
        <w:rPr>
          <w:spacing w:val="-2"/>
          <w:sz w:val="24"/>
        </w:rPr>
        <w:t>Priority</w:t>
      </w:r>
      <w:r>
        <w:rPr>
          <w:spacing w:val="-29"/>
          <w:sz w:val="24"/>
        </w:rPr>
        <w:t xml:space="preserve"> </w:t>
      </w:r>
      <w:r>
        <w:rPr>
          <w:spacing w:val="-2"/>
          <w:sz w:val="24"/>
        </w:rPr>
        <w:t>Applicants</w:t>
      </w:r>
      <w:r>
        <w:rPr>
          <w:spacing w:val="-21"/>
          <w:sz w:val="24"/>
        </w:rPr>
        <w:t xml:space="preserve"> </w:t>
      </w:r>
      <w:r>
        <w:rPr>
          <w:spacing w:val="-2"/>
          <w:sz w:val="24"/>
        </w:rPr>
        <w:t>as</w:t>
      </w:r>
      <w:r>
        <w:rPr>
          <w:spacing w:val="-21"/>
          <w:sz w:val="24"/>
        </w:rPr>
        <w:t xml:space="preserve"> </w:t>
      </w:r>
      <w:r>
        <w:rPr>
          <w:spacing w:val="-2"/>
          <w:sz w:val="24"/>
        </w:rPr>
        <w:t>determined</w:t>
      </w:r>
      <w:r>
        <w:rPr>
          <w:spacing w:val="-23"/>
          <w:sz w:val="24"/>
        </w:rPr>
        <w:t xml:space="preserve"> </w:t>
      </w:r>
      <w:r>
        <w:rPr>
          <w:spacing w:val="-2"/>
          <w:sz w:val="24"/>
        </w:rPr>
        <w:t>by</w:t>
      </w:r>
      <w:r>
        <w:rPr>
          <w:spacing w:val="-30"/>
          <w:sz w:val="24"/>
        </w:rPr>
        <w:t xml:space="preserve"> </w:t>
      </w:r>
      <w:r>
        <w:rPr>
          <w:spacing w:val="-2"/>
          <w:sz w:val="24"/>
        </w:rPr>
        <w:t>the</w:t>
      </w:r>
      <w:r>
        <w:rPr>
          <w:spacing w:val="-21"/>
          <w:sz w:val="24"/>
        </w:rPr>
        <w:t xml:space="preserve"> </w:t>
      </w:r>
      <w:r>
        <w:rPr>
          <w:spacing w:val="-2"/>
          <w:sz w:val="24"/>
        </w:rPr>
        <w:t>Commission;</w:t>
      </w:r>
      <w:r>
        <w:rPr>
          <w:spacing w:val="-22"/>
          <w:sz w:val="24"/>
        </w:rPr>
        <w:t xml:space="preserve"> </w:t>
      </w:r>
      <w:r>
        <w:rPr>
          <w:spacing w:val="-2"/>
          <w:sz w:val="24"/>
        </w:rPr>
        <w:t>and</w:t>
      </w:r>
    </w:p>
    <w:p w14:paraId="0D7FB433" w14:textId="77777777" w:rsidR="008770CC" w:rsidRDefault="003650F5">
      <w:pPr>
        <w:pStyle w:val="ListParagraph"/>
        <w:numPr>
          <w:ilvl w:val="3"/>
          <w:numId w:val="3"/>
        </w:numPr>
        <w:tabs>
          <w:tab w:val="left" w:pos="2822"/>
        </w:tabs>
        <w:spacing w:before="1" w:line="237" w:lineRule="auto"/>
        <w:ind w:right="210" w:firstLine="0"/>
        <w:rPr>
          <w:sz w:val="24"/>
        </w:rPr>
      </w:pPr>
      <w:r>
        <w:rPr>
          <w:sz w:val="24"/>
        </w:rPr>
        <w:t>Include</w:t>
      </w:r>
      <w:r>
        <w:rPr>
          <w:spacing w:val="-3"/>
          <w:sz w:val="24"/>
        </w:rPr>
        <w:t xml:space="preserve"> </w:t>
      </w:r>
      <w:r>
        <w:rPr>
          <w:sz w:val="24"/>
        </w:rPr>
        <w:t>goals,</w:t>
      </w:r>
      <w:r>
        <w:rPr>
          <w:spacing w:val="-2"/>
          <w:sz w:val="24"/>
        </w:rPr>
        <w:t xml:space="preserve"> </w:t>
      </w:r>
      <w:r>
        <w:rPr>
          <w:sz w:val="24"/>
        </w:rPr>
        <w:t>programs,</w:t>
      </w:r>
      <w:r>
        <w:rPr>
          <w:spacing w:val="-3"/>
          <w:sz w:val="24"/>
        </w:rPr>
        <w:t xml:space="preserve"> </w:t>
      </w:r>
      <w:r>
        <w:rPr>
          <w:sz w:val="24"/>
        </w:rPr>
        <w:t>and</w:t>
      </w:r>
      <w:r>
        <w:rPr>
          <w:spacing w:val="-3"/>
          <w:sz w:val="24"/>
        </w:rPr>
        <w:t xml:space="preserve"> </w:t>
      </w:r>
      <w:r>
        <w:rPr>
          <w:sz w:val="24"/>
        </w:rPr>
        <w:t>measurements a Host</w:t>
      </w:r>
      <w:r>
        <w:rPr>
          <w:spacing w:val="-2"/>
          <w:sz w:val="24"/>
        </w:rPr>
        <w:t xml:space="preserve"> </w:t>
      </w:r>
      <w:r>
        <w:rPr>
          <w:sz w:val="24"/>
        </w:rPr>
        <w:t>Community</w:t>
      </w:r>
      <w:r>
        <w:rPr>
          <w:spacing w:val="-6"/>
          <w:sz w:val="24"/>
        </w:rPr>
        <w:t xml:space="preserve"> </w:t>
      </w:r>
      <w:r>
        <w:rPr>
          <w:sz w:val="24"/>
        </w:rPr>
        <w:t>will</w:t>
      </w:r>
      <w:r>
        <w:rPr>
          <w:spacing w:val="-1"/>
          <w:sz w:val="24"/>
        </w:rPr>
        <w:t xml:space="preserve"> </w:t>
      </w:r>
      <w:r>
        <w:rPr>
          <w:sz w:val="24"/>
        </w:rPr>
        <w:t>utilize</w:t>
      </w:r>
      <w:r>
        <w:rPr>
          <w:spacing w:val="-3"/>
          <w:sz w:val="24"/>
        </w:rPr>
        <w:t xml:space="preserve"> </w:t>
      </w:r>
      <w:r>
        <w:rPr>
          <w:sz w:val="24"/>
        </w:rPr>
        <w:t>to promote and encourage equity participation.</w:t>
      </w:r>
    </w:p>
    <w:p w14:paraId="7730BA6D"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236CE6C1" w14:textId="77777777" w:rsidR="008770CC" w:rsidRDefault="003650F5">
      <w:pPr>
        <w:pStyle w:val="BodyText"/>
        <w:spacing w:before="56"/>
        <w:ind w:left="180"/>
        <w:jc w:val="left"/>
      </w:pPr>
      <w:r>
        <w:t>500.181:</w:t>
      </w:r>
      <w:r>
        <w:rPr>
          <w:spacing w:val="30"/>
        </w:rPr>
        <w:t xml:space="preserve">  </w:t>
      </w:r>
      <w:r>
        <w:rPr>
          <w:spacing w:val="-2"/>
        </w:rPr>
        <w:t>continued</w:t>
      </w:r>
    </w:p>
    <w:p w14:paraId="23DD3708" w14:textId="77777777" w:rsidR="008770CC" w:rsidRDefault="008770CC">
      <w:pPr>
        <w:pStyle w:val="BodyText"/>
        <w:spacing w:before="6"/>
        <w:jc w:val="left"/>
        <w:rPr>
          <w:sz w:val="23"/>
        </w:rPr>
      </w:pPr>
    </w:p>
    <w:p w14:paraId="7894FB3B" w14:textId="77777777" w:rsidR="008770CC" w:rsidRDefault="003650F5">
      <w:pPr>
        <w:pStyle w:val="ListParagraph"/>
        <w:numPr>
          <w:ilvl w:val="2"/>
          <w:numId w:val="3"/>
        </w:numPr>
        <w:tabs>
          <w:tab w:val="left" w:pos="2419"/>
        </w:tabs>
        <w:spacing w:line="235" w:lineRule="auto"/>
        <w:ind w:right="209" w:firstLine="0"/>
        <w:rPr>
          <w:sz w:val="24"/>
        </w:rPr>
      </w:pPr>
      <w:r>
        <w:rPr>
          <w:sz w:val="24"/>
        </w:rPr>
        <w:t>A</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5"/>
          <w:sz w:val="24"/>
        </w:rPr>
        <w:t xml:space="preserve"> </w:t>
      </w:r>
      <w:r>
        <w:rPr>
          <w:sz w:val="24"/>
        </w:rPr>
        <w:t>publish</w:t>
      </w:r>
      <w:r>
        <w:rPr>
          <w:spacing w:val="-15"/>
          <w:sz w:val="24"/>
        </w:rPr>
        <w:t xml:space="preserve"> </w:t>
      </w:r>
      <w:r>
        <w:rPr>
          <w:sz w:val="24"/>
        </w:rPr>
        <w:t>data</w:t>
      </w:r>
      <w:r>
        <w:rPr>
          <w:spacing w:val="-15"/>
          <w:sz w:val="24"/>
        </w:rPr>
        <w:t xml:space="preserve"> </w:t>
      </w:r>
      <w:r>
        <w:rPr>
          <w:sz w:val="24"/>
        </w:rPr>
        <w:t>regarding</w:t>
      </w:r>
      <w:r>
        <w:rPr>
          <w:spacing w:val="-15"/>
          <w:sz w:val="24"/>
        </w:rPr>
        <w:t xml:space="preserve"> </w:t>
      </w:r>
      <w:r>
        <w:rPr>
          <w:sz w:val="24"/>
        </w:rPr>
        <w:t>its</w:t>
      </w:r>
      <w:r>
        <w:rPr>
          <w:spacing w:val="-15"/>
          <w:sz w:val="24"/>
        </w:rPr>
        <w:t xml:space="preserve"> </w:t>
      </w:r>
      <w:r>
        <w:rPr>
          <w:sz w:val="24"/>
        </w:rPr>
        <w:t>total</w:t>
      </w:r>
      <w:r>
        <w:rPr>
          <w:spacing w:val="-15"/>
          <w:sz w:val="24"/>
        </w:rPr>
        <w:t xml:space="preserve"> </w:t>
      </w:r>
      <w:r>
        <w:rPr>
          <w:sz w:val="24"/>
        </w:rPr>
        <w:t>applicant</w:t>
      </w:r>
      <w:r>
        <w:rPr>
          <w:spacing w:val="-15"/>
          <w:sz w:val="24"/>
        </w:rPr>
        <w:t xml:space="preserve"> </w:t>
      </w:r>
      <w:r>
        <w:rPr>
          <w:sz w:val="24"/>
        </w:rPr>
        <w:t>pool,</w:t>
      </w:r>
      <w:r>
        <w:rPr>
          <w:spacing w:val="-15"/>
          <w:sz w:val="24"/>
        </w:rPr>
        <w:t xml:space="preserve"> </w:t>
      </w:r>
      <w:r>
        <w:rPr>
          <w:sz w:val="24"/>
        </w:rPr>
        <w:t>which</w:t>
      </w:r>
      <w:r>
        <w:rPr>
          <w:spacing w:val="-15"/>
          <w:sz w:val="24"/>
        </w:rPr>
        <w:t xml:space="preserve"> </w:t>
      </w:r>
      <w:r>
        <w:rPr>
          <w:sz w:val="24"/>
        </w:rPr>
        <w:t xml:space="preserve">shall </w:t>
      </w:r>
      <w:r>
        <w:rPr>
          <w:spacing w:val="-2"/>
          <w:sz w:val="24"/>
        </w:rPr>
        <w:t>identify</w:t>
      </w:r>
      <w:r>
        <w:rPr>
          <w:spacing w:val="-13"/>
          <w:sz w:val="24"/>
        </w:rPr>
        <w:t xml:space="preserve"> </w:t>
      </w:r>
      <w:r>
        <w:rPr>
          <w:spacing w:val="-2"/>
          <w:sz w:val="24"/>
        </w:rPr>
        <w:t>each</w:t>
      </w:r>
      <w:r>
        <w:rPr>
          <w:spacing w:val="-11"/>
          <w:sz w:val="24"/>
        </w:rPr>
        <w:t xml:space="preserve"> </w:t>
      </w:r>
      <w:r>
        <w:rPr>
          <w:spacing w:val="-2"/>
          <w:sz w:val="24"/>
        </w:rPr>
        <w:t>Social</w:t>
      </w:r>
      <w:r>
        <w:rPr>
          <w:spacing w:val="-7"/>
          <w:sz w:val="24"/>
        </w:rPr>
        <w:t xml:space="preserve"> </w:t>
      </w:r>
      <w:r>
        <w:rPr>
          <w:spacing w:val="-2"/>
          <w:sz w:val="24"/>
        </w:rPr>
        <w:t>Equity</w:t>
      </w:r>
      <w:r>
        <w:rPr>
          <w:spacing w:val="-11"/>
          <w:sz w:val="24"/>
        </w:rPr>
        <w:t xml:space="preserve"> </w:t>
      </w:r>
      <w:r>
        <w:rPr>
          <w:spacing w:val="-2"/>
          <w:sz w:val="24"/>
        </w:rPr>
        <w:t>Business</w:t>
      </w:r>
      <w:r>
        <w:rPr>
          <w:spacing w:val="-6"/>
          <w:sz w:val="24"/>
        </w:rPr>
        <w:t xml:space="preserve"> </w:t>
      </w:r>
      <w:r>
        <w:rPr>
          <w:spacing w:val="-2"/>
          <w:sz w:val="24"/>
        </w:rPr>
        <w:t>and</w:t>
      </w:r>
      <w:r>
        <w:rPr>
          <w:spacing w:val="-7"/>
          <w:sz w:val="24"/>
        </w:rPr>
        <w:t xml:space="preserve"> </w:t>
      </w:r>
      <w:r>
        <w:rPr>
          <w:spacing w:val="-2"/>
          <w:sz w:val="24"/>
        </w:rPr>
        <w:t>License</w:t>
      </w:r>
      <w:r>
        <w:rPr>
          <w:spacing w:val="-8"/>
          <w:sz w:val="24"/>
        </w:rPr>
        <w:t xml:space="preserve"> </w:t>
      </w:r>
      <w:r>
        <w:rPr>
          <w:spacing w:val="-2"/>
          <w:sz w:val="24"/>
        </w:rPr>
        <w:t>Applicant</w:t>
      </w:r>
      <w:r>
        <w:rPr>
          <w:spacing w:val="-7"/>
          <w:sz w:val="24"/>
        </w:rPr>
        <w:t xml:space="preserve"> </w:t>
      </w:r>
      <w:r>
        <w:rPr>
          <w:spacing w:val="-2"/>
          <w:sz w:val="24"/>
        </w:rPr>
        <w:t>that</w:t>
      </w:r>
      <w:r>
        <w:rPr>
          <w:spacing w:val="-6"/>
          <w:sz w:val="24"/>
        </w:rPr>
        <w:t xml:space="preserve"> </w:t>
      </w:r>
      <w:r>
        <w:rPr>
          <w:spacing w:val="-2"/>
          <w:sz w:val="24"/>
        </w:rPr>
        <w:t>has</w:t>
      </w:r>
      <w:r>
        <w:rPr>
          <w:spacing w:val="-7"/>
          <w:sz w:val="24"/>
        </w:rPr>
        <w:t xml:space="preserve"> </w:t>
      </w:r>
      <w:r>
        <w:rPr>
          <w:spacing w:val="-2"/>
          <w:sz w:val="24"/>
        </w:rPr>
        <w:t>been</w:t>
      </w:r>
      <w:r>
        <w:rPr>
          <w:spacing w:val="-8"/>
          <w:sz w:val="24"/>
        </w:rPr>
        <w:t xml:space="preserve"> </w:t>
      </w:r>
      <w:r>
        <w:rPr>
          <w:spacing w:val="-2"/>
          <w:sz w:val="24"/>
        </w:rPr>
        <w:t>designated</w:t>
      </w:r>
      <w:r>
        <w:rPr>
          <w:spacing w:val="-7"/>
          <w:sz w:val="24"/>
        </w:rPr>
        <w:t xml:space="preserve"> </w:t>
      </w:r>
      <w:r>
        <w:rPr>
          <w:spacing w:val="-2"/>
          <w:sz w:val="24"/>
        </w:rPr>
        <w:t>as a Social Equity</w:t>
      </w:r>
      <w:r>
        <w:rPr>
          <w:spacing w:val="-11"/>
          <w:sz w:val="24"/>
        </w:rPr>
        <w:t xml:space="preserve"> </w:t>
      </w:r>
      <w:r>
        <w:rPr>
          <w:spacing w:val="-2"/>
          <w:sz w:val="24"/>
        </w:rPr>
        <w:t>Program</w:t>
      </w:r>
      <w:r>
        <w:rPr>
          <w:spacing w:val="-3"/>
          <w:sz w:val="24"/>
        </w:rPr>
        <w:t xml:space="preserve"> </w:t>
      </w:r>
      <w:r>
        <w:rPr>
          <w:spacing w:val="-2"/>
          <w:sz w:val="24"/>
        </w:rPr>
        <w:t>Participant or Economic</w:t>
      </w:r>
      <w:r>
        <w:rPr>
          <w:spacing w:val="-3"/>
          <w:sz w:val="24"/>
        </w:rPr>
        <w:t xml:space="preserve"> </w:t>
      </w:r>
      <w:r>
        <w:rPr>
          <w:spacing w:val="-2"/>
          <w:sz w:val="24"/>
        </w:rPr>
        <w:t>Empowerment</w:t>
      </w:r>
      <w:r>
        <w:rPr>
          <w:spacing w:val="-7"/>
          <w:sz w:val="24"/>
        </w:rPr>
        <w:t xml:space="preserve"> </w:t>
      </w:r>
      <w:r>
        <w:rPr>
          <w:spacing w:val="-2"/>
          <w:sz w:val="24"/>
        </w:rPr>
        <w:t>Priority</w:t>
      </w:r>
      <w:r>
        <w:rPr>
          <w:spacing w:val="-10"/>
          <w:sz w:val="24"/>
        </w:rPr>
        <w:t xml:space="preserve"> </w:t>
      </w:r>
      <w:r>
        <w:rPr>
          <w:spacing w:val="-2"/>
          <w:sz w:val="24"/>
        </w:rPr>
        <w:t xml:space="preserve">Applicant, or </w:t>
      </w:r>
      <w:r>
        <w:rPr>
          <w:sz w:val="24"/>
        </w:rPr>
        <w:t>who have been pre-verified pursuant to 935 CMR 500.101(7).</w:t>
      </w:r>
    </w:p>
    <w:p w14:paraId="0676F1A9" w14:textId="77777777" w:rsidR="008770CC" w:rsidRDefault="003650F5">
      <w:pPr>
        <w:pStyle w:val="ListParagraph"/>
        <w:numPr>
          <w:ilvl w:val="2"/>
          <w:numId w:val="3"/>
        </w:numPr>
        <w:tabs>
          <w:tab w:val="left" w:pos="2351"/>
        </w:tabs>
        <w:spacing w:line="272" w:lineRule="exact"/>
        <w:ind w:left="2351" w:hanging="256"/>
        <w:rPr>
          <w:sz w:val="24"/>
        </w:rPr>
      </w:pPr>
      <w:r>
        <w:rPr>
          <w:sz w:val="24"/>
        </w:rPr>
        <w:t>The</w:t>
      </w:r>
      <w:r>
        <w:rPr>
          <w:spacing w:val="-23"/>
          <w:sz w:val="24"/>
        </w:rPr>
        <w:t xml:space="preserve"> </w:t>
      </w:r>
      <w:r>
        <w:rPr>
          <w:sz w:val="24"/>
        </w:rPr>
        <w:t>Commission</w:t>
      </w:r>
      <w:r>
        <w:rPr>
          <w:spacing w:val="-19"/>
          <w:sz w:val="24"/>
        </w:rPr>
        <w:t xml:space="preserve"> </w:t>
      </w:r>
      <w:r>
        <w:rPr>
          <w:sz w:val="24"/>
        </w:rPr>
        <w:t>may</w:t>
      </w:r>
      <w:r>
        <w:rPr>
          <w:spacing w:val="-30"/>
          <w:sz w:val="24"/>
        </w:rPr>
        <w:t xml:space="preserve"> </w:t>
      </w:r>
      <w:r>
        <w:rPr>
          <w:sz w:val="24"/>
        </w:rPr>
        <w:t>require</w:t>
      </w:r>
      <w:r>
        <w:rPr>
          <w:spacing w:val="-25"/>
          <w:sz w:val="24"/>
        </w:rPr>
        <w:t xml:space="preserve"> </w:t>
      </w:r>
      <w:r>
        <w:rPr>
          <w:sz w:val="24"/>
        </w:rPr>
        <w:t>the</w:t>
      </w:r>
      <w:r>
        <w:rPr>
          <w:spacing w:val="-20"/>
          <w:sz w:val="24"/>
        </w:rPr>
        <w:t xml:space="preserve"> </w:t>
      </w:r>
      <w:r>
        <w:rPr>
          <w:sz w:val="24"/>
        </w:rPr>
        <w:t>Host</w:t>
      </w:r>
      <w:r>
        <w:rPr>
          <w:spacing w:val="-22"/>
          <w:sz w:val="24"/>
        </w:rPr>
        <w:t xml:space="preserve"> </w:t>
      </w:r>
      <w:r>
        <w:rPr>
          <w:sz w:val="24"/>
        </w:rPr>
        <w:t>Community</w:t>
      </w:r>
      <w:r>
        <w:rPr>
          <w:spacing w:val="-28"/>
          <w:sz w:val="24"/>
        </w:rPr>
        <w:t xml:space="preserve"> </w:t>
      </w:r>
      <w:r>
        <w:rPr>
          <w:sz w:val="24"/>
        </w:rPr>
        <w:t>to</w:t>
      </w:r>
      <w:r>
        <w:rPr>
          <w:spacing w:val="-22"/>
          <w:sz w:val="24"/>
        </w:rPr>
        <w:t xml:space="preserve"> </w:t>
      </w:r>
      <w:r>
        <w:rPr>
          <w:sz w:val="24"/>
        </w:rPr>
        <w:t>report</w:t>
      </w:r>
      <w:r>
        <w:rPr>
          <w:spacing w:val="-24"/>
          <w:sz w:val="24"/>
        </w:rPr>
        <w:t xml:space="preserve"> </w:t>
      </w:r>
      <w:r>
        <w:rPr>
          <w:sz w:val="24"/>
        </w:rPr>
        <w:t>data</w:t>
      </w:r>
      <w:r>
        <w:rPr>
          <w:spacing w:val="-24"/>
          <w:sz w:val="24"/>
        </w:rPr>
        <w:t xml:space="preserve"> </w:t>
      </w:r>
      <w:r>
        <w:rPr>
          <w:sz w:val="24"/>
        </w:rPr>
        <w:t>to</w:t>
      </w:r>
      <w:r>
        <w:rPr>
          <w:spacing w:val="-22"/>
          <w:sz w:val="24"/>
        </w:rPr>
        <w:t xml:space="preserve"> </w:t>
      </w:r>
      <w:r>
        <w:rPr>
          <w:sz w:val="24"/>
        </w:rPr>
        <w:t>the</w:t>
      </w:r>
      <w:r>
        <w:rPr>
          <w:spacing w:val="-23"/>
          <w:sz w:val="24"/>
        </w:rPr>
        <w:t xml:space="preserve"> </w:t>
      </w:r>
      <w:r>
        <w:rPr>
          <w:spacing w:val="-2"/>
          <w:sz w:val="24"/>
        </w:rPr>
        <w:t>Commission.</w:t>
      </w:r>
    </w:p>
    <w:p w14:paraId="1C21912D" w14:textId="77777777" w:rsidR="008770CC" w:rsidRDefault="003650F5">
      <w:pPr>
        <w:pStyle w:val="ListParagraph"/>
        <w:numPr>
          <w:ilvl w:val="1"/>
          <w:numId w:val="3"/>
        </w:numPr>
        <w:tabs>
          <w:tab w:val="left" w:pos="2126"/>
        </w:tabs>
        <w:spacing w:before="2" w:line="235" w:lineRule="auto"/>
        <w:ind w:right="207" w:firstLine="0"/>
        <w:rPr>
          <w:sz w:val="24"/>
        </w:rPr>
      </w:pPr>
      <w:r>
        <w:rPr>
          <w:spacing w:val="-2"/>
          <w:sz w:val="24"/>
        </w:rPr>
        <w:t>A</w:t>
      </w:r>
      <w:r>
        <w:rPr>
          <w:spacing w:val="-13"/>
          <w:sz w:val="24"/>
        </w:rPr>
        <w:t xml:space="preserve"> </w:t>
      </w:r>
      <w:r>
        <w:rPr>
          <w:spacing w:val="-2"/>
          <w:sz w:val="24"/>
        </w:rPr>
        <w:t>municipality</w:t>
      </w:r>
      <w:r>
        <w:rPr>
          <w:spacing w:val="-13"/>
          <w:sz w:val="24"/>
        </w:rPr>
        <w:t xml:space="preserve"> </w:t>
      </w:r>
      <w:r>
        <w:rPr>
          <w:spacing w:val="-2"/>
          <w:sz w:val="24"/>
        </w:rPr>
        <w:t>or</w:t>
      </w:r>
      <w:r>
        <w:rPr>
          <w:spacing w:val="-8"/>
          <w:sz w:val="24"/>
        </w:rPr>
        <w:t xml:space="preserve"> </w:t>
      </w:r>
      <w:r>
        <w:rPr>
          <w:spacing w:val="-2"/>
          <w:sz w:val="24"/>
        </w:rPr>
        <w:t>Host</w:t>
      </w:r>
      <w:r>
        <w:rPr>
          <w:spacing w:val="-7"/>
          <w:sz w:val="24"/>
        </w:rPr>
        <w:t xml:space="preserve"> </w:t>
      </w:r>
      <w:r>
        <w:rPr>
          <w:spacing w:val="-2"/>
          <w:sz w:val="24"/>
        </w:rPr>
        <w:t>Community</w:t>
      </w:r>
      <w:r>
        <w:rPr>
          <w:spacing w:val="-13"/>
          <w:sz w:val="24"/>
        </w:rPr>
        <w:t xml:space="preserve"> </w:t>
      </w:r>
      <w:r>
        <w:rPr>
          <w:spacing w:val="-2"/>
          <w:sz w:val="24"/>
        </w:rPr>
        <w:t>shall</w:t>
      </w:r>
      <w:r>
        <w:rPr>
          <w:spacing w:val="-7"/>
          <w:sz w:val="24"/>
        </w:rPr>
        <w:t xml:space="preserve"> </w:t>
      </w:r>
      <w:r>
        <w:rPr>
          <w:spacing w:val="-2"/>
          <w:sz w:val="24"/>
        </w:rPr>
        <w:t>adhere</w:t>
      </w:r>
      <w:r>
        <w:rPr>
          <w:spacing w:val="-12"/>
          <w:sz w:val="24"/>
        </w:rPr>
        <w:t xml:space="preserve"> </w:t>
      </w:r>
      <w:r>
        <w:rPr>
          <w:spacing w:val="-2"/>
          <w:sz w:val="24"/>
        </w:rPr>
        <w:t>to</w:t>
      </w:r>
      <w:r>
        <w:rPr>
          <w:spacing w:val="-8"/>
          <w:sz w:val="24"/>
        </w:rPr>
        <w:t xml:space="preserve"> </w:t>
      </w:r>
      <w:r>
        <w:rPr>
          <w:spacing w:val="-2"/>
          <w:sz w:val="24"/>
        </w:rPr>
        <w:t>best</w:t>
      </w:r>
      <w:r>
        <w:rPr>
          <w:spacing w:val="-8"/>
          <w:sz w:val="24"/>
        </w:rPr>
        <w:t xml:space="preserve"> </w:t>
      </w:r>
      <w:r>
        <w:rPr>
          <w:spacing w:val="-2"/>
          <w:sz w:val="24"/>
        </w:rPr>
        <w:t>practices</w:t>
      </w:r>
      <w:r>
        <w:rPr>
          <w:spacing w:val="-12"/>
          <w:sz w:val="24"/>
        </w:rPr>
        <w:t xml:space="preserve"> </w:t>
      </w:r>
      <w:r>
        <w:rPr>
          <w:spacing w:val="-2"/>
          <w:sz w:val="24"/>
        </w:rPr>
        <w:t>for</w:t>
      </w:r>
      <w:r>
        <w:rPr>
          <w:spacing w:val="-9"/>
          <w:sz w:val="24"/>
        </w:rPr>
        <w:t xml:space="preserve"> </w:t>
      </w:r>
      <w:r>
        <w:rPr>
          <w:spacing w:val="-2"/>
          <w:sz w:val="24"/>
        </w:rPr>
        <w:t>HCA</w:t>
      </w:r>
      <w:r>
        <w:rPr>
          <w:spacing w:val="-8"/>
          <w:sz w:val="24"/>
        </w:rPr>
        <w:t xml:space="preserve"> </w:t>
      </w:r>
      <w:r>
        <w:rPr>
          <w:spacing w:val="-2"/>
          <w:sz w:val="24"/>
        </w:rPr>
        <w:t>negotiations with</w:t>
      </w:r>
      <w:r>
        <w:rPr>
          <w:spacing w:val="-13"/>
          <w:sz w:val="24"/>
        </w:rPr>
        <w:t xml:space="preserve"> </w:t>
      </w:r>
      <w:r>
        <w:rPr>
          <w:spacing w:val="-2"/>
          <w:sz w:val="24"/>
        </w:rPr>
        <w:t>individuals</w:t>
      </w:r>
      <w:r>
        <w:rPr>
          <w:spacing w:val="-13"/>
          <w:sz w:val="24"/>
        </w:rPr>
        <w:t xml:space="preserve"> </w:t>
      </w:r>
      <w:r>
        <w:rPr>
          <w:spacing w:val="-2"/>
          <w:sz w:val="24"/>
        </w:rPr>
        <w:t>or</w:t>
      </w:r>
      <w:r>
        <w:rPr>
          <w:spacing w:val="-12"/>
          <w:sz w:val="24"/>
        </w:rPr>
        <w:t xml:space="preserve"> </w:t>
      </w:r>
      <w:r>
        <w:rPr>
          <w:spacing w:val="-2"/>
          <w:sz w:val="24"/>
        </w:rPr>
        <w:t>entities</w:t>
      </w:r>
      <w:r>
        <w:rPr>
          <w:spacing w:val="-12"/>
          <w:sz w:val="24"/>
        </w:rPr>
        <w:t xml:space="preserve"> </w:t>
      </w:r>
      <w:r>
        <w:rPr>
          <w:spacing w:val="-2"/>
          <w:sz w:val="24"/>
        </w:rPr>
        <w:t>pre-verified</w:t>
      </w:r>
      <w:r>
        <w:rPr>
          <w:spacing w:val="-13"/>
          <w:sz w:val="24"/>
        </w:rPr>
        <w:t xml:space="preserve"> </w:t>
      </w:r>
      <w:r>
        <w:rPr>
          <w:spacing w:val="-2"/>
          <w:sz w:val="24"/>
        </w:rPr>
        <w:t>or</w:t>
      </w:r>
      <w:r>
        <w:rPr>
          <w:spacing w:val="-13"/>
          <w:sz w:val="24"/>
        </w:rPr>
        <w:t xml:space="preserve"> </w:t>
      </w:r>
      <w:r>
        <w:rPr>
          <w:spacing w:val="-2"/>
          <w:sz w:val="24"/>
        </w:rPr>
        <w:t>verified</w:t>
      </w:r>
      <w:r>
        <w:rPr>
          <w:spacing w:val="-13"/>
          <w:sz w:val="24"/>
        </w:rPr>
        <w:t xml:space="preserve"> </w:t>
      </w:r>
      <w:r>
        <w:rPr>
          <w:spacing w:val="-2"/>
          <w:sz w:val="24"/>
        </w:rPr>
        <w:t>pursuant</w:t>
      </w:r>
      <w:r>
        <w:rPr>
          <w:spacing w:val="-13"/>
          <w:sz w:val="24"/>
        </w:rPr>
        <w:t xml:space="preserve"> </w:t>
      </w:r>
      <w:r>
        <w:rPr>
          <w:spacing w:val="-2"/>
          <w:sz w:val="24"/>
        </w:rPr>
        <w:t>to</w:t>
      </w:r>
      <w:r>
        <w:rPr>
          <w:spacing w:val="-8"/>
          <w:sz w:val="24"/>
        </w:rPr>
        <w:t xml:space="preserve"> </w:t>
      </w:r>
      <w:r>
        <w:rPr>
          <w:spacing w:val="-2"/>
          <w:sz w:val="24"/>
        </w:rPr>
        <w:t>935</w:t>
      </w:r>
      <w:r>
        <w:rPr>
          <w:spacing w:val="-9"/>
          <w:sz w:val="24"/>
        </w:rPr>
        <w:t xml:space="preserve"> </w:t>
      </w:r>
      <w:r>
        <w:rPr>
          <w:spacing w:val="-2"/>
          <w:sz w:val="24"/>
        </w:rPr>
        <w:t>CMR</w:t>
      </w:r>
      <w:r>
        <w:rPr>
          <w:spacing w:val="-6"/>
          <w:sz w:val="24"/>
        </w:rPr>
        <w:t xml:space="preserve"> </w:t>
      </w:r>
      <w:r>
        <w:rPr>
          <w:spacing w:val="-2"/>
          <w:sz w:val="24"/>
        </w:rPr>
        <w:t>500.101(7),</w:t>
      </w:r>
      <w:r>
        <w:rPr>
          <w:spacing w:val="-13"/>
          <w:sz w:val="24"/>
        </w:rPr>
        <w:t xml:space="preserve"> </w:t>
      </w:r>
      <w:r>
        <w:rPr>
          <w:spacing w:val="-2"/>
          <w:sz w:val="24"/>
        </w:rPr>
        <w:t xml:space="preserve">Social </w:t>
      </w:r>
      <w:r>
        <w:rPr>
          <w:sz w:val="24"/>
        </w:rPr>
        <w:t>Equity Businesses, and License Applicants that have been designated as Social Equity Program Participants or Economic Empowerment Priority Applicants including, but not limited to, the following:</w:t>
      </w:r>
    </w:p>
    <w:p w14:paraId="4ECB2857" w14:textId="77777777" w:rsidR="008770CC" w:rsidRDefault="003650F5">
      <w:pPr>
        <w:pStyle w:val="ListParagraph"/>
        <w:numPr>
          <w:ilvl w:val="2"/>
          <w:numId w:val="3"/>
        </w:numPr>
        <w:tabs>
          <w:tab w:val="left" w:pos="2570"/>
        </w:tabs>
        <w:spacing w:before="4" w:line="235" w:lineRule="auto"/>
        <w:ind w:right="205" w:firstLine="0"/>
        <w:rPr>
          <w:sz w:val="24"/>
        </w:rPr>
      </w:pPr>
      <w:r>
        <w:rPr>
          <w:sz w:val="24"/>
        </w:rPr>
        <w:t>A Host Community shall develop a standard evaluation form, or use a form developed by the Commission, that scores components of an application.</w:t>
      </w:r>
      <w:r>
        <w:rPr>
          <w:spacing w:val="40"/>
          <w:sz w:val="24"/>
        </w:rPr>
        <w:t xml:space="preserve"> </w:t>
      </w:r>
      <w:r>
        <w:rPr>
          <w:sz w:val="24"/>
        </w:rPr>
        <w:t>The evaluation form shall include consideration of equity in the overall evaluation score, which must comprise not less than 25% of the total evaluation score.</w:t>
      </w:r>
      <w:r>
        <w:rPr>
          <w:spacing w:val="40"/>
          <w:sz w:val="24"/>
        </w:rPr>
        <w:t xml:space="preserve"> </w:t>
      </w:r>
      <w:r>
        <w:rPr>
          <w:sz w:val="24"/>
        </w:rPr>
        <w:t>This equity component shall include:</w:t>
      </w:r>
    </w:p>
    <w:p w14:paraId="62D765E6" w14:textId="77777777" w:rsidR="008770CC" w:rsidRDefault="003650F5">
      <w:pPr>
        <w:pStyle w:val="ListParagraph"/>
        <w:numPr>
          <w:ilvl w:val="3"/>
          <w:numId w:val="3"/>
        </w:numPr>
        <w:tabs>
          <w:tab w:val="left" w:pos="2828"/>
        </w:tabs>
        <w:spacing w:before="4" w:line="235" w:lineRule="auto"/>
        <w:ind w:right="210" w:firstLine="0"/>
        <w:rPr>
          <w:sz w:val="24"/>
        </w:rPr>
      </w:pPr>
      <w:r>
        <w:rPr>
          <w:sz w:val="24"/>
        </w:rPr>
        <w:t>whether an individual, entity, or License Applicant is pre-verified or verified pursuant to 935 CMR 500.101(7);</w:t>
      </w:r>
    </w:p>
    <w:p w14:paraId="7C6D0FA7" w14:textId="77777777" w:rsidR="008770CC" w:rsidRDefault="003650F5">
      <w:pPr>
        <w:pStyle w:val="ListParagraph"/>
        <w:numPr>
          <w:ilvl w:val="3"/>
          <w:numId w:val="3"/>
        </w:numPr>
        <w:tabs>
          <w:tab w:val="left" w:pos="2815"/>
        </w:tabs>
        <w:spacing w:line="271" w:lineRule="exact"/>
        <w:ind w:left="2815" w:hanging="360"/>
        <w:rPr>
          <w:sz w:val="24"/>
        </w:rPr>
      </w:pPr>
      <w:r>
        <w:rPr>
          <w:sz w:val="24"/>
        </w:rPr>
        <w:t>whether</w:t>
      </w:r>
      <w:r>
        <w:rPr>
          <w:spacing w:val="-2"/>
          <w:sz w:val="24"/>
        </w:rPr>
        <w:t xml:space="preserve"> </w:t>
      </w:r>
      <w:r>
        <w:rPr>
          <w:sz w:val="24"/>
        </w:rPr>
        <w:t>the</w:t>
      </w:r>
      <w:r>
        <w:rPr>
          <w:spacing w:val="-1"/>
          <w:sz w:val="24"/>
        </w:rPr>
        <w:t xml:space="preserve"> </w:t>
      </w:r>
      <w:r>
        <w:rPr>
          <w:sz w:val="24"/>
        </w:rPr>
        <w:t>License</w:t>
      </w:r>
      <w:r>
        <w:rPr>
          <w:spacing w:val="-2"/>
          <w:sz w:val="24"/>
        </w:rPr>
        <w:t xml:space="preserve"> </w:t>
      </w:r>
      <w:r>
        <w:rPr>
          <w:sz w:val="24"/>
        </w:rPr>
        <w:t>Applicant</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Social</w:t>
      </w:r>
      <w:r>
        <w:rPr>
          <w:spacing w:val="-1"/>
          <w:sz w:val="24"/>
        </w:rPr>
        <w:t xml:space="preserve"> </w:t>
      </w:r>
      <w:r>
        <w:rPr>
          <w:sz w:val="24"/>
        </w:rPr>
        <w:t>Equity</w:t>
      </w:r>
      <w:r>
        <w:rPr>
          <w:spacing w:val="-11"/>
          <w:sz w:val="24"/>
        </w:rPr>
        <w:t xml:space="preserve"> </w:t>
      </w:r>
      <w:r>
        <w:rPr>
          <w:sz w:val="24"/>
        </w:rPr>
        <w:t>Program</w:t>
      </w:r>
      <w:r>
        <w:rPr>
          <w:spacing w:val="-1"/>
          <w:sz w:val="24"/>
        </w:rPr>
        <w:t xml:space="preserve"> </w:t>
      </w:r>
      <w:r>
        <w:rPr>
          <w:spacing w:val="-2"/>
          <w:sz w:val="24"/>
        </w:rPr>
        <w:t>Participant;</w:t>
      </w:r>
    </w:p>
    <w:p w14:paraId="7EFE7778" w14:textId="77777777" w:rsidR="008770CC" w:rsidRDefault="003650F5">
      <w:pPr>
        <w:pStyle w:val="ListParagraph"/>
        <w:numPr>
          <w:ilvl w:val="3"/>
          <w:numId w:val="3"/>
        </w:numPr>
        <w:tabs>
          <w:tab w:val="left" w:pos="3001"/>
        </w:tabs>
        <w:spacing w:before="2" w:line="235" w:lineRule="auto"/>
        <w:ind w:right="205" w:firstLine="0"/>
        <w:rPr>
          <w:sz w:val="24"/>
        </w:rPr>
      </w:pPr>
      <w:r>
        <w:rPr>
          <w:sz w:val="24"/>
        </w:rPr>
        <w:t xml:space="preserve">whether the License Applicant is an Economic Empowerment Priority </w:t>
      </w:r>
      <w:r>
        <w:rPr>
          <w:spacing w:val="-2"/>
          <w:sz w:val="24"/>
        </w:rPr>
        <w:t>Applicant;</w:t>
      </w:r>
    </w:p>
    <w:p w14:paraId="033A35E7" w14:textId="77777777" w:rsidR="008770CC" w:rsidRDefault="003650F5">
      <w:pPr>
        <w:pStyle w:val="ListParagraph"/>
        <w:numPr>
          <w:ilvl w:val="3"/>
          <w:numId w:val="3"/>
        </w:numPr>
        <w:tabs>
          <w:tab w:val="left" w:pos="2879"/>
        </w:tabs>
        <w:spacing w:before="1" w:line="235" w:lineRule="auto"/>
        <w:ind w:right="209" w:firstLine="0"/>
        <w:rPr>
          <w:sz w:val="24"/>
        </w:rPr>
      </w:pPr>
      <w:r>
        <w:rPr>
          <w:sz w:val="24"/>
        </w:rPr>
        <w:t>whether a License Applicant or pre-verified individual or entity has a prior Marijuana-related criminal offense or conviction;</w:t>
      </w:r>
    </w:p>
    <w:p w14:paraId="6B328368" w14:textId="77777777" w:rsidR="008770CC" w:rsidRDefault="003650F5">
      <w:pPr>
        <w:pStyle w:val="ListParagraph"/>
        <w:numPr>
          <w:ilvl w:val="3"/>
          <w:numId w:val="3"/>
        </w:numPr>
        <w:tabs>
          <w:tab w:val="left" w:pos="2834"/>
        </w:tabs>
        <w:spacing w:before="2" w:line="235" w:lineRule="auto"/>
        <w:ind w:right="215" w:firstLine="0"/>
        <w:rPr>
          <w:sz w:val="24"/>
        </w:rPr>
      </w:pPr>
      <w:r>
        <w:rPr>
          <w:sz w:val="24"/>
        </w:rPr>
        <w:t>whether a License Applicant or pre-verified individual or entity is part of an Area of Disproportionate Impact, as identified by the Commission; or</w:t>
      </w:r>
    </w:p>
    <w:p w14:paraId="0BE8183C" w14:textId="77777777" w:rsidR="008770CC" w:rsidRDefault="003650F5">
      <w:pPr>
        <w:pStyle w:val="ListParagraph"/>
        <w:numPr>
          <w:ilvl w:val="3"/>
          <w:numId w:val="3"/>
        </w:numPr>
        <w:tabs>
          <w:tab w:val="left" w:pos="2814"/>
        </w:tabs>
        <w:spacing w:before="1" w:line="235" w:lineRule="auto"/>
        <w:ind w:right="204" w:firstLine="0"/>
        <w:rPr>
          <w:sz w:val="24"/>
        </w:rPr>
      </w:pPr>
      <w:r>
        <w:rPr>
          <w:sz w:val="24"/>
        </w:rPr>
        <w:t xml:space="preserve">whether a pre-verified individual is of Black, African American, Hispanic, </w:t>
      </w:r>
      <w:r>
        <w:rPr>
          <w:spacing w:val="-2"/>
          <w:sz w:val="24"/>
        </w:rPr>
        <w:t>Latino,</w:t>
      </w:r>
      <w:r>
        <w:rPr>
          <w:spacing w:val="-15"/>
          <w:sz w:val="24"/>
        </w:rPr>
        <w:t xml:space="preserve"> </w:t>
      </w:r>
      <w:r>
        <w:rPr>
          <w:spacing w:val="-2"/>
          <w:sz w:val="24"/>
        </w:rPr>
        <w:t>Native</w:t>
      </w:r>
      <w:r>
        <w:rPr>
          <w:spacing w:val="-13"/>
          <w:sz w:val="24"/>
        </w:rPr>
        <w:t xml:space="preserve"> </w:t>
      </w:r>
      <w:r>
        <w:rPr>
          <w:spacing w:val="-2"/>
          <w:sz w:val="24"/>
        </w:rPr>
        <w:t>American</w:t>
      </w:r>
      <w:r>
        <w:rPr>
          <w:spacing w:val="-13"/>
          <w:sz w:val="24"/>
        </w:rPr>
        <w:t xml:space="preserve"> </w:t>
      </w:r>
      <w:r>
        <w:rPr>
          <w:spacing w:val="-2"/>
          <w:sz w:val="24"/>
        </w:rPr>
        <w:t>or</w:t>
      </w:r>
      <w:r>
        <w:rPr>
          <w:spacing w:val="-13"/>
          <w:sz w:val="24"/>
        </w:rPr>
        <w:t xml:space="preserve"> </w:t>
      </w:r>
      <w:r>
        <w:rPr>
          <w:spacing w:val="-2"/>
          <w:sz w:val="24"/>
        </w:rPr>
        <w:t>indigenous</w:t>
      </w:r>
      <w:r>
        <w:rPr>
          <w:spacing w:val="-13"/>
          <w:sz w:val="24"/>
        </w:rPr>
        <w:t xml:space="preserve"> </w:t>
      </w:r>
      <w:r>
        <w:rPr>
          <w:spacing w:val="-2"/>
          <w:sz w:val="24"/>
        </w:rPr>
        <w:t>descent,</w:t>
      </w:r>
      <w:r>
        <w:rPr>
          <w:spacing w:val="-13"/>
          <w:sz w:val="24"/>
        </w:rPr>
        <w:t xml:space="preserve"> </w:t>
      </w:r>
      <w:r>
        <w:rPr>
          <w:spacing w:val="-2"/>
          <w:sz w:val="24"/>
        </w:rPr>
        <w:t>or</w:t>
      </w:r>
      <w:r>
        <w:rPr>
          <w:spacing w:val="-13"/>
          <w:sz w:val="24"/>
        </w:rPr>
        <w:t xml:space="preserve"> </w:t>
      </w:r>
      <w:r>
        <w:rPr>
          <w:spacing w:val="-2"/>
          <w:sz w:val="24"/>
        </w:rPr>
        <w:t>a</w:t>
      </w:r>
      <w:r>
        <w:rPr>
          <w:spacing w:val="-13"/>
          <w:sz w:val="24"/>
        </w:rPr>
        <w:t xml:space="preserve"> </w:t>
      </w:r>
      <w:r>
        <w:rPr>
          <w:spacing w:val="-2"/>
          <w:sz w:val="24"/>
        </w:rPr>
        <w:t>majority</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pre-verified</w:t>
      </w:r>
      <w:r>
        <w:rPr>
          <w:spacing w:val="-13"/>
          <w:sz w:val="24"/>
        </w:rPr>
        <w:t xml:space="preserve"> </w:t>
      </w:r>
      <w:r>
        <w:rPr>
          <w:spacing w:val="-2"/>
          <w:sz w:val="24"/>
        </w:rPr>
        <w:t xml:space="preserve">entity </w:t>
      </w:r>
      <w:r>
        <w:rPr>
          <w:sz w:val="24"/>
        </w:rPr>
        <w:t>or License</w:t>
      </w:r>
      <w:r>
        <w:rPr>
          <w:spacing w:val="-1"/>
          <w:sz w:val="24"/>
        </w:rPr>
        <w:t xml:space="preserve"> </w:t>
      </w:r>
      <w:r>
        <w:rPr>
          <w:sz w:val="24"/>
        </w:rPr>
        <w:t>Applicant entity</w:t>
      </w:r>
      <w:r>
        <w:rPr>
          <w:spacing w:val="-5"/>
          <w:sz w:val="24"/>
        </w:rPr>
        <w:t xml:space="preserve"> </w:t>
      </w:r>
      <w:r>
        <w:rPr>
          <w:sz w:val="24"/>
        </w:rPr>
        <w:t>is comprised of individuals that are</w:t>
      </w:r>
      <w:r>
        <w:rPr>
          <w:spacing w:val="-1"/>
          <w:sz w:val="24"/>
        </w:rPr>
        <w:t xml:space="preserve"> </w:t>
      </w:r>
      <w:r>
        <w:rPr>
          <w:sz w:val="24"/>
        </w:rPr>
        <w:t>of Black, African American, Hispanic, Latino, Native American or indigenous descent.</w:t>
      </w:r>
    </w:p>
    <w:p w14:paraId="61F66C1E" w14:textId="77777777" w:rsidR="008770CC" w:rsidRDefault="003650F5">
      <w:pPr>
        <w:pStyle w:val="ListParagraph"/>
        <w:numPr>
          <w:ilvl w:val="2"/>
          <w:numId w:val="3"/>
        </w:numPr>
        <w:tabs>
          <w:tab w:val="left" w:pos="2570"/>
        </w:tabs>
        <w:spacing w:before="3" w:line="235" w:lineRule="auto"/>
        <w:ind w:right="205" w:firstLine="0"/>
        <w:rPr>
          <w:sz w:val="24"/>
        </w:rPr>
      </w:pPr>
      <w:r>
        <w:rPr>
          <w:sz w:val="24"/>
        </w:rPr>
        <w:t>In circumstances where a Host Community imposes a cap on the number of Marijuana</w:t>
      </w:r>
      <w:r>
        <w:rPr>
          <w:spacing w:val="-15"/>
          <w:sz w:val="24"/>
        </w:rPr>
        <w:t xml:space="preserve"> </w:t>
      </w:r>
      <w:r>
        <w:rPr>
          <w:sz w:val="24"/>
        </w:rPr>
        <w:t>Establishments</w:t>
      </w:r>
      <w:r>
        <w:rPr>
          <w:spacing w:val="-15"/>
          <w:sz w:val="24"/>
        </w:rPr>
        <w:t xml:space="preserve"> </w:t>
      </w:r>
      <w:r>
        <w:rPr>
          <w:sz w:val="24"/>
        </w:rPr>
        <w:t>or</w:t>
      </w:r>
      <w:r>
        <w:rPr>
          <w:spacing w:val="-15"/>
          <w:sz w:val="24"/>
        </w:rPr>
        <w:t xml:space="preserve"> </w:t>
      </w:r>
      <w:r>
        <w:rPr>
          <w:sz w:val="24"/>
        </w:rPr>
        <w:t>MTCs</w:t>
      </w:r>
      <w:r>
        <w:rPr>
          <w:spacing w:val="-15"/>
          <w:sz w:val="24"/>
        </w:rPr>
        <w:t xml:space="preserve"> </w:t>
      </w:r>
      <w:r>
        <w:rPr>
          <w:sz w:val="24"/>
        </w:rPr>
        <w:t>that</w:t>
      </w:r>
      <w:r>
        <w:rPr>
          <w:spacing w:val="-15"/>
          <w:sz w:val="24"/>
        </w:rPr>
        <w:t xml:space="preserve"> </w:t>
      </w:r>
      <w:r>
        <w:rPr>
          <w:sz w:val="24"/>
        </w:rPr>
        <w:t>may</w:t>
      </w:r>
      <w:r>
        <w:rPr>
          <w:spacing w:val="-15"/>
          <w:sz w:val="24"/>
        </w:rPr>
        <w:t xml:space="preserve"> </w:t>
      </w:r>
      <w:r>
        <w:rPr>
          <w:sz w:val="24"/>
        </w:rPr>
        <w:t>obtain</w:t>
      </w:r>
      <w:r>
        <w:rPr>
          <w:spacing w:val="-15"/>
          <w:sz w:val="24"/>
        </w:rPr>
        <w:t xml:space="preserve"> </w:t>
      </w:r>
      <w:r>
        <w:rPr>
          <w:sz w:val="24"/>
        </w:rPr>
        <w:t>local</w:t>
      </w:r>
      <w:r>
        <w:rPr>
          <w:spacing w:val="-15"/>
          <w:sz w:val="24"/>
        </w:rPr>
        <w:t xml:space="preserve"> </w:t>
      </w:r>
      <w:r>
        <w:rPr>
          <w:sz w:val="24"/>
        </w:rPr>
        <w:t>approval</w:t>
      </w:r>
      <w:r>
        <w:rPr>
          <w:spacing w:val="-15"/>
          <w:sz w:val="24"/>
        </w:rPr>
        <w:t xml:space="preserve"> </w:t>
      </w:r>
      <w:r>
        <w:rPr>
          <w:sz w:val="24"/>
        </w:rPr>
        <w:t>to</w:t>
      </w:r>
      <w:r>
        <w:rPr>
          <w:spacing w:val="-15"/>
          <w:sz w:val="24"/>
        </w:rPr>
        <w:t xml:space="preserve"> </w:t>
      </w:r>
      <w:r>
        <w:rPr>
          <w:sz w:val="24"/>
        </w:rPr>
        <w:t>operate,</w:t>
      </w:r>
      <w:r>
        <w:rPr>
          <w:spacing w:val="-15"/>
          <w:sz w:val="24"/>
        </w:rPr>
        <w:t xml:space="preserve"> </w:t>
      </w:r>
      <w:r>
        <w:rPr>
          <w:sz w:val="24"/>
        </w:rPr>
        <w:t>if</w:t>
      </w:r>
      <w:r>
        <w:rPr>
          <w:spacing w:val="-15"/>
          <w:sz w:val="24"/>
        </w:rPr>
        <w:t xml:space="preserve"> </w:t>
      </w:r>
      <w:r>
        <w:rPr>
          <w:sz w:val="24"/>
        </w:rPr>
        <w:t>a</w:t>
      </w:r>
      <w:r>
        <w:rPr>
          <w:spacing w:val="-15"/>
          <w:sz w:val="24"/>
        </w:rPr>
        <w:t xml:space="preserve"> </w:t>
      </w:r>
      <w:r>
        <w:rPr>
          <w:sz w:val="24"/>
        </w:rPr>
        <w:t>Host Community later decides to allow additional Marijuana Establishments or MTCs, at least</w:t>
      </w:r>
      <w:r>
        <w:rPr>
          <w:spacing w:val="80"/>
          <w:sz w:val="24"/>
        </w:rPr>
        <w:t xml:space="preserve">  </w:t>
      </w:r>
      <w:r>
        <w:rPr>
          <w:sz w:val="24"/>
        </w:rPr>
        <w:t>50%</w:t>
      </w:r>
      <w:r>
        <w:rPr>
          <w:spacing w:val="80"/>
          <w:sz w:val="24"/>
        </w:rPr>
        <w:t xml:space="preserve"> </w:t>
      </w:r>
      <w:r>
        <w:rPr>
          <w:sz w:val="24"/>
        </w:rPr>
        <w:t>of</w:t>
      </w:r>
      <w:r>
        <w:rPr>
          <w:spacing w:val="80"/>
          <w:sz w:val="24"/>
        </w:rPr>
        <w:t xml:space="preserve"> </w:t>
      </w:r>
      <w:r>
        <w:rPr>
          <w:sz w:val="24"/>
        </w:rPr>
        <w:t>those</w:t>
      </w:r>
      <w:r>
        <w:rPr>
          <w:spacing w:val="80"/>
          <w:sz w:val="24"/>
        </w:rPr>
        <w:t xml:space="preserve"> </w:t>
      </w:r>
      <w:r>
        <w:rPr>
          <w:sz w:val="24"/>
        </w:rPr>
        <w:t>licenses,</w:t>
      </w:r>
      <w:r>
        <w:rPr>
          <w:spacing w:val="80"/>
          <w:sz w:val="24"/>
        </w:rPr>
        <w:t xml:space="preserve"> </w:t>
      </w:r>
      <w:r>
        <w:rPr>
          <w:sz w:val="24"/>
        </w:rPr>
        <w:t>but</w:t>
      </w:r>
      <w:r>
        <w:rPr>
          <w:spacing w:val="80"/>
          <w:sz w:val="24"/>
        </w:rPr>
        <w:t xml:space="preserve"> </w:t>
      </w:r>
      <w:r>
        <w:rPr>
          <w:sz w:val="24"/>
        </w:rPr>
        <w:t>no</w:t>
      </w:r>
      <w:r>
        <w:rPr>
          <w:spacing w:val="80"/>
          <w:sz w:val="24"/>
        </w:rPr>
        <w:t xml:space="preserve"> </w:t>
      </w:r>
      <w:r>
        <w:rPr>
          <w:sz w:val="24"/>
        </w:rPr>
        <w:t>less</w:t>
      </w:r>
      <w:r>
        <w:rPr>
          <w:spacing w:val="80"/>
          <w:sz w:val="24"/>
        </w:rPr>
        <w:t xml:space="preserve"> </w:t>
      </w:r>
      <w:r>
        <w:rPr>
          <w:sz w:val="24"/>
        </w:rPr>
        <w:t>than</w:t>
      </w:r>
      <w:r>
        <w:rPr>
          <w:spacing w:val="80"/>
          <w:sz w:val="24"/>
        </w:rPr>
        <w:t xml:space="preserve"> </w:t>
      </w:r>
      <w:r>
        <w:rPr>
          <w:sz w:val="24"/>
        </w:rPr>
        <w:t>one</w:t>
      </w:r>
      <w:r>
        <w:rPr>
          <w:spacing w:val="80"/>
          <w:sz w:val="24"/>
        </w:rPr>
        <w:t xml:space="preserve"> </w:t>
      </w:r>
      <w:r>
        <w:rPr>
          <w:sz w:val="24"/>
        </w:rPr>
        <w:t>license,</w:t>
      </w:r>
      <w:r>
        <w:rPr>
          <w:spacing w:val="80"/>
          <w:sz w:val="24"/>
        </w:rPr>
        <w:t xml:space="preserve"> </w:t>
      </w:r>
      <w:r>
        <w:rPr>
          <w:sz w:val="24"/>
        </w:rPr>
        <w:t>above</w:t>
      </w:r>
      <w:r>
        <w:rPr>
          <w:spacing w:val="80"/>
          <w:sz w:val="24"/>
        </w:rPr>
        <w:t xml:space="preserve"> </w:t>
      </w:r>
      <w:r>
        <w:rPr>
          <w:sz w:val="24"/>
        </w:rPr>
        <w:t xml:space="preserve">the previously-established cap shall be reserved for: License Applicants that are Social Equity Businesses; License Applicants that have been designated as Social Equity Program Participants, Economic Empowerment Priority Applicants, or both; or individuals or entities verified or pre-verified pursuant to 935 CMR 500.101(7), </w:t>
      </w:r>
      <w:r>
        <w:rPr>
          <w:spacing w:val="-2"/>
          <w:sz w:val="24"/>
        </w:rPr>
        <w:t>including</w:t>
      </w:r>
      <w:r>
        <w:rPr>
          <w:spacing w:val="-13"/>
          <w:sz w:val="24"/>
        </w:rPr>
        <w:t xml:space="preserve"> </w:t>
      </w:r>
      <w:r>
        <w:rPr>
          <w:spacing w:val="-2"/>
          <w:sz w:val="24"/>
        </w:rPr>
        <w:t>pre-verified</w:t>
      </w:r>
      <w:r>
        <w:rPr>
          <w:spacing w:val="-13"/>
          <w:sz w:val="24"/>
        </w:rPr>
        <w:t xml:space="preserve"> </w:t>
      </w:r>
      <w:r>
        <w:rPr>
          <w:spacing w:val="-2"/>
          <w:sz w:val="24"/>
        </w:rPr>
        <w:t>individuals</w:t>
      </w:r>
      <w:r>
        <w:rPr>
          <w:spacing w:val="-13"/>
          <w:sz w:val="24"/>
        </w:rPr>
        <w:t xml:space="preserve"> </w:t>
      </w:r>
      <w:r>
        <w:rPr>
          <w:spacing w:val="-2"/>
          <w:sz w:val="24"/>
        </w:rPr>
        <w:t>or</w:t>
      </w:r>
      <w:r>
        <w:rPr>
          <w:spacing w:val="-13"/>
          <w:sz w:val="24"/>
        </w:rPr>
        <w:t xml:space="preserve"> </w:t>
      </w:r>
      <w:r>
        <w:rPr>
          <w:spacing w:val="-2"/>
          <w:sz w:val="24"/>
        </w:rPr>
        <w:t>entities</w:t>
      </w:r>
      <w:r>
        <w:rPr>
          <w:spacing w:val="-13"/>
          <w:sz w:val="24"/>
        </w:rPr>
        <w:t xml:space="preserve"> </w:t>
      </w:r>
      <w:r>
        <w:rPr>
          <w:spacing w:val="-2"/>
          <w:sz w:val="24"/>
        </w:rPr>
        <w:t>that</w:t>
      </w:r>
      <w:r>
        <w:rPr>
          <w:spacing w:val="-13"/>
          <w:sz w:val="24"/>
        </w:rPr>
        <w:t xml:space="preserve"> </w:t>
      </w:r>
      <w:r>
        <w:rPr>
          <w:spacing w:val="-2"/>
          <w:sz w:val="24"/>
        </w:rPr>
        <w:t>have</w:t>
      </w:r>
      <w:r>
        <w:rPr>
          <w:spacing w:val="-13"/>
          <w:sz w:val="24"/>
        </w:rPr>
        <w:t xml:space="preserve"> </w:t>
      </w:r>
      <w:r>
        <w:rPr>
          <w:spacing w:val="-2"/>
          <w:sz w:val="24"/>
        </w:rPr>
        <w:t>already</w:t>
      </w:r>
      <w:r>
        <w:rPr>
          <w:spacing w:val="-13"/>
          <w:sz w:val="24"/>
        </w:rPr>
        <w:t xml:space="preserve"> </w:t>
      </w:r>
      <w:r>
        <w:rPr>
          <w:spacing w:val="-2"/>
          <w:sz w:val="24"/>
        </w:rPr>
        <w:t>been</w:t>
      </w:r>
      <w:r>
        <w:rPr>
          <w:spacing w:val="-12"/>
          <w:sz w:val="24"/>
        </w:rPr>
        <w:t xml:space="preserve"> </w:t>
      </w:r>
      <w:r>
        <w:rPr>
          <w:spacing w:val="-2"/>
          <w:sz w:val="24"/>
        </w:rPr>
        <w:t>designated</w:t>
      </w:r>
      <w:r>
        <w:rPr>
          <w:spacing w:val="-13"/>
          <w:sz w:val="24"/>
        </w:rPr>
        <w:t xml:space="preserve"> </w:t>
      </w:r>
      <w:r>
        <w:rPr>
          <w:spacing w:val="-2"/>
          <w:sz w:val="24"/>
        </w:rPr>
        <w:t>as</w:t>
      </w:r>
      <w:r>
        <w:rPr>
          <w:spacing w:val="-11"/>
          <w:sz w:val="24"/>
        </w:rPr>
        <w:t xml:space="preserve"> </w:t>
      </w:r>
      <w:r>
        <w:rPr>
          <w:spacing w:val="-2"/>
          <w:sz w:val="24"/>
        </w:rPr>
        <w:t xml:space="preserve">Social </w:t>
      </w:r>
      <w:r>
        <w:rPr>
          <w:sz w:val="24"/>
        </w:rPr>
        <w:t>Equity</w:t>
      </w:r>
      <w:r>
        <w:rPr>
          <w:spacing w:val="-15"/>
          <w:sz w:val="24"/>
        </w:rPr>
        <w:t xml:space="preserve"> </w:t>
      </w:r>
      <w:r>
        <w:rPr>
          <w:sz w:val="24"/>
        </w:rPr>
        <w:t>Businesses,</w:t>
      </w:r>
      <w:r>
        <w:rPr>
          <w:spacing w:val="-8"/>
          <w:sz w:val="24"/>
        </w:rPr>
        <w:t xml:space="preserve"> </w:t>
      </w:r>
      <w:r>
        <w:rPr>
          <w:sz w:val="24"/>
        </w:rPr>
        <w:t>Economic</w:t>
      </w:r>
      <w:r>
        <w:rPr>
          <w:spacing w:val="-8"/>
          <w:sz w:val="24"/>
        </w:rPr>
        <w:t xml:space="preserve"> </w:t>
      </w:r>
      <w:r>
        <w:rPr>
          <w:sz w:val="24"/>
        </w:rPr>
        <w:t>Empowerment</w:t>
      </w:r>
      <w:r>
        <w:rPr>
          <w:spacing w:val="-9"/>
          <w:sz w:val="24"/>
        </w:rPr>
        <w:t xml:space="preserve"> </w:t>
      </w:r>
      <w:r>
        <w:rPr>
          <w:sz w:val="24"/>
        </w:rPr>
        <w:t>Applicants,</w:t>
      </w:r>
      <w:r>
        <w:rPr>
          <w:spacing w:val="-8"/>
          <w:sz w:val="24"/>
        </w:rPr>
        <w:t xml:space="preserve"> </w:t>
      </w:r>
      <w:r>
        <w:rPr>
          <w:sz w:val="24"/>
        </w:rPr>
        <w:t>or</w:t>
      </w:r>
      <w:r>
        <w:rPr>
          <w:spacing w:val="-8"/>
          <w:sz w:val="24"/>
        </w:rPr>
        <w:t xml:space="preserve"> </w:t>
      </w:r>
      <w:r>
        <w:rPr>
          <w:sz w:val="24"/>
        </w:rPr>
        <w:t>both.</w:t>
      </w:r>
      <w:r>
        <w:rPr>
          <w:spacing w:val="-7"/>
          <w:sz w:val="24"/>
        </w:rPr>
        <w:t xml:space="preserve"> </w:t>
      </w:r>
      <w:r>
        <w:rPr>
          <w:sz w:val="24"/>
        </w:rPr>
        <w:t>A</w:t>
      </w:r>
      <w:r>
        <w:rPr>
          <w:spacing w:val="-10"/>
          <w:sz w:val="24"/>
        </w:rPr>
        <w:t xml:space="preserve"> </w:t>
      </w:r>
      <w:r>
        <w:rPr>
          <w:sz w:val="24"/>
        </w:rPr>
        <w:t>Host</w:t>
      </w:r>
      <w:r>
        <w:rPr>
          <w:spacing w:val="-9"/>
          <w:sz w:val="24"/>
        </w:rPr>
        <w:t xml:space="preserve"> </w:t>
      </w:r>
      <w:r>
        <w:rPr>
          <w:sz w:val="24"/>
        </w:rPr>
        <w:t>Community seeking exemption from this regulatory requirement may submit a waiver request pursuant to 935 CMR 500.850. Such request must include identification of proposed compensating features, as provided under 935 CMR 500.850(2)(b).</w:t>
      </w:r>
    </w:p>
    <w:p w14:paraId="459EAF30" w14:textId="77777777" w:rsidR="008770CC" w:rsidRDefault="003650F5">
      <w:pPr>
        <w:pStyle w:val="ListParagraph"/>
        <w:numPr>
          <w:ilvl w:val="1"/>
          <w:numId w:val="3"/>
        </w:numPr>
        <w:tabs>
          <w:tab w:val="left" w:pos="2305"/>
        </w:tabs>
        <w:spacing w:before="10" w:line="235" w:lineRule="auto"/>
        <w:ind w:right="211" w:firstLine="0"/>
        <w:rPr>
          <w:sz w:val="24"/>
        </w:rPr>
      </w:pPr>
      <w:r>
        <w:rPr>
          <w:sz w:val="24"/>
        </w:rPr>
        <w:t>Host Communities must adopt local rules or bylaws to comply with 935 CMR 500.181(3)</w:t>
      </w:r>
      <w:r>
        <w:rPr>
          <w:spacing w:val="-3"/>
          <w:sz w:val="24"/>
        </w:rPr>
        <w:t xml:space="preserve"> </w:t>
      </w:r>
      <w:r>
        <w:rPr>
          <w:sz w:val="24"/>
        </w:rPr>
        <w:t>on</w:t>
      </w:r>
      <w:r>
        <w:rPr>
          <w:spacing w:val="-3"/>
          <w:sz w:val="24"/>
        </w:rPr>
        <w:t xml:space="preserve"> </w:t>
      </w:r>
      <w:r>
        <w:rPr>
          <w:sz w:val="24"/>
        </w:rPr>
        <w:t>or</w:t>
      </w:r>
      <w:r>
        <w:rPr>
          <w:spacing w:val="-3"/>
          <w:sz w:val="24"/>
        </w:rPr>
        <w:t xml:space="preserve"> </w:t>
      </w:r>
      <w:r>
        <w:rPr>
          <w:sz w:val="24"/>
        </w:rPr>
        <w:t>before</w:t>
      </w:r>
      <w:r>
        <w:rPr>
          <w:spacing w:val="-4"/>
          <w:sz w:val="24"/>
        </w:rPr>
        <w:t xml:space="preserve"> </w:t>
      </w:r>
      <w:r>
        <w:rPr>
          <w:sz w:val="24"/>
        </w:rPr>
        <w:t>May</w:t>
      </w:r>
      <w:r>
        <w:rPr>
          <w:spacing w:val="-10"/>
          <w:sz w:val="24"/>
        </w:rPr>
        <w:t xml:space="preserve"> </w:t>
      </w:r>
      <w:r>
        <w:rPr>
          <w:sz w:val="24"/>
        </w:rPr>
        <w:t>1,</w:t>
      </w:r>
      <w:r>
        <w:rPr>
          <w:spacing w:val="-1"/>
          <w:sz w:val="24"/>
        </w:rPr>
        <w:t xml:space="preserve"> </w:t>
      </w:r>
      <w:r>
        <w:rPr>
          <w:sz w:val="24"/>
        </w:rPr>
        <w:t>2024.</w:t>
      </w:r>
      <w:r>
        <w:rPr>
          <w:spacing w:val="-1"/>
          <w:sz w:val="24"/>
        </w:rPr>
        <w:t xml:space="preserve"> </w:t>
      </w:r>
      <w:r>
        <w:rPr>
          <w:sz w:val="24"/>
        </w:rPr>
        <w:t>A</w:t>
      </w:r>
      <w:r>
        <w:rPr>
          <w:spacing w:val="-3"/>
          <w:sz w:val="24"/>
        </w:rPr>
        <w:t xml:space="preserve"> </w:t>
      </w:r>
      <w:r>
        <w:rPr>
          <w:sz w:val="24"/>
        </w:rPr>
        <w:t>Host</w:t>
      </w:r>
      <w:r>
        <w:rPr>
          <w:spacing w:val="-3"/>
          <w:sz w:val="24"/>
        </w:rPr>
        <w:t xml:space="preserve"> </w:t>
      </w:r>
      <w:r>
        <w:rPr>
          <w:sz w:val="24"/>
        </w:rPr>
        <w:t>Community</w:t>
      </w:r>
      <w:r>
        <w:rPr>
          <w:spacing w:val="-8"/>
          <w:sz w:val="24"/>
        </w:rPr>
        <w:t xml:space="preserve"> </w:t>
      </w:r>
      <w:r>
        <w:rPr>
          <w:sz w:val="24"/>
        </w:rPr>
        <w:t>shall</w:t>
      </w:r>
      <w:r>
        <w:rPr>
          <w:spacing w:val="-3"/>
          <w:sz w:val="24"/>
        </w:rPr>
        <w:t xml:space="preserve"> </w:t>
      </w:r>
      <w:r>
        <w:rPr>
          <w:sz w:val="24"/>
        </w:rPr>
        <w:t>submit</w:t>
      </w:r>
      <w:r>
        <w:rPr>
          <w:spacing w:val="-3"/>
          <w:sz w:val="24"/>
        </w:rPr>
        <w:t xml:space="preserve"> </w:t>
      </w:r>
      <w:r>
        <w:rPr>
          <w:sz w:val="24"/>
        </w:rPr>
        <w:t>an</w:t>
      </w:r>
      <w:r>
        <w:rPr>
          <w:spacing w:val="-3"/>
          <w:sz w:val="24"/>
        </w:rPr>
        <w:t xml:space="preserve"> </w:t>
      </w:r>
      <w:r>
        <w:rPr>
          <w:sz w:val="24"/>
        </w:rPr>
        <w:t>attestation</w:t>
      </w:r>
      <w:r>
        <w:rPr>
          <w:spacing w:val="-3"/>
          <w:sz w:val="24"/>
        </w:rPr>
        <w:t xml:space="preserve"> </w:t>
      </w:r>
      <w:r>
        <w:rPr>
          <w:sz w:val="24"/>
        </w:rPr>
        <w:t>in</w:t>
      </w:r>
      <w:r>
        <w:rPr>
          <w:spacing w:val="-3"/>
          <w:sz w:val="24"/>
        </w:rPr>
        <w:t xml:space="preserve"> </w:t>
      </w:r>
      <w:r>
        <w:rPr>
          <w:sz w:val="24"/>
        </w:rPr>
        <w:t>a form and</w:t>
      </w:r>
      <w:r>
        <w:rPr>
          <w:spacing w:val="-1"/>
          <w:sz w:val="24"/>
        </w:rPr>
        <w:t xml:space="preserve"> </w:t>
      </w:r>
      <w:r>
        <w:rPr>
          <w:sz w:val="24"/>
        </w:rPr>
        <w:t>manner</w:t>
      </w:r>
      <w:r>
        <w:rPr>
          <w:spacing w:val="-2"/>
          <w:sz w:val="24"/>
        </w:rPr>
        <w:t xml:space="preserve"> </w:t>
      </w:r>
      <w:r>
        <w:rPr>
          <w:sz w:val="24"/>
        </w:rPr>
        <w:t>determined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Commission affirming</w:t>
      </w:r>
      <w:r>
        <w:rPr>
          <w:spacing w:val="-5"/>
          <w:sz w:val="24"/>
        </w:rPr>
        <w:t xml:space="preserve"> </w:t>
      </w:r>
      <w:r>
        <w:rPr>
          <w:sz w:val="24"/>
        </w:rPr>
        <w:t>that it has</w:t>
      </w:r>
      <w:r>
        <w:rPr>
          <w:spacing w:val="-1"/>
          <w:sz w:val="24"/>
        </w:rPr>
        <w:t xml:space="preserve"> </w:t>
      </w:r>
      <w:r>
        <w:rPr>
          <w:sz w:val="24"/>
        </w:rPr>
        <w:t>adopted local</w:t>
      </w:r>
      <w:r>
        <w:rPr>
          <w:spacing w:val="-2"/>
          <w:sz w:val="24"/>
        </w:rPr>
        <w:t xml:space="preserve"> </w:t>
      </w:r>
      <w:r>
        <w:rPr>
          <w:sz w:val="24"/>
        </w:rPr>
        <w:t>laws to effectuate compliance with 935 CMR 500.181(3) and identifying the specific laws passed. In addition, a Host Community shall submit its equity plan and any other documentation of its compliance with 935 CMR 500.181(3).</w:t>
      </w:r>
    </w:p>
    <w:p w14:paraId="73B39AAD" w14:textId="77777777" w:rsidR="008770CC" w:rsidRDefault="003650F5">
      <w:pPr>
        <w:pStyle w:val="ListParagraph"/>
        <w:numPr>
          <w:ilvl w:val="1"/>
          <w:numId w:val="3"/>
        </w:numPr>
        <w:tabs>
          <w:tab w:val="left" w:pos="2299"/>
        </w:tabs>
        <w:spacing w:before="4" w:line="235" w:lineRule="auto"/>
        <w:ind w:right="205" w:firstLine="0"/>
        <w:rPr>
          <w:sz w:val="24"/>
        </w:rPr>
      </w:pPr>
      <w:r>
        <w:rPr>
          <w:sz w:val="24"/>
        </w:rPr>
        <w:t>Any interested person may file a complaint with the Commission alleging noncompliance</w:t>
      </w:r>
      <w:r>
        <w:rPr>
          <w:spacing w:val="-3"/>
          <w:sz w:val="24"/>
        </w:rPr>
        <w:t xml:space="preserve"> </w:t>
      </w:r>
      <w:r>
        <w:rPr>
          <w:sz w:val="24"/>
        </w:rPr>
        <w:t>with</w:t>
      </w:r>
      <w:r>
        <w:rPr>
          <w:spacing w:val="-1"/>
          <w:sz w:val="24"/>
        </w:rPr>
        <w:t xml:space="preserve"> </w:t>
      </w:r>
      <w:r>
        <w:rPr>
          <w:sz w:val="24"/>
        </w:rPr>
        <w:t>an</w:t>
      </w:r>
      <w:r>
        <w:rPr>
          <w:spacing w:val="-2"/>
          <w:sz w:val="24"/>
        </w:rPr>
        <w:t xml:space="preserve"> </w:t>
      </w:r>
      <w:r>
        <w:rPr>
          <w:sz w:val="24"/>
        </w:rPr>
        <w:t>equity</w:t>
      </w:r>
      <w:r>
        <w:rPr>
          <w:spacing w:val="-11"/>
          <w:sz w:val="24"/>
        </w:rPr>
        <w:t xml:space="preserve"> </w:t>
      </w:r>
      <w:r>
        <w:rPr>
          <w:sz w:val="24"/>
        </w:rPr>
        <w:t>requirement</w:t>
      </w:r>
      <w:r>
        <w:rPr>
          <w:spacing w:val="-3"/>
          <w:sz w:val="24"/>
        </w:rPr>
        <w:t xml:space="preserve"> </w:t>
      </w:r>
      <w:r>
        <w:rPr>
          <w:sz w:val="24"/>
        </w:rPr>
        <w:t>under</w:t>
      </w:r>
      <w:r>
        <w:rPr>
          <w:spacing w:val="-6"/>
          <w:sz w:val="24"/>
        </w:rPr>
        <w:t xml:space="preserve"> </w:t>
      </w:r>
      <w:r>
        <w:rPr>
          <w:sz w:val="24"/>
        </w:rPr>
        <w:t>935</w:t>
      </w:r>
      <w:r>
        <w:rPr>
          <w:spacing w:val="-1"/>
          <w:sz w:val="24"/>
        </w:rPr>
        <w:t xml:space="preserve"> </w:t>
      </w:r>
      <w:r>
        <w:rPr>
          <w:sz w:val="24"/>
        </w:rPr>
        <w:t>CMR 500.181.</w:t>
      </w:r>
      <w:r>
        <w:rPr>
          <w:spacing w:val="40"/>
          <w:sz w:val="24"/>
        </w:rPr>
        <w:t xml:space="preserve"> </w:t>
      </w:r>
      <w:r>
        <w:rPr>
          <w:sz w:val="24"/>
        </w:rPr>
        <w:t>If</w:t>
      </w:r>
      <w:r>
        <w:rPr>
          <w:spacing w:val="-2"/>
          <w:sz w:val="24"/>
        </w:rPr>
        <w:t xml:space="preserve"> </w:t>
      </w:r>
      <w:r>
        <w:rPr>
          <w:sz w:val="24"/>
        </w:rPr>
        <w:t>the</w:t>
      </w:r>
      <w:r>
        <w:rPr>
          <w:spacing w:val="-2"/>
          <w:sz w:val="24"/>
        </w:rPr>
        <w:t xml:space="preserve"> </w:t>
      </w:r>
      <w:r>
        <w:rPr>
          <w:sz w:val="24"/>
        </w:rPr>
        <w:t>Commission substantiates</w:t>
      </w:r>
      <w:r>
        <w:rPr>
          <w:spacing w:val="-8"/>
          <w:sz w:val="24"/>
        </w:rPr>
        <w:t xml:space="preserve"> </w:t>
      </w:r>
      <w:r>
        <w:rPr>
          <w:sz w:val="24"/>
        </w:rPr>
        <w:t>an</w:t>
      </w:r>
      <w:r>
        <w:rPr>
          <w:spacing w:val="-8"/>
          <w:sz w:val="24"/>
        </w:rPr>
        <w:t xml:space="preserve"> </w:t>
      </w:r>
      <w:r>
        <w:rPr>
          <w:sz w:val="24"/>
        </w:rPr>
        <w:t>allegation</w:t>
      </w:r>
      <w:r>
        <w:rPr>
          <w:spacing w:val="-7"/>
          <w:sz w:val="24"/>
        </w:rPr>
        <w:t xml:space="preserve"> </w:t>
      </w:r>
      <w:r>
        <w:rPr>
          <w:sz w:val="24"/>
        </w:rPr>
        <w:t>of</w:t>
      </w:r>
      <w:r>
        <w:rPr>
          <w:spacing w:val="-8"/>
          <w:sz w:val="24"/>
        </w:rPr>
        <w:t xml:space="preserve"> </w:t>
      </w:r>
      <w:r>
        <w:rPr>
          <w:sz w:val="24"/>
        </w:rPr>
        <w:t>noncompliance</w:t>
      </w:r>
      <w:r>
        <w:rPr>
          <w:spacing w:val="-8"/>
          <w:sz w:val="24"/>
        </w:rPr>
        <w:t xml:space="preserve"> </w:t>
      </w:r>
      <w:r>
        <w:rPr>
          <w:sz w:val="24"/>
        </w:rPr>
        <w:t>with</w:t>
      </w:r>
      <w:r>
        <w:rPr>
          <w:spacing w:val="-6"/>
          <w:sz w:val="24"/>
        </w:rPr>
        <w:t xml:space="preserve"> </w:t>
      </w:r>
      <w:r>
        <w:rPr>
          <w:sz w:val="24"/>
        </w:rPr>
        <w:t>935</w:t>
      </w:r>
      <w:r>
        <w:rPr>
          <w:spacing w:val="-7"/>
          <w:sz w:val="24"/>
        </w:rPr>
        <w:t xml:space="preserve"> </w:t>
      </w:r>
      <w:r>
        <w:rPr>
          <w:sz w:val="24"/>
        </w:rPr>
        <w:t>CMR</w:t>
      </w:r>
      <w:r>
        <w:rPr>
          <w:spacing w:val="-5"/>
          <w:sz w:val="24"/>
        </w:rPr>
        <w:t xml:space="preserve"> </w:t>
      </w:r>
      <w:r>
        <w:rPr>
          <w:sz w:val="24"/>
        </w:rPr>
        <w:t>500.181,</w:t>
      </w:r>
      <w:r>
        <w:rPr>
          <w:spacing w:val="-8"/>
          <w:sz w:val="24"/>
        </w:rPr>
        <w:t xml:space="preserve"> </w:t>
      </w:r>
      <w:r>
        <w:rPr>
          <w:sz w:val="24"/>
        </w:rPr>
        <w:t>a</w:t>
      </w:r>
      <w:r>
        <w:rPr>
          <w:spacing w:val="-8"/>
          <w:sz w:val="24"/>
        </w:rPr>
        <w:t xml:space="preserve"> </w:t>
      </w:r>
      <w:r>
        <w:rPr>
          <w:sz w:val="24"/>
        </w:rPr>
        <w:t>Host</w:t>
      </w:r>
      <w:r>
        <w:rPr>
          <w:spacing w:val="-7"/>
          <w:sz w:val="24"/>
        </w:rPr>
        <w:t xml:space="preserve"> </w:t>
      </w:r>
      <w:r>
        <w:rPr>
          <w:sz w:val="24"/>
        </w:rPr>
        <w:t>Community shall</w:t>
      </w:r>
      <w:r>
        <w:rPr>
          <w:spacing w:val="-3"/>
          <w:sz w:val="24"/>
        </w:rPr>
        <w:t xml:space="preserve"> </w:t>
      </w:r>
      <w:r>
        <w:rPr>
          <w:sz w:val="24"/>
        </w:rPr>
        <w:t>be</w:t>
      </w:r>
      <w:r>
        <w:rPr>
          <w:spacing w:val="-3"/>
          <w:sz w:val="24"/>
        </w:rPr>
        <w:t xml:space="preserve"> </w:t>
      </w:r>
      <w:r>
        <w:rPr>
          <w:sz w:val="24"/>
        </w:rPr>
        <w:t>fined</w:t>
      </w:r>
      <w:r>
        <w:rPr>
          <w:spacing w:val="-3"/>
          <w:sz w:val="24"/>
        </w:rPr>
        <w:t xml:space="preserve"> </w:t>
      </w:r>
      <w:r>
        <w:rPr>
          <w:sz w:val="24"/>
        </w:rPr>
        <w:t>after</w:t>
      </w:r>
      <w:r>
        <w:rPr>
          <w:spacing w:val="-7"/>
          <w:sz w:val="24"/>
        </w:rPr>
        <w:t xml:space="preserve"> </w:t>
      </w:r>
      <w:r>
        <w:rPr>
          <w:sz w:val="24"/>
        </w:rPr>
        <w:t>first</w:t>
      </w:r>
      <w:r>
        <w:rPr>
          <w:spacing w:val="-1"/>
          <w:sz w:val="24"/>
        </w:rPr>
        <w:t xml:space="preserve"> </w:t>
      </w:r>
      <w:r>
        <w:rPr>
          <w:sz w:val="24"/>
        </w:rPr>
        <w:t>receiving</w:t>
      </w:r>
      <w:r>
        <w:rPr>
          <w:spacing w:val="-6"/>
          <w:sz w:val="24"/>
        </w:rPr>
        <w:t xml:space="preserve"> </w:t>
      </w:r>
      <w:r>
        <w:rPr>
          <w:sz w:val="24"/>
        </w:rPr>
        <w:t>notice</w:t>
      </w:r>
      <w:r>
        <w:rPr>
          <w:spacing w:val="-2"/>
          <w:sz w:val="24"/>
        </w:rPr>
        <w:t xml:space="preserve"> </w:t>
      </w:r>
      <w:r>
        <w:rPr>
          <w:sz w:val="24"/>
        </w:rPr>
        <w:t>and</w:t>
      </w:r>
      <w:r>
        <w:rPr>
          <w:spacing w:val="-2"/>
          <w:sz w:val="24"/>
        </w:rPr>
        <w:t xml:space="preserve"> </w:t>
      </w:r>
      <w:r>
        <w:rPr>
          <w:sz w:val="24"/>
        </w:rPr>
        <w:t>opportunity</w:t>
      </w:r>
      <w:r>
        <w:rPr>
          <w:spacing w:val="-9"/>
          <w:sz w:val="24"/>
        </w:rPr>
        <w:t xml:space="preserve"> </w:t>
      </w:r>
      <w:r>
        <w:rPr>
          <w:sz w:val="24"/>
        </w:rPr>
        <w:t>for</w:t>
      </w:r>
      <w:r>
        <w:rPr>
          <w:spacing w:val="-3"/>
          <w:sz w:val="24"/>
        </w:rPr>
        <w:t xml:space="preserve"> </w:t>
      </w:r>
      <w:r>
        <w:rPr>
          <w:sz w:val="24"/>
        </w:rPr>
        <w:t>corrective</w:t>
      </w:r>
      <w:r>
        <w:rPr>
          <w:spacing w:val="-3"/>
          <w:sz w:val="24"/>
        </w:rPr>
        <w:t xml:space="preserve"> </w:t>
      </w:r>
      <w:r>
        <w:rPr>
          <w:sz w:val="24"/>
        </w:rPr>
        <w:t>action</w:t>
      </w:r>
      <w:r>
        <w:rPr>
          <w:spacing w:val="-3"/>
          <w:sz w:val="24"/>
        </w:rPr>
        <w:t xml:space="preserve"> </w:t>
      </w:r>
      <w:r>
        <w:rPr>
          <w:sz w:val="24"/>
        </w:rPr>
        <w:t>pursuant</w:t>
      </w:r>
      <w:r>
        <w:rPr>
          <w:spacing w:val="-3"/>
          <w:sz w:val="24"/>
        </w:rPr>
        <w:t xml:space="preserve"> </w:t>
      </w:r>
      <w:r>
        <w:rPr>
          <w:sz w:val="24"/>
        </w:rPr>
        <w:t>to 935</w:t>
      </w:r>
      <w:r>
        <w:rPr>
          <w:spacing w:val="-15"/>
          <w:sz w:val="24"/>
        </w:rPr>
        <w:t xml:space="preserve"> </w:t>
      </w:r>
      <w:r>
        <w:rPr>
          <w:sz w:val="24"/>
        </w:rPr>
        <w:t>CMR</w:t>
      </w:r>
      <w:r>
        <w:rPr>
          <w:spacing w:val="-15"/>
          <w:sz w:val="24"/>
        </w:rPr>
        <w:t xml:space="preserve"> </w:t>
      </w:r>
      <w:r>
        <w:rPr>
          <w:sz w:val="24"/>
        </w:rPr>
        <w:t>500.310</w:t>
      </w:r>
      <w:r>
        <w:rPr>
          <w:spacing w:val="-15"/>
          <w:sz w:val="24"/>
        </w:rPr>
        <w:t xml:space="preserve"> </w:t>
      </w:r>
      <w:r>
        <w:rPr>
          <w:sz w:val="24"/>
        </w:rPr>
        <w:t>and</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500.320.</w:t>
      </w:r>
      <w:r>
        <w:rPr>
          <w:spacing w:val="-4"/>
          <w:sz w:val="24"/>
        </w:rPr>
        <w:t xml:space="preserve"> </w:t>
      </w:r>
      <w:r>
        <w:rPr>
          <w:sz w:val="24"/>
        </w:rPr>
        <w:t>A</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fined</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amount equal to the annual total of CIFs received from all Marijuana Establishments and MTCs operating in the Host Community during the prior calendar year.</w:t>
      </w:r>
    </w:p>
    <w:p w14:paraId="4C41E1AC" w14:textId="77777777" w:rsidR="008770CC" w:rsidRDefault="003650F5">
      <w:pPr>
        <w:pStyle w:val="ListParagraph"/>
        <w:numPr>
          <w:ilvl w:val="2"/>
          <w:numId w:val="3"/>
        </w:numPr>
        <w:tabs>
          <w:tab w:val="left" w:pos="2488"/>
        </w:tabs>
        <w:spacing w:before="6" w:line="235" w:lineRule="auto"/>
        <w:ind w:right="209" w:firstLine="0"/>
        <w:rPr>
          <w:sz w:val="24"/>
        </w:rPr>
      </w:pPr>
      <w:r>
        <w:rPr>
          <w:sz w:val="24"/>
        </w:rPr>
        <w:t>The Commission shall afford a Host Community a right to a hearing pursuant to 935 CMR 500.500.</w:t>
      </w:r>
    </w:p>
    <w:p w14:paraId="167B6305" w14:textId="77777777" w:rsidR="008770CC" w:rsidRDefault="003650F5">
      <w:pPr>
        <w:pStyle w:val="ListParagraph"/>
        <w:numPr>
          <w:ilvl w:val="2"/>
          <w:numId w:val="3"/>
        </w:numPr>
        <w:tabs>
          <w:tab w:val="left" w:pos="2468"/>
        </w:tabs>
        <w:spacing w:before="1" w:line="235" w:lineRule="auto"/>
        <w:ind w:right="215" w:firstLine="0"/>
        <w:rPr>
          <w:sz w:val="24"/>
        </w:rPr>
      </w:pPr>
      <w:r>
        <w:rPr>
          <w:sz w:val="24"/>
        </w:rPr>
        <w:t>All fines collected</w:t>
      </w:r>
      <w:r>
        <w:rPr>
          <w:spacing w:val="-1"/>
          <w:sz w:val="24"/>
        </w:rPr>
        <w:t xml:space="preserve"> </w:t>
      </w:r>
      <w:r>
        <w:rPr>
          <w:sz w:val="24"/>
        </w:rPr>
        <w:t>shall be deposited into the Cannabis Social Equity</w:t>
      </w:r>
      <w:r>
        <w:rPr>
          <w:spacing w:val="-5"/>
          <w:sz w:val="24"/>
        </w:rPr>
        <w:t xml:space="preserve"> </w:t>
      </w:r>
      <w:r>
        <w:rPr>
          <w:sz w:val="24"/>
        </w:rPr>
        <w:t>Trust Fund established in section 14A of chapter 94G.</w:t>
      </w:r>
    </w:p>
    <w:p w14:paraId="16928100" w14:textId="77777777" w:rsidR="008770CC" w:rsidRDefault="003650F5">
      <w:pPr>
        <w:pStyle w:val="ListParagraph"/>
        <w:numPr>
          <w:ilvl w:val="2"/>
          <w:numId w:val="3"/>
        </w:numPr>
        <w:tabs>
          <w:tab w:val="left" w:pos="2433"/>
        </w:tabs>
        <w:spacing w:before="2" w:line="235" w:lineRule="auto"/>
        <w:ind w:right="208" w:firstLine="0"/>
        <w:rPr>
          <w:sz w:val="24"/>
        </w:rPr>
      </w:pP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identify</w:t>
      </w:r>
      <w:r>
        <w:rPr>
          <w:spacing w:val="-15"/>
          <w:sz w:val="24"/>
        </w:rPr>
        <w:t xml:space="preserve"> </w:t>
      </w:r>
      <w:r>
        <w:rPr>
          <w:sz w:val="24"/>
        </w:rPr>
        <w:t>on</w:t>
      </w:r>
      <w:r>
        <w:rPr>
          <w:spacing w:val="-13"/>
          <w:sz w:val="24"/>
        </w:rPr>
        <w:t xml:space="preserve"> </w:t>
      </w:r>
      <w:r>
        <w:rPr>
          <w:sz w:val="24"/>
        </w:rPr>
        <w:t>its</w:t>
      </w:r>
      <w:r>
        <w:rPr>
          <w:spacing w:val="-12"/>
          <w:sz w:val="24"/>
        </w:rPr>
        <w:t xml:space="preserve"> </w:t>
      </w:r>
      <w:r>
        <w:rPr>
          <w:sz w:val="24"/>
        </w:rPr>
        <w:t>website</w:t>
      </w:r>
      <w:r>
        <w:rPr>
          <w:spacing w:val="-12"/>
          <w:sz w:val="24"/>
        </w:rPr>
        <w:t xml:space="preserve"> </w:t>
      </w:r>
      <w:r>
        <w:rPr>
          <w:sz w:val="24"/>
        </w:rPr>
        <w:t>any</w:t>
      </w:r>
      <w:r>
        <w:rPr>
          <w:spacing w:val="-16"/>
          <w:sz w:val="24"/>
        </w:rPr>
        <w:t xml:space="preserve"> </w:t>
      </w:r>
      <w:r>
        <w:rPr>
          <w:sz w:val="24"/>
        </w:rPr>
        <w:t>municipality</w:t>
      </w:r>
      <w:r>
        <w:rPr>
          <w:spacing w:val="-15"/>
          <w:sz w:val="24"/>
        </w:rPr>
        <w:t xml:space="preserve"> </w:t>
      </w:r>
      <w:r>
        <w:rPr>
          <w:sz w:val="24"/>
        </w:rPr>
        <w:t>or</w:t>
      </w:r>
      <w:r>
        <w:rPr>
          <w:spacing w:val="-12"/>
          <w:sz w:val="24"/>
        </w:rPr>
        <w:t xml:space="preserve"> </w:t>
      </w:r>
      <w:r>
        <w:rPr>
          <w:sz w:val="24"/>
        </w:rPr>
        <w:t>Host</w:t>
      </w:r>
      <w:r>
        <w:rPr>
          <w:spacing w:val="-11"/>
          <w:sz w:val="24"/>
        </w:rPr>
        <w:t xml:space="preserve"> </w:t>
      </w:r>
      <w:r>
        <w:rPr>
          <w:sz w:val="24"/>
        </w:rPr>
        <w:t>Community that has been assessed a fine for equity</w:t>
      </w:r>
      <w:r>
        <w:rPr>
          <w:spacing w:val="-1"/>
          <w:sz w:val="24"/>
        </w:rPr>
        <w:t xml:space="preserve"> </w:t>
      </w:r>
      <w:r>
        <w:rPr>
          <w:sz w:val="24"/>
        </w:rPr>
        <w:t>noncompliance.</w:t>
      </w:r>
    </w:p>
    <w:p w14:paraId="0D6B89BC" w14:textId="77777777" w:rsidR="008770CC" w:rsidRDefault="003650F5">
      <w:pPr>
        <w:pStyle w:val="ListParagraph"/>
        <w:numPr>
          <w:ilvl w:val="2"/>
          <w:numId w:val="3"/>
        </w:numPr>
        <w:tabs>
          <w:tab w:val="left" w:pos="2476"/>
        </w:tabs>
        <w:spacing w:before="1" w:line="235" w:lineRule="auto"/>
        <w:ind w:right="211" w:firstLine="0"/>
        <w:rPr>
          <w:sz w:val="24"/>
        </w:rPr>
      </w:pPr>
      <w:r>
        <w:rPr>
          <w:sz w:val="24"/>
        </w:rPr>
        <w:t>Fine assessments pursuant to this section shall take effect no sooner than May</w:t>
      </w:r>
      <w:r>
        <w:rPr>
          <w:spacing w:val="-3"/>
          <w:sz w:val="24"/>
        </w:rPr>
        <w:t xml:space="preserve"> </w:t>
      </w:r>
      <w:r>
        <w:rPr>
          <w:sz w:val="24"/>
        </w:rPr>
        <w:t xml:space="preserve">1, </w:t>
      </w:r>
      <w:r>
        <w:rPr>
          <w:spacing w:val="-2"/>
          <w:sz w:val="24"/>
        </w:rPr>
        <w:t>2025.</w:t>
      </w:r>
    </w:p>
    <w:p w14:paraId="718FB5A1" w14:textId="77777777" w:rsidR="008770CC" w:rsidRDefault="008770CC">
      <w:pPr>
        <w:spacing w:line="235" w:lineRule="auto"/>
        <w:rPr>
          <w:sz w:val="24"/>
        </w:rPr>
        <w:sectPr w:rsidR="008770CC" w:rsidSect="007D7510">
          <w:pgSz w:w="12240" w:h="20160"/>
          <w:pgMar w:top="1440" w:right="1320" w:bottom="280" w:left="420" w:header="746" w:footer="0" w:gutter="0"/>
          <w:cols w:space="720"/>
        </w:sectPr>
      </w:pPr>
    </w:p>
    <w:p w14:paraId="3137D481" w14:textId="77777777" w:rsidR="008770CC" w:rsidRDefault="003650F5">
      <w:pPr>
        <w:pStyle w:val="BodyText"/>
        <w:spacing w:before="63"/>
        <w:ind w:left="180"/>
        <w:jc w:val="left"/>
      </w:pPr>
      <w:r>
        <w:t>500.181:</w:t>
      </w:r>
      <w:r>
        <w:rPr>
          <w:spacing w:val="30"/>
        </w:rPr>
        <w:t xml:space="preserve">  </w:t>
      </w:r>
      <w:r>
        <w:rPr>
          <w:spacing w:val="-2"/>
        </w:rPr>
        <w:t>continued</w:t>
      </w:r>
    </w:p>
    <w:p w14:paraId="45E02BCF" w14:textId="77777777" w:rsidR="008770CC" w:rsidRDefault="008770CC">
      <w:pPr>
        <w:pStyle w:val="BodyText"/>
        <w:spacing w:before="6"/>
        <w:jc w:val="left"/>
        <w:rPr>
          <w:sz w:val="19"/>
        </w:rPr>
      </w:pPr>
    </w:p>
    <w:p w14:paraId="43FD80F6" w14:textId="77777777" w:rsidR="008770CC" w:rsidRDefault="003650F5">
      <w:pPr>
        <w:pStyle w:val="ListParagraph"/>
        <w:numPr>
          <w:ilvl w:val="0"/>
          <w:numId w:val="3"/>
        </w:numPr>
        <w:tabs>
          <w:tab w:val="left" w:pos="1839"/>
        </w:tabs>
        <w:spacing w:before="59"/>
        <w:ind w:left="1839" w:hanging="459"/>
        <w:rPr>
          <w:sz w:val="24"/>
        </w:rPr>
      </w:pPr>
      <w:r>
        <w:rPr>
          <w:sz w:val="24"/>
          <w:u w:val="single"/>
        </w:rPr>
        <w:t>Equity</w:t>
      </w:r>
      <w:r>
        <w:rPr>
          <w:spacing w:val="-10"/>
          <w:sz w:val="24"/>
          <w:u w:val="single"/>
        </w:rPr>
        <w:t xml:space="preserve"> </w:t>
      </w:r>
      <w:r>
        <w:rPr>
          <w:sz w:val="24"/>
          <w:u w:val="single"/>
        </w:rPr>
        <w:t>Standards</w:t>
      </w:r>
      <w:r>
        <w:rPr>
          <w:spacing w:val="-2"/>
          <w:sz w:val="24"/>
          <w:u w:val="single"/>
        </w:rPr>
        <w:t xml:space="preserve"> </w:t>
      </w:r>
      <w:r>
        <w:rPr>
          <w:sz w:val="24"/>
          <w:u w:val="single"/>
        </w:rPr>
        <w:t>for</w:t>
      </w:r>
      <w:r>
        <w:rPr>
          <w:spacing w:val="-2"/>
          <w:sz w:val="24"/>
          <w:u w:val="single"/>
        </w:rPr>
        <w:t xml:space="preserve"> </w:t>
      </w:r>
      <w:r>
        <w:rPr>
          <w:sz w:val="24"/>
          <w:u w:val="single"/>
        </w:rPr>
        <w:t>Host</w:t>
      </w:r>
      <w:r>
        <w:rPr>
          <w:spacing w:val="-2"/>
          <w:sz w:val="24"/>
          <w:u w:val="single"/>
        </w:rPr>
        <w:t xml:space="preserve"> </w:t>
      </w:r>
      <w:r>
        <w:rPr>
          <w:sz w:val="24"/>
          <w:u w:val="single"/>
        </w:rPr>
        <w:t>Communities</w:t>
      </w:r>
      <w:r>
        <w:rPr>
          <w:spacing w:val="-2"/>
          <w:sz w:val="24"/>
          <w:u w:val="single"/>
        </w:rPr>
        <w:t xml:space="preserve"> </w:t>
      </w:r>
      <w:r>
        <w:rPr>
          <w:sz w:val="24"/>
          <w:u w:val="single"/>
        </w:rPr>
        <w:t>during</w:t>
      </w:r>
      <w:r>
        <w:rPr>
          <w:spacing w:val="-5"/>
          <w:sz w:val="24"/>
          <w:u w:val="single"/>
        </w:rPr>
        <w:t xml:space="preserve"> </w:t>
      </w:r>
      <w:r>
        <w:rPr>
          <w:sz w:val="24"/>
          <w:u w:val="single"/>
        </w:rPr>
        <w:t>HCA</w:t>
      </w:r>
      <w:r>
        <w:rPr>
          <w:spacing w:val="-2"/>
          <w:sz w:val="24"/>
          <w:u w:val="single"/>
        </w:rPr>
        <w:t xml:space="preserve"> </w:t>
      </w:r>
      <w:r>
        <w:rPr>
          <w:sz w:val="24"/>
          <w:u w:val="single"/>
        </w:rPr>
        <w:t>Negotiations</w:t>
      </w:r>
      <w:r>
        <w:rPr>
          <w:spacing w:val="-2"/>
          <w:sz w:val="24"/>
          <w:u w:val="single"/>
        </w:rPr>
        <w:t xml:space="preserve"> </w:t>
      </w:r>
      <w:r>
        <w:rPr>
          <w:sz w:val="24"/>
          <w:u w:val="single"/>
        </w:rPr>
        <w:t>with</w:t>
      </w:r>
      <w:r>
        <w:rPr>
          <w:spacing w:val="-1"/>
          <w:sz w:val="24"/>
          <w:u w:val="single"/>
        </w:rPr>
        <w:t xml:space="preserve"> </w:t>
      </w:r>
      <w:r>
        <w:rPr>
          <w:sz w:val="24"/>
          <w:u w:val="single"/>
        </w:rPr>
        <w:t>Equity</w:t>
      </w:r>
      <w:r>
        <w:rPr>
          <w:spacing w:val="-8"/>
          <w:sz w:val="24"/>
          <w:u w:val="single"/>
        </w:rPr>
        <w:t xml:space="preserve"> </w:t>
      </w:r>
      <w:r>
        <w:rPr>
          <w:spacing w:val="-2"/>
          <w:sz w:val="24"/>
          <w:u w:val="single"/>
        </w:rPr>
        <w:t>Parties</w:t>
      </w:r>
      <w:r>
        <w:rPr>
          <w:spacing w:val="-2"/>
          <w:sz w:val="24"/>
        </w:rPr>
        <w:t>.</w:t>
      </w:r>
    </w:p>
    <w:p w14:paraId="6F493242" w14:textId="77777777" w:rsidR="008770CC" w:rsidRDefault="003650F5">
      <w:pPr>
        <w:pStyle w:val="ListParagraph"/>
        <w:numPr>
          <w:ilvl w:val="1"/>
          <w:numId w:val="3"/>
        </w:numPr>
        <w:tabs>
          <w:tab w:val="left" w:pos="2234"/>
        </w:tabs>
        <w:spacing w:before="2" w:line="242" w:lineRule="auto"/>
        <w:ind w:right="207" w:firstLine="0"/>
        <w:rPr>
          <w:sz w:val="24"/>
        </w:rPr>
      </w:pPr>
      <w:r>
        <w:rPr>
          <w:sz w:val="24"/>
        </w:rPr>
        <w:t>A Host Community shall prioritize negotiations of HCAs with equity parties. The equity party to negotiations of an HCA for an application for licensure is: a License Applicant</w:t>
      </w:r>
      <w:r>
        <w:rPr>
          <w:spacing w:val="-15"/>
          <w:sz w:val="24"/>
        </w:rPr>
        <w:t xml:space="preserve"> </w:t>
      </w:r>
      <w:r>
        <w:rPr>
          <w:sz w:val="24"/>
        </w:rPr>
        <w:t>that</w:t>
      </w:r>
      <w:r>
        <w:rPr>
          <w:spacing w:val="-15"/>
          <w:sz w:val="24"/>
        </w:rPr>
        <w:t xml:space="preserve"> </w:t>
      </w:r>
      <w:r>
        <w:rPr>
          <w:sz w:val="24"/>
        </w:rPr>
        <w:t>is</w:t>
      </w:r>
      <w:r>
        <w:rPr>
          <w:spacing w:val="-15"/>
          <w:sz w:val="24"/>
        </w:rPr>
        <w:t xml:space="preserve"> </w:t>
      </w:r>
      <w:r>
        <w:rPr>
          <w:sz w:val="24"/>
        </w:rPr>
        <w:t>a</w:t>
      </w:r>
      <w:r>
        <w:rPr>
          <w:spacing w:val="-15"/>
          <w:sz w:val="24"/>
        </w:rPr>
        <w:t xml:space="preserve"> </w:t>
      </w:r>
      <w:r>
        <w:rPr>
          <w:sz w:val="24"/>
        </w:rPr>
        <w:t>Social</w:t>
      </w:r>
      <w:r>
        <w:rPr>
          <w:spacing w:val="-15"/>
          <w:sz w:val="24"/>
        </w:rPr>
        <w:t xml:space="preserve"> </w:t>
      </w:r>
      <w:r>
        <w:rPr>
          <w:sz w:val="24"/>
        </w:rPr>
        <w:t>Equity</w:t>
      </w:r>
      <w:r>
        <w:rPr>
          <w:spacing w:val="-15"/>
          <w:sz w:val="24"/>
        </w:rPr>
        <w:t xml:space="preserve"> </w:t>
      </w:r>
      <w:r>
        <w:rPr>
          <w:sz w:val="24"/>
        </w:rPr>
        <w:t>Business;</w:t>
      </w:r>
      <w:r>
        <w:rPr>
          <w:spacing w:val="-15"/>
          <w:sz w:val="24"/>
        </w:rPr>
        <w:t xml:space="preserve"> </w:t>
      </w:r>
      <w:r>
        <w:rPr>
          <w:sz w:val="24"/>
        </w:rPr>
        <w:t>a</w:t>
      </w:r>
      <w:r>
        <w:rPr>
          <w:spacing w:val="-15"/>
          <w:sz w:val="24"/>
        </w:rPr>
        <w:t xml:space="preserve"> </w:t>
      </w:r>
      <w:r>
        <w:rPr>
          <w:sz w:val="24"/>
        </w:rPr>
        <w:t>License</w:t>
      </w:r>
      <w:r>
        <w:rPr>
          <w:spacing w:val="-15"/>
          <w:sz w:val="24"/>
        </w:rPr>
        <w:t xml:space="preserve"> </w:t>
      </w:r>
      <w:r>
        <w:rPr>
          <w:sz w:val="24"/>
        </w:rPr>
        <w:t>Applicant</w:t>
      </w:r>
      <w:r>
        <w:rPr>
          <w:spacing w:val="-15"/>
          <w:sz w:val="24"/>
        </w:rPr>
        <w:t xml:space="preserve"> </w:t>
      </w:r>
      <w:r>
        <w:rPr>
          <w:sz w:val="24"/>
        </w:rPr>
        <w:t>that</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designated</w:t>
      </w:r>
      <w:r>
        <w:rPr>
          <w:spacing w:val="-15"/>
          <w:sz w:val="24"/>
        </w:rPr>
        <w:t xml:space="preserve"> </w:t>
      </w:r>
      <w:r>
        <w:rPr>
          <w:sz w:val="24"/>
        </w:rPr>
        <w:t>as Social</w:t>
      </w:r>
      <w:r>
        <w:rPr>
          <w:spacing w:val="-15"/>
          <w:sz w:val="24"/>
        </w:rPr>
        <w:t xml:space="preserve"> </w:t>
      </w:r>
      <w:r>
        <w:rPr>
          <w:sz w:val="24"/>
        </w:rPr>
        <w:t>Equity</w:t>
      </w:r>
      <w:r>
        <w:rPr>
          <w:spacing w:val="-15"/>
          <w:sz w:val="24"/>
        </w:rPr>
        <w:t xml:space="preserve"> </w:t>
      </w:r>
      <w:r>
        <w:rPr>
          <w:sz w:val="24"/>
        </w:rPr>
        <w:t>Program</w:t>
      </w:r>
      <w:r>
        <w:rPr>
          <w:spacing w:val="-15"/>
          <w:sz w:val="24"/>
        </w:rPr>
        <w:t xml:space="preserve"> </w:t>
      </w:r>
      <w:r>
        <w:rPr>
          <w:sz w:val="24"/>
        </w:rPr>
        <w:t>Participants,</w:t>
      </w:r>
      <w:r>
        <w:rPr>
          <w:spacing w:val="-15"/>
          <w:sz w:val="24"/>
        </w:rPr>
        <w:t xml:space="preserve"> </w:t>
      </w:r>
      <w:r>
        <w:rPr>
          <w:sz w:val="24"/>
        </w:rPr>
        <w:t>Economic</w:t>
      </w:r>
      <w:r>
        <w:rPr>
          <w:spacing w:val="-15"/>
          <w:sz w:val="24"/>
        </w:rPr>
        <w:t xml:space="preserve"> </w:t>
      </w:r>
      <w:r>
        <w:rPr>
          <w:sz w:val="24"/>
        </w:rPr>
        <w:t>Empowerment</w:t>
      </w:r>
      <w:r>
        <w:rPr>
          <w:spacing w:val="-15"/>
          <w:sz w:val="24"/>
        </w:rPr>
        <w:t xml:space="preserve"> </w:t>
      </w:r>
      <w:r>
        <w:rPr>
          <w:sz w:val="24"/>
        </w:rPr>
        <w:t>Priority</w:t>
      </w:r>
      <w:r>
        <w:rPr>
          <w:spacing w:val="-15"/>
          <w:sz w:val="24"/>
        </w:rPr>
        <w:t xml:space="preserve"> </w:t>
      </w:r>
      <w:r>
        <w:rPr>
          <w:sz w:val="24"/>
        </w:rPr>
        <w:t>Applicants</w:t>
      </w:r>
      <w:r>
        <w:rPr>
          <w:spacing w:val="-15"/>
          <w:sz w:val="24"/>
        </w:rPr>
        <w:t xml:space="preserve"> </w:t>
      </w:r>
      <w:r>
        <w:rPr>
          <w:sz w:val="24"/>
        </w:rPr>
        <w:t>or</w:t>
      </w:r>
      <w:r>
        <w:rPr>
          <w:spacing w:val="-15"/>
          <w:sz w:val="24"/>
        </w:rPr>
        <w:t xml:space="preserve"> </w:t>
      </w:r>
      <w:r>
        <w:rPr>
          <w:sz w:val="24"/>
        </w:rPr>
        <w:t>both; or an individual or entity verified or pre-verified pursuant to 935 CMR 500.101(7), including</w:t>
      </w:r>
      <w:r>
        <w:rPr>
          <w:spacing w:val="-8"/>
          <w:sz w:val="24"/>
        </w:rPr>
        <w:t xml:space="preserve"> </w:t>
      </w:r>
      <w:r>
        <w:rPr>
          <w:sz w:val="24"/>
        </w:rPr>
        <w:t>pre-verified</w:t>
      </w:r>
      <w:r>
        <w:rPr>
          <w:spacing w:val="-4"/>
          <w:sz w:val="24"/>
        </w:rPr>
        <w:t xml:space="preserve"> </w:t>
      </w:r>
      <w:r>
        <w:rPr>
          <w:sz w:val="24"/>
        </w:rPr>
        <w:t>individuals</w:t>
      </w:r>
      <w:r>
        <w:rPr>
          <w:spacing w:val="-10"/>
          <w:sz w:val="24"/>
        </w:rPr>
        <w:t xml:space="preserve"> </w:t>
      </w:r>
      <w:r>
        <w:rPr>
          <w:sz w:val="24"/>
        </w:rPr>
        <w:t>or</w:t>
      </w:r>
      <w:r>
        <w:rPr>
          <w:spacing w:val="-8"/>
          <w:sz w:val="24"/>
        </w:rPr>
        <w:t xml:space="preserve"> </w:t>
      </w:r>
      <w:r>
        <w:rPr>
          <w:sz w:val="24"/>
        </w:rPr>
        <w:t>entities</w:t>
      </w:r>
      <w:r>
        <w:rPr>
          <w:spacing w:val="-7"/>
          <w:sz w:val="24"/>
        </w:rPr>
        <w:t xml:space="preserve"> </w:t>
      </w:r>
      <w:r>
        <w:rPr>
          <w:sz w:val="24"/>
        </w:rPr>
        <w:t>that</w:t>
      </w:r>
      <w:r>
        <w:rPr>
          <w:spacing w:val="-7"/>
          <w:sz w:val="24"/>
        </w:rPr>
        <w:t xml:space="preserve"> </w:t>
      </w:r>
      <w:r>
        <w:rPr>
          <w:sz w:val="24"/>
        </w:rPr>
        <w:t>are</w:t>
      </w:r>
      <w:r>
        <w:rPr>
          <w:spacing w:val="-10"/>
          <w:sz w:val="24"/>
        </w:rPr>
        <w:t xml:space="preserve"> </w:t>
      </w:r>
      <w:r>
        <w:rPr>
          <w:sz w:val="24"/>
        </w:rPr>
        <w:t>not</w:t>
      </w:r>
      <w:r>
        <w:rPr>
          <w:spacing w:val="-4"/>
          <w:sz w:val="24"/>
        </w:rPr>
        <w:t xml:space="preserve"> </w:t>
      </w:r>
      <w:r>
        <w:rPr>
          <w:sz w:val="24"/>
        </w:rPr>
        <w:t>yet</w:t>
      </w:r>
      <w:r>
        <w:rPr>
          <w:spacing w:val="-4"/>
          <w:sz w:val="24"/>
        </w:rPr>
        <w:t xml:space="preserve"> </w:t>
      </w:r>
      <w:r>
        <w:rPr>
          <w:sz w:val="24"/>
        </w:rPr>
        <w:t>a</w:t>
      </w:r>
      <w:r>
        <w:rPr>
          <w:spacing w:val="-4"/>
          <w:sz w:val="24"/>
        </w:rPr>
        <w:t xml:space="preserve"> </w:t>
      </w:r>
      <w:r>
        <w:rPr>
          <w:sz w:val="24"/>
        </w:rPr>
        <w:t>License</w:t>
      </w:r>
      <w:r>
        <w:rPr>
          <w:spacing w:val="-4"/>
          <w:sz w:val="24"/>
        </w:rPr>
        <w:t xml:space="preserve"> </w:t>
      </w:r>
      <w:r>
        <w:rPr>
          <w:sz w:val="24"/>
        </w:rPr>
        <w:t>Applicant</w:t>
      </w:r>
      <w:r>
        <w:rPr>
          <w:spacing w:val="-4"/>
          <w:sz w:val="24"/>
        </w:rPr>
        <w:t xml:space="preserve"> </w:t>
      </w:r>
      <w:r>
        <w:rPr>
          <w:sz w:val="24"/>
        </w:rPr>
        <w:t>but</w:t>
      </w:r>
      <w:r>
        <w:rPr>
          <w:spacing w:val="-4"/>
          <w:sz w:val="24"/>
        </w:rPr>
        <w:t xml:space="preserve"> </w:t>
      </w:r>
      <w:r>
        <w:rPr>
          <w:sz w:val="24"/>
        </w:rPr>
        <w:t xml:space="preserve">have </w:t>
      </w:r>
      <w:r>
        <w:rPr>
          <w:spacing w:val="-2"/>
          <w:sz w:val="24"/>
        </w:rPr>
        <w:t>already</w:t>
      </w:r>
      <w:r>
        <w:rPr>
          <w:spacing w:val="-13"/>
          <w:sz w:val="24"/>
        </w:rPr>
        <w:t xml:space="preserve"> </w:t>
      </w:r>
      <w:r>
        <w:rPr>
          <w:spacing w:val="-2"/>
          <w:sz w:val="24"/>
        </w:rPr>
        <w:t>been</w:t>
      </w:r>
      <w:r>
        <w:rPr>
          <w:spacing w:val="-13"/>
          <w:sz w:val="24"/>
        </w:rPr>
        <w:t xml:space="preserve"> </w:t>
      </w:r>
      <w:r>
        <w:rPr>
          <w:spacing w:val="-2"/>
          <w:sz w:val="24"/>
        </w:rPr>
        <w:t>designated</w:t>
      </w:r>
      <w:r>
        <w:rPr>
          <w:spacing w:val="-13"/>
          <w:sz w:val="24"/>
        </w:rPr>
        <w:t xml:space="preserve"> </w:t>
      </w:r>
      <w:r>
        <w:rPr>
          <w:spacing w:val="-2"/>
          <w:sz w:val="24"/>
        </w:rPr>
        <w:t>as</w:t>
      </w:r>
      <w:r>
        <w:rPr>
          <w:spacing w:val="-13"/>
          <w:sz w:val="24"/>
        </w:rPr>
        <w:t xml:space="preserve"> </w:t>
      </w:r>
      <w:r>
        <w:rPr>
          <w:spacing w:val="-2"/>
          <w:sz w:val="24"/>
        </w:rPr>
        <w:t>Social</w:t>
      </w:r>
      <w:r>
        <w:rPr>
          <w:spacing w:val="-9"/>
          <w:sz w:val="24"/>
        </w:rPr>
        <w:t xml:space="preserve"> </w:t>
      </w:r>
      <w:r>
        <w:rPr>
          <w:spacing w:val="-2"/>
          <w:sz w:val="24"/>
        </w:rPr>
        <w:t>Equity</w:t>
      </w:r>
      <w:r>
        <w:rPr>
          <w:spacing w:val="-13"/>
          <w:sz w:val="24"/>
        </w:rPr>
        <w:t xml:space="preserve"> </w:t>
      </w:r>
      <w:r>
        <w:rPr>
          <w:spacing w:val="-2"/>
          <w:sz w:val="24"/>
        </w:rPr>
        <w:t>Businesses,</w:t>
      </w:r>
      <w:r>
        <w:rPr>
          <w:spacing w:val="-6"/>
          <w:sz w:val="24"/>
        </w:rPr>
        <w:t xml:space="preserve"> </w:t>
      </w:r>
      <w:r>
        <w:rPr>
          <w:spacing w:val="-2"/>
          <w:sz w:val="24"/>
        </w:rPr>
        <w:t>Economic</w:t>
      </w:r>
      <w:r>
        <w:rPr>
          <w:spacing w:val="-7"/>
          <w:sz w:val="24"/>
        </w:rPr>
        <w:t xml:space="preserve"> </w:t>
      </w:r>
      <w:r>
        <w:rPr>
          <w:spacing w:val="-2"/>
          <w:sz w:val="24"/>
        </w:rPr>
        <w:t>Empowerment</w:t>
      </w:r>
      <w:r>
        <w:rPr>
          <w:spacing w:val="-9"/>
          <w:sz w:val="24"/>
        </w:rPr>
        <w:t xml:space="preserve"> </w:t>
      </w:r>
      <w:r>
        <w:rPr>
          <w:spacing w:val="-2"/>
          <w:sz w:val="24"/>
        </w:rPr>
        <w:t xml:space="preserve">Applicants, </w:t>
      </w:r>
      <w:r>
        <w:rPr>
          <w:sz w:val="24"/>
        </w:rPr>
        <w:t>or both.</w:t>
      </w:r>
    </w:p>
    <w:p w14:paraId="661A0676" w14:textId="77777777" w:rsidR="008770CC" w:rsidRDefault="003650F5">
      <w:pPr>
        <w:pStyle w:val="ListParagraph"/>
        <w:numPr>
          <w:ilvl w:val="1"/>
          <w:numId w:val="3"/>
        </w:numPr>
        <w:tabs>
          <w:tab w:val="left" w:pos="2326"/>
        </w:tabs>
        <w:spacing w:before="7" w:line="244" w:lineRule="auto"/>
        <w:ind w:right="218" w:firstLine="0"/>
        <w:rPr>
          <w:sz w:val="24"/>
        </w:rPr>
      </w:pPr>
      <w:r>
        <w:rPr>
          <w:sz w:val="24"/>
        </w:rPr>
        <w:t>A Host Community may waive or reduce fees for an equity party to an HCA negotiation, including, but not limited to CIFs, zoning and occupancy fees.</w:t>
      </w:r>
    </w:p>
    <w:p w14:paraId="0F76B9B5" w14:textId="77777777" w:rsidR="008770CC" w:rsidRDefault="003650F5">
      <w:pPr>
        <w:pStyle w:val="ListParagraph"/>
        <w:numPr>
          <w:ilvl w:val="1"/>
          <w:numId w:val="3"/>
        </w:numPr>
        <w:tabs>
          <w:tab w:val="left" w:pos="2195"/>
        </w:tabs>
        <w:spacing w:line="242" w:lineRule="auto"/>
        <w:ind w:right="211" w:firstLine="0"/>
        <w:rPr>
          <w:sz w:val="24"/>
        </w:rPr>
      </w:pPr>
      <w:r>
        <w:rPr>
          <w:sz w:val="24"/>
          <w:u w:val="single"/>
        </w:rPr>
        <w:t>Required Practices</w:t>
      </w:r>
      <w:r>
        <w:rPr>
          <w:sz w:val="24"/>
        </w:rPr>
        <w:t>.</w:t>
      </w:r>
      <w:r>
        <w:rPr>
          <w:spacing w:val="40"/>
          <w:sz w:val="24"/>
        </w:rPr>
        <w:t xml:space="preserve"> </w:t>
      </w:r>
      <w:r>
        <w:rPr>
          <w:sz w:val="24"/>
        </w:rPr>
        <w:t>At minimum, a municipality</w:t>
      </w:r>
      <w:r>
        <w:rPr>
          <w:spacing w:val="-4"/>
          <w:sz w:val="24"/>
        </w:rPr>
        <w:t xml:space="preserve"> </w:t>
      </w:r>
      <w:r>
        <w:rPr>
          <w:sz w:val="24"/>
        </w:rPr>
        <w:t>or Host Community</w:t>
      </w:r>
      <w:r>
        <w:rPr>
          <w:spacing w:val="-2"/>
          <w:sz w:val="24"/>
        </w:rPr>
        <w:t xml:space="preserve"> </w:t>
      </w:r>
      <w:r>
        <w:rPr>
          <w:sz w:val="24"/>
        </w:rPr>
        <w:t>shall take the following</w:t>
      </w:r>
      <w:r>
        <w:rPr>
          <w:spacing w:val="-15"/>
          <w:sz w:val="24"/>
        </w:rPr>
        <w:t xml:space="preserve"> </w:t>
      </w:r>
      <w:r>
        <w:rPr>
          <w:sz w:val="24"/>
        </w:rPr>
        <w:t>actions</w:t>
      </w:r>
      <w:r>
        <w:rPr>
          <w:spacing w:val="-15"/>
          <w:sz w:val="24"/>
        </w:rPr>
        <w:t xml:space="preserve"> </w:t>
      </w:r>
      <w:r>
        <w:rPr>
          <w:sz w:val="24"/>
        </w:rPr>
        <w:t>during</w:t>
      </w:r>
      <w:r>
        <w:rPr>
          <w:spacing w:val="-15"/>
          <w:sz w:val="24"/>
        </w:rPr>
        <w:t xml:space="preserve"> </w:t>
      </w:r>
      <w:r>
        <w:rPr>
          <w:sz w:val="24"/>
        </w:rPr>
        <w:t>HCA</w:t>
      </w:r>
      <w:r>
        <w:rPr>
          <w:spacing w:val="-15"/>
          <w:sz w:val="24"/>
        </w:rPr>
        <w:t xml:space="preserve"> </w:t>
      </w:r>
      <w:r>
        <w:rPr>
          <w:sz w:val="24"/>
        </w:rPr>
        <w:t>negotiations</w:t>
      </w:r>
      <w:r>
        <w:rPr>
          <w:spacing w:val="-15"/>
          <w:sz w:val="24"/>
        </w:rPr>
        <w:t xml:space="preserve"> </w:t>
      </w:r>
      <w:r>
        <w:rPr>
          <w:sz w:val="24"/>
        </w:rPr>
        <w:t>with</w:t>
      </w:r>
      <w:r>
        <w:rPr>
          <w:spacing w:val="-15"/>
          <w:sz w:val="24"/>
        </w:rPr>
        <w:t xml:space="preserve"> </w:t>
      </w:r>
      <w:r>
        <w:rPr>
          <w:sz w:val="24"/>
        </w:rPr>
        <w:t>an</w:t>
      </w:r>
      <w:r>
        <w:rPr>
          <w:spacing w:val="-15"/>
          <w:sz w:val="24"/>
        </w:rPr>
        <w:t xml:space="preserve"> </w:t>
      </w:r>
      <w:r>
        <w:rPr>
          <w:sz w:val="24"/>
        </w:rPr>
        <w:t>equity</w:t>
      </w:r>
      <w:r>
        <w:rPr>
          <w:spacing w:val="-15"/>
          <w:sz w:val="24"/>
        </w:rPr>
        <w:t xml:space="preserve"> </w:t>
      </w:r>
      <w:r>
        <w:rPr>
          <w:sz w:val="24"/>
        </w:rPr>
        <w:t>party</w:t>
      </w:r>
      <w:r>
        <w:rPr>
          <w:spacing w:val="-15"/>
          <w:sz w:val="24"/>
        </w:rPr>
        <w:t xml:space="preserve"> </w:t>
      </w:r>
      <w:r>
        <w:rPr>
          <w:sz w:val="24"/>
        </w:rPr>
        <w:t>to</w:t>
      </w:r>
      <w:r>
        <w:rPr>
          <w:spacing w:val="-15"/>
          <w:sz w:val="24"/>
        </w:rPr>
        <w:t xml:space="preserve"> </w:t>
      </w:r>
      <w:r>
        <w:rPr>
          <w:sz w:val="24"/>
        </w:rPr>
        <w:t>promote</w:t>
      </w:r>
      <w:r>
        <w:rPr>
          <w:spacing w:val="-15"/>
          <w:sz w:val="24"/>
        </w:rPr>
        <w:t xml:space="preserve"> </w:t>
      </w:r>
      <w:r>
        <w:rPr>
          <w:sz w:val="24"/>
        </w:rPr>
        <w:t>and</w:t>
      </w:r>
      <w:r>
        <w:rPr>
          <w:spacing w:val="-15"/>
          <w:sz w:val="24"/>
        </w:rPr>
        <w:t xml:space="preserve"> </w:t>
      </w:r>
      <w:r>
        <w:rPr>
          <w:sz w:val="24"/>
        </w:rPr>
        <w:t>encourage their full participation:</w:t>
      </w:r>
    </w:p>
    <w:p w14:paraId="58BF0A40" w14:textId="77777777" w:rsidR="008770CC" w:rsidRDefault="003650F5">
      <w:pPr>
        <w:pStyle w:val="ListParagraph"/>
        <w:numPr>
          <w:ilvl w:val="2"/>
          <w:numId w:val="3"/>
        </w:numPr>
        <w:tabs>
          <w:tab w:val="left" w:pos="2446"/>
        </w:tabs>
        <w:spacing w:line="242" w:lineRule="auto"/>
        <w:ind w:right="204" w:firstLine="0"/>
        <w:rPr>
          <w:sz w:val="24"/>
        </w:rPr>
      </w:pPr>
      <w:r>
        <w:rPr>
          <w:sz w:val="24"/>
        </w:rPr>
        <w:t>Engage</w:t>
      </w:r>
      <w:r>
        <w:rPr>
          <w:spacing w:val="-8"/>
          <w:sz w:val="24"/>
        </w:rPr>
        <w:t xml:space="preserve"> </w:t>
      </w:r>
      <w:r>
        <w:rPr>
          <w:sz w:val="24"/>
        </w:rPr>
        <w:t>in</w:t>
      </w:r>
      <w:r>
        <w:rPr>
          <w:spacing w:val="-4"/>
          <w:sz w:val="24"/>
        </w:rPr>
        <w:t xml:space="preserve"> </w:t>
      </w:r>
      <w:r>
        <w:rPr>
          <w:sz w:val="24"/>
        </w:rPr>
        <w:t>an</w:t>
      </w:r>
      <w:r>
        <w:rPr>
          <w:spacing w:val="-4"/>
          <w:sz w:val="24"/>
        </w:rPr>
        <w:t xml:space="preserve"> </w:t>
      </w:r>
      <w:r>
        <w:rPr>
          <w:sz w:val="24"/>
        </w:rPr>
        <w:t>ongoing</w:t>
      </w:r>
      <w:r>
        <w:rPr>
          <w:spacing w:val="-6"/>
          <w:sz w:val="24"/>
        </w:rPr>
        <w:t xml:space="preserve"> </w:t>
      </w:r>
      <w:r>
        <w:rPr>
          <w:sz w:val="24"/>
        </w:rPr>
        <w:t>dialogue</w:t>
      </w:r>
      <w:r>
        <w:rPr>
          <w:spacing w:val="-4"/>
          <w:sz w:val="24"/>
        </w:rPr>
        <w:t xml:space="preserve"> </w:t>
      </w:r>
      <w:r>
        <w:rPr>
          <w:sz w:val="24"/>
        </w:rPr>
        <w:t>by</w:t>
      </w:r>
      <w:r>
        <w:rPr>
          <w:spacing w:val="-13"/>
          <w:sz w:val="24"/>
        </w:rPr>
        <w:t xml:space="preserve"> </w:t>
      </w:r>
      <w:r>
        <w:rPr>
          <w:sz w:val="24"/>
        </w:rPr>
        <w:t>providing</w:t>
      </w:r>
      <w:r>
        <w:rPr>
          <w:spacing w:val="-7"/>
          <w:sz w:val="24"/>
        </w:rPr>
        <w:t xml:space="preserve"> </w:t>
      </w:r>
      <w:r>
        <w:rPr>
          <w:sz w:val="24"/>
        </w:rPr>
        <w:t>multiple</w:t>
      </w:r>
      <w:r>
        <w:rPr>
          <w:spacing w:val="-4"/>
          <w:sz w:val="24"/>
        </w:rPr>
        <w:t xml:space="preserve"> </w:t>
      </w:r>
      <w:r>
        <w:rPr>
          <w:sz w:val="24"/>
        </w:rPr>
        <w:t>opportunities</w:t>
      </w:r>
      <w:r>
        <w:rPr>
          <w:spacing w:val="-4"/>
          <w:sz w:val="24"/>
        </w:rPr>
        <w:t xml:space="preserve"> </w:t>
      </w:r>
      <w:r>
        <w:rPr>
          <w:sz w:val="24"/>
        </w:rPr>
        <w:t>for</w:t>
      </w:r>
      <w:r>
        <w:rPr>
          <w:spacing w:val="-4"/>
          <w:sz w:val="24"/>
        </w:rPr>
        <w:t xml:space="preserve"> </w:t>
      </w:r>
      <w:r>
        <w:rPr>
          <w:sz w:val="24"/>
        </w:rPr>
        <w:t>discussion and</w:t>
      </w:r>
      <w:r>
        <w:rPr>
          <w:spacing w:val="-10"/>
          <w:sz w:val="24"/>
        </w:rPr>
        <w:t xml:space="preserve"> </w:t>
      </w:r>
      <w:r>
        <w:rPr>
          <w:sz w:val="24"/>
        </w:rPr>
        <w:t>negotiation</w:t>
      </w:r>
      <w:r>
        <w:rPr>
          <w:spacing w:val="-8"/>
          <w:sz w:val="24"/>
        </w:rPr>
        <w:t xml:space="preserve"> </w:t>
      </w:r>
      <w:r>
        <w:rPr>
          <w:sz w:val="24"/>
        </w:rPr>
        <w:t>of</w:t>
      </w:r>
      <w:r>
        <w:rPr>
          <w:spacing w:val="-10"/>
          <w:sz w:val="24"/>
        </w:rPr>
        <w:t xml:space="preserve"> </w:t>
      </w:r>
      <w:r>
        <w:rPr>
          <w:sz w:val="24"/>
        </w:rPr>
        <w:t>HCA</w:t>
      </w:r>
      <w:r>
        <w:rPr>
          <w:spacing w:val="-10"/>
          <w:sz w:val="24"/>
        </w:rPr>
        <w:t xml:space="preserve"> </w:t>
      </w:r>
      <w:r>
        <w:rPr>
          <w:sz w:val="24"/>
        </w:rPr>
        <w:t>terms</w:t>
      </w:r>
      <w:r>
        <w:rPr>
          <w:spacing w:val="-12"/>
          <w:sz w:val="24"/>
        </w:rPr>
        <w:t xml:space="preserve"> </w:t>
      </w:r>
      <w:r>
        <w:rPr>
          <w:sz w:val="24"/>
        </w:rPr>
        <w:t>including,</w:t>
      </w:r>
      <w:r>
        <w:rPr>
          <w:spacing w:val="-12"/>
          <w:sz w:val="24"/>
        </w:rPr>
        <w:t xml:space="preserve"> </w:t>
      </w:r>
      <w:r>
        <w:rPr>
          <w:sz w:val="24"/>
        </w:rPr>
        <w:t>at</w:t>
      </w:r>
      <w:r>
        <w:rPr>
          <w:spacing w:val="-12"/>
          <w:sz w:val="24"/>
        </w:rPr>
        <w:t xml:space="preserve"> </w:t>
      </w:r>
      <w:r>
        <w:rPr>
          <w:sz w:val="24"/>
        </w:rPr>
        <w:t>minimum,</w:t>
      </w:r>
      <w:r>
        <w:rPr>
          <w:spacing w:val="-9"/>
          <w:sz w:val="24"/>
        </w:rPr>
        <w:t xml:space="preserve"> </w:t>
      </w:r>
      <w:r>
        <w:rPr>
          <w:sz w:val="24"/>
        </w:rPr>
        <w:t>two</w:t>
      </w:r>
      <w:r>
        <w:rPr>
          <w:spacing w:val="-9"/>
          <w:sz w:val="24"/>
        </w:rPr>
        <w:t xml:space="preserve"> </w:t>
      </w:r>
      <w:r>
        <w:rPr>
          <w:sz w:val="24"/>
        </w:rPr>
        <w:t>conferences</w:t>
      </w:r>
      <w:r>
        <w:rPr>
          <w:spacing w:val="-15"/>
          <w:sz w:val="24"/>
        </w:rPr>
        <w:t xml:space="preserve"> </w:t>
      </w:r>
      <w:r>
        <w:rPr>
          <w:sz w:val="24"/>
        </w:rPr>
        <w:t>with</w:t>
      </w:r>
      <w:r>
        <w:rPr>
          <w:spacing w:val="-9"/>
          <w:sz w:val="24"/>
        </w:rPr>
        <w:t xml:space="preserve"> </w:t>
      </w:r>
      <w:r>
        <w:rPr>
          <w:sz w:val="24"/>
        </w:rPr>
        <w:t>an</w:t>
      </w:r>
      <w:r>
        <w:rPr>
          <w:spacing w:val="-10"/>
          <w:sz w:val="24"/>
        </w:rPr>
        <w:t xml:space="preserve"> </w:t>
      </w:r>
      <w:r>
        <w:rPr>
          <w:sz w:val="24"/>
        </w:rPr>
        <w:t xml:space="preserve">equity </w:t>
      </w:r>
      <w:r>
        <w:rPr>
          <w:spacing w:val="-2"/>
          <w:sz w:val="24"/>
        </w:rPr>
        <w:t>party;</w:t>
      </w:r>
    </w:p>
    <w:p w14:paraId="33F92D9D" w14:textId="77777777" w:rsidR="008770CC" w:rsidRDefault="003650F5">
      <w:pPr>
        <w:pStyle w:val="ListParagraph"/>
        <w:numPr>
          <w:ilvl w:val="2"/>
          <w:numId w:val="3"/>
        </w:numPr>
        <w:tabs>
          <w:tab w:val="left" w:pos="2455"/>
        </w:tabs>
        <w:spacing w:before="1" w:line="244" w:lineRule="auto"/>
        <w:ind w:right="210" w:firstLine="0"/>
        <w:rPr>
          <w:sz w:val="24"/>
        </w:rPr>
      </w:pPr>
      <w:r>
        <w:rPr>
          <w:sz w:val="24"/>
        </w:rPr>
        <w:t>Include</w:t>
      </w:r>
      <w:r>
        <w:rPr>
          <w:spacing w:val="-8"/>
          <w:sz w:val="24"/>
        </w:rPr>
        <w:t xml:space="preserve"> </w:t>
      </w:r>
      <w:r>
        <w:rPr>
          <w:sz w:val="24"/>
        </w:rPr>
        <w:t>any</w:t>
      </w:r>
      <w:r>
        <w:rPr>
          <w:spacing w:val="-15"/>
          <w:sz w:val="24"/>
        </w:rPr>
        <w:t xml:space="preserve"> </w:t>
      </w:r>
      <w:r>
        <w:rPr>
          <w:sz w:val="24"/>
        </w:rPr>
        <w:t>attorney,</w:t>
      </w:r>
      <w:r>
        <w:rPr>
          <w:spacing w:val="-8"/>
          <w:sz w:val="24"/>
        </w:rPr>
        <w:t xml:space="preserve"> </w:t>
      </w:r>
      <w:r>
        <w:rPr>
          <w:sz w:val="24"/>
        </w:rPr>
        <w:t>authorized</w:t>
      </w:r>
      <w:r>
        <w:rPr>
          <w:spacing w:val="-9"/>
          <w:sz w:val="24"/>
        </w:rPr>
        <w:t xml:space="preserve"> </w:t>
      </w:r>
      <w:r>
        <w:rPr>
          <w:sz w:val="24"/>
        </w:rPr>
        <w:t>representative,</w:t>
      </w:r>
      <w:r>
        <w:rPr>
          <w:spacing w:val="-11"/>
          <w:sz w:val="24"/>
        </w:rPr>
        <w:t xml:space="preserve"> </w:t>
      </w:r>
      <w:r>
        <w:rPr>
          <w:sz w:val="24"/>
        </w:rPr>
        <w:t>or</w:t>
      </w:r>
      <w:r>
        <w:rPr>
          <w:spacing w:val="-9"/>
          <w:sz w:val="24"/>
        </w:rPr>
        <w:t xml:space="preserve"> </w:t>
      </w:r>
      <w:r>
        <w:rPr>
          <w:sz w:val="24"/>
        </w:rPr>
        <w:t>other</w:t>
      </w:r>
      <w:r>
        <w:rPr>
          <w:spacing w:val="-9"/>
          <w:sz w:val="24"/>
        </w:rPr>
        <w:t xml:space="preserve"> </w:t>
      </w:r>
      <w:r>
        <w:rPr>
          <w:sz w:val="24"/>
        </w:rPr>
        <w:t>advocate,</w:t>
      </w:r>
      <w:r>
        <w:rPr>
          <w:spacing w:val="-5"/>
          <w:sz w:val="24"/>
        </w:rPr>
        <w:t xml:space="preserve"> </w:t>
      </w:r>
      <w:r>
        <w:rPr>
          <w:sz w:val="24"/>
        </w:rPr>
        <w:t>if</w:t>
      </w:r>
      <w:r>
        <w:rPr>
          <w:spacing w:val="-5"/>
          <w:sz w:val="24"/>
        </w:rPr>
        <w:t xml:space="preserve"> </w:t>
      </w:r>
      <w:r>
        <w:rPr>
          <w:sz w:val="24"/>
        </w:rPr>
        <w:t>elected</w:t>
      </w:r>
      <w:r>
        <w:rPr>
          <w:spacing w:val="-5"/>
          <w:sz w:val="24"/>
        </w:rPr>
        <w:t xml:space="preserve"> </w:t>
      </w:r>
      <w:r>
        <w:rPr>
          <w:sz w:val="24"/>
        </w:rPr>
        <w:t>by</w:t>
      </w:r>
      <w:r>
        <w:rPr>
          <w:spacing w:val="-15"/>
          <w:sz w:val="24"/>
        </w:rPr>
        <w:t xml:space="preserve"> </w:t>
      </w:r>
      <w:r>
        <w:rPr>
          <w:sz w:val="24"/>
        </w:rPr>
        <w:t>an equity party, in all negotiation discussions and conferences;</w:t>
      </w:r>
    </w:p>
    <w:p w14:paraId="7957BD3E" w14:textId="77777777" w:rsidR="008770CC" w:rsidRDefault="003650F5">
      <w:pPr>
        <w:pStyle w:val="ListParagraph"/>
        <w:numPr>
          <w:ilvl w:val="2"/>
          <w:numId w:val="3"/>
        </w:numPr>
        <w:tabs>
          <w:tab w:val="left" w:pos="2455"/>
        </w:tabs>
        <w:spacing w:line="242" w:lineRule="auto"/>
        <w:ind w:right="212" w:firstLine="0"/>
        <w:rPr>
          <w:sz w:val="24"/>
        </w:rPr>
      </w:pPr>
      <w:r>
        <w:rPr>
          <w:sz w:val="24"/>
        </w:rPr>
        <w:t>Promote</w:t>
      </w:r>
      <w:r>
        <w:rPr>
          <w:spacing w:val="-2"/>
          <w:sz w:val="24"/>
        </w:rPr>
        <w:t xml:space="preserve"> </w:t>
      </w:r>
      <w:r>
        <w:rPr>
          <w:sz w:val="24"/>
        </w:rPr>
        <w:t>language</w:t>
      </w:r>
      <w:r>
        <w:rPr>
          <w:spacing w:val="-3"/>
          <w:sz w:val="24"/>
        </w:rPr>
        <w:t xml:space="preserve"> </w:t>
      </w:r>
      <w:r>
        <w:rPr>
          <w:sz w:val="24"/>
        </w:rPr>
        <w:t>access</w:t>
      </w:r>
      <w:r>
        <w:rPr>
          <w:spacing w:val="-4"/>
          <w:sz w:val="24"/>
        </w:rPr>
        <w:t xml:space="preserve"> </w:t>
      </w:r>
      <w:r>
        <w:rPr>
          <w:sz w:val="24"/>
        </w:rPr>
        <w:t>by</w:t>
      </w:r>
      <w:r>
        <w:rPr>
          <w:spacing w:val="-14"/>
          <w:sz w:val="24"/>
        </w:rPr>
        <w:t xml:space="preserve"> </w:t>
      </w:r>
      <w:r>
        <w:rPr>
          <w:sz w:val="24"/>
        </w:rPr>
        <w:t>providing</w:t>
      </w:r>
      <w:r>
        <w:rPr>
          <w:spacing w:val="-7"/>
          <w:sz w:val="24"/>
        </w:rPr>
        <w:t xml:space="preserve"> </w:t>
      </w:r>
      <w:r>
        <w:rPr>
          <w:sz w:val="24"/>
        </w:rPr>
        <w:t>a</w:t>
      </w:r>
      <w:r>
        <w:rPr>
          <w:spacing w:val="-4"/>
          <w:sz w:val="24"/>
        </w:rPr>
        <w:t xml:space="preserve"> </w:t>
      </w:r>
      <w:r>
        <w:rPr>
          <w:sz w:val="24"/>
        </w:rPr>
        <w:t>certified</w:t>
      </w:r>
      <w:r>
        <w:rPr>
          <w:spacing w:val="-6"/>
          <w:sz w:val="24"/>
        </w:rPr>
        <w:t xml:space="preserve"> </w:t>
      </w:r>
      <w:r>
        <w:rPr>
          <w:sz w:val="24"/>
        </w:rPr>
        <w:t>interpreter</w:t>
      </w:r>
      <w:r>
        <w:rPr>
          <w:spacing w:val="-6"/>
          <w:sz w:val="24"/>
        </w:rPr>
        <w:t xml:space="preserve"> </w:t>
      </w:r>
      <w:r>
        <w:rPr>
          <w:sz w:val="24"/>
        </w:rPr>
        <w:t>or</w:t>
      </w:r>
      <w:r>
        <w:rPr>
          <w:spacing w:val="-3"/>
          <w:sz w:val="24"/>
        </w:rPr>
        <w:t xml:space="preserve"> </w:t>
      </w:r>
      <w:r>
        <w:rPr>
          <w:sz w:val="24"/>
        </w:rPr>
        <w:t>translator</w:t>
      </w:r>
      <w:r>
        <w:rPr>
          <w:spacing w:val="-5"/>
          <w:sz w:val="24"/>
        </w:rPr>
        <w:t xml:space="preserve"> </w:t>
      </w:r>
      <w:r>
        <w:rPr>
          <w:sz w:val="24"/>
        </w:rPr>
        <w:t>to</w:t>
      </w:r>
      <w:r>
        <w:rPr>
          <w:spacing w:val="-2"/>
          <w:sz w:val="24"/>
        </w:rPr>
        <w:t xml:space="preserve"> </w:t>
      </w:r>
      <w:r>
        <w:rPr>
          <w:sz w:val="24"/>
        </w:rPr>
        <w:t xml:space="preserve">assist an equity party who is a Non-English speaker during all negotiation discussions and </w:t>
      </w:r>
      <w:r>
        <w:rPr>
          <w:spacing w:val="-2"/>
          <w:sz w:val="24"/>
        </w:rPr>
        <w:t>conferences;</w:t>
      </w:r>
    </w:p>
    <w:p w14:paraId="3603F23A" w14:textId="77777777" w:rsidR="008770CC" w:rsidRDefault="003650F5">
      <w:pPr>
        <w:pStyle w:val="ListParagraph"/>
        <w:numPr>
          <w:ilvl w:val="2"/>
          <w:numId w:val="3"/>
        </w:numPr>
        <w:tabs>
          <w:tab w:val="left" w:pos="2455"/>
        </w:tabs>
        <w:spacing w:line="242" w:lineRule="auto"/>
        <w:ind w:right="212" w:firstLine="0"/>
        <w:rPr>
          <w:sz w:val="24"/>
        </w:rPr>
      </w:pPr>
      <w:r>
        <w:rPr>
          <w:sz w:val="24"/>
        </w:rPr>
        <w:t>Provide reasonable opportunities for an equity party to review a proposed HCA, HCA</w:t>
      </w:r>
      <w:r>
        <w:rPr>
          <w:spacing w:val="-6"/>
          <w:sz w:val="24"/>
        </w:rPr>
        <w:t xml:space="preserve"> </w:t>
      </w:r>
      <w:r>
        <w:rPr>
          <w:sz w:val="24"/>
        </w:rPr>
        <w:t>term</w:t>
      </w:r>
      <w:r>
        <w:rPr>
          <w:spacing w:val="-8"/>
          <w:sz w:val="24"/>
        </w:rPr>
        <w:t xml:space="preserve"> </w:t>
      </w:r>
      <w:r>
        <w:rPr>
          <w:sz w:val="24"/>
        </w:rPr>
        <w:t>or</w:t>
      </w:r>
      <w:r>
        <w:rPr>
          <w:spacing w:val="-7"/>
          <w:sz w:val="24"/>
        </w:rPr>
        <w:t xml:space="preserve"> </w:t>
      </w:r>
      <w:r>
        <w:rPr>
          <w:sz w:val="24"/>
        </w:rPr>
        <w:t>condition</w:t>
      </w:r>
      <w:r>
        <w:rPr>
          <w:spacing w:val="-5"/>
          <w:sz w:val="24"/>
        </w:rPr>
        <w:t xml:space="preserve"> </w:t>
      </w:r>
      <w:r>
        <w:rPr>
          <w:sz w:val="24"/>
        </w:rPr>
        <w:t>outside</w:t>
      </w:r>
      <w:r>
        <w:rPr>
          <w:spacing w:val="-8"/>
          <w:sz w:val="24"/>
        </w:rPr>
        <w:t xml:space="preserve"> </w:t>
      </w:r>
      <w:r>
        <w:rPr>
          <w:sz w:val="24"/>
        </w:rPr>
        <w:t>of</w:t>
      </w:r>
      <w:r>
        <w:rPr>
          <w:spacing w:val="-7"/>
          <w:sz w:val="24"/>
        </w:rPr>
        <w:t xml:space="preserve"> </w:t>
      </w:r>
      <w:r>
        <w:rPr>
          <w:sz w:val="24"/>
        </w:rPr>
        <w:t>a</w:t>
      </w:r>
      <w:r>
        <w:rPr>
          <w:spacing w:val="-7"/>
          <w:sz w:val="24"/>
        </w:rPr>
        <w:t xml:space="preserve"> </w:t>
      </w:r>
      <w:r>
        <w:rPr>
          <w:sz w:val="24"/>
        </w:rPr>
        <w:t>negotiation</w:t>
      </w:r>
      <w:r>
        <w:rPr>
          <w:spacing w:val="-5"/>
          <w:sz w:val="24"/>
        </w:rPr>
        <w:t xml:space="preserve"> </w:t>
      </w:r>
      <w:r>
        <w:rPr>
          <w:sz w:val="24"/>
        </w:rPr>
        <w:t>conference,</w:t>
      </w:r>
      <w:r>
        <w:rPr>
          <w:spacing w:val="-12"/>
          <w:sz w:val="24"/>
        </w:rPr>
        <w:t xml:space="preserve"> </w:t>
      </w:r>
      <w:r>
        <w:rPr>
          <w:sz w:val="24"/>
        </w:rPr>
        <w:t>or</w:t>
      </w:r>
      <w:r>
        <w:rPr>
          <w:spacing w:val="-7"/>
          <w:sz w:val="24"/>
        </w:rPr>
        <w:t xml:space="preserve"> </w:t>
      </w:r>
      <w:r>
        <w:rPr>
          <w:sz w:val="24"/>
        </w:rPr>
        <w:t>to</w:t>
      </w:r>
      <w:r>
        <w:rPr>
          <w:spacing w:val="-5"/>
          <w:sz w:val="24"/>
        </w:rPr>
        <w:t xml:space="preserve"> </w:t>
      </w:r>
      <w:r>
        <w:rPr>
          <w:sz w:val="24"/>
        </w:rPr>
        <w:t>seek</w:t>
      </w:r>
      <w:r>
        <w:rPr>
          <w:spacing w:val="-9"/>
          <w:sz w:val="24"/>
        </w:rPr>
        <w:t xml:space="preserve"> </w:t>
      </w:r>
      <w:r>
        <w:rPr>
          <w:sz w:val="24"/>
        </w:rPr>
        <w:t>review</w:t>
      </w:r>
      <w:r>
        <w:rPr>
          <w:spacing w:val="-8"/>
          <w:sz w:val="24"/>
        </w:rPr>
        <w:t xml:space="preserve"> </w:t>
      </w:r>
      <w:r>
        <w:rPr>
          <w:sz w:val="24"/>
        </w:rPr>
        <w:t>or</w:t>
      </w:r>
      <w:r>
        <w:rPr>
          <w:spacing w:val="-7"/>
          <w:sz w:val="24"/>
        </w:rPr>
        <w:t xml:space="preserve"> </w:t>
      </w:r>
      <w:r>
        <w:rPr>
          <w:sz w:val="24"/>
        </w:rPr>
        <w:t>input by a third party of their choice.</w:t>
      </w:r>
    </w:p>
    <w:p w14:paraId="50707AE7" w14:textId="77777777" w:rsidR="008770CC" w:rsidRDefault="003650F5">
      <w:pPr>
        <w:pStyle w:val="ListParagraph"/>
        <w:numPr>
          <w:ilvl w:val="2"/>
          <w:numId w:val="3"/>
        </w:numPr>
        <w:tabs>
          <w:tab w:val="left" w:pos="2455"/>
        </w:tabs>
        <w:spacing w:before="2" w:line="242" w:lineRule="auto"/>
        <w:ind w:right="209" w:firstLine="0"/>
        <w:rPr>
          <w:sz w:val="24"/>
        </w:rPr>
      </w:pPr>
      <w:r>
        <w:rPr>
          <w:sz w:val="24"/>
        </w:rPr>
        <w:t>Negotiate the terms of an HCA in good faith, including consideration of flexible terms</w:t>
      </w:r>
      <w:r>
        <w:rPr>
          <w:spacing w:val="-5"/>
          <w:sz w:val="24"/>
        </w:rPr>
        <w:t xml:space="preserve"> </w:t>
      </w:r>
      <w:r>
        <w:rPr>
          <w:sz w:val="24"/>
        </w:rPr>
        <w:t>that</w:t>
      </w:r>
      <w:r>
        <w:rPr>
          <w:spacing w:val="-5"/>
          <w:sz w:val="24"/>
        </w:rPr>
        <w:t xml:space="preserve"> </w:t>
      </w:r>
      <w:r>
        <w:rPr>
          <w:sz w:val="24"/>
        </w:rPr>
        <w:t>may</w:t>
      </w:r>
      <w:r>
        <w:rPr>
          <w:spacing w:val="-11"/>
          <w:sz w:val="24"/>
        </w:rPr>
        <w:t xml:space="preserve"> </w:t>
      </w:r>
      <w:r>
        <w:rPr>
          <w:sz w:val="24"/>
        </w:rPr>
        <w:t>mitigate</w:t>
      </w:r>
      <w:r>
        <w:rPr>
          <w:spacing w:val="-4"/>
          <w:sz w:val="24"/>
        </w:rPr>
        <w:t xml:space="preserve"> </w:t>
      </w:r>
      <w:r>
        <w:rPr>
          <w:sz w:val="24"/>
        </w:rPr>
        <w:t>particular</w:t>
      </w:r>
      <w:r>
        <w:rPr>
          <w:spacing w:val="-6"/>
          <w:sz w:val="24"/>
        </w:rPr>
        <w:t xml:space="preserve"> </w:t>
      </w:r>
      <w:r>
        <w:rPr>
          <w:sz w:val="24"/>
        </w:rPr>
        <w:t>challenges</w:t>
      </w:r>
      <w:r>
        <w:rPr>
          <w:spacing w:val="-5"/>
          <w:sz w:val="24"/>
        </w:rPr>
        <w:t xml:space="preserve"> </w:t>
      </w:r>
      <w:r>
        <w:rPr>
          <w:sz w:val="24"/>
        </w:rPr>
        <w:t>affecting</w:t>
      </w:r>
      <w:r>
        <w:rPr>
          <w:spacing w:val="-11"/>
          <w:sz w:val="24"/>
        </w:rPr>
        <w:t xml:space="preserve"> </w:t>
      </w:r>
      <w:r>
        <w:rPr>
          <w:sz w:val="24"/>
        </w:rPr>
        <w:t>an</w:t>
      </w:r>
      <w:r>
        <w:rPr>
          <w:spacing w:val="-5"/>
          <w:sz w:val="24"/>
        </w:rPr>
        <w:t xml:space="preserve"> </w:t>
      </w:r>
      <w:r>
        <w:rPr>
          <w:sz w:val="24"/>
        </w:rPr>
        <w:t>equity</w:t>
      </w:r>
      <w:r>
        <w:rPr>
          <w:spacing w:val="-13"/>
          <w:sz w:val="24"/>
        </w:rPr>
        <w:t xml:space="preserve"> </w:t>
      </w:r>
      <w:r>
        <w:rPr>
          <w:sz w:val="24"/>
        </w:rPr>
        <w:t>party,</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access to</w:t>
      </w:r>
      <w:r>
        <w:rPr>
          <w:spacing w:val="-22"/>
          <w:sz w:val="24"/>
        </w:rPr>
        <w:t xml:space="preserve"> </w:t>
      </w:r>
      <w:r>
        <w:rPr>
          <w:sz w:val="24"/>
        </w:rPr>
        <w:t>capital,</w:t>
      </w:r>
      <w:r>
        <w:rPr>
          <w:spacing w:val="-24"/>
          <w:sz w:val="24"/>
        </w:rPr>
        <w:t xml:space="preserve"> </w:t>
      </w:r>
      <w:r>
        <w:rPr>
          <w:sz w:val="24"/>
        </w:rPr>
        <w:t>with</w:t>
      </w:r>
      <w:r>
        <w:rPr>
          <w:spacing w:val="-22"/>
          <w:sz w:val="24"/>
        </w:rPr>
        <w:t xml:space="preserve"> </w:t>
      </w:r>
      <w:r>
        <w:rPr>
          <w:sz w:val="24"/>
        </w:rPr>
        <w:t>all</w:t>
      </w:r>
      <w:r>
        <w:rPr>
          <w:spacing w:val="-22"/>
          <w:sz w:val="24"/>
        </w:rPr>
        <w:t xml:space="preserve"> </w:t>
      </w:r>
      <w:r>
        <w:rPr>
          <w:sz w:val="24"/>
        </w:rPr>
        <w:t>terms</w:t>
      </w:r>
      <w:r>
        <w:rPr>
          <w:spacing w:val="-23"/>
          <w:sz w:val="24"/>
        </w:rPr>
        <w:t xml:space="preserve"> </w:t>
      </w:r>
      <w:r>
        <w:rPr>
          <w:sz w:val="24"/>
        </w:rPr>
        <w:t>and</w:t>
      </w:r>
      <w:r>
        <w:rPr>
          <w:spacing w:val="-23"/>
          <w:sz w:val="24"/>
        </w:rPr>
        <w:t xml:space="preserve"> </w:t>
      </w:r>
      <w:r>
        <w:rPr>
          <w:sz w:val="24"/>
        </w:rPr>
        <w:t>clauses</w:t>
      </w:r>
      <w:r>
        <w:rPr>
          <w:spacing w:val="-24"/>
          <w:sz w:val="24"/>
        </w:rPr>
        <w:t xml:space="preserve"> </w:t>
      </w:r>
      <w:r>
        <w:rPr>
          <w:sz w:val="24"/>
        </w:rPr>
        <w:t>conspicuously</w:t>
      </w:r>
      <w:r>
        <w:rPr>
          <w:spacing w:val="-31"/>
          <w:sz w:val="24"/>
        </w:rPr>
        <w:t xml:space="preserve"> </w:t>
      </w:r>
      <w:r>
        <w:rPr>
          <w:sz w:val="24"/>
        </w:rPr>
        <w:t>identified</w:t>
      </w:r>
      <w:r>
        <w:rPr>
          <w:spacing w:val="-23"/>
          <w:sz w:val="24"/>
        </w:rPr>
        <w:t xml:space="preserve"> </w:t>
      </w:r>
      <w:r>
        <w:rPr>
          <w:sz w:val="24"/>
        </w:rPr>
        <w:t>and</w:t>
      </w:r>
      <w:r>
        <w:rPr>
          <w:spacing w:val="-21"/>
          <w:sz w:val="24"/>
        </w:rPr>
        <w:t xml:space="preserve"> </w:t>
      </w:r>
      <w:r>
        <w:rPr>
          <w:sz w:val="24"/>
        </w:rPr>
        <w:t>openly</w:t>
      </w:r>
      <w:r>
        <w:rPr>
          <w:spacing w:val="-30"/>
          <w:sz w:val="24"/>
        </w:rPr>
        <w:t xml:space="preserve"> </w:t>
      </w:r>
      <w:r>
        <w:rPr>
          <w:sz w:val="24"/>
        </w:rPr>
        <w:t>discussed;</w:t>
      </w:r>
      <w:r>
        <w:rPr>
          <w:spacing w:val="-22"/>
          <w:sz w:val="24"/>
        </w:rPr>
        <w:t xml:space="preserve"> </w:t>
      </w:r>
      <w:r>
        <w:rPr>
          <w:sz w:val="24"/>
        </w:rPr>
        <w:t>and</w:t>
      </w:r>
    </w:p>
    <w:p w14:paraId="0627D5F9" w14:textId="77777777" w:rsidR="008770CC" w:rsidRDefault="003650F5">
      <w:pPr>
        <w:pStyle w:val="ListParagraph"/>
        <w:numPr>
          <w:ilvl w:val="2"/>
          <w:numId w:val="3"/>
        </w:numPr>
        <w:tabs>
          <w:tab w:val="left" w:pos="2455"/>
        </w:tabs>
        <w:spacing w:before="4" w:line="242" w:lineRule="auto"/>
        <w:ind w:right="212" w:firstLine="0"/>
        <w:rPr>
          <w:sz w:val="24"/>
        </w:rPr>
      </w:pPr>
      <w:r>
        <w:rPr>
          <w:spacing w:val="-2"/>
          <w:sz w:val="24"/>
        </w:rPr>
        <w:t>Allow</w:t>
      </w:r>
      <w:r>
        <w:rPr>
          <w:spacing w:val="-13"/>
          <w:sz w:val="24"/>
        </w:rPr>
        <w:t xml:space="preserve"> </w:t>
      </w:r>
      <w:r>
        <w:rPr>
          <w:spacing w:val="-2"/>
          <w:sz w:val="24"/>
        </w:rPr>
        <w:t>an</w:t>
      </w:r>
      <w:r>
        <w:rPr>
          <w:spacing w:val="-13"/>
          <w:sz w:val="24"/>
        </w:rPr>
        <w:t xml:space="preserve"> </w:t>
      </w:r>
      <w:r>
        <w:rPr>
          <w:spacing w:val="-2"/>
          <w:sz w:val="24"/>
        </w:rPr>
        <w:t>equity</w:t>
      </w:r>
      <w:r>
        <w:rPr>
          <w:spacing w:val="-13"/>
          <w:sz w:val="24"/>
        </w:rPr>
        <w:t xml:space="preserve"> </w:t>
      </w:r>
      <w:r>
        <w:rPr>
          <w:spacing w:val="-2"/>
          <w:sz w:val="24"/>
        </w:rPr>
        <w:t>party</w:t>
      </w:r>
      <w:r>
        <w:rPr>
          <w:spacing w:val="-13"/>
          <w:sz w:val="24"/>
        </w:rPr>
        <w:t xml:space="preserve"> </w:t>
      </w:r>
      <w:r>
        <w:rPr>
          <w:spacing w:val="-2"/>
          <w:sz w:val="24"/>
        </w:rPr>
        <w:t>to</w:t>
      </w:r>
      <w:r>
        <w:rPr>
          <w:spacing w:val="-13"/>
          <w:sz w:val="24"/>
        </w:rPr>
        <w:t xml:space="preserve"> </w:t>
      </w:r>
      <w:r>
        <w:rPr>
          <w:spacing w:val="-2"/>
          <w:sz w:val="24"/>
        </w:rPr>
        <w:t>propose</w:t>
      </w:r>
      <w:r>
        <w:rPr>
          <w:spacing w:val="-13"/>
          <w:sz w:val="24"/>
        </w:rPr>
        <w:t xml:space="preserve"> </w:t>
      </w:r>
      <w:r>
        <w:rPr>
          <w:spacing w:val="-2"/>
          <w:sz w:val="24"/>
        </w:rPr>
        <w:t>an</w:t>
      </w:r>
      <w:r>
        <w:rPr>
          <w:spacing w:val="-10"/>
          <w:sz w:val="24"/>
        </w:rPr>
        <w:t xml:space="preserve"> </w:t>
      </w:r>
      <w:r>
        <w:rPr>
          <w:spacing w:val="-2"/>
          <w:sz w:val="24"/>
        </w:rPr>
        <w:t>amendment</w:t>
      </w:r>
      <w:r>
        <w:rPr>
          <w:spacing w:val="-9"/>
          <w:sz w:val="24"/>
        </w:rPr>
        <w:t xml:space="preserve"> </w:t>
      </w:r>
      <w:r>
        <w:rPr>
          <w:spacing w:val="-2"/>
          <w:sz w:val="24"/>
        </w:rPr>
        <w:t>to,</w:t>
      </w:r>
      <w:r>
        <w:rPr>
          <w:spacing w:val="-9"/>
          <w:sz w:val="24"/>
        </w:rPr>
        <w:t xml:space="preserve"> </w:t>
      </w:r>
      <w:r>
        <w:rPr>
          <w:spacing w:val="-2"/>
          <w:sz w:val="24"/>
        </w:rPr>
        <w:t>or</w:t>
      </w:r>
      <w:r>
        <w:rPr>
          <w:spacing w:val="-9"/>
          <w:sz w:val="24"/>
        </w:rPr>
        <w:t xml:space="preserve"> </w:t>
      </w:r>
      <w:r>
        <w:rPr>
          <w:spacing w:val="-2"/>
          <w:sz w:val="24"/>
        </w:rPr>
        <w:t>seek</w:t>
      </w:r>
      <w:r>
        <w:rPr>
          <w:spacing w:val="-10"/>
          <w:sz w:val="24"/>
        </w:rPr>
        <w:t xml:space="preserve"> </w:t>
      </w:r>
      <w:r>
        <w:rPr>
          <w:spacing w:val="-2"/>
          <w:sz w:val="24"/>
        </w:rPr>
        <w:t>cancellation</w:t>
      </w:r>
      <w:r>
        <w:rPr>
          <w:spacing w:val="-11"/>
          <w:sz w:val="24"/>
        </w:rPr>
        <w:t xml:space="preserve"> </w:t>
      </w:r>
      <w:r>
        <w:rPr>
          <w:spacing w:val="-2"/>
          <w:sz w:val="24"/>
        </w:rPr>
        <w:t>of,</w:t>
      </w:r>
      <w:r>
        <w:rPr>
          <w:spacing w:val="-9"/>
          <w:sz w:val="24"/>
        </w:rPr>
        <w:t xml:space="preserve"> </w:t>
      </w:r>
      <w:r>
        <w:rPr>
          <w:spacing w:val="-2"/>
          <w:sz w:val="24"/>
        </w:rPr>
        <w:t>an</w:t>
      </w:r>
      <w:r>
        <w:rPr>
          <w:spacing w:val="-11"/>
          <w:sz w:val="24"/>
        </w:rPr>
        <w:t xml:space="preserve"> </w:t>
      </w:r>
      <w:r>
        <w:rPr>
          <w:spacing w:val="-2"/>
          <w:sz w:val="24"/>
        </w:rPr>
        <w:t xml:space="preserve">HCA </w:t>
      </w:r>
      <w:r>
        <w:rPr>
          <w:sz w:val="24"/>
        </w:rPr>
        <w:t>within thirty days from the date of execution of the HCA.</w:t>
      </w:r>
    </w:p>
    <w:p w14:paraId="41487412" w14:textId="77777777" w:rsidR="008770CC" w:rsidRDefault="003650F5">
      <w:pPr>
        <w:pStyle w:val="ListParagraph"/>
        <w:numPr>
          <w:ilvl w:val="1"/>
          <w:numId w:val="3"/>
        </w:numPr>
        <w:tabs>
          <w:tab w:val="left" w:pos="2192"/>
        </w:tabs>
        <w:spacing w:before="1"/>
        <w:ind w:left="2192" w:hanging="457"/>
        <w:rPr>
          <w:sz w:val="24"/>
        </w:rPr>
      </w:pPr>
      <w:r>
        <w:rPr>
          <w:sz w:val="24"/>
          <w:u w:val="single"/>
        </w:rPr>
        <w:t xml:space="preserve">Prohibited </w:t>
      </w:r>
      <w:r>
        <w:rPr>
          <w:spacing w:val="-2"/>
          <w:sz w:val="24"/>
          <w:u w:val="single"/>
        </w:rPr>
        <w:t>practices</w:t>
      </w:r>
      <w:r>
        <w:rPr>
          <w:spacing w:val="-2"/>
          <w:sz w:val="24"/>
        </w:rPr>
        <w:t>.</w:t>
      </w:r>
    </w:p>
    <w:p w14:paraId="13999C60" w14:textId="77777777" w:rsidR="008770CC" w:rsidRDefault="003650F5">
      <w:pPr>
        <w:pStyle w:val="ListParagraph"/>
        <w:numPr>
          <w:ilvl w:val="2"/>
          <w:numId w:val="3"/>
        </w:numPr>
        <w:tabs>
          <w:tab w:val="left" w:pos="2455"/>
        </w:tabs>
        <w:spacing w:before="3" w:line="242" w:lineRule="auto"/>
        <w:ind w:right="204" w:firstLine="0"/>
        <w:rPr>
          <w:sz w:val="24"/>
        </w:rPr>
      </w:pPr>
      <w:r>
        <w:rPr>
          <w:sz w:val="24"/>
        </w:rPr>
        <w:t>No</w:t>
      </w:r>
      <w:r>
        <w:rPr>
          <w:spacing w:val="-3"/>
          <w:sz w:val="24"/>
        </w:rPr>
        <w:t xml:space="preserve"> </w:t>
      </w:r>
      <w:r>
        <w:rPr>
          <w:sz w:val="24"/>
        </w:rPr>
        <w:t>municipality</w:t>
      </w:r>
      <w:r>
        <w:rPr>
          <w:spacing w:val="-11"/>
          <w:sz w:val="24"/>
        </w:rPr>
        <w:t xml:space="preserve"> </w:t>
      </w:r>
      <w:r>
        <w:rPr>
          <w:sz w:val="24"/>
        </w:rPr>
        <w:t>or</w:t>
      </w:r>
      <w:r>
        <w:rPr>
          <w:spacing w:val="-3"/>
          <w:sz w:val="24"/>
        </w:rPr>
        <w:t xml:space="preserve"> </w:t>
      </w:r>
      <w:r>
        <w:rPr>
          <w:sz w:val="24"/>
        </w:rPr>
        <w:t>Host</w:t>
      </w:r>
      <w:r>
        <w:rPr>
          <w:spacing w:val="-2"/>
          <w:sz w:val="24"/>
        </w:rPr>
        <w:t xml:space="preserve"> </w:t>
      </w:r>
      <w:r>
        <w:rPr>
          <w:sz w:val="24"/>
        </w:rPr>
        <w:t>Community</w:t>
      </w:r>
      <w:r>
        <w:rPr>
          <w:spacing w:val="-6"/>
          <w:sz w:val="24"/>
        </w:rPr>
        <w:t xml:space="preserve"> </w:t>
      </w:r>
      <w:r>
        <w:rPr>
          <w:sz w:val="24"/>
        </w:rPr>
        <w:t>shall</w:t>
      </w:r>
      <w:r>
        <w:rPr>
          <w:spacing w:val="-2"/>
          <w:sz w:val="24"/>
        </w:rPr>
        <w:t xml:space="preserve"> </w:t>
      </w:r>
      <w:r>
        <w:rPr>
          <w:sz w:val="24"/>
        </w:rPr>
        <w:t>negotiate</w:t>
      </w:r>
      <w:r>
        <w:rPr>
          <w:spacing w:val="-3"/>
          <w:sz w:val="24"/>
        </w:rPr>
        <w:t xml:space="preserve"> </w:t>
      </w:r>
      <w:r>
        <w:rPr>
          <w:sz w:val="24"/>
        </w:rPr>
        <w:t>an</w:t>
      </w:r>
      <w:r>
        <w:rPr>
          <w:spacing w:val="-2"/>
          <w:sz w:val="24"/>
        </w:rPr>
        <w:t xml:space="preserve"> </w:t>
      </w:r>
      <w:r>
        <w:rPr>
          <w:sz w:val="24"/>
        </w:rPr>
        <w:t>HCA</w:t>
      </w:r>
      <w:r>
        <w:rPr>
          <w:spacing w:val="-2"/>
          <w:sz w:val="24"/>
        </w:rPr>
        <w:t xml:space="preserve"> </w:t>
      </w:r>
      <w:r>
        <w:rPr>
          <w:sz w:val="24"/>
        </w:rPr>
        <w:t>with</w:t>
      </w:r>
      <w:r>
        <w:rPr>
          <w:spacing w:val="-1"/>
          <w:sz w:val="24"/>
        </w:rPr>
        <w:t xml:space="preserve"> </w:t>
      </w:r>
      <w:r>
        <w:rPr>
          <w:sz w:val="24"/>
        </w:rPr>
        <w:t>an</w:t>
      </w:r>
      <w:r>
        <w:rPr>
          <w:spacing w:val="-3"/>
          <w:sz w:val="24"/>
        </w:rPr>
        <w:t xml:space="preserve"> </w:t>
      </w:r>
      <w:r>
        <w:rPr>
          <w:sz w:val="24"/>
        </w:rPr>
        <w:t>equity</w:t>
      </w:r>
      <w:r>
        <w:rPr>
          <w:spacing w:val="-8"/>
          <w:sz w:val="24"/>
        </w:rPr>
        <w:t xml:space="preserve"> </w:t>
      </w:r>
      <w:r>
        <w:rPr>
          <w:sz w:val="24"/>
        </w:rPr>
        <w:t>party through the use of undue influence, duress, coercion, intimidation, threats, or any strong-arm tactics.</w:t>
      </w:r>
    </w:p>
    <w:p w14:paraId="0710CD72" w14:textId="77777777" w:rsidR="008770CC" w:rsidRDefault="003650F5">
      <w:pPr>
        <w:pStyle w:val="ListParagraph"/>
        <w:numPr>
          <w:ilvl w:val="2"/>
          <w:numId w:val="3"/>
        </w:numPr>
        <w:tabs>
          <w:tab w:val="left" w:pos="2455"/>
        </w:tabs>
        <w:spacing w:before="4" w:line="242" w:lineRule="auto"/>
        <w:ind w:right="212" w:firstLine="0"/>
        <w:rPr>
          <w:sz w:val="24"/>
        </w:rPr>
      </w:pPr>
      <w:r>
        <w:rPr>
          <w:spacing w:val="-2"/>
          <w:sz w:val="24"/>
        </w:rPr>
        <w:t>No</w:t>
      </w:r>
      <w:r>
        <w:rPr>
          <w:spacing w:val="-13"/>
          <w:sz w:val="24"/>
        </w:rPr>
        <w:t xml:space="preserve"> </w:t>
      </w:r>
      <w:r>
        <w:rPr>
          <w:spacing w:val="-2"/>
          <w:sz w:val="24"/>
        </w:rPr>
        <w:t>municipality</w:t>
      </w:r>
      <w:r>
        <w:rPr>
          <w:spacing w:val="-13"/>
          <w:sz w:val="24"/>
        </w:rPr>
        <w:t xml:space="preserve"> </w:t>
      </w:r>
      <w:r>
        <w:rPr>
          <w:spacing w:val="-2"/>
          <w:sz w:val="24"/>
        </w:rPr>
        <w:t>or</w:t>
      </w:r>
      <w:r>
        <w:rPr>
          <w:spacing w:val="-8"/>
          <w:sz w:val="24"/>
        </w:rPr>
        <w:t xml:space="preserve"> </w:t>
      </w:r>
      <w:r>
        <w:rPr>
          <w:spacing w:val="-2"/>
          <w:sz w:val="24"/>
        </w:rPr>
        <w:t>Host</w:t>
      </w:r>
      <w:r>
        <w:rPr>
          <w:spacing w:val="-7"/>
          <w:sz w:val="24"/>
        </w:rPr>
        <w:t xml:space="preserve"> </w:t>
      </w:r>
      <w:r>
        <w:rPr>
          <w:spacing w:val="-2"/>
          <w:sz w:val="24"/>
        </w:rPr>
        <w:t>Community</w:t>
      </w:r>
      <w:r>
        <w:rPr>
          <w:spacing w:val="-13"/>
          <w:sz w:val="24"/>
        </w:rPr>
        <w:t xml:space="preserve"> </w:t>
      </w:r>
      <w:r>
        <w:rPr>
          <w:spacing w:val="-2"/>
          <w:sz w:val="24"/>
        </w:rPr>
        <w:t>shall</w:t>
      </w:r>
      <w:r>
        <w:rPr>
          <w:spacing w:val="-9"/>
          <w:sz w:val="24"/>
        </w:rPr>
        <w:t xml:space="preserve"> </w:t>
      </w:r>
      <w:r>
        <w:rPr>
          <w:spacing w:val="-2"/>
          <w:sz w:val="24"/>
        </w:rPr>
        <w:t>threaten</w:t>
      </w:r>
      <w:r>
        <w:rPr>
          <w:spacing w:val="-13"/>
          <w:sz w:val="24"/>
        </w:rPr>
        <w:t xml:space="preserve"> </w:t>
      </w:r>
      <w:r>
        <w:rPr>
          <w:spacing w:val="-2"/>
          <w:sz w:val="24"/>
        </w:rPr>
        <w:t>loss</w:t>
      </w:r>
      <w:r>
        <w:rPr>
          <w:spacing w:val="-8"/>
          <w:sz w:val="24"/>
        </w:rPr>
        <w:t xml:space="preserve"> </w:t>
      </w:r>
      <w:r>
        <w:rPr>
          <w:spacing w:val="-2"/>
          <w:sz w:val="24"/>
        </w:rPr>
        <w:t>of</w:t>
      </w:r>
      <w:r>
        <w:rPr>
          <w:spacing w:val="-10"/>
          <w:sz w:val="24"/>
        </w:rPr>
        <w:t xml:space="preserve"> </w:t>
      </w:r>
      <w:r>
        <w:rPr>
          <w:spacing w:val="-2"/>
          <w:sz w:val="24"/>
        </w:rPr>
        <w:t>an</w:t>
      </w:r>
      <w:r>
        <w:rPr>
          <w:spacing w:val="-10"/>
          <w:sz w:val="24"/>
        </w:rPr>
        <w:t xml:space="preserve"> </w:t>
      </w:r>
      <w:r>
        <w:rPr>
          <w:spacing w:val="-2"/>
          <w:sz w:val="24"/>
        </w:rPr>
        <w:t>equity</w:t>
      </w:r>
      <w:r>
        <w:rPr>
          <w:spacing w:val="-13"/>
          <w:sz w:val="24"/>
        </w:rPr>
        <w:t xml:space="preserve"> </w:t>
      </w:r>
      <w:r>
        <w:rPr>
          <w:spacing w:val="-2"/>
          <w:sz w:val="24"/>
        </w:rPr>
        <w:t>party's</w:t>
      </w:r>
      <w:r>
        <w:rPr>
          <w:spacing w:val="-9"/>
          <w:sz w:val="24"/>
        </w:rPr>
        <w:t xml:space="preserve"> </w:t>
      </w:r>
      <w:r>
        <w:rPr>
          <w:spacing w:val="-2"/>
          <w:sz w:val="24"/>
        </w:rPr>
        <w:t xml:space="preserve">position </w:t>
      </w:r>
      <w:r>
        <w:rPr>
          <w:sz w:val="24"/>
        </w:rPr>
        <w:t>in</w:t>
      </w:r>
      <w:r>
        <w:rPr>
          <w:spacing w:val="-15"/>
          <w:sz w:val="24"/>
        </w:rPr>
        <w:t xml:space="preserve"> </w:t>
      </w:r>
      <w:r>
        <w:rPr>
          <w:sz w:val="24"/>
        </w:rPr>
        <w:t>its</w:t>
      </w:r>
      <w:r>
        <w:rPr>
          <w:spacing w:val="-15"/>
          <w:sz w:val="24"/>
        </w:rPr>
        <w:t xml:space="preserve"> </w:t>
      </w:r>
      <w:r>
        <w:rPr>
          <w:sz w:val="24"/>
        </w:rPr>
        <w:t>local</w:t>
      </w:r>
      <w:r>
        <w:rPr>
          <w:spacing w:val="-15"/>
          <w:sz w:val="24"/>
        </w:rPr>
        <w:t xml:space="preserve"> </w:t>
      </w:r>
      <w:r>
        <w:rPr>
          <w:sz w:val="24"/>
        </w:rPr>
        <w:t>application</w:t>
      </w:r>
      <w:r>
        <w:rPr>
          <w:spacing w:val="-15"/>
          <w:sz w:val="24"/>
        </w:rPr>
        <w:t xml:space="preserve"> </w:t>
      </w:r>
      <w:r>
        <w:rPr>
          <w:sz w:val="24"/>
        </w:rPr>
        <w:t>queue</w:t>
      </w:r>
      <w:r>
        <w:rPr>
          <w:spacing w:val="-15"/>
          <w:sz w:val="24"/>
        </w:rPr>
        <w:t xml:space="preserve"> </w:t>
      </w:r>
      <w:r>
        <w:rPr>
          <w:sz w:val="24"/>
        </w:rPr>
        <w:t>or</w:t>
      </w:r>
      <w:r>
        <w:rPr>
          <w:spacing w:val="-15"/>
          <w:sz w:val="24"/>
        </w:rPr>
        <w:t xml:space="preserve"> </w:t>
      </w:r>
      <w:r>
        <w:rPr>
          <w:sz w:val="24"/>
        </w:rPr>
        <w:t>delay</w:t>
      </w:r>
      <w:r>
        <w:rPr>
          <w:spacing w:val="-19"/>
          <w:sz w:val="24"/>
        </w:rPr>
        <w:t xml:space="preserve"> </w:t>
      </w:r>
      <w:r>
        <w:rPr>
          <w:sz w:val="24"/>
        </w:rPr>
        <w:t>to</w:t>
      </w:r>
      <w:r>
        <w:rPr>
          <w:spacing w:val="-15"/>
          <w:sz w:val="24"/>
        </w:rPr>
        <w:t xml:space="preserve"> </w:t>
      </w:r>
      <w:r>
        <w:rPr>
          <w:sz w:val="24"/>
        </w:rPr>
        <w:t>the</w:t>
      </w:r>
      <w:r>
        <w:rPr>
          <w:spacing w:val="-15"/>
          <w:sz w:val="24"/>
        </w:rPr>
        <w:t xml:space="preserve"> </w:t>
      </w:r>
      <w:r>
        <w:rPr>
          <w:sz w:val="24"/>
        </w:rPr>
        <w:t>processing</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equity</w:t>
      </w:r>
      <w:r>
        <w:rPr>
          <w:spacing w:val="-17"/>
          <w:sz w:val="24"/>
        </w:rPr>
        <w:t xml:space="preserve"> </w:t>
      </w:r>
      <w:r>
        <w:rPr>
          <w:sz w:val="24"/>
        </w:rPr>
        <w:t>party's</w:t>
      </w:r>
      <w:r>
        <w:rPr>
          <w:spacing w:val="-14"/>
          <w:sz w:val="24"/>
        </w:rPr>
        <w:t xml:space="preserve"> </w:t>
      </w:r>
      <w:r>
        <w:rPr>
          <w:sz w:val="24"/>
        </w:rPr>
        <w:t>application.</w:t>
      </w:r>
    </w:p>
    <w:p w14:paraId="2AA6353B" w14:textId="77777777" w:rsidR="008770CC" w:rsidRDefault="003650F5">
      <w:pPr>
        <w:pStyle w:val="ListParagraph"/>
        <w:numPr>
          <w:ilvl w:val="2"/>
          <w:numId w:val="3"/>
        </w:numPr>
        <w:tabs>
          <w:tab w:val="left" w:pos="2455"/>
        </w:tabs>
        <w:spacing w:before="1" w:line="242" w:lineRule="auto"/>
        <w:ind w:right="216" w:firstLine="60"/>
        <w:rPr>
          <w:sz w:val="24"/>
        </w:rPr>
      </w:pPr>
      <w:r>
        <w:rPr>
          <w:sz w:val="24"/>
        </w:rPr>
        <w:t>No</w:t>
      </w:r>
      <w:r>
        <w:rPr>
          <w:spacing w:val="-6"/>
          <w:sz w:val="24"/>
        </w:rPr>
        <w:t xml:space="preserve"> </w:t>
      </w:r>
      <w:r>
        <w:rPr>
          <w:sz w:val="24"/>
        </w:rPr>
        <w:t>municipality</w:t>
      </w:r>
      <w:r>
        <w:rPr>
          <w:spacing w:val="-13"/>
          <w:sz w:val="24"/>
        </w:rPr>
        <w:t xml:space="preserve"> </w:t>
      </w:r>
      <w:r>
        <w:rPr>
          <w:sz w:val="24"/>
        </w:rPr>
        <w:t>or</w:t>
      </w:r>
      <w:r>
        <w:rPr>
          <w:spacing w:val="-7"/>
          <w:sz w:val="24"/>
        </w:rPr>
        <w:t xml:space="preserve"> </w:t>
      </w:r>
      <w:r>
        <w:rPr>
          <w:sz w:val="24"/>
        </w:rPr>
        <w:t>Host</w:t>
      </w:r>
      <w:r>
        <w:rPr>
          <w:spacing w:val="-3"/>
          <w:sz w:val="24"/>
        </w:rPr>
        <w:t xml:space="preserve"> </w:t>
      </w:r>
      <w:r>
        <w:rPr>
          <w:sz w:val="24"/>
        </w:rPr>
        <w:t>Community</w:t>
      </w:r>
      <w:r>
        <w:rPr>
          <w:spacing w:val="-9"/>
          <w:sz w:val="24"/>
        </w:rPr>
        <w:t xml:space="preserve"> </w:t>
      </w:r>
      <w:r>
        <w:rPr>
          <w:sz w:val="24"/>
        </w:rPr>
        <w:t>shall</w:t>
      </w:r>
      <w:r>
        <w:rPr>
          <w:spacing w:val="-3"/>
          <w:sz w:val="24"/>
        </w:rPr>
        <w:t xml:space="preserve"> </w:t>
      </w:r>
      <w:r>
        <w:rPr>
          <w:sz w:val="24"/>
        </w:rPr>
        <w:t>compel</w:t>
      </w:r>
      <w:r>
        <w:rPr>
          <w:spacing w:val="-3"/>
          <w:sz w:val="24"/>
        </w:rPr>
        <w:t xml:space="preserve"> </w:t>
      </w:r>
      <w:r>
        <w:rPr>
          <w:sz w:val="24"/>
        </w:rPr>
        <w:t>an</w:t>
      </w:r>
      <w:r>
        <w:rPr>
          <w:spacing w:val="-8"/>
          <w:sz w:val="24"/>
        </w:rPr>
        <w:t xml:space="preserve"> </w:t>
      </w:r>
      <w:r>
        <w:rPr>
          <w:sz w:val="24"/>
        </w:rPr>
        <w:t>equity</w:t>
      </w:r>
      <w:r>
        <w:rPr>
          <w:spacing w:val="-13"/>
          <w:sz w:val="24"/>
        </w:rPr>
        <w:t xml:space="preserve"> </w:t>
      </w:r>
      <w:r>
        <w:rPr>
          <w:sz w:val="24"/>
        </w:rPr>
        <w:t>party</w:t>
      </w:r>
      <w:r>
        <w:rPr>
          <w:spacing w:val="-15"/>
          <w:sz w:val="24"/>
        </w:rPr>
        <w:t xml:space="preserve"> </w:t>
      </w:r>
      <w:r>
        <w:rPr>
          <w:sz w:val="24"/>
        </w:rPr>
        <w:t>to</w:t>
      </w:r>
      <w:r>
        <w:rPr>
          <w:spacing w:val="-7"/>
          <w:sz w:val="24"/>
        </w:rPr>
        <w:t xml:space="preserve"> </w:t>
      </w:r>
      <w:r>
        <w:rPr>
          <w:sz w:val="24"/>
        </w:rPr>
        <w:t>sign</w:t>
      </w:r>
      <w:r>
        <w:rPr>
          <w:spacing w:val="-6"/>
          <w:sz w:val="24"/>
        </w:rPr>
        <w:t xml:space="preserve"> </w:t>
      </w:r>
      <w:r>
        <w:rPr>
          <w:sz w:val="24"/>
        </w:rPr>
        <w:t>an</w:t>
      </w:r>
      <w:r>
        <w:rPr>
          <w:spacing w:val="-7"/>
          <w:sz w:val="24"/>
        </w:rPr>
        <w:t xml:space="preserve"> </w:t>
      </w:r>
      <w:r>
        <w:rPr>
          <w:sz w:val="24"/>
        </w:rPr>
        <w:t>HCA in any manner that conflicts with the practices required in 935 CMR 500.181(4)(c).</w:t>
      </w:r>
    </w:p>
    <w:p w14:paraId="4554CF5B" w14:textId="77777777" w:rsidR="008770CC" w:rsidRDefault="003650F5">
      <w:pPr>
        <w:pStyle w:val="ListParagraph"/>
        <w:numPr>
          <w:ilvl w:val="2"/>
          <w:numId w:val="3"/>
        </w:numPr>
        <w:tabs>
          <w:tab w:val="left" w:pos="2455"/>
        </w:tabs>
        <w:spacing w:before="2" w:line="242" w:lineRule="auto"/>
        <w:ind w:right="218" w:firstLine="0"/>
        <w:rPr>
          <w:sz w:val="24"/>
        </w:rPr>
      </w:pPr>
      <w:r>
        <w:rPr>
          <w:spacing w:val="-4"/>
          <w:sz w:val="24"/>
        </w:rPr>
        <w:t>No</w:t>
      </w:r>
      <w:r>
        <w:rPr>
          <w:spacing w:val="-10"/>
          <w:sz w:val="24"/>
        </w:rPr>
        <w:t xml:space="preserve"> </w:t>
      </w:r>
      <w:r>
        <w:rPr>
          <w:spacing w:val="-4"/>
          <w:sz w:val="24"/>
        </w:rPr>
        <w:t>municipality</w:t>
      </w:r>
      <w:r>
        <w:rPr>
          <w:spacing w:val="-11"/>
          <w:sz w:val="24"/>
        </w:rPr>
        <w:t xml:space="preserve"> </w:t>
      </w:r>
      <w:r>
        <w:rPr>
          <w:spacing w:val="-4"/>
          <w:sz w:val="24"/>
        </w:rPr>
        <w:t>or</w:t>
      </w:r>
      <w:r>
        <w:rPr>
          <w:spacing w:val="-5"/>
          <w:sz w:val="24"/>
        </w:rPr>
        <w:t xml:space="preserve"> </w:t>
      </w:r>
      <w:r>
        <w:rPr>
          <w:spacing w:val="-4"/>
          <w:sz w:val="24"/>
        </w:rPr>
        <w:t>Host Community</w:t>
      </w:r>
      <w:r>
        <w:rPr>
          <w:spacing w:val="-11"/>
          <w:sz w:val="24"/>
        </w:rPr>
        <w:t xml:space="preserve"> </w:t>
      </w:r>
      <w:r>
        <w:rPr>
          <w:spacing w:val="-4"/>
          <w:sz w:val="24"/>
        </w:rPr>
        <w:t>shall negotiate</w:t>
      </w:r>
      <w:r>
        <w:rPr>
          <w:spacing w:val="-5"/>
          <w:sz w:val="24"/>
        </w:rPr>
        <w:t xml:space="preserve"> </w:t>
      </w:r>
      <w:r>
        <w:rPr>
          <w:spacing w:val="-4"/>
          <w:sz w:val="24"/>
        </w:rPr>
        <w:t>or</w:t>
      </w:r>
      <w:r>
        <w:rPr>
          <w:spacing w:val="-5"/>
          <w:sz w:val="24"/>
        </w:rPr>
        <w:t xml:space="preserve"> </w:t>
      </w:r>
      <w:r>
        <w:rPr>
          <w:spacing w:val="-4"/>
          <w:sz w:val="24"/>
        </w:rPr>
        <w:t>discontinue</w:t>
      </w:r>
      <w:r>
        <w:rPr>
          <w:spacing w:val="-11"/>
          <w:sz w:val="24"/>
        </w:rPr>
        <w:t xml:space="preserve"> </w:t>
      </w:r>
      <w:r>
        <w:rPr>
          <w:spacing w:val="-4"/>
          <w:sz w:val="24"/>
        </w:rPr>
        <w:t>negotiations</w:t>
      </w:r>
      <w:r>
        <w:rPr>
          <w:spacing w:val="-8"/>
          <w:sz w:val="24"/>
        </w:rPr>
        <w:t xml:space="preserve"> </w:t>
      </w:r>
      <w:r>
        <w:rPr>
          <w:spacing w:val="-4"/>
          <w:sz w:val="24"/>
        </w:rPr>
        <w:t xml:space="preserve">with </w:t>
      </w:r>
      <w:r>
        <w:rPr>
          <w:sz w:val="24"/>
        </w:rPr>
        <w:t>an equity party in bad faith.</w:t>
      </w:r>
    </w:p>
    <w:p w14:paraId="61A3B55E" w14:textId="77777777" w:rsidR="008770CC" w:rsidRDefault="008770CC">
      <w:pPr>
        <w:pStyle w:val="BodyText"/>
        <w:spacing w:before="3"/>
        <w:jc w:val="left"/>
        <w:rPr>
          <w:sz w:val="19"/>
        </w:rPr>
      </w:pPr>
    </w:p>
    <w:p w14:paraId="6071B2C9" w14:textId="77777777" w:rsidR="008770CC" w:rsidRDefault="003650F5">
      <w:pPr>
        <w:pStyle w:val="ListParagraph"/>
        <w:numPr>
          <w:ilvl w:val="0"/>
          <w:numId w:val="3"/>
        </w:numPr>
        <w:tabs>
          <w:tab w:val="left" w:pos="1909"/>
        </w:tabs>
        <w:spacing w:before="59" w:line="244" w:lineRule="auto"/>
        <w:ind w:left="1380" w:right="207" w:firstLine="0"/>
        <w:rPr>
          <w:sz w:val="24"/>
        </w:rPr>
      </w:pPr>
      <w:r>
        <w:rPr>
          <w:sz w:val="24"/>
          <w:u w:val="single"/>
        </w:rPr>
        <w:t>Equity Standards for Host Communities to Positively Impact Communities that were</w:t>
      </w:r>
      <w:r>
        <w:rPr>
          <w:sz w:val="24"/>
        </w:rPr>
        <w:t xml:space="preserve"> </w:t>
      </w:r>
      <w:r>
        <w:rPr>
          <w:sz w:val="24"/>
          <w:u w:val="single"/>
        </w:rPr>
        <w:t>Disproportionately Harmed by Marijuana Prohibition and Enforcement</w:t>
      </w:r>
      <w:r>
        <w:rPr>
          <w:sz w:val="24"/>
        </w:rPr>
        <w:t>.</w:t>
      </w:r>
    </w:p>
    <w:p w14:paraId="04E4A87B" w14:textId="77777777" w:rsidR="008770CC" w:rsidRDefault="003650F5">
      <w:pPr>
        <w:pStyle w:val="ListParagraph"/>
        <w:numPr>
          <w:ilvl w:val="1"/>
          <w:numId w:val="3"/>
        </w:numPr>
        <w:tabs>
          <w:tab w:val="left" w:pos="2249"/>
        </w:tabs>
        <w:spacing w:line="244" w:lineRule="auto"/>
        <w:ind w:right="212" w:firstLine="0"/>
        <w:rPr>
          <w:sz w:val="24"/>
        </w:rPr>
      </w:pPr>
      <w:r>
        <w:rPr>
          <w:sz w:val="24"/>
        </w:rPr>
        <w:t>A Host Community must develop a plan to positively impact one or more of the following communities:</w:t>
      </w:r>
    </w:p>
    <w:p w14:paraId="532039E5" w14:textId="77777777" w:rsidR="008770CC" w:rsidRDefault="003650F5">
      <w:pPr>
        <w:pStyle w:val="ListParagraph"/>
        <w:numPr>
          <w:ilvl w:val="2"/>
          <w:numId w:val="3"/>
        </w:numPr>
        <w:tabs>
          <w:tab w:val="left" w:pos="2397"/>
        </w:tabs>
        <w:spacing w:line="242" w:lineRule="auto"/>
        <w:ind w:right="205" w:firstLine="0"/>
        <w:rPr>
          <w:sz w:val="24"/>
        </w:rPr>
      </w:pPr>
      <w:r>
        <w:rPr>
          <w:spacing w:val="-2"/>
          <w:sz w:val="24"/>
        </w:rPr>
        <w:t>Past</w:t>
      </w:r>
      <w:r>
        <w:rPr>
          <w:spacing w:val="-11"/>
          <w:sz w:val="24"/>
        </w:rPr>
        <w:t xml:space="preserve"> </w:t>
      </w:r>
      <w:r>
        <w:rPr>
          <w:spacing w:val="-2"/>
          <w:sz w:val="24"/>
        </w:rPr>
        <w:t>or</w:t>
      </w:r>
      <w:r>
        <w:rPr>
          <w:spacing w:val="-9"/>
          <w:sz w:val="24"/>
        </w:rPr>
        <w:t xml:space="preserve"> </w:t>
      </w:r>
      <w:r>
        <w:rPr>
          <w:spacing w:val="-2"/>
          <w:sz w:val="24"/>
        </w:rPr>
        <w:t>present</w:t>
      </w:r>
      <w:r>
        <w:rPr>
          <w:spacing w:val="-13"/>
          <w:sz w:val="24"/>
        </w:rPr>
        <w:t xml:space="preserve"> </w:t>
      </w:r>
      <w:r>
        <w:rPr>
          <w:spacing w:val="-2"/>
          <w:sz w:val="24"/>
        </w:rPr>
        <w:t>residents</w:t>
      </w:r>
      <w:r>
        <w:rPr>
          <w:spacing w:val="-11"/>
          <w:sz w:val="24"/>
        </w:rPr>
        <w:t xml:space="preserve"> </w:t>
      </w:r>
      <w:r>
        <w:rPr>
          <w:spacing w:val="-2"/>
          <w:sz w:val="24"/>
        </w:rPr>
        <w:t>of</w:t>
      </w:r>
      <w:r>
        <w:rPr>
          <w:spacing w:val="-10"/>
          <w:sz w:val="24"/>
        </w:rPr>
        <w:t xml:space="preserve"> </w:t>
      </w:r>
      <w:r>
        <w:rPr>
          <w:spacing w:val="-2"/>
          <w:sz w:val="24"/>
        </w:rPr>
        <w:t>the</w:t>
      </w:r>
      <w:r>
        <w:rPr>
          <w:spacing w:val="-10"/>
          <w:sz w:val="24"/>
        </w:rPr>
        <w:t xml:space="preserve"> </w:t>
      </w:r>
      <w:r>
        <w:rPr>
          <w:spacing w:val="-2"/>
          <w:sz w:val="24"/>
        </w:rPr>
        <w:t>geographic</w:t>
      </w:r>
      <w:r>
        <w:rPr>
          <w:spacing w:val="-13"/>
          <w:sz w:val="24"/>
        </w:rPr>
        <w:t xml:space="preserve"> </w:t>
      </w:r>
      <w:r>
        <w:rPr>
          <w:spacing w:val="-2"/>
          <w:sz w:val="24"/>
        </w:rPr>
        <w:t>"areas</w:t>
      </w:r>
      <w:r>
        <w:rPr>
          <w:spacing w:val="-13"/>
          <w:sz w:val="24"/>
        </w:rPr>
        <w:t xml:space="preserve"> </w:t>
      </w:r>
      <w:r>
        <w:rPr>
          <w:spacing w:val="-2"/>
          <w:sz w:val="24"/>
        </w:rPr>
        <w:t>of</w:t>
      </w:r>
      <w:r>
        <w:rPr>
          <w:spacing w:val="-10"/>
          <w:sz w:val="24"/>
        </w:rPr>
        <w:t xml:space="preserve"> </w:t>
      </w:r>
      <w:r>
        <w:rPr>
          <w:spacing w:val="-2"/>
          <w:sz w:val="24"/>
        </w:rPr>
        <w:t>disproportionate</w:t>
      </w:r>
      <w:r>
        <w:rPr>
          <w:spacing w:val="-11"/>
          <w:sz w:val="24"/>
        </w:rPr>
        <w:t xml:space="preserve"> </w:t>
      </w:r>
      <w:r>
        <w:rPr>
          <w:spacing w:val="-2"/>
          <w:sz w:val="24"/>
        </w:rPr>
        <w:t>impact,"</w:t>
      </w:r>
      <w:r>
        <w:rPr>
          <w:spacing w:val="-13"/>
          <w:sz w:val="24"/>
        </w:rPr>
        <w:t xml:space="preserve"> </w:t>
      </w:r>
      <w:r>
        <w:rPr>
          <w:spacing w:val="-2"/>
          <w:sz w:val="24"/>
        </w:rPr>
        <w:t xml:space="preserve">which </w:t>
      </w:r>
      <w:r>
        <w:rPr>
          <w:sz w:val="24"/>
        </w:rPr>
        <w:t>have been defined by the Commission and identified in its Guidance for Identifying Areas</w:t>
      </w:r>
      <w:r>
        <w:rPr>
          <w:spacing w:val="-6"/>
          <w:sz w:val="24"/>
        </w:rPr>
        <w:t xml:space="preserve"> </w:t>
      </w:r>
      <w:r>
        <w:rPr>
          <w:sz w:val="24"/>
        </w:rPr>
        <w:t>of</w:t>
      </w:r>
      <w:r>
        <w:rPr>
          <w:spacing w:val="-6"/>
          <w:sz w:val="24"/>
        </w:rPr>
        <w:t xml:space="preserve"> </w:t>
      </w:r>
      <w:r>
        <w:rPr>
          <w:sz w:val="24"/>
        </w:rPr>
        <w:t>Disproportionate</w:t>
      </w:r>
      <w:r>
        <w:rPr>
          <w:spacing w:val="-5"/>
          <w:sz w:val="24"/>
        </w:rPr>
        <w:t xml:space="preserve"> </w:t>
      </w:r>
      <w:r>
        <w:rPr>
          <w:sz w:val="24"/>
        </w:rPr>
        <w:t>Impact.</w:t>
      </w:r>
      <w:r>
        <w:rPr>
          <w:spacing w:val="-5"/>
          <w:sz w:val="24"/>
        </w:rPr>
        <w:t xml:space="preserve"> </w:t>
      </w:r>
      <w:r>
        <w:rPr>
          <w:sz w:val="24"/>
        </w:rPr>
        <w:t>The</w:t>
      </w:r>
      <w:r>
        <w:rPr>
          <w:spacing w:val="-5"/>
          <w:sz w:val="24"/>
        </w:rPr>
        <w:t xml:space="preserve"> </w:t>
      </w:r>
      <w:r>
        <w:rPr>
          <w:sz w:val="24"/>
        </w:rPr>
        <w:t>designation</w:t>
      </w:r>
      <w:r>
        <w:rPr>
          <w:spacing w:val="-5"/>
          <w:sz w:val="24"/>
        </w:rPr>
        <w:t xml:space="preserve"> </w:t>
      </w:r>
      <w:r>
        <w:rPr>
          <w:sz w:val="24"/>
        </w:rPr>
        <w:t>of</w:t>
      </w:r>
      <w:r>
        <w:rPr>
          <w:spacing w:val="-5"/>
          <w:sz w:val="24"/>
        </w:rPr>
        <w:t xml:space="preserve"> </w:t>
      </w:r>
      <w:r>
        <w:rPr>
          <w:sz w:val="24"/>
        </w:rPr>
        <w:t>these</w:t>
      </w:r>
      <w:r>
        <w:rPr>
          <w:spacing w:val="-10"/>
          <w:sz w:val="24"/>
        </w:rPr>
        <w:t xml:space="preserve"> </w:t>
      </w:r>
      <w:r>
        <w:rPr>
          <w:sz w:val="24"/>
        </w:rPr>
        <w:t>areas</w:t>
      </w:r>
      <w:r>
        <w:rPr>
          <w:spacing w:val="-10"/>
          <w:sz w:val="24"/>
        </w:rPr>
        <w:t xml:space="preserve"> </w:t>
      </w:r>
      <w:r>
        <w:rPr>
          <w:sz w:val="24"/>
        </w:rPr>
        <w:t>will</w:t>
      </w:r>
      <w:r>
        <w:rPr>
          <w:spacing w:val="-5"/>
          <w:sz w:val="24"/>
        </w:rPr>
        <w:t xml:space="preserve"> </w:t>
      </w:r>
      <w:r>
        <w:rPr>
          <w:sz w:val="24"/>
        </w:rPr>
        <w:t>be</w:t>
      </w:r>
      <w:r>
        <w:rPr>
          <w:spacing w:val="-5"/>
          <w:sz w:val="24"/>
        </w:rPr>
        <w:t xml:space="preserve"> </w:t>
      </w:r>
      <w:r>
        <w:rPr>
          <w:sz w:val="24"/>
        </w:rPr>
        <w:t xml:space="preserve">re-evaluated </w:t>
      </w:r>
      <w:r>
        <w:rPr>
          <w:spacing w:val="-2"/>
          <w:sz w:val="24"/>
        </w:rPr>
        <w:t>periodically.</w:t>
      </w:r>
    </w:p>
    <w:p w14:paraId="1659DD69" w14:textId="77777777" w:rsidR="008770CC" w:rsidRDefault="003650F5">
      <w:pPr>
        <w:pStyle w:val="ListParagraph"/>
        <w:numPr>
          <w:ilvl w:val="2"/>
          <w:numId w:val="3"/>
        </w:numPr>
        <w:tabs>
          <w:tab w:val="left" w:pos="2455"/>
        </w:tabs>
        <w:ind w:left="2455"/>
        <w:rPr>
          <w:sz w:val="24"/>
        </w:rPr>
      </w:pPr>
      <w:r>
        <w:rPr>
          <w:sz w:val="24"/>
        </w:rPr>
        <w:t>State-designated</w:t>
      </w:r>
      <w:r>
        <w:rPr>
          <w:spacing w:val="-2"/>
          <w:sz w:val="24"/>
        </w:rPr>
        <w:t xml:space="preserve"> </w:t>
      </w:r>
      <w:r>
        <w:rPr>
          <w:sz w:val="24"/>
        </w:rPr>
        <w:t>Economic</w:t>
      </w:r>
      <w:r>
        <w:rPr>
          <w:spacing w:val="-1"/>
          <w:sz w:val="24"/>
        </w:rPr>
        <w:t xml:space="preserve"> </w:t>
      </w:r>
      <w:r>
        <w:rPr>
          <w:sz w:val="24"/>
        </w:rPr>
        <w:t>Empowerment</w:t>
      </w:r>
      <w:r>
        <w:rPr>
          <w:spacing w:val="-1"/>
          <w:sz w:val="24"/>
        </w:rPr>
        <w:t xml:space="preserve"> </w:t>
      </w:r>
      <w:r>
        <w:rPr>
          <w:sz w:val="24"/>
        </w:rPr>
        <w:t>Priority</w:t>
      </w:r>
      <w:r>
        <w:rPr>
          <w:spacing w:val="-11"/>
          <w:sz w:val="24"/>
        </w:rPr>
        <w:t xml:space="preserve"> </w:t>
      </w:r>
      <w:r>
        <w:rPr>
          <w:spacing w:val="-2"/>
          <w:sz w:val="24"/>
        </w:rPr>
        <w:t>Applicants.</w:t>
      </w:r>
    </w:p>
    <w:p w14:paraId="108FC91C" w14:textId="77777777" w:rsidR="008770CC" w:rsidRDefault="003650F5">
      <w:pPr>
        <w:pStyle w:val="ListParagraph"/>
        <w:numPr>
          <w:ilvl w:val="2"/>
          <w:numId w:val="3"/>
        </w:numPr>
        <w:tabs>
          <w:tab w:val="left" w:pos="2455"/>
        </w:tabs>
        <w:ind w:left="2455"/>
        <w:rPr>
          <w:sz w:val="24"/>
        </w:rPr>
      </w:pPr>
      <w:r>
        <w:rPr>
          <w:sz w:val="24"/>
        </w:rPr>
        <w:t>State-designated</w:t>
      </w:r>
      <w:r>
        <w:rPr>
          <w:spacing w:val="-2"/>
          <w:sz w:val="24"/>
        </w:rPr>
        <w:t xml:space="preserve"> </w:t>
      </w:r>
      <w:r>
        <w:rPr>
          <w:sz w:val="24"/>
        </w:rPr>
        <w:t>Social</w:t>
      </w:r>
      <w:r>
        <w:rPr>
          <w:spacing w:val="-2"/>
          <w:sz w:val="24"/>
        </w:rPr>
        <w:t xml:space="preserve"> </w:t>
      </w:r>
      <w:r>
        <w:rPr>
          <w:sz w:val="24"/>
        </w:rPr>
        <w:t>Equity</w:t>
      </w:r>
      <w:r>
        <w:rPr>
          <w:spacing w:val="-10"/>
          <w:sz w:val="24"/>
        </w:rPr>
        <w:t xml:space="preserve"> </w:t>
      </w:r>
      <w:r>
        <w:rPr>
          <w:sz w:val="24"/>
        </w:rPr>
        <w:t>Program</w:t>
      </w:r>
      <w:r>
        <w:rPr>
          <w:spacing w:val="-1"/>
          <w:sz w:val="24"/>
        </w:rPr>
        <w:t xml:space="preserve"> </w:t>
      </w:r>
      <w:r>
        <w:rPr>
          <w:spacing w:val="-2"/>
          <w:sz w:val="24"/>
        </w:rPr>
        <w:t>participants.</w:t>
      </w:r>
    </w:p>
    <w:p w14:paraId="7722E0FB" w14:textId="77777777" w:rsidR="008770CC" w:rsidRDefault="003650F5">
      <w:pPr>
        <w:pStyle w:val="ListParagraph"/>
        <w:numPr>
          <w:ilvl w:val="2"/>
          <w:numId w:val="3"/>
        </w:numPr>
        <w:tabs>
          <w:tab w:val="left" w:pos="2455"/>
        </w:tabs>
        <w:spacing w:before="3"/>
        <w:ind w:left="2455"/>
        <w:rPr>
          <w:sz w:val="24"/>
        </w:rPr>
      </w:pPr>
      <w:r>
        <w:rPr>
          <w:sz w:val="24"/>
        </w:rPr>
        <w:t>Massachusetts residents who have past drug</w:t>
      </w:r>
      <w:r>
        <w:rPr>
          <w:spacing w:val="-9"/>
          <w:sz w:val="24"/>
        </w:rPr>
        <w:t xml:space="preserve"> </w:t>
      </w:r>
      <w:r>
        <w:rPr>
          <w:spacing w:val="-2"/>
          <w:sz w:val="24"/>
        </w:rPr>
        <w:t>convictions.</w:t>
      </w:r>
    </w:p>
    <w:p w14:paraId="101DE4AA" w14:textId="77777777" w:rsidR="008770CC" w:rsidRDefault="003650F5">
      <w:pPr>
        <w:pStyle w:val="ListParagraph"/>
        <w:numPr>
          <w:ilvl w:val="2"/>
          <w:numId w:val="3"/>
        </w:numPr>
        <w:tabs>
          <w:tab w:val="left" w:pos="2455"/>
        </w:tabs>
        <w:spacing w:before="5"/>
        <w:ind w:left="2455"/>
        <w:rPr>
          <w:sz w:val="24"/>
        </w:rPr>
      </w:pPr>
      <w:r>
        <w:rPr>
          <w:sz w:val="24"/>
        </w:rPr>
        <w:t>Massachusetts</w:t>
      </w:r>
      <w:r>
        <w:rPr>
          <w:spacing w:val="-1"/>
          <w:sz w:val="24"/>
        </w:rPr>
        <w:t xml:space="preserve"> </w:t>
      </w:r>
      <w:r>
        <w:rPr>
          <w:sz w:val="24"/>
        </w:rPr>
        <w:t>residents</w:t>
      </w:r>
      <w:r>
        <w:rPr>
          <w:spacing w:val="-1"/>
          <w:sz w:val="24"/>
        </w:rPr>
        <w:t xml:space="preserve"> </w:t>
      </w:r>
      <w:r>
        <w:rPr>
          <w:sz w:val="24"/>
        </w:rPr>
        <w:t>with</w:t>
      </w:r>
      <w:r>
        <w:rPr>
          <w:spacing w:val="-1"/>
          <w:sz w:val="24"/>
        </w:rPr>
        <w:t xml:space="preserve"> </w:t>
      </w:r>
      <w:r>
        <w:rPr>
          <w:sz w:val="24"/>
        </w:rPr>
        <w:t>parents</w:t>
      </w:r>
      <w:r>
        <w:rPr>
          <w:spacing w:val="-1"/>
          <w:sz w:val="24"/>
        </w:rPr>
        <w:t xml:space="preserve"> </w:t>
      </w:r>
      <w:r>
        <w:rPr>
          <w:sz w:val="24"/>
        </w:rPr>
        <w:t>or</w:t>
      </w:r>
      <w:r>
        <w:rPr>
          <w:spacing w:val="-1"/>
          <w:sz w:val="24"/>
        </w:rPr>
        <w:t xml:space="preserve"> </w:t>
      </w:r>
      <w:r>
        <w:rPr>
          <w:sz w:val="24"/>
        </w:rPr>
        <w:t>spouses</w:t>
      </w:r>
      <w:r>
        <w:rPr>
          <w:spacing w:val="-1"/>
          <w:sz w:val="24"/>
        </w:rPr>
        <w:t xml:space="preserve"> </w:t>
      </w:r>
      <w:r>
        <w:rPr>
          <w:sz w:val="24"/>
        </w:rPr>
        <w:t>who have</w:t>
      </w:r>
      <w:r>
        <w:rPr>
          <w:spacing w:val="-1"/>
          <w:sz w:val="24"/>
        </w:rPr>
        <w:t xml:space="preserve"> </w:t>
      </w:r>
      <w:r>
        <w:rPr>
          <w:sz w:val="24"/>
        </w:rPr>
        <w:t>drug</w:t>
      </w:r>
      <w:r>
        <w:rPr>
          <w:spacing w:val="-12"/>
          <w:sz w:val="24"/>
        </w:rPr>
        <w:t xml:space="preserve"> </w:t>
      </w:r>
      <w:r>
        <w:rPr>
          <w:spacing w:val="-2"/>
          <w:sz w:val="24"/>
        </w:rPr>
        <w:t>convictions.</w:t>
      </w:r>
    </w:p>
    <w:p w14:paraId="65D9FB63" w14:textId="77777777" w:rsidR="008770CC" w:rsidRDefault="003650F5">
      <w:pPr>
        <w:pStyle w:val="ListParagraph"/>
        <w:numPr>
          <w:ilvl w:val="1"/>
          <w:numId w:val="3"/>
        </w:numPr>
        <w:tabs>
          <w:tab w:val="left" w:pos="2133"/>
        </w:tabs>
        <w:spacing w:before="2" w:line="242" w:lineRule="auto"/>
        <w:ind w:right="213" w:firstLine="0"/>
        <w:rPr>
          <w:sz w:val="24"/>
        </w:rPr>
      </w:pPr>
      <w:r>
        <w:rPr>
          <w:spacing w:val="-2"/>
          <w:sz w:val="24"/>
        </w:rPr>
        <w:t>A</w:t>
      </w:r>
      <w:r>
        <w:rPr>
          <w:spacing w:val="-13"/>
          <w:sz w:val="24"/>
        </w:rPr>
        <w:t xml:space="preserve"> </w:t>
      </w:r>
      <w:r>
        <w:rPr>
          <w:spacing w:val="-2"/>
          <w:sz w:val="24"/>
        </w:rPr>
        <w:t>Host</w:t>
      </w:r>
      <w:r>
        <w:rPr>
          <w:spacing w:val="-9"/>
          <w:sz w:val="24"/>
        </w:rPr>
        <w:t xml:space="preserve"> </w:t>
      </w:r>
      <w:r>
        <w:rPr>
          <w:spacing w:val="-2"/>
          <w:sz w:val="24"/>
        </w:rPr>
        <w:t>Community</w:t>
      </w:r>
      <w:r>
        <w:rPr>
          <w:spacing w:val="-13"/>
          <w:sz w:val="24"/>
        </w:rPr>
        <w:t xml:space="preserve"> </w:t>
      </w:r>
      <w:r>
        <w:rPr>
          <w:spacing w:val="-2"/>
          <w:sz w:val="24"/>
        </w:rPr>
        <w:t>shall</w:t>
      </w:r>
      <w:r>
        <w:rPr>
          <w:spacing w:val="-9"/>
          <w:sz w:val="24"/>
        </w:rPr>
        <w:t xml:space="preserve"> </w:t>
      </w:r>
      <w:r>
        <w:rPr>
          <w:spacing w:val="-2"/>
          <w:sz w:val="24"/>
        </w:rPr>
        <w:t>publicize</w:t>
      </w:r>
      <w:r>
        <w:rPr>
          <w:spacing w:val="-10"/>
          <w:sz w:val="24"/>
        </w:rPr>
        <w:t xml:space="preserve"> </w:t>
      </w:r>
      <w:r>
        <w:rPr>
          <w:spacing w:val="-2"/>
          <w:sz w:val="24"/>
        </w:rPr>
        <w:t>said</w:t>
      </w:r>
      <w:r>
        <w:rPr>
          <w:spacing w:val="-10"/>
          <w:sz w:val="24"/>
        </w:rPr>
        <w:t xml:space="preserve"> </w:t>
      </w:r>
      <w:r>
        <w:rPr>
          <w:spacing w:val="-2"/>
          <w:sz w:val="24"/>
        </w:rPr>
        <w:t>plan</w:t>
      </w:r>
      <w:r>
        <w:rPr>
          <w:spacing w:val="-10"/>
          <w:sz w:val="24"/>
        </w:rPr>
        <w:t xml:space="preserve"> </w:t>
      </w:r>
      <w:r>
        <w:rPr>
          <w:spacing w:val="-2"/>
          <w:sz w:val="24"/>
        </w:rPr>
        <w:t>in</w:t>
      </w:r>
      <w:r>
        <w:rPr>
          <w:spacing w:val="-9"/>
          <w:sz w:val="24"/>
        </w:rPr>
        <w:t xml:space="preserve"> </w:t>
      </w:r>
      <w:r>
        <w:rPr>
          <w:spacing w:val="-2"/>
          <w:sz w:val="24"/>
        </w:rPr>
        <w:t>a</w:t>
      </w:r>
      <w:r>
        <w:rPr>
          <w:spacing w:val="-11"/>
          <w:sz w:val="24"/>
        </w:rPr>
        <w:t xml:space="preserve"> </w:t>
      </w:r>
      <w:r>
        <w:rPr>
          <w:spacing w:val="-2"/>
          <w:sz w:val="24"/>
        </w:rPr>
        <w:t>conspicuous</w:t>
      </w:r>
      <w:r>
        <w:rPr>
          <w:spacing w:val="-10"/>
          <w:sz w:val="24"/>
        </w:rPr>
        <w:t xml:space="preserve"> </w:t>
      </w:r>
      <w:r>
        <w:rPr>
          <w:spacing w:val="-2"/>
          <w:sz w:val="24"/>
        </w:rPr>
        <w:t>location</w:t>
      </w:r>
      <w:r>
        <w:rPr>
          <w:spacing w:val="-10"/>
          <w:sz w:val="24"/>
        </w:rPr>
        <w:t xml:space="preserve"> </w:t>
      </w:r>
      <w:r>
        <w:rPr>
          <w:spacing w:val="-2"/>
          <w:sz w:val="24"/>
        </w:rPr>
        <w:t>at</w:t>
      </w:r>
      <w:r>
        <w:rPr>
          <w:spacing w:val="-9"/>
          <w:sz w:val="24"/>
        </w:rPr>
        <w:t xml:space="preserve"> </w:t>
      </w:r>
      <w:r>
        <w:rPr>
          <w:spacing w:val="-2"/>
          <w:sz w:val="24"/>
        </w:rPr>
        <w:t>its</w:t>
      </w:r>
      <w:r>
        <w:rPr>
          <w:spacing w:val="-8"/>
          <w:sz w:val="24"/>
        </w:rPr>
        <w:t xml:space="preserve"> </w:t>
      </w:r>
      <w:r>
        <w:rPr>
          <w:spacing w:val="-2"/>
          <w:sz w:val="24"/>
        </w:rPr>
        <w:t>offices</w:t>
      </w:r>
      <w:r>
        <w:rPr>
          <w:spacing w:val="-13"/>
          <w:sz w:val="24"/>
        </w:rPr>
        <w:t xml:space="preserve"> </w:t>
      </w:r>
      <w:r>
        <w:rPr>
          <w:spacing w:val="-2"/>
          <w:sz w:val="24"/>
        </w:rPr>
        <w:t xml:space="preserve">and </w:t>
      </w:r>
      <w:r>
        <w:rPr>
          <w:sz w:val="24"/>
        </w:rPr>
        <w:t>on its website. The plan shall outline the goals, programs, and measurements the Host Community will pursue.</w:t>
      </w:r>
    </w:p>
    <w:p w14:paraId="768DF68E"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F388D83" w14:textId="77777777" w:rsidR="008770CC" w:rsidRDefault="003650F5" w:rsidP="00C722AB">
      <w:pPr>
        <w:pStyle w:val="BodyText"/>
        <w:spacing w:before="63"/>
        <w:ind w:left="180"/>
        <w:jc w:val="left"/>
        <w:outlineLvl w:val="0"/>
      </w:pPr>
      <w:r>
        <w:rPr>
          <w:u w:val="single"/>
        </w:rPr>
        <w:t>500.200:</w:t>
      </w:r>
      <w:r>
        <w:rPr>
          <w:spacing w:val="29"/>
          <w:u w:val="single"/>
        </w:rPr>
        <w:t xml:space="preserve">  </w:t>
      </w:r>
      <w:r>
        <w:rPr>
          <w:u w:val="single"/>
        </w:rPr>
        <w:t>Counties</w:t>
      </w:r>
      <w:r>
        <w:rPr>
          <w:spacing w:val="1"/>
          <w:u w:val="single"/>
        </w:rPr>
        <w:t xml:space="preserve"> </w:t>
      </w:r>
      <w:r>
        <w:rPr>
          <w:u w:val="single"/>
        </w:rPr>
        <w:t>of</w:t>
      </w:r>
      <w:r>
        <w:rPr>
          <w:spacing w:val="-1"/>
          <w:u w:val="single"/>
        </w:rPr>
        <w:t xml:space="preserve"> </w:t>
      </w:r>
      <w:r>
        <w:rPr>
          <w:u w:val="single"/>
        </w:rPr>
        <w:t>Dukes County</w:t>
      </w:r>
      <w:r>
        <w:rPr>
          <w:spacing w:val="-7"/>
          <w:u w:val="single"/>
        </w:rPr>
        <w:t xml:space="preserve"> </w:t>
      </w:r>
      <w:r>
        <w:rPr>
          <w:u w:val="single"/>
        </w:rPr>
        <w:t xml:space="preserve">and </w:t>
      </w:r>
      <w:r>
        <w:rPr>
          <w:spacing w:val="-2"/>
          <w:u w:val="single"/>
        </w:rPr>
        <w:t>Nantucket</w:t>
      </w:r>
    </w:p>
    <w:p w14:paraId="7799B207" w14:textId="77777777" w:rsidR="008770CC" w:rsidRDefault="008770CC">
      <w:pPr>
        <w:pStyle w:val="BodyText"/>
        <w:spacing w:before="7"/>
        <w:jc w:val="left"/>
      </w:pPr>
    </w:p>
    <w:p w14:paraId="5E4FB5C5" w14:textId="77777777" w:rsidR="008770CC" w:rsidRDefault="003650F5">
      <w:pPr>
        <w:pStyle w:val="ListParagraph"/>
        <w:numPr>
          <w:ilvl w:val="0"/>
          <w:numId w:val="32"/>
        </w:numPr>
        <w:tabs>
          <w:tab w:val="left" w:pos="1815"/>
        </w:tabs>
        <w:spacing w:line="242" w:lineRule="auto"/>
        <w:ind w:right="209" w:firstLine="0"/>
        <w:rPr>
          <w:sz w:val="24"/>
        </w:rPr>
      </w:pPr>
      <w:r>
        <w:rPr>
          <w:sz w:val="24"/>
        </w:rPr>
        <w:t>To</w:t>
      </w:r>
      <w:r>
        <w:rPr>
          <w:spacing w:val="-15"/>
          <w:sz w:val="24"/>
        </w:rPr>
        <w:t xml:space="preserve"> </w:t>
      </w:r>
      <w:r>
        <w:rPr>
          <w:sz w:val="24"/>
        </w:rPr>
        <w:t>the</w:t>
      </w:r>
      <w:r>
        <w:rPr>
          <w:spacing w:val="-15"/>
          <w:sz w:val="24"/>
        </w:rPr>
        <w:t xml:space="preserve"> </w:t>
      </w:r>
      <w:r>
        <w:rPr>
          <w:sz w:val="24"/>
        </w:rPr>
        <w:t>extent</w:t>
      </w:r>
      <w:r>
        <w:rPr>
          <w:spacing w:val="-13"/>
          <w:sz w:val="24"/>
        </w:rPr>
        <w:t xml:space="preserve"> </w:t>
      </w:r>
      <w:r>
        <w:rPr>
          <w:sz w:val="24"/>
        </w:rPr>
        <w:t>permitted</w:t>
      </w:r>
      <w:r>
        <w:rPr>
          <w:spacing w:val="-14"/>
          <w:sz w:val="24"/>
        </w:rPr>
        <w:t xml:space="preserve"> </w:t>
      </w:r>
      <w:r>
        <w:rPr>
          <w:sz w:val="24"/>
        </w:rPr>
        <w:t>by</w:t>
      </w:r>
      <w:r>
        <w:rPr>
          <w:spacing w:val="-15"/>
          <w:sz w:val="24"/>
        </w:rPr>
        <w:t xml:space="preserve"> </w:t>
      </w:r>
      <w:r>
        <w:rPr>
          <w:sz w:val="24"/>
        </w:rPr>
        <w:t>law,</w:t>
      </w:r>
      <w:r>
        <w:rPr>
          <w:spacing w:val="-14"/>
          <w:sz w:val="24"/>
        </w:rPr>
        <w:t xml:space="preserve"> </w:t>
      </w:r>
      <w:r>
        <w:rPr>
          <w:sz w:val="24"/>
        </w:rPr>
        <w:t>Marijuana</w:t>
      </w:r>
      <w:r>
        <w:rPr>
          <w:spacing w:val="-15"/>
          <w:sz w:val="24"/>
        </w:rPr>
        <w:t xml:space="preserve"> </w:t>
      </w:r>
      <w:r>
        <w:rPr>
          <w:sz w:val="24"/>
        </w:rPr>
        <w:t>Establishments</w:t>
      </w:r>
      <w:r>
        <w:rPr>
          <w:spacing w:val="-12"/>
          <w:sz w:val="24"/>
        </w:rPr>
        <w:t xml:space="preserve"> </w:t>
      </w:r>
      <w:r>
        <w:rPr>
          <w:sz w:val="24"/>
        </w:rPr>
        <w:t>operating</w:t>
      </w:r>
      <w:r>
        <w:rPr>
          <w:spacing w:val="-15"/>
          <w:sz w:val="24"/>
        </w:rPr>
        <w:t xml:space="preserve"> </w:t>
      </w:r>
      <w:r>
        <w:rPr>
          <w:sz w:val="24"/>
        </w:rPr>
        <w:t>from</w:t>
      </w:r>
      <w:r>
        <w:rPr>
          <w:spacing w:val="-12"/>
          <w:sz w:val="24"/>
        </w:rPr>
        <w:t xml:space="preserve"> </w:t>
      </w:r>
      <w:r>
        <w:rPr>
          <w:sz w:val="24"/>
        </w:rPr>
        <w:t>locations</w:t>
      </w:r>
      <w:r>
        <w:rPr>
          <w:spacing w:val="-11"/>
          <w:sz w:val="24"/>
        </w:rPr>
        <w:t xml:space="preserve"> </w:t>
      </w:r>
      <w:r>
        <w:rPr>
          <w:sz w:val="24"/>
        </w:rPr>
        <w:t>in</w:t>
      </w:r>
      <w:r>
        <w:rPr>
          <w:spacing w:val="-10"/>
          <w:sz w:val="24"/>
        </w:rPr>
        <w:t xml:space="preserve"> </w:t>
      </w:r>
      <w:r>
        <w:rPr>
          <w:sz w:val="24"/>
        </w:rPr>
        <w:t xml:space="preserve">the </w:t>
      </w:r>
      <w:r>
        <w:rPr>
          <w:spacing w:val="-4"/>
          <w:sz w:val="24"/>
        </w:rPr>
        <w:t>Counties</w:t>
      </w:r>
      <w:r>
        <w:rPr>
          <w:spacing w:val="-7"/>
          <w:sz w:val="24"/>
        </w:rPr>
        <w:t xml:space="preserve"> </w:t>
      </w:r>
      <w:r>
        <w:rPr>
          <w:spacing w:val="-4"/>
          <w:sz w:val="24"/>
        </w:rPr>
        <w:t>of Dukes</w:t>
      </w:r>
      <w:r>
        <w:rPr>
          <w:spacing w:val="-5"/>
          <w:sz w:val="24"/>
        </w:rPr>
        <w:t xml:space="preserve"> </w:t>
      </w:r>
      <w:r>
        <w:rPr>
          <w:spacing w:val="-4"/>
          <w:sz w:val="24"/>
        </w:rPr>
        <w:t>County</w:t>
      </w:r>
      <w:r>
        <w:rPr>
          <w:spacing w:val="-11"/>
          <w:sz w:val="24"/>
        </w:rPr>
        <w:t xml:space="preserve"> </w:t>
      </w:r>
      <w:r>
        <w:rPr>
          <w:spacing w:val="-4"/>
          <w:sz w:val="24"/>
        </w:rPr>
        <w:t>and Nantucket</w:t>
      </w:r>
      <w:r>
        <w:rPr>
          <w:spacing w:val="-6"/>
          <w:sz w:val="24"/>
        </w:rPr>
        <w:t xml:space="preserve"> </w:t>
      </w:r>
      <w:r>
        <w:rPr>
          <w:spacing w:val="-4"/>
          <w:sz w:val="24"/>
        </w:rPr>
        <w:t>(the "island counties") may</w:t>
      </w:r>
      <w:r>
        <w:rPr>
          <w:spacing w:val="-11"/>
          <w:sz w:val="24"/>
        </w:rPr>
        <w:t xml:space="preserve"> </w:t>
      </w:r>
      <w:r>
        <w:rPr>
          <w:spacing w:val="-4"/>
          <w:sz w:val="24"/>
        </w:rPr>
        <w:t>operate</w:t>
      </w:r>
      <w:r>
        <w:rPr>
          <w:spacing w:val="-8"/>
          <w:sz w:val="24"/>
        </w:rPr>
        <w:t xml:space="preserve"> </w:t>
      </w:r>
      <w:r>
        <w:rPr>
          <w:spacing w:val="-4"/>
          <w:sz w:val="24"/>
        </w:rPr>
        <w:t xml:space="preserve">in full compliance </w:t>
      </w:r>
      <w:r>
        <w:rPr>
          <w:sz w:val="24"/>
        </w:rPr>
        <w:t>with 935 CMR 500.000.</w:t>
      </w:r>
    </w:p>
    <w:p w14:paraId="32FD30E4" w14:textId="77777777" w:rsidR="008770CC" w:rsidRDefault="008770CC">
      <w:pPr>
        <w:pStyle w:val="BodyText"/>
        <w:spacing w:before="6"/>
        <w:jc w:val="left"/>
      </w:pPr>
    </w:p>
    <w:p w14:paraId="36496B01" w14:textId="77777777" w:rsidR="008770CC" w:rsidRDefault="003650F5">
      <w:pPr>
        <w:pStyle w:val="ListParagraph"/>
        <w:numPr>
          <w:ilvl w:val="0"/>
          <w:numId w:val="32"/>
        </w:numPr>
        <w:tabs>
          <w:tab w:val="left" w:pos="1815"/>
        </w:tabs>
        <w:spacing w:line="242" w:lineRule="auto"/>
        <w:ind w:right="207" w:firstLine="0"/>
        <w:rPr>
          <w:sz w:val="24"/>
        </w:rPr>
      </w:pPr>
      <w:r>
        <w:rPr>
          <w:sz w:val="24"/>
        </w:rPr>
        <w:t>If</w:t>
      </w:r>
      <w:r>
        <w:rPr>
          <w:spacing w:val="-15"/>
          <w:sz w:val="24"/>
        </w:rPr>
        <w:t xml:space="preserve"> </w:t>
      </w:r>
      <w:r>
        <w:rPr>
          <w:sz w:val="24"/>
        </w:rPr>
        <w:t>Marijuana</w:t>
      </w:r>
      <w:r>
        <w:rPr>
          <w:spacing w:val="-15"/>
          <w:sz w:val="24"/>
        </w:rPr>
        <w:t xml:space="preserve"> </w:t>
      </w:r>
      <w:r>
        <w:rPr>
          <w:sz w:val="24"/>
        </w:rPr>
        <w:t>Establishments</w:t>
      </w:r>
      <w:r>
        <w:rPr>
          <w:spacing w:val="-15"/>
          <w:sz w:val="24"/>
        </w:rPr>
        <w:t xml:space="preserve"> </w:t>
      </w:r>
      <w:r>
        <w:rPr>
          <w:sz w:val="24"/>
        </w:rPr>
        <w:t>operating</w:t>
      </w:r>
      <w:r>
        <w:rPr>
          <w:spacing w:val="-15"/>
          <w:sz w:val="24"/>
        </w:rPr>
        <w:t xml:space="preserve"> </w:t>
      </w:r>
      <w:r>
        <w:rPr>
          <w:sz w:val="24"/>
        </w:rPr>
        <w:t>from</w:t>
      </w:r>
      <w:r>
        <w:rPr>
          <w:spacing w:val="-14"/>
          <w:sz w:val="24"/>
        </w:rPr>
        <w:t xml:space="preserve"> </w:t>
      </w:r>
      <w:r>
        <w:rPr>
          <w:sz w:val="24"/>
        </w:rPr>
        <w:t>locations</w:t>
      </w:r>
      <w:r>
        <w:rPr>
          <w:spacing w:val="-14"/>
          <w:sz w:val="24"/>
        </w:rPr>
        <w:t xml:space="preserve"> </w:t>
      </w:r>
      <w:r>
        <w:rPr>
          <w:sz w:val="24"/>
        </w:rPr>
        <w:t>in</w:t>
      </w:r>
      <w:r>
        <w:rPr>
          <w:spacing w:val="-14"/>
          <w:sz w:val="24"/>
        </w:rPr>
        <w:t xml:space="preserve"> </w:t>
      </w:r>
      <w:r>
        <w:rPr>
          <w:sz w:val="24"/>
        </w:rPr>
        <w:t>the</w:t>
      </w:r>
      <w:r>
        <w:rPr>
          <w:spacing w:val="-15"/>
          <w:sz w:val="24"/>
        </w:rPr>
        <w:t xml:space="preserve"> </w:t>
      </w:r>
      <w:r>
        <w:rPr>
          <w:sz w:val="24"/>
        </w:rPr>
        <w:t>island</w:t>
      </w:r>
      <w:r>
        <w:rPr>
          <w:spacing w:val="-14"/>
          <w:sz w:val="24"/>
        </w:rPr>
        <w:t xml:space="preserve"> </w:t>
      </w:r>
      <w:r>
        <w:rPr>
          <w:sz w:val="24"/>
        </w:rPr>
        <w:t>counties</w:t>
      </w:r>
      <w:r>
        <w:rPr>
          <w:spacing w:val="-12"/>
          <w:sz w:val="24"/>
        </w:rPr>
        <w:t xml:space="preserve"> </w:t>
      </w:r>
      <w:r>
        <w:rPr>
          <w:sz w:val="24"/>
        </w:rPr>
        <w:t>are</w:t>
      </w:r>
      <w:r>
        <w:rPr>
          <w:spacing w:val="-14"/>
          <w:sz w:val="24"/>
        </w:rPr>
        <w:t xml:space="preserve"> </w:t>
      </w:r>
      <w:r>
        <w:rPr>
          <w:sz w:val="24"/>
        </w:rPr>
        <w:t>prevented from operating in full compliance with 935 CMR 500.00 by operation of law, they are not required</w:t>
      </w:r>
      <w:r>
        <w:rPr>
          <w:spacing w:val="-6"/>
          <w:sz w:val="24"/>
        </w:rPr>
        <w:t xml:space="preserve"> </w:t>
      </w:r>
      <w:r>
        <w:rPr>
          <w:sz w:val="24"/>
        </w:rPr>
        <w:t>to</w:t>
      </w:r>
      <w:r>
        <w:rPr>
          <w:spacing w:val="-4"/>
          <w:sz w:val="24"/>
        </w:rPr>
        <w:t xml:space="preserve"> </w:t>
      </w:r>
      <w:r>
        <w:rPr>
          <w:sz w:val="24"/>
        </w:rPr>
        <w:t>utilize</w:t>
      </w:r>
      <w:r>
        <w:rPr>
          <w:spacing w:val="-4"/>
          <w:sz w:val="24"/>
        </w:rPr>
        <w:t xml:space="preserve"> </w:t>
      </w:r>
      <w:r>
        <w:rPr>
          <w:sz w:val="24"/>
        </w:rPr>
        <w:t>Independent</w:t>
      </w:r>
      <w:r>
        <w:rPr>
          <w:spacing w:val="-4"/>
          <w:sz w:val="24"/>
        </w:rPr>
        <w:t xml:space="preserve"> </w:t>
      </w:r>
      <w:r>
        <w:rPr>
          <w:sz w:val="24"/>
        </w:rPr>
        <w:t>Testing</w:t>
      </w:r>
      <w:r>
        <w:rPr>
          <w:spacing w:val="-9"/>
          <w:sz w:val="24"/>
        </w:rPr>
        <w:t xml:space="preserve"> </w:t>
      </w:r>
      <w:r>
        <w:rPr>
          <w:sz w:val="24"/>
        </w:rPr>
        <w:t>Laboratories</w:t>
      </w:r>
      <w:r>
        <w:rPr>
          <w:spacing w:val="-4"/>
          <w:sz w:val="24"/>
        </w:rPr>
        <w:t xml:space="preserve"> </w:t>
      </w:r>
      <w:r>
        <w:rPr>
          <w:sz w:val="24"/>
        </w:rPr>
        <w:t>until</w:t>
      </w:r>
      <w:r>
        <w:rPr>
          <w:spacing w:val="-4"/>
          <w:sz w:val="24"/>
        </w:rPr>
        <w:t xml:space="preserve"> </w:t>
      </w:r>
      <w:r>
        <w:rPr>
          <w:sz w:val="24"/>
        </w:rPr>
        <w:t>such</w:t>
      </w:r>
      <w:r>
        <w:rPr>
          <w:spacing w:val="-4"/>
          <w:sz w:val="24"/>
        </w:rPr>
        <w:t xml:space="preserve"> </w:t>
      </w:r>
      <w:r>
        <w:rPr>
          <w:sz w:val="24"/>
        </w:rPr>
        <w:t>time</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laboratory</w:t>
      </w:r>
      <w:r>
        <w:rPr>
          <w:spacing w:val="-15"/>
          <w:sz w:val="24"/>
        </w:rPr>
        <w:t xml:space="preserve"> </w:t>
      </w:r>
      <w:r>
        <w:rPr>
          <w:sz w:val="24"/>
        </w:rPr>
        <w:t>is</w:t>
      </w:r>
      <w:r>
        <w:rPr>
          <w:spacing w:val="-4"/>
          <w:sz w:val="24"/>
        </w:rPr>
        <w:t xml:space="preserve"> </w:t>
      </w:r>
      <w:r>
        <w:rPr>
          <w:sz w:val="24"/>
        </w:rPr>
        <w:t>located on</w:t>
      </w:r>
      <w:r>
        <w:rPr>
          <w:spacing w:val="-8"/>
          <w:sz w:val="24"/>
        </w:rPr>
        <w:t xml:space="preserve"> </w:t>
      </w:r>
      <w:r>
        <w:rPr>
          <w:sz w:val="24"/>
        </w:rPr>
        <w:t>the</w:t>
      </w:r>
      <w:r>
        <w:rPr>
          <w:spacing w:val="-9"/>
          <w:sz w:val="24"/>
        </w:rPr>
        <w:t xml:space="preserve"> </w:t>
      </w:r>
      <w:r>
        <w:rPr>
          <w:sz w:val="24"/>
        </w:rPr>
        <w:t>island</w:t>
      </w:r>
      <w:r>
        <w:rPr>
          <w:spacing w:val="-6"/>
          <w:sz w:val="24"/>
        </w:rPr>
        <w:t xml:space="preserve"> </w:t>
      </w:r>
      <w:r>
        <w:rPr>
          <w:sz w:val="24"/>
        </w:rPr>
        <w:t>where</w:t>
      </w:r>
      <w:r>
        <w:rPr>
          <w:spacing w:val="-9"/>
          <w:sz w:val="24"/>
        </w:rPr>
        <w:t xml:space="preserve"> </w:t>
      </w:r>
      <w:r>
        <w:rPr>
          <w:sz w:val="24"/>
        </w:rPr>
        <w:t>the</w:t>
      </w:r>
      <w:r>
        <w:rPr>
          <w:spacing w:val="-6"/>
          <w:sz w:val="24"/>
        </w:rPr>
        <w:t xml:space="preserve"> </w:t>
      </w:r>
      <w:r>
        <w:rPr>
          <w:sz w:val="24"/>
        </w:rPr>
        <w:t>Marijuana</w:t>
      </w:r>
      <w:r>
        <w:rPr>
          <w:spacing w:val="-8"/>
          <w:sz w:val="24"/>
        </w:rPr>
        <w:t xml:space="preserve"> </w:t>
      </w:r>
      <w:r>
        <w:rPr>
          <w:sz w:val="24"/>
        </w:rPr>
        <w:t>Establishment</w:t>
      </w:r>
      <w:r>
        <w:rPr>
          <w:spacing w:val="-5"/>
          <w:sz w:val="24"/>
        </w:rPr>
        <w:t xml:space="preserve"> </w:t>
      </w:r>
      <w:r>
        <w:rPr>
          <w:sz w:val="24"/>
        </w:rPr>
        <w:t>is</w:t>
      </w:r>
      <w:r>
        <w:rPr>
          <w:spacing w:val="-5"/>
          <w:sz w:val="24"/>
        </w:rPr>
        <w:t xml:space="preserve"> </w:t>
      </w:r>
      <w:r>
        <w:rPr>
          <w:sz w:val="24"/>
        </w:rPr>
        <w:t>located</w:t>
      </w:r>
      <w:r>
        <w:rPr>
          <w:spacing w:val="-8"/>
          <w:sz w:val="24"/>
        </w:rPr>
        <w:t xml:space="preserve"> </w:t>
      </w:r>
      <w:r>
        <w:rPr>
          <w:sz w:val="24"/>
        </w:rPr>
        <w:t>or</w:t>
      </w:r>
      <w:r>
        <w:rPr>
          <w:spacing w:val="-9"/>
          <w:sz w:val="24"/>
        </w:rPr>
        <w:t xml:space="preserve"> </w:t>
      </w:r>
      <w:r>
        <w:rPr>
          <w:sz w:val="24"/>
        </w:rPr>
        <w:t>the</w:t>
      </w:r>
      <w:r>
        <w:rPr>
          <w:spacing w:val="-9"/>
          <w:sz w:val="24"/>
        </w:rPr>
        <w:t xml:space="preserve"> </w:t>
      </w:r>
      <w:r>
        <w:rPr>
          <w:sz w:val="24"/>
        </w:rPr>
        <w:t>establishment</w:t>
      </w:r>
      <w:r>
        <w:rPr>
          <w:spacing w:val="-8"/>
          <w:sz w:val="24"/>
        </w:rPr>
        <w:t xml:space="preserve"> </w:t>
      </w:r>
      <w:r>
        <w:rPr>
          <w:sz w:val="24"/>
        </w:rPr>
        <w:t>can</w:t>
      </w:r>
      <w:r>
        <w:rPr>
          <w:spacing w:val="-10"/>
          <w:sz w:val="24"/>
        </w:rPr>
        <w:t xml:space="preserve"> </w:t>
      </w:r>
      <w:r>
        <w:rPr>
          <w:sz w:val="24"/>
        </w:rPr>
        <w:t>transport Marijuana Products to the mainland of Massachusetts.</w:t>
      </w:r>
    </w:p>
    <w:p w14:paraId="399AC67A" w14:textId="77777777" w:rsidR="008770CC" w:rsidRDefault="008770CC">
      <w:pPr>
        <w:pStyle w:val="BodyText"/>
        <w:spacing w:before="8"/>
        <w:jc w:val="left"/>
      </w:pPr>
    </w:p>
    <w:p w14:paraId="01BD0A3E" w14:textId="77777777" w:rsidR="008770CC" w:rsidRDefault="003650F5">
      <w:pPr>
        <w:pStyle w:val="ListParagraph"/>
        <w:numPr>
          <w:ilvl w:val="0"/>
          <w:numId w:val="32"/>
        </w:numPr>
        <w:tabs>
          <w:tab w:val="left" w:pos="1813"/>
        </w:tabs>
        <w:spacing w:line="242" w:lineRule="auto"/>
        <w:ind w:right="200" w:firstLine="0"/>
        <w:rPr>
          <w:sz w:val="24"/>
        </w:rPr>
      </w:pPr>
      <w:r>
        <w:rPr>
          <w:sz w:val="24"/>
        </w:rPr>
        <w:t>If</w:t>
      </w:r>
      <w:r>
        <w:rPr>
          <w:spacing w:val="-15"/>
          <w:sz w:val="24"/>
        </w:rPr>
        <w:t xml:space="preserve"> </w:t>
      </w:r>
      <w:r>
        <w:rPr>
          <w:sz w:val="24"/>
        </w:rPr>
        <w:t>Marijuana</w:t>
      </w:r>
      <w:r>
        <w:rPr>
          <w:spacing w:val="-15"/>
          <w:sz w:val="24"/>
        </w:rPr>
        <w:t xml:space="preserve"> </w:t>
      </w:r>
      <w:r>
        <w:rPr>
          <w:sz w:val="24"/>
        </w:rPr>
        <w:t>Establishments</w:t>
      </w:r>
      <w:r>
        <w:rPr>
          <w:spacing w:val="-13"/>
          <w:sz w:val="24"/>
        </w:rPr>
        <w:t xml:space="preserve"> </w:t>
      </w:r>
      <w:r>
        <w:rPr>
          <w:sz w:val="24"/>
        </w:rPr>
        <w:t>operating</w:t>
      </w:r>
      <w:r>
        <w:rPr>
          <w:spacing w:val="-15"/>
          <w:sz w:val="24"/>
        </w:rPr>
        <w:t xml:space="preserve"> </w:t>
      </w:r>
      <w:r>
        <w:rPr>
          <w:sz w:val="24"/>
        </w:rPr>
        <w:t>from</w:t>
      </w:r>
      <w:r>
        <w:rPr>
          <w:spacing w:val="-14"/>
          <w:sz w:val="24"/>
        </w:rPr>
        <w:t xml:space="preserve"> </w:t>
      </w:r>
      <w:r>
        <w:rPr>
          <w:sz w:val="24"/>
        </w:rPr>
        <w:t>locations</w:t>
      </w:r>
      <w:r>
        <w:rPr>
          <w:spacing w:val="-13"/>
          <w:sz w:val="24"/>
        </w:rPr>
        <w:t xml:space="preserve"> </w:t>
      </w:r>
      <w:r>
        <w:rPr>
          <w:sz w:val="24"/>
        </w:rPr>
        <w:t>in</w:t>
      </w:r>
      <w:r>
        <w:rPr>
          <w:spacing w:val="-13"/>
          <w:sz w:val="24"/>
        </w:rPr>
        <w:t xml:space="preserve"> </w:t>
      </w:r>
      <w:r>
        <w:rPr>
          <w:sz w:val="24"/>
        </w:rPr>
        <w:t>the</w:t>
      </w:r>
      <w:r>
        <w:rPr>
          <w:spacing w:val="-14"/>
          <w:sz w:val="24"/>
        </w:rPr>
        <w:t xml:space="preserve"> </w:t>
      </w:r>
      <w:r>
        <w:rPr>
          <w:sz w:val="24"/>
        </w:rPr>
        <w:t>island</w:t>
      </w:r>
      <w:r>
        <w:rPr>
          <w:spacing w:val="-10"/>
          <w:sz w:val="24"/>
        </w:rPr>
        <w:t xml:space="preserve"> </w:t>
      </w:r>
      <w:r>
        <w:rPr>
          <w:sz w:val="24"/>
        </w:rPr>
        <w:t>counties</w:t>
      </w:r>
      <w:r>
        <w:rPr>
          <w:spacing w:val="-11"/>
          <w:sz w:val="24"/>
        </w:rPr>
        <w:t xml:space="preserve"> </w:t>
      </w:r>
      <w:r>
        <w:rPr>
          <w:sz w:val="24"/>
        </w:rPr>
        <w:t>are</w:t>
      </w:r>
      <w:r>
        <w:rPr>
          <w:spacing w:val="-13"/>
          <w:sz w:val="24"/>
        </w:rPr>
        <w:t xml:space="preserve"> </w:t>
      </w:r>
      <w:r>
        <w:rPr>
          <w:sz w:val="24"/>
        </w:rPr>
        <w:t>prevented from</w:t>
      </w:r>
      <w:r>
        <w:rPr>
          <w:spacing w:val="-4"/>
          <w:sz w:val="24"/>
        </w:rPr>
        <w:t xml:space="preserve"> </w:t>
      </w:r>
      <w:r>
        <w:rPr>
          <w:sz w:val="24"/>
        </w:rPr>
        <w:t>utilizing</w:t>
      </w:r>
      <w:r>
        <w:rPr>
          <w:spacing w:val="-5"/>
          <w:sz w:val="24"/>
        </w:rPr>
        <w:t xml:space="preserve"> </w:t>
      </w:r>
      <w:r>
        <w:rPr>
          <w:sz w:val="24"/>
        </w:rPr>
        <w:t>Independent</w:t>
      </w:r>
      <w:r>
        <w:rPr>
          <w:spacing w:val="-4"/>
          <w:sz w:val="24"/>
        </w:rPr>
        <w:t xml:space="preserve"> </w:t>
      </w:r>
      <w:r>
        <w:rPr>
          <w:sz w:val="24"/>
        </w:rPr>
        <w:t>Testing</w:t>
      </w:r>
      <w:r>
        <w:rPr>
          <w:spacing w:val="-9"/>
          <w:sz w:val="24"/>
        </w:rPr>
        <w:t xml:space="preserve"> </w:t>
      </w:r>
      <w:r>
        <w:rPr>
          <w:sz w:val="24"/>
        </w:rPr>
        <w:t>Laboratories</w:t>
      </w:r>
      <w:r>
        <w:rPr>
          <w:spacing w:val="-4"/>
          <w:sz w:val="24"/>
        </w:rPr>
        <w:t xml:space="preserve"> </w:t>
      </w:r>
      <w:r>
        <w:rPr>
          <w:sz w:val="24"/>
        </w:rPr>
        <w:t>by</w:t>
      </w:r>
      <w:r>
        <w:rPr>
          <w:spacing w:val="-14"/>
          <w:sz w:val="24"/>
        </w:rPr>
        <w:t xml:space="preserve"> </w:t>
      </w:r>
      <w:r>
        <w:rPr>
          <w:sz w:val="24"/>
        </w:rPr>
        <w:t>operation</w:t>
      </w:r>
      <w:r>
        <w:rPr>
          <w:spacing w:val="-4"/>
          <w:sz w:val="24"/>
        </w:rPr>
        <w:t xml:space="preserve"> </w:t>
      </w:r>
      <w:r>
        <w:rPr>
          <w:sz w:val="24"/>
        </w:rPr>
        <w:t>of</w:t>
      </w:r>
      <w:r>
        <w:rPr>
          <w:spacing w:val="-4"/>
          <w:sz w:val="24"/>
        </w:rPr>
        <w:t xml:space="preserve"> </w:t>
      </w:r>
      <w:r>
        <w:rPr>
          <w:sz w:val="24"/>
        </w:rPr>
        <w:t>law,</w:t>
      </w:r>
      <w:r>
        <w:rPr>
          <w:spacing w:val="-3"/>
          <w:sz w:val="24"/>
        </w:rPr>
        <w:t xml:space="preserve"> </w:t>
      </w:r>
      <w:r>
        <w:rPr>
          <w:sz w:val="24"/>
        </w:rPr>
        <w:t>they</w:t>
      </w:r>
      <w:r>
        <w:rPr>
          <w:spacing w:val="-11"/>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test Marijuana Products in a manner that is not Unreasonably</w:t>
      </w:r>
      <w:r>
        <w:rPr>
          <w:spacing w:val="-3"/>
          <w:sz w:val="24"/>
        </w:rPr>
        <w:t xml:space="preserve"> </w:t>
      </w:r>
      <w:r>
        <w:rPr>
          <w:sz w:val="24"/>
        </w:rPr>
        <w:t>Impracticable, but also adequately protects the public health in the opinion of the Commission. Such testing may include:</w:t>
      </w:r>
    </w:p>
    <w:p w14:paraId="4C3EB0C8" w14:textId="77777777" w:rsidR="008770CC" w:rsidRDefault="003650F5">
      <w:pPr>
        <w:pStyle w:val="ListParagraph"/>
        <w:numPr>
          <w:ilvl w:val="1"/>
          <w:numId w:val="32"/>
        </w:numPr>
        <w:tabs>
          <w:tab w:val="left" w:pos="2131"/>
        </w:tabs>
        <w:spacing w:before="4" w:line="242" w:lineRule="auto"/>
        <w:ind w:right="202" w:firstLine="0"/>
        <w:rPr>
          <w:sz w:val="24"/>
        </w:rPr>
      </w:pPr>
      <w:r>
        <w:rPr>
          <w:spacing w:val="-2"/>
          <w:sz w:val="24"/>
        </w:rPr>
        <w:t>a</w:t>
      </w:r>
      <w:r>
        <w:rPr>
          <w:spacing w:val="-12"/>
          <w:sz w:val="24"/>
        </w:rPr>
        <w:t xml:space="preserve"> </w:t>
      </w:r>
      <w:r>
        <w:rPr>
          <w:spacing w:val="-2"/>
          <w:sz w:val="24"/>
        </w:rPr>
        <w:t>modified</w:t>
      </w:r>
      <w:r>
        <w:rPr>
          <w:spacing w:val="-11"/>
          <w:sz w:val="24"/>
        </w:rPr>
        <w:t xml:space="preserve"> </w:t>
      </w:r>
      <w:r>
        <w:rPr>
          <w:spacing w:val="-2"/>
          <w:sz w:val="24"/>
        </w:rPr>
        <w:t>on-Premises</w:t>
      </w:r>
      <w:r>
        <w:rPr>
          <w:spacing w:val="-11"/>
          <w:sz w:val="24"/>
        </w:rPr>
        <w:t xml:space="preserve"> </w:t>
      </w:r>
      <w:r>
        <w:rPr>
          <w:spacing w:val="-2"/>
          <w:sz w:val="24"/>
        </w:rPr>
        <w:t>testing</w:t>
      </w:r>
      <w:r>
        <w:rPr>
          <w:spacing w:val="-12"/>
          <w:sz w:val="24"/>
        </w:rPr>
        <w:t xml:space="preserve"> </w:t>
      </w:r>
      <w:r>
        <w:rPr>
          <w:spacing w:val="-2"/>
          <w:sz w:val="24"/>
        </w:rPr>
        <w:t>system</w:t>
      </w:r>
      <w:r>
        <w:rPr>
          <w:spacing w:val="-7"/>
          <w:sz w:val="24"/>
        </w:rPr>
        <w:t xml:space="preserve"> </w:t>
      </w:r>
      <w:r>
        <w:rPr>
          <w:spacing w:val="-2"/>
          <w:sz w:val="24"/>
        </w:rPr>
        <w:t>approved</w:t>
      </w:r>
      <w:r>
        <w:rPr>
          <w:spacing w:val="-11"/>
          <w:sz w:val="24"/>
        </w:rPr>
        <w:t xml:space="preserve"> </w:t>
      </w:r>
      <w:r>
        <w:rPr>
          <w:spacing w:val="-2"/>
          <w:sz w:val="24"/>
        </w:rPr>
        <w:t>by</w:t>
      </w:r>
      <w:r>
        <w:rPr>
          <w:spacing w:val="-13"/>
          <w:sz w:val="24"/>
        </w:rPr>
        <w:t xml:space="preserve"> </w:t>
      </w:r>
      <w:r>
        <w:rPr>
          <w:spacing w:val="-2"/>
          <w:sz w:val="24"/>
        </w:rPr>
        <w:t>the</w:t>
      </w:r>
      <w:r>
        <w:rPr>
          <w:spacing w:val="-7"/>
          <w:sz w:val="24"/>
        </w:rPr>
        <w:t xml:space="preserve"> </w:t>
      </w:r>
      <w:r>
        <w:rPr>
          <w:spacing w:val="-2"/>
          <w:sz w:val="24"/>
        </w:rPr>
        <w:t>Commission</w:t>
      </w:r>
      <w:r>
        <w:rPr>
          <w:spacing w:val="-3"/>
          <w:sz w:val="24"/>
        </w:rPr>
        <w:t xml:space="preserve"> </w:t>
      </w:r>
      <w:r>
        <w:rPr>
          <w:spacing w:val="-2"/>
          <w:sz w:val="24"/>
        </w:rPr>
        <w:t>if</w:t>
      </w:r>
      <w:r>
        <w:rPr>
          <w:spacing w:val="-7"/>
          <w:sz w:val="24"/>
        </w:rPr>
        <w:t xml:space="preserve"> </w:t>
      </w:r>
      <w:r>
        <w:rPr>
          <w:spacing w:val="-2"/>
          <w:sz w:val="24"/>
        </w:rPr>
        <w:t>the</w:t>
      </w:r>
      <w:r>
        <w:rPr>
          <w:spacing w:val="-7"/>
          <w:sz w:val="24"/>
        </w:rPr>
        <w:t xml:space="preserve"> </w:t>
      </w:r>
      <w:r>
        <w:rPr>
          <w:spacing w:val="-2"/>
          <w:sz w:val="24"/>
        </w:rPr>
        <w:t>label</w:t>
      </w:r>
      <w:r>
        <w:rPr>
          <w:spacing w:val="-8"/>
          <w:sz w:val="24"/>
        </w:rPr>
        <w:t xml:space="preserve"> </w:t>
      </w:r>
      <w:r>
        <w:rPr>
          <w:spacing w:val="-2"/>
          <w:sz w:val="24"/>
        </w:rPr>
        <w:t>on</w:t>
      </w:r>
      <w:r>
        <w:rPr>
          <w:spacing w:val="-7"/>
          <w:sz w:val="24"/>
        </w:rPr>
        <w:t xml:space="preserve"> </w:t>
      </w:r>
      <w:r>
        <w:rPr>
          <w:spacing w:val="-2"/>
          <w:sz w:val="24"/>
        </w:rPr>
        <w:t xml:space="preserve">any </w:t>
      </w:r>
      <w:r>
        <w:rPr>
          <w:sz w:val="24"/>
        </w:rPr>
        <w:t>Marijuana or Marijuana Product so tested discloses in capital letters: "WARNING: LIMITED TESTING FOR CONTAMINANTS AND PESTICIDES.";</w:t>
      </w:r>
    </w:p>
    <w:p w14:paraId="1C10D4B5" w14:textId="77777777" w:rsidR="008770CC" w:rsidRDefault="003650F5">
      <w:pPr>
        <w:pStyle w:val="ListParagraph"/>
        <w:numPr>
          <w:ilvl w:val="1"/>
          <w:numId w:val="32"/>
        </w:numPr>
        <w:tabs>
          <w:tab w:val="left" w:pos="2140"/>
        </w:tabs>
        <w:spacing w:before="1" w:line="242" w:lineRule="auto"/>
        <w:ind w:right="211" w:firstLine="0"/>
        <w:rPr>
          <w:sz w:val="24"/>
        </w:rPr>
      </w:pPr>
      <w:r>
        <w:rPr>
          <w:spacing w:val="-2"/>
          <w:sz w:val="24"/>
        </w:rPr>
        <w:t>a</w:t>
      </w:r>
      <w:r>
        <w:rPr>
          <w:spacing w:val="-13"/>
          <w:sz w:val="24"/>
        </w:rPr>
        <w:t xml:space="preserve"> </w:t>
      </w:r>
      <w:r>
        <w:rPr>
          <w:spacing w:val="-2"/>
          <w:sz w:val="24"/>
        </w:rPr>
        <w:t>testing</w:t>
      </w:r>
      <w:r>
        <w:rPr>
          <w:spacing w:val="-13"/>
          <w:sz w:val="24"/>
        </w:rPr>
        <w:t xml:space="preserve"> </w:t>
      </w:r>
      <w:r>
        <w:rPr>
          <w:spacing w:val="-2"/>
          <w:sz w:val="24"/>
        </w:rPr>
        <w:t>facility</w:t>
      </w:r>
      <w:r>
        <w:rPr>
          <w:spacing w:val="-13"/>
          <w:sz w:val="24"/>
        </w:rPr>
        <w:t xml:space="preserve"> </w:t>
      </w:r>
      <w:r>
        <w:rPr>
          <w:spacing w:val="-2"/>
          <w:sz w:val="24"/>
        </w:rPr>
        <w:t>in</w:t>
      </w:r>
      <w:r>
        <w:rPr>
          <w:spacing w:val="-9"/>
          <w:sz w:val="24"/>
        </w:rPr>
        <w:t xml:space="preserve"> </w:t>
      </w:r>
      <w:r>
        <w:rPr>
          <w:spacing w:val="-2"/>
          <w:sz w:val="24"/>
        </w:rPr>
        <w:t>the</w:t>
      </w:r>
      <w:r>
        <w:rPr>
          <w:spacing w:val="-12"/>
          <w:sz w:val="24"/>
        </w:rPr>
        <w:t xml:space="preserve"> </w:t>
      </w:r>
      <w:r>
        <w:rPr>
          <w:spacing w:val="-2"/>
          <w:sz w:val="24"/>
        </w:rPr>
        <w:t>island</w:t>
      </w:r>
      <w:r>
        <w:rPr>
          <w:spacing w:val="-9"/>
          <w:sz w:val="24"/>
        </w:rPr>
        <w:t xml:space="preserve"> </w:t>
      </w:r>
      <w:r>
        <w:rPr>
          <w:spacing w:val="-2"/>
          <w:sz w:val="24"/>
        </w:rPr>
        <w:t>counties</w:t>
      </w:r>
      <w:r>
        <w:rPr>
          <w:spacing w:val="-11"/>
          <w:sz w:val="24"/>
        </w:rPr>
        <w:t xml:space="preserve"> </w:t>
      </w:r>
      <w:r>
        <w:rPr>
          <w:spacing w:val="-2"/>
          <w:sz w:val="24"/>
        </w:rPr>
        <w:t>that</w:t>
      </w:r>
      <w:r>
        <w:rPr>
          <w:spacing w:val="-11"/>
          <w:sz w:val="24"/>
        </w:rPr>
        <w:t xml:space="preserve"> </w:t>
      </w:r>
      <w:r>
        <w:rPr>
          <w:spacing w:val="-2"/>
          <w:sz w:val="24"/>
        </w:rPr>
        <w:t>does</w:t>
      </w:r>
      <w:r>
        <w:rPr>
          <w:spacing w:val="-11"/>
          <w:sz w:val="24"/>
        </w:rPr>
        <w:t xml:space="preserve"> </w:t>
      </w:r>
      <w:r>
        <w:rPr>
          <w:spacing w:val="-2"/>
          <w:sz w:val="24"/>
        </w:rPr>
        <w:t>not</w:t>
      </w:r>
      <w:r>
        <w:rPr>
          <w:spacing w:val="-9"/>
          <w:sz w:val="24"/>
        </w:rPr>
        <w:t xml:space="preserve"> </w:t>
      </w:r>
      <w:r>
        <w:rPr>
          <w:spacing w:val="-2"/>
          <w:sz w:val="24"/>
        </w:rPr>
        <w:t>meet</w:t>
      </w:r>
      <w:r>
        <w:rPr>
          <w:spacing w:val="-8"/>
          <w:sz w:val="24"/>
        </w:rPr>
        <w:t xml:space="preserve"> </w:t>
      </w:r>
      <w:r>
        <w:rPr>
          <w:spacing w:val="-2"/>
          <w:sz w:val="24"/>
        </w:rPr>
        <w:t>the</w:t>
      </w:r>
      <w:r>
        <w:rPr>
          <w:spacing w:val="-7"/>
          <w:sz w:val="24"/>
        </w:rPr>
        <w:t xml:space="preserve"> </w:t>
      </w:r>
      <w:r>
        <w:rPr>
          <w:spacing w:val="-2"/>
          <w:sz w:val="24"/>
        </w:rPr>
        <w:t>criteria</w:t>
      </w:r>
      <w:r>
        <w:rPr>
          <w:spacing w:val="-13"/>
          <w:sz w:val="24"/>
        </w:rPr>
        <w:t xml:space="preserve"> </w:t>
      </w:r>
      <w:r>
        <w:rPr>
          <w:spacing w:val="-2"/>
          <w:sz w:val="24"/>
        </w:rPr>
        <w:t>for</w:t>
      </w:r>
      <w:r>
        <w:rPr>
          <w:spacing w:val="-12"/>
          <w:sz w:val="24"/>
        </w:rPr>
        <w:t xml:space="preserve"> </w:t>
      </w:r>
      <w:r>
        <w:rPr>
          <w:spacing w:val="-2"/>
          <w:sz w:val="24"/>
        </w:rPr>
        <w:t>an</w:t>
      </w:r>
      <w:r>
        <w:rPr>
          <w:spacing w:val="-11"/>
          <w:sz w:val="24"/>
        </w:rPr>
        <w:t xml:space="preserve"> </w:t>
      </w:r>
      <w:r>
        <w:rPr>
          <w:spacing w:val="-2"/>
          <w:sz w:val="24"/>
        </w:rPr>
        <w:t xml:space="preserve">Independent </w:t>
      </w:r>
      <w:r>
        <w:rPr>
          <w:sz w:val="24"/>
        </w:rPr>
        <w:t>Testing Laboratory, but is approved by the Commission for testing by Marijuana Establishments located in the island counties; or</w:t>
      </w:r>
    </w:p>
    <w:p w14:paraId="4CBCEB63" w14:textId="77777777" w:rsidR="008770CC" w:rsidRDefault="003650F5">
      <w:pPr>
        <w:pStyle w:val="ListParagraph"/>
        <w:numPr>
          <w:ilvl w:val="1"/>
          <w:numId w:val="32"/>
        </w:numPr>
        <w:tabs>
          <w:tab w:val="left" w:pos="2179"/>
        </w:tabs>
        <w:spacing w:before="4"/>
        <w:ind w:left="2179" w:hanging="444"/>
        <w:rPr>
          <w:sz w:val="24"/>
        </w:rPr>
      </w:pPr>
      <w:r>
        <w:rPr>
          <w:sz w:val="24"/>
        </w:rPr>
        <w:t>such</w:t>
      </w:r>
      <w:r>
        <w:rPr>
          <w:spacing w:val="-2"/>
          <w:sz w:val="24"/>
        </w:rPr>
        <w:t xml:space="preserve"> </w:t>
      </w:r>
      <w:r>
        <w:rPr>
          <w:sz w:val="24"/>
        </w:rPr>
        <w:t>other</w:t>
      </w:r>
      <w:r>
        <w:rPr>
          <w:spacing w:val="-1"/>
          <w:sz w:val="24"/>
        </w:rPr>
        <w:t xml:space="preserve"> </w:t>
      </w:r>
      <w:r>
        <w:rPr>
          <w:sz w:val="24"/>
        </w:rPr>
        <w:t>testing</w:t>
      </w:r>
      <w:r>
        <w:rPr>
          <w:spacing w:val="-7"/>
          <w:sz w:val="24"/>
        </w:rPr>
        <w:t xml:space="preserve"> </w:t>
      </w:r>
      <w:r>
        <w:rPr>
          <w:sz w:val="24"/>
        </w:rPr>
        <w:t>system</w:t>
      </w:r>
      <w:r>
        <w:rPr>
          <w:spacing w:val="-2"/>
          <w:sz w:val="24"/>
        </w:rPr>
        <w:t xml:space="preserve"> </w:t>
      </w:r>
      <w:r>
        <w:rPr>
          <w:sz w:val="24"/>
        </w:rPr>
        <w:t>approved</w:t>
      </w:r>
      <w:r>
        <w:rPr>
          <w:spacing w:val="-1"/>
          <w:sz w:val="24"/>
        </w:rPr>
        <w:t xml:space="preserve"> </w:t>
      </w:r>
      <w:r>
        <w:rPr>
          <w:sz w:val="24"/>
        </w:rPr>
        <w:t>by</w:t>
      </w:r>
      <w:r>
        <w:rPr>
          <w:spacing w:val="-11"/>
          <w:sz w:val="24"/>
        </w:rPr>
        <w:t xml:space="preserve"> </w:t>
      </w:r>
      <w:r>
        <w:rPr>
          <w:sz w:val="24"/>
        </w:rPr>
        <w:t>the</w:t>
      </w:r>
      <w:r>
        <w:rPr>
          <w:spacing w:val="-2"/>
          <w:sz w:val="24"/>
        </w:rPr>
        <w:t xml:space="preserve"> Commission.</w:t>
      </w:r>
    </w:p>
    <w:p w14:paraId="069F0152" w14:textId="77777777" w:rsidR="008770CC" w:rsidRDefault="008770CC">
      <w:pPr>
        <w:pStyle w:val="BodyText"/>
        <w:spacing w:before="7"/>
        <w:jc w:val="left"/>
      </w:pPr>
    </w:p>
    <w:p w14:paraId="1D025DCA" w14:textId="77777777" w:rsidR="008770CC" w:rsidRDefault="003650F5">
      <w:pPr>
        <w:pStyle w:val="ListParagraph"/>
        <w:numPr>
          <w:ilvl w:val="0"/>
          <w:numId w:val="32"/>
        </w:numPr>
        <w:tabs>
          <w:tab w:val="left" w:pos="1784"/>
        </w:tabs>
        <w:spacing w:line="242" w:lineRule="auto"/>
        <w:ind w:right="207" w:firstLine="0"/>
        <w:rPr>
          <w:sz w:val="24"/>
        </w:rPr>
      </w:pPr>
      <w:r>
        <w:rPr>
          <w:spacing w:val="-2"/>
          <w:sz w:val="24"/>
        </w:rPr>
        <w:t>A</w:t>
      </w:r>
      <w:r>
        <w:rPr>
          <w:spacing w:val="-13"/>
          <w:sz w:val="24"/>
        </w:rPr>
        <w:t xml:space="preserve"> </w:t>
      </w:r>
      <w:r>
        <w:rPr>
          <w:spacing w:val="-2"/>
          <w:sz w:val="24"/>
        </w:rPr>
        <w:t>Delivery</w:t>
      </w:r>
      <w:r>
        <w:rPr>
          <w:spacing w:val="-13"/>
          <w:sz w:val="24"/>
        </w:rPr>
        <w:t xml:space="preserve"> </w:t>
      </w:r>
      <w:r>
        <w:rPr>
          <w:spacing w:val="-2"/>
          <w:sz w:val="24"/>
        </w:rPr>
        <w:t>Licensee</w:t>
      </w:r>
      <w:r>
        <w:rPr>
          <w:spacing w:val="-13"/>
          <w:sz w:val="24"/>
        </w:rPr>
        <w:t xml:space="preserve"> </w:t>
      </w:r>
      <w:r>
        <w:rPr>
          <w:spacing w:val="-2"/>
          <w:sz w:val="24"/>
        </w:rPr>
        <w:t>or</w:t>
      </w:r>
      <w:r>
        <w:rPr>
          <w:spacing w:val="-9"/>
          <w:sz w:val="24"/>
        </w:rPr>
        <w:t xml:space="preserve"> </w:t>
      </w:r>
      <w:r>
        <w:rPr>
          <w:spacing w:val="-2"/>
          <w:sz w:val="24"/>
        </w:rPr>
        <w:t>a</w:t>
      </w:r>
      <w:r>
        <w:rPr>
          <w:spacing w:val="-8"/>
          <w:sz w:val="24"/>
        </w:rPr>
        <w:t xml:space="preserve"> </w:t>
      </w:r>
      <w:r>
        <w:rPr>
          <w:spacing w:val="-2"/>
          <w:sz w:val="24"/>
        </w:rPr>
        <w:t>Marijuana</w:t>
      </w:r>
      <w:r>
        <w:rPr>
          <w:spacing w:val="-10"/>
          <w:sz w:val="24"/>
        </w:rPr>
        <w:t xml:space="preserve"> </w:t>
      </w:r>
      <w:r>
        <w:rPr>
          <w:spacing w:val="-2"/>
          <w:sz w:val="24"/>
        </w:rPr>
        <w:t>Establishment</w:t>
      </w:r>
      <w:r>
        <w:rPr>
          <w:spacing w:val="-6"/>
          <w:sz w:val="24"/>
        </w:rPr>
        <w:t xml:space="preserve"> </w:t>
      </w:r>
      <w:r>
        <w:rPr>
          <w:spacing w:val="-2"/>
          <w:sz w:val="24"/>
        </w:rPr>
        <w:t>with</w:t>
      </w:r>
      <w:r>
        <w:rPr>
          <w:spacing w:val="-6"/>
          <w:sz w:val="24"/>
        </w:rPr>
        <w:t xml:space="preserve"> </w:t>
      </w:r>
      <w:r>
        <w:rPr>
          <w:spacing w:val="-2"/>
          <w:sz w:val="24"/>
        </w:rPr>
        <w:t>a</w:t>
      </w:r>
      <w:r>
        <w:rPr>
          <w:spacing w:val="-8"/>
          <w:sz w:val="24"/>
        </w:rPr>
        <w:t xml:space="preserve"> </w:t>
      </w:r>
      <w:r>
        <w:rPr>
          <w:spacing w:val="-2"/>
          <w:sz w:val="24"/>
        </w:rPr>
        <w:t>Delivery</w:t>
      </w:r>
      <w:r>
        <w:rPr>
          <w:spacing w:val="-13"/>
          <w:sz w:val="24"/>
        </w:rPr>
        <w:t xml:space="preserve"> </w:t>
      </w:r>
      <w:r>
        <w:rPr>
          <w:spacing w:val="-2"/>
          <w:sz w:val="24"/>
        </w:rPr>
        <w:t>Endorsement</w:t>
      </w:r>
      <w:r>
        <w:rPr>
          <w:spacing w:val="-9"/>
          <w:sz w:val="24"/>
        </w:rPr>
        <w:t xml:space="preserve"> </w:t>
      </w:r>
      <w:r>
        <w:rPr>
          <w:spacing w:val="-2"/>
          <w:sz w:val="24"/>
        </w:rPr>
        <w:t xml:space="preserve">operating </w:t>
      </w:r>
      <w:r>
        <w:rPr>
          <w:sz w:val="24"/>
        </w:rPr>
        <w:t>in a location in the island counties may</w:t>
      </w:r>
      <w:r>
        <w:rPr>
          <w:spacing w:val="-2"/>
          <w:sz w:val="24"/>
        </w:rPr>
        <w:t xml:space="preserve"> </w:t>
      </w:r>
      <w:r>
        <w:rPr>
          <w:sz w:val="24"/>
        </w:rPr>
        <w:t>only</w:t>
      </w:r>
      <w:r>
        <w:rPr>
          <w:spacing w:val="-2"/>
          <w:sz w:val="24"/>
        </w:rPr>
        <w:t xml:space="preserve"> </w:t>
      </w:r>
      <w:r>
        <w:rPr>
          <w:sz w:val="24"/>
        </w:rPr>
        <w:t xml:space="preserve">perform deliveries to Residences located in the </w:t>
      </w:r>
      <w:r>
        <w:rPr>
          <w:spacing w:val="-2"/>
          <w:sz w:val="24"/>
        </w:rPr>
        <w:t>same</w:t>
      </w:r>
      <w:r>
        <w:rPr>
          <w:spacing w:val="-15"/>
          <w:sz w:val="24"/>
        </w:rPr>
        <w:t xml:space="preserve"> </w:t>
      </w:r>
      <w:r>
        <w:rPr>
          <w:spacing w:val="-2"/>
          <w:sz w:val="24"/>
        </w:rPr>
        <w:t>county</w:t>
      </w:r>
      <w:r>
        <w:rPr>
          <w:spacing w:val="-13"/>
          <w:sz w:val="24"/>
        </w:rPr>
        <w:t xml:space="preserve"> </w:t>
      </w:r>
      <w:r>
        <w:rPr>
          <w:spacing w:val="-2"/>
          <w:sz w:val="24"/>
        </w:rPr>
        <w:t>as</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which</w:t>
      </w:r>
      <w:r>
        <w:rPr>
          <w:spacing w:val="-13"/>
          <w:sz w:val="24"/>
        </w:rPr>
        <w:t xml:space="preserve"> </w:t>
      </w:r>
      <w:r>
        <w:rPr>
          <w:spacing w:val="-2"/>
          <w:sz w:val="24"/>
        </w:rPr>
        <w:t>the</w:t>
      </w:r>
      <w:r>
        <w:rPr>
          <w:spacing w:val="-13"/>
          <w:sz w:val="24"/>
        </w:rPr>
        <w:t xml:space="preserve"> </w:t>
      </w:r>
      <w:r>
        <w:rPr>
          <w:spacing w:val="-2"/>
          <w:sz w:val="24"/>
        </w:rPr>
        <w:t>delivery</w:t>
      </w:r>
      <w:r>
        <w:rPr>
          <w:spacing w:val="-13"/>
          <w:sz w:val="24"/>
        </w:rPr>
        <w:t xml:space="preserve"> </w:t>
      </w:r>
      <w:r>
        <w:rPr>
          <w:spacing w:val="-2"/>
          <w:sz w:val="24"/>
        </w:rPr>
        <w:t>order</w:t>
      </w:r>
      <w:r>
        <w:rPr>
          <w:spacing w:val="-13"/>
          <w:sz w:val="24"/>
        </w:rPr>
        <w:t xml:space="preserve"> </w:t>
      </w:r>
      <w:r>
        <w:rPr>
          <w:spacing w:val="-2"/>
          <w:sz w:val="24"/>
        </w:rPr>
        <w:t>originates</w:t>
      </w:r>
      <w:r>
        <w:rPr>
          <w:spacing w:val="-13"/>
          <w:sz w:val="24"/>
        </w:rPr>
        <w:t xml:space="preserve"> </w:t>
      </w:r>
      <w:r>
        <w:rPr>
          <w:spacing w:val="-2"/>
          <w:sz w:val="24"/>
        </w:rPr>
        <w:t>from</w:t>
      </w:r>
      <w:r>
        <w:rPr>
          <w:spacing w:val="-13"/>
          <w:sz w:val="24"/>
        </w:rPr>
        <w:t xml:space="preserve"> </w:t>
      </w:r>
      <w:r>
        <w:rPr>
          <w:spacing w:val="-2"/>
          <w:sz w:val="24"/>
        </w:rPr>
        <w:t>until</w:t>
      </w:r>
      <w:r>
        <w:rPr>
          <w:spacing w:val="-13"/>
          <w:sz w:val="24"/>
        </w:rPr>
        <w:t xml:space="preserve"> </w:t>
      </w:r>
      <w:r>
        <w:rPr>
          <w:spacing w:val="-2"/>
          <w:sz w:val="24"/>
        </w:rPr>
        <w:t xml:space="preserve">such </w:t>
      </w:r>
      <w:r>
        <w:rPr>
          <w:sz w:val="24"/>
        </w:rPr>
        <w:t>time as it permitted to deliver to other locations by law.</w:t>
      </w:r>
    </w:p>
    <w:p w14:paraId="7ED4CE4B" w14:textId="77777777" w:rsidR="008770CC" w:rsidRDefault="008770CC">
      <w:pPr>
        <w:pStyle w:val="BodyText"/>
        <w:spacing w:before="5"/>
        <w:jc w:val="left"/>
        <w:rPr>
          <w:sz w:val="19"/>
        </w:rPr>
      </w:pPr>
    </w:p>
    <w:p w14:paraId="44FB1120" w14:textId="77777777" w:rsidR="008770CC" w:rsidRDefault="003650F5" w:rsidP="00C722AB">
      <w:pPr>
        <w:pStyle w:val="BodyText"/>
        <w:spacing w:before="59"/>
        <w:ind w:left="180"/>
        <w:jc w:val="left"/>
        <w:outlineLvl w:val="0"/>
      </w:pPr>
      <w:r>
        <w:rPr>
          <w:u w:val="single"/>
        </w:rPr>
        <w:t>500.300:</w:t>
      </w:r>
      <w:r>
        <w:rPr>
          <w:spacing w:val="29"/>
          <w:u w:val="single"/>
        </w:rPr>
        <w:t xml:space="preserve">  </w:t>
      </w:r>
      <w:r>
        <w:rPr>
          <w:u w:val="single"/>
        </w:rPr>
        <w:t>Complaints</w:t>
      </w:r>
      <w:r>
        <w:rPr>
          <w:spacing w:val="1"/>
          <w:u w:val="single"/>
        </w:rPr>
        <w:t xml:space="preserve"> </w:t>
      </w:r>
      <w:r>
        <w:rPr>
          <w:spacing w:val="-2"/>
          <w:u w:val="single"/>
        </w:rPr>
        <w:t>Process</w:t>
      </w:r>
    </w:p>
    <w:p w14:paraId="6ECCD875" w14:textId="77777777" w:rsidR="008770CC" w:rsidRDefault="008770CC">
      <w:pPr>
        <w:pStyle w:val="BodyText"/>
        <w:spacing w:before="7"/>
        <w:jc w:val="left"/>
      </w:pPr>
    </w:p>
    <w:p w14:paraId="4398E68E" w14:textId="77777777" w:rsidR="008770CC" w:rsidRDefault="003650F5">
      <w:pPr>
        <w:pStyle w:val="ListParagraph"/>
        <w:numPr>
          <w:ilvl w:val="0"/>
          <w:numId w:val="31"/>
        </w:numPr>
        <w:tabs>
          <w:tab w:val="left" w:pos="1787"/>
        </w:tabs>
        <w:spacing w:line="242" w:lineRule="auto"/>
        <w:ind w:right="209" w:firstLine="0"/>
        <w:rPr>
          <w:sz w:val="24"/>
        </w:rPr>
      </w:pPr>
      <w:r>
        <w:rPr>
          <w:spacing w:val="-2"/>
          <w:sz w:val="24"/>
        </w:rPr>
        <w:t>In</w:t>
      </w:r>
      <w:r>
        <w:rPr>
          <w:spacing w:val="-13"/>
          <w:sz w:val="24"/>
        </w:rPr>
        <w:t xml:space="preserve"> </w:t>
      </w:r>
      <w:r>
        <w:rPr>
          <w:spacing w:val="-2"/>
          <w:sz w:val="24"/>
        </w:rPr>
        <w:t>a</w:t>
      </w:r>
      <w:r>
        <w:rPr>
          <w:spacing w:val="-12"/>
          <w:sz w:val="24"/>
        </w:rPr>
        <w:t xml:space="preserve"> </w:t>
      </w:r>
      <w:r>
        <w:rPr>
          <w:spacing w:val="-2"/>
          <w:sz w:val="24"/>
        </w:rPr>
        <w:t>time</w:t>
      </w:r>
      <w:r>
        <w:rPr>
          <w:spacing w:val="-11"/>
          <w:sz w:val="24"/>
        </w:rPr>
        <w:t xml:space="preserve"> </w:t>
      </w:r>
      <w:r>
        <w:rPr>
          <w:spacing w:val="-2"/>
          <w:sz w:val="24"/>
        </w:rPr>
        <w:t>and</w:t>
      </w:r>
      <w:r>
        <w:rPr>
          <w:spacing w:val="-12"/>
          <w:sz w:val="24"/>
        </w:rPr>
        <w:t xml:space="preserve"> </w:t>
      </w:r>
      <w:r>
        <w:rPr>
          <w:spacing w:val="-2"/>
          <w:sz w:val="24"/>
        </w:rPr>
        <w:t>manner</w:t>
      </w:r>
      <w:r>
        <w:rPr>
          <w:spacing w:val="-13"/>
          <w:sz w:val="24"/>
        </w:rPr>
        <w:t xml:space="preserve"> </w:t>
      </w:r>
      <w:r>
        <w:rPr>
          <w:spacing w:val="-2"/>
          <w:sz w:val="24"/>
        </w:rPr>
        <w:t>determined</w:t>
      </w:r>
      <w:r>
        <w:rPr>
          <w:spacing w:val="-13"/>
          <w:sz w:val="24"/>
        </w:rPr>
        <w:t xml:space="preserve"> </w:t>
      </w:r>
      <w:r>
        <w:rPr>
          <w:spacing w:val="-2"/>
          <w:sz w:val="24"/>
        </w:rPr>
        <w:t>by</w:t>
      </w:r>
      <w:r>
        <w:rPr>
          <w:spacing w:val="-13"/>
          <w:sz w:val="24"/>
        </w:rPr>
        <w:t xml:space="preserve"> </w:t>
      </w:r>
      <w:r>
        <w:rPr>
          <w:spacing w:val="-2"/>
          <w:sz w:val="24"/>
        </w:rPr>
        <w:t>the</w:t>
      </w:r>
      <w:r>
        <w:rPr>
          <w:spacing w:val="-10"/>
          <w:sz w:val="24"/>
        </w:rPr>
        <w:t xml:space="preserve"> </w:t>
      </w:r>
      <w:r>
        <w:rPr>
          <w:spacing w:val="-2"/>
          <w:sz w:val="24"/>
        </w:rPr>
        <w:t>Commission,</w:t>
      </w:r>
      <w:r>
        <w:rPr>
          <w:spacing w:val="-5"/>
          <w:sz w:val="24"/>
        </w:rPr>
        <w:t xml:space="preserve"> </w:t>
      </w:r>
      <w:r>
        <w:rPr>
          <w:spacing w:val="-2"/>
          <w:sz w:val="24"/>
        </w:rPr>
        <w:t>a</w:t>
      </w:r>
      <w:r>
        <w:rPr>
          <w:spacing w:val="-10"/>
          <w:sz w:val="24"/>
        </w:rPr>
        <w:t xml:space="preserve"> </w:t>
      </w:r>
      <w:r>
        <w:rPr>
          <w:spacing w:val="-2"/>
          <w:sz w:val="24"/>
        </w:rPr>
        <w:t>dedicated</w:t>
      </w:r>
      <w:r>
        <w:rPr>
          <w:spacing w:val="-12"/>
          <w:sz w:val="24"/>
        </w:rPr>
        <w:t xml:space="preserve"> </w:t>
      </w:r>
      <w:r>
        <w:rPr>
          <w:spacing w:val="-2"/>
          <w:sz w:val="24"/>
        </w:rPr>
        <w:t>telephone</w:t>
      </w:r>
      <w:r>
        <w:rPr>
          <w:spacing w:val="-11"/>
          <w:sz w:val="24"/>
        </w:rPr>
        <w:t xml:space="preserve"> </w:t>
      </w:r>
      <w:r>
        <w:rPr>
          <w:spacing w:val="-2"/>
          <w:sz w:val="24"/>
        </w:rPr>
        <w:t>number,</w:t>
      </w:r>
      <w:r>
        <w:rPr>
          <w:spacing w:val="-10"/>
          <w:sz w:val="24"/>
        </w:rPr>
        <w:t xml:space="preserve"> </w:t>
      </w:r>
      <w:r>
        <w:rPr>
          <w:spacing w:val="-2"/>
          <w:sz w:val="24"/>
        </w:rPr>
        <w:t xml:space="preserve">email </w:t>
      </w:r>
      <w:r>
        <w:rPr>
          <w:sz w:val="24"/>
        </w:rPr>
        <w:t>address</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means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provided</w:t>
      </w:r>
      <w:r>
        <w:rPr>
          <w:spacing w:val="-15"/>
          <w:sz w:val="24"/>
        </w:rPr>
        <w:t xml:space="preserve"> </w:t>
      </w:r>
      <w:r>
        <w:rPr>
          <w:sz w:val="24"/>
        </w:rPr>
        <w:t>for</w:t>
      </w:r>
      <w:r>
        <w:rPr>
          <w:spacing w:val="-15"/>
          <w:sz w:val="24"/>
        </w:rPr>
        <w:t xml:space="preserve"> </w:t>
      </w:r>
      <w:r>
        <w:rPr>
          <w:sz w:val="24"/>
        </w:rPr>
        <w:t>members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or</w:t>
      </w:r>
      <w:r>
        <w:rPr>
          <w:spacing w:val="-14"/>
          <w:sz w:val="24"/>
        </w:rPr>
        <w:t xml:space="preserve"> </w:t>
      </w:r>
      <w:r>
        <w:rPr>
          <w:sz w:val="24"/>
        </w:rPr>
        <w:t>Consumers</w:t>
      </w:r>
      <w:r>
        <w:rPr>
          <w:spacing w:val="-12"/>
          <w:sz w:val="24"/>
        </w:rPr>
        <w:t xml:space="preserve"> </w:t>
      </w:r>
      <w:r>
        <w:rPr>
          <w:sz w:val="24"/>
        </w:rPr>
        <w:t>to</w:t>
      </w:r>
      <w:r>
        <w:rPr>
          <w:spacing w:val="-14"/>
          <w:sz w:val="24"/>
        </w:rPr>
        <w:t xml:space="preserve"> </w:t>
      </w:r>
      <w:r>
        <w:rPr>
          <w:sz w:val="24"/>
        </w:rPr>
        <w:t>notify</w:t>
      </w:r>
      <w:r>
        <w:rPr>
          <w:spacing w:val="-15"/>
          <w:sz w:val="24"/>
        </w:rPr>
        <w:t xml:space="preserve"> </w:t>
      </w:r>
      <w:r>
        <w:rPr>
          <w:sz w:val="24"/>
        </w:rPr>
        <w:t>the Commission of complaints regarding Marijuana Establishments, Marijuana Establishment Agents, or Host Communities.</w:t>
      </w:r>
    </w:p>
    <w:p w14:paraId="5BD1BEB5" w14:textId="77777777" w:rsidR="008770CC" w:rsidRDefault="008770CC">
      <w:pPr>
        <w:pStyle w:val="BodyText"/>
        <w:spacing w:before="8"/>
        <w:jc w:val="left"/>
      </w:pPr>
    </w:p>
    <w:p w14:paraId="188E1FE4" w14:textId="77777777" w:rsidR="008770CC" w:rsidRDefault="003650F5">
      <w:pPr>
        <w:pStyle w:val="ListParagraph"/>
        <w:numPr>
          <w:ilvl w:val="0"/>
          <w:numId w:val="31"/>
        </w:numPr>
        <w:tabs>
          <w:tab w:val="left" w:pos="1801"/>
        </w:tabs>
        <w:spacing w:line="242" w:lineRule="auto"/>
        <w:ind w:right="215" w:firstLine="0"/>
        <w:rPr>
          <w:sz w:val="24"/>
        </w:rPr>
      </w:pP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at</w:t>
      </w:r>
      <w:r>
        <w:rPr>
          <w:spacing w:val="-15"/>
          <w:sz w:val="24"/>
        </w:rPr>
        <w:t xml:space="preserve"> </w:t>
      </w:r>
      <w:r>
        <w:rPr>
          <w:sz w:val="24"/>
        </w:rPr>
        <w:t>its</w:t>
      </w:r>
      <w:r>
        <w:rPr>
          <w:spacing w:val="-15"/>
          <w:sz w:val="24"/>
        </w:rPr>
        <w:t xml:space="preserve"> </w:t>
      </w:r>
      <w:r>
        <w:rPr>
          <w:sz w:val="24"/>
        </w:rPr>
        <w:t>discretion,</w:t>
      </w:r>
      <w:r>
        <w:rPr>
          <w:spacing w:val="-15"/>
          <w:sz w:val="24"/>
        </w:rPr>
        <w:t xml:space="preserve"> </w:t>
      </w:r>
      <w:r>
        <w:rPr>
          <w:sz w:val="24"/>
        </w:rPr>
        <w:t>investigate</w:t>
      </w:r>
      <w:r>
        <w:rPr>
          <w:spacing w:val="-15"/>
          <w:sz w:val="24"/>
        </w:rPr>
        <w:t xml:space="preserve"> </w:t>
      </w:r>
      <w:r>
        <w:rPr>
          <w:sz w:val="24"/>
        </w:rPr>
        <w:t>or</w:t>
      </w:r>
      <w:r>
        <w:rPr>
          <w:spacing w:val="-15"/>
          <w:sz w:val="24"/>
        </w:rPr>
        <w:t xml:space="preserve"> </w:t>
      </w:r>
      <w:r>
        <w:rPr>
          <w:sz w:val="24"/>
        </w:rPr>
        <w:t>decline</w:t>
      </w:r>
      <w:r>
        <w:rPr>
          <w:spacing w:val="-15"/>
          <w:sz w:val="24"/>
        </w:rPr>
        <w:t xml:space="preserve"> </w:t>
      </w:r>
      <w:r>
        <w:rPr>
          <w:sz w:val="24"/>
        </w:rPr>
        <w:t>to</w:t>
      </w:r>
      <w:r>
        <w:rPr>
          <w:spacing w:val="-15"/>
          <w:sz w:val="24"/>
        </w:rPr>
        <w:t xml:space="preserve"> </w:t>
      </w:r>
      <w:r>
        <w:rPr>
          <w:sz w:val="24"/>
        </w:rPr>
        <w:t>investigate</w:t>
      </w:r>
      <w:r>
        <w:rPr>
          <w:spacing w:val="-15"/>
          <w:sz w:val="24"/>
        </w:rPr>
        <w:t xml:space="preserve"> </w:t>
      </w:r>
      <w:r>
        <w:rPr>
          <w:sz w:val="24"/>
        </w:rPr>
        <w:t>any</w:t>
      </w:r>
      <w:r>
        <w:rPr>
          <w:spacing w:val="-15"/>
          <w:sz w:val="24"/>
        </w:rPr>
        <w:t xml:space="preserve"> </w:t>
      </w:r>
      <w:r>
        <w:rPr>
          <w:sz w:val="24"/>
        </w:rPr>
        <w:t>complaint or refer a complaint to another law enforcement or regulatory authority</w:t>
      </w:r>
    </w:p>
    <w:p w14:paraId="1F6A2427" w14:textId="77777777" w:rsidR="008770CC" w:rsidRDefault="008770CC">
      <w:pPr>
        <w:pStyle w:val="BodyText"/>
        <w:spacing w:before="3"/>
        <w:jc w:val="left"/>
        <w:rPr>
          <w:sz w:val="19"/>
        </w:rPr>
      </w:pPr>
    </w:p>
    <w:p w14:paraId="45F9BA18" w14:textId="77777777" w:rsidR="008770CC" w:rsidRDefault="003650F5" w:rsidP="00C722AB">
      <w:pPr>
        <w:pStyle w:val="BodyText"/>
        <w:spacing w:before="59"/>
        <w:ind w:left="180"/>
        <w:jc w:val="left"/>
        <w:outlineLvl w:val="0"/>
      </w:pPr>
      <w:r>
        <w:rPr>
          <w:u w:val="single"/>
        </w:rPr>
        <w:t>500.301:</w:t>
      </w:r>
      <w:r>
        <w:rPr>
          <w:spacing w:val="27"/>
          <w:u w:val="single"/>
        </w:rPr>
        <w:t xml:space="preserve">  </w:t>
      </w:r>
      <w:r>
        <w:rPr>
          <w:u w:val="single"/>
        </w:rPr>
        <w:t>Inspections and</w:t>
      </w:r>
      <w:r>
        <w:rPr>
          <w:spacing w:val="-1"/>
          <w:u w:val="single"/>
        </w:rPr>
        <w:t xml:space="preserve"> </w:t>
      </w:r>
      <w:r>
        <w:rPr>
          <w:spacing w:val="-2"/>
          <w:u w:val="single"/>
        </w:rPr>
        <w:t>Compliance</w:t>
      </w:r>
    </w:p>
    <w:p w14:paraId="186500F7" w14:textId="77777777" w:rsidR="008770CC" w:rsidRDefault="008770CC">
      <w:pPr>
        <w:pStyle w:val="BodyText"/>
        <w:spacing w:before="7"/>
        <w:jc w:val="left"/>
      </w:pPr>
    </w:p>
    <w:p w14:paraId="75E2B9D3" w14:textId="77777777" w:rsidR="008770CC" w:rsidRDefault="003650F5">
      <w:pPr>
        <w:pStyle w:val="ListParagraph"/>
        <w:numPr>
          <w:ilvl w:val="0"/>
          <w:numId w:val="2"/>
        </w:numPr>
        <w:tabs>
          <w:tab w:val="left" w:pos="1820"/>
        </w:tabs>
        <w:spacing w:line="242" w:lineRule="auto"/>
        <w:ind w:right="208" w:firstLine="0"/>
        <w:rPr>
          <w:sz w:val="24"/>
        </w:rPr>
      </w:pPr>
      <w:r>
        <w:rPr>
          <w:sz w:val="24"/>
        </w:rPr>
        <w:t>Pursuant</w:t>
      </w:r>
      <w:r>
        <w:rPr>
          <w:spacing w:val="-11"/>
          <w:sz w:val="24"/>
        </w:rPr>
        <w:t xml:space="preserve"> </w:t>
      </w:r>
      <w:r>
        <w:rPr>
          <w:sz w:val="24"/>
        </w:rPr>
        <w:t>to</w:t>
      </w:r>
      <w:r>
        <w:rPr>
          <w:spacing w:val="-10"/>
          <w:sz w:val="24"/>
        </w:rPr>
        <w:t xml:space="preserve"> </w:t>
      </w:r>
      <w:r>
        <w:rPr>
          <w:sz w:val="24"/>
        </w:rPr>
        <w:t>M.G.L.</w:t>
      </w:r>
      <w:r>
        <w:rPr>
          <w:spacing w:val="-11"/>
          <w:sz w:val="24"/>
        </w:rPr>
        <w:t xml:space="preserve"> </w:t>
      </w:r>
      <w:r>
        <w:rPr>
          <w:sz w:val="24"/>
        </w:rPr>
        <w:t>c.</w:t>
      </w:r>
      <w:r>
        <w:rPr>
          <w:spacing w:val="-12"/>
          <w:sz w:val="24"/>
        </w:rPr>
        <w:t xml:space="preserve"> </w:t>
      </w:r>
      <w:r>
        <w:rPr>
          <w:sz w:val="24"/>
        </w:rPr>
        <w:t>94G,</w:t>
      </w:r>
      <w:r>
        <w:rPr>
          <w:spacing w:val="-11"/>
          <w:sz w:val="24"/>
        </w:rPr>
        <w:t xml:space="preserve"> </w:t>
      </w:r>
      <w:r>
        <w:rPr>
          <w:sz w:val="24"/>
        </w:rPr>
        <w:t>§§</w:t>
      </w:r>
      <w:r>
        <w:rPr>
          <w:spacing w:val="-11"/>
          <w:sz w:val="24"/>
        </w:rPr>
        <w:t xml:space="preserve"> </w:t>
      </w:r>
      <w:r>
        <w:rPr>
          <w:sz w:val="24"/>
        </w:rPr>
        <w:t>4(a)(xvii)</w:t>
      </w:r>
      <w:r>
        <w:rPr>
          <w:spacing w:val="-10"/>
          <w:sz w:val="24"/>
        </w:rPr>
        <w:t xml:space="preserve"> </w:t>
      </w:r>
      <w:r>
        <w:rPr>
          <w:sz w:val="24"/>
        </w:rPr>
        <w:t>through</w:t>
      </w:r>
      <w:r>
        <w:rPr>
          <w:spacing w:val="-11"/>
          <w:sz w:val="24"/>
        </w:rPr>
        <w:t xml:space="preserve"> </w:t>
      </w:r>
      <w:r>
        <w:rPr>
          <w:sz w:val="24"/>
        </w:rPr>
        <w:t>(xx),</w:t>
      </w:r>
      <w:r>
        <w:rPr>
          <w:spacing w:val="-11"/>
          <w:sz w:val="24"/>
        </w:rPr>
        <w:t xml:space="preserve"> </w:t>
      </w:r>
      <w:r>
        <w:rPr>
          <w:sz w:val="24"/>
        </w:rPr>
        <w:t>the</w:t>
      </w:r>
      <w:r>
        <w:rPr>
          <w:spacing w:val="-9"/>
          <w:sz w:val="24"/>
        </w:rPr>
        <w:t xml:space="preserve"> </w:t>
      </w:r>
      <w:r>
        <w:rPr>
          <w:sz w:val="24"/>
        </w:rPr>
        <w:t>Commission</w:t>
      </w:r>
      <w:r>
        <w:rPr>
          <w:spacing w:val="-5"/>
          <w:sz w:val="24"/>
        </w:rPr>
        <w:t xml:space="preserve"> </w:t>
      </w:r>
      <w:r>
        <w:rPr>
          <w:sz w:val="24"/>
        </w:rPr>
        <w:t>or</w:t>
      </w:r>
      <w:r>
        <w:rPr>
          <w:spacing w:val="-9"/>
          <w:sz w:val="24"/>
        </w:rPr>
        <w:t xml:space="preserve"> </w:t>
      </w:r>
      <w:r>
        <w:rPr>
          <w:sz w:val="24"/>
        </w:rPr>
        <w:t>a</w:t>
      </w:r>
      <w:r>
        <w:rPr>
          <w:spacing w:val="-10"/>
          <w:sz w:val="24"/>
        </w:rPr>
        <w:t xml:space="preserve"> </w:t>
      </w:r>
      <w:r>
        <w:rPr>
          <w:sz w:val="24"/>
        </w:rPr>
        <w:t xml:space="preserve">Commission </w:t>
      </w:r>
      <w:r>
        <w:rPr>
          <w:spacing w:val="-4"/>
          <w:sz w:val="24"/>
        </w:rPr>
        <w:t>Delegee</w:t>
      </w:r>
      <w:r>
        <w:rPr>
          <w:spacing w:val="-11"/>
          <w:sz w:val="24"/>
        </w:rPr>
        <w:t xml:space="preserve"> </w:t>
      </w:r>
      <w:r>
        <w:rPr>
          <w:spacing w:val="-4"/>
          <w:sz w:val="24"/>
        </w:rPr>
        <w:t>may</w:t>
      </w:r>
      <w:r>
        <w:rPr>
          <w:spacing w:val="-11"/>
          <w:sz w:val="24"/>
        </w:rPr>
        <w:t xml:space="preserve"> </w:t>
      </w:r>
      <w:r>
        <w:rPr>
          <w:spacing w:val="-4"/>
          <w:sz w:val="24"/>
        </w:rPr>
        <w:t>inspect a Marijuana</w:t>
      </w:r>
      <w:r>
        <w:rPr>
          <w:spacing w:val="-6"/>
          <w:sz w:val="24"/>
        </w:rPr>
        <w:t xml:space="preserve"> </w:t>
      </w:r>
      <w:r>
        <w:rPr>
          <w:spacing w:val="-4"/>
          <w:sz w:val="24"/>
        </w:rPr>
        <w:t>Establishment and affiliated</w:t>
      </w:r>
      <w:r>
        <w:rPr>
          <w:spacing w:val="-6"/>
          <w:sz w:val="24"/>
        </w:rPr>
        <w:t xml:space="preserve"> </w:t>
      </w:r>
      <w:r>
        <w:rPr>
          <w:spacing w:val="-4"/>
          <w:sz w:val="24"/>
        </w:rPr>
        <w:t>vehicles at any</w:t>
      </w:r>
      <w:r>
        <w:rPr>
          <w:spacing w:val="-11"/>
          <w:sz w:val="24"/>
        </w:rPr>
        <w:t xml:space="preserve"> </w:t>
      </w:r>
      <w:r>
        <w:rPr>
          <w:spacing w:val="-4"/>
          <w:sz w:val="24"/>
        </w:rPr>
        <w:t xml:space="preserve">time without prior </w:t>
      </w:r>
      <w:r>
        <w:rPr>
          <w:sz w:val="24"/>
        </w:rPr>
        <w:t>notice</w:t>
      </w:r>
      <w:r>
        <w:rPr>
          <w:spacing w:val="40"/>
          <w:sz w:val="24"/>
        </w:rPr>
        <w:t xml:space="preserve"> </w:t>
      </w:r>
      <w:r>
        <w:rPr>
          <w:sz w:val="24"/>
        </w:rPr>
        <w:t>to</w:t>
      </w:r>
      <w:r>
        <w:rPr>
          <w:spacing w:val="40"/>
          <w:sz w:val="24"/>
        </w:rPr>
        <w:t xml:space="preserve"> </w:t>
      </w:r>
      <w:r>
        <w:rPr>
          <w:sz w:val="24"/>
        </w:rPr>
        <w:t>determine</w:t>
      </w:r>
      <w:r>
        <w:rPr>
          <w:spacing w:val="40"/>
          <w:sz w:val="24"/>
        </w:rPr>
        <w:t xml:space="preserve"> </w:t>
      </w:r>
      <w:r>
        <w:rPr>
          <w:sz w:val="24"/>
        </w:rPr>
        <w:t>the</w:t>
      </w:r>
      <w:r>
        <w:rPr>
          <w:spacing w:val="40"/>
          <w:sz w:val="24"/>
        </w:rPr>
        <w:t xml:space="preserve"> </w:t>
      </w:r>
      <w:r>
        <w:rPr>
          <w:sz w:val="24"/>
        </w:rPr>
        <w:t>Marijuana</w:t>
      </w:r>
      <w:r>
        <w:rPr>
          <w:spacing w:val="40"/>
          <w:sz w:val="24"/>
        </w:rPr>
        <w:t xml:space="preserve"> </w:t>
      </w:r>
      <w:r>
        <w:rPr>
          <w:sz w:val="24"/>
        </w:rPr>
        <w:t>Establishment's</w:t>
      </w:r>
      <w:r>
        <w:rPr>
          <w:spacing w:val="40"/>
          <w:sz w:val="24"/>
        </w:rPr>
        <w:t xml:space="preserve"> </w:t>
      </w:r>
      <w:r>
        <w:rPr>
          <w:sz w:val="24"/>
        </w:rPr>
        <w:t>compliance</w:t>
      </w:r>
      <w:r>
        <w:rPr>
          <w:spacing w:val="40"/>
          <w:sz w:val="24"/>
        </w:rPr>
        <w:t xml:space="preserve"> </w:t>
      </w:r>
      <w:r>
        <w:rPr>
          <w:sz w:val="24"/>
        </w:rPr>
        <w:t>with</w:t>
      </w:r>
      <w:r>
        <w:rPr>
          <w:spacing w:val="40"/>
          <w:sz w:val="24"/>
        </w:rPr>
        <w:t xml:space="preserve"> </w:t>
      </w:r>
      <w:r>
        <w:rPr>
          <w:sz w:val="24"/>
        </w:rPr>
        <w:t>M.G.L.</w:t>
      </w:r>
      <w:r>
        <w:rPr>
          <w:spacing w:val="40"/>
          <w:sz w:val="24"/>
        </w:rPr>
        <w:t xml:space="preserve"> </w:t>
      </w:r>
      <w:r>
        <w:rPr>
          <w:sz w:val="24"/>
        </w:rPr>
        <w:t>c.</w:t>
      </w:r>
      <w:r>
        <w:rPr>
          <w:spacing w:val="40"/>
          <w:sz w:val="24"/>
        </w:rPr>
        <w:t xml:space="preserve"> </w:t>
      </w:r>
      <w:r>
        <w:rPr>
          <w:sz w:val="24"/>
        </w:rPr>
        <w:t>94G,</w:t>
      </w:r>
      <w:r>
        <w:rPr>
          <w:spacing w:val="40"/>
          <w:sz w:val="24"/>
        </w:rPr>
        <w:t xml:space="preserve"> </w:t>
      </w:r>
      <w:r>
        <w:rPr>
          <w:sz w:val="24"/>
        </w:rPr>
        <w:t xml:space="preserve">and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500.000.</w:t>
      </w:r>
      <w:r>
        <w:rPr>
          <w:spacing w:val="28"/>
          <w:sz w:val="24"/>
        </w:rPr>
        <w:t xml:space="preserve"> </w:t>
      </w:r>
      <w:r>
        <w:rPr>
          <w:spacing w:val="-2"/>
          <w:sz w:val="24"/>
        </w:rPr>
        <w:t>All</w:t>
      </w:r>
      <w:r>
        <w:rPr>
          <w:spacing w:val="-13"/>
          <w:sz w:val="24"/>
        </w:rPr>
        <w:t xml:space="preserve"> </w:t>
      </w:r>
      <w:r>
        <w:rPr>
          <w:spacing w:val="-2"/>
          <w:sz w:val="24"/>
        </w:rPr>
        <w:t>areas,</w:t>
      </w:r>
      <w:r>
        <w:rPr>
          <w:spacing w:val="-13"/>
          <w:sz w:val="24"/>
        </w:rPr>
        <w:t xml:space="preserve"> </w:t>
      </w:r>
      <w:r>
        <w:rPr>
          <w:spacing w:val="-2"/>
          <w:sz w:val="24"/>
        </w:rPr>
        <w:t>activities</w:t>
      </w:r>
      <w:r>
        <w:rPr>
          <w:spacing w:val="-12"/>
          <w:sz w:val="24"/>
        </w:rPr>
        <w:t xml:space="preserve"> </w:t>
      </w:r>
      <w:r>
        <w:rPr>
          <w:spacing w:val="-2"/>
          <w:sz w:val="24"/>
        </w:rPr>
        <w:t>and</w:t>
      </w:r>
      <w:r>
        <w:rPr>
          <w:spacing w:val="-13"/>
          <w:sz w:val="24"/>
        </w:rPr>
        <w:t xml:space="preserve"> </w:t>
      </w:r>
      <w:r>
        <w:rPr>
          <w:spacing w:val="-2"/>
          <w:sz w:val="24"/>
        </w:rPr>
        <w:t>records</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2"/>
          <w:sz w:val="24"/>
        </w:rPr>
        <w:t xml:space="preserve"> </w:t>
      </w:r>
      <w:r>
        <w:rPr>
          <w:spacing w:val="-2"/>
          <w:sz w:val="24"/>
        </w:rPr>
        <w:t>and</w:t>
      </w:r>
      <w:r>
        <w:rPr>
          <w:spacing w:val="-13"/>
          <w:sz w:val="24"/>
        </w:rPr>
        <w:t xml:space="preserve"> </w:t>
      </w:r>
      <w:r>
        <w:rPr>
          <w:spacing w:val="-2"/>
          <w:sz w:val="24"/>
        </w:rPr>
        <w:t xml:space="preserve">activities </w:t>
      </w:r>
      <w:r>
        <w:rPr>
          <w:sz w:val="24"/>
        </w:rPr>
        <w:t>and</w:t>
      </w:r>
      <w:r>
        <w:rPr>
          <w:spacing w:val="-13"/>
          <w:sz w:val="24"/>
        </w:rPr>
        <w:t xml:space="preserve"> </w:t>
      </w:r>
      <w:r>
        <w:rPr>
          <w:sz w:val="24"/>
        </w:rPr>
        <w:t>records</w:t>
      </w:r>
      <w:r>
        <w:rPr>
          <w:spacing w:val="-14"/>
          <w:sz w:val="24"/>
        </w:rPr>
        <w:t xml:space="preserve"> </w:t>
      </w:r>
      <w:r>
        <w:rPr>
          <w:sz w:val="24"/>
        </w:rPr>
        <w:t>of</w:t>
      </w:r>
      <w:r>
        <w:rPr>
          <w:spacing w:val="-11"/>
          <w:sz w:val="24"/>
        </w:rPr>
        <w:t xml:space="preserve"> </w:t>
      </w:r>
      <w:r>
        <w:rPr>
          <w:sz w:val="24"/>
        </w:rPr>
        <w:t>Marijuana</w:t>
      </w:r>
      <w:r>
        <w:rPr>
          <w:spacing w:val="-13"/>
          <w:sz w:val="24"/>
        </w:rPr>
        <w:t xml:space="preserve"> </w:t>
      </w:r>
      <w:r>
        <w:rPr>
          <w:sz w:val="24"/>
        </w:rPr>
        <w:t>Establishment</w:t>
      </w:r>
      <w:r>
        <w:rPr>
          <w:spacing w:val="-12"/>
          <w:sz w:val="24"/>
        </w:rPr>
        <w:t xml:space="preserve"> </w:t>
      </w:r>
      <w:r>
        <w:rPr>
          <w:sz w:val="24"/>
        </w:rPr>
        <w:t>Agents</w:t>
      </w:r>
      <w:r>
        <w:rPr>
          <w:spacing w:val="-12"/>
          <w:sz w:val="24"/>
        </w:rPr>
        <w:t xml:space="preserve"> </w:t>
      </w:r>
      <w:r>
        <w:rPr>
          <w:sz w:val="24"/>
        </w:rPr>
        <w:t>are</w:t>
      </w:r>
      <w:r>
        <w:rPr>
          <w:spacing w:val="-15"/>
          <w:sz w:val="24"/>
        </w:rPr>
        <w:t xml:space="preserve"> </w:t>
      </w:r>
      <w:r>
        <w:rPr>
          <w:sz w:val="24"/>
        </w:rPr>
        <w:t>subject</w:t>
      </w:r>
      <w:r>
        <w:rPr>
          <w:spacing w:val="-14"/>
          <w:sz w:val="24"/>
        </w:rPr>
        <w:t xml:space="preserve"> </w:t>
      </w:r>
      <w:r>
        <w:rPr>
          <w:sz w:val="24"/>
        </w:rPr>
        <w:t>to</w:t>
      </w:r>
      <w:r>
        <w:rPr>
          <w:spacing w:val="-14"/>
          <w:sz w:val="24"/>
        </w:rPr>
        <w:t xml:space="preserve"> </w:t>
      </w:r>
      <w:r>
        <w:rPr>
          <w:sz w:val="24"/>
        </w:rPr>
        <w:t>such</w:t>
      </w:r>
      <w:r>
        <w:rPr>
          <w:spacing w:val="-11"/>
          <w:sz w:val="24"/>
        </w:rPr>
        <w:t xml:space="preserve"> </w:t>
      </w:r>
      <w:r>
        <w:rPr>
          <w:sz w:val="24"/>
        </w:rPr>
        <w:t>inspection.</w:t>
      </w:r>
      <w:r>
        <w:rPr>
          <w:spacing w:val="39"/>
          <w:sz w:val="24"/>
        </w:rPr>
        <w:t xml:space="preserve"> </w:t>
      </w:r>
      <w:r>
        <w:rPr>
          <w:sz w:val="24"/>
        </w:rPr>
        <w:t>Submission</w:t>
      </w:r>
      <w:r>
        <w:rPr>
          <w:spacing w:val="-8"/>
          <w:sz w:val="24"/>
        </w:rPr>
        <w:t xml:space="preserve"> </w:t>
      </w:r>
      <w:r>
        <w:rPr>
          <w:sz w:val="24"/>
        </w:rPr>
        <w:t xml:space="preserve">of </w:t>
      </w:r>
      <w:r>
        <w:rPr>
          <w:spacing w:val="-2"/>
          <w:sz w:val="24"/>
        </w:rPr>
        <w:t>an</w:t>
      </w:r>
      <w:r>
        <w:rPr>
          <w:spacing w:val="-9"/>
          <w:sz w:val="24"/>
        </w:rPr>
        <w:t xml:space="preserve"> </w:t>
      </w:r>
      <w:r>
        <w:rPr>
          <w:spacing w:val="-2"/>
          <w:sz w:val="24"/>
        </w:rPr>
        <w:t>application</w:t>
      </w:r>
      <w:r>
        <w:rPr>
          <w:spacing w:val="-7"/>
          <w:sz w:val="24"/>
        </w:rPr>
        <w:t xml:space="preserve"> </w:t>
      </w:r>
      <w:r>
        <w:rPr>
          <w:spacing w:val="-2"/>
          <w:sz w:val="24"/>
        </w:rPr>
        <w:t>by</w:t>
      </w:r>
      <w:r>
        <w:rPr>
          <w:spacing w:val="-13"/>
          <w:sz w:val="24"/>
        </w:rPr>
        <w:t xml:space="preserve"> </w:t>
      </w:r>
      <w:r>
        <w:rPr>
          <w:spacing w:val="-2"/>
          <w:sz w:val="24"/>
        </w:rPr>
        <w:t>or</w:t>
      </w:r>
      <w:r>
        <w:rPr>
          <w:spacing w:val="-8"/>
          <w:sz w:val="24"/>
        </w:rPr>
        <w:t xml:space="preserve"> </w:t>
      </w:r>
      <w:r>
        <w:rPr>
          <w:spacing w:val="-2"/>
          <w:sz w:val="24"/>
        </w:rPr>
        <w:t>issuance</w:t>
      </w:r>
      <w:r>
        <w:rPr>
          <w:spacing w:val="-5"/>
          <w:sz w:val="24"/>
        </w:rPr>
        <w:t xml:space="preserve"> </w:t>
      </w:r>
      <w:r>
        <w:rPr>
          <w:spacing w:val="-2"/>
          <w:sz w:val="24"/>
        </w:rPr>
        <w:t>of</w:t>
      </w:r>
      <w:r>
        <w:rPr>
          <w:spacing w:val="-4"/>
          <w:sz w:val="24"/>
        </w:rPr>
        <w:t xml:space="preserve"> </w:t>
      </w:r>
      <w:r>
        <w:rPr>
          <w:spacing w:val="-2"/>
          <w:sz w:val="24"/>
        </w:rPr>
        <w:t>a</w:t>
      </w:r>
      <w:r>
        <w:rPr>
          <w:spacing w:val="-4"/>
          <w:sz w:val="24"/>
        </w:rPr>
        <w:t xml:space="preserve"> </w:t>
      </w:r>
      <w:r>
        <w:rPr>
          <w:spacing w:val="-2"/>
          <w:sz w:val="24"/>
        </w:rPr>
        <w:t>License</w:t>
      </w:r>
      <w:r>
        <w:rPr>
          <w:spacing w:val="-7"/>
          <w:sz w:val="24"/>
        </w:rPr>
        <w:t xml:space="preserve"> </w:t>
      </w:r>
      <w:r>
        <w:rPr>
          <w:spacing w:val="-2"/>
          <w:sz w:val="24"/>
        </w:rPr>
        <w:t>to</w:t>
      </w:r>
      <w:r>
        <w:rPr>
          <w:spacing w:val="-3"/>
          <w:sz w:val="24"/>
        </w:rPr>
        <w:t xml:space="preserve"> </w:t>
      </w:r>
      <w:r>
        <w:rPr>
          <w:spacing w:val="-2"/>
          <w:sz w:val="24"/>
        </w:rPr>
        <w:t>a</w:t>
      </w:r>
      <w:r>
        <w:rPr>
          <w:spacing w:val="-4"/>
          <w:sz w:val="24"/>
        </w:rPr>
        <w:t xml:space="preserve"> </w:t>
      </w:r>
      <w:r>
        <w:rPr>
          <w:spacing w:val="-2"/>
          <w:sz w:val="24"/>
        </w:rPr>
        <w:t>Marijuana</w:t>
      </w:r>
      <w:r>
        <w:rPr>
          <w:spacing w:val="-7"/>
          <w:sz w:val="24"/>
        </w:rPr>
        <w:t xml:space="preserve"> </w:t>
      </w:r>
      <w:r>
        <w:rPr>
          <w:spacing w:val="-2"/>
          <w:sz w:val="24"/>
        </w:rPr>
        <w:t>Establishment</w:t>
      </w:r>
      <w:r>
        <w:rPr>
          <w:spacing w:val="-5"/>
          <w:sz w:val="24"/>
        </w:rPr>
        <w:t xml:space="preserve"> </w:t>
      </w:r>
      <w:r>
        <w:rPr>
          <w:spacing w:val="-2"/>
          <w:sz w:val="24"/>
        </w:rPr>
        <w:t>constitutes</w:t>
      </w:r>
      <w:r>
        <w:rPr>
          <w:spacing w:val="-5"/>
          <w:sz w:val="24"/>
        </w:rPr>
        <w:t xml:space="preserve"> </w:t>
      </w:r>
      <w:r>
        <w:rPr>
          <w:spacing w:val="-2"/>
          <w:sz w:val="24"/>
        </w:rPr>
        <w:t>consent</w:t>
      </w:r>
      <w:r>
        <w:rPr>
          <w:spacing w:val="-8"/>
          <w:sz w:val="24"/>
        </w:rPr>
        <w:t xml:space="preserve"> </w:t>
      </w:r>
      <w:r>
        <w:rPr>
          <w:spacing w:val="-2"/>
          <w:sz w:val="24"/>
        </w:rPr>
        <w:t xml:space="preserve">for </w:t>
      </w:r>
      <w:r>
        <w:rPr>
          <w:sz w:val="24"/>
        </w:rPr>
        <w:t>such inspection.</w:t>
      </w:r>
    </w:p>
    <w:p w14:paraId="15FFD967" w14:textId="77777777" w:rsidR="008770CC" w:rsidRDefault="008770CC">
      <w:pPr>
        <w:pStyle w:val="BodyText"/>
        <w:spacing w:before="10"/>
        <w:jc w:val="left"/>
      </w:pPr>
    </w:p>
    <w:p w14:paraId="134400BD" w14:textId="77777777" w:rsidR="008770CC" w:rsidRDefault="003650F5">
      <w:pPr>
        <w:pStyle w:val="ListParagraph"/>
        <w:numPr>
          <w:ilvl w:val="0"/>
          <w:numId w:val="2"/>
        </w:numPr>
        <w:tabs>
          <w:tab w:val="left" w:pos="1793"/>
        </w:tabs>
        <w:spacing w:line="242" w:lineRule="auto"/>
        <w:ind w:right="212" w:firstLine="0"/>
        <w:rPr>
          <w:sz w:val="24"/>
        </w:rPr>
      </w:pPr>
      <w:r>
        <w:rPr>
          <w:spacing w:val="-2"/>
          <w:sz w:val="24"/>
        </w:rPr>
        <w:t>A</w:t>
      </w:r>
      <w:r>
        <w:rPr>
          <w:spacing w:val="-9"/>
          <w:sz w:val="24"/>
        </w:rPr>
        <w:t xml:space="preserve"> </w:t>
      </w:r>
      <w:r>
        <w:rPr>
          <w:spacing w:val="-2"/>
          <w:sz w:val="24"/>
        </w:rPr>
        <w:t>Marijuana</w:t>
      </w:r>
      <w:r>
        <w:rPr>
          <w:spacing w:val="-12"/>
          <w:sz w:val="24"/>
        </w:rPr>
        <w:t xml:space="preserve"> </w:t>
      </w:r>
      <w:r>
        <w:rPr>
          <w:spacing w:val="-2"/>
          <w:sz w:val="24"/>
        </w:rPr>
        <w:t>Establishment</w:t>
      </w:r>
      <w:r>
        <w:rPr>
          <w:spacing w:val="-7"/>
          <w:sz w:val="24"/>
        </w:rPr>
        <w:t xml:space="preserve"> </w:t>
      </w:r>
      <w:r>
        <w:rPr>
          <w:spacing w:val="-2"/>
          <w:sz w:val="24"/>
        </w:rPr>
        <w:t>shall</w:t>
      </w:r>
      <w:r>
        <w:rPr>
          <w:spacing w:val="-8"/>
          <w:sz w:val="24"/>
        </w:rPr>
        <w:t xml:space="preserve"> </w:t>
      </w:r>
      <w:r>
        <w:rPr>
          <w:spacing w:val="-2"/>
          <w:sz w:val="24"/>
        </w:rPr>
        <w:t>allow</w:t>
      </w:r>
      <w:r>
        <w:rPr>
          <w:spacing w:val="-8"/>
          <w:sz w:val="24"/>
        </w:rPr>
        <w:t xml:space="preserve"> </w:t>
      </w:r>
      <w:r>
        <w:rPr>
          <w:spacing w:val="-2"/>
          <w:sz w:val="24"/>
        </w:rPr>
        <w:t>immediate</w:t>
      </w:r>
      <w:r>
        <w:rPr>
          <w:spacing w:val="-8"/>
          <w:sz w:val="24"/>
        </w:rPr>
        <w:t xml:space="preserve"> </w:t>
      </w:r>
      <w:r>
        <w:rPr>
          <w:spacing w:val="-2"/>
          <w:sz w:val="24"/>
        </w:rPr>
        <w:t>access</w:t>
      </w:r>
      <w:r>
        <w:rPr>
          <w:spacing w:val="-11"/>
          <w:sz w:val="24"/>
        </w:rPr>
        <w:t xml:space="preserve"> </w:t>
      </w:r>
      <w:r>
        <w:rPr>
          <w:spacing w:val="-2"/>
          <w:sz w:val="24"/>
        </w:rPr>
        <w:t>to</w:t>
      </w:r>
      <w:r>
        <w:rPr>
          <w:spacing w:val="-7"/>
          <w:sz w:val="24"/>
        </w:rPr>
        <w:t xml:space="preserve"> </w:t>
      </w:r>
      <w:r>
        <w:rPr>
          <w:spacing w:val="-2"/>
          <w:sz w:val="24"/>
        </w:rPr>
        <w:t>the</w:t>
      </w:r>
      <w:r>
        <w:rPr>
          <w:spacing w:val="-4"/>
          <w:sz w:val="24"/>
        </w:rPr>
        <w:t xml:space="preserve"> </w:t>
      </w:r>
      <w:r>
        <w:rPr>
          <w:spacing w:val="-2"/>
          <w:sz w:val="24"/>
        </w:rPr>
        <w:t>facility</w:t>
      </w:r>
      <w:r>
        <w:rPr>
          <w:spacing w:val="-13"/>
          <w:sz w:val="24"/>
        </w:rPr>
        <w:t xml:space="preserve"> </w:t>
      </w:r>
      <w:r>
        <w:rPr>
          <w:spacing w:val="-2"/>
          <w:sz w:val="24"/>
        </w:rPr>
        <w:t>on</w:t>
      </w:r>
      <w:r>
        <w:rPr>
          <w:spacing w:val="-4"/>
          <w:sz w:val="24"/>
        </w:rPr>
        <w:t xml:space="preserve"> </w:t>
      </w:r>
      <w:r>
        <w:rPr>
          <w:spacing w:val="-2"/>
          <w:sz w:val="24"/>
        </w:rPr>
        <w:t>being</w:t>
      </w:r>
      <w:r>
        <w:rPr>
          <w:spacing w:val="-8"/>
          <w:sz w:val="24"/>
        </w:rPr>
        <w:t xml:space="preserve"> </w:t>
      </w:r>
      <w:r>
        <w:rPr>
          <w:spacing w:val="-2"/>
          <w:sz w:val="24"/>
        </w:rPr>
        <w:t xml:space="preserve">presented </w:t>
      </w:r>
      <w:r>
        <w:rPr>
          <w:sz w:val="24"/>
        </w:rPr>
        <w:t xml:space="preserve">with photo identification documenting the Commission representative's affiliation with the </w:t>
      </w:r>
      <w:r>
        <w:rPr>
          <w:spacing w:val="-2"/>
          <w:sz w:val="24"/>
        </w:rPr>
        <w:t>Commission</w:t>
      </w:r>
      <w:r>
        <w:rPr>
          <w:spacing w:val="-7"/>
          <w:sz w:val="24"/>
        </w:rPr>
        <w:t xml:space="preserve"> </w:t>
      </w:r>
      <w:r>
        <w:rPr>
          <w:spacing w:val="-2"/>
          <w:sz w:val="24"/>
        </w:rPr>
        <w:t>or</w:t>
      </w:r>
      <w:r>
        <w:rPr>
          <w:spacing w:val="-6"/>
          <w:sz w:val="24"/>
        </w:rPr>
        <w:t xml:space="preserve"> </w:t>
      </w:r>
      <w:r>
        <w:rPr>
          <w:spacing w:val="-2"/>
          <w:sz w:val="24"/>
        </w:rPr>
        <w:t>a</w:t>
      </w:r>
      <w:r>
        <w:rPr>
          <w:spacing w:val="-6"/>
          <w:sz w:val="24"/>
        </w:rPr>
        <w:t xml:space="preserve"> </w:t>
      </w:r>
      <w:r>
        <w:rPr>
          <w:spacing w:val="-2"/>
          <w:sz w:val="24"/>
        </w:rPr>
        <w:t>Commission Delegee's</w:t>
      </w:r>
      <w:r>
        <w:rPr>
          <w:spacing w:val="-5"/>
          <w:sz w:val="24"/>
        </w:rPr>
        <w:t xml:space="preserve"> </w:t>
      </w:r>
      <w:r>
        <w:rPr>
          <w:spacing w:val="-2"/>
          <w:sz w:val="24"/>
        </w:rPr>
        <w:t>affiliation</w:t>
      </w:r>
      <w:r>
        <w:rPr>
          <w:spacing w:val="-6"/>
          <w:sz w:val="24"/>
        </w:rPr>
        <w:t xml:space="preserve"> </w:t>
      </w:r>
      <w:r>
        <w:rPr>
          <w:spacing w:val="-2"/>
          <w:sz w:val="24"/>
        </w:rPr>
        <w:t>with</w:t>
      </w:r>
      <w:r>
        <w:rPr>
          <w:spacing w:val="-5"/>
          <w:sz w:val="24"/>
        </w:rPr>
        <w:t xml:space="preserve"> </w:t>
      </w:r>
      <w:r>
        <w:rPr>
          <w:spacing w:val="-2"/>
          <w:sz w:val="24"/>
        </w:rPr>
        <w:t>a</w:t>
      </w:r>
      <w:r>
        <w:rPr>
          <w:spacing w:val="-9"/>
          <w:sz w:val="24"/>
        </w:rPr>
        <w:t xml:space="preserve"> </w:t>
      </w:r>
      <w:r>
        <w:rPr>
          <w:spacing w:val="-2"/>
          <w:sz w:val="24"/>
        </w:rPr>
        <w:t>state</w:t>
      </w:r>
      <w:r>
        <w:rPr>
          <w:spacing w:val="-10"/>
          <w:sz w:val="24"/>
        </w:rPr>
        <w:t xml:space="preserve"> </w:t>
      </w:r>
      <w:r>
        <w:rPr>
          <w:spacing w:val="-2"/>
          <w:sz w:val="24"/>
        </w:rPr>
        <w:t>agency</w:t>
      </w:r>
      <w:r>
        <w:rPr>
          <w:spacing w:val="-13"/>
          <w:sz w:val="24"/>
        </w:rPr>
        <w:t xml:space="preserve"> </w:t>
      </w:r>
      <w:r>
        <w:rPr>
          <w:spacing w:val="-2"/>
          <w:sz w:val="24"/>
        </w:rPr>
        <w:t>with</w:t>
      </w:r>
      <w:r>
        <w:rPr>
          <w:spacing w:val="-8"/>
          <w:sz w:val="24"/>
        </w:rPr>
        <w:t xml:space="preserve"> </w:t>
      </w:r>
      <w:r>
        <w:rPr>
          <w:spacing w:val="-2"/>
          <w:sz w:val="24"/>
        </w:rPr>
        <w:t>lawful</w:t>
      </w:r>
      <w:r>
        <w:rPr>
          <w:spacing w:val="-6"/>
          <w:sz w:val="24"/>
        </w:rPr>
        <w:t xml:space="preserve"> </w:t>
      </w:r>
      <w:r>
        <w:rPr>
          <w:spacing w:val="-2"/>
          <w:sz w:val="24"/>
        </w:rPr>
        <w:t xml:space="preserve">jurisdiction </w:t>
      </w:r>
      <w:r>
        <w:rPr>
          <w:sz w:val="24"/>
        </w:rPr>
        <w:t>over the operations of a Marijuana Establishment.</w:t>
      </w:r>
    </w:p>
    <w:p w14:paraId="32DD0E9B" w14:textId="77777777" w:rsidR="008770CC" w:rsidRDefault="008770CC">
      <w:pPr>
        <w:pStyle w:val="BodyText"/>
        <w:spacing w:before="8"/>
        <w:jc w:val="left"/>
      </w:pPr>
    </w:p>
    <w:p w14:paraId="65860FC5" w14:textId="77777777" w:rsidR="008770CC" w:rsidRDefault="003650F5">
      <w:pPr>
        <w:pStyle w:val="ListParagraph"/>
        <w:numPr>
          <w:ilvl w:val="0"/>
          <w:numId w:val="2"/>
        </w:numPr>
        <w:tabs>
          <w:tab w:val="left" w:pos="1938"/>
        </w:tabs>
        <w:spacing w:line="242" w:lineRule="auto"/>
        <w:ind w:right="211" w:firstLine="0"/>
        <w:rPr>
          <w:sz w:val="24"/>
        </w:rPr>
      </w:pPr>
      <w:r>
        <w:rPr>
          <w:sz w:val="24"/>
        </w:rPr>
        <w:t>A Marijuana Establishment or Host Community shall immediately on request make available</w:t>
      </w:r>
      <w:r>
        <w:rPr>
          <w:spacing w:val="-15"/>
          <w:sz w:val="24"/>
        </w:rPr>
        <w:t xml:space="preserve"> </w:t>
      </w:r>
      <w:r>
        <w:rPr>
          <w:sz w:val="24"/>
        </w:rPr>
        <w:t>to</w:t>
      </w:r>
      <w:r>
        <w:rPr>
          <w:spacing w:val="-15"/>
          <w:sz w:val="24"/>
        </w:rPr>
        <w:t xml:space="preserve"> </w:t>
      </w:r>
      <w:r>
        <w:rPr>
          <w:sz w:val="24"/>
        </w:rPr>
        <w:t>the</w:t>
      </w:r>
      <w:r>
        <w:rPr>
          <w:spacing w:val="-11"/>
          <w:sz w:val="24"/>
        </w:rPr>
        <w:t xml:space="preserve"> </w:t>
      </w:r>
      <w:r>
        <w:rPr>
          <w:sz w:val="24"/>
        </w:rPr>
        <w:t>Commission</w:t>
      </w:r>
      <w:r>
        <w:rPr>
          <w:spacing w:val="-8"/>
          <w:sz w:val="24"/>
        </w:rPr>
        <w:t xml:space="preserve"> </w:t>
      </w:r>
      <w:r>
        <w:rPr>
          <w:sz w:val="24"/>
        </w:rPr>
        <w:t>or</w:t>
      </w:r>
      <w:r>
        <w:rPr>
          <w:spacing w:val="-11"/>
          <w:sz w:val="24"/>
        </w:rPr>
        <w:t xml:space="preserve"> </w:t>
      </w:r>
      <w:r>
        <w:rPr>
          <w:sz w:val="24"/>
        </w:rPr>
        <w:t>a</w:t>
      </w:r>
      <w:r>
        <w:rPr>
          <w:spacing w:val="-13"/>
          <w:sz w:val="24"/>
        </w:rPr>
        <w:t xml:space="preserve"> </w:t>
      </w:r>
      <w:r>
        <w:rPr>
          <w:sz w:val="24"/>
        </w:rPr>
        <w:t>Commission</w:t>
      </w:r>
      <w:r>
        <w:rPr>
          <w:spacing w:val="-8"/>
          <w:sz w:val="24"/>
        </w:rPr>
        <w:t xml:space="preserve"> </w:t>
      </w:r>
      <w:r>
        <w:rPr>
          <w:sz w:val="24"/>
        </w:rPr>
        <w:t>Delegee</w:t>
      </w:r>
      <w:r>
        <w:rPr>
          <w:spacing w:val="-13"/>
          <w:sz w:val="24"/>
        </w:rPr>
        <w:t xml:space="preserve"> </w:t>
      </w:r>
      <w:r>
        <w:rPr>
          <w:sz w:val="24"/>
        </w:rPr>
        <w:t>all</w:t>
      </w:r>
      <w:r>
        <w:rPr>
          <w:spacing w:val="-11"/>
          <w:sz w:val="24"/>
        </w:rPr>
        <w:t xml:space="preserve"> </w:t>
      </w:r>
      <w:r>
        <w:rPr>
          <w:sz w:val="24"/>
        </w:rPr>
        <w:t>information</w:t>
      </w:r>
      <w:r>
        <w:rPr>
          <w:spacing w:val="-14"/>
          <w:sz w:val="24"/>
        </w:rPr>
        <w:t xml:space="preserve"> </w:t>
      </w:r>
      <w:r>
        <w:rPr>
          <w:sz w:val="24"/>
        </w:rPr>
        <w:t>that</w:t>
      </w:r>
      <w:r>
        <w:rPr>
          <w:spacing w:val="-13"/>
          <w:sz w:val="24"/>
        </w:rPr>
        <w:t xml:space="preserve"> </w:t>
      </w:r>
      <w:r>
        <w:rPr>
          <w:sz w:val="24"/>
        </w:rPr>
        <w:t>may</w:t>
      </w:r>
      <w:r>
        <w:rPr>
          <w:spacing w:val="-15"/>
          <w:sz w:val="24"/>
        </w:rPr>
        <w:t xml:space="preserve"> </w:t>
      </w:r>
      <w:r>
        <w:rPr>
          <w:sz w:val="24"/>
        </w:rPr>
        <w:t>be</w:t>
      </w:r>
      <w:r>
        <w:rPr>
          <w:spacing w:val="-14"/>
          <w:sz w:val="24"/>
        </w:rPr>
        <w:t xml:space="preserve"> </w:t>
      </w:r>
      <w:r>
        <w:rPr>
          <w:sz w:val="24"/>
        </w:rPr>
        <w:t>relevant</w:t>
      </w:r>
      <w:r>
        <w:rPr>
          <w:spacing w:val="-15"/>
          <w:sz w:val="24"/>
        </w:rPr>
        <w:t xml:space="preserve"> </w:t>
      </w:r>
      <w:r>
        <w:rPr>
          <w:sz w:val="24"/>
        </w:rPr>
        <w:t>to an inspection or investigation of an incident or a complaint.</w:t>
      </w:r>
    </w:p>
    <w:p w14:paraId="6317F2FF" w14:textId="77777777" w:rsidR="008770CC" w:rsidRDefault="008770CC">
      <w:pPr>
        <w:pStyle w:val="BodyText"/>
        <w:spacing w:before="6"/>
        <w:jc w:val="left"/>
      </w:pPr>
    </w:p>
    <w:p w14:paraId="28D21933" w14:textId="77777777" w:rsidR="008770CC" w:rsidRDefault="003650F5">
      <w:pPr>
        <w:pStyle w:val="ListParagraph"/>
        <w:numPr>
          <w:ilvl w:val="0"/>
          <w:numId w:val="2"/>
        </w:numPr>
        <w:tabs>
          <w:tab w:val="left" w:pos="1923"/>
        </w:tabs>
        <w:spacing w:line="242" w:lineRule="auto"/>
        <w:ind w:right="208" w:firstLine="0"/>
        <w:rPr>
          <w:sz w:val="24"/>
        </w:rPr>
      </w:pPr>
      <w:r>
        <w:rPr>
          <w:sz w:val="24"/>
        </w:rPr>
        <w:t>A Marijuana Establishment or Host Community shall make all reasonable efforts to facilitate</w:t>
      </w:r>
      <w:r>
        <w:rPr>
          <w:spacing w:val="-3"/>
          <w:sz w:val="24"/>
        </w:rPr>
        <w:t xml:space="preserve"> </w:t>
      </w:r>
      <w:r>
        <w:rPr>
          <w:sz w:val="24"/>
        </w:rPr>
        <w:t>the</w:t>
      </w:r>
      <w:r>
        <w:rPr>
          <w:spacing w:val="-3"/>
          <w:sz w:val="24"/>
        </w:rPr>
        <w:t xml:space="preserve"> </w:t>
      </w:r>
      <w:r>
        <w:rPr>
          <w:sz w:val="24"/>
        </w:rPr>
        <w:t>inspection</w:t>
      </w:r>
      <w:r>
        <w:rPr>
          <w:spacing w:val="-3"/>
          <w:sz w:val="24"/>
        </w:rPr>
        <w:t xml:space="preserve"> </w:t>
      </w:r>
      <w:r>
        <w:rPr>
          <w:sz w:val="24"/>
        </w:rPr>
        <w:t>or</w:t>
      </w:r>
      <w:r>
        <w:rPr>
          <w:spacing w:val="-3"/>
          <w:sz w:val="24"/>
        </w:rPr>
        <w:t xml:space="preserve"> </w:t>
      </w:r>
      <w:r>
        <w:rPr>
          <w:sz w:val="24"/>
        </w:rPr>
        <w:t>investigation</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incident</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complaint,</w:t>
      </w:r>
      <w:r>
        <w:rPr>
          <w:spacing w:val="-3"/>
          <w:sz w:val="24"/>
        </w:rPr>
        <w:t xml:space="preserve"> </w:t>
      </w:r>
      <w:r>
        <w:rPr>
          <w:sz w:val="24"/>
        </w:rPr>
        <w:t>including</w:t>
      </w:r>
      <w:r>
        <w:rPr>
          <w:spacing w:val="-9"/>
          <w:sz w:val="24"/>
        </w:rPr>
        <w:t xml:space="preserve"> </w:t>
      </w:r>
      <w:r>
        <w:rPr>
          <w:sz w:val="24"/>
        </w:rPr>
        <w:t>the</w:t>
      </w:r>
      <w:r>
        <w:rPr>
          <w:spacing w:val="-3"/>
          <w:sz w:val="24"/>
        </w:rPr>
        <w:t xml:space="preserve"> </w:t>
      </w:r>
      <w:r>
        <w:rPr>
          <w:sz w:val="24"/>
        </w:rPr>
        <w:t>taking</w:t>
      </w:r>
      <w:r>
        <w:rPr>
          <w:spacing w:val="-9"/>
          <w:sz w:val="24"/>
        </w:rPr>
        <w:t xml:space="preserve"> </w:t>
      </w:r>
      <w:r>
        <w:rPr>
          <w:sz w:val="24"/>
        </w:rPr>
        <w:t xml:space="preserve">of </w:t>
      </w:r>
      <w:r>
        <w:rPr>
          <w:spacing w:val="-2"/>
          <w:sz w:val="24"/>
        </w:rPr>
        <w:t>samples,</w:t>
      </w:r>
      <w:r>
        <w:rPr>
          <w:spacing w:val="-6"/>
          <w:sz w:val="24"/>
        </w:rPr>
        <w:t xml:space="preserve"> </w:t>
      </w:r>
      <w:r>
        <w:rPr>
          <w:spacing w:val="-2"/>
          <w:sz w:val="24"/>
        </w:rPr>
        <w:t>photographs,</w:t>
      </w:r>
      <w:r>
        <w:rPr>
          <w:spacing w:val="-8"/>
          <w:sz w:val="24"/>
        </w:rPr>
        <w:t xml:space="preserve"> </w:t>
      </w:r>
      <w:r>
        <w:rPr>
          <w:spacing w:val="-2"/>
          <w:sz w:val="24"/>
        </w:rPr>
        <w:t>video</w:t>
      </w:r>
      <w:r>
        <w:rPr>
          <w:spacing w:val="-4"/>
          <w:sz w:val="24"/>
        </w:rPr>
        <w:t xml:space="preserve"> </w:t>
      </w:r>
      <w:r>
        <w:rPr>
          <w:spacing w:val="-2"/>
          <w:sz w:val="24"/>
        </w:rPr>
        <w:t>or</w:t>
      </w:r>
      <w:r>
        <w:rPr>
          <w:spacing w:val="-4"/>
          <w:sz w:val="24"/>
        </w:rPr>
        <w:t xml:space="preserve"> </w:t>
      </w:r>
      <w:r>
        <w:rPr>
          <w:spacing w:val="-2"/>
          <w:sz w:val="24"/>
        </w:rPr>
        <w:t>other</w:t>
      </w:r>
      <w:r>
        <w:rPr>
          <w:spacing w:val="-5"/>
          <w:sz w:val="24"/>
        </w:rPr>
        <w:t xml:space="preserve"> </w:t>
      </w:r>
      <w:r>
        <w:rPr>
          <w:spacing w:val="-2"/>
          <w:sz w:val="24"/>
        </w:rPr>
        <w:t>evidence</w:t>
      </w:r>
      <w:r>
        <w:rPr>
          <w:spacing w:val="-8"/>
          <w:sz w:val="24"/>
        </w:rPr>
        <w:t xml:space="preserve"> </w:t>
      </w:r>
      <w:r>
        <w:rPr>
          <w:spacing w:val="-2"/>
          <w:sz w:val="24"/>
        </w:rPr>
        <w:t>or</w:t>
      </w:r>
      <w:r>
        <w:rPr>
          <w:spacing w:val="-4"/>
          <w:sz w:val="24"/>
        </w:rPr>
        <w:t xml:space="preserve"> </w:t>
      </w:r>
      <w:r>
        <w:rPr>
          <w:spacing w:val="-2"/>
          <w:sz w:val="24"/>
        </w:rPr>
        <w:t>recordings,</w:t>
      </w:r>
      <w:r>
        <w:rPr>
          <w:spacing w:val="-4"/>
          <w:sz w:val="24"/>
        </w:rPr>
        <w:t xml:space="preserve"> </w:t>
      </w:r>
      <w:r>
        <w:rPr>
          <w:spacing w:val="-2"/>
          <w:sz w:val="24"/>
        </w:rPr>
        <w:t>and</w:t>
      </w:r>
      <w:r>
        <w:rPr>
          <w:spacing w:val="-4"/>
          <w:sz w:val="24"/>
        </w:rPr>
        <w:t xml:space="preserve"> </w:t>
      </w:r>
      <w:r>
        <w:rPr>
          <w:spacing w:val="-2"/>
          <w:sz w:val="24"/>
        </w:rPr>
        <w:t>complying</w:t>
      </w:r>
      <w:r>
        <w:rPr>
          <w:spacing w:val="-5"/>
          <w:sz w:val="24"/>
        </w:rPr>
        <w:t xml:space="preserve"> </w:t>
      </w:r>
      <w:r>
        <w:rPr>
          <w:spacing w:val="-2"/>
          <w:sz w:val="24"/>
        </w:rPr>
        <w:t>with</w:t>
      </w:r>
      <w:r>
        <w:rPr>
          <w:spacing w:val="-3"/>
          <w:sz w:val="24"/>
        </w:rPr>
        <w:t xml:space="preserve"> </w:t>
      </w:r>
      <w:r>
        <w:rPr>
          <w:spacing w:val="-2"/>
          <w:sz w:val="24"/>
        </w:rPr>
        <w:t>demands</w:t>
      </w:r>
      <w:r>
        <w:rPr>
          <w:spacing w:val="-5"/>
          <w:sz w:val="24"/>
        </w:rPr>
        <w:t xml:space="preserve"> </w:t>
      </w:r>
      <w:r>
        <w:rPr>
          <w:spacing w:val="-2"/>
          <w:sz w:val="24"/>
        </w:rPr>
        <w:t xml:space="preserve">for </w:t>
      </w:r>
      <w:r>
        <w:rPr>
          <w:sz w:val="24"/>
        </w:rPr>
        <w:t>examination and inspection in accordance with 935 CMR 500.302.</w:t>
      </w:r>
    </w:p>
    <w:p w14:paraId="1F1D76F9"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4869DFD6" w14:textId="77777777" w:rsidR="008770CC" w:rsidRDefault="003650F5">
      <w:pPr>
        <w:pStyle w:val="ListParagraph"/>
        <w:numPr>
          <w:ilvl w:val="1"/>
          <w:numId w:val="30"/>
        </w:numPr>
        <w:tabs>
          <w:tab w:val="left" w:pos="960"/>
        </w:tabs>
        <w:spacing w:before="63"/>
        <w:ind w:left="960" w:hanging="780"/>
        <w:rPr>
          <w:u w:val="single"/>
        </w:rPr>
      </w:pPr>
      <w:r>
        <w:rPr>
          <w:sz w:val="24"/>
        </w:rPr>
        <w:t>:</w:t>
      </w:r>
      <w:r>
        <w:rPr>
          <w:spacing w:val="30"/>
          <w:sz w:val="24"/>
        </w:rPr>
        <w:t xml:space="preserve">  </w:t>
      </w:r>
      <w:r>
        <w:rPr>
          <w:spacing w:val="-2"/>
          <w:sz w:val="24"/>
        </w:rPr>
        <w:t>continued</w:t>
      </w:r>
    </w:p>
    <w:p w14:paraId="20BCE31F" w14:textId="77777777" w:rsidR="008770CC" w:rsidRDefault="008770CC">
      <w:pPr>
        <w:pStyle w:val="BodyText"/>
        <w:spacing w:before="7"/>
        <w:jc w:val="left"/>
      </w:pPr>
    </w:p>
    <w:p w14:paraId="0961CF97" w14:textId="77777777" w:rsidR="008770CC" w:rsidRDefault="003650F5">
      <w:pPr>
        <w:pStyle w:val="ListParagraph"/>
        <w:numPr>
          <w:ilvl w:val="0"/>
          <w:numId w:val="2"/>
        </w:numPr>
        <w:tabs>
          <w:tab w:val="left" w:pos="1825"/>
        </w:tabs>
        <w:spacing w:line="242" w:lineRule="auto"/>
        <w:ind w:right="209" w:firstLine="0"/>
        <w:rPr>
          <w:sz w:val="24"/>
        </w:rPr>
      </w:pPr>
      <w:r>
        <w:rPr>
          <w:sz w:val="24"/>
        </w:rPr>
        <w:t>During</w:t>
      </w:r>
      <w:r>
        <w:rPr>
          <w:spacing w:val="-13"/>
          <w:sz w:val="24"/>
        </w:rPr>
        <w:t xml:space="preserve"> </w:t>
      </w:r>
      <w:r>
        <w:rPr>
          <w:sz w:val="24"/>
        </w:rPr>
        <w:t>an</w:t>
      </w:r>
      <w:r>
        <w:rPr>
          <w:spacing w:val="-9"/>
          <w:sz w:val="24"/>
        </w:rPr>
        <w:t xml:space="preserve"> </w:t>
      </w:r>
      <w:r>
        <w:rPr>
          <w:sz w:val="24"/>
        </w:rPr>
        <w:t>inspection,</w:t>
      </w:r>
      <w:r>
        <w:rPr>
          <w:spacing w:val="-10"/>
          <w:sz w:val="24"/>
        </w:rPr>
        <w:t xml:space="preserve"> </w:t>
      </w:r>
      <w:r>
        <w:rPr>
          <w:sz w:val="24"/>
        </w:rPr>
        <w:t>the</w:t>
      </w:r>
      <w:r>
        <w:rPr>
          <w:spacing w:val="-9"/>
          <w:sz w:val="24"/>
        </w:rPr>
        <w:t xml:space="preserve"> </w:t>
      </w:r>
      <w:r>
        <w:rPr>
          <w:sz w:val="24"/>
        </w:rPr>
        <w:t>Commission</w:t>
      </w:r>
      <w:r>
        <w:rPr>
          <w:spacing w:val="-6"/>
          <w:sz w:val="24"/>
        </w:rPr>
        <w:t xml:space="preserve"> </w:t>
      </w:r>
      <w:r>
        <w:rPr>
          <w:sz w:val="24"/>
        </w:rPr>
        <w:t>or</w:t>
      </w:r>
      <w:r>
        <w:rPr>
          <w:spacing w:val="-9"/>
          <w:sz w:val="24"/>
        </w:rPr>
        <w:t xml:space="preserve"> </w:t>
      </w:r>
      <w:r>
        <w:rPr>
          <w:sz w:val="24"/>
        </w:rPr>
        <w:t>a</w:t>
      </w:r>
      <w:r>
        <w:rPr>
          <w:spacing w:val="-9"/>
          <w:sz w:val="24"/>
        </w:rPr>
        <w:t xml:space="preserve"> </w:t>
      </w:r>
      <w:r>
        <w:rPr>
          <w:sz w:val="24"/>
        </w:rPr>
        <w:t>Commission</w:t>
      </w:r>
      <w:r>
        <w:rPr>
          <w:spacing w:val="-6"/>
          <w:sz w:val="24"/>
        </w:rPr>
        <w:t xml:space="preserve"> </w:t>
      </w:r>
      <w:r>
        <w:rPr>
          <w:sz w:val="24"/>
        </w:rPr>
        <w:t>Delegee</w:t>
      </w:r>
      <w:r>
        <w:rPr>
          <w:spacing w:val="-10"/>
          <w:sz w:val="24"/>
        </w:rPr>
        <w:t xml:space="preserve"> </w:t>
      </w:r>
      <w:r>
        <w:rPr>
          <w:sz w:val="24"/>
        </w:rPr>
        <w:t>may</w:t>
      </w:r>
      <w:r>
        <w:rPr>
          <w:spacing w:val="-15"/>
          <w:sz w:val="24"/>
        </w:rPr>
        <w:t xml:space="preserve"> </w:t>
      </w:r>
      <w:r>
        <w:rPr>
          <w:sz w:val="24"/>
        </w:rPr>
        <w:t>direct</w:t>
      </w:r>
      <w:r>
        <w:rPr>
          <w:spacing w:val="-10"/>
          <w:sz w:val="24"/>
        </w:rPr>
        <w:t xml:space="preserve"> </w:t>
      </w:r>
      <w:r>
        <w:rPr>
          <w:sz w:val="24"/>
        </w:rPr>
        <w:t>a</w:t>
      </w:r>
      <w:r>
        <w:rPr>
          <w:spacing w:val="-9"/>
          <w:sz w:val="24"/>
        </w:rPr>
        <w:t xml:space="preserve"> </w:t>
      </w:r>
      <w:r>
        <w:rPr>
          <w:sz w:val="24"/>
        </w:rPr>
        <w:t>Marijuana Establishment</w:t>
      </w:r>
      <w:r>
        <w:rPr>
          <w:spacing w:val="-10"/>
          <w:sz w:val="24"/>
        </w:rPr>
        <w:t xml:space="preserve"> </w:t>
      </w:r>
      <w:r>
        <w:rPr>
          <w:sz w:val="24"/>
        </w:rPr>
        <w:t>to</w:t>
      </w:r>
      <w:r>
        <w:rPr>
          <w:spacing w:val="-11"/>
          <w:sz w:val="24"/>
        </w:rPr>
        <w:t xml:space="preserve"> </w:t>
      </w:r>
      <w:r>
        <w:rPr>
          <w:sz w:val="24"/>
        </w:rPr>
        <w:t>test</w:t>
      </w:r>
      <w:r>
        <w:rPr>
          <w:spacing w:val="-10"/>
          <w:sz w:val="24"/>
        </w:rPr>
        <w:t xml:space="preserve"> </w:t>
      </w:r>
      <w:r>
        <w:rPr>
          <w:sz w:val="24"/>
        </w:rPr>
        <w:t>Marijuana</w:t>
      </w:r>
      <w:r>
        <w:rPr>
          <w:spacing w:val="-11"/>
          <w:sz w:val="24"/>
        </w:rPr>
        <w:t xml:space="preserve"> </w:t>
      </w:r>
      <w:r>
        <w:rPr>
          <w:sz w:val="24"/>
        </w:rPr>
        <w:t>for</w:t>
      </w:r>
      <w:r>
        <w:rPr>
          <w:spacing w:val="-9"/>
          <w:sz w:val="24"/>
        </w:rPr>
        <w:t xml:space="preserve"> </w:t>
      </w:r>
      <w:r>
        <w:rPr>
          <w:sz w:val="24"/>
        </w:rPr>
        <w:t>contaminants</w:t>
      </w:r>
      <w:r>
        <w:rPr>
          <w:spacing w:val="-9"/>
          <w:sz w:val="24"/>
        </w:rPr>
        <w:t xml:space="preserve"> </w:t>
      </w:r>
      <w:r>
        <w:rPr>
          <w:sz w:val="24"/>
        </w:rPr>
        <w:t>including,</w:t>
      </w:r>
      <w:r>
        <w:rPr>
          <w:spacing w:val="-9"/>
          <w:sz w:val="24"/>
        </w:rPr>
        <w:t xml:space="preserve"> </w:t>
      </w:r>
      <w:r>
        <w:rPr>
          <w:sz w:val="24"/>
        </w:rPr>
        <w:t>but</w:t>
      </w:r>
      <w:r>
        <w:rPr>
          <w:spacing w:val="-10"/>
          <w:sz w:val="24"/>
        </w:rPr>
        <w:t xml:space="preserve"> </w:t>
      </w:r>
      <w:r>
        <w:rPr>
          <w:sz w:val="24"/>
        </w:rPr>
        <w:t>not</w:t>
      </w:r>
      <w:r>
        <w:rPr>
          <w:spacing w:val="-10"/>
          <w:sz w:val="24"/>
        </w:rPr>
        <w:t xml:space="preserve"> </w:t>
      </w:r>
      <w:r>
        <w:rPr>
          <w:sz w:val="24"/>
        </w:rPr>
        <w:t>limited</w:t>
      </w:r>
      <w:r>
        <w:rPr>
          <w:spacing w:val="-9"/>
          <w:sz w:val="24"/>
        </w:rPr>
        <w:t xml:space="preserve"> </w:t>
      </w:r>
      <w:r>
        <w:rPr>
          <w:sz w:val="24"/>
        </w:rPr>
        <w:t>to,</w:t>
      </w:r>
      <w:r>
        <w:rPr>
          <w:spacing w:val="-10"/>
          <w:sz w:val="24"/>
        </w:rPr>
        <w:t xml:space="preserve"> </w:t>
      </w:r>
      <w:r>
        <w:rPr>
          <w:sz w:val="24"/>
        </w:rPr>
        <w:t>mold,</w:t>
      </w:r>
      <w:r>
        <w:rPr>
          <w:spacing w:val="-10"/>
          <w:sz w:val="24"/>
        </w:rPr>
        <w:t xml:space="preserve"> </w:t>
      </w:r>
      <w:r>
        <w:rPr>
          <w:sz w:val="24"/>
        </w:rPr>
        <w:t>mildew, heavy</w:t>
      </w:r>
      <w:r>
        <w:rPr>
          <w:spacing w:val="-15"/>
          <w:sz w:val="24"/>
        </w:rPr>
        <w:t xml:space="preserve"> </w:t>
      </w:r>
      <w:r>
        <w:rPr>
          <w:sz w:val="24"/>
        </w:rPr>
        <w:t>metals,</w:t>
      </w:r>
      <w:r>
        <w:rPr>
          <w:spacing w:val="-11"/>
          <w:sz w:val="24"/>
        </w:rPr>
        <w:t xml:space="preserve"> </w:t>
      </w:r>
      <w:r>
        <w:rPr>
          <w:sz w:val="24"/>
        </w:rPr>
        <w:t>plant-growth</w:t>
      </w:r>
      <w:r>
        <w:rPr>
          <w:spacing w:val="-9"/>
          <w:sz w:val="24"/>
        </w:rPr>
        <w:t xml:space="preserve"> </w:t>
      </w:r>
      <w:r>
        <w:rPr>
          <w:sz w:val="24"/>
        </w:rPr>
        <w:t>regulators,</w:t>
      </w:r>
      <w:r>
        <w:rPr>
          <w:spacing w:val="-7"/>
          <w:sz w:val="24"/>
        </w:rPr>
        <w:t xml:space="preserve"> </w:t>
      </w:r>
      <w:r>
        <w:rPr>
          <w:sz w:val="24"/>
        </w:rPr>
        <w:t>and</w:t>
      </w:r>
      <w:r>
        <w:rPr>
          <w:spacing w:val="-8"/>
          <w:sz w:val="24"/>
        </w:rPr>
        <w:t xml:space="preserve"> </w:t>
      </w:r>
      <w:r>
        <w:rPr>
          <w:sz w:val="24"/>
        </w:rPr>
        <w:t>the</w:t>
      </w:r>
      <w:r>
        <w:rPr>
          <w:spacing w:val="-7"/>
          <w:sz w:val="24"/>
        </w:rPr>
        <w:t xml:space="preserve"> </w:t>
      </w:r>
      <w:r>
        <w:rPr>
          <w:sz w:val="24"/>
        </w:rPr>
        <w:t>presence</w:t>
      </w:r>
      <w:r>
        <w:rPr>
          <w:spacing w:val="-10"/>
          <w:sz w:val="24"/>
        </w:rPr>
        <w:t xml:space="preserve"> </w:t>
      </w:r>
      <w:r>
        <w:rPr>
          <w:sz w:val="24"/>
        </w:rPr>
        <w:t>of</w:t>
      </w:r>
      <w:r>
        <w:rPr>
          <w:spacing w:val="-8"/>
          <w:sz w:val="24"/>
        </w:rPr>
        <w:t xml:space="preserve"> </w:t>
      </w:r>
      <w:r>
        <w:rPr>
          <w:sz w:val="24"/>
        </w:rPr>
        <w:t>Pesticides</w:t>
      </w:r>
      <w:r>
        <w:rPr>
          <w:spacing w:val="-7"/>
          <w:sz w:val="24"/>
        </w:rPr>
        <w:t xml:space="preserve"> </w:t>
      </w:r>
      <w:r>
        <w:rPr>
          <w:sz w:val="24"/>
        </w:rPr>
        <w:t>not</w:t>
      </w:r>
      <w:r>
        <w:rPr>
          <w:spacing w:val="-6"/>
          <w:sz w:val="24"/>
        </w:rPr>
        <w:t xml:space="preserve"> </w:t>
      </w:r>
      <w:r>
        <w:rPr>
          <w:sz w:val="24"/>
        </w:rPr>
        <w:t>approved</w:t>
      </w:r>
      <w:r>
        <w:rPr>
          <w:spacing w:val="-9"/>
          <w:sz w:val="24"/>
        </w:rPr>
        <w:t xml:space="preserve"> </w:t>
      </w:r>
      <w:r>
        <w:rPr>
          <w:sz w:val="24"/>
        </w:rPr>
        <w:t>for</w:t>
      </w:r>
      <w:r>
        <w:rPr>
          <w:spacing w:val="-8"/>
          <w:sz w:val="24"/>
        </w:rPr>
        <w:t xml:space="preserve"> </w:t>
      </w:r>
      <w:r>
        <w:rPr>
          <w:sz w:val="24"/>
        </w:rPr>
        <w:t>use</w:t>
      </w:r>
      <w:r>
        <w:rPr>
          <w:spacing w:val="-9"/>
          <w:sz w:val="24"/>
        </w:rPr>
        <w:t xml:space="preserve"> </w:t>
      </w:r>
      <w:r>
        <w:rPr>
          <w:sz w:val="24"/>
        </w:rPr>
        <w:t>on Marijuana pursuant to 935 CMR 500.120(5).</w:t>
      </w:r>
    </w:p>
    <w:p w14:paraId="08659798" w14:textId="77777777" w:rsidR="008770CC" w:rsidRDefault="008770CC">
      <w:pPr>
        <w:pStyle w:val="BodyText"/>
        <w:spacing w:before="6"/>
        <w:jc w:val="left"/>
      </w:pPr>
    </w:p>
    <w:p w14:paraId="3C755D7D" w14:textId="77777777" w:rsidR="008770CC" w:rsidRDefault="003650F5">
      <w:pPr>
        <w:pStyle w:val="ListParagraph"/>
        <w:numPr>
          <w:ilvl w:val="0"/>
          <w:numId w:val="2"/>
        </w:numPr>
        <w:tabs>
          <w:tab w:val="left" w:pos="1808"/>
        </w:tabs>
        <w:spacing w:line="242" w:lineRule="auto"/>
        <w:ind w:right="210" w:firstLine="0"/>
        <w:rPr>
          <w:sz w:val="24"/>
        </w:rPr>
      </w:pPr>
      <w:r>
        <w:rPr>
          <w:sz w:val="24"/>
        </w:rPr>
        <w:t>An</w:t>
      </w:r>
      <w:r>
        <w:rPr>
          <w:spacing w:val="-15"/>
          <w:sz w:val="24"/>
        </w:rPr>
        <w:t xml:space="preserve"> </w:t>
      </w:r>
      <w:r>
        <w:rPr>
          <w:sz w:val="24"/>
        </w:rPr>
        <w:t>inspection</w:t>
      </w:r>
      <w:r>
        <w:rPr>
          <w:spacing w:val="-15"/>
          <w:sz w:val="24"/>
        </w:rPr>
        <w:t xml:space="preserve"> </w:t>
      </w:r>
      <w:r>
        <w:rPr>
          <w:sz w:val="24"/>
        </w:rPr>
        <w:t>or</w:t>
      </w:r>
      <w:r>
        <w:rPr>
          <w:spacing w:val="-13"/>
          <w:sz w:val="24"/>
        </w:rPr>
        <w:t xml:space="preserve"> </w:t>
      </w:r>
      <w:r>
        <w:rPr>
          <w:sz w:val="24"/>
        </w:rPr>
        <w:t>other</w:t>
      </w:r>
      <w:r>
        <w:rPr>
          <w:spacing w:val="-14"/>
          <w:sz w:val="24"/>
        </w:rPr>
        <w:t xml:space="preserve"> </w:t>
      </w:r>
      <w:r>
        <w:rPr>
          <w:sz w:val="24"/>
        </w:rPr>
        <w:t>investigation</w:t>
      </w:r>
      <w:r>
        <w:rPr>
          <w:spacing w:val="-13"/>
          <w:sz w:val="24"/>
        </w:rPr>
        <w:t xml:space="preserve"> </w:t>
      </w:r>
      <w:r>
        <w:rPr>
          <w:sz w:val="24"/>
        </w:rPr>
        <w:t>may</w:t>
      </w:r>
      <w:r>
        <w:rPr>
          <w:spacing w:val="-15"/>
          <w:sz w:val="24"/>
        </w:rPr>
        <w:t xml:space="preserve"> </w:t>
      </w:r>
      <w:r>
        <w:rPr>
          <w:sz w:val="24"/>
        </w:rPr>
        <w:t>be</w:t>
      </w:r>
      <w:r>
        <w:rPr>
          <w:spacing w:val="-12"/>
          <w:sz w:val="24"/>
        </w:rPr>
        <w:t xml:space="preserve"> </w:t>
      </w:r>
      <w:r>
        <w:rPr>
          <w:sz w:val="24"/>
        </w:rPr>
        <w:t>made</w:t>
      </w:r>
      <w:r>
        <w:rPr>
          <w:spacing w:val="-12"/>
          <w:sz w:val="24"/>
        </w:rPr>
        <w:t xml:space="preserve"> </w:t>
      </w:r>
      <w:r>
        <w:rPr>
          <w:sz w:val="24"/>
        </w:rPr>
        <w:t>prior</w:t>
      </w:r>
      <w:r>
        <w:rPr>
          <w:spacing w:val="-12"/>
          <w:sz w:val="24"/>
        </w:rPr>
        <w:t xml:space="preserve"> </w:t>
      </w:r>
      <w:r>
        <w:rPr>
          <w:sz w:val="24"/>
        </w:rPr>
        <w:t>to</w:t>
      </w:r>
      <w:r>
        <w:rPr>
          <w:spacing w:val="-10"/>
          <w:sz w:val="24"/>
        </w:rPr>
        <w:t xml:space="preserve"> </w:t>
      </w:r>
      <w:r>
        <w:rPr>
          <w:sz w:val="24"/>
        </w:rPr>
        <w:t>the</w:t>
      </w:r>
      <w:r>
        <w:rPr>
          <w:spacing w:val="-12"/>
          <w:sz w:val="24"/>
        </w:rPr>
        <w:t xml:space="preserve"> </w:t>
      </w:r>
      <w:r>
        <w:rPr>
          <w:sz w:val="24"/>
        </w:rPr>
        <w:t>issuance</w:t>
      </w:r>
      <w:r>
        <w:rPr>
          <w:spacing w:val="-13"/>
          <w:sz w:val="24"/>
        </w:rPr>
        <w:t xml:space="preserve"> </w:t>
      </w:r>
      <w:r>
        <w:rPr>
          <w:sz w:val="24"/>
        </w:rPr>
        <w:t>of</w:t>
      </w:r>
      <w:r>
        <w:rPr>
          <w:spacing w:val="-11"/>
          <w:sz w:val="24"/>
        </w:rPr>
        <w:t xml:space="preserve"> </w:t>
      </w:r>
      <w:r>
        <w:rPr>
          <w:sz w:val="24"/>
        </w:rPr>
        <w:t>a</w:t>
      </w:r>
      <w:r>
        <w:rPr>
          <w:spacing w:val="-12"/>
          <w:sz w:val="24"/>
        </w:rPr>
        <w:t xml:space="preserve"> </w:t>
      </w:r>
      <w:r>
        <w:rPr>
          <w:sz w:val="24"/>
        </w:rPr>
        <w:t>License</w:t>
      </w:r>
      <w:r>
        <w:rPr>
          <w:spacing w:val="-13"/>
          <w:sz w:val="24"/>
        </w:rPr>
        <w:t xml:space="preserve"> </w:t>
      </w:r>
      <w:r>
        <w:rPr>
          <w:sz w:val="24"/>
        </w:rPr>
        <w:t>or</w:t>
      </w:r>
      <w:r>
        <w:rPr>
          <w:spacing w:val="-14"/>
          <w:sz w:val="24"/>
        </w:rPr>
        <w:t xml:space="preserve"> </w:t>
      </w:r>
      <w:r>
        <w:rPr>
          <w:sz w:val="24"/>
        </w:rPr>
        <w:t>the renewal of a License.</w:t>
      </w:r>
      <w:r>
        <w:rPr>
          <w:spacing w:val="40"/>
          <w:sz w:val="24"/>
        </w:rPr>
        <w:t xml:space="preserve"> </w:t>
      </w:r>
      <w:r>
        <w:rPr>
          <w:sz w:val="24"/>
        </w:rPr>
        <w:t>Additional inspections may be made whenever the Commission or a Commission</w:t>
      </w:r>
      <w:r>
        <w:rPr>
          <w:spacing w:val="-15"/>
          <w:sz w:val="24"/>
        </w:rPr>
        <w:t xml:space="preserve"> </w:t>
      </w:r>
      <w:r>
        <w:rPr>
          <w:sz w:val="24"/>
        </w:rPr>
        <w:t>Delegee</w:t>
      </w:r>
      <w:r>
        <w:rPr>
          <w:spacing w:val="-15"/>
          <w:sz w:val="24"/>
        </w:rPr>
        <w:t xml:space="preserve"> </w:t>
      </w:r>
      <w:r>
        <w:rPr>
          <w:sz w:val="24"/>
        </w:rPr>
        <w:t>deems</w:t>
      </w:r>
      <w:r>
        <w:rPr>
          <w:spacing w:val="-15"/>
          <w:sz w:val="24"/>
        </w:rPr>
        <w:t xml:space="preserve"> </w:t>
      </w:r>
      <w:r>
        <w:rPr>
          <w:sz w:val="24"/>
        </w:rPr>
        <w:t>it</w:t>
      </w:r>
      <w:r>
        <w:rPr>
          <w:spacing w:val="-15"/>
          <w:sz w:val="24"/>
        </w:rPr>
        <w:t xml:space="preserve"> </w:t>
      </w:r>
      <w:r>
        <w:rPr>
          <w:sz w:val="24"/>
        </w:rPr>
        <w:t>necessary</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enforcement</w:t>
      </w:r>
      <w:r>
        <w:rPr>
          <w:spacing w:val="-15"/>
          <w:sz w:val="24"/>
        </w:rPr>
        <w:t xml:space="preserve"> </w:t>
      </w:r>
      <w:r>
        <w:rPr>
          <w:sz w:val="24"/>
        </w:rPr>
        <w:t>of</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94G,</w:t>
      </w:r>
      <w:r>
        <w:rPr>
          <w:spacing w:val="-15"/>
          <w:sz w:val="24"/>
        </w:rPr>
        <w:t xml:space="preserve"> </w:t>
      </w:r>
      <w:r>
        <w:rPr>
          <w:sz w:val="24"/>
        </w:rPr>
        <w:t>and</w:t>
      </w:r>
      <w:r>
        <w:rPr>
          <w:spacing w:val="-15"/>
          <w:sz w:val="24"/>
        </w:rPr>
        <w:t xml:space="preserve"> </w:t>
      </w:r>
      <w:r>
        <w:rPr>
          <w:sz w:val="24"/>
        </w:rPr>
        <w:t>935</w:t>
      </w:r>
      <w:r>
        <w:rPr>
          <w:spacing w:val="-15"/>
          <w:sz w:val="24"/>
        </w:rPr>
        <w:t xml:space="preserve"> </w:t>
      </w:r>
      <w:r>
        <w:rPr>
          <w:sz w:val="24"/>
        </w:rPr>
        <w:t xml:space="preserve">CMR </w:t>
      </w:r>
      <w:r>
        <w:rPr>
          <w:spacing w:val="-2"/>
          <w:sz w:val="24"/>
        </w:rPr>
        <w:t>500.000.</w:t>
      </w:r>
    </w:p>
    <w:p w14:paraId="7D9051E2" w14:textId="77777777" w:rsidR="008770CC" w:rsidRDefault="008770CC">
      <w:pPr>
        <w:pStyle w:val="BodyText"/>
        <w:spacing w:before="8"/>
        <w:jc w:val="left"/>
      </w:pPr>
    </w:p>
    <w:p w14:paraId="24A24443" w14:textId="77777777" w:rsidR="008770CC" w:rsidRDefault="003650F5">
      <w:pPr>
        <w:pStyle w:val="ListParagraph"/>
        <w:numPr>
          <w:ilvl w:val="0"/>
          <w:numId w:val="2"/>
        </w:numPr>
        <w:tabs>
          <w:tab w:val="left" w:pos="1897"/>
        </w:tabs>
        <w:spacing w:line="242" w:lineRule="auto"/>
        <w:ind w:right="212" w:firstLine="0"/>
        <w:rPr>
          <w:sz w:val="24"/>
        </w:rPr>
      </w:pPr>
      <w:r>
        <w:rPr>
          <w:sz w:val="24"/>
        </w:rPr>
        <w:t>The failure to cooperate with an inspection or investigation or otherwise comply with 935</w:t>
      </w:r>
      <w:r>
        <w:rPr>
          <w:spacing w:val="-2"/>
          <w:sz w:val="24"/>
        </w:rPr>
        <w:t xml:space="preserve"> </w:t>
      </w:r>
      <w:r>
        <w:rPr>
          <w:sz w:val="24"/>
        </w:rPr>
        <w:t>CMR</w:t>
      </w:r>
      <w:r>
        <w:rPr>
          <w:spacing w:val="-2"/>
          <w:sz w:val="24"/>
        </w:rPr>
        <w:t xml:space="preserve"> </w:t>
      </w:r>
      <w:r>
        <w:rPr>
          <w:sz w:val="24"/>
        </w:rPr>
        <w:t>500.301</w:t>
      </w:r>
      <w:r>
        <w:rPr>
          <w:spacing w:val="-2"/>
          <w:sz w:val="24"/>
        </w:rPr>
        <w:t xml:space="preserve"> </w:t>
      </w:r>
      <w:r>
        <w:rPr>
          <w:sz w:val="24"/>
        </w:rPr>
        <w:t>may</w:t>
      </w:r>
      <w:r>
        <w:rPr>
          <w:spacing w:val="-9"/>
          <w:sz w:val="24"/>
        </w:rPr>
        <w:t xml:space="preserve"> </w:t>
      </w:r>
      <w:r>
        <w:rPr>
          <w:sz w:val="24"/>
        </w:rPr>
        <w:t>result</w:t>
      </w:r>
      <w:r>
        <w:rPr>
          <w:spacing w:val="-2"/>
          <w:sz w:val="24"/>
        </w:rPr>
        <w:t xml:space="preserve"> </w:t>
      </w:r>
      <w:r>
        <w:rPr>
          <w:sz w:val="24"/>
        </w:rPr>
        <w:t>in</w:t>
      </w:r>
      <w:r>
        <w:rPr>
          <w:spacing w:val="-2"/>
          <w:sz w:val="24"/>
        </w:rPr>
        <w:t xml:space="preserve"> </w:t>
      </w:r>
      <w:r>
        <w:rPr>
          <w:sz w:val="24"/>
        </w:rPr>
        <w:t>administrative</w:t>
      </w:r>
      <w:r>
        <w:rPr>
          <w:spacing w:val="-3"/>
          <w:sz w:val="24"/>
        </w:rPr>
        <w:t xml:space="preserve"> </w:t>
      </w:r>
      <w:r>
        <w:rPr>
          <w:sz w:val="24"/>
        </w:rPr>
        <w:t>or</w:t>
      </w:r>
      <w:r>
        <w:rPr>
          <w:spacing w:val="-3"/>
          <w:sz w:val="24"/>
        </w:rPr>
        <w:t xml:space="preserve"> </w:t>
      </w:r>
      <w:r>
        <w:rPr>
          <w:sz w:val="24"/>
        </w:rPr>
        <w:t>disciplinary</w:t>
      </w:r>
      <w:r>
        <w:rPr>
          <w:spacing w:val="-9"/>
          <w:sz w:val="24"/>
        </w:rPr>
        <w:t xml:space="preserve"> </w:t>
      </w:r>
      <w:r>
        <w:rPr>
          <w:sz w:val="24"/>
        </w:rPr>
        <w:t>action</w:t>
      </w:r>
      <w:r>
        <w:rPr>
          <w:spacing w:val="-3"/>
          <w:sz w:val="24"/>
        </w:rPr>
        <w:t xml:space="preserve"> </w:t>
      </w:r>
      <w:r>
        <w:rPr>
          <w:sz w:val="24"/>
        </w:rPr>
        <w:t>against</w:t>
      </w:r>
      <w:r>
        <w:rPr>
          <w:spacing w:val="-2"/>
          <w:sz w:val="24"/>
        </w:rPr>
        <w:t xml:space="preserve"> </w:t>
      </w:r>
      <w:r>
        <w:rPr>
          <w:sz w:val="24"/>
        </w:rPr>
        <w:t>the</w:t>
      </w:r>
      <w:r>
        <w:rPr>
          <w:spacing w:val="-3"/>
          <w:sz w:val="24"/>
        </w:rPr>
        <w:t xml:space="preserve"> </w:t>
      </w:r>
      <w:r>
        <w:rPr>
          <w:sz w:val="24"/>
        </w:rPr>
        <w:t>Licensee</w:t>
      </w:r>
      <w:r>
        <w:rPr>
          <w:spacing w:val="-4"/>
          <w:sz w:val="24"/>
        </w:rPr>
        <w:t xml:space="preserve"> </w:t>
      </w:r>
      <w:r>
        <w:rPr>
          <w:sz w:val="24"/>
        </w:rPr>
        <w:t>or Host Community.</w:t>
      </w:r>
    </w:p>
    <w:p w14:paraId="00218D3E" w14:textId="77777777" w:rsidR="008770CC" w:rsidRDefault="008770CC">
      <w:pPr>
        <w:pStyle w:val="BodyText"/>
        <w:spacing w:before="5"/>
        <w:jc w:val="left"/>
        <w:rPr>
          <w:sz w:val="19"/>
        </w:rPr>
      </w:pPr>
    </w:p>
    <w:p w14:paraId="22344144" w14:textId="77777777" w:rsidR="008770CC" w:rsidRDefault="003650F5" w:rsidP="00C722AB">
      <w:pPr>
        <w:pStyle w:val="ListParagraph"/>
        <w:numPr>
          <w:ilvl w:val="1"/>
          <w:numId w:val="30"/>
        </w:numPr>
        <w:tabs>
          <w:tab w:val="left" w:pos="960"/>
        </w:tabs>
        <w:spacing w:before="59"/>
        <w:ind w:left="960" w:hanging="780"/>
        <w:outlineLvl w:val="0"/>
        <w:rPr>
          <w:u w:val="single"/>
        </w:rPr>
      </w:pPr>
      <w:r>
        <w:rPr>
          <w:sz w:val="24"/>
          <w:u w:val="single"/>
        </w:rPr>
        <w:t>:</w:t>
      </w:r>
      <w:r>
        <w:rPr>
          <w:spacing w:val="30"/>
          <w:sz w:val="24"/>
          <w:u w:val="single"/>
        </w:rPr>
        <w:t xml:space="preserve">  </w:t>
      </w:r>
      <w:r>
        <w:rPr>
          <w:sz w:val="24"/>
          <w:u w:val="single"/>
        </w:rPr>
        <w:t xml:space="preserve">Compliance </w:t>
      </w:r>
      <w:r>
        <w:rPr>
          <w:spacing w:val="-2"/>
          <w:sz w:val="24"/>
          <w:u w:val="single"/>
        </w:rPr>
        <w:t>Examination</w:t>
      </w:r>
    </w:p>
    <w:p w14:paraId="49B89AF5" w14:textId="77777777" w:rsidR="008770CC" w:rsidRDefault="008770CC">
      <w:pPr>
        <w:pStyle w:val="BodyText"/>
        <w:spacing w:before="7"/>
        <w:jc w:val="left"/>
      </w:pPr>
    </w:p>
    <w:p w14:paraId="4A1D7548" w14:textId="77777777" w:rsidR="008770CC" w:rsidRDefault="003650F5">
      <w:pPr>
        <w:pStyle w:val="ListParagraph"/>
        <w:numPr>
          <w:ilvl w:val="2"/>
          <w:numId w:val="30"/>
        </w:numPr>
        <w:tabs>
          <w:tab w:val="left" w:pos="1872"/>
        </w:tabs>
        <w:spacing w:line="242" w:lineRule="auto"/>
        <w:ind w:right="208" w:firstLine="0"/>
        <w:rPr>
          <w:sz w:val="24"/>
        </w:rPr>
      </w:pPr>
      <w:r>
        <w:rPr>
          <w:sz w:val="24"/>
        </w:rPr>
        <w:t>After a Marijuana Establishment has been licensed, the Commission or a Commission Delegee, pursuant to M.G.L. c. 94G, § 4(a)(xx), has the authority to demand access to a Marijuana Establishment's papers, books, documents, records, correspondence, electronic communications, and other tangible things to examine and inspect.</w:t>
      </w:r>
      <w:r>
        <w:rPr>
          <w:spacing w:val="40"/>
          <w:sz w:val="24"/>
        </w:rPr>
        <w:t xml:space="preserve"> </w:t>
      </w:r>
      <w:r>
        <w:rPr>
          <w:sz w:val="24"/>
        </w:rPr>
        <w:t xml:space="preserve">Such examination and inspection may include interrogatories to parties or </w:t>
      </w:r>
      <w:r>
        <w:rPr>
          <w:i/>
          <w:sz w:val="24"/>
        </w:rPr>
        <w:t xml:space="preserve">subpoenas </w:t>
      </w:r>
      <w:r>
        <w:rPr>
          <w:sz w:val="24"/>
        </w:rPr>
        <w:t xml:space="preserve">to compel the production of papers, books, documents, records, correspondence, electronic communications, and other </w:t>
      </w:r>
      <w:r>
        <w:rPr>
          <w:spacing w:val="-2"/>
          <w:sz w:val="24"/>
        </w:rPr>
        <w:t>tangible</w:t>
      </w:r>
      <w:r>
        <w:rPr>
          <w:spacing w:val="-13"/>
          <w:sz w:val="24"/>
        </w:rPr>
        <w:t xml:space="preserve"> </w:t>
      </w:r>
      <w:r>
        <w:rPr>
          <w:spacing w:val="-2"/>
          <w:sz w:val="24"/>
        </w:rPr>
        <w:t>things.</w:t>
      </w:r>
      <w:r>
        <w:rPr>
          <w:spacing w:val="-13"/>
          <w:sz w:val="24"/>
        </w:rPr>
        <w:t xml:space="preserve"> </w:t>
      </w:r>
      <w:r>
        <w:rPr>
          <w:spacing w:val="-2"/>
          <w:sz w:val="24"/>
        </w:rPr>
        <w:t>The</w:t>
      </w:r>
      <w:r>
        <w:rPr>
          <w:spacing w:val="-13"/>
          <w:sz w:val="24"/>
        </w:rPr>
        <w:t xml:space="preserve"> </w:t>
      </w:r>
      <w:r>
        <w:rPr>
          <w:spacing w:val="-2"/>
          <w:sz w:val="24"/>
        </w:rPr>
        <w:t>examination</w:t>
      </w:r>
      <w:r>
        <w:rPr>
          <w:spacing w:val="-13"/>
          <w:sz w:val="24"/>
        </w:rPr>
        <w:t xml:space="preserve"> </w:t>
      </w:r>
      <w:r>
        <w:rPr>
          <w:spacing w:val="-2"/>
          <w:sz w:val="24"/>
        </w:rPr>
        <w:t>and</w:t>
      </w:r>
      <w:r>
        <w:rPr>
          <w:spacing w:val="-13"/>
          <w:sz w:val="24"/>
        </w:rPr>
        <w:t xml:space="preserve"> </w:t>
      </w:r>
      <w:r>
        <w:rPr>
          <w:spacing w:val="-2"/>
          <w:sz w:val="24"/>
        </w:rPr>
        <w:t>inspection</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may</w:t>
      </w:r>
      <w:r>
        <w:rPr>
          <w:spacing w:val="-13"/>
          <w:sz w:val="24"/>
        </w:rPr>
        <w:t xml:space="preserve"> </w:t>
      </w:r>
      <w:r>
        <w:rPr>
          <w:spacing w:val="-2"/>
          <w:sz w:val="24"/>
        </w:rPr>
        <w:t>also</w:t>
      </w:r>
      <w:r>
        <w:rPr>
          <w:spacing w:val="-13"/>
          <w:sz w:val="24"/>
        </w:rPr>
        <w:t xml:space="preserve"> </w:t>
      </w:r>
      <w:r>
        <w:rPr>
          <w:spacing w:val="-2"/>
          <w:sz w:val="24"/>
        </w:rPr>
        <w:t xml:space="preserve">include </w:t>
      </w:r>
      <w:r>
        <w:rPr>
          <w:sz w:val="24"/>
        </w:rPr>
        <w:t xml:space="preserve">the interview of material witnesses, registered agents or Close Associates whom the Commission has determined is involved in the financing, management or operation of an </w:t>
      </w:r>
      <w:r>
        <w:rPr>
          <w:spacing w:val="-2"/>
          <w:sz w:val="24"/>
        </w:rPr>
        <w:t>establishment.</w:t>
      </w:r>
    </w:p>
    <w:p w14:paraId="6729218C" w14:textId="77777777" w:rsidR="008770CC" w:rsidRDefault="008770CC">
      <w:pPr>
        <w:pStyle w:val="BodyText"/>
        <w:spacing w:before="10"/>
        <w:jc w:val="left"/>
        <w:rPr>
          <w:sz w:val="19"/>
        </w:rPr>
      </w:pPr>
    </w:p>
    <w:p w14:paraId="2FF8E242" w14:textId="77777777" w:rsidR="008770CC" w:rsidRDefault="003650F5">
      <w:pPr>
        <w:pStyle w:val="ListParagraph"/>
        <w:numPr>
          <w:ilvl w:val="2"/>
          <w:numId w:val="30"/>
        </w:numPr>
        <w:tabs>
          <w:tab w:val="left" w:pos="1866"/>
        </w:tabs>
        <w:spacing w:before="59" w:line="242" w:lineRule="auto"/>
        <w:ind w:right="210" w:firstLine="0"/>
        <w:rPr>
          <w:sz w:val="24"/>
        </w:rPr>
      </w:pPr>
      <w:r>
        <w:rPr>
          <w:sz w:val="24"/>
          <w:u w:val="single"/>
        </w:rPr>
        <w:t xml:space="preserve">Administrative </w:t>
      </w:r>
      <w:r>
        <w:rPr>
          <w:i/>
          <w:sz w:val="24"/>
          <w:u w:val="single"/>
        </w:rPr>
        <w:t>Subpoenas</w:t>
      </w:r>
      <w:r>
        <w:rPr>
          <w:sz w:val="24"/>
        </w:rPr>
        <w:t>.</w:t>
      </w:r>
      <w:r>
        <w:rPr>
          <w:spacing w:val="40"/>
          <w:sz w:val="24"/>
        </w:rPr>
        <w:t xml:space="preserve"> </w:t>
      </w:r>
      <w:r>
        <w:rPr>
          <w:sz w:val="24"/>
        </w:rPr>
        <w:t xml:space="preserve">The Commission or a Commission Delegee may, during a preliminary investigation prior to a hearing, issue, modify, amend or rescind </w:t>
      </w:r>
      <w:r>
        <w:rPr>
          <w:i/>
          <w:sz w:val="24"/>
        </w:rPr>
        <w:t>subpoenas</w:t>
      </w:r>
      <w:r>
        <w:rPr>
          <w:sz w:val="24"/>
        </w:rPr>
        <w:t>. Material</w:t>
      </w:r>
      <w:r>
        <w:rPr>
          <w:spacing w:val="-15"/>
          <w:sz w:val="24"/>
        </w:rPr>
        <w:t xml:space="preserve"> </w:t>
      </w:r>
      <w:r>
        <w:rPr>
          <w:sz w:val="24"/>
        </w:rPr>
        <w:t>witnesses,</w:t>
      </w:r>
      <w:r>
        <w:rPr>
          <w:spacing w:val="-15"/>
          <w:sz w:val="24"/>
        </w:rPr>
        <w:t xml:space="preserve"> </w:t>
      </w:r>
      <w:r>
        <w:rPr>
          <w:sz w:val="24"/>
        </w:rPr>
        <w:t>registered</w:t>
      </w:r>
      <w:r>
        <w:rPr>
          <w:spacing w:val="-15"/>
          <w:sz w:val="24"/>
        </w:rPr>
        <w:t xml:space="preserve"> </w:t>
      </w:r>
      <w:r>
        <w:rPr>
          <w:sz w:val="24"/>
        </w:rPr>
        <w:t>agents,</w:t>
      </w:r>
      <w:r>
        <w:rPr>
          <w:spacing w:val="-14"/>
          <w:sz w:val="24"/>
        </w:rPr>
        <w:t xml:space="preserve"> </w:t>
      </w:r>
      <w:r>
        <w:rPr>
          <w:sz w:val="24"/>
        </w:rPr>
        <w:t>or</w:t>
      </w:r>
      <w:r>
        <w:rPr>
          <w:spacing w:val="-15"/>
          <w:sz w:val="24"/>
        </w:rPr>
        <w:t xml:space="preserve"> </w:t>
      </w:r>
      <w:r>
        <w:rPr>
          <w:sz w:val="24"/>
        </w:rPr>
        <w:t>other</w:t>
      </w:r>
      <w:r>
        <w:rPr>
          <w:spacing w:val="-15"/>
          <w:sz w:val="24"/>
        </w:rPr>
        <w:t xml:space="preserve"> </w:t>
      </w:r>
      <w:r>
        <w:rPr>
          <w:sz w:val="24"/>
        </w:rPr>
        <w:t>Persons</w:t>
      </w:r>
      <w:r>
        <w:rPr>
          <w:spacing w:val="-12"/>
          <w:sz w:val="24"/>
        </w:rPr>
        <w:t xml:space="preserve"> </w:t>
      </w:r>
      <w:r>
        <w:rPr>
          <w:sz w:val="24"/>
        </w:rPr>
        <w:t>whom</w:t>
      </w:r>
      <w:r>
        <w:rPr>
          <w:spacing w:val="-12"/>
          <w:sz w:val="24"/>
        </w:rPr>
        <w:t xml:space="preserve"> </w:t>
      </w:r>
      <w:r>
        <w:rPr>
          <w:sz w:val="24"/>
        </w:rPr>
        <w:t>the</w:t>
      </w:r>
      <w:r>
        <w:rPr>
          <w:spacing w:val="-12"/>
          <w:sz w:val="24"/>
        </w:rPr>
        <w:t xml:space="preserve"> </w:t>
      </w:r>
      <w:r>
        <w:rPr>
          <w:sz w:val="24"/>
        </w:rPr>
        <w:t>Commission</w:t>
      </w:r>
      <w:r>
        <w:rPr>
          <w:spacing w:val="-11"/>
          <w:sz w:val="24"/>
        </w:rPr>
        <w:t xml:space="preserve"> </w:t>
      </w:r>
      <w:r>
        <w:rPr>
          <w:sz w:val="24"/>
        </w:rPr>
        <w:t>has</w:t>
      </w:r>
      <w:r>
        <w:rPr>
          <w:spacing w:val="-15"/>
          <w:sz w:val="24"/>
        </w:rPr>
        <w:t xml:space="preserve"> </w:t>
      </w:r>
      <w:r>
        <w:rPr>
          <w:sz w:val="24"/>
        </w:rPr>
        <w:t>determined are</w:t>
      </w:r>
      <w:r>
        <w:rPr>
          <w:spacing w:val="-4"/>
          <w:sz w:val="24"/>
        </w:rPr>
        <w:t xml:space="preserve"> </w:t>
      </w:r>
      <w:r>
        <w:rPr>
          <w:sz w:val="24"/>
        </w:rPr>
        <w:t>involved in the financing,</w:t>
      </w:r>
      <w:r>
        <w:rPr>
          <w:spacing w:val="-1"/>
          <w:sz w:val="24"/>
        </w:rPr>
        <w:t xml:space="preserve"> </w:t>
      </w:r>
      <w:r>
        <w:rPr>
          <w:sz w:val="24"/>
        </w:rPr>
        <w:t>management</w:t>
      </w:r>
      <w:r>
        <w:rPr>
          <w:spacing w:val="-2"/>
          <w:sz w:val="24"/>
        </w:rPr>
        <w:t xml:space="preserve"> </w:t>
      </w:r>
      <w:r>
        <w:rPr>
          <w:sz w:val="24"/>
        </w:rPr>
        <w:t>or</w:t>
      </w:r>
      <w:r>
        <w:rPr>
          <w:spacing w:val="-2"/>
          <w:sz w:val="24"/>
        </w:rPr>
        <w:t xml:space="preserve"> </w:t>
      </w:r>
      <w:r>
        <w:rPr>
          <w:sz w:val="24"/>
        </w:rPr>
        <w:t>operation</w:t>
      </w:r>
      <w:r>
        <w:rPr>
          <w:spacing w:val="-3"/>
          <w:sz w:val="24"/>
        </w:rPr>
        <w:t xml:space="preserve"> </w:t>
      </w:r>
      <w:r>
        <w:rPr>
          <w:sz w:val="24"/>
        </w:rPr>
        <w:t>of</w:t>
      </w:r>
      <w:r>
        <w:rPr>
          <w:spacing w:val="-2"/>
          <w:sz w:val="24"/>
        </w:rPr>
        <w:t xml:space="preserve"> </w:t>
      </w:r>
      <w:r>
        <w:rPr>
          <w:sz w:val="24"/>
        </w:rPr>
        <w:t>an</w:t>
      </w:r>
      <w:r>
        <w:rPr>
          <w:spacing w:val="-2"/>
          <w:sz w:val="24"/>
        </w:rPr>
        <w:t xml:space="preserve"> </w:t>
      </w:r>
      <w:r>
        <w:rPr>
          <w:sz w:val="24"/>
        </w:rPr>
        <w:t>establishment</w:t>
      </w:r>
      <w:r>
        <w:rPr>
          <w:spacing w:val="-1"/>
          <w:sz w:val="24"/>
        </w:rPr>
        <w:t xml:space="preserve"> </w:t>
      </w:r>
      <w:r>
        <w:rPr>
          <w:sz w:val="24"/>
        </w:rPr>
        <w:t>may</w:t>
      </w:r>
      <w:r>
        <w:rPr>
          <w:spacing w:val="-9"/>
          <w:sz w:val="24"/>
        </w:rPr>
        <w:t xml:space="preserve"> </w:t>
      </w:r>
      <w:r>
        <w:rPr>
          <w:sz w:val="24"/>
        </w:rPr>
        <w:t>petition the Commission to modify, amend or rescind subpoenas.</w:t>
      </w:r>
    </w:p>
    <w:p w14:paraId="7A0CD51D" w14:textId="77777777" w:rsidR="008770CC" w:rsidRDefault="008770CC">
      <w:pPr>
        <w:pStyle w:val="BodyText"/>
        <w:spacing w:before="6"/>
        <w:jc w:val="left"/>
        <w:rPr>
          <w:sz w:val="19"/>
        </w:rPr>
      </w:pPr>
    </w:p>
    <w:p w14:paraId="5958C341" w14:textId="77777777" w:rsidR="008770CC" w:rsidRDefault="003650F5">
      <w:pPr>
        <w:pStyle w:val="ListParagraph"/>
        <w:numPr>
          <w:ilvl w:val="2"/>
          <w:numId w:val="30"/>
        </w:numPr>
        <w:tabs>
          <w:tab w:val="left" w:pos="1771"/>
        </w:tabs>
        <w:spacing w:before="59" w:line="242" w:lineRule="auto"/>
        <w:ind w:right="207" w:firstLine="0"/>
        <w:rPr>
          <w:sz w:val="24"/>
        </w:rPr>
      </w:pPr>
      <w:r>
        <w:rPr>
          <w:spacing w:val="-2"/>
          <w:sz w:val="24"/>
          <w:u w:val="single"/>
        </w:rPr>
        <w:t>General</w:t>
      </w:r>
      <w:r>
        <w:rPr>
          <w:spacing w:val="-13"/>
          <w:sz w:val="24"/>
          <w:u w:val="single"/>
        </w:rPr>
        <w:t xml:space="preserve"> </w:t>
      </w:r>
      <w:r>
        <w:rPr>
          <w:spacing w:val="-2"/>
          <w:sz w:val="24"/>
          <w:u w:val="single"/>
        </w:rPr>
        <w:t>Provisions</w:t>
      </w:r>
      <w:r>
        <w:rPr>
          <w:spacing w:val="-2"/>
          <w:sz w:val="24"/>
        </w:rPr>
        <w:t>.</w:t>
      </w:r>
      <w:r>
        <w:rPr>
          <w:spacing w:val="40"/>
          <w:sz w:val="24"/>
        </w:rPr>
        <w:t xml:space="preserve"> </w:t>
      </w:r>
      <w:r>
        <w:rPr>
          <w:spacing w:val="-2"/>
          <w:sz w:val="24"/>
        </w:rPr>
        <w:t>Administrative</w:t>
      </w:r>
      <w:r>
        <w:rPr>
          <w:spacing w:val="-8"/>
          <w:sz w:val="24"/>
        </w:rPr>
        <w:t xml:space="preserve"> </w:t>
      </w:r>
      <w:r>
        <w:rPr>
          <w:spacing w:val="-2"/>
          <w:sz w:val="24"/>
        </w:rPr>
        <w:t>subpoenas</w:t>
      </w:r>
      <w:r>
        <w:rPr>
          <w:spacing w:val="-13"/>
          <w:sz w:val="24"/>
        </w:rPr>
        <w:t xml:space="preserve"> </w:t>
      </w:r>
      <w:r>
        <w:rPr>
          <w:spacing w:val="-2"/>
          <w:sz w:val="24"/>
        </w:rPr>
        <w:t>for</w:t>
      </w:r>
      <w:r>
        <w:rPr>
          <w:spacing w:val="-10"/>
          <w:sz w:val="24"/>
        </w:rPr>
        <w:t xml:space="preserve"> </w:t>
      </w:r>
      <w:r>
        <w:rPr>
          <w:spacing w:val="-2"/>
          <w:sz w:val="24"/>
        </w:rPr>
        <w:t>compliance</w:t>
      </w:r>
      <w:r>
        <w:rPr>
          <w:spacing w:val="-10"/>
          <w:sz w:val="24"/>
        </w:rPr>
        <w:t xml:space="preserve"> </w:t>
      </w:r>
      <w:r>
        <w:rPr>
          <w:spacing w:val="-2"/>
          <w:sz w:val="24"/>
        </w:rPr>
        <w:t>examination</w:t>
      </w:r>
      <w:r>
        <w:rPr>
          <w:spacing w:val="-8"/>
          <w:sz w:val="24"/>
        </w:rPr>
        <w:t xml:space="preserve"> </w:t>
      </w:r>
      <w:r>
        <w:rPr>
          <w:spacing w:val="-2"/>
          <w:sz w:val="24"/>
        </w:rPr>
        <w:t>and</w:t>
      </w:r>
      <w:r>
        <w:rPr>
          <w:spacing w:val="-9"/>
          <w:sz w:val="24"/>
        </w:rPr>
        <w:t xml:space="preserve"> </w:t>
      </w:r>
      <w:r>
        <w:rPr>
          <w:spacing w:val="-2"/>
          <w:sz w:val="24"/>
        </w:rPr>
        <w:t xml:space="preserve">inspection </w:t>
      </w:r>
      <w:r>
        <w:rPr>
          <w:sz w:val="24"/>
        </w:rPr>
        <w:t>shall</w:t>
      </w:r>
      <w:r>
        <w:rPr>
          <w:spacing w:val="-10"/>
          <w:sz w:val="24"/>
        </w:rPr>
        <w:t xml:space="preserve"> </w:t>
      </w:r>
      <w:r>
        <w:rPr>
          <w:sz w:val="24"/>
        </w:rPr>
        <w:t>be</w:t>
      </w:r>
      <w:r>
        <w:rPr>
          <w:spacing w:val="-9"/>
          <w:sz w:val="24"/>
        </w:rPr>
        <w:t xml:space="preserve"> </w:t>
      </w:r>
      <w:r>
        <w:rPr>
          <w:sz w:val="24"/>
        </w:rPr>
        <w:t>issued</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name</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Commission</w:t>
      </w:r>
      <w:r>
        <w:rPr>
          <w:spacing w:val="-5"/>
          <w:sz w:val="24"/>
        </w:rPr>
        <w:t xml:space="preserve"> </w:t>
      </w:r>
      <w:r>
        <w:rPr>
          <w:sz w:val="24"/>
        </w:rPr>
        <w:t>by</w:t>
      </w:r>
      <w:r>
        <w:rPr>
          <w:spacing w:val="-15"/>
          <w:sz w:val="24"/>
        </w:rPr>
        <w:t xml:space="preserve"> </w:t>
      </w:r>
      <w:r>
        <w:rPr>
          <w:sz w:val="24"/>
        </w:rPr>
        <w:t>the</w:t>
      </w:r>
      <w:r>
        <w:rPr>
          <w:spacing w:val="-11"/>
          <w:sz w:val="24"/>
        </w:rPr>
        <w:t xml:space="preserve"> </w:t>
      </w:r>
      <w:r>
        <w:rPr>
          <w:sz w:val="24"/>
        </w:rPr>
        <w:t>Commission</w:t>
      </w:r>
      <w:r>
        <w:rPr>
          <w:spacing w:val="-8"/>
          <w:sz w:val="24"/>
        </w:rPr>
        <w:t xml:space="preserve"> </w:t>
      </w:r>
      <w:r>
        <w:rPr>
          <w:sz w:val="24"/>
        </w:rPr>
        <w:t>or</w:t>
      </w:r>
      <w:r>
        <w:rPr>
          <w:spacing w:val="-11"/>
          <w:sz w:val="24"/>
        </w:rPr>
        <w:t xml:space="preserve"> </w:t>
      </w:r>
      <w:r>
        <w:rPr>
          <w:sz w:val="24"/>
        </w:rPr>
        <w:t>a</w:t>
      </w:r>
      <w:r>
        <w:rPr>
          <w:spacing w:val="-9"/>
          <w:sz w:val="24"/>
        </w:rPr>
        <w:t xml:space="preserve"> </w:t>
      </w:r>
      <w:r>
        <w:rPr>
          <w:sz w:val="24"/>
        </w:rPr>
        <w:t>Commission</w:t>
      </w:r>
      <w:r>
        <w:rPr>
          <w:spacing w:val="-5"/>
          <w:sz w:val="24"/>
        </w:rPr>
        <w:t xml:space="preserve"> </w:t>
      </w:r>
      <w:r>
        <w:rPr>
          <w:sz w:val="24"/>
        </w:rPr>
        <w:t>Delegee. Service</w:t>
      </w:r>
      <w:r>
        <w:rPr>
          <w:spacing w:val="-9"/>
          <w:sz w:val="24"/>
        </w:rPr>
        <w:t xml:space="preserve"> </w:t>
      </w:r>
      <w:r>
        <w:rPr>
          <w:sz w:val="24"/>
        </w:rPr>
        <w:t>may</w:t>
      </w:r>
      <w:r>
        <w:rPr>
          <w:spacing w:val="-15"/>
          <w:sz w:val="24"/>
        </w:rPr>
        <w:t xml:space="preserve"> </w:t>
      </w:r>
      <w:r>
        <w:rPr>
          <w:sz w:val="24"/>
        </w:rPr>
        <w:t>be</w:t>
      </w:r>
      <w:r>
        <w:rPr>
          <w:spacing w:val="-8"/>
          <w:sz w:val="24"/>
        </w:rPr>
        <w:t xml:space="preserve"> </w:t>
      </w:r>
      <w:r>
        <w:rPr>
          <w:sz w:val="24"/>
        </w:rPr>
        <w:t>made</w:t>
      </w:r>
      <w:r>
        <w:rPr>
          <w:spacing w:val="-9"/>
          <w:sz w:val="24"/>
        </w:rPr>
        <w:t xml:space="preserve"> </w:t>
      </w:r>
      <w:r>
        <w:rPr>
          <w:sz w:val="24"/>
        </w:rPr>
        <w:t>in</w:t>
      </w:r>
      <w:r>
        <w:rPr>
          <w:spacing w:val="-7"/>
          <w:sz w:val="24"/>
        </w:rPr>
        <w:t xml:space="preserve"> </w:t>
      </w:r>
      <w:r>
        <w:rPr>
          <w:sz w:val="24"/>
        </w:rPr>
        <w:t>a</w:t>
      </w:r>
      <w:r>
        <w:rPr>
          <w:spacing w:val="-13"/>
          <w:sz w:val="24"/>
        </w:rPr>
        <w:t xml:space="preserve"> </w:t>
      </w:r>
      <w:r>
        <w:rPr>
          <w:sz w:val="24"/>
        </w:rPr>
        <w:t>form</w:t>
      </w:r>
      <w:r>
        <w:rPr>
          <w:spacing w:val="-11"/>
          <w:sz w:val="24"/>
        </w:rPr>
        <w:t xml:space="preserve"> </w:t>
      </w:r>
      <w:r>
        <w:rPr>
          <w:sz w:val="24"/>
        </w:rPr>
        <w:t>and</w:t>
      </w:r>
      <w:r>
        <w:rPr>
          <w:spacing w:val="-11"/>
          <w:sz w:val="24"/>
        </w:rPr>
        <w:t xml:space="preserve"> </w:t>
      </w:r>
      <w:r>
        <w:rPr>
          <w:sz w:val="24"/>
        </w:rPr>
        <w:t>manner</w:t>
      </w:r>
      <w:r>
        <w:rPr>
          <w:spacing w:val="-9"/>
          <w:sz w:val="24"/>
        </w:rPr>
        <w:t xml:space="preserve"> </w:t>
      </w:r>
      <w:r>
        <w:rPr>
          <w:sz w:val="24"/>
        </w:rPr>
        <w:t>determined</w:t>
      </w:r>
      <w:r>
        <w:rPr>
          <w:spacing w:val="-9"/>
          <w:sz w:val="24"/>
        </w:rPr>
        <w:t xml:space="preserve"> </w:t>
      </w:r>
      <w:r>
        <w:rPr>
          <w:sz w:val="24"/>
        </w:rPr>
        <w:t>by</w:t>
      </w:r>
      <w:r>
        <w:rPr>
          <w:spacing w:val="-14"/>
          <w:sz w:val="24"/>
        </w:rPr>
        <w:t xml:space="preserve"> </w:t>
      </w:r>
      <w:r>
        <w:rPr>
          <w:sz w:val="24"/>
        </w:rPr>
        <w:t>the</w:t>
      </w:r>
      <w:r>
        <w:rPr>
          <w:spacing w:val="-8"/>
          <w:sz w:val="24"/>
        </w:rPr>
        <w:t xml:space="preserve"> </w:t>
      </w:r>
      <w:r>
        <w:rPr>
          <w:sz w:val="24"/>
        </w:rPr>
        <w:t>Commission</w:t>
      </w:r>
      <w:r>
        <w:rPr>
          <w:spacing w:val="-5"/>
          <w:sz w:val="24"/>
        </w:rPr>
        <w:t xml:space="preserve"> </w:t>
      </w:r>
      <w:r>
        <w:rPr>
          <w:sz w:val="24"/>
        </w:rPr>
        <w:t>including,</w:t>
      </w:r>
      <w:r>
        <w:rPr>
          <w:spacing w:val="-7"/>
          <w:sz w:val="24"/>
        </w:rPr>
        <w:t xml:space="preserve"> </w:t>
      </w:r>
      <w:r>
        <w:rPr>
          <w:sz w:val="24"/>
        </w:rPr>
        <w:t>but</w:t>
      </w:r>
      <w:r>
        <w:rPr>
          <w:spacing w:val="-7"/>
          <w:sz w:val="24"/>
        </w:rPr>
        <w:t xml:space="preserve"> </w:t>
      </w:r>
      <w:r>
        <w:rPr>
          <w:sz w:val="24"/>
        </w:rPr>
        <w:t>not limited to, by the consent of the parties.</w:t>
      </w:r>
    </w:p>
    <w:p w14:paraId="3D47690F" w14:textId="77777777" w:rsidR="008770CC" w:rsidRDefault="008770CC">
      <w:pPr>
        <w:pStyle w:val="BodyText"/>
        <w:spacing w:before="7"/>
        <w:jc w:val="left"/>
        <w:rPr>
          <w:sz w:val="19"/>
        </w:rPr>
      </w:pPr>
    </w:p>
    <w:p w14:paraId="7796331F" w14:textId="77777777" w:rsidR="008770CC" w:rsidRDefault="003650F5">
      <w:pPr>
        <w:pStyle w:val="ListParagraph"/>
        <w:numPr>
          <w:ilvl w:val="2"/>
          <w:numId w:val="30"/>
        </w:numPr>
        <w:tabs>
          <w:tab w:val="left" w:pos="1799"/>
        </w:tabs>
        <w:spacing w:before="59" w:line="242" w:lineRule="auto"/>
        <w:ind w:right="209" w:firstLine="0"/>
        <w:rPr>
          <w:sz w:val="24"/>
        </w:rPr>
      </w:pPr>
      <w:r>
        <w:rPr>
          <w:sz w:val="24"/>
          <w:u w:val="single"/>
        </w:rPr>
        <w:t>Enforcement</w:t>
      </w:r>
      <w:r>
        <w:rPr>
          <w:spacing w:val="-15"/>
          <w:sz w:val="24"/>
          <w:u w:val="single"/>
        </w:rPr>
        <w:t xml:space="preserve"> </w:t>
      </w:r>
      <w:r>
        <w:rPr>
          <w:sz w:val="24"/>
          <w:u w:val="single"/>
        </w:rPr>
        <w:t>of</w:t>
      </w:r>
      <w:r>
        <w:rPr>
          <w:spacing w:val="-15"/>
          <w:sz w:val="24"/>
          <w:u w:val="single"/>
        </w:rPr>
        <w:t xml:space="preserve"> </w:t>
      </w:r>
      <w:r>
        <w:rPr>
          <w:i/>
          <w:sz w:val="24"/>
          <w:u w:val="single"/>
        </w:rPr>
        <w:t>Subpoenas</w:t>
      </w:r>
      <w:r>
        <w:rPr>
          <w:sz w:val="24"/>
        </w:rPr>
        <w:t>.</w:t>
      </w:r>
      <w:r>
        <w:rPr>
          <w:spacing w:val="-10"/>
          <w:sz w:val="24"/>
        </w:rPr>
        <w:t xml:space="preserve"> </w:t>
      </w:r>
      <w:r>
        <w:rPr>
          <w:sz w:val="24"/>
        </w:rPr>
        <w:t>On</w:t>
      </w:r>
      <w:r>
        <w:rPr>
          <w:spacing w:val="-15"/>
          <w:sz w:val="24"/>
        </w:rPr>
        <w:t xml:space="preserve"> </w:t>
      </w:r>
      <w:r>
        <w:rPr>
          <w:sz w:val="24"/>
        </w:rPr>
        <w:t>the</w:t>
      </w:r>
      <w:r>
        <w:rPr>
          <w:spacing w:val="-15"/>
          <w:sz w:val="24"/>
        </w:rPr>
        <w:t xml:space="preserve"> </w:t>
      </w:r>
      <w:r>
        <w:rPr>
          <w:sz w:val="24"/>
        </w:rPr>
        <w:t>failure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Person</w:t>
      </w:r>
      <w:r>
        <w:rPr>
          <w:spacing w:val="-15"/>
          <w:sz w:val="24"/>
        </w:rPr>
        <w:t xml:space="preserve"> </w:t>
      </w:r>
      <w:r>
        <w:rPr>
          <w:sz w:val="24"/>
        </w:rPr>
        <w:t>to</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subpoena,</w:t>
      </w:r>
      <w:r>
        <w:rPr>
          <w:spacing w:val="-15"/>
          <w:sz w:val="24"/>
        </w:rPr>
        <w:t xml:space="preserve"> </w:t>
      </w:r>
      <w:r>
        <w:rPr>
          <w:sz w:val="24"/>
        </w:rPr>
        <w:t>and</w:t>
      </w:r>
      <w:r>
        <w:rPr>
          <w:spacing w:val="-15"/>
          <w:sz w:val="24"/>
        </w:rPr>
        <w:t xml:space="preserve"> </w:t>
      </w:r>
      <w:r>
        <w:rPr>
          <w:sz w:val="24"/>
        </w:rPr>
        <w:t>not subsequently vacated or modified by the Commission or a Commission Delegee, the Commission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Commission</w:t>
      </w:r>
      <w:r>
        <w:rPr>
          <w:spacing w:val="-15"/>
          <w:sz w:val="24"/>
        </w:rPr>
        <w:t xml:space="preserve"> </w:t>
      </w:r>
      <w:r>
        <w:rPr>
          <w:sz w:val="24"/>
        </w:rPr>
        <w:t>Delegee</w:t>
      </w:r>
      <w:r>
        <w:rPr>
          <w:spacing w:val="-15"/>
          <w:sz w:val="24"/>
        </w:rPr>
        <w:t xml:space="preserve"> </w:t>
      </w:r>
      <w:r>
        <w:rPr>
          <w:sz w:val="24"/>
        </w:rPr>
        <w:t>may</w:t>
      </w:r>
      <w:r>
        <w:rPr>
          <w:spacing w:val="-15"/>
          <w:sz w:val="24"/>
        </w:rPr>
        <w:t xml:space="preserve"> </w:t>
      </w:r>
      <w:r>
        <w:rPr>
          <w:sz w:val="24"/>
        </w:rPr>
        <w:t>apply</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Superior</w:t>
      </w:r>
      <w:r>
        <w:rPr>
          <w:spacing w:val="-15"/>
          <w:sz w:val="24"/>
        </w:rPr>
        <w:t xml:space="preserve"> </w:t>
      </w:r>
      <w:r>
        <w:rPr>
          <w:sz w:val="24"/>
        </w:rPr>
        <w:t>Court</w:t>
      </w:r>
      <w:r>
        <w:rPr>
          <w:spacing w:val="-15"/>
          <w:sz w:val="24"/>
        </w:rPr>
        <w:t xml:space="preserve"> </w:t>
      </w:r>
      <w:r>
        <w:rPr>
          <w:sz w:val="24"/>
        </w:rPr>
        <w:t>for</w:t>
      </w:r>
      <w:r>
        <w:rPr>
          <w:spacing w:val="-15"/>
          <w:sz w:val="24"/>
        </w:rPr>
        <w:t xml:space="preserve"> </w:t>
      </w:r>
      <w:r>
        <w:rPr>
          <w:sz w:val="24"/>
        </w:rPr>
        <w:t>an</w:t>
      </w:r>
      <w:r>
        <w:rPr>
          <w:spacing w:val="-15"/>
          <w:sz w:val="24"/>
        </w:rPr>
        <w:t xml:space="preserve"> </w:t>
      </w:r>
      <w:r>
        <w:rPr>
          <w:sz w:val="24"/>
        </w:rPr>
        <w:t>order</w:t>
      </w:r>
      <w:r>
        <w:rPr>
          <w:spacing w:val="-15"/>
          <w:sz w:val="24"/>
        </w:rPr>
        <w:t xml:space="preserve"> </w:t>
      </w:r>
      <w:r>
        <w:rPr>
          <w:sz w:val="24"/>
        </w:rPr>
        <w:t>to</w:t>
      </w:r>
      <w:r>
        <w:rPr>
          <w:spacing w:val="-15"/>
          <w:sz w:val="24"/>
        </w:rPr>
        <w:t xml:space="preserve"> </w:t>
      </w:r>
      <w:r>
        <w:rPr>
          <w:sz w:val="24"/>
        </w:rPr>
        <w:t xml:space="preserve">compel compliance with the </w:t>
      </w:r>
      <w:r>
        <w:rPr>
          <w:i/>
          <w:sz w:val="24"/>
        </w:rPr>
        <w:t>subpoena</w:t>
      </w:r>
      <w:r>
        <w:rPr>
          <w:sz w:val="24"/>
        </w:rPr>
        <w:t xml:space="preserve">; an order for costs and fees associated with the issuance and </w:t>
      </w:r>
      <w:r>
        <w:rPr>
          <w:spacing w:val="-2"/>
          <w:sz w:val="24"/>
        </w:rPr>
        <w:t>enforcement</w:t>
      </w:r>
      <w:r>
        <w:rPr>
          <w:spacing w:val="-13"/>
          <w:sz w:val="24"/>
        </w:rPr>
        <w:t xml:space="preserve"> </w:t>
      </w:r>
      <w:r>
        <w:rPr>
          <w:spacing w:val="-2"/>
          <w:sz w:val="24"/>
        </w:rPr>
        <w:t>of</w:t>
      </w:r>
      <w:r>
        <w:rPr>
          <w:spacing w:val="-13"/>
          <w:sz w:val="24"/>
        </w:rPr>
        <w:t xml:space="preserve"> </w:t>
      </w:r>
      <w:r>
        <w:rPr>
          <w:spacing w:val="-2"/>
          <w:sz w:val="24"/>
        </w:rPr>
        <w:t>the</w:t>
      </w:r>
      <w:r>
        <w:rPr>
          <w:spacing w:val="-6"/>
          <w:sz w:val="24"/>
        </w:rPr>
        <w:t xml:space="preserve"> </w:t>
      </w:r>
      <w:r>
        <w:rPr>
          <w:i/>
          <w:spacing w:val="-2"/>
          <w:sz w:val="24"/>
        </w:rPr>
        <w:t>subpoena;</w:t>
      </w:r>
      <w:r>
        <w:rPr>
          <w:i/>
          <w:spacing w:val="-8"/>
          <w:sz w:val="24"/>
        </w:rPr>
        <w:t xml:space="preserve"> </w:t>
      </w:r>
      <w:r>
        <w:rPr>
          <w:spacing w:val="-2"/>
          <w:sz w:val="24"/>
        </w:rPr>
        <w:t>or</w:t>
      </w:r>
      <w:r>
        <w:rPr>
          <w:spacing w:val="-6"/>
          <w:sz w:val="24"/>
        </w:rPr>
        <w:t xml:space="preserve"> </w:t>
      </w:r>
      <w:r>
        <w:rPr>
          <w:spacing w:val="-2"/>
          <w:sz w:val="24"/>
        </w:rPr>
        <w:t>an</w:t>
      </w:r>
      <w:r>
        <w:rPr>
          <w:spacing w:val="-6"/>
          <w:sz w:val="24"/>
        </w:rPr>
        <w:t xml:space="preserve"> </w:t>
      </w:r>
      <w:r>
        <w:rPr>
          <w:spacing w:val="-2"/>
          <w:sz w:val="24"/>
        </w:rPr>
        <w:t>order</w:t>
      </w:r>
      <w:r>
        <w:rPr>
          <w:spacing w:val="-8"/>
          <w:sz w:val="24"/>
        </w:rPr>
        <w:t xml:space="preserve"> </w:t>
      </w:r>
      <w:r>
        <w:rPr>
          <w:spacing w:val="-2"/>
          <w:sz w:val="24"/>
        </w:rPr>
        <w:t>of</w:t>
      </w:r>
      <w:r>
        <w:rPr>
          <w:spacing w:val="-6"/>
          <w:sz w:val="24"/>
        </w:rPr>
        <w:t xml:space="preserve"> </w:t>
      </w:r>
      <w:r>
        <w:rPr>
          <w:spacing w:val="-2"/>
          <w:sz w:val="24"/>
        </w:rPr>
        <w:t>contempt</w:t>
      </w:r>
      <w:r>
        <w:rPr>
          <w:spacing w:val="-6"/>
          <w:sz w:val="24"/>
        </w:rPr>
        <w:t xml:space="preserve"> </w:t>
      </w:r>
      <w:r>
        <w:rPr>
          <w:spacing w:val="-2"/>
          <w:sz w:val="24"/>
        </w:rPr>
        <w:t>for</w:t>
      </w:r>
      <w:r>
        <w:rPr>
          <w:spacing w:val="-6"/>
          <w:sz w:val="24"/>
        </w:rPr>
        <w:t xml:space="preserve"> </w:t>
      </w:r>
      <w:r>
        <w:rPr>
          <w:spacing w:val="-2"/>
          <w:sz w:val="24"/>
        </w:rPr>
        <w:t>any</w:t>
      </w:r>
      <w:r>
        <w:rPr>
          <w:spacing w:val="-13"/>
          <w:sz w:val="24"/>
        </w:rPr>
        <w:t xml:space="preserve"> </w:t>
      </w:r>
      <w:r>
        <w:rPr>
          <w:spacing w:val="-2"/>
          <w:sz w:val="24"/>
        </w:rPr>
        <w:t>failure</w:t>
      </w:r>
      <w:r>
        <w:rPr>
          <w:spacing w:val="-8"/>
          <w:sz w:val="24"/>
        </w:rPr>
        <w:t xml:space="preserve"> </w:t>
      </w:r>
      <w:r>
        <w:rPr>
          <w:spacing w:val="-2"/>
          <w:sz w:val="24"/>
        </w:rPr>
        <w:t>by</w:t>
      </w:r>
      <w:r>
        <w:rPr>
          <w:spacing w:val="-13"/>
          <w:sz w:val="24"/>
        </w:rPr>
        <w:t xml:space="preserve"> </w:t>
      </w:r>
      <w:r>
        <w:rPr>
          <w:spacing w:val="-2"/>
          <w:sz w:val="24"/>
        </w:rPr>
        <w:t>a</w:t>
      </w:r>
      <w:r>
        <w:rPr>
          <w:spacing w:val="-6"/>
          <w:sz w:val="24"/>
        </w:rPr>
        <w:t xml:space="preserve"> </w:t>
      </w:r>
      <w:r>
        <w:rPr>
          <w:spacing w:val="-2"/>
          <w:sz w:val="24"/>
        </w:rPr>
        <w:t>party</w:t>
      </w:r>
      <w:r>
        <w:rPr>
          <w:spacing w:val="-13"/>
          <w:sz w:val="24"/>
        </w:rPr>
        <w:t xml:space="preserve"> </w:t>
      </w:r>
      <w:r>
        <w:rPr>
          <w:spacing w:val="-2"/>
          <w:sz w:val="24"/>
        </w:rPr>
        <w:t>to</w:t>
      </w:r>
      <w:r>
        <w:rPr>
          <w:spacing w:val="-4"/>
          <w:sz w:val="24"/>
        </w:rPr>
        <w:t xml:space="preserve"> </w:t>
      </w:r>
      <w:r>
        <w:rPr>
          <w:spacing w:val="-2"/>
          <w:sz w:val="24"/>
        </w:rPr>
        <w:t>comply</w:t>
      </w:r>
      <w:r>
        <w:rPr>
          <w:spacing w:val="-13"/>
          <w:sz w:val="24"/>
        </w:rPr>
        <w:t xml:space="preserve"> </w:t>
      </w:r>
      <w:r>
        <w:rPr>
          <w:spacing w:val="-2"/>
          <w:sz w:val="24"/>
        </w:rPr>
        <w:t xml:space="preserve">with </w:t>
      </w:r>
      <w:r>
        <w:rPr>
          <w:sz w:val="24"/>
        </w:rPr>
        <w:t>a court order.</w:t>
      </w:r>
    </w:p>
    <w:p w14:paraId="583421D3" w14:textId="77777777" w:rsidR="008770CC" w:rsidRDefault="008770CC">
      <w:pPr>
        <w:pStyle w:val="BodyText"/>
        <w:spacing w:before="8"/>
        <w:jc w:val="left"/>
      </w:pPr>
    </w:p>
    <w:p w14:paraId="63027557" w14:textId="77777777" w:rsidR="008770CC" w:rsidRDefault="003650F5">
      <w:pPr>
        <w:pStyle w:val="ListParagraph"/>
        <w:numPr>
          <w:ilvl w:val="2"/>
          <w:numId w:val="30"/>
        </w:numPr>
        <w:tabs>
          <w:tab w:val="left" w:pos="1789"/>
        </w:tabs>
        <w:spacing w:line="244" w:lineRule="auto"/>
        <w:ind w:right="212" w:firstLine="0"/>
        <w:rPr>
          <w:sz w:val="24"/>
        </w:rPr>
      </w:pPr>
      <w:r>
        <w:rPr>
          <w:spacing w:val="-2"/>
          <w:sz w:val="24"/>
        </w:rPr>
        <w:t>The</w:t>
      </w:r>
      <w:r>
        <w:rPr>
          <w:spacing w:val="-13"/>
          <w:sz w:val="24"/>
        </w:rPr>
        <w:t xml:space="preserve"> </w:t>
      </w:r>
      <w:r>
        <w:rPr>
          <w:spacing w:val="-2"/>
          <w:sz w:val="24"/>
        </w:rPr>
        <w:t>failure</w:t>
      </w:r>
      <w:r>
        <w:rPr>
          <w:spacing w:val="-8"/>
          <w:sz w:val="24"/>
        </w:rPr>
        <w:t xml:space="preserve"> </w:t>
      </w:r>
      <w:r>
        <w:rPr>
          <w:spacing w:val="-2"/>
          <w:sz w:val="24"/>
        </w:rPr>
        <w:t>to</w:t>
      </w:r>
      <w:r>
        <w:rPr>
          <w:spacing w:val="-5"/>
          <w:sz w:val="24"/>
        </w:rPr>
        <w:t xml:space="preserve"> </w:t>
      </w:r>
      <w:r>
        <w:rPr>
          <w:spacing w:val="-2"/>
          <w:sz w:val="24"/>
        </w:rPr>
        <w:t>cooperate</w:t>
      </w:r>
      <w:r>
        <w:rPr>
          <w:spacing w:val="-11"/>
          <w:sz w:val="24"/>
        </w:rPr>
        <w:t xml:space="preserve"> </w:t>
      </w:r>
      <w:r>
        <w:rPr>
          <w:spacing w:val="-2"/>
          <w:sz w:val="24"/>
        </w:rPr>
        <w:t>with</w:t>
      </w:r>
      <w:r>
        <w:rPr>
          <w:spacing w:val="-5"/>
          <w:sz w:val="24"/>
        </w:rPr>
        <w:t xml:space="preserve"> </w:t>
      </w:r>
      <w:r>
        <w:rPr>
          <w:spacing w:val="-2"/>
          <w:sz w:val="24"/>
        </w:rPr>
        <w:t>provisions</w:t>
      </w:r>
      <w:r>
        <w:rPr>
          <w:spacing w:val="-5"/>
          <w:sz w:val="24"/>
        </w:rPr>
        <w:t xml:space="preserve"> </w:t>
      </w:r>
      <w:r>
        <w:rPr>
          <w:spacing w:val="-2"/>
          <w:sz w:val="24"/>
        </w:rPr>
        <w:t>of</w:t>
      </w:r>
      <w:r>
        <w:rPr>
          <w:spacing w:val="-7"/>
          <w:sz w:val="24"/>
        </w:rPr>
        <w:t xml:space="preserve"> </w:t>
      </w:r>
      <w:r>
        <w:rPr>
          <w:spacing w:val="-2"/>
          <w:sz w:val="24"/>
        </w:rPr>
        <w:t>935</w:t>
      </w:r>
      <w:r>
        <w:rPr>
          <w:spacing w:val="-6"/>
          <w:sz w:val="24"/>
        </w:rPr>
        <w:t xml:space="preserve"> </w:t>
      </w:r>
      <w:r>
        <w:rPr>
          <w:spacing w:val="-2"/>
          <w:sz w:val="24"/>
        </w:rPr>
        <w:t>CMR</w:t>
      </w:r>
      <w:r>
        <w:rPr>
          <w:spacing w:val="-5"/>
          <w:sz w:val="24"/>
        </w:rPr>
        <w:t xml:space="preserve"> </w:t>
      </w:r>
      <w:r>
        <w:rPr>
          <w:spacing w:val="-2"/>
          <w:sz w:val="24"/>
        </w:rPr>
        <w:t>500.302</w:t>
      </w:r>
      <w:r>
        <w:rPr>
          <w:spacing w:val="-6"/>
          <w:sz w:val="24"/>
        </w:rPr>
        <w:t xml:space="preserve"> </w:t>
      </w:r>
      <w:r>
        <w:rPr>
          <w:spacing w:val="-2"/>
          <w:sz w:val="24"/>
        </w:rPr>
        <w:t>may</w:t>
      </w:r>
      <w:r>
        <w:rPr>
          <w:spacing w:val="-13"/>
          <w:sz w:val="24"/>
        </w:rPr>
        <w:t xml:space="preserve"> </w:t>
      </w:r>
      <w:r>
        <w:rPr>
          <w:spacing w:val="-2"/>
          <w:sz w:val="24"/>
        </w:rPr>
        <w:t>result</w:t>
      </w:r>
      <w:r>
        <w:rPr>
          <w:spacing w:val="-9"/>
          <w:sz w:val="24"/>
        </w:rPr>
        <w:t xml:space="preserve"> </w:t>
      </w:r>
      <w:r>
        <w:rPr>
          <w:spacing w:val="-2"/>
          <w:sz w:val="24"/>
        </w:rPr>
        <w:t>in</w:t>
      </w:r>
      <w:r>
        <w:rPr>
          <w:spacing w:val="-9"/>
          <w:sz w:val="24"/>
        </w:rPr>
        <w:t xml:space="preserve"> </w:t>
      </w:r>
      <w:r>
        <w:rPr>
          <w:spacing w:val="-2"/>
          <w:sz w:val="24"/>
        </w:rPr>
        <w:t xml:space="preserve">administrative </w:t>
      </w:r>
      <w:r>
        <w:rPr>
          <w:sz w:val="24"/>
        </w:rPr>
        <w:t>or disciplinary action against the Licensee.</w:t>
      </w:r>
    </w:p>
    <w:p w14:paraId="705C74B4" w14:textId="77777777" w:rsidR="008770CC" w:rsidRDefault="008770CC">
      <w:pPr>
        <w:pStyle w:val="BodyText"/>
        <w:spacing w:before="11"/>
        <w:jc w:val="left"/>
        <w:rPr>
          <w:sz w:val="18"/>
        </w:rPr>
      </w:pPr>
    </w:p>
    <w:p w14:paraId="25F5FF06" w14:textId="77777777" w:rsidR="008770CC" w:rsidRDefault="003650F5" w:rsidP="00C722AB">
      <w:pPr>
        <w:pStyle w:val="ListParagraph"/>
        <w:numPr>
          <w:ilvl w:val="1"/>
          <w:numId w:val="30"/>
        </w:numPr>
        <w:tabs>
          <w:tab w:val="left" w:pos="960"/>
        </w:tabs>
        <w:spacing w:before="59"/>
        <w:ind w:left="960" w:hanging="780"/>
        <w:outlineLvl w:val="0"/>
        <w:rPr>
          <w:u w:val="single"/>
        </w:rPr>
      </w:pPr>
      <w:r>
        <w:rPr>
          <w:sz w:val="24"/>
          <w:u w:val="single"/>
        </w:rPr>
        <w:t>:</w:t>
      </w:r>
      <w:r>
        <w:rPr>
          <w:spacing w:val="27"/>
          <w:sz w:val="24"/>
          <w:u w:val="single"/>
        </w:rPr>
        <w:t xml:space="preserve">  </w:t>
      </w:r>
      <w:r>
        <w:rPr>
          <w:sz w:val="24"/>
          <w:u w:val="single"/>
        </w:rPr>
        <w:t>Unannounced</w:t>
      </w:r>
      <w:r>
        <w:rPr>
          <w:spacing w:val="-2"/>
          <w:sz w:val="24"/>
          <w:u w:val="single"/>
        </w:rPr>
        <w:t xml:space="preserve"> </w:t>
      </w:r>
      <w:r>
        <w:rPr>
          <w:sz w:val="24"/>
          <w:u w:val="single"/>
        </w:rPr>
        <w:t>Purchase</w:t>
      </w:r>
      <w:r>
        <w:rPr>
          <w:spacing w:val="-2"/>
          <w:sz w:val="24"/>
          <w:u w:val="single"/>
        </w:rPr>
        <w:t xml:space="preserve"> </w:t>
      </w:r>
      <w:r>
        <w:rPr>
          <w:sz w:val="24"/>
          <w:u w:val="single"/>
        </w:rPr>
        <w:t>for</w:t>
      </w:r>
      <w:r>
        <w:rPr>
          <w:spacing w:val="-2"/>
          <w:sz w:val="24"/>
          <w:u w:val="single"/>
        </w:rPr>
        <w:t xml:space="preserve"> </w:t>
      </w:r>
      <w:r>
        <w:rPr>
          <w:sz w:val="24"/>
          <w:u w:val="single"/>
        </w:rPr>
        <w:t>Purpose</w:t>
      </w:r>
      <w:r>
        <w:rPr>
          <w:spacing w:val="-2"/>
          <w:sz w:val="24"/>
          <w:u w:val="single"/>
        </w:rPr>
        <w:t xml:space="preserve"> </w:t>
      </w:r>
      <w:r>
        <w:rPr>
          <w:sz w:val="24"/>
          <w:u w:val="single"/>
        </w:rPr>
        <w:t>of</w:t>
      </w:r>
      <w:r>
        <w:rPr>
          <w:spacing w:val="-2"/>
          <w:sz w:val="24"/>
          <w:u w:val="single"/>
        </w:rPr>
        <w:t xml:space="preserve"> </w:t>
      </w:r>
      <w:r>
        <w:rPr>
          <w:sz w:val="24"/>
          <w:u w:val="single"/>
        </w:rPr>
        <w:t>Investigative</w:t>
      </w:r>
      <w:r>
        <w:rPr>
          <w:spacing w:val="-2"/>
          <w:sz w:val="24"/>
          <w:u w:val="single"/>
        </w:rPr>
        <w:t xml:space="preserve"> </w:t>
      </w:r>
      <w:r>
        <w:rPr>
          <w:sz w:val="24"/>
          <w:u w:val="single"/>
        </w:rPr>
        <w:t>Testing</w:t>
      </w:r>
      <w:r>
        <w:rPr>
          <w:spacing w:val="-6"/>
          <w:sz w:val="24"/>
          <w:u w:val="single"/>
        </w:rPr>
        <w:t xml:space="preserve"> </w:t>
      </w:r>
      <w:r>
        <w:rPr>
          <w:sz w:val="24"/>
          <w:u w:val="single"/>
        </w:rPr>
        <w:t>(Secret</w:t>
      </w:r>
      <w:r>
        <w:rPr>
          <w:spacing w:val="-2"/>
          <w:sz w:val="24"/>
          <w:u w:val="single"/>
        </w:rPr>
        <w:t xml:space="preserve"> </w:t>
      </w:r>
      <w:r>
        <w:rPr>
          <w:sz w:val="24"/>
          <w:u w:val="single"/>
        </w:rPr>
        <w:t>Shopper</w:t>
      </w:r>
      <w:r>
        <w:rPr>
          <w:spacing w:val="-2"/>
          <w:sz w:val="24"/>
          <w:u w:val="single"/>
        </w:rPr>
        <w:t xml:space="preserve"> Program)</w:t>
      </w:r>
    </w:p>
    <w:p w14:paraId="694556BA" w14:textId="77777777" w:rsidR="008770CC" w:rsidRDefault="008770CC">
      <w:pPr>
        <w:pStyle w:val="BodyText"/>
        <w:spacing w:before="5"/>
        <w:jc w:val="left"/>
        <w:rPr>
          <w:sz w:val="19"/>
        </w:rPr>
      </w:pPr>
    </w:p>
    <w:p w14:paraId="241D1DB3" w14:textId="77777777" w:rsidR="008770CC" w:rsidRDefault="003650F5">
      <w:pPr>
        <w:pStyle w:val="ListParagraph"/>
        <w:numPr>
          <w:ilvl w:val="2"/>
          <w:numId w:val="30"/>
        </w:numPr>
        <w:tabs>
          <w:tab w:val="left" w:pos="1808"/>
        </w:tabs>
        <w:spacing w:before="60" w:line="242" w:lineRule="auto"/>
        <w:ind w:right="210" w:firstLine="0"/>
        <w:rPr>
          <w:sz w:val="24"/>
        </w:rPr>
      </w:pPr>
      <w:r>
        <w:rPr>
          <w:sz w:val="24"/>
          <w:u w:val="single"/>
        </w:rPr>
        <w:t>Secret</w:t>
      </w:r>
      <w:r>
        <w:rPr>
          <w:spacing w:val="-15"/>
          <w:sz w:val="24"/>
          <w:u w:val="single"/>
        </w:rPr>
        <w:t xml:space="preserve"> </w:t>
      </w:r>
      <w:r>
        <w:rPr>
          <w:sz w:val="24"/>
          <w:u w:val="single"/>
        </w:rPr>
        <w:t>Shopper</w:t>
      </w:r>
      <w:r>
        <w:rPr>
          <w:spacing w:val="-15"/>
          <w:sz w:val="24"/>
          <w:u w:val="single"/>
        </w:rPr>
        <w:t xml:space="preserve"> </w:t>
      </w:r>
      <w:r>
        <w:rPr>
          <w:sz w:val="24"/>
          <w:u w:val="single"/>
        </w:rPr>
        <w:t>Program</w:t>
      </w:r>
      <w:r>
        <w:rPr>
          <w:spacing w:val="-15"/>
          <w:sz w:val="24"/>
          <w:u w:val="single"/>
        </w:rPr>
        <w:t xml:space="preserve"> </w:t>
      </w:r>
      <w:r>
        <w:rPr>
          <w:sz w:val="24"/>
          <w:u w:val="single"/>
        </w:rPr>
        <w:t>Authorized</w:t>
      </w:r>
      <w:r>
        <w:rPr>
          <w:sz w:val="24"/>
        </w:rPr>
        <w:t>.</w:t>
      </w:r>
      <w:r>
        <w:rPr>
          <w:spacing w:val="21"/>
          <w:sz w:val="24"/>
        </w:rPr>
        <w:t xml:space="preserve"> </w:t>
      </w:r>
      <w:r>
        <w:rPr>
          <w:sz w:val="24"/>
        </w:rPr>
        <w:t>The</w:t>
      </w:r>
      <w:r>
        <w:rPr>
          <w:spacing w:val="-15"/>
          <w:sz w:val="24"/>
        </w:rPr>
        <w:t xml:space="preserve"> </w:t>
      </w:r>
      <w:r>
        <w:rPr>
          <w:sz w:val="24"/>
        </w:rPr>
        <w:t>Commission</w:t>
      </w:r>
      <w:r>
        <w:rPr>
          <w:spacing w:val="-13"/>
          <w:sz w:val="24"/>
        </w:rPr>
        <w:t xml:space="preserve"> </w:t>
      </w:r>
      <w:r>
        <w:rPr>
          <w:sz w:val="24"/>
        </w:rPr>
        <w:t>or</w:t>
      </w:r>
      <w:r>
        <w:rPr>
          <w:spacing w:val="-15"/>
          <w:sz w:val="24"/>
        </w:rPr>
        <w:t xml:space="preserve"> </w:t>
      </w:r>
      <w:r>
        <w:rPr>
          <w:sz w:val="24"/>
        </w:rPr>
        <w:t>a</w:t>
      </w:r>
      <w:r>
        <w:rPr>
          <w:spacing w:val="-15"/>
          <w:sz w:val="24"/>
        </w:rPr>
        <w:t xml:space="preserve"> </w:t>
      </w:r>
      <w:r>
        <w:rPr>
          <w:sz w:val="24"/>
        </w:rPr>
        <w:t>Commission</w:t>
      </w:r>
      <w:r>
        <w:rPr>
          <w:spacing w:val="-14"/>
          <w:sz w:val="24"/>
        </w:rPr>
        <w:t xml:space="preserve"> </w:t>
      </w:r>
      <w:r>
        <w:rPr>
          <w:sz w:val="24"/>
        </w:rPr>
        <w:t>Delegee</w:t>
      </w:r>
      <w:r>
        <w:rPr>
          <w:spacing w:val="-15"/>
          <w:sz w:val="24"/>
        </w:rPr>
        <w:t xml:space="preserve"> </w:t>
      </w:r>
      <w:r>
        <w:rPr>
          <w:sz w:val="24"/>
        </w:rPr>
        <w:t>may,</w:t>
      </w:r>
      <w:r>
        <w:rPr>
          <w:spacing w:val="-14"/>
          <w:sz w:val="24"/>
        </w:rPr>
        <w:t xml:space="preserve"> </w:t>
      </w:r>
      <w:r>
        <w:rPr>
          <w:sz w:val="24"/>
        </w:rPr>
        <w:t>at any</w:t>
      </w:r>
      <w:r>
        <w:rPr>
          <w:spacing w:val="-15"/>
          <w:sz w:val="24"/>
        </w:rPr>
        <w:t xml:space="preserve"> </w:t>
      </w:r>
      <w:r>
        <w:rPr>
          <w:sz w:val="24"/>
        </w:rPr>
        <w:t>time</w:t>
      </w:r>
      <w:r>
        <w:rPr>
          <w:spacing w:val="-10"/>
          <w:sz w:val="24"/>
        </w:rPr>
        <w:t xml:space="preserve"> </w:t>
      </w:r>
      <w:r>
        <w:rPr>
          <w:sz w:val="24"/>
        </w:rPr>
        <w:t>and</w:t>
      </w:r>
      <w:r>
        <w:rPr>
          <w:spacing w:val="-9"/>
          <w:sz w:val="24"/>
        </w:rPr>
        <w:t xml:space="preserve"> </w:t>
      </w:r>
      <w:r>
        <w:rPr>
          <w:sz w:val="24"/>
        </w:rPr>
        <w:t>without</w:t>
      </w:r>
      <w:r>
        <w:rPr>
          <w:spacing w:val="-7"/>
          <w:sz w:val="24"/>
        </w:rPr>
        <w:t xml:space="preserve"> </w:t>
      </w:r>
      <w:r>
        <w:rPr>
          <w:sz w:val="24"/>
        </w:rPr>
        <w:t>prior</w:t>
      </w:r>
      <w:r>
        <w:rPr>
          <w:spacing w:val="-9"/>
          <w:sz w:val="24"/>
        </w:rPr>
        <w:t xml:space="preserve"> </w:t>
      </w:r>
      <w:r>
        <w:rPr>
          <w:sz w:val="24"/>
        </w:rPr>
        <w:t>notice,</w:t>
      </w:r>
      <w:r>
        <w:rPr>
          <w:spacing w:val="-9"/>
          <w:sz w:val="24"/>
        </w:rPr>
        <w:t xml:space="preserve"> </w:t>
      </w:r>
      <w:r>
        <w:rPr>
          <w:sz w:val="24"/>
        </w:rPr>
        <w:t>authorize</w:t>
      </w:r>
      <w:r>
        <w:rPr>
          <w:spacing w:val="-9"/>
          <w:sz w:val="24"/>
        </w:rPr>
        <w:t xml:space="preserve"> </w:t>
      </w:r>
      <w:r>
        <w:rPr>
          <w:sz w:val="24"/>
        </w:rPr>
        <w:t>an</w:t>
      </w:r>
      <w:r>
        <w:rPr>
          <w:spacing w:val="-9"/>
          <w:sz w:val="24"/>
        </w:rPr>
        <w:t xml:space="preserve"> </w:t>
      </w:r>
      <w:r>
        <w:rPr>
          <w:sz w:val="24"/>
        </w:rPr>
        <w:t>employee</w:t>
      </w:r>
      <w:r>
        <w:rPr>
          <w:spacing w:val="-8"/>
          <w:sz w:val="24"/>
        </w:rPr>
        <w:t xml:space="preserve"> </w:t>
      </w:r>
      <w:r>
        <w:rPr>
          <w:sz w:val="24"/>
        </w:rPr>
        <w:t>or</w:t>
      </w:r>
      <w:r>
        <w:rPr>
          <w:spacing w:val="-7"/>
          <w:sz w:val="24"/>
        </w:rPr>
        <w:t xml:space="preserve"> </w:t>
      </w:r>
      <w:r>
        <w:rPr>
          <w:sz w:val="24"/>
        </w:rPr>
        <w:t>other</w:t>
      </w:r>
      <w:r>
        <w:rPr>
          <w:spacing w:val="-7"/>
          <w:sz w:val="24"/>
        </w:rPr>
        <w:t xml:space="preserve"> </w:t>
      </w:r>
      <w:r>
        <w:rPr>
          <w:sz w:val="24"/>
        </w:rPr>
        <w:t>agent</w:t>
      </w:r>
      <w:r>
        <w:rPr>
          <w:spacing w:val="-6"/>
          <w:sz w:val="24"/>
        </w:rPr>
        <w:t xml:space="preserve"> </w:t>
      </w:r>
      <w:r>
        <w:rPr>
          <w:sz w:val="24"/>
        </w:rPr>
        <w:t>to</w:t>
      </w:r>
      <w:r>
        <w:rPr>
          <w:spacing w:val="-9"/>
          <w:sz w:val="24"/>
        </w:rPr>
        <w:t xml:space="preserve"> </w:t>
      </w:r>
      <w:r>
        <w:rPr>
          <w:sz w:val="24"/>
        </w:rPr>
        <w:t>pose</w:t>
      </w:r>
      <w:r>
        <w:rPr>
          <w:spacing w:val="-9"/>
          <w:sz w:val="24"/>
        </w:rPr>
        <w:t xml:space="preserve"> </w:t>
      </w:r>
      <w:r>
        <w:rPr>
          <w:sz w:val="24"/>
        </w:rPr>
        <w:t>as</w:t>
      </w:r>
      <w:r>
        <w:rPr>
          <w:spacing w:val="-9"/>
          <w:sz w:val="24"/>
        </w:rPr>
        <w:t xml:space="preserve"> </w:t>
      </w:r>
      <w:r>
        <w:rPr>
          <w:sz w:val="24"/>
        </w:rPr>
        <w:t>a</w:t>
      </w:r>
      <w:r>
        <w:rPr>
          <w:spacing w:val="-9"/>
          <w:sz w:val="24"/>
        </w:rPr>
        <w:t xml:space="preserve"> </w:t>
      </w:r>
      <w:r>
        <w:rPr>
          <w:sz w:val="24"/>
        </w:rPr>
        <w:t xml:space="preserve">customer </w:t>
      </w:r>
      <w:r>
        <w:rPr>
          <w:spacing w:val="-4"/>
          <w:sz w:val="24"/>
        </w:rPr>
        <w:t>and purchase</w:t>
      </w:r>
      <w:r>
        <w:rPr>
          <w:spacing w:val="-5"/>
          <w:sz w:val="24"/>
        </w:rPr>
        <w:t xml:space="preserve"> </w:t>
      </w:r>
      <w:r>
        <w:rPr>
          <w:spacing w:val="-4"/>
          <w:sz w:val="24"/>
        </w:rPr>
        <w:t>any</w:t>
      </w:r>
      <w:r>
        <w:rPr>
          <w:spacing w:val="-11"/>
          <w:sz w:val="24"/>
        </w:rPr>
        <w:t xml:space="preserve"> </w:t>
      </w:r>
      <w:r>
        <w:rPr>
          <w:spacing w:val="-4"/>
          <w:sz w:val="24"/>
        </w:rPr>
        <w:t>Marijuana or</w:t>
      </w:r>
      <w:r>
        <w:rPr>
          <w:spacing w:val="-5"/>
          <w:sz w:val="24"/>
        </w:rPr>
        <w:t xml:space="preserve"> </w:t>
      </w:r>
      <w:r>
        <w:rPr>
          <w:spacing w:val="-4"/>
          <w:sz w:val="24"/>
        </w:rPr>
        <w:t>Marijuana Products from any</w:t>
      </w:r>
      <w:r>
        <w:rPr>
          <w:spacing w:val="-11"/>
          <w:sz w:val="24"/>
        </w:rPr>
        <w:t xml:space="preserve"> </w:t>
      </w:r>
      <w:r>
        <w:rPr>
          <w:spacing w:val="-4"/>
          <w:sz w:val="24"/>
        </w:rPr>
        <w:t xml:space="preserve">licensed Marijuana Establishment. </w:t>
      </w:r>
      <w:r>
        <w:rPr>
          <w:sz w:val="24"/>
        </w:rPr>
        <w:t>The</w:t>
      </w:r>
      <w:r>
        <w:rPr>
          <w:spacing w:val="-15"/>
          <w:sz w:val="24"/>
        </w:rPr>
        <w:t xml:space="preserve"> </w:t>
      </w:r>
      <w:r>
        <w:rPr>
          <w:sz w:val="24"/>
        </w:rPr>
        <w:t>Commission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Commission</w:t>
      </w:r>
      <w:r>
        <w:rPr>
          <w:spacing w:val="-15"/>
          <w:sz w:val="24"/>
        </w:rPr>
        <w:t xml:space="preserve"> </w:t>
      </w:r>
      <w:r>
        <w:rPr>
          <w:sz w:val="24"/>
        </w:rPr>
        <w:t>Delegee</w:t>
      </w:r>
      <w:r>
        <w:rPr>
          <w:spacing w:val="-15"/>
          <w:sz w:val="24"/>
        </w:rPr>
        <w:t xml:space="preserve"> </w:t>
      </w:r>
      <w:r>
        <w:rPr>
          <w:sz w:val="24"/>
        </w:rPr>
        <w:t>may</w:t>
      </w:r>
      <w:r>
        <w:rPr>
          <w:spacing w:val="-15"/>
          <w:sz w:val="24"/>
        </w:rPr>
        <w:t xml:space="preserve"> </w:t>
      </w:r>
      <w:r>
        <w:rPr>
          <w:sz w:val="24"/>
        </w:rPr>
        <w:t>authorize</w:t>
      </w:r>
      <w:r>
        <w:rPr>
          <w:spacing w:val="-15"/>
          <w:sz w:val="24"/>
        </w:rPr>
        <w:t xml:space="preserve"> </w:t>
      </w:r>
      <w:r>
        <w:rPr>
          <w:sz w:val="24"/>
        </w:rPr>
        <w:t>such</w:t>
      </w:r>
      <w:r>
        <w:rPr>
          <w:spacing w:val="-15"/>
          <w:sz w:val="24"/>
        </w:rPr>
        <w:t xml:space="preserve"> </w:t>
      </w:r>
      <w:r>
        <w:rPr>
          <w:sz w:val="24"/>
        </w:rPr>
        <w:t>purchase</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investigative purposes</w:t>
      </w:r>
      <w:r>
        <w:rPr>
          <w:spacing w:val="71"/>
          <w:sz w:val="24"/>
        </w:rPr>
        <w:t xml:space="preserve"> </w:t>
      </w:r>
      <w:r>
        <w:rPr>
          <w:sz w:val="24"/>
        </w:rPr>
        <w:t>that</w:t>
      </w:r>
      <w:r>
        <w:rPr>
          <w:spacing w:val="74"/>
          <w:sz w:val="24"/>
        </w:rPr>
        <w:t xml:space="preserve"> </w:t>
      </w:r>
      <w:r>
        <w:rPr>
          <w:sz w:val="24"/>
        </w:rPr>
        <w:t>are</w:t>
      </w:r>
      <w:r>
        <w:rPr>
          <w:spacing w:val="72"/>
          <w:sz w:val="24"/>
        </w:rPr>
        <w:t xml:space="preserve"> </w:t>
      </w:r>
      <w:r>
        <w:rPr>
          <w:sz w:val="24"/>
        </w:rPr>
        <w:t>consistent</w:t>
      </w:r>
      <w:r>
        <w:rPr>
          <w:spacing w:val="74"/>
          <w:sz w:val="24"/>
        </w:rPr>
        <w:t xml:space="preserve"> </w:t>
      </w:r>
      <w:r>
        <w:rPr>
          <w:sz w:val="24"/>
        </w:rPr>
        <w:t>with</w:t>
      </w:r>
      <w:r>
        <w:rPr>
          <w:spacing w:val="75"/>
          <w:sz w:val="24"/>
        </w:rPr>
        <w:t xml:space="preserve"> </w:t>
      </w:r>
      <w:r>
        <w:rPr>
          <w:sz w:val="24"/>
        </w:rPr>
        <w:t>St.</w:t>
      </w:r>
      <w:r>
        <w:rPr>
          <w:spacing w:val="76"/>
          <w:sz w:val="24"/>
        </w:rPr>
        <w:t xml:space="preserve"> </w:t>
      </w:r>
      <w:r>
        <w:rPr>
          <w:sz w:val="24"/>
        </w:rPr>
        <w:t>2016,</w:t>
      </w:r>
      <w:r>
        <w:rPr>
          <w:spacing w:val="79"/>
          <w:sz w:val="24"/>
        </w:rPr>
        <w:t xml:space="preserve"> </w:t>
      </w:r>
      <w:r>
        <w:rPr>
          <w:sz w:val="24"/>
        </w:rPr>
        <w:t>c.</w:t>
      </w:r>
      <w:r>
        <w:rPr>
          <w:spacing w:val="79"/>
          <w:sz w:val="24"/>
        </w:rPr>
        <w:t xml:space="preserve"> </w:t>
      </w:r>
      <w:r>
        <w:rPr>
          <w:sz w:val="24"/>
        </w:rPr>
        <w:t>334,</w:t>
      </w:r>
      <w:r>
        <w:rPr>
          <w:spacing w:val="74"/>
          <w:sz w:val="24"/>
        </w:rPr>
        <w:t xml:space="preserve"> </w:t>
      </w:r>
      <w:r>
        <w:rPr>
          <w:sz w:val="24"/>
        </w:rPr>
        <w:t>as</w:t>
      </w:r>
      <w:r>
        <w:rPr>
          <w:spacing w:val="74"/>
          <w:sz w:val="24"/>
        </w:rPr>
        <w:t xml:space="preserve"> </w:t>
      </w:r>
      <w:r>
        <w:rPr>
          <w:sz w:val="24"/>
        </w:rPr>
        <w:t>amended</w:t>
      </w:r>
      <w:r>
        <w:rPr>
          <w:spacing w:val="72"/>
          <w:sz w:val="24"/>
        </w:rPr>
        <w:t xml:space="preserve"> </w:t>
      </w:r>
      <w:r>
        <w:rPr>
          <w:sz w:val="24"/>
        </w:rPr>
        <w:t>by</w:t>
      </w:r>
      <w:r>
        <w:rPr>
          <w:spacing w:val="67"/>
          <w:sz w:val="24"/>
        </w:rPr>
        <w:t xml:space="preserve"> </w:t>
      </w:r>
      <w:r>
        <w:rPr>
          <w:sz w:val="24"/>
        </w:rPr>
        <w:t>St.</w:t>
      </w:r>
      <w:r>
        <w:rPr>
          <w:spacing w:val="76"/>
          <w:sz w:val="24"/>
        </w:rPr>
        <w:t xml:space="preserve"> </w:t>
      </w:r>
      <w:r>
        <w:rPr>
          <w:sz w:val="24"/>
        </w:rPr>
        <w:t>2017,</w:t>
      </w:r>
      <w:r>
        <w:rPr>
          <w:spacing w:val="74"/>
          <w:sz w:val="24"/>
        </w:rPr>
        <w:t xml:space="preserve"> </w:t>
      </w:r>
      <w:r>
        <w:rPr>
          <w:sz w:val="24"/>
        </w:rPr>
        <w:t>c.</w:t>
      </w:r>
      <w:r>
        <w:rPr>
          <w:spacing w:val="73"/>
          <w:sz w:val="24"/>
        </w:rPr>
        <w:t xml:space="preserve"> </w:t>
      </w:r>
      <w:r>
        <w:rPr>
          <w:sz w:val="24"/>
        </w:rPr>
        <w:t>55,</w:t>
      </w:r>
    </w:p>
    <w:p w14:paraId="0C0926BC" w14:textId="77777777" w:rsidR="008770CC" w:rsidRDefault="003650F5">
      <w:pPr>
        <w:pStyle w:val="BodyText"/>
        <w:spacing w:before="3"/>
        <w:ind w:left="1380"/>
        <w:rPr>
          <w:i/>
        </w:rPr>
      </w:pPr>
      <w:r>
        <w:t>M.G.L.</w:t>
      </w:r>
      <w:r>
        <w:rPr>
          <w:spacing w:val="17"/>
        </w:rPr>
        <w:t xml:space="preserve"> </w:t>
      </w:r>
      <w:r>
        <w:t>c.</w:t>
      </w:r>
      <w:r>
        <w:rPr>
          <w:spacing w:val="16"/>
        </w:rPr>
        <w:t xml:space="preserve"> </w:t>
      </w:r>
      <w:r>
        <w:t>94G,</w:t>
      </w:r>
      <w:r>
        <w:rPr>
          <w:spacing w:val="17"/>
        </w:rPr>
        <w:t xml:space="preserve"> </w:t>
      </w:r>
      <w:r>
        <w:t>M.G.L.</w:t>
      </w:r>
      <w:r>
        <w:rPr>
          <w:spacing w:val="17"/>
        </w:rPr>
        <w:t xml:space="preserve"> </w:t>
      </w:r>
      <w:r>
        <w:t>c.</w:t>
      </w:r>
      <w:r>
        <w:rPr>
          <w:spacing w:val="16"/>
        </w:rPr>
        <w:t xml:space="preserve"> </w:t>
      </w:r>
      <w:r>
        <w:t>94I,</w:t>
      </w:r>
      <w:r>
        <w:rPr>
          <w:spacing w:val="18"/>
        </w:rPr>
        <w:t xml:space="preserve"> </w:t>
      </w:r>
      <w:r>
        <w:t>935</w:t>
      </w:r>
      <w:r>
        <w:rPr>
          <w:spacing w:val="17"/>
        </w:rPr>
        <w:t xml:space="preserve"> </w:t>
      </w:r>
      <w:r>
        <w:t>CMR</w:t>
      </w:r>
      <w:r>
        <w:rPr>
          <w:spacing w:val="19"/>
        </w:rPr>
        <w:t xml:space="preserve"> </w:t>
      </w:r>
      <w:r>
        <w:t>500.000,</w:t>
      </w:r>
      <w:r>
        <w:rPr>
          <w:spacing w:val="17"/>
        </w:rPr>
        <w:t xml:space="preserve"> </w:t>
      </w:r>
      <w:r>
        <w:t>or</w:t>
      </w:r>
      <w:r>
        <w:rPr>
          <w:spacing w:val="16"/>
        </w:rPr>
        <w:t xml:space="preserve"> </w:t>
      </w:r>
      <w:r>
        <w:t>935</w:t>
      </w:r>
      <w:r>
        <w:rPr>
          <w:spacing w:val="18"/>
        </w:rPr>
        <w:t xml:space="preserve"> </w:t>
      </w:r>
      <w:r>
        <w:t>CMR</w:t>
      </w:r>
      <w:r>
        <w:rPr>
          <w:spacing w:val="18"/>
        </w:rPr>
        <w:t xml:space="preserve"> </w:t>
      </w:r>
      <w:r>
        <w:t>501.000:</w:t>
      </w:r>
      <w:r>
        <w:rPr>
          <w:spacing w:val="65"/>
          <w:w w:val="150"/>
        </w:rPr>
        <w:t xml:space="preserve"> </w:t>
      </w:r>
      <w:r>
        <w:rPr>
          <w:i/>
        </w:rPr>
        <w:t>Medical</w:t>
      </w:r>
      <w:r>
        <w:rPr>
          <w:i/>
          <w:spacing w:val="20"/>
        </w:rPr>
        <w:t xml:space="preserve"> </w:t>
      </w:r>
      <w:r>
        <w:rPr>
          <w:i/>
        </w:rPr>
        <w:t>Use</w:t>
      </w:r>
      <w:r>
        <w:rPr>
          <w:i/>
          <w:spacing w:val="21"/>
        </w:rPr>
        <w:t xml:space="preserve"> </w:t>
      </w:r>
      <w:r>
        <w:rPr>
          <w:i/>
          <w:spacing w:val="-5"/>
        </w:rPr>
        <w:t>of</w:t>
      </w:r>
    </w:p>
    <w:p w14:paraId="561FB171" w14:textId="77777777" w:rsidR="008770CC" w:rsidRDefault="003650F5">
      <w:pPr>
        <w:pStyle w:val="BodyText"/>
        <w:spacing w:before="4" w:line="242" w:lineRule="auto"/>
        <w:ind w:left="1380" w:right="211"/>
      </w:pPr>
      <w:r>
        <w:rPr>
          <w:i/>
        </w:rPr>
        <w:t xml:space="preserve">Marijuana </w:t>
      </w:r>
      <w:r>
        <w:t>including, but not limited to, investigative testing</w:t>
      </w:r>
      <w:r>
        <w:rPr>
          <w:spacing w:val="-3"/>
        </w:rPr>
        <w:t xml:space="preserve"> </w:t>
      </w:r>
      <w:r>
        <w:t>for compliance with laboratory testing standards and identification check requirements.</w:t>
      </w:r>
      <w:r>
        <w:rPr>
          <w:spacing w:val="40"/>
        </w:rPr>
        <w:t xml:space="preserve"> </w:t>
      </w:r>
      <w:r>
        <w:t>The purchasing employee or agent shall</w:t>
      </w:r>
      <w:r>
        <w:rPr>
          <w:spacing w:val="-10"/>
        </w:rPr>
        <w:t xml:space="preserve"> </w:t>
      </w:r>
      <w:r>
        <w:t>document</w:t>
      </w:r>
      <w:r>
        <w:rPr>
          <w:spacing w:val="-12"/>
        </w:rPr>
        <w:t xml:space="preserve"> </w:t>
      </w:r>
      <w:r>
        <w:t>the</w:t>
      </w:r>
      <w:r>
        <w:rPr>
          <w:spacing w:val="-11"/>
        </w:rPr>
        <w:t xml:space="preserve"> </w:t>
      </w:r>
      <w:r>
        <w:t>purchase,</w:t>
      </w:r>
      <w:r>
        <w:rPr>
          <w:spacing w:val="-14"/>
        </w:rPr>
        <w:t xml:space="preserve"> </w:t>
      </w:r>
      <w:r>
        <w:t>including</w:t>
      </w:r>
      <w:r>
        <w:rPr>
          <w:spacing w:val="-15"/>
        </w:rPr>
        <w:t xml:space="preserve"> </w:t>
      </w:r>
      <w:r>
        <w:t>the</w:t>
      </w:r>
      <w:r>
        <w:rPr>
          <w:spacing w:val="-14"/>
        </w:rPr>
        <w:t xml:space="preserve"> </w:t>
      </w:r>
      <w:r>
        <w:t>date,</w:t>
      </w:r>
      <w:r>
        <w:rPr>
          <w:spacing w:val="-12"/>
        </w:rPr>
        <w:t xml:space="preserve"> </w:t>
      </w:r>
      <w:r>
        <w:t>time,</w:t>
      </w:r>
      <w:r>
        <w:rPr>
          <w:spacing w:val="-10"/>
        </w:rPr>
        <w:t xml:space="preserve"> </w:t>
      </w:r>
      <w:r>
        <w:t>and</w:t>
      </w:r>
      <w:r>
        <w:rPr>
          <w:spacing w:val="-12"/>
        </w:rPr>
        <w:t xml:space="preserve"> </w:t>
      </w:r>
      <w:r>
        <w:t>place</w:t>
      </w:r>
      <w:r>
        <w:rPr>
          <w:spacing w:val="-13"/>
        </w:rPr>
        <w:t xml:space="preserve"> </w:t>
      </w:r>
      <w:r>
        <w:t>of</w:t>
      </w:r>
      <w:r>
        <w:rPr>
          <w:spacing w:val="-11"/>
        </w:rPr>
        <w:t xml:space="preserve"> </w:t>
      </w:r>
      <w:r>
        <w:t>purchase,</w:t>
      </w:r>
      <w:r>
        <w:rPr>
          <w:spacing w:val="-14"/>
        </w:rPr>
        <w:t xml:space="preserve"> </w:t>
      </w:r>
      <w:r>
        <w:t>type</w:t>
      </w:r>
      <w:r>
        <w:rPr>
          <w:spacing w:val="-12"/>
        </w:rPr>
        <w:t xml:space="preserve"> </w:t>
      </w:r>
      <w:r>
        <w:t>and</w:t>
      </w:r>
      <w:r>
        <w:rPr>
          <w:spacing w:val="-12"/>
        </w:rPr>
        <w:t xml:space="preserve"> </w:t>
      </w:r>
      <w:r>
        <w:t>amount of</w:t>
      </w:r>
      <w:r>
        <w:rPr>
          <w:spacing w:val="-1"/>
        </w:rPr>
        <w:t xml:space="preserve"> </w:t>
      </w:r>
      <w:r>
        <w:t>Marijuana</w:t>
      </w:r>
      <w:r>
        <w:rPr>
          <w:spacing w:val="-1"/>
        </w:rPr>
        <w:t xml:space="preserve"> </w:t>
      </w:r>
      <w:r>
        <w:t>or Marijuana Products, and any</w:t>
      </w:r>
      <w:r>
        <w:rPr>
          <w:spacing w:val="-16"/>
        </w:rPr>
        <w:t xml:space="preserve"> </w:t>
      </w:r>
      <w:r>
        <w:t>other information</w:t>
      </w:r>
      <w:r>
        <w:rPr>
          <w:spacing w:val="-1"/>
        </w:rPr>
        <w:t xml:space="preserve"> </w:t>
      </w:r>
      <w:r>
        <w:t>required by</w:t>
      </w:r>
      <w:r>
        <w:rPr>
          <w:spacing w:val="-13"/>
        </w:rPr>
        <w:t xml:space="preserve"> </w:t>
      </w:r>
      <w:r>
        <w:t xml:space="preserve">the </w:t>
      </w:r>
      <w:r>
        <w:rPr>
          <w:spacing w:val="-2"/>
        </w:rPr>
        <w:t>Commission.</w:t>
      </w:r>
    </w:p>
    <w:p w14:paraId="18E73044" w14:textId="77777777" w:rsidR="008770CC" w:rsidRDefault="008770CC">
      <w:pPr>
        <w:spacing w:line="242" w:lineRule="auto"/>
        <w:sectPr w:rsidR="008770CC" w:rsidSect="007D7510">
          <w:pgSz w:w="12240" w:h="20160"/>
          <w:pgMar w:top="1440" w:right="1320" w:bottom="280" w:left="420" w:header="746" w:footer="0" w:gutter="0"/>
          <w:cols w:space="720"/>
        </w:sectPr>
      </w:pPr>
    </w:p>
    <w:p w14:paraId="78336FF9" w14:textId="77777777" w:rsidR="008770CC" w:rsidRDefault="003650F5">
      <w:pPr>
        <w:pStyle w:val="BodyText"/>
        <w:spacing w:before="63"/>
        <w:ind w:left="180"/>
        <w:jc w:val="left"/>
      </w:pPr>
      <w:r>
        <w:t>500.303:</w:t>
      </w:r>
      <w:r>
        <w:rPr>
          <w:spacing w:val="30"/>
        </w:rPr>
        <w:t xml:space="preserve">  </w:t>
      </w:r>
      <w:r>
        <w:rPr>
          <w:spacing w:val="-2"/>
        </w:rPr>
        <w:t>continued</w:t>
      </w:r>
    </w:p>
    <w:p w14:paraId="685BAA67" w14:textId="77777777" w:rsidR="008770CC" w:rsidRDefault="008770CC">
      <w:pPr>
        <w:pStyle w:val="BodyText"/>
        <w:spacing w:before="6"/>
        <w:jc w:val="left"/>
        <w:rPr>
          <w:sz w:val="19"/>
        </w:rPr>
      </w:pPr>
    </w:p>
    <w:p w14:paraId="1FA51081" w14:textId="77777777" w:rsidR="008770CC" w:rsidRDefault="003650F5">
      <w:pPr>
        <w:pStyle w:val="ListParagraph"/>
        <w:numPr>
          <w:ilvl w:val="2"/>
          <w:numId w:val="30"/>
        </w:numPr>
        <w:tabs>
          <w:tab w:val="left" w:pos="1808"/>
        </w:tabs>
        <w:spacing w:before="59" w:line="242" w:lineRule="auto"/>
        <w:ind w:right="207" w:firstLine="0"/>
        <w:rPr>
          <w:sz w:val="24"/>
        </w:rPr>
      </w:pPr>
      <w:r>
        <w:rPr>
          <w:sz w:val="24"/>
          <w:u w:val="single"/>
        </w:rPr>
        <w:t>Custody</w:t>
      </w:r>
      <w:r>
        <w:rPr>
          <w:spacing w:val="-15"/>
          <w:sz w:val="24"/>
          <w:u w:val="single"/>
        </w:rPr>
        <w:t xml:space="preserve"> </w:t>
      </w:r>
      <w:r>
        <w:rPr>
          <w:sz w:val="24"/>
          <w:u w:val="single"/>
        </w:rPr>
        <w:t>and</w:t>
      </w:r>
      <w:r>
        <w:rPr>
          <w:spacing w:val="-15"/>
          <w:sz w:val="24"/>
          <w:u w:val="single"/>
        </w:rPr>
        <w:t xml:space="preserve"> </w:t>
      </w:r>
      <w:r>
        <w:rPr>
          <w:sz w:val="24"/>
          <w:u w:val="single"/>
        </w:rPr>
        <w:t>Preservation</w:t>
      </w:r>
      <w:r>
        <w:rPr>
          <w:spacing w:val="-14"/>
          <w:sz w:val="24"/>
          <w:u w:val="single"/>
        </w:rPr>
        <w:t xml:space="preserve"> </w:t>
      </w:r>
      <w:r>
        <w:rPr>
          <w:sz w:val="24"/>
          <w:u w:val="single"/>
        </w:rPr>
        <w:t>of</w:t>
      </w:r>
      <w:r>
        <w:rPr>
          <w:spacing w:val="-11"/>
          <w:sz w:val="24"/>
          <w:u w:val="single"/>
        </w:rPr>
        <w:t xml:space="preserve"> </w:t>
      </w:r>
      <w:r>
        <w:rPr>
          <w:sz w:val="24"/>
          <w:u w:val="single"/>
        </w:rPr>
        <w:t>Purchases</w:t>
      </w:r>
      <w:r>
        <w:rPr>
          <w:sz w:val="24"/>
        </w:rPr>
        <w:t>.</w:t>
      </w:r>
      <w:r>
        <w:rPr>
          <w:spacing w:val="37"/>
          <w:sz w:val="24"/>
        </w:rPr>
        <w:t xml:space="preserve"> </w:t>
      </w:r>
      <w:r>
        <w:rPr>
          <w:sz w:val="24"/>
        </w:rPr>
        <w:t>The</w:t>
      </w:r>
      <w:r>
        <w:rPr>
          <w:spacing w:val="-12"/>
          <w:sz w:val="24"/>
        </w:rPr>
        <w:t xml:space="preserve"> </w:t>
      </w:r>
      <w:r>
        <w:rPr>
          <w:sz w:val="24"/>
        </w:rPr>
        <w:t>Marijuana</w:t>
      </w:r>
      <w:r>
        <w:rPr>
          <w:spacing w:val="-13"/>
          <w:sz w:val="24"/>
        </w:rPr>
        <w:t xml:space="preserve"> </w:t>
      </w:r>
      <w:r>
        <w:rPr>
          <w:sz w:val="24"/>
        </w:rPr>
        <w:t>or</w:t>
      </w:r>
      <w:r>
        <w:rPr>
          <w:spacing w:val="-11"/>
          <w:sz w:val="24"/>
        </w:rPr>
        <w:t xml:space="preserve"> </w:t>
      </w:r>
      <w:r>
        <w:rPr>
          <w:sz w:val="24"/>
        </w:rPr>
        <w:t>Marijuana</w:t>
      </w:r>
      <w:r>
        <w:rPr>
          <w:spacing w:val="-14"/>
          <w:sz w:val="24"/>
        </w:rPr>
        <w:t xml:space="preserve"> </w:t>
      </w:r>
      <w:r>
        <w:rPr>
          <w:sz w:val="24"/>
        </w:rPr>
        <w:t>Products</w:t>
      </w:r>
      <w:r>
        <w:rPr>
          <w:spacing w:val="-13"/>
          <w:sz w:val="24"/>
        </w:rPr>
        <w:t xml:space="preserve"> </w:t>
      </w:r>
      <w:r>
        <w:rPr>
          <w:sz w:val="24"/>
        </w:rPr>
        <w:t>purchased as part of the program shall be securely stored during transport in a manner to prevent contamination or spoilage.</w:t>
      </w:r>
    </w:p>
    <w:p w14:paraId="1A76EB99" w14:textId="77777777" w:rsidR="008770CC" w:rsidRDefault="008770CC">
      <w:pPr>
        <w:pStyle w:val="BodyText"/>
        <w:spacing w:before="4"/>
        <w:jc w:val="left"/>
        <w:rPr>
          <w:sz w:val="19"/>
        </w:rPr>
      </w:pPr>
    </w:p>
    <w:p w14:paraId="5F39120A" w14:textId="77777777" w:rsidR="008770CC" w:rsidRDefault="003650F5">
      <w:pPr>
        <w:pStyle w:val="ListParagraph"/>
        <w:numPr>
          <w:ilvl w:val="2"/>
          <w:numId w:val="30"/>
        </w:numPr>
        <w:tabs>
          <w:tab w:val="left" w:pos="1808"/>
        </w:tabs>
        <w:spacing w:before="59" w:line="242" w:lineRule="auto"/>
        <w:ind w:right="206" w:firstLine="0"/>
        <w:rPr>
          <w:sz w:val="24"/>
        </w:rPr>
      </w:pPr>
      <w:r>
        <w:rPr>
          <w:sz w:val="24"/>
          <w:u w:val="single"/>
        </w:rPr>
        <w:t>Contamination</w:t>
      </w:r>
      <w:r>
        <w:rPr>
          <w:spacing w:val="-15"/>
          <w:sz w:val="24"/>
          <w:u w:val="single"/>
        </w:rPr>
        <w:t xml:space="preserve"> </w:t>
      </w:r>
      <w:r>
        <w:rPr>
          <w:sz w:val="24"/>
          <w:u w:val="single"/>
        </w:rPr>
        <w:t>and</w:t>
      </w:r>
      <w:r>
        <w:rPr>
          <w:spacing w:val="-15"/>
          <w:sz w:val="24"/>
          <w:u w:val="single"/>
        </w:rPr>
        <w:t xml:space="preserve"> </w:t>
      </w:r>
      <w:r>
        <w:rPr>
          <w:sz w:val="24"/>
          <w:u w:val="single"/>
        </w:rPr>
        <w:t>Spoilage</w:t>
      </w:r>
      <w:r>
        <w:rPr>
          <w:spacing w:val="-15"/>
          <w:sz w:val="24"/>
          <w:u w:val="single"/>
        </w:rPr>
        <w:t xml:space="preserve"> </w:t>
      </w:r>
      <w:r>
        <w:rPr>
          <w:sz w:val="24"/>
          <w:u w:val="single"/>
        </w:rPr>
        <w:t>during</w:t>
      </w:r>
      <w:r>
        <w:rPr>
          <w:spacing w:val="-15"/>
          <w:sz w:val="24"/>
          <w:u w:val="single"/>
        </w:rPr>
        <w:t xml:space="preserve"> </w:t>
      </w:r>
      <w:r>
        <w:rPr>
          <w:sz w:val="24"/>
          <w:u w:val="single"/>
        </w:rPr>
        <w:t>Storage</w:t>
      </w:r>
      <w:r>
        <w:rPr>
          <w:spacing w:val="-15"/>
          <w:sz w:val="24"/>
          <w:u w:val="single"/>
        </w:rPr>
        <w:t xml:space="preserve"> </w:t>
      </w:r>
      <w:r>
        <w:rPr>
          <w:sz w:val="24"/>
          <w:u w:val="single"/>
        </w:rPr>
        <w:t>or</w:t>
      </w:r>
      <w:r>
        <w:rPr>
          <w:spacing w:val="-15"/>
          <w:sz w:val="24"/>
          <w:u w:val="single"/>
        </w:rPr>
        <w:t xml:space="preserve"> </w:t>
      </w:r>
      <w:r>
        <w:rPr>
          <w:sz w:val="24"/>
          <w:u w:val="single"/>
        </w:rPr>
        <w:t>Transport</w:t>
      </w:r>
      <w:r>
        <w:rPr>
          <w:sz w:val="24"/>
        </w:rPr>
        <w:t>.</w:t>
      </w:r>
      <w:r>
        <w:rPr>
          <w:spacing w:val="27"/>
          <w:sz w:val="24"/>
        </w:rPr>
        <w:t xml:space="preserve"> </w:t>
      </w:r>
      <w:r>
        <w:rPr>
          <w:sz w:val="24"/>
        </w:rPr>
        <w:t>Any</w:t>
      </w:r>
      <w:r>
        <w:rPr>
          <w:spacing w:val="-15"/>
          <w:sz w:val="24"/>
        </w:rPr>
        <w:t xml:space="preserve"> </w:t>
      </w:r>
      <w:r>
        <w:rPr>
          <w:sz w:val="24"/>
        </w:rPr>
        <w:t>contamination</w:t>
      </w:r>
      <w:r>
        <w:rPr>
          <w:spacing w:val="-15"/>
          <w:sz w:val="24"/>
        </w:rPr>
        <w:t xml:space="preserve"> </w:t>
      </w:r>
      <w:r>
        <w:rPr>
          <w:sz w:val="24"/>
        </w:rPr>
        <w:t>or</w:t>
      </w:r>
      <w:r>
        <w:rPr>
          <w:spacing w:val="-15"/>
          <w:sz w:val="24"/>
        </w:rPr>
        <w:t xml:space="preserve"> </w:t>
      </w:r>
      <w:r>
        <w:rPr>
          <w:sz w:val="24"/>
        </w:rPr>
        <w:t xml:space="preserve">spoilage of purchases under the Secret Shopper Program during storage or transport while under the </w:t>
      </w:r>
      <w:r>
        <w:rPr>
          <w:spacing w:val="-2"/>
          <w:sz w:val="24"/>
        </w:rPr>
        <w:t>control</w:t>
      </w:r>
      <w:r>
        <w:rPr>
          <w:spacing w:val="-12"/>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purchaser</w:t>
      </w:r>
      <w:r>
        <w:rPr>
          <w:spacing w:val="-13"/>
          <w:sz w:val="24"/>
        </w:rPr>
        <w:t xml:space="preserve"> </w:t>
      </w:r>
      <w:r>
        <w:rPr>
          <w:spacing w:val="-2"/>
          <w:sz w:val="24"/>
        </w:rPr>
        <w:t>shall</w:t>
      </w:r>
      <w:r>
        <w:rPr>
          <w:spacing w:val="-8"/>
          <w:sz w:val="24"/>
        </w:rPr>
        <w:t xml:space="preserve"> </w:t>
      </w:r>
      <w:r>
        <w:rPr>
          <w:spacing w:val="-2"/>
          <w:sz w:val="24"/>
        </w:rPr>
        <w:t>be</w:t>
      </w:r>
      <w:r>
        <w:rPr>
          <w:spacing w:val="-9"/>
          <w:sz w:val="24"/>
        </w:rPr>
        <w:t xml:space="preserve"> </w:t>
      </w:r>
      <w:r>
        <w:rPr>
          <w:spacing w:val="-2"/>
          <w:sz w:val="24"/>
        </w:rPr>
        <w:t>promptly</w:t>
      </w:r>
      <w:r>
        <w:rPr>
          <w:spacing w:val="-13"/>
          <w:sz w:val="24"/>
        </w:rPr>
        <w:t xml:space="preserve"> </w:t>
      </w:r>
      <w:r>
        <w:rPr>
          <w:spacing w:val="-2"/>
          <w:sz w:val="24"/>
        </w:rPr>
        <w:t>documented</w:t>
      </w:r>
      <w:r>
        <w:rPr>
          <w:spacing w:val="-8"/>
          <w:sz w:val="24"/>
        </w:rPr>
        <w:t xml:space="preserve"> </w:t>
      </w:r>
      <w:r>
        <w:rPr>
          <w:spacing w:val="-2"/>
          <w:sz w:val="24"/>
        </w:rPr>
        <w:t>by</w:t>
      </w:r>
      <w:r>
        <w:rPr>
          <w:spacing w:val="-13"/>
          <w:sz w:val="24"/>
        </w:rPr>
        <w:t xml:space="preserve"> </w:t>
      </w:r>
      <w:r>
        <w:rPr>
          <w:spacing w:val="-2"/>
          <w:sz w:val="24"/>
        </w:rPr>
        <w:t>the</w:t>
      </w:r>
      <w:r>
        <w:rPr>
          <w:spacing w:val="-9"/>
          <w:sz w:val="24"/>
        </w:rPr>
        <w:t xml:space="preserve"> </w:t>
      </w:r>
      <w:r>
        <w:rPr>
          <w:spacing w:val="-2"/>
          <w:sz w:val="24"/>
        </w:rPr>
        <w:t>purchaser</w:t>
      </w:r>
      <w:r>
        <w:rPr>
          <w:spacing w:val="-13"/>
          <w:sz w:val="24"/>
        </w:rPr>
        <w:t xml:space="preserve"> </w:t>
      </w:r>
      <w:r>
        <w:rPr>
          <w:spacing w:val="-2"/>
          <w:sz w:val="24"/>
        </w:rPr>
        <w:t>in</w:t>
      </w:r>
      <w:r>
        <w:rPr>
          <w:spacing w:val="-8"/>
          <w:sz w:val="24"/>
        </w:rPr>
        <w:t xml:space="preserve"> </w:t>
      </w:r>
      <w:r>
        <w:rPr>
          <w:spacing w:val="-2"/>
          <w:sz w:val="24"/>
        </w:rPr>
        <w:t>writing</w:t>
      </w:r>
      <w:r>
        <w:rPr>
          <w:spacing w:val="-10"/>
          <w:sz w:val="24"/>
        </w:rPr>
        <w:t xml:space="preserve"> </w:t>
      </w:r>
      <w:r>
        <w:rPr>
          <w:spacing w:val="-2"/>
          <w:sz w:val="24"/>
        </w:rPr>
        <w:t>and</w:t>
      </w:r>
      <w:r>
        <w:rPr>
          <w:spacing w:val="-9"/>
          <w:sz w:val="24"/>
        </w:rPr>
        <w:t xml:space="preserve"> </w:t>
      </w:r>
      <w:r>
        <w:rPr>
          <w:spacing w:val="-2"/>
          <w:sz w:val="24"/>
        </w:rPr>
        <w:t xml:space="preserve">reported </w:t>
      </w:r>
      <w:r>
        <w:rPr>
          <w:sz w:val="24"/>
        </w:rPr>
        <w:t>to</w:t>
      </w:r>
      <w:r>
        <w:rPr>
          <w:spacing w:val="-15"/>
          <w:sz w:val="24"/>
        </w:rPr>
        <w:t xml:space="preserve"> </w:t>
      </w:r>
      <w:r>
        <w:rPr>
          <w:sz w:val="24"/>
        </w:rPr>
        <w:t>the</w:t>
      </w:r>
      <w:r>
        <w:rPr>
          <w:spacing w:val="-15"/>
          <w:sz w:val="24"/>
        </w:rPr>
        <w:t xml:space="preserve"> </w:t>
      </w:r>
      <w:r>
        <w:rPr>
          <w:sz w:val="24"/>
        </w:rPr>
        <w:t>Commission.</w:t>
      </w:r>
      <w:r>
        <w:rPr>
          <w:spacing w:val="27"/>
          <w:sz w:val="24"/>
        </w:rPr>
        <w:t xml:space="preserve"> </w:t>
      </w:r>
      <w:r>
        <w:rPr>
          <w:sz w:val="24"/>
        </w:rPr>
        <w:t>The</w:t>
      </w:r>
      <w:r>
        <w:rPr>
          <w:spacing w:val="-15"/>
          <w:sz w:val="24"/>
        </w:rPr>
        <w:t xml:space="preserve"> </w:t>
      </w:r>
      <w:r>
        <w:rPr>
          <w:sz w:val="24"/>
        </w:rPr>
        <w:t>Commission</w:t>
      </w:r>
      <w:r>
        <w:rPr>
          <w:spacing w:val="-12"/>
          <w:sz w:val="24"/>
        </w:rPr>
        <w:t xml:space="preserve"> </w:t>
      </w:r>
      <w:r>
        <w:rPr>
          <w:sz w:val="24"/>
        </w:rPr>
        <w:t>or</w:t>
      </w:r>
      <w:r>
        <w:rPr>
          <w:spacing w:val="-15"/>
          <w:sz w:val="24"/>
        </w:rPr>
        <w:t xml:space="preserve"> </w:t>
      </w:r>
      <w:r>
        <w:rPr>
          <w:sz w:val="24"/>
        </w:rPr>
        <w:t>a</w:t>
      </w:r>
      <w:r>
        <w:rPr>
          <w:spacing w:val="-14"/>
          <w:sz w:val="24"/>
        </w:rPr>
        <w:t xml:space="preserve"> </w:t>
      </w:r>
      <w:r>
        <w:rPr>
          <w:sz w:val="24"/>
        </w:rPr>
        <w:t>Commission</w:t>
      </w:r>
      <w:r>
        <w:rPr>
          <w:spacing w:val="-10"/>
          <w:sz w:val="24"/>
        </w:rPr>
        <w:t xml:space="preserve"> </w:t>
      </w:r>
      <w:r>
        <w:rPr>
          <w:sz w:val="24"/>
        </w:rPr>
        <w:t>Delegee</w:t>
      </w:r>
      <w:r>
        <w:rPr>
          <w:spacing w:val="-15"/>
          <w:sz w:val="24"/>
        </w:rPr>
        <w:t xml:space="preserve"> </w:t>
      </w:r>
      <w:r>
        <w:rPr>
          <w:sz w:val="24"/>
        </w:rPr>
        <w:t>may</w:t>
      </w:r>
      <w:r>
        <w:rPr>
          <w:spacing w:val="-15"/>
          <w:sz w:val="24"/>
        </w:rPr>
        <w:t xml:space="preserve"> </w:t>
      </w:r>
      <w:r>
        <w:rPr>
          <w:sz w:val="24"/>
        </w:rPr>
        <w:t>authorize</w:t>
      </w:r>
      <w:r>
        <w:rPr>
          <w:spacing w:val="-14"/>
          <w:sz w:val="24"/>
        </w:rPr>
        <w:t xml:space="preserve"> </w:t>
      </w:r>
      <w:r>
        <w:rPr>
          <w:sz w:val="24"/>
        </w:rPr>
        <w:t>the</w:t>
      </w:r>
      <w:r>
        <w:rPr>
          <w:spacing w:val="-15"/>
          <w:sz w:val="24"/>
        </w:rPr>
        <w:t xml:space="preserve"> </w:t>
      </w:r>
      <w:r>
        <w:rPr>
          <w:sz w:val="24"/>
        </w:rPr>
        <w:t>disposal</w:t>
      </w:r>
      <w:r>
        <w:rPr>
          <w:spacing w:val="-15"/>
          <w:sz w:val="24"/>
        </w:rPr>
        <w:t xml:space="preserve"> </w:t>
      </w:r>
      <w:r>
        <w:rPr>
          <w:sz w:val="24"/>
        </w:rPr>
        <w:t>of the contaminated or spoiled purchase, pursuant to 935 CMR 500.105(12).</w:t>
      </w:r>
    </w:p>
    <w:p w14:paraId="2B75F216" w14:textId="77777777" w:rsidR="008770CC" w:rsidRDefault="008770CC">
      <w:pPr>
        <w:pStyle w:val="BodyText"/>
        <w:spacing w:before="7"/>
        <w:jc w:val="left"/>
        <w:rPr>
          <w:sz w:val="19"/>
        </w:rPr>
      </w:pPr>
    </w:p>
    <w:p w14:paraId="66D4F169" w14:textId="77777777" w:rsidR="008770CC" w:rsidRDefault="003650F5">
      <w:pPr>
        <w:pStyle w:val="ListParagraph"/>
        <w:numPr>
          <w:ilvl w:val="2"/>
          <w:numId w:val="30"/>
        </w:numPr>
        <w:tabs>
          <w:tab w:val="left" w:pos="1843"/>
        </w:tabs>
        <w:spacing w:before="59" w:line="242" w:lineRule="auto"/>
        <w:ind w:right="209" w:firstLine="0"/>
        <w:rPr>
          <w:sz w:val="24"/>
        </w:rPr>
      </w:pPr>
      <w:r>
        <w:rPr>
          <w:sz w:val="24"/>
          <w:u w:val="single"/>
        </w:rPr>
        <w:t>Use</w:t>
      </w:r>
      <w:r>
        <w:rPr>
          <w:spacing w:val="-2"/>
          <w:sz w:val="24"/>
          <w:u w:val="single"/>
        </w:rPr>
        <w:t xml:space="preserve"> </w:t>
      </w:r>
      <w:r>
        <w:rPr>
          <w:sz w:val="24"/>
          <w:u w:val="single"/>
        </w:rPr>
        <w:t>of</w:t>
      </w:r>
      <w:r>
        <w:rPr>
          <w:spacing w:val="-2"/>
          <w:sz w:val="24"/>
          <w:u w:val="single"/>
        </w:rPr>
        <w:t xml:space="preserve"> </w:t>
      </w:r>
      <w:r>
        <w:rPr>
          <w:sz w:val="24"/>
          <w:u w:val="single"/>
        </w:rPr>
        <w:t>Secret</w:t>
      </w:r>
      <w:r>
        <w:rPr>
          <w:spacing w:val="-3"/>
          <w:sz w:val="24"/>
          <w:u w:val="single"/>
        </w:rPr>
        <w:t xml:space="preserve"> </w:t>
      </w:r>
      <w:r>
        <w:rPr>
          <w:sz w:val="24"/>
          <w:u w:val="single"/>
        </w:rPr>
        <w:t>Shopper</w:t>
      </w:r>
      <w:r>
        <w:rPr>
          <w:spacing w:val="-2"/>
          <w:sz w:val="24"/>
          <w:u w:val="single"/>
        </w:rPr>
        <w:t xml:space="preserve"> </w:t>
      </w:r>
      <w:r>
        <w:rPr>
          <w:sz w:val="24"/>
          <w:u w:val="single"/>
        </w:rPr>
        <w:t>Investigative</w:t>
      </w:r>
      <w:r>
        <w:rPr>
          <w:spacing w:val="-2"/>
          <w:sz w:val="24"/>
          <w:u w:val="single"/>
        </w:rPr>
        <w:t xml:space="preserve"> </w:t>
      </w:r>
      <w:r>
        <w:rPr>
          <w:sz w:val="24"/>
          <w:u w:val="single"/>
        </w:rPr>
        <w:t>Results</w:t>
      </w:r>
      <w:r>
        <w:rPr>
          <w:sz w:val="24"/>
        </w:rPr>
        <w:t>.</w:t>
      </w:r>
      <w:r>
        <w:rPr>
          <w:spacing w:val="40"/>
          <w:sz w:val="24"/>
        </w:rPr>
        <w:t xml:space="preserve"> </w:t>
      </w:r>
      <w:r>
        <w:rPr>
          <w:sz w:val="24"/>
        </w:rPr>
        <w:t>Results of</w:t>
      </w:r>
      <w:r>
        <w:rPr>
          <w:spacing w:val="-2"/>
          <w:sz w:val="24"/>
        </w:rPr>
        <w:t xml:space="preserve"> </w:t>
      </w:r>
      <w:r>
        <w:rPr>
          <w:sz w:val="24"/>
        </w:rPr>
        <w:t>investigations</w:t>
      </w:r>
      <w:r>
        <w:rPr>
          <w:spacing w:val="-1"/>
          <w:sz w:val="24"/>
        </w:rPr>
        <w:t xml:space="preserve"> </w:t>
      </w:r>
      <w:r>
        <w:rPr>
          <w:sz w:val="24"/>
        </w:rPr>
        <w:t>conducted</w:t>
      </w:r>
      <w:r>
        <w:rPr>
          <w:spacing w:val="-3"/>
          <w:sz w:val="24"/>
        </w:rPr>
        <w:t xml:space="preserve"> </w:t>
      </w:r>
      <w:r>
        <w:rPr>
          <w:sz w:val="24"/>
        </w:rPr>
        <w:t>under Secret Shopper Program shall be promptly submitted to the Commission.</w:t>
      </w:r>
    </w:p>
    <w:p w14:paraId="123E248F" w14:textId="77777777" w:rsidR="008770CC" w:rsidRDefault="003650F5">
      <w:pPr>
        <w:pStyle w:val="ListParagraph"/>
        <w:numPr>
          <w:ilvl w:val="3"/>
          <w:numId w:val="30"/>
        </w:numPr>
        <w:tabs>
          <w:tab w:val="left" w:pos="2285"/>
        </w:tabs>
        <w:spacing w:before="2" w:line="242" w:lineRule="auto"/>
        <w:ind w:right="209" w:firstLine="0"/>
        <w:rPr>
          <w:sz w:val="24"/>
        </w:rPr>
      </w:pPr>
      <w:r>
        <w:rPr>
          <w:sz w:val="24"/>
        </w:rPr>
        <w:t>All investigative results shall be retained as part of the records for the licensed Marijuana Establishment from which the purchase originated.</w:t>
      </w:r>
    </w:p>
    <w:p w14:paraId="750D4C80" w14:textId="77777777" w:rsidR="008770CC" w:rsidRDefault="003650F5">
      <w:pPr>
        <w:pStyle w:val="ListParagraph"/>
        <w:numPr>
          <w:ilvl w:val="3"/>
          <w:numId w:val="30"/>
        </w:numPr>
        <w:tabs>
          <w:tab w:val="left" w:pos="2174"/>
        </w:tabs>
        <w:spacing w:before="1" w:line="242" w:lineRule="auto"/>
        <w:ind w:right="208" w:firstLine="0"/>
        <w:rPr>
          <w:sz w:val="24"/>
        </w:rPr>
      </w:pPr>
      <w:r>
        <w:rPr>
          <w:sz w:val="24"/>
        </w:rPr>
        <w:t>The</w:t>
      </w:r>
      <w:r>
        <w:rPr>
          <w:spacing w:val="-11"/>
          <w:sz w:val="24"/>
        </w:rPr>
        <w:t xml:space="preserve"> </w:t>
      </w:r>
      <w:r>
        <w:rPr>
          <w:sz w:val="24"/>
        </w:rPr>
        <w:t>Marijuana</w:t>
      </w:r>
      <w:r>
        <w:rPr>
          <w:spacing w:val="-12"/>
          <w:sz w:val="24"/>
        </w:rPr>
        <w:t xml:space="preserve"> </w:t>
      </w:r>
      <w:r>
        <w:rPr>
          <w:sz w:val="24"/>
        </w:rPr>
        <w:t>Establishment</w:t>
      </w:r>
      <w:r>
        <w:rPr>
          <w:spacing w:val="-9"/>
          <w:sz w:val="24"/>
        </w:rPr>
        <w:t xml:space="preserve"> </w:t>
      </w:r>
      <w:r>
        <w:rPr>
          <w:sz w:val="24"/>
        </w:rPr>
        <w:t>may</w:t>
      </w:r>
      <w:r>
        <w:rPr>
          <w:spacing w:val="-15"/>
          <w:sz w:val="24"/>
        </w:rPr>
        <w:t xml:space="preserve"> </w:t>
      </w:r>
      <w:r>
        <w:rPr>
          <w:sz w:val="24"/>
        </w:rPr>
        <w:t>be</w:t>
      </w:r>
      <w:r>
        <w:rPr>
          <w:spacing w:val="-10"/>
          <w:sz w:val="24"/>
        </w:rPr>
        <w:t xml:space="preserve"> </w:t>
      </w:r>
      <w:r>
        <w:rPr>
          <w:sz w:val="24"/>
        </w:rPr>
        <w:t>notified</w:t>
      </w:r>
      <w:r>
        <w:rPr>
          <w:spacing w:val="-10"/>
          <w:sz w:val="24"/>
        </w:rPr>
        <w:t xml:space="preserve"> </w:t>
      </w:r>
      <w:r>
        <w:rPr>
          <w:sz w:val="24"/>
        </w:rPr>
        <w:t>of</w:t>
      </w:r>
      <w:r>
        <w:rPr>
          <w:spacing w:val="-10"/>
          <w:sz w:val="24"/>
        </w:rPr>
        <w:t xml:space="preserve"> </w:t>
      </w:r>
      <w:r>
        <w:rPr>
          <w:sz w:val="24"/>
        </w:rPr>
        <w:t>any</w:t>
      </w:r>
      <w:r>
        <w:rPr>
          <w:spacing w:val="-15"/>
          <w:sz w:val="24"/>
        </w:rPr>
        <w:t xml:space="preserve"> </w:t>
      </w:r>
      <w:r>
        <w:rPr>
          <w:sz w:val="24"/>
        </w:rPr>
        <w:t>investigative</w:t>
      </w:r>
      <w:r>
        <w:rPr>
          <w:spacing w:val="-10"/>
          <w:sz w:val="24"/>
        </w:rPr>
        <w:t xml:space="preserve"> </w:t>
      </w:r>
      <w:r>
        <w:rPr>
          <w:sz w:val="24"/>
        </w:rPr>
        <w:t>results</w:t>
      </w:r>
      <w:r>
        <w:rPr>
          <w:spacing w:val="-10"/>
          <w:sz w:val="24"/>
        </w:rPr>
        <w:t xml:space="preserve"> </w:t>
      </w:r>
      <w:r>
        <w:rPr>
          <w:sz w:val="24"/>
        </w:rPr>
        <w:t>determined to be noncompliant at a time and manner determined by</w:t>
      </w:r>
      <w:r>
        <w:rPr>
          <w:spacing w:val="-4"/>
          <w:sz w:val="24"/>
        </w:rPr>
        <w:t xml:space="preserve"> </w:t>
      </w:r>
      <w:r>
        <w:rPr>
          <w:sz w:val="24"/>
        </w:rPr>
        <w:t>the Commission.</w:t>
      </w:r>
    </w:p>
    <w:p w14:paraId="1A3CC071" w14:textId="77777777" w:rsidR="008770CC" w:rsidRDefault="003650F5">
      <w:pPr>
        <w:pStyle w:val="ListParagraph"/>
        <w:numPr>
          <w:ilvl w:val="3"/>
          <w:numId w:val="30"/>
        </w:numPr>
        <w:tabs>
          <w:tab w:val="left" w:pos="2162"/>
        </w:tabs>
        <w:spacing w:before="2" w:line="242" w:lineRule="auto"/>
        <w:ind w:right="210" w:firstLine="0"/>
        <w:rPr>
          <w:sz w:val="24"/>
        </w:rPr>
      </w:pPr>
      <w:r>
        <w:rPr>
          <w:sz w:val="24"/>
        </w:rPr>
        <w:t>After</w:t>
      </w:r>
      <w:r>
        <w:rPr>
          <w:spacing w:val="-11"/>
          <w:sz w:val="24"/>
        </w:rPr>
        <w:t xml:space="preserve"> </w:t>
      </w:r>
      <w:r>
        <w:rPr>
          <w:sz w:val="24"/>
        </w:rPr>
        <w:t>the</w:t>
      </w:r>
      <w:r>
        <w:rPr>
          <w:spacing w:val="-9"/>
          <w:sz w:val="24"/>
        </w:rPr>
        <w:t xml:space="preserve"> </w:t>
      </w:r>
      <w:r>
        <w:rPr>
          <w:sz w:val="24"/>
        </w:rPr>
        <w:t>Marijuana</w:t>
      </w:r>
      <w:r>
        <w:rPr>
          <w:spacing w:val="-11"/>
          <w:sz w:val="24"/>
        </w:rPr>
        <w:t xml:space="preserve"> </w:t>
      </w:r>
      <w:r>
        <w:rPr>
          <w:sz w:val="24"/>
        </w:rPr>
        <w:t>Establishment</w:t>
      </w:r>
      <w:r>
        <w:rPr>
          <w:spacing w:val="-8"/>
          <w:sz w:val="24"/>
        </w:rPr>
        <w:t xml:space="preserve"> </w:t>
      </w:r>
      <w:r>
        <w:rPr>
          <w:sz w:val="24"/>
        </w:rPr>
        <w:t>is</w:t>
      </w:r>
      <w:r>
        <w:rPr>
          <w:spacing w:val="-8"/>
          <w:sz w:val="24"/>
        </w:rPr>
        <w:t xml:space="preserve"> </w:t>
      </w:r>
      <w:r>
        <w:rPr>
          <w:sz w:val="24"/>
        </w:rPr>
        <w:t>notified</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investigative</w:t>
      </w:r>
      <w:r>
        <w:rPr>
          <w:spacing w:val="-9"/>
          <w:sz w:val="24"/>
        </w:rPr>
        <w:t xml:space="preserve"> </w:t>
      </w:r>
      <w:r>
        <w:rPr>
          <w:sz w:val="24"/>
        </w:rPr>
        <w:t>results,</w:t>
      </w:r>
      <w:r>
        <w:rPr>
          <w:spacing w:val="-9"/>
          <w:sz w:val="24"/>
        </w:rPr>
        <w:t xml:space="preserve"> </w:t>
      </w:r>
      <w:r>
        <w:rPr>
          <w:sz w:val="24"/>
        </w:rPr>
        <w:t>such</w:t>
      </w:r>
      <w:r>
        <w:rPr>
          <w:spacing w:val="-9"/>
          <w:sz w:val="24"/>
        </w:rPr>
        <w:t xml:space="preserve"> </w:t>
      </w:r>
      <w:r>
        <w:rPr>
          <w:sz w:val="24"/>
        </w:rPr>
        <w:t xml:space="preserve">results may be used by the Commission to take action on the License of the Marijuana </w:t>
      </w:r>
      <w:r>
        <w:rPr>
          <w:spacing w:val="-2"/>
          <w:sz w:val="24"/>
        </w:rPr>
        <w:t>Establishment</w:t>
      </w:r>
      <w:r>
        <w:rPr>
          <w:spacing w:val="-10"/>
          <w:sz w:val="24"/>
        </w:rPr>
        <w:t xml:space="preserve"> </w:t>
      </w:r>
      <w:r>
        <w:rPr>
          <w:spacing w:val="-2"/>
          <w:sz w:val="24"/>
        </w:rPr>
        <w:t>pursuant</w:t>
      </w:r>
      <w:r>
        <w:rPr>
          <w:spacing w:val="-13"/>
          <w:sz w:val="24"/>
        </w:rPr>
        <w:t xml:space="preserve"> </w:t>
      </w:r>
      <w:r>
        <w:rPr>
          <w:spacing w:val="-2"/>
          <w:sz w:val="24"/>
        </w:rPr>
        <w:t>to</w:t>
      </w:r>
      <w:r>
        <w:rPr>
          <w:spacing w:val="-10"/>
          <w:sz w:val="24"/>
        </w:rPr>
        <w:t xml:space="preserve"> </w:t>
      </w:r>
      <w:r>
        <w:rPr>
          <w:spacing w:val="-2"/>
          <w:sz w:val="24"/>
        </w:rPr>
        <w:t>935</w:t>
      </w:r>
      <w:r>
        <w:rPr>
          <w:spacing w:val="-12"/>
          <w:sz w:val="24"/>
        </w:rPr>
        <w:t xml:space="preserve"> </w:t>
      </w:r>
      <w:r>
        <w:rPr>
          <w:spacing w:val="-2"/>
          <w:sz w:val="24"/>
        </w:rPr>
        <w:t>CMR</w:t>
      </w:r>
      <w:r>
        <w:rPr>
          <w:spacing w:val="-9"/>
          <w:sz w:val="24"/>
        </w:rPr>
        <w:t xml:space="preserve"> </w:t>
      </w:r>
      <w:r>
        <w:rPr>
          <w:spacing w:val="-2"/>
          <w:sz w:val="24"/>
        </w:rPr>
        <w:t>500.340,</w:t>
      </w:r>
      <w:r>
        <w:rPr>
          <w:spacing w:val="-12"/>
          <w:sz w:val="24"/>
        </w:rPr>
        <w:t xml:space="preserve"> </w:t>
      </w:r>
      <w:r>
        <w:rPr>
          <w:spacing w:val="-2"/>
          <w:sz w:val="24"/>
        </w:rPr>
        <w:t>500.450</w:t>
      </w:r>
      <w:r>
        <w:rPr>
          <w:spacing w:val="-8"/>
          <w:sz w:val="24"/>
        </w:rPr>
        <w:t xml:space="preserve"> </w:t>
      </w:r>
      <w:r>
        <w:rPr>
          <w:spacing w:val="-2"/>
          <w:sz w:val="24"/>
        </w:rPr>
        <w:t>and</w:t>
      </w:r>
      <w:r>
        <w:rPr>
          <w:spacing w:val="-9"/>
          <w:sz w:val="24"/>
        </w:rPr>
        <w:t xml:space="preserve"> </w:t>
      </w:r>
      <w:r>
        <w:rPr>
          <w:spacing w:val="-2"/>
          <w:sz w:val="24"/>
        </w:rPr>
        <w:t>500.500,</w:t>
      </w:r>
      <w:r>
        <w:rPr>
          <w:spacing w:val="-8"/>
          <w:sz w:val="24"/>
        </w:rPr>
        <w:t xml:space="preserve"> </w:t>
      </w:r>
      <w:r>
        <w:rPr>
          <w:spacing w:val="-2"/>
          <w:sz w:val="24"/>
        </w:rPr>
        <w:t>or</w:t>
      </w:r>
      <w:r>
        <w:rPr>
          <w:spacing w:val="-12"/>
          <w:sz w:val="24"/>
        </w:rPr>
        <w:t xml:space="preserve"> </w:t>
      </w:r>
      <w:r>
        <w:rPr>
          <w:spacing w:val="-2"/>
          <w:sz w:val="24"/>
        </w:rPr>
        <w:t>assess</w:t>
      </w:r>
      <w:r>
        <w:rPr>
          <w:spacing w:val="-13"/>
          <w:sz w:val="24"/>
        </w:rPr>
        <w:t xml:space="preserve"> </w:t>
      </w:r>
      <w:r>
        <w:rPr>
          <w:spacing w:val="-2"/>
          <w:sz w:val="24"/>
        </w:rPr>
        <w:t>fines</w:t>
      </w:r>
      <w:r>
        <w:rPr>
          <w:spacing w:val="-13"/>
          <w:sz w:val="24"/>
        </w:rPr>
        <w:t xml:space="preserve"> </w:t>
      </w:r>
      <w:r>
        <w:rPr>
          <w:spacing w:val="-2"/>
          <w:sz w:val="24"/>
        </w:rPr>
        <w:t>or</w:t>
      </w:r>
      <w:r>
        <w:rPr>
          <w:spacing w:val="-12"/>
          <w:sz w:val="24"/>
        </w:rPr>
        <w:t xml:space="preserve"> </w:t>
      </w:r>
      <w:r>
        <w:rPr>
          <w:spacing w:val="-2"/>
          <w:sz w:val="24"/>
        </w:rPr>
        <w:t xml:space="preserve">other </w:t>
      </w:r>
      <w:r>
        <w:rPr>
          <w:sz w:val="24"/>
        </w:rPr>
        <w:t>civil penalties pursuant to 935 CMR 500.360.</w:t>
      </w:r>
    </w:p>
    <w:p w14:paraId="27AF5EEF" w14:textId="77777777" w:rsidR="008770CC" w:rsidRDefault="003650F5">
      <w:pPr>
        <w:pStyle w:val="ListParagraph"/>
        <w:numPr>
          <w:ilvl w:val="3"/>
          <w:numId w:val="30"/>
        </w:numPr>
        <w:tabs>
          <w:tab w:val="left" w:pos="2277"/>
        </w:tabs>
        <w:spacing w:before="4" w:line="242" w:lineRule="auto"/>
        <w:ind w:right="209" w:firstLine="0"/>
        <w:rPr>
          <w:sz w:val="24"/>
        </w:rPr>
      </w:pPr>
      <w:r>
        <w:rPr>
          <w:sz w:val="24"/>
        </w:rPr>
        <w:t>Without notice to the Marijuana Establishment, the Commission may share such investigative results with any other law enforcement or regulatory authorities.</w:t>
      </w:r>
    </w:p>
    <w:p w14:paraId="0DD9ACED" w14:textId="77777777" w:rsidR="008770CC" w:rsidRDefault="003650F5">
      <w:pPr>
        <w:pStyle w:val="ListParagraph"/>
        <w:numPr>
          <w:ilvl w:val="3"/>
          <w:numId w:val="30"/>
        </w:numPr>
        <w:tabs>
          <w:tab w:val="left" w:pos="2143"/>
        </w:tabs>
        <w:spacing w:before="1" w:line="242" w:lineRule="auto"/>
        <w:ind w:right="209" w:firstLine="0"/>
        <w:rPr>
          <w:sz w:val="24"/>
        </w:rPr>
      </w:pP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elect</w:t>
      </w:r>
      <w:r>
        <w:rPr>
          <w:spacing w:val="-15"/>
          <w:sz w:val="24"/>
        </w:rPr>
        <w:t xml:space="preserve"> </w:t>
      </w:r>
      <w:r>
        <w:rPr>
          <w:sz w:val="24"/>
        </w:rPr>
        <w:t>to</w:t>
      </w:r>
      <w:r>
        <w:rPr>
          <w:spacing w:val="-15"/>
          <w:sz w:val="24"/>
        </w:rPr>
        <w:t xml:space="preserve"> </w:t>
      </w:r>
      <w:r>
        <w:rPr>
          <w:sz w:val="24"/>
        </w:rPr>
        <w:t>conduct</w:t>
      </w:r>
      <w:r>
        <w:rPr>
          <w:spacing w:val="-15"/>
          <w:sz w:val="24"/>
        </w:rPr>
        <w:t xml:space="preserve"> </w:t>
      </w:r>
      <w:r>
        <w:rPr>
          <w:sz w:val="24"/>
        </w:rPr>
        <w:t>further</w:t>
      </w:r>
      <w:r>
        <w:rPr>
          <w:spacing w:val="-15"/>
          <w:sz w:val="24"/>
        </w:rPr>
        <w:t xml:space="preserve"> </w:t>
      </w:r>
      <w:r>
        <w:rPr>
          <w:sz w:val="24"/>
        </w:rPr>
        <w:t>evaluation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investigative</w:t>
      </w:r>
      <w:r>
        <w:rPr>
          <w:spacing w:val="-15"/>
          <w:sz w:val="24"/>
        </w:rPr>
        <w:t xml:space="preserve"> </w:t>
      </w:r>
      <w:r>
        <w:rPr>
          <w:sz w:val="24"/>
        </w:rPr>
        <w:t>results</w:t>
      </w:r>
      <w:r>
        <w:rPr>
          <w:spacing w:val="-15"/>
          <w:sz w:val="24"/>
        </w:rPr>
        <w:t xml:space="preserve"> </w:t>
      </w:r>
      <w:r>
        <w:rPr>
          <w:sz w:val="24"/>
        </w:rPr>
        <w:t xml:space="preserve">at </w:t>
      </w:r>
      <w:r>
        <w:rPr>
          <w:spacing w:val="-2"/>
          <w:sz w:val="24"/>
        </w:rPr>
        <w:t>any</w:t>
      </w:r>
      <w:r>
        <w:rPr>
          <w:spacing w:val="-13"/>
          <w:sz w:val="24"/>
        </w:rPr>
        <w:t xml:space="preserve"> </w:t>
      </w:r>
      <w:r>
        <w:rPr>
          <w:spacing w:val="-2"/>
          <w:sz w:val="24"/>
        </w:rPr>
        <w:t>time</w:t>
      </w:r>
      <w:r>
        <w:rPr>
          <w:spacing w:val="-13"/>
          <w:sz w:val="24"/>
        </w:rPr>
        <w:t xml:space="preserve"> </w:t>
      </w:r>
      <w:r>
        <w:rPr>
          <w:spacing w:val="-2"/>
          <w:sz w:val="24"/>
        </w:rPr>
        <w:t>for</w:t>
      </w:r>
      <w:r>
        <w:rPr>
          <w:spacing w:val="-13"/>
          <w:sz w:val="24"/>
        </w:rPr>
        <w:t xml:space="preserve"> </w:t>
      </w:r>
      <w:r>
        <w:rPr>
          <w:spacing w:val="-2"/>
          <w:sz w:val="24"/>
        </w:rPr>
        <w:t>verification</w:t>
      </w:r>
      <w:r>
        <w:rPr>
          <w:spacing w:val="-13"/>
          <w:sz w:val="24"/>
        </w:rPr>
        <w:t xml:space="preserve"> </w:t>
      </w:r>
      <w:r>
        <w:rPr>
          <w:spacing w:val="-2"/>
          <w:sz w:val="24"/>
        </w:rPr>
        <w:t>or</w:t>
      </w:r>
      <w:r>
        <w:rPr>
          <w:spacing w:val="-12"/>
          <w:sz w:val="24"/>
        </w:rPr>
        <w:t xml:space="preserve"> </w:t>
      </w:r>
      <w:r>
        <w:rPr>
          <w:spacing w:val="-2"/>
          <w:sz w:val="24"/>
        </w:rPr>
        <w:t>for</w:t>
      </w:r>
      <w:r>
        <w:rPr>
          <w:spacing w:val="-8"/>
          <w:sz w:val="24"/>
        </w:rPr>
        <w:t xml:space="preserve"> </w:t>
      </w:r>
      <w:r>
        <w:rPr>
          <w:spacing w:val="-2"/>
          <w:sz w:val="24"/>
        </w:rPr>
        <w:t>other</w:t>
      </w:r>
      <w:r>
        <w:rPr>
          <w:spacing w:val="-11"/>
          <w:sz w:val="24"/>
        </w:rPr>
        <w:t xml:space="preserve"> </w:t>
      </w:r>
      <w:r>
        <w:rPr>
          <w:spacing w:val="-2"/>
          <w:sz w:val="24"/>
        </w:rPr>
        <w:t>purposes</w:t>
      </w:r>
      <w:r>
        <w:rPr>
          <w:spacing w:val="-11"/>
          <w:sz w:val="24"/>
        </w:rPr>
        <w:t xml:space="preserve"> </w:t>
      </w:r>
      <w:r>
        <w:rPr>
          <w:spacing w:val="-2"/>
          <w:sz w:val="24"/>
        </w:rPr>
        <w:t>reasonably</w:t>
      </w:r>
      <w:r>
        <w:rPr>
          <w:spacing w:val="-13"/>
          <w:sz w:val="24"/>
        </w:rPr>
        <w:t xml:space="preserve"> </w:t>
      </w:r>
      <w:r>
        <w:rPr>
          <w:spacing w:val="-2"/>
          <w:sz w:val="24"/>
        </w:rPr>
        <w:t>related</w:t>
      </w:r>
      <w:r>
        <w:rPr>
          <w:spacing w:val="-13"/>
          <w:sz w:val="24"/>
        </w:rPr>
        <w:t xml:space="preserve"> </w:t>
      </w:r>
      <w:r>
        <w:rPr>
          <w:spacing w:val="-2"/>
          <w:sz w:val="24"/>
        </w:rPr>
        <w:t>to</w:t>
      </w:r>
      <w:r>
        <w:rPr>
          <w:spacing w:val="-9"/>
          <w:sz w:val="24"/>
        </w:rPr>
        <w:t xml:space="preserve"> </w:t>
      </w:r>
      <w:r>
        <w:rPr>
          <w:spacing w:val="-2"/>
          <w:sz w:val="24"/>
        </w:rPr>
        <w:t>sanitation,</w:t>
      </w:r>
      <w:r>
        <w:rPr>
          <w:spacing w:val="-9"/>
          <w:sz w:val="24"/>
        </w:rPr>
        <w:t xml:space="preserve"> </w:t>
      </w:r>
      <w:r>
        <w:rPr>
          <w:spacing w:val="-2"/>
          <w:sz w:val="24"/>
        </w:rPr>
        <w:t>public</w:t>
      </w:r>
      <w:r>
        <w:rPr>
          <w:spacing w:val="-10"/>
          <w:sz w:val="24"/>
        </w:rPr>
        <w:t xml:space="preserve"> </w:t>
      </w:r>
      <w:r>
        <w:rPr>
          <w:spacing w:val="-2"/>
          <w:sz w:val="24"/>
        </w:rPr>
        <w:t xml:space="preserve">health </w:t>
      </w:r>
      <w:r>
        <w:rPr>
          <w:sz w:val="24"/>
        </w:rPr>
        <w:t>or public safety.</w:t>
      </w:r>
    </w:p>
    <w:p w14:paraId="72CBB91E" w14:textId="77777777" w:rsidR="008770CC" w:rsidRDefault="008770CC">
      <w:pPr>
        <w:pStyle w:val="BodyText"/>
        <w:spacing w:before="6"/>
        <w:jc w:val="left"/>
      </w:pPr>
    </w:p>
    <w:p w14:paraId="0C899682" w14:textId="77777777" w:rsidR="008770CC" w:rsidRDefault="003650F5">
      <w:pPr>
        <w:pStyle w:val="ListParagraph"/>
        <w:numPr>
          <w:ilvl w:val="2"/>
          <w:numId w:val="30"/>
        </w:numPr>
        <w:tabs>
          <w:tab w:val="left" w:pos="1793"/>
        </w:tabs>
        <w:spacing w:line="242" w:lineRule="auto"/>
        <w:ind w:right="212" w:firstLine="0"/>
        <w:rPr>
          <w:sz w:val="24"/>
        </w:rPr>
      </w:pPr>
      <w:r>
        <w:rPr>
          <w:spacing w:val="-2"/>
          <w:sz w:val="24"/>
        </w:rPr>
        <w:t>The</w:t>
      </w:r>
      <w:r>
        <w:rPr>
          <w:spacing w:val="-9"/>
          <w:sz w:val="24"/>
        </w:rPr>
        <w:t xml:space="preserve"> </w:t>
      </w:r>
      <w:r>
        <w:rPr>
          <w:spacing w:val="-2"/>
          <w:sz w:val="24"/>
        </w:rPr>
        <w:t>failure</w:t>
      </w:r>
      <w:r>
        <w:rPr>
          <w:spacing w:val="-8"/>
          <w:sz w:val="24"/>
        </w:rPr>
        <w:t xml:space="preserve"> </w:t>
      </w:r>
      <w:r>
        <w:rPr>
          <w:spacing w:val="-2"/>
          <w:sz w:val="24"/>
        </w:rPr>
        <w:t>to</w:t>
      </w:r>
      <w:r>
        <w:rPr>
          <w:spacing w:val="-5"/>
          <w:sz w:val="24"/>
        </w:rPr>
        <w:t xml:space="preserve"> </w:t>
      </w:r>
      <w:r>
        <w:rPr>
          <w:spacing w:val="-2"/>
          <w:sz w:val="24"/>
        </w:rPr>
        <w:t>cooperate</w:t>
      </w:r>
      <w:r>
        <w:rPr>
          <w:spacing w:val="-11"/>
          <w:sz w:val="24"/>
        </w:rPr>
        <w:t xml:space="preserve"> </w:t>
      </w:r>
      <w:r>
        <w:rPr>
          <w:spacing w:val="-2"/>
          <w:sz w:val="24"/>
        </w:rPr>
        <w:t>with</w:t>
      </w:r>
      <w:r>
        <w:rPr>
          <w:spacing w:val="-5"/>
          <w:sz w:val="24"/>
        </w:rPr>
        <w:t xml:space="preserve"> </w:t>
      </w:r>
      <w:r>
        <w:rPr>
          <w:spacing w:val="-2"/>
          <w:sz w:val="24"/>
        </w:rPr>
        <w:t>provisions</w:t>
      </w:r>
      <w:r>
        <w:rPr>
          <w:spacing w:val="-8"/>
          <w:sz w:val="24"/>
        </w:rPr>
        <w:t xml:space="preserve"> </w:t>
      </w:r>
      <w:r>
        <w:rPr>
          <w:spacing w:val="-2"/>
          <w:sz w:val="24"/>
        </w:rPr>
        <w:t>of</w:t>
      </w:r>
      <w:r>
        <w:rPr>
          <w:spacing w:val="-10"/>
          <w:sz w:val="24"/>
        </w:rPr>
        <w:t xml:space="preserve"> </w:t>
      </w:r>
      <w:r>
        <w:rPr>
          <w:spacing w:val="-2"/>
          <w:sz w:val="24"/>
        </w:rPr>
        <w:t>935</w:t>
      </w:r>
      <w:r>
        <w:rPr>
          <w:spacing w:val="-8"/>
          <w:sz w:val="24"/>
        </w:rPr>
        <w:t xml:space="preserve"> </w:t>
      </w:r>
      <w:r>
        <w:rPr>
          <w:spacing w:val="-2"/>
          <w:sz w:val="24"/>
        </w:rPr>
        <w:t>CMR</w:t>
      </w:r>
      <w:r>
        <w:rPr>
          <w:spacing w:val="-8"/>
          <w:sz w:val="24"/>
        </w:rPr>
        <w:t xml:space="preserve"> </w:t>
      </w:r>
      <w:r>
        <w:rPr>
          <w:spacing w:val="-2"/>
          <w:sz w:val="24"/>
        </w:rPr>
        <w:t>500.303</w:t>
      </w:r>
      <w:r>
        <w:rPr>
          <w:spacing w:val="-8"/>
          <w:sz w:val="24"/>
        </w:rPr>
        <w:t xml:space="preserve"> </w:t>
      </w:r>
      <w:r>
        <w:rPr>
          <w:spacing w:val="-2"/>
          <w:sz w:val="24"/>
        </w:rPr>
        <w:t>may</w:t>
      </w:r>
      <w:r>
        <w:rPr>
          <w:spacing w:val="-13"/>
          <w:sz w:val="24"/>
        </w:rPr>
        <w:t xml:space="preserve"> </w:t>
      </w:r>
      <w:r>
        <w:rPr>
          <w:spacing w:val="-2"/>
          <w:sz w:val="24"/>
        </w:rPr>
        <w:t>result</w:t>
      </w:r>
      <w:r>
        <w:rPr>
          <w:spacing w:val="-6"/>
          <w:sz w:val="24"/>
        </w:rPr>
        <w:t xml:space="preserve"> </w:t>
      </w:r>
      <w:r>
        <w:rPr>
          <w:spacing w:val="-2"/>
          <w:sz w:val="24"/>
        </w:rPr>
        <w:t>in</w:t>
      </w:r>
      <w:r>
        <w:rPr>
          <w:spacing w:val="-7"/>
          <w:sz w:val="24"/>
        </w:rPr>
        <w:t xml:space="preserve"> </w:t>
      </w:r>
      <w:r>
        <w:rPr>
          <w:spacing w:val="-2"/>
          <w:sz w:val="24"/>
        </w:rPr>
        <w:t xml:space="preserve">administrative </w:t>
      </w:r>
      <w:r>
        <w:rPr>
          <w:sz w:val="24"/>
        </w:rPr>
        <w:t>or disciplinary action against the Licensee.</w:t>
      </w:r>
    </w:p>
    <w:p w14:paraId="155FAE34" w14:textId="77777777" w:rsidR="008770CC" w:rsidRDefault="008770CC">
      <w:pPr>
        <w:pStyle w:val="BodyText"/>
        <w:spacing w:before="3"/>
        <w:jc w:val="left"/>
        <w:rPr>
          <w:sz w:val="19"/>
        </w:rPr>
      </w:pPr>
    </w:p>
    <w:p w14:paraId="12AAC47B" w14:textId="77777777" w:rsidR="008770CC" w:rsidRDefault="003650F5" w:rsidP="00C722AB">
      <w:pPr>
        <w:pStyle w:val="BodyText"/>
        <w:spacing w:before="59"/>
        <w:ind w:left="180"/>
        <w:jc w:val="left"/>
        <w:outlineLvl w:val="0"/>
      </w:pPr>
      <w:r>
        <w:rPr>
          <w:u w:val="single"/>
        </w:rPr>
        <w:t>500.310:</w:t>
      </w:r>
      <w:r>
        <w:rPr>
          <w:spacing w:val="30"/>
          <w:u w:val="single"/>
        </w:rPr>
        <w:t xml:space="preserve">  </w:t>
      </w:r>
      <w:r>
        <w:rPr>
          <w:u w:val="single"/>
        </w:rPr>
        <w:t>Deficiency</w:t>
      </w:r>
      <w:r>
        <w:rPr>
          <w:spacing w:val="-11"/>
          <w:u w:val="single"/>
        </w:rPr>
        <w:t xml:space="preserve"> </w:t>
      </w:r>
      <w:r>
        <w:rPr>
          <w:spacing w:val="-2"/>
          <w:u w:val="single"/>
        </w:rPr>
        <w:t>Statements</w:t>
      </w:r>
    </w:p>
    <w:p w14:paraId="3C405004" w14:textId="77777777" w:rsidR="008770CC" w:rsidRDefault="008770CC">
      <w:pPr>
        <w:pStyle w:val="BodyText"/>
        <w:spacing w:before="7"/>
        <w:jc w:val="left"/>
      </w:pPr>
    </w:p>
    <w:p w14:paraId="0A4A7F2D" w14:textId="77777777" w:rsidR="008770CC" w:rsidRDefault="003650F5">
      <w:pPr>
        <w:pStyle w:val="BodyText"/>
        <w:ind w:right="215"/>
        <w:jc w:val="right"/>
      </w:pPr>
      <w:r>
        <w:t>After</w:t>
      </w:r>
      <w:r>
        <w:rPr>
          <w:spacing w:val="-11"/>
        </w:rPr>
        <w:t xml:space="preserve"> </w:t>
      </w:r>
      <w:r>
        <w:t>an</w:t>
      </w:r>
      <w:r>
        <w:rPr>
          <w:spacing w:val="-10"/>
        </w:rPr>
        <w:t xml:space="preserve"> </w:t>
      </w:r>
      <w:r>
        <w:t>inspection</w:t>
      </w:r>
      <w:r>
        <w:rPr>
          <w:spacing w:val="-8"/>
        </w:rPr>
        <w:t xml:space="preserve"> </w:t>
      </w:r>
      <w:r>
        <w:t>in</w:t>
      </w:r>
      <w:r>
        <w:rPr>
          <w:spacing w:val="-7"/>
        </w:rPr>
        <w:t xml:space="preserve"> </w:t>
      </w:r>
      <w:r>
        <w:t>which</w:t>
      </w:r>
      <w:r>
        <w:rPr>
          <w:spacing w:val="-10"/>
        </w:rPr>
        <w:t xml:space="preserve"> </w:t>
      </w:r>
      <w:r>
        <w:t>a</w:t>
      </w:r>
      <w:r>
        <w:rPr>
          <w:spacing w:val="-9"/>
        </w:rPr>
        <w:t xml:space="preserve"> </w:t>
      </w:r>
      <w:r>
        <w:t>violation</w:t>
      </w:r>
      <w:r>
        <w:rPr>
          <w:spacing w:val="-4"/>
        </w:rPr>
        <w:t xml:space="preserve"> </w:t>
      </w:r>
      <w:r>
        <w:t>of</w:t>
      </w:r>
      <w:r>
        <w:rPr>
          <w:spacing w:val="-7"/>
        </w:rPr>
        <w:t xml:space="preserve"> </w:t>
      </w:r>
      <w:r>
        <w:t>St.</w:t>
      </w:r>
      <w:r>
        <w:rPr>
          <w:spacing w:val="-6"/>
        </w:rPr>
        <w:t xml:space="preserve"> </w:t>
      </w:r>
      <w:r>
        <w:t>2016,</w:t>
      </w:r>
      <w:r>
        <w:rPr>
          <w:spacing w:val="-9"/>
        </w:rPr>
        <w:t xml:space="preserve"> </w:t>
      </w:r>
      <w:r>
        <w:t>c.</w:t>
      </w:r>
      <w:r>
        <w:rPr>
          <w:spacing w:val="-9"/>
        </w:rPr>
        <w:t xml:space="preserve"> </w:t>
      </w:r>
      <w:r>
        <w:t>334,</w:t>
      </w:r>
      <w:r>
        <w:rPr>
          <w:spacing w:val="-8"/>
        </w:rPr>
        <w:t xml:space="preserve"> </w:t>
      </w:r>
      <w:r>
        <w:t>as</w:t>
      </w:r>
      <w:r>
        <w:rPr>
          <w:spacing w:val="-9"/>
        </w:rPr>
        <w:t xml:space="preserve"> </w:t>
      </w:r>
      <w:r>
        <w:t>amended</w:t>
      </w:r>
      <w:r>
        <w:rPr>
          <w:spacing w:val="-9"/>
        </w:rPr>
        <w:t xml:space="preserve"> </w:t>
      </w:r>
      <w:r>
        <w:t>by</w:t>
      </w:r>
      <w:r>
        <w:rPr>
          <w:spacing w:val="-15"/>
        </w:rPr>
        <w:t xml:space="preserve"> </w:t>
      </w:r>
      <w:r>
        <w:t>St.</w:t>
      </w:r>
      <w:r>
        <w:rPr>
          <w:spacing w:val="-7"/>
        </w:rPr>
        <w:t xml:space="preserve"> </w:t>
      </w:r>
      <w:r>
        <w:t>2017,</w:t>
      </w:r>
      <w:r>
        <w:rPr>
          <w:spacing w:val="-9"/>
        </w:rPr>
        <w:t xml:space="preserve"> </w:t>
      </w:r>
      <w:r>
        <w:t>c.</w:t>
      </w:r>
      <w:r>
        <w:rPr>
          <w:spacing w:val="-9"/>
        </w:rPr>
        <w:t xml:space="preserve"> </w:t>
      </w:r>
      <w:r>
        <w:rPr>
          <w:spacing w:val="-5"/>
        </w:rPr>
        <w:t>55,</w:t>
      </w:r>
    </w:p>
    <w:p w14:paraId="66FD8D07" w14:textId="77777777" w:rsidR="008770CC" w:rsidRDefault="003650F5">
      <w:pPr>
        <w:pStyle w:val="BodyText"/>
        <w:spacing w:before="5"/>
        <w:ind w:right="216"/>
        <w:jc w:val="right"/>
        <w:rPr>
          <w:i/>
        </w:rPr>
      </w:pPr>
      <w:r>
        <w:t>M.G.L.</w:t>
      </w:r>
      <w:r>
        <w:rPr>
          <w:spacing w:val="16"/>
        </w:rPr>
        <w:t xml:space="preserve"> </w:t>
      </w:r>
      <w:r>
        <w:t>c.</w:t>
      </w:r>
      <w:r>
        <w:rPr>
          <w:spacing w:val="16"/>
        </w:rPr>
        <w:t xml:space="preserve"> </w:t>
      </w:r>
      <w:r>
        <w:t>94G,</w:t>
      </w:r>
      <w:r>
        <w:rPr>
          <w:spacing w:val="17"/>
        </w:rPr>
        <w:t xml:space="preserve"> </w:t>
      </w:r>
      <w:r>
        <w:t>M.G.L.</w:t>
      </w:r>
      <w:r>
        <w:rPr>
          <w:spacing w:val="20"/>
        </w:rPr>
        <w:t xml:space="preserve"> </w:t>
      </w:r>
      <w:r>
        <w:t>c.</w:t>
      </w:r>
      <w:r>
        <w:rPr>
          <w:spacing w:val="23"/>
        </w:rPr>
        <w:t xml:space="preserve"> </w:t>
      </w:r>
      <w:r>
        <w:t>94I,</w:t>
      </w:r>
      <w:r>
        <w:rPr>
          <w:spacing w:val="22"/>
        </w:rPr>
        <w:t xml:space="preserve"> </w:t>
      </w:r>
      <w:r>
        <w:t>935</w:t>
      </w:r>
      <w:r>
        <w:rPr>
          <w:spacing w:val="18"/>
        </w:rPr>
        <w:t xml:space="preserve"> </w:t>
      </w:r>
      <w:r>
        <w:t>CMR</w:t>
      </w:r>
      <w:r>
        <w:rPr>
          <w:spacing w:val="18"/>
        </w:rPr>
        <w:t xml:space="preserve"> </w:t>
      </w:r>
      <w:r>
        <w:t>500.000,</w:t>
      </w:r>
      <w:r>
        <w:rPr>
          <w:spacing w:val="18"/>
        </w:rPr>
        <w:t xml:space="preserve"> </w:t>
      </w:r>
      <w:r>
        <w:t>or</w:t>
      </w:r>
      <w:r>
        <w:rPr>
          <w:spacing w:val="17"/>
        </w:rPr>
        <w:t xml:space="preserve"> </w:t>
      </w:r>
      <w:r>
        <w:t>935</w:t>
      </w:r>
      <w:r>
        <w:rPr>
          <w:spacing w:val="17"/>
        </w:rPr>
        <w:t xml:space="preserve"> </w:t>
      </w:r>
      <w:r>
        <w:t>CMR</w:t>
      </w:r>
      <w:r>
        <w:rPr>
          <w:spacing w:val="19"/>
        </w:rPr>
        <w:t xml:space="preserve"> </w:t>
      </w:r>
      <w:r>
        <w:t>501.000:</w:t>
      </w:r>
      <w:r>
        <w:rPr>
          <w:spacing w:val="64"/>
          <w:w w:val="150"/>
        </w:rPr>
        <w:t xml:space="preserve"> </w:t>
      </w:r>
      <w:r>
        <w:rPr>
          <w:i/>
        </w:rPr>
        <w:t>Medical</w:t>
      </w:r>
      <w:r>
        <w:rPr>
          <w:i/>
          <w:spacing w:val="15"/>
        </w:rPr>
        <w:t xml:space="preserve"> </w:t>
      </w:r>
      <w:r>
        <w:rPr>
          <w:i/>
        </w:rPr>
        <w:t>Use</w:t>
      </w:r>
      <w:r>
        <w:rPr>
          <w:i/>
          <w:spacing w:val="17"/>
        </w:rPr>
        <w:t xml:space="preserve"> </w:t>
      </w:r>
      <w:r>
        <w:rPr>
          <w:i/>
          <w:spacing w:val="-5"/>
        </w:rPr>
        <w:t>of</w:t>
      </w:r>
    </w:p>
    <w:p w14:paraId="281841C7" w14:textId="77777777" w:rsidR="008770CC" w:rsidRDefault="003650F5">
      <w:pPr>
        <w:pStyle w:val="BodyText"/>
        <w:spacing w:before="3" w:line="242" w:lineRule="auto"/>
        <w:ind w:left="1380" w:right="210"/>
      </w:pPr>
      <w:r>
        <w:rPr>
          <w:i/>
          <w:spacing w:val="-2"/>
        </w:rPr>
        <w:t>Marijuana</w:t>
      </w:r>
      <w:r>
        <w:rPr>
          <w:i/>
          <w:spacing w:val="-15"/>
        </w:rPr>
        <w:t xml:space="preserve"> </w:t>
      </w:r>
      <w:r>
        <w:rPr>
          <w:spacing w:val="-2"/>
        </w:rPr>
        <w:t>is</w:t>
      </w:r>
      <w:r>
        <w:rPr>
          <w:spacing w:val="-13"/>
        </w:rPr>
        <w:t xml:space="preserve"> </w:t>
      </w:r>
      <w:r>
        <w:rPr>
          <w:spacing w:val="-2"/>
        </w:rPr>
        <w:t>observed</w:t>
      </w:r>
      <w:r>
        <w:rPr>
          <w:spacing w:val="-13"/>
        </w:rPr>
        <w:t xml:space="preserve"> </w:t>
      </w:r>
      <w:r>
        <w:rPr>
          <w:spacing w:val="-2"/>
        </w:rPr>
        <w:t>or</w:t>
      </w:r>
      <w:r>
        <w:rPr>
          <w:spacing w:val="-13"/>
        </w:rPr>
        <w:t xml:space="preserve"> </w:t>
      </w:r>
      <w:r>
        <w:rPr>
          <w:spacing w:val="-2"/>
        </w:rPr>
        <w:t>a</w:t>
      </w:r>
      <w:r>
        <w:rPr>
          <w:spacing w:val="-13"/>
        </w:rPr>
        <w:t xml:space="preserve"> </w:t>
      </w:r>
      <w:r>
        <w:rPr>
          <w:spacing w:val="-2"/>
        </w:rPr>
        <w:t>violation</w:t>
      </w:r>
      <w:r>
        <w:rPr>
          <w:spacing w:val="-13"/>
        </w:rPr>
        <w:t xml:space="preserve"> </w:t>
      </w:r>
      <w:r>
        <w:rPr>
          <w:spacing w:val="-2"/>
        </w:rPr>
        <w:t>is</w:t>
      </w:r>
      <w:r>
        <w:rPr>
          <w:spacing w:val="-13"/>
        </w:rPr>
        <w:t xml:space="preserve"> </w:t>
      </w:r>
      <w:r>
        <w:rPr>
          <w:spacing w:val="-2"/>
        </w:rPr>
        <w:t>otherwise</w:t>
      </w:r>
      <w:r>
        <w:rPr>
          <w:spacing w:val="-13"/>
        </w:rPr>
        <w:t xml:space="preserve"> </w:t>
      </w:r>
      <w:r>
        <w:rPr>
          <w:spacing w:val="-2"/>
        </w:rPr>
        <w:t>determined</w:t>
      </w:r>
      <w:r>
        <w:rPr>
          <w:spacing w:val="-13"/>
        </w:rPr>
        <w:t xml:space="preserve"> </w:t>
      </w:r>
      <w:r>
        <w:rPr>
          <w:spacing w:val="-2"/>
        </w:rPr>
        <w:t>to</w:t>
      </w:r>
      <w:r>
        <w:rPr>
          <w:spacing w:val="-13"/>
        </w:rPr>
        <w:t xml:space="preserve"> </w:t>
      </w:r>
      <w:r>
        <w:rPr>
          <w:spacing w:val="-2"/>
        </w:rPr>
        <w:t>have</w:t>
      </w:r>
      <w:r>
        <w:rPr>
          <w:spacing w:val="-13"/>
        </w:rPr>
        <w:t xml:space="preserve"> </w:t>
      </w:r>
      <w:r>
        <w:rPr>
          <w:spacing w:val="-2"/>
        </w:rPr>
        <w:t>occurred,</w:t>
      </w:r>
      <w:r>
        <w:rPr>
          <w:spacing w:val="-13"/>
        </w:rPr>
        <w:t xml:space="preserve"> </w:t>
      </w:r>
      <w:r>
        <w:rPr>
          <w:spacing w:val="-2"/>
        </w:rPr>
        <w:t>the</w:t>
      </w:r>
      <w:r>
        <w:rPr>
          <w:spacing w:val="-13"/>
        </w:rPr>
        <w:t xml:space="preserve"> </w:t>
      </w:r>
      <w:r>
        <w:rPr>
          <w:spacing w:val="-2"/>
        </w:rPr>
        <w:t>Commission shall</w:t>
      </w:r>
      <w:r>
        <w:rPr>
          <w:spacing w:val="-9"/>
        </w:rPr>
        <w:t xml:space="preserve"> </w:t>
      </w:r>
      <w:r>
        <w:rPr>
          <w:spacing w:val="-2"/>
        </w:rPr>
        <w:t>issue</w:t>
      </w:r>
      <w:r>
        <w:rPr>
          <w:spacing w:val="-3"/>
        </w:rPr>
        <w:t xml:space="preserve"> </w:t>
      </w:r>
      <w:r>
        <w:rPr>
          <w:spacing w:val="-2"/>
        </w:rPr>
        <w:t>a</w:t>
      </w:r>
      <w:r>
        <w:rPr>
          <w:spacing w:val="-4"/>
        </w:rPr>
        <w:t xml:space="preserve"> </w:t>
      </w:r>
      <w:r>
        <w:rPr>
          <w:spacing w:val="-2"/>
        </w:rPr>
        <w:t>deficiency</w:t>
      </w:r>
      <w:r>
        <w:rPr>
          <w:spacing w:val="-13"/>
        </w:rPr>
        <w:t xml:space="preserve"> </w:t>
      </w:r>
      <w:r>
        <w:rPr>
          <w:spacing w:val="-2"/>
        </w:rPr>
        <w:t>statement</w:t>
      </w:r>
      <w:r>
        <w:rPr>
          <w:spacing w:val="-4"/>
        </w:rPr>
        <w:t xml:space="preserve"> </w:t>
      </w:r>
      <w:r>
        <w:rPr>
          <w:spacing w:val="-2"/>
        </w:rPr>
        <w:t>citing</w:t>
      </w:r>
      <w:r>
        <w:rPr>
          <w:spacing w:val="-5"/>
        </w:rPr>
        <w:t xml:space="preserve"> </w:t>
      </w:r>
      <w:r>
        <w:rPr>
          <w:spacing w:val="-2"/>
        </w:rPr>
        <w:t>every</w:t>
      </w:r>
      <w:r>
        <w:rPr>
          <w:spacing w:val="-13"/>
        </w:rPr>
        <w:t xml:space="preserve"> </w:t>
      </w:r>
      <w:r>
        <w:rPr>
          <w:spacing w:val="-2"/>
        </w:rPr>
        <w:t>violation</w:t>
      </w:r>
      <w:r>
        <w:rPr>
          <w:spacing w:val="-3"/>
        </w:rPr>
        <w:t xml:space="preserve"> </w:t>
      </w:r>
      <w:r>
        <w:rPr>
          <w:spacing w:val="-2"/>
        </w:rPr>
        <w:t>identified,</w:t>
      </w:r>
      <w:r>
        <w:rPr>
          <w:spacing w:val="-4"/>
        </w:rPr>
        <w:t xml:space="preserve"> </w:t>
      </w:r>
      <w:r>
        <w:rPr>
          <w:spacing w:val="-2"/>
        </w:rPr>
        <w:t>a</w:t>
      </w:r>
      <w:r>
        <w:rPr>
          <w:spacing w:val="-9"/>
        </w:rPr>
        <w:t xml:space="preserve"> </w:t>
      </w:r>
      <w:r>
        <w:rPr>
          <w:spacing w:val="-2"/>
        </w:rPr>
        <w:t>copy</w:t>
      </w:r>
      <w:r>
        <w:rPr>
          <w:spacing w:val="-13"/>
        </w:rPr>
        <w:t xml:space="preserve"> </w:t>
      </w:r>
      <w:r>
        <w:rPr>
          <w:spacing w:val="-2"/>
        </w:rPr>
        <w:t>of</w:t>
      </w:r>
      <w:r>
        <w:rPr>
          <w:spacing w:val="-8"/>
        </w:rPr>
        <w:t xml:space="preserve"> </w:t>
      </w:r>
      <w:r>
        <w:rPr>
          <w:spacing w:val="-2"/>
        </w:rPr>
        <w:t>which</w:t>
      </w:r>
      <w:r>
        <w:rPr>
          <w:spacing w:val="-4"/>
        </w:rPr>
        <w:t xml:space="preserve"> </w:t>
      </w:r>
      <w:r>
        <w:rPr>
          <w:spacing w:val="-2"/>
        </w:rPr>
        <w:t>shall</w:t>
      </w:r>
      <w:r>
        <w:rPr>
          <w:spacing w:val="-3"/>
        </w:rPr>
        <w:t xml:space="preserve"> </w:t>
      </w:r>
      <w:r>
        <w:rPr>
          <w:spacing w:val="-2"/>
        </w:rPr>
        <w:t>be</w:t>
      </w:r>
      <w:r>
        <w:rPr>
          <w:spacing w:val="-4"/>
        </w:rPr>
        <w:t xml:space="preserve"> </w:t>
      </w:r>
      <w:r>
        <w:rPr>
          <w:spacing w:val="-2"/>
        </w:rPr>
        <w:t xml:space="preserve">left </w:t>
      </w:r>
      <w:r>
        <w:t>with or sent to the Marijuana Establishment or Host Community.</w:t>
      </w:r>
    </w:p>
    <w:p w14:paraId="45A028EA" w14:textId="77777777" w:rsidR="008770CC" w:rsidRDefault="008770CC">
      <w:pPr>
        <w:pStyle w:val="BodyText"/>
        <w:spacing w:before="4"/>
        <w:jc w:val="left"/>
        <w:rPr>
          <w:sz w:val="19"/>
        </w:rPr>
      </w:pPr>
    </w:p>
    <w:p w14:paraId="2C4E66A3" w14:textId="77777777" w:rsidR="008770CC" w:rsidRDefault="003650F5" w:rsidP="00C722AB">
      <w:pPr>
        <w:pStyle w:val="BodyText"/>
        <w:spacing w:before="59"/>
        <w:ind w:left="180"/>
        <w:jc w:val="left"/>
        <w:outlineLvl w:val="0"/>
      </w:pPr>
      <w:r>
        <w:rPr>
          <w:u w:val="single"/>
        </w:rPr>
        <w:t>500.320:</w:t>
      </w:r>
      <w:r>
        <w:rPr>
          <w:spacing w:val="29"/>
          <w:u w:val="single"/>
        </w:rPr>
        <w:t xml:space="preserve">  </w:t>
      </w:r>
      <w:r>
        <w:rPr>
          <w:u w:val="single"/>
        </w:rPr>
        <w:t>Plans</w:t>
      </w:r>
      <w:r>
        <w:rPr>
          <w:spacing w:val="1"/>
          <w:u w:val="single"/>
        </w:rPr>
        <w:t xml:space="preserve"> </w:t>
      </w:r>
      <w:r>
        <w:rPr>
          <w:u w:val="single"/>
        </w:rPr>
        <w:t xml:space="preserve">of </w:t>
      </w:r>
      <w:r>
        <w:rPr>
          <w:spacing w:val="-2"/>
          <w:u w:val="single"/>
        </w:rPr>
        <w:t>Correction</w:t>
      </w:r>
    </w:p>
    <w:p w14:paraId="56C43595" w14:textId="77777777" w:rsidR="008770CC" w:rsidRDefault="008770CC">
      <w:pPr>
        <w:pStyle w:val="BodyText"/>
        <w:spacing w:before="7"/>
        <w:jc w:val="left"/>
      </w:pPr>
    </w:p>
    <w:p w14:paraId="40488213" w14:textId="77777777" w:rsidR="008770CC" w:rsidRDefault="003650F5">
      <w:pPr>
        <w:pStyle w:val="ListParagraph"/>
        <w:numPr>
          <w:ilvl w:val="0"/>
          <w:numId w:val="29"/>
        </w:numPr>
        <w:tabs>
          <w:tab w:val="left" w:pos="1803"/>
        </w:tabs>
        <w:spacing w:before="1" w:line="242" w:lineRule="auto"/>
        <w:ind w:right="209"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or</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a</w:t>
      </w:r>
      <w:r>
        <w:rPr>
          <w:spacing w:val="-14"/>
          <w:sz w:val="24"/>
        </w:rPr>
        <w:t xml:space="preserve"> </w:t>
      </w:r>
      <w:r>
        <w:rPr>
          <w:sz w:val="24"/>
        </w:rPr>
        <w:t>written plan of correction for any</w:t>
      </w:r>
      <w:r>
        <w:rPr>
          <w:spacing w:val="-5"/>
          <w:sz w:val="24"/>
        </w:rPr>
        <w:t xml:space="preserve"> </w:t>
      </w:r>
      <w:r>
        <w:rPr>
          <w:sz w:val="24"/>
        </w:rPr>
        <w:t>violations cited in the deficiency</w:t>
      </w:r>
      <w:r>
        <w:rPr>
          <w:spacing w:val="-7"/>
          <w:sz w:val="24"/>
        </w:rPr>
        <w:t xml:space="preserve"> </w:t>
      </w:r>
      <w:r>
        <w:rPr>
          <w:sz w:val="24"/>
        </w:rPr>
        <w:t>statement issued pursuant to 935 CMR 500.310, within ten business days after receipt of the statement.</w:t>
      </w:r>
    </w:p>
    <w:p w14:paraId="38B2F0CA" w14:textId="77777777" w:rsidR="008770CC" w:rsidRDefault="008770CC">
      <w:pPr>
        <w:pStyle w:val="BodyText"/>
        <w:spacing w:before="6"/>
        <w:jc w:val="left"/>
      </w:pPr>
    </w:p>
    <w:p w14:paraId="43CC3FB6" w14:textId="77777777" w:rsidR="008770CC" w:rsidRDefault="003650F5">
      <w:pPr>
        <w:pStyle w:val="ListParagraph"/>
        <w:numPr>
          <w:ilvl w:val="0"/>
          <w:numId w:val="29"/>
        </w:numPr>
        <w:tabs>
          <w:tab w:val="left" w:pos="1879"/>
        </w:tabs>
        <w:spacing w:line="242" w:lineRule="auto"/>
        <w:ind w:right="209" w:firstLine="0"/>
        <w:rPr>
          <w:sz w:val="24"/>
        </w:rPr>
      </w:pPr>
      <w:r>
        <w:rPr>
          <w:sz w:val="24"/>
        </w:rPr>
        <w:t>A plan shall state, with respect to each deficiency, the specific corrective step(s) to be taken, a timetable for such steps, and the date by which compliance will be achieved.</w:t>
      </w:r>
      <w:r>
        <w:rPr>
          <w:spacing w:val="40"/>
          <w:sz w:val="24"/>
        </w:rPr>
        <w:t xml:space="preserve"> </w:t>
      </w:r>
      <w:r>
        <w:rPr>
          <w:sz w:val="24"/>
        </w:rPr>
        <w:t>The timetable</w:t>
      </w:r>
      <w:r>
        <w:rPr>
          <w:spacing w:val="-9"/>
          <w:sz w:val="24"/>
        </w:rPr>
        <w:t xml:space="preserve"> </w:t>
      </w:r>
      <w:r>
        <w:rPr>
          <w:sz w:val="24"/>
        </w:rPr>
        <w:t>and</w:t>
      </w:r>
      <w:r>
        <w:rPr>
          <w:spacing w:val="-7"/>
          <w:sz w:val="24"/>
        </w:rPr>
        <w:t xml:space="preserve"> </w:t>
      </w:r>
      <w:r>
        <w:rPr>
          <w:sz w:val="24"/>
        </w:rPr>
        <w:t>the</w:t>
      </w:r>
      <w:r>
        <w:rPr>
          <w:spacing w:val="-6"/>
          <w:sz w:val="24"/>
        </w:rPr>
        <w:t xml:space="preserve"> </w:t>
      </w:r>
      <w:r>
        <w:rPr>
          <w:sz w:val="24"/>
        </w:rPr>
        <w:t>compliance</w:t>
      </w:r>
      <w:r>
        <w:rPr>
          <w:spacing w:val="-11"/>
          <w:sz w:val="24"/>
        </w:rPr>
        <w:t xml:space="preserve"> </w:t>
      </w:r>
      <w:r>
        <w:rPr>
          <w:sz w:val="24"/>
        </w:rPr>
        <w:t>dates</w:t>
      </w:r>
      <w:r>
        <w:rPr>
          <w:spacing w:val="-9"/>
          <w:sz w:val="24"/>
        </w:rPr>
        <w:t xml:space="preserve"> </w:t>
      </w:r>
      <w:r>
        <w:rPr>
          <w:sz w:val="24"/>
        </w:rPr>
        <w:t>shall</w:t>
      </w:r>
      <w:r>
        <w:rPr>
          <w:spacing w:val="-8"/>
          <w:sz w:val="24"/>
        </w:rPr>
        <w:t xml:space="preserve"> </w:t>
      </w:r>
      <w:r>
        <w:rPr>
          <w:sz w:val="24"/>
        </w:rPr>
        <w:t>be</w:t>
      </w:r>
      <w:r>
        <w:rPr>
          <w:spacing w:val="-9"/>
          <w:sz w:val="24"/>
        </w:rPr>
        <w:t xml:space="preserve"> </w:t>
      </w:r>
      <w:r>
        <w:rPr>
          <w:sz w:val="24"/>
        </w:rPr>
        <w:t>consistent</w:t>
      </w:r>
      <w:r>
        <w:rPr>
          <w:spacing w:val="-8"/>
          <w:sz w:val="24"/>
        </w:rPr>
        <w:t xml:space="preserve"> </w:t>
      </w:r>
      <w:r>
        <w:rPr>
          <w:sz w:val="24"/>
        </w:rPr>
        <w:t>with</w:t>
      </w:r>
      <w:r>
        <w:rPr>
          <w:spacing w:val="-8"/>
          <w:sz w:val="24"/>
        </w:rPr>
        <w:t xml:space="preserve"> </w:t>
      </w:r>
      <w:r>
        <w:rPr>
          <w:sz w:val="24"/>
        </w:rPr>
        <w:t>achievement</w:t>
      </w:r>
      <w:r>
        <w:rPr>
          <w:spacing w:val="-12"/>
          <w:sz w:val="24"/>
        </w:rPr>
        <w:t xml:space="preserve"> </w:t>
      </w:r>
      <w:r>
        <w:rPr>
          <w:sz w:val="24"/>
        </w:rPr>
        <w:t>of</w:t>
      </w:r>
      <w:r>
        <w:rPr>
          <w:spacing w:val="-9"/>
          <w:sz w:val="24"/>
        </w:rPr>
        <w:t xml:space="preserve"> </w:t>
      </w:r>
      <w:r>
        <w:rPr>
          <w:sz w:val="24"/>
        </w:rPr>
        <w:t>compliance</w:t>
      </w:r>
      <w:r>
        <w:rPr>
          <w:spacing w:val="-10"/>
          <w:sz w:val="24"/>
        </w:rPr>
        <w:t xml:space="preserve"> </w:t>
      </w:r>
      <w:r>
        <w:rPr>
          <w:sz w:val="24"/>
        </w:rPr>
        <w:t>in</w:t>
      </w:r>
      <w:r>
        <w:rPr>
          <w:spacing w:val="-8"/>
          <w:sz w:val="24"/>
        </w:rPr>
        <w:t xml:space="preserve"> </w:t>
      </w:r>
      <w:r>
        <w:rPr>
          <w:sz w:val="24"/>
        </w:rPr>
        <w:t>the most expeditious manner possible.</w:t>
      </w:r>
    </w:p>
    <w:p w14:paraId="0DB50A27" w14:textId="77777777" w:rsidR="008770CC" w:rsidRDefault="008770CC">
      <w:pPr>
        <w:pStyle w:val="BodyText"/>
        <w:spacing w:before="8"/>
        <w:jc w:val="left"/>
      </w:pPr>
    </w:p>
    <w:p w14:paraId="75533642" w14:textId="77777777" w:rsidR="008770CC" w:rsidRDefault="003650F5">
      <w:pPr>
        <w:pStyle w:val="ListParagraph"/>
        <w:numPr>
          <w:ilvl w:val="0"/>
          <w:numId w:val="29"/>
        </w:numPr>
        <w:tabs>
          <w:tab w:val="left" w:pos="1938"/>
        </w:tabs>
        <w:spacing w:line="242" w:lineRule="auto"/>
        <w:ind w:right="203" w:firstLine="0"/>
        <w:rPr>
          <w:sz w:val="24"/>
        </w:rPr>
      </w:pPr>
      <w:r>
        <w:rPr>
          <w:sz w:val="24"/>
        </w:rPr>
        <w:t>The Commission shall review the plan of correction and shall notify the Marijuana Establishment or Host Community of either the acceptance or rejection of the plan or any component of the plan.</w:t>
      </w:r>
    </w:p>
    <w:p w14:paraId="145575BE" w14:textId="77777777" w:rsidR="008770CC" w:rsidRDefault="008770CC">
      <w:pPr>
        <w:pStyle w:val="BodyText"/>
        <w:spacing w:before="6"/>
        <w:jc w:val="left"/>
      </w:pPr>
    </w:p>
    <w:p w14:paraId="2D92C5ED" w14:textId="77777777" w:rsidR="008770CC" w:rsidRDefault="003650F5">
      <w:pPr>
        <w:pStyle w:val="ListParagraph"/>
        <w:numPr>
          <w:ilvl w:val="0"/>
          <w:numId w:val="29"/>
        </w:numPr>
        <w:tabs>
          <w:tab w:val="left" w:pos="1850"/>
        </w:tabs>
        <w:spacing w:line="242" w:lineRule="auto"/>
        <w:ind w:right="212" w:firstLine="0"/>
        <w:rPr>
          <w:sz w:val="24"/>
        </w:rPr>
      </w:pPr>
      <w:r>
        <w:rPr>
          <w:sz w:val="24"/>
        </w:rPr>
        <w:t>An unacceptable</w:t>
      </w:r>
      <w:r>
        <w:rPr>
          <w:spacing w:val="-3"/>
          <w:sz w:val="24"/>
        </w:rPr>
        <w:t xml:space="preserve"> </w:t>
      </w:r>
      <w:r>
        <w:rPr>
          <w:sz w:val="24"/>
        </w:rPr>
        <w:t>plan shall be amended</w:t>
      </w:r>
      <w:r>
        <w:rPr>
          <w:spacing w:val="-1"/>
          <w:sz w:val="24"/>
        </w:rPr>
        <w:t xml:space="preserve"> </w:t>
      </w:r>
      <w:r>
        <w:rPr>
          <w:sz w:val="24"/>
        </w:rPr>
        <w:t>and resubmitted within five business days after receipt of such notice.</w:t>
      </w:r>
    </w:p>
    <w:p w14:paraId="72BFEF02" w14:textId="77777777" w:rsidR="008770CC" w:rsidRDefault="008770CC">
      <w:pPr>
        <w:pStyle w:val="BodyText"/>
        <w:spacing w:before="4"/>
        <w:jc w:val="left"/>
      </w:pPr>
    </w:p>
    <w:p w14:paraId="48411EBB" w14:textId="77777777" w:rsidR="008770CC" w:rsidRDefault="003650F5">
      <w:pPr>
        <w:pStyle w:val="ListParagraph"/>
        <w:numPr>
          <w:ilvl w:val="0"/>
          <w:numId w:val="29"/>
        </w:numPr>
        <w:tabs>
          <w:tab w:val="left" w:pos="1843"/>
        </w:tabs>
        <w:spacing w:line="242" w:lineRule="auto"/>
        <w:ind w:right="212" w:firstLine="0"/>
        <w:rPr>
          <w:sz w:val="24"/>
        </w:rPr>
      </w:pPr>
      <w:r>
        <w:rPr>
          <w:sz w:val="24"/>
        </w:rPr>
        <w:t>The</w:t>
      </w:r>
      <w:r>
        <w:rPr>
          <w:spacing w:val="-1"/>
          <w:sz w:val="24"/>
        </w:rPr>
        <w:t xml:space="preserve"> </w:t>
      </w:r>
      <w:r>
        <w:rPr>
          <w:sz w:val="24"/>
        </w:rPr>
        <w:t>approval</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plan</w:t>
      </w:r>
      <w:r>
        <w:rPr>
          <w:spacing w:val="-1"/>
          <w:sz w:val="24"/>
        </w:rPr>
        <w:t xml:space="preserve"> </w:t>
      </w:r>
      <w:r>
        <w:rPr>
          <w:sz w:val="24"/>
        </w:rPr>
        <w:t>of</w:t>
      </w:r>
      <w:r>
        <w:rPr>
          <w:spacing w:val="-1"/>
          <w:sz w:val="24"/>
        </w:rPr>
        <w:t xml:space="preserve"> </w:t>
      </w:r>
      <w:r>
        <w:rPr>
          <w:sz w:val="24"/>
        </w:rPr>
        <w:t>correction</w:t>
      </w:r>
      <w:r>
        <w:rPr>
          <w:spacing w:val="-3"/>
          <w:sz w:val="24"/>
        </w:rPr>
        <w:t xml:space="preserve"> </w:t>
      </w:r>
      <w:r>
        <w:rPr>
          <w:sz w:val="24"/>
        </w:rPr>
        <w:t>shall</w:t>
      </w:r>
      <w:r>
        <w:rPr>
          <w:spacing w:val="-1"/>
          <w:sz w:val="24"/>
        </w:rPr>
        <w:t xml:space="preserve"> </w:t>
      </w:r>
      <w:r>
        <w:rPr>
          <w:sz w:val="24"/>
        </w:rPr>
        <w:t>not preclude</w:t>
      </w:r>
      <w:r>
        <w:rPr>
          <w:spacing w:val="-3"/>
          <w:sz w:val="24"/>
        </w:rPr>
        <w:t xml:space="preserve"> </w:t>
      </w:r>
      <w:r>
        <w:rPr>
          <w:sz w:val="24"/>
        </w:rPr>
        <w:t>the</w:t>
      </w:r>
      <w:r>
        <w:rPr>
          <w:spacing w:val="-1"/>
          <w:sz w:val="24"/>
        </w:rPr>
        <w:t xml:space="preserve"> </w:t>
      </w:r>
      <w:r>
        <w:rPr>
          <w:sz w:val="24"/>
        </w:rPr>
        <w:t>Commission from</w:t>
      </w:r>
      <w:r>
        <w:rPr>
          <w:spacing w:val="-1"/>
          <w:sz w:val="24"/>
        </w:rPr>
        <w:t xml:space="preserve"> </w:t>
      </w:r>
      <w:r>
        <w:rPr>
          <w:sz w:val="24"/>
        </w:rPr>
        <w:t>issuing</w:t>
      </w:r>
      <w:r>
        <w:rPr>
          <w:spacing w:val="-1"/>
          <w:sz w:val="24"/>
        </w:rPr>
        <w:t xml:space="preserve"> </w:t>
      </w:r>
      <w:r>
        <w:rPr>
          <w:sz w:val="24"/>
        </w:rPr>
        <w:t xml:space="preserve">an order for further corrective action fixing a reasonable time for correction of the violation, </w:t>
      </w:r>
      <w:r>
        <w:rPr>
          <w:spacing w:val="-2"/>
          <w:sz w:val="24"/>
        </w:rPr>
        <w:t>assessing</w:t>
      </w:r>
      <w:r>
        <w:rPr>
          <w:spacing w:val="-10"/>
          <w:sz w:val="24"/>
        </w:rPr>
        <w:t xml:space="preserve"> </w:t>
      </w:r>
      <w:r>
        <w:rPr>
          <w:spacing w:val="-2"/>
          <w:sz w:val="24"/>
        </w:rPr>
        <w:t>an administrative fine,</w:t>
      </w:r>
      <w:r>
        <w:rPr>
          <w:spacing w:val="-5"/>
          <w:sz w:val="24"/>
        </w:rPr>
        <w:t xml:space="preserve"> </w:t>
      </w:r>
      <w:r>
        <w:rPr>
          <w:spacing w:val="-2"/>
          <w:sz w:val="24"/>
        </w:rPr>
        <w:t>or</w:t>
      </w:r>
      <w:r>
        <w:rPr>
          <w:spacing w:val="-5"/>
          <w:sz w:val="24"/>
        </w:rPr>
        <w:t xml:space="preserve"> </w:t>
      </w:r>
      <w:r>
        <w:rPr>
          <w:spacing w:val="-2"/>
          <w:sz w:val="24"/>
        </w:rPr>
        <w:t>taking</w:t>
      </w:r>
      <w:r>
        <w:rPr>
          <w:spacing w:val="-6"/>
          <w:sz w:val="24"/>
        </w:rPr>
        <w:t xml:space="preserve"> </w:t>
      </w:r>
      <w:r>
        <w:rPr>
          <w:spacing w:val="-2"/>
          <w:sz w:val="24"/>
        </w:rPr>
        <w:t>any</w:t>
      </w:r>
      <w:r>
        <w:rPr>
          <w:spacing w:val="-13"/>
          <w:sz w:val="24"/>
        </w:rPr>
        <w:t xml:space="preserve"> </w:t>
      </w:r>
      <w:r>
        <w:rPr>
          <w:spacing w:val="-2"/>
          <w:sz w:val="24"/>
        </w:rPr>
        <w:t>other</w:t>
      </w:r>
      <w:r>
        <w:rPr>
          <w:spacing w:val="-5"/>
          <w:sz w:val="24"/>
        </w:rPr>
        <w:t xml:space="preserve"> </w:t>
      </w:r>
      <w:r>
        <w:rPr>
          <w:spacing w:val="-2"/>
          <w:sz w:val="24"/>
        </w:rPr>
        <w:t>administrative</w:t>
      </w:r>
      <w:r>
        <w:rPr>
          <w:spacing w:val="-4"/>
          <w:sz w:val="24"/>
        </w:rPr>
        <w:t xml:space="preserve"> </w:t>
      </w:r>
      <w:r>
        <w:rPr>
          <w:spacing w:val="-2"/>
          <w:sz w:val="24"/>
        </w:rPr>
        <w:t>action</w:t>
      </w:r>
      <w:r>
        <w:rPr>
          <w:spacing w:val="-5"/>
          <w:sz w:val="24"/>
        </w:rPr>
        <w:t xml:space="preserve"> </w:t>
      </w:r>
      <w:r>
        <w:rPr>
          <w:spacing w:val="-2"/>
          <w:sz w:val="24"/>
        </w:rPr>
        <w:t>authorized</w:t>
      </w:r>
      <w:r>
        <w:rPr>
          <w:spacing w:val="-4"/>
          <w:sz w:val="24"/>
        </w:rPr>
        <w:t xml:space="preserve"> </w:t>
      </w:r>
      <w:r>
        <w:rPr>
          <w:spacing w:val="-2"/>
          <w:sz w:val="24"/>
        </w:rPr>
        <w:t>under</w:t>
      </w:r>
      <w:r>
        <w:rPr>
          <w:spacing w:val="-6"/>
          <w:sz w:val="24"/>
        </w:rPr>
        <w:t xml:space="preserve"> </w:t>
      </w:r>
      <w:r>
        <w:rPr>
          <w:spacing w:val="-2"/>
          <w:sz w:val="24"/>
        </w:rPr>
        <w:t xml:space="preserve">the </w:t>
      </w:r>
      <w:r>
        <w:rPr>
          <w:sz w:val="24"/>
        </w:rPr>
        <w:t>Commission's regulations.</w:t>
      </w:r>
    </w:p>
    <w:p w14:paraId="0544C148"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39B7965D" w14:textId="77777777" w:rsidR="008770CC" w:rsidRDefault="003650F5">
      <w:pPr>
        <w:pStyle w:val="BodyText"/>
        <w:spacing w:before="63"/>
        <w:ind w:left="180"/>
        <w:jc w:val="left"/>
      </w:pPr>
      <w:r>
        <w:t>500.320:</w:t>
      </w:r>
      <w:r>
        <w:rPr>
          <w:spacing w:val="30"/>
        </w:rPr>
        <w:t xml:space="preserve">  </w:t>
      </w:r>
      <w:r>
        <w:rPr>
          <w:spacing w:val="-2"/>
        </w:rPr>
        <w:t>continued</w:t>
      </w:r>
    </w:p>
    <w:p w14:paraId="531031E5" w14:textId="77777777" w:rsidR="008770CC" w:rsidRDefault="008770CC">
      <w:pPr>
        <w:pStyle w:val="BodyText"/>
        <w:spacing w:before="7"/>
        <w:jc w:val="left"/>
      </w:pPr>
    </w:p>
    <w:p w14:paraId="2F56FC4D" w14:textId="77777777" w:rsidR="008770CC" w:rsidRDefault="003650F5">
      <w:pPr>
        <w:pStyle w:val="ListParagraph"/>
        <w:numPr>
          <w:ilvl w:val="0"/>
          <w:numId w:val="29"/>
        </w:numPr>
        <w:tabs>
          <w:tab w:val="left" w:pos="1787"/>
        </w:tabs>
        <w:spacing w:line="242" w:lineRule="auto"/>
        <w:ind w:right="209" w:firstLine="0"/>
        <w:rPr>
          <w:sz w:val="24"/>
        </w:rPr>
      </w:pPr>
      <w:r>
        <w:rPr>
          <w:spacing w:val="-2"/>
          <w:sz w:val="24"/>
        </w:rPr>
        <w:t>A</w:t>
      </w:r>
      <w:r>
        <w:rPr>
          <w:spacing w:val="-12"/>
          <w:sz w:val="24"/>
        </w:rPr>
        <w:t xml:space="preserve"> </w:t>
      </w:r>
      <w:r>
        <w:rPr>
          <w:spacing w:val="-2"/>
          <w:sz w:val="24"/>
        </w:rPr>
        <w:t>Marijuana</w:t>
      </w:r>
      <w:r>
        <w:rPr>
          <w:spacing w:val="-13"/>
          <w:sz w:val="24"/>
        </w:rPr>
        <w:t xml:space="preserve"> </w:t>
      </w:r>
      <w:r>
        <w:rPr>
          <w:spacing w:val="-2"/>
          <w:sz w:val="24"/>
        </w:rPr>
        <w:t>Establishment</w:t>
      </w:r>
      <w:r>
        <w:rPr>
          <w:spacing w:val="-10"/>
          <w:sz w:val="24"/>
        </w:rPr>
        <w:t xml:space="preserve"> </w:t>
      </w:r>
      <w:r>
        <w:rPr>
          <w:spacing w:val="-2"/>
          <w:sz w:val="24"/>
        </w:rPr>
        <w:t>or</w:t>
      </w:r>
      <w:r>
        <w:rPr>
          <w:spacing w:val="-11"/>
          <w:sz w:val="24"/>
        </w:rPr>
        <w:t xml:space="preserve"> </w:t>
      </w:r>
      <w:r>
        <w:rPr>
          <w:spacing w:val="-2"/>
          <w:sz w:val="24"/>
        </w:rPr>
        <w:t>Host</w:t>
      </w:r>
      <w:r>
        <w:rPr>
          <w:spacing w:val="-10"/>
          <w:sz w:val="24"/>
        </w:rPr>
        <w:t xml:space="preserve"> </w:t>
      </w:r>
      <w:r>
        <w:rPr>
          <w:spacing w:val="-2"/>
          <w:sz w:val="24"/>
        </w:rPr>
        <w:t>Community</w:t>
      </w:r>
      <w:r>
        <w:rPr>
          <w:spacing w:val="-16"/>
          <w:sz w:val="24"/>
        </w:rPr>
        <w:t xml:space="preserve"> </w:t>
      </w:r>
      <w:r>
        <w:rPr>
          <w:spacing w:val="-2"/>
          <w:sz w:val="24"/>
        </w:rPr>
        <w:t>shall</w:t>
      </w:r>
      <w:r>
        <w:rPr>
          <w:spacing w:val="-10"/>
          <w:sz w:val="24"/>
        </w:rPr>
        <w:t xml:space="preserve"> </w:t>
      </w:r>
      <w:r>
        <w:rPr>
          <w:spacing w:val="-2"/>
          <w:sz w:val="24"/>
        </w:rPr>
        <w:t>notify</w:t>
      </w:r>
      <w:r>
        <w:rPr>
          <w:spacing w:val="-16"/>
          <w:sz w:val="24"/>
        </w:rPr>
        <w:t xml:space="preserve"> </w:t>
      </w:r>
      <w:r>
        <w:rPr>
          <w:spacing w:val="-2"/>
          <w:sz w:val="24"/>
        </w:rPr>
        <w:t>the</w:t>
      </w:r>
      <w:r>
        <w:rPr>
          <w:spacing w:val="-9"/>
          <w:sz w:val="24"/>
        </w:rPr>
        <w:t xml:space="preserve"> </w:t>
      </w:r>
      <w:r>
        <w:rPr>
          <w:spacing w:val="-2"/>
          <w:sz w:val="24"/>
        </w:rPr>
        <w:t>Commission</w:t>
      </w:r>
      <w:r>
        <w:rPr>
          <w:spacing w:val="-4"/>
          <w:sz w:val="24"/>
        </w:rPr>
        <w:t xml:space="preserve"> </w:t>
      </w:r>
      <w:r>
        <w:rPr>
          <w:spacing w:val="-2"/>
          <w:sz w:val="24"/>
        </w:rPr>
        <w:t>once</w:t>
      </w:r>
      <w:r>
        <w:rPr>
          <w:spacing w:val="-10"/>
          <w:sz w:val="24"/>
        </w:rPr>
        <w:t xml:space="preserve"> </w:t>
      </w:r>
      <w:r>
        <w:rPr>
          <w:spacing w:val="-2"/>
          <w:sz w:val="24"/>
        </w:rPr>
        <w:t>the</w:t>
      </w:r>
      <w:r>
        <w:rPr>
          <w:spacing w:val="-9"/>
          <w:sz w:val="24"/>
        </w:rPr>
        <w:t xml:space="preserve"> </w:t>
      </w:r>
      <w:r>
        <w:rPr>
          <w:spacing w:val="-2"/>
          <w:sz w:val="24"/>
        </w:rPr>
        <w:t xml:space="preserve">plan </w:t>
      </w:r>
      <w:r>
        <w:rPr>
          <w:sz w:val="24"/>
        </w:rPr>
        <w:t>of correction has been fully implemented and completed.</w:t>
      </w:r>
    </w:p>
    <w:p w14:paraId="3719F535" w14:textId="77777777" w:rsidR="008770CC" w:rsidRDefault="008770CC">
      <w:pPr>
        <w:pStyle w:val="BodyText"/>
        <w:spacing w:before="3"/>
        <w:jc w:val="left"/>
        <w:rPr>
          <w:sz w:val="19"/>
        </w:rPr>
      </w:pPr>
    </w:p>
    <w:p w14:paraId="79E0C6EB" w14:textId="77777777" w:rsidR="008770CC" w:rsidRDefault="003650F5" w:rsidP="00C722AB">
      <w:pPr>
        <w:pStyle w:val="BodyText"/>
        <w:spacing w:before="59"/>
        <w:ind w:left="180"/>
        <w:jc w:val="left"/>
        <w:outlineLvl w:val="0"/>
      </w:pPr>
      <w:r>
        <w:rPr>
          <w:u w:val="single"/>
        </w:rPr>
        <w:t>500.321:</w:t>
      </w:r>
      <w:r>
        <w:rPr>
          <w:spacing w:val="30"/>
          <w:u w:val="single"/>
        </w:rPr>
        <w:t xml:space="preserve">  </w:t>
      </w:r>
      <w:r>
        <w:rPr>
          <w:u w:val="single"/>
        </w:rPr>
        <w:t xml:space="preserve">Administrative </w:t>
      </w:r>
      <w:r>
        <w:rPr>
          <w:spacing w:val="-4"/>
          <w:u w:val="single"/>
        </w:rPr>
        <w:t>Hold</w:t>
      </w:r>
    </w:p>
    <w:p w14:paraId="3F3C2F51" w14:textId="77777777" w:rsidR="008770CC" w:rsidRDefault="008770CC">
      <w:pPr>
        <w:pStyle w:val="BodyText"/>
        <w:spacing w:before="7"/>
        <w:jc w:val="left"/>
      </w:pPr>
    </w:p>
    <w:p w14:paraId="02EFF957" w14:textId="77777777" w:rsidR="008770CC" w:rsidRDefault="003650F5">
      <w:pPr>
        <w:pStyle w:val="ListParagraph"/>
        <w:numPr>
          <w:ilvl w:val="0"/>
          <w:numId w:val="1"/>
        </w:numPr>
        <w:tabs>
          <w:tab w:val="left" w:pos="1843"/>
        </w:tabs>
        <w:spacing w:line="242" w:lineRule="auto"/>
        <w:ind w:right="205" w:firstLine="0"/>
        <w:rPr>
          <w:sz w:val="24"/>
        </w:rPr>
      </w:pPr>
      <w:r>
        <w:rPr>
          <w:sz w:val="24"/>
        </w:rPr>
        <w:t>Pursuant</w:t>
      </w:r>
      <w:r>
        <w:rPr>
          <w:spacing w:val="-2"/>
          <w:sz w:val="24"/>
        </w:rPr>
        <w:t xml:space="preserve"> </w:t>
      </w:r>
      <w:r>
        <w:rPr>
          <w:sz w:val="24"/>
        </w:rPr>
        <w:t>to</w:t>
      </w:r>
      <w:r>
        <w:rPr>
          <w:spacing w:val="-1"/>
          <w:sz w:val="24"/>
        </w:rPr>
        <w:t xml:space="preserve"> </w:t>
      </w:r>
      <w:r>
        <w:rPr>
          <w:sz w:val="24"/>
        </w:rPr>
        <w:t>M.G.L.</w:t>
      </w:r>
      <w:r>
        <w:rPr>
          <w:spacing w:val="-1"/>
          <w:sz w:val="24"/>
        </w:rPr>
        <w:t xml:space="preserve"> </w:t>
      </w:r>
      <w:r>
        <w:rPr>
          <w:sz w:val="24"/>
        </w:rPr>
        <w:t>c. 94G,</w:t>
      </w:r>
      <w:r>
        <w:rPr>
          <w:spacing w:val="-2"/>
          <w:sz w:val="24"/>
        </w:rPr>
        <w:t xml:space="preserve"> </w:t>
      </w:r>
      <w:r>
        <w:rPr>
          <w:sz w:val="24"/>
        </w:rPr>
        <w:t>§</w:t>
      </w:r>
      <w:r>
        <w:rPr>
          <w:spacing w:val="-1"/>
          <w:sz w:val="24"/>
        </w:rPr>
        <w:t xml:space="preserve"> </w:t>
      </w:r>
      <w:r>
        <w:rPr>
          <w:sz w:val="24"/>
        </w:rPr>
        <w:t>4(a)(xix),</w:t>
      </w:r>
      <w:r>
        <w:rPr>
          <w:spacing w:val="-3"/>
          <w:sz w:val="24"/>
        </w:rPr>
        <w:t xml:space="preserve"> </w:t>
      </w:r>
      <w:r>
        <w:rPr>
          <w:sz w:val="24"/>
        </w:rPr>
        <w:t>the</w:t>
      </w:r>
      <w:r>
        <w:rPr>
          <w:spacing w:val="-2"/>
          <w:sz w:val="24"/>
        </w:rPr>
        <w:t xml:space="preserve"> </w:t>
      </w:r>
      <w:r>
        <w:rPr>
          <w:sz w:val="24"/>
        </w:rPr>
        <w:t>Commission or</w:t>
      </w:r>
      <w:r>
        <w:rPr>
          <w:spacing w:val="-2"/>
          <w:sz w:val="24"/>
        </w:rPr>
        <w:t xml:space="preserve"> </w:t>
      </w:r>
      <w:r>
        <w:rPr>
          <w:sz w:val="24"/>
        </w:rPr>
        <w:t>a</w:t>
      </w:r>
      <w:r>
        <w:rPr>
          <w:spacing w:val="-3"/>
          <w:sz w:val="24"/>
        </w:rPr>
        <w:t xml:space="preserve"> </w:t>
      </w:r>
      <w:r>
        <w:rPr>
          <w:sz w:val="24"/>
        </w:rPr>
        <w:t>Commission Delegee</w:t>
      </w:r>
      <w:r>
        <w:rPr>
          <w:spacing w:val="-3"/>
          <w:sz w:val="24"/>
        </w:rPr>
        <w:t xml:space="preserve"> </w:t>
      </w:r>
      <w:r>
        <w:rPr>
          <w:sz w:val="24"/>
        </w:rPr>
        <w:t xml:space="preserve">may order an Administrative Hold of Marijuana or Marijuana Products to examine and inspect a Marijuana Establishment to ensure compliance with the provisions of 935 CMR 500.000, </w:t>
      </w:r>
      <w:r>
        <w:rPr>
          <w:spacing w:val="-2"/>
          <w:sz w:val="24"/>
        </w:rPr>
        <w:t>prevent</w:t>
      </w:r>
      <w:r>
        <w:rPr>
          <w:spacing w:val="-6"/>
          <w:sz w:val="24"/>
        </w:rPr>
        <w:t xml:space="preserve"> </w:t>
      </w:r>
      <w:r>
        <w:rPr>
          <w:spacing w:val="-2"/>
          <w:sz w:val="24"/>
        </w:rPr>
        <w:t>the</w:t>
      </w:r>
      <w:r>
        <w:rPr>
          <w:spacing w:val="-4"/>
          <w:sz w:val="24"/>
        </w:rPr>
        <w:t xml:space="preserve"> </w:t>
      </w:r>
      <w:r>
        <w:rPr>
          <w:spacing w:val="-2"/>
          <w:sz w:val="24"/>
        </w:rPr>
        <w:t>destruction</w:t>
      </w:r>
      <w:r>
        <w:rPr>
          <w:spacing w:val="-5"/>
          <w:sz w:val="24"/>
        </w:rPr>
        <w:t xml:space="preserve"> </w:t>
      </w:r>
      <w:r>
        <w:rPr>
          <w:spacing w:val="-2"/>
          <w:sz w:val="24"/>
        </w:rPr>
        <w:t>of</w:t>
      </w:r>
      <w:r>
        <w:rPr>
          <w:spacing w:val="-5"/>
          <w:sz w:val="24"/>
        </w:rPr>
        <w:t xml:space="preserve"> </w:t>
      </w:r>
      <w:r>
        <w:rPr>
          <w:spacing w:val="-2"/>
          <w:sz w:val="24"/>
        </w:rPr>
        <w:t>evidence,</w:t>
      </w:r>
      <w:r>
        <w:rPr>
          <w:spacing w:val="-5"/>
          <w:sz w:val="24"/>
        </w:rPr>
        <w:t xml:space="preserve"> </w:t>
      </w:r>
      <w:r>
        <w:rPr>
          <w:spacing w:val="-2"/>
          <w:sz w:val="24"/>
        </w:rPr>
        <w:t>prevent</w:t>
      </w:r>
      <w:r>
        <w:rPr>
          <w:spacing w:val="-4"/>
          <w:sz w:val="24"/>
        </w:rPr>
        <w:t xml:space="preserve"> </w:t>
      </w:r>
      <w:r>
        <w:rPr>
          <w:spacing w:val="-2"/>
          <w:sz w:val="24"/>
        </w:rPr>
        <w:t>the diversion</w:t>
      </w:r>
      <w:r>
        <w:rPr>
          <w:spacing w:val="-4"/>
          <w:sz w:val="24"/>
        </w:rPr>
        <w:t xml:space="preserve"> </w:t>
      </w:r>
      <w:r>
        <w:rPr>
          <w:spacing w:val="-2"/>
          <w:sz w:val="24"/>
        </w:rPr>
        <w:t>of</w:t>
      </w:r>
      <w:r>
        <w:rPr>
          <w:spacing w:val="-5"/>
          <w:sz w:val="24"/>
        </w:rPr>
        <w:t xml:space="preserve"> </w:t>
      </w:r>
      <w:r>
        <w:rPr>
          <w:spacing w:val="-2"/>
          <w:sz w:val="24"/>
        </w:rPr>
        <w:t>Marijuana</w:t>
      </w:r>
      <w:r>
        <w:rPr>
          <w:spacing w:val="-6"/>
          <w:sz w:val="24"/>
        </w:rPr>
        <w:t xml:space="preserve"> </w:t>
      </w:r>
      <w:r>
        <w:rPr>
          <w:spacing w:val="-2"/>
          <w:sz w:val="24"/>
        </w:rPr>
        <w:t>or</w:t>
      </w:r>
      <w:r>
        <w:rPr>
          <w:spacing w:val="-5"/>
          <w:sz w:val="24"/>
        </w:rPr>
        <w:t xml:space="preserve"> </w:t>
      </w:r>
      <w:r>
        <w:rPr>
          <w:spacing w:val="-2"/>
          <w:sz w:val="24"/>
        </w:rPr>
        <w:t>Marijuana</w:t>
      </w:r>
      <w:r>
        <w:rPr>
          <w:spacing w:val="-6"/>
          <w:sz w:val="24"/>
        </w:rPr>
        <w:t xml:space="preserve"> </w:t>
      </w:r>
      <w:r>
        <w:rPr>
          <w:spacing w:val="-2"/>
          <w:sz w:val="24"/>
        </w:rPr>
        <w:t xml:space="preserve">Products, </w:t>
      </w:r>
      <w:r>
        <w:rPr>
          <w:sz w:val="24"/>
        </w:rPr>
        <w:t>or as otherwise necessary</w:t>
      </w:r>
      <w:r>
        <w:rPr>
          <w:spacing w:val="-4"/>
          <w:sz w:val="24"/>
        </w:rPr>
        <w:t xml:space="preserve"> </w:t>
      </w:r>
      <w:r>
        <w:rPr>
          <w:sz w:val="24"/>
        </w:rPr>
        <w:t>to protect the public health, safety or welfare.</w:t>
      </w:r>
    </w:p>
    <w:p w14:paraId="4B3D39F3" w14:textId="77777777" w:rsidR="008770CC" w:rsidRDefault="008770CC">
      <w:pPr>
        <w:pStyle w:val="BodyText"/>
        <w:spacing w:before="8"/>
        <w:jc w:val="left"/>
      </w:pPr>
    </w:p>
    <w:p w14:paraId="06E4F3BA" w14:textId="77777777" w:rsidR="008770CC" w:rsidRDefault="003650F5">
      <w:pPr>
        <w:pStyle w:val="ListParagraph"/>
        <w:numPr>
          <w:ilvl w:val="0"/>
          <w:numId w:val="1"/>
        </w:numPr>
        <w:tabs>
          <w:tab w:val="left" w:pos="1871"/>
        </w:tabs>
        <w:spacing w:line="242" w:lineRule="auto"/>
        <w:ind w:right="204" w:firstLine="0"/>
        <w:rPr>
          <w:sz w:val="24"/>
        </w:rPr>
      </w:pPr>
      <w:r>
        <w:rPr>
          <w:sz w:val="24"/>
        </w:rPr>
        <w:t>A Marijuana Establishment subject to an Administrative Hold shall retain its inventory pending further investigation by the Commission or a Commission Delegee pursuant to the following procedure:</w:t>
      </w:r>
    </w:p>
    <w:p w14:paraId="1866E5E3" w14:textId="77777777" w:rsidR="008770CC" w:rsidRDefault="003650F5">
      <w:pPr>
        <w:pStyle w:val="ListParagraph"/>
        <w:numPr>
          <w:ilvl w:val="1"/>
          <w:numId w:val="1"/>
        </w:numPr>
        <w:tabs>
          <w:tab w:val="left" w:pos="2134"/>
        </w:tabs>
        <w:spacing w:before="4" w:line="242" w:lineRule="auto"/>
        <w:ind w:right="204" w:firstLine="0"/>
        <w:rPr>
          <w:sz w:val="24"/>
        </w:rPr>
      </w:pPr>
      <w:r>
        <w:rPr>
          <w:spacing w:val="-2"/>
          <w:sz w:val="24"/>
        </w:rPr>
        <w:t>If</w:t>
      </w:r>
      <w:r>
        <w:rPr>
          <w:spacing w:val="-7"/>
          <w:sz w:val="24"/>
        </w:rPr>
        <w:t xml:space="preserve"> </w:t>
      </w:r>
      <w:r>
        <w:rPr>
          <w:spacing w:val="-2"/>
          <w:sz w:val="24"/>
        </w:rPr>
        <w:t>during</w:t>
      </w:r>
      <w:r>
        <w:rPr>
          <w:spacing w:val="-4"/>
          <w:sz w:val="24"/>
        </w:rPr>
        <w:t xml:space="preserve"> </w:t>
      </w:r>
      <w:r>
        <w:rPr>
          <w:spacing w:val="-2"/>
          <w:sz w:val="24"/>
        </w:rPr>
        <w:t>an investigation</w:t>
      </w:r>
      <w:r>
        <w:rPr>
          <w:spacing w:val="-4"/>
          <w:sz w:val="24"/>
        </w:rPr>
        <w:t xml:space="preserve"> </w:t>
      </w:r>
      <w:r>
        <w:rPr>
          <w:spacing w:val="-2"/>
          <w:sz w:val="24"/>
        </w:rPr>
        <w:t>or</w:t>
      </w:r>
      <w:r>
        <w:rPr>
          <w:spacing w:val="-6"/>
          <w:sz w:val="24"/>
        </w:rPr>
        <w:t xml:space="preserve"> </w:t>
      </w:r>
      <w:r>
        <w:rPr>
          <w:spacing w:val="-2"/>
          <w:sz w:val="24"/>
        </w:rPr>
        <w:t>inspection</w:t>
      </w:r>
      <w:r>
        <w:rPr>
          <w:spacing w:val="-4"/>
          <w:sz w:val="24"/>
        </w:rPr>
        <w:t xml:space="preserve"> </w:t>
      </w:r>
      <w:r>
        <w:rPr>
          <w:spacing w:val="-2"/>
          <w:sz w:val="24"/>
        </w:rPr>
        <w:t>of</w:t>
      </w:r>
      <w:r>
        <w:rPr>
          <w:spacing w:val="-6"/>
          <w:sz w:val="24"/>
        </w:rPr>
        <w:t xml:space="preserve"> </w:t>
      </w:r>
      <w:r>
        <w:rPr>
          <w:spacing w:val="-2"/>
          <w:sz w:val="24"/>
        </w:rPr>
        <w:t>a</w:t>
      </w:r>
      <w:r>
        <w:rPr>
          <w:spacing w:val="-6"/>
          <w:sz w:val="24"/>
        </w:rPr>
        <w:t xml:space="preserve"> </w:t>
      </w:r>
      <w:r>
        <w:rPr>
          <w:spacing w:val="-2"/>
          <w:sz w:val="24"/>
        </w:rPr>
        <w:t>Marijuana</w:t>
      </w:r>
      <w:r>
        <w:rPr>
          <w:spacing w:val="-7"/>
          <w:sz w:val="24"/>
        </w:rPr>
        <w:t xml:space="preserve"> </w:t>
      </w:r>
      <w:r>
        <w:rPr>
          <w:spacing w:val="-2"/>
          <w:sz w:val="24"/>
        </w:rPr>
        <w:t>Establishment,</w:t>
      </w:r>
      <w:r>
        <w:rPr>
          <w:spacing w:val="-4"/>
          <w:sz w:val="24"/>
        </w:rPr>
        <w:t xml:space="preserve"> </w:t>
      </w:r>
      <w:r>
        <w:rPr>
          <w:spacing w:val="-2"/>
          <w:sz w:val="24"/>
        </w:rPr>
        <w:t>the</w:t>
      </w:r>
      <w:r>
        <w:rPr>
          <w:spacing w:val="-4"/>
          <w:sz w:val="24"/>
        </w:rPr>
        <w:t xml:space="preserve"> </w:t>
      </w:r>
      <w:r>
        <w:rPr>
          <w:spacing w:val="-2"/>
          <w:sz w:val="24"/>
        </w:rPr>
        <w:t xml:space="preserve">Commission </w:t>
      </w:r>
      <w:r>
        <w:rPr>
          <w:sz w:val="24"/>
        </w:rPr>
        <w:t>has</w:t>
      </w:r>
      <w:r>
        <w:rPr>
          <w:spacing w:val="-15"/>
          <w:sz w:val="24"/>
        </w:rPr>
        <w:t xml:space="preserve"> </w:t>
      </w:r>
      <w:r>
        <w:rPr>
          <w:sz w:val="24"/>
        </w:rPr>
        <w:t>reasonable</w:t>
      </w:r>
      <w:r>
        <w:rPr>
          <w:spacing w:val="-15"/>
          <w:sz w:val="24"/>
        </w:rPr>
        <w:t xml:space="preserve"> </w:t>
      </w:r>
      <w:r>
        <w:rPr>
          <w:sz w:val="24"/>
        </w:rPr>
        <w:t>cause</w:t>
      </w:r>
      <w:r>
        <w:rPr>
          <w:spacing w:val="-15"/>
          <w:sz w:val="24"/>
        </w:rPr>
        <w:t xml:space="preserve"> </w:t>
      </w:r>
      <w:r>
        <w:rPr>
          <w:sz w:val="24"/>
        </w:rPr>
        <w:t>to</w:t>
      </w:r>
      <w:r>
        <w:rPr>
          <w:spacing w:val="-15"/>
          <w:sz w:val="24"/>
        </w:rPr>
        <w:t xml:space="preserve"> </w:t>
      </w:r>
      <w:r>
        <w:rPr>
          <w:sz w:val="24"/>
        </w:rPr>
        <w:t>believe</w:t>
      </w:r>
      <w:r>
        <w:rPr>
          <w:spacing w:val="-15"/>
          <w:sz w:val="24"/>
        </w:rPr>
        <w:t xml:space="preserve"> </w:t>
      </w:r>
      <w:r>
        <w:rPr>
          <w:sz w:val="24"/>
        </w:rPr>
        <w:t>certain</w:t>
      </w:r>
      <w:r>
        <w:rPr>
          <w:spacing w:val="-15"/>
          <w:sz w:val="24"/>
        </w:rPr>
        <w:t xml:space="preserve"> </w:t>
      </w:r>
      <w:r>
        <w:rPr>
          <w:sz w:val="24"/>
        </w:rPr>
        <w:t>Marijuana</w:t>
      </w:r>
      <w:r>
        <w:rPr>
          <w:spacing w:val="-15"/>
          <w:sz w:val="24"/>
        </w:rPr>
        <w:t xml:space="preserve"> </w:t>
      </w:r>
      <w:r>
        <w:rPr>
          <w:sz w:val="24"/>
        </w:rPr>
        <w:t>or</w:t>
      </w:r>
      <w:r>
        <w:rPr>
          <w:spacing w:val="-15"/>
          <w:sz w:val="24"/>
        </w:rPr>
        <w:t xml:space="preserve"> </w:t>
      </w:r>
      <w:r>
        <w:rPr>
          <w:sz w:val="24"/>
        </w:rPr>
        <w:t>Marijuana</w:t>
      </w:r>
      <w:r>
        <w:rPr>
          <w:spacing w:val="-15"/>
          <w:sz w:val="24"/>
        </w:rPr>
        <w:t xml:space="preserve"> </w:t>
      </w:r>
      <w:r>
        <w:rPr>
          <w:sz w:val="24"/>
        </w:rPr>
        <w:t>Products</w:t>
      </w:r>
      <w:r>
        <w:rPr>
          <w:spacing w:val="-15"/>
          <w:sz w:val="24"/>
        </w:rPr>
        <w:t xml:space="preserve"> </w:t>
      </w:r>
      <w:r>
        <w:rPr>
          <w:sz w:val="24"/>
        </w:rPr>
        <w:t>are</w:t>
      </w:r>
      <w:r>
        <w:rPr>
          <w:spacing w:val="-15"/>
          <w:sz w:val="24"/>
        </w:rPr>
        <w:t xml:space="preserve"> </w:t>
      </w:r>
      <w:r>
        <w:rPr>
          <w:sz w:val="24"/>
        </w:rPr>
        <w:t>noncompliant under 935 CMR 500.000, or otherwise constitutes a threat to the public health, safety</w:t>
      </w:r>
      <w:r>
        <w:rPr>
          <w:spacing w:val="-2"/>
          <w:sz w:val="24"/>
        </w:rPr>
        <w:t xml:space="preserve"> </w:t>
      </w:r>
      <w:r>
        <w:rPr>
          <w:sz w:val="24"/>
        </w:rPr>
        <w:t>or welfare, the Commission may issue a notice to administratively hold any Marijuana or Marijuana</w:t>
      </w:r>
      <w:r>
        <w:rPr>
          <w:spacing w:val="-5"/>
          <w:sz w:val="24"/>
        </w:rPr>
        <w:t xml:space="preserve"> </w:t>
      </w:r>
      <w:r>
        <w:rPr>
          <w:sz w:val="24"/>
        </w:rPr>
        <w:t>Product.</w:t>
      </w:r>
      <w:r>
        <w:rPr>
          <w:spacing w:val="40"/>
          <w:sz w:val="24"/>
        </w:rPr>
        <w:t xml:space="preserve"> </w:t>
      </w:r>
      <w:r>
        <w:rPr>
          <w:sz w:val="24"/>
        </w:rPr>
        <w:t>The</w:t>
      </w:r>
      <w:r>
        <w:rPr>
          <w:spacing w:val="-3"/>
          <w:sz w:val="24"/>
        </w:rPr>
        <w:t xml:space="preserve"> </w:t>
      </w:r>
      <w:r>
        <w:rPr>
          <w:sz w:val="24"/>
        </w:rPr>
        <w:t>notice</w:t>
      </w:r>
      <w:r>
        <w:rPr>
          <w:spacing w:val="-3"/>
          <w:sz w:val="24"/>
        </w:rPr>
        <w:t xml:space="preserve"> </w:t>
      </w:r>
      <w:r>
        <w:rPr>
          <w:sz w:val="24"/>
        </w:rPr>
        <w:t>shall</w:t>
      </w:r>
      <w:r>
        <w:rPr>
          <w:spacing w:val="-3"/>
          <w:sz w:val="24"/>
        </w:rPr>
        <w:t xml:space="preserve"> </w:t>
      </w:r>
      <w:r>
        <w:rPr>
          <w:sz w:val="24"/>
        </w:rPr>
        <w:t>identify</w:t>
      </w:r>
      <w:r>
        <w:rPr>
          <w:spacing w:val="-13"/>
          <w:sz w:val="24"/>
        </w:rPr>
        <w:t xml:space="preserve"> </w:t>
      </w:r>
      <w:r>
        <w:rPr>
          <w:sz w:val="24"/>
        </w:rPr>
        <w:t>the</w:t>
      </w:r>
      <w:r>
        <w:rPr>
          <w:spacing w:val="-3"/>
          <w:sz w:val="24"/>
        </w:rPr>
        <w:t xml:space="preserve"> </w:t>
      </w:r>
      <w:r>
        <w:rPr>
          <w:sz w:val="24"/>
        </w:rPr>
        <w:t>Marijuana</w:t>
      </w:r>
      <w:r>
        <w:rPr>
          <w:spacing w:val="-3"/>
          <w:sz w:val="24"/>
        </w:rPr>
        <w:t xml:space="preserve"> </w:t>
      </w:r>
      <w:r>
        <w:rPr>
          <w:sz w:val="24"/>
        </w:rPr>
        <w:t>or</w:t>
      </w:r>
      <w:r>
        <w:rPr>
          <w:spacing w:val="-3"/>
          <w:sz w:val="24"/>
        </w:rPr>
        <w:t xml:space="preserve"> </w:t>
      </w:r>
      <w:r>
        <w:rPr>
          <w:sz w:val="24"/>
        </w:rPr>
        <w:t>Marijuana</w:t>
      </w:r>
      <w:r>
        <w:rPr>
          <w:spacing w:val="-3"/>
          <w:sz w:val="24"/>
        </w:rPr>
        <w:t xml:space="preserve"> </w:t>
      </w:r>
      <w:r>
        <w:rPr>
          <w:sz w:val="24"/>
        </w:rPr>
        <w:t>Product</w:t>
      </w:r>
      <w:r>
        <w:rPr>
          <w:spacing w:val="-3"/>
          <w:sz w:val="24"/>
        </w:rPr>
        <w:t xml:space="preserve"> </w:t>
      </w:r>
      <w:r>
        <w:rPr>
          <w:sz w:val="24"/>
        </w:rPr>
        <w:t>subject to the Administrative Hold and a concise statement stating the reasons relied on in the issuance of the Administrative Hold.</w:t>
      </w:r>
    </w:p>
    <w:p w14:paraId="3E8DFB99" w14:textId="77777777" w:rsidR="008770CC" w:rsidRDefault="003650F5">
      <w:pPr>
        <w:pStyle w:val="ListParagraph"/>
        <w:numPr>
          <w:ilvl w:val="1"/>
          <w:numId w:val="1"/>
        </w:numPr>
        <w:tabs>
          <w:tab w:val="left" w:pos="2270"/>
        </w:tabs>
        <w:spacing w:before="5" w:line="242" w:lineRule="auto"/>
        <w:ind w:right="211" w:firstLine="0"/>
        <w:rPr>
          <w:sz w:val="24"/>
        </w:rPr>
      </w:pPr>
      <w:r>
        <w:rPr>
          <w:sz w:val="24"/>
        </w:rPr>
        <w:t>Following the issuance of a notice of Administrative Hold, the Commission will identify</w:t>
      </w:r>
      <w:r>
        <w:rPr>
          <w:spacing w:val="-15"/>
          <w:sz w:val="24"/>
        </w:rPr>
        <w:t xml:space="preserve"> </w:t>
      </w:r>
      <w:r>
        <w:rPr>
          <w:sz w:val="24"/>
        </w:rPr>
        <w:t>and</w:t>
      </w:r>
      <w:r>
        <w:rPr>
          <w:spacing w:val="-7"/>
          <w:sz w:val="24"/>
        </w:rPr>
        <w:t xml:space="preserve"> </w:t>
      </w:r>
      <w:r>
        <w:rPr>
          <w:sz w:val="24"/>
        </w:rPr>
        <w:t>mark</w:t>
      </w:r>
      <w:r>
        <w:rPr>
          <w:spacing w:val="-7"/>
          <w:sz w:val="24"/>
        </w:rPr>
        <w:t xml:space="preserve"> </w:t>
      </w:r>
      <w:r>
        <w:rPr>
          <w:sz w:val="24"/>
        </w:rPr>
        <w:t>the</w:t>
      </w:r>
      <w:r>
        <w:rPr>
          <w:spacing w:val="-8"/>
          <w:sz w:val="24"/>
        </w:rPr>
        <w:t xml:space="preserve"> </w:t>
      </w:r>
      <w:r>
        <w:rPr>
          <w:sz w:val="24"/>
        </w:rPr>
        <w:t>Marijuana</w:t>
      </w:r>
      <w:r>
        <w:rPr>
          <w:spacing w:val="-8"/>
          <w:sz w:val="24"/>
        </w:rPr>
        <w:t xml:space="preserve"> </w:t>
      </w:r>
      <w:r>
        <w:rPr>
          <w:sz w:val="24"/>
        </w:rPr>
        <w:t>or</w:t>
      </w:r>
      <w:r>
        <w:rPr>
          <w:spacing w:val="-7"/>
          <w:sz w:val="24"/>
        </w:rPr>
        <w:t xml:space="preserve"> </w:t>
      </w:r>
      <w:r>
        <w:rPr>
          <w:sz w:val="24"/>
        </w:rPr>
        <w:t>Marijuana</w:t>
      </w:r>
      <w:r>
        <w:rPr>
          <w:spacing w:val="-8"/>
          <w:sz w:val="24"/>
        </w:rPr>
        <w:t xml:space="preserve"> </w:t>
      </w:r>
      <w:r>
        <w:rPr>
          <w:sz w:val="24"/>
        </w:rPr>
        <w:t>Product</w:t>
      </w:r>
      <w:r>
        <w:rPr>
          <w:spacing w:val="-6"/>
          <w:sz w:val="24"/>
        </w:rPr>
        <w:t xml:space="preserve"> </w:t>
      </w:r>
      <w:r>
        <w:rPr>
          <w:sz w:val="24"/>
        </w:rPr>
        <w:t>subject</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Administrative</w:t>
      </w:r>
      <w:r>
        <w:rPr>
          <w:spacing w:val="-6"/>
          <w:sz w:val="24"/>
        </w:rPr>
        <w:t xml:space="preserve"> </w:t>
      </w:r>
      <w:r>
        <w:rPr>
          <w:sz w:val="24"/>
        </w:rPr>
        <w:t xml:space="preserve">Hold in the Commission's Seed-to-sale SOR. The Marijuana Establishment shall continue to </w:t>
      </w:r>
      <w:r>
        <w:rPr>
          <w:spacing w:val="-2"/>
          <w:sz w:val="24"/>
        </w:rPr>
        <w:t>comply</w:t>
      </w:r>
      <w:r>
        <w:rPr>
          <w:spacing w:val="-18"/>
          <w:sz w:val="24"/>
        </w:rPr>
        <w:t xml:space="preserve"> </w:t>
      </w:r>
      <w:r>
        <w:rPr>
          <w:spacing w:val="-2"/>
          <w:sz w:val="24"/>
        </w:rPr>
        <w:t>with</w:t>
      </w:r>
      <w:r>
        <w:rPr>
          <w:spacing w:val="-9"/>
          <w:sz w:val="24"/>
        </w:rPr>
        <w:t xml:space="preserve"> </w:t>
      </w:r>
      <w:r>
        <w:rPr>
          <w:spacing w:val="-2"/>
          <w:sz w:val="24"/>
        </w:rPr>
        <w:t>all</w:t>
      </w:r>
      <w:r>
        <w:rPr>
          <w:spacing w:val="-9"/>
          <w:sz w:val="24"/>
        </w:rPr>
        <w:t xml:space="preserve"> </w:t>
      </w:r>
      <w:r>
        <w:rPr>
          <w:spacing w:val="-2"/>
          <w:sz w:val="24"/>
        </w:rPr>
        <w:t>inventory</w:t>
      </w:r>
      <w:r>
        <w:rPr>
          <w:spacing w:val="-21"/>
          <w:sz w:val="24"/>
        </w:rPr>
        <w:t xml:space="preserve"> </w:t>
      </w:r>
      <w:r>
        <w:rPr>
          <w:spacing w:val="-2"/>
          <w:sz w:val="24"/>
        </w:rPr>
        <w:t>requirements</w:t>
      </w:r>
      <w:r>
        <w:rPr>
          <w:spacing w:val="-13"/>
          <w:sz w:val="24"/>
        </w:rPr>
        <w:t xml:space="preserve"> </w:t>
      </w:r>
      <w:r>
        <w:rPr>
          <w:spacing w:val="-2"/>
          <w:sz w:val="24"/>
        </w:rPr>
        <w:t>including,</w:t>
      </w:r>
      <w:r>
        <w:rPr>
          <w:spacing w:val="-11"/>
          <w:sz w:val="24"/>
        </w:rPr>
        <w:t xml:space="preserve"> </w:t>
      </w:r>
      <w:r>
        <w:rPr>
          <w:spacing w:val="-2"/>
          <w:sz w:val="24"/>
        </w:rPr>
        <w:t>but</w:t>
      </w:r>
      <w:r>
        <w:rPr>
          <w:spacing w:val="-9"/>
          <w:sz w:val="24"/>
        </w:rPr>
        <w:t xml:space="preserve"> </w:t>
      </w:r>
      <w:r>
        <w:rPr>
          <w:spacing w:val="-2"/>
          <w:sz w:val="24"/>
        </w:rPr>
        <w:t>not</w:t>
      </w:r>
      <w:r>
        <w:rPr>
          <w:spacing w:val="-9"/>
          <w:sz w:val="24"/>
        </w:rPr>
        <w:t xml:space="preserve"> </w:t>
      </w:r>
      <w:r>
        <w:rPr>
          <w:spacing w:val="-2"/>
          <w:sz w:val="24"/>
        </w:rPr>
        <w:t>limited</w:t>
      </w:r>
      <w:r>
        <w:rPr>
          <w:spacing w:val="-8"/>
          <w:sz w:val="24"/>
        </w:rPr>
        <w:t xml:space="preserve"> </w:t>
      </w:r>
      <w:r>
        <w:rPr>
          <w:spacing w:val="-2"/>
          <w:sz w:val="24"/>
        </w:rPr>
        <w:t>to,</w:t>
      </w:r>
      <w:r>
        <w:rPr>
          <w:spacing w:val="-9"/>
          <w:sz w:val="24"/>
        </w:rPr>
        <w:t xml:space="preserve"> </w:t>
      </w:r>
      <w:r>
        <w:rPr>
          <w:spacing w:val="-2"/>
          <w:sz w:val="24"/>
        </w:rPr>
        <w:t>935</w:t>
      </w:r>
      <w:r>
        <w:rPr>
          <w:spacing w:val="-11"/>
          <w:sz w:val="24"/>
        </w:rPr>
        <w:t xml:space="preserve"> </w:t>
      </w:r>
      <w:r>
        <w:rPr>
          <w:spacing w:val="-2"/>
          <w:sz w:val="24"/>
        </w:rPr>
        <w:t>CMR</w:t>
      </w:r>
      <w:r>
        <w:rPr>
          <w:spacing w:val="-9"/>
          <w:sz w:val="24"/>
        </w:rPr>
        <w:t xml:space="preserve"> </w:t>
      </w:r>
      <w:r>
        <w:rPr>
          <w:spacing w:val="-2"/>
          <w:sz w:val="24"/>
        </w:rPr>
        <w:t>500.105(8).</w:t>
      </w:r>
    </w:p>
    <w:p w14:paraId="67F9F705" w14:textId="77777777" w:rsidR="008770CC" w:rsidRDefault="003650F5">
      <w:pPr>
        <w:pStyle w:val="ListParagraph"/>
        <w:numPr>
          <w:ilvl w:val="1"/>
          <w:numId w:val="1"/>
        </w:numPr>
        <w:tabs>
          <w:tab w:val="left" w:pos="2136"/>
        </w:tabs>
        <w:spacing w:before="3" w:line="242" w:lineRule="auto"/>
        <w:ind w:right="208" w:firstLine="0"/>
        <w:rPr>
          <w:sz w:val="24"/>
        </w:rPr>
      </w:pPr>
      <w:r>
        <w:rPr>
          <w:spacing w:val="-2"/>
          <w:sz w:val="24"/>
        </w:rPr>
        <w:t>The</w:t>
      </w:r>
      <w:r>
        <w:rPr>
          <w:spacing w:val="-3"/>
          <w:sz w:val="24"/>
        </w:rPr>
        <w:t xml:space="preserve"> </w:t>
      </w:r>
      <w:r>
        <w:rPr>
          <w:spacing w:val="-2"/>
          <w:sz w:val="24"/>
        </w:rPr>
        <w:t>Marijuana</w:t>
      </w:r>
      <w:r>
        <w:rPr>
          <w:spacing w:val="-4"/>
          <w:sz w:val="24"/>
        </w:rPr>
        <w:t xml:space="preserve"> </w:t>
      </w:r>
      <w:r>
        <w:rPr>
          <w:spacing w:val="-2"/>
          <w:sz w:val="24"/>
        </w:rPr>
        <w:t>Establishment shall completely</w:t>
      </w:r>
      <w:r>
        <w:rPr>
          <w:spacing w:val="-10"/>
          <w:sz w:val="24"/>
        </w:rPr>
        <w:t xml:space="preserve"> </w:t>
      </w:r>
      <w:r>
        <w:rPr>
          <w:spacing w:val="-2"/>
          <w:sz w:val="24"/>
        </w:rPr>
        <w:t>and physically</w:t>
      </w:r>
      <w:r>
        <w:rPr>
          <w:spacing w:val="-10"/>
          <w:sz w:val="24"/>
        </w:rPr>
        <w:t xml:space="preserve"> </w:t>
      </w:r>
      <w:r>
        <w:rPr>
          <w:spacing w:val="-2"/>
          <w:sz w:val="24"/>
        </w:rPr>
        <w:t>segregate</w:t>
      </w:r>
      <w:r>
        <w:rPr>
          <w:spacing w:val="-3"/>
          <w:sz w:val="24"/>
        </w:rPr>
        <w:t xml:space="preserve"> </w:t>
      </w:r>
      <w:r>
        <w:rPr>
          <w:spacing w:val="-2"/>
          <w:sz w:val="24"/>
        </w:rPr>
        <w:t>the</w:t>
      </w:r>
      <w:r>
        <w:rPr>
          <w:spacing w:val="-4"/>
          <w:sz w:val="24"/>
        </w:rPr>
        <w:t xml:space="preserve"> </w:t>
      </w:r>
      <w:r>
        <w:rPr>
          <w:spacing w:val="-2"/>
          <w:sz w:val="24"/>
        </w:rPr>
        <w:t xml:space="preserve">Marijuana </w:t>
      </w:r>
      <w:r>
        <w:rPr>
          <w:sz w:val="24"/>
        </w:rPr>
        <w:t>or</w:t>
      </w:r>
      <w:r>
        <w:rPr>
          <w:spacing w:val="-9"/>
          <w:sz w:val="24"/>
        </w:rPr>
        <w:t xml:space="preserve"> </w:t>
      </w:r>
      <w:r>
        <w:rPr>
          <w:sz w:val="24"/>
        </w:rPr>
        <w:t>Marijuana</w:t>
      </w:r>
      <w:r>
        <w:rPr>
          <w:spacing w:val="-11"/>
          <w:sz w:val="24"/>
        </w:rPr>
        <w:t xml:space="preserve"> </w:t>
      </w:r>
      <w:r>
        <w:rPr>
          <w:sz w:val="24"/>
        </w:rPr>
        <w:t>Product</w:t>
      </w:r>
      <w:r>
        <w:rPr>
          <w:spacing w:val="-9"/>
          <w:sz w:val="24"/>
        </w:rPr>
        <w:t xml:space="preserve"> </w:t>
      </w:r>
      <w:r>
        <w:rPr>
          <w:sz w:val="24"/>
        </w:rPr>
        <w:t>subject</w:t>
      </w:r>
      <w:r>
        <w:rPr>
          <w:spacing w:val="-9"/>
          <w:sz w:val="24"/>
        </w:rPr>
        <w:t xml:space="preserve"> </w:t>
      </w:r>
      <w:r>
        <w:rPr>
          <w:sz w:val="24"/>
        </w:rPr>
        <w:t>to</w:t>
      </w:r>
      <w:r>
        <w:rPr>
          <w:spacing w:val="-8"/>
          <w:sz w:val="24"/>
        </w:rPr>
        <w:t xml:space="preserve"> </w:t>
      </w:r>
      <w:r>
        <w:rPr>
          <w:sz w:val="24"/>
        </w:rPr>
        <w:t>the</w:t>
      </w:r>
      <w:r>
        <w:rPr>
          <w:spacing w:val="-11"/>
          <w:sz w:val="24"/>
        </w:rPr>
        <w:t xml:space="preserve"> </w:t>
      </w:r>
      <w:r>
        <w:rPr>
          <w:sz w:val="24"/>
        </w:rPr>
        <w:t>Administrative</w:t>
      </w:r>
      <w:r>
        <w:rPr>
          <w:spacing w:val="-11"/>
          <w:sz w:val="24"/>
        </w:rPr>
        <w:t xml:space="preserve"> </w:t>
      </w:r>
      <w:r>
        <w:rPr>
          <w:sz w:val="24"/>
        </w:rPr>
        <w:t>Hold</w:t>
      </w:r>
      <w:r>
        <w:rPr>
          <w:spacing w:val="-8"/>
          <w:sz w:val="24"/>
        </w:rPr>
        <w:t xml:space="preserve"> </w:t>
      </w:r>
      <w:r>
        <w:rPr>
          <w:sz w:val="24"/>
        </w:rPr>
        <w:t>in</w:t>
      </w:r>
      <w:r>
        <w:rPr>
          <w:spacing w:val="-8"/>
          <w:sz w:val="24"/>
        </w:rPr>
        <w:t xml:space="preserve"> </w:t>
      </w:r>
      <w:r>
        <w:rPr>
          <w:sz w:val="24"/>
        </w:rPr>
        <w:t>a</w:t>
      </w:r>
      <w:r>
        <w:rPr>
          <w:spacing w:val="-10"/>
          <w:sz w:val="24"/>
        </w:rPr>
        <w:t xml:space="preserve"> </w:t>
      </w:r>
      <w:r>
        <w:rPr>
          <w:sz w:val="24"/>
        </w:rPr>
        <w:t>Limited</w:t>
      </w:r>
      <w:r>
        <w:rPr>
          <w:spacing w:val="-7"/>
          <w:sz w:val="24"/>
        </w:rPr>
        <w:t xml:space="preserve"> </w:t>
      </w:r>
      <w:r>
        <w:rPr>
          <w:sz w:val="24"/>
        </w:rPr>
        <w:t>Access</w:t>
      </w:r>
      <w:r>
        <w:rPr>
          <w:spacing w:val="-11"/>
          <w:sz w:val="24"/>
        </w:rPr>
        <w:t xml:space="preserve"> </w:t>
      </w:r>
      <w:r>
        <w:rPr>
          <w:sz w:val="24"/>
        </w:rPr>
        <w:t>Area,</w:t>
      </w:r>
      <w:r>
        <w:rPr>
          <w:spacing w:val="-11"/>
          <w:sz w:val="24"/>
        </w:rPr>
        <w:t xml:space="preserve"> </w:t>
      </w:r>
      <w:r>
        <w:rPr>
          <w:sz w:val="24"/>
        </w:rPr>
        <w:t>where it shall be safeguarded by the Marijuana Establishment.</w:t>
      </w:r>
    </w:p>
    <w:p w14:paraId="7B865DDE" w14:textId="77777777" w:rsidR="008770CC" w:rsidRDefault="003650F5">
      <w:pPr>
        <w:pStyle w:val="ListParagraph"/>
        <w:numPr>
          <w:ilvl w:val="1"/>
          <w:numId w:val="1"/>
        </w:numPr>
        <w:tabs>
          <w:tab w:val="left" w:pos="2276"/>
        </w:tabs>
        <w:spacing w:before="4" w:line="242" w:lineRule="auto"/>
        <w:ind w:right="210" w:firstLine="0"/>
        <w:rPr>
          <w:sz w:val="24"/>
        </w:rPr>
      </w:pPr>
      <w:r>
        <w:rPr>
          <w:sz w:val="24"/>
        </w:rPr>
        <w:t xml:space="preserve">While the Administrative Hold is in effect, the Marijuana Establishment shall be </w:t>
      </w:r>
      <w:r>
        <w:rPr>
          <w:spacing w:val="-2"/>
          <w:sz w:val="24"/>
        </w:rPr>
        <w:t>prohibited</w:t>
      </w:r>
      <w:r>
        <w:rPr>
          <w:spacing w:val="-6"/>
          <w:sz w:val="24"/>
        </w:rPr>
        <w:t xml:space="preserve"> </w:t>
      </w:r>
      <w:r>
        <w:rPr>
          <w:spacing w:val="-2"/>
          <w:sz w:val="24"/>
        </w:rPr>
        <w:t>from</w:t>
      </w:r>
      <w:r>
        <w:rPr>
          <w:spacing w:val="-6"/>
          <w:sz w:val="24"/>
        </w:rPr>
        <w:t xml:space="preserve"> </w:t>
      </w:r>
      <w:r>
        <w:rPr>
          <w:spacing w:val="-2"/>
          <w:sz w:val="24"/>
        </w:rPr>
        <w:t>selling,</w:t>
      </w:r>
      <w:r>
        <w:rPr>
          <w:spacing w:val="-5"/>
          <w:sz w:val="24"/>
        </w:rPr>
        <w:t xml:space="preserve"> </w:t>
      </w:r>
      <w:r>
        <w:rPr>
          <w:spacing w:val="-2"/>
          <w:sz w:val="24"/>
        </w:rPr>
        <w:t>transporting</w:t>
      </w:r>
      <w:r>
        <w:rPr>
          <w:spacing w:val="-11"/>
          <w:sz w:val="24"/>
        </w:rPr>
        <w:t xml:space="preserve"> </w:t>
      </w:r>
      <w:r>
        <w:rPr>
          <w:spacing w:val="-2"/>
          <w:sz w:val="24"/>
        </w:rPr>
        <w:t>or</w:t>
      </w:r>
      <w:r>
        <w:rPr>
          <w:spacing w:val="-4"/>
          <w:sz w:val="24"/>
        </w:rPr>
        <w:t xml:space="preserve"> </w:t>
      </w:r>
      <w:r>
        <w:rPr>
          <w:spacing w:val="-2"/>
          <w:sz w:val="24"/>
        </w:rPr>
        <w:t>otherwise</w:t>
      </w:r>
      <w:r>
        <w:rPr>
          <w:spacing w:val="-5"/>
          <w:sz w:val="24"/>
        </w:rPr>
        <w:t xml:space="preserve"> </w:t>
      </w:r>
      <w:r>
        <w:rPr>
          <w:spacing w:val="-2"/>
          <w:sz w:val="24"/>
        </w:rPr>
        <w:t>Transferring</w:t>
      </w:r>
      <w:r>
        <w:rPr>
          <w:spacing w:val="-11"/>
          <w:sz w:val="24"/>
        </w:rPr>
        <w:t xml:space="preserve"> </w:t>
      </w:r>
      <w:r>
        <w:rPr>
          <w:spacing w:val="-2"/>
          <w:sz w:val="24"/>
        </w:rPr>
        <w:t>or</w:t>
      </w:r>
      <w:r>
        <w:rPr>
          <w:spacing w:val="-4"/>
          <w:sz w:val="24"/>
        </w:rPr>
        <w:t xml:space="preserve"> </w:t>
      </w:r>
      <w:r>
        <w:rPr>
          <w:spacing w:val="-2"/>
          <w:sz w:val="24"/>
        </w:rPr>
        <w:t>destroying</w:t>
      </w:r>
      <w:r>
        <w:rPr>
          <w:spacing w:val="-6"/>
          <w:sz w:val="24"/>
        </w:rPr>
        <w:t xml:space="preserve"> </w:t>
      </w:r>
      <w:r>
        <w:rPr>
          <w:spacing w:val="-2"/>
          <w:sz w:val="24"/>
        </w:rPr>
        <w:t>the</w:t>
      </w:r>
      <w:r>
        <w:rPr>
          <w:spacing w:val="-6"/>
          <w:sz w:val="24"/>
        </w:rPr>
        <w:t xml:space="preserve"> </w:t>
      </w:r>
      <w:r>
        <w:rPr>
          <w:spacing w:val="-2"/>
          <w:sz w:val="24"/>
        </w:rPr>
        <w:t xml:space="preserve">Marijuana </w:t>
      </w:r>
      <w:r>
        <w:rPr>
          <w:sz w:val="24"/>
        </w:rPr>
        <w:t>or Marijuana</w:t>
      </w:r>
      <w:r>
        <w:rPr>
          <w:spacing w:val="-1"/>
          <w:sz w:val="24"/>
        </w:rPr>
        <w:t xml:space="preserve"> </w:t>
      </w:r>
      <w:r>
        <w:rPr>
          <w:sz w:val="24"/>
        </w:rPr>
        <w:t>Product subject to the Administrative Hold, except as otherwise</w:t>
      </w:r>
      <w:r>
        <w:rPr>
          <w:spacing w:val="-1"/>
          <w:sz w:val="24"/>
        </w:rPr>
        <w:t xml:space="preserve"> </w:t>
      </w:r>
      <w:r>
        <w:rPr>
          <w:sz w:val="24"/>
        </w:rPr>
        <w:t>authorized by the Commission.</w:t>
      </w:r>
    </w:p>
    <w:p w14:paraId="6CCC12CB" w14:textId="77777777" w:rsidR="008770CC" w:rsidRDefault="003650F5">
      <w:pPr>
        <w:pStyle w:val="ListParagraph"/>
        <w:numPr>
          <w:ilvl w:val="1"/>
          <w:numId w:val="1"/>
        </w:numPr>
        <w:tabs>
          <w:tab w:val="left" w:pos="2112"/>
        </w:tabs>
        <w:spacing w:before="3" w:line="242" w:lineRule="auto"/>
        <w:ind w:right="204" w:firstLine="0"/>
        <w:rPr>
          <w:sz w:val="24"/>
        </w:rPr>
      </w:pPr>
      <w:r>
        <w:rPr>
          <w:spacing w:val="-2"/>
          <w:sz w:val="24"/>
        </w:rPr>
        <w:t>While</w:t>
      </w:r>
      <w:r>
        <w:rPr>
          <w:spacing w:val="-13"/>
          <w:sz w:val="24"/>
        </w:rPr>
        <w:t xml:space="preserve"> </w:t>
      </w:r>
      <w:r>
        <w:rPr>
          <w:spacing w:val="-2"/>
          <w:sz w:val="24"/>
        </w:rPr>
        <w:t>the</w:t>
      </w:r>
      <w:r>
        <w:rPr>
          <w:spacing w:val="-13"/>
          <w:sz w:val="24"/>
        </w:rPr>
        <w:t xml:space="preserve"> </w:t>
      </w:r>
      <w:r>
        <w:rPr>
          <w:spacing w:val="-2"/>
          <w:sz w:val="24"/>
        </w:rPr>
        <w:t>Administrative</w:t>
      </w:r>
      <w:r>
        <w:rPr>
          <w:spacing w:val="-13"/>
          <w:sz w:val="24"/>
        </w:rPr>
        <w:t xml:space="preserve"> </w:t>
      </w:r>
      <w:r>
        <w:rPr>
          <w:spacing w:val="-2"/>
          <w:sz w:val="24"/>
        </w:rPr>
        <w:t>Hold</w:t>
      </w:r>
      <w:r>
        <w:rPr>
          <w:spacing w:val="-13"/>
          <w:sz w:val="24"/>
        </w:rPr>
        <w:t xml:space="preserve"> </w:t>
      </w:r>
      <w:r>
        <w:rPr>
          <w:spacing w:val="-2"/>
          <w:sz w:val="24"/>
        </w:rPr>
        <w:t>is</w:t>
      </w:r>
      <w:r>
        <w:rPr>
          <w:spacing w:val="-13"/>
          <w:sz w:val="24"/>
        </w:rPr>
        <w:t xml:space="preserve"> </w:t>
      </w:r>
      <w:r>
        <w:rPr>
          <w:spacing w:val="-2"/>
          <w:sz w:val="24"/>
        </w:rPr>
        <w:t>in</w:t>
      </w:r>
      <w:r>
        <w:rPr>
          <w:spacing w:val="-13"/>
          <w:sz w:val="24"/>
        </w:rPr>
        <w:t xml:space="preserve"> </w:t>
      </w:r>
      <w:r>
        <w:rPr>
          <w:spacing w:val="-2"/>
          <w:sz w:val="24"/>
        </w:rPr>
        <w:t>effect,</w:t>
      </w:r>
      <w:r>
        <w:rPr>
          <w:spacing w:val="-13"/>
          <w:sz w:val="24"/>
        </w:rPr>
        <w:t xml:space="preserve"> </w:t>
      </w:r>
      <w:r>
        <w:rPr>
          <w:spacing w:val="-2"/>
          <w:sz w:val="24"/>
        </w:rPr>
        <w:t>the</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shall</w:t>
      </w:r>
      <w:r>
        <w:rPr>
          <w:spacing w:val="-12"/>
          <w:sz w:val="24"/>
        </w:rPr>
        <w:t xml:space="preserve"> </w:t>
      </w:r>
      <w:r>
        <w:rPr>
          <w:spacing w:val="-2"/>
          <w:sz w:val="24"/>
        </w:rPr>
        <w:t xml:space="preserve">safeguard </w:t>
      </w:r>
      <w:r>
        <w:rPr>
          <w:sz w:val="24"/>
        </w:rPr>
        <w:t>the Marijuana or Marijuana Product subject to the Administrative Hold and shall fully comply with all security requirements including, but not limited to, 935 CMR 500.110.</w:t>
      </w:r>
    </w:p>
    <w:p w14:paraId="6BF9ED67" w14:textId="77777777" w:rsidR="008770CC" w:rsidRDefault="003650F5">
      <w:pPr>
        <w:pStyle w:val="ListParagraph"/>
        <w:numPr>
          <w:ilvl w:val="1"/>
          <w:numId w:val="1"/>
        </w:numPr>
        <w:tabs>
          <w:tab w:val="left" w:pos="2082"/>
        </w:tabs>
        <w:spacing w:before="2" w:line="242" w:lineRule="auto"/>
        <w:ind w:right="211" w:firstLine="0"/>
        <w:rPr>
          <w:sz w:val="24"/>
        </w:rPr>
      </w:pPr>
      <w:r>
        <w:rPr>
          <w:spacing w:val="-2"/>
          <w:sz w:val="24"/>
        </w:rPr>
        <w:t>An</w:t>
      </w:r>
      <w:r>
        <w:rPr>
          <w:spacing w:val="-13"/>
          <w:sz w:val="24"/>
        </w:rPr>
        <w:t xml:space="preserve"> </w:t>
      </w:r>
      <w:r>
        <w:rPr>
          <w:spacing w:val="-2"/>
          <w:sz w:val="24"/>
        </w:rPr>
        <w:t>Administrative</w:t>
      </w:r>
      <w:r>
        <w:rPr>
          <w:spacing w:val="-13"/>
          <w:sz w:val="24"/>
        </w:rPr>
        <w:t xml:space="preserve"> </w:t>
      </w:r>
      <w:r>
        <w:rPr>
          <w:spacing w:val="-2"/>
          <w:sz w:val="24"/>
        </w:rPr>
        <w:t>Hold</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prevent</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 xml:space="preserve">continued </w:t>
      </w:r>
      <w:r>
        <w:rPr>
          <w:sz w:val="24"/>
        </w:rPr>
        <w:t>possession,</w:t>
      </w:r>
      <w:r>
        <w:rPr>
          <w:spacing w:val="-8"/>
          <w:sz w:val="24"/>
        </w:rPr>
        <w:t xml:space="preserve"> </w:t>
      </w:r>
      <w:r>
        <w:rPr>
          <w:sz w:val="24"/>
        </w:rPr>
        <w:t>cultivation</w:t>
      </w:r>
      <w:r>
        <w:rPr>
          <w:spacing w:val="-8"/>
          <w:sz w:val="24"/>
        </w:rPr>
        <w:t xml:space="preserve"> </w:t>
      </w:r>
      <w:r>
        <w:rPr>
          <w:sz w:val="24"/>
        </w:rPr>
        <w:t>or</w:t>
      </w:r>
      <w:r>
        <w:rPr>
          <w:spacing w:val="-7"/>
          <w:sz w:val="24"/>
        </w:rPr>
        <w:t xml:space="preserve"> </w:t>
      </w:r>
      <w:r>
        <w:rPr>
          <w:sz w:val="24"/>
        </w:rPr>
        <w:t>harvesting</w:t>
      </w:r>
      <w:r>
        <w:rPr>
          <w:spacing w:val="-10"/>
          <w:sz w:val="24"/>
        </w:rPr>
        <w:t xml:space="preserve"> </w:t>
      </w:r>
      <w:r>
        <w:rPr>
          <w:sz w:val="24"/>
        </w:rPr>
        <w:t>of</w:t>
      </w:r>
      <w:r>
        <w:rPr>
          <w:spacing w:val="-7"/>
          <w:sz w:val="24"/>
        </w:rPr>
        <w:t xml:space="preserve"> </w:t>
      </w:r>
      <w:r>
        <w:rPr>
          <w:sz w:val="24"/>
        </w:rPr>
        <w:t>the</w:t>
      </w:r>
      <w:r>
        <w:rPr>
          <w:spacing w:val="-6"/>
          <w:sz w:val="24"/>
        </w:rPr>
        <w:t xml:space="preserve"> </w:t>
      </w:r>
      <w:r>
        <w:rPr>
          <w:sz w:val="24"/>
        </w:rPr>
        <w:t>Marijuana</w:t>
      </w:r>
      <w:r>
        <w:rPr>
          <w:spacing w:val="-8"/>
          <w:sz w:val="24"/>
        </w:rPr>
        <w:t xml:space="preserve"> </w:t>
      </w:r>
      <w:r>
        <w:rPr>
          <w:sz w:val="24"/>
        </w:rPr>
        <w:t>or</w:t>
      </w:r>
      <w:r>
        <w:rPr>
          <w:spacing w:val="-7"/>
          <w:sz w:val="24"/>
        </w:rPr>
        <w:t xml:space="preserve"> </w:t>
      </w:r>
      <w:r>
        <w:rPr>
          <w:sz w:val="24"/>
        </w:rPr>
        <w:t>Marijuana</w:t>
      </w:r>
      <w:r>
        <w:rPr>
          <w:spacing w:val="-8"/>
          <w:sz w:val="24"/>
        </w:rPr>
        <w:t xml:space="preserve"> </w:t>
      </w:r>
      <w:r>
        <w:rPr>
          <w:sz w:val="24"/>
        </w:rPr>
        <w:t>Product</w:t>
      </w:r>
      <w:r>
        <w:rPr>
          <w:spacing w:val="-9"/>
          <w:sz w:val="24"/>
        </w:rPr>
        <w:t xml:space="preserve"> </w:t>
      </w:r>
      <w:r>
        <w:rPr>
          <w:sz w:val="24"/>
        </w:rPr>
        <w:t>subject</w:t>
      </w:r>
      <w:r>
        <w:rPr>
          <w:spacing w:val="-9"/>
          <w:sz w:val="24"/>
        </w:rPr>
        <w:t xml:space="preserve"> </w:t>
      </w:r>
      <w:r>
        <w:rPr>
          <w:sz w:val="24"/>
        </w:rPr>
        <w:t>to</w:t>
      </w:r>
      <w:r>
        <w:rPr>
          <w:spacing w:val="-8"/>
          <w:sz w:val="24"/>
        </w:rPr>
        <w:t xml:space="preserve"> </w:t>
      </w:r>
      <w:r>
        <w:rPr>
          <w:sz w:val="24"/>
        </w:rPr>
        <w:t>the Administrative Hold, unless otherwise provided by an order of the Commission.</w:t>
      </w:r>
      <w:r>
        <w:rPr>
          <w:spacing w:val="40"/>
          <w:sz w:val="24"/>
        </w:rPr>
        <w:t xml:space="preserve"> </w:t>
      </w:r>
      <w:r>
        <w:rPr>
          <w:sz w:val="24"/>
        </w:rPr>
        <w:t>All Marijuana or Marijuana Products subject to an Administrative Hold shall be put into separately tracked Production Batches.</w:t>
      </w:r>
    </w:p>
    <w:p w14:paraId="6E158BC4" w14:textId="77777777" w:rsidR="008770CC" w:rsidRDefault="003650F5">
      <w:pPr>
        <w:pStyle w:val="ListParagraph"/>
        <w:numPr>
          <w:ilvl w:val="1"/>
          <w:numId w:val="1"/>
        </w:numPr>
        <w:tabs>
          <w:tab w:val="left" w:pos="2159"/>
        </w:tabs>
        <w:spacing w:before="5" w:line="242" w:lineRule="auto"/>
        <w:ind w:right="205" w:firstLine="0"/>
        <w:rPr>
          <w:sz w:val="24"/>
        </w:rPr>
      </w:pPr>
      <w:r>
        <w:rPr>
          <w:sz w:val="24"/>
        </w:rPr>
        <w:t>An</w:t>
      </w:r>
      <w:r>
        <w:rPr>
          <w:spacing w:val="-15"/>
          <w:sz w:val="24"/>
        </w:rPr>
        <w:t xml:space="preserve"> </w:t>
      </w:r>
      <w:r>
        <w:rPr>
          <w:sz w:val="24"/>
        </w:rPr>
        <w:t>Administrative</w:t>
      </w:r>
      <w:r>
        <w:rPr>
          <w:spacing w:val="-15"/>
          <w:sz w:val="24"/>
        </w:rPr>
        <w:t xml:space="preserve"> </w:t>
      </w:r>
      <w:r>
        <w:rPr>
          <w:sz w:val="24"/>
        </w:rPr>
        <w:t>Hold</w:t>
      </w:r>
      <w:r>
        <w:rPr>
          <w:spacing w:val="-14"/>
          <w:sz w:val="24"/>
        </w:rPr>
        <w:t xml:space="preserve"> </w:t>
      </w:r>
      <w:r>
        <w:rPr>
          <w:sz w:val="24"/>
        </w:rPr>
        <w:t>may</w:t>
      </w:r>
      <w:r>
        <w:rPr>
          <w:spacing w:val="-15"/>
          <w:sz w:val="24"/>
        </w:rPr>
        <w:t xml:space="preserve"> </w:t>
      </w:r>
      <w:r>
        <w:rPr>
          <w:sz w:val="24"/>
        </w:rPr>
        <w:t>not</w:t>
      </w:r>
      <w:r>
        <w:rPr>
          <w:spacing w:val="-11"/>
          <w:sz w:val="24"/>
        </w:rPr>
        <w:t xml:space="preserve"> </w:t>
      </w:r>
      <w:r>
        <w:rPr>
          <w:sz w:val="24"/>
        </w:rPr>
        <w:t>prevent</w:t>
      </w:r>
      <w:r>
        <w:rPr>
          <w:spacing w:val="-14"/>
          <w:sz w:val="24"/>
        </w:rPr>
        <w:t xml:space="preserve"> </w:t>
      </w:r>
      <w:r>
        <w:rPr>
          <w:sz w:val="24"/>
        </w:rPr>
        <w:t>a</w:t>
      </w:r>
      <w:r>
        <w:rPr>
          <w:spacing w:val="-13"/>
          <w:sz w:val="24"/>
        </w:rPr>
        <w:t xml:space="preserve"> </w:t>
      </w:r>
      <w:r>
        <w:rPr>
          <w:sz w:val="24"/>
        </w:rPr>
        <w:t>Marijuana</w:t>
      </w:r>
      <w:r>
        <w:rPr>
          <w:spacing w:val="-14"/>
          <w:sz w:val="24"/>
        </w:rPr>
        <w:t xml:space="preserve"> </w:t>
      </w:r>
      <w:r>
        <w:rPr>
          <w:sz w:val="24"/>
        </w:rPr>
        <w:t>Establishment</w:t>
      </w:r>
      <w:r>
        <w:rPr>
          <w:spacing w:val="-11"/>
          <w:sz w:val="24"/>
        </w:rPr>
        <w:t xml:space="preserve"> </w:t>
      </w:r>
      <w:r>
        <w:rPr>
          <w:sz w:val="24"/>
        </w:rPr>
        <w:t>from</w:t>
      </w:r>
      <w:r>
        <w:rPr>
          <w:spacing w:val="-13"/>
          <w:sz w:val="24"/>
        </w:rPr>
        <w:t xml:space="preserve"> </w:t>
      </w:r>
      <w:r>
        <w:rPr>
          <w:sz w:val="24"/>
        </w:rPr>
        <w:t>voluntarily surrendering</w:t>
      </w:r>
      <w:r>
        <w:rPr>
          <w:spacing w:val="-1"/>
          <w:sz w:val="24"/>
        </w:rPr>
        <w:t xml:space="preserve"> </w:t>
      </w:r>
      <w:r>
        <w:rPr>
          <w:sz w:val="24"/>
        </w:rPr>
        <w:t>Marijuana</w:t>
      </w:r>
      <w:r>
        <w:rPr>
          <w:spacing w:val="-2"/>
          <w:sz w:val="24"/>
        </w:rPr>
        <w:t xml:space="preserve"> </w:t>
      </w:r>
      <w:r>
        <w:rPr>
          <w:sz w:val="24"/>
        </w:rPr>
        <w:t>or</w:t>
      </w:r>
      <w:r>
        <w:rPr>
          <w:spacing w:val="-1"/>
          <w:sz w:val="24"/>
        </w:rPr>
        <w:t xml:space="preserve"> </w:t>
      </w:r>
      <w:r>
        <w:rPr>
          <w:sz w:val="24"/>
        </w:rPr>
        <w:t>Marijuana</w:t>
      </w:r>
      <w:r>
        <w:rPr>
          <w:spacing w:val="-2"/>
          <w:sz w:val="24"/>
        </w:rPr>
        <w:t xml:space="preserve"> </w:t>
      </w:r>
      <w:r>
        <w:rPr>
          <w:sz w:val="24"/>
        </w:rPr>
        <w:t>Products subject</w:t>
      </w:r>
      <w:r>
        <w:rPr>
          <w:spacing w:val="-2"/>
          <w:sz w:val="24"/>
        </w:rPr>
        <w:t xml:space="preserve"> </w:t>
      </w:r>
      <w:r>
        <w:rPr>
          <w:sz w:val="24"/>
        </w:rPr>
        <w:t>to an</w:t>
      </w:r>
      <w:r>
        <w:rPr>
          <w:spacing w:val="-1"/>
          <w:sz w:val="24"/>
        </w:rPr>
        <w:t xml:space="preserve"> </w:t>
      </w:r>
      <w:r>
        <w:rPr>
          <w:sz w:val="24"/>
        </w:rPr>
        <w:t>Administrative Hold, except that the Marijuana Establishment shall comply with the waste disposal requirements in 935 CMR 500.105(12).</w:t>
      </w:r>
    </w:p>
    <w:p w14:paraId="4B9FC814" w14:textId="77777777" w:rsidR="008770CC" w:rsidRDefault="003650F5">
      <w:pPr>
        <w:pStyle w:val="ListParagraph"/>
        <w:numPr>
          <w:ilvl w:val="1"/>
          <w:numId w:val="1"/>
        </w:numPr>
        <w:tabs>
          <w:tab w:val="left" w:pos="2270"/>
        </w:tabs>
        <w:spacing w:before="4" w:line="242" w:lineRule="auto"/>
        <w:ind w:right="211" w:firstLine="0"/>
        <w:rPr>
          <w:sz w:val="24"/>
        </w:rPr>
      </w:pPr>
      <w:r>
        <w:rPr>
          <w:sz w:val="24"/>
        </w:rPr>
        <w:t>At any time after the initiation of the Administrative Hold, the Commission or a Commission Delegee may modify, amend or rescind the Administrative Hold.</w:t>
      </w:r>
    </w:p>
    <w:p w14:paraId="4BCB7411" w14:textId="77777777" w:rsidR="008770CC" w:rsidRDefault="003650F5">
      <w:pPr>
        <w:pStyle w:val="ListParagraph"/>
        <w:numPr>
          <w:ilvl w:val="1"/>
          <w:numId w:val="1"/>
        </w:numPr>
        <w:tabs>
          <w:tab w:val="left" w:pos="2213"/>
        </w:tabs>
        <w:spacing w:before="2" w:line="242" w:lineRule="auto"/>
        <w:ind w:right="214" w:firstLine="0"/>
        <w:rPr>
          <w:sz w:val="24"/>
        </w:rPr>
      </w:pPr>
      <w:r>
        <w:rPr>
          <w:sz w:val="24"/>
        </w:rPr>
        <w:t>The failure to cooperate with provisions of 935 CMR 500.321 may result in administrative or disciplinary action against the Licensee.</w:t>
      </w:r>
    </w:p>
    <w:p w14:paraId="573090FB" w14:textId="77777777" w:rsidR="008770CC" w:rsidRDefault="008770CC">
      <w:pPr>
        <w:spacing w:line="242" w:lineRule="auto"/>
        <w:jc w:val="both"/>
        <w:rPr>
          <w:sz w:val="24"/>
        </w:rPr>
        <w:sectPr w:rsidR="008770CC" w:rsidSect="007D7510">
          <w:pgSz w:w="12240" w:h="20160"/>
          <w:pgMar w:top="1440" w:right="1320" w:bottom="280" w:left="420" w:header="746" w:footer="0" w:gutter="0"/>
          <w:cols w:space="720"/>
        </w:sectPr>
      </w:pPr>
    </w:p>
    <w:p w14:paraId="7D36E118" w14:textId="77777777" w:rsidR="008770CC" w:rsidRDefault="003650F5" w:rsidP="003F6076">
      <w:pPr>
        <w:pStyle w:val="BodyText"/>
        <w:spacing w:before="63"/>
        <w:ind w:left="180"/>
        <w:jc w:val="left"/>
        <w:outlineLvl w:val="0"/>
      </w:pPr>
      <w:r>
        <w:rPr>
          <w:u w:val="single"/>
        </w:rPr>
        <w:t>500.330:</w:t>
      </w:r>
      <w:r>
        <w:rPr>
          <w:spacing w:val="28"/>
          <w:u w:val="single"/>
        </w:rPr>
        <w:t xml:space="preserve">  </w:t>
      </w:r>
      <w:r>
        <w:rPr>
          <w:u w:val="single"/>
        </w:rPr>
        <w:t>Limitation of</w:t>
      </w:r>
      <w:r>
        <w:rPr>
          <w:spacing w:val="-1"/>
          <w:u w:val="single"/>
        </w:rPr>
        <w:t xml:space="preserve"> </w:t>
      </w:r>
      <w:r>
        <w:rPr>
          <w:spacing w:val="-2"/>
          <w:u w:val="single"/>
        </w:rPr>
        <w:t>Sales</w:t>
      </w:r>
    </w:p>
    <w:p w14:paraId="3D6655D9" w14:textId="77777777" w:rsidR="008770CC" w:rsidRDefault="008770CC">
      <w:pPr>
        <w:pStyle w:val="BodyText"/>
        <w:spacing w:before="7"/>
        <w:jc w:val="left"/>
      </w:pPr>
    </w:p>
    <w:p w14:paraId="19F830B0" w14:textId="77777777" w:rsidR="008770CC" w:rsidRDefault="003650F5">
      <w:pPr>
        <w:pStyle w:val="ListParagraph"/>
        <w:numPr>
          <w:ilvl w:val="0"/>
          <w:numId w:val="28"/>
        </w:numPr>
        <w:tabs>
          <w:tab w:val="left" w:pos="1830"/>
        </w:tabs>
        <w:spacing w:line="242" w:lineRule="auto"/>
        <w:ind w:right="208" w:firstLine="0"/>
        <w:rPr>
          <w:sz w:val="24"/>
        </w:rPr>
      </w:pPr>
      <w:r>
        <w:rPr>
          <w:sz w:val="24"/>
        </w:rPr>
        <w:t>If</w:t>
      </w:r>
      <w:r>
        <w:rPr>
          <w:spacing w:val="-8"/>
          <w:sz w:val="24"/>
        </w:rPr>
        <w:t xml:space="preserve"> </w:t>
      </w:r>
      <w:r>
        <w:rPr>
          <w:sz w:val="24"/>
        </w:rPr>
        <w:t>the</w:t>
      </w:r>
      <w:r>
        <w:rPr>
          <w:spacing w:val="-7"/>
          <w:sz w:val="24"/>
        </w:rPr>
        <w:t xml:space="preserve"> </w:t>
      </w:r>
      <w:r>
        <w:rPr>
          <w:sz w:val="24"/>
        </w:rPr>
        <w:t>Commission</w:t>
      </w:r>
      <w:r>
        <w:rPr>
          <w:spacing w:val="-4"/>
          <w:sz w:val="24"/>
        </w:rPr>
        <w:t xml:space="preserve"> </w:t>
      </w:r>
      <w:r>
        <w:rPr>
          <w:sz w:val="24"/>
        </w:rPr>
        <w:t>or</w:t>
      </w:r>
      <w:r>
        <w:rPr>
          <w:spacing w:val="-8"/>
          <w:sz w:val="24"/>
        </w:rPr>
        <w:t xml:space="preserve"> </w:t>
      </w:r>
      <w:r>
        <w:rPr>
          <w:sz w:val="24"/>
        </w:rPr>
        <w:t>a</w:t>
      </w:r>
      <w:r>
        <w:rPr>
          <w:spacing w:val="-8"/>
          <w:sz w:val="24"/>
        </w:rPr>
        <w:t xml:space="preserve"> </w:t>
      </w:r>
      <w:r>
        <w:rPr>
          <w:sz w:val="24"/>
        </w:rPr>
        <w:t>Commission</w:t>
      </w:r>
      <w:r>
        <w:rPr>
          <w:spacing w:val="-5"/>
          <w:sz w:val="24"/>
        </w:rPr>
        <w:t xml:space="preserve"> </w:t>
      </w:r>
      <w:r>
        <w:rPr>
          <w:sz w:val="24"/>
        </w:rPr>
        <w:t>Delegee</w:t>
      </w:r>
      <w:r>
        <w:rPr>
          <w:spacing w:val="-9"/>
          <w:sz w:val="24"/>
        </w:rPr>
        <w:t xml:space="preserve"> </w:t>
      </w:r>
      <w:r>
        <w:rPr>
          <w:sz w:val="24"/>
        </w:rPr>
        <w:t>determines</w:t>
      </w:r>
      <w:r>
        <w:rPr>
          <w:spacing w:val="-9"/>
          <w:sz w:val="24"/>
        </w:rPr>
        <w:t xml:space="preserve"> </w:t>
      </w:r>
      <w:r>
        <w:rPr>
          <w:sz w:val="24"/>
        </w:rPr>
        <w:t>that</w:t>
      </w:r>
      <w:r>
        <w:rPr>
          <w:spacing w:val="-7"/>
          <w:sz w:val="24"/>
        </w:rPr>
        <w:t xml:space="preserve"> </w:t>
      </w:r>
      <w:r>
        <w:rPr>
          <w:sz w:val="24"/>
        </w:rPr>
        <w:t>a</w:t>
      </w:r>
      <w:r>
        <w:rPr>
          <w:spacing w:val="-8"/>
          <w:sz w:val="24"/>
        </w:rPr>
        <w:t xml:space="preserve"> </w:t>
      </w:r>
      <w:r>
        <w:rPr>
          <w:sz w:val="24"/>
        </w:rPr>
        <w:t>Marijuana</w:t>
      </w:r>
      <w:r>
        <w:rPr>
          <w:spacing w:val="-11"/>
          <w:sz w:val="24"/>
        </w:rPr>
        <w:t xml:space="preserve"> </w:t>
      </w:r>
      <w:r>
        <w:rPr>
          <w:sz w:val="24"/>
        </w:rPr>
        <w:t xml:space="preserve">Establishment </w:t>
      </w:r>
      <w:r>
        <w:rPr>
          <w:spacing w:val="-2"/>
          <w:sz w:val="24"/>
        </w:rPr>
        <w:t>does</w:t>
      </w:r>
      <w:r>
        <w:rPr>
          <w:spacing w:val="-9"/>
          <w:sz w:val="24"/>
        </w:rPr>
        <w:t xml:space="preserve"> </w:t>
      </w:r>
      <w:r>
        <w:rPr>
          <w:spacing w:val="-2"/>
          <w:sz w:val="24"/>
        </w:rPr>
        <w:t>not</w:t>
      </w:r>
      <w:r>
        <w:rPr>
          <w:spacing w:val="-5"/>
          <w:sz w:val="24"/>
        </w:rPr>
        <w:t xml:space="preserve"> </w:t>
      </w:r>
      <w:r>
        <w:rPr>
          <w:spacing w:val="-2"/>
          <w:sz w:val="24"/>
        </w:rPr>
        <w:t>substantially</w:t>
      </w:r>
      <w:r>
        <w:rPr>
          <w:spacing w:val="-13"/>
          <w:sz w:val="24"/>
        </w:rPr>
        <w:t xml:space="preserve"> </w:t>
      </w:r>
      <w:r>
        <w:rPr>
          <w:spacing w:val="-2"/>
          <w:sz w:val="24"/>
        </w:rPr>
        <w:t>comply</w:t>
      </w:r>
      <w:r>
        <w:rPr>
          <w:spacing w:val="-12"/>
          <w:sz w:val="24"/>
        </w:rPr>
        <w:t xml:space="preserve"> </w:t>
      </w:r>
      <w:r>
        <w:rPr>
          <w:spacing w:val="-2"/>
          <w:sz w:val="24"/>
        </w:rPr>
        <w:t>with</w:t>
      </w:r>
      <w:r>
        <w:rPr>
          <w:spacing w:val="-5"/>
          <w:sz w:val="24"/>
        </w:rPr>
        <w:t xml:space="preserve"> </w:t>
      </w:r>
      <w:r>
        <w:rPr>
          <w:spacing w:val="-2"/>
          <w:sz w:val="24"/>
        </w:rPr>
        <w:t>applicable</w:t>
      </w:r>
      <w:r>
        <w:rPr>
          <w:spacing w:val="-9"/>
          <w:sz w:val="24"/>
        </w:rPr>
        <w:t xml:space="preserve"> </w:t>
      </w:r>
      <w:r>
        <w:rPr>
          <w:spacing w:val="-2"/>
          <w:sz w:val="24"/>
        </w:rPr>
        <w:t>provisions</w:t>
      </w:r>
      <w:r>
        <w:rPr>
          <w:spacing w:val="-5"/>
          <w:sz w:val="24"/>
        </w:rPr>
        <w:t xml:space="preserve"> </w:t>
      </w:r>
      <w:r>
        <w:rPr>
          <w:spacing w:val="-2"/>
          <w:sz w:val="24"/>
        </w:rPr>
        <w:t>of</w:t>
      </w:r>
      <w:r>
        <w:rPr>
          <w:spacing w:val="-8"/>
          <w:sz w:val="24"/>
        </w:rPr>
        <w:t xml:space="preserve"> </w:t>
      </w:r>
      <w:r>
        <w:rPr>
          <w:spacing w:val="-2"/>
          <w:sz w:val="24"/>
        </w:rPr>
        <w:t>St.</w:t>
      </w:r>
      <w:r>
        <w:rPr>
          <w:spacing w:val="-4"/>
          <w:sz w:val="24"/>
        </w:rPr>
        <w:t xml:space="preserve"> </w:t>
      </w:r>
      <w:r>
        <w:rPr>
          <w:spacing w:val="-2"/>
          <w:sz w:val="24"/>
        </w:rPr>
        <w:t>2016,</w:t>
      </w:r>
      <w:r>
        <w:rPr>
          <w:spacing w:val="-6"/>
          <w:sz w:val="24"/>
        </w:rPr>
        <w:t xml:space="preserve"> </w:t>
      </w:r>
      <w:r>
        <w:rPr>
          <w:spacing w:val="-2"/>
          <w:sz w:val="24"/>
        </w:rPr>
        <w:t>c.</w:t>
      </w:r>
      <w:r>
        <w:rPr>
          <w:spacing w:val="-8"/>
          <w:sz w:val="24"/>
        </w:rPr>
        <w:t xml:space="preserve"> </w:t>
      </w:r>
      <w:r>
        <w:rPr>
          <w:spacing w:val="-2"/>
          <w:sz w:val="24"/>
        </w:rPr>
        <w:t>334,</w:t>
      </w:r>
      <w:r>
        <w:rPr>
          <w:spacing w:val="-6"/>
          <w:sz w:val="24"/>
        </w:rPr>
        <w:t xml:space="preserve"> </w:t>
      </w:r>
      <w:r>
        <w:rPr>
          <w:spacing w:val="-2"/>
          <w:sz w:val="24"/>
        </w:rPr>
        <w:t>as</w:t>
      </w:r>
      <w:r>
        <w:rPr>
          <w:spacing w:val="-6"/>
          <w:sz w:val="24"/>
        </w:rPr>
        <w:t xml:space="preserve"> </w:t>
      </w:r>
      <w:r>
        <w:rPr>
          <w:spacing w:val="-2"/>
          <w:sz w:val="24"/>
        </w:rPr>
        <w:t>amended</w:t>
      </w:r>
      <w:r>
        <w:rPr>
          <w:spacing w:val="-9"/>
          <w:sz w:val="24"/>
        </w:rPr>
        <w:t xml:space="preserve"> </w:t>
      </w:r>
      <w:r>
        <w:rPr>
          <w:spacing w:val="-2"/>
          <w:sz w:val="24"/>
        </w:rPr>
        <w:t>by</w:t>
      </w:r>
      <w:r>
        <w:rPr>
          <w:spacing w:val="-13"/>
          <w:sz w:val="24"/>
        </w:rPr>
        <w:t xml:space="preserve"> </w:t>
      </w:r>
      <w:r>
        <w:rPr>
          <w:spacing w:val="-2"/>
          <w:sz w:val="24"/>
        </w:rPr>
        <w:t xml:space="preserve">St. </w:t>
      </w:r>
      <w:r>
        <w:rPr>
          <w:sz w:val="24"/>
        </w:rPr>
        <w:t>2017,</w:t>
      </w:r>
      <w:r>
        <w:rPr>
          <w:spacing w:val="-8"/>
          <w:sz w:val="24"/>
        </w:rPr>
        <w:t xml:space="preserve"> </w:t>
      </w:r>
      <w:r>
        <w:rPr>
          <w:sz w:val="24"/>
        </w:rPr>
        <w:t>c.</w:t>
      </w:r>
      <w:r>
        <w:rPr>
          <w:spacing w:val="-12"/>
          <w:sz w:val="24"/>
        </w:rPr>
        <w:t xml:space="preserve"> </w:t>
      </w:r>
      <w:r>
        <w:rPr>
          <w:sz w:val="24"/>
        </w:rPr>
        <w:t>55,</w:t>
      </w:r>
      <w:r>
        <w:rPr>
          <w:spacing w:val="-11"/>
          <w:sz w:val="24"/>
        </w:rPr>
        <w:t xml:space="preserve"> </w:t>
      </w:r>
      <w:r>
        <w:rPr>
          <w:sz w:val="24"/>
        </w:rPr>
        <w:t>M.G.L.</w:t>
      </w:r>
      <w:r>
        <w:rPr>
          <w:spacing w:val="-11"/>
          <w:sz w:val="24"/>
        </w:rPr>
        <w:t xml:space="preserve"> </w:t>
      </w:r>
      <w:r>
        <w:rPr>
          <w:sz w:val="24"/>
        </w:rPr>
        <w:t>c.</w:t>
      </w:r>
      <w:r>
        <w:rPr>
          <w:spacing w:val="-12"/>
          <w:sz w:val="24"/>
        </w:rPr>
        <w:t xml:space="preserve"> </w:t>
      </w:r>
      <w:r>
        <w:rPr>
          <w:sz w:val="24"/>
        </w:rPr>
        <w:t>94G,</w:t>
      </w:r>
      <w:r>
        <w:rPr>
          <w:spacing w:val="-11"/>
          <w:sz w:val="24"/>
        </w:rPr>
        <w:t xml:space="preserve"> </w:t>
      </w:r>
      <w:r>
        <w:rPr>
          <w:sz w:val="24"/>
        </w:rPr>
        <w:t>or</w:t>
      </w:r>
      <w:r>
        <w:rPr>
          <w:spacing w:val="-11"/>
          <w:sz w:val="24"/>
        </w:rPr>
        <w:t xml:space="preserve"> </w:t>
      </w:r>
      <w:r>
        <w:rPr>
          <w:sz w:val="24"/>
        </w:rPr>
        <w:t>935</w:t>
      </w:r>
      <w:r>
        <w:rPr>
          <w:spacing w:val="-11"/>
          <w:sz w:val="24"/>
        </w:rPr>
        <w:t xml:space="preserve"> </w:t>
      </w:r>
      <w:r>
        <w:rPr>
          <w:sz w:val="24"/>
        </w:rPr>
        <w:t>CMR</w:t>
      </w:r>
      <w:r>
        <w:rPr>
          <w:spacing w:val="-7"/>
          <w:sz w:val="24"/>
        </w:rPr>
        <w:t xml:space="preserve"> </w:t>
      </w:r>
      <w:r>
        <w:rPr>
          <w:sz w:val="24"/>
        </w:rPr>
        <w:t>500.000,</w:t>
      </w:r>
      <w:r>
        <w:rPr>
          <w:spacing w:val="-8"/>
          <w:sz w:val="24"/>
        </w:rPr>
        <w:t xml:space="preserve"> </w:t>
      </w:r>
      <w:r>
        <w:rPr>
          <w:sz w:val="24"/>
        </w:rPr>
        <w:t>the</w:t>
      </w:r>
      <w:r>
        <w:rPr>
          <w:spacing w:val="-9"/>
          <w:sz w:val="24"/>
        </w:rPr>
        <w:t xml:space="preserve"> </w:t>
      </w:r>
      <w:r>
        <w:rPr>
          <w:sz w:val="24"/>
        </w:rPr>
        <w:t>Commission</w:t>
      </w:r>
      <w:r>
        <w:rPr>
          <w:spacing w:val="-5"/>
          <w:sz w:val="24"/>
        </w:rPr>
        <w:t xml:space="preserve"> </w:t>
      </w:r>
      <w:r>
        <w:rPr>
          <w:sz w:val="24"/>
        </w:rPr>
        <w:t>or</w:t>
      </w:r>
      <w:r>
        <w:rPr>
          <w:spacing w:val="-9"/>
          <w:sz w:val="24"/>
        </w:rPr>
        <w:t xml:space="preserve"> </w:t>
      </w:r>
      <w:r>
        <w:rPr>
          <w:sz w:val="24"/>
        </w:rPr>
        <w:t>a</w:t>
      </w:r>
      <w:r>
        <w:rPr>
          <w:spacing w:val="-9"/>
          <w:sz w:val="24"/>
        </w:rPr>
        <w:t xml:space="preserve"> </w:t>
      </w:r>
      <w:r>
        <w:rPr>
          <w:sz w:val="24"/>
        </w:rPr>
        <w:t>Commission</w:t>
      </w:r>
      <w:r>
        <w:rPr>
          <w:spacing w:val="-5"/>
          <w:sz w:val="24"/>
        </w:rPr>
        <w:t xml:space="preserve"> </w:t>
      </w:r>
      <w:r>
        <w:rPr>
          <w:sz w:val="24"/>
        </w:rPr>
        <w:t xml:space="preserve">Delegee </w:t>
      </w:r>
      <w:r>
        <w:rPr>
          <w:spacing w:val="-4"/>
          <w:sz w:val="24"/>
        </w:rPr>
        <w:t>may</w:t>
      </w:r>
      <w:r>
        <w:rPr>
          <w:spacing w:val="-11"/>
          <w:sz w:val="24"/>
        </w:rPr>
        <w:t xml:space="preserve"> </w:t>
      </w:r>
      <w:r>
        <w:rPr>
          <w:spacing w:val="-4"/>
          <w:sz w:val="24"/>
        </w:rPr>
        <w:t>order</w:t>
      </w:r>
      <w:r>
        <w:rPr>
          <w:spacing w:val="-11"/>
          <w:sz w:val="24"/>
        </w:rPr>
        <w:t xml:space="preserve"> </w:t>
      </w:r>
      <w:r>
        <w:rPr>
          <w:spacing w:val="-4"/>
          <w:sz w:val="24"/>
        </w:rPr>
        <w:t>that the Marijuana</w:t>
      </w:r>
      <w:r>
        <w:rPr>
          <w:spacing w:val="-7"/>
          <w:sz w:val="24"/>
        </w:rPr>
        <w:t xml:space="preserve"> </w:t>
      </w:r>
      <w:r>
        <w:rPr>
          <w:spacing w:val="-4"/>
          <w:sz w:val="24"/>
        </w:rPr>
        <w:t>Establishment dispose of and may</w:t>
      </w:r>
      <w:r>
        <w:rPr>
          <w:spacing w:val="-11"/>
          <w:sz w:val="24"/>
        </w:rPr>
        <w:t xml:space="preserve"> </w:t>
      </w:r>
      <w:r>
        <w:rPr>
          <w:spacing w:val="-4"/>
          <w:sz w:val="24"/>
        </w:rPr>
        <w:t>not sell Marijuana</w:t>
      </w:r>
      <w:r>
        <w:rPr>
          <w:spacing w:val="-8"/>
          <w:sz w:val="24"/>
        </w:rPr>
        <w:t xml:space="preserve"> </w:t>
      </w:r>
      <w:r>
        <w:rPr>
          <w:spacing w:val="-4"/>
          <w:sz w:val="24"/>
        </w:rPr>
        <w:t>or</w:t>
      </w:r>
      <w:r>
        <w:rPr>
          <w:spacing w:val="-5"/>
          <w:sz w:val="24"/>
        </w:rPr>
        <w:t xml:space="preserve"> </w:t>
      </w:r>
      <w:r>
        <w:rPr>
          <w:spacing w:val="-4"/>
          <w:sz w:val="24"/>
        </w:rPr>
        <w:t xml:space="preserve">Marijuana </w:t>
      </w:r>
      <w:r>
        <w:rPr>
          <w:sz w:val="24"/>
        </w:rPr>
        <w:t>Products, after a date specified.</w:t>
      </w:r>
    </w:p>
    <w:p w14:paraId="61709505" w14:textId="77777777" w:rsidR="008770CC" w:rsidRDefault="008770CC">
      <w:pPr>
        <w:pStyle w:val="BodyText"/>
        <w:spacing w:before="8"/>
        <w:jc w:val="left"/>
      </w:pPr>
    </w:p>
    <w:p w14:paraId="3711CCCA" w14:textId="77777777" w:rsidR="008770CC" w:rsidRDefault="003650F5">
      <w:pPr>
        <w:pStyle w:val="ListParagraph"/>
        <w:numPr>
          <w:ilvl w:val="0"/>
          <w:numId w:val="28"/>
        </w:numPr>
        <w:tabs>
          <w:tab w:val="left" w:pos="1859"/>
        </w:tabs>
        <w:spacing w:line="242" w:lineRule="auto"/>
        <w:ind w:right="203" w:firstLine="0"/>
        <w:rPr>
          <w:sz w:val="24"/>
        </w:rPr>
      </w:pPr>
      <w:r>
        <w:rPr>
          <w:sz w:val="24"/>
        </w:rPr>
        <w:t>The Commission or a Commission Delegee may</w:t>
      </w:r>
      <w:r>
        <w:rPr>
          <w:spacing w:val="-4"/>
          <w:sz w:val="24"/>
        </w:rPr>
        <w:t xml:space="preserve"> </w:t>
      </w:r>
      <w:r>
        <w:rPr>
          <w:sz w:val="24"/>
        </w:rPr>
        <w:t xml:space="preserve">not make such a determination until a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has</w:t>
      </w:r>
      <w:r>
        <w:rPr>
          <w:spacing w:val="-13"/>
          <w:sz w:val="24"/>
        </w:rPr>
        <w:t xml:space="preserve"> </w:t>
      </w:r>
      <w:r>
        <w:rPr>
          <w:spacing w:val="-2"/>
          <w:sz w:val="24"/>
        </w:rPr>
        <w:t>been</w:t>
      </w:r>
      <w:r>
        <w:rPr>
          <w:spacing w:val="-13"/>
          <w:sz w:val="24"/>
        </w:rPr>
        <w:t xml:space="preserve"> </w:t>
      </w:r>
      <w:r>
        <w:rPr>
          <w:spacing w:val="-2"/>
          <w:sz w:val="24"/>
        </w:rPr>
        <w:t>notified</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establishment</w:t>
      </w:r>
      <w:r>
        <w:rPr>
          <w:spacing w:val="-13"/>
          <w:sz w:val="24"/>
        </w:rPr>
        <w:t xml:space="preserve"> </w:t>
      </w:r>
      <w:r>
        <w:rPr>
          <w:spacing w:val="-2"/>
          <w:sz w:val="24"/>
        </w:rPr>
        <w:t>does</w:t>
      </w:r>
      <w:r>
        <w:rPr>
          <w:spacing w:val="-10"/>
          <w:sz w:val="24"/>
        </w:rPr>
        <w:t xml:space="preserve"> </w:t>
      </w:r>
      <w:r>
        <w:rPr>
          <w:spacing w:val="-2"/>
          <w:sz w:val="24"/>
        </w:rPr>
        <w:t>not</w:t>
      </w:r>
      <w:r>
        <w:rPr>
          <w:spacing w:val="-9"/>
          <w:sz w:val="24"/>
        </w:rPr>
        <w:t xml:space="preserve"> </w:t>
      </w:r>
      <w:r>
        <w:rPr>
          <w:spacing w:val="-2"/>
          <w:sz w:val="24"/>
        </w:rPr>
        <w:t>substantially</w:t>
      </w:r>
      <w:r>
        <w:rPr>
          <w:spacing w:val="-13"/>
          <w:sz w:val="24"/>
        </w:rPr>
        <w:t xml:space="preserve"> </w:t>
      </w:r>
      <w:r>
        <w:rPr>
          <w:spacing w:val="-2"/>
          <w:sz w:val="24"/>
        </w:rPr>
        <w:t xml:space="preserve">comply </w:t>
      </w:r>
      <w:r>
        <w:rPr>
          <w:sz w:val="24"/>
        </w:rPr>
        <w:t>with</w:t>
      </w:r>
      <w:r>
        <w:rPr>
          <w:spacing w:val="-4"/>
          <w:sz w:val="24"/>
        </w:rPr>
        <w:t xml:space="preserve"> </w:t>
      </w:r>
      <w:r>
        <w:rPr>
          <w:sz w:val="24"/>
        </w:rPr>
        <w:t>applicable</w:t>
      </w:r>
      <w:r>
        <w:rPr>
          <w:spacing w:val="-7"/>
          <w:sz w:val="24"/>
        </w:rPr>
        <w:t xml:space="preserve"> </w:t>
      </w:r>
      <w:r>
        <w:rPr>
          <w:sz w:val="24"/>
        </w:rPr>
        <w:t>provisions</w:t>
      </w:r>
      <w:r>
        <w:rPr>
          <w:spacing w:val="-4"/>
          <w:sz w:val="24"/>
        </w:rPr>
        <w:t xml:space="preserve"> </w:t>
      </w:r>
      <w:r>
        <w:rPr>
          <w:sz w:val="24"/>
        </w:rPr>
        <w:t>of</w:t>
      </w:r>
      <w:r>
        <w:rPr>
          <w:spacing w:val="-6"/>
          <w:sz w:val="24"/>
        </w:rPr>
        <w:t xml:space="preserve"> </w:t>
      </w:r>
      <w:r>
        <w:rPr>
          <w:sz w:val="24"/>
        </w:rPr>
        <w:t>St.</w:t>
      </w:r>
      <w:r>
        <w:rPr>
          <w:spacing w:val="-5"/>
          <w:sz w:val="24"/>
        </w:rPr>
        <w:t xml:space="preserve"> </w:t>
      </w:r>
      <w:r>
        <w:rPr>
          <w:sz w:val="24"/>
        </w:rPr>
        <w:t>2016,</w:t>
      </w:r>
      <w:r>
        <w:rPr>
          <w:spacing w:val="-5"/>
          <w:sz w:val="24"/>
        </w:rPr>
        <w:t xml:space="preserve"> </w:t>
      </w:r>
      <w:r>
        <w:rPr>
          <w:sz w:val="24"/>
        </w:rPr>
        <w:t>c.</w:t>
      </w:r>
      <w:r>
        <w:rPr>
          <w:spacing w:val="-6"/>
          <w:sz w:val="24"/>
        </w:rPr>
        <w:t xml:space="preserve"> </w:t>
      </w:r>
      <w:r>
        <w:rPr>
          <w:sz w:val="24"/>
        </w:rPr>
        <w:t>334,</w:t>
      </w:r>
      <w:r>
        <w:rPr>
          <w:spacing w:val="-5"/>
          <w:sz w:val="24"/>
        </w:rPr>
        <w:t xml:space="preserve"> </w:t>
      </w:r>
      <w:r>
        <w:rPr>
          <w:sz w:val="24"/>
        </w:rPr>
        <w:t>as</w:t>
      </w:r>
      <w:r>
        <w:rPr>
          <w:spacing w:val="-2"/>
          <w:sz w:val="24"/>
        </w:rPr>
        <w:t xml:space="preserve"> </w:t>
      </w:r>
      <w:r>
        <w:rPr>
          <w:sz w:val="24"/>
        </w:rPr>
        <w:t>amended</w:t>
      </w:r>
      <w:r>
        <w:rPr>
          <w:spacing w:val="-2"/>
          <w:sz w:val="24"/>
        </w:rPr>
        <w:t xml:space="preserve"> </w:t>
      </w:r>
      <w:r>
        <w:rPr>
          <w:sz w:val="24"/>
        </w:rPr>
        <w:t>by</w:t>
      </w:r>
      <w:r>
        <w:rPr>
          <w:spacing w:val="-13"/>
          <w:sz w:val="24"/>
        </w:rPr>
        <w:t xml:space="preserve"> </w:t>
      </w:r>
      <w:r>
        <w:rPr>
          <w:sz w:val="24"/>
        </w:rPr>
        <w:t>St.</w:t>
      </w:r>
      <w:r>
        <w:rPr>
          <w:spacing w:val="-2"/>
          <w:sz w:val="24"/>
        </w:rPr>
        <w:t xml:space="preserve"> </w:t>
      </w:r>
      <w:r>
        <w:rPr>
          <w:sz w:val="24"/>
        </w:rPr>
        <w:t>2017,</w:t>
      </w:r>
      <w:r>
        <w:rPr>
          <w:spacing w:val="-2"/>
          <w:sz w:val="24"/>
        </w:rPr>
        <w:t xml:space="preserve"> </w:t>
      </w:r>
      <w:r>
        <w:rPr>
          <w:sz w:val="24"/>
        </w:rPr>
        <w:t>c.</w:t>
      </w:r>
      <w:r>
        <w:rPr>
          <w:spacing w:val="-2"/>
          <w:sz w:val="24"/>
        </w:rPr>
        <w:t xml:space="preserve"> </w:t>
      </w:r>
      <w:r>
        <w:rPr>
          <w:sz w:val="24"/>
        </w:rPr>
        <w:t>55,</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94G, or 935 CMR 500.000, that an order to dispose of or limit sales is contemplated, and that the establishment has a reasonable opportunity to correct the deficiencies.</w:t>
      </w:r>
    </w:p>
    <w:p w14:paraId="40EA3168" w14:textId="77777777" w:rsidR="008770CC" w:rsidRDefault="008770CC">
      <w:pPr>
        <w:pStyle w:val="BodyText"/>
        <w:spacing w:before="8"/>
        <w:jc w:val="left"/>
      </w:pPr>
    </w:p>
    <w:p w14:paraId="73763C51" w14:textId="77777777" w:rsidR="008770CC" w:rsidRDefault="003650F5">
      <w:pPr>
        <w:pStyle w:val="ListParagraph"/>
        <w:numPr>
          <w:ilvl w:val="0"/>
          <w:numId w:val="28"/>
        </w:numPr>
        <w:tabs>
          <w:tab w:val="left" w:pos="1938"/>
        </w:tabs>
        <w:spacing w:line="242" w:lineRule="auto"/>
        <w:ind w:right="212" w:firstLine="0"/>
        <w:rPr>
          <w:sz w:val="24"/>
        </w:rPr>
      </w:pPr>
      <w:r>
        <w:rPr>
          <w:sz w:val="24"/>
        </w:rPr>
        <w:t xml:space="preserve">An order that a Marijuana Establishment dispose of and may not sell Marijuana or </w:t>
      </w:r>
      <w:r>
        <w:rPr>
          <w:spacing w:val="-2"/>
          <w:sz w:val="24"/>
        </w:rPr>
        <w:t>Marijuana</w:t>
      </w:r>
      <w:r>
        <w:rPr>
          <w:spacing w:val="-10"/>
          <w:sz w:val="24"/>
        </w:rPr>
        <w:t xml:space="preserve"> </w:t>
      </w:r>
      <w:r>
        <w:rPr>
          <w:spacing w:val="-2"/>
          <w:sz w:val="24"/>
        </w:rPr>
        <w:t>Products</w:t>
      </w:r>
      <w:r>
        <w:rPr>
          <w:spacing w:val="-8"/>
          <w:sz w:val="24"/>
        </w:rPr>
        <w:t xml:space="preserve"> </w:t>
      </w:r>
      <w:r>
        <w:rPr>
          <w:spacing w:val="-2"/>
          <w:sz w:val="24"/>
        </w:rPr>
        <w:t>pursuant</w:t>
      </w:r>
      <w:r>
        <w:rPr>
          <w:spacing w:val="-9"/>
          <w:sz w:val="24"/>
        </w:rPr>
        <w:t xml:space="preserve"> </w:t>
      </w:r>
      <w:r>
        <w:rPr>
          <w:spacing w:val="-2"/>
          <w:sz w:val="24"/>
        </w:rPr>
        <w:t>to</w:t>
      </w:r>
      <w:r>
        <w:rPr>
          <w:spacing w:val="-4"/>
          <w:sz w:val="24"/>
        </w:rPr>
        <w:t xml:space="preserve"> </w:t>
      </w:r>
      <w:r>
        <w:rPr>
          <w:spacing w:val="-2"/>
          <w:sz w:val="24"/>
        </w:rPr>
        <w:t>935</w:t>
      </w:r>
      <w:r>
        <w:rPr>
          <w:spacing w:val="-6"/>
          <w:sz w:val="24"/>
        </w:rPr>
        <w:t xml:space="preserve"> </w:t>
      </w:r>
      <w:r>
        <w:rPr>
          <w:spacing w:val="-2"/>
          <w:sz w:val="24"/>
        </w:rPr>
        <w:t>CMR</w:t>
      </w:r>
      <w:r>
        <w:rPr>
          <w:spacing w:val="-3"/>
          <w:sz w:val="24"/>
        </w:rPr>
        <w:t xml:space="preserve"> </w:t>
      </w:r>
      <w:r>
        <w:rPr>
          <w:spacing w:val="-2"/>
          <w:sz w:val="24"/>
        </w:rPr>
        <w:t>500.330(1)</w:t>
      </w:r>
      <w:r>
        <w:rPr>
          <w:spacing w:val="-7"/>
          <w:sz w:val="24"/>
        </w:rPr>
        <w:t xml:space="preserve"> </w:t>
      </w:r>
      <w:r>
        <w:rPr>
          <w:spacing w:val="-2"/>
          <w:sz w:val="24"/>
        </w:rPr>
        <w:t>may</w:t>
      </w:r>
      <w:r>
        <w:rPr>
          <w:spacing w:val="-13"/>
          <w:sz w:val="24"/>
        </w:rPr>
        <w:t xml:space="preserve"> </w:t>
      </w:r>
      <w:r>
        <w:rPr>
          <w:spacing w:val="-2"/>
          <w:sz w:val="24"/>
        </w:rPr>
        <w:t>be</w:t>
      </w:r>
      <w:r>
        <w:rPr>
          <w:spacing w:val="-7"/>
          <w:sz w:val="24"/>
        </w:rPr>
        <w:t xml:space="preserve"> </w:t>
      </w:r>
      <w:r>
        <w:rPr>
          <w:spacing w:val="-2"/>
          <w:sz w:val="24"/>
        </w:rPr>
        <w:t>rescinded</w:t>
      </w:r>
      <w:r>
        <w:rPr>
          <w:spacing w:val="-9"/>
          <w:sz w:val="24"/>
        </w:rPr>
        <w:t xml:space="preserve"> </w:t>
      </w:r>
      <w:r>
        <w:rPr>
          <w:spacing w:val="-2"/>
          <w:sz w:val="24"/>
        </w:rPr>
        <w:t>when</w:t>
      </w:r>
      <w:r>
        <w:rPr>
          <w:spacing w:val="-7"/>
          <w:sz w:val="24"/>
        </w:rPr>
        <w:t xml:space="preserve"> </w:t>
      </w:r>
      <w:r>
        <w:rPr>
          <w:spacing w:val="-2"/>
          <w:sz w:val="24"/>
        </w:rPr>
        <w:t>the</w:t>
      </w:r>
      <w:r>
        <w:rPr>
          <w:spacing w:val="-6"/>
          <w:sz w:val="24"/>
        </w:rPr>
        <w:t xml:space="preserve"> </w:t>
      </w:r>
      <w:r>
        <w:rPr>
          <w:spacing w:val="-2"/>
          <w:sz w:val="24"/>
        </w:rPr>
        <w:t xml:space="preserve">Commission </w:t>
      </w:r>
      <w:r>
        <w:rPr>
          <w:sz w:val="24"/>
        </w:rPr>
        <w:t>or a Commission Delegee finds that the establishment is in substantial compliance with the applicable provisions of St. 2016, c. 334, as amended by St. 2017, c. 55, M.G.L. c. 94G, or 935 CMR 500.000.</w:t>
      </w:r>
    </w:p>
    <w:p w14:paraId="19F4F1F4" w14:textId="77777777" w:rsidR="008770CC" w:rsidRDefault="008770CC">
      <w:pPr>
        <w:pStyle w:val="BodyText"/>
        <w:spacing w:before="6"/>
        <w:jc w:val="left"/>
        <w:rPr>
          <w:sz w:val="19"/>
        </w:rPr>
      </w:pPr>
    </w:p>
    <w:p w14:paraId="64F2E14D" w14:textId="77777777" w:rsidR="008770CC" w:rsidRDefault="003650F5" w:rsidP="00613C31">
      <w:pPr>
        <w:pStyle w:val="BodyText"/>
        <w:spacing w:before="60"/>
        <w:ind w:left="180"/>
        <w:jc w:val="left"/>
        <w:outlineLvl w:val="0"/>
      </w:pPr>
      <w:r>
        <w:rPr>
          <w:u w:val="single"/>
        </w:rPr>
        <w:t>500.335:</w:t>
      </w:r>
      <w:r>
        <w:rPr>
          <w:spacing w:val="30"/>
          <w:u w:val="single"/>
        </w:rPr>
        <w:t xml:space="preserve">  </w:t>
      </w:r>
      <w:r>
        <w:rPr>
          <w:u w:val="single"/>
        </w:rPr>
        <w:t xml:space="preserve">Removal and Prohibition of Marijuana and Marijuana </w:t>
      </w:r>
      <w:r>
        <w:rPr>
          <w:spacing w:val="-2"/>
          <w:u w:val="single"/>
        </w:rPr>
        <w:t>Products</w:t>
      </w:r>
    </w:p>
    <w:p w14:paraId="54BA21A3" w14:textId="77777777" w:rsidR="008770CC" w:rsidRDefault="008770CC">
      <w:pPr>
        <w:pStyle w:val="BodyText"/>
        <w:spacing w:before="7"/>
        <w:jc w:val="left"/>
      </w:pPr>
    </w:p>
    <w:p w14:paraId="03A93BD1" w14:textId="77777777" w:rsidR="008770CC" w:rsidRDefault="003650F5">
      <w:pPr>
        <w:pStyle w:val="ListParagraph"/>
        <w:numPr>
          <w:ilvl w:val="0"/>
          <w:numId w:val="27"/>
        </w:numPr>
        <w:tabs>
          <w:tab w:val="left" w:pos="1787"/>
        </w:tabs>
        <w:spacing w:line="242" w:lineRule="auto"/>
        <w:ind w:right="205" w:firstLine="0"/>
        <w:rPr>
          <w:sz w:val="24"/>
        </w:rPr>
      </w:pPr>
      <w:r>
        <w:rPr>
          <w:spacing w:val="-2"/>
          <w:sz w:val="24"/>
        </w:rPr>
        <w:t>Pursuant</w:t>
      </w:r>
      <w:r>
        <w:rPr>
          <w:spacing w:val="-11"/>
          <w:sz w:val="24"/>
        </w:rPr>
        <w:t xml:space="preserve"> </w:t>
      </w:r>
      <w:r>
        <w:rPr>
          <w:spacing w:val="-2"/>
          <w:sz w:val="24"/>
        </w:rPr>
        <w:t>to</w:t>
      </w:r>
      <w:r>
        <w:rPr>
          <w:spacing w:val="-10"/>
          <w:sz w:val="24"/>
        </w:rPr>
        <w:t xml:space="preserve"> </w:t>
      </w:r>
      <w:r>
        <w:rPr>
          <w:spacing w:val="-2"/>
          <w:sz w:val="24"/>
        </w:rPr>
        <w:t>M.G.L.</w:t>
      </w:r>
      <w:r>
        <w:rPr>
          <w:spacing w:val="-10"/>
          <w:sz w:val="24"/>
        </w:rPr>
        <w:t xml:space="preserve"> </w:t>
      </w:r>
      <w:r>
        <w:rPr>
          <w:spacing w:val="-2"/>
          <w:sz w:val="24"/>
        </w:rPr>
        <w:t>c.</w:t>
      </w:r>
      <w:r>
        <w:rPr>
          <w:spacing w:val="-11"/>
          <w:sz w:val="24"/>
        </w:rPr>
        <w:t xml:space="preserve"> </w:t>
      </w:r>
      <w:r>
        <w:rPr>
          <w:spacing w:val="-2"/>
          <w:sz w:val="24"/>
        </w:rPr>
        <w:t>94G,</w:t>
      </w:r>
      <w:r>
        <w:rPr>
          <w:spacing w:val="-11"/>
          <w:sz w:val="24"/>
        </w:rPr>
        <w:t xml:space="preserve"> </w:t>
      </w:r>
      <w:r>
        <w:rPr>
          <w:spacing w:val="-2"/>
          <w:sz w:val="24"/>
        </w:rPr>
        <w:t>§</w:t>
      </w:r>
      <w:r>
        <w:rPr>
          <w:spacing w:val="-7"/>
          <w:sz w:val="24"/>
        </w:rPr>
        <w:t xml:space="preserve"> </w:t>
      </w:r>
      <w:r>
        <w:rPr>
          <w:spacing w:val="-2"/>
          <w:sz w:val="24"/>
        </w:rPr>
        <w:t>4(a½)(xxxi),</w:t>
      </w:r>
      <w:r>
        <w:rPr>
          <w:spacing w:val="-7"/>
          <w:sz w:val="24"/>
        </w:rPr>
        <w:t xml:space="preserve"> </w:t>
      </w:r>
      <w:r>
        <w:rPr>
          <w:spacing w:val="-2"/>
          <w:sz w:val="24"/>
        </w:rPr>
        <w:t>the</w:t>
      </w:r>
      <w:r>
        <w:rPr>
          <w:spacing w:val="-7"/>
          <w:sz w:val="24"/>
        </w:rPr>
        <w:t xml:space="preserve"> </w:t>
      </w:r>
      <w:r>
        <w:rPr>
          <w:spacing w:val="-2"/>
          <w:sz w:val="24"/>
        </w:rPr>
        <w:t>Commission</w:t>
      </w:r>
      <w:r>
        <w:rPr>
          <w:spacing w:val="-4"/>
          <w:sz w:val="24"/>
        </w:rPr>
        <w:t xml:space="preserve"> </w:t>
      </w:r>
      <w:r>
        <w:rPr>
          <w:spacing w:val="-2"/>
          <w:sz w:val="24"/>
        </w:rPr>
        <w:t>or</w:t>
      </w:r>
      <w:r>
        <w:rPr>
          <w:spacing w:val="-8"/>
          <w:sz w:val="24"/>
        </w:rPr>
        <w:t xml:space="preserve"> </w:t>
      </w:r>
      <w:r>
        <w:rPr>
          <w:spacing w:val="-2"/>
          <w:sz w:val="24"/>
        </w:rPr>
        <w:t>a</w:t>
      </w:r>
      <w:r>
        <w:rPr>
          <w:spacing w:val="-12"/>
          <w:sz w:val="24"/>
        </w:rPr>
        <w:t xml:space="preserve"> </w:t>
      </w:r>
      <w:r>
        <w:rPr>
          <w:spacing w:val="-2"/>
          <w:sz w:val="24"/>
        </w:rPr>
        <w:t>Commission</w:t>
      </w:r>
      <w:r>
        <w:rPr>
          <w:spacing w:val="-6"/>
          <w:sz w:val="24"/>
        </w:rPr>
        <w:t xml:space="preserve"> </w:t>
      </w:r>
      <w:r>
        <w:rPr>
          <w:spacing w:val="-2"/>
          <w:sz w:val="24"/>
        </w:rPr>
        <w:t>Delegee</w:t>
      </w:r>
      <w:r>
        <w:rPr>
          <w:spacing w:val="-12"/>
          <w:sz w:val="24"/>
        </w:rPr>
        <w:t xml:space="preserve"> </w:t>
      </w:r>
      <w:r>
        <w:rPr>
          <w:spacing w:val="-2"/>
          <w:sz w:val="24"/>
        </w:rPr>
        <w:t xml:space="preserve">may </w:t>
      </w:r>
      <w:r>
        <w:rPr>
          <w:sz w:val="24"/>
        </w:rPr>
        <w:t>order</w:t>
      </w:r>
      <w:r>
        <w:rPr>
          <w:spacing w:val="-2"/>
          <w:sz w:val="24"/>
        </w:rPr>
        <w:t xml:space="preserve"> </w:t>
      </w:r>
      <w:r>
        <w:rPr>
          <w:sz w:val="24"/>
        </w:rPr>
        <w:t>the removal or prohibition of</w:t>
      </w:r>
      <w:r>
        <w:rPr>
          <w:spacing w:val="-1"/>
          <w:sz w:val="24"/>
        </w:rPr>
        <w:t xml:space="preserve"> </w:t>
      </w:r>
      <w:r>
        <w:rPr>
          <w:sz w:val="24"/>
        </w:rPr>
        <w:t>sales</w:t>
      </w:r>
      <w:r>
        <w:rPr>
          <w:spacing w:val="-1"/>
          <w:sz w:val="24"/>
        </w:rPr>
        <w:t xml:space="preserve"> </w:t>
      </w:r>
      <w:r>
        <w:rPr>
          <w:sz w:val="24"/>
        </w:rPr>
        <w:t>by</w:t>
      </w:r>
      <w:r>
        <w:rPr>
          <w:spacing w:val="-7"/>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Licensee</w:t>
      </w:r>
      <w:r>
        <w:rPr>
          <w:spacing w:val="-3"/>
          <w:sz w:val="24"/>
        </w:rPr>
        <w:t xml:space="preserve"> </w:t>
      </w:r>
      <w:r>
        <w:rPr>
          <w:sz w:val="24"/>
        </w:rPr>
        <w:t>of</w:t>
      </w:r>
      <w:r>
        <w:rPr>
          <w:spacing w:val="-1"/>
          <w:sz w:val="24"/>
        </w:rPr>
        <w:t xml:space="preserve"> </w:t>
      </w:r>
      <w:r>
        <w:rPr>
          <w:sz w:val="24"/>
        </w:rPr>
        <w:t>categories</w:t>
      </w:r>
      <w:r>
        <w:rPr>
          <w:spacing w:val="-1"/>
          <w:sz w:val="24"/>
        </w:rPr>
        <w:t xml:space="preserve"> </w:t>
      </w:r>
      <w:r>
        <w:rPr>
          <w:sz w:val="24"/>
        </w:rPr>
        <w:t>of</w:t>
      </w:r>
      <w:r>
        <w:rPr>
          <w:spacing w:val="-1"/>
          <w:sz w:val="24"/>
        </w:rPr>
        <w:t xml:space="preserve"> </w:t>
      </w:r>
      <w:r>
        <w:rPr>
          <w:sz w:val="24"/>
        </w:rPr>
        <w:t xml:space="preserve">product </w:t>
      </w:r>
      <w:r>
        <w:rPr>
          <w:spacing w:val="-4"/>
          <w:sz w:val="24"/>
        </w:rPr>
        <w:t>types, of specific</w:t>
      </w:r>
      <w:r>
        <w:rPr>
          <w:spacing w:val="-5"/>
          <w:sz w:val="24"/>
        </w:rPr>
        <w:t xml:space="preserve"> </w:t>
      </w:r>
      <w:r>
        <w:rPr>
          <w:spacing w:val="-4"/>
          <w:sz w:val="24"/>
        </w:rPr>
        <w:t>product types or of</w:t>
      </w:r>
      <w:r>
        <w:rPr>
          <w:spacing w:val="-7"/>
          <w:sz w:val="24"/>
        </w:rPr>
        <w:t xml:space="preserve"> </w:t>
      </w:r>
      <w:r>
        <w:rPr>
          <w:spacing w:val="-4"/>
          <w:sz w:val="24"/>
        </w:rPr>
        <w:t>specific</w:t>
      </w:r>
      <w:r>
        <w:rPr>
          <w:spacing w:val="-9"/>
          <w:sz w:val="24"/>
        </w:rPr>
        <w:t xml:space="preserve"> </w:t>
      </w:r>
      <w:r>
        <w:rPr>
          <w:spacing w:val="-4"/>
          <w:sz w:val="24"/>
        </w:rPr>
        <w:t>brands</w:t>
      </w:r>
      <w:r>
        <w:rPr>
          <w:spacing w:val="-8"/>
          <w:sz w:val="24"/>
        </w:rPr>
        <w:t xml:space="preserve"> </w:t>
      </w:r>
      <w:r>
        <w:rPr>
          <w:spacing w:val="-4"/>
          <w:sz w:val="24"/>
        </w:rPr>
        <w:t>of</w:t>
      </w:r>
      <w:r>
        <w:rPr>
          <w:spacing w:val="-6"/>
          <w:sz w:val="24"/>
        </w:rPr>
        <w:t xml:space="preserve"> </w:t>
      </w:r>
      <w:r>
        <w:rPr>
          <w:spacing w:val="-4"/>
          <w:sz w:val="24"/>
        </w:rPr>
        <w:t>products</w:t>
      </w:r>
      <w:r>
        <w:rPr>
          <w:spacing w:val="-6"/>
          <w:sz w:val="24"/>
        </w:rPr>
        <w:t xml:space="preserve"> </w:t>
      </w:r>
      <w:r>
        <w:rPr>
          <w:spacing w:val="-4"/>
          <w:sz w:val="24"/>
        </w:rPr>
        <w:t>after</w:t>
      </w:r>
      <w:r>
        <w:rPr>
          <w:spacing w:val="-6"/>
          <w:sz w:val="24"/>
        </w:rPr>
        <w:t xml:space="preserve"> </w:t>
      </w:r>
      <w:r>
        <w:rPr>
          <w:spacing w:val="-4"/>
          <w:sz w:val="24"/>
        </w:rPr>
        <w:t xml:space="preserve">notice and a determination </w:t>
      </w:r>
      <w:r>
        <w:rPr>
          <w:spacing w:val="-2"/>
          <w:sz w:val="24"/>
        </w:rPr>
        <w:t>that Marijuana,</w:t>
      </w:r>
      <w:r>
        <w:rPr>
          <w:spacing w:val="-6"/>
          <w:sz w:val="24"/>
        </w:rPr>
        <w:t xml:space="preserve"> </w:t>
      </w:r>
      <w:r>
        <w:rPr>
          <w:spacing w:val="-2"/>
          <w:sz w:val="24"/>
        </w:rPr>
        <w:t>Marijuana</w:t>
      </w:r>
      <w:r>
        <w:rPr>
          <w:spacing w:val="-7"/>
          <w:sz w:val="24"/>
        </w:rPr>
        <w:t xml:space="preserve"> </w:t>
      </w:r>
      <w:r>
        <w:rPr>
          <w:spacing w:val="-2"/>
          <w:sz w:val="24"/>
        </w:rPr>
        <w:t>Products,</w:t>
      </w:r>
      <w:r>
        <w:rPr>
          <w:spacing w:val="-4"/>
          <w:sz w:val="24"/>
        </w:rPr>
        <w:t xml:space="preserve"> </w:t>
      </w:r>
      <w:r>
        <w:rPr>
          <w:spacing w:val="-2"/>
          <w:sz w:val="24"/>
        </w:rPr>
        <w:t>and</w:t>
      </w:r>
      <w:r>
        <w:rPr>
          <w:spacing w:val="-6"/>
          <w:sz w:val="24"/>
        </w:rPr>
        <w:t xml:space="preserve"> </w:t>
      </w:r>
      <w:r>
        <w:rPr>
          <w:spacing w:val="-2"/>
          <w:sz w:val="24"/>
        </w:rPr>
        <w:t>Marijuana</w:t>
      </w:r>
      <w:r>
        <w:rPr>
          <w:spacing w:val="-7"/>
          <w:sz w:val="24"/>
        </w:rPr>
        <w:t xml:space="preserve"> </w:t>
      </w:r>
      <w:r>
        <w:rPr>
          <w:spacing w:val="-2"/>
          <w:sz w:val="24"/>
        </w:rPr>
        <w:t>Accessories</w:t>
      </w:r>
      <w:r>
        <w:rPr>
          <w:spacing w:val="-9"/>
          <w:sz w:val="24"/>
        </w:rPr>
        <w:t xml:space="preserve"> </w:t>
      </w:r>
      <w:r>
        <w:rPr>
          <w:spacing w:val="-2"/>
          <w:sz w:val="24"/>
        </w:rPr>
        <w:t>(for</w:t>
      </w:r>
      <w:r>
        <w:rPr>
          <w:spacing w:val="-7"/>
          <w:sz w:val="24"/>
        </w:rPr>
        <w:t xml:space="preserve"> </w:t>
      </w:r>
      <w:r>
        <w:rPr>
          <w:spacing w:val="-2"/>
          <w:sz w:val="24"/>
        </w:rPr>
        <w:t>the</w:t>
      </w:r>
      <w:r>
        <w:rPr>
          <w:spacing w:val="-4"/>
          <w:sz w:val="24"/>
        </w:rPr>
        <w:t xml:space="preserve"> </w:t>
      </w:r>
      <w:r>
        <w:rPr>
          <w:spacing w:val="-2"/>
          <w:sz w:val="24"/>
        </w:rPr>
        <w:t>purposes</w:t>
      </w:r>
      <w:r>
        <w:rPr>
          <w:spacing w:val="-6"/>
          <w:sz w:val="24"/>
        </w:rPr>
        <w:t xml:space="preserve"> </w:t>
      </w:r>
      <w:r>
        <w:rPr>
          <w:spacing w:val="-2"/>
          <w:sz w:val="24"/>
        </w:rPr>
        <w:t>of</w:t>
      </w:r>
      <w:r>
        <w:rPr>
          <w:spacing w:val="-6"/>
          <w:sz w:val="24"/>
        </w:rPr>
        <w:t xml:space="preserve"> </w:t>
      </w:r>
      <w:r>
        <w:rPr>
          <w:spacing w:val="-2"/>
          <w:sz w:val="24"/>
        </w:rPr>
        <w:t>935</w:t>
      </w:r>
      <w:r>
        <w:rPr>
          <w:spacing w:val="-4"/>
          <w:sz w:val="24"/>
        </w:rPr>
        <w:t xml:space="preserve"> </w:t>
      </w:r>
      <w:r>
        <w:rPr>
          <w:spacing w:val="-2"/>
          <w:sz w:val="24"/>
        </w:rPr>
        <w:t xml:space="preserve">CMR </w:t>
      </w:r>
      <w:r>
        <w:rPr>
          <w:sz w:val="24"/>
        </w:rPr>
        <w:t>500.335</w:t>
      </w:r>
      <w:r>
        <w:rPr>
          <w:spacing w:val="-15"/>
          <w:sz w:val="24"/>
        </w:rPr>
        <w:t xml:space="preserve"> </w:t>
      </w:r>
      <w:r>
        <w:rPr>
          <w:sz w:val="24"/>
        </w:rPr>
        <w:t>"Product"),</w:t>
      </w:r>
      <w:r>
        <w:rPr>
          <w:spacing w:val="-15"/>
          <w:sz w:val="24"/>
        </w:rPr>
        <w:t xml:space="preserve"> </w:t>
      </w:r>
      <w:r>
        <w:rPr>
          <w:sz w:val="24"/>
        </w:rPr>
        <w:t>which</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preliminary</w:t>
      </w:r>
      <w:r>
        <w:rPr>
          <w:spacing w:val="-15"/>
          <w:sz w:val="24"/>
        </w:rPr>
        <w:t xml:space="preserve"> </w:t>
      </w:r>
      <w:r>
        <w:rPr>
          <w:sz w:val="24"/>
        </w:rPr>
        <w:t>evidence,</w:t>
      </w:r>
      <w:r>
        <w:rPr>
          <w:spacing w:val="-15"/>
          <w:sz w:val="24"/>
        </w:rPr>
        <w:t xml:space="preserve"> </w:t>
      </w:r>
      <w:r>
        <w:rPr>
          <w:sz w:val="24"/>
        </w:rPr>
        <w:t>pose</w:t>
      </w:r>
      <w:r>
        <w:rPr>
          <w:spacing w:val="-15"/>
          <w:sz w:val="24"/>
        </w:rPr>
        <w:t xml:space="preserve"> </w:t>
      </w:r>
      <w:r>
        <w:rPr>
          <w:sz w:val="24"/>
        </w:rPr>
        <w:t>a</w:t>
      </w:r>
      <w:r>
        <w:rPr>
          <w:spacing w:val="-15"/>
          <w:sz w:val="24"/>
        </w:rPr>
        <w:t xml:space="preserve"> </w:t>
      </w:r>
      <w:r>
        <w:rPr>
          <w:sz w:val="24"/>
        </w:rPr>
        <w:t>substantial</w:t>
      </w:r>
      <w:r>
        <w:rPr>
          <w:spacing w:val="-13"/>
          <w:sz w:val="24"/>
        </w:rPr>
        <w:t xml:space="preserve"> </w:t>
      </w:r>
      <w:r>
        <w:rPr>
          <w:sz w:val="24"/>
        </w:rPr>
        <w:t>risk</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public health,</w:t>
      </w:r>
      <w:r>
        <w:rPr>
          <w:spacing w:val="-3"/>
          <w:sz w:val="24"/>
        </w:rPr>
        <w:t xml:space="preserve"> </w:t>
      </w:r>
      <w:r>
        <w:rPr>
          <w:sz w:val="24"/>
        </w:rPr>
        <w:t>safety</w:t>
      </w:r>
      <w:r>
        <w:rPr>
          <w:spacing w:val="-14"/>
          <w:sz w:val="24"/>
        </w:rPr>
        <w:t xml:space="preserve"> </w:t>
      </w:r>
      <w:r>
        <w:rPr>
          <w:sz w:val="24"/>
        </w:rPr>
        <w:t>or</w:t>
      </w:r>
      <w:r>
        <w:rPr>
          <w:spacing w:val="-3"/>
          <w:sz w:val="24"/>
        </w:rPr>
        <w:t xml:space="preserve"> </w:t>
      </w:r>
      <w:r>
        <w:rPr>
          <w:sz w:val="24"/>
        </w:rPr>
        <w:t>welfare</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that the</w:t>
      </w:r>
      <w:r>
        <w:rPr>
          <w:spacing w:val="-3"/>
          <w:sz w:val="24"/>
        </w:rPr>
        <w:t xml:space="preserve"> </w:t>
      </w:r>
      <w:r>
        <w:rPr>
          <w:sz w:val="24"/>
        </w:rPr>
        <w:t>product</w:t>
      </w:r>
      <w:r>
        <w:rPr>
          <w:spacing w:val="-3"/>
          <w:sz w:val="24"/>
        </w:rPr>
        <w:t xml:space="preserve"> </w:t>
      </w:r>
      <w:r>
        <w:rPr>
          <w:sz w:val="24"/>
        </w:rPr>
        <w:t>is</w:t>
      </w:r>
      <w:r>
        <w:rPr>
          <w:spacing w:val="-1"/>
          <w:sz w:val="24"/>
        </w:rPr>
        <w:t xml:space="preserve"> </w:t>
      </w:r>
      <w:r>
        <w:rPr>
          <w:sz w:val="24"/>
        </w:rPr>
        <w:t>especially</w:t>
      </w:r>
      <w:r>
        <w:rPr>
          <w:spacing w:val="-9"/>
          <w:sz w:val="24"/>
        </w:rPr>
        <w:t xml:space="preserve"> </w:t>
      </w:r>
      <w:r>
        <w:rPr>
          <w:sz w:val="24"/>
        </w:rPr>
        <w:t>appealing to Persons younger than 21 years old.</w:t>
      </w:r>
    </w:p>
    <w:p w14:paraId="0E686CFD" w14:textId="77777777" w:rsidR="008770CC" w:rsidRDefault="003650F5">
      <w:pPr>
        <w:pStyle w:val="ListParagraph"/>
        <w:numPr>
          <w:ilvl w:val="1"/>
          <w:numId w:val="27"/>
        </w:numPr>
        <w:tabs>
          <w:tab w:val="left" w:pos="2263"/>
        </w:tabs>
        <w:spacing w:before="5" w:line="244" w:lineRule="auto"/>
        <w:ind w:right="211" w:firstLine="0"/>
        <w:rPr>
          <w:sz w:val="24"/>
        </w:rPr>
      </w:pPr>
      <w:r>
        <w:rPr>
          <w:sz w:val="24"/>
        </w:rPr>
        <w:t>The Commission may vote to initiate a complaint about a Product and refer that complaint to the Executive Director and Enforcement staff for investigation.</w:t>
      </w:r>
    </w:p>
    <w:p w14:paraId="5729D1E4" w14:textId="77777777" w:rsidR="008770CC" w:rsidRDefault="003650F5">
      <w:pPr>
        <w:pStyle w:val="ListParagraph"/>
        <w:numPr>
          <w:ilvl w:val="1"/>
          <w:numId w:val="27"/>
        </w:numPr>
        <w:tabs>
          <w:tab w:val="left" w:pos="2313"/>
        </w:tabs>
        <w:spacing w:line="242" w:lineRule="auto"/>
        <w:ind w:right="210" w:firstLine="0"/>
        <w:rPr>
          <w:sz w:val="24"/>
        </w:rPr>
      </w:pPr>
      <w:r>
        <w:rPr>
          <w:sz w:val="24"/>
        </w:rPr>
        <w:t xml:space="preserve">In consultation with the Executive Director, Enforcement staff may conduct an investigation and make a recommendation as to the Removal of Product. The recommendation shall be based on credible and reliable evidence and provide a specific </w:t>
      </w:r>
      <w:r>
        <w:rPr>
          <w:spacing w:val="-2"/>
          <w:sz w:val="24"/>
        </w:rPr>
        <w:t>description</w:t>
      </w:r>
      <w:r>
        <w:rPr>
          <w:spacing w:val="-13"/>
          <w:sz w:val="24"/>
        </w:rPr>
        <w:t xml:space="preserve"> </w:t>
      </w:r>
      <w:r>
        <w:rPr>
          <w:spacing w:val="-2"/>
          <w:sz w:val="24"/>
        </w:rPr>
        <w:t>of</w:t>
      </w:r>
      <w:r>
        <w:rPr>
          <w:spacing w:val="-12"/>
          <w:sz w:val="24"/>
        </w:rPr>
        <w:t xml:space="preserve"> </w:t>
      </w:r>
      <w:r>
        <w:rPr>
          <w:spacing w:val="-2"/>
          <w:sz w:val="24"/>
        </w:rPr>
        <w:t>the</w:t>
      </w:r>
      <w:r>
        <w:rPr>
          <w:spacing w:val="-6"/>
          <w:sz w:val="24"/>
        </w:rPr>
        <w:t xml:space="preserve"> </w:t>
      </w:r>
      <w:r>
        <w:rPr>
          <w:spacing w:val="-2"/>
          <w:sz w:val="24"/>
        </w:rPr>
        <w:t>scope</w:t>
      </w:r>
      <w:r>
        <w:rPr>
          <w:spacing w:val="-9"/>
          <w:sz w:val="24"/>
        </w:rPr>
        <w:t xml:space="preserve"> </w:t>
      </w:r>
      <w:r>
        <w:rPr>
          <w:spacing w:val="-2"/>
          <w:sz w:val="24"/>
        </w:rPr>
        <w:t>of</w:t>
      </w:r>
      <w:r>
        <w:rPr>
          <w:spacing w:val="-7"/>
          <w:sz w:val="24"/>
        </w:rPr>
        <w:t xml:space="preserve"> </w:t>
      </w:r>
      <w:r>
        <w:rPr>
          <w:spacing w:val="-2"/>
          <w:sz w:val="24"/>
        </w:rPr>
        <w:t>removal</w:t>
      </w:r>
      <w:r>
        <w:rPr>
          <w:spacing w:val="-9"/>
          <w:sz w:val="24"/>
        </w:rPr>
        <w:t xml:space="preserve"> </w:t>
      </w:r>
      <w:r>
        <w:rPr>
          <w:spacing w:val="-2"/>
          <w:sz w:val="24"/>
        </w:rPr>
        <w:t>and</w:t>
      </w:r>
      <w:r>
        <w:rPr>
          <w:spacing w:val="-7"/>
          <w:sz w:val="24"/>
        </w:rPr>
        <w:t xml:space="preserve"> </w:t>
      </w:r>
      <w:r>
        <w:rPr>
          <w:spacing w:val="-2"/>
          <w:sz w:val="24"/>
        </w:rPr>
        <w:t>specify</w:t>
      </w:r>
      <w:r>
        <w:rPr>
          <w:spacing w:val="-13"/>
          <w:sz w:val="24"/>
        </w:rPr>
        <w:t xml:space="preserve"> </w:t>
      </w:r>
      <w:r>
        <w:rPr>
          <w:spacing w:val="-2"/>
          <w:sz w:val="24"/>
        </w:rPr>
        <w:t>whether</w:t>
      </w:r>
      <w:r>
        <w:rPr>
          <w:spacing w:val="-12"/>
          <w:sz w:val="24"/>
        </w:rPr>
        <w:t xml:space="preserve"> </w:t>
      </w:r>
      <w:r>
        <w:rPr>
          <w:spacing w:val="-2"/>
          <w:sz w:val="24"/>
        </w:rPr>
        <w:t>the</w:t>
      </w:r>
      <w:r>
        <w:rPr>
          <w:spacing w:val="-10"/>
          <w:sz w:val="24"/>
        </w:rPr>
        <w:t xml:space="preserve"> </w:t>
      </w:r>
      <w:r>
        <w:rPr>
          <w:spacing w:val="-2"/>
          <w:sz w:val="24"/>
        </w:rPr>
        <w:t>removal</w:t>
      </w:r>
      <w:r>
        <w:rPr>
          <w:spacing w:val="-10"/>
          <w:sz w:val="24"/>
        </w:rPr>
        <w:t xml:space="preserve"> </w:t>
      </w:r>
      <w:r>
        <w:rPr>
          <w:spacing w:val="-2"/>
          <w:sz w:val="24"/>
        </w:rPr>
        <w:t>or</w:t>
      </w:r>
      <w:r>
        <w:rPr>
          <w:spacing w:val="-10"/>
          <w:sz w:val="24"/>
        </w:rPr>
        <w:t xml:space="preserve"> </w:t>
      </w:r>
      <w:r>
        <w:rPr>
          <w:spacing w:val="-2"/>
          <w:sz w:val="24"/>
        </w:rPr>
        <w:t>prohibition</w:t>
      </w:r>
      <w:r>
        <w:rPr>
          <w:spacing w:val="-7"/>
          <w:sz w:val="24"/>
        </w:rPr>
        <w:t xml:space="preserve"> </w:t>
      </w:r>
      <w:r>
        <w:rPr>
          <w:spacing w:val="-2"/>
          <w:sz w:val="24"/>
        </w:rPr>
        <w:t>on</w:t>
      </w:r>
      <w:r>
        <w:rPr>
          <w:spacing w:val="-9"/>
          <w:sz w:val="24"/>
        </w:rPr>
        <w:t xml:space="preserve"> </w:t>
      </w:r>
      <w:r>
        <w:rPr>
          <w:spacing w:val="-2"/>
          <w:sz w:val="24"/>
        </w:rPr>
        <w:t xml:space="preserve">sales </w:t>
      </w:r>
      <w:r>
        <w:rPr>
          <w:sz w:val="24"/>
        </w:rPr>
        <w:t>applies to one of the following:</w:t>
      </w:r>
    </w:p>
    <w:p w14:paraId="7A660991" w14:textId="77777777" w:rsidR="008770CC" w:rsidRDefault="003650F5">
      <w:pPr>
        <w:pStyle w:val="ListParagraph"/>
        <w:numPr>
          <w:ilvl w:val="2"/>
          <w:numId w:val="27"/>
        </w:numPr>
        <w:tabs>
          <w:tab w:val="left" w:pos="2548"/>
        </w:tabs>
        <w:spacing w:before="1" w:line="242" w:lineRule="auto"/>
        <w:ind w:right="209" w:firstLine="0"/>
        <w:rPr>
          <w:sz w:val="24"/>
        </w:rPr>
      </w:pPr>
      <w:r>
        <w:rPr>
          <w:sz w:val="24"/>
          <w:u w:val="single"/>
        </w:rPr>
        <w:t>Category of Product Type(s)</w:t>
      </w:r>
      <w:r>
        <w:rPr>
          <w:sz w:val="24"/>
        </w:rPr>
        <w:t>. A type of Product including, but not limited to, Marijuana seeds, Marijuana Clones, Marijuana Edibles, Beverages, topical products, ointments, oils, Tinctures, oral dosage forms or any other product identified by the Commission or a Commission Delegee.</w:t>
      </w:r>
    </w:p>
    <w:p w14:paraId="3789F58A" w14:textId="77777777" w:rsidR="008770CC" w:rsidRDefault="003650F5">
      <w:pPr>
        <w:pStyle w:val="ListParagraph"/>
        <w:numPr>
          <w:ilvl w:val="2"/>
          <w:numId w:val="27"/>
        </w:numPr>
        <w:tabs>
          <w:tab w:val="left" w:pos="2419"/>
        </w:tabs>
        <w:spacing w:before="4" w:line="242" w:lineRule="auto"/>
        <w:ind w:right="209" w:firstLine="0"/>
        <w:rPr>
          <w:sz w:val="24"/>
        </w:rPr>
      </w:pPr>
      <w:r>
        <w:rPr>
          <w:sz w:val="24"/>
          <w:u w:val="single"/>
        </w:rPr>
        <w:t>Specific</w:t>
      </w:r>
      <w:r>
        <w:rPr>
          <w:spacing w:val="-15"/>
          <w:sz w:val="24"/>
          <w:u w:val="single"/>
        </w:rPr>
        <w:t xml:space="preserve"> </w:t>
      </w:r>
      <w:r>
        <w:rPr>
          <w:sz w:val="24"/>
          <w:u w:val="single"/>
        </w:rPr>
        <w:t>Product</w:t>
      </w:r>
      <w:r>
        <w:rPr>
          <w:spacing w:val="-15"/>
          <w:sz w:val="24"/>
          <w:u w:val="single"/>
        </w:rPr>
        <w:t xml:space="preserve"> </w:t>
      </w:r>
      <w:r>
        <w:rPr>
          <w:sz w:val="24"/>
          <w:u w:val="single"/>
        </w:rPr>
        <w:t>Type(s)</w:t>
      </w:r>
      <w:r>
        <w:rPr>
          <w:sz w:val="24"/>
        </w:rPr>
        <w:t>.</w:t>
      </w:r>
      <w:r>
        <w:rPr>
          <w:spacing w:val="8"/>
          <w:sz w:val="24"/>
        </w:rPr>
        <w:t xml:space="preserve"> </w:t>
      </w:r>
      <w:r>
        <w:rPr>
          <w:sz w:val="24"/>
        </w:rPr>
        <w:t>A</w:t>
      </w:r>
      <w:r>
        <w:rPr>
          <w:spacing w:val="-15"/>
          <w:sz w:val="24"/>
        </w:rPr>
        <w:t xml:space="preserve"> </w:t>
      </w:r>
      <w:r>
        <w:rPr>
          <w:sz w:val="24"/>
        </w:rPr>
        <w:t>specific</w:t>
      </w:r>
      <w:r>
        <w:rPr>
          <w:spacing w:val="-15"/>
          <w:sz w:val="24"/>
        </w:rPr>
        <w:t xml:space="preserve"> </w:t>
      </w:r>
      <w:r>
        <w:rPr>
          <w:sz w:val="24"/>
        </w:rPr>
        <w:t>type</w:t>
      </w:r>
      <w:r>
        <w:rPr>
          <w:spacing w:val="-15"/>
          <w:sz w:val="24"/>
        </w:rPr>
        <w:t xml:space="preserve"> </w:t>
      </w:r>
      <w:r>
        <w:rPr>
          <w:sz w:val="24"/>
        </w:rPr>
        <w:t>of</w:t>
      </w:r>
      <w:r>
        <w:rPr>
          <w:spacing w:val="-15"/>
          <w:sz w:val="24"/>
        </w:rPr>
        <w:t xml:space="preserve"> </w:t>
      </w:r>
      <w:r>
        <w:rPr>
          <w:sz w:val="24"/>
        </w:rPr>
        <w:t>Product</w:t>
      </w:r>
      <w:r>
        <w:rPr>
          <w:spacing w:val="-14"/>
          <w:sz w:val="24"/>
        </w:rPr>
        <w:t xml:space="preserve"> </w:t>
      </w:r>
      <w:r>
        <w:rPr>
          <w:sz w:val="24"/>
        </w:rPr>
        <w:t>within</w:t>
      </w:r>
      <w:r>
        <w:rPr>
          <w:spacing w:val="-13"/>
          <w:sz w:val="24"/>
        </w:rPr>
        <w:t xml:space="preserve"> </w:t>
      </w:r>
      <w:r>
        <w:rPr>
          <w:sz w:val="24"/>
        </w:rPr>
        <w:t>a</w:t>
      </w:r>
      <w:r>
        <w:rPr>
          <w:spacing w:val="-15"/>
          <w:sz w:val="24"/>
        </w:rPr>
        <w:t xml:space="preserve"> </w:t>
      </w:r>
      <w:r>
        <w:rPr>
          <w:sz w:val="24"/>
        </w:rPr>
        <w:t>category</w:t>
      </w:r>
      <w:r>
        <w:rPr>
          <w:spacing w:val="-15"/>
          <w:sz w:val="24"/>
        </w:rPr>
        <w:t xml:space="preserve"> </w:t>
      </w:r>
      <w:r>
        <w:rPr>
          <w:sz w:val="24"/>
        </w:rPr>
        <w:t>of</w:t>
      </w:r>
      <w:r>
        <w:rPr>
          <w:spacing w:val="-15"/>
          <w:sz w:val="24"/>
        </w:rPr>
        <w:t xml:space="preserve"> </w:t>
      </w:r>
      <w:r>
        <w:rPr>
          <w:sz w:val="24"/>
        </w:rPr>
        <w:t>Products, but not including other types of Product within the same category.</w:t>
      </w:r>
    </w:p>
    <w:p w14:paraId="429D7E55" w14:textId="77777777" w:rsidR="008770CC" w:rsidRDefault="003650F5">
      <w:pPr>
        <w:pStyle w:val="ListParagraph"/>
        <w:numPr>
          <w:ilvl w:val="2"/>
          <w:numId w:val="27"/>
        </w:numPr>
        <w:tabs>
          <w:tab w:val="left" w:pos="2433"/>
        </w:tabs>
        <w:spacing w:before="2" w:line="242" w:lineRule="auto"/>
        <w:ind w:right="209" w:firstLine="0"/>
        <w:rPr>
          <w:sz w:val="24"/>
        </w:rPr>
      </w:pPr>
      <w:r>
        <w:rPr>
          <w:sz w:val="24"/>
          <w:u w:val="single"/>
        </w:rPr>
        <w:t>Specific</w:t>
      </w:r>
      <w:r>
        <w:rPr>
          <w:spacing w:val="-15"/>
          <w:sz w:val="24"/>
          <w:u w:val="single"/>
        </w:rPr>
        <w:t xml:space="preserve"> </w:t>
      </w:r>
      <w:r>
        <w:rPr>
          <w:sz w:val="24"/>
          <w:u w:val="single"/>
        </w:rPr>
        <w:t>Brand</w:t>
      </w:r>
      <w:r>
        <w:rPr>
          <w:spacing w:val="-15"/>
          <w:sz w:val="24"/>
          <w:u w:val="single"/>
        </w:rPr>
        <w:t xml:space="preserve"> </w:t>
      </w:r>
      <w:r>
        <w:rPr>
          <w:sz w:val="24"/>
          <w:u w:val="single"/>
        </w:rPr>
        <w:t>of</w:t>
      </w:r>
      <w:r>
        <w:rPr>
          <w:spacing w:val="-14"/>
          <w:sz w:val="24"/>
          <w:u w:val="single"/>
        </w:rPr>
        <w:t xml:space="preserve"> </w:t>
      </w:r>
      <w:r>
        <w:rPr>
          <w:sz w:val="24"/>
          <w:u w:val="single"/>
        </w:rPr>
        <w:t>Product(s)</w:t>
      </w:r>
      <w:r>
        <w:rPr>
          <w:sz w:val="24"/>
        </w:rPr>
        <w:t>.</w:t>
      </w:r>
      <w:r>
        <w:rPr>
          <w:spacing w:val="-14"/>
          <w:sz w:val="24"/>
        </w:rPr>
        <w:t xml:space="preserve"> </w:t>
      </w:r>
      <w:r>
        <w:rPr>
          <w:sz w:val="24"/>
        </w:rPr>
        <w:t>One</w:t>
      </w:r>
      <w:r>
        <w:rPr>
          <w:spacing w:val="-14"/>
          <w:sz w:val="24"/>
        </w:rPr>
        <w:t xml:space="preserve"> </w:t>
      </w:r>
      <w:r>
        <w:rPr>
          <w:sz w:val="24"/>
        </w:rPr>
        <w:t>or</w:t>
      </w:r>
      <w:r>
        <w:rPr>
          <w:spacing w:val="-13"/>
          <w:sz w:val="24"/>
        </w:rPr>
        <w:t xml:space="preserve"> </w:t>
      </w:r>
      <w:r>
        <w:rPr>
          <w:sz w:val="24"/>
        </w:rPr>
        <w:t>more</w:t>
      </w:r>
      <w:r>
        <w:rPr>
          <w:spacing w:val="-15"/>
          <w:sz w:val="24"/>
        </w:rPr>
        <w:t xml:space="preserve"> </w:t>
      </w:r>
      <w:r>
        <w:rPr>
          <w:sz w:val="24"/>
        </w:rPr>
        <w:t>specific</w:t>
      </w:r>
      <w:r>
        <w:rPr>
          <w:spacing w:val="-15"/>
          <w:sz w:val="24"/>
        </w:rPr>
        <w:t xml:space="preserve"> </w:t>
      </w:r>
      <w:r>
        <w:rPr>
          <w:sz w:val="24"/>
        </w:rPr>
        <w:t>Product</w:t>
      </w:r>
      <w:r>
        <w:rPr>
          <w:spacing w:val="-11"/>
          <w:sz w:val="24"/>
        </w:rPr>
        <w:t xml:space="preserve"> </w:t>
      </w:r>
      <w:r>
        <w:rPr>
          <w:sz w:val="24"/>
        </w:rPr>
        <w:t>types</w:t>
      </w:r>
      <w:r>
        <w:rPr>
          <w:spacing w:val="-11"/>
          <w:sz w:val="24"/>
        </w:rPr>
        <w:t xml:space="preserve"> </w:t>
      </w:r>
      <w:r>
        <w:rPr>
          <w:sz w:val="24"/>
        </w:rPr>
        <w:t>or</w:t>
      </w:r>
      <w:r>
        <w:rPr>
          <w:spacing w:val="-13"/>
          <w:sz w:val="24"/>
        </w:rPr>
        <w:t xml:space="preserve"> </w:t>
      </w:r>
      <w:r>
        <w:rPr>
          <w:sz w:val="24"/>
        </w:rPr>
        <w:t>category</w:t>
      </w:r>
      <w:r>
        <w:rPr>
          <w:spacing w:val="-15"/>
          <w:sz w:val="24"/>
        </w:rPr>
        <w:t xml:space="preserve"> </w:t>
      </w:r>
      <w:r>
        <w:rPr>
          <w:sz w:val="24"/>
        </w:rPr>
        <w:t xml:space="preserve">types Manufactured by a Marijuana Product Manufacturer or a specific Product type or </w:t>
      </w:r>
      <w:r>
        <w:rPr>
          <w:spacing w:val="-2"/>
          <w:sz w:val="24"/>
        </w:rPr>
        <w:t>category</w:t>
      </w:r>
      <w:r>
        <w:rPr>
          <w:spacing w:val="-15"/>
          <w:sz w:val="24"/>
        </w:rPr>
        <w:t xml:space="preserve"> </w:t>
      </w:r>
      <w:r>
        <w:rPr>
          <w:spacing w:val="-2"/>
          <w:sz w:val="24"/>
        </w:rPr>
        <w:t>type</w:t>
      </w:r>
      <w:r>
        <w:rPr>
          <w:spacing w:val="-13"/>
          <w:sz w:val="24"/>
        </w:rPr>
        <w:t xml:space="preserve"> </w:t>
      </w:r>
      <w:r>
        <w:rPr>
          <w:spacing w:val="-2"/>
          <w:sz w:val="24"/>
        </w:rPr>
        <w:t>Manufactured</w:t>
      </w:r>
      <w:r>
        <w:rPr>
          <w:spacing w:val="-13"/>
          <w:sz w:val="24"/>
        </w:rPr>
        <w:t xml:space="preserve"> </w:t>
      </w:r>
      <w:r>
        <w:rPr>
          <w:spacing w:val="-2"/>
          <w:sz w:val="24"/>
        </w:rPr>
        <w:t>by</w:t>
      </w:r>
      <w:r>
        <w:rPr>
          <w:spacing w:val="-13"/>
          <w:sz w:val="24"/>
        </w:rPr>
        <w:t xml:space="preserve"> </w:t>
      </w:r>
      <w:r>
        <w:rPr>
          <w:spacing w:val="-2"/>
          <w:sz w:val="24"/>
        </w:rPr>
        <w:t>multiple</w:t>
      </w:r>
      <w:r>
        <w:rPr>
          <w:spacing w:val="-13"/>
          <w:sz w:val="24"/>
        </w:rPr>
        <w:t xml:space="preserve"> </w:t>
      </w:r>
      <w:r>
        <w:rPr>
          <w:spacing w:val="-2"/>
          <w:sz w:val="24"/>
        </w:rPr>
        <w:t>Marijuana</w:t>
      </w:r>
      <w:r>
        <w:rPr>
          <w:spacing w:val="-13"/>
          <w:sz w:val="24"/>
        </w:rPr>
        <w:t xml:space="preserve"> </w:t>
      </w:r>
      <w:r>
        <w:rPr>
          <w:spacing w:val="-2"/>
          <w:sz w:val="24"/>
        </w:rPr>
        <w:t>Product</w:t>
      </w:r>
      <w:r>
        <w:rPr>
          <w:spacing w:val="-13"/>
          <w:sz w:val="24"/>
        </w:rPr>
        <w:t xml:space="preserve"> </w:t>
      </w:r>
      <w:r>
        <w:rPr>
          <w:spacing w:val="-2"/>
          <w:sz w:val="24"/>
        </w:rPr>
        <w:t>Manufacturers</w:t>
      </w:r>
      <w:r>
        <w:rPr>
          <w:spacing w:val="-13"/>
          <w:sz w:val="24"/>
        </w:rPr>
        <w:t xml:space="preserve"> </w:t>
      </w:r>
      <w:r>
        <w:rPr>
          <w:spacing w:val="-2"/>
          <w:sz w:val="24"/>
        </w:rPr>
        <w:t>subject</w:t>
      </w:r>
      <w:r>
        <w:rPr>
          <w:spacing w:val="-13"/>
          <w:sz w:val="24"/>
        </w:rPr>
        <w:t xml:space="preserve"> </w:t>
      </w:r>
      <w:r>
        <w:rPr>
          <w:spacing w:val="-2"/>
          <w:sz w:val="24"/>
        </w:rPr>
        <w:t>to</w:t>
      </w:r>
      <w:r>
        <w:rPr>
          <w:spacing w:val="-13"/>
          <w:sz w:val="24"/>
        </w:rPr>
        <w:t xml:space="preserve"> </w:t>
      </w:r>
      <w:r>
        <w:rPr>
          <w:spacing w:val="-2"/>
          <w:sz w:val="24"/>
        </w:rPr>
        <w:t xml:space="preserve">an </w:t>
      </w:r>
      <w:r>
        <w:rPr>
          <w:sz w:val="24"/>
        </w:rPr>
        <w:t>agreement</w:t>
      </w:r>
      <w:r>
        <w:rPr>
          <w:spacing w:val="-5"/>
          <w:sz w:val="24"/>
        </w:rPr>
        <w:t xml:space="preserve"> </w:t>
      </w:r>
      <w:r>
        <w:rPr>
          <w:sz w:val="24"/>
        </w:rPr>
        <w:t>including,</w:t>
      </w:r>
      <w:r>
        <w:rPr>
          <w:spacing w:val="-2"/>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1"/>
          <w:sz w:val="24"/>
        </w:rPr>
        <w:t xml:space="preserve"> </w:t>
      </w:r>
      <w:r>
        <w:rPr>
          <w:sz w:val="24"/>
        </w:rPr>
        <w:t>to,</w:t>
      </w:r>
      <w:r>
        <w:rPr>
          <w:spacing w:val="-2"/>
          <w:sz w:val="24"/>
        </w:rPr>
        <w:t xml:space="preserve"> </w:t>
      </w:r>
      <w:r>
        <w:rPr>
          <w:sz w:val="24"/>
        </w:rPr>
        <w:t>a</w:t>
      </w:r>
      <w:r>
        <w:rPr>
          <w:spacing w:val="-3"/>
          <w:sz w:val="24"/>
        </w:rPr>
        <w:t xml:space="preserve"> </w:t>
      </w:r>
      <w:r>
        <w:rPr>
          <w:sz w:val="24"/>
        </w:rPr>
        <w:t>partnership,</w:t>
      </w:r>
      <w:r>
        <w:rPr>
          <w:spacing w:val="-4"/>
          <w:sz w:val="24"/>
        </w:rPr>
        <w:t xml:space="preserve"> </w:t>
      </w:r>
      <w:r>
        <w:rPr>
          <w:sz w:val="24"/>
        </w:rPr>
        <w:t>product</w:t>
      </w:r>
      <w:r>
        <w:rPr>
          <w:spacing w:val="-3"/>
          <w:sz w:val="24"/>
        </w:rPr>
        <w:t xml:space="preserve"> </w:t>
      </w:r>
      <w:r>
        <w:rPr>
          <w:sz w:val="24"/>
        </w:rPr>
        <w:t>licensing,</w:t>
      </w:r>
      <w:r>
        <w:rPr>
          <w:spacing w:val="-2"/>
          <w:sz w:val="24"/>
        </w:rPr>
        <w:t xml:space="preserve"> </w:t>
      </w:r>
      <w:r>
        <w:rPr>
          <w:sz w:val="24"/>
        </w:rPr>
        <w:t>distribution, branding, Advertising, marketing or sales agreement.</w:t>
      </w:r>
    </w:p>
    <w:p w14:paraId="2F045C7F" w14:textId="77777777" w:rsidR="008770CC" w:rsidRDefault="008770CC">
      <w:pPr>
        <w:pStyle w:val="BodyText"/>
        <w:spacing w:before="7"/>
        <w:jc w:val="left"/>
      </w:pPr>
    </w:p>
    <w:p w14:paraId="555D30E7" w14:textId="77777777" w:rsidR="008770CC" w:rsidRDefault="003650F5">
      <w:pPr>
        <w:pStyle w:val="ListParagraph"/>
        <w:numPr>
          <w:ilvl w:val="0"/>
          <w:numId w:val="27"/>
        </w:numPr>
        <w:tabs>
          <w:tab w:val="left" w:pos="1787"/>
        </w:tabs>
        <w:spacing w:before="1" w:line="242" w:lineRule="auto"/>
        <w:ind w:right="210" w:firstLine="0"/>
        <w:rPr>
          <w:sz w:val="24"/>
        </w:rPr>
      </w:pPr>
      <w:r>
        <w:rPr>
          <w:spacing w:val="-2"/>
          <w:sz w:val="24"/>
        </w:rPr>
        <w:t>After</w:t>
      </w:r>
      <w:r>
        <w:rPr>
          <w:spacing w:val="-11"/>
          <w:sz w:val="24"/>
        </w:rPr>
        <w:t xml:space="preserve"> </w:t>
      </w:r>
      <w:r>
        <w:rPr>
          <w:spacing w:val="-2"/>
          <w:sz w:val="24"/>
        </w:rPr>
        <w:t>receiving</w:t>
      </w:r>
      <w:r>
        <w:rPr>
          <w:spacing w:val="-12"/>
          <w:sz w:val="24"/>
        </w:rPr>
        <w:t xml:space="preserve"> </w:t>
      </w:r>
      <w:r>
        <w:rPr>
          <w:spacing w:val="-2"/>
          <w:sz w:val="24"/>
        </w:rPr>
        <w:t>a</w:t>
      </w:r>
      <w:r>
        <w:rPr>
          <w:spacing w:val="-7"/>
          <w:sz w:val="24"/>
        </w:rPr>
        <w:t xml:space="preserve"> </w:t>
      </w:r>
      <w:r>
        <w:rPr>
          <w:spacing w:val="-2"/>
          <w:sz w:val="24"/>
        </w:rPr>
        <w:t>recommendation</w:t>
      </w:r>
      <w:r>
        <w:rPr>
          <w:spacing w:val="-10"/>
          <w:sz w:val="24"/>
        </w:rPr>
        <w:t xml:space="preserve"> </w:t>
      </w:r>
      <w:r>
        <w:rPr>
          <w:spacing w:val="-2"/>
          <w:sz w:val="24"/>
        </w:rPr>
        <w:t>from</w:t>
      </w:r>
      <w:r>
        <w:rPr>
          <w:spacing w:val="-7"/>
          <w:sz w:val="24"/>
        </w:rPr>
        <w:t xml:space="preserve"> </w:t>
      </w:r>
      <w:r>
        <w:rPr>
          <w:spacing w:val="-2"/>
          <w:sz w:val="24"/>
        </w:rPr>
        <w:t>Enforcement</w:t>
      </w:r>
      <w:r>
        <w:rPr>
          <w:spacing w:val="-11"/>
          <w:sz w:val="24"/>
        </w:rPr>
        <w:t xml:space="preserve"> </w:t>
      </w:r>
      <w:r>
        <w:rPr>
          <w:spacing w:val="-2"/>
          <w:sz w:val="24"/>
        </w:rPr>
        <w:t>staff,</w:t>
      </w:r>
      <w:r>
        <w:rPr>
          <w:spacing w:val="-8"/>
          <w:sz w:val="24"/>
        </w:rPr>
        <w:t xml:space="preserve"> </w:t>
      </w:r>
      <w:r>
        <w:rPr>
          <w:spacing w:val="-2"/>
          <w:sz w:val="24"/>
        </w:rPr>
        <w:t>the</w:t>
      </w:r>
      <w:r>
        <w:rPr>
          <w:spacing w:val="-10"/>
          <w:sz w:val="24"/>
        </w:rPr>
        <w:t xml:space="preserve"> </w:t>
      </w:r>
      <w:r>
        <w:rPr>
          <w:spacing w:val="-2"/>
          <w:sz w:val="24"/>
        </w:rPr>
        <w:t>Executive</w:t>
      </w:r>
      <w:r>
        <w:rPr>
          <w:spacing w:val="-7"/>
          <w:sz w:val="24"/>
        </w:rPr>
        <w:t xml:space="preserve"> </w:t>
      </w:r>
      <w:r>
        <w:rPr>
          <w:spacing w:val="-2"/>
          <w:sz w:val="24"/>
        </w:rPr>
        <w:t>Director</w:t>
      </w:r>
      <w:r>
        <w:rPr>
          <w:spacing w:val="-10"/>
          <w:sz w:val="24"/>
        </w:rPr>
        <w:t xml:space="preserve"> </w:t>
      </w:r>
      <w:r>
        <w:rPr>
          <w:spacing w:val="-2"/>
          <w:sz w:val="24"/>
        </w:rPr>
        <w:t>may</w:t>
      </w:r>
      <w:r>
        <w:rPr>
          <w:spacing w:val="-13"/>
          <w:sz w:val="24"/>
        </w:rPr>
        <w:t xml:space="preserve"> </w:t>
      </w:r>
      <w:r>
        <w:rPr>
          <w:spacing w:val="-2"/>
          <w:sz w:val="24"/>
        </w:rPr>
        <w:t xml:space="preserve">act </w:t>
      </w:r>
      <w:r>
        <w:rPr>
          <w:sz w:val="24"/>
        </w:rPr>
        <w:t>to</w:t>
      </w:r>
      <w:r>
        <w:rPr>
          <w:spacing w:val="-6"/>
          <w:sz w:val="24"/>
        </w:rPr>
        <w:t xml:space="preserve"> </w:t>
      </w:r>
      <w:r>
        <w:rPr>
          <w:sz w:val="24"/>
        </w:rPr>
        <w:t>address</w:t>
      </w:r>
      <w:r>
        <w:rPr>
          <w:spacing w:val="-8"/>
          <w:sz w:val="24"/>
        </w:rPr>
        <w:t xml:space="preserve"> </w:t>
      </w:r>
      <w:r>
        <w:rPr>
          <w:sz w:val="24"/>
        </w:rPr>
        <w:t>the</w:t>
      </w:r>
      <w:r>
        <w:rPr>
          <w:spacing w:val="-6"/>
          <w:sz w:val="24"/>
        </w:rPr>
        <w:t xml:space="preserve"> </w:t>
      </w:r>
      <w:r>
        <w:rPr>
          <w:sz w:val="24"/>
        </w:rPr>
        <w:t>substantial</w:t>
      </w:r>
      <w:r>
        <w:rPr>
          <w:spacing w:val="-5"/>
          <w:sz w:val="24"/>
        </w:rPr>
        <w:t xml:space="preserve"> </w:t>
      </w:r>
      <w:r>
        <w:rPr>
          <w:sz w:val="24"/>
        </w:rPr>
        <w:t>risk</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public</w:t>
      </w:r>
      <w:r>
        <w:rPr>
          <w:spacing w:val="-6"/>
          <w:sz w:val="24"/>
        </w:rPr>
        <w:t xml:space="preserve"> </w:t>
      </w:r>
      <w:r>
        <w:rPr>
          <w:sz w:val="24"/>
        </w:rPr>
        <w:t>health,</w:t>
      </w:r>
      <w:r>
        <w:rPr>
          <w:spacing w:val="-9"/>
          <w:sz w:val="24"/>
        </w:rPr>
        <w:t xml:space="preserve"> </w:t>
      </w:r>
      <w:r>
        <w:rPr>
          <w:sz w:val="24"/>
        </w:rPr>
        <w:t>safety</w:t>
      </w:r>
      <w:r>
        <w:rPr>
          <w:spacing w:val="-15"/>
          <w:sz w:val="24"/>
        </w:rPr>
        <w:t xml:space="preserve"> </w:t>
      </w:r>
      <w:r>
        <w:rPr>
          <w:sz w:val="24"/>
        </w:rPr>
        <w:t>or</w:t>
      </w:r>
      <w:r>
        <w:rPr>
          <w:spacing w:val="-7"/>
          <w:sz w:val="24"/>
        </w:rPr>
        <w:t xml:space="preserve"> </w:t>
      </w:r>
      <w:r>
        <w:rPr>
          <w:sz w:val="24"/>
        </w:rPr>
        <w:t>welfare</w:t>
      </w:r>
      <w:r>
        <w:rPr>
          <w:spacing w:val="-10"/>
          <w:sz w:val="24"/>
        </w:rPr>
        <w:t xml:space="preserve"> </w:t>
      </w:r>
      <w:r>
        <w:rPr>
          <w:sz w:val="24"/>
        </w:rPr>
        <w:t>including,</w:t>
      </w:r>
      <w:r>
        <w:rPr>
          <w:spacing w:val="-6"/>
          <w:sz w:val="24"/>
        </w:rPr>
        <w:t xml:space="preserve"> </w:t>
      </w:r>
      <w:r>
        <w:rPr>
          <w:sz w:val="24"/>
        </w:rPr>
        <w:t>but</w:t>
      </w:r>
      <w:r>
        <w:rPr>
          <w:spacing w:val="-5"/>
          <w:sz w:val="24"/>
        </w:rPr>
        <w:t xml:space="preserve"> </w:t>
      </w:r>
      <w:r>
        <w:rPr>
          <w:sz w:val="24"/>
        </w:rPr>
        <w:t>not</w:t>
      </w:r>
      <w:r>
        <w:rPr>
          <w:spacing w:val="-5"/>
          <w:sz w:val="24"/>
        </w:rPr>
        <w:t xml:space="preserve"> </w:t>
      </w:r>
      <w:r>
        <w:rPr>
          <w:sz w:val="24"/>
        </w:rPr>
        <w:t xml:space="preserve">limited </w:t>
      </w:r>
      <w:r>
        <w:rPr>
          <w:spacing w:val="-4"/>
          <w:sz w:val="24"/>
        </w:rPr>
        <w:t>to:</w:t>
      </w:r>
    </w:p>
    <w:p w14:paraId="7329F3AB" w14:textId="77777777" w:rsidR="008770CC" w:rsidRDefault="003650F5">
      <w:pPr>
        <w:pStyle w:val="ListParagraph"/>
        <w:numPr>
          <w:ilvl w:val="1"/>
          <w:numId w:val="27"/>
        </w:numPr>
        <w:tabs>
          <w:tab w:val="left" w:pos="2162"/>
        </w:tabs>
        <w:spacing w:before="1" w:line="244" w:lineRule="auto"/>
        <w:ind w:right="210" w:firstLine="0"/>
        <w:rPr>
          <w:sz w:val="24"/>
        </w:rPr>
      </w:pPr>
      <w:r>
        <w:rPr>
          <w:sz w:val="24"/>
        </w:rPr>
        <w:t>Refer</w:t>
      </w:r>
      <w:r>
        <w:rPr>
          <w:spacing w:val="-9"/>
          <w:sz w:val="24"/>
        </w:rPr>
        <w:t xml:space="preserve"> </w:t>
      </w:r>
      <w:r>
        <w:rPr>
          <w:sz w:val="24"/>
        </w:rPr>
        <w:t>the</w:t>
      </w:r>
      <w:r>
        <w:rPr>
          <w:spacing w:val="-6"/>
          <w:sz w:val="24"/>
        </w:rPr>
        <w:t xml:space="preserve"> </w:t>
      </w:r>
      <w:r>
        <w:rPr>
          <w:sz w:val="24"/>
        </w:rPr>
        <w:t>matter</w:t>
      </w:r>
      <w:r>
        <w:rPr>
          <w:spacing w:val="-7"/>
          <w:sz w:val="24"/>
        </w:rPr>
        <w:t xml:space="preserve"> </w:t>
      </w:r>
      <w:r>
        <w:rPr>
          <w:sz w:val="24"/>
        </w:rPr>
        <w:t>to</w:t>
      </w:r>
      <w:r>
        <w:rPr>
          <w:spacing w:val="-5"/>
          <w:sz w:val="24"/>
        </w:rPr>
        <w:t xml:space="preserve"> </w:t>
      </w:r>
      <w:r>
        <w:rPr>
          <w:sz w:val="24"/>
        </w:rPr>
        <w:t>a</w:t>
      </w:r>
      <w:r>
        <w:rPr>
          <w:spacing w:val="-7"/>
          <w:sz w:val="24"/>
        </w:rPr>
        <w:t xml:space="preserve"> </w:t>
      </w:r>
      <w:r>
        <w:rPr>
          <w:sz w:val="24"/>
        </w:rPr>
        <w:t>Hearing</w:t>
      </w:r>
      <w:r>
        <w:rPr>
          <w:spacing w:val="-10"/>
          <w:sz w:val="24"/>
        </w:rPr>
        <w:t xml:space="preserve"> </w:t>
      </w:r>
      <w:r>
        <w:rPr>
          <w:sz w:val="24"/>
        </w:rPr>
        <w:t>Officer</w:t>
      </w:r>
      <w:r>
        <w:rPr>
          <w:spacing w:val="-10"/>
          <w:sz w:val="24"/>
        </w:rPr>
        <w:t xml:space="preserve"> </w:t>
      </w:r>
      <w:r>
        <w:rPr>
          <w:sz w:val="24"/>
        </w:rPr>
        <w:t>with</w:t>
      </w:r>
      <w:r>
        <w:rPr>
          <w:spacing w:val="-5"/>
          <w:sz w:val="24"/>
        </w:rPr>
        <w:t xml:space="preserve"> </w:t>
      </w:r>
      <w:r>
        <w:rPr>
          <w:sz w:val="24"/>
        </w:rPr>
        <w:t>expertise</w:t>
      </w:r>
      <w:r>
        <w:rPr>
          <w:spacing w:val="-7"/>
          <w:sz w:val="24"/>
        </w:rPr>
        <w:t xml:space="preserve"> </w:t>
      </w:r>
      <w:r>
        <w:rPr>
          <w:sz w:val="24"/>
        </w:rPr>
        <w:t>to</w:t>
      </w:r>
      <w:r>
        <w:rPr>
          <w:spacing w:val="-5"/>
          <w:sz w:val="24"/>
        </w:rPr>
        <w:t xml:space="preserve"> </w:t>
      </w:r>
      <w:r>
        <w:rPr>
          <w:sz w:val="24"/>
        </w:rPr>
        <w:t>evaluate</w:t>
      </w:r>
      <w:r>
        <w:rPr>
          <w:spacing w:val="-9"/>
          <w:sz w:val="24"/>
        </w:rPr>
        <w:t xml:space="preserve"> </w:t>
      </w:r>
      <w:r>
        <w:rPr>
          <w:sz w:val="24"/>
        </w:rPr>
        <w:t>scientific</w:t>
      </w:r>
      <w:r>
        <w:rPr>
          <w:spacing w:val="-7"/>
          <w:sz w:val="24"/>
        </w:rPr>
        <w:t xml:space="preserve"> </w:t>
      </w:r>
      <w:r>
        <w:rPr>
          <w:sz w:val="24"/>
        </w:rPr>
        <w:t>evidence</w:t>
      </w:r>
      <w:r>
        <w:rPr>
          <w:spacing w:val="-11"/>
          <w:sz w:val="24"/>
        </w:rPr>
        <w:t xml:space="preserve"> </w:t>
      </w:r>
      <w:r>
        <w:rPr>
          <w:sz w:val="24"/>
        </w:rPr>
        <w:t>to conduct an informal hearing;</w:t>
      </w:r>
    </w:p>
    <w:p w14:paraId="2B75DA96" w14:textId="77777777" w:rsidR="008770CC" w:rsidRDefault="003650F5">
      <w:pPr>
        <w:pStyle w:val="ListParagraph"/>
        <w:numPr>
          <w:ilvl w:val="1"/>
          <w:numId w:val="27"/>
        </w:numPr>
        <w:tabs>
          <w:tab w:val="left" w:pos="2169"/>
        </w:tabs>
        <w:spacing w:line="242" w:lineRule="auto"/>
        <w:ind w:right="211" w:firstLine="0"/>
        <w:rPr>
          <w:sz w:val="24"/>
        </w:rPr>
      </w:pPr>
      <w:r>
        <w:rPr>
          <w:sz w:val="24"/>
        </w:rPr>
        <w:t>If</w:t>
      </w:r>
      <w:r>
        <w:rPr>
          <w:spacing w:val="-12"/>
          <w:sz w:val="24"/>
        </w:rPr>
        <w:t xml:space="preserve"> </w:t>
      </w:r>
      <w:r>
        <w:rPr>
          <w:sz w:val="24"/>
        </w:rPr>
        <w:t>credible</w:t>
      </w:r>
      <w:r>
        <w:rPr>
          <w:spacing w:val="-15"/>
          <w:sz w:val="24"/>
        </w:rPr>
        <w:t xml:space="preserve"> </w:t>
      </w:r>
      <w:r>
        <w:rPr>
          <w:sz w:val="24"/>
        </w:rPr>
        <w:t>and</w:t>
      </w:r>
      <w:r>
        <w:rPr>
          <w:spacing w:val="-13"/>
          <w:sz w:val="24"/>
        </w:rPr>
        <w:t xml:space="preserve"> </w:t>
      </w:r>
      <w:r>
        <w:rPr>
          <w:sz w:val="24"/>
        </w:rPr>
        <w:t>reliable</w:t>
      </w:r>
      <w:r>
        <w:rPr>
          <w:spacing w:val="-15"/>
          <w:sz w:val="24"/>
        </w:rPr>
        <w:t xml:space="preserve"> </w:t>
      </w:r>
      <w:r>
        <w:rPr>
          <w:sz w:val="24"/>
        </w:rPr>
        <w:t>evidence</w:t>
      </w:r>
      <w:r>
        <w:rPr>
          <w:spacing w:val="-14"/>
          <w:sz w:val="24"/>
        </w:rPr>
        <w:t xml:space="preserve"> </w:t>
      </w:r>
      <w:r>
        <w:rPr>
          <w:sz w:val="24"/>
        </w:rPr>
        <w:t>has</w:t>
      </w:r>
      <w:r>
        <w:rPr>
          <w:spacing w:val="-11"/>
          <w:sz w:val="24"/>
        </w:rPr>
        <w:t xml:space="preserve"> </w:t>
      </w:r>
      <w:r>
        <w:rPr>
          <w:sz w:val="24"/>
        </w:rPr>
        <w:t>been</w:t>
      </w:r>
      <w:r>
        <w:rPr>
          <w:spacing w:val="-13"/>
          <w:sz w:val="24"/>
        </w:rPr>
        <w:t xml:space="preserve"> </w:t>
      </w:r>
      <w:r>
        <w:rPr>
          <w:sz w:val="24"/>
        </w:rPr>
        <w:t>evaluated</w:t>
      </w:r>
      <w:r>
        <w:rPr>
          <w:spacing w:val="-14"/>
          <w:sz w:val="24"/>
        </w:rPr>
        <w:t xml:space="preserve"> </w:t>
      </w:r>
      <w:r>
        <w:rPr>
          <w:sz w:val="24"/>
        </w:rPr>
        <w:t>and</w:t>
      </w:r>
      <w:r>
        <w:rPr>
          <w:spacing w:val="-11"/>
          <w:sz w:val="24"/>
        </w:rPr>
        <w:t xml:space="preserve"> </w:t>
      </w:r>
      <w:r>
        <w:rPr>
          <w:sz w:val="24"/>
        </w:rPr>
        <w:t>found</w:t>
      </w:r>
      <w:r>
        <w:rPr>
          <w:spacing w:val="-11"/>
          <w:sz w:val="24"/>
        </w:rPr>
        <w:t xml:space="preserve"> </w:t>
      </w:r>
      <w:r>
        <w:rPr>
          <w:sz w:val="24"/>
        </w:rPr>
        <w:t>to</w:t>
      </w:r>
      <w:r>
        <w:rPr>
          <w:spacing w:val="-10"/>
          <w:sz w:val="24"/>
        </w:rPr>
        <w:t xml:space="preserve"> </w:t>
      </w:r>
      <w:r>
        <w:rPr>
          <w:sz w:val="24"/>
        </w:rPr>
        <w:t>meet</w:t>
      </w:r>
      <w:r>
        <w:rPr>
          <w:spacing w:val="-12"/>
          <w:sz w:val="24"/>
        </w:rPr>
        <w:t xml:space="preserve"> </w:t>
      </w:r>
      <w:r>
        <w:rPr>
          <w:sz w:val="24"/>
        </w:rPr>
        <w:t>the</w:t>
      </w:r>
      <w:r>
        <w:rPr>
          <w:spacing w:val="-11"/>
          <w:sz w:val="24"/>
        </w:rPr>
        <w:t xml:space="preserve"> </w:t>
      </w:r>
      <w:r>
        <w:rPr>
          <w:sz w:val="24"/>
        </w:rPr>
        <w:t>standard</w:t>
      </w:r>
      <w:r>
        <w:rPr>
          <w:spacing w:val="-13"/>
          <w:sz w:val="24"/>
        </w:rPr>
        <w:t xml:space="preserve"> </w:t>
      </w:r>
      <w:r>
        <w:rPr>
          <w:sz w:val="24"/>
        </w:rPr>
        <w:t xml:space="preserve">of a substantial risk to public health, safety or welfare if one is not yet issued, order the </w:t>
      </w:r>
      <w:r>
        <w:rPr>
          <w:spacing w:val="-4"/>
          <w:sz w:val="24"/>
        </w:rPr>
        <w:t>quarantine</w:t>
      </w:r>
      <w:r>
        <w:rPr>
          <w:spacing w:val="-8"/>
          <w:sz w:val="24"/>
        </w:rPr>
        <w:t xml:space="preserve"> </w:t>
      </w:r>
      <w:r>
        <w:rPr>
          <w:spacing w:val="-4"/>
          <w:sz w:val="24"/>
        </w:rPr>
        <w:t>or</w:t>
      </w:r>
      <w:r>
        <w:rPr>
          <w:spacing w:val="-5"/>
          <w:sz w:val="24"/>
        </w:rPr>
        <w:t xml:space="preserve"> </w:t>
      </w:r>
      <w:r>
        <w:rPr>
          <w:spacing w:val="-4"/>
          <w:sz w:val="24"/>
        </w:rPr>
        <w:t>Removal</w:t>
      </w:r>
      <w:r>
        <w:rPr>
          <w:spacing w:val="-10"/>
          <w:sz w:val="24"/>
        </w:rPr>
        <w:t xml:space="preserve"> </w:t>
      </w:r>
      <w:r>
        <w:rPr>
          <w:spacing w:val="-4"/>
          <w:sz w:val="24"/>
        </w:rPr>
        <w:t>of</w:t>
      </w:r>
      <w:r>
        <w:rPr>
          <w:spacing w:val="-10"/>
          <w:sz w:val="24"/>
        </w:rPr>
        <w:t xml:space="preserve"> </w:t>
      </w:r>
      <w:r>
        <w:rPr>
          <w:spacing w:val="-4"/>
          <w:sz w:val="24"/>
        </w:rPr>
        <w:t>Product</w:t>
      </w:r>
      <w:r>
        <w:rPr>
          <w:spacing w:val="-5"/>
          <w:sz w:val="24"/>
        </w:rPr>
        <w:t xml:space="preserve"> </w:t>
      </w:r>
      <w:r>
        <w:rPr>
          <w:spacing w:val="-4"/>
          <w:sz w:val="24"/>
        </w:rPr>
        <w:t>or</w:t>
      </w:r>
      <w:r>
        <w:rPr>
          <w:spacing w:val="-5"/>
          <w:sz w:val="24"/>
        </w:rPr>
        <w:t xml:space="preserve"> </w:t>
      </w:r>
      <w:r>
        <w:rPr>
          <w:spacing w:val="-4"/>
          <w:sz w:val="24"/>
        </w:rPr>
        <w:t>prohibition on sales</w:t>
      </w:r>
      <w:r>
        <w:rPr>
          <w:spacing w:val="-5"/>
          <w:sz w:val="24"/>
        </w:rPr>
        <w:t xml:space="preserve"> </w:t>
      </w:r>
      <w:r>
        <w:rPr>
          <w:spacing w:val="-4"/>
          <w:sz w:val="24"/>
        </w:rPr>
        <w:t>of</w:t>
      </w:r>
      <w:r>
        <w:rPr>
          <w:spacing w:val="-6"/>
          <w:sz w:val="24"/>
        </w:rPr>
        <w:t xml:space="preserve"> </w:t>
      </w:r>
      <w:r>
        <w:rPr>
          <w:spacing w:val="-4"/>
          <w:sz w:val="24"/>
        </w:rPr>
        <w:t>a</w:t>
      </w:r>
      <w:r>
        <w:rPr>
          <w:spacing w:val="-8"/>
          <w:sz w:val="24"/>
        </w:rPr>
        <w:t xml:space="preserve"> </w:t>
      </w:r>
      <w:r>
        <w:rPr>
          <w:spacing w:val="-4"/>
          <w:sz w:val="24"/>
        </w:rPr>
        <w:t>Product</w:t>
      </w:r>
      <w:r>
        <w:rPr>
          <w:spacing w:val="-5"/>
          <w:sz w:val="24"/>
        </w:rPr>
        <w:t xml:space="preserve"> </w:t>
      </w:r>
      <w:r>
        <w:rPr>
          <w:spacing w:val="-4"/>
          <w:sz w:val="24"/>
        </w:rPr>
        <w:t>pending</w:t>
      </w:r>
      <w:r>
        <w:rPr>
          <w:spacing w:val="-8"/>
          <w:sz w:val="24"/>
        </w:rPr>
        <w:t xml:space="preserve"> </w:t>
      </w:r>
      <w:r>
        <w:rPr>
          <w:spacing w:val="-4"/>
          <w:sz w:val="24"/>
        </w:rPr>
        <w:t xml:space="preserve">consideration </w:t>
      </w:r>
      <w:r>
        <w:rPr>
          <w:sz w:val="24"/>
        </w:rPr>
        <w:t>by a Hearing Officer; or</w:t>
      </w:r>
    </w:p>
    <w:p w14:paraId="634F82E2" w14:textId="77777777" w:rsidR="008770CC" w:rsidRDefault="003650F5">
      <w:pPr>
        <w:pStyle w:val="ListParagraph"/>
        <w:numPr>
          <w:ilvl w:val="1"/>
          <w:numId w:val="27"/>
        </w:numPr>
        <w:tabs>
          <w:tab w:val="left" w:pos="2179"/>
        </w:tabs>
        <w:ind w:left="2179" w:hanging="444"/>
        <w:rPr>
          <w:sz w:val="24"/>
        </w:rPr>
      </w:pPr>
      <w:r>
        <w:rPr>
          <w:sz w:val="24"/>
        </w:rPr>
        <w:t xml:space="preserve">Refer the matter to the </w:t>
      </w:r>
      <w:r>
        <w:rPr>
          <w:spacing w:val="-2"/>
          <w:sz w:val="24"/>
        </w:rPr>
        <w:t>Commission.</w:t>
      </w:r>
    </w:p>
    <w:p w14:paraId="7C5D027F" w14:textId="77777777" w:rsidR="008770CC" w:rsidRDefault="008770CC">
      <w:pPr>
        <w:jc w:val="both"/>
        <w:rPr>
          <w:sz w:val="24"/>
        </w:rPr>
        <w:sectPr w:rsidR="008770CC" w:rsidSect="007D7510">
          <w:pgSz w:w="12240" w:h="20160"/>
          <w:pgMar w:top="1440" w:right="1320" w:bottom="280" w:left="420" w:header="746" w:footer="0" w:gutter="0"/>
          <w:cols w:space="720"/>
        </w:sectPr>
      </w:pPr>
    </w:p>
    <w:p w14:paraId="1735BFA5" w14:textId="77777777" w:rsidR="008770CC" w:rsidRDefault="003650F5">
      <w:pPr>
        <w:pStyle w:val="BodyText"/>
        <w:spacing w:before="58"/>
        <w:ind w:left="180"/>
        <w:jc w:val="left"/>
      </w:pPr>
      <w:r>
        <w:t>500.335:</w:t>
      </w:r>
      <w:r>
        <w:rPr>
          <w:spacing w:val="30"/>
        </w:rPr>
        <w:t xml:space="preserve">  </w:t>
      </w:r>
      <w:r>
        <w:rPr>
          <w:spacing w:val="-2"/>
        </w:rPr>
        <w:t>continued</w:t>
      </w:r>
    </w:p>
    <w:p w14:paraId="0405DA03" w14:textId="77777777" w:rsidR="008770CC" w:rsidRDefault="008770CC">
      <w:pPr>
        <w:pStyle w:val="BodyText"/>
        <w:spacing w:before="9"/>
        <w:jc w:val="left"/>
        <w:rPr>
          <w:sz w:val="23"/>
        </w:rPr>
      </w:pPr>
    </w:p>
    <w:p w14:paraId="6F8959FD" w14:textId="77777777" w:rsidR="008770CC" w:rsidRDefault="003650F5">
      <w:pPr>
        <w:pStyle w:val="ListParagraph"/>
        <w:numPr>
          <w:ilvl w:val="0"/>
          <w:numId w:val="27"/>
        </w:numPr>
        <w:tabs>
          <w:tab w:val="left" w:pos="1823"/>
        </w:tabs>
        <w:spacing w:line="237" w:lineRule="auto"/>
        <w:ind w:right="211" w:firstLine="0"/>
        <w:rPr>
          <w:sz w:val="24"/>
        </w:rPr>
      </w:pPr>
      <w:r>
        <w:rPr>
          <w:sz w:val="24"/>
        </w:rPr>
        <w:t>When</w:t>
      </w:r>
      <w:r>
        <w:rPr>
          <w:spacing w:val="-9"/>
          <w:sz w:val="24"/>
        </w:rPr>
        <w:t xml:space="preserve"> </w:t>
      </w:r>
      <w:r>
        <w:rPr>
          <w:sz w:val="24"/>
        </w:rPr>
        <w:t>a</w:t>
      </w:r>
      <w:r>
        <w:rPr>
          <w:spacing w:val="-7"/>
          <w:sz w:val="24"/>
        </w:rPr>
        <w:t xml:space="preserve"> </w:t>
      </w:r>
      <w:r>
        <w:rPr>
          <w:sz w:val="24"/>
        </w:rPr>
        <w:t>matter</w:t>
      </w:r>
      <w:r>
        <w:rPr>
          <w:spacing w:val="-7"/>
          <w:sz w:val="24"/>
        </w:rPr>
        <w:t xml:space="preserve"> </w:t>
      </w:r>
      <w:r>
        <w:rPr>
          <w:sz w:val="24"/>
        </w:rPr>
        <w:t>is</w:t>
      </w:r>
      <w:r>
        <w:rPr>
          <w:spacing w:val="-8"/>
          <w:sz w:val="24"/>
        </w:rPr>
        <w:t xml:space="preserve"> </w:t>
      </w:r>
      <w:r>
        <w:rPr>
          <w:sz w:val="24"/>
        </w:rPr>
        <w:t>referred</w:t>
      </w:r>
      <w:r>
        <w:rPr>
          <w:spacing w:val="-12"/>
          <w:sz w:val="24"/>
        </w:rPr>
        <w:t xml:space="preserve"> </w:t>
      </w:r>
      <w:r>
        <w:rPr>
          <w:sz w:val="24"/>
        </w:rPr>
        <w:t>by</w:t>
      </w:r>
      <w:r>
        <w:rPr>
          <w:spacing w:val="-14"/>
          <w:sz w:val="24"/>
        </w:rPr>
        <w:t xml:space="preserve"> </w:t>
      </w:r>
      <w:r>
        <w:rPr>
          <w:sz w:val="24"/>
        </w:rPr>
        <w:t>the</w:t>
      </w:r>
      <w:r>
        <w:rPr>
          <w:spacing w:val="-9"/>
          <w:sz w:val="24"/>
        </w:rPr>
        <w:t xml:space="preserve"> </w:t>
      </w:r>
      <w:r>
        <w:rPr>
          <w:sz w:val="24"/>
        </w:rPr>
        <w:t>Executive</w:t>
      </w:r>
      <w:r>
        <w:rPr>
          <w:spacing w:val="-10"/>
          <w:sz w:val="24"/>
        </w:rPr>
        <w:t xml:space="preserve"> </w:t>
      </w:r>
      <w:r>
        <w:rPr>
          <w:sz w:val="24"/>
        </w:rPr>
        <w:t>Director,</w:t>
      </w:r>
      <w:r>
        <w:rPr>
          <w:spacing w:val="-11"/>
          <w:sz w:val="24"/>
        </w:rPr>
        <w:t xml:space="preserve"> </w:t>
      </w:r>
      <w:r>
        <w:rPr>
          <w:sz w:val="24"/>
        </w:rPr>
        <w:t>the</w:t>
      </w:r>
      <w:r>
        <w:rPr>
          <w:spacing w:val="-10"/>
          <w:sz w:val="24"/>
        </w:rPr>
        <w:t xml:space="preserve"> </w:t>
      </w:r>
      <w:r>
        <w:rPr>
          <w:sz w:val="24"/>
        </w:rPr>
        <w:t>Hearing</w:t>
      </w:r>
      <w:r>
        <w:rPr>
          <w:spacing w:val="-12"/>
          <w:sz w:val="24"/>
        </w:rPr>
        <w:t xml:space="preserve"> </w:t>
      </w:r>
      <w:r>
        <w:rPr>
          <w:sz w:val="24"/>
        </w:rPr>
        <w:t>Officer</w:t>
      </w:r>
      <w:r>
        <w:rPr>
          <w:spacing w:val="-12"/>
          <w:sz w:val="24"/>
        </w:rPr>
        <w:t xml:space="preserve"> </w:t>
      </w:r>
      <w:r>
        <w:rPr>
          <w:sz w:val="24"/>
        </w:rPr>
        <w:t>may</w:t>
      </w:r>
      <w:r>
        <w:rPr>
          <w:spacing w:val="-15"/>
          <w:sz w:val="24"/>
        </w:rPr>
        <w:t xml:space="preserve"> </w:t>
      </w:r>
      <w:r>
        <w:rPr>
          <w:sz w:val="24"/>
        </w:rPr>
        <w:t>conduct</w:t>
      </w:r>
      <w:r>
        <w:rPr>
          <w:spacing w:val="-10"/>
          <w:sz w:val="24"/>
        </w:rPr>
        <w:t xml:space="preserve"> </w:t>
      </w:r>
      <w:r>
        <w:rPr>
          <w:sz w:val="24"/>
        </w:rPr>
        <w:t>an informal hearing.</w:t>
      </w:r>
    </w:p>
    <w:p w14:paraId="034E21E5" w14:textId="77777777" w:rsidR="008770CC" w:rsidRDefault="003650F5">
      <w:pPr>
        <w:pStyle w:val="ListParagraph"/>
        <w:numPr>
          <w:ilvl w:val="1"/>
          <w:numId w:val="27"/>
        </w:numPr>
        <w:tabs>
          <w:tab w:val="left" w:pos="2155"/>
        </w:tabs>
        <w:spacing w:before="1" w:line="237" w:lineRule="auto"/>
        <w:ind w:right="203" w:firstLine="0"/>
        <w:rPr>
          <w:sz w:val="24"/>
        </w:rPr>
      </w:pPr>
      <w:r>
        <w:rPr>
          <w:sz w:val="24"/>
        </w:rPr>
        <w:t>If</w:t>
      </w:r>
      <w:r>
        <w:rPr>
          <w:spacing w:val="-15"/>
          <w:sz w:val="24"/>
        </w:rPr>
        <w:t xml:space="preserve"> </w:t>
      </w:r>
      <w:r>
        <w:rPr>
          <w:sz w:val="24"/>
        </w:rPr>
        <w:t>necessary</w:t>
      </w:r>
      <w:r>
        <w:rPr>
          <w:spacing w:val="-15"/>
          <w:sz w:val="24"/>
        </w:rPr>
        <w:t xml:space="preserve"> </w:t>
      </w:r>
      <w:r>
        <w:rPr>
          <w:sz w:val="24"/>
        </w:rPr>
        <w:t>and</w:t>
      </w:r>
      <w:r>
        <w:rPr>
          <w:spacing w:val="-10"/>
          <w:sz w:val="24"/>
        </w:rPr>
        <w:t xml:space="preserve"> </w:t>
      </w:r>
      <w:r>
        <w:rPr>
          <w:sz w:val="24"/>
        </w:rPr>
        <w:t>in</w:t>
      </w:r>
      <w:r>
        <w:rPr>
          <w:spacing w:val="-9"/>
          <w:sz w:val="24"/>
        </w:rPr>
        <w:t xml:space="preserve"> </w:t>
      </w:r>
      <w:r>
        <w:rPr>
          <w:sz w:val="24"/>
        </w:rPr>
        <w:t>consultation</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Executive</w:t>
      </w:r>
      <w:r>
        <w:rPr>
          <w:spacing w:val="-9"/>
          <w:sz w:val="24"/>
        </w:rPr>
        <w:t xml:space="preserve"> </w:t>
      </w:r>
      <w:r>
        <w:rPr>
          <w:sz w:val="24"/>
        </w:rPr>
        <w:t>Director,</w:t>
      </w:r>
      <w:r>
        <w:rPr>
          <w:spacing w:val="-11"/>
          <w:sz w:val="24"/>
        </w:rPr>
        <w:t xml:space="preserve"> </w:t>
      </w:r>
      <w:r>
        <w:rPr>
          <w:sz w:val="24"/>
        </w:rPr>
        <w:t>the</w:t>
      </w:r>
      <w:r>
        <w:rPr>
          <w:spacing w:val="-9"/>
          <w:sz w:val="24"/>
        </w:rPr>
        <w:t xml:space="preserve"> </w:t>
      </w:r>
      <w:r>
        <w:rPr>
          <w:sz w:val="24"/>
        </w:rPr>
        <w:t>Hearing</w:t>
      </w:r>
      <w:r>
        <w:rPr>
          <w:spacing w:val="-13"/>
          <w:sz w:val="24"/>
        </w:rPr>
        <w:t xml:space="preserve"> </w:t>
      </w:r>
      <w:r>
        <w:rPr>
          <w:sz w:val="24"/>
        </w:rPr>
        <w:t>Officer</w:t>
      </w:r>
      <w:r>
        <w:rPr>
          <w:spacing w:val="-15"/>
          <w:sz w:val="24"/>
        </w:rPr>
        <w:t xml:space="preserve"> </w:t>
      </w:r>
      <w:r>
        <w:rPr>
          <w:sz w:val="24"/>
        </w:rPr>
        <w:t>may develop</w:t>
      </w:r>
      <w:r>
        <w:rPr>
          <w:spacing w:val="-11"/>
          <w:sz w:val="24"/>
        </w:rPr>
        <w:t xml:space="preserve"> </w:t>
      </w:r>
      <w:r>
        <w:rPr>
          <w:sz w:val="24"/>
        </w:rPr>
        <w:t>a</w:t>
      </w:r>
      <w:r>
        <w:rPr>
          <w:spacing w:val="-9"/>
          <w:sz w:val="24"/>
        </w:rPr>
        <w:t xml:space="preserve"> </w:t>
      </w:r>
      <w:r>
        <w:rPr>
          <w:sz w:val="24"/>
        </w:rPr>
        <w:t>process</w:t>
      </w:r>
      <w:r>
        <w:rPr>
          <w:spacing w:val="-13"/>
          <w:sz w:val="24"/>
        </w:rPr>
        <w:t xml:space="preserve"> </w:t>
      </w:r>
      <w:r>
        <w:rPr>
          <w:sz w:val="24"/>
        </w:rPr>
        <w:t>for</w:t>
      </w:r>
      <w:r>
        <w:rPr>
          <w:spacing w:val="-12"/>
          <w:sz w:val="24"/>
        </w:rPr>
        <w:t xml:space="preserve"> </w:t>
      </w:r>
      <w:r>
        <w:rPr>
          <w:sz w:val="24"/>
        </w:rPr>
        <w:t>the</w:t>
      </w:r>
      <w:r>
        <w:rPr>
          <w:spacing w:val="-11"/>
          <w:sz w:val="24"/>
        </w:rPr>
        <w:t xml:space="preserve"> </w:t>
      </w:r>
      <w:r>
        <w:rPr>
          <w:sz w:val="24"/>
        </w:rPr>
        <w:t>purpose</w:t>
      </w:r>
      <w:r>
        <w:rPr>
          <w:spacing w:val="-12"/>
          <w:sz w:val="24"/>
        </w:rPr>
        <w:t xml:space="preserve"> </w:t>
      </w:r>
      <w:r>
        <w:rPr>
          <w:sz w:val="24"/>
        </w:rPr>
        <w:t>of</w:t>
      </w:r>
      <w:r>
        <w:rPr>
          <w:spacing w:val="-11"/>
          <w:sz w:val="24"/>
        </w:rPr>
        <w:t xml:space="preserve"> </w:t>
      </w:r>
      <w:r>
        <w:rPr>
          <w:sz w:val="24"/>
        </w:rPr>
        <w:t>identifying</w:t>
      </w:r>
      <w:r>
        <w:rPr>
          <w:spacing w:val="-13"/>
          <w:sz w:val="24"/>
        </w:rPr>
        <w:t xml:space="preserve"> </w:t>
      </w:r>
      <w:r>
        <w:rPr>
          <w:sz w:val="24"/>
        </w:rPr>
        <w:t>the</w:t>
      </w:r>
      <w:r>
        <w:rPr>
          <w:spacing w:val="-11"/>
          <w:sz w:val="24"/>
        </w:rPr>
        <w:t xml:space="preserve"> </w:t>
      </w:r>
      <w:r>
        <w:rPr>
          <w:sz w:val="24"/>
        </w:rPr>
        <w:t>Licensees</w:t>
      </w:r>
      <w:r>
        <w:rPr>
          <w:spacing w:val="-14"/>
          <w:sz w:val="24"/>
        </w:rPr>
        <w:t xml:space="preserve"> </w:t>
      </w:r>
      <w:r>
        <w:rPr>
          <w:sz w:val="24"/>
        </w:rPr>
        <w:t>and</w:t>
      </w:r>
      <w:r>
        <w:rPr>
          <w:spacing w:val="-9"/>
          <w:sz w:val="24"/>
        </w:rPr>
        <w:t xml:space="preserve"> </w:t>
      </w:r>
      <w:r>
        <w:rPr>
          <w:sz w:val="24"/>
        </w:rPr>
        <w:t>Registrants</w:t>
      </w:r>
      <w:r>
        <w:rPr>
          <w:spacing w:val="-9"/>
          <w:sz w:val="24"/>
        </w:rPr>
        <w:t xml:space="preserve"> </w:t>
      </w:r>
      <w:r>
        <w:rPr>
          <w:sz w:val="24"/>
        </w:rPr>
        <w:t>that</w:t>
      </w:r>
      <w:r>
        <w:rPr>
          <w:spacing w:val="-8"/>
          <w:sz w:val="24"/>
        </w:rPr>
        <w:t xml:space="preserve"> </w:t>
      </w:r>
      <w:r>
        <w:rPr>
          <w:sz w:val="24"/>
        </w:rPr>
        <w:t>may</w:t>
      </w:r>
      <w:r>
        <w:rPr>
          <w:spacing w:val="-15"/>
          <w:sz w:val="24"/>
        </w:rPr>
        <w:t xml:space="preserve"> </w:t>
      </w:r>
      <w:r>
        <w:rPr>
          <w:sz w:val="24"/>
        </w:rPr>
        <w:t>be impacted by a current or future order including, but not limited to, identifying those Licensees and Registrants to whom providing adequate notice and an opportunity to be heard shall be given.</w:t>
      </w:r>
    </w:p>
    <w:p w14:paraId="6776FFB8" w14:textId="77777777" w:rsidR="008770CC" w:rsidRDefault="003650F5">
      <w:pPr>
        <w:pStyle w:val="ListParagraph"/>
        <w:numPr>
          <w:ilvl w:val="1"/>
          <w:numId w:val="27"/>
        </w:numPr>
        <w:tabs>
          <w:tab w:val="left" w:pos="2256"/>
        </w:tabs>
        <w:spacing w:before="2" w:line="237" w:lineRule="auto"/>
        <w:ind w:right="208" w:firstLine="0"/>
        <w:rPr>
          <w:sz w:val="24"/>
        </w:rPr>
      </w:pPr>
      <w:r>
        <w:rPr>
          <w:sz w:val="24"/>
        </w:rPr>
        <w:t>The Hearing Officer shall exercise discretion in admitting and weighing evidence including, but not limited to, testimony and evidence from:</w:t>
      </w:r>
    </w:p>
    <w:p w14:paraId="5B3D1228" w14:textId="77777777" w:rsidR="008770CC" w:rsidRDefault="003650F5">
      <w:pPr>
        <w:pStyle w:val="ListParagraph"/>
        <w:numPr>
          <w:ilvl w:val="2"/>
          <w:numId w:val="27"/>
        </w:numPr>
        <w:tabs>
          <w:tab w:val="left" w:pos="2455"/>
        </w:tabs>
        <w:spacing w:line="273" w:lineRule="exact"/>
        <w:ind w:left="2455" w:hanging="360"/>
        <w:rPr>
          <w:sz w:val="24"/>
        </w:rPr>
      </w:pPr>
      <w:r>
        <w:rPr>
          <w:sz w:val="24"/>
        </w:rPr>
        <w:t>Licensees</w:t>
      </w:r>
      <w:r>
        <w:rPr>
          <w:spacing w:val="-5"/>
          <w:sz w:val="24"/>
        </w:rPr>
        <w:t xml:space="preserve"> </w:t>
      </w:r>
      <w:r>
        <w:rPr>
          <w:sz w:val="24"/>
        </w:rPr>
        <w:t>and</w:t>
      </w:r>
      <w:r>
        <w:rPr>
          <w:spacing w:val="-5"/>
          <w:sz w:val="24"/>
        </w:rPr>
        <w:t xml:space="preserve"> </w:t>
      </w:r>
      <w:r>
        <w:rPr>
          <w:sz w:val="24"/>
        </w:rPr>
        <w:t>Registrants;</w:t>
      </w:r>
      <w:r>
        <w:rPr>
          <w:spacing w:val="-4"/>
          <w:sz w:val="24"/>
        </w:rPr>
        <w:t xml:space="preserve"> </w:t>
      </w:r>
      <w:r>
        <w:rPr>
          <w:spacing w:val="-5"/>
          <w:sz w:val="24"/>
        </w:rPr>
        <w:t>and</w:t>
      </w:r>
    </w:p>
    <w:p w14:paraId="50EE70FB" w14:textId="77777777" w:rsidR="008770CC" w:rsidRDefault="003650F5">
      <w:pPr>
        <w:pStyle w:val="ListParagraph"/>
        <w:numPr>
          <w:ilvl w:val="2"/>
          <w:numId w:val="27"/>
        </w:numPr>
        <w:tabs>
          <w:tab w:val="left" w:pos="2455"/>
        </w:tabs>
        <w:spacing w:line="274" w:lineRule="exact"/>
        <w:ind w:left="2455" w:hanging="360"/>
        <w:rPr>
          <w:sz w:val="24"/>
        </w:rPr>
      </w:pPr>
      <w:r>
        <w:rPr>
          <w:sz w:val="24"/>
        </w:rPr>
        <w:t xml:space="preserve">Subject-matter </w:t>
      </w:r>
      <w:r>
        <w:rPr>
          <w:spacing w:val="-2"/>
          <w:sz w:val="24"/>
        </w:rPr>
        <w:t>experts.</w:t>
      </w:r>
    </w:p>
    <w:p w14:paraId="66712EF7" w14:textId="77777777" w:rsidR="008770CC" w:rsidRDefault="003650F5">
      <w:pPr>
        <w:pStyle w:val="ListParagraph"/>
        <w:numPr>
          <w:ilvl w:val="1"/>
          <w:numId w:val="27"/>
        </w:numPr>
        <w:tabs>
          <w:tab w:val="left" w:pos="2160"/>
        </w:tabs>
        <w:spacing w:before="1" w:line="237" w:lineRule="auto"/>
        <w:ind w:right="213" w:firstLine="0"/>
        <w:rPr>
          <w:sz w:val="24"/>
        </w:rPr>
      </w:pPr>
      <w:r>
        <w:rPr>
          <w:sz w:val="24"/>
        </w:rPr>
        <w:t>The</w:t>
      </w:r>
      <w:r>
        <w:rPr>
          <w:spacing w:val="-12"/>
          <w:sz w:val="24"/>
        </w:rPr>
        <w:t xml:space="preserve"> </w:t>
      </w:r>
      <w:r>
        <w:rPr>
          <w:sz w:val="24"/>
        </w:rPr>
        <w:t>Hearing</w:t>
      </w:r>
      <w:r>
        <w:rPr>
          <w:spacing w:val="-15"/>
          <w:sz w:val="24"/>
        </w:rPr>
        <w:t xml:space="preserve"> </w:t>
      </w:r>
      <w:r>
        <w:rPr>
          <w:sz w:val="24"/>
        </w:rPr>
        <w:t>Officer</w:t>
      </w:r>
      <w:r>
        <w:rPr>
          <w:spacing w:val="-15"/>
          <w:sz w:val="24"/>
        </w:rPr>
        <w:t xml:space="preserve"> </w:t>
      </w:r>
      <w:r>
        <w:rPr>
          <w:sz w:val="24"/>
        </w:rPr>
        <w:t>shall</w:t>
      </w:r>
      <w:r>
        <w:rPr>
          <w:spacing w:val="-8"/>
          <w:sz w:val="24"/>
        </w:rPr>
        <w:t xml:space="preserve"> </w:t>
      </w:r>
      <w:r>
        <w:rPr>
          <w:sz w:val="24"/>
        </w:rPr>
        <w:t>issue</w:t>
      </w:r>
      <w:r>
        <w:rPr>
          <w:spacing w:val="-8"/>
          <w:sz w:val="24"/>
        </w:rPr>
        <w:t xml:space="preserve"> </w:t>
      </w:r>
      <w:r>
        <w:rPr>
          <w:sz w:val="24"/>
        </w:rPr>
        <w:t>findings</w:t>
      </w:r>
      <w:r>
        <w:rPr>
          <w:spacing w:val="-9"/>
          <w:sz w:val="24"/>
        </w:rPr>
        <w:t xml:space="preserve"> </w:t>
      </w:r>
      <w:r>
        <w:rPr>
          <w:sz w:val="24"/>
        </w:rPr>
        <w:t>of</w:t>
      </w:r>
      <w:r>
        <w:rPr>
          <w:spacing w:val="-9"/>
          <w:sz w:val="24"/>
        </w:rPr>
        <w:t xml:space="preserve"> </w:t>
      </w:r>
      <w:r>
        <w:rPr>
          <w:sz w:val="24"/>
        </w:rPr>
        <w:t>fact</w:t>
      </w:r>
      <w:r>
        <w:rPr>
          <w:spacing w:val="-10"/>
          <w:sz w:val="24"/>
        </w:rPr>
        <w:t xml:space="preserve"> </w:t>
      </w:r>
      <w:r>
        <w:rPr>
          <w:sz w:val="24"/>
        </w:rPr>
        <w:t>and</w:t>
      </w:r>
      <w:r>
        <w:rPr>
          <w:spacing w:val="-9"/>
          <w:sz w:val="24"/>
        </w:rPr>
        <w:t xml:space="preserve"> </w:t>
      </w:r>
      <w:r>
        <w:rPr>
          <w:sz w:val="24"/>
        </w:rPr>
        <w:t>make</w:t>
      </w:r>
      <w:r>
        <w:rPr>
          <w:spacing w:val="-10"/>
          <w:sz w:val="24"/>
        </w:rPr>
        <w:t xml:space="preserve"> </w:t>
      </w:r>
      <w:r>
        <w:rPr>
          <w:sz w:val="24"/>
        </w:rPr>
        <w:t>a</w:t>
      </w:r>
      <w:r>
        <w:rPr>
          <w:spacing w:val="-9"/>
          <w:sz w:val="24"/>
        </w:rPr>
        <w:t xml:space="preserve"> </w:t>
      </w:r>
      <w:r>
        <w:rPr>
          <w:sz w:val="24"/>
        </w:rPr>
        <w:t>recommended</w:t>
      </w:r>
      <w:r>
        <w:rPr>
          <w:spacing w:val="-12"/>
          <w:sz w:val="24"/>
        </w:rPr>
        <w:t xml:space="preserve"> </w:t>
      </w:r>
      <w:r>
        <w:rPr>
          <w:sz w:val="24"/>
        </w:rPr>
        <w:t>decision</w:t>
      </w:r>
      <w:r>
        <w:rPr>
          <w:spacing w:val="-9"/>
          <w:sz w:val="24"/>
        </w:rPr>
        <w:t xml:space="preserve"> </w:t>
      </w:r>
      <w:r>
        <w:rPr>
          <w:sz w:val="24"/>
        </w:rPr>
        <w:t>to the Executive Director.</w:t>
      </w:r>
    </w:p>
    <w:p w14:paraId="1F239525" w14:textId="77777777" w:rsidR="008770CC" w:rsidRDefault="003650F5">
      <w:pPr>
        <w:pStyle w:val="ListParagraph"/>
        <w:numPr>
          <w:ilvl w:val="1"/>
          <w:numId w:val="27"/>
        </w:numPr>
        <w:tabs>
          <w:tab w:val="left" w:pos="2277"/>
        </w:tabs>
        <w:spacing w:before="1" w:line="237" w:lineRule="auto"/>
        <w:ind w:right="211" w:firstLine="0"/>
        <w:rPr>
          <w:sz w:val="24"/>
        </w:rPr>
      </w:pPr>
      <w:r>
        <w:rPr>
          <w:sz w:val="24"/>
        </w:rPr>
        <w:t>To the extent that the Hearing Officer recommends that Products be removed or prohibited,</w:t>
      </w:r>
      <w:r>
        <w:rPr>
          <w:spacing w:val="-1"/>
          <w:sz w:val="24"/>
        </w:rPr>
        <w:t xml:space="preserve"> </w:t>
      </w:r>
      <w:r>
        <w:rPr>
          <w:sz w:val="24"/>
        </w:rPr>
        <w:t>this recommendation</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based</w:t>
      </w:r>
      <w:r>
        <w:rPr>
          <w:spacing w:val="-3"/>
          <w:sz w:val="24"/>
        </w:rPr>
        <w:t xml:space="preserve"> </w:t>
      </w:r>
      <w:r>
        <w:rPr>
          <w:sz w:val="24"/>
        </w:rPr>
        <w:t>on</w:t>
      </w:r>
      <w:r>
        <w:rPr>
          <w:spacing w:val="-1"/>
          <w:sz w:val="24"/>
        </w:rPr>
        <w:t xml:space="preserve"> </w:t>
      </w:r>
      <w:r>
        <w:rPr>
          <w:sz w:val="24"/>
        </w:rPr>
        <w:t>credible</w:t>
      </w:r>
      <w:r>
        <w:rPr>
          <w:spacing w:val="-4"/>
          <w:sz w:val="24"/>
        </w:rPr>
        <w:t xml:space="preserve"> </w:t>
      </w:r>
      <w:r>
        <w:rPr>
          <w:sz w:val="24"/>
        </w:rPr>
        <w:t>and</w:t>
      </w:r>
      <w:r>
        <w:rPr>
          <w:spacing w:val="-2"/>
          <w:sz w:val="24"/>
        </w:rPr>
        <w:t xml:space="preserve"> </w:t>
      </w:r>
      <w:r>
        <w:rPr>
          <w:sz w:val="24"/>
        </w:rPr>
        <w:t>reliable</w:t>
      </w:r>
      <w:r>
        <w:rPr>
          <w:spacing w:val="-3"/>
          <w:sz w:val="24"/>
        </w:rPr>
        <w:t xml:space="preserve"> </w:t>
      </w:r>
      <w:r>
        <w:rPr>
          <w:sz w:val="24"/>
        </w:rPr>
        <w:t>evidence</w:t>
      </w:r>
      <w:r>
        <w:rPr>
          <w:spacing w:val="-4"/>
          <w:sz w:val="24"/>
        </w:rPr>
        <w:t xml:space="preserve"> </w:t>
      </w:r>
      <w:r>
        <w:rPr>
          <w:sz w:val="24"/>
        </w:rPr>
        <w:t>that</w:t>
      </w:r>
      <w:r>
        <w:rPr>
          <w:spacing w:val="-1"/>
          <w:sz w:val="24"/>
        </w:rPr>
        <w:t xml:space="preserve"> </w:t>
      </w:r>
      <w:r>
        <w:rPr>
          <w:sz w:val="24"/>
        </w:rPr>
        <w:t>the Product poses a substantial risk to the public health, safety</w:t>
      </w:r>
      <w:r>
        <w:rPr>
          <w:spacing w:val="-1"/>
          <w:sz w:val="24"/>
        </w:rPr>
        <w:t xml:space="preserve"> </w:t>
      </w:r>
      <w:r>
        <w:rPr>
          <w:sz w:val="24"/>
        </w:rPr>
        <w:t>and welfare.</w:t>
      </w:r>
    </w:p>
    <w:p w14:paraId="331D76FF" w14:textId="77777777" w:rsidR="008770CC" w:rsidRDefault="008770CC">
      <w:pPr>
        <w:pStyle w:val="BodyText"/>
        <w:spacing w:before="10"/>
        <w:jc w:val="left"/>
        <w:rPr>
          <w:sz w:val="23"/>
        </w:rPr>
      </w:pPr>
    </w:p>
    <w:p w14:paraId="0C6AE437" w14:textId="77777777" w:rsidR="008770CC" w:rsidRDefault="003650F5">
      <w:pPr>
        <w:pStyle w:val="ListParagraph"/>
        <w:numPr>
          <w:ilvl w:val="0"/>
          <w:numId w:val="27"/>
        </w:numPr>
        <w:tabs>
          <w:tab w:val="left" w:pos="1950"/>
        </w:tabs>
        <w:spacing w:line="237" w:lineRule="auto"/>
        <w:ind w:right="210" w:firstLine="0"/>
        <w:rPr>
          <w:sz w:val="24"/>
        </w:rPr>
      </w:pPr>
      <w:r>
        <w:rPr>
          <w:sz w:val="24"/>
        </w:rPr>
        <w:t xml:space="preserve">The Executive Director may refer the matter to the Commission and make a </w:t>
      </w:r>
      <w:r>
        <w:rPr>
          <w:spacing w:val="-2"/>
          <w:sz w:val="24"/>
        </w:rPr>
        <w:t>recommendation.</w:t>
      </w:r>
    </w:p>
    <w:p w14:paraId="7BC1C1B5" w14:textId="77777777" w:rsidR="008770CC" w:rsidRDefault="008770CC">
      <w:pPr>
        <w:pStyle w:val="BodyText"/>
        <w:spacing w:before="10"/>
        <w:jc w:val="left"/>
        <w:rPr>
          <w:sz w:val="23"/>
        </w:rPr>
      </w:pPr>
    </w:p>
    <w:p w14:paraId="533131A4" w14:textId="77777777" w:rsidR="008770CC" w:rsidRDefault="003650F5">
      <w:pPr>
        <w:pStyle w:val="ListParagraph"/>
        <w:numPr>
          <w:ilvl w:val="0"/>
          <w:numId w:val="27"/>
        </w:numPr>
        <w:tabs>
          <w:tab w:val="left" w:pos="1859"/>
        </w:tabs>
        <w:spacing w:line="237" w:lineRule="auto"/>
        <w:ind w:right="215" w:firstLine="0"/>
        <w:rPr>
          <w:sz w:val="24"/>
        </w:rPr>
      </w:pPr>
      <w:r>
        <w:rPr>
          <w:sz w:val="24"/>
        </w:rPr>
        <w:t>On referral</w:t>
      </w:r>
      <w:r>
        <w:rPr>
          <w:spacing w:val="-1"/>
          <w:sz w:val="24"/>
        </w:rPr>
        <w:t xml:space="preserve"> </w:t>
      </w:r>
      <w:r>
        <w:rPr>
          <w:sz w:val="24"/>
        </w:rPr>
        <w:t>by</w:t>
      </w:r>
      <w:r>
        <w:rPr>
          <w:spacing w:val="-2"/>
          <w:sz w:val="24"/>
        </w:rPr>
        <w:t xml:space="preserve"> </w:t>
      </w:r>
      <w:r>
        <w:rPr>
          <w:sz w:val="24"/>
        </w:rPr>
        <w:t>the Executive Director, prior to issuing any</w:t>
      </w:r>
      <w:r>
        <w:rPr>
          <w:spacing w:val="-2"/>
          <w:sz w:val="24"/>
        </w:rPr>
        <w:t xml:space="preserve"> </w:t>
      </w:r>
      <w:r>
        <w:rPr>
          <w:sz w:val="24"/>
        </w:rPr>
        <w:t xml:space="preserve">order, the Commission shall </w:t>
      </w:r>
      <w:r>
        <w:rPr>
          <w:spacing w:val="-2"/>
          <w:sz w:val="24"/>
        </w:rPr>
        <w:t>deliberate</w:t>
      </w:r>
      <w:r>
        <w:rPr>
          <w:spacing w:val="-11"/>
          <w:sz w:val="24"/>
        </w:rPr>
        <w:t xml:space="preserve"> </w:t>
      </w:r>
      <w:r>
        <w:rPr>
          <w:spacing w:val="-2"/>
          <w:sz w:val="24"/>
        </w:rPr>
        <w:t>on</w:t>
      </w:r>
      <w:r>
        <w:rPr>
          <w:spacing w:val="-7"/>
          <w:sz w:val="24"/>
        </w:rPr>
        <w:t xml:space="preserve"> </w:t>
      </w:r>
      <w:r>
        <w:rPr>
          <w:spacing w:val="-2"/>
          <w:sz w:val="24"/>
        </w:rPr>
        <w:t>the</w:t>
      </w:r>
      <w:r>
        <w:rPr>
          <w:spacing w:val="-8"/>
          <w:sz w:val="24"/>
        </w:rPr>
        <w:t xml:space="preserve"> </w:t>
      </w:r>
      <w:r>
        <w:rPr>
          <w:spacing w:val="-2"/>
          <w:sz w:val="24"/>
        </w:rPr>
        <w:t>Executive</w:t>
      </w:r>
      <w:r>
        <w:rPr>
          <w:spacing w:val="-10"/>
          <w:sz w:val="24"/>
        </w:rPr>
        <w:t xml:space="preserve"> </w:t>
      </w:r>
      <w:r>
        <w:rPr>
          <w:spacing w:val="-2"/>
          <w:sz w:val="24"/>
        </w:rPr>
        <w:t>Director's</w:t>
      </w:r>
      <w:r>
        <w:rPr>
          <w:spacing w:val="-7"/>
          <w:sz w:val="24"/>
        </w:rPr>
        <w:t xml:space="preserve"> </w:t>
      </w:r>
      <w:r>
        <w:rPr>
          <w:spacing w:val="-2"/>
          <w:sz w:val="24"/>
        </w:rPr>
        <w:t>recommendation</w:t>
      </w:r>
      <w:r>
        <w:rPr>
          <w:spacing w:val="-10"/>
          <w:sz w:val="24"/>
        </w:rPr>
        <w:t xml:space="preserve"> </w:t>
      </w:r>
      <w:r>
        <w:rPr>
          <w:spacing w:val="-2"/>
          <w:sz w:val="24"/>
        </w:rPr>
        <w:t>at</w:t>
      </w:r>
      <w:r>
        <w:rPr>
          <w:spacing w:val="-8"/>
          <w:sz w:val="24"/>
        </w:rPr>
        <w:t xml:space="preserve"> </w:t>
      </w:r>
      <w:r>
        <w:rPr>
          <w:spacing w:val="-2"/>
          <w:sz w:val="24"/>
        </w:rPr>
        <w:t>a</w:t>
      </w:r>
      <w:r>
        <w:rPr>
          <w:spacing w:val="-8"/>
          <w:sz w:val="24"/>
        </w:rPr>
        <w:t xml:space="preserve"> </w:t>
      </w:r>
      <w:r>
        <w:rPr>
          <w:spacing w:val="-2"/>
          <w:sz w:val="24"/>
        </w:rPr>
        <w:t>public</w:t>
      </w:r>
      <w:r>
        <w:rPr>
          <w:spacing w:val="-7"/>
          <w:sz w:val="24"/>
        </w:rPr>
        <w:t xml:space="preserve"> </w:t>
      </w:r>
      <w:r>
        <w:rPr>
          <w:spacing w:val="-2"/>
          <w:sz w:val="24"/>
        </w:rPr>
        <w:t>meeting</w:t>
      </w:r>
      <w:r>
        <w:rPr>
          <w:spacing w:val="-11"/>
          <w:sz w:val="24"/>
        </w:rPr>
        <w:t xml:space="preserve"> </w:t>
      </w:r>
      <w:r>
        <w:rPr>
          <w:spacing w:val="-2"/>
          <w:sz w:val="24"/>
        </w:rPr>
        <w:t>of</w:t>
      </w:r>
      <w:r>
        <w:rPr>
          <w:spacing w:val="-11"/>
          <w:sz w:val="24"/>
        </w:rPr>
        <w:t xml:space="preserve"> </w:t>
      </w:r>
      <w:r>
        <w:rPr>
          <w:spacing w:val="-2"/>
          <w:sz w:val="24"/>
        </w:rPr>
        <w:t>the</w:t>
      </w:r>
      <w:r>
        <w:rPr>
          <w:spacing w:val="-11"/>
          <w:sz w:val="24"/>
        </w:rPr>
        <w:t xml:space="preserve"> </w:t>
      </w:r>
      <w:r>
        <w:rPr>
          <w:spacing w:val="-2"/>
          <w:sz w:val="24"/>
        </w:rPr>
        <w:t>Commission.</w:t>
      </w:r>
    </w:p>
    <w:p w14:paraId="214A4835" w14:textId="77777777" w:rsidR="008770CC" w:rsidRDefault="003650F5">
      <w:pPr>
        <w:pStyle w:val="ListParagraph"/>
        <w:numPr>
          <w:ilvl w:val="1"/>
          <w:numId w:val="27"/>
        </w:numPr>
        <w:tabs>
          <w:tab w:val="left" w:pos="2291"/>
        </w:tabs>
        <w:spacing w:before="1" w:line="237" w:lineRule="auto"/>
        <w:ind w:right="211" w:firstLine="0"/>
        <w:rPr>
          <w:sz w:val="24"/>
        </w:rPr>
      </w:pPr>
      <w:r>
        <w:rPr>
          <w:sz w:val="24"/>
        </w:rPr>
        <w:t>If there is a recommendation that the Products be removed and prohibited, this recommendation</w:t>
      </w:r>
      <w:r>
        <w:rPr>
          <w:spacing w:val="-8"/>
          <w:sz w:val="24"/>
        </w:rPr>
        <w:t xml:space="preserve"> </w:t>
      </w:r>
      <w:r>
        <w:rPr>
          <w:sz w:val="24"/>
        </w:rPr>
        <w:t>shall</w:t>
      </w:r>
      <w:r>
        <w:rPr>
          <w:spacing w:val="-6"/>
          <w:sz w:val="24"/>
        </w:rPr>
        <w:t xml:space="preserve"> </w:t>
      </w:r>
      <w:r>
        <w:rPr>
          <w:sz w:val="24"/>
        </w:rPr>
        <w:t>be</w:t>
      </w:r>
      <w:r>
        <w:rPr>
          <w:spacing w:val="-7"/>
          <w:sz w:val="24"/>
        </w:rPr>
        <w:t xml:space="preserve"> </w:t>
      </w:r>
      <w:r>
        <w:rPr>
          <w:sz w:val="24"/>
        </w:rPr>
        <w:t>based</w:t>
      </w:r>
      <w:r>
        <w:rPr>
          <w:spacing w:val="-3"/>
          <w:sz w:val="24"/>
        </w:rPr>
        <w:t xml:space="preserve"> </w:t>
      </w:r>
      <w:r>
        <w:rPr>
          <w:sz w:val="24"/>
        </w:rPr>
        <w:t>on</w:t>
      </w:r>
      <w:r>
        <w:rPr>
          <w:spacing w:val="-3"/>
          <w:sz w:val="24"/>
        </w:rPr>
        <w:t xml:space="preserve"> </w:t>
      </w:r>
      <w:r>
        <w:rPr>
          <w:sz w:val="24"/>
        </w:rPr>
        <w:t>credible</w:t>
      </w:r>
      <w:r>
        <w:rPr>
          <w:spacing w:val="-3"/>
          <w:sz w:val="24"/>
        </w:rPr>
        <w:t xml:space="preserve"> </w:t>
      </w:r>
      <w:r>
        <w:rPr>
          <w:sz w:val="24"/>
        </w:rPr>
        <w:t>and</w:t>
      </w:r>
      <w:r>
        <w:rPr>
          <w:spacing w:val="-3"/>
          <w:sz w:val="24"/>
        </w:rPr>
        <w:t xml:space="preserve"> </w:t>
      </w:r>
      <w:r>
        <w:rPr>
          <w:sz w:val="24"/>
        </w:rPr>
        <w:t>reliable</w:t>
      </w:r>
      <w:r>
        <w:rPr>
          <w:spacing w:val="-13"/>
          <w:sz w:val="24"/>
        </w:rPr>
        <w:t xml:space="preserve"> </w:t>
      </w:r>
      <w:r>
        <w:rPr>
          <w:sz w:val="24"/>
        </w:rPr>
        <w:t>evidence</w:t>
      </w:r>
      <w:r>
        <w:rPr>
          <w:spacing w:val="-9"/>
          <w:sz w:val="24"/>
        </w:rPr>
        <w:t xml:space="preserve"> </w:t>
      </w:r>
      <w:r>
        <w:rPr>
          <w:sz w:val="24"/>
        </w:rPr>
        <w:t>that</w:t>
      </w:r>
      <w:r>
        <w:rPr>
          <w:spacing w:val="-7"/>
          <w:sz w:val="24"/>
        </w:rPr>
        <w:t xml:space="preserve"> </w:t>
      </w:r>
      <w:r>
        <w:rPr>
          <w:sz w:val="24"/>
        </w:rPr>
        <w:t>the</w:t>
      </w:r>
      <w:r>
        <w:rPr>
          <w:spacing w:val="-8"/>
          <w:sz w:val="24"/>
        </w:rPr>
        <w:t xml:space="preserve"> </w:t>
      </w:r>
      <w:r>
        <w:rPr>
          <w:sz w:val="24"/>
        </w:rPr>
        <w:t>Product</w:t>
      </w:r>
      <w:r>
        <w:rPr>
          <w:spacing w:val="-6"/>
          <w:sz w:val="24"/>
        </w:rPr>
        <w:t xml:space="preserve"> </w:t>
      </w:r>
      <w:r>
        <w:rPr>
          <w:sz w:val="24"/>
        </w:rPr>
        <w:t>poses</w:t>
      </w:r>
      <w:r>
        <w:rPr>
          <w:spacing w:val="-6"/>
          <w:sz w:val="24"/>
        </w:rPr>
        <w:t xml:space="preserve"> </w:t>
      </w:r>
      <w:r>
        <w:rPr>
          <w:sz w:val="24"/>
        </w:rPr>
        <w:t>a substantial risk to the public health, safety and welfare.</w:t>
      </w:r>
    </w:p>
    <w:p w14:paraId="39C0D4BF" w14:textId="77777777" w:rsidR="008770CC" w:rsidRDefault="003650F5">
      <w:pPr>
        <w:pStyle w:val="ListParagraph"/>
        <w:numPr>
          <w:ilvl w:val="1"/>
          <w:numId w:val="27"/>
        </w:numPr>
        <w:tabs>
          <w:tab w:val="left" w:pos="2192"/>
        </w:tabs>
        <w:spacing w:line="274" w:lineRule="exact"/>
        <w:ind w:left="2192" w:hanging="457"/>
        <w:rPr>
          <w:sz w:val="24"/>
        </w:rPr>
      </w:pPr>
      <w:r>
        <w:rPr>
          <w:sz w:val="24"/>
        </w:rPr>
        <w:t>An</w:t>
      </w:r>
      <w:r>
        <w:rPr>
          <w:spacing w:val="-1"/>
          <w:sz w:val="24"/>
        </w:rPr>
        <w:t xml:space="preserve"> </w:t>
      </w:r>
      <w:r>
        <w:rPr>
          <w:sz w:val="24"/>
        </w:rPr>
        <w:t>order</w:t>
      </w:r>
      <w:r>
        <w:rPr>
          <w:spacing w:val="-1"/>
          <w:sz w:val="24"/>
        </w:rPr>
        <w:t xml:space="preserve"> </w:t>
      </w:r>
      <w:r>
        <w:rPr>
          <w:sz w:val="24"/>
        </w:rPr>
        <w:t>shall require a</w:t>
      </w:r>
      <w:r>
        <w:rPr>
          <w:spacing w:val="-1"/>
          <w:sz w:val="24"/>
        </w:rPr>
        <w:t xml:space="preserve"> </w:t>
      </w:r>
      <w:r>
        <w:rPr>
          <w:sz w:val="24"/>
        </w:rPr>
        <w:t>vote by</w:t>
      </w:r>
      <w:r>
        <w:rPr>
          <w:spacing w:val="-15"/>
          <w:sz w:val="24"/>
        </w:rPr>
        <w:t xml:space="preserve"> </w:t>
      </w:r>
      <w:r>
        <w:rPr>
          <w:sz w:val="24"/>
        </w:rPr>
        <w:t xml:space="preserve">the </w:t>
      </w:r>
      <w:r>
        <w:rPr>
          <w:spacing w:val="-2"/>
          <w:sz w:val="24"/>
        </w:rPr>
        <w:t>Commission.</w:t>
      </w:r>
    </w:p>
    <w:p w14:paraId="35AE85C5" w14:textId="77777777" w:rsidR="008770CC" w:rsidRDefault="003650F5">
      <w:pPr>
        <w:pStyle w:val="ListParagraph"/>
        <w:numPr>
          <w:ilvl w:val="1"/>
          <w:numId w:val="27"/>
        </w:numPr>
        <w:tabs>
          <w:tab w:val="left" w:pos="2208"/>
        </w:tabs>
        <w:spacing w:before="1" w:line="237" w:lineRule="auto"/>
        <w:ind w:right="209" w:firstLine="0"/>
        <w:rPr>
          <w:sz w:val="24"/>
        </w:rPr>
      </w:pPr>
      <w:r>
        <w:rPr>
          <w:sz w:val="24"/>
        </w:rPr>
        <w:t>The Commission or a Commission Designee shall send written notice of the action taken</w:t>
      </w:r>
      <w:r>
        <w:rPr>
          <w:spacing w:val="-11"/>
          <w:sz w:val="24"/>
        </w:rPr>
        <w:t xml:space="preserve"> </w:t>
      </w:r>
      <w:r>
        <w:rPr>
          <w:sz w:val="24"/>
        </w:rPr>
        <w:t>against</w:t>
      </w:r>
      <w:r>
        <w:rPr>
          <w:spacing w:val="-8"/>
          <w:sz w:val="24"/>
        </w:rPr>
        <w:t xml:space="preserve"> </w:t>
      </w:r>
      <w:r>
        <w:rPr>
          <w:sz w:val="24"/>
        </w:rPr>
        <w:t>an</w:t>
      </w:r>
      <w:r>
        <w:rPr>
          <w:spacing w:val="-12"/>
          <w:sz w:val="24"/>
        </w:rPr>
        <w:t xml:space="preserve"> </w:t>
      </w:r>
      <w:r>
        <w:rPr>
          <w:sz w:val="24"/>
        </w:rPr>
        <w:t>identified</w:t>
      </w:r>
      <w:r>
        <w:rPr>
          <w:spacing w:val="-9"/>
          <w:sz w:val="24"/>
        </w:rPr>
        <w:t xml:space="preserve"> </w:t>
      </w:r>
      <w:r>
        <w:rPr>
          <w:sz w:val="24"/>
        </w:rPr>
        <w:t>Licensee</w:t>
      </w:r>
      <w:r>
        <w:rPr>
          <w:spacing w:val="-11"/>
          <w:sz w:val="24"/>
        </w:rPr>
        <w:t xml:space="preserve"> </w:t>
      </w:r>
      <w:r>
        <w:rPr>
          <w:sz w:val="24"/>
        </w:rPr>
        <w:t>or</w:t>
      </w:r>
      <w:r>
        <w:rPr>
          <w:spacing w:val="-9"/>
          <w:sz w:val="24"/>
        </w:rPr>
        <w:t xml:space="preserve"> </w:t>
      </w:r>
      <w:r>
        <w:rPr>
          <w:sz w:val="24"/>
        </w:rPr>
        <w:t>Registrant</w:t>
      </w:r>
      <w:r>
        <w:rPr>
          <w:spacing w:val="-8"/>
          <w:sz w:val="24"/>
        </w:rPr>
        <w:t xml:space="preserve"> </w:t>
      </w:r>
      <w:r>
        <w:rPr>
          <w:sz w:val="24"/>
        </w:rPr>
        <w:t>and</w:t>
      </w:r>
      <w:r>
        <w:rPr>
          <w:spacing w:val="-9"/>
          <w:sz w:val="24"/>
        </w:rPr>
        <w:t xml:space="preserve"> </w:t>
      </w:r>
      <w:r>
        <w:rPr>
          <w:sz w:val="24"/>
        </w:rPr>
        <w:t>the</w:t>
      </w:r>
      <w:r>
        <w:rPr>
          <w:spacing w:val="-9"/>
          <w:sz w:val="24"/>
        </w:rPr>
        <w:t xml:space="preserve"> </w:t>
      </w:r>
      <w:r>
        <w:rPr>
          <w:sz w:val="24"/>
        </w:rPr>
        <w:t>basis</w:t>
      </w:r>
      <w:r>
        <w:rPr>
          <w:spacing w:val="-8"/>
          <w:sz w:val="24"/>
        </w:rPr>
        <w:t xml:space="preserve"> </w:t>
      </w:r>
      <w:r>
        <w:rPr>
          <w:sz w:val="24"/>
        </w:rPr>
        <w:t>for</w:t>
      </w:r>
      <w:r>
        <w:rPr>
          <w:spacing w:val="-10"/>
          <w:sz w:val="24"/>
        </w:rPr>
        <w:t xml:space="preserve"> </w:t>
      </w:r>
      <w:r>
        <w:rPr>
          <w:sz w:val="24"/>
        </w:rPr>
        <w:t>that</w:t>
      </w:r>
      <w:r>
        <w:rPr>
          <w:spacing w:val="-8"/>
          <w:sz w:val="24"/>
        </w:rPr>
        <w:t xml:space="preserve"> </w:t>
      </w:r>
      <w:r>
        <w:rPr>
          <w:sz w:val="24"/>
        </w:rPr>
        <w:t>action.</w:t>
      </w:r>
      <w:r>
        <w:rPr>
          <w:spacing w:val="40"/>
          <w:sz w:val="24"/>
        </w:rPr>
        <w:t xml:space="preserve"> </w:t>
      </w:r>
      <w:r>
        <w:rPr>
          <w:sz w:val="24"/>
        </w:rPr>
        <w:t>The</w:t>
      </w:r>
      <w:r>
        <w:rPr>
          <w:spacing w:val="-9"/>
          <w:sz w:val="24"/>
        </w:rPr>
        <w:t xml:space="preserve"> </w:t>
      </w:r>
      <w:r>
        <w:rPr>
          <w:sz w:val="24"/>
        </w:rPr>
        <w:t>notice shall include, but not be limited to, the following information:</w:t>
      </w:r>
    </w:p>
    <w:p w14:paraId="034E9D01" w14:textId="77777777" w:rsidR="008770CC" w:rsidRDefault="003650F5">
      <w:pPr>
        <w:pStyle w:val="ListParagraph"/>
        <w:numPr>
          <w:ilvl w:val="2"/>
          <w:numId w:val="27"/>
        </w:numPr>
        <w:tabs>
          <w:tab w:val="left" w:pos="2438"/>
        </w:tabs>
        <w:spacing w:before="1" w:line="237" w:lineRule="auto"/>
        <w:ind w:right="212" w:firstLine="0"/>
        <w:rPr>
          <w:sz w:val="24"/>
        </w:rPr>
      </w:pPr>
      <w:r>
        <w:rPr>
          <w:sz w:val="24"/>
        </w:rPr>
        <w:t>the</w:t>
      </w:r>
      <w:r>
        <w:rPr>
          <w:spacing w:val="-15"/>
          <w:sz w:val="24"/>
        </w:rPr>
        <w:t xml:space="preserve"> </w:t>
      </w:r>
      <w:r>
        <w:rPr>
          <w:sz w:val="24"/>
        </w:rPr>
        <w:t>Commission's</w:t>
      </w:r>
      <w:r>
        <w:rPr>
          <w:spacing w:val="-15"/>
          <w:sz w:val="24"/>
        </w:rPr>
        <w:t xml:space="preserve"> </w:t>
      </w:r>
      <w:r>
        <w:rPr>
          <w:sz w:val="24"/>
        </w:rPr>
        <w:t>statutory</w:t>
      </w:r>
      <w:r>
        <w:rPr>
          <w:spacing w:val="-15"/>
          <w:sz w:val="24"/>
        </w:rPr>
        <w:t xml:space="preserve"> </w:t>
      </w:r>
      <w:r>
        <w:rPr>
          <w:sz w:val="24"/>
        </w:rPr>
        <w:t>and</w:t>
      </w:r>
      <w:r>
        <w:rPr>
          <w:spacing w:val="-15"/>
          <w:sz w:val="24"/>
        </w:rPr>
        <w:t xml:space="preserve"> </w:t>
      </w:r>
      <w:r>
        <w:rPr>
          <w:sz w:val="24"/>
        </w:rPr>
        <w:t>regulatory</w:t>
      </w:r>
      <w:r>
        <w:rPr>
          <w:spacing w:val="-15"/>
          <w:sz w:val="24"/>
        </w:rPr>
        <w:t xml:space="preserve"> </w:t>
      </w:r>
      <w:r>
        <w:rPr>
          <w:sz w:val="24"/>
        </w:rPr>
        <w:t>authority,</w:t>
      </w:r>
      <w:r>
        <w:rPr>
          <w:spacing w:val="-15"/>
          <w:sz w:val="24"/>
        </w:rPr>
        <w:t xml:space="preserve"> </w:t>
      </w:r>
      <w:r>
        <w:rPr>
          <w:sz w:val="24"/>
        </w:rPr>
        <w:t>including</w:t>
      </w:r>
      <w:r>
        <w:rPr>
          <w:spacing w:val="-15"/>
          <w:sz w:val="24"/>
        </w:rPr>
        <w:t xml:space="preserve"> </w:t>
      </w:r>
      <w:r>
        <w:rPr>
          <w:sz w:val="24"/>
        </w:rPr>
        <w:t>its</w:t>
      </w:r>
      <w:r>
        <w:rPr>
          <w:spacing w:val="-12"/>
          <w:sz w:val="24"/>
        </w:rPr>
        <w:t xml:space="preserve"> </w:t>
      </w:r>
      <w:r>
        <w:rPr>
          <w:sz w:val="24"/>
        </w:rPr>
        <w:t>jurisdiction</w:t>
      </w:r>
      <w:r>
        <w:rPr>
          <w:spacing w:val="-9"/>
          <w:sz w:val="24"/>
        </w:rPr>
        <w:t xml:space="preserve"> </w:t>
      </w:r>
      <w:r>
        <w:rPr>
          <w:sz w:val="24"/>
        </w:rPr>
        <w:t xml:space="preserve">over the subject matter; and its authority to take action with regards to the License or </w:t>
      </w:r>
      <w:r>
        <w:rPr>
          <w:spacing w:val="-2"/>
          <w:sz w:val="24"/>
        </w:rPr>
        <w:t>registration;</w:t>
      </w:r>
    </w:p>
    <w:p w14:paraId="79E9D8F2" w14:textId="77777777" w:rsidR="008770CC" w:rsidRDefault="003650F5">
      <w:pPr>
        <w:pStyle w:val="ListParagraph"/>
        <w:numPr>
          <w:ilvl w:val="2"/>
          <w:numId w:val="27"/>
        </w:numPr>
        <w:tabs>
          <w:tab w:val="left" w:pos="2455"/>
        </w:tabs>
        <w:spacing w:line="274" w:lineRule="exact"/>
        <w:ind w:left="2455" w:hanging="360"/>
        <w:rPr>
          <w:sz w:val="24"/>
        </w:rPr>
      </w:pPr>
      <w:r>
        <w:rPr>
          <w:sz w:val="24"/>
        </w:rPr>
        <w:t xml:space="preserve">the factual basis for that </w:t>
      </w:r>
      <w:r>
        <w:rPr>
          <w:spacing w:val="-2"/>
          <w:sz w:val="24"/>
        </w:rPr>
        <w:t>action;</w:t>
      </w:r>
    </w:p>
    <w:p w14:paraId="1B34B4DA" w14:textId="77777777" w:rsidR="008770CC" w:rsidRDefault="003650F5">
      <w:pPr>
        <w:pStyle w:val="ListParagraph"/>
        <w:numPr>
          <w:ilvl w:val="2"/>
          <w:numId w:val="27"/>
        </w:numPr>
        <w:tabs>
          <w:tab w:val="left" w:pos="2455"/>
        </w:tabs>
        <w:spacing w:before="1" w:line="237" w:lineRule="auto"/>
        <w:ind w:right="198" w:firstLine="0"/>
        <w:rPr>
          <w:sz w:val="24"/>
        </w:rPr>
      </w:pPr>
      <w:r>
        <w:rPr>
          <w:sz w:val="24"/>
        </w:rPr>
        <w:t>the</w:t>
      </w:r>
      <w:r>
        <w:rPr>
          <w:spacing w:val="-3"/>
          <w:sz w:val="24"/>
        </w:rPr>
        <w:t xml:space="preserve"> </w:t>
      </w:r>
      <w:r>
        <w:rPr>
          <w:sz w:val="24"/>
        </w:rPr>
        <w:t>extent</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product</w:t>
      </w:r>
      <w:r>
        <w:rPr>
          <w:spacing w:val="-3"/>
          <w:sz w:val="24"/>
        </w:rPr>
        <w:t xml:space="preserve"> </w:t>
      </w:r>
      <w:r>
        <w:rPr>
          <w:sz w:val="24"/>
        </w:rPr>
        <w:t>poses</w:t>
      </w:r>
      <w:r>
        <w:rPr>
          <w:spacing w:val="-3"/>
          <w:sz w:val="24"/>
        </w:rPr>
        <w:t xml:space="preserve"> </w:t>
      </w:r>
      <w:r>
        <w:rPr>
          <w:sz w:val="24"/>
        </w:rPr>
        <w:t>a</w:t>
      </w:r>
      <w:r>
        <w:rPr>
          <w:spacing w:val="-3"/>
          <w:sz w:val="24"/>
        </w:rPr>
        <w:t xml:space="preserve"> </w:t>
      </w:r>
      <w:r>
        <w:rPr>
          <w:sz w:val="24"/>
        </w:rPr>
        <w:t>substantial</w:t>
      </w:r>
      <w:r>
        <w:rPr>
          <w:spacing w:val="-3"/>
          <w:sz w:val="24"/>
        </w:rPr>
        <w:t xml:space="preserve"> </w:t>
      </w:r>
      <w:r>
        <w:rPr>
          <w:sz w:val="24"/>
        </w:rPr>
        <w:t>risk</w:t>
      </w:r>
      <w:r>
        <w:rPr>
          <w:spacing w:val="-3"/>
          <w:sz w:val="24"/>
        </w:rPr>
        <w:t xml:space="preserve"> </w:t>
      </w:r>
      <w:r>
        <w:rPr>
          <w:sz w:val="24"/>
        </w:rPr>
        <w:t>to</w:t>
      </w:r>
      <w:r>
        <w:rPr>
          <w:spacing w:val="-6"/>
          <w:sz w:val="24"/>
        </w:rPr>
        <w:t xml:space="preserve"> </w:t>
      </w:r>
      <w:r>
        <w:rPr>
          <w:sz w:val="24"/>
        </w:rPr>
        <w:t>the</w:t>
      </w:r>
      <w:r>
        <w:rPr>
          <w:spacing w:val="-3"/>
          <w:sz w:val="24"/>
        </w:rPr>
        <w:t xml:space="preserve"> </w:t>
      </w:r>
      <w:r>
        <w:rPr>
          <w:sz w:val="24"/>
        </w:rPr>
        <w:t>public</w:t>
      </w:r>
      <w:r>
        <w:rPr>
          <w:spacing w:val="-3"/>
          <w:sz w:val="24"/>
        </w:rPr>
        <w:t xml:space="preserve"> </w:t>
      </w:r>
      <w:r>
        <w:rPr>
          <w:sz w:val="24"/>
        </w:rPr>
        <w:t>health,</w:t>
      </w:r>
      <w:r>
        <w:rPr>
          <w:spacing w:val="-3"/>
          <w:sz w:val="24"/>
        </w:rPr>
        <w:t xml:space="preserve"> </w:t>
      </w:r>
      <w:r>
        <w:rPr>
          <w:sz w:val="24"/>
        </w:rPr>
        <w:t>safety and welfare; and</w:t>
      </w:r>
    </w:p>
    <w:p w14:paraId="500AE031" w14:textId="77777777" w:rsidR="008770CC" w:rsidRDefault="003650F5">
      <w:pPr>
        <w:pStyle w:val="ListParagraph"/>
        <w:numPr>
          <w:ilvl w:val="2"/>
          <w:numId w:val="27"/>
        </w:numPr>
        <w:tabs>
          <w:tab w:val="left" w:pos="2433"/>
        </w:tabs>
        <w:spacing w:before="1" w:line="237" w:lineRule="auto"/>
        <w:ind w:right="209" w:firstLine="0"/>
        <w:rPr>
          <w:sz w:val="24"/>
        </w:rPr>
      </w:pPr>
      <w:r>
        <w:rPr>
          <w:sz w:val="24"/>
        </w:rPr>
        <w:t>the</w:t>
      </w:r>
      <w:r>
        <w:rPr>
          <w:spacing w:val="-13"/>
          <w:sz w:val="24"/>
        </w:rPr>
        <w:t xml:space="preserve"> </w:t>
      </w:r>
      <w:r>
        <w:rPr>
          <w:sz w:val="24"/>
        </w:rPr>
        <w:t>current</w:t>
      </w:r>
      <w:r>
        <w:rPr>
          <w:spacing w:val="-15"/>
          <w:sz w:val="24"/>
        </w:rPr>
        <w:t xml:space="preserve"> </w:t>
      </w:r>
      <w:r>
        <w:rPr>
          <w:sz w:val="24"/>
        </w:rPr>
        <w:t>restrictions</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Licensee's</w:t>
      </w:r>
      <w:r>
        <w:rPr>
          <w:spacing w:val="-12"/>
          <w:sz w:val="24"/>
        </w:rPr>
        <w:t xml:space="preserve"> </w:t>
      </w:r>
      <w:r>
        <w:rPr>
          <w:sz w:val="24"/>
        </w:rPr>
        <w:t>or</w:t>
      </w:r>
      <w:r>
        <w:rPr>
          <w:spacing w:val="-13"/>
          <w:sz w:val="24"/>
        </w:rPr>
        <w:t xml:space="preserve"> </w:t>
      </w:r>
      <w:r>
        <w:rPr>
          <w:sz w:val="24"/>
        </w:rPr>
        <w:t>Registrant's</w:t>
      </w:r>
      <w:r>
        <w:rPr>
          <w:spacing w:val="-10"/>
          <w:sz w:val="24"/>
        </w:rPr>
        <w:t xml:space="preserve"> </w:t>
      </w:r>
      <w:r>
        <w:rPr>
          <w:sz w:val="24"/>
        </w:rPr>
        <w:t>operations</w:t>
      </w:r>
      <w:r>
        <w:rPr>
          <w:spacing w:val="-13"/>
          <w:sz w:val="24"/>
        </w:rPr>
        <w:t xml:space="preserve"> </w:t>
      </w:r>
      <w:r>
        <w:rPr>
          <w:sz w:val="24"/>
        </w:rPr>
        <w:t>or</w:t>
      </w:r>
      <w:r>
        <w:rPr>
          <w:spacing w:val="-13"/>
          <w:sz w:val="24"/>
        </w:rPr>
        <w:t xml:space="preserve"> </w:t>
      </w:r>
      <w:r>
        <w:rPr>
          <w:sz w:val="24"/>
        </w:rPr>
        <w:t>sales</w:t>
      </w:r>
      <w:r>
        <w:rPr>
          <w:spacing w:val="-13"/>
          <w:sz w:val="24"/>
        </w:rPr>
        <w:t xml:space="preserve"> </w:t>
      </w:r>
      <w:r>
        <w:rPr>
          <w:sz w:val="24"/>
        </w:rPr>
        <w:t>or</w:t>
      </w:r>
      <w:r>
        <w:rPr>
          <w:spacing w:val="-13"/>
          <w:sz w:val="24"/>
        </w:rPr>
        <w:t xml:space="preserve"> </w:t>
      </w:r>
      <w:r>
        <w:rPr>
          <w:sz w:val="24"/>
        </w:rPr>
        <w:t xml:space="preserve">other use of Products, if any, including the method and timing of the Removal of Product </w:t>
      </w:r>
      <w:r>
        <w:rPr>
          <w:spacing w:val="-2"/>
          <w:sz w:val="24"/>
        </w:rPr>
        <w:t>including,</w:t>
      </w:r>
      <w:r>
        <w:rPr>
          <w:spacing w:val="-13"/>
          <w:sz w:val="24"/>
        </w:rPr>
        <w:t xml:space="preserve"> </w:t>
      </w:r>
      <w:r>
        <w:rPr>
          <w:spacing w:val="-2"/>
          <w:sz w:val="24"/>
        </w:rPr>
        <w:t>but</w:t>
      </w:r>
      <w:r>
        <w:rPr>
          <w:spacing w:val="-6"/>
          <w:sz w:val="24"/>
        </w:rPr>
        <w:t xml:space="preserve"> </w:t>
      </w:r>
      <w:r>
        <w:rPr>
          <w:spacing w:val="-2"/>
          <w:sz w:val="24"/>
        </w:rPr>
        <w:t>not</w:t>
      </w:r>
      <w:r>
        <w:rPr>
          <w:spacing w:val="-6"/>
          <w:sz w:val="24"/>
        </w:rPr>
        <w:t xml:space="preserve"> </w:t>
      </w:r>
      <w:r>
        <w:rPr>
          <w:spacing w:val="-2"/>
          <w:sz w:val="24"/>
        </w:rPr>
        <w:t>limited</w:t>
      </w:r>
      <w:r>
        <w:rPr>
          <w:spacing w:val="-4"/>
          <w:sz w:val="24"/>
        </w:rPr>
        <w:t xml:space="preserve"> </w:t>
      </w:r>
      <w:r>
        <w:rPr>
          <w:spacing w:val="-2"/>
          <w:sz w:val="24"/>
        </w:rPr>
        <w:t>to,</w:t>
      </w:r>
      <w:r>
        <w:rPr>
          <w:spacing w:val="-6"/>
          <w:sz w:val="24"/>
        </w:rPr>
        <w:t xml:space="preserve"> </w:t>
      </w:r>
      <w:r>
        <w:rPr>
          <w:spacing w:val="-2"/>
          <w:sz w:val="24"/>
        </w:rPr>
        <w:t>whether</w:t>
      </w:r>
      <w:r>
        <w:rPr>
          <w:spacing w:val="-10"/>
          <w:sz w:val="24"/>
        </w:rPr>
        <w:t xml:space="preserve"> </w:t>
      </w:r>
      <w:r>
        <w:rPr>
          <w:spacing w:val="-2"/>
          <w:sz w:val="24"/>
        </w:rPr>
        <w:t>the</w:t>
      </w:r>
      <w:r>
        <w:rPr>
          <w:spacing w:val="-7"/>
          <w:sz w:val="24"/>
        </w:rPr>
        <w:t xml:space="preserve"> </w:t>
      </w:r>
      <w:r>
        <w:rPr>
          <w:spacing w:val="-2"/>
          <w:sz w:val="24"/>
        </w:rPr>
        <w:t>Product</w:t>
      </w:r>
      <w:r>
        <w:rPr>
          <w:spacing w:val="-8"/>
          <w:sz w:val="24"/>
        </w:rPr>
        <w:t xml:space="preserve"> </w:t>
      </w:r>
      <w:r>
        <w:rPr>
          <w:spacing w:val="-2"/>
          <w:sz w:val="24"/>
        </w:rPr>
        <w:t>shall</w:t>
      </w:r>
      <w:r>
        <w:rPr>
          <w:spacing w:val="-7"/>
          <w:sz w:val="24"/>
        </w:rPr>
        <w:t xml:space="preserve"> </w:t>
      </w:r>
      <w:r>
        <w:rPr>
          <w:spacing w:val="-2"/>
          <w:sz w:val="24"/>
        </w:rPr>
        <w:t>be</w:t>
      </w:r>
      <w:r>
        <w:rPr>
          <w:spacing w:val="-8"/>
          <w:sz w:val="24"/>
        </w:rPr>
        <w:t xml:space="preserve"> </w:t>
      </w:r>
      <w:r>
        <w:rPr>
          <w:spacing w:val="-2"/>
          <w:sz w:val="24"/>
        </w:rPr>
        <w:t>destroyed</w:t>
      </w:r>
      <w:r>
        <w:rPr>
          <w:spacing w:val="-8"/>
          <w:sz w:val="24"/>
        </w:rPr>
        <w:t xml:space="preserve"> </w:t>
      </w:r>
      <w:r>
        <w:rPr>
          <w:spacing w:val="-2"/>
          <w:sz w:val="24"/>
        </w:rPr>
        <w:t>in</w:t>
      </w:r>
      <w:r>
        <w:rPr>
          <w:spacing w:val="-9"/>
          <w:sz w:val="24"/>
        </w:rPr>
        <w:t xml:space="preserve"> </w:t>
      </w:r>
      <w:r>
        <w:rPr>
          <w:spacing w:val="-2"/>
          <w:sz w:val="24"/>
        </w:rPr>
        <w:t>accordance</w:t>
      </w:r>
      <w:r>
        <w:rPr>
          <w:spacing w:val="-13"/>
          <w:sz w:val="24"/>
        </w:rPr>
        <w:t xml:space="preserve"> </w:t>
      </w:r>
      <w:r>
        <w:rPr>
          <w:spacing w:val="-2"/>
          <w:sz w:val="24"/>
        </w:rPr>
        <w:t xml:space="preserve">with </w:t>
      </w:r>
      <w:r>
        <w:rPr>
          <w:sz w:val="24"/>
        </w:rPr>
        <w:t>935 CMR 500.105(12).</w:t>
      </w:r>
    </w:p>
    <w:p w14:paraId="4C479F34" w14:textId="77777777" w:rsidR="008770CC" w:rsidRDefault="003650F5">
      <w:pPr>
        <w:pStyle w:val="ListParagraph"/>
        <w:numPr>
          <w:ilvl w:val="1"/>
          <w:numId w:val="27"/>
        </w:numPr>
        <w:tabs>
          <w:tab w:val="left" w:pos="2193"/>
        </w:tabs>
        <w:spacing w:before="1" w:line="237" w:lineRule="auto"/>
        <w:ind w:right="206" w:firstLine="0"/>
        <w:rPr>
          <w:sz w:val="24"/>
        </w:rPr>
      </w:pPr>
      <w:r>
        <w:rPr>
          <w:sz w:val="24"/>
        </w:rPr>
        <w:t>The</w:t>
      </w:r>
      <w:r>
        <w:rPr>
          <w:spacing w:val="-3"/>
          <w:sz w:val="24"/>
        </w:rPr>
        <w:t xml:space="preserve"> </w:t>
      </w:r>
      <w:r>
        <w:rPr>
          <w:sz w:val="24"/>
        </w:rPr>
        <w:t>Commission</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Commission</w:t>
      </w:r>
      <w:r>
        <w:rPr>
          <w:spacing w:val="-4"/>
          <w:sz w:val="24"/>
        </w:rPr>
        <w:t xml:space="preserve"> </w:t>
      </w:r>
      <w:r>
        <w:rPr>
          <w:sz w:val="24"/>
        </w:rPr>
        <w:t>Designee</w:t>
      </w:r>
      <w:r>
        <w:rPr>
          <w:spacing w:val="-4"/>
          <w:sz w:val="24"/>
        </w:rPr>
        <w:t xml:space="preserve"> </w:t>
      </w:r>
      <w:r>
        <w:rPr>
          <w:sz w:val="24"/>
        </w:rPr>
        <w:t>may</w:t>
      </w:r>
      <w:r>
        <w:rPr>
          <w:spacing w:val="-13"/>
          <w:sz w:val="24"/>
        </w:rPr>
        <w:t xml:space="preserve"> </w:t>
      </w:r>
      <w:r>
        <w:rPr>
          <w:sz w:val="24"/>
        </w:rPr>
        <w:t>modify,</w:t>
      </w:r>
      <w:r>
        <w:rPr>
          <w:spacing w:val="-4"/>
          <w:sz w:val="24"/>
        </w:rPr>
        <w:t xml:space="preserve"> </w:t>
      </w:r>
      <w:r>
        <w:rPr>
          <w:sz w:val="24"/>
        </w:rPr>
        <w:t>amend</w:t>
      </w:r>
      <w:r>
        <w:rPr>
          <w:spacing w:val="-4"/>
          <w:sz w:val="24"/>
        </w:rPr>
        <w:t xml:space="preserve"> </w:t>
      </w:r>
      <w:r>
        <w:rPr>
          <w:sz w:val="24"/>
        </w:rPr>
        <w:t>or</w:t>
      </w:r>
      <w:r>
        <w:rPr>
          <w:spacing w:val="-4"/>
          <w:sz w:val="24"/>
        </w:rPr>
        <w:t xml:space="preserve"> </w:t>
      </w:r>
      <w:r>
        <w:rPr>
          <w:sz w:val="24"/>
        </w:rPr>
        <w:t>rescind</w:t>
      </w:r>
      <w:r>
        <w:rPr>
          <w:spacing w:val="-4"/>
          <w:sz w:val="24"/>
        </w:rPr>
        <w:t xml:space="preserve"> </w:t>
      </w:r>
      <w:r>
        <w:rPr>
          <w:sz w:val="24"/>
        </w:rPr>
        <w:t>a</w:t>
      </w:r>
      <w:r>
        <w:rPr>
          <w:spacing w:val="-4"/>
          <w:sz w:val="24"/>
        </w:rPr>
        <w:t xml:space="preserve"> </w:t>
      </w:r>
      <w:r>
        <w:rPr>
          <w:sz w:val="24"/>
        </w:rPr>
        <w:t>notice on condition(s) just to all the parties.</w:t>
      </w:r>
    </w:p>
    <w:p w14:paraId="72B35AD7" w14:textId="77777777" w:rsidR="008770CC" w:rsidRDefault="008770CC">
      <w:pPr>
        <w:pStyle w:val="BodyText"/>
        <w:spacing w:before="10"/>
        <w:jc w:val="left"/>
        <w:rPr>
          <w:sz w:val="23"/>
        </w:rPr>
      </w:pPr>
    </w:p>
    <w:p w14:paraId="65B0D8D9" w14:textId="77777777" w:rsidR="008770CC" w:rsidRDefault="003650F5">
      <w:pPr>
        <w:pStyle w:val="ListParagraph"/>
        <w:numPr>
          <w:ilvl w:val="0"/>
          <w:numId w:val="27"/>
        </w:numPr>
        <w:tabs>
          <w:tab w:val="left" w:pos="1850"/>
        </w:tabs>
        <w:spacing w:line="237" w:lineRule="auto"/>
        <w:ind w:right="206" w:firstLine="0"/>
        <w:rPr>
          <w:sz w:val="24"/>
        </w:rPr>
      </w:pPr>
      <w:r>
        <w:rPr>
          <w:sz w:val="24"/>
        </w:rPr>
        <w:t>On receipt</w:t>
      </w:r>
      <w:r>
        <w:rPr>
          <w:spacing w:val="-1"/>
          <w:sz w:val="24"/>
        </w:rPr>
        <w:t xml:space="preserve"> </w:t>
      </w:r>
      <w:r>
        <w:rPr>
          <w:sz w:val="24"/>
        </w:rPr>
        <w:t>of the order,</w:t>
      </w:r>
      <w:r>
        <w:rPr>
          <w:spacing w:val="-1"/>
          <w:sz w:val="24"/>
        </w:rPr>
        <w:t xml:space="preserve"> </w:t>
      </w:r>
      <w:r>
        <w:rPr>
          <w:sz w:val="24"/>
        </w:rPr>
        <w:t>the Licensee</w:t>
      </w:r>
      <w:r>
        <w:rPr>
          <w:spacing w:val="-2"/>
          <w:sz w:val="24"/>
        </w:rPr>
        <w:t xml:space="preserve"> </w:t>
      </w:r>
      <w:r>
        <w:rPr>
          <w:sz w:val="24"/>
        </w:rPr>
        <w:t>and its associated</w:t>
      </w:r>
      <w:r>
        <w:rPr>
          <w:spacing w:val="-1"/>
          <w:sz w:val="24"/>
        </w:rPr>
        <w:t xml:space="preserve"> </w:t>
      </w:r>
      <w:r>
        <w:rPr>
          <w:sz w:val="24"/>
        </w:rPr>
        <w:t>agents will immediately</w:t>
      </w:r>
      <w:r>
        <w:rPr>
          <w:spacing w:val="-6"/>
          <w:sz w:val="24"/>
        </w:rPr>
        <w:t xml:space="preserve"> </w:t>
      </w:r>
      <w:r>
        <w:rPr>
          <w:sz w:val="24"/>
        </w:rPr>
        <w:t>comply with</w:t>
      </w:r>
      <w:r>
        <w:rPr>
          <w:spacing w:val="-2"/>
          <w:sz w:val="24"/>
        </w:rPr>
        <w:t xml:space="preserve"> </w:t>
      </w:r>
      <w:r>
        <w:rPr>
          <w:sz w:val="24"/>
        </w:rPr>
        <w:t>the</w:t>
      </w:r>
      <w:r>
        <w:rPr>
          <w:spacing w:val="-2"/>
          <w:sz w:val="24"/>
        </w:rPr>
        <w:t xml:space="preserve"> </w:t>
      </w:r>
      <w:r>
        <w:rPr>
          <w:sz w:val="24"/>
        </w:rPr>
        <w:t>requirements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order</w:t>
      </w:r>
      <w:r>
        <w:rPr>
          <w:spacing w:val="-3"/>
          <w:sz w:val="24"/>
        </w:rPr>
        <w:t xml:space="preserve"> </w:t>
      </w:r>
      <w:r>
        <w:rPr>
          <w:sz w:val="24"/>
        </w:rPr>
        <w:t>and,</w:t>
      </w:r>
      <w:r>
        <w:rPr>
          <w:spacing w:val="-3"/>
          <w:sz w:val="24"/>
        </w:rPr>
        <w:t xml:space="preserve"> </w:t>
      </w:r>
      <w:r>
        <w:rPr>
          <w:sz w:val="24"/>
        </w:rPr>
        <w:t>if</w:t>
      </w:r>
      <w:r>
        <w:rPr>
          <w:spacing w:val="-3"/>
          <w:sz w:val="24"/>
        </w:rPr>
        <w:t xml:space="preserve"> </w:t>
      </w:r>
      <w:r>
        <w:rPr>
          <w:sz w:val="24"/>
        </w:rPr>
        <w:t>requested</w:t>
      </w:r>
      <w:r>
        <w:rPr>
          <w:spacing w:val="-3"/>
          <w:sz w:val="24"/>
        </w:rPr>
        <w:t xml:space="preserve"> </w:t>
      </w:r>
      <w:r>
        <w:rPr>
          <w:sz w:val="24"/>
        </w:rPr>
        <w:t>by</w:t>
      </w:r>
      <w:r>
        <w:rPr>
          <w:spacing w:val="-15"/>
          <w:sz w:val="24"/>
        </w:rPr>
        <w:t xml:space="preserve"> </w:t>
      </w:r>
      <w:r>
        <w:rPr>
          <w:sz w:val="24"/>
        </w:rPr>
        <w:t>the</w:t>
      </w:r>
      <w:r>
        <w:rPr>
          <w:spacing w:val="-3"/>
          <w:sz w:val="24"/>
        </w:rPr>
        <w:t xml:space="preserve"> </w:t>
      </w:r>
      <w:r>
        <w:rPr>
          <w:sz w:val="24"/>
        </w:rPr>
        <w:t>Commission,</w:t>
      </w:r>
      <w:r>
        <w:rPr>
          <w:spacing w:val="-3"/>
          <w:sz w:val="24"/>
        </w:rPr>
        <w:t xml:space="preserve"> </w:t>
      </w:r>
      <w:r>
        <w:rPr>
          <w:sz w:val="24"/>
        </w:rPr>
        <w:t>post</w:t>
      </w:r>
      <w:r>
        <w:rPr>
          <w:spacing w:val="-3"/>
          <w:sz w:val="24"/>
        </w:rPr>
        <w:t xml:space="preserve"> </w:t>
      </w:r>
      <w:r>
        <w:rPr>
          <w:sz w:val="24"/>
        </w:rPr>
        <w:t>notice at</w:t>
      </w:r>
      <w:r>
        <w:rPr>
          <w:spacing w:val="-2"/>
          <w:sz w:val="24"/>
        </w:rPr>
        <w:t xml:space="preserve"> </w:t>
      </w:r>
      <w:r>
        <w:rPr>
          <w:sz w:val="24"/>
        </w:rPr>
        <w:t xml:space="preserve">public entrances to the establishment or other notice in a form and manner determined by the </w:t>
      </w:r>
      <w:r>
        <w:rPr>
          <w:spacing w:val="-2"/>
          <w:sz w:val="24"/>
        </w:rPr>
        <w:t>Commission.</w:t>
      </w:r>
    </w:p>
    <w:p w14:paraId="4C7BE8A7" w14:textId="77777777" w:rsidR="008770CC" w:rsidRDefault="008770CC">
      <w:pPr>
        <w:pStyle w:val="BodyText"/>
        <w:spacing w:before="11"/>
        <w:jc w:val="left"/>
        <w:rPr>
          <w:sz w:val="23"/>
        </w:rPr>
      </w:pPr>
    </w:p>
    <w:p w14:paraId="4899371E" w14:textId="77777777" w:rsidR="008770CC" w:rsidRDefault="003650F5">
      <w:pPr>
        <w:pStyle w:val="ListParagraph"/>
        <w:numPr>
          <w:ilvl w:val="0"/>
          <w:numId w:val="27"/>
        </w:numPr>
        <w:tabs>
          <w:tab w:val="left" w:pos="1864"/>
        </w:tabs>
        <w:spacing w:line="237" w:lineRule="auto"/>
        <w:ind w:right="215" w:firstLine="0"/>
        <w:rPr>
          <w:sz w:val="24"/>
        </w:rPr>
      </w:pPr>
      <w:r>
        <w:rPr>
          <w:sz w:val="24"/>
        </w:rPr>
        <w:t>The order</w:t>
      </w:r>
      <w:r>
        <w:rPr>
          <w:spacing w:val="-1"/>
          <w:sz w:val="24"/>
        </w:rPr>
        <w:t xml:space="preserve"> </w:t>
      </w:r>
      <w:r>
        <w:rPr>
          <w:sz w:val="24"/>
        </w:rPr>
        <w:t>shall be transmitted immediately</w:t>
      </w:r>
      <w:r>
        <w:rPr>
          <w:spacing w:val="-6"/>
          <w:sz w:val="24"/>
        </w:rPr>
        <w:t xml:space="preserve"> </w:t>
      </w:r>
      <w:r>
        <w:rPr>
          <w:sz w:val="24"/>
        </w:rPr>
        <w:t>to all other Licensee(s)</w:t>
      </w:r>
      <w:r>
        <w:rPr>
          <w:spacing w:val="-3"/>
          <w:sz w:val="24"/>
        </w:rPr>
        <w:t xml:space="preserve"> </w:t>
      </w:r>
      <w:r>
        <w:rPr>
          <w:sz w:val="24"/>
        </w:rPr>
        <w:t>or Registrant(s)</w:t>
      </w:r>
      <w:r>
        <w:rPr>
          <w:spacing w:val="-1"/>
          <w:sz w:val="24"/>
        </w:rPr>
        <w:t xml:space="preserve"> </w:t>
      </w:r>
      <w:r>
        <w:rPr>
          <w:sz w:val="24"/>
        </w:rPr>
        <w:t>that may reasonably be affected by</w:t>
      </w:r>
      <w:r>
        <w:rPr>
          <w:spacing w:val="-1"/>
          <w:sz w:val="24"/>
        </w:rPr>
        <w:t xml:space="preserve"> </w:t>
      </w:r>
      <w:r>
        <w:rPr>
          <w:sz w:val="24"/>
        </w:rPr>
        <w:t>the order by electronic and certified mail.</w:t>
      </w:r>
    </w:p>
    <w:p w14:paraId="38E45BAE" w14:textId="77777777" w:rsidR="008770CC" w:rsidRDefault="008770CC">
      <w:pPr>
        <w:pStyle w:val="BodyText"/>
        <w:spacing w:before="7"/>
        <w:jc w:val="left"/>
        <w:rPr>
          <w:sz w:val="23"/>
        </w:rPr>
      </w:pPr>
    </w:p>
    <w:p w14:paraId="2B9DFDA0" w14:textId="77777777" w:rsidR="008770CC" w:rsidRDefault="003650F5">
      <w:pPr>
        <w:pStyle w:val="ListParagraph"/>
        <w:numPr>
          <w:ilvl w:val="0"/>
          <w:numId w:val="27"/>
        </w:numPr>
        <w:tabs>
          <w:tab w:val="left" w:pos="1839"/>
        </w:tabs>
        <w:ind w:left="1839" w:hanging="459"/>
        <w:rPr>
          <w:sz w:val="24"/>
        </w:rPr>
      </w:pPr>
      <w:r>
        <w:rPr>
          <w:sz w:val="24"/>
        </w:rPr>
        <w:t>The</w:t>
      </w:r>
      <w:r>
        <w:rPr>
          <w:spacing w:val="-1"/>
          <w:sz w:val="24"/>
        </w:rPr>
        <w:t xml:space="preserve"> </w:t>
      </w:r>
      <w:r>
        <w:rPr>
          <w:sz w:val="24"/>
        </w:rPr>
        <w:t>order may</w:t>
      </w:r>
      <w:r>
        <w:rPr>
          <w:spacing w:val="-13"/>
          <w:sz w:val="24"/>
        </w:rPr>
        <w:t xml:space="preserve"> </w:t>
      </w:r>
      <w:r>
        <w:rPr>
          <w:sz w:val="24"/>
        </w:rPr>
        <w:t>be posted</w:t>
      </w:r>
      <w:r>
        <w:rPr>
          <w:spacing w:val="-1"/>
          <w:sz w:val="24"/>
        </w:rPr>
        <w:t xml:space="preserve"> </w:t>
      </w:r>
      <w:r>
        <w:rPr>
          <w:sz w:val="24"/>
        </w:rPr>
        <w:t xml:space="preserve">on the Commission's </w:t>
      </w:r>
      <w:r>
        <w:rPr>
          <w:spacing w:val="-2"/>
          <w:sz w:val="24"/>
        </w:rPr>
        <w:t>website.</w:t>
      </w:r>
    </w:p>
    <w:p w14:paraId="6717ADAD" w14:textId="77777777" w:rsidR="008770CC" w:rsidRDefault="008770CC">
      <w:pPr>
        <w:pStyle w:val="BodyText"/>
        <w:spacing w:before="9"/>
        <w:jc w:val="left"/>
        <w:rPr>
          <w:sz w:val="23"/>
        </w:rPr>
      </w:pPr>
    </w:p>
    <w:p w14:paraId="126EBBCA" w14:textId="77777777" w:rsidR="008770CC" w:rsidRDefault="003650F5">
      <w:pPr>
        <w:pStyle w:val="ListParagraph"/>
        <w:numPr>
          <w:ilvl w:val="0"/>
          <w:numId w:val="27"/>
        </w:numPr>
        <w:tabs>
          <w:tab w:val="left" w:pos="1866"/>
        </w:tabs>
        <w:spacing w:line="237" w:lineRule="auto"/>
        <w:ind w:right="209" w:firstLine="0"/>
        <w:rPr>
          <w:sz w:val="24"/>
        </w:rPr>
      </w:pPr>
      <w:r>
        <w:rPr>
          <w:sz w:val="24"/>
        </w:rPr>
        <w:t>It shall be a violation of 935 CMR 500.000 for Licensees to produce, sell or otherwise make</w:t>
      </w:r>
      <w:r>
        <w:rPr>
          <w:spacing w:val="-11"/>
          <w:sz w:val="24"/>
        </w:rPr>
        <w:t xml:space="preserve"> </w:t>
      </w:r>
      <w:r>
        <w:rPr>
          <w:sz w:val="24"/>
        </w:rPr>
        <w:t>available</w:t>
      </w:r>
      <w:r>
        <w:rPr>
          <w:spacing w:val="-12"/>
          <w:sz w:val="24"/>
        </w:rPr>
        <w:t xml:space="preserve"> </w:t>
      </w:r>
      <w:r>
        <w:rPr>
          <w:sz w:val="24"/>
        </w:rPr>
        <w:t>the</w:t>
      </w:r>
      <w:r>
        <w:rPr>
          <w:spacing w:val="-10"/>
          <w:sz w:val="24"/>
        </w:rPr>
        <w:t xml:space="preserve"> </w:t>
      </w:r>
      <w:r>
        <w:rPr>
          <w:sz w:val="24"/>
        </w:rPr>
        <w:t>categories</w:t>
      </w:r>
      <w:r>
        <w:rPr>
          <w:spacing w:val="-13"/>
          <w:sz w:val="24"/>
        </w:rPr>
        <w:t xml:space="preserve"> </w:t>
      </w:r>
      <w:r>
        <w:rPr>
          <w:sz w:val="24"/>
        </w:rPr>
        <w:t>of</w:t>
      </w:r>
      <w:r>
        <w:rPr>
          <w:spacing w:val="-12"/>
          <w:sz w:val="24"/>
        </w:rPr>
        <w:t xml:space="preserve"> </w:t>
      </w:r>
      <w:r>
        <w:rPr>
          <w:sz w:val="24"/>
        </w:rPr>
        <w:t>Product</w:t>
      </w:r>
      <w:r>
        <w:rPr>
          <w:spacing w:val="-10"/>
          <w:sz w:val="24"/>
        </w:rPr>
        <w:t xml:space="preserve"> </w:t>
      </w:r>
      <w:r>
        <w:rPr>
          <w:sz w:val="24"/>
        </w:rPr>
        <w:t>Types,</w:t>
      </w:r>
      <w:r>
        <w:rPr>
          <w:spacing w:val="-10"/>
          <w:sz w:val="24"/>
        </w:rPr>
        <w:t xml:space="preserve"> </w:t>
      </w:r>
      <w:r>
        <w:rPr>
          <w:sz w:val="24"/>
        </w:rPr>
        <w:t>Specific</w:t>
      </w:r>
      <w:r>
        <w:rPr>
          <w:spacing w:val="-11"/>
          <w:sz w:val="24"/>
        </w:rPr>
        <w:t xml:space="preserve"> </w:t>
      </w:r>
      <w:r>
        <w:rPr>
          <w:sz w:val="24"/>
        </w:rPr>
        <w:t>Product</w:t>
      </w:r>
      <w:r>
        <w:rPr>
          <w:spacing w:val="-10"/>
          <w:sz w:val="24"/>
        </w:rPr>
        <w:t xml:space="preserve"> </w:t>
      </w:r>
      <w:r>
        <w:rPr>
          <w:sz w:val="24"/>
        </w:rPr>
        <w:t>Types</w:t>
      </w:r>
      <w:r>
        <w:rPr>
          <w:spacing w:val="-11"/>
          <w:sz w:val="24"/>
        </w:rPr>
        <w:t xml:space="preserve"> </w:t>
      </w:r>
      <w:r>
        <w:rPr>
          <w:sz w:val="24"/>
        </w:rPr>
        <w:t>or</w:t>
      </w:r>
      <w:r>
        <w:rPr>
          <w:spacing w:val="-11"/>
          <w:sz w:val="24"/>
        </w:rPr>
        <w:t xml:space="preserve"> </w:t>
      </w:r>
      <w:r>
        <w:rPr>
          <w:sz w:val="24"/>
        </w:rPr>
        <w:t>Specific</w:t>
      </w:r>
      <w:r>
        <w:rPr>
          <w:spacing w:val="-11"/>
          <w:sz w:val="24"/>
        </w:rPr>
        <w:t xml:space="preserve"> </w:t>
      </w:r>
      <w:r>
        <w:rPr>
          <w:sz w:val="24"/>
        </w:rPr>
        <w:t>Brands</w:t>
      </w:r>
      <w:r>
        <w:rPr>
          <w:spacing w:val="-11"/>
          <w:sz w:val="24"/>
        </w:rPr>
        <w:t xml:space="preserve"> </w:t>
      </w:r>
      <w:r>
        <w:rPr>
          <w:sz w:val="24"/>
        </w:rPr>
        <w:t>of Products identified in the order.</w:t>
      </w:r>
    </w:p>
    <w:p w14:paraId="3D26E41D" w14:textId="77777777" w:rsidR="008770CC" w:rsidRDefault="008770CC">
      <w:pPr>
        <w:pStyle w:val="BodyText"/>
        <w:spacing w:before="10"/>
        <w:jc w:val="left"/>
        <w:rPr>
          <w:sz w:val="23"/>
        </w:rPr>
      </w:pPr>
    </w:p>
    <w:p w14:paraId="1809FB10" w14:textId="77777777" w:rsidR="008770CC" w:rsidRDefault="003650F5">
      <w:pPr>
        <w:pStyle w:val="ListParagraph"/>
        <w:numPr>
          <w:ilvl w:val="0"/>
          <w:numId w:val="27"/>
        </w:numPr>
        <w:tabs>
          <w:tab w:val="left" w:pos="1928"/>
        </w:tabs>
        <w:spacing w:before="1" w:line="237" w:lineRule="auto"/>
        <w:ind w:right="214" w:firstLine="0"/>
        <w:rPr>
          <w:sz w:val="24"/>
        </w:rPr>
      </w:pPr>
      <w:r>
        <w:rPr>
          <w:sz w:val="24"/>
        </w:rPr>
        <w:t>A</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shall</w:t>
      </w:r>
      <w:r>
        <w:rPr>
          <w:spacing w:val="-15"/>
          <w:sz w:val="24"/>
        </w:rPr>
        <w:t xml:space="preserve"> </w:t>
      </w:r>
      <w:r>
        <w:rPr>
          <w:sz w:val="24"/>
        </w:rPr>
        <w:t>accept</w:t>
      </w:r>
      <w:r>
        <w:rPr>
          <w:spacing w:val="-15"/>
          <w:sz w:val="24"/>
        </w:rPr>
        <w:t xml:space="preserve"> </w:t>
      </w:r>
      <w:r>
        <w:rPr>
          <w:sz w:val="24"/>
        </w:rPr>
        <w:t>Consumer</w:t>
      </w:r>
      <w:r>
        <w:rPr>
          <w:spacing w:val="-15"/>
          <w:sz w:val="24"/>
        </w:rPr>
        <w:t xml:space="preserve"> </w:t>
      </w:r>
      <w:r>
        <w:rPr>
          <w:sz w:val="24"/>
        </w:rPr>
        <w:t>returns</w:t>
      </w:r>
      <w:r>
        <w:rPr>
          <w:spacing w:val="-15"/>
          <w:sz w:val="24"/>
        </w:rPr>
        <w:t xml:space="preserve"> </w:t>
      </w:r>
      <w:r>
        <w:rPr>
          <w:sz w:val="24"/>
        </w:rPr>
        <w:t>of</w:t>
      </w:r>
      <w:r>
        <w:rPr>
          <w:spacing w:val="-15"/>
          <w:sz w:val="24"/>
        </w:rPr>
        <w:t xml:space="preserve"> </w:t>
      </w:r>
      <w:r>
        <w:rPr>
          <w:sz w:val="24"/>
        </w:rPr>
        <w:t>unused and unopened product for a period of 30 days after the effective date of the order.</w:t>
      </w:r>
    </w:p>
    <w:p w14:paraId="51F15613" w14:textId="77777777" w:rsidR="008770CC" w:rsidRDefault="008770CC">
      <w:pPr>
        <w:pStyle w:val="BodyText"/>
        <w:spacing w:before="9"/>
        <w:jc w:val="left"/>
        <w:rPr>
          <w:sz w:val="23"/>
        </w:rPr>
      </w:pPr>
    </w:p>
    <w:p w14:paraId="327FF8C3" w14:textId="77777777" w:rsidR="008770CC" w:rsidRDefault="003650F5">
      <w:pPr>
        <w:pStyle w:val="ListParagraph"/>
        <w:numPr>
          <w:ilvl w:val="0"/>
          <w:numId w:val="27"/>
        </w:numPr>
        <w:tabs>
          <w:tab w:val="left" w:pos="2033"/>
        </w:tabs>
        <w:spacing w:before="1" w:line="237" w:lineRule="auto"/>
        <w:ind w:right="210" w:firstLine="0"/>
        <w:rPr>
          <w:sz w:val="24"/>
        </w:rPr>
      </w:pPr>
      <w:r>
        <w:rPr>
          <w:sz w:val="24"/>
        </w:rPr>
        <w:t>The failure to cooperate with provisions of 935 CMR 500.335 may result in further administrative or disciplinary action against the Licensees or Registrants.</w:t>
      </w:r>
    </w:p>
    <w:p w14:paraId="72770CDB"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C351A5A" w14:textId="77777777" w:rsidR="008770CC" w:rsidRDefault="003650F5" w:rsidP="00613C31">
      <w:pPr>
        <w:pStyle w:val="BodyText"/>
        <w:spacing w:before="58"/>
        <w:ind w:left="180"/>
        <w:jc w:val="left"/>
        <w:outlineLvl w:val="0"/>
      </w:pPr>
      <w:r>
        <w:rPr>
          <w:u w:val="single"/>
        </w:rPr>
        <w:t>500.340:</w:t>
      </w:r>
      <w:r>
        <w:rPr>
          <w:spacing w:val="30"/>
          <w:u w:val="single"/>
        </w:rPr>
        <w:t xml:space="preserve">  </w:t>
      </w:r>
      <w:r>
        <w:rPr>
          <w:u w:val="single"/>
        </w:rPr>
        <w:t xml:space="preserve">Quarantine </w:t>
      </w:r>
      <w:r>
        <w:rPr>
          <w:spacing w:val="-2"/>
          <w:u w:val="single"/>
        </w:rPr>
        <w:t>Order</w:t>
      </w:r>
    </w:p>
    <w:p w14:paraId="7C40E501" w14:textId="77777777" w:rsidR="008770CC" w:rsidRDefault="008770CC">
      <w:pPr>
        <w:pStyle w:val="BodyText"/>
        <w:spacing w:before="9"/>
        <w:jc w:val="left"/>
        <w:rPr>
          <w:sz w:val="23"/>
        </w:rPr>
      </w:pPr>
    </w:p>
    <w:p w14:paraId="609E504C" w14:textId="77777777" w:rsidR="008770CC" w:rsidRDefault="003650F5">
      <w:pPr>
        <w:pStyle w:val="ListParagraph"/>
        <w:numPr>
          <w:ilvl w:val="0"/>
          <w:numId w:val="26"/>
        </w:numPr>
        <w:tabs>
          <w:tab w:val="left" w:pos="1850"/>
        </w:tabs>
        <w:spacing w:line="237" w:lineRule="auto"/>
        <w:ind w:right="207" w:firstLine="0"/>
        <w:rPr>
          <w:sz w:val="24"/>
        </w:rPr>
      </w:pPr>
      <w:r>
        <w:rPr>
          <w:sz w:val="24"/>
        </w:rPr>
        <w:t>Pursuant to its authority</w:t>
      </w:r>
      <w:r>
        <w:rPr>
          <w:spacing w:val="-5"/>
          <w:sz w:val="24"/>
        </w:rPr>
        <w:t xml:space="preserve"> </w:t>
      </w:r>
      <w:r>
        <w:rPr>
          <w:sz w:val="24"/>
        </w:rPr>
        <w:t xml:space="preserve">under M.G.L. c. 94G, § 4(a)(xix) and (a½)(xxxi), a Quarantine </w:t>
      </w:r>
      <w:r>
        <w:rPr>
          <w:spacing w:val="-4"/>
          <w:sz w:val="24"/>
        </w:rPr>
        <w:t>Order</w:t>
      </w:r>
      <w:r>
        <w:rPr>
          <w:spacing w:val="-11"/>
          <w:sz w:val="24"/>
        </w:rPr>
        <w:t xml:space="preserve"> </w:t>
      </w:r>
      <w:r>
        <w:rPr>
          <w:spacing w:val="-4"/>
          <w:sz w:val="24"/>
        </w:rPr>
        <w:t>may</w:t>
      </w:r>
      <w:r>
        <w:rPr>
          <w:spacing w:val="-11"/>
          <w:sz w:val="24"/>
        </w:rPr>
        <w:t xml:space="preserve"> </w:t>
      </w:r>
      <w:r>
        <w:rPr>
          <w:spacing w:val="-4"/>
          <w:sz w:val="24"/>
        </w:rPr>
        <w:t>be</w:t>
      </w:r>
      <w:r>
        <w:rPr>
          <w:spacing w:val="-9"/>
          <w:sz w:val="24"/>
        </w:rPr>
        <w:t xml:space="preserve"> </w:t>
      </w:r>
      <w:r>
        <w:rPr>
          <w:spacing w:val="-4"/>
          <w:sz w:val="24"/>
        </w:rPr>
        <w:t>imposed by</w:t>
      </w:r>
      <w:r>
        <w:rPr>
          <w:spacing w:val="-11"/>
          <w:sz w:val="24"/>
        </w:rPr>
        <w:t xml:space="preserve"> </w:t>
      </w:r>
      <w:r>
        <w:rPr>
          <w:spacing w:val="-4"/>
          <w:sz w:val="24"/>
        </w:rPr>
        <w:t>the</w:t>
      </w:r>
      <w:r>
        <w:rPr>
          <w:spacing w:val="-5"/>
          <w:sz w:val="24"/>
        </w:rPr>
        <w:t xml:space="preserve"> </w:t>
      </w:r>
      <w:r>
        <w:rPr>
          <w:spacing w:val="-4"/>
          <w:sz w:val="24"/>
        </w:rPr>
        <w:t>Commission or</w:t>
      </w:r>
      <w:r>
        <w:rPr>
          <w:spacing w:val="-5"/>
          <w:sz w:val="24"/>
        </w:rPr>
        <w:t xml:space="preserve"> </w:t>
      </w:r>
      <w:r>
        <w:rPr>
          <w:spacing w:val="-4"/>
          <w:sz w:val="24"/>
        </w:rPr>
        <w:t>a</w:t>
      </w:r>
      <w:r>
        <w:rPr>
          <w:spacing w:val="-5"/>
          <w:sz w:val="24"/>
        </w:rPr>
        <w:t xml:space="preserve"> </w:t>
      </w:r>
      <w:r>
        <w:rPr>
          <w:spacing w:val="-4"/>
          <w:sz w:val="24"/>
        </w:rPr>
        <w:t>Commission Delegee</w:t>
      </w:r>
      <w:r>
        <w:rPr>
          <w:spacing w:val="-6"/>
          <w:sz w:val="24"/>
        </w:rPr>
        <w:t xml:space="preserve"> </w:t>
      </w:r>
      <w:r>
        <w:rPr>
          <w:spacing w:val="-4"/>
          <w:sz w:val="24"/>
        </w:rPr>
        <w:t>to immediately</w:t>
      </w:r>
      <w:r>
        <w:rPr>
          <w:spacing w:val="-11"/>
          <w:sz w:val="24"/>
        </w:rPr>
        <w:t xml:space="preserve"> </w:t>
      </w:r>
      <w:r>
        <w:rPr>
          <w:spacing w:val="-4"/>
          <w:sz w:val="24"/>
        </w:rPr>
        <w:t xml:space="preserve">quarantine </w:t>
      </w:r>
      <w:r>
        <w:rPr>
          <w:sz w:val="24"/>
        </w:rPr>
        <w:t>or otherwise restrict the sale or use of Marijuana or Marijuana Products by a Licensee or Registrant to protect the public health, safety or welfare.</w:t>
      </w:r>
    </w:p>
    <w:p w14:paraId="347B540B" w14:textId="77777777" w:rsidR="008770CC" w:rsidRDefault="008770CC">
      <w:pPr>
        <w:pStyle w:val="BodyText"/>
        <w:spacing w:before="11"/>
        <w:jc w:val="left"/>
        <w:rPr>
          <w:sz w:val="23"/>
        </w:rPr>
      </w:pPr>
    </w:p>
    <w:p w14:paraId="7A53FB11" w14:textId="77777777" w:rsidR="008770CC" w:rsidRDefault="003650F5">
      <w:pPr>
        <w:pStyle w:val="ListParagraph"/>
        <w:numPr>
          <w:ilvl w:val="0"/>
          <w:numId w:val="26"/>
        </w:numPr>
        <w:tabs>
          <w:tab w:val="left" w:pos="1959"/>
        </w:tabs>
        <w:spacing w:line="237" w:lineRule="auto"/>
        <w:ind w:right="209" w:firstLine="0"/>
        <w:rPr>
          <w:sz w:val="24"/>
        </w:rPr>
      </w:pPr>
      <w:r>
        <w:rPr>
          <w:sz w:val="24"/>
        </w:rPr>
        <w:t xml:space="preserve">If, based on complaint(s), inspection(s), affidavit(s) or other credible evidence, the Commission or a Commission Delegee determines that a Licensee or Registrant, or the </w:t>
      </w:r>
      <w:r>
        <w:rPr>
          <w:spacing w:val="-2"/>
          <w:sz w:val="24"/>
        </w:rPr>
        <w:t>Marijuana</w:t>
      </w:r>
      <w:r>
        <w:rPr>
          <w:spacing w:val="-8"/>
          <w:sz w:val="24"/>
        </w:rPr>
        <w:t xml:space="preserve"> </w:t>
      </w:r>
      <w:r>
        <w:rPr>
          <w:spacing w:val="-2"/>
          <w:sz w:val="24"/>
        </w:rPr>
        <w:t>or</w:t>
      </w:r>
      <w:r>
        <w:rPr>
          <w:spacing w:val="-7"/>
          <w:sz w:val="24"/>
        </w:rPr>
        <w:t xml:space="preserve"> </w:t>
      </w:r>
      <w:r>
        <w:rPr>
          <w:spacing w:val="-2"/>
          <w:sz w:val="24"/>
        </w:rPr>
        <w:t>Marijuana</w:t>
      </w:r>
      <w:r>
        <w:rPr>
          <w:spacing w:val="-8"/>
          <w:sz w:val="24"/>
        </w:rPr>
        <w:t xml:space="preserve"> </w:t>
      </w:r>
      <w:r>
        <w:rPr>
          <w:spacing w:val="-2"/>
          <w:sz w:val="24"/>
        </w:rPr>
        <w:t>Products</w:t>
      </w:r>
      <w:r>
        <w:rPr>
          <w:spacing w:val="-6"/>
          <w:sz w:val="24"/>
        </w:rPr>
        <w:t xml:space="preserve"> </w:t>
      </w:r>
      <w:r>
        <w:rPr>
          <w:spacing w:val="-2"/>
          <w:sz w:val="24"/>
        </w:rPr>
        <w:t>cultivated,</w:t>
      </w:r>
      <w:r>
        <w:rPr>
          <w:spacing w:val="-7"/>
          <w:sz w:val="24"/>
        </w:rPr>
        <w:t xml:space="preserve"> </w:t>
      </w:r>
      <w:r>
        <w:rPr>
          <w:spacing w:val="-2"/>
          <w:sz w:val="24"/>
        </w:rPr>
        <w:t>produced</w:t>
      </w:r>
      <w:r>
        <w:rPr>
          <w:spacing w:val="-9"/>
          <w:sz w:val="24"/>
        </w:rPr>
        <w:t xml:space="preserve"> </w:t>
      </w:r>
      <w:r>
        <w:rPr>
          <w:spacing w:val="-2"/>
          <w:sz w:val="24"/>
        </w:rPr>
        <w:t>or</w:t>
      </w:r>
      <w:r>
        <w:rPr>
          <w:spacing w:val="-7"/>
          <w:sz w:val="24"/>
        </w:rPr>
        <w:t xml:space="preserve"> </w:t>
      </w:r>
      <w:r>
        <w:rPr>
          <w:spacing w:val="-2"/>
          <w:sz w:val="24"/>
        </w:rPr>
        <w:t>sold</w:t>
      </w:r>
      <w:r>
        <w:rPr>
          <w:spacing w:val="-5"/>
          <w:sz w:val="24"/>
        </w:rPr>
        <w:t xml:space="preserve"> </w:t>
      </w:r>
      <w:r>
        <w:rPr>
          <w:spacing w:val="-2"/>
          <w:sz w:val="24"/>
        </w:rPr>
        <w:t>by</w:t>
      </w:r>
      <w:r>
        <w:rPr>
          <w:spacing w:val="-13"/>
          <w:sz w:val="24"/>
        </w:rPr>
        <w:t xml:space="preserve"> </w:t>
      </w:r>
      <w:r>
        <w:rPr>
          <w:spacing w:val="-2"/>
          <w:sz w:val="24"/>
        </w:rPr>
        <w:t>a</w:t>
      </w:r>
      <w:r>
        <w:rPr>
          <w:spacing w:val="-3"/>
          <w:sz w:val="24"/>
        </w:rPr>
        <w:t xml:space="preserve"> </w:t>
      </w:r>
      <w:r>
        <w:rPr>
          <w:spacing w:val="-2"/>
          <w:sz w:val="24"/>
        </w:rPr>
        <w:t>Licensee</w:t>
      </w:r>
      <w:r>
        <w:rPr>
          <w:spacing w:val="-7"/>
          <w:sz w:val="24"/>
        </w:rPr>
        <w:t xml:space="preserve"> </w:t>
      </w:r>
      <w:r>
        <w:rPr>
          <w:spacing w:val="-2"/>
          <w:sz w:val="24"/>
        </w:rPr>
        <w:t>or</w:t>
      </w:r>
      <w:r>
        <w:rPr>
          <w:spacing w:val="-7"/>
          <w:sz w:val="24"/>
        </w:rPr>
        <w:t xml:space="preserve"> </w:t>
      </w:r>
      <w:r>
        <w:rPr>
          <w:spacing w:val="-2"/>
          <w:sz w:val="24"/>
        </w:rPr>
        <w:t>Registrant</w:t>
      </w:r>
      <w:r>
        <w:rPr>
          <w:spacing w:val="-6"/>
          <w:sz w:val="24"/>
        </w:rPr>
        <w:t xml:space="preserve"> </w:t>
      </w:r>
      <w:r>
        <w:rPr>
          <w:spacing w:val="-2"/>
          <w:sz w:val="24"/>
        </w:rPr>
        <w:t xml:space="preserve">pose </w:t>
      </w:r>
      <w:r>
        <w:rPr>
          <w:sz w:val="24"/>
        </w:rPr>
        <w:t>an immediate or serious threat to the public health, safety or welfare, the Commission or a Commission Delegee may issue an order to the Licensee that:</w:t>
      </w:r>
    </w:p>
    <w:p w14:paraId="02D3A98D" w14:textId="77777777" w:rsidR="008770CC" w:rsidRDefault="003650F5">
      <w:pPr>
        <w:pStyle w:val="ListParagraph"/>
        <w:numPr>
          <w:ilvl w:val="1"/>
          <w:numId w:val="26"/>
        </w:numPr>
        <w:tabs>
          <w:tab w:val="left" w:pos="2179"/>
        </w:tabs>
        <w:spacing w:before="2" w:line="237" w:lineRule="auto"/>
        <w:ind w:right="209" w:firstLine="0"/>
        <w:rPr>
          <w:sz w:val="24"/>
        </w:rPr>
      </w:pPr>
      <w:r>
        <w:rPr>
          <w:sz w:val="24"/>
        </w:rPr>
        <w:t>quarantines</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restricts</w:t>
      </w:r>
      <w:r>
        <w:rPr>
          <w:spacing w:val="-4"/>
          <w:sz w:val="24"/>
        </w:rPr>
        <w:t xml:space="preserve"> </w:t>
      </w:r>
      <w:r>
        <w:rPr>
          <w:sz w:val="24"/>
        </w:rPr>
        <w:t>the</w:t>
      </w:r>
      <w:r>
        <w:rPr>
          <w:spacing w:val="-4"/>
          <w:sz w:val="24"/>
        </w:rPr>
        <w:t xml:space="preserve"> </w:t>
      </w:r>
      <w:r>
        <w:rPr>
          <w:sz w:val="24"/>
        </w:rPr>
        <w:t>sale</w:t>
      </w:r>
      <w:r>
        <w:rPr>
          <w:spacing w:val="-4"/>
          <w:sz w:val="24"/>
        </w:rPr>
        <w:t xml:space="preserve"> </w:t>
      </w:r>
      <w:r>
        <w:rPr>
          <w:sz w:val="24"/>
        </w:rPr>
        <w:t>or</w:t>
      </w:r>
      <w:r>
        <w:rPr>
          <w:spacing w:val="-4"/>
          <w:sz w:val="24"/>
        </w:rPr>
        <w:t xml:space="preserve"> </w:t>
      </w:r>
      <w:r>
        <w:rPr>
          <w:sz w:val="24"/>
        </w:rPr>
        <w:t>use</w:t>
      </w:r>
      <w:r>
        <w:rPr>
          <w:spacing w:val="-4"/>
          <w:sz w:val="24"/>
        </w:rPr>
        <w:t xml:space="preserve"> </w:t>
      </w:r>
      <w:r>
        <w:rPr>
          <w:sz w:val="24"/>
        </w:rPr>
        <w:t>of</w:t>
      </w:r>
      <w:r>
        <w:rPr>
          <w:spacing w:val="-13"/>
          <w:sz w:val="24"/>
        </w:rPr>
        <w:t xml:space="preserve"> </w:t>
      </w:r>
      <w:r>
        <w:rPr>
          <w:sz w:val="24"/>
        </w:rPr>
        <w:t>Marijuana</w:t>
      </w:r>
      <w:r>
        <w:rPr>
          <w:spacing w:val="-4"/>
          <w:sz w:val="24"/>
        </w:rPr>
        <w:t xml:space="preserve"> </w:t>
      </w:r>
      <w:r>
        <w:rPr>
          <w:sz w:val="24"/>
        </w:rPr>
        <w:t>or</w:t>
      </w:r>
      <w:r>
        <w:rPr>
          <w:spacing w:val="-3"/>
          <w:sz w:val="24"/>
        </w:rPr>
        <w:t xml:space="preserve"> </w:t>
      </w:r>
      <w:r>
        <w:rPr>
          <w:sz w:val="24"/>
        </w:rPr>
        <w:t>Marijuana</w:t>
      </w:r>
      <w:r>
        <w:rPr>
          <w:spacing w:val="-4"/>
          <w:sz w:val="24"/>
        </w:rPr>
        <w:t xml:space="preserve"> </w:t>
      </w:r>
      <w:r>
        <w:rPr>
          <w:sz w:val="24"/>
        </w:rPr>
        <w:t>Products prepared by or in the possession of the Licensee; or</w:t>
      </w:r>
    </w:p>
    <w:p w14:paraId="0D1C28C5" w14:textId="77777777" w:rsidR="008770CC" w:rsidRDefault="003650F5">
      <w:pPr>
        <w:pStyle w:val="ListParagraph"/>
        <w:numPr>
          <w:ilvl w:val="1"/>
          <w:numId w:val="26"/>
        </w:numPr>
        <w:tabs>
          <w:tab w:val="left" w:pos="2169"/>
        </w:tabs>
        <w:spacing w:before="1" w:line="237" w:lineRule="auto"/>
        <w:ind w:right="215" w:firstLine="0"/>
        <w:rPr>
          <w:sz w:val="24"/>
        </w:rPr>
      </w:pPr>
      <w:r>
        <w:rPr>
          <w:sz w:val="24"/>
        </w:rPr>
        <w:t>quarantines</w:t>
      </w:r>
      <w:r>
        <w:rPr>
          <w:spacing w:val="-13"/>
          <w:sz w:val="24"/>
        </w:rPr>
        <w:t xml:space="preserve"> </w:t>
      </w:r>
      <w:r>
        <w:rPr>
          <w:sz w:val="24"/>
        </w:rPr>
        <w:t>or</w:t>
      </w:r>
      <w:r>
        <w:rPr>
          <w:spacing w:val="-11"/>
          <w:sz w:val="24"/>
        </w:rPr>
        <w:t xml:space="preserve"> </w:t>
      </w:r>
      <w:r>
        <w:rPr>
          <w:sz w:val="24"/>
        </w:rPr>
        <w:t>otherwise</w:t>
      </w:r>
      <w:r>
        <w:rPr>
          <w:spacing w:val="-13"/>
          <w:sz w:val="24"/>
        </w:rPr>
        <w:t xml:space="preserve"> </w:t>
      </w:r>
      <w:r>
        <w:rPr>
          <w:sz w:val="24"/>
        </w:rPr>
        <w:t>restricts</w:t>
      </w:r>
      <w:r>
        <w:rPr>
          <w:spacing w:val="-12"/>
          <w:sz w:val="24"/>
        </w:rPr>
        <w:t xml:space="preserve"> </w:t>
      </w:r>
      <w:r>
        <w:rPr>
          <w:sz w:val="24"/>
        </w:rPr>
        <w:t>the</w:t>
      </w:r>
      <w:r>
        <w:rPr>
          <w:spacing w:val="-11"/>
          <w:sz w:val="24"/>
        </w:rPr>
        <w:t xml:space="preserve"> </w:t>
      </w:r>
      <w:r>
        <w:rPr>
          <w:sz w:val="24"/>
        </w:rPr>
        <w:t>sales</w:t>
      </w:r>
      <w:r>
        <w:rPr>
          <w:spacing w:val="-12"/>
          <w:sz w:val="24"/>
        </w:rPr>
        <w:t xml:space="preserve"> </w:t>
      </w:r>
      <w:r>
        <w:rPr>
          <w:sz w:val="24"/>
        </w:rPr>
        <w:t>or</w:t>
      </w:r>
      <w:r>
        <w:rPr>
          <w:spacing w:val="-11"/>
          <w:sz w:val="24"/>
        </w:rPr>
        <w:t xml:space="preserve"> </w:t>
      </w:r>
      <w:r>
        <w:rPr>
          <w:sz w:val="24"/>
        </w:rPr>
        <w:t>use</w:t>
      </w:r>
      <w:r>
        <w:rPr>
          <w:spacing w:val="-13"/>
          <w:sz w:val="24"/>
        </w:rPr>
        <w:t xml:space="preserve"> </w:t>
      </w:r>
      <w:r>
        <w:rPr>
          <w:sz w:val="24"/>
        </w:rPr>
        <w:t>of</w:t>
      </w:r>
      <w:r>
        <w:rPr>
          <w:spacing w:val="-9"/>
          <w:sz w:val="24"/>
        </w:rPr>
        <w:t xml:space="preserve"> </w:t>
      </w:r>
      <w:r>
        <w:rPr>
          <w:sz w:val="24"/>
        </w:rPr>
        <w:t>Marijuana</w:t>
      </w:r>
      <w:r>
        <w:rPr>
          <w:spacing w:val="-11"/>
          <w:sz w:val="24"/>
        </w:rPr>
        <w:t xml:space="preserve"> </w:t>
      </w:r>
      <w:r>
        <w:rPr>
          <w:sz w:val="24"/>
        </w:rPr>
        <w:t>or</w:t>
      </w:r>
      <w:r>
        <w:rPr>
          <w:spacing w:val="-9"/>
          <w:sz w:val="24"/>
        </w:rPr>
        <w:t xml:space="preserve"> </w:t>
      </w:r>
      <w:r>
        <w:rPr>
          <w:sz w:val="24"/>
        </w:rPr>
        <w:t>Marijuana</w:t>
      </w:r>
      <w:r>
        <w:rPr>
          <w:spacing w:val="-14"/>
          <w:sz w:val="24"/>
        </w:rPr>
        <w:t xml:space="preserve"> </w:t>
      </w:r>
      <w:r>
        <w:rPr>
          <w:sz w:val="24"/>
        </w:rPr>
        <w:t>Products to the extent necessary</w:t>
      </w:r>
      <w:r>
        <w:rPr>
          <w:spacing w:val="-1"/>
          <w:sz w:val="24"/>
        </w:rPr>
        <w:t xml:space="preserve"> </w:t>
      </w:r>
      <w:r>
        <w:rPr>
          <w:sz w:val="24"/>
        </w:rPr>
        <w:t>to avert a threat, pending final investigation results.</w:t>
      </w:r>
    </w:p>
    <w:p w14:paraId="0C54B6EF" w14:textId="77777777" w:rsidR="008770CC" w:rsidRDefault="008770CC">
      <w:pPr>
        <w:pStyle w:val="BodyText"/>
        <w:spacing w:before="9"/>
        <w:jc w:val="left"/>
        <w:rPr>
          <w:sz w:val="23"/>
        </w:rPr>
      </w:pPr>
    </w:p>
    <w:p w14:paraId="28FA9D1F" w14:textId="77777777" w:rsidR="008770CC" w:rsidRDefault="003650F5">
      <w:pPr>
        <w:pStyle w:val="ListParagraph"/>
        <w:numPr>
          <w:ilvl w:val="0"/>
          <w:numId w:val="26"/>
        </w:numPr>
        <w:tabs>
          <w:tab w:val="left" w:pos="1850"/>
        </w:tabs>
        <w:spacing w:line="237" w:lineRule="auto"/>
        <w:ind w:right="204" w:firstLine="0"/>
        <w:rPr>
          <w:sz w:val="24"/>
        </w:rPr>
      </w:pPr>
      <w:r>
        <w:rPr>
          <w:sz w:val="24"/>
        </w:rPr>
        <w:t>On receipt</w:t>
      </w:r>
      <w:r>
        <w:rPr>
          <w:spacing w:val="-1"/>
          <w:sz w:val="24"/>
        </w:rPr>
        <w:t xml:space="preserve"> </w:t>
      </w:r>
      <w:r>
        <w:rPr>
          <w:sz w:val="24"/>
        </w:rPr>
        <w:t>of the order, the Licensee</w:t>
      </w:r>
      <w:r>
        <w:rPr>
          <w:spacing w:val="-2"/>
          <w:sz w:val="24"/>
        </w:rPr>
        <w:t xml:space="preserve"> </w:t>
      </w:r>
      <w:r>
        <w:rPr>
          <w:sz w:val="24"/>
        </w:rPr>
        <w:t>and its associated</w:t>
      </w:r>
      <w:r>
        <w:rPr>
          <w:spacing w:val="-1"/>
          <w:sz w:val="24"/>
        </w:rPr>
        <w:t xml:space="preserve"> </w:t>
      </w:r>
      <w:r>
        <w:rPr>
          <w:sz w:val="24"/>
        </w:rPr>
        <w:t>agents will immediately</w:t>
      </w:r>
      <w:r>
        <w:rPr>
          <w:spacing w:val="-6"/>
          <w:sz w:val="24"/>
        </w:rPr>
        <w:t xml:space="preserve"> </w:t>
      </w:r>
      <w:r>
        <w:rPr>
          <w:sz w:val="24"/>
        </w:rPr>
        <w:t>comply with</w:t>
      </w:r>
      <w:r>
        <w:rPr>
          <w:spacing w:val="-7"/>
          <w:sz w:val="24"/>
        </w:rPr>
        <w:t xml:space="preserve"> </w:t>
      </w:r>
      <w:r>
        <w:rPr>
          <w:sz w:val="24"/>
        </w:rPr>
        <w:t>the</w:t>
      </w:r>
      <w:r>
        <w:rPr>
          <w:spacing w:val="-2"/>
          <w:sz w:val="24"/>
        </w:rPr>
        <w:t xml:space="preserve"> </w:t>
      </w:r>
      <w:r>
        <w:rPr>
          <w:sz w:val="24"/>
        </w:rPr>
        <w:t>requirements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order</w:t>
      </w:r>
      <w:r>
        <w:rPr>
          <w:spacing w:val="-2"/>
          <w:sz w:val="24"/>
        </w:rPr>
        <w:t xml:space="preserve"> </w:t>
      </w:r>
      <w:r>
        <w:rPr>
          <w:sz w:val="24"/>
        </w:rPr>
        <w:t>and,</w:t>
      </w:r>
      <w:r>
        <w:rPr>
          <w:spacing w:val="-2"/>
          <w:sz w:val="24"/>
        </w:rPr>
        <w:t xml:space="preserve"> </w:t>
      </w:r>
      <w:r>
        <w:rPr>
          <w:sz w:val="24"/>
        </w:rPr>
        <w:t>if</w:t>
      </w:r>
      <w:r>
        <w:rPr>
          <w:spacing w:val="-2"/>
          <w:sz w:val="24"/>
        </w:rPr>
        <w:t xml:space="preserve"> </w:t>
      </w:r>
      <w:r>
        <w:rPr>
          <w:sz w:val="24"/>
        </w:rPr>
        <w:t>requested</w:t>
      </w:r>
      <w:r>
        <w:rPr>
          <w:spacing w:val="-2"/>
          <w:sz w:val="24"/>
        </w:rPr>
        <w:t xml:space="preserve"> </w:t>
      </w:r>
      <w:r>
        <w:rPr>
          <w:sz w:val="24"/>
        </w:rPr>
        <w:t>by</w:t>
      </w:r>
      <w:r>
        <w:rPr>
          <w:spacing w:val="-15"/>
          <w:sz w:val="24"/>
        </w:rPr>
        <w:t xml:space="preserve"> </w:t>
      </w:r>
      <w:r>
        <w:rPr>
          <w:sz w:val="24"/>
        </w:rPr>
        <w:t>the</w:t>
      </w:r>
      <w:r>
        <w:rPr>
          <w:spacing w:val="-1"/>
          <w:sz w:val="24"/>
        </w:rPr>
        <w:t xml:space="preserve"> </w:t>
      </w:r>
      <w:r>
        <w:rPr>
          <w:sz w:val="24"/>
        </w:rPr>
        <w:t>Commission, post notice</w:t>
      </w:r>
      <w:r>
        <w:rPr>
          <w:spacing w:val="-1"/>
          <w:sz w:val="24"/>
        </w:rPr>
        <w:t xml:space="preserve"> </w:t>
      </w:r>
      <w:r>
        <w:rPr>
          <w:sz w:val="24"/>
        </w:rPr>
        <w:t>at</w:t>
      </w:r>
      <w:r>
        <w:rPr>
          <w:spacing w:val="-1"/>
          <w:sz w:val="24"/>
        </w:rPr>
        <w:t xml:space="preserve"> </w:t>
      </w:r>
      <w:r>
        <w:rPr>
          <w:sz w:val="24"/>
        </w:rPr>
        <w:t>public entrances to the establishment or other notice in a form and manner determined by the Commission or a Commission Delegee.</w:t>
      </w:r>
    </w:p>
    <w:p w14:paraId="316A8296" w14:textId="77777777" w:rsidR="008770CC" w:rsidRDefault="008770CC">
      <w:pPr>
        <w:pStyle w:val="BodyText"/>
        <w:spacing w:before="11"/>
        <w:jc w:val="left"/>
        <w:rPr>
          <w:sz w:val="23"/>
        </w:rPr>
      </w:pPr>
    </w:p>
    <w:p w14:paraId="5E207CA6" w14:textId="77777777" w:rsidR="008770CC" w:rsidRDefault="003650F5">
      <w:pPr>
        <w:pStyle w:val="ListParagraph"/>
        <w:numPr>
          <w:ilvl w:val="0"/>
          <w:numId w:val="26"/>
        </w:numPr>
        <w:tabs>
          <w:tab w:val="left" w:pos="1791"/>
        </w:tabs>
        <w:spacing w:line="237" w:lineRule="auto"/>
        <w:ind w:right="203" w:firstLine="0"/>
        <w:rPr>
          <w:sz w:val="24"/>
        </w:rPr>
      </w:pPr>
      <w:r>
        <w:rPr>
          <w:spacing w:val="-2"/>
          <w:sz w:val="24"/>
        </w:rPr>
        <w:t>The</w:t>
      </w:r>
      <w:r>
        <w:rPr>
          <w:spacing w:val="-13"/>
          <w:sz w:val="24"/>
        </w:rPr>
        <w:t xml:space="preserve"> </w:t>
      </w:r>
      <w:r>
        <w:rPr>
          <w:spacing w:val="-2"/>
          <w:sz w:val="24"/>
        </w:rPr>
        <w:t>Commission</w:t>
      </w:r>
      <w:r>
        <w:rPr>
          <w:spacing w:val="-7"/>
          <w:sz w:val="24"/>
        </w:rPr>
        <w:t xml:space="preserve"> </w:t>
      </w:r>
      <w:r>
        <w:rPr>
          <w:spacing w:val="-2"/>
          <w:sz w:val="24"/>
        </w:rPr>
        <w:t>or</w:t>
      </w:r>
      <w:r>
        <w:rPr>
          <w:spacing w:val="-9"/>
          <w:sz w:val="24"/>
        </w:rPr>
        <w:t xml:space="preserve"> </w:t>
      </w:r>
      <w:r>
        <w:rPr>
          <w:spacing w:val="-2"/>
          <w:sz w:val="24"/>
        </w:rPr>
        <w:t>a</w:t>
      </w:r>
      <w:r>
        <w:rPr>
          <w:spacing w:val="-9"/>
          <w:sz w:val="24"/>
        </w:rPr>
        <w:t xml:space="preserve"> </w:t>
      </w:r>
      <w:r>
        <w:rPr>
          <w:spacing w:val="-2"/>
          <w:sz w:val="24"/>
        </w:rPr>
        <w:t>Commission</w:t>
      </w:r>
      <w:r>
        <w:rPr>
          <w:spacing w:val="-4"/>
          <w:sz w:val="24"/>
        </w:rPr>
        <w:t xml:space="preserve"> </w:t>
      </w:r>
      <w:r>
        <w:rPr>
          <w:spacing w:val="-2"/>
          <w:sz w:val="24"/>
        </w:rPr>
        <w:t>Delegee</w:t>
      </w:r>
      <w:r>
        <w:rPr>
          <w:spacing w:val="-13"/>
          <w:sz w:val="24"/>
        </w:rPr>
        <w:t xml:space="preserve"> </w:t>
      </w:r>
      <w:r>
        <w:rPr>
          <w:spacing w:val="-2"/>
          <w:sz w:val="24"/>
        </w:rPr>
        <w:t>may</w:t>
      </w:r>
      <w:r>
        <w:rPr>
          <w:spacing w:val="-13"/>
          <w:sz w:val="24"/>
        </w:rPr>
        <w:t xml:space="preserve"> </w:t>
      </w:r>
      <w:r>
        <w:rPr>
          <w:spacing w:val="-2"/>
          <w:sz w:val="24"/>
        </w:rPr>
        <w:t>modify,</w:t>
      </w:r>
      <w:r>
        <w:rPr>
          <w:spacing w:val="-10"/>
          <w:sz w:val="24"/>
        </w:rPr>
        <w:t xml:space="preserve"> </w:t>
      </w:r>
      <w:r>
        <w:rPr>
          <w:spacing w:val="-2"/>
          <w:sz w:val="24"/>
        </w:rPr>
        <w:t>amend</w:t>
      </w:r>
      <w:r>
        <w:rPr>
          <w:spacing w:val="-13"/>
          <w:sz w:val="24"/>
        </w:rPr>
        <w:t xml:space="preserve"> </w:t>
      </w:r>
      <w:r>
        <w:rPr>
          <w:spacing w:val="-2"/>
          <w:sz w:val="24"/>
        </w:rPr>
        <w:t>or</w:t>
      </w:r>
      <w:r>
        <w:rPr>
          <w:spacing w:val="-11"/>
          <w:sz w:val="24"/>
        </w:rPr>
        <w:t xml:space="preserve"> </w:t>
      </w:r>
      <w:r>
        <w:rPr>
          <w:spacing w:val="-2"/>
          <w:sz w:val="24"/>
        </w:rPr>
        <w:t>rescind</w:t>
      </w:r>
      <w:r>
        <w:rPr>
          <w:spacing w:val="-13"/>
          <w:sz w:val="24"/>
        </w:rPr>
        <w:t xml:space="preserve"> </w:t>
      </w:r>
      <w:r>
        <w:rPr>
          <w:spacing w:val="-2"/>
          <w:sz w:val="24"/>
        </w:rPr>
        <w:t>the</w:t>
      </w:r>
      <w:r>
        <w:rPr>
          <w:spacing w:val="-11"/>
          <w:sz w:val="24"/>
        </w:rPr>
        <w:t xml:space="preserve"> </w:t>
      </w:r>
      <w:r>
        <w:rPr>
          <w:spacing w:val="-2"/>
          <w:sz w:val="24"/>
        </w:rPr>
        <w:t>order</w:t>
      </w:r>
      <w:r>
        <w:rPr>
          <w:spacing w:val="-13"/>
          <w:sz w:val="24"/>
        </w:rPr>
        <w:t xml:space="preserve"> </w:t>
      </w:r>
      <w:r>
        <w:rPr>
          <w:spacing w:val="-2"/>
          <w:sz w:val="24"/>
        </w:rPr>
        <w:t>at</w:t>
      </w:r>
      <w:r>
        <w:rPr>
          <w:spacing w:val="-11"/>
          <w:sz w:val="24"/>
        </w:rPr>
        <w:t xml:space="preserve"> </w:t>
      </w:r>
      <w:r>
        <w:rPr>
          <w:spacing w:val="-2"/>
          <w:sz w:val="24"/>
        </w:rPr>
        <w:t xml:space="preserve">any </w:t>
      </w:r>
      <w:r>
        <w:rPr>
          <w:sz w:val="24"/>
        </w:rPr>
        <w:t>time after its issuance on condition(s) to all the parties.</w:t>
      </w:r>
    </w:p>
    <w:p w14:paraId="1F5AC313" w14:textId="77777777" w:rsidR="008770CC" w:rsidRDefault="008770CC">
      <w:pPr>
        <w:pStyle w:val="BodyText"/>
        <w:spacing w:before="10"/>
        <w:jc w:val="left"/>
        <w:rPr>
          <w:sz w:val="23"/>
        </w:rPr>
      </w:pPr>
    </w:p>
    <w:p w14:paraId="77FA706A" w14:textId="77777777" w:rsidR="008770CC" w:rsidRDefault="003650F5">
      <w:pPr>
        <w:pStyle w:val="ListParagraph"/>
        <w:numPr>
          <w:ilvl w:val="0"/>
          <w:numId w:val="26"/>
        </w:numPr>
        <w:tabs>
          <w:tab w:val="left" w:pos="1815"/>
        </w:tabs>
        <w:spacing w:line="237" w:lineRule="auto"/>
        <w:ind w:right="211" w:firstLine="0"/>
        <w:rPr>
          <w:sz w:val="24"/>
        </w:rPr>
      </w:pPr>
      <w:r>
        <w:rPr>
          <w:sz w:val="24"/>
        </w:rPr>
        <w:t>To</w:t>
      </w:r>
      <w:r>
        <w:rPr>
          <w:spacing w:val="-10"/>
          <w:sz w:val="24"/>
        </w:rPr>
        <w:t xml:space="preserve"> </w:t>
      </w:r>
      <w:r>
        <w:rPr>
          <w:sz w:val="24"/>
        </w:rPr>
        <w:t>the</w:t>
      </w:r>
      <w:r>
        <w:rPr>
          <w:spacing w:val="-10"/>
          <w:sz w:val="24"/>
        </w:rPr>
        <w:t xml:space="preserve"> </w:t>
      </w:r>
      <w:r>
        <w:rPr>
          <w:sz w:val="24"/>
        </w:rPr>
        <w:t>extent</w:t>
      </w:r>
      <w:r>
        <w:rPr>
          <w:spacing w:val="-10"/>
          <w:sz w:val="24"/>
        </w:rPr>
        <w:t xml:space="preserve"> </w:t>
      </w:r>
      <w:r>
        <w:rPr>
          <w:sz w:val="24"/>
        </w:rPr>
        <w:t>that</w:t>
      </w:r>
      <w:r>
        <w:rPr>
          <w:spacing w:val="-10"/>
          <w:sz w:val="24"/>
        </w:rPr>
        <w:t xml:space="preserve"> </w:t>
      </w:r>
      <w:r>
        <w:rPr>
          <w:sz w:val="24"/>
        </w:rPr>
        <w:t>the</w:t>
      </w:r>
      <w:r>
        <w:rPr>
          <w:spacing w:val="-8"/>
          <w:sz w:val="24"/>
        </w:rPr>
        <w:t xml:space="preserve"> </w:t>
      </w:r>
      <w:r>
        <w:rPr>
          <w:sz w:val="24"/>
        </w:rPr>
        <w:t>issuance</w:t>
      </w:r>
      <w:r>
        <w:rPr>
          <w:spacing w:val="-9"/>
          <w:sz w:val="24"/>
        </w:rPr>
        <w:t xml:space="preserve"> </w:t>
      </w:r>
      <w:r>
        <w:rPr>
          <w:sz w:val="24"/>
        </w:rPr>
        <w:t>of</w:t>
      </w:r>
      <w:r>
        <w:rPr>
          <w:spacing w:val="-8"/>
          <w:sz w:val="24"/>
        </w:rPr>
        <w:t xml:space="preserve"> </w:t>
      </w:r>
      <w:r>
        <w:rPr>
          <w:sz w:val="24"/>
        </w:rPr>
        <w:t>a</w:t>
      </w:r>
      <w:r>
        <w:rPr>
          <w:spacing w:val="-8"/>
          <w:sz w:val="24"/>
        </w:rPr>
        <w:t xml:space="preserve"> </w:t>
      </w:r>
      <w:r>
        <w:rPr>
          <w:sz w:val="24"/>
        </w:rPr>
        <w:t>Quarantine</w:t>
      </w:r>
      <w:r>
        <w:rPr>
          <w:spacing w:val="-10"/>
          <w:sz w:val="24"/>
        </w:rPr>
        <w:t xml:space="preserve"> </w:t>
      </w:r>
      <w:r>
        <w:rPr>
          <w:sz w:val="24"/>
        </w:rPr>
        <w:t>Order</w:t>
      </w:r>
      <w:r>
        <w:rPr>
          <w:spacing w:val="-10"/>
          <w:sz w:val="24"/>
        </w:rPr>
        <w:t xml:space="preserve"> </w:t>
      </w:r>
      <w:r>
        <w:rPr>
          <w:sz w:val="24"/>
        </w:rPr>
        <w:t>is</w:t>
      </w:r>
      <w:r>
        <w:rPr>
          <w:spacing w:val="-7"/>
          <w:sz w:val="24"/>
        </w:rPr>
        <w:t xml:space="preserve"> </w:t>
      </w:r>
      <w:r>
        <w:rPr>
          <w:sz w:val="24"/>
        </w:rPr>
        <w:t>to</w:t>
      </w:r>
      <w:r>
        <w:rPr>
          <w:spacing w:val="-8"/>
          <w:sz w:val="24"/>
        </w:rPr>
        <w:t xml:space="preserve"> </w:t>
      </w:r>
      <w:r>
        <w:rPr>
          <w:sz w:val="24"/>
        </w:rPr>
        <w:t>investigate</w:t>
      </w:r>
      <w:r>
        <w:rPr>
          <w:spacing w:val="-8"/>
          <w:sz w:val="24"/>
        </w:rPr>
        <w:t xml:space="preserve"> </w:t>
      </w:r>
      <w:r>
        <w:rPr>
          <w:sz w:val="24"/>
        </w:rPr>
        <w:t>a</w:t>
      </w:r>
      <w:r>
        <w:rPr>
          <w:spacing w:val="-8"/>
          <w:sz w:val="24"/>
        </w:rPr>
        <w:t xml:space="preserve"> </w:t>
      </w:r>
      <w:r>
        <w:rPr>
          <w:sz w:val="24"/>
        </w:rPr>
        <w:t>substantial</w:t>
      </w:r>
      <w:r>
        <w:rPr>
          <w:spacing w:val="-7"/>
          <w:sz w:val="24"/>
        </w:rPr>
        <w:t xml:space="preserve"> </w:t>
      </w:r>
      <w:r>
        <w:rPr>
          <w:sz w:val="24"/>
        </w:rPr>
        <w:t>risk</w:t>
      </w:r>
      <w:r>
        <w:rPr>
          <w:spacing w:val="-10"/>
          <w:sz w:val="24"/>
        </w:rPr>
        <w:t xml:space="preserve"> </w:t>
      </w:r>
      <w:r>
        <w:rPr>
          <w:sz w:val="24"/>
        </w:rPr>
        <w:t>to public</w:t>
      </w:r>
      <w:r>
        <w:rPr>
          <w:spacing w:val="-15"/>
          <w:sz w:val="24"/>
        </w:rPr>
        <w:t xml:space="preserve"> </w:t>
      </w:r>
      <w:r>
        <w:rPr>
          <w:sz w:val="24"/>
        </w:rPr>
        <w:t>safety,</w:t>
      </w:r>
      <w:r>
        <w:rPr>
          <w:spacing w:val="-15"/>
          <w:sz w:val="24"/>
        </w:rPr>
        <w:t xml:space="preserve"> </w:t>
      </w:r>
      <w:r>
        <w:rPr>
          <w:sz w:val="24"/>
        </w:rPr>
        <w:t>health</w:t>
      </w:r>
      <w:r>
        <w:rPr>
          <w:spacing w:val="-15"/>
          <w:sz w:val="24"/>
        </w:rPr>
        <w:t xml:space="preserve"> </w:t>
      </w:r>
      <w:r>
        <w:rPr>
          <w:sz w:val="24"/>
        </w:rPr>
        <w:t>and</w:t>
      </w:r>
      <w:r>
        <w:rPr>
          <w:spacing w:val="-15"/>
          <w:sz w:val="24"/>
        </w:rPr>
        <w:t xml:space="preserve"> </w:t>
      </w:r>
      <w:r>
        <w:rPr>
          <w:sz w:val="24"/>
        </w:rPr>
        <w:t>welfare,</w:t>
      </w:r>
      <w:r>
        <w:rPr>
          <w:spacing w:val="-15"/>
          <w:sz w:val="24"/>
        </w:rPr>
        <w:t xml:space="preserve"> </w:t>
      </w:r>
      <w:r>
        <w:rPr>
          <w:sz w:val="24"/>
        </w:rPr>
        <w:t>a</w:t>
      </w:r>
      <w:r>
        <w:rPr>
          <w:spacing w:val="-15"/>
          <w:sz w:val="24"/>
        </w:rPr>
        <w:t xml:space="preserve"> </w:t>
      </w:r>
      <w:r>
        <w:rPr>
          <w:sz w:val="24"/>
        </w:rPr>
        <w:t>Licensee</w:t>
      </w:r>
      <w:r>
        <w:rPr>
          <w:spacing w:val="-15"/>
          <w:sz w:val="24"/>
        </w:rPr>
        <w:t xml:space="preserve"> </w:t>
      </w:r>
      <w:r>
        <w:rPr>
          <w:sz w:val="24"/>
        </w:rPr>
        <w:t>may</w:t>
      </w:r>
      <w:r>
        <w:rPr>
          <w:spacing w:val="-15"/>
          <w:sz w:val="24"/>
        </w:rPr>
        <w:t xml:space="preserve"> </w:t>
      </w:r>
      <w:r>
        <w:rPr>
          <w:sz w:val="24"/>
        </w:rPr>
        <w:t>not</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right</w:t>
      </w:r>
      <w:r>
        <w:rPr>
          <w:spacing w:val="-13"/>
          <w:sz w:val="24"/>
        </w:rPr>
        <w:t xml:space="preserve"> </w:t>
      </w:r>
      <w:r>
        <w:rPr>
          <w:sz w:val="24"/>
        </w:rPr>
        <w:t>to</w:t>
      </w:r>
      <w:r>
        <w:rPr>
          <w:spacing w:val="-15"/>
          <w:sz w:val="24"/>
        </w:rPr>
        <w:t xml:space="preserve"> </w:t>
      </w:r>
      <w:r>
        <w:rPr>
          <w:sz w:val="24"/>
        </w:rPr>
        <w:t>a</w:t>
      </w:r>
      <w:r>
        <w:rPr>
          <w:spacing w:val="-15"/>
          <w:sz w:val="24"/>
        </w:rPr>
        <w:t xml:space="preserve"> </w:t>
      </w:r>
      <w:r>
        <w:rPr>
          <w:sz w:val="24"/>
        </w:rPr>
        <w:t>hearing,</w:t>
      </w:r>
      <w:r>
        <w:rPr>
          <w:spacing w:val="-14"/>
          <w:sz w:val="24"/>
        </w:rPr>
        <w:t xml:space="preserve"> </w:t>
      </w:r>
      <w:r>
        <w:rPr>
          <w:sz w:val="24"/>
        </w:rPr>
        <w:t>unless</w:t>
      </w:r>
      <w:r>
        <w:rPr>
          <w:spacing w:val="-13"/>
          <w:sz w:val="24"/>
        </w:rPr>
        <w:t xml:space="preserve"> </w:t>
      </w:r>
      <w:r>
        <w:rPr>
          <w:sz w:val="24"/>
        </w:rPr>
        <w:t>and</w:t>
      </w:r>
      <w:r>
        <w:rPr>
          <w:spacing w:val="-14"/>
          <w:sz w:val="24"/>
        </w:rPr>
        <w:t xml:space="preserve"> </w:t>
      </w:r>
      <w:r>
        <w:rPr>
          <w:sz w:val="24"/>
        </w:rPr>
        <w:t>until the order remains in effect beyond 21 calendar days without any further action by the Commission or a Commission Delegee.</w:t>
      </w:r>
    </w:p>
    <w:p w14:paraId="5DB77B68" w14:textId="77777777" w:rsidR="008770CC" w:rsidRDefault="008770CC">
      <w:pPr>
        <w:pStyle w:val="BodyText"/>
        <w:spacing w:before="10"/>
        <w:jc w:val="left"/>
        <w:rPr>
          <w:sz w:val="23"/>
        </w:rPr>
      </w:pPr>
    </w:p>
    <w:p w14:paraId="63062A02" w14:textId="77777777" w:rsidR="008770CC" w:rsidRDefault="003650F5">
      <w:pPr>
        <w:pStyle w:val="ListParagraph"/>
        <w:numPr>
          <w:ilvl w:val="0"/>
          <w:numId w:val="26"/>
        </w:numPr>
        <w:tabs>
          <w:tab w:val="left" w:pos="1784"/>
        </w:tabs>
        <w:spacing w:before="1" w:line="237" w:lineRule="auto"/>
        <w:ind w:right="212" w:firstLine="0"/>
        <w:rPr>
          <w:sz w:val="24"/>
        </w:rPr>
      </w:pPr>
      <w:r>
        <w:rPr>
          <w:spacing w:val="-2"/>
          <w:sz w:val="24"/>
        </w:rPr>
        <w:t>The</w:t>
      </w:r>
      <w:r>
        <w:rPr>
          <w:spacing w:val="-13"/>
          <w:sz w:val="24"/>
        </w:rPr>
        <w:t xml:space="preserve"> </w:t>
      </w:r>
      <w:r>
        <w:rPr>
          <w:spacing w:val="-2"/>
          <w:sz w:val="24"/>
        </w:rPr>
        <w:t>failure</w:t>
      </w:r>
      <w:r>
        <w:rPr>
          <w:spacing w:val="-13"/>
          <w:sz w:val="24"/>
        </w:rPr>
        <w:t xml:space="preserve"> </w:t>
      </w:r>
      <w:r>
        <w:rPr>
          <w:spacing w:val="-2"/>
          <w:sz w:val="24"/>
        </w:rPr>
        <w:t>to</w:t>
      </w:r>
      <w:r>
        <w:rPr>
          <w:spacing w:val="-13"/>
          <w:sz w:val="24"/>
        </w:rPr>
        <w:t xml:space="preserve"> </w:t>
      </w:r>
      <w:r>
        <w:rPr>
          <w:spacing w:val="-2"/>
          <w:sz w:val="24"/>
        </w:rPr>
        <w:t>cooperate</w:t>
      </w:r>
      <w:r>
        <w:rPr>
          <w:spacing w:val="-13"/>
          <w:sz w:val="24"/>
        </w:rPr>
        <w:t xml:space="preserve"> </w:t>
      </w:r>
      <w:r>
        <w:rPr>
          <w:spacing w:val="-2"/>
          <w:sz w:val="24"/>
        </w:rPr>
        <w:t>with</w:t>
      </w:r>
      <w:r>
        <w:rPr>
          <w:spacing w:val="-13"/>
          <w:sz w:val="24"/>
        </w:rPr>
        <w:t xml:space="preserve"> </w:t>
      </w:r>
      <w:r>
        <w:rPr>
          <w:spacing w:val="-2"/>
          <w:sz w:val="24"/>
        </w:rPr>
        <w:t>provisions</w:t>
      </w:r>
      <w:r>
        <w:rPr>
          <w:spacing w:val="-13"/>
          <w:sz w:val="24"/>
        </w:rPr>
        <w:t xml:space="preserve"> </w:t>
      </w:r>
      <w:r>
        <w:rPr>
          <w:spacing w:val="-2"/>
          <w:sz w:val="24"/>
        </w:rPr>
        <w:t>of</w:t>
      </w:r>
      <w:r>
        <w:rPr>
          <w:spacing w:val="-13"/>
          <w:sz w:val="24"/>
        </w:rPr>
        <w:t xml:space="preserve"> </w:t>
      </w:r>
      <w:r>
        <w:rPr>
          <w:spacing w:val="-2"/>
          <w:sz w:val="24"/>
        </w:rPr>
        <w:t>935</w:t>
      </w:r>
      <w:r>
        <w:rPr>
          <w:spacing w:val="-9"/>
          <w:sz w:val="24"/>
        </w:rPr>
        <w:t xml:space="preserve"> </w:t>
      </w:r>
      <w:r>
        <w:rPr>
          <w:spacing w:val="-2"/>
          <w:sz w:val="24"/>
        </w:rPr>
        <w:t>CMR</w:t>
      </w:r>
      <w:r>
        <w:rPr>
          <w:spacing w:val="-7"/>
          <w:sz w:val="24"/>
        </w:rPr>
        <w:t xml:space="preserve"> </w:t>
      </w:r>
      <w:r>
        <w:rPr>
          <w:spacing w:val="-2"/>
          <w:sz w:val="24"/>
        </w:rPr>
        <w:t>500.340</w:t>
      </w:r>
      <w:r>
        <w:rPr>
          <w:spacing w:val="40"/>
          <w:sz w:val="24"/>
        </w:rPr>
        <w:t xml:space="preserve"> </w:t>
      </w:r>
      <w:r>
        <w:rPr>
          <w:spacing w:val="-2"/>
          <w:sz w:val="24"/>
        </w:rPr>
        <w:t>may</w:t>
      </w:r>
      <w:r>
        <w:rPr>
          <w:spacing w:val="-13"/>
          <w:sz w:val="24"/>
        </w:rPr>
        <w:t xml:space="preserve"> </w:t>
      </w:r>
      <w:r>
        <w:rPr>
          <w:spacing w:val="-2"/>
          <w:sz w:val="24"/>
        </w:rPr>
        <w:t>result</w:t>
      </w:r>
      <w:r>
        <w:rPr>
          <w:spacing w:val="-9"/>
          <w:sz w:val="24"/>
        </w:rPr>
        <w:t xml:space="preserve"> </w:t>
      </w:r>
      <w:r>
        <w:rPr>
          <w:spacing w:val="-2"/>
          <w:sz w:val="24"/>
        </w:rPr>
        <w:t>in</w:t>
      </w:r>
      <w:r>
        <w:rPr>
          <w:spacing w:val="-9"/>
          <w:sz w:val="24"/>
        </w:rPr>
        <w:t xml:space="preserve"> </w:t>
      </w:r>
      <w:r>
        <w:rPr>
          <w:spacing w:val="-2"/>
          <w:sz w:val="24"/>
        </w:rPr>
        <w:t xml:space="preserve">administrative </w:t>
      </w:r>
      <w:r>
        <w:rPr>
          <w:sz w:val="24"/>
        </w:rPr>
        <w:t>or disciplinary action against the Licensees or Registrants.</w:t>
      </w:r>
    </w:p>
    <w:p w14:paraId="7E8677C6" w14:textId="77777777" w:rsidR="008770CC" w:rsidRDefault="008770CC">
      <w:pPr>
        <w:pStyle w:val="BodyText"/>
        <w:spacing w:before="6"/>
        <w:jc w:val="left"/>
        <w:rPr>
          <w:sz w:val="18"/>
        </w:rPr>
      </w:pPr>
    </w:p>
    <w:p w14:paraId="07ADDA19" w14:textId="77777777" w:rsidR="008770CC" w:rsidRDefault="003650F5" w:rsidP="00613C31">
      <w:pPr>
        <w:pStyle w:val="BodyText"/>
        <w:spacing w:before="59"/>
        <w:ind w:left="180"/>
        <w:jc w:val="left"/>
        <w:outlineLvl w:val="0"/>
      </w:pPr>
      <w:r>
        <w:rPr>
          <w:u w:val="single"/>
        </w:rPr>
        <w:t>500.350:</w:t>
      </w:r>
      <w:r>
        <w:rPr>
          <w:spacing w:val="30"/>
          <w:u w:val="single"/>
        </w:rPr>
        <w:t xml:space="preserve">  </w:t>
      </w:r>
      <w:r>
        <w:rPr>
          <w:u w:val="single"/>
        </w:rPr>
        <w:t>Cease and Desist Order and Summary</w:t>
      </w:r>
      <w:r>
        <w:rPr>
          <w:spacing w:val="-14"/>
          <w:u w:val="single"/>
        </w:rPr>
        <w:t xml:space="preserve"> </w:t>
      </w:r>
      <w:r>
        <w:rPr>
          <w:u w:val="single"/>
        </w:rPr>
        <w:t xml:space="preserve">Suspension </w:t>
      </w:r>
      <w:r>
        <w:rPr>
          <w:spacing w:val="-2"/>
          <w:u w:val="single"/>
        </w:rPr>
        <w:t>Order</w:t>
      </w:r>
    </w:p>
    <w:p w14:paraId="3394AB9A" w14:textId="77777777" w:rsidR="008770CC" w:rsidRDefault="008770CC">
      <w:pPr>
        <w:pStyle w:val="BodyText"/>
        <w:spacing w:before="9"/>
        <w:jc w:val="left"/>
        <w:rPr>
          <w:sz w:val="23"/>
        </w:rPr>
      </w:pPr>
    </w:p>
    <w:p w14:paraId="69880776" w14:textId="77777777" w:rsidR="008770CC" w:rsidRDefault="003650F5">
      <w:pPr>
        <w:pStyle w:val="ListParagraph"/>
        <w:numPr>
          <w:ilvl w:val="0"/>
          <w:numId w:val="25"/>
        </w:numPr>
        <w:tabs>
          <w:tab w:val="left" w:pos="1830"/>
        </w:tabs>
        <w:spacing w:line="237" w:lineRule="auto"/>
        <w:ind w:right="209" w:firstLine="0"/>
        <w:rPr>
          <w:sz w:val="24"/>
        </w:rPr>
      </w:pPr>
      <w:r>
        <w:rPr>
          <w:sz w:val="24"/>
        </w:rPr>
        <w:t>Pursuant</w:t>
      </w:r>
      <w:r>
        <w:rPr>
          <w:spacing w:val="-7"/>
          <w:sz w:val="24"/>
        </w:rPr>
        <w:t xml:space="preserve"> </w:t>
      </w:r>
      <w:r>
        <w:rPr>
          <w:sz w:val="24"/>
        </w:rPr>
        <w:t>to</w:t>
      </w:r>
      <w:r>
        <w:rPr>
          <w:spacing w:val="-5"/>
          <w:sz w:val="24"/>
        </w:rPr>
        <w:t xml:space="preserve"> </w:t>
      </w:r>
      <w:r>
        <w:rPr>
          <w:sz w:val="24"/>
        </w:rPr>
        <w:t>its</w:t>
      </w:r>
      <w:r>
        <w:rPr>
          <w:spacing w:val="-6"/>
          <w:sz w:val="24"/>
        </w:rPr>
        <w:t xml:space="preserve"> </w:t>
      </w:r>
      <w:r>
        <w:rPr>
          <w:sz w:val="24"/>
        </w:rPr>
        <w:t>authority</w:t>
      </w:r>
      <w:r>
        <w:rPr>
          <w:spacing w:val="-12"/>
          <w:sz w:val="24"/>
        </w:rPr>
        <w:t xml:space="preserve"> </w:t>
      </w:r>
      <w:r>
        <w:rPr>
          <w:sz w:val="24"/>
        </w:rPr>
        <w:t>under</w:t>
      </w:r>
      <w:r>
        <w:rPr>
          <w:spacing w:val="-8"/>
          <w:sz w:val="24"/>
        </w:rPr>
        <w:t xml:space="preserve"> </w:t>
      </w:r>
      <w:r>
        <w:rPr>
          <w:sz w:val="24"/>
        </w:rPr>
        <w:t>M.G.L.</w:t>
      </w:r>
      <w:r>
        <w:rPr>
          <w:spacing w:val="-6"/>
          <w:sz w:val="24"/>
        </w:rPr>
        <w:t xml:space="preserve"> </w:t>
      </w:r>
      <w:r>
        <w:rPr>
          <w:sz w:val="24"/>
        </w:rPr>
        <w:t>c.</w:t>
      </w:r>
      <w:r>
        <w:rPr>
          <w:spacing w:val="-7"/>
          <w:sz w:val="24"/>
        </w:rPr>
        <w:t xml:space="preserve"> </w:t>
      </w:r>
      <w:r>
        <w:rPr>
          <w:sz w:val="24"/>
        </w:rPr>
        <w:t>94G,</w:t>
      </w:r>
      <w:r>
        <w:rPr>
          <w:spacing w:val="-6"/>
          <w:sz w:val="24"/>
        </w:rPr>
        <w:t xml:space="preserve"> </w:t>
      </w:r>
      <w:r>
        <w:rPr>
          <w:sz w:val="24"/>
        </w:rPr>
        <w:t>§</w:t>
      </w:r>
      <w:r>
        <w:rPr>
          <w:spacing w:val="-6"/>
          <w:sz w:val="24"/>
        </w:rPr>
        <w:t xml:space="preserve"> </w:t>
      </w:r>
      <w:r>
        <w:rPr>
          <w:sz w:val="24"/>
        </w:rPr>
        <w:t>4(a)</w:t>
      </w:r>
      <w:r>
        <w:rPr>
          <w:spacing w:val="-8"/>
          <w:sz w:val="24"/>
        </w:rPr>
        <w:t xml:space="preserve"> </w:t>
      </w:r>
      <w:r>
        <w:rPr>
          <w:sz w:val="24"/>
        </w:rPr>
        <w:t>and</w:t>
      </w:r>
      <w:r>
        <w:rPr>
          <w:spacing w:val="-7"/>
          <w:sz w:val="24"/>
        </w:rPr>
        <w:t xml:space="preserve"> </w:t>
      </w:r>
      <w:r>
        <w:rPr>
          <w:sz w:val="24"/>
        </w:rPr>
        <w:t>(a½),</w:t>
      </w:r>
      <w:r>
        <w:rPr>
          <w:spacing w:val="-8"/>
          <w:sz w:val="24"/>
        </w:rPr>
        <w:t xml:space="preserve"> </w:t>
      </w:r>
      <w:r>
        <w:rPr>
          <w:sz w:val="24"/>
        </w:rPr>
        <w:t>a</w:t>
      </w:r>
      <w:r>
        <w:rPr>
          <w:spacing w:val="-7"/>
          <w:sz w:val="24"/>
        </w:rPr>
        <w:t xml:space="preserve"> </w:t>
      </w:r>
      <w:r>
        <w:rPr>
          <w:sz w:val="24"/>
        </w:rPr>
        <w:t>Cease</w:t>
      </w:r>
      <w:r>
        <w:rPr>
          <w:spacing w:val="-9"/>
          <w:sz w:val="24"/>
        </w:rPr>
        <w:t xml:space="preserve"> </w:t>
      </w:r>
      <w:r>
        <w:rPr>
          <w:sz w:val="24"/>
        </w:rPr>
        <w:t>and</w:t>
      </w:r>
      <w:r>
        <w:rPr>
          <w:spacing w:val="-6"/>
          <w:sz w:val="24"/>
        </w:rPr>
        <w:t xml:space="preserve"> </w:t>
      </w:r>
      <w:r>
        <w:rPr>
          <w:sz w:val="24"/>
        </w:rPr>
        <w:t>Desist</w:t>
      </w:r>
      <w:r>
        <w:rPr>
          <w:spacing w:val="-8"/>
          <w:sz w:val="24"/>
        </w:rPr>
        <w:t xml:space="preserve"> </w:t>
      </w:r>
      <w:r>
        <w:rPr>
          <w:sz w:val="24"/>
        </w:rPr>
        <w:t xml:space="preserve">Order </w:t>
      </w:r>
      <w:r>
        <w:rPr>
          <w:spacing w:val="-4"/>
          <w:sz w:val="24"/>
        </w:rPr>
        <w:t>or</w:t>
      </w:r>
      <w:r>
        <w:rPr>
          <w:spacing w:val="-11"/>
          <w:sz w:val="24"/>
        </w:rPr>
        <w:t xml:space="preserve"> </w:t>
      </w:r>
      <w:r>
        <w:rPr>
          <w:spacing w:val="-4"/>
          <w:sz w:val="24"/>
        </w:rPr>
        <w:t>a</w:t>
      </w:r>
      <w:r>
        <w:rPr>
          <w:spacing w:val="-8"/>
          <w:sz w:val="24"/>
        </w:rPr>
        <w:t xml:space="preserve"> </w:t>
      </w:r>
      <w:r>
        <w:rPr>
          <w:spacing w:val="-4"/>
          <w:sz w:val="24"/>
        </w:rPr>
        <w:t>Summary</w:t>
      </w:r>
      <w:r>
        <w:rPr>
          <w:spacing w:val="-11"/>
          <w:sz w:val="24"/>
        </w:rPr>
        <w:t xml:space="preserve"> </w:t>
      </w:r>
      <w:r>
        <w:rPr>
          <w:spacing w:val="-4"/>
          <w:sz w:val="24"/>
        </w:rPr>
        <w:t>Suspension Order</w:t>
      </w:r>
      <w:r>
        <w:rPr>
          <w:spacing w:val="-8"/>
          <w:sz w:val="24"/>
        </w:rPr>
        <w:t xml:space="preserve"> </w:t>
      </w:r>
      <w:r>
        <w:rPr>
          <w:spacing w:val="-4"/>
          <w:sz w:val="24"/>
        </w:rPr>
        <w:t>may</w:t>
      </w:r>
      <w:r>
        <w:rPr>
          <w:spacing w:val="-11"/>
          <w:sz w:val="24"/>
        </w:rPr>
        <w:t xml:space="preserve"> </w:t>
      </w:r>
      <w:r>
        <w:rPr>
          <w:spacing w:val="-4"/>
          <w:sz w:val="24"/>
        </w:rPr>
        <w:t>be</w:t>
      </w:r>
      <w:r>
        <w:rPr>
          <w:spacing w:val="-5"/>
          <w:sz w:val="24"/>
        </w:rPr>
        <w:t xml:space="preserve"> </w:t>
      </w:r>
      <w:r>
        <w:rPr>
          <w:spacing w:val="-4"/>
          <w:sz w:val="24"/>
        </w:rPr>
        <w:t>imposed by</w:t>
      </w:r>
      <w:r>
        <w:rPr>
          <w:spacing w:val="-11"/>
          <w:sz w:val="24"/>
        </w:rPr>
        <w:t xml:space="preserve"> </w:t>
      </w:r>
      <w:r>
        <w:rPr>
          <w:spacing w:val="-4"/>
          <w:sz w:val="24"/>
        </w:rPr>
        <w:t>the</w:t>
      </w:r>
      <w:r>
        <w:rPr>
          <w:spacing w:val="-5"/>
          <w:sz w:val="24"/>
        </w:rPr>
        <w:t xml:space="preserve"> </w:t>
      </w:r>
      <w:r>
        <w:rPr>
          <w:spacing w:val="-4"/>
          <w:sz w:val="24"/>
        </w:rPr>
        <w:t>Commission or</w:t>
      </w:r>
      <w:r>
        <w:rPr>
          <w:spacing w:val="-5"/>
          <w:sz w:val="24"/>
        </w:rPr>
        <w:t xml:space="preserve"> </w:t>
      </w:r>
      <w:r>
        <w:rPr>
          <w:spacing w:val="-4"/>
          <w:sz w:val="24"/>
        </w:rPr>
        <w:t>a</w:t>
      </w:r>
      <w:r>
        <w:rPr>
          <w:spacing w:val="-7"/>
          <w:sz w:val="24"/>
        </w:rPr>
        <w:t xml:space="preserve"> </w:t>
      </w:r>
      <w:r>
        <w:rPr>
          <w:spacing w:val="-4"/>
          <w:sz w:val="24"/>
        </w:rPr>
        <w:t xml:space="preserve">Commission Delegee </w:t>
      </w:r>
      <w:r>
        <w:rPr>
          <w:sz w:val="24"/>
        </w:rPr>
        <w:t>prior to a hearing to protect the public health, safety, or welfare.</w:t>
      </w:r>
    </w:p>
    <w:p w14:paraId="229335E0" w14:textId="77777777" w:rsidR="008770CC" w:rsidRDefault="008770CC">
      <w:pPr>
        <w:pStyle w:val="BodyText"/>
        <w:spacing w:before="10"/>
        <w:jc w:val="left"/>
        <w:rPr>
          <w:sz w:val="23"/>
        </w:rPr>
      </w:pPr>
    </w:p>
    <w:p w14:paraId="04869D75" w14:textId="77777777" w:rsidR="008770CC" w:rsidRDefault="003650F5">
      <w:pPr>
        <w:pStyle w:val="ListParagraph"/>
        <w:numPr>
          <w:ilvl w:val="0"/>
          <w:numId w:val="25"/>
        </w:numPr>
        <w:tabs>
          <w:tab w:val="left" w:pos="1872"/>
        </w:tabs>
        <w:spacing w:line="237" w:lineRule="auto"/>
        <w:ind w:right="205" w:firstLine="0"/>
        <w:rPr>
          <w:sz w:val="24"/>
        </w:rPr>
      </w:pPr>
      <w:r>
        <w:rPr>
          <w:sz w:val="24"/>
        </w:rPr>
        <w:t>If based on inspection(s), affidavit(s), or other credible evidence, the Commission or a Commission</w:t>
      </w:r>
      <w:r>
        <w:rPr>
          <w:spacing w:val="-4"/>
          <w:sz w:val="24"/>
        </w:rPr>
        <w:t xml:space="preserve"> </w:t>
      </w:r>
      <w:r>
        <w:rPr>
          <w:sz w:val="24"/>
        </w:rPr>
        <w:t>Delegee</w:t>
      </w:r>
      <w:r>
        <w:rPr>
          <w:spacing w:val="-4"/>
          <w:sz w:val="24"/>
        </w:rPr>
        <w:t xml:space="preserve"> </w:t>
      </w:r>
      <w:r>
        <w:rPr>
          <w:sz w:val="24"/>
        </w:rPr>
        <w:t>determines</w:t>
      </w:r>
      <w:r>
        <w:rPr>
          <w:spacing w:val="-4"/>
          <w:sz w:val="24"/>
        </w:rPr>
        <w:t xml:space="preserve"> </w:t>
      </w:r>
      <w:r>
        <w:rPr>
          <w:sz w:val="24"/>
        </w:rPr>
        <w:t>that</w:t>
      </w:r>
      <w:r>
        <w:rPr>
          <w:spacing w:val="-4"/>
          <w:sz w:val="24"/>
        </w:rPr>
        <w:t xml:space="preserve"> </w:t>
      </w:r>
      <w:r>
        <w:rPr>
          <w:sz w:val="24"/>
        </w:rPr>
        <w:t>a</w:t>
      </w:r>
      <w:r>
        <w:rPr>
          <w:spacing w:val="-12"/>
          <w:sz w:val="24"/>
        </w:rPr>
        <w:t xml:space="preserve"> </w:t>
      </w:r>
      <w:r>
        <w:rPr>
          <w:sz w:val="24"/>
        </w:rPr>
        <w:t>Licensee</w:t>
      </w:r>
      <w:r>
        <w:rPr>
          <w:spacing w:val="-10"/>
          <w:sz w:val="24"/>
        </w:rPr>
        <w:t xml:space="preserve"> </w:t>
      </w:r>
      <w:r>
        <w:rPr>
          <w:sz w:val="24"/>
        </w:rPr>
        <w:t>or</w:t>
      </w:r>
      <w:r>
        <w:rPr>
          <w:spacing w:val="-8"/>
          <w:sz w:val="24"/>
        </w:rPr>
        <w:t xml:space="preserve"> </w:t>
      </w:r>
      <w:r>
        <w:rPr>
          <w:sz w:val="24"/>
        </w:rPr>
        <w:t>Registrant</w:t>
      </w:r>
      <w:r>
        <w:rPr>
          <w:spacing w:val="-7"/>
          <w:sz w:val="24"/>
        </w:rPr>
        <w:t xml:space="preserve"> </w:t>
      </w:r>
      <w:r>
        <w:rPr>
          <w:sz w:val="24"/>
        </w:rPr>
        <w:t>or</w:t>
      </w:r>
      <w:r>
        <w:rPr>
          <w:spacing w:val="-9"/>
          <w:sz w:val="24"/>
        </w:rPr>
        <w:t xml:space="preserve"> </w:t>
      </w:r>
      <w:r>
        <w:rPr>
          <w:sz w:val="24"/>
        </w:rPr>
        <w:t>the</w:t>
      </w:r>
      <w:r>
        <w:rPr>
          <w:spacing w:val="-4"/>
          <w:sz w:val="24"/>
        </w:rPr>
        <w:t xml:space="preserve"> </w:t>
      </w:r>
      <w:r>
        <w:rPr>
          <w:sz w:val="24"/>
        </w:rPr>
        <w:t>Marijuana</w:t>
      </w:r>
      <w:r>
        <w:rPr>
          <w:spacing w:val="-4"/>
          <w:sz w:val="24"/>
        </w:rPr>
        <w:t xml:space="preserve"> </w:t>
      </w:r>
      <w:r>
        <w:rPr>
          <w:sz w:val="24"/>
        </w:rPr>
        <w:t>or</w:t>
      </w:r>
      <w:r>
        <w:rPr>
          <w:spacing w:val="-4"/>
          <w:sz w:val="24"/>
        </w:rPr>
        <w:t xml:space="preserve"> </w:t>
      </w:r>
      <w:r>
        <w:rPr>
          <w:sz w:val="24"/>
        </w:rPr>
        <w:t xml:space="preserve">Marijuana </w:t>
      </w:r>
      <w:r>
        <w:rPr>
          <w:spacing w:val="-2"/>
          <w:sz w:val="24"/>
        </w:rPr>
        <w:t>Products</w:t>
      </w:r>
      <w:r>
        <w:rPr>
          <w:spacing w:val="-6"/>
          <w:sz w:val="24"/>
        </w:rPr>
        <w:t xml:space="preserve"> </w:t>
      </w:r>
      <w:r>
        <w:rPr>
          <w:spacing w:val="-2"/>
          <w:sz w:val="24"/>
        </w:rPr>
        <w:t>cultivated,</w:t>
      </w:r>
      <w:r>
        <w:rPr>
          <w:spacing w:val="-8"/>
          <w:sz w:val="24"/>
        </w:rPr>
        <w:t xml:space="preserve"> </w:t>
      </w:r>
      <w:r>
        <w:rPr>
          <w:spacing w:val="-2"/>
          <w:sz w:val="24"/>
        </w:rPr>
        <w:t>produced</w:t>
      </w:r>
      <w:r>
        <w:rPr>
          <w:spacing w:val="-10"/>
          <w:sz w:val="24"/>
        </w:rPr>
        <w:t xml:space="preserve"> </w:t>
      </w:r>
      <w:r>
        <w:rPr>
          <w:spacing w:val="-2"/>
          <w:sz w:val="24"/>
        </w:rPr>
        <w:t>or</w:t>
      </w:r>
      <w:r>
        <w:rPr>
          <w:spacing w:val="-8"/>
          <w:sz w:val="24"/>
        </w:rPr>
        <w:t xml:space="preserve"> </w:t>
      </w:r>
      <w:r>
        <w:rPr>
          <w:spacing w:val="-2"/>
          <w:sz w:val="24"/>
        </w:rPr>
        <w:t>sold</w:t>
      </w:r>
      <w:r>
        <w:rPr>
          <w:spacing w:val="-5"/>
          <w:sz w:val="24"/>
        </w:rPr>
        <w:t xml:space="preserve"> </w:t>
      </w:r>
      <w:r>
        <w:rPr>
          <w:spacing w:val="-2"/>
          <w:sz w:val="24"/>
        </w:rPr>
        <w:t>by</w:t>
      </w:r>
      <w:r>
        <w:rPr>
          <w:spacing w:val="-12"/>
          <w:sz w:val="24"/>
        </w:rPr>
        <w:t xml:space="preserve"> </w:t>
      </w:r>
      <w:r>
        <w:rPr>
          <w:spacing w:val="-2"/>
          <w:sz w:val="24"/>
        </w:rPr>
        <w:t>a</w:t>
      </w:r>
      <w:r>
        <w:rPr>
          <w:spacing w:val="-4"/>
          <w:sz w:val="24"/>
        </w:rPr>
        <w:t xml:space="preserve"> </w:t>
      </w:r>
      <w:r>
        <w:rPr>
          <w:spacing w:val="-2"/>
          <w:sz w:val="24"/>
        </w:rPr>
        <w:t>Licensee</w:t>
      </w:r>
      <w:r>
        <w:rPr>
          <w:spacing w:val="-8"/>
          <w:sz w:val="24"/>
        </w:rPr>
        <w:t xml:space="preserve"> </w:t>
      </w:r>
      <w:r>
        <w:rPr>
          <w:spacing w:val="-2"/>
          <w:sz w:val="24"/>
        </w:rPr>
        <w:t>or</w:t>
      </w:r>
      <w:r>
        <w:rPr>
          <w:spacing w:val="-4"/>
          <w:sz w:val="24"/>
        </w:rPr>
        <w:t xml:space="preserve"> </w:t>
      </w:r>
      <w:r>
        <w:rPr>
          <w:spacing w:val="-2"/>
          <w:sz w:val="24"/>
        </w:rPr>
        <w:t>Registrant</w:t>
      </w:r>
      <w:r>
        <w:rPr>
          <w:spacing w:val="-3"/>
          <w:sz w:val="24"/>
        </w:rPr>
        <w:t xml:space="preserve"> </w:t>
      </w:r>
      <w:r>
        <w:rPr>
          <w:spacing w:val="-2"/>
          <w:sz w:val="24"/>
        </w:rPr>
        <w:t>pose</w:t>
      </w:r>
      <w:r>
        <w:rPr>
          <w:spacing w:val="-8"/>
          <w:sz w:val="24"/>
        </w:rPr>
        <w:t xml:space="preserve"> </w:t>
      </w:r>
      <w:r>
        <w:rPr>
          <w:spacing w:val="-2"/>
          <w:sz w:val="24"/>
        </w:rPr>
        <w:t>an</w:t>
      </w:r>
      <w:r>
        <w:rPr>
          <w:spacing w:val="-8"/>
          <w:sz w:val="24"/>
        </w:rPr>
        <w:t xml:space="preserve"> </w:t>
      </w:r>
      <w:r>
        <w:rPr>
          <w:spacing w:val="-2"/>
          <w:sz w:val="24"/>
        </w:rPr>
        <w:t>immediate</w:t>
      </w:r>
      <w:r>
        <w:rPr>
          <w:spacing w:val="-6"/>
          <w:sz w:val="24"/>
        </w:rPr>
        <w:t xml:space="preserve"> </w:t>
      </w:r>
      <w:r>
        <w:rPr>
          <w:spacing w:val="-2"/>
          <w:sz w:val="24"/>
        </w:rPr>
        <w:t>or</w:t>
      </w:r>
      <w:r>
        <w:rPr>
          <w:spacing w:val="-8"/>
          <w:sz w:val="24"/>
        </w:rPr>
        <w:t xml:space="preserve"> </w:t>
      </w:r>
      <w:r>
        <w:rPr>
          <w:spacing w:val="-2"/>
          <w:sz w:val="24"/>
        </w:rPr>
        <w:t xml:space="preserve">serious </w:t>
      </w:r>
      <w:r>
        <w:rPr>
          <w:sz w:val="24"/>
        </w:rPr>
        <w:t>threat</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public</w:t>
      </w:r>
      <w:r>
        <w:rPr>
          <w:spacing w:val="-6"/>
          <w:sz w:val="24"/>
        </w:rPr>
        <w:t xml:space="preserve"> </w:t>
      </w:r>
      <w:r>
        <w:rPr>
          <w:sz w:val="24"/>
        </w:rPr>
        <w:t>health,</w:t>
      </w:r>
      <w:r>
        <w:rPr>
          <w:spacing w:val="-7"/>
          <w:sz w:val="24"/>
        </w:rPr>
        <w:t xml:space="preserve"> </w:t>
      </w:r>
      <w:r>
        <w:rPr>
          <w:sz w:val="24"/>
        </w:rPr>
        <w:t>safety</w:t>
      </w:r>
      <w:r>
        <w:rPr>
          <w:spacing w:val="-15"/>
          <w:sz w:val="24"/>
        </w:rPr>
        <w:t xml:space="preserve"> </w:t>
      </w:r>
      <w:r>
        <w:rPr>
          <w:sz w:val="24"/>
        </w:rPr>
        <w:t>or</w:t>
      </w:r>
      <w:r>
        <w:rPr>
          <w:spacing w:val="-7"/>
          <w:sz w:val="24"/>
        </w:rPr>
        <w:t xml:space="preserve"> </w:t>
      </w:r>
      <w:r>
        <w:rPr>
          <w:sz w:val="24"/>
        </w:rPr>
        <w:t>welfare,</w:t>
      </w:r>
      <w:r>
        <w:rPr>
          <w:spacing w:val="-10"/>
          <w:sz w:val="24"/>
        </w:rPr>
        <w:t xml:space="preserve"> </w:t>
      </w:r>
      <w:r>
        <w:rPr>
          <w:sz w:val="24"/>
        </w:rPr>
        <w:t>the</w:t>
      </w:r>
      <w:r>
        <w:rPr>
          <w:spacing w:val="-3"/>
          <w:sz w:val="24"/>
        </w:rPr>
        <w:t xml:space="preserve"> </w:t>
      </w:r>
      <w:r>
        <w:rPr>
          <w:sz w:val="24"/>
        </w:rPr>
        <w:t>Commission</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Commission</w:t>
      </w:r>
      <w:r>
        <w:rPr>
          <w:spacing w:val="-2"/>
          <w:sz w:val="24"/>
        </w:rPr>
        <w:t xml:space="preserve"> </w:t>
      </w:r>
      <w:r>
        <w:rPr>
          <w:sz w:val="24"/>
        </w:rPr>
        <w:t>Delegee</w:t>
      </w:r>
      <w:r>
        <w:rPr>
          <w:spacing w:val="-8"/>
          <w:sz w:val="24"/>
        </w:rPr>
        <w:t xml:space="preserve"> </w:t>
      </w:r>
      <w:r>
        <w:rPr>
          <w:sz w:val="24"/>
        </w:rPr>
        <w:t>may:</w:t>
      </w:r>
    </w:p>
    <w:p w14:paraId="3B534521" w14:textId="77777777" w:rsidR="008770CC" w:rsidRDefault="003650F5">
      <w:pPr>
        <w:pStyle w:val="ListParagraph"/>
        <w:numPr>
          <w:ilvl w:val="1"/>
          <w:numId w:val="25"/>
        </w:numPr>
        <w:tabs>
          <w:tab w:val="left" w:pos="2302"/>
        </w:tabs>
        <w:spacing w:before="2" w:line="237" w:lineRule="auto"/>
        <w:ind w:right="205" w:firstLine="0"/>
        <w:rPr>
          <w:sz w:val="24"/>
        </w:rPr>
      </w:pPr>
      <w:r>
        <w:rPr>
          <w:sz w:val="24"/>
        </w:rPr>
        <w:t xml:space="preserve">Issue a Cease and Desist Order that requires cessation of any or all operations </w:t>
      </w:r>
      <w:r>
        <w:rPr>
          <w:spacing w:val="-2"/>
          <w:sz w:val="24"/>
        </w:rPr>
        <w:t>including,</w:t>
      </w:r>
      <w:r>
        <w:rPr>
          <w:spacing w:val="-15"/>
          <w:sz w:val="24"/>
        </w:rPr>
        <w:t xml:space="preserve"> </w:t>
      </w:r>
      <w:r>
        <w:rPr>
          <w:spacing w:val="-2"/>
          <w:sz w:val="24"/>
        </w:rPr>
        <w:t>but</w:t>
      </w:r>
      <w:r>
        <w:rPr>
          <w:spacing w:val="-13"/>
          <w:sz w:val="24"/>
        </w:rPr>
        <w:t xml:space="preserve"> </w:t>
      </w:r>
      <w:r>
        <w:rPr>
          <w:spacing w:val="-2"/>
          <w:sz w:val="24"/>
        </w:rPr>
        <w:t>not</w:t>
      </w:r>
      <w:r>
        <w:rPr>
          <w:spacing w:val="-13"/>
          <w:sz w:val="24"/>
        </w:rPr>
        <w:t xml:space="preserve"> </w:t>
      </w:r>
      <w:r>
        <w:rPr>
          <w:spacing w:val="-2"/>
          <w:sz w:val="24"/>
        </w:rPr>
        <w:t>limited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cultivation,</w:t>
      </w:r>
      <w:r>
        <w:rPr>
          <w:spacing w:val="-13"/>
          <w:sz w:val="24"/>
        </w:rPr>
        <w:t xml:space="preserve"> </w:t>
      </w:r>
      <w:r>
        <w:rPr>
          <w:spacing w:val="-2"/>
          <w:sz w:val="24"/>
        </w:rPr>
        <w:t>product</w:t>
      </w:r>
      <w:r>
        <w:rPr>
          <w:spacing w:val="-13"/>
          <w:sz w:val="24"/>
        </w:rPr>
        <w:t xml:space="preserve"> </w:t>
      </w:r>
      <w:r>
        <w:rPr>
          <w:spacing w:val="-2"/>
          <w:sz w:val="24"/>
        </w:rPr>
        <w:t>manufacturing,</w:t>
      </w:r>
      <w:r>
        <w:rPr>
          <w:spacing w:val="-13"/>
          <w:sz w:val="24"/>
        </w:rPr>
        <w:t xml:space="preserve"> </w:t>
      </w:r>
      <w:r>
        <w:rPr>
          <w:spacing w:val="-2"/>
          <w:sz w:val="24"/>
        </w:rPr>
        <w:t>Transfer,</w:t>
      </w:r>
      <w:r>
        <w:rPr>
          <w:spacing w:val="-13"/>
          <w:sz w:val="24"/>
        </w:rPr>
        <w:t xml:space="preserve"> </w:t>
      </w:r>
      <w:r>
        <w:rPr>
          <w:spacing w:val="-2"/>
          <w:sz w:val="24"/>
        </w:rPr>
        <w:t>sale,</w:t>
      </w:r>
      <w:r>
        <w:rPr>
          <w:spacing w:val="-13"/>
          <w:sz w:val="24"/>
        </w:rPr>
        <w:t xml:space="preserve"> </w:t>
      </w:r>
      <w:r>
        <w:rPr>
          <w:spacing w:val="-2"/>
          <w:sz w:val="24"/>
        </w:rPr>
        <w:t xml:space="preserve">delivery </w:t>
      </w:r>
      <w:r>
        <w:rPr>
          <w:sz w:val="24"/>
        </w:rPr>
        <w:t>or transportation of Marijuana or Marijuana Products; or</w:t>
      </w:r>
    </w:p>
    <w:p w14:paraId="048FE29A" w14:textId="77777777" w:rsidR="008770CC" w:rsidRDefault="003650F5">
      <w:pPr>
        <w:pStyle w:val="ListParagraph"/>
        <w:numPr>
          <w:ilvl w:val="1"/>
          <w:numId w:val="25"/>
        </w:numPr>
        <w:tabs>
          <w:tab w:val="left" w:pos="2124"/>
        </w:tabs>
        <w:spacing w:before="1" w:line="237" w:lineRule="auto"/>
        <w:ind w:right="211" w:firstLine="0"/>
        <w:rPr>
          <w:sz w:val="24"/>
        </w:rPr>
      </w:pPr>
      <w:r>
        <w:rPr>
          <w:spacing w:val="-2"/>
          <w:sz w:val="24"/>
        </w:rPr>
        <w:t>Issue</w:t>
      </w:r>
      <w:r>
        <w:rPr>
          <w:spacing w:val="-13"/>
          <w:sz w:val="24"/>
        </w:rPr>
        <w:t xml:space="preserve"> </w:t>
      </w:r>
      <w:r>
        <w:rPr>
          <w:spacing w:val="-2"/>
          <w:sz w:val="24"/>
        </w:rPr>
        <w:t>a</w:t>
      </w:r>
      <w:r>
        <w:rPr>
          <w:spacing w:val="-13"/>
          <w:sz w:val="24"/>
        </w:rPr>
        <w:t xml:space="preserve"> </w:t>
      </w:r>
      <w:r>
        <w:rPr>
          <w:spacing w:val="-2"/>
          <w:sz w:val="24"/>
        </w:rPr>
        <w:t>Summary</w:t>
      </w:r>
      <w:r>
        <w:rPr>
          <w:spacing w:val="-13"/>
          <w:sz w:val="24"/>
        </w:rPr>
        <w:t xml:space="preserve"> </w:t>
      </w:r>
      <w:r>
        <w:rPr>
          <w:spacing w:val="-2"/>
          <w:sz w:val="24"/>
        </w:rPr>
        <w:t>Suspension</w:t>
      </w:r>
      <w:r>
        <w:rPr>
          <w:spacing w:val="-13"/>
          <w:sz w:val="24"/>
        </w:rPr>
        <w:t xml:space="preserve"> </w:t>
      </w:r>
      <w:r>
        <w:rPr>
          <w:spacing w:val="-2"/>
          <w:sz w:val="24"/>
        </w:rPr>
        <w:t>Order</w:t>
      </w:r>
      <w:r>
        <w:rPr>
          <w:spacing w:val="-13"/>
          <w:sz w:val="24"/>
        </w:rPr>
        <w:t xml:space="preserve"> </w:t>
      </w:r>
      <w:r>
        <w:rPr>
          <w:spacing w:val="-2"/>
          <w:sz w:val="24"/>
        </w:rPr>
        <w:t>that</w:t>
      </w:r>
      <w:r>
        <w:rPr>
          <w:spacing w:val="-13"/>
          <w:sz w:val="24"/>
        </w:rPr>
        <w:t xml:space="preserve"> </w:t>
      </w:r>
      <w:r>
        <w:rPr>
          <w:spacing w:val="-2"/>
          <w:sz w:val="24"/>
        </w:rPr>
        <w:t>requires</w:t>
      </w:r>
      <w:r>
        <w:rPr>
          <w:spacing w:val="-13"/>
          <w:sz w:val="24"/>
        </w:rPr>
        <w:t xml:space="preserve"> </w:t>
      </w:r>
      <w:r>
        <w:rPr>
          <w:spacing w:val="-2"/>
          <w:sz w:val="24"/>
        </w:rPr>
        <w:t>the</w:t>
      </w:r>
      <w:r>
        <w:rPr>
          <w:spacing w:val="-13"/>
          <w:sz w:val="24"/>
        </w:rPr>
        <w:t xml:space="preserve"> </w:t>
      </w:r>
      <w:r>
        <w:rPr>
          <w:spacing w:val="-2"/>
          <w:sz w:val="24"/>
        </w:rPr>
        <w:t>immediate</w:t>
      </w:r>
      <w:r>
        <w:rPr>
          <w:spacing w:val="-13"/>
          <w:sz w:val="24"/>
        </w:rPr>
        <w:t xml:space="preserve"> </w:t>
      </w:r>
      <w:r>
        <w:rPr>
          <w:spacing w:val="-2"/>
          <w:sz w:val="24"/>
        </w:rPr>
        <w:t>suspension</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 xml:space="preserve">License </w:t>
      </w:r>
      <w:r>
        <w:rPr>
          <w:sz w:val="24"/>
        </w:rPr>
        <w:t>and its associated registrations and cessation of all operations.</w:t>
      </w:r>
    </w:p>
    <w:p w14:paraId="1EF4D8BB" w14:textId="77777777" w:rsidR="008770CC" w:rsidRDefault="008770CC">
      <w:pPr>
        <w:pStyle w:val="BodyText"/>
        <w:spacing w:before="6"/>
        <w:jc w:val="left"/>
        <w:rPr>
          <w:sz w:val="18"/>
        </w:rPr>
      </w:pPr>
    </w:p>
    <w:p w14:paraId="322B4CE9" w14:textId="77777777" w:rsidR="008770CC" w:rsidRDefault="003650F5">
      <w:pPr>
        <w:pStyle w:val="ListParagraph"/>
        <w:numPr>
          <w:ilvl w:val="0"/>
          <w:numId w:val="25"/>
        </w:numPr>
        <w:tabs>
          <w:tab w:val="left" w:pos="1839"/>
        </w:tabs>
        <w:spacing w:before="59" w:line="275" w:lineRule="exact"/>
        <w:ind w:left="1839" w:hanging="459"/>
        <w:rPr>
          <w:sz w:val="24"/>
        </w:rPr>
      </w:pPr>
      <w:r>
        <w:rPr>
          <w:sz w:val="24"/>
          <w:u w:val="single"/>
        </w:rPr>
        <w:t xml:space="preserve">Notice of </w:t>
      </w:r>
      <w:r>
        <w:rPr>
          <w:spacing w:val="-2"/>
          <w:sz w:val="24"/>
          <w:u w:val="single"/>
        </w:rPr>
        <w:t>Violations</w:t>
      </w:r>
      <w:r>
        <w:rPr>
          <w:spacing w:val="-2"/>
          <w:sz w:val="24"/>
        </w:rPr>
        <w:t>.</w:t>
      </w:r>
    </w:p>
    <w:p w14:paraId="42324B5B" w14:textId="77777777" w:rsidR="008770CC" w:rsidRDefault="003650F5">
      <w:pPr>
        <w:pStyle w:val="ListParagraph"/>
        <w:numPr>
          <w:ilvl w:val="1"/>
          <w:numId w:val="25"/>
        </w:numPr>
        <w:tabs>
          <w:tab w:val="left" w:pos="2299"/>
        </w:tabs>
        <w:spacing w:before="1" w:line="237" w:lineRule="auto"/>
        <w:ind w:right="212" w:firstLine="0"/>
        <w:rPr>
          <w:sz w:val="24"/>
        </w:rPr>
      </w:pPr>
      <w:r>
        <w:rPr>
          <w:sz w:val="24"/>
        </w:rPr>
        <w:t>For a Cease and Desist or Summary Suspension Order issued under 935 CMR 500.350(2), the Commission or a Commission Delegee shall send written notice of the action taken</w:t>
      </w:r>
      <w:r>
        <w:rPr>
          <w:spacing w:val="-3"/>
          <w:sz w:val="24"/>
        </w:rPr>
        <w:t xml:space="preserve"> </w:t>
      </w:r>
      <w:r>
        <w:rPr>
          <w:sz w:val="24"/>
        </w:rPr>
        <w:t>against a</w:t>
      </w:r>
      <w:r>
        <w:rPr>
          <w:spacing w:val="-3"/>
          <w:sz w:val="24"/>
        </w:rPr>
        <w:t xml:space="preserve"> </w:t>
      </w:r>
      <w:r>
        <w:rPr>
          <w:sz w:val="24"/>
        </w:rPr>
        <w:t>Licensee</w:t>
      </w:r>
      <w:r>
        <w:rPr>
          <w:spacing w:val="-3"/>
          <w:sz w:val="24"/>
        </w:rPr>
        <w:t xml:space="preserve"> </w:t>
      </w:r>
      <w:r>
        <w:rPr>
          <w:sz w:val="24"/>
        </w:rPr>
        <w:t>or</w:t>
      </w:r>
      <w:r>
        <w:rPr>
          <w:spacing w:val="-1"/>
          <w:sz w:val="24"/>
        </w:rPr>
        <w:t xml:space="preserve"> </w:t>
      </w:r>
      <w:r>
        <w:rPr>
          <w:sz w:val="24"/>
        </w:rPr>
        <w:t>Registrant and</w:t>
      </w:r>
      <w:r>
        <w:rPr>
          <w:spacing w:val="-1"/>
          <w:sz w:val="24"/>
        </w:rPr>
        <w:t xml:space="preserve"> </w:t>
      </w:r>
      <w:r>
        <w:rPr>
          <w:sz w:val="24"/>
        </w:rPr>
        <w:t>the</w:t>
      </w:r>
      <w:r>
        <w:rPr>
          <w:spacing w:val="-1"/>
          <w:sz w:val="24"/>
        </w:rPr>
        <w:t xml:space="preserve"> </w:t>
      </w:r>
      <w:r>
        <w:rPr>
          <w:sz w:val="24"/>
        </w:rPr>
        <w:t>basis(es)</w:t>
      </w:r>
      <w:r>
        <w:rPr>
          <w:spacing w:val="-2"/>
          <w:sz w:val="24"/>
        </w:rPr>
        <w:t xml:space="preserve"> </w:t>
      </w:r>
      <w:r>
        <w:rPr>
          <w:sz w:val="24"/>
        </w:rPr>
        <w:t>for</w:t>
      </w:r>
      <w:r>
        <w:rPr>
          <w:spacing w:val="-2"/>
          <w:sz w:val="24"/>
        </w:rPr>
        <w:t xml:space="preserve"> </w:t>
      </w:r>
      <w:r>
        <w:rPr>
          <w:sz w:val="24"/>
        </w:rPr>
        <w:t>that action</w:t>
      </w:r>
      <w:r>
        <w:rPr>
          <w:spacing w:val="-1"/>
          <w:sz w:val="24"/>
        </w:rPr>
        <w:t xml:space="preserve"> </w:t>
      </w:r>
      <w:r>
        <w:rPr>
          <w:sz w:val="24"/>
        </w:rPr>
        <w:t>which shall include, but not be limited to, the following information:</w:t>
      </w:r>
    </w:p>
    <w:p w14:paraId="1E81AB31" w14:textId="77777777" w:rsidR="008770CC" w:rsidRDefault="003650F5">
      <w:pPr>
        <w:pStyle w:val="ListParagraph"/>
        <w:numPr>
          <w:ilvl w:val="2"/>
          <w:numId w:val="25"/>
        </w:numPr>
        <w:tabs>
          <w:tab w:val="left" w:pos="2419"/>
        </w:tabs>
        <w:spacing w:before="1" w:line="237" w:lineRule="auto"/>
        <w:ind w:right="211" w:firstLine="0"/>
        <w:rPr>
          <w:sz w:val="24"/>
        </w:rPr>
      </w:pPr>
      <w:r>
        <w:rPr>
          <w:spacing w:val="-2"/>
          <w:sz w:val="24"/>
        </w:rPr>
        <w:t>The Commission's statutory</w:t>
      </w:r>
      <w:r>
        <w:rPr>
          <w:spacing w:val="-10"/>
          <w:sz w:val="24"/>
        </w:rPr>
        <w:t xml:space="preserve"> </w:t>
      </w:r>
      <w:r>
        <w:rPr>
          <w:spacing w:val="-2"/>
          <w:sz w:val="24"/>
        </w:rPr>
        <w:t>and regulatory</w:t>
      </w:r>
      <w:r>
        <w:rPr>
          <w:spacing w:val="-10"/>
          <w:sz w:val="24"/>
        </w:rPr>
        <w:t xml:space="preserve"> </w:t>
      </w:r>
      <w:r>
        <w:rPr>
          <w:spacing w:val="-2"/>
          <w:sz w:val="24"/>
        </w:rPr>
        <w:t>authority,</w:t>
      </w:r>
      <w:r>
        <w:rPr>
          <w:spacing w:val="-4"/>
          <w:sz w:val="24"/>
        </w:rPr>
        <w:t xml:space="preserve"> </w:t>
      </w:r>
      <w:r>
        <w:rPr>
          <w:spacing w:val="-2"/>
          <w:sz w:val="24"/>
        </w:rPr>
        <w:t>including</w:t>
      </w:r>
      <w:r>
        <w:rPr>
          <w:spacing w:val="-8"/>
          <w:sz w:val="24"/>
        </w:rPr>
        <w:t xml:space="preserve"> </w:t>
      </w:r>
      <w:r>
        <w:rPr>
          <w:spacing w:val="-2"/>
          <w:sz w:val="24"/>
        </w:rPr>
        <w:t>its jurisdiction</w:t>
      </w:r>
      <w:r>
        <w:rPr>
          <w:spacing w:val="-3"/>
          <w:sz w:val="24"/>
        </w:rPr>
        <w:t xml:space="preserve"> </w:t>
      </w:r>
      <w:r>
        <w:rPr>
          <w:spacing w:val="-2"/>
          <w:sz w:val="24"/>
        </w:rPr>
        <w:t xml:space="preserve">over </w:t>
      </w:r>
      <w:r>
        <w:rPr>
          <w:sz w:val="24"/>
        </w:rPr>
        <w:t xml:space="preserve">the subject matter and its authority to take action with regards to the License or </w:t>
      </w:r>
      <w:r>
        <w:rPr>
          <w:spacing w:val="-2"/>
          <w:sz w:val="24"/>
        </w:rPr>
        <w:t>registration;</w:t>
      </w:r>
    </w:p>
    <w:p w14:paraId="6F913510" w14:textId="77777777" w:rsidR="008770CC" w:rsidRDefault="003650F5">
      <w:pPr>
        <w:pStyle w:val="ListParagraph"/>
        <w:numPr>
          <w:ilvl w:val="2"/>
          <w:numId w:val="25"/>
        </w:numPr>
        <w:tabs>
          <w:tab w:val="left" w:pos="2455"/>
        </w:tabs>
        <w:spacing w:line="274" w:lineRule="exact"/>
        <w:ind w:left="2455" w:hanging="360"/>
        <w:rPr>
          <w:sz w:val="24"/>
        </w:rPr>
      </w:pPr>
      <w:r>
        <w:rPr>
          <w:sz w:val="24"/>
        </w:rPr>
        <w:t xml:space="preserve">The factual basis(es) of the </w:t>
      </w:r>
      <w:r>
        <w:rPr>
          <w:spacing w:val="-2"/>
          <w:sz w:val="24"/>
        </w:rPr>
        <w:t>action;</w:t>
      </w:r>
    </w:p>
    <w:p w14:paraId="30ADA4D8" w14:textId="77777777" w:rsidR="008770CC" w:rsidRDefault="003650F5">
      <w:pPr>
        <w:pStyle w:val="ListParagraph"/>
        <w:numPr>
          <w:ilvl w:val="2"/>
          <w:numId w:val="25"/>
        </w:numPr>
        <w:tabs>
          <w:tab w:val="left" w:pos="2455"/>
        </w:tabs>
        <w:spacing w:line="274" w:lineRule="exact"/>
        <w:ind w:left="2455" w:hanging="360"/>
        <w:rPr>
          <w:sz w:val="24"/>
        </w:rPr>
      </w:pPr>
      <w:r>
        <w:rPr>
          <w:sz w:val="24"/>
        </w:rPr>
        <w:t>The</w:t>
      </w:r>
      <w:r>
        <w:rPr>
          <w:spacing w:val="-2"/>
          <w:sz w:val="24"/>
        </w:rPr>
        <w:t xml:space="preserve"> </w:t>
      </w:r>
      <w:r>
        <w:rPr>
          <w:sz w:val="24"/>
        </w:rPr>
        <w:t>immediate</w:t>
      </w:r>
      <w:r>
        <w:rPr>
          <w:spacing w:val="-2"/>
          <w:sz w:val="24"/>
        </w:rPr>
        <w:t xml:space="preserve"> </w:t>
      </w:r>
      <w:r>
        <w:rPr>
          <w:sz w:val="24"/>
        </w:rPr>
        <w:t>threat</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public</w:t>
      </w:r>
      <w:r>
        <w:rPr>
          <w:spacing w:val="-2"/>
          <w:sz w:val="24"/>
        </w:rPr>
        <w:t xml:space="preserve"> </w:t>
      </w:r>
      <w:r>
        <w:rPr>
          <w:sz w:val="24"/>
        </w:rPr>
        <w:t>health,</w:t>
      </w:r>
      <w:r>
        <w:rPr>
          <w:spacing w:val="-1"/>
          <w:sz w:val="24"/>
        </w:rPr>
        <w:t xml:space="preserve"> </w:t>
      </w:r>
      <w:r>
        <w:rPr>
          <w:sz w:val="24"/>
        </w:rPr>
        <w:t>safety,</w:t>
      </w:r>
      <w:r>
        <w:rPr>
          <w:spacing w:val="-2"/>
          <w:sz w:val="24"/>
        </w:rPr>
        <w:t xml:space="preserve"> </w:t>
      </w:r>
      <w:r>
        <w:rPr>
          <w:sz w:val="24"/>
        </w:rPr>
        <w:t>and</w:t>
      </w:r>
      <w:r>
        <w:rPr>
          <w:spacing w:val="-1"/>
          <w:sz w:val="24"/>
        </w:rPr>
        <w:t xml:space="preserve"> </w:t>
      </w:r>
      <w:r>
        <w:rPr>
          <w:spacing w:val="-2"/>
          <w:sz w:val="24"/>
        </w:rPr>
        <w:t>welfare;</w:t>
      </w:r>
    </w:p>
    <w:p w14:paraId="1099BA07" w14:textId="77777777" w:rsidR="008770CC" w:rsidRDefault="003650F5">
      <w:pPr>
        <w:pStyle w:val="ListParagraph"/>
        <w:numPr>
          <w:ilvl w:val="2"/>
          <w:numId w:val="25"/>
        </w:numPr>
        <w:tabs>
          <w:tab w:val="left" w:pos="2455"/>
        </w:tabs>
        <w:spacing w:before="1" w:line="237" w:lineRule="auto"/>
        <w:ind w:right="210" w:firstLine="0"/>
        <w:rPr>
          <w:sz w:val="24"/>
        </w:rPr>
      </w:pPr>
      <w:r>
        <w:rPr>
          <w:sz w:val="24"/>
        </w:rPr>
        <w:t>The alleged violation(s) of law, including the alleged noncompliance with law,</w:t>
      </w:r>
      <w:r>
        <w:rPr>
          <w:spacing w:val="40"/>
          <w:sz w:val="24"/>
        </w:rPr>
        <w:t xml:space="preserve"> </w:t>
      </w:r>
      <w:r>
        <w:rPr>
          <w:sz w:val="24"/>
        </w:rPr>
        <w:t>regulation, guideline or other applicable requirement;</w:t>
      </w:r>
    </w:p>
    <w:p w14:paraId="748263EC"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49405C94" w14:textId="77777777" w:rsidR="008770CC" w:rsidRDefault="003650F5">
      <w:pPr>
        <w:pStyle w:val="BodyText"/>
        <w:spacing w:before="58"/>
        <w:ind w:left="180"/>
        <w:jc w:val="left"/>
      </w:pPr>
      <w:r>
        <w:t>500.350:</w:t>
      </w:r>
      <w:r>
        <w:rPr>
          <w:spacing w:val="30"/>
        </w:rPr>
        <w:t xml:space="preserve">  </w:t>
      </w:r>
      <w:r>
        <w:rPr>
          <w:spacing w:val="-2"/>
        </w:rPr>
        <w:t>continued</w:t>
      </w:r>
    </w:p>
    <w:p w14:paraId="452C7FBE" w14:textId="77777777" w:rsidR="008770CC" w:rsidRDefault="008770CC">
      <w:pPr>
        <w:pStyle w:val="BodyText"/>
        <w:spacing w:before="7"/>
        <w:jc w:val="left"/>
        <w:rPr>
          <w:sz w:val="23"/>
        </w:rPr>
      </w:pPr>
    </w:p>
    <w:p w14:paraId="572D7E07" w14:textId="77777777" w:rsidR="008770CC" w:rsidRDefault="003650F5">
      <w:pPr>
        <w:pStyle w:val="ListParagraph"/>
        <w:numPr>
          <w:ilvl w:val="2"/>
          <w:numId w:val="25"/>
        </w:numPr>
        <w:tabs>
          <w:tab w:val="left" w:pos="2455"/>
        </w:tabs>
        <w:spacing w:line="275" w:lineRule="exact"/>
        <w:ind w:left="2455" w:hanging="360"/>
        <w:rPr>
          <w:sz w:val="24"/>
        </w:rPr>
      </w:pPr>
      <w:r>
        <w:rPr>
          <w:sz w:val="24"/>
        </w:rPr>
        <w:t>The</w:t>
      </w:r>
      <w:r>
        <w:rPr>
          <w:spacing w:val="-4"/>
          <w:sz w:val="24"/>
        </w:rPr>
        <w:t xml:space="preserve"> </w:t>
      </w:r>
      <w:r>
        <w:rPr>
          <w:sz w:val="24"/>
        </w:rPr>
        <w:t>current</w:t>
      </w:r>
      <w:r>
        <w:rPr>
          <w:spacing w:val="-4"/>
          <w:sz w:val="24"/>
        </w:rPr>
        <w:t xml:space="preserve"> </w:t>
      </w:r>
      <w:r>
        <w:rPr>
          <w:sz w:val="24"/>
        </w:rPr>
        <w:t>restriction(s),</w:t>
      </w:r>
      <w:r>
        <w:rPr>
          <w:spacing w:val="-3"/>
          <w:sz w:val="24"/>
        </w:rPr>
        <w:t xml:space="preserve"> </w:t>
      </w:r>
      <w:r>
        <w:rPr>
          <w:sz w:val="24"/>
        </w:rPr>
        <w:t>if</w:t>
      </w:r>
      <w:r>
        <w:rPr>
          <w:spacing w:val="-4"/>
          <w:sz w:val="24"/>
        </w:rPr>
        <w:t xml:space="preserve"> </w:t>
      </w:r>
      <w:r>
        <w:rPr>
          <w:sz w:val="24"/>
        </w:rPr>
        <w:t>any,</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Licensee's</w:t>
      </w:r>
      <w:r>
        <w:rPr>
          <w:spacing w:val="-3"/>
          <w:sz w:val="24"/>
        </w:rPr>
        <w:t xml:space="preserve"> </w:t>
      </w:r>
      <w:r>
        <w:rPr>
          <w:sz w:val="24"/>
        </w:rPr>
        <w:t>or</w:t>
      </w:r>
      <w:r>
        <w:rPr>
          <w:spacing w:val="-4"/>
          <w:sz w:val="24"/>
        </w:rPr>
        <w:t xml:space="preserve"> </w:t>
      </w:r>
      <w:r>
        <w:rPr>
          <w:sz w:val="24"/>
        </w:rPr>
        <w:t>Registrant's</w:t>
      </w:r>
      <w:r>
        <w:rPr>
          <w:spacing w:val="-3"/>
          <w:sz w:val="24"/>
        </w:rPr>
        <w:t xml:space="preserve"> </w:t>
      </w:r>
      <w:r>
        <w:rPr>
          <w:spacing w:val="-2"/>
          <w:sz w:val="24"/>
        </w:rPr>
        <w:t>operations;</w:t>
      </w:r>
    </w:p>
    <w:p w14:paraId="0748C2DD" w14:textId="77777777" w:rsidR="008770CC" w:rsidRDefault="003650F5">
      <w:pPr>
        <w:pStyle w:val="ListParagraph"/>
        <w:numPr>
          <w:ilvl w:val="2"/>
          <w:numId w:val="25"/>
        </w:numPr>
        <w:tabs>
          <w:tab w:val="left" w:pos="2455"/>
        </w:tabs>
        <w:spacing w:before="1" w:line="237" w:lineRule="auto"/>
        <w:ind w:right="209" w:firstLine="0"/>
        <w:rPr>
          <w:sz w:val="24"/>
        </w:rPr>
      </w:pPr>
      <w:r>
        <w:rPr>
          <w:sz w:val="24"/>
        </w:rPr>
        <w:t>Requirements for the continued maintenance and security of any Marijuana and Marijuana Products;</w:t>
      </w:r>
    </w:p>
    <w:p w14:paraId="0D68567B" w14:textId="77777777" w:rsidR="008770CC" w:rsidRDefault="003650F5">
      <w:pPr>
        <w:pStyle w:val="ListParagraph"/>
        <w:numPr>
          <w:ilvl w:val="2"/>
          <w:numId w:val="25"/>
        </w:numPr>
        <w:tabs>
          <w:tab w:val="left" w:pos="2455"/>
        </w:tabs>
        <w:spacing w:line="273" w:lineRule="exact"/>
        <w:ind w:left="2455" w:hanging="360"/>
        <w:rPr>
          <w:sz w:val="24"/>
        </w:rPr>
      </w:pPr>
      <w:r>
        <w:rPr>
          <w:sz w:val="24"/>
        </w:rPr>
        <w:t>The potential for further disciplinary</w:t>
      </w:r>
      <w:r>
        <w:rPr>
          <w:spacing w:val="-13"/>
          <w:sz w:val="24"/>
        </w:rPr>
        <w:t xml:space="preserve"> </w:t>
      </w:r>
      <w:r>
        <w:rPr>
          <w:sz w:val="24"/>
        </w:rPr>
        <w:t xml:space="preserve">action(s), sanction(s) or fine(s); </w:t>
      </w:r>
      <w:r>
        <w:rPr>
          <w:spacing w:val="-5"/>
          <w:sz w:val="24"/>
        </w:rPr>
        <w:t>and</w:t>
      </w:r>
    </w:p>
    <w:p w14:paraId="76CA5704" w14:textId="77777777" w:rsidR="008770CC" w:rsidRDefault="003650F5">
      <w:pPr>
        <w:pStyle w:val="ListParagraph"/>
        <w:numPr>
          <w:ilvl w:val="2"/>
          <w:numId w:val="25"/>
        </w:numPr>
        <w:tabs>
          <w:tab w:val="left" w:pos="2455"/>
        </w:tabs>
        <w:spacing w:line="274" w:lineRule="exact"/>
        <w:ind w:left="2455" w:hanging="360"/>
        <w:rPr>
          <w:sz w:val="24"/>
        </w:rPr>
      </w:pPr>
      <w:r>
        <w:rPr>
          <w:sz w:val="24"/>
        </w:rPr>
        <w:t>The</w:t>
      </w:r>
      <w:r>
        <w:rPr>
          <w:spacing w:val="-4"/>
          <w:sz w:val="24"/>
        </w:rPr>
        <w:t xml:space="preserve"> </w:t>
      </w:r>
      <w:r>
        <w:rPr>
          <w:sz w:val="24"/>
        </w:rPr>
        <w:t>Licensee's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hearing,</w:t>
      </w:r>
      <w:r>
        <w:rPr>
          <w:spacing w:val="-3"/>
          <w:sz w:val="24"/>
        </w:rPr>
        <w:t xml:space="preserve"> </w:t>
      </w:r>
      <w:r>
        <w:rPr>
          <w:sz w:val="24"/>
        </w:rPr>
        <w:t>if</w:t>
      </w:r>
      <w:r>
        <w:rPr>
          <w:spacing w:val="-3"/>
          <w:sz w:val="24"/>
        </w:rPr>
        <w:t xml:space="preserve"> </w:t>
      </w:r>
      <w:r>
        <w:rPr>
          <w:spacing w:val="-4"/>
          <w:sz w:val="24"/>
        </w:rPr>
        <w:t>any.</w:t>
      </w:r>
    </w:p>
    <w:p w14:paraId="4B792658" w14:textId="77777777" w:rsidR="008770CC" w:rsidRDefault="003650F5">
      <w:pPr>
        <w:pStyle w:val="ListParagraph"/>
        <w:numPr>
          <w:ilvl w:val="1"/>
          <w:numId w:val="25"/>
        </w:numPr>
        <w:tabs>
          <w:tab w:val="left" w:pos="2192"/>
        </w:tabs>
        <w:spacing w:before="1" w:line="237" w:lineRule="auto"/>
        <w:ind w:right="208" w:firstLine="0"/>
        <w:rPr>
          <w:sz w:val="24"/>
        </w:rPr>
      </w:pPr>
      <w:r>
        <w:rPr>
          <w:sz w:val="24"/>
        </w:rPr>
        <w:t>The</w:t>
      </w:r>
      <w:r>
        <w:rPr>
          <w:spacing w:val="-4"/>
          <w:sz w:val="24"/>
        </w:rPr>
        <w:t xml:space="preserve"> </w:t>
      </w:r>
      <w:r>
        <w:rPr>
          <w:sz w:val="24"/>
        </w:rPr>
        <w:t>Commission</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Commission</w:t>
      </w:r>
      <w:r>
        <w:rPr>
          <w:spacing w:val="-4"/>
          <w:sz w:val="24"/>
        </w:rPr>
        <w:t xml:space="preserve"> </w:t>
      </w:r>
      <w:r>
        <w:rPr>
          <w:sz w:val="24"/>
        </w:rPr>
        <w:t>Delegee</w:t>
      </w:r>
      <w:r>
        <w:rPr>
          <w:spacing w:val="-4"/>
          <w:sz w:val="24"/>
        </w:rPr>
        <w:t xml:space="preserve"> </w:t>
      </w:r>
      <w:r>
        <w:rPr>
          <w:sz w:val="24"/>
        </w:rPr>
        <w:t>may</w:t>
      </w:r>
      <w:r>
        <w:rPr>
          <w:spacing w:val="-14"/>
          <w:sz w:val="24"/>
        </w:rPr>
        <w:t xml:space="preserve"> </w:t>
      </w:r>
      <w:r>
        <w:rPr>
          <w:sz w:val="24"/>
        </w:rPr>
        <w:t>modify,</w:t>
      </w:r>
      <w:r>
        <w:rPr>
          <w:spacing w:val="-4"/>
          <w:sz w:val="24"/>
        </w:rPr>
        <w:t xml:space="preserve"> </w:t>
      </w:r>
      <w:r>
        <w:rPr>
          <w:sz w:val="24"/>
        </w:rPr>
        <w:t>amend</w:t>
      </w:r>
      <w:r>
        <w:rPr>
          <w:spacing w:val="-4"/>
          <w:sz w:val="24"/>
        </w:rPr>
        <w:t xml:space="preserve"> </w:t>
      </w:r>
      <w:r>
        <w:rPr>
          <w:sz w:val="24"/>
        </w:rPr>
        <w:t>or</w:t>
      </w:r>
      <w:r>
        <w:rPr>
          <w:spacing w:val="-3"/>
          <w:sz w:val="24"/>
        </w:rPr>
        <w:t xml:space="preserve"> </w:t>
      </w:r>
      <w:r>
        <w:rPr>
          <w:sz w:val="24"/>
        </w:rPr>
        <w:t>rescind</w:t>
      </w:r>
      <w:r>
        <w:rPr>
          <w:spacing w:val="-4"/>
          <w:sz w:val="24"/>
        </w:rPr>
        <w:t xml:space="preserve"> </w:t>
      </w:r>
      <w:r>
        <w:rPr>
          <w:sz w:val="24"/>
        </w:rPr>
        <w:t>the</w:t>
      </w:r>
      <w:r>
        <w:rPr>
          <w:spacing w:val="-4"/>
          <w:sz w:val="24"/>
        </w:rPr>
        <w:t xml:space="preserve"> </w:t>
      </w:r>
      <w:r>
        <w:rPr>
          <w:sz w:val="24"/>
        </w:rPr>
        <w:t>order at any time after its issuance on condition(s) just to all the parties.</w:t>
      </w:r>
    </w:p>
    <w:p w14:paraId="01C0DB69" w14:textId="77777777" w:rsidR="008770CC" w:rsidRDefault="008770CC">
      <w:pPr>
        <w:pStyle w:val="BodyText"/>
        <w:spacing w:before="10"/>
        <w:jc w:val="left"/>
        <w:rPr>
          <w:sz w:val="23"/>
        </w:rPr>
      </w:pPr>
    </w:p>
    <w:p w14:paraId="5EADEBA9" w14:textId="77777777" w:rsidR="008770CC" w:rsidRDefault="003650F5">
      <w:pPr>
        <w:pStyle w:val="ListParagraph"/>
        <w:numPr>
          <w:ilvl w:val="0"/>
          <w:numId w:val="25"/>
        </w:numPr>
        <w:tabs>
          <w:tab w:val="left" w:pos="1801"/>
        </w:tabs>
        <w:spacing w:line="237" w:lineRule="auto"/>
        <w:ind w:right="210" w:firstLine="0"/>
        <w:rPr>
          <w:sz w:val="24"/>
        </w:rPr>
      </w:pPr>
      <w:r>
        <w:rPr>
          <w:sz w:val="24"/>
        </w:rPr>
        <w:t>On</w:t>
      </w:r>
      <w:r>
        <w:rPr>
          <w:spacing w:val="-15"/>
          <w:sz w:val="24"/>
        </w:rPr>
        <w:t xml:space="preserve"> </w:t>
      </w:r>
      <w:r>
        <w:rPr>
          <w:sz w:val="24"/>
        </w:rPr>
        <w:t>receipt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issued</w:t>
      </w:r>
      <w:r>
        <w:rPr>
          <w:spacing w:val="-15"/>
          <w:sz w:val="24"/>
        </w:rPr>
        <w:t xml:space="preserve"> </w:t>
      </w:r>
      <w:r>
        <w:rPr>
          <w:sz w:val="24"/>
        </w:rPr>
        <w:t>under</w:t>
      </w:r>
      <w:r>
        <w:rPr>
          <w:spacing w:val="-15"/>
          <w:sz w:val="24"/>
        </w:rPr>
        <w:t xml:space="preserve"> </w:t>
      </w:r>
      <w:r>
        <w:rPr>
          <w:sz w:val="24"/>
        </w:rPr>
        <w:t>935</w:t>
      </w:r>
      <w:r>
        <w:rPr>
          <w:spacing w:val="-15"/>
          <w:sz w:val="24"/>
        </w:rPr>
        <w:t xml:space="preserve"> </w:t>
      </w:r>
      <w:r>
        <w:rPr>
          <w:sz w:val="24"/>
        </w:rPr>
        <w:t>CMR</w:t>
      </w:r>
      <w:r>
        <w:rPr>
          <w:spacing w:val="-13"/>
          <w:sz w:val="24"/>
        </w:rPr>
        <w:t xml:space="preserve"> </w:t>
      </w:r>
      <w:r>
        <w:rPr>
          <w:sz w:val="24"/>
        </w:rPr>
        <w:t>500.350(2),</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and</w:t>
      </w:r>
      <w:r>
        <w:rPr>
          <w:spacing w:val="-14"/>
          <w:sz w:val="24"/>
        </w:rPr>
        <w:t xml:space="preserve"> </w:t>
      </w:r>
      <w:r>
        <w:rPr>
          <w:sz w:val="24"/>
        </w:rPr>
        <w:t>its</w:t>
      </w:r>
      <w:r>
        <w:rPr>
          <w:spacing w:val="-12"/>
          <w:sz w:val="24"/>
        </w:rPr>
        <w:t xml:space="preserve"> </w:t>
      </w:r>
      <w:r>
        <w:rPr>
          <w:sz w:val="24"/>
        </w:rPr>
        <w:t xml:space="preserve">associated </w:t>
      </w:r>
      <w:r>
        <w:rPr>
          <w:spacing w:val="-2"/>
          <w:sz w:val="24"/>
        </w:rPr>
        <w:t>agents</w:t>
      </w:r>
      <w:r>
        <w:rPr>
          <w:spacing w:val="-13"/>
          <w:sz w:val="24"/>
        </w:rPr>
        <w:t xml:space="preserve"> </w:t>
      </w:r>
      <w:r>
        <w:rPr>
          <w:spacing w:val="-2"/>
          <w:sz w:val="24"/>
        </w:rPr>
        <w:t>will</w:t>
      </w:r>
      <w:r>
        <w:rPr>
          <w:spacing w:val="-13"/>
          <w:sz w:val="24"/>
        </w:rPr>
        <w:t xml:space="preserve"> </w:t>
      </w:r>
      <w:r>
        <w:rPr>
          <w:spacing w:val="-2"/>
          <w:sz w:val="24"/>
        </w:rPr>
        <w:t>immediately</w:t>
      </w:r>
      <w:r>
        <w:rPr>
          <w:spacing w:val="-13"/>
          <w:sz w:val="24"/>
        </w:rPr>
        <w:t xml:space="preserve"> </w:t>
      </w:r>
      <w:r>
        <w:rPr>
          <w:spacing w:val="-2"/>
          <w:sz w:val="24"/>
        </w:rPr>
        <w:t>comply</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order</w:t>
      </w:r>
      <w:r>
        <w:rPr>
          <w:spacing w:val="-13"/>
          <w:sz w:val="24"/>
        </w:rPr>
        <w:t xml:space="preserve"> </w:t>
      </w:r>
      <w:r>
        <w:rPr>
          <w:spacing w:val="-2"/>
          <w:sz w:val="24"/>
        </w:rPr>
        <w:t>and,</w:t>
      </w:r>
      <w:r>
        <w:rPr>
          <w:spacing w:val="-13"/>
          <w:sz w:val="24"/>
        </w:rPr>
        <w:t xml:space="preserve"> </w:t>
      </w:r>
      <w:r>
        <w:rPr>
          <w:spacing w:val="-2"/>
          <w:sz w:val="24"/>
        </w:rPr>
        <w:t>if</w:t>
      </w:r>
      <w:r>
        <w:rPr>
          <w:spacing w:val="-13"/>
          <w:sz w:val="24"/>
        </w:rPr>
        <w:t xml:space="preserve"> </w:t>
      </w:r>
      <w:r>
        <w:rPr>
          <w:spacing w:val="-2"/>
          <w:sz w:val="24"/>
        </w:rPr>
        <w:t>requested,</w:t>
      </w:r>
      <w:r>
        <w:rPr>
          <w:spacing w:val="-13"/>
          <w:sz w:val="24"/>
        </w:rPr>
        <w:t xml:space="preserve"> </w:t>
      </w:r>
      <w:r>
        <w:rPr>
          <w:spacing w:val="-2"/>
          <w:sz w:val="24"/>
        </w:rPr>
        <w:t>post</w:t>
      </w:r>
      <w:r>
        <w:rPr>
          <w:spacing w:val="-13"/>
          <w:sz w:val="24"/>
        </w:rPr>
        <w:t xml:space="preserve"> </w:t>
      </w:r>
      <w:r>
        <w:rPr>
          <w:spacing w:val="-2"/>
          <w:sz w:val="24"/>
        </w:rPr>
        <w:t>notice at</w:t>
      </w:r>
      <w:r>
        <w:rPr>
          <w:spacing w:val="-9"/>
          <w:sz w:val="24"/>
        </w:rPr>
        <w:t xml:space="preserve"> </w:t>
      </w:r>
      <w:r>
        <w:rPr>
          <w:spacing w:val="-2"/>
          <w:sz w:val="24"/>
        </w:rPr>
        <w:t>public</w:t>
      </w:r>
      <w:r>
        <w:rPr>
          <w:spacing w:val="-7"/>
          <w:sz w:val="24"/>
        </w:rPr>
        <w:t xml:space="preserve"> </w:t>
      </w:r>
      <w:r>
        <w:rPr>
          <w:spacing w:val="-2"/>
          <w:sz w:val="24"/>
        </w:rPr>
        <w:t>entrances</w:t>
      </w:r>
      <w:r>
        <w:rPr>
          <w:spacing w:val="-12"/>
          <w:sz w:val="24"/>
        </w:rPr>
        <w:t xml:space="preserve"> </w:t>
      </w:r>
      <w:r>
        <w:rPr>
          <w:spacing w:val="-2"/>
          <w:sz w:val="24"/>
        </w:rPr>
        <w:t>to</w:t>
      </w:r>
      <w:r>
        <w:rPr>
          <w:spacing w:val="-4"/>
          <w:sz w:val="24"/>
        </w:rPr>
        <w:t xml:space="preserve"> </w:t>
      </w:r>
      <w:r>
        <w:rPr>
          <w:spacing w:val="-2"/>
          <w:sz w:val="24"/>
        </w:rPr>
        <w:t>the</w:t>
      </w:r>
      <w:r>
        <w:rPr>
          <w:spacing w:val="-7"/>
          <w:sz w:val="24"/>
        </w:rPr>
        <w:t xml:space="preserve"> </w:t>
      </w:r>
      <w:r>
        <w:rPr>
          <w:spacing w:val="-2"/>
          <w:sz w:val="24"/>
        </w:rPr>
        <w:t>establishment</w:t>
      </w:r>
      <w:r>
        <w:rPr>
          <w:spacing w:val="-7"/>
          <w:sz w:val="24"/>
        </w:rPr>
        <w:t xml:space="preserve"> </w:t>
      </w:r>
      <w:r>
        <w:rPr>
          <w:spacing w:val="-2"/>
          <w:sz w:val="24"/>
        </w:rPr>
        <w:t>or</w:t>
      </w:r>
      <w:r>
        <w:rPr>
          <w:spacing w:val="-8"/>
          <w:sz w:val="24"/>
        </w:rPr>
        <w:t xml:space="preserve"> </w:t>
      </w:r>
      <w:r>
        <w:rPr>
          <w:spacing w:val="-2"/>
          <w:sz w:val="24"/>
        </w:rPr>
        <w:t>other</w:t>
      </w:r>
      <w:r>
        <w:rPr>
          <w:spacing w:val="-8"/>
          <w:sz w:val="24"/>
        </w:rPr>
        <w:t xml:space="preserve"> </w:t>
      </w:r>
      <w:r>
        <w:rPr>
          <w:spacing w:val="-2"/>
          <w:sz w:val="24"/>
        </w:rPr>
        <w:t>notice</w:t>
      </w:r>
      <w:r>
        <w:rPr>
          <w:spacing w:val="-8"/>
          <w:sz w:val="24"/>
        </w:rPr>
        <w:t xml:space="preserve"> </w:t>
      </w:r>
      <w:r>
        <w:rPr>
          <w:spacing w:val="-2"/>
          <w:sz w:val="24"/>
        </w:rPr>
        <w:t>in</w:t>
      </w:r>
      <w:r>
        <w:rPr>
          <w:spacing w:val="-6"/>
          <w:sz w:val="24"/>
        </w:rPr>
        <w:t xml:space="preserve"> </w:t>
      </w:r>
      <w:r>
        <w:rPr>
          <w:spacing w:val="-2"/>
          <w:sz w:val="24"/>
        </w:rPr>
        <w:t>a</w:t>
      </w:r>
      <w:r>
        <w:rPr>
          <w:spacing w:val="-8"/>
          <w:sz w:val="24"/>
        </w:rPr>
        <w:t xml:space="preserve"> </w:t>
      </w:r>
      <w:r>
        <w:rPr>
          <w:spacing w:val="-2"/>
          <w:sz w:val="24"/>
        </w:rPr>
        <w:t>form</w:t>
      </w:r>
      <w:r>
        <w:rPr>
          <w:spacing w:val="-8"/>
          <w:sz w:val="24"/>
        </w:rPr>
        <w:t xml:space="preserve"> </w:t>
      </w:r>
      <w:r>
        <w:rPr>
          <w:spacing w:val="-2"/>
          <w:sz w:val="24"/>
        </w:rPr>
        <w:t>and</w:t>
      </w:r>
      <w:r>
        <w:rPr>
          <w:spacing w:val="-8"/>
          <w:sz w:val="24"/>
        </w:rPr>
        <w:t xml:space="preserve"> </w:t>
      </w:r>
      <w:r>
        <w:rPr>
          <w:spacing w:val="-2"/>
          <w:sz w:val="24"/>
        </w:rPr>
        <w:t>manner</w:t>
      </w:r>
      <w:r>
        <w:rPr>
          <w:spacing w:val="-11"/>
          <w:sz w:val="24"/>
        </w:rPr>
        <w:t xml:space="preserve"> </w:t>
      </w:r>
      <w:r>
        <w:rPr>
          <w:spacing w:val="-2"/>
          <w:sz w:val="24"/>
        </w:rPr>
        <w:t>determined</w:t>
      </w:r>
      <w:r>
        <w:rPr>
          <w:spacing w:val="-10"/>
          <w:sz w:val="24"/>
        </w:rPr>
        <w:t xml:space="preserve"> </w:t>
      </w:r>
      <w:r>
        <w:rPr>
          <w:spacing w:val="-2"/>
          <w:sz w:val="24"/>
        </w:rPr>
        <w:t>by</w:t>
      </w:r>
      <w:r>
        <w:rPr>
          <w:spacing w:val="-13"/>
          <w:sz w:val="24"/>
        </w:rPr>
        <w:t xml:space="preserve"> </w:t>
      </w:r>
      <w:r>
        <w:rPr>
          <w:spacing w:val="-2"/>
          <w:sz w:val="24"/>
        </w:rPr>
        <w:t xml:space="preserve">the </w:t>
      </w:r>
      <w:r>
        <w:rPr>
          <w:sz w:val="24"/>
        </w:rPr>
        <w:t>Commission or a Commission Delegee.</w:t>
      </w:r>
    </w:p>
    <w:p w14:paraId="5136AC28" w14:textId="77777777" w:rsidR="008770CC" w:rsidRDefault="008770CC">
      <w:pPr>
        <w:pStyle w:val="BodyText"/>
        <w:spacing w:before="7"/>
        <w:jc w:val="left"/>
        <w:rPr>
          <w:sz w:val="18"/>
        </w:rPr>
      </w:pPr>
    </w:p>
    <w:p w14:paraId="39774B61" w14:textId="77777777" w:rsidR="008770CC" w:rsidRDefault="003650F5">
      <w:pPr>
        <w:pStyle w:val="ListParagraph"/>
        <w:numPr>
          <w:ilvl w:val="0"/>
          <w:numId w:val="25"/>
        </w:numPr>
        <w:tabs>
          <w:tab w:val="left" w:pos="1959"/>
        </w:tabs>
        <w:spacing w:before="61" w:line="237" w:lineRule="auto"/>
        <w:ind w:right="208" w:firstLine="0"/>
        <w:rPr>
          <w:sz w:val="24"/>
        </w:rPr>
      </w:pPr>
      <w:r>
        <w:rPr>
          <w:sz w:val="24"/>
          <w:u w:val="single"/>
        </w:rPr>
        <w:t>Hearings</w:t>
      </w:r>
      <w:r>
        <w:rPr>
          <w:sz w:val="24"/>
        </w:rPr>
        <w:t>. Pursuant to its authority under M.G.L. c. 94G, § 4(a)(xxiv) and (g), the Commission</w:t>
      </w:r>
      <w:r>
        <w:rPr>
          <w:spacing w:val="-15"/>
          <w:sz w:val="24"/>
        </w:rPr>
        <w:t xml:space="preserve"> </w:t>
      </w:r>
      <w:r>
        <w:rPr>
          <w:sz w:val="24"/>
        </w:rPr>
        <w:t>has</w:t>
      </w:r>
      <w:r>
        <w:rPr>
          <w:spacing w:val="-15"/>
          <w:sz w:val="24"/>
        </w:rPr>
        <w:t xml:space="preserve"> </w:t>
      </w:r>
      <w:r>
        <w:rPr>
          <w:sz w:val="24"/>
        </w:rPr>
        <w:t>the</w:t>
      </w:r>
      <w:r>
        <w:rPr>
          <w:spacing w:val="-15"/>
          <w:sz w:val="24"/>
        </w:rPr>
        <w:t xml:space="preserve"> </w:t>
      </w:r>
      <w:r>
        <w:rPr>
          <w:sz w:val="24"/>
        </w:rPr>
        <w:t>authority</w:t>
      </w:r>
      <w:r>
        <w:rPr>
          <w:spacing w:val="-15"/>
          <w:sz w:val="24"/>
        </w:rPr>
        <w:t xml:space="preserve"> </w:t>
      </w:r>
      <w:r>
        <w:rPr>
          <w:sz w:val="24"/>
        </w:rPr>
        <w:t>to</w:t>
      </w:r>
      <w:r>
        <w:rPr>
          <w:spacing w:val="-15"/>
          <w:sz w:val="24"/>
        </w:rPr>
        <w:t xml:space="preserve"> </w:t>
      </w:r>
      <w:r>
        <w:rPr>
          <w:sz w:val="24"/>
        </w:rPr>
        <w:t>administer</w:t>
      </w:r>
      <w:r>
        <w:rPr>
          <w:spacing w:val="-15"/>
          <w:sz w:val="24"/>
        </w:rPr>
        <w:t xml:space="preserve"> </w:t>
      </w:r>
      <w:r>
        <w:rPr>
          <w:sz w:val="24"/>
        </w:rPr>
        <w:t>the</w:t>
      </w:r>
      <w:r>
        <w:rPr>
          <w:spacing w:val="-15"/>
          <w:sz w:val="24"/>
        </w:rPr>
        <w:t xml:space="preserve"> </w:t>
      </w:r>
      <w:r>
        <w:rPr>
          <w:sz w:val="24"/>
        </w:rPr>
        <w:t>administrative</w:t>
      </w:r>
      <w:r>
        <w:rPr>
          <w:spacing w:val="-15"/>
          <w:sz w:val="24"/>
        </w:rPr>
        <w:t xml:space="preserve"> </w:t>
      </w:r>
      <w:r>
        <w:rPr>
          <w:sz w:val="24"/>
        </w:rPr>
        <w:t>hearing</w:t>
      </w:r>
      <w:r>
        <w:rPr>
          <w:spacing w:val="-15"/>
          <w:sz w:val="24"/>
        </w:rPr>
        <w:t xml:space="preserve"> </w:t>
      </w:r>
      <w:r>
        <w:rPr>
          <w:sz w:val="24"/>
        </w:rPr>
        <w:t>process</w:t>
      </w:r>
      <w:r>
        <w:rPr>
          <w:spacing w:val="-15"/>
          <w:sz w:val="24"/>
        </w:rPr>
        <w:t xml:space="preserve"> </w:t>
      </w:r>
      <w:r>
        <w:rPr>
          <w:sz w:val="24"/>
        </w:rPr>
        <w:t>and</w:t>
      </w:r>
      <w:r>
        <w:rPr>
          <w:spacing w:val="-15"/>
          <w:sz w:val="24"/>
        </w:rPr>
        <w:t xml:space="preserve"> </w:t>
      </w:r>
      <w:r>
        <w:rPr>
          <w:sz w:val="24"/>
        </w:rPr>
        <w:t>to</w:t>
      </w:r>
      <w:r>
        <w:rPr>
          <w:spacing w:val="-15"/>
          <w:sz w:val="24"/>
        </w:rPr>
        <w:t xml:space="preserve"> </w:t>
      </w:r>
      <w:r>
        <w:rPr>
          <w:sz w:val="24"/>
        </w:rPr>
        <w:t>delegate to a Hearing Officer the authority to conduct an administrative hearing.</w:t>
      </w:r>
    </w:p>
    <w:p w14:paraId="3093A1B4" w14:textId="77777777" w:rsidR="008770CC" w:rsidRDefault="003650F5">
      <w:pPr>
        <w:pStyle w:val="ListParagraph"/>
        <w:numPr>
          <w:ilvl w:val="1"/>
          <w:numId w:val="25"/>
        </w:numPr>
        <w:tabs>
          <w:tab w:val="left" w:pos="2179"/>
        </w:tabs>
        <w:spacing w:before="1" w:line="237" w:lineRule="auto"/>
        <w:ind w:right="206" w:firstLine="0"/>
        <w:rPr>
          <w:sz w:val="24"/>
        </w:rPr>
      </w:pPr>
      <w:r>
        <w:rPr>
          <w:sz w:val="24"/>
          <w:u w:val="single"/>
        </w:rPr>
        <w:t>Hearing</w:t>
      </w:r>
      <w:r>
        <w:rPr>
          <w:spacing w:val="-10"/>
          <w:sz w:val="24"/>
          <w:u w:val="single"/>
        </w:rPr>
        <w:t xml:space="preserve"> </w:t>
      </w:r>
      <w:r>
        <w:rPr>
          <w:sz w:val="24"/>
          <w:u w:val="single"/>
        </w:rPr>
        <w:t>Request</w:t>
      </w:r>
      <w:r>
        <w:rPr>
          <w:sz w:val="24"/>
        </w:rPr>
        <w:t>.</w:t>
      </w:r>
      <w:r>
        <w:rPr>
          <w:spacing w:val="40"/>
          <w:sz w:val="24"/>
        </w:rPr>
        <w:t xml:space="preserve"> </w:t>
      </w:r>
      <w:r>
        <w:rPr>
          <w:sz w:val="24"/>
        </w:rPr>
        <w:t>On</w:t>
      </w:r>
      <w:r>
        <w:rPr>
          <w:spacing w:val="-4"/>
          <w:sz w:val="24"/>
        </w:rPr>
        <w:t xml:space="preserve"> </w:t>
      </w:r>
      <w:r>
        <w:rPr>
          <w:sz w:val="24"/>
        </w:rPr>
        <w:t>written</w:t>
      </w:r>
      <w:r>
        <w:rPr>
          <w:spacing w:val="-4"/>
          <w:sz w:val="24"/>
        </w:rPr>
        <w:t xml:space="preserve"> </w:t>
      </w:r>
      <w:r>
        <w:rPr>
          <w:sz w:val="24"/>
        </w:rPr>
        <w:t>request</w:t>
      </w:r>
      <w:r>
        <w:rPr>
          <w:spacing w:val="-4"/>
          <w:sz w:val="24"/>
        </w:rPr>
        <w:t xml:space="preserve"> </w:t>
      </w:r>
      <w:r>
        <w:rPr>
          <w:sz w:val="24"/>
        </w:rPr>
        <w:t>filed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Commission,</w:t>
      </w:r>
      <w:r>
        <w:rPr>
          <w:spacing w:val="-4"/>
          <w:sz w:val="24"/>
        </w:rPr>
        <w:t xml:space="preserve"> </w:t>
      </w:r>
      <w:r>
        <w:rPr>
          <w:sz w:val="24"/>
        </w:rPr>
        <w:t>a</w:t>
      </w:r>
      <w:r>
        <w:rPr>
          <w:spacing w:val="-4"/>
          <w:sz w:val="24"/>
        </w:rPr>
        <w:t xml:space="preserve"> </w:t>
      </w:r>
      <w:r>
        <w:rPr>
          <w:sz w:val="24"/>
        </w:rPr>
        <w:t>Licensee</w:t>
      </w:r>
      <w:r>
        <w:rPr>
          <w:spacing w:val="-4"/>
          <w:sz w:val="24"/>
        </w:rPr>
        <w:t xml:space="preserve"> </w:t>
      </w:r>
      <w:r>
        <w:rPr>
          <w:sz w:val="24"/>
        </w:rPr>
        <w:t>shall</w:t>
      </w:r>
      <w:r>
        <w:rPr>
          <w:spacing w:val="-4"/>
          <w:sz w:val="24"/>
        </w:rPr>
        <w:t xml:space="preserve"> </w:t>
      </w:r>
      <w:r>
        <w:rPr>
          <w:sz w:val="24"/>
        </w:rPr>
        <w:t>be afforded a hearing on an order issued under 935 CMR 500.350(2).</w:t>
      </w:r>
      <w:r>
        <w:rPr>
          <w:spacing w:val="40"/>
          <w:sz w:val="24"/>
        </w:rPr>
        <w:t xml:space="preserve"> </w:t>
      </w:r>
      <w:r>
        <w:rPr>
          <w:sz w:val="24"/>
        </w:rPr>
        <w:t xml:space="preserve">The hearing request </w:t>
      </w:r>
      <w:r>
        <w:rPr>
          <w:spacing w:val="-2"/>
          <w:sz w:val="24"/>
        </w:rPr>
        <w:t>shall</w:t>
      </w:r>
      <w:r>
        <w:rPr>
          <w:spacing w:val="-12"/>
          <w:sz w:val="24"/>
        </w:rPr>
        <w:t xml:space="preserve"> </w:t>
      </w:r>
      <w:r>
        <w:rPr>
          <w:spacing w:val="-2"/>
          <w:sz w:val="24"/>
        </w:rPr>
        <w:t>be</w:t>
      </w:r>
      <w:r>
        <w:rPr>
          <w:spacing w:val="-11"/>
          <w:sz w:val="24"/>
        </w:rPr>
        <w:t xml:space="preserve"> </w:t>
      </w:r>
      <w:r>
        <w:rPr>
          <w:spacing w:val="-2"/>
          <w:sz w:val="24"/>
        </w:rPr>
        <w:t>submitted</w:t>
      </w:r>
      <w:r>
        <w:rPr>
          <w:spacing w:val="-8"/>
          <w:sz w:val="24"/>
        </w:rPr>
        <w:t xml:space="preserve"> </w:t>
      </w:r>
      <w:r>
        <w:rPr>
          <w:spacing w:val="-2"/>
          <w:sz w:val="24"/>
        </w:rPr>
        <w:t>in</w:t>
      </w:r>
      <w:r>
        <w:rPr>
          <w:spacing w:val="-9"/>
          <w:sz w:val="24"/>
        </w:rPr>
        <w:t xml:space="preserve"> </w:t>
      </w:r>
      <w:r>
        <w:rPr>
          <w:spacing w:val="-2"/>
          <w:sz w:val="24"/>
        </w:rPr>
        <w:t>a</w:t>
      </w:r>
      <w:r>
        <w:rPr>
          <w:spacing w:val="-12"/>
          <w:sz w:val="24"/>
        </w:rPr>
        <w:t xml:space="preserve"> </w:t>
      </w:r>
      <w:r>
        <w:rPr>
          <w:spacing w:val="-2"/>
          <w:sz w:val="24"/>
        </w:rPr>
        <w:t>form</w:t>
      </w:r>
      <w:r>
        <w:rPr>
          <w:spacing w:val="-11"/>
          <w:sz w:val="24"/>
        </w:rPr>
        <w:t xml:space="preserve"> </w:t>
      </w:r>
      <w:r>
        <w:rPr>
          <w:spacing w:val="-2"/>
          <w:sz w:val="24"/>
        </w:rPr>
        <w:t>and</w:t>
      </w:r>
      <w:r>
        <w:rPr>
          <w:spacing w:val="-11"/>
          <w:sz w:val="24"/>
        </w:rPr>
        <w:t xml:space="preserve"> </w:t>
      </w:r>
      <w:r>
        <w:rPr>
          <w:spacing w:val="-2"/>
          <w:sz w:val="24"/>
        </w:rPr>
        <w:t>a</w:t>
      </w:r>
      <w:r>
        <w:rPr>
          <w:spacing w:val="-8"/>
          <w:sz w:val="24"/>
        </w:rPr>
        <w:t xml:space="preserve"> </w:t>
      </w:r>
      <w:r>
        <w:rPr>
          <w:spacing w:val="-2"/>
          <w:sz w:val="24"/>
        </w:rPr>
        <w:t>manner</w:t>
      </w:r>
      <w:r>
        <w:rPr>
          <w:spacing w:val="-9"/>
          <w:sz w:val="24"/>
        </w:rPr>
        <w:t xml:space="preserve"> </w:t>
      </w:r>
      <w:r>
        <w:rPr>
          <w:spacing w:val="-2"/>
          <w:sz w:val="24"/>
        </w:rPr>
        <w:t>determined</w:t>
      </w:r>
      <w:r>
        <w:rPr>
          <w:spacing w:val="-9"/>
          <w:sz w:val="24"/>
        </w:rPr>
        <w:t xml:space="preserve"> </w:t>
      </w:r>
      <w:r>
        <w:rPr>
          <w:spacing w:val="-2"/>
          <w:sz w:val="24"/>
        </w:rPr>
        <w:t>by</w:t>
      </w:r>
      <w:r>
        <w:rPr>
          <w:spacing w:val="-13"/>
          <w:sz w:val="24"/>
        </w:rPr>
        <w:t xml:space="preserve"> </w:t>
      </w:r>
      <w:r>
        <w:rPr>
          <w:spacing w:val="-2"/>
          <w:sz w:val="24"/>
        </w:rPr>
        <w:t>the</w:t>
      </w:r>
      <w:r>
        <w:rPr>
          <w:spacing w:val="-11"/>
          <w:sz w:val="24"/>
        </w:rPr>
        <w:t xml:space="preserve"> </w:t>
      </w:r>
      <w:r>
        <w:rPr>
          <w:spacing w:val="-2"/>
          <w:sz w:val="24"/>
        </w:rPr>
        <w:t>Commission</w:t>
      </w:r>
      <w:r>
        <w:rPr>
          <w:spacing w:val="-6"/>
          <w:sz w:val="24"/>
        </w:rPr>
        <w:t xml:space="preserve"> </w:t>
      </w:r>
      <w:r>
        <w:rPr>
          <w:spacing w:val="-2"/>
          <w:sz w:val="24"/>
        </w:rPr>
        <w:t>or</w:t>
      </w:r>
      <w:r>
        <w:rPr>
          <w:spacing w:val="-11"/>
          <w:sz w:val="24"/>
        </w:rPr>
        <w:t xml:space="preserve"> </w:t>
      </w:r>
      <w:r>
        <w:rPr>
          <w:spacing w:val="-2"/>
          <w:sz w:val="24"/>
        </w:rPr>
        <w:t>a</w:t>
      </w:r>
      <w:r>
        <w:rPr>
          <w:spacing w:val="-11"/>
          <w:sz w:val="24"/>
        </w:rPr>
        <w:t xml:space="preserve"> </w:t>
      </w:r>
      <w:r>
        <w:rPr>
          <w:spacing w:val="-2"/>
          <w:sz w:val="24"/>
        </w:rPr>
        <w:t xml:space="preserve">Commission </w:t>
      </w:r>
      <w:r>
        <w:rPr>
          <w:sz w:val="24"/>
        </w:rPr>
        <w:t>Delegee</w:t>
      </w:r>
      <w:r>
        <w:rPr>
          <w:spacing w:val="-2"/>
          <w:sz w:val="24"/>
        </w:rPr>
        <w:t xml:space="preserve"> </w:t>
      </w:r>
      <w:r>
        <w:rPr>
          <w:sz w:val="24"/>
        </w:rPr>
        <w:t>including, but not limited to, the</w:t>
      </w:r>
      <w:r>
        <w:rPr>
          <w:spacing w:val="-1"/>
          <w:sz w:val="24"/>
        </w:rPr>
        <w:t xml:space="preserve"> </w:t>
      </w:r>
      <w:r>
        <w:rPr>
          <w:sz w:val="24"/>
        </w:rPr>
        <w:t>request shall be made</w:t>
      </w:r>
      <w:r>
        <w:rPr>
          <w:spacing w:val="-3"/>
          <w:sz w:val="24"/>
        </w:rPr>
        <w:t xml:space="preserve"> </w:t>
      </w:r>
      <w:r>
        <w:rPr>
          <w:sz w:val="24"/>
        </w:rPr>
        <w:t>no later</w:t>
      </w:r>
      <w:r>
        <w:rPr>
          <w:spacing w:val="-2"/>
          <w:sz w:val="24"/>
        </w:rPr>
        <w:t xml:space="preserve"> </w:t>
      </w:r>
      <w:r>
        <w:rPr>
          <w:sz w:val="24"/>
        </w:rPr>
        <w:t>than</w:t>
      </w:r>
      <w:r>
        <w:rPr>
          <w:spacing w:val="-1"/>
          <w:sz w:val="24"/>
        </w:rPr>
        <w:t xml:space="preserve"> </w:t>
      </w:r>
      <w:r>
        <w:rPr>
          <w:sz w:val="24"/>
        </w:rPr>
        <w:t>21 calendar days after the effective date of the order.</w:t>
      </w:r>
      <w:r>
        <w:rPr>
          <w:spacing w:val="40"/>
          <w:sz w:val="24"/>
        </w:rPr>
        <w:t xml:space="preserve"> </w:t>
      </w:r>
      <w:r>
        <w:rPr>
          <w:sz w:val="24"/>
        </w:rPr>
        <w:t>A request for a hearing is filed on the date the request is received by the Commission.</w:t>
      </w:r>
    </w:p>
    <w:p w14:paraId="2AAF4B96" w14:textId="77777777" w:rsidR="008770CC" w:rsidRDefault="003650F5">
      <w:pPr>
        <w:pStyle w:val="ListParagraph"/>
        <w:numPr>
          <w:ilvl w:val="2"/>
          <w:numId w:val="25"/>
        </w:numPr>
        <w:tabs>
          <w:tab w:val="left" w:pos="2527"/>
        </w:tabs>
        <w:spacing w:before="3" w:line="237" w:lineRule="auto"/>
        <w:ind w:right="209" w:firstLine="0"/>
        <w:rPr>
          <w:sz w:val="24"/>
        </w:rPr>
      </w:pPr>
      <w:r>
        <w:rPr>
          <w:sz w:val="24"/>
        </w:rPr>
        <w:t>A timely request for a hearing shall specifically identify each issue and fact in dispute and state the position of the Licensee, the pertinent facts to be adduced</w:t>
      </w:r>
      <w:r>
        <w:rPr>
          <w:spacing w:val="-1"/>
          <w:sz w:val="24"/>
        </w:rPr>
        <w:t xml:space="preserve"> </w:t>
      </w:r>
      <w:r>
        <w:rPr>
          <w:sz w:val="24"/>
        </w:rPr>
        <w:t>at the hearing, and the reasons supporting that position.</w:t>
      </w:r>
    </w:p>
    <w:p w14:paraId="21F38120" w14:textId="77777777" w:rsidR="008770CC" w:rsidRDefault="003650F5">
      <w:pPr>
        <w:pStyle w:val="ListParagraph"/>
        <w:numPr>
          <w:ilvl w:val="2"/>
          <w:numId w:val="25"/>
        </w:numPr>
        <w:tabs>
          <w:tab w:val="left" w:pos="2455"/>
        </w:tabs>
        <w:spacing w:before="1" w:line="237" w:lineRule="auto"/>
        <w:ind w:right="203" w:firstLine="0"/>
        <w:rPr>
          <w:sz w:val="24"/>
        </w:rPr>
      </w:pPr>
      <w:r>
        <w:rPr>
          <w:sz w:val="24"/>
        </w:rPr>
        <w:t>The</w:t>
      </w:r>
      <w:r>
        <w:rPr>
          <w:spacing w:val="-3"/>
          <w:sz w:val="24"/>
        </w:rPr>
        <w:t xml:space="preserve"> </w:t>
      </w:r>
      <w:r>
        <w:rPr>
          <w:sz w:val="24"/>
        </w:rPr>
        <w:t>failure</w:t>
      </w:r>
      <w:r>
        <w:rPr>
          <w:spacing w:val="-3"/>
          <w:sz w:val="24"/>
        </w:rPr>
        <w:t xml:space="preserve"> </w:t>
      </w:r>
      <w:r>
        <w:rPr>
          <w:sz w:val="24"/>
        </w:rPr>
        <w:t>to</w:t>
      </w:r>
      <w:r>
        <w:rPr>
          <w:spacing w:val="-3"/>
          <w:sz w:val="24"/>
        </w:rPr>
        <w:t xml:space="preserve"> </w:t>
      </w:r>
      <w:r>
        <w:rPr>
          <w:sz w:val="24"/>
        </w:rPr>
        <w:t>timely</w:t>
      </w:r>
      <w:r>
        <w:rPr>
          <w:spacing w:val="-11"/>
          <w:sz w:val="24"/>
        </w:rPr>
        <w:t xml:space="preserve"> </w:t>
      </w:r>
      <w:r>
        <w:rPr>
          <w:sz w:val="24"/>
        </w:rPr>
        <w:t>file</w:t>
      </w:r>
      <w:r>
        <w:rPr>
          <w:spacing w:val="-3"/>
          <w:sz w:val="24"/>
        </w:rPr>
        <w:t xml:space="preserve"> </w:t>
      </w:r>
      <w:r>
        <w:rPr>
          <w:sz w:val="24"/>
        </w:rPr>
        <w:t>a</w:t>
      </w:r>
      <w:r>
        <w:rPr>
          <w:spacing w:val="-3"/>
          <w:sz w:val="24"/>
        </w:rPr>
        <w:t xml:space="preserve"> </w:t>
      </w:r>
      <w:r>
        <w:rPr>
          <w:sz w:val="24"/>
        </w:rPr>
        <w:t>request</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hearing</w:t>
      </w:r>
      <w:r>
        <w:rPr>
          <w:spacing w:val="-13"/>
          <w:sz w:val="24"/>
        </w:rPr>
        <w:t xml:space="preserve"> </w:t>
      </w:r>
      <w:r>
        <w:rPr>
          <w:sz w:val="24"/>
        </w:rPr>
        <w:t>or</w:t>
      </w:r>
      <w:r>
        <w:rPr>
          <w:spacing w:val="-3"/>
          <w:sz w:val="24"/>
        </w:rPr>
        <w:t xml:space="preserve"> </w:t>
      </w:r>
      <w:r>
        <w:rPr>
          <w:sz w:val="24"/>
        </w:rPr>
        <w:t>to</w:t>
      </w:r>
      <w:r>
        <w:rPr>
          <w:spacing w:val="-3"/>
          <w:sz w:val="24"/>
        </w:rPr>
        <w:t xml:space="preserve"> </w:t>
      </w:r>
      <w:r>
        <w:rPr>
          <w:sz w:val="24"/>
        </w:rPr>
        <w:t>state</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hearing request</w:t>
      </w:r>
      <w:r>
        <w:rPr>
          <w:spacing w:val="-12"/>
          <w:sz w:val="24"/>
        </w:rPr>
        <w:t xml:space="preserve"> </w:t>
      </w:r>
      <w:r>
        <w:rPr>
          <w:sz w:val="24"/>
        </w:rPr>
        <w:t>will</w:t>
      </w:r>
      <w:r>
        <w:rPr>
          <w:spacing w:val="-9"/>
          <w:sz w:val="24"/>
        </w:rPr>
        <w:t xml:space="preserve"> </w:t>
      </w:r>
      <w:r>
        <w:rPr>
          <w:sz w:val="24"/>
        </w:rPr>
        <w:t>result</w:t>
      </w:r>
      <w:r>
        <w:rPr>
          <w:spacing w:val="-10"/>
          <w:sz w:val="24"/>
        </w:rPr>
        <w:t xml:space="preserve"> </w:t>
      </w:r>
      <w:r>
        <w:rPr>
          <w:sz w:val="24"/>
        </w:rPr>
        <w:t>in</w:t>
      </w:r>
      <w:r>
        <w:rPr>
          <w:spacing w:val="-9"/>
          <w:sz w:val="24"/>
        </w:rPr>
        <w:t xml:space="preserve"> </w:t>
      </w:r>
      <w:r>
        <w:rPr>
          <w:sz w:val="24"/>
        </w:rPr>
        <w:t>dismissal</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challenge</w:t>
      </w:r>
      <w:r>
        <w:rPr>
          <w:spacing w:val="-11"/>
          <w:sz w:val="24"/>
        </w:rPr>
        <w:t xml:space="preserve"> </w:t>
      </w:r>
      <w:r>
        <w:rPr>
          <w:sz w:val="24"/>
        </w:rPr>
        <w:t>to</w:t>
      </w:r>
      <w:r>
        <w:rPr>
          <w:spacing w:val="-10"/>
          <w:sz w:val="24"/>
        </w:rPr>
        <w:t xml:space="preserve"> </w:t>
      </w:r>
      <w:r>
        <w:rPr>
          <w:sz w:val="24"/>
        </w:rPr>
        <w:t>the</w:t>
      </w:r>
      <w:r>
        <w:rPr>
          <w:spacing w:val="-10"/>
          <w:sz w:val="24"/>
        </w:rPr>
        <w:t xml:space="preserve"> </w:t>
      </w:r>
      <w:r>
        <w:rPr>
          <w:sz w:val="24"/>
        </w:rPr>
        <w:t>findings</w:t>
      </w:r>
      <w:r>
        <w:rPr>
          <w:spacing w:val="-9"/>
          <w:sz w:val="24"/>
        </w:rPr>
        <w:t xml:space="preserve"> </w:t>
      </w:r>
      <w:r>
        <w:rPr>
          <w:sz w:val="24"/>
        </w:rPr>
        <w:t>set</w:t>
      </w:r>
      <w:r>
        <w:rPr>
          <w:spacing w:val="-10"/>
          <w:sz w:val="24"/>
        </w:rPr>
        <w:t xml:space="preserve"> </w:t>
      </w:r>
      <w:r>
        <w:rPr>
          <w:sz w:val="24"/>
        </w:rPr>
        <w:t>forth</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notice</w:t>
      </w:r>
      <w:r>
        <w:rPr>
          <w:spacing w:val="-11"/>
          <w:sz w:val="24"/>
        </w:rPr>
        <w:t xml:space="preserve"> </w:t>
      </w:r>
      <w:r>
        <w:rPr>
          <w:sz w:val="24"/>
        </w:rPr>
        <w:t>of violation(s) or action(s).</w:t>
      </w:r>
    </w:p>
    <w:p w14:paraId="15AD74FB" w14:textId="77777777" w:rsidR="008770CC" w:rsidRDefault="003650F5">
      <w:pPr>
        <w:pStyle w:val="ListParagraph"/>
        <w:numPr>
          <w:ilvl w:val="1"/>
          <w:numId w:val="25"/>
        </w:numPr>
        <w:tabs>
          <w:tab w:val="left" w:pos="2326"/>
        </w:tabs>
        <w:spacing w:before="1" w:line="237" w:lineRule="auto"/>
        <w:ind w:right="211" w:firstLine="0"/>
        <w:rPr>
          <w:sz w:val="24"/>
        </w:rPr>
      </w:pPr>
      <w:r>
        <w:rPr>
          <w:sz w:val="24"/>
          <w:u w:val="single"/>
        </w:rPr>
        <w:t>Hearing Notice</w:t>
      </w:r>
      <w:r>
        <w:rPr>
          <w:sz w:val="24"/>
        </w:rPr>
        <w:t>. If a hearing is requested in a timely manner under 935 CMR 500.350(5)(a),</w:t>
      </w:r>
      <w:r>
        <w:rPr>
          <w:spacing w:val="-1"/>
          <w:sz w:val="24"/>
        </w:rPr>
        <w:t xml:space="preserve"> </w:t>
      </w:r>
      <w:r>
        <w:rPr>
          <w:sz w:val="24"/>
        </w:rPr>
        <w:t>the Hearing</w:t>
      </w:r>
      <w:r>
        <w:rPr>
          <w:spacing w:val="-1"/>
          <w:sz w:val="24"/>
        </w:rPr>
        <w:t xml:space="preserve"> </w:t>
      </w:r>
      <w:r>
        <w:rPr>
          <w:sz w:val="24"/>
        </w:rPr>
        <w:t>Officer shall provide notice and a hearing</w:t>
      </w:r>
      <w:r>
        <w:rPr>
          <w:spacing w:val="-1"/>
          <w:sz w:val="24"/>
        </w:rPr>
        <w:t xml:space="preserve"> </w:t>
      </w:r>
      <w:r>
        <w:rPr>
          <w:sz w:val="24"/>
        </w:rPr>
        <w:t>promptly after that request, or as soon as is practicable, or at a time mutually</w:t>
      </w:r>
      <w:r>
        <w:rPr>
          <w:spacing w:val="-8"/>
          <w:sz w:val="24"/>
        </w:rPr>
        <w:t xml:space="preserve"> </w:t>
      </w:r>
      <w:r>
        <w:rPr>
          <w:sz w:val="24"/>
        </w:rPr>
        <w:t>agreed by</w:t>
      </w:r>
      <w:r>
        <w:rPr>
          <w:spacing w:val="-2"/>
          <w:sz w:val="24"/>
        </w:rPr>
        <w:t xml:space="preserve"> </w:t>
      </w:r>
      <w:r>
        <w:rPr>
          <w:sz w:val="24"/>
        </w:rPr>
        <w:t>the parties.</w:t>
      </w:r>
    </w:p>
    <w:p w14:paraId="3A6D782E" w14:textId="77777777" w:rsidR="008770CC" w:rsidRDefault="003650F5">
      <w:pPr>
        <w:pStyle w:val="ListParagraph"/>
        <w:numPr>
          <w:ilvl w:val="1"/>
          <w:numId w:val="25"/>
        </w:numPr>
        <w:tabs>
          <w:tab w:val="left" w:pos="2179"/>
        </w:tabs>
        <w:spacing w:line="274" w:lineRule="exact"/>
        <w:ind w:left="2179" w:hanging="444"/>
        <w:rPr>
          <w:sz w:val="24"/>
        </w:rPr>
      </w:pPr>
      <w:r>
        <w:rPr>
          <w:sz w:val="24"/>
          <w:u w:val="single"/>
        </w:rPr>
        <w:t xml:space="preserve">Conduct of the </w:t>
      </w:r>
      <w:r>
        <w:rPr>
          <w:spacing w:val="-2"/>
          <w:sz w:val="24"/>
          <w:u w:val="single"/>
        </w:rPr>
        <w:t>Hearing</w:t>
      </w:r>
      <w:r>
        <w:rPr>
          <w:spacing w:val="-2"/>
          <w:sz w:val="24"/>
        </w:rPr>
        <w:t>.</w:t>
      </w:r>
    </w:p>
    <w:p w14:paraId="14A862FE" w14:textId="77777777" w:rsidR="008770CC" w:rsidRDefault="003650F5">
      <w:pPr>
        <w:pStyle w:val="ListParagraph"/>
        <w:numPr>
          <w:ilvl w:val="2"/>
          <w:numId w:val="25"/>
        </w:numPr>
        <w:tabs>
          <w:tab w:val="left" w:pos="2403"/>
        </w:tabs>
        <w:spacing w:before="1" w:line="237" w:lineRule="auto"/>
        <w:ind w:right="208" w:firstLine="0"/>
        <w:rPr>
          <w:sz w:val="24"/>
        </w:rPr>
      </w:pPr>
      <w:r>
        <w:rPr>
          <w:spacing w:val="-2"/>
          <w:sz w:val="24"/>
        </w:rPr>
        <w:t>The</w:t>
      </w:r>
      <w:r>
        <w:rPr>
          <w:spacing w:val="-11"/>
          <w:sz w:val="24"/>
        </w:rPr>
        <w:t xml:space="preserve"> </w:t>
      </w:r>
      <w:r>
        <w:rPr>
          <w:spacing w:val="-2"/>
          <w:sz w:val="24"/>
        </w:rPr>
        <w:t>hearing</w:t>
      </w:r>
      <w:r>
        <w:rPr>
          <w:spacing w:val="-13"/>
          <w:sz w:val="24"/>
        </w:rPr>
        <w:t xml:space="preserve"> </w:t>
      </w:r>
      <w:r>
        <w:rPr>
          <w:spacing w:val="-2"/>
          <w:sz w:val="24"/>
        </w:rPr>
        <w:t>shall</w:t>
      </w:r>
      <w:r>
        <w:rPr>
          <w:spacing w:val="-7"/>
          <w:sz w:val="24"/>
        </w:rPr>
        <w:t xml:space="preserve"> </w:t>
      </w:r>
      <w:r>
        <w:rPr>
          <w:spacing w:val="-2"/>
          <w:sz w:val="24"/>
        </w:rPr>
        <w:t>be</w:t>
      </w:r>
      <w:r>
        <w:rPr>
          <w:spacing w:val="-6"/>
          <w:sz w:val="24"/>
        </w:rPr>
        <w:t xml:space="preserve"> </w:t>
      </w:r>
      <w:r>
        <w:rPr>
          <w:spacing w:val="-2"/>
          <w:sz w:val="24"/>
        </w:rPr>
        <w:t>conducted</w:t>
      </w:r>
      <w:r>
        <w:rPr>
          <w:spacing w:val="-7"/>
          <w:sz w:val="24"/>
        </w:rPr>
        <w:t xml:space="preserve"> </w:t>
      </w:r>
      <w:r>
        <w:rPr>
          <w:spacing w:val="-2"/>
          <w:sz w:val="24"/>
        </w:rPr>
        <w:t>pursuant</w:t>
      </w:r>
      <w:r>
        <w:rPr>
          <w:spacing w:val="-6"/>
          <w:sz w:val="24"/>
        </w:rPr>
        <w:t xml:space="preserve"> </w:t>
      </w:r>
      <w:r>
        <w:rPr>
          <w:spacing w:val="-2"/>
          <w:sz w:val="24"/>
        </w:rPr>
        <w:t>to</w:t>
      </w:r>
      <w:r>
        <w:rPr>
          <w:spacing w:val="-4"/>
          <w:sz w:val="24"/>
        </w:rPr>
        <w:t xml:space="preserve"> </w:t>
      </w:r>
      <w:r>
        <w:rPr>
          <w:spacing w:val="-2"/>
          <w:sz w:val="24"/>
        </w:rPr>
        <w:t>Standard</w:t>
      </w:r>
      <w:r>
        <w:rPr>
          <w:spacing w:val="-6"/>
          <w:sz w:val="24"/>
        </w:rPr>
        <w:t xml:space="preserve"> </w:t>
      </w:r>
      <w:r>
        <w:rPr>
          <w:spacing w:val="-2"/>
          <w:sz w:val="24"/>
        </w:rPr>
        <w:t>Adjudicatory</w:t>
      </w:r>
      <w:r>
        <w:rPr>
          <w:spacing w:val="-13"/>
          <w:sz w:val="24"/>
        </w:rPr>
        <w:t xml:space="preserve"> </w:t>
      </w:r>
      <w:r>
        <w:rPr>
          <w:spacing w:val="-2"/>
          <w:sz w:val="24"/>
        </w:rPr>
        <w:t>Rules</w:t>
      </w:r>
      <w:r>
        <w:rPr>
          <w:spacing w:val="-4"/>
          <w:sz w:val="24"/>
        </w:rPr>
        <w:t xml:space="preserve"> </w:t>
      </w:r>
      <w:r>
        <w:rPr>
          <w:spacing w:val="-2"/>
          <w:sz w:val="24"/>
        </w:rPr>
        <w:t>of</w:t>
      </w:r>
      <w:r>
        <w:rPr>
          <w:spacing w:val="-6"/>
          <w:sz w:val="24"/>
        </w:rPr>
        <w:t xml:space="preserve"> </w:t>
      </w:r>
      <w:r>
        <w:rPr>
          <w:spacing w:val="-2"/>
          <w:sz w:val="24"/>
        </w:rPr>
        <w:t xml:space="preserve">Practice </w:t>
      </w:r>
      <w:r>
        <w:rPr>
          <w:sz w:val="24"/>
        </w:rPr>
        <w:t xml:space="preserve">and Procedure, which includes 801 CMR 1.01: </w:t>
      </w:r>
      <w:r>
        <w:rPr>
          <w:i/>
          <w:sz w:val="24"/>
        </w:rPr>
        <w:t>Formal Rules</w:t>
      </w:r>
      <w:r>
        <w:rPr>
          <w:sz w:val="24"/>
        </w:rPr>
        <w:t xml:space="preserve">, 801 CMR 1.02: </w:t>
      </w:r>
      <w:r>
        <w:rPr>
          <w:i/>
          <w:sz w:val="24"/>
        </w:rPr>
        <w:t>Informal/Fair Hearing Rules</w:t>
      </w:r>
      <w:r>
        <w:rPr>
          <w:sz w:val="24"/>
        </w:rPr>
        <w:t xml:space="preserve">, and/or 801 CMR 1.03: </w:t>
      </w:r>
      <w:r>
        <w:rPr>
          <w:i/>
          <w:sz w:val="24"/>
        </w:rPr>
        <w:t>Miscellaneous Provisions Applicable to All Administrative Proceedings</w:t>
      </w:r>
      <w:r>
        <w:rPr>
          <w:sz w:val="24"/>
        </w:rPr>
        <w:t>.</w:t>
      </w:r>
    </w:p>
    <w:p w14:paraId="1AEA5B6E" w14:textId="77777777" w:rsidR="008770CC" w:rsidRDefault="003650F5">
      <w:pPr>
        <w:pStyle w:val="ListParagraph"/>
        <w:numPr>
          <w:ilvl w:val="2"/>
          <w:numId w:val="25"/>
        </w:numPr>
        <w:tabs>
          <w:tab w:val="left" w:pos="2433"/>
        </w:tabs>
        <w:spacing w:before="1" w:line="237" w:lineRule="auto"/>
        <w:ind w:right="205" w:firstLine="0"/>
        <w:rPr>
          <w:sz w:val="24"/>
        </w:rPr>
      </w:pPr>
      <w:r>
        <w:rPr>
          <w:sz w:val="24"/>
        </w:rPr>
        <w:t>The</w:t>
      </w:r>
      <w:r>
        <w:rPr>
          <w:spacing w:val="-11"/>
          <w:sz w:val="24"/>
        </w:rPr>
        <w:t xml:space="preserve"> </w:t>
      </w:r>
      <w:r>
        <w:rPr>
          <w:sz w:val="24"/>
        </w:rPr>
        <w:t>scope</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hearing</w:t>
      </w:r>
      <w:r>
        <w:rPr>
          <w:spacing w:val="-12"/>
          <w:sz w:val="24"/>
        </w:rPr>
        <w:t xml:space="preserve"> </w:t>
      </w:r>
      <w:r>
        <w:rPr>
          <w:sz w:val="24"/>
        </w:rPr>
        <w:t>shall</w:t>
      </w:r>
      <w:r>
        <w:rPr>
          <w:spacing w:val="-7"/>
          <w:sz w:val="24"/>
        </w:rPr>
        <w:t xml:space="preserve"> </w:t>
      </w:r>
      <w:r>
        <w:rPr>
          <w:sz w:val="24"/>
        </w:rPr>
        <w:t>be</w:t>
      </w:r>
      <w:r>
        <w:rPr>
          <w:spacing w:val="-8"/>
          <w:sz w:val="24"/>
        </w:rPr>
        <w:t xml:space="preserve"> </w:t>
      </w:r>
      <w:r>
        <w:rPr>
          <w:sz w:val="24"/>
        </w:rPr>
        <w:t>limited</w:t>
      </w:r>
      <w:r>
        <w:rPr>
          <w:spacing w:val="-6"/>
          <w:sz w:val="24"/>
        </w:rPr>
        <w:t xml:space="preserve"> </w:t>
      </w:r>
      <w:r>
        <w:rPr>
          <w:sz w:val="24"/>
        </w:rPr>
        <w:t>to</w:t>
      </w:r>
      <w:r>
        <w:rPr>
          <w:spacing w:val="-7"/>
          <w:sz w:val="24"/>
        </w:rPr>
        <w:t xml:space="preserve"> </w:t>
      </w:r>
      <w:r>
        <w:rPr>
          <w:sz w:val="24"/>
        </w:rPr>
        <w:t>whether</w:t>
      </w:r>
      <w:r>
        <w:rPr>
          <w:spacing w:val="-10"/>
          <w:sz w:val="24"/>
        </w:rPr>
        <w:t xml:space="preserve"> </w:t>
      </w:r>
      <w:r>
        <w:rPr>
          <w:sz w:val="24"/>
        </w:rPr>
        <w:t>there</w:t>
      </w:r>
      <w:r>
        <w:rPr>
          <w:spacing w:val="-11"/>
          <w:sz w:val="24"/>
        </w:rPr>
        <w:t xml:space="preserve"> </w:t>
      </w:r>
      <w:r>
        <w:rPr>
          <w:sz w:val="24"/>
        </w:rPr>
        <w:t>existed</w:t>
      </w:r>
      <w:r>
        <w:rPr>
          <w:spacing w:val="-7"/>
          <w:sz w:val="24"/>
        </w:rPr>
        <w:t xml:space="preserve"> </w:t>
      </w:r>
      <w:r>
        <w:rPr>
          <w:sz w:val="24"/>
        </w:rPr>
        <w:t>prior</w:t>
      </w:r>
      <w:r>
        <w:rPr>
          <w:spacing w:val="-8"/>
          <w:sz w:val="24"/>
        </w:rPr>
        <w:t xml:space="preserve"> </w:t>
      </w:r>
      <w:r>
        <w:rPr>
          <w:sz w:val="24"/>
        </w:rPr>
        <w:t>to,</w:t>
      </w:r>
      <w:r>
        <w:rPr>
          <w:spacing w:val="-8"/>
          <w:sz w:val="24"/>
        </w:rPr>
        <w:t xml:space="preserve"> </w:t>
      </w:r>
      <w:r>
        <w:rPr>
          <w:sz w:val="24"/>
        </w:rPr>
        <w:t>or</w:t>
      </w:r>
      <w:r>
        <w:rPr>
          <w:spacing w:val="-8"/>
          <w:sz w:val="24"/>
        </w:rPr>
        <w:t xml:space="preserve"> </w:t>
      </w:r>
      <w:r>
        <w:rPr>
          <w:sz w:val="24"/>
        </w:rPr>
        <w:t>at</w:t>
      </w:r>
      <w:r>
        <w:rPr>
          <w:spacing w:val="-10"/>
          <w:sz w:val="24"/>
        </w:rPr>
        <w:t xml:space="preserve"> </w:t>
      </w:r>
      <w:r>
        <w:rPr>
          <w:sz w:val="24"/>
        </w:rPr>
        <w:t>the time of the order(s) issued pursuant to 935 CMR 500.350(2), or an amended or a modified</w:t>
      </w:r>
      <w:r>
        <w:rPr>
          <w:spacing w:val="-4"/>
          <w:sz w:val="24"/>
        </w:rPr>
        <w:t xml:space="preserve"> </w:t>
      </w:r>
      <w:r>
        <w:rPr>
          <w:sz w:val="24"/>
        </w:rPr>
        <w:t>order,</w:t>
      </w:r>
      <w:r>
        <w:rPr>
          <w:spacing w:val="-4"/>
          <w:sz w:val="24"/>
        </w:rPr>
        <w:t xml:space="preserve"> </w:t>
      </w:r>
      <w:r>
        <w:rPr>
          <w:sz w:val="24"/>
        </w:rPr>
        <w:t>an</w:t>
      </w:r>
      <w:r>
        <w:rPr>
          <w:spacing w:val="-4"/>
          <w:sz w:val="24"/>
        </w:rPr>
        <w:t xml:space="preserve"> </w:t>
      </w:r>
      <w:r>
        <w:rPr>
          <w:sz w:val="24"/>
        </w:rPr>
        <w:t>immediate</w:t>
      </w:r>
      <w:r>
        <w:rPr>
          <w:spacing w:val="-4"/>
          <w:sz w:val="24"/>
        </w:rPr>
        <w:t xml:space="preserve"> </w:t>
      </w:r>
      <w:r>
        <w:rPr>
          <w:sz w:val="24"/>
        </w:rPr>
        <w:t>or</w:t>
      </w:r>
      <w:r>
        <w:rPr>
          <w:spacing w:val="-4"/>
          <w:sz w:val="24"/>
        </w:rPr>
        <w:t xml:space="preserve"> </w:t>
      </w:r>
      <w:r>
        <w:rPr>
          <w:sz w:val="24"/>
        </w:rPr>
        <w:t>serious</w:t>
      </w:r>
      <w:r>
        <w:rPr>
          <w:spacing w:val="-4"/>
          <w:sz w:val="24"/>
        </w:rPr>
        <w:t xml:space="preserve"> </w:t>
      </w:r>
      <w:r>
        <w:rPr>
          <w:sz w:val="24"/>
        </w:rPr>
        <w:t>threat</w:t>
      </w:r>
      <w:r>
        <w:rPr>
          <w:spacing w:val="-4"/>
          <w:sz w:val="24"/>
        </w:rPr>
        <w:t xml:space="preserve"> </w:t>
      </w:r>
      <w:r>
        <w:rPr>
          <w:sz w:val="24"/>
        </w:rPr>
        <w:t>to</w:t>
      </w:r>
      <w:r>
        <w:rPr>
          <w:spacing w:val="-4"/>
          <w:sz w:val="24"/>
        </w:rPr>
        <w:t xml:space="preserve"> </w:t>
      </w:r>
      <w:r>
        <w:rPr>
          <w:sz w:val="24"/>
        </w:rPr>
        <w:t>the</w:t>
      </w:r>
      <w:r>
        <w:rPr>
          <w:spacing w:val="-13"/>
          <w:sz w:val="24"/>
        </w:rPr>
        <w:t xml:space="preserve"> </w:t>
      </w:r>
      <w:r>
        <w:rPr>
          <w:sz w:val="24"/>
        </w:rPr>
        <w:t>public</w:t>
      </w:r>
      <w:r>
        <w:rPr>
          <w:spacing w:val="-4"/>
          <w:sz w:val="24"/>
        </w:rPr>
        <w:t xml:space="preserve"> </w:t>
      </w:r>
      <w:r>
        <w:rPr>
          <w:sz w:val="24"/>
        </w:rPr>
        <w:t>health,</w:t>
      </w:r>
      <w:r>
        <w:rPr>
          <w:spacing w:val="-4"/>
          <w:sz w:val="24"/>
        </w:rPr>
        <w:t xml:space="preserve"> </w:t>
      </w:r>
      <w:r>
        <w:rPr>
          <w:sz w:val="24"/>
        </w:rPr>
        <w:t>safety,</w:t>
      </w:r>
      <w:r>
        <w:rPr>
          <w:spacing w:val="-6"/>
          <w:sz w:val="24"/>
        </w:rPr>
        <w:t xml:space="preserve"> </w:t>
      </w:r>
      <w:r>
        <w:rPr>
          <w:sz w:val="24"/>
        </w:rPr>
        <w:t>or</w:t>
      </w:r>
      <w:r>
        <w:rPr>
          <w:spacing w:val="-4"/>
          <w:sz w:val="24"/>
        </w:rPr>
        <w:t xml:space="preserve"> </w:t>
      </w:r>
      <w:r>
        <w:rPr>
          <w:sz w:val="24"/>
        </w:rPr>
        <w:t>welfare.</w:t>
      </w:r>
    </w:p>
    <w:p w14:paraId="2BC2446F" w14:textId="77777777" w:rsidR="008770CC" w:rsidRDefault="003650F5">
      <w:pPr>
        <w:pStyle w:val="ListParagraph"/>
        <w:numPr>
          <w:ilvl w:val="2"/>
          <w:numId w:val="25"/>
        </w:numPr>
        <w:tabs>
          <w:tab w:val="left" w:pos="2440"/>
        </w:tabs>
        <w:spacing w:before="2" w:line="237" w:lineRule="auto"/>
        <w:ind w:right="205" w:firstLine="0"/>
        <w:rPr>
          <w:sz w:val="24"/>
        </w:rPr>
      </w:pPr>
      <w:r>
        <w:rPr>
          <w:sz w:val="24"/>
        </w:rPr>
        <w:t>If</w:t>
      </w:r>
      <w:r>
        <w:rPr>
          <w:spacing w:val="-10"/>
          <w:sz w:val="24"/>
        </w:rPr>
        <w:t xml:space="preserve"> </w:t>
      </w:r>
      <w:r>
        <w:rPr>
          <w:sz w:val="24"/>
        </w:rPr>
        <w:t>the</w:t>
      </w:r>
      <w:r>
        <w:rPr>
          <w:spacing w:val="-9"/>
          <w:sz w:val="24"/>
        </w:rPr>
        <w:t xml:space="preserve"> </w:t>
      </w:r>
      <w:r>
        <w:rPr>
          <w:sz w:val="24"/>
        </w:rPr>
        <w:t>Commission</w:t>
      </w:r>
      <w:r>
        <w:rPr>
          <w:spacing w:val="-5"/>
          <w:sz w:val="24"/>
        </w:rPr>
        <w:t xml:space="preserve"> </w:t>
      </w:r>
      <w:r>
        <w:rPr>
          <w:sz w:val="24"/>
        </w:rPr>
        <w:t>proves</w:t>
      </w:r>
      <w:r>
        <w:rPr>
          <w:spacing w:val="-10"/>
          <w:sz w:val="24"/>
        </w:rPr>
        <w:t xml:space="preserve"> </w:t>
      </w:r>
      <w:r>
        <w:rPr>
          <w:sz w:val="24"/>
        </w:rPr>
        <w:t>by</w:t>
      </w:r>
      <w:r>
        <w:rPr>
          <w:spacing w:val="-15"/>
          <w:sz w:val="24"/>
        </w:rPr>
        <w:t xml:space="preserve"> </w:t>
      </w:r>
      <w:r>
        <w:rPr>
          <w:sz w:val="24"/>
        </w:rPr>
        <w:t>a</w:t>
      </w:r>
      <w:r>
        <w:rPr>
          <w:spacing w:val="-9"/>
          <w:sz w:val="24"/>
        </w:rPr>
        <w:t xml:space="preserve"> </w:t>
      </w:r>
      <w:r>
        <w:rPr>
          <w:sz w:val="24"/>
        </w:rPr>
        <w:t>preponderance</w:t>
      </w:r>
      <w:r>
        <w:rPr>
          <w:spacing w:val="-14"/>
          <w:sz w:val="24"/>
        </w:rPr>
        <w:t xml:space="preserve"> </w:t>
      </w:r>
      <w:r>
        <w:rPr>
          <w:sz w:val="24"/>
        </w:rPr>
        <w:t>of</w:t>
      </w:r>
      <w:r>
        <w:rPr>
          <w:spacing w:val="-11"/>
          <w:sz w:val="24"/>
        </w:rPr>
        <w:t xml:space="preserve"> </w:t>
      </w:r>
      <w:r>
        <w:rPr>
          <w:sz w:val="24"/>
        </w:rPr>
        <w:t>the</w:t>
      </w:r>
      <w:r>
        <w:rPr>
          <w:spacing w:val="-9"/>
          <w:sz w:val="24"/>
        </w:rPr>
        <w:t xml:space="preserve"> </w:t>
      </w:r>
      <w:r>
        <w:rPr>
          <w:sz w:val="24"/>
        </w:rPr>
        <w:t>evidence</w:t>
      </w:r>
      <w:r>
        <w:rPr>
          <w:spacing w:val="-12"/>
          <w:sz w:val="24"/>
        </w:rPr>
        <w:t xml:space="preserve"> </w:t>
      </w:r>
      <w:r>
        <w:rPr>
          <w:sz w:val="24"/>
        </w:rPr>
        <w:t>that</w:t>
      </w:r>
      <w:r>
        <w:rPr>
          <w:spacing w:val="-8"/>
          <w:sz w:val="24"/>
        </w:rPr>
        <w:t xml:space="preserve"> </w:t>
      </w:r>
      <w:r>
        <w:rPr>
          <w:sz w:val="24"/>
        </w:rPr>
        <w:t>there</w:t>
      </w:r>
      <w:r>
        <w:rPr>
          <w:spacing w:val="-10"/>
          <w:sz w:val="24"/>
        </w:rPr>
        <w:t xml:space="preserve"> </w:t>
      </w:r>
      <w:r>
        <w:rPr>
          <w:sz w:val="24"/>
        </w:rPr>
        <w:t>existed</w:t>
      </w:r>
      <w:r>
        <w:rPr>
          <w:spacing w:val="-8"/>
          <w:sz w:val="24"/>
        </w:rPr>
        <w:t xml:space="preserve"> </w:t>
      </w:r>
      <w:r>
        <w:rPr>
          <w:sz w:val="24"/>
        </w:rPr>
        <w:t>an immediate</w:t>
      </w:r>
      <w:r>
        <w:rPr>
          <w:spacing w:val="-12"/>
          <w:sz w:val="24"/>
        </w:rPr>
        <w:t xml:space="preserve"> </w:t>
      </w:r>
      <w:r>
        <w:rPr>
          <w:sz w:val="24"/>
        </w:rPr>
        <w:t>or</w:t>
      </w:r>
      <w:r>
        <w:rPr>
          <w:spacing w:val="-12"/>
          <w:sz w:val="24"/>
        </w:rPr>
        <w:t xml:space="preserve"> </w:t>
      </w:r>
      <w:r>
        <w:rPr>
          <w:sz w:val="24"/>
        </w:rPr>
        <w:t>serious</w:t>
      </w:r>
      <w:r>
        <w:rPr>
          <w:spacing w:val="-14"/>
          <w:sz w:val="24"/>
        </w:rPr>
        <w:t xml:space="preserve"> </w:t>
      </w:r>
      <w:r>
        <w:rPr>
          <w:sz w:val="24"/>
        </w:rPr>
        <w:t>threat</w:t>
      </w:r>
      <w:r>
        <w:rPr>
          <w:spacing w:val="-13"/>
          <w:sz w:val="24"/>
        </w:rPr>
        <w:t xml:space="preserve"> </w:t>
      </w:r>
      <w:r>
        <w:rPr>
          <w:sz w:val="24"/>
        </w:rPr>
        <w:t>to</w:t>
      </w:r>
      <w:r>
        <w:rPr>
          <w:spacing w:val="-11"/>
          <w:sz w:val="24"/>
        </w:rPr>
        <w:t xml:space="preserve"> </w:t>
      </w:r>
      <w:r>
        <w:rPr>
          <w:sz w:val="24"/>
        </w:rPr>
        <w:t>the</w:t>
      </w:r>
      <w:r>
        <w:rPr>
          <w:spacing w:val="-12"/>
          <w:sz w:val="24"/>
        </w:rPr>
        <w:t xml:space="preserve"> </w:t>
      </w:r>
      <w:r>
        <w:rPr>
          <w:sz w:val="24"/>
        </w:rPr>
        <w:t>public</w:t>
      </w:r>
      <w:r>
        <w:rPr>
          <w:spacing w:val="-12"/>
          <w:sz w:val="24"/>
        </w:rPr>
        <w:t xml:space="preserve"> </w:t>
      </w:r>
      <w:r>
        <w:rPr>
          <w:sz w:val="24"/>
        </w:rPr>
        <w:t>health,</w:t>
      </w:r>
      <w:r>
        <w:rPr>
          <w:spacing w:val="-13"/>
          <w:sz w:val="24"/>
        </w:rPr>
        <w:t xml:space="preserve"> </w:t>
      </w:r>
      <w:r>
        <w:rPr>
          <w:sz w:val="24"/>
        </w:rPr>
        <w:t>safety,</w:t>
      </w:r>
      <w:r>
        <w:rPr>
          <w:spacing w:val="-12"/>
          <w:sz w:val="24"/>
        </w:rPr>
        <w:t xml:space="preserve"> </w:t>
      </w:r>
      <w:r>
        <w:rPr>
          <w:sz w:val="24"/>
        </w:rPr>
        <w:t>or</w:t>
      </w:r>
      <w:r>
        <w:rPr>
          <w:spacing w:val="-12"/>
          <w:sz w:val="24"/>
        </w:rPr>
        <w:t xml:space="preserve"> </w:t>
      </w:r>
      <w:r>
        <w:rPr>
          <w:sz w:val="24"/>
        </w:rPr>
        <w:t>welfare,</w:t>
      </w:r>
      <w:r>
        <w:rPr>
          <w:spacing w:val="-15"/>
          <w:sz w:val="24"/>
        </w:rPr>
        <w:t xml:space="preserve"> </w:t>
      </w:r>
      <w:r>
        <w:rPr>
          <w:sz w:val="24"/>
        </w:rPr>
        <w:t>the</w:t>
      </w:r>
      <w:r>
        <w:rPr>
          <w:spacing w:val="-12"/>
          <w:sz w:val="24"/>
        </w:rPr>
        <w:t xml:space="preserve"> </w:t>
      </w:r>
      <w:r>
        <w:rPr>
          <w:sz w:val="24"/>
        </w:rPr>
        <w:t>Hearing</w:t>
      </w:r>
      <w:r>
        <w:rPr>
          <w:spacing w:val="-15"/>
          <w:sz w:val="24"/>
        </w:rPr>
        <w:t xml:space="preserve"> </w:t>
      </w:r>
      <w:r>
        <w:rPr>
          <w:sz w:val="24"/>
        </w:rPr>
        <w:t>Officer shall affirm the order.</w:t>
      </w:r>
    </w:p>
    <w:p w14:paraId="56C81603" w14:textId="77777777" w:rsidR="008770CC" w:rsidRDefault="003650F5">
      <w:pPr>
        <w:pStyle w:val="ListParagraph"/>
        <w:numPr>
          <w:ilvl w:val="2"/>
          <w:numId w:val="25"/>
        </w:numPr>
        <w:tabs>
          <w:tab w:val="left" w:pos="2446"/>
        </w:tabs>
        <w:spacing w:before="1" w:line="237" w:lineRule="auto"/>
        <w:ind w:right="209" w:firstLine="0"/>
        <w:rPr>
          <w:sz w:val="24"/>
        </w:rPr>
      </w:pPr>
      <w:r>
        <w:rPr>
          <w:sz w:val="24"/>
        </w:rPr>
        <w:t>The</w:t>
      </w:r>
      <w:r>
        <w:rPr>
          <w:spacing w:val="-11"/>
          <w:sz w:val="24"/>
        </w:rPr>
        <w:t xml:space="preserve"> </w:t>
      </w:r>
      <w:r>
        <w:rPr>
          <w:sz w:val="24"/>
        </w:rPr>
        <w:t>Hearing</w:t>
      </w:r>
      <w:r>
        <w:rPr>
          <w:spacing w:val="-11"/>
          <w:sz w:val="24"/>
        </w:rPr>
        <w:t xml:space="preserve"> </w:t>
      </w:r>
      <w:r>
        <w:rPr>
          <w:sz w:val="24"/>
        </w:rPr>
        <w:t>Officer</w:t>
      </w:r>
      <w:r>
        <w:rPr>
          <w:spacing w:val="-10"/>
          <w:sz w:val="24"/>
        </w:rPr>
        <w:t xml:space="preserve"> </w:t>
      </w:r>
      <w:r>
        <w:rPr>
          <w:sz w:val="24"/>
        </w:rPr>
        <w:t>shall</w:t>
      </w:r>
      <w:r>
        <w:rPr>
          <w:spacing w:val="-8"/>
          <w:sz w:val="24"/>
        </w:rPr>
        <w:t xml:space="preserve"> </w:t>
      </w:r>
      <w:r>
        <w:rPr>
          <w:sz w:val="24"/>
        </w:rPr>
        <w:t>electronically</w:t>
      </w:r>
      <w:r>
        <w:rPr>
          <w:spacing w:val="-15"/>
          <w:sz w:val="24"/>
        </w:rPr>
        <w:t xml:space="preserve"> </w:t>
      </w:r>
      <w:r>
        <w:rPr>
          <w:sz w:val="24"/>
        </w:rPr>
        <w:t>mail</w:t>
      </w:r>
      <w:r>
        <w:rPr>
          <w:spacing w:val="-9"/>
          <w:sz w:val="24"/>
        </w:rPr>
        <w:t xml:space="preserve"> </w:t>
      </w:r>
      <w:r>
        <w:rPr>
          <w:sz w:val="24"/>
        </w:rPr>
        <w:t>a</w:t>
      </w:r>
      <w:r>
        <w:rPr>
          <w:spacing w:val="-10"/>
          <w:sz w:val="24"/>
        </w:rPr>
        <w:t xml:space="preserve"> </w:t>
      </w:r>
      <w:r>
        <w:rPr>
          <w:sz w:val="24"/>
        </w:rPr>
        <w:t>copy</w:t>
      </w:r>
      <w:r>
        <w:rPr>
          <w:spacing w:val="-14"/>
          <w:sz w:val="24"/>
        </w:rPr>
        <w:t xml:space="preserve"> </w:t>
      </w:r>
      <w:r>
        <w:rPr>
          <w:sz w:val="24"/>
        </w:rPr>
        <w:t>of</w:t>
      </w:r>
      <w:r>
        <w:rPr>
          <w:spacing w:val="-7"/>
          <w:sz w:val="24"/>
        </w:rPr>
        <w:t xml:space="preserve"> </w:t>
      </w:r>
      <w:r>
        <w:rPr>
          <w:sz w:val="24"/>
        </w:rPr>
        <w:t>the</w:t>
      </w:r>
      <w:r>
        <w:rPr>
          <w:spacing w:val="-6"/>
          <w:sz w:val="24"/>
        </w:rPr>
        <w:t xml:space="preserve"> </w:t>
      </w:r>
      <w:r>
        <w:rPr>
          <w:sz w:val="24"/>
        </w:rPr>
        <w:t>recommended</w:t>
      </w:r>
      <w:r>
        <w:rPr>
          <w:spacing w:val="-9"/>
          <w:sz w:val="24"/>
        </w:rPr>
        <w:t xml:space="preserve"> </w:t>
      </w:r>
      <w:r>
        <w:rPr>
          <w:sz w:val="24"/>
        </w:rPr>
        <w:t xml:space="preserve">decision </w:t>
      </w:r>
      <w:r>
        <w:rPr>
          <w:spacing w:val="-2"/>
          <w:sz w:val="24"/>
        </w:rPr>
        <w:t>to</w:t>
      </w:r>
      <w:r>
        <w:rPr>
          <w:spacing w:val="-13"/>
          <w:sz w:val="24"/>
        </w:rPr>
        <w:t xml:space="preserve"> </w:t>
      </w:r>
      <w:r>
        <w:rPr>
          <w:spacing w:val="-2"/>
          <w:sz w:val="24"/>
        </w:rPr>
        <w:t>each</w:t>
      </w:r>
      <w:r>
        <w:rPr>
          <w:spacing w:val="-13"/>
          <w:sz w:val="24"/>
        </w:rPr>
        <w:t xml:space="preserve"> </w:t>
      </w:r>
      <w:r>
        <w:rPr>
          <w:spacing w:val="-2"/>
          <w:sz w:val="24"/>
        </w:rPr>
        <w:t>Licensee</w:t>
      </w:r>
      <w:r>
        <w:rPr>
          <w:spacing w:val="-13"/>
          <w:sz w:val="24"/>
        </w:rPr>
        <w:t xml:space="preserve"> </w:t>
      </w:r>
      <w:r>
        <w:rPr>
          <w:spacing w:val="-2"/>
          <w:sz w:val="24"/>
        </w:rPr>
        <w:t>or</w:t>
      </w:r>
      <w:r>
        <w:rPr>
          <w:spacing w:val="-13"/>
          <w:sz w:val="24"/>
        </w:rPr>
        <w:t xml:space="preserve"> </w:t>
      </w:r>
      <w:r>
        <w:rPr>
          <w:spacing w:val="-2"/>
          <w:sz w:val="24"/>
        </w:rPr>
        <w:t>Registrant</w:t>
      </w:r>
      <w:r>
        <w:rPr>
          <w:spacing w:val="-13"/>
          <w:sz w:val="24"/>
        </w:rPr>
        <w:t xml:space="preserve"> </w:t>
      </w:r>
      <w:r>
        <w:rPr>
          <w:spacing w:val="-2"/>
          <w:sz w:val="24"/>
        </w:rPr>
        <w:t>and</w:t>
      </w:r>
      <w:r>
        <w:rPr>
          <w:spacing w:val="-13"/>
          <w:sz w:val="24"/>
        </w:rPr>
        <w:t xml:space="preserve"> </w:t>
      </w:r>
      <w:r>
        <w:rPr>
          <w:spacing w:val="-2"/>
          <w:sz w:val="24"/>
        </w:rPr>
        <w:t>their</w:t>
      </w:r>
      <w:r>
        <w:rPr>
          <w:spacing w:val="-13"/>
          <w:sz w:val="24"/>
        </w:rPr>
        <w:t xml:space="preserve"> </w:t>
      </w:r>
      <w:r>
        <w:rPr>
          <w:spacing w:val="-2"/>
          <w:sz w:val="24"/>
        </w:rPr>
        <w:t>attorney(s)</w:t>
      </w:r>
      <w:r>
        <w:rPr>
          <w:spacing w:val="-13"/>
          <w:sz w:val="24"/>
        </w:rPr>
        <w:t xml:space="preserve"> </w:t>
      </w:r>
      <w:r>
        <w:rPr>
          <w:spacing w:val="-2"/>
          <w:sz w:val="24"/>
        </w:rPr>
        <w:t>of</w:t>
      </w:r>
      <w:r>
        <w:rPr>
          <w:spacing w:val="-13"/>
          <w:sz w:val="24"/>
        </w:rPr>
        <w:t xml:space="preserve"> </w:t>
      </w:r>
      <w:r>
        <w:rPr>
          <w:spacing w:val="-2"/>
          <w:sz w:val="24"/>
        </w:rPr>
        <w:t>record,</w:t>
      </w:r>
      <w:r>
        <w:rPr>
          <w:spacing w:val="-13"/>
          <w:sz w:val="24"/>
        </w:rPr>
        <w:t xml:space="preserve"> </w:t>
      </w:r>
      <w:r>
        <w:rPr>
          <w:spacing w:val="-2"/>
          <w:sz w:val="24"/>
        </w:rPr>
        <w:t>and</w:t>
      </w:r>
      <w:r>
        <w:rPr>
          <w:spacing w:val="-13"/>
          <w:sz w:val="24"/>
        </w:rPr>
        <w:t xml:space="preserve"> </w:t>
      </w:r>
      <w:r>
        <w:rPr>
          <w:spacing w:val="-2"/>
          <w:sz w:val="24"/>
        </w:rPr>
        <w:t>mail</w:t>
      </w:r>
      <w:r>
        <w:rPr>
          <w:spacing w:val="-13"/>
          <w:sz w:val="24"/>
        </w:rPr>
        <w:t xml:space="preserve"> </w:t>
      </w:r>
      <w:r>
        <w:rPr>
          <w:spacing w:val="-2"/>
          <w:sz w:val="24"/>
        </w:rPr>
        <w:t>a</w:t>
      </w:r>
      <w:r>
        <w:rPr>
          <w:spacing w:val="-13"/>
          <w:sz w:val="24"/>
        </w:rPr>
        <w:t xml:space="preserve"> </w:t>
      </w:r>
      <w:r>
        <w:rPr>
          <w:spacing w:val="-2"/>
          <w:sz w:val="24"/>
        </w:rPr>
        <w:t>copy</w:t>
      </w:r>
      <w:r>
        <w:rPr>
          <w:spacing w:val="-13"/>
          <w:sz w:val="24"/>
        </w:rPr>
        <w:t xml:space="preserve"> </w:t>
      </w:r>
      <w:r>
        <w:rPr>
          <w:spacing w:val="-2"/>
          <w:sz w:val="24"/>
        </w:rPr>
        <w:t>on</w:t>
      </w:r>
      <w:r>
        <w:rPr>
          <w:spacing w:val="-13"/>
          <w:sz w:val="24"/>
        </w:rPr>
        <w:t xml:space="preserve"> </w:t>
      </w:r>
      <w:r>
        <w:rPr>
          <w:spacing w:val="-2"/>
          <w:sz w:val="24"/>
        </w:rPr>
        <w:t>written request.</w:t>
      </w:r>
    </w:p>
    <w:p w14:paraId="55015A10" w14:textId="77777777" w:rsidR="008770CC" w:rsidRDefault="008770CC">
      <w:pPr>
        <w:pStyle w:val="BodyText"/>
        <w:spacing w:before="10"/>
        <w:jc w:val="left"/>
        <w:rPr>
          <w:sz w:val="23"/>
        </w:rPr>
      </w:pPr>
    </w:p>
    <w:p w14:paraId="2FE90403" w14:textId="77777777" w:rsidR="008770CC" w:rsidRDefault="003650F5">
      <w:pPr>
        <w:pStyle w:val="ListParagraph"/>
        <w:numPr>
          <w:ilvl w:val="0"/>
          <w:numId w:val="25"/>
        </w:numPr>
        <w:tabs>
          <w:tab w:val="left" w:pos="1779"/>
        </w:tabs>
        <w:spacing w:line="237" w:lineRule="auto"/>
        <w:ind w:right="213" w:firstLine="0"/>
        <w:rPr>
          <w:sz w:val="24"/>
        </w:rPr>
      </w:pPr>
      <w:r>
        <w:rPr>
          <w:spacing w:val="-2"/>
          <w:sz w:val="24"/>
        </w:rPr>
        <w:t>The</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an</w:t>
      </w:r>
      <w:r>
        <w:rPr>
          <w:spacing w:val="-13"/>
          <w:sz w:val="24"/>
        </w:rPr>
        <w:t xml:space="preserve"> </w:t>
      </w:r>
      <w:r>
        <w:rPr>
          <w:spacing w:val="-2"/>
          <w:sz w:val="24"/>
        </w:rPr>
        <w:t>order</w:t>
      </w:r>
      <w:r>
        <w:rPr>
          <w:spacing w:val="-13"/>
          <w:sz w:val="24"/>
        </w:rPr>
        <w:t xml:space="preserve"> </w:t>
      </w:r>
      <w:r>
        <w:rPr>
          <w:spacing w:val="-2"/>
          <w:sz w:val="24"/>
        </w:rPr>
        <w:t>issued</w:t>
      </w:r>
      <w:r>
        <w:rPr>
          <w:spacing w:val="-13"/>
          <w:sz w:val="24"/>
        </w:rPr>
        <w:t xml:space="preserve"> </w:t>
      </w:r>
      <w:r>
        <w:rPr>
          <w:spacing w:val="-2"/>
          <w:sz w:val="24"/>
        </w:rPr>
        <w:t>under</w:t>
      </w:r>
      <w:r>
        <w:rPr>
          <w:spacing w:val="-13"/>
          <w:sz w:val="24"/>
        </w:rPr>
        <w:t xml:space="preserve"> </w:t>
      </w:r>
      <w:r>
        <w:rPr>
          <w:spacing w:val="-2"/>
          <w:sz w:val="24"/>
        </w:rPr>
        <w:t>930</w:t>
      </w:r>
      <w:r>
        <w:rPr>
          <w:spacing w:val="-13"/>
          <w:sz w:val="24"/>
        </w:rPr>
        <w:t xml:space="preserve"> </w:t>
      </w:r>
      <w:r>
        <w:rPr>
          <w:spacing w:val="-2"/>
          <w:sz w:val="24"/>
        </w:rPr>
        <w:t>CMR</w:t>
      </w:r>
      <w:r>
        <w:rPr>
          <w:spacing w:val="-11"/>
          <w:sz w:val="24"/>
        </w:rPr>
        <w:t xml:space="preserve"> </w:t>
      </w:r>
      <w:r>
        <w:rPr>
          <w:spacing w:val="-2"/>
          <w:sz w:val="24"/>
        </w:rPr>
        <w:t>500.350(2)</w:t>
      </w:r>
      <w:r>
        <w:rPr>
          <w:spacing w:val="-13"/>
          <w:sz w:val="24"/>
        </w:rPr>
        <w:t xml:space="preserve"> </w:t>
      </w:r>
      <w:r>
        <w:rPr>
          <w:spacing w:val="-2"/>
          <w:sz w:val="24"/>
        </w:rPr>
        <w:t>shall</w:t>
      </w:r>
      <w:r>
        <w:rPr>
          <w:spacing w:val="-10"/>
          <w:sz w:val="24"/>
        </w:rPr>
        <w:t xml:space="preserve"> </w:t>
      </w:r>
      <w:r>
        <w:rPr>
          <w:spacing w:val="-2"/>
          <w:sz w:val="24"/>
        </w:rPr>
        <w:t>remain</w:t>
      </w:r>
      <w:r>
        <w:rPr>
          <w:spacing w:val="-13"/>
          <w:sz w:val="24"/>
        </w:rPr>
        <w:t xml:space="preserve"> </w:t>
      </w:r>
      <w:r>
        <w:rPr>
          <w:spacing w:val="-2"/>
          <w:sz w:val="24"/>
        </w:rPr>
        <w:t>in</w:t>
      </w:r>
      <w:r>
        <w:rPr>
          <w:spacing w:val="-11"/>
          <w:sz w:val="24"/>
        </w:rPr>
        <w:t xml:space="preserve"> </w:t>
      </w:r>
      <w:r>
        <w:rPr>
          <w:spacing w:val="-2"/>
          <w:sz w:val="24"/>
        </w:rPr>
        <w:t>effect</w:t>
      </w:r>
      <w:r>
        <w:rPr>
          <w:spacing w:val="-13"/>
          <w:sz w:val="24"/>
        </w:rPr>
        <w:t xml:space="preserve"> </w:t>
      </w:r>
      <w:r>
        <w:rPr>
          <w:spacing w:val="-2"/>
          <w:sz w:val="24"/>
        </w:rPr>
        <w:t xml:space="preserve">until </w:t>
      </w:r>
      <w:r>
        <w:rPr>
          <w:sz w:val="24"/>
        </w:rPr>
        <w:t>one of the following events has occurred:</w:t>
      </w:r>
    </w:p>
    <w:p w14:paraId="194BA5A8" w14:textId="77777777" w:rsidR="008770CC" w:rsidRDefault="003650F5">
      <w:pPr>
        <w:pStyle w:val="ListParagraph"/>
        <w:numPr>
          <w:ilvl w:val="1"/>
          <w:numId w:val="25"/>
        </w:numPr>
        <w:tabs>
          <w:tab w:val="left" w:pos="2179"/>
        </w:tabs>
        <w:spacing w:line="273" w:lineRule="exact"/>
        <w:ind w:left="2179" w:hanging="444"/>
        <w:rPr>
          <w:sz w:val="24"/>
        </w:rPr>
      </w:pPr>
      <w:r>
        <w:rPr>
          <w:sz w:val="24"/>
        </w:rPr>
        <w:t xml:space="preserve">The Commission modifies, amends or rescinds the </w:t>
      </w:r>
      <w:r>
        <w:rPr>
          <w:spacing w:val="-2"/>
          <w:sz w:val="24"/>
        </w:rPr>
        <w:t>order;</w:t>
      </w:r>
    </w:p>
    <w:p w14:paraId="061EEB36" w14:textId="77777777" w:rsidR="008770CC" w:rsidRDefault="003650F5">
      <w:pPr>
        <w:pStyle w:val="ListParagraph"/>
        <w:numPr>
          <w:ilvl w:val="1"/>
          <w:numId w:val="25"/>
        </w:numPr>
        <w:tabs>
          <w:tab w:val="left" w:pos="2198"/>
        </w:tabs>
        <w:spacing w:before="1" w:line="237" w:lineRule="auto"/>
        <w:ind w:right="213" w:firstLine="0"/>
        <w:rPr>
          <w:sz w:val="24"/>
        </w:rPr>
      </w:pPr>
      <w:r>
        <w:rPr>
          <w:sz w:val="24"/>
        </w:rPr>
        <w:t>There</w:t>
      </w:r>
      <w:r>
        <w:rPr>
          <w:spacing w:val="-2"/>
          <w:sz w:val="24"/>
        </w:rPr>
        <w:t xml:space="preserve"> </w:t>
      </w:r>
      <w:r>
        <w:rPr>
          <w:sz w:val="24"/>
        </w:rPr>
        <w:t>is a Final Decision on the merits of the order,</w:t>
      </w:r>
      <w:r>
        <w:rPr>
          <w:spacing w:val="-1"/>
          <w:sz w:val="24"/>
        </w:rPr>
        <w:t xml:space="preserve"> </w:t>
      </w:r>
      <w:r>
        <w:rPr>
          <w:sz w:val="24"/>
        </w:rPr>
        <w:t>including judicial review</w:t>
      </w:r>
      <w:r>
        <w:rPr>
          <w:spacing w:val="-2"/>
          <w:sz w:val="24"/>
        </w:rPr>
        <w:t xml:space="preserve"> </w:t>
      </w:r>
      <w:r>
        <w:rPr>
          <w:sz w:val="24"/>
        </w:rPr>
        <w:t>of the order, unless the order is vacated or modified by a court of competent jurisdiction or rescinded by the Commission;</w:t>
      </w:r>
    </w:p>
    <w:p w14:paraId="6B322D8A" w14:textId="77777777" w:rsidR="008770CC" w:rsidRDefault="003650F5">
      <w:pPr>
        <w:pStyle w:val="ListParagraph"/>
        <w:numPr>
          <w:ilvl w:val="1"/>
          <w:numId w:val="25"/>
        </w:numPr>
        <w:tabs>
          <w:tab w:val="left" w:pos="2155"/>
        </w:tabs>
        <w:spacing w:before="1" w:line="237" w:lineRule="auto"/>
        <w:ind w:right="209" w:firstLine="0"/>
        <w:rPr>
          <w:sz w:val="24"/>
        </w:rPr>
      </w:pPr>
      <w:r>
        <w:rPr>
          <w:sz w:val="24"/>
        </w:rPr>
        <w:t>There</w:t>
      </w:r>
      <w:r>
        <w:rPr>
          <w:spacing w:val="-13"/>
          <w:sz w:val="24"/>
        </w:rPr>
        <w:t xml:space="preserve"> </w:t>
      </w:r>
      <w:r>
        <w:rPr>
          <w:sz w:val="24"/>
        </w:rPr>
        <w:t>is</w:t>
      </w:r>
      <w:r>
        <w:rPr>
          <w:spacing w:val="-9"/>
          <w:sz w:val="24"/>
        </w:rPr>
        <w:t xml:space="preserve"> </w:t>
      </w:r>
      <w:r>
        <w:rPr>
          <w:sz w:val="24"/>
        </w:rPr>
        <w:t>a</w:t>
      </w:r>
      <w:r>
        <w:rPr>
          <w:spacing w:val="-11"/>
          <w:sz w:val="24"/>
        </w:rPr>
        <w:t xml:space="preserve"> </w:t>
      </w:r>
      <w:r>
        <w:rPr>
          <w:sz w:val="24"/>
        </w:rPr>
        <w:t>Final</w:t>
      </w:r>
      <w:r>
        <w:rPr>
          <w:spacing w:val="-10"/>
          <w:sz w:val="24"/>
        </w:rPr>
        <w:t xml:space="preserve"> </w:t>
      </w:r>
      <w:r>
        <w:rPr>
          <w:sz w:val="24"/>
        </w:rPr>
        <w:t>Decision</w:t>
      </w:r>
      <w:r>
        <w:rPr>
          <w:spacing w:val="-11"/>
          <w:sz w:val="24"/>
        </w:rPr>
        <w:t xml:space="preserve"> </w:t>
      </w:r>
      <w:r>
        <w:rPr>
          <w:sz w:val="24"/>
        </w:rPr>
        <w:t>on</w:t>
      </w:r>
      <w:r>
        <w:rPr>
          <w:spacing w:val="-10"/>
          <w:sz w:val="24"/>
        </w:rPr>
        <w:t xml:space="preserve"> </w:t>
      </w:r>
      <w:r>
        <w:rPr>
          <w:sz w:val="24"/>
        </w:rPr>
        <w:t>the</w:t>
      </w:r>
      <w:r>
        <w:rPr>
          <w:spacing w:val="-8"/>
          <w:sz w:val="24"/>
        </w:rPr>
        <w:t xml:space="preserve"> </w:t>
      </w:r>
      <w:r>
        <w:rPr>
          <w:sz w:val="24"/>
        </w:rPr>
        <w:t>merits</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subsequently</w:t>
      </w:r>
      <w:r>
        <w:rPr>
          <w:spacing w:val="-15"/>
          <w:sz w:val="24"/>
        </w:rPr>
        <w:t xml:space="preserve"> </w:t>
      </w:r>
      <w:r>
        <w:rPr>
          <w:sz w:val="24"/>
        </w:rPr>
        <w:t>issued</w:t>
      </w:r>
      <w:r>
        <w:rPr>
          <w:spacing w:val="-10"/>
          <w:sz w:val="24"/>
        </w:rPr>
        <w:t xml:space="preserve"> </w:t>
      </w:r>
      <w:r>
        <w:rPr>
          <w:sz w:val="24"/>
        </w:rPr>
        <w:t>Order</w:t>
      </w:r>
      <w:r>
        <w:rPr>
          <w:spacing w:val="-13"/>
          <w:sz w:val="24"/>
        </w:rPr>
        <w:t xml:space="preserve"> </w:t>
      </w:r>
      <w:r>
        <w:rPr>
          <w:sz w:val="24"/>
        </w:rPr>
        <w:t>to</w:t>
      </w:r>
      <w:r>
        <w:rPr>
          <w:spacing w:val="-10"/>
          <w:sz w:val="24"/>
        </w:rPr>
        <w:t xml:space="preserve"> </w:t>
      </w:r>
      <w:r>
        <w:rPr>
          <w:sz w:val="24"/>
        </w:rPr>
        <w:t>Show</w:t>
      </w:r>
      <w:r>
        <w:rPr>
          <w:spacing w:val="-9"/>
          <w:sz w:val="24"/>
        </w:rPr>
        <w:t xml:space="preserve"> </w:t>
      </w:r>
      <w:r>
        <w:rPr>
          <w:sz w:val="24"/>
        </w:rPr>
        <w:t>Cause under</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500.370,</w:t>
      </w:r>
      <w:r>
        <w:rPr>
          <w:spacing w:val="-15"/>
          <w:sz w:val="24"/>
        </w:rPr>
        <w:t xml:space="preserve"> </w:t>
      </w:r>
      <w:r>
        <w:rPr>
          <w:sz w:val="24"/>
        </w:rPr>
        <w:t>including</w:t>
      </w:r>
      <w:r>
        <w:rPr>
          <w:spacing w:val="-15"/>
          <w:sz w:val="24"/>
        </w:rPr>
        <w:t xml:space="preserve"> </w:t>
      </w:r>
      <w:r>
        <w:rPr>
          <w:sz w:val="24"/>
        </w:rPr>
        <w:t>judicial</w:t>
      </w:r>
      <w:r>
        <w:rPr>
          <w:spacing w:val="-15"/>
          <w:sz w:val="24"/>
        </w:rPr>
        <w:t xml:space="preserve"> </w:t>
      </w:r>
      <w:r>
        <w:rPr>
          <w:sz w:val="24"/>
        </w:rPr>
        <w:t>review</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order</w:t>
      </w:r>
      <w:r>
        <w:rPr>
          <w:spacing w:val="-15"/>
          <w:sz w:val="24"/>
        </w:rPr>
        <w:t xml:space="preserve"> </w:t>
      </w:r>
      <w:r>
        <w:rPr>
          <w:sz w:val="24"/>
        </w:rPr>
        <w:t>is</w:t>
      </w:r>
      <w:r>
        <w:rPr>
          <w:spacing w:val="-15"/>
          <w:sz w:val="24"/>
        </w:rPr>
        <w:t xml:space="preserve"> </w:t>
      </w:r>
      <w:r>
        <w:rPr>
          <w:sz w:val="24"/>
        </w:rPr>
        <w:t>vacated or</w:t>
      </w:r>
      <w:r>
        <w:rPr>
          <w:spacing w:val="-6"/>
          <w:sz w:val="24"/>
        </w:rPr>
        <w:t xml:space="preserve"> </w:t>
      </w:r>
      <w:r>
        <w:rPr>
          <w:sz w:val="24"/>
        </w:rPr>
        <w:t>modified</w:t>
      </w:r>
      <w:r>
        <w:rPr>
          <w:spacing w:val="-5"/>
          <w:sz w:val="24"/>
        </w:rPr>
        <w:t xml:space="preserve"> </w:t>
      </w:r>
      <w:r>
        <w:rPr>
          <w:sz w:val="24"/>
        </w:rPr>
        <w:t>by</w:t>
      </w:r>
      <w:r>
        <w:rPr>
          <w:spacing w:val="-13"/>
          <w:sz w:val="24"/>
        </w:rPr>
        <w:t xml:space="preserve"> </w:t>
      </w:r>
      <w:r>
        <w:rPr>
          <w:sz w:val="24"/>
        </w:rPr>
        <w:t>a</w:t>
      </w:r>
      <w:r>
        <w:rPr>
          <w:spacing w:val="-6"/>
          <w:sz w:val="24"/>
        </w:rPr>
        <w:t xml:space="preserve"> </w:t>
      </w:r>
      <w:r>
        <w:rPr>
          <w:sz w:val="24"/>
        </w:rPr>
        <w:t>court</w:t>
      </w:r>
      <w:r>
        <w:rPr>
          <w:spacing w:val="-6"/>
          <w:sz w:val="24"/>
        </w:rPr>
        <w:t xml:space="preserve"> </w:t>
      </w:r>
      <w:r>
        <w:rPr>
          <w:sz w:val="24"/>
        </w:rPr>
        <w:t>of</w:t>
      </w:r>
      <w:r>
        <w:rPr>
          <w:spacing w:val="-6"/>
          <w:sz w:val="24"/>
        </w:rPr>
        <w:t xml:space="preserve"> </w:t>
      </w:r>
      <w:r>
        <w:rPr>
          <w:sz w:val="24"/>
        </w:rPr>
        <w:t>competent</w:t>
      </w:r>
      <w:r>
        <w:rPr>
          <w:spacing w:val="-8"/>
          <w:sz w:val="24"/>
        </w:rPr>
        <w:t xml:space="preserve"> </w:t>
      </w:r>
      <w:r>
        <w:rPr>
          <w:sz w:val="24"/>
        </w:rPr>
        <w:t>jurisdiction</w:t>
      </w:r>
      <w:r>
        <w:rPr>
          <w:spacing w:val="-8"/>
          <w:sz w:val="24"/>
        </w:rPr>
        <w:t xml:space="preserve"> </w:t>
      </w:r>
      <w:r>
        <w:rPr>
          <w:sz w:val="24"/>
        </w:rPr>
        <w:t>or</w:t>
      </w:r>
      <w:r>
        <w:rPr>
          <w:spacing w:val="-8"/>
          <w:sz w:val="24"/>
        </w:rPr>
        <w:t xml:space="preserve"> </w:t>
      </w:r>
      <w:r>
        <w:rPr>
          <w:sz w:val="24"/>
        </w:rPr>
        <w:t>rescinded</w:t>
      </w:r>
      <w:r>
        <w:rPr>
          <w:spacing w:val="-8"/>
          <w:sz w:val="24"/>
        </w:rPr>
        <w:t xml:space="preserve"> </w:t>
      </w:r>
      <w:r>
        <w:rPr>
          <w:sz w:val="24"/>
        </w:rPr>
        <w:t>by</w:t>
      </w:r>
      <w:r>
        <w:rPr>
          <w:spacing w:val="-13"/>
          <w:sz w:val="24"/>
        </w:rPr>
        <w:t xml:space="preserve"> </w:t>
      </w:r>
      <w:r>
        <w:rPr>
          <w:sz w:val="24"/>
        </w:rPr>
        <w:t>the</w:t>
      </w:r>
      <w:r>
        <w:rPr>
          <w:spacing w:val="-7"/>
          <w:sz w:val="24"/>
        </w:rPr>
        <w:t xml:space="preserve"> </w:t>
      </w:r>
      <w:r>
        <w:rPr>
          <w:sz w:val="24"/>
        </w:rPr>
        <w:t>Commission;</w:t>
      </w:r>
      <w:r>
        <w:rPr>
          <w:spacing w:val="-1"/>
          <w:sz w:val="24"/>
        </w:rPr>
        <w:t xml:space="preserve"> </w:t>
      </w:r>
      <w:r>
        <w:rPr>
          <w:sz w:val="24"/>
        </w:rPr>
        <w:t>or</w:t>
      </w:r>
      <w:r>
        <w:rPr>
          <w:spacing w:val="-6"/>
          <w:sz w:val="24"/>
        </w:rPr>
        <w:t xml:space="preserve"> </w:t>
      </w:r>
      <w:r>
        <w:rPr>
          <w:sz w:val="24"/>
        </w:rPr>
        <w:t>until such</w:t>
      </w:r>
      <w:r>
        <w:rPr>
          <w:spacing w:val="-9"/>
          <w:sz w:val="24"/>
        </w:rPr>
        <w:t xml:space="preserve"> </w:t>
      </w:r>
      <w:r>
        <w:rPr>
          <w:sz w:val="24"/>
        </w:rPr>
        <w:t>time</w:t>
      </w:r>
      <w:r>
        <w:rPr>
          <w:spacing w:val="-5"/>
          <w:sz w:val="24"/>
        </w:rPr>
        <w:t xml:space="preserve"> </w:t>
      </w:r>
      <w:r>
        <w:rPr>
          <w:sz w:val="24"/>
        </w:rPr>
        <w:t>as</w:t>
      </w:r>
      <w:r>
        <w:rPr>
          <w:spacing w:val="-6"/>
          <w:sz w:val="24"/>
        </w:rPr>
        <w:t xml:space="preserve"> </w:t>
      </w:r>
      <w:r>
        <w:rPr>
          <w:sz w:val="24"/>
        </w:rPr>
        <w:t>is</w:t>
      </w:r>
      <w:r>
        <w:rPr>
          <w:spacing w:val="-5"/>
          <w:sz w:val="24"/>
        </w:rPr>
        <w:t xml:space="preserve"> </w:t>
      </w:r>
      <w:r>
        <w:rPr>
          <w:sz w:val="24"/>
        </w:rPr>
        <w:t>otherwise</w:t>
      </w:r>
      <w:r>
        <w:rPr>
          <w:spacing w:val="-7"/>
          <w:sz w:val="24"/>
        </w:rPr>
        <w:t xml:space="preserve"> </w:t>
      </w:r>
      <w:r>
        <w:rPr>
          <w:sz w:val="24"/>
        </w:rPr>
        <w:t>established</w:t>
      </w:r>
      <w:r>
        <w:rPr>
          <w:spacing w:val="-6"/>
          <w:sz w:val="24"/>
        </w:rPr>
        <w:t xml:space="preserve"> </w:t>
      </w:r>
      <w:r>
        <w:rPr>
          <w:sz w:val="24"/>
        </w:rPr>
        <w:t>under</w:t>
      </w:r>
      <w:r>
        <w:rPr>
          <w:spacing w:val="-7"/>
          <w:sz w:val="24"/>
        </w:rPr>
        <w:t xml:space="preserve"> </w:t>
      </w:r>
      <w:r>
        <w:rPr>
          <w:sz w:val="24"/>
        </w:rPr>
        <w:t>the</w:t>
      </w:r>
      <w:r>
        <w:rPr>
          <w:spacing w:val="-5"/>
          <w:sz w:val="24"/>
        </w:rPr>
        <w:t xml:space="preserve"> </w:t>
      </w:r>
      <w:r>
        <w:rPr>
          <w:sz w:val="24"/>
        </w:rPr>
        <w:t>procedures</w:t>
      </w:r>
      <w:r>
        <w:rPr>
          <w:spacing w:val="-11"/>
          <w:sz w:val="24"/>
        </w:rPr>
        <w:t xml:space="preserve"> </w:t>
      </w:r>
      <w:r>
        <w:rPr>
          <w:sz w:val="24"/>
        </w:rPr>
        <w:t>set</w:t>
      </w:r>
      <w:r>
        <w:rPr>
          <w:spacing w:val="-9"/>
          <w:sz w:val="24"/>
        </w:rPr>
        <w:t xml:space="preserve"> </w:t>
      </w:r>
      <w:r>
        <w:rPr>
          <w:sz w:val="24"/>
        </w:rPr>
        <w:t>forth</w:t>
      </w:r>
      <w:r>
        <w:rPr>
          <w:spacing w:val="-8"/>
          <w:sz w:val="24"/>
        </w:rPr>
        <w:t xml:space="preserve"> </w:t>
      </w:r>
      <w:r>
        <w:rPr>
          <w:sz w:val="24"/>
        </w:rPr>
        <w:t>in</w:t>
      </w:r>
      <w:r>
        <w:rPr>
          <w:spacing w:val="-8"/>
          <w:sz w:val="24"/>
        </w:rPr>
        <w:t xml:space="preserve"> </w:t>
      </w:r>
      <w:r>
        <w:rPr>
          <w:sz w:val="24"/>
        </w:rPr>
        <w:t>935</w:t>
      </w:r>
      <w:r>
        <w:rPr>
          <w:spacing w:val="-7"/>
          <w:sz w:val="24"/>
        </w:rPr>
        <w:t xml:space="preserve"> </w:t>
      </w:r>
      <w:r>
        <w:rPr>
          <w:sz w:val="24"/>
        </w:rPr>
        <w:t>CMR</w:t>
      </w:r>
      <w:r>
        <w:rPr>
          <w:spacing w:val="-6"/>
          <w:sz w:val="24"/>
        </w:rPr>
        <w:t xml:space="preserve"> </w:t>
      </w:r>
      <w:r>
        <w:rPr>
          <w:sz w:val="24"/>
        </w:rPr>
        <w:t>500.500.</w:t>
      </w:r>
    </w:p>
    <w:p w14:paraId="7F09E670"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39DA58B0" w14:textId="77777777" w:rsidR="008770CC" w:rsidRDefault="003650F5" w:rsidP="009A7C6B">
      <w:pPr>
        <w:pStyle w:val="BodyText"/>
        <w:spacing w:before="58"/>
        <w:ind w:left="180"/>
        <w:jc w:val="left"/>
        <w:outlineLvl w:val="0"/>
      </w:pPr>
      <w:r>
        <w:rPr>
          <w:u w:val="single"/>
        </w:rPr>
        <w:t>500.360:</w:t>
      </w:r>
      <w:r>
        <w:rPr>
          <w:spacing w:val="29"/>
          <w:u w:val="single"/>
        </w:rPr>
        <w:t xml:space="preserve">  </w:t>
      </w:r>
      <w:r>
        <w:rPr>
          <w:u w:val="single"/>
        </w:rPr>
        <w:t>Fines</w:t>
      </w:r>
      <w:r>
        <w:rPr>
          <w:spacing w:val="-1"/>
          <w:u w:val="single"/>
        </w:rPr>
        <w:t xml:space="preserve"> </w:t>
      </w:r>
      <w:r>
        <w:rPr>
          <w:u w:val="single"/>
        </w:rPr>
        <w:t>and</w:t>
      </w:r>
      <w:r>
        <w:rPr>
          <w:spacing w:val="-1"/>
          <w:u w:val="single"/>
        </w:rPr>
        <w:t xml:space="preserve"> </w:t>
      </w:r>
      <w:r>
        <w:rPr>
          <w:spacing w:val="-2"/>
          <w:u w:val="single"/>
        </w:rPr>
        <w:t>Sanctions</w:t>
      </w:r>
    </w:p>
    <w:p w14:paraId="0889377A" w14:textId="77777777" w:rsidR="008770CC" w:rsidRDefault="008770CC">
      <w:pPr>
        <w:pStyle w:val="BodyText"/>
        <w:spacing w:before="9"/>
        <w:jc w:val="left"/>
        <w:rPr>
          <w:sz w:val="23"/>
        </w:rPr>
      </w:pPr>
    </w:p>
    <w:p w14:paraId="1321E724" w14:textId="77777777" w:rsidR="008770CC" w:rsidRDefault="003650F5">
      <w:pPr>
        <w:pStyle w:val="BodyText"/>
        <w:spacing w:line="237" w:lineRule="auto"/>
        <w:ind w:left="1380" w:right="210" w:firstLine="355"/>
      </w:pPr>
      <w:r>
        <w:t>The Commission or a Commission Delegee may issue an order to a Licensee or a Host Community to show cause as to why a fine or other financial penalty against a Licensee, Registrant,</w:t>
      </w:r>
      <w:r>
        <w:rPr>
          <w:spacing w:val="-15"/>
        </w:rPr>
        <w:t xml:space="preserve"> </w:t>
      </w:r>
      <w:r>
        <w:t>or</w:t>
      </w:r>
      <w:r>
        <w:rPr>
          <w:spacing w:val="-15"/>
        </w:rPr>
        <w:t xml:space="preserve"> </w:t>
      </w:r>
      <w:r>
        <w:t>Host</w:t>
      </w:r>
      <w:r>
        <w:rPr>
          <w:spacing w:val="-15"/>
        </w:rPr>
        <w:t xml:space="preserve"> </w:t>
      </w:r>
      <w:r>
        <w:t>Community</w:t>
      </w:r>
      <w:r>
        <w:rPr>
          <w:spacing w:val="-15"/>
        </w:rPr>
        <w:t xml:space="preserve"> </w:t>
      </w:r>
      <w:r>
        <w:t>should</w:t>
      </w:r>
      <w:r>
        <w:rPr>
          <w:spacing w:val="-15"/>
        </w:rPr>
        <w:t xml:space="preserve"> </w:t>
      </w:r>
      <w:r>
        <w:t>not</w:t>
      </w:r>
      <w:r>
        <w:rPr>
          <w:spacing w:val="-15"/>
        </w:rPr>
        <w:t xml:space="preserve"> </w:t>
      </w:r>
      <w:r>
        <w:t>be</w:t>
      </w:r>
      <w:r>
        <w:rPr>
          <w:spacing w:val="-15"/>
        </w:rPr>
        <w:t xml:space="preserve"> </w:t>
      </w:r>
      <w:r>
        <w:t>imposed</w:t>
      </w:r>
      <w:r>
        <w:rPr>
          <w:spacing w:val="-15"/>
        </w:rPr>
        <w:t xml:space="preserve"> </w:t>
      </w:r>
      <w:r>
        <w:t>for</w:t>
      </w:r>
      <w:r>
        <w:rPr>
          <w:spacing w:val="-15"/>
        </w:rPr>
        <w:t xml:space="preserve"> </w:t>
      </w:r>
      <w:r>
        <w:t>any</w:t>
      </w:r>
      <w:r>
        <w:rPr>
          <w:spacing w:val="-15"/>
        </w:rPr>
        <w:t xml:space="preserve"> </w:t>
      </w:r>
      <w:r>
        <w:t>acts</w:t>
      </w:r>
      <w:r>
        <w:rPr>
          <w:spacing w:val="-15"/>
        </w:rPr>
        <w:t xml:space="preserve"> </w:t>
      </w:r>
      <w:r>
        <w:t>or</w:t>
      </w:r>
      <w:r>
        <w:rPr>
          <w:spacing w:val="-15"/>
        </w:rPr>
        <w:t xml:space="preserve"> </w:t>
      </w:r>
      <w:r>
        <w:t>omissions</w:t>
      </w:r>
      <w:r>
        <w:rPr>
          <w:spacing w:val="-15"/>
        </w:rPr>
        <w:t xml:space="preserve"> </w:t>
      </w:r>
      <w:r>
        <w:t>determined</w:t>
      </w:r>
      <w:r>
        <w:rPr>
          <w:spacing w:val="-15"/>
        </w:rPr>
        <w:t xml:space="preserve"> </w:t>
      </w:r>
      <w:r>
        <w:t>to be</w:t>
      </w:r>
      <w:r>
        <w:rPr>
          <w:spacing w:val="-1"/>
        </w:rPr>
        <w:t xml:space="preserve"> </w:t>
      </w:r>
      <w:r>
        <w:t>in violation</w:t>
      </w:r>
      <w:r>
        <w:rPr>
          <w:spacing w:val="-1"/>
        </w:rPr>
        <w:t xml:space="preserve"> </w:t>
      </w:r>
      <w:r>
        <w:t>of the</w:t>
      </w:r>
      <w:r>
        <w:rPr>
          <w:spacing w:val="-1"/>
        </w:rPr>
        <w:t xml:space="preserve"> </w:t>
      </w:r>
      <w:r>
        <w:t>state Marijuana laws,</w:t>
      </w:r>
      <w:r>
        <w:rPr>
          <w:spacing w:val="-1"/>
        </w:rPr>
        <w:t xml:space="preserve"> </w:t>
      </w:r>
      <w:r>
        <w:t>including</w:t>
      </w:r>
      <w:r>
        <w:rPr>
          <w:spacing w:val="-7"/>
        </w:rPr>
        <w:t xml:space="preserve"> </w:t>
      </w:r>
      <w:r>
        <w:t>M.G.L.</w:t>
      </w:r>
      <w:r>
        <w:rPr>
          <w:spacing w:val="-2"/>
        </w:rPr>
        <w:t xml:space="preserve"> </w:t>
      </w:r>
      <w:r>
        <w:t>c.</w:t>
      </w:r>
      <w:r>
        <w:rPr>
          <w:spacing w:val="-1"/>
        </w:rPr>
        <w:t xml:space="preserve"> </w:t>
      </w:r>
      <w:r>
        <w:t>94G, and</w:t>
      </w:r>
      <w:r>
        <w:rPr>
          <w:spacing w:val="-1"/>
        </w:rPr>
        <w:t xml:space="preserve"> </w:t>
      </w:r>
      <w:r>
        <w:t>935</w:t>
      </w:r>
      <w:r>
        <w:rPr>
          <w:spacing w:val="-5"/>
        </w:rPr>
        <w:t xml:space="preserve"> </w:t>
      </w:r>
      <w:r>
        <w:t>CMR</w:t>
      </w:r>
      <w:r>
        <w:rPr>
          <w:spacing w:val="-1"/>
        </w:rPr>
        <w:t xml:space="preserve"> </w:t>
      </w:r>
      <w:r>
        <w:rPr>
          <w:spacing w:val="-2"/>
        </w:rPr>
        <w:t>500.000.</w:t>
      </w:r>
    </w:p>
    <w:p w14:paraId="16ACFCD0" w14:textId="77777777" w:rsidR="008770CC" w:rsidRDefault="008770CC">
      <w:pPr>
        <w:pStyle w:val="BodyText"/>
        <w:spacing w:before="7"/>
        <w:jc w:val="left"/>
        <w:rPr>
          <w:sz w:val="18"/>
        </w:rPr>
      </w:pPr>
    </w:p>
    <w:p w14:paraId="056B7BE7" w14:textId="77777777" w:rsidR="008770CC" w:rsidRDefault="003650F5">
      <w:pPr>
        <w:pStyle w:val="ListParagraph"/>
        <w:numPr>
          <w:ilvl w:val="0"/>
          <w:numId w:val="24"/>
        </w:numPr>
        <w:tabs>
          <w:tab w:val="left" w:pos="1893"/>
        </w:tabs>
        <w:spacing w:before="61" w:line="237" w:lineRule="auto"/>
        <w:ind w:right="212" w:firstLine="0"/>
        <w:rPr>
          <w:sz w:val="24"/>
        </w:rPr>
      </w:pPr>
      <w:r>
        <w:rPr>
          <w:sz w:val="24"/>
          <w:u w:val="single"/>
        </w:rPr>
        <w:t>Notice of Fines or Sanctions</w:t>
      </w:r>
      <w:r>
        <w:rPr>
          <w:sz w:val="24"/>
        </w:rPr>
        <w:t>.</w:t>
      </w:r>
      <w:r>
        <w:rPr>
          <w:spacing w:val="40"/>
          <w:sz w:val="24"/>
        </w:rPr>
        <w:t xml:space="preserve"> </w:t>
      </w:r>
      <w:r>
        <w:rPr>
          <w:sz w:val="24"/>
        </w:rPr>
        <w:t>The Commission or a Commission Delegee shall send written</w:t>
      </w:r>
      <w:r>
        <w:rPr>
          <w:spacing w:val="-2"/>
          <w:sz w:val="24"/>
        </w:rPr>
        <w:t xml:space="preserve"> </w:t>
      </w:r>
      <w:r>
        <w:rPr>
          <w:sz w:val="24"/>
        </w:rPr>
        <w:t>notice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action</w:t>
      </w:r>
      <w:r>
        <w:rPr>
          <w:spacing w:val="-2"/>
          <w:sz w:val="24"/>
        </w:rPr>
        <w:t xml:space="preserve"> </w:t>
      </w:r>
      <w:r>
        <w:rPr>
          <w:sz w:val="24"/>
        </w:rPr>
        <w:t>taken</w:t>
      </w:r>
      <w:r>
        <w:rPr>
          <w:spacing w:val="-3"/>
          <w:sz w:val="24"/>
        </w:rPr>
        <w:t xml:space="preserve"> </w:t>
      </w:r>
      <w:r>
        <w:rPr>
          <w:sz w:val="24"/>
        </w:rPr>
        <w:t>against</w:t>
      </w:r>
      <w:r>
        <w:rPr>
          <w:spacing w:val="-1"/>
          <w:sz w:val="24"/>
        </w:rPr>
        <w:t xml:space="preserve"> </w:t>
      </w:r>
      <w:r>
        <w:rPr>
          <w:sz w:val="24"/>
        </w:rPr>
        <w:t>a</w:t>
      </w:r>
      <w:r>
        <w:rPr>
          <w:spacing w:val="-3"/>
          <w:sz w:val="24"/>
        </w:rPr>
        <w:t xml:space="preserve"> </w:t>
      </w:r>
      <w:r>
        <w:rPr>
          <w:sz w:val="24"/>
        </w:rPr>
        <w:t>Licensee,</w:t>
      </w:r>
      <w:r>
        <w:rPr>
          <w:spacing w:val="-4"/>
          <w:sz w:val="24"/>
        </w:rPr>
        <w:t xml:space="preserve"> </w:t>
      </w:r>
      <w:r>
        <w:rPr>
          <w:sz w:val="24"/>
        </w:rPr>
        <w:t>Registrant,</w:t>
      </w:r>
      <w:r>
        <w:rPr>
          <w:spacing w:val="-2"/>
          <w:sz w:val="24"/>
        </w:rPr>
        <w:t xml:space="preserve"> </w:t>
      </w:r>
      <w:r>
        <w:rPr>
          <w:sz w:val="24"/>
        </w:rPr>
        <w:t>or</w:t>
      </w:r>
      <w:r>
        <w:rPr>
          <w:spacing w:val="-2"/>
          <w:sz w:val="24"/>
        </w:rPr>
        <w:t xml:space="preserve"> </w:t>
      </w:r>
      <w:r>
        <w:rPr>
          <w:sz w:val="24"/>
        </w:rPr>
        <w:t>Host</w:t>
      </w:r>
      <w:r>
        <w:rPr>
          <w:spacing w:val="-1"/>
          <w:sz w:val="24"/>
        </w:rPr>
        <w:t xml:space="preserve"> </w:t>
      </w:r>
      <w:r>
        <w:rPr>
          <w:sz w:val="24"/>
        </w:rPr>
        <w:t>Community</w:t>
      </w:r>
      <w:r>
        <w:rPr>
          <w:spacing w:val="-6"/>
          <w:sz w:val="24"/>
        </w:rPr>
        <w:t xml:space="preserve"> </w:t>
      </w:r>
      <w:r>
        <w:rPr>
          <w:sz w:val="24"/>
        </w:rPr>
        <w:t>and</w:t>
      </w:r>
      <w:r>
        <w:rPr>
          <w:spacing w:val="-2"/>
          <w:sz w:val="24"/>
        </w:rPr>
        <w:t xml:space="preserve"> </w:t>
      </w:r>
      <w:r>
        <w:rPr>
          <w:sz w:val="24"/>
        </w:rPr>
        <w:t>the basis(es)</w:t>
      </w:r>
      <w:r>
        <w:rPr>
          <w:spacing w:val="-3"/>
          <w:sz w:val="24"/>
        </w:rPr>
        <w:t xml:space="preserve"> </w:t>
      </w:r>
      <w:r>
        <w:rPr>
          <w:sz w:val="24"/>
        </w:rPr>
        <w:t>for</w:t>
      </w:r>
      <w:r>
        <w:rPr>
          <w:spacing w:val="-3"/>
          <w:sz w:val="24"/>
        </w:rPr>
        <w:t xml:space="preserve"> </w:t>
      </w:r>
      <w:r>
        <w:rPr>
          <w:sz w:val="24"/>
        </w:rPr>
        <w:t>that</w:t>
      </w:r>
      <w:r>
        <w:rPr>
          <w:spacing w:val="-3"/>
          <w:sz w:val="24"/>
        </w:rPr>
        <w:t xml:space="preserve"> </w:t>
      </w:r>
      <w:r>
        <w:rPr>
          <w:sz w:val="24"/>
        </w:rPr>
        <w:t>action</w:t>
      </w:r>
      <w:r>
        <w:rPr>
          <w:spacing w:val="-3"/>
          <w:sz w:val="24"/>
        </w:rPr>
        <w:t xml:space="preserve"> </w:t>
      </w:r>
      <w:r>
        <w:rPr>
          <w:sz w:val="24"/>
        </w:rPr>
        <w:t>which</w:t>
      </w:r>
      <w:r>
        <w:rPr>
          <w:spacing w:val="-3"/>
          <w:sz w:val="24"/>
        </w:rPr>
        <w:t xml:space="preserve"> </w:t>
      </w:r>
      <w:r>
        <w:rPr>
          <w:sz w:val="24"/>
        </w:rPr>
        <w:t>shall</w:t>
      </w:r>
      <w:r>
        <w:rPr>
          <w:spacing w:val="-3"/>
          <w:sz w:val="24"/>
        </w:rPr>
        <w:t xml:space="preserve"> </w:t>
      </w:r>
      <w:r>
        <w:rPr>
          <w:sz w:val="24"/>
        </w:rPr>
        <w:t>include,</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following</w:t>
      </w:r>
      <w:r>
        <w:rPr>
          <w:spacing w:val="-9"/>
          <w:sz w:val="24"/>
        </w:rPr>
        <w:t xml:space="preserve"> </w:t>
      </w:r>
      <w:r>
        <w:rPr>
          <w:sz w:val="24"/>
        </w:rPr>
        <w:t>information:</w:t>
      </w:r>
    </w:p>
    <w:p w14:paraId="077CF336" w14:textId="77777777" w:rsidR="008770CC" w:rsidRDefault="003650F5">
      <w:pPr>
        <w:pStyle w:val="ListParagraph"/>
        <w:numPr>
          <w:ilvl w:val="1"/>
          <w:numId w:val="24"/>
        </w:numPr>
        <w:tabs>
          <w:tab w:val="left" w:pos="2124"/>
        </w:tabs>
        <w:spacing w:before="1" w:line="237" w:lineRule="auto"/>
        <w:ind w:right="209" w:firstLine="0"/>
        <w:rPr>
          <w:sz w:val="24"/>
        </w:rPr>
      </w:pPr>
      <w:r>
        <w:rPr>
          <w:spacing w:val="-2"/>
          <w:sz w:val="24"/>
        </w:rPr>
        <w:t>The</w:t>
      </w:r>
      <w:r>
        <w:rPr>
          <w:spacing w:val="-13"/>
          <w:sz w:val="24"/>
        </w:rPr>
        <w:t xml:space="preserve"> </w:t>
      </w:r>
      <w:r>
        <w:rPr>
          <w:spacing w:val="-2"/>
          <w:sz w:val="24"/>
        </w:rPr>
        <w:t>Commission's</w:t>
      </w:r>
      <w:r>
        <w:rPr>
          <w:spacing w:val="-11"/>
          <w:sz w:val="24"/>
        </w:rPr>
        <w:t xml:space="preserve"> </w:t>
      </w:r>
      <w:r>
        <w:rPr>
          <w:spacing w:val="-2"/>
          <w:sz w:val="24"/>
        </w:rPr>
        <w:t>statutory</w:t>
      </w:r>
      <w:r>
        <w:rPr>
          <w:spacing w:val="-13"/>
          <w:sz w:val="24"/>
        </w:rPr>
        <w:t xml:space="preserve"> </w:t>
      </w:r>
      <w:r>
        <w:rPr>
          <w:spacing w:val="-2"/>
          <w:sz w:val="24"/>
        </w:rPr>
        <w:t>and</w:t>
      </w:r>
      <w:r>
        <w:rPr>
          <w:spacing w:val="-10"/>
          <w:sz w:val="24"/>
        </w:rPr>
        <w:t xml:space="preserve"> </w:t>
      </w:r>
      <w:r>
        <w:rPr>
          <w:spacing w:val="-2"/>
          <w:sz w:val="24"/>
        </w:rPr>
        <w:t>regulatory</w:t>
      </w:r>
      <w:r>
        <w:rPr>
          <w:spacing w:val="-13"/>
          <w:sz w:val="24"/>
        </w:rPr>
        <w:t xml:space="preserve"> </w:t>
      </w:r>
      <w:r>
        <w:rPr>
          <w:spacing w:val="-2"/>
          <w:sz w:val="24"/>
        </w:rPr>
        <w:t>authority,</w:t>
      </w:r>
      <w:r>
        <w:rPr>
          <w:spacing w:val="-5"/>
          <w:sz w:val="24"/>
        </w:rPr>
        <w:t xml:space="preserve"> </w:t>
      </w:r>
      <w:r>
        <w:rPr>
          <w:spacing w:val="-2"/>
          <w:sz w:val="24"/>
        </w:rPr>
        <w:t>including</w:t>
      </w:r>
      <w:r>
        <w:rPr>
          <w:spacing w:val="-8"/>
          <w:sz w:val="24"/>
        </w:rPr>
        <w:t xml:space="preserve"> </w:t>
      </w:r>
      <w:r>
        <w:rPr>
          <w:spacing w:val="-2"/>
          <w:sz w:val="24"/>
        </w:rPr>
        <w:t>its</w:t>
      </w:r>
      <w:r>
        <w:rPr>
          <w:spacing w:val="-4"/>
          <w:sz w:val="24"/>
        </w:rPr>
        <w:t xml:space="preserve"> </w:t>
      </w:r>
      <w:r>
        <w:rPr>
          <w:spacing w:val="-2"/>
          <w:sz w:val="24"/>
        </w:rPr>
        <w:t>jurisdiction</w:t>
      </w:r>
      <w:r>
        <w:rPr>
          <w:spacing w:val="-4"/>
          <w:sz w:val="24"/>
        </w:rPr>
        <w:t xml:space="preserve"> </w:t>
      </w:r>
      <w:r>
        <w:rPr>
          <w:spacing w:val="-2"/>
          <w:sz w:val="24"/>
        </w:rPr>
        <w:t>over</w:t>
      </w:r>
      <w:r>
        <w:rPr>
          <w:spacing w:val="-8"/>
          <w:sz w:val="24"/>
        </w:rPr>
        <w:t xml:space="preserve"> </w:t>
      </w:r>
      <w:r>
        <w:rPr>
          <w:spacing w:val="-2"/>
          <w:sz w:val="24"/>
        </w:rPr>
        <w:t xml:space="preserve">the </w:t>
      </w:r>
      <w:r>
        <w:rPr>
          <w:sz w:val="24"/>
        </w:rPr>
        <w:t>subject</w:t>
      </w:r>
      <w:r>
        <w:rPr>
          <w:spacing w:val="-8"/>
          <w:sz w:val="24"/>
        </w:rPr>
        <w:t xml:space="preserve"> </w:t>
      </w:r>
      <w:r>
        <w:rPr>
          <w:sz w:val="24"/>
        </w:rPr>
        <w:t>matter</w:t>
      </w:r>
      <w:r>
        <w:rPr>
          <w:spacing w:val="-7"/>
          <w:sz w:val="24"/>
        </w:rPr>
        <w:t xml:space="preserve"> </w:t>
      </w:r>
      <w:r>
        <w:rPr>
          <w:sz w:val="24"/>
        </w:rPr>
        <w:t>and</w:t>
      </w:r>
      <w:r>
        <w:rPr>
          <w:spacing w:val="-7"/>
          <w:sz w:val="24"/>
        </w:rPr>
        <w:t xml:space="preserve"> </w:t>
      </w:r>
      <w:r>
        <w:rPr>
          <w:sz w:val="24"/>
        </w:rPr>
        <w:t>its</w:t>
      </w:r>
      <w:r>
        <w:rPr>
          <w:spacing w:val="-6"/>
          <w:sz w:val="24"/>
        </w:rPr>
        <w:t xml:space="preserve"> </w:t>
      </w:r>
      <w:r>
        <w:rPr>
          <w:sz w:val="24"/>
        </w:rPr>
        <w:t>authority</w:t>
      </w:r>
      <w:r>
        <w:rPr>
          <w:spacing w:val="-13"/>
          <w:sz w:val="24"/>
        </w:rPr>
        <w:t xml:space="preserve"> </w:t>
      </w:r>
      <w:r>
        <w:rPr>
          <w:sz w:val="24"/>
        </w:rPr>
        <w:t>to</w:t>
      </w:r>
      <w:r>
        <w:rPr>
          <w:spacing w:val="-6"/>
          <w:sz w:val="24"/>
        </w:rPr>
        <w:t xml:space="preserve"> </w:t>
      </w:r>
      <w:r>
        <w:rPr>
          <w:sz w:val="24"/>
        </w:rPr>
        <w:t>issue</w:t>
      </w:r>
      <w:r>
        <w:rPr>
          <w:spacing w:val="-7"/>
          <w:sz w:val="24"/>
        </w:rPr>
        <w:t xml:space="preserve"> </w:t>
      </w:r>
      <w:r>
        <w:rPr>
          <w:sz w:val="24"/>
        </w:rPr>
        <w:t>the</w:t>
      </w:r>
      <w:r>
        <w:rPr>
          <w:spacing w:val="-7"/>
          <w:sz w:val="24"/>
        </w:rPr>
        <w:t xml:space="preserve"> </w:t>
      </w:r>
      <w:r>
        <w:rPr>
          <w:sz w:val="24"/>
        </w:rPr>
        <w:t>order</w:t>
      </w:r>
      <w:r>
        <w:rPr>
          <w:spacing w:val="-8"/>
          <w:sz w:val="24"/>
        </w:rPr>
        <w:t xml:space="preserve"> </w:t>
      </w:r>
      <w:r>
        <w:rPr>
          <w:sz w:val="24"/>
        </w:rPr>
        <w:t>with</w:t>
      </w:r>
      <w:r>
        <w:rPr>
          <w:spacing w:val="-6"/>
          <w:sz w:val="24"/>
        </w:rPr>
        <w:t xml:space="preserve"> </w:t>
      </w:r>
      <w:r>
        <w:rPr>
          <w:sz w:val="24"/>
        </w:rPr>
        <w:t>regards</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License,</w:t>
      </w:r>
      <w:r>
        <w:rPr>
          <w:spacing w:val="-4"/>
          <w:sz w:val="24"/>
        </w:rPr>
        <w:t xml:space="preserve"> </w:t>
      </w:r>
      <w:r>
        <w:rPr>
          <w:sz w:val="24"/>
        </w:rPr>
        <w:t>registration, or HCA;</w:t>
      </w:r>
    </w:p>
    <w:p w14:paraId="5F8B0B1F" w14:textId="77777777" w:rsidR="008770CC" w:rsidRDefault="003650F5">
      <w:pPr>
        <w:pStyle w:val="ListParagraph"/>
        <w:numPr>
          <w:ilvl w:val="1"/>
          <w:numId w:val="24"/>
        </w:numPr>
        <w:tabs>
          <w:tab w:val="left" w:pos="2192"/>
        </w:tabs>
        <w:spacing w:line="274" w:lineRule="exact"/>
        <w:ind w:left="2192" w:hanging="457"/>
        <w:rPr>
          <w:sz w:val="24"/>
        </w:rPr>
      </w:pPr>
      <w:r>
        <w:rPr>
          <w:sz w:val="24"/>
        </w:rPr>
        <w:t xml:space="preserve">The factual basis(es) of the </w:t>
      </w:r>
      <w:r>
        <w:rPr>
          <w:spacing w:val="-2"/>
          <w:sz w:val="24"/>
        </w:rPr>
        <w:t>order;</w:t>
      </w:r>
    </w:p>
    <w:p w14:paraId="7436A06A" w14:textId="77777777" w:rsidR="008770CC" w:rsidRDefault="003650F5">
      <w:pPr>
        <w:pStyle w:val="ListParagraph"/>
        <w:numPr>
          <w:ilvl w:val="1"/>
          <w:numId w:val="24"/>
        </w:numPr>
        <w:tabs>
          <w:tab w:val="left" w:pos="2179"/>
        </w:tabs>
        <w:spacing w:line="274" w:lineRule="exact"/>
        <w:ind w:left="2179" w:hanging="444"/>
        <w:rPr>
          <w:sz w:val="24"/>
        </w:rPr>
      </w:pPr>
      <w:r>
        <w:rPr>
          <w:sz w:val="24"/>
        </w:rPr>
        <w:t>The</w:t>
      </w:r>
      <w:r>
        <w:rPr>
          <w:spacing w:val="-2"/>
          <w:sz w:val="24"/>
        </w:rPr>
        <w:t xml:space="preserve"> </w:t>
      </w:r>
      <w:r>
        <w:rPr>
          <w:sz w:val="24"/>
        </w:rPr>
        <w:t>alleged</w:t>
      </w:r>
      <w:r>
        <w:rPr>
          <w:spacing w:val="-2"/>
          <w:sz w:val="24"/>
        </w:rPr>
        <w:t xml:space="preserve"> </w:t>
      </w:r>
      <w:r>
        <w:rPr>
          <w:sz w:val="24"/>
        </w:rPr>
        <w:t>violation(s)</w:t>
      </w:r>
      <w:r>
        <w:rPr>
          <w:spacing w:val="-2"/>
          <w:sz w:val="24"/>
        </w:rPr>
        <w:t xml:space="preserve"> </w:t>
      </w:r>
      <w:r>
        <w:rPr>
          <w:sz w:val="24"/>
        </w:rPr>
        <w:t>of</w:t>
      </w:r>
      <w:r>
        <w:rPr>
          <w:spacing w:val="-1"/>
          <w:sz w:val="24"/>
        </w:rPr>
        <w:t xml:space="preserve"> </w:t>
      </w:r>
      <w:r>
        <w:rPr>
          <w:spacing w:val="-4"/>
          <w:sz w:val="24"/>
        </w:rPr>
        <w:t>law;</w:t>
      </w:r>
    </w:p>
    <w:p w14:paraId="6EB501E2" w14:textId="77777777" w:rsidR="008770CC" w:rsidRDefault="003650F5">
      <w:pPr>
        <w:pStyle w:val="ListParagraph"/>
        <w:numPr>
          <w:ilvl w:val="1"/>
          <w:numId w:val="24"/>
        </w:numPr>
        <w:tabs>
          <w:tab w:val="left" w:pos="2162"/>
        </w:tabs>
        <w:spacing w:before="2" w:line="237" w:lineRule="auto"/>
        <w:ind w:right="211" w:firstLine="0"/>
        <w:rPr>
          <w:sz w:val="24"/>
        </w:rPr>
      </w:pPr>
      <w:r>
        <w:rPr>
          <w:sz w:val="24"/>
        </w:rPr>
        <w:t>An</w:t>
      </w:r>
      <w:r>
        <w:rPr>
          <w:spacing w:val="-14"/>
          <w:sz w:val="24"/>
        </w:rPr>
        <w:t xml:space="preserve"> </w:t>
      </w:r>
      <w:r>
        <w:rPr>
          <w:sz w:val="24"/>
        </w:rPr>
        <w:t>assessment</w:t>
      </w:r>
      <w:r>
        <w:rPr>
          <w:spacing w:val="-14"/>
          <w:sz w:val="24"/>
        </w:rPr>
        <w:t xml:space="preserve"> </w:t>
      </w:r>
      <w:r>
        <w:rPr>
          <w:sz w:val="24"/>
        </w:rPr>
        <w:t>of</w:t>
      </w:r>
      <w:r>
        <w:rPr>
          <w:spacing w:val="-14"/>
          <w:sz w:val="24"/>
        </w:rPr>
        <w:t xml:space="preserve"> </w:t>
      </w:r>
      <w:r>
        <w:rPr>
          <w:sz w:val="24"/>
        </w:rPr>
        <w:t>an</w:t>
      </w:r>
      <w:r>
        <w:rPr>
          <w:spacing w:val="-13"/>
          <w:sz w:val="24"/>
        </w:rPr>
        <w:t xml:space="preserve"> </w:t>
      </w:r>
      <w:r>
        <w:rPr>
          <w:sz w:val="24"/>
        </w:rPr>
        <w:t>administrative</w:t>
      </w:r>
      <w:r>
        <w:rPr>
          <w:spacing w:val="-14"/>
          <w:sz w:val="24"/>
        </w:rPr>
        <w:t xml:space="preserve"> </w:t>
      </w:r>
      <w:r>
        <w:rPr>
          <w:sz w:val="24"/>
        </w:rPr>
        <w:t>fine</w:t>
      </w:r>
      <w:r>
        <w:rPr>
          <w:spacing w:val="-14"/>
          <w:sz w:val="24"/>
        </w:rPr>
        <w:t xml:space="preserve"> </w:t>
      </w:r>
      <w:r>
        <w:rPr>
          <w:sz w:val="24"/>
        </w:rPr>
        <w:t>of</w:t>
      </w:r>
      <w:r>
        <w:rPr>
          <w:spacing w:val="-14"/>
          <w:sz w:val="24"/>
        </w:rPr>
        <w:t xml:space="preserve"> </w:t>
      </w:r>
      <w:r>
        <w:rPr>
          <w:sz w:val="24"/>
        </w:rPr>
        <w:t>up</w:t>
      </w:r>
      <w:r>
        <w:rPr>
          <w:spacing w:val="-13"/>
          <w:sz w:val="24"/>
        </w:rPr>
        <w:t xml:space="preserve"> </w:t>
      </w:r>
      <w:r>
        <w:rPr>
          <w:sz w:val="24"/>
        </w:rPr>
        <w:t>to</w:t>
      </w:r>
      <w:r>
        <w:rPr>
          <w:spacing w:val="-10"/>
          <w:sz w:val="24"/>
        </w:rPr>
        <w:t xml:space="preserve"> </w:t>
      </w:r>
      <w:r>
        <w:rPr>
          <w:sz w:val="24"/>
        </w:rPr>
        <w:t>$50,000</w:t>
      </w:r>
      <w:r>
        <w:rPr>
          <w:spacing w:val="-11"/>
          <w:sz w:val="24"/>
        </w:rPr>
        <w:t xml:space="preserve"> </w:t>
      </w:r>
      <w:r>
        <w:rPr>
          <w:sz w:val="24"/>
        </w:rPr>
        <w:t>per</w:t>
      </w:r>
      <w:r>
        <w:rPr>
          <w:spacing w:val="-12"/>
          <w:sz w:val="24"/>
        </w:rPr>
        <w:t xml:space="preserve"> </w:t>
      </w:r>
      <w:r>
        <w:rPr>
          <w:sz w:val="24"/>
        </w:rPr>
        <w:t>violation,</w:t>
      </w:r>
      <w:r>
        <w:rPr>
          <w:spacing w:val="-12"/>
          <w:sz w:val="24"/>
        </w:rPr>
        <w:t xml:space="preserve"> </w:t>
      </w:r>
      <w:r>
        <w:rPr>
          <w:sz w:val="24"/>
        </w:rPr>
        <w:t>or</w:t>
      </w:r>
      <w:r>
        <w:rPr>
          <w:spacing w:val="-14"/>
          <w:sz w:val="24"/>
        </w:rPr>
        <w:t xml:space="preserve"> </w:t>
      </w:r>
      <w:r>
        <w:rPr>
          <w:sz w:val="24"/>
        </w:rPr>
        <w:t>an</w:t>
      </w:r>
      <w:r>
        <w:rPr>
          <w:spacing w:val="-14"/>
          <w:sz w:val="24"/>
        </w:rPr>
        <w:t xml:space="preserve"> </w:t>
      </w:r>
      <w:r>
        <w:rPr>
          <w:sz w:val="24"/>
        </w:rPr>
        <w:t>order</w:t>
      </w:r>
      <w:r>
        <w:rPr>
          <w:spacing w:val="-15"/>
          <w:sz w:val="24"/>
        </w:rPr>
        <w:t xml:space="preserve"> </w:t>
      </w:r>
      <w:r>
        <w:rPr>
          <w:sz w:val="24"/>
        </w:rPr>
        <w:t>for corrective action fixing a reasonable time for correction of the violation or both; and</w:t>
      </w:r>
    </w:p>
    <w:p w14:paraId="31163336" w14:textId="77777777" w:rsidR="008770CC" w:rsidRDefault="003650F5">
      <w:pPr>
        <w:pStyle w:val="ListParagraph"/>
        <w:numPr>
          <w:ilvl w:val="1"/>
          <w:numId w:val="24"/>
        </w:numPr>
        <w:tabs>
          <w:tab w:val="left" w:pos="2134"/>
        </w:tabs>
        <w:spacing w:line="237" w:lineRule="auto"/>
        <w:ind w:right="210" w:firstLine="0"/>
        <w:rPr>
          <w:sz w:val="24"/>
        </w:rPr>
      </w:pPr>
      <w:r>
        <w:rPr>
          <w:sz w:val="24"/>
        </w:rPr>
        <w:t>Notice</w:t>
      </w:r>
      <w:r>
        <w:rPr>
          <w:spacing w:val="-16"/>
          <w:sz w:val="24"/>
        </w:rPr>
        <w:t xml:space="preserve"> </w:t>
      </w:r>
      <w:r>
        <w:rPr>
          <w:sz w:val="24"/>
        </w:rPr>
        <w:t>to</w:t>
      </w:r>
      <w:r>
        <w:rPr>
          <w:spacing w:val="-15"/>
          <w:sz w:val="24"/>
        </w:rPr>
        <w:t xml:space="preserve"> </w:t>
      </w:r>
      <w:r>
        <w:rPr>
          <w:sz w:val="24"/>
        </w:rPr>
        <w:t>the</w:t>
      </w:r>
      <w:r>
        <w:rPr>
          <w:spacing w:val="-15"/>
          <w:sz w:val="24"/>
        </w:rPr>
        <w:t xml:space="preserve"> </w:t>
      </w:r>
      <w:r>
        <w:rPr>
          <w:sz w:val="24"/>
        </w:rPr>
        <w:t>Licensee,</w:t>
      </w:r>
      <w:r>
        <w:rPr>
          <w:spacing w:val="-16"/>
          <w:sz w:val="24"/>
        </w:rPr>
        <w:t xml:space="preserve"> </w:t>
      </w:r>
      <w:r>
        <w:rPr>
          <w:sz w:val="24"/>
        </w:rPr>
        <w:t>Registrant,</w:t>
      </w:r>
      <w:r>
        <w:rPr>
          <w:spacing w:val="-15"/>
          <w:sz w:val="24"/>
        </w:rPr>
        <w:t xml:space="preserve"> </w:t>
      </w:r>
      <w:r>
        <w:rPr>
          <w:sz w:val="24"/>
        </w:rPr>
        <w:t>or</w:t>
      </w:r>
      <w:r>
        <w:rPr>
          <w:spacing w:val="-15"/>
          <w:sz w:val="24"/>
        </w:rPr>
        <w:t xml:space="preserve"> </w:t>
      </w:r>
      <w:r>
        <w:rPr>
          <w:sz w:val="24"/>
        </w:rPr>
        <w:t>Host</w:t>
      </w:r>
      <w:r>
        <w:rPr>
          <w:spacing w:val="-15"/>
          <w:sz w:val="24"/>
        </w:rPr>
        <w:t xml:space="preserve"> </w:t>
      </w:r>
      <w:r>
        <w:rPr>
          <w:sz w:val="24"/>
        </w:rPr>
        <w:t>Community</w:t>
      </w:r>
      <w:r>
        <w:rPr>
          <w:spacing w:val="-21"/>
          <w:sz w:val="24"/>
        </w:rPr>
        <w:t xml:space="preserve"> </w:t>
      </w:r>
      <w:r>
        <w:rPr>
          <w:sz w:val="24"/>
        </w:rPr>
        <w:t>that</w:t>
      </w:r>
      <w:r>
        <w:rPr>
          <w:spacing w:val="-15"/>
          <w:sz w:val="24"/>
        </w:rPr>
        <w:t xml:space="preserve"> </w:t>
      </w:r>
      <w:r>
        <w:rPr>
          <w:sz w:val="24"/>
        </w:rPr>
        <w:t>they</w:t>
      </w:r>
      <w:r>
        <w:rPr>
          <w:spacing w:val="-24"/>
          <w:sz w:val="24"/>
        </w:rPr>
        <w:t xml:space="preserve"> </w:t>
      </w:r>
      <w:r>
        <w:rPr>
          <w:sz w:val="24"/>
        </w:rPr>
        <w:t>may</w:t>
      </w:r>
      <w:r>
        <w:rPr>
          <w:spacing w:val="-24"/>
          <w:sz w:val="24"/>
        </w:rPr>
        <w:t xml:space="preserve"> </w:t>
      </w:r>
      <w:r>
        <w:rPr>
          <w:sz w:val="24"/>
        </w:rPr>
        <w:t>request</w:t>
      </w:r>
      <w:r>
        <w:rPr>
          <w:spacing w:val="-17"/>
          <w:sz w:val="24"/>
        </w:rPr>
        <w:t xml:space="preserve"> </w:t>
      </w:r>
      <w:r>
        <w:rPr>
          <w:sz w:val="24"/>
        </w:rPr>
        <w:t>a</w:t>
      </w:r>
      <w:r>
        <w:rPr>
          <w:spacing w:val="-16"/>
          <w:sz w:val="24"/>
        </w:rPr>
        <w:t xml:space="preserve"> </w:t>
      </w:r>
      <w:r>
        <w:rPr>
          <w:sz w:val="24"/>
        </w:rPr>
        <w:t>hearing in accordance with 935 CMR 500.500.</w:t>
      </w:r>
    </w:p>
    <w:p w14:paraId="3BB77F0D" w14:textId="77777777" w:rsidR="008770CC" w:rsidRDefault="008770CC">
      <w:pPr>
        <w:pStyle w:val="BodyText"/>
        <w:spacing w:before="8"/>
        <w:jc w:val="left"/>
        <w:rPr>
          <w:sz w:val="23"/>
        </w:rPr>
      </w:pPr>
    </w:p>
    <w:p w14:paraId="0991E6CC" w14:textId="77777777" w:rsidR="008770CC" w:rsidRDefault="003650F5">
      <w:pPr>
        <w:pStyle w:val="ListParagraph"/>
        <w:numPr>
          <w:ilvl w:val="0"/>
          <w:numId w:val="24"/>
        </w:numPr>
        <w:tabs>
          <w:tab w:val="left" w:pos="1839"/>
        </w:tabs>
        <w:spacing w:line="275" w:lineRule="exact"/>
        <w:ind w:left="1839" w:hanging="459"/>
        <w:rPr>
          <w:sz w:val="24"/>
        </w:rPr>
      </w:pPr>
      <w:r>
        <w:rPr>
          <w:sz w:val="24"/>
        </w:rPr>
        <w:t>An</w:t>
      </w:r>
      <w:r>
        <w:rPr>
          <w:spacing w:val="-1"/>
          <w:sz w:val="24"/>
        </w:rPr>
        <w:t xml:space="preserve"> </w:t>
      </w:r>
      <w:r>
        <w:rPr>
          <w:sz w:val="24"/>
        </w:rPr>
        <w:t>administrative fine of up</w:t>
      </w:r>
      <w:r>
        <w:rPr>
          <w:spacing w:val="-1"/>
          <w:sz w:val="24"/>
        </w:rPr>
        <w:t xml:space="preserve"> </w:t>
      </w:r>
      <w:r>
        <w:rPr>
          <w:sz w:val="24"/>
        </w:rPr>
        <w:t>to $50,000 may</w:t>
      </w:r>
      <w:r>
        <w:rPr>
          <w:spacing w:val="-12"/>
          <w:sz w:val="24"/>
        </w:rPr>
        <w:t xml:space="preserve"> </w:t>
      </w:r>
      <w:r>
        <w:rPr>
          <w:sz w:val="24"/>
        </w:rPr>
        <w:t>be</w:t>
      </w:r>
      <w:r>
        <w:rPr>
          <w:spacing w:val="-1"/>
          <w:sz w:val="24"/>
        </w:rPr>
        <w:t xml:space="preserve"> </w:t>
      </w:r>
      <w:r>
        <w:rPr>
          <w:sz w:val="24"/>
        </w:rPr>
        <w:t xml:space="preserve">assessed for each </w:t>
      </w:r>
      <w:r>
        <w:rPr>
          <w:spacing w:val="-2"/>
          <w:sz w:val="24"/>
        </w:rPr>
        <w:t>violation.</w:t>
      </w:r>
    </w:p>
    <w:p w14:paraId="3D4FE81E" w14:textId="77777777" w:rsidR="008770CC" w:rsidRDefault="003650F5">
      <w:pPr>
        <w:pStyle w:val="ListParagraph"/>
        <w:numPr>
          <w:ilvl w:val="1"/>
          <w:numId w:val="24"/>
        </w:numPr>
        <w:tabs>
          <w:tab w:val="left" w:pos="2328"/>
        </w:tabs>
        <w:spacing w:before="1" w:line="237" w:lineRule="auto"/>
        <w:ind w:right="211" w:firstLine="0"/>
        <w:rPr>
          <w:sz w:val="24"/>
        </w:rPr>
      </w:pPr>
      <w:r>
        <w:rPr>
          <w:sz w:val="24"/>
        </w:rPr>
        <w:t>The decision to impose any fine or financial penalty shall identify the factors considered by the Commission or a Commission Delegee in setting the</w:t>
      </w:r>
      <w:r>
        <w:rPr>
          <w:spacing w:val="40"/>
          <w:sz w:val="24"/>
        </w:rPr>
        <w:t xml:space="preserve"> </w:t>
      </w:r>
      <w:r>
        <w:rPr>
          <w:sz w:val="24"/>
        </w:rPr>
        <w:t>amount.</w:t>
      </w:r>
    </w:p>
    <w:p w14:paraId="3D888FBB" w14:textId="77777777" w:rsidR="008770CC" w:rsidRDefault="003650F5">
      <w:pPr>
        <w:pStyle w:val="ListParagraph"/>
        <w:numPr>
          <w:ilvl w:val="1"/>
          <w:numId w:val="24"/>
        </w:numPr>
        <w:tabs>
          <w:tab w:val="left" w:pos="2192"/>
        </w:tabs>
        <w:spacing w:before="1" w:line="237" w:lineRule="auto"/>
        <w:ind w:right="205" w:firstLine="0"/>
        <w:rPr>
          <w:sz w:val="24"/>
        </w:rPr>
      </w:pPr>
      <w:r>
        <w:rPr>
          <w:sz w:val="24"/>
        </w:rPr>
        <w:t>Each</w:t>
      </w:r>
      <w:r>
        <w:rPr>
          <w:spacing w:val="-3"/>
          <w:sz w:val="24"/>
        </w:rPr>
        <w:t xml:space="preserve"> </w:t>
      </w:r>
      <w:r>
        <w:rPr>
          <w:sz w:val="24"/>
        </w:rPr>
        <w:t>day</w:t>
      </w:r>
      <w:r>
        <w:rPr>
          <w:spacing w:val="-15"/>
          <w:sz w:val="24"/>
        </w:rPr>
        <w:t xml:space="preserve"> </w:t>
      </w:r>
      <w:r>
        <w:rPr>
          <w:sz w:val="24"/>
        </w:rPr>
        <w:t>during</w:t>
      </w:r>
      <w:r>
        <w:rPr>
          <w:spacing w:val="-9"/>
          <w:sz w:val="24"/>
        </w:rPr>
        <w:t xml:space="preserve"> </w:t>
      </w:r>
      <w:r>
        <w:rPr>
          <w:sz w:val="24"/>
        </w:rPr>
        <w:t>which</w:t>
      </w:r>
      <w:r>
        <w:rPr>
          <w:spacing w:val="-7"/>
          <w:sz w:val="24"/>
        </w:rPr>
        <w:t xml:space="preserve"> </w:t>
      </w:r>
      <w:r>
        <w:rPr>
          <w:sz w:val="24"/>
        </w:rPr>
        <w:t>a</w:t>
      </w:r>
      <w:r>
        <w:rPr>
          <w:spacing w:val="-7"/>
          <w:sz w:val="24"/>
        </w:rPr>
        <w:t xml:space="preserve"> </w:t>
      </w:r>
      <w:r>
        <w:rPr>
          <w:sz w:val="24"/>
        </w:rPr>
        <w:t>violation</w:t>
      </w:r>
      <w:r>
        <w:rPr>
          <w:spacing w:val="-5"/>
          <w:sz w:val="24"/>
        </w:rPr>
        <w:t xml:space="preserve"> </w:t>
      </w:r>
      <w:r>
        <w:rPr>
          <w:sz w:val="24"/>
        </w:rPr>
        <w:t>continues</w:t>
      </w:r>
      <w:r>
        <w:rPr>
          <w:spacing w:val="-7"/>
          <w:sz w:val="24"/>
        </w:rPr>
        <w:t xml:space="preserve"> </w:t>
      </w:r>
      <w:r>
        <w:rPr>
          <w:sz w:val="24"/>
        </w:rPr>
        <w:t>may</w:t>
      </w:r>
      <w:r>
        <w:rPr>
          <w:spacing w:val="-14"/>
          <w:sz w:val="24"/>
        </w:rPr>
        <w:t xml:space="preserve"> </w:t>
      </w:r>
      <w:r>
        <w:rPr>
          <w:sz w:val="24"/>
        </w:rPr>
        <w:t>constitute</w:t>
      </w:r>
      <w:r>
        <w:rPr>
          <w:spacing w:val="-6"/>
          <w:sz w:val="24"/>
        </w:rPr>
        <w:t xml:space="preserve"> </w:t>
      </w:r>
      <w:r>
        <w:rPr>
          <w:sz w:val="24"/>
        </w:rPr>
        <w:t>a</w:t>
      </w:r>
      <w:r>
        <w:rPr>
          <w:spacing w:val="-3"/>
          <w:sz w:val="24"/>
        </w:rPr>
        <w:t xml:space="preserve"> </w:t>
      </w:r>
      <w:r>
        <w:rPr>
          <w:sz w:val="24"/>
        </w:rPr>
        <w:t>separate</w:t>
      </w:r>
      <w:r>
        <w:rPr>
          <w:spacing w:val="-3"/>
          <w:sz w:val="24"/>
        </w:rPr>
        <w:t xml:space="preserve"> </w:t>
      </w:r>
      <w:r>
        <w:rPr>
          <w:sz w:val="24"/>
        </w:rPr>
        <w:t>violation,</w:t>
      </w:r>
      <w:r>
        <w:rPr>
          <w:spacing w:val="-3"/>
          <w:sz w:val="24"/>
        </w:rPr>
        <w:t xml:space="preserve"> </w:t>
      </w:r>
      <w:r>
        <w:rPr>
          <w:sz w:val="24"/>
        </w:rPr>
        <w:t>and each instance and provision of the state Marijuana laws, including M.G.L. c. 94G, and 935 CMR 500.000, that is violated may constitute a separate violation.</w:t>
      </w:r>
    </w:p>
    <w:p w14:paraId="3AFEC1B1" w14:textId="77777777" w:rsidR="008770CC" w:rsidRDefault="008770CC">
      <w:pPr>
        <w:pStyle w:val="BodyText"/>
        <w:spacing w:before="10"/>
        <w:jc w:val="left"/>
        <w:rPr>
          <w:sz w:val="23"/>
        </w:rPr>
      </w:pPr>
    </w:p>
    <w:p w14:paraId="5A596516" w14:textId="77777777" w:rsidR="008770CC" w:rsidRDefault="003650F5">
      <w:pPr>
        <w:pStyle w:val="ListParagraph"/>
        <w:numPr>
          <w:ilvl w:val="0"/>
          <w:numId w:val="24"/>
        </w:numPr>
        <w:tabs>
          <w:tab w:val="left" w:pos="1787"/>
        </w:tabs>
        <w:spacing w:line="237" w:lineRule="auto"/>
        <w:ind w:right="213" w:firstLine="0"/>
        <w:rPr>
          <w:sz w:val="24"/>
        </w:rPr>
      </w:pPr>
      <w:r>
        <w:rPr>
          <w:spacing w:val="-2"/>
          <w:sz w:val="24"/>
        </w:rPr>
        <w:t>The</w:t>
      </w:r>
      <w:r>
        <w:rPr>
          <w:spacing w:val="-11"/>
          <w:sz w:val="24"/>
        </w:rPr>
        <w:t xml:space="preserve"> </w:t>
      </w:r>
      <w:r>
        <w:rPr>
          <w:spacing w:val="-2"/>
          <w:sz w:val="24"/>
        </w:rPr>
        <w:t>Commission</w:t>
      </w:r>
      <w:r>
        <w:rPr>
          <w:spacing w:val="-3"/>
          <w:sz w:val="24"/>
        </w:rPr>
        <w:t xml:space="preserve"> </w:t>
      </w:r>
      <w:r>
        <w:rPr>
          <w:spacing w:val="-2"/>
          <w:sz w:val="24"/>
        </w:rPr>
        <w:t>or</w:t>
      </w:r>
      <w:r>
        <w:rPr>
          <w:spacing w:val="-8"/>
          <w:sz w:val="24"/>
        </w:rPr>
        <w:t xml:space="preserve"> </w:t>
      </w:r>
      <w:r>
        <w:rPr>
          <w:spacing w:val="-2"/>
          <w:sz w:val="24"/>
        </w:rPr>
        <w:t>a</w:t>
      </w:r>
      <w:r>
        <w:rPr>
          <w:spacing w:val="-11"/>
          <w:sz w:val="24"/>
        </w:rPr>
        <w:t xml:space="preserve"> </w:t>
      </w:r>
      <w:r>
        <w:rPr>
          <w:spacing w:val="-2"/>
          <w:sz w:val="24"/>
        </w:rPr>
        <w:t>Commission</w:t>
      </w:r>
      <w:r>
        <w:rPr>
          <w:spacing w:val="-5"/>
          <w:sz w:val="24"/>
        </w:rPr>
        <w:t xml:space="preserve"> </w:t>
      </w:r>
      <w:r>
        <w:rPr>
          <w:spacing w:val="-2"/>
          <w:sz w:val="24"/>
        </w:rPr>
        <w:t>Delegee,</w:t>
      </w:r>
      <w:r>
        <w:rPr>
          <w:spacing w:val="-9"/>
          <w:sz w:val="24"/>
        </w:rPr>
        <w:t xml:space="preserve"> </w:t>
      </w:r>
      <w:r>
        <w:rPr>
          <w:spacing w:val="-2"/>
          <w:sz w:val="24"/>
        </w:rPr>
        <w:t>in</w:t>
      </w:r>
      <w:r>
        <w:rPr>
          <w:spacing w:val="-6"/>
          <w:sz w:val="24"/>
        </w:rPr>
        <w:t xml:space="preserve"> </w:t>
      </w:r>
      <w:r>
        <w:rPr>
          <w:spacing w:val="-2"/>
          <w:sz w:val="24"/>
        </w:rPr>
        <w:t>determining</w:t>
      </w:r>
      <w:r>
        <w:rPr>
          <w:spacing w:val="-11"/>
          <w:sz w:val="24"/>
        </w:rPr>
        <w:t xml:space="preserve"> </w:t>
      </w:r>
      <w:r>
        <w:rPr>
          <w:spacing w:val="-2"/>
          <w:sz w:val="24"/>
        </w:rPr>
        <w:t>the</w:t>
      </w:r>
      <w:r>
        <w:rPr>
          <w:spacing w:val="-7"/>
          <w:sz w:val="24"/>
        </w:rPr>
        <w:t xml:space="preserve"> </w:t>
      </w:r>
      <w:r>
        <w:rPr>
          <w:spacing w:val="-2"/>
          <w:sz w:val="24"/>
        </w:rPr>
        <w:t>amount</w:t>
      </w:r>
      <w:r>
        <w:rPr>
          <w:spacing w:val="-6"/>
          <w:sz w:val="24"/>
        </w:rPr>
        <w:t xml:space="preserve"> </w:t>
      </w:r>
      <w:r>
        <w:rPr>
          <w:spacing w:val="-2"/>
          <w:sz w:val="24"/>
        </w:rPr>
        <w:t>of</w:t>
      </w:r>
      <w:r>
        <w:rPr>
          <w:spacing w:val="-8"/>
          <w:sz w:val="24"/>
        </w:rPr>
        <w:t xml:space="preserve"> </w:t>
      </w:r>
      <w:r>
        <w:rPr>
          <w:spacing w:val="-2"/>
          <w:sz w:val="24"/>
        </w:rPr>
        <w:t>fine</w:t>
      </w:r>
      <w:r>
        <w:rPr>
          <w:spacing w:val="-11"/>
          <w:sz w:val="24"/>
        </w:rPr>
        <w:t xml:space="preserve"> </w:t>
      </w:r>
      <w:r>
        <w:rPr>
          <w:spacing w:val="-2"/>
          <w:sz w:val="24"/>
        </w:rPr>
        <w:t>or</w:t>
      </w:r>
      <w:r>
        <w:rPr>
          <w:spacing w:val="-11"/>
          <w:sz w:val="24"/>
        </w:rPr>
        <w:t xml:space="preserve"> </w:t>
      </w:r>
      <w:r>
        <w:rPr>
          <w:spacing w:val="-2"/>
          <w:sz w:val="24"/>
        </w:rPr>
        <w:t xml:space="preserve">financial </w:t>
      </w:r>
      <w:r>
        <w:rPr>
          <w:spacing w:val="-4"/>
          <w:sz w:val="24"/>
        </w:rPr>
        <w:t>penalty</w:t>
      </w:r>
      <w:r>
        <w:rPr>
          <w:spacing w:val="-11"/>
          <w:sz w:val="24"/>
        </w:rPr>
        <w:t xml:space="preserve"> </w:t>
      </w:r>
      <w:r>
        <w:rPr>
          <w:spacing w:val="-4"/>
          <w:sz w:val="24"/>
        </w:rPr>
        <w:t>to</w:t>
      </w:r>
      <w:r>
        <w:rPr>
          <w:spacing w:val="-11"/>
          <w:sz w:val="24"/>
        </w:rPr>
        <w:t xml:space="preserve"> </w:t>
      </w:r>
      <w:r>
        <w:rPr>
          <w:spacing w:val="-4"/>
          <w:sz w:val="24"/>
        </w:rPr>
        <w:t>impose</w:t>
      </w:r>
      <w:r>
        <w:rPr>
          <w:spacing w:val="-5"/>
          <w:sz w:val="24"/>
        </w:rPr>
        <w:t xml:space="preserve"> </w:t>
      </w:r>
      <w:r>
        <w:rPr>
          <w:spacing w:val="-4"/>
          <w:sz w:val="24"/>
        </w:rPr>
        <w:t>may</w:t>
      </w:r>
      <w:r>
        <w:rPr>
          <w:spacing w:val="-11"/>
          <w:sz w:val="24"/>
        </w:rPr>
        <w:t xml:space="preserve"> </w:t>
      </w:r>
      <w:r>
        <w:rPr>
          <w:spacing w:val="-4"/>
          <w:sz w:val="24"/>
        </w:rPr>
        <w:t>consider</w:t>
      </w:r>
      <w:r>
        <w:rPr>
          <w:spacing w:val="-6"/>
          <w:sz w:val="24"/>
        </w:rPr>
        <w:t xml:space="preserve"> </w:t>
      </w:r>
      <w:r>
        <w:rPr>
          <w:spacing w:val="-4"/>
          <w:sz w:val="24"/>
        </w:rPr>
        <w:t>greater</w:t>
      </w:r>
      <w:r>
        <w:rPr>
          <w:spacing w:val="-9"/>
          <w:sz w:val="24"/>
        </w:rPr>
        <w:t xml:space="preserve"> </w:t>
      </w:r>
      <w:r>
        <w:rPr>
          <w:spacing w:val="-4"/>
          <w:sz w:val="24"/>
        </w:rPr>
        <w:t>or lesser</w:t>
      </w:r>
      <w:r>
        <w:rPr>
          <w:spacing w:val="-6"/>
          <w:sz w:val="24"/>
        </w:rPr>
        <w:t xml:space="preserve"> </w:t>
      </w:r>
      <w:r>
        <w:rPr>
          <w:spacing w:val="-4"/>
          <w:sz w:val="24"/>
        </w:rPr>
        <w:t>amount</w:t>
      </w:r>
      <w:r>
        <w:rPr>
          <w:spacing w:val="-8"/>
          <w:sz w:val="24"/>
        </w:rPr>
        <w:t xml:space="preserve"> </w:t>
      </w:r>
      <w:r>
        <w:rPr>
          <w:spacing w:val="-4"/>
          <w:sz w:val="24"/>
        </w:rPr>
        <w:t>depending</w:t>
      </w:r>
      <w:r>
        <w:rPr>
          <w:spacing w:val="-9"/>
          <w:sz w:val="24"/>
        </w:rPr>
        <w:t xml:space="preserve"> </w:t>
      </w:r>
      <w:r>
        <w:rPr>
          <w:spacing w:val="-4"/>
          <w:sz w:val="24"/>
        </w:rPr>
        <w:t>on aggravating</w:t>
      </w:r>
      <w:r>
        <w:rPr>
          <w:spacing w:val="-11"/>
          <w:sz w:val="24"/>
        </w:rPr>
        <w:t xml:space="preserve"> </w:t>
      </w:r>
      <w:r>
        <w:rPr>
          <w:spacing w:val="-4"/>
          <w:sz w:val="24"/>
        </w:rPr>
        <w:t xml:space="preserve">or mitigating </w:t>
      </w:r>
      <w:r>
        <w:rPr>
          <w:sz w:val="24"/>
        </w:rPr>
        <w:t>circumstances including, but not limited to:</w:t>
      </w:r>
    </w:p>
    <w:p w14:paraId="3287E944" w14:textId="77777777" w:rsidR="008770CC" w:rsidRDefault="003650F5">
      <w:pPr>
        <w:pStyle w:val="ListParagraph"/>
        <w:numPr>
          <w:ilvl w:val="1"/>
          <w:numId w:val="24"/>
        </w:numPr>
        <w:tabs>
          <w:tab w:val="left" w:pos="2179"/>
        </w:tabs>
        <w:spacing w:line="274" w:lineRule="exact"/>
        <w:ind w:left="2179" w:hanging="444"/>
        <w:rPr>
          <w:sz w:val="24"/>
        </w:rPr>
      </w:pPr>
      <w:r>
        <w:rPr>
          <w:spacing w:val="-2"/>
          <w:sz w:val="24"/>
          <w:u w:val="single"/>
        </w:rPr>
        <w:t>Aggravating</w:t>
      </w:r>
      <w:r>
        <w:rPr>
          <w:spacing w:val="6"/>
          <w:sz w:val="24"/>
          <w:u w:val="single"/>
        </w:rPr>
        <w:t xml:space="preserve"> </w:t>
      </w:r>
      <w:r>
        <w:rPr>
          <w:spacing w:val="-2"/>
          <w:sz w:val="24"/>
          <w:u w:val="single"/>
        </w:rPr>
        <w:t>Circumstances</w:t>
      </w:r>
      <w:r>
        <w:rPr>
          <w:spacing w:val="-2"/>
          <w:sz w:val="24"/>
        </w:rPr>
        <w:t>.</w:t>
      </w:r>
    </w:p>
    <w:p w14:paraId="230C9B3D" w14:textId="77777777" w:rsidR="008770CC" w:rsidRDefault="003650F5">
      <w:pPr>
        <w:pStyle w:val="ListParagraph"/>
        <w:numPr>
          <w:ilvl w:val="2"/>
          <w:numId w:val="24"/>
        </w:numPr>
        <w:tabs>
          <w:tab w:val="left" w:pos="2455"/>
        </w:tabs>
        <w:spacing w:line="274" w:lineRule="exact"/>
        <w:rPr>
          <w:sz w:val="24"/>
        </w:rPr>
      </w:pPr>
      <w:r>
        <w:rPr>
          <w:sz w:val="24"/>
        </w:rPr>
        <w:t>Duration and severity</w:t>
      </w:r>
      <w:r>
        <w:rPr>
          <w:spacing w:val="-11"/>
          <w:sz w:val="24"/>
        </w:rPr>
        <w:t xml:space="preserve"> </w:t>
      </w:r>
      <w:r>
        <w:rPr>
          <w:sz w:val="24"/>
        </w:rPr>
        <w:t xml:space="preserve">of </w:t>
      </w:r>
      <w:r>
        <w:rPr>
          <w:spacing w:val="-2"/>
          <w:sz w:val="24"/>
        </w:rPr>
        <w:t>violation;</w:t>
      </w:r>
    </w:p>
    <w:p w14:paraId="35AC3C37" w14:textId="77777777" w:rsidR="008770CC" w:rsidRDefault="003650F5">
      <w:pPr>
        <w:pStyle w:val="ListParagraph"/>
        <w:numPr>
          <w:ilvl w:val="2"/>
          <w:numId w:val="24"/>
        </w:numPr>
        <w:tabs>
          <w:tab w:val="left" w:pos="2435"/>
        </w:tabs>
        <w:spacing w:before="1" w:line="237" w:lineRule="auto"/>
        <w:ind w:left="2095" w:right="209" w:firstLine="0"/>
        <w:rPr>
          <w:sz w:val="24"/>
        </w:rPr>
      </w:pPr>
      <w:r>
        <w:rPr>
          <w:sz w:val="24"/>
        </w:rPr>
        <w:t>Whether</w:t>
      </w:r>
      <w:r>
        <w:rPr>
          <w:spacing w:val="-15"/>
          <w:sz w:val="24"/>
        </w:rPr>
        <w:t xml:space="preserve"> </w:t>
      </w:r>
      <w:r>
        <w:rPr>
          <w:sz w:val="24"/>
        </w:rPr>
        <w:t>the</w:t>
      </w:r>
      <w:r>
        <w:rPr>
          <w:spacing w:val="-14"/>
          <w:sz w:val="24"/>
        </w:rPr>
        <w:t xml:space="preserve"> </w:t>
      </w:r>
      <w:r>
        <w:rPr>
          <w:sz w:val="24"/>
        </w:rPr>
        <w:t>Licensee,</w:t>
      </w:r>
      <w:r>
        <w:rPr>
          <w:spacing w:val="-15"/>
          <w:sz w:val="24"/>
        </w:rPr>
        <w:t xml:space="preserve"> </w:t>
      </w:r>
      <w:r>
        <w:rPr>
          <w:sz w:val="24"/>
        </w:rPr>
        <w:t>Registrant,</w:t>
      </w:r>
      <w:r>
        <w:rPr>
          <w:spacing w:val="-12"/>
          <w:sz w:val="24"/>
        </w:rPr>
        <w:t xml:space="preserve"> </w:t>
      </w:r>
      <w:r>
        <w:rPr>
          <w:sz w:val="24"/>
        </w:rPr>
        <w:t>or</w:t>
      </w:r>
      <w:r>
        <w:rPr>
          <w:spacing w:val="-12"/>
          <w:sz w:val="24"/>
        </w:rPr>
        <w:t xml:space="preserve"> </w:t>
      </w:r>
      <w:r>
        <w:rPr>
          <w:sz w:val="24"/>
        </w:rPr>
        <w:t>Host</w:t>
      </w:r>
      <w:r>
        <w:rPr>
          <w:spacing w:val="-12"/>
          <w:sz w:val="24"/>
        </w:rPr>
        <w:t xml:space="preserve"> </w:t>
      </w:r>
      <w:r>
        <w:rPr>
          <w:sz w:val="24"/>
        </w:rPr>
        <w:t>Community</w:t>
      </w:r>
      <w:r>
        <w:rPr>
          <w:spacing w:val="-15"/>
          <w:sz w:val="24"/>
        </w:rPr>
        <w:t xml:space="preserve"> </w:t>
      </w:r>
      <w:r>
        <w:rPr>
          <w:sz w:val="24"/>
        </w:rPr>
        <w:t>has</w:t>
      </w:r>
      <w:r>
        <w:rPr>
          <w:spacing w:val="-11"/>
          <w:sz w:val="24"/>
        </w:rPr>
        <w:t xml:space="preserve"> </w:t>
      </w:r>
      <w:r>
        <w:rPr>
          <w:sz w:val="24"/>
        </w:rPr>
        <w:t>previously</w:t>
      </w:r>
      <w:r>
        <w:rPr>
          <w:spacing w:val="-15"/>
          <w:sz w:val="24"/>
        </w:rPr>
        <w:t xml:space="preserve"> </w:t>
      </w:r>
      <w:r>
        <w:rPr>
          <w:sz w:val="24"/>
        </w:rPr>
        <w:t>been</w:t>
      </w:r>
      <w:r>
        <w:rPr>
          <w:spacing w:val="-12"/>
          <w:sz w:val="24"/>
        </w:rPr>
        <w:t xml:space="preserve"> </w:t>
      </w:r>
      <w:r>
        <w:rPr>
          <w:sz w:val="24"/>
        </w:rPr>
        <w:t xml:space="preserve">subject to an administrative or enforcement action including, but not limited to, a notice of </w:t>
      </w:r>
      <w:r>
        <w:rPr>
          <w:spacing w:val="-2"/>
          <w:sz w:val="24"/>
        </w:rPr>
        <w:t>deficiency;</w:t>
      </w:r>
    </w:p>
    <w:p w14:paraId="2B8EE7A4" w14:textId="77777777" w:rsidR="008770CC" w:rsidRDefault="003650F5">
      <w:pPr>
        <w:pStyle w:val="ListParagraph"/>
        <w:numPr>
          <w:ilvl w:val="2"/>
          <w:numId w:val="24"/>
        </w:numPr>
        <w:tabs>
          <w:tab w:val="left" w:pos="2425"/>
        </w:tabs>
        <w:spacing w:before="1" w:line="237" w:lineRule="auto"/>
        <w:ind w:left="2095" w:right="209" w:firstLine="0"/>
        <w:rPr>
          <w:sz w:val="24"/>
        </w:rPr>
      </w:pPr>
      <w:r>
        <w:rPr>
          <w:sz w:val="24"/>
        </w:rPr>
        <w:t>Whether</w:t>
      </w:r>
      <w:r>
        <w:rPr>
          <w:spacing w:val="-15"/>
          <w:sz w:val="24"/>
        </w:rPr>
        <w:t xml:space="preserve"> </w:t>
      </w:r>
      <w:r>
        <w:rPr>
          <w:sz w:val="24"/>
        </w:rPr>
        <w:t>the</w:t>
      </w:r>
      <w:r>
        <w:rPr>
          <w:spacing w:val="-15"/>
          <w:sz w:val="24"/>
        </w:rPr>
        <w:t xml:space="preserve"> </w:t>
      </w:r>
      <w:r>
        <w:rPr>
          <w:sz w:val="24"/>
        </w:rPr>
        <w:t>Licensee,</w:t>
      </w:r>
      <w:r>
        <w:rPr>
          <w:spacing w:val="-15"/>
          <w:sz w:val="24"/>
        </w:rPr>
        <w:t xml:space="preserve"> </w:t>
      </w:r>
      <w:r>
        <w:rPr>
          <w:sz w:val="24"/>
        </w:rPr>
        <w:t>Registrant,</w:t>
      </w:r>
      <w:r>
        <w:rPr>
          <w:spacing w:val="-15"/>
          <w:sz w:val="24"/>
        </w:rPr>
        <w:t xml:space="preserve"> </w:t>
      </w:r>
      <w:r>
        <w:rPr>
          <w:sz w:val="24"/>
        </w:rPr>
        <w:t>or</w:t>
      </w:r>
      <w:r>
        <w:rPr>
          <w:spacing w:val="-15"/>
          <w:sz w:val="24"/>
        </w:rPr>
        <w:t xml:space="preserve"> </w:t>
      </w:r>
      <w:r>
        <w:rPr>
          <w:sz w:val="24"/>
        </w:rPr>
        <w:t>Host</w:t>
      </w:r>
      <w:r>
        <w:rPr>
          <w:spacing w:val="-15"/>
          <w:sz w:val="24"/>
        </w:rPr>
        <w:t xml:space="preserve"> </w:t>
      </w:r>
      <w:r>
        <w:rPr>
          <w:sz w:val="24"/>
        </w:rPr>
        <w:t>Community</w:t>
      </w:r>
      <w:r>
        <w:rPr>
          <w:spacing w:val="-15"/>
          <w:sz w:val="24"/>
        </w:rPr>
        <w:t xml:space="preserve"> </w:t>
      </w:r>
      <w:r>
        <w:rPr>
          <w:sz w:val="24"/>
        </w:rPr>
        <w:t>knew</w:t>
      </w:r>
      <w:r>
        <w:rPr>
          <w:spacing w:val="-15"/>
          <w:sz w:val="24"/>
        </w:rPr>
        <w:t xml:space="preserve"> </w:t>
      </w:r>
      <w:r>
        <w:rPr>
          <w:sz w:val="24"/>
        </w:rPr>
        <w:t>or</w:t>
      </w:r>
      <w:r>
        <w:rPr>
          <w:spacing w:val="-15"/>
          <w:sz w:val="24"/>
        </w:rPr>
        <w:t xml:space="preserve"> </w:t>
      </w:r>
      <w:r>
        <w:rPr>
          <w:sz w:val="24"/>
        </w:rPr>
        <w:t>had</w:t>
      </w:r>
      <w:r>
        <w:rPr>
          <w:spacing w:val="-15"/>
          <w:sz w:val="24"/>
        </w:rPr>
        <w:t xml:space="preserve"> </w:t>
      </w:r>
      <w:r>
        <w:rPr>
          <w:sz w:val="24"/>
        </w:rPr>
        <w:t>reason</w:t>
      </w:r>
      <w:r>
        <w:rPr>
          <w:spacing w:val="-15"/>
          <w:sz w:val="24"/>
        </w:rPr>
        <w:t xml:space="preserve"> </w:t>
      </w:r>
      <w:r>
        <w:rPr>
          <w:sz w:val="24"/>
        </w:rPr>
        <w:t>to</w:t>
      </w:r>
      <w:r>
        <w:rPr>
          <w:spacing w:val="-15"/>
          <w:sz w:val="24"/>
        </w:rPr>
        <w:t xml:space="preserve"> </w:t>
      </w:r>
      <w:r>
        <w:rPr>
          <w:sz w:val="24"/>
        </w:rPr>
        <w:t>know of the violation including, but not limited to, warning or issuance of a notice of deficiency; and</w:t>
      </w:r>
    </w:p>
    <w:p w14:paraId="24595A5E" w14:textId="77777777" w:rsidR="008770CC" w:rsidRDefault="003650F5">
      <w:pPr>
        <w:pStyle w:val="ListParagraph"/>
        <w:numPr>
          <w:ilvl w:val="2"/>
          <w:numId w:val="24"/>
        </w:numPr>
        <w:tabs>
          <w:tab w:val="left" w:pos="2455"/>
        </w:tabs>
        <w:spacing w:line="274" w:lineRule="exact"/>
        <w:rPr>
          <w:sz w:val="24"/>
        </w:rPr>
      </w:pPr>
      <w:r>
        <w:rPr>
          <w:sz w:val="24"/>
        </w:rPr>
        <w:t>Whether</w:t>
      </w:r>
      <w:r>
        <w:rPr>
          <w:spacing w:val="-2"/>
          <w:sz w:val="24"/>
        </w:rPr>
        <w:t xml:space="preserve"> </w:t>
      </w:r>
      <w:r>
        <w:rPr>
          <w:sz w:val="24"/>
        </w:rPr>
        <w:t>the</w:t>
      </w:r>
      <w:r>
        <w:rPr>
          <w:spacing w:val="1"/>
          <w:sz w:val="24"/>
        </w:rPr>
        <w:t xml:space="preserve"> </w:t>
      </w:r>
      <w:r>
        <w:rPr>
          <w:spacing w:val="-2"/>
          <w:sz w:val="24"/>
        </w:rPr>
        <w:t>offense:</w:t>
      </w:r>
    </w:p>
    <w:p w14:paraId="12EC8F2F" w14:textId="77777777" w:rsidR="008770CC" w:rsidRDefault="003650F5">
      <w:pPr>
        <w:pStyle w:val="ListParagraph"/>
        <w:numPr>
          <w:ilvl w:val="3"/>
          <w:numId w:val="24"/>
        </w:numPr>
        <w:tabs>
          <w:tab w:val="left" w:pos="2937"/>
        </w:tabs>
        <w:spacing w:before="1" w:line="237" w:lineRule="auto"/>
        <w:ind w:right="208" w:firstLine="0"/>
        <w:rPr>
          <w:sz w:val="24"/>
        </w:rPr>
      </w:pPr>
      <w:r>
        <w:rPr>
          <w:sz w:val="24"/>
        </w:rPr>
        <w:t>Constitutes</w:t>
      </w:r>
      <w:r>
        <w:rPr>
          <w:spacing w:val="40"/>
          <w:sz w:val="24"/>
        </w:rPr>
        <w:t xml:space="preserve"> </w:t>
      </w:r>
      <w:r>
        <w:rPr>
          <w:sz w:val="24"/>
        </w:rPr>
        <w:t>grounds</w:t>
      </w:r>
      <w:r>
        <w:rPr>
          <w:spacing w:val="40"/>
          <w:sz w:val="24"/>
        </w:rPr>
        <w:t xml:space="preserve"> </w:t>
      </w:r>
      <w:r>
        <w:rPr>
          <w:sz w:val="24"/>
        </w:rPr>
        <w:t>for</w:t>
      </w:r>
      <w:r>
        <w:rPr>
          <w:spacing w:val="40"/>
          <w:sz w:val="24"/>
        </w:rPr>
        <w:t xml:space="preserve"> </w:t>
      </w:r>
      <w:r>
        <w:rPr>
          <w:sz w:val="24"/>
        </w:rPr>
        <w:t>denial</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renewal</w:t>
      </w:r>
      <w:r>
        <w:rPr>
          <w:spacing w:val="38"/>
          <w:sz w:val="24"/>
        </w:rPr>
        <w:t xml:space="preserve"> </w:t>
      </w:r>
      <w:r>
        <w:rPr>
          <w:sz w:val="24"/>
        </w:rPr>
        <w:t>application</w:t>
      </w:r>
      <w:r>
        <w:rPr>
          <w:spacing w:val="40"/>
          <w:sz w:val="24"/>
        </w:rPr>
        <w:t xml:space="preserve"> </w:t>
      </w:r>
      <w:r>
        <w:rPr>
          <w:sz w:val="24"/>
        </w:rPr>
        <w:t>or</w:t>
      </w:r>
      <w:r>
        <w:rPr>
          <w:spacing w:val="40"/>
          <w:sz w:val="24"/>
        </w:rPr>
        <w:t xml:space="preserve"> </w:t>
      </w:r>
      <w:r>
        <w:rPr>
          <w:sz w:val="24"/>
        </w:rPr>
        <w:t>suspension</w:t>
      </w:r>
      <w:r>
        <w:rPr>
          <w:spacing w:val="40"/>
          <w:sz w:val="24"/>
        </w:rPr>
        <w:t xml:space="preserve"> </w:t>
      </w:r>
      <w:r>
        <w:rPr>
          <w:sz w:val="24"/>
        </w:rPr>
        <w:t>or revocation of licensure;</w:t>
      </w:r>
    </w:p>
    <w:p w14:paraId="183DB90C" w14:textId="77777777" w:rsidR="008770CC" w:rsidRDefault="003650F5">
      <w:pPr>
        <w:pStyle w:val="ListParagraph"/>
        <w:numPr>
          <w:ilvl w:val="3"/>
          <w:numId w:val="24"/>
        </w:numPr>
        <w:tabs>
          <w:tab w:val="left" w:pos="2750"/>
        </w:tabs>
        <w:spacing w:before="1" w:line="237" w:lineRule="auto"/>
        <w:ind w:right="212" w:firstLine="0"/>
        <w:rPr>
          <w:sz w:val="24"/>
        </w:rPr>
      </w:pPr>
      <w:r>
        <w:rPr>
          <w:spacing w:val="-2"/>
          <w:sz w:val="24"/>
        </w:rPr>
        <w:t>Involved</w:t>
      </w:r>
      <w:r>
        <w:rPr>
          <w:spacing w:val="-15"/>
          <w:sz w:val="24"/>
        </w:rPr>
        <w:t xml:space="preserve"> </w:t>
      </w:r>
      <w:r>
        <w:rPr>
          <w:spacing w:val="-2"/>
          <w:sz w:val="24"/>
        </w:rPr>
        <w:t>multiple</w:t>
      </w:r>
      <w:r>
        <w:rPr>
          <w:spacing w:val="-14"/>
          <w:sz w:val="24"/>
        </w:rPr>
        <w:t xml:space="preserve"> </w:t>
      </w:r>
      <w:r>
        <w:rPr>
          <w:spacing w:val="-2"/>
          <w:sz w:val="24"/>
        </w:rPr>
        <w:t>Persons</w:t>
      </w:r>
      <w:r>
        <w:rPr>
          <w:spacing w:val="-16"/>
          <w:sz w:val="24"/>
        </w:rPr>
        <w:t xml:space="preserve"> </w:t>
      </w:r>
      <w:r>
        <w:rPr>
          <w:spacing w:val="-2"/>
          <w:sz w:val="24"/>
        </w:rPr>
        <w:t>or</w:t>
      </w:r>
      <w:r>
        <w:rPr>
          <w:spacing w:val="-15"/>
          <w:sz w:val="24"/>
        </w:rPr>
        <w:t xml:space="preserve"> </w:t>
      </w:r>
      <w:r>
        <w:rPr>
          <w:spacing w:val="-2"/>
          <w:sz w:val="24"/>
        </w:rPr>
        <w:t>Entities</w:t>
      </w:r>
      <w:r>
        <w:rPr>
          <w:spacing w:val="-12"/>
          <w:sz w:val="24"/>
        </w:rPr>
        <w:t xml:space="preserve"> </w:t>
      </w:r>
      <w:r>
        <w:rPr>
          <w:spacing w:val="-2"/>
          <w:sz w:val="24"/>
        </w:rPr>
        <w:t>Having</w:t>
      </w:r>
      <w:r>
        <w:rPr>
          <w:spacing w:val="-20"/>
          <w:sz w:val="24"/>
        </w:rPr>
        <w:t xml:space="preserve"> </w:t>
      </w:r>
      <w:r>
        <w:rPr>
          <w:spacing w:val="-2"/>
          <w:sz w:val="24"/>
        </w:rPr>
        <w:t>Direct</w:t>
      </w:r>
      <w:r>
        <w:rPr>
          <w:spacing w:val="-16"/>
          <w:sz w:val="24"/>
        </w:rPr>
        <w:t xml:space="preserve"> </w:t>
      </w:r>
      <w:r>
        <w:rPr>
          <w:spacing w:val="-2"/>
          <w:sz w:val="24"/>
        </w:rPr>
        <w:t>or</w:t>
      </w:r>
      <w:r>
        <w:rPr>
          <w:spacing w:val="-15"/>
          <w:sz w:val="24"/>
        </w:rPr>
        <w:t xml:space="preserve"> </w:t>
      </w:r>
      <w:r>
        <w:rPr>
          <w:spacing w:val="-2"/>
          <w:sz w:val="24"/>
        </w:rPr>
        <w:t>Indirect</w:t>
      </w:r>
      <w:r>
        <w:rPr>
          <w:spacing w:val="-16"/>
          <w:sz w:val="24"/>
        </w:rPr>
        <w:t xml:space="preserve"> </w:t>
      </w:r>
      <w:r>
        <w:rPr>
          <w:spacing w:val="-2"/>
          <w:sz w:val="24"/>
        </w:rPr>
        <w:t>Control</w:t>
      </w:r>
      <w:r>
        <w:rPr>
          <w:spacing w:val="-10"/>
          <w:sz w:val="24"/>
        </w:rPr>
        <w:t xml:space="preserve"> </w:t>
      </w:r>
      <w:r>
        <w:rPr>
          <w:spacing w:val="-2"/>
          <w:sz w:val="24"/>
        </w:rPr>
        <w:t>or</w:t>
      </w:r>
      <w:r>
        <w:rPr>
          <w:spacing w:val="-11"/>
          <w:sz w:val="24"/>
        </w:rPr>
        <w:t xml:space="preserve"> </w:t>
      </w:r>
      <w:r>
        <w:rPr>
          <w:spacing w:val="-2"/>
          <w:sz w:val="24"/>
        </w:rPr>
        <w:t xml:space="preserve">agents </w:t>
      </w:r>
      <w:r>
        <w:rPr>
          <w:sz w:val="24"/>
        </w:rPr>
        <w:t>of the Licensee, Registrant, or Host Community;</w:t>
      </w:r>
    </w:p>
    <w:p w14:paraId="12F0B2F7" w14:textId="77777777" w:rsidR="008770CC" w:rsidRDefault="003650F5">
      <w:pPr>
        <w:pStyle w:val="ListParagraph"/>
        <w:numPr>
          <w:ilvl w:val="3"/>
          <w:numId w:val="24"/>
        </w:numPr>
        <w:tabs>
          <w:tab w:val="left" w:pos="2901"/>
        </w:tabs>
        <w:spacing w:before="1" w:line="237" w:lineRule="auto"/>
        <w:ind w:right="215" w:firstLine="0"/>
        <w:rPr>
          <w:sz w:val="24"/>
        </w:rPr>
      </w:pPr>
      <w:r>
        <w:rPr>
          <w:sz w:val="24"/>
        </w:rPr>
        <w:t>Involved</w:t>
      </w:r>
      <w:r>
        <w:rPr>
          <w:spacing w:val="30"/>
          <w:sz w:val="24"/>
        </w:rPr>
        <w:t xml:space="preserve"> </w:t>
      </w:r>
      <w:r>
        <w:rPr>
          <w:sz w:val="24"/>
        </w:rPr>
        <w:t>any compensating features associated with</w:t>
      </w:r>
      <w:r>
        <w:rPr>
          <w:spacing w:val="31"/>
          <w:sz w:val="24"/>
        </w:rPr>
        <w:t xml:space="preserve"> </w:t>
      </w:r>
      <w:r>
        <w:rPr>
          <w:sz w:val="24"/>
        </w:rPr>
        <w:t>a valid</w:t>
      </w:r>
      <w:r>
        <w:rPr>
          <w:spacing w:val="30"/>
          <w:sz w:val="24"/>
        </w:rPr>
        <w:t xml:space="preserve"> </w:t>
      </w:r>
      <w:r>
        <w:rPr>
          <w:sz w:val="24"/>
        </w:rPr>
        <w:t>waiver issued pursuant to 935 CMR 500.850;</w:t>
      </w:r>
    </w:p>
    <w:p w14:paraId="370E6AA6" w14:textId="77777777" w:rsidR="008770CC" w:rsidRDefault="003650F5">
      <w:pPr>
        <w:pStyle w:val="ListParagraph"/>
        <w:numPr>
          <w:ilvl w:val="3"/>
          <w:numId w:val="24"/>
        </w:numPr>
        <w:tabs>
          <w:tab w:val="left" w:pos="2793"/>
        </w:tabs>
        <w:spacing w:before="1" w:line="237" w:lineRule="auto"/>
        <w:ind w:right="215" w:firstLine="0"/>
        <w:rPr>
          <w:sz w:val="24"/>
        </w:rPr>
      </w:pPr>
      <w:r>
        <w:rPr>
          <w:sz w:val="24"/>
        </w:rPr>
        <w:t>Involved</w:t>
      </w:r>
      <w:r>
        <w:rPr>
          <w:spacing w:val="-15"/>
          <w:sz w:val="24"/>
        </w:rPr>
        <w:t xml:space="preserve"> </w:t>
      </w:r>
      <w:r>
        <w:rPr>
          <w:sz w:val="24"/>
        </w:rPr>
        <w:t>a</w:t>
      </w:r>
      <w:r>
        <w:rPr>
          <w:spacing w:val="-15"/>
          <w:sz w:val="24"/>
        </w:rPr>
        <w:t xml:space="preserve"> </w:t>
      </w:r>
      <w:r>
        <w:rPr>
          <w:sz w:val="24"/>
        </w:rPr>
        <w:t>Person</w:t>
      </w:r>
      <w:r>
        <w:rPr>
          <w:spacing w:val="-15"/>
          <w:sz w:val="24"/>
        </w:rPr>
        <w:t xml:space="preserve"> </w:t>
      </w:r>
      <w:r>
        <w:rPr>
          <w:sz w:val="24"/>
        </w:rPr>
        <w:t>younger</w:t>
      </w:r>
      <w:r>
        <w:rPr>
          <w:spacing w:val="-15"/>
          <w:sz w:val="24"/>
        </w:rPr>
        <w:t xml:space="preserve"> </w:t>
      </w:r>
      <w:r>
        <w:rPr>
          <w:sz w:val="24"/>
        </w:rPr>
        <w:t>than</w:t>
      </w:r>
      <w:r>
        <w:rPr>
          <w:spacing w:val="-14"/>
          <w:sz w:val="24"/>
        </w:rPr>
        <w:t xml:space="preserve"> </w:t>
      </w:r>
      <w:r>
        <w:rPr>
          <w:sz w:val="24"/>
        </w:rPr>
        <w:t>21</w:t>
      </w:r>
      <w:r>
        <w:rPr>
          <w:spacing w:val="-14"/>
          <w:sz w:val="24"/>
        </w:rPr>
        <w:t xml:space="preserve"> </w:t>
      </w:r>
      <w:r>
        <w:rPr>
          <w:sz w:val="24"/>
        </w:rPr>
        <w:t>years</w:t>
      </w:r>
      <w:r>
        <w:rPr>
          <w:spacing w:val="-15"/>
          <w:sz w:val="24"/>
        </w:rPr>
        <w:t xml:space="preserve"> </w:t>
      </w:r>
      <w:r>
        <w:rPr>
          <w:sz w:val="24"/>
        </w:rPr>
        <w:t>old</w:t>
      </w:r>
      <w:r>
        <w:rPr>
          <w:spacing w:val="-13"/>
          <w:sz w:val="24"/>
        </w:rPr>
        <w:t xml:space="preserve"> </w:t>
      </w:r>
      <w:r>
        <w:rPr>
          <w:sz w:val="24"/>
        </w:rPr>
        <w:t>or</w:t>
      </w:r>
      <w:r>
        <w:rPr>
          <w:spacing w:val="-14"/>
          <w:sz w:val="24"/>
        </w:rPr>
        <w:t xml:space="preserve"> </w:t>
      </w:r>
      <w:r>
        <w:rPr>
          <w:sz w:val="24"/>
        </w:rPr>
        <w:t>a</w:t>
      </w:r>
      <w:r>
        <w:rPr>
          <w:spacing w:val="-15"/>
          <w:sz w:val="24"/>
        </w:rPr>
        <w:t xml:space="preserve"> </w:t>
      </w:r>
      <w:r>
        <w:rPr>
          <w:sz w:val="24"/>
        </w:rPr>
        <w:t>Registered</w:t>
      </w:r>
      <w:r>
        <w:rPr>
          <w:spacing w:val="-15"/>
          <w:sz w:val="24"/>
        </w:rPr>
        <w:t xml:space="preserve"> </w:t>
      </w:r>
      <w:r>
        <w:rPr>
          <w:sz w:val="24"/>
        </w:rPr>
        <w:t>Qualifying</w:t>
      </w:r>
      <w:r>
        <w:rPr>
          <w:spacing w:val="-15"/>
          <w:sz w:val="24"/>
        </w:rPr>
        <w:t xml:space="preserve"> </w:t>
      </w:r>
      <w:r>
        <w:rPr>
          <w:sz w:val="24"/>
        </w:rPr>
        <w:t>Patient or Caregiver;</w:t>
      </w:r>
    </w:p>
    <w:p w14:paraId="3F1E2FA2" w14:textId="77777777" w:rsidR="008770CC" w:rsidRDefault="003650F5">
      <w:pPr>
        <w:pStyle w:val="ListParagraph"/>
        <w:numPr>
          <w:ilvl w:val="3"/>
          <w:numId w:val="24"/>
        </w:numPr>
        <w:tabs>
          <w:tab w:val="left" w:pos="2801"/>
        </w:tabs>
        <w:spacing w:line="273" w:lineRule="exact"/>
        <w:ind w:left="2801" w:hanging="346"/>
        <w:rPr>
          <w:sz w:val="24"/>
        </w:rPr>
      </w:pPr>
      <w:r>
        <w:rPr>
          <w:sz w:val="24"/>
        </w:rPr>
        <w:t>Involved</w:t>
      </w:r>
      <w:r>
        <w:rPr>
          <w:spacing w:val="-2"/>
          <w:sz w:val="24"/>
        </w:rPr>
        <w:t xml:space="preserve"> </w:t>
      </w:r>
      <w:r>
        <w:rPr>
          <w:sz w:val="24"/>
        </w:rPr>
        <w:t>or</w:t>
      </w:r>
      <w:r>
        <w:rPr>
          <w:spacing w:val="-2"/>
          <w:sz w:val="24"/>
        </w:rPr>
        <w:t xml:space="preserve"> </w:t>
      </w:r>
      <w:r>
        <w:rPr>
          <w:sz w:val="24"/>
        </w:rPr>
        <w:t>affected</w:t>
      </w:r>
      <w:r>
        <w:rPr>
          <w:spacing w:val="-2"/>
          <w:sz w:val="24"/>
        </w:rPr>
        <w:t xml:space="preserve"> </w:t>
      </w:r>
      <w:r>
        <w:rPr>
          <w:sz w:val="24"/>
        </w:rPr>
        <w:t>multiple</w:t>
      </w:r>
      <w:r>
        <w:rPr>
          <w:spacing w:val="-1"/>
          <w:sz w:val="24"/>
        </w:rPr>
        <w:t xml:space="preserve"> </w:t>
      </w:r>
      <w:r>
        <w:rPr>
          <w:spacing w:val="-2"/>
          <w:sz w:val="24"/>
        </w:rPr>
        <w:t>Consumers;</w:t>
      </w:r>
    </w:p>
    <w:p w14:paraId="04161EB7" w14:textId="77777777" w:rsidR="008770CC" w:rsidRDefault="003650F5">
      <w:pPr>
        <w:pStyle w:val="ListParagraph"/>
        <w:numPr>
          <w:ilvl w:val="3"/>
          <w:numId w:val="24"/>
        </w:numPr>
        <w:tabs>
          <w:tab w:val="left" w:pos="2774"/>
        </w:tabs>
        <w:spacing w:line="274" w:lineRule="exact"/>
        <w:ind w:left="2774" w:hanging="319"/>
        <w:rPr>
          <w:sz w:val="24"/>
        </w:rPr>
      </w:pPr>
      <w:r>
        <w:rPr>
          <w:sz w:val="24"/>
        </w:rPr>
        <w:t>Involved</w:t>
      </w:r>
      <w:r>
        <w:rPr>
          <w:spacing w:val="-1"/>
          <w:sz w:val="24"/>
        </w:rPr>
        <w:t xml:space="preserve"> </w:t>
      </w:r>
      <w:r>
        <w:rPr>
          <w:sz w:val="24"/>
        </w:rPr>
        <w:t>or</w:t>
      </w:r>
      <w:r>
        <w:rPr>
          <w:spacing w:val="-1"/>
          <w:sz w:val="24"/>
        </w:rPr>
        <w:t xml:space="preserve"> </w:t>
      </w:r>
      <w:r>
        <w:rPr>
          <w:sz w:val="24"/>
        </w:rPr>
        <w:t>exposed</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to</w:t>
      </w:r>
      <w:r>
        <w:rPr>
          <w:spacing w:val="-1"/>
          <w:sz w:val="24"/>
        </w:rPr>
        <w:t xml:space="preserve"> </w:t>
      </w:r>
      <w:r>
        <w:rPr>
          <w:sz w:val="24"/>
        </w:rPr>
        <w:t>risk</w:t>
      </w:r>
      <w:r>
        <w:rPr>
          <w:spacing w:val="-1"/>
          <w:sz w:val="24"/>
        </w:rPr>
        <w:t xml:space="preserve"> </w:t>
      </w:r>
      <w:r>
        <w:rPr>
          <w:sz w:val="24"/>
        </w:rPr>
        <w:t>of diversion;</w:t>
      </w:r>
      <w:r>
        <w:rPr>
          <w:spacing w:val="-1"/>
          <w:sz w:val="24"/>
        </w:rPr>
        <w:t xml:space="preserve"> </w:t>
      </w:r>
      <w:r>
        <w:rPr>
          <w:spacing w:val="-5"/>
          <w:sz w:val="24"/>
        </w:rPr>
        <w:t>or</w:t>
      </w:r>
    </w:p>
    <w:p w14:paraId="5FA5032F" w14:textId="77777777" w:rsidR="008770CC" w:rsidRDefault="003650F5">
      <w:pPr>
        <w:pStyle w:val="ListParagraph"/>
        <w:numPr>
          <w:ilvl w:val="3"/>
          <w:numId w:val="24"/>
        </w:numPr>
        <w:tabs>
          <w:tab w:val="left" w:pos="2812"/>
        </w:tabs>
        <w:spacing w:line="274" w:lineRule="exact"/>
        <w:ind w:left="2812" w:hanging="357"/>
        <w:rPr>
          <w:sz w:val="24"/>
        </w:rPr>
      </w:pPr>
      <w:r>
        <w:rPr>
          <w:sz w:val="24"/>
        </w:rPr>
        <w:t>Created a risk to the public health, safety</w:t>
      </w:r>
      <w:r>
        <w:rPr>
          <w:spacing w:val="-14"/>
          <w:sz w:val="24"/>
        </w:rPr>
        <w:t xml:space="preserve"> </w:t>
      </w:r>
      <w:r>
        <w:rPr>
          <w:sz w:val="24"/>
        </w:rPr>
        <w:t xml:space="preserve">or </w:t>
      </w:r>
      <w:r>
        <w:rPr>
          <w:spacing w:val="-2"/>
          <w:sz w:val="24"/>
        </w:rPr>
        <w:t>welfare.</w:t>
      </w:r>
    </w:p>
    <w:p w14:paraId="5877FE76" w14:textId="77777777" w:rsidR="008770CC" w:rsidRDefault="003650F5">
      <w:pPr>
        <w:pStyle w:val="ListParagraph"/>
        <w:numPr>
          <w:ilvl w:val="1"/>
          <w:numId w:val="24"/>
        </w:numPr>
        <w:tabs>
          <w:tab w:val="left" w:pos="2192"/>
        </w:tabs>
        <w:spacing w:line="274" w:lineRule="exact"/>
        <w:ind w:left="2192" w:hanging="457"/>
        <w:rPr>
          <w:sz w:val="24"/>
        </w:rPr>
      </w:pPr>
      <w:r>
        <w:rPr>
          <w:sz w:val="24"/>
          <w:u w:val="single"/>
        </w:rPr>
        <w:t>Mitigating</w:t>
      </w:r>
      <w:r>
        <w:rPr>
          <w:spacing w:val="-5"/>
          <w:sz w:val="24"/>
          <w:u w:val="single"/>
        </w:rPr>
        <w:t xml:space="preserve"> </w:t>
      </w:r>
      <w:r>
        <w:rPr>
          <w:spacing w:val="-2"/>
          <w:sz w:val="24"/>
          <w:u w:val="single"/>
        </w:rPr>
        <w:t>Circumstances</w:t>
      </w:r>
      <w:r>
        <w:rPr>
          <w:spacing w:val="-2"/>
          <w:sz w:val="24"/>
        </w:rPr>
        <w:t>.</w:t>
      </w:r>
    </w:p>
    <w:p w14:paraId="0E69CD49" w14:textId="77777777" w:rsidR="008770CC" w:rsidRDefault="003650F5">
      <w:pPr>
        <w:pStyle w:val="ListParagraph"/>
        <w:numPr>
          <w:ilvl w:val="2"/>
          <w:numId w:val="24"/>
        </w:numPr>
        <w:tabs>
          <w:tab w:val="left" w:pos="2519"/>
        </w:tabs>
        <w:spacing w:before="1" w:line="237" w:lineRule="auto"/>
        <w:ind w:left="2095" w:right="213" w:firstLine="0"/>
        <w:rPr>
          <w:sz w:val="24"/>
        </w:rPr>
      </w:pPr>
      <w:r>
        <w:rPr>
          <w:sz w:val="24"/>
        </w:rPr>
        <w:t>Whether the Commission learned of the violation or risk of violation from the Licensee, Registrant, or Host Community prior to investigation;</w:t>
      </w:r>
    </w:p>
    <w:p w14:paraId="0BF529E3" w14:textId="77777777" w:rsidR="008770CC" w:rsidRDefault="003650F5">
      <w:pPr>
        <w:pStyle w:val="ListParagraph"/>
        <w:numPr>
          <w:ilvl w:val="2"/>
          <w:numId w:val="24"/>
        </w:numPr>
        <w:tabs>
          <w:tab w:val="left" w:pos="2541"/>
        </w:tabs>
        <w:spacing w:line="237" w:lineRule="auto"/>
        <w:ind w:left="2095" w:right="210" w:firstLine="0"/>
        <w:rPr>
          <w:sz w:val="24"/>
        </w:rPr>
      </w:pPr>
      <w:r>
        <w:rPr>
          <w:sz w:val="24"/>
        </w:rPr>
        <w:t xml:space="preserve">The financial impact of corrective measures, if any, which provide safeguards </w:t>
      </w:r>
      <w:r>
        <w:rPr>
          <w:spacing w:val="-2"/>
          <w:sz w:val="24"/>
        </w:rPr>
        <w:t>exceeding</w:t>
      </w:r>
      <w:r>
        <w:rPr>
          <w:spacing w:val="-13"/>
          <w:sz w:val="24"/>
        </w:rPr>
        <w:t xml:space="preserve"> </w:t>
      </w:r>
      <w:r>
        <w:rPr>
          <w:spacing w:val="-2"/>
          <w:sz w:val="24"/>
        </w:rPr>
        <w:t>the</w:t>
      </w:r>
      <w:r>
        <w:rPr>
          <w:spacing w:val="-13"/>
          <w:sz w:val="24"/>
        </w:rPr>
        <w:t xml:space="preserve"> </w:t>
      </w:r>
      <w:r>
        <w:rPr>
          <w:spacing w:val="-2"/>
          <w:sz w:val="24"/>
        </w:rPr>
        <w:t>minimum</w:t>
      </w:r>
      <w:r>
        <w:rPr>
          <w:spacing w:val="-13"/>
          <w:sz w:val="24"/>
        </w:rPr>
        <w:t xml:space="preserve"> </w:t>
      </w:r>
      <w:r>
        <w:rPr>
          <w:spacing w:val="-2"/>
          <w:sz w:val="24"/>
        </w:rPr>
        <w:t>requirements</w:t>
      </w:r>
      <w:r>
        <w:rPr>
          <w:spacing w:val="-13"/>
          <w:sz w:val="24"/>
        </w:rPr>
        <w:t xml:space="preserve"> </w:t>
      </w:r>
      <w:r>
        <w:rPr>
          <w:spacing w:val="-2"/>
          <w:sz w:val="24"/>
        </w:rPr>
        <w:t>of</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500.000.</w:t>
      </w:r>
      <w:r>
        <w:rPr>
          <w:spacing w:val="-7"/>
          <w:sz w:val="24"/>
        </w:rPr>
        <w:t xml:space="preserve"> </w:t>
      </w:r>
      <w:r>
        <w:rPr>
          <w:spacing w:val="-2"/>
          <w:sz w:val="24"/>
        </w:rPr>
        <w:t>However,</w:t>
      </w:r>
      <w:r>
        <w:rPr>
          <w:spacing w:val="-13"/>
          <w:sz w:val="24"/>
        </w:rPr>
        <w:t xml:space="preserve"> </w:t>
      </w:r>
      <w:r>
        <w:rPr>
          <w:spacing w:val="-2"/>
          <w:sz w:val="24"/>
        </w:rPr>
        <w:t>financial</w:t>
      </w:r>
      <w:r>
        <w:rPr>
          <w:spacing w:val="-13"/>
          <w:sz w:val="24"/>
        </w:rPr>
        <w:t xml:space="preserve"> </w:t>
      </w:r>
      <w:r>
        <w:rPr>
          <w:spacing w:val="-2"/>
          <w:sz w:val="24"/>
        </w:rPr>
        <w:t xml:space="preserve">impact </w:t>
      </w:r>
      <w:r>
        <w:rPr>
          <w:sz w:val="24"/>
        </w:rPr>
        <w:t>may not include any cost associated with loss of economic opportunity due to noncompliance or costs of corrective action necessary to achieve compliance with minimum requirements of 935 CMR 500.000;</w:t>
      </w:r>
    </w:p>
    <w:p w14:paraId="57549E10" w14:textId="77777777" w:rsidR="008770CC" w:rsidRDefault="003650F5">
      <w:pPr>
        <w:pStyle w:val="ListParagraph"/>
        <w:numPr>
          <w:ilvl w:val="2"/>
          <w:numId w:val="24"/>
        </w:numPr>
        <w:tabs>
          <w:tab w:val="left" w:pos="2512"/>
        </w:tabs>
        <w:spacing w:before="2" w:line="237" w:lineRule="auto"/>
        <w:ind w:left="2095" w:right="211" w:firstLine="0"/>
        <w:rPr>
          <w:sz w:val="24"/>
        </w:rPr>
      </w:pPr>
      <w:r>
        <w:rPr>
          <w:sz w:val="24"/>
        </w:rPr>
        <w:t xml:space="preserve">The Licensee's, Registrant's, or Host Community's good faith efforts to avoid a </w:t>
      </w:r>
      <w:r>
        <w:rPr>
          <w:spacing w:val="-2"/>
          <w:sz w:val="24"/>
        </w:rPr>
        <w:t>violation;</w:t>
      </w:r>
    </w:p>
    <w:p w14:paraId="6440B948" w14:textId="77777777" w:rsidR="008770CC" w:rsidRDefault="003650F5">
      <w:pPr>
        <w:pStyle w:val="ListParagraph"/>
        <w:numPr>
          <w:ilvl w:val="2"/>
          <w:numId w:val="24"/>
        </w:numPr>
        <w:tabs>
          <w:tab w:val="left" w:pos="2512"/>
        </w:tabs>
        <w:spacing w:before="1" w:line="237" w:lineRule="auto"/>
        <w:ind w:left="2095" w:right="211" w:firstLine="0"/>
        <w:rPr>
          <w:sz w:val="24"/>
        </w:rPr>
      </w:pPr>
      <w:r>
        <w:rPr>
          <w:sz w:val="24"/>
        </w:rPr>
        <w:t xml:space="preserve">The Licensee's, Registrant's, or Host Community's degree of cooperation in the </w:t>
      </w:r>
      <w:r>
        <w:rPr>
          <w:spacing w:val="-2"/>
          <w:sz w:val="24"/>
        </w:rPr>
        <w:t>investigation;</w:t>
      </w:r>
    </w:p>
    <w:p w14:paraId="2210E775"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D8C4758" w14:textId="77777777" w:rsidR="008770CC" w:rsidRDefault="003650F5">
      <w:pPr>
        <w:pStyle w:val="BodyText"/>
        <w:spacing w:before="58"/>
        <w:ind w:left="180"/>
        <w:jc w:val="left"/>
      </w:pPr>
      <w:r>
        <w:t>500.360:</w:t>
      </w:r>
      <w:r>
        <w:rPr>
          <w:spacing w:val="30"/>
        </w:rPr>
        <w:t xml:space="preserve">  </w:t>
      </w:r>
      <w:r>
        <w:rPr>
          <w:spacing w:val="-2"/>
        </w:rPr>
        <w:t>continued</w:t>
      </w:r>
    </w:p>
    <w:p w14:paraId="099A04FE" w14:textId="77777777" w:rsidR="008770CC" w:rsidRDefault="008770CC">
      <w:pPr>
        <w:pStyle w:val="BodyText"/>
        <w:spacing w:before="9"/>
        <w:jc w:val="left"/>
        <w:rPr>
          <w:sz w:val="23"/>
        </w:rPr>
      </w:pPr>
    </w:p>
    <w:p w14:paraId="74BE27DD" w14:textId="77777777" w:rsidR="008770CC" w:rsidRDefault="003650F5">
      <w:pPr>
        <w:pStyle w:val="ListParagraph"/>
        <w:numPr>
          <w:ilvl w:val="2"/>
          <w:numId w:val="24"/>
        </w:numPr>
        <w:tabs>
          <w:tab w:val="left" w:pos="2707"/>
        </w:tabs>
        <w:spacing w:line="237" w:lineRule="auto"/>
        <w:ind w:left="2095" w:right="210" w:firstLine="0"/>
        <w:rPr>
          <w:sz w:val="24"/>
        </w:rPr>
      </w:pPr>
      <w:r>
        <w:rPr>
          <w:sz w:val="24"/>
        </w:rPr>
        <w:t>The</w:t>
      </w:r>
      <w:r>
        <w:rPr>
          <w:spacing w:val="76"/>
          <w:sz w:val="24"/>
        </w:rPr>
        <w:t xml:space="preserve"> </w:t>
      </w:r>
      <w:r>
        <w:rPr>
          <w:sz w:val="24"/>
        </w:rPr>
        <w:t>Licensee's,</w:t>
      </w:r>
      <w:r>
        <w:rPr>
          <w:spacing w:val="78"/>
          <w:sz w:val="24"/>
        </w:rPr>
        <w:t xml:space="preserve"> </w:t>
      </w:r>
      <w:r>
        <w:rPr>
          <w:sz w:val="24"/>
        </w:rPr>
        <w:t>Registrant's,</w:t>
      </w:r>
      <w:r>
        <w:rPr>
          <w:spacing w:val="78"/>
          <w:sz w:val="24"/>
        </w:rPr>
        <w:t xml:space="preserve"> </w:t>
      </w:r>
      <w:r>
        <w:rPr>
          <w:sz w:val="24"/>
        </w:rPr>
        <w:t>or</w:t>
      </w:r>
      <w:r>
        <w:rPr>
          <w:spacing w:val="77"/>
          <w:sz w:val="24"/>
        </w:rPr>
        <w:t xml:space="preserve"> </w:t>
      </w:r>
      <w:r>
        <w:rPr>
          <w:sz w:val="24"/>
        </w:rPr>
        <w:t>Host</w:t>
      </w:r>
      <w:r>
        <w:rPr>
          <w:spacing w:val="78"/>
          <w:sz w:val="24"/>
        </w:rPr>
        <w:t xml:space="preserve"> </w:t>
      </w:r>
      <w:r>
        <w:rPr>
          <w:sz w:val="24"/>
        </w:rPr>
        <w:t>Community's</w:t>
      </w:r>
      <w:r>
        <w:rPr>
          <w:spacing w:val="78"/>
          <w:sz w:val="24"/>
        </w:rPr>
        <w:t xml:space="preserve"> </w:t>
      </w:r>
      <w:r>
        <w:rPr>
          <w:sz w:val="24"/>
        </w:rPr>
        <w:t>willingness</w:t>
      </w:r>
      <w:r>
        <w:rPr>
          <w:spacing w:val="78"/>
          <w:sz w:val="24"/>
        </w:rPr>
        <w:t xml:space="preserve"> </w:t>
      </w:r>
      <w:r>
        <w:rPr>
          <w:sz w:val="24"/>
        </w:rPr>
        <w:t>to</w:t>
      </w:r>
      <w:r>
        <w:rPr>
          <w:spacing w:val="78"/>
          <w:sz w:val="24"/>
        </w:rPr>
        <w:t xml:space="preserve"> </w:t>
      </w:r>
      <w:r>
        <w:rPr>
          <w:sz w:val="24"/>
        </w:rPr>
        <w:t xml:space="preserve">accept </w:t>
      </w:r>
      <w:r>
        <w:rPr>
          <w:spacing w:val="-2"/>
          <w:sz w:val="24"/>
        </w:rPr>
        <w:t>responsibility;</w:t>
      </w:r>
    </w:p>
    <w:p w14:paraId="3E0C2DD7" w14:textId="77777777" w:rsidR="008770CC" w:rsidRDefault="003650F5">
      <w:pPr>
        <w:pStyle w:val="ListParagraph"/>
        <w:numPr>
          <w:ilvl w:val="2"/>
          <w:numId w:val="24"/>
        </w:numPr>
        <w:tabs>
          <w:tab w:val="left" w:pos="2446"/>
        </w:tabs>
        <w:spacing w:before="1" w:line="237" w:lineRule="auto"/>
        <w:ind w:left="2095" w:right="211" w:firstLine="0"/>
        <w:rPr>
          <w:sz w:val="24"/>
        </w:rPr>
      </w:pPr>
      <w:r>
        <w:rPr>
          <w:sz w:val="24"/>
        </w:rPr>
        <w:t>The</w:t>
      </w:r>
      <w:r>
        <w:rPr>
          <w:spacing w:val="-10"/>
          <w:sz w:val="24"/>
        </w:rPr>
        <w:t xml:space="preserve"> </w:t>
      </w:r>
      <w:r>
        <w:rPr>
          <w:sz w:val="24"/>
        </w:rPr>
        <w:t>Licensee's</w:t>
      </w:r>
      <w:r>
        <w:rPr>
          <w:spacing w:val="-6"/>
          <w:sz w:val="24"/>
        </w:rPr>
        <w:t xml:space="preserve"> </w:t>
      </w:r>
      <w:r>
        <w:rPr>
          <w:sz w:val="24"/>
        </w:rPr>
        <w:t>or</w:t>
      </w:r>
      <w:r>
        <w:rPr>
          <w:spacing w:val="-6"/>
          <w:sz w:val="24"/>
        </w:rPr>
        <w:t xml:space="preserve"> </w:t>
      </w:r>
      <w:r>
        <w:rPr>
          <w:sz w:val="24"/>
        </w:rPr>
        <w:t>Registrant's</w:t>
      </w:r>
      <w:r>
        <w:rPr>
          <w:spacing w:val="-6"/>
          <w:sz w:val="24"/>
        </w:rPr>
        <w:t xml:space="preserve"> </w:t>
      </w:r>
      <w:r>
        <w:rPr>
          <w:sz w:val="24"/>
        </w:rPr>
        <w:t>compliance</w:t>
      </w:r>
      <w:r>
        <w:rPr>
          <w:spacing w:val="-6"/>
          <w:sz w:val="24"/>
        </w:rPr>
        <w:t xml:space="preserve"> </w:t>
      </w:r>
      <w:r>
        <w:rPr>
          <w:sz w:val="24"/>
        </w:rPr>
        <w:t>with</w:t>
      </w:r>
      <w:r>
        <w:rPr>
          <w:spacing w:val="-12"/>
          <w:sz w:val="24"/>
        </w:rPr>
        <w:t xml:space="preserve"> </w:t>
      </w:r>
      <w:r>
        <w:rPr>
          <w:sz w:val="24"/>
        </w:rPr>
        <w:t>the</w:t>
      </w:r>
      <w:r>
        <w:rPr>
          <w:spacing w:val="-9"/>
          <w:sz w:val="24"/>
        </w:rPr>
        <w:t xml:space="preserve"> </w:t>
      </w:r>
      <w:r>
        <w:rPr>
          <w:sz w:val="24"/>
        </w:rPr>
        <w:t>training</w:t>
      </w:r>
      <w:r>
        <w:rPr>
          <w:spacing w:val="-12"/>
          <w:sz w:val="24"/>
        </w:rPr>
        <w:t xml:space="preserve"> </w:t>
      </w:r>
      <w:r>
        <w:rPr>
          <w:sz w:val="24"/>
        </w:rPr>
        <w:t>requirements</w:t>
      </w:r>
      <w:r>
        <w:rPr>
          <w:spacing w:val="-12"/>
          <w:sz w:val="24"/>
        </w:rPr>
        <w:t xml:space="preserve"> </w:t>
      </w:r>
      <w:r>
        <w:rPr>
          <w:sz w:val="24"/>
        </w:rPr>
        <w:t>pursuant to 935 CMR 500.105(2)(b); and</w:t>
      </w:r>
    </w:p>
    <w:p w14:paraId="744761F3" w14:textId="77777777" w:rsidR="008770CC" w:rsidRDefault="003650F5">
      <w:pPr>
        <w:pStyle w:val="ListParagraph"/>
        <w:numPr>
          <w:ilvl w:val="2"/>
          <w:numId w:val="24"/>
        </w:numPr>
        <w:tabs>
          <w:tab w:val="left" w:pos="2561"/>
        </w:tabs>
        <w:spacing w:before="1" w:line="237" w:lineRule="auto"/>
        <w:ind w:left="2095" w:right="212" w:firstLine="0"/>
        <w:rPr>
          <w:sz w:val="24"/>
        </w:rPr>
      </w:pPr>
      <w:r>
        <w:rPr>
          <w:sz w:val="24"/>
        </w:rPr>
        <w:t>The</w:t>
      </w:r>
      <w:r>
        <w:rPr>
          <w:spacing w:val="30"/>
          <w:sz w:val="24"/>
        </w:rPr>
        <w:t xml:space="preserve"> </w:t>
      </w:r>
      <w:r>
        <w:rPr>
          <w:sz w:val="24"/>
        </w:rPr>
        <w:t>Licensee's</w:t>
      </w:r>
      <w:r>
        <w:rPr>
          <w:spacing w:val="32"/>
          <w:sz w:val="24"/>
        </w:rPr>
        <w:t xml:space="preserve"> </w:t>
      </w:r>
      <w:r>
        <w:rPr>
          <w:sz w:val="24"/>
        </w:rPr>
        <w:t>or</w:t>
      </w:r>
      <w:r>
        <w:rPr>
          <w:spacing w:val="31"/>
          <w:sz w:val="24"/>
        </w:rPr>
        <w:t xml:space="preserve"> </w:t>
      </w:r>
      <w:r>
        <w:rPr>
          <w:sz w:val="24"/>
        </w:rPr>
        <w:t>Registrant's</w:t>
      </w:r>
      <w:r>
        <w:rPr>
          <w:spacing w:val="32"/>
          <w:sz w:val="24"/>
        </w:rPr>
        <w:t xml:space="preserve"> </w:t>
      </w:r>
      <w:r>
        <w:rPr>
          <w:sz w:val="24"/>
        </w:rPr>
        <w:t>status</w:t>
      </w:r>
      <w:r>
        <w:rPr>
          <w:spacing w:val="32"/>
          <w:sz w:val="24"/>
        </w:rPr>
        <w:t xml:space="preserve"> </w:t>
      </w:r>
      <w:r>
        <w:rPr>
          <w:sz w:val="24"/>
        </w:rPr>
        <w:t>as</w:t>
      </w:r>
      <w:r>
        <w:rPr>
          <w:spacing w:val="31"/>
          <w:sz w:val="24"/>
        </w:rPr>
        <w:t xml:space="preserve"> </w:t>
      </w:r>
      <w:r>
        <w:rPr>
          <w:sz w:val="24"/>
        </w:rPr>
        <w:t>current</w:t>
      </w:r>
      <w:r>
        <w:rPr>
          <w:spacing w:val="29"/>
          <w:sz w:val="24"/>
        </w:rPr>
        <w:t xml:space="preserve"> </w:t>
      </w:r>
      <w:r>
        <w:rPr>
          <w:sz w:val="24"/>
        </w:rPr>
        <w:t>or</w:t>
      </w:r>
      <w:r>
        <w:rPr>
          <w:spacing w:val="33"/>
          <w:sz w:val="24"/>
        </w:rPr>
        <w:t xml:space="preserve"> </w:t>
      </w:r>
      <w:r>
        <w:rPr>
          <w:sz w:val="24"/>
        </w:rPr>
        <w:t>past</w:t>
      </w:r>
      <w:r>
        <w:rPr>
          <w:spacing w:val="32"/>
          <w:sz w:val="24"/>
        </w:rPr>
        <w:t xml:space="preserve"> </w:t>
      </w:r>
      <w:r>
        <w:rPr>
          <w:sz w:val="24"/>
        </w:rPr>
        <w:t>leader</w:t>
      </w:r>
      <w:r>
        <w:rPr>
          <w:spacing w:val="27"/>
          <w:sz w:val="24"/>
        </w:rPr>
        <w:t xml:space="preserve"> </w:t>
      </w:r>
      <w:r>
        <w:rPr>
          <w:sz w:val="24"/>
        </w:rPr>
        <w:t>pursuant</w:t>
      </w:r>
      <w:r>
        <w:rPr>
          <w:spacing w:val="31"/>
          <w:sz w:val="24"/>
        </w:rPr>
        <w:t xml:space="preserve"> </w:t>
      </w:r>
      <w:r>
        <w:rPr>
          <w:sz w:val="24"/>
        </w:rPr>
        <w:t>to</w:t>
      </w:r>
      <w:r>
        <w:rPr>
          <w:spacing w:val="32"/>
          <w:sz w:val="24"/>
        </w:rPr>
        <w:t xml:space="preserve"> </w:t>
      </w:r>
      <w:r>
        <w:rPr>
          <w:sz w:val="24"/>
        </w:rPr>
        <w:t>the Leadership Ratings Program under 935 CMR 500.040.</w:t>
      </w:r>
    </w:p>
    <w:p w14:paraId="7185A71A" w14:textId="77777777" w:rsidR="008770CC" w:rsidRDefault="003650F5">
      <w:pPr>
        <w:pStyle w:val="ListParagraph"/>
        <w:numPr>
          <w:ilvl w:val="2"/>
          <w:numId w:val="24"/>
        </w:numPr>
        <w:tabs>
          <w:tab w:val="left" w:pos="2431"/>
        </w:tabs>
        <w:spacing w:line="237" w:lineRule="auto"/>
        <w:ind w:left="2095" w:right="209" w:firstLine="0"/>
        <w:rPr>
          <w:sz w:val="24"/>
        </w:rPr>
      </w:pPr>
      <w:r>
        <w:rPr>
          <w:sz w:val="24"/>
        </w:rPr>
        <w:t>Other</w:t>
      </w:r>
      <w:r>
        <w:rPr>
          <w:spacing w:val="-15"/>
          <w:sz w:val="24"/>
        </w:rPr>
        <w:t xml:space="preserve"> </w:t>
      </w:r>
      <w:r>
        <w:rPr>
          <w:sz w:val="24"/>
        </w:rPr>
        <w:t>particular</w:t>
      </w:r>
      <w:r>
        <w:rPr>
          <w:spacing w:val="-15"/>
          <w:sz w:val="24"/>
        </w:rPr>
        <w:t xml:space="preserve"> </w:t>
      </w:r>
      <w:r>
        <w:rPr>
          <w:sz w:val="24"/>
        </w:rPr>
        <w:t>mitigating</w:t>
      </w:r>
      <w:r>
        <w:rPr>
          <w:spacing w:val="-15"/>
          <w:sz w:val="24"/>
        </w:rPr>
        <w:t xml:space="preserve"> </w:t>
      </w:r>
      <w:r>
        <w:rPr>
          <w:sz w:val="24"/>
        </w:rPr>
        <w:t>circumstances</w:t>
      </w:r>
      <w:r>
        <w:rPr>
          <w:spacing w:val="-15"/>
          <w:sz w:val="24"/>
        </w:rPr>
        <w:t xml:space="preserve"> </w:t>
      </w:r>
      <w:r>
        <w:rPr>
          <w:sz w:val="24"/>
        </w:rPr>
        <w:t>presented</w:t>
      </w:r>
      <w:r>
        <w:rPr>
          <w:spacing w:val="-15"/>
          <w:sz w:val="24"/>
        </w:rPr>
        <w:t xml:space="preserve"> </w:t>
      </w:r>
      <w:r>
        <w:rPr>
          <w:sz w:val="24"/>
        </w:rPr>
        <w:t>by</w:t>
      </w:r>
      <w:r>
        <w:rPr>
          <w:spacing w:val="-17"/>
          <w:sz w:val="24"/>
        </w:rPr>
        <w:t xml:space="preserve"> </w:t>
      </w:r>
      <w:r>
        <w:rPr>
          <w:sz w:val="24"/>
        </w:rPr>
        <w:t>the</w:t>
      </w:r>
      <w:r>
        <w:rPr>
          <w:spacing w:val="-15"/>
          <w:sz w:val="24"/>
        </w:rPr>
        <w:t xml:space="preserve"> </w:t>
      </w:r>
      <w:r>
        <w:rPr>
          <w:sz w:val="24"/>
        </w:rPr>
        <w:t>Licensee,</w:t>
      </w:r>
      <w:r>
        <w:rPr>
          <w:spacing w:val="-15"/>
          <w:sz w:val="24"/>
        </w:rPr>
        <w:t xml:space="preserve"> </w:t>
      </w:r>
      <w:r>
        <w:rPr>
          <w:sz w:val="24"/>
        </w:rPr>
        <w:t>Registrant,</w:t>
      </w:r>
      <w:r>
        <w:rPr>
          <w:spacing w:val="-15"/>
          <w:sz w:val="24"/>
        </w:rPr>
        <w:t xml:space="preserve"> </w:t>
      </w:r>
      <w:r>
        <w:rPr>
          <w:sz w:val="24"/>
        </w:rPr>
        <w:t>or Host Community.</w:t>
      </w:r>
    </w:p>
    <w:p w14:paraId="2F688C27" w14:textId="77777777" w:rsidR="008770CC" w:rsidRDefault="008770CC">
      <w:pPr>
        <w:pStyle w:val="BodyText"/>
        <w:spacing w:before="10"/>
        <w:jc w:val="left"/>
        <w:rPr>
          <w:sz w:val="23"/>
        </w:rPr>
      </w:pPr>
    </w:p>
    <w:p w14:paraId="58D589CF" w14:textId="77777777" w:rsidR="008770CC" w:rsidRDefault="003650F5">
      <w:pPr>
        <w:pStyle w:val="ListParagraph"/>
        <w:numPr>
          <w:ilvl w:val="0"/>
          <w:numId w:val="24"/>
        </w:numPr>
        <w:tabs>
          <w:tab w:val="left" w:pos="1823"/>
        </w:tabs>
        <w:spacing w:line="237" w:lineRule="auto"/>
        <w:ind w:right="211" w:firstLine="0"/>
        <w:rPr>
          <w:sz w:val="24"/>
        </w:rPr>
      </w:pPr>
      <w:r>
        <w:rPr>
          <w:sz w:val="24"/>
        </w:rPr>
        <w:t>The</w:t>
      </w:r>
      <w:r>
        <w:rPr>
          <w:spacing w:val="-10"/>
          <w:sz w:val="24"/>
        </w:rPr>
        <w:t xml:space="preserve"> </w:t>
      </w:r>
      <w:r>
        <w:rPr>
          <w:sz w:val="24"/>
        </w:rPr>
        <w:t>fine</w:t>
      </w:r>
      <w:r>
        <w:rPr>
          <w:spacing w:val="-10"/>
          <w:sz w:val="24"/>
        </w:rPr>
        <w:t xml:space="preserve"> </w:t>
      </w:r>
      <w:r>
        <w:rPr>
          <w:sz w:val="24"/>
        </w:rPr>
        <w:t>or</w:t>
      </w:r>
      <w:r>
        <w:rPr>
          <w:spacing w:val="-10"/>
          <w:sz w:val="24"/>
        </w:rPr>
        <w:t xml:space="preserve"> </w:t>
      </w:r>
      <w:r>
        <w:rPr>
          <w:sz w:val="24"/>
        </w:rPr>
        <w:t>financial</w:t>
      </w:r>
      <w:r>
        <w:rPr>
          <w:spacing w:val="-11"/>
          <w:sz w:val="24"/>
        </w:rPr>
        <w:t xml:space="preserve"> </w:t>
      </w:r>
      <w:r>
        <w:rPr>
          <w:sz w:val="24"/>
        </w:rPr>
        <w:t>penalty</w:t>
      </w:r>
      <w:r>
        <w:rPr>
          <w:spacing w:val="-15"/>
          <w:sz w:val="24"/>
        </w:rPr>
        <w:t xml:space="preserve"> </w:t>
      </w:r>
      <w:r>
        <w:rPr>
          <w:sz w:val="24"/>
        </w:rPr>
        <w:t>shall</w:t>
      </w:r>
      <w:r>
        <w:rPr>
          <w:spacing w:val="-9"/>
          <w:sz w:val="24"/>
        </w:rPr>
        <w:t xml:space="preserve"> </w:t>
      </w:r>
      <w:r>
        <w:rPr>
          <w:sz w:val="24"/>
        </w:rPr>
        <w:t>be</w:t>
      </w:r>
      <w:r>
        <w:rPr>
          <w:spacing w:val="-10"/>
          <w:sz w:val="24"/>
        </w:rPr>
        <w:t xml:space="preserve"> </w:t>
      </w:r>
      <w:r>
        <w:rPr>
          <w:sz w:val="24"/>
        </w:rPr>
        <w:t>due</w:t>
      </w:r>
      <w:r>
        <w:rPr>
          <w:spacing w:val="-10"/>
          <w:sz w:val="24"/>
        </w:rPr>
        <w:t xml:space="preserve"> </w:t>
      </w:r>
      <w:r>
        <w:rPr>
          <w:sz w:val="24"/>
        </w:rPr>
        <w:t>and</w:t>
      </w:r>
      <w:r>
        <w:rPr>
          <w:spacing w:val="-9"/>
          <w:sz w:val="24"/>
        </w:rPr>
        <w:t xml:space="preserve"> </w:t>
      </w:r>
      <w:r>
        <w:rPr>
          <w:sz w:val="24"/>
        </w:rPr>
        <w:t>payable</w:t>
      </w:r>
      <w:r>
        <w:rPr>
          <w:spacing w:val="-11"/>
          <w:sz w:val="24"/>
        </w:rPr>
        <w:t xml:space="preserve"> </w:t>
      </w:r>
      <w:r>
        <w:rPr>
          <w:sz w:val="24"/>
        </w:rPr>
        <w:t>within</w:t>
      </w:r>
      <w:r>
        <w:rPr>
          <w:spacing w:val="-8"/>
          <w:sz w:val="24"/>
        </w:rPr>
        <w:t xml:space="preserve"> </w:t>
      </w:r>
      <w:r>
        <w:rPr>
          <w:sz w:val="24"/>
        </w:rPr>
        <w:t>30</w:t>
      </w:r>
      <w:r>
        <w:rPr>
          <w:spacing w:val="-7"/>
          <w:sz w:val="24"/>
        </w:rPr>
        <w:t xml:space="preserve"> </w:t>
      </w:r>
      <w:r>
        <w:rPr>
          <w:sz w:val="24"/>
        </w:rPr>
        <w:t>calendar</w:t>
      </w:r>
      <w:r>
        <w:rPr>
          <w:spacing w:val="-10"/>
          <w:sz w:val="24"/>
        </w:rPr>
        <w:t xml:space="preserve"> </w:t>
      </w:r>
      <w:r>
        <w:rPr>
          <w:sz w:val="24"/>
        </w:rPr>
        <w:t>days</w:t>
      </w:r>
      <w:r>
        <w:rPr>
          <w:spacing w:val="-8"/>
          <w:sz w:val="24"/>
        </w:rPr>
        <w:t xml:space="preserve"> </w:t>
      </w:r>
      <w:r>
        <w:rPr>
          <w:sz w:val="24"/>
        </w:rPr>
        <w:t>of</w:t>
      </w:r>
      <w:r>
        <w:rPr>
          <w:spacing w:val="-8"/>
          <w:sz w:val="24"/>
        </w:rPr>
        <w:t xml:space="preserve"> </w:t>
      </w:r>
      <w:r>
        <w:rPr>
          <w:sz w:val="24"/>
        </w:rPr>
        <w:t>the</w:t>
      </w:r>
      <w:r>
        <w:rPr>
          <w:spacing w:val="-10"/>
          <w:sz w:val="24"/>
        </w:rPr>
        <w:t xml:space="preserve"> </w:t>
      </w:r>
      <w:r>
        <w:rPr>
          <w:sz w:val="24"/>
        </w:rPr>
        <w:t>date of one of the following:</w:t>
      </w:r>
    </w:p>
    <w:p w14:paraId="1314BBA5" w14:textId="77777777" w:rsidR="008770CC" w:rsidRDefault="003650F5">
      <w:pPr>
        <w:pStyle w:val="ListParagraph"/>
        <w:numPr>
          <w:ilvl w:val="1"/>
          <w:numId w:val="24"/>
        </w:numPr>
        <w:tabs>
          <w:tab w:val="left" w:pos="2179"/>
        </w:tabs>
        <w:spacing w:line="273" w:lineRule="exact"/>
        <w:ind w:left="2179" w:hanging="444"/>
        <w:rPr>
          <w:sz w:val="24"/>
        </w:rPr>
      </w:pPr>
      <w:r>
        <w:rPr>
          <w:sz w:val="24"/>
        </w:rPr>
        <w:t xml:space="preserve">The date of the assessment; </w:t>
      </w:r>
      <w:r>
        <w:rPr>
          <w:spacing w:val="-5"/>
          <w:sz w:val="24"/>
        </w:rPr>
        <w:t>or</w:t>
      </w:r>
    </w:p>
    <w:p w14:paraId="1D6F5C92" w14:textId="77777777" w:rsidR="008770CC" w:rsidRDefault="003650F5">
      <w:pPr>
        <w:pStyle w:val="ListParagraph"/>
        <w:numPr>
          <w:ilvl w:val="1"/>
          <w:numId w:val="24"/>
        </w:numPr>
        <w:tabs>
          <w:tab w:val="left" w:pos="2205"/>
        </w:tabs>
        <w:spacing w:before="1" w:line="237" w:lineRule="auto"/>
        <w:ind w:right="206" w:firstLine="0"/>
        <w:rPr>
          <w:sz w:val="24"/>
        </w:rPr>
      </w:pPr>
      <w:r>
        <w:rPr>
          <w:sz w:val="24"/>
        </w:rPr>
        <w:t>If a hearing</w:t>
      </w:r>
      <w:r>
        <w:rPr>
          <w:spacing w:val="-2"/>
          <w:sz w:val="24"/>
        </w:rPr>
        <w:t xml:space="preserve"> </w:t>
      </w:r>
      <w:r>
        <w:rPr>
          <w:sz w:val="24"/>
        </w:rPr>
        <w:t>is requested</w:t>
      </w:r>
      <w:r>
        <w:rPr>
          <w:spacing w:val="-1"/>
          <w:sz w:val="24"/>
        </w:rPr>
        <w:t xml:space="preserve"> </w:t>
      </w:r>
      <w:r>
        <w:rPr>
          <w:sz w:val="24"/>
        </w:rPr>
        <w:t xml:space="preserve">pursuant to 935 CMR 500.500, the date of the final agency </w:t>
      </w:r>
      <w:r>
        <w:rPr>
          <w:spacing w:val="-2"/>
          <w:sz w:val="24"/>
        </w:rPr>
        <w:t>action.</w:t>
      </w:r>
    </w:p>
    <w:p w14:paraId="543F0649" w14:textId="77777777" w:rsidR="008770CC" w:rsidRDefault="008770CC">
      <w:pPr>
        <w:pStyle w:val="BodyText"/>
        <w:spacing w:before="10"/>
        <w:jc w:val="left"/>
        <w:rPr>
          <w:sz w:val="23"/>
        </w:rPr>
      </w:pPr>
    </w:p>
    <w:p w14:paraId="10E0EFAC" w14:textId="77777777" w:rsidR="008770CC" w:rsidRDefault="003650F5">
      <w:pPr>
        <w:pStyle w:val="ListParagraph"/>
        <w:numPr>
          <w:ilvl w:val="0"/>
          <w:numId w:val="24"/>
        </w:numPr>
        <w:tabs>
          <w:tab w:val="left" w:pos="1827"/>
        </w:tabs>
        <w:spacing w:line="237" w:lineRule="auto"/>
        <w:ind w:right="208" w:firstLine="0"/>
        <w:rPr>
          <w:sz w:val="24"/>
        </w:rPr>
      </w:pPr>
      <w:r>
        <w:rPr>
          <w:sz w:val="24"/>
        </w:rPr>
        <w:t>Failure</w:t>
      </w:r>
      <w:r>
        <w:rPr>
          <w:spacing w:val="-10"/>
          <w:sz w:val="24"/>
        </w:rPr>
        <w:t xml:space="preserve"> </w:t>
      </w:r>
      <w:r>
        <w:rPr>
          <w:sz w:val="24"/>
        </w:rPr>
        <w:t>to</w:t>
      </w:r>
      <w:r>
        <w:rPr>
          <w:spacing w:val="-5"/>
          <w:sz w:val="24"/>
        </w:rPr>
        <w:t xml:space="preserve"> </w:t>
      </w:r>
      <w:r>
        <w:rPr>
          <w:sz w:val="24"/>
        </w:rPr>
        <w:t>timely</w:t>
      </w:r>
      <w:r>
        <w:rPr>
          <w:spacing w:val="-11"/>
          <w:sz w:val="24"/>
        </w:rPr>
        <w:t xml:space="preserve"> </w:t>
      </w:r>
      <w:r>
        <w:rPr>
          <w:sz w:val="24"/>
        </w:rPr>
        <w:t>pay</w:t>
      </w:r>
      <w:r>
        <w:rPr>
          <w:spacing w:val="-13"/>
          <w:sz w:val="24"/>
        </w:rPr>
        <w:t xml:space="preserve"> </w:t>
      </w:r>
      <w:r>
        <w:rPr>
          <w:sz w:val="24"/>
        </w:rPr>
        <w:t>the</w:t>
      </w:r>
      <w:r>
        <w:rPr>
          <w:spacing w:val="-6"/>
          <w:sz w:val="24"/>
        </w:rPr>
        <w:t xml:space="preserve"> </w:t>
      </w:r>
      <w:r>
        <w:rPr>
          <w:sz w:val="24"/>
        </w:rPr>
        <w:t>fine</w:t>
      </w:r>
      <w:r>
        <w:rPr>
          <w:spacing w:val="-8"/>
          <w:sz w:val="24"/>
        </w:rPr>
        <w:t xml:space="preserve"> </w:t>
      </w:r>
      <w:r>
        <w:rPr>
          <w:sz w:val="24"/>
        </w:rPr>
        <w:t>or</w:t>
      </w:r>
      <w:r>
        <w:rPr>
          <w:spacing w:val="-8"/>
          <w:sz w:val="24"/>
        </w:rPr>
        <w:t xml:space="preserve"> </w:t>
      </w:r>
      <w:r>
        <w:rPr>
          <w:sz w:val="24"/>
        </w:rPr>
        <w:t>financial</w:t>
      </w:r>
      <w:r>
        <w:rPr>
          <w:spacing w:val="-9"/>
          <w:sz w:val="24"/>
        </w:rPr>
        <w:t xml:space="preserve"> </w:t>
      </w:r>
      <w:r>
        <w:rPr>
          <w:sz w:val="24"/>
        </w:rPr>
        <w:t>penalty</w:t>
      </w:r>
      <w:r>
        <w:rPr>
          <w:spacing w:val="-15"/>
          <w:sz w:val="24"/>
        </w:rPr>
        <w:t xml:space="preserve"> </w:t>
      </w:r>
      <w:r>
        <w:rPr>
          <w:sz w:val="24"/>
        </w:rPr>
        <w:t>may</w:t>
      </w:r>
      <w:r>
        <w:rPr>
          <w:spacing w:val="-15"/>
          <w:sz w:val="24"/>
        </w:rPr>
        <w:t xml:space="preserve"> </w:t>
      </w:r>
      <w:r>
        <w:rPr>
          <w:sz w:val="24"/>
        </w:rPr>
        <w:t>result</w:t>
      </w:r>
      <w:r>
        <w:rPr>
          <w:spacing w:val="-8"/>
          <w:sz w:val="24"/>
        </w:rPr>
        <w:t xml:space="preserve"> </w:t>
      </w:r>
      <w:r>
        <w:rPr>
          <w:sz w:val="24"/>
        </w:rPr>
        <w:t>in</w:t>
      </w:r>
      <w:r>
        <w:rPr>
          <w:spacing w:val="-7"/>
          <w:sz w:val="24"/>
        </w:rPr>
        <w:t xml:space="preserve"> </w:t>
      </w:r>
      <w:r>
        <w:rPr>
          <w:sz w:val="24"/>
        </w:rPr>
        <w:t>further</w:t>
      </w:r>
      <w:r>
        <w:rPr>
          <w:spacing w:val="-10"/>
          <w:sz w:val="24"/>
        </w:rPr>
        <w:t xml:space="preserve"> </w:t>
      </w:r>
      <w:r>
        <w:rPr>
          <w:sz w:val="24"/>
        </w:rPr>
        <w:t>action</w:t>
      </w:r>
      <w:r>
        <w:rPr>
          <w:spacing w:val="-8"/>
          <w:sz w:val="24"/>
        </w:rPr>
        <w:t xml:space="preserve"> </w:t>
      </w:r>
      <w:r>
        <w:rPr>
          <w:sz w:val="24"/>
        </w:rPr>
        <w:t>being</w:t>
      </w:r>
      <w:r>
        <w:rPr>
          <w:spacing w:val="-10"/>
          <w:sz w:val="24"/>
        </w:rPr>
        <w:t xml:space="preserve"> </w:t>
      </w:r>
      <w:r>
        <w:rPr>
          <w:sz w:val="24"/>
        </w:rPr>
        <w:t xml:space="preserve">taken by the Commission or a Commission Delegee including, but not limited to, suspension or </w:t>
      </w:r>
      <w:r>
        <w:rPr>
          <w:spacing w:val="-4"/>
          <w:sz w:val="24"/>
        </w:rPr>
        <w:t>revocation</w:t>
      </w:r>
      <w:r>
        <w:rPr>
          <w:spacing w:val="-9"/>
          <w:sz w:val="24"/>
        </w:rPr>
        <w:t xml:space="preserve"> </w:t>
      </w:r>
      <w:r>
        <w:rPr>
          <w:spacing w:val="-4"/>
          <w:sz w:val="24"/>
        </w:rPr>
        <w:t>of</w:t>
      </w:r>
      <w:r>
        <w:rPr>
          <w:spacing w:val="-6"/>
          <w:sz w:val="24"/>
        </w:rPr>
        <w:t xml:space="preserve"> </w:t>
      </w:r>
      <w:r>
        <w:rPr>
          <w:spacing w:val="-4"/>
          <w:sz w:val="24"/>
        </w:rPr>
        <w:t>a</w:t>
      </w:r>
      <w:r>
        <w:rPr>
          <w:spacing w:val="-6"/>
          <w:sz w:val="24"/>
        </w:rPr>
        <w:t xml:space="preserve"> </w:t>
      </w:r>
      <w:r>
        <w:rPr>
          <w:spacing w:val="-4"/>
          <w:sz w:val="24"/>
        </w:rPr>
        <w:t>License</w:t>
      </w:r>
      <w:r>
        <w:rPr>
          <w:spacing w:val="-10"/>
          <w:sz w:val="24"/>
        </w:rPr>
        <w:t xml:space="preserve"> </w:t>
      </w:r>
      <w:r>
        <w:rPr>
          <w:spacing w:val="-4"/>
          <w:sz w:val="24"/>
        </w:rPr>
        <w:t>or</w:t>
      </w:r>
      <w:r>
        <w:rPr>
          <w:spacing w:val="-6"/>
          <w:sz w:val="24"/>
        </w:rPr>
        <w:t xml:space="preserve"> </w:t>
      </w:r>
      <w:r>
        <w:rPr>
          <w:spacing w:val="-4"/>
          <w:sz w:val="24"/>
        </w:rPr>
        <w:t>registration,</w:t>
      </w:r>
      <w:r>
        <w:rPr>
          <w:spacing w:val="-6"/>
          <w:sz w:val="24"/>
        </w:rPr>
        <w:t xml:space="preserve"> </w:t>
      </w:r>
      <w:r>
        <w:rPr>
          <w:spacing w:val="-4"/>
          <w:sz w:val="24"/>
        </w:rPr>
        <w:t>or</w:t>
      </w:r>
      <w:r>
        <w:rPr>
          <w:spacing w:val="-6"/>
          <w:sz w:val="24"/>
        </w:rPr>
        <w:t xml:space="preserve"> </w:t>
      </w:r>
      <w:r>
        <w:rPr>
          <w:spacing w:val="-4"/>
          <w:sz w:val="24"/>
        </w:rPr>
        <w:t>loss</w:t>
      </w:r>
      <w:r>
        <w:rPr>
          <w:spacing w:val="-6"/>
          <w:sz w:val="24"/>
        </w:rPr>
        <w:t xml:space="preserve"> </w:t>
      </w:r>
      <w:r>
        <w:rPr>
          <w:spacing w:val="-4"/>
          <w:sz w:val="24"/>
        </w:rPr>
        <w:t>of</w:t>
      </w:r>
      <w:r>
        <w:rPr>
          <w:spacing w:val="-6"/>
          <w:sz w:val="24"/>
        </w:rPr>
        <w:t xml:space="preserve"> </w:t>
      </w:r>
      <w:r>
        <w:rPr>
          <w:spacing w:val="-4"/>
          <w:sz w:val="24"/>
        </w:rPr>
        <w:t>a</w:t>
      </w:r>
      <w:r>
        <w:rPr>
          <w:spacing w:val="-6"/>
          <w:sz w:val="24"/>
        </w:rPr>
        <w:t xml:space="preserve"> </w:t>
      </w:r>
      <w:r>
        <w:rPr>
          <w:spacing w:val="-4"/>
          <w:sz w:val="24"/>
        </w:rPr>
        <w:t>Host Community's</w:t>
      </w:r>
      <w:r>
        <w:rPr>
          <w:spacing w:val="-6"/>
          <w:sz w:val="24"/>
        </w:rPr>
        <w:t xml:space="preserve"> </w:t>
      </w:r>
      <w:r>
        <w:rPr>
          <w:spacing w:val="-4"/>
          <w:sz w:val="24"/>
        </w:rPr>
        <w:t>good compliance</w:t>
      </w:r>
      <w:r>
        <w:rPr>
          <w:spacing w:val="-9"/>
          <w:sz w:val="24"/>
        </w:rPr>
        <w:t xml:space="preserve"> </w:t>
      </w:r>
      <w:r>
        <w:rPr>
          <w:spacing w:val="-4"/>
          <w:sz w:val="24"/>
        </w:rPr>
        <w:t xml:space="preserve">standing </w:t>
      </w:r>
      <w:r>
        <w:rPr>
          <w:sz w:val="24"/>
        </w:rPr>
        <w:t>with</w:t>
      </w:r>
      <w:r>
        <w:rPr>
          <w:spacing w:val="40"/>
          <w:sz w:val="24"/>
        </w:rPr>
        <w:t xml:space="preserve"> </w:t>
      </w:r>
      <w:r>
        <w:rPr>
          <w:sz w:val="24"/>
        </w:rPr>
        <w:t>the</w:t>
      </w:r>
      <w:r>
        <w:rPr>
          <w:spacing w:val="40"/>
          <w:sz w:val="24"/>
        </w:rPr>
        <w:t xml:space="preserve"> </w:t>
      </w:r>
      <w:r>
        <w:rPr>
          <w:sz w:val="24"/>
        </w:rPr>
        <w:t>Commission,</w:t>
      </w:r>
      <w:r>
        <w:rPr>
          <w:spacing w:val="40"/>
          <w:sz w:val="24"/>
        </w:rPr>
        <w:t xml:space="preserve"> </w:t>
      </w:r>
      <w:r>
        <w:rPr>
          <w:sz w:val="24"/>
        </w:rPr>
        <w:t>as</w:t>
      </w:r>
      <w:r>
        <w:rPr>
          <w:spacing w:val="40"/>
          <w:sz w:val="24"/>
        </w:rPr>
        <w:t xml:space="preserve"> </w:t>
      </w:r>
      <w:r>
        <w:rPr>
          <w:sz w:val="24"/>
        </w:rPr>
        <w:t>declared</w:t>
      </w:r>
      <w:r>
        <w:rPr>
          <w:spacing w:val="38"/>
          <w:sz w:val="24"/>
        </w:rPr>
        <w:t xml:space="preserve"> </w:t>
      </w:r>
      <w:r>
        <w:rPr>
          <w:sz w:val="24"/>
        </w:rPr>
        <w:t>and</w:t>
      </w:r>
      <w:r>
        <w:rPr>
          <w:spacing w:val="40"/>
          <w:sz w:val="24"/>
        </w:rPr>
        <w:t xml:space="preserve"> </w:t>
      </w:r>
      <w:r>
        <w:rPr>
          <w:sz w:val="24"/>
        </w:rPr>
        <w:t>identified</w:t>
      </w:r>
      <w:r>
        <w:rPr>
          <w:spacing w:val="40"/>
          <w:sz w:val="24"/>
        </w:rPr>
        <w:t xml:space="preserve"> </w:t>
      </w:r>
      <w:r>
        <w:rPr>
          <w:sz w:val="24"/>
        </w:rPr>
        <w:t>pursuant</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procedures</w:t>
      </w:r>
      <w:r>
        <w:rPr>
          <w:spacing w:val="38"/>
          <w:sz w:val="24"/>
        </w:rPr>
        <w:t xml:space="preserve"> </w:t>
      </w:r>
      <w:r>
        <w:rPr>
          <w:sz w:val="24"/>
        </w:rPr>
        <w:t>set</w:t>
      </w:r>
      <w:r>
        <w:rPr>
          <w:spacing w:val="40"/>
          <w:sz w:val="24"/>
        </w:rPr>
        <w:t xml:space="preserve"> </w:t>
      </w:r>
      <w:r>
        <w:rPr>
          <w:sz w:val="24"/>
        </w:rPr>
        <w:t>forth</w:t>
      </w:r>
      <w:r>
        <w:rPr>
          <w:spacing w:val="40"/>
          <w:sz w:val="24"/>
        </w:rPr>
        <w:t xml:space="preserve"> </w:t>
      </w:r>
      <w:r>
        <w:rPr>
          <w:sz w:val="24"/>
        </w:rPr>
        <w:t>in 935 CMR 500.180(3)(d).</w:t>
      </w:r>
    </w:p>
    <w:p w14:paraId="20574219" w14:textId="77777777" w:rsidR="008770CC" w:rsidRDefault="008770CC">
      <w:pPr>
        <w:pStyle w:val="BodyText"/>
        <w:jc w:val="left"/>
      </w:pPr>
    </w:p>
    <w:p w14:paraId="4E8F7DCA" w14:textId="77777777" w:rsidR="008770CC" w:rsidRDefault="003650F5">
      <w:pPr>
        <w:pStyle w:val="ListParagraph"/>
        <w:numPr>
          <w:ilvl w:val="0"/>
          <w:numId w:val="24"/>
        </w:numPr>
        <w:tabs>
          <w:tab w:val="left" w:pos="1815"/>
        </w:tabs>
        <w:spacing w:line="237" w:lineRule="auto"/>
        <w:ind w:right="210" w:firstLine="0"/>
        <w:rPr>
          <w:sz w:val="24"/>
        </w:rPr>
      </w:pPr>
      <w:r>
        <w:rPr>
          <w:sz w:val="24"/>
        </w:rPr>
        <w:t>If</w:t>
      </w:r>
      <w:r>
        <w:rPr>
          <w:spacing w:val="-15"/>
          <w:sz w:val="24"/>
        </w:rPr>
        <w:t xml:space="preserve"> </w:t>
      </w:r>
      <w:r>
        <w:rPr>
          <w:sz w:val="24"/>
        </w:rPr>
        <w:t>remaining</w:t>
      </w:r>
      <w:r>
        <w:rPr>
          <w:spacing w:val="-15"/>
          <w:sz w:val="24"/>
        </w:rPr>
        <w:t xml:space="preserve"> </w:t>
      </w:r>
      <w:r>
        <w:rPr>
          <w:sz w:val="24"/>
        </w:rPr>
        <w:t>unpaid</w:t>
      </w:r>
      <w:r>
        <w:rPr>
          <w:spacing w:val="-14"/>
          <w:sz w:val="24"/>
        </w:rPr>
        <w:t xml:space="preserve"> </w:t>
      </w:r>
      <w:r>
        <w:rPr>
          <w:sz w:val="24"/>
        </w:rPr>
        <w:t>at</w:t>
      </w:r>
      <w:r>
        <w:rPr>
          <w:spacing w:val="-11"/>
          <w:sz w:val="24"/>
        </w:rPr>
        <w:t xml:space="preserve"> </w:t>
      </w:r>
      <w:r>
        <w:rPr>
          <w:sz w:val="24"/>
        </w:rPr>
        <w:t>the</w:t>
      </w:r>
      <w:r>
        <w:rPr>
          <w:spacing w:val="-11"/>
          <w:sz w:val="24"/>
        </w:rPr>
        <w:t xml:space="preserve"> </w:t>
      </w:r>
      <w:r>
        <w:rPr>
          <w:sz w:val="24"/>
        </w:rPr>
        <w:t>time</w:t>
      </w:r>
      <w:r>
        <w:rPr>
          <w:spacing w:val="-13"/>
          <w:sz w:val="24"/>
        </w:rPr>
        <w:t xml:space="preserve"> </w:t>
      </w:r>
      <w:r>
        <w:rPr>
          <w:sz w:val="24"/>
        </w:rPr>
        <w:t>of</w:t>
      </w:r>
      <w:r>
        <w:rPr>
          <w:spacing w:val="-14"/>
          <w:sz w:val="24"/>
        </w:rPr>
        <w:t xml:space="preserve"> </w:t>
      </w:r>
      <w:r>
        <w:rPr>
          <w:sz w:val="24"/>
        </w:rPr>
        <w:t>Licensure</w:t>
      </w:r>
      <w:r>
        <w:rPr>
          <w:spacing w:val="-15"/>
          <w:sz w:val="24"/>
        </w:rPr>
        <w:t xml:space="preserve"> </w:t>
      </w:r>
      <w:r>
        <w:rPr>
          <w:sz w:val="24"/>
        </w:rPr>
        <w:t>renewal,</w:t>
      </w:r>
      <w:r>
        <w:rPr>
          <w:spacing w:val="-15"/>
          <w:sz w:val="24"/>
        </w:rPr>
        <w:t xml:space="preserve"> </w:t>
      </w:r>
      <w:r>
        <w:rPr>
          <w:sz w:val="24"/>
        </w:rPr>
        <w:t>the</w:t>
      </w:r>
      <w:r>
        <w:rPr>
          <w:spacing w:val="-14"/>
          <w:sz w:val="24"/>
        </w:rPr>
        <w:t xml:space="preserve"> </w:t>
      </w:r>
      <w:r>
        <w:rPr>
          <w:sz w:val="24"/>
        </w:rPr>
        <w:t>fine</w:t>
      </w:r>
      <w:r>
        <w:rPr>
          <w:spacing w:val="-14"/>
          <w:sz w:val="24"/>
        </w:rPr>
        <w:t xml:space="preserve"> </w:t>
      </w:r>
      <w:r>
        <w:rPr>
          <w:sz w:val="24"/>
        </w:rPr>
        <w:t>or</w:t>
      </w:r>
      <w:r>
        <w:rPr>
          <w:spacing w:val="-14"/>
          <w:sz w:val="24"/>
        </w:rPr>
        <w:t xml:space="preserve"> </w:t>
      </w:r>
      <w:r>
        <w:rPr>
          <w:sz w:val="24"/>
        </w:rPr>
        <w:t>financial</w:t>
      </w:r>
      <w:r>
        <w:rPr>
          <w:spacing w:val="-15"/>
          <w:sz w:val="24"/>
        </w:rPr>
        <w:t xml:space="preserve"> </w:t>
      </w:r>
      <w:r>
        <w:rPr>
          <w:sz w:val="24"/>
        </w:rPr>
        <w:t>penalty</w:t>
      </w:r>
      <w:r>
        <w:rPr>
          <w:spacing w:val="-15"/>
          <w:sz w:val="24"/>
        </w:rPr>
        <w:t xml:space="preserve"> </w:t>
      </w:r>
      <w:r>
        <w:rPr>
          <w:sz w:val="24"/>
        </w:rPr>
        <w:t>shall</w:t>
      </w:r>
      <w:r>
        <w:rPr>
          <w:spacing w:val="-10"/>
          <w:sz w:val="24"/>
        </w:rPr>
        <w:t xml:space="preserve"> </w:t>
      </w:r>
      <w:r>
        <w:rPr>
          <w:sz w:val="24"/>
        </w:rPr>
        <w:t xml:space="preserve">be </w:t>
      </w:r>
      <w:r>
        <w:rPr>
          <w:spacing w:val="-2"/>
          <w:sz w:val="24"/>
        </w:rPr>
        <w:t>added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fee</w:t>
      </w:r>
      <w:r>
        <w:rPr>
          <w:spacing w:val="-13"/>
          <w:sz w:val="24"/>
        </w:rPr>
        <w:t xml:space="preserve"> </w:t>
      </w:r>
      <w:r>
        <w:rPr>
          <w:spacing w:val="-2"/>
          <w:sz w:val="24"/>
        </w:rPr>
        <w:t>for</w:t>
      </w:r>
      <w:r>
        <w:rPr>
          <w:spacing w:val="-13"/>
          <w:sz w:val="24"/>
        </w:rPr>
        <w:t xml:space="preserve"> </w:t>
      </w:r>
      <w:r>
        <w:rPr>
          <w:spacing w:val="-2"/>
          <w:sz w:val="24"/>
        </w:rPr>
        <w:t>renewal</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License.</w:t>
      </w:r>
      <w:r>
        <w:rPr>
          <w:spacing w:val="-7"/>
          <w:sz w:val="24"/>
        </w:rPr>
        <w:t xml:space="preserve"> </w:t>
      </w:r>
      <w:r>
        <w:rPr>
          <w:spacing w:val="-2"/>
          <w:sz w:val="24"/>
        </w:rPr>
        <w:t>A</w:t>
      </w:r>
      <w:r>
        <w:rPr>
          <w:spacing w:val="-13"/>
          <w:sz w:val="24"/>
        </w:rPr>
        <w:t xml:space="preserve"> </w:t>
      </w:r>
      <w:r>
        <w:rPr>
          <w:spacing w:val="-2"/>
          <w:sz w:val="24"/>
        </w:rPr>
        <w:t>License</w:t>
      </w:r>
      <w:r>
        <w:rPr>
          <w:spacing w:val="-13"/>
          <w:sz w:val="24"/>
        </w:rPr>
        <w:t xml:space="preserve"> </w:t>
      </w:r>
      <w:r>
        <w:rPr>
          <w:spacing w:val="-2"/>
          <w:sz w:val="24"/>
        </w:rPr>
        <w:t>may</w:t>
      </w:r>
      <w:r>
        <w:rPr>
          <w:spacing w:val="-13"/>
          <w:sz w:val="24"/>
        </w:rPr>
        <w:t xml:space="preserve"> </w:t>
      </w:r>
      <w:r>
        <w:rPr>
          <w:spacing w:val="-2"/>
          <w:sz w:val="24"/>
        </w:rPr>
        <w:t>not</w:t>
      </w:r>
      <w:r>
        <w:rPr>
          <w:spacing w:val="-13"/>
          <w:sz w:val="24"/>
        </w:rPr>
        <w:t xml:space="preserve"> </w:t>
      </w:r>
      <w:r>
        <w:rPr>
          <w:spacing w:val="-2"/>
          <w:sz w:val="24"/>
        </w:rPr>
        <w:t>be</w:t>
      </w:r>
      <w:r>
        <w:rPr>
          <w:spacing w:val="-13"/>
          <w:sz w:val="24"/>
        </w:rPr>
        <w:t xml:space="preserve"> </w:t>
      </w:r>
      <w:r>
        <w:rPr>
          <w:spacing w:val="-2"/>
          <w:sz w:val="24"/>
        </w:rPr>
        <w:t>renewed</w:t>
      </w:r>
      <w:r>
        <w:rPr>
          <w:spacing w:val="-13"/>
          <w:sz w:val="24"/>
        </w:rPr>
        <w:t xml:space="preserve"> </w:t>
      </w:r>
      <w:r>
        <w:rPr>
          <w:spacing w:val="-2"/>
          <w:sz w:val="24"/>
        </w:rPr>
        <w:t>without</w:t>
      </w:r>
      <w:r>
        <w:rPr>
          <w:spacing w:val="-13"/>
          <w:sz w:val="24"/>
        </w:rPr>
        <w:t xml:space="preserve"> </w:t>
      </w:r>
      <w:r>
        <w:rPr>
          <w:spacing w:val="-2"/>
          <w:sz w:val="24"/>
        </w:rPr>
        <w:t>the</w:t>
      </w:r>
      <w:r>
        <w:rPr>
          <w:spacing w:val="-13"/>
          <w:sz w:val="24"/>
        </w:rPr>
        <w:t xml:space="preserve"> </w:t>
      </w:r>
      <w:r>
        <w:rPr>
          <w:spacing w:val="-2"/>
          <w:sz w:val="24"/>
        </w:rPr>
        <w:t xml:space="preserve">payment </w:t>
      </w:r>
      <w:r>
        <w:rPr>
          <w:sz w:val="24"/>
        </w:rPr>
        <w:t>of the renewal fee and if applicable, an unpaid fine or financial penalty.</w:t>
      </w:r>
    </w:p>
    <w:p w14:paraId="71D99DE0" w14:textId="77777777" w:rsidR="008770CC" w:rsidRDefault="008770CC">
      <w:pPr>
        <w:pStyle w:val="BodyText"/>
        <w:spacing w:before="10"/>
        <w:jc w:val="left"/>
        <w:rPr>
          <w:sz w:val="23"/>
        </w:rPr>
      </w:pPr>
    </w:p>
    <w:p w14:paraId="448A7F01" w14:textId="77777777" w:rsidR="008770CC" w:rsidRDefault="003650F5">
      <w:pPr>
        <w:pStyle w:val="ListParagraph"/>
        <w:numPr>
          <w:ilvl w:val="0"/>
          <w:numId w:val="24"/>
        </w:numPr>
        <w:tabs>
          <w:tab w:val="left" w:pos="1815"/>
        </w:tabs>
        <w:spacing w:line="237" w:lineRule="auto"/>
        <w:ind w:right="209" w:firstLine="0"/>
        <w:rPr>
          <w:sz w:val="24"/>
        </w:rPr>
      </w:pPr>
      <w:r>
        <w:rPr>
          <w:sz w:val="24"/>
        </w:rPr>
        <w:t>All</w:t>
      </w:r>
      <w:r>
        <w:rPr>
          <w:spacing w:val="-11"/>
          <w:sz w:val="24"/>
        </w:rPr>
        <w:t xml:space="preserve"> </w:t>
      </w:r>
      <w:r>
        <w:rPr>
          <w:sz w:val="24"/>
        </w:rPr>
        <w:t>fines</w:t>
      </w:r>
      <w:r>
        <w:rPr>
          <w:spacing w:val="-11"/>
          <w:sz w:val="24"/>
        </w:rPr>
        <w:t xml:space="preserve"> </w:t>
      </w:r>
      <w:r>
        <w:rPr>
          <w:sz w:val="24"/>
        </w:rPr>
        <w:t>and</w:t>
      </w:r>
      <w:r>
        <w:rPr>
          <w:spacing w:val="-11"/>
          <w:sz w:val="24"/>
        </w:rPr>
        <w:t xml:space="preserve"> </w:t>
      </w:r>
      <w:r>
        <w:rPr>
          <w:sz w:val="24"/>
        </w:rPr>
        <w:t>financial</w:t>
      </w:r>
      <w:r>
        <w:rPr>
          <w:spacing w:val="-12"/>
          <w:sz w:val="24"/>
        </w:rPr>
        <w:t xml:space="preserve"> </w:t>
      </w:r>
      <w:r>
        <w:rPr>
          <w:sz w:val="24"/>
        </w:rPr>
        <w:t>penalties</w:t>
      </w:r>
      <w:r>
        <w:rPr>
          <w:spacing w:val="-11"/>
          <w:sz w:val="24"/>
        </w:rPr>
        <w:t xml:space="preserve"> </w:t>
      </w:r>
      <w:r>
        <w:rPr>
          <w:sz w:val="24"/>
        </w:rPr>
        <w:t>collected</w:t>
      </w:r>
      <w:r>
        <w:rPr>
          <w:spacing w:val="-12"/>
          <w:sz w:val="24"/>
        </w:rPr>
        <w:t xml:space="preserve"> </w:t>
      </w:r>
      <w:r>
        <w:rPr>
          <w:sz w:val="24"/>
        </w:rPr>
        <w:t>by</w:t>
      </w:r>
      <w:r>
        <w:rPr>
          <w:spacing w:val="-15"/>
          <w:sz w:val="24"/>
        </w:rPr>
        <w:t xml:space="preserve"> </w:t>
      </w:r>
      <w:r>
        <w:rPr>
          <w:sz w:val="24"/>
        </w:rPr>
        <w:t>or</w:t>
      </w:r>
      <w:r>
        <w:rPr>
          <w:spacing w:val="-10"/>
          <w:sz w:val="24"/>
        </w:rPr>
        <w:t xml:space="preserve"> </w:t>
      </w:r>
      <w:r>
        <w:rPr>
          <w:sz w:val="24"/>
        </w:rPr>
        <w:t>on</w:t>
      </w:r>
      <w:r>
        <w:rPr>
          <w:spacing w:val="-10"/>
          <w:sz w:val="24"/>
        </w:rPr>
        <w:t xml:space="preserve"> </w:t>
      </w:r>
      <w:r>
        <w:rPr>
          <w:sz w:val="24"/>
        </w:rPr>
        <w:t>behalf</w:t>
      </w:r>
      <w:r>
        <w:rPr>
          <w:spacing w:val="-12"/>
          <w:sz w:val="24"/>
        </w:rPr>
        <w:t xml:space="preserve"> </w:t>
      </w:r>
      <w:r>
        <w:rPr>
          <w:sz w:val="24"/>
        </w:rPr>
        <w:t>of</w:t>
      </w:r>
      <w:r>
        <w:rPr>
          <w:spacing w:val="-9"/>
          <w:sz w:val="24"/>
        </w:rPr>
        <w:t xml:space="preserve"> </w:t>
      </w:r>
      <w:r>
        <w:rPr>
          <w:sz w:val="24"/>
        </w:rPr>
        <w:t>the</w:t>
      </w:r>
      <w:r>
        <w:rPr>
          <w:spacing w:val="-9"/>
          <w:sz w:val="24"/>
        </w:rPr>
        <w:t xml:space="preserve"> </w:t>
      </w:r>
      <w:r>
        <w:rPr>
          <w:sz w:val="24"/>
        </w:rPr>
        <w:t>Commission,</w:t>
      </w:r>
      <w:r>
        <w:rPr>
          <w:spacing w:val="-5"/>
          <w:sz w:val="24"/>
        </w:rPr>
        <w:t xml:space="preserve"> </w:t>
      </w:r>
      <w:r>
        <w:rPr>
          <w:sz w:val="24"/>
        </w:rPr>
        <w:t>pursuant</w:t>
      </w:r>
      <w:r>
        <w:rPr>
          <w:spacing w:val="-9"/>
          <w:sz w:val="24"/>
        </w:rPr>
        <w:t xml:space="preserve"> </w:t>
      </w:r>
      <w:r>
        <w:rPr>
          <w:sz w:val="24"/>
        </w:rPr>
        <w:t xml:space="preserve">to </w:t>
      </w:r>
      <w:r>
        <w:rPr>
          <w:spacing w:val="-2"/>
          <w:sz w:val="24"/>
        </w:rPr>
        <w:t>935</w:t>
      </w:r>
      <w:r>
        <w:rPr>
          <w:spacing w:val="-10"/>
          <w:sz w:val="24"/>
        </w:rPr>
        <w:t xml:space="preserve"> </w:t>
      </w:r>
      <w:r>
        <w:rPr>
          <w:spacing w:val="-2"/>
          <w:sz w:val="24"/>
        </w:rPr>
        <w:t>CMR</w:t>
      </w:r>
      <w:r>
        <w:rPr>
          <w:spacing w:val="-9"/>
          <w:sz w:val="24"/>
        </w:rPr>
        <w:t xml:space="preserve"> </w:t>
      </w:r>
      <w:r>
        <w:rPr>
          <w:spacing w:val="-2"/>
          <w:sz w:val="24"/>
        </w:rPr>
        <w:t>500.360,</w:t>
      </w:r>
      <w:r>
        <w:rPr>
          <w:spacing w:val="-10"/>
          <w:sz w:val="24"/>
        </w:rPr>
        <w:t xml:space="preserve"> </w:t>
      </w:r>
      <w:r>
        <w:rPr>
          <w:spacing w:val="-2"/>
          <w:sz w:val="24"/>
        </w:rPr>
        <w:t>shall</w:t>
      </w:r>
      <w:r>
        <w:rPr>
          <w:spacing w:val="-7"/>
          <w:sz w:val="24"/>
        </w:rPr>
        <w:t xml:space="preserve"> </w:t>
      </w:r>
      <w:r>
        <w:rPr>
          <w:spacing w:val="-2"/>
          <w:sz w:val="24"/>
        </w:rPr>
        <w:t>be</w:t>
      </w:r>
      <w:r>
        <w:rPr>
          <w:spacing w:val="-9"/>
          <w:sz w:val="24"/>
        </w:rPr>
        <w:t xml:space="preserve"> </w:t>
      </w:r>
      <w:r>
        <w:rPr>
          <w:spacing w:val="-2"/>
          <w:sz w:val="24"/>
        </w:rPr>
        <w:t>made</w:t>
      </w:r>
      <w:r>
        <w:rPr>
          <w:spacing w:val="-9"/>
          <w:sz w:val="24"/>
        </w:rPr>
        <w:t xml:space="preserve"> </w:t>
      </w:r>
      <w:r>
        <w:rPr>
          <w:spacing w:val="-2"/>
          <w:sz w:val="24"/>
        </w:rPr>
        <w:t>payable</w:t>
      </w:r>
      <w:r>
        <w:rPr>
          <w:spacing w:val="-9"/>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Commission</w:t>
      </w:r>
      <w:r>
        <w:rPr>
          <w:spacing w:val="-4"/>
          <w:sz w:val="24"/>
        </w:rPr>
        <w:t xml:space="preserve"> </w:t>
      </w:r>
      <w:r>
        <w:rPr>
          <w:spacing w:val="-2"/>
          <w:sz w:val="24"/>
        </w:rPr>
        <w:t>and</w:t>
      </w:r>
      <w:r>
        <w:rPr>
          <w:spacing w:val="-9"/>
          <w:sz w:val="24"/>
        </w:rPr>
        <w:t xml:space="preserve"> </w:t>
      </w:r>
      <w:r>
        <w:rPr>
          <w:spacing w:val="-2"/>
          <w:sz w:val="24"/>
        </w:rPr>
        <w:t>deposited</w:t>
      </w:r>
      <w:r>
        <w:rPr>
          <w:spacing w:val="-9"/>
          <w:sz w:val="24"/>
        </w:rPr>
        <w:t xml:space="preserve"> </w:t>
      </w:r>
      <w:r>
        <w:rPr>
          <w:spacing w:val="-2"/>
          <w:sz w:val="24"/>
        </w:rPr>
        <w:t>into</w:t>
      </w:r>
      <w:r>
        <w:rPr>
          <w:spacing w:val="-11"/>
          <w:sz w:val="24"/>
        </w:rPr>
        <w:t xml:space="preserve"> </w:t>
      </w:r>
      <w:r>
        <w:rPr>
          <w:spacing w:val="-2"/>
          <w:sz w:val="24"/>
        </w:rPr>
        <w:t>the</w:t>
      </w:r>
      <w:r>
        <w:rPr>
          <w:spacing w:val="-11"/>
          <w:sz w:val="24"/>
        </w:rPr>
        <w:t xml:space="preserve"> </w:t>
      </w:r>
      <w:r>
        <w:rPr>
          <w:spacing w:val="-2"/>
          <w:sz w:val="24"/>
        </w:rPr>
        <w:t xml:space="preserve">Marijuana </w:t>
      </w:r>
      <w:r>
        <w:rPr>
          <w:sz w:val="24"/>
        </w:rPr>
        <w:t>Regulation</w:t>
      </w:r>
      <w:r>
        <w:rPr>
          <w:spacing w:val="-15"/>
          <w:sz w:val="24"/>
        </w:rPr>
        <w:t xml:space="preserve"> </w:t>
      </w:r>
      <w:r>
        <w:rPr>
          <w:sz w:val="24"/>
        </w:rPr>
        <w:t>Fund.</w:t>
      </w:r>
      <w:r>
        <w:rPr>
          <w:spacing w:val="-15"/>
          <w:sz w:val="24"/>
        </w:rPr>
        <w:t xml:space="preserve"> </w:t>
      </w:r>
      <w:r>
        <w:rPr>
          <w:sz w:val="24"/>
        </w:rPr>
        <w:t>The</w:t>
      </w:r>
      <w:r>
        <w:rPr>
          <w:spacing w:val="-15"/>
          <w:sz w:val="24"/>
        </w:rPr>
        <w:t xml:space="preserve"> </w:t>
      </w:r>
      <w:r>
        <w:rPr>
          <w:sz w:val="24"/>
        </w:rPr>
        <w:t>failure</w:t>
      </w:r>
      <w:r>
        <w:rPr>
          <w:spacing w:val="-15"/>
          <w:sz w:val="24"/>
        </w:rPr>
        <w:t xml:space="preserve"> </w:t>
      </w:r>
      <w:r>
        <w:rPr>
          <w:sz w:val="24"/>
        </w:rPr>
        <w:t>to</w:t>
      </w:r>
      <w:r>
        <w:rPr>
          <w:spacing w:val="-13"/>
          <w:sz w:val="24"/>
        </w:rPr>
        <w:t xml:space="preserve"> </w:t>
      </w:r>
      <w:r>
        <w:rPr>
          <w:sz w:val="24"/>
        </w:rPr>
        <w:t>cooperate</w:t>
      </w:r>
      <w:r>
        <w:rPr>
          <w:spacing w:val="-15"/>
          <w:sz w:val="24"/>
        </w:rPr>
        <w:t xml:space="preserve"> </w:t>
      </w:r>
      <w:r>
        <w:rPr>
          <w:sz w:val="24"/>
        </w:rPr>
        <w:t>with</w:t>
      </w:r>
      <w:r>
        <w:rPr>
          <w:spacing w:val="-13"/>
          <w:sz w:val="24"/>
        </w:rPr>
        <w:t xml:space="preserve"> </w:t>
      </w:r>
      <w:r>
        <w:rPr>
          <w:sz w:val="24"/>
        </w:rPr>
        <w:t>provisions</w:t>
      </w:r>
      <w:r>
        <w:rPr>
          <w:spacing w:val="-12"/>
          <w:sz w:val="24"/>
        </w:rPr>
        <w:t xml:space="preserve"> </w:t>
      </w:r>
      <w:r>
        <w:rPr>
          <w:sz w:val="24"/>
        </w:rPr>
        <w:t>of</w:t>
      </w:r>
      <w:r>
        <w:rPr>
          <w:spacing w:val="-14"/>
          <w:sz w:val="24"/>
        </w:rPr>
        <w:t xml:space="preserve"> </w:t>
      </w:r>
      <w:r>
        <w:rPr>
          <w:sz w:val="24"/>
        </w:rPr>
        <w:t>935</w:t>
      </w:r>
      <w:r>
        <w:rPr>
          <w:spacing w:val="-13"/>
          <w:sz w:val="24"/>
        </w:rPr>
        <w:t xml:space="preserve"> </w:t>
      </w:r>
      <w:r>
        <w:rPr>
          <w:sz w:val="24"/>
        </w:rPr>
        <w:t>CMR</w:t>
      </w:r>
      <w:r>
        <w:rPr>
          <w:spacing w:val="-11"/>
          <w:sz w:val="24"/>
        </w:rPr>
        <w:t xml:space="preserve"> </w:t>
      </w:r>
      <w:r>
        <w:rPr>
          <w:sz w:val="24"/>
        </w:rPr>
        <w:t>500.360,</w:t>
      </w:r>
      <w:r>
        <w:rPr>
          <w:spacing w:val="-13"/>
          <w:sz w:val="24"/>
        </w:rPr>
        <w:t xml:space="preserve"> </w:t>
      </w:r>
      <w:r>
        <w:rPr>
          <w:sz w:val="24"/>
        </w:rPr>
        <w:t>may</w:t>
      </w:r>
      <w:r>
        <w:rPr>
          <w:spacing w:val="-15"/>
          <w:sz w:val="24"/>
        </w:rPr>
        <w:t xml:space="preserve"> </w:t>
      </w:r>
      <w:r>
        <w:rPr>
          <w:sz w:val="24"/>
        </w:rPr>
        <w:t>result</w:t>
      </w:r>
      <w:r>
        <w:rPr>
          <w:spacing w:val="-14"/>
          <w:sz w:val="24"/>
        </w:rPr>
        <w:t xml:space="preserve"> </w:t>
      </w:r>
      <w:r>
        <w:rPr>
          <w:sz w:val="24"/>
        </w:rPr>
        <w:t xml:space="preserve">in </w:t>
      </w:r>
      <w:r>
        <w:rPr>
          <w:spacing w:val="-2"/>
          <w:sz w:val="24"/>
        </w:rPr>
        <w:t>administrative</w:t>
      </w:r>
      <w:r>
        <w:rPr>
          <w:spacing w:val="-6"/>
          <w:sz w:val="24"/>
        </w:rPr>
        <w:t xml:space="preserve"> </w:t>
      </w:r>
      <w:r>
        <w:rPr>
          <w:spacing w:val="-2"/>
          <w:sz w:val="24"/>
        </w:rPr>
        <w:t>or</w:t>
      </w:r>
      <w:r>
        <w:rPr>
          <w:spacing w:val="-6"/>
          <w:sz w:val="24"/>
        </w:rPr>
        <w:t xml:space="preserve"> </w:t>
      </w:r>
      <w:r>
        <w:rPr>
          <w:spacing w:val="-2"/>
          <w:sz w:val="24"/>
        </w:rPr>
        <w:t>enforcement</w:t>
      </w:r>
      <w:r>
        <w:rPr>
          <w:spacing w:val="-11"/>
          <w:sz w:val="24"/>
        </w:rPr>
        <w:t xml:space="preserve"> </w:t>
      </w:r>
      <w:r>
        <w:rPr>
          <w:spacing w:val="-2"/>
          <w:sz w:val="24"/>
        </w:rPr>
        <w:t>action</w:t>
      </w:r>
      <w:r>
        <w:rPr>
          <w:spacing w:val="-6"/>
          <w:sz w:val="24"/>
        </w:rPr>
        <w:t xml:space="preserve"> </w:t>
      </w:r>
      <w:r>
        <w:rPr>
          <w:spacing w:val="-2"/>
          <w:sz w:val="24"/>
        </w:rPr>
        <w:t>against the Licensees,</w:t>
      </w:r>
      <w:r>
        <w:rPr>
          <w:spacing w:val="-6"/>
          <w:sz w:val="24"/>
        </w:rPr>
        <w:t xml:space="preserve"> </w:t>
      </w:r>
      <w:r>
        <w:rPr>
          <w:spacing w:val="-2"/>
          <w:sz w:val="24"/>
        </w:rPr>
        <w:t>Registrants, or</w:t>
      </w:r>
      <w:r>
        <w:rPr>
          <w:spacing w:val="-6"/>
          <w:sz w:val="24"/>
        </w:rPr>
        <w:t xml:space="preserve"> </w:t>
      </w:r>
      <w:r>
        <w:rPr>
          <w:spacing w:val="-2"/>
          <w:sz w:val="24"/>
        </w:rPr>
        <w:t>Host</w:t>
      </w:r>
      <w:r>
        <w:rPr>
          <w:spacing w:val="-5"/>
          <w:sz w:val="24"/>
        </w:rPr>
        <w:t xml:space="preserve"> </w:t>
      </w:r>
      <w:r>
        <w:rPr>
          <w:spacing w:val="-2"/>
          <w:sz w:val="24"/>
        </w:rPr>
        <w:t>Communities.</w:t>
      </w:r>
    </w:p>
    <w:p w14:paraId="1037211C" w14:textId="77777777" w:rsidR="008770CC" w:rsidRDefault="008770CC">
      <w:pPr>
        <w:pStyle w:val="BodyText"/>
        <w:spacing w:before="7"/>
        <w:jc w:val="left"/>
        <w:rPr>
          <w:sz w:val="18"/>
        </w:rPr>
      </w:pPr>
    </w:p>
    <w:p w14:paraId="2DFDD72F" w14:textId="77777777" w:rsidR="008770CC" w:rsidRDefault="003650F5" w:rsidP="00F12BD7">
      <w:pPr>
        <w:pStyle w:val="BodyText"/>
        <w:spacing w:before="59"/>
        <w:ind w:left="180"/>
        <w:jc w:val="left"/>
        <w:outlineLvl w:val="0"/>
      </w:pPr>
      <w:r>
        <w:rPr>
          <w:u w:val="single"/>
        </w:rPr>
        <w:t>500.370:</w:t>
      </w:r>
      <w:r>
        <w:rPr>
          <w:spacing w:val="29"/>
          <w:u w:val="single"/>
        </w:rPr>
        <w:t xml:space="preserve">  </w:t>
      </w:r>
      <w:r>
        <w:rPr>
          <w:u w:val="single"/>
        </w:rPr>
        <w:t xml:space="preserve">Order to Show </w:t>
      </w:r>
      <w:r>
        <w:rPr>
          <w:spacing w:val="-2"/>
          <w:u w:val="single"/>
        </w:rPr>
        <w:t>Cause</w:t>
      </w:r>
    </w:p>
    <w:p w14:paraId="7E34FFC3" w14:textId="77777777" w:rsidR="008770CC" w:rsidRDefault="008770CC">
      <w:pPr>
        <w:pStyle w:val="BodyText"/>
        <w:spacing w:before="9"/>
        <w:jc w:val="left"/>
        <w:rPr>
          <w:sz w:val="23"/>
        </w:rPr>
      </w:pPr>
    </w:p>
    <w:p w14:paraId="5244C5F0" w14:textId="77777777" w:rsidR="008770CC" w:rsidRDefault="003650F5">
      <w:pPr>
        <w:pStyle w:val="ListParagraph"/>
        <w:numPr>
          <w:ilvl w:val="0"/>
          <w:numId w:val="23"/>
        </w:numPr>
        <w:tabs>
          <w:tab w:val="left" w:pos="1793"/>
        </w:tabs>
        <w:spacing w:line="237" w:lineRule="auto"/>
        <w:ind w:right="208" w:firstLine="0"/>
        <w:rPr>
          <w:sz w:val="24"/>
        </w:rPr>
      </w:pPr>
      <w:r>
        <w:rPr>
          <w:spacing w:val="-2"/>
          <w:sz w:val="24"/>
        </w:rPr>
        <w:t>If,</w:t>
      </w:r>
      <w:r>
        <w:rPr>
          <w:spacing w:val="-8"/>
          <w:sz w:val="24"/>
        </w:rPr>
        <w:t xml:space="preserve"> </w:t>
      </w:r>
      <w:r>
        <w:rPr>
          <w:spacing w:val="-2"/>
          <w:sz w:val="24"/>
        </w:rPr>
        <w:t>after</w:t>
      </w:r>
      <w:r>
        <w:rPr>
          <w:spacing w:val="-10"/>
          <w:sz w:val="24"/>
        </w:rPr>
        <w:t xml:space="preserve"> </w:t>
      </w:r>
      <w:r>
        <w:rPr>
          <w:spacing w:val="-2"/>
          <w:sz w:val="24"/>
        </w:rPr>
        <w:t>investigation,</w:t>
      </w:r>
      <w:r>
        <w:rPr>
          <w:spacing w:val="-6"/>
          <w:sz w:val="24"/>
        </w:rPr>
        <w:t xml:space="preserve"> </w:t>
      </w:r>
      <w:r>
        <w:rPr>
          <w:spacing w:val="-2"/>
          <w:sz w:val="24"/>
        </w:rPr>
        <w:t>the</w:t>
      </w:r>
      <w:r>
        <w:rPr>
          <w:spacing w:val="-6"/>
          <w:sz w:val="24"/>
        </w:rPr>
        <w:t xml:space="preserve"> </w:t>
      </w:r>
      <w:r>
        <w:rPr>
          <w:spacing w:val="-2"/>
          <w:sz w:val="24"/>
        </w:rPr>
        <w:t>Commission or</w:t>
      </w:r>
      <w:r>
        <w:rPr>
          <w:spacing w:val="-7"/>
          <w:sz w:val="24"/>
        </w:rPr>
        <w:t xml:space="preserve"> </w:t>
      </w:r>
      <w:r>
        <w:rPr>
          <w:spacing w:val="-2"/>
          <w:sz w:val="24"/>
        </w:rPr>
        <w:t>a</w:t>
      </w:r>
      <w:r>
        <w:rPr>
          <w:spacing w:val="-7"/>
          <w:sz w:val="24"/>
        </w:rPr>
        <w:t xml:space="preserve"> </w:t>
      </w:r>
      <w:r>
        <w:rPr>
          <w:spacing w:val="-2"/>
          <w:sz w:val="24"/>
        </w:rPr>
        <w:t>Commission Delegee</w:t>
      </w:r>
      <w:r>
        <w:rPr>
          <w:spacing w:val="-5"/>
          <w:sz w:val="24"/>
        </w:rPr>
        <w:t xml:space="preserve"> </w:t>
      </w:r>
      <w:r>
        <w:rPr>
          <w:spacing w:val="-2"/>
          <w:sz w:val="24"/>
        </w:rPr>
        <w:t>determines</w:t>
      </w:r>
      <w:r>
        <w:rPr>
          <w:spacing w:val="-5"/>
          <w:sz w:val="24"/>
        </w:rPr>
        <w:t xml:space="preserve"> </w:t>
      </w:r>
      <w:r>
        <w:rPr>
          <w:spacing w:val="-2"/>
          <w:sz w:val="24"/>
        </w:rPr>
        <w:t>that</w:t>
      </w:r>
      <w:r>
        <w:rPr>
          <w:spacing w:val="-5"/>
          <w:sz w:val="24"/>
        </w:rPr>
        <w:t xml:space="preserve"> </w:t>
      </w:r>
      <w:r>
        <w:rPr>
          <w:spacing w:val="-2"/>
          <w:sz w:val="24"/>
        </w:rPr>
        <w:t>there</w:t>
      </w:r>
      <w:r>
        <w:rPr>
          <w:spacing w:val="-8"/>
          <w:sz w:val="24"/>
        </w:rPr>
        <w:t xml:space="preserve"> </w:t>
      </w:r>
      <w:r>
        <w:rPr>
          <w:spacing w:val="-2"/>
          <w:sz w:val="24"/>
        </w:rPr>
        <w:t xml:space="preserve">are </w:t>
      </w:r>
      <w:r>
        <w:rPr>
          <w:sz w:val="24"/>
        </w:rPr>
        <w:t>grounds to suspend or revoke a License or registration, it may also issue an Order to Show Cause why the Licensee or registration should not be suspended or revoked.</w:t>
      </w:r>
    </w:p>
    <w:p w14:paraId="336A69D2" w14:textId="77777777" w:rsidR="008770CC" w:rsidRDefault="008770CC">
      <w:pPr>
        <w:pStyle w:val="BodyText"/>
        <w:spacing w:before="6"/>
        <w:jc w:val="left"/>
        <w:rPr>
          <w:sz w:val="18"/>
        </w:rPr>
      </w:pPr>
    </w:p>
    <w:p w14:paraId="146A6AC5" w14:textId="77777777" w:rsidR="008770CC" w:rsidRDefault="003650F5">
      <w:pPr>
        <w:pStyle w:val="ListParagraph"/>
        <w:numPr>
          <w:ilvl w:val="0"/>
          <w:numId w:val="23"/>
        </w:numPr>
        <w:tabs>
          <w:tab w:val="left" w:pos="1787"/>
        </w:tabs>
        <w:spacing w:before="62" w:line="237" w:lineRule="auto"/>
        <w:ind w:right="211" w:firstLine="0"/>
        <w:rPr>
          <w:sz w:val="24"/>
        </w:rPr>
      </w:pPr>
      <w:r>
        <w:rPr>
          <w:sz w:val="24"/>
          <w:u w:val="single"/>
        </w:rPr>
        <w:t>Notice</w:t>
      </w:r>
      <w:r>
        <w:rPr>
          <w:spacing w:val="-15"/>
          <w:sz w:val="24"/>
          <w:u w:val="single"/>
        </w:rPr>
        <w:t xml:space="preserve"> </w:t>
      </w:r>
      <w:r>
        <w:rPr>
          <w:sz w:val="24"/>
          <w:u w:val="single"/>
        </w:rPr>
        <w:t>of</w:t>
      </w:r>
      <w:r>
        <w:rPr>
          <w:spacing w:val="-15"/>
          <w:sz w:val="24"/>
          <w:u w:val="single"/>
        </w:rPr>
        <w:t xml:space="preserve"> </w:t>
      </w:r>
      <w:r>
        <w:rPr>
          <w:sz w:val="24"/>
          <w:u w:val="single"/>
        </w:rPr>
        <w:t>Violations</w:t>
      </w:r>
      <w:r>
        <w:rPr>
          <w:sz w:val="24"/>
        </w:rPr>
        <w:t>.</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Commission</w:t>
      </w:r>
      <w:r>
        <w:rPr>
          <w:spacing w:val="-15"/>
          <w:sz w:val="24"/>
        </w:rPr>
        <w:t xml:space="preserve"> </w:t>
      </w:r>
      <w:r>
        <w:rPr>
          <w:sz w:val="24"/>
        </w:rPr>
        <w:t>Delegee</w:t>
      </w:r>
      <w:r>
        <w:rPr>
          <w:spacing w:val="-15"/>
          <w:sz w:val="24"/>
        </w:rPr>
        <w:t xml:space="preserve"> </w:t>
      </w:r>
      <w:r>
        <w:rPr>
          <w:sz w:val="24"/>
        </w:rPr>
        <w:t>shall</w:t>
      </w:r>
      <w:r>
        <w:rPr>
          <w:spacing w:val="-15"/>
          <w:sz w:val="24"/>
        </w:rPr>
        <w:t xml:space="preserve"> </w:t>
      </w:r>
      <w:r>
        <w:rPr>
          <w:sz w:val="24"/>
        </w:rPr>
        <w:t>send</w:t>
      </w:r>
      <w:r>
        <w:rPr>
          <w:spacing w:val="-15"/>
          <w:sz w:val="24"/>
        </w:rPr>
        <w:t xml:space="preserve"> </w:t>
      </w:r>
      <w:r>
        <w:rPr>
          <w:sz w:val="24"/>
        </w:rPr>
        <w:t>written</w:t>
      </w:r>
      <w:r>
        <w:rPr>
          <w:spacing w:val="-15"/>
          <w:sz w:val="24"/>
        </w:rPr>
        <w:t xml:space="preserve"> </w:t>
      </w:r>
      <w:r>
        <w:rPr>
          <w:sz w:val="24"/>
        </w:rPr>
        <w:t>notice of the action taken against a Licensee or Registrant and the basis for that action which shall include, but not be limited to, the following information:</w:t>
      </w:r>
    </w:p>
    <w:p w14:paraId="518EB400" w14:textId="77777777" w:rsidR="008770CC" w:rsidRDefault="003650F5">
      <w:pPr>
        <w:pStyle w:val="ListParagraph"/>
        <w:numPr>
          <w:ilvl w:val="1"/>
          <w:numId w:val="23"/>
        </w:numPr>
        <w:tabs>
          <w:tab w:val="left" w:pos="2112"/>
        </w:tabs>
        <w:spacing w:before="1" w:line="237" w:lineRule="auto"/>
        <w:ind w:right="211" w:firstLine="0"/>
        <w:jc w:val="left"/>
        <w:rPr>
          <w:sz w:val="24"/>
        </w:rPr>
      </w:pPr>
      <w:r>
        <w:rPr>
          <w:sz w:val="24"/>
        </w:rPr>
        <w:t>The</w:t>
      </w:r>
      <w:r>
        <w:rPr>
          <w:spacing w:val="-23"/>
          <w:sz w:val="24"/>
        </w:rPr>
        <w:t xml:space="preserve"> </w:t>
      </w:r>
      <w:r>
        <w:rPr>
          <w:sz w:val="24"/>
        </w:rPr>
        <w:t>Commission's</w:t>
      </w:r>
      <w:r>
        <w:rPr>
          <w:spacing w:val="-22"/>
          <w:sz w:val="24"/>
        </w:rPr>
        <w:t xml:space="preserve"> </w:t>
      </w:r>
      <w:r>
        <w:rPr>
          <w:sz w:val="24"/>
        </w:rPr>
        <w:t>statutory</w:t>
      </w:r>
      <w:r>
        <w:rPr>
          <w:spacing w:val="-15"/>
          <w:sz w:val="24"/>
        </w:rPr>
        <w:t xml:space="preserve"> </w:t>
      </w:r>
      <w:r>
        <w:rPr>
          <w:sz w:val="24"/>
        </w:rPr>
        <w:t>and</w:t>
      </w:r>
      <w:r>
        <w:rPr>
          <w:spacing w:val="-23"/>
          <w:sz w:val="24"/>
        </w:rPr>
        <w:t xml:space="preserve"> </w:t>
      </w:r>
      <w:r>
        <w:rPr>
          <w:sz w:val="24"/>
        </w:rPr>
        <w:t>regulatory</w:t>
      </w:r>
      <w:r>
        <w:rPr>
          <w:spacing w:val="-30"/>
          <w:sz w:val="24"/>
        </w:rPr>
        <w:t xml:space="preserve"> </w:t>
      </w:r>
      <w:r>
        <w:rPr>
          <w:sz w:val="24"/>
        </w:rPr>
        <w:t>authority,</w:t>
      </w:r>
      <w:r>
        <w:rPr>
          <w:spacing w:val="-20"/>
          <w:sz w:val="24"/>
        </w:rPr>
        <w:t xml:space="preserve"> </w:t>
      </w:r>
      <w:r>
        <w:rPr>
          <w:sz w:val="24"/>
        </w:rPr>
        <w:t>including</w:t>
      </w:r>
      <w:r>
        <w:rPr>
          <w:spacing w:val="-22"/>
          <w:sz w:val="24"/>
        </w:rPr>
        <w:t xml:space="preserve"> </w:t>
      </w:r>
      <w:r>
        <w:rPr>
          <w:sz w:val="24"/>
        </w:rPr>
        <w:t>its</w:t>
      </w:r>
      <w:r>
        <w:rPr>
          <w:spacing w:val="-18"/>
          <w:sz w:val="24"/>
        </w:rPr>
        <w:t xml:space="preserve"> </w:t>
      </w:r>
      <w:r>
        <w:rPr>
          <w:sz w:val="24"/>
        </w:rPr>
        <w:t>jurisdiction</w:t>
      </w:r>
      <w:r>
        <w:rPr>
          <w:spacing w:val="-19"/>
          <w:sz w:val="24"/>
        </w:rPr>
        <w:t xml:space="preserve"> </w:t>
      </w:r>
      <w:r>
        <w:rPr>
          <w:sz w:val="24"/>
        </w:rPr>
        <w:t>over</w:t>
      </w:r>
      <w:r>
        <w:rPr>
          <w:spacing w:val="-21"/>
          <w:sz w:val="24"/>
        </w:rPr>
        <w:t xml:space="preserve"> </w:t>
      </w:r>
      <w:r>
        <w:rPr>
          <w:sz w:val="24"/>
        </w:rPr>
        <w:t xml:space="preserve">the </w:t>
      </w:r>
      <w:r>
        <w:rPr>
          <w:spacing w:val="-2"/>
          <w:sz w:val="24"/>
        </w:rPr>
        <w:t>subject</w:t>
      </w:r>
      <w:r>
        <w:rPr>
          <w:spacing w:val="-12"/>
          <w:sz w:val="24"/>
        </w:rPr>
        <w:t xml:space="preserve"> </w:t>
      </w:r>
      <w:r>
        <w:rPr>
          <w:spacing w:val="-2"/>
          <w:sz w:val="24"/>
        </w:rPr>
        <w:t>matter</w:t>
      </w:r>
      <w:r>
        <w:rPr>
          <w:spacing w:val="-11"/>
          <w:sz w:val="24"/>
        </w:rPr>
        <w:t xml:space="preserve"> </w:t>
      </w:r>
      <w:r>
        <w:rPr>
          <w:spacing w:val="-2"/>
          <w:sz w:val="24"/>
        </w:rPr>
        <w:t>and</w:t>
      </w:r>
      <w:r>
        <w:rPr>
          <w:spacing w:val="-11"/>
          <w:sz w:val="24"/>
        </w:rPr>
        <w:t xml:space="preserve"> </w:t>
      </w:r>
      <w:r>
        <w:rPr>
          <w:spacing w:val="-2"/>
          <w:sz w:val="24"/>
        </w:rPr>
        <w:t>its</w:t>
      </w:r>
      <w:r>
        <w:rPr>
          <w:spacing w:val="-9"/>
          <w:sz w:val="24"/>
        </w:rPr>
        <w:t xml:space="preserve"> </w:t>
      </w:r>
      <w:r>
        <w:rPr>
          <w:spacing w:val="-2"/>
          <w:sz w:val="24"/>
        </w:rPr>
        <w:t>authority</w:t>
      </w:r>
      <w:r>
        <w:rPr>
          <w:spacing w:val="-19"/>
          <w:sz w:val="24"/>
        </w:rPr>
        <w:t xml:space="preserve"> </w:t>
      </w:r>
      <w:r>
        <w:rPr>
          <w:spacing w:val="-2"/>
          <w:sz w:val="24"/>
        </w:rPr>
        <w:t>to</w:t>
      </w:r>
      <w:r>
        <w:rPr>
          <w:spacing w:val="-9"/>
          <w:sz w:val="24"/>
        </w:rPr>
        <w:t xml:space="preserve"> </w:t>
      </w:r>
      <w:r>
        <w:rPr>
          <w:spacing w:val="-2"/>
          <w:sz w:val="24"/>
        </w:rPr>
        <w:t>issue</w:t>
      </w:r>
      <w:r>
        <w:rPr>
          <w:spacing w:val="-10"/>
          <w:sz w:val="24"/>
        </w:rPr>
        <w:t xml:space="preserve"> </w:t>
      </w:r>
      <w:r>
        <w:rPr>
          <w:spacing w:val="-2"/>
          <w:sz w:val="24"/>
        </w:rPr>
        <w:t>the</w:t>
      </w:r>
      <w:r>
        <w:rPr>
          <w:spacing w:val="-11"/>
          <w:sz w:val="24"/>
        </w:rPr>
        <w:t xml:space="preserve"> </w:t>
      </w:r>
      <w:r>
        <w:rPr>
          <w:spacing w:val="-2"/>
          <w:sz w:val="24"/>
        </w:rPr>
        <w:t>order</w:t>
      </w:r>
      <w:r>
        <w:rPr>
          <w:spacing w:val="-9"/>
          <w:sz w:val="24"/>
        </w:rPr>
        <w:t xml:space="preserve"> </w:t>
      </w:r>
      <w:r>
        <w:rPr>
          <w:spacing w:val="-2"/>
          <w:sz w:val="24"/>
        </w:rPr>
        <w:t>with</w:t>
      </w:r>
      <w:r>
        <w:rPr>
          <w:spacing w:val="-6"/>
          <w:sz w:val="24"/>
        </w:rPr>
        <w:t xml:space="preserve"> </w:t>
      </w:r>
      <w:r>
        <w:rPr>
          <w:spacing w:val="-2"/>
          <w:sz w:val="24"/>
        </w:rPr>
        <w:t>regards</w:t>
      </w:r>
      <w:r>
        <w:rPr>
          <w:spacing w:val="-9"/>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License</w:t>
      </w:r>
      <w:r>
        <w:rPr>
          <w:spacing w:val="-9"/>
          <w:sz w:val="24"/>
        </w:rPr>
        <w:t xml:space="preserve"> </w:t>
      </w:r>
      <w:r>
        <w:rPr>
          <w:spacing w:val="-2"/>
          <w:sz w:val="24"/>
        </w:rPr>
        <w:t>or</w:t>
      </w:r>
      <w:r>
        <w:rPr>
          <w:spacing w:val="-11"/>
          <w:sz w:val="24"/>
        </w:rPr>
        <w:t xml:space="preserve"> </w:t>
      </w:r>
      <w:r>
        <w:rPr>
          <w:spacing w:val="-2"/>
          <w:sz w:val="24"/>
        </w:rPr>
        <w:t>registration;</w:t>
      </w:r>
    </w:p>
    <w:p w14:paraId="6A9C32D3" w14:textId="77777777" w:rsidR="008770CC" w:rsidRDefault="003650F5">
      <w:pPr>
        <w:pStyle w:val="ListParagraph"/>
        <w:numPr>
          <w:ilvl w:val="1"/>
          <w:numId w:val="23"/>
        </w:numPr>
        <w:tabs>
          <w:tab w:val="left" w:pos="2192"/>
        </w:tabs>
        <w:spacing w:line="273" w:lineRule="exact"/>
        <w:ind w:left="2192" w:hanging="457"/>
        <w:jc w:val="left"/>
        <w:rPr>
          <w:sz w:val="24"/>
        </w:rPr>
      </w:pPr>
      <w:r>
        <w:rPr>
          <w:sz w:val="24"/>
        </w:rPr>
        <w:t xml:space="preserve">The factual basis(es) of the </w:t>
      </w:r>
      <w:r>
        <w:rPr>
          <w:spacing w:val="-2"/>
          <w:sz w:val="24"/>
        </w:rPr>
        <w:t>order;</w:t>
      </w:r>
    </w:p>
    <w:p w14:paraId="0556A5CB" w14:textId="77777777" w:rsidR="008770CC" w:rsidRDefault="003650F5">
      <w:pPr>
        <w:pStyle w:val="ListParagraph"/>
        <w:numPr>
          <w:ilvl w:val="1"/>
          <w:numId w:val="23"/>
        </w:numPr>
        <w:tabs>
          <w:tab w:val="left" w:pos="2300"/>
        </w:tabs>
        <w:spacing w:before="1" w:line="237" w:lineRule="auto"/>
        <w:ind w:right="210" w:firstLine="0"/>
        <w:jc w:val="left"/>
        <w:rPr>
          <w:sz w:val="24"/>
        </w:rPr>
      </w:pPr>
      <w:r>
        <w:rPr>
          <w:sz w:val="24"/>
        </w:rPr>
        <w:t>The</w:t>
      </w:r>
      <w:r>
        <w:rPr>
          <w:spacing w:val="37"/>
          <w:sz w:val="24"/>
        </w:rPr>
        <w:t xml:space="preserve"> </w:t>
      </w:r>
      <w:r>
        <w:rPr>
          <w:sz w:val="24"/>
        </w:rPr>
        <w:t>alleged</w:t>
      </w:r>
      <w:r>
        <w:rPr>
          <w:spacing w:val="37"/>
          <w:sz w:val="24"/>
        </w:rPr>
        <w:t xml:space="preserve"> </w:t>
      </w:r>
      <w:r>
        <w:rPr>
          <w:sz w:val="24"/>
        </w:rPr>
        <w:t>violation(s)</w:t>
      </w:r>
      <w:r>
        <w:rPr>
          <w:spacing w:val="39"/>
          <w:sz w:val="24"/>
        </w:rPr>
        <w:t xml:space="preserve"> </w:t>
      </w:r>
      <w:r>
        <w:rPr>
          <w:sz w:val="24"/>
        </w:rPr>
        <w:t>of</w:t>
      </w:r>
      <w:r>
        <w:rPr>
          <w:spacing w:val="37"/>
          <w:sz w:val="24"/>
        </w:rPr>
        <w:t xml:space="preserve"> </w:t>
      </w:r>
      <w:r>
        <w:rPr>
          <w:sz w:val="24"/>
        </w:rPr>
        <w:t>law,</w:t>
      </w:r>
      <w:r>
        <w:rPr>
          <w:spacing w:val="37"/>
          <w:sz w:val="24"/>
        </w:rPr>
        <w:t xml:space="preserve"> </w:t>
      </w:r>
      <w:r>
        <w:rPr>
          <w:sz w:val="24"/>
        </w:rPr>
        <w:t>including</w:t>
      </w:r>
      <w:r>
        <w:rPr>
          <w:spacing w:val="36"/>
          <w:sz w:val="24"/>
        </w:rPr>
        <w:t xml:space="preserve"> </w:t>
      </w:r>
      <w:r>
        <w:rPr>
          <w:sz w:val="24"/>
        </w:rPr>
        <w:t>the</w:t>
      </w:r>
      <w:r>
        <w:rPr>
          <w:spacing w:val="38"/>
          <w:sz w:val="24"/>
        </w:rPr>
        <w:t xml:space="preserve"> </w:t>
      </w:r>
      <w:r>
        <w:rPr>
          <w:sz w:val="24"/>
        </w:rPr>
        <w:t>alleged</w:t>
      </w:r>
      <w:r>
        <w:rPr>
          <w:spacing w:val="37"/>
          <w:sz w:val="24"/>
        </w:rPr>
        <w:t xml:space="preserve"> </w:t>
      </w:r>
      <w:r>
        <w:rPr>
          <w:sz w:val="24"/>
        </w:rPr>
        <w:t>noncompliance</w:t>
      </w:r>
      <w:r>
        <w:rPr>
          <w:spacing w:val="36"/>
          <w:sz w:val="24"/>
        </w:rPr>
        <w:t xml:space="preserve"> </w:t>
      </w:r>
      <w:r>
        <w:rPr>
          <w:sz w:val="24"/>
        </w:rPr>
        <w:t>with</w:t>
      </w:r>
      <w:r>
        <w:rPr>
          <w:spacing w:val="39"/>
          <w:sz w:val="24"/>
        </w:rPr>
        <w:t xml:space="preserve"> </w:t>
      </w:r>
      <w:r>
        <w:rPr>
          <w:sz w:val="24"/>
        </w:rPr>
        <w:t>law, regulation, guideline or other applicable requirement;</w:t>
      </w:r>
    </w:p>
    <w:p w14:paraId="682307C1" w14:textId="77777777" w:rsidR="008770CC" w:rsidRDefault="003650F5">
      <w:pPr>
        <w:pStyle w:val="ListParagraph"/>
        <w:numPr>
          <w:ilvl w:val="1"/>
          <w:numId w:val="23"/>
        </w:numPr>
        <w:tabs>
          <w:tab w:val="left" w:pos="2545"/>
        </w:tabs>
        <w:spacing w:before="1" w:line="237" w:lineRule="auto"/>
        <w:ind w:left="2095" w:right="212" w:firstLine="0"/>
        <w:jc w:val="left"/>
        <w:rPr>
          <w:sz w:val="24"/>
        </w:rPr>
      </w:pPr>
      <w:r>
        <w:rPr>
          <w:sz w:val="24"/>
        </w:rPr>
        <w:t>The</w:t>
      </w:r>
      <w:r>
        <w:rPr>
          <w:spacing w:val="-8"/>
          <w:sz w:val="24"/>
        </w:rPr>
        <w:t xml:space="preserve"> </w:t>
      </w:r>
      <w:r>
        <w:rPr>
          <w:sz w:val="24"/>
        </w:rPr>
        <w:t>restriction(s)</w:t>
      </w:r>
      <w:r>
        <w:rPr>
          <w:spacing w:val="-12"/>
          <w:sz w:val="24"/>
        </w:rPr>
        <w:t xml:space="preserve"> </w:t>
      </w:r>
      <w:r>
        <w:rPr>
          <w:sz w:val="24"/>
        </w:rPr>
        <w:t>on</w:t>
      </w:r>
      <w:r>
        <w:rPr>
          <w:spacing w:val="-9"/>
          <w:sz w:val="24"/>
        </w:rPr>
        <w:t xml:space="preserve"> </w:t>
      </w:r>
      <w:r>
        <w:rPr>
          <w:sz w:val="24"/>
        </w:rPr>
        <w:t>the</w:t>
      </w:r>
      <w:r>
        <w:rPr>
          <w:spacing w:val="-10"/>
          <w:sz w:val="24"/>
        </w:rPr>
        <w:t xml:space="preserve"> </w:t>
      </w:r>
      <w:r>
        <w:rPr>
          <w:sz w:val="24"/>
        </w:rPr>
        <w:t>Licensee's</w:t>
      </w:r>
      <w:r>
        <w:rPr>
          <w:spacing w:val="-9"/>
          <w:sz w:val="24"/>
        </w:rPr>
        <w:t xml:space="preserve"> </w:t>
      </w:r>
      <w:r>
        <w:rPr>
          <w:sz w:val="24"/>
        </w:rPr>
        <w:t>or</w:t>
      </w:r>
      <w:r>
        <w:rPr>
          <w:spacing w:val="-10"/>
          <w:sz w:val="24"/>
        </w:rPr>
        <w:t xml:space="preserve"> </w:t>
      </w:r>
      <w:r>
        <w:rPr>
          <w:sz w:val="24"/>
        </w:rPr>
        <w:t>Registrant's</w:t>
      </w:r>
      <w:r>
        <w:rPr>
          <w:spacing w:val="-8"/>
          <w:sz w:val="24"/>
        </w:rPr>
        <w:t xml:space="preserve"> </w:t>
      </w:r>
      <w:r>
        <w:rPr>
          <w:sz w:val="24"/>
        </w:rPr>
        <w:t>operations</w:t>
      </w:r>
      <w:r>
        <w:rPr>
          <w:spacing w:val="-8"/>
          <w:sz w:val="24"/>
        </w:rPr>
        <w:t xml:space="preserve"> </w:t>
      </w:r>
      <w:r>
        <w:rPr>
          <w:sz w:val="24"/>
        </w:rPr>
        <w:t>or</w:t>
      </w:r>
      <w:r>
        <w:rPr>
          <w:spacing w:val="-8"/>
          <w:sz w:val="24"/>
        </w:rPr>
        <w:t xml:space="preserve"> </w:t>
      </w:r>
      <w:r>
        <w:rPr>
          <w:sz w:val="24"/>
        </w:rPr>
        <w:t>the</w:t>
      </w:r>
      <w:r>
        <w:rPr>
          <w:spacing w:val="-7"/>
          <w:sz w:val="24"/>
        </w:rPr>
        <w:t xml:space="preserve"> </w:t>
      </w:r>
      <w:r>
        <w:rPr>
          <w:sz w:val="24"/>
        </w:rPr>
        <w:t>sale</w:t>
      </w:r>
      <w:r>
        <w:rPr>
          <w:spacing w:val="-8"/>
          <w:sz w:val="24"/>
        </w:rPr>
        <w:t xml:space="preserve"> </w:t>
      </w:r>
      <w:r>
        <w:rPr>
          <w:sz w:val="24"/>
        </w:rPr>
        <w:t>or</w:t>
      </w:r>
      <w:r>
        <w:rPr>
          <w:spacing w:val="-8"/>
          <w:sz w:val="24"/>
        </w:rPr>
        <w:t xml:space="preserve"> </w:t>
      </w:r>
      <w:r>
        <w:rPr>
          <w:sz w:val="24"/>
        </w:rPr>
        <w:t>use</w:t>
      </w:r>
      <w:r>
        <w:rPr>
          <w:spacing w:val="-8"/>
          <w:sz w:val="24"/>
        </w:rPr>
        <w:t xml:space="preserve"> </w:t>
      </w:r>
      <w:r>
        <w:rPr>
          <w:sz w:val="24"/>
        </w:rPr>
        <w:t>of Marijuana or Marijuana Products, if any;</w:t>
      </w:r>
    </w:p>
    <w:p w14:paraId="22ED5AFF" w14:textId="77777777" w:rsidR="008770CC" w:rsidRDefault="003650F5">
      <w:pPr>
        <w:pStyle w:val="ListParagraph"/>
        <w:numPr>
          <w:ilvl w:val="1"/>
          <w:numId w:val="23"/>
        </w:numPr>
        <w:tabs>
          <w:tab w:val="left" w:pos="2541"/>
        </w:tabs>
        <w:spacing w:line="273" w:lineRule="exact"/>
        <w:ind w:left="2541" w:hanging="446"/>
        <w:jc w:val="left"/>
        <w:rPr>
          <w:sz w:val="24"/>
        </w:rPr>
      </w:pPr>
      <w:r>
        <w:rPr>
          <w:sz w:val="24"/>
        </w:rPr>
        <w:t>The potential for further disciplinary</w:t>
      </w:r>
      <w:r>
        <w:rPr>
          <w:spacing w:val="-16"/>
          <w:sz w:val="24"/>
        </w:rPr>
        <w:t xml:space="preserve"> </w:t>
      </w:r>
      <w:r>
        <w:rPr>
          <w:sz w:val="24"/>
        </w:rPr>
        <w:t xml:space="preserve">action(s), sanction(s) or fine(s); </w:t>
      </w:r>
      <w:r>
        <w:rPr>
          <w:spacing w:val="-5"/>
          <w:sz w:val="24"/>
        </w:rPr>
        <w:t>and</w:t>
      </w:r>
    </w:p>
    <w:p w14:paraId="06C8A0FD" w14:textId="77777777" w:rsidR="008770CC" w:rsidRDefault="003650F5">
      <w:pPr>
        <w:pStyle w:val="ListParagraph"/>
        <w:numPr>
          <w:ilvl w:val="1"/>
          <w:numId w:val="23"/>
        </w:numPr>
        <w:tabs>
          <w:tab w:val="left" w:pos="2514"/>
        </w:tabs>
        <w:spacing w:line="275" w:lineRule="exact"/>
        <w:ind w:left="2514" w:hanging="419"/>
        <w:jc w:val="left"/>
        <w:rPr>
          <w:sz w:val="24"/>
        </w:rPr>
      </w:pP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hearing,</w:t>
      </w:r>
      <w:r>
        <w:rPr>
          <w:spacing w:val="-2"/>
          <w:sz w:val="24"/>
        </w:rPr>
        <w:t xml:space="preserve"> </w:t>
      </w:r>
      <w:r>
        <w:rPr>
          <w:sz w:val="24"/>
        </w:rPr>
        <w:t>if</w:t>
      </w:r>
      <w:r>
        <w:rPr>
          <w:spacing w:val="-1"/>
          <w:sz w:val="24"/>
        </w:rPr>
        <w:t xml:space="preserve"> </w:t>
      </w:r>
      <w:r>
        <w:rPr>
          <w:spacing w:val="-4"/>
          <w:sz w:val="24"/>
        </w:rPr>
        <w:t>any.</w:t>
      </w:r>
    </w:p>
    <w:p w14:paraId="59D4ADCD" w14:textId="77777777" w:rsidR="008770CC" w:rsidRDefault="008770CC">
      <w:pPr>
        <w:pStyle w:val="BodyText"/>
        <w:spacing w:before="9"/>
        <w:jc w:val="left"/>
        <w:rPr>
          <w:sz w:val="23"/>
        </w:rPr>
      </w:pPr>
    </w:p>
    <w:p w14:paraId="4F1C6B89" w14:textId="77777777" w:rsidR="008770CC" w:rsidRDefault="003650F5">
      <w:pPr>
        <w:pStyle w:val="ListParagraph"/>
        <w:numPr>
          <w:ilvl w:val="0"/>
          <w:numId w:val="23"/>
        </w:numPr>
        <w:tabs>
          <w:tab w:val="left" w:pos="1793"/>
        </w:tabs>
        <w:spacing w:line="237" w:lineRule="auto"/>
        <w:ind w:right="210" w:firstLine="0"/>
        <w:rPr>
          <w:sz w:val="24"/>
        </w:rPr>
      </w:pPr>
      <w:r>
        <w:rPr>
          <w:spacing w:val="-2"/>
          <w:sz w:val="24"/>
        </w:rPr>
        <w:t>The</w:t>
      </w:r>
      <w:r>
        <w:rPr>
          <w:spacing w:val="-12"/>
          <w:sz w:val="24"/>
        </w:rPr>
        <w:t xml:space="preserve"> </w:t>
      </w:r>
      <w:r>
        <w:rPr>
          <w:spacing w:val="-2"/>
          <w:sz w:val="24"/>
        </w:rPr>
        <w:t>Commission</w:t>
      </w:r>
      <w:r>
        <w:rPr>
          <w:spacing w:val="-4"/>
          <w:sz w:val="24"/>
        </w:rPr>
        <w:t xml:space="preserve"> </w:t>
      </w:r>
      <w:r>
        <w:rPr>
          <w:spacing w:val="-2"/>
          <w:sz w:val="24"/>
        </w:rPr>
        <w:t>or</w:t>
      </w:r>
      <w:r>
        <w:rPr>
          <w:spacing w:val="-9"/>
          <w:sz w:val="24"/>
        </w:rPr>
        <w:t xml:space="preserve"> </w:t>
      </w:r>
      <w:r>
        <w:rPr>
          <w:spacing w:val="-2"/>
          <w:sz w:val="24"/>
        </w:rPr>
        <w:t>a</w:t>
      </w:r>
      <w:r>
        <w:rPr>
          <w:spacing w:val="-9"/>
          <w:sz w:val="24"/>
        </w:rPr>
        <w:t xml:space="preserve"> </w:t>
      </w:r>
      <w:r>
        <w:rPr>
          <w:spacing w:val="-2"/>
          <w:sz w:val="24"/>
        </w:rPr>
        <w:t>Commission</w:t>
      </w:r>
      <w:r>
        <w:rPr>
          <w:spacing w:val="-4"/>
          <w:sz w:val="24"/>
        </w:rPr>
        <w:t xml:space="preserve"> </w:t>
      </w:r>
      <w:r>
        <w:rPr>
          <w:spacing w:val="-2"/>
          <w:sz w:val="24"/>
        </w:rPr>
        <w:t>Delegee</w:t>
      </w:r>
      <w:r>
        <w:rPr>
          <w:spacing w:val="-10"/>
          <w:sz w:val="24"/>
        </w:rPr>
        <w:t xml:space="preserve"> </w:t>
      </w:r>
      <w:r>
        <w:rPr>
          <w:spacing w:val="-2"/>
          <w:sz w:val="24"/>
        </w:rPr>
        <w:t>may</w:t>
      </w:r>
      <w:r>
        <w:rPr>
          <w:spacing w:val="-13"/>
          <w:sz w:val="24"/>
        </w:rPr>
        <w:t xml:space="preserve"> </w:t>
      </w:r>
      <w:r>
        <w:rPr>
          <w:spacing w:val="-2"/>
          <w:sz w:val="24"/>
        </w:rPr>
        <w:t>modify,</w:t>
      </w:r>
      <w:r>
        <w:rPr>
          <w:spacing w:val="-8"/>
          <w:sz w:val="24"/>
        </w:rPr>
        <w:t xml:space="preserve"> </w:t>
      </w:r>
      <w:r>
        <w:rPr>
          <w:spacing w:val="-2"/>
          <w:sz w:val="24"/>
        </w:rPr>
        <w:t>amend</w:t>
      </w:r>
      <w:r>
        <w:rPr>
          <w:spacing w:val="-9"/>
          <w:sz w:val="24"/>
        </w:rPr>
        <w:t xml:space="preserve"> </w:t>
      </w:r>
      <w:r>
        <w:rPr>
          <w:spacing w:val="-2"/>
          <w:sz w:val="24"/>
        </w:rPr>
        <w:t>or</w:t>
      </w:r>
      <w:r>
        <w:rPr>
          <w:spacing w:val="-9"/>
          <w:sz w:val="24"/>
        </w:rPr>
        <w:t xml:space="preserve"> </w:t>
      </w:r>
      <w:r>
        <w:rPr>
          <w:spacing w:val="-2"/>
          <w:sz w:val="24"/>
        </w:rPr>
        <w:t>rescind</w:t>
      </w:r>
      <w:r>
        <w:rPr>
          <w:spacing w:val="-10"/>
          <w:sz w:val="24"/>
        </w:rPr>
        <w:t xml:space="preserve"> </w:t>
      </w:r>
      <w:r>
        <w:rPr>
          <w:spacing w:val="-2"/>
          <w:sz w:val="24"/>
        </w:rPr>
        <w:t>an</w:t>
      </w:r>
      <w:r>
        <w:rPr>
          <w:spacing w:val="-9"/>
          <w:sz w:val="24"/>
        </w:rPr>
        <w:t xml:space="preserve"> </w:t>
      </w:r>
      <w:r>
        <w:rPr>
          <w:spacing w:val="-2"/>
          <w:sz w:val="24"/>
        </w:rPr>
        <w:t>order</w:t>
      </w:r>
      <w:r>
        <w:rPr>
          <w:spacing w:val="-10"/>
          <w:sz w:val="24"/>
        </w:rPr>
        <w:t xml:space="preserve"> </w:t>
      </w:r>
      <w:r>
        <w:rPr>
          <w:spacing w:val="-2"/>
          <w:sz w:val="24"/>
        </w:rPr>
        <w:t xml:space="preserve">issued </w:t>
      </w:r>
      <w:r>
        <w:rPr>
          <w:sz w:val="24"/>
        </w:rPr>
        <w:t>pursuant to 935 CMR 500.370 on condition(s) to all the parties.</w:t>
      </w:r>
    </w:p>
    <w:p w14:paraId="10564D59" w14:textId="77777777" w:rsidR="008770CC" w:rsidRDefault="008770CC">
      <w:pPr>
        <w:pStyle w:val="BodyText"/>
        <w:spacing w:before="6"/>
        <w:jc w:val="left"/>
        <w:rPr>
          <w:sz w:val="18"/>
        </w:rPr>
      </w:pPr>
    </w:p>
    <w:p w14:paraId="59E21C5B" w14:textId="77777777" w:rsidR="008770CC" w:rsidRDefault="003650F5" w:rsidP="00AF26D8">
      <w:pPr>
        <w:pStyle w:val="BodyText"/>
        <w:spacing w:before="59"/>
        <w:ind w:left="180"/>
        <w:jc w:val="left"/>
        <w:outlineLvl w:val="0"/>
      </w:pPr>
      <w:r>
        <w:rPr>
          <w:u w:val="single"/>
        </w:rPr>
        <w:t>500.400:</w:t>
      </w:r>
      <w:r>
        <w:rPr>
          <w:spacing w:val="29"/>
          <w:u w:val="single"/>
        </w:rPr>
        <w:t xml:space="preserve">  </w:t>
      </w:r>
      <w:r>
        <w:rPr>
          <w:u w:val="single"/>
        </w:rPr>
        <w:t>Marijuana</w:t>
      </w:r>
      <w:r>
        <w:rPr>
          <w:spacing w:val="1"/>
          <w:u w:val="single"/>
        </w:rPr>
        <w:t xml:space="preserve"> </w:t>
      </w:r>
      <w:r>
        <w:rPr>
          <w:u w:val="single"/>
        </w:rPr>
        <w:t>Establishment:</w:t>
      </w:r>
      <w:r>
        <w:rPr>
          <w:spacing w:val="60"/>
          <w:u w:val="single"/>
        </w:rPr>
        <w:t xml:space="preserve"> </w:t>
      </w:r>
      <w:r>
        <w:rPr>
          <w:u w:val="single"/>
        </w:rPr>
        <w:t xml:space="preserve">Grounds for Denial of Application for </w:t>
      </w:r>
      <w:r>
        <w:rPr>
          <w:spacing w:val="-2"/>
          <w:u w:val="single"/>
        </w:rPr>
        <w:t>Licensure</w:t>
      </w:r>
    </w:p>
    <w:p w14:paraId="5266C4C5" w14:textId="77777777" w:rsidR="008770CC" w:rsidRDefault="008770CC">
      <w:pPr>
        <w:pStyle w:val="BodyText"/>
        <w:spacing w:before="9"/>
        <w:jc w:val="left"/>
        <w:rPr>
          <w:sz w:val="23"/>
        </w:rPr>
      </w:pPr>
    </w:p>
    <w:p w14:paraId="4B97A11E" w14:textId="77777777" w:rsidR="008770CC" w:rsidRDefault="003650F5">
      <w:pPr>
        <w:pStyle w:val="BodyText"/>
        <w:spacing w:line="237" w:lineRule="auto"/>
        <w:ind w:left="1380" w:right="210" w:firstLine="355"/>
      </w:pPr>
      <w:r>
        <w:t>Each</w:t>
      </w:r>
      <w:r>
        <w:rPr>
          <w:spacing w:val="-15"/>
        </w:rPr>
        <w:t xml:space="preserve"> </w:t>
      </w:r>
      <w:r>
        <w:t>of</w:t>
      </w:r>
      <w:r>
        <w:rPr>
          <w:spacing w:val="-15"/>
        </w:rPr>
        <w:t xml:space="preserve"> </w:t>
      </w:r>
      <w:r>
        <w:t>the</w:t>
      </w:r>
      <w:r>
        <w:rPr>
          <w:spacing w:val="-15"/>
        </w:rPr>
        <w:t xml:space="preserve"> </w:t>
      </w:r>
      <w:r>
        <w:t>following,</w:t>
      </w:r>
      <w:r>
        <w:rPr>
          <w:spacing w:val="-15"/>
        </w:rPr>
        <w:t xml:space="preserve"> </w:t>
      </w:r>
      <w:r>
        <w:t>in</w:t>
      </w:r>
      <w:r>
        <w:rPr>
          <w:spacing w:val="-15"/>
        </w:rPr>
        <w:t xml:space="preserve"> </w:t>
      </w:r>
      <w:r>
        <w:t>and</w:t>
      </w:r>
      <w:r>
        <w:rPr>
          <w:spacing w:val="-15"/>
        </w:rPr>
        <w:t xml:space="preserve"> </w:t>
      </w:r>
      <w:r>
        <w:t>of</w:t>
      </w:r>
      <w:r>
        <w:rPr>
          <w:spacing w:val="-15"/>
        </w:rPr>
        <w:t xml:space="preserve"> </w:t>
      </w:r>
      <w:r>
        <w:t>itself,</w:t>
      </w:r>
      <w:r>
        <w:rPr>
          <w:spacing w:val="-15"/>
        </w:rPr>
        <w:t xml:space="preserve"> </w:t>
      </w:r>
      <w:r>
        <w:t>constitutes</w:t>
      </w:r>
      <w:r>
        <w:rPr>
          <w:spacing w:val="-15"/>
        </w:rPr>
        <w:t xml:space="preserve"> </w:t>
      </w:r>
      <w:r>
        <w:t>full</w:t>
      </w:r>
      <w:r>
        <w:rPr>
          <w:spacing w:val="-15"/>
        </w:rPr>
        <w:t xml:space="preserve"> </w:t>
      </w:r>
      <w:r>
        <w:t>and</w:t>
      </w:r>
      <w:r>
        <w:rPr>
          <w:spacing w:val="-15"/>
        </w:rPr>
        <w:t xml:space="preserve"> </w:t>
      </w:r>
      <w:r>
        <w:t>adequate</w:t>
      </w:r>
      <w:r>
        <w:rPr>
          <w:spacing w:val="-15"/>
        </w:rPr>
        <w:t xml:space="preserve"> </w:t>
      </w:r>
      <w:r>
        <w:t>grounds</w:t>
      </w:r>
      <w:r>
        <w:rPr>
          <w:spacing w:val="-15"/>
        </w:rPr>
        <w:t xml:space="preserve"> </w:t>
      </w:r>
      <w:r>
        <w:t>for</w:t>
      </w:r>
      <w:r>
        <w:rPr>
          <w:spacing w:val="-15"/>
        </w:rPr>
        <w:t xml:space="preserve"> </w:t>
      </w:r>
      <w:r>
        <w:t>denying</w:t>
      </w:r>
      <w:r>
        <w:rPr>
          <w:spacing w:val="-15"/>
        </w:rPr>
        <w:t xml:space="preserve"> </w:t>
      </w:r>
      <w:r>
        <w:t>an applicant on an application for a Marijuana Establishment License and the associated individuals and entities, but not for the renewal of a License.</w:t>
      </w:r>
    </w:p>
    <w:p w14:paraId="130CD6CA" w14:textId="77777777" w:rsidR="008770CC" w:rsidRDefault="008770CC">
      <w:pPr>
        <w:pStyle w:val="BodyText"/>
        <w:spacing w:before="10"/>
        <w:jc w:val="left"/>
        <w:rPr>
          <w:sz w:val="23"/>
        </w:rPr>
      </w:pPr>
    </w:p>
    <w:p w14:paraId="6E98C385" w14:textId="77777777" w:rsidR="008770CC" w:rsidRDefault="003650F5">
      <w:pPr>
        <w:pStyle w:val="ListParagraph"/>
        <w:numPr>
          <w:ilvl w:val="0"/>
          <w:numId w:val="22"/>
        </w:numPr>
        <w:tabs>
          <w:tab w:val="left" w:pos="1850"/>
        </w:tabs>
        <w:spacing w:line="237" w:lineRule="auto"/>
        <w:ind w:right="211" w:firstLine="0"/>
        <w:rPr>
          <w:sz w:val="24"/>
        </w:rPr>
      </w:pPr>
      <w:r>
        <w:rPr>
          <w:sz w:val="24"/>
        </w:rPr>
        <w:t>The applicant failed to complete the application process</w:t>
      </w:r>
      <w:r>
        <w:rPr>
          <w:spacing w:val="-1"/>
          <w:sz w:val="24"/>
        </w:rPr>
        <w:t xml:space="preserve"> </w:t>
      </w:r>
      <w:r>
        <w:rPr>
          <w:sz w:val="24"/>
        </w:rPr>
        <w:t>within the time required</w:t>
      </w:r>
      <w:r>
        <w:rPr>
          <w:spacing w:val="-2"/>
          <w:sz w:val="24"/>
        </w:rPr>
        <w:t xml:space="preserve"> </w:t>
      </w:r>
      <w:r>
        <w:rPr>
          <w:sz w:val="24"/>
        </w:rPr>
        <w:t>by</w:t>
      </w:r>
      <w:r>
        <w:rPr>
          <w:spacing w:val="-5"/>
          <w:sz w:val="24"/>
        </w:rPr>
        <w:t xml:space="preserve"> </w:t>
      </w:r>
      <w:r>
        <w:rPr>
          <w:sz w:val="24"/>
        </w:rPr>
        <w:t xml:space="preserve">the </w:t>
      </w:r>
      <w:r>
        <w:rPr>
          <w:spacing w:val="-2"/>
          <w:sz w:val="24"/>
        </w:rPr>
        <w:t>Commission.</w:t>
      </w:r>
    </w:p>
    <w:p w14:paraId="7591B1BC"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715C7334" w14:textId="77777777" w:rsidR="008770CC" w:rsidRDefault="003650F5">
      <w:pPr>
        <w:pStyle w:val="BodyText"/>
        <w:spacing w:before="58"/>
        <w:ind w:left="180"/>
        <w:jc w:val="left"/>
      </w:pPr>
      <w:r>
        <w:t>500.400:</w:t>
      </w:r>
      <w:r>
        <w:rPr>
          <w:spacing w:val="30"/>
        </w:rPr>
        <w:t xml:space="preserve">  </w:t>
      </w:r>
      <w:r>
        <w:rPr>
          <w:spacing w:val="-2"/>
        </w:rPr>
        <w:t>continued</w:t>
      </w:r>
    </w:p>
    <w:p w14:paraId="02BC801D" w14:textId="77777777" w:rsidR="008770CC" w:rsidRDefault="008770CC">
      <w:pPr>
        <w:pStyle w:val="BodyText"/>
        <w:spacing w:before="9"/>
        <w:jc w:val="left"/>
        <w:rPr>
          <w:sz w:val="23"/>
        </w:rPr>
      </w:pPr>
    </w:p>
    <w:p w14:paraId="148B9382" w14:textId="77777777" w:rsidR="008770CC" w:rsidRDefault="003650F5">
      <w:pPr>
        <w:pStyle w:val="ListParagraph"/>
        <w:numPr>
          <w:ilvl w:val="0"/>
          <w:numId w:val="22"/>
        </w:numPr>
        <w:tabs>
          <w:tab w:val="left" w:pos="1843"/>
        </w:tabs>
        <w:spacing w:line="237" w:lineRule="auto"/>
        <w:ind w:right="210" w:firstLine="0"/>
        <w:rPr>
          <w:sz w:val="24"/>
        </w:rPr>
      </w:pPr>
      <w:r>
        <w:rPr>
          <w:sz w:val="24"/>
        </w:rPr>
        <w:t>Information</w:t>
      </w:r>
      <w:r>
        <w:rPr>
          <w:spacing w:val="-3"/>
          <w:sz w:val="24"/>
        </w:rPr>
        <w:t xml:space="preserve"> </w:t>
      </w:r>
      <w:r>
        <w:rPr>
          <w:sz w:val="24"/>
        </w:rPr>
        <w:t>provided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applicant</w:t>
      </w:r>
      <w:r>
        <w:rPr>
          <w:spacing w:val="-4"/>
          <w:sz w:val="24"/>
        </w:rPr>
        <w:t xml:space="preserve"> </w:t>
      </w:r>
      <w:r>
        <w:rPr>
          <w:sz w:val="24"/>
        </w:rPr>
        <w:t>was</w:t>
      </w:r>
      <w:r>
        <w:rPr>
          <w:spacing w:val="-3"/>
          <w:sz w:val="24"/>
        </w:rPr>
        <w:t xml:space="preserve"> </w:t>
      </w:r>
      <w:r>
        <w:rPr>
          <w:sz w:val="24"/>
        </w:rPr>
        <w:t>deceptive,</w:t>
      </w:r>
      <w:r>
        <w:rPr>
          <w:spacing w:val="-5"/>
          <w:sz w:val="24"/>
        </w:rPr>
        <w:t xml:space="preserve"> </w:t>
      </w:r>
      <w:r>
        <w:rPr>
          <w:sz w:val="24"/>
        </w:rPr>
        <w:t>misleading, false</w:t>
      </w:r>
      <w:r>
        <w:rPr>
          <w:spacing w:val="-4"/>
          <w:sz w:val="24"/>
        </w:rPr>
        <w:t xml:space="preserve"> </w:t>
      </w:r>
      <w:r>
        <w:rPr>
          <w:sz w:val="24"/>
        </w:rPr>
        <w:t>or</w:t>
      </w:r>
      <w:r>
        <w:rPr>
          <w:spacing w:val="-3"/>
          <w:sz w:val="24"/>
        </w:rPr>
        <w:t xml:space="preserve"> </w:t>
      </w:r>
      <w:r>
        <w:rPr>
          <w:sz w:val="24"/>
        </w:rPr>
        <w:t>fraudulent,</w:t>
      </w:r>
      <w:r>
        <w:rPr>
          <w:spacing w:val="-4"/>
          <w:sz w:val="24"/>
        </w:rPr>
        <w:t xml:space="preserve"> </w:t>
      </w:r>
      <w:r>
        <w:rPr>
          <w:sz w:val="24"/>
        </w:rPr>
        <w:t>or that tends to deceive or create a misleading impression, whether directly, or by omission or ambiguity, including lack of disclosure or insufficient disclosure.</w:t>
      </w:r>
    </w:p>
    <w:p w14:paraId="49A693D5" w14:textId="77777777" w:rsidR="008770CC" w:rsidRDefault="008770CC">
      <w:pPr>
        <w:pStyle w:val="BodyText"/>
        <w:spacing w:before="10"/>
        <w:jc w:val="left"/>
        <w:rPr>
          <w:sz w:val="23"/>
        </w:rPr>
      </w:pPr>
    </w:p>
    <w:p w14:paraId="1682264D" w14:textId="77777777" w:rsidR="008770CC" w:rsidRDefault="003650F5">
      <w:pPr>
        <w:pStyle w:val="ListParagraph"/>
        <w:numPr>
          <w:ilvl w:val="0"/>
          <w:numId w:val="22"/>
        </w:numPr>
        <w:tabs>
          <w:tab w:val="left" w:pos="1823"/>
        </w:tabs>
        <w:spacing w:line="237" w:lineRule="auto"/>
        <w:ind w:right="209" w:firstLine="0"/>
        <w:rPr>
          <w:sz w:val="24"/>
        </w:rPr>
      </w:pPr>
      <w:r>
        <w:rPr>
          <w:sz w:val="24"/>
        </w:rPr>
        <w:t>The</w:t>
      </w:r>
      <w:r>
        <w:rPr>
          <w:spacing w:val="-9"/>
          <w:sz w:val="24"/>
        </w:rPr>
        <w:t xml:space="preserve"> </w:t>
      </w:r>
      <w:r>
        <w:rPr>
          <w:sz w:val="24"/>
        </w:rPr>
        <w:t>application</w:t>
      </w:r>
      <w:r>
        <w:rPr>
          <w:spacing w:val="-9"/>
          <w:sz w:val="24"/>
        </w:rPr>
        <w:t xml:space="preserve"> </w:t>
      </w:r>
      <w:r>
        <w:rPr>
          <w:sz w:val="24"/>
        </w:rPr>
        <w:t>indicates</w:t>
      </w:r>
      <w:r>
        <w:rPr>
          <w:spacing w:val="-7"/>
          <w:sz w:val="24"/>
        </w:rPr>
        <w:t xml:space="preserve"> </w:t>
      </w:r>
      <w:r>
        <w:rPr>
          <w:sz w:val="24"/>
        </w:rPr>
        <w:t>an</w:t>
      </w:r>
      <w:r>
        <w:rPr>
          <w:spacing w:val="-7"/>
          <w:sz w:val="24"/>
        </w:rPr>
        <w:t xml:space="preserve"> </w:t>
      </w:r>
      <w:r>
        <w:rPr>
          <w:sz w:val="24"/>
        </w:rPr>
        <w:t>inability</w:t>
      </w:r>
      <w:r>
        <w:rPr>
          <w:spacing w:val="-12"/>
          <w:sz w:val="24"/>
        </w:rPr>
        <w:t xml:space="preserve"> </w:t>
      </w:r>
      <w:r>
        <w:rPr>
          <w:sz w:val="24"/>
        </w:rPr>
        <w:t>to</w:t>
      </w:r>
      <w:r>
        <w:rPr>
          <w:spacing w:val="-5"/>
          <w:sz w:val="24"/>
        </w:rPr>
        <w:t xml:space="preserve"> </w:t>
      </w:r>
      <w:r>
        <w:rPr>
          <w:sz w:val="24"/>
        </w:rPr>
        <w:t>maintain</w:t>
      </w:r>
      <w:r>
        <w:rPr>
          <w:spacing w:val="-6"/>
          <w:sz w:val="24"/>
        </w:rPr>
        <w:t xml:space="preserve"> </w:t>
      </w:r>
      <w:r>
        <w:rPr>
          <w:sz w:val="24"/>
        </w:rPr>
        <w:t>and</w:t>
      </w:r>
      <w:r>
        <w:rPr>
          <w:spacing w:val="-7"/>
          <w:sz w:val="24"/>
        </w:rPr>
        <w:t xml:space="preserve"> </w:t>
      </w:r>
      <w:r>
        <w:rPr>
          <w:sz w:val="24"/>
        </w:rPr>
        <w:t>operate</w:t>
      </w:r>
      <w:r>
        <w:rPr>
          <w:spacing w:val="-9"/>
          <w:sz w:val="24"/>
        </w:rPr>
        <w:t xml:space="preserve"> </w:t>
      </w:r>
      <w:r>
        <w:rPr>
          <w:sz w:val="24"/>
        </w:rPr>
        <w:t>a</w:t>
      </w:r>
      <w:r>
        <w:rPr>
          <w:spacing w:val="-7"/>
          <w:sz w:val="24"/>
        </w:rPr>
        <w:t xml:space="preserve"> </w:t>
      </w:r>
      <w:r>
        <w:rPr>
          <w:sz w:val="24"/>
        </w:rPr>
        <w:t>Marijuana</w:t>
      </w:r>
      <w:r>
        <w:rPr>
          <w:spacing w:val="-8"/>
          <w:sz w:val="24"/>
        </w:rPr>
        <w:t xml:space="preserve"> </w:t>
      </w:r>
      <w:r>
        <w:rPr>
          <w:sz w:val="24"/>
        </w:rPr>
        <w:t>Establishment in</w:t>
      </w:r>
      <w:r>
        <w:rPr>
          <w:spacing w:val="32"/>
          <w:sz w:val="24"/>
        </w:rPr>
        <w:t xml:space="preserve"> </w:t>
      </w:r>
      <w:r>
        <w:rPr>
          <w:sz w:val="24"/>
        </w:rPr>
        <w:t>compliance</w:t>
      </w:r>
      <w:r>
        <w:rPr>
          <w:spacing w:val="29"/>
          <w:sz w:val="24"/>
        </w:rPr>
        <w:t xml:space="preserve"> </w:t>
      </w:r>
      <w:r>
        <w:rPr>
          <w:sz w:val="24"/>
        </w:rPr>
        <w:t>with</w:t>
      </w:r>
      <w:r>
        <w:rPr>
          <w:spacing w:val="32"/>
          <w:sz w:val="24"/>
        </w:rPr>
        <w:t xml:space="preserve"> </w:t>
      </w:r>
      <w:r>
        <w:rPr>
          <w:sz w:val="24"/>
        </w:rPr>
        <w:t>the</w:t>
      </w:r>
      <w:r>
        <w:rPr>
          <w:spacing w:val="29"/>
          <w:sz w:val="24"/>
        </w:rPr>
        <w:t xml:space="preserve"> </w:t>
      </w:r>
      <w:r>
        <w:rPr>
          <w:sz w:val="24"/>
        </w:rPr>
        <w:t>requirements</w:t>
      </w:r>
      <w:r>
        <w:rPr>
          <w:spacing w:val="28"/>
          <w:sz w:val="24"/>
        </w:rPr>
        <w:t xml:space="preserve"> </w:t>
      </w:r>
      <w:r>
        <w:rPr>
          <w:sz w:val="24"/>
        </w:rPr>
        <w:t>of</w:t>
      </w:r>
      <w:r>
        <w:rPr>
          <w:spacing w:val="30"/>
          <w:sz w:val="24"/>
        </w:rPr>
        <w:t xml:space="preserve"> </w:t>
      </w:r>
      <w:r>
        <w:rPr>
          <w:sz w:val="24"/>
        </w:rPr>
        <w:t>St.</w:t>
      </w:r>
      <w:r>
        <w:rPr>
          <w:spacing w:val="33"/>
          <w:sz w:val="24"/>
        </w:rPr>
        <w:t xml:space="preserve"> </w:t>
      </w:r>
      <w:r>
        <w:rPr>
          <w:sz w:val="24"/>
        </w:rPr>
        <w:t>2016,</w:t>
      </w:r>
      <w:r>
        <w:rPr>
          <w:spacing w:val="31"/>
          <w:sz w:val="24"/>
        </w:rPr>
        <w:t xml:space="preserve"> </w:t>
      </w:r>
      <w:r>
        <w:rPr>
          <w:sz w:val="24"/>
        </w:rPr>
        <w:t>c.</w:t>
      </w:r>
      <w:r>
        <w:rPr>
          <w:spacing w:val="31"/>
          <w:sz w:val="24"/>
        </w:rPr>
        <w:t xml:space="preserve"> </w:t>
      </w:r>
      <w:r>
        <w:rPr>
          <w:sz w:val="24"/>
        </w:rPr>
        <w:t>334,</w:t>
      </w:r>
      <w:r>
        <w:rPr>
          <w:spacing w:val="31"/>
          <w:sz w:val="24"/>
        </w:rPr>
        <w:t xml:space="preserve"> </w:t>
      </w:r>
      <w:r>
        <w:rPr>
          <w:sz w:val="24"/>
        </w:rPr>
        <w:t>as</w:t>
      </w:r>
      <w:r>
        <w:rPr>
          <w:spacing w:val="30"/>
          <w:sz w:val="24"/>
        </w:rPr>
        <w:t xml:space="preserve"> </w:t>
      </w:r>
      <w:r>
        <w:rPr>
          <w:sz w:val="24"/>
        </w:rPr>
        <w:t>amended</w:t>
      </w:r>
      <w:r>
        <w:rPr>
          <w:spacing w:val="29"/>
          <w:sz w:val="24"/>
        </w:rPr>
        <w:t xml:space="preserve"> </w:t>
      </w:r>
      <w:r>
        <w:rPr>
          <w:sz w:val="24"/>
        </w:rPr>
        <w:t>by</w:t>
      </w:r>
      <w:r>
        <w:rPr>
          <w:spacing w:val="24"/>
          <w:sz w:val="24"/>
        </w:rPr>
        <w:t xml:space="preserve"> </w:t>
      </w:r>
      <w:r>
        <w:rPr>
          <w:sz w:val="24"/>
        </w:rPr>
        <w:t>St.</w:t>
      </w:r>
      <w:r>
        <w:rPr>
          <w:spacing w:val="31"/>
          <w:sz w:val="24"/>
        </w:rPr>
        <w:t xml:space="preserve"> </w:t>
      </w:r>
      <w:r>
        <w:rPr>
          <w:sz w:val="24"/>
        </w:rPr>
        <w:t>2017,</w:t>
      </w:r>
      <w:r>
        <w:rPr>
          <w:spacing w:val="31"/>
          <w:sz w:val="24"/>
        </w:rPr>
        <w:t xml:space="preserve"> </w:t>
      </w:r>
      <w:r>
        <w:rPr>
          <w:sz w:val="24"/>
        </w:rPr>
        <w:t>c.</w:t>
      </w:r>
      <w:r>
        <w:rPr>
          <w:spacing w:val="30"/>
          <w:sz w:val="24"/>
        </w:rPr>
        <w:t xml:space="preserve"> </w:t>
      </w:r>
      <w:r>
        <w:rPr>
          <w:sz w:val="24"/>
        </w:rPr>
        <w:t>55,</w:t>
      </w:r>
    </w:p>
    <w:p w14:paraId="1A041C3C" w14:textId="77777777" w:rsidR="008770CC" w:rsidRDefault="003650F5">
      <w:pPr>
        <w:pStyle w:val="BodyText"/>
        <w:spacing w:before="1" w:line="237" w:lineRule="auto"/>
        <w:ind w:left="1380" w:right="208"/>
      </w:pPr>
      <w:r>
        <w:t>M.G.L. c. 94G, and 935 CMR 500.00 including, but not limited to, 935 CMR 500.105 and 935</w:t>
      </w:r>
      <w:r>
        <w:rPr>
          <w:spacing w:val="-12"/>
        </w:rPr>
        <w:t xml:space="preserve"> </w:t>
      </w:r>
      <w:r>
        <w:t>CMR</w:t>
      </w:r>
      <w:r>
        <w:rPr>
          <w:spacing w:val="-12"/>
        </w:rPr>
        <w:t xml:space="preserve"> </w:t>
      </w:r>
      <w:r>
        <w:t>500.110,</w:t>
      </w:r>
      <w:r>
        <w:rPr>
          <w:spacing w:val="-12"/>
        </w:rPr>
        <w:t xml:space="preserve"> </w:t>
      </w:r>
      <w:r>
        <w:t>based</w:t>
      </w:r>
      <w:r>
        <w:rPr>
          <w:spacing w:val="-14"/>
        </w:rPr>
        <w:t xml:space="preserve"> </w:t>
      </w:r>
      <w:r>
        <w:t>on</w:t>
      </w:r>
      <w:r>
        <w:rPr>
          <w:spacing w:val="-12"/>
        </w:rPr>
        <w:t xml:space="preserve"> </w:t>
      </w:r>
      <w:r>
        <w:t>the</w:t>
      </w:r>
      <w:r>
        <w:rPr>
          <w:spacing w:val="-11"/>
        </w:rPr>
        <w:t xml:space="preserve"> </w:t>
      </w:r>
      <w:r>
        <w:t>submission</w:t>
      </w:r>
      <w:r>
        <w:rPr>
          <w:spacing w:val="-8"/>
        </w:rPr>
        <w:t xml:space="preserve"> </w:t>
      </w:r>
      <w:r>
        <w:t>of</w:t>
      </w:r>
      <w:r>
        <w:rPr>
          <w:spacing w:val="-11"/>
        </w:rPr>
        <w:t xml:space="preserve"> </w:t>
      </w:r>
      <w:r>
        <w:t>information</w:t>
      </w:r>
      <w:r>
        <w:rPr>
          <w:spacing w:val="-11"/>
        </w:rPr>
        <w:t xml:space="preserve"> </w:t>
      </w:r>
      <w:r>
        <w:t>required</w:t>
      </w:r>
      <w:r>
        <w:rPr>
          <w:spacing w:val="-13"/>
        </w:rPr>
        <w:t xml:space="preserve"> </w:t>
      </w:r>
      <w:r>
        <w:t>by</w:t>
      </w:r>
      <w:r>
        <w:rPr>
          <w:spacing w:val="-17"/>
        </w:rPr>
        <w:t xml:space="preserve"> </w:t>
      </w:r>
      <w:r>
        <w:t>935</w:t>
      </w:r>
      <w:r>
        <w:rPr>
          <w:spacing w:val="-12"/>
        </w:rPr>
        <w:t xml:space="preserve"> </w:t>
      </w:r>
      <w:r>
        <w:t>CMR</w:t>
      </w:r>
      <w:r>
        <w:rPr>
          <w:spacing w:val="-11"/>
        </w:rPr>
        <w:t xml:space="preserve"> </w:t>
      </w:r>
      <w:r>
        <w:rPr>
          <w:spacing w:val="-2"/>
        </w:rPr>
        <w:t>500.101(1).</w:t>
      </w:r>
    </w:p>
    <w:p w14:paraId="2ABBEF7B" w14:textId="77777777" w:rsidR="008770CC" w:rsidRDefault="008770CC">
      <w:pPr>
        <w:pStyle w:val="BodyText"/>
        <w:spacing w:before="10"/>
        <w:jc w:val="left"/>
        <w:rPr>
          <w:sz w:val="23"/>
        </w:rPr>
      </w:pPr>
    </w:p>
    <w:p w14:paraId="06DF18AE" w14:textId="77777777" w:rsidR="008770CC" w:rsidRDefault="003650F5">
      <w:pPr>
        <w:pStyle w:val="ListParagraph"/>
        <w:numPr>
          <w:ilvl w:val="0"/>
          <w:numId w:val="22"/>
        </w:numPr>
        <w:tabs>
          <w:tab w:val="left" w:pos="1734"/>
        </w:tabs>
        <w:spacing w:line="237" w:lineRule="auto"/>
        <w:ind w:right="212" w:firstLine="0"/>
        <w:rPr>
          <w:sz w:val="24"/>
        </w:rPr>
      </w:pPr>
      <w:r>
        <w:rPr>
          <w:sz w:val="24"/>
        </w:rPr>
        <w:t>The applicant has been determined to be unsuitable pursuant to any one or more of the factors listed in 935 CMR 500.800 and 935 CMR 500.801.</w:t>
      </w:r>
    </w:p>
    <w:p w14:paraId="37C27A44" w14:textId="77777777" w:rsidR="008770CC" w:rsidRDefault="008770CC">
      <w:pPr>
        <w:pStyle w:val="BodyText"/>
        <w:spacing w:before="10"/>
        <w:jc w:val="left"/>
        <w:rPr>
          <w:sz w:val="23"/>
        </w:rPr>
      </w:pPr>
    </w:p>
    <w:p w14:paraId="3AD95F3D" w14:textId="77777777" w:rsidR="008770CC" w:rsidRDefault="003650F5">
      <w:pPr>
        <w:pStyle w:val="ListParagraph"/>
        <w:numPr>
          <w:ilvl w:val="0"/>
          <w:numId w:val="22"/>
        </w:numPr>
        <w:tabs>
          <w:tab w:val="left" w:pos="1765"/>
        </w:tabs>
        <w:spacing w:line="237" w:lineRule="auto"/>
        <w:ind w:right="211" w:firstLine="0"/>
        <w:rPr>
          <w:sz w:val="24"/>
        </w:rPr>
      </w:pP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failed</w:t>
      </w:r>
      <w:r>
        <w:rPr>
          <w:spacing w:val="-13"/>
          <w:sz w:val="24"/>
        </w:rPr>
        <w:t xml:space="preserve"> </w:t>
      </w:r>
      <w:r>
        <w:rPr>
          <w:spacing w:val="-2"/>
          <w:sz w:val="24"/>
        </w:rPr>
        <w:t>to</w:t>
      </w:r>
      <w:r>
        <w:rPr>
          <w:spacing w:val="-13"/>
          <w:sz w:val="24"/>
        </w:rPr>
        <w:t xml:space="preserve"> </w:t>
      </w:r>
      <w:r>
        <w:rPr>
          <w:spacing w:val="-2"/>
          <w:sz w:val="24"/>
        </w:rPr>
        <w:t>comply</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control</w:t>
      </w:r>
      <w:r>
        <w:rPr>
          <w:spacing w:val="-13"/>
          <w:sz w:val="24"/>
        </w:rPr>
        <w:t xml:space="preserve"> </w:t>
      </w:r>
      <w:r>
        <w:rPr>
          <w:spacing w:val="-2"/>
          <w:sz w:val="24"/>
        </w:rPr>
        <w:t>limitations</w:t>
      </w:r>
      <w:r>
        <w:rPr>
          <w:spacing w:val="-13"/>
          <w:sz w:val="24"/>
        </w:rPr>
        <w:t xml:space="preserve"> </w:t>
      </w:r>
      <w:r>
        <w:rPr>
          <w:spacing w:val="-2"/>
          <w:sz w:val="24"/>
        </w:rPr>
        <w:t>listed</w:t>
      </w:r>
      <w:r>
        <w:rPr>
          <w:spacing w:val="-11"/>
          <w:sz w:val="24"/>
        </w:rPr>
        <w:t xml:space="preserve"> </w:t>
      </w:r>
      <w:r>
        <w:rPr>
          <w:spacing w:val="-2"/>
          <w:sz w:val="24"/>
        </w:rPr>
        <w:t>in</w:t>
      </w:r>
      <w:r>
        <w:rPr>
          <w:spacing w:val="-12"/>
          <w:sz w:val="24"/>
        </w:rPr>
        <w:t xml:space="preserve"> </w:t>
      </w:r>
      <w:r>
        <w:rPr>
          <w:spacing w:val="-2"/>
          <w:sz w:val="24"/>
        </w:rPr>
        <w:t>935CMR</w:t>
      </w:r>
      <w:r>
        <w:rPr>
          <w:spacing w:val="-13"/>
          <w:sz w:val="24"/>
        </w:rPr>
        <w:t xml:space="preserve"> </w:t>
      </w:r>
      <w:r>
        <w:rPr>
          <w:spacing w:val="-2"/>
          <w:sz w:val="24"/>
        </w:rPr>
        <w:t xml:space="preserve">500.050(1)(b) </w:t>
      </w:r>
      <w:r>
        <w:rPr>
          <w:sz w:val="24"/>
        </w:rPr>
        <w:t>or would likely fail to comply with such limitations if a License were granted.</w:t>
      </w:r>
    </w:p>
    <w:p w14:paraId="40278D83" w14:textId="77777777" w:rsidR="008770CC" w:rsidRDefault="008770CC">
      <w:pPr>
        <w:pStyle w:val="BodyText"/>
        <w:spacing w:before="10"/>
        <w:jc w:val="left"/>
        <w:rPr>
          <w:sz w:val="23"/>
        </w:rPr>
      </w:pPr>
    </w:p>
    <w:p w14:paraId="486CB913" w14:textId="77777777" w:rsidR="008770CC" w:rsidRDefault="003650F5">
      <w:pPr>
        <w:pStyle w:val="ListParagraph"/>
        <w:numPr>
          <w:ilvl w:val="0"/>
          <w:numId w:val="22"/>
        </w:numPr>
        <w:tabs>
          <w:tab w:val="left" w:pos="1995"/>
        </w:tabs>
        <w:spacing w:line="237" w:lineRule="auto"/>
        <w:ind w:right="213" w:firstLine="0"/>
        <w:rPr>
          <w:sz w:val="24"/>
        </w:rPr>
      </w:pPr>
      <w:r>
        <w:rPr>
          <w:sz w:val="24"/>
        </w:rPr>
        <w:t>An applicant had its License or registration revoked or application denied in the Commonwealth or an Other Jurisdiction.</w:t>
      </w:r>
    </w:p>
    <w:p w14:paraId="0E04E99E" w14:textId="77777777" w:rsidR="008770CC" w:rsidRDefault="008770CC">
      <w:pPr>
        <w:pStyle w:val="BodyText"/>
        <w:spacing w:before="7"/>
        <w:jc w:val="left"/>
        <w:rPr>
          <w:sz w:val="23"/>
        </w:rPr>
      </w:pPr>
    </w:p>
    <w:p w14:paraId="6D831276" w14:textId="77777777" w:rsidR="008770CC" w:rsidRDefault="003650F5">
      <w:pPr>
        <w:pStyle w:val="ListParagraph"/>
        <w:numPr>
          <w:ilvl w:val="0"/>
          <w:numId w:val="22"/>
        </w:numPr>
        <w:tabs>
          <w:tab w:val="left" w:pos="1850"/>
        </w:tabs>
        <w:spacing w:before="1" w:line="275" w:lineRule="exact"/>
        <w:ind w:left="1850" w:hanging="470"/>
        <w:rPr>
          <w:sz w:val="24"/>
        </w:rPr>
      </w:pPr>
      <w:r>
        <w:rPr>
          <w:sz w:val="24"/>
        </w:rPr>
        <w:t>Any</w:t>
      </w:r>
      <w:r>
        <w:rPr>
          <w:spacing w:val="-4"/>
          <w:sz w:val="24"/>
        </w:rPr>
        <w:t xml:space="preserve"> </w:t>
      </w:r>
      <w:r>
        <w:rPr>
          <w:sz w:val="24"/>
        </w:rPr>
        <w:t>other</w:t>
      </w:r>
      <w:r>
        <w:rPr>
          <w:spacing w:val="2"/>
          <w:sz w:val="24"/>
        </w:rPr>
        <w:t xml:space="preserve"> </w:t>
      </w:r>
      <w:r>
        <w:rPr>
          <w:sz w:val="24"/>
        </w:rPr>
        <w:t>ground</w:t>
      </w:r>
      <w:r>
        <w:rPr>
          <w:spacing w:val="4"/>
          <w:sz w:val="24"/>
        </w:rPr>
        <w:t xml:space="preserve"> </w:t>
      </w:r>
      <w:r>
        <w:rPr>
          <w:sz w:val="24"/>
        </w:rPr>
        <w:t>that</w:t>
      </w:r>
      <w:r>
        <w:rPr>
          <w:spacing w:val="4"/>
          <w:sz w:val="24"/>
        </w:rPr>
        <w:t xml:space="preserve"> </w:t>
      </w:r>
      <w:r>
        <w:rPr>
          <w:sz w:val="24"/>
        </w:rPr>
        <w:t>serves</w:t>
      </w:r>
      <w:r>
        <w:rPr>
          <w:spacing w:val="8"/>
          <w:sz w:val="24"/>
        </w:rPr>
        <w:t xml:space="preserve"> </w:t>
      </w:r>
      <w:r>
        <w:rPr>
          <w:sz w:val="24"/>
        </w:rPr>
        <w:t>the</w:t>
      </w:r>
      <w:r>
        <w:rPr>
          <w:spacing w:val="8"/>
          <w:sz w:val="24"/>
        </w:rPr>
        <w:t xml:space="preserve"> </w:t>
      </w:r>
      <w:r>
        <w:rPr>
          <w:sz w:val="24"/>
        </w:rPr>
        <w:t>purposes</w:t>
      </w:r>
      <w:r>
        <w:rPr>
          <w:spacing w:val="4"/>
          <w:sz w:val="24"/>
        </w:rPr>
        <w:t xml:space="preserve"> </w:t>
      </w:r>
      <w:r>
        <w:rPr>
          <w:sz w:val="24"/>
        </w:rPr>
        <w:t>of</w:t>
      </w:r>
      <w:r>
        <w:rPr>
          <w:spacing w:val="3"/>
          <w:sz w:val="24"/>
        </w:rPr>
        <w:t xml:space="preserve"> </w:t>
      </w:r>
      <w:r>
        <w:rPr>
          <w:sz w:val="24"/>
        </w:rPr>
        <w:t>St.</w:t>
      </w:r>
      <w:r>
        <w:rPr>
          <w:spacing w:val="6"/>
          <w:sz w:val="24"/>
        </w:rPr>
        <w:t xml:space="preserve"> </w:t>
      </w:r>
      <w:r>
        <w:rPr>
          <w:sz w:val="24"/>
        </w:rPr>
        <w:t>2016,</w:t>
      </w:r>
      <w:r>
        <w:rPr>
          <w:spacing w:val="4"/>
          <w:sz w:val="24"/>
        </w:rPr>
        <w:t xml:space="preserve"> </w:t>
      </w:r>
      <w:r>
        <w:rPr>
          <w:sz w:val="24"/>
        </w:rPr>
        <w:t>c.</w:t>
      </w:r>
      <w:r>
        <w:rPr>
          <w:spacing w:val="3"/>
          <w:sz w:val="24"/>
        </w:rPr>
        <w:t xml:space="preserve"> </w:t>
      </w:r>
      <w:r>
        <w:rPr>
          <w:sz w:val="24"/>
        </w:rPr>
        <w:t>334,</w:t>
      </w:r>
      <w:r>
        <w:rPr>
          <w:spacing w:val="3"/>
          <w:sz w:val="24"/>
        </w:rPr>
        <w:t xml:space="preserve"> </w:t>
      </w:r>
      <w:r>
        <w:rPr>
          <w:sz w:val="24"/>
        </w:rPr>
        <w:t>as</w:t>
      </w:r>
      <w:r>
        <w:rPr>
          <w:spacing w:val="5"/>
          <w:sz w:val="24"/>
        </w:rPr>
        <w:t xml:space="preserve"> </w:t>
      </w:r>
      <w:r>
        <w:rPr>
          <w:sz w:val="24"/>
        </w:rPr>
        <w:t>amended</w:t>
      </w:r>
      <w:r>
        <w:rPr>
          <w:spacing w:val="2"/>
          <w:sz w:val="24"/>
        </w:rPr>
        <w:t xml:space="preserve"> </w:t>
      </w:r>
      <w:r>
        <w:rPr>
          <w:sz w:val="24"/>
        </w:rPr>
        <w:t>by</w:t>
      </w:r>
      <w:r>
        <w:rPr>
          <w:spacing w:val="-4"/>
          <w:sz w:val="24"/>
        </w:rPr>
        <w:t xml:space="preserve"> </w:t>
      </w:r>
      <w:r>
        <w:rPr>
          <w:sz w:val="24"/>
        </w:rPr>
        <w:t>St.</w:t>
      </w:r>
      <w:r>
        <w:rPr>
          <w:spacing w:val="6"/>
          <w:sz w:val="24"/>
        </w:rPr>
        <w:t xml:space="preserve"> </w:t>
      </w:r>
      <w:r>
        <w:rPr>
          <w:spacing w:val="-2"/>
          <w:sz w:val="24"/>
        </w:rPr>
        <w:t>2017,</w:t>
      </w:r>
    </w:p>
    <w:p w14:paraId="58681E52" w14:textId="77777777" w:rsidR="008770CC" w:rsidRDefault="003650F5">
      <w:pPr>
        <w:pStyle w:val="BodyText"/>
        <w:spacing w:line="275" w:lineRule="exact"/>
        <w:ind w:left="1380"/>
      </w:pPr>
      <w:r>
        <w:t>c.</w:t>
      </w:r>
      <w:r>
        <w:rPr>
          <w:spacing w:val="-1"/>
        </w:rPr>
        <w:t xml:space="preserve"> </w:t>
      </w:r>
      <w:r>
        <w:t>55,</w:t>
      </w:r>
      <w:r>
        <w:rPr>
          <w:spacing w:val="-1"/>
        </w:rPr>
        <w:t xml:space="preserve"> </w:t>
      </w:r>
      <w:r>
        <w:t>M.G.L.</w:t>
      </w:r>
      <w:r>
        <w:rPr>
          <w:spacing w:val="-3"/>
        </w:rPr>
        <w:t xml:space="preserve"> </w:t>
      </w:r>
      <w:r>
        <w:t>c.</w:t>
      </w:r>
      <w:r>
        <w:rPr>
          <w:spacing w:val="-1"/>
        </w:rPr>
        <w:t xml:space="preserve"> </w:t>
      </w:r>
      <w:r>
        <w:t>94G,</w:t>
      </w:r>
      <w:r>
        <w:rPr>
          <w:spacing w:val="-1"/>
        </w:rPr>
        <w:t xml:space="preserve"> </w:t>
      </w:r>
      <w:r>
        <w:t>or</w:t>
      </w:r>
      <w:r>
        <w:rPr>
          <w:spacing w:val="-1"/>
        </w:rPr>
        <w:t xml:space="preserve"> </w:t>
      </w:r>
      <w:r>
        <w:t>935</w:t>
      </w:r>
      <w:r>
        <w:rPr>
          <w:spacing w:val="-1"/>
        </w:rPr>
        <w:t xml:space="preserve"> </w:t>
      </w:r>
      <w:r>
        <w:t xml:space="preserve">CMR </w:t>
      </w:r>
      <w:r>
        <w:rPr>
          <w:spacing w:val="-2"/>
        </w:rPr>
        <w:t>500.000.</w:t>
      </w:r>
    </w:p>
    <w:p w14:paraId="2D600788" w14:textId="77777777" w:rsidR="008770CC" w:rsidRDefault="008770CC">
      <w:pPr>
        <w:pStyle w:val="BodyText"/>
        <w:spacing w:before="5"/>
        <w:jc w:val="left"/>
        <w:rPr>
          <w:sz w:val="18"/>
        </w:rPr>
      </w:pPr>
    </w:p>
    <w:p w14:paraId="580DBAC8" w14:textId="77777777" w:rsidR="008770CC" w:rsidRDefault="003650F5" w:rsidP="00985A08">
      <w:pPr>
        <w:pStyle w:val="BodyText"/>
        <w:spacing w:before="59"/>
        <w:ind w:left="180"/>
        <w:jc w:val="left"/>
        <w:outlineLvl w:val="0"/>
      </w:pPr>
      <w:r>
        <w:rPr>
          <w:u w:val="single"/>
        </w:rPr>
        <w:t>500.415:</w:t>
      </w:r>
      <w:r>
        <w:rPr>
          <w:spacing w:val="60"/>
          <w:u w:val="single"/>
        </w:rPr>
        <w:t xml:space="preserve"> </w:t>
      </w:r>
      <w:r>
        <w:rPr>
          <w:u w:val="single"/>
        </w:rPr>
        <w:t xml:space="preserve">Void Marijuana Establishment </w:t>
      </w:r>
      <w:r>
        <w:rPr>
          <w:spacing w:val="-2"/>
          <w:u w:val="single"/>
        </w:rPr>
        <w:t>License</w:t>
      </w:r>
    </w:p>
    <w:p w14:paraId="21C36459" w14:textId="77777777" w:rsidR="008770CC" w:rsidRDefault="008770CC">
      <w:pPr>
        <w:pStyle w:val="BodyText"/>
        <w:spacing w:before="9"/>
        <w:jc w:val="left"/>
        <w:rPr>
          <w:sz w:val="23"/>
        </w:rPr>
      </w:pPr>
    </w:p>
    <w:p w14:paraId="5FED6E11" w14:textId="77777777" w:rsidR="008770CC" w:rsidRDefault="003650F5">
      <w:pPr>
        <w:pStyle w:val="BodyText"/>
        <w:spacing w:line="237" w:lineRule="auto"/>
        <w:ind w:left="1380" w:right="205" w:firstLine="355"/>
      </w:pPr>
      <w:r>
        <w:t>A Marijuana Establishment License is void if the Marijuana Establishment Ceases to Operate or transfers its location without Commission approval or adds a Person or Entity Having Direct or Indirect Control to the License without Commission approval.</w:t>
      </w:r>
    </w:p>
    <w:p w14:paraId="32A463CF" w14:textId="77777777" w:rsidR="008770CC" w:rsidRDefault="008770CC">
      <w:pPr>
        <w:pStyle w:val="BodyText"/>
        <w:spacing w:before="6"/>
        <w:jc w:val="left"/>
        <w:rPr>
          <w:sz w:val="18"/>
        </w:rPr>
      </w:pPr>
    </w:p>
    <w:p w14:paraId="6795C9AC" w14:textId="77777777" w:rsidR="008770CC" w:rsidRDefault="003650F5" w:rsidP="00985A08">
      <w:pPr>
        <w:pStyle w:val="BodyText"/>
        <w:spacing w:before="62" w:line="237" w:lineRule="auto"/>
        <w:ind w:left="1140" w:hanging="960"/>
        <w:jc w:val="left"/>
        <w:outlineLvl w:val="0"/>
      </w:pPr>
      <w:r>
        <w:rPr>
          <w:u w:val="single"/>
        </w:rPr>
        <w:t>500.450:</w:t>
      </w:r>
      <w:r>
        <w:rPr>
          <w:spacing w:val="40"/>
          <w:u w:val="single"/>
        </w:rPr>
        <w:t xml:space="preserve"> </w:t>
      </w:r>
      <w:r>
        <w:rPr>
          <w:u w:val="single"/>
        </w:rPr>
        <w:t>Marijuana</w:t>
      </w:r>
      <w:r>
        <w:rPr>
          <w:spacing w:val="-9"/>
          <w:u w:val="single"/>
        </w:rPr>
        <w:t xml:space="preserve"> </w:t>
      </w:r>
      <w:r>
        <w:rPr>
          <w:u w:val="single"/>
        </w:rPr>
        <w:t>Establishment</w:t>
      </w:r>
      <w:r>
        <w:rPr>
          <w:spacing w:val="-6"/>
          <w:u w:val="single"/>
        </w:rPr>
        <w:t xml:space="preserve"> </w:t>
      </w:r>
      <w:r>
        <w:rPr>
          <w:u w:val="single"/>
        </w:rPr>
        <w:t>License:</w:t>
      </w:r>
      <w:r>
        <w:rPr>
          <w:spacing w:val="40"/>
          <w:u w:val="single"/>
        </w:rPr>
        <w:t xml:space="preserve"> </w:t>
      </w:r>
      <w:r>
        <w:rPr>
          <w:u w:val="single"/>
        </w:rPr>
        <w:t>Grounds</w:t>
      </w:r>
      <w:r>
        <w:rPr>
          <w:spacing w:val="-8"/>
          <w:u w:val="single"/>
        </w:rPr>
        <w:t xml:space="preserve"> </w:t>
      </w:r>
      <w:r>
        <w:rPr>
          <w:u w:val="single"/>
        </w:rPr>
        <w:t>for</w:t>
      </w:r>
      <w:r>
        <w:rPr>
          <w:spacing w:val="-8"/>
          <w:u w:val="single"/>
        </w:rPr>
        <w:t xml:space="preserve"> </w:t>
      </w:r>
      <w:r>
        <w:rPr>
          <w:u w:val="single"/>
        </w:rPr>
        <w:t>Suspension,</w:t>
      </w:r>
      <w:r>
        <w:rPr>
          <w:spacing w:val="-6"/>
          <w:u w:val="single"/>
        </w:rPr>
        <w:t xml:space="preserve"> </w:t>
      </w:r>
      <w:r>
        <w:rPr>
          <w:u w:val="single"/>
        </w:rPr>
        <w:t>Revocation</w:t>
      </w:r>
      <w:r>
        <w:rPr>
          <w:spacing w:val="-8"/>
          <w:u w:val="single"/>
        </w:rPr>
        <w:t xml:space="preserve"> </w:t>
      </w:r>
      <w:r>
        <w:rPr>
          <w:u w:val="single"/>
        </w:rPr>
        <w:t>and</w:t>
      </w:r>
      <w:r>
        <w:rPr>
          <w:spacing w:val="-10"/>
          <w:u w:val="single"/>
        </w:rPr>
        <w:t xml:space="preserve"> </w:t>
      </w:r>
      <w:r>
        <w:rPr>
          <w:u w:val="single"/>
        </w:rPr>
        <w:t>Denial</w:t>
      </w:r>
      <w:r>
        <w:rPr>
          <w:spacing w:val="-10"/>
          <w:u w:val="single"/>
        </w:rPr>
        <w:t xml:space="preserve"> </w:t>
      </w:r>
      <w:r>
        <w:rPr>
          <w:u w:val="single"/>
        </w:rPr>
        <w:t>of</w:t>
      </w:r>
      <w:r>
        <w:rPr>
          <w:spacing w:val="-10"/>
          <w:u w:val="single"/>
        </w:rPr>
        <w:t xml:space="preserve"> </w:t>
      </w:r>
      <w:r>
        <w:rPr>
          <w:u w:val="single"/>
        </w:rPr>
        <w:t>Renewal</w:t>
      </w:r>
      <w:r>
        <w:t xml:space="preserve"> </w:t>
      </w:r>
      <w:r>
        <w:rPr>
          <w:spacing w:val="-2"/>
          <w:u w:val="single"/>
        </w:rPr>
        <w:t>Applications</w:t>
      </w:r>
    </w:p>
    <w:p w14:paraId="7866C4A4" w14:textId="77777777" w:rsidR="008770CC" w:rsidRDefault="008770CC">
      <w:pPr>
        <w:pStyle w:val="BodyText"/>
        <w:spacing w:before="9"/>
        <w:jc w:val="left"/>
        <w:rPr>
          <w:sz w:val="23"/>
        </w:rPr>
      </w:pPr>
    </w:p>
    <w:p w14:paraId="1992BCC5" w14:textId="77777777" w:rsidR="008770CC" w:rsidRDefault="003650F5">
      <w:pPr>
        <w:pStyle w:val="BodyText"/>
        <w:spacing w:line="237" w:lineRule="auto"/>
        <w:ind w:left="1380" w:right="210" w:firstLine="355"/>
      </w:pPr>
      <w:r>
        <w:rPr>
          <w:spacing w:val="-2"/>
        </w:rPr>
        <w:t>Each</w:t>
      </w:r>
      <w:r>
        <w:rPr>
          <w:spacing w:val="-9"/>
        </w:rPr>
        <w:t xml:space="preserve"> </w:t>
      </w:r>
      <w:r>
        <w:rPr>
          <w:spacing w:val="-2"/>
        </w:rPr>
        <w:t>of</w:t>
      </w:r>
      <w:r>
        <w:rPr>
          <w:spacing w:val="-8"/>
        </w:rPr>
        <w:t xml:space="preserve"> </w:t>
      </w:r>
      <w:r>
        <w:rPr>
          <w:spacing w:val="-2"/>
        </w:rPr>
        <w:t>the</w:t>
      </w:r>
      <w:r>
        <w:rPr>
          <w:spacing w:val="-7"/>
        </w:rPr>
        <w:t xml:space="preserve"> </w:t>
      </w:r>
      <w:r>
        <w:rPr>
          <w:spacing w:val="-2"/>
        </w:rPr>
        <w:t>following,</w:t>
      </w:r>
      <w:r>
        <w:rPr>
          <w:spacing w:val="-7"/>
        </w:rPr>
        <w:t xml:space="preserve"> </w:t>
      </w:r>
      <w:r>
        <w:rPr>
          <w:spacing w:val="-2"/>
        </w:rPr>
        <w:t>in</w:t>
      </w:r>
      <w:r>
        <w:rPr>
          <w:spacing w:val="-6"/>
        </w:rPr>
        <w:t xml:space="preserve"> </w:t>
      </w:r>
      <w:r>
        <w:rPr>
          <w:spacing w:val="-2"/>
        </w:rPr>
        <w:t>and</w:t>
      </w:r>
      <w:r>
        <w:rPr>
          <w:spacing w:val="-8"/>
        </w:rPr>
        <w:t xml:space="preserve"> </w:t>
      </w:r>
      <w:r>
        <w:rPr>
          <w:spacing w:val="-2"/>
        </w:rPr>
        <w:t>of</w:t>
      </w:r>
      <w:r>
        <w:rPr>
          <w:spacing w:val="-8"/>
        </w:rPr>
        <w:t xml:space="preserve"> </w:t>
      </w:r>
      <w:r>
        <w:rPr>
          <w:spacing w:val="-2"/>
        </w:rPr>
        <w:t>itself,</w:t>
      </w:r>
      <w:r>
        <w:rPr>
          <w:spacing w:val="-7"/>
        </w:rPr>
        <w:t xml:space="preserve"> </w:t>
      </w:r>
      <w:r>
        <w:rPr>
          <w:spacing w:val="-2"/>
        </w:rPr>
        <w:t>constitutes</w:t>
      </w:r>
      <w:r>
        <w:rPr>
          <w:spacing w:val="-6"/>
        </w:rPr>
        <w:t xml:space="preserve"> </w:t>
      </w:r>
      <w:r>
        <w:rPr>
          <w:spacing w:val="-2"/>
        </w:rPr>
        <w:t>full</w:t>
      </w:r>
      <w:r>
        <w:rPr>
          <w:spacing w:val="-7"/>
        </w:rPr>
        <w:t xml:space="preserve"> </w:t>
      </w:r>
      <w:r>
        <w:rPr>
          <w:spacing w:val="-2"/>
        </w:rPr>
        <w:t>and</w:t>
      </w:r>
      <w:r>
        <w:rPr>
          <w:spacing w:val="-7"/>
        </w:rPr>
        <w:t xml:space="preserve"> </w:t>
      </w:r>
      <w:r>
        <w:rPr>
          <w:spacing w:val="-2"/>
        </w:rPr>
        <w:t>adequate</w:t>
      </w:r>
      <w:r>
        <w:rPr>
          <w:spacing w:val="-11"/>
        </w:rPr>
        <w:t xml:space="preserve"> </w:t>
      </w:r>
      <w:r>
        <w:rPr>
          <w:spacing w:val="-2"/>
        </w:rPr>
        <w:t>grounds</w:t>
      </w:r>
      <w:r>
        <w:rPr>
          <w:spacing w:val="-7"/>
        </w:rPr>
        <w:t xml:space="preserve"> </w:t>
      </w:r>
      <w:r>
        <w:rPr>
          <w:spacing w:val="-2"/>
        </w:rPr>
        <w:t>for</w:t>
      </w:r>
      <w:r>
        <w:rPr>
          <w:spacing w:val="-8"/>
        </w:rPr>
        <w:t xml:space="preserve"> </w:t>
      </w:r>
      <w:r>
        <w:rPr>
          <w:spacing w:val="-2"/>
        </w:rPr>
        <w:t xml:space="preserve">suspending </w:t>
      </w:r>
      <w:r>
        <w:t>or revoking a Marijuana Establishment's License or denying a renewal application for a Marijuana Establishment License.</w:t>
      </w:r>
    </w:p>
    <w:p w14:paraId="2D608857" w14:textId="77777777" w:rsidR="008770CC" w:rsidRDefault="008770CC">
      <w:pPr>
        <w:pStyle w:val="BodyText"/>
        <w:spacing w:before="11"/>
        <w:jc w:val="left"/>
        <w:rPr>
          <w:sz w:val="23"/>
        </w:rPr>
      </w:pPr>
    </w:p>
    <w:p w14:paraId="6B5B42FA" w14:textId="77777777" w:rsidR="008770CC" w:rsidRDefault="003650F5">
      <w:pPr>
        <w:pStyle w:val="ListParagraph"/>
        <w:numPr>
          <w:ilvl w:val="0"/>
          <w:numId w:val="21"/>
        </w:numPr>
        <w:tabs>
          <w:tab w:val="left" w:pos="1839"/>
        </w:tabs>
        <w:spacing w:line="237" w:lineRule="auto"/>
        <w:ind w:right="209" w:firstLine="0"/>
        <w:rPr>
          <w:sz w:val="24"/>
        </w:rPr>
      </w:pPr>
      <w:r>
        <w:rPr>
          <w:sz w:val="24"/>
        </w:rPr>
        <w:t>The</w:t>
      </w:r>
      <w:r>
        <w:rPr>
          <w:spacing w:val="-3"/>
          <w:sz w:val="24"/>
        </w:rPr>
        <w:t xml:space="preserve"> </w:t>
      </w:r>
      <w:r>
        <w:rPr>
          <w:sz w:val="24"/>
        </w:rPr>
        <w:t>Marijuana</w:t>
      </w:r>
      <w:r>
        <w:rPr>
          <w:spacing w:val="-4"/>
          <w:sz w:val="24"/>
        </w:rPr>
        <w:t xml:space="preserve"> </w:t>
      </w:r>
      <w:r>
        <w:rPr>
          <w:sz w:val="24"/>
        </w:rPr>
        <w:t>Establishment</w:t>
      </w:r>
      <w:r>
        <w:rPr>
          <w:spacing w:val="-1"/>
          <w:sz w:val="24"/>
        </w:rPr>
        <w:t xml:space="preserve"> </w:t>
      </w:r>
      <w:r>
        <w:rPr>
          <w:sz w:val="24"/>
        </w:rPr>
        <w:t>is</w:t>
      </w:r>
      <w:r>
        <w:rPr>
          <w:spacing w:val="-1"/>
          <w:sz w:val="24"/>
        </w:rPr>
        <w:t xml:space="preserve"> </w:t>
      </w:r>
      <w:r>
        <w:rPr>
          <w:sz w:val="24"/>
        </w:rPr>
        <w:t>not</w:t>
      </w:r>
      <w:r>
        <w:rPr>
          <w:spacing w:val="-2"/>
          <w:sz w:val="24"/>
        </w:rPr>
        <w:t xml:space="preserve"> </w:t>
      </w:r>
      <w:r>
        <w:rPr>
          <w:sz w:val="24"/>
        </w:rPr>
        <w:t>operational</w:t>
      </w:r>
      <w:r>
        <w:rPr>
          <w:spacing w:val="-4"/>
          <w:sz w:val="24"/>
        </w:rPr>
        <w:t xml:space="preserve"> </w:t>
      </w:r>
      <w:r>
        <w:rPr>
          <w:sz w:val="24"/>
        </w:rPr>
        <w:t>within</w:t>
      </w:r>
      <w:r>
        <w:rPr>
          <w:spacing w:val="-1"/>
          <w:sz w:val="24"/>
        </w:rPr>
        <w:t xml:space="preserve"> </w:t>
      </w:r>
      <w:r>
        <w:rPr>
          <w:sz w:val="24"/>
        </w:rPr>
        <w:t>the</w:t>
      </w:r>
      <w:r>
        <w:rPr>
          <w:spacing w:val="-4"/>
          <w:sz w:val="24"/>
        </w:rPr>
        <w:t xml:space="preserve"> </w:t>
      </w:r>
      <w:r>
        <w:rPr>
          <w:sz w:val="24"/>
        </w:rPr>
        <w:t>time</w:t>
      </w:r>
      <w:r>
        <w:rPr>
          <w:spacing w:val="-2"/>
          <w:sz w:val="24"/>
        </w:rPr>
        <w:t xml:space="preserve"> </w:t>
      </w:r>
      <w:r>
        <w:rPr>
          <w:sz w:val="24"/>
        </w:rPr>
        <w:t>projected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License application or the time otherwise approved by the Commission.</w:t>
      </w:r>
    </w:p>
    <w:p w14:paraId="272554B4" w14:textId="77777777" w:rsidR="008770CC" w:rsidRDefault="008770CC">
      <w:pPr>
        <w:pStyle w:val="BodyText"/>
        <w:spacing w:before="9"/>
        <w:jc w:val="left"/>
        <w:rPr>
          <w:sz w:val="23"/>
        </w:rPr>
      </w:pPr>
    </w:p>
    <w:p w14:paraId="5E2F35CF" w14:textId="77777777" w:rsidR="008770CC" w:rsidRDefault="003650F5">
      <w:pPr>
        <w:pStyle w:val="ListParagraph"/>
        <w:numPr>
          <w:ilvl w:val="0"/>
          <w:numId w:val="21"/>
        </w:numPr>
        <w:tabs>
          <w:tab w:val="left" w:pos="1808"/>
        </w:tabs>
        <w:spacing w:before="1" w:line="237" w:lineRule="auto"/>
        <w:ind w:right="203" w:firstLine="0"/>
        <w:rPr>
          <w:sz w:val="24"/>
        </w:rPr>
      </w:pPr>
      <w:r>
        <w:rPr>
          <w:sz w:val="24"/>
        </w:rPr>
        <w:t>Information</w:t>
      </w:r>
      <w:r>
        <w:rPr>
          <w:spacing w:val="-15"/>
          <w:sz w:val="24"/>
        </w:rPr>
        <w:t xml:space="preserve"> </w:t>
      </w:r>
      <w:r>
        <w:rPr>
          <w:sz w:val="24"/>
        </w:rPr>
        <w:t>provided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was</w:t>
      </w:r>
      <w:r>
        <w:rPr>
          <w:spacing w:val="-15"/>
          <w:sz w:val="24"/>
        </w:rPr>
        <w:t xml:space="preserve"> </w:t>
      </w:r>
      <w:r>
        <w:rPr>
          <w:sz w:val="24"/>
        </w:rPr>
        <w:t>deceptive,</w:t>
      </w:r>
      <w:r>
        <w:rPr>
          <w:spacing w:val="-15"/>
          <w:sz w:val="24"/>
        </w:rPr>
        <w:t xml:space="preserve"> </w:t>
      </w:r>
      <w:r>
        <w:rPr>
          <w:sz w:val="24"/>
        </w:rPr>
        <w:t>misleading,</w:t>
      </w:r>
      <w:r>
        <w:rPr>
          <w:spacing w:val="-14"/>
          <w:sz w:val="24"/>
        </w:rPr>
        <w:t xml:space="preserve"> </w:t>
      </w:r>
      <w:r>
        <w:rPr>
          <w:sz w:val="24"/>
        </w:rPr>
        <w:t>false</w:t>
      </w:r>
      <w:r>
        <w:rPr>
          <w:spacing w:val="-15"/>
          <w:sz w:val="24"/>
        </w:rPr>
        <w:t xml:space="preserve"> </w:t>
      </w:r>
      <w:r>
        <w:rPr>
          <w:sz w:val="24"/>
        </w:rPr>
        <w:t>or fraudulent,</w:t>
      </w:r>
      <w:r>
        <w:rPr>
          <w:spacing w:val="-4"/>
          <w:sz w:val="24"/>
        </w:rPr>
        <w:t xml:space="preserve"> </w:t>
      </w:r>
      <w:r>
        <w:rPr>
          <w:sz w:val="24"/>
        </w:rPr>
        <w:t>or</w:t>
      </w:r>
      <w:r>
        <w:rPr>
          <w:spacing w:val="-4"/>
          <w:sz w:val="24"/>
        </w:rPr>
        <w:t xml:space="preserve"> </w:t>
      </w:r>
      <w:r>
        <w:rPr>
          <w:sz w:val="24"/>
        </w:rPr>
        <w:t>that</w:t>
      </w:r>
      <w:r>
        <w:rPr>
          <w:spacing w:val="-4"/>
          <w:sz w:val="24"/>
        </w:rPr>
        <w:t xml:space="preserve"> </w:t>
      </w:r>
      <w:r>
        <w:rPr>
          <w:sz w:val="24"/>
        </w:rPr>
        <w:t>tends</w:t>
      </w:r>
      <w:r>
        <w:rPr>
          <w:spacing w:val="-4"/>
          <w:sz w:val="24"/>
        </w:rPr>
        <w:t xml:space="preserve"> </w:t>
      </w:r>
      <w:r>
        <w:rPr>
          <w:sz w:val="24"/>
        </w:rPr>
        <w:t>to</w:t>
      </w:r>
      <w:r>
        <w:rPr>
          <w:spacing w:val="-4"/>
          <w:sz w:val="24"/>
        </w:rPr>
        <w:t xml:space="preserve"> </w:t>
      </w:r>
      <w:r>
        <w:rPr>
          <w:sz w:val="24"/>
        </w:rPr>
        <w:t>deceive</w:t>
      </w:r>
      <w:r>
        <w:rPr>
          <w:spacing w:val="-4"/>
          <w:sz w:val="24"/>
        </w:rPr>
        <w:t xml:space="preserve"> </w:t>
      </w:r>
      <w:r>
        <w:rPr>
          <w:sz w:val="24"/>
        </w:rPr>
        <w:t>or</w:t>
      </w:r>
      <w:r>
        <w:rPr>
          <w:spacing w:val="-4"/>
          <w:sz w:val="24"/>
        </w:rPr>
        <w:t xml:space="preserve"> </w:t>
      </w:r>
      <w:r>
        <w:rPr>
          <w:sz w:val="24"/>
        </w:rPr>
        <w:t>create</w:t>
      </w:r>
      <w:r>
        <w:rPr>
          <w:spacing w:val="-4"/>
          <w:sz w:val="24"/>
        </w:rPr>
        <w:t xml:space="preserve"> </w:t>
      </w:r>
      <w:r>
        <w:rPr>
          <w:sz w:val="24"/>
        </w:rPr>
        <w:t>a</w:t>
      </w:r>
      <w:r>
        <w:rPr>
          <w:spacing w:val="-11"/>
          <w:sz w:val="24"/>
        </w:rPr>
        <w:t xml:space="preserve"> </w:t>
      </w:r>
      <w:r>
        <w:rPr>
          <w:sz w:val="24"/>
        </w:rPr>
        <w:t>misleading</w:t>
      </w:r>
      <w:r>
        <w:rPr>
          <w:spacing w:val="-4"/>
          <w:sz w:val="24"/>
        </w:rPr>
        <w:t xml:space="preserve"> </w:t>
      </w:r>
      <w:r>
        <w:rPr>
          <w:sz w:val="24"/>
        </w:rPr>
        <w:t>impression,</w:t>
      </w:r>
      <w:r>
        <w:rPr>
          <w:spacing w:val="-2"/>
          <w:sz w:val="24"/>
        </w:rPr>
        <w:t xml:space="preserve"> </w:t>
      </w:r>
      <w:r>
        <w:rPr>
          <w:sz w:val="24"/>
        </w:rPr>
        <w:t>whether</w:t>
      </w:r>
      <w:r>
        <w:rPr>
          <w:spacing w:val="-5"/>
          <w:sz w:val="24"/>
        </w:rPr>
        <w:t xml:space="preserve"> </w:t>
      </w:r>
      <w:r>
        <w:rPr>
          <w:sz w:val="24"/>
        </w:rPr>
        <w:t>directly,</w:t>
      </w:r>
      <w:r>
        <w:rPr>
          <w:spacing w:val="-2"/>
          <w:sz w:val="24"/>
        </w:rPr>
        <w:t xml:space="preserve"> </w:t>
      </w:r>
      <w:r>
        <w:rPr>
          <w:sz w:val="24"/>
        </w:rPr>
        <w:t>or</w:t>
      </w:r>
      <w:r>
        <w:rPr>
          <w:spacing w:val="-3"/>
          <w:sz w:val="24"/>
        </w:rPr>
        <w:t xml:space="preserve"> </w:t>
      </w:r>
      <w:r>
        <w:rPr>
          <w:sz w:val="24"/>
        </w:rPr>
        <w:t>by omission or ambiguity, including lack of disclosure or insufficient disclosure.</w:t>
      </w:r>
    </w:p>
    <w:p w14:paraId="54303DC9" w14:textId="77777777" w:rsidR="008770CC" w:rsidRDefault="008770CC">
      <w:pPr>
        <w:pStyle w:val="BodyText"/>
        <w:spacing w:before="7"/>
        <w:jc w:val="left"/>
        <w:rPr>
          <w:sz w:val="23"/>
        </w:rPr>
      </w:pPr>
    </w:p>
    <w:p w14:paraId="59BF1DF6" w14:textId="77777777" w:rsidR="008770CC" w:rsidRDefault="003650F5">
      <w:pPr>
        <w:pStyle w:val="ListParagraph"/>
        <w:numPr>
          <w:ilvl w:val="0"/>
          <w:numId w:val="21"/>
        </w:numPr>
        <w:tabs>
          <w:tab w:val="left" w:pos="1902"/>
        </w:tabs>
        <w:spacing w:before="1" w:line="275" w:lineRule="exact"/>
        <w:ind w:left="1902" w:hanging="522"/>
        <w:rPr>
          <w:sz w:val="24"/>
        </w:rPr>
      </w:pPr>
      <w:r>
        <w:rPr>
          <w:sz w:val="24"/>
        </w:rPr>
        <w:t>The</w:t>
      </w:r>
      <w:r>
        <w:rPr>
          <w:spacing w:val="19"/>
          <w:sz w:val="24"/>
        </w:rPr>
        <w:t xml:space="preserve"> </w:t>
      </w:r>
      <w:r>
        <w:rPr>
          <w:sz w:val="24"/>
        </w:rPr>
        <w:t>Marijuana</w:t>
      </w:r>
      <w:r>
        <w:rPr>
          <w:spacing w:val="19"/>
          <w:sz w:val="24"/>
        </w:rPr>
        <w:t xml:space="preserve"> </w:t>
      </w:r>
      <w:r>
        <w:rPr>
          <w:sz w:val="24"/>
        </w:rPr>
        <w:t>Establishment</w:t>
      </w:r>
      <w:r>
        <w:rPr>
          <w:spacing w:val="22"/>
          <w:sz w:val="24"/>
        </w:rPr>
        <w:t xml:space="preserve"> </w:t>
      </w:r>
      <w:r>
        <w:rPr>
          <w:sz w:val="24"/>
        </w:rPr>
        <w:t>has</w:t>
      </w:r>
      <w:r>
        <w:rPr>
          <w:spacing w:val="20"/>
          <w:sz w:val="24"/>
        </w:rPr>
        <w:t xml:space="preserve"> </w:t>
      </w:r>
      <w:r>
        <w:rPr>
          <w:sz w:val="24"/>
        </w:rPr>
        <w:t>failed</w:t>
      </w:r>
      <w:r>
        <w:rPr>
          <w:spacing w:val="19"/>
          <w:sz w:val="24"/>
        </w:rPr>
        <w:t xml:space="preserve"> </w:t>
      </w:r>
      <w:r>
        <w:rPr>
          <w:sz w:val="24"/>
        </w:rPr>
        <w:t>to</w:t>
      </w:r>
      <w:r>
        <w:rPr>
          <w:spacing w:val="20"/>
          <w:sz w:val="24"/>
        </w:rPr>
        <w:t xml:space="preserve"> </w:t>
      </w:r>
      <w:r>
        <w:rPr>
          <w:sz w:val="24"/>
        </w:rPr>
        <w:t>comply</w:t>
      </w:r>
      <w:r>
        <w:rPr>
          <w:spacing w:val="12"/>
          <w:sz w:val="24"/>
        </w:rPr>
        <w:t xml:space="preserve"> </w:t>
      </w:r>
      <w:r>
        <w:rPr>
          <w:sz w:val="24"/>
        </w:rPr>
        <w:t>with</w:t>
      </w:r>
      <w:r>
        <w:rPr>
          <w:spacing w:val="22"/>
          <w:sz w:val="24"/>
        </w:rPr>
        <w:t xml:space="preserve"> </w:t>
      </w:r>
      <w:r>
        <w:rPr>
          <w:sz w:val="24"/>
        </w:rPr>
        <w:t>any</w:t>
      </w:r>
      <w:r>
        <w:rPr>
          <w:spacing w:val="15"/>
          <w:sz w:val="24"/>
        </w:rPr>
        <w:t xml:space="preserve"> </w:t>
      </w:r>
      <w:r>
        <w:rPr>
          <w:sz w:val="24"/>
        </w:rPr>
        <w:t>requirement</w:t>
      </w:r>
      <w:r>
        <w:rPr>
          <w:spacing w:val="18"/>
          <w:sz w:val="24"/>
        </w:rPr>
        <w:t xml:space="preserve"> </w:t>
      </w:r>
      <w:r>
        <w:rPr>
          <w:sz w:val="24"/>
        </w:rPr>
        <w:t>of</w:t>
      </w:r>
      <w:r>
        <w:rPr>
          <w:spacing w:val="20"/>
          <w:sz w:val="24"/>
        </w:rPr>
        <w:t xml:space="preserve"> </w:t>
      </w:r>
      <w:r>
        <w:rPr>
          <w:sz w:val="24"/>
        </w:rPr>
        <w:t>St.</w:t>
      </w:r>
      <w:r>
        <w:rPr>
          <w:spacing w:val="23"/>
          <w:sz w:val="24"/>
        </w:rPr>
        <w:t xml:space="preserve"> </w:t>
      </w:r>
      <w:r>
        <w:rPr>
          <w:spacing w:val="-2"/>
          <w:sz w:val="24"/>
        </w:rPr>
        <w:t>2016,</w:t>
      </w:r>
    </w:p>
    <w:p w14:paraId="13ED4D52" w14:textId="77777777" w:rsidR="008770CC" w:rsidRDefault="003650F5">
      <w:pPr>
        <w:pStyle w:val="BodyText"/>
        <w:spacing w:before="1" w:line="237" w:lineRule="auto"/>
        <w:ind w:left="1380" w:right="210"/>
      </w:pPr>
      <w:r>
        <w:t>c.</w:t>
      </w:r>
      <w:r>
        <w:rPr>
          <w:spacing w:val="-15"/>
        </w:rPr>
        <w:t xml:space="preserve"> </w:t>
      </w:r>
      <w:r>
        <w:t>334,</w:t>
      </w:r>
      <w:r>
        <w:rPr>
          <w:spacing w:val="-8"/>
        </w:rPr>
        <w:t xml:space="preserve"> </w:t>
      </w:r>
      <w:r>
        <w:t>as</w:t>
      </w:r>
      <w:r>
        <w:rPr>
          <w:spacing w:val="-9"/>
        </w:rPr>
        <w:t xml:space="preserve"> </w:t>
      </w:r>
      <w:r>
        <w:t>amended</w:t>
      </w:r>
      <w:r>
        <w:rPr>
          <w:spacing w:val="-11"/>
        </w:rPr>
        <w:t xml:space="preserve"> </w:t>
      </w:r>
      <w:r>
        <w:t>by</w:t>
      </w:r>
      <w:r>
        <w:rPr>
          <w:spacing w:val="-15"/>
        </w:rPr>
        <w:t xml:space="preserve"> </w:t>
      </w:r>
      <w:r>
        <w:t>St.</w:t>
      </w:r>
      <w:r>
        <w:rPr>
          <w:spacing w:val="-9"/>
        </w:rPr>
        <w:t xml:space="preserve"> </w:t>
      </w:r>
      <w:r>
        <w:t>2017,</w:t>
      </w:r>
      <w:r>
        <w:rPr>
          <w:spacing w:val="-11"/>
        </w:rPr>
        <w:t xml:space="preserve"> </w:t>
      </w:r>
      <w:r>
        <w:t>c.</w:t>
      </w:r>
      <w:r>
        <w:rPr>
          <w:spacing w:val="-12"/>
        </w:rPr>
        <w:t xml:space="preserve"> </w:t>
      </w:r>
      <w:r>
        <w:t>55,</w:t>
      </w:r>
      <w:r>
        <w:rPr>
          <w:spacing w:val="-11"/>
        </w:rPr>
        <w:t xml:space="preserve"> </w:t>
      </w:r>
      <w:r>
        <w:t>M.G.L.</w:t>
      </w:r>
      <w:r>
        <w:rPr>
          <w:spacing w:val="-11"/>
        </w:rPr>
        <w:t xml:space="preserve"> </w:t>
      </w:r>
      <w:r>
        <w:t>c.</w:t>
      </w:r>
      <w:r>
        <w:rPr>
          <w:spacing w:val="-11"/>
        </w:rPr>
        <w:t xml:space="preserve"> </w:t>
      </w:r>
      <w:r>
        <w:t>94G,</w:t>
      </w:r>
      <w:r>
        <w:rPr>
          <w:spacing w:val="-11"/>
        </w:rPr>
        <w:t xml:space="preserve"> </w:t>
      </w:r>
      <w:r>
        <w:t>or</w:t>
      </w:r>
      <w:r>
        <w:rPr>
          <w:spacing w:val="-11"/>
        </w:rPr>
        <w:t xml:space="preserve"> </w:t>
      </w:r>
      <w:r>
        <w:t>935</w:t>
      </w:r>
      <w:r>
        <w:rPr>
          <w:spacing w:val="-11"/>
        </w:rPr>
        <w:t xml:space="preserve"> </w:t>
      </w:r>
      <w:r>
        <w:t>CMR</w:t>
      </w:r>
      <w:r>
        <w:rPr>
          <w:spacing w:val="-9"/>
        </w:rPr>
        <w:t xml:space="preserve"> </w:t>
      </w:r>
      <w:r>
        <w:t>500.000,</w:t>
      </w:r>
      <w:r>
        <w:rPr>
          <w:spacing w:val="-11"/>
        </w:rPr>
        <w:t xml:space="preserve"> </w:t>
      </w:r>
      <w:r>
        <w:t>or</w:t>
      </w:r>
      <w:r>
        <w:rPr>
          <w:spacing w:val="-11"/>
        </w:rPr>
        <w:t xml:space="preserve"> </w:t>
      </w:r>
      <w:r>
        <w:t>any</w:t>
      </w:r>
      <w:r>
        <w:rPr>
          <w:spacing w:val="-15"/>
        </w:rPr>
        <w:t xml:space="preserve"> </w:t>
      </w:r>
      <w:r>
        <w:t>applicable law</w:t>
      </w:r>
      <w:r>
        <w:rPr>
          <w:spacing w:val="-12"/>
        </w:rPr>
        <w:t xml:space="preserve"> </w:t>
      </w:r>
      <w:r>
        <w:t>or</w:t>
      </w:r>
      <w:r>
        <w:rPr>
          <w:spacing w:val="-11"/>
        </w:rPr>
        <w:t xml:space="preserve"> </w:t>
      </w:r>
      <w:r>
        <w:t>regulation</w:t>
      </w:r>
      <w:r>
        <w:rPr>
          <w:spacing w:val="-10"/>
        </w:rPr>
        <w:t xml:space="preserve"> </w:t>
      </w:r>
      <w:r>
        <w:t>including,</w:t>
      </w:r>
      <w:r>
        <w:rPr>
          <w:spacing w:val="-11"/>
        </w:rPr>
        <w:t xml:space="preserve"> </w:t>
      </w:r>
      <w:r>
        <w:t>but</w:t>
      </w:r>
      <w:r>
        <w:rPr>
          <w:spacing w:val="-13"/>
        </w:rPr>
        <w:t xml:space="preserve"> </w:t>
      </w:r>
      <w:r>
        <w:t>not</w:t>
      </w:r>
      <w:r>
        <w:rPr>
          <w:spacing w:val="-13"/>
        </w:rPr>
        <w:t xml:space="preserve"> </w:t>
      </w:r>
      <w:r>
        <w:t>limited</w:t>
      </w:r>
      <w:r>
        <w:rPr>
          <w:spacing w:val="-12"/>
        </w:rPr>
        <w:t xml:space="preserve"> </w:t>
      </w:r>
      <w:r>
        <w:t>to,</w:t>
      </w:r>
      <w:r>
        <w:rPr>
          <w:spacing w:val="-13"/>
        </w:rPr>
        <w:t xml:space="preserve"> </w:t>
      </w:r>
      <w:r>
        <w:t>the</w:t>
      </w:r>
      <w:r>
        <w:rPr>
          <w:spacing w:val="-14"/>
        </w:rPr>
        <w:t xml:space="preserve"> </w:t>
      </w:r>
      <w:r>
        <w:t>laws</w:t>
      </w:r>
      <w:r>
        <w:rPr>
          <w:spacing w:val="-14"/>
        </w:rPr>
        <w:t xml:space="preserve"> </w:t>
      </w:r>
      <w:r>
        <w:t>and</w:t>
      </w:r>
      <w:r>
        <w:rPr>
          <w:spacing w:val="-14"/>
        </w:rPr>
        <w:t xml:space="preserve"> </w:t>
      </w:r>
      <w:r>
        <w:t>regulations</w:t>
      </w:r>
      <w:r>
        <w:rPr>
          <w:spacing w:val="-12"/>
        </w:rPr>
        <w:t xml:space="preserve"> </w:t>
      </w:r>
      <w:r>
        <w:t>of</w:t>
      </w:r>
      <w:r>
        <w:rPr>
          <w:spacing w:val="-11"/>
        </w:rPr>
        <w:t xml:space="preserve"> </w:t>
      </w:r>
      <w:r>
        <w:t>the</w:t>
      </w:r>
      <w:r>
        <w:rPr>
          <w:spacing w:val="-11"/>
        </w:rPr>
        <w:t xml:space="preserve"> </w:t>
      </w:r>
      <w:r>
        <w:t>Commonwealth relating to taxes, child support, workers' compensation, and professional and commercial insurance coverage.</w:t>
      </w:r>
    </w:p>
    <w:p w14:paraId="11BC0C4C" w14:textId="77777777" w:rsidR="008770CC" w:rsidRDefault="008770CC">
      <w:pPr>
        <w:pStyle w:val="BodyText"/>
        <w:spacing w:before="10"/>
        <w:jc w:val="left"/>
        <w:rPr>
          <w:sz w:val="23"/>
        </w:rPr>
      </w:pPr>
    </w:p>
    <w:p w14:paraId="76307A5A" w14:textId="77777777" w:rsidR="008770CC" w:rsidRDefault="003650F5">
      <w:pPr>
        <w:pStyle w:val="ListParagraph"/>
        <w:numPr>
          <w:ilvl w:val="0"/>
          <w:numId w:val="21"/>
        </w:numPr>
        <w:tabs>
          <w:tab w:val="left" w:pos="1850"/>
        </w:tabs>
        <w:spacing w:line="237" w:lineRule="auto"/>
        <w:ind w:right="215" w:firstLine="0"/>
        <w:rPr>
          <w:sz w:val="24"/>
        </w:rPr>
      </w:pPr>
      <w:r>
        <w:rPr>
          <w:sz w:val="24"/>
        </w:rPr>
        <w:t>The Marijuana Establishment has failed to submit a plan of correction as required or to implement the plan as submitted pursuant to 935 CMR 500.320.</w:t>
      </w:r>
    </w:p>
    <w:p w14:paraId="3CD2B81F" w14:textId="77777777" w:rsidR="008770CC" w:rsidRDefault="008770CC">
      <w:pPr>
        <w:pStyle w:val="BodyText"/>
        <w:spacing w:before="10"/>
        <w:jc w:val="left"/>
        <w:rPr>
          <w:sz w:val="23"/>
        </w:rPr>
      </w:pPr>
    </w:p>
    <w:p w14:paraId="7AEE469D" w14:textId="77777777" w:rsidR="008770CC" w:rsidRDefault="003650F5">
      <w:pPr>
        <w:pStyle w:val="ListParagraph"/>
        <w:numPr>
          <w:ilvl w:val="0"/>
          <w:numId w:val="21"/>
        </w:numPr>
        <w:tabs>
          <w:tab w:val="left" w:pos="1803"/>
        </w:tabs>
        <w:spacing w:line="237" w:lineRule="auto"/>
        <w:ind w:right="211" w:firstLine="0"/>
        <w:rPr>
          <w:sz w:val="24"/>
        </w:rPr>
      </w:pPr>
      <w:r>
        <w:rPr>
          <w:sz w:val="24"/>
        </w:rPr>
        <w:t>The</w:t>
      </w:r>
      <w:r>
        <w:rPr>
          <w:spacing w:val="-15"/>
          <w:sz w:val="24"/>
        </w:rPr>
        <w:t xml:space="preserve"> </w:t>
      </w:r>
      <w:r>
        <w:rPr>
          <w:sz w:val="24"/>
        </w:rPr>
        <w:t>Marijuana</w:t>
      </w:r>
      <w:r>
        <w:rPr>
          <w:spacing w:val="-15"/>
          <w:sz w:val="24"/>
        </w:rPr>
        <w:t xml:space="preserve"> </w:t>
      </w:r>
      <w:r>
        <w:rPr>
          <w:sz w:val="24"/>
        </w:rPr>
        <w:t>Establishment</w:t>
      </w:r>
      <w:r>
        <w:rPr>
          <w:spacing w:val="-15"/>
          <w:sz w:val="24"/>
        </w:rPr>
        <w:t xml:space="preserve"> </w:t>
      </w:r>
      <w:r>
        <w:rPr>
          <w:sz w:val="24"/>
        </w:rPr>
        <w:t>has</w:t>
      </w:r>
      <w:r>
        <w:rPr>
          <w:spacing w:val="-15"/>
          <w:sz w:val="24"/>
        </w:rPr>
        <w:t xml:space="preserve"> </w:t>
      </w:r>
      <w:r>
        <w:rPr>
          <w:sz w:val="24"/>
        </w:rPr>
        <w:t>assigned</w:t>
      </w:r>
      <w:r>
        <w:rPr>
          <w:spacing w:val="-15"/>
          <w:sz w:val="24"/>
        </w:rPr>
        <w:t xml:space="preserve"> </w:t>
      </w:r>
      <w:r>
        <w:rPr>
          <w:sz w:val="24"/>
        </w:rPr>
        <w:t>or</w:t>
      </w:r>
      <w:r>
        <w:rPr>
          <w:spacing w:val="-15"/>
          <w:sz w:val="24"/>
        </w:rPr>
        <w:t xml:space="preserve"> </w:t>
      </w:r>
      <w:r>
        <w:rPr>
          <w:sz w:val="24"/>
        </w:rPr>
        <w:t>attempted</w:t>
      </w:r>
      <w:r>
        <w:rPr>
          <w:spacing w:val="-15"/>
          <w:sz w:val="24"/>
        </w:rPr>
        <w:t xml:space="preserve"> </w:t>
      </w:r>
      <w:r>
        <w:rPr>
          <w:sz w:val="24"/>
        </w:rPr>
        <w:t>to</w:t>
      </w:r>
      <w:r>
        <w:rPr>
          <w:spacing w:val="-14"/>
          <w:sz w:val="24"/>
        </w:rPr>
        <w:t xml:space="preserve"> </w:t>
      </w:r>
      <w:r>
        <w:rPr>
          <w:sz w:val="24"/>
        </w:rPr>
        <w:t>change</w:t>
      </w:r>
      <w:r>
        <w:rPr>
          <w:spacing w:val="-15"/>
          <w:sz w:val="24"/>
        </w:rPr>
        <w:t xml:space="preserve"> </w:t>
      </w:r>
      <w:r>
        <w:rPr>
          <w:sz w:val="24"/>
        </w:rPr>
        <w:t>ownership</w:t>
      </w:r>
      <w:r>
        <w:rPr>
          <w:spacing w:val="-15"/>
          <w:sz w:val="24"/>
        </w:rPr>
        <w:t xml:space="preserve"> </w:t>
      </w:r>
      <w:r>
        <w:rPr>
          <w:sz w:val="24"/>
        </w:rPr>
        <w:t>or</w:t>
      </w:r>
      <w:r>
        <w:rPr>
          <w:spacing w:val="-15"/>
          <w:sz w:val="24"/>
        </w:rPr>
        <w:t xml:space="preserve"> </w:t>
      </w:r>
      <w:r>
        <w:rPr>
          <w:sz w:val="24"/>
        </w:rPr>
        <w:t>assign</w:t>
      </w:r>
      <w:r>
        <w:rPr>
          <w:spacing w:val="-15"/>
          <w:sz w:val="24"/>
        </w:rPr>
        <w:t xml:space="preserve"> </w:t>
      </w:r>
      <w:r>
        <w:rPr>
          <w:sz w:val="24"/>
        </w:rPr>
        <w:t>its License</w:t>
      </w:r>
      <w:r>
        <w:rPr>
          <w:spacing w:val="-15"/>
          <w:sz w:val="24"/>
        </w:rPr>
        <w:t xml:space="preserve"> </w:t>
      </w:r>
      <w:r>
        <w:rPr>
          <w:sz w:val="24"/>
        </w:rPr>
        <w:t>to</w:t>
      </w:r>
      <w:r>
        <w:rPr>
          <w:spacing w:val="-10"/>
          <w:sz w:val="24"/>
        </w:rPr>
        <w:t xml:space="preserve"> </w:t>
      </w:r>
      <w:r>
        <w:rPr>
          <w:sz w:val="24"/>
        </w:rPr>
        <w:t>another</w:t>
      </w:r>
      <w:r>
        <w:rPr>
          <w:spacing w:val="-13"/>
          <w:sz w:val="24"/>
        </w:rPr>
        <w:t xml:space="preserve"> </w:t>
      </w:r>
      <w:r>
        <w:rPr>
          <w:sz w:val="24"/>
        </w:rPr>
        <w:t>entity</w:t>
      </w:r>
      <w:r>
        <w:rPr>
          <w:spacing w:val="-15"/>
          <w:sz w:val="24"/>
        </w:rPr>
        <w:t xml:space="preserve"> </w:t>
      </w:r>
      <w:r>
        <w:rPr>
          <w:sz w:val="24"/>
        </w:rPr>
        <w:t>without</w:t>
      </w:r>
      <w:r>
        <w:rPr>
          <w:spacing w:val="-8"/>
          <w:sz w:val="24"/>
        </w:rPr>
        <w:t xml:space="preserve"> </w:t>
      </w:r>
      <w:r>
        <w:rPr>
          <w:sz w:val="24"/>
        </w:rPr>
        <w:t>prior</w:t>
      </w:r>
      <w:r>
        <w:rPr>
          <w:spacing w:val="-9"/>
          <w:sz w:val="24"/>
        </w:rPr>
        <w:t xml:space="preserve"> </w:t>
      </w:r>
      <w:r>
        <w:rPr>
          <w:sz w:val="24"/>
        </w:rPr>
        <w:t>approval</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Commission</w:t>
      </w:r>
      <w:r>
        <w:rPr>
          <w:spacing w:val="-9"/>
          <w:sz w:val="24"/>
        </w:rPr>
        <w:t xml:space="preserve"> </w:t>
      </w:r>
      <w:r>
        <w:rPr>
          <w:sz w:val="24"/>
        </w:rPr>
        <w:t>under</w:t>
      </w:r>
      <w:r>
        <w:rPr>
          <w:spacing w:val="-12"/>
          <w:sz w:val="24"/>
        </w:rPr>
        <w:t xml:space="preserve"> </w:t>
      </w:r>
      <w:r>
        <w:rPr>
          <w:sz w:val="24"/>
        </w:rPr>
        <w:t>935</w:t>
      </w:r>
      <w:r>
        <w:rPr>
          <w:spacing w:val="-11"/>
          <w:sz w:val="24"/>
        </w:rPr>
        <w:t xml:space="preserve"> </w:t>
      </w:r>
      <w:r>
        <w:rPr>
          <w:sz w:val="24"/>
        </w:rPr>
        <w:t>CMR</w:t>
      </w:r>
      <w:r>
        <w:rPr>
          <w:spacing w:val="-9"/>
          <w:sz w:val="24"/>
        </w:rPr>
        <w:t xml:space="preserve"> </w:t>
      </w:r>
      <w:r>
        <w:rPr>
          <w:sz w:val="24"/>
        </w:rPr>
        <w:t>500.104.</w:t>
      </w:r>
    </w:p>
    <w:p w14:paraId="2217EE92" w14:textId="77777777" w:rsidR="008770CC" w:rsidRDefault="008770CC">
      <w:pPr>
        <w:pStyle w:val="BodyText"/>
        <w:spacing w:before="10"/>
        <w:jc w:val="left"/>
        <w:rPr>
          <w:sz w:val="23"/>
        </w:rPr>
      </w:pPr>
    </w:p>
    <w:p w14:paraId="0B28227F" w14:textId="77777777" w:rsidR="008770CC" w:rsidRDefault="003650F5">
      <w:pPr>
        <w:pStyle w:val="ListParagraph"/>
        <w:numPr>
          <w:ilvl w:val="0"/>
          <w:numId w:val="21"/>
        </w:numPr>
        <w:tabs>
          <w:tab w:val="left" w:pos="2037"/>
        </w:tabs>
        <w:spacing w:line="237" w:lineRule="auto"/>
        <w:ind w:right="212" w:firstLine="0"/>
        <w:rPr>
          <w:sz w:val="24"/>
        </w:rPr>
      </w:pPr>
      <w:r>
        <w:rPr>
          <w:sz w:val="24"/>
        </w:rPr>
        <w:t>The Licensee failed to comply with the control limitations listed in 935 CMR 500.050(1)(b)</w:t>
      </w:r>
      <w:r>
        <w:rPr>
          <w:spacing w:val="-2"/>
          <w:sz w:val="24"/>
        </w:rPr>
        <w:t xml:space="preserve"> </w:t>
      </w:r>
      <w:r>
        <w:rPr>
          <w:sz w:val="24"/>
        </w:rPr>
        <w:t>or would likely</w:t>
      </w:r>
      <w:r>
        <w:rPr>
          <w:spacing w:val="-8"/>
          <w:sz w:val="24"/>
        </w:rPr>
        <w:t xml:space="preserve"> </w:t>
      </w:r>
      <w:r>
        <w:rPr>
          <w:sz w:val="24"/>
        </w:rPr>
        <w:t>fail to comply</w:t>
      </w:r>
      <w:r>
        <w:rPr>
          <w:spacing w:val="-6"/>
          <w:sz w:val="24"/>
        </w:rPr>
        <w:t xml:space="preserve"> </w:t>
      </w:r>
      <w:r>
        <w:rPr>
          <w:sz w:val="24"/>
        </w:rPr>
        <w:t>with such</w:t>
      </w:r>
      <w:r>
        <w:rPr>
          <w:spacing w:val="-1"/>
          <w:sz w:val="24"/>
        </w:rPr>
        <w:t xml:space="preserve"> </w:t>
      </w:r>
      <w:r>
        <w:rPr>
          <w:sz w:val="24"/>
        </w:rPr>
        <w:t>limitations if a renewal</w:t>
      </w:r>
      <w:r>
        <w:rPr>
          <w:spacing w:val="-2"/>
          <w:sz w:val="24"/>
        </w:rPr>
        <w:t xml:space="preserve"> </w:t>
      </w:r>
      <w:r>
        <w:rPr>
          <w:sz w:val="24"/>
        </w:rPr>
        <w:t>License</w:t>
      </w:r>
      <w:r>
        <w:rPr>
          <w:spacing w:val="-1"/>
          <w:sz w:val="24"/>
        </w:rPr>
        <w:t xml:space="preserve"> </w:t>
      </w:r>
      <w:r>
        <w:rPr>
          <w:sz w:val="24"/>
        </w:rPr>
        <w:t xml:space="preserve">were </w:t>
      </w:r>
      <w:r>
        <w:rPr>
          <w:spacing w:val="-2"/>
          <w:sz w:val="24"/>
        </w:rPr>
        <w:t>granted.</w:t>
      </w:r>
    </w:p>
    <w:p w14:paraId="1DC0123E" w14:textId="77777777" w:rsidR="008770CC" w:rsidRDefault="008770CC">
      <w:pPr>
        <w:pStyle w:val="BodyText"/>
        <w:spacing w:before="10"/>
        <w:jc w:val="left"/>
        <w:rPr>
          <w:sz w:val="23"/>
        </w:rPr>
      </w:pPr>
    </w:p>
    <w:p w14:paraId="6C889F86" w14:textId="77777777" w:rsidR="008770CC" w:rsidRDefault="003650F5">
      <w:pPr>
        <w:pStyle w:val="ListParagraph"/>
        <w:numPr>
          <w:ilvl w:val="0"/>
          <w:numId w:val="21"/>
        </w:numPr>
        <w:tabs>
          <w:tab w:val="left" w:pos="1823"/>
        </w:tabs>
        <w:spacing w:line="237" w:lineRule="auto"/>
        <w:ind w:right="212" w:firstLine="0"/>
        <w:rPr>
          <w:sz w:val="24"/>
        </w:rPr>
      </w:pPr>
      <w:r>
        <w:rPr>
          <w:sz w:val="24"/>
        </w:rPr>
        <w:t>There</w:t>
      </w:r>
      <w:r>
        <w:rPr>
          <w:spacing w:val="-11"/>
          <w:sz w:val="24"/>
        </w:rPr>
        <w:t xml:space="preserve"> </w:t>
      </w:r>
      <w:r>
        <w:rPr>
          <w:sz w:val="24"/>
        </w:rPr>
        <w:t>has</w:t>
      </w:r>
      <w:r>
        <w:rPr>
          <w:spacing w:val="-9"/>
          <w:sz w:val="24"/>
        </w:rPr>
        <w:t xml:space="preserve"> </w:t>
      </w:r>
      <w:r>
        <w:rPr>
          <w:sz w:val="24"/>
        </w:rPr>
        <w:t>been</w:t>
      </w:r>
      <w:r>
        <w:rPr>
          <w:spacing w:val="-10"/>
          <w:sz w:val="24"/>
        </w:rPr>
        <w:t xml:space="preserve"> </w:t>
      </w:r>
      <w:r>
        <w:rPr>
          <w:sz w:val="24"/>
        </w:rPr>
        <w:t>a</w:t>
      </w:r>
      <w:r>
        <w:rPr>
          <w:spacing w:val="-10"/>
          <w:sz w:val="24"/>
        </w:rPr>
        <w:t xml:space="preserve"> </w:t>
      </w:r>
      <w:r>
        <w:rPr>
          <w:sz w:val="24"/>
        </w:rPr>
        <w:t>lack</w:t>
      </w:r>
      <w:r>
        <w:rPr>
          <w:spacing w:val="-10"/>
          <w:sz w:val="24"/>
        </w:rPr>
        <w:t xml:space="preserve"> </w:t>
      </w:r>
      <w:r>
        <w:rPr>
          <w:sz w:val="24"/>
        </w:rPr>
        <w:t>of</w:t>
      </w:r>
      <w:r>
        <w:rPr>
          <w:spacing w:val="-9"/>
          <w:sz w:val="24"/>
        </w:rPr>
        <w:t xml:space="preserve"> </w:t>
      </w:r>
      <w:r>
        <w:rPr>
          <w:sz w:val="24"/>
        </w:rPr>
        <w:t>responsible</w:t>
      </w:r>
      <w:r>
        <w:rPr>
          <w:spacing w:val="-9"/>
          <w:sz w:val="24"/>
        </w:rPr>
        <w:t xml:space="preserve"> </w:t>
      </w:r>
      <w:r>
        <w:rPr>
          <w:sz w:val="24"/>
        </w:rPr>
        <w:t>operation</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Marijuana</w:t>
      </w:r>
      <w:r>
        <w:rPr>
          <w:spacing w:val="-11"/>
          <w:sz w:val="24"/>
        </w:rPr>
        <w:t xml:space="preserve"> </w:t>
      </w:r>
      <w:r>
        <w:rPr>
          <w:sz w:val="24"/>
        </w:rPr>
        <w:t>Establishment,</w:t>
      </w:r>
      <w:r>
        <w:rPr>
          <w:spacing w:val="-10"/>
          <w:sz w:val="24"/>
        </w:rPr>
        <w:t xml:space="preserve"> </w:t>
      </w:r>
      <w:r>
        <w:rPr>
          <w:sz w:val="24"/>
        </w:rPr>
        <w:t>as</w:t>
      </w:r>
      <w:r>
        <w:rPr>
          <w:spacing w:val="-9"/>
          <w:sz w:val="24"/>
        </w:rPr>
        <w:t xml:space="preserve"> </w:t>
      </w:r>
      <w:r>
        <w:rPr>
          <w:sz w:val="24"/>
        </w:rPr>
        <w:t>shown by, but not limited to, one or more of the following:</w:t>
      </w:r>
    </w:p>
    <w:p w14:paraId="505CD110" w14:textId="77777777" w:rsidR="008770CC" w:rsidRDefault="003650F5">
      <w:pPr>
        <w:pStyle w:val="ListParagraph"/>
        <w:numPr>
          <w:ilvl w:val="1"/>
          <w:numId w:val="21"/>
        </w:numPr>
        <w:tabs>
          <w:tab w:val="left" w:pos="2266"/>
        </w:tabs>
        <w:spacing w:before="1" w:line="237" w:lineRule="auto"/>
        <w:ind w:right="204" w:firstLine="0"/>
        <w:rPr>
          <w:sz w:val="24"/>
        </w:rPr>
      </w:pPr>
      <w:r>
        <w:rPr>
          <w:sz w:val="24"/>
        </w:rPr>
        <w:t>Failure to maintain the Marijuana Establishment in a clean, orderly, and sanitary</w:t>
      </w:r>
      <w:r>
        <w:rPr>
          <w:spacing w:val="80"/>
          <w:sz w:val="24"/>
        </w:rPr>
        <w:t xml:space="preserve"> </w:t>
      </w:r>
      <w:r>
        <w:rPr>
          <w:spacing w:val="-2"/>
          <w:sz w:val="24"/>
        </w:rPr>
        <w:t>fashion;</w:t>
      </w:r>
    </w:p>
    <w:p w14:paraId="13CD368C" w14:textId="77777777" w:rsidR="008770CC" w:rsidRDefault="008770CC">
      <w:pPr>
        <w:spacing w:line="237" w:lineRule="auto"/>
        <w:rPr>
          <w:sz w:val="24"/>
        </w:rPr>
        <w:sectPr w:rsidR="008770CC" w:rsidSect="007D7510">
          <w:pgSz w:w="12240" w:h="20160"/>
          <w:pgMar w:top="1440" w:right="1320" w:bottom="280" w:left="420" w:header="746" w:footer="0" w:gutter="0"/>
          <w:cols w:space="720"/>
        </w:sectPr>
      </w:pPr>
    </w:p>
    <w:p w14:paraId="42B24345" w14:textId="77777777" w:rsidR="008770CC" w:rsidRDefault="003650F5">
      <w:pPr>
        <w:pStyle w:val="BodyText"/>
        <w:spacing w:before="58"/>
        <w:ind w:left="180"/>
        <w:jc w:val="left"/>
      </w:pPr>
      <w:r>
        <w:t>500.450:</w:t>
      </w:r>
      <w:r>
        <w:rPr>
          <w:spacing w:val="30"/>
        </w:rPr>
        <w:t xml:space="preserve">  </w:t>
      </w:r>
      <w:r>
        <w:rPr>
          <w:spacing w:val="-2"/>
        </w:rPr>
        <w:t>continued</w:t>
      </w:r>
    </w:p>
    <w:p w14:paraId="4BCB8090" w14:textId="77777777" w:rsidR="008770CC" w:rsidRDefault="008770CC">
      <w:pPr>
        <w:pStyle w:val="BodyText"/>
        <w:spacing w:before="9"/>
        <w:jc w:val="left"/>
        <w:rPr>
          <w:sz w:val="23"/>
        </w:rPr>
      </w:pPr>
    </w:p>
    <w:p w14:paraId="590FEDA0" w14:textId="77777777" w:rsidR="008770CC" w:rsidRDefault="003650F5">
      <w:pPr>
        <w:pStyle w:val="ListParagraph"/>
        <w:numPr>
          <w:ilvl w:val="1"/>
          <w:numId w:val="21"/>
        </w:numPr>
        <w:tabs>
          <w:tab w:val="left" w:pos="2192"/>
        </w:tabs>
        <w:spacing w:line="237" w:lineRule="auto"/>
        <w:ind w:right="212" w:firstLine="0"/>
        <w:rPr>
          <w:sz w:val="24"/>
        </w:rPr>
      </w:pPr>
      <w:r>
        <w:rPr>
          <w:sz w:val="24"/>
        </w:rPr>
        <w:t>Permitting</w:t>
      </w:r>
      <w:r>
        <w:rPr>
          <w:spacing w:val="-7"/>
          <w:sz w:val="24"/>
        </w:rPr>
        <w:t xml:space="preserve"> </w:t>
      </w:r>
      <w:r>
        <w:rPr>
          <w:sz w:val="24"/>
        </w:rPr>
        <w:t>a</w:t>
      </w:r>
      <w:r>
        <w:rPr>
          <w:spacing w:val="-5"/>
          <w:sz w:val="24"/>
        </w:rPr>
        <w:t xml:space="preserve"> </w:t>
      </w:r>
      <w:r>
        <w:rPr>
          <w:sz w:val="24"/>
        </w:rPr>
        <w:t>Marijuana</w:t>
      </w:r>
      <w:r>
        <w:rPr>
          <w:spacing w:val="-5"/>
          <w:sz w:val="24"/>
        </w:rPr>
        <w:t xml:space="preserve"> </w:t>
      </w:r>
      <w:r>
        <w:rPr>
          <w:sz w:val="24"/>
        </w:rPr>
        <w:t>Establishment</w:t>
      </w:r>
      <w:r>
        <w:rPr>
          <w:spacing w:val="-10"/>
          <w:sz w:val="24"/>
        </w:rPr>
        <w:t xml:space="preserve"> </w:t>
      </w:r>
      <w:r>
        <w:rPr>
          <w:sz w:val="24"/>
        </w:rPr>
        <w:t>Agent</w:t>
      </w:r>
      <w:r>
        <w:rPr>
          <w:spacing w:val="-5"/>
          <w:sz w:val="24"/>
        </w:rPr>
        <w:t xml:space="preserve"> </w:t>
      </w:r>
      <w:r>
        <w:rPr>
          <w:sz w:val="24"/>
        </w:rPr>
        <w:t>to</w:t>
      </w:r>
      <w:r>
        <w:rPr>
          <w:spacing w:val="-5"/>
          <w:sz w:val="24"/>
        </w:rPr>
        <w:t xml:space="preserve"> </w:t>
      </w:r>
      <w:r>
        <w:rPr>
          <w:sz w:val="24"/>
        </w:rPr>
        <w:t>use</w:t>
      </w:r>
      <w:r>
        <w:rPr>
          <w:spacing w:val="-5"/>
          <w:sz w:val="24"/>
        </w:rPr>
        <w:t xml:space="preserve"> </w:t>
      </w:r>
      <w:r>
        <w:rPr>
          <w:sz w:val="24"/>
        </w:rPr>
        <w:t>a</w:t>
      </w:r>
      <w:r>
        <w:rPr>
          <w:spacing w:val="-5"/>
          <w:sz w:val="24"/>
        </w:rPr>
        <w:t xml:space="preserve"> </w:t>
      </w:r>
      <w:r>
        <w:rPr>
          <w:sz w:val="24"/>
        </w:rPr>
        <w:t>Registration</w:t>
      </w:r>
      <w:r>
        <w:rPr>
          <w:spacing w:val="-5"/>
          <w:sz w:val="24"/>
        </w:rPr>
        <w:t xml:space="preserve"> </w:t>
      </w:r>
      <w:r>
        <w:rPr>
          <w:sz w:val="24"/>
        </w:rPr>
        <w:t>Card</w:t>
      </w:r>
      <w:r>
        <w:rPr>
          <w:spacing w:val="-5"/>
          <w:sz w:val="24"/>
        </w:rPr>
        <w:t xml:space="preserve"> </w:t>
      </w:r>
      <w:r>
        <w:rPr>
          <w:sz w:val="24"/>
        </w:rPr>
        <w:t>belonging</w:t>
      </w:r>
      <w:r>
        <w:rPr>
          <w:spacing w:val="-7"/>
          <w:sz w:val="24"/>
        </w:rPr>
        <w:t xml:space="preserve"> </w:t>
      </w:r>
      <w:r>
        <w:rPr>
          <w:sz w:val="24"/>
        </w:rPr>
        <w:t>to a different person;</w:t>
      </w:r>
    </w:p>
    <w:p w14:paraId="531C00BF" w14:textId="77777777" w:rsidR="008770CC" w:rsidRDefault="003650F5">
      <w:pPr>
        <w:pStyle w:val="ListParagraph"/>
        <w:numPr>
          <w:ilvl w:val="1"/>
          <w:numId w:val="21"/>
        </w:numPr>
        <w:tabs>
          <w:tab w:val="left" w:pos="2170"/>
        </w:tabs>
        <w:spacing w:before="1" w:line="237" w:lineRule="auto"/>
        <w:ind w:right="215" w:firstLine="0"/>
        <w:rPr>
          <w:sz w:val="24"/>
        </w:rPr>
      </w:pPr>
      <w:r>
        <w:rPr>
          <w:sz w:val="24"/>
        </w:rPr>
        <w:t>Failure</w:t>
      </w:r>
      <w:r>
        <w:rPr>
          <w:spacing w:val="-10"/>
          <w:sz w:val="24"/>
        </w:rPr>
        <w:t xml:space="preserve"> </w:t>
      </w:r>
      <w:r>
        <w:rPr>
          <w:sz w:val="24"/>
        </w:rPr>
        <w:t>to</w:t>
      </w:r>
      <w:r>
        <w:rPr>
          <w:spacing w:val="-7"/>
          <w:sz w:val="24"/>
        </w:rPr>
        <w:t xml:space="preserve"> </w:t>
      </w:r>
      <w:r>
        <w:rPr>
          <w:sz w:val="24"/>
        </w:rPr>
        <w:t>make</w:t>
      </w:r>
      <w:r>
        <w:rPr>
          <w:spacing w:val="-9"/>
          <w:sz w:val="24"/>
        </w:rPr>
        <w:t xml:space="preserve"> </w:t>
      </w:r>
      <w:r>
        <w:rPr>
          <w:sz w:val="24"/>
        </w:rPr>
        <w:t>substantial</w:t>
      </w:r>
      <w:r>
        <w:rPr>
          <w:spacing w:val="-9"/>
          <w:sz w:val="24"/>
        </w:rPr>
        <w:t xml:space="preserve"> </w:t>
      </w:r>
      <w:r>
        <w:rPr>
          <w:sz w:val="24"/>
        </w:rPr>
        <w:t>progress</w:t>
      </w:r>
      <w:r>
        <w:rPr>
          <w:spacing w:val="-9"/>
          <w:sz w:val="24"/>
        </w:rPr>
        <w:t xml:space="preserve"> </w:t>
      </w:r>
      <w:r>
        <w:rPr>
          <w:sz w:val="24"/>
        </w:rPr>
        <w:t>toward</w:t>
      </w:r>
      <w:r>
        <w:rPr>
          <w:spacing w:val="-12"/>
          <w:sz w:val="24"/>
        </w:rPr>
        <w:t xml:space="preserve"> </w:t>
      </w:r>
      <w:r>
        <w:rPr>
          <w:sz w:val="24"/>
        </w:rPr>
        <w:t>the</w:t>
      </w:r>
      <w:r>
        <w:rPr>
          <w:spacing w:val="-11"/>
          <w:sz w:val="24"/>
        </w:rPr>
        <w:t xml:space="preserve"> </w:t>
      </w:r>
      <w:r>
        <w:rPr>
          <w:sz w:val="24"/>
        </w:rPr>
        <w:t>Marijuana</w:t>
      </w:r>
      <w:r>
        <w:rPr>
          <w:spacing w:val="-10"/>
          <w:sz w:val="24"/>
        </w:rPr>
        <w:t xml:space="preserve"> </w:t>
      </w:r>
      <w:r>
        <w:rPr>
          <w:sz w:val="24"/>
        </w:rPr>
        <w:t>Establishment's</w:t>
      </w:r>
      <w:r>
        <w:rPr>
          <w:spacing w:val="-9"/>
          <w:sz w:val="24"/>
        </w:rPr>
        <w:t xml:space="preserve"> </w:t>
      </w:r>
      <w:r>
        <w:rPr>
          <w:sz w:val="24"/>
        </w:rPr>
        <w:t>submitted diversity plan or positive impact plan;</w:t>
      </w:r>
    </w:p>
    <w:p w14:paraId="74556F42" w14:textId="77777777" w:rsidR="008770CC" w:rsidRDefault="003650F5">
      <w:pPr>
        <w:pStyle w:val="ListParagraph"/>
        <w:numPr>
          <w:ilvl w:val="1"/>
          <w:numId w:val="21"/>
        </w:numPr>
        <w:tabs>
          <w:tab w:val="left" w:pos="2152"/>
        </w:tabs>
        <w:spacing w:before="1" w:line="237" w:lineRule="auto"/>
        <w:ind w:right="212" w:firstLine="0"/>
        <w:rPr>
          <w:sz w:val="24"/>
        </w:rPr>
      </w:pPr>
      <w:r>
        <w:rPr>
          <w:spacing w:val="-2"/>
          <w:sz w:val="24"/>
        </w:rPr>
        <w:t>Repeated</w:t>
      </w:r>
      <w:r>
        <w:rPr>
          <w:spacing w:val="-10"/>
          <w:sz w:val="24"/>
        </w:rPr>
        <w:t xml:space="preserve"> </w:t>
      </w:r>
      <w:r>
        <w:rPr>
          <w:spacing w:val="-2"/>
          <w:sz w:val="24"/>
        </w:rPr>
        <w:t>sales</w:t>
      </w:r>
      <w:r>
        <w:rPr>
          <w:spacing w:val="-8"/>
          <w:sz w:val="24"/>
        </w:rPr>
        <w:t xml:space="preserve"> </w:t>
      </w:r>
      <w:r>
        <w:rPr>
          <w:spacing w:val="-2"/>
          <w:sz w:val="24"/>
        </w:rPr>
        <w:t>of</w:t>
      </w:r>
      <w:r>
        <w:rPr>
          <w:spacing w:val="-8"/>
          <w:sz w:val="24"/>
        </w:rPr>
        <w:t xml:space="preserve"> </w:t>
      </w:r>
      <w:r>
        <w:rPr>
          <w:spacing w:val="-2"/>
          <w:sz w:val="24"/>
        </w:rPr>
        <w:t>Marijuana</w:t>
      </w:r>
      <w:r>
        <w:rPr>
          <w:spacing w:val="-9"/>
          <w:sz w:val="24"/>
        </w:rPr>
        <w:t xml:space="preserve"> </w:t>
      </w:r>
      <w:r>
        <w:rPr>
          <w:spacing w:val="-2"/>
          <w:sz w:val="24"/>
        </w:rPr>
        <w:t>Products</w:t>
      </w:r>
      <w:r>
        <w:rPr>
          <w:spacing w:val="-7"/>
          <w:sz w:val="24"/>
        </w:rPr>
        <w:t xml:space="preserve"> </w:t>
      </w:r>
      <w:r>
        <w:rPr>
          <w:spacing w:val="-2"/>
          <w:sz w:val="24"/>
        </w:rPr>
        <w:t>to</w:t>
      </w:r>
      <w:r>
        <w:rPr>
          <w:spacing w:val="-6"/>
          <w:sz w:val="24"/>
        </w:rPr>
        <w:t xml:space="preserve"> </w:t>
      </w:r>
      <w:r>
        <w:rPr>
          <w:spacing w:val="-2"/>
          <w:sz w:val="24"/>
        </w:rPr>
        <w:t>individuals</w:t>
      </w:r>
      <w:r>
        <w:rPr>
          <w:spacing w:val="-6"/>
          <w:sz w:val="24"/>
        </w:rPr>
        <w:t xml:space="preserve"> </w:t>
      </w:r>
      <w:r>
        <w:rPr>
          <w:spacing w:val="-2"/>
          <w:sz w:val="24"/>
        </w:rPr>
        <w:t>younger</w:t>
      </w:r>
      <w:r>
        <w:rPr>
          <w:spacing w:val="-9"/>
          <w:sz w:val="24"/>
        </w:rPr>
        <w:t xml:space="preserve"> </w:t>
      </w:r>
      <w:r>
        <w:rPr>
          <w:spacing w:val="-2"/>
          <w:sz w:val="24"/>
        </w:rPr>
        <w:t>than</w:t>
      </w:r>
      <w:r>
        <w:rPr>
          <w:spacing w:val="-9"/>
          <w:sz w:val="24"/>
        </w:rPr>
        <w:t xml:space="preserve"> </w:t>
      </w:r>
      <w:r>
        <w:rPr>
          <w:spacing w:val="-2"/>
          <w:sz w:val="24"/>
        </w:rPr>
        <w:t>21</w:t>
      </w:r>
      <w:r>
        <w:rPr>
          <w:spacing w:val="-7"/>
          <w:sz w:val="24"/>
        </w:rPr>
        <w:t xml:space="preserve"> </w:t>
      </w:r>
      <w:r>
        <w:rPr>
          <w:spacing w:val="-2"/>
          <w:sz w:val="24"/>
        </w:rPr>
        <w:t>years</w:t>
      </w:r>
      <w:r>
        <w:rPr>
          <w:spacing w:val="-9"/>
          <w:sz w:val="24"/>
        </w:rPr>
        <w:t xml:space="preserve"> </w:t>
      </w:r>
      <w:r>
        <w:rPr>
          <w:spacing w:val="-2"/>
          <w:sz w:val="24"/>
        </w:rPr>
        <w:t>old,</w:t>
      </w:r>
      <w:r>
        <w:rPr>
          <w:spacing w:val="-6"/>
          <w:sz w:val="24"/>
        </w:rPr>
        <w:t xml:space="preserve"> </w:t>
      </w:r>
      <w:r>
        <w:rPr>
          <w:spacing w:val="-2"/>
          <w:sz w:val="24"/>
        </w:rPr>
        <w:t xml:space="preserve">unless, </w:t>
      </w:r>
      <w:r>
        <w:rPr>
          <w:sz w:val="24"/>
        </w:rPr>
        <w:t>in each instance, the Marijuana Establishment Agent reasonably</w:t>
      </w:r>
      <w:r>
        <w:rPr>
          <w:spacing w:val="-3"/>
          <w:sz w:val="24"/>
        </w:rPr>
        <w:t xml:space="preserve"> </w:t>
      </w:r>
      <w:r>
        <w:rPr>
          <w:sz w:val="24"/>
        </w:rPr>
        <w:t>relied on validly issued government-issued identification card in compliance with M.G.L. c. 94G, § 9(b);</w:t>
      </w:r>
    </w:p>
    <w:p w14:paraId="0C9A28F2" w14:textId="77777777" w:rsidR="008770CC" w:rsidRDefault="003650F5">
      <w:pPr>
        <w:pStyle w:val="ListParagraph"/>
        <w:numPr>
          <w:ilvl w:val="1"/>
          <w:numId w:val="21"/>
        </w:numPr>
        <w:tabs>
          <w:tab w:val="left" w:pos="2184"/>
        </w:tabs>
        <w:spacing w:before="1" w:line="237" w:lineRule="auto"/>
        <w:ind w:right="212" w:firstLine="0"/>
        <w:rPr>
          <w:sz w:val="24"/>
        </w:rPr>
      </w:pPr>
      <w:r>
        <w:rPr>
          <w:sz w:val="24"/>
        </w:rPr>
        <w:t>Repeated</w:t>
      </w:r>
      <w:r>
        <w:rPr>
          <w:spacing w:val="-3"/>
          <w:sz w:val="24"/>
        </w:rPr>
        <w:t xml:space="preserve"> </w:t>
      </w:r>
      <w:r>
        <w:rPr>
          <w:sz w:val="24"/>
        </w:rPr>
        <w:t>failure</w:t>
      </w:r>
      <w:r>
        <w:rPr>
          <w:spacing w:val="-2"/>
          <w:sz w:val="24"/>
        </w:rPr>
        <w:t xml:space="preserve"> </w:t>
      </w:r>
      <w:r>
        <w:rPr>
          <w:sz w:val="24"/>
        </w:rPr>
        <w:t>to verify</w:t>
      </w:r>
      <w:r>
        <w:rPr>
          <w:spacing w:val="-9"/>
          <w:sz w:val="24"/>
        </w:rPr>
        <w:t xml:space="preserve"> </w:t>
      </w:r>
      <w:r>
        <w:rPr>
          <w:sz w:val="24"/>
        </w:rPr>
        <w:t>the</w:t>
      </w:r>
      <w:r>
        <w:rPr>
          <w:spacing w:val="-1"/>
          <w:sz w:val="24"/>
        </w:rPr>
        <w:t xml:space="preserve"> </w:t>
      </w:r>
      <w:r>
        <w:rPr>
          <w:sz w:val="24"/>
        </w:rPr>
        <w:t>age</w:t>
      </w:r>
      <w:r>
        <w:rPr>
          <w:spacing w:val="-1"/>
          <w:sz w:val="24"/>
        </w:rPr>
        <w:t xml:space="preserve"> </w:t>
      </w:r>
      <w:r>
        <w:rPr>
          <w:sz w:val="24"/>
        </w:rPr>
        <w:t>of an individual prior</w:t>
      </w:r>
      <w:r>
        <w:rPr>
          <w:spacing w:val="-1"/>
          <w:sz w:val="24"/>
        </w:rPr>
        <w:t xml:space="preserve"> </w:t>
      </w:r>
      <w:r>
        <w:rPr>
          <w:sz w:val="24"/>
        </w:rPr>
        <w:t>to permitting</w:t>
      </w:r>
      <w:r>
        <w:rPr>
          <w:spacing w:val="-3"/>
          <w:sz w:val="24"/>
        </w:rPr>
        <w:t xml:space="preserve"> </w:t>
      </w:r>
      <w:r>
        <w:rPr>
          <w:sz w:val="24"/>
        </w:rPr>
        <w:t xml:space="preserve">that individual </w:t>
      </w:r>
      <w:r>
        <w:rPr>
          <w:spacing w:val="-2"/>
          <w:sz w:val="24"/>
        </w:rPr>
        <w:t>on</w:t>
      </w:r>
      <w:r>
        <w:rPr>
          <w:spacing w:val="-15"/>
          <w:sz w:val="24"/>
        </w:rPr>
        <w:t xml:space="preserve"> </w:t>
      </w:r>
      <w:r>
        <w:rPr>
          <w:spacing w:val="-2"/>
          <w:sz w:val="24"/>
        </w:rPr>
        <w:t>the</w:t>
      </w:r>
      <w:r>
        <w:rPr>
          <w:spacing w:val="-13"/>
          <w:sz w:val="24"/>
        </w:rPr>
        <w:t xml:space="preserve"> </w:t>
      </w:r>
      <w:r>
        <w:rPr>
          <w:spacing w:val="-2"/>
          <w:sz w:val="24"/>
        </w:rPr>
        <w:t>Premises</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or</w:t>
      </w:r>
      <w:r>
        <w:rPr>
          <w:spacing w:val="-13"/>
          <w:sz w:val="24"/>
        </w:rPr>
        <w:t xml:space="preserve"> </w:t>
      </w:r>
      <w:r>
        <w:rPr>
          <w:spacing w:val="-2"/>
          <w:sz w:val="24"/>
        </w:rPr>
        <w:t>making</w:t>
      </w:r>
      <w:r>
        <w:rPr>
          <w:spacing w:val="-13"/>
          <w:sz w:val="24"/>
        </w:rPr>
        <w:t xml:space="preserve"> </w:t>
      </w:r>
      <w:r>
        <w:rPr>
          <w:spacing w:val="-2"/>
          <w:sz w:val="24"/>
        </w:rPr>
        <w:t>sales</w:t>
      </w:r>
      <w:r>
        <w:rPr>
          <w:spacing w:val="-13"/>
          <w:sz w:val="24"/>
        </w:rPr>
        <w:t xml:space="preserve"> </w:t>
      </w:r>
      <w:r>
        <w:rPr>
          <w:spacing w:val="-2"/>
          <w:sz w:val="24"/>
        </w:rPr>
        <w:t>of</w:t>
      </w:r>
      <w:r>
        <w:rPr>
          <w:spacing w:val="-13"/>
          <w:sz w:val="24"/>
        </w:rPr>
        <w:t xml:space="preserve"> </w:t>
      </w:r>
      <w:r>
        <w:rPr>
          <w:spacing w:val="-2"/>
          <w:sz w:val="24"/>
        </w:rPr>
        <w:t>Marijuana</w:t>
      </w:r>
      <w:r>
        <w:rPr>
          <w:spacing w:val="-13"/>
          <w:sz w:val="24"/>
        </w:rPr>
        <w:t xml:space="preserve"> </w:t>
      </w:r>
      <w:r>
        <w:rPr>
          <w:spacing w:val="-2"/>
          <w:sz w:val="24"/>
        </w:rPr>
        <w:t>Products</w:t>
      </w:r>
      <w:r>
        <w:rPr>
          <w:spacing w:val="-13"/>
          <w:sz w:val="24"/>
        </w:rPr>
        <w:t xml:space="preserve"> </w:t>
      </w:r>
      <w:r>
        <w:rPr>
          <w:spacing w:val="-2"/>
          <w:sz w:val="24"/>
        </w:rPr>
        <w:t>to</w:t>
      </w:r>
      <w:r>
        <w:rPr>
          <w:spacing w:val="-13"/>
          <w:sz w:val="24"/>
        </w:rPr>
        <w:t xml:space="preserve"> </w:t>
      </w:r>
      <w:r>
        <w:rPr>
          <w:spacing w:val="-2"/>
          <w:sz w:val="24"/>
        </w:rPr>
        <w:t xml:space="preserve">that </w:t>
      </w:r>
      <w:r>
        <w:rPr>
          <w:sz w:val="24"/>
        </w:rPr>
        <w:t>individual; or</w:t>
      </w:r>
    </w:p>
    <w:p w14:paraId="11218A08" w14:textId="77777777" w:rsidR="008770CC" w:rsidRDefault="003650F5">
      <w:pPr>
        <w:pStyle w:val="ListParagraph"/>
        <w:numPr>
          <w:ilvl w:val="1"/>
          <w:numId w:val="21"/>
        </w:numPr>
        <w:tabs>
          <w:tab w:val="left" w:pos="2152"/>
        </w:tabs>
        <w:spacing w:line="275" w:lineRule="exact"/>
        <w:ind w:left="2152" w:hanging="417"/>
        <w:rPr>
          <w:sz w:val="24"/>
        </w:rPr>
      </w:pPr>
      <w:r>
        <w:rPr>
          <w:sz w:val="24"/>
        </w:rPr>
        <w:t>Other</w:t>
      </w:r>
      <w:r>
        <w:rPr>
          <w:spacing w:val="-5"/>
          <w:sz w:val="24"/>
        </w:rPr>
        <w:t xml:space="preserve"> </w:t>
      </w:r>
      <w:r>
        <w:rPr>
          <w:sz w:val="24"/>
        </w:rPr>
        <w:t>incompetent</w:t>
      </w:r>
      <w:r>
        <w:rPr>
          <w:spacing w:val="-4"/>
          <w:sz w:val="24"/>
        </w:rPr>
        <w:t xml:space="preserve"> </w:t>
      </w:r>
      <w:r>
        <w:rPr>
          <w:sz w:val="24"/>
        </w:rPr>
        <w:t>or</w:t>
      </w:r>
      <w:r>
        <w:rPr>
          <w:spacing w:val="-4"/>
          <w:sz w:val="24"/>
        </w:rPr>
        <w:t xml:space="preserve"> </w:t>
      </w:r>
      <w:r>
        <w:rPr>
          <w:sz w:val="24"/>
        </w:rPr>
        <w:t>negligent</w:t>
      </w:r>
      <w:r>
        <w:rPr>
          <w:spacing w:val="-5"/>
          <w:sz w:val="24"/>
        </w:rPr>
        <w:t xml:space="preserve"> </w:t>
      </w:r>
      <w:r>
        <w:rPr>
          <w:spacing w:val="-2"/>
          <w:sz w:val="24"/>
        </w:rPr>
        <w:t>operation.</w:t>
      </w:r>
    </w:p>
    <w:p w14:paraId="4EB91EA3" w14:textId="77777777" w:rsidR="008770CC" w:rsidRDefault="008770CC">
      <w:pPr>
        <w:pStyle w:val="BodyText"/>
        <w:spacing w:before="9"/>
        <w:jc w:val="left"/>
        <w:rPr>
          <w:sz w:val="23"/>
        </w:rPr>
      </w:pPr>
    </w:p>
    <w:p w14:paraId="2ED922DD" w14:textId="77777777" w:rsidR="008770CC" w:rsidRDefault="003650F5">
      <w:pPr>
        <w:pStyle w:val="ListParagraph"/>
        <w:numPr>
          <w:ilvl w:val="0"/>
          <w:numId w:val="21"/>
        </w:numPr>
        <w:tabs>
          <w:tab w:val="left" w:pos="1839"/>
        </w:tabs>
        <w:spacing w:line="237" w:lineRule="auto"/>
        <w:ind w:right="209" w:firstLine="0"/>
        <w:rPr>
          <w:sz w:val="24"/>
        </w:rPr>
      </w:pPr>
      <w:r>
        <w:rPr>
          <w:sz w:val="24"/>
        </w:rPr>
        <w:t>The</w:t>
      </w:r>
      <w:r>
        <w:rPr>
          <w:spacing w:val="-3"/>
          <w:sz w:val="24"/>
        </w:rPr>
        <w:t xml:space="preserve"> </w:t>
      </w:r>
      <w:r>
        <w:rPr>
          <w:sz w:val="24"/>
        </w:rPr>
        <w:t>financial</w:t>
      </w:r>
      <w:r>
        <w:rPr>
          <w:spacing w:val="-6"/>
          <w:sz w:val="24"/>
        </w:rPr>
        <w:t xml:space="preserve"> </w:t>
      </w:r>
      <w:r>
        <w:rPr>
          <w:sz w:val="24"/>
        </w:rPr>
        <w:t>management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Marijuana</w:t>
      </w:r>
      <w:r>
        <w:rPr>
          <w:spacing w:val="-3"/>
          <w:sz w:val="24"/>
        </w:rPr>
        <w:t xml:space="preserve"> </w:t>
      </w:r>
      <w:r>
        <w:rPr>
          <w:sz w:val="24"/>
        </w:rPr>
        <w:t>Establishment has</w:t>
      </w:r>
      <w:r>
        <w:rPr>
          <w:spacing w:val="-2"/>
          <w:sz w:val="24"/>
        </w:rPr>
        <w:t xml:space="preserve"> </w:t>
      </w:r>
      <w:r>
        <w:rPr>
          <w:sz w:val="24"/>
        </w:rPr>
        <w:t>resulted</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filing</w:t>
      </w:r>
      <w:r>
        <w:rPr>
          <w:spacing w:val="-7"/>
          <w:sz w:val="24"/>
        </w:rPr>
        <w:t xml:space="preserve"> </w:t>
      </w:r>
      <w:r>
        <w:rPr>
          <w:sz w:val="24"/>
        </w:rPr>
        <w:t>of</w:t>
      </w:r>
      <w:r>
        <w:rPr>
          <w:spacing w:val="-3"/>
          <w:sz w:val="24"/>
        </w:rPr>
        <w:t xml:space="preserve"> </w:t>
      </w:r>
      <w:r>
        <w:rPr>
          <w:sz w:val="24"/>
        </w:rPr>
        <w:t>a petition</w:t>
      </w:r>
      <w:r>
        <w:rPr>
          <w:spacing w:val="-19"/>
          <w:sz w:val="24"/>
        </w:rPr>
        <w:t xml:space="preserve"> </w:t>
      </w:r>
      <w:r>
        <w:rPr>
          <w:sz w:val="24"/>
        </w:rPr>
        <w:t>for</w:t>
      </w:r>
      <w:r>
        <w:rPr>
          <w:spacing w:val="-21"/>
          <w:sz w:val="24"/>
        </w:rPr>
        <w:t xml:space="preserve"> </w:t>
      </w:r>
      <w:r>
        <w:rPr>
          <w:sz w:val="24"/>
        </w:rPr>
        <w:t>a</w:t>
      </w:r>
      <w:r>
        <w:rPr>
          <w:spacing w:val="-21"/>
          <w:sz w:val="24"/>
        </w:rPr>
        <w:t xml:space="preserve"> </w:t>
      </w:r>
      <w:r>
        <w:rPr>
          <w:sz w:val="24"/>
        </w:rPr>
        <w:t>Court</w:t>
      </w:r>
      <w:r>
        <w:rPr>
          <w:spacing w:val="-19"/>
          <w:sz w:val="24"/>
        </w:rPr>
        <w:t xml:space="preserve"> </w:t>
      </w:r>
      <w:r>
        <w:rPr>
          <w:sz w:val="24"/>
        </w:rPr>
        <w:t>Appointee</w:t>
      </w:r>
      <w:r>
        <w:rPr>
          <w:spacing w:val="-19"/>
          <w:sz w:val="24"/>
        </w:rPr>
        <w:t xml:space="preserve"> </w:t>
      </w:r>
      <w:r>
        <w:rPr>
          <w:sz w:val="24"/>
        </w:rPr>
        <w:t>related</w:t>
      </w:r>
      <w:r>
        <w:rPr>
          <w:spacing w:val="-19"/>
          <w:sz w:val="24"/>
        </w:rPr>
        <w:t xml:space="preserve"> </w:t>
      </w:r>
      <w:r>
        <w:rPr>
          <w:sz w:val="24"/>
        </w:rPr>
        <w:t>to</w:t>
      </w:r>
      <w:r>
        <w:rPr>
          <w:spacing w:val="-19"/>
          <w:sz w:val="24"/>
        </w:rPr>
        <w:t xml:space="preserve"> </w:t>
      </w:r>
      <w:r>
        <w:rPr>
          <w:sz w:val="24"/>
        </w:rPr>
        <w:t>the</w:t>
      </w:r>
      <w:r>
        <w:rPr>
          <w:spacing w:val="-21"/>
          <w:sz w:val="24"/>
        </w:rPr>
        <w:t xml:space="preserve"> </w:t>
      </w:r>
      <w:r>
        <w:rPr>
          <w:sz w:val="24"/>
        </w:rPr>
        <w:t>financial</w:t>
      </w:r>
      <w:r>
        <w:rPr>
          <w:spacing w:val="-22"/>
          <w:sz w:val="24"/>
        </w:rPr>
        <w:t xml:space="preserve"> </w:t>
      </w:r>
      <w:r>
        <w:rPr>
          <w:sz w:val="24"/>
        </w:rPr>
        <w:t>solvency</w:t>
      </w:r>
      <w:r>
        <w:rPr>
          <w:spacing w:val="-28"/>
          <w:sz w:val="24"/>
        </w:rPr>
        <w:t xml:space="preserve"> </w:t>
      </w:r>
      <w:r>
        <w:rPr>
          <w:sz w:val="24"/>
        </w:rPr>
        <w:t>of</w:t>
      </w:r>
      <w:r>
        <w:rPr>
          <w:spacing w:val="-20"/>
          <w:sz w:val="24"/>
        </w:rPr>
        <w:t xml:space="preserve"> </w:t>
      </w:r>
      <w:r>
        <w:rPr>
          <w:sz w:val="24"/>
        </w:rPr>
        <w:t>the</w:t>
      </w:r>
      <w:r>
        <w:rPr>
          <w:spacing w:val="-20"/>
          <w:sz w:val="24"/>
        </w:rPr>
        <w:t xml:space="preserve"> </w:t>
      </w:r>
      <w:r>
        <w:rPr>
          <w:sz w:val="24"/>
        </w:rPr>
        <w:t>Marijuana</w:t>
      </w:r>
      <w:r>
        <w:rPr>
          <w:spacing w:val="-22"/>
          <w:sz w:val="24"/>
        </w:rPr>
        <w:t xml:space="preserve"> </w:t>
      </w:r>
      <w:r>
        <w:rPr>
          <w:sz w:val="24"/>
        </w:rPr>
        <w:t>Establishment.</w:t>
      </w:r>
    </w:p>
    <w:p w14:paraId="5B1B5558" w14:textId="77777777" w:rsidR="008770CC" w:rsidRDefault="008770CC">
      <w:pPr>
        <w:pStyle w:val="BodyText"/>
        <w:spacing w:before="7"/>
        <w:jc w:val="left"/>
        <w:rPr>
          <w:sz w:val="23"/>
        </w:rPr>
      </w:pPr>
    </w:p>
    <w:p w14:paraId="42A601BC" w14:textId="77777777" w:rsidR="008770CC" w:rsidRDefault="003650F5">
      <w:pPr>
        <w:pStyle w:val="ListParagraph"/>
        <w:numPr>
          <w:ilvl w:val="0"/>
          <w:numId w:val="21"/>
        </w:numPr>
        <w:tabs>
          <w:tab w:val="left" w:pos="1815"/>
        </w:tabs>
        <w:spacing w:before="1"/>
        <w:ind w:left="1815" w:hanging="435"/>
        <w:rPr>
          <w:sz w:val="24"/>
        </w:rPr>
      </w:pPr>
      <w:r>
        <w:rPr>
          <w:sz w:val="24"/>
        </w:rPr>
        <w:t>A</w:t>
      </w:r>
      <w:r>
        <w:rPr>
          <w:spacing w:val="-11"/>
          <w:sz w:val="24"/>
        </w:rPr>
        <w:t xml:space="preserve"> </w:t>
      </w:r>
      <w:r>
        <w:rPr>
          <w:sz w:val="24"/>
        </w:rPr>
        <w:t>Licensee</w:t>
      </w:r>
      <w:r>
        <w:rPr>
          <w:spacing w:val="-11"/>
          <w:sz w:val="24"/>
        </w:rPr>
        <w:t xml:space="preserve"> </w:t>
      </w:r>
      <w:r>
        <w:rPr>
          <w:sz w:val="24"/>
        </w:rPr>
        <w:t>fails</w:t>
      </w:r>
      <w:r>
        <w:rPr>
          <w:spacing w:val="-9"/>
          <w:sz w:val="24"/>
        </w:rPr>
        <w:t xml:space="preserve"> </w:t>
      </w:r>
      <w:r>
        <w:rPr>
          <w:sz w:val="24"/>
        </w:rPr>
        <w:t>to</w:t>
      </w:r>
      <w:r>
        <w:rPr>
          <w:spacing w:val="-7"/>
          <w:sz w:val="24"/>
        </w:rPr>
        <w:t xml:space="preserve"> </w:t>
      </w:r>
      <w:r>
        <w:rPr>
          <w:sz w:val="24"/>
        </w:rPr>
        <w:t>satisfy</w:t>
      </w:r>
      <w:r>
        <w:rPr>
          <w:spacing w:val="-15"/>
          <w:sz w:val="24"/>
        </w:rPr>
        <w:t xml:space="preserve"> </w:t>
      </w:r>
      <w:r>
        <w:rPr>
          <w:sz w:val="24"/>
        </w:rPr>
        <w:t>the</w:t>
      </w:r>
      <w:r>
        <w:rPr>
          <w:spacing w:val="-7"/>
          <w:sz w:val="24"/>
        </w:rPr>
        <w:t xml:space="preserve"> </w:t>
      </w:r>
      <w:r>
        <w:rPr>
          <w:sz w:val="24"/>
        </w:rPr>
        <w:t>requirements</w:t>
      </w:r>
      <w:r>
        <w:rPr>
          <w:spacing w:val="-8"/>
          <w:sz w:val="24"/>
        </w:rPr>
        <w:t xml:space="preserve"> </w:t>
      </w:r>
      <w:r>
        <w:rPr>
          <w:sz w:val="24"/>
        </w:rPr>
        <w:t>of</w:t>
      </w:r>
      <w:r>
        <w:rPr>
          <w:spacing w:val="-7"/>
          <w:sz w:val="24"/>
        </w:rPr>
        <w:t xml:space="preserve"> </w:t>
      </w:r>
      <w:r>
        <w:rPr>
          <w:sz w:val="24"/>
        </w:rPr>
        <w:t>935</w:t>
      </w:r>
      <w:r>
        <w:rPr>
          <w:spacing w:val="-5"/>
          <w:sz w:val="24"/>
        </w:rPr>
        <w:t xml:space="preserve"> </w:t>
      </w:r>
      <w:r>
        <w:rPr>
          <w:sz w:val="24"/>
        </w:rPr>
        <w:t>CMR</w:t>
      </w:r>
      <w:r>
        <w:rPr>
          <w:spacing w:val="-5"/>
          <w:sz w:val="24"/>
        </w:rPr>
        <w:t xml:space="preserve"> </w:t>
      </w:r>
      <w:r>
        <w:rPr>
          <w:sz w:val="24"/>
        </w:rPr>
        <w:t>500.104(3)</w:t>
      </w:r>
      <w:r>
        <w:rPr>
          <w:spacing w:val="-8"/>
          <w:sz w:val="24"/>
        </w:rPr>
        <w:t xml:space="preserve"> </w:t>
      </w:r>
      <w:r>
        <w:rPr>
          <w:sz w:val="24"/>
        </w:rPr>
        <w:t>or</w:t>
      </w:r>
      <w:r>
        <w:rPr>
          <w:spacing w:val="-6"/>
          <w:sz w:val="24"/>
        </w:rPr>
        <w:t xml:space="preserve"> </w:t>
      </w:r>
      <w:r>
        <w:rPr>
          <w:sz w:val="24"/>
        </w:rPr>
        <w:t>(4),</w:t>
      </w:r>
      <w:r>
        <w:rPr>
          <w:spacing w:val="-8"/>
          <w:sz w:val="24"/>
        </w:rPr>
        <w:t xml:space="preserve"> </w:t>
      </w:r>
      <w:r>
        <w:rPr>
          <w:sz w:val="24"/>
        </w:rPr>
        <w:t>as</w:t>
      </w:r>
      <w:r>
        <w:rPr>
          <w:spacing w:val="-8"/>
          <w:sz w:val="24"/>
        </w:rPr>
        <w:t xml:space="preserve"> </w:t>
      </w:r>
      <w:r>
        <w:rPr>
          <w:spacing w:val="-2"/>
          <w:sz w:val="24"/>
        </w:rPr>
        <w:t>applicable.</w:t>
      </w:r>
    </w:p>
    <w:p w14:paraId="759D714B" w14:textId="77777777" w:rsidR="008770CC" w:rsidRDefault="008770CC">
      <w:pPr>
        <w:pStyle w:val="BodyText"/>
        <w:spacing w:before="8"/>
        <w:jc w:val="left"/>
        <w:rPr>
          <w:sz w:val="23"/>
        </w:rPr>
      </w:pPr>
    </w:p>
    <w:p w14:paraId="34104EF2" w14:textId="77777777" w:rsidR="008770CC" w:rsidRDefault="003650F5">
      <w:pPr>
        <w:pStyle w:val="ListParagraph"/>
        <w:numPr>
          <w:ilvl w:val="0"/>
          <w:numId w:val="21"/>
        </w:numPr>
        <w:tabs>
          <w:tab w:val="left" w:pos="1964"/>
        </w:tabs>
        <w:spacing w:line="237" w:lineRule="auto"/>
        <w:ind w:right="207" w:firstLine="0"/>
        <w:rPr>
          <w:sz w:val="24"/>
        </w:rPr>
      </w:pPr>
      <w:r>
        <w:rPr>
          <w:sz w:val="24"/>
        </w:rPr>
        <w:t>A person</w:t>
      </w:r>
      <w:r>
        <w:rPr>
          <w:spacing w:val="-1"/>
          <w:sz w:val="24"/>
        </w:rPr>
        <w:t xml:space="preserve"> </w:t>
      </w:r>
      <w:r>
        <w:rPr>
          <w:sz w:val="24"/>
        </w:rPr>
        <w:t>on a Marijuana</w:t>
      </w:r>
      <w:r>
        <w:rPr>
          <w:spacing w:val="-1"/>
          <w:sz w:val="24"/>
        </w:rPr>
        <w:t xml:space="preserve"> </w:t>
      </w:r>
      <w:r>
        <w:rPr>
          <w:sz w:val="24"/>
        </w:rPr>
        <w:t>Establishment License</w:t>
      </w:r>
      <w:r>
        <w:rPr>
          <w:spacing w:val="-2"/>
          <w:sz w:val="24"/>
        </w:rPr>
        <w:t xml:space="preserve"> </w:t>
      </w:r>
      <w:r>
        <w:rPr>
          <w:sz w:val="24"/>
        </w:rPr>
        <w:t>has maintained a substandard level of compliance with the statutory and regulatory requirements for the operation of a Marijuana Establishment in an Other Jurisdiction including, but not limited to: a failure to correct deficiencies, a limitation on, or a suspension, revocation or refusal to grant or renew a registration or License to operate.</w:t>
      </w:r>
    </w:p>
    <w:p w14:paraId="70B167C3" w14:textId="77777777" w:rsidR="008770CC" w:rsidRDefault="008770CC">
      <w:pPr>
        <w:pStyle w:val="BodyText"/>
        <w:jc w:val="left"/>
      </w:pPr>
    </w:p>
    <w:p w14:paraId="60E6997A" w14:textId="77777777" w:rsidR="008770CC" w:rsidRDefault="003650F5">
      <w:pPr>
        <w:pStyle w:val="ListParagraph"/>
        <w:numPr>
          <w:ilvl w:val="0"/>
          <w:numId w:val="21"/>
        </w:numPr>
        <w:tabs>
          <w:tab w:val="left" w:pos="1911"/>
        </w:tabs>
        <w:spacing w:line="237" w:lineRule="auto"/>
        <w:ind w:right="208" w:firstLine="0"/>
        <w:rPr>
          <w:sz w:val="24"/>
        </w:rPr>
      </w:pPr>
      <w:r>
        <w:rPr>
          <w:spacing w:val="-2"/>
          <w:sz w:val="24"/>
        </w:rPr>
        <w:t>The</w:t>
      </w:r>
      <w:r>
        <w:rPr>
          <w:spacing w:val="-6"/>
          <w:sz w:val="24"/>
        </w:rPr>
        <w:t xml:space="preserve"> </w:t>
      </w:r>
      <w:r>
        <w:rPr>
          <w:spacing w:val="-2"/>
          <w:sz w:val="24"/>
        </w:rPr>
        <w:t>conduct</w:t>
      </w:r>
      <w:r>
        <w:rPr>
          <w:spacing w:val="-6"/>
          <w:sz w:val="24"/>
        </w:rPr>
        <w:t xml:space="preserve"> </w:t>
      </w:r>
      <w:r>
        <w:rPr>
          <w:spacing w:val="-2"/>
          <w:sz w:val="24"/>
        </w:rPr>
        <w:t>or</w:t>
      </w:r>
      <w:r>
        <w:rPr>
          <w:spacing w:val="-6"/>
          <w:sz w:val="24"/>
        </w:rPr>
        <w:t xml:space="preserve"> </w:t>
      </w:r>
      <w:r>
        <w:rPr>
          <w:spacing w:val="-2"/>
          <w:sz w:val="24"/>
        </w:rPr>
        <w:t>practices</w:t>
      </w:r>
      <w:r>
        <w:rPr>
          <w:spacing w:val="-8"/>
          <w:sz w:val="24"/>
        </w:rPr>
        <w:t xml:space="preserve"> </w:t>
      </w:r>
      <w:r>
        <w:rPr>
          <w:spacing w:val="-2"/>
          <w:sz w:val="24"/>
        </w:rPr>
        <w:t>of</w:t>
      </w:r>
      <w:r>
        <w:rPr>
          <w:spacing w:val="-6"/>
          <w:sz w:val="24"/>
        </w:rPr>
        <w:t xml:space="preserve"> </w:t>
      </w:r>
      <w:r>
        <w:rPr>
          <w:spacing w:val="-2"/>
          <w:sz w:val="24"/>
        </w:rPr>
        <w:t>the</w:t>
      </w:r>
      <w:r>
        <w:rPr>
          <w:spacing w:val="-8"/>
          <w:sz w:val="24"/>
        </w:rPr>
        <w:t xml:space="preserve"> </w:t>
      </w:r>
      <w:r>
        <w:rPr>
          <w:spacing w:val="-2"/>
          <w:sz w:val="24"/>
        </w:rPr>
        <w:t>Marijuana</w:t>
      </w:r>
      <w:r>
        <w:rPr>
          <w:spacing w:val="-11"/>
          <w:sz w:val="24"/>
        </w:rPr>
        <w:t xml:space="preserve"> </w:t>
      </w:r>
      <w:r>
        <w:rPr>
          <w:spacing w:val="-2"/>
          <w:sz w:val="24"/>
        </w:rPr>
        <w:t>Establishment</w:t>
      </w:r>
      <w:r>
        <w:rPr>
          <w:spacing w:val="-7"/>
          <w:sz w:val="24"/>
        </w:rPr>
        <w:t xml:space="preserve"> </w:t>
      </w:r>
      <w:r>
        <w:rPr>
          <w:spacing w:val="-2"/>
          <w:sz w:val="24"/>
        </w:rPr>
        <w:t>demonstrate</w:t>
      </w:r>
      <w:r>
        <w:rPr>
          <w:spacing w:val="-10"/>
          <w:sz w:val="24"/>
        </w:rPr>
        <w:t xml:space="preserve"> </w:t>
      </w:r>
      <w:r>
        <w:rPr>
          <w:spacing w:val="-2"/>
          <w:sz w:val="24"/>
        </w:rPr>
        <w:t>a</w:t>
      </w:r>
      <w:r>
        <w:rPr>
          <w:spacing w:val="-8"/>
          <w:sz w:val="24"/>
        </w:rPr>
        <w:t xml:space="preserve"> </w:t>
      </w:r>
      <w:r>
        <w:rPr>
          <w:spacing w:val="-2"/>
          <w:sz w:val="24"/>
        </w:rPr>
        <w:t>lack</w:t>
      </w:r>
      <w:r>
        <w:rPr>
          <w:spacing w:val="-11"/>
          <w:sz w:val="24"/>
        </w:rPr>
        <w:t xml:space="preserve"> </w:t>
      </w:r>
      <w:r>
        <w:rPr>
          <w:spacing w:val="-2"/>
          <w:sz w:val="24"/>
        </w:rPr>
        <w:t>of</w:t>
      </w:r>
      <w:r>
        <w:rPr>
          <w:spacing w:val="-8"/>
          <w:sz w:val="24"/>
        </w:rPr>
        <w:t xml:space="preserve"> </w:t>
      </w:r>
      <w:r>
        <w:rPr>
          <w:spacing w:val="-2"/>
          <w:sz w:val="24"/>
        </w:rPr>
        <w:t xml:space="preserve">suitability </w:t>
      </w:r>
      <w:r>
        <w:rPr>
          <w:sz w:val="24"/>
        </w:rPr>
        <w:t>as specified in 935 CMR 500.800 and 500.801.</w:t>
      </w:r>
    </w:p>
    <w:p w14:paraId="099ABE0E" w14:textId="77777777" w:rsidR="008770CC" w:rsidRDefault="008770CC">
      <w:pPr>
        <w:pStyle w:val="BodyText"/>
        <w:spacing w:before="10"/>
        <w:jc w:val="left"/>
        <w:rPr>
          <w:sz w:val="23"/>
        </w:rPr>
      </w:pPr>
    </w:p>
    <w:p w14:paraId="1079E5AC" w14:textId="77777777" w:rsidR="008770CC" w:rsidRDefault="003650F5">
      <w:pPr>
        <w:pStyle w:val="ListParagraph"/>
        <w:numPr>
          <w:ilvl w:val="0"/>
          <w:numId w:val="21"/>
        </w:numPr>
        <w:tabs>
          <w:tab w:val="left" w:pos="1889"/>
        </w:tabs>
        <w:spacing w:line="237" w:lineRule="auto"/>
        <w:ind w:right="210" w:firstLine="0"/>
        <w:rPr>
          <w:sz w:val="24"/>
        </w:rPr>
      </w:pPr>
      <w:r>
        <w:rPr>
          <w:spacing w:val="-2"/>
          <w:sz w:val="24"/>
        </w:rPr>
        <w:t>An</w:t>
      </w:r>
      <w:r>
        <w:rPr>
          <w:spacing w:val="-15"/>
          <w:sz w:val="24"/>
        </w:rPr>
        <w:t xml:space="preserve"> </w:t>
      </w:r>
      <w:r>
        <w:rPr>
          <w:spacing w:val="-2"/>
          <w:sz w:val="24"/>
        </w:rPr>
        <w:t>individual</w:t>
      </w:r>
      <w:r>
        <w:rPr>
          <w:spacing w:val="-13"/>
          <w:sz w:val="24"/>
        </w:rPr>
        <w:t xml:space="preserve"> </w:t>
      </w:r>
      <w:r>
        <w:rPr>
          <w:spacing w:val="-2"/>
          <w:sz w:val="24"/>
        </w:rPr>
        <w:t>or</w:t>
      </w:r>
      <w:r>
        <w:rPr>
          <w:spacing w:val="-13"/>
          <w:sz w:val="24"/>
        </w:rPr>
        <w:t xml:space="preserve"> </w:t>
      </w:r>
      <w:r>
        <w:rPr>
          <w:spacing w:val="-2"/>
          <w:sz w:val="24"/>
        </w:rPr>
        <w:t>entity</w:t>
      </w:r>
      <w:r>
        <w:rPr>
          <w:spacing w:val="-13"/>
          <w:sz w:val="24"/>
        </w:rPr>
        <w:t xml:space="preserve"> </w:t>
      </w:r>
      <w:r>
        <w:rPr>
          <w:spacing w:val="-2"/>
          <w:sz w:val="24"/>
        </w:rPr>
        <w:t>on</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License</w:t>
      </w:r>
      <w:r>
        <w:rPr>
          <w:spacing w:val="-13"/>
          <w:sz w:val="24"/>
        </w:rPr>
        <w:t xml:space="preserve"> </w:t>
      </w:r>
      <w:r>
        <w:rPr>
          <w:spacing w:val="-2"/>
          <w:sz w:val="24"/>
        </w:rPr>
        <w:t>or</w:t>
      </w:r>
      <w:r>
        <w:rPr>
          <w:spacing w:val="-13"/>
          <w:sz w:val="24"/>
        </w:rPr>
        <w:t xml:space="preserve"> </w:t>
      </w:r>
      <w:r>
        <w:rPr>
          <w:spacing w:val="-2"/>
          <w:sz w:val="24"/>
        </w:rPr>
        <w:t>Marijuana</w:t>
      </w:r>
      <w:r>
        <w:rPr>
          <w:spacing w:val="-13"/>
          <w:sz w:val="24"/>
        </w:rPr>
        <w:t xml:space="preserve"> </w:t>
      </w:r>
      <w:r>
        <w:rPr>
          <w:spacing w:val="-2"/>
          <w:sz w:val="24"/>
        </w:rPr>
        <w:t>Establishment Agent</w:t>
      </w:r>
      <w:r>
        <w:rPr>
          <w:spacing w:val="-6"/>
          <w:sz w:val="24"/>
        </w:rPr>
        <w:t xml:space="preserve"> </w:t>
      </w:r>
      <w:r>
        <w:rPr>
          <w:spacing w:val="-2"/>
          <w:sz w:val="24"/>
        </w:rPr>
        <w:t>has</w:t>
      </w:r>
      <w:r>
        <w:rPr>
          <w:spacing w:val="-5"/>
          <w:sz w:val="24"/>
        </w:rPr>
        <w:t xml:space="preserve"> </w:t>
      </w:r>
      <w:r>
        <w:rPr>
          <w:spacing w:val="-2"/>
          <w:sz w:val="24"/>
        </w:rPr>
        <w:t>a</w:t>
      </w:r>
      <w:r>
        <w:rPr>
          <w:spacing w:val="-5"/>
          <w:sz w:val="24"/>
        </w:rPr>
        <w:t xml:space="preserve"> </w:t>
      </w:r>
      <w:r>
        <w:rPr>
          <w:spacing w:val="-2"/>
          <w:sz w:val="24"/>
        </w:rPr>
        <w:t>history</w:t>
      </w:r>
      <w:r>
        <w:rPr>
          <w:spacing w:val="-12"/>
          <w:sz w:val="24"/>
        </w:rPr>
        <w:t xml:space="preserve"> </w:t>
      </w:r>
      <w:r>
        <w:rPr>
          <w:spacing w:val="-2"/>
          <w:sz w:val="24"/>
        </w:rPr>
        <w:t>of</w:t>
      </w:r>
      <w:r>
        <w:rPr>
          <w:spacing w:val="-5"/>
          <w:sz w:val="24"/>
        </w:rPr>
        <w:t xml:space="preserve"> </w:t>
      </w:r>
      <w:r>
        <w:rPr>
          <w:spacing w:val="-2"/>
          <w:sz w:val="24"/>
        </w:rPr>
        <w:t>criminal</w:t>
      </w:r>
      <w:r>
        <w:rPr>
          <w:spacing w:val="-5"/>
          <w:sz w:val="24"/>
        </w:rPr>
        <w:t xml:space="preserve"> </w:t>
      </w:r>
      <w:r>
        <w:rPr>
          <w:spacing w:val="-2"/>
          <w:sz w:val="24"/>
        </w:rPr>
        <w:t>conduct</w:t>
      </w:r>
      <w:r>
        <w:rPr>
          <w:spacing w:val="-6"/>
          <w:sz w:val="24"/>
        </w:rPr>
        <w:t xml:space="preserve"> </w:t>
      </w:r>
      <w:r>
        <w:rPr>
          <w:spacing w:val="-2"/>
          <w:sz w:val="24"/>
        </w:rPr>
        <w:t>as</w:t>
      </w:r>
      <w:r>
        <w:rPr>
          <w:spacing w:val="-5"/>
          <w:sz w:val="24"/>
        </w:rPr>
        <w:t xml:space="preserve"> </w:t>
      </w:r>
      <w:r>
        <w:rPr>
          <w:spacing w:val="-2"/>
          <w:sz w:val="24"/>
        </w:rPr>
        <w:t>evidenced</w:t>
      </w:r>
      <w:r>
        <w:rPr>
          <w:spacing w:val="-8"/>
          <w:sz w:val="24"/>
        </w:rPr>
        <w:t xml:space="preserve"> </w:t>
      </w:r>
      <w:r>
        <w:rPr>
          <w:spacing w:val="-2"/>
          <w:sz w:val="24"/>
        </w:rPr>
        <w:t>by</w:t>
      </w:r>
      <w:r>
        <w:rPr>
          <w:spacing w:val="-13"/>
          <w:sz w:val="24"/>
        </w:rPr>
        <w:t xml:space="preserve"> </w:t>
      </w:r>
      <w:r>
        <w:rPr>
          <w:spacing w:val="-2"/>
          <w:sz w:val="24"/>
        </w:rPr>
        <w:t>any</w:t>
      </w:r>
      <w:r>
        <w:rPr>
          <w:spacing w:val="-13"/>
          <w:sz w:val="24"/>
        </w:rPr>
        <w:t xml:space="preserve"> </w:t>
      </w:r>
      <w:r>
        <w:rPr>
          <w:spacing w:val="-2"/>
          <w:sz w:val="24"/>
        </w:rPr>
        <w:t>criminal</w:t>
      </w:r>
      <w:r>
        <w:rPr>
          <w:spacing w:val="-5"/>
          <w:sz w:val="24"/>
        </w:rPr>
        <w:t xml:space="preserve"> </w:t>
      </w:r>
      <w:r>
        <w:rPr>
          <w:spacing w:val="-2"/>
          <w:sz w:val="24"/>
        </w:rPr>
        <w:t>proceedings</w:t>
      </w:r>
      <w:r>
        <w:rPr>
          <w:spacing w:val="-4"/>
          <w:sz w:val="24"/>
        </w:rPr>
        <w:t xml:space="preserve"> </w:t>
      </w:r>
      <w:r>
        <w:rPr>
          <w:spacing w:val="-2"/>
          <w:sz w:val="24"/>
        </w:rPr>
        <w:t>that</w:t>
      </w:r>
      <w:r>
        <w:rPr>
          <w:spacing w:val="-4"/>
          <w:sz w:val="24"/>
        </w:rPr>
        <w:t xml:space="preserve"> </w:t>
      </w:r>
      <w:r>
        <w:rPr>
          <w:spacing w:val="-2"/>
          <w:sz w:val="24"/>
        </w:rPr>
        <w:t xml:space="preserve">resulted </w:t>
      </w:r>
      <w:r>
        <w:rPr>
          <w:sz w:val="24"/>
        </w:rPr>
        <w:t xml:space="preserve">in conviction, guilty plea, plea of </w:t>
      </w:r>
      <w:r>
        <w:rPr>
          <w:i/>
          <w:sz w:val="24"/>
        </w:rPr>
        <w:t>nolo contendere</w:t>
      </w:r>
      <w:r>
        <w:rPr>
          <w:sz w:val="24"/>
        </w:rPr>
        <w:t>, or admission to sufficient facts in the Commonwealth or Other Jurisdictions.</w:t>
      </w:r>
    </w:p>
    <w:p w14:paraId="2F6CAF02" w14:textId="77777777" w:rsidR="008770CC" w:rsidRDefault="008770CC">
      <w:pPr>
        <w:pStyle w:val="BodyText"/>
        <w:spacing w:before="10"/>
        <w:jc w:val="left"/>
        <w:rPr>
          <w:sz w:val="23"/>
        </w:rPr>
      </w:pPr>
    </w:p>
    <w:p w14:paraId="7782AA0D" w14:textId="77777777" w:rsidR="008770CC" w:rsidRDefault="003650F5">
      <w:pPr>
        <w:pStyle w:val="ListParagraph"/>
        <w:numPr>
          <w:ilvl w:val="0"/>
          <w:numId w:val="21"/>
        </w:numPr>
        <w:tabs>
          <w:tab w:val="left" w:pos="2022"/>
        </w:tabs>
        <w:spacing w:before="1" w:line="237" w:lineRule="auto"/>
        <w:ind w:right="213" w:firstLine="0"/>
        <w:rPr>
          <w:sz w:val="24"/>
        </w:rPr>
      </w:pPr>
      <w:r>
        <w:rPr>
          <w:sz w:val="24"/>
        </w:rPr>
        <w:t>An individual or entity listed on a Marijuana Establishment License has committed, permitted,</w:t>
      </w:r>
      <w:r>
        <w:rPr>
          <w:spacing w:val="-2"/>
          <w:sz w:val="24"/>
        </w:rPr>
        <w:t xml:space="preserve"> </w:t>
      </w:r>
      <w:r>
        <w:rPr>
          <w:sz w:val="24"/>
        </w:rPr>
        <w:t>aided</w:t>
      </w:r>
      <w:r>
        <w:rPr>
          <w:spacing w:val="-2"/>
          <w:sz w:val="24"/>
        </w:rPr>
        <w:t xml:space="preserve"> </w:t>
      </w:r>
      <w:r>
        <w:rPr>
          <w:sz w:val="24"/>
        </w:rPr>
        <w:t>or</w:t>
      </w:r>
      <w:r>
        <w:rPr>
          <w:spacing w:val="-2"/>
          <w:sz w:val="24"/>
        </w:rPr>
        <w:t xml:space="preserve"> </w:t>
      </w:r>
      <w:r>
        <w:rPr>
          <w:sz w:val="24"/>
        </w:rPr>
        <w:t>abetted,</w:t>
      </w:r>
      <w:r>
        <w:rPr>
          <w:spacing w:val="-1"/>
          <w:sz w:val="24"/>
        </w:rPr>
        <w:t xml:space="preserve"> </w:t>
      </w:r>
      <w:r>
        <w:rPr>
          <w:sz w:val="24"/>
        </w:rPr>
        <w:t>or</w:t>
      </w:r>
      <w:r>
        <w:rPr>
          <w:spacing w:val="-2"/>
          <w:sz w:val="24"/>
        </w:rPr>
        <w:t xml:space="preserve"> </w:t>
      </w:r>
      <w:r>
        <w:rPr>
          <w:sz w:val="24"/>
        </w:rPr>
        <w:t>conspired</w:t>
      </w:r>
      <w:r>
        <w:rPr>
          <w:spacing w:val="-3"/>
          <w:sz w:val="24"/>
        </w:rPr>
        <w:t xml:space="preserve"> </w:t>
      </w:r>
      <w:r>
        <w:rPr>
          <w:sz w:val="24"/>
        </w:rPr>
        <w:t>to</w:t>
      </w:r>
      <w:r>
        <w:rPr>
          <w:spacing w:val="-1"/>
          <w:sz w:val="24"/>
        </w:rPr>
        <w:t xml:space="preserve"> </w:t>
      </w:r>
      <w:r>
        <w:rPr>
          <w:sz w:val="24"/>
        </w:rPr>
        <w:t>commit any</w:t>
      </w:r>
      <w:r>
        <w:rPr>
          <w:spacing w:val="-8"/>
          <w:sz w:val="24"/>
        </w:rPr>
        <w:t xml:space="preserve"> </w:t>
      </w:r>
      <w:r>
        <w:rPr>
          <w:sz w:val="24"/>
        </w:rPr>
        <w:t>illegal</w:t>
      </w:r>
      <w:r>
        <w:rPr>
          <w:spacing w:val="-1"/>
          <w:sz w:val="24"/>
        </w:rPr>
        <w:t xml:space="preserve"> </w:t>
      </w:r>
      <w:r>
        <w:rPr>
          <w:sz w:val="24"/>
        </w:rPr>
        <w:t>practice(s)</w:t>
      </w:r>
      <w:r>
        <w:rPr>
          <w:spacing w:val="-6"/>
          <w:sz w:val="24"/>
        </w:rPr>
        <w:t xml:space="preserve"> </w:t>
      </w:r>
      <w:r>
        <w:rPr>
          <w:sz w:val="24"/>
        </w:rPr>
        <w:t>in</w:t>
      </w:r>
      <w:r>
        <w:rPr>
          <w:spacing w:val="-1"/>
          <w:sz w:val="24"/>
        </w:rPr>
        <w:t xml:space="preserve"> </w:t>
      </w:r>
      <w:r>
        <w:rPr>
          <w:sz w:val="24"/>
        </w:rPr>
        <w:t>the</w:t>
      </w:r>
      <w:r>
        <w:rPr>
          <w:spacing w:val="-2"/>
          <w:sz w:val="24"/>
        </w:rPr>
        <w:t xml:space="preserve"> </w:t>
      </w:r>
      <w:r>
        <w:rPr>
          <w:sz w:val="24"/>
        </w:rPr>
        <w:t>operation</w:t>
      </w:r>
      <w:r>
        <w:rPr>
          <w:spacing w:val="-3"/>
          <w:sz w:val="24"/>
        </w:rPr>
        <w:t xml:space="preserve"> </w:t>
      </w:r>
      <w:r>
        <w:rPr>
          <w:sz w:val="24"/>
        </w:rPr>
        <w:t>of any Marijuana Establishment including, but not limited to, engaging in the diversion of Marijuana or Marijuana Products.</w:t>
      </w:r>
    </w:p>
    <w:p w14:paraId="6AC2BC1E" w14:textId="77777777" w:rsidR="008770CC" w:rsidRDefault="008770CC">
      <w:pPr>
        <w:pStyle w:val="BodyText"/>
        <w:spacing w:before="10"/>
        <w:jc w:val="left"/>
        <w:rPr>
          <w:sz w:val="23"/>
        </w:rPr>
      </w:pPr>
    </w:p>
    <w:p w14:paraId="4BB7AD6E" w14:textId="77777777" w:rsidR="008770CC" w:rsidRDefault="003650F5">
      <w:pPr>
        <w:pStyle w:val="ListParagraph"/>
        <w:numPr>
          <w:ilvl w:val="0"/>
          <w:numId w:val="21"/>
        </w:numPr>
        <w:tabs>
          <w:tab w:val="left" w:pos="2070"/>
        </w:tabs>
        <w:spacing w:line="237" w:lineRule="auto"/>
        <w:ind w:right="211" w:firstLine="0"/>
        <w:rPr>
          <w:sz w:val="24"/>
        </w:rPr>
      </w:pPr>
      <w:r>
        <w:rPr>
          <w:sz w:val="24"/>
        </w:rPr>
        <w:t xml:space="preserve">The Marijuana Establishment has failed to cooperate or give information to a law </w:t>
      </w:r>
      <w:r>
        <w:rPr>
          <w:spacing w:val="-2"/>
          <w:sz w:val="24"/>
        </w:rPr>
        <w:t>enforcement</w:t>
      </w:r>
      <w:r>
        <w:rPr>
          <w:spacing w:val="-13"/>
          <w:sz w:val="24"/>
        </w:rPr>
        <w:t xml:space="preserve"> </w:t>
      </w:r>
      <w:r>
        <w:rPr>
          <w:spacing w:val="-2"/>
          <w:sz w:val="24"/>
        </w:rPr>
        <w:t>official</w:t>
      </w:r>
      <w:r>
        <w:rPr>
          <w:spacing w:val="-13"/>
          <w:sz w:val="24"/>
        </w:rPr>
        <w:t xml:space="preserve"> </w:t>
      </w:r>
      <w:r>
        <w:rPr>
          <w:spacing w:val="-2"/>
          <w:sz w:val="24"/>
        </w:rPr>
        <w:t>acting</w:t>
      </w:r>
      <w:r>
        <w:rPr>
          <w:spacing w:val="-13"/>
          <w:sz w:val="24"/>
        </w:rPr>
        <w:t xml:space="preserve"> </w:t>
      </w:r>
      <w:r>
        <w:rPr>
          <w:spacing w:val="-2"/>
          <w:sz w:val="24"/>
        </w:rPr>
        <w:t>within</w:t>
      </w:r>
      <w:r>
        <w:rPr>
          <w:spacing w:val="-8"/>
          <w:sz w:val="24"/>
        </w:rPr>
        <w:t xml:space="preserve"> </w:t>
      </w:r>
      <w:r>
        <w:rPr>
          <w:spacing w:val="-2"/>
          <w:sz w:val="24"/>
        </w:rPr>
        <w:t>his</w:t>
      </w:r>
      <w:r>
        <w:rPr>
          <w:spacing w:val="-6"/>
          <w:sz w:val="24"/>
        </w:rPr>
        <w:t xml:space="preserve"> </w:t>
      </w:r>
      <w:r>
        <w:rPr>
          <w:spacing w:val="-2"/>
          <w:sz w:val="24"/>
        </w:rPr>
        <w:t>or</w:t>
      </w:r>
      <w:r>
        <w:rPr>
          <w:spacing w:val="-8"/>
          <w:sz w:val="24"/>
        </w:rPr>
        <w:t xml:space="preserve"> </w:t>
      </w:r>
      <w:r>
        <w:rPr>
          <w:spacing w:val="-2"/>
          <w:sz w:val="24"/>
        </w:rPr>
        <w:t>her</w:t>
      </w:r>
      <w:r>
        <w:rPr>
          <w:spacing w:val="-12"/>
          <w:sz w:val="24"/>
        </w:rPr>
        <w:t xml:space="preserve"> </w:t>
      </w:r>
      <w:r>
        <w:rPr>
          <w:spacing w:val="-2"/>
          <w:sz w:val="24"/>
        </w:rPr>
        <w:t>lawful</w:t>
      </w:r>
      <w:r>
        <w:rPr>
          <w:spacing w:val="-12"/>
          <w:sz w:val="24"/>
        </w:rPr>
        <w:t xml:space="preserve"> </w:t>
      </w:r>
      <w:r>
        <w:rPr>
          <w:spacing w:val="-2"/>
          <w:sz w:val="24"/>
        </w:rPr>
        <w:t>jurisdiction</w:t>
      </w:r>
      <w:r>
        <w:rPr>
          <w:spacing w:val="-9"/>
          <w:sz w:val="24"/>
        </w:rPr>
        <w:t xml:space="preserve"> </w:t>
      </w:r>
      <w:r>
        <w:rPr>
          <w:spacing w:val="-2"/>
          <w:sz w:val="24"/>
        </w:rPr>
        <w:t>related</w:t>
      </w:r>
      <w:r>
        <w:rPr>
          <w:spacing w:val="-13"/>
          <w:sz w:val="24"/>
        </w:rPr>
        <w:t xml:space="preserve"> </w:t>
      </w:r>
      <w:r>
        <w:rPr>
          <w:spacing w:val="-2"/>
          <w:sz w:val="24"/>
        </w:rPr>
        <w:t>to</w:t>
      </w:r>
      <w:r>
        <w:rPr>
          <w:spacing w:val="-9"/>
          <w:sz w:val="24"/>
        </w:rPr>
        <w:t xml:space="preserve"> </w:t>
      </w:r>
      <w:r>
        <w:rPr>
          <w:spacing w:val="-2"/>
          <w:sz w:val="24"/>
        </w:rPr>
        <w:t>any</w:t>
      </w:r>
      <w:r>
        <w:rPr>
          <w:spacing w:val="-13"/>
          <w:sz w:val="24"/>
        </w:rPr>
        <w:t xml:space="preserve"> </w:t>
      </w:r>
      <w:r>
        <w:rPr>
          <w:spacing w:val="-2"/>
          <w:sz w:val="24"/>
        </w:rPr>
        <w:t>matter</w:t>
      </w:r>
      <w:r>
        <w:rPr>
          <w:spacing w:val="-12"/>
          <w:sz w:val="24"/>
        </w:rPr>
        <w:t xml:space="preserve"> </w:t>
      </w:r>
      <w:r>
        <w:rPr>
          <w:spacing w:val="-2"/>
          <w:sz w:val="24"/>
        </w:rPr>
        <w:t>arising</w:t>
      </w:r>
      <w:r>
        <w:rPr>
          <w:spacing w:val="-10"/>
          <w:sz w:val="24"/>
        </w:rPr>
        <w:t xml:space="preserve"> </w:t>
      </w:r>
      <w:r>
        <w:rPr>
          <w:spacing w:val="-2"/>
          <w:sz w:val="24"/>
        </w:rPr>
        <w:t xml:space="preserve">out </w:t>
      </w:r>
      <w:r>
        <w:rPr>
          <w:sz w:val="24"/>
        </w:rPr>
        <w:t>of conduct at any Marijuana Establishment.</w:t>
      </w:r>
    </w:p>
    <w:p w14:paraId="60852954" w14:textId="77777777" w:rsidR="008770CC" w:rsidRDefault="008770CC">
      <w:pPr>
        <w:pStyle w:val="BodyText"/>
        <w:spacing w:before="10"/>
        <w:jc w:val="left"/>
        <w:rPr>
          <w:sz w:val="23"/>
        </w:rPr>
      </w:pPr>
    </w:p>
    <w:p w14:paraId="6F8F6995" w14:textId="77777777" w:rsidR="008770CC" w:rsidRDefault="003650F5">
      <w:pPr>
        <w:pStyle w:val="ListParagraph"/>
        <w:numPr>
          <w:ilvl w:val="0"/>
          <w:numId w:val="21"/>
        </w:numPr>
        <w:tabs>
          <w:tab w:val="left" w:pos="1977"/>
        </w:tabs>
        <w:spacing w:before="1" w:line="237" w:lineRule="auto"/>
        <w:ind w:right="209" w:firstLine="0"/>
        <w:rPr>
          <w:sz w:val="24"/>
        </w:rPr>
      </w:pPr>
      <w:r>
        <w:rPr>
          <w:sz w:val="24"/>
        </w:rPr>
        <w:t>The conduct or practices of the Marijuana Establishment have been detrimental to the safety, health, or welfare of the public.</w:t>
      </w:r>
    </w:p>
    <w:p w14:paraId="6BD272CF" w14:textId="77777777" w:rsidR="008770CC" w:rsidRDefault="008770CC">
      <w:pPr>
        <w:pStyle w:val="BodyText"/>
        <w:spacing w:before="9"/>
        <w:jc w:val="left"/>
        <w:rPr>
          <w:sz w:val="23"/>
        </w:rPr>
      </w:pPr>
    </w:p>
    <w:p w14:paraId="038B6ECE" w14:textId="77777777" w:rsidR="008770CC" w:rsidRDefault="003650F5">
      <w:pPr>
        <w:pStyle w:val="ListParagraph"/>
        <w:numPr>
          <w:ilvl w:val="0"/>
          <w:numId w:val="21"/>
        </w:numPr>
        <w:tabs>
          <w:tab w:val="left" w:pos="2094"/>
        </w:tabs>
        <w:spacing w:line="237" w:lineRule="auto"/>
        <w:ind w:right="209" w:firstLine="0"/>
        <w:rPr>
          <w:sz w:val="24"/>
        </w:rPr>
      </w:pPr>
      <w:r>
        <w:rPr>
          <w:sz w:val="24"/>
        </w:rPr>
        <w:t>The conduct or practices of the Marijuana Establishment violate 935 CMR 500.145(1)(g)(3) or 500.146(12).</w:t>
      </w:r>
    </w:p>
    <w:p w14:paraId="17269534" w14:textId="77777777" w:rsidR="008770CC" w:rsidRDefault="008770CC">
      <w:pPr>
        <w:pStyle w:val="BodyText"/>
        <w:spacing w:before="8"/>
        <w:jc w:val="left"/>
        <w:rPr>
          <w:sz w:val="23"/>
        </w:rPr>
      </w:pPr>
    </w:p>
    <w:p w14:paraId="3E36A07E" w14:textId="77777777" w:rsidR="008770CC" w:rsidRDefault="003650F5">
      <w:pPr>
        <w:pStyle w:val="ListParagraph"/>
        <w:numPr>
          <w:ilvl w:val="0"/>
          <w:numId w:val="21"/>
        </w:numPr>
        <w:tabs>
          <w:tab w:val="left" w:pos="1964"/>
        </w:tabs>
        <w:spacing w:line="275" w:lineRule="exact"/>
        <w:ind w:left="1964" w:hanging="584"/>
        <w:rPr>
          <w:sz w:val="24"/>
        </w:rPr>
      </w:pPr>
      <w:r>
        <w:rPr>
          <w:sz w:val="24"/>
        </w:rPr>
        <w:t>Any</w:t>
      </w:r>
      <w:r>
        <w:rPr>
          <w:spacing w:val="-10"/>
          <w:sz w:val="24"/>
        </w:rPr>
        <w:t xml:space="preserve"> </w:t>
      </w:r>
      <w:r>
        <w:rPr>
          <w:sz w:val="24"/>
        </w:rPr>
        <w:t>other ground</w:t>
      </w:r>
      <w:r>
        <w:rPr>
          <w:spacing w:val="-1"/>
          <w:sz w:val="24"/>
        </w:rPr>
        <w:t xml:space="preserve"> </w:t>
      </w:r>
      <w:r>
        <w:rPr>
          <w:sz w:val="24"/>
        </w:rPr>
        <w:t>that serves</w:t>
      </w:r>
      <w:r>
        <w:rPr>
          <w:spacing w:val="-1"/>
          <w:sz w:val="24"/>
        </w:rPr>
        <w:t xml:space="preserve"> </w:t>
      </w:r>
      <w:r>
        <w:rPr>
          <w:sz w:val="24"/>
        </w:rPr>
        <w:t>the</w:t>
      </w:r>
      <w:r>
        <w:rPr>
          <w:spacing w:val="-1"/>
          <w:sz w:val="24"/>
        </w:rPr>
        <w:t xml:space="preserve"> </w:t>
      </w:r>
      <w:r>
        <w:rPr>
          <w:sz w:val="24"/>
        </w:rPr>
        <w:t>purposes of</w:t>
      </w:r>
      <w:r>
        <w:rPr>
          <w:spacing w:val="-1"/>
          <w:sz w:val="24"/>
        </w:rPr>
        <w:t xml:space="preserve"> </w:t>
      </w:r>
      <w:r>
        <w:rPr>
          <w:sz w:val="24"/>
        </w:rPr>
        <w:t>St. 2016,</w:t>
      </w:r>
      <w:r>
        <w:rPr>
          <w:spacing w:val="-1"/>
          <w:sz w:val="24"/>
        </w:rPr>
        <w:t xml:space="preserve"> </w:t>
      </w:r>
      <w:r>
        <w:rPr>
          <w:sz w:val="24"/>
        </w:rPr>
        <w:t>c. 334,</w:t>
      </w:r>
      <w:r>
        <w:rPr>
          <w:spacing w:val="-1"/>
          <w:sz w:val="24"/>
        </w:rPr>
        <w:t xml:space="preserve"> </w:t>
      </w:r>
      <w:r>
        <w:rPr>
          <w:sz w:val="24"/>
        </w:rPr>
        <w:t>as amended</w:t>
      </w:r>
      <w:r>
        <w:rPr>
          <w:spacing w:val="-1"/>
          <w:sz w:val="24"/>
        </w:rPr>
        <w:t xml:space="preserve"> </w:t>
      </w:r>
      <w:r>
        <w:rPr>
          <w:sz w:val="24"/>
        </w:rPr>
        <w:t>by</w:t>
      </w:r>
      <w:r>
        <w:rPr>
          <w:spacing w:val="-16"/>
          <w:sz w:val="24"/>
        </w:rPr>
        <w:t xml:space="preserve"> </w:t>
      </w:r>
      <w:r>
        <w:rPr>
          <w:sz w:val="24"/>
        </w:rPr>
        <w:t>St.</w:t>
      </w:r>
      <w:r>
        <w:rPr>
          <w:spacing w:val="3"/>
          <w:sz w:val="24"/>
        </w:rPr>
        <w:t xml:space="preserve"> </w:t>
      </w:r>
      <w:r>
        <w:rPr>
          <w:spacing w:val="-2"/>
          <w:sz w:val="24"/>
        </w:rPr>
        <w:t>2017,</w:t>
      </w:r>
    </w:p>
    <w:p w14:paraId="50B7C8E1" w14:textId="77777777" w:rsidR="008770CC" w:rsidRDefault="003650F5">
      <w:pPr>
        <w:pStyle w:val="BodyText"/>
        <w:spacing w:line="275" w:lineRule="exact"/>
        <w:ind w:left="1380"/>
      </w:pPr>
      <w:r>
        <w:t xml:space="preserve">c. 55, or 935 CMR </w:t>
      </w:r>
      <w:r>
        <w:rPr>
          <w:spacing w:val="-2"/>
        </w:rPr>
        <w:t>500.000.</w:t>
      </w:r>
    </w:p>
    <w:p w14:paraId="35A2480A" w14:textId="77777777" w:rsidR="008770CC" w:rsidRDefault="008770CC">
      <w:pPr>
        <w:pStyle w:val="BodyText"/>
        <w:spacing w:before="5"/>
        <w:jc w:val="left"/>
        <w:rPr>
          <w:sz w:val="18"/>
        </w:rPr>
      </w:pPr>
    </w:p>
    <w:p w14:paraId="2DB27B7B" w14:textId="77777777" w:rsidR="008770CC" w:rsidRDefault="003650F5" w:rsidP="00317E50">
      <w:pPr>
        <w:pStyle w:val="BodyText"/>
        <w:spacing w:before="59"/>
        <w:ind w:left="180"/>
        <w:jc w:val="left"/>
        <w:outlineLvl w:val="0"/>
      </w:pPr>
      <w:r>
        <w:rPr>
          <w:u w:val="single"/>
        </w:rPr>
        <w:t>500.500:</w:t>
      </w:r>
      <w:r>
        <w:rPr>
          <w:spacing w:val="28"/>
          <w:u w:val="single"/>
        </w:rPr>
        <w:t xml:space="preserve">  </w:t>
      </w:r>
      <w:r>
        <w:rPr>
          <w:u w:val="single"/>
        </w:rPr>
        <w:t>Hearings and Appeals</w:t>
      </w:r>
      <w:r>
        <w:rPr>
          <w:spacing w:val="-1"/>
          <w:u w:val="single"/>
        </w:rPr>
        <w:t xml:space="preserve"> </w:t>
      </w:r>
      <w:r>
        <w:rPr>
          <w:u w:val="single"/>
        </w:rPr>
        <w:t>of</w:t>
      </w:r>
      <w:r>
        <w:rPr>
          <w:spacing w:val="-1"/>
          <w:u w:val="single"/>
        </w:rPr>
        <w:t xml:space="preserve"> </w:t>
      </w:r>
      <w:r>
        <w:rPr>
          <w:u w:val="single"/>
        </w:rPr>
        <w:t>Commission</w:t>
      </w:r>
      <w:r>
        <w:rPr>
          <w:spacing w:val="-1"/>
          <w:u w:val="single"/>
        </w:rPr>
        <w:t xml:space="preserve"> </w:t>
      </w:r>
      <w:r>
        <w:rPr>
          <w:u w:val="single"/>
        </w:rPr>
        <w:t>Actions</w:t>
      </w:r>
      <w:r>
        <w:rPr>
          <w:spacing w:val="-1"/>
          <w:u w:val="single"/>
        </w:rPr>
        <w:t xml:space="preserve"> </w:t>
      </w:r>
      <w:r>
        <w:rPr>
          <w:u w:val="single"/>
        </w:rPr>
        <w:t xml:space="preserve">on </w:t>
      </w:r>
      <w:r>
        <w:rPr>
          <w:spacing w:val="-2"/>
          <w:u w:val="single"/>
        </w:rPr>
        <w:t>Licenses</w:t>
      </w:r>
    </w:p>
    <w:p w14:paraId="3337DAFA" w14:textId="77777777" w:rsidR="008770CC" w:rsidRDefault="008770CC">
      <w:pPr>
        <w:pStyle w:val="BodyText"/>
        <w:spacing w:before="7"/>
        <w:jc w:val="left"/>
        <w:rPr>
          <w:sz w:val="23"/>
        </w:rPr>
      </w:pPr>
    </w:p>
    <w:p w14:paraId="00D872A1" w14:textId="77777777" w:rsidR="008770CC" w:rsidRDefault="003650F5">
      <w:pPr>
        <w:pStyle w:val="ListParagraph"/>
        <w:numPr>
          <w:ilvl w:val="0"/>
          <w:numId w:val="20"/>
        </w:numPr>
        <w:tabs>
          <w:tab w:val="left" w:pos="1813"/>
        </w:tabs>
        <w:spacing w:line="275" w:lineRule="exact"/>
        <w:ind w:left="1813" w:hanging="433"/>
        <w:rPr>
          <w:sz w:val="24"/>
        </w:rPr>
      </w:pPr>
      <w:r>
        <w:rPr>
          <w:sz w:val="24"/>
        </w:rPr>
        <w:t>The</w:t>
      </w:r>
      <w:r>
        <w:rPr>
          <w:spacing w:val="-10"/>
          <w:sz w:val="24"/>
        </w:rPr>
        <w:t xml:space="preserve"> </w:t>
      </w:r>
      <w:r>
        <w:rPr>
          <w:sz w:val="24"/>
        </w:rPr>
        <w:t>Commission</w:t>
      </w:r>
      <w:r>
        <w:rPr>
          <w:spacing w:val="-6"/>
          <w:sz w:val="24"/>
        </w:rPr>
        <w:t xml:space="preserve"> </w:t>
      </w:r>
      <w:r>
        <w:rPr>
          <w:sz w:val="24"/>
        </w:rPr>
        <w:t>has</w:t>
      </w:r>
      <w:r>
        <w:rPr>
          <w:spacing w:val="-8"/>
          <w:sz w:val="24"/>
        </w:rPr>
        <w:t xml:space="preserve"> </w:t>
      </w:r>
      <w:r>
        <w:rPr>
          <w:sz w:val="24"/>
        </w:rPr>
        <w:t>the</w:t>
      </w:r>
      <w:r>
        <w:rPr>
          <w:spacing w:val="-8"/>
          <w:sz w:val="24"/>
        </w:rPr>
        <w:t xml:space="preserve"> </w:t>
      </w:r>
      <w:r>
        <w:rPr>
          <w:sz w:val="24"/>
        </w:rPr>
        <w:t>authority</w:t>
      </w:r>
      <w:r>
        <w:rPr>
          <w:spacing w:val="-15"/>
          <w:sz w:val="24"/>
        </w:rPr>
        <w:t xml:space="preserve"> </w:t>
      </w:r>
      <w:r>
        <w:rPr>
          <w:sz w:val="24"/>
        </w:rPr>
        <w:t>to</w:t>
      </w:r>
      <w:r>
        <w:rPr>
          <w:spacing w:val="-7"/>
          <w:sz w:val="24"/>
        </w:rPr>
        <w:t xml:space="preserve"> </w:t>
      </w:r>
      <w:r>
        <w:rPr>
          <w:sz w:val="24"/>
        </w:rPr>
        <w:t>administer</w:t>
      </w:r>
      <w:r>
        <w:rPr>
          <w:spacing w:val="-8"/>
          <w:sz w:val="24"/>
        </w:rPr>
        <w:t xml:space="preserve"> </w:t>
      </w:r>
      <w:r>
        <w:rPr>
          <w:sz w:val="24"/>
        </w:rPr>
        <w:t>the</w:t>
      </w:r>
      <w:r>
        <w:rPr>
          <w:spacing w:val="-11"/>
          <w:sz w:val="24"/>
        </w:rPr>
        <w:t xml:space="preserve"> </w:t>
      </w:r>
      <w:r>
        <w:rPr>
          <w:sz w:val="24"/>
        </w:rPr>
        <w:t>administrative</w:t>
      </w:r>
      <w:r>
        <w:rPr>
          <w:spacing w:val="-11"/>
          <w:sz w:val="24"/>
        </w:rPr>
        <w:t xml:space="preserve"> </w:t>
      </w:r>
      <w:r>
        <w:rPr>
          <w:sz w:val="24"/>
        </w:rPr>
        <w:t>hearing</w:t>
      </w:r>
      <w:r>
        <w:rPr>
          <w:spacing w:val="-15"/>
          <w:sz w:val="24"/>
        </w:rPr>
        <w:t xml:space="preserve"> </w:t>
      </w:r>
      <w:r>
        <w:rPr>
          <w:sz w:val="24"/>
        </w:rPr>
        <w:t>process</w:t>
      </w:r>
      <w:r>
        <w:rPr>
          <w:spacing w:val="-12"/>
          <w:sz w:val="24"/>
        </w:rPr>
        <w:t xml:space="preserve"> </w:t>
      </w:r>
      <w:r>
        <w:rPr>
          <w:spacing w:val="-2"/>
          <w:sz w:val="24"/>
        </w:rPr>
        <w:t>under</w:t>
      </w:r>
    </w:p>
    <w:p w14:paraId="0AB23ABF" w14:textId="77777777" w:rsidR="008770CC" w:rsidRDefault="003650F5">
      <w:pPr>
        <w:pStyle w:val="BodyText"/>
        <w:spacing w:line="275" w:lineRule="exact"/>
        <w:ind w:left="1380"/>
        <w:jc w:val="left"/>
      </w:pPr>
      <w:r>
        <w:t>M.G.L.</w:t>
      </w:r>
      <w:r>
        <w:rPr>
          <w:spacing w:val="-5"/>
        </w:rPr>
        <w:t xml:space="preserve"> </w:t>
      </w:r>
      <w:r>
        <w:t>c.</w:t>
      </w:r>
      <w:r>
        <w:rPr>
          <w:spacing w:val="-3"/>
        </w:rPr>
        <w:t xml:space="preserve"> </w:t>
      </w:r>
      <w:r>
        <w:t>94G,</w:t>
      </w:r>
      <w:r>
        <w:rPr>
          <w:spacing w:val="-2"/>
        </w:rPr>
        <w:t xml:space="preserve"> </w:t>
      </w:r>
      <w:r>
        <w:t>§</w:t>
      </w:r>
      <w:r>
        <w:rPr>
          <w:spacing w:val="-2"/>
        </w:rPr>
        <w:t xml:space="preserve"> </w:t>
      </w:r>
      <w:r>
        <w:t>4(a)(xxiv)</w:t>
      </w:r>
      <w:r>
        <w:rPr>
          <w:spacing w:val="-3"/>
        </w:rPr>
        <w:t xml:space="preserve"> </w:t>
      </w:r>
      <w:r>
        <w:t>and</w:t>
      </w:r>
      <w:r>
        <w:rPr>
          <w:spacing w:val="-2"/>
        </w:rPr>
        <w:t xml:space="preserve"> </w:t>
      </w:r>
      <w:r>
        <w:rPr>
          <w:spacing w:val="-4"/>
        </w:rPr>
        <w:t>(g).</w:t>
      </w:r>
    </w:p>
    <w:p w14:paraId="728463F6" w14:textId="77777777" w:rsidR="008770CC" w:rsidRDefault="008770CC">
      <w:pPr>
        <w:pStyle w:val="BodyText"/>
        <w:spacing w:before="9"/>
        <w:jc w:val="left"/>
        <w:rPr>
          <w:sz w:val="23"/>
        </w:rPr>
      </w:pPr>
    </w:p>
    <w:p w14:paraId="5BFBD102" w14:textId="77777777" w:rsidR="008770CC" w:rsidRDefault="003650F5">
      <w:pPr>
        <w:pStyle w:val="ListParagraph"/>
        <w:numPr>
          <w:ilvl w:val="0"/>
          <w:numId w:val="20"/>
        </w:numPr>
        <w:tabs>
          <w:tab w:val="left" w:pos="1843"/>
        </w:tabs>
        <w:spacing w:line="237" w:lineRule="auto"/>
        <w:ind w:left="1380" w:right="216" w:firstLine="0"/>
        <w:rPr>
          <w:sz w:val="24"/>
        </w:rPr>
      </w:pPr>
      <w:r>
        <w:rPr>
          <w:sz w:val="24"/>
        </w:rPr>
        <w:t>A</w:t>
      </w:r>
      <w:r>
        <w:rPr>
          <w:spacing w:val="-1"/>
          <w:sz w:val="24"/>
        </w:rPr>
        <w:t xml:space="preserve"> </w:t>
      </w:r>
      <w:r>
        <w:rPr>
          <w:sz w:val="24"/>
        </w:rPr>
        <w:t>Licensee</w:t>
      </w:r>
      <w:r>
        <w:rPr>
          <w:spacing w:val="-3"/>
          <w:sz w:val="24"/>
        </w:rPr>
        <w:t xml:space="preserve"> </w:t>
      </w:r>
      <w:r>
        <w:rPr>
          <w:sz w:val="24"/>
        </w:rPr>
        <w:t>or</w:t>
      </w:r>
      <w:r>
        <w:rPr>
          <w:spacing w:val="-1"/>
          <w:sz w:val="24"/>
        </w:rPr>
        <w:t xml:space="preserve"> </w:t>
      </w:r>
      <w:r>
        <w:rPr>
          <w:sz w:val="24"/>
        </w:rPr>
        <w:t>Host Community</w:t>
      </w:r>
      <w:r>
        <w:rPr>
          <w:spacing w:val="-5"/>
          <w:sz w:val="24"/>
        </w:rPr>
        <w:t xml:space="preserve"> </w:t>
      </w:r>
      <w:r>
        <w:rPr>
          <w:sz w:val="24"/>
        </w:rPr>
        <w:t>shall be</w:t>
      </w:r>
      <w:r>
        <w:rPr>
          <w:spacing w:val="-1"/>
          <w:sz w:val="24"/>
        </w:rPr>
        <w:t xml:space="preserve"> </w:t>
      </w:r>
      <w:r>
        <w:rPr>
          <w:sz w:val="24"/>
        </w:rPr>
        <w:t>afforded</w:t>
      </w:r>
      <w:r>
        <w:rPr>
          <w:spacing w:val="-4"/>
          <w:sz w:val="24"/>
        </w:rPr>
        <w:t xml:space="preserve"> </w:t>
      </w:r>
      <w:r>
        <w:rPr>
          <w:sz w:val="24"/>
        </w:rPr>
        <w:t>a</w:t>
      </w:r>
      <w:r>
        <w:rPr>
          <w:spacing w:val="-1"/>
          <w:sz w:val="24"/>
        </w:rPr>
        <w:t xml:space="preserve"> </w:t>
      </w:r>
      <w:r>
        <w:rPr>
          <w:sz w:val="24"/>
        </w:rPr>
        <w:t>hearing</w:t>
      </w:r>
      <w:r>
        <w:rPr>
          <w:spacing w:val="-2"/>
          <w:sz w:val="24"/>
        </w:rPr>
        <w:t xml:space="preserve"> </w:t>
      </w:r>
      <w:r>
        <w:rPr>
          <w:sz w:val="24"/>
        </w:rPr>
        <w:t>on any</w:t>
      </w:r>
      <w:r>
        <w:rPr>
          <w:spacing w:val="-4"/>
          <w:sz w:val="24"/>
        </w:rPr>
        <w:t xml:space="preserve"> </w:t>
      </w:r>
      <w:r>
        <w:rPr>
          <w:sz w:val="24"/>
        </w:rPr>
        <w:t>adverse action</w:t>
      </w:r>
      <w:r>
        <w:rPr>
          <w:spacing w:val="-1"/>
          <w:sz w:val="24"/>
        </w:rPr>
        <w:t xml:space="preserve"> </w:t>
      </w:r>
      <w:r>
        <w:rPr>
          <w:sz w:val="24"/>
        </w:rPr>
        <w:t>taken pursuant to:</w:t>
      </w:r>
    </w:p>
    <w:p w14:paraId="668E2CE4" w14:textId="77777777" w:rsidR="008770CC" w:rsidRDefault="003650F5">
      <w:pPr>
        <w:pStyle w:val="ListParagraph"/>
        <w:numPr>
          <w:ilvl w:val="1"/>
          <w:numId w:val="20"/>
        </w:numPr>
        <w:tabs>
          <w:tab w:val="left" w:pos="2179"/>
        </w:tabs>
        <w:spacing w:line="273" w:lineRule="exact"/>
        <w:ind w:hanging="444"/>
        <w:rPr>
          <w:sz w:val="24"/>
        </w:rPr>
      </w:pPr>
      <w:r>
        <w:rPr>
          <w:sz w:val="24"/>
        </w:rPr>
        <w:t xml:space="preserve">935 CMR </w:t>
      </w:r>
      <w:r>
        <w:rPr>
          <w:spacing w:val="-2"/>
          <w:sz w:val="24"/>
        </w:rPr>
        <w:t>500.360;</w:t>
      </w:r>
    </w:p>
    <w:p w14:paraId="775D07A2" w14:textId="77777777" w:rsidR="008770CC" w:rsidRDefault="003650F5">
      <w:pPr>
        <w:pStyle w:val="ListParagraph"/>
        <w:numPr>
          <w:ilvl w:val="1"/>
          <w:numId w:val="20"/>
        </w:numPr>
        <w:tabs>
          <w:tab w:val="left" w:pos="2192"/>
        </w:tabs>
        <w:spacing w:line="274" w:lineRule="exact"/>
        <w:ind w:left="2192" w:hanging="457"/>
        <w:rPr>
          <w:sz w:val="24"/>
        </w:rPr>
      </w:pPr>
      <w:r>
        <w:rPr>
          <w:sz w:val="24"/>
        </w:rPr>
        <w:t>935</w:t>
      </w:r>
      <w:r>
        <w:rPr>
          <w:spacing w:val="-6"/>
          <w:sz w:val="24"/>
        </w:rPr>
        <w:t xml:space="preserve"> </w:t>
      </w:r>
      <w:r>
        <w:rPr>
          <w:sz w:val="24"/>
        </w:rPr>
        <w:t>CMR</w:t>
      </w:r>
      <w:r>
        <w:rPr>
          <w:spacing w:val="-5"/>
          <w:sz w:val="24"/>
        </w:rPr>
        <w:t xml:space="preserve"> </w:t>
      </w:r>
      <w:r>
        <w:rPr>
          <w:spacing w:val="-2"/>
          <w:sz w:val="24"/>
        </w:rPr>
        <w:t>500.370;</w:t>
      </w:r>
    </w:p>
    <w:p w14:paraId="46FAC5C4" w14:textId="77777777" w:rsidR="008770CC" w:rsidRDefault="003650F5">
      <w:pPr>
        <w:pStyle w:val="ListParagraph"/>
        <w:numPr>
          <w:ilvl w:val="1"/>
          <w:numId w:val="20"/>
        </w:numPr>
        <w:tabs>
          <w:tab w:val="left" w:pos="2179"/>
        </w:tabs>
        <w:spacing w:line="275" w:lineRule="exact"/>
        <w:ind w:hanging="444"/>
        <w:rPr>
          <w:sz w:val="24"/>
        </w:rPr>
      </w:pPr>
      <w:r>
        <w:rPr>
          <w:sz w:val="24"/>
        </w:rPr>
        <w:t xml:space="preserve">935 CMR 500.450; </w:t>
      </w:r>
      <w:r>
        <w:rPr>
          <w:spacing w:val="-5"/>
          <w:sz w:val="24"/>
        </w:rPr>
        <w:t>or</w:t>
      </w:r>
    </w:p>
    <w:p w14:paraId="1D81CA0B" w14:textId="77777777" w:rsidR="008770CC" w:rsidRDefault="008770CC">
      <w:pPr>
        <w:spacing w:line="275" w:lineRule="exact"/>
        <w:rPr>
          <w:sz w:val="24"/>
        </w:rPr>
        <w:sectPr w:rsidR="008770CC" w:rsidSect="007D7510">
          <w:pgSz w:w="12240" w:h="20160"/>
          <w:pgMar w:top="1440" w:right="1320" w:bottom="280" w:left="420" w:header="746" w:footer="0" w:gutter="0"/>
          <w:cols w:space="720"/>
        </w:sectPr>
      </w:pPr>
    </w:p>
    <w:p w14:paraId="1730D9AC" w14:textId="77777777" w:rsidR="008770CC" w:rsidRDefault="003650F5">
      <w:pPr>
        <w:pStyle w:val="BodyText"/>
        <w:spacing w:before="58"/>
        <w:ind w:left="180"/>
        <w:jc w:val="left"/>
      </w:pPr>
      <w:r>
        <w:t>500.500:</w:t>
      </w:r>
      <w:r>
        <w:rPr>
          <w:spacing w:val="30"/>
        </w:rPr>
        <w:t xml:space="preserve">  </w:t>
      </w:r>
      <w:r>
        <w:rPr>
          <w:spacing w:val="-2"/>
        </w:rPr>
        <w:t>continued</w:t>
      </w:r>
    </w:p>
    <w:p w14:paraId="481B4E83" w14:textId="77777777" w:rsidR="008770CC" w:rsidRDefault="008770CC">
      <w:pPr>
        <w:pStyle w:val="BodyText"/>
        <w:spacing w:before="9"/>
        <w:jc w:val="left"/>
        <w:rPr>
          <w:sz w:val="23"/>
        </w:rPr>
      </w:pPr>
    </w:p>
    <w:p w14:paraId="5A9FC5D0" w14:textId="77777777" w:rsidR="008770CC" w:rsidRDefault="003650F5">
      <w:pPr>
        <w:pStyle w:val="ListParagraph"/>
        <w:numPr>
          <w:ilvl w:val="1"/>
          <w:numId w:val="20"/>
        </w:numPr>
        <w:tabs>
          <w:tab w:val="left" w:pos="2126"/>
        </w:tabs>
        <w:spacing w:line="237" w:lineRule="auto"/>
        <w:ind w:left="1735" w:right="211" w:firstLine="0"/>
        <w:rPr>
          <w:sz w:val="24"/>
        </w:rPr>
      </w:pPr>
      <w:r>
        <w:rPr>
          <w:spacing w:val="-2"/>
          <w:sz w:val="24"/>
        </w:rPr>
        <w:t>Any</w:t>
      </w:r>
      <w:r>
        <w:rPr>
          <w:spacing w:val="-13"/>
          <w:sz w:val="24"/>
        </w:rPr>
        <w:t xml:space="preserve"> </w:t>
      </w:r>
      <w:r>
        <w:rPr>
          <w:spacing w:val="-2"/>
          <w:sz w:val="24"/>
        </w:rPr>
        <w:t>other</w:t>
      </w:r>
      <w:r>
        <w:rPr>
          <w:spacing w:val="-13"/>
          <w:sz w:val="24"/>
        </w:rPr>
        <w:t xml:space="preserve"> </w:t>
      </w:r>
      <w:r>
        <w:rPr>
          <w:spacing w:val="-2"/>
          <w:sz w:val="24"/>
        </w:rPr>
        <w:t>notice</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that</w:t>
      </w:r>
      <w:r>
        <w:rPr>
          <w:spacing w:val="-13"/>
          <w:sz w:val="24"/>
        </w:rPr>
        <w:t xml:space="preserve"> </w:t>
      </w:r>
      <w:r>
        <w:rPr>
          <w:spacing w:val="-2"/>
          <w:sz w:val="24"/>
        </w:rPr>
        <w:t>specifies</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Licensee,</w:t>
      </w:r>
      <w:r>
        <w:rPr>
          <w:spacing w:val="-13"/>
          <w:sz w:val="24"/>
        </w:rPr>
        <w:t xml:space="preserve"> </w:t>
      </w:r>
      <w:r>
        <w:rPr>
          <w:spacing w:val="-2"/>
          <w:sz w:val="24"/>
        </w:rPr>
        <w:t>Registrant,</w:t>
      </w:r>
      <w:r>
        <w:rPr>
          <w:spacing w:val="-13"/>
          <w:sz w:val="24"/>
        </w:rPr>
        <w:t xml:space="preserve"> </w:t>
      </w:r>
      <w:r>
        <w:rPr>
          <w:spacing w:val="-2"/>
          <w:sz w:val="24"/>
        </w:rPr>
        <w:t>or</w:t>
      </w:r>
      <w:r>
        <w:rPr>
          <w:spacing w:val="-13"/>
          <w:sz w:val="24"/>
        </w:rPr>
        <w:t xml:space="preserve"> </w:t>
      </w:r>
      <w:r>
        <w:rPr>
          <w:spacing w:val="-2"/>
          <w:sz w:val="24"/>
        </w:rPr>
        <w:t xml:space="preserve">Host </w:t>
      </w:r>
      <w:r>
        <w:rPr>
          <w:sz w:val="24"/>
        </w:rPr>
        <w:t>Community</w:t>
      </w:r>
      <w:r>
        <w:rPr>
          <w:spacing w:val="-15"/>
          <w:sz w:val="24"/>
        </w:rPr>
        <w:t xml:space="preserve"> </w:t>
      </w:r>
      <w:r>
        <w:rPr>
          <w:sz w:val="24"/>
        </w:rPr>
        <w:t>has</w:t>
      </w:r>
      <w:r>
        <w:rPr>
          <w:spacing w:val="-9"/>
          <w:sz w:val="24"/>
        </w:rPr>
        <w:t xml:space="preserve"> </w:t>
      </w:r>
      <w:r>
        <w:rPr>
          <w:sz w:val="24"/>
        </w:rPr>
        <w:t>a</w:t>
      </w:r>
      <w:r>
        <w:rPr>
          <w:spacing w:val="-10"/>
          <w:sz w:val="24"/>
        </w:rPr>
        <w:t xml:space="preserve"> </w:t>
      </w:r>
      <w:r>
        <w:rPr>
          <w:sz w:val="24"/>
        </w:rPr>
        <w:t>right</w:t>
      </w:r>
      <w:r>
        <w:rPr>
          <w:spacing w:val="-8"/>
          <w:sz w:val="24"/>
        </w:rPr>
        <w:t xml:space="preserve"> </w:t>
      </w:r>
      <w:r>
        <w:rPr>
          <w:sz w:val="24"/>
        </w:rPr>
        <w:t>to</w:t>
      </w:r>
      <w:r>
        <w:rPr>
          <w:spacing w:val="-8"/>
          <w:sz w:val="24"/>
        </w:rPr>
        <w:t xml:space="preserve"> </w:t>
      </w:r>
      <w:r>
        <w:rPr>
          <w:sz w:val="24"/>
        </w:rPr>
        <w:t>challenge</w:t>
      </w:r>
      <w:r>
        <w:rPr>
          <w:spacing w:val="-9"/>
          <w:sz w:val="24"/>
        </w:rPr>
        <w:t xml:space="preserve"> </w:t>
      </w:r>
      <w:r>
        <w:rPr>
          <w:sz w:val="24"/>
        </w:rPr>
        <w:t>the</w:t>
      </w:r>
      <w:r>
        <w:rPr>
          <w:spacing w:val="-11"/>
          <w:sz w:val="24"/>
        </w:rPr>
        <w:t xml:space="preserve"> </w:t>
      </w:r>
      <w:r>
        <w:rPr>
          <w:sz w:val="24"/>
        </w:rPr>
        <w:t>findings</w:t>
      </w:r>
      <w:r>
        <w:rPr>
          <w:spacing w:val="-12"/>
          <w:sz w:val="24"/>
        </w:rPr>
        <w:t xml:space="preserve"> </w:t>
      </w:r>
      <w:r>
        <w:rPr>
          <w:sz w:val="24"/>
        </w:rPr>
        <w:t>of</w:t>
      </w:r>
      <w:r>
        <w:rPr>
          <w:spacing w:val="-11"/>
          <w:sz w:val="24"/>
        </w:rPr>
        <w:t xml:space="preserve"> </w:t>
      </w:r>
      <w:r>
        <w:rPr>
          <w:sz w:val="24"/>
        </w:rPr>
        <w:t>fact</w:t>
      </w:r>
      <w:r>
        <w:rPr>
          <w:spacing w:val="-13"/>
          <w:sz w:val="24"/>
        </w:rPr>
        <w:t xml:space="preserve"> </w:t>
      </w:r>
      <w:r>
        <w:rPr>
          <w:sz w:val="24"/>
        </w:rPr>
        <w:t>and</w:t>
      </w:r>
      <w:r>
        <w:rPr>
          <w:spacing w:val="-11"/>
          <w:sz w:val="24"/>
        </w:rPr>
        <w:t xml:space="preserve"> </w:t>
      </w:r>
      <w:r>
        <w:rPr>
          <w:sz w:val="24"/>
        </w:rPr>
        <w:t>conclusions</w:t>
      </w:r>
      <w:r>
        <w:rPr>
          <w:spacing w:val="-11"/>
          <w:sz w:val="24"/>
        </w:rPr>
        <w:t xml:space="preserve"> </w:t>
      </w:r>
      <w:r>
        <w:rPr>
          <w:sz w:val="24"/>
        </w:rPr>
        <w:t>of</w:t>
      </w:r>
      <w:r>
        <w:rPr>
          <w:spacing w:val="-11"/>
          <w:sz w:val="24"/>
        </w:rPr>
        <w:t xml:space="preserve"> </w:t>
      </w:r>
      <w:r>
        <w:rPr>
          <w:sz w:val="24"/>
        </w:rPr>
        <w:t>law</w:t>
      </w:r>
      <w:r>
        <w:rPr>
          <w:spacing w:val="-12"/>
          <w:sz w:val="24"/>
        </w:rPr>
        <w:t xml:space="preserve"> </w:t>
      </w:r>
      <w:r>
        <w:rPr>
          <w:sz w:val="24"/>
        </w:rPr>
        <w:t>set</w:t>
      </w:r>
      <w:r>
        <w:rPr>
          <w:spacing w:val="-11"/>
          <w:sz w:val="24"/>
        </w:rPr>
        <w:t xml:space="preserve"> </w:t>
      </w:r>
      <w:r>
        <w:rPr>
          <w:sz w:val="24"/>
        </w:rPr>
        <w:t>forth</w:t>
      </w:r>
      <w:r>
        <w:rPr>
          <w:spacing w:val="-12"/>
          <w:sz w:val="24"/>
        </w:rPr>
        <w:t xml:space="preserve"> </w:t>
      </w:r>
      <w:r>
        <w:rPr>
          <w:sz w:val="24"/>
        </w:rPr>
        <w:t>in the Commission's notice using the process set forth in 935 CMR 500.500.</w:t>
      </w:r>
    </w:p>
    <w:p w14:paraId="3E74AEAE" w14:textId="77777777" w:rsidR="008770CC" w:rsidRDefault="008770CC">
      <w:pPr>
        <w:pStyle w:val="BodyText"/>
        <w:spacing w:before="7"/>
        <w:jc w:val="left"/>
        <w:rPr>
          <w:sz w:val="18"/>
        </w:rPr>
      </w:pPr>
    </w:p>
    <w:p w14:paraId="1D5E1531" w14:textId="77777777" w:rsidR="008770CC" w:rsidRDefault="003650F5">
      <w:pPr>
        <w:pStyle w:val="ListParagraph"/>
        <w:numPr>
          <w:ilvl w:val="0"/>
          <w:numId w:val="20"/>
        </w:numPr>
        <w:tabs>
          <w:tab w:val="left" w:pos="1839"/>
        </w:tabs>
        <w:spacing w:before="59" w:line="275" w:lineRule="exact"/>
        <w:ind w:left="1839" w:hanging="459"/>
        <w:rPr>
          <w:sz w:val="24"/>
        </w:rPr>
      </w:pPr>
      <w:r>
        <w:rPr>
          <w:spacing w:val="-2"/>
          <w:sz w:val="24"/>
          <w:u w:val="single"/>
        </w:rPr>
        <w:t>Notice(s)</w:t>
      </w:r>
      <w:r>
        <w:rPr>
          <w:spacing w:val="-2"/>
          <w:sz w:val="24"/>
        </w:rPr>
        <w:t>.</w:t>
      </w:r>
    </w:p>
    <w:p w14:paraId="3D5FB352" w14:textId="77777777" w:rsidR="008770CC" w:rsidRDefault="003650F5">
      <w:pPr>
        <w:pStyle w:val="ListParagraph"/>
        <w:numPr>
          <w:ilvl w:val="1"/>
          <w:numId w:val="20"/>
        </w:numPr>
        <w:tabs>
          <w:tab w:val="left" w:pos="2162"/>
        </w:tabs>
        <w:spacing w:before="1" w:line="237" w:lineRule="auto"/>
        <w:ind w:left="1735" w:right="212" w:firstLine="0"/>
        <w:rPr>
          <w:sz w:val="24"/>
        </w:rPr>
      </w:pPr>
      <w:r>
        <w:rPr>
          <w:sz w:val="24"/>
        </w:rPr>
        <w:t>Notice</w:t>
      </w:r>
      <w:r>
        <w:rPr>
          <w:spacing w:val="-10"/>
          <w:sz w:val="24"/>
        </w:rPr>
        <w:t xml:space="preserve"> </w:t>
      </w:r>
      <w:r>
        <w:rPr>
          <w:sz w:val="24"/>
        </w:rPr>
        <w:t>of</w:t>
      </w:r>
      <w:r>
        <w:rPr>
          <w:spacing w:val="-9"/>
          <w:sz w:val="24"/>
        </w:rPr>
        <w:t xml:space="preserve"> </w:t>
      </w:r>
      <w:r>
        <w:rPr>
          <w:sz w:val="24"/>
        </w:rPr>
        <w:t>Violation(s)</w:t>
      </w:r>
      <w:r>
        <w:rPr>
          <w:spacing w:val="-9"/>
          <w:sz w:val="24"/>
        </w:rPr>
        <w:t xml:space="preserve"> </w:t>
      </w:r>
      <w:r>
        <w:rPr>
          <w:sz w:val="24"/>
        </w:rPr>
        <w:t>includes</w:t>
      </w:r>
      <w:r>
        <w:rPr>
          <w:spacing w:val="-7"/>
          <w:sz w:val="24"/>
        </w:rPr>
        <w:t xml:space="preserve"> </w:t>
      </w:r>
      <w:r>
        <w:rPr>
          <w:sz w:val="24"/>
        </w:rPr>
        <w:t>a</w:t>
      </w:r>
      <w:r>
        <w:rPr>
          <w:spacing w:val="-7"/>
          <w:sz w:val="24"/>
        </w:rPr>
        <w:t xml:space="preserve"> </w:t>
      </w:r>
      <w:r>
        <w:rPr>
          <w:sz w:val="24"/>
        </w:rPr>
        <w:t>notice</w:t>
      </w:r>
      <w:r>
        <w:rPr>
          <w:spacing w:val="-7"/>
          <w:sz w:val="24"/>
        </w:rPr>
        <w:t xml:space="preserve"> </w:t>
      </w:r>
      <w:r>
        <w:rPr>
          <w:sz w:val="24"/>
        </w:rPr>
        <w:t>issued</w:t>
      </w:r>
      <w:r>
        <w:rPr>
          <w:spacing w:val="-6"/>
          <w:sz w:val="24"/>
        </w:rPr>
        <w:t xml:space="preserve"> </w:t>
      </w:r>
      <w:r>
        <w:rPr>
          <w:sz w:val="24"/>
        </w:rPr>
        <w:t>in</w:t>
      </w:r>
      <w:r>
        <w:rPr>
          <w:spacing w:val="-5"/>
          <w:sz w:val="24"/>
        </w:rPr>
        <w:t xml:space="preserve"> </w:t>
      </w:r>
      <w:r>
        <w:rPr>
          <w:sz w:val="24"/>
        </w:rPr>
        <w:t>accordance</w:t>
      </w:r>
      <w:r>
        <w:rPr>
          <w:spacing w:val="-15"/>
          <w:sz w:val="24"/>
        </w:rPr>
        <w:t xml:space="preserve"> </w:t>
      </w:r>
      <w:r>
        <w:rPr>
          <w:sz w:val="24"/>
        </w:rPr>
        <w:t>with</w:t>
      </w:r>
      <w:r>
        <w:rPr>
          <w:spacing w:val="-7"/>
          <w:sz w:val="24"/>
        </w:rPr>
        <w:t xml:space="preserve"> </w:t>
      </w:r>
      <w:r>
        <w:rPr>
          <w:sz w:val="24"/>
        </w:rPr>
        <w:t>935</w:t>
      </w:r>
      <w:r>
        <w:rPr>
          <w:spacing w:val="-8"/>
          <w:sz w:val="24"/>
        </w:rPr>
        <w:t xml:space="preserve"> </w:t>
      </w:r>
      <w:r>
        <w:rPr>
          <w:sz w:val="24"/>
        </w:rPr>
        <w:t>CMR</w:t>
      </w:r>
      <w:r>
        <w:rPr>
          <w:spacing w:val="-7"/>
          <w:sz w:val="24"/>
        </w:rPr>
        <w:t xml:space="preserve"> </w:t>
      </w:r>
      <w:r>
        <w:rPr>
          <w:sz w:val="24"/>
        </w:rPr>
        <w:t>500.360 and 500.370.</w:t>
      </w:r>
    </w:p>
    <w:p w14:paraId="1B6F2550" w14:textId="77777777" w:rsidR="008770CC" w:rsidRDefault="003650F5">
      <w:pPr>
        <w:pStyle w:val="ListParagraph"/>
        <w:numPr>
          <w:ilvl w:val="1"/>
          <w:numId w:val="20"/>
        </w:numPr>
        <w:tabs>
          <w:tab w:val="left" w:pos="2244"/>
        </w:tabs>
        <w:spacing w:before="1" w:line="237" w:lineRule="auto"/>
        <w:ind w:left="1735" w:right="210" w:firstLine="0"/>
        <w:rPr>
          <w:sz w:val="24"/>
        </w:rPr>
      </w:pPr>
      <w:r>
        <w:rPr>
          <w:sz w:val="24"/>
          <w:u w:val="single"/>
        </w:rPr>
        <w:t>Notice of Other Action(s)</w:t>
      </w:r>
      <w:r>
        <w:rPr>
          <w:sz w:val="24"/>
        </w:rPr>
        <w:t>.</w:t>
      </w:r>
      <w:r>
        <w:rPr>
          <w:spacing w:val="40"/>
          <w:sz w:val="24"/>
        </w:rPr>
        <w:t xml:space="preserve"> </w:t>
      </w:r>
      <w:r>
        <w:rPr>
          <w:sz w:val="24"/>
        </w:rPr>
        <w:t xml:space="preserve">The Commission or a Commission Delegee shall send </w:t>
      </w:r>
      <w:r>
        <w:rPr>
          <w:spacing w:val="-2"/>
          <w:sz w:val="24"/>
        </w:rPr>
        <w:t>written</w:t>
      </w:r>
      <w:r>
        <w:rPr>
          <w:spacing w:val="-15"/>
          <w:sz w:val="24"/>
        </w:rPr>
        <w:t xml:space="preserve"> </w:t>
      </w:r>
      <w:r>
        <w:rPr>
          <w:spacing w:val="-2"/>
          <w:sz w:val="24"/>
        </w:rPr>
        <w:t>notice</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action</w:t>
      </w:r>
      <w:r>
        <w:rPr>
          <w:spacing w:val="-13"/>
          <w:sz w:val="24"/>
        </w:rPr>
        <w:t xml:space="preserve"> </w:t>
      </w:r>
      <w:r>
        <w:rPr>
          <w:spacing w:val="-2"/>
          <w:sz w:val="24"/>
        </w:rPr>
        <w:t>including,</w:t>
      </w:r>
      <w:r>
        <w:rPr>
          <w:spacing w:val="-13"/>
          <w:sz w:val="24"/>
        </w:rPr>
        <w:t xml:space="preserve"> </w:t>
      </w:r>
      <w:r>
        <w:rPr>
          <w:spacing w:val="-2"/>
          <w:sz w:val="24"/>
        </w:rPr>
        <w:t>but</w:t>
      </w:r>
      <w:r>
        <w:rPr>
          <w:spacing w:val="-13"/>
          <w:sz w:val="24"/>
        </w:rPr>
        <w:t xml:space="preserve"> </w:t>
      </w:r>
      <w:r>
        <w:rPr>
          <w:spacing w:val="-2"/>
          <w:sz w:val="24"/>
        </w:rPr>
        <w:t>not</w:t>
      </w:r>
      <w:r>
        <w:rPr>
          <w:spacing w:val="-13"/>
          <w:sz w:val="24"/>
        </w:rPr>
        <w:t xml:space="preserve"> </w:t>
      </w:r>
      <w:r>
        <w:rPr>
          <w:spacing w:val="-2"/>
          <w:sz w:val="24"/>
        </w:rPr>
        <w:t>limited</w:t>
      </w:r>
      <w:r>
        <w:rPr>
          <w:spacing w:val="-13"/>
          <w:sz w:val="24"/>
        </w:rPr>
        <w:t xml:space="preserve"> </w:t>
      </w:r>
      <w:r>
        <w:rPr>
          <w:spacing w:val="-2"/>
          <w:sz w:val="24"/>
        </w:rPr>
        <w:t>to,</w:t>
      </w:r>
      <w:r>
        <w:rPr>
          <w:spacing w:val="-13"/>
          <w:sz w:val="24"/>
        </w:rPr>
        <w:t xml:space="preserve"> </w:t>
      </w:r>
      <w:r>
        <w:rPr>
          <w:spacing w:val="-2"/>
          <w:sz w:val="24"/>
        </w:rPr>
        <w:t>a</w:t>
      </w:r>
      <w:r>
        <w:rPr>
          <w:spacing w:val="-13"/>
          <w:sz w:val="24"/>
        </w:rPr>
        <w:t xml:space="preserve"> </w:t>
      </w:r>
      <w:r>
        <w:rPr>
          <w:spacing w:val="-2"/>
          <w:sz w:val="24"/>
        </w:rPr>
        <w:t>denial</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renewal</w:t>
      </w:r>
      <w:r>
        <w:rPr>
          <w:spacing w:val="-13"/>
          <w:sz w:val="24"/>
        </w:rPr>
        <w:t xml:space="preserve"> </w:t>
      </w:r>
      <w:r>
        <w:rPr>
          <w:spacing w:val="-2"/>
          <w:sz w:val="24"/>
        </w:rPr>
        <w:t>License,</w:t>
      </w:r>
      <w:r>
        <w:rPr>
          <w:spacing w:val="-13"/>
          <w:sz w:val="24"/>
        </w:rPr>
        <w:t xml:space="preserve"> </w:t>
      </w:r>
      <w:r>
        <w:rPr>
          <w:spacing w:val="-2"/>
          <w:sz w:val="24"/>
        </w:rPr>
        <w:t xml:space="preserve">taken </w:t>
      </w:r>
      <w:r>
        <w:rPr>
          <w:sz w:val="24"/>
        </w:rPr>
        <w:t>against</w:t>
      </w:r>
      <w:r>
        <w:rPr>
          <w:spacing w:val="-7"/>
          <w:sz w:val="24"/>
        </w:rPr>
        <w:t xml:space="preserve"> </w:t>
      </w:r>
      <w:r>
        <w:rPr>
          <w:sz w:val="24"/>
        </w:rPr>
        <w:t>a</w:t>
      </w:r>
      <w:r>
        <w:rPr>
          <w:spacing w:val="-8"/>
          <w:sz w:val="24"/>
        </w:rPr>
        <w:t xml:space="preserve"> </w:t>
      </w:r>
      <w:r>
        <w:rPr>
          <w:sz w:val="24"/>
        </w:rPr>
        <w:t>Licensee,</w:t>
      </w:r>
      <w:r>
        <w:rPr>
          <w:spacing w:val="-10"/>
          <w:sz w:val="24"/>
        </w:rPr>
        <w:t xml:space="preserve"> </w:t>
      </w:r>
      <w:r>
        <w:rPr>
          <w:sz w:val="24"/>
        </w:rPr>
        <w:t>Registrant,</w:t>
      </w:r>
      <w:r>
        <w:rPr>
          <w:spacing w:val="-7"/>
          <w:sz w:val="24"/>
        </w:rPr>
        <w:t xml:space="preserve"> </w:t>
      </w:r>
      <w:r>
        <w:rPr>
          <w:sz w:val="24"/>
        </w:rPr>
        <w:t>or</w:t>
      </w:r>
      <w:r>
        <w:rPr>
          <w:spacing w:val="-8"/>
          <w:sz w:val="24"/>
        </w:rPr>
        <w:t xml:space="preserve"> </w:t>
      </w:r>
      <w:r>
        <w:rPr>
          <w:sz w:val="24"/>
        </w:rPr>
        <w:t>Host</w:t>
      </w:r>
      <w:r>
        <w:rPr>
          <w:spacing w:val="-7"/>
          <w:sz w:val="24"/>
        </w:rPr>
        <w:t xml:space="preserve"> </w:t>
      </w:r>
      <w:r>
        <w:rPr>
          <w:sz w:val="24"/>
        </w:rPr>
        <w:t>Community</w:t>
      </w:r>
      <w:r>
        <w:rPr>
          <w:spacing w:val="-11"/>
          <w:sz w:val="24"/>
        </w:rPr>
        <w:t xml:space="preserve"> </w:t>
      </w:r>
      <w:r>
        <w:rPr>
          <w:sz w:val="24"/>
        </w:rPr>
        <w:t>and</w:t>
      </w:r>
      <w:r>
        <w:rPr>
          <w:spacing w:val="-8"/>
          <w:sz w:val="24"/>
        </w:rPr>
        <w:t xml:space="preserve"> </w:t>
      </w:r>
      <w:r>
        <w:rPr>
          <w:sz w:val="24"/>
        </w:rPr>
        <w:t>the</w:t>
      </w:r>
      <w:r>
        <w:rPr>
          <w:spacing w:val="-7"/>
          <w:sz w:val="24"/>
        </w:rPr>
        <w:t xml:space="preserve"> </w:t>
      </w:r>
      <w:r>
        <w:rPr>
          <w:sz w:val="24"/>
        </w:rPr>
        <w:t>basis(es)</w:t>
      </w:r>
      <w:r>
        <w:rPr>
          <w:spacing w:val="-9"/>
          <w:sz w:val="24"/>
        </w:rPr>
        <w:t xml:space="preserve"> </w:t>
      </w:r>
      <w:r>
        <w:rPr>
          <w:sz w:val="24"/>
        </w:rPr>
        <w:t>for</w:t>
      </w:r>
      <w:r>
        <w:rPr>
          <w:spacing w:val="-10"/>
          <w:sz w:val="24"/>
        </w:rPr>
        <w:t xml:space="preserve"> </w:t>
      </w:r>
      <w:r>
        <w:rPr>
          <w:sz w:val="24"/>
        </w:rPr>
        <w:t>that</w:t>
      </w:r>
      <w:r>
        <w:rPr>
          <w:spacing w:val="-9"/>
          <w:sz w:val="24"/>
        </w:rPr>
        <w:t xml:space="preserve"> </w:t>
      </w:r>
      <w:r>
        <w:rPr>
          <w:sz w:val="24"/>
        </w:rPr>
        <w:t>action</w:t>
      </w:r>
      <w:r>
        <w:rPr>
          <w:spacing w:val="-10"/>
          <w:sz w:val="24"/>
        </w:rPr>
        <w:t xml:space="preserve"> </w:t>
      </w:r>
      <w:r>
        <w:rPr>
          <w:sz w:val="24"/>
        </w:rPr>
        <w:t>which shall include, but not be limited to, the following information:</w:t>
      </w:r>
    </w:p>
    <w:p w14:paraId="11F71D58" w14:textId="77777777" w:rsidR="008770CC" w:rsidRDefault="003650F5">
      <w:pPr>
        <w:pStyle w:val="ListParagraph"/>
        <w:numPr>
          <w:ilvl w:val="2"/>
          <w:numId w:val="20"/>
        </w:numPr>
        <w:tabs>
          <w:tab w:val="left" w:pos="2416"/>
        </w:tabs>
        <w:spacing w:before="1" w:line="237" w:lineRule="auto"/>
        <w:ind w:right="208" w:firstLine="0"/>
        <w:rPr>
          <w:sz w:val="24"/>
        </w:rPr>
      </w:pPr>
      <w:r>
        <w:rPr>
          <w:spacing w:val="-2"/>
          <w:sz w:val="24"/>
        </w:rPr>
        <w:t>The</w:t>
      </w:r>
      <w:r>
        <w:rPr>
          <w:spacing w:val="-5"/>
          <w:sz w:val="24"/>
        </w:rPr>
        <w:t xml:space="preserve"> </w:t>
      </w:r>
      <w:r>
        <w:rPr>
          <w:spacing w:val="-2"/>
          <w:sz w:val="24"/>
        </w:rPr>
        <w:t>Commission's</w:t>
      </w:r>
      <w:r>
        <w:rPr>
          <w:spacing w:val="-4"/>
          <w:sz w:val="24"/>
        </w:rPr>
        <w:t xml:space="preserve"> </w:t>
      </w:r>
      <w:r>
        <w:rPr>
          <w:spacing w:val="-2"/>
          <w:sz w:val="24"/>
        </w:rPr>
        <w:t>statutory</w:t>
      </w:r>
      <w:r>
        <w:rPr>
          <w:spacing w:val="-13"/>
          <w:sz w:val="24"/>
        </w:rPr>
        <w:t xml:space="preserve"> </w:t>
      </w:r>
      <w:r>
        <w:rPr>
          <w:spacing w:val="-2"/>
          <w:sz w:val="24"/>
        </w:rPr>
        <w:t>and regulatory</w:t>
      </w:r>
      <w:r>
        <w:rPr>
          <w:spacing w:val="-10"/>
          <w:sz w:val="24"/>
        </w:rPr>
        <w:t xml:space="preserve"> </w:t>
      </w:r>
      <w:r>
        <w:rPr>
          <w:spacing w:val="-2"/>
          <w:sz w:val="24"/>
        </w:rPr>
        <w:t>authority, including</w:t>
      </w:r>
      <w:r>
        <w:rPr>
          <w:spacing w:val="-3"/>
          <w:sz w:val="24"/>
        </w:rPr>
        <w:t xml:space="preserve"> </w:t>
      </w:r>
      <w:r>
        <w:rPr>
          <w:spacing w:val="-2"/>
          <w:sz w:val="24"/>
        </w:rPr>
        <w:t xml:space="preserve">its jurisdiction over </w:t>
      </w:r>
      <w:r>
        <w:rPr>
          <w:sz w:val="24"/>
        </w:rPr>
        <w:t>the subject matter and its authority to take action with regards to the License, registration, or HCA;</w:t>
      </w:r>
    </w:p>
    <w:p w14:paraId="502D840C" w14:textId="77777777" w:rsidR="008770CC" w:rsidRDefault="003650F5">
      <w:pPr>
        <w:pStyle w:val="ListParagraph"/>
        <w:numPr>
          <w:ilvl w:val="2"/>
          <w:numId w:val="20"/>
        </w:numPr>
        <w:tabs>
          <w:tab w:val="left" w:pos="2455"/>
        </w:tabs>
        <w:spacing w:line="274" w:lineRule="exact"/>
        <w:ind w:left="2455" w:hanging="360"/>
        <w:rPr>
          <w:sz w:val="24"/>
        </w:rPr>
      </w:pPr>
      <w:r>
        <w:rPr>
          <w:sz w:val="24"/>
        </w:rPr>
        <w:t xml:space="preserve">The factual basis(es) for that </w:t>
      </w:r>
      <w:r>
        <w:rPr>
          <w:spacing w:val="-2"/>
          <w:sz w:val="24"/>
        </w:rPr>
        <w:t>action;</w:t>
      </w:r>
    </w:p>
    <w:p w14:paraId="7D2F9A58" w14:textId="77777777" w:rsidR="008770CC" w:rsidRDefault="003650F5">
      <w:pPr>
        <w:pStyle w:val="ListParagraph"/>
        <w:numPr>
          <w:ilvl w:val="2"/>
          <w:numId w:val="20"/>
        </w:numPr>
        <w:tabs>
          <w:tab w:val="left" w:pos="2403"/>
        </w:tabs>
        <w:spacing w:before="1" w:line="237" w:lineRule="auto"/>
        <w:ind w:right="210" w:firstLine="0"/>
        <w:rPr>
          <w:sz w:val="24"/>
        </w:rPr>
      </w:pPr>
      <w:r>
        <w:rPr>
          <w:spacing w:val="-2"/>
          <w:sz w:val="24"/>
        </w:rPr>
        <w:t>The</w:t>
      </w:r>
      <w:r>
        <w:rPr>
          <w:spacing w:val="-9"/>
          <w:sz w:val="24"/>
        </w:rPr>
        <w:t xml:space="preserve"> </w:t>
      </w:r>
      <w:r>
        <w:rPr>
          <w:spacing w:val="-2"/>
          <w:sz w:val="24"/>
        </w:rPr>
        <w:t>alleged</w:t>
      </w:r>
      <w:r>
        <w:rPr>
          <w:spacing w:val="-9"/>
          <w:sz w:val="24"/>
        </w:rPr>
        <w:t xml:space="preserve"> </w:t>
      </w:r>
      <w:r>
        <w:rPr>
          <w:spacing w:val="-2"/>
          <w:sz w:val="24"/>
        </w:rPr>
        <w:t>violation(s)</w:t>
      </w:r>
      <w:r>
        <w:rPr>
          <w:spacing w:val="-9"/>
          <w:sz w:val="24"/>
        </w:rPr>
        <w:t xml:space="preserve"> </w:t>
      </w:r>
      <w:r>
        <w:rPr>
          <w:spacing w:val="-2"/>
          <w:sz w:val="24"/>
        </w:rPr>
        <w:t>of</w:t>
      </w:r>
      <w:r>
        <w:rPr>
          <w:spacing w:val="-7"/>
          <w:sz w:val="24"/>
        </w:rPr>
        <w:t xml:space="preserve"> </w:t>
      </w:r>
      <w:r>
        <w:rPr>
          <w:spacing w:val="-2"/>
          <w:sz w:val="24"/>
        </w:rPr>
        <w:t>law,</w:t>
      </w:r>
      <w:r>
        <w:rPr>
          <w:spacing w:val="-7"/>
          <w:sz w:val="24"/>
        </w:rPr>
        <w:t xml:space="preserve"> </w:t>
      </w:r>
      <w:r>
        <w:rPr>
          <w:spacing w:val="-2"/>
          <w:sz w:val="24"/>
        </w:rPr>
        <w:t>including</w:t>
      </w:r>
      <w:r>
        <w:rPr>
          <w:spacing w:val="-8"/>
          <w:sz w:val="24"/>
        </w:rPr>
        <w:t xml:space="preserve"> </w:t>
      </w:r>
      <w:r>
        <w:rPr>
          <w:spacing w:val="-2"/>
          <w:sz w:val="24"/>
        </w:rPr>
        <w:t>its</w:t>
      </w:r>
      <w:r>
        <w:rPr>
          <w:spacing w:val="-4"/>
          <w:sz w:val="24"/>
        </w:rPr>
        <w:t xml:space="preserve"> </w:t>
      </w:r>
      <w:r>
        <w:rPr>
          <w:spacing w:val="-2"/>
          <w:sz w:val="24"/>
        </w:rPr>
        <w:t>jurisdiction</w:t>
      </w:r>
      <w:r>
        <w:rPr>
          <w:spacing w:val="-4"/>
          <w:sz w:val="24"/>
        </w:rPr>
        <w:t xml:space="preserve"> </w:t>
      </w:r>
      <w:r>
        <w:rPr>
          <w:spacing w:val="-2"/>
          <w:sz w:val="24"/>
        </w:rPr>
        <w:t>over</w:t>
      </w:r>
      <w:r>
        <w:rPr>
          <w:spacing w:val="-10"/>
          <w:sz w:val="24"/>
        </w:rPr>
        <w:t xml:space="preserve"> </w:t>
      </w:r>
      <w:r>
        <w:rPr>
          <w:spacing w:val="-2"/>
          <w:sz w:val="24"/>
        </w:rPr>
        <w:t>the</w:t>
      </w:r>
      <w:r>
        <w:rPr>
          <w:spacing w:val="-9"/>
          <w:sz w:val="24"/>
        </w:rPr>
        <w:t xml:space="preserve"> </w:t>
      </w:r>
      <w:r>
        <w:rPr>
          <w:spacing w:val="-2"/>
          <w:sz w:val="24"/>
        </w:rPr>
        <w:t>subject</w:t>
      </w:r>
      <w:r>
        <w:rPr>
          <w:spacing w:val="-9"/>
          <w:sz w:val="24"/>
        </w:rPr>
        <w:t xml:space="preserve"> </w:t>
      </w:r>
      <w:r>
        <w:rPr>
          <w:spacing w:val="-2"/>
          <w:sz w:val="24"/>
        </w:rPr>
        <w:t>matter</w:t>
      </w:r>
      <w:r>
        <w:rPr>
          <w:spacing w:val="-9"/>
          <w:sz w:val="24"/>
        </w:rPr>
        <w:t xml:space="preserve"> </w:t>
      </w:r>
      <w:r>
        <w:rPr>
          <w:spacing w:val="-2"/>
          <w:sz w:val="24"/>
        </w:rPr>
        <w:t xml:space="preserve">and </w:t>
      </w:r>
      <w:r>
        <w:rPr>
          <w:sz w:val="24"/>
        </w:rPr>
        <w:t>its authority to issue the order with regards to the License or registration;</w:t>
      </w:r>
    </w:p>
    <w:p w14:paraId="264127F1" w14:textId="77777777" w:rsidR="008770CC" w:rsidRDefault="003650F5">
      <w:pPr>
        <w:pStyle w:val="ListParagraph"/>
        <w:numPr>
          <w:ilvl w:val="2"/>
          <w:numId w:val="20"/>
        </w:numPr>
        <w:tabs>
          <w:tab w:val="left" w:pos="2397"/>
        </w:tabs>
        <w:spacing w:before="1" w:line="237" w:lineRule="auto"/>
        <w:ind w:right="210" w:firstLine="0"/>
        <w:rPr>
          <w:sz w:val="24"/>
        </w:rPr>
      </w:pPr>
      <w:r>
        <w:rPr>
          <w:spacing w:val="-2"/>
          <w:sz w:val="24"/>
        </w:rPr>
        <w:t>The</w:t>
      </w:r>
      <w:r>
        <w:rPr>
          <w:spacing w:val="-13"/>
          <w:sz w:val="24"/>
        </w:rPr>
        <w:t xml:space="preserve"> </w:t>
      </w:r>
      <w:r>
        <w:rPr>
          <w:spacing w:val="-2"/>
          <w:sz w:val="24"/>
        </w:rPr>
        <w:t>current</w:t>
      </w:r>
      <w:r>
        <w:rPr>
          <w:spacing w:val="-13"/>
          <w:sz w:val="24"/>
        </w:rPr>
        <w:t xml:space="preserve"> </w:t>
      </w:r>
      <w:r>
        <w:rPr>
          <w:spacing w:val="-2"/>
          <w:sz w:val="24"/>
        </w:rPr>
        <w:t>restriction(s)</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Licensee's</w:t>
      </w:r>
      <w:r>
        <w:rPr>
          <w:spacing w:val="-13"/>
          <w:sz w:val="24"/>
        </w:rPr>
        <w:t xml:space="preserve"> </w:t>
      </w:r>
      <w:r>
        <w:rPr>
          <w:spacing w:val="-2"/>
          <w:sz w:val="24"/>
        </w:rPr>
        <w:t>operations</w:t>
      </w:r>
      <w:r>
        <w:rPr>
          <w:spacing w:val="-11"/>
          <w:sz w:val="24"/>
        </w:rPr>
        <w:t xml:space="preserve"> </w:t>
      </w:r>
      <w:r>
        <w:rPr>
          <w:spacing w:val="-2"/>
          <w:sz w:val="24"/>
        </w:rPr>
        <w:t>or</w:t>
      </w:r>
      <w:r>
        <w:rPr>
          <w:spacing w:val="-10"/>
          <w:sz w:val="24"/>
        </w:rPr>
        <w:t xml:space="preserve"> </w:t>
      </w:r>
      <w:r>
        <w:rPr>
          <w:spacing w:val="-2"/>
          <w:sz w:val="24"/>
        </w:rPr>
        <w:t>the</w:t>
      </w:r>
      <w:r>
        <w:rPr>
          <w:spacing w:val="-10"/>
          <w:sz w:val="24"/>
        </w:rPr>
        <w:t xml:space="preserve"> </w:t>
      </w:r>
      <w:r>
        <w:rPr>
          <w:spacing w:val="-2"/>
          <w:sz w:val="24"/>
        </w:rPr>
        <w:t>sale</w:t>
      </w:r>
      <w:r>
        <w:rPr>
          <w:spacing w:val="-10"/>
          <w:sz w:val="24"/>
        </w:rPr>
        <w:t xml:space="preserve"> </w:t>
      </w:r>
      <w:r>
        <w:rPr>
          <w:spacing w:val="-2"/>
          <w:sz w:val="24"/>
        </w:rPr>
        <w:t>or</w:t>
      </w:r>
      <w:r>
        <w:rPr>
          <w:spacing w:val="-10"/>
          <w:sz w:val="24"/>
        </w:rPr>
        <w:t xml:space="preserve"> </w:t>
      </w:r>
      <w:r>
        <w:rPr>
          <w:spacing w:val="-2"/>
          <w:sz w:val="24"/>
        </w:rPr>
        <w:t>use</w:t>
      </w:r>
      <w:r>
        <w:rPr>
          <w:spacing w:val="-13"/>
          <w:sz w:val="24"/>
        </w:rPr>
        <w:t xml:space="preserve"> </w:t>
      </w:r>
      <w:r>
        <w:rPr>
          <w:spacing w:val="-2"/>
          <w:sz w:val="24"/>
        </w:rPr>
        <w:t>of</w:t>
      </w:r>
      <w:r>
        <w:rPr>
          <w:spacing w:val="-13"/>
          <w:sz w:val="24"/>
        </w:rPr>
        <w:t xml:space="preserve"> </w:t>
      </w:r>
      <w:r>
        <w:rPr>
          <w:spacing w:val="-2"/>
          <w:sz w:val="24"/>
        </w:rPr>
        <w:t xml:space="preserve">Marijuana </w:t>
      </w:r>
      <w:r>
        <w:rPr>
          <w:sz w:val="24"/>
        </w:rPr>
        <w:t>or Marijuana Products, if any;</w:t>
      </w:r>
    </w:p>
    <w:p w14:paraId="2CA619B3" w14:textId="77777777" w:rsidR="008770CC" w:rsidRDefault="003650F5">
      <w:pPr>
        <w:pStyle w:val="ListParagraph"/>
        <w:numPr>
          <w:ilvl w:val="2"/>
          <w:numId w:val="20"/>
        </w:numPr>
        <w:tabs>
          <w:tab w:val="left" w:pos="2455"/>
        </w:tabs>
        <w:spacing w:line="273" w:lineRule="exact"/>
        <w:ind w:left="2455" w:hanging="360"/>
        <w:rPr>
          <w:sz w:val="24"/>
        </w:rPr>
      </w:pPr>
      <w:r>
        <w:rPr>
          <w:sz w:val="24"/>
        </w:rPr>
        <w:t>The potential for further disciplinary</w:t>
      </w:r>
      <w:r>
        <w:rPr>
          <w:spacing w:val="-13"/>
          <w:sz w:val="24"/>
        </w:rPr>
        <w:t xml:space="preserve"> </w:t>
      </w:r>
      <w:r>
        <w:rPr>
          <w:sz w:val="24"/>
        </w:rPr>
        <w:t xml:space="preserve">action(s), sanction(s) or fine(s); </w:t>
      </w:r>
      <w:r>
        <w:rPr>
          <w:spacing w:val="-5"/>
          <w:sz w:val="24"/>
        </w:rPr>
        <w:t>and</w:t>
      </w:r>
    </w:p>
    <w:p w14:paraId="7B34B700" w14:textId="77777777" w:rsidR="008770CC" w:rsidRDefault="003650F5">
      <w:pPr>
        <w:pStyle w:val="ListParagraph"/>
        <w:numPr>
          <w:ilvl w:val="2"/>
          <w:numId w:val="20"/>
        </w:numPr>
        <w:tabs>
          <w:tab w:val="left" w:pos="2455"/>
        </w:tabs>
        <w:spacing w:line="274" w:lineRule="exact"/>
        <w:ind w:left="2455" w:hanging="360"/>
        <w:rPr>
          <w:sz w:val="24"/>
        </w:rPr>
      </w:pPr>
      <w:r>
        <w:rPr>
          <w:sz w:val="24"/>
        </w:rPr>
        <w:t>The</w:t>
      </w:r>
      <w:r>
        <w:rPr>
          <w:spacing w:val="-3"/>
          <w:sz w:val="24"/>
        </w:rPr>
        <w:t xml:space="preserve"> </w:t>
      </w:r>
      <w:r>
        <w:rPr>
          <w:sz w:val="24"/>
        </w:rPr>
        <w:t>Licensee,</w:t>
      </w:r>
      <w:r>
        <w:rPr>
          <w:spacing w:val="-3"/>
          <w:sz w:val="24"/>
        </w:rPr>
        <w:t xml:space="preserve"> </w:t>
      </w:r>
      <w:r>
        <w:rPr>
          <w:sz w:val="24"/>
        </w:rPr>
        <w:t>Registrant,</w:t>
      </w:r>
      <w:r>
        <w:rPr>
          <w:spacing w:val="-3"/>
          <w:sz w:val="24"/>
        </w:rPr>
        <w:t xml:space="preserve"> </w:t>
      </w:r>
      <w:r>
        <w:rPr>
          <w:sz w:val="24"/>
        </w:rPr>
        <w:t>or</w:t>
      </w:r>
      <w:r>
        <w:rPr>
          <w:spacing w:val="-3"/>
          <w:sz w:val="24"/>
        </w:rPr>
        <w:t xml:space="preserve"> </w:t>
      </w:r>
      <w:r>
        <w:rPr>
          <w:sz w:val="24"/>
        </w:rPr>
        <w:t>Host</w:t>
      </w:r>
      <w:r>
        <w:rPr>
          <w:spacing w:val="-3"/>
          <w:sz w:val="24"/>
        </w:rPr>
        <w:t xml:space="preserve"> </w:t>
      </w:r>
      <w:r>
        <w:rPr>
          <w:sz w:val="24"/>
        </w:rPr>
        <w:t>Community's</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a</w:t>
      </w:r>
      <w:r>
        <w:rPr>
          <w:spacing w:val="-3"/>
          <w:sz w:val="24"/>
        </w:rPr>
        <w:t xml:space="preserve"> </w:t>
      </w:r>
      <w:r>
        <w:rPr>
          <w:sz w:val="24"/>
        </w:rPr>
        <w:t>hearing,</w:t>
      </w:r>
      <w:r>
        <w:rPr>
          <w:spacing w:val="-3"/>
          <w:sz w:val="24"/>
        </w:rPr>
        <w:t xml:space="preserve"> </w:t>
      </w:r>
      <w:r>
        <w:rPr>
          <w:sz w:val="24"/>
        </w:rPr>
        <w:t>if</w:t>
      </w:r>
      <w:r>
        <w:rPr>
          <w:spacing w:val="-3"/>
          <w:sz w:val="24"/>
        </w:rPr>
        <w:t xml:space="preserve"> </w:t>
      </w:r>
      <w:r>
        <w:rPr>
          <w:spacing w:val="-4"/>
          <w:sz w:val="24"/>
        </w:rPr>
        <w:t>any.</w:t>
      </w:r>
    </w:p>
    <w:p w14:paraId="305D6613" w14:textId="77777777" w:rsidR="008770CC" w:rsidRDefault="003650F5">
      <w:pPr>
        <w:pStyle w:val="ListParagraph"/>
        <w:numPr>
          <w:ilvl w:val="1"/>
          <w:numId w:val="20"/>
        </w:numPr>
        <w:tabs>
          <w:tab w:val="left" w:pos="2198"/>
        </w:tabs>
        <w:spacing w:before="1" w:line="237" w:lineRule="auto"/>
        <w:ind w:left="1735" w:right="211" w:firstLine="0"/>
        <w:rPr>
          <w:sz w:val="24"/>
        </w:rPr>
      </w:pPr>
      <w:r>
        <w:rPr>
          <w:sz w:val="24"/>
        </w:rPr>
        <w:t>The Commission or a Commission Delegee may</w:t>
      </w:r>
      <w:r>
        <w:rPr>
          <w:spacing w:val="-4"/>
          <w:sz w:val="24"/>
        </w:rPr>
        <w:t xml:space="preserve"> </w:t>
      </w:r>
      <w:r>
        <w:rPr>
          <w:sz w:val="24"/>
        </w:rPr>
        <w:t>modify, amend or rescind a notice issued under 935 CMR 500.500(3).</w:t>
      </w:r>
    </w:p>
    <w:p w14:paraId="0A21B01C" w14:textId="77777777" w:rsidR="008770CC" w:rsidRDefault="008770CC">
      <w:pPr>
        <w:pStyle w:val="BodyText"/>
        <w:spacing w:before="6"/>
        <w:jc w:val="left"/>
        <w:rPr>
          <w:sz w:val="18"/>
        </w:rPr>
      </w:pPr>
    </w:p>
    <w:p w14:paraId="496DE768" w14:textId="77777777" w:rsidR="008770CC" w:rsidRDefault="003650F5">
      <w:pPr>
        <w:pStyle w:val="ListParagraph"/>
        <w:numPr>
          <w:ilvl w:val="0"/>
          <w:numId w:val="20"/>
        </w:numPr>
        <w:tabs>
          <w:tab w:val="left" w:pos="1952"/>
        </w:tabs>
        <w:spacing w:before="61" w:line="237" w:lineRule="auto"/>
        <w:ind w:left="1380" w:right="208" w:firstLine="0"/>
        <w:rPr>
          <w:sz w:val="24"/>
        </w:rPr>
      </w:pPr>
      <w:r>
        <w:rPr>
          <w:sz w:val="24"/>
          <w:u w:val="single"/>
        </w:rPr>
        <w:t>Hearing Request</w:t>
      </w:r>
      <w:r>
        <w:rPr>
          <w:sz w:val="24"/>
        </w:rPr>
        <w:t>.</w:t>
      </w:r>
      <w:r>
        <w:rPr>
          <w:spacing w:val="40"/>
          <w:sz w:val="24"/>
        </w:rPr>
        <w:t xml:space="preserve"> </w:t>
      </w:r>
      <w:r>
        <w:rPr>
          <w:sz w:val="24"/>
        </w:rPr>
        <w:t>The hearing request shall be submitted in a form and a manner determined by the Commission or a Commission Delegee including, but not limited to, the request</w:t>
      </w:r>
      <w:r>
        <w:rPr>
          <w:spacing w:val="-9"/>
          <w:sz w:val="24"/>
        </w:rPr>
        <w:t xml:space="preserve"> </w:t>
      </w:r>
      <w:r>
        <w:rPr>
          <w:sz w:val="24"/>
        </w:rPr>
        <w:t>shall</w:t>
      </w:r>
      <w:r>
        <w:rPr>
          <w:spacing w:val="-7"/>
          <w:sz w:val="24"/>
        </w:rPr>
        <w:t xml:space="preserve"> </w:t>
      </w:r>
      <w:r>
        <w:rPr>
          <w:sz w:val="24"/>
        </w:rPr>
        <w:t>be</w:t>
      </w:r>
      <w:r>
        <w:rPr>
          <w:spacing w:val="-8"/>
          <w:sz w:val="24"/>
        </w:rPr>
        <w:t xml:space="preserve"> </w:t>
      </w:r>
      <w:r>
        <w:rPr>
          <w:sz w:val="24"/>
        </w:rPr>
        <w:t>made</w:t>
      </w:r>
      <w:r>
        <w:rPr>
          <w:spacing w:val="-10"/>
          <w:sz w:val="24"/>
        </w:rPr>
        <w:t xml:space="preserve"> </w:t>
      </w:r>
      <w:r>
        <w:rPr>
          <w:sz w:val="24"/>
        </w:rPr>
        <w:t>no</w:t>
      </w:r>
      <w:r>
        <w:rPr>
          <w:spacing w:val="-7"/>
          <w:sz w:val="24"/>
        </w:rPr>
        <w:t xml:space="preserve"> </w:t>
      </w:r>
      <w:r>
        <w:rPr>
          <w:sz w:val="24"/>
        </w:rPr>
        <w:t>later</w:t>
      </w:r>
      <w:r>
        <w:rPr>
          <w:spacing w:val="-11"/>
          <w:sz w:val="24"/>
        </w:rPr>
        <w:t xml:space="preserve"> </w:t>
      </w:r>
      <w:r>
        <w:rPr>
          <w:sz w:val="24"/>
        </w:rPr>
        <w:t>than</w:t>
      </w:r>
      <w:r>
        <w:rPr>
          <w:spacing w:val="-11"/>
          <w:sz w:val="24"/>
        </w:rPr>
        <w:t xml:space="preserve"> </w:t>
      </w:r>
      <w:r>
        <w:rPr>
          <w:sz w:val="24"/>
        </w:rPr>
        <w:t>30</w:t>
      </w:r>
      <w:r>
        <w:rPr>
          <w:spacing w:val="-10"/>
          <w:sz w:val="24"/>
        </w:rPr>
        <w:t xml:space="preserve"> </w:t>
      </w:r>
      <w:r>
        <w:rPr>
          <w:sz w:val="24"/>
        </w:rPr>
        <w:t>days</w:t>
      </w:r>
      <w:r>
        <w:rPr>
          <w:spacing w:val="-9"/>
          <w:sz w:val="24"/>
        </w:rPr>
        <w:t xml:space="preserve"> </w:t>
      </w:r>
      <w:r>
        <w:rPr>
          <w:sz w:val="24"/>
        </w:rPr>
        <w:t>after</w:t>
      </w:r>
      <w:r>
        <w:rPr>
          <w:spacing w:val="-13"/>
          <w:sz w:val="24"/>
        </w:rPr>
        <w:t xml:space="preserve"> </w:t>
      </w:r>
      <w:r>
        <w:rPr>
          <w:sz w:val="24"/>
        </w:rPr>
        <w:t>the</w:t>
      </w:r>
      <w:r>
        <w:rPr>
          <w:spacing w:val="-10"/>
          <w:sz w:val="24"/>
        </w:rPr>
        <w:t xml:space="preserve"> </w:t>
      </w:r>
      <w:r>
        <w:rPr>
          <w:sz w:val="24"/>
        </w:rPr>
        <w:t>effective</w:t>
      </w:r>
      <w:r>
        <w:rPr>
          <w:spacing w:val="-14"/>
          <w:sz w:val="24"/>
        </w:rPr>
        <w:t xml:space="preserve"> </w:t>
      </w:r>
      <w:r>
        <w:rPr>
          <w:sz w:val="24"/>
        </w:rPr>
        <w:t>date</w:t>
      </w:r>
      <w:r>
        <w:rPr>
          <w:spacing w:val="-11"/>
          <w:sz w:val="24"/>
        </w:rPr>
        <w:t xml:space="preserve"> </w:t>
      </w:r>
      <w:r>
        <w:rPr>
          <w:sz w:val="24"/>
        </w:rPr>
        <w:t>of</w:t>
      </w:r>
      <w:r>
        <w:rPr>
          <w:spacing w:val="-10"/>
          <w:sz w:val="24"/>
        </w:rPr>
        <w:t xml:space="preserve"> </w:t>
      </w:r>
      <w:r>
        <w:rPr>
          <w:sz w:val="24"/>
        </w:rPr>
        <w:t>the</w:t>
      </w:r>
      <w:r>
        <w:rPr>
          <w:spacing w:val="-9"/>
          <w:sz w:val="24"/>
        </w:rPr>
        <w:t xml:space="preserve"> </w:t>
      </w:r>
      <w:r>
        <w:rPr>
          <w:sz w:val="24"/>
        </w:rPr>
        <w:t>notice.</w:t>
      </w:r>
      <w:r>
        <w:rPr>
          <w:spacing w:val="40"/>
          <w:sz w:val="24"/>
        </w:rPr>
        <w:t xml:space="preserve"> </w:t>
      </w:r>
      <w:r>
        <w:rPr>
          <w:sz w:val="24"/>
        </w:rPr>
        <w:t>A</w:t>
      </w:r>
      <w:r>
        <w:rPr>
          <w:spacing w:val="-8"/>
          <w:sz w:val="24"/>
        </w:rPr>
        <w:t xml:space="preserve"> </w:t>
      </w:r>
      <w:r>
        <w:rPr>
          <w:sz w:val="24"/>
        </w:rPr>
        <w:t>request</w:t>
      </w:r>
      <w:r>
        <w:rPr>
          <w:spacing w:val="-9"/>
          <w:sz w:val="24"/>
        </w:rPr>
        <w:t xml:space="preserve"> </w:t>
      </w:r>
      <w:r>
        <w:rPr>
          <w:sz w:val="24"/>
        </w:rPr>
        <w:t>for a hearing is filed on the date the request is received by</w:t>
      </w:r>
      <w:r>
        <w:rPr>
          <w:spacing w:val="-6"/>
          <w:sz w:val="24"/>
        </w:rPr>
        <w:t xml:space="preserve"> </w:t>
      </w:r>
      <w:r>
        <w:rPr>
          <w:sz w:val="24"/>
        </w:rPr>
        <w:t>the Commission.</w:t>
      </w:r>
    </w:p>
    <w:p w14:paraId="18535454" w14:textId="77777777" w:rsidR="008770CC" w:rsidRDefault="003650F5">
      <w:pPr>
        <w:pStyle w:val="ListParagraph"/>
        <w:numPr>
          <w:ilvl w:val="1"/>
          <w:numId w:val="20"/>
        </w:numPr>
        <w:tabs>
          <w:tab w:val="left" w:pos="2160"/>
        </w:tabs>
        <w:spacing w:before="2" w:line="237" w:lineRule="auto"/>
        <w:ind w:left="1735" w:right="209" w:firstLine="0"/>
        <w:rPr>
          <w:sz w:val="24"/>
        </w:rPr>
      </w:pPr>
      <w:r>
        <w:rPr>
          <w:sz w:val="24"/>
        </w:rPr>
        <w:t>A</w:t>
      </w:r>
      <w:r>
        <w:rPr>
          <w:spacing w:val="-13"/>
          <w:sz w:val="24"/>
        </w:rPr>
        <w:t xml:space="preserve"> </w:t>
      </w:r>
      <w:r>
        <w:rPr>
          <w:sz w:val="24"/>
        </w:rPr>
        <w:t>timely</w:t>
      </w:r>
      <w:r>
        <w:rPr>
          <w:spacing w:val="-15"/>
          <w:sz w:val="24"/>
        </w:rPr>
        <w:t xml:space="preserve"> </w:t>
      </w:r>
      <w:r>
        <w:rPr>
          <w:sz w:val="24"/>
        </w:rPr>
        <w:t>request</w:t>
      </w:r>
      <w:r>
        <w:rPr>
          <w:spacing w:val="-12"/>
          <w:sz w:val="24"/>
        </w:rPr>
        <w:t xml:space="preserve"> </w:t>
      </w:r>
      <w:r>
        <w:rPr>
          <w:sz w:val="24"/>
        </w:rPr>
        <w:t>for</w:t>
      </w:r>
      <w:r>
        <w:rPr>
          <w:spacing w:val="-10"/>
          <w:sz w:val="24"/>
        </w:rPr>
        <w:t xml:space="preserve"> </w:t>
      </w:r>
      <w:r>
        <w:rPr>
          <w:sz w:val="24"/>
        </w:rPr>
        <w:t>a</w:t>
      </w:r>
      <w:r>
        <w:rPr>
          <w:spacing w:val="-9"/>
          <w:sz w:val="24"/>
        </w:rPr>
        <w:t xml:space="preserve"> </w:t>
      </w:r>
      <w:r>
        <w:rPr>
          <w:sz w:val="24"/>
        </w:rPr>
        <w:t>hearing</w:t>
      </w:r>
      <w:r>
        <w:rPr>
          <w:spacing w:val="-12"/>
          <w:sz w:val="24"/>
        </w:rPr>
        <w:t xml:space="preserve"> </w:t>
      </w:r>
      <w:r>
        <w:rPr>
          <w:sz w:val="24"/>
        </w:rPr>
        <w:t>shall</w:t>
      </w:r>
      <w:r>
        <w:rPr>
          <w:spacing w:val="-8"/>
          <w:sz w:val="24"/>
        </w:rPr>
        <w:t xml:space="preserve"> </w:t>
      </w:r>
      <w:r>
        <w:rPr>
          <w:sz w:val="24"/>
        </w:rPr>
        <w:t>specifically</w:t>
      </w:r>
      <w:r>
        <w:rPr>
          <w:spacing w:val="-15"/>
          <w:sz w:val="24"/>
        </w:rPr>
        <w:t xml:space="preserve"> </w:t>
      </w:r>
      <w:r>
        <w:rPr>
          <w:sz w:val="24"/>
        </w:rPr>
        <w:t>identify</w:t>
      </w:r>
      <w:r>
        <w:rPr>
          <w:spacing w:val="-15"/>
          <w:sz w:val="24"/>
        </w:rPr>
        <w:t xml:space="preserve"> </w:t>
      </w:r>
      <w:r>
        <w:rPr>
          <w:sz w:val="24"/>
        </w:rPr>
        <w:t>each</w:t>
      </w:r>
      <w:r>
        <w:rPr>
          <w:spacing w:val="-10"/>
          <w:sz w:val="24"/>
        </w:rPr>
        <w:t xml:space="preserve"> </w:t>
      </w:r>
      <w:r>
        <w:rPr>
          <w:sz w:val="24"/>
        </w:rPr>
        <w:t>issue</w:t>
      </w:r>
      <w:r>
        <w:rPr>
          <w:spacing w:val="-8"/>
          <w:sz w:val="24"/>
        </w:rPr>
        <w:t xml:space="preserve"> </w:t>
      </w:r>
      <w:r>
        <w:rPr>
          <w:sz w:val="24"/>
        </w:rPr>
        <w:t>and</w:t>
      </w:r>
      <w:r>
        <w:rPr>
          <w:spacing w:val="-9"/>
          <w:sz w:val="24"/>
        </w:rPr>
        <w:t xml:space="preserve"> </w:t>
      </w:r>
      <w:r>
        <w:rPr>
          <w:sz w:val="24"/>
        </w:rPr>
        <w:t>fact</w:t>
      </w:r>
      <w:r>
        <w:rPr>
          <w:spacing w:val="-10"/>
          <w:sz w:val="24"/>
        </w:rPr>
        <w:t xml:space="preserve"> </w:t>
      </w:r>
      <w:r>
        <w:rPr>
          <w:sz w:val="24"/>
        </w:rPr>
        <w:t>in</w:t>
      </w:r>
      <w:r>
        <w:rPr>
          <w:spacing w:val="-8"/>
          <w:sz w:val="24"/>
        </w:rPr>
        <w:t xml:space="preserve"> </w:t>
      </w:r>
      <w:r>
        <w:rPr>
          <w:sz w:val="24"/>
        </w:rPr>
        <w:t>dispute and</w:t>
      </w:r>
      <w:r>
        <w:rPr>
          <w:spacing w:val="-2"/>
          <w:sz w:val="24"/>
        </w:rPr>
        <w:t xml:space="preserve"> </w:t>
      </w:r>
      <w:r>
        <w:rPr>
          <w:sz w:val="24"/>
        </w:rPr>
        <w:t>state</w:t>
      </w:r>
      <w:r>
        <w:rPr>
          <w:spacing w:val="-4"/>
          <w:sz w:val="24"/>
        </w:rPr>
        <w:t xml:space="preserve"> </w:t>
      </w:r>
      <w:r>
        <w:rPr>
          <w:sz w:val="24"/>
        </w:rPr>
        <w:t>the</w:t>
      </w:r>
      <w:r>
        <w:rPr>
          <w:spacing w:val="-3"/>
          <w:sz w:val="24"/>
        </w:rPr>
        <w:t xml:space="preserve"> </w:t>
      </w:r>
      <w:r>
        <w:rPr>
          <w:sz w:val="24"/>
        </w:rPr>
        <w:t>position of</w:t>
      </w:r>
      <w:r>
        <w:rPr>
          <w:spacing w:val="-3"/>
          <w:sz w:val="24"/>
        </w:rPr>
        <w:t xml:space="preserve"> </w:t>
      </w:r>
      <w:r>
        <w:rPr>
          <w:sz w:val="24"/>
        </w:rPr>
        <w:t>the</w:t>
      </w:r>
      <w:r>
        <w:rPr>
          <w:spacing w:val="-3"/>
          <w:sz w:val="24"/>
        </w:rPr>
        <w:t xml:space="preserve"> </w:t>
      </w:r>
      <w:r>
        <w:rPr>
          <w:sz w:val="24"/>
        </w:rPr>
        <w:t>Licensee,</w:t>
      </w:r>
      <w:r>
        <w:rPr>
          <w:spacing w:val="-5"/>
          <w:sz w:val="24"/>
        </w:rPr>
        <w:t xml:space="preserve"> </w:t>
      </w:r>
      <w:r>
        <w:rPr>
          <w:sz w:val="24"/>
        </w:rPr>
        <w:t>Registrant,</w:t>
      </w:r>
      <w:r>
        <w:rPr>
          <w:spacing w:val="-3"/>
          <w:sz w:val="24"/>
        </w:rPr>
        <w:t xml:space="preserve"> </w:t>
      </w:r>
      <w:r>
        <w:rPr>
          <w:sz w:val="24"/>
        </w:rPr>
        <w:t>or</w:t>
      </w:r>
      <w:r>
        <w:rPr>
          <w:spacing w:val="-3"/>
          <w:sz w:val="24"/>
        </w:rPr>
        <w:t xml:space="preserve"> </w:t>
      </w:r>
      <w:r>
        <w:rPr>
          <w:sz w:val="24"/>
        </w:rPr>
        <w:t>Host</w:t>
      </w:r>
      <w:r>
        <w:rPr>
          <w:spacing w:val="-2"/>
          <w:sz w:val="24"/>
        </w:rPr>
        <w:t xml:space="preserve"> </w:t>
      </w:r>
      <w:r>
        <w:rPr>
          <w:sz w:val="24"/>
        </w:rPr>
        <w:t>Community,</w:t>
      </w:r>
      <w:r>
        <w:rPr>
          <w:spacing w:val="-2"/>
          <w:sz w:val="24"/>
        </w:rPr>
        <w:t xml:space="preserve"> </w:t>
      </w:r>
      <w:r>
        <w:rPr>
          <w:sz w:val="24"/>
        </w:rPr>
        <w:t>the</w:t>
      </w:r>
      <w:r>
        <w:rPr>
          <w:spacing w:val="-3"/>
          <w:sz w:val="24"/>
        </w:rPr>
        <w:t xml:space="preserve"> </w:t>
      </w:r>
      <w:r>
        <w:rPr>
          <w:sz w:val="24"/>
        </w:rPr>
        <w:t>pertinent</w:t>
      </w:r>
      <w:r>
        <w:rPr>
          <w:spacing w:val="-3"/>
          <w:sz w:val="24"/>
        </w:rPr>
        <w:t xml:space="preserve"> </w:t>
      </w:r>
      <w:r>
        <w:rPr>
          <w:sz w:val="24"/>
        </w:rPr>
        <w:t>facts to be adduced at the hearing, and the reasons supporting that position.</w:t>
      </w:r>
    </w:p>
    <w:p w14:paraId="4FD6E24C" w14:textId="77777777" w:rsidR="008770CC" w:rsidRDefault="003650F5">
      <w:pPr>
        <w:pStyle w:val="ListParagraph"/>
        <w:numPr>
          <w:ilvl w:val="1"/>
          <w:numId w:val="20"/>
        </w:numPr>
        <w:tabs>
          <w:tab w:val="left" w:pos="2227"/>
        </w:tabs>
        <w:spacing w:before="1" w:line="237" w:lineRule="auto"/>
        <w:ind w:left="1735" w:right="209" w:firstLine="0"/>
        <w:rPr>
          <w:sz w:val="24"/>
        </w:rPr>
      </w:pPr>
      <w:r>
        <w:rPr>
          <w:sz w:val="24"/>
        </w:rPr>
        <w:t>The failure to timely file a request for a hearing or to state the basis of the hearing request will result in dismissal of the challenge to the findings set forth in the notice of violation(s) or action(s).</w:t>
      </w:r>
    </w:p>
    <w:p w14:paraId="01B457E7" w14:textId="77777777" w:rsidR="008770CC" w:rsidRDefault="003650F5">
      <w:pPr>
        <w:pStyle w:val="ListParagraph"/>
        <w:numPr>
          <w:ilvl w:val="1"/>
          <w:numId w:val="20"/>
        </w:numPr>
        <w:tabs>
          <w:tab w:val="left" w:pos="2126"/>
        </w:tabs>
        <w:spacing w:before="1" w:line="237" w:lineRule="auto"/>
        <w:ind w:left="1735" w:right="208" w:firstLine="0"/>
        <w:rPr>
          <w:sz w:val="24"/>
        </w:rPr>
      </w:pPr>
      <w:r>
        <w:rPr>
          <w:spacing w:val="-2"/>
          <w:sz w:val="24"/>
        </w:rPr>
        <w:t>If</w:t>
      </w:r>
      <w:r>
        <w:rPr>
          <w:spacing w:val="-13"/>
          <w:sz w:val="24"/>
        </w:rPr>
        <w:t xml:space="preserve"> </w:t>
      </w:r>
      <w:r>
        <w:rPr>
          <w:spacing w:val="-2"/>
          <w:sz w:val="24"/>
        </w:rPr>
        <w:t>a</w:t>
      </w:r>
      <w:r>
        <w:rPr>
          <w:spacing w:val="-13"/>
          <w:sz w:val="24"/>
        </w:rPr>
        <w:t xml:space="preserve"> </w:t>
      </w:r>
      <w:r>
        <w:rPr>
          <w:spacing w:val="-2"/>
          <w:sz w:val="24"/>
        </w:rPr>
        <w:t>timely</w:t>
      </w:r>
      <w:r>
        <w:rPr>
          <w:spacing w:val="-13"/>
          <w:sz w:val="24"/>
        </w:rPr>
        <w:t xml:space="preserve"> </w:t>
      </w:r>
      <w:r>
        <w:rPr>
          <w:spacing w:val="-2"/>
          <w:sz w:val="24"/>
        </w:rPr>
        <w:t>request</w:t>
      </w:r>
      <w:r>
        <w:rPr>
          <w:spacing w:val="-13"/>
          <w:sz w:val="24"/>
        </w:rPr>
        <w:t xml:space="preserve"> </w:t>
      </w:r>
      <w:r>
        <w:rPr>
          <w:spacing w:val="-2"/>
          <w:sz w:val="24"/>
        </w:rPr>
        <w:t>for</w:t>
      </w:r>
      <w:r>
        <w:rPr>
          <w:spacing w:val="-11"/>
          <w:sz w:val="24"/>
        </w:rPr>
        <w:t xml:space="preserve"> </w:t>
      </w:r>
      <w:r>
        <w:rPr>
          <w:spacing w:val="-2"/>
          <w:sz w:val="24"/>
        </w:rPr>
        <w:t>an</w:t>
      </w:r>
      <w:r>
        <w:rPr>
          <w:spacing w:val="-11"/>
          <w:sz w:val="24"/>
        </w:rPr>
        <w:t xml:space="preserve"> </w:t>
      </w:r>
      <w:r>
        <w:rPr>
          <w:spacing w:val="-2"/>
          <w:sz w:val="24"/>
        </w:rPr>
        <w:t>hearing</w:t>
      </w:r>
      <w:r>
        <w:rPr>
          <w:spacing w:val="-13"/>
          <w:sz w:val="24"/>
        </w:rPr>
        <w:t xml:space="preserve"> </w:t>
      </w:r>
      <w:r>
        <w:rPr>
          <w:spacing w:val="-2"/>
          <w:sz w:val="24"/>
        </w:rPr>
        <w:t>is</w:t>
      </w:r>
      <w:r>
        <w:rPr>
          <w:spacing w:val="-10"/>
          <w:sz w:val="24"/>
        </w:rPr>
        <w:t xml:space="preserve"> </w:t>
      </w:r>
      <w:r>
        <w:rPr>
          <w:spacing w:val="-2"/>
          <w:sz w:val="24"/>
        </w:rPr>
        <w:t>made,</w:t>
      </w:r>
      <w:r>
        <w:rPr>
          <w:spacing w:val="-12"/>
          <w:sz w:val="24"/>
        </w:rPr>
        <w:t xml:space="preserve"> </w:t>
      </w:r>
      <w:r>
        <w:rPr>
          <w:spacing w:val="-2"/>
          <w:sz w:val="24"/>
        </w:rPr>
        <w:t>the</w:t>
      </w:r>
      <w:r>
        <w:rPr>
          <w:spacing w:val="-11"/>
          <w:sz w:val="24"/>
        </w:rPr>
        <w:t xml:space="preserve"> </w:t>
      </w:r>
      <w:r>
        <w:rPr>
          <w:spacing w:val="-2"/>
          <w:sz w:val="24"/>
        </w:rPr>
        <w:t>Licensee,</w:t>
      </w:r>
      <w:r>
        <w:rPr>
          <w:spacing w:val="-13"/>
          <w:sz w:val="24"/>
        </w:rPr>
        <w:t xml:space="preserve"> </w:t>
      </w:r>
      <w:r>
        <w:rPr>
          <w:spacing w:val="-2"/>
          <w:sz w:val="24"/>
        </w:rPr>
        <w:t>Registrant,</w:t>
      </w:r>
      <w:r>
        <w:rPr>
          <w:spacing w:val="-10"/>
          <w:sz w:val="24"/>
        </w:rPr>
        <w:t xml:space="preserve"> </w:t>
      </w:r>
      <w:r>
        <w:rPr>
          <w:spacing w:val="-2"/>
          <w:sz w:val="24"/>
        </w:rPr>
        <w:t>or</w:t>
      </w:r>
      <w:r>
        <w:rPr>
          <w:spacing w:val="-11"/>
          <w:sz w:val="24"/>
        </w:rPr>
        <w:t xml:space="preserve"> </w:t>
      </w:r>
      <w:r>
        <w:rPr>
          <w:spacing w:val="-2"/>
          <w:sz w:val="24"/>
        </w:rPr>
        <w:t>Host</w:t>
      </w:r>
      <w:r>
        <w:rPr>
          <w:spacing w:val="-10"/>
          <w:sz w:val="24"/>
        </w:rPr>
        <w:t xml:space="preserve"> </w:t>
      </w:r>
      <w:r>
        <w:rPr>
          <w:spacing w:val="-2"/>
          <w:sz w:val="24"/>
        </w:rPr>
        <w:t xml:space="preserve">Community </w:t>
      </w:r>
      <w:r>
        <w:rPr>
          <w:sz w:val="24"/>
        </w:rPr>
        <w:t>may also seek to stay any action until there has been a final agency action pursuant to 935 CMR 500.500(7)</w:t>
      </w:r>
      <w:r>
        <w:rPr>
          <w:spacing w:val="-2"/>
          <w:sz w:val="24"/>
        </w:rPr>
        <w:t xml:space="preserve"> </w:t>
      </w:r>
      <w:r>
        <w:rPr>
          <w:sz w:val="24"/>
        </w:rPr>
        <w:t>or</w:t>
      </w:r>
      <w:r>
        <w:rPr>
          <w:spacing w:val="-1"/>
          <w:sz w:val="24"/>
        </w:rPr>
        <w:t xml:space="preserve"> </w:t>
      </w:r>
      <w:r>
        <w:rPr>
          <w:sz w:val="24"/>
        </w:rPr>
        <w:t>(12);</w:t>
      </w:r>
      <w:r>
        <w:rPr>
          <w:spacing w:val="-1"/>
          <w:sz w:val="24"/>
        </w:rPr>
        <w:t xml:space="preserve"> </w:t>
      </w:r>
      <w:r>
        <w:rPr>
          <w:sz w:val="24"/>
        </w:rPr>
        <w:t>provided,</w:t>
      </w:r>
      <w:r>
        <w:rPr>
          <w:spacing w:val="-1"/>
          <w:sz w:val="24"/>
        </w:rPr>
        <w:t xml:space="preserve"> </w:t>
      </w:r>
      <w:r>
        <w:rPr>
          <w:sz w:val="24"/>
        </w:rPr>
        <w:t>however,</w:t>
      </w:r>
      <w:r>
        <w:rPr>
          <w:spacing w:val="-3"/>
          <w:sz w:val="24"/>
        </w:rPr>
        <w:t xml:space="preserve"> </w:t>
      </w:r>
      <w:r>
        <w:rPr>
          <w:sz w:val="24"/>
        </w:rPr>
        <w:t>that if the</w:t>
      </w:r>
      <w:r>
        <w:rPr>
          <w:spacing w:val="-1"/>
          <w:sz w:val="24"/>
        </w:rPr>
        <w:t xml:space="preserve"> </w:t>
      </w:r>
      <w:r>
        <w:rPr>
          <w:sz w:val="24"/>
        </w:rPr>
        <w:t>Commission issues an</w:t>
      </w:r>
      <w:r>
        <w:rPr>
          <w:spacing w:val="-1"/>
          <w:sz w:val="24"/>
        </w:rPr>
        <w:t xml:space="preserve"> </w:t>
      </w:r>
      <w:r>
        <w:rPr>
          <w:sz w:val="24"/>
        </w:rPr>
        <w:t>order or</w:t>
      </w:r>
      <w:r>
        <w:rPr>
          <w:spacing w:val="-14"/>
          <w:sz w:val="24"/>
        </w:rPr>
        <w:t xml:space="preserve"> </w:t>
      </w:r>
      <w:r>
        <w:rPr>
          <w:sz w:val="24"/>
        </w:rPr>
        <w:t>notice</w:t>
      </w:r>
      <w:r>
        <w:rPr>
          <w:spacing w:val="-14"/>
          <w:sz w:val="24"/>
        </w:rPr>
        <w:t xml:space="preserve"> </w:t>
      </w:r>
      <w:r>
        <w:rPr>
          <w:sz w:val="24"/>
        </w:rPr>
        <w:t>on</w:t>
      </w:r>
      <w:r>
        <w:rPr>
          <w:spacing w:val="-13"/>
          <w:sz w:val="24"/>
        </w:rPr>
        <w:t xml:space="preserve"> </w:t>
      </w:r>
      <w:r>
        <w:rPr>
          <w:sz w:val="24"/>
        </w:rPr>
        <w:t>the</w:t>
      </w:r>
      <w:r>
        <w:rPr>
          <w:spacing w:val="-14"/>
          <w:sz w:val="24"/>
        </w:rPr>
        <w:t xml:space="preserve"> </w:t>
      </w:r>
      <w:r>
        <w:rPr>
          <w:sz w:val="24"/>
        </w:rPr>
        <w:t>basis</w:t>
      </w:r>
      <w:r>
        <w:rPr>
          <w:spacing w:val="-13"/>
          <w:sz w:val="24"/>
        </w:rPr>
        <w:t xml:space="preserve"> </w:t>
      </w:r>
      <w:r>
        <w:rPr>
          <w:sz w:val="24"/>
        </w:rPr>
        <w:t>of</w:t>
      </w:r>
      <w:r>
        <w:rPr>
          <w:spacing w:val="-11"/>
          <w:sz w:val="24"/>
        </w:rPr>
        <w:t xml:space="preserve"> </w:t>
      </w:r>
      <w:r>
        <w:rPr>
          <w:sz w:val="24"/>
        </w:rPr>
        <w:t>information</w:t>
      </w:r>
      <w:r>
        <w:rPr>
          <w:spacing w:val="-12"/>
          <w:sz w:val="24"/>
        </w:rPr>
        <w:t xml:space="preserve"> </w:t>
      </w:r>
      <w:r>
        <w:rPr>
          <w:sz w:val="24"/>
        </w:rPr>
        <w:t>that</w:t>
      </w:r>
      <w:r>
        <w:rPr>
          <w:spacing w:val="-11"/>
          <w:sz w:val="24"/>
        </w:rPr>
        <w:t xml:space="preserve"> </w:t>
      </w:r>
      <w:r>
        <w:rPr>
          <w:sz w:val="24"/>
        </w:rPr>
        <w:t>ongoing</w:t>
      </w:r>
      <w:r>
        <w:rPr>
          <w:spacing w:val="-13"/>
          <w:sz w:val="24"/>
        </w:rPr>
        <w:t xml:space="preserve"> </w:t>
      </w:r>
      <w:r>
        <w:rPr>
          <w:sz w:val="24"/>
        </w:rPr>
        <w:t>operations</w:t>
      </w:r>
      <w:r>
        <w:rPr>
          <w:spacing w:val="-12"/>
          <w:sz w:val="24"/>
        </w:rPr>
        <w:t xml:space="preserve"> </w:t>
      </w:r>
      <w:r>
        <w:rPr>
          <w:sz w:val="24"/>
        </w:rPr>
        <w:t>pose</w:t>
      </w:r>
      <w:r>
        <w:rPr>
          <w:spacing w:val="-11"/>
          <w:sz w:val="24"/>
        </w:rPr>
        <w:t xml:space="preserve"> </w:t>
      </w:r>
      <w:r>
        <w:rPr>
          <w:sz w:val="24"/>
        </w:rPr>
        <w:t>an</w:t>
      </w:r>
      <w:r>
        <w:rPr>
          <w:spacing w:val="-12"/>
          <w:sz w:val="24"/>
        </w:rPr>
        <w:t xml:space="preserve"> </w:t>
      </w:r>
      <w:r>
        <w:rPr>
          <w:sz w:val="24"/>
        </w:rPr>
        <w:t>immediate</w:t>
      </w:r>
      <w:r>
        <w:rPr>
          <w:spacing w:val="-12"/>
          <w:sz w:val="24"/>
        </w:rPr>
        <w:t xml:space="preserve"> </w:t>
      </w:r>
      <w:r>
        <w:rPr>
          <w:sz w:val="24"/>
        </w:rPr>
        <w:t>or</w:t>
      </w:r>
      <w:r>
        <w:rPr>
          <w:spacing w:val="-11"/>
          <w:sz w:val="24"/>
        </w:rPr>
        <w:t xml:space="preserve"> </w:t>
      </w:r>
      <w:r>
        <w:rPr>
          <w:sz w:val="24"/>
        </w:rPr>
        <w:t>serious threat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health,</w:t>
      </w:r>
      <w:r>
        <w:rPr>
          <w:spacing w:val="-15"/>
          <w:sz w:val="24"/>
        </w:rPr>
        <w:t xml:space="preserve"> </w:t>
      </w:r>
      <w:r>
        <w:rPr>
          <w:sz w:val="24"/>
        </w:rPr>
        <w:t>safety</w:t>
      </w:r>
      <w:r>
        <w:rPr>
          <w:spacing w:val="-15"/>
          <w:sz w:val="24"/>
        </w:rPr>
        <w:t xml:space="preserve"> </w:t>
      </w:r>
      <w:r>
        <w:rPr>
          <w:sz w:val="24"/>
        </w:rPr>
        <w:t>or</w:t>
      </w:r>
      <w:r>
        <w:rPr>
          <w:spacing w:val="-15"/>
          <w:sz w:val="24"/>
        </w:rPr>
        <w:t xml:space="preserve"> </w:t>
      </w:r>
      <w:r>
        <w:rPr>
          <w:sz w:val="24"/>
        </w:rPr>
        <w:t>welfare,</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operations</w:t>
      </w:r>
      <w:r>
        <w:rPr>
          <w:spacing w:val="-15"/>
          <w:sz w:val="24"/>
        </w:rPr>
        <w:t xml:space="preserve"> </w:t>
      </w:r>
      <w:r>
        <w:rPr>
          <w:sz w:val="24"/>
        </w:rPr>
        <w:t>without</w:t>
      </w:r>
      <w:r>
        <w:rPr>
          <w:spacing w:val="-15"/>
          <w:sz w:val="24"/>
        </w:rPr>
        <w:t xml:space="preserve"> </w:t>
      </w:r>
      <w:r>
        <w:rPr>
          <w:sz w:val="24"/>
        </w:rPr>
        <w:t>restrictions</w:t>
      </w:r>
      <w:r>
        <w:rPr>
          <w:spacing w:val="-15"/>
          <w:sz w:val="24"/>
        </w:rPr>
        <w:t xml:space="preserve"> </w:t>
      </w:r>
      <w:r>
        <w:rPr>
          <w:sz w:val="24"/>
        </w:rPr>
        <w:t>during the pendency of the administrative appeal could reasonably</w:t>
      </w:r>
      <w:r>
        <w:rPr>
          <w:spacing w:val="-2"/>
          <w:sz w:val="24"/>
        </w:rPr>
        <w:t xml:space="preserve"> </w:t>
      </w:r>
      <w:r>
        <w:rPr>
          <w:sz w:val="24"/>
        </w:rPr>
        <w:t>be expected to endanger the health, safety</w:t>
      </w:r>
      <w:r>
        <w:rPr>
          <w:spacing w:val="-1"/>
          <w:sz w:val="24"/>
        </w:rPr>
        <w:t xml:space="preserve"> </w:t>
      </w:r>
      <w:r>
        <w:rPr>
          <w:sz w:val="24"/>
        </w:rPr>
        <w:t>or welfare of the public, there will be no stay.</w:t>
      </w:r>
    </w:p>
    <w:p w14:paraId="7E9CE7AB" w14:textId="77777777" w:rsidR="008770CC" w:rsidRDefault="003650F5">
      <w:pPr>
        <w:pStyle w:val="ListParagraph"/>
        <w:numPr>
          <w:ilvl w:val="1"/>
          <w:numId w:val="20"/>
        </w:numPr>
        <w:tabs>
          <w:tab w:val="left" w:pos="2292"/>
        </w:tabs>
        <w:spacing w:before="3" w:line="237" w:lineRule="auto"/>
        <w:ind w:left="1735" w:right="214" w:firstLine="0"/>
        <w:rPr>
          <w:sz w:val="24"/>
        </w:rPr>
      </w:pPr>
      <w:r>
        <w:rPr>
          <w:sz w:val="24"/>
        </w:rPr>
        <w:t>Nothing in 935 CMR 500.500 shall preclude the Commission or a Commission Delegee from issuing a stay.</w:t>
      </w:r>
    </w:p>
    <w:p w14:paraId="64709883" w14:textId="77777777" w:rsidR="008770CC" w:rsidRDefault="008770CC">
      <w:pPr>
        <w:pStyle w:val="BodyText"/>
        <w:spacing w:before="6"/>
        <w:jc w:val="left"/>
        <w:rPr>
          <w:sz w:val="18"/>
        </w:rPr>
      </w:pPr>
    </w:p>
    <w:p w14:paraId="4E97C111" w14:textId="77777777" w:rsidR="008770CC" w:rsidRDefault="003650F5">
      <w:pPr>
        <w:pStyle w:val="ListParagraph"/>
        <w:numPr>
          <w:ilvl w:val="0"/>
          <w:numId w:val="20"/>
        </w:numPr>
        <w:tabs>
          <w:tab w:val="left" w:pos="1910"/>
        </w:tabs>
        <w:spacing w:before="61" w:line="237" w:lineRule="auto"/>
        <w:ind w:left="1380" w:right="211" w:firstLine="0"/>
        <w:rPr>
          <w:sz w:val="24"/>
        </w:rPr>
      </w:pPr>
      <w:r>
        <w:rPr>
          <w:sz w:val="24"/>
          <w:u w:val="single"/>
        </w:rPr>
        <w:t>Hearing Officer</w:t>
      </w:r>
      <w:r>
        <w:rPr>
          <w:sz w:val="24"/>
        </w:rPr>
        <w:t>.</w:t>
      </w:r>
      <w:r>
        <w:rPr>
          <w:spacing w:val="80"/>
          <w:sz w:val="24"/>
        </w:rPr>
        <w:t xml:space="preserve"> </w:t>
      </w:r>
      <w:r>
        <w:rPr>
          <w:sz w:val="24"/>
        </w:rPr>
        <w:t>The Commission shall designate a Hearing Officer or delegate this</w:t>
      </w:r>
      <w:r>
        <w:rPr>
          <w:spacing w:val="40"/>
          <w:sz w:val="24"/>
        </w:rPr>
        <w:t xml:space="preserve"> </w:t>
      </w:r>
      <w:r>
        <w:rPr>
          <w:sz w:val="24"/>
        </w:rPr>
        <w:t>designation to the Executive Director.</w:t>
      </w:r>
    </w:p>
    <w:p w14:paraId="2ED67D19" w14:textId="77777777" w:rsidR="008770CC" w:rsidRDefault="008770CC">
      <w:pPr>
        <w:pStyle w:val="BodyText"/>
        <w:spacing w:before="6"/>
        <w:jc w:val="left"/>
        <w:rPr>
          <w:sz w:val="18"/>
        </w:rPr>
      </w:pPr>
    </w:p>
    <w:p w14:paraId="7589EC57" w14:textId="77777777" w:rsidR="008770CC" w:rsidRDefault="003650F5">
      <w:pPr>
        <w:pStyle w:val="ListParagraph"/>
        <w:numPr>
          <w:ilvl w:val="0"/>
          <w:numId w:val="20"/>
        </w:numPr>
        <w:tabs>
          <w:tab w:val="left" w:pos="1839"/>
        </w:tabs>
        <w:spacing w:before="62" w:line="237" w:lineRule="auto"/>
        <w:ind w:left="1380" w:right="205" w:firstLine="0"/>
        <w:rPr>
          <w:sz w:val="24"/>
        </w:rPr>
      </w:pPr>
      <w:r>
        <w:rPr>
          <w:sz w:val="24"/>
          <w:u w:val="single"/>
        </w:rPr>
        <w:t>Hearing</w:t>
      </w:r>
      <w:r>
        <w:rPr>
          <w:spacing w:val="-10"/>
          <w:sz w:val="24"/>
          <w:u w:val="single"/>
        </w:rPr>
        <w:t xml:space="preserve"> </w:t>
      </w:r>
      <w:r>
        <w:rPr>
          <w:sz w:val="24"/>
          <w:u w:val="single"/>
        </w:rPr>
        <w:t>Officer's</w:t>
      </w:r>
      <w:r>
        <w:rPr>
          <w:spacing w:val="-4"/>
          <w:sz w:val="24"/>
          <w:u w:val="single"/>
        </w:rPr>
        <w:t xml:space="preserve"> </w:t>
      </w:r>
      <w:r>
        <w:rPr>
          <w:sz w:val="24"/>
          <w:u w:val="single"/>
        </w:rPr>
        <w:t>Authority</w:t>
      </w:r>
      <w:r>
        <w:rPr>
          <w:spacing w:val="-13"/>
          <w:sz w:val="24"/>
          <w:u w:val="single"/>
        </w:rPr>
        <w:t xml:space="preserve"> </w:t>
      </w:r>
      <w:r>
        <w:rPr>
          <w:sz w:val="24"/>
          <w:u w:val="single"/>
        </w:rPr>
        <w:t>to</w:t>
      </w:r>
      <w:r>
        <w:rPr>
          <w:spacing w:val="-4"/>
          <w:sz w:val="24"/>
          <w:u w:val="single"/>
        </w:rPr>
        <w:t xml:space="preserve"> </w:t>
      </w:r>
      <w:r>
        <w:rPr>
          <w:sz w:val="24"/>
          <w:u w:val="single"/>
        </w:rPr>
        <w:t>Take</w:t>
      </w:r>
      <w:r>
        <w:rPr>
          <w:spacing w:val="-4"/>
          <w:sz w:val="24"/>
          <w:u w:val="single"/>
        </w:rPr>
        <w:t xml:space="preserve"> </w:t>
      </w:r>
      <w:r>
        <w:rPr>
          <w:sz w:val="24"/>
          <w:u w:val="single"/>
        </w:rPr>
        <w:t>Action</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8"/>
          <w:sz w:val="24"/>
          <w:u w:val="single"/>
        </w:rPr>
        <w:t xml:space="preserve"> </w:t>
      </w:r>
      <w:r>
        <w:rPr>
          <w:sz w:val="24"/>
          <w:u w:val="single"/>
        </w:rPr>
        <w:t>Event</w:t>
      </w:r>
      <w:r>
        <w:rPr>
          <w:spacing w:val="-7"/>
          <w:sz w:val="24"/>
          <w:u w:val="single"/>
        </w:rPr>
        <w:t xml:space="preserve"> </w:t>
      </w:r>
      <w:r>
        <w:rPr>
          <w:sz w:val="24"/>
          <w:u w:val="single"/>
        </w:rPr>
        <w:t>of</w:t>
      </w:r>
      <w:r>
        <w:rPr>
          <w:spacing w:val="-7"/>
          <w:sz w:val="24"/>
          <w:u w:val="single"/>
        </w:rPr>
        <w:t xml:space="preserve"> </w:t>
      </w:r>
      <w:r>
        <w:rPr>
          <w:sz w:val="24"/>
          <w:u w:val="single"/>
        </w:rPr>
        <w:t>Waiver,</w:t>
      </w:r>
      <w:r>
        <w:rPr>
          <w:spacing w:val="-8"/>
          <w:sz w:val="24"/>
          <w:u w:val="single"/>
        </w:rPr>
        <w:t xml:space="preserve"> </w:t>
      </w:r>
      <w:r>
        <w:rPr>
          <w:sz w:val="24"/>
          <w:u w:val="single"/>
        </w:rPr>
        <w:t>Default</w:t>
      </w:r>
      <w:r>
        <w:rPr>
          <w:spacing w:val="-8"/>
          <w:sz w:val="24"/>
          <w:u w:val="single"/>
        </w:rPr>
        <w:t xml:space="preserve"> </w:t>
      </w:r>
      <w:r>
        <w:rPr>
          <w:sz w:val="24"/>
          <w:u w:val="single"/>
        </w:rPr>
        <w:t>or</w:t>
      </w:r>
      <w:r>
        <w:rPr>
          <w:spacing w:val="-4"/>
          <w:sz w:val="24"/>
          <w:u w:val="single"/>
        </w:rPr>
        <w:t xml:space="preserve"> </w:t>
      </w:r>
      <w:r>
        <w:rPr>
          <w:sz w:val="24"/>
          <w:u w:val="single"/>
        </w:rPr>
        <w:t>Summary</w:t>
      </w:r>
      <w:r>
        <w:rPr>
          <w:sz w:val="24"/>
        </w:rPr>
        <w:t xml:space="preserve"> </w:t>
      </w:r>
      <w:r>
        <w:rPr>
          <w:spacing w:val="-2"/>
          <w:sz w:val="24"/>
        </w:rPr>
        <w:t>Decision.</w:t>
      </w:r>
    </w:p>
    <w:p w14:paraId="473CB1A7" w14:textId="77777777" w:rsidR="008770CC" w:rsidRDefault="003650F5">
      <w:pPr>
        <w:pStyle w:val="BodyText"/>
        <w:spacing w:line="20" w:lineRule="exact"/>
        <w:ind w:left="1380"/>
        <w:jc w:val="left"/>
        <w:rPr>
          <w:sz w:val="2"/>
        </w:rPr>
      </w:pPr>
      <w:r>
        <w:rPr>
          <w:noProof/>
          <w:sz w:val="2"/>
        </w:rPr>
        <mc:AlternateContent>
          <mc:Choice Requires="wpg">
            <w:drawing>
              <wp:inline distT="0" distB="0" distL="0" distR="0" wp14:anchorId="44268E0A" wp14:editId="1623E463">
                <wp:extent cx="541020"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 cy="9525"/>
                          <a:chOff x="0" y="0"/>
                          <a:chExt cx="541020" cy="9525"/>
                        </a:xfrm>
                      </wpg:grpSpPr>
                      <wps:wsp>
                        <wps:cNvPr id="16" name="Graphic 16"/>
                        <wps:cNvSpPr/>
                        <wps:spPr>
                          <a:xfrm>
                            <a:off x="0" y="0"/>
                            <a:ext cx="541020" cy="9525"/>
                          </a:xfrm>
                          <a:custGeom>
                            <a:avLst/>
                            <a:gdLst/>
                            <a:ahLst/>
                            <a:cxnLst/>
                            <a:rect l="l" t="t" r="r" b="b"/>
                            <a:pathLst>
                              <a:path w="541020" h="9525">
                                <a:moveTo>
                                  <a:pt x="541019" y="9143"/>
                                </a:moveTo>
                                <a:lnTo>
                                  <a:pt x="0" y="9143"/>
                                </a:lnTo>
                                <a:lnTo>
                                  <a:pt x="0" y="0"/>
                                </a:lnTo>
                                <a:lnTo>
                                  <a:pt x="541019" y="0"/>
                                </a:lnTo>
                                <a:lnTo>
                                  <a:pt x="54101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5E6B0A" id="Group 15" o:spid="_x0000_s1026" style="width:42.6pt;height:.75pt;mso-position-horizontal-relative:char;mso-position-vertical-relative:line" coordsize="54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">
                <v:shape id="Graphic 16" o:spid="_x0000_s1027" style="position:absolute;width:5410;height:95;visibility:visible;mso-wrap-style:square;v-text-anchor:top" coordsize="5410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" path="m541019,9143l,9143,,,541019,r,9143xe" fillcolor="black" stroked="f">
                  <v:path arrowok="t"/>
                </v:shape>
                <w10:anchorlock/>
              </v:group>
            </w:pict>
          </mc:Fallback>
        </mc:AlternateContent>
      </w:r>
    </w:p>
    <w:p w14:paraId="7E782ACE" w14:textId="77777777" w:rsidR="008770CC" w:rsidRDefault="003650F5">
      <w:pPr>
        <w:pStyle w:val="ListParagraph"/>
        <w:numPr>
          <w:ilvl w:val="1"/>
          <w:numId w:val="20"/>
        </w:numPr>
        <w:tabs>
          <w:tab w:val="left" w:pos="2184"/>
        </w:tabs>
        <w:spacing w:line="237" w:lineRule="auto"/>
        <w:ind w:left="1735" w:right="213" w:firstLine="0"/>
        <w:rPr>
          <w:sz w:val="24"/>
        </w:rPr>
      </w:pPr>
      <w:r>
        <w:rPr>
          <w:noProof/>
        </w:rPr>
        <mc:AlternateContent>
          <mc:Choice Requires="wps">
            <w:drawing>
              <wp:anchor distT="0" distB="0" distL="0" distR="0" simplePos="0" relativeHeight="251658241" behindDoc="0" locked="0" layoutInCell="1" allowOverlap="1" wp14:anchorId="79FD59C4" wp14:editId="0769B010">
                <wp:simplePos x="0" y="0"/>
                <wp:positionH relativeFrom="page">
                  <wp:posOffset>1655064</wp:posOffset>
                </wp:positionH>
                <wp:positionV relativeFrom="paragraph">
                  <wp:posOffset>163716</wp:posOffset>
                </wp:positionV>
                <wp:extent cx="448309" cy="9525"/>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09" cy="9525"/>
                        </a:xfrm>
                        <a:custGeom>
                          <a:avLst/>
                          <a:gdLst/>
                          <a:ahLst/>
                          <a:cxnLst/>
                          <a:rect l="l" t="t" r="r" b="b"/>
                          <a:pathLst>
                            <a:path w="448309" h="9525">
                              <a:moveTo>
                                <a:pt x="448056" y="9144"/>
                              </a:moveTo>
                              <a:lnTo>
                                <a:pt x="0" y="9144"/>
                              </a:lnTo>
                              <a:lnTo>
                                <a:pt x="0" y="0"/>
                              </a:lnTo>
                              <a:lnTo>
                                <a:pt x="448056" y="0"/>
                              </a:lnTo>
                              <a:lnTo>
                                <a:pt x="448056"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CBEF15" id="Freeform: Shape 17" o:spid="_x0000_s1026" style="position:absolute;margin-left:130.3pt;margin-top:12.9pt;width:35.3pt;height:.75pt;z-index:251658241;visibility:visible;mso-wrap-style:square;mso-wrap-distance-left:0;mso-wrap-distance-top:0;mso-wrap-distance-right:0;mso-wrap-distance-bottom:0;mso-position-horizontal:absolute;mso-position-horizontal-relative:page;mso-position-vertical:absolute;mso-position-vertical-relative:text;v-text-anchor:top" coordsize="44830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" path="m448056,9144l,9144,,,448056,r,9144xe" fillcolor="black" stroked="f">
                <v:path arrowok="t"/>
                <w10:wrap anchorx="page"/>
              </v:shape>
            </w:pict>
          </mc:Fallback>
        </mc:AlternateContent>
      </w:r>
      <w:r>
        <w:rPr>
          <w:sz w:val="24"/>
        </w:rPr>
        <w:t>Waiver.</w:t>
      </w:r>
      <w:r>
        <w:rPr>
          <w:spacing w:val="40"/>
          <w:sz w:val="24"/>
        </w:rPr>
        <w:t xml:space="preserve"> </w:t>
      </w:r>
      <w:r>
        <w:rPr>
          <w:sz w:val="24"/>
        </w:rPr>
        <w:t>If</w:t>
      </w:r>
      <w:r>
        <w:rPr>
          <w:spacing w:val="-2"/>
          <w:sz w:val="24"/>
        </w:rPr>
        <w:t xml:space="preserve"> </w:t>
      </w:r>
      <w:r>
        <w:rPr>
          <w:sz w:val="24"/>
        </w:rPr>
        <w:t>a</w:t>
      </w:r>
      <w:r>
        <w:rPr>
          <w:spacing w:val="-2"/>
          <w:sz w:val="24"/>
        </w:rPr>
        <w:t xml:space="preserve"> </w:t>
      </w:r>
      <w:r>
        <w:rPr>
          <w:sz w:val="24"/>
        </w:rPr>
        <w:t>Licensee,</w:t>
      </w:r>
      <w:r>
        <w:rPr>
          <w:spacing w:val="-4"/>
          <w:sz w:val="24"/>
        </w:rPr>
        <w:t xml:space="preserve"> </w:t>
      </w:r>
      <w:r>
        <w:rPr>
          <w:sz w:val="24"/>
        </w:rPr>
        <w:t>Registrant,</w:t>
      </w:r>
      <w:r>
        <w:rPr>
          <w:spacing w:val="-2"/>
          <w:sz w:val="24"/>
        </w:rPr>
        <w:t xml:space="preserve"> </w:t>
      </w:r>
      <w:r>
        <w:rPr>
          <w:sz w:val="24"/>
        </w:rPr>
        <w:t>or</w:t>
      </w:r>
      <w:r>
        <w:rPr>
          <w:spacing w:val="-2"/>
          <w:sz w:val="24"/>
        </w:rPr>
        <w:t xml:space="preserve"> </w:t>
      </w:r>
      <w:r>
        <w:rPr>
          <w:sz w:val="24"/>
        </w:rPr>
        <w:t>Host</w:t>
      </w:r>
      <w:r>
        <w:rPr>
          <w:spacing w:val="-1"/>
          <w:sz w:val="24"/>
        </w:rPr>
        <w:t xml:space="preserve"> </w:t>
      </w:r>
      <w:r>
        <w:rPr>
          <w:sz w:val="24"/>
        </w:rPr>
        <w:t>Community</w:t>
      </w:r>
      <w:r>
        <w:rPr>
          <w:spacing w:val="-9"/>
          <w:sz w:val="24"/>
        </w:rPr>
        <w:t xml:space="preserve"> </w:t>
      </w:r>
      <w:r>
        <w:rPr>
          <w:sz w:val="24"/>
        </w:rPr>
        <w:t>fails</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a</w:t>
      </w:r>
      <w:r>
        <w:rPr>
          <w:spacing w:val="-2"/>
          <w:sz w:val="24"/>
        </w:rPr>
        <w:t xml:space="preserve"> </w:t>
      </w:r>
      <w:r>
        <w:rPr>
          <w:sz w:val="24"/>
        </w:rPr>
        <w:t>hearing</w:t>
      </w:r>
      <w:r>
        <w:rPr>
          <w:spacing w:val="-6"/>
          <w:sz w:val="24"/>
        </w:rPr>
        <w:t xml:space="preserve"> </w:t>
      </w:r>
      <w:r>
        <w:rPr>
          <w:sz w:val="24"/>
        </w:rPr>
        <w:t>in</w:t>
      </w:r>
      <w:r>
        <w:rPr>
          <w:spacing w:val="-1"/>
          <w:sz w:val="24"/>
        </w:rPr>
        <w:t xml:space="preserve"> </w:t>
      </w:r>
      <w:r>
        <w:rPr>
          <w:sz w:val="24"/>
        </w:rPr>
        <w:t xml:space="preserve">a </w:t>
      </w:r>
      <w:r>
        <w:rPr>
          <w:spacing w:val="-2"/>
          <w:sz w:val="24"/>
        </w:rPr>
        <w:t>timely</w:t>
      </w:r>
      <w:r>
        <w:rPr>
          <w:spacing w:val="-13"/>
          <w:sz w:val="24"/>
        </w:rPr>
        <w:t xml:space="preserve"> </w:t>
      </w:r>
      <w:r>
        <w:rPr>
          <w:spacing w:val="-2"/>
          <w:sz w:val="24"/>
        </w:rPr>
        <w:t>manner</w:t>
      </w:r>
      <w:r>
        <w:rPr>
          <w:spacing w:val="-13"/>
          <w:sz w:val="24"/>
        </w:rPr>
        <w:t xml:space="preserve"> </w:t>
      </w:r>
      <w:r>
        <w:rPr>
          <w:spacing w:val="-2"/>
          <w:sz w:val="24"/>
        </w:rPr>
        <w:t>or</w:t>
      </w:r>
      <w:r>
        <w:rPr>
          <w:spacing w:val="-13"/>
          <w:sz w:val="24"/>
        </w:rPr>
        <w:t xml:space="preserve"> </w:t>
      </w:r>
      <w:r>
        <w:rPr>
          <w:spacing w:val="-2"/>
          <w:sz w:val="24"/>
        </w:rPr>
        <w:t>otherwise</w:t>
      </w:r>
      <w:r>
        <w:rPr>
          <w:spacing w:val="-13"/>
          <w:sz w:val="24"/>
        </w:rPr>
        <w:t xml:space="preserve"> </w:t>
      </w:r>
      <w:r>
        <w:rPr>
          <w:spacing w:val="-2"/>
          <w:sz w:val="24"/>
        </w:rPr>
        <w:t>waives</w:t>
      </w:r>
      <w:r>
        <w:rPr>
          <w:spacing w:val="-13"/>
          <w:sz w:val="24"/>
        </w:rPr>
        <w:t xml:space="preserve"> </w:t>
      </w:r>
      <w:r>
        <w:rPr>
          <w:spacing w:val="-2"/>
          <w:sz w:val="24"/>
        </w:rPr>
        <w:t>their</w:t>
      </w:r>
      <w:r>
        <w:rPr>
          <w:spacing w:val="-12"/>
          <w:sz w:val="24"/>
        </w:rPr>
        <w:t xml:space="preserve"> </w:t>
      </w:r>
      <w:r>
        <w:rPr>
          <w:spacing w:val="-2"/>
          <w:sz w:val="24"/>
        </w:rPr>
        <w:t>right</w:t>
      </w:r>
      <w:r>
        <w:rPr>
          <w:spacing w:val="-9"/>
          <w:sz w:val="24"/>
        </w:rPr>
        <w:t xml:space="preserve"> </w:t>
      </w:r>
      <w:r>
        <w:rPr>
          <w:spacing w:val="-2"/>
          <w:sz w:val="24"/>
        </w:rPr>
        <w:t>to</w:t>
      </w:r>
      <w:r>
        <w:rPr>
          <w:spacing w:val="-9"/>
          <w:sz w:val="24"/>
        </w:rPr>
        <w:t xml:space="preserve"> </w:t>
      </w:r>
      <w:r>
        <w:rPr>
          <w:spacing w:val="-2"/>
          <w:sz w:val="24"/>
        </w:rPr>
        <w:t>a</w:t>
      </w:r>
      <w:r>
        <w:rPr>
          <w:spacing w:val="-9"/>
          <w:sz w:val="24"/>
        </w:rPr>
        <w:t xml:space="preserve"> </w:t>
      </w:r>
      <w:r>
        <w:rPr>
          <w:spacing w:val="-2"/>
          <w:sz w:val="24"/>
        </w:rPr>
        <w:t>hearing,</w:t>
      </w:r>
      <w:r>
        <w:rPr>
          <w:spacing w:val="-8"/>
          <w:sz w:val="24"/>
        </w:rPr>
        <w:t xml:space="preserve"> </w:t>
      </w:r>
      <w:r>
        <w:rPr>
          <w:spacing w:val="-2"/>
          <w:sz w:val="24"/>
        </w:rPr>
        <w:t>the</w:t>
      </w:r>
      <w:r>
        <w:rPr>
          <w:spacing w:val="-7"/>
          <w:sz w:val="24"/>
        </w:rPr>
        <w:t xml:space="preserve"> </w:t>
      </w:r>
      <w:r>
        <w:rPr>
          <w:spacing w:val="-2"/>
          <w:sz w:val="24"/>
        </w:rPr>
        <w:t>Hearing</w:t>
      </w:r>
      <w:r>
        <w:rPr>
          <w:spacing w:val="-13"/>
          <w:sz w:val="24"/>
        </w:rPr>
        <w:t xml:space="preserve"> </w:t>
      </w:r>
      <w:r>
        <w:rPr>
          <w:spacing w:val="-2"/>
          <w:sz w:val="24"/>
        </w:rPr>
        <w:t>Officer</w:t>
      </w:r>
      <w:r>
        <w:rPr>
          <w:spacing w:val="-13"/>
          <w:sz w:val="24"/>
        </w:rPr>
        <w:t xml:space="preserve"> </w:t>
      </w:r>
      <w:r>
        <w:rPr>
          <w:spacing w:val="-2"/>
          <w:sz w:val="24"/>
        </w:rPr>
        <w:t>may</w:t>
      </w:r>
      <w:r>
        <w:rPr>
          <w:spacing w:val="-13"/>
          <w:sz w:val="24"/>
        </w:rPr>
        <w:t xml:space="preserve"> </w:t>
      </w:r>
      <w:r>
        <w:rPr>
          <w:spacing w:val="-2"/>
          <w:sz w:val="24"/>
        </w:rPr>
        <w:t xml:space="preserve">assume </w:t>
      </w:r>
      <w:r>
        <w:rPr>
          <w:sz w:val="24"/>
        </w:rPr>
        <w:t>the truth of the allegations set forth in the notice and recommend to the Commission disciplinary action(s), sanction(s) or fine(s) or an informal disposition of the matter.</w:t>
      </w:r>
    </w:p>
    <w:p w14:paraId="630F2A8D" w14:textId="77777777" w:rsidR="008770CC" w:rsidRDefault="003650F5">
      <w:pPr>
        <w:pStyle w:val="ListParagraph"/>
        <w:numPr>
          <w:ilvl w:val="1"/>
          <w:numId w:val="20"/>
        </w:numPr>
        <w:tabs>
          <w:tab w:val="left" w:pos="2198"/>
        </w:tabs>
        <w:spacing w:line="237" w:lineRule="auto"/>
        <w:ind w:left="1735" w:right="209" w:firstLine="0"/>
        <w:rPr>
          <w:sz w:val="24"/>
        </w:rPr>
      </w:pPr>
      <w:r>
        <w:rPr>
          <w:sz w:val="24"/>
          <w:u w:val="single"/>
        </w:rPr>
        <w:t>Default</w:t>
      </w:r>
      <w:r>
        <w:rPr>
          <w:sz w:val="24"/>
        </w:rPr>
        <w:t>.</w:t>
      </w:r>
      <w:r>
        <w:rPr>
          <w:spacing w:val="40"/>
          <w:sz w:val="24"/>
        </w:rPr>
        <w:t xml:space="preserve"> </w:t>
      </w:r>
      <w:r>
        <w:rPr>
          <w:sz w:val="24"/>
        </w:rPr>
        <w:t>If</w:t>
      </w:r>
      <w:r>
        <w:rPr>
          <w:spacing w:val="-5"/>
          <w:sz w:val="24"/>
        </w:rPr>
        <w:t xml:space="preserve"> </w:t>
      </w:r>
      <w:r>
        <w:rPr>
          <w:sz w:val="24"/>
        </w:rPr>
        <w:t>a</w:t>
      </w:r>
      <w:r>
        <w:rPr>
          <w:spacing w:val="-5"/>
          <w:sz w:val="24"/>
        </w:rPr>
        <w:t xml:space="preserve"> </w:t>
      </w:r>
      <w:r>
        <w:rPr>
          <w:sz w:val="24"/>
        </w:rPr>
        <w:t>Licensee,</w:t>
      </w:r>
      <w:r>
        <w:rPr>
          <w:spacing w:val="-5"/>
          <w:sz w:val="24"/>
        </w:rPr>
        <w:t xml:space="preserve"> </w:t>
      </w:r>
      <w:r>
        <w:rPr>
          <w:sz w:val="24"/>
        </w:rPr>
        <w:t>Registrant,</w:t>
      </w:r>
      <w:r>
        <w:rPr>
          <w:spacing w:val="-3"/>
          <w:sz w:val="24"/>
        </w:rPr>
        <w:t xml:space="preserve"> </w:t>
      </w:r>
      <w:r>
        <w:rPr>
          <w:sz w:val="24"/>
        </w:rPr>
        <w:t>or</w:t>
      </w:r>
      <w:r>
        <w:rPr>
          <w:spacing w:val="-4"/>
          <w:sz w:val="24"/>
        </w:rPr>
        <w:t xml:space="preserve"> </w:t>
      </w:r>
      <w:r>
        <w:rPr>
          <w:sz w:val="24"/>
        </w:rPr>
        <w:t>Host</w:t>
      </w:r>
      <w:r>
        <w:rPr>
          <w:spacing w:val="-3"/>
          <w:sz w:val="24"/>
        </w:rPr>
        <w:t xml:space="preserve"> </w:t>
      </w:r>
      <w:r>
        <w:rPr>
          <w:sz w:val="24"/>
        </w:rPr>
        <w:t>Community</w:t>
      </w:r>
      <w:r>
        <w:rPr>
          <w:spacing w:val="-8"/>
          <w:sz w:val="24"/>
        </w:rPr>
        <w:t xml:space="preserve"> </w:t>
      </w:r>
      <w:r>
        <w:rPr>
          <w:sz w:val="24"/>
        </w:rPr>
        <w:t>defaults,</w:t>
      </w:r>
      <w:r>
        <w:rPr>
          <w:spacing w:val="-5"/>
          <w:sz w:val="24"/>
        </w:rPr>
        <w:t xml:space="preserve"> </w:t>
      </w:r>
      <w:r>
        <w:rPr>
          <w:sz w:val="24"/>
        </w:rPr>
        <w:t>the</w:t>
      </w:r>
      <w:r>
        <w:rPr>
          <w:spacing w:val="-5"/>
          <w:sz w:val="24"/>
        </w:rPr>
        <w:t xml:space="preserve"> </w:t>
      </w:r>
      <w:r>
        <w:rPr>
          <w:sz w:val="24"/>
        </w:rPr>
        <w:t>Hearing</w:t>
      </w:r>
      <w:r>
        <w:rPr>
          <w:spacing w:val="-7"/>
          <w:sz w:val="24"/>
        </w:rPr>
        <w:t xml:space="preserve"> </w:t>
      </w:r>
      <w:r>
        <w:rPr>
          <w:sz w:val="24"/>
        </w:rPr>
        <w:t xml:space="preserve">Officer </w:t>
      </w:r>
      <w:r>
        <w:rPr>
          <w:spacing w:val="-2"/>
          <w:sz w:val="24"/>
        </w:rPr>
        <w:t>or</w:t>
      </w:r>
      <w:r>
        <w:rPr>
          <w:spacing w:val="-12"/>
          <w:sz w:val="24"/>
        </w:rPr>
        <w:t xml:space="preserve"> </w:t>
      </w:r>
      <w:r>
        <w:rPr>
          <w:spacing w:val="-2"/>
          <w:sz w:val="24"/>
        </w:rPr>
        <w:t>other</w:t>
      </w:r>
      <w:r>
        <w:rPr>
          <w:spacing w:val="-9"/>
          <w:sz w:val="24"/>
        </w:rPr>
        <w:t xml:space="preserve"> </w:t>
      </w:r>
      <w:r>
        <w:rPr>
          <w:spacing w:val="-2"/>
          <w:sz w:val="24"/>
        </w:rPr>
        <w:t>Commission</w:t>
      </w:r>
      <w:r>
        <w:rPr>
          <w:spacing w:val="-4"/>
          <w:sz w:val="24"/>
        </w:rPr>
        <w:t xml:space="preserve"> </w:t>
      </w:r>
      <w:r>
        <w:rPr>
          <w:spacing w:val="-2"/>
          <w:sz w:val="24"/>
        </w:rPr>
        <w:t>Delegee</w:t>
      </w:r>
      <w:r>
        <w:rPr>
          <w:spacing w:val="-10"/>
          <w:sz w:val="24"/>
        </w:rPr>
        <w:t xml:space="preserve"> </w:t>
      </w:r>
      <w:r>
        <w:rPr>
          <w:spacing w:val="-2"/>
          <w:sz w:val="24"/>
        </w:rPr>
        <w:t>may</w:t>
      </w:r>
      <w:r>
        <w:rPr>
          <w:spacing w:val="-13"/>
          <w:sz w:val="24"/>
        </w:rPr>
        <w:t xml:space="preserve"> </w:t>
      </w:r>
      <w:r>
        <w:rPr>
          <w:spacing w:val="-2"/>
          <w:sz w:val="24"/>
        </w:rPr>
        <w:t>assume</w:t>
      </w:r>
      <w:r>
        <w:rPr>
          <w:spacing w:val="-11"/>
          <w:sz w:val="24"/>
        </w:rPr>
        <w:t xml:space="preserve"> </w:t>
      </w:r>
      <w:r>
        <w:rPr>
          <w:spacing w:val="-2"/>
          <w:sz w:val="24"/>
        </w:rPr>
        <w:t>the</w:t>
      </w:r>
      <w:r>
        <w:rPr>
          <w:spacing w:val="-8"/>
          <w:sz w:val="24"/>
        </w:rPr>
        <w:t xml:space="preserve"> </w:t>
      </w:r>
      <w:r>
        <w:rPr>
          <w:spacing w:val="-2"/>
          <w:sz w:val="24"/>
        </w:rPr>
        <w:t>truth</w:t>
      </w:r>
      <w:r>
        <w:rPr>
          <w:spacing w:val="-8"/>
          <w:sz w:val="24"/>
        </w:rPr>
        <w:t xml:space="preserve"> </w:t>
      </w:r>
      <w:r>
        <w:rPr>
          <w:spacing w:val="-2"/>
          <w:sz w:val="24"/>
        </w:rPr>
        <w:t>of</w:t>
      </w:r>
      <w:r>
        <w:rPr>
          <w:spacing w:val="-9"/>
          <w:sz w:val="24"/>
        </w:rPr>
        <w:t xml:space="preserve"> </w:t>
      </w:r>
      <w:r>
        <w:rPr>
          <w:spacing w:val="-2"/>
          <w:sz w:val="24"/>
        </w:rPr>
        <w:t>the</w:t>
      </w:r>
      <w:r>
        <w:rPr>
          <w:spacing w:val="-8"/>
          <w:sz w:val="24"/>
        </w:rPr>
        <w:t xml:space="preserve"> </w:t>
      </w:r>
      <w:r>
        <w:rPr>
          <w:spacing w:val="-2"/>
          <w:sz w:val="24"/>
        </w:rPr>
        <w:t>allegations</w:t>
      </w:r>
      <w:r>
        <w:rPr>
          <w:spacing w:val="-8"/>
          <w:sz w:val="24"/>
        </w:rPr>
        <w:t xml:space="preserve"> </w:t>
      </w:r>
      <w:r>
        <w:rPr>
          <w:spacing w:val="-2"/>
          <w:sz w:val="24"/>
        </w:rPr>
        <w:t>set</w:t>
      </w:r>
      <w:r>
        <w:rPr>
          <w:spacing w:val="-8"/>
          <w:sz w:val="24"/>
        </w:rPr>
        <w:t xml:space="preserve"> </w:t>
      </w:r>
      <w:r>
        <w:rPr>
          <w:spacing w:val="-2"/>
          <w:sz w:val="24"/>
        </w:rPr>
        <w:t>forth</w:t>
      </w:r>
      <w:r>
        <w:rPr>
          <w:spacing w:val="-9"/>
          <w:sz w:val="24"/>
        </w:rPr>
        <w:t xml:space="preserve"> </w:t>
      </w:r>
      <w:r>
        <w:rPr>
          <w:spacing w:val="-2"/>
          <w:sz w:val="24"/>
        </w:rPr>
        <w:t>in</w:t>
      </w:r>
      <w:r>
        <w:rPr>
          <w:spacing w:val="-9"/>
          <w:sz w:val="24"/>
        </w:rPr>
        <w:t xml:space="preserve"> </w:t>
      </w:r>
      <w:r>
        <w:rPr>
          <w:spacing w:val="-2"/>
          <w:sz w:val="24"/>
        </w:rPr>
        <w:t>the</w:t>
      </w:r>
      <w:r>
        <w:rPr>
          <w:spacing w:val="-8"/>
          <w:sz w:val="24"/>
        </w:rPr>
        <w:t xml:space="preserve"> </w:t>
      </w:r>
      <w:r>
        <w:rPr>
          <w:spacing w:val="-2"/>
          <w:sz w:val="24"/>
        </w:rPr>
        <w:t>notice and</w:t>
      </w:r>
      <w:r>
        <w:rPr>
          <w:spacing w:val="-13"/>
          <w:sz w:val="24"/>
        </w:rPr>
        <w:t xml:space="preserve"> </w:t>
      </w:r>
      <w:r>
        <w:rPr>
          <w:spacing w:val="-2"/>
          <w:sz w:val="24"/>
        </w:rPr>
        <w:t>recommend</w:t>
      </w:r>
      <w:r>
        <w:rPr>
          <w:spacing w:val="-11"/>
          <w:sz w:val="24"/>
        </w:rPr>
        <w:t xml:space="preserve"> </w:t>
      </w:r>
      <w:r>
        <w:rPr>
          <w:spacing w:val="-2"/>
          <w:sz w:val="24"/>
        </w:rPr>
        <w:t>to</w:t>
      </w:r>
      <w:r>
        <w:rPr>
          <w:spacing w:val="-6"/>
          <w:sz w:val="24"/>
        </w:rPr>
        <w:t xml:space="preserve"> </w:t>
      </w:r>
      <w:r>
        <w:rPr>
          <w:spacing w:val="-2"/>
          <w:sz w:val="24"/>
        </w:rPr>
        <w:t>the</w:t>
      </w:r>
      <w:r>
        <w:rPr>
          <w:spacing w:val="-7"/>
          <w:sz w:val="24"/>
        </w:rPr>
        <w:t xml:space="preserve"> </w:t>
      </w:r>
      <w:r>
        <w:rPr>
          <w:spacing w:val="-2"/>
          <w:sz w:val="24"/>
        </w:rPr>
        <w:t>Commission</w:t>
      </w:r>
      <w:r>
        <w:rPr>
          <w:spacing w:val="-6"/>
          <w:sz w:val="24"/>
        </w:rPr>
        <w:t xml:space="preserve"> </w:t>
      </w:r>
      <w:r>
        <w:rPr>
          <w:spacing w:val="-2"/>
          <w:sz w:val="24"/>
        </w:rPr>
        <w:t>appropriate</w:t>
      </w:r>
      <w:r>
        <w:rPr>
          <w:spacing w:val="-13"/>
          <w:sz w:val="24"/>
        </w:rPr>
        <w:t xml:space="preserve"> </w:t>
      </w:r>
      <w:r>
        <w:rPr>
          <w:spacing w:val="-2"/>
          <w:sz w:val="24"/>
        </w:rPr>
        <w:t>disciplinary</w:t>
      </w:r>
      <w:r>
        <w:rPr>
          <w:spacing w:val="-13"/>
          <w:sz w:val="24"/>
        </w:rPr>
        <w:t xml:space="preserve"> </w:t>
      </w:r>
      <w:r>
        <w:rPr>
          <w:spacing w:val="-2"/>
          <w:sz w:val="24"/>
        </w:rPr>
        <w:t>action(s),</w:t>
      </w:r>
      <w:r>
        <w:rPr>
          <w:spacing w:val="-13"/>
          <w:sz w:val="24"/>
        </w:rPr>
        <w:t xml:space="preserve"> </w:t>
      </w:r>
      <w:r>
        <w:rPr>
          <w:spacing w:val="-2"/>
          <w:sz w:val="24"/>
        </w:rPr>
        <w:t>sanction(s)</w:t>
      </w:r>
      <w:r>
        <w:rPr>
          <w:spacing w:val="-13"/>
          <w:sz w:val="24"/>
        </w:rPr>
        <w:t xml:space="preserve"> </w:t>
      </w:r>
      <w:r>
        <w:rPr>
          <w:spacing w:val="-2"/>
          <w:sz w:val="24"/>
        </w:rPr>
        <w:t>or</w:t>
      </w:r>
      <w:r>
        <w:rPr>
          <w:spacing w:val="-11"/>
          <w:sz w:val="24"/>
        </w:rPr>
        <w:t xml:space="preserve"> </w:t>
      </w:r>
      <w:r>
        <w:rPr>
          <w:spacing w:val="-2"/>
          <w:sz w:val="24"/>
        </w:rPr>
        <w:t xml:space="preserve">fine(s) </w:t>
      </w:r>
      <w:r>
        <w:rPr>
          <w:sz w:val="24"/>
        </w:rPr>
        <w:t>or an informal disposition of the matter.</w:t>
      </w:r>
    </w:p>
    <w:p w14:paraId="57E05E07"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5842794" w14:textId="77777777" w:rsidR="008770CC" w:rsidRDefault="003650F5">
      <w:pPr>
        <w:pStyle w:val="BodyText"/>
        <w:spacing w:before="58"/>
        <w:ind w:left="180"/>
        <w:jc w:val="left"/>
      </w:pPr>
      <w:r>
        <w:t>500.500:</w:t>
      </w:r>
      <w:r>
        <w:rPr>
          <w:spacing w:val="30"/>
        </w:rPr>
        <w:t xml:space="preserve">  </w:t>
      </w:r>
      <w:r>
        <w:rPr>
          <w:spacing w:val="-2"/>
        </w:rPr>
        <w:t>continued</w:t>
      </w:r>
    </w:p>
    <w:p w14:paraId="49EF4E54" w14:textId="77777777" w:rsidR="008770CC" w:rsidRDefault="008770CC">
      <w:pPr>
        <w:pStyle w:val="BodyText"/>
        <w:spacing w:before="5"/>
        <w:jc w:val="left"/>
        <w:rPr>
          <w:sz w:val="18"/>
        </w:rPr>
      </w:pPr>
    </w:p>
    <w:p w14:paraId="7C9CC620" w14:textId="77777777" w:rsidR="008770CC" w:rsidRDefault="003650F5">
      <w:pPr>
        <w:pStyle w:val="ListParagraph"/>
        <w:numPr>
          <w:ilvl w:val="1"/>
          <w:numId w:val="20"/>
        </w:numPr>
        <w:tabs>
          <w:tab w:val="left" w:pos="2155"/>
        </w:tabs>
        <w:spacing w:before="62" w:line="237" w:lineRule="auto"/>
        <w:ind w:left="1735" w:right="210" w:firstLine="0"/>
        <w:rPr>
          <w:sz w:val="24"/>
        </w:rPr>
      </w:pPr>
      <w:r>
        <w:rPr>
          <w:sz w:val="24"/>
          <w:u w:val="single"/>
        </w:rPr>
        <w:t>Summary</w:t>
      </w:r>
      <w:r>
        <w:rPr>
          <w:spacing w:val="-15"/>
          <w:sz w:val="24"/>
          <w:u w:val="single"/>
        </w:rPr>
        <w:t xml:space="preserve"> </w:t>
      </w:r>
      <w:r>
        <w:rPr>
          <w:sz w:val="24"/>
          <w:u w:val="single"/>
        </w:rPr>
        <w:t>Decision</w:t>
      </w:r>
      <w:r>
        <w:rPr>
          <w:sz w:val="24"/>
        </w:rPr>
        <w:t>.</w:t>
      </w:r>
      <w:r>
        <w:rPr>
          <w:spacing w:val="36"/>
          <w:sz w:val="24"/>
        </w:rPr>
        <w:t xml:space="preserve"> </w:t>
      </w:r>
      <w:r>
        <w:rPr>
          <w:sz w:val="24"/>
        </w:rPr>
        <w:t>If</w:t>
      </w:r>
      <w:r>
        <w:rPr>
          <w:spacing w:val="-11"/>
          <w:sz w:val="24"/>
        </w:rPr>
        <w:t xml:space="preserve"> </w:t>
      </w:r>
      <w:r>
        <w:rPr>
          <w:sz w:val="24"/>
        </w:rPr>
        <w:t>there</w:t>
      </w:r>
      <w:r>
        <w:rPr>
          <w:spacing w:val="-13"/>
          <w:sz w:val="24"/>
        </w:rPr>
        <w:t xml:space="preserve"> </w:t>
      </w:r>
      <w:r>
        <w:rPr>
          <w:sz w:val="24"/>
        </w:rPr>
        <w:t>is</w:t>
      </w:r>
      <w:r>
        <w:rPr>
          <w:spacing w:val="-10"/>
          <w:sz w:val="24"/>
        </w:rPr>
        <w:t xml:space="preserve"> </w:t>
      </w:r>
      <w:r>
        <w:rPr>
          <w:sz w:val="24"/>
        </w:rPr>
        <w:t>no</w:t>
      </w:r>
      <w:r>
        <w:rPr>
          <w:spacing w:val="-11"/>
          <w:sz w:val="24"/>
        </w:rPr>
        <w:t xml:space="preserve"> </w:t>
      </w:r>
      <w:r>
        <w:rPr>
          <w:sz w:val="24"/>
        </w:rPr>
        <w:t>genuine</w:t>
      </w:r>
      <w:r>
        <w:rPr>
          <w:spacing w:val="-10"/>
          <w:sz w:val="24"/>
        </w:rPr>
        <w:t xml:space="preserve"> </w:t>
      </w:r>
      <w:r>
        <w:rPr>
          <w:sz w:val="24"/>
        </w:rPr>
        <w:t>issue</w:t>
      </w:r>
      <w:r>
        <w:rPr>
          <w:spacing w:val="-8"/>
          <w:sz w:val="24"/>
        </w:rPr>
        <w:t xml:space="preserve"> </w:t>
      </w:r>
      <w:r>
        <w:rPr>
          <w:sz w:val="24"/>
        </w:rPr>
        <w:t>of</w:t>
      </w:r>
      <w:r>
        <w:rPr>
          <w:spacing w:val="-9"/>
          <w:sz w:val="24"/>
        </w:rPr>
        <w:t xml:space="preserve"> </w:t>
      </w:r>
      <w:r>
        <w:rPr>
          <w:sz w:val="24"/>
        </w:rPr>
        <w:t>fact</w:t>
      </w:r>
      <w:r>
        <w:rPr>
          <w:spacing w:val="-10"/>
          <w:sz w:val="24"/>
        </w:rPr>
        <w:t xml:space="preserve"> </w:t>
      </w:r>
      <w:r>
        <w:rPr>
          <w:sz w:val="24"/>
        </w:rPr>
        <w:t>to</w:t>
      </w:r>
      <w:r>
        <w:rPr>
          <w:spacing w:val="-8"/>
          <w:sz w:val="24"/>
        </w:rPr>
        <w:t xml:space="preserve"> </w:t>
      </w:r>
      <w:r>
        <w:rPr>
          <w:sz w:val="24"/>
        </w:rPr>
        <w:t>be</w:t>
      </w:r>
      <w:r>
        <w:rPr>
          <w:spacing w:val="-9"/>
          <w:sz w:val="24"/>
        </w:rPr>
        <w:t xml:space="preserve"> </w:t>
      </w:r>
      <w:r>
        <w:rPr>
          <w:sz w:val="24"/>
        </w:rPr>
        <w:t>determined</w:t>
      </w:r>
      <w:r>
        <w:rPr>
          <w:spacing w:val="-10"/>
          <w:sz w:val="24"/>
        </w:rPr>
        <w:t xml:space="preserve"> </w:t>
      </w:r>
      <w:r>
        <w:rPr>
          <w:sz w:val="24"/>
        </w:rPr>
        <w:t>by</w:t>
      </w:r>
      <w:r>
        <w:rPr>
          <w:spacing w:val="-15"/>
          <w:sz w:val="24"/>
        </w:rPr>
        <w:t xml:space="preserve"> </w:t>
      </w:r>
      <w:r>
        <w:rPr>
          <w:sz w:val="24"/>
        </w:rPr>
        <w:t>a</w:t>
      </w:r>
      <w:r>
        <w:rPr>
          <w:spacing w:val="-12"/>
          <w:sz w:val="24"/>
        </w:rPr>
        <w:t xml:space="preserve"> </w:t>
      </w:r>
      <w:r>
        <w:rPr>
          <w:sz w:val="24"/>
        </w:rPr>
        <w:t>hearing, the Hearing Officer may assume the truth of the allegations set forth in the notice and recommend</w:t>
      </w:r>
      <w:r>
        <w:rPr>
          <w:spacing w:val="-15"/>
          <w:sz w:val="24"/>
        </w:rPr>
        <w:t xml:space="preserve"> </w:t>
      </w:r>
      <w:r>
        <w:rPr>
          <w:sz w:val="24"/>
        </w:rPr>
        <w:t>to</w:t>
      </w:r>
      <w:r>
        <w:rPr>
          <w:spacing w:val="-14"/>
          <w:sz w:val="24"/>
        </w:rPr>
        <w:t xml:space="preserve"> </w:t>
      </w:r>
      <w:r>
        <w:rPr>
          <w:sz w:val="24"/>
        </w:rPr>
        <w:t>the</w:t>
      </w:r>
      <w:r>
        <w:rPr>
          <w:spacing w:val="-12"/>
          <w:sz w:val="24"/>
        </w:rPr>
        <w:t xml:space="preserve"> </w:t>
      </w:r>
      <w:r>
        <w:rPr>
          <w:sz w:val="24"/>
        </w:rPr>
        <w:t>Commission</w:t>
      </w:r>
      <w:r>
        <w:rPr>
          <w:spacing w:val="-9"/>
          <w:sz w:val="24"/>
        </w:rPr>
        <w:t xml:space="preserve"> </w:t>
      </w:r>
      <w:r>
        <w:rPr>
          <w:sz w:val="24"/>
        </w:rPr>
        <w:t>disciplinary</w:t>
      </w:r>
      <w:r>
        <w:rPr>
          <w:spacing w:val="-15"/>
          <w:sz w:val="24"/>
        </w:rPr>
        <w:t xml:space="preserve"> </w:t>
      </w:r>
      <w:r>
        <w:rPr>
          <w:sz w:val="24"/>
        </w:rPr>
        <w:t>action(s),</w:t>
      </w:r>
      <w:r>
        <w:rPr>
          <w:spacing w:val="-13"/>
          <w:sz w:val="24"/>
        </w:rPr>
        <w:t xml:space="preserve"> </w:t>
      </w:r>
      <w:r>
        <w:rPr>
          <w:sz w:val="24"/>
        </w:rPr>
        <w:t>sanction(s)</w:t>
      </w:r>
      <w:r>
        <w:rPr>
          <w:spacing w:val="-14"/>
          <w:sz w:val="24"/>
        </w:rPr>
        <w:t xml:space="preserve"> </w:t>
      </w:r>
      <w:r>
        <w:rPr>
          <w:sz w:val="24"/>
        </w:rPr>
        <w:t>or</w:t>
      </w:r>
      <w:r>
        <w:rPr>
          <w:spacing w:val="-12"/>
          <w:sz w:val="24"/>
        </w:rPr>
        <w:t xml:space="preserve"> </w:t>
      </w:r>
      <w:r>
        <w:rPr>
          <w:sz w:val="24"/>
        </w:rPr>
        <w:t>fine(s)</w:t>
      </w:r>
      <w:r>
        <w:rPr>
          <w:spacing w:val="-14"/>
          <w:sz w:val="24"/>
        </w:rPr>
        <w:t xml:space="preserve"> </w:t>
      </w:r>
      <w:r>
        <w:rPr>
          <w:sz w:val="24"/>
        </w:rPr>
        <w:t>or</w:t>
      </w:r>
      <w:r>
        <w:rPr>
          <w:spacing w:val="-12"/>
          <w:sz w:val="24"/>
        </w:rPr>
        <w:t xml:space="preserve"> </w:t>
      </w:r>
      <w:r>
        <w:rPr>
          <w:sz w:val="24"/>
        </w:rPr>
        <w:t>an</w:t>
      </w:r>
      <w:r>
        <w:rPr>
          <w:spacing w:val="-13"/>
          <w:sz w:val="24"/>
        </w:rPr>
        <w:t xml:space="preserve"> </w:t>
      </w:r>
      <w:r>
        <w:rPr>
          <w:sz w:val="24"/>
        </w:rPr>
        <w:t>informal disposition of the matter.</w:t>
      </w:r>
    </w:p>
    <w:p w14:paraId="2569C31F" w14:textId="77777777" w:rsidR="008770CC" w:rsidRDefault="003650F5">
      <w:pPr>
        <w:pStyle w:val="ListParagraph"/>
        <w:numPr>
          <w:ilvl w:val="1"/>
          <w:numId w:val="20"/>
        </w:numPr>
        <w:tabs>
          <w:tab w:val="left" w:pos="2174"/>
        </w:tabs>
        <w:spacing w:before="1" w:line="237" w:lineRule="auto"/>
        <w:ind w:left="1735" w:right="206" w:firstLine="0"/>
        <w:rPr>
          <w:sz w:val="24"/>
        </w:rPr>
      </w:pPr>
      <w:r>
        <w:rPr>
          <w:sz w:val="24"/>
        </w:rPr>
        <w:t>For</w:t>
      </w:r>
      <w:r>
        <w:rPr>
          <w:spacing w:val="-12"/>
          <w:sz w:val="24"/>
        </w:rPr>
        <w:t xml:space="preserve"> </w:t>
      </w:r>
      <w:r>
        <w:rPr>
          <w:sz w:val="24"/>
        </w:rPr>
        <w:t>actions</w:t>
      </w:r>
      <w:r>
        <w:rPr>
          <w:spacing w:val="-11"/>
          <w:sz w:val="24"/>
        </w:rPr>
        <w:t xml:space="preserve"> </w:t>
      </w:r>
      <w:r>
        <w:rPr>
          <w:sz w:val="24"/>
        </w:rPr>
        <w:t>without</w:t>
      </w:r>
      <w:r>
        <w:rPr>
          <w:spacing w:val="-10"/>
          <w:sz w:val="24"/>
        </w:rPr>
        <w:t xml:space="preserve"> </w:t>
      </w:r>
      <w:r>
        <w:rPr>
          <w:sz w:val="24"/>
        </w:rPr>
        <w:t>a</w:t>
      </w:r>
      <w:r>
        <w:rPr>
          <w:spacing w:val="-9"/>
          <w:sz w:val="24"/>
        </w:rPr>
        <w:t xml:space="preserve"> </w:t>
      </w:r>
      <w:r>
        <w:rPr>
          <w:sz w:val="24"/>
        </w:rPr>
        <w:t>hearing</w:t>
      </w:r>
      <w:r>
        <w:rPr>
          <w:spacing w:val="-13"/>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7"/>
          <w:sz w:val="24"/>
        </w:rPr>
        <w:t xml:space="preserve"> </w:t>
      </w:r>
      <w:r>
        <w:rPr>
          <w:sz w:val="24"/>
        </w:rPr>
        <w:t>500.500(6)(a)</w:t>
      </w:r>
      <w:r>
        <w:rPr>
          <w:spacing w:val="-12"/>
          <w:sz w:val="24"/>
        </w:rPr>
        <w:t xml:space="preserve"> </w:t>
      </w:r>
      <w:r>
        <w:rPr>
          <w:sz w:val="24"/>
        </w:rPr>
        <w:t>through</w:t>
      </w:r>
      <w:r>
        <w:rPr>
          <w:spacing w:val="-9"/>
          <w:sz w:val="24"/>
        </w:rPr>
        <w:t xml:space="preserve"> </w:t>
      </w:r>
      <w:r>
        <w:rPr>
          <w:sz w:val="24"/>
        </w:rPr>
        <w:t>(c),</w:t>
      </w:r>
      <w:r>
        <w:rPr>
          <w:spacing w:val="-11"/>
          <w:sz w:val="24"/>
        </w:rPr>
        <w:t xml:space="preserve"> </w:t>
      </w:r>
      <w:r>
        <w:rPr>
          <w:sz w:val="24"/>
        </w:rPr>
        <w:t>the</w:t>
      </w:r>
      <w:r>
        <w:rPr>
          <w:spacing w:val="-9"/>
          <w:sz w:val="24"/>
        </w:rPr>
        <w:t xml:space="preserve"> </w:t>
      </w:r>
      <w:r>
        <w:rPr>
          <w:sz w:val="24"/>
        </w:rPr>
        <w:t xml:space="preserve">Hearing </w:t>
      </w:r>
      <w:r>
        <w:rPr>
          <w:spacing w:val="-2"/>
          <w:sz w:val="24"/>
        </w:rPr>
        <w:t>Officer</w:t>
      </w:r>
      <w:r>
        <w:rPr>
          <w:spacing w:val="-13"/>
          <w:sz w:val="24"/>
        </w:rPr>
        <w:t xml:space="preserve"> </w:t>
      </w:r>
      <w:r>
        <w:rPr>
          <w:spacing w:val="-2"/>
          <w:sz w:val="24"/>
        </w:rPr>
        <w:t>may</w:t>
      </w:r>
      <w:r>
        <w:rPr>
          <w:spacing w:val="-13"/>
          <w:sz w:val="24"/>
        </w:rPr>
        <w:t xml:space="preserve"> </w:t>
      </w:r>
      <w:r>
        <w:rPr>
          <w:spacing w:val="-2"/>
          <w:sz w:val="24"/>
        </w:rPr>
        <w:t>conduct</w:t>
      </w:r>
      <w:r>
        <w:rPr>
          <w:spacing w:val="-13"/>
          <w:sz w:val="24"/>
        </w:rPr>
        <w:t xml:space="preserve"> </w:t>
      </w:r>
      <w:r>
        <w:rPr>
          <w:spacing w:val="-2"/>
          <w:sz w:val="24"/>
        </w:rPr>
        <w:t>an</w:t>
      </w:r>
      <w:r>
        <w:rPr>
          <w:spacing w:val="-13"/>
          <w:sz w:val="24"/>
        </w:rPr>
        <w:t xml:space="preserve"> </w:t>
      </w:r>
      <w:r>
        <w:rPr>
          <w:spacing w:val="-2"/>
          <w:sz w:val="24"/>
        </w:rPr>
        <w:t>evidentiary</w:t>
      </w:r>
      <w:r>
        <w:rPr>
          <w:spacing w:val="-13"/>
          <w:sz w:val="24"/>
        </w:rPr>
        <w:t xml:space="preserve"> </w:t>
      </w:r>
      <w:r>
        <w:rPr>
          <w:spacing w:val="-2"/>
          <w:sz w:val="24"/>
        </w:rPr>
        <w:t>hearing</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appropriateness</w:t>
      </w:r>
      <w:r>
        <w:rPr>
          <w:spacing w:val="-13"/>
          <w:sz w:val="24"/>
        </w:rPr>
        <w:t xml:space="preserve"> </w:t>
      </w:r>
      <w:r>
        <w:rPr>
          <w:spacing w:val="-2"/>
          <w:sz w:val="24"/>
        </w:rPr>
        <w:t>of</w:t>
      </w:r>
      <w:r>
        <w:rPr>
          <w:spacing w:val="-13"/>
          <w:sz w:val="24"/>
        </w:rPr>
        <w:t xml:space="preserve"> </w:t>
      </w:r>
      <w:r>
        <w:rPr>
          <w:spacing w:val="-2"/>
          <w:sz w:val="24"/>
        </w:rPr>
        <w:t>disciplinary</w:t>
      </w:r>
      <w:r>
        <w:rPr>
          <w:spacing w:val="-13"/>
          <w:sz w:val="24"/>
        </w:rPr>
        <w:t xml:space="preserve"> </w:t>
      </w:r>
      <w:r>
        <w:rPr>
          <w:spacing w:val="-2"/>
          <w:sz w:val="24"/>
        </w:rPr>
        <w:t xml:space="preserve">action(s), </w:t>
      </w:r>
      <w:r>
        <w:rPr>
          <w:sz w:val="24"/>
        </w:rPr>
        <w:t>sanction(s) or fine(s).</w:t>
      </w:r>
    </w:p>
    <w:p w14:paraId="656F3BB9" w14:textId="77777777" w:rsidR="008770CC" w:rsidRDefault="008770CC">
      <w:pPr>
        <w:pStyle w:val="BodyText"/>
        <w:spacing w:before="7"/>
        <w:jc w:val="left"/>
        <w:rPr>
          <w:sz w:val="18"/>
        </w:rPr>
      </w:pPr>
    </w:p>
    <w:p w14:paraId="775322A3" w14:textId="77777777" w:rsidR="008770CC" w:rsidRDefault="003650F5">
      <w:pPr>
        <w:pStyle w:val="ListParagraph"/>
        <w:numPr>
          <w:ilvl w:val="0"/>
          <w:numId w:val="20"/>
        </w:numPr>
        <w:tabs>
          <w:tab w:val="left" w:pos="1771"/>
        </w:tabs>
        <w:spacing w:before="61" w:line="237" w:lineRule="auto"/>
        <w:ind w:left="1380" w:right="210" w:firstLine="0"/>
        <w:rPr>
          <w:sz w:val="24"/>
        </w:rPr>
      </w:pPr>
      <w:r>
        <w:rPr>
          <w:spacing w:val="-2"/>
          <w:sz w:val="24"/>
          <w:u w:val="single"/>
        </w:rPr>
        <w:t>Commission's</w:t>
      </w:r>
      <w:r>
        <w:rPr>
          <w:spacing w:val="-13"/>
          <w:sz w:val="24"/>
          <w:u w:val="single"/>
        </w:rPr>
        <w:t xml:space="preserve"> </w:t>
      </w:r>
      <w:r>
        <w:rPr>
          <w:spacing w:val="-2"/>
          <w:sz w:val="24"/>
          <w:u w:val="single"/>
        </w:rPr>
        <w:t>Authority</w:t>
      </w:r>
      <w:r>
        <w:rPr>
          <w:spacing w:val="-13"/>
          <w:sz w:val="24"/>
          <w:u w:val="single"/>
        </w:rPr>
        <w:t xml:space="preserve"> </w:t>
      </w:r>
      <w:r>
        <w:rPr>
          <w:spacing w:val="-2"/>
          <w:sz w:val="24"/>
          <w:u w:val="single"/>
        </w:rPr>
        <w:t>to</w:t>
      </w:r>
      <w:r>
        <w:rPr>
          <w:spacing w:val="-13"/>
          <w:sz w:val="24"/>
          <w:u w:val="single"/>
        </w:rPr>
        <w:t xml:space="preserve"> </w:t>
      </w:r>
      <w:r>
        <w:rPr>
          <w:spacing w:val="-2"/>
          <w:sz w:val="24"/>
          <w:u w:val="single"/>
        </w:rPr>
        <w:t>Review,</w:t>
      </w:r>
      <w:r>
        <w:rPr>
          <w:spacing w:val="-13"/>
          <w:sz w:val="24"/>
          <w:u w:val="single"/>
        </w:rPr>
        <w:t xml:space="preserve"> </w:t>
      </w:r>
      <w:r>
        <w:rPr>
          <w:spacing w:val="-2"/>
          <w:sz w:val="24"/>
          <w:u w:val="single"/>
        </w:rPr>
        <w:t>Approve</w:t>
      </w:r>
      <w:r>
        <w:rPr>
          <w:spacing w:val="-13"/>
          <w:sz w:val="24"/>
          <w:u w:val="single"/>
        </w:rPr>
        <w:t xml:space="preserve"> </w:t>
      </w:r>
      <w:r>
        <w:rPr>
          <w:spacing w:val="-2"/>
          <w:sz w:val="24"/>
          <w:u w:val="single"/>
        </w:rPr>
        <w:t>or</w:t>
      </w:r>
      <w:r>
        <w:rPr>
          <w:spacing w:val="-13"/>
          <w:sz w:val="24"/>
          <w:u w:val="single"/>
        </w:rPr>
        <w:t xml:space="preserve"> </w:t>
      </w:r>
      <w:r>
        <w:rPr>
          <w:spacing w:val="-2"/>
          <w:sz w:val="24"/>
          <w:u w:val="single"/>
        </w:rPr>
        <w:t>Reject</w:t>
      </w:r>
      <w:r>
        <w:rPr>
          <w:spacing w:val="-13"/>
          <w:sz w:val="24"/>
          <w:u w:val="single"/>
        </w:rPr>
        <w:t xml:space="preserve"> </w:t>
      </w:r>
      <w:r>
        <w:rPr>
          <w:spacing w:val="-2"/>
          <w:sz w:val="24"/>
          <w:u w:val="single"/>
        </w:rPr>
        <w:t>Informal</w:t>
      </w:r>
      <w:r>
        <w:rPr>
          <w:spacing w:val="-13"/>
          <w:sz w:val="24"/>
          <w:u w:val="single"/>
        </w:rPr>
        <w:t xml:space="preserve"> </w:t>
      </w:r>
      <w:r>
        <w:rPr>
          <w:spacing w:val="-2"/>
          <w:sz w:val="24"/>
          <w:u w:val="single"/>
        </w:rPr>
        <w:t>Dispositions</w:t>
      </w:r>
      <w:r>
        <w:rPr>
          <w:spacing w:val="-2"/>
          <w:sz w:val="24"/>
        </w:rPr>
        <w:t>.</w:t>
      </w:r>
      <w:r>
        <w:rPr>
          <w:spacing w:val="10"/>
          <w:sz w:val="24"/>
        </w:rPr>
        <w:t xml:space="preserve"> </w:t>
      </w:r>
      <w:r>
        <w:rPr>
          <w:spacing w:val="-2"/>
          <w:sz w:val="24"/>
        </w:rPr>
        <w:t>At</w:t>
      </w:r>
      <w:r>
        <w:rPr>
          <w:spacing w:val="-12"/>
          <w:sz w:val="24"/>
        </w:rPr>
        <w:t xml:space="preserve"> </w:t>
      </w:r>
      <w:r>
        <w:rPr>
          <w:spacing w:val="-2"/>
          <w:sz w:val="24"/>
        </w:rPr>
        <w:t>any</w:t>
      </w:r>
      <w:r>
        <w:rPr>
          <w:spacing w:val="-13"/>
          <w:sz w:val="24"/>
        </w:rPr>
        <w:t xml:space="preserve"> </w:t>
      </w:r>
      <w:r>
        <w:rPr>
          <w:spacing w:val="-2"/>
          <w:sz w:val="24"/>
        </w:rPr>
        <w:t xml:space="preserve">time, </w:t>
      </w:r>
      <w:r>
        <w:rPr>
          <w:sz w:val="24"/>
        </w:rPr>
        <w:t>the</w:t>
      </w:r>
      <w:r>
        <w:rPr>
          <w:spacing w:val="-10"/>
          <w:sz w:val="24"/>
        </w:rPr>
        <w:t xml:space="preserve"> </w:t>
      </w:r>
      <w:r>
        <w:rPr>
          <w:sz w:val="24"/>
        </w:rPr>
        <w:t>Commission</w:t>
      </w:r>
      <w:r>
        <w:rPr>
          <w:spacing w:val="-6"/>
          <w:sz w:val="24"/>
        </w:rPr>
        <w:t xml:space="preserve"> </w:t>
      </w:r>
      <w:r>
        <w:rPr>
          <w:sz w:val="24"/>
        </w:rPr>
        <w:t>or</w:t>
      </w:r>
      <w:r>
        <w:rPr>
          <w:spacing w:val="-10"/>
          <w:sz w:val="24"/>
        </w:rPr>
        <w:t xml:space="preserve"> </w:t>
      </w:r>
      <w:r>
        <w:rPr>
          <w:sz w:val="24"/>
        </w:rPr>
        <w:t>a</w:t>
      </w:r>
      <w:r>
        <w:rPr>
          <w:spacing w:val="-10"/>
          <w:sz w:val="24"/>
        </w:rPr>
        <w:t xml:space="preserve"> </w:t>
      </w:r>
      <w:r>
        <w:rPr>
          <w:sz w:val="24"/>
        </w:rPr>
        <w:t>Commission</w:t>
      </w:r>
      <w:r>
        <w:rPr>
          <w:spacing w:val="-6"/>
          <w:sz w:val="24"/>
        </w:rPr>
        <w:t xml:space="preserve"> </w:t>
      </w:r>
      <w:r>
        <w:rPr>
          <w:sz w:val="24"/>
        </w:rPr>
        <w:t>Delegee</w:t>
      </w:r>
      <w:r>
        <w:rPr>
          <w:spacing w:val="-9"/>
          <w:sz w:val="24"/>
        </w:rPr>
        <w:t xml:space="preserve"> </w:t>
      </w:r>
      <w:r>
        <w:rPr>
          <w:sz w:val="24"/>
        </w:rPr>
        <w:t>may,</w:t>
      </w:r>
      <w:r>
        <w:rPr>
          <w:spacing w:val="-9"/>
          <w:sz w:val="24"/>
        </w:rPr>
        <w:t xml:space="preserve"> </w:t>
      </w:r>
      <w:r>
        <w:rPr>
          <w:sz w:val="24"/>
        </w:rPr>
        <w:t>in</w:t>
      </w:r>
      <w:r>
        <w:rPr>
          <w:spacing w:val="-9"/>
          <w:sz w:val="24"/>
        </w:rPr>
        <w:t xml:space="preserve"> </w:t>
      </w:r>
      <w:r>
        <w:rPr>
          <w:sz w:val="24"/>
        </w:rPr>
        <w:t>its</w:t>
      </w:r>
      <w:r>
        <w:rPr>
          <w:spacing w:val="-8"/>
          <w:sz w:val="24"/>
        </w:rPr>
        <w:t xml:space="preserve"> </w:t>
      </w:r>
      <w:r>
        <w:rPr>
          <w:sz w:val="24"/>
        </w:rPr>
        <w:t>discretion,</w:t>
      </w:r>
      <w:r>
        <w:rPr>
          <w:spacing w:val="-10"/>
          <w:sz w:val="24"/>
        </w:rPr>
        <w:t xml:space="preserve"> </w:t>
      </w:r>
      <w:r>
        <w:rPr>
          <w:sz w:val="24"/>
        </w:rPr>
        <w:t>review,</w:t>
      </w:r>
      <w:r>
        <w:rPr>
          <w:spacing w:val="-12"/>
          <w:sz w:val="24"/>
        </w:rPr>
        <w:t xml:space="preserve"> </w:t>
      </w:r>
      <w:r>
        <w:rPr>
          <w:sz w:val="24"/>
        </w:rPr>
        <w:t>approve</w:t>
      </w:r>
      <w:r>
        <w:rPr>
          <w:spacing w:val="-12"/>
          <w:sz w:val="24"/>
        </w:rPr>
        <w:t xml:space="preserve"> </w:t>
      </w:r>
      <w:r>
        <w:rPr>
          <w:sz w:val="24"/>
        </w:rPr>
        <w:t>or</w:t>
      </w:r>
      <w:r>
        <w:rPr>
          <w:spacing w:val="-10"/>
          <w:sz w:val="24"/>
        </w:rPr>
        <w:t xml:space="preserve"> </w:t>
      </w:r>
      <w:r>
        <w:rPr>
          <w:sz w:val="24"/>
        </w:rPr>
        <w:t>reject</w:t>
      </w:r>
      <w:r>
        <w:rPr>
          <w:spacing w:val="-12"/>
          <w:sz w:val="24"/>
        </w:rPr>
        <w:t xml:space="preserve"> </w:t>
      </w:r>
      <w:r>
        <w:rPr>
          <w:sz w:val="24"/>
        </w:rPr>
        <w:t xml:space="preserve">an </w:t>
      </w:r>
      <w:r>
        <w:rPr>
          <w:spacing w:val="-2"/>
          <w:sz w:val="24"/>
        </w:rPr>
        <w:t>informal</w:t>
      </w:r>
      <w:r>
        <w:rPr>
          <w:spacing w:val="-12"/>
          <w:sz w:val="24"/>
        </w:rPr>
        <w:t xml:space="preserve"> </w:t>
      </w:r>
      <w:r>
        <w:rPr>
          <w:spacing w:val="-2"/>
          <w:sz w:val="24"/>
        </w:rPr>
        <w:t>disposition,</w:t>
      </w:r>
      <w:r>
        <w:rPr>
          <w:spacing w:val="-6"/>
          <w:sz w:val="24"/>
        </w:rPr>
        <w:t xml:space="preserve"> </w:t>
      </w:r>
      <w:r>
        <w:rPr>
          <w:spacing w:val="-2"/>
          <w:sz w:val="24"/>
        </w:rPr>
        <w:t>but</w:t>
      </w:r>
      <w:r>
        <w:rPr>
          <w:spacing w:val="-8"/>
          <w:sz w:val="24"/>
        </w:rPr>
        <w:t xml:space="preserve"> </w:t>
      </w:r>
      <w:r>
        <w:rPr>
          <w:spacing w:val="-2"/>
          <w:sz w:val="24"/>
        </w:rPr>
        <w:t>only</w:t>
      </w:r>
      <w:r>
        <w:rPr>
          <w:spacing w:val="-13"/>
          <w:sz w:val="24"/>
        </w:rPr>
        <w:t xml:space="preserve"> </w:t>
      </w:r>
      <w:r>
        <w:rPr>
          <w:spacing w:val="-2"/>
          <w:sz w:val="24"/>
        </w:rPr>
        <w:t>on</w:t>
      </w:r>
      <w:r>
        <w:rPr>
          <w:spacing w:val="-8"/>
          <w:sz w:val="24"/>
        </w:rPr>
        <w:t xml:space="preserve"> </w:t>
      </w:r>
      <w:r>
        <w:rPr>
          <w:spacing w:val="-2"/>
          <w:sz w:val="24"/>
        </w:rPr>
        <w:t>a</w:t>
      </w:r>
      <w:r>
        <w:rPr>
          <w:spacing w:val="-9"/>
          <w:sz w:val="24"/>
        </w:rPr>
        <w:t xml:space="preserve"> </w:t>
      </w:r>
      <w:r>
        <w:rPr>
          <w:spacing w:val="-2"/>
          <w:sz w:val="24"/>
        </w:rPr>
        <w:t>showing</w:t>
      </w:r>
      <w:r>
        <w:rPr>
          <w:spacing w:val="-11"/>
          <w:sz w:val="24"/>
        </w:rPr>
        <w:t xml:space="preserve"> </w:t>
      </w:r>
      <w:r>
        <w:rPr>
          <w:spacing w:val="-2"/>
          <w:sz w:val="24"/>
        </w:rPr>
        <w:t>that</w:t>
      </w:r>
      <w:r>
        <w:rPr>
          <w:spacing w:val="-8"/>
          <w:sz w:val="24"/>
        </w:rPr>
        <w:t xml:space="preserve"> </w:t>
      </w:r>
      <w:r>
        <w:rPr>
          <w:spacing w:val="-2"/>
          <w:sz w:val="24"/>
        </w:rPr>
        <w:t>the</w:t>
      </w:r>
      <w:r>
        <w:rPr>
          <w:spacing w:val="-12"/>
          <w:sz w:val="24"/>
        </w:rPr>
        <w:t xml:space="preserve"> </w:t>
      </w:r>
      <w:r>
        <w:rPr>
          <w:spacing w:val="-2"/>
          <w:sz w:val="24"/>
        </w:rPr>
        <w:t>alleged</w:t>
      </w:r>
      <w:r>
        <w:rPr>
          <w:spacing w:val="-13"/>
          <w:sz w:val="24"/>
        </w:rPr>
        <w:t xml:space="preserve"> </w:t>
      </w:r>
      <w:r>
        <w:rPr>
          <w:spacing w:val="-2"/>
          <w:sz w:val="24"/>
        </w:rPr>
        <w:t>violations</w:t>
      </w:r>
      <w:r>
        <w:rPr>
          <w:spacing w:val="-9"/>
          <w:sz w:val="24"/>
        </w:rPr>
        <w:t xml:space="preserve"> </w:t>
      </w:r>
      <w:r>
        <w:rPr>
          <w:spacing w:val="-2"/>
          <w:sz w:val="24"/>
        </w:rPr>
        <w:t>have</w:t>
      </w:r>
      <w:r>
        <w:rPr>
          <w:spacing w:val="-11"/>
          <w:sz w:val="24"/>
        </w:rPr>
        <w:t xml:space="preserve"> </w:t>
      </w:r>
      <w:r>
        <w:rPr>
          <w:spacing w:val="-2"/>
          <w:sz w:val="24"/>
        </w:rPr>
        <w:t>been</w:t>
      </w:r>
      <w:r>
        <w:rPr>
          <w:spacing w:val="-11"/>
          <w:sz w:val="24"/>
        </w:rPr>
        <w:t xml:space="preserve"> </w:t>
      </w:r>
      <w:r>
        <w:rPr>
          <w:spacing w:val="-2"/>
          <w:sz w:val="24"/>
        </w:rPr>
        <w:t>corrected,</w:t>
      </w:r>
      <w:r>
        <w:rPr>
          <w:spacing w:val="-13"/>
          <w:sz w:val="24"/>
        </w:rPr>
        <w:t xml:space="preserve"> </w:t>
      </w:r>
      <w:r>
        <w:rPr>
          <w:spacing w:val="-2"/>
          <w:sz w:val="24"/>
        </w:rPr>
        <w:t xml:space="preserve">and </w:t>
      </w:r>
      <w:r>
        <w:rPr>
          <w:sz w:val="24"/>
        </w:rPr>
        <w:t>a submission of a written waiver of its right to judicial review.</w:t>
      </w:r>
    </w:p>
    <w:p w14:paraId="4B64BFC6" w14:textId="77777777" w:rsidR="008770CC" w:rsidRDefault="008770CC">
      <w:pPr>
        <w:pStyle w:val="BodyText"/>
        <w:spacing w:before="7"/>
        <w:jc w:val="left"/>
        <w:rPr>
          <w:sz w:val="18"/>
        </w:rPr>
      </w:pPr>
    </w:p>
    <w:p w14:paraId="731DF2CE" w14:textId="77777777" w:rsidR="008770CC" w:rsidRDefault="003650F5">
      <w:pPr>
        <w:pStyle w:val="ListParagraph"/>
        <w:numPr>
          <w:ilvl w:val="0"/>
          <w:numId w:val="20"/>
        </w:numPr>
        <w:tabs>
          <w:tab w:val="left" w:pos="1823"/>
        </w:tabs>
        <w:spacing w:before="61" w:line="237" w:lineRule="auto"/>
        <w:ind w:left="1380" w:right="215" w:firstLine="0"/>
        <w:rPr>
          <w:sz w:val="24"/>
        </w:rPr>
      </w:pPr>
      <w:r>
        <w:rPr>
          <w:sz w:val="24"/>
          <w:u w:val="single"/>
        </w:rPr>
        <w:t>Hearing</w:t>
      </w:r>
      <w:r>
        <w:rPr>
          <w:spacing w:val="-13"/>
          <w:sz w:val="24"/>
          <w:u w:val="single"/>
        </w:rPr>
        <w:t xml:space="preserve"> </w:t>
      </w:r>
      <w:r>
        <w:rPr>
          <w:sz w:val="24"/>
          <w:u w:val="single"/>
        </w:rPr>
        <w:t>Notice</w:t>
      </w:r>
      <w:r>
        <w:rPr>
          <w:sz w:val="24"/>
        </w:rPr>
        <w:t>.</w:t>
      </w:r>
      <w:r>
        <w:rPr>
          <w:spacing w:val="40"/>
          <w:sz w:val="24"/>
        </w:rPr>
        <w:t xml:space="preserve"> </w:t>
      </w:r>
      <w:r>
        <w:rPr>
          <w:sz w:val="24"/>
        </w:rPr>
        <w:t>If</w:t>
      </w:r>
      <w:r>
        <w:rPr>
          <w:spacing w:val="-10"/>
          <w:sz w:val="24"/>
        </w:rPr>
        <w:t xml:space="preserve"> </w:t>
      </w:r>
      <w:r>
        <w:rPr>
          <w:sz w:val="24"/>
        </w:rPr>
        <w:t>a</w:t>
      </w:r>
      <w:r>
        <w:rPr>
          <w:spacing w:val="-10"/>
          <w:sz w:val="24"/>
        </w:rPr>
        <w:t xml:space="preserve"> </w:t>
      </w:r>
      <w:r>
        <w:rPr>
          <w:sz w:val="24"/>
        </w:rPr>
        <w:t>hearing</w:t>
      </w:r>
      <w:r>
        <w:rPr>
          <w:spacing w:val="-13"/>
          <w:sz w:val="24"/>
        </w:rPr>
        <w:t xml:space="preserve"> </w:t>
      </w:r>
      <w:r>
        <w:rPr>
          <w:sz w:val="24"/>
        </w:rPr>
        <w:t>is</w:t>
      </w:r>
      <w:r>
        <w:rPr>
          <w:spacing w:val="-8"/>
          <w:sz w:val="24"/>
        </w:rPr>
        <w:t xml:space="preserve"> </w:t>
      </w:r>
      <w:r>
        <w:rPr>
          <w:sz w:val="24"/>
        </w:rPr>
        <w:t>requested</w:t>
      </w:r>
      <w:r>
        <w:rPr>
          <w:spacing w:val="-10"/>
          <w:sz w:val="24"/>
        </w:rPr>
        <w:t xml:space="preserve"> </w:t>
      </w:r>
      <w:r>
        <w:rPr>
          <w:sz w:val="24"/>
        </w:rPr>
        <w:t>in</w:t>
      </w:r>
      <w:r>
        <w:rPr>
          <w:spacing w:val="-8"/>
          <w:sz w:val="24"/>
        </w:rPr>
        <w:t xml:space="preserve"> </w:t>
      </w:r>
      <w:r>
        <w:rPr>
          <w:sz w:val="24"/>
        </w:rPr>
        <w:t>a</w:t>
      </w:r>
      <w:r>
        <w:rPr>
          <w:spacing w:val="-9"/>
          <w:sz w:val="24"/>
        </w:rPr>
        <w:t xml:space="preserve"> </w:t>
      </w:r>
      <w:r>
        <w:rPr>
          <w:sz w:val="24"/>
        </w:rPr>
        <w:t>timely</w:t>
      </w:r>
      <w:r>
        <w:rPr>
          <w:spacing w:val="-15"/>
          <w:sz w:val="24"/>
        </w:rPr>
        <w:t xml:space="preserve"> </w:t>
      </w:r>
      <w:r>
        <w:rPr>
          <w:sz w:val="24"/>
        </w:rPr>
        <w:t>manner</w:t>
      </w:r>
      <w:r>
        <w:rPr>
          <w:spacing w:val="-12"/>
          <w:sz w:val="24"/>
        </w:rPr>
        <w:t xml:space="preserve"> </w:t>
      </w:r>
      <w:r>
        <w:rPr>
          <w:sz w:val="24"/>
        </w:rPr>
        <w:t>under</w:t>
      </w:r>
      <w:r>
        <w:rPr>
          <w:spacing w:val="-10"/>
          <w:sz w:val="24"/>
        </w:rPr>
        <w:t xml:space="preserve"> </w:t>
      </w:r>
      <w:r>
        <w:rPr>
          <w:sz w:val="24"/>
        </w:rPr>
        <w:t>935</w:t>
      </w:r>
      <w:r>
        <w:rPr>
          <w:spacing w:val="-8"/>
          <w:sz w:val="24"/>
        </w:rPr>
        <w:t xml:space="preserve"> </w:t>
      </w:r>
      <w:r>
        <w:rPr>
          <w:sz w:val="24"/>
        </w:rPr>
        <w:t>CMR</w:t>
      </w:r>
      <w:r>
        <w:rPr>
          <w:spacing w:val="-7"/>
          <w:sz w:val="24"/>
        </w:rPr>
        <w:t xml:space="preserve"> </w:t>
      </w:r>
      <w:r>
        <w:rPr>
          <w:sz w:val="24"/>
        </w:rPr>
        <w:t>500.500(4) the Hearing Officer shall provide notice and a hearing within a reasonable time after that request, or as soon as is practicable, or at a time mutually</w:t>
      </w:r>
      <w:r>
        <w:rPr>
          <w:spacing w:val="-9"/>
          <w:sz w:val="24"/>
        </w:rPr>
        <w:t xml:space="preserve"> </w:t>
      </w:r>
      <w:r>
        <w:rPr>
          <w:sz w:val="24"/>
        </w:rPr>
        <w:t>agreed by</w:t>
      </w:r>
      <w:r>
        <w:rPr>
          <w:spacing w:val="-2"/>
          <w:sz w:val="24"/>
        </w:rPr>
        <w:t xml:space="preserve"> </w:t>
      </w:r>
      <w:r>
        <w:rPr>
          <w:sz w:val="24"/>
        </w:rPr>
        <w:t>the parties.</w:t>
      </w:r>
    </w:p>
    <w:p w14:paraId="5EF8CDE8" w14:textId="77777777" w:rsidR="008770CC" w:rsidRDefault="003650F5">
      <w:pPr>
        <w:pStyle w:val="ListParagraph"/>
        <w:numPr>
          <w:ilvl w:val="1"/>
          <w:numId w:val="20"/>
        </w:numPr>
        <w:tabs>
          <w:tab w:val="left" w:pos="2179"/>
        </w:tabs>
        <w:spacing w:line="274" w:lineRule="exact"/>
        <w:ind w:hanging="444"/>
        <w:rPr>
          <w:sz w:val="24"/>
        </w:rPr>
      </w:pPr>
      <w:r>
        <w:rPr>
          <w:sz w:val="24"/>
        </w:rPr>
        <w:t>The</w:t>
      </w:r>
      <w:r>
        <w:rPr>
          <w:spacing w:val="-1"/>
          <w:sz w:val="24"/>
        </w:rPr>
        <w:t xml:space="preserve"> </w:t>
      </w:r>
      <w:r>
        <w:rPr>
          <w:sz w:val="24"/>
        </w:rPr>
        <w:t>hearing</w:t>
      </w:r>
      <w:r>
        <w:rPr>
          <w:spacing w:val="-8"/>
          <w:sz w:val="24"/>
        </w:rPr>
        <w:t xml:space="preserve"> </w:t>
      </w:r>
      <w:r>
        <w:rPr>
          <w:sz w:val="24"/>
        </w:rPr>
        <w:t>notice</w:t>
      </w:r>
      <w:r>
        <w:rPr>
          <w:spacing w:val="-1"/>
          <w:sz w:val="24"/>
        </w:rPr>
        <w:t xml:space="preserve"> </w:t>
      </w:r>
      <w:r>
        <w:rPr>
          <w:sz w:val="24"/>
        </w:rPr>
        <w:t>should comply</w:t>
      </w:r>
      <w:r>
        <w:rPr>
          <w:spacing w:val="-9"/>
          <w:sz w:val="24"/>
        </w:rPr>
        <w:t xml:space="preserve"> </w:t>
      </w:r>
      <w:r>
        <w:rPr>
          <w:sz w:val="24"/>
        </w:rPr>
        <w:t>with M.G.L.</w:t>
      </w:r>
      <w:r>
        <w:rPr>
          <w:spacing w:val="-1"/>
          <w:sz w:val="24"/>
        </w:rPr>
        <w:t xml:space="preserve"> </w:t>
      </w:r>
      <w:r>
        <w:rPr>
          <w:sz w:val="24"/>
        </w:rPr>
        <w:t>c. 30A,</w:t>
      </w:r>
      <w:r>
        <w:rPr>
          <w:spacing w:val="-1"/>
          <w:sz w:val="24"/>
        </w:rPr>
        <w:t xml:space="preserve"> </w:t>
      </w:r>
      <w:r>
        <w:rPr>
          <w:sz w:val="24"/>
        </w:rPr>
        <w:t xml:space="preserve">§ </w:t>
      </w:r>
      <w:r>
        <w:rPr>
          <w:spacing w:val="-2"/>
          <w:sz w:val="24"/>
        </w:rPr>
        <w:t>11(1).</w:t>
      </w:r>
    </w:p>
    <w:p w14:paraId="0A002DE7" w14:textId="77777777" w:rsidR="008770CC" w:rsidRDefault="003650F5">
      <w:pPr>
        <w:pStyle w:val="ListParagraph"/>
        <w:numPr>
          <w:ilvl w:val="1"/>
          <w:numId w:val="20"/>
        </w:numPr>
        <w:tabs>
          <w:tab w:val="left" w:pos="2260"/>
        </w:tabs>
        <w:spacing w:before="1" w:line="237" w:lineRule="auto"/>
        <w:ind w:left="1735" w:right="208" w:firstLine="0"/>
        <w:rPr>
          <w:sz w:val="24"/>
        </w:rPr>
      </w:pPr>
      <w:r>
        <w:rPr>
          <w:sz w:val="24"/>
        </w:rPr>
        <w:t xml:space="preserve">Prior to the commencement of a proceeding, a Hearing Officer may conduct </w:t>
      </w:r>
      <w:r>
        <w:rPr>
          <w:spacing w:val="-2"/>
          <w:sz w:val="24"/>
        </w:rPr>
        <w:t>conference(s)</w:t>
      </w:r>
      <w:r>
        <w:rPr>
          <w:spacing w:val="-13"/>
          <w:sz w:val="24"/>
        </w:rPr>
        <w:t xml:space="preserve"> </w:t>
      </w:r>
      <w:r>
        <w:rPr>
          <w:spacing w:val="-2"/>
          <w:sz w:val="24"/>
        </w:rPr>
        <w:t>and</w:t>
      </w:r>
      <w:r>
        <w:rPr>
          <w:spacing w:val="-12"/>
          <w:sz w:val="24"/>
        </w:rPr>
        <w:t xml:space="preserve"> </w:t>
      </w:r>
      <w:r>
        <w:rPr>
          <w:spacing w:val="-2"/>
          <w:sz w:val="24"/>
        </w:rPr>
        <w:t>refer</w:t>
      </w:r>
      <w:r>
        <w:rPr>
          <w:spacing w:val="-13"/>
          <w:sz w:val="24"/>
        </w:rPr>
        <w:t xml:space="preserve"> </w:t>
      </w:r>
      <w:r>
        <w:rPr>
          <w:spacing w:val="-2"/>
          <w:sz w:val="24"/>
        </w:rPr>
        <w:t>or</w:t>
      </w:r>
      <w:r>
        <w:rPr>
          <w:spacing w:val="-9"/>
          <w:sz w:val="24"/>
        </w:rPr>
        <w:t xml:space="preserve"> </w:t>
      </w:r>
      <w:r>
        <w:rPr>
          <w:spacing w:val="-2"/>
          <w:sz w:val="24"/>
        </w:rPr>
        <w:t>require</w:t>
      </w:r>
      <w:r>
        <w:rPr>
          <w:spacing w:val="-12"/>
          <w:sz w:val="24"/>
        </w:rPr>
        <w:t xml:space="preserve"> </w:t>
      </w:r>
      <w:r>
        <w:rPr>
          <w:spacing w:val="-2"/>
          <w:sz w:val="24"/>
        </w:rPr>
        <w:t>the</w:t>
      </w:r>
      <w:r>
        <w:rPr>
          <w:spacing w:val="-9"/>
          <w:sz w:val="24"/>
        </w:rPr>
        <w:t xml:space="preserve"> </w:t>
      </w:r>
      <w:r>
        <w:rPr>
          <w:spacing w:val="-2"/>
          <w:sz w:val="24"/>
        </w:rPr>
        <w:t>parties</w:t>
      </w:r>
      <w:r>
        <w:rPr>
          <w:spacing w:val="-10"/>
          <w:sz w:val="24"/>
        </w:rPr>
        <w:t xml:space="preserve"> </w:t>
      </w:r>
      <w:r>
        <w:rPr>
          <w:spacing w:val="-2"/>
          <w:sz w:val="24"/>
        </w:rPr>
        <w:t>to</w:t>
      </w:r>
      <w:r>
        <w:rPr>
          <w:spacing w:val="-8"/>
          <w:sz w:val="24"/>
        </w:rPr>
        <w:t xml:space="preserve"> </w:t>
      </w:r>
      <w:r>
        <w:rPr>
          <w:spacing w:val="-2"/>
          <w:sz w:val="24"/>
        </w:rPr>
        <w:t>participate</w:t>
      </w:r>
      <w:r>
        <w:rPr>
          <w:spacing w:val="-12"/>
          <w:sz w:val="24"/>
        </w:rPr>
        <w:t xml:space="preserve"> </w:t>
      </w:r>
      <w:r>
        <w:rPr>
          <w:spacing w:val="-2"/>
          <w:sz w:val="24"/>
        </w:rPr>
        <w:t>in</w:t>
      </w:r>
      <w:r>
        <w:rPr>
          <w:spacing w:val="-8"/>
          <w:sz w:val="24"/>
        </w:rPr>
        <w:t xml:space="preserve"> </w:t>
      </w:r>
      <w:r>
        <w:rPr>
          <w:spacing w:val="-2"/>
          <w:sz w:val="24"/>
        </w:rPr>
        <w:t>settlement</w:t>
      </w:r>
      <w:r>
        <w:rPr>
          <w:spacing w:val="-9"/>
          <w:sz w:val="24"/>
        </w:rPr>
        <w:t xml:space="preserve"> </w:t>
      </w:r>
      <w:r>
        <w:rPr>
          <w:spacing w:val="-2"/>
          <w:sz w:val="24"/>
        </w:rPr>
        <w:t>negotiations.</w:t>
      </w:r>
      <w:r>
        <w:rPr>
          <w:spacing w:val="40"/>
          <w:sz w:val="24"/>
        </w:rPr>
        <w:t xml:space="preserve"> </w:t>
      </w:r>
      <w:r>
        <w:rPr>
          <w:spacing w:val="-2"/>
          <w:sz w:val="24"/>
        </w:rPr>
        <w:t>If</w:t>
      </w:r>
      <w:r>
        <w:rPr>
          <w:spacing w:val="-9"/>
          <w:sz w:val="24"/>
        </w:rPr>
        <w:t xml:space="preserve"> </w:t>
      </w:r>
      <w:r>
        <w:rPr>
          <w:spacing w:val="-2"/>
          <w:sz w:val="24"/>
        </w:rPr>
        <w:t xml:space="preserve">the </w:t>
      </w:r>
      <w:r>
        <w:rPr>
          <w:sz w:val="24"/>
        </w:rPr>
        <w:t>parties reach a settlement, the Hearing Officer shall suspend the proceedings pending Commission consideration of the matter under 935 CMR 500.500(7).</w:t>
      </w:r>
    </w:p>
    <w:p w14:paraId="43EDAA9E" w14:textId="77777777" w:rsidR="008770CC" w:rsidRDefault="008770CC">
      <w:pPr>
        <w:pStyle w:val="BodyText"/>
        <w:spacing w:before="7"/>
        <w:jc w:val="left"/>
        <w:rPr>
          <w:sz w:val="18"/>
        </w:rPr>
      </w:pPr>
    </w:p>
    <w:p w14:paraId="0FB755FB" w14:textId="77777777" w:rsidR="008770CC" w:rsidRDefault="003650F5">
      <w:pPr>
        <w:pStyle w:val="ListParagraph"/>
        <w:numPr>
          <w:ilvl w:val="0"/>
          <w:numId w:val="20"/>
        </w:numPr>
        <w:tabs>
          <w:tab w:val="left" w:pos="1839"/>
        </w:tabs>
        <w:spacing w:before="59" w:line="275" w:lineRule="exact"/>
        <w:ind w:left="1839" w:hanging="459"/>
        <w:rPr>
          <w:sz w:val="24"/>
        </w:rPr>
      </w:pPr>
      <w:r>
        <w:rPr>
          <w:sz w:val="24"/>
          <w:u w:val="single"/>
        </w:rPr>
        <w:t>Conduct</w:t>
      </w:r>
      <w:r>
        <w:rPr>
          <w:spacing w:val="-3"/>
          <w:sz w:val="24"/>
          <w:u w:val="single"/>
        </w:rPr>
        <w:t xml:space="preserve"> </w:t>
      </w:r>
      <w:r>
        <w:rPr>
          <w:sz w:val="24"/>
          <w:u w:val="single"/>
        </w:rPr>
        <w:t>of</w:t>
      </w:r>
      <w:r>
        <w:rPr>
          <w:spacing w:val="-2"/>
          <w:sz w:val="24"/>
          <w:u w:val="single"/>
        </w:rPr>
        <w:t xml:space="preserve"> </w:t>
      </w:r>
      <w:r>
        <w:rPr>
          <w:sz w:val="24"/>
          <w:u w:val="single"/>
        </w:rPr>
        <w:t>the</w:t>
      </w:r>
      <w:r>
        <w:rPr>
          <w:spacing w:val="-3"/>
          <w:sz w:val="24"/>
          <w:u w:val="single"/>
        </w:rPr>
        <w:t xml:space="preserve"> </w:t>
      </w:r>
      <w:r>
        <w:rPr>
          <w:spacing w:val="-2"/>
          <w:sz w:val="24"/>
          <w:u w:val="single"/>
        </w:rPr>
        <w:t>Hearing</w:t>
      </w:r>
    </w:p>
    <w:p w14:paraId="076A24DA" w14:textId="77777777" w:rsidR="008770CC" w:rsidRDefault="003650F5">
      <w:pPr>
        <w:pStyle w:val="ListParagraph"/>
        <w:numPr>
          <w:ilvl w:val="1"/>
          <w:numId w:val="20"/>
        </w:numPr>
        <w:tabs>
          <w:tab w:val="left" w:pos="2249"/>
        </w:tabs>
        <w:spacing w:before="1" w:line="237" w:lineRule="auto"/>
        <w:ind w:left="1735" w:right="207" w:firstLine="0"/>
        <w:rPr>
          <w:sz w:val="24"/>
        </w:rPr>
      </w:pPr>
      <w:r>
        <w:rPr>
          <w:sz w:val="24"/>
        </w:rPr>
        <w:t xml:space="preserve">To the extent that a Hearing Officer conducts a proceeding, it shall be conducted </w:t>
      </w:r>
      <w:r>
        <w:rPr>
          <w:spacing w:val="-2"/>
          <w:sz w:val="24"/>
        </w:rPr>
        <w:t>pursuant</w:t>
      </w:r>
      <w:r>
        <w:rPr>
          <w:spacing w:val="-6"/>
          <w:sz w:val="24"/>
        </w:rPr>
        <w:t xml:space="preserve"> </w:t>
      </w:r>
      <w:r>
        <w:rPr>
          <w:spacing w:val="-2"/>
          <w:sz w:val="24"/>
        </w:rPr>
        <w:t>to</w:t>
      </w:r>
      <w:r>
        <w:rPr>
          <w:spacing w:val="-4"/>
          <w:sz w:val="24"/>
        </w:rPr>
        <w:t xml:space="preserve"> </w:t>
      </w:r>
      <w:r>
        <w:rPr>
          <w:spacing w:val="-2"/>
          <w:sz w:val="24"/>
        </w:rPr>
        <w:t>M.G.L.</w:t>
      </w:r>
      <w:r>
        <w:rPr>
          <w:spacing w:val="-4"/>
          <w:sz w:val="24"/>
        </w:rPr>
        <w:t xml:space="preserve"> </w:t>
      </w:r>
      <w:r>
        <w:rPr>
          <w:spacing w:val="-2"/>
          <w:sz w:val="24"/>
        </w:rPr>
        <w:t>c.</w:t>
      </w:r>
      <w:r>
        <w:rPr>
          <w:spacing w:val="-5"/>
          <w:sz w:val="24"/>
        </w:rPr>
        <w:t xml:space="preserve"> </w:t>
      </w:r>
      <w:r>
        <w:rPr>
          <w:spacing w:val="-2"/>
          <w:sz w:val="24"/>
        </w:rPr>
        <w:t>30A</w:t>
      </w:r>
      <w:r>
        <w:rPr>
          <w:spacing w:val="-7"/>
          <w:sz w:val="24"/>
        </w:rPr>
        <w:t xml:space="preserve"> </w:t>
      </w:r>
      <w:r>
        <w:rPr>
          <w:spacing w:val="-2"/>
          <w:sz w:val="24"/>
        </w:rPr>
        <w:t>and</w:t>
      </w:r>
      <w:r>
        <w:rPr>
          <w:spacing w:val="-8"/>
          <w:sz w:val="24"/>
        </w:rPr>
        <w:t xml:space="preserve"> </w:t>
      </w:r>
      <w:r>
        <w:rPr>
          <w:spacing w:val="-2"/>
          <w:sz w:val="24"/>
        </w:rPr>
        <w:t>the</w:t>
      </w:r>
      <w:r>
        <w:rPr>
          <w:spacing w:val="-7"/>
          <w:sz w:val="24"/>
        </w:rPr>
        <w:t xml:space="preserve"> </w:t>
      </w:r>
      <w:r>
        <w:rPr>
          <w:spacing w:val="-2"/>
          <w:sz w:val="24"/>
        </w:rPr>
        <w:t>Standard</w:t>
      </w:r>
      <w:r>
        <w:rPr>
          <w:spacing w:val="-8"/>
          <w:sz w:val="24"/>
        </w:rPr>
        <w:t xml:space="preserve"> </w:t>
      </w:r>
      <w:r>
        <w:rPr>
          <w:spacing w:val="-2"/>
          <w:sz w:val="24"/>
        </w:rPr>
        <w:t>Adjudicatory</w:t>
      </w:r>
      <w:r>
        <w:rPr>
          <w:spacing w:val="-13"/>
          <w:sz w:val="24"/>
        </w:rPr>
        <w:t xml:space="preserve"> </w:t>
      </w:r>
      <w:r>
        <w:rPr>
          <w:spacing w:val="-2"/>
          <w:sz w:val="24"/>
        </w:rPr>
        <w:t>Rules</w:t>
      </w:r>
      <w:r>
        <w:rPr>
          <w:spacing w:val="-4"/>
          <w:sz w:val="24"/>
        </w:rPr>
        <w:t xml:space="preserve"> </w:t>
      </w:r>
      <w:r>
        <w:rPr>
          <w:spacing w:val="-2"/>
          <w:sz w:val="24"/>
        </w:rPr>
        <w:t>of</w:t>
      </w:r>
      <w:r>
        <w:rPr>
          <w:spacing w:val="-5"/>
          <w:sz w:val="24"/>
        </w:rPr>
        <w:t xml:space="preserve"> </w:t>
      </w:r>
      <w:r>
        <w:rPr>
          <w:spacing w:val="-2"/>
          <w:sz w:val="24"/>
        </w:rPr>
        <w:t>Practice</w:t>
      </w:r>
      <w:r>
        <w:rPr>
          <w:spacing w:val="-7"/>
          <w:sz w:val="24"/>
        </w:rPr>
        <w:t xml:space="preserve"> </w:t>
      </w:r>
      <w:r>
        <w:rPr>
          <w:spacing w:val="-2"/>
          <w:sz w:val="24"/>
        </w:rPr>
        <w:t>and</w:t>
      </w:r>
      <w:r>
        <w:rPr>
          <w:spacing w:val="-5"/>
          <w:sz w:val="24"/>
        </w:rPr>
        <w:t xml:space="preserve"> </w:t>
      </w:r>
      <w:r>
        <w:rPr>
          <w:spacing w:val="-2"/>
          <w:sz w:val="24"/>
        </w:rPr>
        <w:t xml:space="preserve">Procedure, </w:t>
      </w:r>
      <w:r>
        <w:rPr>
          <w:sz w:val="24"/>
        </w:rPr>
        <w:t>which includes 801 CMR 1.01:</w:t>
      </w:r>
      <w:r>
        <w:rPr>
          <w:spacing w:val="40"/>
          <w:sz w:val="24"/>
        </w:rPr>
        <w:t xml:space="preserve"> </w:t>
      </w:r>
      <w:r>
        <w:rPr>
          <w:i/>
          <w:sz w:val="24"/>
        </w:rPr>
        <w:t>Formal Rules</w:t>
      </w:r>
      <w:r>
        <w:rPr>
          <w:sz w:val="24"/>
        </w:rPr>
        <w:t>, 801 CMR 1.02:</w:t>
      </w:r>
      <w:r>
        <w:rPr>
          <w:spacing w:val="40"/>
          <w:sz w:val="24"/>
        </w:rPr>
        <w:t xml:space="preserve"> </w:t>
      </w:r>
      <w:r>
        <w:rPr>
          <w:i/>
          <w:sz w:val="24"/>
        </w:rPr>
        <w:t>Informal/Fair Hearing Rules,</w:t>
      </w:r>
      <w:r>
        <w:rPr>
          <w:i/>
          <w:spacing w:val="-6"/>
          <w:sz w:val="24"/>
        </w:rPr>
        <w:t xml:space="preserve"> </w:t>
      </w:r>
      <w:r>
        <w:rPr>
          <w:sz w:val="24"/>
        </w:rPr>
        <w:t>and/or</w:t>
      </w:r>
      <w:r>
        <w:rPr>
          <w:spacing w:val="-7"/>
          <w:sz w:val="24"/>
        </w:rPr>
        <w:t xml:space="preserve"> </w:t>
      </w:r>
      <w:r>
        <w:rPr>
          <w:sz w:val="24"/>
        </w:rPr>
        <w:t>801</w:t>
      </w:r>
      <w:r>
        <w:rPr>
          <w:spacing w:val="-6"/>
          <w:sz w:val="24"/>
        </w:rPr>
        <w:t xml:space="preserve"> </w:t>
      </w:r>
      <w:r>
        <w:rPr>
          <w:sz w:val="24"/>
        </w:rPr>
        <w:t>CMR</w:t>
      </w:r>
      <w:r>
        <w:rPr>
          <w:spacing w:val="-5"/>
          <w:sz w:val="24"/>
        </w:rPr>
        <w:t xml:space="preserve"> </w:t>
      </w:r>
      <w:r>
        <w:rPr>
          <w:sz w:val="24"/>
        </w:rPr>
        <w:t>1.03:</w:t>
      </w:r>
      <w:r>
        <w:rPr>
          <w:spacing w:val="40"/>
          <w:sz w:val="24"/>
        </w:rPr>
        <w:t xml:space="preserve"> </w:t>
      </w:r>
      <w:r>
        <w:rPr>
          <w:i/>
          <w:sz w:val="24"/>
        </w:rPr>
        <w:t>Miscellaneous</w:t>
      </w:r>
      <w:r>
        <w:rPr>
          <w:i/>
          <w:spacing w:val="-8"/>
          <w:sz w:val="24"/>
        </w:rPr>
        <w:t xml:space="preserve"> </w:t>
      </w:r>
      <w:r>
        <w:rPr>
          <w:i/>
          <w:sz w:val="24"/>
        </w:rPr>
        <w:t>Provisions</w:t>
      </w:r>
      <w:r>
        <w:rPr>
          <w:i/>
          <w:spacing w:val="-5"/>
          <w:sz w:val="24"/>
        </w:rPr>
        <w:t xml:space="preserve"> </w:t>
      </w:r>
      <w:r>
        <w:rPr>
          <w:i/>
          <w:sz w:val="24"/>
        </w:rPr>
        <w:t>Applicable</w:t>
      </w:r>
      <w:r>
        <w:rPr>
          <w:i/>
          <w:spacing w:val="-7"/>
          <w:sz w:val="24"/>
        </w:rPr>
        <w:t xml:space="preserve"> </w:t>
      </w:r>
      <w:r>
        <w:rPr>
          <w:i/>
          <w:sz w:val="24"/>
        </w:rPr>
        <w:t>to</w:t>
      </w:r>
      <w:r>
        <w:rPr>
          <w:i/>
          <w:spacing w:val="-7"/>
          <w:sz w:val="24"/>
        </w:rPr>
        <w:t xml:space="preserve"> </w:t>
      </w:r>
      <w:r>
        <w:rPr>
          <w:i/>
          <w:sz w:val="24"/>
        </w:rPr>
        <w:t>All</w:t>
      </w:r>
      <w:r>
        <w:rPr>
          <w:i/>
          <w:spacing w:val="-5"/>
          <w:sz w:val="24"/>
        </w:rPr>
        <w:t xml:space="preserve"> </w:t>
      </w:r>
      <w:r>
        <w:rPr>
          <w:i/>
          <w:sz w:val="24"/>
        </w:rPr>
        <w:t xml:space="preserve">Administrative </w:t>
      </w:r>
      <w:r>
        <w:rPr>
          <w:i/>
          <w:spacing w:val="-2"/>
          <w:sz w:val="24"/>
        </w:rPr>
        <w:t>Proceedings</w:t>
      </w:r>
      <w:r>
        <w:rPr>
          <w:spacing w:val="-2"/>
          <w:sz w:val="24"/>
        </w:rPr>
        <w:t>.</w:t>
      </w:r>
    </w:p>
    <w:p w14:paraId="0E14682F" w14:textId="77777777" w:rsidR="008770CC" w:rsidRDefault="003650F5">
      <w:pPr>
        <w:pStyle w:val="ListParagraph"/>
        <w:numPr>
          <w:ilvl w:val="1"/>
          <w:numId w:val="20"/>
        </w:numPr>
        <w:tabs>
          <w:tab w:val="left" w:pos="2234"/>
        </w:tabs>
        <w:spacing w:before="2" w:line="237" w:lineRule="auto"/>
        <w:ind w:left="1735" w:right="213" w:firstLine="0"/>
        <w:rPr>
          <w:sz w:val="24"/>
        </w:rPr>
      </w:pPr>
      <w:r>
        <w:rPr>
          <w:sz w:val="24"/>
        </w:rPr>
        <w:t>In the case of an Order to Show Cause why a License should not be suspended or revoked, the hearing</w:t>
      </w:r>
      <w:r>
        <w:rPr>
          <w:spacing w:val="-1"/>
          <w:sz w:val="24"/>
        </w:rPr>
        <w:t xml:space="preserve"> </w:t>
      </w:r>
      <w:r>
        <w:rPr>
          <w:sz w:val="24"/>
        </w:rPr>
        <w:t>shall be conducted pursuant to M.G.L. c. 30A, §§ 10, 11 and 12.</w:t>
      </w:r>
    </w:p>
    <w:p w14:paraId="3FED9443" w14:textId="77777777" w:rsidR="008770CC" w:rsidRDefault="003650F5">
      <w:pPr>
        <w:pStyle w:val="ListParagraph"/>
        <w:numPr>
          <w:ilvl w:val="1"/>
          <w:numId w:val="20"/>
        </w:numPr>
        <w:tabs>
          <w:tab w:val="left" w:pos="2179"/>
        </w:tabs>
        <w:spacing w:before="1" w:line="237" w:lineRule="auto"/>
        <w:ind w:left="1735" w:right="199" w:firstLine="0"/>
        <w:rPr>
          <w:sz w:val="24"/>
        </w:rPr>
      </w:pPr>
      <w:r>
        <w:rPr>
          <w:sz w:val="24"/>
        </w:rPr>
        <w:t>If</w:t>
      </w:r>
      <w:r>
        <w:rPr>
          <w:spacing w:val="-4"/>
          <w:sz w:val="24"/>
        </w:rPr>
        <w:t xml:space="preserve"> </w:t>
      </w:r>
      <w:r>
        <w:rPr>
          <w:sz w:val="24"/>
        </w:rPr>
        <w:t>after</w:t>
      </w:r>
      <w:r>
        <w:rPr>
          <w:spacing w:val="-4"/>
          <w:sz w:val="24"/>
        </w:rPr>
        <w:t xml:space="preserve"> </w:t>
      </w:r>
      <w:r>
        <w:rPr>
          <w:sz w:val="24"/>
        </w:rPr>
        <w:t>the</w:t>
      </w:r>
      <w:r>
        <w:rPr>
          <w:spacing w:val="-4"/>
          <w:sz w:val="24"/>
        </w:rPr>
        <w:t xml:space="preserve"> </w:t>
      </w:r>
      <w:r>
        <w:rPr>
          <w:sz w:val="24"/>
        </w:rPr>
        <w:t>commencement</w:t>
      </w:r>
      <w:r>
        <w:rPr>
          <w:spacing w:val="-4"/>
          <w:sz w:val="24"/>
        </w:rPr>
        <w:t xml:space="preserve"> </w:t>
      </w:r>
      <w:r>
        <w:rPr>
          <w:sz w:val="24"/>
        </w:rPr>
        <w:t>of</w:t>
      </w:r>
      <w:r>
        <w:rPr>
          <w:spacing w:val="-4"/>
          <w:sz w:val="24"/>
        </w:rPr>
        <w:t xml:space="preserve"> </w:t>
      </w:r>
      <w:r>
        <w:rPr>
          <w:sz w:val="24"/>
        </w:rPr>
        <w:t>the</w:t>
      </w:r>
      <w:r>
        <w:rPr>
          <w:spacing w:val="-10"/>
          <w:sz w:val="24"/>
        </w:rPr>
        <w:t xml:space="preserve"> </w:t>
      </w:r>
      <w:r>
        <w:rPr>
          <w:sz w:val="24"/>
        </w:rPr>
        <w:t>hearing,</w:t>
      </w:r>
      <w:r>
        <w:rPr>
          <w:spacing w:val="-4"/>
          <w:sz w:val="24"/>
        </w:rPr>
        <w:t xml:space="preserve"> </w:t>
      </w:r>
      <w:r>
        <w:rPr>
          <w:sz w:val="24"/>
        </w:rPr>
        <w:t>the</w:t>
      </w:r>
      <w:r>
        <w:rPr>
          <w:spacing w:val="-4"/>
          <w:sz w:val="24"/>
        </w:rPr>
        <w:t xml:space="preserve"> </w:t>
      </w:r>
      <w:r>
        <w:rPr>
          <w:sz w:val="24"/>
        </w:rPr>
        <w:t>parties</w:t>
      </w:r>
      <w:r>
        <w:rPr>
          <w:spacing w:val="-4"/>
          <w:sz w:val="24"/>
        </w:rPr>
        <w:t xml:space="preserve"> </w:t>
      </w:r>
      <w:r>
        <w:rPr>
          <w:sz w:val="24"/>
        </w:rPr>
        <w:t>reach</w:t>
      </w:r>
      <w:r>
        <w:rPr>
          <w:spacing w:val="-4"/>
          <w:sz w:val="24"/>
        </w:rPr>
        <w:t xml:space="preserve"> </w:t>
      </w:r>
      <w:r>
        <w:rPr>
          <w:sz w:val="24"/>
        </w:rPr>
        <w:t>a</w:t>
      </w:r>
      <w:r>
        <w:rPr>
          <w:spacing w:val="-4"/>
          <w:sz w:val="24"/>
        </w:rPr>
        <w:t xml:space="preserve"> </w:t>
      </w:r>
      <w:r>
        <w:rPr>
          <w:sz w:val="24"/>
        </w:rPr>
        <w:t>settlement,</w:t>
      </w:r>
      <w:r>
        <w:rPr>
          <w:spacing w:val="-4"/>
          <w:sz w:val="24"/>
        </w:rPr>
        <w:t xml:space="preserve"> </w:t>
      </w:r>
      <w:r>
        <w:rPr>
          <w:sz w:val="24"/>
        </w:rPr>
        <w:t>the</w:t>
      </w:r>
      <w:r>
        <w:rPr>
          <w:spacing w:val="-4"/>
          <w:sz w:val="24"/>
        </w:rPr>
        <w:t xml:space="preserve"> </w:t>
      </w:r>
      <w:r>
        <w:rPr>
          <w:sz w:val="24"/>
        </w:rPr>
        <w:t>Hearing Officer shall suspend the proceedings pending Commission consideration of the matter under 935 CMR 500.500(7).</w:t>
      </w:r>
    </w:p>
    <w:p w14:paraId="185DA93B" w14:textId="77777777" w:rsidR="008770CC" w:rsidRDefault="008770CC">
      <w:pPr>
        <w:pStyle w:val="BodyText"/>
        <w:spacing w:before="6"/>
        <w:jc w:val="left"/>
        <w:rPr>
          <w:sz w:val="18"/>
        </w:rPr>
      </w:pPr>
    </w:p>
    <w:p w14:paraId="5C31FC92" w14:textId="77777777" w:rsidR="008770CC" w:rsidRDefault="003650F5">
      <w:pPr>
        <w:pStyle w:val="ListParagraph"/>
        <w:numPr>
          <w:ilvl w:val="0"/>
          <w:numId w:val="20"/>
        </w:numPr>
        <w:tabs>
          <w:tab w:val="left" w:pos="1950"/>
        </w:tabs>
        <w:spacing w:before="62" w:line="237" w:lineRule="auto"/>
        <w:ind w:left="1380" w:right="209" w:firstLine="0"/>
        <w:rPr>
          <w:sz w:val="24"/>
        </w:rPr>
      </w:pPr>
      <w:r>
        <w:rPr>
          <w:sz w:val="24"/>
          <w:u w:val="single"/>
        </w:rPr>
        <w:t>Reopening</w:t>
      </w:r>
      <w:r>
        <w:rPr>
          <w:spacing w:val="-9"/>
          <w:sz w:val="24"/>
          <w:u w:val="single"/>
        </w:rPr>
        <w:t xml:space="preserve"> </w:t>
      </w:r>
      <w:r>
        <w:rPr>
          <w:sz w:val="24"/>
          <w:u w:val="single"/>
        </w:rPr>
        <w:t>of</w:t>
      </w:r>
      <w:r>
        <w:rPr>
          <w:spacing w:val="-7"/>
          <w:sz w:val="24"/>
          <w:u w:val="single"/>
        </w:rPr>
        <w:t xml:space="preserve"> </w:t>
      </w:r>
      <w:r>
        <w:rPr>
          <w:sz w:val="24"/>
          <w:u w:val="single"/>
        </w:rPr>
        <w:t>Hearings</w:t>
      </w:r>
      <w:r>
        <w:rPr>
          <w:sz w:val="24"/>
        </w:rPr>
        <w:t>.</w:t>
      </w:r>
      <w:r>
        <w:rPr>
          <w:spacing w:val="40"/>
          <w:sz w:val="24"/>
        </w:rPr>
        <w:t xml:space="preserve"> </w:t>
      </w:r>
      <w:r>
        <w:rPr>
          <w:sz w:val="24"/>
        </w:rPr>
        <w:t>At</w:t>
      </w:r>
      <w:r>
        <w:rPr>
          <w:spacing w:val="-6"/>
          <w:sz w:val="24"/>
        </w:rPr>
        <w:t xml:space="preserve"> </w:t>
      </w:r>
      <w:r>
        <w:rPr>
          <w:sz w:val="24"/>
        </w:rPr>
        <w:t>any</w:t>
      </w:r>
      <w:r>
        <w:rPr>
          <w:spacing w:val="-14"/>
          <w:sz w:val="24"/>
        </w:rPr>
        <w:t xml:space="preserve"> </w:t>
      </w:r>
      <w:r>
        <w:rPr>
          <w:sz w:val="24"/>
        </w:rPr>
        <w:t>time</w:t>
      </w:r>
      <w:r>
        <w:rPr>
          <w:spacing w:val="-5"/>
          <w:sz w:val="24"/>
        </w:rPr>
        <w:t xml:space="preserve"> </w:t>
      </w:r>
      <w:r>
        <w:rPr>
          <w:sz w:val="24"/>
        </w:rPr>
        <w:t>before</w:t>
      </w:r>
      <w:r>
        <w:rPr>
          <w:spacing w:val="-9"/>
          <w:sz w:val="24"/>
        </w:rPr>
        <w:t xml:space="preserve"> </w:t>
      </w:r>
      <w:r>
        <w:rPr>
          <w:sz w:val="24"/>
        </w:rPr>
        <w:t>the</w:t>
      </w:r>
      <w:r>
        <w:rPr>
          <w:spacing w:val="-6"/>
          <w:sz w:val="24"/>
        </w:rPr>
        <w:t xml:space="preserve"> </w:t>
      </w:r>
      <w:r>
        <w:rPr>
          <w:sz w:val="24"/>
        </w:rPr>
        <w:t>Commission's</w:t>
      </w:r>
      <w:r>
        <w:rPr>
          <w:spacing w:val="-6"/>
          <w:sz w:val="24"/>
        </w:rPr>
        <w:t xml:space="preserve"> </w:t>
      </w:r>
      <w:r>
        <w:rPr>
          <w:sz w:val="24"/>
        </w:rPr>
        <w:t>Final</w:t>
      </w:r>
      <w:r>
        <w:rPr>
          <w:spacing w:val="-4"/>
          <w:sz w:val="24"/>
        </w:rPr>
        <w:t xml:space="preserve"> </w:t>
      </w:r>
      <w:r>
        <w:rPr>
          <w:sz w:val="24"/>
        </w:rPr>
        <w:t>Decision</w:t>
      </w:r>
      <w:r>
        <w:rPr>
          <w:spacing w:val="-4"/>
          <w:sz w:val="24"/>
        </w:rPr>
        <w:t xml:space="preserve"> </w:t>
      </w:r>
      <w:r>
        <w:rPr>
          <w:sz w:val="24"/>
        </w:rPr>
        <w:t>is</w:t>
      </w:r>
      <w:r>
        <w:rPr>
          <w:spacing w:val="-4"/>
          <w:sz w:val="24"/>
        </w:rPr>
        <w:t xml:space="preserve"> </w:t>
      </w:r>
      <w:r>
        <w:rPr>
          <w:sz w:val="24"/>
        </w:rPr>
        <w:t>issued, on</w:t>
      </w:r>
      <w:r>
        <w:rPr>
          <w:spacing w:val="-15"/>
          <w:sz w:val="24"/>
        </w:rPr>
        <w:t xml:space="preserve"> </w:t>
      </w:r>
      <w:r>
        <w:rPr>
          <w:sz w:val="24"/>
        </w:rPr>
        <w:t>the</w:t>
      </w:r>
      <w:r>
        <w:rPr>
          <w:spacing w:val="-15"/>
          <w:sz w:val="24"/>
        </w:rPr>
        <w:t xml:space="preserve"> </w:t>
      </w:r>
      <w:r>
        <w:rPr>
          <w:sz w:val="24"/>
        </w:rPr>
        <w:t>motion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party</w:t>
      </w:r>
      <w:r>
        <w:rPr>
          <w:spacing w:val="-15"/>
          <w:sz w:val="24"/>
        </w:rPr>
        <w:t xml:space="preserve"> </w:t>
      </w:r>
      <w:r>
        <w:rPr>
          <w:sz w:val="24"/>
        </w:rPr>
        <w:t>or</w:t>
      </w:r>
      <w:r>
        <w:rPr>
          <w:spacing w:val="-15"/>
          <w:sz w:val="24"/>
        </w:rPr>
        <w:t xml:space="preserve"> </w:t>
      </w:r>
      <w:r>
        <w:rPr>
          <w:sz w:val="24"/>
        </w:rPr>
        <w:t>on</w:t>
      </w:r>
      <w:r>
        <w:rPr>
          <w:spacing w:val="-12"/>
          <w:sz w:val="24"/>
        </w:rPr>
        <w:t xml:space="preserve"> </w:t>
      </w:r>
      <w:r>
        <w:rPr>
          <w:sz w:val="24"/>
        </w:rPr>
        <w:t>their</w:t>
      </w:r>
      <w:r>
        <w:rPr>
          <w:spacing w:val="-14"/>
          <w:sz w:val="24"/>
        </w:rPr>
        <w:t xml:space="preserve"> </w:t>
      </w:r>
      <w:r>
        <w:rPr>
          <w:sz w:val="24"/>
        </w:rPr>
        <w:t>own</w:t>
      </w:r>
      <w:r>
        <w:rPr>
          <w:spacing w:val="-13"/>
          <w:sz w:val="24"/>
        </w:rPr>
        <w:t xml:space="preserve"> </w:t>
      </w:r>
      <w:r>
        <w:rPr>
          <w:sz w:val="24"/>
        </w:rPr>
        <w:t>initiative,</w:t>
      </w:r>
      <w:r>
        <w:rPr>
          <w:spacing w:val="-12"/>
          <w:sz w:val="24"/>
        </w:rPr>
        <w:t xml:space="preserve"> </w:t>
      </w:r>
      <w:r>
        <w:rPr>
          <w:sz w:val="24"/>
        </w:rPr>
        <w:t>the</w:t>
      </w:r>
      <w:r>
        <w:rPr>
          <w:spacing w:val="-13"/>
          <w:sz w:val="24"/>
        </w:rPr>
        <w:t xml:space="preserve"> </w:t>
      </w:r>
      <w:r>
        <w:rPr>
          <w:sz w:val="24"/>
        </w:rPr>
        <w:t>Commission</w:t>
      </w:r>
      <w:r>
        <w:rPr>
          <w:spacing w:val="-9"/>
          <w:sz w:val="24"/>
        </w:rPr>
        <w:t xml:space="preserve"> </w:t>
      </w:r>
      <w:r>
        <w:rPr>
          <w:sz w:val="24"/>
        </w:rPr>
        <w:t>by</w:t>
      </w:r>
      <w:r>
        <w:rPr>
          <w:spacing w:val="-15"/>
          <w:sz w:val="24"/>
        </w:rPr>
        <w:t xml:space="preserve"> </w:t>
      </w:r>
      <w:r>
        <w:rPr>
          <w:sz w:val="24"/>
        </w:rPr>
        <w:t>a</w:t>
      </w:r>
      <w:r>
        <w:rPr>
          <w:spacing w:val="-13"/>
          <w:sz w:val="24"/>
        </w:rPr>
        <w:t xml:space="preserve"> </w:t>
      </w:r>
      <w:r>
        <w:rPr>
          <w:sz w:val="24"/>
        </w:rPr>
        <w:t>majority</w:t>
      </w:r>
      <w:r>
        <w:rPr>
          <w:spacing w:val="-15"/>
          <w:sz w:val="24"/>
        </w:rPr>
        <w:t xml:space="preserve"> </w:t>
      </w:r>
      <w:r>
        <w:rPr>
          <w:sz w:val="24"/>
        </w:rPr>
        <w:t>vote</w:t>
      </w:r>
      <w:r>
        <w:rPr>
          <w:spacing w:val="-13"/>
          <w:sz w:val="24"/>
        </w:rPr>
        <w:t xml:space="preserve"> </w:t>
      </w:r>
      <w:r>
        <w:rPr>
          <w:sz w:val="24"/>
        </w:rPr>
        <w:t>or</w:t>
      </w:r>
      <w:r>
        <w:rPr>
          <w:spacing w:val="-13"/>
          <w:sz w:val="24"/>
        </w:rPr>
        <w:t xml:space="preserve"> </w:t>
      </w:r>
      <w:r>
        <w:rPr>
          <w:sz w:val="24"/>
        </w:rPr>
        <w:t xml:space="preserve">the </w:t>
      </w:r>
      <w:r>
        <w:rPr>
          <w:spacing w:val="-2"/>
          <w:sz w:val="24"/>
        </w:rPr>
        <w:t>Hearing</w:t>
      </w:r>
      <w:r>
        <w:rPr>
          <w:spacing w:val="-13"/>
          <w:sz w:val="24"/>
        </w:rPr>
        <w:t xml:space="preserve"> </w:t>
      </w:r>
      <w:r>
        <w:rPr>
          <w:spacing w:val="-2"/>
          <w:sz w:val="24"/>
        </w:rPr>
        <w:t>Officer</w:t>
      </w:r>
      <w:r>
        <w:rPr>
          <w:spacing w:val="-13"/>
          <w:sz w:val="24"/>
        </w:rPr>
        <w:t xml:space="preserve"> </w:t>
      </w:r>
      <w:r>
        <w:rPr>
          <w:spacing w:val="-2"/>
          <w:sz w:val="24"/>
        </w:rPr>
        <w:t>may</w:t>
      </w:r>
      <w:r>
        <w:rPr>
          <w:spacing w:val="-13"/>
          <w:sz w:val="24"/>
        </w:rPr>
        <w:t xml:space="preserve"> </w:t>
      </w:r>
      <w:r>
        <w:rPr>
          <w:spacing w:val="-2"/>
          <w:sz w:val="24"/>
        </w:rPr>
        <w:t>on</w:t>
      </w:r>
      <w:r>
        <w:rPr>
          <w:spacing w:val="-10"/>
          <w:sz w:val="24"/>
        </w:rPr>
        <w:t xml:space="preserve"> </w:t>
      </w:r>
      <w:r>
        <w:rPr>
          <w:spacing w:val="-2"/>
          <w:sz w:val="24"/>
        </w:rPr>
        <w:t>good</w:t>
      </w:r>
      <w:r>
        <w:rPr>
          <w:spacing w:val="-4"/>
          <w:sz w:val="24"/>
        </w:rPr>
        <w:t xml:space="preserve"> </w:t>
      </w:r>
      <w:r>
        <w:rPr>
          <w:spacing w:val="-2"/>
          <w:sz w:val="24"/>
        </w:rPr>
        <w:t>cause</w:t>
      </w:r>
      <w:r>
        <w:rPr>
          <w:spacing w:val="-7"/>
          <w:sz w:val="24"/>
        </w:rPr>
        <w:t xml:space="preserve"> </w:t>
      </w:r>
      <w:r>
        <w:rPr>
          <w:spacing w:val="-2"/>
          <w:sz w:val="24"/>
        </w:rPr>
        <w:t>shown</w:t>
      </w:r>
      <w:r>
        <w:rPr>
          <w:spacing w:val="-5"/>
          <w:sz w:val="24"/>
        </w:rPr>
        <w:t xml:space="preserve"> </w:t>
      </w:r>
      <w:r>
        <w:rPr>
          <w:spacing w:val="-2"/>
          <w:sz w:val="24"/>
        </w:rPr>
        <w:t>reopen</w:t>
      </w:r>
      <w:r>
        <w:rPr>
          <w:spacing w:val="-6"/>
          <w:sz w:val="24"/>
        </w:rPr>
        <w:t xml:space="preserve"> </w:t>
      </w:r>
      <w:r>
        <w:rPr>
          <w:spacing w:val="-2"/>
          <w:sz w:val="24"/>
        </w:rPr>
        <w:t>the</w:t>
      </w:r>
      <w:r>
        <w:rPr>
          <w:spacing w:val="-5"/>
          <w:sz w:val="24"/>
        </w:rPr>
        <w:t xml:space="preserve"> </w:t>
      </w:r>
      <w:r>
        <w:rPr>
          <w:spacing w:val="-2"/>
          <w:sz w:val="24"/>
        </w:rPr>
        <w:t>hearing</w:t>
      </w:r>
      <w:r>
        <w:rPr>
          <w:spacing w:val="-10"/>
          <w:sz w:val="24"/>
        </w:rPr>
        <w:t xml:space="preserve"> </w:t>
      </w:r>
      <w:r>
        <w:rPr>
          <w:spacing w:val="-2"/>
          <w:sz w:val="24"/>
        </w:rPr>
        <w:t>for</w:t>
      </w:r>
      <w:r>
        <w:rPr>
          <w:spacing w:val="-8"/>
          <w:sz w:val="24"/>
        </w:rPr>
        <w:t xml:space="preserve"> </w:t>
      </w:r>
      <w:r>
        <w:rPr>
          <w:spacing w:val="-2"/>
          <w:sz w:val="24"/>
        </w:rPr>
        <w:t>the</w:t>
      </w:r>
      <w:r>
        <w:rPr>
          <w:spacing w:val="-10"/>
          <w:sz w:val="24"/>
        </w:rPr>
        <w:t xml:space="preserve"> </w:t>
      </w:r>
      <w:r>
        <w:rPr>
          <w:spacing w:val="-2"/>
          <w:sz w:val="24"/>
        </w:rPr>
        <w:t>purpose</w:t>
      </w:r>
      <w:r>
        <w:rPr>
          <w:spacing w:val="-8"/>
          <w:sz w:val="24"/>
        </w:rPr>
        <w:t xml:space="preserve"> </w:t>
      </w:r>
      <w:r>
        <w:rPr>
          <w:spacing w:val="-2"/>
          <w:sz w:val="24"/>
        </w:rPr>
        <w:t>of</w:t>
      </w:r>
      <w:r>
        <w:rPr>
          <w:spacing w:val="-8"/>
          <w:sz w:val="24"/>
        </w:rPr>
        <w:t xml:space="preserve"> </w:t>
      </w:r>
      <w:r>
        <w:rPr>
          <w:spacing w:val="-2"/>
          <w:sz w:val="24"/>
        </w:rPr>
        <w:t>receiving</w:t>
      </w:r>
      <w:r>
        <w:rPr>
          <w:spacing w:val="-13"/>
          <w:sz w:val="24"/>
        </w:rPr>
        <w:t xml:space="preserve"> </w:t>
      </w:r>
      <w:r>
        <w:rPr>
          <w:spacing w:val="-2"/>
          <w:sz w:val="24"/>
        </w:rPr>
        <w:t>new evidence.</w:t>
      </w:r>
    </w:p>
    <w:p w14:paraId="04B35977" w14:textId="77777777" w:rsidR="008770CC" w:rsidRDefault="008770CC">
      <w:pPr>
        <w:pStyle w:val="BodyText"/>
        <w:spacing w:before="6"/>
        <w:jc w:val="left"/>
        <w:rPr>
          <w:sz w:val="18"/>
        </w:rPr>
      </w:pPr>
    </w:p>
    <w:p w14:paraId="6F7BD756" w14:textId="77777777" w:rsidR="008770CC" w:rsidRDefault="003650F5">
      <w:pPr>
        <w:pStyle w:val="ListParagraph"/>
        <w:numPr>
          <w:ilvl w:val="0"/>
          <w:numId w:val="20"/>
        </w:numPr>
        <w:tabs>
          <w:tab w:val="left" w:pos="1959"/>
        </w:tabs>
        <w:spacing w:before="60" w:line="275" w:lineRule="exact"/>
        <w:ind w:left="1959" w:hanging="579"/>
        <w:rPr>
          <w:sz w:val="24"/>
        </w:rPr>
      </w:pPr>
      <w:r>
        <w:rPr>
          <w:sz w:val="24"/>
          <w:u w:val="single"/>
        </w:rPr>
        <w:t>Hearing</w:t>
      </w:r>
      <w:r>
        <w:rPr>
          <w:spacing w:val="-10"/>
          <w:sz w:val="24"/>
          <w:u w:val="single"/>
        </w:rPr>
        <w:t xml:space="preserve"> </w:t>
      </w:r>
      <w:r>
        <w:rPr>
          <w:sz w:val="24"/>
          <w:u w:val="single"/>
        </w:rPr>
        <w:t>Officer's</w:t>
      </w:r>
      <w:r>
        <w:rPr>
          <w:spacing w:val="-3"/>
          <w:sz w:val="24"/>
          <w:u w:val="single"/>
        </w:rPr>
        <w:t xml:space="preserve"> </w:t>
      </w:r>
      <w:r>
        <w:rPr>
          <w:sz w:val="24"/>
          <w:u w:val="single"/>
        </w:rPr>
        <w:t>Recommended</w:t>
      </w:r>
      <w:r>
        <w:rPr>
          <w:spacing w:val="-2"/>
          <w:sz w:val="24"/>
          <w:u w:val="single"/>
        </w:rPr>
        <w:t xml:space="preserve"> Decision</w:t>
      </w:r>
      <w:r>
        <w:rPr>
          <w:spacing w:val="-2"/>
          <w:sz w:val="24"/>
        </w:rPr>
        <w:t>.</w:t>
      </w:r>
    </w:p>
    <w:p w14:paraId="7D00E56A" w14:textId="77777777" w:rsidR="008770CC" w:rsidRDefault="003650F5">
      <w:pPr>
        <w:pStyle w:val="ListParagraph"/>
        <w:numPr>
          <w:ilvl w:val="1"/>
          <w:numId w:val="20"/>
        </w:numPr>
        <w:tabs>
          <w:tab w:val="left" w:pos="2179"/>
        </w:tabs>
        <w:spacing w:line="274" w:lineRule="exact"/>
        <w:ind w:hanging="444"/>
        <w:rPr>
          <w:sz w:val="24"/>
        </w:rPr>
      </w:pPr>
      <w:r>
        <w:rPr>
          <w:sz w:val="24"/>
          <w:u w:val="single"/>
        </w:rPr>
        <w:t>Burden</w:t>
      </w:r>
      <w:r>
        <w:rPr>
          <w:spacing w:val="-2"/>
          <w:sz w:val="24"/>
          <w:u w:val="single"/>
        </w:rPr>
        <w:t xml:space="preserve"> </w:t>
      </w:r>
      <w:r>
        <w:rPr>
          <w:sz w:val="24"/>
          <w:u w:val="single"/>
        </w:rPr>
        <w:t>of</w:t>
      </w:r>
      <w:r>
        <w:rPr>
          <w:spacing w:val="-2"/>
          <w:sz w:val="24"/>
          <w:u w:val="single"/>
        </w:rPr>
        <w:t xml:space="preserve"> Proof</w:t>
      </w:r>
      <w:r>
        <w:rPr>
          <w:spacing w:val="-2"/>
          <w:sz w:val="24"/>
        </w:rPr>
        <w:t>.</w:t>
      </w:r>
    </w:p>
    <w:p w14:paraId="266E185C" w14:textId="77777777" w:rsidR="008770CC" w:rsidRDefault="003650F5">
      <w:pPr>
        <w:pStyle w:val="ListParagraph"/>
        <w:numPr>
          <w:ilvl w:val="2"/>
          <w:numId w:val="20"/>
        </w:numPr>
        <w:tabs>
          <w:tab w:val="left" w:pos="2476"/>
        </w:tabs>
        <w:spacing w:before="1" w:line="237" w:lineRule="auto"/>
        <w:ind w:right="211" w:firstLine="0"/>
        <w:rPr>
          <w:sz w:val="24"/>
        </w:rPr>
      </w:pPr>
      <w:r>
        <w:rPr>
          <w:sz w:val="24"/>
        </w:rPr>
        <w:t>For a notice of violation(s), the Commission or a Commission Delegee bears the burden of proving the violation(s) of law.</w:t>
      </w:r>
    </w:p>
    <w:p w14:paraId="68A936D8" w14:textId="77777777" w:rsidR="008770CC" w:rsidRDefault="003650F5">
      <w:pPr>
        <w:pStyle w:val="ListParagraph"/>
        <w:numPr>
          <w:ilvl w:val="2"/>
          <w:numId w:val="20"/>
        </w:numPr>
        <w:tabs>
          <w:tab w:val="left" w:pos="2533"/>
        </w:tabs>
        <w:spacing w:line="237" w:lineRule="auto"/>
        <w:ind w:right="212" w:firstLine="0"/>
        <w:rPr>
          <w:sz w:val="24"/>
        </w:rPr>
      </w:pPr>
      <w:r>
        <w:rPr>
          <w:sz w:val="24"/>
        </w:rPr>
        <w:t>For a notice of action(s) including, but not limited to, the denial of a renewal License, the Licensee bears the burden of proving</w:t>
      </w:r>
      <w:r>
        <w:rPr>
          <w:spacing w:val="-2"/>
          <w:sz w:val="24"/>
        </w:rPr>
        <w:t xml:space="preserve"> </w:t>
      </w:r>
      <w:r>
        <w:rPr>
          <w:sz w:val="24"/>
        </w:rPr>
        <w:t>the qualifications for licensure.</w:t>
      </w:r>
    </w:p>
    <w:p w14:paraId="3EA9E9DD" w14:textId="77777777" w:rsidR="008770CC" w:rsidRDefault="003650F5">
      <w:pPr>
        <w:pStyle w:val="ListParagraph"/>
        <w:numPr>
          <w:ilvl w:val="1"/>
          <w:numId w:val="20"/>
        </w:numPr>
        <w:tabs>
          <w:tab w:val="left" w:pos="2192"/>
        </w:tabs>
        <w:spacing w:line="273" w:lineRule="exact"/>
        <w:ind w:left="2192" w:hanging="457"/>
        <w:rPr>
          <w:sz w:val="24"/>
        </w:rPr>
      </w:pPr>
      <w:r>
        <w:rPr>
          <w:sz w:val="24"/>
        </w:rPr>
        <w:t>The Hearing</w:t>
      </w:r>
      <w:r>
        <w:rPr>
          <w:spacing w:val="-7"/>
          <w:sz w:val="24"/>
        </w:rPr>
        <w:t xml:space="preserve"> </w:t>
      </w:r>
      <w:r>
        <w:rPr>
          <w:sz w:val="24"/>
        </w:rPr>
        <w:t xml:space="preserve">Officer will make a recommended decision to the </w:t>
      </w:r>
      <w:r>
        <w:rPr>
          <w:spacing w:val="-2"/>
          <w:sz w:val="24"/>
        </w:rPr>
        <w:t>Commission.</w:t>
      </w:r>
    </w:p>
    <w:p w14:paraId="177DA49F" w14:textId="77777777" w:rsidR="008770CC" w:rsidRDefault="003650F5">
      <w:pPr>
        <w:pStyle w:val="ListParagraph"/>
        <w:numPr>
          <w:ilvl w:val="2"/>
          <w:numId w:val="20"/>
        </w:numPr>
        <w:tabs>
          <w:tab w:val="left" w:pos="2462"/>
        </w:tabs>
        <w:spacing w:before="1" w:line="237" w:lineRule="auto"/>
        <w:ind w:right="212" w:firstLine="0"/>
        <w:rPr>
          <w:sz w:val="24"/>
        </w:rPr>
      </w:pPr>
      <w:r>
        <w:rPr>
          <w:sz w:val="24"/>
        </w:rPr>
        <w:t>The</w:t>
      </w:r>
      <w:r>
        <w:rPr>
          <w:spacing w:val="-3"/>
          <w:sz w:val="24"/>
        </w:rPr>
        <w:t xml:space="preserve"> </w:t>
      </w:r>
      <w:r>
        <w:rPr>
          <w:sz w:val="24"/>
        </w:rPr>
        <w:t>recommended</w:t>
      </w:r>
      <w:r>
        <w:rPr>
          <w:spacing w:val="-6"/>
          <w:sz w:val="24"/>
        </w:rPr>
        <w:t xml:space="preserve"> </w:t>
      </w:r>
      <w:r>
        <w:rPr>
          <w:sz w:val="24"/>
        </w:rPr>
        <w:t>decision</w:t>
      </w:r>
      <w:r>
        <w:rPr>
          <w:spacing w:val="-3"/>
          <w:sz w:val="24"/>
        </w:rPr>
        <w:t xml:space="preserve"> </w:t>
      </w:r>
      <w:r>
        <w:rPr>
          <w:sz w:val="24"/>
        </w:rPr>
        <w:t>may</w:t>
      </w:r>
      <w:r>
        <w:rPr>
          <w:spacing w:val="-10"/>
          <w:sz w:val="24"/>
        </w:rPr>
        <w:t xml:space="preserve"> </w:t>
      </w:r>
      <w:r>
        <w:rPr>
          <w:sz w:val="24"/>
        </w:rPr>
        <w:t>affirm,</w:t>
      </w:r>
      <w:r>
        <w:rPr>
          <w:spacing w:val="-4"/>
          <w:sz w:val="24"/>
        </w:rPr>
        <w:t xml:space="preserve"> </w:t>
      </w:r>
      <w:r>
        <w:rPr>
          <w:sz w:val="24"/>
        </w:rPr>
        <w:t>modify,</w:t>
      </w:r>
      <w:r>
        <w:rPr>
          <w:spacing w:val="-3"/>
          <w:sz w:val="24"/>
        </w:rPr>
        <w:t xml:space="preserve"> </w:t>
      </w:r>
      <w:r>
        <w:rPr>
          <w:sz w:val="24"/>
        </w:rPr>
        <w:t>or</w:t>
      </w:r>
      <w:r>
        <w:rPr>
          <w:spacing w:val="-4"/>
          <w:sz w:val="24"/>
        </w:rPr>
        <w:t xml:space="preserve"> </w:t>
      </w:r>
      <w:r>
        <w:rPr>
          <w:sz w:val="24"/>
        </w:rPr>
        <w:t>overturn</w:t>
      </w:r>
      <w:r>
        <w:rPr>
          <w:spacing w:val="-5"/>
          <w:sz w:val="24"/>
        </w:rPr>
        <w:t xml:space="preserve"> </w:t>
      </w:r>
      <w:r>
        <w:rPr>
          <w:sz w:val="24"/>
        </w:rPr>
        <w:t>the</w:t>
      </w:r>
      <w:r>
        <w:rPr>
          <w:spacing w:val="-4"/>
          <w:sz w:val="24"/>
        </w:rPr>
        <w:t xml:space="preserve"> </w:t>
      </w:r>
      <w:r>
        <w:rPr>
          <w:sz w:val="24"/>
        </w:rPr>
        <w:t>actions</w:t>
      </w:r>
      <w:r>
        <w:rPr>
          <w:spacing w:val="-3"/>
          <w:sz w:val="24"/>
        </w:rPr>
        <w:t xml:space="preserve"> </w:t>
      </w:r>
      <w:r>
        <w:rPr>
          <w:sz w:val="24"/>
        </w:rPr>
        <w:t>proposed in the notice of violation(s) or action(s).</w:t>
      </w:r>
    </w:p>
    <w:p w14:paraId="4A21195D" w14:textId="77777777" w:rsidR="008770CC" w:rsidRDefault="003650F5">
      <w:pPr>
        <w:pStyle w:val="ListParagraph"/>
        <w:numPr>
          <w:ilvl w:val="2"/>
          <w:numId w:val="20"/>
        </w:numPr>
        <w:tabs>
          <w:tab w:val="left" w:pos="2642"/>
        </w:tabs>
        <w:spacing w:before="1" w:line="237" w:lineRule="auto"/>
        <w:ind w:right="209" w:firstLine="0"/>
        <w:rPr>
          <w:sz w:val="24"/>
        </w:rPr>
      </w:pPr>
      <w:r>
        <w:rPr>
          <w:sz w:val="24"/>
        </w:rPr>
        <w:t>The recommended decision shall be in writing to the Commission for its consideration which shall include, but not be limited to, a statement of reasons, including a determination of each issue of fact or law necessary</w:t>
      </w:r>
      <w:r>
        <w:rPr>
          <w:spacing w:val="-14"/>
          <w:sz w:val="24"/>
        </w:rPr>
        <w:t xml:space="preserve"> </w:t>
      </w:r>
      <w:r>
        <w:rPr>
          <w:sz w:val="24"/>
        </w:rPr>
        <w:t>to the decision.</w:t>
      </w:r>
    </w:p>
    <w:p w14:paraId="72D6E810" w14:textId="77777777" w:rsidR="008770CC" w:rsidRDefault="003650F5">
      <w:pPr>
        <w:pStyle w:val="ListParagraph"/>
        <w:numPr>
          <w:ilvl w:val="2"/>
          <w:numId w:val="20"/>
        </w:numPr>
        <w:tabs>
          <w:tab w:val="left" w:pos="2462"/>
        </w:tabs>
        <w:spacing w:before="1" w:line="237" w:lineRule="auto"/>
        <w:ind w:right="209" w:firstLine="0"/>
        <w:rPr>
          <w:sz w:val="24"/>
        </w:rPr>
      </w:pPr>
      <w:r>
        <w:rPr>
          <w:sz w:val="24"/>
        </w:rPr>
        <w:t>The</w:t>
      </w:r>
      <w:r>
        <w:rPr>
          <w:spacing w:val="-3"/>
          <w:sz w:val="24"/>
        </w:rPr>
        <w:t xml:space="preserve"> </w:t>
      </w:r>
      <w:r>
        <w:rPr>
          <w:sz w:val="24"/>
        </w:rPr>
        <w:t>Hearing</w:t>
      </w:r>
      <w:r>
        <w:rPr>
          <w:spacing w:val="-8"/>
          <w:sz w:val="24"/>
        </w:rPr>
        <w:t xml:space="preserve"> </w:t>
      </w:r>
      <w:r>
        <w:rPr>
          <w:sz w:val="24"/>
        </w:rPr>
        <w:t>Officer</w:t>
      </w:r>
      <w:r>
        <w:rPr>
          <w:spacing w:val="-6"/>
          <w:sz w:val="24"/>
        </w:rPr>
        <w:t xml:space="preserve"> </w:t>
      </w:r>
      <w:r>
        <w:rPr>
          <w:sz w:val="24"/>
        </w:rPr>
        <w:t>may</w:t>
      </w:r>
      <w:r>
        <w:rPr>
          <w:spacing w:val="-10"/>
          <w:sz w:val="24"/>
        </w:rPr>
        <w:t xml:space="preserve"> </w:t>
      </w:r>
      <w:r>
        <w:rPr>
          <w:sz w:val="24"/>
        </w:rPr>
        <w:t>recommend</w:t>
      </w:r>
      <w:r>
        <w:rPr>
          <w:spacing w:val="-5"/>
          <w:sz w:val="24"/>
        </w:rPr>
        <w:t xml:space="preserve"> </w:t>
      </w:r>
      <w:r>
        <w:rPr>
          <w:sz w:val="24"/>
        </w:rPr>
        <w:t>disciplinary</w:t>
      </w:r>
      <w:r>
        <w:rPr>
          <w:spacing w:val="-10"/>
          <w:sz w:val="24"/>
        </w:rPr>
        <w:t xml:space="preserve"> </w:t>
      </w:r>
      <w:r>
        <w:rPr>
          <w:sz w:val="24"/>
        </w:rPr>
        <w:t>action(s),</w:t>
      </w:r>
      <w:r>
        <w:rPr>
          <w:spacing w:val="-4"/>
          <w:sz w:val="24"/>
        </w:rPr>
        <w:t xml:space="preserve"> </w:t>
      </w:r>
      <w:r>
        <w:rPr>
          <w:sz w:val="24"/>
        </w:rPr>
        <w:t>sanction(s)</w:t>
      </w:r>
      <w:r>
        <w:rPr>
          <w:spacing w:val="-5"/>
          <w:sz w:val="24"/>
        </w:rPr>
        <w:t xml:space="preserve"> </w:t>
      </w:r>
      <w:r>
        <w:rPr>
          <w:sz w:val="24"/>
        </w:rPr>
        <w:t>or</w:t>
      </w:r>
      <w:r>
        <w:rPr>
          <w:spacing w:val="-3"/>
          <w:sz w:val="24"/>
        </w:rPr>
        <w:t xml:space="preserve"> </w:t>
      </w:r>
      <w:r>
        <w:rPr>
          <w:sz w:val="24"/>
        </w:rPr>
        <w:t>fine(s) or</w:t>
      </w:r>
      <w:r>
        <w:rPr>
          <w:spacing w:val="-2"/>
          <w:sz w:val="24"/>
        </w:rPr>
        <w:t xml:space="preserve"> </w:t>
      </w:r>
      <w:r>
        <w:rPr>
          <w:sz w:val="24"/>
        </w:rPr>
        <w:t>an</w:t>
      </w:r>
      <w:r>
        <w:rPr>
          <w:spacing w:val="-3"/>
          <w:sz w:val="24"/>
        </w:rPr>
        <w:t xml:space="preserve"> </w:t>
      </w:r>
      <w:r>
        <w:rPr>
          <w:sz w:val="24"/>
        </w:rPr>
        <w:t>informal</w:t>
      </w:r>
      <w:r>
        <w:rPr>
          <w:spacing w:val="-3"/>
          <w:sz w:val="24"/>
        </w:rPr>
        <w:t xml:space="preserve"> </w:t>
      </w:r>
      <w:r>
        <w:rPr>
          <w:sz w:val="24"/>
        </w:rPr>
        <w:t>disposition of</w:t>
      </w:r>
      <w:r>
        <w:rPr>
          <w:spacing w:val="-2"/>
          <w:sz w:val="24"/>
        </w:rPr>
        <w:t xml:space="preserve"> </w:t>
      </w:r>
      <w:r>
        <w:rPr>
          <w:sz w:val="24"/>
        </w:rPr>
        <w:t>the</w:t>
      </w:r>
      <w:r>
        <w:rPr>
          <w:spacing w:val="-2"/>
          <w:sz w:val="24"/>
        </w:rPr>
        <w:t xml:space="preserve"> </w:t>
      </w:r>
      <w:r>
        <w:rPr>
          <w:sz w:val="24"/>
        </w:rPr>
        <w:t>matter</w:t>
      </w:r>
      <w:r>
        <w:rPr>
          <w:spacing w:val="-2"/>
          <w:sz w:val="24"/>
        </w:rPr>
        <w:t xml:space="preserve"> </w:t>
      </w:r>
      <w:r>
        <w:rPr>
          <w:sz w:val="24"/>
        </w:rPr>
        <w:t>and</w:t>
      </w:r>
      <w:r>
        <w:rPr>
          <w:spacing w:val="-2"/>
          <w:sz w:val="24"/>
        </w:rPr>
        <w:t xml:space="preserve"> </w:t>
      </w:r>
      <w:r>
        <w:rPr>
          <w:sz w:val="24"/>
        </w:rPr>
        <w:t>provide</w:t>
      </w:r>
      <w:r>
        <w:rPr>
          <w:spacing w:val="-2"/>
          <w:sz w:val="24"/>
        </w:rPr>
        <w:t xml:space="preserve"> </w:t>
      </w:r>
      <w:r>
        <w:rPr>
          <w:sz w:val="24"/>
        </w:rPr>
        <w:t>reasons</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recommendation, including</w:t>
      </w:r>
      <w:r>
        <w:rPr>
          <w:spacing w:val="-3"/>
          <w:sz w:val="24"/>
        </w:rPr>
        <w:t xml:space="preserve"> </w:t>
      </w:r>
      <w:r>
        <w:rPr>
          <w:sz w:val="24"/>
        </w:rPr>
        <w:t>whether</w:t>
      </w:r>
      <w:r>
        <w:rPr>
          <w:spacing w:val="-4"/>
          <w:sz w:val="24"/>
        </w:rPr>
        <w:t xml:space="preserve"> </w:t>
      </w:r>
      <w:r>
        <w:rPr>
          <w:sz w:val="24"/>
        </w:rPr>
        <w:t>the</w:t>
      </w:r>
      <w:r>
        <w:rPr>
          <w:spacing w:val="-2"/>
          <w:sz w:val="24"/>
        </w:rPr>
        <w:t xml:space="preserve"> </w:t>
      </w:r>
      <w:r>
        <w:rPr>
          <w:sz w:val="24"/>
        </w:rPr>
        <w:t>recommendation</w:t>
      </w:r>
      <w:r>
        <w:rPr>
          <w:spacing w:val="-3"/>
          <w:sz w:val="24"/>
        </w:rPr>
        <w:t xml:space="preserve"> </w:t>
      </w:r>
      <w:r>
        <w:rPr>
          <w:sz w:val="24"/>
        </w:rPr>
        <w:t>is</w:t>
      </w:r>
      <w:r>
        <w:rPr>
          <w:spacing w:val="-1"/>
          <w:sz w:val="24"/>
        </w:rPr>
        <w:t xml:space="preserve"> </w:t>
      </w:r>
      <w:r>
        <w:rPr>
          <w:sz w:val="24"/>
        </w:rPr>
        <w:t>consistent</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notice</w:t>
      </w:r>
      <w:r>
        <w:rPr>
          <w:spacing w:val="-2"/>
          <w:sz w:val="24"/>
        </w:rPr>
        <w:t xml:space="preserve"> </w:t>
      </w:r>
      <w:r>
        <w:rPr>
          <w:sz w:val="24"/>
        </w:rPr>
        <w:t>of</w:t>
      </w:r>
      <w:r>
        <w:rPr>
          <w:spacing w:val="-2"/>
          <w:sz w:val="24"/>
        </w:rPr>
        <w:t xml:space="preserve"> </w:t>
      </w:r>
      <w:r>
        <w:rPr>
          <w:sz w:val="24"/>
        </w:rPr>
        <w:t>violation(s)</w:t>
      </w:r>
      <w:r>
        <w:rPr>
          <w:spacing w:val="-1"/>
          <w:sz w:val="24"/>
        </w:rPr>
        <w:t xml:space="preserve"> </w:t>
      </w:r>
      <w:r>
        <w:rPr>
          <w:sz w:val="24"/>
        </w:rPr>
        <w:t>or action(s) and the Commission's prior disciplinary action(s), sanction(s) or fine(s).</w:t>
      </w:r>
    </w:p>
    <w:p w14:paraId="3991A181" w14:textId="77777777" w:rsidR="008770CC" w:rsidRDefault="003650F5">
      <w:pPr>
        <w:pStyle w:val="ListParagraph"/>
        <w:numPr>
          <w:ilvl w:val="2"/>
          <w:numId w:val="20"/>
        </w:numPr>
        <w:tabs>
          <w:tab w:val="left" w:pos="2446"/>
        </w:tabs>
        <w:spacing w:before="2" w:line="237" w:lineRule="auto"/>
        <w:ind w:right="209" w:firstLine="0"/>
        <w:rPr>
          <w:sz w:val="24"/>
        </w:rPr>
      </w:pPr>
      <w:r>
        <w:rPr>
          <w:sz w:val="24"/>
        </w:rPr>
        <w:t>The</w:t>
      </w:r>
      <w:r>
        <w:rPr>
          <w:spacing w:val="-11"/>
          <w:sz w:val="24"/>
        </w:rPr>
        <w:t xml:space="preserve"> </w:t>
      </w:r>
      <w:r>
        <w:rPr>
          <w:sz w:val="24"/>
        </w:rPr>
        <w:t>Hearing</w:t>
      </w:r>
      <w:r>
        <w:rPr>
          <w:spacing w:val="-13"/>
          <w:sz w:val="24"/>
        </w:rPr>
        <w:t xml:space="preserve"> </w:t>
      </w:r>
      <w:r>
        <w:rPr>
          <w:sz w:val="24"/>
        </w:rPr>
        <w:t>Officer</w:t>
      </w:r>
      <w:r>
        <w:rPr>
          <w:spacing w:val="-12"/>
          <w:sz w:val="24"/>
        </w:rPr>
        <w:t xml:space="preserve"> </w:t>
      </w:r>
      <w:r>
        <w:rPr>
          <w:sz w:val="24"/>
        </w:rPr>
        <w:t>shall</w:t>
      </w:r>
      <w:r>
        <w:rPr>
          <w:spacing w:val="-8"/>
          <w:sz w:val="24"/>
        </w:rPr>
        <w:t xml:space="preserve"> </w:t>
      </w:r>
      <w:r>
        <w:rPr>
          <w:sz w:val="24"/>
        </w:rPr>
        <w:t>electronically</w:t>
      </w:r>
      <w:r>
        <w:rPr>
          <w:spacing w:val="-15"/>
          <w:sz w:val="24"/>
        </w:rPr>
        <w:t xml:space="preserve"> </w:t>
      </w:r>
      <w:r>
        <w:rPr>
          <w:sz w:val="24"/>
        </w:rPr>
        <w:t>mail</w:t>
      </w:r>
      <w:r>
        <w:rPr>
          <w:spacing w:val="-6"/>
          <w:sz w:val="24"/>
        </w:rPr>
        <w:t xml:space="preserve"> </w:t>
      </w:r>
      <w:r>
        <w:rPr>
          <w:sz w:val="24"/>
        </w:rPr>
        <w:t>a</w:t>
      </w:r>
      <w:r>
        <w:rPr>
          <w:spacing w:val="-7"/>
          <w:sz w:val="24"/>
        </w:rPr>
        <w:t xml:space="preserve"> </w:t>
      </w:r>
      <w:r>
        <w:rPr>
          <w:sz w:val="24"/>
        </w:rPr>
        <w:t>copy</w:t>
      </w:r>
      <w:r>
        <w:rPr>
          <w:spacing w:val="-14"/>
          <w:sz w:val="24"/>
        </w:rPr>
        <w:t xml:space="preserve"> </w:t>
      </w:r>
      <w:r>
        <w:rPr>
          <w:sz w:val="24"/>
        </w:rPr>
        <w:t>of</w:t>
      </w:r>
      <w:r>
        <w:rPr>
          <w:spacing w:val="-7"/>
          <w:sz w:val="24"/>
        </w:rPr>
        <w:t xml:space="preserve"> </w:t>
      </w:r>
      <w:r>
        <w:rPr>
          <w:sz w:val="24"/>
        </w:rPr>
        <w:t>the</w:t>
      </w:r>
      <w:r>
        <w:rPr>
          <w:spacing w:val="-7"/>
          <w:sz w:val="24"/>
        </w:rPr>
        <w:t xml:space="preserve"> </w:t>
      </w:r>
      <w:r>
        <w:rPr>
          <w:sz w:val="24"/>
        </w:rPr>
        <w:t>recommended</w:t>
      </w:r>
      <w:r>
        <w:rPr>
          <w:spacing w:val="-9"/>
          <w:sz w:val="24"/>
        </w:rPr>
        <w:t xml:space="preserve"> </w:t>
      </w:r>
      <w:r>
        <w:rPr>
          <w:sz w:val="24"/>
        </w:rPr>
        <w:t>decision to each party or their attorney(s) of record and on request, mail a copy of the recommended decision to each party</w:t>
      </w:r>
      <w:r>
        <w:rPr>
          <w:spacing w:val="-4"/>
          <w:sz w:val="24"/>
        </w:rPr>
        <w:t xml:space="preserve"> </w:t>
      </w:r>
      <w:r>
        <w:rPr>
          <w:sz w:val="24"/>
        </w:rPr>
        <w:t>or their attorney(s) of record.</w:t>
      </w:r>
    </w:p>
    <w:p w14:paraId="22ED96B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0FBC0E47" w14:textId="77777777" w:rsidR="008770CC" w:rsidRDefault="003650F5">
      <w:pPr>
        <w:pStyle w:val="BodyText"/>
        <w:spacing w:before="58"/>
        <w:ind w:left="180"/>
        <w:jc w:val="left"/>
      </w:pPr>
      <w:r>
        <w:t>500.500:</w:t>
      </w:r>
      <w:r>
        <w:rPr>
          <w:spacing w:val="30"/>
        </w:rPr>
        <w:t xml:space="preserve">  </w:t>
      </w:r>
      <w:r>
        <w:rPr>
          <w:spacing w:val="-2"/>
        </w:rPr>
        <w:t>continued</w:t>
      </w:r>
    </w:p>
    <w:p w14:paraId="3C7C6FD1" w14:textId="77777777" w:rsidR="008770CC" w:rsidRDefault="008770CC">
      <w:pPr>
        <w:pStyle w:val="BodyText"/>
        <w:spacing w:before="9"/>
        <w:jc w:val="left"/>
        <w:rPr>
          <w:sz w:val="23"/>
        </w:rPr>
      </w:pPr>
    </w:p>
    <w:p w14:paraId="0CDA7D58" w14:textId="77777777" w:rsidR="008770CC" w:rsidRDefault="003650F5">
      <w:pPr>
        <w:pStyle w:val="ListParagraph"/>
        <w:numPr>
          <w:ilvl w:val="1"/>
          <w:numId w:val="20"/>
        </w:numPr>
        <w:tabs>
          <w:tab w:val="left" w:pos="2143"/>
        </w:tabs>
        <w:spacing w:line="237" w:lineRule="auto"/>
        <w:ind w:left="1735" w:right="205" w:firstLine="0"/>
        <w:rPr>
          <w:sz w:val="24"/>
        </w:rPr>
      </w:pPr>
      <w:r>
        <w:rPr>
          <w:sz w:val="24"/>
        </w:rPr>
        <w:t>Within</w:t>
      </w:r>
      <w:r>
        <w:rPr>
          <w:spacing w:val="-15"/>
          <w:sz w:val="24"/>
        </w:rPr>
        <w:t xml:space="preserve"> </w:t>
      </w:r>
      <w:r>
        <w:rPr>
          <w:sz w:val="24"/>
        </w:rPr>
        <w:t>21</w:t>
      </w:r>
      <w:r>
        <w:rPr>
          <w:spacing w:val="-15"/>
          <w:sz w:val="24"/>
        </w:rPr>
        <w:t xml:space="preserve"> </w:t>
      </w:r>
      <w:r>
        <w:rPr>
          <w:sz w:val="24"/>
        </w:rPr>
        <w:t>calendar</w:t>
      </w:r>
      <w:r>
        <w:rPr>
          <w:spacing w:val="-15"/>
          <w:sz w:val="24"/>
        </w:rPr>
        <w:t xml:space="preserve"> </w:t>
      </w:r>
      <w:r>
        <w:rPr>
          <w:sz w:val="24"/>
        </w:rPr>
        <w:t>days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issuance</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recommended</w:t>
      </w:r>
      <w:r>
        <w:rPr>
          <w:spacing w:val="-15"/>
          <w:sz w:val="24"/>
        </w:rPr>
        <w:t xml:space="preserve"> </w:t>
      </w:r>
      <w:r>
        <w:rPr>
          <w:sz w:val="24"/>
        </w:rPr>
        <w:t>decision,</w:t>
      </w:r>
      <w:r>
        <w:rPr>
          <w:spacing w:val="-15"/>
          <w:sz w:val="24"/>
        </w:rPr>
        <w:t xml:space="preserve"> </w:t>
      </w:r>
      <w:r>
        <w:rPr>
          <w:sz w:val="24"/>
        </w:rPr>
        <w:t>the</w:t>
      </w:r>
      <w:r>
        <w:rPr>
          <w:spacing w:val="-15"/>
          <w:sz w:val="24"/>
        </w:rPr>
        <w:t xml:space="preserve"> </w:t>
      </w:r>
      <w:r>
        <w:rPr>
          <w:sz w:val="24"/>
        </w:rPr>
        <w:t>parties</w:t>
      </w:r>
      <w:r>
        <w:rPr>
          <w:spacing w:val="-15"/>
          <w:sz w:val="24"/>
        </w:rPr>
        <w:t xml:space="preserve"> </w:t>
      </w:r>
      <w:r>
        <w:rPr>
          <w:sz w:val="24"/>
        </w:rPr>
        <w:t xml:space="preserve">may </w:t>
      </w:r>
      <w:r>
        <w:rPr>
          <w:spacing w:val="-2"/>
          <w:sz w:val="24"/>
        </w:rPr>
        <w:t>submit</w:t>
      </w:r>
      <w:r>
        <w:rPr>
          <w:spacing w:val="-15"/>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written</w:t>
      </w:r>
      <w:r>
        <w:rPr>
          <w:spacing w:val="-13"/>
          <w:sz w:val="24"/>
        </w:rPr>
        <w:t xml:space="preserve"> </w:t>
      </w:r>
      <w:r>
        <w:rPr>
          <w:spacing w:val="-2"/>
          <w:sz w:val="24"/>
        </w:rPr>
        <w:t>objections</w:t>
      </w:r>
      <w:r>
        <w:rPr>
          <w:spacing w:val="-13"/>
          <w:sz w:val="24"/>
        </w:rPr>
        <w:t xml:space="preserve"> </w:t>
      </w:r>
      <w:r>
        <w:rPr>
          <w:spacing w:val="-2"/>
          <w:sz w:val="24"/>
        </w:rPr>
        <w:t>and</w:t>
      </w:r>
      <w:r>
        <w:rPr>
          <w:spacing w:val="-13"/>
          <w:sz w:val="24"/>
        </w:rPr>
        <w:t xml:space="preserve"> </w:t>
      </w:r>
      <w:r>
        <w:rPr>
          <w:spacing w:val="-2"/>
          <w:sz w:val="24"/>
        </w:rPr>
        <w:t>arguments</w:t>
      </w:r>
      <w:r>
        <w:rPr>
          <w:spacing w:val="-13"/>
          <w:sz w:val="24"/>
        </w:rPr>
        <w:t xml:space="preserve"> </w:t>
      </w:r>
      <w:r>
        <w:rPr>
          <w:spacing w:val="-2"/>
          <w:sz w:val="24"/>
        </w:rPr>
        <w:t>regarding</w:t>
      </w:r>
      <w:r>
        <w:rPr>
          <w:spacing w:val="-13"/>
          <w:sz w:val="24"/>
        </w:rPr>
        <w:t xml:space="preserve"> </w:t>
      </w:r>
      <w:r>
        <w:rPr>
          <w:spacing w:val="-2"/>
          <w:sz w:val="24"/>
        </w:rPr>
        <w:t>the</w:t>
      </w:r>
      <w:r>
        <w:rPr>
          <w:spacing w:val="-13"/>
          <w:sz w:val="24"/>
        </w:rPr>
        <w:t xml:space="preserve"> </w:t>
      </w:r>
      <w:r>
        <w:rPr>
          <w:spacing w:val="-2"/>
          <w:sz w:val="24"/>
        </w:rPr>
        <w:t>Hearing</w:t>
      </w:r>
      <w:r>
        <w:rPr>
          <w:spacing w:val="-13"/>
          <w:sz w:val="24"/>
        </w:rPr>
        <w:t xml:space="preserve"> </w:t>
      </w:r>
      <w:r>
        <w:rPr>
          <w:spacing w:val="-2"/>
          <w:sz w:val="24"/>
        </w:rPr>
        <w:t xml:space="preserve">Officer's </w:t>
      </w:r>
      <w:r>
        <w:rPr>
          <w:sz w:val="24"/>
        </w:rPr>
        <w:t>recommended decision.</w:t>
      </w:r>
    </w:p>
    <w:p w14:paraId="35075955" w14:textId="77777777" w:rsidR="008770CC" w:rsidRDefault="008770CC">
      <w:pPr>
        <w:pStyle w:val="BodyText"/>
        <w:spacing w:before="7"/>
        <w:jc w:val="left"/>
        <w:rPr>
          <w:sz w:val="18"/>
        </w:rPr>
      </w:pPr>
    </w:p>
    <w:p w14:paraId="75FAECD7" w14:textId="77777777" w:rsidR="008770CC" w:rsidRDefault="003650F5">
      <w:pPr>
        <w:pStyle w:val="ListParagraph"/>
        <w:numPr>
          <w:ilvl w:val="0"/>
          <w:numId w:val="20"/>
        </w:numPr>
        <w:tabs>
          <w:tab w:val="left" w:pos="1959"/>
        </w:tabs>
        <w:spacing w:before="59" w:line="275" w:lineRule="exact"/>
        <w:ind w:left="1959" w:hanging="579"/>
        <w:rPr>
          <w:sz w:val="24"/>
        </w:rPr>
      </w:pPr>
      <w:r>
        <w:rPr>
          <w:sz w:val="24"/>
          <w:u w:val="single"/>
        </w:rPr>
        <w:t>Commission's</w:t>
      </w:r>
      <w:r>
        <w:rPr>
          <w:spacing w:val="-10"/>
          <w:sz w:val="24"/>
          <w:u w:val="single"/>
        </w:rPr>
        <w:t xml:space="preserve"> </w:t>
      </w:r>
      <w:r>
        <w:rPr>
          <w:sz w:val="24"/>
          <w:u w:val="single"/>
        </w:rPr>
        <w:t>Final</w:t>
      </w:r>
      <w:r>
        <w:rPr>
          <w:spacing w:val="-9"/>
          <w:sz w:val="24"/>
          <w:u w:val="single"/>
        </w:rPr>
        <w:t xml:space="preserve"> </w:t>
      </w:r>
      <w:r>
        <w:rPr>
          <w:spacing w:val="-2"/>
          <w:sz w:val="24"/>
          <w:u w:val="single"/>
        </w:rPr>
        <w:t>Decision</w:t>
      </w:r>
      <w:r>
        <w:rPr>
          <w:spacing w:val="-2"/>
          <w:sz w:val="24"/>
        </w:rPr>
        <w:t>.</w:t>
      </w:r>
    </w:p>
    <w:p w14:paraId="365CE194" w14:textId="77777777" w:rsidR="008770CC" w:rsidRDefault="003650F5">
      <w:pPr>
        <w:pStyle w:val="ListParagraph"/>
        <w:numPr>
          <w:ilvl w:val="1"/>
          <w:numId w:val="20"/>
        </w:numPr>
        <w:tabs>
          <w:tab w:val="left" w:pos="2242"/>
        </w:tabs>
        <w:spacing w:before="1" w:line="237" w:lineRule="auto"/>
        <w:ind w:left="1735" w:right="210" w:firstLine="0"/>
        <w:rPr>
          <w:sz w:val="24"/>
        </w:rPr>
      </w:pPr>
      <w:r>
        <w:rPr>
          <w:sz w:val="24"/>
        </w:rPr>
        <w:t>The Commission may affirm, adopt, modify, amend, or reverse the recommended decision of the Hearing Officer or remand the matter for further consideration.</w:t>
      </w:r>
    </w:p>
    <w:p w14:paraId="2446ACC8" w14:textId="77777777" w:rsidR="008770CC" w:rsidRDefault="003650F5">
      <w:pPr>
        <w:pStyle w:val="ListParagraph"/>
        <w:numPr>
          <w:ilvl w:val="1"/>
          <w:numId w:val="20"/>
        </w:numPr>
        <w:tabs>
          <w:tab w:val="left" w:pos="2155"/>
        </w:tabs>
        <w:spacing w:before="1" w:line="237" w:lineRule="auto"/>
        <w:ind w:left="1735" w:right="205" w:firstLine="0"/>
        <w:rPr>
          <w:sz w:val="24"/>
        </w:rPr>
      </w:pPr>
      <w:r>
        <w:rPr>
          <w:spacing w:val="-2"/>
          <w:sz w:val="24"/>
        </w:rPr>
        <w:t>The</w:t>
      </w:r>
      <w:r>
        <w:rPr>
          <w:spacing w:val="-4"/>
          <w:sz w:val="24"/>
        </w:rPr>
        <w:t xml:space="preserve"> </w:t>
      </w:r>
      <w:r>
        <w:rPr>
          <w:spacing w:val="-2"/>
          <w:sz w:val="24"/>
        </w:rPr>
        <w:t>Commission's decision shall</w:t>
      </w:r>
      <w:r>
        <w:rPr>
          <w:spacing w:val="-5"/>
          <w:sz w:val="24"/>
        </w:rPr>
        <w:t xml:space="preserve"> </w:t>
      </w:r>
      <w:r>
        <w:rPr>
          <w:spacing w:val="-2"/>
          <w:sz w:val="24"/>
        </w:rPr>
        <w:t>be</w:t>
      </w:r>
      <w:r>
        <w:rPr>
          <w:spacing w:val="-7"/>
          <w:sz w:val="24"/>
        </w:rPr>
        <w:t xml:space="preserve"> </w:t>
      </w:r>
      <w:r>
        <w:rPr>
          <w:spacing w:val="-2"/>
          <w:sz w:val="24"/>
        </w:rPr>
        <w:t>considered</w:t>
      </w:r>
      <w:r>
        <w:rPr>
          <w:spacing w:val="-8"/>
          <w:sz w:val="24"/>
        </w:rPr>
        <w:t xml:space="preserve"> </w:t>
      </w:r>
      <w:r>
        <w:rPr>
          <w:spacing w:val="-2"/>
          <w:sz w:val="24"/>
        </w:rPr>
        <w:t>the</w:t>
      </w:r>
      <w:r>
        <w:rPr>
          <w:spacing w:val="-5"/>
          <w:sz w:val="24"/>
        </w:rPr>
        <w:t xml:space="preserve"> </w:t>
      </w:r>
      <w:r>
        <w:rPr>
          <w:spacing w:val="-2"/>
          <w:sz w:val="24"/>
        </w:rPr>
        <w:t>Final</w:t>
      </w:r>
      <w:r>
        <w:rPr>
          <w:spacing w:val="-5"/>
          <w:sz w:val="24"/>
        </w:rPr>
        <w:t xml:space="preserve"> </w:t>
      </w:r>
      <w:r>
        <w:rPr>
          <w:spacing w:val="-2"/>
          <w:sz w:val="24"/>
        </w:rPr>
        <w:t>Decision,</w:t>
      </w:r>
      <w:r>
        <w:rPr>
          <w:spacing w:val="-6"/>
          <w:sz w:val="24"/>
        </w:rPr>
        <w:t xml:space="preserve"> </w:t>
      </w:r>
      <w:r>
        <w:rPr>
          <w:spacing w:val="-2"/>
          <w:sz w:val="24"/>
        </w:rPr>
        <w:t>unless</w:t>
      </w:r>
      <w:r>
        <w:rPr>
          <w:spacing w:val="-5"/>
          <w:sz w:val="24"/>
        </w:rPr>
        <w:t xml:space="preserve"> </w:t>
      </w:r>
      <w:r>
        <w:rPr>
          <w:spacing w:val="-2"/>
          <w:sz w:val="24"/>
        </w:rPr>
        <w:t>its</w:t>
      </w:r>
      <w:r>
        <w:rPr>
          <w:spacing w:val="-4"/>
          <w:sz w:val="24"/>
        </w:rPr>
        <w:t xml:space="preserve"> </w:t>
      </w:r>
      <w:r>
        <w:rPr>
          <w:spacing w:val="-2"/>
          <w:sz w:val="24"/>
        </w:rPr>
        <w:t xml:space="preserve">authority </w:t>
      </w:r>
      <w:r>
        <w:rPr>
          <w:sz w:val="24"/>
        </w:rPr>
        <w:t>to render a Final Decision is delegated.</w:t>
      </w:r>
    </w:p>
    <w:p w14:paraId="465F291B" w14:textId="77777777" w:rsidR="008770CC" w:rsidRDefault="003650F5">
      <w:pPr>
        <w:pStyle w:val="ListParagraph"/>
        <w:numPr>
          <w:ilvl w:val="2"/>
          <w:numId w:val="20"/>
        </w:numPr>
        <w:tabs>
          <w:tab w:val="left" w:pos="2554"/>
        </w:tabs>
        <w:spacing w:line="237" w:lineRule="auto"/>
        <w:ind w:right="210" w:firstLine="0"/>
        <w:rPr>
          <w:sz w:val="24"/>
        </w:rPr>
      </w:pPr>
      <w:r>
        <w:rPr>
          <w:sz w:val="24"/>
        </w:rPr>
        <w:t>The Final Decision shall be in writing.</w:t>
      </w:r>
      <w:r>
        <w:rPr>
          <w:spacing w:val="40"/>
          <w:sz w:val="24"/>
        </w:rPr>
        <w:t xml:space="preserve"> </w:t>
      </w:r>
      <w:r>
        <w:rPr>
          <w:sz w:val="24"/>
        </w:rPr>
        <w:t>The drafting of the decision may be delegated</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General</w:t>
      </w:r>
      <w:r>
        <w:rPr>
          <w:spacing w:val="-14"/>
          <w:sz w:val="24"/>
        </w:rPr>
        <w:t xml:space="preserve"> </w:t>
      </w:r>
      <w:r>
        <w:rPr>
          <w:sz w:val="24"/>
        </w:rPr>
        <w:t>Counsel</w:t>
      </w:r>
      <w:r>
        <w:rPr>
          <w:spacing w:val="-10"/>
          <w:sz w:val="24"/>
        </w:rPr>
        <w:t xml:space="preserve"> </w:t>
      </w:r>
      <w:r>
        <w:rPr>
          <w:sz w:val="24"/>
        </w:rPr>
        <w:t>so</w:t>
      </w:r>
      <w:r>
        <w:rPr>
          <w:spacing w:val="-10"/>
          <w:sz w:val="24"/>
        </w:rPr>
        <w:t xml:space="preserve"> </w:t>
      </w:r>
      <w:r>
        <w:rPr>
          <w:sz w:val="24"/>
        </w:rPr>
        <w:t>long</w:t>
      </w:r>
      <w:r>
        <w:rPr>
          <w:spacing w:val="-13"/>
          <w:sz w:val="24"/>
        </w:rPr>
        <w:t xml:space="preserve"> </w:t>
      </w:r>
      <w:r>
        <w:rPr>
          <w:sz w:val="24"/>
        </w:rPr>
        <w:t>as</w:t>
      </w:r>
      <w:r>
        <w:rPr>
          <w:spacing w:val="-10"/>
          <w:sz w:val="24"/>
        </w:rPr>
        <w:t xml:space="preserve"> </w:t>
      </w:r>
      <w:r>
        <w:rPr>
          <w:sz w:val="24"/>
        </w:rPr>
        <w:t>the</w:t>
      </w:r>
      <w:r>
        <w:rPr>
          <w:spacing w:val="-11"/>
          <w:sz w:val="24"/>
        </w:rPr>
        <w:t xml:space="preserve"> </w:t>
      </w:r>
      <w:r>
        <w:rPr>
          <w:sz w:val="24"/>
        </w:rPr>
        <w:t>Commission</w:t>
      </w:r>
      <w:r>
        <w:rPr>
          <w:spacing w:val="-9"/>
          <w:sz w:val="24"/>
        </w:rPr>
        <w:t xml:space="preserve"> </w:t>
      </w:r>
      <w:r>
        <w:rPr>
          <w:sz w:val="24"/>
        </w:rPr>
        <w:t>votes</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substance</w:t>
      </w:r>
      <w:r>
        <w:rPr>
          <w:spacing w:val="-13"/>
          <w:sz w:val="24"/>
        </w:rPr>
        <w:t xml:space="preserve"> </w:t>
      </w:r>
      <w:r>
        <w:rPr>
          <w:sz w:val="24"/>
        </w:rPr>
        <w:t>of the Final Decision.</w:t>
      </w:r>
    </w:p>
    <w:p w14:paraId="4BB8D057" w14:textId="77777777" w:rsidR="008770CC" w:rsidRDefault="003650F5">
      <w:pPr>
        <w:pStyle w:val="ListParagraph"/>
        <w:numPr>
          <w:ilvl w:val="2"/>
          <w:numId w:val="20"/>
        </w:numPr>
        <w:tabs>
          <w:tab w:val="left" w:pos="2721"/>
        </w:tabs>
        <w:spacing w:before="1" w:line="237" w:lineRule="auto"/>
        <w:ind w:right="205" w:firstLine="0"/>
        <w:rPr>
          <w:sz w:val="24"/>
        </w:rPr>
      </w:pPr>
      <w:r>
        <w:rPr>
          <w:sz w:val="24"/>
        </w:rPr>
        <w:t>The Final Decision may incorporate by reference the Hearing Officer's recommended</w:t>
      </w:r>
      <w:r>
        <w:rPr>
          <w:spacing w:val="-15"/>
          <w:sz w:val="24"/>
        </w:rPr>
        <w:t xml:space="preserve"> </w:t>
      </w:r>
      <w:r>
        <w:rPr>
          <w:sz w:val="24"/>
        </w:rPr>
        <w:t>decision</w:t>
      </w:r>
      <w:r>
        <w:rPr>
          <w:spacing w:val="-15"/>
          <w:sz w:val="24"/>
        </w:rPr>
        <w:t xml:space="preserve"> </w:t>
      </w:r>
      <w:r>
        <w:rPr>
          <w:sz w:val="24"/>
        </w:rPr>
        <w:t>in</w:t>
      </w:r>
      <w:r>
        <w:rPr>
          <w:spacing w:val="-15"/>
          <w:sz w:val="24"/>
        </w:rPr>
        <w:t xml:space="preserve"> </w:t>
      </w:r>
      <w:r>
        <w:rPr>
          <w:sz w:val="24"/>
        </w:rPr>
        <w:t>whole</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part.</w:t>
      </w:r>
      <w:r>
        <w:rPr>
          <w:spacing w:val="19"/>
          <w:sz w:val="24"/>
        </w:rPr>
        <w:t xml:space="preserve"> </w:t>
      </w:r>
      <w:r>
        <w:rPr>
          <w:sz w:val="24"/>
        </w:rPr>
        <w:t>The</w:t>
      </w:r>
      <w:r>
        <w:rPr>
          <w:spacing w:val="-15"/>
          <w:sz w:val="24"/>
        </w:rPr>
        <w:t xml:space="preserve"> </w:t>
      </w:r>
      <w:r>
        <w:rPr>
          <w:sz w:val="24"/>
        </w:rPr>
        <w:t>Commission</w:t>
      </w:r>
      <w:r>
        <w:rPr>
          <w:spacing w:val="-11"/>
          <w:sz w:val="24"/>
        </w:rPr>
        <w:t xml:space="preserve"> </w:t>
      </w:r>
      <w:r>
        <w:rPr>
          <w:sz w:val="24"/>
        </w:rPr>
        <w:t>shall</w:t>
      </w:r>
      <w:r>
        <w:rPr>
          <w:spacing w:val="-15"/>
          <w:sz w:val="24"/>
        </w:rPr>
        <w:t xml:space="preserve"> </w:t>
      </w:r>
      <w:r>
        <w:rPr>
          <w:sz w:val="24"/>
        </w:rPr>
        <w:t>consider</w:t>
      </w:r>
      <w:r>
        <w:rPr>
          <w:spacing w:val="-15"/>
          <w:sz w:val="24"/>
        </w:rPr>
        <w:t xml:space="preserve"> </w:t>
      </w:r>
      <w:r>
        <w:rPr>
          <w:sz w:val="24"/>
        </w:rPr>
        <w:t>the</w:t>
      </w:r>
      <w:r>
        <w:rPr>
          <w:spacing w:val="-15"/>
          <w:sz w:val="24"/>
        </w:rPr>
        <w:t xml:space="preserve"> </w:t>
      </w:r>
      <w:r>
        <w:rPr>
          <w:sz w:val="24"/>
        </w:rPr>
        <w:t xml:space="preserve">parties' </w:t>
      </w:r>
      <w:r>
        <w:rPr>
          <w:spacing w:val="-4"/>
          <w:sz w:val="24"/>
        </w:rPr>
        <w:t>written objections and</w:t>
      </w:r>
      <w:r>
        <w:rPr>
          <w:spacing w:val="-8"/>
          <w:sz w:val="24"/>
        </w:rPr>
        <w:t xml:space="preserve"> </w:t>
      </w:r>
      <w:r>
        <w:rPr>
          <w:spacing w:val="-4"/>
          <w:sz w:val="24"/>
        </w:rPr>
        <w:t>arguments</w:t>
      </w:r>
      <w:r>
        <w:rPr>
          <w:spacing w:val="-8"/>
          <w:sz w:val="24"/>
        </w:rPr>
        <w:t xml:space="preserve"> </w:t>
      </w:r>
      <w:r>
        <w:rPr>
          <w:spacing w:val="-4"/>
          <w:sz w:val="24"/>
        </w:rPr>
        <w:t>regarding</w:t>
      </w:r>
      <w:r>
        <w:rPr>
          <w:spacing w:val="-11"/>
          <w:sz w:val="24"/>
        </w:rPr>
        <w:t xml:space="preserve"> </w:t>
      </w:r>
      <w:r>
        <w:rPr>
          <w:spacing w:val="-4"/>
          <w:sz w:val="24"/>
        </w:rPr>
        <w:t>the</w:t>
      </w:r>
      <w:r>
        <w:rPr>
          <w:spacing w:val="-11"/>
          <w:sz w:val="24"/>
        </w:rPr>
        <w:t xml:space="preserve"> </w:t>
      </w:r>
      <w:r>
        <w:rPr>
          <w:spacing w:val="-4"/>
          <w:sz w:val="24"/>
        </w:rPr>
        <w:t>Hearing</w:t>
      </w:r>
      <w:r>
        <w:rPr>
          <w:spacing w:val="-11"/>
          <w:sz w:val="24"/>
        </w:rPr>
        <w:t xml:space="preserve"> </w:t>
      </w:r>
      <w:r>
        <w:rPr>
          <w:spacing w:val="-4"/>
          <w:sz w:val="24"/>
        </w:rPr>
        <w:t>Officer's recommended</w:t>
      </w:r>
      <w:r>
        <w:rPr>
          <w:spacing w:val="-9"/>
          <w:sz w:val="24"/>
        </w:rPr>
        <w:t xml:space="preserve"> </w:t>
      </w:r>
      <w:r>
        <w:rPr>
          <w:spacing w:val="-4"/>
          <w:sz w:val="24"/>
        </w:rPr>
        <w:t xml:space="preserve">decision </w:t>
      </w:r>
      <w:r>
        <w:rPr>
          <w:sz w:val="24"/>
        </w:rPr>
        <w:t>under 935 CMR 500.500(11)(c), but is not required to respond to these submissions.</w:t>
      </w:r>
    </w:p>
    <w:p w14:paraId="0C1D8A27" w14:textId="77777777" w:rsidR="008770CC" w:rsidRDefault="003650F5">
      <w:pPr>
        <w:pStyle w:val="ListParagraph"/>
        <w:numPr>
          <w:ilvl w:val="2"/>
          <w:numId w:val="20"/>
        </w:numPr>
        <w:tabs>
          <w:tab w:val="left" w:pos="2455"/>
        </w:tabs>
        <w:spacing w:line="274" w:lineRule="exact"/>
        <w:ind w:left="2455" w:hanging="360"/>
        <w:rPr>
          <w:sz w:val="24"/>
        </w:rPr>
      </w:pPr>
      <w:r>
        <w:rPr>
          <w:sz w:val="24"/>
        </w:rPr>
        <w:t>The</w:t>
      </w:r>
      <w:r>
        <w:rPr>
          <w:spacing w:val="-1"/>
          <w:sz w:val="24"/>
        </w:rPr>
        <w:t xml:space="preserve"> </w:t>
      </w:r>
      <w:r>
        <w:rPr>
          <w:sz w:val="24"/>
        </w:rPr>
        <w:t>Final Decision</w:t>
      </w:r>
      <w:r>
        <w:rPr>
          <w:spacing w:val="-1"/>
          <w:sz w:val="24"/>
        </w:rPr>
        <w:t xml:space="preserve"> </w:t>
      </w:r>
      <w:r>
        <w:rPr>
          <w:sz w:val="24"/>
        </w:rPr>
        <w:t>shall include, but</w:t>
      </w:r>
      <w:r>
        <w:rPr>
          <w:spacing w:val="-1"/>
          <w:sz w:val="24"/>
        </w:rPr>
        <w:t xml:space="preserve"> </w:t>
      </w:r>
      <w:r>
        <w:rPr>
          <w:sz w:val="24"/>
        </w:rPr>
        <w:t>not be</w:t>
      </w:r>
      <w:r>
        <w:rPr>
          <w:spacing w:val="-1"/>
          <w:sz w:val="24"/>
        </w:rPr>
        <w:t xml:space="preserve"> </w:t>
      </w:r>
      <w:r>
        <w:rPr>
          <w:sz w:val="24"/>
        </w:rPr>
        <w:t>limited to, the</w:t>
      </w:r>
      <w:r>
        <w:rPr>
          <w:spacing w:val="-1"/>
          <w:sz w:val="24"/>
        </w:rPr>
        <w:t xml:space="preserve"> </w:t>
      </w:r>
      <w:r>
        <w:rPr>
          <w:spacing w:val="-2"/>
          <w:sz w:val="24"/>
        </w:rPr>
        <w:t>following:</w:t>
      </w:r>
    </w:p>
    <w:p w14:paraId="6449A6E6" w14:textId="77777777" w:rsidR="008770CC" w:rsidRDefault="003650F5">
      <w:pPr>
        <w:pStyle w:val="ListParagraph"/>
        <w:numPr>
          <w:ilvl w:val="3"/>
          <w:numId w:val="20"/>
        </w:numPr>
        <w:tabs>
          <w:tab w:val="left" w:pos="2857"/>
        </w:tabs>
        <w:spacing w:before="2" w:line="237" w:lineRule="auto"/>
        <w:ind w:right="213" w:firstLine="0"/>
        <w:rPr>
          <w:sz w:val="24"/>
        </w:rPr>
      </w:pPr>
      <w:r>
        <w:rPr>
          <w:sz w:val="24"/>
        </w:rPr>
        <w:t>A statement of reasons including determination of each issue of fact or law necessary to the decision; and</w:t>
      </w:r>
    </w:p>
    <w:p w14:paraId="7894B040" w14:textId="77777777" w:rsidR="008770CC" w:rsidRDefault="003650F5">
      <w:pPr>
        <w:pStyle w:val="ListParagraph"/>
        <w:numPr>
          <w:ilvl w:val="3"/>
          <w:numId w:val="20"/>
        </w:numPr>
        <w:tabs>
          <w:tab w:val="left" w:pos="2753"/>
        </w:tabs>
        <w:spacing w:line="237" w:lineRule="auto"/>
        <w:ind w:right="211" w:firstLine="0"/>
        <w:rPr>
          <w:sz w:val="24"/>
        </w:rPr>
      </w:pPr>
      <w:r>
        <w:rPr>
          <w:spacing w:val="-2"/>
          <w:sz w:val="24"/>
        </w:rPr>
        <w:t>Any</w:t>
      </w:r>
      <w:r>
        <w:rPr>
          <w:spacing w:val="-13"/>
          <w:sz w:val="24"/>
        </w:rPr>
        <w:t xml:space="preserve"> </w:t>
      </w:r>
      <w:r>
        <w:rPr>
          <w:spacing w:val="-2"/>
          <w:sz w:val="24"/>
        </w:rPr>
        <w:t>disciplinary</w:t>
      </w:r>
      <w:r>
        <w:rPr>
          <w:spacing w:val="-13"/>
          <w:sz w:val="24"/>
        </w:rPr>
        <w:t xml:space="preserve"> </w:t>
      </w:r>
      <w:r>
        <w:rPr>
          <w:spacing w:val="-2"/>
          <w:sz w:val="24"/>
        </w:rPr>
        <w:t>action(s),</w:t>
      </w:r>
      <w:r>
        <w:rPr>
          <w:spacing w:val="-13"/>
          <w:sz w:val="24"/>
        </w:rPr>
        <w:t xml:space="preserve"> </w:t>
      </w:r>
      <w:r>
        <w:rPr>
          <w:spacing w:val="-2"/>
          <w:sz w:val="24"/>
        </w:rPr>
        <w:t>sanction(s)</w:t>
      </w:r>
      <w:r>
        <w:rPr>
          <w:spacing w:val="-13"/>
          <w:sz w:val="24"/>
        </w:rPr>
        <w:t xml:space="preserve"> </w:t>
      </w:r>
      <w:r>
        <w:rPr>
          <w:spacing w:val="-2"/>
          <w:sz w:val="24"/>
        </w:rPr>
        <w:t>or</w:t>
      </w:r>
      <w:r>
        <w:rPr>
          <w:spacing w:val="-13"/>
          <w:sz w:val="24"/>
        </w:rPr>
        <w:t xml:space="preserve"> </w:t>
      </w:r>
      <w:r>
        <w:rPr>
          <w:spacing w:val="-2"/>
          <w:sz w:val="24"/>
        </w:rPr>
        <w:t>fine(s)</w:t>
      </w:r>
      <w:r>
        <w:rPr>
          <w:spacing w:val="-13"/>
          <w:sz w:val="24"/>
        </w:rPr>
        <w:t xml:space="preserve"> </w:t>
      </w:r>
      <w:r>
        <w:rPr>
          <w:spacing w:val="-2"/>
          <w:sz w:val="24"/>
        </w:rPr>
        <w:t>or</w:t>
      </w:r>
      <w:r>
        <w:rPr>
          <w:spacing w:val="-13"/>
          <w:sz w:val="24"/>
        </w:rPr>
        <w:t xml:space="preserve"> </w:t>
      </w:r>
      <w:r>
        <w:rPr>
          <w:spacing w:val="-2"/>
          <w:sz w:val="24"/>
        </w:rPr>
        <w:t>an</w:t>
      </w:r>
      <w:r>
        <w:rPr>
          <w:spacing w:val="-13"/>
          <w:sz w:val="24"/>
        </w:rPr>
        <w:t xml:space="preserve"> </w:t>
      </w:r>
      <w:r>
        <w:rPr>
          <w:spacing w:val="-2"/>
          <w:sz w:val="24"/>
        </w:rPr>
        <w:t>informal</w:t>
      </w:r>
      <w:r>
        <w:rPr>
          <w:spacing w:val="-13"/>
          <w:sz w:val="24"/>
        </w:rPr>
        <w:t xml:space="preserve"> </w:t>
      </w:r>
      <w:r>
        <w:rPr>
          <w:spacing w:val="-2"/>
          <w:sz w:val="24"/>
        </w:rPr>
        <w:t>disposition</w:t>
      </w:r>
      <w:r>
        <w:rPr>
          <w:spacing w:val="-13"/>
          <w:sz w:val="24"/>
        </w:rPr>
        <w:t xml:space="preserve"> </w:t>
      </w:r>
      <w:r>
        <w:rPr>
          <w:spacing w:val="-2"/>
          <w:sz w:val="24"/>
        </w:rPr>
        <w:t>of</w:t>
      </w:r>
      <w:r>
        <w:rPr>
          <w:spacing w:val="-13"/>
          <w:sz w:val="24"/>
        </w:rPr>
        <w:t xml:space="preserve"> </w:t>
      </w:r>
      <w:r>
        <w:rPr>
          <w:spacing w:val="-2"/>
          <w:sz w:val="24"/>
        </w:rPr>
        <w:t>the matter.</w:t>
      </w:r>
    </w:p>
    <w:p w14:paraId="7B3A7A43" w14:textId="77777777" w:rsidR="008770CC" w:rsidRDefault="003650F5">
      <w:pPr>
        <w:pStyle w:val="ListParagraph"/>
        <w:numPr>
          <w:ilvl w:val="1"/>
          <w:numId w:val="20"/>
        </w:numPr>
        <w:tabs>
          <w:tab w:val="left" w:pos="2291"/>
        </w:tabs>
        <w:spacing w:before="1" w:line="237" w:lineRule="auto"/>
        <w:ind w:left="1735" w:right="214" w:firstLine="0"/>
        <w:rPr>
          <w:sz w:val="24"/>
        </w:rPr>
      </w:pPr>
      <w:r>
        <w:rPr>
          <w:sz w:val="24"/>
        </w:rPr>
        <w:t>The vote on the Final Decision shall be supported and signed by at least three Commissioners.</w:t>
      </w:r>
      <w:r>
        <w:rPr>
          <w:spacing w:val="30"/>
          <w:sz w:val="24"/>
        </w:rPr>
        <w:t xml:space="preserve"> </w:t>
      </w:r>
      <w:r>
        <w:rPr>
          <w:sz w:val="24"/>
        </w:rPr>
        <w:t>As</w:t>
      </w:r>
      <w:r>
        <w:rPr>
          <w:spacing w:val="-13"/>
          <w:sz w:val="24"/>
        </w:rPr>
        <w:t xml:space="preserve"> </w:t>
      </w:r>
      <w:r>
        <w:rPr>
          <w:sz w:val="24"/>
        </w:rPr>
        <w:t>part</w:t>
      </w:r>
      <w:r>
        <w:rPr>
          <w:spacing w:val="-12"/>
          <w:sz w:val="24"/>
        </w:rPr>
        <w:t xml:space="preserve"> </w:t>
      </w:r>
      <w:r>
        <w:rPr>
          <w:sz w:val="24"/>
        </w:rPr>
        <w:t>of</w:t>
      </w:r>
      <w:r>
        <w:rPr>
          <w:spacing w:val="-11"/>
          <w:sz w:val="24"/>
        </w:rPr>
        <w:t xml:space="preserve"> </w:t>
      </w:r>
      <w:r>
        <w:rPr>
          <w:sz w:val="24"/>
        </w:rPr>
        <w:t>its</w:t>
      </w:r>
      <w:r>
        <w:rPr>
          <w:spacing w:val="-11"/>
          <w:sz w:val="24"/>
        </w:rPr>
        <w:t xml:space="preserve"> </w:t>
      </w:r>
      <w:r>
        <w:rPr>
          <w:sz w:val="24"/>
        </w:rPr>
        <w:t>vote,</w:t>
      </w:r>
      <w:r>
        <w:rPr>
          <w:spacing w:val="-11"/>
          <w:sz w:val="24"/>
        </w:rPr>
        <w:t xml:space="preserve"> </w:t>
      </w:r>
      <w:r>
        <w:rPr>
          <w:sz w:val="24"/>
        </w:rPr>
        <w:t>the</w:t>
      </w:r>
      <w:r>
        <w:rPr>
          <w:spacing w:val="-11"/>
          <w:sz w:val="24"/>
        </w:rPr>
        <w:t xml:space="preserve"> </w:t>
      </w:r>
      <w:r>
        <w:rPr>
          <w:sz w:val="24"/>
        </w:rPr>
        <w:t>Commission</w:t>
      </w:r>
      <w:r>
        <w:rPr>
          <w:spacing w:val="-8"/>
          <w:sz w:val="24"/>
        </w:rPr>
        <w:t xml:space="preserve"> </w:t>
      </w:r>
      <w:r>
        <w:rPr>
          <w:sz w:val="24"/>
        </w:rPr>
        <w:t>may</w:t>
      </w:r>
      <w:r>
        <w:rPr>
          <w:spacing w:val="-15"/>
          <w:sz w:val="24"/>
        </w:rPr>
        <w:t xml:space="preserve"> </w:t>
      </w:r>
      <w:r>
        <w:rPr>
          <w:sz w:val="24"/>
        </w:rPr>
        <w:t>delegate</w:t>
      </w:r>
      <w:r>
        <w:rPr>
          <w:spacing w:val="-12"/>
          <w:sz w:val="24"/>
        </w:rPr>
        <w:t xml:space="preserve"> </w:t>
      </w:r>
      <w:r>
        <w:rPr>
          <w:sz w:val="24"/>
        </w:rPr>
        <w:t>to</w:t>
      </w:r>
      <w:r>
        <w:rPr>
          <w:spacing w:val="-11"/>
          <w:sz w:val="24"/>
        </w:rPr>
        <w:t xml:space="preserve"> </w:t>
      </w:r>
      <w:r>
        <w:rPr>
          <w:sz w:val="24"/>
        </w:rPr>
        <w:t>the</w:t>
      </w:r>
      <w:r>
        <w:rPr>
          <w:spacing w:val="-14"/>
          <w:sz w:val="24"/>
        </w:rPr>
        <w:t xml:space="preserve"> </w:t>
      </w:r>
      <w:r>
        <w:rPr>
          <w:sz w:val="24"/>
        </w:rPr>
        <w:t>General</w:t>
      </w:r>
      <w:r>
        <w:rPr>
          <w:spacing w:val="-15"/>
          <w:sz w:val="24"/>
        </w:rPr>
        <w:t xml:space="preserve"> </w:t>
      </w:r>
      <w:r>
        <w:rPr>
          <w:sz w:val="24"/>
        </w:rPr>
        <w:t>Counsel action(s) needed to finalize the decision including, but not limited to, the stamping of Commissioners' signatures.</w:t>
      </w:r>
    </w:p>
    <w:p w14:paraId="0D7155A7" w14:textId="77777777" w:rsidR="008770CC" w:rsidRDefault="003650F5">
      <w:pPr>
        <w:pStyle w:val="ListParagraph"/>
        <w:numPr>
          <w:ilvl w:val="1"/>
          <w:numId w:val="20"/>
        </w:numPr>
        <w:tabs>
          <w:tab w:val="left" w:pos="2392"/>
        </w:tabs>
        <w:spacing w:line="274" w:lineRule="exact"/>
        <w:ind w:left="2392" w:hanging="657"/>
        <w:rPr>
          <w:sz w:val="24"/>
        </w:rPr>
      </w:pPr>
      <w:r>
        <w:rPr>
          <w:sz w:val="24"/>
        </w:rPr>
        <w:t>The</w:t>
      </w:r>
      <w:r>
        <w:rPr>
          <w:spacing w:val="65"/>
          <w:sz w:val="24"/>
        </w:rPr>
        <w:t xml:space="preserve"> </w:t>
      </w:r>
      <w:r>
        <w:rPr>
          <w:sz w:val="24"/>
        </w:rPr>
        <w:t>Commission's</w:t>
      </w:r>
      <w:r>
        <w:rPr>
          <w:spacing w:val="66"/>
          <w:sz w:val="24"/>
        </w:rPr>
        <w:t xml:space="preserve"> </w:t>
      </w:r>
      <w:r>
        <w:rPr>
          <w:sz w:val="24"/>
        </w:rPr>
        <w:t>Final</w:t>
      </w:r>
      <w:r>
        <w:rPr>
          <w:spacing w:val="66"/>
          <w:sz w:val="24"/>
        </w:rPr>
        <w:t xml:space="preserve"> </w:t>
      </w:r>
      <w:r>
        <w:rPr>
          <w:sz w:val="24"/>
        </w:rPr>
        <w:t>Decision</w:t>
      </w:r>
      <w:r>
        <w:rPr>
          <w:spacing w:val="65"/>
          <w:sz w:val="24"/>
        </w:rPr>
        <w:t xml:space="preserve"> </w:t>
      </w:r>
      <w:r>
        <w:rPr>
          <w:sz w:val="24"/>
        </w:rPr>
        <w:t>is</w:t>
      </w:r>
      <w:r>
        <w:rPr>
          <w:spacing w:val="65"/>
          <w:sz w:val="24"/>
        </w:rPr>
        <w:t xml:space="preserve"> </w:t>
      </w:r>
      <w:r>
        <w:rPr>
          <w:sz w:val="24"/>
        </w:rPr>
        <w:t>a</w:t>
      </w:r>
      <w:r>
        <w:rPr>
          <w:spacing w:val="65"/>
          <w:sz w:val="24"/>
        </w:rPr>
        <w:t xml:space="preserve"> </w:t>
      </w:r>
      <w:r>
        <w:rPr>
          <w:sz w:val="24"/>
        </w:rPr>
        <w:t>final</w:t>
      </w:r>
      <w:r>
        <w:rPr>
          <w:spacing w:val="65"/>
          <w:sz w:val="24"/>
        </w:rPr>
        <w:t xml:space="preserve"> </w:t>
      </w:r>
      <w:r>
        <w:rPr>
          <w:sz w:val="24"/>
        </w:rPr>
        <w:t>agency</w:t>
      </w:r>
      <w:r>
        <w:rPr>
          <w:spacing w:val="57"/>
          <w:sz w:val="24"/>
        </w:rPr>
        <w:t xml:space="preserve"> </w:t>
      </w:r>
      <w:r>
        <w:rPr>
          <w:sz w:val="24"/>
        </w:rPr>
        <w:t>action</w:t>
      </w:r>
      <w:r>
        <w:rPr>
          <w:spacing w:val="65"/>
          <w:sz w:val="24"/>
        </w:rPr>
        <w:t xml:space="preserve"> </w:t>
      </w:r>
      <w:r>
        <w:rPr>
          <w:sz w:val="24"/>
        </w:rPr>
        <w:t>reviewable</w:t>
      </w:r>
      <w:r>
        <w:rPr>
          <w:spacing w:val="62"/>
          <w:sz w:val="24"/>
        </w:rPr>
        <w:t xml:space="preserve"> </w:t>
      </w:r>
      <w:r>
        <w:rPr>
          <w:spacing w:val="-2"/>
          <w:sz w:val="24"/>
        </w:rPr>
        <w:t>under</w:t>
      </w:r>
    </w:p>
    <w:p w14:paraId="4FEF9E24" w14:textId="77777777" w:rsidR="008770CC" w:rsidRDefault="003650F5">
      <w:pPr>
        <w:pStyle w:val="BodyText"/>
        <w:spacing w:line="274" w:lineRule="exact"/>
        <w:ind w:left="1735"/>
      </w:pPr>
      <w:r>
        <w:t>M.G.L.</w:t>
      </w:r>
      <w:r>
        <w:rPr>
          <w:spacing w:val="-5"/>
        </w:rPr>
        <w:t xml:space="preserve"> </w:t>
      </w:r>
      <w:r>
        <w:t>c.</w:t>
      </w:r>
      <w:r>
        <w:rPr>
          <w:spacing w:val="-3"/>
        </w:rPr>
        <w:t xml:space="preserve"> </w:t>
      </w:r>
      <w:r>
        <w:t>30A,</w:t>
      </w:r>
      <w:r>
        <w:rPr>
          <w:spacing w:val="-4"/>
        </w:rPr>
        <w:t xml:space="preserve"> </w:t>
      </w:r>
      <w:r>
        <w:t>§</w:t>
      </w:r>
      <w:r>
        <w:rPr>
          <w:spacing w:val="-3"/>
        </w:rPr>
        <w:t xml:space="preserve"> </w:t>
      </w:r>
      <w:r>
        <w:rPr>
          <w:spacing w:val="-5"/>
        </w:rPr>
        <w:t>14.</w:t>
      </w:r>
    </w:p>
    <w:p w14:paraId="3692A6F1" w14:textId="77777777" w:rsidR="008770CC" w:rsidRDefault="003650F5">
      <w:pPr>
        <w:pStyle w:val="ListParagraph"/>
        <w:numPr>
          <w:ilvl w:val="1"/>
          <w:numId w:val="20"/>
        </w:numPr>
        <w:tabs>
          <w:tab w:val="left" w:pos="2227"/>
        </w:tabs>
        <w:spacing w:before="1" w:line="237" w:lineRule="auto"/>
        <w:ind w:left="1735" w:right="211" w:firstLine="0"/>
        <w:rPr>
          <w:sz w:val="24"/>
        </w:rPr>
      </w:pPr>
      <w:r>
        <w:rPr>
          <w:sz w:val="24"/>
        </w:rPr>
        <w:t>The Commission or a Commission Delegee shall electronically mail a copy of the recommended</w:t>
      </w:r>
      <w:r>
        <w:rPr>
          <w:spacing w:val="-14"/>
          <w:sz w:val="24"/>
        </w:rPr>
        <w:t xml:space="preserve"> </w:t>
      </w:r>
      <w:r>
        <w:rPr>
          <w:sz w:val="24"/>
        </w:rPr>
        <w:t>decision</w:t>
      </w:r>
      <w:r>
        <w:rPr>
          <w:spacing w:val="-12"/>
          <w:sz w:val="24"/>
        </w:rPr>
        <w:t xml:space="preserve"> </w:t>
      </w:r>
      <w:r>
        <w:rPr>
          <w:sz w:val="24"/>
        </w:rPr>
        <w:t>to</w:t>
      </w:r>
      <w:r>
        <w:rPr>
          <w:spacing w:val="-8"/>
          <w:sz w:val="24"/>
        </w:rPr>
        <w:t xml:space="preserve"> </w:t>
      </w:r>
      <w:r>
        <w:rPr>
          <w:sz w:val="24"/>
        </w:rPr>
        <w:t>each</w:t>
      </w:r>
      <w:r>
        <w:rPr>
          <w:spacing w:val="-11"/>
          <w:sz w:val="24"/>
        </w:rPr>
        <w:t xml:space="preserve"> </w:t>
      </w:r>
      <w:r>
        <w:rPr>
          <w:sz w:val="24"/>
        </w:rPr>
        <w:t>Licensee,</w:t>
      </w:r>
      <w:r>
        <w:rPr>
          <w:spacing w:val="-12"/>
          <w:sz w:val="24"/>
        </w:rPr>
        <w:t xml:space="preserve"> </w:t>
      </w:r>
      <w:r>
        <w:rPr>
          <w:sz w:val="24"/>
        </w:rPr>
        <w:t>Registrant,</w:t>
      </w:r>
      <w:r>
        <w:rPr>
          <w:spacing w:val="-9"/>
          <w:sz w:val="24"/>
        </w:rPr>
        <w:t xml:space="preserve"> </w:t>
      </w:r>
      <w:r>
        <w:rPr>
          <w:sz w:val="24"/>
        </w:rPr>
        <w:t>Host</w:t>
      </w:r>
      <w:r>
        <w:rPr>
          <w:spacing w:val="-11"/>
          <w:sz w:val="24"/>
        </w:rPr>
        <w:t xml:space="preserve"> </w:t>
      </w:r>
      <w:r>
        <w:rPr>
          <w:sz w:val="24"/>
        </w:rPr>
        <w:t>Community</w:t>
      </w:r>
      <w:r>
        <w:rPr>
          <w:spacing w:val="-15"/>
          <w:sz w:val="24"/>
        </w:rPr>
        <w:t xml:space="preserve"> </w:t>
      </w:r>
      <w:r>
        <w:rPr>
          <w:sz w:val="24"/>
        </w:rPr>
        <w:t>or</w:t>
      </w:r>
      <w:r>
        <w:rPr>
          <w:spacing w:val="-12"/>
          <w:sz w:val="24"/>
        </w:rPr>
        <w:t xml:space="preserve"> </w:t>
      </w:r>
      <w:r>
        <w:rPr>
          <w:sz w:val="24"/>
        </w:rPr>
        <w:t>their</w:t>
      </w:r>
      <w:r>
        <w:rPr>
          <w:spacing w:val="-13"/>
          <w:sz w:val="24"/>
        </w:rPr>
        <w:t xml:space="preserve"> </w:t>
      </w:r>
      <w:r>
        <w:rPr>
          <w:sz w:val="24"/>
        </w:rPr>
        <w:t>attorney(s) of record and on request, mail a copy of the recommended decision to each Licensee, Registrant, Host Community or their attorney(s) of record.</w:t>
      </w:r>
    </w:p>
    <w:p w14:paraId="331B398D" w14:textId="77777777" w:rsidR="008770CC" w:rsidRDefault="008770CC">
      <w:pPr>
        <w:pStyle w:val="BodyText"/>
        <w:spacing w:before="7"/>
        <w:jc w:val="left"/>
        <w:rPr>
          <w:sz w:val="18"/>
        </w:rPr>
      </w:pPr>
    </w:p>
    <w:p w14:paraId="367BB36F" w14:textId="77777777" w:rsidR="008770CC" w:rsidRDefault="003650F5">
      <w:pPr>
        <w:pStyle w:val="ListParagraph"/>
        <w:numPr>
          <w:ilvl w:val="0"/>
          <w:numId w:val="20"/>
        </w:numPr>
        <w:tabs>
          <w:tab w:val="left" w:pos="2007"/>
        </w:tabs>
        <w:spacing w:before="61" w:line="237" w:lineRule="auto"/>
        <w:ind w:left="1380" w:right="209" w:firstLine="0"/>
        <w:rPr>
          <w:sz w:val="24"/>
        </w:rPr>
      </w:pPr>
      <w:r>
        <w:rPr>
          <w:sz w:val="24"/>
          <w:u w:val="single"/>
        </w:rPr>
        <w:t>Appeals</w:t>
      </w:r>
      <w:r>
        <w:rPr>
          <w:sz w:val="24"/>
        </w:rPr>
        <w:t>.</w:t>
      </w:r>
      <w:r>
        <w:rPr>
          <w:spacing w:val="40"/>
          <w:sz w:val="24"/>
        </w:rPr>
        <w:t xml:space="preserve"> </w:t>
      </w:r>
      <w:r>
        <w:rPr>
          <w:sz w:val="24"/>
        </w:rPr>
        <w:t>Any Person aggrieved by a Final Decision may appeal that decision to the Superior Court in accordance with M.G.L. c. 30A, § 14.</w:t>
      </w:r>
      <w:r>
        <w:rPr>
          <w:spacing w:val="40"/>
          <w:sz w:val="24"/>
        </w:rPr>
        <w:t xml:space="preserve"> </w:t>
      </w:r>
      <w:r>
        <w:rPr>
          <w:sz w:val="24"/>
        </w:rPr>
        <w:t>The filing of an appeal shall not operate</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stay</w:t>
      </w:r>
      <w:r>
        <w:rPr>
          <w:spacing w:val="-15"/>
          <w:sz w:val="24"/>
        </w:rPr>
        <w:t xml:space="preserve"> </w:t>
      </w:r>
      <w:r>
        <w:rPr>
          <w:sz w:val="24"/>
        </w:rPr>
        <w:t>of</w:t>
      </w:r>
      <w:r>
        <w:rPr>
          <w:spacing w:val="-15"/>
          <w:sz w:val="24"/>
        </w:rPr>
        <w:t xml:space="preserve"> </w:t>
      </w:r>
      <w:r>
        <w:rPr>
          <w:sz w:val="24"/>
        </w:rPr>
        <w:t>enforcement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Commission's</w:t>
      </w:r>
      <w:r>
        <w:rPr>
          <w:spacing w:val="-15"/>
          <w:sz w:val="24"/>
        </w:rPr>
        <w:t xml:space="preserve"> </w:t>
      </w:r>
      <w:r>
        <w:rPr>
          <w:sz w:val="24"/>
        </w:rPr>
        <w:t>decision,</w:t>
      </w:r>
      <w:r>
        <w:rPr>
          <w:spacing w:val="-15"/>
          <w:sz w:val="24"/>
        </w:rPr>
        <w:t xml:space="preserve"> </w:t>
      </w:r>
      <w:r>
        <w:rPr>
          <w:sz w:val="24"/>
        </w:rPr>
        <w:t>but</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in</w:t>
      </w:r>
      <w:r>
        <w:rPr>
          <w:spacing w:val="-15"/>
          <w:sz w:val="24"/>
        </w:rPr>
        <w:t xml:space="preserve"> </w:t>
      </w:r>
      <w:r>
        <w:rPr>
          <w:sz w:val="24"/>
        </w:rPr>
        <w:t>its discretion, stay enforcement.</w:t>
      </w:r>
    </w:p>
    <w:p w14:paraId="429F81AA" w14:textId="77777777" w:rsidR="008770CC" w:rsidRDefault="008770CC">
      <w:pPr>
        <w:pStyle w:val="BodyText"/>
        <w:spacing w:before="7"/>
        <w:jc w:val="left"/>
        <w:rPr>
          <w:sz w:val="18"/>
        </w:rPr>
      </w:pPr>
    </w:p>
    <w:p w14:paraId="7C3E3683" w14:textId="77777777" w:rsidR="008770CC" w:rsidRDefault="003650F5" w:rsidP="003066C3">
      <w:pPr>
        <w:pStyle w:val="BodyText"/>
        <w:tabs>
          <w:tab w:val="left" w:pos="1266"/>
        </w:tabs>
        <w:spacing w:before="59"/>
        <w:ind w:left="180"/>
        <w:jc w:val="left"/>
        <w:outlineLvl w:val="0"/>
      </w:pPr>
      <w:r>
        <w:rPr>
          <w:spacing w:val="-2"/>
          <w:u w:val="single"/>
        </w:rPr>
        <w:t>500.800:</w:t>
      </w:r>
      <w:r>
        <w:rPr>
          <w:u w:val="single"/>
        </w:rPr>
        <w:tab/>
        <w:t>Suitability</w:t>
      </w:r>
      <w:r>
        <w:rPr>
          <w:spacing w:val="-6"/>
          <w:u w:val="single"/>
        </w:rPr>
        <w:t xml:space="preserve"> </w:t>
      </w:r>
      <w:r>
        <w:rPr>
          <w:u w:val="single"/>
        </w:rPr>
        <w:t>Standard</w:t>
      </w:r>
      <w:r>
        <w:rPr>
          <w:spacing w:val="-2"/>
          <w:u w:val="single"/>
        </w:rPr>
        <w:t xml:space="preserve"> </w:t>
      </w:r>
      <w:r>
        <w:rPr>
          <w:u w:val="single"/>
        </w:rPr>
        <w:t>for</w:t>
      </w:r>
      <w:r>
        <w:rPr>
          <w:spacing w:val="-1"/>
          <w:u w:val="single"/>
        </w:rPr>
        <w:t xml:space="preserve"> </w:t>
      </w:r>
      <w:r>
        <w:rPr>
          <w:u w:val="single"/>
        </w:rPr>
        <w:t>Licensure</w:t>
      </w:r>
      <w:r>
        <w:rPr>
          <w:spacing w:val="-2"/>
          <w:u w:val="single"/>
        </w:rPr>
        <w:t xml:space="preserve"> </w:t>
      </w:r>
      <w:r>
        <w:rPr>
          <w:u w:val="single"/>
        </w:rPr>
        <w:t>and</w:t>
      </w:r>
      <w:r>
        <w:rPr>
          <w:spacing w:val="-1"/>
          <w:u w:val="single"/>
        </w:rPr>
        <w:t xml:space="preserve"> </w:t>
      </w:r>
      <w:r>
        <w:rPr>
          <w:spacing w:val="-2"/>
          <w:u w:val="single"/>
        </w:rPr>
        <w:t>Registration</w:t>
      </w:r>
    </w:p>
    <w:p w14:paraId="79BE4509" w14:textId="77777777" w:rsidR="008770CC" w:rsidRDefault="008770CC">
      <w:pPr>
        <w:pStyle w:val="BodyText"/>
        <w:spacing w:before="9"/>
        <w:jc w:val="left"/>
        <w:rPr>
          <w:sz w:val="23"/>
        </w:rPr>
      </w:pPr>
    </w:p>
    <w:p w14:paraId="136B5771" w14:textId="77777777" w:rsidR="008770CC" w:rsidRDefault="003650F5">
      <w:pPr>
        <w:pStyle w:val="ListParagraph"/>
        <w:numPr>
          <w:ilvl w:val="0"/>
          <w:numId w:val="19"/>
        </w:numPr>
        <w:tabs>
          <w:tab w:val="left" w:pos="1843"/>
        </w:tabs>
        <w:spacing w:line="237" w:lineRule="auto"/>
        <w:ind w:right="212" w:firstLine="0"/>
        <w:rPr>
          <w:sz w:val="24"/>
        </w:rPr>
      </w:pPr>
      <w:r>
        <w:rPr>
          <w:sz w:val="24"/>
        </w:rPr>
        <w:t>Pursuant</w:t>
      </w:r>
      <w:r>
        <w:rPr>
          <w:spacing w:val="-2"/>
          <w:sz w:val="24"/>
        </w:rPr>
        <w:t xml:space="preserve"> </w:t>
      </w:r>
      <w:r>
        <w:rPr>
          <w:sz w:val="24"/>
        </w:rPr>
        <w:t>to</w:t>
      </w:r>
      <w:r>
        <w:rPr>
          <w:spacing w:val="-1"/>
          <w:sz w:val="24"/>
        </w:rPr>
        <w:t xml:space="preserve"> </w:t>
      </w:r>
      <w:r>
        <w:rPr>
          <w:sz w:val="24"/>
        </w:rPr>
        <w:t>M.G.L.</w:t>
      </w:r>
      <w:r>
        <w:rPr>
          <w:spacing w:val="-1"/>
          <w:sz w:val="24"/>
        </w:rPr>
        <w:t xml:space="preserve"> </w:t>
      </w:r>
      <w:r>
        <w:rPr>
          <w:sz w:val="24"/>
        </w:rPr>
        <w:t>c.</w:t>
      </w:r>
      <w:r>
        <w:rPr>
          <w:spacing w:val="-3"/>
          <w:sz w:val="24"/>
        </w:rPr>
        <w:t xml:space="preserve"> </w:t>
      </w:r>
      <w:r>
        <w:rPr>
          <w:sz w:val="24"/>
        </w:rPr>
        <w:t>94G,</w:t>
      </w:r>
      <w:r>
        <w:rPr>
          <w:spacing w:val="-3"/>
          <w:sz w:val="24"/>
        </w:rPr>
        <w:t xml:space="preserve"> </w:t>
      </w:r>
      <w:r>
        <w:rPr>
          <w:sz w:val="24"/>
        </w:rPr>
        <w:t>§§</w:t>
      </w:r>
      <w:r>
        <w:rPr>
          <w:spacing w:val="-3"/>
          <w:sz w:val="24"/>
        </w:rPr>
        <w:t xml:space="preserve"> </w:t>
      </w:r>
      <w:r>
        <w:rPr>
          <w:sz w:val="24"/>
        </w:rPr>
        <w:t>4(a)(xii),</w:t>
      </w:r>
      <w:r>
        <w:rPr>
          <w:spacing w:val="-3"/>
          <w:sz w:val="24"/>
        </w:rPr>
        <w:t xml:space="preserve"> </w:t>
      </w:r>
      <w:r>
        <w:rPr>
          <w:sz w:val="24"/>
        </w:rPr>
        <w:t>(xiv),</w:t>
      </w:r>
      <w:r>
        <w:rPr>
          <w:spacing w:val="-3"/>
          <w:sz w:val="24"/>
        </w:rPr>
        <w:t xml:space="preserve"> </w:t>
      </w:r>
      <w:r>
        <w:rPr>
          <w:sz w:val="24"/>
        </w:rPr>
        <w:t>and</w:t>
      </w:r>
      <w:r>
        <w:rPr>
          <w:spacing w:val="-3"/>
          <w:sz w:val="24"/>
        </w:rPr>
        <w:t xml:space="preserve"> </w:t>
      </w:r>
      <w:r>
        <w:rPr>
          <w:sz w:val="24"/>
        </w:rPr>
        <w:t>21(a),</w:t>
      </w:r>
      <w:r>
        <w:rPr>
          <w:spacing w:val="-3"/>
          <w:sz w:val="24"/>
        </w:rPr>
        <w:t xml:space="preserve"> </w:t>
      </w:r>
      <w:r>
        <w:rPr>
          <w:sz w:val="24"/>
        </w:rPr>
        <w:t>the</w:t>
      </w:r>
      <w:r>
        <w:rPr>
          <w:spacing w:val="-3"/>
          <w:sz w:val="24"/>
        </w:rPr>
        <w:t xml:space="preserve"> </w:t>
      </w:r>
      <w:r>
        <w:rPr>
          <w:sz w:val="24"/>
        </w:rPr>
        <w:t>Commission</w:t>
      </w:r>
      <w:r>
        <w:rPr>
          <w:spacing w:val="-3"/>
          <w:sz w:val="24"/>
        </w:rPr>
        <w:t xml:space="preserve"> </w:t>
      </w:r>
      <w:r>
        <w:rPr>
          <w:sz w:val="24"/>
        </w:rPr>
        <w:t>may</w:t>
      </w:r>
      <w:r>
        <w:rPr>
          <w:spacing w:val="-10"/>
          <w:sz w:val="24"/>
        </w:rPr>
        <w:t xml:space="preserve"> </w:t>
      </w:r>
      <w:r>
        <w:rPr>
          <w:sz w:val="24"/>
        </w:rPr>
        <w:t>make,</w:t>
      </w:r>
      <w:r>
        <w:rPr>
          <w:spacing w:val="-3"/>
          <w:sz w:val="24"/>
        </w:rPr>
        <w:t xml:space="preserve"> </w:t>
      </w:r>
      <w:r>
        <w:rPr>
          <w:sz w:val="24"/>
        </w:rPr>
        <w:t>in an exercise of its discretion, a suitability</w:t>
      </w:r>
      <w:r>
        <w:rPr>
          <w:spacing w:val="-1"/>
          <w:sz w:val="24"/>
        </w:rPr>
        <w:t xml:space="preserve"> </w:t>
      </w:r>
      <w:r>
        <w:rPr>
          <w:sz w:val="24"/>
        </w:rPr>
        <w:t>or cure determination based on a factual basis.</w:t>
      </w:r>
    </w:p>
    <w:p w14:paraId="1806568E" w14:textId="77777777" w:rsidR="008770CC" w:rsidRDefault="008770CC">
      <w:pPr>
        <w:pStyle w:val="BodyText"/>
        <w:spacing w:before="10"/>
        <w:jc w:val="left"/>
        <w:rPr>
          <w:sz w:val="23"/>
        </w:rPr>
      </w:pPr>
    </w:p>
    <w:p w14:paraId="46334A85" w14:textId="77777777" w:rsidR="008770CC" w:rsidRDefault="003650F5">
      <w:pPr>
        <w:pStyle w:val="ListParagraph"/>
        <w:numPr>
          <w:ilvl w:val="0"/>
          <w:numId w:val="19"/>
        </w:numPr>
        <w:tabs>
          <w:tab w:val="left" w:pos="1839"/>
        </w:tabs>
        <w:spacing w:line="237" w:lineRule="auto"/>
        <w:ind w:right="204" w:firstLine="0"/>
        <w:rPr>
          <w:sz w:val="24"/>
        </w:rPr>
      </w:pPr>
      <w:r>
        <w:rPr>
          <w:sz w:val="24"/>
        </w:rPr>
        <w:t>The</w:t>
      </w:r>
      <w:r>
        <w:rPr>
          <w:spacing w:val="-4"/>
          <w:sz w:val="24"/>
        </w:rPr>
        <w:t xml:space="preserve"> </w:t>
      </w:r>
      <w:r>
        <w:rPr>
          <w:sz w:val="24"/>
        </w:rPr>
        <w:t>Commission</w:t>
      </w:r>
      <w:r>
        <w:rPr>
          <w:spacing w:val="-6"/>
          <w:sz w:val="24"/>
        </w:rPr>
        <w:t xml:space="preserve"> </w:t>
      </w:r>
      <w:r>
        <w:rPr>
          <w:sz w:val="24"/>
        </w:rPr>
        <w:t>may</w:t>
      </w:r>
      <w:r>
        <w:rPr>
          <w:spacing w:val="-12"/>
          <w:sz w:val="24"/>
        </w:rPr>
        <w:t xml:space="preserve"> </w:t>
      </w:r>
      <w:r>
        <w:rPr>
          <w:sz w:val="24"/>
        </w:rPr>
        <w:t>also</w:t>
      </w:r>
      <w:r>
        <w:rPr>
          <w:spacing w:val="-4"/>
          <w:sz w:val="24"/>
        </w:rPr>
        <w:t xml:space="preserve"> </w:t>
      </w:r>
      <w:r>
        <w:rPr>
          <w:sz w:val="24"/>
        </w:rPr>
        <w:t>delegate</w:t>
      </w:r>
      <w:r>
        <w:rPr>
          <w:spacing w:val="-4"/>
          <w:sz w:val="24"/>
        </w:rPr>
        <w:t xml:space="preserve"> </w:t>
      </w:r>
      <w:r>
        <w:rPr>
          <w:sz w:val="24"/>
        </w:rPr>
        <w:t>suitability</w:t>
      </w:r>
      <w:r>
        <w:rPr>
          <w:spacing w:val="-11"/>
          <w:sz w:val="24"/>
        </w:rPr>
        <w:t xml:space="preserve"> </w:t>
      </w:r>
      <w:r>
        <w:rPr>
          <w:sz w:val="24"/>
        </w:rPr>
        <w:t>determinations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 xml:space="preserve">Director, who may appoint a Suitability Review Committee (Committee) to advise the Executive </w:t>
      </w:r>
      <w:r>
        <w:rPr>
          <w:spacing w:val="-2"/>
          <w:sz w:val="24"/>
        </w:rPr>
        <w:t>Director.</w:t>
      </w:r>
    </w:p>
    <w:p w14:paraId="38BEAE5A" w14:textId="77777777" w:rsidR="008770CC" w:rsidRDefault="008770CC">
      <w:pPr>
        <w:pStyle w:val="BodyText"/>
        <w:spacing w:before="10"/>
        <w:jc w:val="left"/>
        <w:rPr>
          <w:sz w:val="23"/>
        </w:rPr>
      </w:pPr>
    </w:p>
    <w:p w14:paraId="06338AF7" w14:textId="77777777" w:rsidR="008770CC" w:rsidRDefault="003650F5">
      <w:pPr>
        <w:pStyle w:val="ListParagraph"/>
        <w:numPr>
          <w:ilvl w:val="0"/>
          <w:numId w:val="19"/>
        </w:numPr>
        <w:tabs>
          <w:tab w:val="left" w:pos="1823"/>
        </w:tabs>
        <w:spacing w:line="237" w:lineRule="auto"/>
        <w:ind w:right="213" w:firstLine="0"/>
        <w:rPr>
          <w:sz w:val="24"/>
        </w:rPr>
      </w:pPr>
      <w:r>
        <w:rPr>
          <w:sz w:val="24"/>
        </w:rPr>
        <w:t>All</w:t>
      </w:r>
      <w:r>
        <w:rPr>
          <w:spacing w:val="-9"/>
          <w:sz w:val="24"/>
        </w:rPr>
        <w:t xml:space="preserve"> </w:t>
      </w:r>
      <w:r>
        <w:rPr>
          <w:sz w:val="24"/>
        </w:rPr>
        <w:t>suitability</w:t>
      </w:r>
      <w:r>
        <w:rPr>
          <w:spacing w:val="-15"/>
          <w:sz w:val="24"/>
        </w:rPr>
        <w:t xml:space="preserve"> </w:t>
      </w:r>
      <w:r>
        <w:rPr>
          <w:sz w:val="24"/>
        </w:rPr>
        <w:t>determinations</w:t>
      </w:r>
      <w:r>
        <w:rPr>
          <w:spacing w:val="-9"/>
          <w:sz w:val="24"/>
        </w:rPr>
        <w:t xml:space="preserve"> </w:t>
      </w:r>
      <w:r>
        <w:rPr>
          <w:sz w:val="24"/>
        </w:rPr>
        <w:t>will</w:t>
      </w:r>
      <w:r>
        <w:rPr>
          <w:spacing w:val="-7"/>
          <w:sz w:val="24"/>
        </w:rPr>
        <w:t xml:space="preserve"> </w:t>
      </w:r>
      <w:r>
        <w:rPr>
          <w:sz w:val="24"/>
        </w:rPr>
        <w:t>be</w:t>
      </w:r>
      <w:r>
        <w:rPr>
          <w:spacing w:val="-9"/>
          <w:sz w:val="24"/>
        </w:rPr>
        <w:t xml:space="preserve"> </w:t>
      </w:r>
      <w:r>
        <w:rPr>
          <w:sz w:val="24"/>
        </w:rPr>
        <w:t>made</w:t>
      </w:r>
      <w:r>
        <w:rPr>
          <w:spacing w:val="-12"/>
          <w:sz w:val="24"/>
        </w:rPr>
        <w:t xml:space="preserve"> </w:t>
      </w:r>
      <w:r>
        <w:rPr>
          <w:sz w:val="24"/>
        </w:rPr>
        <w:t>in</w:t>
      </w:r>
      <w:r>
        <w:rPr>
          <w:spacing w:val="-10"/>
          <w:sz w:val="24"/>
        </w:rPr>
        <w:t xml:space="preserve"> </w:t>
      </w:r>
      <w:r>
        <w:rPr>
          <w:sz w:val="24"/>
        </w:rPr>
        <w:t>accordance</w:t>
      </w:r>
      <w:r>
        <w:rPr>
          <w:spacing w:val="-15"/>
          <w:sz w:val="24"/>
        </w:rPr>
        <w:t xml:space="preserve"> </w:t>
      </w:r>
      <w:r>
        <w:rPr>
          <w:sz w:val="24"/>
        </w:rPr>
        <w:t>with</w:t>
      </w:r>
      <w:r>
        <w:rPr>
          <w:spacing w:val="-7"/>
          <w:sz w:val="24"/>
        </w:rPr>
        <w:t xml:space="preserve"> </w:t>
      </w:r>
      <w:r>
        <w:rPr>
          <w:sz w:val="24"/>
        </w:rPr>
        <w:t>the</w:t>
      </w:r>
      <w:r>
        <w:rPr>
          <w:spacing w:val="-10"/>
          <w:sz w:val="24"/>
        </w:rPr>
        <w:t xml:space="preserve"> </w:t>
      </w:r>
      <w:r>
        <w:rPr>
          <w:sz w:val="24"/>
        </w:rPr>
        <w:t>procedures</w:t>
      </w:r>
      <w:r>
        <w:rPr>
          <w:spacing w:val="-12"/>
          <w:sz w:val="24"/>
        </w:rPr>
        <w:t xml:space="preserve"> </w:t>
      </w:r>
      <w:r>
        <w:rPr>
          <w:sz w:val="24"/>
        </w:rPr>
        <w:t>set</w:t>
      </w:r>
      <w:r>
        <w:rPr>
          <w:spacing w:val="-9"/>
          <w:sz w:val="24"/>
        </w:rPr>
        <w:t xml:space="preserve"> </w:t>
      </w:r>
      <w:r>
        <w:rPr>
          <w:sz w:val="24"/>
        </w:rPr>
        <w:t>forth</w:t>
      </w:r>
      <w:r>
        <w:rPr>
          <w:spacing w:val="-9"/>
          <w:sz w:val="24"/>
        </w:rPr>
        <w:t xml:space="preserve"> </w:t>
      </w:r>
      <w:r>
        <w:rPr>
          <w:sz w:val="24"/>
        </w:rPr>
        <w:t>in 935 CMR 500.800.</w:t>
      </w:r>
    </w:p>
    <w:p w14:paraId="0266D829" w14:textId="77777777" w:rsidR="008770CC" w:rsidRDefault="008770CC">
      <w:pPr>
        <w:pStyle w:val="BodyText"/>
        <w:spacing w:before="6"/>
        <w:jc w:val="left"/>
        <w:rPr>
          <w:sz w:val="18"/>
        </w:rPr>
      </w:pPr>
    </w:p>
    <w:p w14:paraId="3E7F59BD" w14:textId="77777777" w:rsidR="008770CC" w:rsidRDefault="003650F5">
      <w:pPr>
        <w:pStyle w:val="ListParagraph"/>
        <w:numPr>
          <w:ilvl w:val="0"/>
          <w:numId w:val="19"/>
        </w:numPr>
        <w:tabs>
          <w:tab w:val="left" w:pos="1839"/>
        </w:tabs>
        <w:spacing w:before="59" w:line="275" w:lineRule="exact"/>
        <w:ind w:left="1839" w:hanging="459"/>
        <w:rPr>
          <w:sz w:val="24"/>
        </w:rPr>
      </w:pPr>
      <w:r>
        <w:rPr>
          <w:sz w:val="24"/>
          <w:u w:val="single"/>
        </w:rPr>
        <w:t>Suitability</w:t>
      </w:r>
      <w:r>
        <w:rPr>
          <w:spacing w:val="-7"/>
          <w:sz w:val="24"/>
          <w:u w:val="single"/>
        </w:rPr>
        <w:t xml:space="preserve"> </w:t>
      </w:r>
      <w:r>
        <w:rPr>
          <w:sz w:val="24"/>
          <w:u w:val="single"/>
        </w:rPr>
        <w:t>Review</w:t>
      </w:r>
      <w:r>
        <w:rPr>
          <w:spacing w:val="-1"/>
          <w:sz w:val="24"/>
          <w:u w:val="single"/>
        </w:rPr>
        <w:t xml:space="preserve"> </w:t>
      </w:r>
      <w:r>
        <w:rPr>
          <w:spacing w:val="-2"/>
          <w:sz w:val="24"/>
          <w:u w:val="single"/>
        </w:rPr>
        <w:t>Process</w:t>
      </w:r>
      <w:r>
        <w:rPr>
          <w:spacing w:val="-2"/>
          <w:sz w:val="24"/>
        </w:rPr>
        <w:t>.</w:t>
      </w:r>
    </w:p>
    <w:p w14:paraId="36A26E05" w14:textId="77777777" w:rsidR="008770CC" w:rsidRDefault="003650F5">
      <w:pPr>
        <w:pStyle w:val="ListParagraph"/>
        <w:numPr>
          <w:ilvl w:val="1"/>
          <w:numId w:val="19"/>
        </w:numPr>
        <w:tabs>
          <w:tab w:val="left" w:pos="2256"/>
        </w:tabs>
        <w:spacing w:before="1" w:line="237" w:lineRule="auto"/>
        <w:ind w:right="204" w:firstLine="0"/>
        <w:rPr>
          <w:sz w:val="24"/>
        </w:rPr>
      </w:pPr>
      <w:r>
        <w:rPr>
          <w:sz w:val="24"/>
        </w:rPr>
        <w:t>Designated Enforcement staff (staff) shall conduct background checks and gather information</w:t>
      </w:r>
      <w:r>
        <w:rPr>
          <w:spacing w:val="-10"/>
          <w:sz w:val="24"/>
        </w:rPr>
        <w:t xml:space="preserve"> </w:t>
      </w:r>
      <w:r>
        <w:rPr>
          <w:sz w:val="24"/>
        </w:rPr>
        <w:t>and</w:t>
      </w:r>
      <w:r>
        <w:rPr>
          <w:spacing w:val="-9"/>
          <w:sz w:val="24"/>
        </w:rPr>
        <w:t xml:space="preserve"> </w:t>
      </w:r>
      <w:r>
        <w:rPr>
          <w:sz w:val="24"/>
        </w:rPr>
        <w:t>evidence</w:t>
      </w:r>
      <w:r>
        <w:rPr>
          <w:spacing w:val="-14"/>
          <w:sz w:val="24"/>
        </w:rPr>
        <w:t xml:space="preserve"> </w:t>
      </w:r>
      <w:r>
        <w:rPr>
          <w:sz w:val="24"/>
        </w:rPr>
        <w:t>applicable</w:t>
      </w:r>
      <w:r>
        <w:rPr>
          <w:spacing w:val="-13"/>
          <w:sz w:val="24"/>
        </w:rPr>
        <w:t xml:space="preserve"> </w:t>
      </w:r>
      <w:r>
        <w:rPr>
          <w:sz w:val="24"/>
        </w:rPr>
        <w:t>to</w:t>
      </w:r>
      <w:r>
        <w:rPr>
          <w:spacing w:val="-11"/>
          <w:sz w:val="24"/>
        </w:rPr>
        <w:t xml:space="preserve"> </w:t>
      </w:r>
      <w:r>
        <w:rPr>
          <w:sz w:val="24"/>
        </w:rPr>
        <w:t>a</w:t>
      </w:r>
      <w:r>
        <w:rPr>
          <w:spacing w:val="-9"/>
          <w:sz w:val="24"/>
        </w:rPr>
        <w:t xml:space="preserve"> </w:t>
      </w:r>
      <w:r>
        <w:rPr>
          <w:sz w:val="24"/>
        </w:rPr>
        <w:t>subject's</w:t>
      </w:r>
      <w:r>
        <w:rPr>
          <w:spacing w:val="-8"/>
          <w:sz w:val="24"/>
        </w:rPr>
        <w:t xml:space="preserve"> </w:t>
      </w:r>
      <w:r>
        <w:rPr>
          <w:sz w:val="24"/>
        </w:rPr>
        <w:t>suitability</w:t>
      </w:r>
      <w:r>
        <w:rPr>
          <w:spacing w:val="-13"/>
          <w:sz w:val="24"/>
        </w:rPr>
        <w:t xml:space="preserve"> </w:t>
      </w:r>
      <w:r>
        <w:rPr>
          <w:sz w:val="24"/>
        </w:rPr>
        <w:t>and</w:t>
      </w:r>
      <w:r>
        <w:rPr>
          <w:spacing w:val="-9"/>
          <w:sz w:val="24"/>
        </w:rPr>
        <w:t xml:space="preserve"> </w:t>
      </w:r>
      <w:r>
        <w:rPr>
          <w:sz w:val="24"/>
        </w:rPr>
        <w:t>make</w:t>
      </w:r>
      <w:r>
        <w:rPr>
          <w:spacing w:val="-10"/>
          <w:sz w:val="24"/>
        </w:rPr>
        <w:t xml:space="preserve"> </w:t>
      </w:r>
      <w:r>
        <w:rPr>
          <w:sz w:val="24"/>
        </w:rPr>
        <w:t>a</w:t>
      </w:r>
      <w:r>
        <w:rPr>
          <w:spacing w:val="-9"/>
          <w:sz w:val="24"/>
        </w:rPr>
        <w:t xml:space="preserve"> </w:t>
      </w:r>
      <w:r>
        <w:rPr>
          <w:sz w:val="24"/>
        </w:rPr>
        <w:t>recommendation as to suitability and, as appropriate, a cure.</w:t>
      </w:r>
      <w:r>
        <w:rPr>
          <w:spacing w:val="40"/>
          <w:sz w:val="24"/>
        </w:rPr>
        <w:t xml:space="preserve"> </w:t>
      </w:r>
      <w:r>
        <w:rPr>
          <w:sz w:val="24"/>
        </w:rPr>
        <w:t>Staff may make an adverse suitability recommendation on finding information and evidence that would result in a Mandatory Disqualification,</w:t>
      </w:r>
      <w:r>
        <w:rPr>
          <w:spacing w:val="-7"/>
          <w:sz w:val="24"/>
        </w:rPr>
        <w:t xml:space="preserve"> </w:t>
      </w:r>
      <w:r>
        <w:rPr>
          <w:sz w:val="24"/>
        </w:rPr>
        <w:t>Presumptive</w:t>
      </w:r>
      <w:r>
        <w:rPr>
          <w:spacing w:val="-7"/>
          <w:sz w:val="24"/>
        </w:rPr>
        <w:t xml:space="preserve"> </w:t>
      </w:r>
      <w:r>
        <w:rPr>
          <w:sz w:val="24"/>
        </w:rPr>
        <w:t>Negative</w:t>
      </w:r>
      <w:r>
        <w:rPr>
          <w:spacing w:val="-8"/>
          <w:sz w:val="24"/>
        </w:rPr>
        <w:t xml:space="preserve"> </w:t>
      </w:r>
      <w:r>
        <w:rPr>
          <w:sz w:val="24"/>
        </w:rPr>
        <w:t>Suitability</w:t>
      </w:r>
      <w:r>
        <w:rPr>
          <w:spacing w:val="-12"/>
          <w:sz w:val="24"/>
        </w:rPr>
        <w:t xml:space="preserve"> </w:t>
      </w:r>
      <w:r>
        <w:rPr>
          <w:sz w:val="24"/>
        </w:rPr>
        <w:t>Determination</w:t>
      </w:r>
      <w:r>
        <w:rPr>
          <w:spacing w:val="-9"/>
          <w:sz w:val="24"/>
        </w:rPr>
        <w:t xml:space="preserve"> </w:t>
      </w:r>
      <w:r>
        <w:rPr>
          <w:sz w:val="24"/>
        </w:rPr>
        <w:t>or</w:t>
      </w:r>
      <w:r>
        <w:rPr>
          <w:spacing w:val="-8"/>
          <w:sz w:val="24"/>
        </w:rPr>
        <w:t xml:space="preserve"> </w:t>
      </w:r>
      <w:r>
        <w:rPr>
          <w:sz w:val="24"/>
        </w:rPr>
        <w:t>that</w:t>
      </w:r>
      <w:r>
        <w:rPr>
          <w:spacing w:val="-7"/>
          <w:sz w:val="24"/>
        </w:rPr>
        <w:t xml:space="preserve"> </w:t>
      </w:r>
      <w:r>
        <w:rPr>
          <w:sz w:val="24"/>
        </w:rPr>
        <w:t>would</w:t>
      </w:r>
      <w:r>
        <w:rPr>
          <w:spacing w:val="-4"/>
          <w:sz w:val="24"/>
        </w:rPr>
        <w:t xml:space="preserve"> </w:t>
      </w:r>
      <w:r>
        <w:rPr>
          <w:sz w:val="24"/>
        </w:rPr>
        <w:t>support</w:t>
      </w:r>
      <w:r>
        <w:rPr>
          <w:spacing w:val="-7"/>
          <w:sz w:val="24"/>
        </w:rPr>
        <w:t xml:space="preserve"> </w:t>
      </w:r>
      <w:r>
        <w:rPr>
          <w:sz w:val="24"/>
        </w:rPr>
        <w:t>a Negative Suitability Recommendation.</w:t>
      </w:r>
    </w:p>
    <w:p w14:paraId="106395CE" w14:textId="77777777" w:rsidR="008770CC" w:rsidRDefault="003650F5">
      <w:pPr>
        <w:pStyle w:val="ListParagraph"/>
        <w:numPr>
          <w:ilvl w:val="1"/>
          <w:numId w:val="19"/>
        </w:numPr>
        <w:tabs>
          <w:tab w:val="left" w:pos="2248"/>
        </w:tabs>
        <w:spacing w:before="3" w:line="237" w:lineRule="auto"/>
        <w:ind w:right="202" w:firstLine="0"/>
        <w:rPr>
          <w:sz w:val="24"/>
        </w:rPr>
      </w:pPr>
      <w:r>
        <w:rPr>
          <w:sz w:val="24"/>
        </w:rPr>
        <w:t>Before making an adverse suitability recommendation, staff shall consult with the Executive Director or the Executive Director's delegee(s).</w:t>
      </w:r>
      <w:r>
        <w:rPr>
          <w:spacing w:val="40"/>
          <w:sz w:val="24"/>
        </w:rPr>
        <w:t xml:space="preserve"> </w:t>
      </w:r>
      <w:r>
        <w:rPr>
          <w:sz w:val="24"/>
        </w:rPr>
        <w:t>The Executive Director may dispose</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matter</w:t>
      </w:r>
      <w:r>
        <w:rPr>
          <w:spacing w:val="-13"/>
          <w:sz w:val="24"/>
        </w:rPr>
        <w:t xml:space="preserve"> </w:t>
      </w:r>
      <w:r>
        <w:rPr>
          <w:sz w:val="24"/>
        </w:rPr>
        <w:t>or</w:t>
      </w:r>
      <w:r>
        <w:rPr>
          <w:spacing w:val="-10"/>
          <w:sz w:val="24"/>
        </w:rPr>
        <w:t xml:space="preserve"> </w:t>
      </w:r>
      <w:r>
        <w:rPr>
          <w:sz w:val="24"/>
        </w:rPr>
        <w:t>direct</w:t>
      </w:r>
      <w:r>
        <w:rPr>
          <w:spacing w:val="-11"/>
          <w:sz w:val="24"/>
        </w:rPr>
        <w:t xml:space="preserve"> </w:t>
      </w:r>
      <w:r>
        <w:rPr>
          <w:sz w:val="24"/>
        </w:rPr>
        <w:t>the</w:t>
      </w:r>
      <w:r>
        <w:rPr>
          <w:spacing w:val="-10"/>
          <w:sz w:val="24"/>
        </w:rPr>
        <w:t xml:space="preserve"> </w:t>
      </w:r>
      <w:r>
        <w:rPr>
          <w:sz w:val="24"/>
        </w:rPr>
        <w:t>Committee</w:t>
      </w:r>
      <w:r>
        <w:rPr>
          <w:spacing w:val="-9"/>
          <w:sz w:val="24"/>
        </w:rPr>
        <w:t xml:space="preserve"> </w:t>
      </w:r>
      <w:r>
        <w:rPr>
          <w:sz w:val="24"/>
        </w:rPr>
        <w:t>to</w:t>
      </w:r>
      <w:r>
        <w:rPr>
          <w:spacing w:val="-12"/>
          <w:sz w:val="24"/>
        </w:rPr>
        <w:t xml:space="preserve"> </w:t>
      </w:r>
      <w:r>
        <w:rPr>
          <w:sz w:val="24"/>
        </w:rPr>
        <w:t>institute</w:t>
      </w:r>
      <w:r>
        <w:rPr>
          <w:spacing w:val="-10"/>
          <w:sz w:val="24"/>
        </w:rPr>
        <w:t xml:space="preserve"> </w:t>
      </w:r>
      <w:r>
        <w:rPr>
          <w:sz w:val="24"/>
        </w:rPr>
        <w:t>a</w:t>
      </w:r>
      <w:r>
        <w:rPr>
          <w:spacing w:val="-13"/>
          <w:sz w:val="24"/>
        </w:rPr>
        <w:t xml:space="preserve"> </w:t>
      </w:r>
      <w:r>
        <w:rPr>
          <w:sz w:val="24"/>
        </w:rPr>
        <w:t>review</w:t>
      </w:r>
      <w:r>
        <w:rPr>
          <w:spacing w:val="-15"/>
          <w:sz w:val="24"/>
        </w:rPr>
        <w:t xml:space="preserve"> </w:t>
      </w:r>
      <w:r>
        <w:rPr>
          <w:sz w:val="24"/>
        </w:rPr>
        <w:t>of</w:t>
      </w:r>
      <w:r>
        <w:rPr>
          <w:spacing w:val="-13"/>
          <w:sz w:val="24"/>
        </w:rPr>
        <w:t xml:space="preserve"> </w:t>
      </w:r>
      <w:r>
        <w:rPr>
          <w:sz w:val="24"/>
        </w:rPr>
        <w:t>suitability</w:t>
      </w:r>
      <w:r>
        <w:rPr>
          <w:spacing w:val="-15"/>
          <w:sz w:val="24"/>
        </w:rPr>
        <w:t xml:space="preserve"> </w:t>
      </w:r>
      <w:r>
        <w:rPr>
          <w:sz w:val="24"/>
        </w:rPr>
        <w:t>or</w:t>
      </w:r>
      <w:r>
        <w:rPr>
          <w:spacing w:val="-13"/>
          <w:sz w:val="24"/>
        </w:rPr>
        <w:t xml:space="preserve"> </w:t>
      </w:r>
      <w:r>
        <w:rPr>
          <w:sz w:val="24"/>
        </w:rPr>
        <w:t>take</w:t>
      </w:r>
      <w:r>
        <w:rPr>
          <w:spacing w:val="-14"/>
          <w:sz w:val="24"/>
        </w:rPr>
        <w:t xml:space="preserve"> </w:t>
      </w:r>
      <w:r>
        <w:rPr>
          <w:sz w:val="24"/>
        </w:rPr>
        <w:t>any action consistent with M.G.L. c. 94G.</w:t>
      </w:r>
    </w:p>
    <w:p w14:paraId="5776A719"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DF54AD0" w14:textId="77777777" w:rsidR="008770CC" w:rsidRDefault="003650F5">
      <w:pPr>
        <w:pStyle w:val="BodyText"/>
        <w:spacing w:before="58"/>
        <w:ind w:left="180"/>
        <w:jc w:val="left"/>
      </w:pPr>
      <w:r>
        <w:t>500.800:</w:t>
      </w:r>
      <w:r>
        <w:rPr>
          <w:spacing w:val="30"/>
        </w:rPr>
        <w:t xml:space="preserve">  </w:t>
      </w:r>
      <w:r>
        <w:rPr>
          <w:spacing w:val="-2"/>
        </w:rPr>
        <w:t>continued</w:t>
      </w:r>
    </w:p>
    <w:p w14:paraId="4643FA82" w14:textId="77777777" w:rsidR="008770CC" w:rsidRDefault="008770CC">
      <w:pPr>
        <w:pStyle w:val="BodyText"/>
        <w:spacing w:before="9"/>
        <w:jc w:val="left"/>
        <w:rPr>
          <w:sz w:val="23"/>
        </w:rPr>
      </w:pPr>
    </w:p>
    <w:p w14:paraId="38EE2B43" w14:textId="77777777" w:rsidR="008770CC" w:rsidRDefault="003650F5">
      <w:pPr>
        <w:pStyle w:val="ListParagraph"/>
        <w:numPr>
          <w:ilvl w:val="1"/>
          <w:numId w:val="19"/>
        </w:numPr>
        <w:tabs>
          <w:tab w:val="left" w:pos="2155"/>
        </w:tabs>
        <w:spacing w:line="237" w:lineRule="auto"/>
        <w:ind w:right="209" w:firstLine="0"/>
        <w:rPr>
          <w:sz w:val="24"/>
        </w:rPr>
      </w:pPr>
      <w:r>
        <w:rPr>
          <w:sz w:val="24"/>
        </w:rPr>
        <w:t>If</w:t>
      </w:r>
      <w:r>
        <w:rPr>
          <w:spacing w:val="-11"/>
          <w:sz w:val="24"/>
        </w:rPr>
        <w:t xml:space="preserve"> </w:t>
      </w:r>
      <w:r>
        <w:rPr>
          <w:sz w:val="24"/>
        </w:rPr>
        <w:t>the</w:t>
      </w:r>
      <w:r>
        <w:rPr>
          <w:spacing w:val="-9"/>
          <w:sz w:val="24"/>
        </w:rPr>
        <w:t xml:space="preserve"> </w:t>
      </w:r>
      <w:r>
        <w:rPr>
          <w:sz w:val="24"/>
        </w:rPr>
        <w:t>Executive</w:t>
      </w:r>
      <w:r>
        <w:rPr>
          <w:spacing w:val="-10"/>
          <w:sz w:val="24"/>
        </w:rPr>
        <w:t xml:space="preserve"> </w:t>
      </w:r>
      <w:r>
        <w:rPr>
          <w:sz w:val="24"/>
        </w:rPr>
        <w:t>Director</w:t>
      </w:r>
      <w:r>
        <w:rPr>
          <w:spacing w:val="-11"/>
          <w:sz w:val="24"/>
        </w:rPr>
        <w:t xml:space="preserve"> </w:t>
      </w:r>
      <w:r>
        <w:rPr>
          <w:sz w:val="24"/>
        </w:rPr>
        <w:t>institutes</w:t>
      </w:r>
      <w:r>
        <w:rPr>
          <w:spacing w:val="-6"/>
          <w:sz w:val="24"/>
        </w:rPr>
        <w:t xml:space="preserve"> </w:t>
      </w:r>
      <w:r>
        <w:rPr>
          <w:sz w:val="24"/>
        </w:rPr>
        <w:t>a</w:t>
      </w:r>
      <w:r>
        <w:rPr>
          <w:spacing w:val="-9"/>
          <w:sz w:val="24"/>
        </w:rPr>
        <w:t xml:space="preserve"> </w:t>
      </w:r>
      <w:r>
        <w:rPr>
          <w:sz w:val="24"/>
        </w:rPr>
        <w:t>suitability</w:t>
      </w:r>
      <w:r>
        <w:rPr>
          <w:spacing w:val="-13"/>
          <w:sz w:val="24"/>
        </w:rPr>
        <w:t xml:space="preserve"> </w:t>
      </w:r>
      <w:r>
        <w:rPr>
          <w:sz w:val="24"/>
        </w:rPr>
        <w:t>review,</w:t>
      </w:r>
      <w:r>
        <w:rPr>
          <w:spacing w:val="-11"/>
          <w:sz w:val="24"/>
        </w:rPr>
        <w:t xml:space="preserve"> </w:t>
      </w:r>
      <w:r>
        <w:rPr>
          <w:sz w:val="24"/>
        </w:rPr>
        <w:t>the</w:t>
      </w:r>
      <w:r>
        <w:rPr>
          <w:spacing w:val="-9"/>
          <w:sz w:val="24"/>
        </w:rPr>
        <w:t xml:space="preserve"> </w:t>
      </w:r>
      <w:r>
        <w:rPr>
          <w:sz w:val="24"/>
        </w:rPr>
        <w:t>staff</w:t>
      </w:r>
      <w:r>
        <w:rPr>
          <w:spacing w:val="-12"/>
          <w:sz w:val="24"/>
        </w:rPr>
        <w:t xml:space="preserve"> </w:t>
      </w:r>
      <w:r>
        <w:rPr>
          <w:sz w:val="24"/>
        </w:rPr>
        <w:t>shall</w:t>
      </w:r>
      <w:r>
        <w:rPr>
          <w:spacing w:val="-10"/>
          <w:sz w:val="24"/>
        </w:rPr>
        <w:t xml:space="preserve"> </w:t>
      </w:r>
      <w:r>
        <w:rPr>
          <w:sz w:val="24"/>
        </w:rPr>
        <w:t>send</w:t>
      </w:r>
      <w:r>
        <w:rPr>
          <w:spacing w:val="-13"/>
          <w:sz w:val="24"/>
        </w:rPr>
        <w:t xml:space="preserve"> </w:t>
      </w:r>
      <w:r>
        <w:rPr>
          <w:sz w:val="24"/>
        </w:rPr>
        <w:t>the</w:t>
      </w:r>
      <w:r>
        <w:rPr>
          <w:spacing w:val="-11"/>
          <w:sz w:val="24"/>
        </w:rPr>
        <w:t xml:space="preserve"> </w:t>
      </w:r>
      <w:r>
        <w:rPr>
          <w:sz w:val="24"/>
        </w:rPr>
        <w:t>written notice</w:t>
      </w:r>
      <w:r>
        <w:rPr>
          <w:spacing w:val="-14"/>
          <w:sz w:val="24"/>
        </w:rPr>
        <w:t xml:space="preserve"> </w:t>
      </w:r>
      <w:r>
        <w:rPr>
          <w:sz w:val="24"/>
        </w:rPr>
        <w:t>of</w:t>
      </w:r>
      <w:r>
        <w:rPr>
          <w:spacing w:val="-11"/>
          <w:sz w:val="24"/>
        </w:rPr>
        <w:t xml:space="preserve"> </w:t>
      </w:r>
      <w:r>
        <w:rPr>
          <w:sz w:val="24"/>
        </w:rPr>
        <w:t>an</w:t>
      </w:r>
      <w:r>
        <w:rPr>
          <w:spacing w:val="-13"/>
          <w:sz w:val="24"/>
        </w:rPr>
        <w:t xml:space="preserve"> </w:t>
      </w:r>
      <w:r>
        <w:rPr>
          <w:sz w:val="24"/>
        </w:rPr>
        <w:t>adverse</w:t>
      </w:r>
      <w:r>
        <w:rPr>
          <w:spacing w:val="-14"/>
          <w:sz w:val="24"/>
        </w:rPr>
        <w:t xml:space="preserve"> </w:t>
      </w:r>
      <w:r>
        <w:rPr>
          <w:sz w:val="24"/>
        </w:rPr>
        <w:t>suitability</w:t>
      </w:r>
      <w:r>
        <w:rPr>
          <w:spacing w:val="-15"/>
          <w:sz w:val="24"/>
        </w:rPr>
        <w:t xml:space="preserve"> </w:t>
      </w:r>
      <w:r>
        <w:rPr>
          <w:sz w:val="24"/>
        </w:rPr>
        <w:t>recommendation</w:t>
      </w:r>
      <w:r>
        <w:rPr>
          <w:spacing w:val="-13"/>
          <w:sz w:val="24"/>
        </w:rPr>
        <w:t xml:space="preserve"> </w:t>
      </w:r>
      <w:r>
        <w:rPr>
          <w:sz w:val="24"/>
        </w:rPr>
        <w:t>that</w:t>
      </w:r>
      <w:r>
        <w:rPr>
          <w:spacing w:val="-11"/>
          <w:sz w:val="24"/>
        </w:rPr>
        <w:t xml:space="preserve"> </w:t>
      </w:r>
      <w:r>
        <w:rPr>
          <w:sz w:val="24"/>
        </w:rPr>
        <w:t>identifies</w:t>
      </w:r>
      <w:r>
        <w:rPr>
          <w:spacing w:val="-11"/>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entity</w:t>
      </w:r>
      <w:r>
        <w:rPr>
          <w:spacing w:val="-15"/>
          <w:sz w:val="24"/>
        </w:rPr>
        <w:t xml:space="preserve"> </w:t>
      </w:r>
      <w:r>
        <w:rPr>
          <w:sz w:val="24"/>
        </w:rPr>
        <w:t xml:space="preserve">subject to suitability review, the particular offenses or conduct relied on and whether that the offenses or conduct results in a Mandatory Disqualification or Presumptive Negative </w:t>
      </w:r>
      <w:r>
        <w:rPr>
          <w:spacing w:val="-2"/>
          <w:sz w:val="24"/>
        </w:rPr>
        <w:t>Suitability</w:t>
      </w:r>
      <w:r>
        <w:rPr>
          <w:spacing w:val="-13"/>
          <w:sz w:val="24"/>
        </w:rPr>
        <w:t xml:space="preserve"> </w:t>
      </w:r>
      <w:r>
        <w:rPr>
          <w:spacing w:val="-2"/>
          <w:sz w:val="24"/>
        </w:rPr>
        <w:t>Determination,</w:t>
      </w:r>
      <w:r>
        <w:rPr>
          <w:spacing w:val="-13"/>
          <w:sz w:val="24"/>
        </w:rPr>
        <w:t xml:space="preserve"> </w:t>
      </w:r>
      <w:r>
        <w:rPr>
          <w:spacing w:val="-2"/>
          <w:sz w:val="24"/>
        </w:rPr>
        <w:t>or</w:t>
      </w:r>
      <w:r>
        <w:rPr>
          <w:spacing w:val="-13"/>
          <w:sz w:val="24"/>
        </w:rPr>
        <w:t xml:space="preserve"> </w:t>
      </w:r>
      <w:r>
        <w:rPr>
          <w:spacing w:val="-2"/>
          <w:sz w:val="24"/>
        </w:rPr>
        <w:t>supports</w:t>
      </w:r>
      <w:r>
        <w:rPr>
          <w:spacing w:val="-13"/>
          <w:sz w:val="24"/>
        </w:rPr>
        <w:t xml:space="preserve"> </w:t>
      </w:r>
      <w:r>
        <w:rPr>
          <w:spacing w:val="-2"/>
          <w:sz w:val="24"/>
        </w:rPr>
        <w:t>a</w:t>
      </w:r>
      <w:r>
        <w:rPr>
          <w:spacing w:val="-13"/>
          <w:sz w:val="24"/>
        </w:rPr>
        <w:t xml:space="preserve"> </w:t>
      </w:r>
      <w:r>
        <w:rPr>
          <w:spacing w:val="-2"/>
          <w:sz w:val="24"/>
        </w:rPr>
        <w:t>Negative</w:t>
      </w:r>
      <w:r>
        <w:rPr>
          <w:spacing w:val="-13"/>
          <w:sz w:val="24"/>
        </w:rPr>
        <w:t xml:space="preserve"> </w:t>
      </w:r>
      <w:r>
        <w:rPr>
          <w:spacing w:val="-2"/>
          <w:sz w:val="24"/>
        </w:rPr>
        <w:t>Suitability</w:t>
      </w:r>
      <w:r>
        <w:rPr>
          <w:spacing w:val="-13"/>
          <w:sz w:val="24"/>
        </w:rPr>
        <w:t xml:space="preserve"> </w:t>
      </w:r>
      <w:r>
        <w:rPr>
          <w:spacing w:val="-2"/>
          <w:sz w:val="24"/>
        </w:rPr>
        <w:t>Recommendation,</w:t>
      </w:r>
      <w:r>
        <w:rPr>
          <w:spacing w:val="-13"/>
          <w:sz w:val="24"/>
        </w:rPr>
        <w:t xml:space="preserve"> </w:t>
      </w:r>
      <w:r>
        <w:rPr>
          <w:spacing w:val="-2"/>
          <w:sz w:val="24"/>
        </w:rPr>
        <w:t>and</w:t>
      </w:r>
      <w:r>
        <w:rPr>
          <w:spacing w:val="-12"/>
          <w:sz w:val="24"/>
        </w:rPr>
        <w:t xml:space="preserve"> </w:t>
      </w:r>
      <w:r>
        <w:rPr>
          <w:spacing w:val="-2"/>
          <w:sz w:val="24"/>
        </w:rPr>
        <w:t xml:space="preserve">reasons </w:t>
      </w:r>
      <w:r>
        <w:rPr>
          <w:sz w:val="24"/>
        </w:rPr>
        <w:t>for that determination.</w:t>
      </w:r>
    </w:p>
    <w:p w14:paraId="23FE819B" w14:textId="77777777" w:rsidR="008770CC" w:rsidRDefault="003650F5">
      <w:pPr>
        <w:pStyle w:val="ListParagraph"/>
        <w:numPr>
          <w:ilvl w:val="1"/>
          <w:numId w:val="19"/>
        </w:numPr>
        <w:tabs>
          <w:tab w:val="left" w:pos="2198"/>
        </w:tabs>
        <w:spacing w:before="2" w:line="237" w:lineRule="auto"/>
        <w:ind w:right="210" w:firstLine="0"/>
        <w:rPr>
          <w:sz w:val="24"/>
        </w:rPr>
      </w:pPr>
      <w:r>
        <w:rPr>
          <w:sz w:val="24"/>
        </w:rPr>
        <w:t>The</w:t>
      </w:r>
      <w:r>
        <w:rPr>
          <w:spacing w:val="-1"/>
          <w:sz w:val="24"/>
        </w:rPr>
        <w:t xml:space="preserve"> </w:t>
      </w:r>
      <w:r>
        <w:rPr>
          <w:sz w:val="24"/>
        </w:rPr>
        <w:t>notice of</w:t>
      </w:r>
      <w:r>
        <w:rPr>
          <w:spacing w:val="-1"/>
          <w:sz w:val="24"/>
        </w:rPr>
        <w:t xml:space="preserve"> </w:t>
      </w:r>
      <w:r>
        <w:rPr>
          <w:sz w:val="24"/>
        </w:rPr>
        <w:t>an</w:t>
      </w:r>
      <w:r>
        <w:rPr>
          <w:spacing w:val="-1"/>
          <w:sz w:val="24"/>
        </w:rPr>
        <w:t xml:space="preserve"> </w:t>
      </w:r>
      <w:r>
        <w:rPr>
          <w:sz w:val="24"/>
        </w:rPr>
        <w:t>adverse</w:t>
      </w:r>
      <w:r>
        <w:rPr>
          <w:spacing w:val="-2"/>
          <w:sz w:val="24"/>
        </w:rPr>
        <w:t xml:space="preserve"> </w:t>
      </w:r>
      <w:r>
        <w:rPr>
          <w:sz w:val="24"/>
        </w:rPr>
        <w:t>suitability</w:t>
      </w:r>
      <w:r>
        <w:rPr>
          <w:spacing w:val="-6"/>
          <w:sz w:val="24"/>
        </w:rPr>
        <w:t xml:space="preserve"> </w:t>
      </w:r>
      <w:r>
        <w:rPr>
          <w:sz w:val="24"/>
        </w:rPr>
        <w:t>recommendation</w:t>
      </w:r>
      <w:r>
        <w:rPr>
          <w:spacing w:val="-3"/>
          <w:sz w:val="24"/>
        </w:rPr>
        <w:t xml:space="preserve"> </w:t>
      </w:r>
      <w:r>
        <w:rPr>
          <w:sz w:val="24"/>
        </w:rPr>
        <w:t>shall provide</w:t>
      </w:r>
      <w:r>
        <w:rPr>
          <w:spacing w:val="-1"/>
          <w:sz w:val="24"/>
        </w:rPr>
        <w:t xml:space="preserve"> </w:t>
      </w:r>
      <w:r>
        <w:rPr>
          <w:sz w:val="24"/>
        </w:rPr>
        <w:t>an</w:t>
      </w:r>
      <w:r>
        <w:rPr>
          <w:spacing w:val="-1"/>
          <w:sz w:val="24"/>
        </w:rPr>
        <w:t xml:space="preserve"> </w:t>
      </w:r>
      <w:r>
        <w:rPr>
          <w:sz w:val="24"/>
        </w:rPr>
        <w:t>opportunity</w:t>
      </w:r>
      <w:r>
        <w:rPr>
          <w:spacing w:val="-7"/>
          <w:sz w:val="24"/>
        </w:rPr>
        <w:t xml:space="preserve"> </w:t>
      </w:r>
      <w:r>
        <w:rPr>
          <w:sz w:val="24"/>
        </w:rPr>
        <w:t>to cure</w:t>
      </w:r>
      <w:r>
        <w:rPr>
          <w:spacing w:val="-15"/>
          <w:sz w:val="24"/>
        </w:rPr>
        <w:t xml:space="preserve"> </w:t>
      </w:r>
      <w:r>
        <w:rPr>
          <w:sz w:val="24"/>
        </w:rPr>
        <w:t>the</w:t>
      </w:r>
      <w:r>
        <w:rPr>
          <w:spacing w:val="-15"/>
          <w:sz w:val="24"/>
        </w:rPr>
        <w:t xml:space="preserve"> </w:t>
      </w:r>
      <w:r>
        <w:rPr>
          <w:sz w:val="24"/>
        </w:rPr>
        <w:t>suitability</w:t>
      </w:r>
      <w:r>
        <w:rPr>
          <w:spacing w:val="-15"/>
          <w:sz w:val="24"/>
        </w:rPr>
        <w:t xml:space="preserve"> </w:t>
      </w:r>
      <w:r>
        <w:rPr>
          <w:sz w:val="24"/>
        </w:rPr>
        <w:t>issue</w:t>
      </w:r>
      <w:r>
        <w:rPr>
          <w:spacing w:val="-15"/>
          <w:sz w:val="24"/>
        </w:rPr>
        <w:t xml:space="preserve"> </w:t>
      </w:r>
      <w:r>
        <w:rPr>
          <w:sz w:val="24"/>
        </w:rPr>
        <w:t>by</w:t>
      </w:r>
      <w:r>
        <w:rPr>
          <w:spacing w:val="-15"/>
          <w:sz w:val="24"/>
        </w:rPr>
        <w:t xml:space="preserve"> </w:t>
      </w:r>
      <w:r>
        <w:rPr>
          <w:sz w:val="24"/>
        </w:rPr>
        <w:t>removing</w:t>
      </w:r>
      <w:r>
        <w:rPr>
          <w:spacing w:val="-15"/>
          <w:sz w:val="24"/>
        </w:rPr>
        <w:t xml:space="preserve"> </w:t>
      </w:r>
      <w:r>
        <w:rPr>
          <w:sz w:val="24"/>
        </w:rPr>
        <w:t>the</w:t>
      </w:r>
      <w:r>
        <w:rPr>
          <w:spacing w:val="-15"/>
          <w:sz w:val="24"/>
        </w:rPr>
        <w:t xml:space="preserve"> </w:t>
      </w:r>
      <w:r>
        <w:rPr>
          <w:sz w:val="24"/>
        </w:rPr>
        <w:t>subject</w:t>
      </w:r>
      <w:r>
        <w:rPr>
          <w:spacing w:val="-15"/>
          <w:sz w:val="24"/>
        </w:rPr>
        <w:t xml:space="preserve"> </w:t>
      </w:r>
      <w:r>
        <w:rPr>
          <w:sz w:val="24"/>
        </w:rPr>
        <w:t>from</w:t>
      </w:r>
      <w:r>
        <w:rPr>
          <w:spacing w:val="-15"/>
          <w:sz w:val="24"/>
        </w:rPr>
        <w:t xml:space="preserve"> </w:t>
      </w:r>
      <w:r>
        <w:rPr>
          <w:sz w:val="24"/>
        </w:rPr>
        <w:t>its</w:t>
      </w:r>
      <w:r>
        <w:rPr>
          <w:spacing w:val="-15"/>
          <w:sz w:val="24"/>
        </w:rPr>
        <w:t xml:space="preserve"> </w:t>
      </w:r>
      <w:r>
        <w:rPr>
          <w:sz w:val="24"/>
        </w:rPr>
        <w:t>application.</w:t>
      </w:r>
      <w:r>
        <w:rPr>
          <w:spacing w:val="-8"/>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that</w:t>
      </w:r>
      <w:r>
        <w:rPr>
          <w:spacing w:val="-14"/>
          <w:sz w:val="24"/>
        </w:rPr>
        <w:t xml:space="preserve"> </w:t>
      </w:r>
      <w:r>
        <w:rPr>
          <w:sz w:val="24"/>
        </w:rPr>
        <w:t>an applicant</w:t>
      </w:r>
      <w:r>
        <w:rPr>
          <w:spacing w:val="-6"/>
          <w:sz w:val="24"/>
        </w:rPr>
        <w:t xml:space="preserve"> </w:t>
      </w:r>
      <w:r>
        <w:rPr>
          <w:sz w:val="24"/>
        </w:rPr>
        <w:t>can</w:t>
      </w:r>
      <w:r>
        <w:rPr>
          <w:spacing w:val="-8"/>
          <w:sz w:val="24"/>
        </w:rPr>
        <w:t xml:space="preserve"> </w:t>
      </w:r>
      <w:r>
        <w:rPr>
          <w:sz w:val="24"/>
        </w:rPr>
        <w:t>propose</w:t>
      </w:r>
      <w:r>
        <w:rPr>
          <w:spacing w:val="-7"/>
          <w:sz w:val="24"/>
        </w:rPr>
        <w:t xml:space="preserve"> </w:t>
      </w:r>
      <w:r>
        <w:rPr>
          <w:sz w:val="24"/>
        </w:rPr>
        <w:t>a</w:t>
      </w:r>
      <w:r>
        <w:rPr>
          <w:spacing w:val="-7"/>
          <w:sz w:val="24"/>
        </w:rPr>
        <w:t xml:space="preserve"> </w:t>
      </w:r>
      <w:r>
        <w:rPr>
          <w:sz w:val="24"/>
        </w:rPr>
        <w:t>cure,</w:t>
      </w:r>
      <w:r>
        <w:rPr>
          <w:spacing w:val="-9"/>
          <w:sz w:val="24"/>
        </w:rPr>
        <w:t xml:space="preserve"> </w:t>
      </w:r>
      <w:r>
        <w:rPr>
          <w:sz w:val="24"/>
        </w:rPr>
        <w:t>for</w:t>
      </w:r>
      <w:r>
        <w:rPr>
          <w:spacing w:val="-7"/>
          <w:sz w:val="24"/>
        </w:rPr>
        <w:t xml:space="preserve"> </w:t>
      </w:r>
      <w:r>
        <w:rPr>
          <w:sz w:val="24"/>
        </w:rPr>
        <w:t>example,</w:t>
      </w:r>
      <w:r>
        <w:rPr>
          <w:spacing w:val="-7"/>
          <w:sz w:val="24"/>
        </w:rPr>
        <w:t xml:space="preserve"> </w:t>
      </w:r>
      <w:r>
        <w:rPr>
          <w:sz w:val="24"/>
        </w:rPr>
        <w:t>by</w:t>
      </w:r>
      <w:r>
        <w:rPr>
          <w:spacing w:val="-13"/>
          <w:sz w:val="24"/>
        </w:rPr>
        <w:t xml:space="preserve"> </w:t>
      </w:r>
      <w:r>
        <w:rPr>
          <w:sz w:val="24"/>
        </w:rPr>
        <w:t>removing</w:t>
      </w:r>
      <w:r>
        <w:rPr>
          <w:spacing w:val="-9"/>
          <w:sz w:val="24"/>
        </w:rPr>
        <w:t xml:space="preserve"> </w:t>
      </w:r>
      <w:r>
        <w:rPr>
          <w:sz w:val="24"/>
        </w:rPr>
        <w:t>a</w:t>
      </w:r>
      <w:r>
        <w:rPr>
          <w:spacing w:val="-3"/>
          <w:sz w:val="24"/>
        </w:rPr>
        <w:t xml:space="preserve"> </w:t>
      </w:r>
      <w:r>
        <w:rPr>
          <w:sz w:val="24"/>
        </w:rPr>
        <w:t>subject</w:t>
      </w:r>
      <w:r>
        <w:rPr>
          <w:spacing w:val="-3"/>
          <w:sz w:val="24"/>
        </w:rPr>
        <w:t xml:space="preserve"> </w:t>
      </w:r>
      <w:r>
        <w:rPr>
          <w:sz w:val="24"/>
        </w:rPr>
        <w:t>from</w:t>
      </w:r>
      <w:r>
        <w:rPr>
          <w:spacing w:val="-3"/>
          <w:sz w:val="24"/>
        </w:rPr>
        <w:t xml:space="preserve"> </w:t>
      </w:r>
      <w:r>
        <w:rPr>
          <w:sz w:val="24"/>
        </w:rPr>
        <w:t>an</w:t>
      </w:r>
      <w:r>
        <w:rPr>
          <w:spacing w:val="-9"/>
          <w:sz w:val="24"/>
        </w:rPr>
        <w:t xml:space="preserve"> </w:t>
      </w:r>
      <w:r>
        <w:rPr>
          <w:sz w:val="24"/>
        </w:rPr>
        <w:t>application,</w:t>
      </w:r>
      <w:r>
        <w:rPr>
          <w:spacing w:val="-7"/>
          <w:sz w:val="24"/>
        </w:rPr>
        <w:t xml:space="preserve"> </w:t>
      </w:r>
      <w:r>
        <w:rPr>
          <w:sz w:val="24"/>
        </w:rPr>
        <w:t>the cure shall be done in a manner determined by</w:t>
      </w:r>
      <w:r>
        <w:rPr>
          <w:spacing w:val="-5"/>
          <w:sz w:val="24"/>
        </w:rPr>
        <w:t xml:space="preserve"> </w:t>
      </w:r>
      <w:r>
        <w:rPr>
          <w:sz w:val="24"/>
        </w:rPr>
        <w:t>the Commission.</w:t>
      </w:r>
    </w:p>
    <w:p w14:paraId="75BEF018" w14:textId="77777777" w:rsidR="008770CC" w:rsidRDefault="003650F5">
      <w:pPr>
        <w:pStyle w:val="ListParagraph"/>
        <w:numPr>
          <w:ilvl w:val="1"/>
          <w:numId w:val="19"/>
        </w:numPr>
        <w:tabs>
          <w:tab w:val="left" w:pos="2141"/>
        </w:tabs>
        <w:spacing w:before="2" w:line="237" w:lineRule="auto"/>
        <w:ind w:right="211" w:firstLine="0"/>
        <w:rPr>
          <w:sz w:val="24"/>
        </w:rPr>
      </w:pPr>
      <w:r>
        <w:rPr>
          <w:sz w:val="24"/>
        </w:rPr>
        <w:t>The</w:t>
      </w:r>
      <w:r>
        <w:rPr>
          <w:spacing w:val="-15"/>
          <w:sz w:val="24"/>
        </w:rPr>
        <w:t xml:space="preserve"> </w:t>
      </w:r>
      <w:r>
        <w:rPr>
          <w:sz w:val="24"/>
        </w:rPr>
        <w:t>notice</w:t>
      </w:r>
      <w:r>
        <w:rPr>
          <w:spacing w:val="-15"/>
          <w:sz w:val="24"/>
        </w:rPr>
        <w:t xml:space="preserve"> </w:t>
      </w:r>
      <w:r>
        <w:rPr>
          <w:sz w:val="24"/>
        </w:rPr>
        <w:t>of</w:t>
      </w:r>
      <w:r>
        <w:rPr>
          <w:spacing w:val="-15"/>
          <w:sz w:val="24"/>
        </w:rPr>
        <w:t xml:space="preserve"> </w:t>
      </w:r>
      <w:r>
        <w:rPr>
          <w:sz w:val="24"/>
        </w:rPr>
        <w:t>an</w:t>
      </w:r>
      <w:r>
        <w:rPr>
          <w:spacing w:val="-15"/>
          <w:sz w:val="24"/>
        </w:rPr>
        <w:t xml:space="preserve"> </w:t>
      </w:r>
      <w:r>
        <w:rPr>
          <w:sz w:val="24"/>
        </w:rPr>
        <w:t>adverse</w:t>
      </w:r>
      <w:r>
        <w:rPr>
          <w:spacing w:val="-15"/>
          <w:sz w:val="24"/>
        </w:rPr>
        <w:t xml:space="preserve"> </w:t>
      </w:r>
      <w:r>
        <w:rPr>
          <w:sz w:val="24"/>
        </w:rPr>
        <w:t>suitability</w:t>
      </w:r>
      <w:r>
        <w:rPr>
          <w:spacing w:val="-15"/>
          <w:sz w:val="24"/>
        </w:rPr>
        <w:t xml:space="preserve"> </w:t>
      </w:r>
      <w:r>
        <w:rPr>
          <w:sz w:val="24"/>
        </w:rPr>
        <w:t>recommendation</w:t>
      </w:r>
      <w:r>
        <w:rPr>
          <w:spacing w:val="-15"/>
          <w:sz w:val="24"/>
        </w:rPr>
        <w:t xml:space="preserve"> </w:t>
      </w:r>
      <w:r>
        <w:rPr>
          <w:sz w:val="24"/>
        </w:rPr>
        <w:t>shall</w:t>
      </w:r>
      <w:r>
        <w:rPr>
          <w:spacing w:val="-15"/>
          <w:sz w:val="24"/>
        </w:rPr>
        <w:t xml:space="preserve"> </w:t>
      </w:r>
      <w:r>
        <w:rPr>
          <w:sz w:val="24"/>
        </w:rPr>
        <w:t>provide</w:t>
      </w:r>
      <w:r>
        <w:rPr>
          <w:spacing w:val="-15"/>
          <w:sz w:val="24"/>
        </w:rPr>
        <w:t xml:space="preserve"> </w:t>
      </w:r>
      <w:r>
        <w:rPr>
          <w:sz w:val="24"/>
        </w:rPr>
        <w:t>the</w:t>
      </w:r>
      <w:r>
        <w:rPr>
          <w:spacing w:val="-15"/>
          <w:sz w:val="24"/>
        </w:rPr>
        <w:t xml:space="preserve"> </w:t>
      </w:r>
      <w:r>
        <w:rPr>
          <w:sz w:val="24"/>
        </w:rPr>
        <w:t>subject</w:t>
      </w:r>
      <w:r>
        <w:rPr>
          <w:spacing w:val="-15"/>
          <w:sz w:val="24"/>
        </w:rPr>
        <w:t xml:space="preserve"> </w:t>
      </w:r>
      <w:r>
        <w:rPr>
          <w:sz w:val="24"/>
        </w:rPr>
        <w:t>with</w:t>
      </w:r>
      <w:r>
        <w:rPr>
          <w:spacing w:val="-15"/>
          <w:sz w:val="24"/>
        </w:rPr>
        <w:t xml:space="preserve"> </w:t>
      </w:r>
      <w:r>
        <w:rPr>
          <w:sz w:val="24"/>
        </w:rPr>
        <w:t>the opportunity</w:t>
      </w:r>
      <w:r>
        <w:rPr>
          <w:spacing w:val="-2"/>
          <w:sz w:val="24"/>
        </w:rPr>
        <w:t xml:space="preserve"> </w:t>
      </w:r>
      <w:r>
        <w:rPr>
          <w:sz w:val="24"/>
        </w:rPr>
        <w:t>to request an informal proceeding</w:t>
      </w:r>
      <w:r>
        <w:rPr>
          <w:spacing w:val="-5"/>
          <w:sz w:val="24"/>
        </w:rPr>
        <w:t xml:space="preserve"> </w:t>
      </w:r>
      <w:r>
        <w:rPr>
          <w:sz w:val="24"/>
        </w:rPr>
        <w:t>before the Suitability</w:t>
      </w:r>
      <w:r>
        <w:rPr>
          <w:spacing w:val="-5"/>
          <w:sz w:val="24"/>
        </w:rPr>
        <w:t xml:space="preserve"> </w:t>
      </w:r>
      <w:r>
        <w:rPr>
          <w:sz w:val="24"/>
        </w:rPr>
        <w:t>Review Committee.</w:t>
      </w:r>
    </w:p>
    <w:p w14:paraId="390DD24A" w14:textId="77777777" w:rsidR="008770CC" w:rsidRDefault="003650F5">
      <w:pPr>
        <w:pStyle w:val="ListParagraph"/>
        <w:numPr>
          <w:ilvl w:val="1"/>
          <w:numId w:val="19"/>
        </w:numPr>
        <w:tabs>
          <w:tab w:val="left" w:pos="2272"/>
        </w:tabs>
        <w:spacing w:before="1" w:line="237" w:lineRule="auto"/>
        <w:ind w:right="206" w:firstLine="0"/>
        <w:rPr>
          <w:sz w:val="24"/>
        </w:rPr>
      </w:pPr>
      <w:r>
        <w:rPr>
          <w:sz w:val="24"/>
        </w:rPr>
        <w:t>A request for an informal proceeding shall be submitted in a form and manner determined</w:t>
      </w:r>
      <w:r>
        <w:rPr>
          <w:spacing w:val="-9"/>
          <w:sz w:val="24"/>
        </w:rPr>
        <w:t xml:space="preserve"> </w:t>
      </w:r>
      <w:r>
        <w:rPr>
          <w:sz w:val="24"/>
        </w:rPr>
        <w:t>by</w:t>
      </w:r>
      <w:r>
        <w:rPr>
          <w:spacing w:val="-14"/>
          <w:sz w:val="24"/>
        </w:rPr>
        <w:t xml:space="preserve"> </w:t>
      </w:r>
      <w:r>
        <w:rPr>
          <w:sz w:val="24"/>
        </w:rPr>
        <w:t>the</w:t>
      </w:r>
      <w:r>
        <w:rPr>
          <w:spacing w:val="-7"/>
          <w:sz w:val="24"/>
        </w:rPr>
        <w:t xml:space="preserve"> </w:t>
      </w:r>
      <w:r>
        <w:rPr>
          <w:sz w:val="24"/>
        </w:rPr>
        <w:t>Commission</w:t>
      </w:r>
      <w:r>
        <w:rPr>
          <w:spacing w:val="-4"/>
          <w:sz w:val="24"/>
        </w:rPr>
        <w:t xml:space="preserve"> </w:t>
      </w:r>
      <w:r>
        <w:rPr>
          <w:sz w:val="24"/>
        </w:rPr>
        <w:t>and</w:t>
      </w:r>
      <w:r>
        <w:rPr>
          <w:spacing w:val="-4"/>
          <w:sz w:val="24"/>
        </w:rPr>
        <w:t xml:space="preserve"> </w:t>
      </w:r>
      <w:r>
        <w:rPr>
          <w:sz w:val="24"/>
        </w:rPr>
        <w:t>no</w:t>
      </w:r>
      <w:r>
        <w:rPr>
          <w:spacing w:val="-4"/>
          <w:sz w:val="24"/>
        </w:rPr>
        <w:t xml:space="preserve"> </w:t>
      </w:r>
      <w:r>
        <w:rPr>
          <w:sz w:val="24"/>
        </w:rPr>
        <w:t>later</w:t>
      </w:r>
      <w:r>
        <w:rPr>
          <w:spacing w:val="-4"/>
          <w:sz w:val="24"/>
        </w:rPr>
        <w:t xml:space="preserve"> </w:t>
      </w:r>
      <w:r>
        <w:rPr>
          <w:sz w:val="24"/>
        </w:rPr>
        <w:t>than</w:t>
      </w:r>
      <w:r>
        <w:rPr>
          <w:spacing w:val="-4"/>
          <w:sz w:val="24"/>
        </w:rPr>
        <w:t xml:space="preserve"> </w:t>
      </w:r>
      <w:r>
        <w:rPr>
          <w:sz w:val="24"/>
        </w:rPr>
        <w:t>14</w:t>
      </w:r>
      <w:r>
        <w:rPr>
          <w:spacing w:val="-4"/>
          <w:sz w:val="24"/>
        </w:rPr>
        <w:t xml:space="preserve"> </w:t>
      </w:r>
      <w:r>
        <w:rPr>
          <w:sz w:val="24"/>
        </w:rPr>
        <w:t>business</w:t>
      </w:r>
      <w:r>
        <w:rPr>
          <w:spacing w:val="-4"/>
          <w:sz w:val="24"/>
        </w:rPr>
        <w:t xml:space="preserve"> </w:t>
      </w:r>
      <w:r>
        <w:rPr>
          <w:sz w:val="24"/>
        </w:rPr>
        <w:t>days</w:t>
      </w:r>
      <w:r>
        <w:rPr>
          <w:spacing w:val="-4"/>
          <w:sz w:val="24"/>
        </w:rPr>
        <w:t xml:space="preserve"> </w:t>
      </w:r>
      <w:r>
        <w:rPr>
          <w:sz w:val="24"/>
        </w:rPr>
        <w:t>following</w:t>
      </w:r>
      <w:r>
        <w:rPr>
          <w:spacing w:val="-9"/>
          <w:sz w:val="24"/>
        </w:rPr>
        <w:t xml:space="preserve"> </w:t>
      </w:r>
      <w:r>
        <w:rPr>
          <w:sz w:val="24"/>
        </w:rPr>
        <w:t>the</w:t>
      </w:r>
      <w:r>
        <w:rPr>
          <w:spacing w:val="-7"/>
          <w:sz w:val="24"/>
        </w:rPr>
        <w:t xml:space="preserve"> </w:t>
      </w:r>
      <w:r>
        <w:rPr>
          <w:sz w:val="24"/>
        </w:rPr>
        <w:t>effective date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adverse</w:t>
      </w:r>
      <w:r>
        <w:rPr>
          <w:spacing w:val="-4"/>
          <w:sz w:val="24"/>
        </w:rPr>
        <w:t xml:space="preserve"> </w:t>
      </w:r>
      <w:r>
        <w:rPr>
          <w:sz w:val="24"/>
        </w:rPr>
        <w:t>suitability</w:t>
      </w:r>
      <w:r>
        <w:rPr>
          <w:spacing w:val="-15"/>
          <w:sz w:val="24"/>
        </w:rPr>
        <w:t xml:space="preserve"> </w:t>
      </w:r>
      <w:r>
        <w:rPr>
          <w:sz w:val="24"/>
        </w:rPr>
        <w:t>recommendation.</w:t>
      </w:r>
      <w:r>
        <w:rPr>
          <w:spacing w:val="40"/>
          <w:sz w:val="24"/>
        </w:rPr>
        <w:t xml:space="preserve"> </w:t>
      </w:r>
      <w:r>
        <w:rPr>
          <w:sz w:val="24"/>
        </w:rPr>
        <w:t>Requests</w:t>
      </w:r>
      <w:r>
        <w:rPr>
          <w:spacing w:val="-4"/>
          <w:sz w:val="24"/>
        </w:rPr>
        <w:t xml:space="preserve"> </w:t>
      </w:r>
      <w:r>
        <w:rPr>
          <w:sz w:val="24"/>
        </w:rPr>
        <w:t>received</w:t>
      </w:r>
      <w:r>
        <w:rPr>
          <w:spacing w:val="-13"/>
          <w:sz w:val="24"/>
        </w:rPr>
        <w:t xml:space="preserve"> </w:t>
      </w:r>
      <w:r>
        <w:rPr>
          <w:sz w:val="24"/>
        </w:rPr>
        <w:t>after</w:t>
      </w:r>
      <w:r>
        <w:rPr>
          <w:spacing w:val="-9"/>
          <w:sz w:val="24"/>
        </w:rPr>
        <w:t xml:space="preserve"> </w:t>
      </w:r>
      <w:r>
        <w:rPr>
          <w:sz w:val="24"/>
        </w:rPr>
        <w:t>14</w:t>
      </w:r>
      <w:r>
        <w:rPr>
          <w:spacing w:val="-7"/>
          <w:sz w:val="24"/>
        </w:rPr>
        <w:t xml:space="preserve"> </w:t>
      </w:r>
      <w:r>
        <w:rPr>
          <w:sz w:val="24"/>
        </w:rPr>
        <w:t>business</w:t>
      </w:r>
      <w:r>
        <w:rPr>
          <w:spacing w:val="-7"/>
          <w:sz w:val="24"/>
        </w:rPr>
        <w:t xml:space="preserve"> </w:t>
      </w:r>
      <w:r>
        <w:rPr>
          <w:sz w:val="24"/>
        </w:rPr>
        <w:t>days may be considered at the discretion of the Executive Director or the Committee.</w:t>
      </w:r>
    </w:p>
    <w:p w14:paraId="6249273D" w14:textId="77777777" w:rsidR="008770CC" w:rsidRDefault="003650F5">
      <w:pPr>
        <w:pStyle w:val="ListParagraph"/>
        <w:numPr>
          <w:ilvl w:val="1"/>
          <w:numId w:val="19"/>
        </w:numPr>
        <w:tabs>
          <w:tab w:val="left" w:pos="2202"/>
        </w:tabs>
        <w:spacing w:before="1" w:line="237" w:lineRule="auto"/>
        <w:ind w:right="208" w:firstLine="0"/>
        <w:rPr>
          <w:sz w:val="24"/>
        </w:rPr>
      </w:pPr>
      <w:r>
        <w:rPr>
          <w:sz w:val="24"/>
        </w:rPr>
        <w:t>On notification of an adverse</w:t>
      </w:r>
      <w:r>
        <w:rPr>
          <w:spacing w:val="-1"/>
          <w:sz w:val="24"/>
        </w:rPr>
        <w:t xml:space="preserve"> </w:t>
      </w:r>
      <w:r>
        <w:rPr>
          <w:sz w:val="24"/>
        </w:rPr>
        <w:t>suitability</w:t>
      </w:r>
      <w:r>
        <w:rPr>
          <w:spacing w:val="-4"/>
          <w:sz w:val="24"/>
        </w:rPr>
        <w:t xml:space="preserve"> </w:t>
      </w:r>
      <w:r>
        <w:rPr>
          <w:sz w:val="24"/>
        </w:rPr>
        <w:t>recommendation and receipt of an informal proceeding request, the Committee shall initiate a proceeding, make a recommendation and/or take other action(s) after consultation with the Executive Director.</w:t>
      </w:r>
    </w:p>
    <w:p w14:paraId="2B733E81" w14:textId="77777777" w:rsidR="008770CC" w:rsidRDefault="003650F5">
      <w:pPr>
        <w:pStyle w:val="ListParagraph"/>
        <w:numPr>
          <w:ilvl w:val="1"/>
          <w:numId w:val="19"/>
        </w:numPr>
        <w:tabs>
          <w:tab w:val="left" w:pos="2169"/>
        </w:tabs>
        <w:spacing w:before="1" w:line="237" w:lineRule="auto"/>
        <w:ind w:right="207" w:firstLine="0"/>
        <w:rPr>
          <w:sz w:val="24"/>
        </w:rPr>
      </w:pPr>
      <w:r>
        <w:rPr>
          <w:sz w:val="24"/>
        </w:rPr>
        <w:t>If</w:t>
      </w:r>
      <w:r>
        <w:rPr>
          <w:spacing w:val="-12"/>
          <w:sz w:val="24"/>
        </w:rPr>
        <w:t xml:space="preserve"> </w:t>
      </w:r>
      <w:r>
        <w:rPr>
          <w:sz w:val="24"/>
        </w:rPr>
        <w:t>an</w:t>
      </w:r>
      <w:r>
        <w:rPr>
          <w:spacing w:val="-9"/>
          <w:sz w:val="24"/>
        </w:rPr>
        <w:t xml:space="preserve"> </w:t>
      </w:r>
      <w:r>
        <w:rPr>
          <w:sz w:val="24"/>
        </w:rPr>
        <w:t>applicant</w:t>
      </w:r>
      <w:r>
        <w:rPr>
          <w:spacing w:val="-9"/>
          <w:sz w:val="24"/>
        </w:rPr>
        <w:t xml:space="preserve"> </w:t>
      </w:r>
      <w:r>
        <w:rPr>
          <w:sz w:val="24"/>
        </w:rPr>
        <w:t>or</w:t>
      </w:r>
      <w:r>
        <w:rPr>
          <w:spacing w:val="-9"/>
          <w:sz w:val="24"/>
        </w:rPr>
        <w:t xml:space="preserve"> </w:t>
      </w:r>
      <w:r>
        <w:rPr>
          <w:sz w:val="24"/>
        </w:rPr>
        <w:t>a</w:t>
      </w:r>
      <w:r>
        <w:rPr>
          <w:spacing w:val="-9"/>
          <w:sz w:val="24"/>
        </w:rPr>
        <w:t xml:space="preserve"> </w:t>
      </w:r>
      <w:r>
        <w:rPr>
          <w:sz w:val="24"/>
        </w:rPr>
        <w:t>subject</w:t>
      </w:r>
      <w:r>
        <w:rPr>
          <w:spacing w:val="-9"/>
          <w:sz w:val="24"/>
        </w:rPr>
        <w:t xml:space="preserve"> </w:t>
      </w:r>
      <w:r>
        <w:rPr>
          <w:sz w:val="24"/>
        </w:rPr>
        <w:t>does</w:t>
      </w:r>
      <w:r>
        <w:rPr>
          <w:spacing w:val="-9"/>
          <w:sz w:val="24"/>
        </w:rPr>
        <w:t xml:space="preserve"> </w:t>
      </w:r>
      <w:r>
        <w:rPr>
          <w:sz w:val="24"/>
        </w:rPr>
        <w:t>not</w:t>
      </w:r>
      <w:r>
        <w:rPr>
          <w:spacing w:val="-8"/>
          <w:sz w:val="24"/>
        </w:rPr>
        <w:t xml:space="preserve"> </w:t>
      </w:r>
      <w:r>
        <w:rPr>
          <w:sz w:val="24"/>
        </w:rPr>
        <w:t>make</w:t>
      </w:r>
      <w:r>
        <w:rPr>
          <w:spacing w:val="-10"/>
          <w:sz w:val="24"/>
        </w:rPr>
        <w:t xml:space="preserve"> </w:t>
      </w:r>
      <w:r>
        <w:rPr>
          <w:sz w:val="24"/>
        </w:rPr>
        <w:t>a</w:t>
      </w:r>
      <w:r>
        <w:rPr>
          <w:spacing w:val="-9"/>
          <w:sz w:val="24"/>
        </w:rPr>
        <w:t xml:space="preserve"> </w:t>
      </w:r>
      <w:r>
        <w:rPr>
          <w:sz w:val="24"/>
        </w:rPr>
        <w:t>timely</w:t>
      </w:r>
      <w:r>
        <w:rPr>
          <w:spacing w:val="-15"/>
          <w:sz w:val="24"/>
        </w:rPr>
        <w:t xml:space="preserve"> </w:t>
      </w:r>
      <w:r>
        <w:rPr>
          <w:sz w:val="24"/>
        </w:rPr>
        <w:t>request</w:t>
      </w:r>
      <w:r>
        <w:rPr>
          <w:spacing w:val="-13"/>
          <w:sz w:val="24"/>
        </w:rPr>
        <w:t xml:space="preserve"> </w:t>
      </w:r>
      <w:r>
        <w:rPr>
          <w:sz w:val="24"/>
        </w:rPr>
        <w:t>for</w:t>
      </w:r>
      <w:r>
        <w:rPr>
          <w:spacing w:val="-12"/>
          <w:sz w:val="24"/>
        </w:rPr>
        <w:t xml:space="preserve"> </w:t>
      </w:r>
      <w:r>
        <w:rPr>
          <w:sz w:val="24"/>
        </w:rPr>
        <w:t>an</w:t>
      </w:r>
      <w:r>
        <w:rPr>
          <w:spacing w:val="-12"/>
          <w:sz w:val="24"/>
        </w:rPr>
        <w:t xml:space="preserve"> </w:t>
      </w:r>
      <w:r>
        <w:rPr>
          <w:sz w:val="24"/>
        </w:rPr>
        <w:t>informal</w:t>
      </w:r>
      <w:r>
        <w:rPr>
          <w:spacing w:val="-12"/>
          <w:sz w:val="24"/>
        </w:rPr>
        <w:t xml:space="preserve"> </w:t>
      </w:r>
      <w:r>
        <w:rPr>
          <w:sz w:val="24"/>
        </w:rPr>
        <w:t>proceeding before the Committee, the Executive Director may forward the adverse suitability recommendation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Committee</w:t>
      </w:r>
      <w:r>
        <w:rPr>
          <w:spacing w:val="-1"/>
          <w:sz w:val="24"/>
        </w:rPr>
        <w:t xml:space="preserve"> </w:t>
      </w:r>
      <w:r>
        <w:rPr>
          <w:sz w:val="24"/>
        </w:rPr>
        <w:t>for</w:t>
      </w:r>
      <w:r>
        <w:rPr>
          <w:spacing w:val="-3"/>
          <w:sz w:val="24"/>
        </w:rPr>
        <w:t xml:space="preserve"> </w:t>
      </w:r>
      <w:r>
        <w:rPr>
          <w:sz w:val="24"/>
        </w:rPr>
        <w:t>a</w:t>
      </w:r>
      <w:r>
        <w:rPr>
          <w:spacing w:val="-3"/>
          <w:sz w:val="24"/>
        </w:rPr>
        <w:t xml:space="preserve"> </w:t>
      </w:r>
      <w:r>
        <w:rPr>
          <w:sz w:val="24"/>
        </w:rPr>
        <w:t>review,</w:t>
      </w:r>
      <w:r>
        <w:rPr>
          <w:spacing w:val="-3"/>
          <w:sz w:val="24"/>
        </w:rPr>
        <w:t xml:space="preserve"> </w:t>
      </w:r>
      <w:r>
        <w:rPr>
          <w:sz w:val="24"/>
        </w:rPr>
        <w:t>make</w:t>
      </w:r>
      <w:r>
        <w:rPr>
          <w:spacing w:val="-3"/>
          <w:sz w:val="24"/>
        </w:rPr>
        <w:t xml:space="preserve"> </w:t>
      </w:r>
      <w:r>
        <w:rPr>
          <w:sz w:val="24"/>
        </w:rPr>
        <w:t>a</w:t>
      </w:r>
      <w:r>
        <w:rPr>
          <w:spacing w:val="-3"/>
          <w:sz w:val="24"/>
        </w:rPr>
        <w:t xml:space="preserve"> </w:t>
      </w:r>
      <w:r>
        <w:rPr>
          <w:sz w:val="24"/>
        </w:rPr>
        <w:t>suitability</w:t>
      </w:r>
      <w:r>
        <w:rPr>
          <w:spacing w:val="-11"/>
          <w:sz w:val="24"/>
        </w:rPr>
        <w:t xml:space="preserve"> </w:t>
      </w:r>
      <w:r>
        <w:rPr>
          <w:sz w:val="24"/>
        </w:rPr>
        <w:t>determination,</w:t>
      </w:r>
      <w:r>
        <w:rPr>
          <w:spacing w:val="-3"/>
          <w:sz w:val="24"/>
        </w:rPr>
        <w:t xml:space="preserve"> </w:t>
      </w:r>
      <w:r>
        <w:rPr>
          <w:sz w:val="24"/>
        </w:rPr>
        <w:t>or</w:t>
      </w:r>
      <w:r>
        <w:rPr>
          <w:spacing w:val="-3"/>
          <w:sz w:val="24"/>
        </w:rPr>
        <w:t xml:space="preserve"> </w:t>
      </w:r>
      <w:r>
        <w:rPr>
          <w:sz w:val="24"/>
        </w:rPr>
        <w:t>take any action consistent with M.G.L. c. 94G.</w:t>
      </w:r>
    </w:p>
    <w:p w14:paraId="7F31B18D" w14:textId="77777777" w:rsidR="008770CC" w:rsidRDefault="008770CC">
      <w:pPr>
        <w:pStyle w:val="BodyText"/>
        <w:spacing w:before="9"/>
        <w:jc w:val="left"/>
        <w:rPr>
          <w:sz w:val="23"/>
        </w:rPr>
      </w:pPr>
    </w:p>
    <w:p w14:paraId="3075747F" w14:textId="77777777" w:rsidR="008770CC" w:rsidRDefault="003650F5">
      <w:pPr>
        <w:pStyle w:val="ListParagraph"/>
        <w:numPr>
          <w:ilvl w:val="0"/>
          <w:numId w:val="19"/>
        </w:numPr>
        <w:tabs>
          <w:tab w:val="left" w:pos="1839"/>
        </w:tabs>
        <w:spacing w:line="275" w:lineRule="exact"/>
        <w:ind w:left="1839" w:hanging="459"/>
        <w:rPr>
          <w:sz w:val="24"/>
        </w:rPr>
      </w:pPr>
      <w:r>
        <w:rPr>
          <w:sz w:val="24"/>
        </w:rPr>
        <w:t xml:space="preserve">The Committee </w:t>
      </w:r>
      <w:r>
        <w:rPr>
          <w:spacing w:val="-2"/>
          <w:sz w:val="24"/>
        </w:rPr>
        <w:t>shall:</w:t>
      </w:r>
    </w:p>
    <w:p w14:paraId="2502F2CC" w14:textId="77777777" w:rsidR="008770CC" w:rsidRDefault="003650F5">
      <w:pPr>
        <w:pStyle w:val="ListParagraph"/>
        <w:numPr>
          <w:ilvl w:val="1"/>
          <w:numId w:val="19"/>
        </w:numPr>
        <w:tabs>
          <w:tab w:val="left" w:pos="2269"/>
        </w:tabs>
        <w:spacing w:before="1" w:line="237" w:lineRule="auto"/>
        <w:ind w:right="207" w:firstLine="0"/>
        <w:rPr>
          <w:sz w:val="24"/>
        </w:rPr>
      </w:pPr>
      <w:r>
        <w:rPr>
          <w:sz w:val="24"/>
        </w:rPr>
        <w:t>Consider and review whether offense(s) or information resulting in a Mandatory Disqualification or a Presumptive Negative Suitability Determination under 935 CMR 500.801:</w:t>
      </w:r>
      <w:r>
        <w:rPr>
          <w:spacing w:val="40"/>
          <w:sz w:val="24"/>
        </w:rPr>
        <w:t xml:space="preserve"> </w:t>
      </w:r>
      <w:r>
        <w:rPr>
          <w:i/>
          <w:sz w:val="24"/>
        </w:rPr>
        <w:t xml:space="preserve">Table A </w:t>
      </w:r>
      <w:r>
        <w:rPr>
          <w:sz w:val="24"/>
        </w:rPr>
        <w:t>and 935 CMR 500.802:</w:t>
      </w:r>
      <w:r>
        <w:rPr>
          <w:spacing w:val="40"/>
          <w:sz w:val="24"/>
        </w:rPr>
        <w:t xml:space="preserve"> </w:t>
      </w:r>
      <w:r>
        <w:rPr>
          <w:i/>
          <w:sz w:val="24"/>
        </w:rPr>
        <w:t xml:space="preserve">Tables B </w:t>
      </w:r>
      <w:r>
        <w:rPr>
          <w:sz w:val="24"/>
        </w:rPr>
        <w:t xml:space="preserve">through </w:t>
      </w:r>
      <w:r>
        <w:rPr>
          <w:i/>
          <w:sz w:val="24"/>
        </w:rPr>
        <w:t xml:space="preserve">D </w:t>
      </w:r>
      <w:r>
        <w:rPr>
          <w:sz w:val="24"/>
        </w:rPr>
        <w:t xml:space="preserve">and 935 CMR 500.803: </w:t>
      </w:r>
      <w:r>
        <w:rPr>
          <w:i/>
          <w:spacing w:val="-2"/>
          <w:sz w:val="24"/>
        </w:rPr>
        <w:t>Table</w:t>
      </w:r>
      <w:r>
        <w:rPr>
          <w:i/>
          <w:spacing w:val="-16"/>
          <w:sz w:val="24"/>
        </w:rPr>
        <w:t xml:space="preserve"> </w:t>
      </w:r>
      <w:r>
        <w:rPr>
          <w:i/>
          <w:spacing w:val="-2"/>
          <w:sz w:val="24"/>
        </w:rPr>
        <w:t>E</w:t>
      </w:r>
      <w:r>
        <w:rPr>
          <w:spacing w:val="-2"/>
          <w:sz w:val="24"/>
        </w:rPr>
        <w:t>,</w:t>
      </w:r>
      <w:r>
        <w:rPr>
          <w:spacing w:val="-15"/>
          <w:sz w:val="24"/>
        </w:rPr>
        <w:t xml:space="preserve"> </w:t>
      </w:r>
      <w:r>
        <w:rPr>
          <w:spacing w:val="-2"/>
          <w:sz w:val="24"/>
        </w:rPr>
        <w:t>as</w:t>
      </w:r>
      <w:r>
        <w:rPr>
          <w:spacing w:val="-16"/>
          <w:sz w:val="24"/>
        </w:rPr>
        <w:t xml:space="preserve"> </w:t>
      </w:r>
      <w:r>
        <w:rPr>
          <w:spacing w:val="-2"/>
          <w:sz w:val="24"/>
        </w:rPr>
        <w:t>applied</w:t>
      </w:r>
      <w:r>
        <w:rPr>
          <w:spacing w:val="-16"/>
          <w:sz w:val="24"/>
        </w:rPr>
        <w:t xml:space="preserve"> </w:t>
      </w:r>
      <w:r>
        <w:rPr>
          <w:spacing w:val="-2"/>
          <w:sz w:val="24"/>
        </w:rPr>
        <w:t>to</w:t>
      </w:r>
      <w:r>
        <w:rPr>
          <w:spacing w:val="-15"/>
          <w:sz w:val="24"/>
        </w:rPr>
        <w:t xml:space="preserve"> </w:t>
      </w:r>
      <w:r>
        <w:rPr>
          <w:spacing w:val="-2"/>
          <w:sz w:val="24"/>
        </w:rPr>
        <w:t>the</w:t>
      </w:r>
      <w:r>
        <w:rPr>
          <w:spacing w:val="-13"/>
          <w:sz w:val="24"/>
        </w:rPr>
        <w:t xml:space="preserve"> </w:t>
      </w:r>
      <w:r>
        <w:rPr>
          <w:spacing w:val="-2"/>
          <w:sz w:val="24"/>
        </w:rPr>
        <w:t>subject,</w:t>
      </w:r>
      <w:r>
        <w:rPr>
          <w:spacing w:val="-13"/>
          <w:sz w:val="24"/>
        </w:rPr>
        <w:t xml:space="preserve"> </w:t>
      </w:r>
      <w:r>
        <w:rPr>
          <w:spacing w:val="-2"/>
          <w:sz w:val="24"/>
        </w:rPr>
        <w:t>renders</w:t>
      </w:r>
      <w:r>
        <w:rPr>
          <w:spacing w:val="-15"/>
          <w:sz w:val="24"/>
        </w:rPr>
        <w:t xml:space="preserve"> </w:t>
      </w:r>
      <w:r>
        <w:rPr>
          <w:spacing w:val="-2"/>
          <w:sz w:val="24"/>
        </w:rPr>
        <w:t>the</w:t>
      </w:r>
      <w:r>
        <w:rPr>
          <w:spacing w:val="-13"/>
          <w:sz w:val="24"/>
        </w:rPr>
        <w:t xml:space="preserve"> </w:t>
      </w:r>
      <w:r>
        <w:rPr>
          <w:spacing w:val="-2"/>
          <w:sz w:val="24"/>
        </w:rPr>
        <w:t>subject</w:t>
      </w:r>
      <w:r>
        <w:rPr>
          <w:spacing w:val="-13"/>
          <w:sz w:val="24"/>
        </w:rPr>
        <w:t xml:space="preserve"> </w:t>
      </w:r>
      <w:r>
        <w:rPr>
          <w:spacing w:val="-2"/>
          <w:sz w:val="24"/>
        </w:rPr>
        <w:t>unsuitable</w:t>
      </w:r>
      <w:r>
        <w:rPr>
          <w:spacing w:val="-16"/>
          <w:sz w:val="24"/>
        </w:rPr>
        <w:t xml:space="preserve"> </w:t>
      </w:r>
      <w:r>
        <w:rPr>
          <w:spacing w:val="-2"/>
          <w:sz w:val="24"/>
        </w:rPr>
        <w:t>for</w:t>
      </w:r>
      <w:r>
        <w:rPr>
          <w:spacing w:val="-17"/>
          <w:sz w:val="24"/>
        </w:rPr>
        <w:t xml:space="preserve"> </w:t>
      </w:r>
      <w:r>
        <w:rPr>
          <w:spacing w:val="-2"/>
          <w:sz w:val="24"/>
        </w:rPr>
        <w:t>licensure</w:t>
      </w:r>
      <w:r>
        <w:rPr>
          <w:spacing w:val="-19"/>
          <w:sz w:val="24"/>
        </w:rPr>
        <w:t xml:space="preserve"> </w:t>
      </w:r>
      <w:r>
        <w:rPr>
          <w:spacing w:val="-2"/>
          <w:sz w:val="24"/>
        </w:rPr>
        <w:t>or</w:t>
      </w:r>
      <w:r>
        <w:rPr>
          <w:spacing w:val="-16"/>
          <w:sz w:val="24"/>
        </w:rPr>
        <w:t xml:space="preserve"> </w:t>
      </w:r>
      <w:r>
        <w:rPr>
          <w:spacing w:val="-2"/>
          <w:sz w:val="24"/>
        </w:rPr>
        <w:t>registration;</w:t>
      </w:r>
    </w:p>
    <w:p w14:paraId="7D293A99" w14:textId="77777777" w:rsidR="008770CC" w:rsidRDefault="003650F5">
      <w:pPr>
        <w:pStyle w:val="ListParagraph"/>
        <w:numPr>
          <w:ilvl w:val="1"/>
          <w:numId w:val="19"/>
        </w:numPr>
        <w:tabs>
          <w:tab w:val="left" w:pos="2262"/>
        </w:tabs>
        <w:spacing w:before="1" w:line="237" w:lineRule="auto"/>
        <w:ind w:right="209" w:firstLine="0"/>
        <w:rPr>
          <w:sz w:val="24"/>
        </w:rPr>
      </w:pPr>
      <w:r>
        <w:rPr>
          <w:sz w:val="24"/>
        </w:rPr>
        <w:t>Consider and review whether offense(s) or information not otherwise set forth in 935 CMR 500.801:</w:t>
      </w:r>
      <w:r>
        <w:rPr>
          <w:spacing w:val="40"/>
          <w:sz w:val="24"/>
        </w:rPr>
        <w:t xml:space="preserve"> </w:t>
      </w:r>
      <w:r>
        <w:rPr>
          <w:i/>
          <w:sz w:val="24"/>
        </w:rPr>
        <w:t xml:space="preserve">Table A </w:t>
      </w:r>
      <w:r>
        <w:rPr>
          <w:sz w:val="24"/>
        </w:rPr>
        <w:t>and 935 CMR 500.802:</w:t>
      </w:r>
      <w:r>
        <w:rPr>
          <w:spacing w:val="40"/>
          <w:sz w:val="24"/>
        </w:rPr>
        <w:t xml:space="preserve"> </w:t>
      </w:r>
      <w:r>
        <w:rPr>
          <w:i/>
          <w:sz w:val="24"/>
        </w:rPr>
        <w:t xml:space="preserve">Tables B </w:t>
      </w:r>
      <w:r>
        <w:rPr>
          <w:sz w:val="24"/>
        </w:rPr>
        <w:t xml:space="preserve">through </w:t>
      </w:r>
      <w:r>
        <w:rPr>
          <w:i/>
          <w:sz w:val="24"/>
        </w:rPr>
        <w:t xml:space="preserve">D </w:t>
      </w:r>
      <w:r>
        <w:rPr>
          <w:sz w:val="24"/>
        </w:rPr>
        <w:t>and 935 CMR 500.803:</w:t>
      </w:r>
      <w:r>
        <w:rPr>
          <w:spacing w:val="40"/>
          <w:sz w:val="24"/>
        </w:rPr>
        <w:t xml:space="preserve"> </w:t>
      </w:r>
      <w:r>
        <w:rPr>
          <w:i/>
          <w:sz w:val="24"/>
        </w:rPr>
        <w:t>Table</w:t>
      </w:r>
      <w:r>
        <w:rPr>
          <w:i/>
          <w:spacing w:val="-10"/>
          <w:sz w:val="24"/>
        </w:rPr>
        <w:t xml:space="preserve"> </w:t>
      </w:r>
      <w:r>
        <w:rPr>
          <w:i/>
          <w:sz w:val="24"/>
        </w:rPr>
        <w:t>E</w:t>
      </w:r>
      <w:r>
        <w:rPr>
          <w:i/>
          <w:spacing w:val="-11"/>
          <w:sz w:val="24"/>
        </w:rPr>
        <w:t xml:space="preserve"> </w:t>
      </w:r>
      <w:r>
        <w:rPr>
          <w:sz w:val="24"/>
        </w:rPr>
        <w:t>would</w:t>
      </w:r>
      <w:r>
        <w:rPr>
          <w:spacing w:val="-11"/>
          <w:sz w:val="24"/>
        </w:rPr>
        <w:t xml:space="preserve"> </w:t>
      </w:r>
      <w:r>
        <w:rPr>
          <w:sz w:val="24"/>
        </w:rPr>
        <w:t>result</w:t>
      </w:r>
      <w:r>
        <w:rPr>
          <w:spacing w:val="-9"/>
          <w:sz w:val="24"/>
        </w:rPr>
        <w:t xml:space="preserve"> </w:t>
      </w:r>
      <w:r>
        <w:rPr>
          <w:sz w:val="24"/>
        </w:rPr>
        <w:t>in</w:t>
      </w:r>
      <w:r>
        <w:rPr>
          <w:spacing w:val="-8"/>
          <w:sz w:val="24"/>
        </w:rPr>
        <w:t xml:space="preserve"> </w:t>
      </w:r>
      <w:r>
        <w:rPr>
          <w:sz w:val="24"/>
        </w:rPr>
        <w:t>a</w:t>
      </w:r>
      <w:r>
        <w:rPr>
          <w:spacing w:val="-9"/>
          <w:sz w:val="24"/>
        </w:rPr>
        <w:t xml:space="preserve"> </w:t>
      </w:r>
      <w:r>
        <w:rPr>
          <w:sz w:val="24"/>
        </w:rPr>
        <w:t>Negative</w:t>
      </w:r>
      <w:r>
        <w:rPr>
          <w:spacing w:val="-9"/>
          <w:sz w:val="24"/>
        </w:rPr>
        <w:t xml:space="preserve"> </w:t>
      </w:r>
      <w:r>
        <w:rPr>
          <w:sz w:val="24"/>
        </w:rPr>
        <w:t>Suitability</w:t>
      </w:r>
      <w:r>
        <w:rPr>
          <w:spacing w:val="-15"/>
          <w:sz w:val="24"/>
        </w:rPr>
        <w:t xml:space="preserve"> </w:t>
      </w:r>
      <w:r>
        <w:rPr>
          <w:sz w:val="24"/>
        </w:rPr>
        <w:t>Recommendation</w:t>
      </w:r>
      <w:r>
        <w:rPr>
          <w:spacing w:val="-12"/>
          <w:sz w:val="24"/>
        </w:rPr>
        <w:t xml:space="preserve"> </w:t>
      </w:r>
      <w:r>
        <w:rPr>
          <w:sz w:val="24"/>
        </w:rPr>
        <w:t>and</w:t>
      </w:r>
      <w:r>
        <w:rPr>
          <w:spacing w:val="-12"/>
          <w:sz w:val="24"/>
        </w:rPr>
        <w:t xml:space="preserve"> </w:t>
      </w:r>
      <w:r>
        <w:rPr>
          <w:sz w:val="24"/>
        </w:rPr>
        <w:t>renders</w:t>
      </w:r>
      <w:r>
        <w:rPr>
          <w:spacing w:val="-14"/>
          <w:sz w:val="24"/>
        </w:rPr>
        <w:t xml:space="preserve"> </w:t>
      </w:r>
      <w:r>
        <w:rPr>
          <w:sz w:val="24"/>
        </w:rPr>
        <w:t>the subject unsuitable for licensure or registration; and</w:t>
      </w:r>
    </w:p>
    <w:p w14:paraId="31B9EC28" w14:textId="77777777" w:rsidR="008770CC" w:rsidRDefault="003650F5">
      <w:pPr>
        <w:pStyle w:val="ListParagraph"/>
        <w:numPr>
          <w:ilvl w:val="1"/>
          <w:numId w:val="19"/>
        </w:numPr>
        <w:tabs>
          <w:tab w:val="left" w:pos="2312"/>
        </w:tabs>
        <w:spacing w:before="2" w:line="237" w:lineRule="auto"/>
        <w:ind w:right="212" w:firstLine="0"/>
        <w:rPr>
          <w:sz w:val="24"/>
        </w:rPr>
      </w:pPr>
      <w:r>
        <w:rPr>
          <w:sz w:val="24"/>
        </w:rPr>
        <w:t>Subsequent to its review of a suitability matter, make recommendations to the Executive Director, or the Commission, or a Commission Delegee(s).</w:t>
      </w:r>
    </w:p>
    <w:p w14:paraId="44A575A6" w14:textId="77777777" w:rsidR="008770CC" w:rsidRDefault="008770CC">
      <w:pPr>
        <w:pStyle w:val="BodyText"/>
        <w:spacing w:before="10"/>
        <w:jc w:val="left"/>
        <w:rPr>
          <w:sz w:val="23"/>
        </w:rPr>
      </w:pPr>
    </w:p>
    <w:p w14:paraId="1A9F4736" w14:textId="77777777" w:rsidR="008770CC" w:rsidRDefault="003650F5">
      <w:pPr>
        <w:pStyle w:val="ListParagraph"/>
        <w:numPr>
          <w:ilvl w:val="0"/>
          <w:numId w:val="19"/>
        </w:numPr>
        <w:tabs>
          <w:tab w:val="left" w:pos="1850"/>
        </w:tabs>
        <w:spacing w:line="237" w:lineRule="auto"/>
        <w:ind w:right="208" w:firstLine="0"/>
        <w:rPr>
          <w:sz w:val="24"/>
        </w:rPr>
      </w:pPr>
      <w:r>
        <w:rPr>
          <w:sz w:val="24"/>
        </w:rPr>
        <w:t>When reviewing</w:t>
      </w:r>
      <w:r>
        <w:rPr>
          <w:spacing w:val="-2"/>
          <w:sz w:val="24"/>
        </w:rPr>
        <w:t xml:space="preserve"> </w:t>
      </w:r>
      <w:r>
        <w:rPr>
          <w:sz w:val="24"/>
        </w:rPr>
        <w:t>an adverse</w:t>
      </w:r>
      <w:r>
        <w:rPr>
          <w:spacing w:val="-1"/>
          <w:sz w:val="24"/>
        </w:rPr>
        <w:t xml:space="preserve"> </w:t>
      </w:r>
      <w:r>
        <w:rPr>
          <w:sz w:val="24"/>
        </w:rPr>
        <w:t>suitability</w:t>
      </w:r>
      <w:r>
        <w:rPr>
          <w:spacing w:val="-3"/>
          <w:sz w:val="24"/>
        </w:rPr>
        <w:t xml:space="preserve"> </w:t>
      </w:r>
      <w:r>
        <w:rPr>
          <w:sz w:val="24"/>
        </w:rPr>
        <w:t>recommendation by staff that there</w:t>
      </w:r>
      <w:r>
        <w:rPr>
          <w:spacing w:val="-1"/>
          <w:sz w:val="24"/>
        </w:rPr>
        <w:t xml:space="preserve"> </w:t>
      </w:r>
      <w:r>
        <w:rPr>
          <w:sz w:val="24"/>
        </w:rPr>
        <w:t>is an offense resulting</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Mandatory</w:t>
      </w:r>
      <w:r>
        <w:rPr>
          <w:spacing w:val="-15"/>
          <w:sz w:val="24"/>
        </w:rPr>
        <w:t xml:space="preserve"> </w:t>
      </w:r>
      <w:r>
        <w:rPr>
          <w:sz w:val="24"/>
        </w:rPr>
        <w:t>Disqualification,</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shall</w:t>
      </w:r>
      <w:r>
        <w:rPr>
          <w:spacing w:val="-15"/>
          <w:sz w:val="24"/>
        </w:rPr>
        <w:t xml:space="preserve"> </w:t>
      </w:r>
      <w:r>
        <w:rPr>
          <w:sz w:val="24"/>
        </w:rPr>
        <w:t>consider</w:t>
      </w:r>
      <w:r>
        <w:rPr>
          <w:spacing w:val="-15"/>
          <w:sz w:val="24"/>
        </w:rPr>
        <w:t xml:space="preserve"> </w:t>
      </w:r>
      <w:r>
        <w:rPr>
          <w:sz w:val="24"/>
        </w:rPr>
        <w:t>credible</w:t>
      </w:r>
      <w:r>
        <w:rPr>
          <w:spacing w:val="-15"/>
          <w:sz w:val="24"/>
        </w:rPr>
        <w:t xml:space="preserve"> </w:t>
      </w:r>
      <w:r>
        <w:rPr>
          <w:sz w:val="24"/>
        </w:rPr>
        <w:t>and</w:t>
      </w:r>
      <w:r>
        <w:rPr>
          <w:spacing w:val="-15"/>
          <w:sz w:val="24"/>
        </w:rPr>
        <w:t xml:space="preserve"> </w:t>
      </w:r>
      <w:r>
        <w:rPr>
          <w:sz w:val="24"/>
        </w:rPr>
        <w:t>reliable information demonstrating that:</w:t>
      </w:r>
    </w:p>
    <w:p w14:paraId="6B7B974A" w14:textId="77777777" w:rsidR="008770CC" w:rsidRDefault="003650F5">
      <w:pPr>
        <w:pStyle w:val="ListParagraph"/>
        <w:numPr>
          <w:ilvl w:val="1"/>
          <w:numId w:val="19"/>
        </w:numPr>
        <w:tabs>
          <w:tab w:val="left" w:pos="2179"/>
        </w:tabs>
        <w:spacing w:line="274" w:lineRule="exact"/>
        <w:ind w:left="2179" w:hanging="444"/>
        <w:rPr>
          <w:sz w:val="24"/>
        </w:rPr>
      </w:pPr>
      <w:r>
        <w:rPr>
          <w:sz w:val="24"/>
        </w:rPr>
        <w:t>The</w:t>
      </w:r>
      <w:r>
        <w:rPr>
          <w:spacing w:val="-2"/>
          <w:sz w:val="24"/>
        </w:rPr>
        <w:t xml:space="preserve"> </w:t>
      </w:r>
      <w:r>
        <w:rPr>
          <w:sz w:val="24"/>
        </w:rPr>
        <w:t>disqualifying</w:t>
      </w:r>
      <w:r>
        <w:rPr>
          <w:spacing w:val="-3"/>
          <w:sz w:val="24"/>
        </w:rPr>
        <w:t xml:space="preserve"> </w:t>
      </w:r>
      <w:r>
        <w:rPr>
          <w:sz w:val="24"/>
        </w:rPr>
        <w:t>event</w:t>
      </w:r>
      <w:r>
        <w:rPr>
          <w:spacing w:val="-2"/>
          <w:sz w:val="24"/>
        </w:rPr>
        <w:t xml:space="preserve"> </w:t>
      </w:r>
      <w:r>
        <w:rPr>
          <w:sz w:val="24"/>
        </w:rPr>
        <w:t>was</w:t>
      </w:r>
      <w:r>
        <w:rPr>
          <w:spacing w:val="-1"/>
          <w:sz w:val="24"/>
        </w:rPr>
        <w:t xml:space="preserve"> </w:t>
      </w:r>
      <w:r>
        <w:rPr>
          <w:sz w:val="24"/>
        </w:rPr>
        <w:t>based</w:t>
      </w:r>
      <w:r>
        <w:rPr>
          <w:spacing w:val="-2"/>
          <w:sz w:val="24"/>
        </w:rPr>
        <w:t xml:space="preserve"> </w:t>
      </w:r>
      <w:r>
        <w:rPr>
          <w:sz w:val="24"/>
        </w:rPr>
        <w:t>on</w:t>
      </w:r>
      <w:r>
        <w:rPr>
          <w:spacing w:val="-1"/>
          <w:sz w:val="24"/>
        </w:rPr>
        <w:t xml:space="preserve"> </w:t>
      </w:r>
      <w:r>
        <w:rPr>
          <w:sz w:val="24"/>
        </w:rPr>
        <w:t>erroneous</w:t>
      </w:r>
      <w:r>
        <w:rPr>
          <w:spacing w:val="-2"/>
          <w:sz w:val="24"/>
        </w:rPr>
        <w:t xml:space="preserve"> </w:t>
      </w:r>
      <w:r>
        <w:rPr>
          <w:sz w:val="24"/>
        </w:rPr>
        <w:t>information</w:t>
      </w:r>
      <w:r>
        <w:rPr>
          <w:spacing w:val="-1"/>
          <w:sz w:val="24"/>
        </w:rPr>
        <w:t xml:space="preserve"> </w:t>
      </w:r>
      <w:r>
        <w:rPr>
          <w:sz w:val="24"/>
        </w:rPr>
        <w:t>or</w:t>
      </w:r>
      <w:r>
        <w:rPr>
          <w:spacing w:val="-2"/>
          <w:sz w:val="24"/>
        </w:rPr>
        <w:t xml:space="preserve"> </w:t>
      </w:r>
      <w:r>
        <w:rPr>
          <w:sz w:val="24"/>
        </w:rPr>
        <w:t>evidence;</w:t>
      </w:r>
      <w:r>
        <w:rPr>
          <w:spacing w:val="-1"/>
          <w:sz w:val="24"/>
        </w:rPr>
        <w:t xml:space="preserve"> </w:t>
      </w:r>
      <w:r>
        <w:rPr>
          <w:spacing w:val="-5"/>
          <w:sz w:val="24"/>
        </w:rPr>
        <w:t>and</w:t>
      </w:r>
    </w:p>
    <w:p w14:paraId="7F67E651" w14:textId="77777777" w:rsidR="008770CC" w:rsidRDefault="003650F5">
      <w:pPr>
        <w:pStyle w:val="ListParagraph"/>
        <w:numPr>
          <w:ilvl w:val="1"/>
          <w:numId w:val="19"/>
        </w:numPr>
        <w:tabs>
          <w:tab w:val="left" w:pos="2320"/>
        </w:tabs>
        <w:spacing w:before="1" w:line="237" w:lineRule="auto"/>
        <w:ind w:right="208" w:firstLine="0"/>
        <w:rPr>
          <w:sz w:val="24"/>
        </w:rPr>
      </w:pPr>
      <w:r>
        <w:rPr>
          <w:sz w:val="24"/>
        </w:rPr>
        <w:t>The subject can demonstrate that prior to the informal proceeding, the adverse suitability recommendation can no longer be supported because the error was corrected.</w:t>
      </w:r>
    </w:p>
    <w:p w14:paraId="4FFBBC1E" w14:textId="77777777" w:rsidR="008770CC" w:rsidRDefault="008770CC">
      <w:pPr>
        <w:pStyle w:val="BodyText"/>
        <w:spacing w:before="10"/>
        <w:jc w:val="left"/>
        <w:rPr>
          <w:sz w:val="23"/>
        </w:rPr>
      </w:pPr>
    </w:p>
    <w:p w14:paraId="076CAD22" w14:textId="77777777" w:rsidR="008770CC" w:rsidRDefault="003650F5">
      <w:pPr>
        <w:pStyle w:val="ListParagraph"/>
        <w:numPr>
          <w:ilvl w:val="0"/>
          <w:numId w:val="19"/>
        </w:numPr>
        <w:tabs>
          <w:tab w:val="left" w:pos="1782"/>
        </w:tabs>
        <w:spacing w:line="237" w:lineRule="auto"/>
        <w:ind w:right="208" w:firstLine="0"/>
        <w:rPr>
          <w:sz w:val="24"/>
        </w:rPr>
      </w:pPr>
      <w:r>
        <w:rPr>
          <w:spacing w:val="-2"/>
          <w:sz w:val="24"/>
        </w:rPr>
        <w:t>When</w:t>
      </w:r>
      <w:r>
        <w:rPr>
          <w:spacing w:val="-9"/>
          <w:sz w:val="24"/>
        </w:rPr>
        <w:t xml:space="preserve"> </w:t>
      </w:r>
      <w:r>
        <w:rPr>
          <w:spacing w:val="-2"/>
          <w:sz w:val="24"/>
        </w:rPr>
        <w:t>reviewing</w:t>
      </w:r>
      <w:r>
        <w:rPr>
          <w:spacing w:val="-13"/>
          <w:sz w:val="24"/>
        </w:rPr>
        <w:t xml:space="preserve"> </w:t>
      </w:r>
      <w:r>
        <w:rPr>
          <w:spacing w:val="-2"/>
          <w:sz w:val="24"/>
        </w:rPr>
        <w:t>an</w:t>
      </w:r>
      <w:r>
        <w:rPr>
          <w:spacing w:val="-9"/>
          <w:sz w:val="24"/>
        </w:rPr>
        <w:t xml:space="preserve"> </w:t>
      </w:r>
      <w:r>
        <w:rPr>
          <w:spacing w:val="-2"/>
          <w:sz w:val="24"/>
        </w:rPr>
        <w:t>offense</w:t>
      </w:r>
      <w:r>
        <w:rPr>
          <w:spacing w:val="-12"/>
          <w:sz w:val="24"/>
        </w:rPr>
        <w:t xml:space="preserve"> </w:t>
      </w:r>
      <w:r>
        <w:rPr>
          <w:spacing w:val="-2"/>
          <w:sz w:val="24"/>
        </w:rPr>
        <w:t>resulting</w:t>
      </w:r>
      <w:r>
        <w:rPr>
          <w:spacing w:val="-11"/>
          <w:sz w:val="24"/>
        </w:rPr>
        <w:t xml:space="preserve"> </w:t>
      </w:r>
      <w:r>
        <w:rPr>
          <w:spacing w:val="-2"/>
          <w:sz w:val="24"/>
        </w:rPr>
        <w:t>in</w:t>
      </w:r>
      <w:r>
        <w:rPr>
          <w:spacing w:val="-7"/>
          <w:sz w:val="24"/>
        </w:rPr>
        <w:t xml:space="preserve"> </w:t>
      </w:r>
      <w:r>
        <w:rPr>
          <w:spacing w:val="-2"/>
          <w:sz w:val="24"/>
        </w:rPr>
        <w:t>a</w:t>
      </w:r>
      <w:r>
        <w:rPr>
          <w:spacing w:val="-9"/>
          <w:sz w:val="24"/>
        </w:rPr>
        <w:t xml:space="preserve"> </w:t>
      </w:r>
      <w:r>
        <w:rPr>
          <w:spacing w:val="-2"/>
          <w:sz w:val="24"/>
        </w:rPr>
        <w:t>Presumptive</w:t>
      </w:r>
      <w:r>
        <w:rPr>
          <w:spacing w:val="-4"/>
          <w:sz w:val="24"/>
        </w:rPr>
        <w:t xml:space="preserve"> </w:t>
      </w:r>
      <w:r>
        <w:rPr>
          <w:spacing w:val="-2"/>
          <w:sz w:val="24"/>
        </w:rPr>
        <w:t>Negative</w:t>
      </w:r>
      <w:r>
        <w:rPr>
          <w:spacing w:val="-5"/>
          <w:sz w:val="24"/>
        </w:rPr>
        <w:t xml:space="preserve"> </w:t>
      </w:r>
      <w:r>
        <w:rPr>
          <w:spacing w:val="-2"/>
          <w:sz w:val="24"/>
        </w:rPr>
        <w:t>Suitability</w:t>
      </w:r>
      <w:r>
        <w:rPr>
          <w:spacing w:val="-11"/>
          <w:sz w:val="24"/>
        </w:rPr>
        <w:t xml:space="preserve"> </w:t>
      </w:r>
      <w:r>
        <w:rPr>
          <w:spacing w:val="-2"/>
          <w:sz w:val="24"/>
        </w:rPr>
        <w:t xml:space="preserve">Determination, </w:t>
      </w:r>
      <w:r>
        <w:rPr>
          <w:sz w:val="24"/>
        </w:rPr>
        <w:t>the committee shall take into consideration the following factors:</w:t>
      </w:r>
    </w:p>
    <w:p w14:paraId="6F3AA9D8" w14:textId="77777777" w:rsidR="008770CC" w:rsidRDefault="003650F5">
      <w:pPr>
        <w:pStyle w:val="ListParagraph"/>
        <w:numPr>
          <w:ilvl w:val="1"/>
          <w:numId w:val="19"/>
        </w:numPr>
        <w:tabs>
          <w:tab w:val="left" w:pos="2179"/>
        </w:tabs>
        <w:spacing w:line="273" w:lineRule="exact"/>
        <w:ind w:left="2179" w:hanging="444"/>
        <w:rPr>
          <w:sz w:val="24"/>
        </w:rPr>
      </w:pPr>
      <w:r>
        <w:rPr>
          <w:sz w:val="24"/>
        </w:rPr>
        <w:t xml:space="preserve">Nature and Specific Circumstances of the Offense or </w:t>
      </w:r>
      <w:r>
        <w:rPr>
          <w:spacing w:val="-2"/>
          <w:sz w:val="24"/>
        </w:rPr>
        <w:t>Incident:</w:t>
      </w:r>
    </w:p>
    <w:p w14:paraId="3892C206" w14:textId="77777777" w:rsidR="008770CC" w:rsidRDefault="003650F5">
      <w:pPr>
        <w:pStyle w:val="ListParagraph"/>
        <w:numPr>
          <w:ilvl w:val="2"/>
          <w:numId w:val="19"/>
        </w:numPr>
        <w:tabs>
          <w:tab w:val="left" w:pos="2455"/>
        </w:tabs>
        <w:spacing w:line="274" w:lineRule="exact"/>
        <w:rPr>
          <w:sz w:val="24"/>
        </w:rPr>
      </w:pPr>
      <w:r>
        <w:rPr>
          <w:sz w:val="24"/>
        </w:rPr>
        <w:t xml:space="preserve">Time since the offense or </w:t>
      </w:r>
      <w:r>
        <w:rPr>
          <w:spacing w:val="-2"/>
          <w:sz w:val="24"/>
        </w:rPr>
        <w:t>incident;</w:t>
      </w:r>
    </w:p>
    <w:p w14:paraId="712A3213" w14:textId="77777777" w:rsidR="008770CC" w:rsidRDefault="003650F5">
      <w:pPr>
        <w:pStyle w:val="ListParagraph"/>
        <w:numPr>
          <w:ilvl w:val="2"/>
          <w:numId w:val="19"/>
        </w:numPr>
        <w:tabs>
          <w:tab w:val="left" w:pos="2455"/>
        </w:tabs>
        <w:spacing w:line="274" w:lineRule="exact"/>
        <w:rPr>
          <w:sz w:val="24"/>
        </w:rPr>
      </w:pPr>
      <w:r>
        <w:rPr>
          <w:sz w:val="24"/>
        </w:rPr>
        <w:t xml:space="preserve">Number of offenses or </w:t>
      </w:r>
      <w:r>
        <w:rPr>
          <w:spacing w:val="-2"/>
          <w:sz w:val="24"/>
        </w:rPr>
        <w:t>incidents;</w:t>
      </w:r>
    </w:p>
    <w:p w14:paraId="7ACFF132" w14:textId="77777777" w:rsidR="008770CC" w:rsidRDefault="003650F5">
      <w:pPr>
        <w:pStyle w:val="ListParagraph"/>
        <w:numPr>
          <w:ilvl w:val="2"/>
          <w:numId w:val="19"/>
        </w:numPr>
        <w:tabs>
          <w:tab w:val="left" w:pos="2455"/>
        </w:tabs>
        <w:spacing w:line="274" w:lineRule="exact"/>
        <w:rPr>
          <w:sz w:val="24"/>
        </w:rPr>
      </w:pPr>
      <w:r>
        <w:rPr>
          <w:sz w:val="24"/>
        </w:rPr>
        <w:t>If</w:t>
      </w:r>
      <w:r>
        <w:rPr>
          <w:spacing w:val="-3"/>
          <w:sz w:val="24"/>
        </w:rPr>
        <w:t xml:space="preserve"> </w:t>
      </w:r>
      <w:r>
        <w:rPr>
          <w:sz w:val="24"/>
        </w:rPr>
        <w:t>criminal,</w:t>
      </w:r>
      <w:r>
        <w:rPr>
          <w:spacing w:val="-3"/>
          <w:sz w:val="24"/>
        </w:rPr>
        <w:t xml:space="preserve"> </w:t>
      </w:r>
      <w:r>
        <w:rPr>
          <w:sz w:val="24"/>
        </w:rPr>
        <w:t>sentence</w:t>
      </w:r>
      <w:r>
        <w:rPr>
          <w:spacing w:val="-2"/>
          <w:sz w:val="24"/>
        </w:rPr>
        <w:t xml:space="preserve"> </w:t>
      </w:r>
      <w:r>
        <w:rPr>
          <w:sz w:val="24"/>
        </w:rPr>
        <w:t>imposed</w:t>
      </w:r>
      <w:r>
        <w:rPr>
          <w:spacing w:val="-3"/>
          <w:sz w:val="24"/>
        </w:rPr>
        <w:t xml:space="preserve"> </w:t>
      </w:r>
      <w:r>
        <w:rPr>
          <w:sz w:val="24"/>
        </w:rPr>
        <w:t>and</w:t>
      </w:r>
      <w:r>
        <w:rPr>
          <w:spacing w:val="-2"/>
          <w:sz w:val="24"/>
        </w:rPr>
        <w:t xml:space="preserve"> </w:t>
      </w:r>
      <w:r>
        <w:rPr>
          <w:sz w:val="24"/>
        </w:rPr>
        <w:t>length,</w:t>
      </w:r>
      <w:r>
        <w:rPr>
          <w:spacing w:val="-3"/>
          <w:sz w:val="24"/>
        </w:rPr>
        <w:t xml:space="preserve"> </w:t>
      </w:r>
      <w:r>
        <w:rPr>
          <w:sz w:val="24"/>
        </w:rPr>
        <w:t>if</w:t>
      </w:r>
      <w:r>
        <w:rPr>
          <w:spacing w:val="-2"/>
          <w:sz w:val="24"/>
        </w:rPr>
        <w:t xml:space="preserve"> </w:t>
      </w:r>
      <w:r>
        <w:rPr>
          <w:sz w:val="24"/>
        </w:rPr>
        <w:t>any,</w:t>
      </w:r>
      <w:r>
        <w:rPr>
          <w:spacing w:val="-3"/>
          <w:sz w:val="24"/>
        </w:rPr>
        <w:t xml:space="preserve"> </w:t>
      </w:r>
      <w:r>
        <w:rPr>
          <w:sz w:val="24"/>
        </w:rPr>
        <w:t>of</w:t>
      </w:r>
      <w:r>
        <w:rPr>
          <w:spacing w:val="-2"/>
          <w:sz w:val="24"/>
        </w:rPr>
        <w:t xml:space="preserve"> incarceration;</w:t>
      </w:r>
    </w:p>
    <w:p w14:paraId="1664F364" w14:textId="77777777" w:rsidR="008770CC" w:rsidRDefault="003650F5">
      <w:pPr>
        <w:pStyle w:val="ListParagraph"/>
        <w:numPr>
          <w:ilvl w:val="2"/>
          <w:numId w:val="19"/>
        </w:numPr>
        <w:tabs>
          <w:tab w:val="left" w:pos="2455"/>
        </w:tabs>
        <w:spacing w:line="274" w:lineRule="exact"/>
        <w:rPr>
          <w:sz w:val="24"/>
        </w:rPr>
      </w:pPr>
      <w:r>
        <w:rPr>
          <w:sz w:val="24"/>
        </w:rPr>
        <w:t>If</w:t>
      </w:r>
      <w:r>
        <w:rPr>
          <w:spacing w:val="-2"/>
          <w:sz w:val="24"/>
        </w:rPr>
        <w:t xml:space="preserve"> </w:t>
      </w:r>
      <w:r>
        <w:rPr>
          <w:sz w:val="24"/>
        </w:rPr>
        <w:t>criminal,</w:t>
      </w:r>
      <w:r>
        <w:rPr>
          <w:spacing w:val="-2"/>
          <w:sz w:val="24"/>
        </w:rPr>
        <w:t xml:space="preserve"> </w:t>
      </w:r>
      <w:r>
        <w:rPr>
          <w:sz w:val="24"/>
        </w:rPr>
        <w:t>sentence</w:t>
      </w:r>
      <w:r>
        <w:rPr>
          <w:spacing w:val="-2"/>
          <w:sz w:val="24"/>
        </w:rPr>
        <w:t xml:space="preserve"> </w:t>
      </w:r>
      <w:r>
        <w:rPr>
          <w:sz w:val="24"/>
        </w:rPr>
        <w:t>imposed</w:t>
      </w:r>
      <w:r>
        <w:rPr>
          <w:spacing w:val="-2"/>
          <w:sz w:val="24"/>
        </w:rPr>
        <w:t xml:space="preserve"> </w:t>
      </w:r>
      <w:r>
        <w:rPr>
          <w:sz w:val="24"/>
        </w:rPr>
        <w:t>and</w:t>
      </w:r>
      <w:r>
        <w:rPr>
          <w:spacing w:val="-2"/>
          <w:sz w:val="24"/>
        </w:rPr>
        <w:t xml:space="preserve"> </w:t>
      </w:r>
      <w:r>
        <w:rPr>
          <w:sz w:val="24"/>
        </w:rPr>
        <w:t>length,</w:t>
      </w:r>
      <w:r>
        <w:rPr>
          <w:spacing w:val="-2"/>
          <w:sz w:val="24"/>
        </w:rPr>
        <w:t xml:space="preserve"> </w:t>
      </w:r>
      <w:r>
        <w:rPr>
          <w:sz w:val="24"/>
        </w:rPr>
        <w:t>if</w:t>
      </w:r>
      <w:r>
        <w:rPr>
          <w:spacing w:val="-2"/>
          <w:sz w:val="24"/>
        </w:rPr>
        <w:t xml:space="preserve"> </w:t>
      </w:r>
      <w:r>
        <w:rPr>
          <w:sz w:val="24"/>
        </w:rPr>
        <w:t>any,</w:t>
      </w:r>
      <w:r>
        <w:rPr>
          <w:spacing w:val="-2"/>
          <w:sz w:val="24"/>
        </w:rPr>
        <w:t xml:space="preserve"> </w:t>
      </w:r>
      <w:r>
        <w:rPr>
          <w:sz w:val="24"/>
        </w:rPr>
        <w:t>of</w:t>
      </w:r>
      <w:r>
        <w:rPr>
          <w:spacing w:val="-2"/>
          <w:sz w:val="24"/>
        </w:rPr>
        <w:t xml:space="preserve"> </w:t>
      </w:r>
      <w:r>
        <w:rPr>
          <w:sz w:val="24"/>
        </w:rPr>
        <w:t>parole</w:t>
      </w:r>
      <w:r>
        <w:rPr>
          <w:spacing w:val="-2"/>
          <w:sz w:val="24"/>
        </w:rPr>
        <w:t xml:space="preserve"> </w:t>
      </w:r>
      <w:r>
        <w:rPr>
          <w:sz w:val="24"/>
        </w:rPr>
        <w:t>or</w:t>
      </w:r>
      <w:r>
        <w:rPr>
          <w:spacing w:val="-2"/>
          <w:sz w:val="24"/>
        </w:rPr>
        <w:t xml:space="preserve"> </w:t>
      </w:r>
      <w:r>
        <w:rPr>
          <w:sz w:val="24"/>
        </w:rPr>
        <w:t>probation;</w:t>
      </w:r>
      <w:r>
        <w:rPr>
          <w:spacing w:val="-1"/>
          <w:sz w:val="24"/>
        </w:rPr>
        <w:t xml:space="preserve"> </w:t>
      </w:r>
      <w:r>
        <w:rPr>
          <w:spacing w:val="-5"/>
          <w:sz w:val="24"/>
        </w:rPr>
        <w:t>and</w:t>
      </w:r>
    </w:p>
    <w:p w14:paraId="39DA1048" w14:textId="77777777" w:rsidR="008770CC" w:rsidRDefault="003650F5">
      <w:pPr>
        <w:pStyle w:val="ListParagraph"/>
        <w:numPr>
          <w:ilvl w:val="2"/>
          <w:numId w:val="19"/>
        </w:numPr>
        <w:tabs>
          <w:tab w:val="left" w:pos="2455"/>
        </w:tabs>
        <w:spacing w:line="274" w:lineRule="exact"/>
        <w:rPr>
          <w:sz w:val="24"/>
        </w:rPr>
      </w:pPr>
      <w:r>
        <w:rPr>
          <w:sz w:val="24"/>
        </w:rPr>
        <w:t xml:space="preserve">Relationship of offense or incident to nature of work to be </w:t>
      </w:r>
      <w:r>
        <w:rPr>
          <w:spacing w:val="-2"/>
          <w:sz w:val="24"/>
        </w:rPr>
        <w:t>performed.</w:t>
      </w:r>
    </w:p>
    <w:p w14:paraId="7DAF6289" w14:textId="77777777" w:rsidR="008770CC" w:rsidRDefault="003650F5">
      <w:pPr>
        <w:pStyle w:val="ListParagraph"/>
        <w:numPr>
          <w:ilvl w:val="1"/>
          <w:numId w:val="19"/>
        </w:numPr>
        <w:tabs>
          <w:tab w:val="left" w:pos="2192"/>
        </w:tabs>
        <w:spacing w:line="274" w:lineRule="exact"/>
        <w:ind w:left="2192" w:hanging="457"/>
        <w:rPr>
          <w:sz w:val="24"/>
        </w:rPr>
      </w:pPr>
      <w:r>
        <w:rPr>
          <w:sz w:val="24"/>
        </w:rPr>
        <w:t>Mitigating</w:t>
      </w:r>
      <w:r>
        <w:rPr>
          <w:spacing w:val="-5"/>
          <w:sz w:val="24"/>
        </w:rPr>
        <w:t xml:space="preserve"> </w:t>
      </w:r>
      <w:r>
        <w:rPr>
          <w:spacing w:val="-2"/>
          <w:sz w:val="24"/>
        </w:rPr>
        <w:t>Factors:</w:t>
      </w:r>
    </w:p>
    <w:p w14:paraId="4C640D71" w14:textId="77777777" w:rsidR="008770CC" w:rsidRDefault="003650F5">
      <w:pPr>
        <w:pStyle w:val="ListParagraph"/>
        <w:numPr>
          <w:ilvl w:val="2"/>
          <w:numId w:val="19"/>
        </w:numPr>
        <w:tabs>
          <w:tab w:val="left" w:pos="2455"/>
        </w:tabs>
        <w:spacing w:line="274" w:lineRule="exact"/>
        <w:rPr>
          <w:sz w:val="24"/>
        </w:rPr>
      </w:pPr>
      <w:r>
        <w:rPr>
          <w:sz w:val="24"/>
        </w:rPr>
        <w:t>Age</w:t>
      </w:r>
      <w:r>
        <w:rPr>
          <w:spacing w:val="-1"/>
          <w:sz w:val="24"/>
        </w:rPr>
        <w:t xml:space="preserve"> </w:t>
      </w:r>
      <w:r>
        <w:rPr>
          <w:sz w:val="24"/>
        </w:rPr>
        <w:t>of the</w:t>
      </w:r>
      <w:r>
        <w:rPr>
          <w:spacing w:val="-1"/>
          <w:sz w:val="24"/>
        </w:rPr>
        <w:t xml:space="preserve"> </w:t>
      </w:r>
      <w:r>
        <w:rPr>
          <w:sz w:val="24"/>
        </w:rPr>
        <w:t>subject at</w:t>
      </w:r>
      <w:r>
        <w:rPr>
          <w:spacing w:val="-1"/>
          <w:sz w:val="24"/>
        </w:rPr>
        <w:t xml:space="preserve"> </w:t>
      </w:r>
      <w:r>
        <w:rPr>
          <w:sz w:val="24"/>
        </w:rPr>
        <w:t>the time</w:t>
      </w:r>
      <w:r>
        <w:rPr>
          <w:spacing w:val="-1"/>
          <w:sz w:val="24"/>
        </w:rPr>
        <w:t xml:space="preserve"> </w:t>
      </w:r>
      <w:r>
        <w:rPr>
          <w:sz w:val="24"/>
        </w:rPr>
        <w:t>of the</w:t>
      </w:r>
      <w:r>
        <w:rPr>
          <w:spacing w:val="-1"/>
          <w:sz w:val="24"/>
        </w:rPr>
        <w:t xml:space="preserve"> </w:t>
      </w:r>
      <w:r>
        <w:rPr>
          <w:sz w:val="24"/>
        </w:rPr>
        <w:t>offense or</w:t>
      </w:r>
      <w:r>
        <w:rPr>
          <w:spacing w:val="-1"/>
          <w:sz w:val="24"/>
        </w:rPr>
        <w:t xml:space="preserve"> </w:t>
      </w:r>
      <w:r>
        <w:rPr>
          <w:sz w:val="24"/>
        </w:rPr>
        <w:t xml:space="preserve">incident; </w:t>
      </w:r>
      <w:r>
        <w:rPr>
          <w:spacing w:val="-5"/>
          <w:sz w:val="24"/>
        </w:rPr>
        <w:t>and</w:t>
      </w:r>
    </w:p>
    <w:p w14:paraId="356482A4" w14:textId="77777777" w:rsidR="008770CC" w:rsidRDefault="003650F5">
      <w:pPr>
        <w:pStyle w:val="ListParagraph"/>
        <w:numPr>
          <w:ilvl w:val="2"/>
          <w:numId w:val="19"/>
        </w:numPr>
        <w:tabs>
          <w:tab w:val="left" w:pos="2455"/>
        </w:tabs>
        <w:spacing w:before="1" w:line="237" w:lineRule="auto"/>
        <w:ind w:left="2095" w:right="209" w:firstLine="0"/>
        <w:rPr>
          <w:sz w:val="24"/>
        </w:rPr>
      </w:pPr>
      <w:r>
        <w:rPr>
          <w:sz w:val="24"/>
        </w:rPr>
        <w:t>Whether</w:t>
      </w:r>
      <w:r>
        <w:rPr>
          <w:spacing w:val="-4"/>
          <w:sz w:val="24"/>
        </w:rPr>
        <w:t xml:space="preserve"> </w:t>
      </w:r>
      <w:r>
        <w:rPr>
          <w:sz w:val="24"/>
        </w:rPr>
        <w:t>offenses</w:t>
      </w:r>
      <w:r>
        <w:rPr>
          <w:spacing w:val="-4"/>
          <w:sz w:val="24"/>
        </w:rPr>
        <w:t xml:space="preserve"> </w:t>
      </w:r>
      <w:r>
        <w:rPr>
          <w:sz w:val="24"/>
        </w:rPr>
        <w:t>or</w:t>
      </w:r>
      <w:r>
        <w:rPr>
          <w:spacing w:val="-4"/>
          <w:sz w:val="24"/>
        </w:rPr>
        <w:t xml:space="preserve"> </w:t>
      </w:r>
      <w:r>
        <w:rPr>
          <w:sz w:val="24"/>
        </w:rPr>
        <w:t>incidents</w:t>
      </w:r>
      <w:r>
        <w:rPr>
          <w:spacing w:val="-4"/>
          <w:sz w:val="24"/>
        </w:rPr>
        <w:t xml:space="preserve"> </w:t>
      </w:r>
      <w:r>
        <w:rPr>
          <w:sz w:val="24"/>
        </w:rPr>
        <w:t>were</w:t>
      </w:r>
      <w:r>
        <w:rPr>
          <w:spacing w:val="-4"/>
          <w:sz w:val="24"/>
        </w:rPr>
        <w:t xml:space="preserve"> </w:t>
      </w:r>
      <w:r>
        <w:rPr>
          <w:sz w:val="24"/>
        </w:rPr>
        <w:t>committed</w:t>
      </w:r>
      <w:r>
        <w:rPr>
          <w:spacing w:val="-4"/>
          <w:sz w:val="24"/>
        </w:rPr>
        <w:t xml:space="preserve"> </w:t>
      </w:r>
      <w:r>
        <w:rPr>
          <w:sz w:val="24"/>
        </w:rPr>
        <w:t>in</w:t>
      </w:r>
      <w:r>
        <w:rPr>
          <w:spacing w:val="-4"/>
          <w:sz w:val="24"/>
        </w:rPr>
        <w:t xml:space="preserve"> </w:t>
      </w:r>
      <w:r>
        <w:rPr>
          <w:sz w:val="24"/>
        </w:rPr>
        <w:t>association</w:t>
      </w:r>
      <w:r>
        <w:rPr>
          <w:spacing w:val="-10"/>
          <w:sz w:val="24"/>
        </w:rPr>
        <w:t xml:space="preserve"> </w:t>
      </w:r>
      <w:r>
        <w:rPr>
          <w:sz w:val="24"/>
        </w:rPr>
        <w:t>with</w:t>
      </w:r>
      <w:r>
        <w:rPr>
          <w:spacing w:val="-2"/>
          <w:sz w:val="24"/>
        </w:rPr>
        <w:t xml:space="preserve"> </w:t>
      </w:r>
      <w:r>
        <w:rPr>
          <w:sz w:val="24"/>
        </w:rPr>
        <w:t>dependence</w:t>
      </w:r>
      <w:r>
        <w:rPr>
          <w:spacing w:val="-7"/>
          <w:sz w:val="24"/>
        </w:rPr>
        <w:t xml:space="preserve"> </w:t>
      </w:r>
      <w:r>
        <w:rPr>
          <w:sz w:val="24"/>
        </w:rPr>
        <w:t>on drugs or alcohol from which the subject has since recovered.</w:t>
      </w:r>
    </w:p>
    <w:p w14:paraId="6BF49834" w14:textId="77777777" w:rsidR="008770CC" w:rsidRDefault="003650F5">
      <w:pPr>
        <w:pStyle w:val="ListParagraph"/>
        <w:numPr>
          <w:ilvl w:val="1"/>
          <w:numId w:val="19"/>
        </w:numPr>
        <w:tabs>
          <w:tab w:val="left" w:pos="2179"/>
        </w:tabs>
        <w:spacing w:line="273" w:lineRule="exact"/>
        <w:ind w:left="2179" w:hanging="444"/>
        <w:rPr>
          <w:sz w:val="24"/>
        </w:rPr>
      </w:pPr>
      <w:r>
        <w:rPr>
          <w:sz w:val="24"/>
        </w:rPr>
        <w:t xml:space="preserve">Conduct Since Time of the Offense or </w:t>
      </w:r>
      <w:r>
        <w:rPr>
          <w:spacing w:val="-2"/>
          <w:sz w:val="24"/>
        </w:rPr>
        <w:t>Incident:</w:t>
      </w:r>
    </w:p>
    <w:p w14:paraId="217FFFCC" w14:textId="77777777" w:rsidR="008770CC" w:rsidRDefault="003650F5">
      <w:pPr>
        <w:pStyle w:val="ListParagraph"/>
        <w:numPr>
          <w:ilvl w:val="2"/>
          <w:numId w:val="19"/>
        </w:numPr>
        <w:tabs>
          <w:tab w:val="left" w:pos="2613"/>
        </w:tabs>
        <w:spacing w:before="1" w:line="237" w:lineRule="auto"/>
        <w:ind w:left="2095" w:right="208" w:firstLine="0"/>
        <w:rPr>
          <w:sz w:val="24"/>
        </w:rPr>
      </w:pPr>
      <w:r>
        <w:rPr>
          <w:sz w:val="24"/>
        </w:rPr>
        <w:t>If criminal, any relevant evidence of rehabilitation or lack thereof, such as information</w:t>
      </w:r>
      <w:r>
        <w:rPr>
          <w:spacing w:val="-12"/>
          <w:sz w:val="24"/>
        </w:rPr>
        <w:t xml:space="preserve"> </w:t>
      </w:r>
      <w:r>
        <w:rPr>
          <w:sz w:val="24"/>
        </w:rPr>
        <w:t>about</w:t>
      </w:r>
      <w:r>
        <w:rPr>
          <w:spacing w:val="-12"/>
          <w:sz w:val="24"/>
        </w:rPr>
        <w:t xml:space="preserve"> </w:t>
      </w:r>
      <w:r>
        <w:rPr>
          <w:sz w:val="24"/>
        </w:rPr>
        <w:t>compliance</w:t>
      </w:r>
      <w:r>
        <w:rPr>
          <w:spacing w:val="-15"/>
          <w:sz w:val="24"/>
        </w:rPr>
        <w:t xml:space="preserve"> </w:t>
      </w:r>
      <w:r>
        <w:rPr>
          <w:sz w:val="24"/>
        </w:rPr>
        <w:t>with</w:t>
      </w:r>
      <w:r>
        <w:rPr>
          <w:spacing w:val="-13"/>
          <w:sz w:val="24"/>
        </w:rPr>
        <w:t xml:space="preserve"> </w:t>
      </w:r>
      <w:r>
        <w:rPr>
          <w:sz w:val="24"/>
        </w:rPr>
        <w:t>conditions</w:t>
      </w:r>
      <w:r>
        <w:rPr>
          <w:spacing w:val="-13"/>
          <w:sz w:val="24"/>
        </w:rPr>
        <w:t xml:space="preserve"> </w:t>
      </w:r>
      <w:r>
        <w:rPr>
          <w:sz w:val="24"/>
        </w:rPr>
        <w:t>of</w:t>
      </w:r>
      <w:r>
        <w:rPr>
          <w:spacing w:val="-15"/>
          <w:sz w:val="24"/>
        </w:rPr>
        <w:t xml:space="preserve"> </w:t>
      </w:r>
      <w:r>
        <w:rPr>
          <w:sz w:val="24"/>
        </w:rPr>
        <w:t>parole</w:t>
      </w:r>
      <w:r>
        <w:rPr>
          <w:spacing w:val="-14"/>
          <w:sz w:val="24"/>
        </w:rPr>
        <w:t xml:space="preserve"> </w:t>
      </w:r>
      <w:r>
        <w:rPr>
          <w:sz w:val="24"/>
        </w:rPr>
        <w:t>or</w:t>
      </w:r>
      <w:r>
        <w:rPr>
          <w:spacing w:val="-12"/>
          <w:sz w:val="24"/>
        </w:rPr>
        <w:t xml:space="preserve"> </w:t>
      </w:r>
      <w:r>
        <w:rPr>
          <w:sz w:val="24"/>
        </w:rPr>
        <w:t>probation,</w:t>
      </w:r>
      <w:r>
        <w:rPr>
          <w:spacing w:val="-12"/>
          <w:sz w:val="24"/>
        </w:rPr>
        <w:t xml:space="preserve"> </w:t>
      </w:r>
      <w:r>
        <w:rPr>
          <w:sz w:val="24"/>
        </w:rPr>
        <w:t>including</w:t>
      </w:r>
      <w:r>
        <w:rPr>
          <w:spacing w:val="-14"/>
          <w:sz w:val="24"/>
        </w:rPr>
        <w:t xml:space="preserve"> </w:t>
      </w:r>
      <w:r>
        <w:rPr>
          <w:sz w:val="24"/>
        </w:rPr>
        <w:t>orders of no contact with victims and witnesses;</w:t>
      </w:r>
    </w:p>
    <w:p w14:paraId="46850728"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78705F65" w14:textId="77777777" w:rsidR="008770CC" w:rsidRDefault="003650F5">
      <w:pPr>
        <w:pStyle w:val="BodyText"/>
        <w:spacing w:before="58"/>
        <w:ind w:left="180"/>
        <w:jc w:val="left"/>
      </w:pPr>
      <w:r>
        <w:t>500.800:</w:t>
      </w:r>
      <w:r>
        <w:rPr>
          <w:spacing w:val="30"/>
        </w:rPr>
        <w:t xml:space="preserve">  </w:t>
      </w:r>
      <w:r>
        <w:rPr>
          <w:spacing w:val="-2"/>
        </w:rPr>
        <w:t>continued</w:t>
      </w:r>
    </w:p>
    <w:p w14:paraId="0A08AC0B" w14:textId="77777777" w:rsidR="008770CC" w:rsidRDefault="008770CC">
      <w:pPr>
        <w:pStyle w:val="BodyText"/>
        <w:spacing w:before="9"/>
        <w:jc w:val="left"/>
        <w:rPr>
          <w:sz w:val="23"/>
        </w:rPr>
      </w:pPr>
    </w:p>
    <w:p w14:paraId="09BCC956" w14:textId="77777777" w:rsidR="008770CC" w:rsidRDefault="003650F5">
      <w:pPr>
        <w:pStyle w:val="ListParagraph"/>
        <w:numPr>
          <w:ilvl w:val="2"/>
          <w:numId w:val="19"/>
        </w:numPr>
        <w:tabs>
          <w:tab w:val="left" w:pos="2403"/>
        </w:tabs>
        <w:spacing w:line="237" w:lineRule="auto"/>
        <w:ind w:left="2095" w:right="213" w:firstLine="0"/>
        <w:rPr>
          <w:sz w:val="24"/>
        </w:rPr>
      </w:pPr>
      <w:r>
        <w:rPr>
          <w:spacing w:val="-2"/>
          <w:sz w:val="24"/>
        </w:rPr>
        <w:t>The</w:t>
      </w:r>
      <w:r>
        <w:rPr>
          <w:spacing w:val="-11"/>
          <w:sz w:val="24"/>
        </w:rPr>
        <w:t xml:space="preserve"> </w:t>
      </w:r>
      <w:r>
        <w:rPr>
          <w:spacing w:val="-2"/>
          <w:sz w:val="24"/>
        </w:rPr>
        <w:t>subject's</w:t>
      </w:r>
      <w:r>
        <w:rPr>
          <w:spacing w:val="-9"/>
          <w:sz w:val="24"/>
        </w:rPr>
        <w:t xml:space="preserve"> </w:t>
      </w:r>
      <w:r>
        <w:rPr>
          <w:spacing w:val="-2"/>
          <w:sz w:val="24"/>
        </w:rPr>
        <w:t>conduct</w:t>
      </w:r>
      <w:r>
        <w:rPr>
          <w:spacing w:val="-11"/>
          <w:sz w:val="24"/>
        </w:rPr>
        <w:t xml:space="preserve"> </w:t>
      </w:r>
      <w:r>
        <w:rPr>
          <w:spacing w:val="-2"/>
          <w:sz w:val="24"/>
        </w:rPr>
        <w:t>and</w:t>
      </w:r>
      <w:r>
        <w:rPr>
          <w:spacing w:val="-11"/>
          <w:sz w:val="24"/>
        </w:rPr>
        <w:t xml:space="preserve"> </w:t>
      </w:r>
      <w:r>
        <w:rPr>
          <w:spacing w:val="-2"/>
          <w:sz w:val="24"/>
        </w:rPr>
        <w:t>experience</w:t>
      </w:r>
      <w:r>
        <w:rPr>
          <w:spacing w:val="-14"/>
          <w:sz w:val="24"/>
        </w:rPr>
        <w:t xml:space="preserve"> </w:t>
      </w:r>
      <w:r>
        <w:rPr>
          <w:spacing w:val="-2"/>
          <w:sz w:val="24"/>
        </w:rPr>
        <w:t>since</w:t>
      </w:r>
      <w:r>
        <w:rPr>
          <w:spacing w:val="-8"/>
          <w:sz w:val="24"/>
        </w:rPr>
        <w:t xml:space="preserve"> </w:t>
      </w:r>
      <w:r>
        <w:rPr>
          <w:spacing w:val="-2"/>
          <w:sz w:val="24"/>
        </w:rPr>
        <w:t>the</w:t>
      </w:r>
      <w:r>
        <w:rPr>
          <w:spacing w:val="-7"/>
          <w:sz w:val="24"/>
        </w:rPr>
        <w:t xml:space="preserve"> </w:t>
      </w:r>
      <w:r>
        <w:rPr>
          <w:spacing w:val="-2"/>
          <w:sz w:val="24"/>
        </w:rPr>
        <w:t>time</w:t>
      </w:r>
      <w:r>
        <w:rPr>
          <w:spacing w:val="-6"/>
          <w:sz w:val="24"/>
        </w:rPr>
        <w:t xml:space="preserve"> </w:t>
      </w:r>
      <w:r>
        <w:rPr>
          <w:spacing w:val="-2"/>
          <w:sz w:val="24"/>
        </w:rPr>
        <w:t>of</w:t>
      </w:r>
      <w:r>
        <w:rPr>
          <w:spacing w:val="-8"/>
          <w:sz w:val="24"/>
        </w:rPr>
        <w:t xml:space="preserve"> </w:t>
      </w:r>
      <w:r>
        <w:rPr>
          <w:spacing w:val="-2"/>
          <w:sz w:val="24"/>
        </w:rPr>
        <w:t>the</w:t>
      </w:r>
      <w:r>
        <w:rPr>
          <w:spacing w:val="-11"/>
          <w:sz w:val="24"/>
        </w:rPr>
        <w:t xml:space="preserve"> </w:t>
      </w:r>
      <w:r>
        <w:rPr>
          <w:spacing w:val="-2"/>
          <w:sz w:val="24"/>
        </w:rPr>
        <w:t>offense</w:t>
      </w:r>
      <w:r>
        <w:rPr>
          <w:spacing w:val="-13"/>
          <w:sz w:val="24"/>
        </w:rPr>
        <w:t xml:space="preserve"> </w:t>
      </w:r>
      <w:r>
        <w:rPr>
          <w:spacing w:val="-2"/>
          <w:sz w:val="24"/>
        </w:rPr>
        <w:t>including,</w:t>
      </w:r>
      <w:r>
        <w:rPr>
          <w:spacing w:val="-9"/>
          <w:sz w:val="24"/>
        </w:rPr>
        <w:t xml:space="preserve"> </w:t>
      </w:r>
      <w:r>
        <w:rPr>
          <w:spacing w:val="-2"/>
          <w:sz w:val="24"/>
        </w:rPr>
        <w:t>but</w:t>
      </w:r>
      <w:r>
        <w:rPr>
          <w:spacing w:val="-9"/>
          <w:sz w:val="24"/>
        </w:rPr>
        <w:t xml:space="preserve"> </w:t>
      </w:r>
      <w:r>
        <w:rPr>
          <w:spacing w:val="-2"/>
          <w:sz w:val="24"/>
        </w:rPr>
        <w:t xml:space="preserve">not </w:t>
      </w:r>
      <w:r>
        <w:rPr>
          <w:sz w:val="24"/>
        </w:rPr>
        <w:t>limited to, professional or educational certifications obtained; and</w:t>
      </w:r>
    </w:p>
    <w:p w14:paraId="2A84A995" w14:textId="77777777" w:rsidR="008770CC" w:rsidRDefault="003650F5">
      <w:pPr>
        <w:pStyle w:val="ListParagraph"/>
        <w:numPr>
          <w:ilvl w:val="1"/>
          <w:numId w:val="19"/>
        </w:numPr>
        <w:tabs>
          <w:tab w:val="left" w:pos="2169"/>
        </w:tabs>
        <w:spacing w:before="1" w:line="237" w:lineRule="auto"/>
        <w:ind w:right="212" w:firstLine="0"/>
        <w:rPr>
          <w:sz w:val="24"/>
        </w:rPr>
      </w:pPr>
      <w:r>
        <w:rPr>
          <w:sz w:val="24"/>
        </w:rPr>
        <w:t>Any</w:t>
      </w:r>
      <w:r>
        <w:rPr>
          <w:spacing w:val="-16"/>
          <w:sz w:val="24"/>
        </w:rPr>
        <w:t xml:space="preserve"> </w:t>
      </w:r>
      <w:r>
        <w:rPr>
          <w:sz w:val="24"/>
        </w:rPr>
        <w:t>other</w:t>
      </w:r>
      <w:r>
        <w:rPr>
          <w:spacing w:val="-15"/>
          <w:sz w:val="24"/>
        </w:rPr>
        <w:t xml:space="preserve"> </w:t>
      </w:r>
      <w:r>
        <w:rPr>
          <w:sz w:val="24"/>
        </w:rPr>
        <w:t>relevant</w:t>
      </w:r>
      <w:r>
        <w:rPr>
          <w:spacing w:val="-15"/>
          <w:sz w:val="24"/>
        </w:rPr>
        <w:t xml:space="preserve"> </w:t>
      </w:r>
      <w:r>
        <w:rPr>
          <w:sz w:val="24"/>
        </w:rPr>
        <w:t>information,</w:t>
      </w:r>
      <w:r>
        <w:rPr>
          <w:spacing w:val="-11"/>
          <w:sz w:val="24"/>
        </w:rPr>
        <w:t xml:space="preserve"> </w:t>
      </w:r>
      <w:r>
        <w:rPr>
          <w:sz w:val="24"/>
        </w:rPr>
        <w:t>including</w:t>
      </w:r>
      <w:r>
        <w:rPr>
          <w:spacing w:val="-13"/>
          <w:sz w:val="24"/>
        </w:rPr>
        <w:t xml:space="preserve"> </w:t>
      </w:r>
      <w:r>
        <w:rPr>
          <w:sz w:val="24"/>
        </w:rPr>
        <w:t>information</w:t>
      </w:r>
      <w:r>
        <w:rPr>
          <w:spacing w:val="-10"/>
          <w:sz w:val="24"/>
        </w:rPr>
        <w:t xml:space="preserve"> </w:t>
      </w:r>
      <w:r>
        <w:rPr>
          <w:sz w:val="24"/>
        </w:rPr>
        <w:t>submitted</w:t>
      </w:r>
      <w:r>
        <w:rPr>
          <w:spacing w:val="-9"/>
          <w:sz w:val="24"/>
        </w:rPr>
        <w:t xml:space="preserve"> </w:t>
      </w:r>
      <w:r>
        <w:rPr>
          <w:sz w:val="24"/>
        </w:rPr>
        <w:t>by</w:t>
      </w:r>
      <w:r>
        <w:rPr>
          <w:spacing w:val="-15"/>
          <w:sz w:val="24"/>
        </w:rPr>
        <w:t xml:space="preserve"> </w:t>
      </w:r>
      <w:r>
        <w:rPr>
          <w:sz w:val="24"/>
        </w:rPr>
        <w:t>the</w:t>
      </w:r>
      <w:r>
        <w:rPr>
          <w:spacing w:val="-11"/>
          <w:sz w:val="24"/>
        </w:rPr>
        <w:t xml:space="preserve"> </w:t>
      </w:r>
      <w:r>
        <w:rPr>
          <w:sz w:val="24"/>
        </w:rPr>
        <w:t>subject</w:t>
      </w:r>
      <w:r>
        <w:rPr>
          <w:spacing w:val="-11"/>
          <w:sz w:val="24"/>
        </w:rPr>
        <w:t xml:space="preserve"> </w:t>
      </w:r>
      <w:r>
        <w:rPr>
          <w:sz w:val="24"/>
        </w:rPr>
        <w:t>to</w:t>
      </w:r>
      <w:r>
        <w:rPr>
          <w:spacing w:val="-10"/>
          <w:sz w:val="24"/>
        </w:rPr>
        <w:t xml:space="preserve"> </w:t>
      </w:r>
      <w:r>
        <w:rPr>
          <w:sz w:val="24"/>
        </w:rPr>
        <w:t>the Committee or requested by the Commission.</w:t>
      </w:r>
    </w:p>
    <w:p w14:paraId="3E6A7B97" w14:textId="77777777" w:rsidR="008770CC" w:rsidRDefault="008770CC">
      <w:pPr>
        <w:pStyle w:val="BodyText"/>
        <w:spacing w:before="10"/>
        <w:jc w:val="left"/>
        <w:rPr>
          <w:sz w:val="23"/>
        </w:rPr>
      </w:pPr>
    </w:p>
    <w:p w14:paraId="16142E1E" w14:textId="77777777" w:rsidR="008770CC" w:rsidRDefault="003650F5">
      <w:pPr>
        <w:pStyle w:val="ListParagraph"/>
        <w:numPr>
          <w:ilvl w:val="0"/>
          <w:numId w:val="19"/>
        </w:numPr>
        <w:tabs>
          <w:tab w:val="left" w:pos="2003"/>
        </w:tabs>
        <w:spacing w:line="237" w:lineRule="auto"/>
        <w:ind w:right="211" w:firstLine="0"/>
        <w:rPr>
          <w:sz w:val="24"/>
        </w:rPr>
      </w:pPr>
      <w:r>
        <w:rPr>
          <w:sz w:val="24"/>
        </w:rPr>
        <w:t>The</w:t>
      </w:r>
      <w:r>
        <w:rPr>
          <w:spacing w:val="40"/>
          <w:sz w:val="24"/>
        </w:rPr>
        <w:t xml:space="preserve"> </w:t>
      </w:r>
      <w:r>
        <w:rPr>
          <w:sz w:val="24"/>
        </w:rPr>
        <w:t>Committee</w:t>
      </w:r>
      <w:r>
        <w:rPr>
          <w:spacing w:val="40"/>
          <w:sz w:val="24"/>
        </w:rPr>
        <w:t xml:space="preserve"> </w:t>
      </w:r>
      <w:r>
        <w:rPr>
          <w:sz w:val="24"/>
        </w:rPr>
        <w:t>may</w:t>
      </w:r>
      <w:r>
        <w:rPr>
          <w:spacing w:val="40"/>
          <w:sz w:val="24"/>
        </w:rPr>
        <w:t xml:space="preserve"> </w:t>
      </w:r>
      <w:r>
        <w:rPr>
          <w:sz w:val="24"/>
        </w:rPr>
        <w:t>make</w:t>
      </w:r>
      <w:r>
        <w:rPr>
          <w:spacing w:val="40"/>
          <w:sz w:val="24"/>
        </w:rPr>
        <w:t xml:space="preserve"> </w:t>
      </w:r>
      <w:r>
        <w:rPr>
          <w:sz w:val="24"/>
        </w:rPr>
        <w:t>a</w:t>
      </w:r>
      <w:r>
        <w:rPr>
          <w:spacing w:val="40"/>
          <w:sz w:val="24"/>
        </w:rPr>
        <w:t xml:space="preserve"> </w:t>
      </w:r>
      <w:r>
        <w:rPr>
          <w:sz w:val="24"/>
        </w:rPr>
        <w:t>Negative</w:t>
      </w:r>
      <w:r>
        <w:rPr>
          <w:spacing w:val="40"/>
          <w:sz w:val="24"/>
        </w:rPr>
        <w:t xml:space="preserve"> </w:t>
      </w:r>
      <w:r>
        <w:rPr>
          <w:sz w:val="24"/>
        </w:rPr>
        <w:t>Suitability</w:t>
      </w:r>
      <w:r>
        <w:rPr>
          <w:spacing w:val="40"/>
          <w:sz w:val="24"/>
        </w:rPr>
        <w:t xml:space="preserve"> </w:t>
      </w:r>
      <w:r>
        <w:rPr>
          <w:sz w:val="24"/>
        </w:rPr>
        <w:t>Determination</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 xml:space="preserve">following </w:t>
      </w:r>
      <w:r>
        <w:rPr>
          <w:spacing w:val="-2"/>
          <w:sz w:val="24"/>
        </w:rPr>
        <w:t>circumstances:</w:t>
      </w:r>
    </w:p>
    <w:p w14:paraId="1F39FBB5" w14:textId="77777777" w:rsidR="008770CC" w:rsidRDefault="003650F5">
      <w:pPr>
        <w:pStyle w:val="ListParagraph"/>
        <w:numPr>
          <w:ilvl w:val="1"/>
          <w:numId w:val="19"/>
        </w:numPr>
        <w:tabs>
          <w:tab w:val="left" w:pos="2134"/>
        </w:tabs>
        <w:spacing w:before="1" w:line="237" w:lineRule="auto"/>
        <w:ind w:right="208" w:firstLine="0"/>
        <w:rPr>
          <w:sz w:val="24"/>
        </w:rPr>
      </w:pPr>
      <w:r>
        <w:rPr>
          <w:spacing w:val="-2"/>
          <w:sz w:val="24"/>
        </w:rPr>
        <w:t>On</w:t>
      </w:r>
      <w:r>
        <w:rPr>
          <w:spacing w:val="-6"/>
          <w:sz w:val="24"/>
        </w:rPr>
        <w:t xml:space="preserve"> </w:t>
      </w:r>
      <w:r>
        <w:rPr>
          <w:spacing w:val="-2"/>
          <w:sz w:val="24"/>
        </w:rPr>
        <w:t>the</w:t>
      </w:r>
      <w:r>
        <w:rPr>
          <w:spacing w:val="-6"/>
          <w:sz w:val="24"/>
        </w:rPr>
        <w:t xml:space="preserve"> </w:t>
      </w:r>
      <w:r>
        <w:rPr>
          <w:spacing w:val="-2"/>
          <w:sz w:val="24"/>
        </w:rPr>
        <w:t>receipt</w:t>
      </w:r>
      <w:r>
        <w:rPr>
          <w:spacing w:val="-9"/>
          <w:sz w:val="24"/>
        </w:rPr>
        <w:t xml:space="preserve"> </w:t>
      </w:r>
      <w:r>
        <w:rPr>
          <w:spacing w:val="-2"/>
          <w:sz w:val="24"/>
        </w:rPr>
        <w:t>of</w:t>
      </w:r>
      <w:r>
        <w:rPr>
          <w:spacing w:val="-7"/>
          <w:sz w:val="24"/>
        </w:rPr>
        <w:t xml:space="preserve"> </w:t>
      </w:r>
      <w:r>
        <w:rPr>
          <w:spacing w:val="-2"/>
          <w:sz w:val="24"/>
        </w:rPr>
        <w:t>the</w:t>
      </w:r>
      <w:r>
        <w:rPr>
          <w:spacing w:val="-6"/>
          <w:sz w:val="24"/>
        </w:rPr>
        <w:t xml:space="preserve"> </w:t>
      </w:r>
      <w:r>
        <w:rPr>
          <w:spacing w:val="-2"/>
          <w:sz w:val="24"/>
        </w:rPr>
        <w:t>staff's</w:t>
      </w:r>
      <w:r>
        <w:rPr>
          <w:spacing w:val="-6"/>
          <w:sz w:val="24"/>
        </w:rPr>
        <w:t xml:space="preserve"> </w:t>
      </w:r>
      <w:r>
        <w:rPr>
          <w:spacing w:val="-2"/>
          <w:sz w:val="24"/>
        </w:rPr>
        <w:t>Negative</w:t>
      </w:r>
      <w:r>
        <w:rPr>
          <w:spacing w:val="-7"/>
          <w:sz w:val="24"/>
        </w:rPr>
        <w:t xml:space="preserve"> </w:t>
      </w:r>
      <w:r>
        <w:rPr>
          <w:spacing w:val="-2"/>
          <w:sz w:val="24"/>
        </w:rPr>
        <w:t>Suitability</w:t>
      </w:r>
      <w:r>
        <w:rPr>
          <w:spacing w:val="-11"/>
          <w:sz w:val="24"/>
        </w:rPr>
        <w:t xml:space="preserve"> </w:t>
      </w:r>
      <w:r>
        <w:rPr>
          <w:spacing w:val="-2"/>
          <w:sz w:val="24"/>
        </w:rPr>
        <w:t>Recommendation</w:t>
      </w:r>
      <w:r>
        <w:rPr>
          <w:spacing w:val="-7"/>
          <w:sz w:val="24"/>
        </w:rPr>
        <w:t xml:space="preserve"> </w:t>
      </w:r>
      <w:r>
        <w:rPr>
          <w:spacing w:val="-2"/>
          <w:sz w:val="24"/>
        </w:rPr>
        <w:t>that</w:t>
      </w:r>
      <w:r>
        <w:rPr>
          <w:spacing w:val="-6"/>
          <w:sz w:val="24"/>
        </w:rPr>
        <w:t xml:space="preserve"> </w:t>
      </w:r>
      <w:r>
        <w:rPr>
          <w:spacing w:val="-2"/>
          <w:sz w:val="24"/>
        </w:rPr>
        <w:t>there</w:t>
      </w:r>
      <w:r>
        <w:rPr>
          <w:spacing w:val="-8"/>
          <w:sz w:val="24"/>
        </w:rPr>
        <w:t xml:space="preserve"> </w:t>
      </w:r>
      <w:r>
        <w:rPr>
          <w:spacing w:val="-2"/>
          <w:sz w:val="24"/>
        </w:rPr>
        <w:t>is</w:t>
      </w:r>
      <w:r>
        <w:rPr>
          <w:spacing w:val="-6"/>
          <w:sz w:val="24"/>
        </w:rPr>
        <w:t xml:space="preserve"> </w:t>
      </w:r>
      <w:r>
        <w:rPr>
          <w:spacing w:val="-2"/>
          <w:sz w:val="24"/>
        </w:rPr>
        <w:t xml:space="preserve">credible </w:t>
      </w:r>
      <w:r>
        <w:rPr>
          <w:sz w:val="24"/>
        </w:rPr>
        <w:t>and reliable information:</w:t>
      </w:r>
    </w:p>
    <w:p w14:paraId="0E7A1B2F" w14:textId="77777777" w:rsidR="008770CC" w:rsidRDefault="003650F5">
      <w:pPr>
        <w:pStyle w:val="ListParagraph"/>
        <w:numPr>
          <w:ilvl w:val="2"/>
          <w:numId w:val="19"/>
        </w:numPr>
        <w:tabs>
          <w:tab w:val="left" w:pos="2455"/>
        </w:tabs>
        <w:spacing w:line="237" w:lineRule="auto"/>
        <w:ind w:left="2095" w:right="207" w:firstLine="0"/>
        <w:rPr>
          <w:sz w:val="24"/>
        </w:rPr>
      </w:pPr>
      <w:r>
        <w:rPr>
          <w:sz w:val="24"/>
        </w:rPr>
        <w:t>The</w:t>
      </w:r>
      <w:r>
        <w:rPr>
          <w:spacing w:val="-4"/>
          <w:sz w:val="24"/>
        </w:rPr>
        <w:t xml:space="preserve"> </w:t>
      </w:r>
      <w:r>
        <w:rPr>
          <w:sz w:val="24"/>
        </w:rPr>
        <w:t>applicant's</w:t>
      </w:r>
      <w:r>
        <w:rPr>
          <w:spacing w:val="-4"/>
          <w:sz w:val="24"/>
        </w:rPr>
        <w:t xml:space="preserve"> </w:t>
      </w:r>
      <w:r>
        <w:rPr>
          <w:sz w:val="24"/>
        </w:rPr>
        <w:t>or</w:t>
      </w:r>
      <w:r>
        <w:rPr>
          <w:spacing w:val="-4"/>
          <w:sz w:val="24"/>
        </w:rPr>
        <w:t xml:space="preserve"> </w:t>
      </w:r>
      <w:r>
        <w:rPr>
          <w:sz w:val="24"/>
        </w:rPr>
        <w:t>Licensee's</w:t>
      </w:r>
      <w:r>
        <w:rPr>
          <w:spacing w:val="-4"/>
          <w:sz w:val="24"/>
        </w:rPr>
        <w:t xml:space="preserve"> </w:t>
      </w:r>
      <w:r>
        <w:rPr>
          <w:sz w:val="24"/>
        </w:rPr>
        <w:t>prior</w:t>
      </w:r>
      <w:r>
        <w:rPr>
          <w:spacing w:val="-4"/>
          <w:sz w:val="24"/>
        </w:rPr>
        <w:t xml:space="preserve"> </w:t>
      </w:r>
      <w:r>
        <w:rPr>
          <w:sz w:val="24"/>
        </w:rPr>
        <w:t>actions</w:t>
      </w:r>
      <w:r>
        <w:rPr>
          <w:spacing w:val="-4"/>
          <w:sz w:val="24"/>
        </w:rPr>
        <w:t xml:space="preserve"> </w:t>
      </w:r>
      <w:r>
        <w:rPr>
          <w:sz w:val="24"/>
        </w:rPr>
        <w:t>posed</w:t>
      </w:r>
      <w:r>
        <w:rPr>
          <w:spacing w:val="-4"/>
          <w:sz w:val="24"/>
        </w:rPr>
        <w:t xml:space="preserve"> </w:t>
      </w:r>
      <w:r>
        <w:rPr>
          <w:sz w:val="24"/>
        </w:rPr>
        <w:t>or</w:t>
      </w:r>
      <w:r>
        <w:rPr>
          <w:spacing w:val="-4"/>
          <w:sz w:val="24"/>
        </w:rPr>
        <w:t xml:space="preserve"> </w:t>
      </w:r>
      <w:r>
        <w:rPr>
          <w:sz w:val="24"/>
        </w:rPr>
        <w:t>would</w:t>
      </w:r>
      <w:r>
        <w:rPr>
          <w:spacing w:val="-4"/>
          <w:sz w:val="24"/>
        </w:rPr>
        <w:t xml:space="preserve"> </w:t>
      </w:r>
      <w:r>
        <w:rPr>
          <w:sz w:val="24"/>
        </w:rPr>
        <w:t>likely</w:t>
      </w:r>
      <w:r>
        <w:rPr>
          <w:spacing w:val="-12"/>
          <w:sz w:val="24"/>
        </w:rPr>
        <w:t xml:space="preserve"> </w:t>
      </w:r>
      <w:r>
        <w:rPr>
          <w:sz w:val="24"/>
        </w:rPr>
        <w:t>pose</w:t>
      </w:r>
      <w:r>
        <w:rPr>
          <w:spacing w:val="-4"/>
          <w:sz w:val="24"/>
        </w:rPr>
        <w:t xml:space="preserve"> </w:t>
      </w:r>
      <w:r>
        <w:rPr>
          <w:sz w:val="24"/>
        </w:rPr>
        <w:t>a</w:t>
      </w:r>
      <w:r>
        <w:rPr>
          <w:spacing w:val="-4"/>
          <w:sz w:val="24"/>
        </w:rPr>
        <w:t xml:space="preserve"> </w:t>
      </w:r>
      <w:r>
        <w:rPr>
          <w:sz w:val="24"/>
        </w:rPr>
        <w:t>risk</w:t>
      </w:r>
      <w:r>
        <w:rPr>
          <w:spacing w:val="-4"/>
          <w:sz w:val="24"/>
        </w:rPr>
        <w:t xml:space="preserve"> </w:t>
      </w:r>
      <w:r>
        <w:rPr>
          <w:sz w:val="24"/>
        </w:rPr>
        <w:t>to</w:t>
      </w:r>
      <w:r>
        <w:rPr>
          <w:spacing w:val="-4"/>
          <w:sz w:val="24"/>
        </w:rPr>
        <w:t xml:space="preserve"> </w:t>
      </w:r>
      <w:r>
        <w:rPr>
          <w:sz w:val="24"/>
        </w:rPr>
        <w:t>the public</w:t>
      </w:r>
      <w:r>
        <w:rPr>
          <w:spacing w:val="-8"/>
          <w:sz w:val="24"/>
        </w:rPr>
        <w:t xml:space="preserve"> </w:t>
      </w:r>
      <w:r>
        <w:rPr>
          <w:sz w:val="24"/>
        </w:rPr>
        <w:t>health,</w:t>
      </w:r>
      <w:r>
        <w:rPr>
          <w:spacing w:val="-5"/>
          <w:sz w:val="24"/>
        </w:rPr>
        <w:t xml:space="preserve"> </w:t>
      </w:r>
      <w:r>
        <w:rPr>
          <w:sz w:val="24"/>
        </w:rPr>
        <w:t>safety,</w:t>
      </w:r>
      <w:r>
        <w:rPr>
          <w:spacing w:val="-5"/>
          <w:sz w:val="24"/>
        </w:rPr>
        <w:t xml:space="preserve"> </w:t>
      </w:r>
      <w:r>
        <w:rPr>
          <w:sz w:val="24"/>
        </w:rPr>
        <w:t>or</w:t>
      </w:r>
      <w:r>
        <w:rPr>
          <w:spacing w:val="-5"/>
          <w:sz w:val="24"/>
        </w:rPr>
        <w:t xml:space="preserve"> </w:t>
      </w:r>
      <w:r>
        <w:rPr>
          <w:sz w:val="24"/>
        </w:rPr>
        <w:t>welfare</w:t>
      </w:r>
      <w:r>
        <w:rPr>
          <w:spacing w:val="-5"/>
          <w:sz w:val="24"/>
        </w:rPr>
        <w:t xml:space="preserve"> </w:t>
      </w:r>
      <w:r>
        <w:rPr>
          <w:sz w:val="24"/>
        </w:rPr>
        <w:t>if</w:t>
      </w:r>
      <w:r>
        <w:rPr>
          <w:spacing w:val="-5"/>
          <w:sz w:val="24"/>
        </w:rPr>
        <w:t xml:space="preserve"> </w:t>
      </w:r>
      <w:r>
        <w:rPr>
          <w:sz w:val="24"/>
        </w:rPr>
        <w:t>a</w:t>
      </w:r>
      <w:r>
        <w:rPr>
          <w:spacing w:val="-5"/>
          <w:sz w:val="24"/>
        </w:rPr>
        <w:t xml:space="preserve"> </w:t>
      </w:r>
      <w:r>
        <w:rPr>
          <w:sz w:val="24"/>
        </w:rPr>
        <w:t>License</w:t>
      </w:r>
      <w:r>
        <w:rPr>
          <w:spacing w:val="-5"/>
          <w:sz w:val="24"/>
        </w:rPr>
        <w:t xml:space="preserve"> </w:t>
      </w:r>
      <w:r>
        <w:rPr>
          <w:sz w:val="24"/>
        </w:rPr>
        <w:t>or</w:t>
      </w:r>
      <w:r>
        <w:rPr>
          <w:spacing w:val="-5"/>
          <w:sz w:val="24"/>
        </w:rPr>
        <w:t xml:space="preserve"> </w:t>
      </w:r>
      <w:r>
        <w:rPr>
          <w:sz w:val="24"/>
        </w:rPr>
        <w:t>registration</w:t>
      </w:r>
      <w:r>
        <w:rPr>
          <w:spacing w:val="-5"/>
          <w:sz w:val="24"/>
        </w:rPr>
        <w:t xml:space="preserve"> </w:t>
      </w:r>
      <w:r>
        <w:rPr>
          <w:sz w:val="24"/>
        </w:rPr>
        <w:t>is</w:t>
      </w:r>
      <w:r>
        <w:rPr>
          <w:spacing w:val="-5"/>
          <w:sz w:val="24"/>
        </w:rPr>
        <w:t xml:space="preserve"> </w:t>
      </w:r>
      <w:r>
        <w:rPr>
          <w:sz w:val="24"/>
        </w:rPr>
        <w:t>granted</w:t>
      </w:r>
      <w:r>
        <w:rPr>
          <w:spacing w:val="-5"/>
          <w:sz w:val="24"/>
        </w:rPr>
        <w:t xml:space="preserve"> </w:t>
      </w:r>
      <w:r>
        <w:rPr>
          <w:sz w:val="24"/>
        </w:rPr>
        <w:t>or</w:t>
      </w:r>
      <w:r>
        <w:rPr>
          <w:spacing w:val="-11"/>
          <w:sz w:val="24"/>
        </w:rPr>
        <w:t xml:space="preserve"> </w:t>
      </w:r>
      <w:r>
        <w:rPr>
          <w:sz w:val="24"/>
        </w:rPr>
        <w:t>renewed;</w:t>
      </w:r>
      <w:r>
        <w:rPr>
          <w:spacing w:val="-11"/>
          <w:sz w:val="24"/>
        </w:rPr>
        <w:t xml:space="preserve"> </w:t>
      </w:r>
      <w:r>
        <w:rPr>
          <w:sz w:val="24"/>
        </w:rPr>
        <w:t>and</w:t>
      </w:r>
    </w:p>
    <w:p w14:paraId="7D719809" w14:textId="77777777" w:rsidR="008770CC" w:rsidRDefault="003650F5">
      <w:pPr>
        <w:pStyle w:val="ListParagraph"/>
        <w:numPr>
          <w:ilvl w:val="2"/>
          <w:numId w:val="19"/>
        </w:numPr>
        <w:tabs>
          <w:tab w:val="left" w:pos="2431"/>
        </w:tabs>
        <w:spacing w:before="1" w:line="237" w:lineRule="auto"/>
        <w:ind w:left="2095" w:right="208" w:firstLine="0"/>
        <w:rPr>
          <w:sz w:val="24"/>
        </w:rPr>
      </w:pPr>
      <w:r>
        <w:rPr>
          <w:sz w:val="24"/>
        </w:rPr>
        <w:t>The</w:t>
      </w:r>
      <w:r>
        <w:rPr>
          <w:spacing w:val="-15"/>
          <w:sz w:val="24"/>
        </w:rPr>
        <w:t xml:space="preserve"> </w:t>
      </w:r>
      <w:r>
        <w:rPr>
          <w:sz w:val="24"/>
        </w:rPr>
        <w:t>risk</w:t>
      </w:r>
      <w:r>
        <w:rPr>
          <w:spacing w:val="-15"/>
          <w:sz w:val="24"/>
        </w:rPr>
        <w:t xml:space="preserve"> </w:t>
      </w:r>
      <w:r>
        <w:rPr>
          <w:sz w:val="24"/>
        </w:rPr>
        <w:t>posed</w:t>
      </w:r>
      <w:r>
        <w:rPr>
          <w:spacing w:val="-15"/>
          <w:sz w:val="24"/>
        </w:rPr>
        <w:t xml:space="preserve"> </w:t>
      </w:r>
      <w:r>
        <w:rPr>
          <w:sz w:val="24"/>
        </w:rPr>
        <w:t>by</w:t>
      </w:r>
      <w:r>
        <w:rPr>
          <w:spacing w:val="-17"/>
          <w:sz w:val="24"/>
        </w:rPr>
        <w:t xml:space="preserve"> </w:t>
      </w:r>
      <w:r>
        <w:rPr>
          <w:sz w:val="24"/>
        </w:rPr>
        <w:t>the</w:t>
      </w:r>
      <w:r>
        <w:rPr>
          <w:spacing w:val="-15"/>
          <w:sz w:val="24"/>
        </w:rPr>
        <w:t xml:space="preserve"> </w:t>
      </w:r>
      <w:r>
        <w:rPr>
          <w:sz w:val="24"/>
        </w:rPr>
        <w:t>applicant's</w:t>
      </w:r>
      <w:r>
        <w:rPr>
          <w:spacing w:val="-13"/>
          <w:sz w:val="24"/>
        </w:rPr>
        <w:t xml:space="preserve"> </w:t>
      </w:r>
      <w:r>
        <w:rPr>
          <w:sz w:val="24"/>
        </w:rPr>
        <w:t>or</w:t>
      </w:r>
      <w:r>
        <w:rPr>
          <w:spacing w:val="-12"/>
          <w:sz w:val="24"/>
        </w:rPr>
        <w:t xml:space="preserve"> </w:t>
      </w:r>
      <w:r>
        <w:rPr>
          <w:sz w:val="24"/>
        </w:rPr>
        <w:t>Licensee's</w:t>
      </w:r>
      <w:r>
        <w:rPr>
          <w:spacing w:val="-12"/>
          <w:sz w:val="24"/>
        </w:rPr>
        <w:t xml:space="preserve"> </w:t>
      </w:r>
      <w:r>
        <w:rPr>
          <w:sz w:val="24"/>
        </w:rPr>
        <w:t>actions</w:t>
      </w:r>
      <w:r>
        <w:rPr>
          <w:spacing w:val="-12"/>
          <w:sz w:val="24"/>
        </w:rPr>
        <w:t xml:space="preserve"> </w:t>
      </w:r>
      <w:r>
        <w:rPr>
          <w:sz w:val="24"/>
        </w:rPr>
        <w:t>relates</w:t>
      </w:r>
      <w:r>
        <w:rPr>
          <w:spacing w:val="-14"/>
          <w:sz w:val="24"/>
        </w:rPr>
        <w:t xml:space="preserve"> </w:t>
      </w:r>
      <w:r>
        <w:rPr>
          <w:sz w:val="24"/>
        </w:rPr>
        <w:t>or</w:t>
      </w:r>
      <w:r>
        <w:rPr>
          <w:spacing w:val="-12"/>
          <w:sz w:val="24"/>
        </w:rPr>
        <w:t xml:space="preserve"> </w:t>
      </w:r>
      <w:r>
        <w:rPr>
          <w:sz w:val="24"/>
        </w:rPr>
        <w:t>would</w:t>
      </w:r>
      <w:r>
        <w:rPr>
          <w:spacing w:val="-13"/>
          <w:sz w:val="24"/>
        </w:rPr>
        <w:t xml:space="preserve"> </w:t>
      </w:r>
      <w:r>
        <w:rPr>
          <w:sz w:val="24"/>
        </w:rPr>
        <w:t>likely</w:t>
      </w:r>
      <w:r>
        <w:rPr>
          <w:spacing w:val="-15"/>
          <w:sz w:val="24"/>
        </w:rPr>
        <w:t xml:space="preserve"> </w:t>
      </w:r>
      <w:r>
        <w:rPr>
          <w:sz w:val="24"/>
        </w:rPr>
        <w:t>relate to the operation of a Marijuana Establishment.</w:t>
      </w:r>
    </w:p>
    <w:p w14:paraId="09E299CB" w14:textId="77777777" w:rsidR="008770CC" w:rsidRDefault="003650F5">
      <w:pPr>
        <w:pStyle w:val="ListParagraph"/>
        <w:numPr>
          <w:ilvl w:val="1"/>
          <w:numId w:val="19"/>
        </w:numPr>
        <w:tabs>
          <w:tab w:val="left" w:pos="2148"/>
        </w:tabs>
        <w:spacing w:before="1" w:line="237" w:lineRule="auto"/>
        <w:ind w:right="209" w:firstLine="0"/>
        <w:rPr>
          <w:sz w:val="24"/>
        </w:rPr>
      </w:pPr>
      <w:r>
        <w:rPr>
          <w:sz w:val="24"/>
        </w:rPr>
        <w:t>On</w:t>
      </w:r>
      <w:r>
        <w:rPr>
          <w:spacing w:val="-15"/>
          <w:sz w:val="24"/>
        </w:rPr>
        <w:t xml:space="preserve"> </w:t>
      </w:r>
      <w:r>
        <w:rPr>
          <w:sz w:val="24"/>
        </w:rPr>
        <w:t>review</w:t>
      </w:r>
      <w:r>
        <w:rPr>
          <w:spacing w:val="-18"/>
          <w:sz w:val="24"/>
        </w:rPr>
        <w:t xml:space="preserve"> </w:t>
      </w:r>
      <w:r>
        <w:rPr>
          <w:sz w:val="24"/>
        </w:rPr>
        <w:t>of</w:t>
      </w:r>
      <w:r>
        <w:rPr>
          <w:spacing w:val="-16"/>
          <w:sz w:val="24"/>
        </w:rPr>
        <w:t xml:space="preserve"> </w:t>
      </w:r>
      <w:r>
        <w:rPr>
          <w:sz w:val="24"/>
        </w:rPr>
        <w:t>this</w:t>
      </w:r>
      <w:r>
        <w:rPr>
          <w:spacing w:val="-15"/>
          <w:sz w:val="24"/>
        </w:rPr>
        <w:t xml:space="preserve"> </w:t>
      </w:r>
      <w:r>
        <w:rPr>
          <w:sz w:val="24"/>
        </w:rPr>
        <w:t>recommendation,</w:t>
      </w:r>
      <w:r>
        <w:rPr>
          <w:spacing w:val="-18"/>
          <w:sz w:val="24"/>
        </w:rPr>
        <w:t xml:space="preserve"> </w:t>
      </w:r>
      <w:r>
        <w:rPr>
          <w:sz w:val="24"/>
        </w:rPr>
        <w:t>the</w:t>
      </w:r>
      <w:r>
        <w:rPr>
          <w:spacing w:val="-18"/>
          <w:sz w:val="24"/>
        </w:rPr>
        <w:t xml:space="preserve"> </w:t>
      </w:r>
      <w:r>
        <w:rPr>
          <w:sz w:val="24"/>
        </w:rPr>
        <w:t>Committee</w:t>
      </w:r>
      <w:r>
        <w:rPr>
          <w:spacing w:val="-15"/>
          <w:sz w:val="24"/>
        </w:rPr>
        <w:t xml:space="preserve"> </w:t>
      </w:r>
      <w:r>
        <w:rPr>
          <w:sz w:val="24"/>
        </w:rPr>
        <w:t>shall</w:t>
      </w:r>
      <w:r>
        <w:rPr>
          <w:spacing w:val="-15"/>
          <w:sz w:val="24"/>
        </w:rPr>
        <w:t xml:space="preserve"> </w:t>
      </w:r>
      <w:r>
        <w:rPr>
          <w:sz w:val="24"/>
        </w:rPr>
        <w:t>consider</w:t>
      </w:r>
      <w:r>
        <w:rPr>
          <w:spacing w:val="-17"/>
          <w:sz w:val="24"/>
        </w:rPr>
        <w:t xml:space="preserve"> </w:t>
      </w:r>
      <w:r>
        <w:rPr>
          <w:sz w:val="24"/>
        </w:rPr>
        <w:t>whether</w:t>
      </w:r>
      <w:r>
        <w:rPr>
          <w:spacing w:val="-18"/>
          <w:sz w:val="24"/>
        </w:rPr>
        <w:t xml:space="preserve"> </w:t>
      </w:r>
      <w:r>
        <w:rPr>
          <w:sz w:val="24"/>
        </w:rPr>
        <w:t>the</w:t>
      </w:r>
      <w:r>
        <w:rPr>
          <w:spacing w:val="-15"/>
          <w:sz w:val="24"/>
        </w:rPr>
        <w:t xml:space="preserve"> </w:t>
      </w:r>
      <w:r>
        <w:rPr>
          <w:sz w:val="24"/>
        </w:rPr>
        <w:t>staff</w:t>
      </w:r>
      <w:r>
        <w:rPr>
          <w:spacing w:val="-17"/>
          <w:sz w:val="24"/>
        </w:rPr>
        <w:t xml:space="preserve"> </w:t>
      </w:r>
      <w:r>
        <w:rPr>
          <w:sz w:val="24"/>
        </w:rPr>
        <w:t>has carried its burden of demonstrating:</w:t>
      </w:r>
    </w:p>
    <w:p w14:paraId="5532B26C" w14:textId="77777777" w:rsidR="008770CC" w:rsidRDefault="003650F5">
      <w:pPr>
        <w:pStyle w:val="ListParagraph"/>
        <w:numPr>
          <w:ilvl w:val="2"/>
          <w:numId w:val="19"/>
        </w:numPr>
        <w:tabs>
          <w:tab w:val="left" w:pos="2455"/>
        </w:tabs>
        <w:spacing w:before="1" w:line="237" w:lineRule="auto"/>
        <w:ind w:left="2095" w:right="205" w:firstLine="0"/>
        <w:rPr>
          <w:sz w:val="24"/>
        </w:rPr>
      </w:pPr>
      <w:r>
        <w:rPr>
          <w:sz w:val="24"/>
        </w:rPr>
        <w:t>The</w:t>
      </w:r>
      <w:r>
        <w:rPr>
          <w:spacing w:val="-4"/>
          <w:sz w:val="24"/>
        </w:rPr>
        <w:t xml:space="preserve"> </w:t>
      </w:r>
      <w:r>
        <w:rPr>
          <w:sz w:val="24"/>
        </w:rPr>
        <w:t>applicant's</w:t>
      </w:r>
      <w:r>
        <w:rPr>
          <w:spacing w:val="-4"/>
          <w:sz w:val="24"/>
        </w:rPr>
        <w:t xml:space="preserve"> </w:t>
      </w:r>
      <w:r>
        <w:rPr>
          <w:sz w:val="24"/>
        </w:rPr>
        <w:t>or</w:t>
      </w:r>
      <w:r>
        <w:rPr>
          <w:spacing w:val="-4"/>
          <w:sz w:val="24"/>
        </w:rPr>
        <w:t xml:space="preserve"> </w:t>
      </w:r>
      <w:r>
        <w:rPr>
          <w:sz w:val="24"/>
        </w:rPr>
        <w:t>Licensee's</w:t>
      </w:r>
      <w:r>
        <w:rPr>
          <w:spacing w:val="-4"/>
          <w:sz w:val="24"/>
        </w:rPr>
        <w:t xml:space="preserve"> </w:t>
      </w:r>
      <w:r>
        <w:rPr>
          <w:sz w:val="24"/>
        </w:rPr>
        <w:t>prior</w:t>
      </w:r>
      <w:r>
        <w:rPr>
          <w:spacing w:val="-4"/>
          <w:sz w:val="24"/>
        </w:rPr>
        <w:t xml:space="preserve"> </w:t>
      </w:r>
      <w:r>
        <w:rPr>
          <w:sz w:val="24"/>
        </w:rPr>
        <w:t>actions</w:t>
      </w:r>
      <w:r>
        <w:rPr>
          <w:spacing w:val="-4"/>
          <w:sz w:val="24"/>
        </w:rPr>
        <w:t xml:space="preserve"> </w:t>
      </w:r>
      <w:r>
        <w:rPr>
          <w:sz w:val="24"/>
        </w:rPr>
        <w:t>posed</w:t>
      </w:r>
      <w:r>
        <w:rPr>
          <w:spacing w:val="-4"/>
          <w:sz w:val="24"/>
        </w:rPr>
        <w:t xml:space="preserve"> </w:t>
      </w:r>
      <w:r>
        <w:rPr>
          <w:sz w:val="24"/>
        </w:rPr>
        <w:t>or</w:t>
      </w:r>
      <w:r>
        <w:rPr>
          <w:spacing w:val="-4"/>
          <w:sz w:val="24"/>
        </w:rPr>
        <w:t xml:space="preserve"> </w:t>
      </w:r>
      <w:r>
        <w:rPr>
          <w:sz w:val="24"/>
        </w:rPr>
        <w:t>would</w:t>
      </w:r>
      <w:r>
        <w:rPr>
          <w:spacing w:val="-4"/>
          <w:sz w:val="24"/>
        </w:rPr>
        <w:t xml:space="preserve"> </w:t>
      </w:r>
      <w:r>
        <w:rPr>
          <w:sz w:val="24"/>
        </w:rPr>
        <w:t>likely</w:t>
      </w:r>
      <w:r>
        <w:rPr>
          <w:spacing w:val="-13"/>
          <w:sz w:val="24"/>
        </w:rPr>
        <w:t xml:space="preserve"> </w:t>
      </w:r>
      <w:r>
        <w:rPr>
          <w:sz w:val="24"/>
        </w:rPr>
        <w:t>pose</w:t>
      </w:r>
      <w:r>
        <w:rPr>
          <w:spacing w:val="-4"/>
          <w:sz w:val="24"/>
        </w:rPr>
        <w:t xml:space="preserve"> </w:t>
      </w:r>
      <w:r>
        <w:rPr>
          <w:sz w:val="24"/>
        </w:rPr>
        <w:t>a</w:t>
      </w:r>
      <w:r>
        <w:rPr>
          <w:spacing w:val="-4"/>
          <w:sz w:val="24"/>
        </w:rPr>
        <w:t xml:space="preserve"> </w:t>
      </w:r>
      <w:r>
        <w:rPr>
          <w:sz w:val="24"/>
        </w:rPr>
        <w:t>risk</w:t>
      </w:r>
      <w:r>
        <w:rPr>
          <w:spacing w:val="-4"/>
          <w:sz w:val="24"/>
        </w:rPr>
        <w:t xml:space="preserve"> </w:t>
      </w:r>
      <w:r>
        <w:rPr>
          <w:sz w:val="24"/>
        </w:rPr>
        <w:t>to</w:t>
      </w:r>
      <w:r>
        <w:rPr>
          <w:spacing w:val="-3"/>
          <w:sz w:val="24"/>
        </w:rPr>
        <w:t xml:space="preserve"> </w:t>
      </w:r>
      <w:r>
        <w:rPr>
          <w:sz w:val="24"/>
        </w:rPr>
        <w:t>the public</w:t>
      </w:r>
      <w:r>
        <w:rPr>
          <w:spacing w:val="-5"/>
          <w:sz w:val="24"/>
        </w:rPr>
        <w:t xml:space="preserve"> </w:t>
      </w:r>
      <w:r>
        <w:rPr>
          <w:sz w:val="24"/>
        </w:rPr>
        <w:t>health,</w:t>
      </w:r>
      <w:r>
        <w:rPr>
          <w:spacing w:val="-5"/>
          <w:sz w:val="24"/>
        </w:rPr>
        <w:t xml:space="preserve"> </w:t>
      </w:r>
      <w:r>
        <w:rPr>
          <w:sz w:val="24"/>
        </w:rPr>
        <w:t>safety,</w:t>
      </w:r>
      <w:r>
        <w:rPr>
          <w:spacing w:val="-7"/>
          <w:sz w:val="24"/>
        </w:rPr>
        <w:t xml:space="preserve"> </w:t>
      </w:r>
      <w:r>
        <w:rPr>
          <w:sz w:val="24"/>
        </w:rPr>
        <w:t>or</w:t>
      </w:r>
      <w:r>
        <w:rPr>
          <w:spacing w:val="-5"/>
          <w:sz w:val="24"/>
        </w:rPr>
        <w:t xml:space="preserve"> </w:t>
      </w:r>
      <w:r>
        <w:rPr>
          <w:sz w:val="24"/>
        </w:rPr>
        <w:t>welfare</w:t>
      </w:r>
      <w:r>
        <w:rPr>
          <w:spacing w:val="-5"/>
          <w:sz w:val="24"/>
        </w:rPr>
        <w:t xml:space="preserve"> </w:t>
      </w:r>
      <w:r>
        <w:rPr>
          <w:sz w:val="24"/>
        </w:rPr>
        <w:t>if</w:t>
      </w:r>
      <w:r>
        <w:rPr>
          <w:spacing w:val="-5"/>
          <w:sz w:val="24"/>
        </w:rPr>
        <w:t xml:space="preserve"> </w:t>
      </w:r>
      <w:r>
        <w:rPr>
          <w:sz w:val="24"/>
        </w:rPr>
        <w:t>a</w:t>
      </w:r>
      <w:r>
        <w:rPr>
          <w:spacing w:val="-5"/>
          <w:sz w:val="24"/>
        </w:rPr>
        <w:t xml:space="preserve"> </w:t>
      </w:r>
      <w:r>
        <w:rPr>
          <w:sz w:val="24"/>
        </w:rPr>
        <w:t>License</w:t>
      </w:r>
      <w:r>
        <w:rPr>
          <w:spacing w:val="-5"/>
          <w:sz w:val="24"/>
        </w:rPr>
        <w:t xml:space="preserve"> </w:t>
      </w:r>
      <w:r>
        <w:rPr>
          <w:sz w:val="24"/>
        </w:rPr>
        <w:t>or</w:t>
      </w:r>
      <w:r>
        <w:rPr>
          <w:spacing w:val="-5"/>
          <w:sz w:val="24"/>
        </w:rPr>
        <w:t xml:space="preserve"> </w:t>
      </w:r>
      <w:r>
        <w:rPr>
          <w:sz w:val="24"/>
        </w:rPr>
        <w:t>registration</w:t>
      </w:r>
      <w:r>
        <w:rPr>
          <w:spacing w:val="-5"/>
          <w:sz w:val="24"/>
        </w:rPr>
        <w:t xml:space="preserve"> </w:t>
      </w:r>
      <w:r>
        <w:rPr>
          <w:sz w:val="24"/>
        </w:rPr>
        <w:t>is</w:t>
      </w:r>
      <w:r>
        <w:rPr>
          <w:spacing w:val="-7"/>
          <w:sz w:val="24"/>
        </w:rPr>
        <w:t xml:space="preserve"> </w:t>
      </w:r>
      <w:r>
        <w:rPr>
          <w:sz w:val="24"/>
        </w:rPr>
        <w:t>granted</w:t>
      </w:r>
      <w:r>
        <w:rPr>
          <w:spacing w:val="-10"/>
          <w:sz w:val="24"/>
        </w:rPr>
        <w:t xml:space="preserve"> </w:t>
      </w:r>
      <w:r>
        <w:rPr>
          <w:sz w:val="24"/>
        </w:rPr>
        <w:t>or</w:t>
      </w:r>
      <w:r>
        <w:rPr>
          <w:spacing w:val="-9"/>
          <w:sz w:val="24"/>
        </w:rPr>
        <w:t xml:space="preserve"> </w:t>
      </w:r>
      <w:r>
        <w:rPr>
          <w:sz w:val="24"/>
        </w:rPr>
        <w:t>renewed;</w:t>
      </w:r>
      <w:r>
        <w:rPr>
          <w:spacing w:val="-5"/>
          <w:sz w:val="24"/>
        </w:rPr>
        <w:t xml:space="preserve"> </w:t>
      </w:r>
      <w:r>
        <w:rPr>
          <w:sz w:val="24"/>
        </w:rPr>
        <w:t>and</w:t>
      </w:r>
    </w:p>
    <w:p w14:paraId="14F3C37C" w14:textId="77777777" w:rsidR="008770CC" w:rsidRDefault="003650F5">
      <w:pPr>
        <w:pStyle w:val="ListParagraph"/>
        <w:numPr>
          <w:ilvl w:val="2"/>
          <w:numId w:val="19"/>
        </w:numPr>
        <w:tabs>
          <w:tab w:val="left" w:pos="2425"/>
        </w:tabs>
        <w:spacing w:line="237" w:lineRule="auto"/>
        <w:ind w:left="2095" w:right="207" w:firstLine="0"/>
        <w:rPr>
          <w:sz w:val="24"/>
        </w:rPr>
      </w:pPr>
      <w:r>
        <w:rPr>
          <w:sz w:val="24"/>
        </w:rPr>
        <w:t>The</w:t>
      </w:r>
      <w:r>
        <w:rPr>
          <w:spacing w:val="-15"/>
          <w:sz w:val="24"/>
        </w:rPr>
        <w:t xml:space="preserve"> </w:t>
      </w:r>
      <w:r>
        <w:rPr>
          <w:sz w:val="24"/>
        </w:rPr>
        <w:t>risk</w:t>
      </w:r>
      <w:r>
        <w:rPr>
          <w:spacing w:val="-15"/>
          <w:sz w:val="24"/>
        </w:rPr>
        <w:t xml:space="preserve"> </w:t>
      </w:r>
      <w:r>
        <w:rPr>
          <w:sz w:val="24"/>
        </w:rPr>
        <w:t>posed</w:t>
      </w:r>
      <w:r>
        <w:rPr>
          <w:spacing w:val="-13"/>
          <w:sz w:val="24"/>
        </w:rPr>
        <w:t xml:space="preserve"> </w:t>
      </w:r>
      <w:r>
        <w:rPr>
          <w:sz w:val="24"/>
        </w:rPr>
        <w:t>by</w:t>
      </w:r>
      <w:r>
        <w:rPr>
          <w:spacing w:val="-15"/>
          <w:sz w:val="24"/>
        </w:rPr>
        <w:t xml:space="preserve"> </w:t>
      </w:r>
      <w:r>
        <w:rPr>
          <w:sz w:val="24"/>
        </w:rPr>
        <w:t>the</w:t>
      </w:r>
      <w:r>
        <w:rPr>
          <w:spacing w:val="-12"/>
          <w:sz w:val="24"/>
        </w:rPr>
        <w:t xml:space="preserve"> </w:t>
      </w:r>
      <w:r>
        <w:rPr>
          <w:sz w:val="24"/>
        </w:rPr>
        <w:t>applicant's</w:t>
      </w:r>
      <w:r>
        <w:rPr>
          <w:spacing w:val="-11"/>
          <w:sz w:val="24"/>
        </w:rPr>
        <w:t xml:space="preserve"> </w:t>
      </w:r>
      <w:r>
        <w:rPr>
          <w:sz w:val="24"/>
        </w:rPr>
        <w:t>or</w:t>
      </w:r>
      <w:r>
        <w:rPr>
          <w:spacing w:val="-12"/>
          <w:sz w:val="24"/>
        </w:rPr>
        <w:t xml:space="preserve"> </w:t>
      </w:r>
      <w:r>
        <w:rPr>
          <w:sz w:val="24"/>
        </w:rPr>
        <w:t>Licensee's</w:t>
      </w:r>
      <w:r>
        <w:rPr>
          <w:spacing w:val="-11"/>
          <w:sz w:val="24"/>
        </w:rPr>
        <w:t xml:space="preserve"> </w:t>
      </w:r>
      <w:r>
        <w:rPr>
          <w:sz w:val="24"/>
        </w:rPr>
        <w:t>actions</w:t>
      </w:r>
      <w:r>
        <w:rPr>
          <w:spacing w:val="-12"/>
          <w:sz w:val="24"/>
        </w:rPr>
        <w:t xml:space="preserve"> </w:t>
      </w:r>
      <w:r>
        <w:rPr>
          <w:sz w:val="24"/>
        </w:rPr>
        <w:t>relates</w:t>
      </w:r>
      <w:r>
        <w:rPr>
          <w:spacing w:val="-14"/>
          <w:sz w:val="24"/>
        </w:rPr>
        <w:t xml:space="preserve"> </w:t>
      </w:r>
      <w:r>
        <w:rPr>
          <w:sz w:val="24"/>
        </w:rPr>
        <w:t>or</w:t>
      </w:r>
      <w:r>
        <w:rPr>
          <w:spacing w:val="-12"/>
          <w:sz w:val="24"/>
        </w:rPr>
        <w:t xml:space="preserve"> </w:t>
      </w:r>
      <w:r>
        <w:rPr>
          <w:sz w:val="24"/>
        </w:rPr>
        <w:t>would</w:t>
      </w:r>
      <w:r>
        <w:rPr>
          <w:spacing w:val="-14"/>
          <w:sz w:val="24"/>
        </w:rPr>
        <w:t xml:space="preserve"> </w:t>
      </w:r>
      <w:r>
        <w:rPr>
          <w:sz w:val="24"/>
        </w:rPr>
        <w:t>likely</w:t>
      </w:r>
      <w:r>
        <w:rPr>
          <w:spacing w:val="-17"/>
          <w:sz w:val="24"/>
        </w:rPr>
        <w:t xml:space="preserve"> </w:t>
      </w:r>
      <w:r>
        <w:rPr>
          <w:sz w:val="24"/>
        </w:rPr>
        <w:t>relate to the operation of a Marijuana Establishment.</w:t>
      </w:r>
    </w:p>
    <w:p w14:paraId="669F3540" w14:textId="77777777" w:rsidR="008770CC" w:rsidRDefault="008770CC">
      <w:pPr>
        <w:pStyle w:val="BodyText"/>
        <w:spacing w:before="10"/>
        <w:jc w:val="left"/>
        <w:rPr>
          <w:sz w:val="23"/>
        </w:rPr>
      </w:pPr>
    </w:p>
    <w:p w14:paraId="04CAC3DA" w14:textId="77777777" w:rsidR="008770CC" w:rsidRDefault="003650F5">
      <w:pPr>
        <w:pStyle w:val="ListParagraph"/>
        <w:numPr>
          <w:ilvl w:val="0"/>
          <w:numId w:val="19"/>
        </w:numPr>
        <w:tabs>
          <w:tab w:val="left" w:pos="1974"/>
        </w:tabs>
        <w:spacing w:line="237" w:lineRule="auto"/>
        <w:ind w:right="209" w:firstLine="0"/>
        <w:rPr>
          <w:sz w:val="24"/>
        </w:rPr>
      </w:pPr>
      <w:r>
        <w:rPr>
          <w:sz w:val="24"/>
        </w:rPr>
        <w:t>Where a Marijuana Establishment Agent listed on the application for licensure in accordance with 935 CMR 500.101(1), is found to have no suitability</w:t>
      </w:r>
      <w:r>
        <w:rPr>
          <w:spacing w:val="-5"/>
          <w:sz w:val="24"/>
        </w:rPr>
        <w:t xml:space="preserve"> </w:t>
      </w:r>
      <w:r>
        <w:rPr>
          <w:sz w:val="24"/>
        </w:rPr>
        <w:t>issue under 935 CMR 500.801:</w:t>
      </w:r>
      <w:r>
        <w:rPr>
          <w:spacing w:val="40"/>
          <w:sz w:val="24"/>
        </w:rPr>
        <w:t xml:space="preserve"> </w:t>
      </w:r>
      <w:r>
        <w:rPr>
          <w:i/>
          <w:sz w:val="24"/>
        </w:rPr>
        <w:t>Table</w:t>
      </w:r>
      <w:r>
        <w:rPr>
          <w:i/>
          <w:spacing w:val="-3"/>
          <w:sz w:val="24"/>
        </w:rPr>
        <w:t xml:space="preserve"> </w:t>
      </w:r>
      <w:r>
        <w:rPr>
          <w:i/>
          <w:sz w:val="24"/>
        </w:rPr>
        <w:t>A</w:t>
      </w:r>
      <w:r>
        <w:rPr>
          <w:sz w:val="24"/>
        </w:rPr>
        <w:t>,</w:t>
      </w:r>
      <w:r>
        <w:rPr>
          <w:spacing w:val="-3"/>
          <w:sz w:val="24"/>
        </w:rPr>
        <w:t xml:space="preserve"> </w:t>
      </w:r>
      <w:r>
        <w:rPr>
          <w:sz w:val="24"/>
        </w:rPr>
        <w:t>or</w:t>
      </w:r>
      <w:r>
        <w:rPr>
          <w:spacing w:val="-3"/>
          <w:sz w:val="24"/>
        </w:rPr>
        <w:t xml:space="preserve"> </w:t>
      </w:r>
      <w:r>
        <w:rPr>
          <w:sz w:val="24"/>
        </w:rPr>
        <w:t>to</w:t>
      </w:r>
      <w:r>
        <w:rPr>
          <w:spacing w:val="-1"/>
          <w:sz w:val="24"/>
        </w:rPr>
        <w:t xml:space="preserve"> </w:t>
      </w:r>
      <w:r>
        <w:rPr>
          <w:sz w:val="24"/>
        </w:rPr>
        <w:t>have</w:t>
      </w:r>
      <w:r>
        <w:rPr>
          <w:spacing w:val="-3"/>
          <w:sz w:val="24"/>
        </w:rPr>
        <w:t xml:space="preserve"> </w:t>
      </w:r>
      <w:r>
        <w:rPr>
          <w:sz w:val="24"/>
        </w:rPr>
        <w:t>overcome</w:t>
      </w:r>
      <w:r>
        <w:rPr>
          <w:spacing w:val="-4"/>
          <w:sz w:val="24"/>
        </w:rPr>
        <w:t xml:space="preserve"> </w:t>
      </w:r>
      <w:r>
        <w:rPr>
          <w:sz w:val="24"/>
        </w:rPr>
        <w:t>any</w:t>
      </w:r>
      <w:r>
        <w:rPr>
          <w:spacing w:val="-9"/>
          <w:sz w:val="24"/>
        </w:rPr>
        <w:t xml:space="preserve"> </w:t>
      </w:r>
      <w:r>
        <w:rPr>
          <w:sz w:val="24"/>
        </w:rPr>
        <w:t>suitability</w:t>
      </w:r>
      <w:r>
        <w:rPr>
          <w:spacing w:val="-7"/>
          <w:sz w:val="24"/>
        </w:rPr>
        <w:t xml:space="preserve"> </w:t>
      </w:r>
      <w:r>
        <w:rPr>
          <w:sz w:val="24"/>
        </w:rPr>
        <w:t>issue,</w:t>
      </w:r>
      <w:r>
        <w:rPr>
          <w:spacing w:val="-3"/>
          <w:sz w:val="24"/>
        </w:rPr>
        <w:t xml:space="preserve"> </w:t>
      </w:r>
      <w:r>
        <w:rPr>
          <w:sz w:val="24"/>
        </w:rPr>
        <w:t>the</w:t>
      </w:r>
      <w:r>
        <w:rPr>
          <w:spacing w:val="-3"/>
          <w:sz w:val="24"/>
        </w:rPr>
        <w:t xml:space="preserve"> </w:t>
      </w:r>
      <w:r>
        <w:rPr>
          <w:sz w:val="24"/>
        </w:rPr>
        <w:t>agent</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subject</w:t>
      </w:r>
      <w:r>
        <w:rPr>
          <w:spacing w:val="-3"/>
          <w:sz w:val="24"/>
        </w:rPr>
        <w:t xml:space="preserve"> </w:t>
      </w:r>
      <w:r>
        <w:rPr>
          <w:sz w:val="24"/>
        </w:rPr>
        <w:t>to a</w:t>
      </w:r>
      <w:r>
        <w:rPr>
          <w:spacing w:val="-6"/>
          <w:sz w:val="24"/>
        </w:rPr>
        <w:t xml:space="preserve"> </w:t>
      </w:r>
      <w:r>
        <w:rPr>
          <w:sz w:val="24"/>
        </w:rPr>
        <w:t>subsequent</w:t>
      </w:r>
      <w:r>
        <w:rPr>
          <w:spacing w:val="-6"/>
          <w:sz w:val="24"/>
        </w:rPr>
        <w:t xml:space="preserve"> </w:t>
      </w:r>
      <w:r>
        <w:rPr>
          <w:sz w:val="24"/>
        </w:rPr>
        <w:t>suitability</w:t>
      </w:r>
      <w:r>
        <w:rPr>
          <w:spacing w:val="-10"/>
          <w:sz w:val="24"/>
        </w:rPr>
        <w:t xml:space="preserve"> </w:t>
      </w:r>
      <w:r>
        <w:rPr>
          <w:sz w:val="24"/>
        </w:rPr>
        <w:t>review</w:t>
      </w:r>
      <w:r>
        <w:rPr>
          <w:spacing w:val="-8"/>
          <w:sz w:val="24"/>
        </w:rPr>
        <w:t xml:space="preserve"> </w:t>
      </w:r>
      <w:r>
        <w:rPr>
          <w:sz w:val="24"/>
        </w:rPr>
        <w:t>under</w:t>
      </w:r>
      <w:r>
        <w:rPr>
          <w:spacing w:val="-7"/>
          <w:sz w:val="24"/>
        </w:rPr>
        <w:t xml:space="preserve"> </w:t>
      </w:r>
      <w:r>
        <w:rPr>
          <w:sz w:val="24"/>
        </w:rPr>
        <w:t>935</w:t>
      </w:r>
      <w:r>
        <w:rPr>
          <w:spacing w:val="-3"/>
          <w:sz w:val="24"/>
        </w:rPr>
        <w:t xml:space="preserve"> </w:t>
      </w:r>
      <w:r>
        <w:rPr>
          <w:sz w:val="24"/>
        </w:rPr>
        <w:t>CMR</w:t>
      </w:r>
      <w:r>
        <w:rPr>
          <w:spacing w:val="-3"/>
          <w:sz w:val="24"/>
        </w:rPr>
        <w:t xml:space="preserve"> </w:t>
      </w:r>
      <w:r>
        <w:rPr>
          <w:sz w:val="24"/>
        </w:rPr>
        <w:t>500.802:</w:t>
      </w:r>
      <w:r>
        <w:rPr>
          <w:spacing w:val="40"/>
          <w:sz w:val="24"/>
        </w:rPr>
        <w:t xml:space="preserve"> </w:t>
      </w:r>
      <w:r>
        <w:rPr>
          <w:i/>
          <w:sz w:val="24"/>
        </w:rPr>
        <w:t>Tables</w:t>
      </w:r>
      <w:r>
        <w:rPr>
          <w:i/>
          <w:spacing w:val="-3"/>
          <w:sz w:val="24"/>
        </w:rPr>
        <w:t xml:space="preserve"> </w:t>
      </w:r>
      <w:r>
        <w:rPr>
          <w:i/>
          <w:sz w:val="24"/>
        </w:rPr>
        <w:t>B</w:t>
      </w:r>
      <w:r>
        <w:rPr>
          <w:i/>
          <w:spacing w:val="-3"/>
          <w:sz w:val="24"/>
        </w:rPr>
        <w:t xml:space="preserve"> </w:t>
      </w:r>
      <w:r>
        <w:rPr>
          <w:i/>
          <w:sz w:val="24"/>
        </w:rPr>
        <w:t>through</w:t>
      </w:r>
      <w:r>
        <w:rPr>
          <w:i/>
          <w:spacing w:val="-3"/>
          <w:sz w:val="24"/>
        </w:rPr>
        <w:t xml:space="preserve"> </w:t>
      </w:r>
      <w:r>
        <w:rPr>
          <w:i/>
          <w:sz w:val="24"/>
        </w:rPr>
        <w:t>D</w:t>
      </w:r>
      <w:r>
        <w:rPr>
          <w:i/>
          <w:spacing w:val="-3"/>
          <w:sz w:val="24"/>
        </w:rPr>
        <w:t xml:space="preserve"> </w:t>
      </w:r>
      <w:r>
        <w:rPr>
          <w:sz w:val="24"/>
        </w:rPr>
        <w:t>and</w:t>
      </w:r>
      <w:r>
        <w:rPr>
          <w:spacing w:val="-6"/>
          <w:sz w:val="24"/>
        </w:rPr>
        <w:t xml:space="preserve"> </w:t>
      </w:r>
      <w:r>
        <w:rPr>
          <w:sz w:val="24"/>
        </w:rPr>
        <w:t>935</w:t>
      </w:r>
      <w:r>
        <w:rPr>
          <w:spacing w:val="-5"/>
          <w:sz w:val="24"/>
        </w:rPr>
        <w:t xml:space="preserve"> </w:t>
      </w:r>
      <w:r>
        <w:rPr>
          <w:sz w:val="24"/>
        </w:rPr>
        <w:t>CMR 500.803:</w:t>
      </w:r>
      <w:r>
        <w:rPr>
          <w:spacing w:val="40"/>
          <w:sz w:val="24"/>
        </w:rPr>
        <w:t xml:space="preserve"> </w:t>
      </w:r>
      <w:r>
        <w:rPr>
          <w:i/>
          <w:sz w:val="24"/>
        </w:rPr>
        <w:t>Table E</w:t>
      </w:r>
      <w:r>
        <w:rPr>
          <w:sz w:val="24"/>
        </w:rPr>
        <w:t>.</w:t>
      </w:r>
    </w:p>
    <w:p w14:paraId="71C82F60" w14:textId="77777777" w:rsidR="008770CC" w:rsidRDefault="003650F5">
      <w:pPr>
        <w:pStyle w:val="ListParagraph"/>
        <w:numPr>
          <w:ilvl w:val="1"/>
          <w:numId w:val="19"/>
        </w:numPr>
        <w:tabs>
          <w:tab w:val="left" w:pos="2112"/>
        </w:tabs>
        <w:spacing w:before="2" w:line="237" w:lineRule="auto"/>
        <w:ind w:right="207" w:firstLine="0"/>
        <w:rPr>
          <w:sz w:val="24"/>
        </w:rPr>
      </w:pPr>
      <w:r>
        <w:rPr>
          <w:spacing w:val="-2"/>
          <w:sz w:val="24"/>
        </w:rPr>
        <w:t>Nothing</w:t>
      </w:r>
      <w:r>
        <w:rPr>
          <w:spacing w:val="-13"/>
          <w:sz w:val="24"/>
        </w:rPr>
        <w:t xml:space="preserve"> </w:t>
      </w:r>
      <w:r>
        <w:rPr>
          <w:spacing w:val="-2"/>
          <w:sz w:val="24"/>
        </w:rPr>
        <w:t>in</w:t>
      </w:r>
      <w:r>
        <w:rPr>
          <w:spacing w:val="-13"/>
          <w:sz w:val="24"/>
        </w:rPr>
        <w:t xml:space="preserve"> </w:t>
      </w:r>
      <w:r>
        <w:rPr>
          <w:spacing w:val="-2"/>
          <w:sz w:val="24"/>
        </w:rPr>
        <w:t>935</w:t>
      </w:r>
      <w:r>
        <w:rPr>
          <w:spacing w:val="-11"/>
          <w:sz w:val="24"/>
        </w:rPr>
        <w:t xml:space="preserve"> </w:t>
      </w:r>
      <w:r>
        <w:rPr>
          <w:spacing w:val="-2"/>
          <w:sz w:val="24"/>
        </w:rPr>
        <w:t>CMR</w:t>
      </w:r>
      <w:r>
        <w:rPr>
          <w:spacing w:val="-8"/>
          <w:sz w:val="24"/>
        </w:rPr>
        <w:t xml:space="preserve"> </w:t>
      </w:r>
      <w:r>
        <w:rPr>
          <w:spacing w:val="-2"/>
          <w:sz w:val="24"/>
        </w:rPr>
        <w:t>500.800(9)</w:t>
      </w:r>
      <w:r>
        <w:rPr>
          <w:spacing w:val="-12"/>
          <w:sz w:val="24"/>
        </w:rPr>
        <w:t xml:space="preserve"> </w:t>
      </w:r>
      <w:r>
        <w:rPr>
          <w:spacing w:val="-2"/>
          <w:sz w:val="24"/>
        </w:rPr>
        <w:t>relieves</w:t>
      </w:r>
      <w:r>
        <w:rPr>
          <w:spacing w:val="-13"/>
          <w:sz w:val="24"/>
        </w:rPr>
        <w:t xml:space="preserve"> </w:t>
      </w:r>
      <w:r>
        <w:rPr>
          <w:spacing w:val="-2"/>
          <w:sz w:val="24"/>
        </w:rPr>
        <w:t>the</w:t>
      </w:r>
      <w:r>
        <w:rPr>
          <w:spacing w:val="-11"/>
          <w:sz w:val="24"/>
        </w:rPr>
        <w:t xml:space="preserve"> </w:t>
      </w:r>
      <w:r>
        <w:rPr>
          <w:spacing w:val="-2"/>
          <w:sz w:val="24"/>
        </w:rPr>
        <w:t>requirement</w:t>
      </w:r>
      <w:r>
        <w:rPr>
          <w:spacing w:val="-13"/>
          <w:sz w:val="24"/>
        </w:rPr>
        <w:t xml:space="preserve"> </w:t>
      </w:r>
      <w:r>
        <w:rPr>
          <w:spacing w:val="-2"/>
          <w:sz w:val="24"/>
        </w:rPr>
        <w:t>that</w:t>
      </w:r>
      <w:r>
        <w:rPr>
          <w:spacing w:val="-13"/>
          <w:sz w:val="24"/>
        </w:rPr>
        <w:t xml:space="preserve"> </w:t>
      </w:r>
      <w:r>
        <w:rPr>
          <w:spacing w:val="-2"/>
          <w:sz w:val="24"/>
        </w:rPr>
        <w:t>the</w:t>
      </w:r>
      <w:r>
        <w:rPr>
          <w:spacing w:val="-13"/>
          <w:sz w:val="24"/>
        </w:rPr>
        <w:t xml:space="preserve"> </w:t>
      </w:r>
      <w:r>
        <w:rPr>
          <w:spacing w:val="-2"/>
          <w:sz w:val="24"/>
        </w:rPr>
        <w:t>applicant</w:t>
      </w:r>
      <w:r>
        <w:rPr>
          <w:spacing w:val="-13"/>
          <w:sz w:val="24"/>
        </w:rPr>
        <w:t xml:space="preserve"> </w:t>
      </w:r>
      <w:r>
        <w:rPr>
          <w:spacing w:val="-2"/>
          <w:sz w:val="24"/>
        </w:rPr>
        <w:t>or</w:t>
      </w:r>
      <w:r>
        <w:rPr>
          <w:spacing w:val="-13"/>
          <w:sz w:val="24"/>
        </w:rPr>
        <w:t xml:space="preserve"> </w:t>
      </w:r>
      <w:r>
        <w:rPr>
          <w:spacing w:val="-2"/>
          <w:sz w:val="24"/>
        </w:rPr>
        <w:t xml:space="preserve">Licensee </w:t>
      </w:r>
      <w:r>
        <w:rPr>
          <w:sz w:val="24"/>
        </w:rPr>
        <w:t>conduct background checks on its agents and disclose to the Commission's staff any suitability issue(s) that arise as a result of those checks.</w:t>
      </w:r>
    </w:p>
    <w:p w14:paraId="27CE6405" w14:textId="77777777" w:rsidR="008770CC" w:rsidRDefault="003650F5">
      <w:pPr>
        <w:pStyle w:val="ListParagraph"/>
        <w:numPr>
          <w:ilvl w:val="1"/>
          <w:numId w:val="19"/>
        </w:numPr>
        <w:tabs>
          <w:tab w:val="left" w:pos="2371"/>
        </w:tabs>
        <w:spacing w:before="1" w:line="237" w:lineRule="auto"/>
        <w:ind w:right="210" w:firstLine="0"/>
        <w:rPr>
          <w:sz w:val="24"/>
        </w:rPr>
      </w:pPr>
      <w:r>
        <w:rPr>
          <w:sz w:val="24"/>
        </w:rPr>
        <w:t>Any subsequent disclosure of background check information for a Marijuana Establishment</w:t>
      </w:r>
      <w:r>
        <w:rPr>
          <w:spacing w:val="-15"/>
          <w:sz w:val="24"/>
        </w:rPr>
        <w:t xml:space="preserve"> </w:t>
      </w:r>
      <w:r>
        <w:rPr>
          <w:sz w:val="24"/>
        </w:rPr>
        <w:t>Agent</w:t>
      </w:r>
      <w:r>
        <w:rPr>
          <w:spacing w:val="-15"/>
          <w:sz w:val="24"/>
        </w:rPr>
        <w:t xml:space="preserve"> </w:t>
      </w:r>
      <w:r>
        <w:rPr>
          <w:sz w:val="24"/>
        </w:rPr>
        <w:t>required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listed</w:t>
      </w:r>
      <w:r>
        <w:rPr>
          <w:spacing w:val="-15"/>
          <w:sz w:val="24"/>
        </w:rPr>
        <w:t xml:space="preserve"> </w:t>
      </w:r>
      <w:r>
        <w:rPr>
          <w:sz w:val="24"/>
        </w:rPr>
        <w:t>and</w:t>
      </w:r>
      <w:r>
        <w:rPr>
          <w:spacing w:val="-15"/>
          <w:sz w:val="24"/>
        </w:rPr>
        <w:t xml:space="preserve"> </w:t>
      </w:r>
      <w:r>
        <w:rPr>
          <w:sz w:val="24"/>
        </w:rPr>
        <w:t>evaluated</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935</w:t>
      </w:r>
      <w:r>
        <w:rPr>
          <w:spacing w:val="-14"/>
          <w:sz w:val="24"/>
        </w:rPr>
        <w:t xml:space="preserve"> </w:t>
      </w:r>
      <w:r>
        <w:rPr>
          <w:sz w:val="24"/>
        </w:rPr>
        <w:t>CMR</w:t>
      </w:r>
      <w:r>
        <w:rPr>
          <w:spacing w:val="-13"/>
          <w:sz w:val="24"/>
        </w:rPr>
        <w:t xml:space="preserve"> </w:t>
      </w:r>
      <w:r>
        <w:rPr>
          <w:sz w:val="24"/>
        </w:rPr>
        <w:t xml:space="preserve">500.101(1),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assessed</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935</w:t>
      </w:r>
      <w:r>
        <w:rPr>
          <w:spacing w:val="-13"/>
          <w:sz w:val="24"/>
        </w:rPr>
        <w:t xml:space="preserve"> </w:t>
      </w:r>
      <w:r>
        <w:rPr>
          <w:spacing w:val="-2"/>
          <w:sz w:val="24"/>
        </w:rPr>
        <w:t>CMR</w:t>
      </w:r>
      <w:r>
        <w:rPr>
          <w:spacing w:val="-13"/>
          <w:sz w:val="24"/>
        </w:rPr>
        <w:t xml:space="preserve"> </w:t>
      </w:r>
      <w:r>
        <w:rPr>
          <w:spacing w:val="-2"/>
          <w:sz w:val="24"/>
        </w:rPr>
        <w:t>500.801:</w:t>
      </w:r>
      <w:r>
        <w:rPr>
          <w:spacing w:val="16"/>
          <w:sz w:val="24"/>
        </w:rPr>
        <w:t xml:space="preserve"> </w:t>
      </w:r>
      <w:r>
        <w:rPr>
          <w:i/>
          <w:spacing w:val="-2"/>
          <w:sz w:val="24"/>
        </w:rPr>
        <w:t>Table</w:t>
      </w:r>
      <w:r>
        <w:rPr>
          <w:i/>
          <w:spacing w:val="-12"/>
          <w:sz w:val="24"/>
        </w:rPr>
        <w:t xml:space="preserve"> </w:t>
      </w:r>
      <w:r>
        <w:rPr>
          <w:i/>
          <w:spacing w:val="-2"/>
          <w:sz w:val="24"/>
        </w:rPr>
        <w:t>A</w:t>
      </w:r>
      <w:r>
        <w:rPr>
          <w:spacing w:val="-2"/>
          <w:sz w:val="24"/>
        </w:rPr>
        <w:t>,</w:t>
      </w:r>
      <w:r>
        <w:rPr>
          <w:spacing w:val="-13"/>
          <w:sz w:val="24"/>
        </w:rPr>
        <w:t xml:space="preserve"> </w:t>
      </w:r>
      <w:r>
        <w:rPr>
          <w:spacing w:val="-2"/>
          <w:sz w:val="24"/>
        </w:rPr>
        <w:t>or</w:t>
      </w:r>
      <w:r>
        <w:rPr>
          <w:spacing w:val="-13"/>
          <w:sz w:val="24"/>
        </w:rPr>
        <w:t xml:space="preserve"> </w:t>
      </w:r>
      <w:r>
        <w:rPr>
          <w:spacing w:val="-2"/>
          <w:sz w:val="24"/>
        </w:rPr>
        <w:t>on</w:t>
      </w:r>
      <w:r>
        <w:rPr>
          <w:spacing w:val="-13"/>
          <w:sz w:val="24"/>
        </w:rPr>
        <w:t xml:space="preserve"> </w:t>
      </w:r>
      <w:r>
        <w:rPr>
          <w:spacing w:val="-2"/>
          <w:sz w:val="24"/>
        </w:rPr>
        <w:t>other</w:t>
      </w:r>
      <w:r>
        <w:rPr>
          <w:spacing w:val="-13"/>
          <w:sz w:val="24"/>
        </w:rPr>
        <w:t xml:space="preserve"> </w:t>
      </w:r>
      <w:r>
        <w:rPr>
          <w:spacing w:val="-2"/>
          <w:sz w:val="24"/>
        </w:rPr>
        <w:t>grounds</w:t>
      </w:r>
      <w:r>
        <w:rPr>
          <w:spacing w:val="-13"/>
          <w:sz w:val="24"/>
        </w:rPr>
        <w:t xml:space="preserve"> </w:t>
      </w:r>
      <w:r>
        <w:rPr>
          <w:spacing w:val="-2"/>
          <w:sz w:val="24"/>
        </w:rPr>
        <w:t>for</w:t>
      </w:r>
      <w:r>
        <w:rPr>
          <w:spacing w:val="-13"/>
          <w:sz w:val="24"/>
        </w:rPr>
        <w:t xml:space="preserve"> </w:t>
      </w:r>
      <w:r>
        <w:rPr>
          <w:spacing w:val="-2"/>
          <w:sz w:val="24"/>
        </w:rPr>
        <w:t>a</w:t>
      </w:r>
      <w:r>
        <w:rPr>
          <w:spacing w:val="-13"/>
          <w:sz w:val="24"/>
        </w:rPr>
        <w:t xml:space="preserve"> </w:t>
      </w:r>
      <w:r>
        <w:rPr>
          <w:spacing w:val="-2"/>
          <w:sz w:val="24"/>
        </w:rPr>
        <w:t xml:space="preserve">Negative </w:t>
      </w:r>
      <w:r>
        <w:rPr>
          <w:sz w:val="24"/>
        </w:rPr>
        <w:t>Suitability Determination only.</w:t>
      </w:r>
    </w:p>
    <w:p w14:paraId="33DFEE42" w14:textId="77777777" w:rsidR="008770CC" w:rsidRDefault="003650F5">
      <w:pPr>
        <w:pStyle w:val="ListParagraph"/>
        <w:numPr>
          <w:ilvl w:val="1"/>
          <w:numId w:val="19"/>
        </w:numPr>
        <w:tabs>
          <w:tab w:val="left" w:pos="2112"/>
        </w:tabs>
        <w:spacing w:before="2" w:line="237" w:lineRule="auto"/>
        <w:ind w:right="206" w:firstLine="0"/>
        <w:rPr>
          <w:sz w:val="24"/>
        </w:rPr>
      </w:pPr>
      <w:r>
        <w:rPr>
          <w:spacing w:val="-2"/>
          <w:sz w:val="24"/>
        </w:rPr>
        <w:t>Nothing</w:t>
      </w:r>
      <w:r>
        <w:rPr>
          <w:spacing w:val="-13"/>
          <w:sz w:val="24"/>
        </w:rPr>
        <w:t xml:space="preserve"> </w:t>
      </w:r>
      <w:r>
        <w:rPr>
          <w:spacing w:val="-2"/>
          <w:sz w:val="24"/>
        </w:rPr>
        <w:t>in</w:t>
      </w:r>
      <w:r>
        <w:rPr>
          <w:spacing w:val="-13"/>
          <w:sz w:val="24"/>
        </w:rPr>
        <w:t xml:space="preserve"> </w:t>
      </w:r>
      <w:r>
        <w:rPr>
          <w:spacing w:val="-2"/>
          <w:sz w:val="24"/>
        </w:rPr>
        <w:t>935</w:t>
      </w:r>
      <w:r>
        <w:rPr>
          <w:spacing w:val="-13"/>
          <w:sz w:val="24"/>
        </w:rPr>
        <w:t xml:space="preserve"> </w:t>
      </w:r>
      <w:r>
        <w:rPr>
          <w:spacing w:val="-2"/>
          <w:sz w:val="24"/>
        </w:rPr>
        <w:t>CMR</w:t>
      </w:r>
      <w:r>
        <w:rPr>
          <w:spacing w:val="-12"/>
          <w:sz w:val="24"/>
        </w:rPr>
        <w:t xml:space="preserve"> </w:t>
      </w:r>
      <w:r>
        <w:rPr>
          <w:spacing w:val="-2"/>
          <w:sz w:val="24"/>
        </w:rPr>
        <w:t>500.800(9)</w:t>
      </w:r>
      <w:r>
        <w:rPr>
          <w:spacing w:val="-13"/>
          <w:sz w:val="24"/>
        </w:rPr>
        <w:t xml:space="preserve"> </w:t>
      </w:r>
      <w:r>
        <w:rPr>
          <w:spacing w:val="-2"/>
          <w:sz w:val="24"/>
        </w:rPr>
        <w:t>precludes</w:t>
      </w:r>
      <w:r>
        <w:rPr>
          <w:spacing w:val="-13"/>
          <w:sz w:val="24"/>
        </w:rPr>
        <w:t xml:space="preserve"> </w:t>
      </w:r>
      <w:r>
        <w:rPr>
          <w:spacing w:val="-2"/>
          <w:sz w:val="24"/>
        </w:rPr>
        <w:t>the</w:t>
      </w:r>
      <w:r>
        <w:rPr>
          <w:spacing w:val="-13"/>
          <w:sz w:val="24"/>
        </w:rPr>
        <w:t xml:space="preserve"> </w:t>
      </w:r>
      <w:r>
        <w:rPr>
          <w:spacing w:val="-2"/>
          <w:sz w:val="24"/>
        </w:rPr>
        <w:t>Commission</w:t>
      </w:r>
      <w:r>
        <w:rPr>
          <w:spacing w:val="-7"/>
          <w:sz w:val="24"/>
        </w:rPr>
        <w:t xml:space="preserve"> </w:t>
      </w:r>
      <w:r>
        <w:rPr>
          <w:spacing w:val="-2"/>
          <w:sz w:val="24"/>
        </w:rPr>
        <w:t>from</w:t>
      </w:r>
      <w:r>
        <w:rPr>
          <w:spacing w:val="-9"/>
          <w:sz w:val="24"/>
        </w:rPr>
        <w:t xml:space="preserve"> </w:t>
      </w:r>
      <w:r>
        <w:rPr>
          <w:spacing w:val="-2"/>
          <w:sz w:val="24"/>
        </w:rPr>
        <w:t>initiating</w:t>
      </w:r>
      <w:r>
        <w:rPr>
          <w:spacing w:val="-9"/>
          <w:sz w:val="24"/>
        </w:rPr>
        <w:t xml:space="preserve"> </w:t>
      </w:r>
      <w:r>
        <w:rPr>
          <w:spacing w:val="-2"/>
          <w:sz w:val="24"/>
        </w:rPr>
        <w:t>a</w:t>
      </w:r>
      <w:r>
        <w:rPr>
          <w:spacing w:val="-11"/>
          <w:sz w:val="24"/>
        </w:rPr>
        <w:t xml:space="preserve"> </w:t>
      </w:r>
      <w:r>
        <w:rPr>
          <w:spacing w:val="-2"/>
          <w:sz w:val="24"/>
        </w:rPr>
        <w:t>suitability review</w:t>
      </w:r>
      <w:r>
        <w:rPr>
          <w:spacing w:val="-5"/>
          <w:sz w:val="24"/>
        </w:rPr>
        <w:t xml:space="preserve"> </w:t>
      </w:r>
      <w:r>
        <w:rPr>
          <w:spacing w:val="-2"/>
          <w:sz w:val="24"/>
        </w:rPr>
        <w:t>based</w:t>
      </w:r>
      <w:r>
        <w:rPr>
          <w:spacing w:val="-5"/>
          <w:sz w:val="24"/>
        </w:rPr>
        <w:t xml:space="preserve"> </w:t>
      </w:r>
      <w:r>
        <w:rPr>
          <w:spacing w:val="-2"/>
          <w:sz w:val="24"/>
        </w:rPr>
        <w:t>on</w:t>
      </w:r>
      <w:r>
        <w:rPr>
          <w:spacing w:val="-3"/>
          <w:sz w:val="24"/>
        </w:rPr>
        <w:t xml:space="preserve"> </w:t>
      </w:r>
      <w:r>
        <w:rPr>
          <w:spacing w:val="-2"/>
          <w:sz w:val="24"/>
        </w:rPr>
        <w:t>background</w:t>
      </w:r>
      <w:r>
        <w:rPr>
          <w:spacing w:val="-4"/>
          <w:sz w:val="24"/>
        </w:rPr>
        <w:t xml:space="preserve"> </w:t>
      </w:r>
      <w:r>
        <w:rPr>
          <w:spacing w:val="-2"/>
          <w:sz w:val="24"/>
        </w:rPr>
        <w:t>information</w:t>
      </w:r>
      <w:r>
        <w:rPr>
          <w:spacing w:val="-3"/>
          <w:sz w:val="24"/>
        </w:rPr>
        <w:t xml:space="preserve"> </w:t>
      </w:r>
      <w:r>
        <w:rPr>
          <w:spacing w:val="-2"/>
          <w:sz w:val="24"/>
        </w:rPr>
        <w:t>received</w:t>
      </w:r>
      <w:r>
        <w:rPr>
          <w:spacing w:val="-8"/>
          <w:sz w:val="24"/>
        </w:rPr>
        <w:t xml:space="preserve"> </w:t>
      </w:r>
      <w:r>
        <w:rPr>
          <w:spacing w:val="-2"/>
          <w:sz w:val="24"/>
        </w:rPr>
        <w:t>after</w:t>
      </w:r>
      <w:r>
        <w:rPr>
          <w:spacing w:val="-8"/>
          <w:sz w:val="24"/>
        </w:rPr>
        <w:t xml:space="preserve"> </w:t>
      </w:r>
      <w:r>
        <w:rPr>
          <w:spacing w:val="-2"/>
          <w:sz w:val="24"/>
        </w:rPr>
        <w:t>the</w:t>
      </w:r>
      <w:r>
        <w:rPr>
          <w:spacing w:val="-7"/>
          <w:sz w:val="24"/>
        </w:rPr>
        <w:t xml:space="preserve"> </w:t>
      </w:r>
      <w:r>
        <w:rPr>
          <w:spacing w:val="-2"/>
          <w:sz w:val="24"/>
        </w:rPr>
        <w:t>Commission's</w:t>
      </w:r>
      <w:r>
        <w:rPr>
          <w:spacing w:val="-3"/>
          <w:sz w:val="24"/>
        </w:rPr>
        <w:t xml:space="preserve"> </w:t>
      </w:r>
      <w:r>
        <w:rPr>
          <w:spacing w:val="-2"/>
          <w:sz w:val="24"/>
        </w:rPr>
        <w:t>initial suitability review.</w:t>
      </w:r>
    </w:p>
    <w:p w14:paraId="30C416AB" w14:textId="77777777" w:rsidR="008770CC" w:rsidRDefault="008770CC">
      <w:pPr>
        <w:pStyle w:val="BodyText"/>
        <w:spacing w:before="10"/>
        <w:jc w:val="left"/>
        <w:rPr>
          <w:sz w:val="23"/>
        </w:rPr>
      </w:pPr>
    </w:p>
    <w:p w14:paraId="6DA67CE7" w14:textId="77777777" w:rsidR="008770CC" w:rsidRDefault="003650F5">
      <w:pPr>
        <w:pStyle w:val="ListParagraph"/>
        <w:numPr>
          <w:ilvl w:val="0"/>
          <w:numId w:val="19"/>
        </w:numPr>
        <w:tabs>
          <w:tab w:val="left" w:pos="1899"/>
        </w:tabs>
        <w:spacing w:line="237" w:lineRule="auto"/>
        <w:ind w:right="207" w:firstLine="0"/>
        <w:rPr>
          <w:sz w:val="24"/>
        </w:rPr>
      </w:pPr>
      <w:r>
        <w:rPr>
          <w:spacing w:val="-2"/>
          <w:sz w:val="24"/>
        </w:rPr>
        <w:t>The</w:t>
      </w:r>
      <w:r>
        <w:rPr>
          <w:spacing w:val="-13"/>
          <w:sz w:val="24"/>
        </w:rPr>
        <w:t xml:space="preserve"> </w:t>
      </w:r>
      <w:r>
        <w:rPr>
          <w:spacing w:val="-2"/>
          <w:sz w:val="24"/>
        </w:rPr>
        <w:t>Executive</w:t>
      </w:r>
      <w:r>
        <w:rPr>
          <w:spacing w:val="-13"/>
          <w:sz w:val="24"/>
        </w:rPr>
        <w:t xml:space="preserve"> </w:t>
      </w:r>
      <w:r>
        <w:rPr>
          <w:spacing w:val="-2"/>
          <w:sz w:val="24"/>
        </w:rPr>
        <w:t>Director</w:t>
      </w:r>
      <w:r>
        <w:rPr>
          <w:spacing w:val="-13"/>
          <w:sz w:val="24"/>
        </w:rPr>
        <w:t xml:space="preserve"> </w:t>
      </w:r>
      <w:r>
        <w:rPr>
          <w:spacing w:val="-2"/>
          <w:sz w:val="24"/>
        </w:rPr>
        <w:t>in</w:t>
      </w:r>
      <w:r>
        <w:rPr>
          <w:spacing w:val="-13"/>
          <w:sz w:val="24"/>
        </w:rPr>
        <w:t xml:space="preserve"> </w:t>
      </w:r>
      <w:r>
        <w:rPr>
          <w:spacing w:val="-2"/>
          <w:sz w:val="24"/>
        </w:rPr>
        <w:t>consultation</w:t>
      </w:r>
      <w:r>
        <w:rPr>
          <w:spacing w:val="-13"/>
          <w:sz w:val="24"/>
        </w:rPr>
        <w:t xml:space="preserve"> </w:t>
      </w:r>
      <w:r>
        <w:rPr>
          <w:spacing w:val="-2"/>
          <w:sz w:val="24"/>
        </w:rPr>
        <w:t>with</w:t>
      </w:r>
      <w:r>
        <w:rPr>
          <w:spacing w:val="-13"/>
          <w:sz w:val="24"/>
        </w:rPr>
        <w:t xml:space="preserve"> </w:t>
      </w:r>
      <w:r>
        <w:rPr>
          <w:spacing w:val="-2"/>
          <w:sz w:val="24"/>
        </w:rPr>
        <w:t>the</w:t>
      </w:r>
      <w:r>
        <w:rPr>
          <w:spacing w:val="-13"/>
          <w:sz w:val="24"/>
        </w:rPr>
        <w:t xml:space="preserve"> </w:t>
      </w:r>
      <w:r>
        <w:rPr>
          <w:spacing w:val="-2"/>
          <w:sz w:val="24"/>
        </w:rPr>
        <w:t>Committee</w:t>
      </w:r>
      <w:r>
        <w:rPr>
          <w:spacing w:val="-11"/>
          <w:sz w:val="24"/>
        </w:rPr>
        <w:t xml:space="preserve"> </w:t>
      </w:r>
      <w:r>
        <w:rPr>
          <w:spacing w:val="-2"/>
          <w:sz w:val="24"/>
        </w:rPr>
        <w:t>may</w:t>
      </w:r>
      <w:r>
        <w:rPr>
          <w:spacing w:val="-13"/>
          <w:sz w:val="24"/>
        </w:rPr>
        <w:t xml:space="preserve"> </w:t>
      </w:r>
      <w:r>
        <w:rPr>
          <w:spacing w:val="-2"/>
          <w:sz w:val="24"/>
        </w:rPr>
        <w:t>determine</w:t>
      </w:r>
      <w:r>
        <w:rPr>
          <w:spacing w:val="-13"/>
          <w:sz w:val="24"/>
        </w:rPr>
        <w:t xml:space="preserve"> </w:t>
      </w:r>
      <w:r>
        <w:rPr>
          <w:spacing w:val="-2"/>
          <w:sz w:val="24"/>
        </w:rPr>
        <w:t>that</w:t>
      </w:r>
      <w:r>
        <w:rPr>
          <w:spacing w:val="-11"/>
          <w:sz w:val="24"/>
        </w:rPr>
        <w:t xml:space="preserve"> </w:t>
      </w:r>
      <w:r>
        <w:rPr>
          <w:spacing w:val="-2"/>
          <w:sz w:val="24"/>
        </w:rPr>
        <w:t>a</w:t>
      </w:r>
      <w:r>
        <w:rPr>
          <w:spacing w:val="-10"/>
          <w:sz w:val="24"/>
        </w:rPr>
        <w:t xml:space="preserve"> </w:t>
      </w:r>
      <w:r>
        <w:rPr>
          <w:spacing w:val="-2"/>
          <w:sz w:val="24"/>
        </w:rPr>
        <w:t xml:space="preserve">subject's </w:t>
      </w:r>
      <w:r>
        <w:rPr>
          <w:sz w:val="24"/>
        </w:rPr>
        <w:t>suitability</w:t>
      </w:r>
      <w:r>
        <w:rPr>
          <w:spacing w:val="-15"/>
          <w:sz w:val="24"/>
        </w:rPr>
        <w:t xml:space="preserve"> </w:t>
      </w:r>
      <w:r>
        <w:rPr>
          <w:sz w:val="24"/>
        </w:rPr>
        <w:t>warrants</w:t>
      </w:r>
      <w:r>
        <w:rPr>
          <w:spacing w:val="-15"/>
          <w:sz w:val="24"/>
        </w:rPr>
        <w:t xml:space="preserve"> </w:t>
      </w:r>
      <w:r>
        <w:rPr>
          <w:sz w:val="24"/>
        </w:rPr>
        <w:t>the</w:t>
      </w:r>
      <w:r>
        <w:rPr>
          <w:spacing w:val="-15"/>
          <w:sz w:val="24"/>
        </w:rPr>
        <w:t xml:space="preserve"> </w:t>
      </w:r>
      <w:r>
        <w:rPr>
          <w:sz w:val="24"/>
        </w:rPr>
        <w:t>Commission's</w:t>
      </w:r>
      <w:r>
        <w:rPr>
          <w:spacing w:val="-15"/>
          <w:sz w:val="24"/>
        </w:rPr>
        <w:t xml:space="preserve"> </w:t>
      </w:r>
      <w:r>
        <w:rPr>
          <w:sz w:val="24"/>
        </w:rPr>
        <w:t>consideration.</w:t>
      </w:r>
      <w:r>
        <w:rPr>
          <w:spacing w:val="-15"/>
          <w:sz w:val="24"/>
        </w:rPr>
        <w:t xml:space="preserve"> </w:t>
      </w:r>
      <w:r>
        <w:rPr>
          <w:sz w:val="24"/>
        </w:rPr>
        <w:t>The</w:t>
      </w:r>
      <w:r>
        <w:rPr>
          <w:spacing w:val="-15"/>
          <w:sz w:val="24"/>
        </w:rPr>
        <w:t xml:space="preserve"> </w:t>
      </w:r>
      <w:r>
        <w:rPr>
          <w:sz w:val="24"/>
        </w:rPr>
        <w:t>Executive</w:t>
      </w:r>
      <w:r>
        <w:rPr>
          <w:spacing w:val="-15"/>
          <w:sz w:val="24"/>
        </w:rPr>
        <w:t xml:space="preserve"> </w:t>
      </w:r>
      <w:r>
        <w:rPr>
          <w:sz w:val="24"/>
        </w:rPr>
        <w:t>Director</w:t>
      </w:r>
      <w:r>
        <w:rPr>
          <w:spacing w:val="-15"/>
          <w:sz w:val="24"/>
        </w:rPr>
        <w:t xml:space="preserve"> </w:t>
      </w:r>
      <w:r>
        <w:rPr>
          <w:sz w:val="24"/>
        </w:rPr>
        <w:t>may</w:t>
      </w:r>
      <w:r>
        <w:rPr>
          <w:spacing w:val="-15"/>
          <w:sz w:val="24"/>
        </w:rPr>
        <w:t xml:space="preserve"> </w:t>
      </w:r>
      <w:r>
        <w:rPr>
          <w:sz w:val="24"/>
        </w:rPr>
        <w:t>also</w:t>
      </w:r>
      <w:r>
        <w:rPr>
          <w:spacing w:val="-15"/>
          <w:sz w:val="24"/>
        </w:rPr>
        <w:t xml:space="preserve"> </w:t>
      </w:r>
      <w:r>
        <w:rPr>
          <w:sz w:val="24"/>
        </w:rPr>
        <w:t>remand a matter to staff for further investigation prior to making a determination.</w:t>
      </w:r>
      <w:r>
        <w:rPr>
          <w:spacing w:val="40"/>
          <w:sz w:val="24"/>
        </w:rPr>
        <w:t xml:space="preserve"> </w:t>
      </w:r>
      <w:r>
        <w:rPr>
          <w:sz w:val="24"/>
        </w:rPr>
        <w:t>The Commission may consider the determination when acting on the application or renewal.</w:t>
      </w:r>
    </w:p>
    <w:p w14:paraId="2712A181" w14:textId="77777777" w:rsidR="008770CC" w:rsidRDefault="008770CC">
      <w:pPr>
        <w:pStyle w:val="BodyText"/>
        <w:spacing w:before="7"/>
        <w:jc w:val="left"/>
        <w:rPr>
          <w:sz w:val="18"/>
        </w:rPr>
      </w:pPr>
    </w:p>
    <w:p w14:paraId="10CAA7CF" w14:textId="77777777" w:rsidR="008770CC" w:rsidRDefault="003650F5" w:rsidP="00424183">
      <w:pPr>
        <w:pStyle w:val="BodyText"/>
        <w:spacing w:before="59"/>
        <w:ind w:left="180"/>
        <w:jc w:val="left"/>
        <w:outlineLvl w:val="0"/>
      </w:pPr>
      <w:r>
        <w:rPr>
          <w:u w:val="single"/>
        </w:rPr>
        <w:t>500.801:</w:t>
      </w:r>
      <w:r>
        <w:rPr>
          <w:spacing w:val="60"/>
          <w:u w:val="single"/>
        </w:rPr>
        <w:t xml:space="preserve"> </w:t>
      </w:r>
      <w:r>
        <w:rPr>
          <w:u w:val="single"/>
        </w:rPr>
        <w:t>Suitability</w:t>
      </w:r>
      <w:r>
        <w:rPr>
          <w:spacing w:val="-4"/>
          <w:u w:val="single"/>
        </w:rPr>
        <w:t xml:space="preserve"> </w:t>
      </w:r>
      <w:r>
        <w:rPr>
          <w:u w:val="single"/>
        </w:rPr>
        <w:t xml:space="preserve">Standard for </w:t>
      </w:r>
      <w:r>
        <w:rPr>
          <w:spacing w:val="-2"/>
          <w:u w:val="single"/>
        </w:rPr>
        <w:t>Licensure</w:t>
      </w:r>
    </w:p>
    <w:p w14:paraId="499470CA" w14:textId="77777777" w:rsidR="008770CC" w:rsidRDefault="008770CC">
      <w:pPr>
        <w:pStyle w:val="BodyText"/>
        <w:spacing w:before="9"/>
        <w:jc w:val="left"/>
        <w:rPr>
          <w:sz w:val="23"/>
        </w:rPr>
      </w:pPr>
    </w:p>
    <w:p w14:paraId="5EB7BEE3" w14:textId="77777777" w:rsidR="008770CC" w:rsidRDefault="003650F5">
      <w:pPr>
        <w:pStyle w:val="ListParagraph"/>
        <w:numPr>
          <w:ilvl w:val="0"/>
          <w:numId w:val="18"/>
        </w:numPr>
        <w:tabs>
          <w:tab w:val="left" w:pos="1866"/>
        </w:tabs>
        <w:spacing w:line="237" w:lineRule="auto"/>
        <w:ind w:right="208" w:firstLine="0"/>
        <w:rPr>
          <w:sz w:val="24"/>
        </w:rPr>
      </w:pPr>
      <w:r>
        <w:rPr>
          <w:sz w:val="24"/>
        </w:rPr>
        <w:t xml:space="preserve">In accordance with M.G.L. c. 94G, § 5, the Commission is prohibited from licensing a </w:t>
      </w:r>
      <w:r>
        <w:rPr>
          <w:spacing w:val="-4"/>
          <w:sz w:val="24"/>
        </w:rPr>
        <w:t>Marijuana</w:t>
      </w:r>
      <w:r>
        <w:rPr>
          <w:spacing w:val="-7"/>
          <w:sz w:val="24"/>
        </w:rPr>
        <w:t xml:space="preserve"> </w:t>
      </w:r>
      <w:r>
        <w:rPr>
          <w:spacing w:val="-4"/>
          <w:sz w:val="24"/>
        </w:rPr>
        <w:t>Establishment where an individual who is a Person Having</w:t>
      </w:r>
      <w:r>
        <w:rPr>
          <w:spacing w:val="-10"/>
          <w:sz w:val="24"/>
        </w:rPr>
        <w:t xml:space="preserve"> </w:t>
      </w:r>
      <w:r>
        <w:rPr>
          <w:spacing w:val="-4"/>
          <w:sz w:val="24"/>
        </w:rPr>
        <w:t>Direct</w:t>
      </w:r>
      <w:r>
        <w:rPr>
          <w:spacing w:val="-7"/>
          <w:sz w:val="24"/>
        </w:rPr>
        <w:t xml:space="preserve"> </w:t>
      </w:r>
      <w:r>
        <w:rPr>
          <w:spacing w:val="-4"/>
          <w:sz w:val="24"/>
        </w:rPr>
        <w:t>or Indirect</w:t>
      </w:r>
      <w:r>
        <w:rPr>
          <w:spacing w:val="-5"/>
          <w:sz w:val="24"/>
        </w:rPr>
        <w:t xml:space="preserve"> </w:t>
      </w:r>
      <w:r>
        <w:rPr>
          <w:spacing w:val="-4"/>
          <w:sz w:val="24"/>
        </w:rPr>
        <w:t xml:space="preserve">Control </w:t>
      </w:r>
      <w:r>
        <w:rPr>
          <w:sz w:val="24"/>
        </w:rPr>
        <w:t>has</w:t>
      </w:r>
      <w:r>
        <w:rPr>
          <w:spacing w:val="-15"/>
          <w:sz w:val="24"/>
        </w:rPr>
        <w:t xml:space="preserve"> </w:t>
      </w:r>
      <w:r>
        <w:rPr>
          <w:sz w:val="24"/>
        </w:rPr>
        <w:t>been</w:t>
      </w:r>
      <w:r>
        <w:rPr>
          <w:spacing w:val="-13"/>
          <w:sz w:val="24"/>
        </w:rPr>
        <w:t xml:space="preserve"> </w:t>
      </w:r>
      <w:r>
        <w:rPr>
          <w:sz w:val="24"/>
        </w:rPr>
        <w:t>convicted</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felony</w:t>
      </w:r>
      <w:r>
        <w:rPr>
          <w:spacing w:val="-15"/>
          <w:sz w:val="24"/>
        </w:rPr>
        <w:t xml:space="preserve"> </w:t>
      </w:r>
      <w:r>
        <w:rPr>
          <w:sz w:val="24"/>
        </w:rPr>
        <w:t>or</w:t>
      </w:r>
      <w:r>
        <w:rPr>
          <w:spacing w:val="-13"/>
          <w:sz w:val="24"/>
        </w:rPr>
        <w:t xml:space="preserve"> </w:t>
      </w:r>
      <w:r>
        <w:rPr>
          <w:sz w:val="24"/>
        </w:rPr>
        <w:t>offense</w:t>
      </w:r>
      <w:r>
        <w:rPr>
          <w:spacing w:val="-15"/>
          <w:sz w:val="24"/>
        </w:rPr>
        <w:t xml:space="preserve"> </w:t>
      </w:r>
      <w:r>
        <w:rPr>
          <w:sz w:val="24"/>
        </w:rPr>
        <w:t>in</w:t>
      </w:r>
      <w:r>
        <w:rPr>
          <w:spacing w:val="-12"/>
          <w:sz w:val="24"/>
        </w:rPr>
        <w:t xml:space="preserve"> </w:t>
      </w:r>
      <w:r>
        <w:rPr>
          <w:sz w:val="24"/>
        </w:rPr>
        <w:t>an</w:t>
      </w:r>
      <w:r>
        <w:rPr>
          <w:spacing w:val="-11"/>
          <w:sz w:val="24"/>
        </w:rPr>
        <w:t xml:space="preserve"> </w:t>
      </w:r>
      <w:r>
        <w:rPr>
          <w:sz w:val="24"/>
        </w:rPr>
        <w:t>Other</w:t>
      </w:r>
      <w:r>
        <w:rPr>
          <w:spacing w:val="-11"/>
          <w:sz w:val="24"/>
        </w:rPr>
        <w:t xml:space="preserve"> </w:t>
      </w:r>
      <w:r>
        <w:rPr>
          <w:sz w:val="24"/>
        </w:rPr>
        <w:t>Jurisdiction</w:t>
      </w:r>
      <w:r>
        <w:rPr>
          <w:spacing w:val="-9"/>
          <w:sz w:val="24"/>
        </w:rPr>
        <w:t xml:space="preserve"> </w:t>
      </w:r>
      <w:r>
        <w:rPr>
          <w:sz w:val="24"/>
        </w:rPr>
        <w:t>that</w:t>
      </w:r>
      <w:r>
        <w:rPr>
          <w:spacing w:val="-10"/>
          <w:sz w:val="24"/>
        </w:rPr>
        <w:t xml:space="preserve"> </w:t>
      </w:r>
      <w:r>
        <w:rPr>
          <w:sz w:val="24"/>
        </w:rPr>
        <w:t>would</w:t>
      </w:r>
      <w:r>
        <w:rPr>
          <w:spacing w:val="-10"/>
          <w:sz w:val="24"/>
        </w:rPr>
        <w:t xml:space="preserve"> </w:t>
      </w:r>
      <w:r>
        <w:rPr>
          <w:sz w:val="24"/>
        </w:rPr>
        <w:t>be</w:t>
      </w:r>
      <w:r>
        <w:rPr>
          <w:spacing w:val="-11"/>
          <w:sz w:val="24"/>
        </w:rPr>
        <w:t xml:space="preserve"> </w:t>
      </w:r>
      <w:r>
        <w:rPr>
          <w:sz w:val="24"/>
        </w:rPr>
        <w:t>a</w:t>
      </w:r>
      <w:r>
        <w:rPr>
          <w:spacing w:val="-11"/>
          <w:sz w:val="24"/>
        </w:rPr>
        <w:t xml:space="preserve"> </w:t>
      </w:r>
      <w:r>
        <w:rPr>
          <w:sz w:val="24"/>
        </w:rPr>
        <w:t>felony</w:t>
      </w:r>
      <w:r>
        <w:rPr>
          <w:spacing w:val="-15"/>
          <w:sz w:val="24"/>
        </w:rPr>
        <w:t xml:space="preserve"> </w:t>
      </w:r>
      <w:r>
        <w:rPr>
          <w:sz w:val="24"/>
        </w:rPr>
        <w:t>in</w:t>
      </w:r>
      <w:r>
        <w:rPr>
          <w:spacing w:val="-9"/>
          <w:sz w:val="24"/>
        </w:rPr>
        <w:t xml:space="preserve"> </w:t>
      </w:r>
      <w:r>
        <w:rPr>
          <w:sz w:val="24"/>
        </w:rPr>
        <w:t>the Commonwealth, except a prior conviction solely for a Marijuana offense or solely for a violation of M.G.L. c. 94C, § 34, unless the offense involved distribution of a controlled substance, including Marijuana, to a minor.</w:t>
      </w:r>
    </w:p>
    <w:p w14:paraId="4A22EB92" w14:textId="77777777" w:rsidR="008770CC" w:rsidRDefault="008770CC">
      <w:pPr>
        <w:pStyle w:val="BodyText"/>
        <w:jc w:val="left"/>
      </w:pPr>
    </w:p>
    <w:p w14:paraId="38B42977" w14:textId="77777777" w:rsidR="008770CC" w:rsidRDefault="003650F5">
      <w:pPr>
        <w:pStyle w:val="ListParagraph"/>
        <w:numPr>
          <w:ilvl w:val="0"/>
          <w:numId w:val="18"/>
        </w:numPr>
        <w:tabs>
          <w:tab w:val="left" w:pos="1843"/>
        </w:tabs>
        <w:spacing w:line="237" w:lineRule="auto"/>
        <w:ind w:right="216" w:firstLine="0"/>
        <w:rPr>
          <w:sz w:val="24"/>
        </w:rPr>
      </w:pPr>
      <w:r>
        <w:rPr>
          <w:sz w:val="24"/>
        </w:rPr>
        <w:t>For</w:t>
      </w:r>
      <w:r>
        <w:rPr>
          <w:spacing w:val="-3"/>
          <w:sz w:val="24"/>
        </w:rPr>
        <w:t xml:space="preserve"> </w:t>
      </w:r>
      <w:r>
        <w:rPr>
          <w:sz w:val="24"/>
        </w:rPr>
        <w:t>purposes</w:t>
      </w:r>
      <w:r>
        <w:rPr>
          <w:spacing w:val="-3"/>
          <w:sz w:val="24"/>
        </w:rPr>
        <w:t xml:space="preserve"> </w:t>
      </w:r>
      <w:r>
        <w:rPr>
          <w:sz w:val="24"/>
        </w:rPr>
        <w:t>of</w:t>
      </w:r>
      <w:r>
        <w:rPr>
          <w:spacing w:val="-3"/>
          <w:sz w:val="24"/>
        </w:rPr>
        <w:t xml:space="preserve"> </w:t>
      </w:r>
      <w:r>
        <w:rPr>
          <w:sz w:val="24"/>
        </w:rPr>
        <w:t>determining</w:t>
      </w:r>
      <w:r>
        <w:rPr>
          <w:spacing w:val="-5"/>
          <w:sz w:val="24"/>
        </w:rPr>
        <w:t xml:space="preserve"> </w:t>
      </w:r>
      <w:r>
        <w:rPr>
          <w:sz w:val="24"/>
        </w:rPr>
        <w:t>suitability</w:t>
      </w:r>
      <w:r>
        <w:rPr>
          <w:spacing w:val="-7"/>
          <w:sz w:val="24"/>
        </w:rPr>
        <w:t xml:space="preserve"> </w:t>
      </w:r>
      <w:r>
        <w:rPr>
          <w:sz w:val="24"/>
        </w:rPr>
        <w:t>based</w:t>
      </w:r>
      <w:r>
        <w:rPr>
          <w:spacing w:val="-4"/>
          <w:sz w:val="24"/>
        </w:rPr>
        <w:t xml:space="preserve"> </w:t>
      </w:r>
      <w:r>
        <w:rPr>
          <w:sz w:val="24"/>
        </w:rPr>
        <w:t>on</w:t>
      </w:r>
      <w:r>
        <w:rPr>
          <w:spacing w:val="-2"/>
          <w:sz w:val="24"/>
        </w:rPr>
        <w:t xml:space="preserve"> </w:t>
      </w:r>
      <w:r>
        <w:rPr>
          <w:sz w:val="24"/>
        </w:rPr>
        <w:t>background</w:t>
      </w:r>
      <w:r>
        <w:rPr>
          <w:spacing w:val="-3"/>
          <w:sz w:val="24"/>
        </w:rPr>
        <w:t xml:space="preserve"> </w:t>
      </w:r>
      <w:r>
        <w:rPr>
          <w:sz w:val="24"/>
        </w:rPr>
        <w:t>checks in accordance</w:t>
      </w:r>
      <w:r>
        <w:rPr>
          <w:spacing w:val="-8"/>
          <w:sz w:val="24"/>
        </w:rPr>
        <w:t xml:space="preserve"> </w:t>
      </w:r>
      <w:r>
        <w:rPr>
          <w:sz w:val="24"/>
        </w:rPr>
        <w:t>with 935 CMR 500.101(1)(b):</w:t>
      </w:r>
    </w:p>
    <w:p w14:paraId="72A78382" w14:textId="77777777" w:rsidR="008770CC" w:rsidRDefault="003650F5">
      <w:pPr>
        <w:pStyle w:val="ListParagraph"/>
        <w:numPr>
          <w:ilvl w:val="1"/>
          <w:numId w:val="18"/>
        </w:numPr>
        <w:tabs>
          <w:tab w:val="left" w:pos="2148"/>
        </w:tabs>
        <w:spacing w:before="1" w:line="237" w:lineRule="auto"/>
        <w:ind w:right="210" w:firstLine="0"/>
        <w:rPr>
          <w:sz w:val="24"/>
        </w:rPr>
      </w:pPr>
      <w:r>
        <w:rPr>
          <w:sz w:val="24"/>
        </w:rPr>
        <w:t>All</w:t>
      </w:r>
      <w:r>
        <w:rPr>
          <w:spacing w:val="-11"/>
          <w:sz w:val="24"/>
        </w:rPr>
        <w:t xml:space="preserve"> </w:t>
      </w:r>
      <w:r>
        <w:rPr>
          <w:sz w:val="24"/>
        </w:rPr>
        <w:t>conditions,</w:t>
      </w:r>
      <w:r>
        <w:rPr>
          <w:spacing w:val="-10"/>
          <w:sz w:val="24"/>
        </w:rPr>
        <w:t xml:space="preserve"> </w:t>
      </w:r>
      <w:r>
        <w:rPr>
          <w:sz w:val="24"/>
        </w:rPr>
        <w:t>offenses,</w:t>
      </w:r>
      <w:r>
        <w:rPr>
          <w:spacing w:val="-14"/>
          <w:sz w:val="24"/>
        </w:rPr>
        <w:t xml:space="preserve"> </w:t>
      </w:r>
      <w:r>
        <w:rPr>
          <w:sz w:val="24"/>
        </w:rPr>
        <w:t>and</w:t>
      </w:r>
      <w:r>
        <w:rPr>
          <w:spacing w:val="-12"/>
          <w:sz w:val="24"/>
        </w:rPr>
        <w:t xml:space="preserve"> </w:t>
      </w:r>
      <w:r>
        <w:rPr>
          <w:sz w:val="24"/>
        </w:rPr>
        <w:t>violations</w:t>
      </w:r>
      <w:r>
        <w:rPr>
          <w:spacing w:val="-9"/>
          <w:sz w:val="24"/>
        </w:rPr>
        <w:t xml:space="preserve"> </w:t>
      </w:r>
      <w:r>
        <w:rPr>
          <w:sz w:val="24"/>
        </w:rPr>
        <w:t>are</w:t>
      </w:r>
      <w:r>
        <w:rPr>
          <w:spacing w:val="-13"/>
          <w:sz w:val="24"/>
        </w:rPr>
        <w:t xml:space="preserve"> </w:t>
      </w:r>
      <w:r>
        <w:rPr>
          <w:sz w:val="24"/>
        </w:rPr>
        <w:t>construed</w:t>
      </w:r>
      <w:r>
        <w:rPr>
          <w:spacing w:val="-13"/>
          <w:sz w:val="24"/>
        </w:rPr>
        <w:t xml:space="preserve"> </w:t>
      </w:r>
      <w:r>
        <w:rPr>
          <w:sz w:val="24"/>
        </w:rPr>
        <w:t>to</w:t>
      </w:r>
      <w:r>
        <w:rPr>
          <w:spacing w:val="-10"/>
          <w:sz w:val="24"/>
        </w:rPr>
        <w:t xml:space="preserve"> </w:t>
      </w:r>
      <w:r>
        <w:rPr>
          <w:sz w:val="24"/>
        </w:rPr>
        <w:t>include</w:t>
      </w:r>
      <w:r>
        <w:rPr>
          <w:spacing w:val="-12"/>
          <w:sz w:val="24"/>
        </w:rPr>
        <w:t xml:space="preserve"> </w:t>
      </w:r>
      <w:r>
        <w:rPr>
          <w:sz w:val="24"/>
        </w:rPr>
        <w:t>Massachusetts</w:t>
      </w:r>
      <w:r>
        <w:rPr>
          <w:spacing w:val="-15"/>
          <w:sz w:val="24"/>
        </w:rPr>
        <w:t xml:space="preserve"> </w:t>
      </w:r>
      <w:r>
        <w:rPr>
          <w:sz w:val="24"/>
        </w:rPr>
        <w:t>law</w:t>
      </w:r>
      <w:r>
        <w:rPr>
          <w:spacing w:val="-14"/>
          <w:sz w:val="24"/>
        </w:rPr>
        <w:t xml:space="preserve"> </w:t>
      </w:r>
      <w:r>
        <w:rPr>
          <w:sz w:val="24"/>
        </w:rPr>
        <w:t>or like or similar law(s) of Other Jurisdictions.</w:t>
      </w:r>
    </w:p>
    <w:p w14:paraId="1F6D04CB" w14:textId="77777777" w:rsidR="008770CC" w:rsidRDefault="003650F5">
      <w:pPr>
        <w:pStyle w:val="ListParagraph"/>
        <w:numPr>
          <w:ilvl w:val="1"/>
          <w:numId w:val="18"/>
        </w:numPr>
        <w:tabs>
          <w:tab w:val="left" w:pos="2205"/>
        </w:tabs>
        <w:spacing w:before="1" w:line="237" w:lineRule="auto"/>
        <w:ind w:right="215" w:firstLine="0"/>
        <w:rPr>
          <w:sz w:val="24"/>
        </w:rPr>
      </w:pPr>
      <w:r>
        <w:rPr>
          <w:sz w:val="24"/>
        </w:rPr>
        <w:t>All criminal disqualifying</w:t>
      </w:r>
      <w:r>
        <w:rPr>
          <w:spacing w:val="-2"/>
          <w:sz w:val="24"/>
        </w:rPr>
        <w:t xml:space="preserve"> </w:t>
      </w:r>
      <w:r>
        <w:rPr>
          <w:sz w:val="24"/>
        </w:rPr>
        <w:t>conditions, offenses,</w:t>
      </w:r>
      <w:r>
        <w:rPr>
          <w:spacing w:val="-2"/>
          <w:sz w:val="24"/>
        </w:rPr>
        <w:t xml:space="preserve"> </w:t>
      </w:r>
      <w:r>
        <w:rPr>
          <w:sz w:val="24"/>
        </w:rPr>
        <w:t>and violations include the crimes of attempt, accessory, conspiracy, and solicitation.</w:t>
      </w:r>
    </w:p>
    <w:p w14:paraId="345DAF3F" w14:textId="77777777" w:rsidR="008770CC" w:rsidRDefault="003650F5">
      <w:pPr>
        <w:pStyle w:val="ListParagraph"/>
        <w:numPr>
          <w:ilvl w:val="1"/>
          <w:numId w:val="18"/>
        </w:numPr>
        <w:tabs>
          <w:tab w:val="left" w:pos="2179"/>
        </w:tabs>
        <w:spacing w:line="275" w:lineRule="exact"/>
        <w:ind w:left="2179" w:hanging="444"/>
        <w:rPr>
          <w:sz w:val="24"/>
        </w:rPr>
      </w:pPr>
      <w:r>
        <w:rPr>
          <w:sz w:val="24"/>
        </w:rPr>
        <w:t>Juvenile</w:t>
      </w:r>
      <w:r>
        <w:rPr>
          <w:spacing w:val="-1"/>
          <w:sz w:val="24"/>
        </w:rPr>
        <w:t xml:space="preserve"> </w:t>
      </w:r>
      <w:r>
        <w:rPr>
          <w:sz w:val="24"/>
        </w:rPr>
        <w:t>dispositions shall not be considered as a factor for determining</w:t>
      </w:r>
      <w:r>
        <w:rPr>
          <w:spacing w:val="-11"/>
          <w:sz w:val="24"/>
        </w:rPr>
        <w:t xml:space="preserve"> </w:t>
      </w:r>
      <w:r>
        <w:rPr>
          <w:spacing w:val="-2"/>
          <w:sz w:val="24"/>
        </w:rPr>
        <w:t>suitability.</w:t>
      </w:r>
    </w:p>
    <w:p w14:paraId="0918D304" w14:textId="77777777" w:rsidR="008770CC" w:rsidRDefault="008770CC">
      <w:pPr>
        <w:spacing w:line="275" w:lineRule="exact"/>
        <w:rPr>
          <w:sz w:val="24"/>
        </w:rPr>
        <w:sectPr w:rsidR="008770CC" w:rsidSect="007D7510">
          <w:pgSz w:w="12240" w:h="20160"/>
          <w:pgMar w:top="1440" w:right="1320" w:bottom="280" w:left="420" w:header="746" w:footer="0" w:gutter="0"/>
          <w:cols w:space="720"/>
        </w:sectPr>
      </w:pPr>
    </w:p>
    <w:p w14:paraId="1863ECBD" w14:textId="77777777" w:rsidR="008770CC" w:rsidRDefault="003650F5">
      <w:pPr>
        <w:pStyle w:val="BodyText"/>
        <w:spacing w:before="58"/>
        <w:ind w:left="180"/>
        <w:jc w:val="left"/>
      </w:pPr>
      <w:r>
        <w:t>500.801:</w:t>
      </w:r>
      <w:r>
        <w:rPr>
          <w:spacing w:val="30"/>
        </w:rPr>
        <w:t xml:space="preserve">  </w:t>
      </w:r>
      <w:r>
        <w:rPr>
          <w:spacing w:val="-2"/>
        </w:rPr>
        <w:t>continued</w:t>
      </w:r>
    </w:p>
    <w:p w14:paraId="4C7DCF8C" w14:textId="77777777" w:rsidR="008770CC" w:rsidRDefault="008770CC">
      <w:pPr>
        <w:pStyle w:val="BodyText"/>
        <w:spacing w:before="9"/>
        <w:jc w:val="left"/>
        <w:rPr>
          <w:sz w:val="23"/>
        </w:rPr>
      </w:pPr>
    </w:p>
    <w:p w14:paraId="1190133E" w14:textId="77777777" w:rsidR="008770CC" w:rsidRDefault="003650F5">
      <w:pPr>
        <w:pStyle w:val="ListParagraph"/>
        <w:numPr>
          <w:ilvl w:val="1"/>
          <w:numId w:val="18"/>
        </w:numPr>
        <w:tabs>
          <w:tab w:val="left" w:pos="2335"/>
        </w:tabs>
        <w:spacing w:line="237" w:lineRule="auto"/>
        <w:ind w:right="213" w:firstLine="0"/>
        <w:rPr>
          <w:sz w:val="24"/>
        </w:rPr>
      </w:pPr>
      <w:r>
        <w:rPr>
          <w:sz w:val="24"/>
        </w:rPr>
        <w:t>Where applicable, all look back periods for criminal conditions, offenses, and violations included</w:t>
      </w:r>
      <w:r>
        <w:rPr>
          <w:spacing w:val="-2"/>
          <w:sz w:val="24"/>
        </w:rPr>
        <w:t xml:space="preserve"> </w:t>
      </w:r>
      <w:r>
        <w:rPr>
          <w:sz w:val="24"/>
        </w:rPr>
        <w:t>in</w:t>
      </w:r>
      <w:r>
        <w:rPr>
          <w:spacing w:val="-1"/>
          <w:sz w:val="24"/>
        </w:rPr>
        <w:t xml:space="preserve"> </w:t>
      </w:r>
      <w:r>
        <w:rPr>
          <w:sz w:val="24"/>
        </w:rPr>
        <w:t>935</w:t>
      </w:r>
      <w:r>
        <w:rPr>
          <w:spacing w:val="-1"/>
          <w:sz w:val="24"/>
        </w:rPr>
        <w:t xml:space="preserve"> </w:t>
      </w:r>
      <w:r>
        <w:rPr>
          <w:sz w:val="24"/>
        </w:rPr>
        <w:t>CMR 500.801:</w:t>
      </w:r>
      <w:r>
        <w:rPr>
          <w:spacing w:val="40"/>
          <w:sz w:val="24"/>
        </w:rPr>
        <w:t xml:space="preserve"> </w:t>
      </w:r>
      <w:r>
        <w:rPr>
          <w:i/>
          <w:sz w:val="24"/>
        </w:rPr>
        <w:t>Table</w:t>
      </w:r>
      <w:r>
        <w:rPr>
          <w:i/>
          <w:spacing w:val="-1"/>
          <w:sz w:val="24"/>
        </w:rPr>
        <w:t xml:space="preserve"> </w:t>
      </w:r>
      <w:r>
        <w:rPr>
          <w:i/>
          <w:sz w:val="24"/>
        </w:rPr>
        <w:t>A</w:t>
      </w:r>
      <w:r>
        <w:rPr>
          <w:i/>
          <w:spacing w:val="-1"/>
          <w:sz w:val="24"/>
        </w:rPr>
        <w:t xml:space="preserve"> </w:t>
      </w:r>
      <w:r>
        <w:rPr>
          <w:sz w:val="24"/>
        </w:rPr>
        <w:t>commence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date</w:t>
      </w:r>
      <w:r>
        <w:rPr>
          <w:spacing w:val="-5"/>
          <w:sz w:val="24"/>
        </w:rPr>
        <w:t xml:space="preserve"> </w:t>
      </w:r>
      <w:r>
        <w:rPr>
          <w:sz w:val="24"/>
        </w:rPr>
        <w:t>of</w:t>
      </w:r>
      <w:r>
        <w:rPr>
          <w:spacing w:val="-2"/>
          <w:sz w:val="24"/>
        </w:rPr>
        <w:t xml:space="preserve"> </w:t>
      </w:r>
      <w:r>
        <w:rPr>
          <w:sz w:val="24"/>
        </w:rPr>
        <w:t>disposition; provided, however, that if disposition results in incarceration in any</w:t>
      </w:r>
      <w:r>
        <w:rPr>
          <w:spacing w:val="-2"/>
          <w:sz w:val="24"/>
        </w:rPr>
        <w:t xml:space="preserve"> </w:t>
      </w:r>
      <w:r>
        <w:rPr>
          <w:sz w:val="24"/>
        </w:rPr>
        <w:t>institution, the look back period shall commence on release from incarceration.</w:t>
      </w:r>
    </w:p>
    <w:p w14:paraId="5F3EDBC8" w14:textId="77777777" w:rsidR="008770CC" w:rsidRDefault="003650F5">
      <w:pPr>
        <w:pStyle w:val="ListParagraph"/>
        <w:numPr>
          <w:ilvl w:val="1"/>
          <w:numId w:val="18"/>
        </w:numPr>
        <w:tabs>
          <w:tab w:val="left" w:pos="2249"/>
        </w:tabs>
        <w:spacing w:before="2" w:line="237" w:lineRule="auto"/>
        <w:ind w:right="209" w:firstLine="0"/>
        <w:rPr>
          <w:sz w:val="24"/>
        </w:rPr>
      </w:pPr>
      <w:r>
        <w:rPr>
          <w:sz w:val="24"/>
        </w:rPr>
        <w:t>Unless otherwise specified in 935 CMR 500.801:</w:t>
      </w:r>
      <w:r>
        <w:rPr>
          <w:spacing w:val="40"/>
          <w:sz w:val="24"/>
        </w:rPr>
        <w:t xml:space="preserve"> </w:t>
      </w:r>
      <w:r>
        <w:rPr>
          <w:i/>
          <w:sz w:val="24"/>
        </w:rPr>
        <w:t>Table A</w:t>
      </w:r>
      <w:r>
        <w:rPr>
          <w:sz w:val="24"/>
        </w:rPr>
        <w:t>, a criminal condition, offense</w:t>
      </w:r>
      <w:r>
        <w:rPr>
          <w:spacing w:val="-15"/>
          <w:sz w:val="24"/>
        </w:rPr>
        <w:t xml:space="preserve"> </w:t>
      </w:r>
      <w:r>
        <w:rPr>
          <w:sz w:val="24"/>
        </w:rPr>
        <w:t>or</w:t>
      </w:r>
      <w:r>
        <w:rPr>
          <w:spacing w:val="-15"/>
          <w:sz w:val="24"/>
        </w:rPr>
        <w:t xml:space="preserve"> </w:t>
      </w:r>
      <w:r>
        <w:rPr>
          <w:sz w:val="24"/>
        </w:rPr>
        <w:t>violation</w:t>
      </w:r>
      <w:r>
        <w:rPr>
          <w:spacing w:val="-12"/>
          <w:sz w:val="24"/>
        </w:rPr>
        <w:t xml:space="preserve"> </w:t>
      </w:r>
      <w:r>
        <w:rPr>
          <w:sz w:val="24"/>
        </w:rPr>
        <w:t>shall</w:t>
      </w:r>
      <w:r>
        <w:rPr>
          <w:spacing w:val="-10"/>
          <w:sz w:val="24"/>
        </w:rPr>
        <w:t xml:space="preserve"> </w:t>
      </w:r>
      <w:r>
        <w:rPr>
          <w:sz w:val="24"/>
        </w:rPr>
        <w:t>include</w:t>
      </w:r>
      <w:r>
        <w:rPr>
          <w:spacing w:val="-12"/>
          <w:sz w:val="24"/>
        </w:rPr>
        <w:t xml:space="preserve"> </w:t>
      </w:r>
      <w:r>
        <w:rPr>
          <w:sz w:val="24"/>
        </w:rPr>
        <w:t>both</w:t>
      </w:r>
      <w:r>
        <w:rPr>
          <w:spacing w:val="-10"/>
          <w:sz w:val="24"/>
        </w:rPr>
        <w:t xml:space="preserve"> </w:t>
      </w:r>
      <w:r>
        <w:rPr>
          <w:sz w:val="24"/>
        </w:rPr>
        <w:t>convictions,</w:t>
      </w:r>
      <w:r>
        <w:rPr>
          <w:spacing w:val="-11"/>
          <w:sz w:val="24"/>
        </w:rPr>
        <w:t xml:space="preserve"> </w:t>
      </w:r>
      <w:r>
        <w:rPr>
          <w:sz w:val="24"/>
        </w:rPr>
        <w:t>which</w:t>
      </w:r>
      <w:r>
        <w:rPr>
          <w:spacing w:val="-12"/>
          <w:sz w:val="24"/>
        </w:rPr>
        <w:t xml:space="preserve"> </w:t>
      </w:r>
      <w:r>
        <w:rPr>
          <w:sz w:val="24"/>
        </w:rPr>
        <w:t>include</w:t>
      </w:r>
      <w:r>
        <w:rPr>
          <w:spacing w:val="-12"/>
          <w:sz w:val="24"/>
        </w:rPr>
        <w:t xml:space="preserve"> </w:t>
      </w:r>
      <w:r>
        <w:rPr>
          <w:sz w:val="24"/>
        </w:rPr>
        <w:t>guilty</w:t>
      </w:r>
      <w:r>
        <w:rPr>
          <w:spacing w:val="-15"/>
          <w:sz w:val="24"/>
        </w:rPr>
        <w:t xml:space="preserve"> </w:t>
      </w:r>
      <w:r>
        <w:rPr>
          <w:sz w:val="24"/>
        </w:rPr>
        <w:t>pleas</w:t>
      </w:r>
      <w:r>
        <w:rPr>
          <w:spacing w:val="-14"/>
          <w:sz w:val="24"/>
        </w:rPr>
        <w:t xml:space="preserve"> </w:t>
      </w:r>
      <w:r>
        <w:rPr>
          <w:sz w:val="24"/>
        </w:rPr>
        <w:t>and</w:t>
      </w:r>
      <w:r>
        <w:rPr>
          <w:spacing w:val="-14"/>
          <w:sz w:val="24"/>
        </w:rPr>
        <w:t xml:space="preserve"> </w:t>
      </w:r>
      <w:r>
        <w:rPr>
          <w:sz w:val="24"/>
        </w:rPr>
        <w:t>pleas</w:t>
      </w:r>
      <w:r>
        <w:rPr>
          <w:spacing w:val="-14"/>
          <w:sz w:val="24"/>
        </w:rPr>
        <w:t xml:space="preserve"> </w:t>
      </w:r>
      <w:r>
        <w:rPr>
          <w:sz w:val="24"/>
        </w:rPr>
        <w:t xml:space="preserve">of </w:t>
      </w:r>
      <w:r>
        <w:rPr>
          <w:i/>
          <w:sz w:val="24"/>
        </w:rPr>
        <w:t>nolo contendere</w:t>
      </w:r>
      <w:r>
        <w:rPr>
          <w:sz w:val="24"/>
        </w:rPr>
        <w:t>, and dispositions resulting in continuances without a finding or other disposition</w:t>
      </w:r>
      <w:r>
        <w:rPr>
          <w:spacing w:val="80"/>
          <w:sz w:val="24"/>
        </w:rPr>
        <w:t xml:space="preserve"> </w:t>
      </w:r>
      <w:r>
        <w:rPr>
          <w:sz w:val="24"/>
        </w:rPr>
        <w:t>constituting</w:t>
      </w:r>
      <w:r>
        <w:rPr>
          <w:spacing w:val="40"/>
          <w:sz w:val="24"/>
        </w:rPr>
        <w:t xml:space="preserve"> </w:t>
      </w:r>
      <w:r>
        <w:rPr>
          <w:sz w:val="24"/>
        </w:rPr>
        <w:t>an</w:t>
      </w:r>
      <w:r>
        <w:rPr>
          <w:spacing w:val="80"/>
          <w:sz w:val="24"/>
        </w:rPr>
        <w:t xml:space="preserve"> </w:t>
      </w:r>
      <w:r>
        <w:rPr>
          <w:sz w:val="24"/>
        </w:rPr>
        <w:t>admission</w:t>
      </w:r>
      <w:r>
        <w:rPr>
          <w:spacing w:val="80"/>
          <w:sz w:val="24"/>
        </w:rPr>
        <w:t xml:space="preserve"> </w:t>
      </w:r>
      <w:r>
        <w:rPr>
          <w:sz w:val="24"/>
        </w:rPr>
        <w:t>to</w:t>
      </w:r>
      <w:r>
        <w:rPr>
          <w:spacing w:val="80"/>
          <w:sz w:val="24"/>
        </w:rPr>
        <w:t xml:space="preserve"> </w:t>
      </w:r>
      <w:r>
        <w:rPr>
          <w:sz w:val="24"/>
        </w:rPr>
        <w:t>sufficient</w:t>
      </w:r>
      <w:r>
        <w:rPr>
          <w:spacing w:val="40"/>
          <w:sz w:val="24"/>
        </w:rPr>
        <w:t xml:space="preserve"> </w:t>
      </w:r>
      <w:r>
        <w:rPr>
          <w:sz w:val="24"/>
        </w:rPr>
        <w:t>facts,</w:t>
      </w:r>
      <w:r>
        <w:rPr>
          <w:spacing w:val="80"/>
          <w:sz w:val="24"/>
        </w:rPr>
        <w:t xml:space="preserve"> </w:t>
      </w:r>
      <w:r>
        <w:rPr>
          <w:sz w:val="24"/>
        </w:rPr>
        <w:t>but</w:t>
      </w:r>
      <w:r>
        <w:rPr>
          <w:spacing w:val="80"/>
          <w:sz w:val="24"/>
        </w:rPr>
        <w:t xml:space="preserve"> </w:t>
      </w:r>
      <w:r>
        <w:rPr>
          <w:sz w:val="24"/>
        </w:rPr>
        <w:t>shall</w:t>
      </w:r>
      <w:r>
        <w:rPr>
          <w:spacing w:val="80"/>
          <w:sz w:val="24"/>
        </w:rPr>
        <w:t xml:space="preserve"> </w:t>
      </w:r>
      <w:r>
        <w:rPr>
          <w:sz w:val="24"/>
        </w:rPr>
        <w:t>exclude</w:t>
      </w:r>
      <w:r>
        <w:rPr>
          <w:spacing w:val="40"/>
          <w:sz w:val="24"/>
        </w:rPr>
        <w:t xml:space="preserve"> </w:t>
      </w:r>
      <w:r>
        <w:rPr>
          <w:sz w:val="24"/>
        </w:rPr>
        <w:t>other non-conviction dispositions.</w:t>
      </w:r>
    </w:p>
    <w:p w14:paraId="09827295" w14:textId="77777777" w:rsidR="008770CC" w:rsidRDefault="008770CC">
      <w:pPr>
        <w:pStyle w:val="BodyText"/>
        <w:spacing w:before="11"/>
        <w:jc w:val="left"/>
        <w:rPr>
          <w:sz w:val="23"/>
        </w:rPr>
      </w:pPr>
    </w:p>
    <w:p w14:paraId="6C727952" w14:textId="77777777" w:rsidR="008770CC" w:rsidRDefault="003650F5">
      <w:pPr>
        <w:pStyle w:val="ListParagraph"/>
        <w:numPr>
          <w:ilvl w:val="0"/>
          <w:numId w:val="18"/>
        </w:numPr>
        <w:tabs>
          <w:tab w:val="left" w:pos="1787"/>
        </w:tabs>
        <w:spacing w:line="237" w:lineRule="auto"/>
        <w:ind w:right="204" w:firstLine="0"/>
        <w:rPr>
          <w:sz w:val="24"/>
        </w:rPr>
      </w:pPr>
      <w:r>
        <w:rPr>
          <w:spacing w:val="-2"/>
          <w:sz w:val="24"/>
        </w:rPr>
        <w:t>Licensees</w:t>
      </w:r>
      <w:r>
        <w:rPr>
          <w:spacing w:val="-13"/>
          <w:sz w:val="24"/>
        </w:rPr>
        <w:t xml:space="preserve"> </w:t>
      </w:r>
      <w:r>
        <w:rPr>
          <w:spacing w:val="-2"/>
          <w:sz w:val="24"/>
        </w:rPr>
        <w:t>and</w:t>
      </w:r>
      <w:r>
        <w:rPr>
          <w:spacing w:val="-10"/>
          <w:sz w:val="24"/>
        </w:rPr>
        <w:t xml:space="preserve"> </w:t>
      </w:r>
      <w:r>
        <w:rPr>
          <w:spacing w:val="-2"/>
          <w:sz w:val="24"/>
        </w:rPr>
        <w:t>Registered</w:t>
      </w:r>
      <w:r>
        <w:rPr>
          <w:spacing w:val="-12"/>
          <w:sz w:val="24"/>
        </w:rPr>
        <w:t xml:space="preserve"> </w:t>
      </w:r>
      <w:r>
        <w:rPr>
          <w:spacing w:val="-2"/>
          <w:sz w:val="24"/>
        </w:rPr>
        <w:t>Agents</w:t>
      </w:r>
      <w:r>
        <w:rPr>
          <w:spacing w:val="-6"/>
          <w:sz w:val="24"/>
        </w:rPr>
        <w:t xml:space="preserve"> </w:t>
      </w:r>
      <w:r>
        <w:rPr>
          <w:spacing w:val="-2"/>
          <w:sz w:val="24"/>
        </w:rPr>
        <w:t>shall</w:t>
      </w:r>
      <w:r>
        <w:rPr>
          <w:spacing w:val="-6"/>
          <w:sz w:val="24"/>
        </w:rPr>
        <w:t xml:space="preserve"> </w:t>
      </w:r>
      <w:r>
        <w:rPr>
          <w:spacing w:val="-2"/>
          <w:sz w:val="24"/>
        </w:rPr>
        <w:t>remain</w:t>
      </w:r>
      <w:r>
        <w:rPr>
          <w:spacing w:val="-9"/>
          <w:sz w:val="24"/>
        </w:rPr>
        <w:t xml:space="preserve"> </w:t>
      </w:r>
      <w:r>
        <w:rPr>
          <w:spacing w:val="-2"/>
          <w:sz w:val="24"/>
        </w:rPr>
        <w:t>suitable</w:t>
      </w:r>
      <w:r>
        <w:rPr>
          <w:spacing w:val="-6"/>
          <w:sz w:val="24"/>
        </w:rPr>
        <w:t xml:space="preserve"> </w:t>
      </w:r>
      <w:r>
        <w:rPr>
          <w:spacing w:val="-2"/>
          <w:sz w:val="24"/>
        </w:rPr>
        <w:t>at</w:t>
      </w:r>
      <w:r>
        <w:rPr>
          <w:spacing w:val="-6"/>
          <w:sz w:val="24"/>
        </w:rPr>
        <w:t xml:space="preserve"> </w:t>
      </w:r>
      <w:r>
        <w:rPr>
          <w:spacing w:val="-2"/>
          <w:sz w:val="24"/>
        </w:rPr>
        <w:t>all</w:t>
      </w:r>
      <w:r>
        <w:rPr>
          <w:spacing w:val="-6"/>
          <w:sz w:val="24"/>
        </w:rPr>
        <w:t xml:space="preserve"> </w:t>
      </w:r>
      <w:r>
        <w:rPr>
          <w:spacing w:val="-2"/>
          <w:sz w:val="24"/>
        </w:rPr>
        <w:t>times</w:t>
      </w:r>
      <w:r>
        <w:rPr>
          <w:spacing w:val="-5"/>
          <w:sz w:val="24"/>
        </w:rPr>
        <w:t xml:space="preserve"> </w:t>
      </w:r>
      <w:r>
        <w:rPr>
          <w:spacing w:val="-2"/>
          <w:sz w:val="24"/>
        </w:rPr>
        <w:t>a</w:t>
      </w:r>
      <w:r>
        <w:rPr>
          <w:spacing w:val="-7"/>
          <w:sz w:val="24"/>
        </w:rPr>
        <w:t xml:space="preserve"> </w:t>
      </w:r>
      <w:r>
        <w:rPr>
          <w:spacing w:val="-2"/>
          <w:sz w:val="24"/>
        </w:rPr>
        <w:t>License</w:t>
      </w:r>
      <w:r>
        <w:rPr>
          <w:spacing w:val="-9"/>
          <w:sz w:val="24"/>
        </w:rPr>
        <w:t xml:space="preserve"> </w:t>
      </w:r>
      <w:r>
        <w:rPr>
          <w:spacing w:val="-2"/>
          <w:sz w:val="24"/>
        </w:rPr>
        <w:t>or</w:t>
      </w:r>
      <w:r>
        <w:rPr>
          <w:spacing w:val="-7"/>
          <w:sz w:val="24"/>
        </w:rPr>
        <w:t xml:space="preserve"> </w:t>
      </w:r>
      <w:r>
        <w:rPr>
          <w:spacing w:val="-2"/>
          <w:sz w:val="24"/>
        </w:rPr>
        <w:t xml:space="preserve">registration </w:t>
      </w:r>
      <w:r>
        <w:rPr>
          <w:sz w:val="24"/>
        </w:rPr>
        <w:t>remains</w:t>
      </w:r>
      <w:r>
        <w:rPr>
          <w:spacing w:val="-13"/>
          <w:sz w:val="24"/>
        </w:rPr>
        <w:t xml:space="preserve"> </w:t>
      </w:r>
      <w:r>
        <w:rPr>
          <w:sz w:val="24"/>
        </w:rPr>
        <w:t>in</w:t>
      </w:r>
      <w:r>
        <w:rPr>
          <w:spacing w:val="-9"/>
          <w:sz w:val="24"/>
        </w:rPr>
        <w:t xml:space="preserve"> </w:t>
      </w:r>
      <w:r>
        <w:rPr>
          <w:sz w:val="24"/>
        </w:rPr>
        <w:t>effect.</w:t>
      </w:r>
      <w:r>
        <w:rPr>
          <w:spacing w:val="37"/>
          <w:sz w:val="24"/>
        </w:rPr>
        <w:t xml:space="preserve"> </w:t>
      </w:r>
      <w:r>
        <w:rPr>
          <w:sz w:val="24"/>
        </w:rPr>
        <w:t>An</w:t>
      </w:r>
      <w:r>
        <w:rPr>
          <w:spacing w:val="-10"/>
          <w:sz w:val="24"/>
        </w:rPr>
        <w:t xml:space="preserve"> </w:t>
      </w:r>
      <w:r>
        <w:rPr>
          <w:sz w:val="24"/>
        </w:rPr>
        <w:t>individual</w:t>
      </w:r>
      <w:r>
        <w:rPr>
          <w:spacing w:val="-10"/>
          <w:sz w:val="24"/>
        </w:rPr>
        <w:t xml:space="preserve"> </w:t>
      </w:r>
      <w:r>
        <w:rPr>
          <w:sz w:val="24"/>
        </w:rPr>
        <w:t>subject</w:t>
      </w:r>
      <w:r>
        <w:rPr>
          <w:spacing w:val="-10"/>
          <w:sz w:val="24"/>
        </w:rPr>
        <w:t xml:space="preserve"> </w:t>
      </w:r>
      <w:r>
        <w:rPr>
          <w:sz w:val="24"/>
        </w:rPr>
        <w:t>to</w:t>
      </w:r>
      <w:r>
        <w:rPr>
          <w:spacing w:val="-9"/>
          <w:sz w:val="24"/>
        </w:rPr>
        <w:t xml:space="preserve"> </w:t>
      </w:r>
      <w:r>
        <w:rPr>
          <w:sz w:val="24"/>
        </w:rPr>
        <w:t>this</w:t>
      </w:r>
      <w:r>
        <w:rPr>
          <w:spacing w:val="-8"/>
          <w:sz w:val="24"/>
        </w:rPr>
        <w:t xml:space="preserve"> </w:t>
      </w:r>
      <w:r>
        <w:rPr>
          <w:sz w:val="24"/>
        </w:rPr>
        <w:t>section</w:t>
      </w:r>
      <w:r>
        <w:rPr>
          <w:spacing w:val="-12"/>
          <w:sz w:val="24"/>
        </w:rPr>
        <w:t xml:space="preserve"> </w:t>
      </w:r>
      <w:r>
        <w:rPr>
          <w:sz w:val="24"/>
        </w:rPr>
        <w:t>shall</w:t>
      </w:r>
      <w:r>
        <w:rPr>
          <w:spacing w:val="-9"/>
          <w:sz w:val="24"/>
        </w:rPr>
        <w:t xml:space="preserve"> </w:t>
      </w:r>
      <w:r>
        <w:rPr>
          <w:sz w:val="24"/>
        </w:rPr>
        <w:t>notify</w:t>
      </w:r>
      <w:r>
        <w:rPr>
          <w:spacing w:val="-15"/>
          <w:sz w:val="24"/>
        </w:rPr>
        <w:t xml:space="preserve"> </w:t>
      </w:r>
      <w:r>
        <w:rPr>
          <w:sz w:val="24"/>
        </w:rPr>
        <w:t>the</w:t>
      </w:r>
      <w:r>
        <w:rPr>
          <w:spacing w:val="-10"/>
          <w:sz w:val="24"/>
        </w:rPr>
        <w:t xml:space="preserve"> </w:t>
      </w:r>
      <w:r>
        <w:rPr>
          <w:sz w:val="24"/>
        </w:rPr>
        <w:t>Commission</w:t>
      </w:r>
      <w:r>
        <w:rPr>
          <w:spacing w:val="-7"/>
          <w:sz w:val="24"/>
        </w:rPr>
        <w:t xml:space="preserve"> </w:t>
      </w:r>
      <w:r>
        <w:rPr>
          <w:sz w:val="24"/>
        </w:rPr>
        <w:t>in</w:t>
      </w:r>
      <w:r>
        <w:rPr>
          <w:spacing w:val="-9"/>
          <w:sz w:val="24"/>
        </w:rPr>
        <w:t xml:space="preserve"> </w:t>
      </w:r>
      <w:r>
        <w:rPr>
          <w:sz w:val="24"/>
        </w:rPr>
        <w:t xml:space="preserve">writing </w:t>
      </w:r>
      <w:r>
        <w:rPr>
          <w:spacing w:val="-2"/>
          <w:sz w:val="24"/>
        </w:rPr>
        <w:t>of</w:t>
      </w:r>
      <w:r>
        <w:rPr>
          <w:spacing w:val="-11"/>
          <w:sz w:val="24"/>
        </w:rPr>
        <w:t xml:space="preserve"> </w:t>
      </w:r>
      <w:r>
        <w:rPr>
          <w:spacing w:val="-2"/>
          <w:sz w:val="24"/>
        </w:rPr>
        <w:t>any</w:t>
      </w:r>
      <w:r>
        <w:rPr>
          <w:spacing w:val="-13"/>
          <w:sz w:val="24"/>
        </w:rPr>
        <w:t xml:space="preserve"> </w:t>
      </w:r>
      <w:r>
        <w:rPr>
          <w:spacing w:val="-2"/>
          <w:sz w:val="24"/>
        </w:rPr>
        <w:t>charge</w:t>
      </w:r>
      <w:r>
        <w:rPr>
          <w:spacing w:val="-8"/>
          <w:sz w:val="24"/>
        </w:rPr>
        <w:t xml:space="preserve"> </w:t>
      </w:r>
      <w:r>
        <w:rPr>
          <w:spacing w:val="-2"/>
          <w:sz w:val="24"/>
        </w:rPr>
        <w:t>or</w:t>
      </w:r>
      <w:r>
        <w:rPr>
          <w:spacing w:val="-8"/>
          <w:sz w:val="24"/>
        </w:rPr>
        <w:t xml:space="preserve"> </w:t>
      </w:r>
      <w:r>
        <w:rPr>
          <w:spacing w:val="-2"/>
          <w:sz w:val="24"/>
        </w:rPr>
        <w:t>conviction</w:t>
      </w:r>
      <w:r>
        <w:rPr>
          <w:spacing w:val="-10"/>
          <w:sz w:val="24"/>
        </w:rPr>
        <w:t xml:space="preserve"> </w:t>
      </w:r>
      <w:r>
        <w:rPr>
          <w:spacing w:val="-2"/>
          <w:sz w:val="24"/>
        </w:rPr>
        <w:t>of</w:t>
      </w:r>
      <w:r>
        <w:rPr>
          <w:spacing w:val="-10"/>
          <w:sz w:val="24"/>
        </w:rPr>
        <w:t xml:space="preserve"> </w:t>
      </w:r>
      <w:r>
        <w:rPr>
          <w:spacing w:val="-2"/>
          <w:sz w:val="24"/>
        </w:rPr>
        <w:t>an</w:t>
      </w:r>
      <w:r>
        <w:rPr>
          <w:spacing w:val="-10"/>
          <w:sz w:val="24"/>
        </w:rPr>
        <w:t xml:space="preserve"> </w:t>
      </w:r>
      <w:r>
        <w:rPr>
          <w:spacing w:val="-2"/>
          <w:sz w:val="24"/>
        </w:rPr>
        <w:t>offense</w:t>
      </w:r>
      <w:r>
        <w:rPr>
          <w:spacing w:val="-12"/>
          <w:sz w:val="24"/>
        </w:rPr>
        <w:t xml:space="preserve"> </w:t>
      </w:r>
      <w:r>
        <w:rPr>
          <w:spacing w:val="-2"/>
          <w:sz w:val="24"/>
        </w:rPr>
        <w:t>that</w:t>
      </w:r>
      <w:r>
        <w:rPr>
          <w:spacing w:val="-9"/>
          <w:sz w:val="24"/>
        </w:rPr>
        <w:t xml:space="preserve"> </w:t>
      </w:r>
      <w:r>
        <w:rPr>
          <w:spacing w:val="-2"/>
          <w:sz w:val="24"/>
        </w:rPr>
        <w:t>would</w:t>
      </w:r>
      <w:r>
        <w:rPr>
          <w:spacing w:val="-9"/>
          <w:sz w:val="24"/>
        </w:rPr>
        <w:t xml:space="preserve"> </w:t>
      </w:r>
      <w:r>
        <w:rPr>
          <w:spacing w:val="-2"/>
          <w:sz w:val="24"/>
        </w:rPr>
        <w:t>result</w:t>
      </w:r>
      <w:r>
        <w:rPr>
          <w:spacing w:val="-10"/>
          <w:sz w:val="24"/>
        </w:rPr>
        <w:t xml:space="preserve"> </w:t>
      </w:r>
      <w:r>
        <w:rPr>
          <w:spacing w:val="-2"/>
          <w:sz w:val="24"/>
        </w:rPr>
        <w:t>in</w:t>
      </w:r>
      <w:r>
        <w:rPr>
          <w:spacing w:val="-9"/>
          <w:sz w:val="24"/>
        </w:rPr>
        <w:t xml:space="preserve"> </w:t>
      </w:r>
      <w:r>
        <w:rPr>
          <w:spacing w:val="-2"/>
          <w:sz w:val="24"/>
        </w:rPr>
        <w:t>a</w:t>
      </w:r>
      <w:r>
        <w:rPr>
          <w:spacing w:val="-10"/>
          <w:sz w:val="24"/>
        </w:rPr>
        <w:t xml:space="preserve"> </w:t>
      </w:r>
      <w:r>
        <w:rPr>
          <w:spacing w:val="-2"/>
          <w:sz w:val="24"/>
        </w:rPr>
        <w:t>presumptive</w:t>
      </w:r>
      <w:r>
        <w:rPr>
          <w:spacing w:val="-8"/>
          <w:sz w:val="24"/>
        </w:rPr>
        <w:t xml:space="preserve"> </w:t>
      </w:r>
      <w:r>
        <w:rPr>
          <w:spacing w:val="-2"/>
          <w:sz w:val="24"/>
        </w:rPr>
        <w:t>negative</w:t>
      </w:r>
      <w:r>
        <w:rPr>
          <w:spacing w:val="-8"/>
          <w:sz w:val="24"/>
        </w:rPr>
        <w:t xml:space="preserve"> </w:t>
      </w:r>
      <w:r>
        <w:rPr>
          <w:spacing w:val="-2"/>
          <w:sz w:val="24"/>
        </w:rPr>
        <w:t xml:space="preserve">suitability </w:t>
      </w:r>
      <w:r>
        <w:rPr>
          <w:sz w:val="24"/>
        </w:rPr>
        <w:t>determination or mandatory disqualification under 935 CMR 500.801:</w:t>
      </w:r>
      <w:r>
        <w:rPr>
          <w:spacing w:val="40"/>
          <w:sz w:val="24"/>
        </w:rPr>
        <w:t xml:space="preserve"> </w:t>
      </w:r>
      <w:r>
        <w:rPr>
          <w:i/>
          <w:sz w:val="24"/>
        </w:rPr>
        <w:t>Table A</w:t>
      </w:r>
      <w:r>
        <w:rPr>
          <w:sz w:val="24"/>
        </w:rPr>
        <w:t xml:space="preserve">, 935 CMR 500.802: </w:t>
      </w:r>
      <w:r>
        <w:rPr>
          <w:i/>
          <w:sz w:val="24"/>
        </w:rPr>
        <w:t xml:space="preserve">Tables B through D </w:t>
      </w:r>
      <w:r>
        <w:rPr>
          <w:sz w:val="24"/>
        </w:rPr>
        <w:t xml:space="preserve">and 935 CMR 500.803: </w:t>
      </w:r>
      <w:r>
        <w:rPr>
          <w:i/>
          <w:sz w:val="24"/>
        </w:rPr>
        <w:t xml:space="preserve">Table E </w:t>
      </w:r>
      <w:r>
        <w:rPr>
          <w:sz w:val="24"/>
        </w:rPr>
        <w:t>within ten days of such individual's arrest or summons, and within ten days of the disposition on the merits of the underlying</w:t>
      </w:r>
      <w:r>
        <w:rPr>
          <w:spacing w:val="-15"/>
          <w:sz w:val="24"/>
        </w:rPr>
        <w:t xml:space="preserve"> </w:t>
      </w:r>
      <w:r>
        <w:rPr>
          <w:sz w:val="24"/>
        </w:rPr>
        <w:t>charge.</w:t>
      </w:r>
      <w:r>
        <w:rPr>
          <w:spacing w:val="21"/>
          <w:sz w:val="24"/>
        </w:rPr>
        <w:t xml:space="preserve"> </w:t>
      </w:r>
      <w:r>
        <w:rPr>
          <w:sz w:val="24"/>
        </w:rPr>
        <w:t>Failure</w:t>
      </w:r>
      <w:r>
        <w:rPr>
          <w:spacing w:val="-15"/>
          <w:sz w:val="24"/>
        </w:rPr>
        <w:t xml:space="preserve"> </w:t>
      </w:r>
      <w:r>
        <w:rPr>
          <w:sz w:val="24"/>
        </w:rPr>
        <w:t>to</w:t>
      </w:r>
      <w:r>
        <w:rPr>
          <w:spacing w:val="-13"/>
          <w:sz w:val="24"/>
        </w:rPr>
        <w:t xml:space="preserve"> </w:t>
      </w:r>
      <w:r>
        <w:rPr>
          <w:sz w:val="24"/>
        </w:rPr>
        <w:t>make</w:t>
      </w:r>
      <w:r>
        <w:rPr>
          <w:spacing w:val="-15"/>
          <w:sz w:val="24"/>
        </w:rPr>
        <w:t xml:space="preserve"> </w:t>
      </w:r>
      <w:r>
        <w:rPr>
          <w:sz w:val="24"/>
        </w:rPr>
        <w:t>proper</w:t>
      </w:r>
      <w:r>
        <w:rPr>
          <w:spacing w:val="-15"/>
          <w:sz w:val="24"/>
        </w:rPr>
        <w:t xml:space="preserve"> </w:t>
      </w:r>
      <w:r>
        <w:rPr>
          <w:sz w:val="24"/>
        </w:rPr>
        <w:t>notification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Commission</w:t>
      </w:r>
      <w:r>
        <w:rPr>
          <w:spacing w:val="-11"/>
          <w:sz w:val="24"/>
        </w:rPr>
        <w:t xml:space="preserve"> </w:t>
      </w:r>
      <w:r>
        <w:rPr>
          <w:sz w:val="24"/>
        </w:rPr>
        <w:t>may</w:t>
      </w:r>
      <w:r>
        <w:rPr>
          <w:spacing w:val="-15"/>
          <w:sz w:val="24"/>
        </w:rPr>
        <w:t xml:space="preserve"> </w:t>
      </w:r>
      <w:r>
        <w:rPr>
          <w:sz w:val="24"/>
        </w:rPr>
        <w:t>be</w:t>
      </w:r>
      <w:r>
        <w:rPr>
          <w:spacing w:val="-14"/>
          <w:sz w:val="24"/>
        </w:rPr>
        <w:t xml:space="preserve"> </w:t>
      </w:r>
      <w:r>
        <w:rPr>
          <w:sz w:val="24"/>
        </w:rPr>
        <w:t>grounds</w:t>
      </w:r>
      <w:r>
        <w:rPr>
          <w:spacing w:val="-14"/>
          <w:sz w:val="24"/>
        </w:rPr>
        <w:t xml:space="preserve"> </w:t>
      </w:r>
      <w:r>
        <w:rPr>
          <w:sz w:val="24"/>
        </w:rPr>
        <w:t>for disciplinary</w:t>
      </w:r>
      <w:r>
        <w:rPr>
          <w:spacing w:val="-15"/>
          <w:sz w:val="24"/>
        </w:rPr>
        <w:t xml:space="preserve"> </w:t>
      </w:r>
      <w:r>
        <w:rPr>
          <w:sz w:val="24"/>
        </w:rPr>
        <w:t>action.</w:t>
      </w:r>
      <w:r>
        <w:rPr>
          <w:spacing w:val="40"/>
          <w:sz w:val="24"/>
        </w:rPr>
        <w:t xml:space="preserve"> </w:t>
      </w:r>
      <w:r>
        <w:rPr>
          <w:sz w:val="24"/>
        </w:rPr>
        <w:t>If</w:t>
      </w:r>
      <w:r>
        <w:rPr>
          <w:spacing w:val="-9"/>
          <w:sz w:val="24"/>
        </w:rPr>
        <w:t xml:space="preserve"> </w:t>
      </w:r>
      <w:r>
        <w:rPr>
          <w:sz w:val="24"/>
        </w:rPr>
        <w:t>the</w:t>
      </w:r>
      <w:r>
        <w:rPr>
          <w:spacing w:val="-10"/>
          <w:sz w:val="24"/>
        </w:rPr>
        <w:t xml:space="preserve"> </w:t>
      </w:r>
      <w:r>
        <w:rPr>
          <w:sz w:val="24"/>
        </w:rPr>
        <w:t>Commission</w:t>
      </w:r>
      <w:r>
        <w:rPr>
          <w:spacing w:val="-6"/>
          <w:sz w:val="24"/>
        </w:rPr>
        <w:t xml:space="preserve"> </w:t>
      </w:r>
      <w:r>
        <w:rPr>
          <w:sz w:val="24"/>
        </w:rPr>
        <w:t>lawfully</w:t>
      </w:r>
      <w:r>
        <w:rPr>
          <w:spacing w:val="-15"/>
          <w:sz w:val="24"/>
        </w:rPr>
        <w:t xml:space="preserve"> </w:t>
      </w:r>
      <w:r>
        <w:rPr>
          <w:sz w:val="24"/>
        </w:rPr>
        <w:t>finds</w:t>
      </w:r>
      <w:r>
        <w:rPr>
          <w:spacing w:val="-11"/>
          <w:sz w:val="24"/>
        </w:rPr>
        <w:t xml:space="preserve"> </w:t>
      </w:r>
      <w:r>
        <w:rPr>
          <w:sz w:val="24"/>
        </w:rPr>
        <w:t>a</w:t>
      </w:r>
      <w:r>
        <w:rPr>
          <w:spacing w:val="-12"/>
          <w:sz w:val="24"/>
        </w:rPr>
        <w:t xml:space="preserve"> </w:t>
      </w:r>
      <w:r>
        <w:rPr>
          <w:sz w:val="24"/>
        </w:rPr>
        <w:t>disqualifying</w:t>
      </w:r>
      <w:r>
        <w:rPr>
          <w:spacing w:val="-13"/>
          <w:sz w:val="24"/>
        </w:rPr>
        <w:t xml:space="preserve"> </w:t>
      </w:r>
      <w:r>
        <w:rPr>
          <w:sz w:val="24"/>
        </w:rPr>
        <w:t>event</w:t>
      </w:r>
      <w:r>
        <w:rPr>
          <w:spacing w:val="-12"/>
          <w:sz w:val="24"/>
        </w:rPr>
        <w:t xml:space="preserve"> </w:t>
      </w:r>
      <w:r>
        <w:rPr>
          <w:sz w:val="24"/>
        </w:rPr>
        <w:t>and</w:t>
      </w:r>
      <w:r>
        <w:rPr>
          <w:spacing w:val="-9"/>
          <w:sz w:val="24"/>
        </w:rPr>
        <w:t xml:space="preserve"> </w:t>
      </w:r>
      <w:r>
        <w:rPr>
          <w:sz w:val="24"/>
        </w:rPr>
        <w:t>the</w:t>
      </w:r>
      <w:r>
        <w:rPr>
          <w:spacing w:val="-9"/>
          <w:sz w:val="24"/>
        </w:rPr>
        <w:t xml:space="preserve"> </w:t>
      </w:r>
      <w:r>
        <w:rPr>
          <w:sz w:val="24"/>
        </w:rPr>
        <w:t>individual asserts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record</w:t>
      </w:r>
      <w:r>
        <w:rPr>
          <w:spacing w:val="-15"/>
          <w:sz w:val="24"/>
        </w:rPr>
        <w:t xml:space="preserve"> </w:t>
      </w:r>
      <w:r>
        <w:rPr>
          <w:sz w:val="24"/>
        </w:rPr>
        <w:t>was</w:t>
      </w:r>
      <w:r>
        <w:rPr>
          <w:spacing w:val="-15"/>
          <w:sz w:val="24"/>
        </w:rPr>
        <w:t xml:space="preserve"> </w:t>
      </w:r>
      <w:r>
        <w:rPr>
          <w:sz w:val="24"/>
        </w:rPr>
        <w:t>sealed,</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to</w:t>
      </w:r>
      <w:r>
        <w:rPr>
          <w:spacing w:val="-14"/>
          <w:sz w:val="24"/>
        </w:rPr>
        <w:t xml:space="preserve"> </w:t>
      </w:r>
      <w:r>
        <w:rPr>
          <w:sz w:val="24"/>
        </w:rPr>
        <w:t>provide</w:t>
      </w:r>
      <w:r>
        <w:rPr>
          <w:spacing w:val="-15"/>
          <w:sz w:val="24"/>
        </w:rPr>
        <w:t xml:space="preserve"> </w:t>
      </w:r>
      <w:r>
        <w:rPr>
          <w:sz w:val="24"/>
        </w:rPr>
        <w:t>proof from a court evidencing the sealing of the case.</w:t>
      </w:r>
    </w:p>
    <w:p w14:paraId="7EA52BA8" w14:textId="77777777" w:rsidR="008770CC" w:rsidRDefault="008770CC">
      <w:pPr>
        <w:pStyle w:val="BodyText"/>
        <w:spacing w:before="9"/>
        <w:jc w:val="left"/>
        <w:rPr>
          <w:sz w:val="18"/>
        </w:rPr>
      </w:pPr>
    </w:p>
    <w:p w14:paraId="2188C963" w14:textId="77777777" w:rsidR="008770CC" w:rsidRDefault="003650F5">
      <w:pPr>
        <w:spacing w:before="61" w:line="237" w:lineRule="auto"/>
        <w:ind w:left="1380" w:right="209"/>
        <w:jc w:val="both"/>
        <w:rPr>
          <w:sz w:val="24"/>
        </w:rPr>
      </w:pPr>
      <w:r>
        <w:rPr>
          <w:spacing w:val="-2"/>
          <w:sz w:val="24"/>
          <w:u w:val="single"/>
        </w:rPr>
        <w:t>Table</w:t>
      </w:r>
      <w:r>
        <w:rPr>
          <w:spacing w:val="-13"/>
          <w:sz w:val="24"/>
          <w:u w:val="single"/>
        </w:rPr>
        <w:t xml:space="preserve"> </w:t>
      </w:r>
      <w:r>
        <w:rPr>
          <w:spacing w:val="-2"/>
          <w:sz w:val="24"/>
          <w:u w:val="single"/>
        </w:rPr>
        <w:t>A:</w:t>
      </w:r>
      <w:r>
        <w:rPr>
          <w:spacing w:val="5"/>
          <w:sz w:val="24"/>
          <w:u w:val="single"/>
        </w:rPr>
        <w:t xml:space="preserve"> </w:t>
      </w:r>
      <w:r>
        <w:rPr>
          <w:i/>
          <w:spacing w:val="-2"/>
          <w:sz w:val="24"/>
          <w:u w:val="single"/>
        </w:rPr>
        <w:t>Marijuana</w:t>
      </w:r>
      <w:r>
        <w:rPr>
          <w:i/>
          <w:spacing w:val="-13"/>
          <w:sz w:val="24"/>
          <w:u w:val="single"/>
        </w:rPr>
        <w:t xml:space="preserve"> </w:t>
      </w:r>
      <w:r>
        <w:rPr>
          <w:i/>
          <w:spacing w:val="-2"/>
          <w:sz w:val="24"/>
          <w:u w:val="single"/>
        </w:rPr>
        <w:t>Establishment</w:t>
      </w:r>
      <w:r>
        <w:rPr>
          <w:i/>
          <w:spacing w:val="-13"/>
          <w:sz w:val="24"/>
          <w:u w:val="single"/>
        </w:rPr>
        <w:t xml:space="preserve"> </w:t>
      </w:r>
      <w:r>
        <w:rPr>
          <w:i/>
          <w:spacing w:val="-2"/>
          <w:sz w:val="24"/>
          <w:u w:val="single"/>
        </w:rPr>
        <w:t>Licensees</w:t>
      </w:r>
      <w:r>
        <w:rPr>
          <w:spacing w:val="-2"/>
          <w:sz w:val="24"/>
        </w:rPr>
        <w:t>.</w:t>
      </w:r>
      <w:r>
        <w:rPr>
          <w:spacing w:val="31"/>
          <w:sz w:val="24"/>
        </w:rPr>
        <w:t xml:space="preserve"> </w:t>
      </w:r>
      <w:r>
        <w:rPr>
          <w:spacing w:val="-2"/>
          <w:sz w:val="24"/>
        </w:rPr>
        <w:t>Shall</w:t>
      </w:r>
      <w:r>
        <w:rPr>
          <w:spacing w:val="-13"/>
          <w:sz w:val="24"/>
        </w:rPr>
        <w:t xml:space="preserve"> </w:t>
      </w:r>
      <w:r>
        <w:rPr>
          <w:spacing w:val="-2"/>
          <w:sz w:val="24"/>
        </w:rPr>
        <w:t>apply</w:t>
      </w:r>
      <w:r>
        <w:rPr>
          <w:spacing w:val="-13"/>
          <w:sz w:val="24"/>
        </w:rPr>
        <w:t xml:space="preserve"> </w:t>
      </w:r>
      <w:r>
        <w:rPr>
          <w:spacing w:val="-2"/>
          <w:sz w:val="24"/>
        </w:rPr>
        <w:t>to</w:t>
      </w:r>
      <w:r>
        <w:rPr>
          <w:spacing w:val="-13"/>
          <w:sz w:val="24"/>
        </w:rPr>
        <w:t xml:space="preserve"> </w:t>
      </w:r>
      <w:r>
        <w:rPr>
          <w:spacing w:val="-2"/>
          <w:sz w:val="24"/>
        </w:rPr>
        <w:t>applicants,</w:t>
      </w:r>
      <w:r>
        <w:rPr>
          <w:spacing w:val="-13"/>
          <w:sz w:val="24"/>
        </w:rPr>
        <w:t xml:space="preserve"> </w:t>
      </w:r>
      <w:r>
        <w:rPr>
          <w:spacing w:val="-2"/>
          <w:sz w:val="24"/>
        </w:rPr>
        <w:t>Licensees</w:t>
      </w:r>
      <w:r>
        <w:rPr>
          <w:spacing w:val="-13"/>
          <w:sz w:val="24"/>
        </w:rPr>
        <w:t xml:space="preserve"> </w:t>
      </w:r>
      <w:r>
        <w:rPr>
          <w:spacing w:val="-2"/>
          <w:sz w:val="24"/>
        </w:rPr>
        <w:t>and</w:t>
      </w:r>
      <w:r>
        <w:rPr>
          <w:spacing w:val="-12"/>
          <w:sz w:val="24"/>
        </w:rPr>
        <w:t xml:space="preserve"> </w:t>
      </w:r>
      <w:r>
        <w:rPr>
          <w:spacing w:val="-2"/>
          <w:sz w:val="24"/>
        </w:rPr>
        <w:t xml:space="preserve">Persons </w:t>
      </w:r>
      <w:r>
        <w:rPr>
          <w:sz w:val="24"/>
        </w:rPr>
        <w:t>or</w:t>
      </w:r>
      <w:r>
        <w:rPr>
          <w:spacing w:val="-3"/>
          <w:sz w:val="24"/>
        </w:rPr>
        <w:t xml:space="preserve"> </w:t>
      </w:r>
      <w:r>
        <w:rPr>
          <w:sz w:val="24"/>
        </w:rPr>
        <w:t>Entities</w:t>
      </w:r>
      <w:r>
        <w:rPr>
          <w:spacing w:val="-3"/>
          <w:sz w:val="24"/>
        </w:rPr>
        <w:t xml:space="preserve"> </w:t>
      </w:r>
      <w:r>
        <w:rPr>
          <w:sz w:val="24"/>
        </w:rPr>
        <w:t>Having</w:t>
      </w:r>
      <w:r>
        <w:rPr>
          <w:spacing w:val="-6"/>
          <w:sz w:val="24"/>
        </w:rPr>
        <w:t xml:space="preserve"> </w:t>
      </w:r>
      <w:r>
        <w:rPr>
          <w:sz w:val="24"/>
        </w:rPr>
        <w:t>Direct</w:t>
      </w:r>
      <w:r>
        <w:rPr>
          <w:spacing w:val="-3"/>
          <w:sz w:val="24"/>
        </w:rPr>
        <w:t xml:space="preserve"> </w:t>
      </w:r>
      <w:r>
        <w:rPr>
          <w:sz w:val="24"/>
        </w:rPr>
        <w:t>or</w:t>
      </w:r>
      <w:r>
        <w:rPr>
          <w:spacing w:val="-4"/>
          <w:sz w:val="24"/>
        </w:rPr>
        <w:t xml:space="preserve"> </w:t>
      </w:r>
      <w:r>
        <w:rPr>
          <w:sz w:val="24"/>
        </w:rPr>
        <w:t>Indirect</w:t>
      </w:r>
      <w:r>
        <w:rPr>
          <w:spacing w:val="-3"/>
          <w:sz w:val="24"/>
        </w:rPr>
        <w:t xml:space="preserve"> </w:t>
      </w:r>
      <w:r>
        <w:rPr>
          <w:sz w:val="24"/>
        </w:rPr>
        <w:t>Control in</w:t>
      </w:r>
      <w:r>
        <w:rPr>
          <w:spacing w:val="-1"/>
          <w:sz w:val="24"/>
        </w:rPr>
        <w:t xml:space="preserve"> </w:t>
      </w:r>
      <w:r>
        <w:rPr>
          <w:sz w:val="24"/>
        </w:rPr>
        <w:t>accordance</w:t>
      </w:r>
      <w:r>
        <w:rPr>
          <w:spacing w:val="-8"/>
          <w:sz w:val="24"/>
        </w:rPr>
        <w:t xml:space="preserve"> </w:t>
      </w:r>
      <w:r>
        <w:rPr>
          <w:sz w:val="24"/>
        </w:rPr>
        <w:t>with</w:t>
      </w:r>
      <w:r>
        <w:rPr>
          <w:spacing w:val="-1"/>
          <w:sz w:val="24"/>
        </w:rPr>
        <w:t xml:space="preserve"> </w:t>
      </w:r>
      <w:r>
        <w:rPr>
          <w:sz w:val="24"/>
        </w:rPr>
        <w:t>935</w:t>
      </w:r>
      <w:r>
        <w:rPr>
          <w:spacing w:val="-1"/>
          <w:sz w:val="24"/>
        </w:rPr>
        <w:t xml:space="preserve"> </w:t>
      </w:r>
      <w:r>
        <w:rPr>
          <w:sz w:val="24"/>
        </w:rPr>
        <w:t>CMR 500.101(1):</w:t>
      </w:r>
      <w:r>
        <w:rPr>
          <w:spacing w:val="40"/>
          <w:sz w:val="24"/>
        </w:rPr>
        <w:t xml:space="preserve"> </w:t>
      </w:r>
      <w:r>
        <w:rPr>
          <w:i/>
          <w:sz w:val="24"/>
        </w:rPr>
        <w:t xml:space="preserve">New Applicants </w:t>
      </w:r>
      <w:r>
        <w:rPr>
          <w:sz w:val="24"/>
        </w:rPr>
        <w:t>and 935 CMR 500.103(4):</w:t>
      </w:r>
      <w:r>
        <w:rPr>
          <w:spacing w:val="40"/>
          <w:sz w:val="24"/>
        </w:rPr>
        <w:t xml:space="preserve"> </w:t>
      </w:r>
      <w:r>
        <w:rPr>
          <w:i/>
          <w:sz w:val="24"/>
        </w:rPr>
        <w:t>Expiration and Renewal of Licensure</w:t>
      </w:r>
      <w:r>
        <w:rPr>
          <w:sz w:val="24"/>
        </w:rPr>
        <w:t>.</w:t>
      </w:r>
    </w:p>
    <w:p w14:paraId="17A2B076" w14:textId="77777777" w:rsidR="008770CC" w:rsidRDefault="008770CC">
      <w:pPr>
        <w:pStyle w:val="BodyText"/>
        <w:spacing w:before="5"/>
        <w:jc w:val="left"/>
        <w:rPr>
          <w:sz w:val="25"/>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6406"/>
        <w:gridCol w:w="1959"/>
      </w:tblGrid>
      <w:tr w:rsidR="008770CC" w14:paraId="333801A0" w14:textId="77777777">
        <w:trPr>
          <w:trHeight w:val="431"/>
        </w:trPr>
        <w:tc>
          <w:tcPr>
            <w:tcW w:w="1726" w:type="dxa"/>
          </w:tcPr>
          <w:p w14:paraId="57585C02" w14:textId="77777777" w:rsidR="008770CC" w:rsidRDefault="003650F5">
            <w:pPr>
              <w:pStyle w:val="TableParagraph"/>
              <w:spacing w:before="81"/>
              <w:ind w:left="113" w:right="113"/>
              <w:jc w:val="center"/>
              <w:rPr>
                <w:b/>
                <w:sz w:val="24"/>
              </w:rPr>
            </w:pPr>
            <w:r>
              <w:rPr>
                <w:b/>
                <w:sz w:val="24"/>
              </w:rPr>
              <w:t>Time</w:t>
            </w:r>
            <w:r>
              <w:rPr>
                <w:b/>
                <w:spacing w:val="-2"/>
                <w:sz w:val="24"/>
              </w:rPr>
              <w:t xml:space="preserve"> Period</w:t>
            </w:r>
          </w:p>
        </w:tc>
        <w:tc>
          <w:tcPr>
            <w:tcW w:w="6406" w:type="dxa"/>
          </w:tcPr>
          <w:p w14:paraId="73CE9AF4" w14:textId="77777777" w:rsidR="008770CC" w:rsidRDefault="003650F5">
            <w:pPr>
              <w:pStyle w:val="TableParagraph"/>
              <w:spacing w:before="81"/>
              <w:ind w:left="766" w:right="772"/>
              <w:jc w:val="center"/>
              <w:rPr>
                <w:b/>
                <w:sz w:val="24"/>
              </w:rPr>
            </w:pPr>
            <w:r>
              <w:rPr>
                <w:b/>
                <w:sz w:val="24"/>
              </w:rPr>
              <w:t>Precipitating</w:t>
            </w:r>
            <w:r>
              <w:rPr>
                <w:b/>
                <w:spacing w:val="-3"/>
                <w:sz w:val="24"/>
              </w:rPr>
              <w:t xml:space="preserve"> </w:t>
            </w:r>
            <w:r>
              <w:rPr>
                <w:b/>
                <w:spacing w:val="-2"/>
                <w:sz w:val="24"/>
              </w:rPr>
              <w:t>Issue</w:t>
            </w:r>
          </w:p>
        </w:tc>
        <w:tc>
          <w:tcPr>
            <w:tcW w:w="1959" w:type="dxa"/>
          </w:tcPr>
          <w:p w14:paraId="581B87DD" w14:textId="77777777" w:rsidR="008770CC" w:rsidRDefault="003650F5">
            <w:pPr>
              <w:pStyle w:val="TableParagraph"/>
              <w:spacing w:before="81"/>
              <w:ind w:left="649"/>
              <w:rPr>
                <w:b/>
                <w:sz w:val="24"/>
              </w:rPr>
            </w:pPr>
            <w:r>
              <w:rPr>
                <w:b/>
                <w:spacing w:val="-2"/>
                <w:sz w:val="24"/>
              </w:rPr>
              <w:t>Result</w:t>
            </w:r>
          </w:p>
        </w:tc>
      </w:tr>
      <w:tr w:rsidR="008770CC" w14:paraId="2E145AC0" w14:textId="77777777">
        <w:trPr>
          <w:trHeight w:val="2620"/>
        </w:trPr>
        <w:tc>
          <w:tcPr>
            <w:tcW w:w="1726" w:type="dxa"/>
          </w:tcPr>
          <w:p w14:paraId="06A336E3" w14:textId="77777777" w:rsidR="008770CC" w:rsidRDefault="008770CC">
            <w:pPr>
              <w:pStyle w:val="TableParagraph"/>
              <w:rPr>
                <w:sz w:val="24"/>
              </w:rPr>
            </w:pPr>
          </w:p>
          <w:p w14:paraId="3E7D5B30" w14:textId="77777777" w:rsidR="008770CC" w:rsidRDefault="008770CC">
            <w:pPr>
              <w:pStyle w:val="TableParagraph"/>
              <w:spacing w:before="10"/>
              <w:rPr>
                <w:sz w:val="30"/>
              </w:rPr>
            </w:pPr>
          </w:p>
          <w:p w14:paraId="6A20072B" w14:textId="77777777" w:rsidR="008770CC" w:rsidRDefault="003650F5">
            <w:pPr>
              <w:pStyle w:val="TableParagraph"/>
              <w:spacing w:line="237" w:lineRule="auto"/>
              <w:ind w:left="125" w:right="121"/>
              <w:jc w:val="center"/>
              <w:rPr>
                <w:sz w:val="24"/>
              </w:rPr>
            </w:pPr>
            <w:r>
              <w:rPr>
                <w:sz w:val="24"/>
              </w:rPr>
              <w:t>Present</w:t>
            </w:r>
            <w:r>
              <w:rPr>
                <w:spacing w:val="-15"/>
                <w:sz w:val="24"/>
              </w:rPr>
              <w:t xml:space="preserve"> </w:t>
            </w:r>
            <w:r>
              <w:rPr>
                <w:sz w:val="24"/>
              </w:rPr>
              <w:t xml:space="preserve">(during time from start of application </w:t>
            </w:r>
            <w:r>
              <w:rPr>
                <w:spacing w:val="-2"/>
                <w:sz w:val="24"/>
              </w:rPr>
              <w:t>process</w:t>
            </w:r>
            <w:r>
              <w:rPr>
                <w:spacing w:val="40"/>
                <w:sz w:val="24"/>
              </w:rPr>
              <w:t xml:space="preserve"> </w:t>
            </w:r>
            <w:r>
              <w:rPr>
                <w:sz w:val="24"/>
              </w:rPr>
              <w:t>through action on application or renewal).</w:t>
            </w:r>
          </w:p>
        </w:tc>
        <w:tc>
          <w:tcPr>
            <w:tcW w:w="6406" w:type="dxa"/>
          </w:tcPr>
          <w:p w14:paraId="69BFE871" w14:textId="77777777" w:rsidR="008770CC" w:rsidRDefault="003650F5">
            <w:pPr>
              <w:pStyle w:val="TableParagraph"/>
              <w:spacing w:before="81"/>
              <w:ind w:left="107"/>
              <w:rPr>
                <w:b/>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p>
          <w:p w14:paraId="02451F81" w14:textId="77777777" w:rsidR="008770CC" w:rsidRDefault="008770CC">
            <w:pPr>
              <w:pStyle w:val="TableParagraph"/>
              <w:spacing w:before="9"/>
              <w:rPr>
                <w:sz w:val="23"/>
              </w:rPr>
            </w:pPr>
          </w:p>
          <w:p w14:paraId="30D65348" w14:textId="77777777" w:rsidR="008770CC" w:rsidRDefault="003650F5">
            <w:pPr>
              <w:pStyle w:val="TableParagraph"/>
              <w:spacing w:line="237" w:lineRule="auto"/>
              <w:ind w:left="107" w:right="139"/>
              <w:rPr>
                <w:sz w:val="24"/>
              </w:rPr>
            </w:pPr>
            <w:r>
              <w:rPr>
                <w:sz w:val="24"/>
              </w:rPr>
              <w:t>Any outstanding or unresolved criminal proceeding, the disposition</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may</w:t>
            </w:r>
            <w:r>
              <w:rPr>
                <w:spacing w:val="-11"/>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felony</w:t>
            </w:r>
            <w:r>
              <w:rPr>
                <w:spacing w:val="-14"/>
                <w:sz w:val="24"/>
              </w:rPr>
              <w:t xml:space="preserve"> </w:t>
            </w:r>
            <w:r>
              <w:rPr>
                <w:sz w:val="24"/>
              </w:rPr>
              <w:t>conviction</w:t>
            </w:r>
            <w:r>
              <w:rPr>
                <w:spacing w:val="-4"/>
                <w:sz w:val="24"/>
              </w:rPr>
              <w:t xml:space="preserve"> </w:t>
            </w:r>
            <w:r>
              <w:rPr>
                <w:sz w:val="24"/>
              </w:rPr>
              <w:t>under</w:t>
            </w:r>
            <w:r>
              <w:rPr>
                <w:spacing w:val="-4"/>
                <w:sz w:val="24"/>
              </w:rPr>
              <w:t xml:space="preserve"> </w:t>
            </w:r>
            <w:r>
              <w:rPr>
                <w:sz w:val="24"/>
              </w:rPr>
              <w:t>the laws of the Commonwealth or Other Jurisdictions, but excluding any criminal proceeding based solely on a</w:t>
            </w:r>
          </w:p>
          <w:p w14:paraId="2945CC93" w14:textId="77777777" w:rsidR="008770CC" w:rsidRDefault="003650F5">
            <w:pPr>
              <w:pStyle w:val="TableParagraph"/>
              <w:spacing w:line="274" w:lineRule="exact"/>
              <w:ind w:left="107"/>
              <w:rPr>
                <w:sz w:val="24"/>
              </w:rPr>
            </w:pPr>
            <w:r>
              <w:rPr>
                <w:sz w:val="24"/>
              </w:rPr>
              <w:t>Marijuana-related</w:t>
            </w:r>
            <w:r>
              <w:rPr>
                <w:spacing w:val="-4"/>
                <w:sz w:val="24"/>
              </w:rPr>
              <w:t xml:space="preserve"> </w:t>
            </w:r>
            <w:r>
              <w:rPr>
                <w:sz w:val="24"/>
              </w:rPr>
              <w:t>offense</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violation</w:t>
            </w:r>
            <w:r>
              <w:rPr>
                <w:spacing w:val="-2"/>
                <w:sz w:val="24"/>
              </w:rPr>
              <w:t xml:space="preserve"> </w:t>
            </w:r>
            <w:r>
              <w:rPr>
                <w:sz w:val="24"/>
              </w:rPr>
              <w:t>of</w:t>
            </w:r>
            <w:r>
              <w:rPr>
                <w:spacing w:val="-2"/>
                <w:sz w:val="24"/>
              </w:rPr>
              <w:t xml:space="preserve"> </w:t>
            </w:r>
            <w:r>
              <w:rPr>
                <w:sz w:val="24"/>
              </w:rPr>
              <w:t>M.G.L.</w:t>
            </w:r>
            <w:r>
              <w:rPr>
                <w:spacing w:val="-2"/>
                <w:sz w:val="24"/>
              </w:rPr>
              <w:t xml:space="preserve"> </w:t>
            </w:r>
            <w:r>
              <w:rPr>
                <w:sz w:val="24"/>
              </w:rPr>
              <w:t>c.</w:t>
            </w:r>
            <w:r>
              <w:rPr>
                <w:spacing w:val="-2"/>
                <w:sz w:val="24"/>
              </w:rPr>
              <w:t xml:space="preserve"> </w:t>
            </w:r>
            <w:r>
              <w:rPr>
                <w:spacing w:val="-4"/>
                <w:sz w:val="24"/>
              </w:rPr>
              <w:t>94C,</w:t>
            </w:r>
          </w:p>
          <w:p w14:paraId="75C5DE98" w14:textId="77777777" w:rsidR="008770CC" w:rsidRDefault="003650F5">
            <w:pPr>
              <w:pStyle w:val="TableParagraph"/>
              <w:spacing w:line="275" w:lineRule="exact"/>
              <w:ind w:left="107"/>
              <w:rPr>
                <w:sz w:val="24"/>
              </w:rPr>
            </w:pPr>
            <w:r>
              <w:rPr>
                <w:sz w:val="24"/>
              </w:rPr>
              <w:t xml:space="preserve">§ 32E(a) or § </w:t>
            </w:r>
            <w:r>
              <w:rPr>
                <w:spacing w:val="-5"/>
                <w:sz w:val="24"/>
              </w:rPr>
              <w:t>34.</w:t>
            </w:r>
          </w:p>
        </w:tc>
        <w:tc>
          <w:tcPr>
            <w:tcW w:w="1959" w:type="dxa"/>
          </w:tcPr>
          <w:p w14:paraId="42F95A17" w14:textId="77777777" w:rsidR="008770CC" w:rsidRDefault="008770CC">
            <w:pPr>
              <w:pStyle w:val="TableParagraph"/>
              <w:rPr>
                <w:sz w:val="31"/>
              </w:rPr>
            </w:pPr>
          </w:p>
          <w:p w14:paraId="7301FB58" w14:textId="77777777" w:rsidR="008770CC" w:rsidRDefault="003650F5">
            <w:pPr>
              <w:pStyle w:val="TableParagraph"/>
              <w:spacing w:before="1" w:line="237" w:lineRule="auto"/>
              <w:ind w:left="202" w:firstLine="252"/>
              <w:rPr>
                <w:sz w:val="24"/>
              </w:rPr>
            </w:pPr>
            <w:r>
              <w:rPr>
                <w:spacing w:val="-2"/>
                <w:sz w:val="24"/>
              </w:rPr>
              <w:t>Mandatory Disqualification</w:t>
            </w:r>
          </w:p>
        </w:tc>
      </w:tr>
      <w:tr w:rsidR="008770CC" w14:paraId="05AF12DB" w14:textId="77777777">
        <w:trPr>
          <w:trHeight w:val="1232"/>
        </w:trPr>
        <w:tc>
          <w:tcPr>
            <w:tcW w:w="1726" w:type="dxa"/>
          </w:tcPr>
          <w:p w14:paraId="5DEA5449" w14:textId="77777777" w:rsidR="008770CC" w:rsidRDefault="003650F5">
            <w:pPr>
              <w:pStyle w:val="TableParagraph"/>
              <w:spacing w:before="81"/>
              <w:ind w:left="112" w:right="113"/>
              <w:jc w:val="center"/>
              <w:rPr>
                <w:sz w:val="24"/>
              </w:rPr>
            </w:pPr>
            <w:r>
              <w:rPr>
                <w:spacing w:val="-2"/>
                <w:sz w:val="24"/>
              </w:rPr>
              <w:t>Present</w:t>
            </w:r>
          </w:p>
        </w:tc>
        <w:tc>
          <w:tcPr>
            <w:tcW w:w="6406" w:type="dxa"/>
          </w:tcPr>
          <w:p w14:paraId="01B05AE0" w14:textId="77777777" w:rsidR="008770CC" w:rsidRDefault="003650F5">
            <w:pPr>
              <w:pStyle w:val="TableParagraph"/>
              <w:spacing w:before="81"/>
              <w:ind w:left="766" w:right="772"/>
              <w:jc w:val="center"/>
              <w:rPr>
                <w:b/>
                <w:sz w:val="24"/>
              </w:rPr>
            </w:pPr>
            <w:r>
              <w:rPr>
                <w:b/>
                <w:sz w:val="24"/>
              </w:rPr>
              <w:t>Outstanding</w:t>
            </w:r>
            <w:r>
              <w:rPr>
                <w:b/>
                <w:spacing w:val="-5"/>
                <w:sz w:val="24"/>
              </w:rPr>
              <w:t xml:space="preserve"> </w:t>
            </w:r>
            <w:r>
              <w:rPr>
                <w:b/>
                <w:sz w:val="24"/>
              </w:rPr>
              <w:t>or</w:t>
            </w:r>
            <w:r>
              <w:rPr>
                <w:b/>
                <w:spacing w:val="-4"/>
                <w:sz w:val="24"/>
              </w:rPr>
              <w:t xml:space="preserve"> </w:t>
            </w:r>
            <w:r>
              <w:rPr>
                <w:b/>
                <w:sz w:val="24"/>
              </w:rPr>
              <w:t>Unresolved</w:t>
            </w:r>
            <w:r>
              <w:rPr>
                <w:b/>
                <w:spacing w:val="-4"/>
                <w:sz w:val="24"/>
              </w:rPr>
              <w:t xml:space="preserve"> </w:t>
            </w:r>
            <w:r>
              <w:rPr>
                <w:b/>
                <w:sz w:val="24"/>
              </w:rPr>
              <w:t>Criminal</w:t>
            </w:r>
            <w:r>
              <w:rPr>
                <w:b/>
                <w:spacing w:val="-4"/>
                <w:sz w:val="24"/>
              </w:rPr>
              <w:t xml:space="preserve"> </w:t>
            </w:r>
            <w:r>
              <w:rPr>
                <w:b/>
                <w:spacing w:val="-2"/>
                <w:sz w:val="24"/>
              </w:rPr>
              <w:t>Warrants</w:t>
            </w:r>
          </w:p>
        </w:tc>
        <w:tc>
          <w:tcPr>
            <w:tcW w:w="1959" w:type="dxa"/>
          </w:tcPr>
          <w:p w14:paraId="659AFB7F" w14:textId="77777777" w:rsidR="008770CC" w:rsidRDefault="003650F5">
            <w:pPr>
              <w:pStyle w:val="TableParagraph"/>
              <w:spacing w:before="83" w:line="237" w:lineRule="auto"/>
              <w:ind w:left="284" w:right="266" w:hanging="5"/>
              <w:jc w:val="center"/>
              <w:rPr>
                <w:sz w:val="24"/>
              </w:rPr>
            </w:pPr>
            <w:r>
              <w:rPr>
                <w:spacing w:val="-2"/>
                <w:sz w:val="24"/>
              </w:rPr>
              <w:t>Presumptive Negative Suitability Determination</w:t>
            </w:r>
          </w:p>
        </w:tc>
      </w:tr>
    </w:tbl>
    <w:p w14:paraId="28730C44" w14:textId="77777777" w:rsidR="008770CC" w:rsidRDefault="003650F5">
      <w:pPr>
        <w:pStyle w:val="BodyText"/>
        <w:spacing w:before="100"/>
        <w:ind w:left="300"/>
        <w:jc w:val="left"/>
      </w:pPr>
      <w:r>
        <w:t>500.801:</w:t>
      </w:r>
      <w:r>
        <w:rPr>
          <w:spacing w:val="30"/>
        </w:rPr>
        <w:t xml:space="preserve">  </w:t>
      </w:r>
      <w:r>
        <w:rPr>
          <w:spacing w:val="-2"/>
        </w:rPr>
        <w:t>continued</w:t>
      </w:r>
    </w:p>
    <w:p w14:paraId="60AA42BA" w14:textId="77777777" w:rsidR="008770CC" w:rsidRDefault="008770CC">
      <w:pPr>
        <w:pStyle w:val="BodyText"/>
        <w:jc w:val="left"/>
        <w:rPr>
          <w:sz w:val="20"/>
        </w:rPr>
      </w:pPr>
    </w:p>
    <w:p w14:paraId="7ECEB1FB" w14:textId="77777777" w:rsidR="008770CC" w:rsidRDefault="008770CC">
      <w:pPr>
        <w:pStyle w:val="BodyText"/>
        <w:spacing w:before="4"/>
        <w:jc w:val="left"/>
        <w:rPr>
          <w:sz w:val="10"/>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6406"/>
        <w:gridCol w:w="1959"/>
      </w:tblGrid>
      <w:tr w:rsidR="008770CC" w14:paraId="3B3A744D" w14:textId="77777777">
        <w:trPr>
          <w:trHeight w:val="431"/>
        </w:trPr>
        <w:tc>
          <w:tcPr>
            <w:tcW w:w="1726" w:type="dxa"/>
          </w:tcPr>
          <w:p w14:paraId="5A8EF746" w14:textId="77777777" w:rsidR="008770CC" w:rsidRDefault="003650F5">
            <w:pPr>
              <w:pStyle w:val="TableParagraph"/>
              <w:spacing w:before="81"/>
              <w:ind w:left="113" w:right="113"/>
              <w:jc w:val="center"/>
              <w:rPr>
                <w:b/>
                <w:sz w:val="24"/>
              </w:rPr>
            </w:pPr>
            <w:r>
              <w:rPr>
                <w:b/>
                <w:sz w:val="24"/>
              </w:rPr>
              <w:t>Time</w:t>
            </w:r>
            <w:r>
              <w:rPr>
                <w:b/>
                <w:spacing w:val="-2"/>
                <w:sz w:val="24"/>
              </w:rPr>
              <w:t xml:space="preserve"> Period</w:t>
            </w:r>
          </w:p>
        </w:tc>
        <w:tc>
          <w:tcPr>
            <w:tcW w:w="6406" w:type="dxa"/>
          </w:tcPr>
          <w:p w14:paraId="39B11378" w14:textId="77777777" w:rsidR="008770CC" w:rsidRDefault="003650F5">
            <w:pPr>
              <w:pStyle w:val="TableParagraph"/>
              <w:spacing w:before="81"/>
              <w:ind w:left="766" w:right="772"/>
              <w:jc w:val="center"/>
              <w:rPr>
                <w:b/>
                <w:sz w:val="24"/>
              </w:rPr>
            </w:pPr>
            <w:r>
              <w:rPr>
                <w:b/>
                <w:sz w:val="24"/>
              </w:rPr>
              <w:t>Precipitating</w:t>
            </w:r>
            <w:r>
              <w:rPr>
                <w:b/>
                <w:spacing w:val="-3"/>
                <w:sz w:val="24"/>
              </w:rPr>
              <w:t xml:space="preserve"> </w:t>
            </w:r>
            <w:r>
              <w:rPr>
                <w:b/>
                <w:spacing w:val="-2"/>
                <w:sz w:val="24"/>
              </w:rPr>
              <w:t>Issue</w:t>
            </w:r>
          </w:p>
        </w:tc>
        <w:tc>
          <w:tcPr>
            <w:tcW w:w="1959" w:type="dxa"/>
          </w:tcPr>
          <w:p w14:paraId="5944B0AB" w14:textId="77777777" w:rsidR="008770CC" w:rsidRDefault="003650F5">
            <w:pPr>
              <w:pStyle w:val="TableParagraph"/>
              <w:spacing w:before="81"/>
              <w:ind w:left="649"/>
              <w:rPr>
                <w:b/>
                <w:sz w:val="24"/>
              </w:rPr>
            </w:pPr>
            <w:r>
              <w:rPr>
                <w:b/>
                <w:spacing w:val="-2"/>
                <w:sz w:val="24"/>
              </w:rPr>
              <w:t>Result</w:t>
            </w:r>
          </w:p>
        </w:tc>
      </w:tr>
      <w:tr w:rsidR="008770CC" w14:paraId="3E1E1EDF" w14:textId="77777777">
        <w:trPr>
          <w:trHeight w:val="4516"/>
        </w:trPr>
        <w:tc>
          <w:tcPr>
            <w:tcW w:w="1726" w:type="dxa"/>
          </w:tcPr>
          <w:p w14:paraId="4C8C8231" w14:textId="77777777" w:rsidR="008770CC" w:rsidRDefault="008770CC">
            <w:pPr>
              <w:pStyle w:val="TableParagraph"/>
              <w:rPr>
                <w:sz w:val="24"/>
              </w:rPr>
            </w:pPr>
          </w:p>
          <w:p w14:paraId="456B71EF" w14:textId="77777777" w:rsidR="008770CC" w:rsidRDefault="008770CC">
            <w:pPr>
              <w:pStyle w:val="TableParagraph"/>
              <w:rPr>
                <w:sz w:val="24"/>
              </w:rPr>
            </w:pPr>
          </w:p>
          <w:p w14:paraId="45FEB963" w14:textId="77777777" w:rsidR="008770CC" w:rsidRDefault="008770CC">
            <w:pPr>
              <w:pStyle w:val="TableParagraph"/>
              <w:spacing w:before="5"/>
              <w:rPr>
                <w:sz w:val="30"/>
              </w:rPr>
            </w:pPr>
          </w:p>
          <w:p w14:paraId="581AE374" w14:textId="77777777" w:rsidR="008770CC" w:rsidRDefault="003650F5">
            <w:pPr>
              <w:pStyle w:val="TableParagraph"/>
              <w:ind w:left="112" w:right="113"/>
              <w:jc w:val="center"/>
              <w:rPr>
                <w:sz w:val="24"/>
              </w:rPr>
            </w:pPr>
            <w:r>
              <w:rPr>
                <w:spacing w:val="-2"/>
                <w:sz w:val="24"/>
              </w:rPr>
              <w:t>Present</w:t>
            </w:r>
          </w:p>
        </w:tc>
        <w:tc>
          <w:tcPr>
            <w:tcW w:w="6406" w:type="dxa"/>
          </w:tcPr>
          <w:p w14:paraId="1A94C6D7" w14:textId="77777777" w:rsidR="008770CC" w:rsidRDefault="003650F5">
            <w:pPr>
              <w:pStyle w:val="TableParagraph"/>
              <w:spacing w:before="83" w:line="237" w:lineRule="auto"/>
              <w:ind w:left="107"/>
              <w:rPr>
                <w:sz w:val="24"/>
              </w:rPr>
            </w:pPr>
            <w:r>
              <w:rPr>
                <w:b/>
                <w:sz w:val="24"/>
              </w:rPr>
              <w:t>Submission</w:t>
            </w:r>
            <w:r>
              <w:rPr>
                <w:b/>
                <w:spacing w:val="-8"/>
                <w:sz w:val="24"/>
              </w:rPr>
              <w:t xml:space="preserve"> </w:t>
            </w:r>
            <w:r>
              <w:rPr>
                <w:b/>
                <w:sz w:val="24"/>
              </w:rPr>
              <w:t>of</w:t>
            </w:r>
            <w:r>
              <w:rPr>
                <w:b/>
                <w:spacing w:val="-5"/>
                <w:sz w:val="24"/>
              </w:rPr>
              <w:t xml:space="preserve"> </w:t>
            </w:r>
            <w:r>
              <w:rPr>
                <w:b/>
                <w:sz w:val="24"/>
              </w:rPr>
              <w:t>Untruthful</w:t>
            </w:r>
            <w:r>
              <w:rPr>
                <w:b/>
                <w:spacing w:val="-8"/>
                <w:sz w:val="24"/>
              </w:rPr>
              <w:t xml:space="preserve"> </w:t>
            </w:r>
            <w:r>
              <w:rPr>
                <w:b/>
                <w:sz w:val="24"/>
              </w:rPr>
              <w:t>Information</w:t>
            </w:r>
            <w:r>
              <w:rPr>
                <w:b/>
                <w:spacing w:val="-8"/>
                <w:sz w:val="24"/>
              </w:rPr>
              <w:t xml:space="preserve"> </w:t>
            </w:r>
            <w:r>
              <w:rPr>
                <w:b/>
                <w:sz w:val="24"/>
              </w:rPr>
              <w:t>to</w:t>
            </w:r>
            <w:r>
              <w:rPr>
                <w:b/>
                <w:spacing w:val="-8"/>
                <w:sz w:val="24"/>
              </w:rPr>
              <w:t xml:space="preserve"> </w:t>
            </w:r>
            <w:r>
              <w:rPr>
                <w:b/>
                <w:sz w:val="24"/>
              </w:rPr>
              <w:t>the</w:t>
            </w:r>
            <w:r>
              <w:rPr>
                <w:b/>
                <w:spacing w:val="-8"/>
                <w:sz w:val="24"/>
              </w:rPr>
              <w:t xml:space="preserve"> </w:t>
            </w:r>
            <w:r>
              <w:rPr>
                <w:b/>
                <w:sz w:val="24"/>
              </w:rPr>
              <w:t>Commission Including, but Not Limited to</w:t>
            </w:r>
            <w:r>
              <w:rPr>
                <w:sz w:val="24"/>
              </w:rPr>
              <w:t>:</w:t>
            </w:r>
          </w:p>
          <w:p w14:paraId="589CD695" w14:textId="77777777" w:rsidR="008770CC" w:rsidRDefault="008770CC">
            <w:pPr>
              <w:pStyle w:val="TableParagraph"/>
              <w:spacing w:before="10"/>
              <w:rPr>
                <w:sz w:val="23"/>
              </w:rPr>
            </w:pPr>
          </w:p>
          <w:p w14:paraId="13E0FFFA" w14:textId="77777777" w:rsidR="008770CC" w:rsidRDefault="003650F5">
            <w:pPr>
              <w:pStyle w:val="TableParagraph"/>
              <w:spacing w:line="237" w:lineRule="auto"/>
              <w:ind w:left="107" w:right="139"/>
              <w:rPr>
                <w:sz w:val="24"/>
              </w:rPr>
            </w:pPr>
            <w:r>
              <w:rPr>
                <w:sz w:val="24"/>
              </w:rPr>
              <w:t>Submission of information in connection with a License application, waiver request or other Commission action that is deceptive, misleading, false or fraudulent, or that tends to deceive</w:t>
            </w:r>
            <w:r>
              <w:rPr>
                <w:spacing w:val="-8"/>
                <w:sz w:val="24"/>
              </w:rPr>
              <w:t xml:space="preserve"> </w:t>
            </w:r>
            <w:r>
              <w:rPr>
                <w:sz w:val="24"/>
              </w:rPr>
              <w:t>or</w:t>
            </w:r>
            <w:r>
              <w:rPr>
                <w:spacing w:val="-6"/>
                <w:sz w:val="24"/>
              </w:rPr>
              <w:t xml:space="preserve"> </w:t>
            </w:r>
            <w:r>
              <w:rPr>
                <w:sz w:val="24"/>
              </w:rPr>
              <w:t>create</w:t>
            </w:r>
            <w:r>
              <w:rPr>
                <w:spacing w:val="-6"/>
                <w:sz w:val="24"/>
              </w:rPr>
              <w:t xml:space="preserve"> </w:t>
            </w:r>
            <w:r>
              <w:rPr>
                <w:sz w:val="24"/>
              </w:rPr>
              <w:t>a</w:t>
            </w:r>
            <w:r>
              <w:rPr>
                <w:spacing w:val="-6"/>
                <w:sz w:val="24"/>
              </w:rPr>
              <w:t xml:space="preserve"> </w:t>
            </w:r>
            <w:r>
              <w:rPr>
                <w:sz w:val="24"/>
              </w:rPr>
              <w:t>misleading</w:t>
            </w:r>
            <w:r>
              <w:rPr>
                <w:spacing w:val="-15"/>
                <w:sz w:val="24"/>
              </w:rPr>
              <w:t xml:space="preserve"> </w:t>
            </w:r>
            <w:r>
              <w:rPr>
                <w:sz w:val="24"/>
              </w:rPr>
              <w:t>impression,</w:t>
            </w:r>
            <w:r>
              <w:rPr>
                <w:spacing w:val="-6"/>
                <w:sz w:val="24"/>
              </w:rPr>
              <w:t xml:space="preserve"> </w:t>
            </w:r>
            <w:r>
              <w:rPr>
                <w:sz w:val="24"/>
              </w:rPr>
              <w:t>whether</w:t>
            </w:r>
            <w:r>
              <w:rPr>
                <w:spacing w:val="-6"/>
                <w:sz w:val="24"/>
              </w:rPr>
              <w:t xml:space="preserve"> </w:t>
            </w:r>
            <w:r>
              <w:rPr>
                <w:sz w:val="24"/>
              </w:rPr>
              <w:t>directly,</w:t>
            </w:r>
            <w:r>
              <w:rPr>
                <w:spacing w:val="-6"/>
                <w:sz w:val="24"/>
              </w:rPr>
              <w:t xml:space="preserve"> </w:t>
            </w:r>
            <w:r>
              <w:rPr>
                <w:sz w:val="24"/>
              </w:rPr>
              <w:t>or by omission or ambiguity; including lack of disclosure or insufficient disclosure; or</w:t>
            </w:r>
          </w:p>
          <w:p w14:paraId="39C8D83C" w14:textId="77777777" w:rsidR="008770CC" w:rsidRDefault="008770CC">
            <w:pPr>
              <w:pStyle w:val="TableParagraph"/>
              <w:rPr>
                <w:sz w:val="24"/>
              </w:rPr>
            </w:pPr>
          </w:p>
          <w:p w14:paraId="691C5B66" w14:textId="77777777" w:rsidR="008770CC" w:rsidRDefault="003650F5">
            <w:pPr>
              <w:pStyle w:val="TableParagraph"/>
              <w:spacing w:line="237" w:lineRule="auto"/>
              <w:ind w:left="107" w:right="139"/>
              <w:rPr>
                <w:sz w:val="24"/>
              </w:rPr>
            </w:pPr>
            <w:r>
              <w:rPr>
                <w:sz w:val="24"/>
              </w:rPr>
              <w:t>making</w:t>
            </w:r>
            <w:r>
              <w:rPr>
                <w:spacing w:val="-6"/>
                <w:sz w:val="24"/>
              </w:rPr>
              <w:t xml:space="preserve"> </w:t>
            </w:r>
            <w:r>
              <w:rPr>
                <w:sz w:val="24"/>
              </w:rPr>
              <w:t>statements</w:t>
            </w:r>
            <w:r>
              <w:rPr>
                <w:spacing w:val="-3"/>
                <w:sz w:val="24"/>
              </w:rPr>
              <w:t xml:space="preserve"> </w:t>
            </w:r>
            <w:r>
              <w:rPr>
                <w:sz w:val="24"/>
              </w:rPr>
              <w:t>during</w:t>
            </w:r>
            <w:r>
              <w:rPr>
                <w:spacing w:val="-7"/>
                <w:sz w:val="24"/>
              </w:rPr>
              <w:t xml:space="preserve"> </w:t>
            </w:r>
            <w:r>
              <w:rPr>
                <w:sz w:val="24"/>
              </w:rPr>
              <w:t>or</w:t>
            </w:r>
            <w:r>
              <w:rPr>
                <w:spacing w:val="-3"/>
                <w:sz w:val="24"/>
              </w:rPr>
              <w:t xml:space="preserve"> </w:t>
            </w:r>
            <w:r>
              <w:rPr>
                <w:sz w:val="24"/>
              </w:rPr>
              <w:t>in</w:t>
            </w:r>
            <w:r>
              <w:rPr>
                <w:spacing w:val="-3"/>
                <w:sz w:val="24"/>
              </w:rPr>
              <w:t xml:space="preserve"> </w:t>
            </w:r>
            <w:r>
              <w:rPr>
                <w:sz w:val="24"/>
              </w:rPr>
              <w:t>connection</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Commission inspection</w:t>
            </w:r>
            <w:r>
              <w:rPr>
                <w:spacing w:val="-7"/>
                <w:sz w:val="24"/>
              </w:rPr>
              <w:t xml:space="preserve"> </w:t>
            </w:r>
            <w:r>
              <w:rPr>
                <w:sz w:val="24"/>
              </w:rPr>
              <w:t>or</w:t>
            </w:r>
            <w:r>
              <w:rPr>
                <w:spacing w:val="-7"/>
                <w:sz w:val="24"/>
              </w:rPr>
              <w:t xml:space="preserve"> </w:t>
            </w:r>
            <w:r>
              <w:rPr>
                <w:sz w:val="24"/>
              </w:rPr>
              <w:t>investigation</w:t>
            </w:r>
            <w:r>
              <w:rPr>
                <w:spacing w:val="-7"/>
                <w:sz w:val="24"/>
              </w:rPr>
              <w:t xml:space="preserve"> </w:t>
            </w:r>
            <w:r>
              <w:rPr>
                <w:sz w:val="24"/>
              </w:rPr>
              <w:t>that</w:t>
            </w:r>
            <w:r>
              <w:rPr>
                <w:spacing w:val="-7"/>
                <w:sz w:val="24"/>
              </w:rPr>
              <w:t xml:space="preserve"> </w:t>
            </w:r>
            <w:r>
              <w:rPr>
                <w:sz w:val="24"/>
              </w:rPr>
              <w:t>are</w:t>
            </w:r>
            <w:r>
              <w:rPr>
                <w:spacing w:val="-7"/>
                <w:sz w:val="24"/>
              </w:rPr>
              <w:t xml:space="preserve"> </w:t>
            </w:r>
            <w:r>
              <w:rPr>
                <w:sz w:val="24"/>
              </w:rPr>
              <w:t>deceptive,</w:t>
            </w:r>
            <w:r>
              <w:rPr>
                <w:spacing w:val="-7"/>
                <w:sz w:val="24"/>
              </w:rPr>
              <w:t xml:space="preserve"> </w:t>
            </w:r>
            <w:r>
              <w:rPr>
                <w:sz w:val="24"/>
              </w:rPr>
              <w:t>misleading,</w:t>
            </w:r>
            <w:r>
              <w:rPr>
                <w:spacing w:val="-7"/>
                <w:sz w:val="24"/>
              </w:rPr>
              <w:t xml:space="preserve"> </w:t>
            </w:r>
            <w:r>
              <w:rPr>
                <w:sz w:val="24"/>
              </w:rPr>
              <w:t>false or fraudulent, or that tend to deceive or create a misleading impression, whether directly, or by omission or ambiguity, including lack of disclosure or insufficient disclosure.</w:t>
            </w:r>
          </w:p>
        </w:tc>
        <w:tc>
          <w:tcPr>
            <w:tcW w:w="1959" w:type="dxa"/>
          </w:tcPr>
          <w:p w14:paraId="7FEB3D94" w14:textId="77777777" w:rsidR="008770CC" w:rsidRDefault="008770CC">
            <w:pPr>
              <w:pStyle w:val="TableParagraph"/>
              <w:rPr>
                <w:sz w:val="24"/>
              </w:rPr>
            </w:pPr>
          </w:p>
          <w:p w14:paraId="7EA65BAF" w14:textId="77777777" w:rsidR="008770CC" w:rsidRDefault="008770CC">
            <w:pPr>
              <w:pStyle w:val="TableParagraph"/>
              <w:rPr>
                <w:sz w:val="24"/>
              </w:rPr>
            </w:pPr>
          </w:p>
          <w:p w14:paraId="4F1851C4" w14:textId="77777777" w:rsidR="008770CC" w:rsidRDefault="008770CC">
            <w:pPr>
              <w:pStyle w:val="TableParagraph"/>
              <w:spacing w:before="7"/>
              <w:rPr>
                <w:sz w:val="30"/>
              </w:rPr>
            </w:pPr>
          </w:p>
          <w:p w14:paraId="7305BC85" w14:textId="77777777" w:rsidR="008770CC" w:rsidRDefault="003650F5">
            <w:pPr>
              <w:pStyle w:val="TableParagraph"/>
              <w:spacing w:line="237" w:lineRule="auto"/>
              <w:ind w:left="253" w:right="297"/>
              <w:jc w:val="center"/>
              <w:rPr>
                <w:sz w:val="24"/>
              </w:rPr>
            </w:pPr>
            <w:r>
              <w:rPr>
                <w:spacing w:val="-2"/>
                <w:sz w:val="24"/>
              </w:rPr>
              <w:t>Presumptive Negative Suitability Determination</w:t>
            </w:r>
          </w:p>
        </w:tc>
      </w:tr>
    </w:tbl>
    <w:p w14:paraId="249321DD" w14:textId="77777777" w:rsidR="008770CC" w:rsidRDefault="008770CC">
      <w:pPr>
        <w:spacing w:line="237" w:lineRule="auto"/>
        <w:jc w:val="center"/>
        <w:rPr>
          <w:sz w:val="24"/>
        </w:rPr>
        <w:sectPr w:rsidR="008770CC" w:rsidSect="007D7510">
          <w:pgSz w:w="12240" w:h="20160"/>
          <w:pgMar w:top="1440" w:right="1320" w:bottom="280" w:left="420" w:header="746" w:footer="0" w:gutter="0"/>
          <w:cols w:space="720"/>
        </w:sectPr>
      </w:pPr>
    </w:p>
    <w:p w14:paraId="3B86CE63" w14:textId="77777777" w:rsidR="008770CC" w:rsidRDefault="008770CC">
      <w:pPr>
        <w:pStyle w:val="BodyText"/>
        <w:spacing w:before="4"/>
        <w:jc w:val="left"/>
        <w:rPr>
          <w:sz w:val="10"/>
        </w:rPr>
      </w:pPr>
    </w:p>
    <w:p w14:paraId="3DA88129" w14:textId="77777777" w:rsidR="008770CC" w:rsidRDefault="003650F5">
      <w:pPr>
        <w:pStyle w:val="BodyText"/>
        <w:spacing w:before="59"/>
        <w:ind w:left="300"/>
        <w:jc w:val="left"/>
      </w:pPr>
      <w:r>
        <w:t>500.801:</w:t>
      </w:r>
      <w:r>
        <w:rPr>
          <w:spacing w:val="30"/>
        </w:rPr>
        <w:t xml:space="preserve">  </w:t>
      </w:r>
      <w:r>
        <w:rPr>
          <w:spacing w:val="-2"/>
        </w:rPr>
        <w:t>continued</w:t>
      </w:r>
    </w:p>
    <w:p w14:paraId="046FC988" w14:textId="77777777" w:rsidR="008770CC" w:rsidRDefault="008770CC">
      <w:pPr>
        <w:pStyle w:val="BodyText"/>
        <w:jc w:val="left"/>
        <w:rPr>
          <w:sz w:val="20"/>
        </w:rPr>
      </w:pPr>
    </w:p>
    <w:p w14:paraId="4F930C65" w14:textId="77777777" w:rsidR="008770CC" w:rsidRDefault="008770CC">
      <w:pPr>
        <w:pStyle w:val="BodyText"/>
        <w:spacing w:before="4"/>
        <w:jc w:val="left"/>
        <w:rPr>
          <w:sz w:val="10"/>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6406"/>
        <w:gridCol w:w="1959"/>
      </w:tblGrid>
      <w:tr w:rsidR="008770CC" w14:paraId="7AFEEFC8" w14:textId="77777777">
        <w:trPr>
          <w:trHeight w:val="431"/>
        </w:trPr>
        <w:tc>
          <w:tcPr>
            <w:tcW w:w="1726" w:type="dxa"/>
          </w:tcPr>
          <w:p w14:paraId="574F5C0D" w14:textId="77777777" w:rsidR="008770CC" w:rsidRDefault="003650F5">
            <w:pPr>
              <w:pStyle w:val="TableParagraph"/>
              <w:spacing w:before="81"/>
              <w:ind w:left="113" w:right="113"/>
              <w:jc w:val="center"/>
              <w:rPr>
                <w:b/>
                <w:sz w:val="24"/>
              </w:rPr>
            </w:pPr>
            <w:r>
              <w:rPr>
                <w:b/>
                <w:sz w:val="24"/>
              </w:rPr>
              <w:t>Time</w:t>
            </w:r>
            <w:r>
              <w:rPr>
                <w:b/>
                <w:spacing w:val="-2"/>
                <w:sz w:val="24"/>
              </w:rPr>
              <w:t xml:space="preserve"> Period</w:t>
            </w:r>
          </w:p>
        </w:tc>
        <w:tc>
          <w:tcPr>
            <w:tcW w:w="6406" w:type="dxa"/>
          </w:tcPr>
          <w:p w14:paraId="1A8B4501" w14:textId="77777777" w:rsidR="008770CC" w:rsidRDefault="003650F5">
            <w:pPr>
              <w:pStyle w:val="TableParagraph"/>
              <w:spacing w:before="81"/>
              <w:ind w:left="766" w:right="772"/>
              <w:jc w:val="center"/>
              <w:rPr>
                <w:b/>
                <w:sz w:val="24"/>
              </w:rPr>
            </w:pPr>
            <w:r>
              <w:rPr>
                <w:b/>
                <w:sz w:val="24"/>
              </w:rPr>
              <w:t>Precipitating</w:t>
            </w:r>
            <w:r>
              <w:rPr>
                <w:b/>
                <w:spacing w:val="-3"/>
                <w:sz w:val="24"/>
              </w:rPr>
              <w:t xml:space="preserve"> </w:t>
            </w:r>
            <w:r>
              <w:rPr>
                <w:b/>
                <w:spacing w:val="-2"/>
                <w:sz w:val="24"/>
              </w:rPr>
              <w:t>Issue</w:t>
            </w:r>
          </w:p>
        </w:tc>
        <w:tc>
          <w:tcPr>
            <w:tcW w:w="1959" w:type="dxa"/>
          </w:tcPr>
          <w:p w14:paraId="6BE2E884" w14:textId="77777777" w:rsidR="008770CC" w:rsidRDefault="003650F5">
            <w:pPr>
              <w:pStyle w:val="TableParagraph"/>
              <w:spacing w:before="81"/>
              <w:ind w:left="649"/>
              <w:rPr>
                <w:b/>
                <w:sz w:val="24"/>
              </w:rPr>
            </w:pPr>
            <w:r>
              <w:rPr>
                <w:b/>
                <w:spacing w:val="-2"/>
                <w:sz w:val="24"/>
              </w:rPr>
              <w:t>Result</w:t>
            </w:r>
          </w:p>
        </w:tc>
      </w:tr>
      <w:tr w:rsidR="008770CC" w14:paraId="0BED49C5" w14:textId="77777777">
        <w:trPr>
          <w:trHeight w:val="1251"/>
        </w:trPr>
        <w:tc>
          <w:tcPr>
            <w:tcW w:w="1726" w:type="dxa"/>
          </w:tcPr>
          <w:p w14:paraId="2141D826" w14:textId="77777777" w:rsidR="008770CC" w:rsidRDefault="008770CC">
            <w:pPr>
              <w:pStyle w:val="TableParagraph"/>
              <w:spacing w:before="10"/>
              <w:rPr>
                <w:sz w:val="30"/>
              </w:rPr>
            </w:pPr>
          </w:p>
          <w:p w14:paraId="760DF375" w14:textId="77777777" w:rsidR="008770CC" w:rsidRDefault="003650F5">
            <w:pPr>
              <w:pStyle w:val="TableParagraph"/>
              <w:ind w:left="112" w:right="113"/>
              <w:jc w:val="center"/>
              <w:rPr>
                <w:sz w:val="24"/>
              </w:rPr>
            </w:pPr>
            <w:r>
              <w:rPr>
                <w:spacing w:val="-2"/>
                <w:sz w:val="24"/>
              </w:rPr>
              <w:t>Present</w:t>
            </w:r>
          </w:p>
        </w:tc>
        <w:tc>
          <w:tcPr>
            <w:tcW w:w="6406" w:type="dxa"/>
          </w:tcPr>
          <w:p w14:paraId="1041BE8D" w14:textId="77777777" w:rsidR="008770CC" w:rsidRDefault="003650F5">
            <w:pPr>
              <w:pStyle w:val="TableParagraph"/>
              <w:spacing w:before="83" w:line="237" w:lineRule="auto"/>
              <w:ind w:left="107"/>
              <w:rPr>
                <w:b/>
                <w:sz w:val="24"/>
              </w:rPr>
            </w:pPr>
            <w:r>
              <w:rPr>
                <w:b/>
                <w:sz w:val="24"/>
              </w:rPr>
              <w:t>Open/Unresolved</w:t>
            </w:r>
            <w:r>
              <w:rPr>
                <w:b/>
                <w:spacing w:val="-10"/>
                <w:sz w:val="24"/>
              </w:rPr>
              <w:t xml:space="preserve"> </w:t>
            </w: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 Violations (Massachusetts or Other Jurisdictions)</w:t>
            </w:r>
          </w:p>
        </w:tc>
        <w:tc>
          <w:tcPr>
            <w:tcW w:w="1959" w:type="dxa"/>
          </w:tcPr>
          <w:p w14:paraId="4537E231" w14:textId="77777777" w:rsidR="008770CC" w:rsidRDefault="003650F5">
            <w:pPr>
              <w:pStyle w:val="TableParagraph"/>
              <w:spacing w:before="83" w:line="237" w:lineRule="auto"/>
              <w:ind w:left="253" w:right="297"/>
              <w:jc w:val="center"/>
              <w:rPr>
                <w:sz w:val="24"/>
              </w:rPr>
            </w:pPr>
            <w:r>
              <w:rPr>
                <w:spacing w:val="-2"/>
                <w:sz w:val="24"/>
              </w:rPr>
              <w:t>Presumptive Negative Suitability Determination</w:t>
            </w:r>
          </w:p>
        </w:tc>
      </w:tr>
      <w:tr w:rsidR="008770CC" w14:paraId="5749035D" w14:textId="77777777">
        <w:trPr>
          <w:trHeight w:val="1252"/>
        </w:trPr>
        <w:tc>
          <w:tcPr>
            <w:tcW w:w="1726" w:type="dxa"/>
          </w:tcPr>
          <w:p w14:paraId="2933C77C" w14:textId="77777777" w:rsidR="008770CC" w:rsidRDefault="003650F5">
            <w:pPr>
              <w:pStyle w:val="TableParagraph"/>
              <w:spacing w:before="81"/>
              <w:ind w:left="112" w:right="113"/>
              <w:jc w:val="center"/>
              <w:rPr>
                <w:sz w:val="24"/>
              </w:rPr>
            </w:pPr>
            <w:r>
              <w:rPr>
                <w:spacing w:val="-2"/>
                <w:sz w:val="24"/>
              </w:rPr>
              <w:t>Present</w:t>
            </w:r>
          </w:p>
        </w:tc>
        <w:tc>
          <w:tcPr>
            <w:tcW w:w="6406" w:type="dxa"/>
          </w:tcPr>
          <w:p w14:paraId="4278AD60" w14:textId="77777777" w:rsidR="008770CC" w:rsidRDefault="003650F5">
            <w:pPr>
              <w:pStyle w:val="TableParagraph"/>
              <w:spacing w:before="81"/>
              <w:ind w:left="107"/>
              <w:rPr>
                <w:b/>
                <w:sz w:val="24"/>
              </w:rPr>
            </w:pPr>
            <w:r>
              <w:rPr>
                <w:b/>
                <w:sz w:val="24"/>
              </w:rPr>
              <w:t>Open</w:t>
            </w:r>
            <w:r>
              <w:rPr>
                <w:b/>
                <w:spacing w:val="-3"/>
                <w:sz w:val="24"/>
              </w:rPr>
              <w:t xml:space="preserve"> </w:t>
            </w:r>
            <w:r>
              <w:rPr>
                <w:b/>
                <w:sz w:val="24"/>
              </w:rPr>
              <w:t>Professional</w:t>
            </w:r>
            <w:r>
              <w:rPr>
                <w:b/>
                <w:spacing w:val="-3"/>
                <w:sz w:val="24"/>
              </w:rPr>
              <w:t xml:space="preserve"> </w:t>
            </w:r>
            <w:r>
              <w:rPr>
                <w:b/>
                <w:sz w:val="24"/>
              </w:rPr>
              <w:t>or</w:t>
            </w:r>
            <w:r>
              <w:rPr>
                <w:b/>
                <w:spacing w:val="-2"/>
                <w:sz w:val="24"/>
              </w:rPr>
              <w:t xml:space="preserve"> </w:t>
            </w:r>
            <w:r>
              <w:rPr>
                <w:b/>
                <w:sz w:val="24"/>
              </w:rPr>
              <w:t>Occupational</w:t>
            </w:r>
            <w:r>
              <w:rPr>
                <w:b/>
                <w:spacing w:val="-3"/>
                <w:sz w:val="24"/>
              </w:rPr>
              <w:t xml:space="preserve"> </w:t>
            </w:r>
            <w:r>
              <w:rPr>
                <w:b/>
                <w:sz w:val="24"/>
              </w:rPr>
              <w:t>License</w:t>
            </w:r>
            <w:r>
              <w:rPr>
                <w:b/>
                <w:spacing w:val="-2"/>
                <w:sz w:val="24"/>
              </w:rPr>
              <w:t xml:space="preserve"> Cases</w:t>
            </w:r>
          </w:p>
        </w:tc>
        <w:tc>
          <w:tcPr>
            <w:tcW w:w="1959" w:type="dxa"/>
          </w:tcPr>
          <w:p w14:paraId="2AA000BC" w14:textId="77777777" w:rsidR="008770CC" w:rsidRDefault="003650F5">
            <w:pPr>
              <w:pStyle w:val="TableParagraph"/>
              <w:spacing w:before="83" w:line="237" w:lineRule="auto"/>
              <w:ind w:left="253" w:right="297" w:hanging="2"/>
              <w:jc w:val="center"/>
              <w:rPr>
                <w:sz w:val="24"/>
              </w:rPr>
            </w:pPr>
            <w:r>
              <w:rPr>
                <w:spacing w:val="-2"/>
                <w:sz w:val="24"/>
              </w:rPr>
              <w:t>Presumptive Negative Suitability Determination</w:t>
            </w:r>
          </w:p>
        </w:tc>
      </w:tr>
      <w:tr w:rsidR="008770CC" w14:paraId="25B3DE61" w14:textId="77777777">
        <w:trPr>
          <w:trHeight w:val="1525"/>
        </w:trPr>
        <w:tc>
          <w:tcPr>
            <w:tcW w:w="1726" w:type="dxa"/>
          </w:tcPr>
          <w:p w14:paraId="2712E32C" w14:textId="77777777" w:rsidR="008770CC" w:rsidRDefault="008770CC">
            <w:pPr>
              <w:pStyle w:val="TableParagraph"/>
              <w:rPr>
                <w:sz w:val="24"/>
              </w:rPr>
            </w:pPr>
          </w:p>
          <w:p w14:paraId="1AA1E767" w14:textId="77777777" w:rsidR="008770CC" w:rsidRDefault="008770CC">
            <w:pPr>
              <w:pStyle w:val="TableParagraph"/>
              <w:spacing w:before="7"/>
              <w:rPr>
                <w:sz w:val="30"/>
              </w:rPr>
            </w:pPr>
          </w:p>
          <w:p w14:paraId="50371AC8" w14:textId="77777777" w:rsidR="008770CC" w:rsidRDefault="003650F5">
            <w:pPr>
              <w:pStyle w:val="TableParagraph"/>
              <w:ind w:left="112" w:right="113"/>
              <w:jc w:val="center"/>
              <w:rPr>
                <w:sz w:val="24"/>
              </w:rPr>
            </w:pPr>
            <w:r>
              <w:rPr>
                <w:spacing w:val="-2"/>
                <w:sz w:val="24"/>
              </w:rPr>
              <w:t>Indefinite</w:t>
            </w:r>
          </w:p>
        </w:tc>
        <w:tc>
          <w:tcPr>
            <w:tcW w:w="6406" w:type="dxa"/>
          </w:tcPr>
          <w:p w14:paraId="6D0B459E" w14:textId="77777777" w:rsidR="008770CC" w:rsidRDefault="003650F5">
            <w:pPr>
              <w:pStyle w:val="TableParagraph"/>
              <w:spacing w:before="81"/>
              <w:ind w:left="107"/>
              <w:rPr>
                <w:b/>
                <w:sz w:val="24"/>
              </w:rPr>
            </w:pPr>
            <w:r>
              <w:rPr>
                <w:b/>
                <w:sz w:val="24"/>
              </w:rPr>
              <w:t>Sex</w:t>
            </w:r>
            <w:r>
              <w:rPr>
                <w:b/>
                <w:spacing w:val="-1"/>
                <w:sz w:val="24"/>
              </w:rPr>
              <w:t xml:space="preserve"> </w:t>
            </w:r>
            <w:r>
              <w:rPr>
                <w:b/>
                <w:sz w:val="24"/>
              </w:rPr>
              <w:t xml:space="preserve">Offender </w:t>
            </w:r>
            <w:r>
              <w:rPr>
                <w:b/>
                <w:spacing w:val="-2"/>
                <w:sz w:val="24"/>
              </w:rPr>
              <w:t>Registration:</w:t>
            </w:r>
          </w:p>
          <w:p w14:paraId="647AABDE" w14:textId="77777777" w:rsidR="008770CC" w:rsidRDefault="008770CC">
            <w:pPr>
              <w:pStyle w:val="TableParagraph"/>
              <w:spacing w:before="9"/>
              <w:rPr>
                <w:sz w:val="23"/>
              </w:rPr>
            </w:pPr>
          </w:p>
          <w:p w14:paraId="51204C06" w14:textId="77777777" w:rsidR="008770CC" w:rsidRDefault="003650F5">
            <w:pPr>
              <w:pStyle w:val="TableParagraph"/>
              <w:spacing w:line="237" w:lineRule="auto"/>
              <w:ind w:left="107"/>
              <w:rPr>
                <w:sz w:val="24"/>
              </w:rPr>
            </w:pPr>
            <w:r>
              <w:rPr>
                <w:sz w:val="24"/>
              </w:rPr>
              <w:t>Required</w:t>
            </w:r>
            <w:r>
              <w:rPr>
                <w:spacing w:val="-5"/>
                <w:sz w:val="24"/>
              </w:rPr>
              <w:t xml:space="preserve"> </w:t>
            </w:r>
            <w:r>
              <w:rPr>
                <w:sz w:val="24"/>
              </w:rPr>
              <w:t>to</w:t>
            </w:r>
            <w:r>
              <w:rPr>
                <w:spacing w:val="-5"/>
                <w:sz w:val="24"/>
              </w:rPr>
              <w:t xml:space="preserve"> </w:t>
            </w:r>
            <w:r>
              <w:rPr>
                <w:sz w:val="24"/>
              </w:rPr>
              <w:t>register</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sex</w:t>
            </w:r>
            <w:r>
              <w:rPr>
                <w:spacing w:val="-6"/>
                <w:sz w:val="24"/>
              </w:rPr>
              <w:t xml:space="preserve"> </w:t>
            </w:r>
            <w:r>
              <w:rPr>
                <w:sz w:val="24"/>
              </w:rPr>
              <w:t>offender</w:t>
            </w:r>
            <w:r>
              <w:rPr>
                <w:spacing w:val="-5"/>
                <w:sz w:val="24"/>
              </w:rPr>
              <w:t xml:space="preserve"> </w:t>
            </w:r>
            <w:r>
              <w:rPr>
                <w:sz w:val="24"/>
              </w:rPr>
              <w:t>in</w:t>
            </w:r>
            <w:r>
              <w:rPr>
                <w:spacing w:val="-5"/>
                <w:sz w:val="24"/>
              </w:rPr>
              <w:t xml:space="preserve"> </w:t>
            </w:r>
            <w:r>
              <w:rPr>
                <w:sz w:val="24"/>
              </w:rPr>
              <w:t>Massachusetts</w:t>
            </w:r>
            <w:r>
              <w:rPr>
                <w:spacing w:val="-5"/>
                <w:sz w:val="24"/>
              </w:rPr>
              <w:t xml:space="preserve"> </w:t>
            </w:r>
            <w:r>
              <w:rPr>
                <w:sz w:val="24"/>
              </w:rPr>
              <w:t>or</w:t>
            </w:r>
            <w:r>
              <w:rPr>
                <w:spacing w:val="-5"/>
                <w:sz w:val="24"/>
              </w:rPr>
              <w:t xml:space="preserve"> </w:t>
            </w:r>
            <w:r>
              <w:rPr>
                <w:sz w:val="24"/>
              </w:rPr>
              <w:t>an Other Jurisdiction.</w:t>
            </w:r>
          </w:p>
        </w:tc>
        <w:tc>
          <w:tcPr>
            <w:tcW w:w="1959" w:type="dxa"/>
          </w:tcPr>
          <w:p w14:paraId="5F115CFE" w14:textId="77777777" w:rsidR="008770CC" w:rsidRDefault="008770CC">
            <w:pPr>
              <w:pStyle w:val="TableParagraph"/>
              <w:rPr>
                <w:sz w:val="31"/>
              </w:rPr>
            </w:pPr>
          </w:p>
          <w:p w14:paraId="38295BCF" w14:textId="77777777" w:rsidR="008770CC" w:rsidRDefault="003650F5">
            <w:pPr>
              <w:pStyle w:val="TableParagraph"/>
              <w:spacing w:before="1" w:line="237" w:lineRule="auto"/>
              <w:ind w:left="202" w:firstLine="220"/>
              <w:rPr>
                <w:sz w:val="24"/>
              </w:rPr>
            </w:pPr>
            <w:r>
              <w:rPr>
                <w:spacing w:val="-2"/>
                <w:sz w:val="24"/>
              </w:rPr>
              <w:t>Mandatory Disqualification</w:t>
            </w:r>
          </w:p>
        </w:tc>
      </w:tr>
      <w:tr w:rsidR="008770CC" w14:paraId="11235879" w14:textId="77777777">
        <w:trPr>
          <w:trHeight w:val="2893"/>
        </w:trPr>
        <w:tc>
          <w:tcPr>
            <w:tcW w:w="1726" w:type="dxa"/>
          </w:tcPr>
          <w:p w14:paraId="00670257" w14:textId="77777777" w:rsidR="008770CC" w:rsidRDefault="008770CC">
            <w:pPr>
              <w:pStyle w:val="TableParagraph"/>
              <w:rPr>
                <w:sz w:val="24"/>
              </w:rPr>
            </w:pPr>
          </w:p>
          <w:p w14:paraId="0AD16195" w14:textId="77777777" w:rsidR="008770CC" w:rsidRDefault="008770CC">
            <w:pPr>
              <w:pStyle w:val="TableParagraph"/>
              <w:rPr>
                <w:sz w:val="24"/>
              </w:rPr>
            </w:pPr>
          </w:p>
          <w:p w14:paraId="1D99376C" w14:textId="77777777" w:rsidR="008770CC" w:rsidRDefault="008770CC">
            <w:pPr>
              <w:pStyle w:val="TableParagraph"/>
              <w:spacing w:before="5"/>
              <w:rPr>
                <w:sz w:val="30"/>
              </w:rPr>
            </w:pPr>
          </w:p>
          <w:p w14:paraId="19EFE51F" w14:textId="77777777" w:rsidR="008770CC" w:rsidRDefault="003650F5">
            <w:pPr>
              <w:pStyle w:val="TableParagraph"/>
              <w:ind w:left="112" w:right="113"/>
              <w:jc w:val="center"/>
              <w:rPr>
                <w:sz w:val="24"/>
              </w:rPr>
            </w:pPr>
            <w:r>
              <w:rPr>
                <w:spacing w:val="-2"/>
                <w:sz w:val="24"/>
              </w:rPr>
              <w:t>Indefinite</w:t>
            </w:r>
          </w:p>
        </w:tc>
        <w:tc>
          <w:tcPr>
            <w:tcW w:w="6406" w:type="dxa"/>
          </w:tcPr>
          <w:p w14:paraId="23359803" w14:textId="77777777" w:rsidR="008770CC" w:rsidRDefault="003650F5">
            <w:pPr>
              <w:pStyle w:val="TableParagraph"/>
              <w:spacing w:before="83" w:line="237" w:lineRule="auto"/>
              <w:ind w:left="107" w:right="139"/>
              <w:rPr>
                <w:b/>
                <w:sz w:val="24"/>
              </w:rPr>
            </w:pPr>
            <w:r>
              <w:rPr>
                <w:b/>
                <w:sz w:val="24"/>
              </w:rPr>
              <w:t>Felony</w:t>
            </w:r>
            <w:r>
              <w:rPr>
                <w:b/>
                <w:spacing w:val="-7"/>
                <w:sz w:val="24"/>
              </w:rPr>
              <w:t xml:space="preserve"> </w:t>
            </w:r>
            <w:r>
              <w:rPr>
                <w:b/>
                <w:sz w:val="24"/>
              </w:rPr>
              <w:t>Convictions</w:t>
            </w:r>
            <w:r>
              <w:rPr>
                <w:b/>
                <w:spacing w:val="-7"/>
                <w:sz w:val="24"/>
              </w:rPr>
              <w:t xml:space="preserve"> </w:t>
            </w:r>
            <w:r>
              <w:rPr>
                <w:b/>
                <w:sz w:val="24"/>
              </w:rPr>
              <w:t>in</w:t>
            </w:r>
            <w:r>
              <w:rPr>
                <w:b/>
                <w:spacing w:val="-7"/>
                <w:sz w:val="24"/>
              </w:rPr>
              <w:t xml:space="preserve"> </w:t>
            </w:r>
            <w:r>
              <w:rPr>
                <w:b/>
                <w:sz w:val="24"/>
              </w:rPr>
              <w:t>Massachusetts</w:t>
            </w:r>
            <w:r>
              <w:rPr>
                <w:b/>
                <w:spacing w:val="-7"/>
                <w:sz w:val="24"/>
              </w:rPr>
              <w:t xml:space="preserve"> </w:t>
            </w:r>
            <w:r>
              <w:rPr>
                <w:b/>
                <w:sz w:val="24"/>
              </w:rPr>
              <w:t>or</w:t>
            </w:r>
            <w:r>
              <w:rPr>
                <w:b/>
                <w:spacing w:val="-7"/>
                <w:sz w:val="24"/>
              </w:rPr>
              <w:t xml:space="preserve"> </w:t>
            </w:r>
            <w:r>
              <w:rPr>
                <w:b/>
                <w:sz w:val="24"/>
              </w:rPr>
              <w:t>an</w:t>
            </w:r>
            <w:r>
              <w:rPr>
                <w:b/>
                <w:spacing w:val="-7"/>
                <w:sz w:val="24"/>
              </w:rPr>
              <w:t xml:space="preserve"> </w:t>
            </w:r>
            <w:r>
              <w:rPr>
                <w:b/>
                <w:sz w:val="24"/>
              </w:rPr>
              <w:t xml:space="preserve">Other </w:t>
            </w:r>
            <w:r>
              <w:rPr>
                <w:b/>
                <w:spacing w:val="-2"/>
                <w:sz w:val="24"/>
              </w:rPr>
              <w:t>Jurisdiction</w:t>
            </w:r>
          </w:p>
          <w:p w14:paraId="5A1580B2" w14:textId="77777777" w:rsidR="008770CC" w:rsidRDefault="003650F5">
            <w:pPr>
              <w:pStyle w:val="TableParagraph"/>
              <w:spacing w:line="275" w:lineRule="exact"/>
              <w:ind w:left="107"/>
              <w:rPr>
                <w:b/>
                <w:sz w:val="24"/>
              </w:rPr>
            </w:pPr>
            <w:r>
              <w:rPr>
                <w:b/>
                <w:sz w:val="24"/>
              </w:rPr>
              <w:t>Including,</w:t>
            </w:r>
            <w:r>
              <w:rPr>
                <w:b/>
                <w:spacing w:val="-5"/>
                <w:sz w:val="24"/>
              </w:rPr>
              <w:t xml:space="preserve"> </w:t>
            </w:r>
            <w:r>
              <w:rPr>
                <w:b/>
                <w:sz w:val="24"/>
              </w:rPr>
              <w:t>but</w:t>
            </w:r>
            <w:r>
              <w:rPr>
                <w:b/>
                <w:spacing w:val="-4"/>
                <w:sz w:val="24"/>
              </w:rPr>
              <w:t xml:space="preserve"> </w:t>
            </w:r>
            <w:r>
              <w:rPr>
                <w:b/>
                <w:sz w:val="24"/>
              </w:rPr>
              <w:t>Not</w:t>
            </w:r>
            <w:r>
              <w:rPr>
                <w:b/>
                <w:spacing w:val="-4"/>
                <w:sz w:val="24"/>
              </w:rPr>
              <w:t xml:space="preserve"> </w:t>
            </w:r>
            <w:r>
              <w:rPr>
                <w:b/>
                <w:sz w:val="24"/>
              </w:rPr>
              <w:t>Limited</w:t>
            </w:r>
            <w:r>
              <w:rPr>
                <w:b/>
                <w:spacing w:val="-4"/>
                <w:sz w:val="24"/>
              </w:rPr>
              <w:t xml:space="preserve"> </w:t>
            </w:r>
            <w:r>
              <w:rPr>
                <w:b/>
                <w:spacing w:val="-5"/>
                <w:sz w:val="24"/>
              </w:rPr>
              <w:t>to:</w:t>
            </w:r>
          </w:p>
          <w:p w14:paraId="05F70772" w14:textId="77777777" w:rsidR="008770CC" w:rsidRDefault="008770CC">
            <w:pPr>
              <w:pStyle w:val="TableParagraph"/>
              <w:spacing w:before="9"/>
              <w:rPr>
                <w:sz w:val="23"/>
              </w:rPr>
            </w:pPr>
          </w:p>
          <w:p w14:paraId="70E542E1" w14:textId="77777777" w:rsidR="008770CC" w:rsidRDefault="003650F5">
            <w:pPr>
              <w:pStyle w:val="TableParagraph"/>
              <w:spacing w:line="237" w:lineRule="auto"/>
              <w:ind w:left="107" w:right="1439"/>
              <w:rPr>
                <w:sz w:val="24"/>
              </w:rPr>
            </w:pPr>
            <w:r>
              <w:rPr>
                <w:sz w:val="24"/>
              </w:rPr>
              <w:t>Felony</w:t>
            </w:r>
            <w:r>
              <w:rPr>
                <w:spacing w:val="-15"/>
                <w:sz w:val="24"/>
              </w:rPr>
              <w:t xml:space="preserve"> </w:t>
            </w:r>
            <w:r>
              <w:rPr>
                <w:sz w:val="24"/>
              </w:rPr>
              <w:t>weapons</w:t>
            </w:r>
            <w:r>
              <w:rPr>
                <w:spacing w:val="-12"/>
                <w:sz w:val="24"/>
              </w:rPr>
              <w:t xml:space="preserve"> </w:t>
            </w:r>
            <w:r>
              <w:rPr>
                <w:sz w:val="24"/>
              </w:rPr>
              <w:t>violation</w:t>
            </w:r>
            <w:r>
              <w:rPr>
                <w:spacing w:val="-10"/>
                <w:sz w:val="24"/>
              </w:rPr>
              <w:t xml:space="preserve"> </w:t>
            </w:r>
            <w:r>
              <w:rPr>
                <w:sz w:val="24"/>
              </w:rPr>
              <w:t>involving</w:t>
            </w:r>
            <w:r>
              <w:rPr>
                <w:spacing w:val="-13"/>
                <w:sz w:val="24"/>
              </w:rPr>
              <w:t xml:space="preserve"> </w:t>
            </w:r>
            <w:r>
              <w:rPr>
                <w:sz w:val="24"/>
              </w:rPr>
              <w:t>narcotics; Felony involving violence against a person; Felony involving theft or fraud; and</w:t>
            </w:r>
          </w:p>
          <w:p w14:paraId="2643A0DC" w14:textId="77777777" w:rsidR="008770CC" w:rsidRDefault="003650F5">
            <w:pPr>
              <w:pStyle w:val="TableParagraph"/>
              <w:spacing w:line="274" w:lineRule="exact"/>
              <w:ind w:left="107"/>
              <w:rPr>
                <w:sz w:val="24"/>
              </w:rPr>
            </w:pPr>
            <w:r>
              <w:rPr>
                <w:sz w:val="24"/>
              </w:rPr>
              <w:t>Felony</w:t>
            </w:r>
            <w:r>
              <w:rPr>
                <w:spacing w:val="-10"/>
                <w:sz w:val="24"/>
              </w:rPr>
              <w:t xml:space="preserve"> </w:t>
            </w:r>
            <w:r>
              <w:rPr>
                <w:sz w:val="24"/>
              </w:rPr>
              <w:t>drug,</w:t>
            </w:r>
            <w:r>
              <w:rPr>
                <w:spacing w:val="-2"/>
                <w:sz w:val="24"/>
              </w:rPr>
              <w:t xml:space="preserve"> </w:t>
            </w:r>
            <w:r>
              <w:rPr>
                <w:sz w:val="24"/>
              </w:rPr>
              <w:t>excluding</w:t>
            </w:r>
            <w:r>
              <w:rPr>
                <w:spacing w:val="-3"/>
                <w:sz w:val="24"/>
              </w:rPr>
              <w:t xml:space="preserve"> </w:t>
            </w:r>
            <w:r>
              <w:rPr>
                <w:sz w:val="24"/>
              </w:rPr>
              <w:t>conviction</w:t>
            </w:r>
            <w:r>
              <w:rPr>
                <w:spacing w:val="-2"/>
                <w:sz w:val="24"/>
              </w:rPr>
              <w:t xml:space="preserve"> </w:t>
            </w:r>
            <w:r>
              <w:rPr>
                <w:sz w:val="24"/>
              </w:rPr>
              <w:t>solely</w:t>
            </w:r>
            <w:r>
              <w:rPr>
                <w:spacing w:val="-9"/>
                <w:sz w:val="24"/>
              </w:rPr>
              <w:t xml:space="preserve"> </w:t>
            </w:r>
            <w:r>
              <w:rPr>
                <w:sz w:val="24"/>
              </w:rPr>
              <w:t>for</w:t>
            </w:r>
            <w:r>
              <w:rPr>
                <w:spacing w:val="-2"/>
                <w:sz w:val="24"/>
              </w:rPr>
              <w:t xml:space="preserve"> </w:t>
            </w:r>
            <w:r>
              <w:rPr>
                <w:spacing w:val="-10"/>
                <w:sz w:val="24"/>
              </w:rPr>
              <w:t>a</w:t>
            </w:r>
          </w:p>
          <w:p w14:paraId="0B7ED9CA" w14:textId="77777777" w:rsidR="008770CC" w:rsidRDefault="003650F5">
            <w:pPr>
              <w:pStyle w:val="TableParagraph"/>
              <w:spacing w:before="2" w:line="237" w:lineRule="auto"/>
              <w:ind w:left="107"/>
              <w:rPr>
                <w:sz w:val="24"/>
              </w:rPr>
            </w:pPr>
            <w:r>
              <w:rPr>
                <w:sz w:val="24"/>
              </w:rPr>
              <w:t>Marijuana-related</w:t>
            </w:r>
            <w:r>
              <w:rPr>
                <w:spacing w:val="-9"/>
                <w:sz w:val="24"/>
              </w:rPr>
              <w:t xml:space="preserve"> </w:t>
            </w:r>
            <w:r>
              <w:rPr>
                <w:sz w:val="24"/>
              </w:rPr>
              <w:t>offense</w:t>
            </w:r>
            <w:r>
              <w:rPr>
                <w:spacing w:val="-6"/>
                <w:sz w:val="24"/>
              </w:rPr>
              <w:t xml:space="preserve"> </w:t>
            </w:r>
            <w:r>
              <w:rPr>
                <w:sz w:val="24"/>
              </w:rPr>
              <w:t>or</w:t>
            </w:r>
            <w:r>
              <w:rPr>
                <w:spacing w:val="-6"/>
                <w:sz w:val="24"/>
              </w:rPr>
              <w:t xml:space="preserve"> </w:t>
            </w:r>
            <w:r>
              <w:rPr>
                <w:sz w:val="24"/>
              </w:rPr>
              <w:t>solely</w:t>
            </w:r>
            <w:r>
              <w:rPr>
                <w:spacing w:val="-17"/>
                <w:sz w:val="24"/>
              </w:rPr>
              <w:t xml:space="preserve"> </w:t>
            </w:r>
            <w:r>
              <w:rPr>
                <w:sz w:val="24"/>
              </w:rPr>
              <w:t>for</w:t>
            </w:r>
            <w:r>
              <w:rPr>
                <w:spacing w:val="-6"/>
                <w:sz w:val="24"/>
              </w:rPr>
              <w:t xml:space="preserve"> </w:t>
            </w:r>
            <w:r>
              <w:rPr>
                <w:sz w:val="24"/>
              </w:rPr>
              <w:t>a</w:t>
            </w:r>
            <w:r>
              <w:rPr>
                <w:spacing w:val="-6"/>
                <w:sz w:val="24"/>
              </w:rPr>
              <w:t xml:space="preserve"> </w:t>
            </w:r>
            <w:r>
              <w:rPr>
                <w:sz w:val="24"/>
              </w:rPr>
              <w:t>violation</w:t>
            </w:r>
            <w:r>
              <w:rPr>
                <w:spacing w:val="-6"/>
                <w:sz w:val="24"/>
              </w:rPr>
              <w:t xml:space="preserve"> </w:t>
            </w:r>
            <w:r>
              <w:rPr>
                <w:sz w:val="24"/>
              </w:rPr>
              <w:t>of</w:t>
            </w:r>
            <w:r>
              <w:rPr>
                <w:spacing w:val="-6"/>
                <w:sz w:val="24"/>
              </w:rPr>
              <w:t xml:space="preserve"> </w:t>
            </w:r>
            <w:r>
              <w:rPr>
                <w:sz w:val="24"/>
              </w:rPr>
              <w:t>M.G.L.</w:t>
            </w:r>
            <w:r>
              <w:rPr>
                <w:spacing w:val="-6"/>
                <w:sz w:val="24"/>
              </w:rPr>
              <w:t xml:space="preserve"> </w:t>
            </w:r>
            <w:r>
              <w:rPr>
                <w:sz w:val="24"/>
              </w:rPr>
              <w:t>c. 94C, § 34.</w:t>
            </w:r>
          </w:p>
        </w:tc>
        <w:tc>
          <w:tcPr>
            <w:tcW w:w="1959" w:type="dxa"/>
          </w:tcPr>
          <w:p w14:paraId="1C75C0E6" w14:textId="77777777" w:rsidR="008770CC" w:rsidRDefault="008770CC">
            <w:pPr>
              <w:pStyle w:val="TableParagraph"/>
              <w:rPr>
                <w:sz w:val="24"/>
              </w:rPr>
            </w:pPr>
          </w:p>
          <w:p w14:paraId="6C75F8F7" w14:textId="77777777" w:rsidR="008770CC" w:rsidRDefault="008770CC">
            <w:pPr>
              <w:pStyle w:val="TableParagraph"/>
              <w:rPr>
                <w:sz w:val="24"/>
              </w:rPr>
            </w:pPr>
          </w:p>
          <w:p w14:paraId="04DD0B87" w14:textId="77777777" w:rsidR="008770CC" w:rsidRDefault="008770CC">
            <w:pPr>
              <w:pStyle w:val="TableParagraph"/>
              <w:spacing w:before="7"/>
              <w:rPr>
                <w:sz w:val="30"/>
              </w:rPr>
            </w:pPr>
          </w:p>
          <w:p w14:paraId="2F0FEDD2" w14:textId="77777777" w:rsidR="008770CC" w:rsidRDefault="003650F5">
            <w:pPr>
              <w:pStyle w:val="TableParagraph"/>
              <w:spacing w:line="237" w:lineRule="auto"/>
              <w:ind w:left="202" w:firstLine="220"/>
              <w:rPr>
                <w:sz w:val="24"/>
              </w:rPr>
            </w:pPr>
            <w:r>
              <w:rPr>
                <w:spacing w:val="-2"/>
                <w:sz w:val="24"/>
              </w:rPr>
              <w:t>Mandatory Disqualification</w:t>
            </w:r>
          </w:p>
        </w:tc>
      </w:tr>
      <w:tr w:rsidR="008770CC" w14:paraId="788790C2" w14:textId="77777777">
        <w:trPr>
          <w:trHeight w:val="704"/>
        </w:trPr>
        <w:tc>
          <w:tcPr>
            <w:tcW w:w="1726" w:type="dxa"/>
          </w:tcPr>
          <w:p w14:paraId="1405E2DE" w14:textId="77777777" w:rsidR="008770CC" w:rsidRDefault="003650F5">
            <w:pPr>
              <w:pStyle w:val="TableParagraph"/>
              <w:spacing w:before="81"/>
              <w:ind w:left="112" w:right="113"/>
              <w:jc w:val="center"/>
              <w:rPr>
                <w:sz w:val="24"/>
              </w:rPr>
            </w:pPr>
            <w:r>
              <w:rPr>
                <w:spacing w:val="-2"/>
                <w:sz w:val="24"/>
              </w:rPr>
              <w:t>Indefinite</w:t>
            </w:r>
          </w:p>
        </w:tc>
        <w:tc>
          <w:tcPr>
            <w:tcW w:w="6406" w:type="dxa"/>
          </w:tcPr>
          <w:p w14:paraId="40DD0802" w14:textId="77777777" w:rsidR="008770CC" w:rsidRDefault="003650F5">
            <w:pPr>
              <w:pStyle w:val="TableParagraph"/>
              <w:spacing w:before="83" w:line="237" w:lineRule="auto"/>
              <w:ind w:left="107"/>
              <w:rPr>
                <w:b/>
                <w:sz w:val="24"/>
              </w:rPr>
            </w:pPr>
            <w:r>
              <w:rPr>
                <w:b/>
                <w:sz w:val="24"/>
              </w:rPr>
              <w:t>Conviction</w:t>
            </w:r>
            <w:r>
              <w:rPr>
                <w:b/>
                <w:spacing w:val="-5"/>
                <w:sz w:val="24"/>
              </w:rPr>
              <w:t xml:space="preserve"> </w:t>
            </w:r>
            <w:r>
              <w:rPr>
                <w:b/>
                <w:sz w:val="24"/>
              </w:rPr>
              <w:t>or</w:t>
            </w:r>
            <w:r>
              <w:rPr>
                <w:b/>
                <w:spacing w:val="-5"/>
                <w:sz w:val="24"/>
              </w:rPr>
              <w:t xml:space="preserve"> </w:t>
            </w:r>
            <w:r>
              <w:rPr>
                <w:b/>
                <w:sz w:val="24"/>
              </w:rPr>
              <w:t>Continuance</w:t>
            </w:r>
            <w:r>
              <w:rPr>
                <w:b/>
                <w:spacing w:val="-5"/>
                <w:sz w:val="24"/>
              </w:rPr>
              <w:t xml:space="preserve"> </w:t>
            </w:r>
            <w:r>
              <w:rPr>
                <w:b/>
                <w:sz w:val="24"/>
              </w:rPr>
              <w:t>without</w:t>
            </w:r>
            <w:r>
              <w:rPr>
                <w:b/>
                <w:spacing w:val="-6"/>
                <w:sz w:val="24"/>
              </w:rPr>
              <w:t xml:space="preserve"> </w:t>
            </w:r>
            <w:r>
              <w:rPr>
                <w:b/>
                <w:sz w:val="24"/>
              </w:rPr>
              <w:t>a</w:t>
            </w:r>
            <w:r>
              <w:rPr>
                <w:b/>
                <w:spacing w:val="-6"/>
                <w:sz w:val="24"/>
              </w:rPr>
              <w:t xml:space="preserve"> </w:t>
            </w:r>
            <w:r>
              <w:rPr>
                <w:b/>
                <w:sz w:val="24"/>
              </w:rPr>
              <w:t>Finding</w:t>
            </w:r>
            <w:r>
              <w:rPr>
                <w:b/>
                <w:spacing w:val="-6"/>
                <w:sz w:val="24"/>
              </w:rPr>
              <w:t xml:space="preserve"> </w:t>
            </w:r>
            <w:r>
              <w:rPr>
                <w:b/>
                <w:sz w:val="24"/>
              </w:rPr>
              <w:t>(CWOF)</w:t>
            </w:r>
            <w:r>
              <w:rPr>
                <w:b/>
                <w:spacing w:val="-9"/>
                <w:sz w:val="24"/>
              </w:rPr>
              <w:t xml:space="preserve"> </w:t>
            </w:r>
            <w:r>
              <w:rPr>
                <w:b/>
                <w:sz w:val="24"/>
              </w:rPr>
              <w:t>for Any Distribution of a Controlled Substance to a Minor</w:t>
            </w:r>
          </w:p>
        </w:tc>
        <w:tc>
          <w:tcPr>
            <w:tcW w:w="1959" w:type="dxa"/>
          </w:tcPr>
          <w:p w14:paraId="7A8918C1" w14:textId="77777777" w:rsidR="008770CC" w:rsidRDefault="003650F5">
            <w:pPr>
              <w:pStyle w:val="TableParagraph"/>
              <w:spacing w:before="83" w:line="237" w:lineRule="auto"/>
              <w:ind w:left="202" w:firstLine="220"/>
              <w:rPr>
                <w:sz w:val="24"/>
              </w:rPr>
            </w:pPr>
            <w:r>
              <w:rPr>
                <w:spacing w:val="-2"/>
                <w:sz w:val="24"/>
              </w:rPr>
              <w:t>Mandatory Disqualification</w:t>
            </w:r>
          </w:p>
        </w:tc>
      </w:tr>
      <w:tr w:rsidR="008770CC" w14:paraId="17B182D1" w14:textId="77777777">
        <w:trPr>
          <w:trHeight w:val="1251"/>
        </w:trPr>
        <w:tc>
          <w:tcPr>
            <w:tcW w:w="1726" w:type="dxa"/>
          </w:tcPr>
          <w:p w14:paraId="03C94B01" w14:textId="77777777" w:rsidR="008770CC" w:rsidRDefault="003650F5">
            <w:pPr>
              <w:pStyle w:val="TableParagraph"/>
              <w:spacing w:before="81"/>
              <w:ind w:left="112" w:right="113"/>
              <w:jc w:val="center"/>
              <w:rPr>
                <w:sz w:val="24"/>
              </w:rPr>
            </w:pPr>
            <w:r>
              <w:rPr>
                <w:spacing w:val="-2"/>
                <w:sz w:val="24"/>
              </w:rPr>
              <w:t>Indefinite</w:t>
            </w:r>
          </w:p>
        </w:tc>
        <w:tc>
          <w:tcPr>
            <w:tcW w:w="6406" w:type="dxa"/>
          </w:tcPr>
          <w:p w14:paraId="5C4F27D3" w14:textId="77777777" w:rsidR="008770CC" w:rsidRDefault="003650F5">
            <w:pPr>
              <w:pStyle w:val="TableParagraph"/>
              <w:spacing w:before="83" w:line="237" w:lineRule="auto"/>
              <w:ind w:left="107"/>
              <w:rPr>
                <w:b/>
                <w:sz w:val="24"/>
              </w:rPr>
            </w:pPr>
            <w:r>
              <w:rPr>
                <w:b/>
                <w:sz w:val="24"/>
              </w:rPr>
              <w:t>Non-felony</w:t>
            </w:r>
            <w:r>
              <w:rPr>
                <w:b/>
                <w:spacing w:val="-9"/>
                <w:sz w:val="24"/>
              </w:rPr>
              <w:t xml:space="preserve"> </w:t>
            </w:r>
            <w:r>
              <w:rPr>
                <w:b/>
                <w:sz w:val="24"/>
              </w:rPr>
              <w:t>Weapons</w:t>
            </w:r>
            <w:r>
              <w:rPr>
                <w:b/>
                <w:spacing w:val="-10"/>
                <w:sz w:val="24"/>
              </w:rPr>
              <w:t xml:space="preserve"> </w:t>
            </w:r>
            <w:r>
              <w:rPr>
                <w:b/>
                <w:sz w:val="24"/>
              </w:rPr>
              <w:t>Violations,</w:t>
            </w:r>
            <w:r>
              <w:rPr>
                <w:b/>
                <w:spacing w:val="-10"/>
                <w:sz w:val="24"/>
              </w:rPr>
              <w:t xml:space="preserve"> </w:t>
            </w:r>
            <w:r>
              <w:rPr>
                <w:b/>
                <w:sz w:val="24"/>
              </w:rPr>
              <w:t>Including</w:t>
            </w:r>
            <w:r>
              <w:rPr>
                <w:b/>
                <w:spacing w:val="-10"/>
                <w:sz w:val="24"/>
              </w:rPr>
              <w:t xml:space="preserve"> </w:t>
            </w:r>
            <w:r>
              <w:rPr>
                <w:b/>
                <w:sz w:val="24"/>
              </w:rPr>
              <w:t>Firearms, Involving Narcotics</w:t>
            </w:r>
          </w:p>
        </w:tc>
        <w:tc>
          <w:tcPr>
            <w:tcW w:w="1959" w:type="dxa"/>
          </w:tcPr>
          <w:p w14:paraId="63B7A7E9" w14:textId="77777777" w:rsidR="008770CC" w:rsidRDefault="003650F5">
            <w:pPr>
              <w:pStyle w:val="TableParagraph"/>
              <w:spacing w:before="83" w:line="237" w:lineRule="auto"/>
              <w:ind w:left="253" w:right="297"/>
              <w:jc w:val="center"/>
              <w:rPr>
                <w:sz w:val="24"/>
              </w:rPr>
            </w:pPr>
            <w:r>
              <w:rPr>
                <w:spacing w:val="-2"/>
                <w:sz w:val="24"/>
              </w:rPr>
              <w:t>Presumptive Negative Suitability Determination</w:t>
            </w:r>
          </w:p>
        </w:tc>
      </w:tr>
      <w:tr w:rsidR="008770CC" w14:paraId="57A44422" w14:textId="77777777">
        <w:trPr>
          <w:trHeight w:val="1232"/>
        </w:trPr>
        <w:tc>
          <w:tcPr>
            <w:tcW w:w="1726" w:type="dxa"/>
          </w:tcPr>
          <w:p w14:paraId="0FF4585B" w14:textId="77777777" w:rsidR="008770CC" w:rsidRDefault="003650F5">
            <w:pPr>
              <w:pStyle w:val="TableParagraph"/>
              <w:spacing w:before="81"/>
              <w:ind w:left="112" w:right="113"/>
              <w:jc w:val="center"/>
              <w:rPr>
                <w:sz w:val="24"/>
              </w:rPr>
            </w:pPr>
            <w:r>
              <w:rPr>
                <w:spacing w:val="-2"/>
                <w:sz w:val="24"/>
              </w:rPr>
              <w:t>Indefinite</w:t>
            </w:r>
          </w:p>
        </w:tc>
        <w:tc>
          <w:tcPr>
            <w:tcW w:w="6406" w:type="dxa"/>
          </w:tcPr>
          <w:p w14:paraId="2BEE5907" w14:textId="77777777" w:rsidR="008770CC" w:rsidRDefault="003650F5">
            <w:pPr>
              <w:pStyle w:val="TableParagraph"/>
              <w:spacing w:before="81"/>
              <w:ind w:left="107"/>
              <w:rPr>
                <w:b/>
                <w:sz w:val="24"/>
              </w:rPr>
            </w:pPr>
            <w:r>
              <w:rPr>
                <w:b/>
                <w:sz w:val="24"/>
              </w:rPr>
              <w:t>Firearms-related</w:t>
            </w:r>
            <w:r>
              <w:rPr>
                <w:b/>
                <w:spacing w:val="-9"/>
                <w:sz w:val="24"/>
              </w:rPr>
              <w:t xml:space="preserve"> </w:t>
            </w:r>
            <w:r>
              <w:rPr>
                <w:b/>
                <w:spacing w:val="-2"/>
                <w:sz w:val="24"/>
              </w:rPr>
              <w:t>Crimes</w:t>
            </w:r>
          </w:p>
        </w:tc>
        <w:tc>
          <w:tcPr>
            <w:tcW w:w="1959" w:type="dxa"/>
          </w:tcPr>
          <w:p w14:paraId="71DA1D55" w14:textId="77777777" w:rsidR="008770CC" w:rsidRDefault="003650F5">
            <w:pPr>
              <w:pStyle w:val="TableParagraph"/>
              <w:spacing w:before="83" w:line="237" w:lineRule="auto"/>
              <w:ind w:left="284" w:right="266" w:hanging="62"/>
              <w:jc w:val="center"/>
              <w:rPr>
                <w:sz w:val="24"/>
              </w:rPr>
            </w:pPr>
            <w:r>
              <w:rPr>
                <w:spacing w:val="-2"/>
                <w:sz w:val="24"/>
              </w:rPr>
              <w:t>Presumptive Negative Suitability Determination</w:t>
            </w:r>
          </w:p>
        </w:tc>
      </w:tr>
      <w:tr w:rsidR="008770CC" w14:paraId="680ABD2E" w14:textId="77777777">
        <w:trPr>
          <w:trHeight w:val="1544"/>
        </w:trPr>
        <w:tc>
          <w:tcPr>
            <w:tcW w:w="1726" w:type="dxa"/>
          </w:tcPr>
          <w:p w14:paraId="53D6A8BD" w14:textId="77777777" w:rsidR="008770CC" w:rsidRDefault="003650F5">
            <w:pPr>
              <w:pStyle w:val="TableParagraph"/>
              <w:spacing w:before="100"/>
              <w:ind w:left="112" w:right="113"/>
              <w:jc w:val="center"/>
              <w:rPr>
                <w:sz w:val="24"/>
              </w:rPr>
            </w:pPr>
            <w:r>
              <w:rPr>
                <w:spacing w:val="-2"/>
                <w:sz w:val="24"/>
              </w:rPr>
              <w:t>Indefinite</w:t>
            </w:r>
          </w:p>
        </w:tc>
        <w:tc>
          <w:tcPr>
            <w:tcW w:w="6406" w:type="dxa"/>
          </w:tcPr>
          <w:p w14:paraId="6D143313" w14:textId="77777777" w:rsidR="008770CC" w:rsidRDefault="003650F5">
            <w:pPr>
              <w:pStyle w:val="TableParagraph"/>
              <w:spacing w:before="100"/>
              <w:ind w:left="107"/>
              <w:rPr>
                <w:b/>
                <w:sz w:val="24"/>
              </w:rPr>
            </w:pPr>
            <w:r>
              <w:rPr>
                <w:b/>
                <w:sz w:val="24"/>
              </w:rPr>
              <w:t>Multiple</w:t>
            </w:r>
            <w:r>
              <w:rPr>
                <w:b/>
                <w:spacing w:val="-1"/>
                <w:sz w:val="24"/>
              </w:rPr>
              <w:t xml:space="preserve"> </w:t>
            </w:r>
            <w:r>
              <w:rPr>
                <w:b/>
                <w:sz w:val="24"/>
              </w:rPr>
              <w:t>Crimes</w:t>
            </w:r>
            <w:r>
              <w:rPr>
                <w:b/>
                <w:spacing w:val="-1"/>
                <w:sz w:val="24"/>
              </w:rPr>
              <w:t xml:space="preserve"> </w:t>
            </w:r>
            <w:r>
              <w:rPr>
                <w:b/>
                <w:sz w:val="24"/>
              </w:rPr>
              <w:t>of Operating</w:t>
            </w:r>
            <w:r>
              <w:rPr>
                <w:b/>
                <w:spacing w:val="-1"/>
                <w:sz w:val="24"/>
              </w:rPr>
              <w:t xml:space="preserve"> </w:t>
            </w:r>
            <w:r>
              <w:rPr>
                <w:b/>
                <w:sz w:val="24"/>
              </w:rPr>
              <w:t>under</w:t>
            </w:r>
            <w:r>
              <w:rPr>
                <w:b/>
                <w:spacing w:val="-1"/>
                <w:sz w:val="24"/>
              </w:rPr>
              <w:t xml:space="preserve"> </w:t>
            </w:r>
            <w:r>
              <w:rPr>
                <w:b/>
                <w:sz w:val="24"/>
              </w:rPr>
              <w:t xml:space="preserve">the </w:t>
            </w:r>
            <w:r>
              <w:rPr>
                <w:b/>
                <w:spacing w:val="-2"/>
                <w:sz w:val="24"/>
              </w:rPr>
              <w:t>Influence</w:t>
            </w:r>
          </w:p>
          <w:p w14:paraId="3AF846A1" w14:textId="77777777" w:rsidR="008770CC" w:rsidRDefault="008770CC">
            <w:pPr>
              <w:pStyle w:val="TableParagraph"/>
              <w:spacing w:before="7"/>
              <w:rPr>
                <w:sz w:val="23"/>
              </w:rPr>
            </w:pPr>
          </w:p>
          <w:p w14:paraId="61BA6986" w14:textId="77777777" w:rsidR="008770CC" w:rsidRDefault="003650F5">
            <w:pPr>
              <w:pStyle w:val="TableParagraph"/>
              <w:spacing w:line="275" w:lineRule="exact"/>
              <w:ind w:left="107"/>
              <w:rPr>
                <w:sz w:val="24"/>
              </w:rPr>
            </w:pPr>
            <w:r>
              <w:rPr>
                <w:sz w:val="24"/>
              </w:rPr>
              <w:t>Two</w:t>
            </w:r>
            <w:r>
              <w:rPr>
                <w:spacing w:val="-4"/>
                <w:sz w:val="24"/>
              </w:rPr>
              <w:t xml:space="preserve"> </w:t>
            </w:r>
            <w:r>
              <w:rPr>
                <w:sz w:val="24"/>
              </w:rPr>
              <w:t>offenses</w:t>
            </w:r>
            <w:r>
              <w:rPr>
                <w:spacing w:val="-2"/>
                <w:sz w:val="24"/>
              </w:rPr>
              <w:t xml:space="preserve"> </w:t>
            </w:r>
            <w:r>
              <w:rPr>
                <w:sz w:val="24"/>
              </w:rPr>
              <w:t>within</w:t>
            </w:r>
            <w:r>
              <w:rPr>
                <w:spacing w:val="-2"/>
                <w:sz w:val="24"/>
              </w:rPr>
              <w:t xml:space="preserve"> </w:t>
            </w:r>
            <w:r>
              <w:rPr>
                <w:sz w:val="24"/>
              </w:rPr>
              <w:t>a</w:t>
            </w:r>
            <w:r>
              <w:rPr>
                <w:spacing w:val="-2"/>
                <w:sz w:val="24"/>
              </w:rPr>
              <w:t xml:space="preserve"> </w:t>
            </w:r>
            <w:r>
              <w:rPr>
                <w:sz w:val="24"/>
              </w:rPr>
              <w:t>ten-year</w:t>
            </w:r>
            <w:r>
              <w:rPr>
                <w:spacing w:val="-2"/>
                <w:sz w:val="24"/>
              </w:rPr>
              <w:t xml:space="preserve"> </w:t>
            </w:r>
            <w:r>
              <w:rPr>
                <w:sz w:val="24"/>
              </w:rPr>
              <w:t>period;</w:t>
            </w:r>
            <w:r>
              <w:rPr>
                <w:spacing w:val="-2"/>
                <w:sz w:val="24"/>
              </w:rPr>
              <w:t xml:space="preserve"> </w:t>
            </w:r>
            <w:r>
              <w:rPr>
                <w:spacing w:val="-5"/>
                <w:sz w:val="24"/>
              </w:rPr>
              <w:t>or</w:t>
            </w:r>
          </w:p>
          <w:p w14:paraId="476F2E1E" w14:textId="77777777" w:rsidR="008770CC" w:rsidRDefault="003650F5">
            <w:pPr>
              <w:pStyle w:val="TableParagraph"/>
              <w:spacing w:line="275" w:lineRule="exact"/>
              <w:ind w:left="107"/>
              <w:rPr>
                <w:sz w:val="24"/>
              </w:rPr>
            </w:pPr>
            <w:r>
              <w:rPr>
                <w:sz w:val="24"/>
              </w:rPr>
              <w:t>Three or more offenses within any</w:t>
            </w:r>
            <w:r>
              <w:rPr>
                <w:spacing w:val="-15"/>
                <w:sz w:val="24"/>
              </w:rPr>
              <w:t xml:space="preserve"> </w:t>
            </w:r>
            <w:r>
              <w:rPr>
                <w:sz w:val="24"/>
              </w:rPr>
              <w:t xml:space="preserve">period of </w:t>
            </w:r>
            <w:r>
              <w:rPr>
                <w:spacing w:val="-2"/>
                <w:sz w:val="24"/>
              </w:rPr>
              <w:t>time.</w:t>
            </w:r>
          </w:p>
        </w:tc>
        <w:tc>
          <w:tcPr>
            <w:tcW w:w="1959" w:type="dxa"/>
          </w:tcPr>
          <w:p w14:paraId="0F491915" w14:textId="77777777" w:rsidR="008770CC" w:rsidRDefault="008770CC">
            <w:pPr>
              <w:pStyle w:val="TableParagraph"/>
              <w:spacing w:before="8"/>
              <w:rPr>
                <w:sz w:val="32"/>
              </w:rPr>
            </w:pPr>
          </w:p>
          <w:p w14:paraId="0253E87D" w14:textId="77777777" w:rsidR="008770CC" w:rsidRDefault="003650F5">
            <w:pPr>
              <w:pStyle w:val="TableParagraph"/>
              <w:spacing w:line="237" w:lineRule="auto"/>
              <w:ind w:left="253" w:right="297"/>
              <w:jc w:val="center"/>
              <w:rPr>
                <w:sz w:val="24"/>
              </w:rPr>
            </w:pPr>
            <w:r>
              <w:rPr>
                <w:spacing w:val="-2"/>
                <w:sz w:val="24"/>
              </w:rPr>
              <w:t>Presumptive Negative Suitability Determination</w:t>
            </w:r>
          </w:p>
        </w:tc>
      </w:tr>
      <w:tr w:rsidR="008770CC" w14:paraId="26FD984D" w14:textId="77777777">
        <w:trPr>
          <w:trHeight w:val="2620"/>
        </w:trPr>
        <w:tc>
          <w:tcPr>
            <w:tcW w:w="1726" w:type="dxa"/>
          </w:tcPr>
          <w:p w14:paraId="7F086946" w14:textId="77777777" w:rsidR="008770CC" w:rsidRDefault="008770CC">
            <w:pPr>
              <w:pStyle w:val="TableParagraph"/>
              <w:rPr>
                <w:sz w:val="24"/>
              </w:rPr>
            </w:pPr>
          </w:p>
          <w:p w14:paraId="00BB91ED" w14:textId="77777777" w:rsidR="008770CC" w:rsidRDefault="008770CC">
            <w:pPr>
              <w:pStyle w:val="TableParagraph"/>
              <w:spacing w:before="10"/>
              <w:rPr>
                <w:sz w:val="30"/>
              </w:rPr>
            </w:pPr>
          </w:p>
          <w:p w14:paraId="36D9EF5D" w14:textId="77777777" w:rsidR="008770CC" w:rsidRDefault="003650F5">
            <w:pPr>
              <w:pStyle w:val="TableParagraph"/>
              <w:spacing w:line="237" w:lineRule="auto"/>
              <w:ind w:left="573" w:right="123" w:hanging="442"/>
              <w:rPr>
                <w:sz w:val="24"/>
              </w:rPr>
            </w:pPr>
            <w:r>
              <w:rPr>
                <w:sz w:val="24"/>
              </w:rPr>
              <w:t>Preceding</w:t>
            </w:r>
            <w:r>
              <w:rPr>
                <w:spacing w:val="-15"/>
                <w:sz w:val="24"/>
              </w:rPr>
              <w:t xml:space="preserve"> </w:t>
            </w:r>
            <w:r>
              <w:rPr>
                <w:sz w:val="24"/>
              </w:rPr>
              <w:t xml:space="preserve">Five </w:t>
            </w:r>
            <w:r>
              <w:rPr>
                <w:spacing w:val="-2"/>
                <w:sz w:val="24"/>
              </w:rPr>
              <w:t>Years</w:t>
            </w:r>
          </w:p>
        </w:tc>
        <w:tc>
          <w:tcPr>
            <w:tcW w:w="6406" w:type="dxa"/>
          </w:tcPr>
          <w:p w14:paraId="61C09A73" w14:textId="77777777" w:rsidR="008770CC" w:rsidRDefault="003650F5">
            <w:pPr>
              <w:pStyle w:val="TableParagraph"/>
              <w:spacing w:before="81"/>
              <w:ind w:left="107"/>
              <w:rPr>
                <w:b/>
                <w:sz w:val="24"/>
              </w:rPr>
            </w:pPr>
            <w:r>
              <w:rPr>
                <w:b/>
                <w:sz w:val="24"/>
              </w:rPr>
              <w:t xml:space="preserve">Multiple </w:t>
            </w:r>
            <w:r>
              <w:rPr>
                <w:b/>
                <w:spacing w:val="-2"/>
                <w:sz w:val="24"/>
              </w:rPr>
              <w:t>Crimes</w:t>
            </w:r>
          </w:p>
          <w:p w14:paraId="34F22703" w14:textId="77777777" w:rsidR="008770CC" w:rsidRDefault="008770CC">
            <w:pPr>
              <w:pStyle w:val="TableParagraph"/>
              <w:spacing w:before="9"/>
              <w:rPr>
                <w:sz w:val="23"/>
              </w:rPr>
            </w:pPr>
          </w:p>
          <w:p w14:paraId="48CF73E2" w14:textId="77777777" w:rsidR="008770CC" w:rsidRDefault="003650F5">
            <w:pPr>
              <w:pStyle w:val="TableParagraph"/>
              <w:spacing w:line="237" w:lineRule="auto"/>
              <w:ind w:left="107" w:right="139"/>
              <w:rPr>
                <w:sz w:val="24"/>
              </w:rPr>
            </w:pPr>
            <w:r>
              <w:rPr>
                <w:sz w:val="24"/>
              </w:rPr>
              <w:t>During</w:t>
            </w:r>
            <w:r>
              <w:rPr>
                <w:spacing w:val="-10"/>
                <w:sz w:val="24"/>
              </w:rPr>
              <w:t xml:space="preserve"> </w:t>
            </w:r>
            <w:r>
              <w:rPr>
                <w:sz w:val="24"/>
              </w:rPr>
              <w:t>the</w:t>
            </w:r>
            <w:r>
              <w:rPr>
                <w:spacing w:val="-6"/>
                <w:sz w:val="24"/>
              </w:rPr>
              <w:t xml:space="preserve"> </w:t>
            </w:r>
            <w:r>
              <w:rPr>
                <w:sz w:val="24"/>
              </w:rPr>
              <w:t>five</w:t>
            </w:r>
            <w:r>
              <w:rPr>
                <w:spacing w:val="-6"/>
                <w:sz w:val="24"/>
              </w:rPr>
              <w:t xml:space="preserve"> </w:t>
            </w:r>
            <w:r>
              <w:rPr>
                <w:sz w:val="24"/>
              </w:rPr>
              <w:t>years</w:t>
            </w:r>
            <w:r>
              <w:rPr>
                <w:spacing w:val="-6"/>
                <w:sz w:val="24"/>
              </w:rPr>
              <w:t xml:space="preserve"> </w:t>
            </w:r>
            <w:r>
              <w:rPr>
                <w:sz w:val="24"/>
              </w:rPr>
              <w:t>immediately</w:t>
            </w:r>
            <w:r>
              <w:rPr>
                <w:spacing w:val="-15"/>
                <w:sz w:val="24"/>
              </w:rPr>
              <w:t xml:space="preserve"> </w:t>
            </w:r>
            <w:r>
              <w:rPr>
                <w:sz w:val="24"/>
              </w:rPr>
              <w:t>preceding</w:t>
            </w:r>
            <w:r>
              <w:rPr>
                <w:spacing w:val="-12"/>
                <w:sz w:val="24"/>
              </w:rPr>
              <w:t xml:space="preserve"> </w:t>
            </w:r>
            <w:r>
              <w:rPr>
                <w:sz w:val="24"/>
              </w:rPr>
              <w:t>the</w:t>
            </w:r>
            <w:r>
              <w:rPr>
                <w:spacing w:val="-6"/>
                <w:sz w:val="24"/>
              </w:rPr>
              <w:t xml:space="preserve"> </w:t>
            </w:r>
            <w:r>
              <w:rPr>
                <w:sz w:val="24"/>
              </w:rPr>
              <w:t>application</w:t>
            </w:r>
            <w:r>
              <w:rPr>
                <w:spacing w:val="-6"/>
                <w:sz w:val="24"/>
              </w:rPr>
              <w:t xml:space="preserve"> </w:t>
            </w:r>
            <w:r>
              <w:rPr>
                <w:sz w:val="24"/>
              </w:rPr>
              <w:t>for licensure that separately may not result in a negative determination of suitability, but may, if taken together and tending to show a pattern of harmful behavior, result in a negative</w:t>
            </w:r>
            <w:r>
              <w:rPr>
                <w:spacing w:val="-2"/>
                <w:sz w:val="24"/>
              </w:rPr>
              <w:t xml:space="preserve"> </w:t>
            </w:r>
            <w:r>
              <w:rPr>
                <w:sz w:val="24"/>
              </w:rPr>
              <w:t>determination</w:t>
            </w:r>
            <w:r>
              <w:rPr>
                <w:spacing w:val="-2"/>
                <w:sz w:val="24"/>
              </w:rPr>
              <w:t xml:space="preserve"> </w:t>
            </w:r>
            <w:r>
              <w:rPr>
                <w:sz w:val="24"/>
              </w:rPr>
              <w:t>of</w:t>
            </w:r>
            <w:r>
              <w:rPr>
                <w:spacing w:val="-2"/>
                <w:sz w:val="24"/>
              </w:rPr>
              <w:t xml:space="preserve"> </w:t>
            </w:r>
            <w:r>
              <w:rPr>
                <w:sz w:val="24"/>
              </w:rPr>
              <w:t>suitability</w:t>
            </w:r>
            <w:r>
              <w:rPr>
                <w:spacing w:val="-10"/>
                <w:sz w:val="24"/>
              </w:rPr>
              <w:t xml:space="preserve"> </w:t>
            </w:r>
            <w:r>
              <w:rPr>
                <w:sz w:val="24"/>
              </w:rPr>
              <w:t>depending</w:t>
            </w:r>
            <w:r>
              <w:rPr>
                <w:spacing w:val="-6"/>
                <w:sz w:val="24"/>
              </w:rPr>
              <w:t xml:space="preserve"> </w:t>
            </w:r>
            <w:r>
              <w:rPr>
                <w:sz w:val="24"/>
              </w:rPr>
              <w:t>on</w:t>
            </w:r>
            <w:r>
              <w:rPr>
                <w:spacing w:val="-2"/>
                <w:sz w:val="24"/>
              </w:rPr>
              <w:t xml:space="preserve"> </w:t>
            </w:r>
            <w:r>
              <w:rPr>
                <w:sz w:val="24"/>
              </w:rPr>
              <w:t>the</w:t>
            </w:r>
            <w:r>
              <w:rPr>
                <w:spacing w:val="-2"/>
                <w:sz w:val="24"/>
              </w:rPr>
              <w:t xml:space="preserve"> </w:t>
            </w:r>
            <w:r>
              <w:rPr>
                <w:sz w:val="24"/>
              </w:rPr>
              <w:t>type</w:t>
            </w:r>
            <w:r>
              <w:rPr>
                <w:spacing w:val="-2"/>
                <w:sz w:val="24"/>
              </w:rPr>
              <w:t xml:space="preserve"> </w:t>
            </w:r>
            <w:r>
              <w:rPr>
                <w:sz w:val="24"/>
              </w:rPr>
              <w:t>and severity of the crimes.</w:t>
            </w:r>
          </w:p>
        </w:tc>
        <w:tc>
          <w:tcPr>
            <w:tcW w:w="1959" w:type="dxa"/>
          </w:tcPr>
          <w:p w14:paraId="599D7E1D" w14:textId="77777777" w:rsidR="008770CC" w:rsidRDefault="008770CC">
            <w:pPr>
              <w:pStyle w:val="TableParagraph"/>
              <w:rPr>
                <w:sz w:val="31"/>
              </w:rPr>
            </w:pPr>
          </w:p>
          <w:p w14:paraId="09FC16A6" w14:textId="77777777" w:rsidR="008770CC" w:rsidRDefault="003650F5">
            <w:pPr>
              <w:pStyle w:val="TableParagraph"/>
              <w:spacing w:before="1" w:line="237" w:lineRule="auto"/>
              <w:ind w:left="253" w:right="297"/>
              <w:jc w:val="center"/>
              <w:rPr>
                <w:sz w:val="24"/>
              </w:rPr>
            </w:pPr>
            <w:r>
              <w:rPr>
                <w:spacing w:val="-2"/>
                <w:sz w:val="24"/>
              </w:rPr>
              <w:t>Presumptive Negative Suitability Determination</w:t>
            </w:r>
          </w:p>
        </w:tc>
      </w:tr>
      <w:tr w:rsidR="008770CC" w14:paraId="32CC6B28" w14:textId="77777777">
        <w:trPr>
          <w:trHeight w:val="2053"/>
        </w:trPr>
        <w:tc>
          <w:tcPr>
            <w:tcW w:w="1726" w:type="dxa"/>
          </w:tcPr>
          <w:p w14:paraId="69C88C13" w14:textId="77777777" w:rsidR="008770CC" w:rsidRDefault="008770CC">
            <w:pPr>
              <w:pStyle w:val="TableParagraph"/>
              <w:rPr>
                <w:sz w:val="24"/>
              </w:rPr>
            </w:pPr>
          </w:p>
          <w:p w14:paraId="4DB2A764" w14:textId="77777777" w:rsidR="008770CC" w:rsidRDefault="008770CC">
            <w:pPr>
              <w:pStyle w:val="TableParagraph"/>
              <w:spacing w:before="10"/>
              <w:rPr>
                <w:sz w:val="30"/>
              </w:rPr>
            </w:pPr>
          </w:p>
          <w:p w14:paraId="59CC9625" w14:textId="77777777" w:rsidR="008770CC" w:rsidRDefault="003650F5">
            <w:pPr>
              <w:pStyle w:val="TableParagraph"/>
              <w:spacing w:line="237" w:lineRule="auto"/>
              <w:ind w:left="573" w:right="123" w:hanging="442"/>
              <w:rPr>
                <w:sz w:val="24"/>
              </w:rPr>
            </w:pPr>
            <w:r>
              <w:rPr>
                <w:sz w:val="24"/>
              </w:rPr>
              <w:t>Preceding</w:t>
            </w:r>
            <w:r>
              <w:rPr>
                <w:spacing w:val="-15"/>
                <w:sz w:val="24"/>
              </w:rPr>
              <w:t xml:space="preserve"> </w:t>
            </w:r>
            <w:r>
              <w:rPr>
                <w:sz w:val="24"/>
              </w:rPr>
              <w:t xml:space="preserve">Five </w:t>
            </w:r>
            <w:r>
              <w:rPr>
                <w:spacing w:val="-2"/>
                <w:sz w:val="24"/>
              </w:rPr>
              <w:t>Years</w:t>
            </w:r>
          </w:p>
        </w:tc>
        <w:tc>
          <w:tcPr>
            <w:tcW w:w="6406" w:type="dxa"/>
          </w:tcPr>
          <w:p w14:paraId="18A8FC16" w14:textId="77777777" w:rsidR="008770CC" w:rsidRDefault="003650F5">
            <w:pPr>
              <w:pStyle w:val="TableParagraph"/>
              <w:spacing w:before="81"/>
              <w:ind w:left="107"/>
              <w:rPr>
                <w:b/>
                <w:sz w:val="24"/>
              </w:rPr>
            </w:pPr>
            <w:r>
              <w:rPr>
                <w:b/>
                <w:sz w:val="24"/>
              </w:rPr>
              <w:t>Crimes</w:t>
            </w:r>
            <w:r>
              <w:rPr>
                <w:b/>
                <w:spacing w:val="-4"/>
                <w:sz w:val="24"/>
              </w:rPr>
              <w:t xml:space="preserve"> </w:t>
            </w:r>
            <w:r>
              <w:rPr>
                <w:b/>
                <w:sz w:val="24"/>
              </w:rPr>
              <w:t>of</w:t>
            </w:r>
            <w:r>
              <w:rPr>
                <w:b/>
                <w:spacing w:val="-3"/>
                <w:sz w:val="24"/>
              </w:rPr>
              <w:t xml:space="preserve"> </w:t>
            </w:r>
            <w:r>
              <w:rPr>
                <w:b/>
                <w:sz w:val="24"/>
              </w:rPr>
              <w:t>Domestic</w:t>
            </w:r>
            <w:r>
              <w:rPr>
                <w:b/>
                <w:spacing w:val="-3"/>
                <w:sz w:val="24"/>
              </w:rPr>
              <w:t xml:space="preserve"> </w:t>
            </w:r>
            <w:r>
              <w:rPr>
                <w:b/>
                <w:sz w:val="24"/>
              </w:rPr>
              <w:t>Violence</w:t>
            </w:r>
            <w:r>
              <w:rPr>
                <w:b/>
                <w:spacing w:val="-4"/>
                <w:sz w:val="24"/>
              </w:rPr>
              <w:t xml:space="preserve"> </w:t>
            </w:r>
            <w:r>
              <w:rPr>
                <w:b/>
                <w:sz w:val="24"/>
              </w:rPr>
              <w:t>Including,</w:t>
            </w:r>
            <w:r>
              <w:rPr>
                <w:b/>
                <w:spacing w:val="-3"/>
                <w:sz w:val="24"/>
              </w:rPr>
              <w:t xml:space="preserve"> </w:t>
            </w:r>
            <w:r>
              <w:rPr>
                <w:b/>
                <w:sz w:val="24"/>
              </w:rPr>
              <w:t>but</w:t>
            </w:r>
            <w:r>
              <w:rPr>
                <w:b/>
                <w:spacing w:val="-3"/>
                <w:sz w:val="24"/>
              </w:rPr>
              <w:t xml:space="preserve"> </w:t>
            </w:r>
            <w:r>
              <w:rPr>
                <w:b/>
                <w:sz w:val="24"/>
              </w:rPr>
              <w:t>Not</w:t>
            </w:r>
            <w:r>
              <w:rPr>
                <w:b/>
                <w:spacing w:val="-3"/>
                <w:sz w:val="24"/>
              </w:rPr>
              <w:t xml:space="preserve"> </w:t>
            </w:r>
            <w:r>
              <w:rPr>
                <w:b/>
                <w:sz w:val="24"/>
              </w:rPr>
              <w:t>Limited</w:t>
            </w:r>
            <w:r>
              <w:rPr>
                <w:b/>
                <w:spacing w:val="-4"/>
                <w:sz w:val="24"/>
              </w:rPr>
              <w:t xml:space="preserve"> </w:t>
            </w:r>
            <w:r>
              <w:rPr>
                <w:b/>
                <w:spacing w:val="-5"/>
                <w:sz w:val="24"/>
              </w:rPr>
              <w:t>to:</w:t>
            </w:r>
          </w:p>
          <w:p w14:paraId="25DB8806" w14:textId="77777777" w:rsidR="008770CC" w:rsidRDefault="008770CC">
            <w:pPr>
              <w:pStyle w:val="TableParagraph"/>
              <w:spacing w:before="7"/>
              <w:rPr>
                <w:sz w:val="23"/>
              </w:rPr>
            </w:pPr>
          </w:p>
          <w:p w14:paraId="71FE1236" w14:textId="77777777" w:rsidR="008770CC" w:rsidRDefault="003650F5">
            <w:pPr>
              <w:pStyle w:val="TableParagraph"/>
              <w:spacing w:line="275" w:lineRule="exact"/>
              <w:ind w:left="107"/>
              <w:rPr>
                <w:sz w:val="24"/>
              </w:rPr>
            </w:pPr>
            <w:r>
              <w:rPr>
                <w:sz w:val="24"/>
              </w:rPr>
              <w:t>Violation of an abuse prevention restraining</w:t>
            </w:r>
            <w:r>
              <w:rPr>
                <w:spacing w:val="-9"/>
                <w:sz w:val="24"/>
              </w:rPr>
              <w:t xml:space="preserve"> </w:t>
            </w:r>
            <w:r>
              <w:rPr>
                <w:sz w:val="24"/>
              </w:rPr>
              <w:t xml:space="preserve">order </w:t>
            </w:r>
            <w:r>
              <w:rPr>
                <w:spacing w:val="-2"/>
                <w:sz w:val="24"/>
              </w:rPr>
              <w:t>under</w:t>
            </w:r>
          </w:p>
          <w:p w14:paraId="3B0D9F1F" w14:textId="77777777" w:rsidR="008770CC" w:rsidRDefault="003650F5">
            <w:pPr>
              <w:pStyle w:val="TableParagraph"/>
              <w:spacing w:line="275" w:lineRule="exact"/>
              <w:ind w:left="107"/>
              <w:rPr>
                <w:sz w:val="24"/>
              </w:rPr>
            </w:pPr>
            <w:r>
              <w:rPr>
                <w:sz w:val="24"/>
              </w:rPr>
              <w:t>M.G.L.</w:t>
            </w:r>
            <w:r>
              <w:rPr>
                <w:spacing w:val="-8"/>
                <w:sz w:val="24"/>
              </w:rPr>
              <w:t xml:space="preserve"> </w:t>
            </w:r>
            <w:r>
              <w:rPr>
                <w:sz w:val="24"/>
              </w:rPr>
              <w:t>c.</w:t>
            </w:r>
            <w:r>
              <w:rPr>
                <w:spacing w:val="-6"/>
                <w:sz w:val="24"/>
              </w:rPr>
              <w:t xml:space="preserve"> </w:t>
            </w:r>
            <w:r>
              <w:rPr>
                <w:spacing w:val="-4"/>
                <w:sz w:val="24"/>
              </w:rPr>
              <w:t>209A</w:t>
            </w:r>
          </w:p>
          <w:p w14:paraId="149E4BB2" w14:textId="77777777" w:rsidR="008770CC" w:rsidRDefault="008770CC">
            <w:pPr>
              <w:pStyle w:val="TableParagraph"/>
              <w:spacing w:before="9"/>
              <w:rPr>
                <w:sz w:val="23"/>
              </w:rPr>
            </w:pPr>
          </w:p>
          <w:p w14:paraId="17CAA091" w14:textId="77777777" w:rsidR="008770CC" w:rsidRDefault="003650F5">
            <w:pPr>
              <w:pStyle w:val="TableParagraph"/>
              <w:spacing w:line="237" w:lineRule="auto"/>
              <w:ind w:left="107" w:right="139"/>
              <w:rPr>
                <w:sz w:val="24"/>
              </w:rPr>
            </w:pPr>
            <w:r>
              <w:rPr>
                <w:sz w:val="24"/>
              </w:rPr>
              <w:t>Violation</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harassment</w:t>
            </w:r>
            <w:r>
              <w:rPr>
                <w:spacing w:val="-7"/>
                <w:sz w:val="24"/>
              </w:rPr>
              <w:t xml:space="preserve"> </w:t>
            </w:r>
            <w:r>
              <w:rPr>
                <w:sz w:val="24"/>
              </w:rPr>
              <w:t>prevention</w:t>
            </w:r>
            <w:r>
              <w:rPr>
                <w:spacing w:val="-7"/>
                <w:sz w:val="24"/>
              </w:rPr>
              <w:t xml:space="preserve"> </w:t>
            </w:r>
            <w:r>
              <w:rPr>
                <w:sz w:val="24"/>
              </w:rPr>
              <w:t>order</w:t>
            </w:r>
            <w:r>
              <w:rPr>
                <w:spacing w:val="-7"/>
                <w:sz w:val="24"/>
              </w:rPr>
              <w:t xml:space="preserve"> </w:t>
            </w:r>
            <w:r>
              <w:rPr>
                <w:sz w:val="24"/>
              </w:rPr>
              <w:t>under</w:t>
            </w:r>
            <w:r>
              <w:rPr>
                <w:spacing w:val="-7"/>
                <w:sz w:val="24"/>
              </w:rPr>
              <w:t xml:space="preserve"> </w:t>
            </w:r>
            <w:r>
              <w:rPr>
                <w:sz w:val="24"/>
              </w:rPr>
              <w:t>M.G.L.</w:t>
            </w:r>
            <w:r>
              <w:rPr>
                <w:spacing w:val="-7"/>
                <w:sz w:val="24"/>
              </w:rPr>
              <w:t xml:space="preserve"> </w:t>
            </w:r>
            <w:r>
              <w:rPr>
                <w:sz w:val="24"/>
              </w:rPr>
              <w:t xml:space="preserve">c. </w:t>
            </w:r>
            <w:r>
              <w:rPr>
                <w:spacing w:val="-4"/>
                <w:sz w:val="24"/>
              </w:rPr>
              <w:t>258E</w:t>
            </w:r>
          </w:p>
        </w:tc>
        <w:tc>
          <w:tcPr>
            <w:tcW w:w="1959" w:type="dxa"/>
          </w:tcPr>
          <w:p w14:paraId="537E974B" w14:textId="77777777" w:rsidR="008770CC" w:rsidRDefault="008770CC">
            <w:pPr>
              <w:pStyle w:val="TableParagraph"/>
              <w:rPr>
                <w:sz w:val="31"/>
              </w:rPr>
            </w:pPr>
          </w:p>
          <w:p w14:paraId="3A7EF010" w14:textId="77777777" w:rsidR="008770CC" w:rsidRDefault="003650F5">
            <w:pPr>
              <w:pStyle w:val="TableParagraph"/>
              <w:spacing w:before="1" w:line="237" w:lineRule="auto"/>
              <w:ind w:left="284" w:right="266" w:hanging="62"/>
              <w:jc w:val="center"/>
              <w:rPr>
                <w:sz w:val="24"/>
              </w:rPr>
            </w:pPr>
            <w:r>
              <w:rPr>
                <w:spacing w:val="-2"/>
                <w:sz w:val="24"/>
              </w:rPr>
              <w:t>Presumptive Negative Suitability Determination</w:t>
            </w:r>
          </w:p>
        </w:tc>
      </w:tr>
    </w:tbl>
    <w:p w14:paraId="6737B319" w14:textId="77777777" w:rsidR="008770CC" w:rsidRDefault="008770CC">
      <w:pPr>
        <w:spacing w:line="237" w:lineRule="auto"/>
        <w:jc w:val="center"/>
        <w:rPr>
          <w:sz w:val="24"/>
        </w:rPr>
        <w:sectPr w:rsidR="008770CC" w:rsidSect="007D7510">
          <w:pgSz w:w="12240" w:h="20160"/>
          <w:pgMar w:top="1440" w:right="1320" w:bottom="280" w:left="420" w:header="746" w:footer="0" w:gutter="0"/>
          <w:cols w:space="720"/>
        </w:sectPr>
      </w:pPr>
    </w:p>
    <w:p w14:paraId="5EDEB08E" w14:textId="77777777" w:rsidR="008770CC" w:rsidRDefault="008770CC">
      <w:pPr>
        <w:pStyle w:val="BodyText"/>
        <w:spacing w:before="4"/>
        <w:jc w:val="left"/>
        <w:rPr>
          <w:sz w:val="10"/>
        </w:rPr>
      </w:pPr>
    </w:p>
    <w:p w14:paraId="202815B3" w14:textId="77777777" w:rsidR="008770CC" w:rsidRDefault="003650F5">
      <w:pPr>
        <w:pStyle w:val="BodyText"/>
        <w:spacing w:before="59"/>
        <w:ind w:left="300"/>
        <w:jc w:val="left"/>
      </w:pPr>
      <w:r>
        <w:t>500.801:</w:t>
      </w:r>
      <w:r>
        <w:rPr>
          <w:spacing w:val="30"/>
        </w:rPr>
        <w:t xml:space="preserve">  </w:t>
      </w:r>
      <w:r>
        <w:rPr>
          <w:spacing w:val="-2"/>
        </w:rPr>
        <w:t>continued</w:t>
      </w:r>
    </w:p>
    <w:p w14:paraId="3CD52CE6" w14:textId="77777777" w:rsidR="008770CC" w:rsidRDefault="008770CC">
      <w:pPr>
        <w:pStyle w:val="BodyText"/>
        <w:jc w:val="left"/>
        <w:rPr>
          <w:sz w:val="20"/>
        </w:rPr>
      </w:pPr>
    </w:p>
    <w:p w14:paraId="59284839" w14:textId="77777777" w:rsidR="008770CC" w:rsidRDefault="008770CC">
      <w:pPr>
        <w:pStyle w:val="BodyText"/>
        <w:spacing w:before="4"/>
        <w:jc w:val="left"/>
        <w:rPr>
          <w:sz w:val="10"/>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6"/>
        <w:gridCol w:w="6406"/>
        <w:gridCol w:w="1959"/>
      </w:tblGrid>
      <w:tr w:rsidR="008770CC" w14:paraId="2F2514B2" w14:textId="77777777">
        <w:trPr>
          <w:trHeight w:val="431"/>
        </w:trPr>
        <w:tc>
          <w:tcPr>
            <w:tcW w:w="1726" w:type="dxa"/>
          </w:tcPr>
          <w:p w14:paraId="79679649" w14:textId="77777777" w:rsidR="008770CC" w:rsidRDefault="003650F5">
            <w:pPr>
              <w:pStyle w:val="TableParagraph"/>
              <w:spacing w:before="81"/>
              <w:ind w:left="217"/>
              <w:rPr>
                <w:b/>
                <w:sz w:val="24"/>
              </w:rPr>
            </w:pPr>
            <w:r>
              <w:rPr>
                <w:b/>
                <w:sz w:val="24"/>
              </w:rPr>
              <w:t>Time</w:t>
            </w:r>
            <w:r>
              <w:rPr>
                <w:b/>
                <w:spacing w:val="-2"/>
                <w:sz w:val="24"/>
              </w:rPr>
              <w:t xml:space="preserve"> Period</w:t>
            </w:r>
          </w:p>
        </w:tc>
        <w:tc>
          <w:tcPr>
            <w:tcW w:w="6406" w:type="dxa"/>
          </w:tcPr>
          <w:p w14:paraId="15FD57B9" w14:textId="77777777" w:rsidR="008770CC" w:rsidRDefault="003650F5">
            <w:pPr>
              <w:pStyle w:val="TableParagraph"/>
              <w:spacing w:before="81"/>
              <w:ind w:left="766" w:right="772"/>
              <w:jc w:val="center"/>
              <w:rPr>
                <w:b/>
                <w:sz w:val="24"/>
              </w:rPr>
            </w:pPr>
            <w:r>
              <w:rPr>
                <w:b/>
                <w:sz w:val="24"/>
              </w:rPr>
              <w:t>Precipitating</w:t>
            </w:r>
            <w:r>
              <w:rPr>
                <w:b/>
                <w:spacing w:val="-3"/>
                <w:sz w:val="24"/>
              </w:rPr>
              <w:t xml:space="preserve"> </w:t>
            </w:r>
            <w:r>
              <w:rPr>
                <w:b/>
                <w:spacing w:val="-2"/>
                <w:sz w:val="24"/>
              </w:rPr>
              <w:t>Issue</w:t>
            </w:r>
          </w:p>
        </w:tc>
        <w:tc>
          <w:tcPr>
            <w:tcW w:w="1959" w:type="dxa"/>
          </w:tcPr>
          <w:p w14:paraId="331B0895" w14:textId="77777777" w:rsidR="008770CC" w:rsidRDefault="003650F5">
            <w:pPr>
              <w:pStyle w:val="TableParagraph"/>
              <w:spacing w:before="81"/>
              <w:ind w:left="649"/>
              <w:rPr>
                <w:b/>
                <w:sz w:val="24"/>
              </w:rPr>
            </w:pPr>
            <w:r>
              <w:rPr>
                <w:b/>
                <w:spacing w:val="-2"/>
                <w:sz w:val="24"/>
              </w:rPr>
              <w:t>Result</w:t>
            </w:r>
          </w:p>
        </w:tc>
      </w:tr>
      <w:tr w:rsidR="008770CC" w14:paraId="4D7C79E6" w14:textId="77777777">
        <w:trPr>
          <w:trHeight w:val="2620"/>
        </w:trPr>
        <w:tc>
          <w:tcPr>
            <w:tcW w:w="1726" w:type="dxa"/>
          </w:tcPr>
          <w:p w14:paraId="3C97BEF7" w14:textId="77777777" w:rsidR="008770CC" w:rsidRDefault="008770CC">
            <w:pPr>
              <w:pStyle w:val="TableParagraph"/>
              <w:rPr>
                <w:sz w:val="24"/>
              </w:rPr>
            </w:pPr>
          </w:p>
          <w:p w14:paraId="2485DC74" w14:textId="77777777" w:rsidR="008770CC" w:rsidRDefault="008770CC">
            <w:pPr>
              <w:pStyle w:val="TableParagraph"/>
              <w:rPr>
                <w:sz w:val="24"/>
              </w:rPr>
            </w:pPr>
          </w:p>
          <w:p w14:paraId="3E6715FF" w14:textId="77777777" w:rsidR="008770CC" w:rsidRDefault="008770CC">
            <w:pPr>
              <w:pStyle w:val="TableParagraph"/>
              <w:spacing w:before="7"/>
              <w:rPr>
                <w:sz w:val="30"/>
              </w:rPr>
            </w:pPr>
          </w:p>
          <w:p w14:paraId="13C3B8E6" w14:textId="77777777" w:rsidR="008770CC" w:rsidRDefault="003650F5">
            <w:pPr>
              <w:pStyle w:val="TableParagraph"/>
              <w:spacing w:line="237" w:lineRule="auto"/>
              <w:ind w:left="573" w:right="123" w:hanging="442"/>
              <w:rPr>
                <w:sz w:val="24"/>
              </w:rPr>
            </w:pPr>
            <w:r>
              <w:rPr>
                <w:sz w:val="24"/>
              </w:rPr>
              <w:t>Preceding</w:t>
            </w:r>
            <w:r>
              <w:rPr>
                <w:spacing w:val="-15"/>
                <w:sz w:val="24"/>
              </w:rPr>
              <w:t xml:space="preserve"> </w:t>
            </w:r>
            <w:r>
              <w:rPr>
                <w:sz w:val="24"/>
              </w:rPr>
              <w:t xml:space="preserve">Five </w:t>
            </w:r>
            <w:r>
              <w:rPr>
                <w:spacing w:val="-2"/>
                <w:sz w:val="24"/>
              </w:rPr>
              <w:t>Years</w:t>
            </w:r>
          </w:p>
        </w:tc>
        <w:tc>
          <w:tcPr>
            <w:tcW w:w="6406" w:type="dxa"/>
          </w:tcPr>
          <w:p w14:paraId="5698FA30" w14:textId="77777777" w:rsidR="008770CC" w:rsidRDefault="003650F5">
            <w:pPr>
              <w:pStyle w:val="TableParagraph"/>
              <w:spacing w:before="83" w:line="237" w:lineRule="auto"/>
              <w:ind w:left="107" w:right="1439"/>
              <w:rPr>
                <w:b/>
                <w:sz w:val="24"/>
              </w:rPr>
            </w:pP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w:t>
            </w:r>
            <w:r>
              <w:rPr>
                <w:b/>
                <w:spacing w:val="-10"/>
                <w:sz w:val="24"/>
              </w:rPr>
              <w:t xml:space="preserve"> </w:t>
            </w:r>
            <w:r>
              <w:rPr>
                <w:b/>
                <w:sz w:val="24"/>
              </w:rPr>
              <w:t xml:space="preserve">Violations </w:t>
            </w:r>
            <w:r>
              <w:rPr>
                <w:b/>
                <w:spacing w:val="-2"/>
                <w:sz w:val="24"/>
              </w:rPr>
              <w:t>(Massachusetts</w:t>
            </w:r>
          </w:p>
          <w:p w14:paraId="45C2EAD7" w14:textId="77777777" w:rsidR="008770CC" w:rsidRDefault="003650F5">
            <w:pPr>
              <w:pStyle w:val="TableParagraph"/>
              <w:spacing w:line="275" w:lineRule="exact"/>
              <w:ind w:left="107"/>
              <w:rPr>
                <w:b/>
                <w:sz w:val="24"/>
              </w:rPr>
            </w:pPr>
            <w:r>
              <w:rPr>
                <w:b/>
                <w:sz w:val="24"/>
              </w:rPr>
              <w:t xml:space="preserve">or Other </w:t>
            </w:r>
            <w:r>
              <w:rPr>
                <w:b/>
                <w:spacing w:val="-2"/>
                <w:sz w:val="24"/>
              </w:rPr>
              <w:t>Jurisdictions)</w:t>
            </w:r>
          </w:p>
          <w:p w14:paraId="61B8070E" w14:textId="77777777" w:rsidR="008770CC" w:rsidRDefault="008770CC">
            <w:pPr>
              <w:pStyle w:val="TableParagraph"/>
              <w:spacing w:before="9"/>
              <w:rPr>
                <w:sz w:val="23"/>
              </w:rPr>
            </w:pPr>
          </w:p>
          <w:p w14:paraId="6BF392D4" w14:textId="77777777" w:rsidR="008770CC" w:rsidRDefault="003650F5">
            <w:pPr>
              <w:pStyle w:val="TableParagraph"/>
              <w:spacing w:line="237" w:lineRule="auto"/>
              <w:ind w:left="107" w:right="139"/>
              <w:rPr>
                <w:sz w:val="24"/>
              </w:rPr>
            </w:pPr>
            <w:r>
              <w:rPr>
                <w:sz w:val="24"/>
              </w:rPr>
              <w:t>The</w:t>
            </w:r>
            <w:r>
              <w:rPr>
                <w:spacing w:val="-6"/>
                <w:sz w:val="24"/>
              </w:rPr>
              <w:t xml:space="preserve"> </w:t>
            </w:r>
            <w:r>
              <w:rPr>
                <w:sz w:val="24"/>
              </w:rPr>
              <w:t>applicant</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Licensee</w:t>
            </w:r>
            <w:r>
              <w:rPr>
                <w:spacing w:val="-6"/>
                <w:sz w:val="24"/>
              </w:rPr>
              <w:t xml:space="preserve"> </w:t>
            </w:r>
            <w:r>
              <w:rPr>
                <w:sz w:val="24"/>
              </w:rPr>
              <w:t>held</w:t>
            </w:r>
            <w:r>
              <w:rPr>
                <w:spacing w:val="-6"/>
                <w:sz w:val="24"/>
              </w:rPr>
              <w:t xml:space="preserve"> </w:t>
            </w:r>
            <w:r>
              <w:rPr>
                <w:sz w:val="24"/>
              </w:rPr>
              <w:t>a</w:t>
            </w:r>
            <w:r>
              <w:rPr>
                <w:spacing w:val="-6"/>
                <w:sz w:val="24"/>
              </w:rPr>
              <w:t xml:space="preserve"> </w:t>
            </w:r>
            <w:r>
              <w:rPr>
                <w:sz w:val="24"/>
              </w:rPr>
              <w:t>License</w:t>
            </w:r>
            <w:r>
              <w:rPr>
                <w:spacing w:val="-6"/>
                <w:sz w:val="24"/>
              </w:rPr>
              <w:t xml:space="preserve"> </w:t>
            </w:r>
            <w:r>
              <w:rPr>
                <w:sz w:val="24"/>
              </w:rPr>
              <w:t>that</w:t>
            </w:r>
            <w:r>
              <w:rPr>
                <w:spacing w:val="-6"/>
                <w:sz w:val="24"/>
              </w:rPr>
              <w:t xml:space="preserve"> </w:t>
            </w:r>
            <w:r>
              <w:rPr>
                <w:sz w:val="24"/>
              </w:rPr>
              <w:t>was</w:t>
            </w:r>
            <w:r>
              <w:rPr>
                <w:spacing w:val="-6"/>
                <w:sz w:val="24"/>
              </w:rPr>
              <w:t xml:space="preserve"> </w:t>
            </w:r>
            <w:r>
              <w:rPr>
                <w:sz w:val="24"/>
              </w:rPr>
              <w:t>revoked,</w:t>
            </w:r>
            <w:r>
              <w:rPr>
                <w:spacing w:val="-6"/>
                <w:sz w:val="24"/>
              </w:rPr>
              <w:t xml:space="preserve"> </w:t>
            </w:r>
            <w:r>
              <w:rPr>
                <w:sz w:val="24"/>
              </w:rPr>
              <w:t>a renewal application that was denied, or a similar action taken with relation to their Marijuana business in Massachusetts or Other Jurisdiction, whether by administrative action or stipulated agreement.</w:t>
            </w:r>
          </w:p>
        </w:tc>
        <w:tc>
          <w:tcPr>
            <w:tcW w:w="1959" w:type="dxa"/>
          </w:tcPr>
          <w:p w14:paraId="7A54BAAF" w14:textId="77777777" w:rsidR="008770CC" w:rsidRDefault="008770CC">
            <w:pPr>
              <w:pStyle w:val="TableParagraph"/>
              <w:rPr>
                <w:sz w:val="24"/>
              </w:rPr>
            </w:pPr>
          </w:p>
          <w:p w14:paraId="1F8ACC87" w14:textId="77777777" w:rsidR="008770CC" w:rsidRDefault="008770CC">
            <w:pPr>
              <w:pStyle w:val="TableParagraph"/>
              <w:spacing w:before="10"/>
              <w:rPr>
                <w:sz w:val="30"/>
              </w:rPr>
            </w:pPr>
          </w:p>
          <w:p w14:paraId="2AD521C0" w14:textId="77777777" w:rsidR="008770CC" w:rsidRDefault="003650F5">
            <w:pPr>
              <w:pStyle w:val="TableParagraph"/>
              <w:spacing w:line="237" w:lineRule="auto"/>
              <w:ind w:left="202" w:firstLine="252"/>
              <w:rPr>
                <w:sz w:val="24"/>
              </w:rPr>
            </w:pPr>
            <w:r>
              <w:rPr>
                <w:spacing w:val="-2"/>
                <w:sz w:val="24"/>
              </w:rPr>
              <w:t>Mandatory Disqualification</w:t>
            </w:r>
          </w:p>
        </w:tc>
      </w:tr>
      <w:tr w:rsidR="008770CC" w14:paraId="5F1D8EF0" w14:textId="77777777">
        <w:trPr>
          <w:trHeight w:val="2620"/>
        </w:trPr>
        <w:tc>
          <w:tcPr>
            <w:tcW w:w="1726" w:type="dxa"/>
          </w:tcPr>
          <w:p w14:paraId="3B5D3A68" w14:textId="77777777" w:rsidR="008770CC" w:rsidRDefault="008770CC">
            <w:pPr>
              <w:pStyle w:val="TableParagraph"/>
              <w:rPr>
                <w:sz w:val="24"/>
              </w:rPr>
            </w:pPr>
          </w:p>
          <w:p w14:paraId="0296770F" w14:textId="77777777" w:rsidR="008770CC" w:rsidRDefault="008770CC">
            <w:pPr>
              <w:pStyle w:val="TableParagraph"/>
              <w:rPr>
                <w:sz w:val="24"/>
              </w:rPr>
            </w:pPr>
          </w:p>
          <w:p w14:paraId="616234AB" w14:textId="77777777" w:rsidR="008770CC" w:rsidRDefault="008770CC">
            <w:pPr>
              <w:pStyle w:val="TableParagraph"/>
              <w:spacing w:before="7"/>
              <w:rPr>
                <w:sz w:val="30"/>
              </w:rPr>
            </w:pPr>
          </w:p>
          <w:p w14:paraId="0F8B6323" w14:textId="77777777" w:rsidR="008770CC" w:rsidRDefault="003650F5">
            <w:pPr>
              <w:pStyle w:val="TableParagraph"/>
              <w:spacing w:line="237" w:lineRule="auto"/>
              <w:ind w:left="114" w:right="113"/>
              <w:jc w:val="center"/>
              <w:rPr>
                <w:sz w:val="24"/>
              </w:rPr>
            </w:pPr>
            <w:r>
              <w:rPr>
                <w:sz w:val="24"/>
              </w:rPr>
              <w:t>More</w:t>
            </w:r>
            <w:r>
              <w:rPr>
                <w:spacing w:val="-15"/>
                <w:sz w:val="24"/>
              </w:rPr>
              <w:t xml:space="preserve"> </w:t>
            </w:r>
            <w:r>
              <w:rPr>
                <w:sz w:val="24"/>
              </w:rPr>
              <w:t>than</w:t>
            </w:r>
            <w:r>
              <w:rPr>
                <w:spacing w:val="-15"/>
                <w:sz w:val="24"/>
              </w:rPr>
              <w:t xml:space="preserve"> </w:t>
            </w:r>
            <w:r>
              <w:rPr>
                <w:sz w:val="24"/>
              </w:rPr>
              <w:t>Five and Less than Ten Years</w:t>
            </w:r>
          </w:p>
        </w:tc>
        <w:tc>
          <w:tcPr>
            <w:tcW w:w="6406" w:type="dxa"/>
          </w:tcPr>
          <w:p w14:paraId="7166E61E" w14:textId="77777777" w:rsidR="008770CC" w:rsidRDefault="003650F5">
            <w:pPr>
              <w:pStyle w:val="TableParagraph"/>
              <w:spacing w:before="83" w:line="237" w:lineRule="auto"/>
              <w:ind w:left="107" w:right="1439"/>
              <w:rPr>
                <w:b/>
                <w:sz w:val="24"/>
              </w:rPr>
            </w:pP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w:t>
            </w:r>
            <w:r>
              <w:rPr>
                <w:b/>
                <w:spacing w:val="-10"/>
                <w:sz w:val="24"/>
              </w:rPr>
              <w:t xml:space="preserve"> </w:t>
            </w:r>
            <w:r>
              <w:rPr>
                <w:b/>
                <w:sz w:val="24"/>
              </w:rPr>
              <w:t xml:space="preserve">Violations </w:t>
            </w:r>
            <w:r>
              <w:rPr>
                <w:b/>
                <w:spacing w:val="-2"/>
                <w:sz w:val="24"/>
              </w:rPr>
              <w:t>(Massachusetts</w:t>
            </w:r>
          </w:p>
          <w:p w14:paraId="1396F3C7" w14:textId="77777777" w:rsidR="008770CC" w:rsidRDefault="003650F5">
            <w:pPr>
              <w:pStyle w:val="TableParagraph"/>
              <w:spacing w:line="275" w:lineRule="exact"/>
              <w:ind w:left="107"/>
              <w:rPr>
                <w:b/>
                <w:sz w:val="24"/>
              </w:rPr>
            </w:pPr>
            <w:r>
              <w:rPr>
                <w:b/>
                <w:sz w:val="24"/>
              </w:rPr>
              <w:t xml:space="preserve">or Other </w:t>
            </w:r>
            <w:r>
              <w:rPr>
                <w:b/>
                <w:spacing w:val="-2"/>
                <w:sz w:val="24"/>
              </w:rPr>
              <w:t>Jurisdictions)</w:t>
            </w:r>
          </w:p>
          <w:p w14:paraId="2112DBE8" w14:textId="77777777" w:rsidR="008770CC" w:rsidRDefault="008770CC">
            <w:pPr>
              <w:pStyle w:val="TableParagraph"/>
              <w:spacing w:before="9"/>
              <w:rPr>
                <w:sz w:val="23"/>
              </w:rPr>
            </w:pPr>
          </w:p>
          <w:p w14:paraId="6B8B191D" w14:textId="77777777" w:rsidR="008770CC" w:rsidRDefault="003650F5">
            <w:pPr>
              <w:pStyle w:val="TableParagraph"/>
              <w:spacing w:line="237" w:lineRule="auto"/>
              <w:ind w:left="107" w:right="139"/>
              <w:rPr>
                <w:sz w:val="24"/>
              </w:rPr>
            </w:pPr>
            <w:r>
              <w:rPr>
                <w:sz w:val="24"/>
              </w:rPr>
              <w:t>The</w:t>
            </w:r>
            <w:r>
              <w:rPr>
                <w:spacing w:val="-6"/>
                <w:sz w:val="24"/>
              </w:rPr>
              <w:t xml:space="preserve"> </w:t>
            </w:r>
            <w:r>
              <w:rPr>
                <w:sz w:val="24"/>
              </w:rPr>
              <w:t>applicant</w:t>
            </w:r>
            <w:r>
              <w:rPr>
                <w:spacing w:val="-6"/>
                <w:sz w:val="24"/>
              </w:rPr>
              <w:t xml:space="preserve"> </w:t>
            </w:r>
            <w:r>
              <w:rPr>
                <w:sz w:val="24"/>
              </w:rPr>
              <w:t>or</w:t>
            </w:r>
            <w:r>
              <w:rPr>
                <w:spacing w:val="-6"/>
                <w:sz w:val="24"/>
              </w:rPr>
              <w:t xml:space="preserve"> </w:t>
            </w:r>
            <w:r>
              <w:rPr>
                <w:sz w:val="24"/>
              </w:rPr>
              <w:t>a</w:t>
            </w:r>
            <w:r>
              <w:rPr>
                <w:spacing w:val="-6"/>
                <w:sz w:val="24"/>
              </w:rPr>
              <w:t xml:space="preserve"> </w:t>
            </w:r>
            <w:r>
              <w:rPr>
                <w:sz w:val="24"/>
              </w:rPr>
              <w:t>Licensee</w:t>
            </w:r>
            <w:r>
              <w:rPr>
                <w:spacing w:val="-6"/>
                <w:sz w:val="24"/>
              </w:rPr>
              <w:t xml:space="preserve"> </w:t>
            </w:r>
            <w:r>
              <w:rPr>
                <w:sz w:val="24"/>
              </w:rPr>
              <w:t>held</w:t>
            </w:r>
            <w:r>
              <w:rPr>
                <w:spacing w:val="-6"/>
                <w:sz w:val="24"/>
              </w:rPr>
              <w:t xml:space="preserve"> </w:t>
            </w:r>
            <w:r>
              <w:rPr>
                <w:sz w:val="24"/>
              </w:rPr>
              <w:t>a</w:t>
            </w:r>
            <w:r>
              <w:rPr>
                <w:spacing w:val="-6"/>
                <w:sz w:val="24"/>
              </w:rPr>
              <w:t xml:space="preserve"> </w:t>
            </w:r>
            <w:r>
              <w:rPr>
                <w:sz w:val="24"/>
              </w:rPr>
              <w:t>License</w:t>
            </w:r>
            <w:r>
              <w:rPr>
                <w:spacing w:val="-6"/>
                <w:sz w:val="24"/>
              </w:rPr>
              <w:t xml:space="preserve"> </w:t>
            </w:r>
            <w:r>
              <w:rPr>
                <w:sz w:val="24"/>
              </w:rPr>
              <w:t>that</w:t>
            </w:r>
            <w:r>
              <w:rPr>
                <w:spacing w:val="-6"/>
                <w:sz w:val="24"/>
              </w:rPr>
              <w:t xml:space="preserve"> </w:t>
            </w:r>
            <w:r>
              <w:rPr>
                <w:sz w:val="24"/>
              </w:rPr>
              <w:t>was</w:t>
            </w:r>
            <w:r>
              <w:rPr>
                <w:spacing w:val="-6"/>
                <w:sz w:val="24"/>
              </w:rPr>
              <w:t xml:space="preserve"> </w:t>
            </w:r>
            <w:r>
              <w:rPr>
                <w:sz w:val="24"/>
              </w:rPr>
              <w:t>revoked,</w:t>
            </w:r>
            <w:r>
              <w:rPr>
                <w:spacing w:val="-6"/>
                <w:sz w:val="24"/>
              </w:rPr>
              <w:t xml:space="preserve"> </w:t>
            </w:r>
            <w:r>
              <w:rPr>
                <w:sz w:val="24"/>
              </w:rPr>
              <w:t>a renewal application that was denied, or a similar action taken with relation to their Marijuana business in Massachusetts or Other Jurisdiction, whether by administrative action or stipulated agreement.</w:t>
            </w:r>
          </w:p>
        </w:tc>
        <w:tc>
          <w:tcPr>
            <w:tcW w:w="1959" w:type="dxa"/>
          </w:tcPr>
          <w:p w14:paraId="524F5276" w14:textId="77777777" w:rsidR="008770CC" w:rsidRDefault="008770CC">
            <w:pPr>
              <w:pStyle w:val="TableParagraph"/>
              <w:rPr>
                <w:sz w:val="31"/>
              </w:rPr>
            </w:pPr>
          </w:p>
          <w:p w14:paraId="481B6C7B" w14:textId="77777777" w:rsidR="008770CC" w:rsidRDefault="003650F5">
            <w:pPr>
              <w:pStyle w:val="TableParagraph"/>
              <w:spacing w:before="1" w:line="237" w:lineRule="auto"/>
              <w:ind w:left="284" w:right="266" w:hanging="62"/>
              <w:jc w:val="center"/>
              <w:rPr>
                <w:sz w:val="24"/>
              </w:rPr>
            </w:pPr>
            <w:r>
              <w:rPr>
                <w:spacing w:val="-2"/>
                <w:sz w:val="24"/>
              </w:rPr>
              <w:t>Presumptive Negative Suitability Determination</w:t>
            </w:r>
          </w:p>
        </w:tc>
      </w:tr>
      <w:tr w:rsidR="008770CC" w14:paraId="3DC44AB6" w14:textId="77777777">
        <w:trPr>
          <w:trHeight w:val="2053"/>
        </w:trPr>
        <w:tc>
          <w:tcPr>
            <w:tcW w:w="1726" w:type="dxa"/>
          </w:tcPr>
          <w:p w14:paraId="0C016861" w14:textId="77777777" w:rsidR="008770CC" w:rsidRDefault="003650F5">
            <w:pPr>
              <w:pStyle w:val="TableParagraph"/>
              <w:spacing w:before="83" w:line="237" w:lineRule="auto"/>
              <w:ind w:left="573" w:right="123" w:hanging="442"/>
              <w:rPr>
                <w:sz w:val="24"/>
              </w:rPr>
            </w:pPr>
            <w:r>
              <w:rPr>
                <w:sz w:val="24"/>
              </w:rPr>
              <w:t>Preceding</w:t>
            </w:r>
            <w:r>
              <w:rPr>
                <w:spacing w:val="-15"/>
                <w:sz w:val="24"/>
              </w:rPr>
              <w:t xml:space="preserve"> </w:t>
            </w:r>
            <w:r>
              <w:rPr>
                <w:sz w:val="24"/>
              </w:rPr>
              <w:t xml:space="preserve">Five </w:t>
            </w:r>
            <w:r>
              <w:rPr>
                <w:spacing w:val="-2"/>
                <w:sz w:val="24"/>
              </w:rPr>
              <w:t>Years</w:t>
            </w:r>
          </w:p>
        </w:tc>
        <w:tc>
          <w:tcPr>
            <w:tcW w:w="6406" w:type="dxa"/>
          </w:tcPr>
          <w:p w14:paraId="2D0E06E3" w14:textId="77777777" w:rsidR="008770CC" w:rsidRDefault="003650F5">
            <w:pPr>
              <w:pStyle w:val="TableParagraph"/>
              <w:spacing w:before="83" w:line="237" w:lineRule="auto"/>
              <w:ind w:left="107"/>
              <w:rPr>
                <w:sz w:val="24"/>
              </w:rPr>
            </w:pPr>
            <w:r>
              <w:rPr>
                <w:sz w:val="24"/>
              </w:rPr>
              <w:t>The</w:t>
            </w:r>
            <w:r>
              <w:rPr>
                <w:spacing w:val="-6"/>
                <w:sz w:val="24"/>
              </w:rPr>
              <w:t xml:space="preserve"> </w:t>
            </w:r>
            <w:r>
              <w:rPr>
                <w:sz w:val="24"/>
              </w:rPr>
              <w:t>applicant's</w:t>
            </w:r>
            <w:r>
              <w:rPr>
                <w:spacing w:val="-6"/>
                <w:sz w:val="24"/>
              </w:rPr>
              <w:t xml:space="preserve"> </w:t>
            </w:r>
            <w:r>
              <w:rPr>
                <w:sz w:val="24"/>
              </w:rPr>
              <w:t>or</w:t>
            </w:r>
            <w:r>
              <w:rPr>
                <w:spacing w:val="-6"/>
                <w:sz w:val="24"/>
              </w:rPr>
              <w:t xml:space="preserve"> </w:t>
            </w:r>
            <w:r>
              <w:rPr>
                <w:sz w:val="24"/>
              </w:rPr>
              <w:t>Licensee's</w:t>
            </w:r>
            <w:r>
              <w:rPr>
                <w:spacing w:val="-6"/>
                <w:sz w:val="24"/>
              </w:rPr>
              <w:t xml:space="preserve"> </w:t>
            </w:r>
            <w:r>
              <w:rPr>
                <w:sz w:val="24"/>
              </w:rPr>
              <w:t>prior</w:t>
            </w:r>
            <w:r>
              <w:rPr>
                <w:spacing w:val="-6"/>
                <w:sz w:val="24"/>
              </w:rPr>
              <w:t xml:space="preserve"> </w:t>
            </w:r>
            <w:r>
              <w:rPr>
                <w:sz w:val="24"/>
              </w:rPr>
              <w:t>actions</w:t>
            </w:r>
            <w:r>
              <w:rPr>
                <w:spacing w:val="-6"/>
                <w:sz w:val="24"/>
              </w:rPr>
              <w:t xml:space="preserve"> </w:t>
            </w:r>
            <w:r>
              <w:rPr>
                <w:sz w:val="24"/>
              </w:rPr>
              <w:t>posed</w:t>
            </w:r>
            <w:r>
              <w:rPr>
                <w:spacing w:val="-6"/>
                <w:sz w:val="24"/>
              </w:rPr>
              <w:t xml:space="preserve"> </w:t>
            </w:r>
            <w:r>
              <w:rPr>
                <w:sz w:val="24"/>
              </w:rPr>
              <w:t>or</w:t>
            </w:r>
            <w:r>
              <w:rPr>
                <w:spacing w:val="-6"/>
                <w:sz w:val="24"/>
              </w:rPr>
              <w:t xml:space="preserve"> </w:t>
            </w:r>
            <w:r>
              <w:rPr>
                <w:sz w:val="24"/>
              </w:rPr>
              <w:t>would</w:t>
            </w:r>
            <w:r>
              <w:rPr>
                <w:spacing w:val="-6"/>
                <w:sz w:val="24"/>
              </w:rPr>
              <w:t xml:space="preserve"> </w:t>
            </w:r>
            <w:r>
              <w:rPr>
                <w:sz w:val="24"/>
              </w:rPr>
              <w:t>likely pose a risk to the public health, safety, or welfare; and</w:t>
            </w:r>
          </w:p>
          <w:p w14:paraId="0E2B0E68" w14:textId="77777777" w:rsidR="008770CC" w:rsidRDefault="008770CC">
            <w:pPr>
              <w:pStyle w:val="TableParagraph"/>
              <w:spacing w:before="10"/>
              <w:rPr>
                <w:sz w:val="23"/>
              </w:rPr>
            </w:pPr>
          </w:p>
          <w:p w14:paraId="24D45A63" w14:textId="77777777" w:rsidR="008770CC" w:rsidRDefault="003650F5">
            <w:pPr>
              <w:pStyle w:val="TableParagraph"/>
              <w:spacing w:line="237" w:lineRule="auto"/>
              <w:ind w:left="107" w:right="139"/>
              <w:rPr>
                <w:sz w:val="24"/>
              </w:rPr>
            </w:pPr>
            <w:r>
              <w:rPr>
                <w:sz w:val="24"/>
              </w:rPr>
              <w:t>the</w:t>
            </w:r>
            <w:r>
              <w:rPr>
                <w:spacing w:val="-6"/>
                <w:sz w:val="24"/>
              </w:rPr>
              <w:t xml:space="preserve"> </w:t>
            </w:r>
            <w:r>
              <w:rPr>
                <w:sz w:val="24"/>
              </w:rPr>
              <w:t>risk</w:t>
            </w:r>
            <w:r>
              <w:rPr>
                <w:spacing w:val="-6"/>
                <w:sz w:val="24"/>
              </w:rPr>
              <w:t xml:space="preserve"> </w:t>
            </w:r>
            <w:r>
              <w:rPr>
                <w:sz w:val="24"/>
              </w:rPr>
              <w:t>posed</w:t>
            </w:r>
            <w:r>
              <w:rPr>
                <w:spacing w:val="-6"/>
                <w:sz w:val="24"/>
              </w:rPr>
              <w:t xml:space="preserve"> </w:t>
            </w:r>
            <w:r>
              <w:rPr>
                <w:sz w:val="24"/>
              </w:rPr>
              <w:t>by</w:t>
            </w:r>
            <w:r>
              <w:rPr>
                <w:spacing w:val="-14"/>
                <w:sz w:val="24"/>
              </w:rPr>
              <w:t xml:space="preserve"> </w:t>
            </w:r>
            <w:r>
              <w:rPr>
                <w:sz w:val="24"/>
              </w:rPr>
              <w:t>the</w:t>
            </w:r>
            <w:r>
              <w:rPr>
                <w:spacing w:val="-6"/>
                <w:sz w:val="24"/>
              </w:rPr>
              <w:t xml:space="preserve"> </w:t>
            </w:r>
            <w:r>
              <w:rPr>
                <w:sz w:val="24"/>
              </w:rPr>
              <w:t>applicant's</w:t>
            </w:r>
            <w:r>
              <w:rPr>
                <w:spacing w:val="-6"/>
                <w:sz w:val="24"/>
              </w:rPr>
              <w:t xml:space="preserve"> </w:t>
            </w:r>
            <w:r>
              <w:rPr>
                <w:sz w:val="24"/>
              </w:rPr>
              <w:t>or</w:t>
            </w:r>
            <w:r>
              <w:rPr>
                <w:spacing w:val="-6"/>
                <w:sz w:val="24"/>
              </w:rPr>
              <w:t xml:space="preserve"> </w:t>
            </w:r>
            <w:r>
              <w:rPr>
                <w:sz w:val="24"/>
              </w:rPr>
              <w:t>Licensee's</w:t>
            </w:r>
            <w:r>
              <w:rPr>
                <w:spacing w:val="-6"/>
                <w:sz w:val="24"/>
              </w:rPr>
              <w:t xml:space="preserve"> </w:t>
            </w:r>
            <w:r>
              <w:rPr>
                <w:sz w:val="24"/>
              </w:rPr>
              <w:t>actions</w:t>
            </w:r>
            <w:r>
              <w:rPr>
                <w:spacing w:val="-6"/>
                <w:sz w:val="24"/>
              </w:rPr>
              <w:t xml:space="preserve"> </w:t>
            </w:r>
            <w:r>
              <w:rPr>
                <w:sz w:val="24"/>
              </w:rPr>
              <w:t>relates</w:t>
            </w:r>
            <w:r>
              <w:rPr>
                <w:spacing w:val="-6"/>
                <w:sz w:val="24"/>
              </w:rPr>
              <w:t xml:space="preserve"> </w:t>
            </w:r>
            <w:r>
              <w:rPr>
                <w:sz w:val="24"/>
              </w:rPr>
              <w:t xml:space="preserve">or would likely relate to the operation of a Marijuana </w:t>
            </w:r>
            <w:r>
              <w:rPr>
                <w:spacing w:val="-2"/>
                <w:sz w:val="24"/>
              </w:rPr>
              <w:t>Establishment.</w:t>
            </w:r>
          </w:p>
        </w:tc>
        <w:tc>
          <w:tcPr>
            <w:tcW w:w="1959" w:type="dxa"/>
          </w:tcPr>
          <w:p w14:paraId="019C610F" w14:textId="77777777" w:rsidR="008770CC" w:rsidRDefault="003650F5">
            <w:pPr>
              <w:pStyle w:val="TableParagraph"/>
              <w:spacing w:before="83" w:line="237" w:lineRule="auto"/>
              <w:ind w:left="159" w:right="144" w:firstLine="1"/>
              <w:jc w:val="center"/>
              <w:rPr>
                <w:sz w:val="24"/>
              </w:rPr>
            </w:pPr>
            <w:r>
              <w:rPr>
                <w:sz w:val="24"/>
              </w:rPr>
              <w:t xml:space="preserve">May make a </w:t>
            </w:r>
            <w:r>
              <w:rPr>
                <w:spacing w:val="-2"/>
                <w:sz w:val="24"/>
              </w:rPr>
              <w:t xml:space="preserve">Negative Suitability </w:t>
            </w:r>
            <w:r>
              <w:rPr>
                <w:sz w:val="24"/>
              </w:rPr>
              <w:t>Determination</w:t>
            </w:r>
            <w:r>
              <w:rPr>
                <w:spacing w:val="-15"/>
                <w:sz w:val="24"/>
              </w:rPr>
              <w:t xml:space="preserve"> </w:t>
            </w:r>
            <w:r>
              <w:rPr>
                <w:sz w:val="24"/>
              </w:rPr>
              <w:t>in accordance with 935 CMR</w:t>
            </w:r>
          </w:p>
          <w:p w14:paraId="67442ECD" w14:textId="77777777" w:rsidR="008770CC" w:rsidRDefault="003650F5">
            <w:pPr>
              <w:pStyle w:val="TableParagraph"/>
              <w:spacing w:before="1"/>
              <w:ind w:left="253" w:right="237"/>
              <w:jc w:val="center"/>
              <w:rPr>
                <w:sz w:val="24"/>
              </w:rPr>
            </w:pPr>
            <w:r>
              <w:rPr>
                <w:spacing w:val="-2"/>
                <w:sz w:val="24"/>
              </w:rPr>
              <w:t>500.800(8)</w:t>
            </w:r>
          </w:p>
        </w:tc>
      </w:tr>
    </w:tbl>
    <w:p w14:paraId="2E72FE10" w14:textId="77777777" w:rsidR="008770CC" w:rsidRDefault="008770CC">
      <w:pPr>
        <w:jc w:val="center"/>
        <w:rPr>
          <w:sz w:val="24"/>
        </w:rPr>
        <w:sectPr w:rsidR="008770CC" w:rsidSect="007D7510">
          <w:pgSz w:w="12240" w:h="20160"/>
          <w:pgMar w:top="1440" w:right="1320" w:bottom="280" w:left="420" w:header="746" w:footer="0" w:gutter="0"/>
          <w:cols w:space="720"/>
        </w:sectPr>
      </w:pPr>
    </w:p>
    <w:p w14:paraId="0C896C67" w14:textId="77777777" w:rsidR="008770CC" w:rsidRDefault="003650F5" w:rsidP="00424183">
      <w:pPr>
        <w:pStyle w:val="BodyText"/>
        <w:spacing w:before="58"/>
        <w:ind w:left="180"/>
        <w:jc w:val="left"/>
        <w:outlineLvl w:val="0"/>
      </w:pPr>
      <w:r>
        <w:rPr>
          <w:u w:val="single"/>
        </w:rPr>
        <w:t>500.802:</w:t>
      </w:r>
      <w:r>
        <w:rPr>
          <w:spacing w:val="29"/>
          <w:u w:val="single"/>
        </w:rPr>
        <w:t xml:space="preserve">  </w:t>
      </w:r>
      <w:r>
        <w:rPr>
          <w:u w:val="single"/>
        </w:rPr>
        <w:t>Suitability</w:t>
      </w:r>
      <w:r>
        <w:rPr>
          <w:spacing w:val="-5"/>
          <w:u w:val="single"/>
        </w:rPr>
        <w:t xml:space="preserve"> </w:t>
      </w:r>
      <w:r>
        <w:rPr>
          <w:u w:val="single"/>
        </w:rPr>
        <w:t>Standard</w:t>
      </w:r>
      <w:r>
        <w:rPr>
          <w:spacing w:val="-1"/>
          <w:u w:val="single"/>
        </w:rPr>
        <w:t xml:space="preserve"> </w:t>
      </w:r>
      <w:r>
        <w:rPr>
          <w:u w:val="single"/>
        </w:rPr>
        <w:t>for Registration</w:t>
      </w:r>
      <w:r>
        <w:rPr>
          <w:spacing w:val="-1"/>
          <w:u w:val="single"/>
        </w:rPr>
        <w:t xml:space="preserve"> </w:t>
      </w:r>
      <w:r>
        <w:rPr>
          <w:u w:val="single"/>
        </w:rPr>
        <w:t>as</w:t>
      </w:r>
      <w:r>
        <w:rPr>
          <w:spacing w:val="-1"/>
          <w:u w:val="single"/>
        </w:rPr>
        <w:t xml:space="preserve"> </w:t>
      </w:r>
      <w:r>
        <w:rPr>
          <w:u w:val="single"/>
        </w:rPr>
        <w:t>a Marijuana</w:t>
      </w:r>
      <w:r>
        <w:rPr>
          <w:spacing w:val="-1"/>
          <w:u w:val="single"/>
        </w:rPr>
        <w:t xml:space="preserve"> </w:t>
      </w:r>
      <w:r>
        <w:rPr>
          <w:u w:val="single"/>
        </w:rPr>
        <w:t xml:space="preserve">Establishment </w:t>
      </w:r>
      <w:r>
        <w:rPr>
          <w:spacing w:val="-2"/>
          <w:u w:val="single"/>
        </w:rPr>
        <w:t>Agent</w:t>
      </w:r>
    </w:p>
    <w:p w14:paraId="0F1074ED" w14:textId="77777777" w:rsidR="008770CC" w:rsidRDefault="008770CC">
      <w:pPr>
        <w:pStyle w:val="BodyText"/>
        <w:spacing w:before="9"/>
        <w:jc w:val="left"/>
        <w:rPr>
          <w:sz w:val="23"/>
        </w:rPr>
      </w:pPr>
    </w:p>
    <w:p w14:paraId="056262D8" w14:textId="77777777" w:rsidR="008770CC" w:rsidRDefault="003650F5">
      <w:pPr>
        <w:pStyle w:val="ListParagraph"/>
        <w:numPr>
          <w:ilvl w:val="0"/>
          <w:numId w:val="17"/>
        </w:numPr>
        <w:tabs>
          <w:tab w:val="left" w:pos="1995"/>
        </w:tabs>
        <w:spacing w:line="237" w:lineRule="auto"/>
        <w:ind w:right="208" w:firstLine="0"/>
        <w:rPr>
          <w:sz w:val="24"/>
        </w:rPr>
      </w:pPr>
      <w:r>
        <w:rPr>
          <w:sz w:val="24"/>
        </w:rPr>
        <w:t xml:space="preserve">In accordance with M.G.L. c. 94G, § 4(a½)(iii), the Commission has established qualifications for licensure and minimum standards for employment that are directly and </w:t>
      </w:r>
      <w:r>
        <w:rPr>
          <w:spacing w:val="-2"/>
          <w:sz w:val="24"/>
        </w:rPr>
        <w:t>demonstrably</w:t>
      </w:r>
      <w:r>
        <w:rPr>
          <w:spacing w:val="-13"/>
          <w:sz w:val="24"/>
        </w:rPr>
        <w:t xml:space="preserve"> </w:t>
      </w:r>
      <w:r>
        <w:rPr>
          <w:spacing w:val="-2"/>
          <w:sz w:val="24"/>
        </w:rPr>
        <w:t>related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operation</w:t>
      </w:r>
      <w:r>
        <w:rPr>
          <w:spacing w:val="-13"/>
          <w:sz w:val="24"/>
        </w:rPr>
        <w:t xml:space="preserve"> </w:t>
      </w:r>
      <w:r>
        <w:rPr>
          <w:spacing w:val="-2"/>
          <w:sz w:val="24"/>
        </w:rPr>
        <w:t>of</w:t>
      </w:r>
      <w:r>
        <w:rPr>
          <w:spacing w:val="-13"/>
          <w:sz w:val="24"/>
        </w:rPr>
        <w:t xml:space="preserve"> </w:t>
      </w:r>
      <w:r>
        <w:rPr>
          <w:spacing w:val="-2"/>
          <w:sz w:val="24"/>
        </w:rPr>
        <w:t>a</w:t>
      </w:r>
      <w:r>
        <w:rPr>
          <w:spacing w:val="-13"/>
          <w:sz w:val="24"/>
        </w:rPr>
        <w:t xml:space="preserve"> </w:t>
      </w:r>
      <w:r>
        <w:rPr>
          <w:spacing w:val="-2"/>
          <w:sz w:val="24"/>
        </w:rPr>
        <w:t>Marijuana</w:t>
      </w:r>
      <w:r>
        <w:rPr>
          <w:spacing w:val="-13"/>
          <w:sz w:val="24"/>
        </w:rPr>
        <w:t xml:space="preserve"> </w:t>
      </w:r>
      <w:r>
        <w:rPr>
          <w:spacing w:val="-2"/>
          <w:sz w:val="24"/>
        </w:rPr>
        <w:t>Establishment</w:t>
      </w:r>
      <w:r>
        <w:rPr>
          <w:spacing w:val="-13"/>
          <w:sz w:val="24"/>
        </w:rPr>
        <w:t xml:space="preserve"> </w:t>
      </w:r>
      <w:r>
        <w:rPr>
          <w:spacing w:val="-2"/>
          <w:sz w:val="24"/>
        </w:rPr>
        <w:t>and</w:t>
      </w:r>
      <w:r>
        <w:rPr>
          <w:spacing w:val="-13"/>
          <w:sz w:val="24"/>
        </w:rPr>
        <w:t xml:space="preserve"> </w:t>
      </w:r>
      <w:r>
        <w:rPr>
          <w:spacing w:val="-2"/>
          <w:sz w:val="24"/>
        </w:rPr>
        <w:t>similar</w:t>
      </w:r>
      <w:r>
        <w:rPr>
          <w:spacing w:val="-13"/>
          <w:sz w:val="24"/>
        </w:rPr>
        <w:t xml:space="preserve"> </w:t>
      </w:r>
      <w:r>
        <w:rPr>
          <w:spacing w:val="-2"/>
          <w:sz w:val="24"/>
        </w:rPr>
        <w:t>to</w:t>
      </w:r>
      <w:r>
        <w:rPr>
          <w:spacing w:val="-13"/>
          <w:sz w:val="24"/>
        </w:rPr>
        <w:t xml:space="preserve"> </w:t>
      </w:r>
      <w:r>
        <w:rPr>
          <w:spacing w:val="-2"/>
          <w:sz w:val="24"/>
        </w:rPr>
        <w:t xml:space="preserve">qualifications </w:t>
      </w:r>
      <w:r>
        <w:rPr>
          <w:sz w:val="24"/>
        </w:rPr>
        <w:t>for licensure</w:t>
      </w:r>
      <w:r>
        <w:rPr>
          <w:spacing w:val="-1"/>
          <w:sz w:val="24"/>
        </w:rPr>
        <w:t xml:space="preserve"> </w:t>
      </w:r>
      <w:r>
        <w:rPr>
          <w:sz w:val="24"/>
        </w:rPr>
        <w:t>and employment standards in connection with alcoholic beverages as regulated under</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138,</w:t>
      </w:r>
      <w:r>
        <w:rPr>
          <w:spacing w:val="-15"/>
          <w:sz w:val="24"/>
        </w:rPr>
        <w:t xml:space="preserve"> </w:t>
      </w:r>
      <w:r>
        <w:rPr>
          <w:sz w:val="24"/>
        </w:rPr>
        <w:t>provided</w:t>
      </w:r>
      <w:r>
        <w:rPr>
          <w:spacing w:val="-14"/>
          <w:sz w:val="24"/>
        </w:rPr>
        <w:t xml:space="preserve"> </w:t>
      </w:r>
      <w:r>
        <w:rPr>
          <w:sz w:val="24"/>
        </w:rPr>
        <w:t>that</w:t>
      </w:r>
      <w:r>
        <w:rPr>
          <w:spacing w:val="-13"/>
          <w:sz w:val="24"/>
        </w:rPr>
        <w:t xml:space="preserve"> </w:t>
      </w:r>
      <w:r>
        <w:rPr>
          <w:sz w:val="24"/>
        </w:rPr>
        <w:t>a</w:t>
      </w:r>
      <w:r>
        <w:rPr>
          <w:spacing w:val="-14"/>
          <w:sz w:val="24"/>
        </w:rPr>
        <w:t xml:space="preserve"> </w:t>
      </w:r>
      <w:r>
        <w:rPr>
          <w:sz w:val="24"/>
        </w:rPr>
        <w:t>prior</w:t>
      </w:r>
      <w:r>
        <w:rPr>
          <w:spacing w:val="-14"/>
          <w:sz w:val="24"/>
        </w:rPr>
        <w:t xml:space="preserve"> </w:t>
      </w:r>
      <w:r>
        <w:rPr>
          <w:sz w:val="24"/>
        </w:rPr>
        <w:t>conviction</w:t>
      </w:r>
      <w:r>
        <w:rPr>
          <w:spacing w:val="-14"/>
          <w:sz w:val="24"/>
        </w:rPr>
        <w:t xml:space="preserve"> </w:t>
      </w:r>
      <w:r>
        <w:rPr>
          <w:sz w:val="24"/>
        </w:rPr>
        <w:t>solely</w:t>
      </w:r>
      <w:r>
        <w:rPr>
          <w:spacing w:val="-15"/>
          <w:sz w:val="24"/>
        </w:rPr>
        <w:t xml:space="preserve"> </w:t>
      </w:r>
      <w:r>
        <w:rPr>
          <w:sz w:val="24"/>
        </w:rPr>
        <w:t>for</w:t>
      </w:r>
      <w:r>
        <w:rPr>
          <w:spacing w:val="-14"/>
          <w:sz w:val="24"/>
        </w:rPr>
        <w:t xml:space="preserve"> </w:t>
      </w:r>
      <w:r>
        <w:rPr>
          <w:sz w:val="24"/>
        </w:rPr>
        <w:t>a</w:t>
      </w:r>
      <w:r>
        <w:rPr>
          <w:spacing w:val="-14"/>
          <w:sz w:val="24"/>
        </w:rPr>
        <w:t xml:space="preserve"> </w:t>
      </w:r>
      <w:r>
        <w:rPr>
          <w:sz w:val="24"/>
        </w:rPr>
        <w:t>Marijuana-related</w:t>
      </w:r>
      <w:r>
        <w:rPr>
          <w:spacing w:val="-15"/>
          <w:sz w:val="24"/>
        </w:rPr>
        <w:t xml:space="preserve"> </w:t>
      </w:r>
      <w:r>
        <w:rPr>
          <w:sz w:val="24"/>
        </w:rPr>
        <w:t>offense</w:t>
      </w:r>
      <w:r>
        <w:rPr>
          <w:spacing w:val="-15"/>
          <w:sz w:val="24"/>
        </w:rPr>
        <w:t xml:space="preserve"> </w:t>
      </w:r>
      <w:r>
        <w:rPr>
          <w:sz w:val="24"/>
        </w:rPr>
        <w:t>or for a violation of M.G.L. c. 94C, § 34 shall not disqualify an individual or otherwise affect eligibility</w:t>
      </w:r>
      <w:r>
        <w:rPr>
          <w:spacing w:val="-9"/>
          <w:sz w:val="24"/>
        </w:rPr>
        <w:t xml:space="preserve"> </w:t>
      </w:r>
      <w:r>
        <w:rPr>
          <w:sz w:val="24"/>
        </w:rPr>
        <w:t>for</w:t>
      </w:r>
      <w:r>
        <w:rPr>
          <w:spacing w:val="-5"/>
          <w:sz w:val="24"/>
        </w:rPr>
        <w:t xml:space="preserve"> </w:t>
      </w:r>
      <w:r>
        <w:rPr>
          <w:sz w:val="24"/>
        </w:rPr>
        <w:t>employment</w:t>
      </w:r>
      <w:r>
        <w:rPr>
          <w:spacing w:val="-5"/>
          <w:sz w:val="24"/>
        </w:rPr>
        <w:t xml:space="preserve"> </w:t>
      </w:r>
      <w:r>
        <w:rPr>
          <w:sz w:val="24"/>
        </w:rPr>
        <w:t>or</w:t>
      </w:r>
      <w:r>
        <w:rPr>
          <w:spacing w:val="-5"/>
          <w:sz w:val="24"/>
        </w:rPr>
        <w:t xml:space="preserve"> </w:t>
      </w:r>
      <w:r>
        <w:rPr>
          <w:sz w:val="24"/>
        </w:rPr>
        <w:t>licensure</w:t>
      </w:r>
      <w:r>
        <w:rPr>
          <w:spacing w:val="-5"/>
          <w:sz w:val="24"/>
        </w:rPr>
        <w:t xml:space="preserve"> </w:t>
      </w:r>
      <w:r>
        <w:rPr>
          <w:sz w:val="24"/>
        </w:rPr>
        <w:t>in</w:t>
      </w:r>
      <w:r>
        <w:rPr>
          <w:spacing w:val="-4"/>
          <w:sz w:val="24"/>
        </w:rPr>
        <w:t xml:space="preserve"> </w:t>
      </w:r>
      <w:r>
        <w:rPr>
          <w:sz w:val="24"/>
        </w:rPr>
        <w:t>connection</w:t>
      </w:r>
      <w:r>
        <w:rPr>
          <w:spacing w:val="-5"/>
          <w:sz w:val="24"/>
        </w:rPr>
        <w:t xml:space="preserve"> </w:t>
      </w:r>
      <w:r>
        <w:rPr>
          <w:sz w:val="24"/>
        </w:rPr>
        <w:t>with</w:t>
      </w:r>
      <w:r>
        <w:rPr>
          <w:spacing w:val="-3"/>
          <w:sz w:val="24"/>
        </w:rPr>
        <w:t xml:space="preserve"> </w:t>
      </w:r>
      <w:r>
        <w:rPr>
          <w:sz w:val="24"/>
        </w:rPr>
        <w:t>a</w:t>
      </w:r>
      <w:r>
        <w:rPr>
          <w:spacing w:val="-4"/>
          <w:sz w:val="24"/>
        </w:rPr>
        <w:t xml:space="preserve"> </w:t>
      </w:r>
      <w:r>
        <w:rPr>
          <w:sz w:val="24"/>
        </w:rPr>
        <w:t>Marijuana</w:t>
      </w:r>
      <w:r>
        <w:rPr>
          <w:spacing w:val="-5"/>
          <w:sz w:val="24"/>
        </w:rPr>
        <w:t xml:space="preserve"> </w:t>
      </w:r>
      <w:r>
        <w:rPr>
          <w:sz w:val="24"/>
        </w:rPr>
        <w:t>Establishment,</w:t>
      </w:r>
      <w:r>
        <w:rPr>
          <w:spacing w:val="-5"/>
          <w:sz w:val="24"/>
        </w:rPr>
        <w:t xml:space="preserve"> </w:t>
      </w:r>
      <w:r>
        <w:rPr>
          <w:sz w:val="24"/>
        </w:rPr>
        <w:t>unless the</w:t>
      </w:r>
      <w:r>
        <w:rPr>
          <w:spacing w:val="-20"/>
          <w:sz w:val="24"/>
        </w:rPr>
        <w:t xml:space="preserve"> </w:t>
      </w:r>
      <w:r>
        <w:rPr>
          <w:sz w:val="24"/>
        </w:rPr>
        <w:t>offense</w:t>
      </w:r>
      <w:r>
        <w:rPr>
          <w:spacing w:val="-23"/>
          <w:sz w:val="24"/>
        </w:rPr>
        <w:t xml:space="preserve"> </w:t>
      </w:r>
      <w:r>
        <w:rPr>
          <w:sz w:val="24"/>
        </w:rPr>
        <w:t>involved</w:t>
      </w:r>
      <w:r>
        <w:rPr>
          <w:spacing w:val="-20"/>
          <w:sz w:val="24"/>
        </w:rPr>
        <w:t xml:space="preserve"> </w:t>
      </w:r>
      <w:r>
        <w:rPr>
          <w:sz w:val="24"/>
        </w:rPr>
        <w:t>the</w:t>
      </w:r>
      <w:r>
        <w:rPr>
          <w:spacing w:val="-20"/>
          <w:sz w:val="24"/>
        </w:rPr>
        <w:t xml:space="preserve"> </w:t>
      </w:r>
      <w:r>
        <w:rPr>
          <w:sz w:val="24"/>
        </w:rPr>
        <w:t>distribution</w:t>
      </w:r>
      <w:r>
        <w:rPr>
          <w:spacing w:val="-18"/>
          <w:sz w:val="24"/>
        </w:rPr>
        <w:t xml:space="preserve"> </w:t>
      </w:r>
      <w:r>
        <w:rPr>
          <w:sz w:val="24"/>
        </w:rPr>
        <w:t>of</w:t>
      </w:r>
      <w:r>
        <w:rPr>
          <w:spacing w:val="-20"/>
          <w:sz w:val="24"/>
        </w:rPr>
        <w:t xml:space="preserve"> </w:t>
      </w:r>
      <w:r>
        <w:rPr>
          <w:sz w:val="24"/>
        </w:rPr>
        <w:t>a</w:t>
      </w:r>
      <w:r>
        <w:rPr>
          <w:spacing w:val="-21"/>
          <w:sz w:val="24"/>
        </w:rPr>
        <w:t xml:space="preserve"> </w:t>
      </w:r>
      <w:r>
        <w:rPr>
          <w:sz w:val="24"/>
        </w:rPr>
        <w:t>controlled</w:t>
      </w:r>
      <w:r>
        <w:rPr>
          <w:spacing w:val="-21"/>
          <w:sz w:val="24"/>
        </w:rPr>
        <w:t xml:space="preserve"> </w:t>
      </w:r>
      <w:r>
        <w:rPr>
          <w:sz w:val="24"/>
        </w:rPr>
        <w:t>substance,</w:t>
      </w:r>
      <w:r>
        <w:rPr>
          <w:spacing w:val="-23"/>
          <w:sz w:val="24"/>
        </w:rPr>
        <w:t xml:space="preserve"> </w:t>
      </w:r>
      <w:r>
        <w:rPr>
          <w:sz w:val="24"/>
        </w:rPr>
        <w:t>including</w:t>
      </w:r>
      <w:r>
        <w:rPr>
          <w:spacing w:val="-22"/>
          <w:sz w:val="24"/>
        </w:rPr>
        <w:t xml:space="preserve"> </w:t>
      </w:r>
      <w:r>
        <w:rPr>
          <w:sz w:val="24"/>
        </w:rPr>
        <w:t>Marijuana,</w:t>
      </w:r>
      <w:r>
        <w:rPr>
          <w:spacing w:val="-22"/>
          <w:sz w:val="24"/>
        </w:rPr>
        <w:t xml:space="preserve"> </w:t>
      </w:r>
      <w:r>
        <w:rPr>
          <w:sz w:val="24"/>
        </w:rPr>
        <w:t>to</w:t>
      </w:r>
      <w:r>
        <w:rPr>
          <w:spacing w:val="-22"/>
          <w:sz w:val="24"/>
        </w:rPr>
        <w:t xml:space="preserve"> </w:t>
      </w:r>
      <w:r>
        <w:rPr>
          <w:sz w:val="24"/>
        </w:rPr>
        <w:t>a</w:t>
      </w:r>
      <w:r>
        <w:rPr>
          <w:spacing w:val="-21"/>
          <w:sz w:val="24"/>
        </w:rPr>
        <w:t xml:space="preserve"> </w:t>
      </w:r>
      <w:r>
        <w:rPr>
          <w:sz w:val="24"/>
        </w:rPr>
        <w:t>minor.</w:t>
      </w:r>
    </w:p>
    <w:p w14:paraId="2A76BB88" w14:textId="77777777" w:rsidR="008770CC" w:rsidRDefault="008770CC">
      <w:pPr>
        <w:pStyle w:val="BodyText"/>
        <w:spacing w:before="1"/>
        <w:jc w:val="left"/>
      </w:pPr>
    </w:p>
    <w:p w14:paraId="280519B0" w14:textId="77777777" w:rsidR="008770CC" w:rsidRDefault="003650F5">
      <w:pPr>
        <w:pStyle w:val="ListParagraph"/>
        <w:numPr>
          <w:ilvl w:val="0"/>
          <w:numId w:val="17"/>
        </w:numPr>
        <w:tabs>
          <w:tab w:val="left" w:pos="1843"/>
        </w:tabs>
        <w:spacing w:line="237" w:lineRule="auto"/>
        <w:ind w:right="213" w:firstLine="0"/>
        <w:rPr>
          <w:sz w:val="24"/>
        </w:rPr>
      </w:pPr>
      <w:r>
        <w:rPr>
          <w:sz w:val="24"/>
        </w:rPr>
        <w:t>For</w:t>
      </w:r>
      <w:r>
        <w:rPr>
          <w:spacing w:val="-2"/>
          <w:sz w:val="24"/>
        </w:rPr>
        <w:t xml:space="preserve"> </w:t>
      </w:r>
      <w:r>
        <w:rPr>
          <w:sz w:val="24"/>
        </w:rPr>
        <w:t>purposes</w:t>
      </w:r>
      <w:r>
        <w:rPr>
          <w:spacing w:val="-2"/>
          <w:sz w:val="24"/>
        </w:rPr>
        <w:t xml:space="preserve"> </w:t>
      </w:r>
      <w:r>
        <w:rPr>
          <w:sz w:val="24"/>
        </w:rPr>
        <w:t>of</w:t>
      </w:r>
      <w:r>
        <w:rPr>
          <w:spacing w:val="-2"/>
          <w:sz w:val="24"/>
        </w:rPr>
        <w:t xml:space="preserve"> </w:t>
      </w:r>
      <w:r>
        <w:rPr>
          <w:sz w:val="24"/>
        </w:rPr>
        <w:t>determining</w:t>
      </w:r>
      <w:r>
        <w:rPr>
          <w:spacing w:val="-3"/>
          <w:sz w:val="24"/>
        </w:rPr>
        <w:t xml:space="preserve"> </w:t>
      </w:r>
      <w:r>
        <w:rPr>
          <w:sz w:val="24"/>
        </w:rPr>
        <w:t>suitability</w:t>
      </w:r>
      <w:r>
        <w:rPr>
          <w:spacing w:val="-7"/>
          <w:sz w:val="24"/>
        </w:rPr>
        <w:t xml:space="preserve"> </w:t>
      </w:r>
      <w:r>
        <w:rPr>
          <w:sz w:val="24"/>
        </w:rPr>
        <w:t>based</w:t>
      </w:r>
      <w:r>
        <w:rPr>
          <w:spacing w:val="-2"/>
          <w:sz w:val="24"/>
        </w:rPr>
        <w:t xml:space="preserve"> </w:t>
      </w:r>
      <w:r>
        <w:rPr>
          <w:sz w:val="24"/>
        </w:rPr>
        <w:t>on</w:t>
      </w:r>
      <w:r>
        <w:rPr>
          <w:spacing w:val="-1"/>
          <w:sz w:val="24"/>
        </w:rPr>
        <w:t xml:space="preserve"> </w:t>
      </w:r>
      <w:r>
        <w:rPr>
          <w:sz w:val="24"/>
        </w:rPr>
        <w:t>background</w:t>
      </w:r>
      <w:r>
        <w:rPr>
          <w:spacing w:val="-1"/>
          <w:sz w:val="24"/>
        </w:rPr>
        <w:t xml:space="preserve"> </w:t>
      </w:r>
      <w:r>
        <w:rPr>
          <w:sz w:val="24"/>
        </w:rPr>
        <w:t>checks</w:t>
      </w:r>
      <w:r>
        <w:rPr>
          <w:spacing w:val="-3"/>
          <w:sz w:val="24"/>
        </w:rPr>
        <w:t xml:space="preserve"> </w:t>
      </w:r>
      <w:r>
        <w:rPr>
          <w:sz w:val="24"/>
        </w:rPr>
        <w:t>in</w:t>
      </w:r>
      <w:r>
        <w:rPr>
          <w:spacing w:val="-1"/>
          <w:sz w:val="24"/>
        </w:rPr>
        <w:t xml:space="preserve"> </w:t>
      </w:r>
      <w:r>
        <w:rPr>
          <w:sz w:val="24"/>
        </w:rPr>
        <w:t>accordance</w:t>
      </w:r>
      <w:r>
        <w:rPr>
          <w:spacing w:val="-7"/>
          <w:sz w:val="24"/>
        </w:rPr>
        <w:t xml:space="preserve"> </w:t>
      </w:r>
      <w:r>
        <w:rPr>
          <w:sz w:val="24"/>
        </w:rPr>
        <w:t>with 935 CMR 500.030 and 500.101:</w:t>
      </w:r>
    </w:p>
    <w:p w14:paraId="66B74123" w14:textId="77777777" w:rsidR="008770CC" w:rsidRDefault="003650F5">
      <w:pPr>
        <w:pStyle w:val="ListParagraph"/>
        <w:numPr>
          <w:ilvl w:val="1"/>
          <w:numId w:val="17"/>
        </w:numPr>
        <w:tabs>
          <w:tab w:val="left" w:pos="2148"/>
        </w:tabs>
        <w:spacing w:before="1" w:line="237" w:lineRule="auto"/>
        <w:ind w:right="209" w:firstLine="0"/>
        <w:rPr>
          <w:sz w:val="24"/>
        </w:rPr>
      </w:pPr>
      <w:r>
        <w:rPr>
          <w:sz w:val="24"/>
        </w:rPr>
        <w:t>All</w:t>
      </w:r>
      <w:r>
        <w:rPr>
          <w:spacing w:val="-13"/>
          <w:sz w:val="24"/>
        </w:rPr>
        <w:t xml:space="preserve"> </w:t>
      </w:r>
      <w:r>
        <w:rPr>
          <w:sz w:val="24"/>
        </w:rPr>
        <w:t>conditions,</w:t>
      </w:r>
      <w:r>
        <w:rPr>
          <w:spacing w:val="-12"/>
          <w:sz w:val="24"/>
        </w:rPr>
        <w:t xml:space="preserve"> </w:t>
      </w:r>
      <w:r>
        <w:rPr>
          <w:sz w:val="24"/>
        </w:rPr>
        <w:t>offenses,</w:t>
      </w:r>
      <w:r>
        <w:rPr>
          <w:spacing w:val="-14"/>
          <w:sz w:val="24"/>
        </w:rPr>
        <w:t xml:space="preserve"> </w:t>
      </w:r>
      <w:r>
        <w:rPr>
          <w:sz w:val="24"/>
        </w:rPr>
        <w:t>and</w:t>
      </w:r>
      <w:r>
        <w:rPr>
          <w:spacing w:val="-12"/>
          <w:sz w:val="24"/>
        </w:rPr>
        <w:t xml:space="preserve"> </w:t>
      </w:r>
      <w:r>
        <w:rPr>
          <w:sz w:val="24"/>
        </w:rPr>
        <w:t>violations</w:t>
      </w:r>
      <w:r>
        <w:rPr>
          <w:spacing w:val="-9"/>
          <w:sz w:val="24"/>
        </w:rPr>
        <w:t xml:space="preserve"> </w:t>
      </w:r>
      <w:r>
        <w:rPr>
          <w:sz w:val="24"/>
        </w:rPr>
        <w:t>are</w:t>
      </w:r>
      <w:r>
        <w:rPr>
          <w:spacing w:val="-13"/>
          <w:sz w:val="24"/>
        </w:rPr>
        <w:t xml:space="preserve"> </w:t>
      </w:r>
      <w:r>
        <w:rPr>
          <w:sz w:val="24"/>
        </w:rPr>
        <w:t>construed</w:t>
      </w:r>
      <w:r>
        <w:rPr>
          <w:spacing w:val="-13"/>
          <w:sz w:val="24"/>
        </w:rPr>
        <w:t xml:space="preserve"> </w:t>
      </w:r>
      <w:r>
        <w:rPr>
          <w:sz w:val="24"/>
        </w:rPr>
        <w:t>to</w:t>
      </w:r>
      <w:r>
        <w:rPr>
          <w:spacing w:val="-10"/>
          <w:sz w:val="24"/>
        </w:rPr>
        <w:t xml:space="preserve"> </w:t>
      </w:r>
      <w:r>
        <w:rPr>
          <w:sz w:val="24"/>
        </w:rPr>
        <w:t>include</w:t>
      </w:r>
      <w:r>
        <w:rPr>
          <w:spacing w:val="-12"/>
          <w:sz w:val="24"/>
        </w:rPr>
        <w:t xml:space="preserve"> </w:t>
      </w:r>
      <w:r>
        <w:rPr>
          <w:sz w:val="24"/>
        </w:rPr>
        <w:t>Massachusetts</w:t>
      </w:r>
      <w:r>
        <w:rPr>
          <w:spacing w:val="-12"/>
          <w:sz w:val="24"/>
        </w:rPr>
        <w:t xml:space="preserve"> </w:t>
      </w:r>
      <w:r>
        <w:rPr>
          <w:sz w:val="24"/>
        </w:rPr>
        <w:t>law</w:t>
      </w:r>
      <w:r>
        <w:rPr>
          <w:spacing w:val="-12"/>
          <w:sz w:val="24"/>
        </w:rPr>
        <w:t xml:space="preserve"> </w:t>
      </w:r>
      <w:r>
        <w:rPr>
          <w:sz w:val="24"/>
        </w:rPr>
        <w:t>or like or similar law(s) of Other Jurisdictions.</w:t>
      </w:r>
    </w:p>
    <w:p w14:paraId="1F4AD181" w14:textId="77777777" w:rsidR="008770CC" w:rsidRDefault="003650F5">
      <w:pPr>
        <w:pStyle w:val="ListParagraph"/>
        <w:numPr>
          <w:ilvl w:val="1"/>
          <w:numId w:val="17"/>
        </w:numPr>
        <w:tabs>
          <w:tab w:val="left" w:pos="2205"/>
        </w:tabs>
        <w:spacing w:line="237" w:lineRule="auto"/>
        <w:ind w:right="214" w:firstLine="0"/>
        <w:rPr>
          <w:sz w:val="24"/>
        </w:rPr>
      </w:pPr>
      <w:r>
        <w:rPr>
          <w:sz w:val="24"/>
        </w:rPr>
        <w:t>All criminal disqualifying</w:t>
      </w:r>
      <w:r>
        <w:rPr>
          <w:spacing w:val="-2"/>
          <w:sz w:val="24"/>
        </w:rPr>
        <w:t xml:space="preserve"> </w:t>
      </w:r>
      <w:r>
        <w:rPr>
          <w:sz w:val="24"/>
        </w:rPr>
        <w:t>conditions, offenses, and violations include</w:t>
      </w:r>
      <w:r>
        <w:rPr>
          <w:spacing w:val="-1"/>
          <w:sz w:val="24"/>
        </w:rPr>
        <w:t xml:space="preserve"> </w:t>
      </w:r>
      <w:r>
        <w:rPr>
          <w:sz w:val="24"/>
        </w:rPr>
        <w:t>the crimes of attempt, accessory, conspiracy and solicitation.</w:t>
      </w:r>
    </w:p>
    <w:p w14:paraId="14540A06" w14:textId="77777777" w:rsidR="008770CC" w:rsidRDefault="003650F5">
      <w:pPr>
        <w:pStyle w:val="ListParagraph"/>
        <w:numPr>
          <w:ilvl w:val="1"/>
          <w:numId w:val="17"/>
        </w:numPr>
        <w:tabs>
          <w:tab w:val="left" w:pos="2179"/>
        </w:tabs>
        <w:spacing w:line="273" w:lineRule="exact"/>
        <w:ind w:left="2179" w:hanging="444"/>
        <w:rPr>
          <w:sz w:val="24"/>
        </w:rPr>
      </w:pPr>
      <w:r>
        <w:rPr>
          <w:sz w:val="24"/>
        </w:rPr>
        <w:t>Juvenile</w:t>
      </w:r>
      <w:r>
        <w:rPr>
          <w:spacing w:val="-1"/>
          <w:sz w:val="24"/>
        </w:rPr>
        <w:t xml:space="preserve"> </w:t>
      </w:r>
      <w:r>
        <w:rPr>
          <w:sz w:val="24"/>
        </w:rPr>
        <w:t>dispositions shall not be considered as a factor for determining</w:t>
      </w:r>
      <w:r>
        <w:rPr>
          <w:spacing w:val="-11"/>
          <w:sz w:val="24"/>
        </w:rPr>
        <w:t xml:space="preserve"> </w:t>
      </w:r>
      <w:r>
        <w:rPr>
          <w:spacing w:val="-2"/>
          <w:sz w:val="24"/>
        </w:rPr>
        <w:t>suitability.</w:t>
      </w:r>
    </w:p>
    <w:p w14:paraId="77113895" w14:textId="77777777" w:rsidR="008770CC" w:rsidRDefault="003650F5">
      <w:pPr>
        <w:pStyle w:val="ListParagraph"/>
        <w:numPr>
          <w:ilvl w:val="1"/>
          <w:numId w:val="17"/>
        </w:numPr>
        <w:tabs>
          <w:tab w:val="left" w:pos="2347"/>
        </w:tabs>
        <w:spacing w:before="1" w:line="237" w:lineRule="auto"/>
        <w:ind w:right="212" w:firstLine="0"/>
        <w:rPr>
          <w:sz w:val="24"/>
        </w:rPr>
      </w:pPr>
      <w:r>
        <w:rPr>
          <w:sz w:val="24"/>
        </w:rPr>
        <w:t>Where applicable, all look back periods for criminal conditions, offenses, and violations included</w:t>
      </w:r>
      <w:r>
        <w:rPr>
          <w:spacing w:val="-1"/>
          <w:sz w:val="24"/>
        </w:rPr>
        <w:t xml:space="preserve"> </w:t>
      </w:r>
      <w:r>
        <w:rPr>
          <w:sz w:val="24"/>
        </w:rPr>
        <w:t>in 935 CMR 500.802:</w:t>
      </w:r>
      <w:r>
        <w:rPr>
          <w:spacing w:val="40"/>
          <w:sz w:val="24"/>
        </w:rPr>
        <w:t xml:space="preserve"> </w:t>
      </w:r>
      <w:r>
        <w:rPr>
          <w:i/>
          <w:sz w:val="24"/>
        </w:rPr>
        <w:t>Tables B through D</w:t>
      </w:r>
      <w:r>
        <w:rPr>
          <w:i/>
          <w:spacing w:val="-1"/>
          <w:sz w:val="24"/>
        </w:rPr>
        <w:t xml:space="preserve"> </w:t>
      </w:r>
      <w:r>
        <w:rPr>
          <w:sz w:val="24"/>
        </w:rPr>
        <w:t>commence</w:t>
      </w:r>
      <w:r>
        <w:rPr>
          <w:spacing w:val="-2"/>
          <w:sz w:val="24"/>
        </w:rPr>
        <w:t xml:space="preserve"> </w:t>
      </w:r>
      <w:r>
        <w:rPr>
          <w:sz w:val="24"/>
        </w:rPr>
        <w:t>on the</w:t>
      </w:r>
      <w:r>
        <w:rPr>
          <w:spacing w:val="-1"/>
          <w:sz w:val="24"/>
        </w:rPr>
        <w:t xml:space="preserve"> </w:t>
      </w:r>
      <w:r>
        <w:rPr>
          <w:sz w:val="24"/>
        </w:rPr>
        <w:t>date</w:t>
      </w:r>
      <w:r>
        <w:rPr>
          <w:spacing w:val="-2"/>
          <w:sz w:val="24"/>
        </w:rPr>
        <w:t xml:space="preserve"> </w:t>
      </w:r>
      <w:r>
        <w:rPr>
          <w:sz w:val="24"/>
        </w:rPr>
        <w:t xml:space="preserve">of </w:t>
      </w:r>
      <w:r>
        <w:rPr>
          <w:spacing w:val="-2"/>
          <w:sz w:val="24"/>
        </w:rPr>
        <w:t>disposition;</w:t>
      </w:r>
      <w:r>
        <w:rPr>
          <w:spacing w:val="-8"/>
          <w:sz w:val="24"/>
        </w:rPr>
        <w:t xml:space="preserve"> </w:t>
      </w:r>
      <w:r>
        <w:rPr>
          <w:spacing w:val="-2"/>
          <w:sz w:val="24"/>
        </w:rPr>
        <w:t>provided,</w:t>
      </w:r>
      <w:r>
        <w:rPr>
          <w:spacing w:val="-9"/>
          <w:sz w:val="24"/>
        </w:rPr>
        <w:t xml:space="preserve"> </w:t>
      </w:r>
      <w:r>
        <w:rPr>
          <w:spacing w:val="-2"/>
          <w:sz w:val="24"/>
        </w:rPr>
        <w:t>however,</w:t>
      </w:r>
      <w:r>
        <w:rPr>
          <w:spacing w:val="-12"/>
          <w:sz w:val="24"/>
        </w:rPr>
        <w:t xml:space="preserve"> </w:t>
      </w:r>
      <w:r>
        <w:rPr>
          <w:spacing w:val="-2"/>
          <w:sz w:val="24"/>
        </w:rPr>
        <w:t>that</w:t>
      </w:r>
      <w:r>
        <w:rPr>
          <w:spacing w:val="-8"/>
          <w:sz w:val="24"/>
        </w:rPr>
        <w:t xml:space="preserve"> </w:t>
      </w:r>
      <w:r>
        <w:rPr>
          <w:spacing w:val="-2"/>
          <w:sz w:val="24"/>
        </w:rPr>
        <w:t>if</w:t>
      </w:r>
      <w:r>
        <w:rPr>
          <w:spacing w:val="-8"/>
          <w:sz w:val="24"/>
        </w:rPr>
        <w:t xml:space="preserve"> </w:t>
      </w:r>
      <w:r>
        <w:rPr>
          <w:spacing w:val="-2"/>
          <w:sz w:val="24"/>
        </w:rPr>
        <w:t>disposition</w:t>
      </w:r>
      <w:r>
        <w:rPr>
          <w:spacing w:val="-4"/>
          <w:sz w:val="24"/>
        </w:rPr>
        <w:t xml:space="preserve"> </w:t>
      </w:r>
      <w:r>
        <w:rPr>
          <w:spacing w:val="-2"/>
          <w:sz w:val="24"/>
        </w:rPr>
        <w:t>results</w:t>
      </w:r>
      <w:r>
        <w:rPr>
          <w:spacing w:val="-8"/>
          <w:sz w:val="24"/>
        </w:rPr>
        <w:t xml:space="preserve"> </w:t>
      </w:r>
      <w:r>
        <w:rPr>
          <w:spacing w:val="-2"/>
          <w:sz w:val="24"/>
        </w:rPr>
        <w:t>in</w:t>
      </w:r>
      <w:r>
        <w:rPr>
          <w:spacing w:val="-6"/>
          <w:sz w:val="24"/>
        </w:rPr>
        <w:t xml:space="preserve"> </w:t>
      </w:r>
      <w:r>
        <w:rPr>
          <w:spacing w:val="-2"/>
          <w:sz w:val="24"/>
        </w:rPr>
        <w:t>incarceration</w:t>
      </w:r>
      <w:r>
        <w:rPr>
          <w:spacing w:val="-13"/>
          <w:sz w:val="24"/>
        </w:rPr>
        <w:t xml:space="preserve"> </w:t>
      </w:r>
      <w:r>
        <w:rPr>
          <w:spacing w:val="-2"/>
          <w:sz w:val="24"/>
        </w:rPr>
        <w:t>in</w:t>
      </w:r>
      <w:r>
        <w:rPr>
          <w:spacing w:val="-6"/>
          <w:sz w:val="24"/>
        </w:rPr>
        <w:t xml:space="preserve"> </w:t>
      </w:r>
      <w:r>
        <w:rPr>
          <w:spacing w:val="-2"/>
          <w:sz w:val="24"/>
        </w:rPr>
        <w:t>any</w:t>
      </w:r>
      <w:r>
        <w:rPr>
          <w:spacing w:val="-13"/>
          <w:sz w:val="24"/>
        </w:rPr>
        <w:t xml:space="preserve"> </w:t>
      </w:r>
      <w:r>
        <w:rPr>
          <w:spacing w:val="-2"/>
          <w:sz w:val="24"/>
        </w:rPr>
        <w:t xml:space="preserve">institution, </w:t>
      </w:r>
      <w:r>
        <w:rPr>
          <w:sz w:val="24"/>
        </w:rPr>
        <w:t>the look back period shall commence on release from incarceration.</w:t>
      </w:r>
    </w:p>
    <w:p w14:paraId="6AB49301" w14:textId="77777777" w:rsidR="008770CC" w:rsidRDefault="003650F5">
      <w:pPr>
        <w:pStyle w:val="ListParagraph"/>
        <w:numPr>
          <w:ilvl w:val="1"/>
          <w:numId w:val="17"/>
        </w:numPr>
        <w:tabs>
          <w:tab w:val="left" w:pos="2220"/>
        </w:tabs>
        <w:spacing w:before="2" w:line="237" w:lineRule="auto"/>
        <w:ind w:right="210" w:firstLine="0"/>
        <w:rPr>
          <w:sz w:val="24"/>
        </w:rPr>
      </w:pPr>
      <w:r>
        <w:rPr>
          <w:sz w:val="24"/>
        </w:rPr>
        <w:t>Unless otherwise specified in 935 CMR 500.802:</w:t>
      </w:r>
      <w:r>
        <w:rPr>
          <w:spacing w:val="40"/>
          <w:sz w:val="24"/>
        </w:rPr>
        <w:t xml:space="preserve"> </w:t>
      </w:r>
      <w:r>
        <w:rPr>
          <w:i/>
          <w:sz w:val="24"/>
        </w:rPr>
        <w:t>Tables B through D</w:t>
      </w:r>
      <w:r>
        <w:rPr>
          <w:sz w:val="24"/>
        </w:rPr>
        <w:t xml:space="preserve">, a criminal </w:t>
      </w:r>
      <w:r>
        <w:rPr>
          <w:spacing w:val="-4"/>
          <w:sz w:val="24"/>
        </w:rPr>
        <w:t>condition,</w:t>
      </w:r>
      <w:r>
        <w:rPr>
          <w:spacing w:val="-6"/>
          <w:sz w:val="24"/>
        </w:rPr>
        <w:t xml:space="preserve"> </w:t>
      </w:r>
      <w:r>
        <w:rPr>
          <w:spacing w:val="-4"/>
          <w:sz w:val="24"/>
        </w:rPr>
        <w:t>offense</w:t>
      </w:r>
      <w:r>
        <w:rPr>
          <w:spacing w:val="-9"/>
          <w:sz w:val="24"/>
        </w:rPr>
        <w:t xml:space="preserve"> </w:t>
      </w:r>
      <w:r>
        <w:rPr>
          <w:spacing w:val="-4"/>
          <w:sz w:val="24"/>
        </w:rPr>
        <w:t>or</w:t>
      </w:r>
      <w:r>
        <w:rPr>
          <w:spacing w:val="-8"/>
          <w:sz w:val="24"/>
        </w:rPr>
        <w:t xml:space="preserve"> </w:t>
      </w:r>
      <w:r>
        <w:rPr>
          <w:spacing w:val="-4"/>
          <w:sz w:val="24"/>
        </w:rPr>
        <w:t>violation shall include both convictions, which include guilty</w:t>
      </w:r>
      <w:r>
        <w:rPr>
          <w:spacing w:val="-11"/>
          <w:sz w:val="24"/>
        </w:rPr>
        <w:t xml:space="preserve"> </w:t>
      </w:r>
      <w:r>
        <w:rPr>
          <w:spacing w:val="-4"/>
          <w:sz w:val="24"/>
        </w:rPr>
        <w:t>pleas</w:t>
      </w:r>
      <w:r>
        <w:rPr>
          <w:spacing w:val="-5"/>
          <w:sz w:val="24"/>
        </w:rPr>
        <w:t xml:space="preserve"> </w:t>
      </w:r>
      <w:r>
        <w:rPr>
          <w:spacing w:val="-4"/>
          <w:sz w:val="24"/>
        </w:rPr>
        <w:t xml:space="preserve">and </w:t>
      </w:r>
      <w:r>
        <w:rPr>
          <w:sz w:val="24"/>
        </w:rPr>
        <w:t xml:space="preserve">pleas of </w:t>
      </w:r>
      <w:r>
        <w:rPr>
          <w:i/>
          <w:sz w:val="24"/>
        </w:rPr>
        <w:t>nolo contendere</w:t>
      </w:r>
      <w:r>
        <w:rPr>
          <w:sz w:val="24"/>
        </w:rPr>
        <w:t xml:space="preserve">, and dispositions resulting in continuances without a finding or other disposition constituting an admission to sufficient facts, but shall exclude other </w:t>
      </w:r>
      <w:r>
        <w:rPr>
          <w:spacing w:val="-2"/>
          <w:sz w:val="24"/>
        </w:rPr>
        <w:t>non-conviction</w:t>
      </w:r>
      <w:r>
        <w:rPr>
          <w:spacing w:val="-13"/>
          <w:sz w:val="24"/>
        </w:rPr>
        <w:t xml:space="preserve"> </w:t>
      </w:r>
      <w:r>
        <w:rPr>
          <w:spacing w:val="-2"/>
          <w:sz w:val="24"/>
        </w:rPr>
        <w:t>dispositions.</w:t>
      </w:r>
      <w:r>
        <w:rPr>
          <w:spacing w:val="22"/>
          <w:sz w:val="24"/>
        </w:rPr>
        <w:t xml:space="preserve"> </w:t>
      </w:r>
      <w:r>
        <w:rPr>
          <w:spacing w:val="-2"/>
          <w:sz w:val="24"/>
        </w:rPr>
        <w:t>All</w:t>
      </w:r>
      <w:r>
        <w:rPr>
          <w:spacing w:val="-9"/>
          <w:sz w:val="24"/>
        </w:rPr>
        <w:t xml:space="preserve"> </w:t>
      </w:r>
      <w:r>
        <w:rPr>
          <w:spacing w:val="-2"/>
          <w:sz w:val="24"/>
        </w:rPr>
        <w:t>suitability</w:t>
      </w:r>
      <w:r>
        <w:rPr>
          <w:spacing w:val="-13"/>
          <w:sz w:val="24"/>
        </w:rPr>
        <w:t xml:space="preserve"> </w:t>
      </w:r>
      <w:r>
        <w:rPr>
          <w:spacing w:val="-2"/>
          <w:sz w:val="24"/>
        </w:rPr>
        <w:t>determinations</w:t>
      </w:r>
      <w:r>
        <w:rPr>
          <w:spacing w:val="-13"/>
          <w:sz w:val="24"/>
        </w:rPr>
        <w:t xml:space="preserve"> </w:t>
      </w:r>
      <w:r>
        <w:rPr>
          <w:spacing w:val="-2"/>
          <w:sz w:val="24"/>
        </w:rPr>
        <w:t>will</w:t>
      </w:r>
      <w:r>
        <w:rPr>
          <w:spacing w:val="-12"/>
          <w:sz w:val="24"/>
        </w:rPr>
        <w:t xml:space="preserve"> </w:t>
      </w:r>
      <w:r>
        <w:rPr>
          <w:spacing w:val="-2"/>
          <w:sz w:val="24"/>
        </w:rPr>
        <w:t>be</w:t>
      </w:r>
      <w:r>
        <w:rPr>
          <w:spacing w:val="-13"/>
          <w:sz w:val="24"/>
        </w:rPr>
        <w:t xml:space="preserve"> </w:t>
      </w:r>
      <w:r>
        <w:rPr>
          <w:spacing w:val="-2"/>
          <w:sz w:val="24"/>
        </w:rPr>
        <w:t>made</w:t>
      </w:r>
      <w:r>
        <w:rPr>
          <w:spacing w:val="-13"/>
          <w:sz w:val="24"/>
        </w:rPr>
        <w:t xml:space="preserve"> </w:t>
      </w:r>
      <w:r>
        <w:rPr>
          <w:spacing w:val="-2"/>
          <w:sz w:val="24"/>
        </w:rPr>
        <w:t>in</w:t>
      </w:r>
      <w:r>
        <w:rPr>
          <w:spacing w:val="-12"/>
          <w:sz w:val="24"/>
        </w:rPr>
        <w:t xml:space="preserve"> </w:t>
      </w:r>
      <w:r>
        <w:rPr>
          <w:spacing w:val="-2"/>
          <w:sz w:val="24"/>
        </w:rPr>
        <w:t>accordance</w:t>
      </w:r>
      <w:r>
        <w:rPr>
          <w:spacing w:val="-13"/>
          <w:sz w:val="24"/>
        </w:rPr>
        <w:t xml:space="preserve"> </w:t>
      </w:r>
      <w:r>
        <w:rPr>
          <w:spacing w:val="-2"/>
          <w:sz w:val="24"/>
        </w:rPr>
        <w:t xml:space="preserve">with </w:t>
      </w:r>
      <w:r>
        <w:rPr>
          <w:sz w:val="24"/>
        </w:rPr>
        <w:t>the</w:t>
      </w:r>
      <w:r>
        <w:rPr>
          <w:spacing w:val="-10"/>
          <w:sz w:val="24"/>
        </w:rPr>
        <w:t xml:space="preserve"> </w:t>
      </w:r>
      <w:r>
        <w:rPr>
          <w:sz w:val="24"/>
        </w:rPr>
        <w:t>procedures</w:t>
      </w:r>
      <w:r>
        <w:rPr>
          <w:spacing w:val="-10"/>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9"/>
          <w:sz w:val="24"/>
        </w:rPr>
        <w:t xml:space="preserve"> </w:t>
      </w:r>
      <w:r>
        <w:rPr>
          <w:sz w:val="24"/>
        </w:rPr>
        <w:t>935</w:t>
      </w:r>
      <w:r>
        <w:rPr>
          <w:spacing w:val="-8"/>
          <w:sz w:val="24"/>
        </w:rPr>
        <w:t xml:space="preserve"> </w:t>
      </w:r>
      <w:r>
        <w:rPr>
          <w:sz w:val="24"/>
        </w:rPr>
        <w:t>CMR</w:t>
      </w:r>
      <w:r>
        <w:rPr>
          <w:spacing w:val="-7"/>
          <w:sz w:val="24"/>
        </w:rPr>
        <w:t xml:space="preserve"> </w:t>
      </w:r>
      <w:r>
        <w:rPr>
          <w:sz w:val="24"/>
        </w:rPr>
        <w:t>500.800.</w:t>
      </w:r>
      <w:r>
        <w:rPr>
          <w:spacing w:val="40"/>
          <w:sz w:val="24"/>
        </w:rPr>
        <w:t xml:space="preserve"> </w:t>
      </w:r>
      <w:r>
        <w:rPr>
          <w:sz w:val="24"/>
        </w:rPr>
        <w:t>In</w:t>
      </w:r>
      <w:r>
        <w:rPr>
          <w:spacing w:val="-9"/>
          <w:sz w:val="24"/>
        </w:rPr>
        <w:t xml:space="preserve"> </w:t>
      </w:r>
      <w:r>
        <w:rPr>
          <w:sz w:val="24"/>
        </w:rPr>
        <w:t>addition</w:t>
      </w:r>
      <w:r>
        <w:rPr>
          <w:spacing w:val="-8"/>
          <w:sz w:val="24"/>
        </w:rPr>
        <w:t xml:space="preserve"> </w:t>
      </w:r>
      <w:r>
        <w:rPr>
          <w:sz w:val="24"/>
        </w:rPr>
        <w:t>to</w:t>
      </w:r>
      <w:r>
        <w:rPr>
          <w:spacing w:val="-8"/>
          <w:sz w:val="24"/>
        </w:rPr>
        <w:t xml:space="preserve"> </w:t>
      </w:r>
      <w:r>
        <w:rPr>
          <w:sz w:val="24"/>
        </w:rPr>
        <w:t>the</w:t>
      </w:r>
      <w:r>
        <w:rPr>
          <w:spacing w:val="-10"/>
          <w:sz w:val="24"/>
        </w:rPr>
        <w:t xml:space="preserve"> </w:t>
      </w:r>
      <w:r>
        <w:rPr>
          <w:sz w:val="24"/>
        </w:rPr>
        <w:t>requirements</w:t>
      </w:r>
      <w:r>
        <w:rPr>
          <w:spacing w:val="-11"/>
          <w:sz w:val="24"/>
        </w:rPr>
        <w:t xml:space="preserve"> </w:t>
      </w:r>
      <w:r>
        <w:rPr>
          <w:sz w:val="24"/>
        </w:rPr>
        <w:t>established in 935 CMR 500.800 shall:</w:t>
      </w:r>
    </w:p>
    <w:p w14:paraId="2C787657" w14:textId="77777777" w:rsidR="008770CC" w:rsidRDefault="003650F5">
      <w:pPr>
        <w:pStyle w:val="ListParagraph"/>
        <w:numPr>
          <w:ilvl w:val="2"/>
          <w:numId w:val="17"/>
        </w:numPr>
        <w:tabs>
          <w:tab w:val="left" w:pos="2527"/>
        </w:tabs>
        <w:spacing w:before="3" w:line="237" w:lineRule="auto"/>
        <w:ind w:right="209" w:firstLine="0"/>
        <w:rPr>
          <w:sz w:val="24"/>
        </w:rPr>
      </w:pPr>
      <w:r>
        <w:rPr>
          <w:sz w:val="24"/>
        </w:rPr>
        <w:t>Consider whether offense(s) or information that would result in a Presumptive Negative Suitability Determination under 935 CMR 500.802:</w:t>
      </w:r>
      <w:r>
        <w:rPr>
          <w:spacing w:val="40"/>
          <w:sz w:val="24"/>
        </w:rPr>
        <w:t xml:space="preserve"> </w:t>
      </w:r>
      <w:r>
        <w:rPr>
          <w:i/>
          <w:sz w:val="24"/>
        </w:rPr>
        <w:t xml:space="preserve">Tables B through D </w:t>
      </w:r>
      <w:r>
        <w:rPr>
          <w:sz w:val="24"/>
        </w:rPr>
        <w:t>renders the subject unsuitable for registration regardless of the determination of the Licensee; and</w:t>
      </w:r>
    </w:p>
    <w:p w14:paraId="2460AD71" w14:textId="77777777" w:rsidR="008770CC" w:rsidRDefault="003650F5">
      <w:pPr>
        <w:pStyle w:val="ListParagraph"/>
        <w:numPr>
          <w:ilvl w:val="2"/>
          <w:numId w:val="17"/>
        </w:numPr>
        <w:tabs>
          <w:tab w:val="left" w:pos="2468"/>
        </w:tabs>
        <w:spacing w:before="1" w:line="237" w:lineRule="auto"/>
        <w:ind w:right="208" w:firstLine="0"/>
        <w:rPr>
          <w:sz w:val="24"/>
        </w:rPr>
      </w:pPr>
      <w:r>
        <w:rPr>
          <w:sz w:val="24"/>
        </w:rPr>
        <w:t>Consider appeals</w:t>
      </w:r>
      <w:r>
        <w:rPr>
          <w:spacing w:val="-1"/>
          <w:sz w:val="24"/>
        </w:rPr>
        <w:t xml:space="preserve"> </w:t>
      </w:r>
      <w:r>
        <w:rPr>
          <w:sz w:val="24"/>
        </w:rPr>
        <w:t>of determinations of unsuitability based on claims of erroneous information</w:t>
      </w:r>
      <w:r>
        <w:rPr>
          <w:spacing w:val="-12"/>
          <w:sz w:val="24"/>
        </w:rPr>
        <w:t xml:space="preserve"> </w:t>
      </w:r>
      <w:r>
        <w:rPr>
          <w:sz w:val="24"/>
        </w:rPr>
        <w:t>received</w:t>
      </w:r>
      <w:r>
        <w:rPr>
          <w:spacing w:val="-15"/>
          <w:sz w:val="24"/>
        </w:rPr>
        <w:t xml:space="preserve"> </w:t>
      </w:r>
      <w:r>
        <w:rPr>
          <w:sz w:val="24"/>
        </w:rPr>
        <w:t>as</w:t>
      </w:r>
      <w:r>
        <w:rPr>
          <w:spacing w:val="-14"/>
          <w:sz w:val="24"/>
        </w:rPr>
        <w:t xml:space="preserve"> </w:t>
      </w:r>
      <w:r>
        <w:rPr>
          <w:sz w:val="24"/>
        </w:rPr>
        <w:t>part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background</w:t>
      </w:r>
      <w:r>
        <w:rPr>
          <w:spacing w:val="-14"/>
          <w:sz w:val="24"/>
        </w:rPr>
        <w:t xml:space="preserve"> </w:t>
      </w:r>
      <w:r>
        <w:rPr>
          <w:sz w:val="24"/>
        </w:rPr>
        <w:t>check</w:t>
      </w:r>
      <w:r>
        <w:rPr>
          <w:spacing w:val="-15"/>
          <w:sz w:val="24"/>
        </w:rPr>
        <w:t xml:space="preserve"> </w:t>
      </w:r>
      <w:r>
        <w:rPr>
          <w:sz w:val="24"/>
        </w:rPr>
        <w:t>during</w:t>
      </w:r>
      <w:r>
        <w:rPr>
          <w:spacing w:val="-15"/>
          <w:sz w:val="24"/>
        </w:rPr>
        <w:t xml:space="preserve"> </w:t>
      </w:r>
      <w:r>
        <w:rPr>
          <w:sz w:val="24"/>
        </w:rPr>
        <w:t>the</w:t>
      </w:r>
      <w:r>
        <w:rPr>
          <w:spacing w:val="-11"/>
          <w:sz w:val="24"/>
        </w:rPr>
        <w:t xml:space="preserve"> </w:t>
      </w:r>
      <w:r>
        <w:rPr>
          <w:sz w:val="24"/>
        </w:rPr>
        <w:t>application</w:t>
      </w:r>
      <w:r>
        <w:rPr>
          <w:spacing w:val="-12"/>
          <w:sz w:val="24"/>
        </w:rPr>
        <w:t xml:space="preserve"> </w:t>
      </w:r>
      <w:r>
        <w:rPr>
          <w:sz w:val="24"/>
        </w:rPr>
        <w:t>process</w:t>
      </w:r>
      <w:r>
        <w:rPr>
          <w:spacing w:val="-13"/>
          <w:sz w:val="24"/>
        </w:rPr>
        <w:t xml:space="preserve"> </w:t>
      </w:r>
      <w:r>
        <w:rPr>
          <w:sz w:val="24"/>
        </w:rPr>
        <w:t>in accordance</w:t>
      </w:r>
      <w:r>
        <w:rPr>
          <w:spacing w:val="-15"/>
          <w:sz w:val="24"/>
        </w:rPr>
        <w:t xml:space="preserve"> </w:t>
      </w:r>
      <w:r>
        <w:rPr>
          <w:sz w:val="24"/>
        </w:rPr>
        <w:t>with</w:t>
      </w:r>
      <w:r>
        <w:rPr>
          <w:spacing w:val="-15"/>
          <w:sz w:val="24"/>
        </w:rPr>
        <w:t xml:space="preserve"> </w:t>
      </w:r>
      <w:r>
        <w:rPr>
          <w:sz w:val="24"/>
        </w:rPr>
        <w:t>803</w:t>
      </w:r>
      <w:r>
        <w:rPr>
          <w:spacing w:val="-15"/>
          <w:sz w:val="24"/>
        </w:rPr>
        <w:t xml:space="preserve"> </w:t>
      </w:r>
      <w:r>
        <w:rPr>
          <w:sz w:val="24"/>
        </w:rPr>
        <w:t>CMR</w:t>
      </w:r>
      <w:r>
        <w:rPr>
          <w:spacing w:val="-15"/>
          <w:sz w:val="24"/>
        </w:rPr>
        <w:t xml:space="preserve"> </w:t>
      </w:r>
      <w:r>
        <w:rPr>
          <w:sz w:val="24"/>
        </w:rPr>
        <w:t>2.17:</w:t>
      </w:r>
      <w:r>
        <w:rPr>
          <w:spacing w:val="-7"/>
          <w:sz w:val="24"/>
        </w:rPr>
        <w:t xml:space="preserve"> </w:t>
      </w:r>
      <w:r>
        <w:rPr>
          <w:i/>
          <w:sz w:val="24"/>
        </w:rPr>
        <w:t>Requirement</w:t>
      </w:r>
      <w:r>
        <w:rPr>
          <w:i/>
          <w:spacing w:val="-15"/>
          <w:sz w:val="24"/>
        </w:rPr>
        <w:t xml:space="preserve"> </w:t>
      </w:r>
      <w:r>
        <w:rPr>
          <w:i/>
          <w:sz w:val="24"/>
        </w:rPr>
        <w:t>to</w:t>
      </w:r>
      <w:r>
        <w:rPr>
          <w:i/>
          <w:spacing w:val="-15"/>
          <w:sz w:val="24"/>
        </w:rPr>
        <w:t xml:space="preserve"> </w:t>
      </w:r>
      <w:r>
        <w:rPr>
          <w:i/>
          <w:sz w:val="24"/>
        </w:rPr>
        <w:t>Maintain</w:t>
      </w:r>
      <w:r>
        <w:rPr>
          <w:i/>
          <w:spacing w:val="-15"/>
          <w:sz w:val="24"/>
        </w:rPr>
        <w:t xml:space="preserve"> </w:t>
      </w:r>
      <w:r>
        <w:rPr>
          <w:i/>
          <w:sz w:val="24"/>
        </w:rPr>
        <w:t>a</w:t>
      </w:r>
      <w:r>
        <w:rPr>
          <w:i/>
          <w:spacing w:val="-15"/>
          <w:sz w:val="24"/>
        </w:rPr>
        <w:t xml:space="preserve"> </w:t>
      </w:r>
      <w:r>
        <w:rPr>
          <w:i/>
          <w:sz w:val="24"/>
        </w:rPr>
        <w:t>Secondary</w:t>
      </w:r>
      <w:r>
        <w:rPr>
          <w:i/>
          <w:spacing w:val="-15"/>
          <w:sz w:val="24"/>
        </w:rPr>
        <w:t xml:space="preserve"> </w:t>
      </w:r>
      <w:r>
        <w:rPr>
          <w:i/>
          <w:sz w:val="24"/>
        </w:rPr>
        <w:t xml:space="preserve">Dissemination </w:t>
      </w:r>
      <w:r>
        <w:rPr>
          <w:i/>
          <w:spacing w:val="-2"/>
          <w:sz w:val="24"/>
        </w:rPr>
        <w:t>Log</w:t>
      </w:r>
      <w:r>
        <w:rPr>
          <w:i/>
          <w:spacing w:val="-13"/>
          <w:sz w:val="24"/>
        </w:rPr>
        <w:t xml:space="preserve"> </w:t>
      </w:r>
      <w:r>
        <w:rPr>
          <w:spacing w:val="-2"/>
          <w:sz w:val="24"/>
        </w:rPr>
        <w:t>and</w:t>
      </w:r>
      <w:r>
        <w:rPr>
          <w:spacing w:val="-13"/>
          <w:sz w:val="24"/>
        </w:rPr>
        <w:t xml:space="preserve"> </w:t>
      </w:r>
      <w:r>
        <w:rPr>
          <w:spacing w:val="-2"/>
          <w:sz w:val="24"/>
        </w:rPr>
        <w:t>803</w:t>
      </w:r>
      <w:r>
        <w:rPr>
          <w:spacing w:val="-13"/>
          <w:sz w:val="24"/>
        </w:rPr>
        <w:t xml:space="preserve"> </w:t>
      </w:r>
      <w:r>
        <w:rPr>
          <w:spacing w:val="-2"/>
          <w:sz w:val="24"/>
        </w:rPr>
        <w:t>CMR</w:t>
      </w:r>
      <w:r>
        <w:rPr>
          <w:spacing w:val="-13"/>
          <w:sz w:val="24"/>
        </w:rPr>
        <w:t xml:space="preserve"> </w:t>
      </w:r>
      <w:r>
        <w:rPr>
          <w:spacing w:val="-2"/>
          <w:sz w:val="24"/>
        </w:rPr>
        <w:t>2.18:</w:t>
      </w:r>
      <w:r>
        <w:rPr>
          <w:spacing w:val="15"/>
          <w:sz w:val="24"/>
        </w:rPr>
        <w:t xml:space="preserve"> </w:t>
      </w:r>
      <w:r>
        <w:rPr>
          <w:i/>
          <w:spacing w:val="-2"/>
          <w:sz w:val="24"/>
        </w:rPr>
        <w:t>Adverse</w:t>
      </w:r>
      <w:r>
        <w:rPr>
          <w:i/>
          <w:spacing w:val="-13"/>
          <w:sz w:val="24"/>
        </w:rPr>
        <w:t xml:space="preserve"> </w:t>
      </w:r>
      <w:r>
        <w:rPr>
          <w:i/>
          <w:spacing w:val="-2"/>
          <w:sz w:val="24"/>
        </w:rPr>
        <w:t>Employment</w:t>
      </w:r>
      <w:r>
        <w:rPr>
          <w:i/>
          <w:spacing w:val="-13"/>
          <w:sz w:val="24"/>
        </w:rPr>
        <w:t xml:space="preserve"> </w:t>
      </w:r>
      <w:r>
        <w:rPr>
          <w:i/>
          <w:spacing w:val="-2"/>
          <w:sz w:val="24"/>
        </w:rPr>
        <w:t>Decision</w:t>
      </w:r>
      <w:r>
        <w:rPr>
          <w:i/>
          <w:spacing w:val="-13"/>
          <w:sz w:val="24"/>
        </w:rPr>
        <w:t xml:space="preserve"> </w:t>
      </w:r>
      <w:r>
        <w:rPr>
          <w:i/>
          <w:spacing w:val="-2"/>
          <w:sz w:val="24"/>
        </w:rPr>
        <w:t>Based</w:t>
      </w:r>
      <w:r>
        <w:rPr>
          <w:i/>
          <w:spacing w:val="-13"/>
          <w:sz w:val="24"/>
        </w:rPr>
        <w:t xml:space="preserve"> </w:t>
      </w:r>
      <w:r>
        <w:rPr>
          <w:i/>
          <w:spacing w:val="-2"/>
          <w:sz w:val="24"/>
        </w:rPr>
        <w:t>on</w:t>
      </w:r>
      <w:r>
        <w:rPr>
          <w:i/>
          <w:spacing w:val="-13"/>
          <w:sz w:val="24"/>
        </w:rPr>
        <w:t xml:space="preserve"> </w:t>
      </w:r>
      <w:r>
        <w:rPr>
          <w:i/>
          <w:spacing w:val="-2"/>
          <w:sz w:val="24"/>
        </w:rPr>
        <w:t>CORI</w:t>
      </w:r>
      <w:r>
        <w:rPr>
          <w:i/>
          <w:spacing w:val="-13"/>
          <w:sz w:val="24"/>
        </w:rPr>
        <w:t xml:space="preserve"> </w:t>
      </w:r>
      <w:r>
        <w:rPr>
          <w:i/>
          <w:spacing w:val="-2"/>
          <w:sz w:val="24"/>
        </w:rPr>
        <w:t>or</w:t>
      </w:r>
      <w:r>
        <w:rPr>
          <w:i/>
          <w:spacing w:val="-12"/>
          <w:sz w:val="24"/>
        </w:rPr>
        <w:t xml:space="preserve"> </w:t>
      </w:r>
      <w:r>
        <w:rPr>
          <w:i/>
          <w:spacing w:val="-2"/>
          <w:sz w:val="24"/>
        </w:rPr>
        <w:t>Other</w:t>
      </w:r>
      <w:r>
        <w:rPr>
          <w:i/>
          <w:spacing w:val="-13"/>
          <w:sz w:val="24"/>
        </w:rPr>
        <w:t xml:space="preserve"> </w:t>
      </w:r>
      <w:r>
        <w:rPr>
          <w:i/>
          <w:spacing w:val="-2"/>
          <w:sz w:val="24"/>
        </w:rPr>
        <w:t xml:space="preserve">Types </w:t>
      </w:r>
      <w:r>
        <w:rPr>
          <w:i/>
          <w:sz w:val="24"/>
        </w:rPr>
        <w:t>of Criminal History Information Received from a Source Other than the DCJIS</w:t>
      </w:r>
      <w:r>
        <w:rPr>
          <w:sz w:val="24"/>
        </w:rPr>
        <w:t>.</w:t>
      </w:r>
    </w:p>
    <w:p w14:paraId="2BEA869E" w14:textId="77777777" w:rsidR="008770CC" w:rsidRDefault="008770CC">
      <w:pPr>
        <w:pStyle w:val="BodyText"/>
        <w:jc w:val="left"/>
      </w:pPr>
    </w:p>
    <w:p w14:paraId="5F3B2893" w14:textId="77777777" w:rsidR="008770CC" w:rsidRDefault="003650F5">
      <w:pPr>
        <w:pStyle w:val="ListParagraph"/>
        <w:numPr>
          <w:ilvl w:val="0"/>
          <w:numId w:val="17"/>
        </w:numPr>
        <w:tabs>
          <w:tab w:val="left" w:pos="1864"/>
        </w:tabs>
        <w:spacing w:line="237" w:lineRule="auto"/>
        <w:ind w:right="205" w:firstLine="0"/>
        <w:rPr>
          <w:sz w:val="24"/>
        </w:rPr>
      </w:pPr>
      <w:r>
        <w:rPr>
          <w:sz w:val="24"/>
        </w:rPr>
        <w:t>Registered Agents shall remain suitable at all times a</w:t>
      </w:r>
      <w:r>
        <w:rPr>
          <w:spacing w:val="-1"/>
          <w:sz w:val="24"/>
        </w:rPr>
        <w:t xml:space="preserve"> </w:t>
      </w:r>
      <w:r>
        <w:rPr>
          <w:sz w:val="24"/>
        </w:rPr>
        <w:t>License</w:t>
      </w:r>
      <w:r>
        <w:rPr>
          <w:spacing w:val="-1"/>
          <w:sz w:val="24"/>
        </w:rPr>
        <w:t xml:space="preserve"> </w:t>
      </w:r>
      <w:r>
        <w:rPr>
          <w:sz w:val="24"/>
        </w:rPr>
        <w:t>or registration remains in effect.</w:t>
      </w:r>
      <w:r>
        <w:rPr>
          <w:spacing w:val="31"/>
          <w:sz w:val="24"/>
        </w:rPr>
        <w:t xml:space="preserve"> </w:t>
      </w:r>
      <w:r>
        <w:rPr>
          <w:sz w:val="24"/>
        </w:rPr>
        <w:t>An</w:t>
      </w:r>
      <w:r>
        <w:rPr>
          <w:spacing w:val="-10"/>
          <w:sz w:val="24"/>
        </w:rPr>
        <w:t xml:space="preserve"> </w:t>
      </w:r>
      <w:r>
        <w:rPr>
          <w:sz w:val="24"/>
        </w:rPr>
        <w:t>individual</w:t>
      </w:r>
      <w:r>
        <w:rPr>
          <w:spacing w:val="-9"/>
          <w:sz w:val="24"/>
        </w:rPr>
        <w:t xml:space="preserve"> </w:t>
      </w:r>
      <w:r>
        <w:rPr>
          <w:sz w:val="24"/>
        </w:rPr>
        <w:t>subject</w:t>
      </w:r>
      <w:r>
        <w:rPr>
          <w:spacing w:val="-12"/>
          <w:sz w:val="24"/>
        </w:rPr>
        <w:t xml:space="preserve"> </w:t>
      </w:r>
      <w:r>
        <w:rPr>
          <w:sz w:val="24"/>
        </w:rPr>
        <w:t>to</w:t>
      </w:r>
      <w:r>
        <w:rPr>
          <w:spacing w:val="-9"/>
          <w:sz w:val="24"/>
        </w:rPr>
        <w:t xml:space="preserve"> </w:t>
      </w:r>
      <w:r>
        <w:rPr>
          <w:sz w:val="24"/>
        </w:rPr>
        <w:t>935</w:t>
      </w:r>
      <w:r>
        <w:rPr>
          <w:spacing w:val="-10"/>
          <w:sz w:val="24"/>
        </w:rPr>
        <w:t xml:space="preserve"> </w:t>
      </w:r>
      <w:r>
        <w:rPr>
          <w:sz w:val="24"/>
        </w:rPr>
        <w:t>CMR</w:t>
      </w:r>
      <w:r>
        <w:rPr>
          <w:spacing w:val="-9"/>
          <w:sz w:val="24"/>
        </w:rPr>
        <w:t xml:space="preserve"> </w:t>
      </w:r>
      <w:r>
        <w:rPr>
          <w:sz w:val="24"/>
        </w:rPr>
        <w:t>500.802,</w:t>
      </w:r>
      <w:r>
        <w:rPr>
          <w:spacing w:val="40"/>
          <w:sz w:val="24"/>
        </w:rPr>
        <w:t xml:space="preserve"> </w:t>
      </w:r>
      <w:r>
        <w:rPr>
          <w:sz w:val="24"/>
        </w:rPr>
        <w:t>shall</w:t>
      </w:r>
      <w:r>
        <w:rPr>
          <w:spacing w:val="-9"/>
          <w:sz w:val="24"/>
        </w:rPr>
        <w:t xml:space="preserve"> </w:t>
      </w:r>
      <w:r>
        <w:rPr>
          <w:sz w:val="24"/>
        </w:rPr>
        <w:t>notify</w:t>
      </w:r>
      <w:r>
        <w:rPr>
          <w:spacing w:val="-15"/>
          <w:sz w:val="24"/>
        </w:rPr>
        <w:t xml:space="preserve"> </w:t>
      </w:r>
      <w:r>
        <w:rPr>
          <w:sz w:val="24"/>
        </w:rPr>
        <w:t>the</w:t>
      </w:r>
      <w:r>
        <w:rPr>
          <w:spacing w:val="-13"/>
          <w:sz w:val="24"/>
        </w:rPr>
        <w:t xml:space="preserve"> </w:t>
      </w:r>
      <w:r>
        <w:rPr>
          <w:sz w:val="24"/>
        </w:rPr>
        <w:t>Commission</w:t>
      </w:r>
      <w:r>
        <w:rPr>
          <w:spacing w:val="-9"/>
          <w:sz w:val="24"/>
        </w:rPr>
        <w:t xml:space="preserve"> </w:t>
      </w:r>
      <w:r>
        <w:rPr>
          <w:sz w:val="24"/>
        </w:rPr>
        <w:t>in</w:t>
      </w:r>
      <w:r>
        <w:rPr>
          <w:spacing w:val="-12"/>
          <w:sz w:val="24"/>
        </w:rPr>
        <w:t xml:space="preserve"> </w:t>
      </w:r>
      <w:r>
        <w:rPr>
          <w:sz w:val="24"/>
        </w:rPr>
        <w:t>writing</w:t>
      </w:r>
      <w:r>
        <w:rPr>
          <w:spacing w:val="-14"/>
          <w:sz w:val="24"/>
        </w:rPr>
        <w:t xml:space="preserve"> </w:t>
      </w:r>
      <w:r>
        <w:rPr>
          <w:sz w:val="24"/>
        </w:rPr>
        <w:t>of any</w:t>
      </w:r>
      <w:r>
        <w:rPr>
          <w:spacing w:val="-10"/>
          <w:sz w:val="24"/>
        </w:rPr>
        <w:t xml:space="preserve"> </w:t>
      </w:r>
      <w:r>
        <w:rPr>
          <w:sz w:val="24"/>
        </w:rPr>
        <w:t>charge</w:t>
      </w:r>
      <w:r>
        <w:rPr>
          <w:spacing w:val="-2"/>
          <w:sz w:val="24"/>
        </w:rPr>
        <w:t xml:space="preserve"> </w:t>
      </w:r>
      <w:r>
        <w:rPr>
          <w:sz w:val="24"/>
        </w:rPr>
        <w:t>or</w:t>
      </w:r>
      <w:r>
        <w:rPr>
          <w:spacing w:val="-2"/>
          <w:sz w:val="24"/>
        </w:rPr>
        <w:t xml:space="preserve"> </w:t>
      </w:r>
      <w:r>
        <w:rPr>
          <w:sz w:val="24"/>
        </w:rPr>
        <w:t>conviction</w:t>
      </w:r>
      <w:r>
        <w:rPr>
          <w:spacing w:val="-2"/>
          <w:sz w:val="24"/>
        </w:rPr>
        <w:t xml:space="preserve"> </w:t>
      </w:r>
      <w:r>
        <w:rPr>
          <w:sz w:val="24"/>
        </w:rPr>
        <w:t>of</w:t>
      </w:r>
      <w:r>
        <w:rPr>
          <w:spacing w:val="-2"/>
          <w:sz w:val="24"/>
        </w:rPr>
        <w:t xml:space="preserve"> </w:t>
      </w:r>
      <w:r>
        <w:rPr>
          <w:sz w:val="24"/>
        </w:rPr>
        <w:t>an</w:t>
      </w:r>
      <w:r>
        <w:rPr>
          <w:spacing w:val="-3"/>
          <w:sz w:val="24"/>
        </w:rPr>
        <w:t xml:space="preserve"> </w:t>
      </w:r>
      <w:r>
        <w:rPr>
          <w:sz w:val="24"/>
        </w:rPr>
        <w:t>offense</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result</w:t>
      </w:r>
      <w:r>
        <w:rPr>
          <w:spacing w:val="-3"/>
          <w:sz w:val="24"/>
        </w:rPr>
        <w:t xml:space="preserve"> </w:t>
      </w:r>
      <w:r>
        <w:rPr>
          <w:sz w:val="24"/>
        </w:rPr>
        <w:t>in</w:t>
      </w:r>
      <w:r>
        <w:rPr>
          <w:spacing w:val="-5"/>
          <w:sz w:val="24"/>
        </w:rPr>
        <w:t xml:space="preserve"> </w:t>
      </w:r>
      <w:r>
        <w:rPr>
          <w:sz w:val="24"/>
        </w:rPr>
        <w:t>a</w:t>
      </w:r>
      <w:r>
        <w:rPr>
          <w:spacing w:val="-2"/>
          <w:sz w:val="24"/>
        </w:rPr>
        <w:t xml:space="preserve"> </w:t>
      </w:r>
      <w:r>
        <w:rPr>
          <w:sz w:val="24"/>
        </w:rPr>
        <w:t>presumptive</w:t>
      </w:r>
      <w:r>
        <w:rPr>
          <w:spacing w:val="-2"/>
          <w:sz w:val="24"/>
        </w:rPr>
        <w:t xml:space="preserve"> </w:t>
      </w:r>
      <w:r>
        <w:rPr>
          <w:sz w:val="24"/>
        </w:rPr>
        <w:t>negative</w:t>
      </w:r>
      <w:r>
        <w:rPr>
          <w:spacing w:val="-2"/>
          <w:sz w:val="24"/>
        </w:rPr>
        <w:t xml:space="preserve"> </w:t>
      </w:r>
      <w:r>
        <w:rPr>
          <w:sz w:val="24"/>
        </w:rPr>
        <w:t>suitability determination or mandatory</w:t>
      </w:r>
      <w:r>
        <w:rPr>
          <w:spacing w:val="-1"/>
          <w:sz w:val="24"/>
        </w:rPr>
        <w:t xml:space="preserve"> </w:t>
      </w:r>
      <w:r>
        <w:rPr>
          <w:sz w:val="24"/>
        </w:rPr>
        <w:t>disqualification under 935 CMR 500.802:</w:t>
      </w:r>
      <w:r>
        <w:rPr>
          <w:spacing w:val="40"/>
          <w:sz w:val="24"/>
        </w:rPr>
        <w:t xml:space="preserve"> </w:t>
      </w:r>
      <w:r>
        <w:rPr>
          <w:i/>
          <w:sz w:val="24"/>
        </w:rPr>
        <w:t xml:space="preserve">Tables B through D </w:t>
      </w:r>
      <w:r>
        <w:rPr>
          <w:sz w:val="24"/>
        </w:rPr>
        <w:t>within</w:t>
      </w:r>
      <w:r>
        <w:rPr>
          <w:spacing w:val="-5"/>
          <w:sz w:val="24"/>
        </w:rPr>
        <w:t xml:space="preserve"> </w:t>
      </w:r>
      <w:r>
        <w:rPr>
          <w:sz w:val="24"/>
        </w:rPr>
        <w:t>ten</w:t>
      </w:r>
      <w:r>
        <w:rPr>
          <w:spacing w:val="-6"/>
          <w:sz w:val="24"/>
        </w:rPr>
        <w:t xml:space="preserve"> </w:t>
      </w:r>
      <w:r>
        <w:rPr>
          <w:sz w:val="24"/>
        </w:rPr>
        <w:t>days</w:t>
      </w:r>
      <w:r>
        <w:rPr>
          <w:spacing w:val="-6"/>
          <w:sz w:val="24"/>
        </w:rPr>
        <w:t xml:space="preserve"> </w:t>
      </w:r>
      <w:r>
        <w:rPr>
          <w:sz w:val="24"/>
        </w:rPr>
        <w:t>of</w:t>
      </w:r>
      <w:r>
        <w:rPr>
          <w:spacing w:val="-7"/>
          <w:sz w:val="24"/>
        </w:rPr>
        <w:t xml:space="preserve"> </w:t>
      </w:r>
      <w:r>
        <w:rPr>
          <w:sz w:val="24"/>
        </w:rPr>
        <w:t>such</w:t>
      </w:r>
      <w:r>
        <w:rPr>
          <w:spacing w:val="-4"/>
          <w:sz w:val="24"/>
        </w:rPr>
        <w:t xml:space="preserve"> </w:t>
      </w:r>
      <w:r>
        <w:rPr>
          <w:sz w:val="24"/>
        </w:rPr>
        <w:t>individual's</w:t>
      </w:r>
      <w:r>
        <w:rPr>
          <w:spacing w:val="-4"/>
          <w:sz w:val="24"/>
        </w:rPr>
        <w:t xml:space="preserve"> </w:t>
      </w:r>
      <w:r>
        <w:rPr>
          <w:sz w:val="24"/>
        </w:rPr>
        <w:t>arrest</w:t>
      </w:r>
      <w:r>
        <w:rPr>
          <w:spacing w:val="-4"/>
          <w:sz w:val="24"/>
        </w:rPr>
        <w:t xml:space="preserve"> </w:t>
      </w:r>
      <w:r>
        <w:rPr>
          <w:sz w:val="24"/>
        </w:rPr>
        <w:t>or</w:t>
      </w:r>
      <w:r>
        <w:rPr>
          <w:spacing w:val="-4"/>
          <w:sz w:val="24"/>
        </w:rPr>
        <w:t xml:space="preserve"> </w:t>
      </w:r>
      <w:r>
        <w:rPr>
          <w:sz w:val="24"/>
        </w:rPr>
        <w:t>summons,</w:t>
      </w:r>
      <w:r>
        <w:rPr>
          <w:spacing w:val="-4"/>
          <w:sz w:val="24"/>
        </w:rPr>
        <w:t xml:space="preserve"> </w:t>
      </w:r>
      <w:r>
        <w:rPr>
          <w:sz w:val="24"/>
        </w:rPr>
        <w:t>and</w:t>
      </w:r>
      <w:r>
        <w:rPr>
          <w:spacing w:val="-4"/>
          <w:sz w:val="24"/>
        </w:rPr>
        <w:t xml:space="preserve"> </w:t>
      </w:r>
      <w:r>
        <w:rPr>
          <w:sz w:val="24"/>
        </w:rPr>
        <w:t>within</w:t>
      </w:r>
      <w:r>
        <w:rPr>
          <w:spacing w:val="-8"/>
          <w:sz w:val="24"/>
        </w:rPr>
        <w:t xml:space="preserve"> </w:t>
      </w:r>
      <w:r>
        <w:rPr>
          <w:sz w:val="24"/>
        </w:rPr>
        <w:t>ten</w:t>
      </w:r>
      <w:r>
        <w:rPr>
          <w:spacing w:val="-6"/>
          <w:sz w:val="24"/>
        </w:rPr>
        <w:t xml:space="preserve"> </w:t>
      </w:r>
      <w:r>
        <w:rPr>
          <w:sz w:val="24"/>
        </w:rPr>
        <w:t>days</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disposition on</w:t>
      </w:r>
      <w:r>
        <w:rPr>
          <w:spacing w:val="-14"/>
          <w:sz w:val="24"/>
        </w:rPr>
        <w:t xml:space="preserve"> </w:t>
      </w:r>
      <w:r>
        <w:rPr>
          <w:sz w:val="24"/>
        </w:rPr>
        <w:t>the</w:t>
      </w:r>
      <w:r>
        <w:rPr>
          <w:spacing w:val="-14"/>
          <w:sz w:val="24"/>
        </w:rPr>
        <w:t xml:space="preserve"> </w:t>
      </w:r>
      <w:r>
        <w:rPr>
          <w:sz w:val="24"/>
        </w:rPr>
        <w:t>merits</w:t>
      </w:r>
      <w:r>
        <w:rPr>
          <w:spacing w:val="-14"/>
          <w:sz w:val="24"/>
        </w:rPr>
        <w:t xml:space="preserve"> </w:t>
      </w:r>
      <w:r>
        <w:rPr>
          <w:sz w:val="24"/>
        </w:rPr>
        <w:t>of</w:t>
      </w:r>
      <w:r>
        <w:rPr>
          <w:spacing w:val="-14"/>
          <w:sz w:val="24"/>
        </w:rPr>
        <w:t xml:space="preserve"> </w:t>
      </w:r>
      <w:r>
        <w:rPr>
          <w:sz w:val="24"/>
        </w:rPr>
        <w:t>the</w:t>
      </w:r>
      <w:r>
        <w:rPr>
          <w:spacing w:val="-15"/>
          <w:sz w:val="24"/>
        </w:rPr>
        <w:t xml:space="preserve"> </w:t>
      </w:r>
      <w:r>
        <w:rPr>
          <w:sz w:val="24"/>
        </w:rPr>
        <w:t>underlying</w:t>
      </w:r>
      <w:r>
        <w:rPr>
          <w:spacing w:val="-15"/>
          <w:sz w:val="24"/>
        </w:rPr>
        <w:t xml:space="preserve"> </w:t>
      </w:r>
      <w:r>
        <w:rPr>
          <w:sz w:val="24"/>
        </w:rPr>
        <w:t>charge.</w:t>
      </w:r>
      <w:r>
        <w:rPr>
          <w:spacing w:val="34"/>
          <w:sz w:val="24"/>
        </w:rPr>
        <w:t xml:space="preserve"> </w:t>
      </w:r>
      <w:r>
        <w:rPr>
          <w:sz w:val="24"/>
        </w:rPr>
        <w:t>Failure</w:t>
      </w:r>
      <w:r>
        <w:rPr>
          <w:spacing w:val="-15"/>
          <w:sz w:val="24"/>
        </w:rPr>
        <w:t xml:space="preserve"> </w:t>
      </w:r>
      <w:r>
        <w:rPr>
          <w:sz w:val="24"/>
        </w:rPr>
        <w:t>to</w:t>
      </w:r>
      <w:r>
        <w:rPr>
          <w:spacing w:val="-13"/>
          <w:sz w:val="24"/>
        </w:rPr>
        <w:t xml:space="preserve"> </w:t>
      </w:r>
      <w:r>
        <w:rPr>
          <w:sz w:val="24"/>
        </w:rPr>
        <w:t>make</w:t>
      </w:r>
      <w:r>
        <w:rPr>
          <w:spacing w:val="-15"/>
          <w:sz w:val="24"/>
        </w:rPr>
        <w:t xml:space="preserve"> </w:t>
      </w:r>
      <w:r>
        <w:rPr>
          <w:sz w:val="24"/>
        </w:rPr>
        <w:t>proper</w:t>
      </w:r>
      <w:r>
        <w:rPr>
          <w:spacing w:val="-15"/>
          <w:sz w:val="24"/>
        </w:rPr>
        <w:t xml:space="preserve"> </w:t>
      </w:r>
      <w:r>
        <w:rPr>
          <w:sz w:val="24"/>
        </w:rPr>
        <w:t>notification</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Commission may</w:t>
      </w:r>
      <w:r>
        <w:rPr>
          <w:spacing w:val="-15"/>
          <w:sz w:val="24"/>
        </w:rPr>
        <w:t xml:space="preserve"> </w:t>
      </w:r>
      <w:r>
        <w:rPr>
          <w:sz w:val="24"/>
        </w:rPr>
        <w:t>be</w:t>
      </w:r>
      <w:r>
        <w:rPr>
          <w:spacing w:val="-15"/>
          <w:sz w:val="24"/>
        </w:rPr>
        <w:t xml:space="preserve"> </w:t>
      </w:r>
      <w:r>
        <w:rPr>
          <w:sz w:val="24"/>
        </w:rPr>
        <w:t>grounds</w:t>
      </w:r>
      <w:r>
        <w:rPr>
          <w:spacing w:val="-15"/>
          <w:sz w:val="24"/>
        </w:rPr>
        <w:t xml:space="preserve"> </w:t>
      </w:r>
      <w:r>
        <w:rPr>
          <w:sz w:val="24"/>
        </w:rPr>
        <w:t>for</w:t>
      </w:r>
      <w:r>
        <w:rPr>
          <w:spacing w:val="-15"/>
          <w:sz w:val="24"/>
        </w:rPr>
        <w:t xml:space="preserve"> </w:t>
      </w:r>
      <w:r>
        <w:rPr>
          <w:sz w:val="24"/>
        </w:rPr>
        <w:t>disciplinary</w:t>
      </w:r>
      <w:r>
        <w:rPr>
          <w:spacing w:val="-15"/>
          <w:sz w:val="24"/>
        </w:rPr>
        <w:t xml:space="preserve"> </w:t>
      </w:r>
      <w:r>
        <w:rPr>
          <w:sz w:val="24"/>
        </w:rPr>
        <w:t>action.</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Commission</w:t>
      </w:r>
      <w:r>
        <w:rPr>
          <w:spacing w:val="-15"/>
          <w:sz w:val="24"/>
        </w:rPr>
        <w:t xml:space="preserve"> </w:t>
      </w:r>
      <w:r>
        <w:rPr>
          <w:sz w:val="24"/>
        </w:rPr>
        <w:t>lawfully</w:t>
      </w:r>
      <w:r>
        <w:rPr>
          <w:spacing w:val="-15"/>
          <w:sz w:val="24"/>
        </w:rPr>
        <w:t xml:space="preserve"> </w:t>
      </w:r>
      <w:r>
        <w:rPr>
          <w:sz w:val="24"/>
        </w:rPr>
        <w:t>finds</w:t>
      </w:r>
      <w:r>
        <w:rPr>
          <w:spacing w:val="-15"/>
          <w:sz w:val="24"/>
        </w:rPr>
        <w:t xml:space="preserve"> </w:t>
      </w:r>
      <w:r>
        <w:rPr>
          <w:sz w:val="24"/>
        </w:rPr>
        <w:t>a</w:t>
      </w:r>
      <w:r>
        <w:rPr>
          <w:spacing w:val="-15"/>
          <w:sz w:val="24"/>
        </w:rPr>
        <w:t xml:space="preserve"> </w:t>
      </w:r>
      <w:r>
        <w:rPr>
          <w:sz w:val="24"/>
        </w:rPr>
        <w:t>disqualifying</w:t>
      </w:r>
      <w:r>
        <w:rPr>
          <w:spacing w:val="-15"/>
          <w:sz w:val="24"/>
        </w:rPr>
        <w:t xml:space="preserve"> </w:t>
      </w:r>
      <w:r>
        <w:rPr>
          <w:sz w:val="24"/>
        </w:rPr>
        <w:t xml:space="preserve">event </w:t>
      </w:r>
      <w:r>
        <w:rPr>
          <w:spacing w:val="-4"/>
          <w:sz w:val="24"/>
        </w:rPr>
        <w:t>and</w:t>
      </w:r>
      <w:r>
        <w:rPr>
          <w:spacing w:val="-8"/>
          <w:sz w:val="24"/>
        </w:rPr>
        <w:t xml:space="preserve"> </w:t>
      </w:r>
      <w:r>
        <w:rPr>
          <w:spacing w:val="-4"/>
          <w:sz w:val="24"/>
        </w:rPr>
        <w:t>the individual asserts</w:t>
      </w:r>
      <w:r>
        <w:rPr>
          <w:spacing w:val="-5"/>
          <w:sz w:val="24"/>
        </w:rPr>
        <w:t xml:space="preserve"> </w:t>
      </w:r>
      <w:r>
        <w:rPr>
          <w:spacing w:val="-4"/>
          <w:sz w:val="24"/>
        </w:rPr>
        <w:t>that the record</w:t>
      </w:r>
      <w:r>
        <w:rPr>
          <w:spacing w:val="-8"/>
          <w:sz w:val="24"/>
        </w:rPr>
        <w:t xml:space="preserve"> </w:t>
      </w:r>
      <w:r>
        <w:rPr>
          <w:spacing w:val="-4"/>
          <w:sz w:val="24"/>
        </w:rPr>
        <w:t>was</w:t>
      </w:r>
      <w:r>
        <w:rPr>
          <w:spacing w:val="-5"/>
          <w:sz w:val="24"/>
        </w:rPr>
        <w:t xml:space="preserve"> </w:t>
      </w:r>
      <w:r>
        <w:rPr>
          <w:spacing w:val="-4"/>
          <w:sz w:val="24"/>
        </w:rPr>
        <w:t>sealed,</w:t>
      </w:r>
      <w:r>
        <w:rPr>
          <w:spacing w:val="-7"/>
          <w:sz w:val="24"/>
        </w:rPr>
        <w:t xml:space="preserve"> </w:t>
      </w:r>
      <w:r>
        <w:rPr>
          <w:spacing w:val="-4"/>
          <w:sz w:val="24"/>
        </w:rPr>
        <w:t>the Commission may</w:t>
      </w:r>
      <w:r>
        <w:rPr>
          <w:spacing w:val="-11"/>
          <w:sz w:val="24"/>
        </w:rPr>
        <w:t xml:space="preserve"> </w:t>
      </w:r>
      <w:r>
        <w:rPr>
          <w:spacing w:val="-4"/>
          <w:sz w:val="24"/>
        </w:rPr>
        <w:t>require</w:t>
      </w:r>
      <w:r>
        <w:rPr>
          <w:spacing w:val="-7"/>
          <w:sz w:val="24"/>
        </w:rPr>
        <w:t xml:space="preserve"> </w:t>
      </w:r>
      <w:r>
        <w:rPr>
          <w:spacing w:val="-4"/>
          <w:sz w:val="24"/>
        </w:rPr>
        <w:t xml:space="preserve">the individual </w:t>
      </w:r>
      <w:r>
        <w:rPr>
          <w:sz w:val="24"/>
        </w:rPr>
        <w:t>to provide proof from a court evidencing the sealing of the case.</w:t>
      </w:r>
    </w:p>
    <w:p w14:paraId="7B906CAF" w14:textId="77777777" w:rsidR="008770CC" w:rsidRDefault="008770CC">
      <w:pPr>
        <w:pStyle w:val="BodyText"/>
        <w:spacing w:before="8"/>
        <w:jc w:val="left"/>
        <w:rPr>
          <w:sz w:val="18"/>
        </w:rPr>
      </w:pPr>
    </w:p>
    <w:p w14:paraId="6EA67B3E" w14:textId="77777777" w:rsidR="008770CC" w:rsidRDefault="003650F5">
      <w:pPr>
        <w:spacing w:before="62" w:line="237" w:lineRule="auto"/>
        <w:ind w:left="1380" w:right="207"/>
        <w:jc w:val="both"/>
        <w:rPr>
          <w:sz w:val="24"/>
        </w:rPr>
      </w:pPr>
      <w:r>
        <w:rPr>
          <w:sz w:val="24"/>
          <w:u w:val="single"/>
        </w:rPr>
        <w:t>Table B</w:t>
      </w:r>
      <w:r>
        <w:rPr>
          <w:i/>
          <w:sz w:val="24"/>
          <w:u w:val="single"/>
        </w:rPr>
        <w:t>:</w:t>
      </w:r>
      <w:r>
        <w:rPr>
          <w:i/>
          <w:spacing w:val="40"/>
          <w:sz w:val="24"/>
          <w:u w:val="single"/>
        </w:rPr>
        <w:t xml:space="preserve"> </w:t>
      </w:r>
      <w:r>
        <w:rPr>
          <w:i/>
          <w:sz w:val="24"/>
          <w:u w:val="single"/>
        </w:rPr>
        <w:t>Retail, Delivery Licensee or a Marijuana Establishment with a Delivery</w:t>
      </w:r>
      <w:r>
        <w:rPr>
          <w:i/>
          <w:sz w:val="24"/>
        </w:rPr>
        <w:t xml:space="preserve"> </w:t>
      </w:r>
      <w:r>
        <w:rPr>
          <w:i/>
          <w:sz w:val="24"/>
          <w:u w:val="single"/>
        </w:rPr>
        <w:t>Endorsement,</w:t>
      </w:r>
      <w:r>
        <w:rPr>
          <w:i/>
          <w:spacing w:val="-14"/>
          <w:sz w:val="24"/>
          <w:u w:val="single"/>
        </w:rPr>
        <w:t xml:space="preserve"> </w:t>
      </w:r>
      <w:r>
        <w:rPr>
          <w:i/>
          <w:sz w:val="24"/>
          <w:u w:val="single"/>
        </w:rPr>
        <w:t>Social</w:t>
      </w:r>
      <w:r>
        <w:rPr>
          <w:i/>
          <w:spacing w:val="-13"/>
          <w:sz w:val="24"/>
          <w:u w:val="single"/>
        </w:rPr>
        <w:t xml:space="preserve"> </w:t>
      </w:r>
      <w:r>
        <w:rPr>
          <w:i/>
          <w:sz w:val="24"/>
          <w:u w:val="single"/>
        </w:rPr>
        <w:t>Consumption</w:t>
      </w:r>
      <w:r>
        <w:rPr>
          <w:i/>
          <w:spacing w:val="-11"/>
          <w:sz w:val="24"/>
          <w:u w:val="single"/>
        </w:rPr>
        <w:t xml:space="preserve"> </w:t>
      </w:r>
      <w:r>
        <w:rPr>
          <w:i/>
          <w:sz w:val="24"/>
          <w:u w:val="single"/>
        </w:rPr>
        <w:t>Establishment,</w:t>
      </w:r>
      <w:r>
        <w:rPr>
          <w:i/>
          <w:spacing w:val="-12"/>
          <w:sz w:val="24"/>
          <w:u w:val="single"/>
        </w:rPr>
        <w:t xml:space="preserve"> </w:t>
      </w:r>
      <w:r>
        <w:rPr>
          <w:i/>
          <w:sz w:val="24"/>
          <w:u w:val="single"/>
        </w:rPr>
        <w:t>and</w:t>
      </w:r>
      <w:r>
        <w:rPr>
          <w:i/>
          <w:spacing w:val="-13"/>
          <w:sz w:val="24"/>
          <w:u w:val="single"/>
        </w:rPr>
        <w:t xml:space="preserve"> </w:t>
      </w:r>
      <w:r>
        <w:rPr>
          <w:i/>
          <w:sz w:val="24"/>
          <w:u w:val="single"/>
        </w:rPr>
        <w:t>Transporter</w:t>
      </w:r>
      <w:r>
        <w:rPr>
          <w:i/>
          <w:spacing w:val="-11"/>
          <w:sz w:val="24"/>
          <w:u w:val="single"/>
        </w:rPr>
        <w:t xml:space="preserve"> </w:t>
      </w:r>
      <w:r>
        <w:rPr>
          <w:i/>
          <w:sz w:val="24"/>
          <w:u w:val="single"/>
        </w:rPr>
        <w:t>Marijuana</w:t>
      </w:r>
      <w:r>
        <w:rPr>
          <w:i/>
          <w:spacing w:val="-10"/>
          <w:sz w:val="24"/>
          <w:u w:val="single"/>
        </w:rPr>
        <w:t xml:space="preserve"> </w:t>
      </w:r>
      <w:r>
        <w:rPr>
          <w:i/>
          <w:sz w:val="24"/>
          <w:u w:val="single"/>
        </w:rPr>
        <w:t>Establishment</w:t>
      </w:r>
      <w:r>
        <w:rPr>
          <w:i/>
          <w:sz w:val="24"/>
        </w:rPr>
        <w:t xml:space="preserve"> </w:t>
      </w:r>
      <w:r>
        <w:rPr>
          <w:i/>
          <w:sz w:val="24"/>
          <w:u w:val="single"/>
        </w:rPr>
        <w:t>Agents</w:t>
      </w:r>
      <w:r>
        <w:rPr>
          <w:sz w:val="24"/>
        </w:rPr>
        <w:t>.</w:t>
      </w:r>
      <w:r>
        <w:rPr>
          <w:spacing w:val="40"/>
          <w:sz w:val="24"/>
        </w:rPr>
        <w:t xml:space="preserve"> </w:t>
      </w:r>
      <w:r>
        <w:rPr>
          <w:sz w:val="24"/>
        </w:rPr>
        <w:t>Applies</w:t>
      </w:r>
      <w:r>
        <w:rPr>
          <w:spacing w:val="-2"/>
          <w:sz w:val="24"/>
        </w:rPr>
        <w:t xml:space="preserve"> </w:t>
      </w:r>
      <w:r>
        <w:rPr>
          <w:sz w:val="24"/>
        </w:rPr>
        <w:t>solely</w:t>
      </w:r>
      <w:r>
        <w:rPr>
          <w:spacing w:val="-9"/>
          <w:sz w:val="24"/>
        </w:rPr>
        <w:t xml:space="preserve"> </w:t>
      </w:r>
      <w:r>
        <w:rPr>
          <w:sz w:val="24"/>
        </w:rPr>
        <w:t>to</w:t>
      </w:r>
      <w:r>
        <w:rPr>
          <w:spacing w:val="-4"/>
          <w:sz w:val="24"/>
        </w:rPr>
        <w:t xml:space="preserve"> </w:t>
      </w:r>
      <w:r>
        <w:rPr>
          <w:sz w:val="24"/>
        </w:rPr>
        <w:t>applicants</w:t>
      </w:r>
      <w:r>
        <w:rPr>
          <w:spacing w:val="-4"/>
          <w:sz w:val="24"/>
        </w:rPr>
        <w:t xml:space="preserve"> </w:t>
      </w:r>
      <w:r>
        <w:rPr>
          <w:sz w:val="24"/>
        </w:rPr>
        <w:t>for</w:t>
      </w:r>
      <w:r>
        <w:rPr>
          <w:spacing w:val="-4"/>
          <w:sz w:val="24"/>
        </w:rPr>
        <w:t xml:space="preserve"> </w:t>
      </w:r>
      <w:r>
        <w:rPr>
          <w:sz w:val="24"/>
        </w:rPr>
        <w:t>registration</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Marijuana</w:t>
      </w:r>
      <w:r>
        <w:rPr>
          <w:spacing w:val="-4"/>
          <w:sz w:val="24"/>
        </w:rPr>
        <w:t xml:space="preserve"> </w:t>
      </w:r>
      <w:r>
        <w:rPr>
          <w:sz w:val="24"/>
        </w:rPr>
        <w:t>Establishment</w:t>
      </w:r>
      <w:r>
        <w:rPr>
          <w:spacing w:val="-4"/>
          <w:sz w:val="24"/>
        </w:rPr>
        <w:t xml:space="preserve"> </w:t>
      </w:r>
      <w:r>
        <w:rPr>
          <w:sz w:val="24"/>
        </w:rPr>
        <w:t>Agent</w:t>
      </w:r>
      <w:r>
        <w:rPr>
          <w:spacing w:val="-4"/>
          <w:sz w:val="24"/>
        </w:rPr>
        <w:t xml:space="preserve"> </w:t>
      </w:r>
      <w:r>
        <w:rPr>
          <w:sz w:val="24"/>
        </w:rPr>
        <w:t>at</w:t>
      </w:r>
      <w:r>
        <w:rPr>
          <w:spacing w:val="-4"/>
          <w:sz w:val="24"/>
        </w:rPr>
        <w:t xml:space="preserve"> </w:t>
      </w:r>
      <w:r>
        <w:rPr>
          <w:sz w:val="24"/>
        </w:rPr>
        <w:t>a Marijuana Establishment licensed pursuant to 935 CMR 500.100, as a Marijuana Retailer, Delivery Licensee or a Marijuana Establishment with a Delivery Endorsement, Social Consumption Establishment, or as a Marijuana Transporter, under 935 CMR 500.050.</w:t>
      </w:r>
    </w:p>
    <w:p w14:paraId="03D2FB87" w14:textId="77777777" w:rsidR="008770CC" w:rsidRDefault="008770CC">
      <w:pPr>
        <w:spacing w:line="237" w:lineRule="auto"/>
        <w:jc w:val="both"/>
        <w:rPr>
          <w:sz w:val="24"/>
        </w:rPr>
        <w:sectPr w:rsidR="008770CC" w:rsidSect="007D7510">
          <w:pgSz w:w="12240" w:h="20160"/>
          <w:pgMar w:top="1440" w:right="1320" w:bottom="280" w:left="420" w:header="746" w:footer="0" w:gutter="0"/>
          <w:cols w:space="720"/>
        </w:sectPr>
      </w:pPr>
    </w:p>
    <w:p w14:paraId="50082336" w14:textId="77777777" w:rsidR="008770CC" w:rsidRDefault="003650F5">
      <w:pPr>
        <w:pStyle w:val="BodyText"/>
        <w:spacing w:before="53"/>
        <w:ind w:left="180"/>
        <w:jc w:val="left"/>
      </w:pPr>
      <w:r>
        <w:t>500.802:</w:t>
      </w:r>
      <w:r>
        <w:rPr>
          <w:spacing w:val="30"/>
        </w:rPr>
        <w:t xml:space="preserve">  </w:t>
      </w:r>
      <w:r>
        <w:rPr>
          <w:spacing w:val="-2"/>
        </w:rPr>
        <w:t>continued</w:t>
      </w:r>
    </w:p>
    <w:p w14:paraId="633BBF28" w14:textId="77777777" w:rsidR="008770CC" w:rsidRDefault="008770CC">
      <w:pPr>
        <w:pStyle w:val="BodyText"/>
        <w:spacing w:before="8" w:after="1"/>
        <w:jc w:val="left"/>
      </w:pPr>
    </w:p>
    <w:tbl>
      <w:tblPr>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5760"/>
        <w:gridCol w:w="2141"/>
      </w:tblGrid>
      <w:tr w:rsidR="008770CC" w14:paraId="3E4ED206" w14:textId="77777777">
        <w:trPr>
          <w:trHeight w:val="426"/>
        </w:trPr>
        <w:tc>
          <w:tcPr>
            <w:tcW w:w="2160" w:type="dxa"/>
          </w:tcPr>
          <w:p w14:paraId="06215AFE" w14:textId="77777777" w:rsidR="008770CC" w:rsidRDefault="003650F5">
            <w:pPr>
              <w:pStyle w:val="TableParagraph"/>
              <w:spacing w:before="76"/>
              <w:ind w:left="419" w:right="423"/>
              <w:jc w:val="center"/>
              <w:rPr>
                <w:b/>
                <w:sz w:val="24"/>
              </w:rPr>
            </w:pPr>
            <w:r>
              <w:rPr>
                <w:b/>
                <w:sz w:val="24"/>
              </w:rPr>
              <w:t>Time</w:t>
            </w:r>
            <w:r>
              <w:rPr>
                <w:b/>
                <w:spacing w:val="-4"/>
                <w:sz w:val="24"/>
              </w:rPr>
              <w:t xml:space="preserve"> </w:t>
            </w:r>
            <w:r>
              <w:rPr>
                <w:b/>
                <w:spacing w:val="-2"/>
                <w:sz w:val="24"/>
              </w:rPr>
              <w:t>Period</w:t>
            </w:r>
          </w:p>
        </w:tc>
        <w:tc>
          <w:tcPr>
            <w:tcW w:w="5760" w:type="dxa"/>
          </w:tcPr>
          <w:p w14:paraId="48AC869C" w14:textId="77777777" w:rsidR="008770CC" w:rsidRDefault="003650F5">
            <w:pPr>
              <w:pStyle w:val="TableParagraph"/>
              <w:spacing w:before="76"/>
              <w:ind w:left="1911"/>
              <w:rPr>
                <w:b/>
                <w:sz w:val="24"/>
              </w:rPr>
            </w:pPr>
            <w:r>
              <w:rPr>
                <w:b/>
                <w:sz w:val="24"/>
              </w:rPr>
              <w:t>Precipitating</w:t>
            </w:r>
            <w:r>
              <w:rPr>
                <w:b/>
                <w:spacing w:val="-3"/>
                <w:sz w:val="24"/>
              </w:rPr>
              <w:t xml:space="preserve"> </w:t>
            </w:r>
            <w:r>
              <w:rPr>
                <w:b/>
                <w:spacing w:val="-2"/>
                <w:sz w:val="24"/>
              </w:rPr>
              <w:t>Issue</w:t>
            </w:r>
          </w:p>
        </w:tc>
        <w:tc>
          <w:tcPr>
            <w:tcW w:w="2141" w:type="dxa"/>
          </w:tcPr>
          <w:p w14:paraId="1DB4DB53" w14:textId="77777777" w:rsidR="008770CC" w:rsidRDefault="003650F5">
            <w:pPr>
              <w:pStyle w:val="TableParagraph"/>
              <w:spacing w:before="76"/>
              <w:ind w:left="523" w:right="511"/>
              <w:jc w:val="center"/>
              <w:rPr>
                <w:b/>
                <w:sz w:val="24"/>
              </w:rPr>
            </w:pPr>
            <w:r>
              <w:rPr>
                <w:b/>
                <w:spacing w:val="-2"/>
                <w:sz w:val="24"/>
              </w:rPr>
              <w:t>Result</w:t>
            </w:r>
          </w:p>
        </w:tc>
      </w:tr>
      <w:tr w:rsidR="008770CC" w14:paraId="7D4610F7" w14:textId="77777777">
        <w:trPr>
          <w:trHeight w:val="2029"/>
        </w:trPr>
        <w:tc>
          <w:tcPr>
            <w:tcW w:w="2160" w:type="dxa"/>
          </w:tcPr>
          <w:p w14:paraId="70DC05F8" w14:textId="77777777" w:rsidR="008770CC" w:rsidRDefault="008770CC">
            <w:pPr>
              <w:pStyle w:val="TableParagraph"/>
              <w:spacing w:before="4"/>
              <w:rPr>
                <w:sz w:val="30"/>
              </w:rPr>
            </w:pPr>
          </w:p>
          <w:p w14:paraId="43DDFA79" w14:textId="77777777" w:rsidR="008770CC" w:rsidRDefault="003650F5">
            <w:pPr>
              <w:pStyle w:val="TableParagraph"/>
              <w:spacing w:before="1" w:line="232" w:lineRule="auto"/>
              <w:ind w:left="146" w:right="145" w:firstLine="1"/>
              <w:jc w:val="center"/>
              <w:rPr>
                <w:sz w:val="24"/>
              </w:rPr>
            </w:pPr>
            <w:r>
              <w:rPr>
                <w:sz w:val="24"/>
              </w:rPr>
              <w:t>Present (during time from start of application</w:t>
            </w:r>
            <w:r>
              <w:rPr>
                <w:spacing w:val="-15"/>
                <w:sz w:val="24"/>
              </w:rPr>
              <w:t xml:space="preserve"> </w:t>
            </w:r>
            <w:r>
              <w:rPr>
                <w:sz w:val="24"/>
              </w:rPr>
              <w:t xml:space="preserve">process through action on application or </w:t>
            </w:r>
            <w:r>
              <w:rPr>
                <w:spacing w:val="-2"/>
                <w:sz w:val="24"/>
              </w:rPr>
              <w:t>renewal).</w:t>
            </w:r>
          </w:p>
        </w:tc>
        <w:tc>
          <w:tcPr>
            <w:tcW w:w="5760" w:type="dxa"/>
          </w:tcPr>
          <w:p w14:paraId="35DEC5B4" w14:textId="77777777" w:rsidR="008770CC" w:rsidRDefault="003650F5">
            <w:pPr>
              <w:pStyle w:val="TableParagraph"/>
              <w:spacing w:before="76"/>
              <w:ind w:left="107"/>
              <w:rPr>
                <w:b/>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p>
          <w:p w14:paraId="3E536AC0" w14:textId="77777777" w:rsidR="008770CC" w:rsidRDefault="008770CC">
            <w:pPr>
              <w:pStyle w:val="TableParagraph"/>
              <w:spacing w:before="2"/>
              <w:rPr>
                <w:sz w:val="23"/>
              </w:rPr>
            </w:pPr>
          </w:p>
          <w:p w14:paraId="213311DB" w14:textId="77777777" w:rsidR="008770CC" w:rsidRDefault="003650F5">
            <w:pPr>
              <w:pStyle w:val="TableParagraph"/>
              <w:spacing w:line="232" w:lineRule="auto"/>
              <w:ind w:left="107" w:right="194"/>
              <w:rPr>
                <w:sz w:val="24"/>
              </w:rPr>
            </w:pPr>
            <w:r>
              <w:rPr>
                <w:sz w:val="24"/>
              </w:rPr>
              <w:t>Any</w:t>
            </w:r>
            <w:r>
              <w:rPr>
                <w:spacing w:val="-15"/>
                <w:sz w:val="24"/>
              </w:rPr>
              <w:t xml:space="preserve"> </w:t>
            </w:r>
            <w:r>
              <w:rPr>
                <w:sz w:val="24"/>
              </w:rPr>
              <w:t>outstanding</w:t>
            </w:r>
            <w:r>
              <w:rPr>
                <w:spacing w:val="-9"/>
                <w:sz w:val="24"/>
              </w:rPr>
              <w:t xml:space="preserve"> </w:t>
            </w:r>
            <w:r>
              <w:rPr>
                <w:sz w:val="24"/>
              </w:rPr>
              <w:t>or</w:t>
            </w:r>
            <w:r>
              <w:rPr>
                <w:spacing w:val="-7"/>
                <w:sz w:val="24"/>
              </w:rPr>
              <w:t xml:space="preserve"> </w:t>
            </w:r>
            <w:r>
              <w:rPr>
                <w:sz w:val="24"/>
              </w:rPr>
              <w:t>unresolved</w:t>
            </w:r>
            <w:r>
              <w:rPr>
                <w:spacing w:val="-7"/>
                <w:sz w:val="24"/>
              </w:rPr>
              <w:t xml:space="preserve"> </w:t>
            </w:r>
            <w:r>
              <w:rPr>
                <w:sz w:val="24"/>
              </w:rPr>
              <w:t>criminal</w:t>
            </w:r>
            <w:r>
              <w:rPr>
                <w:spacing w:val="-7"/>
                <w:sz w:val="24"/>
              </w:rPr>
              <w:t xml:space="preserve"> </w:t>
            </w:r>
            <w:r>
              <w:rPr>
                <w:sz w:val="24"/>
              </w:rPr>
              <w:t>proceeding</w:t>
            </w:r>
            <w:r>
              <w:rPr>
                <w:spacing w:val="-15"/>
                <w:sz w:val="24"/>
              </w:rPr>
              <w:t xml:space="preserve"> </w:t>
            </w:r>
            <w:r>
              <w:rPr>
                <w:sz w:val="24"/>
              </w:rPr>
              <w:t>for an offense involving the distribution of a controlled substance, including Marijuana, to a minor.</w:t>
            </w:r>
          </w:p>
        </w:tc>
        <w:tc>
          <w:tcPr>
            <w:tcW w:w="2141" w:type="dxa"/>
          </w:tcPr>
          <w:p w14:paraId="3F40CAB0" w14:textId="77777777" w:rsidR="008770CC" w:rsidRDefault="008770CC">
            <w:pPr>
              <w:pStyle w:val="TableParagraph"/>
              <w:spacing w:before="4"/>
              <w:rPr>
                <w:sz w:val="30"/>
              </w:rPr>
            </w:pPr>
          </w:p>
          <w:p w14:paraId="33AC8A65" w14:textId="77777777" w:rsidR="008770CC" w:rsidRDefault="003650F5">
            <w:pPr>
              <w:pStyle w:val="TableParagraph"/>
              <w:spacing w:before="1" w:line="232" w:lineRule="auto"/>
              <w:ind w:left="345" w:right="387"/>
              <w:jc w:val="center"/>
              <w:rPr>
                <w:sz w:val="24"/>
              </w:rPr>
            </w:pPr>
            <w:r>
              <w:rPr>
                <w:spacing w:val="-2"/>
                <w:sz w:val="24"/>
              </w:rPr>
              <w:t>Presumptive Negative Suitability Determination</w:t>
            </w:r>
          </w:p>
        </w:tc>
      </w:tr>
      <w:tr w:rsidR="008770CC" w14:paraId="306A17D5" w14:textId="77777777">
        <w:trPr>
          <w:trHeight w:val="1227"/>
        </w:trPr>
        <w:tc>
          <w:tcPr>
            <w:tcW w:w="2160" w:type="dxa"/>
          </w:tcPr>
          <w:p w14:paraId="0405D07D" w14:textId="77777777" w:rsidR="008770CC" w:rsidRDefault="003650F5">
            <w:pPr>
              <w:pStyle w:val="TableParagraph"/>
              <w:spacing w:before="76"/>
              <w:ind w:left="419" w:right="420"/>
              <w:jc w:val="center"/>
              <w:rPr>
                <w:sz w:val="24"/>
              </w:rPr>
            </w:pPr>
            <w:r>
              <w:rPr>
                <w:spacing w:val="-2"/>
                <w:sz w:val="24"/>
              </w:rPr>
              <w:t>Present</w:t>
            </w:r>
          </w:p>
        </w:tc>
        <w:tc>
          <w:tcPr>
            <w:tcW w:w="5760" w:type="dxa"/>
          </w:tcPr>
          <w:p w14:paraId="6E1C0F84" w14:textId="77777777" w:rsidR="008770CC" w:rsidRDefault="003650F5">
            <w:pPr>
              <w:pStyle w:val="TableParagraph"/>
              <w:spacing w:before="76"/>
              <w:ind w:left="107"/>
              <w:rPr>
                <w:b/>
                <w:sz w:val="24"/>
              </w:rPr>
            </w:pPr>
            <w:r>
              <w:rPr>
                <w:b/>
                <w:sz w:val="24"/>
              </w:rPr>
              <w:t>Open</w:t>
            </w:r>
            <w:r>
              <w:rPr>
                <w:b/>
                <w:spacing w:val="-1"/>
                <w:sz w:val="24"/>
              </w:rPr>
              <w:t xml:space="preserve"> </w:t>
            </w:r>
            <w:r>
              <w:rPr>
                <w:b/>
                <w:sz w:val="24"/>
              </w:rPr>
              <w:t>Professional or</w:t>
            </w:r>
            <w:r>
              <w:rPr>
                <w:b/>
                <w:spacing w:val="-1"/>
                <w:sz w:val="24"/>
              </w:rPr>
              <w:t xml:space="preserve"> </w:t>
            </w:r>
            <w:r>
              <w:rPr>
                <w:b/>
                <w:sz w:val="24"/>
              </w:rPr>
              <w:t xml:space="preserve">Occupational License </w:t>
            </w:r>
            <w:r>
              <w:rPr>
                <w:b/>
                <w:spacing w:val="-2"/>
                <w:sz w:val="24"/>
              </w:rPr>
              <w:t>Cases</w:t>
            </w:r>
          </w:p>
        </w:tc>
        <w:tc>
          <w:tcPr>
            <w:tcW w:w="2141" w:type="dxa"/>
          </w:tcPr>
          <w:p w14:paraId="458C3F6D" w14:textId="77777777" w:rsidR="008770CC" w:rsidRDefault="003650F5">
            <w:pPr>
              <w:pStyle w:val="TableParagraph"/>
              <w:spacing w:before="83" w:line="232" w:lineRule="auto"/>
              <w:ind w:left="376" w:right="356" w:hanging="62"/>
              <w:jc w:val="center"/>
              <w:rPr>
                <w:sz w:val="24"/>
              </w:rPr>
            </w:pPr>
            <w:r>
              <w:rPr>
                <w:spacing w:val="-2"/>
                <w:sz w:val="24"/>
              </w:rPr>
              <w:t>Presumptive Negative Suitability Determination</w:t>
            </w:r>
          </w:p>
        </w:tc>
      </w:tr>
      <w:tr w:rsidR="008770CC" w14:paraId="6597721F" w14:textId="77777777">
        <w:trPr>
          <w:trHeight w:val="2567"/>
        </w:trPr>
        <w:tc>
          <w:tcPr>
            <w:tcW w:w="2160" w:type="dxa"/>
          </w:tcPr>
          <w:p w14:paraId="71211B0C" w14:textId="77777777" w:rsidR="008770CC" w:rsidRDefault="008770CC">
            <w:pPr>
              <w:pStyle w:val="TableParagraph"/>
              <w:rPr>
                <w:sz w:val="24"/>
              </w:rPr>
            </w:pPr>
          </w:p>
          <w:p w14:paraId="1E177EF1" w14:textId="77777777" w:rsidR="008770CC" w:rsidRDefault="008770CC">
            <w:pPr>
              <w:pStyle w:val="TableParagraph"/>
              <w:rPr>
                <w:sz w:val="24"/>
              </w:rPr>
            </w:pPr>
          </w:p>
          <w:p w14:paraId="066DA677" w14:textId="77777777" w:rsidR="008770CC" w:rsidRDefault="008770CC">
            <w:pPr>
              <w:pStyle w:val="TableParagraph"/>
              <w:spacing w:before="6"/>
              <w:rPr>
                <w:sz w:val="28"/>
              </w:rPr>
            </w:pPr>
          </w:p>
          <w:p w14:paraId="3797DE93" w14:textId="77777777" w:rsidR="008770CC" w:rsidRDefault="003650F5">
            <w:pPr>
              <w:pStyle w:val="TableParagraph"/>
              <w:spacing w:before="1"/>
              <w:ind w:left="419" w:right="420"/>
              <w:jc w:val="center"/>
              <w:rPr>
                <w:sz w:val="24"/>
              </w:rPr>
            </w:pPr>
            <w:r>
              <w:rPr>
                <w:spacing w:val="-2"/>
                <w:sz w:val="24"/>
              </w:rPr>
              <w:t>Present</w:t>
            </w:r>
          </w:p>
        </w:tc>
        <w:tc>
          <w:tcPr>
            <w:tcW w:w="5760" w:type="dxa"/>
          </w:tcPr>
          <w:p w14:paraId="584281D8" w14:textId="77777777" w:rsidR="008770CC" w:rsidRDefault="003650F5">
            <w:pPr>
              <w:pStyle w:val="TableParagraph"/>
              <w:spacing w:before="83" w:line="232" w:lineRule="auto"/>
              <w:ind w:left="107"/>
              <w:rPr>
                <w:b/>
                <w:sz w:val="24"/>
              </w:rPr>
            </w:pPr>
            <w:r>
              <w:rPr>
                <w:b/>
                <w:sz w:val="24"/>
              </w:rPr>
              <w:t>Open/Unresolved</w:t>
            </w:r>
            <w:r>
              <w:rPr>
                <w:b/>
                <w:spacing w:val="-10"/>
                <w:sz w:val="24"/>
              </w:rPr>
              <w:t xml:space="preserve"> </w:t>
            </w: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 Violations (Massachusetts or Other Jurisdictions):</w:t>
            </w:r>
          </w:p>
          <w:p w14:paraId="0A7C3083" w14:textId="77777777" w:rsidR="008770CC" w:rsidRDefault="008770CC">
            <w:pPr>
              <w:pStyle w:val="TableParagraph"/>
              <w:spacing w:before="4"/>
              <w:rPr>
                <w:sz w:val="23"/>
              </w:rPr>
            </w:pPr>
          </w:p>
          <w:p w14:paraId="595DBA6D" w14:textId="77777777" w:rsidR="008770CC" w:rsidRDefault="003650F5">
            <w:pPr>
              <w:pStyle w:val="TableParagraph"/>
              <w:spacing w:line="232" w:lineRule="auto"/>
              <w:ind w:left="107" w:right="22"/>
              <w:rPr>
                <w:sz w:val="24"/>
              </w:rPr>
            </w:pPr>
            <w:r>
              <w:rPr>
                <w:sz w:val="24"/>
              </w:rPr>
              <w:t>An</w:t>
            </w:r>
            <w:r>
              <w:rPr>
                <w:spacing w:val="-3"/>
                <w:sz w:val="24"/>
              </w:rPr>
              <w:t xml:space="preserve"> </w:t>
            </w:r>
            <w:r>
              <w:rPr>
                <w:sz w:val="24"/>
              </w:rPr>
              <w:t>outstanding</w:t>
            </w:r>
            <w:r>
              <w:rPr>
                <w:spacing w:val="-5"/>
                <w:sz w:val="24"/>
              </w:rPr>
              <w:t xml:space="preserve"> </w:t>
            </w:r>
            <w:r>
              <w:rPr>
                <w:sz w:val="24"/>
              </w:rPr>
              <w:t>or</w:t>
            </w:r>
            <w:r>
              <w:rPr>
                <w:spacing w:val="-3"/>
                <w:sz w:val="24"/>
              </w:rPr>
              <w:t xml:space="preserve"> </w:t>
            </w:r>
            <w:r>
              <w:rPr>
                <w:sz w:val="24"/>
              </w:rPr>
              <w:t>unresolved</w:t>
            </w:r>
            <w:r>
              <w:rPr>
                <w:spacing w:val="-3"/>
                <w:sz w:val="24"/>
              </w:rPr>
              <w:t xml:space="preserve"> </w:t>
            </w:r>
            <w:r>
              <w:rPr>
                <w:sz w:val="24"/>
              </w:rPr>
              <w:t>violation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regulations as included in 935 CMR 500.000 or a similar statute or regulations of an Other Jurisdiction, which has either (a) remained unresolved for a period of six</w:t>
            </w:r>
            <w:r>
              <w:rPr>
                <w:spacing w:val="-1"/>
                <w:sz w:val="24"/>
              </w:rPr>
              <w:t xml:space="preserve"> </w:t>
            </w:r>
            <w:r>
              <w:rPr>
                <w:sz w:val="24"/>
              </w:rPr>
              <w:t>months or more; or</w:t>
            </w:r>
            <w:r>
              <w:rPr>
                <w:spacing w:val="-5"/>
                <w:sz w:val="24"/>
              </w:rPr>
              <w:t xml:space="preserve"> </w:t>
            </w:r>
            <w:r>
              <w:rPr>
                <w:sz w:val="24"/>
              </w:rPr>
              <w:t>(b)</w:t>
            </w:r>
            <w:r>
              <w:rPr>
                <w:spacing w:val="-5"/>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determination of unsuitability for registration.</w:t>
            </w:r>
          </w:p>
        </w:tc>
        <w:tc>
          <w:tcPr>
            <w:tcW w:w="2141" w:type="dxa"/>
          </w:tcPr>
          <w:p w14:paraId="7BC5C135" w14:textId="77777777" w:rsidR="008770CC" w:rsidRDefault="008770CC">
            <w:pPr>
              <w:pStyle w:val="TableParagraph"/>
              <w:rPr>
                <w:sz w:val="24"/>
              </w:rPr>
            </w:pPr>
          </w:p>
          <w:p w14:paraId="6C9217BF" w14:textId="77777777" w:rsidR="008770CC" w:rsidRDefault="008770CC">
            <w:pPr>
              <w:pStyle w:val="TableParagraph"/>
              <w:spacing w:before="9"/>
              <w:rPr>
                <w:sz w:val="29"/>
              </w:rPr>
            </w:pPr>
          </w:p>
          <w:p w14:paraId="3BA5E037" w14:textId="77777777" w:rsidR="008770CC" w:rsidRDefault="003650F5">
            <w:pPr>
              <w:pStyle w:val="TableParagraph"/>
              <w:spacing w:line="232" w:lineRule="auto"/>
              <w:ind w:left="376" w:right="356" w:hanging="5"/>
              <w:jc w:val="center"/>
              <w:rPr>
                <w:sz w:val="24"/>
              </w:rPr>
            </w:pPr>
            <w:r>
              <w:rPr>
                <w:spacing w:val="-2"/>
                <w:sz w:val="24"/>
              </w:rPr>
              <w:t>Presumptive Negative Suitability Determination</w:t>
            </w:r>
          </w:p>
        </w:tc>
      </w:tr>
      <w:tr w:rsidR="008770CC" w14:paraId="09322BF4" w14:textId="77777777">
        <w:trPr>
          <w:trHeight w:val="4439"/>
        </w:trPr>
        <w:tc>
          <w:tcPr>
            <w:tcW w:w="2160" w:type="dxa"/>
          </w:tcPr>
          <w:p w14:paraId="7E020EC9" w14:textId="77777777" w:rsidR="008770CC" w:rsidRDefault="008770CC">
            <w:pPr>
              <w:pStyle w:val="TableParagraph"/>
              <w:rPr>
                <w:sz w:val="24"/>
              </w:rPr>
            </w:pPr>
          </w:p>
          <w:p w14:paraId="2FFE3B11" w14:textId="77777777" w:rsidR="008770CC" w:rsidRDefault="008770CC">
            <w:pPr>
              <w:pStyle w:val="TableParagraph"/>
              <w:rPr>
                <w:sz w:val="24"/>
              </w:rPr>
            </w:pPr>
          </w:p>
          <w:p w14:paraId="472CD35E" w14:textId="77777777" w:rsidR="008770CC" w:rsidRDefault="008770CC">
            <w:pPr>
              <w:pStyle w:val="TableParagraph"/>
              <w:spacing w:before="4"/>
              <w:rPr>
                <w:sz w:val="28"/>
              </w:rPr>
            </w:pPr>
          </w:p>
          <w:p w14:paraId="1DB58EF9" w14:textId="77777777" w:rsidR="008770CC" w:rsidRDefault="003650F5">
            <w:pPr>
              <w:pStyle w:val="TableParagraph"/>
              <w:ind w:left="419" w:right="420"/>
              <w:jc w:val="center"/>
              <w:rPr>
                <w:sz w:val="24"/>
              </w:rPr>
            </w:pPr>
            <w:r>
              <w:rPr>
                <w:spacing w:val="-2"/>
                <w:sz w:val="24"/>
              </w:rPr>
              <w:t>Present</w:t>
            </w:r>
          </w:p>
        </w:tc>
        <w:tc>
          <w:tcPr>
            <w:tcW w:w="5760" w:type="dxa"/>
          </w:tcPr>
          <w:p w14:paraId="593AA76B" w14:textId="77777777" w:rsidR="008770CC" w:rsidRDefault="003650F5">
            <w:pPr>
              <w:pStyle w:val="TableParagraph"/>
              <w:spacing w:before="83" w:line="232" w:lineRule="auto"/>
              <w:ind w:left="107"/>
              <w:rPr>
                <w:b/>
                <w:sz w:val="24"/>
              </w:rPr>
            </w:pPr>
            <w:r>
              <w:rPr>
                <w:b/>
                <w:sz w:val="24"/>
              </w:rPr>
              <w:t>Submission</w:t>
            </w:r>
            <w:r>
              <w:rPr>
                <w:b/>
                <w:spacing w:val="-8"/>
                <w:sz w:val="24"/>
              </w:rPr>
              <w:t xml:space="preserve"> </w:t>
            </w:r>
            <w:r>
              <w:rPr>
                <w:b/>
                <w:sz w:val="24"/>
              </w:rPr>
              <w:t>of</w:t>
            </w:r>
            <w:r>
              <w:rPr>
                <w:b/>
                <w:spacing w:val="-4"/>
                <w:sz w:val="24"/>
              </w:rPr>
              <w:t xml:space="preserve"> </w:t>
            </w:r>
            <w:r>
              <w:rPr>
                <w:b/>
                <w:sz w:val="24"/>
              </w:rPr>
              <w:t>Untruthful</w:t>
            </w:r>
            <w:r>
              <w:rPr>
                <w:b/>
                <w:spacing w:val="-8"/>
                <w:sz w:val="24"/>
              </w:rPr>
              <w:t xml:space="preserve"> </w:t>
            </w:r>
            <w:r>
              <w:rPr>
                <w:b/>
                <w:sz w:val="24"/>
              </w:rPr>
              <w:t>Information</w:t>
            </w:r>
            <w:r>
              <w:rPr>
                <w:b/>
                <w:spacing w:val="-7"/>
                <w:sz w:val="24"/>
              </w:rPr>
              <w:t xml:space="preserve"> </w:t>
            </w:r>
            <w:r>
              <w:rPr>
                <w:b/>
                <w:sz w:val="24"/>
              </w:rPr>
              <w:t>to</w:t>
            </w:r>
            <w:r>
              <w:rPr>
                <w:b/>
                <w:spacing w:val="-7"/>
                <w:sz w:val="24"/>
              </w:rPr>
              <w:t xml:space="preserve"> </w:t>
            </w:r>
            <w:r>
              <w:rPr>
                <w:b/>
                <w:sz w:val="24"/>
              </w:rPr>
              <w:t>the Commission Including, but Not Limited to:</w:t>
            </w:r>
          </w:p>
          <w:p w14:paraId="3A35A038" w14:textId="77777777" w:rsidR="008770CC" w:rsidRDefault="008770CC">
            <w:pPr>
              <w:pStyle w:val="TableParagraph"/>
              <w:spacing w:before="2"/>
              <w:rPr>
                <w:sz w:val="23"/>
              </w:rPr>
            </w:pPr>
          </w:p>
          <w:p w14:paraId="365050D9" w14:textId="77777777" w:rsidR="008770CC" w:rsidRDefault="003650F5">
            <w:pPr>
              <w:pStyle w:val="TableParagraph"/>
              <w:spacing w:line="232" w:lineRule="auto"/>
              <w:ind w:left="107"/>
              <w:rPr>
                <w:sz w:val="24"/>
              </w:rPr>
            </w:pPr>
            <w:r>
              <w:rPr>
                <w:sz w:val="24"/>
              </w:rPr>
              <w:t>Submission of information in connection with an agent application,</w:t>
            </w:r>
            <w:r>
              <w:rPr>
                <w:spacing w:val="-3"/>
                <w:sz w:val="24"/>
              </w:rPr>
              <w:t xml:space="preserve"> </w:t>
            </w:r>
            <w:r>
              <w:rPr>
                <w:sz w:val="24"/>
              </w:rPr>
              <w:t>waiver</w:t>
            </w:r>
            <w:r>
              <w:rPr>
                <w:spacing w:val="-3"/>
                <w:sz w:val="24"/>
              </w:rPr>
              <w:t xml:space="preserve"> </w:t>
            </w:r>
            <w:r>
              <w:rPr>
                <w:sz w:val="24"/>
              </w:rPr>
              <w:t>request</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Commission</w:t>
            </w:r>
            <w:r>
              <w:rPr>
                <w:spacing w:val="-3"/>
                <w:sz w:val="24"/>
              </w:rPr>
              <w:t xml:space="preserve"> </w:t>
            </w:r>
            <w:r>
              <w:rPr>
                <w:sz w:val="24"/>
              </w:rPr>
              <w:t>action that</w:t>
            </w:r>
            <w:r>
              <w:rPr>
                <w:spacing w:val="-6"/>
                <w:sz w:val="24"/>
              </w:rPr>
              <w:t xml:space="preserve"> </w:t>
            </w:r>
            <w:r>
              <w:rPr>
                <w:sz w:val="24"/>
              </w:rPr>
              <w:t>is</w:t>
            </w:r>
            <w:r>
              <w:rPr>
                <w:spacing w:val="-6"/>
                <w:sz w:val="24"/>
              </w:rPr>
              <w:t xml:space="preserve"> </w:t>
            </w:r>
            <w:r>
              <w:rPr>
                <w:sz w:val="24"/>
              </w:rPr>
              <w:t>deceptive,</w:t>
            </w:r>
            <w:r>
              <w:rPr>
                <w:spacing w:val="-6"/>
                <w:sz w:val="24"/>
              </w:rPr>
              <w:t xml:space="preserve"> </w:t>
            </w:r>
            <w:r>
              <w:rPr>
                <w:sz w:val="24"/>
              </w:rPr>
              <w:t>misleading,</w:t>
            </w:r>
            <w:r>
              <w:rPr>
                <w:spacing w:val="-6"/>
                <w:sz w:val="24"/>
              </w:rPr>
              <w:t xml:space="preserve"> </w:t>
            </w:r>
            <w:r>
              <w:rPr>
                <w:sz w:val="24"/>
              </w:rPr>
              <w:t>false</w:t>
            </w:r>
            <w:r>
              <w:rPr>
                <w:spacing w:val="-6"/>
                <w:sz w:val="24"/>
              </w:rPr>
              <w:t xml:space="preserve"> </w:t>
            </w:r>
            <w:r>
              <w:rPr>
                <w:sz w:val="24"/>
              </w:rPr>
              <w:t>or</w:t>
            </w:r>
            <w:r>
              <w:rPr>
                <w:spacing w:val="-6"/>
                <w:sz w:val="24"/>
              </w:rPr>
              <w:t xml:space="preserve"> </w:t>
            </w:r>
            <w:r>
              <w:rPr>
                <w:sz w:val="24"/>
              </w:rPr>
              <w:t>fraudulent,</w:t>
            </w:r>
            <w:r>
              <w:rPr>
                <w:spacing w:val="-6"/>
                <w:sz w:val="24"/>
              </w:rPr>
              <w:t xml:space="preserve"> </w:t>
            </w:r>
            <w:r>
              <w:rPr>
                <w:sz w:val="24"/>
              </w:rPr>
              <w:t>or</w:t>
            </w:r>
            <w:r>
              <w:rPr>
                <w:spacing w:val="-6"/>
                <w:sz w:val="24"/>
              </w:rPr>
              <w:t xml:space="preserve"> </w:t>
            </w:r>
            <w:r>
              <w:rPr>
                <w:sz w:val="24"/>
              </w:rPr>
              <w:t>that tends to deceive or create a misleading impression, whether</w:t>
            </w:r>
            <w:r>
              <w:rPr>
                <w:spacing w:val="-7"/>
                <w:sz w:val="24"/>
              </w:rPr>
              <w:t xml:space="preserve"> </w:t>
            </w:r>
            <w:r>
              <w:rPr>
                <w:sz w:val="24"/>
              </w:rPr>
              <w:t>directly,</w:t>
            </w:r>
            <w:r>
              <w:rPr>
                <w:spacing w:val="-7"/>
                <w:sz w:val="24"/>
              </w:rPr>
              <w:t xml:space="preserve"> </w:t>
            </w:r>
            <w:r>
              <w:rPr>
                <w:sz w:val="24"/>
              </w:rPr>
              <w:t>or</w:t>
            </w:r>
            <w:r>
              <w:rPr>
                <w:spacing w:val="-7"/>
                <w:sz w:val="24"/>
              </w:rPr>
              <w:t xml:space="preserve"> </w:t>
            </w:r>
            <w:r>
              <w:rPr>
                <w:sz w:val="24"/>
              </w:rPr>
              <w:t>by</w:t>
            </w:r>
            <w:r>
              <w:rPr>
                <w:spacing w:val="-14"/>
                <w:sz w:val="24"/>
              </w:rPr>
              <w:t xml:space="preserve"> </w:t>
            </w:r>
            <w:r>
              <w:rPr>
                <w:sz w:val="24"/>
              </w:rPr>
              <w:t>omission</w:t>
            </w:r>
            <w:r>
              <w:rPr>
                <w:spacing w:val="-7"/>
                <w:sz w:val="24"/>
              </w:rPr>
              <w:t xml:space="preserve"> </w:t>
            </w:r>
            <w:r>
              <w:rPr>
                <w:sz w:val="24"/>
              </w:rPr>
              <w:t>or</w:t>
            </w:r>
            <w:r>
              <w:rPr>
                <w:spacing w:val="-7"/>
                <w:sz w:val="24"/>
              </w:rPr>
              <w:t xml:space="preserve"> </w:t>
            </w:r>
            <w:r>
              <w:rPr>
                <w:sz w:val="24"/>
              </w:rPr>
              <w:t>ambiguity</w:t>
            </w:r>
            <w:r>
              <w:rPr>
                <w:spacing w:val="-14"/>
                <w:sz w:val="24"/>
              </w:rPr>
              <w:t xml:space="preserve"> </w:t>
            </w:r>
            <w:r>
              <w:rPr>
                <w:sz w:val="24"/>
              </w:rPr>
              <w:t>including lack of disclosure or insufficient disclosure; or</w:t>
            </w:r>
          </w:p>
          <w:p w14:paraId="423A59C4" w14:textId="77777777" w:rsidR="008770CC" w:rsidRDefault="008770CC">
            <w:pPr>
              <w:pStyle w:val="TableParagraph"/>
              <w:spacing w:before="3"/>
              <w:rPr>
                <w:sz w:val="23"/>
              </w:rPr>
            </w:pPr>
          </w:p>
          <w:p w14:paraId="5392923D" w14:textId="77777777" w:rsidR="008770CC" w:rsidRDefault="003650F5">
            <w:pPr>
              <w:pStyle w:val="TableParagraph"/>
              <w:spacing w:before="1" w:line="232" w:lineRule="auto"/>
              <w:ind w:left="107" w:right="194"/>
              <w:rPr>
                <w:sz w:val="24"/>
              </w:rPr>
            </w:pPr>
            <w:r>
              <w:rPr>
                <w:sz w:val="24"/>
              </w:rPr>
              <w:t>making statements during or in connection with a Commission inspection or investigation that are deceptive,</w:t>
            </w:r>
            <w:r>
              <w:rPr>
                <w:spacing w:val="-6"/>
                <w:sz w:val="24"/>
              </w:rPr>
              <w:t xml:space="preserve"> </w:t>
            </w:r>
            <w:r>
              <w:rPr>
                <w:sz w:val="24"/>
              </w:rPr>
              <w:t>misleading,</w:t>
            </w:r>
            <w:r>
              <w:rPr>
                <w:spacing w:val="-6"/>
                <w:sz w:val="24"/>
              </w:rPr>
              <w:t xml:space="preserve"> </w:t>
            </w:r>
            <w:r>
              <w:rPr>
                <w:sz w:val="24"/>
              </w:rPr>
              <w:t>false</w:t>
            </w:r>
            <w:r>
              <w:rPr>
                <w:spacing w:val="-6"/>
                <w:sz w:val="24"/>
              </w:rPr>
              <w:t xml:space="preserve"> </w:t>
            </w:r>
            <w:r>
              <w:rPr>
                <w:sz w:val="24"/>
              </w:rPr>
              <w:t>or</w:t>
            </w:r>
            <w:r>
              <w:rPr>
                <w:spacing w:val="-6"/>
                <w:sz w:val="24"/>
              </w:rPr>
              <w:t xml:space="preserve"> </w:t>
            </w:r>
            <w:r>
              <w:rPr>
                <w:sz w:val="24"/>
              </w:rPr>
              <w:t>fraudulent,</w:t>
            </w:r>
            <w:r>
              <w:rPr>
                <w:spacing w:val="-6"/>
                <w:sz w:val="24"/>
              </w:rPr>
              <w:t xml:space="preserve"> </w:t>
            </w:r>
            <w:r>
              <w:rPr>
                <w:sz w:val="24"/>
              </w:rPr>
              <w:t>or</w:t>
            </w:r>
            <w:r>
              <w:rPr>
                <w:spacing w:val="-6"/>
                <w:sz w:val="24"/>
              </w:rPr>
              <w:t xml:space="preserve"> </w:t>
            </w:r>
            <w:r>
              <w:rPr>
                <w:sz w:val="24"/>
              </w:rPr>
              <w:t>that</w:t>
            </w:r>
            <w:r>
              <w:rPr>
                <w:spacing w:val="-6"/>
                <w:sz w:val="24"/>
              </w:rPr>
              <w:t xml:space="preserve"> </w:t>
            </w:r>
            <w:r>
              <w:rPr>
                <w:sz w:val="24"/>
              </w:rPr>
              <w:t>tend</w:t>
            </w:r>
            <w:r>
              <w:rPr>
                <w:spacing w:val="-6"/>
                <w:sz w:val="24"/>
              </w:rPr>
              <w:t xml:space="preserve"> </w:t>
            </w:r>
            <w:r>
              <w:rPr>
                <w:sz w:val="24"/>
              </w:rPr>
              <w:t>to deceive or create a misleading impression, whether directly, or by omission or ambiguity, including lack of disclosure or insufficient disclosure.</w:t>
            </w:r>
          </w:p>
        </w:tc>
        <w:tc>
          <w:tcPr>
            <w:tcW w:w="2141" w:type="dxa"/>
          </w:tcPr>
          <w:p w14:paraId="3901066D" w14:textId="77777777" w:rsidR="008770CC" w:rsidRDefault="008770CC">
            <w:pPr>
              <w:pStyle w:val="TableParagraph"/>
              <w:rPr>
                <w:sz w:val="24"/>
              </w:rPr>
            </w:pPr>
          </w:p>
          <w:p w14:paraId="77605C62" w14:textId="77777777" w:rsidR="008770CC" w:rsidRDefault="008770CC">
            <w:pPr>
              <w:pStyle w:val="TableParagraph"/>
              <w:rPr>
                <w:sz w:val="24"/>
              </w:rPr>
            </w:pPr>
          </w:p>
          <w:p w14:paraId="46C5252B" w14:textId="77777777" w:rsidR="008770CC" w:rsidRDefault="008770CC">
            <w:pPr>
              <w:pStyle w:val="TableParagraph"/>
              <w:spacing w:before="11"/>
              <w:rPr>
                <w:sz w:val="28"/>
              </w:rPr>
            </w:pPr>
          </w:p>
          <w:p w14:paraId="142FCF58" w14:textId="77777777" w:rsidR="008770CC" w:rsidRDefault="003650F5">
            <w:pPr>
              <w:pStyle w:val="TableParagraph"/>
              <w:spacing w:line="232" w:lineRule="auto"/>
              <w:ind w:left="376" w:right="356" w:hanging="5"/>
              <w:jc w:val="center"/>
              <w:rPr>
                <w:sz w:val="24"/>
              </w:rPr>
            </w:pPr>
            <w:r>
              <w:rPr>
                <w:spacing w:val="-2"/>
                <w:sz w:val="24"/>
              </w:rPr>
              <w:t>Presumptive Negative Suitability Determination</w:t>
            </w:r>
          </w:p>
        </w:tc>
      </w:tr>
      <w:tr w:rsidR="008770CC" w14:paraId="417145C8" w14:textId="77777777">
        <w:trPr>
          <w:trHeight w:val="959"/>
        </w:trPr>
        <w:tc>
          <w:tcPr>
            <w:tcW w:w="2160" w:type="dxa"/>
          </w:tcPr>
          <w:p w14:paraId="64CCDFF8" w14:textId="77777777" w:rsidR="008770CC" w:rsidRDefault="008770CC">
            <w:pPr>
              <w:pStyle w:val="TableParagraph"/>
              <w:spacing w:before="9"/>
              <w:rPr>
                <w:sz w:val="29"/>
              </w:rPr>
            </w:pPr>
          </w:p>
          <w:p w14:paraId="22B90D01" w14:textId="77777777" w:rsidR="008770CC" w:rsidRDefault="003650F5">
            <w:pPr>
              <w:pStyle w:val="TableParagraph"/>
              <w:ind w:left="419" w:right="420"/>
              <w:jc w:val="center"/>
              <w:rPr>
                <w:sz w:val="24"/>
              </w:rPr>
            </w:pPr>
            <w:r>
              <w:rPr>
                <w:spacing w:val="-2"/>
                <w:sz w:val="24"/>
              </w:rPr>
              <w:t>Indefinite</w:t>
            </w:r>
          </w:p>
        </w:tc>
        <w:tc>
          <w:tcPr>
            <w:tcW w:w="5760" w:type="dxa"/>
          </w:tcPr>
          <w:p w14:paraId="3034A606" w14:textId="77777777" w:rsidR="008770CC" w:rsidRDefault="003650F5">
            <w:pPr>
              <w:pStyle w:val="TableParagraph"/>
              <w:spacing w:before="83" w:line="232" w:lineRule="auto"/>
              <w:ind w:left="107" w:right="950"/>
              <w:jc w:val="both"/>
              <w:rPr>
                <w:b/>
                <w:sz w:val="24"/>
              </w:rPr>
            </w:pPr>
            <w:r>
              <w:rPr>
                <w:b/>
                <w:sz w:val="24"/>
              </w:rPr>
              <w:t>Conviction</w:t>
            </w:r>
            <w:r>
              <w:rPr>
                <w:b/>
                <w:spacing w:val="-4"/>
                <w:sz w:val="24"/>
              </w:rPr>
              <w:t xml:space="preserve"> </w:t>
            </w:r>
            <w:r>
              <w:rPr>
                <w:b/>
                <w:sz w:val="24"/>
              </w:rPr>
              <w:t>or</w:t>
            </w:r>
            <w:r>
              <w:rPr>
                <w:b/>
                <w:spacing w:val="-4"/>
                <w:sz w:val="24"/>
              </w:rPr>
              <w:t xml:space="preserve"> </w:t>
            </w:r>
            <w:r>
              <w:rPr>
                <w:b/>
                <w:sz w:val="24"/>
              </w:rPr>
              <w:t>Continuance</w:t>
            </w:r>
            <w:r>
              <w:rPr>
                <w:b/>
                <w:spacing w:val="-4"/>
                <w:sz w:val="24"/>
              </w:rPr>
              <w:t xml:space="preserve"> </w:t>
            </w:r>
            <w:r>
              <w:rPr>
                <w:b/>
                <w:sz w:val="24"/>
              </w:rPr>
              <w:t>without</w:t>
            </w:r>
            <w:r>
              <w:rPr>
                <w:b/>
                <w:spacing w:val="-4"/>
                <w:sz w:val="24"/>
              </w:rPr>
              <w:t xml:space="preserve"> </w:t>
            </w:r>
            <w:r>
              <w:rPr>
                <w:b/>
                <w:sz w:val="24"/>
              </w:rPr>
              <w:t>a</w:t>
            </w:r>
            <w:r>
              <w:rPr>
                <w:b/>
                <w:spacing w:val="-4"/>
                <w:sz w:val="24"/>
              </w:rPr>
              <w:t xml:space="preserve"> </w:t>
            </w:r>
            <w:r>
              <w:rPr>
                <w:b/>
                <w:sz w:val="24"/>
              </w:rPr>
              <w:t>Finding (CWOF)</w:t>
            </w:r>
            <w:r>
              <w:rPr>
                <w:b/>
                <w:spacing w:val="-7"/>
                <w:sz w:val="24"/>
              </w:rPr>
              <w:t xml:space="preserve"> </w:t>
            </w:r>
            <w:r>
              <w:rPr>
                <w:b/>
                <w:sz w:val="24"/>
              </w:rPr>
              <w:t>for</w:t>
            </w:r>
            <w:r>
              <w:rPr>
                <w:b/>
                <w:spacing w:val="-7"/>
                <w:sz w:val="24"/>
              </w:rPr>
              <w:t xml:space="preserve"> </w:t>
            </w:r>
            <w:r>
              <w:rPr>
                <w:b/>
                <w:sz w:val="24"/>
              </w:rPr>
              <w:t>Any</w:t>
            </w:r>
            <w:r>
              <w:rPr>
                <w:b/>
                <w:spacing w:val="-7"/>
                <w:sz w:val="24"/>
              </w:rPr>
              <w:t xml:space="preserve"> </w:t>
            </w:r>
            <w:r>
              <w:rPr>
                <w:b/>
                <w:sz w:val="24"/>
              </w:rPr>
              <w:t>Distribution</w:t>
            </w:r>
            <w:r>
              <w:rPr>
                <w:b/>
                <w:spacing w:val="-7"/>
                <w:sz w:val="24"/>
              </w:rPr>
              <w:t xml:space="preserve"> </w:t>
            </w:r>
            <w:r>
              <w:rPr>
                <w:b/>
                <w:sz w:val="24"/>
              </w:rPr>
              <w:t>of</w:t>
            </w:r>
            <w:r>
              <w:rPr>
                <w:b/>
                <w:spacing w:val="-5"/>
                <w:sz w:val="24"/>
              </w:rPr>
              <w:t xml:space="preserve"> </w:t>
            </w:r>
            <w:r>
              <w:rPr>
                <w:b/>
                <w:sz w:val="24"/>
              </w:rPr>
              <w:t>a</w:t>
            </w:r>
            <w:r>
              <w:rPr>
                <w:b/>
                <w:spacing w:val="-7"/>
                <w:sz w:val="24"/>
              </w:rPr>
              <w:t xml:space="preserve"> </w:t>
            </w:r>
            <w:r>
              <w:rPr>
                <w:b/>
                <w:sz w:val="24"/>
              </w:rPr>
              <w:t>Controlled Substance to a Minor</w:t>
            </w:r>
          </w:p>
        </w:tc>
        <w:tc>
          <w:tcPr>
            <w:tcW w:w="2141" w:type="dxa"/>
          </w:tcPr>
          <w:p w14:paraId="6ED1F2AB" w14:textId="77777777" w:rsidR="008770CC" w:rsidRDefault="008770CC">
            <w:pPr>
              <w:pStyle w:val="TableParagraph"/>
              <w:spacing w:before="4"/>
              <w:rPr>
                <w:sz w:val="30"/>
              </w:rPr>
            </w:pPr>
          </w:p>
          <w:p w14:paraId="075776B2" w14:textId="77777777" w:rsidR="008770CC" w:rsidRDefault="003650F5">
            <w:pPr>
              <w:pStyle w:val="TableParagraph"/>
              <w:spacing w:before="1" w:line="232" w:lineRule="auto"/>
              <w:ind w:left="294" w:firstLine="220"/>
              <w:rPr>
                <w:sz w:val="24"/>
              </w:rPr>
            </w:pPr>
            <w:r>
              <w:rPr>
                <w:spacing w:val="-2"/>
                <w:sz w:val="24"/>
              </w:rPr>
              <w:t>Mandatory Disqualification</w:t>
            </w:r>
          </w:p>
        </w:tc>
      </w:tr>
      <w:tr w:rsidR="008770CC" w14:paraId="68A64883" w14:textId="77777777">
        <w:trPr>
          <w:trHeight w:val="2012"/>
        </w:trPr>
        <w:tc>
          <w:tcPr>
            <w:tcW w:w="2160" w:type="dxa"/>
          </w:tcPr>
          <w:p w14:paraId="318EEF8F" w14:textId="77777777" w:rsidR="008770CC" w:rsidRDefault="003650F5">
            <w:pPr>
              <w:pStyle w:val="TableParagraph"/>
              <w:spacing w:before="76"/>
              <w:ind w:left="419" w:right="420"/>
              <w:jc w:val="center"/>
              <w:rPr>
                <w:sz w:val="24"/>
              </w:rPr>
            </w:pPr>
            <w:r>
              <w:rPr>
                <w:spacing w:val="-2"/>
                <w:sz w:val="24"/>
              </w:rPr>
              <w:t>Indefinite</w:t>
            </w:r>
          </w:p>
        </w:tc>
        <w:tc>
          <w:tcPr>
            <w:tcW w:w="5760" w:type="dxa"/>
          </w:tcPr>
          <w:p w14:paraId="53891BFC" w14:textId="77777777" w:rsidR="008770CC" w:rsidRDefault="003650F5">
            <w:pPr>
              <w:pStyle w:val="TableParagraph"/>
              <w:spacing w:before="83" w:line="232" w:lineRule="auto"/>
              <w:ind w:left="107" w:right="194"/>
              <w:rPr>
                <w:sz w:val="24"/>
              </w:rPr>
            </w:pPr>
            <w:r>
              <w:rPr>
                <w:sz w:val="24"/>
              </w:rPr>
              <w:t>The applicant's or Licensee's prior actions posed or would</w:t>
            </w:r>
            <w:r>
              <w:rPr>
                <w:spacing w:val="-5"/>
                <w:sz w:val="24"/>
              </w:rPr>
              <w:t xml:space="preserve"> </w:t>
            </w:r>
            <w:r>
              <w:rPr>
                <w:sz w:val="24"/>
              </w:rPr>
              <w:t>likely</w:t>
            </w:r>
            <w:r>
              <w:rPr>
                <w:spacing w:val="-12"/>
                <w:sz w:val="24"/>
              </w:rPr>
              <w:t xml:space="preserve"> </w:t>
            </w:r>
            <w:r>
              <w:rPr>
                <w:sz w:val="24"/>
              </w:rPr>
              <w:t>pose</w:t>
            </w:r>
            <w:r>
              <w:rPr>
                <w:spacing w:val="-5"/>
                <w:sz w:val="24"/>
              </w:rPr>
              <w:t xml:space="preserve"> </w:t>
            </w:r>
            <w:r>
              <w:rPr>
                <w:sz w:val="24"/>
              </w:rPr>
              <w:t>a</w:t>
            </w:r>
            <w:r>
              <w:rPr>
                <w:spacing w:val="-5"/>
                <w:sz w:val="24"/>
              </w:rPr>
              <w:t xml:space="preserve"> </w:t>
            </w:r>
            <w:r>
              <w:rPr>
                <w:sz w:val="24"/>
              </w:rPr>
              <w:t>risk</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public</w:t>
            </w:r>
            <w:r>
              <w:rPr>
                <w:spacing w:val="-5"/>
                <w:sz w:val="24"/>
              </w:rPr>
              <w:t xml:space="preserve"> </w:t>
            </w:r>
            <w:r>
              <w:rPr>
                <w:sz w:val="24"/>
              </w:rPr>
              <w:t>health,</w:t>
            </w:r>
            <w:r>
              <w:rPr>
                <w:spacing w:val="-5"/>
                <w:sz w:val="24"/>
              </w:rPr>
              <w:t xml:space="preserve"> </w:t>
            </w:r>
            <w:r>
              <w:rPr>
                <w:sz w:val="24"/>
              </w:rPr>
              <w:t>safety,</w:t>
            </w:r>
            <w:r>
              <w:rPr>
                <w:spacing w:val="-5"/>
                <w:sz w:val="24"/>
              </w:rPr>
              <w:t xml:space="preserve"> </w:t>
            </w:r>
            <w:r>
              <w:rPr>
                <w:sz w:val="24"/>
              </w:rPr>
              <w:t>or welfare; and</w:t>
            </w:r>
          </w:p>
          <w:p w14:paraId="4E0386FC" w14:textId="77777777" w:rsidR="008770CC" w:rsidRDefault="008770CC">
            <w:pPr>
              <w:pStyle w:val="TableParagraph"/>
              <w:spacing w:before="3"/>
              <w:rPr>
                <w:sz w:val="23"/>
              </w:rPr>
            </w:pPr>
          </w:p>
          <w:p w14:paraId="785E55B9" w14:textId="77777777" w:rsidR="008770CC" w:rsidRDefault="003650F5">
            <w:pPr>
              <w:pStyle w:val="TableParagraph"/>
              <w:spacing w:line="232" w:lineRule="auto"/>
              <w:ind w:left="107"/>
              <w:rPr>
                <w:sz w:val="24"/>
              </w:rPr>
            </w:pPr>
            <w:r>
              <w:rPr>
                <w:sz w:val="24"/>
              </w:rPr>
              <w:t>the</w:t>
            </w:r>
            <w:r>
              <w:rPr>
                <w:spacing w:val="-7"/>
                <w:sz w:val="24"/>
              </w:rPr>
              <w:t xml:space="preserve"> </w:t>
            </w:r>
            <w:r>
              <w:rPr>
                <w:sz w:val="24"/>
              </w:rPr>
              <w:t>risk</w:t>
            </w:r>
            <w:r>
              <w:rPr>
                <w:spacing w:val="-7"/>
                <w:sz w:val="24"/>
              </w:rPr>
              <w:t xml:space="preserve"> </w:t>
            </w:r>
            <w:r>
              <w:rPr>
                <w:sz w:val="24"/>
              </w:rPr>
              <w:t>posed</w:t>
            </w:r>
            <w:r>
              <w:rPr>
                <w:spacing w:val="-7"/>
                <w:sz w:val="24"/>
              </w:rPr>
              <w:t xml:space="preserve"> </w:t>
            </w:r>
            <w:r>
              <w:rPr>
                <w:sz w:val="24"/>
              </w:rPr>
              <w:t>by</w:t>
            </w:r>
            <w:r>
              <w:rPr>
                <w:spacing w:val="-15"/>
                <w:sz w:val="24"/>
              </w:rPr>
              <w:t xml:space="preserve"> </w:t>
            </w:r>
            <w:r>
              <w:rPr>
                <w:sz w:val="24"/>
              </w:rPr>
              <w:t>the</w:t>
            </w:r>
            <w:r>
              <w:rPr>
                <w:spacing w:val="-7"/>
                <w:sz w:val="24"/>
              </w:rPr>
              <w:t xml:space="preserve"> </w:t>
            </w:r>
            <w:r>
              <w:rPr>
                <w:sz w:val="24"/>
              </w:rPr>
              <w:t>applicant's</w:t>
            </w:r>
            <w:r>
              <w:rPr>
                <w:spacing w:val="-7"/>
                <w:sz w:val="24"/>
              </w:rPr>
              <w:t xml:space="preserve"> </w:t>
            </w:r>
            <w:r>
              <w:rPr>
                <w:sz w:val="24"/>
              </w:rPr>
              <w:t>or</w:t>
            </w:r>
            <w:r>
              <w:rPr>
                <w:spacing w:val="-7"/>
                <w:sz w:val="24"/>
              </w:rPr>
              <w:t xml:space="preserve"> </w:t>
            </w:r>
            <w:r>
              <w:rPr>
                <w:sz w:val="24"/>
              </w:rPr>
              <w:t>Licensee's</w:t>
            </w:r>
            <w:r>
              <w:rPr>
                <w:spacing w:val="-7"/>
                <w:sz w:val="24"/>
              </w:rPr>
              <w:t xml:space="preserve"> </w:t>
            </w:r>
            <w:r>
              <w:rPr>
                <w:sz w:val="24"/>
              </w:rPr>
              <w:t>actions relates or would likely relate to the operation of a Marijuana Establishment.</w:t>
            </w:r>
          </w:p>
        </w:tc>
        <w:tc>
          <w:tcPr>
            <w:tcW w:w="2141" w:type="dxa"/>
          </w:tcPr>
          <w:p w14:paraId="560B94CA" w14:textId="77777777" w:rsidR="008770CC" w:rsidRDefault="003650F5">
            <w:pPr>
              <w:pStyle w:val="TableParagraph"/>
              <w:spacing w:before="83" w:line="232" w:lineRule="auto"/>
              <w:ind w:left="110" w:right="86" w:hanging="6"/>
              <w:jc w:val="center"/>
              <w:rPr>
                <w:sz w:val="24"/>
              </w:rPr>
            </w:pPr>
            <w:r>
              <w:rPr>
                <w:sz w:val="24"/>
              </w:rPr>
              <w:t>May make a Negative</w:t>
            </w:r>
            <w:r>
              <w:rPr>
                <w:spacing w:val="-15"/>
                <w:sz w:val="24"/>
              </w:rPr>
              <w:t xml:space="preserve"> </w:t>
            </w:r>
            <w:r>
              <w:rPr>
                <w:sz w:val="24"/>
              </w:rPr>
              <w:t>Suitability Determination in accordance with 935 CMR</w:t>
            </w:r>
          </w:p>
          <w:p w14:paraId="1557E985" w14:textId="77777777" w:rsidR="008770CC" w:rsidRDefault="003650F5">
            <w:pPr>
              <w:pStyle w:val="TableParagraph"/>
              <w:spacing w:line="270" w:lineRule="exact"/>
              <w:ind w:left="529" w:right="511"/>
              <w:jc w:val="center"/>
              <w:rPr>
                <w:sz w:val="24"/>
              </w:rPr>
            </w:pPr>
            <w:r>
              <w:rPr>
                <w:spacing w:val="-2"/>
                <w:sz w:val="24"/>
              </w:rPr>
              <w:t>500.800(8)</w:t>
            </w:r>
          </w:p>
        </w:tc>
      </w:tr>
    </w:tbl>
    <w:p w14:paraId="4E38C871" w14:textId="77777777" w:rsidR="008770CC" w:rsidRDefault="008770CC">
      <w:pPr>
        <w:pStyle w:val="BodyText"/>
        <w:jc w:val="left"/>
        <w:rPr>
          <w:sz w:val="20"/>
        </w:rPr>
      </w:pPr>
    </w:p>
    <w:p w14:paraId="736E84BE" w14:textId="77777777" w:rsidR="008770CC" w:rsidRDefault="003650F5">
      <w:pPr>
        <w:pStyle w:val="BodyText"/>
        <w:jc w:val="left"/>
        <w:rPr>
          <w:sz w:val="15"/>
        </w:rPr>
      </w:pPr>
      <w:r>
        <w:rPr>
          <w:noProof/>
        </w:rPr>
        <mc:AlternateContent>
          <mc:Choice Requires="wps">
            <w:drawing>
              <wp:anchor distT="0" distB="0" distL="0" distR="0" simplePos="0" relativeHeight="251658254" behindDoc="1" locked="0" layoutInCell="1" allowOverlap="1" wp14:anchorId="7C941307" wp14:editId="57AADCBE">
                <wp:simplePos x="0" y="0"/>
                <wp:positionH relativeFrom="page">
                  <wp:posOffset>400812</wp:posOffset>
                </wp:positionH>
                <wp:positionV relativeFrom="paragraph">
                  <wp:posOffset>124768</wp:posOffset>
                </wp:positionV>
                <wp:extent cx="6398260" cy="10795"/>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8260" cy="10795"/>
                        </a:xfrm>
                        <a:custGeom>
                          <a:avLst/>
                          <a:gdLst/>
                          <a:ahLst/>
                          <a:cxnLst/>
                          <a:rect l="l" t="t" r="r" b="b"/>
                          <a:pathLst>
                            <a:path w="6398260" h="10795">
                              <a:moveTo>
                                <a:pt x="1370076" y="0"/>
                              </a:moveTo>
                              <a:lnTo>
                                <a:pt x="0" y="0"/>
                              </a:lnTo>
                              <a:lnTo>
                                <a:pt x="0" y="10668"/>
                              </a:lnTo>
                              <a:lnTo>
                                <a:pt x="1370076" y="10668"/>
                              </a:lnTo>
                              <a:lnTo>
                                <a:pt x="1370076" y="0"/>
                              </a:lnTo>
                              <a:close/>
                            </a:path>
                            <a:path w="6398260" h="10795">
                              <a:moveTo>
                                <a:pt x="5027676" y="0"/>
                              </a:moveTo>
                              <a:lnTo>
                                <a:pt x="1371600" y="0"/>
                              </a:lnTo>
                              <a:lnTo>
                                <a:pt x="1371600" y="10668"/>
                              </a:lnTo>
                              <a:lnTo>
                                <a:pt x="5027676" y="10668"/>
                              </a:lnTo>
                              <a:lnTo>
                                <a:pt x="5027676" y="0"/>
                              </a:lnTo>
                              <a:close/>
                            </a:path>
                            <a:path w="6398260" h="10795">
                              <a:moveTo>
                                <a:pt x="6397752" y="0"/>
                              </a:moveTo>
                              <a:lnTo>
                                <a:pt x="5029200" y="0"/>
                              </a:lnTo>
                              <a:lnTo>
                                <a:pt x="5029200" y="10668"/>
                              </a:lnTo>
                              <a:lnTo>
                                <a:pt x="6397752" y="10668"/>
                              </a:lnTo>
                              <a:lnTo>
                                <a:pt x="6397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918647" id="Freeform: Shape 18" o:spid="_x0000_s1026" style="position:absolute;margin-left:31.55pt;margin-top:9.8pt;width:503.8pt;height:.85pt;z-index:-251658226;visibility:visible;mso-wrap-style:square;mso-wrap-distance-left:0;mso-wrap-distance-top:0;mso-wrap-distance-right:0;mso-wrap-distance-bottom:0;mso-position-horizontal:absolute;mso-position-horizontal-relative:page;mso-position-vertical:absolute;mso-position-vertical-relative:text;v-text-anchor:top" coordsize="63982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" path="m1370076,l,,,10668r1370076,l1370076,xem5027676,l1371600,r,10668l5027676,10668r,-10668xem6397752,l5029200,r,10668l6397752,10668r,-10668xe" fillcolor="black" stroked="f">
                <v:path arrowok="t"/>
                <w10:wrap type="topAndBottom" anchorx="page"/>
              </v:shape>
            </w:pict>
          </mc:Fallback>
        </mc:AlternateContent>
      </w:r>
    </w:p>
    <w:p w14:paraId="71E76A3A" w14:textId="77777777" w:rsidR="008770CC" w:rsidRDefault="008770CC">
      <w:pPr>
        <w:rPr>
          <w:sz w:val="15"/>
        </w:rPr>
        <w:sectPr w:rsidR="008770CC" w:rsidSect="007D7510">
          <w:pgSz w:w="12240" w:h="20160"/>
          <w:pgMar w:top="1440" w:right="1320" w:bottom="280" w:left="420" w:header="746" w:footer="0" w:gutter="0"/>
          <w:cols w:space="720"/>
        </w:sectPr>
      </w:pPr>
    </w:p>
    <w:p w14:paraId="55E320FD" w14:textId="77777777" w:rsidR="008770CC" w:rsidRDefault="003650F5">
      <w:pPr>
        <w:pStyle w:val="BodyText"/>
        <w:spacing w:before="53"/>
        <w:ind w:left="180"/>
        <w:jc w:val="left"/>
      </w:pPr>
      <w:r>
        <w:t>500.802:</w:t>
      </w:r>
      <w:r>
        <w:rPr>
          <w:spacing w:val="30"/>
        </w:rPr>
        <w:t xml:space="preserve">  </w:t>
      </w:r>
      <w:r>
        <w:rPr>
          <w:spacing w:val="-2"/>
        </w:rPr>
        <w:t>continued</w:t>
      </w:r>
    </w:p>
    <w:p w14:paraId="057575BC" w14:textId="77777777" w:rsidR="008770CC" w:rsidRDefault="008770CC">
      <w:pPr>
        <w:pStyle w:val="BodyText"/>
        <w:spacing w:before="5"/>
        <w:jc w:val="left"/>
        <w:rPr>
          <w:sz w:val="17"/>
        </w:rPr>
      </w:pPr>
    </w:p>
    <w:p w14:paraId="06326F63" w14:textId="77777777" w:rsidR="008770CC" w:rsidRDefault="003650F5">
      <w:pPr>
        <w:spacing w:before="66" w:line="232" w:lineRule="auto"/>
        <w:ind w:left="1380" w:right="207"/>
        <w:jc w:val="both"/>
        <w:rPr>
          <w:sz w:val="24"/>
        </w:rPr>
      </w:pPr>
      <w:r>
        <w:rPr>
          <w:sz w:val="24"/>
          <w:u w:val="single"/>
        </w:rPr>
        <w:t>Table</w:t>
      </w:r>
      <w:r>
        <w:rPr>
          <w:spacing w:val="-15"/>
          <w:sz w:val="24"/>
          <w:u w:val="single"/>
        </w:rPr>
        <w:t xml:space="preserve"> </w:t>
      </w:r>
      <w:r>
        <w:rPr>
          <w:sz w:val="24"/>
          <w:u w:val="single"/>
        </w:rPr>
        <w:t>C:</w:t>
      </w:r>
      <w:r>
        <w:rPr>
          <w:spacing w:val="72"/>
          <w:sz w:val="24"/>
          <w:u w:val="single"/>
        </w:rPr>
        <w:t xml:space="preserve"> </w:t>
      </w:r>
      <w:r>
        <w:rPr>
          <w:i/>
          <w:sz w:val="24"/>
          <w:u w:val="single"/>
        </w:rPr>
        <w:t>Marijuana</w:t>
      </w:r>
      <w:r>
        <w:rPr>
          <w:i/>
          <w:spacing w:val="-15"/>
          <w:sz w:val="24"/>
          <w:u w:val="single"/>
        </w:rPr>
        <w:t xml:space="preserve"> </w:t>
      </w:r>
      <w:r>
        <w:rPr>
          <w:i/>
          <w:sz w:val="24"/>
          <w:u w:val="single"/>
        </w:rPr>
        <w:t>Product</w:t>
      </w:r>
      <w:r>
        <w:rPr>
          <w:i/>
          <w:spacing w:val="-15"/>
          <w:sz w:val="24"/>
          <w:u w:val="single"/>
        </w:rPr>
        <w:t xml:space="preserve"> </w:t>
      </w:r>
      <w:r>
        <w:rPr>
          <w:i/>
          <w:sz w:val="24"/>
          <w:u w:val="single"/>
        </w:rPr>
        <w:t>Manufacturer</w:t>
      </w:r>
      <w:r>
        <w:rPr>
          <w:i/>
          <w:spacing w:val="-15"/>
          <w:sz w:val="24"/>
          <w:u w:val="single"/>
        </w:rPr>
        <w:t xml:space="preserve"> </w:t>
      </w:r>
      <w:r>
        <w:rPr>
          <w:i/>
          <w:sz w:val="24"/>
          <w:u w:val="single"/>
        </w:rPr>
        <w:t>Marijuana</w:t>
      </w:r>
      <w:r>
        <w:rPr>
          <w:i/>
          <w:spacing w:val="-13"/>
          <w:sz w:val="24"/>
          <w:u w:val="single"/>
        </w:rPr>
        <w:t xml:space="preserve"> </w:t>
      </w:r>
      <w:r>
        <w:rPr>
          <w:i/>
          <w:sz w:val="24"/>
          <w:u w:val="single"/>
        </w:rPr>
        <w:t>Establishment</w:t>
      </w:r>
      <w:r>
        <w:rPr>
          <w:i/>
          <w:spacing w:val="-13"/>
          <w:sz w:val="24"/>
          <w:u w:val="single"/>
        </w:rPr>
        <w:t xml:space="preserve"> </w:t>
      </w:r>
      <w:r>
        <w:rPr>
          <w:i/>
          <w:sz w:val="24"/>
          <w:u w:val="single"/>
        </w:rPr>
        <w:t>Agents</w:t>
      </w:r>
      <w:r>
        <w:rPr>
          <w:sz w:val="24"/>
        </w:rPr>
        <w:t>.</w:t>
      </w:r>
      <w:r>
        <w:rPr>
          <w:spacing w:val="32"/>
          <w:sz w:val="24"/>
        </w:rPr>
        <w:t xml:space="preserve"> </w:t>
      </w:r>
      <w:r>
        <w:rPr>
          <w:sz w:val="24"/>
        </w:rPr>
        <w:t>Applies</w:t>
      </w:r>
      <w:r>
        <w:rPr>
          <w:spacing w:val="-14"/>
          <w:sz w:val="24"/>
        </w:rPr>
        <w:t xml:space="preserve"> </w:t>
      </w:r>
      <w:r>
        <w:rPr>
          <w:sz w:val="24"/>
        </w:rPr>
        <w:t>solely to applicants for registration as an agent at a Marijuana Establishment licensed pursuant to 935 CMR 500.100 as a Marijuana Product Manufacturer under 935 CMR 500.050.</w:t>
      </w:r>
    </w:p>
    <w:p w14:paraId="57E7E462" w14:textId="77777777" w:rsidR="008770CC" w:rsidRDefault="008770CC">
      <w:pPr>
        <w:pStyle w:val="BodyText"/>
        <w:spacing w:before="9"/>
        <w:jc w:val="left"/>
      </w:pPr>
    </w:p>
    <w:tbl>
      <w:tblPr>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0"/>
        <w:gridCol w:w="6029"/>
        <w:gridCol w:w="2052"/>
      </w:tblGrid>
      <w:tr w:rsidR="008770CC" w14:paraId="4B8CCAF0" w14:textId="77777777">
        <w:trPr>
          <w:trHeight w:val="426"/>
        </w:trPr>
        <w:tc>
          <w:tcPr>
            <w:tcW w:w="1980" w:type="dxa"/>
          </w:tcPr>
          <w:p w14:paraId="76315F03" w14:textId="77777777" w:rsidR="008770CC" w:rsidRDefault="003650F5">
            <w:pPr>
              <w:pStyle w:val="TableParagraph"/>
              <w:spacing w:before="76"/>
              <w:ind w:left="331" w:right="332"/>
              <w:jc w:val="center"/>
              <w:rPr>
                <w:b/>
                <w:sz w:val="24"/>
              </w:rPr>
            </w:pPr>
            <w:r>
              <w:rPr>
                <w:b/>
                <w:sz w:val="24"/>
              </w:rPr>
              <w:t>Time</w:t>
            </w:r>
            <w:r>
              <w:rPr>
                <w:b/>
                <w:spacing w:val="-4"/>
                <w:sz w:val="24"/>
              </w:rPr>
              <w:t xml:space="preserve"> </w:t>
            </w:r>
            <w:r>
              <w:rPr>
                <w:b/>
                <w:spacing w:val="-2"/>
                <w:sz w:val="24"/>
              </w:rPr>
              <w:t>Period</w:t>
            </w:r>
          </w:p>
        </w:tc>
        <w:tc>
          <w:tcPr>
            <w:tcW w:w="6029" w:type="dxa"/>
          </w:tcPr>
          <w:p w14:paraId="5F16E701" w14:textId="77777777" w:rsidR="008770CC" w:rsidRDefault="003650F5">
            <w:pPr>
              <w:pStyle w:val="TableParagraph"/>
              <w:spacing w:before="76"/>
              <w:ind w:left="2031" w:right="2036"/>
              <w:jc w:val="center"/>
              <w:rPr>
                <w:b/>
                <w:sz w:val="24"/>
              </w:rPr>
            </w:pPr>
            <w:r>
              <w:rPr>
                <w:b/>
                <w:sz w:val="24"/>
              </w:rPr>
              <w:t>Precipitating</w:t>
            </w:r>
            <w:r>
              <w:rPr>
                <w:b/>
                <w:spacing w:val="-3"/>
                <w:sz w:val="24"/>
              </w:rPr>
              <w:t xml:space="preserve"> </w:t>
            </w:r>
            <w:r>
              <w:rPr>
                <w:b/>
                <w:spacing w:val="-2"/>
                <w:sz w:val="24"/>
              </w:rPr>
              <w:t>Issue</w:t>
            </w:r>
          </w:p>
        </w:tc>
        <w:tc>
          <w:tcPr>
            <w:tcW w:w="2052" w:type="dxa"/>
          </w:tcPr>
          <w:p w14:paraId="0CA90761" w14:textId="77777777" w:rsidR="008770CC" w:rsidRDefault="003650F5">
            <w:pPr>
              <w:pStyle w:val="TableParagraph"/>
              <w:spacing w:before="76"/>
              <w:ind w:left="301" w:right="287"/>
              <w:jc w:val="center"/>
              <w:rPr>
                <w:b/>
                <w:sz w:val="24"/>
              </w:rPr>
            </w:pPr>
            <w:r>
              <w:rPr>
                <w:b/>
                <w:spacing w:val="-2"/>
                <w:sz w:val="24"/>
              </w:rPr>
              <w:t>Result</w:t>
            </w:r>
          </w:p>
        </w:tc>
      </w:tr>
      <w:tr w:rsidR="008770CC" w14:paraId="4B78D979" w14:textId="77777777">
        <w:trPr>
          <w:trHeight w:val="2298"/>
        </w:trPr>
        <w:tc>
          <w:tcPr>
            <w:tcW w:w="1980" w:type="dxa"/>
          </w:tcPr>
          <w:p w14:paraId="73522397" w14:textId="77777777" w:rsidR="008770CC" w:rsidRDefault="008770CC">
            <w:pPr>
              <w:pStyle w:val="TableParagraph"/>
              <w:spacing w:before="4"/>
              <w:rPr>
                <w:sz w:val="30"/>
              </w:rPr>
            </w:pPr>
          </w:p>
          <w:p w14:paraId="312C3FDB" w14:textId="77777777" w:rsidR="008770CC" w:rsidRDefault="003650F5">
            <w:pPr>
              <w:pStyle w:val="TableParagraph"/>
              <w:spacing w:before="1" w:line="232" w:lineRule="auto"/>
              <w:ind w:left="133" w:right="137" w:firstLine="2"/>
              <w:jc w:val="center"/>
              <w:rPr>
                <w:sz w:val="24"/>
              </w:rPr>
            </w:pPr>
            <w:r>
              <w:rPr>
                <w:sz w:val="24"/>
              </w:rPr>
              <w:t>Present (during time</w:t>
            </w:r>
            <w:r>
              <w:rPr>
                <w:spacing w:val="-13"/>
                <w:sz w:val="24"/>
              </w:rPr>
              <w:t xml:space="preserve"> </w:t>
            </w:r>
            <w:r>
              <w:rPr>
                <w:sz w:val="24"/>
              </w:rPr>
              <w:t>from</w:t>
            </w:r>
            <w:r>
              <w:rPr>
                <w:spacing w:val="-13"/>
                <w:sz w:val="24"/>
              </w:rPr>
              <w:t xml:space="preserve"> </w:t>
            </w:r>
            <w:r>
              <w:rPr>
                <w:sz w:val="24"/>
              </w:rPr>
              <w:t>start</w:t>
            </w:r>
            <w:r>
              <w:rPr>
                <w:spacing w:val="-13"/>
                <w:sz w:val="24"/>
              </w:rPr>
              <w:t xml:space="preserve"> </w:t>
            </w:r>
            <w:r>
              <w:rPr>
                <w:sz w:val="24"/>
              </w:rPr>
              <w:t xml:space="preserve">of </w:t>
            </w:r>
            <w:r>
              <w:rPr>
                <w:spacing w:val="-2"/>
                <w:sz w:val="24"/>
              </w:rPr>
              <w:t xml:space="preserve">application </w:t>
            </w:r>
            <w:r>
              <w:rPr>
                <w:sz w:val="24"/>
              </w:rPr>
              <w:t xml:space="preserve">process through action on application or </w:t>
            </w:r>
            <w:r>
              <w:rPr>
                <w:spacing w:val="-2"/>
                <w:sz w:val="24"/>
              </w:rPr>
              <w:t>renewal).</w:t>
            </w:r>
          </w:p>
        </w:tc>
        <w:tc>
          <w:tcPr>
            <w:tcW w:w="6029" w:type="dxa"/>
          </w:tcPr>
          <w:p w14:paraId="099A92E6" w14:textId="77777777" w:rsidR="008770CC" w:rsidRDefault="003650F5">
            <w:pPr>
              <w:pStyle w:val="TableParagraph"/>
              <w:spacing w:before="76"/>
              <w:ind w:left="107"/>
              <w:rPr>
                <w:b/>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p>
          <w:p w14:paraId="0A0228F8" w14:textId="77777777" w:rsidR="008770CC" w:rsidRDefault="008770CC">
            <w:pPr>
              <w:pStyle w:val="TableParagraph"/>
              <w:spacing w:before="2"/>
              <w:rPr>
                <w:sz w:val="23"/>
              </w:rPr>
            </w:pPr>
          </w:p>
          <w:p w14:paraId="0FEA7A67" w14:textId="77777777" w:rsidR="008770CC" w:rsidRDefault="003650F5">
            <w:pPr>
              <w:pStyle w:val="TableParagraph"/>
              <w:spacing w:line="232" w:lineRule="auto"/>
              <w:ind w:left="107"/>
              <w:rPr>
                <w:sz w:val="24"/>
              </w:rPr>
            </w:pPr>
            <w:r>
              <w:rPr>
                <w:sz w:val="24"/>
              </w:rPr>
              <w:t>Any outstanding or unresolved criminal proceeding for an offense</w:t>
            </w:r>
            <w:r>
              <w:rPr>
                <w:spacing w:val="-6"/>
                <w:sz w:val="24"/>
              </w:rPr>
              <w:t xml:space="preserve"> </w:t>
            </w:r>
            <w:r>
              <w:rPr>
                <w:sz w:val="24"/>
              </w:rPr>
              <w:t>involving</w:t>
            </w:r>
            <w:r>
              <w:rPr>
                <w:spacing w:val="-10"/>
                <w:sz w:val="24"/>
              </w:rPr>
              <w:t xml:space="preserve"> </w:t>
            </w:r>
            <w:r>
              <w:rPr>
                <w:sz w:val="24"/>
              </w:rPr>
              <w:t>the</w:t>
            </w:r>
            <w:r>
              <w:rPr>
                <w:spacing w:val="-6"/>
                <w:sz w:val="24"/>
              </w:rPr>
              <w:t xml:space="preserve"> </w:t>
            </w:r>
            <w:r>
              <w:rPr>
                <w:sz w:val="24"/>
              </w:rPr>
              <w:t>distribution</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controlled</w:t>
            </w:r>
            <w:r>
              <w:rPr>
                <w:spacing w:val="-6"/>
                <w:sz w:val="24"/>
              </w:rPr>
              <w:t xml:space="preserve"> </w:t>
            </w:r>
            <w:r>
              <w:rPr>
                <w:sz w:val="24"/>
              </w:rPr>
              <w:t>substance, including Marijuana, to a minor.</w:t>
            </w:r>
          </w:p>
        </w:tc>
        <w:tc>
          <w:tcPr>
            <w:tcW w:w="2052" w:type="dxa"/>
          </w:tcPr>
          <w:p w14:paraId="31667FC2" w14:textId="77777777" w:rsidR="008770CC" w:rsidRDefault="008770CC">
            <w:pPr>
              <w:pStyle w:val="TableParagraph"/>
              <w:rPr>
                <w:sz w:val="24"/>
              </w:rPr>
            </w:pPr>
          </w:p>
          <w:p w14:paraId="4440141C" w14:textId="77777777" w:rsidR="008770CC" w:rsidRDefault="008770CC">
            <w:pPr>
              <w:pStyle w:val="TableParagraph"/>
              <w:spacing w:before="9"/>
              <w:rPr>
                <w:sz w:val="29"/>
              </w:rPr>
            </w:pPr>
          </w:p>
          <w:p w14:paraId="69505FD2" w14:textId="77777777" w:rsidR="008770CC" w:rsidRDefault="003650F5">
            <w:pPr>
              <w:pStyle w:val="TableParagraph"/>
              <w:spacing w:line="232" w:lineRule="auto"/>
              <w:ind w:left="301" w:right="341"/>
              <w:jc w:val="center"/>
              <w:rPr>
                <w:sz w:val="24"/>
              </w:rPr>
            </w:pPr>
            <w:r>
              <w:rPr>
                <w:spacing w:val="-2"/>
                <w:sz w:val="24"/>
              </w:rPr>
              <w:t>Presumptive Negative Suitability Determination</w:t>
            </w:r>
          </w:p>
        </w:tc>
      </w:tr>
      <w:tr w:rsidR="008770CC" w14:paraId="28CE40FD" w14:textId="77777777">
        <w:trPr>
          <w:trHeight w:val="1227"/>
        </w:trPr>
        <w:tc>
          <w:tcPr>
            <w:tcW w:w="1980" w:type="dxa"/>
          </w:tcPr>
          <w:p w14:paraId="763BDD28" w14:textId="77777777" w:rsidR="008770CC" w:rsidRDefault="003650F5">
            <w:pPr>
              <w:pStyle w:val="TableParagraph"/>
              <w:spacing w:before="76"/>
              <w:ind w:left="328" w:right="332"/>
              <w:jc w:val="center"/>
              <w:rPr>
                <w:sz w:val="24"/>
              </w:rPr>
            </w:pPr>
            <w:r>
              <w:rPr>
                <w:spacing w:val="-2"/>
                <w:sz w:val="24"/>
              </w:rPr>
              <w:t>Present</w:t>
            </w:r>
          </w:p>
        </w:tc>
        <w:tc>
          <w:tcPr>
            <w:tcW w:w="6029" w:type="dxa"/>
          </w:tcPr>
          <w:p w14:paraId="71A03E71" w14:textId="77777777" w:rsidR="008770CC" w:rsidRDefault="003650F5">
            <w:pPr>
              <w:pStyle w:val="TableParagraph"/>
              <w:spacing w:before="76"/>
              <w:ind w:left="107"/>
              <w:rPr>
                <w:b/>
                <w:sz w:val="24"/>
              </w:rPr>
            </w:pPr>
            <w:r>
              <w:rPr>
                <w:b/>
                <w:sz w:val="24"/>
              </w:rPr>
              <w:t>Open</w:t>
            </w:r>
            <w:r>
              <w:rPr>
                <w:b/>
                <w:spacing w:val="-1"/>
                <w:sz w:val="24"/>
              </w:rPr>
              <w:t xml:space="preserve"> </w:t>
            </w:r>
            <w:r>
              <w:rPr>
                <w:b/>
                <w:sz w:val="24"/>
              </w:rPr>
              <w:t>Professional or</w:t>
            </w:r>
            <w:r>
              <w:rPr>
                <w:b/>
                <w:spacing w:val="-1"/>
                <w:sz w:val="24"/>
              </w:rPr>
              <w:t xml:space="preserve"> </w:t>
            </w:r>
            <w:r>
              <w:rPr>
                <w:b/>
                <w:sz w:val="24"/>
              </w:rPr>
              <w:t xml:space="preserve">Occupational License </w:t>
            </w:r>
            <w:r>
              <w:rPr>
                <w:b/>
                <w:spacing w:val="-2"/>
                <w:sz w:val="24"/>
              </w:rPr>
              <w:t>Cases</w:t>
            </w:r>
          </w:p>
        </w:tc>
        <w:tc>
          <w:tcPr>
            <w:tcW w:w="2052" w:type="dxa"/>
          </w:tcPr>
          <w:p w14:paraId="2B885915" w14:textId="77777777" w:rsidR="008770CC" w:rsidRDefault="003650F5">
            <w:pPr>
              <w:pStyle w:val="TableParagraph"/>
              <w:spacing w:before="83" w:line="232" w:lineRule="auto"/>
              <w:ind w:left="333" w:right="310" w:hanging="62"/>
              <w:jc w:val="center"/>
              <w:rPr>
                <w:sz w:val="24"/>
              </w:rPr>
            </w:pPr>
            <w:r>
              <w:rPr>
                <w:spacing w:val="-2"/>
                <w:sz w:val="24"/>
              </w:rPr>
              <w:t>Presumptive Negative Suitability Determination</w:t>
            </w:r>
          </w:p>
        </w:tc>
      </w:tr>
      <w:tr w:rsidR="008770CC" w14:paraId="0A69E5B8" w14:textId="77777777">
        <w:trPr>
          <w:trHeight w:val="2564"/>
        </w:trPr>
        <w:tc>
          <w:tcPr>
            <w:tcW w:w="1980" w:type="dxa"/>
          </w:tcPr>
          <w:p w14:paraId="0B9FF2E5" w14:textId="77777777" w:rsidR="008770CC" w:rsidRDefault="008770CC">
            <w:pPr>
              <w:pStyle w:val="TableParagraph"/>
              <w:rPr>
                <w:sz w:val="24"/>
              </w:rPr>
            </w:pPr>
          </w:p>
          <w:p w14:paraId="1235EB86" w14:textId="77777777" w:rsidR="008770CC" w:rsidRDefault="008770CC">
            <w:pPr>
              <w:pStyle w:val="TableParagraph"/>
              <w:rPr>
                <w:sz w:val="24"/>
              </w:rPr>
            </w:pPr>
          </w:p>
          <w:p w14:paraId="39992D3A" w14:textId="77777777" w:rsidR="008770CC" w:rsidRDefault="008770CC">
            <w:pPr>
              <w:pStyle w:val="TableParagraph"/>
              <w:spacing w:before="4"/>
              <w:rPr>
                <w:sz w:val="28"/>
              </w:rPr>
            </w:pPr>
          </w:p>
          <w:p w14:paraId="4468D0BA" w14:textId="77777777" w:rsidR="008770CC" w:rsidRDefault="003650F5">
            <w:pPr>
              <w:pStyle w:val="TableParagraph"/>
              <w:ind w:left="328" w:right="332"/>
              <w:jc w:val="center"/>
              <w:rPr>
                <w:sz w:val="24"/>
              </w:rPr>
            </w:pPr>
            <w:r>
              <w:rPr>
                <w:spacing w:val="-2"/>
                <w:sz w:val="24"/>
              </w:rPr>
              <w:t>Present</w:t>
            </w:r>
          </w:p>
        </w:tc>
        <w:tc>
          <w:tcPr>
            <w:tcW w:w="6029" w:type="dxa"/>
          </w:tcPr>
          <w:p w14:paraId="041C546E" w14:textId="77777777" w:rsidR="008770CC" w:rsidRDefault="003650F5">
            <w:pPr>
              <w:pStyle w:val="TableParagraph"/>
              <w:spacing w:before="83" w:line="232" w:lineRule="auto"/>
              <w:ind w:left="107"/>
              <w:rPr>
                <w:b/>
                <w:sz w:val="24"/>
              </w:rPr>
            </w:pPr>
            <w:r>
              <w:rPr>
                <w:b/>
                <w:sz w:val="24"/>
              </w:rPr>
              <w:t>Open/Unresolved</w:t>
            </w:r>
            <w:r>
              <w:rPr>
                <w:b/>
                <w:spacing w:val="-10"/>
                <w:sz w:val="24"/>
              </w:rPr>
              <w:t xml:space="preserve"> </w:t>
            </w: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 Violations (Massachusetts or Other Jurisdictions):</w:t>
            </w:r>
          </w:p>
          <w:p w14:paraId="4DDF9FCE" w14:textId="77777777" w:rsidR="008770CC" w:rsidRDefault="008770CC">
            <w:pPr>
              <w:pStyle w:val="TableParagraph"/>
              <w:spacing w:before="2"/>
              <w:rPr>
                <w:sz w:val="23"/>
              </w:rPr>
            </w:pPr>
          </w:p>
          <w:p w14:paraId="1702833F" w14:textId="77777777" w:rsidR="008770CC" w:rsidRDefault="003650F5">
            <w:pPr>
              <w:pStyle w:val="TableParagraph"/>
              <w:spacing w:line="232" w:lineRule="auto"/>
              <w:ind w:left="107"/>
              <w:rPr>
                <w:sz w:val="24"/>
              </w:rPr>
            </w:pPr>
            <w:r>
              <w:rPr>
                <w:sz w:val="24"/>
              </w:rPr>
              <w:t>An</w:t>
            </w:r>
            <w:r>
              <w:rPr>
                <w:spacing w:val="-6"/>
                <w:sz w:val="24"/>
              </w:rPr>
              <w:t xml:space="preserve"> </w:t>
            </w:r>
            <w:r>
              <w:rPr>
                <w:sz w:val="24"/>
              </w:rPr>
              <w:t>outstanding</w:t>
            </w:r>
            <w:r>
              <w:rPr>
                <w:spacing w:val="-9"/>
                <w:sz w:val="24"/>
              </w:rPr>
              <w:t xml:space="preserve"> </w:t>
            </w:r>
            <w:r>
              <w:rPr>
                <w:sz w:val="24"/>
              </w:rPr>
              <w:t>or</w:t>
            </w:r>
            <w:r>
              <w:rPr>
                <w:spacing w:val="-6"/>
                <w:sz w:val="24"/>
              </w:rPr>
              <w:t xml:space="preserve"> </w:t>
            </w:r>
            <w:r>
              <w:rPr>
                <w:sz w:val="24"/>
              </w:rPr>
              <w:t>unresolved</w:t>
            </w:r>
            <w:r>
              <w:rPr>
                <w:spacing w:val="-6"/>
                <w:sz w:val="24"/>
              </w:rPr>
              <w:t xml:space="preserve"> </w:t>
            </w:r>
            <w:r>
              <w:rPr>
                <w:sz w:val="24"/>
              </w:rPr>
              <w:t>violation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regulations</w:t>
            </w:r>
            <w:r>
              <w:rPr>
                <w:spacing w:val="-6"/>
                <w:sz w:val="24"/>
              </w:rPr>
              <w:t xml:space="preserve"> </w:t>
            </w:r>
            <w:r>
              <w:rPr>
                <w:sz w:val="24"/>
              </w:rPr>
              <w:t>as included in 935 CMR 500.000 or a similar statute or regulations in an Other Jurisdiction, that has either (a) remained unresolved for a period of six</w:t>
            </w:r>
            <w:r>
              <w:rPr>
                <w:spacing w:val="-4"/>
                <w:sz w:val="24"/>
              </w:rPr>
              <w:t xml:space="preserve"> </w:t>
            </w:r>
            <w:r>
              <w:rPr>
                <w:sz w:val="24"/>
              </w:rPr>
              <w:t>months or more; or</w:t>
            </w:r>
          </w:p>
          <w:p w14:paraId="5671C075" w14:textId="77777777" w:rsidR="008770CC" w:rsidRDefault="003650F5">
            <w:pPr>
              <w:pStyle w:val="TableParagraph"/>
              <w:spacing w:line="232" w:lineRule="auto"/>
              <w:ind w:left="107"/>
              <w:rPr>
                <w:sz w:val="24"/>
              </w:rPr>
            </w:pPr>
            <w:r>
              <w:rPr>
                <w:sz w:val="24"/>
              </w:rPr>
              <w:t>(b)</w:t>
            </w:r>
            <w:r>
              <w:rPr>
                <w:spacing w:val="-5"/>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determination</w:t>
            </w:r>
            <w:r>
              <w:rPr>
                <w:spacing w:val="-4"/>
                <w:sz w:val="24"/>
              </w:rPr>
              <w:t xml:space="preserve"> </w:t>
            </w:r>
            <w:r>
              <w:rPr>
                <w:sz w:val="24"/>
              </w:rPr>
              <w:t>of unsuitability for registration.</w:t>
            </w:r>
          </w:p>
        </w:tc>
        <w:tc>
          <w:tcPr>
            <w:tcW w:w="2052" w:type="dxa"/>
          </w:tcPr>
          <w:p w14:paraId="64F127A9" w14:textId="77777777" w:rsidR="008770CC" w:rsidRDefault="008770CC">
            <w:pPr>
              <w:pStyle w:val="TableParagraph"/>
              <w:rPr>
                <w:sz w:val="24"/>
              </w:rPr>
            </w:pPr>
          </w:p>
          <w:p w14:paraId="128B7276" w14:textId="77777777" w:rsidR="008770CC" w:rsidRDefault="008770CC">
            <w:pPr>
              <w:pStyle w:val="TableParagraph"/>
              <w:spacing w:before="9"/>
              <w:rPr>
                <w:sz w:val="29"/>
              </w:rPr>
            </w:pPr>
          </w:p>
          <w:p w14:paraId="0AB2DA35" w14:textId="77777777" w:rsidR="008770CC" w:rsidRDefault="003650F5">
            <w:pPr>
              <w:pStyle w:val="TableParagraph"/>
              <w:spacing w:line="232" w:lineRule="auto"/>
              <w:ind w:left="301" w:right="341"/>
              <w:jc w:val="center"/>
              <w:rPr>
                <w:sz w:val="24"/>
              </w:rPr>
            </w:pPr>
            <w:r>
              <w:rPr>
                <w:spacing w:val="-2"/>
                <w:sz w:val="24"/>
              </w:rPr>
              <w:t>Presumptive Negative Suitability Determination</w:t>
            </w:r>
          </w:p>
        </w:tc>
      </w:tr>
      <w:tr w:rsidR="008770CC" w14:paraId="37B9E0C6" w14:textId="77777777">
        <w:trPr>
          <w:trHeight w:val="4439"/>
        </w:trPr>
        <w:tc>
          <w:tcPr>
            <w:tcW w:w="1980" w:type="dxa"/>
          </w:tcPr>
          <w:p w14:paraId="1B9E7BBE" w14:textId="77777777" w:rsidR="008770CC" w:rsidRDefault="008770CC">
            <w:pPr>
              <w:pStyle w:val="TableParagraph"/>
              <w:rPr>
                <w:sz w:val="24"/>
              </w:rPr>
            </w:pPr>
          </w:p>
          <w:p w14:paraId="29FDEED5" w14:textId="77777777" w:rsidR="008770CC" w:rsidRDefault="008770CC">
            <w:pPr>
              <w:pStyle w:val="TableParagraph"/>
              <w:rPr>
                <w:sz w:val="24"/>
              </w:rPr>
            </w:pPr>
          </w:p>
          <w:p w14:paraId="0DC02DCF" w14:textId="77777777" w:rsidR="008770CC" w:rsidRDefault="008770CC">
            <w:pPr>
              <w:pStyle w:val="TableParagraph"/>
              <w:spacing w:before="6"/>
              <w:rPr>
                <w:sz w:val="28"/>
              </w:rPr>
            </w:pPr>
          </w:p>
          <w:p w14:paraId="20AA1C2B" w14:textId="77777777" w:rsidR="008770CC" w:rsidRDefault="003650F5">
            <w:pPr>
              <w:pStyle w:val="TableParagraph"/>
              <w:spacing w:before="1"/>
              <w:ind w:left="328" w:right="332"/>
              <w:jc w:val="center"/>
              <w:rPr>
                <w:sz w:val="24"/>
              </w:rPr>
            </w:pPr>
            <w:r>
              <w:rPr>
                <w:spacing w:val="-2"/>
                <w:sz w:val="24"/>
              </w:rPr>
              <w:t>Present</w:t>
            </w:r>
          </w:p>
        </w:tc>
        <w:tc>
          <w:tcPr>
            <w:tcW w:w="6029" w:type="dxa"/>
          </w:tcPr>
          <w:p w14:paraId="3907596A" w14:textId="77777777" w:rsidR="008770CC" w:rsidRDefault="003650F5">
            <w:pPr>
              <w:pStyle w:val="TableParagraph"/>
              <w:spacing w:before="83" w:line="232" w:lineRule="auto"/>
              <w:ind w:left="107" w:right="121"/>
              <w:rPr>
                <w:b/>
                <w:sz w:val="24"/>
              </w:rPr>
            </w:pPr>
            <w:r>
              <w:rPr>
                <w:b/>
                <w:sz w:val="24"/>
              </w:rPr>
              <w:t>Submission</w:t>
            </w:r>
            <w:r>
              <w:rPr>
                <w:b/>
                <w:spacing w:val="-8"/>
                <w:sz w:val="24"/>
              </w:rPr>
              <w:t xml:space="preserve"> </w:t>
            </w:r>
            <w:r>
              <w:rPr>
                <w:b/>
                <w:sz w:val="24"/>
              </w:rPr>
              <w:t>of</w:t>
            </w:r>
            <w:r>
              <w:rPr>
                <w:b/>
                <w:spacing w:val="-4"/>
                <w:sz w:val="24"/>
              </w:rPr>
              <w:t xml:space="preserve"> </w:t>
            </w:r>
            <w:r>
              <w:rPr>
                <w:b/>
                <w:sz w:val="24"/>
              </w:rPr>
              <w:t>Untruthful</w:t>
            </w:r>
            <w:r>
              <w:rPr>
                <w:b/>
                <w:spacing w:val="-8"/>
                <w:sz w:val="24"/>
              </w:rPr>
              <w:t xml:space="preserve"> </w:t>
            </w:r>
            <w:r>
              <w:rPr>
                <w:b/>
                <w:sz w:val="24"/>
              </w:rPr>
              <w:t>Information</w:t>
            </w:r>
            <w:r>
              <w:rPr>
                <w:b/>
                <w:spacing w:val="-7"/>
                <w:sz w:val="24"/>
              </w:rPr>
              <w:t xml:space="preserve"> </w:t>
            </w:r>
            <w:r>
              <w:rPr>
                <w:b/>
                <w:sz w:val="24"/>
              </w:rPr>
              <w:t>to</w:t>
            </w:r>
            <w:r>
              <w:rPr>
                <w:b/>
                <w:spacing w:val="-7"/>
                <w:sz w:val="24"/>
              </w:rPr>
              <w:t xml:space="preserve"> </w:t>
            </w:r>
            <w:r>
              <w:rPr>
                <w:b/>
                <w:sz w:val="24"/>
              </w:rPr>
              <w:t>the Commission Including, but Not Limited to:</w:t>
            </w:r>
          </w:p>
          <w:p w14:paraId="69FE0F65" w14:textId="77777777" w:rsidR="008770CC" w:rsidRDefault="008770CC">
            <w:pPr>
              <w:pStyle w:val="TableParagraph"/>
              <w:spacing w:before="4"/>
              <w:rPr>
                <w:sz w:val="23"/>
              </w:rPr>
            </w:pPr>
          </w:p>
          <w:p w14:paraId="52A1985E" w14:textId="77777777" w:rsidR="008770CC" w:rsidRDefault="003650F5">
            <w:pPr>
              <w:pStyle w:val="TableParagraph"/>
              <w:spacing w:line="232" w:lineRule="auto"/>
              <w:ind w:left="107" w:right="121"/>
              <w:rPr>
                <w:sz w:val="24"/>
              </w:rPr>
            </w:pPr>
            <w:r>
              <w:rPr>
                <w:sz w:val="24"/>
              </w:rPr>
              <w:t>Submission of information in connection with an agent application,</w:t>
            </w:r>
            <w:r>
              <w:rPr>
                <w:spacing w:val="-6"/>
                <w:sz w:val="24"/>
              </w:rPr>
              <w:t xml:space="preserve"> </w:t>
            </w:r>
            <w:r>
              <w:rPr>
                <w:sz w:val="24"/>
              </w:rPr>
              <w:t>waiver</w:t>
            </w:r>
            <w:r>
              <w:rPr>
                <w:spacing w:val="-6"/>
                <w:sz w:val="24"/>
              </w:rPr>
              <w:t xml:space="preserve"> </w:t>
            </w:r>
            <w:r>
              <w:rPr>
                <w:sz w:val="24"/>
              </w:rPr>
              <w:t>request</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Commission</w:t>
            </w:r>
            <w:r>
              <w:rPr>
                <w:spacing w:val="-6"/>
                <w:sz w:val="24"/>
              </w:rPr>
              <w:t xml:space="preserve"> </w:t>
            </w:r>
            <w:r>
              <w:rPr>
                <w:sz w:val="24"/>
              </w:rPr>
              <w:t>action</w:t>
            </w:r>
            <w:r>
              <w:rPr>
                <w:spacing w:val="-6"/>
                <w:sz w:val="24"/>
              </w:rPr>
              <w:t xml:space="preserve"> </w:t>
            </w:r>
            <w:r>
              <w:rPr>
                <w:sz w:val="24"/>
              </w:rPr>
              <w:t>that is</w:t>
            </w:r>
            <w:r>
              <w:rPr>
                <w:spacing w:val="-5"/>
                <w:sz w:val="24"/>
              </w:rPr>
              <w:t xml:space="preserve"> </w:t>
            </w:r>
            <w:r>
              <w:rPr>
                <w:sz w:val="24"/>
              </w:rPr>
              <w:t>deceptive,</w:t>
            </w:r>
            <w:r>
              <w:rPr>
                <w:spacing w:val="-5"/>
                <w:sz w:val="24"/>
              </w:rPr>
              <w:t xml:space="preserve"> </w:t>
            </w:r>
            <w:r>
              <w:rPr>
                <w:sz w:val="24"/>
              </w:rPr>
              <w:t>misleading,</w:t>
            </w:r>
            <w:r>
              <w:rPr>
                <w:spacing w:val="-5"/>
                <w:sz w:val="24"/>
              </w:rPr>
              <w:t xml:space="preserve"> </w:t>
            </w:r>
            <w:r>
              <w:rPr>
                <w:sz w:val="24"/>
              </w:rPr>
              <w:t>false</w:t>
            </w:r>
            <w:r>
              <w:rPr>
                <w:spacing w:val="-5"/>
                <w:sz w:val="24"/>
              </w:rPr>
              <w:t xml:space="preserve"> </w:t>
            </w:r>
            <w:r>
              <w:rPr>
                <w:sz w:val="24"/>
              </w:rPr>
              <w:t>or</w:t>
            </w:r>
            <w:r>
              <w:rPr>
                <w:spacing w:val="-5"/>
                <w:sz w:val="24"/>
              </w:rPr>
              <w:t xml:space="preserve"> </w:t>
            </w:r>
            <w:r>
              <w:rPr>
                <w:sz w:val="24"/>
              </w:rPr>
              <w:t>fraudulent,</w:t>
            </w:r>
            <w:r>
              <w:rPr>
                <w:spacing w:val="-5"/>
                <w:sz w:val="24"/>
              </w:rPr>
              <w:t xml:space="preserve"> </w:t>
            </w:r>
            <w:r>
              <w:rPr>
                <w:sz w:val="24"/>
              </w:rPr>
              <w:t>or</w:t>
            </w:r>
            <w:r>
              <w:rPr>
                <w:spacing w:val="-5"/>
                <w:sz w:val="24"/>
              </w:rPr>
              <w:t xml:space="preserve"> </w:t>
            </w:r>
            <w:r>
              <w:rPr>
                <w:sz w:val="24"/>
              </w:rPr>
              <w:t>that</w:t>
            </w:r>
            <w:r>
              <w:rPr>
                <w:spacing w:val="-5"/>
                <w:sz w:val="24"/>
              </w:rPr>
              <w:t xml:space="preserve"> </w:t>
            </w:r>
            <w:r>
              <w:rPr>
                <w:sz w:val="24"/>
              </w:rPr>
              <w:t>tends</w:t>
            </w:r>
            <w:r>
              <w:rPr>
                <w:spacing w:val="-5"/>
                <w:sz w:val="24"/>
              </w:rPr>
              <w:t xml:space="preserve"> </w:t>
            </w:r>
            <w:r>
              <w:rPr>
                <w:sz w:val="24"/>
              </w:rPr>
              <w:t>to deceive</w:t>
            </w:r>
            <w:r>
              <w:rPr>
                <w:spacing w:val="-9"/>
                <w:sz w:val="24"/>
              </w:rPr>
              <w:t xml:space="preserve"> </w:t>
            </w:r>
            <w:r>
              <w:rPr>
                <w:sz w:val="24"/>
              </w:rPr>
              <w:t>or</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misleading</w:t>
            </w:r>
            <w:r>
              <w:rPr>
                <w:spacing w:val="-15"/>
                <w:sz w:val="24"/>
              </w:rPr>
              <w:t xml:space="preserve"> </w:t>
            </w:r>
            <w:r>
              <w:rPr>
                <w:sz w:val="24"/>
              </w:rPr>
              <w:t>impression,</w:t>
            </w:r>
            <w:r>
              <w:rPr>
                <w:spacing w:val="-7"/>
                <w:sz w:val="24"/>
              </w:rPr>
              <w:t xml:space="preserve"> </w:t>
            </w:r>
            <w:r>
              <w:rPr>
                <w:sz w:val="24"/>
              </w:rPr>
              <w:t>whether</w:t>
            </w:r>
            <w:r>
              <w:rPr>
                <w:spacing w:val="-7"/>
                <w:sz w:val="24"/>
              </w:rPr>
              <w:t xml:space="preserve"> </w:t>
            </w:r>
            <w:r>
              <w:rPr>
                <w:sz w:val="24"/>
              </w:rPr>
              <w:t>directly, or</w:t>
            </w:r>
            <w:r>
              <w:rPr>
                <w:spacing w:val="-5"/>
                <w:sz w:val="24"/>
              </w:rPr>
              <w:t xml:space="preserve"> </w:t>
            </w:r>
            <w:r>
              <w:rPr>
                <w:sz w:val="24"/>
              </w:rPr>
              <w:t>by</w:t>
            </w:r>
            <w:r>
              <w:rPr>
                <w:spacing w:val="-12"/>
                <w:sz w:val="24"/>
              </w:rPr>
              <w:t xml:space="preserve"> </w:t>
            </w:r>
            <w:r>
              <w:rPr>
                <w:sz w:val="24"/>
              </w:rPr>
              <w:t>omission</w:t>
            </w:r>
            <w:r>
              <w:rPr>
                <w:spacing w:val="-5"/>
                <w:sz w:val="24"/>
              </w:rPr>
              <w:t xml:space="preserve"> </w:t>
            </w:r>
            <w:r>
              <w:rPr>
                <w:sz w:val="24"/>
              </w:rPr>
              <w:t>or</w:t>
            </w:r>
            <w:r>
              <w:rPr>
                <w:spacing w:val="-5"/>
                <w:sz w:val="24"/>
              </w:rPr>
              <w:t xml:space="preserve"> </w:t>
            </w:r>
            <w:r>
              <w:rPr>
                <w:sz w:val="24"/>
              </w:rPr>
              <w:t>ambiguity,</w:t>
            </w:r>
            <w:r>
              <w:rPr>
                <w:spacing w:val="-5"/>
                <w:sz w:val="24"/>
              </w:rPr>
              <w:t xml:space="preserve"> </w:t>
            </w:r>
            <w:r>
              <w:rPr>
                <w:sz w:val="24"/>
              </w:rPr>
              <w:t>including</w:t>
            </w:r>
            <w:r>
              <w:rPr>
                <w:spacing w:val="-7"/>
                <w:sz w:val="24"/>
              </w:rPr>
              <w:t xml:space="preserve"> </w:t>
            </w:r>
            <w:r>
              <w:rPr>
                <w:sz w:val="24"/>
              </w:rPr>
              <w:t>lack</w:t>
            </w:r>
            <w:r>
              <w:rPr>
                <w:spacing w:val="-5"/>
                <w:sz w:val="24"/>
              </w:rPr>
              <w:t xml:space="preserve"> </w:t>
            </w:r>
            <w:r>
              <w:rPr>
                <w:sz w:val="24"/>
              </w:rPr>
              <w:t>of</w:t>
            </w:r>
            <w:r>
              <w:rPr>
                <w:spacing w:val="-5"/>
                <w:sz w:val="24"/>
              </w:rPr>
              <w:t xml:space="preserve"> </w:t>
            </w:r>
            <w:r>
              <w:rPr>
                <w:sz w:val="24"/>
              </w:rPr>
              <w:t>disclosure</w:t>
            </w:r>
            <w:r>
              <w:rPr>
                <w:spacing w:val="-5"/>
                <w:sz w:val="24"/>
              </w:rPr>
              <w:t xml:space="preserve"> </w:t>
            </w:r>
            <w:r>
              <w:rPr>
                <w:sz w:val="24"/>
              </w:rPr>
              <w:t>or insufficient disclosure; or</w:t>
            </w:r>
          </w:p>
          <w:p w14:paraId="1C5F1F99" w14:textId="77777777" w:rsidR="008770CC" w:rsidRDefault="008770CC">
            <w:pPr>
              <w:pStyle w:val="TableParagraph"/>
              <w:spacing w:before="1"/>
              <w:rPr>
                <w:sz w:val="23"/>
              </w:rPr>
            </w:pPr>
          </w:p>
          <w:p w14:paraId="084BF512" w14:textId="77777777" w:rsidR="008770CC" w:rsidRDefault="003650F5">
            <w:pPr>
              <w:pStyle w:val="TableParagraph"/>
              <w:spacing w:before="1" w:line="232" w:lineRule="auto"/>
              <w:ind w:left="107" w:right="349"/>
              <w:rPr>
                <w:sz w:val="24"/>
              </w:rPr>
            </w:pPr>
            <w:r>
              <w:rPr>
                <w:sz w:val="24"/>
              </w:rPr>
              <w:t>making statements during or in connection with a Commission inspection or investigation that are deceptive,</w:t>
            </w:r>
            <w:r>
              <w:rPr>
                <w:spacing w:val="-6"/>
                <w:sz w:val="24"/>
              </w:rPr>
              <w:t xml:space="preserve"> </w:t>
            </w:r>
            <w:r>
              <w:rPr>
                <w:sz w:val="24"/>
              </w:rPr>
              <w:t>misleading,</w:t>
            </w:r>
            <w:r>
              <w:rPr>
                <w:spacing w:val="-7"/>
                <w:sz w:val="24"/>
              </w:rPr>
              <w:t xml:space="preserve"> </w:t>
            </w:r>
            <w:r>
              <w:rPr>
                <w:sz w:val="24"/>
              </w:rPr>
              <w:t>false</w:t>
            </w:r>
            <w:r>
              <w:rPr>
                <w:spacing w:val="-6"/>
                <w:sz w:val="24"/>
              </w:rPr>
              <w:t xml:space="preserve"> </w:t>
            </w:r>
            <w:r>
              <w:rPr>
                <w:sz w:val="24"/>
              </w:rPr>
              <w:t>or</w:t>
            </w:r>
            <w:r>
              <w:rPr>
                <w:spacing w:val="-6"/>
                <w:sz w:val="24"/>
              </w:rPr>
              <w:t xml:space="preserve"> </w:t>
            </w:r>
            <w:r>
              <w:rPr>
                <w:sz w:val="24"/>
              </w:rPr>
              <w:t>fraudulent,</w:t>
            </w:r>
            <w:r>
              <w:rPr>
                <w:spacing w:val="-6"/>
                <w:sz w:val="24"/>
              </w:rPr>
              <w:t xml:space="preserve"> </w:t>
            </w:r>
            <w:r>
              <w:rPr>
                <w:sz w:val="24"/>
              </w:rPr>
              <w:t>or</w:t>
            </w:r>
            <w:r>
              <w:rPr>
                <w:spacing w:val="-6"/>
                <w:sz w:val="24"/>
              </w:rPr>
              <w:t xml:space="preserve"> </w:t>
            </w:r>
            <w:r>
              <w:rPr>
                <w:sz w:val="24"/>
              </w:rPr>
              <w:t>that</w:t>
            </w:r>
            <w:r>
              <w:rPr>
                <w:spacing w:val="-6"/>
                <w:sz w:val="24"/>
              </w:rPr>
              <w:t xml:space="preserve"> </w:t>
            </w:r>
            <w:r>
              <w:rPr>
                <w:sz w:val="24"/>
              </w:rPr>
              <w:t>tend</w:t>
            </w:r>
            <w:r>
              <w:rPr>
                <w:spacing w:val="-6"/>
                <w:sz w:val="24"/>
              </w:rPr>
              <w:t xml:space="preserve"> </w:t>
            </w:r>
            <w:r>
              <w:rPr>
                <w:sz w:val="24"/>
              </w:rPr>
              <w:t>to</w:t>
            </w:r>
          </w:p>
          <w:p w14:paraId="650567C3" w14:textId="77777777" w:rsidR="008770CC" w:rsidRDefault="003650F5">
            <w:pPr>
              <w:pStyle w:val="TableParagraph"/>
              <w:spacing w:before="1" w:line="232" w:lineRule="auto"/>
              <w:ind w:left="107" w:right="156"/>
              <w:jc w:val="both"/>
              <w:rPr>
                <w:sz w:val="24"/>
              </w:rPr>
            </w:pPr>
            <w:r>
              <w:rPr>
                <w:sz w:val="24"/>
              </w:rPr>
              <w:t>deceive</w:t>
            </w:r>
            <w:r>
              <w:rPr>
                <w:spacing w:val="-10"/>
                <w:sz w:val="24"/>
              </w:rPr>
              <w:t xml:space="preserve"> </w:t>
            </w:r>
            <w:r>
              <w:rPr>
                <w:sz w:val="24"/>
              </w:rPr>
              <w:t>or</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misleading</w:t>
            </w:r>
            <w:r>
              <w:rPr>
                <w:spacing w:val="-15"/>
                <w:sz w:val="24"/>
              </w:rPr>
              <w:t xml:space="preserve"> </w:t>
            </w:r>
            <w:r>
              <w:rPr>
                <w:sz w:val="24"/>
              </w:rPr>
              <w:t>impression,</w:t>
            </w:r>
            <w:r>
              <w:rPr>
                <w:spacing w:val="-7"/>
                <w:sz w:val="24"/>
              </w:rPr>
              <w:t xml:space="preserve"> </w:t>
            </w:r>
            <w:r>
              <w:rPr>
                <w:sz w:val="24"/>
              </w:rPr>
              <w:t>whether</w:t>
            </w:r>
            <w:r>
              <w:rPr>
                <w:spacing w:val="-7"/>
                <w:sz w:val="24"/>
              </w:rPr>
              <w:t xml:space="preserve"> </w:t>
            </w:r>
            <w:r>
              <w:rPr>
                <w:sz w:val="24"/>
              </w:rPr>
              <w:t>directly, or</w:t>
            </w:r>
            <w:r>
              <w:rPr>
                <w:spacing w:val="-5"/>
                <w:sz w:val="24"/>
              </w:rPr>
              <w:t xml:space="preserve"> </w:t>
            </w:r>
            <w:r>
              <w:rPr>
                <w:sz w:val="24"/>
              </w:rPr>
              <w:t>by</w:t>
            </w:r>
            <w:r>
              <w:rPr>
                <w:spacing w:val="-13"/>
                <w:sz w:val="24"/>
              </w:rPr>
              <w:t xml:space="preserve"> </w:t>
            </w:r>
            <w:r>
              <w:rPr>
                <w:sz w:val="24"/>
              </w:rPr>
              <w:t>omission</w:t>
            </w:r>
            <w:r>
              <w:rPr>
                <w:spacing w:val="-5"/>
                <w:sz w:val="24"/>
              </w:rPr>
              <w:t xml:space="preserve"> </w:t>
            </w:r>
            <w:r>
              <w:rPr>
                <w:sz w:val="24"/>
              </w:rPr>
              <w:t>or</w:t>
            </w:r>
            <w:r>
              <w:rPr>
                <w:spacing w:val="-5"/>
                <w:sz w:val="24"/>
              </w:rPr>
              <w:t xml:space="preserve"> </w:t>
            </w:r>
            <w:r>
              <w:rPr>
                <w:sz w:val="24"/>
              </w:rPr>
              <w:t>ambiguity,</w:t>
            </w:r>
            <w:r>
              <w:rPr>
                <w:spacing w:val="-5"/>
                <w:sz w:val="24"/>
              </w:rPr>
              <w:t xml:space="preserve"> </w:t>
            </w:r>
            <w:r>
              <w:rPr>
                <w:sz w:val="24"/>
              </w:rPr>
              <w:t>including</w:t>
            </w:r>
            <w:r>
              <w:rPr>
                <w:spacing w:val="-7"/>
                <w:sz w:val="24"/>
              </w:rPr>
              <w:t xml:space="preserve"> </w:t>
            </w:r>
            <w:r>
              <w:rPr>
                <w:sz w:val="24"/>
              </w:rPr>
              <w:t>lack</w:t>
            </w:r>
            <w:r>
              <w:rPr>
                <w:spacing w:val="-5"/>
                <w:sz w:val="24"/>
              </w:rPr>
              <w:t xml:space="preserve"> </w:t>
            </w:r>
            <w:r>
              <w:rPr>
                <w:sz w:val="24"/>
              </w:rPr>
              <w:t>of</w:t>
            </w:r>
            <w:r>
              <w:rPr>
                <w:spacing w:val="-5"/>
                <w:sz w:val="24"/>
              </w:rPr>
              <w:t xml:space="preserve"> </w:t>
            </w:r>
            <w:r>
              <w:rPr>
                <w:sz w:val="24"/>
              </w:rPr>
              <w:t>disclosure</w:t>
            </w:r>
            <w:r>
              <w:rPr>
                <w:spacing w:val="-5"/>
                <w:sz w:val="24"/>
              </w:rPr>
              <w:t xml:space="preserve"> </w:t>
            </w:r>
            <w:r>
              <w:rPr>
                <w:sz w:val="24"/>
              </w:rPr>
              <w:t>or insufficient disclosure.</w:t>
            </w:r>
          </w:p>
        </w:tc>
        <w:tc>
          <w:tcPr>
            <w:tcW w:w="2052" w:type="dxa"/>
          </w:tcPr>
          <w:p w14:paraId="1B6A94D6" w14:textId="77777777" w:rsidR="008770CC" w:rsidRDefault="008770CC">
            <w:pPr>
              <w:pStyle w:val="TableParagraph"/>
              <w:rPr>
                <w:sz w:val="24"/>
              </w:rPr>
            </w:pPr>
          </w:p>
          <w:p w14:paraId="62DC85EB" w14:textId="77777777" w:rsidR="008770CC" w:rsidRDefault="008770CC">
            <w:pPr>
              <w:pStyle w:val="TableParagraph"/>
              <w:rPr>
                <w:sz w:val="24"/>
              </w:rPr>
            </w:pPr>
          </w:p>
          <w:p w14:paraId="410A80B5" w14:textId="77777777" w:rsidR="008770CC" w:rsidRDefault="008770CC">
            <w:pPr>
              <w:pStyle w:val="TableParagraph"/>
              <w:spacing w:before="2"/>
              <w:rPr>
                <w:sz w:val="29"/>
              </w:rPr>
            </w:pPr>
          </w:p>
          <w:p w14:paraId="4AF86EA7" w14:textId="77777777" w:rsidR="008770CC" w:rsidRDefault="003650F5">
            <w:pPr>
              <w:pStyle w:val="TableParagraph"/>
              <w:spacing w:line="232" w:lineRule="auto"/>
              <w:ind w:left="301" w:right="341"/>
              <w:jc w:val="center"/>
              <w:rPr>
                <w:sz w:val="24"/>
              </w:rPr>
            </w:pPr>
            <w:r>
              <w:rPr>
                <w:spacing w:val="-2"/>
                <w:sz w:val="24"/>
              </w:rPr>
              <w:t>Presumptive Negative Suitability Determination</w:t>
            </w:r>
          </w:p>
        </w:tc>
      </w:tr>
      <w:tr w:rsidR="008770CC" w14:paraId="11061D47" w14:textId="77777777">
        <w:trPr>
          <w:trHeight w:val="2032"/>
        </w:trPr>
        <w:tc>
          <w:tcPr>
            <w:tcW w:w="1980" w:type="dxa"/>
          </w:tcPr>
          <w:p w14:paraId="70F0D92E" w14:textId="77777777" w:rsidR="008770CC" w:rsidRDefault="008770CC">
            <w:pPr>
              <w:pStyle w:val="TableParagraph"/>
              <w:rPr>
                <w:sz w:val="30"/>
              </w:rPr>
            </w:pPr>
          </w:p>
          <w:p w14:paraId="62C89DF7" w14:textId="77777777" w:rsidR="008770CC" w:rsidRDefault="003650F5">
            <w:pPr>
              <w:pStyle w:val="TableParagraph"/>
              <w:ind w:left="327" w:right="332"/>
              <w:jc w:val="center"/>
              <w:rPr>
                <w:sz w:val="24"/>
              </w:rPr>
            </w:pPr>
            <w:r>
              <w:rPr>
                <w:spacing w:val="-2"/>
                <w:sz w:val="24"/>
              </w:rPr>
              <w:t>Indefinite</w:t>
            </w:r>
          </w:p>
        </w:tc>
        <w:tc>
          <w:tcPr>
            <w:tcW w:w="6029" w:type="dxa"/>
          </w:tcPr>
          <w:p w14:paraId="4560E811" w14:textId="77777777" w:rsidR="008770CC" w:rsidRDefault="008770CC">
            <w:pPr>
              <w:pStyle w:val="TableParagraph"/>
              <w:spacing w:before="7"/>
              <w:rPr>
                <w:sz w:val="30"/>
              </w:rPr>
            </w:pPr>
          </w:p>
          <w:p w14:paraId="31B3BE20" w14:textId="77777777" w:rsidR="008770CC" w:rsidRDefault="003650F5">
            <w:pPr>
              <w:pStyle w:val="TableParagraph"/>
              <w:spacing w:line="232" w:lineRule="auto"/>
              <w:ind w:left="107"/>
              <w:rPr>
                <w:sz w:val="24"/>
              </w:rPr>
            </w:pPr>
            <w:r>
              <w:rPr>
                <w:sz w:val="24"/>
              </w:rPr>
              <w:t>The applicant's or Licensee's prior actions posed or would likely</w:t>
            </w:r>
            <w:r>
              <w:rPr>
                <w:spacing w:val="-11"/>
                <w:sz w:val="24"/>
              </w:rPr>
              <w:t xml:space="preserve"> </w:t>
            </w:r>
            <w:r>
              <w:rPr>
                <w:sz w:val="24"/>
              </w:rPr>
              <w:t>pose</w:t>
            </w:r>
            <w:r>
              <w:rPr>
                <w:spacing w:val="-5"/>
                <w:sz w:val="24"/>
              </w:rPr>
              <w:t xml:space="preserve"> </w:t>
            </w:r>
            <w:r>
              <w:rPr>
                <w:sz w:val="24"/>
              </w:rPr>
              <w:t>a</w:t>
            </w:r>
            <w:r>
              <w:rPr>
                <w:spacing w:val="-5"/>
                <w:sz w:val="24"/>
              </w:rPr>
              <w:t xml:space="preserve"> </w:t>
            </w:r>
            <w:r>
              <w:rPr>
                <w:sz w:val="24"/>
              </w:rPr>
              <w:t>risk</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public</w:t>
            </w:r>
            <w:r>
              <w:rPr>
                <w:spacing w:val="-5"/>
                <w:sz w:val="24"/>
              </w:rPr>
              <w:t xml:space="preserve"> </w:t>
            </w:r>
            <w:r>
              <w:rPr>
                <w:sz w:val="24"/>
              </w:rPr>
              <w:t>health,</w:t>
            </w:r>
            <w:r>
              <w:rPr>
                <w:spacing w:val="-5"/>
                <w:sz w:val="24"/>
              </w:rPr>
              <w:t xml:space="preserve"> </w:t>
            </w:r>
            <w:r>
              <w:rPr>
                <w:sz w:val="24"/>
              </w:rPr>
              <w:t>safety,</w:t>
            </w:r>
            <w:r>
              <w:rPr>
                <w:spacing w:val="-7"/>
                <w:sz w:val="24"/>
              </w:rPr>
              <w:t xml:space="preserve"> </w:t>
            </w:r>
            <w:r>
              <w:rPr>
                <w:sz w:val="24"/>
              </w:rPr>
              <w:t>or</w:t>
            </w:r>
            <w:r>
              <w:rPr>
                <w:spacing w:val="-5"/>
                <w:sz w:val="24"/>
              </w:rPr>
              <w:t xml:space="preserve"> </w:t>
            </w:r>
            <w:r>
              <w:rPr>
                <w:sz w:val="24"/>
              </w:rPr>
              <w:t>welfare;</w:t>
            </w:r>
            <w:r>
              <w:rPr>
                <w:spacing w:val="-5"/>
                <w:sz w:val="24"/>
              </w:rPr>
              <w:t xml:space="preserve"> </w:t>
            </w:r>
            <w:r>
              <w:rPr>
                <w:sz w:val="24"/>
              </w:rPr>
              <w:t>and the</w:t>
            </w:r>
            <w:r>
              <w:rPr>
                <w:spacing w:val="-5"/>
                <w:sz w:val="24"/>
              </w:rPr>
              <w:t xml:space="preserve"> </w:t>
            </w:r>
            <w:r>
              <w:rPr>
                <w:sz w:val="24"/>
              </w:rPr>
              <w:t>risk</w:t>
            </w:r>
            <w:r>
              <w:rPr>
                <w:spacing w:val="-5"/>
                <w:sz w:val="24"/>
              </w:rPr>
              <w:t xml:space="preserve"> </w:t>
            </w:r>
            <w:r>
              <w:rPr>
                <w:sz w:val="24"/>
              </w:rPr>
              <w:t>posed</w:t>
            </w:r>
            <w:r>
              <w:rPr>
                <w:spacing w:val="-5"/>
                <w:sz w:val="24"/>
              </w:rPr>
              <w:t xml:space="preserve"> </w:t>
            </w:r>
            <w:r>
              <w:rPr>
                <w:sz w:val="24"/>
              </w:rPr>
              <w:t>by</w:t>
            </w:r>
            <w:r>
              <w:rPr>
                <w:spacing w:val="-13"/>
                <w:sz w:val="24"/>
              </w:rPr>
              <w:t xml:space="preserve"> </w:t>
            </w:r>
            <w:r>
              <w:rPr>
                <w:sz w:val="24"/>
              </w:rPr>
              <w:t>the</w:t>
            </w:r>
            <w:r>
              <w:rPr>
                <w:spacing w:val="-5"/>
                <w:sz w:val="24"/>
              </w:rPr>
              <w:t xml:space="preserve"> </w:t>
            </w:r>
            <w:r>
              <w:rPr>
                <w:sz w:val="24"/>
              </w:rPr>
              <w:t>applicant's</w:t>
            </w:r>
            <w:r>
              <w:rPr>
                <w:spacing w:val="-5"/>
                <w:sz w:val="24"/>
              </w:rPr>
              <w:t xml:space="preserve"> </w:t>
            </w:r>
            <w:r>
              <w:rPr>
                <w:sz w:val="24"/>
              </w:rPr>
              <w:t>or</w:t>
            </w:r>
            <w:r>
              <w:rPr>
                <w:spacing w:val="-5"/>
                <w:sz w:val="24"/>
              </w:rPr>
              <w:t xml:space="preserve"> </w:t>
            </w:r>
            <w:r>
              <w:rPr>
                <w:sz w:val="24"/>
              </w:rPr>
              <w:t>Licensee's</w:t>
            </w:r>
            <w:r>
              <w:rPr>
                <w:spacing w:val="-5"/>
                <w:sz w:val="24"/>
              </w:rPr>
              <w:t xml:space="preserve"> </w:t>
            </w:r>
            <w:r>
              <w:rPr>
                <w:sz w:val="24"/>
              </w:rPr>
              <w:t>actions</w:t>
            </w:r>
            <w:r>
              <w:rPr>
                <w:spacing w:val="-5"/>
                <w:sz w:val="24"/>
              </w:rPr>
              <w:t xml:space="preserve"> </w:t>
            </w:r>
            <w:r>
              <w:rPr>
                <w:sz w:val="24"/>
              </w:rPr>
              <w:t xml:space="preserve">relates or would likely relate to the operation of a Marijuana </w:t>
            </w:r>
            <w:r>
              <w:rPr>
                <w:spacing w:val="-2"/>
                <w:sz w:val="24"/>
              </w:rPr>
              <w:t>Establishment.</w:t>
            </w:r>
          </w:p>
        </w:tc>
        <w:tc>
          <w:tcPr>
            <w:tcW w:w="2052" w:type="dxa"/>
          </w:tcPr>
          <w:p w14:paraId="5791A552" w14:textId="77777777" w:rsidR="008770CC" w:rsidRDefault="003650F5">
            <w:pPr>
              <w:pStyle w:val="TableParagraph"/>
              <w:spacing w:before="83" w:line="232" w:lineRule="auto"/>
              <w:ind w:left="208" w:right="190" w:firstLine="2"/>
              <w:jc w:val="center"/>
              <w:rPr>
                <w:sz w:val="24"/>
              </w:rPr>
            </w:pPr>
            <w:r>
              <w:rPr>
                <w:sz w:val="24"/>
              </w:rPr>
              <w:t xml:space="preserve">May make a </w:t>
            </w:r>
            <w:r>
              <w:rPr>
                <w:spacing w:val="-2"/>
                <w:sz w:val="24"/>
              </w:rPr>
              <w:t xml:space="preserve">Negative Suitability </w:t>
            </w:r>
            <w:r>
              <w:rPr>
                <w:sz w:val="24"/>
              </w:rPr>
              <w:t>Determination</w:t>
            </w:r>
            <w:r>
              <w:rPr>
                <w:spacing w:val="-15"/>
                <w:sz w:val="24"/>
              </w:rPr>
              <w:t xml:space="preserve"> </w:t>
            </w:r>
            <w:r>
              <w:rPr>
                <w:sz w:val="24"/>
              </w:rPr>
              <w:t>in accordance with 935 CMR</w:t>
            </w:r>
          </w:p>
          <w:p w14:paraId="09801083" w14:textId="77777777" w:rsidR="008770CC" w:rsidRDefault="003650F5">
            <w:pPr>
              <w:pStyle w:val="TableParagraph"/>
              <w:spacing w:line="269" w:lineRule="exact"/>
              <w:ind w:left="301" w:right="281"/>
              <w:jc w:val="center"/>
              <w:rPr>
                <w:sz w:val="24"/>
              </w:rPr>
            </w:pPr>
            <w:r>
              <w:rPr>
                <w:spacing w:val="-2"/>
                <w:sz w:val="24"/>
              </w:rPr>
              <w:t>500.800(8)</w:t>
            </w:r>
          </w:p>
        </w:tc>
      </w:tr>
      <w:tr w:rsidR="008770CC" w14:paraId="3C47938C" w14:textId="77777777">
        <w:trPr>
          <w:trHeight w:val="940"/>
        </w:trPr>
        <w:tc>
          <w:tcPr>
            <w:tcW w:w="1980" w:type="dxa"/>
          </w:tcPr>
          <w:p w14:paraId="329DDC4C" w14:textId="77777777" w:rsidR="008770CC" w:rsidRDefault="008770CC">
            <w:pPr>
              <w:pStyle w:val="TableParagraph"/>
              <w:spacing w:before="9"/>
              <w:rPr>
                <w:sz w:val="29"/>
              </w:rPr>
            </w:pPr>
          </w:p>
          <w:p w14:paraId="6D192F97" w14:textId="77777777" w:rsidR="008770CC" w:rsidRDefault="003650F5">
            <w:pPr>
              <w:pStyle w:val="TableParagraph"/>
              <w:ind w:left="327" w:right="332"/>
              <w:jc w:val="center"/>
              <w:rPr>
                <w:sz w:val="24"/>
              </w:rPr>
            </w:pPr>
            <w:r>
              <w:rPr>
                <w:spacing w:val="-2"/>
                <w:sz w:val="24"/>
              </w:rPr>
              <w:t>Indefinite</w:t>
            </w:r>
          </w:p>
        </w:tc>
        <w:tc>
          <w:tcPr>
            <w:tcW w:w="6029" w:type="dxa"/>
          </w:tcPr>
          <w:p w14:paraId="7A43A7D7" w14:textId="77777777" w:rsidR="008770CC" w:rsidRDefault="003650F5">
            <w:pPr>
              <w:pStyle w:val="TableParagraph"/>
              <w:spacing w:before="83" w:line="232" w:lineRule="auto"/>
              <w:ind w:left="107" w:right="121"/>
              <w:rPr>
                <w:b/>
                <w:sz w:val="24"/>
              </w:rPr>
            </w:pPr>
            <w:r>
              <w:rPr>
                <w:b/>
                <w:sz w:val="24"/>
              </w:rPr>
              <w:t>Conviction</w:t>
            </w:r>
            <w:r>
              <w:rPr>
                <w:b/>
                <w:spacing w:val="-6"/>
                <w:sz w:val="24"/>
              </w:rPr>
              <w:t xml:space="preserve"> </w:t>
            </w:r>
            <w:r>
              <w:rPr>
                <w:b/>
                <w:sz w:val="24"/>
              </w:rPr>
              <w:t>or</w:t>
            </w:r>
            <w:r>
              <w:rPr>
                <w:b/>
                <w:spacing w:val="-6"/>
                <w:sz w:val="24"/>
              </w:rPr>
              <w:t xml:space="preserve"> </w:t>
            </w:r>
            <w:r>
              <w:rPr>
                <w:b/>
                <w:sz w:val="24"/>
              </w:rPr>
              <w:t>Continuance</w:t>
            </w:r>
            <w:r>
              <w:rPr>
                <w:b/>
                <w:spacing w:val="-6"/>
                <w:sz w:val="24"/>
              </w:rPr>
              <w:t xml:space="preserve"> </w:t>
            </w:r>
            <w:r>
              <w:rPr>
                <w:b/>
                <w:sz w:val="24"/>
              </w:rPr>
              <w:t>without</w:t>
            </w:r>
            <w:r>
              <w:rPr>
                <w:b/>
                <w:spacing w:val="-7"/>
                <w:sz w:val="24"/>
              </w:rPr>
              <w:t xml:space="preserve"> </w:t>
            </w:r>
            <w:r>
              <w:rPr>
                <w:b/>
                <w:sz w:val="24"/>
              </w:rPr>
              <w:t>a</w:t>
            </w:r>
            <w:r>
              <w:rPr>
                <w:b/>
                <w:spacing w:val="-7"/>
                <w:sz w:val="24"/>
              </w:rPr>
              <w:t xml:space="preserve"> </w:t>
            </w:r>
            <w:r>
              <w:rPr>
                <w:b/>
                <w:sz w:val="24"/>
              </w:rPr>
              <w:t>Finding</w:t>
            </w:r>
            <w:r>
              <w:rPr>
                <w:b/>
                <w:spacing w:val="-7"/>
                <w:sz w:val="24"/>
              </w:rPr>
              <w:t xml:space="preserve"> </w:t>
            </w:r>
            <w:r>
              <w:rPr>
                <w:b/>
                <w:sz w:val="24"/>
              </w:rPr>
              <w:t xml:space="preserve">(CWOF) for Any Distribution of a Controlled Substance to a </w:t>
            </w:r>
            <w:r>
              <w:rPr>
                <w:b/>
                <w:spacing w:val="-2"/>
                <w:sz w:val="24"/>
              </w:rPr>
              <w:t>Minor</w:t>
            </w:r>
          </w:p>
        </w:tc>
        <w:tc>
          <w:tcPr>
            <w:tcW w:w="2052" w:type="dxa"/>
          </w:tcPr>
          <w:p w14:paraId="108AEA34" w14:textId="77777777" w:rsidR="008770CC" w:rsidRDefault="003650F5">
            <w:pPr>
              <w:pStyle w:val="TableParagraph"/>
              <w:spacing w:before="83" w:line="232" w:lineRule="auto"/>
              <w:ind w:left="251" w:firstLine="220"/>
              <w:rPr>
                <w:sz w:val="24"/>
              </w:rPr>
            </w:pPr>
            <w:r>
              <w:rPr>
                <w:spacing w:val="-2"/>
                <w:sz w:val="24"/>
              </w:rPr>
              <w:t>Mandatory Disqualification</w:t>
            </w:r>
          </w:p>
        </w:tc>
      </w:tr>
    </w:tbl>
    <w:p w14:paraId="20F446B7" w14:textId="77777777" w:rsidR="008770CC" w:rsidRDefault="008770CC">
      <w:pPr>
        <w:spacing w:line="232" w:lineRule="auto"/>
        <w:rPr>
          <w:sz w:val="24"/>
        </w:rPr>
        <w:sectPr w:rsidR="008770CC" w:rsidSect="007D7510">
          <w:pgSz w:w="12240" w:h="20160"/>
          <w:pgMar w:top="1440" w:right="1320" w:bottom="280" w:left="420" w:header="746" w:footer="0" w:gutter="0"/>
          <w:cols w:space="720"/>
        </w:sectPr>
      </w:pPr>
    </w:p>
    <w:p w14:paraId="5649A0B0" w14:textId="77777777" w:rsidR="008770CC" w:rsidRDefault="008770CC">
      <w:pPr>
        <w:pStyle w:val="BodyText"/>
        <w:spacing w:before="11"/>
        <w:jc w:val="left"/>
        <w:rPr>
          <w:sz w:val="9"/>
        </w:rPr>
      </w:pPr>
    </w:p>
    <w:p w14:paraId="61A66158" w14:textId="77777777" w:rsidR="008770CC" w:rsidRDefault="003650F5">
      <w:pPr>
        <w:pStyle w:val="BodyText"/>
        <w:spacing w:before="59"/>
        <w:ind w:left="328"/>
        <w:jc w:val="left"/>
      </w:pPr>
      <w:r>
        <w:t>500.802:</w:t>
      </w:r>
      <w:r>
        <w:rPr>
          <w:spacing w:val="30"/>
        </w:rPr>
        <w:t xml:space="preserve">  </w:t>
      </w:r>
      <w:r>
        <w:rPr>
          <w:spacing w:val="-2"/>
        </w:rPr>
        <w:t>continued</w:t>
      </w:r>
    </w:p>
    <w:p w14:paraId="46F14BE7" w14:textId="77777777" w:rsidR="008770CC" w:rsidRDefault="008770CC">
      <w:pPr>
        <w:pStyle w:val="BodyText"/>
        <w:spacing w:before="5"/>
        <w:jc w:val="left"/>
        <w:rPr>
          <w:sz w:val="22"/>
        </w:rPr>
      </w:pPr>
    </w:p>
    <w:p w14:paraId="31F9BC14" w14:textId="77777777" w:rsidR="008770CC" w:rsidRDefault="003650F5">
      <w:pPr>
        <w:spacing w:before="65" w:line="232" w:lineRule="auto"/>
        <w:ind w:left="1380" w:right="212"/>
        <w:jc w:val="both"/>
        <w:rPr>
          <w:sz w:val="24"/>
        </w:rPr>
      </w:pPr>
      <w:r>
        <w:rPr>
          <w:sz w:val="24"/>
          <w:u w:val="single"/>
        </w:rPr>
        <w:t>Table D</w:t>
      </w:r>
      <w:r>
        <w:rPr>
          <w:i/>
          <w:sz w:val="24"/>
          <w:u w:val="single"/>
        </w:rPr>
        <w:t>:</w:t>
      </w:r>
      <w:r>
        <w:rPr>
          <w:i/>
          <w:spacing w:val="40"/>
          <w:sz w:val="24"/>
          <w:u w:val="single"/>
        </w:rPr>
        <w:t xml:space="preserve"> </w:t>
      </w:r>
      <w:r>
        <w:rPr>
          <w:i/>
          <w:sz w:val="24"/>
          <w:u w:val="single"/>
        </w:rPr>
        <w:t>Cultivation Marijuana Establishment Agents</w:t>
      </w:r>
      <w:r>
        <w:rPr>
          <w:sz w:val="24"/>
        </w:rPr>
        <w:t>.</w:t>
      </w:r>
      <w:r>
        <w:rPr>
          <w:spacing w:val="40"/>
          <w:sz w:val="24"/>
        </w:rPr>
        <w:t xml:space="preserve"> </w:t>
      </w:r>
      <w:r>
        <w:rPr>
          <w:sz w:val="24"/>
        </w:rPr>
        <w:t>Applies solely to applicants for registration as an Agent at a Marijuana Establishment licensed as a Marijuana Cultivator or Craft Marijuana Cooperative.</w:t>
      </w:r>
    </w:p>
    <w:p w14:paraId="54B118F7" w14:textId="77777777" w:rsidR="008770CC" w:rsidRDefault="008770CC">
      <w:pPr>
        <w:pStyle w:val="BodyText"/>
        <w:spacing w:before="10"/>
        <w:jc w:val="left"/>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6029"/>
        <w:gridCol w:w="2050"/>
      </w:tblGrid>
      <w:tr w:rsidR="008770CC" w14:paraId="11F92CF7" w14:textId="77777777">
        <w:trPr>
          <w:trHeight w:val="426"/>
        </w:trPr>
        <w:tc>
          <w:tcPr>
            <w:tcW w:w="2011" w:type="dxa"/>
          </w:tcPr>
          <w:p w14:paraId="2917A36F" w14:textId="77777777" w:rsidR="008770CC" w:rsidRDefault="003650F5">
            <w:pPr>
              <w:pStyle w:val="TableParagraph"/>
              <w:spacing w:before="76"/>
              <w:ind w:left="345" w:right="347"/>
              <w:jc w:val="center"/>
              <w:rPr>
                <w:b/>
                <w:sz w:val="24"/>
              </w:rPr>
            </w:pPr>
            <w:r>
              <w:rPr>
                <w:b/>
                <w:sz w:val="24"/>
              </w:rPr>
              <w:t>Time</w:t>
            </w:r>
            <w:r>
              <w:rPr>
                <w:b/>
                <w:spacing w:val="-2"/>
                <w:sz w:val="24"/>
              </w:rPr>
              <w:t xml:space="preserve"> Period</w:t>
            </w:r>
          </w:p>
        </w:tc>
        <w:tc>
          <w:tcPr>
            <w:tcW w:w="6029" w:type="dxa"/>
          </w:tcPr>
          <w:p w14:paraId="0AE59BCA" w14:textId="77777777" w:rsidR="008770CC" w:rsidRDefault="003650F5">
            <w:pPr>
              <w:pStyle w:val="TableParagraph"/>
              <w:spacing w:before="76"/>
              <w:ind w:left="1307"/>
              <w:rPr>
                <w:b/>
                <w:sz w:val="24"/>
              </w:rPr>
            </w:pPr>
            <w:r>
              <w:rPr>
                <w:b/>
                <w:sz w:val="24"/>
              </w:rPr>
              <w:t>Precipitating</w:t>
            </w:r>
            <w:r>
              <w:rPr>
                <w:b/>
                <w:spacing w:val="-3"/>
                <w:sz w:val="24"/>
              </w:rPr>
              <w:t xml:space="preserve"> </w:t>
            </w:r>
            <w:r>
              <w:rPr>
                <w:b/>
                <w:spacing w:val="-2"/>
                <w:sz w:val="24"/>
              </w:rPr>
              <w:t>Issue</w:t>
            </w:r>
          </w:p>
        </w:tc>
        <w:tc>
          <w:tcPr>
            <w:tcW w:w="2050" w:type="dxa"/>
          </w:tcPr>
          <w:p w14:paraId="25964C48" w14:textId="77777777" w:rsidR="008770CC" w:rsidRDefault="003650F5">
            <w:pPr>
              <w:pStyle w:val="TableParagraph"/>
              <w:spacing w:before="76"/>
              <w:ind w:left="302" w:right="283"/>
              <w:jc w:val="center"/>
              <w:rPr>
                <w:b/>
                <w:sz w:val="24"/>
              </w:rPr>
            </w:pPr>
            <w:r>
              <w:rPr>
                <w:b/>
                <w:spacing w:val="-2"/>
                <w:sz w:val="24"/>
              </w:rPr>
              <w:t>Result</w:t>
            </w:r>
          </w:p>
        </w:tc>
      </w:tr>
      <w:tr w:rsidR="008770CC" w14:paraId="3A5F9825" w14:textId="77777777">
        <w:trPr>
          <w:trHeight w:val="2564"/>
        </w:trPr>
        <w:tc>
          <w:tcPr>
            <w:tcW w:w="2011" w:type="dxa"/>
          </w:tcPr>
          <w:p w14:paraId="1F3ECC29" w14:textId="77777777" w:rsidR="008770CC" w:rsidRDefault="008770CC">
            <w:pPr>
              <w:pStyle w:val="TableParagraph"/>
              <w:rPr>
                <w:sz w:val="24"/>
              </w:rPr>
            </w:pPr>
          </w:p>
          <w:p w14:paraId="472AFEDC" w14:textId="77777777" w:rsidR="008770CC" w:rsidRDefault="008770CC">
            <w:pPr>
              <w:pStyle w:val="TableParagraph"/>
              <w:spacing w:before="9"/>
              <w:rPr>
                <w:sz w:val="29"/>
              </w:rPr>
            </w:pPr>
          </w:p>
          <w:p w14:paraId="57802014" w14:textId="77777777" w:rsidR="008770CC" w:rsidRDefault="003650F5">
            <w:pPr>
              <w:pStyle w:val="TableParagraph"/>
              <w:spacing w:line="232" w:lineRule="auto"/>
              <w:ind w:left="150" w:right="151" w:firstLine="2"/>
              <w:jc w:val="center"/>
              <w:rPr>
                <w:sz w:val="24"/>
              </w:rPr>
            </w:pPr>
            <w:r>
              <w:rPr>
                <w:sz w:val="24"/>
              </w:rPr>
              <w:t>Present (during time</w:t>
            </w:r>
            <w:r>
              <w:rPr>
                <w:spacing w:val="-13"/>
                <w:sz w:val="24"/>
              </w:rPr>
              <w:t xml:space="preserve"> </w:t>
            </w:r>
            <w:r>
              <w:rPr>
                <w:sz w:val="24"/>
              </w:rPr>
              <w:t>from</w:t>
            </w:r>
            <w:r>
              <w:rPr>
                <w:spacing w:val="-13"/>
                <w:sz w:val="24"/>
              </w:rPr>
              <w:t xml:space="preserve"> </w:t>
            </w:r>
            <w:r>
              <w:rPr>
                <w:sz w:val="24"/>
              </w:rPr>
              <w:t>start</w:t>
            </w:r>
            <w:r>
              <w:rPr>
                <w:spacing w:val="-13"/>
                <w:sz w:val="24"/>
              </w:rPr>
              <w:t xml:space="preserve"> </w:t>
            </w:r>
            <w:r>
              <w:rPr>
                <w:sz w:val="24"/>
              </w:rPr>
              <w:t xml:space="preserve">of </w:t>
            </w:r>
            <w:r>
              <w:rPr>
                <w:spacing w:val="-2"/>
                <w:sz w:val="24"/>
              </w:rPr>
              <w:t xml:space="preserve">application </w:t>
            </w:r>
            <w:r>
              <w:rPr>
                <w:sz w:val="24"/>
              </w:rPr>
              <w:t xml:space="preserve">process through action on application or </w:t>
            </w:r>
            <w:r>
              <w:rPr>
                <w:spacing w:val="-2"/>
                <w:sz w:val="24"/>
              </w:rPr>
              <w:t>renewal).</w:t>
            </w:r>
          </w:p>
        </w:tc>
        <w:tc>
          <w:tcPr>
            <w:tcW w:w="6029" w:type="dxa"/>
          </w:tcPr>
          <w:p w14:paraId="695B7728" w14:textId="77777777" w:rsidR="008770CC" w:rsidRDefault="003650F5">
            <w:pPr>
              <w:pStyle w:val="TableParagraph"/>
              <w:spacing w:before="76"/>
              <w:ind w:left="107"/>
              <w:rPr>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r>
              <w:rPr>
                <w:spacing w:val="-2"/>
                <w:sz w:val="24"/>
              </w:rPr>
              <w:t>:</w:t>
            </w:r>
          </w:p>
          <w:p w14:paraId="74F715D7" w14:textId="77777777" w:rsidR="008770CC" w:rsidRDefault="008770CC">
            <w:pPr>
              <w:pStyle w:val="TableParagraph"/>
              <w:spacing w:before="2"/>
              <w:rPr>
                <w:sz w:val="23"/>
              </w:rPr>
            </w:pPr>
          </w:p>
          <w:p w14:paraId="460DD0EA" w14:textId="77777777" w:rsidR="008770CC" w:rsidRDefault="003650F5">
            <w:pPr>
              <w:pStyle w:val="TableParagraph"/>
              <w:spacing w:line="232" w:lineRule="auto"/>
              <w:ind w:left="107"/>
              <w:rPr>
                <w:sz w:val="24"/>
              </w:rPr>
            </w:pPr>
            <w:r>
              <w:rPr>
                <w:sz w:val="24"/>
              </w:rPr>
              <w:t>Any outstanding or unresolved criminal proceeding for an offense</w:t>
            </w:r>
            <w:r>
              <w:rPr>
                <w:spacing w:val="-6"/>
                <w:sz w:val="24"/>
              </w:rPr>
              <w:t xml:space="preserve"> </w:t>
            </w:r>
            <w:r>
              <w:rPr>
                <w:sz w:val="24"/>
              </w:rPr>
              <w:t>involving</w:t>
            </w:r>
            <w:r>
              <w:rPr>
                <w:spacing w:val="-10"/>
                <w:sz w:val="24"/>
              </w:rPr>
              <w:t xml:space="preserve"> </w:t>
            </w:r>
            <w:r>
              <w:rPr>
                <w:sz w:val="24"/>
              </w:rPr>
              <w:t>the</w:t>
            </w:r>
            <w:r>
              <w:rPr>
                <w:spacing w:val="-6"/>
                <w:sz w:val="24"/>
              </w:rPr>
              <w:t xml:space="preserve"> </w:t>
            </w:r>
            <w:r>
              <w:rPr>
                <w:sz w:val="24"/>
              </w:rPr>
              <w:t>distribution</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controlled</w:t>
            </w:r>
            <w:r>
              <w:rPr>
                <w:spacing w:val="-6"/>
                <w:sz w:val="24"/>
              </w:rPr>
              <w:t xml:space="preserve"> </w:t>
            </w:r>
            <w:r>
              <w:rPr>
                <w:sz w:val="24"/>
              </w:rPr>
              <w:t>substance, including Marijuana, to a minor.</w:t>
            </w:r>
          </w:p>
        </w:tc>
        <w:tc>
          <w:tcPr>
            <w:tcW w:w="2050" w:type="dxa"/>
          </w:tcPr>
          <w:p w14:paraId="1B148BEF" w14:textId="77777777" w:rsidR="008770CC" w:rsidRDefault="008770CC">
            <w:pPr>
              <w:pStyle w:val="TableParagraph"/>
              <w:rPr>
                <w:sz w:val="24"/>
              </w:rPr>
            </w:pPr>
          </w:p>
          <w:p w14:paraId="7E490B04" w14:textId="77777777" w:rsidR="008770CC" w:rsidRDefault="008770CC">
            <w:pPr>
              <w:pStyle w:val="TableParagraph"/>
              <w:spacing w:before="9"/>
              <w:rPr>
                <w:sz w:val="29"/>
              </w:rPr>
            </w:pPr>
          </w:p>
          <w:p w14:paraId="53388553" w14:textId="77777777" w:rsidR="008770CC" w:rsidRDefault="003650F5">
            <w:pPr>
              <w:pStyle w:val="TableParagraph"/>
              <w:spacing w:line="232" w:lineRule="auto"/>
              <w:ind w:left="302" w:right="339"/>
              <w:jc w:val="center"/>
              <w:rPr>
                <w:sz w:val="24"/>
              </w:rPr>
            </w:pPr>
            <w:r>
              <w:rPr>
                <w:spacing w:val="-2"/>
                <w:sz w:val="24"/>
              </w:rPr>
              <w:t>Presumptive Negative Suitability Determination</w:t>
            </w:r>
          </w:p>
        </w:tc>
      </w:tr>
      <w:tr w:rsidR="008770CC" w14:paraId="729E206D" w14:textId="77777777">
        <w:trPr>
          <w:trHeight w:val="1228"/>
        </w:trPr>
        <w:tc>
          <w:tcPr>
            <w:tcW w:w="2011" w:type="dxa"/>
          </w:tcPr>
          <w:p w14:paraId="005C98DD" w14:textId="77777777" w:rsidR="008770CC" w:rsidRDefault="003650F5">
            <w:pPr>
              <w:pStyle w:val="TableParagraph"/>
              <w:spacing w:before="76"/>
              <w:ind w:left="345" w:right="346"/>
              <w:jc w:val="center"/>
              <w:rPr>
                <w:sz w:val="24"/>
              </w:rPr>
            </w:pPr>
            <w:r>
              <w:rPr>
                <w:spacing w:val="-2"/>
                <w:sz w:val="24"/>
              </w:rPr>
              <w:t>Present</w:t>
            </w:r>
          </w:p>
        </w:tc>
        <w:tc>
          <w:tcPr>
            <w:tcW w:w="6029" w:type="dxa"/>
          </w:tcPr>
          <w:p w14:paraId="7B610C74" w14:textId="77777777" w:rsidR="008770CC" w:rsidRDefault="003650F5">
            <w:pPr>
              <w:pStyle w:val="TableParagraph"/>
              <w:spacing w:before="76"/>
              <w:ind w:left="107"/>
              <w:rPr>
                <w:b/>
                <w:sz w:val="24"/>
              </w:rPr>
            </w:pPr>
            <w:r>
              <w:rPr>
                <w:b/>
                <w:sz w:val="24"/>
              </w:rPr>
              <w:t>Open</w:t>
            </w:r>
            <w:r>
              <w:rPr>
                <w:b/>
                <w:spacing w:val="-1"/>
                <w:sz w:val="24"/>
              </w:rPr>
              <w:t xml:space="preserve"> </w:t>
            </w:r>
            <w:r>
              <w:rPr>
                <w:b/>
                <w:sz w:val="24"/>
              </w:rPr>
              <w:t>Professional or</w:t>
            </w:r>
            <w:r>
              <w:rPr>
                <w:b/>
                <w:spacing w:val="-1"/>
                <w:sz w:val="24"/>
              </w:rPr>
              <w:t xml:space="preserve"> </w:t>
            </w:r>
            <w:r>
              <w:rPr>
                <w:b/>
                <w:sz w:val="24"/>
              </w:rPr>
              <w:t xml:space="preserve">Occupational License </w:t>
            </w:r>
            <w:r>
              <w:rPr>
                <w:b/>
                <w:spacing w:val="-2"/>
                <w:sz w:val="24"/>
              </w:rPr>
              <w:t>Cases</w:t>
            </w:r>
          </w:p>
        </w:tc>
        <w:tc>
          <w:tcPr>
            <w:tcW w:w="2050" w:type="dxa"/>
          </w:tcPr>
          <w:p w14:paraId="5527CADB" w14:textId="77777777" w:rsidR="008770CC" w:rsidRDefault="003650F5">
            <w:pPr>
              <w:pStyle w:val="TableParagraph"/>
              <w:spacing w:before="83" w:line="232" w:lineRule="auto"/>
              <w:ind w:left="302" w:right="339"/>
              <w:jc w:val="center"/>
              <w:rPr>
                <w:sz w:val="24"/>
              </w:rPr>
            </w:pPr>
            <w:r>
              <w:rPr>
                <w:spacing w:val="-2"/>
                <w:sz w:val="24"/>
              </w:rPr>
              <w:t>Presumptive Negative Suitability Determination</w:t>
            </w:r>
          </w:p>
        </w:tc>
      </w:tr>
      <w:tr w:rsidR="008770CC" w14:paraId="6FD37E71" w14:textId="77777777">
        <w:trPr>
          <w:trHeight w:val="2572"/>
        </w:trPr>
        <w:tc>
          <w:tcPr>
            <w:tcW w:w="2011" w:type="dxa"/>
          </w:tcPr>
          <w:p w14:paraId="374EF2E1" w14:textId="77777777" w:rsidR="008770CC" w:rsidRDefault="008770CC">
            <w:pPr>
              <w:pStyle w:val="TableParagraph"/>
              <w:rPr>
                <w:sz w:val="24"/>
              </w:rPr>
            </w:pPr>
          </w:p>
          <w:p w14:paraId="6AC87030" w14:textId="77777777" w:rsidR="008770CC" w:rsidRDefault="008770CC">
            <w:pPr>
              <w:pStyle w:val="TableParagraph"/>
              <w:rPr>
                <w:sz w:val="24"/>
              </w:rPr>
            </w:pPr>
          </w:p>
          <w:p w14:paraId="2684C219" w14:textId="77777777" w:rsidR="008770CC" w:rsidRDefault="008770CC">
            <w:pPr>
              <w:pStyle w:val="TableParagraph"/>
              <w:spacing w:before="6"/>
              <w:rPr>
                <w:sz w:val="28"/>
              </w:rPr>
            </w:pPr>
          </w:p>
          <w:p w14:paraId="4E16F8D8" w14:textId="77777777" w:rsidR="008770CC" w:rsidRDefault="003650F5">
            <w:pPr>
              <w:pStyle w:val="TableParagraph"/>
              <w:spacing w:before="1"/>
              <w:ind w:left="345" w:right="346"/>
              <w:jc w:val="center"/>
              <w:rPr>
                <w:sz w:val="24"/>
              </w:rPr>
            </w:pPr>
            <w:r>
              <w:rPr>
                <w:spacing w:val="-2"/>
                <w:sz w:val="24"/>
              </w:rPr>
              <w:t>Present</w:t>
            </w:r>
          </w:p>
        </w:tc>
        <w:tc>
          <w:tcPr>
            <w:tcW w:w="6029" w:type="dxa"/>
          </w:tcPr>
          <w:p w14:paraId="62556669" w14:textId="77777777" w:rsidR="008770CC" w:rsidRDefault="003650F5">
            <w:pPr>
              <w:pStyle w:val="TableParagraph"/>
              <w:spacing w:before="83" w:line="232" w:lineRule="auto"/>
              <w:ind w:left="107"/>
              <w:rPr>
                <w:sz w:val="24"/>
              </w:rPr>
            </w:pPr>
            <w:r>
              <w:rPr>
                <w:b/>
                <w:sz w:val="24"/>
              </w:rPr>
              <w:t>Open/Unresolved</w:t>
            </w:r>
            <w:r>
              <w:rPr>
                <w:b/>
                <w:spacing w:val="-10"/>
                <w:sz w:val="24"/>
              </w:rPr>
              <w:t xml:space="preserve"> </w:t>
            </w:r>
            <w:r>
              <w:rPr>
                <w:b/>
                <w:sz w:val="24"/>
              </w:rPr>
              <w:t>Marijuana</w:t>
            </w:r>
            <w:r>
              <w:rPr>
                <w:b/>
                <w:spacing w:val="-10"/>
                <w:sz w:val="24"/>
              </w:rPr>
              <w:t xml:space="preserve"> </w:t>
            </w:r>
            <w:r>
              <w:rPr>
                <w:b/>
                <w:sz w:val="24"/>
              </w:rPr>
              <w:t>License</w:t>
            </w:r>
            <w:r>
              <w:rPr>
                <w:b/>
                <w:spacing w:val="-10"/>
                <w:sz w:val="24"/>
              </w:rPr>
              <w:t xml:space="preserve"> </w:t>
            </w:r>
            <w:r>
              <w:rPr>
                <w:b/>
                <w:sz w:val="24"/>
              </w:rPr>
              <w:t>or</w:t>
            </w:r>
            <w:r>
              <w:rPr>
                <w:b/>
                <w:spacing w:val="-10"/>
                <w:sz w:val="24"/>
              </w:rPr>
              <w:t xml:space="preserve"> </w:t>
            </w:r>
            <w:r>
              <w:rPr>
                <w:b/>
                <w:sz w:val="24"/>
              </w:rPr>
              <w:t>Registration Violations (Massachusetts or Other Jurisdictions)</w:t>
            </w:r>
            <w:r>
              <w:rPr>
                <w:sz w:val="24"/>
              </w:rPr>
              <w:t>:</w:t>
            </w:r>
          </w:p>
          <w:p w14:paraId="0146B239" w14:textId="77777777" w:rsidR="008770CC" w:rsidRDefault="008770CC">
            <w:pPr>
              <w:pStyle w:val="TableParagraph"/>
              <w:spacing w:before="4"/>
              <w:rPr>
                <w:sz w:val="23"/>
              </w:rPr>
            </w:pPr>
          </w:p>
          <w:p w14:paraId="102FF3A6" w14:textId="77777777" w:rsidR="008770CC" w:rsidRDefault="003650F5">
            <w:pPr>
              <w:pStyle w:val="TableParagraph"/>
              <w:spacing w:line="232" w:lineRule="auto"/>
              <w:ind w:left="107"/>
              <w:rPr>
                <w:sz w:val="24"/>
              </w:rPr>
            </w:pPr>
            <w:r>
              <w:rPr>
                <w:sz w:val="24"/>
              </w:rPr>
              <w:t>An</w:t>
            </w:r>
            <w:r>
              <w:rPr>
                <w:spacing w:val="-6"/>
                <w:sz w:val="24"/>
              </w:rPr>
              <w:t xml:space="preserve"> </w:t>
            </w:r>
            <w:r>
              <w:rPr>
                <w:sz w:val="24"/>
              </w:rPr>
              <w:t>outstanding</w:t>
            </w:r>
            <w:r>
              <w:rPr>
                <w:spacing w:val="-9"/>
                <w:sz w:val="24"/>
              </w:rPr>
              <w:t xml:space="preserve"> </w:t>
            </w:r>
            <w:r>
              <w:rPr>
                <w:sz w:val="24"/>
              </w:rPr>
              <w:t>or</w:t>
            </w:r>
            <w:r>
              <w:rPr>
                <w:spacing w:val="-6"/>
                <w:sz w:val="24"/>
              </w:rPr>
              <w:t xml:space="preserve"> </w:t>
            </w:r>
            <w:r>
              <w:rPr>
                <w:sz w:val="24"/>
              </w:rPr>
              <w:t>unresolved</w:t>
            </w:r>
            <w:r>
              <w:rPr>
                <w:spacing w:val="-6"/>
                <w:sz w:val="24"/>
              </w:rPr>
              <w:t xml:space="preserve"> </w:t>
            </w:r>
            <w:r>
              <w:rPr>
                <w:sz w:val="24"/>
              </w:rPr>
              <w:t>violation</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regulations</w:t>
            </w:r>
            <w:r>
              <w:rPr>
                <w:spacing w:val="-6"/>
                <w:sz w:val="24"/>
              </w:rPr>
              <w:t xml:space="preserve"> </w:t>
            </w:r>
            <w:r>
              <w:rPr>
                <w:sz w:val="24"/>
              </w:rPr>
              <w:t>as included in 935 CMR 500.000 or a similar statute or regulations in an Other Jurisdiction, that has either (a) remained unresolved for a period of six</w:t>
            </w:r>
            <w:r>
              <w:rPr>
                <w:spacing w:val="-4"/>
                <w:sz w:val="24"/>
              </w:rPr>
              <w:t xml:space="preserve"> </w:t>
            </w:r>
            <w:r>
              <w:rPr>
                <w:sz w:val="24"/>
              </w:rPr>
              <w:t>months or more; or</w:t>
            </w:r>
          </w:p>
          <w:p w14:paraId="1AA2F0F7" w14:textId="77777777" w:rsidR="008770CC" w:rsidRDefault="003650F5">
            <w:pPr>
              <w:pStyle w:val="TableParagraph"/>
              <w:spacing w:line="232" w:lineRule="auto"/>
              <w:ind w:left="107"/>
              <w:rPr>
                <w:sz w:val="24"/>
              </w:rPr>
            </w:pPr>
            <w:r>
              <w:rPr>
                <w:sz w:val="24"/>
              </w:rPr>
              <w:t>(b)</w:t>
            </w:r>
            <w:r>
              <w:rPr>
                <w:spacing w:val="-5"/>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result</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determination</w:t>
            </w:r>
            <w:r>
              <w:rPr>
                <w:spacing w:val="-4"/>
                <w:sz w:val="24"/>
              </w:rPr>
              <w:t xml:space="preserve"> </w:t>
            </w:r>
            <w:r>
              <w:rPr>
                <w:sz w:val="24"/>
              </w:rPr>
              <w:t>of unsuitability for registration</w:t>
            </w:r>
          </w:p>
        </w:tc>
        <w:tc>
          <w:tcPr>
            <w:tcW w:w="2050" w:type="dxa"/>
          </w:tcPr>
          <w:p w14:paraId="7802E18C" w14:textId="77777777" w:rsidR="008770CC" w:rsidRDefault="008770CC">
            <w:pPr>
              <w:pStyle w:val="TableParagraph"/>
              <w:rPr>
                <w:sz w:val="24"/>
              </w:rPr>
            </w:pPr>
          </w:p>
          <w:p w14:paraId="2193A7B1" w14:textId="77777777" w:rsidR="008770CC" w:rsidRDefault="008770CC">
            <w:pPr>
              <w:pStyle w:val="TableParagraph"/>
              <w:rPr>
                <w:sz w:val="24"/>
              </w:rPr>
            </w:pPr>
          </w:p>
          <w:p w14:paraId="3894FBDB" w14:textId="77777777" w:rsidR="008770CC" w:rsidRDefault="008770CC">
            <w:pPr>
              <w:pStyle w:val="TableParagraph"/>
              <w:spacing w:before="2"/>
              <w:rPr>
                <w:sz w:val="29"/>
              </w:rPr>
            </w:pPr>
          </w:p>
          <w:p w14:paraId="468ED022" w14:textId="77777777" w:rsidR="008770CC" w:rsidRDefault="003650F5">
            <w:pPr>
              <w:pStyle w:val="TableParagraph"/>
              <w:spacing w:line="232" w:lineRule="auto"/>
              <w:ind w:left="302" w:right="339"/>
              <w:jc w:val="center"/>
              <w:rPr>
                <w:sz w:val="24"/>
              </w:rPr>
            </w:pPr>
            <w:r>
              <w:rPr>
                <w:spacing w:val="-2"/>
                <w:sz w:val="24"/>
              </w:rPr>
              <w:t>Presumptive Negative Suitability Determination</w:t>
            </w:r>
          </w:p>
        </w:tc>
      </w:tr>
      <w:tr w:rsidR="008770CC" w14:paraId="2016581F" w14:textId="77777777">
        <w:trPr>
          <w:trHeight w:val="4439"/>
        </w:trPr>
        <w:tc>
          <w:tcPr>
            <w:tcW w:w="2011" w:type="dxa"/>
          </w:tcPr>
          <w:p w14:paraId="1FA6A9F1" w14:textId="77777777" w:rsidR="008770CC" w:rsidRDefault="008770CC">
            <w:pPr>
              <w:pStyle w:val="TableParagraph"/>
              <w:rPr>
                <w:sz w:val="24"/>
              </w:rPr>
            </w:pPr>
          </w:p>
          <w:p w14:paraId="57D243D0" w14:textId="77777777" w:rsidR="008770CC" w:rsidRDefault="008770CC">
            <w:pPr>
              <w:pStyle w:val="TableParagraph"/>
              <w:rPr>
                <w:sz w:val="24"/>
              </w:rPr>
            </w:pPr>
          </w:p>
          <w:p w14:paraId="3880646B" w14:textId="77777777" w:rsidR="008770CC" w:rsidRDefault="008770CC">
            <w:pPr>
              <w:pStyle w:val="TableParagraph"/>
              <w:spacing w:before="4"/>
              <w:rPr>
                <w:sz w:val="28"/>
              </w:rPr>
            </w:pPr>
          </w:p>
          <w:p w14:paraId="30993F41" w14:textId="77777777" w:rsidR="008770CC" w:rsidRDefault="003650F5">
            <w:pPr>
              <w:pStyle w:val="TableParagraph"/>
              <w:ind w:left="345" w:right="346"/>
              <w:jc w:val="center"/>
              <w:rPr>
                <w:sz w:val="24"/>
              </w:rPr>
            </w:pPr>
            <w:r>
              <w:rPr>
                <w:spacing w:val="-2"/>
                <w:sz w:val="24"/>
              </w:rPr>
              <w:t>Present</w:t>
            </w:r>
          </w:p>
        </w:tc>
        <w:tc>
          <w:tcPr>
            <w:tcW w:w="6029" w:type="dxa"/>
          </w:tcPr>
          <w:p w14:paraId="021C670D" w14:textId="22DA0F61" w:rsidR="008770CC" w:rsidRDefault="003650F5">
            <w:pPr>
              <w:pStyle w:val="TableParagraph"/>
              <w:spacing w:before="83" w:line="232" w:lineRule="auto"/>
              <w:ind w:left="107" w:right="349"/>
              <w:rPr>
                <w:sz w:val="24"/>
              </w:rPr>
            </w:pPr>
            <w:r>
              <w:rPr>
                <w:b/>
                <w:sz w:val="24"/>
              </w:rPr>
              <w:t>Submission</w:t>
            </w:r>
            <w:r>
              <w:rPr>
                <w:b/>
                <w:spacing w:val="-10"/>
                <w:sz w:val="24"/>
              </w:rPr>
              <w:t xml:space="preserve"> </w:t>
            </w:r>
            <w:r>
              <w:rPr>
                <w:b/>
                <w:sz w:val="24"/>
              </w:rPr>
              <w:t>of</w:t>
            </w:r>
            <w:r>
              <w:rPr>
                <w:b/>
                <w:spacing w:val="-7"/>
                <w:sz w:val="24"/>
              </w:rPr>
              <w:t xml:space="preserve"> </w:t>
            </w:r>
            <w:ins w:id="223" w:author="Author">
              <w:r w:rsidR="00C52167">
                <w:rPr>
                  <w:b/>
                  <w:spacing w:val="-7"/>
                  <w:sz w:val="24"/>
                </w:rPr>
                <w:t>Untruthful</w:t>
              </w:r>
              <w:r w:rsidR="00B065B2">
                <w:rPr>
                  <w:b/>
                  <w:spacing w:val="-7"/>
                  <w:sz w:val="24"/>
                </w:rPr>
                <w:t xml:space="preserve"> </w:t>
              </w:r>
            </w:ins>
            <w:r>
              <w:rPr>
                <w:b/>
                <w:sz w:val="24"/>
              </w:rPr>
              <w:t>Information</w:t>
            </w:r>
            <w:r>
              <w:rPr>
                <w:b/>
                <w:spacing w:val="-10"/>
                <w:sz w:val="24"/>
              </w:rPr>
              <w:t xml:space="preserve"> </w:t>
            </w:r>
            <w:r>
              <w:rPr>
                <w:b/>
                <w:sz w:val="24"/>
              </w:rPr>
              <w:t>to</w:t>
            </w:r>
            <w:r>
              <w:rPr>
                <w:b/>
                <w:spacing w:val="-10"/>
                <w:sz w:val="24"/>
              </w:rPr>
              <w:t xml:space="preserve"> </w:t>
            </w:r>
            <w:r>
              <w:rPr>
                <w:b/>
                <w:sz w:val="24"/>
              </w:rPr>
              <w:t>the</w:t>
            </w:r>
            <w:r>
              <w:rPr>
                <w:b/>
                <w:spacing w:val="-10"/>
                <w:sz w:val="24"/>
              </w:rPr>
              <w:t xml:space="preserve"> </w:t>
            </w:r>
            <w:r>
              <w:rPr>
                <w:b/>
                <w:sz w:val="24"/>
              </w:rPr>
              <w:t>Commission Including, but Not Limited to</w:t>
            </w:r>
            <w:r>
              <w:rPr>
                <w:sz w:val="24"/>
              </w:rPr>
              <w:t>:</w:t>
            </w:r>
          </w:p>
          <w:p w14:paraId="16AA0750" w14:textId="77777777" w:rsidR="008770CC" w:rsidRDefault="008770CC">
            <w:pPr>
              <w:pStyle w:val="TableParagraph"/>
              <w:spacing w:before="2"/>
              <w:rPr>
                <w:sz w:val="23"/>
              </w:rPr>
            </w:pPr>
          </w:p>
          <w:p w14:paraId="13E73447" w14:textId="77777777" w:rsidR="008770CC" w:rsidRDefault="003650F5">
            <w:pPr>
              <w:pStyle w:val="TableParagraph"/>
              <w:spacing w:line="232" w:lineRule="auto"/>
              <w:ind w:left="107" w:right="121"/>
              <w:rPr>
                <w:sz w:val="24"/>
              </w:rPr>
            </w:pPr>
            <w:r>
              <w:rPr>
                <w:sz w:val="24"/>
              </w:rPr>
              <w:t>Submission of information in connection with an agent application,</w:t>
            </w:r>
            <w:r>
              <w:rPr>
                <w:spacing w:val="-6"/>
                <w:sz w:val="24"/>
              </w:rPr>
              <w:t xml:space="preserve"> </w:t>
            </w:r>
            <w:r>
              <w:rPr>
                <w:sz w:val="24"/>
              </w:rPr>
              <w:t>waiver</w:t>
            </w:r>
            <w:r>
              <w:rPr>
                <w:spacing w:val="-6"/>
                <w:sz w:val="24"/>
              </w:rPr>
              <w:t xml:space="preserve"> </w:t>
            </w:r>
            <w:r>
              <w:rPr>
                <w:sz w:val="24"/>
              </w:rPr>
              <w:t>request</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Commission</w:t>
            </w:r>
            <w:r>
              <w:rPr>
                <w:spacing w:val="-6"/>
                <w:sz w:val="24"/>
              </w:rPr>
              <w:t xml:space="preserve"> </w:t>
            </w:r>
            <w:r>
              <w:rPr>
                <w:sz w:val="24"/>
              </w:rPr>
              <w:t>action</w:t>
            </w:r>
            <w:r>
              <w:rPr>
                <w:spacing w:val="-6"/>
                <w:sz w:val="24"/>
              </w:rPr>
              <w:t xml:space="preserve"> </w:t>
            </w:r>
            <w:r>
              <w:rPr>
                <w:sz w:val="24"/>
              </w:rPr>
              <w:t>that is</w:t>
            </w:r>
            <w:r>
              <w:rPr>
                <w:spacing w:val="-5"/>
                <w:sz w:val="24"/>
              </w:rPr>
              <w:t xml:space="preserve"> </w:t>
            </w:r>
            <w:r>
              <w:rPr>
                <w:sz w:val="24"/>
              </w:rPr>
              <w:t>deceptive,</w:t>
            </w:r>
            <w:r>
              <w:rPr>
                <w:spacing w:val="-5"/>
                <w:sz w:val="24"/>
              </w:rPr>
              <w:t xml:space="preserve"> </w:t>
            </w:r>
            <w:r>
              <w:rPr>
                <w:sz w:val="24"/>
              </w:rPr>
              <w:t>misleading,</w:t>
            </w:r>
            <w:r>
              <w:rPr>
                <w:spacing w:val="-5"/>
                <w:sz w:val="24"/>
              </w:rPr>
              <w:t xml:space="preserve"> </w:t>
            </w:r>
            <w:r>
              <w:rPr>
                <w:sz w:val="24"/>
              </w:rPr>
              <w:t>false</w:t>
            </w:r>
            <w:r>
              <w:rPr>
                <w:spacing w:val="-5"/>
                <w:sz w:val="24"/>
              </w:rPr>
              <w:t xml:space="preserve"> </w:t>
            </w:r>
            <w:r>
              <w:rPr>
                <w:sz w:val="24"/>
              </w:rPr>
              <w:t>or</w:t>
            </w:r>
            <w:r>
              <w:rPr>
                <w:spacing w:val="-5"/>
                <w:sz w:val="24"/>
              </w:rPr>
              <w:t xml:space="preserve"> </w:t>
            </w:r>
            <w:r>
              <w:rPr>
                <w:sz w:val="24"/>
              </w:rPr>
              <w:t>fraudulent,</w:t>
            </w:r>
            <w:r>
              <w:rPr>
                <w:spacing w:val="-5"/>
                <w:sz w:val="24"/>
              </w:rPr>
              <w:t xml:space="preserve"> </w:t>
            </w:r>
            <w:r>
              <w:rPr>
                <w:sz w:val="24"/>
              </w:rPr>
              <w:t>or</w:t>
            </w:r>
            <w:r>
              <w:rPr>
                <w:spacing w:val="-5"/>
                <w:sz w:val="24"/>
              </w:rPr>
              <w:t xml:space="preserve"> </w:t>
            </w:r>
            <w:r>
              <w:rPr>
                <w:sz w:val="24"/>
              </w:rPr>
              <w:t>that</w:t>
            </w:r>
            <w:r>
              <w:rPr>
                <w:spacing w:val="-5"/>
                <w:sz w:val="24"/>
              </w:rPr>
              <w:t xml:space="preserve"> </w:t>
            </w:r>
            <w:r>
              <w:rPr>
                <w:sz w:val="24"/>
              </w:rPr>
              <w:t>tends</w:t>
            </w:r>
            <w:r>
              <w:rPr>
                <w:spacing w:val="-5"/>
                <w:sz w:val="24"/>
              </w:rPr>
              <w:t xml:space="preserve"> </w:t>
            </w:r>
            <w:r>
              <w:rPr>
                <w:sz w:val="24"/>
              </w:rPr>
              <w:t>to deceive</w:t>
            </w:r>
            <w:r>
              <w:rPr>
                <w:spacing w:val="-9"/>
                <w:sz w:val="24"/>
              </w:rPr>
              <w:t xml:space="preserve"> </w:t>
            </w:r>
            <w:r>
              <w:rPr>
                <w:sz w:val="24"/>
              </w:rPr>
              <w:t>or</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misleading</w:t>
            </w:r>
            <w:r>
              <w:rPr>
                <w:spacing w:val="-15"/>
                <w:sz w:val="24"/>
              </w:rPr>
              <w:t xml:space="preserve"> </w:t>
            </w:r>
            <w:r>
              <w:rPr>
                <w:sz w:val="24"/>
              </w:rPr>
              <w:t>impression,</w:t>
            </w:r>
            <w:r>
              <w:rPr>
                <w:spacing w:val="-7"/>
                <w:sz w:val="24"/>
              </w:rPr>
              <w:t xml:space="preserve"> </w:t>
            </w:r>
            <w:r>
              <w:rPr>
                <w:sz w:val="24"/>
              </w:rPr>
              <w:t>whether</w:t>
            </w:r>
            <w:r>
              <w:rPr>
                <w:spacing w:val="-7"/>
                <w:sz w:val="24"/>
              </w:rPr>
              <w:t xml:space="preserve"> </w:t>
            </w:r>
            <w:r>
              <w:rPr>
                <w:sz w:val="24"/>
              </w:rPr>
              <w:t>directly, or</w:t>
            </w:r>
            <w:r>
              <w:rPr>
                <w:spacing w:val="-5"/>
                <w:sz w:val="24"/>
              </w:rPr>
              <w:t xml:space="preserve"> </w:t>
            </w:r>
            <w:r>
              <w:rPr>
                <w:sz w:val="24"/>
              </w:rPr>
              <w:t>by</w:t>
            </w:r>
            <w:r>
              <w:rPr>
                <w:spacing w:val="-12"/>
                <w:sz w:val="24"/>
              </w:rPr>
              <w:t xml:space="preserve"> </w:t>
            </w:r>
            <w:r>
              <w:rPr>
                <w:sz w:val="24"/>
              </w:rPr>
              <w:t>omission</w:t>
            </w:r>
            <w:r>
              <w:rPr>
                <w:spacing w:val="-5"/>
                <w:sz w:val="24"/>
              </w:rPr>
              <w:t xml:space="preserve"> </w:t>
            </w:r>
            <w:r>
              <w:rPr>
                <w:sz w:val="24"/>
              </w:rPr>
              <w:t>or</w:t>
            </w:r>
            <w:r>
              <w:rPr>
                <w:spacing w:val="-5"/>
                <w:sz w:val="24"/>
              </w:rPr>
              <w:t xml:space="preserve"> </w:t>
            </w:r>
            <w:r>
              <w:rPr>
                <w:sz w:val="24"/>
              </w:rPr>
              <w:t>ambiguity,</w:t>
            </w:r>
            <w:r>
              <w:rPr>
                <w:spacing w:val="-5"/>
                <w:sz w:val="24"/>
              </w:rPr>
              <w:t xml:space="preserve"> </w:t>
            </w:r>
            <w:r>
              <w:rPr>
                <w:sz w:val="24"/>
              </w:rPr>
              <w:t>including</w:t>
            </w:r>
            <w:r>
              <w:rPr>
                <w:spacing w:val="-7"/>
                <w:sz w:val="24"/>
              </w:rPr>
              <w:t xml:space="preserve"> </w:t>
            </w:r>
            <w:r>
              <w:rPr>
                <w:sz w:val="24"/>
              </w:rPr>
              <w:t>lack</w:t>
            </w:r>
            <w:r>
              <w:rPr>
                <w:spacing w:val="-5"/>
                <w:sz w:val="24"/>
              </w:rPr>
              <w:t xml:space="preserve"> </w:t>
            </w:r>
            <w:r>
              <w:rPr>
                <w:sz w:val="24"/>
              </w:rPr>
              <w:t>of</w:t>
            </w:r>
            <w:r>
              <w:rPr>
                <w:spacing w:val="-5"/>
                <w:sz w:val="24"/>
              </w:rPr>
              <w:t xml:space="preserve"> </w:t>
            </w:r>
            <w:r>
              <w:rPr>
                <w:sz w:val="24"/>
              </w:rPr>
              <w:t>disclosure</w:t>
            </w:r>
            <w:r>
              <w:rPr>
                <w:spacing w:val="-5"/>
                <w:sz w:val="24"/>
              </w:rPr>
              <w:t xml:space="preserve"> </w:t>
            </w:r>
            <w:r>
              <w:rPr>
                <w:sz w:val="24"/>
              </w:rPr>
              <w:t>or insufficient disclosure; or</w:t>
            </w:r>
          </w:p>
          <w:p w14:paraId="27CD325B" w14:textId="77777777" w:rsidR="008770CC" w:rsidRDefault="008770CC">
            <w:pPr>
              <w:pStyle w:val="TableParagraph"/>
              <w:spacing w:before="3"/>
              <w:rPr>
                <w:sz w:val="23"/>
              </w:rPr>
            </w:pPr>
          </w:p>
          <w:p w14:paraId="06118722" w14:textId="77777777" w:rsidR="008770CC" w:rsidRDefault="003650F5">
            <w:pPr>
              <w:pStyle w:val="TableParagraph"/>
              <w:spacing w:before="1" w:line="232" w:lineRule="auto"/>
              <w:ind w:left="107" w:right="349"/>
              <w:rPr>
                <w:sz w:val="24"/>
              </w:rPr>
            </w:pPr>
            <w:r>
              <w:rPr>
                <w:sz w:val="24"/>
              </w:rPr>
              <w:t>making statements during or in connection with a Commission inspection or investigation that are deceptive,</w:t>
            </w:r>
            <w:r>
              <w:rPr>
                <w:spacing w:val="-6"/>
                <w:sz w:val="24"/>
              </w:rPr>
              <w:t xml:space="preserve"> </w:t>
            </w:r>
            <w:r>
              <w:rPr>
                <w:sz w:val="24"/>
              </w:rPr>
              <w:t>misleading,</w:t>
            </w:r>
            <w:r>
              <w:rPr>
                <w:spacing w:val="-7"/>
                <w:sz w:val="24"/>
              </w:rPr>
              <w:t xml:space="preserve"> </w:t>
            </w:r>
            <w:r>
              <w:rPr>
                <w:sz w:val="24"/>
              </w:rPr>
              <w:t>false</w:t>
            </w:r>
            <w:r>
              <w:rPr>
                <w:spacing w:val="-6"/>
                <w:sz w:val="24"/>
              </w:rPr>
              <w:t xml:space="preserve"> </w:t>
            </w:r>
            <w:r>
              <w:rPr>
                <w:sz w:val="24"/>
              </w:rPr>
              <w:t>or</w:t>
            </w:r>
            <w:r>
              <w:rPr>
                <w:spacing w:val="-6"/>
                <w:sz w:val="24"/>
              </w:rPr>
              <w:t xml:space="preserve"> </w:t>
            </w:r>
            <w:r>
              <w:rPr>
                <w:sz w:val="24"/>
              </w:rPr>
              <w:t>fraudulent,</w:t>
            </w:r>
            <w:r>
              <w:rPr>
                <w:spacing w:val="-6"/>
                <w:sz w:val="24"/>
              </w:rPr>
              <w:t xml:space="preserve"> </w:t>
            </w:r>
            <w:r>
              <w:rPr>
                <w:sz w:val="24"/>
              </w:rPr>
              <w:t>or</w:t>
            </w:r>
            <w:r>
              <w:rPr>
                <w:spacing w:val="-6"/>
                <w:sz w:val="24"/>
              </w:rPr>
              <w:t xml:space="preserve"> </w:t>
            </w:r>
            <w:r>
              <w:rPr>
                <w:sz w:val="24"/>
              </w:rPr>
              <w:t>that</w:t>
            </w:r>
            <w:r>
              <w:rPr>
                <w:spacing w:val="-6"/>
                <w:sz w:val="24"/>
              </w:rPr>
              <w:t xml:space="preserve"> </w:t>
            </w:r>
            <w:r>
              <w:rPr>
                <w:sz w:val="24"/>
              </w:rPr>
              <w:t>tend</w:t>
            </w:r>
            <w:r>
              <w:rPr>
                <w:spacing w:val="-6"/>
                <w:sz w:val="24"/>
              </w:rPr>
              <w:t xml:space="preserve"> </w:t>
            </w:r>
            <w:r>
              <w:rPr>
                <w:sz w:val="24"/>
              </w:rPr>
              <w:t>to</w:t>
            </w:r>
          </w:p>
          <w:p w14:paraId="6979CE0F" w14:textId="77777777" w:rsidR="008770CC" w:rsidRDefault="003650F5">
            <w:pPr>
              <w:pStyle w:val="TableParagraph"/>
              <w:spacing w:line="232" w:lineRule="auto"/>
              <w:ind w:left="107" w:right="157"/>
              <w:jc w:val="both"/>
              <w:rPr>
                <w:sz w:val="24"/>
              </w:rPr>
            </w:pPr>
            <w:r>
              <w:rPr>
                <w:sz w:val="24"/>
              </w:rPr>
              <w:t>deceive</w:t>
            </w:r>
            <w:r>
              <w:rPr>
                <w:spacing w:val="-10"/>
                <w:sz w:val="24"/>
              </w:rPr>
              <w:t xml:space="preserve"> </w:t>
            </w:r>
            <w:r>
              <w:rPr>
                <w:sz w:val="24"/>
              </w:rPr>
              <w:t>or</w:t>
            </w:r>
            <w:r>
              <w:rPr>
                <w:spacing w:val="-7"/>
                <w:sz w:val="24"/>
              </w:rPr>
              <w:t xml:space="preserve"> </w:t>
            </w:r>
            <w:r>
              <w:rPr>
                <w:sz w:val="24"/>
              </w:rPr>
              <w:t>create</w:t>
            </w:r>
            <w:r>
              <w:rPr>
                <w:spacing w:val="-7"/>
                <w:sz w:val="24"/>
              </w:rPr>
              <w:t xml:space="preserve"> </w:t>
            </w:r>
            <w:r>
              <w:rPr>
                <w:sz w:val="24"/>
              </w:rPr>
              <w:t>a</w:t>
            </w:r>
            <w:r>
              <w:rPr>
                <w:spacing w:val="-7"/>
                <w:sz w:val="24"/>
              </w:rPr>
              <w:t xml:space="preserve"> </w:t>
            </w:r>
            <w:r>
              <w:rPr>
                <w:sz w:val="24"/>
              </w:rPr>
              <w:t>misleading</w:t>
            </w:r>
            <w:r>
              <w:rPr>
                <w:spacing w:val="-15"/>
                <w:sz w:val="24"/>
              </w:rPr>
              <w:t xml:space="preserve"> </w:t>
            </w:r>
            <w:r>
              <w:rPr>
                <w:sz w:val="24"/>
              </w:rPr>
              <w:t>impression,</w:t>
            </w:r>
            <w:r>
              <w:rPr>
                <w:spacing w:val="-7"/>
                <w:sz w:val="24"/>
              </w:rPr>
              <w:t xml:space="preserve"> </w:t>
            </w:r>
            <w:r>
              <w:rPr>
                <w:sz w:val="24"/>
              </w:rPr>
              <w:t>whether</w:t>
            </w:r>
            <w:r>
              <w:rPr>
                <w:spacing w:val="-7"/>
                <w:sz w:val="24"/>
              </w:rPr>
              <w:t xml:space="preserve"> </w:t>
            </w:r>
            <w:r>
              <w:rPr>
                <w:sz w:val="24"/>
              </w:rPr>
              <w:t>directly, or</w:t>
            </w:r>
            <w:r>
              <w:rPr>
                <w:spacing w:val="-6"/>
                <w:sz w:val="24"/>
              </w:rPr>
              <w:t xml:space="preserve"> </w:t>
            </w:r>
            <w:r>
              <w:rPr>
                <w:sz w:val="24"/>
              </w:rPr>
              <w:t>by</w:t>
            </w:r>
            <w:r>
              <w:rPr>
                <w:spacing w:val="-13"/>
                <w:sz w:val="24"/>
              </w:rPr>
              <w:t xml:space="preserve"> </w:t>
            </w:r>
            <w:r>
              <w:rPr>
                <w:sz w:val="24"/>
              </w:rPr>
              <w:t>omission</w:t>
            </w:r>
            <w:r>
              <w:rPr>
                <w:spacing w:val="-6"/>
                <w:sz w:val="24"/>
              </w:rPr>
              <w:t xml:space="preserve"> </w:t>
            </w:r>
            <w:r>
              <w:rPr>
                <w:sz w:val="24"/>
              </w:rPr>
              <w:t>or</w:t>
            </w:r>
            <w:r>
              <w:rPr>
                <w:spacing w:val="-6"/>
                <w:sz w:val="24"/>
              </w:rPr>
              <w:t xml:space="preserve"> </w:t>
            </w:r>
            <w:r>
              <w:rPr>
                <w:sz w:val="24"/>
              </w:rPr>
              <w:t>ambiguity,</w:t>
            </w:r>
            <w:r>
              <w:rPr>
                <w:spacing w:val="-6"/>
                <w:sz w:val="24"/>
              </w:rPr>
              <w:t xml:space="preserve"> </w:t>
            </w:r>
            <w:r>
              <w:rPr>
                <w:sz w:val="24"/>
              </w:rPr>
              <w:t>including</w:t>
            </w:r>
            <w:r>
              <w:rPr>
                <w:spacing w:val="-7"/>
                <w:sz w:val="24"/>
              </w:rPr>
              <w:t xml:space="preserve"> </w:t>
            </w:r>
            <w:r>
              <w:rPr>
                <w:sz w:val="24"/>
              </w:rPr>
              <w:t>lack</w:t>
            </w:r>
            <w:r>
              <w:rPr>
                <w:spacing w:val="-6"/>
                <w:sz w:val="24"/>
              </w:rPr>
              <w:t xml:space="preserve"> </w:t>
            </w:r>
            <w:r>
              <w:rPr>
                <w:sz w:val="24"/>
              </w:rPr>
              <w:t>of</w:t>
            </w:r>
            <w:r>
              <w:rPr>
                <w:spacing w:val="-6"/>
                <w:sz w:val="24"/>
              </w:rPr>
              <w:t xml:space="preserve"> </w:t>
            </w:r>
            <w:r>
              <w:rPr>
                <w:sz w:val="24"/>
              </w:rPr>
              <w:t>disclosure</w:t>
            </w:r>
            <w:r>
              <w:rPr>
                <w:spacing w:val="-6"/>
                <w:sz w:val="24"/>
              </w:rPr>
              <w:t xml:space="preserve"> </w:t>
            </w:r>
            <w:r>
              <w:rPr>
                <w:sz w:val="24"/>
              </w:rPr>
              <w:t>or insufficient disclosure.</w:t>
            </w:r>
          </w:p>
        </w:tc>
        <w:tc>
          <w:tcPr>
            <w:tcW w:w="2050" w:type="dxa"/>
          </w:tcPr>
          <w:p w14:paraId="00E303D3" w14:textId="77777777" w:rsidR="008770CC" w:rsidRDefault="003650F5">
            <w:pPr>
              <w:pStyle w:val="TableParagraph"/>
              <w:spacing w:before="83" w:line="232" w:lineRule="auto"/>
              <w:ind w:left="302" w:right="339"/>
              <w:jc w:val="center"/>
              <w:rPr>
                <w:sz w:val="24"/>
              </w:rPr>
            </w:pPr>
            <w:r>
              <w:rPr>
                <w:spacing w:val="-2"/>
                <w:sz w:val="24"/>
              </w:rPr>
              <w:t>Presumptive Negative Suitability Determination</w:t>
            </w:r>
          </w:p>
        </w:tc>
      </w:tr>
      <w:tr w:rsidR="008770CC" w14:paraId="7AC1117D" w14:textId="77777777">
        <w:trPr>
          <w:trHeight w:val="1460"/>
        </w:trPr>
        <w:tc>
          <w:tcPr>
            <w:tcW w:w="2011" w:type="dxa"/>
          </w:tcPr>
          <w:p w14:paraId="143F6605" w14:textId="77777777" w:rsidR="008770CC" w:rsidRDefault="008770CC">
            <w:pPr>
              <w:pStyle w:val="TableParagraph"/>
              <w:rPr>
                <w:sz w:val="24"/>
              </w:rPr>
            </w:pPr>
          </w:p>
          <w:p w14:paraId="5F399B1A" w14:textId="77777777" w:rsidR="008770CC" w:rsidRDefault="008770CC">
            <w:pPr>
              <w:pStyle w:val="TableParagraph"/>
              <w:spacing w:before="2"/>
              <w:rPr>
                <w:sz w:val="29"/>
              </w:rPr>
            </w:pPr>
          </w:p>
          <w:p w14:paraId="40002F5E" w14:textId="77777777" w:rsidR="008770CC" w:rsidRDefault="003650F5">
            <w:pPr>
              <w:pStyle w:val="TableParagraph"/>
              <w:ind w:left="345" w:right="346"/>
              <w:jc w:val="center"/>
              <w:rPr>
                <w:sz w:val="24"/>
              </w:rPr>
            </w:pPr>
            <w:r>
              <w:rPr>
                <w:spacing w:val="-2"/>
                <w:sz w:val="24"/>
              </w:rPr>
              <w:t>Indefinite</w:t>
            </w:r>
          </w:p>
        </w:tc>
        <w:tc>
          <w:tcPr>
            <w:tcW w:w="6029" w:type="dxa"/>
          </w:tcPr>
          <w:p w14:paraId="6225EF21" w14:textId="77777777" w:rsidR="008770CC" w:rsidRDefault="003650F5">
            <w:pPr>
              <w:pStyle w:val="TableParagraph"/>
              <w:spacing w:before="83" w:line="232" w:lineRule="auto"/>
              <w:ind w:left="107" w:right="121"/>
              <w:rPr>
                <w:b/>
                <w:sz w:val="24"/>
              </w:rPr>
            </w:pPr>
            <w:r>
              <w:rPr>
                <w:b/>
                <w:sz w:val="24"/>
              </w:rPr>
              <w:t>Conviction</w:t>
            </w:r>
            <w:r>
              <w:rPr>
                <w:b/>
                <w:spacing w:val="-6"/>
                <w:sz w:val="24"/>
              </w:rPr>
              <w:t xml:space="preserve"> </w:t>
            </w:r>
            <w:r>
              <w:rPr>
                <w:b/>
                <w:sz w:val="24"/>
              </w:rPr>
              <w:t>or</w:t>
            </w:r>
            <w:r>
              <w:rPr>
                <w:b/>
                <w:spacing w:val="-6"/>
                <w:sz w:val="24"/>
              </w:rPr>
              <w:t xml:space="preserve"> </w:t>
            </w:r>
            <w:r>
              <w:rPr>
                <w:b/>
                <w:sz w:val="24"/>
              </w:rPr>
              <w:t>Continuance</w:t>
            </w:r>
            <w:r>
              <w:rPr>
                <w:b/>
                <w:spacing w:val="-6"/>
                <w:sz w:val="24"/>
              </w:rPr>
              <w:t xml:space="preserve"> </w:t>
            </w:r>
            <w:r>
              <w:rPr>
                <w:b/>
                <w:sz w:val="24"/>
              </w:rPr>
              <w:t>without</w:t>
            </w:r>
            <w:r>
              <w:rPr>
                <w:b/>
                <w:spacing w:val="-7"/>
                <w:sz w:val="24"/>
              </w:rPr>
              <w:t xml:space="preserve"> </w:t>
            </w:r>
            <w:r>
              <w:rPr>
                <w:b/>
                <w:sz w:val="24"/>
              </w:rPr>
              <w:t>a</w:t>
            </w:r>
            <w:r>
              <w:rPr>
                <w:b/>
                <w:spacing w:val="-7"/>
                <w:sz w:val="24"/>
              </w:rPr>
              <w:t xml:space="preserve"> </w:t>
            </w:r>
            <w:r>
              <w:rPr>
                <w:b/>
                <w:sz w:val="24"/>
              </w:rPr>
              <w:t>Finding</w:t>
            </w:r>
            <w:r>
              <w:rPr>
                <w:b/>
                <w:spacing w:val="-7"/>
                <w:sz w:val="24"/>
              </w:rPr>
              <w:t xml:space="preserve"> </w:t>
            </w:r>
            <w:r>
              <w:rPr>
                <w:b/>
                <w:sz w:val="24"/>
              </w:rPr>
              <w:t xml:space="preserve">(CWOF) for Any Distribution of a Controlled Substance to a </w:t>
            </w:r>
            <w:r>
              <w:rPr>
                <w:b/>
                <w:spacing w:val="-2"/>
                <w:sz w:val="24"/>
              </w:rPr>
              <w:t>Minor</w:t>
            </w:r>
          </w:p>
        </w:tc>
        <w:tc>
          <w:tcPr>
            <w:tcW w:w="2050" w:type="dxa"/>
          </w:tcPr>
          <w:p w14:paraId="6453B7DA" w14:textId="77777777" w:rsidR="008770CC" w:rsidRDefault="003650F5">
            <w:pPr>
              <w:pStyle w:val="TableParagraph"/>
              <w:spacing w:before="83" w:line="232" w:lineRule="auto"/>
              <w:ind w:left="251" w:firstLine="220"/>
              <w:rPr>
                <w:sz w:val="24"/>
              </w:rPr>
            </w:pPr>
            <w:r>
              <w:rPr>
                <w:spacing w:val="-2"/>
                <w:sz w:val="24"/>
              </w:rPr>
              <w:t>Mandatory Disqualification</w:t>
            </w:r>
          </w:p>
        </w:tc>
      </w:tr>
      <w:tr w:rsidR="008770CC" w14:paraId="33415049" w14:textId="77777777">
        <w:trPr>
          <w:trHeight w:val="2010"/>
        </w:trPr>
        <w:tc>
          <w:tcPr>
            <w:tcW w:w="2011" w:type="dxa"/>
          </w:tcPr>
          <w:p w14:paraId="5BC8ECCF" w14:textId="77777777" w:rsidR="008770CC" w:rsidRDefault="008770CC">
            <w:pPr>
              <w:pStyle w:val="TableParagraph"/>
              <w:rPr>
                <w:sz w:val="24"/>
              </w:rPr>
            </w:pPr>
          </w:p>
          <w:p w14:paraId="4631998A" w14:textId="77777777" w:rsidR="008770CC" w:rsidRDefault="008770CC">
            <w:pPr>
              <w:pStyle w:val="TableParagraph"/>
              <w:spacing w:before="2"/>
              <w:rPr>
                <w:sz w:val="29"/>
              </w:rPr>
            </w:pPr>
          </w:p>
          <w:p w14:paraId="77DC22E3" w14:textId="77777777" w:rsidR="008770CC" w:rsidRDefault="003650F5">
            <w:pPr>
              <w:pStyle w:val="TableParagraph"/>
              <w:ind w:left="345" w:right="346"/>
              <w:jc w:val="center"/>
              <w:rPr>
                <w:sz w:val="24"/>
              </w:rPr>
            </w:pPr>
            <w:r>
              <w:rPr>
                <w:spacing w:val="-2"/>
                <w:sz w:val="24"/>
              </w:rPr>
              <w:t>Indefinite</w:t>
            </w:r>
          </w:p>
        </w:tc>
        <w:tc>
          <w:tcPr>
            <w:tcW w:w="6029" w:type="dxa"/>
          </w:tcPr>
          <w:p w14:paraId="533363E9" w14:textId="77777777" w:rsidR="008770CC" w:rsidRDefault="003650F5">
            <w:pPr>
              <w:pStyle w:val="TableParagraph"/>
              <w:spacing w:before="83" w:line="232" w:lineRule="auto"/>
              <w:ind w:left="107"/>
              <w:rPr>
                <w:sz w:val="24"/>
              </w:rPr>
            </w:pPr>
            <w:r>
              <w:rPr>
                <w:sz w:val="24"/>
              </w:rPr>
              <w:t>The applicant's or Licensee's prior actions posed or would likely</w:t>
            </w:r>
            <w:r>
              <w:rPr>
                <w:spacing w:val="-8"/>
                <w:sz w:val="24"/>
              </w:rPr>
              <w:t xml:space="preserve"> </w:t>
            </w:r>
            <w:r>
              <w:rPr>
                <w:sz w:val="24"/>
              </w:rPr>
              <w:t>pose</w:t>
            </w:r>
            <w:r>
              <w:rPr>
                <w:spacing w:val="-2"/>
                <w:sz w:val="24"/>
              </w:rPr>
              <w:t xml:space="preserve"> </w:t>
            </w:r>
            <w:r>
              <w:rPr>
                <w:sz w:val="24"/>
              </w:rPr>
              <w:t>a</w:t>
            </w:r>
            <w:r>
              <w:rPr>
                <w:spacing w:val="-1"/>
                <w:sz w:val="24"/>
              </w:rPr>
              <w:t xml:space="preserve"> </w:t>
            </w:r>
            <w:r>
              <w:rPr>
                <w:sz w:val="24"/>
              </w:rPr>
              <w:t>risk</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health,</w:t>
            </w:r>
            <w:r>
              <w:rPr>
                <w:spacing w:val="-1"/>
                <w:sz w:val="24"/>
              </w:rPr>
              <w:t xml:space="preserve"> </w:t>
            </w:r>
            <w:r>
              <w:rPr>
                <w:sz w:val="24"/>
              </w:rPr>
              <w:t>safety,</w:t>
            </w:r>
            <w:r>
              <w:rPr>
                <w:spacing w:val="-3"/>
                <w:sz w:val="24"/>
              </w:rPr>
              <w:t xml:space="preserve"> </w:t>
            </w:r>
            <w:r>
              <w:rPr>
                <w:sz w:val="24"/>
              </w:rPr>
              <w:t>or</w:t>
            </w:r>
            <w:r>
              <w:rPr>
                <w:spacing w:val="-1"/>
                <w:sz w:val="24"/>
              </w:rPr>
              <w:t xml:space="preserve"> </w:t>
            </w:r>
            <w:r>
              <w:rPr>
                <w:sz w:val="24"/>
              </w:rPr>
              <w:t>welfare;</w:t>
            </w:r>
            <w:r>
              <w:rPr>
                <w:spacing w:val="-1"/>
                <w:sz w:val="24"/>
              </w:rPr>
              <w:t xml:space="preserve"> </w:t>
            </w:r>
            <w:r>
              <w:rPr>
                <w:spacing w:val="-5"/>
                <w:sz w:val="24"/>
              </w:rPr>
              <w:t>and</w:t>
            </w:r>
          </w:p>
          <w:p w14:paraId="758CCED0" w14:textId="77777777" w:rsidR="008770CC" w:rsidRDefault="008770CC">
            <w:pPr>
              <w:pStyle w:val="TableParagraph"/>
              <w:spacing w:before="2"/>
              <w:rPr>
                <w:sz w:val="23"/>
              </w:rPr>
            </w:pPr>
          </w:p>
          <w:p w14:paraId="35E6F45B" w14:textId="77777777" w:rsidR="008770CC" w:rsidRDefault="003650F5">
            <w:pPr>
              <w:pStyle w:val="TableParagraph"/>
              <w:spacing w:line="232" w:lineRule="auto"/>
              <w:ind w:left="107"/>
              <w:rPr>
                <w:sz w:val="24"/>
              </w:rPr>
            </w:pPr>
            <w:r>
              <w:rPr>
                <w:sz w:val="24"/>
              </w:rPr>
              <w:t>the</w:t>
            </w:r>
            <w:r>
              <w:rPr>
                <w:spacing w:val="-6"/>
                <w:sz w:val="24"/>
              </w:rPr>
              <w:t xml:space="preserve"> </w:t>
            </w:r>
            <w:r>
              <w:rPr>
                <w:sz w:val="24"/>
              </w:rPr>
              <w:t>risk</w:t>
            </w:r>
            <w:r>
              <w:rPr>
                <w:spacing w:val="-6"/>
                <w:sz w:val="24"/>
              </w:rPr>
              <w:t xml:space="preserve"> </w:t>
            </w:r>
            <w:r>
              <w:rPr>
                <w:sz w:val="24"/>
              </w:rPr>
              <w:t>posed</w:t>
            </w:r>
            <w:r>
              <w:rPr>
                <w:spacing w:val="-6"/>
                <w:sz w:val="24"/>
              </w:rPr>
              <w:t xml:space="preserve"> </w:t>
            </w:r>
            <w:r>
              <w:rPr>
                <w:sz w:val="24"/>
              </w:rPr>
              <w:t>by</w:t>
            </w:r>
            <w:r>
              <w:rPr>
                <w:spacing w:val="-14"/>
                <w:sz w:val="24"/>
              </w:rPr>
              <w:t xml:space="preserve"> </w:t>
            </w:r>
            <w:r>
              <w:rPr>
                <w:sz w:val="24"/>
              </w:rPr>
              <w:t>the</w:t>
            </w:r>
            <w:r>
              <w:rPr>
                <w:spacing w:val="-6"/>
                <w:sz w:val="24"/>
              </w:rPr>
              <w:t xml:space="preserve"> </w:t>
            </w:r>
            <w:r>
              <w:rPr>
                <w:sz w:val="24"/>
              </w:rPr>
              <w:t>applicant's</w:t>
            </w:r>
            <w:r>
              <w:rPr>
                <w:spacing w:val="-6"/>
                <w:sz w:val="24"/>
              </w:rPr>
              <w:t xml:space="preserve"> </w:t>
            </w:r>
            <w:r>
              <w:rPr>
                <w:sz w:val="24"/>
              </w:rPr>
              <w:t>or</w:t>
            </w:r>
            <w:r>
              <w:rPr>
                <w:spacing w:val="-6"/>
                <w:sz w:val="24"/>
              </w:rPr>
              <w:t xml:space="preserve"> </w:t>
            </w:r>
            <w:r>
              <w:rPr>
                <w:sz w:val="24"/>
              </w:rPr>
              <w:t>Licensee's</w:t>
            </w:r>
            <w:r>
              <w:rPr>
                <w:spacing w:val="-6"/>
                <w:sz w:val="24"/>
              </w:rPr>
              <w:t xml:space="preserve"> </w:t>
            </w:r>
            <w:r>
              <w:rPr>
                <w:sz w:val="24"/>
              </w:rPr>
              <w:t>actions</w:t>
            </w:r>
            <w:r>
              <w:rPr>
                <w:spacing w:val="-6"/>
                <w:sz w:val="24"/>
              </w:rPr>
              <w:t xml:space="preserve"> </w:t>
            </w:r>
            <w:r>
              <w:rPr>
                <w:sz w:val="24"/>
              </w:rPr>
              <w:t xml:space="preserve">relates or would likely relate to the operation of a Marijuana </w:t>
            </w:r>
            <w:r>
              <w:rPr>
                <w:spacing w:val="-2"/>
                <w:sz w:val="24"/>
              </w:rPr>
              <w:t>Establishment.</w:t>
            </w:r>
          </w:p>
        </w:tc>
        <w:tc>
          <w:tcPr>
            <w:tcW w:w="2050" w:type="dxa"/>
          </w:tcPr>
          <w:p w14:paraId="78390505" w14:textId="77777777" w:rsidR="008770CC" w:rsidRDefault="003650F5">
            <w:pPr>
              <w:pStyle w:val="TableParagraph"/>
              <w:spacing w:before="83" w:line="232" w:lineRule="auto"/>
              <w:ind w:left="208" w:right="188" w:firstLine="2"/>
              <w:jc w:val="center"/>
              <w:rPr>
                <w:sz w:val="24"/>
              </w:rPr>
            </w:pPr>
            <w:r>
              <w:rPr>
                <w:sz w:val="24"/>
              </w:rPr>
              <w:t xml:space="preserve">May make a </w:t>
            </w:r>
            <w:r>
              <w:rPr>
                <w:spacing w:val="-2"/>
                <w:sz w:val="24"/>
              </w:rPr>
              <w:t xml:space="preserve">Negative Suitability </w:t>
            </w:r>
            <w:r>
              <w:rPr>
                <w:sz w:val="24"/>
              </w:rPr>
              <w:t>Determination</w:t>
            </w:r>
            <w:r>
              <w:rPr>
                <w:spacing w:val="-15"/>
                <w:sz w:val="24"/>
              </w:rPr>
              <w:t xml:space="preserve"> </w:t>
            </w:r>
            <w:r>
              <w:rPr>
                <w:sz w:val="24"/>
              </w:rPr>
              <w:t>in accordance with 935 CMR</w:t>
            </w:r>
          </w:p>
          <w:p w14:paraId="3E829956" w14:textId="77777777" w:rsidR="008770CC" w:rsidRDefault="003650F5">
            <w:pPr>
              <w:pStyle w:val="TableParagraph"/>
              <w:spacing w:line="269" w:lineRule="exact"/>
              <w:ind w:left="302" w:right="280"/>
              <w:jc w:val="center"/>
              <w:rPr>
                <w:sz w:val="24"/>
              </w:rPr>
            </w:pPr>
            <w:r>
              <w:rPr>
                <w:spacing w:val="-2"/>
                <w:sz w:val="24"/>
              </w:rPr>
              <w:t>500.800(8)</w:t>
            </w:r>
          </w:p>
        </w:tc>
      </w:tr>
    </w:tbl>
    <w:p w14:paraId="6BB1C467" w14:textId="77777777" w:rsidR="008770CC" w:rsidRDefault="008770CC">
      <w:pPr>
        <w:pStyle w:val="BodyText"/>
        <w:jc w:val="left"/>
        <w:rPr>
          <w:sz w:val="20"/>
        </w:rPr>
      </w:pPr>
    </w:p>
    <w:p w14:paraId="1DC892FD" w14:textId="77777777" w:rsidR="008770CC" w:rsidRDefault="003650F5">
      <w:pPr>
        <w:pStyle w:val="BodyText"/>
        <w:spacing w:before="2"/>
        <w:jc w:val="left"/>
        <w:rPr>
          <w:sz w:val="15"/>
        </w:rPr>
      </w:pPr>
      <w:r>
        <w:rPr>
          <w:noProof/>
        </w:rPr>
        <mc:AlternateContent>
          <mc:Choice Requires="wps">
            <w:drawing>
              <wp:anchor distT="0" distB="0" distL="0" distR="0" simplePos="0" relativeHeight="251658255" behindDoc="1" locked="0" layoutInCell="1" allowOverlap="1" wp14:anchorId="50E33FC3" wp14:editId="3911F468">
                <wp:simplePos x="0" y="0"/>
                <wp:positionH relativeFrom="page">
                  <wp:posOffset>381000</wp:posOffset>
                </wp:positionH>
                <wp:positionV relativeFrom="paragraph">
                  <wp:posOffset>126038</wp:posOffset>
                </wp:positionV>
                <wp:extent cx="6417945" cy="10795"/>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945" cy="10795"/>
                        </a:xfrm>
                        <a:custGeom>
                          <a:avLst/>
                          <a:gdLst/>
                          <a:ahLst/>
                          <a:cxnLst/>
                          <a:rect l="l" t="t" r="r" b="b"/>
                          <a:pathLst>
                            <a:path w="6417945" h="10795">
                              <a:moveTo>
                                <a:pt x="1275588" y="0"/>
                              </a:moveTo>
                              <a:lnTo>
                                <a:pt x="0" y="0"/>
                              </a:lnTo>
                              <a:lnTo>
                                <a:pt x="0" y="10668"/>
                              </a:lnTo>
                              <a:lnTo>
                                <a:pt x="1275588" y="10668"/>
                              </a:lnTo>
                              <a:lnTo>
                                <a:pt x="1275588" y="0"/>
                              </a:lnTo>
                              <a:close/>
                            </a:path>
                            <a:path w="6417945" h="10795">
                              <a:moveTo>
                                <a:pt x="5103876" y="0"/>
                              </a:moveTo>
                              <a:lnTo>
                                <a:pt x="1277112" y="0"/>
                              </a:lnTo>
                              <a:lnTo>
                                <a:pt x="1277112" y="10668"/>
                              </a:lnTo>
                              <a:lnTo>
                                <a:pt x="5103876" y="10668"/>
                              </a:lnTo>
                              <a:lnTo>
                                <a:pt x="5103876" y="0"/>
                              </a:lnTo>
                              <a:close/>
                            </a:path>
                            <a:path w="6417945" h="10795">
                              <a:moveTo>
                                <a:pt x="6417564" y="0"/>
                              </a:moveTo>
                              <a:lnTo>
                                <a:pt x="5105400" y="0"/>
                              </a:lnTo>
                              <a:lnTo>
                                <a:pt x="5105400" y="10668"/>
                              </a:lnTo>
                              <a:lnTo>
                                <a:pt x="6417564" y="10668"/>
                              </a:lnTo>
                              <a:lnTo>
                                <a:pt x="64175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475DB5" id="Freeform: Shape 19" o:spid="_x0000_s1026" style="position:absolute;margin-left:30pt;margin-top:9.9pt;width:505.35pt;height:.85pt;z-index:-251658225;visibility:visible;mso-wrap-style:square;mso-wrap-distance-left:0;mso-wrap-distance-top:0;mso-wrap-distance-right:0;mso-wrap-distance-bottom:0;mso-position-horizontal:absolute;mso-position-horizontal-relative:page;mso-position-vertical:absolute;mso-position-vertical-relative:text;v-text-anchor:top" coordsize="64179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" path="m1275588,l,,,10668r1275588,l1275588,xem5103876,l1277112,r,10668l5103876,10668r,-10668xem6417564,l5105400,r,10668l6417564,10668r,-10668xe" fillcolor="black" stroked="f">
                <v:path arrowok="t"/>
                <w10:wrap type="topAndBottom" anchorx="page"/>
              </v:shape>
            </w:pict>
          </mc:Fallback>
        </mc:AlternateContent>
      </w:r>
    </w:p>
    <w:p w14:paraId="32BBB938" w14:textId="77777777" w:rsidR="008770CC" w:rsidRDefault="008770CC">
      <w:pPr>
        <w:rPr>
          <w:sz w:val="15"/>
        </w:rPr>
        <w:sectPr w:rsidR="008770CC" w:rsidSect="007D7510">
          <w:pgSz w:w="12240" w:h="20160"/>
          <w:pgMar w:top="1440" w:right="1320" w:bottom="280" w:left="420" w:header="746" w:footer="0" w:gutter="0"/>
          <w:cols w:space="720"/>
        </w:sectPr>
      </w:pPr>
    </w:p>
    <w:p w14:paraId="66BD73DB" w14:textId="77777777" w:rsidR="008770CC" w:rsidRDefault="003650F5" w:rsidP="00424183">
      <w:pPr>
        <w:pStyle w:val="BodyText"/>
        <w:spacing w:before="53"/>
        <w:ind w:left="180"/>
        <w:jc w:val="left"/>
        <w:outlineLvl w:val="0"/>
      </w:pPr>
      <w:r>
        <w:rPr>
          <w:u w:val="single"/>
        </w:rPr>
        <w:t>500.803:</w:t>
      </w:r>
      <w:r>
        <w:rPr>
          <w:spacing w:val="27"/>
          <w:u w:val="single"/>
        </w:rPr>
        <w:t xml:space="preserve">  </w:t>
      </w:r>
      <w:r>
        <w:rPr>
          <w:u w:val="single"/>
        </w:rPr>
        <w:t>Suitability</w:t>
      </w:r>
      <w:r>
        <w:rPr>
          <w:spacing w:val="-4"/>
          <w:u w:val="single"/>
        </w:rPr>
        <w:t xml:space="preserve"> </w:t>
      </w:r>
      <w:r>
        <w:rPr>
          <w:u w:val="single"/>
        </w:rPr>
        <w:t>Standard</w:t>
      </w:r>
      <w:r>
        <w:rPr>
          <w:spacing w:val="-2"/>
          <w:u w:val="single"/>
        </w:rPr>
        <w:t xml:space="preserve"> </w:t>
      </w:r>
      <w:r>
        <w:rPr>
          <w:u w:val="single"/>
        </w:rPr>
        <w:t>for</w:t>
      </w:r>
      <w:r>
        <w:rPr>
          <w:spacing w:val="-1"/>
          <w:u w:val="single"/>
        </w:rPr>
        <w:t xml:space="preserve"> </w:t>
      </w:r>
      <w:r>
        <w:rPr>
          <w:u w:val="single"/>
        </w:rPr>
        <w:t>Registration</w:t>
      </w:r>
      <w:r>
        <w:rPr>
          <w:spacing w:val="-1"/>
          <w:u w:val="single"/>
        </w:rPr>
        <w:t xml:space="preserve"> </w:t>
      </w:r>
      <w:r>
        <w:rPr>
          <w:u w:val="single"/>
        </w:rPr>
        <w:t>as</w:t>
      </w:r>
      <w:r>
        <w:rPr>
          <w:spacing w:val="-2"/>
          <w:u w:val="single"/>
        </w:rPr>
        <w:t xml:space="preserve"> </w:t>
      </w:r>
      <w:r>
        <w:rPr>
          <w:u w:val="single"/>
        </w:rPr>
        <w:t>a</w:t>
      </w:r>
      <w:r>
        <w:rPr>
          <w:spacing w:val="-1"/>
          <w:u w:val="single"/>
        </w:rPr>
        <w:t xml:space="preserve"> </w:t>
      </w:r>
      <w:r>
        <w:rPr>
          <w:u w:val="single"/>
        </w:rPr>
        <w:t>Laboratory</w:t>
      </w:r>
      <w:r>
        <w:rPr>
          <w:spacing w:val="-13"/>
          <w:u w:val="single"/>
        </w:rPr>
        <w:t xml:space="preserve"> </w:t>
      </w:r>
      <w:r>
        <w:rPr>
          <w:spacing w:val="-2"/>
          <w:u w:val="single"/>
        </w:rPr>
        <w:t>Agent</w:t>
      </w:r>
    </w:p>
    <w:p w14:paraId="0D128296" w14:textId="77777777" w:rsidR="008770CC" w:rsidRDefault="008770CC">
      <w:pPr>
        <w:pStyle w:val="BodyText"/>
        <w:spacing w:before="2"/>
        <w:jc w:val="left"/>
        <w:rPr>
          <w:sz w:val="23"/>
        </w:rPr>
      </w:pPr>
    </w:p>
    <w:p w14:paraId="1A2868CB" w14:textId="77777777" w:rsidR="008770CC" w:rsidRDefault="003650F5">
      <w:pPr>
        <w:pStyle w:val="ListParagraph"/>
        <w:numPr>
          <w:ilvl w:val="0"/>
          <w:numId w:val="16"/>
        </w:numPr>
        <w:tabs>
          <w:tab w:val="left" w:pos="1886"/>
        </w:tabs>
        <w:spacing w:line="232" w:lineRule="auto"/>
        <w:ind w:right="209" w:firstLine="0"/>
        <w:rPr>
          <w:sz w:val="24"/>
        </w:rPr>
      </w:pPr>
      <w:r>
        <w:rPr>
          <w:sz w:val="24"/>
        </w:rPr>
        <w:t>935 CMR 500.803 shall apply to Laboratory Agents in their capacity as employees or volunteers</w:t>
      </w:r>
      <w:r>
        <w:rPr>
          <w:spacing w:val="-15"/>
          <w:sz w:val="24"/>
        </w:rPr>
        <w:t xml:space="preserve"> </w:t>
      </w:r>
      <w:r>
        <w:rPr>
          <w:sz w:val="24"/>
        </w:rPr>
        <w:t>for</w:t>
      </w:r>
      <w:r>
        <w:rPr>
          <w:spacing w:val="-14"/>
          <w:sz w:val="24"/>
        </w:rPr>
        <w:t xml:space="preserve"> </w:t>
      </w:r>
      <w:r>
        <w:rPr>
          <w:sz w:val="24"/>
        </w:rPr>
        <w:t>an</w:t>
      </w:r>
      <w:r>
        <w:rPr>
          <w:spacing w:val="-12"/>
          <w:sz w:val="24"/>
        </w:rPr>
        <w:t xml:space="preserve"> </w:t>
      </w:r>
      <w:r>
        <w:rPr>
          <w:sz w:val="24"/>
        </w:rPr>
        <w:t>Independent</w:t>
      </w:r>
      <w:r>
        <w:rPr>
          <w:spacing w:val="-14"/>
          <w:sz w:val="24"/>
        </w:rPr>
        <w:t xml:space="preserve"> </w:t>
      </w:r>
      <w:r>
        <w:rPr>
          <w:sz w:val="24"/>
        </w:rPr>
        <w:t>Testing</w:t>
      </w:r>
      <w:r>
        <w:rPr>
          <w:spacing w:val="-15"/>
          <w:sz w:val="24"/>
        </w:rPr>
        <w:t xml:space="preserve"> </w:t>
      </w:r>
      <w:r>
        <w:rPr>
          <w:sz w:val="24"/>
        </w:rPr>
        <w:t>Laboratory</w:t>
      </w:r>
      <w:r>
        <w:rPr>
          <w:spacing w:val="-15"/>
          <w:sz w:val="24"/>
        </w:rPr>
        <w:t xml:space="preserve"> </w:t>
      </w:r>
      <w:r>
        <w:rPr>
          <w:sz w:val="24"/>
        </w:rPr>
        <w:t>licensed</w:t>
      </w:r>
      <w:r>
        <w:rPr>
          <w:spacing w:val="-13"/>
          <w:sz w:val="24"/>
        </w:rPr>
        <w:t xml:space="preserve"> </w:t>
      </w:r>
      <w:r>
        <w:rPr>
          <w:sz w:val="24"/>
        </w:rPr>
        <w:t>pursuant</w:t>
      </w:r>
      <w:r>
        <w:rPr>
          <w:spacing w:val="-13"/>
          <w:sz w:val="24"/>
        </w:rPr>
        <w:t xml:space="preserve"> </w:t>
      </w:r>
      <w:r>
        <w:rPr>
          <w:sz w:val="24"/>
        </w:rPr>
        <w:t>to</w:t>
      </w:r>
      <w:r>
        <w:rPr>
          <w:spacing w:val="-12"/>
          <w:sz w:val="24"/>
        </w:rPr>
        <w:t xml:space="preserve"> </w:t>
      </w:r>
      <w:r>
        <w:rPr>
          <w:sz w:val="24"/>
        </w:rPr>
        <w:t>935</w:t>
      </w:r>
      <w:r>
        <w:rPr>
          <w:spacing w:val="-12"/>
          <w:sz w:val="24"/>
        </w:rPr>
        <w:t xml:space="preserve"> </w:t>
      </w:r>
      <w:r>
        <w:rPr>
          <w:sz w:val="24"/>
        </w:rPr>
        <w:t>CMR</w:t>
      </w:r>
      <w:r>
        <w:rPr>
          <w:spacing w:val="-8"/>
          <w:sz w:val="24"/>
        </w:rPr>
        <w:t xml:space="preserve"> </w:t>
      </w:r>
      <w:r>
        <w:rPr>
          <w:sz w:val="24"/>
        </w:rPr>
        <w:t>500.029</w:t>
      </w:r>
      <w:r>
        <w:rPr>
          <w:spacing w:val="-9"/>
          <w:sz w:val="24"/>
        </w:rPr>
        <w:t xml:space="preserve"> </w:t>
      </w:r>
      <w:r>
        <w:rPr>
          <w:sz w:val="24"/>
        </w:rPr>
        <w:t>and shall be used by the Independent Testing Laboratory Executive registered with the DCJIS pursuant to 803 CMR 2.04:</w:t>
      </w:r>
      <w:r>
        <w:rPr>
          <w:spacing w:val="40"/>
          <w:sz w:val="24"/>
        </w:rPr>
        <w:t xml:space="preserve"> </w:t>
      </w:r>
      <w:r>
        <w:rPr>
          <w:i/>
          <w:sz w:val="24"/>
        </w:rPr>
        <w:t xml:space="preserve">iCORI Registration </w:t>
      </w:r>
      <w:r>
        <w:rPr>
          <w:sz w:val="24"/>
        </w:rPr>
        <w:t>and the Commission for purposes of determining suitability for registration as a Laboratory Agent with the Licensee.</w:t>
      </w:r>
    </w:p>
    <w:p w14:paraId="1B490558" w14:textId="77777777" w:rsidR="008770CC" w:rsidRDefault="008770CC">
      <w:pPr>
        <w:pStyle w:val="BodyText"/>
        <w:spacing w:before="2"/>
        <w:jc w:val="left"/>
        <w:rPr>
          <w:sz w:val="23"/>
        </w:rPr>
      </w:pPr>
    </w:p>
    <w:p w14:paraId="5B5ED363" w14:textId="77777777" w:rsidR="008770CC" w:rsidRDefault="003650F5">
      <w:pPr>
        <w:pStyle w:val="ListParagraph"/>
        <w:numPr>
          <w:ilvl w:val="0"/>
          <w:numId w:val="16"/>
        </w:numPr>
        <w:tabs>
          <w:tab w:val="left" w:pos="1813"/>
        </w:tabs>
        <w:spacing w:before="1" w:line="232" w:lineRule="auto"/>
        <w:ind w:right="209" w:firstLine="0"/>
        <w:rPr>
          <w:sz w:val="24"/>
        </w:rPr>
      </w:pP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M.G.L.</w:t>
      </w:r>
      <w:r>
        <w:rPr>
          <w:spacing w:val="-15"/>
          <w:sz w:val="24"/>
        </w:rPr>
        <w:t xml:space="preserve"> </w:t>
      </w:r>
      <w:r>
        <w:rPr>
          <w:sz w:val="24"/>
        </w:rPr>
        <w:t>c.</w:t>
      </w:r>
      <w:r>
        <w:rPr>
          <w:spacing w:val="-15"/>
          <w:sz w:val="24"/>
        </w:rPr>
        <w:t xml:space="preserve"> </w:t>
      </w:r>
      <w:r>
        <w:rPr>
          <w:sz w:val="24"/>
        </w:rPr>
        <w:t>94G,</w:t>
      </w:r>
      <w:r>
        <w:rPr>
          <w:spacing w:val="-15"/>
          <w:sz w:val="24"/>
        </w:rPr>
        <w:t xml:space="preserve"> </w:t>
      </w:r>
      <w:r>
        <w:rPr>
          <w:sz w:val="24"/>
        </w:rPr>
        <w:t>§</w:t>
      </w:r>
      <w:r>
        <w:rPr>
          <w:spacing w:val="-14"/>
          <w:sz w:val="24"/>
        </w:rPr>
        <w:t xml:space="preserve"> </w:t>
      </w:r>
      <w:r>
        <w:rPr>
          <w:sz w:val="24"/>
        </w:rPr>
        <w:t>15(b)(5),</w:t>
      </w:r>
      <w:r>
        <w:rPr>
          <w:spacing w:val="-15"/>
          <w:sz w:val="24"/>
        </w:rPr>
        <w:t xml:space="preserve"> </w:t>
      </w:r>
      <w:r>
        <w:rPr>
          <w:sz w:val="24"/>
        </w:rPr>
        <w:t>the</w:t>
      </w:r>
      <w:r>
        <w:rPr>
          <w:spacing w:val="-15"/>
          <w:sz w:val="24"/>
        </w:rPr>
        <w:t xml:space="preserve"> </w:t>
      </w:r>
      <w:r>
        <w:rPr>
          <w:sz w:val="24"/>
        </w:rPr>
        <w:t>Commission</w:t>
      </w:r>
      <w:r>
        <w:rPr>
          <w:spacing w:val="-11"/>
          <w:sz w:val="24"/>
        </w:rPr>
        <w:t xml:space="preserve"> </w:t>
      </w:r>
      <w:r>
        <w:rPr>
          <w:sz w:val="24"/>
        </w:rPr>
        <w:t>is</w:t>
      </w:r>
      <w:r>
        <w:rPr>
          <w:spacing w:val="-13"/>
          <w:sz w:val="24"/>
        </w:rPr>
        <w:t xml:space="preserve"> </w:t>
      </w:r>
      <w:r>
        <w:rPr>
          <w:sz w:val="24"/>
        </w:rPr>
        <w:t>prohibited</w:t>
      </w:r>
      <w:r>
        <w:rPr>
          <w:spacing w:val="-14"/>
          <w:sz w:val="24"/>
        </w:rPr>
        <w:t xml:space="preserve"> </w:t>
      </w:r>
      <w:r>
        <w:rPr>
          <w:sz w:val="24"/>
        </w:rPr>
        <w:t>from</w:t>
      </w:r>
      <w:r>
        <w:rPr>
          <w:spacing w:val="-15"/>
          <w:sz w:val="24"/>
        </w:rPr>
        <w:t xml:space="preserve"> </w:t>
      </w:r>
      <w:r>
        <w:rPr>
          <w:sz w:val="24"/>
        </w:rPr>
        <w:t>issuing a registration to a Laboratory</w:t>
      </w:r>
      <w:r>
        <w:rPr>
          <w:spacing w:val="-1"/>
          <w:sz w:val="24"/>
        </w:rPr>
        <w:t xml:space="preserve"> </w:t>
      </w:r>
      <w:r>
        <w:rPr>
          <w:sz w:val="24"/>
        </w:rPr>
        <w:t>Agent who has been convicted of a felony</w:t>
      </w:r>
      <w:r>
        <w:rPr>
          <w:spacing w:val="-1"/>
          <w:sz w:val="24"/>
        </w:rPr>
        <w:t xml:space="preserve"> </w:t>
      </w:r>
      <w:r>
        <w:rPr>
          <w:sz w:val="24"/>
        </w:rPr>
        <w:t xml:space="preserve">drug offense in the Commonwealth or Other Jurisdictions that would be a felony drug offense in the </w:t>
      </w:r>
      <w:r>
        <w:rPr>
          <w:spacing w:val="-2"/>
          <w:sz w:val="24"/>
        </w:rPr>
        <w:t>Commonwealth.</w:t>
      </w:r>
    </w:p>
    <w:p w14:paraId="5FE075AC" w14:textId="77777777" w:rsidR="008770CC" w:rsidRDefault="008770CC">
      <w:pPr>
        <w:pStyle w:val="BodyText"/>
        <w:spacing w:before="3"/>
        <w:jc w:val="left"/>
        <w:rPr>
          <w:sz w:val="23"/>
        </w:rPr>
      </w:pPr>
    </w:p>
    <w:p w14:paraId="410F393A" w14:textId="77777777" w:rsidR="008770CC" w:rsidRDefault="003650F5">
      <w:pPr>
        <w:pStyle w:val="ListParagraph"/>
        <w:numPr>
          <w:ilvl w:val="0"/>
          <w:numId w:val="16"/>
        </w:numPr>
        <w:tabs>
          <w:tab w:val="left" w:pos="1974"/>
        </w:tabs>
        <w:spacing w:line="232" w:lineRule="auto"/>
        <w:ind w:right="210" w:firstLine="0"/>
        <w:rPr>
          <w:sz w:val="24"/>
        </w:rPr>
      </w:pPr>
      <w:r>
        <w:rPr>
          <w:sz w:val="24"/>
        </w:rPr>
        <w:t>For purposes of determining suitability based on background checks performed in accordance with 935 CMR 500.803:</w:t>
      </w:r>
    </w:p>
    <w:p w14:paraId="00133593" w14:textId="77777777" w:rsidR="008770CC" w:rsidRDefault="003650F5">
      <w:pPr>
        <w:pStyle w:val="ListParagraph"/>
        <w:numPr>
          <w:ilvl w:val="1"/>
          <w:numId w:val="16"/>
        </w:numPr>
        <w:tabs>
          <w:tab w:val="left" w:pos="2155"/>
        </w:tabs>
        <w:spacing w:line="232" w:lineRule="auto"/>
        <w:ind w:right="210" w:firstLine="0"/>
        <w:rPr>
          <w:sz w:val="24"/>
        </w:rPr>
      </w:pPr>
      <w:r>
        <w:rPr>
          <w:sz w:val="24"/>
        </w:rPr>
        <w:t>All</w:t>
      </w:r>
      <w:r>
        <w:rPr>
          <w:spacing w:val="-11"/>
          <w:sz w:val="24"/>
        </w:rPr>
        <w:t xml:space="preserve"> </w:t>
      </w:r>
      <w:r>
        <w:rPr>
          <w:sz w:val="24"/>
        </w:rPr>
        <w:t>conditions,</w:t>
      </w:r>
      <w:r>
        <w:rPr>
          <w:spacing w:val="-10"/>
          <w:sz w:val="24"/>
        </w:rPr>
        <w:t xml:space="preserve"> </w:t>
      </w:r>
      <w:r>
        <w:rPr>
          <w:sz w:val="24"/>
        </w:rPr>
        <w:t>offenses,</w:t>
      </w:r>
      <w:r>
        <w:rPr>
          <w:spacing w:val="-14"/>
          <w:sz w:val="24"/>
        </w:rPr>
        <w:t xml:space="preserve"> </w:t>
      </w:r>
      <w:r>
        <w:rPr>
          <w:sz w:val="24"/>
        </w:rPr>
        <w:t>and</w:t>
      </w:r>
      <w:r>
        <w:rPr>
          <w:spacing w:val="-12"/>
          <w:sz w:val="24"/>
        </w:rPr>
        <w:t xml:space="preserve"> </w:t>
      </w:r>
      <w:r>
        <w:rPr>
          <w:sz w:val="24"/>
        </w:rPr>
        <w:t>violations</w:t>
      </w:r>
      <w:r>
        <w:rPr>
          <w:spacing w:val="-12"/>
          <w:sz w:val="24"/>
        </w:rPr>
        <w:t xml:space="preserve"> </w:t>
      </w:r>
      <w:r>
        <w:rPr>
          <w:sz w:val="24"/>
        </w:rPr>
        <w:t>are</w:t>
      </w:r>
      <w:r>
        <w:rPr>
          <w:spacing w:val="-15"/>
          <w:sz w:val="24"/>
        </w:rPr>
        <w:t xml:space="preserve"> </w:t>
      </w:r>
      <w:r>
        <w:rPr>
          <w:sz w:val="24"/>
        </w:rPr>
        <w:t>construed</w:t>
      </w:r>
      <w:r>
        <w:rPr>
          <w:spacing w:val="-14"/>
          <w:sz w:val="24"/>
        </w:rPr>
        <w:t xml:space="preserve"> </w:t>
      </w:r>
      <w:r>
        <w:rPr>
          <w:sz w:val="24"/>
        </w:rPr>
        <w:t>to</w:t>
      </w:r>
      <w:r>
        <w:rPr>
          <w:spacing w:val="-13"/>
          <w:sz w:val="24"/>
        </w:rPr>
        <w:t xml:space="preserve"> </w:t>
      </w:r>
      <w:r>
        <w:rPr>
          <w:sz w:val="24"/>
        </w:rPr>
        <w:t>include</w:t>
      </w:r>
      <w:r>
        <w:rPr>
          <w:spacing w:val="-14"/>
          <w:sz w:val="24"/>
        </w:rPr>
        <w:t xml:space="preserve"> </w:t>
      </w:r>
      <w:r>
        <w:rPr>
          <w:sz w:val="24"/>
        </w:rPr>
        <w:t>Massachusetts</w:t>
      </w:r>
      <w:r>
        <w:rPr>
          <w:spacing w:val="-12"/>
          <w:sz w:val="24"/>
        </w:rPr>
        <w:t xml:space="preserve"> </w:t>
      </w:r>
      <w:r>
        <w:rPr>
          <w:sz w:val="24"/>
        </w:rPr>
        <w:t>law</w:t>
      </w:r>
      <w:r>
        <w:rPr>
          <w:spacing w:val="-12"/>
          <w:sz w:val="24"/>
        </w:rPr>
        <w:t xml:space="preserve"> </w:t>
      </w:r>
      <w:r>
        <w:rPr>
          <w:sz w:val="24"/>
        </w:rPr>
        <w:t>or similar law(s) of Other Jurisdictions.</w:t>
      </w:r>
    </w:p>
    <w:p w14:paraId="7BFAF129" w14:textId="77777777" w:rsidR="008770CC" w:rsidRDefault="003650F5">
      <w:pPr>
        <w:pStyle w:val="ListParagraph"/>
        <w:numPr>
          <w:ilvl w:val="1"/>
          <w:numId w:val="16"/>
        </w:numPr>
        <w:tabs>
          <w:tab w:val="left" w:pos="2205"/>
        </w:tabs>
        <w:spacing w:line="232" w:lineRule="auto"/>
        <w:ind w:right="214" w:firstLine="0"/>
        <w:rPr>
          <w:sz w:val="24"/>
        </w:rPr>
      </w:pPr>
      <w:r>
        <w:rPr>
          <w:sz w:val="24"/>
        </w:rPr>
        <w:t>All criminal disqualifying</w:t>
      </w:r>
      <w:r>
        <w:rPr>
          <w:spacing w:val="-2"/>
          <w:sz w:val="24"/>
        </w:rPr>
        <w:t xml:space="preserve"> </w:t>
      </w:r>
      <w:r>
        <w:rPr>
          <w:sz w:val="24"/>
        </w:rPr>
        <w:t>conditions, offenses, and violations include</w:t>
      </w:r>
      <w:r>
        <w:rPr>
          <w:spacing w:val="-1"/>
          <w:sz w:val="24"/>
        </w:rPr>
        <w:t xml:space="preserve"> </w:t>
      </w:r>
      <w:r>
        <w:rPr>
          <w:sz w:val="24"/>
        </w:rPr>
        <w:t>the crimes of attempt, accessory, conspiracy, and solicitation.</w:t>
      </w:r>
    </w:p>
    <w:p w14:paraId="6502AAE7" w14:textId="77777777" w:rsidR="008770CC" w:rsidRDefault="003650F5">
      <w:pPr>
        <w:pStyle w:val="ListParagraph"/>
        <w:numPr>
          <w:ilvl w:val="1"/>
          <w:numId w:val="16"/>
        </w:numPr>
        <w:tabs>
          <w:tab w:val="left" w:pos="2179"/>
        </w:tabs>
        <w:spacing w:line="264" w:lineRule="exact"/>
        <w:ind w:left="2179" w:hanging="444"/>
        <w:rPr>
          <w:sz w:val="24"/>
        </w:rPr>
      </w:pPr>
      <w:r>
        <w:rPr>
          <w:sz w:val="24"/>
        </w:rPr>
        <w:t>Juvenile</w:t>
      </w:r>
      <w:r>
        <w:rPr>
          <w:spacing w:val="-1"/>
          <w:sz w:val="24"/>
        </w:rPr>
        <w:t xml:space="preserve"> </w:t>
      </w:r>
      <w:r>
        <w:rPr>
          <w:sz w:val="24"/>
        </w:rPr>
        <w:t>dispositions shall not be considered as a factor for determining</w:t>
      </w:r>
      <w:r>
        <w:rPr>
          <w:spacing w:val="-11"/>
          <w:sz w:val="24"/>
        </w:rPr>
        <w:t xml:space="preserve"> </w:t>
      </w:r>
      <w:r>
        <w:rPr>
          <w:spacing w:val="-2"/>
          <w:sz w:val="24"/>
        </w:rPr>
        <w:t>suitability.</w:t>
      </w:r>
    </w:p>
    <w:p w14:paraId="326354E2" w14:textId="77777777" w:rsidR="008770CC" w:rsidRDefault="003650F5">
      <w:pPr>
        <w:pStyle w:val="ListParagraph"/>
        <w:numPr>
          <w:ilvl w:val="1"/>
          <w:numId w:val="16"/>
        </w:numPr>
        <w:tabs>
          <w:tab w:val="left" w:pos="2340"/>
        </w:tabs>
        <w:spacing w:before="2" w:line="232" w:lineRule="auto"/>
        <w:ind w:right="212" w:firstLine="0"/>
        <w:rPr>
          <w:sz w:val="24"/>
        </w:rPr>
      </w:pPr>
      <w:r>
        <w:rPr>
          <w:sz w:val="24"/>
        </w:rPr>
        <w:t>Where applicable, all look back periods for criminal conditions, offenses, and violations included</w:t>
      </w:r>
      <w:r>
        <w:rPr>
          <w:spacing w:val="-2"/>
          <w:sz w:val="24"/>
        </w:rPr>
        <w:t xml:space="preserve"> </w:t>
      </w:r>
      <w:r>
        <w:rPr>
          <w:sz w:val="24"/>
        </w:rPr>
        <w:t>in</w:t>
      </w:r>
      <w:r>
        <w:rPr>
          <w:spacing w:val="-1"/>
          <w:sz w:val="24"/>
        </w:rPr>
        <w:t xml:space="preserve"> </w:t>
      </w:r>
      <w:r>
        <w:rPr>
          <w:sz w:val="24"/>
        </w:rPr>
        <w:t>935</w:t>
      </w:r>
      <w:r>
        <w:rPr>
          <w:spacing w:val="-1"/>
          <w:sz w:val="24"/>
        </w:rPr>
        <w:t xml:space="preserve"> </w:t>
      </w:r>
      <w:r>
        <w:rPr>
          <w:sz w:val="24"/>
        </w:rPr>
        <w:t>CMR 500.803:</w:t>
      </w:r>
      <w:r>
        <w:rPr>
          <w:spacing w:val="40"/>
          <w:sz w:val="24"/>
        </w:rPr>
        <w:t xml:space="preserve"> </w:t>
      </w:r>
      <w:r>
        <w:rPr>
          <w:i/>
          <w:sz w:val="24"/>
        </w:rPr>
        <w:t>Table</w:t>
      </w:r>
      <w:r>
        <w:rPr>
          <w:i/>
          <w:spacing w:val="-3"/>
          <w:sz w:val="24"/>
        </w:rPr>
        <w:t xml:space="preserve"> </w:t>
      </w:r>
      <w:r>
        <w:rPr>
          <w:i/>
          <w:sz w:val="24"/>
        </w:rPr>
        <w:t>E</w:t>
      </w:r>
      <w:r>
        <w:rPr>
          <w:i/>
          <w:spacing w:val="-1"/>
          <w:sz w:val="24"/>
        </w:rPr>
        <w:t xml:space="preserve"> </w:t>
      </w:r>
      <w:r>
        <w:rPr>
          <w:sz w:val="24"/>
        </w:rPr>
        <w:t>commence</w:t>
      </w:r>
      <w:r>
        <w:rPr>
          <w:spacing w:val="-4"/>
          <w:sz w:val="24"/>
        </w:rPr>
        <w:t xml:space="preserve"> </w:t>
      </w:r>
      <w:r>
        <w:rPr>
          <w:sz w:val="24"/>
        </w:rPr>
        <w:t>on</w:t>
      </w:r>
      <w:r>
        <w:rPr>
          <w:spacing w:val="-1"/>
          <w:sz w:val="24"/>
        </w:rPr>
        <w:t xml:space="preserve"> </w:t>
      </w:r>
      <w:r>
        <w:rPr>
          <w:sz w:val="24"/>
        </w:rPr>
        <w:t>the</w:t>
      </w:r>
      <w:r>
        <w:rPr>
          <w:spacing w:val="-2"/>
          <w:sz w:val="24"/>
        </w:rPr>
        <w:t xml:space="preserve"> </w:t>
      </w:r>
      <w:r>
        <w:rPr>
          <w:sz w:val="24"/>
        </w:rPr>
        <w:t>date</w:t>
      </w:r>
      <w:r>
        <w:rPr>
          <w:spacing w:val="-3"/>
          <w:sz w:val="24"/>
        </w:rPr>
        <w:t xml:space="preserve"> </w:t>
      </w:r>
      <w:r>
        <w:rPr>
          <w:sz w:val="24"/>
        </w:rPr>
        <w:t>of</w:t>
      </w:r>
      <w:r>
        <w:rPr>
          <w:spacing w:val="-2"/>
          <w:sz w:val="24"/>
        </w:rPr>
        <w:t xml:space="preserve"> </w:t>
      </w:r>
      <w:r>
        <w:rPr>
          <w:sz w:val="24"/>
        </w:rPr>
        <w:t xml:space="preserve">disposition; </w:t>
      </w:r>
      <w:r>
        <w:rPr>
          <w:spacing w:val="-4"/>
          <w:sz w:val="24"/>
        </w:rPr>
        <w:t>provided</w:t>
      </w:r>
      <w:r>
        <w:rPr>
          <w:spacing w:val="-7"/>
          <w:sz w:val="24"/>
        </w:rPr>
        <w:t xml:space="preserve"> </w:t>
      </w:r>
      <w:r>
        <w:rPr>
          <w:spacing w:val="-4"/>
          <w:sz w:val="24"/>
        </w:rPr>
        <w:t>however,</w:t>
      </w:r>
      <w:r>
        <w:rPr>
          <w:spacing w:val="-7"/>
          <w:sz w:val="24"/>
        </w:rPr>
        <w:t xml:space="preserve"> </w:t>
      </w:r>
      <w:r>
        <w:rPr>
          <w:spacing w:val="-4"/>
          <w:sz w:val="24"/>
        </w:rPr>
        <w:t>that if disposition</w:t>
      </w:r>
      <w:r>
        <w:rPr>
          <w:spacing w:val="-9"/>
          <w:sz w:val="24"/>
        </w:rPr>
        <w:t xml:space="preserve"> </w:t>
      </w:r>
      <w:r>
        <w:rPr>
          <w:spacing w:val="-4"/>
          <w:sz w:val="24"/>
        </w:rPr>
        <w:t>results in incarceration</w:t>
      </w:r>
      <w:r>
        <w:rPr>
          <w:spacing w:val="-9"/>
          <w:sz w:val="24"/>
        </w:rPr>
        <w:t xml:space="preserve"> </w:t>
      </w:r>
      <w:r>
        <w:rPr>
          <w:spacing w:val="-4"/>
          <w:sz w:val="24"/>
        </w:rPr>
        <w:t>in any</w:t>
      </w:r>
      <w:r>
        <w:rPr>
          <w:spacing w:val="-11"/>
          <w:sz w:val="24"/>
        </w:rPr>
        <w:t xml:space="preserve"> </w:t>
      </w:r>
      <w:r>
        <w:rPr>
          <w:spacing w:val="-4"/>
          <w:sz w:val="24"/>
        </w:rPr>
        <w:t>institution,</w:t>
      </w:r>
      <w:r>
        <w:rPr>
          <w:sz w:val="24"/>
        </w:rPr>
        <w:t xml:space="preserve"> </w:t>
      </w:r>
      <w:r>
        <w:rPr>
          <w:spacing w:val="-4"/>
          <w:sz w:val="24"/>
        </w:rPr>
        <w:t xml:space="preserve">the look back </w:t>
      </w:r>
      <w:r>
        <w:rPr>
          <w:sz w:val="24"/>
        </w:rPr>
        <w:t>period shall commence on release from incarceration.</w:t>
      </w:r>
    </w:p>
    <w:p w14:paraId="27BC2A56" w14:textId="77777777" w:rsidR="008770CC" w:rsidRDefault="003650F5">
      <w:pPr>
        <w:pStyle w:val="ListParagraph"/>
        <w:numPr>
          <w:ilvl w:val="1"/>
          <w:numId w:val="16"/>
        </w:numPr>
        <w:tabs>
          <w:tab w:val="left" w:pos="2249"/>
        </w:tabs>
        <w:spacing w:line="232" w:lineRule="auto"/>
        <w:ind w:right="211" w:firstLine="0"/>
        <w:rPr>
          <w:sz w:val="24"/>
        </w:rPr>
      </w:pPr>
      <w:r>
        <w:rPr>
          <w:sz w:val="24"/>
        </w:rPr>
        <w:t>Unless otherwise specified in 935 CMR 500.803:</w:t>
      </w:r>
      <w:r>
        <w:rPr>
          <w:spacing w:val="40"/>
          <w:sz w:val="24"/>
        </w:rPr>
        <w:t xml:space="preserve"> </w:t>
      </w:r>
      <w:r>
        <w:rPr>
          <w:i/>
          <w:sz w:val="24"/>
        </w:rPr>
        <w:t>Table E</w:t>
      </w:r>
      <w:r>
        <w:rPr>
          <w:sz w:val="24"/>
        </w:rPr>
        <w:t>, a criminal condition, offense</w:t>
      </w:r>
      <w:r>
        <w:rPr>
          <w:spacing w:val="-15"/>
          <w:sz w:val="24"/>
        </w:rPr>
        <w:t xml:space="preserve"> </w:t>
      </w:r>
      <w:r>
        <w:rPr>
          <w:sz w:val="24"/>
        </w:rPr>
        <w:t>or</w:t>
      </w:r>
      <w:r>
        <w:rPr>
          <w:spacing w:val="-15"/>
          <w:sz w:val="24"/>
        </w:rPr>
        <w:t xml:space="preserve"> </w:t>
      </w:r>
      <w:r>
        <w:rPr>
          <w:sz w:val="24"/>
        </w:rPr>
        <w:t>violation</w:t>
      </w:r>
      <w:r>
        <w:rPr>
          <w:spacing w:val="-11"/>
          <w:sz w:val="24"/>
        </w:rPr>
        <w:t xml:space="preserve"> </w:t>
      </w:r>
      <w:r>
        <w:rPr>
          <w:sz w:val="24"/>
        </w:rPr>
        <w:t>shall</w:t>
      </w:r>
      <w:r>
        <w:rPr>
          <w:spacing w:val="-11"/>
          <w:sz w:val="24"/>
        </w:rPr>
        <w:t xml:space="preserve"> </w:t>
      </w:r>
      <w:r>
        <w:rPr>
          <w:sz w:val="24"/>
        </w:rPr>
        <w:t>include</w:t>
      </w:r>
      <w:r>
        <w:rPr>
          <w:spacing w:val="-12"/>
          <w:sz w:val="24"/>
        </w:rPr>
        <w:t xml:space="preserve"> </w:t>
      </w:r>
      <w:r>
        <w:rPr>
          <w:sz w:val="24"/>
        </w:rPr>
        <w:t>both</w:t>
      </w:r>
      <w:r>
        <w:rPr>
          <w:spacing w:val="-11"/>
          <w:sz w:val="24"/>
        </w:rPr>
        <w:t xml:space="preserve"> </w:t>
      </w:r>
      <w:r>
        <w:rPr>
          <w:sz w:val="24"/>
        </w:rPr>
        <w:t>convictions,</w:t>
      </w:r>
      <w:r>
        <w:rPr>
          <w:spacing w:val="-11"/>
          <w:sz w:val="24"/>
        </w:rPr>
        <w:t xml:space="preserve"> </w:t>
      </w:r>
      <w:r>
        <w:rPr>
          <w:sz w:val="24"/>
        </w:rPr>
        <w:t>which</w:t>
      </w:r>
      <w:r>
        <w:rPr>
          <w:spacing w:val="-11"/>
          <w:sz w:val="24"/>
        </w:rPr>
        <w:t xml:space="preserve"> </w:t>
      </w:r>
      <w:r>
        <w:rPr>
          <w:sz w:val="24"/>
        </w:rPr>
        <w:t>include</w:t>
      </w:r>
      <w:r>
        <w:rPr>
          <w:spacing w:val="-14"/>
          <w:sz w:val="24"/>
        </w:rPr>
        <w:t xml:space="preserve"> </w:t>
      </w:r>
      <w:r>
        <w:rPr>
          <w:sz w:val="24"/>
        </w:rPr>
        <w:t>guilty</w:t>
      </w:r>
      <w:r>
        <w:rPr>
          <w:spacing w:val="-15"/>
          <w:sz w:val="24"/>
        </w:rPr>
        <w:t xml:space="preserve"> </w:t>
      </w:r>
      <w:r>
        <w:rPr>
          <w:sz w:val="24"/>
        </w:rPr>
        <w:t>pleas</w:t>
      </w:r>
      <w:r>
        <w:rPr>
          <w:spacing w:val="-14"/>
          <w:sz w:val="24"/>
        </w:rPr>
        <w:t xml:space="preserve"> </w:t>
      </w:r>
      <w:r>
        <w:rPr>
          <w:sz w:val="24"/>
        </w:rPr>
        <w:t>and</w:t>
      </w:r>
      <w:r>
        <w:rPr>
          <w:spacing w:val="-14"/>
          <w:sz w:val="24"/>
        </w:rPr>
        <w:t xml:space="preserve"> </w:t>
      </w:r>
      <w:r>
        <w:rPr>
          <w:sz w:val="24"/>
        </w:rPr>
        <w:t>pleas</w:t>
      </w:r>
      <w:r>
        <w:rPr>
          <w:spacing w:val="-14"/>
          <w:sz w:val="24"/>
        </w:rPr>
        <w:t xml:space="preserve"> </w:t>
      </w:r>
      <w:r>
        <w:rPr>
          <w:sz w:val="24"/>
        </w:rPr>
        <w:t xml:space="preserve">of </w:t>
      </w:r>
      <w:r>
        <w:rPr>
          <w:i/>
          <w:sz w:val="24"/>
        </w:rPr>
        <w:t>nolo contendere</w:t>
      </w:r>
      <w:r>
        <w:rPr>
          <w:sz w:val="24"/>
        </w:rPr>
        <w:t>, and dispositions resulting in continuances without a finding or other disposition</w:t>
      </w:r>
      <w:r>
        <w:rPr>
          <w:spacing w:val="80"/>
          <w:sz w:val="24"/>
        </w:rPr>
        <w:t xml:space="preserve"> </w:t>
      </w:r>
      <w:r>
        <w:rPr>
          <w:sz w:val="24"/>
        </w:rPr>
        <w:t>constituting</w:t>
      </w:r>
      <w:r>
        <w:rPr>
          <w:spacing w:val="40"/>
          <w:sz w:val="24"/>
        </w:rPr>
        <w:t xml:space="preserve"> </w:t>
      </w:r>
      <w:r>
        <w:rPr>
          <w:sz w:val="24"/>
        </w:rPr>
        <w:t>an</w:t>
      </w:r>
      <w:r>
        <w:rPr>
          <w:spacing w:val="40"/>
          <w:sz w:val="24"/>
        </w:rPr>
        <w:t xml:space="preserve"> </w:t>
      </w:r>
      <w:r>
        <w:rPr>
          <w:sz w:val="24"/>
        </w:rPr>
        <w:t>admission</w:t>
      </w:r>
      <w:r>
        <w:rPr>
          <w:spacing w:val="80"/>
          <w:sz w:val="24"/>
        </w:rPr>
        <w:t xml:space="preserve"> </w:t>
      </w:r>
      <w:r>
        <w:rPr>
          <w:sz w:val="24"/>
        </w:rPr>
        <w:t>to</w:t>
      </w:r>
      <w:r>
        <w:rPr>
          <w:spacing w:val="80"/>
          <w:sz w:val="24"/>
        </w:rPr>
        <w:t xml:space="preserve"> </w:t>
      </w:r>
      <w:r>
        <w:rPr>
          <w:sz w:val="24"/>
        </w:rPr>
        <w:t>sufficient</w:t>
      </w:r>
      <w:r>
        <w:rPr>
          <w:spacing w:val="40"/>
          <w:sz w:val="24"/>
        </w:rPr>
        <w:t xml:space="preserve"> </w:t>
      </w:r>
      <w:r>
        <w:rPr>
          <w:sz w:val="24"/>
        </w:rPr>
        <w:t>facts,</w:t>
      </w:r>
      <w:r>
        <w:rPr>
          <w:spacing w:val="40"/>
          <w:sz w:val="24"/>
        </w:rPr>
        <w:t xml:space="preserve"> </w:t>
      </w:r>
      <w:r>
        <w:rPr>
          <w:sz w:val="24"/>
        </w:rPr>
        <w:t>but</w:t>
      </w:r>
      <w:r>
        <w:rPr>
          <w:spacing w:val="80"/>
          <w:sz w:val="24"/>
        </w:rPr>
        <w:t xml:space="preserve"> </w:t>
      </w:r>
      <w:r>
        <w:rPr>
          <w:sz w:val="24"/>
        </w:rPr>
        <w:t>shall</w:t>
      </w:r>
      <w:r>
        <w:rPr>
          <w:spacing w:val="80"/>
          <w:sz w:val="24"/>
        </w:rPr>
        <w:t xml:space="preserve"> </w:t>
      </w:r>
      <w:r>
        <w:rPr>
          <w:sz w:val="24"/>
        </w:rPr>
        <w:t>exclude</w:t>
      </w:r>
      <w:r>
        <w:rPr>
          <w:spacing w:val="40"/>
          <w:sz w:val="24"/>
        </w:rPr>
        <w:t xml:space="preserve"> </w:t>
      </w:r>
      <w:r>
        <w:rPr>
          <w:sz w:val="24"/>
        </w:rPr>
        <w:t>other non-conviction dispositions.</w:t>
      </w:r>
    </w:p>
    <w:p w14:paraId="78B0DC9C" w14:textId="77777777" w:rsidR="008770CC" w:rsidRDefault="003650F5">
      <w:pPr>
        <w:pStyle w:val="ListParagraph"/>
        <w:numPr>
          <w:ilvl w:val="1"/>
          <w:numId w:val="16"/>
        </w:numPr>
        <w:tabs>
          <w:tab w:val="left" w:pos="2114"/>
        </w:tabs>
        <w:spacing w:line="232" w:lineRule="auto"/>
        <w:ind w:right="209" w:firstLine="0"/>
        <w:rPr>
          <w:sz w:val="24"/>
        </w:rPr>
      </w:pPr>
      <w:r>
        <w:rPr>
          <w:sz w:val="24"/>
        </w:rPr>
        <w:t>All</w:t>
      </w:r>
      <w:r>
        <w:rPr>
          <w:spacing w:val="-15"/>
          <w:sz w:val="24"/>
        </w:rPr>
        <w:t xml:space="preserve"> </w:t>
      </w:r>
      <w:r>
        <w:rPr>
          <w:sz w:val="24"/>
        </w:rPr>
        <w:t>suitability</w:t>
      </w:r>
      <w:r>
        <w:rPr>
          <w:spacing w:val="-15"/>
          <w:sz w:val="24"/>
        </w:rPr>
        <w:t xml:space="preserve"> </w:t>
      </w:r>
      <w:r>
        <w:rPr>
          <w:sz w:val="24"/>
        </w:rPr>
        <w:t>determinations</w:t>
      </w:r>
      <w:r>
        <w:rPr>
          <w:spacing w:val="-15"/>
          <w:sz w:val="24"/>
        </w:rPr>
        <w:t xml:space="preserve"> </w:t>
      </w:r>
      <w:r>
        <w:rPr>
          <w:sz w:val="24"/>
        </w:rPr>
        <w:t>will</w:t>
      </w:r>
      <w:r>
        <w:rPr>
          <w:spacing w:val="-15"/>
          <w:sz w:val="24"/>
        </w:rPr>
        <w:t xml:space="preserve"> </w:t>
      </w:r>
      <w:r>
        <w:rPr>
          <w:sz w:val="24"/>
        </w:rPr>
        <w:t>be</w:t>
      </w:r>
      <w:r>
        <w:rPr>
          <w:spacing w:val="-13"/>
          <w:sz w:val="24"/>
        </w:rPr>
        <w:t xml:space="preserve"> </w:t>
      </w:r>
      <w:r>
        <w:rPr>
          <w:sz w:val="24"/>
        </w:rPr>
        <w:t>made</w:t>
      </w:r>
      <w:r>
        <w:rPr>
          <w:spacing w:val="-15"/>
          <w:sz w:val="24"/>
        </w:rPr>
        <w:t xml:space="preserve"> </w:t>
      </w:r>
      <w:r>
        <w:rPr>
          <w:sz w:val="24"/>
        </w:rPr>
        <w:t>in</w:t>
      </w:r>
      <w:r>
        <w:rPr>
          <w:spacing w:val="-13"/>
          <w:sz w:val="24"/>
        </w:rPr>
        <w:t xml:space="preserve"> </w:t>
      </w:r>
      <w:r>
        <w:rPr>
          <w:sz w:val="24"/>
        </w:rPr>
        <w:t>accordance</w:t>
      </w:r>
      <w:r>
        <w:rPr>
          <w:spacing w:val="-15"/>
          <w:sz w:val="24"/>
        </w:rPr>
        <w:t xml:space="preserve"> </w:t>
      </w:r>
      <w:r>
        <w:rPr>
          <w:sz w:val="24"/>
        </w:rPr>
        <w:t>with</w:t>
      </w:r>
      <w:r>
        <w:rPr>
          <w:spacing w:val="-13"/>
          <w:sz w:val="24"/>
        </w:rPr>
        <w:t xml:space="preserve"> </w:t>
      </w:r>
      <w:r>
        <w:rPr>
          <w:sz w:val="24"/>
        </w:rPr>
        <w:t>the</w:t>
      </w:r>
      <w:r>
        <w:rPr>
          <w:spacing w:val="-14"/>
          <w:sz w:val="24"/>
        </w:rPr>
        <w:t xml:space="preserve"> </w:t>
      </w:r>
      <w:r>
        <w:rPr>
          <w:sz w:val="24"/>
        </w:rPr>
        <w:t>procedures</w:t>
      </w:r>
      <w:r>
        <w:rPr>
          <w:spacing w:val="-15"/>
          <w:sz w:val="24"/>
        </w:rPr>
        <w:t xml:space="preserve"> </w:t>
      </w:r>
      <w:r>
        <w:rPr>
          <w:sz w:val="24"/>
        </w:rPr>
        <w:t>set</w:t>
      </w:r>
      <w:r>
        <w:rPr>
          <w:spacing w:val="-13"/>
          <w:sz w:val="24"/>
        </w:rPr>
        <w:t xml:space="preserve"> </w:t>
      </w:r>
      <w:r>
        <w:rPr>
          <w:sz w:val="24"/>
        </w:rPr>
        <w:t>forth in 935 CMR 500.800.</w:t>
      </w:r>
      <w:r>
        <w:rPr>
          <w:spacing w:val="40"/>
          <w:sz w:val="24"/>
        </w:rPr>
        <w:t xml:space="preserve"> </w:t>
      </w:r>
      <w:r>
        <w:rPr>
          <w:sz w:val="24"/>
        </w:rPr>
        <w:t xml:space="preserve">In addition to the requirements established in 935 CMR 500.800: </w:t>
      </w:r>
      <w:r>
        <w:rPr>
          <w:spacing w:val="-2"/>
          <w:sz w:val="24"/>
        </w:rPr>
        <w:t>shall:</w:t>
      </w:r>
    </w:p>
    <w:p w14:paraId="340C55CB" w14:textId="77777777" w:rsidR="008770CC" w:rsidRDefault="003650F5">
      <w:pPr>
        <w:pStyle w:val="ListParagraph"/>
        <w:numPr>
          <w:ilvl w:val="2"/>
          <w:numId w:val="16"/>
        </w:numPr>
        <w:tabs>
          <w:tab w:val="left" w:pos="2527"/>
        </w:tabs>
        <w:spacing w:line="232" w:lineRule="auto"/>
        <w:ind w:right="208" w:firstLine="0"/>
        <w:rPr>
          <w:sz w:val="24"/>
        </w:rPr>
      </w:pPr>
      <w:r>
        <w:rPr>
          <w:sz w:val="24"/>
        </w:rPr>
        <w:t>Consider whether offense(s) or information that would result in a Presumptive Negative Suitability Determination under 935 CMR 500.803:</w:t>
      </w:r>
      <w:r>
        <w:rPr>
          <w:spacing w:val="40"/>
          <w:sz w:val="24"/>
        </w:rPr>
        <w:t xml:space="preserve"> </w:t>
      </w:r>
      <w:r>
        <w:rPr>
          <w:i/>
          <w:sz w:val="24"/>
        </w:rPr>
        <w:t xml:space="preserve">Table E </w:t>
      </w:r>
      <w:r>
        <w:rPr>
          <w:sz w:val="24"/>
        </w:rPr>
        <w:t>renders the subject</w:t>
      </w:r>
      <w:r>
        <w:rPr>
          <w:spacing w:val="-15"/>
          <w:sz w:val="24"/>
        </w:rPr>
        <w:t xml:space="preserve"> </w:t>
      </w:r>
      <w:r>
        <w:rPr>
          <w:sz w:val="24"/>
        </w:rPr>
        <w:t>unsuitable</w:t>
      </w:r>
      <w:r>
        <w:rPr>
          <w:spacing w:val="-15"/>
          <w:sz w:val="24"/>
        </w:rPr>
        <w:t xml:space="preserve"> </w:t>
      </w:r>
      <w:r>
        <w:rPr>
          <w:sz w:val="24"/>
        </w:rPr>
        <w:t>for</w:t>
      </w:r>
      <w:r>
        <w:rPr>
          <w:spacing w:val="-15"/>
          <w:sz w:val="24"/>
        </w:rPr>
        <w:t xml:space="preserve"> </w:t>
      </w:r>
      <w:r>
        <w:rPr>
          <w:sz w:val="24"/>
        </w:rPr>
        <w:t>registration,</w:t>
      </w:r>
      <w:r>
        <w:rPr>
          <w:spacing w:val="-15"/>
          <w:sz w:val="24"/>
        </w:rPr>
        <w:t xml:space="preserve"> </w:t>
      </w:r>
      <w:r>
        <w:rPr>
          <w:sz w:val="24"/>
        </w:rPr>
        <w:t>regardless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determination</w:t>
      </w:r>
      <w:r>
        <w:rPr>
          <w:spacing w:val="-15"/>
          <w:sz w:val="24"/>
        </w:rPr>
        <w:t xml:space="preserve"> </w:t>
      </w:r>
      <w:r>
        <w:rPr>
          <w:sz w:val="24"/>
        </w:rPr>
        <w:t>of</w:t>
      </w:r>
      <w:r>
        <w:rPr>
          <w:spacing w:val="-15"/>
          <w:sz w:val="24"/>
        </w:rPr>
        <w:t xml:space="preserve"> </w:t>
      </w:r>
      <w:r>
        <w:rPr>
          <w:sz w:val="24"/>
        </w:rPr>
        <w:t>the</w:t>
      </w:r>
      <w:r>
        <w:rPr>
          <w:spacing w:val="-12"/>
          <w:sz w:val="24"/>
        </w:rPr>
        <w:t xml:space="preserve"> </w:t>
      </w:r>
      <w:r>
        <w:rPr>
          <w:sz w:val="24"/>
        </w:rPr>
        <w:t>Licensee;</w:t>
      </w:r>
      <w:r>
        <w:rPr>
          <w:spacing w:val="-15"/>
          <w:sz w:val="24"/>
        </w:rPr>
        <w:t xml:space="preserve"> </w:t>
      </w:r>
      <w:r>
        <w:rPr>
          <w:sz w:val="24"/>
        </w:rPr>
        <w:t>and</w:t>
      </w:r>
    </w:p>
    <w:p w14:paraId="58440FCE" w14:textId="77777777" w:rsidR="008770CC" w:rsidRDefault="003650F5">
      <w:pPr>
        <w:pStyle w:val="ListParagraph"/>
        <w:numPr>
          <w:ilvl w:val="2"/>
          <w:numId w:val="16"/>
        </w:numPr>
        <w:tabs>
          <w:tab w:val="left" w:pos="2468"/>
        </w:tabs>
        <w:spacing w:line="232" w:lineRule="auto"/>
        <w:ind w:right="209" w:firstLine="0"/>
        <w:rPr>
          <w:sz w:val="24"/>
        </w:rPr>
      </w:pPr>
      <w:r>
        <w:rPr>
          <w:sz w:val="24"/>
        </w:rPr>
        <w:t>Consider appeals</w:t>
      </w:r>
      <w:r>
        <w:rPr>
          <w:spacing w:val="-1"/>
          <w:sz w:val="24"/>
        </w:rPr>
        <w:t xml:space="preserve"> </w:t>
      </w:r>
      <w:r>
        <w:rPr>
          <w:sz w:val="24"/>
        </w:rPr>
        <w:t>of determinations of</w:t>
      </w:r>
      <w:r>
        <w:rPr>
          <w:spacing w:val="-1"/>
          <w:sz w:val="24"/>
        </w:rPr>
        <w:t xml:space="preserve"> </w:t>
      </w:r>
      <w:r>
        <w:rPr>
          <w:sz w:val="24"/>
        </w:rPr>
        <w:t>unsuitability</w:t>
      </w:r>
      <w:r>
        <w:rPr>
          <w:spacing w:val="-4"/>
          <w:sz w:val="24"/>
        </w:rPr>
        <w:t xml:space="preserve"> </w:t>
      </w:r>
      <w:r>
        <w:rPr>
          <w:sz w:val="24"/>
        </w:rPr>
        <w:t>based on claims of erroneous information</w:t>
      </w:r>
      <w:r>
        <w:rPr>
          <w:spacing w:val="-15"/>
          <w:sz w:val="24"/>
        </w:rPr>
        <w:t xml:space="preserve"> </w:t>
      </w:r>
      <w:r>
        <w:rPr>
          <w:sz w:val="24"/>
        </w:rPr>
        <w:t>received</w:t>
      </w:r>
      <w:r>
        <w:rPr>
          <w:spacing w:val="-15"/>
          <w:sz w:val="24"/>
        </w:rPr>
        <w:t xml:space="preserve"> </w:t>
      </w:r>
      <w:r>
        <w:rPr>
          <w:sz w:val="24"/>
        </w:rPr>
        <w:t>as</w:t>
      </w:r>
      <w:r>
        <w:rPr>
          <w:spacing w:val="-11"/>
          <w:sz w:val="24"/>
        </w:rPr>
        <w:t xml:space="preserve"> </w:t>
      </w:r>
      <w:r>
        <w:rPr>
          <w:sz w:val="24"/>
        </w:rPr>
        <w:t>part</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background</w:t>
      </w:r>
      <w:r>
        <w:rPr>
          <w:spacing w:val="-14"/>
          <w:sz w:val="24"/>
        </w:rPr>
        <w:t xml:space="preserve"> </w:t>
      </w:r>
      <w:r>
        <w:rPr>
          <w:sz w:val="24"/>
        </w:rPr>
        <w:t>check</w:t>
      </w:r>
      <w:r>
        <w:rPr>
          <w:spacing w:val="-15"/>
          <w:sz w:val="24"/>
        </w:rPr>
        <w:t xml:space="preserve"> </w:t>
      </w:r>
      <w:r>
        <w:rPr>
          <w:sz w:val="24"/>
        </w:rPr>
        <w:t>during</w:t>
      </w:r>
      <w:r>
        <w:rPr>
          <w:spacing w:val="-15"/>
          <w:sz w:val="24"/>
        </w:rPr>
        <w:t xml:space="preserve"> </w:t>
      </w:r>
      <w:r>
        <w:rPr>
          <w:sz w:val="24"/>
        </w:rPr>
        <w:t>the</w:t>
      </w:r>
      <w:r>
        <w:rPr>
          <w:spacing w:val="-15"/>
          <w:sz w:val="24"/>
        </w:rPr>
        <w:t xml:space="preserve"> </w:t>
      </w:r>
      <w:r>
        <w:rPr>
          <w:sz w:val="24"/>
        </w:rPr>
        <w:t>application</w:t>
      </w:r>
      <w:r>
        <w:rPr>
          <w:spacing w:val="-14"/>
          <w:sz w:val="24"/>
        </w:rPr>
        <w:t xml:space="preserve"> </w:t>
      </w:r>
      <w:r>
        <w:rPr>
          <w:sz w:val="24"/>
        </w:rPr>
        <w:t>process</w:t>
      </w:r>
      <w:r>
        <w:rPr>
          <w:spacing w:val="-15"/>
          <w:sz w:val="24"/>
        </w:rPr>
        <w:t xml:space="preserve"> </w:t>
      </w:r>
      <w:r>
        <w:rPr>
          <w:sz w:val="24"/>
        </w:rPr>
        <w:t>in accordance</w:t>
      </w:r>
      <w:r>
        <w:rPr>
          <w:spacing w:val="-15"/>
          <w:sz w:val="24"/>
        </w:rPr>
        <w:t xml:space="preserve"> </w:t>
      </w:r>
      <w:r>
        <w:rPr>
          <w:sz w:val="24"/>
        </w:rPr>
        <w:t>with</w:t>
      </w:r>
      <w:r>
        <w:rPr>
          <w:spacing w:val="-15"/>
          <w:sz w:val="24"/>
        </w:rPr>
        <w:t xml:space="preserve"> </w:t>
      </w:r>
      <w:r>
        <w:rPr>
          <w:sz w:val="24"/>
        </w:rPr>
        <w:t>803</w:t>
      </w:r>
      <w:r>
        <w:rPr>
          <w:spacing w:val="-15"/>
          <w:sz w:val="24"/>
        </w:rPr>
        <w:t xml:space="preserve"> </w:t>
      </w:r>
      <w:r>
        <w:rPr>
          <w:sz w:val="24"/>
        </w:rPr>
        <w:t>CMR</w:t>
      </w:r>
      <w:r>
        <w:rPr>
          <w:spacing w:val="-15"/>
          <w:sz w:val="24"/>
        </w:rPr>
        <w:t xml:space="preserve"> </w:t>
      </w:r>
      <w:r>
        <w:rPr>
          <w:sz w:val="24"/>
        </w:rPr>
        <w:t>2.17:</w:t>
      </w:r>
      <w:r>
        <w:rPr>
          <w:spacing w:val="-14"/>
          <w:sz w:val="24"/>
        </w:rPr>
        <w:t xml:space="preserve"> </w:t>
      </w:r>
      <w:r>
        <w:rPr>
          <w:i/>
          <w:sz w:val="24"/>
        </w:rPr>
        <w:t>Requirement</w:t>
      </w:r>
      <w:r>
        <w:rPr>
          <w:i/>
          <w:spacing w:val="-15"/>
          <w:sz w:val="24"/>
        </w:rPr>
        <w:t xml:space="preserve"> </w:t>
      </w:r>
      <w:r>
        <w:rPr>
          <w:i/>
          <w:sz w:val="24"/>
        </w:rPr>
        <w:t>to</w:t>
      </w:r>
      <w:r>
        <w:rPr>
          <w:i/>
          <w:spacing w:val="-14"/>
          <w:sz w:val="24"/>
        </w:rPr>
        <w:t xml:space="preserve"> </w:t>
      </w:r>
      <w:r>
        <w:rPr>
          <w:i/>
          <w:sz w:val="24"/>
        </w:rPr>
        <w:t>Maintain</w:t>
      </w:r>
      <w:r>
        <w:rPr>
          <w:i/>
          <w:spacing w:val="-13"/>
          <w:sz w:val="24"/>
        </w:rPr>
        <w:t xml:space="preserve"> </w:t>
      </w:r>
      <w:r>
        <w:rPr>
          <w:i/>
          <w:sz w:val="24"/>
        </w:rPr>
        <w:t>a</w:t>
      </w:r>
      <w:r>
        <w:rPr>
          <w:i/>
          <w:spacing w:val="-14"/>
          <w:sz w:val="24"/>
        </w:rPr>
        <w:t xml:space="preserve"> </w:t>
      </w:r>
      <w:r>
        <w:rPr>
          <w:i/>
          <w:sz w:val="24"/>
        </w:rPr>
        <w:t>Secondary</w:t>
      </w:r>
      <w:r>
        <w:rPr>
          <w:i/>
          <w:spacing w:val="-15"/>
          <w:sz w:val="24"/>
        </w:rPr>
        <w:t xml:space="preserve"> </w:t>
      </w:r>
      <w:r>
        <w:rPr>
          <w:i/>
          <w:sz w:val="24"/>
        </w:rPr>
        <w:t xml:space="preserve">Dissemination </w:t>
      </w:r>
      <w:r>
        <w:rPr>
          <w:i/>
          <w:spacing w:val="-2"/>
          <w:sz w:val="24"/>
        </w:rPr>
        <w:t>Log</w:t>
      </w:r>
      <w:r>
        <w:rPr>
          <w:i/>
          <w:spacing w:val="-13"/>
          <w:sz w:val="24"/>
        </w:rPr>
        <w:t xml:space="preserve"> </w:t>
      </w:r>
      <w:r>
        <w:rPr>
          <w:spacing w:val="-2"/>
          <w:sz w:val="24"/>
        </w:rPr>
        <w:t>and</w:t>
      </w:r>
      <w:r>
        <w:rPr>
          <w:spacing w:val="-13"/>
          <w:sz w:val="24"/>
        </w:rPr>
        <w:t xml:space="preserve"> </w:t>
      </w:r>
      <w:r>
        <w:rPr>
          <w:spacing w:val="-2"/>
          <w:sz w:val="24"/>
        </w:rPr>
        <w:t>803</w:t>
      </w:r>
      <w:r>
        <w:rPr>
          <w:spacing w:val="-13"/>
          <w:sz w:val="24"/>
        </w:rPr>
        <w:t xml:space="preserve"> </w:t>
      </w:r>
      <w:r>
        <w:rPr>
          <w:spacing w:val="-2"/>
          <w:sz w:val="24"/>
        </w:rPr>
        <w:t>CMR</w:t>
      </w:r>
      <w:r>
        <w:rPr>
          <w:spacing w:val="-13"/>
          <w:sz w:val="24"/>
        </w:rPr>
        <w:t xml:space="preserve"> </w:t>
      </w:r>
      <w:r>
        <w:rPr>
          <w:spacing w:val="-2"/>
          <w:sz w:val="24"/>
        </w:rPr>
        <w:t>2.18:</w:t>
      </w:r>
      <w:r>
        <w:rPr>
          <w:spacing w:val="16"/>
          <w:sz w:val="24"/>
        </w:rPr>
        <w:t xml:space="preserve"> </w:t>
      </w:r>
      <w:r>
        <w:rPr>
          <w:i/>
          <w:spacing w:val="-2"/>
          <w:sz w:val="24"/>
        </w:rPr>
        <w:t>Adverse</w:t>
      </w:r>
      <w:r>
        <w:rPr>
          <w:i/>
          <w:spacing w:val="-13"/>
          <w:sz w:val="24"/>
        </w:rPr>
        <w:t xml:space="preserve"> </w:t>
      </w:r>
      <w:r>
        <w:rPr>
          <w:i/>
          <w:spacing w:val="-2"/>
          <w:sz w:val="24"/>
        </w:rPr>
        <w:t>Employment</w:t>
      </w:r>
      <w:r>
        <w:rPr>
          <w:i/>
          <w:spacing w:val="-13"/>
          <w:sz w:val="24"/>
        </w:rPr>
        <w:t xml:space="preserve"> </w:t>
      </w:r>
      <w:r>
        <w:rPr>
          <w:i/>
          <w:spacing w:val="-2"/>
          <w:sz w:val="24"/>
        </w:rPr>
        <w:t>Decision</w:t>
      </w:r>
      <w:r>
        <w:rPr>
          <w:i/>
          <w:spacing w:val="-13"/>
          <w:sz w:val="24"/>
        </w:rPr>
        <w:t xml:space="preserve"> </w:t>
      </w:r>
      <w:r>
        <w:rPr>
          <w:i/>
          <w:spacing w:val="-2"/>
          <w:sz w:val="24"/>
        </w:rPr>
        <w:t>Based</w:t>
      </w:r>
      <w:r>
        <w:rPr>
          <w:i/>
          <w:spacing w:val="-13"/>
          <w:sz w:val="24"/>
        </w:rPr>
        <w:t xml:space="preserve"> </w:t>
      </w:r>
      <w:r>
        <w:rPr>
          <w:i/>
          <w:spacing w:val="-2"/>
          <w:sz w:val="24"/>
        </w:rPr>
        <w:t>on</w:t>
      </w:r>
      <w:r>
        <w:rPr>
          <w:i/>
          <w:spacing w:val="-13"/>
          <w:sz w:val="24"/>
        </w:rPr>
        <w:t xml:space="preserve"> </w:t>
      </w:r>
      <w:r>
        <w:rPr>
          <w:i/>
          <w:spacing w:val="-2"/>
          <w:sz w:val="24"/>
        </w:rPr>
        <w:t>CORI</w:t>
      </w:r>
      <w:r>
        <w:rPr>
          <w:i/>
          <w:spacing w:val="-13"/>
          <w:sz w:val="24"/>
        </w:rPr>
        <w:t xml:space="preserve"> </w:t>
      </w:r>
      <w:r>
        <w:rPr>
          <w:i/>
          <w:spacing w:val="-2"/>
          <w:sz w:val="24"/>
        </w:rPr>
        <w:t>or</w:t>
      </w:r>
      <w:r>
        <w:rPr>
          <w:i/>
          <w:spacing w:val="-13"/>
          <w:sz w:val="24"/>
        </w:rPr>
        <w:t xml:space="preserve"> </w:t>
      </w:r>
      <w:r>
        <w:rPr>
          <w:i/>
          <w:spacing w:val="-2"/>
          <w:sz w:val="24"/>
        </w:rPr>
        <w:t>Other</w:t>
      </w:r>
      <w:r>
        <w:rPr>
          <w:i/>
          <w:spacing w:val="-13"/>
          <w:sz w:val="24"/>
        </w:rPr>
        <w:t xml:space="preserve"> </w:t>
      </w:r>
      <w:r>
        <w:rPr>
          <w:i/>
          <w:spacing w:val="-2"/>
          <w:sz w:val="24"/>
        </w:rPr>
        <w:t xml:space="preserve">Types </w:t>
      </w:r>
      <w:r>
        <w:rPr>
          <w:i/>
          <w:sz w:val="24"/>
        </w:rPr>
        <w:t>of Criminal History Information Received from a Source Other than the DCJIS</w:t>
      </w:r>
      <w:r>
        <w:rPr>
          <w:sz w:val="24"/>
        </w:rPr>
        <w:t>.</w:t>
      </w:r>
    </w:p>
    <w:p w14:paraId="461F417B" w14:textId="77777777" w:rsidR="008770CC" w:rsidRDefault="003650F5">
      <w:pPr>
        <w:pStyle w:val="BodyText"/>
        <w:spacing w:line="232" w:lineRule="auto"/>
        <w:ind w:left="2095" w:right="209" w:firstLine="360"/>
      </w:pPr>
      <w:r>
        <w:rPr>
          <w:u w:val="single"/>
        </w:rPr>
        <w:t>Table E:</w:t>
      </w:r>
      <w:r>
        <w:rPr>
          <w:spacing w:val="40"/>
          <w:u w:val="single"/>
        </w:rPr>
        <w:t xml:space="preserve"> </w:t>
      </w:r>
      <w:r>
        <w:rPr>
          <w:i/>
          <w:u w:val="single"/>
        </w:rPr>
        <w:t>Registration as a Laboratory Agent</w:t>
      </w:r>
      <w:r>
        <w:t>. Applies solely to applicants for registration</w:t>
      </w:r>
      <w:r>
        <w:rPr>
          <w:spacing w:val="-15"/>
        </w:rPr>
        <w:t xml:space="preserve"> </w:t>
      </w:r>
      <w:r>
        <w:t>as</w:t>
      </w:r>
      <w:r>
        <w:rPr>
          <w:spacing w:val="-15"/>
        </w:rPr>
        <w:t xml:space="preserve"> </w:t>
      </w:r>
      <w:r>
        <w:t>a</w:t>
      </w:r>
      <w:r>
        <w:rPr>
          <w:spacing w:val="-14"/>
        </w:rPr>
        <w:t xml:space="preserve"> </w:t>
      </w:r>
      <w:r>
        <w:t>Laboratory</w:t>
      </w:r>
      <w:r>
        <w:rPr>
          <w:spacing w:val="-15"/>
        </w:rPr>
        <w:t xml:space="preserve"> </w:t>
      </w:r>
      <w:r>
        <w:t>Agent</w:t>
      </w:r>
      <w:r>
        <w:rPr>
          <w:spacing w:val="-12"/>
        </w:rPr>
        <w:t xml:space="preserve"> </w:t>
      </w:r>
      <w:r>
        <w:t>in</w:t>
      </w:r>
      <w:r>
        <w:rPr>
          <w:spacing w:val="-11"/>
        </w:rPr>
        <w:t xml:space="preserve"> </w:t>
      </w:r>
      <w:r>
        <w:t>accordance</w:t>
      </w:r>
      <w:r>
        <w:rPr>
          <w:spacing w:val="-15"/>
        </w:rPr>
        <w:t xml:space="preserve"> </w:t>
      </w:r>
      <w:r>
        <w:t>with</w:t>
      </w:r>
      <w:r>
        <w:rPr>
          <w:spacing w:val="-9"/>
        </w:rPr>
        <w:t xml:space="preserve"> </w:t>
      </w:r>
      <w:r>
        <w:t>935</w:t>
      </w:r>
      <w:r>
        <w:rPr>
          <w:spacing w:val="-9"/>
        </w:rPr>
        <w:t xml:space="preserve"> </w:t>
      </w:r>
      <w:r>
        <w:t>CMR</w:t>
      </w:r>
      <w:r>
        <w:rPr>
          <w:spacing w:val="-9"/>
        </w:rPr>
        <w:t xml:space="preserve"> </w:t>
      </w:r>
      <w:r>
        <w:t>500.803</w:t>
      </w:r>
      <w:r>
        <w:rPr>
          <w:spacing w:val="-9"/>
        </w:rPr>
        <w:t xml:space="preserve"> </w:t>
      </w:r>
      <w:r>
        <w:t>at</w:t>
      </w:r>
      <w:r>
        <w:rPr>
          <w:spacing w:val="-10"/>
        </w:rPr>
        <w:t xml:space="preserve"> </w:t>
      </w:r>
      <w:r>
        <w:t>Marijuana Establishment licensed pursuant to 935 CMR 500.050.</w:t>
      </w:r>
    </w:p>
    <w:p w14:paraId="381FD7E3" w14:textId="77777777" w:rsidR="008770CC" w:rsidRDefault="008770CC">
      <w:pPr>
        <w:pStyle w:val="BodyText"/>
        <w:spacing w:before="7" w:after="1"/>
        <w:jc w:val="left"/>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5580"/>
        <w:gridCol w:w="2498"/>
      </w:tblGrid>
      <w:tr w:rsidR="008770CC" w14:paraId="151E7DF1" w14:textId="77777777">
        <w:trPr>
          <w:trHeight w:val="426"/>
        </w:trPr>
        <w:tc>
          <w:tcPr>
            <w:tcW w:w="2011" w:type="dxa"/>
          </w:tcPr>
          <w:p w14:paraId="38A9EEE4" w14:textId="77777777" w:rsidR="008770CC" w:rsidRDefault="003650F5">
            <w:pPr>
              <w:pStyle w:val="TableParagraph"/>
              <w:spacing w:before="76"/>
              <w:ind w:left="359"/>
              <w:rPr>
                <w:b/>
                <w:sz w:val="24"/>
              </w:rPr>
            </w:pPr>
            <w:r>
              <w:rPr>
                <w:b/>
                <w:sz w:val="24"/>
              </w:rPr>
              <w:t>Time</w:t>
            </w:r>
            <w:r>
              <w:rPr>
                <w:b/>
                <w:spacing w:val="-2"/>
                <w:sz w:val="24"/>
              </w:rPr>
              <w:t xml:space="preserve"> Period</w:t>
            </w:r>
          </w:p>
        </w:tc>
        <w:tc>
          <w:tcPr>
            <w:tcW w:w="5580" w:type="dxa"/>
          </w:tcPr>
          <w:p w14:paraId="6A3E68FB" w14:textId="77777777" w:rsidR="008770CC" w:rsidRDefault="003650F5">
            <w:pPr>
              <w:pStyle w:val="TableParagraph"/>
              <w:spacing w:before="76"/>
              <w:ind w:left="1823"/>
              <w:rPr>
                <w:b/>
                <w:sz w:val="24"/>
              </w:rPr>
            </w:pPr>
            <w:r>
              <w:rPr>
                <w:b/>
                <w:sz w:val="24"/>
              </w:rPr>
              <w:t>Precipitating</w:t>
            </w:r>
            <w:r>
              <w:rPr>
                <w:b/>
                <w:spacing w:val="-4"/>
                <w:sz w:val="24"/>
              </w:rPr>
              <w:t xml:space="preserve"> </w:t>
            </w:r>
            <w:r>
              <w:rPr>
                <w:b/>
                <w:spacing w:val="-2"/>
                <w:sz w:val="24"/>
              </w:rPr>
              <w:t>Issue</w:t>
            </w:r>
          </w:p>
        </w:tc>
        <w:tc>
          <w:tcPr>
            <w:tcW w:w="2498" w:type="dxa"/>
          </w:tcPr>
          <w:p w14:paraId="774E6250" w14:textId="77777777" w:rsidR="008770CC" w:rsidRDefault="003650F5">
            <w:pPr>
              <w:pStyle w:val="TableParagraph"/>
              <w:spacing w:before="76"/>
              <w:ind w:left="525" w:right="510"/>
              <w:jc w:val="center"/>
              <w:rPr>
                <w:b/>
                <w:sz w:val="24"/>
              </w:rPr>
            </w:pPr>
            <w:r>
              <w:rPr>
                <w:b/>
                <w:spacing w:val="-2"/>
                <w:sz w:val="24"/>
              </w:rPr>
              <w:t>Result</w:t>
            </w:r>
          </w:p>
        </w:tc>
      </w:tr>
      <w:tr w:rsidR="008770CC" w14:paraId="65986FF3" w14:textId="77777777">
        <w:trPr>
          <w:trHeight w:val="361"/>
        </w:trPr>
        <w:tc>
          <w:tcPr>
            <w:tcW w:w="2011" w:type="dxa"/>
            <w:vMerge w:val="restart"/>
          </w:tcPr>
          <w:p w14:paraId="4DD24929" w14:textId="77777777" w:rsidR="008770CC" w:rsidRDefault="008770CC">
            <w:pPr>
              <w:pStyle w:val="TableParagraph"/>
              <w:spacing w:before="4"/>
              <w:rPr>
                <w:sz w:val="30"/>
              </w:rPr>
            </w:pPr>
          </w:p>
          <w:p w14:paraId="174D9618" w14:textId="77777777" w:rsidR="008770CC" w:rsidRDefault="003650F5">
            <w:pPr>
              <w:pStyle w:val="TableParagraph"/>
              <w:spacing w:before="1" w:line="232" w:lineRule="auto"/>
              <w:ind w:left="150" w:right="151" w:firstLine="2"/>
              <w:jc w:val="center"/>
              <w:rPr>
                <w:sz w:val="24"/>
              </w:rPr>
            </w:pPr>
            <w:r>
              <w:rPr>
                <w:sz w:val="24"/>
              </w:rPr>
              <w:t>Present (during time</w:t>
            </w:r>
            <w:r>
              <w:rPr>
                <w:spacing w:val="-13"/>
                <w:sz w:val="24"/>
              </w:rPr>
              <w:t xml:space="preserve"> </w:t>
            </w:r>
            <w:r>
              <w:rPr>
                <w:sz w:val="24"/>
              </w:rPr>
              <w:t>from</w:t>
            </w:r>
            <w:r>
              <w:rPr>
                <w:spacing w:val="-13"/>
                <w:sz w:val="24"/>
              </w:rPr>
              <w:t xml:space="preserve"> </w:t>
            </w:r>
            <w:r>
              <w:rPr>
                <w:sz w:val="24"/>
              </w:rPr>
              <w:t>start</w:t>
            </w:r>
            <w:r>
              <w:rPr>
                <w:spacing w:val="-13"/>
                <w:sz w:val="24"/>
              </w:rPr>
              <w:t xml:space="preserve"> </w:t>
            </w:r>
            <w:r>
              <w:rPr>
                <w:sz w:val="24"/>
              </w:rPr>
              <w:t xml:space="preserve">of </w:t>
            </w:r>
            <w:r>
              <w:rPr>
                <w:spacing w:val="-2"/>
                <w:sz w:val="24"/>
              </w:rPr>
              <w:t xml:space="preserve">application </w:t>
            </w:r>
            <w:r>
              <w:rPr>
                <w:sz w:val="24"/>
              </w:rPr>
              <w:t xml:space="preserve">process through action on application or </w:t>
            </w:r>
            <w:r>
              <w:rPr>
                <w:spacing w:val="-2"/>
                <w:sz w:val="24"/>
              </w:rPr>
              <w:t>renewal).</w:t>
            </w:r>
          </w:p>
        </w:tc>
        <w:tc>
          <w:tcPr>
            <w:tcW w:w="5580" w:type="dxa"/>
            <w:tcBorders>
              <w:bottom w:val="nil"/>
            </w:tcBorders>
          </w:tcPr>
          <w:p w14:paraId="1683D549" w14:textId="77777777" w:rsidR="008770CC" w:rsidRDefault="003650F5">
            <w:pPr>
              <w:pStyle w:val="TableParagraph"/>
              <w:spacing w:before="76" w:line="265" w:lineRule="exact"/>
              <w:ind w:left="107"/>
              <w:rPr>
                <w:sz w:val="24"/>
              </w:rPr>
            </w:pPr>
            <w:r>
              <w:rPr>
                <w:b/>
                <w:sz w:val="24"/>
              </w:rPr>
              <w:t>Open/Unresolved</w:t>
            </w:r>
            <w:r>
              <w:rPr>
                <w:b/>
                <w:spacing w:val="-2"/>
                <w:sz w:val="24"/>
              </w:rPr>
              <w:t xml:space="preserve"> </w:t>
            </w:r>
            <w:r>
              <w:rPr>
                <w:b/>
                <w:sz w:val="24"/>
              </w:rPr>
              <w:t>Criminal</w:t>
            </w:r>
            <w:r>
              <w:rPr>
                <w:b/>
                <w:spacing w:val="-1"/>
                <w:sz w:val="24"/>
              </w:rPr>
              <w:t xml:space="preserve"> </w:t>
            </w:r>
            <w:r>
              <w:rPr>
                <w:b/>
                <w:spacing w:val="-2"/>
                <w:sz w:val="24"/>
              </w:rPr>
              <w:t>Proceedings</w:t>
            </w:r>
            <w:r>
              <w:rPr>
                <w:spacing w:val="-2"/>
                <w:sz w:val="24"/>
              </w:rPr>
              <w:t>:</w:t>
            </w:r>
          </w:p>
        </w:tc>
        <w:tc>
          <w:tcPr>
            <w:tcW w:w="2498" w:type="dxa"/>
            <w:tcBorders>
              <w:bottom w:val="nil"/>
            </w:tcBorders>
          </w:tcPr>
          <w:p w14:paraId="5A9A1EB2" w14:textId="77777777" w:rsidR="008770CC" w:rsidRDefault="008770CC">
            <w:pPr>
              <w:pStyle w:val="TableParagraph"/>
              <w:rPr>
                <w:sz w:val="24"/>
              </w:rPr>
            </w:pPr>
          </w:p>
        </w:tc>
      </w:tr>
      <w:tr w:rsidR="008770CC" w14:paraId="152DABAE" w14:textId="77777777">
        <w:trPr>
          <w:trHeight w:val="1897"/>
        </w:trPr>
        <w:tc>
          <w:tcPr>
            <w:tcW w:w="2011" w:type="dxa"/>
            <w:vMerge/>
            <w:tcBorders>
              <w:top w:val="nil"/>
            </w:tcBorders>
          </w:tcPr>
          <w:p w14:paraId="240B9C97" w14:textId="77777777" w:rsidR="008770CC" w:rsidRDefault="008770CC">
            <w:pPr>
              <w:rPr>
                <w:sz w:val="2"/>
                <w:szCs w:val="2"/>
              </w:rPr>
            </w:pPr>
          </w:p>
        </w:tc>
        <w:tc>
          <w:tcPr>
            <w:tcW w:w="5580" w:type="dxa"/>
            <w:tcBorders>
              <w:top w:val="nil"/>
            </w:tcBorders>
          </w:tcPr>
          <w:p w14:paraId="6C830221" w14:textId="77777777" w:rsidR="008770CC" w:rsidRDefault="008770CC">
            <w:pPr>
              <w:pStyle w:val="TableParagraph"/>
              <w:spacing w:before="7"/>
              <w:rPr>
                <w:sz w:val="20"/>
              </w:rPr>
            </w:pPr>
          </w:p>
          <w:p w14:paraId="78F58B72" w14:textId="77777777" w:rsidR="008770CC" w:rsidRDefault="003650F5">
            <w:pPr>
              <w:pStyle w:val="TableParagraph"/>
              <w:spacing w:line="232" w:lineRule="auto"/>
              <w:ind w:left="107" w:right="167"/>
              <w:rPr>
                <w:sz w:val="24"/>
              </w:rPr>
            </w:pPr>
            <w:r>
              <w:rPr>
                <w:sz w:val="24"/>
              </w:rPr>
              <w:t>Any outstanding or unresolved criminal proceeding, the disposition of which may result in a felony conviction</w:t>
            </w:r>
            <w:r>
              <w:rPr>
                <w:spacing w:val="-5"/>
                <w:sz w:val="24"/>
              </w:rPr>
              <w:t xml:space="preserve"> </w:t>
            </w:r>
            <w:r>
              <w:rPr>
                <w:sz w:val="24"/>
              </w:rPr>
              <w:t>under</w:t>
            </w:r>
            <w:r>
              <w:rPr>
                <w:spacing w:val="-5"/>
                <w:sz w:val="24"/>
              </w:rPr>
              <w:t xml:space="preserve"> </w:t>
            </w:r>
            <w:r>
              <w:rPr>
                <w:sz w:val="24"/>
              </w:rPr>
              <w:t>the</w:t>
            </w:r>
            <w:r>
              <w:rPr>
                <w:spacing w:val="-5"/>
                <w:sz w:val="24"/>
              </w:rPr>
              <w:t xml:space="preserve"> </w:t>
            </w:r>
            <w:r>
              <w:rPr>
                <w:sz w:val="24"/>
              </w:rPr>
              <w:t>laws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Commonwealth</w:t>
            </w:r>
            <w:r>
              <w:rPr>
                <w:spacing w:val="-5"/>
                <w:sz w:val="24"/>
              </w:rPr>
              <w:t xml:space="preserve"> </w:t>
            </w:r>
            <w:r>
              <w:rPr>
                <w:sz w:val="24"/>
              </w:rPr>
              <w:t>or</w:t>
            </w:r>
            <w:r>
              <w:rPr>
                <w:spacing w:val="-5"/>
                <w:sz w:val="24"/>
              </w:rPr>
              <w:t xml:space="preserve"> </w:t>
            </w:r>
            <w:r>
              <w:rPr>
                <w:sz w:val="24"/>
              </w:rPr>
              <w:t>a similar law in Other Jurisdictions.</w:t>
            </w:r>
          </w:p>
        </w:tc>
        <w:tc>
          <w:tcPr>
            <w:tcW w:w="2498" w:type="dxa"/>
            <w:tcBorders>
              <w:top w:val="nil"/>
            </w:tcBorders>
          </w:tcPr>
          <w:p w14:paraId="7EF37E22" w14:textId="77777777" w:rsidR="008770CC" w:rsidRDefault="008770CC">
            <w:pPr>
              <w:pStyle w:val="TableParagraph"/>
              <w:spacing w:before="7"/>
              <w:rPr>
                <w:sz w:val="20"/>
              </w:rPr>
            </w:pPr>
          </w:p>
          <w:p w14:paraId="5E3AE9F1" w14:textId="77777777" w:rsidR="008770CC" w:rsidRDefault="003650F5">
            <w:pPr>
              <w:pStyle w:val="TableParagraph"/>
              <w:spacing w:line="232" w:lineRule="auto"/>
              <w:ind w:left="475" w:firstLine="220"/>
              <w:rPr>
                <w:sz w:val="24"/>
              </w:rPr>
            </w:pPr>
            <w:r>
              <w:rPr>
                <w:spacing w:val="-2"/>
                <w:sz w:val="24"/>
              </w:rPr>
              <w:t>Mandatory Disqualification</w:t>
            </w:r>
          </w:p>
        </w:tc>
      </w:tr>
    </w:tbl>
    <w:p w14:paraId="141FDF9F" w14:textId="77777777" w:rsidR="008770CC" w:rsidRDefault="008770CC">
      <w:pPr>
        <w:spacing w:line="232" w:lineRule="auto"/>
        <w:rPr>
          <w:sz w:val="24"/>
        </w:rPr>
        <w:sectPr w:rsidR="008770CC" w:rsidSect="007D7510">
          <w:pgSz w:w="12240" w:h="20160"/>
          <w:pgMar w:top="1440" w:right="1320" w:bottom="280" w:left="420" w:header="746" w:footer="0" w:gutter="0"/>
          <w:cols w:space="720"/>
        </w:sectPr>
      </w:pPr>
    </w:p>
    <w:p w14:paraId="25D28D16" w14:textId="77777777" w:rsidR="008770CC" w:rsidRDefault="003650F5">
      <w:pPr>
        <w:pStyle w:val="BodyText"/>
        <w:spacing w:before="49"/>
        <w:ind w:left="180"/>
        <w:jc w:val="left"/>
      </w:pPr>
      <w:r>
        <w:t>500.803:</w:t>
      </w:r>
      <w:r>
        <w:rPr>
          <w:spacing w:val="30"/>
        </w:rPr>
        <w:t xml:space="preserve">  </w:t>
      </w:r>
      <w:r>
        <w:rPr>
          <w:spacing w:val="-2"/>
        </w:rPr>
        <w:t>continued</w:t>
      </w:r>
    </w:p>
    <w:p w14:paraId="197B52EC" w14:textId="77777777" w:rsidR="008770CC" w:rsidRDefault="008770CC">
      <w:pPr>
        <w:pStyle w:val="BodyText"/>
        <w:spacing w:before="7"/>
        <w:jc w:val="left"/>
        <w:rPr>
          <w:sz w:val="23"/>
        </w:rPr>
      </w:pP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5580"/>
        <w:gridCol w:w="2498"/>
      </w:tblGrid>
      <w:tr w:rsidR="008770CC" w14:paraId="306EA9EC" w14:textId="77777777">
        <w:trPr>
          <w:trHeight w:val="416"/>
        </w:trPr>
        <w:tc>
          <w:tcPr>
            <w:tcW w:w="2011" w:type="dxa"/>
          </w:tcPr>
          <w:p w14:paraId="2B28D79D" w14:textId="77777777" w:rsidR="008770CC" w:rsidRDefault="003650F5">
            <w:pPr>
              <w:pStyle w:val="TableParagraph"/>
              <w:spacing w:before="72"/>
              <w:ind w:left="345" w:right="347"/>
              <w:jc w:val="center"/>
              <w:rPr>
                <w:b/>
                <w:sz w:val="24"/>
              </w:rPr>
            </w:pPr>
            <w:r>
              <w:rPr>
                <w:b/>
                <w:sz w:val="24"/>
              </w:rPr>
              <w:t>Time</w:t>
            </w:r>
            <w:r>
              <w:rPr>
                <w:b/>
                <w:spacing w:val="-2"/>
                <w:sz w:val="24"/>
              </w:rPr>
              <w:t xml:space="preserve"> Period</w:t>
            </w:r>
          </w:p>
        </w:tc>
        <w:tc>
          <w:tcPr>
            <w:tcW w:w="5580" w:type="dxa"/>
          </w:tcPr>
          <w:p w14:paraId="58E47E7F" w14:textId="77777777" w:rsidR="008770CC" w:rsidRDefault="003650F5">
            <w:pPr>
              <w:pStyle w:val="TableParagraph"/>
              <w:spacing w:before="72"/>
              <w:ind w:left="1821"/>
              <w:rPr>
                <w:b/>
                <w:sz w:val="24"/>
              </w:rPr>
            </w:pPr>
            <w:r>
              <w:rPr>
                <w:b/>
                <w:sz w:val="24"/>
              </w:rPr>
              <w:t>Precipitating</w:t>
            </w:r>
            <w:r>
              <w:rPr>
                <w:b/>
                <w:spacing w:val="-3"/>
                <w:sz w:val="24"/>
              </w:rPr>
              <w:t xml:space="preserve"> </w:t>
            </w:r>
            <w:r>
              <w:rPr>
                <w:b/>
                <w:spacing w:val="-2"/>
                <w:sz w:val="24"/>
              </w:rPr>
              <w:t>Issue</w:t>
            </w:r>
          </w:p>
        </w:tc>
        <w:tc>
          <w:tcPr>
            <w:tcW w:w="2498" w:type="dxa"/>
          </w:tcPr>
          <w:p w14:paraId="50D5AD85" w14:textId="77777777" w:rsidR="008770CC" w:rsidRDefault="003650F5">
            <w:pPr>
              <w:pStyle w:val="TableParagraph"/>
              <w:spacing w:before="72"/>
              <w:ind w:left="525" w:right="507"/>
              <w:jc w:val="center"/>
              <w:rPr>
                <w:b/>
                <w:sz w:val="24"/>
              </w:rPr>
            </w:pPr>
            <w:r>
              <w:rPr>
                <w:b/>
                <w:spacing w:val="-2"/>
                <w:sz w:val="24"/>
              </w:rPr>
              <w:t>Result</w:t>
            </w:r>
          </w:p>
        </w:tc>
      </w:tr>
      <w:tr w:rsidR="008770CC" w14:paraId="121E60FD" w14:textId="77777777">
        <w:trPr>
          <w:trHeight w:val="3008"/>
        </w:trPr>
        <w:tc>
          <w:tcPr>
            <w:tcW w:w="2011" w:type="dxa"/>
          </w:tcPr>
          <w:p w14:paraId="20799E13" w14:textId="77777777" w:rsidR="008770CC" w:rsidRDefault="003650F5">
            <w:pPr>
              <w:pStyle w:val="TableParagraph"/>
              <w:spacing w:before="72"/>
              <w:ind w:left="345" w:right="346"/>
              <w:jc w:val="center"/>
              <w:rPr>
                <w:sz w:val="24"/>
              </w:rPr>
            </w:pPr>
            <w:r>
              <w:rPr>
                <w:spacing w:val="-2"/>
                <w:sz w:val="24"/>
              </w:rPr>
              <w:t>Present</w:t>
            </w:r>
          </w:p>
        </w:tc>
        <w:tc>
          <w:tcPr>
            <w:tcW w:w="5580" w:type="dxa"/>
          </w:tcPr>
          <w:p w14:paraId="74B2027C" w14:textId="77777777" w:rsidR="008770CC" w:rsidRDefault="003650F5">
            <w:pPr>
              <w:pStyle w:val="TableParagraph"/>
              <w:spacing w:before="85" w:line="225" w:lineRule="auto"/>
              <w:ind w:left="107"/>
              <w:rPr>
                <w:sz w:val="24"/>
              </w:rPr>
            </w:pPr>
            <w:r>
              <w:rPr>
                <w:b/>
                <w:sz w:val="24"/>
              </w:rPr>
              <w:t>Open/Unresolved</w:t>
            </w:r>
            <w:r>
              <w:rPr>
                <w:b/>
                <w:spacing w:val="-15"/>
                <w:sz w:val="24"/>
              </w:rPr>
              <w:t xml:space="preserve"> </w:t>
            </w:r>
            <w:r>
              <w:rPr>
                <w:b/>
                <w:sz w:val="24"/>
              </w:rPr>
              <w:t>Marijuana</w:t>
            </w:r>
            <w:r>
              <w:rPr>
                <w:b/>
                <w:spacing w:val="-15"/>
                <w:sz w:val="24"/>
              </w:rPr>
              <w:t xml:space="preserve"> </w:t>
            </w:r>
            <w:r>
              <w:rPr>
                <w:b/>
                <w:sz w:val="24"/>
              </w:rPr>
              <w:t xml:space="preserve">Business-Related License Violations (Massachusetts or Other </w:t>
            </w:r>
            <w:r>
              <w:rPr>
                <w:b/>
                <w:spacing w:val="-2"/>
                <w:sz w:val="24"/>
              </w:rPr>
              <w:t>Jurisdictions)</w:t>
            </w:r>
            <w:r>
              <w:rPr>
                <w:spacing w:val="-2"/>
                <w:sz w:val="24"/>
              </w:rPr>
              <w:t>:</w:t>
            </w:r>
          </w:p>
          <w:p w14:paraId="6C16491A" w14:textId="77777777" w:rsidR="008770CC" w:rsidRDefault="008770CC">
            <w:pPr>
              <w:pStyle w:val="TableParagraph"/>
              <w:spacing w:before="5"/>
            </w:pPr>
          </w:p>
          <w:p w14:paraId="2DFF669A" w14:textId="77777777" w:rsidR="008770CC" w:rsidRDefault="003650F5">
            <w:pPr>
              <w:pStyle w:val="TableParagraph"/>
              <w:spacing w:before="1" w:line="225" w:lineRule="auto"/>
              <w:ind w:left="107" w:right="167"/>
              <w:rPr>
                <w:sz w:val="24"/>
              </w:rPr>
            </w:pPr>
            <w:r>
              <w:rPr>
                <w:sz w:val="24"/>
              </w:rPr>
              <w:t>An outstanding or unresolved violation of the regulations as included in 935 CMR 500.000 or a similar</w:t>
            </w:r>
            <w:r>
              <w:rPr>
                <w:spacing w:val="-6"/>
                <w:sz w:val="24"/>
              </w:rPr>
              <w:t xml:space="preserve"> </w:t>
            </w:r>
            <w:r>
              <w:rPr>
                <w:sz w:val="24"/>
              </w:rPr>
              <w:t>statute</w:t>
            </w:r>
            <w:r>
              <w:rPr>
                <w:spacing w:val="-6"/>
                <w:sz w:val="24"/>
              </w:rPr>
              <w:t xml:space="preserve"> </w:t>
            </w:r>
            <w:r>
              <w:rPr>
                <w:sz w:val="24"/>
              </w:rPr>
              <w:t>or</w:t>
            </w:r>
            <w:r>
              <w:rPr>
                <w:spacing w:val="-6"/>
                <w:sz w:val="24"/>
              </w:rPr>
              <w:t xml:space="preserve"> </w:t>
            </w:r>
            <w:r>
              <w:rPr>
                <w:sz w:val="24"/>
              </w:rPr>
              <w:t>regulations</w:t>
            </w:r>
            <w:r>
              <w:rPr>
                <w:spacing w:val="-6"/>
                <w:sz w:val="24"/>
              </w:rPr>
              <w:t xml:space="preserve"> </w:t>
            </w:r>
            <w:r>
              <w:rPr>
                <w:sz w:val="24"/>
              </w:rPr>
              <w:t>in</w:t>
            </w:r>
            <w:r>
              <w:rPr>
                <w:spacing w:val="-6"/>
                <w:sz w:val="24"/>
              </w:rPr>
              <w:t xml:space="preserve"> </w:t>
            </w:r>
            <w:r>
              <w:rPr>
                <w:sz w:val="24"/>
              </w:rPr>
              <w:t>Other</w:t>
            </w:r>
            <w:r>
              <w:rPr>
                <w:spacing w:val="-6"/>
                <w:sz w:val="24"/>
              </w:rPr>
              <w:t xml:space="preserve"> </w:t>
            </w:r>
            <w:r>
              <w:rPr>
                <w:sz w:val="24"/>
              </w:rPr>
              <w:t>Jurisdictions</w:t>
            </w:r>
            <w:r>
              <w:rPr>
                <w:spacing w:val="-6"/>
                <w:sz w:val="24"/>
              </w:rPr>
              <w:t xml:space="preserve"> </w:t>
            </w:r>
            <w:r>
              <w:rPr>
                <w:sz w:val="24"/>
              </w:rPr>
              <w:t xml:space="preserve">that has either (a) remained unresolved for a period of six months or more; or (b) the nature of which would result in a determination of unsuitability for </w:t>
            </w:r>
            <w:r>
              <w:rPr>
                <w:spacing w:val="-2"/>
                <w:sz w:val="24"/>
              </w:rPr>
              <w:t>registration.</w:t>
            </w:r>
          </w:p>
        </w:tc>
        <w:tc>
          <w:tcPr>
            <w:tcW w:w="2498" w:type="dxa"/>
          </w:tcPr>
          <w:p w14:paraId="3A0FFB09" w14:textId="77777777" w:rsidR="008770CC" w:rsidRDefault="008770CC">
            <w:pPr>
              <w:pStyle w:val="TableParagraph"/>
              <w:rPr>
                <w:sz w:val="24"/>
              </w:rPr>
            </w:pPr>
          </w:p>
        </w:tc>
      </w:tr>
      <w:tr w:rsidR="008770CC" w14:paraId="50D5297B" w14:textId="77777777">
        <w:trPr>
          <w:trHeight w:val="4564"/>
        </w:trPr>
        <w:tc>
          <w:tcPr>
            <w:tcW w:w="2011" w:type="dxa"/>
          </w:tcPr>
          <w:p w14:paraId="327B7FC9" w14:textId="77777777" w:rsidR="008770CC" w:rsidRDefault="008770CC">
            <w:pPr>
              <w:pStyle w:val="TableParagraph"/>
              <w:rPr>
                <w:sz w:val="24"/>
              </w:rPr>
            </w:pPr>
          </w:p>
          <w:p w14:paraId="46E20C80" w14:textId="77777777" w:rsidR="008770CC" w:rsidRDefault="008770CC">
            <w:pPr>
              <w:pStyle w:val="TableParagraph"/>
              <w:rPr>
                <w:sz w:val="24"/>
              </w:rPr>
            </w:pPr>
          </w:p>
          <w:p w14:paraId="6906531A" w14:textId="77777777" w:rsidR="008770CC" w:rsidRDefault="008770CC">
            <w:pPr>
              <w:pStyle w:val="TableParagraph"/>
              <w:spacing w:before="10"/>
              <w:rPr>
                <w:sz w:val="25"/>
              </w:rPr>
            </w:pPr>
          </w:p>
          <w:p w14:paraId="32AF0D06" w14:textId="77777777" w:rsidR="008770CC" w:rsidRDefault="003650F5">
            <w:pPr>
              <w:pStyle w:val="TableParagraph"/>
              <w:ind w:left="345" w:right="346"/>
              <w:jc w:val="center"/>
              <w:rPr>
                <w:sz w:val="24"/>
              </w:rPr>
            </w:pPr>
            <w:r>
              <w:rPr>
                <w:spacing w:val="-2"/>
                <w:sz w:val="24"/>
              </w:rPr>
              <w:t>Present</w:t>
            </w:r>
          </w:p>
        </w:tc>
        <w:tc>
          <w:tcPr>
            <w:tcW w:w="5580" w:type="dxa"/>
          </w:tcPr>
          <w:p w14:paraId="00936D56" w14:textId="65E00E7C" w:rsidR="008770CC" w:rsidRDefault="003650F5">
            <w:pPr>
              <w:pStyle w:val="TableParagraph"/>
              <w:spacing w:before="85" w:line="225" w:lineRule="auto"/>
              <w:ind w:left="107" w:right="167"/>
              <w:rPr>
                <w:sz w:val="24"/>
              </w:rPr>
            </w:pPr>
            <w:r>
              <w:rPr>
                <w:b/>
                <w:sz w:val="24"/>
              </w:rPr>
              <w:t>Submission</w:t>
            </w:r>
            <w:r>
              <w:rPr>
                <w:b/>
                <w:spacing w:val="-8"/>
                <w:sz w:val="24"/>
              </w:rPr>
              <w:t xml:space="preserve"> </w:t>
            </w:r>
            <w:r>
              <w:rPr>
                <w:b/>
                <w:sz w:val="24"/>
              </w:rPr>
              <w:t>of</w:t>
            </w:r>
            <w:r>
              <w:rPr>
                <w:b/>
                <w:spacing w:val="-4"/>
                <w:sz w:val="24"/>
              </w:rPr>
              <w:t xml:space="preserve"> </w:t>
            </w:r>
            <w:ins w:id="224" w:author="Author">
              <w:r w:rsidR="00C52167">
                <w:rPr>
                  <w:b/>
                  <w:sz w:val="24"/>
                </w:rPr>
                <w:t>Untruthful</w:t>
              </w:r>
            </w:ins>
            <w:del w:id="225" w:author="Author">
              <w:r w:rsidDel="00C52167">
                <w:rPr>
                  <w:b/>
                  <w:sz w:val="24"/>
                </w:rPr>
                <w:delText>False</w:delText>
              </w:r>
              <w:r w:rsidDel="00C52167">
                <w:rPr>
                  <w:b/>
                  <w:spacing w:val="-7"/>
                  <w:sz w:val="24"/>
                </w:rPr>
                <w:delText xml:space="preserve"> </w:delText>
              </w:r>
              <w:r w:rsidDel="00C52167">
                <w:rPr>
                  <w:b/>
                  <w:sz w:val="24"/>
                </w:rPr>
                <w:delText>or</w:delText>
              </w:r>
              <w:r w:rsidDel="00C52167">
                <w:rPr>
                  <w:b/>
                  <w:spacing w:val="-7"/>
                  <w:sz w:val="24"/>
                </w:rPr>
                <w:delText xml:space="preserve"> </w:delText>
              </w:r>
              <w:r w:rsidDel="00C52167">
                <w:rPr>
                  <w:b/>
                  <w:sz w:val="24"/>
                </w:rPr>
                <w:delText>Misleading</w:delText>
              </w:r>
            </w:del>
            <w:r>
              <w:rPr>
                <w:b/>
                <w:spacing w:val="-7"/>
                <w:sz w:val="24"/>
              </w:rPr>
              <w:t xml:space="preserve"> </w:t>
            </w:r>
            <w:r>
              <w:rPr>
                <w:b/>
                <w:sz w:val="24"/>
              </w:rPr>
              <w:t>Information</w:t>
            </w:r>
            <w:r>
              <w:rPr>
                <w:b/>
                <w:spacing w:val="-7"/>
                <w:sz w:val="24"/>
              </w:rPr>
              <w:t xml:space="preserve"> </w:t>
            </w:r>
            <w:r>
              <w:rPr>
                <w:b/>
                <w:sz w:val="24"/>
              </w:rPr>
              <w:t>to the Commission Including, but Not Limited to</w:t>
            </w:r>
            <w:r>
              <w:rPr>
                <w:sz w:val="24"/>
              </w:rPr>
              <w:t>:</w:t>
            </w:r>
          </w:p>
          <w:p w14:paraId="32D61AAA" w14:textId="77777777" w:rsidR="008770CC" w:rsidRDefault="008770CC">
            <w:pPr>
              <w:pStyle w:val="TableParagraph"/>
              <w:spacing w:before="6"/>
            </w:pPr>
          </w:p>
          <w:p w14:paraId="5AC9BBDB" w14:textId="77777777" w:rsidR="008770CC" w:rsidRDefault="003650F5">
            <w:pPr>
              <w:pStyle w:val="TableParagraph"/>
              <w:spacing w:line="225" w:lineRule="auto"/>
              <w:ind w:left="107" w:right="141"/>
              <w:rPr>
                <w:sz w:val="24"/>
              </w:rPr>
            </w:pPr>
            <w:r>
              <w:rPr>
                <w:sz w:val="24"/>
              </w:rPr>
              <w:t>Submission of information in connection with an agent application,</w:t>
            </w:r>
            <w:r>
              <w:rPr>
                <w:spacing w:val="-7"/>
                <w:sz w:val="24"/>
              </w:rPr>
              <w:t xml:space="preserve"> </w:t>
            </w:r>
            <w:r>
              <w:rPr>
                <w:sz w:val="24"/>
              </w:rPr>
              <w:t>waiver</w:t>
            </w:r>
            <w:r>
              <w:rPr>
                <w:spacing w:val="-7"/>
                <w:sz w:val="24"/>
              </w:rPr>
              <w:t xml:space="preserve"> </w:t>
            </w:r>
            <w:r>
              <w:rPr>
                <w:sz w:val="24"/>
              </w:rPr>
              <w:t>request</w:t>
            </w:r>
            <w:r>
              <w:rPr>
                <w:spacing w:val="-7"/>
                <w:sz w:val="24"/>
              </w:rPr>
              <w:t xml:space="preserve"> </w:t>
            </w:r>
            <w:r>
              <w:rPr>
                <w:sz w:val="24"/>
              </w:rPr>
              <w:t>or</w:t>
            </w:r>
            <w:r>
              <w:rPr>
                <w:spacing w:val="-7"/>
                <w:sz w:val="24"/>
              </w:rPr>
              <w:t xml:space="preserve"> </w:t>
            </w:r>
            <w:r>
              <w:rPr>
                <w:sz w:val="24"/>
              </w:rPr>
              <w:t>other</w:t>
            </w:r>
            <w:r>
              <w:rPr>
                <w:spacing w:val="-7"/>
                <w:sz w:val="24"/>
              </w:rPr>
              <w:t xml:space="preserve"> </w:t>
            </w:r>
            <w:r>
              <w:rPr>
                <w:sz w:val="24"/>
              </w:rPr>
              <w:t>Commission</w:t>
            </w:r>
            <w:r>
              <w:rPr>
                <w:spacing w:val="-7"/>
                <w:sz w:val="24"/>
              </w:rPr>
              <w:t xml:space="preserve"> </w:t>
            </w:r>
            <w:r>
              <w:rPr>
                <w:sz w:val="24"/>
              </w:rPr>
              <w:t>action that is deceptive, misleading, false or fraudulent, or</w:t>
            </w:r>
            <w:r>
              <w:rPr>
                <w:spacing w:val="40"/>
                <w:sz w:val="24"/>
              </w:rPr>
              <w:t xml:space="preserve"> </w:t>
            </w:r>
            <w:r>
              <w:rPr>
                <w:sz w:val="24"/>
              </w:rPr>
              <w:t>that</w:t>
            </w:r>
            <w:r>
              <w:rPr>
                <w:spacing w:val="-2"/>
                <w:sz w:val="24"/>
              </w:rPr>
              <w:t xml:space="preserve"> </w:t>
            </w:r>
            <w:r>
              <w:rPr>
                <w:sz w:val="24"/>
              </w:rPr>
              <w:t>tends</w:t>
            </w:r>
            <w:r>
              <w:rPr>
                <w:spacing w:val="-2"/>
                <w:sz w:val="24"/>
              </w:rPr>
              <w:t xml:space="preserve"> </w:t>
            </w:r>
            <w:r>
              <w:rPr>
                <w:sz w:val="24"/>
              </w:rPr>
              <w:t>to</w:t>
            </w:r>
            <w:r>
              <w:rPr>
                <w:spacing w:val="-2"/>
                <w:sz w:val="24"/>
              </w:rPr>
              <w:t xml:space="preserve"> </w:t>
            </w:r>
            <w:r>
              <w:rPr>
                <w:sz w:val="24"/>
              </w:rPr>
              <w:t>deceive</w:t>
            </w:r>
            <w:r>
              <w:rPr>
                <w:spacing w:val="-2"/>
                <w:sz w:val="24"/>
              </w:rPr>
              <w:t xml:space="preserve"> </w:t>
            </w:r>
            <w:r>
              <w:rPr>
                <w:sz w:val="24"/>
              </w:rPr>
              <w:t>or</w:t>
            </w:r>
            <w:r>
              <w:rPr>
                <w:spacing w:val="-2"/>
                <w:sz w:val="24"/>
              </w:rPr>
              <w:t xml:space="preserve"> </w:t>
            </w:r>
            <w:r>
              <w:rPr>
                <w:sz w:val="24"/>
              </w:rPr>
              <w:t>create</w:t>
            </w:r>
            <w:r>
              <w:rPr>
                <w:spacing w:val="-2"/>
                <w:sz w:val="24"/>
              </w:rPr>
              <w:t xml:space="preserve"> </w:t>
            </w:r>
            <w:r>
              <w:rPr>
                <w:sz w:val="24"/>
              </w:rPr>
              <w:t>a</w:t>
            </w:r>
            <w:r>
              <w:rPr>
                <w:spacing w:val="-2"/>
                <w:sz w:val="24"/>
              </w:rPr>
              <w:t xml:space="preserve"> </w:t>
            </w:r>
            <w:r>
              <w:rPr>
                <w:sz w:val="24"/>
              </w:rPr>
              <w:t>misleading</w:t>
            </w:r>
            <w:r>
              <w:rPr>
                <w:spacing w:val="-14"/>
                <w:sz w:val="24"/>
              </w:rPr>
              <w:t xml:space="preserve"> </w:t>
            </w:r>
            <w:r>
              <w:rPr>
                <w:sz w:val="24"/>
              </w:rPr>
              <w:t xml:space="preserve">impression, whether directly, or by omission or ambiguity, including lack of disclosure or insufficient disclosure; </w:t>
            </w:r>
            <w:r>
              <w:rPr>
                <w:spacing w:val="-6"/>
                <w:sz w:val="24"/>
              </w:rPr>
              <w:t>or</w:t>
            </w:r>
          </w:p>
          <w:p w14:paraId="0838AC92" w14:textId="77777777" w:rsidR="008770CC" w:rsidRDefault="008770CC">
            <w:pPr>
              <w:pStyle w:val="TableParagraph"/>
              <w:spacing w:before="4"/>
            </w:pPr>
          </w:p>
          <w:p w14:paraId="01411D55" w14:textId="77777777" w:rsidR="008770CC" w:rsidRDefault="003650F5">
            <w:pPr>
              <w:pStyle w:val="TableParagraph"/>
              <w:spacing w:before="1" w:line="225" w:lineRule="auto"/>
              <w:ind w:left="107" w:right="101"/>
              <w:rPr>
                <w:sz w:val="24"/>
              </w:rPr>
            </w:pPr>
            <w:r>
              <w:rPr>
                <w:sz w:val="24"/>
              </w:rPr>
              <w:t>making statements during or in connection with a Commission inspection or investigation that are deceptive, misleading, false or fraudulent, or that tend to deceive or create a misleading impression, whether directly,</w:t>
            </w:r>
            <w:r>
              <w:rPr>
                <w:spacing w:val="-7"/>
                <w:sz w:val="24"/>
              </w:rPr>
              <w:t xml:space="preserve"> </w:t>
            </w:r>
            <w:r>
              <w:rPr>
                <w:sz w:val="24"/>
              </w:rPr>
              <w:t>or</w:t>
            </w:r>
            <w:r>
              <w:rPr>
                <w:spacing w:val="-7"/>
                <w:sz w:val="24"/>
              </w:rPr>
              <w:t xml:space="preserve"> </w:t>
            </w:r>
            <w:r>
              <w:rPr>
                <w:sz w:val="24"/>
              </w:rPr>
              <w:t>by</w:t>
            </w:r>
            <w:r>
              <w:rPr>
                <w:spacing w:val="-14"/>
                <w:sz w:val="24"/>
              </w:rPr>
              <w:t xml:space="preserve"> </w:t>
            </w:r>
            <w:r>
              <w:rPr>
                <w:sz w:val="24"/>
              </w:rPr>
              <w:t>omission</w:t>
            </w:r>
            <w:r>
              <w:rPr>
                <w:spacing w:val="-7"/>
                <w:sz w:val="24"/>
              </w:rPr>
              <w:t xml:space="preserve"> </w:t>
            </w:r>
            <w:r>
              <w:rPr>
                <w:sz w:val="24"/>
              </w:rPr>
              <w:t>or</w:t>
            </w:r>
            <w:r>
              <w:rPr>
                <w:spacing w:val="-7"/>
                <w:sz w:val="24"/>
              </w:rPr>
              <w:t xml:space="preserve"> </w:t>
            </w:r>
            <w:r>
              <w:rPr>
                <w:sz w:val="24"/>
              </w:rPr>
              <w:t>ambiguity,</w:t>
            </w:r>
            <w:r>
              <w:rPr>
                <w:spacing w:val="-7"/>
                <w:sz w:val="24"/>
              </w:rPr>
              <w:t xml:space="preserve"> </w:t>
            </w:r>
            <w:r>
              <w:rPr>
                <w:sz w:val="24"/>
              </w:rPr>
              <w:t>including</w:t>
            </w:r>
            <w:r>
              <w:rPr>
                <w:spacing w:val="-11"/>
                <w:sz w:val="24"/>
              </w:rPr>
              <w:t xml:space="preserve"> </w:t>
            </w:r>
            <w:r>
              <w:rPr>
                <w:sz w:val="24"/>
              </w:rPr>
              <w:t>lack</w:t>
            </w:r>
            <w:r>
              <w:rPr>
                <w:spacing w:val="-7"/>
                <w:sz w:val="24"/>
              </w:rPr>
              <w:t xml:space="preserve"> </w:t>
            </w:r>
            <w:r>
              <w:rPr>
                <w:sz w:val="24"/>
              </w:rPr>
              <w:t>of disclosure or insufficient disclosure; or</w:t>
            </w:r>
          </w:p>
        </w:tc>
        <w:tc>
          <w:tcPr>
            <w:tcW w:w="2498" w:type="dxa"/>
          </w:tcPr>
          <w:p w14:paraId="3A0EF383" w14:textId="77777777" w:rsidR="008770CC" w:rsidRDefault="008770CC">
            <w:pPr>
              <w:pStyle w:val="TableParagraph"/>
              <w:rPr>
                <w:sz w:val="24"/>
              </w:rPr>
            </w:pPr>
          </w:p>
          <w:p w14:paraId="6AA0B3D1" w14:textId="77777777" w:rsidR="008770CC" w:rsidRDefault="008770CC">
            <w:pPr>
              <w:pStyle w:val="TableParagraph"/>
              <w:rPr>
                <w:sz w:val="24"/>
              </w:rPr>
            </w:pPr>
          </w:p>
          <w:p w14:paraId="321F4C51" w14:textId="77777777" w:rsidR="008770CC" w:rsidRDefault="008770CC">
            <w:pPr>
              <w:pStyle w:val="TableParagraph"/>
              <w:rPr>
                <w:sz w:val="27"/>
              </w:rPr>
            </w:pPr>
          </w:p>
          <w:p w14:paraId="75BF8EC6" w14:textId="77777777" w:rsidR="008770CC" w:rsidRDefault="003650F5">
            <w:pPr>
              <w:pStyle w:val="TableParagraph"/>
              <w:spacing w:line="225" w:lineRule="auto"/>
              <w:ind w:left="556" w:right="532" w:hanging="62"/>
              <w:jc w:val="center"/>
              <w:rPr>
                <w:sz w:val="24"/>
              </w:rPr>
            </w:pPr>
            <w:r>
              <w:rPr>
                <w:spacing w:val="-2"/>
                <w:sz w:val="24"/>
              </w:rPr>
              <w:t>Presumptive Negative Suitability Determination</w:t>
            </w:r>
          </w:p>
        </w:tc>
      </w:tr>
      <w:tr w:rsidR="008770CC" w14:paraId="732ED275" w14:textId="77777777">
        <w:trPr>
          <w:trHeight w:val="676"/>
        </w:trPr>
        <w:tc>
          <w:tcPr>
            <w:tcW w:w="2011" w:type="dxa"/>
          </w:tcPr>
          <w:p w14:paraId="1CA52EB9" w14:textId="77777777" w:rsidR="008770CC" w:rsidRDefault="003650F5">
            <w:pPr>
              <w:pStyle w:val="TableParagraph"/>
              <w:spacing w:before="72"/>
              <w:ind w:left="345" w:right="346"/>
              <w:jc w:val="center"/>
              <w:rPr>
                <w:sz w:val="24"/>
              </w:rPr>
            </w:pPr>
            <w:r>
              <w:rPr>
                <w:spacing w:val="-2"/>
                <w:sz w:val="24"/>
              </w:rPr>
              <w:t>Present</w:t>
            </w:r>
          </w:p>
        </w:tc>
        <w:tc>
          <w:tcPr>
            <w:tcW w:w="5580" w:type="dxa"/>
          </w:tcPr>
          <w:p w14:paraId="07FE3D49" w14:textId="77777777" w:rsidR="008770CC" w:rsidRDefault="003650F5">
            <w:pPr>
              <w:pStyle w:val="TableParagraph"/>
              <w:spacing w:before="72"/>
              <w:ind w:left="107"/>
              <w:rPr>
                <w:b/>
                <w:sz w:val="24"/>
              </w:rPr>
            </w:pPr>
            <w:r>
              <w:rPr>
                <w:b/>
                <w:sz w:val="24"/>
              </w:rPr>
              <w:t>Open</w:t>
            </w:r>
            <w:r>
              <w:rPr>
                <w:b/>
                <w:spacing w:val="-1"/>
                <w:sz w:val="24"/>
              </w:rPr>
              <w:t xml:space="preserve"> </w:t>
            </w:r>
            <w:r>
              <w:rPr>
                <w:b/>
                <w:sz w:val="24"/>
              </w:rPr>
              <w:t>Professional or</w:t>
            </w:r>
            <w:r>
              <w:rPr>
                <w:b/>
                <w:spacing w:val="-1"/>
                <w:sz w:val="24"/>
              </w:rPr>
              <w:t xml:space="preserve"> </w:t>
            </w:r>
            <w:r>
              <w:rPr>
                <w:b/>
                <w:sz w:val="24"/>
              </w:rPr>
              <w:t xml:space="preserve">Occupational License </w:t>
            </w:r>
            <w:r>
              <w:rPr>
                <w:b/>
                <w:spacing w:val="-2"/>
                <w:sz w:val="24"/>
              </w:rPr>
              <w:t>Cases</w:t>
            </w:r>
          </w:p>
        </w:tc>
        <w:tc>
          <w:tcPr>
            <w:tcW w:w="2498" w:type="dxa"/>
          </w:tcPr>
          <w:p w14:paraId="3F81D756" w14:textId="77777777" w:rsidR="008770CC" w:rsidRDefault="003650F5">
            <w:pPr>
              <w:pStyle w:val="TableParagraph"/>
              <w:spacing w:before="85" w:line="225" w:lineRule="auto"/>
              <w:ind w:left="475" w:firstLine="220"/>
              <w:rPr>
                <w:sz w:val="24"/>
              </w:rPr>
            </w:pPr>
            <w:r>
              <w:rPr>
                <w:spacing w:val="-2"/>
                <w:sz w:val="24"/>
              </w:rPr>
              <w:t>Mandatory Disqualification</w:t>
            </w:r>
          </w:p>
        </w:tc>
      </w:tr>
      <w:tr w:rsidR="008770CC" w14:paraId="17D29A39" w14:textId="77777777">
        <w:trPr>
          <w:trHeight w:val="1712"/>
        </w:trPr>
        <w:tc>
          <w:tcPr>
            <w:tcW w:w="2011" w:type="dxa"/>
          </w:tcPr>
          <w:p w14:paraId="664CD900" w14:textId="77777777" w:rsidR="008770CC" w:rsidRDefault="008770CC">
            <w:pPr>
              <w:pStyle w:val="TableParagraph"/>
              <w:rPr>
                <w:sz w:val="24"/>
              </w:rPr>
            </w:pPr>
          </w:p>
          <w:p w14:paraId="2D2DB0A4" w14:textId="77777777" w:rsidR="008770CC" w:rsidRDefault="008770CC">
            <w:pPr>
              <w:pStyle w:val="TableParagraph"/>
              <w:rPr>
                <w:sz w:val="24"/>
              </w:rPr>
            </w:pPr>
          </w:p>
          <w:p w14:paraId="4CDE3CAC" w14:textId="77777777" w:rsidR="008770CC" w:rsidRDefault="008770CC">
            <w:pPr>
              <w:pStyle w:val="TableParagraph"/>
              <w:spacing w:before="10"/>
              <w:rPr>
                <w:sz w:val="25"/>
              </w:rPr>
            </w:pPr>
          </w:p>
          <w:p w14:paraId="04CA7C10" w14:textId="77777777" w:rsidR="008770CC" w:rsidRDefault="003650F5">
            <w:pPr>
              <w:pStyle w:val="TableParagraph"/>
              <w:ind w:left="345" w:right="346"/>
              <w:jc w:val="center"/>
              <w:rPr>
                <w:sz w:val="24"/>
              </w:rPr>
            </w:pPr>
            <w:r>
              <w:rPr>
                <w:spacing w:val="-2"/>
                <w:sz w:val="24"/>
              </w:rPr>
              <w:t>Indefinite</w:t>
            </w:r>
          </w:p>
        </w:tc>
        <w:tc>
          <w:tcPr>
            <w:tcW w:w="5580" w:type="dxa"/>
          </w:tcPr>
          <w:p w14:paraId="670622AA" w14:textId="77777777" w:rsidR="008770CC" w:rsidRDefault="003650F5">
            <w:pPr>
              <w:pStyle w:val="TableParagraph"/>
              <w:spacing w:before="85" w:line="225" w:lineRule="auto"/>
              <w:ind w:left="107"/>
              <w:rPr>
                <w:sz w:val="24"/>
              </w:rPr>
            </w:pPr>
            <w:r>
              <w:rPr>
                <w:b/>
                <w:sz w:val="24"/>
              </w:rPr>
              <w:t>Felony</w:t>
            </w:r>
            <w:r>
              <w:rPr>
                <w:b/>
                <w:spacing w:val="-8"/>
                <w:sz w:val="24"/>
              </w:rPr>
              <w:t xml:space="preserve"> </w:t>
            </w:r>
            <w:r>
              <w:rPr>
                <w:b/>
                <w:sz w:val="24"/>
              </w:rPr>
              <w:t>Convictions</w:t>
            </w:r>
            <w:r>
              <w:rPr>
                <w:b/>
                <w:spacing w:val="-9"/>
                <w:sz w:val="24"/>
              </w:rPr>
              <w:t xml:space="preserve"> </w:t>
            </w:r>
            <w:r>
              <w:rPr>
                <w:b/>
                <w:sz w:val="24"/>
              </w:rPr>
              <w:t>in</w:t>
            </w:r>
            <w:r>
              <w:rPr>
                <w:b/>
                <w:spacing w:val="-9"/>
                <w:sz w:val="24"/>
              </w:rPr>
              <w:t xml:space="preserve"> </w:t>
            </w:r>
            <w:r>
              <w:rPr>
                <w:b/>
                <w:sz w:val="24"/>
              </w:rPr>
              <w:t>Massachusetts</w:t>
            </w:r>
            <w:r>
              <w:rPr>
                <w:b/>
                <w:spacing w:val="-9"/>
                <w:sz w:val="24"/>
              </w:rPr>
              <w:t xml:space="preserve"> </w:t>
            </w:r>
            <w:r>
              <w:rPr>
                <w:b/>
                <w:sz w:val="24"/>
              </w:rPr>
              <w:t>or</w:t>
            </w:r>
            <w:r>
              <w:rPr>
                <w:b/>
                <w:spacing w:val="-8"/>
                <w:sz w:val="24"/>
              </w:rPr>
              <w:t xml:space="preserve"> </w:t>
            </w:r>
            <w:r>
              <w:rPr>
                <w:b/>
                <w:sz w:val="24"/>
              </w:rPr>
              <w:t xml:space="preserve">Other </w:t>
            </w:r>
            <w:r>
              <w:rPr>
                <w:b/>
                <w:spacing w:val="-2"/>
                <w:sz w:val="24"/>
              </w:rPr>
              <w:t>Jurisdictions</w:t>
            </w:r>
            <w:r>
              <w:rPr>
                <w:spacing w:val="-2"/>
                <w:sz w:val="24"/>
              </w:rPr>
              <w:t>:</w:t>
            </w:r>
          </w:p>
          <w:p w14:paraId="716CBE14" w14:textId="77777777" w:rsidR="008770CC" w:rsidRDefault="008770CC">
            <w:pPr>
              <w:pStyle w:val="TableParagraph"/>
              <w:spacing w:before="4"/>
              <w:rPr>
                <w:sz w:val="21"/>
              </w:rPr>
            </w:pPr>
          </w:p>
          <w:p w14:paraId="73C4FBCD" w14:textId="77777777" w:rsidR="008770CC" w:rsidRDefault="003650F5">
            <w:pPr>
              <w:pStyle w:val="TableParagraph"/>
              <w:spacing w:line="268" w:lineRule="exact"/>
              <w:ind w:left="107"/>
              <w:rPr>
                <w:sz w:val="24"/>
              </w:rPr>
            </w:pPr>
            <w:r>
              <w:rPr>
                <w:sz w:val="24"/>
              </w:rPr>
              <w:t>For</w:t>
            </w:r>
            <w:r>
              <w:rPr>
                <w:spacing w:val="-5"/>
                <w:sz w:val="24"/>
              </w:rPr>
              <w:t xml:space="preserve"> </w:t>
            </w:r>
            <w:r>
              <w:rPr>
                <w:sz w:val="24"/>
              </w:rPr>
              <w:t>drug</w:t>
            </w:r>
            <w:r>
              <w:rPr>
                <w:spacing w:val="-9"/>
                <w:sz w:val="24"/>
              </w:rPr>
              <w:t xml:space="preserve"> </w:t>
            </w:r>
            <w:r>
              <w:rPr>
                <w:sz w:val="24"/>
              </w:rPr>
              <w:t>offenses</w:t>
            </w:r>
            <w:r>
              <w:rPr>
                <w:spacing w:val="-4"/>
                <w:sz w:val="24"/>
              </w:rPr>
              <w:t xml:space="preserve"> </w:t>
            </w:r>
            <w:r>
              <w:rPr>
                <w:sz w:val="24"/>
              </w:rPr>
              <w:t>or</w:t>
            </w:r>
            <w:r>
              <w:rPr>
                <w:spacing w:val="-4"/>
                <w:sz w:val="24"/>
              </w:rPr>
              <w:t xml:space="preserve"> </w:t>
            </w:r>
            <w:r>
              <w:rPr>
                <w:sz w:val="24"/>
              </w:rPr>
              <w:t>trafficking</w:t>
            </w:r>
            <w:r>
              <w:rPr>
                <w:spacing w:val="-12"/>
                <w:sz w:val="24"/>
              </w:rPr>
              <w:t xml:space="preserve"> </w:t>
            </w:r>
            <w:r>
              <w:rPr>
                <w:sz w:val="24"/>
              </w:rPr>
              <w:t>crimes</w:t>
            </w:r>
            <w:r>
              <w:rPr>
                <w:spacing w:val="-4"/>
                <w:sz w:val="24"/>
              </w:rPr>
              <w:t xml:space="preserve"> </w:t>
            </w:r>
            <w:r>
              <w:rPr>
                <w:spacing w:val="-2"/>
                <w:sz w:val="24"/>
              </w:rPr>
              <w:t>under</w:t>
            </w:r>
          </w:p>
          <w:p w14:paraId="66FCCF19" w14:textId="77777777" w:rsidR="008770CC" w:rsidRDefault="003650F5">
            <w:pPr>
              <w:pStyle w:val="TableParagraph"/>
              <w:spacing w:before="5" w:line="225" w:lineRule="auto"/>
              <w:ind w:left="107"/>
              <w:rPr>
                <w:sz w:val="24"/>
              </w:rPr>
            </w:pPr>
            <w:r>
              <w:rPr>
                <w:sz w:val="24"/>
              </w:rPr>
              <w:t>M.G.L.</w:t>
            </w:r>
            <w:r>
              <w:rPr>
                <w:spacing w:val="-7"/>
                <w:sz w:val="24"/>
              </w:rPr>
              <w:t xml:space="preserve"> </w:t>
            </w:r>
            <w:r>
              <w:rPr>
                <w:sz w:val="24"/>
              </w:rPr>
              <w:t>c.</w:t>
            </w:r>
            <w:r>
              <w:rPr>
                <w:spacing w:val="-5"/>
                <w:sz w:val="24"/>
              </w:rPr>
              <w:t xml:space="preserve"> </w:t>
            </w:r>
            <w:r>
              <w:rPr>
                <w:sz w:val="24"/>
              </w:rPr>
              <w:t>94C,</w:t>
            </w:r>
            <w:r>
              <w:rPr>
                <w:spacing w:val="-5"/>
                <w:sz w:val="24"/>
              </w:rPr>
              <w:t xml:space="preserve"> </w:t>
            </w:r>
            <w:r>
              <w:rPr>
                <w:sz w:val="24"/>
              </w:rPr>
              <w:t>§</w:t>
            </w:r>
            <w:r>
              <w:rPr>
                <w:spacing w:val="-5"/>
                <w:sz w:val="24"/>
              </w:rPr>
              <w:t xml:space="preserve"> </w:t>
            </w:r>
            <w:r>
              <w:rPr>
                <w:sz w:val="24"/>
              </w:rPr>
              <w:t>32E,</w:t>
            </w:r>
            <w:r>
              <w:rPr>
                <w:spacing w:val="-5"/>
                <w:sz w:val="24"/>
              </w:rPr>
              <w:t xml:space="preserve"> </w:t>
            </w:r>
            <w:r>
              <w:rPr>
                <w:sz w:val="24"/>
              </w:rPr>
              <w:t>or</w:t>
            </w:r>
            <w:r>
              <w:rPr>
                <w:spacing w:val="-5"/>
                <w:sz w:val="24"/>
              </w:rPr>
              <w:t xml:space="preserve"> </w:t>
            </w:r>
            <w:r>
              <w:rPr>
                <w:sz w:val="24"/>
              </w:rPr>
              <w:t>like</w:t>
            </w:r>
            <w:r>
              <w:rPr>
                <w:spacing w:val="-5"/>
                <w:sz w:val="24"/>
              </w:rPr>
              <w:t xml:space="preserve"> </w:t>
            </w:r>
            <w:r>
              <w:rPr>
                <w:sz w:val="24"/>
              </w:rPr>
              <w:t>crimes</w:t>
            </w:r>
            <w:r>
              <w:rPr>
                <w:spacing w:val="-5"/>
                <w:sz w:val="24"/>
              </w:rPr>
              <w:t xml:space="preserve"> </w:t>
            </w:r>
            <w:r>
              <w:rPr>
                <w:sz w:val="24"/>
              </w:rPr>
              <w:t>in</w:t>
            </w:r>
            <w:r>
              <w:rPr>
                <w:spacing w:val="-5"/>
                <w:sz w:val="24"/>
              </w:rPr>
              <w:t xml:space="preserve"> </w:t>
            </w:r>
            <w:r>
              <w:rPr>
                <w:sz w:val="24"/>
              </w:rPr>
              <w:t xml:space="preserve">Other </w:t>
            </w:r>
            <w:r>
              <w:rPr>
                <w:spacing w:val="-2"/>
                <w:sz w:val="24"/>
              </w:rPr>
              <w:t>Jurisdictions.</w:t>
            </w:r>
          </w:p>
        </w:tc>
        <w:tc>
          <w:tcPr>
            <w:tcW w:w="2498" w:type="dxa"/>
          </w:tcPr>
          <w:p w14:paraId="0BA1D404" w14:textId="77777777" w:rsidR="008770CC" w:rsidRDefault="008770CC">
            <w:pPr>
              <w:pStyle w:val="TableParagraph"/>
              <w:rPr>
                <w:sz w:val="24"/>
              </w:rPr>
            </w:pPr>
          </w:p>
          <w:p w14:paraId="5A4F6070" w14:textId="77777777" w:rsidR="008770CC" w:rsidRDefault="008770CC">
            <w:pPr>
              <w:pStyle w:val="TableParagraph"/>
              <w:rPr>
                <w:sz w:val="24"/>
              </w:rPr>
            </w:pPr>
          </w:p>
          <w:p w14:paraId="3233915D" w14:textId="77777777" w:rsidR="008770CC" w:rsidRDefault="008770CC">
            <w:pPr>
              <w:pStyle w:val="TableParagraph"/>
              <w:rPr>
                <w:sz w:val="27"/>
              </w:rPr>
            </w:pPr>
          </w:p>
          <w:p w14:paraId="7F5C6D1B" w14:textId="77777777" w:rsidR="008770CC" w:rsidRDefault="003650F5">
            <w:pPr>
              <w:pStyle w:val="TableParagraph"/>
              <w:spacing w:line="225" w:lineRule="auto"/>
              <w:ind w:left="475" w:firstLine="220"/>
              <w:rPr>
                <w:sz w:val="24"/>
              </w:rPr>
            </w:pPr>
            <w:r>
              <w:rPr>
                <w:spacing w:val="-2"/>
                <w:sz w:val="24"/>
              </w:rPr>
              <w:t>Mandatory Disqualification</w:t>
            </w:r>
          </w:p>
        </w:tc>
      </w:tr>
      <w:tr w:rsidR="008770CC" w14:paraId="418630FA" w14:textId="77777777">
        <w:trPr>
          <w:trHeight w:val="1712"/>
        </w:trPr>
        <w:tc>
          <w:tcPr>
            <w:tcW w:w="2011" w:type="dxa"/>
          </w:tcPr>
          <w:p w14:paraId="05734877" w14:textId="77777777" w:rsidR="008770CC" w:rsidRDefault="008770CC">
            <w:pPr>
              <w:pStyle w:val="TableParagraph"/>
              <w:rPr>
                <w:sz w:val="24"/>
              </w:rPr>
            </w:pPr>
          </w:p>
          <w:p w14:paraId="32AFA2D8" w14:textId="77777777" w:rsidR="008770CC" w:rsidRDefault="008770CC">
            <w:pPr>
              <w:pStyle w:val="TableParagraph"/>
              <w:spacing w:before="5"/>
              <w:rPr>
                <w:sz w:val="28"/>
              </w:rPr>
            </w:pPr>
          </w:p>
          <w:p w14:paraId="1707195B" w14:textId="77777777" w:rsidR="008770CC" w:rsidRDefault="003650F5">
            <w:pPr>
              <w:pStyle w:val="TableParagraph"/>
              <w:spacing w:before="1" w:line="225" w:lineRule="auto"/>
              <w:ind w:left="714" w:right="267" w:hanging="442"/>
              <w:rPr>
                <w:sz w:val="24"/>
              </w:rPr>
            </w:pPr>
            <w:r>
              <w:rPr>
                <w:sz w:val="24"/>
              </w:rPr>
              <w:t>Preceding</w:t>
            </w:r>
            <w:r>
              <w:rPr>
                <w:spacing w:val="-15"/>
                <w:sz w:val="24"/>
              </w:rPr>
              <w:t xml:space="preserve"> </w:t>
            </w:r>
            <w:r>
              <w:rPr>
                <w:sz w:val="24"/>
              </w:rPr>
              <w:t xml:space="preserve">Five </w:t>
            </w:r>
            <w:r>
              <w:rPr>
                <w:spacing w:val="-2"/>
                <w:sz w:val="24"/>
              </w:rPr>
              <w:t>Years</w:t>
            </w:r>
          </w:p>
        </w:tc>
        <w:tc>
          <w:tcPr>
            <w:tcW w:w="5580" w:type="dxa"/>
          </w:tcPr>
          <w:p w14:paraId="06646638" w14:textId="77777777" w:rsidR="008770CC" w:rsidRDefault="003650F5">
            <w:pPr>
              <w:pStyle w:val="TableParagraph"/>
              <w:spacing w:before="85" w:line="225" w:lineRule="auto"/>
              <w:ind w:left="107"/>
              <w:rPr>
                <w:sz w:val="24"/>
              </w:rPr>
            </w:pPr>
            <w:r>
              <w:rPr>
                <w:b/>
                <w:sz w:val="24"/>
              </w:rPr>
              <w:t>Felony</w:t>
            </w:r>
            <w:r>
              <w:rPr>
                <w:b/>
                <w:spacing w:val="-7"/>
                <w:sz w:val="24"/>
              </w:rPr>
              <w:t xml:space="preserve"> </w:t>
            </w:r>
            <w:r>
              <w:rPr>
                <w:b/>
                <w:sz w:val="24"/>
              </w:rPr>
              <w:t>Convictions</w:t>
            </w:r>
            <w:r>
              <w:rPr>
                <w:b/>
                <w:spacing w:val="-7"/>
                <w:sz w:val="24"/>
              </w:rPr>
              <w:t xml:space="preserve"> </w:t>
            </w:r>
            <w:r>
              <w:rPr>
                <w:b/>
                <w:sz w:val="24"/>
              </w:rPr>
              <w:t>or</w:t>
            </w:r>
            <w:r>
              <w:rPr>
                <w:b/>
                <w:spacing w:val="-7"/>
                <w:sz w:val="24"/>
              </w:rPr>
              <w:t xml:space="preserve"> </w:t>
            </w:r>
            <w:r>
              <w:rPr>
                <w:b/>
                <w:sz w:val="24"/>
              </w:rPr>
              <w:t>CWOF</w:t>
            </w:r>
            <w:r>
              <w:rPr>
                <w:b/>
                <w:spacing w:val="-10"/>
                <w:sz w:val="24"/>
              </w:rPr>
              <w:t xml:space="preserve"> </w:t>
            </w:r>
            <w:r>
              <w:rPr>
                <w:b/>
                <w:sz w:val="24"/>
              </w:rPr>
              <w:t>in</w:t>
            </w:r>
            <w:r>
              <w:rPr>
                <w:b/>
                <w:spacing w:val="-7"/>
                <w:sz w:val="24"/>
              </w:rPr>
              <w:t xml:space="preserve"> </w:t>
            </w:r>
            <w:r>
              <w:rPr>
                <w:b/>
                <w:sz w:val="24"/>
              </w:rPr>
              <w:t>Massachusetts</w:t>
            </w:r>
            <w:r>
              <w:rPr>
                <w:b/>
                <w:spacing w:val="-7"/>
                <w:sz w:val="24"/>
              </w:rPr>
              <w:t xml:space="preserve"> </w:t>
            </w:r>
            <w:r>
              <w:rPr>
                <w:b/>
                <w:sz w:val="24"/>
              </w:rPr>
              <w:t>or Other Jurisdictions</w:t>
            </w:r>
            <w:r>
              <w:rPr>
                <w:sz w:val="24"/>
              </w:rPr>
              <w:t>:</w:t>
            </w:r>
          </w:p>
          <w:p w14:paraId="54B2219F" w14:textId="77777777" w:rsidR="008770CC" w:rsidRDefault="008770CC">
            <w:pPr>
              <w:pStyle w:val="TableParagraph"/>
              <w:spacing w:before="6"/>
            </w:pPr>
          </w:p>
          <w:p w14:paraId="50C0C234" w14:textId="77777777" w:rsidR="008770CC" w:rsidRDefault="003650F5">
            <w:pPr>
              <w:pStyle w:val="TableParagraph"/>
              <w:spacing w:line="225" w:lineRule="auto"/>
              <w:ind w:left="107" w:right="228"/>
              <w:rPr>
                <w:sz w:val="24"/>
              </w:rPr>
            </w:pPr>
            <w:r>
              <w:rPr>
                <w:sz w:val="24"/>
              </w:rPr>
              <w:t>For</w:t>
            </w:r>
            <w:r>
              <w:rPr>
                <w:spacing w:val="-8"/>
                <w:sz w:val="24"/>
              </w:rPr>
              <w:t xml:space="preserve"> </w:t>
            </w:r>
            <w:r>
              <w:rPr>
                <w:sz w:val="24"/>
              </w:rPr>
              <w:t>crimes</w:t>
            </w:r>
            <w:r>
              <w:rPr>
                <w:spacing w:val="-8"/>
                <w:sz w:val="24"/>
              </w:rPr>
              <w:t xml:space="preserve"> </w:t>
            </w:r>
            <w:r>
              <w:rPr>
                <w:sz w:val="24"/>
              </w:rPr>
              <w:t>of</w:t>
            </w:r>
            <w:r>
              <w:rPr>
                <w:spacing w:val="-8"/>
                <w:sz w:val="24"/>
              </w:rPr>
              <w:t xml:space="preserve"> </w:t>
            </w:r>
            <w:r>
              <w:rPr>
                <w:sz w:val="24"/>
              </w:rPr>
              <w:t>violence</w:t>
            </w:r>
            <w:r>
              <w:rPr>
                <w:spacing w:val="-8"/>
                <w:sz w:val="24"/>
              </w:rPr>
              <w:t xml:space="preserve"> </w:t>
            </w:r>
            <w:r>
              <w:rPr>
                <w:sz w:val="24"/>
              </w:rPr>
              <w:t>against</w:t>
            </w:r>
            <w:r>
              <w:rPr>
                <w:spacing w:val="-8"/>
                <w:sz w:val="24"/>
              </w:rPr>
              <w:t xml:space="preserve"> </w:t>
            </w:r>
            <w:r>
              <w:rPr>
                <w:sz w:val="24"/>
              </w:rPr>
              <w:t>a</w:t>
            </w:r>
            <w:r>
              <w:rPr>
                <w:spacing w:val="-8"/>
                <w:sz w:val="24"/>
              </w:rPr>
              <w:t xml:space="preserve"> </w:t>
            </w:r>
            <w:r>
              <w:rPr>
                <w:sz w:val="24"/>
              </w:rPr>
              <w:t>person,</w:t>
            </w:r>
            <w:r>
              <w:rPr>
                <w:spacing w:val="-8"/>
                <w:sz w:val="24"/>
              </w:rPr>
              <w:t xml:space="preserve"> </w:t>
            </w:r>
            <w:r>
              <w:rPr>
                <w:sz w:val="24"/>
              </w:rPr>
              <w:t>"violent crime" to be defined the same way as under</w:t>
            </w:r>
          </w:p>
          <w:p w14:paraId="0DE71EE2" w14:textId="77777777" w:rsidR="008770CC" w:rsidRDefault="003650F5">
            <w:pPr>
              <w:pStyle w:val="TableParagraph"/>
              <w:spacing w:line="262" w:lineRule="exact"/>
              <w:ind w:left="107"/>
              <w:rPr>
                <w:sz w:val="24"/>
              </w:rPr>
            </w:pPr>
            <w:r>
              <w:rPr>
                <w:sz w:val="24"/>
              </w:rPr>
              <w:t>M.G.L.</w:t>
            </w:r>
            <w:r>
              <w:rPr>
                <w:spacing w:val="-5"/>
                <w:sz w:val="24"/>
              </w:rPr>
              <w:t xml:space="preserve"> </w:t>
            </w:r>
            <w:r>
              <w:rPr>
                <w:sz w:val="24"/>
              </w:rPr>
              <w:t>c.</w:t>
            </w:r>
            <w:r>
              <w:rPr>
                <w:spacing w:val="-2"/>
                <w:sz w:val="24"/>
              </w:rPr>
              <w:t xml:space="preserve"> </w:t>
            </w:r>
            <w:r>
              <w:rPr>
                <w:sz w:val="24"/>
              </w:rPr>
              <w:t>140,</w:t>
            </w:r>
            <w:r>
              <w:rPr>
                <w:spacing w:val="-2"/>
                <w:sz w:val="24"/>
              </w:rPr>
              <w:t xml:space="preserve"> </w:t>
            </w:r>
            <w:r>
              <w:rPr>
                <w:sz w:val="24"/>
              </w:rPr>
              <w:t>§</w:t>
            </w:r>
            <w:r>
              <w:rPr>
                <w:spacing w:val="-2"/>
                <w:sz w:val="24"/>
              </w:rPr>
              <w:t xml:space="preserve"> </w:t>
            </w:r>
            <w:r>
              <w:rPr>
                <w:sz w:val="24"/>
              </w:rPr>
              <w:t>121</w:t>
            </w:r>
            <w:r>
              <w:rPr>
                <w:spacing w:val="-3"/>
                <w:sz w:val="24"/>
              </w:rPr>
              <w:t xml:space="preserve"> </w:t>
            </w:r>
            <w:r>
              <w:rPr>
                <w:sz w:val="24"/>
              </w:rPr>
              <w:t>and</w:t>
            </w:r>
            <w:r>
              <w:rPr>
                <w:spacing w:val="-2"/>
                <w:sz w:val="24"/>
              </w:rPr>
              <w:t xml:space="preserve"> </w:t>
            </w:r>
            <w:r>
              <w:rPr>
                <w:sz w:val="24"/>
              </w:rPr>
              <w:t>M.G.L.</w:t>
            </w:r>
            <w:r>
              <w:rPr>
                <w:spacing w:val="-2"/>
                <w:sz w:val="24"/>
              </w:rPr>
              <w:t xml:space="preserve"> </w:t>
            </w:r>
            <w:r>
              <w:rPr>
                <w:sz w:val="24"/>
              </w:rPr>
              <w:t>c.</w:t>
            </w:r>
            <w:r>
              <w:rPr>
                <w:spacing w:val="-2"/>
                <w:sz w:val="24"/>
              </w:rPr>
              <w:t xml:space="preserve"> </w:t>
            </w:r>
            <w:r>
              <w:rPr>
                <w:sz w:val="24"/>
              </w:rPr>
              <w:t>127,</w:t>
            </w:r>
            <w:r>
              <w:rPr>
                <w:spacing w:val="-2"/>
                <w:sz w:val="24"/>
              </w:rPr>
              <w:t xml:space="preserve"> </w:t>
            </w:r>
            <w:r>
              <w:rPr>
                <w:sz w:val="24"/>
              </w:rPr>
              <w:t>§</w:t>
            </w:r>
            <w:r>
              <w:rPr>
                <w:spacing w:val="-2"/>
                <w:sz w:val="24"/>
              </w:rPr>
              <w:t xml:space="preserve"> 133E.</w:t>
            </w:r>
          </w:p>
        </w:tc>
        <w:tc>
          <w:tcPr>
            <w:tcW w:w="2498" w:type="dxa"/>
          </w:tcPr>
          <w:p w14:paraId="76987D58" w14:textId="77777777" w:rsidR="008770CC" w:rsidRDefault="008770CC">
            <w:pPr>
              <w:pStyle w:val="TableParagraph"/>
              <w:rPr>
                <w:sz w:val="24"/>
              </w:rPr>
            </w:pPr>
          </w:p>
          <w:p w14:paraId="530D907B" w14:textId="77777777" w:rsidR="008770CC" w:rsidRDefault="008770CC">
            <w:pPr>
              <w:pStyle w:val="TableParagraph"/>
              <w:spacing w:before="5"/>
              <w:rPr>
                <w:sz w:val="28"/>
              </w:rPr>
            </w:pPr>
          </w:p>
          <w:p w14:paraId="4A6C8DBC" w14:textId="77777777" w:rsidR="008770CC" w:rsidRDefault="003650F5">
            <w:pPr>
              <w:pStyle w:val="TableParagraph"/>
              <w:spacing w:before="1" w:line="225" w:lineRule="auto"/>
              <w:ind w:left="525" w:right="564"/>
              <w:jc w:val="center"/>
              <w:rPr>
                <w:sz w:val="24"/>
              </w:rPr>
            </w:pPr>
            <w:r>
              <w:rPr>
                <w:spacing w:val="-2"/>
                <w:sz w:val="24"/>
              </w:rPr>
              <w:t>Presumptive Negative Suitability Determination</w:t>
            </w:r>
          </w:p>
        </w:tc>
      </w:tr>
      <w:tr w:rsidR="008770CC" w14:paraId="363894E1" w14:textId="77777777">
        <w:trPr>
          <w:trHeight w:val="1194"/>
        </w:trPr>
        <w:tc>
          <w:tcPr>
            <w:tcW w:w="2011" w:type="dxa"/>
          </w:tcPr>
          <w:p w14:paraId="5411ABD4" w14:textId="77777777" w:rsidR="008770CC" w:rsidRDefault="008770CC">
            <w:pPr>
              <w:pStyle w:val="TableParagraph"/>
              <w:rPr>
                <w:sz w:val="24"/>
              </w:rPr>
            </w:pPr>
          </w:p>
          <w:p w14:paraId="44F9C905" w14:textId="77777777" w:rsidR="008770CC" w:rsidRDefault="008770CC">
            <w:pPr>
              <w:pStyle w:val="TableParagraph"/>
              <w:spacing w:before="5"/>
              <w:rPr>
                <w:sz w:val="28"/>
              </w:rPr>
            </w:pPr>
          </w:p>
          <w:p w14:paraId="3DA198F6" w14:textId="77777777" w:rsidR="008770CC" w:rsidRDefault="003650F5">
            <w:pPr>
              <w:pStyle w:val="TableParagraph"/>
              <w:spacing w:before="1" w:line="225" w:lineRule="auto"/>
              <w:ind w:left="714" w:right="186" w:hanging="521"/>
              <w:rPr>
                <w:sz w:val="24"/>
              </w:rPr>
            </w:pPr>
            <w:r>
              <w:rPr>
                <w:sz w:val="24"/>
              </w:rPr>
              <w:t>Preceding</w:t>
            </w:r>
            <w:r>
              <w:rPr>
                <w:spacing w:val="-15"/>
                <w:sz w:val="24"/>
              </w:rPr>
              <w:t xml:space="preserve"> </w:t>
            </w:r>
            <w:r>
              <w:rPr>
                <w:sz w:val="24"/>
              </w:rPr>
              <w:t xml:space="preserve">Seven </w:t>
            </w:r>
            <w:r>
              <w:rPr>
                <w:spacing w:val="-2"/>
                <w:sz w:val="24"/>
              </w:rPr>
              <w:t>Years</w:t>
            </w:r>
          </w:p>
        </w:tc>
        <w:tc>
          <w:tcPr>
            <w:tcW w:w="5580" w:type="dxa"/>
          </w:tcPr>
          <w:p w14:paraId="7B75EE87" w14:textId="77777777" w:rsidR="008770CC" w:rsidRDefault="003650F5">
            <w:pPr>
              <w:pStyle w:val="TableParagraph"/>
              <w:spacing w:before="85" w:line="225" w:lineRule="auto"/>
              <w:ind w:left="107"/>
              <w:rPr>
                <w:sz w:val="24"/>
              </w:rPr>
            </w:pPr>
            <w:r>
              <w:rPr>
                <w:b/>
                <w:sz w:val="24"/>
              </w:rPr>
              <w:t>Felony</w:t>
            </w:r>
            <w:r>
              <w:rPr>
                <w:b/>
                <w:spacing w:val="-7"/>
                <w:sz w:val="24"/>
              </w:rPr>
              <w:t xml:space="preserve"> </w:t>
            </w:r>
            <w:r>
              <w:rPr>
                <w:b/>
                <w:sz w:val="24"/>
              </w:rPr>
              <w:t>Convictions</w:t>
            </w:r>
            <w:r>
              <w:rPr>
                <w:b/>
                <w:spacing w:val="-7"/>
                <w:sz w:val="24"/>
              </w:rPr>
              <w:t xml:space="preserve"> </w:t>
            </w:r>
            <w:r>
              <w:rPr>
                <w:b/>
                <w:sz w:val="24"/>
              </w:rPr>
              <w:t>or</w:t>
            </w:r>
            <w:r>
              <w:rPr>
                <w:b/>
                <w:spacing w:val="-7"/>
                <w:sz w:val="24"/>
              </w:rPr>
              <w:t xml:space="preserve"> </w:t>
            </w:r>
            <w:r>
              <w:rPr>
                <w:b/>
                <w:sz w:val="24"/>
              </w:rPr>
              <w:t>CWOF</w:t>
            </w:r>
            <w:r>
              <w:rPr>
                <w:b/>
                <w:spacing w:val="-10"/>
                <w:sz w:val="24"/>
              </w:rPr>
              <w:t xml:space="preserve"> </w:t>
            </w:r>
            <w:r>
              <w:rPr>
                <w:b/>
                <w:sz w:val="24"/>
              </w:rPr>
              <w:t>in</w:t>
            </w:r>
            <w:r>
              <w:rPr>
                <w:b/>
                <w:spacing w:val="-7"/>
                <w:sz w:val="24"/>
              </w:rPr>
              <w:t xml:space="preserve"> </w:t>
            </w:r>
            <w:r>
              <w:rPr>
                <w:b/>
                <w:sz w:val="24"/>
              </w:rPr>
              <w:t>Massachusetts</w:t>
            </w:r>
            <w:r>
              <w:rPr>
                <w:b/>
                <w:spacing w:val="-7"/>
                <w:sz w:val="24"/>
              </w:rPr>
              <w:t xml:space="preserve"> </w:t>
            </w:r>
            <w:r>
              <w:rPr>
                <w:b/>
                <w:sz w:val="24"/>
              </w:rPr>
              <w:t>or Other Jurisdictions</w:t>
            </w:r>
            <w:r>
              <w:rPr>
                <w:sz w:val="24"/>
              </w:rPr>
              <w:t>:</w:t>
            </w:r>
          </w:p>
          <w:p w14:paraId="764CB716" w14:textId="77777777" w:rsidR="008770CC" w:rsidRDefault="008770CC">
            <w:pPr>
              <w:pStyle w:val="TableParagraph"/>
              <w:spacing w:before="4"/>
              <w:rPr>
                <w:sz w:val="21"/>
              </w:rPr>
            </w:pPr>
          </w:p>
          <w:p w14:paraId="7818C58B" w14:textId="77777777" w:rsidR="008770CC" w:rsidRDefault="003650F5">
            <w:pPr>
              <w:pStyle w:val="TableParagraph"/>
              <w:ind w:left="107"/>
              <w:rPr>
                <w:sz w:val="24"/>
              </w:rPr>
            </w:pPr>
            <w:r>
              <w:rPr>
                <w:sz w:val="24"/>
              </w:rPr>
              <w:t>For</w:t>
            </w:r>
            <w:r>
              <w:rPr>
                <w:spacing w:val="-2"/>
                <w:sz w:val="24"/>
              </w:rPr>
              <w:t xml:space="preserve"> </w:t>
            </w:r>
            <w:r>
              <w:rPr>
                <w:sz w:val="24"/>
              </w:rPr>
              <w:t>crimes</w:t>
            </w:r>
            <w:r>
              <w:rPr>
                <w:spacing w:val="-1"/>
                <w:sz w:val="24"/>
              </w:rPr>
              <w:t xml:space="preserve"> </w:t>
            </w:r>
            <w:r>
              <w:rPr>
                <w:sz w:val="24"/>
              </w:rPr>
              <w:t>of</w:t>
            </w:r>
            <w:r>
              <w:rPr>
                <w:spacing w:val="-1"/>
                <w:sz w:val="24"/>
              </w:rPr>
              <w:t xml:space="preserve"> </w:t>
            </w:r>
            <w:r>
              <w:rPr>
                <w:sz w:val="24"/>
              </w:rPr>
              <w:t>dishonesty</w:t>
            </w:r>
            <w:r>
              <w:rPr>
                <w:spacing w:val="-11"/>
                <w:sz w:val="24"/>
              </w:rPr>
              <w:t xml:space="preserve"> </w:t>
            </w:r>
            <w:r>
              <w:rPr>
                <w:sz w:val="24"/>
              </w:rPr>
              <w:t>or</w:t>
            </w:r>
            <w:r>
              <w:rPr>
                <w:spacing w:val="-1"/>
                <w:sz w:val="24"/>
              </w:rPr>
              <w:t xml:space="preserve"> </w:t>
            </w:r>
            <w:r>
              <w:rPr>
                <w:spacing w:val="-2"/>
                <w:sz w:val="24"/>
              </w:rPr>
              <w:t>fraud.</w:t>
            </w:r>
          </w:p>
        </w:tc>
        <w:tc>
          <w:tcPr>
            <w:tcW w:w="2498" w:type="dxa"/>
          </w:tcPr>
          <w:p w14:paraId="695F5DC1" w14:textId="77777777" w:rsidR="008770CC" w:rsidRDefault="008770CC">
            <w:pPr>
              <w:pStyle w:val="TableParagraph"/>
              <w:spacing w:before="11"/>
              <w:rPr>
                <w:sz w:val="29"/>
              </w:rPr>
            </w:pPr>
          </w:p>
          <w:p w14:paraId="0A9CA37C" w14:textId="77777777" w:rsidR="008770CC" w:rsidRDefault="003650F5">
            <w:pPr>
              <w:pStyle w:val="TableParagraph"/>
              <w:spacing w:line="225" w:lineRule="auto"/>
              <w:ind w:left="186" w:right="166"/>
              <w:jc w:val="center"/>
              <w:rPr>
                <w:sz w:val="24"/>
              </w:rPr>
            </w:pPr>
            <w:r>
              <w:rPr>
                <w:sz w:val="24"/>
              </w:rPr>
              <w:t>Presumptive</w:t>
            </w:r>
            <w:r>
              <w:rPr>
                <w:spacing w:val="-15"/>
                <w:sz w:val="24"/>
              </w:rPr>
              <w:t xml:space="preserve"> </w:t>
            </w:r>
            <w:r>
              <w:rPr>
                <w:sz w:val="24"/>
              </w:rPr>
              <w:t xml:space="preserve">Negative </w:t>
            </w:r>
            <w:r>
              <w:rPr>
                <w:spacing w:val="-2"/>
                <w:sz w:val="24"/>
              </w:rPr>
              <w:t>Suitability Determination</w:t>
            </w:r>
          </w:p>
        </w:tc>
      </w:tr>
      <w:tr w:rsidR="008770CC" w14:paraId="0560807D" w14:textId="77777777">
        <w:trPr>
          <w:trHeight w:val="1952"/>
        </w:trPr>
        <w:tc>
          <w:tcPr>
            <w:tcW w:w="2011" w:type="dxa"/>
          </w:tcPr>
          <w:p w14:paraId="33B4447F" w14:textId="77777777" w:rsidR="008770CC" w:rsidRDefault="003650F5">
            <w:pPr>
              <w:pStyle w:val="TableParagraph"/>
              <w:spacing w:before="85" w:line="225" w:lineRule="auto"/>
              <w:ind w:left="714" w:right="267" w:hanging="442"/>
              <w:rPr>
                <w:sz w:val="24"/>
              </w:rPr>
            </w:pPr>
            <w:r>
              <w:rPr>
                <w:sz w:val="24"/>
              </w:rPr>
              <w:t>Preceding</w:t>
            </w:r>
            <w:r>
              <w:rPr>
                <w:spacing w:val="-15"/>
                <w:sz w:val="24"/>
              </w:rPr>
              <w:t xml:space="preserve"> </w:t>
            </w:r>
            <w:r>
              <w:rPr>
                <w:sz w:val="24"/>
              </w:rPr>
              <w:t xml:space="preserve">Five </w:t>
            </w:r>
            <w:r>
              <w:rPr>
                <w:spacing w:val="-2"/>
                <w:sz w:val="24"/>
              </w:rPr>
              <w:t>Years</w:t>
            </w:r>
          </w:p>
        </w:tc>
        <w:tc>
          <w:tcPr>
            <w:tcW w:w="5580" w:type="dxa"/>
          </w:tcPr>
          <w:p w14:paraId="25B47DED" w14:textId="77777777" w:rsidR="008770CC" w:rsidRDefault="003650F5">
            <w:pPr>
              <w:pStyle w:val="TableParagraph"/>
              <w:spacing w:before="85" w:line="225" w:lineRule="auto"/>
              <w:ind w:left="107"/>
              <w:rPr>
                <w:sz w:val="24"/>
              </w:rPr>
            </w:pPr>
            <w:r>
              <w:rPr>
                <w:sz w:val="24"/>
              </w:rPr>
              <w:t>The applicant's or Licensee's prior actions posed or would</w:t>
            </w:r>
            <w:r>
              <w:rPr>
                <w:spacing w:val="-5"/>
                <w:sz w:val="24"/>
              </w:rPr>
              <w:t xml:space="preserve"> </w:t>
            </w:r>
            <w:r>
              <w:rPr>
                <w:sz w:val="24"/>
              </w:rPr>
              <w:t>likely</w:t>
            </w:r>
            <w:r>
              <w:rPr>
                <w:spacing w:val="-12"/>
                <w:sz w:val="24"/>
              </w:rPr>
              <w:t xml:space="preserve"> </w:t>
            </w:r>
            <w:r>
              <w:rPr>
                <w:sz w:val="24"/>
              </w:rPr>
              <w:t>pose</w:t>
            </w:r>
            <w:r>
              <w:rPr>
                <w:spacing w:val="-5"/>
                <w:sz w:val="24"/>
              </w:rPr>
              <w:t xml:space="preserve"> </w:t>
            </w:r>
            <w:r>
              <w:rPr>
                <w:sz w:val="24"/>
              </w:rPr>
              <w:t>a</w:t>
            </w:r>
            <w:r>
              <w:rPr>
                <w:spacing w:val="-5"/>
                <w:sz w:val="24"/>
              </w:rPr>
              <w:t xml:space="preserve"> </w:t>
            </w:r>
            <w:r>
              <w:rPr>
                <w:sz w:val="24"/>
              </w:rPr>
              <w:t>risk</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public</w:t>
            </w:r>
            <w:r>
              <w:rPr>
                <w:spacing w:val="-5"/>
                <w:sz w:val="24"/>
              </w:rPr>
              <w:t xml:space="preserve"> </w:t>
            </w:r>
            <w:r>
              <w:rPr>
                <w:sz w:val="24"/>
              </w:rPr>
              <w:t>health,</w:t>
            </w:r>
            <w:r>
              <w:rPr>
                <w:spacing w:val="-5"/>
                <w:sz w:val="24"/>
              </w:rPr>
              <w:t xml:space="preserve"> </w:t>
            </w:r>
            <w:r>
              <w:rPr>
                <w:sz w:val="24"/>
              </w:rPr>
              <w:t>safety,</w:t>
            </w:r>
            <w:r>
              <w:rPr>
                <w:spacing w:val="-5"/>
                <w:sz w:val="24"/>
              </w:rPr>
              <w:t xml:space="preserve"> </w:t>
            </w:r>
            <w:r>
              <w:rPr>
                <w:sz w:val="24"/>
              </w:rPr>
              <w:t>or welfare; and</w:t>
            </w:r>
          </w:p>
          <w:p w14:paraId="184FB302" w14:textId="77777777" w:rsidR="008770CC" w:rsidRDefault="008770CC">
            <w:pPr>
              <w:pStyle w:val="TableParagraph"/>
              <w:spacing w:before="5"/>
            </w:pPr>
          </w:p>
          <w:p w14:paraId="44931943" w14:textId="77777777" w:rsidR="008770CC" w:rsidRDefault="003650F5">
            <w:pPr>
              <w:pStyle w:val="TableParagraph"/>
              <w:spacing w:before="1" w:line="225" w:lineRule="auto"/>
              <w:ind w:left="107"/>
              <w:rPr>
                <w:sz w:val="24"/>
              </w:rPr>
            </w:pPr>
            <w:r>
              <w:rPr>
                <w:sz w:val="24"/>
              </w:rPr>
              <w:t>the</w:t>
            </w:r>
            <w:r>
              <w:rPr>
                <w:spacing w:val="-7"/>
                <w:sz w:val="24"/>
              </w:rPr>
              <w:t xml:space="preserve"> </w:t>
            </w:r>
            <w:r>
              <w:rPr>
                <w:sz w:val="24"/>
              </w:rPr>
              <w:t>risk</w:t>
            </w:r>
            <w:r>
              <w:rPr>
                <w:spacing w:val="-7"/>
                <w:sz w:val="24"/>
              </w:rPr>
              <w:t xml:space="preserve"> </w:t>
            </w:r>
            <w:r>
              <w:rPr>
                <w:sz w:val="24"/>
              </w:rPr>
              <w:t>posed</w:t>
            </w:r>
            <w:r>
              <w:rPr>
                <w:spacing w:val="-7"/>
                <w:sz w:val="24"/>
              </w:rPr>
              <w:t xml:space="preserve"> </w:t>
            </w:r>
            <w:r>
              <w:rPr>
                <w:sz w:val="24"/>
              </w:rPr>
              <w:t>by</w:t>
            </w:r>
            <w:r>
              <w:rPr>
                <w:spacing w:val="-15"/>
                <w:sz w:val="24"/>
              </w:rPr>
              <w:t xml:space="preserve"> </w:t>
            </w:r>
            <w:r>
              <w:rPr>
                <w:sz w:val="24"/>
              </w:rPr>
              <w:t>the</w:t>
            </w:r>
            <w:r>
              <w:rPr>
                <w:spacing w:val="-7"/>
                <w:sz w:val="24"/>
              </w:rPr>
              <w:t xml:space="preserve"> </w:t>
            </w:r>
            <w:r>
              <w:rPr>
                <w:sz w:val="24"/>
              </w:rPr>
              <w:t>applicant's</w:t>
            </w:r>
            <w:r>
              <w:rPr>
                <w:spacing w:val="-7"/>
                <w:sz w:val="24"/>
              </w:rPr>
              <w:t xml:space="preserve"> </w:t>
            </w:r>
            <w:r>
              <w:rPr>
                <w:sz w:val="24"/>
              </w:rPr>
              <w:t>or</w:t>
            </w:r>
            <w:r>
              <w:rPr>
                <w:spacing w:val="-7"/>
                <w:sz w:val="24"/>
              </w:rPr>
              <w:t xml:space="preserve"> </w:t>
            </w:r>
            <w:r>
              <w:rPr>
                <w:sz w:val="24"/>
              </w:rPr>
              <w:t>Licensee's</w:t>
            </w:r>
            <w:r>
              <w:rPr>
                <w:spacing w:val="-7"/>
                <w:sz w:val="24"/>
              </w:rPr>
              <w:t xml:space="preserve"> </w:t>
            </w:r>
            <w:r>
              <w:rPr>
                <w:sz w:val="24"/>
              </w:rPr>
              <w:t>actions relates or would likely relate to the operation of a Marijuana Establishment.</w:t>
            </w:r>
          </w:p>
        </w:tc>
        <w:tc>
          <w:tcPr>
            <w:tcW w:w="2498" w:type="dxa"/>
          </w:tcPr>
          <w:p w14:paraId="5A3CE865" w14:textId="77777777" w:rsidR="008770CC" w:rsidRDefault="003650F5">
            <w:pPr>
              <w:pStyle w:val="TableParagraph"/>
              <w:spacing w:before="85" w:line="225" w:lineRule="auto"/>
              <w:ind w:left="184" w:right="166"/>
              <w:jc w:val="center"/>
              <w:rPr>
                <w:sz w:val="24"/>
              </w:rPr>
            </w:pPr>
            <w:r>
              <w:rPr>
                <w:sz w:val="24"/>
              </w:rPr>
              <w:t>May</w:t>
            </w:r>
            <w:r>
              <w:rPr>
                <w:spacing w:val="-15"/>
                <w:sz w:val="24"/>
              </w:rPr>
              <w:t xml:space="preserve"> </w:t>
            </w:r>
            <w:r>
              <w:rPr>
                <w:sz w:val="24"/>
              </w:rPr>
              <w:t>make</w:t>
            </w:r>
            <w:r>
              <w:rPr>
                <w:spacing w:val="-15"/>
                <w:sz w:val="24"/>
              </w:rPr>
              <w:t xml:space="preserve"> </w:t>
            </w:r>
            <w:r>
              <w:rPr>
                <w:sz w:val="24"/>
              </w:rPr>
              <w:t>a</w:t>
            </w:r>
            <w:r>
              <w:rPr>
                <w:spacing w:val="-15"/>
                <w:sz w:val="24"/>
              </w:rPr>
              <w:t xml:space="preserve"> </w:t>
            </w:r>
            <w:r>
              <w:rPr>
                <w:sz w:val="24"/>
              </w:rPr>
              <w:t xml:space="preserve">Negative </w:t>
            </w:r>
            <w:r>
              <w:rPr>
                <w:spacing w:val="-2"/>
                <w:sz w:val="24"/>
              </w:rPr>
              <w:t xml:space="preserve">Suitability </w:t>
            </w:r>
            <w:r>
              <w:rPr>
                <w:sz w:val="24"/>
              </w:rPr>
              <w:t>Determination in accordance with</w:t>
            </w:r>
          </w:p>
          <w:p w14:paraId="6DAC4859" w14:textId="77777777" w:rsidR="008770CC" w:rsidRDefault="003650F5">
            <w:pPr>
              <w:pStyle w:val="TableParagraph"/>
              <w:spacing w:line="262" w:lineRule="exact"/>
              <w:ind w:left="183" w:right="166"/>
              <w:jc w:val="center"/>
              <w:rPr>
                <w:sz w:val="24"/>
              </w:rPr>
            </w:pPr>
            <w:r>
              <w:rPr>
                <w:sz w:val="24"/>
              </w:rPr>
              <w:t xml:space="preserve">935 CMR </w:t>
            </w:r>
            <w:r>
              <w:rPr>
                <w:spacing w:val="-2"/>
                <w:sz w:val="24"/>
              </w:rPr>
              <w:t>500.800(8)</w:t>
            </w:r>
          </w:p>
        </w:tc>
      </w:tr>
    </w:tbl>
    <w:p w14:paraId="622DDC27" w14:textId="77777777" w:rsidR="008770CC" w:rsidRDefault="008770CC">
      <w:pPr>
        <w:spacing w:line="262" w:lineRule="exact"/>
        <w:jc w:val="center"/>
        <w:rPr>
          <w:sz w:val="24"/>
        </w:rPr>
        <w:sectPr w:rsidR="008770CC" w:rsidSect="007D7510">
          <w:pgSz w:w="12240" w:h="20160"/>
          <w:pgMar w:top="1440" w:right="1320" w:bottom="280" w:left="420" w:header="746" w:footer="0" w:gutter="0"/>
          <w:cols w:space="720"/>
        </w:sectPr>
      </w:pPr>
    </w:p>
    <w:p w14:paraId="1463AC79" w14:textId="77777777" w:rsidR="008770CC" w:rsidRDefault="003650F5" w:rsidP="004A32F9">
      <w:pPr>
        <w:pStyle w:val="BodyText"/>
        <w:spacing w:before="63"/>
        <w:ind w:left="180"/>
        <w:jc w:val="left"/>
        <w:outlineLvl w:val="0"/>
      </w:pPr>
      <w:r>
        <w:rPr>
          <w:u w:val="single"/>
        </w:rPr>
        <w:t>500.820:</w:t>
      </w:r>
      <w:r>
        <w:rPr>
          <w:spacing w:val="30"/>
          <w:u w:val="single"/>
        </w:rPr>
        <w:t xml:space="preserve">  </w:t>
      </w:r>
      <w:r>
        <w:rPr>
          <w:spacing w:val="-2"/>
          <w:u w:val="single"/>
        </w:rPr>
        <w:t>Confidentiality</w:t>
      </w:r>
    </w:p>
    <w:p w14:paraId="4EDC4B70" w14:textId="77777777" w:rsidR="008770CC" w:rsidRDefault="008770CC">
      <w:pPr>
        <w:pStyle w:val="BodyText"/>
        <w:spacing w:before="7"/>
        <w:jc w:val="left"/>
      </w:pPr>
    </w:p>
    <w:p w14:paraId="7446EB57" w14:textId="77777777" w:rsidR="008770CC" w:rsidRDefault="003650F5">
      <w:pPr>
        <w:pStyle w:val="ListParagraph"/>
        <w:numPr>
          <w:ilvl w:val="0"/>
          <w:numId w:val="15"/>
        </w:numPr>
        <w:tabs>
          <w:tab w:val="left" w:pos="1886"/>
        </w:tabs>
        <w:spacing w:line="242" w:lineRule="auto"/>
        <w:ind w:right="206" w:firstLine="0"/>
        <w:rPr>
          <w:sz w:val="24"/>
        </w:rPr>
      </w:pPr>
      <w:r>
        <w:rPr>
          <w:sz w:val="24"/>
        </w:rPr>
        <w:t xml:space="preserve">All records made or received by the Commission shall be public records and shall be </w:t>
      </w:r>
      <w:r>
        <w:rPr>
          <w:spacing w:val="-2"/>
          <w:sz w:val="24"/>
        </w:rPr>
        <w:t>available</w:t>
      </w:r>
      <w:r>
        <w:rPr>
          <w:spacing w:val="-13"/>
          <w:sz w:val="24"/>
        </w:rPr>
        <w:t xml:space="preserve"> </w:t>
      </w:r>
      <w:r>
        <w:rPr>
          <w:spacing w:val="-2"/>
          <w:sz w:val="24"/>
        </w:rPr>
        <w:t>for</w:t>
      </w:r>
      <w:r>
        <w:rPr>
          <w:spacing w:val="-13"/>
          <w:sz w:val="24"/>
        </w:rPr>
        <w:t xml:space="preserve"> </w:t>
      </w:r>
      <w:r>
        <w:rPr>
          <w:spacing w:val="-2"/>
          <w:sz w:val="24"/>
        </w:rPr>
        <w:t>disclosure</w:t>
      </w:r>
      <w:r>
        <w:rPr>
          <w:spacing w:val="-13"/>
          <w:sz w:val="24"/>
        </w:rPr>
        <w:t xml:space="preserve"> </w:t>
      </w:r>
      <w:r>
        <w:rPr>
          <w:spacing w:val="-2"/>
          <w:sz w:val="24"/>
        </w:rPr>
        <w:t>on</w:t>
      </w:r>
      <w:r>
        <w:rPr>
          <w:spacing w:val="-13"/>
          <w:sz w:val="24"/>
        </w:rPr>
        <w:t xml:space="preserve"> </w:t>
      </w:r>
      <w:r>
        <w:rPr>
          <w:spacing w:val="-2"/>
          <w:sz w:val="24"/>
        </w:rPr>
        <w:t>request</w:t>
      </w:r>
      <w:r>
        <w:rPr>
          <w:spacing w:val="-13"/>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this</w:t>
      </w:r>
      <w:r>
        <w:rPr>
          <w:spacing w:val="-13"/>
          <w:sz w:val="24"/>
        </w:rPr>
        <w:t xml:space="preserve"> </w:t>
      </w:r>
      <w:r>
        <w:rPr>
          <w:spacing w:val="-2"/>
          <w:sz w:val="24"/>
        </w:rPr>
        <w:t>section</w:t>
      </w:r>
      <w:r>
        <w:rPr>
          <w:spacing w:val="-13"/>
          <w:sz w:val="24"/>
        </w:rPr>
        <w:t xml:space="preserve"> </w:t>
      </w:r>
      <w:r>
        <w:rPr>
          <w:spacing w:val="-2"/>
          <w:sz w:val="24"/>
        </w:rPr>
        <w:t>and</w:t>
      </w:r>
      <w:r>
        <w:rPr>
          <w:spacing w:val="-13"/>
          <w:sz w:val="24"/>
        </w:rPr>
        <w:t xml:space="preserve"> </w:t>
      </w:r>
      <w:r>
        <w:rPr>
          <w:spacing w:val="-2"/>
          <w:sz w:val="24"/>
        </w:rPr>
        <w:t>950</w:t>
      </w:r>
      <w:r>
        <w:rPr>
          <w:spacing w:val="-13"/>
          <w:sz w:val="24"/>
        </w:rPr>
        <w:t xml:space="preserve"> </w:t>
      </w:r>
      <w:r>
        <w:rPr>
          <w:spacing w:val="-2"/>
          <w:sz w:val="24"/>
        </w:rPr>
        <w:t>CMR</w:t>
      </w:r>
      <w:r>
        <w:rPr>
          <w:spacing w:val="-13"/>
          <w:sz w:val="24"/>
        </w:rPr>
        <w:t xml:space="preserve"> </w:t>
      </w:r>
      <w:r>
        <w:rPr>
          <w:spacing w:val="-2"/>
          <w:sz w:val="24"/>
        </w:rPr>
        <w:t>32.00:</w:t>
      </w:r>
      <w:r>
        <w:rPr>
          <w:spacing w:val="11"/>
          <w:sz w:val="24"/>
        </w:rPr>
        <w:t xml:space="preserve"> </w:t>
      </w:r>
      <w:r>
        <w:rPr>
          <w:i/>
          <w:spacing w:val="-2"/>
          <w:sz w:val="24"/>
        </w:rPr>
        <w:t>Public</w:t>
      </w:r>
      <w:r>
        <w:rPr>
          <w:i/>
          <w:spacing w:val="-13"/>
          <w:sz w:val="24"/>
        </w:rPr>
        <w:t xml:space="preserve"> </w:t>
      </w:r>
      <w:r>
        <w:rPr>
          <w:i/>
          <w:spacing w:val="-2"/>
          <w:sz w:val="24"/>
        </w:rPr>
        <w:t xml:space="preserve">Records </w:t>
      </w:r>
      <w:r>
        <w:rPr>
          <w:i/>
          <w:sz w:val="24"/>
        </w:rPr>
        <w:t>Access</w:t>
      </w:r>
      <w:r>
        <w:rPr>
          <w:sz w:val="24"/>
        </w:rPr>
        <w:t>,</w:t>
      </w:r>
      <w:r>
        <w:rPr>
          <w:spacing w:val="-15"/>
          <w:sz w:val="24"/>
        </w:rPr>
        <w:t xml:space="preserve"> </w:t>
      </w:r>
      <w:r>
        <w:rPr>
          <w:sz w:val="24"/>
        </w:rPr>
        <w:t>except</w:t>
      </w:r>
      <w:r>
        <w:rPr>
          <w:spacing w:val="-15"/>
          <w:sz w:val="24"/>
        </w:rPr>
        <w:t xml:space="preserve"> </w:t>
      </w:r>
      <w:r>
        <w:rPr>
          <w:sz w:val="24"/>
        </w:rPr>
        <w:t>the</w:t>
      </w:r>
      <w:r>
        <w:rPr>
          <w:spacing w:val="-15"/>
          <w:sz w:val="24"/>
        </w:rPr>
        <w:t xml:space="preserve"> </w:t>
      </w:r>
      <w:r>
        <w:rPr>
          <w:sz w:val="24"/>
        </w:rPr>
        <w:t>following,</w:t>
      </w:r>
      <w:r>
        <w:rPr>
          <w:spacing w:val="-15"/>
          <w:sz w:val="24"/>
        </w:rPr>
        <w:t xml:space="preserve"> </w:t>
      </w:r>
      <w:r>
        <w:rPr>
          <w:sz w:val="24"/>
        </w:rPr>
        <w:t>which</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exempt</w:t>
      </w:r>
      <w:r>
        <w:rPr>
          <w:spacing w:val="-15"/>
          <w:sz w:val="24"/>
        </w:rPr>
        <w:t xml:space="preserve"> </w:t>
      </w:r>
      <w:r>
        <w:rPr>
          <w:sz w:val="24"/>
        </w:rPr>
        <w:t>from</w:t>
      </w:r>
      <w:r>
        <w:rPr>
          <w:spacing w:val="-15"/>
          <w:sz w:val="24"/>
        </w:rPr>
        <w:t xml:space="preserve"> </w:t>
      </w:r>
      <w:r>
        <w:rPr>
          <w:sz w:val="24"/>
        </w:rPr>
        <w:t>disclosure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permitted</w:t>
      </w:r>
      <w:r>
        <w:rPr>
          <w:spacing w:val="-15"/>
          <w:sz w:val="24"/>
        </w:rPr>
        <w:t xml:space="preserve"> </w:t>
      </w:r>
      <w:r>
        <w:rPr>
          <w:sz w:val="24"/>
        </w:rPr>
        <w:t xml:space="preserve">by </w:t>
      </w:r>
      <w:r>
        <w:rPr>
          <w:spacing w:val="-4"/>
          <w:sz w:val="24"/>
        </w:rPr>
        <w:t>law:</w:t>
      </w:r>
    </w:p>
    <w:p w14:paraId="5FBF58C6" w14:textId="77777777" w:rsidR="008770CC" w:rsidRDefault="003650F5">
      <w:pPr>
        <w:pStyle w:val="ListParagraph"/>
        <w:numPr>
          <w:ilvl w:val="1"/>
          <w:numId w:val="15"/>
        </w:numPr>
        <w:tabs>
          <w:tab w:val="left" w:pos="2179"/>
        </w:tabs>
        <w:spacing w:before="4"/>
        <w:ind w:hanging="444"/>
        <w:rPr>
          <w:sz w:val="24"/>
        </w:rPr>
      </w:pPr>
      <w:r>
        <w:rPr>
          <w:sz w:val="24"/>
        </w:rPr>
        <w:t>All</w:t>
      </w:r>
      <w:r>
        <w:rPr>
          <w:spacing w:val="-1"/>
          <w:sz w:val="24"/>
        </w:rPr>
        <w:t xml:space="preserve"> </w:t>
      </w:r>
      <w:r>
        <w:rPr>
          <w:sz w:val="24"/>
        </w:rPr>
        <w:t>records</w:t>
      </w:r>
      <w:r>
        <w:rPr>
          <w:spacing w:val="-1"/>
          <w:sz w:val="24"/>
        </w:rPr>
        <w:t xml:space="preserve"> </w:t>
      </w:r>
      <w:r>
        <w:rPr>
          <w:sz w:val="24"/>
        </w:rPr>
        <w:t>exempt</w:t>
      </w:r>
      <w:r>
        <w:rPr>
          <w:spacing w:val="-1"/>
          <w:sz w:val="24"/>
        </w:rPr>
        <w:t xml:space="preserve"> </w:t>
      </w:r>
      <w:r>
        <w:rPr>
          <w:sz w:val="24"/>
        </w:rPr>
        <w:t>from</w:t>
      </w:r>
      <w:r>
        <w:rPr>
          <w:spacing w:val="-1"/>
          <w:sz w:val="24"/>
        </w:rPr>
        <w:t xml:space="preserve"> </w:t>
      </w:r>
      <w:r>
        <w:rPr>
          <w:sz w:val="24"/>
        </w:rPr>
        <w:t>disclosure</w:t>
      </w:r>
      <w:r>
        <w:rPr>
          <w:spacing w:val="-1"/>
          <w:sz w:val="24"/>
        </w:rPr>
        <w:t xml:space="preserve"> </w:t>
      </w:r>
      <w:r>
        <w:rPr>
          <w:sz w:val="24"/>
        </w:rPr>
        <w:t>pursuant</w:t>
      </w:r>
      <w:r>
        <w:rPr>
          <w:spacing w:val="-1"/>
          <w:sz w:val="24"/>
        </w:rPr>
        <w:t xml:space="preserve"> </w:t>
      </w:r>
      <w:r>
        <w:rPr>
          <w:sz w:val="24"/>
        </w:rPr>
        <w:t>to M.G.L.</w:t>
      </w:r>
      <w:r>
        <w:rPr>
          <w:spacing w:val="-1"/>
          <w:sz w:val="24"/>
        </w:rPr>
        <w:t xml:space="preserve"> </w:t>
      </w:r>
      <w:r>
        <w:rPr>
          <w:sz w:val="24"/>
        </w:rPr>
        <w:t>c.</w:t>
      </w:r>
      <w:r>
        <w:rPr>
          <w:spacing w:val="-1"/>
          <w:sz w:val="24"/>
        </w:rPr>
        <w:t xml:space="preserve"> </w:t>
      </w:r>
      <w:r>
        <w:rPr>
          <w:sz w:val="24"/>
        </w:rPr>
        <w:t>4,</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 xml:space="preserve">cl. </w:t>
      </w:r>
      <w:r>
        <w:rPr>
          <w:spacing w:val="-5"/>
          <w:sz w:val="24"/>
        </w:rPr>
        <w:t>26;</w:t>
      </w:r>
    </w:p>
    <w:p w14:paraId="4ABD7A9F" w14:textId="77777777" w:rsidR="008770CC" w:rsidRDefault="003650F5">
      <w:pPr>
        <w:pStyle w:val="ListParagraph"/>
        <w:numPr>
          <w:ilvl w:val="1"/>
          <w:numId w:val="15"/>
        </w:numPr>
        <w:tabs>
          <w:tab w:val="left" w:pos="2205"/>
        </w:tabs>
        <w:spacing w:before="2"/>
        <w:ind w:left="2205" w:hanging="470"/>
        <w:rPr>
          <w:sz w:val="24"/>
        </w:rPr>
      </w:pPr>
      <w:r>
        <w:rPr>
          <w:sz w:val="24"/>
        </w:rPr>
        <w:t>All</w:t>
      </w:r>
      <w:r>
        <w:rPr>
          <w:spacing w:val="4"/>
          <w:sz w:val="24"/>
        </w:rPr>
        <w:t xml:space="preserve"> </w:t>
      </w:r>
      <w:r>
        <w:rPr>
          <w:sz w:val="24"/>
        </w:rPr>
        <w:t>records</w:t>
      </w:r>
      <w:r>
        <w:rPr>
          <w:spacing w:val="1"/>
          <w:sz w:val="24"/>
        </w:rPr>
        <w:t xml:space="preserve"> </w:t>
      </w:r>
      <w:r>
        <w:rPr>
          <w:sz w:val="24"/>
        </w:rPr>
        <w:t>to</w:t>
      </w:r>
      <w:r>
        <w:rPr>
          <w:spacing w:val="5"/>
          <w:sz w:val="24"/>
        </w:rPr>
        <w:t xml:space="preserve"> </w:t>
      </w:r>
      <w:r>
        <w:rPr>
          <w:sz w:val="24"/>
        </w:rPr>
        <w:t>the</w:t>
      </w:r>
      <w:r>
        <w:rPr>
          <w:spacing w:val="4"/>
          <w:sz w:val="24"/>
        </w:rPr>
        <w:t xml:space="preserve"> </w:t>
      </w:r>
      <w:r>
        <w:rPr>
          <w:sz w:val="24"/>
        </w:rPr>
        <w:t>extent</w:t>
      </w:r>
      <w:r>
        <w:rPr>
          <w:spacing w:val="4"/>
          <w:sz w:val="24"/>
        </w:rPr>
        <w:t xml:space="preserve"> </w:t>
      </w:r>
      <w:r>
        <w:rPr>
          <w:sz w:val="24"/>
        </w:rPr>
        <w:t>that</w:t>
      </w:r>
      <w:r>
        <w:rPr>
          <w:spacing w:val="4"/>
          <w:sz w:val="24"/>
        </w:rPr>
        <w:t xml:space="preserve"> </w:t>
      </w:r>
      <w:r>
        <w:rPr>
          <w:sz w:val="24"/>
        </w:rPr>
        <w:t>they</w:t>
      </w:r>
      <w:r>
        <w:rPr>
          <w:spacing w:val="-4"/>
          <w:sz w:val="24"/>
        </w:rPr>
        <w:t xml:space="preserve"> </w:t>
      </w:r>
      <w:r>
        <w:rPr>
          <w:sz w:val="24"/>
        </w:rPr>
        <w:t>contain</w:t>
      </w:r>
      <w:r>
        <w:rPr>
          <w:spacing w:val="3"/>
          <w:sz w:val="24"/>
        </w:rPr>
        <w:t xml:space="preserve"> </w:t>
      </w:r>
      <w:r>
        <w:rPr>
          <w:sz w:val="24"/>
        </w:rPr>
        <w:t>"personal</w:t>
      </w:r>
      <w:r>
        <w:rPr>
          <w:spacing w:val="8"/>
          <w:sz w:val="24"/>
        </w:rPr>
        <w:t xml:space="preserve"> </w:t>
      </w:r>
      <w:r>
        <w:rPr>
          <w:sz w:val="24"/>
        </w:rPr>
        <w:t>data"</w:t>
      </w:r>
      <w:r>
        <w:rPr>
          <w:spacing w:val="7"/>
          <w:sz w:val="24"/>
        </w:rPr>
        <w:t xml:space="preserve"> </w:t>
      </w:r>
      <w:r>
        <w:rPr>
          <w:sz w:val="24"/>
        </w:rPr>
        <w:t>pursuant</w:t>
      </w:r>
      <w:r>
        <w:rPr>
          <w:spacing w:val="4"/>
          <w:sz w:val="24"/>
        </w:rPr>
        <w:t xml:space="preserve"> </w:t>
      </w:r>
      <w:r>
        <w:rPr>
          <w:sz w:val="24"/>
        </w:rPr>
        <w:t>to</w:t>
      </w:r>
      <w:r>
        <w:rPr>
          <w:spacing w:val="5"/>
          <w:sz w:val="24"/>
        </w:rPr>
        <w:t xml:space="preserve"> </w:t>
      </w:r>
      <w:r>
        <w:rPr>
          <w:sz w:val="24"/>
        </w:rPr>
        <w:t>M.G.L.</w:t>
      </w:r>
      <w:r>
        <w:rPr>
          <w:spacing w:val="3"/>
          <w:sz w:val="24"/>
        </w:rPr>
        <w:t xml:space="preserve"> </w:t>
      </w:r>
      <w:r>
        <w:rPr>
          <w:sz w:val="24"/>
        </w:rPr>
        <w:t>c.</w:t>
      </w:r>
      <w:r>
        <w:rPr>
          <w:spacing w:val="3"/>
          <w:sz w:val="24"/>
        </w:rPr>
        <w:t xml:space="preserve"> </w:t>
      </w:r>
      <w:r>
        <w:rPr>
          <w:spacing w:val="-5"/>
          <w:sz w:val="24"/>
        </w:rPr>
        <w:t>66,</w:t>
      </w:r>
    </w:p>
    <w:p w14:paraId="621605AB" w14:textId="77777777" w:rsidR="008770CC" w:rsidRDefault="003650F5">
      <w:pPr>
        <w:pStyle w:val="BodyText"/>
        <w:spacing w:before="5"/>
        <w:ind w:left="1735"/>
        <w:jc w:val="left"/>
      </w:pPr>
      <w:r>
        <w:t>§</w:t>
      </w:r>
      <w:r>
        <w:rPr>
          <w:spacing w:val="-2"/>
        </w:rPr>
        <w:t xml:space="preserve"> </w:t>
      </w:r>
      <w:r>
        <w:rPr>
          <w:spacing w:val="-5"/>
        </w:rPr>
        <w:t>10;</w:t>
      </w:r>
    </w:p>
    <w:p w14:paraId="01E45E25" w14:textId="77777777" w:rsidR="008770CC" w:rsidRDefault="003650F5">
      <w:pPr>
        <w:pStyle w:val="ListParagraph"/>
        <w:numPr>
          <w:ilvl w:val="1"/>
          <w:numId w:val="15"/>
        </w:numPr>
        <w:tabs>
          <w:tab w:val="left" w:pos="2345"/>
        </w:tabs>
        <w:spacing w:before="2"/>
        <w:ind w:left="2345" w:hanging="610"/>
        <w:rPr>
          <w:sz w:val="24"/>
        </w:rPr>
      </w:pPr>
      <w:r>
        <w:rPr>
          <w:sz w:val="24"/>
        </w:rPr>
        <w:t>All</w:t>
      </w:r>
      <w:r>
        <w:rPr>
          <w:spacing w:val="52"/>
          <w:sz w:val="24"/>
        </w:rPr>
        <w:t xml:space="preserve"> </w:t>
      </w:r>
      <w:r>
        <w:rPr>
          <w:sz w:val="24"/>
        </w:rPr>
        <w:t>records</w:t>
      </w:r>
      <w:r>
        <w:rPr>
          <w:spacing w:val="48"/>
          <w:sz w:val="24"/>
        </w:rPr>
        <w:t xml:space="preserve"> </w:t>
      </w:r>
      <w:r>
        <w:rPr>
          <w:sz w:val="24"/>
        </w:rPr>
        <w:t>to</w:t>
      </w:r>
      <w:r>
        <w:rPr>
          <w:spacing w:val="53"/>
          <w:sz w:val="24"/>
        </w:rPr>
        <w:t xml:space="preserve"> </w:t>
      </w:r>
      <w:r>
        <w:rPr>
          <w:sz w:val="24"/>
        </w:rPr>
        <w:t>the</w:t>
      </w:r>
      <w:r>
        <w:rPr>
          <w:spacing w:val="50"/>
          <w:sz w:val="24"/>
        </w:rPr>
        <w:t xml:space="preserve"> </w:t>
      </w:r>
      <w:r>
        <w:rPr>
          <w:sz w:val="24"/>
        </w:rPr>
        <w:t>extent</w:t>
      </w:r>
      <w:r>
        <w:rPr>
          <w:spacing w:val="52"/>
          <w:sz w:val="24"/>
        </w:rPr>
        <w:t xml:space="preserve"> </w:t>
      </w:r>
      <w:r>
        <w:rPr>
          <w:sz w:val="24"/>
        </w:rPr>
        <w:t>that</w:t>
      </w:r>
      <w:r>
        <w:rPr>
          <w:spacing w:val="50"/>
          <w:sz w:val="24"/>
        </w:rPr>
        <w:t xml:space="preserve"> </w:t>
      </w:r>
      <w:r>
        <w:rPr>
          <w:sz w:val="24"/>
        </w:rPr>
        <w:t>they</w:t>
      </w:r>
      <w:r>
        <w:rPr>
          <w:spacing w:val="45"/>
          <w:sz w:val="24"/>
        </w:rPr>
        <w:t xml:space="preserve"> </w:t>
      </w:r>
      <w:r>
        <w:rPr>
          <w:sz w:val="24"/>
        </w:rPr>
        <w:t>contain</w:t>
      </w:r>
      <w:r>
        <w:rPr>
          <w:spacing w:val="51"/>
          <w:sz w:val="24"/>
        </w:rPr>
        <w:t xml:space="preserve"> </w:t>
      </w:r>
      <w:r>
        <w:rPr>
          <w:sz w:val="24"/>
        </w:rPr>
        <w:t>"personal</w:t>
      </w:r>
      <w:r>
        <w:rPr>
          <w:spacing w:val="50"/>
          <w:sz w:val="24"/>
        </w:rPr>
        <w:t xml:space="preserve"> </w:t>
      </w:r>
      <w:r>
        <w:rPr>
          <w:sz w:val="24"/>
        </w:rPr>
        <w:t>information"</w:t>
      </w:r>
      <w:r>
        <w:rPr>
          <w:spacing w:val="49"/>
          <w:sz w:val="24"/>
        </w:rPr>
        <w:t xml:space="preserve"> </w:t>
      </w:r>
      <w:r>
        <w:rPr>
          <w:sz w:val="24"/>
        </w:rPr>
        <w:t>pursuant</w:t>
      </w:r>
      <w:r>
        <w:rPr>
          <w:spacing w:val="51"/>
          <w:sz w:val="24"/>
        </w:rPr>
        <w:t xml:space="preserve"> </w:t>
      </w:r>
      <w:r>
        <w:rPr>
          <w:spacing w:val="-5"/>
          <w:sz w:val="24"/>
        </w:rPr>
        <w:t>to</w:t>
      </w:r>
    </w:p>
    <w:p w14:paraId="30FC6FEF" w14:textId="77777777" w:rsidR="008770CC" w:rsidRDefault="003650F5">
      <w:pPr>
        <w:pStyle w:val="BodyText"/>
        <w:spacing w:before="5"/>
        <w:ind w:left="1735"/>
        <w:jc w:val="left"/>
      </w:pPr>
      <w:r>
        <w:t>M.G.L.</w:t>
      </w:r>
      <w:r>
        <w:rPr>
          <w:spacing w:val="-5"/>
        </w:rPr>
        <w:t xml:space="preserve"> </w:t>
      </w:r>
      <w:r>
        <w:t>c.</w:t>
      </w:r>
      <w:r>
        <w:rPr>
          <w:spacing w:val="-3"/>
        </w:rPr>
        <w:t xml:space="preserve"> </w:t>
      </w:r>
      <w:r>
        <w:t>93H,</w:t>
      </w:r>
      <w:r>
        <w:rPr>
          <w:spacing w:val="-4"/>
        </w:rPr>
        <w:t xml:space="preserve"> </w:t>
      </w:r>
      <w:r>
        <w:t>§</w:t>
      </w:r>
      <w:r>
        <w:rPr>
          <w:spacing w:val="-3"/>
        </w:rPr>
        <w:t xml:space="preserve"> </w:t>
      </w:r>
      <w:r>
        <w:rPr>
          <w:spacing w:val="-5"/>
        </w:rPr>
        <w:t>1;</w:t>
      </w:r>
    </w:p>
    <w:p w14:paraId="5F5EEA08" w14:textId="77777777" w:rsidR="008770CC" w:rsidRDefault="003650F5">
      <w:pPr>
        <w:pStyle w:val="ListParagraph"/>
        <w:numPr>
          <w:ilvl w:val="1"/>
          <w:numId w:val="15"/>
        </w:numPr>
        <w:tabs>
          <w:tab w:val="left" w:pos="2192"/>
        </w:tabs>
        <w:spacing w:before="3"/>
        <w:ind w:left="2192" w:hanging="457"/>
        <w:rPr>
          <w:sz w:val="24"/>
        </w:rPr>
      </w:pPr>
      <w:r>
        <w:rPr>
          <w:sz w:val="24"/>
        </w:rPr>
        <w:t>All</w:t>
      </w:r>
      <w:r>
        <w:rPr>
          <w:spacing w:val="-2"/>
          <w:sz w:val="24"/>
        </w:rPr>
        <w:t xml:space="preserve"> </w:t>
      </w:r>
      <w:r>
        <w:rPr>
          <w:sz w:val="24"/>
        </w:rPr>
        <w:t>records which contain CORI</w:t>
      </w:r>
      <w:r>
        <w:rPr>
          <w:spacing w:val="-10"/>
          <w:sz w:val="24"/>
        </w:rPr>
        <w:t xml:space="preserve"> </w:t>
      </w:r>
      <w:r>
        <w:rPr>
          <w:sz w:val="24"/>
        </w:rPr>
        <w:t>as defined by</w:t>
      </w:r>
      <w:r>
        <w:rPr>
          <w:spacing w:val="-11"/>
          <w:sz w:val="24"/>
        </w:rPr>
        <w:t xml:space="preserve"> </w:t>
      </w:r>
      <w:r>
        <w:rPr>
          <w:sz w:val="24"/>
        </w:rPr>
        <w:t>803 CMR 2.02:</w:t>
      </w:r>
      <w:r>
        <w:rPr>
          <w:spacing w:val="62"/>
          <w:sz w:val="24"/>
        </w:rPr>
        <w:t xml:space="preserve"> </w:t>
      </w:r>
      <w:r>
        <w:rPr>
          <w:i/>
          <w:spacing w:val="-2"/>
          <w:sz w:val="24"/>
        </w:rPr>
        <w:t>Definitions</w:t>
      </w:r>
      <w:r>
        <w:rPr>
          <w:spacing w:val="-2"/>
          <w:sz w:val="24"/>
        </w:rPr>
        <w:t>;</w:t>
      </w:r>
    </w:p>
    <w:p w14:paraId="57452D51" w14:textId="77777777" w:rsidR="008770CC" w:rsidRDefault="003650F5">
      <w:pPr>
        <w:pStyle w:val="ListParagraph"/>
        <w:numPr>
          <w:ilvl w:val="1"/>
          <w:numId w:val="15"/>
        </w:numPr>
        <w:tabs>
          <w:tab w:val="left" w:pos="2179"/>
        </w:tabs>
        <w:spacing w:before="4"/>
        <w:ind w:hanging="444"/>
        <w:rPr>
          <w:sz w:val="24"/>
        </w:rPr>
      </w:pPr>
      <w:r>
        <w:rPr>
          <w:sz w:val="24"/>
        </w:rPr>
        <w:t>All records which contain CHRI</w:t>
      </w:r>
      <w:r>
        <w:rPr>
          <w:spacing w:val="-11"/>
          <w:sz w:val="24"/>
        </w:rPr>
        <w:t xml:space="preserve"> </w:t>
      </w:r>
      <w:r>
        <w:rPr>
          <w:sz w:val="24"/>
        </w:rPr>
        <w:t>as defined by</w:t>
      </w:r>
      <w:r>
        <w:rPr>
          <w:spacing w:val="-11"/>
          <w:sz w:val="24"/>
        </w:rPr>
        <w:t xml:space="preserve"> </w:t>
      </w:r>
      <w:r>
        <w:rPr>
          <w:sz w:val="24"/>
        </w:rPr>
        <w:t>803 CMR 7.02:</w:t>
      </w:r>
      <w:r>
        <w:rPr>
          <w:spacing w:val="62"/>
          <w:sz w:val="24"/>
        </w:rPr>
        <w:t xml:space="preserve"> </w:t>
      </w:r>
      <w:r>
        <w:rPr>
          <w:i/>
          <w:sz w:val="24"/>
        </w:rPr>
        <w:t>Definitions</w:t>
      </w:r>
      <w:r>
        <w:rPr>
          <w:sz w:val="24"/>
        </w:rPr>
        <w:t>;</w:t>
      </w:r>
      <w:r>
        <w:rPr>
          <w:spacing w:val="1"/>
          <w:sz w:val="24"/>
        </w:rPr>
        <w:t xml:space="preserve"> </w:t>
      </w:r>
      <w:r>
        <w:rPr>
          <w:spacing w:val="-5"/>
          <w:sz w:val="24"/>
        </w:rPr>
        <w:t>and</w:t>
      </w:r>
    </w:p>
    <w:p w14:paraId="13E8524C" w14:textId="77777777" w:rsidR="008770CC" w:rsidRDefault="003650F5">
      <w:pPr>
        <w:pStyle w:val="ListParagraph"/>
        <w:numPr>
          <w:ilvl w:val="1"/>
          <w:numId w:val="15"/>
        </w:numPr>
        <w:tabs>
          <w:tab w:val="left" w:pos="2152"/>
        </w:tabs>
        <w:spacing w:before="3"/>
        <w:ind w:left="2152" w:hanging="417"/>
        <w:rPr>
          <w:sz w:val="24"/>
        </w:rPr>
      </w:pPr>
      <w:r>
        <w:rPr>
          <w:sz w:val="24"/>
        </w:rPr>
        <w:t xml:space="preserve">All Confidential Records as defined in 935 CMR </w:t>
      </w:r>
      <w:r>
        <w:rPr>
          <w:spacing w:val="-2"/>
          <w:sz w:val="24"/>
        </w:rPr>
        <w:t>500.002.</w:t>
      </w:r>
    </w:p>
    <w:p w14:paraId="52A9E73A" w14:textId="77777777" w:rsidR="008770CC" w:rsidRDefault="008770CC">
      <w:pPr>
        <w:pStyle w:val="BodyText"/>
        <w:spacing w:before="7"/>
        <w:jc w:val="left"/>
      </w:pPr>
    </w:p>
    <w:p w14:paraId="5B18900F" w14:textId="77777777" w:rsidR="008770CC" w:rsidRDefault="003650F5">
      <w:pPr>
        <w:pStyle w:val="ListParagraph"/>
        <w:numPr>
          <w:ilvl w:val="0"/>
          <w:numId w:val="15"/>
        </w:numPr>
        <w:tabs>
          <w:tab w:val="left" w:pos="1815"/>
        </w:tabs>
        <w:spacing w:line="244" w:lineRule="auto"/>
        <w:ind w:right="209" w:firstLine="0"/>
        <w:rPr>
          <w:sz w:val="24"/>
        </w:rPr>
      </w:pPr>
      <w:r>
        <w:rPr>
          <w:sz w:val="24"/>
        </w:rPr>
        <w:t>All</w:t>
      </w:r>
      <w:r>
        <w:rPr>
          <w:spacing w:val="-10"/>
          <w:sz w:val="24"/>
        </w:rPr>
        <w:t xml:space="preserve"> </w:t>
      </w:r>
      <w:r>
        <w:rPr>
          <w:sz w:val="24"/>
        </w:rPr>
        <w:t>records</w:t>
      </w:r>
      <w:r>
        <w:rPr>
          <w:spacing w:val="-14"/>
          <w:sz w:val="24"/>
        </w:rPr>
        <w:t xml:space="preserve"> </w:t>
      </w:r>
      <w:r>
        <w:rPr>
          <w:sz w:val="24"/>
        </w:rPr>
        <w:t>protected</w:t>
      </w:r>
      <w:r>
        <w:rPr>
          <w:spacing w:val="-13"/>
          <w:sz w:val="24"/>
        </w:rPr>
        <w:t xml:space="preserve"> </w:t>
      </w:r>
      <w:r>
        <w:rPr>
          <w:sz w:val="24"/>
        </w:rPr>
        <w:t>from</w:t>
      </w:r>
      <w:r>
        <w:rPr>
          <w:spacing w:val="-12"/>
          <w:sz w:val="24"/>
        </w:rPr>
        <w:t xml:space="preserve"> </w:t>
      </w:r>
      <w:r>
        <w:rPr>
          <w:sz w:val="24"/>
        </w:rPr>
        <w:t>disclosure</w:t>
      </w:r>
      <w:r>
        <w:rPr>
          <w:spacing w:val="-12"/>
          <w:sz w:val="24"/>
        </w:rPr>
        <w:t xml:space="preserve"> </w:t>
      </w:r>
      <w:r>
        <w:rPr>
          <w:sz w:val="24"/>
        </w:rPr>
        <w:t>under</w:t>
      </w:r>
      <w:r>
        <w:rPr>
          <w:spacing w:val="-12"/>
          <w:sz w:val="24"/>
        </w:rPr>
        <w:t xml:space="preserve"> </w:t>
      </w:r>
      <w:r>
        <w:rPr>
          <w:sz w:val="24"/>
        </w:rPr>
        <w:t>935</w:t>
      </w:r>
      <w:r>
        <w:rPr>
          <w:spacing w:val="-11"/>
          <w:sz w:val="24"/>
        </w:rPr>
        <w:t xml:space="preserve"> </w:t>
      </w:r>
      <w:r>
        <w:rPr>
          <w:sz w:val="24"/>
        </w:rPr>
        <w:t>CMR</w:t>
      </w:r>
      <w:r>
        <w:rPr>
          <w:spacing w:val="-9"/>
          <w:sz w:val="24"/>
        </w:rPr>
        <w:t xml:space="preserve"> </w:t>
      </w:r>
      <w:r>
        <w:rPr>
          <w:sz w:val="24"/>
        </w:rPr>
        <w:t>500.820(1)</w:t>
      </w:r>
      <w:r>
        <w:rPr>
          <w:spacing w:val="-10"/>
          <w:sz w:val="24"/>
        </w:rPr>
        <w:t xml:space="preserve"> </w:t>
      </w:r>
      <w:r>
        <w:rPr>
          <w:sz w:val="24"/>
        </w:rPr>
        <w:t>or</w:t>
      </w:r>
      <w:r>
        <w:rPr>
          <w:spacing w:val="-9"/>
          <w:sz w:val="24"/>
        </w:rPr>
        <w:t xml:space="preserve"> </w:t>
      </w:r>
      <w:r>
        <w:rPr>
          <w:sz w:val="24"/>
        </w:rPr>
        <w:t>pursuant</w:t>
      </w:r>
      <w:r>
        <w:rPr>
          <w:spacing w:val="-12"/>
          <w:sz w:val="24"/>
        </w:rPr>
        <w:t xml:space="preserve"> </w:t>
      </w:r>
      <w:r>
        <w:rPr>
          <w:sz w:val="24"/>
        </w:rPr>
        <w:t>to</w:t>
      </w:r>
      <w:r>
        <w:rPr>
          <w:spacing w:val="-10"/>
          <w:sz w:val="24"/>
        </w:rPr>
        <w:t xml:space="preserve"> </w:t>
      </w:r>
      <w:r>
        <w:rPr>
          <w:sz w:val="24"/>
        </w:rPr>
        <w:t>the</w:t>
      </w:r>
      <w:r>
        <w:rPr>
          <w:spacing w:val="-11"/>
          <w:sz w:val="24"/>
        </w:rPr>
        <w:t xml:space="preserve"> </w:t>
      </w:r>
      <w:r>
        <w:rPr>
          <w:sz w:val="24"/>
        </w:rPr>
        <w:t>laws of any Other Jurisdiction may be disclosed by the Commission:</w:t>
      </w:r>
    </w:p>
    <w:p w14:paraId="585B702E" w14:textId="77777777" w:rsidR="008770CC" w:rsidRDefault="003650F5">
      <w:pPr>
        <w:pStyle w:val="ListParagraph"/>
        <w:numPr>
          <w:ilvl w:val="1"/>
          <w:numId w:val="15"/>
        </w:numPr>
        <w:tabs>
          <w:tab w:val="left" w:pos="2179"/>
        </w:tabs>
        <w:spacing w:line="272" w:lineRule="exact"/>
        <w:ind w:hanging="444"/>
        <w:rPr>
          <w:sz w:val="24"/>
        </w:rPr>
      </w:pPr>
      <w:r>
        <w:rPr>
          <w:sz w:val="24"/>
        </w:rPr>
        <w:t>If</w:t>
      </w:r>
      <w:r>
        <w:rPr>
          <w:spacing w:val="-1"/>
          <w:sz w:val="24"/>
        </w:rPr>
        <w:t xml:space="preserve"> </w:t>
      </w:r>
      <w:r>
        <w:rPr>
          <w:sz w:val="24"/>
        </w:rPr>
        <w:t>disclosure</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pursuant to</w:t>
      </w:r>
      <w:r>
        <w:rPr>
          <w:spacing w:val="-1"/>
          <w:sz w:val="24"/>
        </w:rPr>
        <w:t xml:space="preserve"> </w:t>
      </w:r>
      <w:r>
        <w:rPr>
          <w:sz w:val="24"/>
        </w:rPr>
        <w:t>a</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 xml:space="preserve">federal </w:t>
      </w:r>
      <w:r>
        <w:rPr>
          <w:spacing w:val="-4"/>
          <w:sz w:val="24"/>
        </w:rPr>
        <w:t>law;</w:t>
      </w:r>
    </w:p>
    <w:p w14:paraId="46EB81A8" w14:textId="77777777" w:rsidR="008770CC" w:rsidRDefault="003650F5">
      <w:pPr>
        <w:pStyle w:val="ListParagraph"/>
        <w:numPr>
          <w:ilvl w:val="1"/>
          <w:numId w:val="15"/>
        </w:numPr>
        <w:tabs>
          <w:tab w:val="left" w:pos="2314"/>
        </w:tabs>
        <w:spacing w:before="5" w:line="242" w:lineRule="auto"/>
        <w:ind w:left="1735" w:right="212" w:firstLine="0"/>
        <w:rPr>
          <w:sz w:val="24"/>
        </w:rPr>
      </w:pPr>
      <w:r>
        <w:rPr>
          <w:sz w:val="24"/>
        </w:rPr>
        <w:t>To</w:t>
      </w:r>
      <w:r>
        <w:rPr>
          <w:spacing w:val="37"/>
          <w:sz w:val="24"/>
        </w:rPr>
        <w:t xml:space="preserve"> </w:t>
      </w:r>
      <w:r>
        <w:rPr>
          <w:sz w:val="24"/>
        </w:rPr>
        <w:t>the</w:t>
      </w:r>
      <w:r>
        <w:rPr>
          <w:spacing w:val="37"/>
          <w:sz w:val="24"/>
        </w:rPr>
        <w:t xml:space="preserve"> </w:t>
      </w:r>
      <w:r>
        <w:rPr>
          <w:sz w:val="24"/>
        </w:rPr>
        <w:t>individual</w:t>
      </w:r>
      <w:r>
        <w:rPr>
          <w:spacing w:val="38"/>
          <w:sz w:val="24"/>
        </w:rPr>
        <w:t xml:space="preserve"> </w:t>
      </w:r>
      <w:r>
        <w:rPr>
          <w:sz w:val="24"/>
        </w:rPr>
        <w:t>or</w:t>
      </w:r>
      <w:r>
        <w:rPr>
          <w:spacing w:val="37"/>
          <w:sz w:val="24"/>
        </w:rPr>
        <w:t xml:space="preserve"> </w:t>
      </w:r>
      <w:r>
        <w:rPr>
          <w:sz w:val="24"/>
        </w:rPr>
        <w:t>the</w:t>
      </w:r>
      <w:r>
        <w:rPr>
          <w:spacing w:val="37"/>
          <w:sz w:val="24"/>
        </w:rPr>
        <w:t xml:space="preserve"> </w:t>
      </w:r>
      <w:r>
        <w:rPr>
          <w:sz w:val="24"/>
        </w:rPr>
        <w:t>individual's</w:t>
      </w:r>
      <w:r>
        <w:rPr>
          <w:spacing w:val="36"/>
          <w:sz w:val="24"/>
        </w:rPr>
        <w:t xml:space="preserve"> </w:t>
      </w:r>
      <w:r>
        <w:rPr>
          <w:sz w:val="24"/>
        </w:rPr>
        <w:t>authorized</w:t>
      </w:r>
      <w:r>
        <w:rPr>
          <w:spacing w:val="36"/>
          <w:sz w:val="24"/>
        </w:rPr>
        <w:t xml:space="preserve"> </w:t>
      </w:r>
      <w:r>
        <w:rPr>
          <w:sz w:val="24"/>
        </w:rPr>
        <w:t>representative,</w:t>
      </w:r>
      <w:r>
        <w:rPr>
          <w:spacing w:val="33"/>
          <w:sz w:val="24"/>
        </w:rPr>
        <w:t xml:space="preserve"> </w:t>
      </w:r>
      <w:r>
        <w:rPr>
          <w:sz w:val="24"/>
        </w:rPr>
        <w:t>if</w:t>
      </w:r>
      <w:r>
        <w:rPr>
          <w:spacing w:val="37"/>
          <w:sz w:val="24"/>
        </w:rPr>
        <w:t xml:space="preserve"> </w:t>
      </w:r>
      <w:r>
        <w:rPr>
          <w:sz w:val="24"/>
        </w:rPr>
        <w:t>the</w:t>
      </w:r>
      <w:r>
        <w:rPr>
          <w:spacing w:val="36"/>
          <w:sz w:val="24"/>
        </w:rPr>
        <w:t xml:space="preserve"> </w:t>
      </w:r>
      <w:r>
        <w:rPr>
          <w:sz w:val="24"/>
        </w:rPr>
        <w:t>individual executes a written release in a form and manner determined by</w:t>
      </w:r>
      <w:r>
        <w:rPr>
          <w:spacing w:val="-14"/>
          <w:sz w:val="24"/>
        </w:rPr>
        <w:t xml:space="preserve"> </w:t>
      </w:r>
      <w:r>
        <w:rPr>
          <w:sz w:val="24"/>
        </w:rPr>
        <w:t>the Commission;</w:t>
      </w:r>
    </w:p>
    <w:p w14:paraId="53D9E7EA" w14:textId="77777777" w:rsidR="008770CC" w:rsidRDefault="003650F5">
      <w:pPr>
        <w:pStyle w:val="ListParagraph"/>
        <w:numPr>
          <w:ilvl w:val="1"/>
          <w:numId w:val="15"/>
        </w:numPr>
        <w:tabs>
          <w:tab w:val="left" w:pos="2179"/>
        </w:tabs>
        <w:spacing w:before="2"/>
        <w:ind w:hanging="444"/>
        <w:rPr>
          <w:sz w:val="24"/>
        </w:rPr>
      </w:pPr>
      <w:r>
        <w:rPr>
          <w:sz w:val="24"/>
        </w:rPr>
        <w:t>To</w:t>
      </w:r>
      <w:r>
        <w:rPr>
          <w:spacing w:val="-2"/>
          <w:sz w:val="24"/>
        </w:rPr>
        <w:t xml:space="preserve"> </w:t>
      </w:r>
      <w:r>
        <w:rPr>
          <w:sz w:val="24"/>
        </w:rPr>
        <w:t>the</w:t>
      </w:r>
      <w:r>
        <w:rPr>
          <w:spacing w:val="-1"/>
          <w:sz w:val="24"/>
        </w:rPr>
        <w:t xml:space="preserve"> </w:t>
      </w:r>
      <w:r>
        <w:rPr>
          <w:sz w:val="24"/>
        </w:rPr>
        <w:t>Commission</w:t>
      </w:r>
      <w:r>
        <w:rPr>
          <w:spacing w:val="-2"/>
          <w:sz w:val="24"/>
        </w:rPr>
        <w:t xml:space="preserve"> </w:t>
      </w:r>
      <w:r>
        <w:rPr>
          <w:sz w:val="24"/>
        </w:rPr>
        <w:t>staff</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1"/>
          <w:sz w:val="24"/>
        </w:rPr>
        <w:t xml:space="preserve"> </w:t>
      </w:r>
      <w:r>
        <w:rPr>
          <w:sz w:val="24"/>
        </w:rPr>
        <w:t>carrying</w:t>
      </w:r>
      <w:r>
        <w:rPr>
          <w:spacing w:val="-3"/>
          <w:sz w:val="24"/>
        </w:rPr>
        <w:t xml:space="preserve"> </w:t>
      </w:r>
      <w:r>
        <w:rPr>
          <w:sz w:val="24"/>
        </w:rPr>
        <w:t>out</w:t>
      </w:r>
      <w:r>
        <w:rPr>
          <w:spacing w:val="-2"/>
          <w:sz w:val="24"/>
        </w:rPr>
        <w:t xml:space="preserve"> </w:t>
      </w:r>
      <w:r>
        <w:rPr>
          <w:sz w:val="24"/>
        </w:rPr>
        <w:t>their</w:t>
      </w:r>
      <w:r>
        <w:rPr>
          <w:spacing w:val="-1"/>
          <w:sz w:val="24"/>
        </w:rPr>
        <w:t xml:space="preserve"> </w:t>
      </w:r>
      <w:r>
        <w:rPr>
          <w:sz w:val="24"/>
        </w:rPr>
        <w:t>official</w:t>
      </w:r>
      <w:r>
        <w:rPr>
          <w:spacing w:val="-1"/>
          <w:sz w:val="24"/>
        </w:rPr>
        <w:t xml:space="preserve"> </w:t>
      </w:r>
      <w:r>
        <w:rPr>
          <w:spacing w:val="-2"/>
          <w:sz w:val="24"/>
        </w:rPr>
        <w:t>duties;</w:t>
      </w:r>
    </w:p>
    <w:p w14:paraId="69A2ECB3" w14:textId="77777777" w:rsidR="008770CC" w:rsidRDefault="003650F5">
      <w:pPr>
        <w:pStyle w:val="ListParagraph"/>
        <w:numPr>
          <w:ilvl w:val="1"/>
          <w:numId w:val="15"/>
        </w:numPr>
        <w:tabs>
          <w:tab w:val="left" w:pos="2192"/>
        </w:tabs>
        <w:spacing w:before="2"/>
        <w:ind w:left="2192" w:hanging="457"/>
        <w:rPr>
          <w:sz w:val="24"/>
        </w:rPr>
      </w:pPr>
      <w:r>
        <w:rPr>
          <w:sz w:val="24"/>
        </w:rPr>
        <w:t>To</w:t>
      </w:r>
      <w:r>
        <w:rPr>
          <w:spacing w:val="-1"/>
          <w:sz w:val="24"/>
        </w:rPr>
        <w:t xml:space="preserve"> </w:t>
      </w:r>
      <w:r>
        <w:rPr>
          <w:sz w:val="24"/>
        </w:rPr>
        <w:t>the</w:t>
      </w:r>
      <w:r>
        <w:rPr>
          <w:spacing w:val="-1"/>
          <w:sz w:val="24"/>
        </w:rPr>
        <w:t xml:space="preserve"> </w:t>
      </w:r>
      <w:r>
        <w:rPr>
          <w:sz w:val="24"/>
        </w:rPr>
        <w:t>Commission</w:t>
      </w:r>
      <w:r>
        <w:rPr>
          <w:spacing w:val="-1"/>
          <w:sz w:val="24"/>
        </w:rPr>
        <w:t xml:space="preserve"> </w:t>
      </w:r>
      <w:r>
        <w:rPr>
          <w:sz w:val="24"/>
        </w:rPr>
        <w:t>Delegee(s)</w:t>
      </w:r>
      <w:r>
        <w:rPr>
          <w:spacing w:val="-1"/>
          <w:sz w:val="24"/>
        </w:rPr>
        <w:t xml:space="preserve"> </w:t>
      </w:r>
      <w:r>
        <w:rPr>
          <w:sz w:val="24"/>
        </w:rPr>
        <w:t>as</w:t>
      </w:r>
      <w:r>
        <w:rPr>
          <w:spacing w:val="-1"/>
          <w:sz w:val="24"/>
        </w:rPr>
        <w:t xml:space="preserve"> </w:t>
      </w:r>
      <w:r>
        <w:rPr>
          <w:sz w:val="24"/>
        </w:rPr>
        <w:t>authorized</w:t>
      </w:r>
      <w:r>
        <w:rPr>
          <w:spacing w:val="-1"/>
          <w:sz w:val="24"/>
        </w:rPr>
        <w:t xml:space="preserve"> </w:t>
      </w:r>
      <w:r>
        <w:rPr>
          <w:sz w:val="24"/>
        </w:rPr>
        <w:t>by</w:t>
      </w:r>
      <w:r>
        <w:rPr>
          <w:spacing w:val="-10"/>
          <w:sz w:val="24"/>
        </w:rPr>
        <w:t xml:space="preserve"> </w:t>
      </w:r>
      <w:r>
        <w:rPr>
          <w:sz w:val="24"/>
        </w:rPr>
        <w:t xml:space="preserve">the </w:t>
      </w:r>
      <w:r>
        <w:rPr>
          <w:spacing w:val="-2"/>
          <w:sz w:val="24"/>
        </w:rPr>
        <w:t>Commission;</w:t>
      </w:r>
    </w:p>
    <w:p w14:paraId="2A5F7010" w14:textId="77777777" w:rsidR="008770CC" w:rsidRDefault="003650F5">
      <w:pPr>
        <w:pStyle w:val="ListParagraph"/>
        <w:numPr>
          <w:ilvl w:val="1"/>
          <w:numId w:val="15"/>
        </w:numPr>
        <w:tabs>
          <w:tab w:val="left" w:pos="2105"/>
        </w:tabs>
        <w:spacing w:before="5" w:line="242" w:lineRule="auto"/>
        <w:ind w:left="1735" w:right="210" w:firstLine="0"/>
        <w:rPr>
          <w:sz w:val="24"/>
        </w:rPr>
      </w:pPr>
      <w:r>
        <w:rPr>
          <w:spacing w:val="-2"/>
          <w:sz w:val="24"/>
        </w:rPr>
        <w:t>To</w:t>
      </w:r>
      <w:r>
        <w:rPr>
          <w:spacing w:val="-11"/>
          <w:sz w:val="24"/>
        </w:rPr>
        <w:t xml:space="preserve"> </w:t>
      </w:r>
      <w:r>
        <w:rPr>
          <w:spacing w:val="-2"/>
          <w:sz w:val="24"/>
        </w:rPr>
        <w:t>other</w:t>
      </w:r>
      <w:r>
        <w:rPr>
          <w:spacing w:val="-12"/>
          <w:sz w:val="24"/>
        </w:rPr>
        <w:t xml:space="preserve"> </w:t>
      </w:r>
      <w:r>
        <w:rPr>
          <w:spacing w:val="-2"/>
          <w:sz w:val="24"/>
        </w:rPr>
        <w:t>government</w:t>
      </w:r>
      <w:r>
        <w:rPr>
          <w:spacing w:val="-16"/>
          <w:sz w:val="24"/>
        </w:rPr>
        <w:t xml:space="preserve"> </w:t>
      </w:r>
      <w:r>
        <w:rPr>
          <w:spacing w:val="-2"/>
          <w:sz w:val="24"/>
        </w:rPr>
        <w:t>officials</w:t>
      </w:r>
      <w:r>
        <w:rPr>
          <w:spacing w:val="-16"/>
          <w:sz w:val="24"/>
        </w:rPr>
        <w:t xml:space="preserve"> </w:t>
      </w:r>
      <w:r>
        <w:rPr>
          <w:spacing w:val="-2"/>
          <w:sz w:val="24"/>
        </w:rPr>
        <w:t>and</w:t>
      </w:r>
      <w:r>
        <w:rPr>
          <w:spacing w:val="-15"/>
          <w:sz w:val="24"/>
        </w:rPr>
        <w:t xml:space="preserve"> </w:t>
      </w:r>
      <w:r>
        <w:rPr>
          <w:spacing w:val="-2"/>
          <w:sz w:val="24"/>
        </w:rPr>
        <w:t>agencies</w:t>
      </w:r>
      <w:r>
        <w:rPr>
          <w:spacing w:val="-17"/>
          <w:sz w:val="24"/>
        </w:rPr>
        <w:t xml:space="preserve"> </w:t>
      </w:r>
      <w:r>
        <w:rPr>
          <w:spacing w:val="-2"/>
          <w:sz w:val="24"/>
        </w:rPr>
        <w:t>acting</w:t>
      </w:r>
      <w:r>
        <w:rPr>
          <w:spacing w:val="-19"/>
          <w:sz w:val="24"/>
        </w:rPr>
        <w:t xml:space="preserve"> </w:t>
      </w:r>
      <w:r>
        <w:rPr>
          <w:spacing w:val="-2"/>
          <w:sz w:val="24"/>
        </w:rPr>
        <w:t>within</w:t>
      </w:r>
      <w:r>
        <w:rPr>
          <w:spacing w:val="-13"/>
          <w:sz w:val="24"/>
        </w:rPr>
        <w:t xml:space="preserve"> </w:t>
      </w:r>
      <w:r>
        <w:rPr>
          <w:spacing w:val="-2"/>
          <w:sz w:val="24"/>
        </w:rPr>
        <w:t>their</w:t>
      </w:r>
      <w:r>
        <w:rPr>
          <w:spacing w:val="-15"/>
          <w:sz w:val="24"/>
        </w:rPr>
        <w:t xml:space="preserve"> </w:t>
      </w:r>
      <w:r>
        <w:rPr>
          <w:spacing w:val="-2"/>
          <w:sz w:val="24"/>
        </w:rPr>
        <w:t>lawful</w:t>
      </w:r>
      <w:r>
        <w:rPr>
          <w:spacing w:val="-16"/>
          <w:sz w:val="24"/>
        </w:rPr>
        <w:t xml:space="preserve"> </w:t>
      </w:r>
      <w:r>
        <w:rPr>
          <w:spacing w:val="-2"/>
          <w:sz w:val="24"/>
        </w:rPr>
        <w:t>jurisdiction</w:t>
      </w:r>
      <w:r>
        <w:rPr>
          <w:spacing w:val="-13"/>
          <w:sz w:val="24"/>
        </w:rPr>
        <w:t xml:space="preserve"> </w:t>
      </w:r>
      <w:r>
        <w:rPr>
          <w:spacing w:val="-2"/>
          <w:sz w:val="24"/>
        </w:rPr>
        <w:t xml:space="preserve">which </w:t>
      </w:r>
      <w:r>
        <w:rPr>
          <w:sz w:val="24"/>
        </w:rPr>
        <w:t>includes, but is not limited to, law enforcement personnel;</w:t>
      </w:r>
    </w:p>
    <w:p w14:paraId="2A5AD1E8" w14:textId="77777777" w:rsidR="008770CC" w:rsidRDefault="003650F5">
      <w:pPr>
        <w:pStyle w:val="ListParagraph"/>
        <w:numPr>
          <w:ilvl w:val="1"/>
          <w:numId w:val="15"/>
        </w:numPr>
        <w:tabs>
          <w:tab w:val="left" w:pos="2209"/>
        </w:tabs>
        <w:spacing w:before="2" w:line="242" w:lineRule="auto"/>
        <w:ind w:left="1735" w:right="210" w:firstLine="0"/>
        <w:rPr>
          <w:sz w:val="24"/>
        </w:rPr>
      </w:pPr>
      <w:r>
        <w:rPr>
          <w:sz w:val="24"/>
        </w:rPr>
        <w:t xml:space="preserve">To a healthcare professional who has a Bona Fide Healthcare Professional-Patient </w:t>
      </w:r>
      <w:r>
        <w:rPr>
          <w:spacing w:val="-2"/>
          <w:sz w:val="24"/>
        </w:rPr>
        <w:t>Relationship</w:t>
      </w:r>
      <w:r>
        <w:rPr>
          <w:spacing w:val="-6"/>
          <w:sz w:val="24"/>
        </w:rPr>
        <w:t xml:space="preserve"> </w:t>
      </w:r>
      <w:r>
        <w:rPr>
          <w:spacing w:val="-2"/>
          <w:sz w:val="24"/>
        </w:rPr>
        <w:t>with</w:t>
      </w:r>
      <w:r>
        <w:rPr>
          <w:spacing w:val="-5"/>
          <w:sz w:val="24"/>
        </w:rPr>
        <w:t xml:space="preserve"> </w:t>
      </w:r>
      <w:r>
        <w:rPr>
          <w:spacing w:val="-2"/>
          <w:sz w:val="24"/>
        </w:rPr>
        <w:t>the</w:t>
      </w:r>
      <w:r>
        <w:rPr>
          <w:spacing w:val="-6"/>
          <w:sz w:val="24"/>
        </w:rPr>
        <w:t xml:space="preserve"> </w:t>
      </w:r>
      <w:r>
        <w:rPr>
          <w:spacing w:val="-2"/>
          <w:sz w:val="24"/>
        </w:rPr>
        <w:t>Qualifying</w:t>
      </w:r>
      <w:r>
        <w:rPr>
          <w:spacing w:val="-8"/>
          <w:sz w:val="24"/>
        </w:rPr>
        <w:t xml:space="preserve"> </w:t>
      </w:r>
      <w:r>
        <w:rPr>
          <w:spacing w:val="-2"/>
          <w:sz w:val="24"/>
        </w:rPr>
        <w:t>Patient</w:t>
      </w:r>
      <w:r>
        <w:rPr>
          <w:spacing w:val="-5"/>
          <w:sz w:val="24"/>
        </w:rPr>
        <w:t xml:space="preserve"> </w:t>
      </w:r>
      <w:r>
        <w:rPr>
          <w:spacing w:val="-2"/>
          <w:sz w:val="24"/>
        </w:rPr>
        <w:t>to</w:t>
      </w:r>
      <w:r>
        <w:rPr>
          <w:spacing w:val="-5"/>
          <w:sz w:val="24"/>
        </w:rPr>
        <w:t xml:space="preserve"> </w:t>
      </w:r>
      <w:r>
        <w:rPr>
          <w:spacing w:val="-2"/>
          <w:sz w:val="24"/>
        </w:rPr>
        <w:t>facilitate</w:t>
      </w:r>
      <w:r>
        <w:rPr>
          <w:spacing w:val="-8"/>
          <w:sz w:val="24"/>
        </w:rPr>
        <w:t xml:space="preserve"> </w:t>
      </w:r>
      <w:r>
        <w:rPr>
          <w:spacing w:val="-2"/>
          <w:sz w:val="24"/>
        </w:rPr>
        <w:t>dispensing</w:t>
      </w:r>
      <w:r>
        <w:rPr>
          <w:spacing w:val="-6"/>
          <w:sz w:val="24"/>
        </w:rPr>
        <w:t xml:space="preserve"> </w:t>
      </w:r>
      <w:r>
        <w:rPr>
          <w:spacing w:val="-2"/>
          <w:sz w:val="24"/>
        </w:rPr>
        <w:t>of</w:t>
      </w:r>
      <w:r>
        <w:rPr>
          <w:spacing w:val="-4"/>
          <w:sz w:val="24"/>
        </w:rPr>
        <w:t xml:space="preserve"> </w:t>
      </w:r>
      <w:r>
        <w:rPr>
          <w:spacing w:val="-2"/>
          <w:sz w:val="24"/>
        </w:rPr>
        <w:t>Medical-use</w:t>
      </w:r>
      <w:r>
        <w:rPr>
          <w:spacing w:val="-6"/>
          <w:sz w:val="24"/>
        </w:rPr>
        <w:t xml:space="preserve"> </w:t>
      </w:r>
      <w:r>
        <w:rPr>
          <w:spacing w:val="-2"/>
          <w:sz w:val="24"/>
        </w:rPr>
        <w:t>Marijuana;</w:t>
      </w:r>
    </w:p>
    <w:p w14:paraId="79337EAE" w14:textId="77777777" w:rsidR="008770CC" w:rsidRDefault="003650F5">
      <w:pPr>
        <w:pStyle w:val="ListParagraph"/>
        <w:numPr>
          <w:ilvl w:val="1"/>
          <w:numId w:val="15"/>
        </w:numPr>
        <w:tabs>
          <w:tab w:val="left" w:pos="2166"/>
        </w:tabs>
        <w:spacing w:before="1"/>
        <w:ind w:left="2166" w:hanging="431"/>
        <w:rPr>
          <w:sz w:val="24"/>
        </w:rPr>
      </w:pPr>
      <w:r>
        <w:rPr>
          <w:sz w:val="24"/>
        </w:rPr>
        <w:t>To</w:t>
      </w:r>
      <w:r>
        <w:rPr>
          <w:spacing w:val="-11"/>
          <w:sz w:val="24"/>
        </w:rPr>
        <w:t xml:space="preserve"> </w:t>
      </w:r>
      <w:r>
        <w:rPr>
          <w:sz w:val="24"/>
        </w:rPr>
        <w:t>an</w:t>
      </w:r>
      <w:r>
        <w:rPr>
          <w:spacing w:val="-9"/>
          <w:sz w:val="24"/>
        </w:rPr>
        <w:t xml:space="preserve"> </w:t>
      </w:r>
      <w:r>
        <w:rPr>
          <w:sz w:val="24"/>
        </w:rPr>
        <w:t>MTC</w:t>
      </w:r>
      <w:r>
        <w:rPr>
          <w:spacing w:val="-8"/>
          <w:sz w:val="24"/>
        </w:rPr>
        <w:t xml:space="preserve"> </w:t>
      </w:r>
      <w:r>
        <w:rPr>
          <w:sz w:val="24"/>
        </w:rPr>
        <w:t>or</w:t>
      </w:r>
      <w:r>
        <w:rPr>
          <w:spacing w:val="-9"/>
          <w:sz w:val="24"/>
        </w:rPr>
        <w:t xml:space="preserve"> </w:t>
      </w:r>
      <w:r>
        <w:rPr>
          <w:sz w:val="24"/>
        </w:rPr>
        <w:t>any</w:t>
      </w:r>
      <w:r>
        <w:rPr>
          <w:spacing w:val="-16"/>
          <w:sz w:val="24"/>
        </w:rPr>
        <w:t xml:space="preserve"> </w:t>
      </w:r>
      <w:r>
        <w:rPr>
          <w:sz w:val="24"/>
        </w:rPr>
        <w:t>state</w:t>
      </w:r>
      <w:r>
        <w:rPr>
          <w:spacing w:val="-9"/>
          <w:sz w:val="24"/>
        </w:rPr>
        <w:t xml:space="preserve"> </w:t>
      </w:r>
      <w:r>
        <w:rPr>
          <w:sz w:val="24"/>
        </w:rPr>
        <w:t>agency</w:t>
      </w:r>
      <w:r>
        <w:rPr>
          <w:spacing w:val="-18"/>
          <w:sz w:val="24"/>
        </w:rPr>
        <w:t xml:space="preserve"> </w:t>
      </w:r>
      <w:r>
        <w:rPr>
          <w:sz w:val="24"/>
        </w:rPr>
        <w:t>to</w:t>
      </w:r>
      <w:r>
        <w:rPr>
          <w:spacing w:val="-8"/>
          <w:sz w:val="24"/>
        </w:rPr>
        <w:t xml:space="preserve"> </w:t>
      </w:r>
      <w:r>
        <w:rPr>
          <w:sz w:val="24"/>
        </w:rPr>
        <w:t>facilitate</w:t>
      </w:r>
      <w:r>
        <w:rPr>
          <w:spacing w:val="-10"/>
          <w:sz w:val="24"/>
        </w:rPr>
        <w:t xml:space="preserve"> </w:t>
      </w:r>
      <w:r>
        <w:rPr>
          <w:sz w:val="24"/>
        </w:rPr>
        <w:t>the</w:t>
      </w:r>
      <w:r>
        <w:rPr>
          <w:spacing w:val="-9"/>
          <w:sz w:val="24"/>
        </w:rPr>
        <w:t xml:space="preserve"> </w:t>
      </w:r>
      <w:r>
        <w:rPr>
          <w:sz w:val="24"/>
        </w:rPr>
        <w:t>dispensing</w:t>
      </w:r>
      <w:r>
        <w:rPr>
          <w:spacing w:val="-12"/>
          <w:sz w:val="24"/>
        </w:rPr>
        <w:t xml:space="preserve"> </w:t>
      </w:r>
      <w:r>
        <w:rPr>
          <w:sz w:val="24"/>
        </w:rPr>
        <w:t>of</w:t>
      </w:r>
      <w:r>
        <w:rPr>
          <w:spacing w:val="-9"/>
          <w:sz w:val="24"/>
        </w:rPr>
        <w:t xml:space="preserve"> </w:t>
      </w:r>
      <w:r>
        <w:rPr>
          <w:sz w:val="24"/>
        </w:rPr>
        <w:t>Medical-use</w:t>
      </w:r>
      <w:r>
        <w:rPr>
          <w:spacing w:val="-11"/>
          <w:sz w:val="24"/>
        </w:rPr>
        <w:t xml:space="preserve"> </w:t>
      </w:r>
      <w:r>
        <w:rPr>
          <w:spacing w:val="-2"/>
          <w:sz w:val="24"/>
        </w:rPr>
        <w:t>Marijuana;</w:t>
      </w:r>
    </w:p>
    <w:p w14:paraId="478FCB67" w14:textId="77777777" w:rsidR="008770CC" w:rsidRDefault="003650F5">
      <w:pPr>
        <w:pStyle w:val="ListParagraph"/>
        <w:numPr>
          <w:ilvl w:val="1"/>
          <w:numId w:val="15"/>
        </w:numPr>
        <w:tabs>
          <w:tab w:val="left" w:pos="2221"/>
        </w:tabs>
        <w:spacing w:before="3" w:line="244" w:lineRule="auto"/>
        <w:ind w:left="1735" w:right="217" w:firstLine="0"/>
        <w:rPr>
          <w:sz w:val="24"/>
        </w:rPr>
      </w:pPr>
      <w:r>
        <w:rPr>
          <w:sz w:val="24"/>
        </w:rPr>
        <w:t>To the Commission staff if required in the course of an administrative or a judicial proceeding; or</w:t>
      </w:r>
    </w:p>
    <w:p w14:paraId="727B015C" w14:textId="77777777" w:rsidR="008770CC" w:rsidRDefault="003650F5">
      <w:pPr>
        <w:pStyle w:val="ListParagraph"/>
        <w:numPr>
          <w:ilvl w:val="1"/>
          <w:numId w:val="15"/>
        </w:numPr>
        <w:tabs>
          <w:tab w:val="left" w:pos="2139"/>
        </w:tabs>
        <w:spacing w:line="272" w:lineRule="exact"/>
        <w:ind w:left="2139" w:hanging="404"/>
        <w:rPr>
          <w:sz w:val="24"/>
        </w:rPr>
      </w:pPr>
      <w:r>
        <w:rPr>
          <w:sz w:val="24"/>
        </w:rPr>
        <w:t>If</w:t>
      </w:r>
      <w:r>
        <w:rPr>
          <w:spacing w:val="-1"/>
          <w:sz w:val="24"/>
        </w:rPr>
        <w:t xml:space="preserve"> </w:t>
      </w:r>
      <w:r>
        <w:rPr>
          <w:sz w:val="24"/>
        </w:rPr>
        <w:t>an individual</w:t>
      </w:r>
      <w:r>
        <w:rPr>
          <w:spacing w:val="-1"/>
          <w:sz w:val="24"/>
        </w:rPr>
        <w:t xml:space="preserve"> </w:t>
      </w:r>
      <w:r>
        <w:rPr>
          <w:sz w:val="24"/>
        </w:rPr>
        <w:t>or entity</w:t>
      </w:r>
      <w:r>
        <w:rPr>
          <w:spacing w:val="-10"/>
          <w:sz w:val="24"/>
        </w:rPr>
        <w:t xml:space="preserve"> </w:t>
      </w:r>
      <w:r>
        <w:rPr>
          <w:sz w:val="24"/>
        </w:rPr>
        <w:t>obtains an</w:t>
      </w:r>
      <w:r>
        <w:rPr>
          <w:spacing w:val="-1"/>
          <w:sz w:val="24"/>
        </w:rPr>
        <w:t xml:space="preserve"> </w:t>
      </w:r>
      <w:r>
        <w:rPr>
          <w:sz w:val="24"/>
        </w:rPr>
        <w:t>order from</w:t>
      </w:r>
      <w:r>
        <w:rPr>
          <w:spacing w:val="-1"/>
          <w:sz w:val="24"/>
        </w:rPr>
        <w:t xml:space="preserve"> </w:t>
      </w:r>
      <w:r>
        <w:rPr>
          <w:sz w:val="24"/>
        </w:rPr>
        <w:t>a court</w:t>
      </w:r>
      <w:r>
        <w:rPr>
          <w:spacing w:val="-1"/>
          <w:sz w:val="24"/>
        </w:rPr>
        <w:t xml:space="preserve"> </w:t>
      </w:r>
      <w:r>
        <w:rPr>
          <w:sz w:val="24"/>
        </w:rPr>
        <w:t xml:space="preserve">of competent </w:t>
      </w:r>
      <w:r>
        <w:rPr>
          <w:spacing w:val="-2"/>
          <w:sz w:val="24"/>
        </w:rPr>
        <w:t>jurisdiction.</w:t>
      </w:r>
    </w:p>
    <w:p w14:paraId="73F0298B" w14:textId="77777777" w:rsidR="008770CC" w:rsidRDefault="008770CC">
      <w:pPr>
        <w:pStyle w:val="BodyText"/>
        <w:spacing w:before="7"/>
        <w:jc w:val="left"/>
      </w:pPr>
    </w:p>
    <w:p w14:paraId="5F76B4E7" w14:textId="77777777" w:rsidR="008770CC" w:rsidRDefault="003650F5">
      <w:pPr>
        <w:pStyle w:val="ListParagraph"/>
        <w:numPr>
          <w:ilvl w:val="0"/>
          <w:numId w:val="15"/>
        </w:numPr>
        <w:tabs>
          <w:tab w:val="left" w:pos="1850"/>
        </w:tabs>
        <w:spacing w:line="244" w:lineRule="auto"/>
        <w:ind w:right="205" w:firstLine="0"/>
        <w:rPr>
          <w:sz w:val="24"/>
        </w:rPr>
      </w:pPr>
      <w:r>
        <w:rPr>
          <w:sz w:val="24"/>
        </w:rPr>
        <w:t>Nothing in 935 CMR 500.820 shall prevent the Commission from acting</w:t>
      </w:r>
      <w:r>
        <w:rPr>
          <w:spacing w:val="-1"/>
          <w:sz w:val="24"/>
        </w:rPr>
        <w:t xml:space="preserve"> </w:t>
      </w:r>
      <w:r>
        <w:rPr>
          <w:sz w:val="24"/>
        </w:rPr>
        <w:t>in accordance with its authority.</w:t>
      </w:r>
    </w:p>
    <w:p w14:paraId="6806E20D" w14:textId="77777777" w:rsidR="008770CC" w:rsidRDefault="008770CC">
      <w:pPr>
        <w:pStyle w:val="BodyText"/>
        <w:spacing w:before="11"/>
        <w:jc w:val="left"/>
        <w:rPr>
          <w:sz w:val="18"/>
        </w:rPr>
      </w:pPr>
    </w:p>
    <w:p w14:paraId="6B1AE848" w14:textId="77777777" w:rsidR="008770CC" w:rsidRDefault="003650F5" w:rsidP="00AB6681">
      <w:pPr>
        <w:pStyle w:val="BodyText"/>
        <w:spacing w:before="59"/>
        <w:ind w:left="180"/>
        <w:jc w:val="left"/>
        <w:outlineLvl w:val="0"/>
      </w:pPr>
      <w:r>
        <w:rPr>
          <w:u w:val="single"/>
        </w:rPr>
        <w:t>500.830:</w:t>
      </w:r>
      <w:r>
        <w:rPr>
          <w:spacing w:val="29"/>
          <w:u w:val="single"/>
        </w:rPr>
        <w:t xml:space="preserve">  </w:t>
      </w:r>
      <w:r>
        <w:rPr>
          <w:u w:val="single"/>
        </w:rPr>
        <w:t>Petitions</w:t>
      </w:r>
      <w:r>
        <w:rPr>
          <w:spacing w:val="1"/>
          <w:u w:val="single"/>
        </w:rPr>
        <w:t xml:space="preserve"> </w:t>
      </w:r>
      <w:r>
        <w:rPr>
          <w:u w:val="single"/>
        </w:rPr>
        <w:t xml:space="preserve">for the Adoption, Amendment or Repeal of </w:t>
      </w:r>
      <w:r>
        <w:rPr>
          <w:spacing w:val="-2"/>
          <w:u w:val="single"/>
        </w:rPr>
        <w:t>Regulations</w:t>
      </w:r>
    </w:p>
    <w:p w14:paraId="024E1104" w14:textId="77777777" w:rsidR="008770CC" w:rsidRDefault="008770CC">
      <w:pPr>
        <w:pStyle w:val="BodyText"/>
        <w:spacing w:before="7"/>
        <w:jc w:val="left"/>
      </w:pPr>
    </w:p>
    <w:p w14:paraId="07EF6780" w14:textId="77777777" w:rsidR="008770CC" w:rsidRDefault="003650F5">
      <w:pPr>
        <w:pStyle w:val="ListParagraph"/>
        <w:numPr>
          <w:ilvl w:val="0"/>
          <w:numId w:val="14"/>
        </w:numPr>
        <w:tabs>
          <w:tab w:val="left" w:pos="1793"/>
        </w:tabs>
        <w:ind w:left="1793" w:hanging="413"/>
        <w:rPr>
          <w:sz w:val="24"/>
        </w:rPr>
      </w:pPr>
      <w:r>
        <w:rPr>
          <w:spacing w:val="-2"/>
          <w:sz w:val="24"/>
        </w:rPr>
        <w:t>Any</w:t>
      </w:r>
      <w:r>
        <w:rPr>
          <w:spacing w:val="-16"/>
          <w:sz w:val="24"/>
        </w:rPr>
        <w:t xml:space="preserve"> </w:t>
      </w:r>
      <w:r>
        <w:rPr>
          <w:spacing w:val="-2"/>
          <w:sz w:val="24"/>
        </w:rPr>
        <w:t>interested</w:t>
      </w:r>
      <w:r>
        <w:rPr>
          <w:spacing w:val="-8"/>
          <w:sz w:val="24"/>
        </w:rPr>
        <w:t xml:space="preserve"> </w:t>
      </w:r>
      <w:r>
        <w:rPr>
          <w:spacing w:val="-2"/>
          <w:sz w:val="24"/>
        </w:rPr>
        <w:t>Person</w:t>
      </w:r>
      <w:r>
        <w:rPr>
          <w:spacing w:val="-6"/>
          <w:sz w:val="24"/>
        </w:rPr>
        <w:t xml:space="preserve"> </w:t>
      </w:r>
      <w:r>
        <w:rPr>
          <w:spacing w:val="-2"/>
          <w:sz w:val="24"/>
        </w:rPr>
        <w:t>may</w:t>
      </w:r>
      <w:r>
        <w:rPr>
          <w:spacing w:val="-15"/>
          <w:sz w:val="24"/>
        </w:rPr>
        <w:t xml:space="preserve"> </w:t>
      </w:r>
      <w:r>
        <w:rPr>
          <w:spacing w:val="-2"/>
          <w:sz w:val="24"/>
        </w:rPr>
        <w:t>file</w:t>
      </w:r>
      <w:r>
        <w:rPr>
          <w:spacing w:val="-7"/>
          <w:sz w:val="24"/>
        </w:rPr>
        <w:t xml:space="preserve"> </w:t>
      </w:r>
      <w:r>
        <w:rPr>
          <w:spacing w:val="-2"/>
          <w:sz w:val="24"/>
        </w:rPr>
        <w:t>a</w:t>
      </w:r>
      <w:r>
        <w:rPr>
          <w:spacing w:val="-7"/>
          <w:sz w:val="24"/>
        </w:rPr>
        <w:t xml:space="preserve"> </w:t>
      </w:r>
      <w:r>
        <w:rPr>
          <w:spacing w:val="-2"/>
          <w:sz w:val="24"/>
        </w:rPr>
        <w:t>petition</w:t>
      </w:r>
      <w:r>
        <w:rPr>
          <w:spacing w:val="-4"/>
          <w:sz w:val="24"/>
        </w:rPr>
        <w:t xml:space="preserve"> </w:t>
      </w:r>
      <w:r>
        <w:rPr>
          <w:spacing w:val="-2"/>
          <w:sz w:val="24"/>
        </w:rPr>
        <w:t>with</w:t>
      </w:r>
      <w:r>
        <w:rPr>
          <w:spacing w:val="-4"/>
          <w:sz w:val="24"/>
        </w:rPr>
        <w:t xml:space="preserve"> </w:t>
      </w:r>
      <w:r>
        <w:rPr>
          <w:spacing w:val="-2"/>
          <w:sz w:val="24"/>
        </w:rPr>
        <w:t>the</w:t>
      </w:r>
      <w:r>
        <w:rPr>
          <w:spacing w:val="-3"/>
          <w:sz w:val="24"/>
        </w:rPr>
        <w:t xml:space="preserve"> </w:t>
      </w:r>
      <w:r>
        <w:rPr>
          <w:spacing w:val="-2"/>
          <w:sz w:val="24"/>
        </w:rPr>
        <w:t>Commission</w:t>
      </w:r>
      <w:r>
        <w:rPr>
          <w:spacing w:val="1"/>
          <w:sz w:val="24"/>
        </w:rPr>
        <w:t xml:space="preserve"> </w:t>
      </w:r>
      <w:r>
        <w:rPr>
          <w:spacing w:val="-2"/>
          <w:sz w:val="24"/>
        </w:rPr>
        <w:t>pursuant</w:t>
      </w:r>
      <w:r>
        <w:rPr>
          <w:spacing w:val="-6"/>
          <w:sz w:val="24"/>
        </w:rPr>
        <w:t xml:space="preserve"> </w:t>
      </w:r>
      <w:r>
        <w:rPr>
          <w:spacing w:val="-2"/>
          <w:sz w:val="24"/>
        </w:rPr>
        <w:t>to</w:t>
      </w:r>
      <w:r>
        <w:rPr>
          <w:spacing w:val="-7"/>
          <w:sz w:val="24"/>
        </w:rPr>
        <w:t xml:space="preserve"> </w:t>
      </w:r>
      <w:r>
        <w:rPr>
          <w:spacing w:val="-2"/>
          <w:sz w:val="24"/>
        </w:rPr>
        <w:t>M.G.L.</w:t>
      </w:r>
      <w:r>
        <w:rPr>
          <w:spacing w:val="-5"/>
          <w:sz w:val="24"/>
        </w:rPr>
        <w:t xml:space="preserve"> </w:t>
      </w:r>
      <w:r>
        <w:rPr>
          <w:spacing w:val="-2"/>
          <w:sz w:val="24"/>
        </w:rPr>
        <w:t>c.</w:t>
      </w:r>
      <w:r>
        <w:rPr>
          <w:spacing w:val="-7"/>
          <w:sz w:val="24"/>
        </w:rPr>
        <w:t xml:space="preserve"> </w:t>
      </w:r>
      <w:r>
        <w:rPr>
          <w:spacing w:val="-4"/>
          <w:sz w:val="24"/>
        </w:rPr>
        <w:t>30A,</w:t>
      </w:r>
    </w:p>
    <w:p w14:paraId="066250F4" w14:textId="77777777" w:rsidR="008770CC" w:rsidRDefault="003650F5">
      <w:pPr>
        <w:pStyle w:val="BodyText"/>
        <w:spacing w:before="3" w:line="242" w:lineRule="auto"/>
        <w:ind w:left="1380" w:right="212"/>
      </w:pPr>
      <w:r>
        <w:t>§</w:t>
      </w:r>
      <w:r>
        <w:rPr>
          <w:spacing w:val="-8"/>
        </w:rPr>
        <w:t xml:space="preserve"> </w:t>
      </w:r>
      <w:r>
        <w:t>4,</w:t>
      </w:r>
      <w:r>
        <w:rPr>
          <w:spacing w:val="-8"/>
        </w:rPr>
        <w:t xml:space="preserve"> </w:t>
      </w:r>
      <w:r>
        <w:t>for</w:t>
      </w:r>
      <w:r>
        <w:rPr>
          <w:spacing w:val="-10"/>
        </w:rPr>
        <w:t xml:space="preserve"> </w:t>
      </w:r>
      <w:r>
        <w:t>the</w:t>
      </w:r>
      <w:r>
        <w:rPr>
          <w:spacing w:val="-9"/>
        </w:rPr>
        <w:t xml:space="preserve"> </w:t>
      </w:r>
      <w:r>
        <w:t>adoption,</w:t>
      </w:r>
      <w:r>
        <w:rPr>
          <w:spacing w:val="-8"/>
        </w:rPr>
        <w:t xml:space="preserve"> </w:t>
      </w:r>
      <w:r>
        <w:t>amendment</w:t>
      </w:r>
      <w:r>
        <w:rPr>
          <w:spacing w:val="-10"/>
        </w:rPr>
        <w:t xml:space="preserve"> </w:t>
      </w:r>
      <w:r>
        <w:t>or</w:t>
      </w:r>
      <w:r>
        <w:rPr>
          <w:spacing w:val="-9"/>
        </w:rPr>
        <w:t xml:space="preserve"> </w:t>
      </w:r>
      <w:r>
        <w:t>repeal</w:t>
      </w:r>
      <w:r>
        <w:rPr>
          <w:spacing w:val="-11"/>
        </w:rPr>
        <w:t xml:space="preserve"> </w:t>
      </w:r>
      <w:r>
        <w:t>of</w:t>
      </w:r>
      <w:r>
        <w:rPr>
          <w:spacing w:val="-9"/>
        </w:rPr>
        <w:t xml:space="preserve"> </w:t>
      </w:r>
      <w:r>
        <w:t>any</w:t>
      </w:r>
      <w:r>
        <w:rPr>
          <w:spacing w:val="-15"/>
        </w:rPr>
        <w:t xml:space="preserve"> </w:t>
      </w:r>
      <w:r>
        <w:t>regulation.</w:t>
      </w:r>
      <w:r>
        <w:rPr>
          <w:spacing w:val="-8"/>
        </w:rPr>
        <w:t xml:space="preserve"> </w:t>
      </w:r>
      <w:r>
        <w:t>Such</w:t>
      </w:r>
      <w:r>
        <w:rPr>
          <w:spacing w:val="-8"/>
        </w:rPr>
        <w:t xml:space="preserve"> </w:t>
      </w:r>
      <w:r>
        <w:t>petition</w:t>
      </w:r>
      <w:r>
        <w:rPr>
          <w:spacing w:val="-7"/>
        </w:rPr>
        <w:t xml:space="preserve"> </w:t>
      </w:r>
      <w:r>
        <w:t>shall</w:t>
      </w:r>
      <w:r>
        <w:rPr>
          <w:spacing w:val="-9"/>
        </w:rPr>
        <w:t xml:space="preserve"> </w:t>
      </w:r>
      <w:r>
        <w:t>be</w:t>
      </w:r>
      <w:r>
        <w:rPr>
          <w:spacing w:val="-9"/>
        </w:rPr>
        <w:t xml:space="preserve"> </w:t>
      </w:r>
      <w:r>
        <w:t>submitted in written and electronic form, be signed by the petitioner or petitioner's representative, and include the following information:</w:t>
      </w:r>
    </w:p>
    <w:p w14:paraId="04C854A3" w14:textId="77777777" w:rsidR="008770CC" w:rsidRDefault="003650F5">
      <w:pPr>
        <w:pStyle w:val="ListParagraph"/>
        <w:numPr>
          <w:ilvl w:val="1"/>
          <w:numId w:val="14"/>
        </w:numPr>
        <w:tabs>
          <w:tab w:val="left" w:pos="2117"/>
        </w:tabs>
        <w:spacing w:before="4" w:line="242" w:lineRule="auto"/>
        <w:ind w:right="210" w:firstLine="0"/>
        <w:rPr>
          <w:sz w:val="24"/>
        </w:rPr>
      </w:pPr>
      <w:r>
        <w:rPr>
          <w:spacing w:val="-2"/>
          <w:sz w:val="24"/>
        </w:rPr>
        <w:t>The</w:t>
      </w:r>
      <w:r>
        <w:rPr>
          <w:spacing w:val="-10"/>
          <w:sz w:val="24"/>
        </w:rPr>
        <w:t xml:space="preserve"> </w:t>
      </w:r>
      <w:r>
        <w:rPr>
          <w:spacing w:val="-2"/>
          <w:sz w:val="24"/>
        </w:rPr>
        <w:t>name,</w:t>
      </w:r>
      <w:r>
        <w:rPr>
          <w:spacing w:val="-10"/>
          <w:sz w:val="24"/>
        </w:rPr>
        <w:t xml:space="preserve"> </w:t>
      </w:r>
      <w:r>
        <w:rPr>
          <w:spacing w:val="-2"/>
          <w:sz w:val="24"/>
        </w:rPr>
        <w:t>address,</w:t>
      </w:r>
      <w:r>
        <w:rPr>
          <w:spacing w:val="-14"/>
          <w:sz w:val="24"/>
        </w:rPr>
        <w:t xml:space="preserve"> </w:t>
      </w:r>
      <w:r>
        <w:rPr>
          <w:spacing w:val="-2"/>
          <w:sz w:val="24"/>
        </w:rPr>
        <w:t>and</w:t>
      </w:r>
      <w:r>
        <w:rPr>
          <w:spacing w:val="-13"/>
          <w:sz w:val="24"/>
        </w:rPr>
        <w:t xml:space="preserve"> </w:t>
      </w:r>
      <w:r>
        <w:rPr>
          <w:spacing w:val="-2"/>
          <w:sz w:val="24"/>
        </w:rPr>
        <w:t>relevant</w:t>
      </w:r>
      <w:r>
        <w:rPr>
          <w:spacing w:val="-16"/>
          <w:sz w:val="24"/>
        </w:rPr>
        <w:t xml:space="preserve"> </w:t>
      </w:r>
      <w:r>
        <w:rPr>
          <w:spacing w:val="-2"/>
          <w:sz w:val="24"/>
        </w:rPr>
        <w:t>contact</w:t>
      </w:r>
      <w:r>
        <w:rPr>
          <w:spacing w:val="-14"/>
          <w:sz w:val="24"/>
        </w:rPr>
        <w:t xml:space="preserve"> </w:t>
      </w:r>
      <w:r>
        <w:rPr>
          <w:spacing w:val="-2"/>
          <w:sz w:val="24"/>
        </w:rPr>
        <w:t>information</w:t>
      </w:r>
      <w:r>
        <w:rPr>
          <w:spacing w:val="-13"/>
          <w:sz w:val="24"/>
        </w:rPr>
        <w:t xml:space="preserve"> </w:t>
      </w:r>
      <w:r>
        <w:rPr>
          <w:spacing w:val="-2"/>
          <w:sz w:val="24"/>
        </w:rPr>
        <w:t>for</w:t>
      </w:r>
      <w:r>
        <w:rPr>
          <w:spacing w:val="-14"/>
          <w:sz w:val="24"/>
        </w:rPr>
        <w:t xml:space="preserve"> </w:t>
      </w:r>
      <w:r>
        <w:rPr>
          <w:spacing w:val="-2"/>
          <w:sz w:val="24"/>
        </w:rPr>
        <w:t>the</w:t>
      </w:r>
      <w:r>
        <w:rPr>
          <w:spacing w:val="-13"/>
          <w:sz w:val="24"/>
        </w:rPr>
        <w:t xml:space="preserve"> </w:t>
      </w:r>
      <w:r>
        <w:rPr>
          <w:spacing w:val="-2"/>
          <w:sz w:val="24"/>
        </w:rPr>
        <w:t>petitioner</w:t>
      </w:r>
      <w:r>
        <w:rPr>
          <w:spacing w:val="-13"/>
          <w:sz w:val="24"/>
        </w:rPr>
        <w:t xml:space="preserve"> </w:t>
      </w:r>
      <w:r>
        <w:rPr>
          <w:spacing w:val="-2"/>
          <w:sz w:val="24"/>
        </w:rPr>
        <w:t>or</w:t>
      </w:r>
      <w:r>
        <w:rPr>
          <w:spacing w:val="-13"/>
          <w:sz w:val="24"/>
        </w:rPr>
        <w:t xml:space="preserve"> </w:t>
      </w:r>
      <w:r>
        <w:rPr>
          <w:spacing w:val="-2"/>
          <w:sz w:val="24"/>
        </w:rPr>
        <w:t>the</w:t>
      </w:r>
      <w:r>
        <w:rPr>
          <w:spacing w:val="-13"/>
          <w:sz w:val="24"/>
        </w:rPr>
        <w:t xml:space="preserve"> </w:t>
      </w:r>
      <w:r>
        <w:rPr>
          <w:spacing w:val="-2"/>
          <w:sz w:val="24"/>
        </w:rPr>
        <w:t>petitioner's representative;</w:t>
      </w:r>
    </w:p>
    <w:p w14:paraId="146397AF" w14:textId="77777777" w:rsidR="008770CC" w:rsidRDefault="003650F5">
      <w:pPr>
        <w:pStyle w:val="ListParagraph"/>
        <w:numPr>
          <w:ilvl w:val="1"/>
          <w:numId w:val="14"/>
        </w:numPr>
        <w:tabs>
          <w:tab w:val="left" w:pos="2192"/>
        </w:tabs>
        <w:spacing w:before="1"/>
        <w:ind w:left="2192" w:hanging="457"/>
        <w:rPr>
          <w:sz w:val="24"/>
        </w:rPr>
      </w:pPr>
      <w:r>
        <w:rPr>
          <w:sz w:val="24"/>
        </w:rPr>
        <w:t>The</w:t>
      </w:r>
      <w:r>
        <w:rPr>
          <w:spacing w:val="-2"/>
          <w:sz w:val="24"/>
        </w:rPr>
        <w:t xml:space="preserve"> </w:t>
      </w:r>
      <w:r>
        <w:rPr>
          <w:sz w:val="24"/>
        </w:rPr>
        <w:t>petitioner's</w:t>
      </w:r>
      <w:r>
        <w:rPr>
          <w:spacing w:val="-1"/>
          <w:sz w:val="24"/>
        </w:rPr>
        <w:t xml:space="preserve"> </w:t>
      </w:r>
      <w:r>
        <w:rPr>
          <w:sz w:val="24"/>
        </w:rPr>
        <w:t>specific</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regulation;</w:t>
      </w:r>
    </w:p>
    <w:p w14:paraId="4BBED66D" w14:textId="77777777" w:rsidR="008770CC" w:rsidRDefault="003650F5">
      <w:pPr>
        <w:pStyle w:val="ListParagraph"/>
        <w:numPr>
          <w:ilvl w:val="1"/>
          <w:numId w:val="14"/>
        </w:numPr>
        <w:tabs>
          <w:tab w:val="left" w:pos="2307"/>
        </w:tabs>
        <w:spacing w:before="3" w:line="244" w:lineRule="auto"/>
        <w:ind w:right="214" w:firstLine="0"/>
        <w:rPr>
          <w:sz w:val="24"/>
        </w:rPr>
      </w:pPr>
      <w:r>
        <w:rPr>
          <w:sz w:val="24"/>
        </w:rPr>
        <w:t>The</w:t>
      </w:r>
      <w:r>
        <w:rPr>
          <w:spacing w:val="38"/>
          <w:sz w:val="24"/>
        </w:rPr>
        <w:t xml:space="preserve"> </w:t>
      </w:r>
      <w:r>
        <w:rPr>
          <w:sz w:val="24"/>
        </w:rPr>
        <w:t>petitioner's</w:t>
      </w:r>
      <w:r>
        <w:rPr>
          <w:spacing w:val="39"/>
          <w:sz w:val="24"/>
        </w:rPr>
        <w:t xml:space="preserve"> </w:t>
      </w:r>
      <w:r>
        <w:rPr>
          <w:sz w:val="24"/>
        </w:rPr>
        <w:t>request</w:t>
      </w:r>
      <w:r>
        <w:rPr>
          <w:spacing w:val="40"/>
          <w:sz w:val="24"/>
        </w:rPr>
        <w:t xml:space="preserve"> </w:t>
      </w:r>
      <w:r>
        <w:rPr>
          <w:sz w:val="24"/>
        </w:rPr>
        <w:t>for</w:t>
      </w:r>
      <w:r>
        <w:rPr>
          <w:spacing w:val="40"/>
          <w:sz w:val="24"/>
        </w:rPr>
        <w:t xml:space="preserve"> </w:t>
      </w:r>
      <w:r>
        <w:rPr>
          <w:sz w:val="24"/>
        </w:rPr>
        <w:t>the</w:t>
      </w:r>
      <w:r>
        <w:rPr>
          <w:spacing w:val="39"/>
          <w:sz w:val="24"/>
        </w:rPr>
        <w:t xml:space="preserve"> </w:t>
      </w:r>
      <w:r>
        <w:rPr>
          <w:sz w:val="24"/>
        </w:rPr>
        <w:t>adoption,</w:t>
      </w:r>
      <w:r>
        <w:rPr>
          <w:spacing w:val="40"/>
          <w:sz w:val="24"/>
        </w:rPr>
        <w:t xml:space="preserve"> </w:t>
      </w:r>
      <w:r>
        <w:rPr>
          <w:sz w:val="24"/>
        </w:rPr>
        <w:t>amendment</w:t>
      </w:r>
      <w:r>
        <w:rPr>
          <w:spacing w:val="37"/>
          <w:sz w:val="24"/>
        </w:rPr>
        <w:t xml:space="preserve"> </w:t>
      </w:r>
      <w:r>
        <w:rPr>
          <w:sz w:val="24"/>
        </w:rPr>
        <w:t>or</w:t>
      </w:r>
      <w:r>
        <w:rPr>
          <w:spacing w:val="38"/>
          <w:sz w:val="24"/>
        </w:rPr>
        <w:t xml:space="preserve"> </w:t>
      </w:r>
      <w:r>
        <w:rPr>
          <w:sz w:val="24"/>
        </w:rPr>
        <w:t>repeal</w:t>
      </w:r>
      <w:r>
        <w:rPr>
          <w:spacing w:val="37"/>
          <w:sz w:val="24"/>
        </w:rPr>
        <w:t xml:space="preserve"> </w:t>
      </w:r>
      <w:r>
        <w:rPr>
          <w:sz w:val="24"/>
        </w:rPr>
        <w:t>of</w:t>
      </w:r>
      <w:r>
        <w:rPr>
          <w:spacing w:val="38"/>
          <w:sz w:val="24"/>
        </w:rPr>
        <w:t xml:space="preserve"> </w:t>
      </w:r>
      <w:r>
        <w:rPr>
          <w:sz w:val="24"/>
        </w:rPr>
        <w:t>a</w:t>
      </w:r>
      <w:r>
        <w:rPr>
          <w:spacing w:val="38"/>
          <w:sz w:val="24"/>
        </w:rPr>
        <w:t xml:space="preserve"> </w:t>
      </w:r>
      <w:r>
        <w:rPr>
          <w:sz w:val="24"/>
        </w:rPr>
        <w:t>regulation, including proposed regulatory language;</w:t>
      </w:r>
    </w:p>
    <w:p w14:paraId="7334F796" w14:textId="77777777" w:rsidR="008770CC" w:rsidRDefault="003650F5">
      <w:pPr>
        <w:pStyle w:val="ListParagraph"/>
        <w:numPr>
          <w:ilvl w:val="1"/>
          <w:numId w:val="14"/>
        </w:numPr>
        <w:tabs>
          <w:tab w:val="left" w:pos="2167"/>
        </w:tabs>
        <w:spacing w:line="244" w:lineRule="auto"/>
        <w:ind w:right="212" w:firstLine="0"/>
        <w:rPr>
          <w:sz w:val="24"/>
        </w:rPr>
      </w:pPr>
      <w:r>
        <w:rPr>
          <w:sz w:val="24"/>
        </w:rPr>
        <w:t>If</w:t>
      </w:r>
      <w:r>
        <w:rPr>
          <w:spacing w:val="-15"/>
          <w:sz w:val="24"/>
        </w:rPr>
        <w:t xml:space="preserve"> </w:t>
      </w:r>
      <w:r>
        <w:rPr>
          <w:sz w:val="24"/>
        </w:rPr>
        <w:t>the</w:t>
      </w:r>
      <w:r>
        <w:rPr>
          <w:spacing w:val="-15"/>
          <w:sz w:val="24"/>
        </w:rPr>
        <w:t xml:space="preserve"> </w:t>
      </w:r>
      <w:r>
        <w:rPr>
          <w:sz w:val="24"/>
        </w:rPr>
        <w:t>request</w:t>
      </w:r>
      <w:r>
        <w:rPr>
          <w:spacing w:val="-15"/>
          <w:sz w:val="24"/>
        </w:rPr>
        <w:t xml:space="preserve"> </w:t>
      </w:r>
      <w:r>
        <w:rPr>
          <w:sz w:val="24"/>
        </w:rPr>
        <w:t>is</w:t>
      </w:r>
      <w:r>
        <w:rPr>
          <w:spacing w:val="-12"/>
          <w:sz w:val="24"/>
        </w:rPr>
        <w:t xml:space="preserve"> </w:t>
      </w:r>
      <w:r>
        <w:rPr>
          <w:sz w:val="24"/>
        </w:rPr>
        <w:t>to</w:t>
      </w:r>
      <w:r>
        <w:rPr>
          <w:spacing w:val="-13"/>
          <w:sz w:val="24"/>
        </w:rPr>
        <w:t xml:space="preserve"> </w:t>
      </w:r>
      <w:r>
        <w:rPr>
          <w:sz w:val="24"/>
        </w:rPr>
        <w:t>amend</w:t>
      </w:r>
      <w:r>
        <w:rPr>
          <w:spacing w:val="-14"/>
          <w:sz w:val="24"/>
        </w:rPr>
        <w:t xml:space="preserve"> </w:t>
      </w:r>
      <w:r>
        <w:rPr>
          <w:sz w:val="24"/>
        </w:rPr>
        <w:t>an</w:t>
      </w:r>
      <w:r>
        <w:rPr>
          <w:spacing w:val="-14"/>
          <w:sz w:val="24"/>
        </w:rPr>
        <w:t xml:space="preserve"> </w:t>
      </w:r>
      <w:r>
        <w:rPr>
          <w:sz w:val="24"/>
        </w:rPr>
        <w:t>existing</w:t>
      </w:r>
      <w:r>
        <w:rPr>
          <w:spacing w:val="-14"/>
          <w:sz w:val="24"/>
        </w:rPr>
        <w:t xml:space="preserve"> </w:t>
      </w:r>
      <w:r>
        <w:rPr>
          <w:sz w:val="24"/>
        </w:rPr>
        <w:t>regulation,</w:t>
      </w:r>
      <w:r>
        <w:rPr>
          <w:spacing w:val="-13"/>
          <w:sz w:val="24"/>
        </w:rPr>
        <w:t xml:space="preserve"> </w:t>
      </w:r>
      <w:r>
        <w:rPr>
          <w:sz w:val="24"/>
        </w:rPr>
        <w:t>a</w:t>
      </w:r>
      <w:r>
        <w:rPr>
          <w:spacing w:val="-14"/>
          <w:sz w:val="24"/>
        </w:rPr>
        <w:t xml:space="preserve"> </w:t>
      </w:r>
      <w:r>
        <w:rPr>
          <w:sz w:val="24"/>
        </w:rPr>
        <w:t>copy</w:t>
      </w:r>
      <w:r>
        <w:rPr>
          <w:spacing w:val="-18"/>
          <w:sz w:val="24"/>
        </w:rPr>
        <w:t xml:space="preserve"> </w:t>
      </w:r>
      <w:r>
        <w:rPr>
          <w:sz w:val="24"/>
        </w:rPr>
        <w:t>of</w:t>
      </w:r>
      <w:r>
        <w:rPr>
          <w:spacing w:val="-11"/>
          <w:sz w:val="24"/>
        </w:rPr>
        <w:t xml:space="preserve"> </w:t>
      </w:r>
      <w:r>
        <w:rPr>
          <w:sz w:val="24"/>
        </w:rPr>
        <w:t>the</w:t>
      </w:r>
      <w:r>
        <w:rPr>
          <w:spacing w:val="-11"/>
          <w:sz w:val="24"/>
        </w:rPr>
        <w:t xml:space="preserve"> </w:t>
      </w:r>
      <w:r>
        <w:rPr>
          <w:sz w:val="24"/>
        </w:rPr>
        <w:t>existing</w:t>
      </w:r>
      <w:r>
        <w:rPr>
          <w:spacing w:val="-11"/>
          <w:sz w:val="24"/>
        </w:rPr>
        <w:t xml:space="preserve"> </w:t>
      </w:r>
      <w:r>
        <w:rPr>
          <w:sz w:val="24"/>
        </w:rPr>
        <w:t>regulation</w:t>
      </w:r>
      <w:r>
        <w:rPr>
          <w:spacing w:val="-10"/>
          <w:sz w:val="24"/>
        </w:rPr>
        <w:t xml:space="preserve"> </w:t>
      </w:r>
      <w:r>
        <w:rPr>
          <w:sz w:val="24"/>
        </w:rPr>
        <w:t>with changes clearly marked on paper and electronic copies; and</w:t>
      </w:r>
    </w:p>
    <w:p w14:paraId="520B31DF" w14:textId="77777777" w:rsidR="008770CC" w:rsidRDefault="003650F5">
      <w:pPr>
        <w:pStyle w:val="ListParagraph"/>
        <w:numPr>
          <w:ilvl w:val="1"/>
          <w:numId w:val="14"/>
        </w:numPr>
        <w:tabs>
          <w:tab w:val="left" w:pos="2167"/>
        </w:tabs>
        <w:spacing w:line="244" w:lineRule="auto"/>
        <w:ind w:right="213" w:firstLine="0"/>
        <w:rPr>
          <w:sz w:val="24"/>
        </w:rPr>
      </w:pPr>
      <w:r>
        <w:rPr>
          <w:sz w:val="24"/>
        </w:rPr>
        <w:t>The</w:t>
      </w:r>
      <w:r>
        <w:rPr>
          <w:spacing w:val="-9"/>
          <w:sz w:val="24"/>
        </w:rPr>
        <w:t xml:space="preserve"> </w:t>
      </w:r>
      <w:r>
        <w:rPr>
          <w:sz w:val="24"/>
        </w:rPr>
        <w:t>reasons</w:t>
      </w:r>
      <w:r>
        <w:rPr>
          <w:spacing w:val="-8"/>
          <w:sz w:val="24"/>
        </w:rPr>
        <w:t xml:space="preserve"> </w:t>
      </w:r>
      <w:r>
        <w:rPr>
          <w:sz w:val="24"/>
        </w:rPr>
        <w:t>for</w:t>
      </w:r>
      <w:r>
        <w:rPr>
          <w:spacing w:val="-10"/>
          <w:sz w:val="24"/>
        </w:rPr>
        <w:t xml:space="preserve"> </w:t>
      </w:r>
      <w:r>
        <w:rPr>
          <w:sz w:val="24"/>
        </w:rPr>
        <w:t>the</w:t>
      </w:r>
      <w:r>
        <w:rPr>
          <w:spacing w:val="-9"/>
          <w:sz w:val="24"/>
        </w:rPr>
        <w:t xml:space="preserve"> </w:t>
      </w:r>
      <w:r>
        <w:rPr>
          <w:sz w:val="24"/>
        </w:rPr>
        <w:t>request</w:t>
      </w:r>
      <w:r>
        <w:rPr>
          <w:spacing w:val="-10"/>
          <w:sz w:val="24"/>
        </w:rPr>
        <w:t xml:space="preserve"> </w:t>
      </w:r>
      <w:r>
        <w:rPr>
          <w:sz w:val="24"/>
        </w:rPr>
        <w:t>including,</w:t>
      </w:r>
      <w:r>
        <w:rPr>
          <w:spacing w:val="-8"/>
          <w:sz w:val="24"/>
        </w:rPr>
        <w:t xml:space="preserve"> </w:t>
      </w:r>
      <w:r>
        <w:rPr>
          <w:sz w:val="24"/>
        </w:rPr>
        <w:t>but</w:t>
      </w:r>
      <w:r>
        <w:rPr>
          <w:spacing w:val="-8"/>
          <w:sz w:val="24"/>
        </w:rPr>
        <w:t xml:space="preserve"> </w:t>
      </w:r>
      <w:r>
        <w:rPr>
          <w:sz w:val="24"/>
        </w:rPr>
        <w:t>not</w:t>
      </w:r>
      <w:r>
        <w:rPr>
          <w:spacing w:val="-8"/>
          <w:sz w:val="24"/>
        </w:rPr>
        <w:t xml:space="preserve"> </w:t>
      </w:r>
      <w:r>
        <w:rPr>
          <w:sz w:val="24"/>
        </w:rPr>
        <w:t>limited</w:t>
      </w:r>
      <w:r>
        <w:rPr>
          <w:spacing w:val="-7"/>
          <w:sz w:val="24"/>
        </w:rPr>
        <w:t xml:space="preserve"> </w:t>
      </w:r>
      <w:r>
        <w:rPr>
          <w:sz w:val="24"/>
        </w:rPr>
        <w:t>to,</w:t>
      </w:r>
      <w:r>
        <w:rPr>
          <w:spacing w:val="-8"/>
          <w:sz w:val="24"/>
        </w:rPr>
        <w:t xml:space="preserve"> </w:t>
      </w:r>
      <w:r>
        <w:rPr>
          <w:sz w:val="24"/>
        </w:rPr>
        <w:t>citation</w:t>
      </w:r>
      <w:r>
        <w:rPr>
          <w:spacing w:val="-8"/>
          <w:sz w:val="24"/>
        </w:rPr>
        <w:t xml:space="preserve"> </w:t>
      </w:r>
      <w:r>
        <w:rPr>
          <w:sz w:val="24"/>
        </w:rPr>
        <w:t>to</w:t>
      </w:r>
      <w:r>
        <w:rPr>
          <w:spacing w:val="-5"/>
          <w:sz w:val="24"/>
        </w:rPr>
        <w:t xml:space="preserve"> </w:t>
      </w:r>
      <w:r>
        <w:rPr>
          <w:sz w:val="24"/>
        </w:rPr>
        <w:t>any</w:t>
      </w:r>
      <w:r>
        <w:rPr>
          <w:spacing w:val="-14"/>
          <w:sz w:val="24"/>
        </w:rPr>
        <w:t xml:space="preserve"> </w:t>
      </w:r>
      <w:r>
        <w:rPr>
          <w:sz w:val="24"/>
        </w:rPr>
        <w:t>relevant</w:t>
      </w:r>
      <w:r>
        <w:rPr>
          <w:spacing w:val="-9"/>
          <w:sz w:val="24"/>
        </w:rPr>
        <w:t xml:space="preserve"> </w:t>
      </w:r>
      <w:r>
        <w:rPr>
          <w:sz w:val="24"/>
        </w:rPr>
        <w:t>legal authority, arguments and evidence, including data, that supports the request.</w:t>
      </w:r>
    </w:p>
    <w:p w14:paraId="128525EF" w14:textId="77777777" w:rsidR="008770CC" w:rsidRDefault="008770CC">
      <w:pPr>
        <w:pStyle w:val="BodyText"/>
        <w:spacing w:before="4"/>
        <w:jc w:val="left"/>
        <w:rPr>
          <w:sz w:val="23"/>
        </w:rPr>
      </w:pPr>
    </w:p>
    <w:p w14:paraId="190D0736" w14:textId="77777777" w:rsidR="008770CC" w:rsidRDefault="003650F5">
      <w:pPr>
        <w:pStyle w:val="ListParagraph"/>
        <w:numPr>
          <w:ilvl w:val="0"/>
          <w:numId w:val="14"/>
        </w:numPr>
        <w:tabs>
          <w:tab w:val="left" w:pos="1929"/>
        </w:tabs>
        <w:spacing w:before="1" w:line="242" w:lineRule="auto"/>
        <w:ind w:left="1380" w:right="211" w:firstLine="0"/>
        <w:rPr>
          <w:sz w:val="24"/>
        </w:rPr>
      </w:pPr>
      <w:r>
        <w:rPr>
          <w:sz w:val="24"/>
        </w:rPr>
        <w:t xml:space="preserve">After receipt of a petition for submitted in accordance with 935 CMR 500.830, the </w:t>
      </w:r>
      <w:r>
        <w:rPr>
          <w:spacing w:val="-2"/>
          <w:sz w:val="24"/>
        </w:rPr>
        <w:t>Commission</w:t>
      </w:r>
      <w:r>
        <w:rPr>
          <w:spacing w:val="-13"/>
          <w:sz w:val="24"/>
        </w:rPr>
        <w:t xml:space="preserve"> </w:t>
      </w:r>
      <w:r>
        <w:rPr>
          <w:spacing w:val="-2"/>
          <w:sz w:val="24"/>
        </w:rPr>
        <w:t>may</w:t>
      </w:r>
      <w:r>
        <w:rPr>
          <w:spacing w:val="-13"/>
          <w:sz w:val="24"/>
        </w:rPr>
        <w:t xml:space="preserve"> </w:t>
      </w:r>
      <w:r>
        <w:rPr>
          <w:spacing w:val="-2"/>
          <w:sz w:val="24"/>
        </w:rPr>
        <w:t>consider</w:t>
      </w:r>
      <w:r>
        <w:rPr>
          <w:spacing w:val="-13"/>
          <w:sz w:val="24"/>
        </w:rPr>
        <w:t xml:space="preserve"> </w:t>
      </w:r>
      <w:r>
        <w:rPr>
          <w:spacing w:val="-2"/>
          <w:sz w:val="24"/>
        </w:rPr>
        <w:t>the</w:t>
      </w:r>
      <w:r>
        <w:rPr>
          <w:spacing w:val="-13"/>
          <w:sz w:val="24"/>
        </w:rPr>
        <w:t xml:space="preserve"> </w:t>
      </w:r>
      <w:r>
        <w:rPr>
          <w:spacing w:val="-2"/>
          <w:sz w:val="24"/>
        </w:rPr>
        <w:t>petition</w:t>
      </w:r>
      <w:r>
        <w:rPr>
          <w:spacing w:val="-9"/>
          <w:sz w:val="24"/>
        </w:rPr>
        <w:t xml:space="preserve"> </w:t>
      </w:r>
      <w:r>
        <w:rPr>
          <w:spacing w:val="-2"/>
          <w:sz w:val="24"/>
        </w:rPr>
        <w:t>at</w:t>
      </w:r>
      <w:r>
        <w:rPr>
          <w:spacing w:val="-10"/>
          <w:sz w:val="24"/>
        </w:rPr>
        <w:t xml:space="preserve"> </w:t>
      </w:r>
      <w:r>
        <w:rPr>
          <w:spacing w:val="-2"/>
          <w:sz w:val="24"/>
        </w:rPr>
        <w:t>an</w:t>
      </w:r>
      <w:r>
        <w:rPr>
          <w:spacing w:val="-11"/>
          <w:sz w:val="24"/>
        </w:rPr>
        <w:t xml:space="preserve"> </w:t>
      </w:r>
      <w:r>
        <w:rPr>
          <w:spacing w:val="-2"/>
          <w:sz w:val="24"/>
        </w:rPr>
        <w:t>open</w:t>
      </w:r>
      <w:r>
        <w:rPr>
          <w:spacing w:val="-11"/>
          <w:sz w:val="24"/>
        </w:rPr>
        <w:t xml:space="preserve"> </w:t>
      </w:r>
      <w:r>
        <w:rPr>
          <w:spacing w:val="-2"/>
          <w:sz w:val="24"/>
        </w:rPr>
        <w:t>meeting</w:t>
      </w:r>
      <w:r>
        <w:rPr>
          <w:spacing w:val="-13"/>
          <w:sz w:val="24"/>
        </w:rPr>
        <w:t xml:space="preserve"> </w:t>
      </w:r>
      <w:r>
        <w:rPr>
          <w:spacing w:val="-2"/>
          <w:sz w:val="24"/>
        </w:rPr>
        <w:t>pursuant</w:t>
      </w:r>
      <w:r>
        <w:rPr>
          <w:spacing w:val="-11"/>
          <w:sz w:val="24"/>
        </w:rPr>
        <w:t xml:space="preserve"> </w:t>
      </w:r>
      <w:r>
        <w:rPr>
          <w:spacing w:val="-2"/>
          <w:sz w:val="24"/>
        </w:rPr>
        <w:t>to</w:t>
      </w:r>
      <w:r>
        <w:rPr>
          <w:spacing w:val="-10"/>
          <w:sz w:val="24"/>
        </w:rPr>
        <w:t xml:space="preserve"> </w:t>
      </w:r>
      <w:r>
        <w:rPr>
          <w:spacing w:val="-2"/>
          <w:sz w:val="24"/>
        </w:rPr>
        <w:t>M.G.L.</w:t>
      </w:r>
      <w:r>
        <w:rPr>
          <w:spacing w:val="-10"/>
          <w:sz w:val="24"/>
        </w:rPr>
        <w:t xml:space="preserve"> </w:t>
      </w:r>
      <w:r>
        <w:rPr>
          <w:spacing w:val="-2"/>
          <w:sz w:val="24"/>
        </w:rPr>
        <w:t>c.</w:t>
      </w:r>
      <w:r>
        <w:rPr>
          <w:spacing w:val="-11"/>
          <w:sz w:val="24"/>
        </w:rPr>
        <w:t xml:space="preserve"> </w:t>
      </w:r>
      <w:r>
        <w:rPr>
          <w:spacing w:val="-2"/>
          <w:sz w:val="24"/>
        </w:rPr>
        <w:t>30A,</w:t>
      </w:r>
      <w:r>
        <w:rPr>
          <w:spacing w:val="-11"/>
          <w:sz w:val="24"/>
        </w:rPr>
        <w:t xml:space="preserve"> </w:t>
      </w:r>
      <w:r>
        <w:rPr>
          <w:spacing w:val="-2"/>
          <w:sz w:val="24"/>
        </w:rPr>
        <w:t>§</w:t>
      </w:r>
      <w:r>
        <w:rPr>
          <w:spacing w:val="-10"/>
          <w:sz w:val="24"/>
        </w:rPr>
        <w:t xml:space="preserve"> </w:t>
      </w:r>
      <w:r>
        <w:rPr>
          <w:spacing w:val="-2"/>
          <w:sz w:val="24"/>
        </w:rPr>
        <w:t>20,</w:t>
      </w:r>
      <w:r>
        <w:rPr>
          <w:spacing w:val="-10"/>
          <w:sz w:val="24"/>
        </w:rPr>
        <w:t xml:space="preserve"> </w:t>
      </w:r>
      <w:r>
        <w:rPr>
          <w:spacing w:val="-2"/>
          <w:sz w:val="24"/>
        </w:rPr>
        <w:t xml:space="preserve">and </w:t>
      </w:r>
      <w:r>
        <w:rPr>
          <w:sz w:val="24"/>
        </w:rPr>
        <w:t>determine, in its discretion, whether to take any</w:t>
      </w:r>
      <w:r>
        <w:rPr>
          <w:spacing w:val="-1"/>
          <w:sz w:val="24"/>
        </w:rPr>
        <w:t xml:space="preserve"> </w:t>
      </w:r>
      <w:r>
        <w:rPr>
          <w:sz w:val="24"/>
        </w:rPr>
        <w:t>action on or as a result of the petition.</w:t>
      </w:r>
      <w:r>
        <w:rPr>
          <w:spacing w:val="40"/>
          <w:sz w:val="24"/>
        </w:rPr>
        <w:t xml:space="preserve"> </w:t>
      </w:r>
      <w:r>
        <w:rPr>
          <w:sz w:val="24"/>
        </w:rPr>
        <w:t>The Commission may also delegate the review of petitions to its Executive Director.</w:t>
      </w:r>
    </w:p>
    <w:p w14:paraId="23DA5DBD" w14:textId="77777777" w:rsidR="008770CC" w:rsidRDefault="008770CC">
      <w:pPr>
        <w:pStyle w:val="BodyText"/>
        <w:spacing w:before="5"/>
        <w:jc w:val="left"/>
      </w:pPr>
    </w:p>
    <w:p w14:paraId="0B4ADB34" w14:textId="77777777" w:rsidR="008770CC" w:rsidRDefault="003650F5">
      <w:pPr>
        <w:pStyle w:val="ListParagraph"/>
        <w:numPr>
          <w:ilvl w:val="0"/>
          <w:numId w:val="14"/>
        </w:numPr>
        <w:tabs>
          <w:tab w:val="left" w:pos="1915"/>
        </w:tabs>
        <w:spacing w:before="1" w:line="244" w:lineRule="auto"/>
        <w:ind w:left="1380" w:right="211" w:firstLine="0"/>
        <w:rPr>
          <w:sz w:val="24"/>
        </w:rPr>
      </w:pPr>
      <w:r>
        <w:rPr>
          <w:sz w:val="24"/>
        </w:rPr>
        <w:t>Within a reasonable time, the Commission or a Commission Delegee will notify the petitioner as to its determination, if any, concerning the petition.</w:t>
      </w:r>
    </w:p>
    <w:p w14:paraId="51C80E91" w14:textId="77777777" w:rsidR="008770CC" w:rsidRDefault="008770CC">
      <w:pPr>
        <w:spacing w:line="244" w:lineRule="auto"/>
        <w:jc w:val="both"/>
        <w:rPr>
          <w:sz w:val="24"/>
        </w:rPr>
        <w:sectPr w:rsidR="008770CC" w:rsidSect="007D7510">
          <w:pgSz w:w="12240" w:h="20160"/>
          <w:pgMar w:top="1440" w:right="1320" w:bottom="280" w:left="420" w:header="746" w:footer="0" w:gutter="0"/>
          <w:cols w:space="720"/>
        </w:sectPr>
      </w:pPr>
    </w:p>
    <w:p w14:paraId="02E39EC1" w14:textId="77777777" w:rsidR="008770CC" w:rsidRDefault="003650F5">
      <w:pPr>
        <w:pStyle w:val="BodyText"/>
        <w:spacing w:before="63"/>
        <w:ind w:left="180"/>
        <w:jc w:val="left"/>
      </w:pPr>
      <w:r>
        <w:t>500.830:</w:t>
      </w:r>
      <w:r>
        <w:rPr>
          <w:spacing w:val="30"/>
        </w:rPr>
        <w:t xml:space="preserve">  </w:t>
      </w:r>
      <w:r>
        <w:rPr>
          <w:spacing w:val="-2"/>
        </w:rPr>
        <w:t>continued</w:t>
      </w:r>
    </w:p>
    <w:p w14:paraId="714E0FED" w14:textId="77777777" w:rsidR="008770CC" w:rsidRDefault="008770CC">
      <w:pPr>
        <w:pStyle w:val="BodyText"/>
        <w:spacing w:before="7"/>
        <w:jc w:val="left"/>
      </w:pPr>
    </w:p>
    <w:p w14:paraId="5AC5F1AE" w14:textId="77777777" w:rsidR="008770CC" w:rsidRDefault="003650F5">
      <w:pPr>
        <w:pStyle w:val="ListParagraph"/>
        <w:numPr>
          <w:ilvl w:val="0"/>
          <w:numId w:val="14"/>
        </w:numPr>
        <w:tabs>
          <w:tab w:val="left" w:pos="1886"/>
        </w:tabs>
        <w:spacing w:line="242" w:lineRule="auto"/>
        <w:ind w:left="1380" w:right="207" w:firstLine="0"/>
        <w:rPr>
          <w:sz w:val="24"/>
        </w:rPr>
      </w:pPr>
      <w:r>
        <w:rPr>
          <w:sz w:val="24"/>
        </w:rPr>
        <w:t xml:space="preserve">The submission of a petition for the adoption, amendment or repeal of any regulation pursuant to 935 CMR 500.830(1), and any action, inaction, determination or notice by the Commission pursuant to 935 CMR 500.830(2) with respect thereto, shall not constitute the </w:t>
      </w:r>
      <w:r>
        <w:rPr>
          <w:spacing w:val="-2"/>
          <w:sz w:val="24"/>
        </w:rPr>
        <w:t>adoption,</w:t>
      </w:r>
      <w:r>
        <w:rPr>
          <w:spacing w:val="-13"/>
          <w:sz w:val="24"/>
        </w:rPr>
        <w:t xml:space="preserve"> </w:t>
      </w:r>
      <w:r>
        <w:rPr>
          <w:spacing w:val="-2"/>
          <w:sz w:val="24"/>
        </w:rPr>
        <w:t>amendment</w:t>
      </w:r>
      <w:r>
        <w:rPr>
          <w:spacing w:val="-13"/>
          <w:sz w:val="24"/>
        </w:rPr>
        <w:t xml:space="preserve"> </w:t>
      </w:r>
      <w:r>
        <w:rPr>
          <w:spacing w:val="-2"/>
          <w:sz w:val="24"/>
        </w:rPr>
        <w:t>or</w:t>
      </w:r>
      <w:r>
        <w:rPr>
          <w:spacing w:val="-13"/>
          <w:sz w:val="24"/>
        </w:rPr>
        <w:t xml:space="preserve"> </w:t>
      </w:r>
      <w:r>
        <w:rPr>
          <w:spacing w:val="-2"/>
          <w:sz w:val="24"/>
        </w:rPr>
        <w:t>repeal</w:t>
      </w:r>
      <w:r>
        <w:rPr>
          <w:spacing w:val="-11"/>
          <w:sz w:val="24"/>
        </w:rPr>
        <w:t xml:space="preserve"> </w:t>
      </w:r>
      <w:r>
        <w:rPr>
          <w:spacing w:val="-2"/>
          <w:sz w:val="24"/>
        </w:rPr>
        <w:t>of</w:t>
      </w:r>
      <w:r>
        <w:rPr>
          <w:spacing w:val="-9"/>
          <w:sz w:val="24"/>
        </w:rPr>
        <w:t xml:space="preserve"> </w:t>
      </w:r>
      <w:r>
        <w:rPr>
          <w:spacing w:val="-2"/>
          <w:sz w:val="24"/>
        </w:rPr>
        <w:t>a</w:t>
      </w:r>
      <w:r>
        <w:rPr>
          <w:spacing w:val="-9"/>
          <w:sz w:val="24"/>
        </w:rPr>
        <w:t xml:space="preserve"> </w:t>
      </w:r>
      <w:r>
        <w:rPr>
          <w:spacing w:val="-2"/>
          <w:sz w:val="24"/>
        </w:rPr>
        <w:t>regulation,</w:t>
      </w:r>
      <w:r>
        <w:rPr>
          <w:spacing w:val="-8"/>
          <w:sz w:val="24"/>
        </w:rPr>
        <w:t xml:space="preserve"> </w:t>
      </w:r>
      <w:r>
        <w:rPr>
          <w:spacing w:val="-2"/>
          <w:sz w:val="24"/>
        </w:rPr>
        <w:t>unless</w:t>
      </w:r>
      <w:r>
        <w:rPr>
          <w:spacing w:val="-8"/>
          <w:sz w:val="24"/>
        </w:rPr>
        <w:t xml:space="preserve"> </w:t>
      </w:r>
      <w:r>
        <w:rPr>
          <w:spacing w:val="-2"/>
          <w:sz w:val="24"/>
        </w:rPr>
        <w:t>or</w:t>
      </w:r>
      <w:r>
        <w:rPr>
          <w:spacing w:val="-9"/>
          <w:sz w:val="24"/>
        </w:rPr>
        <w:t xml:space="preserve"> </w:t>
      </w:r>
      <w:r>
        <w:rPr>
          <w:spacing w:val="-2"/>
          <w:sz w:val="24"/>
        </w:rPr>
        <w:t>until</w:t>
      </w:r>
      <w:r>
        <w:rPr>
          <w:spacing w:val="-6"/>
          <w:sz w:val="24"/>
        </w:rPr>
        <w:t xml:space="preserve"> </w:t>
      </w:r>
      <w:r>
        <w:rPr>
          <w:spacing w:val="-2"/>
          <w:sz w:val="24"/>
        </w:rPr>
        <w:t>regulations</w:t>
      </w:r>
      <w:r>
        <w:rPr>
          <w:spacing w:val="-8"/>
          <w:sz w:val="24"/>
        </w:rPr>
        <w:t xml:space="preserve"> </w:t>
      </w:r>
      <w:r>
        <w:rPr>
          <w:spacing w:val="-2"/>
          <w:sz w:val="24"/>
        </w:rPr>
        <w:t>are</w:t>
      </w:r>
      <w:r>
        <w:rPr>
          <w:spacing w:val="-13"/>
          <w:sz w:val="24"/>
        </w:rPr>
        <w:t xml:space="preserve"> </w:t>
      </w:r>
      <w:r>
        <w:rPr>
          <w:spacing w:val="-2"/>
          <w:sz w:val="24"/>
        </w:rPr>
        <w:t>duly</w:t>
      </w:r>
      <w:r>
        <w:rPr>
          <w:spacing w:val="-13"/>
          <w:sz w:val="24"/>
        </w:rPr>
        <w:t xml:space="preserve"> </w:t>
      </w:r>
      <w:r>
        <w:rPr>
          <w:spacing w:val="-2"/>
          <w:sz w:val="24"/>
        </w:rPr>
        <w:t>promulgated by</w:t>
      </w:r>
      <w:r>
        <w:rPr>
          <w:spacing w:val="-13"/>
          <w:sz w:val="24"/>
        </w:rPr>
        <w:t xml:space="preserve"> </w:t>
      </w:r>
      <w:r>
        <w:rPr>
          <w:spacing w:val="-2"/>
          <w:sz w:val="24"/>
        </w:rPr>
        <w:t>the</w:t>
      </w:r>
      <w:r>
        <w:rPr>
          <w:spacing w:val="-13"/>
          <w:sz w:val="24"/>
        </w:rPr>
        <w:t xml:space="preserve"> </w:t>
      </w:r>
      <w:r>
        <w:rPr>
          <w:spacing w:val="-2"/>
          <w:sz w:val="24"/>
        </w:rPr>
        <w:t>Commission</w:t>
      </w:r>
      <w:r>
        <w:rPr>
          <w:spacing w:val="-13"/>
          <w:sz w:val="24"/>
        </w:rPr>
        <w:t xml:space="preserve"> </w:t>
      </w:r>
      <w:r>
        <w:rPr>
          <w:spacing w:val="-2"/>
          <w:sz w:val="24"/>
        </w:rPr>
        <w:t>in</w:t>
      </w:r>
      <w:r>
        <w:rPr>
          <w:spacing w:val="-13"/>
          <w:sz w:val="24"/>
        </w:rPr>
        <w:t xml:space="preserve"> </w:t>
      </w:r>
      <w:r>
        <w:rPr>
          <w:spacing w:val="-2"/>
          <w:sz w:val="24"/>
        </w:rPr>
        <w:t>accordance</w:t>
      </w:r>
      <w:r>
        <w:rPr>
          <w:spacing w:val="-13"/>
          <w:sz w:val="24"/>
        </w:rPr>
        <w:t xml:space="preserve"> </w:t>
      </w:r>
      <w:r>
        <w:rPr>
          <w:spacing w:val="-2"/>
          <w:sz w:val="24"/>
        </w:rPr>
        <w:t>with</w:t>
      </w:r>
      <w:r>
        <w:rPr>
          <w:spacing w:val="-13"/>
          <w:sz w:val="24"/>
        </w:rPr>
        <w:t xml:space="preserve"> </w:t>
      </w:r>
      <w:r>
        <w:rPr>
          <w:spacing w:val="-2"/>
          <w:sz w:val="24"/>
        </w:rPr>
        <w:t>M.G.L.</w:t>
      </w:r>
      <w:r>
        <w:rPr>
          <w:spacing w:val="-13"/>
          <w:sz w:val="24"/>
        </w:rPr>
        <w:t xml:space="preserve"> </w:t>
      </w:r>
      <w:r>
        <w:rPr>
          <w:spacing w:val="-2"/>
          <w:sz w:val="24"/>
        </w:rPr>
        <w:t>c.</w:t>
      </w:r>
      <w:r>
        <w:rPr>
          <w:spacing w:val="-13"/>
          <w:sz w:val="24"/>
        </w:rPr>
        <w:t xml:space="preserve"> </w:t>
      </w:r>
      <w:r>
        <w:rPr>
          <w:spacing w:val="-2"/>
          <w:sz w:val="24"/>
        </w:rPr>
        <w:t>30A,</w:t>
      </w:r>
      <w:r>
        <w:rPr>
          <w:spacing w:val="-13"/>
          <w:sz w:val="24"/>
        </w:rPr>
        <w:t xml:space="preserve"> </w:t>
      </w:r>
      <w:r>
        <w:rPr>
          <w:spacing w:val="-2"/>
          <w:sz w:val="24"/>
        </w:rPr>
        <w:t>State</w:t>
      </w:r>
      <w:r>
        <w:rPr>
          <w:spacing w:val="-13"/>
          <w:sz w:val="24"/>
        </w:rPr>
        <w:t xml:space="preserve"> </w:t>
      </w:r>
      <w:r>
        <w:rPr>
          <w:spacing w:val="-2"/>
          <w:sz w:val="24"/>
        </w:rPr>
        <w:t>Administrative</w:t>
      </w:r>
      <w:r>
        <w:rPr>
          <w:spacing w:val="-13"/>
          <w:sz w:val="24"/>
        </w:rPr>
        <w:t xml:space="preserve"> </w:t>
      </w:r>
      <w:r>
        <w:rPr>
          <w:spacing w:val="-2"/>
          <w:sz w:val="24"/>
        </w:rPr>
        <w:t>Procedure</w:t>
      </w:r>
      <w:r>
        <w:rPr>
          <w:spacing w:val="-13"/>
          <w:sz w:val="24"/>
        </w:rPr>
        <w:t xml:space="preserve"> </w:t>
      </w:r>
      <w:r>
        <w:rPr>
          <w:spacing w:val="-2"/>
          <w:sz w:val="24"/>
        </w:rPr>
        <w:t>Act,</w:t>
      </w:r>
      <w:r>
        <w:rPr>
          <w:spacing w:val="-13"/>
          <w:sz w:val="24"/>
        </w:rPr>
        <w:t xml:space="preserve"> </w:t>
      </w:r>
      <w:r>
        <w:rPr>
          <w:spacing w:val="-2"/>
          <w:sz w:val="24"/>
        </w:rPr>
        <w:t xml:space="preserve">and </w:t>
      </w:r>
      <w:r>
        <w:rPr>
          <w:sz w:val="24"/>
        </w:rPr>
        <w:t>950</w:t>
      </w:r>
      <w:r>
        <w:rPr>
          <w:spacing w:val="-7"/>
          <w:sz w:val="24"/>
        </w:rPr>
        <w:t xml:space="preserve"> </w:t>
      </w:r>
      <w:r>
        <w:rPr>
          <w:sz w:val="24"/>
        </w:rPr>
        <w:t>CMR</w:t>
      </w:r>
      <w:r>
        <w:rPr>
          <w:spacing w:val="-5"/>
          <w:sz w:val="24"/>
        </w:rPr>
        <w:t xml:space="preserve"> </w:t>
      </w:r>
      <w:r>
        <w:rPr>
          <w:sz w:val="24"/>
        </w:rPr>
        <w:t>20.00:</w:t>
      </w:r>
      <w:r>
        <w:rPr>
          <w:spacing w:val="40"/>
          <w:sz w:val="24"/>
        </w:rPr>
        <w:t xml:space="preserve"> </w:t>
      </w:r>
      <w:r>
        <w:rPr>
          <w:i/>
          <w:sz w:val="24"/>
        </w:rPr>
        <w:t>Preparing</w:t>
      </w:r>
      <w:r>
        <w:rPr>
          <w:i/>
          <w:spacing w:val="-7"/>
          <w:sz w:val="24"/>
        </w:rPr>
        <w:t xml:space="preserve"> </w:t>
      </w:r>
      <w:r>
        <w:rPr>
          <w:i/>
          <w:sz w:val="24"/>
        </w:rPr>
        <w:t>and</w:t>
      </w:r>
      <w:r>
        <w:rPr>
          <w:i/>
          <w:spacing w:val="-9"/>
          <w:sz w:val="24"/>
        </w:rPr>
        <w:t xml:space="preserve"> </w:t>
      </w:r>
      <w:r>
        <w:rPr>
          <w:i/>
          <w:sz w:val="24"/>
        </w:rPr>
        <w:t>Filing</w:t>
      </w:r>
      <w:r>
        <w:rPr>
          <w:i/>
          <w:spacing w:val="-8"/>
          <w:sz w:val="24"/>
        </w:rPr>
        <w:t xml:space="preserve"> </w:t>
      </w:r>
      <w:r>
        <w:rPr>
          <w:i/>
          <w:sz w:val="24"/>
        </w:rPr>
        <w:t>Regulations</w:t>
      </w:r>
      <w:r>
        <w:rPr>
          <w:sz w:val="24"/>
        </w:rPr>
        <w:t>,</w:t>
      </w:r>
      <w:r>
        <w:rPr>
          <w:spacing w:val="-9"/>
          <w:sz w:val="24"/>
        </w:rPr>
        <w:t xml:space="preserve"> </w:t>
      </w:r>
      <w:r>
        <w:rPr>
          <w:sz w:val="24"/>
        </w:rPr>
        <w:t>and</w:t>
      </w:r>
      <w:r>
        <w:rPr>
          <w:spacing w:val="-8"/>
          <w:sz w:val="24"/>
        </w:rPr>
        <w:t xml:space="preserve"> </w:t>
      </w:r>
      <w:r>
        <w:rPr>
          <w:sz w:val="24"/>
        </w:rPr>
        <w:t>the</w:t>
      </w:r>
      <w:r>
        <w:rPr>
          <w:spacing w:val="-7"/>
          <w:sz w:val="24"/>
        </w:rPr>
        <w:t xml:space="preserve"> </w:t>
      </w:r>
      <w:r>
        <w:rPr>
          <w:sz w:val="24"/>
        </w:rPr>
        <w:t>regulatory</w:t>
      </w:r>
      <w:r>
        <w:rPr>
          <w:spacing w:val="-14"/>
          <w:sz w:val="24"/>
        </w:rPr>
        <w:t xml:space="preserve"> </w:t>
      </w:r>
      <w:r>
        <w:rPr>
          <w:sz w:val="24"/>
        </w:rPr>
        <w:t>process</w:t>
      </w:r>
      <w:r>
        <w:rPr>
          <w:spacing w:val="-9"/>
          <w:sz w:val="24"/>
        </w:rPr>
        <w:t xml:space="preserve"> </w:t>
      </w:r>
      <w:r>
        <w:rPr>
          <w:sz w:val="24"/>
        </w:rPr>
        <w:t>requirements of the Secretary of the Commonwealth.</w:t>
      </w:r>
    </w:p>
    <w:p w14:paraId="76D5976B" w14:textId="77777777" w:rsidR="008770CC" w:rsidRDefault="008770CC">
      <w:pPr>
        <w:pStyle w:val="BodyText"/>
        <w:spacing w:before="8"/>
        <w:jc w:val="left"/>
        <w:rPr>
          <w:sz w:val="19"/>
        </w:rPr>
      </w:pPr>
    </w:p>
    <w:p w14:paraId="7B1EE3B2" w14:textId="77777777" w:rsidR="008770CC" w:rsidRDefault="003650F5" w:rsidP="00AB6681">
      <w:pPr>
        <w:pStyle w:val="BodyText"/>
        <w:spacing w:before="59"/>
        <w:ind w:left="180"/>
        <w:jc w:val="left"/>
        <w:outlineLvl w:val="0"/>
      </w:pPr>
      <w:r>
        <w:rPr>
          <w:u w:val="single"/>
        </w:rPr>
        <w:t>500.840:</w:t>
      </w:r>
      <w:r>
        <w:rPr>
          <w:spacing w:val="30"/>
          <w:u w:val="single"/>
        </w:rPr>
        <w:t xml:space="preserve">  </w:t>
      </w:r>
      <w:r>
        <w:rPr>
          <w:u w:val="single"/>
        </w:rPr>
        <w:t xml:space="preserve">Non-conflict with Other </w:t>
      </w:r>
      <w:r>
        <w:rPr>
          <w:spacing w:val="-4"/>
          <w:u w:val="single"/>
        </w:rPr>
        <w:t>Laws</w:t>
      </w:r>
    </w:p>
    <w:p w14:paraId="6B121F5E" w14:textId="77777777" w:rsidR="008770CC" w:rsidRDefault="008770CC">
      <w:pPr>
        <w:pStyle w:val="BodyText"/>
        <w:spacing w:before="7"/>
        <w:jc w:val="left"/>
      </w:pPr>
    </w:p>
    <w:p w14:paraId="314A5528" w14:textId="77777777" w:rsidR="008770CC" w:rsidRDefault="003650F5">
      <w:pPr>
        <w:pStyle w:val="ListParagraph"/>
        <w:numPr>
          <w:ilvl w:val="0"/>
          <w:numId w:val="13"/>
        </w:numPr>
        <w:tabs>
          <w:tab w:val="left" w:pos="1801"/>
        </w:tabs>
        <w:spacing w:before="1" w:line="242" w:lineRule="auto"/>
        <w:ind w:right="207" w:firstLine="0"/>
        <w:rPr>
          <w:sz w:val="24"/>
        </w:rPr>
      </w:pPr>
      <w:r>
        <w:rPr>
          <w:sz w:val="24"/>
        </w:rPr>
        <w:t>Nothing</w:t>
      </w:r>
      <w:r>
        <w:rPr>
          <w:spacing w:val="-15"/>
          <w:sz w:val="24"/>
        </w:rPr>
        <w:t xml:space="preserve"> </w:t>
      </w:r>
      <w:r>
        <w:rPr>
          <w:sz w:val="24"/>
        </w:rPr>
        <w:t>in</w:t>
      </w:r>
      <w:r>
        <w:rPr>
          <w:spacing w:val="-15"/>
          <w:sz w:val="24"/>
        </w:rPr>
        <w:t xml:space="preserve"> </w:t>
      </w:r>
      <w:r>
        <w:rPr>
          <w:sz w:val="24"/>
        </w:rPr>
        <w:t>935</w:t>
      </w:r>
      <w:r>
        <w:rPr>
          <w:spacing w:val="-15"/>
          <w:sz w:val="24"/>
        </w:rPr>
        <w:t xml:space="preserve"> </w:t>
      </w:r>
      <w:r>
        <w:rPr>
          <w:sz w:val="24"/>
        </w:rPr>
        <w:t>CMR</w:t>
      </w:r>
      <w:r>
        <w:rPr>
          <w:spacing w:val="-15"/>
          <w:sz w:val="24"/>
        </w:rPr>
        <w:t xml:space="preserve"> </w:t>
      </w:r>
      <w:r>
        <w:rPr>
          <w:sz w:val="24"/>
        </w:rPr>
        <w:t>500.000</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construed</w:t>
      </w:r>
      <w:r>
        <w:rPr>
          <w:spacing w:val="-15"/>
          <w:sz w:val="24"/>
        </w:rPr>
        <w:t xml:space="preserve"> </w:t>
      </w:r>
      <w:r>
        <w:rPr>
          <w:sz w:val="24"/>
        </w:rPr>
        <w:t>to</w:t>
      </w:r>
      <w:r>
        <w:rPr>
          <w:spacing w:val="-15"/>
          <w:sz w:val="24"/>
        </w:rPr>
        <w:t xml:space="preserve"> </w:t>
      </w:r>
      <w:r>
        <w:rPr>
          <w:sz w:val="24"/>
        </w:rPr>
        <w:t>limit</w:t>
      </w:r>
      <w:r>
        <w:rPr>
          <w:spacing w:val="-15"/>
          <w:sz w:val="24"/>
        </w:rPr>
        <w:t xml:space="preserve"> </w:t>
      </w:r>
      <w:r>
        <w:rPr>
          <w:sz w:val="24"/>
        </w:rPr>
        <w:t>the</w:t>
      </w:r>
      <w:r>
        <w:rPr>
          <w:spacing w:val="-15"/>
          <w:sz w:val="24"/>
        </w:rPr>
        <w:t xml:space="preserve"> </w:t>
      </w:r>
      <w:r>
        <w:rPr>
          <w:sz w:val="24"/>
        </w:rPr>
        <w:t>applicability</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 xml:space="preserve">law </w:t>
      </w:r>
      <w:r>
        <w:rPr>
          <w:spacing w:val="-2"/>
          <w:sz w:val="24"/>
        </w:rPr>
        <w:t>as</w:t>
      </w:r>
      <w:r>
        <w:rPr>
          <w:spacing w:val="-5"/>
          <w:sz w:val="24"/>
        </w:rPr>
        <w:t xml:space="preserve"> </w:t>
      </w:r>
      <w:r>
        <w:rPr>
          <w:spacing w:val="-2"/>
          <w:sz w:val="24"/>
        </w:rPr>
        <w:t>it</w:t>
      </w:r>
      <w:r>
        <w:rPr>
          <w:spacing w:val="-4"/>
          <w:sz w:val="24"/>
        </w:rPr>
        <w:t xml:space="preserve"> </w:t>
      </w:r>
      <w:r>
        <w:rPr>
          <w:spacing w:val="-2"/>
          <w:sz w:val="24"/>
        </w:rPr>
        <w:t>pertains</w:t>
      </w:r>
      <w:r>
        <w:rPr>
          <w:spacing w:val="-6"/>
          <w:sz w:val="24"/>
        </w:rPr>
        <w:t xml:space="preserve"> </w:t>
      </w:r>
      <w:r>
        <w:rPr>
          <w:spacing w:val="-2"/>
          <w:sz w:val="24"/>
        </w:rPr>
        <w:t>to</w:t>
      </w:r>
      <w:r>
        <w:rPr>
          <w:spacing w:val="-4"/>
          <w:sz w:val="24"/>
        </w:rPr>
        <w:t xml:space="preserve"> </w:t>
      </w:r>
      <w:r>
        <w:rPr>
          <w:spacing w:val="-2"/>
          <w:sz w:val="24"/>
        </w:rPr>
        <w:t>the</w:t>
      </w:r>
      <w:r>
        <w:rPr>
          <w:spacing w:val="-5"/>
          <w:sz w:val="24"/>
        </w:rPr>
        <w:t xml:space="preserve"> </w:t>
      </w:r>
      <w:r>
        <w:rPr>
          <w:spacing w:val="-2"/>
          <w:sz w:val="24"/>
        </w:rPr>
        <w:t>rights</w:t>
      </w:r>
      <w:r>
        <w:rPr>
          <w:spacing w:val="-5"/>
          <w:sz w:val="24"/>
        </w:rPr>
        <w:t xml:space="preserve"> </w:t>
      </w:r>
      <w:r>
        <w:rPr>
          <w:spacing w:val="-2"/>
          <w:sz w:val="24"/>
        </w:rPr>
        <w:t>of</w:t>
      </w:r>
      <w:r>
        <w:rPr>
          <w:spacing w:val="-5"/>
          <w:sz w:val="24"/>
        </w:rPr>
        <w:t xml:space="preserve"> </w:t>
      </w:r>
      <w:r>
        <w:rPr>
          <w:spacing w:val="-2"/>
          <w:sz w:val="24"/>
        </w:rPr>
        <w:t>landlords,</w:t>
      </w:r>
      <w:r>
        <w:rPr>
          <w:spacing w:val="-7"/>
          <w:sz w:val="24"/>
        </w:rPr>
        <w:t xml:space="preserve"> </w:t>
      </w:r>
      <w:r>
        <w:rPr>
          <w:spacing w:val="-2"/>
          <w:sz w:val="24"/>
        </w:rPr>
        <w:t>employers,</w:t>
      </w:r>
      <w:r>
        <w:rPr>
          <w:spacing w:val="-9"/>
          <w:sz w:val="24"/>
        </w:rPr>
        <w:t xml:space="preserve"> </w:t>
      </w:r>
      <w:r>
        <w:rPr>
          <w:spacing w:val="-2"/>
          <w:sz w:val="24"/>
        </w:rPr>
        <w:t>Law</w:t>
      </w:r>
      <w:r>
        <w:rPr>
          <w:spacing w:val="-7"/>
          <w:sz w:val="24"/>
        </w:rPr>
        <w:t xml:space="preserve"> </w:t>
      </w:r>
      <w:r>
        <w:rPr>
          <w:spacing w:val="-2"/>
          <w:sz w:val="24"/>
        </w:rPr>
        <w:t>Enforcement</w:t>
      </w:r>
      <w:r>
        <w:rPr>
          <w:spacing w:val="-8"/>
          <w:sz w:val="24"/>
        </w:rPr>
        <w:t xml:space="preserve"> </w:t>
      </w:r>
      <w:r>
        <w:rPr>
          <w:spacing w:val="-2"/>
          <w:sz w:val="24"/>
        </w:rPr>
        <w:t>Authorities,</w:t>
      </w:r>
      <w:r>
        <w:rPr>
          <w:spacing w:val="-4"/>
          <w:sz w:val="24"/>
        </w:rPr>
        <w:t xml:space="preserve"> </w:t>
      </w:r>
      <w:r>
        <w:rPr>
          <w:spacing w:val="-2"/>
          <w:sz w:val="24"/>
        </w:rPr>
        <w:t>or</w:t>
      </w:r>
      <w:r>
        <w:rPr>
          <w:spacing w:val="-5"/>
          <w:sz w:val="24"/>
        </w:rPr>
        <w:t xml:space="preserve"> </w:t>
      </w:r>
      <w:r>
        <w:rPr>
          <w:spacing w:val="-2"/>
          <w:sz w:val="24"/>
        </w:rPr>
        <w:t xml:space="preserve">regulatory </w:t>
      </w:r>
      <w:r>
        <w:rPr>
          <w:sz w:val="24"/>
        </w:rPr>
        <w:t>agencies, except as otherwise provided in 935 CMR 500.000.</w:t>
      </w:r>
    </w:p>
    <w:p w14:paraId="0BB1AAB0" w14:textId="77777777" w:rsidR="008770CC" w:rsidRDefault="008770CC">
      <w:pPr>
        <w:pStyle w:val="BodyText"/>
        <w:spacing w:before="6"/>
        <w:jc w:val="left"/>
      </w:pPr>
    </w:p>
    <w:p w14:paraId="39EDDC88" w14:textId="77777777" w:rsidR="008770CC" w:rsidRDefault="003650F5">
      <w:pPr>
        <w:pStyle w:val="ListParagraph"/>
        <w:numPr>
          <w:ilvl w:val="0"/>
          <w:numId w:val="13"/>
        </w:numPr>
        <w:tabs>
          <w:tab w:val="left" w:pos="1839"/>
        </w:tabs>
        <w:ind w:left="1839" w:hanging="459"/>
        <w:rPr>
          <w:sz w:val="24"/>
        </w:rPr>
      </w:pPr>
      <w:r>
        <w:rPr>
          <w:sz w:val="24"/>
        </w:rPr>
        <w:t>Nothing</w:t>
      </w:r>
      <w:r>
        <w:rPr>
          <w:spacing w:val="-7"/>
          <w:sz w:val="24"/>
        </w:rPr>
        <w:t xml:space="preserve"> </w:t>
      </w:r>
      <w:r>
        <w:rPr>
          <w:sz w:val="24"/>
        </w:rPr>
        <w:t>in</w:t>
      </w:r>
      <w:r>
        <w:rPr>
          <w:spacing w:val="-2"/>
          <w:sz w:val="24"/>
        </w:rPr>
        <w:t xml:space="preserve"> </w:t>
      </w:r>
      <w:r>
        <w:rPr>
          <w:sz w:val="24"/>
        </w:rPr>
        <w:t>935</w:t>
      </w:r>
      <w:r>
        <w:rPr>
          <w:spacing w:val="-2"/>
          <w:sz w:val="24"/>
        </w:rPr>
        <w:t xml:space="preserve"> </w:t>
      </w:r>
      <w:r>
        <w:rPr>
          <w:sz w:val="24"/>
        </w:rPr>
        <w:t>CMR</w:t>
      </w:r>
      <w:r>
        <w:rPr>
          <w:spacing w:val="-2"/>
          <w:sz w:val="24"/>
        </w:rPr>
        <w:t xml:space="preserve"> 500.000.</w:t>
      </w:r>
    </w:p>
    <w:p w14:paraId="753228E4" w14:textId="77777777" w:rsidR="008770CC" w:rsidRDefault="003650F5">
      <w:pPr>
        <w:pStyle w:val="ListParagraph"/>
        <w:numPr>
          <w:ilvl w:val="1"/>
          <w:numId w:val="13"/>
        </w:numPr>
        <w:tabs>
          <w:tab w:val="left" w:pos="2162"/>
        </w:tabs>
        <w:spacing w:before="2" w:line="244" w:lineRule="auto"/>
        <w:ind w:right="209" w:firstLine="0"/>
        <w:rPr>
          <w:sz w:val="24"/>
        </w:rPr>
      </w:pPr>
      <w:r>
        <w:rPr>
          <w:sz w:val="24"/>
        </w:rPr>
        <w:t>Allows</w:t>
      </w:r>
      <w:r>
        <w:rPr>
          <w:spacing w:val="-7"/>
          <w:sz w:val="24"/>
        </w:rPr>
        <w:t xml:space="preserve"> </w:t>
      </w:r>
      <w:r>
        <w:rPr>
          <w:sz w:val="24"/>
        </w:rPr>
        <w:t>the</w:t>
      </w:r>
      <w:r>
        <w:rPr>
          <w:spacing w:val="-8"/>
          <w:sz w:val="24"/>
        </w:rPr>
        <w:t xml:space="preserve"> </w:t>
      </w:r>
      <w:r>
        <w:rPr>
          <w:sz w:val="24"/>
        </w:rPr>
        <w:t>operation</w:t>
      </w:r>
      <w:r>
        <w:rPr>
          <w:spacing w:val="-7"/>
          <w:sz w:val="24"/>
        </w:rPr>
        <w:t xml:space="preserve"> </w:t>
      </w:r>
      <w:r>
        <w:rPr>
          <w:sz w:val="24"/>
        </w:rPr>
        <w:t>of</w:t>
      </w:r>
      <w:r>
        <w:rPr>
          <w:spacing w:val="-6"/>
          <w:sz w:val="24"/>
        </w:rPr>
        <w:t xml:space="preserve"> </w:t>
      </w:r>
      <w:r>
        <w:rPr>
          <w:sz w:val="24"/>
        </w:rPr>
        <w:t>a</w:t>
      </w:r>
      <w:r>
        <w:rPr>
          <w:spacing w:val="-6"/>
          <w:sz w:val="24"/>
        </w:rPr>
        <w:t xml:space="preserve"> </w:t>
      </w:r>
      <w:r>
        <w:rPr>
          <w:sz w:val="24"/>
        </w:rPr>
        <w:t>motor</w:t>
      </w:r>
      <w:r>
        <w:rPr>
          <w:spacing w:val="-5"/>
          <w:sz w:val="24"/>
        </w:rPr>
        <w:t xml:space="preserve"> </w:t>
      </w:r>
      <w:r>
        <w:rPr>
          <w:sz w:val="24"/>
        </w:rPr>
        <w:t>vehicle,</w:t>
      </w:r>
      <w:r>
        <w:rPr>
          <w:spacing w:val="-9"/>
          <w:sz w:val="24"/>
        </w:rPr>
        <w:t xml:space="preserve"> </w:t>
      </w:r>
      <w:r>
        <w:rPr>
          <w:sz w:val="24"/>
        </w:rPr>
        <w:t>boat,</w:t>
      </w:r>
      <w:r>
        <w:rPr>
          <w:spacing w:val="-8"/>
          <w:sz w:val="24"/>
        </w:rPr>
        <w:t xml:space="preserve"> </w:t>
      </w:r>
      <w:r>
        <w:rPr>
          <w:sz w:val="24"/>
        </w:rPr>
        <w:t>or</w:t>
      </w:r>
      <w:r>
        <w:rPr>
          <w:spacing w:val="-8"/>
          <w:sz w:val="24"/>
        </w:rPr>
        <w:t xml:space="preserve"> </w:t>
      </w:r>
      <w:r>
        <w:rPr>
          <w:sz w:val="24"/>
        </w:rPr>
        <w:t>aircraft</w:t>
      </w:r>
      <w:r>
        <w:rPr>
          <w:spacing w:val="-11"/>
          <w:sz w:val="24"/>
        </w:rPr>
        <w:t xml:space="preserve"> </w:t>
      </w:r>
      <w:r>
        <w:rPr>
          <w:sz w:val="24"/>
        </w:rPr>
        <w:t>while</w:t>
      </w:r>
      <w:r>
        <w:rPr>
          <w:spacing w:val="-8"/>
          <w:sz w:val="24"/>
        </w:rPr>
        <w:t xml:space="preserve"> </w:t>
      </w:r>
      <w:r>
        <w:rPr>
          <w:sz w:val="24"/>
        </w:rPr>
        <w:t>under</w:t>
      </w:r>
      <w:r>
        <w:rPr>
          <w:spacing w:val="-9"/>
          <w:sz w:val="24"/>
        </w:rPr>
        <w:t xml:space="preserve"> </w:t>
      </w:r>
      <w:r>
        <w:rPr>
          <w:sz w:val="24"/>
        </w:rPr>
        <w:t>the</w:t>
      </w:r>
      <w:r>
        <w:rPr>
          <w:spacing w:val="-8"/>
          <w:sz w:val="24"/>
        </w:rPr>
        <w:t xml:space="preserve"> </w:t>
      </w:r>
      <w:r>
        <w:rPr>
          <w:sz w:val="24"/>
        </w:rPr>
        <w:t>influence</w:t>
      </w:r>
      <w:r>
        <w:rPr>
          <w:spacing w:val="-10"/>
          <w:sz w:val="24"/>
        </w:rPr>
        <w:t xml:space="preserve"> </w:t>
      </w:r>
      <w:r>
        <w:rPr>
          <w:sz w:val="24"/>
        </w:rPr>
        <w:t xml:space="preserve">of </w:t>
      </w:r>
      <w:r>
        <w:rPr>
          <w:spacing w:val="-2"/>
          <w:sz w:val="24"/>
        </w:rPr>
        <w:t>Marijuana;</w:t>
      </w:r>
    </w:p>
    <w:p w14:paraId="2057AAB7" w14:textId="77777777" w:rsidR="008770CC" w:rsidRDefault="003650F5">
      <w:pPr>
        <w:pStyle w:val="ListParagraph"/>
        <w:numPr>
          <w:ilvl w:val="1"/>
          <w:numId w:val="13"/>
        </w:numPr>
        <w:tabs>
          <w:tab w:val="left" w:pos="2184"/>
        </w:tabs>
        <w:spacing w:line="244" w:lineRule="auto"/>
        <w:ind w:right="215" w:firstLine="0"/>
        <w:rPr>
          <w:sz w:val="24"/>
        </w:rPr>
      </w:pPr>
      <w:r>
        <w:rPr>
          <w:sz w:val="24"/>
        </w:rPr>
        <w:t>Requires</w:t>
      </w:r>
      <w:r>
        <w:rPr>
          <w:spacing w:val="-7"/>
          <w:sz w:val="24"/>
        </w:rPr>
        <w:t xml:space="preserve"> </w:t>
      </w:r>
      <w:r>
        <w:rPr>
          <w:sz w:val="24"/>
        </w:rPr>
        <w:t>the</w:t>
      </w:r>
      <w:r>
        <w:rPr>
          <w:spacing w:val="-8"/>
          <w:sz w:val="24"/>
        </w:rPr>
        <w:t xml:space="preserve"> </w:t>
      </w:r>
      <w:r>
        <w:rPr>
          <w:sz w:val="24"/>
        </w:rPr>
        <w:t>violation</w:t>
      </w:r>
      <w:r>
        <w:rPr>
          <w:spacing w:val="-5"/>
          <w:sz w:val="24"/>
        </w:rPr>
        <w:t xml:space="preserve"> </w:t>
      </w:r>
      <w:r>
        <w:rPr>
          <w:sz w:val="24"/>
        </w:rPr>
        <w:t>of</w:t>
      </w:r>
      <w:r>
        <w:rPr>
          <w:spacing w:val="-7"/>
          <w:sz w:val="24"/>
        </w:rPr>
        <w:t xml:space="preserve"> </w:t>
      </w:r>
      <w:r>
        <w:rPr>
          <w:sz w:val="24"/>
        </w:rPr>
        <w:t>federal</w:t>
      </w:r>
      <w:r>
        <w:rPr>
          <w:spacing w:val="-10"/>
          <w:sz w:val="24"/>
        </w:rPr>
        <w:t xml:space="preserve"> </w:t>
      </w:r>
      <w:r>
        <w:rPr>
          <w:sz w:val="24"/>
        </w:rPr>
        <w:t>law</w:t>
      </w:r>
      <w:r>
        <w:rPr>
          <w:spacing w:val="-7"/>
          <w:sz w:val="24"/>
        </w:rPr>
        <w:t xml:space="preserve"> </w:t>
      </w:r>
      <w:r>
        <w:rPr>
          <w:sz w:val="24"/>
        </w:rPr>
        <w:t>or</w:t>
      </w:r>
      <w:r>
        <w:rPr>
          <w:spacing w:val="-7"/>
          <w:sz w:val="24"/>
        </w:rPr>
        <w:t xml:space="preserve"> </w:t>
      </w:r>
      <w:r>
        <w:rPr>
          <w:sz w:val="24"/>
        </w:rPr>
        <w:t>purports</w:t>
      </w:r>
      <w:r>
        <w:rPr>
          <w:spacing w:val="-7"/>
          <w:sz w:val="24"/>
        </w:rPr>
        <w:t xml:space="preserve"> </w:t>
      </w:r>
      <w:r>
        <w:rPr>
          <w:sz w:val="24"/>
        </w:rPr>
        <w:t>to</w:t>
      </w:r>
      <w:r>
        <w:rPr>
          <w:spacing w:val="-7"/>
          <w:sz w:val="24"/>
        </w:rPr>
        <w:t xml:space="preserve"> </w:t>
      </w:r>
      <w:r>
        <w:rPr>
          <w:sz w:val="24"/>
        </w:rPr>
        <w:t>give</w:t>
      </w:r>
      <w:r>
        <w:rPr>
          <w:spacing w:val="-6"/>
          <w:sz w:val="24"/>
        </w:rPr>
        <w:t xml:space="preserve"> </w:t>
      </w:r>
      <w:r>
        <w:rPr>
          <w:sz w:val="24"/>
        </w:rPr>
        <w:t>immunity</w:t>
      </w:r>
      <w:r>
        <w:rPr>
          <w:spacing w:val="-12"/>
          <w:sz w:val="24"/>
        </w:rPr>
        <w:t xml:space="preserve"> </w:t>
      </w:r>
      <w:r>
        <w:rPr>
          <w:sz w:val="24"/>
        </w:rPr>
        <w:t>under</w:t>
      </w:r>
      <w:r>
        <w:rPr>
          <w:spacing w:val="-3"/>
          <w:sz w:val="24"/>
        </w:rPr>
        <w:t xml:space="preserve"> </w:t>
      </w:r>
      <w:r>
        <w:rPr>
          <w:sz w:val="24"/>
        </w:rPr>
        <w:t>federal</w:t>
      </w:r>
      <w:r>
        <w:rPr>
          <w:spacing w:val="-11"/>
          <w:sz w:val="24"/>
        </w:rPr>
        <w:t xml:space="preserve"> </w:t>
      </w:r>
      <w:r>
        <w:rPr>
          <w:sz w:val="24"/>
        </w:rPr>
        <w:t xml:space="preserve">law; </w:t>
      </w:r>
      <w:r>
        <w:rPr>
          <w:spacing w:val="-6"/>
          <w:sz w:val="24"/>
        </w:rPr>
        <w:t>or</w:t>
      </w:r>
    </w:p>
    <w:p w14:paraId="5E3CF9EF" w14:textId="77777777" w:rsidR="008770CC" w:rsidRDefault="003650F5">
      <w:pPr>
        <w:pStyle w:val="ListParagraph"/>
        <w:numPr>
          <w:ilvl w:val="1"/>
          <w:numId w:val="13"/>
        </w:numPr>
        <w:tabs>
          <w:tab w:val="left" w:pos="2179"/>
        </w:tabs>
        <w:spacing w:line="272" w:lineRule="exact"/>
        <w:ind w:left="2179" w:hanging="444"/>
        <w:rPr>
          <w:sz w:val="24"/>
        </w:rPr>
      </w:pPr>
      <w:r>
        <w:rPr>
          <w:sz w:val="24"/>
        </w:rPr>
        <w:t>Poses</w:t>
      </w:r>
      <w:r>
        <w:rPr>
          <w:spacing w:val="-1"/>
          <w:sz w:val="24"/>
        </w:rPr>
        <w:t xml:space="preserve"> </w:t>
      </w:r>
      <w:r>
        <w:rPr>
          <w:sz w:val="24"/>
        </w:rPr>
        <w:t>an</w:t>
      </w:r>
      <w:r>
        <w:rPr>
          <w:spacing w:val="-1"/>
          <w:sz w:val="24"/>
        </w:rPr>
        <w:t xml:space="preserve"> </w:t>
      </w:r>
      <w:r>
        <w:rPr>
          <w:sz w:val="24"/>
        </w:rPr>
        <w:t>obstacle</w:t>
      </w:r>
      <w:r>
        <w:rPr>
          <w:spacing w:val="-1"/>
          <w:sz w:val="24"/>
        </w:rPr>
        <w:t xml:space="preserve"> </w:t>
      </w:r>
      <w:r>
        <w:rPr>
          <w:sz w:val="24"/>
        </w:rPr>
        <w:t>to federal</w:t>
      </w:r>
      <w:r>
        <w:rPr>
          <w:spacing w:val="-1"/>
          <w:sz w:val="24"/>
        </w:rPr>
        <w:t xml:space="preserve"> </w:t>
      </w:r>
      <w:r>
        <w:rPr>
          <w:sz w:val="24"/>
        </w:rPr>
        <w:t>enforcement</w:t>
      </w:r>
      <w:r>
        <w:rPr>
          <w:spacing w:val="-1"/>
          <w:sz w:val="24"/>
        </w:rPr>
        <w:t xml:space="preserve"> </w:t>
      </w:r>
      <w:r>
        <w:rPr>
          <w:sz w:val="24"/>
        </w:rPr>
        <w:t>of federal</w:t>
      </w:r>
      <w:r>
        <w:rPr>
          <w:spacing w:val="-1"/>
          <w:sz w:val="24"/>
        </w:rPr>
        <w:t xml:space="preserve"> </w:t>
      </w:r>
      <w:r>
        <w:rPr>
          <w:spacing w:val="-4"/>
          <w:sz w:val="24"/>
        </w:rPr>
        <w:t>law.</w:t>
      </w:r>
    </w:p>
    <w:p w14:paraId="644D1C4A" w14:textId="77777777" w:rsidR="008770CC" w:rsidRDefault="008770CC">
      <w:pPr>
        <w:pStyle w:val="BodyText"/>
        <w:spacing w:before="2"/>
        <w:jc w:val="left"/>
        <w:rPr>
          <w:sz w:val="19"/>
        </w:rPr>
      </w:pPr>
    </w:p>
    <w:p w14:paraId="7D43343F" w14:textId="77777777" w:rsidR="008770CC" w:rsidRDefault="003650F5" w:rsidP="00AB6681">
      <w:pPr>
        <w:pStyle w:val="BodyText"/>
        <w:spacing w:before="59"/>
        <w:ind w:left="180"/>
        <w:jc w:val="left"/>
        <w:outlineLvl w:val="0"/>
      </w:pPr>
      <w:r>
        <w:rPr>
          <w:u w:val="single"/>
        </w:rPr>
        <w:t>500.850:</w:t>
      </w:r>
      <w:r>
        <w:rPr>
          <w:spacing w:val="30"/>
          <w:u w:val="single"/>
        </w:rPr>
        <w:t xml:space="preserve">  </w:t>
      </w:r>
      <w:r>
        <w:rPr>
          <w:spacing w:val="-2"/>
          <w:u w:val="single"/>
        </w:rPr>
        <w:t>Waivers</w:t>
      </w:r>
    </w:p>
    <w:p w14:paraId="16384E46" w14:textId="77777777" w:rsidR="008770CC" w:rsidRDefault="008770CC">
      <w:pPr>
        <w:pStyle w:val="BodyText"/>
        <w:spacing w:before="7"/>
        <w:jc w:val="left"/>
      </w:pPr>
    </w:p>
    <w:p w14:paraId="091F90CD" w14:textId="77777777" w:rsidR="008770CC" w:rsidRDefault="003650F5">
      <w:pPr>
        <w:pStyle w:val="ListParagraph"/>
        <w:numPr>
          <w:ilvl w:val="0"/>
          <w:numId w:val="12"/>
        </w:numPr>
        <w:tabs>
          <w:tab w:val="left" w:pos="1787"/>
        </w:tabs>
        <w:spacing w:before="1" w:line="242" w:lineRule="auto"/>
        <w:ind w:right="207" w:firstLine="0"/>
        <w:rPr>
          <w:sz w:val="24"/>
        </w:rPr>
      </w:pPr>
      <w:r>
        <w:rPr>
          <w:spacing w:val="-2"/>
          <w:sz w:val="24"/>
        </w:rPr>
        <w:t>The</w:t>
      </w:r>
      <w:r>
        <w:rPr>
          <w:spacing w:val="-13"/>
          <w:sz w:val="24"/>
        </w:rPr>
        <w:t xml:space="preserve"> </w:t>
      </w:r>
      <w:r>
        <w:rPr>
          <w:spacing w:val="-2"/>
          <w:sz w:val="24"/>
        </w:rPr>
        <w:t>Commission</w:t>
      </w:r>
      <w:r>
        <w:rPr>
          <w:spacing w:val="-12"/>
          <w:sz w:val="24"/>
        </w:rPr>
        <w:t xml:space="preserve"> </w:t>
      </w:r>
      <w:r>
        <w:rPr>
          <w:spacing w:val="-2"/>
          <w:sz w:val="24"/>
        </w:rPr>
        <w:t>may</w:t>
      </w:r>
      <w:r>
        <w:rPr>
          <w:spacing w:val="-13"/>
          <w:sz w:val="24"/>
        </w:rPr>
        <w:t xml:space="preserve"> </w:t>
      </w:r>
      <w:r>
        <w:rPr>
          <w:spacing w:val="-2"/>
          <w:sz w:val="24"/>
        </w:rPr>
        <w:t>delegate</w:t>
      </w:r>
      <w:r>
        <w:rPr>
          <w:spacing w:val="-11"/>
          <w:sz w:val="24"/>
        </w:rPr>
        <w:t xml:space="preserve"> </w:t>
      </w:r>
      <w:r>
        <w:rPr>
          <w:spacing w:val="-2"/>
          <w:sz w:val="24"/>
        </w:rPr>
        <w:t>its</w:t>
      </w:r>
      <w:r>
        <w:rPr>
          <w:spacing w:val="-7"/>
          <w:sz w:val="24"/>
        </w:rPr>
        <w:t xml:space="preserve"> </w:t>
      </w:r>
      <w:r>
        <w:rPr>
          <w:spacing w:val="-2"/>
          <w:sz w:val="24"/>
        </w:rPr>
        <w:t>authority</w:t>
      </w:r>
      <w:r>
        <w:rPr>
          <w:spacing w:val="-13"/>
          <w:sz w:val="24"/>
        </w:rPr>
        <w:t xml:space="preserve"> </w:t>
      </w:r>
      <w:r>
        <w:rPr>
          <w:spacing w:val="-2"/>
          <w:sz w:val="24"/>
        </w:rPr>
        <w:t>to</w:t>
      </w:r>
      <w:r>
        <w:rPr>
          <w:spacing w:val="-8"/>
          <w:sz w:val="24"/>
        </w:rPr>
        <w:t xml:space="preserve"> </w:t>
      </w:r>
      <w:r>
        <w:rPr>
          <w:spacing w:val="-2"/>
          <w:sz w:val="24"/>
        </w:rPr>
        <w:t>the</w:t>
      </w:r>
      <w:r>
        <w:rPr>
          <w:spacing w:val="-13"/>
          <w:sz w:val="24"/>
        </w:rPr>
        <w:t xml:space="preserve"> </w:t>
      </w:r>
      <w:r>
        <w:rPr>
          <w:spacing w:val="-2"/>
          <w:sz w:val="24"/>
        </w:rPr>
        <w:t>Executive</w:t>
      </w:r>
      <w:r>
        <w:rPr>
          <w:spacing w:val="-13"/>
          <w:sz w:val="24"/>
        </w:rPr>
        <w:t xml:space="preserve"> </w:t>
      </w:r>
      <w:r>
        <w:rPr>
          <w:spacing w:val="-2"/>
          <w:sz w:val="24"/>
        </w:rPr>
        <w:t>Director</w:t>
      </w:r>
      <w:r>
        <w:rPr>
          <w:spacing w:val="-13"/>
          <w:sz w:val="24"/>
        </w:rPr>
        <w:t xml:space="preserve"> </w:t>
      </w:r>
      <w:r>
        <w:rPr>
          <w:spacing w:val="-2"/>
          <w:sz w:val="24"/>
        </w:rPr>
        <w:t>to</w:t>
      </w:r>
      <w:r>
        <w:rPr>
          <w:spacing w:val="-11"/>
          <w:sz w:val="24"/>
        </w:rPr>
        <w:t xml:space="preserve"> </w:t>
      </w:r>
      <w:r>
        <w:rPr>
          <w:spacing w:val="-2"/>
          <w:sz w:val="24"/>
        </w:rPr>
        <w:t>waive</w:t>
      </w:r>
      <w:r>
        <w:rPr>
          <w:spacing w:val="-13"/>
          <w:sz w:val="24"/>
        </w:rPr>
        <w:t xml:space="preserve"> </w:t>
      </w:r>
      <w:r>
        <w:rPr>
          <w:spacing w:val="-2"/>
          <w:sz w:val="24"/>
        </w:rPr>
        <w:t>a</w:t>
      </w:r>
      <w:r>
        <w:rPr>
          <w:spacing w:val="-10"/>
          <w:sz w:val="24"/>
        </w:rPr>
        <w:t xml:space="preserve"> </w:t>
      </w:r>
      <w:r>
        <w:rPr>
          <w:spacing w:val="-2"/>
          <w:sz w:val="24"/>
        </w:rPr>
        <w:t xml:space="preserve">regulatory </w:t>
      </w:r>
      <w:r>
        <w:rPr>
          <w:sz w:val="24"/>
        </w:rPr>
        <w:t>requirement promulgated under M.G.L. c. 94G, § 4 and M.G.L. c. 94I, § 7.</w:t>
      </w:r>
      <w:r>
        <w:rPr>
          <w:spacing w:val="40"/>
          <w:sz w:val="24"/>
        </w:rPr>
        <w:t xml:space="preserve"> </w:t>
      </w:r>
      <w:r>
        <w:rPr>
          <w:sz w:val="24"/>
        </w:rPr>
        <w:t>The Executive Director</w:t>
      </w:r>
      <w:r>
        <w:rPr>
          <w:spacing w:val="-3"/>
          <w:sz w:val="24"/>
        </w:rPr>
        <w:t xml:space="preserve"> </w:t>
      </w:r>
      <w:r>
        <w:rPr>
          <w:sz w:val="24"/>
        </w:rPr>
        <w:t>may</w:t>
      </w:r>
      <w:r>
        <w:rPr>
          <w:spacing w:val="-8"/>
          <w:sz w:val="24"/>
        </w:rPr>
        <w:t xml:space="preserve"> </w:t>
      </w:r>
      <w:r>
        <w:rPr>
          <w:sz w:val="24"/>
        </w:rPr>
        <w:t>determine</w:t>
      </w:r>
      <w:r>
        <w:rPr>
          <w:spacing w:val="-2"/>
          <w:sz w:val="24"/>
        </w:rPr>
        <w:t xml:space="preserve"> </w:t>
      </w:r>
      <w:r>
        <w:rPr>
          <w:sz w:val="24"/>
        </w:rPr>
        <w:t>the</w:t>
      </w:r>
      <w:r>
        <w:rPr>
          <w:spacing w:val="-2"/>
          <w:sz w:val="24"/>
        </w:rPr>
        <w:t xml:space="preserve"> </w:t>
      </w:r>
      <w:r>
        <w:rPr>
          <w:sz w:val="24"/>
        </w:rPr>
        <w:t>form and</w:t>
      </w:r>
      <w:r>
        <w:rPr>
          <w:spacing w:val="-1"/>
          <w:sz w:val="24"/>
        </w:rPr>
        <w:t xml:space="preserve"> </w:t>
      </w:r>
      <w:r>
        <w:rPr>
          <w:sz w:val="24"/>
        </w:rPr>
        <w:t>manner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waiver</w:t>
      </w:r>
      <w:r>
        <w:rPr>
          <w:spacing w:val="-3"/>
          <w:sz w:val="24"/>
        </w:rPr>
        <w:t xml:space="preserve"> </w:t>
      </w:r>
      <w:r>
        <w:rPr>
          <w:sz w:val="24"/>
        </w:rPr>
        <w:t>process.</w:t>
      </w:r>
      <w:r>
        <w:rPr>
          <w:spacing w:val="40"/>
          <w:sz w:val="24"/>
        </w:rPr>
        <w:t xml:space="preserve"> </w:t>
      </w:r>
      <w:r>
        <w:rPr>
          <w:sz w:val="24"/>
        </w:rPr>
        <w:t>There</w:t>
      </w:r>
      <w:r>
        <w:rPr>
          <w:spacing w:val="-3"/>
          <w:sz w:val="24"/>
        </w:rPr>
        <w:t xml:space="preserve"> </w:t>
      </w:r>
      <w:r>
        <w:rPr>
          <w:sz w:val="24"/>
        </w:rPr>
        <w:t>can be</w:t>
      </w:r>
      <w:r>
        <w:rPr>
          <w:spacing w:val="-1"/>
          <w:sz w:val="24"/>
        </w:rPr>
        <w:t xml:space="preserve"> </w:t>
      </w:r>
      <w:r>
        <w:rPr>
          <w:sz w:val="24"/>
        </w:rPr>
        <w:t>no waiver of statutory requirements.</w:t>
      </w:r>
    </w:p>
    <w:p w14:paraId="1B02B2E2" w14:textId="77777777" w:rsidR="008770CC" w:rsidRDefault="008770CC">
      <w:pPr>
        <w:pStyle w:val="BodyText"/>
        <w:spacing w:before="8"/>
        <w:jc w:val="left"/>
      </w:pPr>
    </w:p>
    <w:p w14:paraId="51955A99" w14:textId="77777777" w:rsidR="008770CC" w:rsidRDefault="003650F5">
      <w:pPr>
        <w:pStyle w:val="ListParagraph"/>
        <w:numPr>
          <w:ilvl w:val="0"/>
          <w:numId w:val="12"/>
        </w:numPr>
        <w:tabs>
          <w:tab w:val="left" w:pos="1818"/>
        </w:tabs>
        <w:spacing w:line="242" w:lineRule="auto"/>
        <w:ind w:right="209" w:firstLine="0"/>
        <w:rPr>
          <w:sz w:val="24"/>
        </w:rPr>
      </w:pPr>
      <w:r>
        <w:rPr>
          <w:sz w:val="24"/>
        </w:rPr>
        <w:t>The</w:t>
      </w:r>
      <w:r>
        <w:rPr>
          <w:spacing w:val="-15"/>
          <w:sz w:val="24"/>
        </w:rPr>
        <w:t xml:space="preserve"> </w:t>
      </w:r>
      <w:r>
        <w:rPr>
          <w:sz w:val="24"/>
        </w:rPr>
        <w:t>Commission</w:t>
      </w:r>
      <w:r>
        <w:rPr>
          <w:spacing w:val="-9"/>
          <w:sz w:val="24"/>
        </w:rPr>
        <w:t xml:space="preserve"> </w:t>
      </w:r>
      <w:r>
        <w:rPr>
          <w:sz w:val="24"/>
        </w:rPr>
        <w:t>may</w:t>
      </w:r>
      <w:r>
        <w:rPr>
          <w:spacing w:val="-18"/>
          <w:sz w:val="24"/>
        </w:rPr>
        <w:t xml:space="preserve"> </w:t>
      </w:r>
      <w:r>
        <w:rPr>
          <w:sz w:val="24"/>
        </w:rPr>
        <w:t>waive</w:t>
      </w:r>
      <w:r>
        <w:rPr>
          <w:spacing w:val="-13"/>
          <w:sz w:val="24"/>
        </w:rPr>
        <w:t xml:space="preserve"> </w:t>
      </w:r>
      <w:r>
        <w:rPr>
          <w:sz w:val="24"/>
        </w:rPr>
        <w:t>applicability</w:t>
      </w:r>
      <w:r>
        <w:rPr>
          <w:spacing w:val="-15"/>
          <w:sz w:val="24"/>
        </w:rPr>
        <w:t xml:space="preserve"> </w:t>
      </w:r>
      <w:r>
        <w:rPr>
          <w:sz w:val="24"/>
        </w:rPr>
        <w:t>of</w:t>
      </w:r>
      <w:r>
        <w:rPr>
          <w:spacing w:val="-11"/>
          <w:sz w:val="24"/>
        </w:rPr>
        <w:t xml:space="preserve"> </w:t>
      </w:r>
      <w:r>
        <w:rPr>
          <w:sz w:val="24"/>
        </w:rPr>
        <w:t>one</w:t>
      </w:r>
      <w:r>
        <w:rPr>
          <w:spacing w:val="-12"/>
          <w:sz w:val="24"/>
        </w:rPr>
        <w:t xml:space="preserve"> </w:t>
      </w:r>
      <w:r>
        <w:rPr>
          <w:sz w:val="24"/>
        </w:rPr>
        <w:t>or</w:t>
      </w:r>
      <w:r>
        <w:rPr>
          <w:spacing w:val="-13"/>
          <w:sz w:val="24"/>
        </w:rPr>
        <w:t xml:space="preserve"> </w:t>
      </w:r>
      <w:r>
        <w:rPr>
          <w:sz w:val="24"/>
        </w:rPr>
        <w:t>more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requirements</w:t>
      </w:r>
      <w:r>
        <w:rPr>
          <w:spacing w:val="-13"/>
          <w:sz w:val="24"/>
        </w:rPr>
        <w:t xml:space="preserve"> </w:t>
      </w:r>
      <w:r>
        <w:rPr>
          <w:sz w:val="24"/>
        </w:rPr>
        <w:t>imposed</w:t>
      </w:r>
      <w:r>
        <w:rPr>
          <w:spacing w:val="-12"/>
          <w:sz w:val="24"/>
        </w:rPr>
        <w:t xml:space="preserve"> </w:t>
      </w:r>
      <w:r>
        <w:rPr>
          <w:sz w:val="24"/>
        </w:rPr>
        <w:t>by 935 CMR 500.000 on the submission of written documentation and a finding that:</w:t>
      </w:r>
    </w:p>
    <w:p w14:paraId="69C178E5" w14:textId="77777777" w:rsidR="008770CC" w:rsidRDefault="003650F5">
      <w:pPr>
        <w:pStyle w:val="ListParagraph"/>
        <w:numPr>
          <w:ilvl w:val="1"/>
          <w:numId w:val="12"/>
        </w:numPr>
        <w:tabs>
          <w:tab w:val="left" w:pos="2179"/>
        </w:tabs>
        <w:spacing w:before="2"/>
        <w:ind w:hanging="444"/>
        <w:rPr>
          <w:sz w:val="24"/>
        </w:rPr>
      </w:pPr>
      <w:r>
        <w:rPr>
          <w:sz w:val="24"/>
        </w:rPr>
        <w:t xml:space="preserve">Compliance would cause undue hardship to the </w:t>
      </w:r>
      <w:r>
        <w:rPr>
          <w:spacing w:val="-2"/>
          <w:sz w:val="24"/>
        </w:rPr>
        <w:t>requestor;</w:t>
      </w:r>
    </w:p>
    <w:p w14:paraId="3E47D6D0" w14:textId="77777777" w:rsidR="008770CC" w:rsidRDefault="003650F5">
      <w:pPr>
        <w:pStyle w:val="ListParagraph"/>
        <w:numPr>
          <w:ilvl w:val="1"/>
          <w:numId w:val="12"/>
        </w:numPr>
        <w:tabs>
          <w:tab w:val="left" w:pos="2285"/>
        </w:tabs>
        <w:spacing w:before="2" w:line="244" w:lineRule="auto"/>
        <w:ind w:left="1735" w:right="212" w:firstLine="0"/>
        <w:rPr>
          <w:sz w:val="24"/>
        </w:rPr>
      </w:pPr>
      <w:r>
        <w:rPr>
          <w:sz w:val="24"/>
        </w:rPr>
        <w:t>If</w:t>
      </w:r>
      <w:r>
        <w:rPr>
          <w:spacing w:val="40"/>
          <w:sz w:val="24"/>
        </w:rPr>
        <w:t xml:space="preserve"> </w:t>
      </w:r>
      <w:r>
        <w:rPr>
          <w:sz w:val="24"/>
        </w:rPr>
        <w:t>applicable,</w:t>
      </w:r>
      <w:r>
        <w:rPr>
          <w:spacing w:val="40"/>
          <w:sz w:val="24"/>
        </w:rPr>
        <w:t xml:space="preserve"> </w:t>
      </w:r>
      <w:r>
        <w:rPr>
          <w:sz w:val="24"/>
        </w:rPr>
        <w:t>the</w:t>
      </w:r>
      <w:r>
        <w:rPr>
          <w:spacing w:val="40"/>
          <w:sz w:val="24"/>
        </w:rPr>
        <w:t xml:space="preserve"> </w:t>
      </w:r>
      <w:r>
        <w:rPr>
          <w:sz w:val="24"/>
        </w:rPr>
        <w:t>implementation</w:t>
      </w:r>
      <w:r>
        <w:rPr>
          <w:spacing w:val="40"/>
          <w:sz w:val="24"/>
        </w:rPr>
        <w:t xml:space="preserve"> </w:t>
      </w:r>
      <w:r>
        <w:rPr>
          <w:sz w:val="24"/>
        </w:rPr>
        <w:t>of</w:t>
      </w:r>
      <w:r>
        <w:rPr>
          <w:spacing w:val="40"/>
          <w:sz w:val="24"/>
        </w:rPr>
        <w:t xml:space="preserve"> </w:t>
      </w:r>
      <w:r>
        <w:rPr>
          <w:sz w:val="24"/>
        </w:rPr>
        <w:t>compensating</w:t>
      </w:r>
      <w:r>
        <w:rPr>
          <w:spacing w:val="40"/>
          <w:sz w:val="24"/>
        </w:rPr>
        <w:t xml:space="preserve"> </w:t>
      </w:r>
      <w:r>
        <w:rPr>
          <w:sz w:val="24"/>
        </w:rPr>
        <w:t>features</w:t>
      </w:r>
      <w:r>
        <w:rPr>
          <w:spacing w:val="40"/>
          <w:sz w:val="24"/>
        </w:rPr>
        <w:t xml:space="preserve"> </w:t>
      </w:r>
      <w:r>
        <w:rPr>
          <w:sz w:val="24"/>
        </w:rPr>
        <w:t>acceptable</w:t>
      </w:r>
      <w:r>
        <w:rPr>
          <w:spacing w:val="40"/>
          <w:sz w:val="24"/>
        </w:rPr>
        <w:t xml:space="preserve"> </w:t>
      </w:r>
      <w:r>
        <w:rPr>
          <w:sz w:val="24"/>
        </w:rPr>
        <w:t>to</w:t>
      </w:r>
      <w:r>
        <w:rPr>
          <w:spacing w:val="40"/>
          <w:sz w:val="24"/>
        </w:rPr>
        <w:t xml:space="preserve"> </w:t>
      </w:r>
      <w:r>
        <w:rPr>
          <w:sz w:val="24"/>
        </w:rPr>
        <w:t>the</w:t>
      </w:r>
      <w:r>
        <w:rPr>
          <w:spacing w:val="80"/>
          <w:sz w:val="24"/>
        </w:rPr>
        <w:t xml:space="preserve"> </w:t>
      </w:r>
      <w:r>
        <w:rPr>
          <w:spacing w:val="-2"/>
          <w:sz w:val="24"/>
        </w:rPr>
        <w:t>Commission;</w:t>
      </w:r>
    </w:p>
    <w:p w14:paraId="6508B96F" w14:textId="77777777" w:rsidR="008770CC" w:rsidRDefault="003650F5">
      <w:pPr>
        <w:pStyle w:val="ListParagraph"/>
        <w:numPr>
          <w:ilvl w:val="1"/>
          <w:numId w:val="12"/>
        </w:numPr>
        <w:tabs>
          <w:tab w:val="left" w:pos="2179"/>
        </w:tabs>
        <w:spacing w:line="244" w:lineRule="auto"/>
        <w:ind w:left="1735" w:right="211" w:firstLine="0"/>
        <w:rPr>
          <w:sz w:val="24"/>
        </w:rPr>
      </w:pPr>
      <w:r>
        <w:rPr>
          <w:sz w:val="24"/>
        </w:rPr>
        <w:t>The</w:t>
      </w:r>
      <w:r>
        <w:rPr>
          <w:spacing w:val="-10"/>
          <w:sz w:val="24"/>
        </w:rPr>
        <w:t xml:space="preserve"> </w:t>
      </w:r>
      <w:r>
        <w:rPr>
          <w:sz w:val="24"/>
        </w:rPr>
        <w:t>noncompliance</w:t>
      </w:r>
      <w:r>
        <w:rPr>
          <w:spacing w:val="-9"/>
          <w:sz w:val="24"/>
        </w:rPr>
        <w:t xml:space="preserve"> </w:t>
      </w:r>
      <w:r>
        <w:rPr>
          <w:sz w:val="24"/>
        </w:rPr>
        <w:t>with</w:t>
      </w:r>
      <w:r>
        <w:rPr>
          <w:spacing w:val="-7"/>
          <w:sz w:val="24"/>
        </w:rPr>
        <w:t xml:space="preserve"> </w:t>
      </w:r>
      <w:r>
        <w:rPr>
          <w:sz w:val="24"/>
        </w:rPr>
        <w:t>the</w:t>
      </w:r>
      <w:r>
        <w:rPr>
          <w:spacing w:val="-8"/>
          <w:sz w:val="24"/>
        </w:rPr>
        <w:t xml:space="preserve"> </w:t>
      </w:r>
      <w:r>
        <w:rPr>
          <w:sz w:val="24"/>
        </w:rPr>
        <w:t>regulatory</w:t>
      </w:r>
      <w:r>
        <w:rPr>
          <w:spacing w:val="-15"/>
          <w:sz w:val="24"/>
        </w:rPr>
        <w:t xml:space="preserve"> </w:t>
      </w:r>
      <w:r>
        <w:rPr>
          <w:sz w:val="24"/>
        </w:rPr>
        <w:t>requirement</w:t>
      </w:r>
      <w:r>
        <w:rPr>
          <w:spacing w:val="-10"/>
          <w:sz w:val="24"/>
        </w:rPr>
        <w:t xml:space="preserve"> </w:t>
      </w:r>
      <w:r>
        <w:rPr>
          <w:sz w:val="24"/>
        </w:rPr>
        <w:t>would</w:t>
      </w:r>
      <w:r>
        <w:rPr>
          <w:spacing w:val="-7"/>
          <w:sz w:val="24"/>
        </w:rPr>
        <w:t xml:space="preserve"> </w:t>
      </w:r>
      <w:r>
        <w:rPr>
          <w:sz w:val="24"/>
        </w:rPr>
        <w:t>not</w:t>
      </w:r>
      <w:r>
        <w:rPr>
          <w:spacing w:val="-7"/>
          <w:sz w:val="24"/>
        </w:rPr>
        <w:t xml:space="preserve"> </w:t>
      </w:r>
      <w:r>
        <w:rPr>
          <w:sz w:val="24"/>
        </w:rPr>
        <w:t>jeopardize</w:t>
      </w:r>
      <w:r>
        <w:rPr>
          <w:spacing w:val="-8"/>
          <w:sz w:val="24"/>
        </w:rPr>
        <w:t xml:space="preserve"> </w:t>
      </w:r>
      <w:r>
        <w:rPr>
          <w:sz w:val="24"/>
        </w:rPr>
        <w:t>the</w:t>
      </w:r>
      <w:r>
        <w:rPr>
          <w:spacing w:val="-5"/>
          <w:sz w:val="24"/>
        </w:rPr>
        <w:t xml:space="preserve"> </w:t>
      </w:r>
      <w:r>
        <w:rPr>
          <w:sz w:val="24"/>
        </w:rPr>
        <w:t>health, safety, or welfare of any</w:t>
      </w:r>
      <w:r>
        <w:rPr>
          <w:spacing w:val="-5"/>
          <w:sz w:val="24"/>
        </w:rPr>
        <w:t xml:space="preserve"> </w:t>
      </w:r>
      <w:r>
        <w:rPr>
          <w:sz w:val="24"/>
        </w:rPr>
        <w:t>Registered Qualifying Patient or the public; and</w:t>
      </w:r>
    </w:p>
    <w:p w14:paraId="1ABEC94B" w14:textId="77777777" w:rsidR="008770CC" w:rsidRDefault="003650F5">
      <w:pPr>
        <w:pStyle w:val="ListParagraph"/>
        <w:numPr>
          <w:ilvl w:val="1"/>
          <w:numId w:val="12"/>
        </w:numPr>
        <w:tabs>
          <w:tab w:val="left" w:pos="2138"/>
        </w:tabs>
        <w:spacing w:line="272" w:lineRule="exact"/>
        <w:ind w:left="2138" w:hanging="403"/>
        <w:rPr>
          <w:sz w:val="24"/>
        </w:rPr>
      </w:pPr>
      <w:r>
        <w:rPr>
          <w:spacing w:val="-2"/>
          <w:sz w:val="24"/>
        </w:rPr>
        <w:t>The</w:t>
      </w:r>
      <w:r>
        <w:rPr>
          <w:spacing w:val="-9"/>
          <w:sz w:val="24"/>
        </w:rPr>
        <w:t xml:space="preserve"> </w:t>
      </w:r>
      <w:r>
        <w:rPr>
          <w:spacing w:val="-2"/>
          <w:sz w:val="24"/>
        </w:rPr>
        <w:t>granting</w:t>
      </w:r>
      <w:r>
        <w:rPr>
          <w:spacing w:val="-14"/>
          <w:sz w:val="24"/>
        </w:rPr>
        <w:t xml:space="preserve"> </w:t>
      </w:r>
      <w:r>
        <w:rPr>
          <w:spacing w:val="-2"/>
          <w:sz w:val="24"/>
        </w:rPr>
        <w:t>of</w:t>
      </w:r>
      <w:r>
        <w:rPr>
          <w:spacing w:val="-9"/>
          <w:sz w:val="24"/>
        </w:rPr>
        <w:t xml:space="preserve"> </w:t>
      </w:r>
      <w:r>
        <w:rPr>
          <w:spacing w:val="-2"/>
          <w:sz w:val="24"/>
        </w:rPr>
        <w:t>the</w:t>
      </w:r>
      <w:r>
        <w:rPr>
          <w:spacing w:val="-10"/>
          <w:sz w:val="24"/>
        </w:rPr>
        <w:t xml:space="preserve"> </w:t>
      </w:r>
      <w:r>
        <w:rPr>
          <w:spacing w:val="-2"/>
          <w:sz w:val="24"/>
        </w:rPr>
        <w:t>waiver</w:t>
      </w:r>
      <w:r>
        <w:rPr>
          <w:spacing w:val="-12"/>
          <w:sz w:val="24"/>
        </w:rPr>
        <w:t xml:space="preserve"> </w:t>
      </w:r>
      <w:r>
        <w:rPr>
          <w:spacing w:val="-2"/>
          <w:sz w:val="24"/>
        </w:rPr>
        <w:t>would</w:t>
      </w:r>
      <w:r>
        <w:rPr>
          <w:spacing w:val="-7"/>
          <w:sz w:val="24"/>
        </w:rPr>
        <w:t xml:space="preserve"> </w:t>
      </w:r>
      <w:r>
        <w:rPr>
          <w:spacing w:val="-2"/>
          <w:sz w:val="24"/>
        </w:rPr>
        <w:t>not</w:t>
      </w:r>
      <w:r>
        <w:rPr>
          <w:spacing w:val="-8"/>
          <w:sz w:val="24"/>
        </w:rPr>
        <w:t xml:space="preserve"> </w:t>
      </w:r>
      <w:r>
        <w:rPr>
          <w:spacing w:val="-2"/>
          <w:sz w:val="24"/>
        </w:rPr>
        <w:t>constitute</w:t>
      </w:r>
      <w:r>
        <w:rPr>
          <w:spacing w:val="-8"/>
          <w:sz w:val="24"/>
        </w:rPr>
        <w:t xml:space="preserve"> </w:t>
      </w:r>
      <w:r>
        <w:rPr>
          <w:spacing w:val="-2"/>
          <w:sz w:val="24"/>
        </w:rPr>
        <w:t>a</w:t>
      </w:r>
      <w:r>
        <w:rPr>
          <w:spacing w:val="-9"/>
          <w:sz w:val="24"/>
        </w:rPr>
        <w:t xml:space="preserve"> </w:t>
      </w:r>
      <w:r>
        <w:rPr>
          <w:spacing w:val="-2"/>
          <w:sz w:val="24"/>
        </w:rPr>
        <w:t>waiver</w:t>
      </w:r>
      <w:r>
        <w:rPr>
          <w:spacing w:val="-10"/>
          <w:sz w:val="24"/>
        </w:rPr>
        <w:t xml:space="preserve"> </w:t>
      </w:r>
      <w:r>
        <w:rPr>
          <w:spacing w:val="-2"/>
          <w:sz w:val="24"/>
        </w:rPr>
        <w:t>of</w:t>
      </w:r>
      <w:r>
        <w:rPr>
          <w:spacing w:val="-9"/>
          <w:sz w:val="24"/>
        </w:rPr>
        <w:t xml:space="preserve"> </w:t>
      </w:r>
      <w:r>
        <w:rPr>
          <w:spacing w:val="-2"/>
          <w:sz w:val="24"/>
        </w:rPr>
        <w:t>any</w:t>
      </w:r>
      <w:r>
        <w:rPr>
          <w:spacing w:val="-17"/>
          <w:sz w:val="24"/>
        </w:rPr>
        <w:t xml:space="preserve"> </w:t>
      </w:r>
      <w:r>
        <w:rPr>
          <w:spacing w:val="-2"/>
          <w:sz w:val="24"/>
        </w:rPr>
        <w:t>statutory</w:t>
      </w:r>
      <w:r>
        <w:rPr>
          <w:spacing w:val="-16"/>
          <w:sz w:val="24"/>
        </w:rPr>
        <w:t xml:space="preserve"> </w:t>
      </w:r>
      <w:r>
        <w:rPr>
          <w:spacing w:val="-2"/>
          <w:sz w:val="24"/>
        </w:rPr>
        <w:t>requirements.</w:t>
      </w:r>
    </w:p>
    <w:p w14:paraId="243D004A" w14:textId="77777777" w:rsidR="008770CC" w:rsidRDefault="008770CC">
      <w:pPr>
        <w:pStyle w:val="BodyText"/>
        <w:spacing w:before="2"/>
        <w:jc w:val="left"/>
        <w:rPr>
          <w:sz w:val="19"/>
        </w:rPr>
      </w:pPr>
    </w:p>
    <w:p w14:paraId="5340D9A5" w14:textId="77777777" w:rsidR="008770CC" w:rsidRDefault="003650F5">
      <w:pPr>
        <w:pStyle w:val="ListParagraph"/>
        <w:numPr>
          <w:ilvl w:val="0"/>
          <w:numId w:val="12"/>
        </w:numPr>
        <w:tabs>
          <w:tab w:val="left" w:pos="1827"/>
        </w:tabs>
        <w:spacing w:before="59" w:line="244" w:lineRule="auto"/>
        <w:ind w:right="212" w:firstLine="0"/>
        <w:rPr>
          <w:sz w:val="24"/>
        </w:rPr>
      </w:pPr>
      <w:r>
        <w:rPr>
          <w:sz w:val="24"/>
          <w:u w:val="single"/>
        </w:rPr>
        <w:t>Waiver</w:t>
      </w:r>
      <w:r>
        <w:rPr>
          <w:spacing w:val="-10"/>
          <w:sz w:val="24"/>
          <w:u w:val="single"/>
        </w:rPr>
        <w:t xml:space="preserve"> </w:t>
      </w:r>
      <w:r>
        <w:rPr>
          <w:sz w:val="24"/>
          <w:u w:val="single"/>
        </w:rPr>
        <w:t>of</w:t>
      </w:r>
      <w:r>
        <w:rPr>
          <w:spacing w:val="-8"/>
          <w:sz w:val="24"/>
          <w:u w:val="single"/>
        </w:rPr>
        <w:t xml:space="preserve"> </w:t>
      </w:r>
      <w:r>
        <w:rPr>
          <w:sz w:val="24"/>
          <w:u w:val="single"/>
        </w:rPr>
        <w:t>Security</w:t>
      </w:r>
      <w:r>
        <w:rPr>
          <w:spacing w:val="-14"/>
          <w:sz w:val="24"/>
          <w:u w:val="single"/>
        </w:rPr>
        <w:t xml:space="preserve"> </w:t>
      </w:r>
      <w:r>
        <w:rPr>
          <w:sz w:val="24"/>
          <w:u w:val="single"/>
        </w:rPr>
        <w:t>Requirements</w:t>
      </w:r>
      <w:r>
        <w:rPr>
          <w:sz w:val="24"/>
        </w:rPr>
        <w:t>.</w:t>
      </w:r>
      <w:r>
        <w:rPr>
          <w:spacing w:val="40"/>
          <w:sz w:val="24"/>
        </w:rPr>
        <w:t xml:space="preserve"> </w:t>
      </w:r>
      <w:r>
        <w:rPr>
          <w:sz w:val="24"/>
        </w:rPr>
        <w:t>Any</w:t>
      </w:r>
      <w:r>
        <w:rPr>
          <w:spacing w:val="-15"/>
          <w:sz w:val="24"/>
        </w:rPr>
        <w:t xml:space="preserve"> </w:t>
      </w:r>
      <w:r>
        <w:rPr>
          <w:sz w:val="24"/>
        </w:rPr>
        <w:t>waiver</w:t>
      </w:r>
      <w:r>
        <w:rPr>
          <w:spacing w:val="-11"/>
          <w:sz w:val="24"/>
        </w:rPr>
        <w:t xml:space="preserve"> </w:t>
      </w:r>
      <w:r>
        <w:rPr>
          <w:sz w:val="24"/>
        </w:rPr>
        <w:t>of</w:t>
      </w:r>
      <w:r>
        <w:rPr>
          <w:spacing w:val="-9"/>
          <w:sz w:val="24"/>
        </w:rPr>
        <w:t xml:space="preserve"> </w:t>
      </w:r>
      <w:r>
        <w:rPr>
          <w:sz w:val="24"/>
        </w:rPr>
        <w:t>security</w:t>
      </w:r>
      <w:r>
        <w:rPr>
          <w:spacing w:val="-15"/>
          <w:sz w:val="24"/>
        </w:rPr>
        <w:t xml:space="preserve"> </w:t>
      </w:r>
      <w:r>
        <w:rPr>
          <w:sz w:val="24"/>
        </w:rPr>
        <w:t>requirements</w:t>
      </w:r>
      <w:r>
        <w:rPr>
          <w:spacing w:val="-11"/>
          <w:sz w:val="24"/>
        </w:rPr>
        <w:t xml:space="preserve"> </w:t>
      </w:r>
      <w:r>
        <w:rPr>
          <w:sz w:val="24"/>
        </w:rPr>
        <w:t>under</w:t>
      </w:r>
      <w:r>
        <w:rPr>
          <w:spacing w:val="-10"/>
          <w:sz w:val="24"/>
        </w:rPr>
        <w:t xml:space="preserve"> </w:t>
      </w:r>
      <w:r>
        <w:rPr>
          <w:sz w:val="24"/>
        </w:rPr>
        <w:t>935</w:t>
      </w:r>
      <w:r>
        <w:rPr>
          <w:spacing w:val="-8"/>
          <w:sz w:val="24"/>
        </w:rPr>
        <w:t xml:space="preserve"> </w:t>
      </w:r>
      <w:r>
        <w:rPr>
          <w:sz w:val="24"/>
        </w:rPr>
        <w:t>CMR 500.850, shall be requested under 935 CMR 500.110(2)(b).</w:t>
      </w:r>
    </w:p>
    <w:p w14:paraId="79EA62B5" w14:textId="77777777" w:rsidR="008770CC" w:rsidRDefault="008770CC">
      <w:pPr>
        <w:pStyle w:val="BodyText"/>
        <w:spacing w:before="1"/>
        <w:jc w:val="left"/>
      </w:pPr>
    </w:p>
    <w:p w14:paraId="2FD9BCCE" w14:textId="77777777" w:rsidR="008770CC" w:rsidRDefault="003650F5">
      <w:pPr>
        <w:pStyle w:val="ListParagraph"/>
        <w:numPr>
          <w:ilvl w:val="0"/>
          <w:numId w:val="12"/>
        </w:numPr>
        <w:tabs>
          <w:tab w:val="left" w:pos="1873"/>
        </w:tabs>
        <w:spacing w:line="242" w:lineRule="auto"/>
        <w:ind w:right="211" w:firstLine="0"/>
        <w:rPr>
          <w:sz w:val="24"/>
        </w:rPr>
      </w:pPr>
      <w:r>
        <w:rPr>
          <w:sz w:val="24"/>
        </w:rPr>
        <w:t>An adverse decision on a waiver request does not entitle an applicant or Licensee to a hearing or judicial review.</w:t>
      </w:r>
    </w:p>
    <w:p w14:paraId="4F2CF8D6" w14:textId="77777777" w:rsidR="008770CC" w:rsidRDefault="008770CC">
      <w:pPr>
        <w:pStyle w:val="BodyText"/>
        <w:spacing w:before="2"/>
        <w:jc w:val="left"/>
        <w:rPr>
          <w:sz w:val="19"/>
        </w:rPr>
      </w:pPr>
    </w:p>
    <w:p w14:paraId="0B5306F5" w14:textId="77777777" w:rsidR="008770CC" w:rsidRDefault="003650F5" w:rsidP="00AB6681">
      <w:pPr>
        <w:pStyle w:val="BodyText"/>
        <w:spacing w:before="60"/>
        <w:ind w:left="180"/>
        <w:jc w:val="left"/>
        <w:outlineLvl w:val="0"/>
      </w:pPr>
      <w:r>
        <w:rPr>
          <w:u w:val="single"/>
        </w:rPr>
        <w:t>500.860:</w:t>
      </w:r>
      <w:r>
        <w:rPr>
          <w:spacing w:val="30"/>
          <w:u w:val="single"/>
        </w:rPr>
        <w:t xml:space="preserve">  </w:t>
      </w:r>
      <w:r>
        <w:rPr>
          <w:spacing w:val="-2"/>
          <w:u w:val="single"/>
        </w:rPr>
        <w:t>Notice</w:t>
      </w:r>
    </w:p>
    <w:p w14:paraId="0B3E96FC" w14:textId="77777777" w:rsidR="008770CC" w:rsidRDefault="008770CC">
      <w:pPr>
        <w:pStyle w:val="BodyText"/>
        <w:spacing w:before="7"/>
        <w:jc w:val="left"/>
      </w:pPr>
    </w:p>
    <w:p w14:paraId="7B32FAF0" w14:textId="77777777" w:rsidR="008770CC" w:rsidRDefault="003650F5">
      <w:pPr>
        <w:pStyle w:val="ListParagraph"/>
        <w:numPr>
          <w:ilvl w:val="0"/>
          <w:numId w:val="11"/>
        </w:numPr>
        <w:tabs>
          <w:tab w:val="left" w:pos="1839"/>
        </w:tabs>
        <w:ind w:hanging="459"/>
        <w:rPr>
          <w:sz w:val="24"/>
        </w:rPr>
      </w:pPr>
      <w:r>
        <w:rPr>
          <w:sz w:val="24"/>
        </w:rPr>
        <w:t xml:space="preserve">The Commission shall maintain a list of individuals or entities that request </w:t>
      </w:r>
      <w:r>
        <w:rPr>
          <w:spacing w:val="-2"/>
          <w:sz w:val="24"/>
        </w:rPr>
        <w:t>notice.</w:t>
      </w:r>
    </w:p>
    <w:p w14:paraId="6DD1CEA2" w14:textId="77777777" w:rsidR="008770CC" w:rsidRDefault="008770CC">
      <w:pPr>
        <w:pStyle w:val="BodyText"/>
        <w:spacing w:before="7"/>
        <w:jc w:val="left"/>
      </w:pPr>
    </w:p>
    <w:p w14:paraId="24F10A06" w14:textId="77777777" w:rsidR="008770CC" w:rsidRDefault="003650F5">
      <w:pPr>
        <w:pStyle w:val="ListParagraph"/>
        <w:numPr>
          <w:ilvl w:val="0"/>
          <w:numId w:val="11"/>
        </w:numPr>
        <w:tabs>
          <w:tab w:val="left" w:pos="1843"/>
        </w:tabs>
        <w:spacing w:line="244" w:lineRule="auto"/>
        <w:ind w:left="1380" w:right="216" w:firstLine="0"/>
        <w:rPr>
          <w:sz w:val="24"/>
        </w:rPr>
      </w:pPr>
      <w:r>
        <w:rPr>
          <w:sz w:val="24"/>
        </w:rPr>
        <w:t>Notice</w:t>
      </w:r>
      <w:r>
        <w:rPr>
          <w:spacing w:val="-2"/>
          <w:sz w:val="24"/>
        </w:rPr>
        <w:t xml:space="preserve"> </w:t>
      </w:r>
      <w:r>
        <w:rPr>
          <w:sz w:val="24"/>
        </w:rPr>
        <w:t>shall be</w:t>
      </w:r>
      <w:r>
        <w:rPr>
          <w:spacing w:val="-1"/>
          <w:sz w:val="24"/>
        </w:rPr>
        <w:t xml:space="preserve"> </w:t>
      </w:r>
      <w:r>
        <w:rPr>
          <w:sz w:val="24"/>
        </w:rPr>
        <w:t>provided,</w:t>
      </w:r>
      <w:r>
        <w:rPr>
          <w:spacing w:val="-1"/>
          <w:sz w:val="24"/>
        </w:rPr>
        <w:t xml:space="preserve"> </w:t>
      </w:r>
      <w:r>
        <w:rPr>
          <w:sz w:val="24"/>
        </w:rPr>
        <w:t>in a time and</w:t>
      </w:r>
      <w:r>
        <w:rPr>
          <w:spacing w:val="-1"/>
          <w:sz w:val="24"/>
        </w:rPr>
        <w:t xml:space="preserve"> </w:t>
      </w:r>
      <w:r>
        <w:rPr>
          <w:sz w:val="24"/>
        </w:rPr>
        <w:t>manner</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determined</w:t>
      </w:r>
      <w:r>
        <w:rPr>
          <w:spacing w:val="-2"/>
          <w:sz w:val="24"/>
        </w:rPr>
        <w:t xml:space="preserve"> </w:t>
      </w:r>
      <w:r>
        <w:rPr>
          <w:sz w:val="24"/>
        </w:rPr>
        <w:t>by</w:t>
      </w:r>
      <w:r>
        <w:rPr>
          <w:spacing w:val="-8"/>
          <w:sz w:val="24"/>
        </w:rPr>
        <w:t xml:space="preserve"> </w:t>
      </w:r>
      <w:r>
        <w:rPr>
          <w:sz w:val="24"/>
        </w:rPr>
        <w:t>the</w:t>
      </w:r>
      <w:r>
        <w:rPr>
          <w:spacing w:val="-1"/>
          <w:sz w:val="24"/>
        </w:rPr>
        <w:t xml:space="preserve"> </w:t>
      </w:r>
      <w:r>
        <w:rPr>
          <w:sz w:val="24"/>
        </w:rPr>
        <w:t>Commission, to those individuals or entities on the list in advance for:</w:t>
      </w:r>
    </w:p>
    <w:p w14:paraId="4E1A54AE" w14:textId="77777777" w:rsidR="008770CC" w:rsidRDefault="003650F5">
      <w:pPr>
        <w:pStyle w:val="ListParagraph"/>
        <w:numPr>
          <w:ilvl w:val="1"/>
          <w:numId w:val="11"/>
        </w:numPr>
        <w:tabs>
          <w:tab w:val="left" w:pos="2179"/>
        </w:tabs>
        <w:spacing w:line="272" w:lineRule="exact"/>
        <w:ind w:hanging="444"/>
        <w:rPr>
          <w:sz w:val="24"/>
        </w:rPr>
      </w:pPr>
      <w:r>
        <w:rPr>
          <w:sz w:val="24"/>
        </w:rPr>
        <w:t>Meetings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Cannabis</w:t>
      </w:r>
      <w:r>
        <w:rPr>
          <w:spacing w:val="-1"/>
          <w:sz w:val="24"/>
        </w:rPr>
        <w:t xml:space="preserve"> </w:t>
      </w:r>
      <w:r>
        <w:rPr>
          <w:sz w:val="24"/>
        </w:rPr>
        <w:t>Control</w:t>
      </w:r>
      <w:r>
        <w:rPr>
          <w:spacing w:val="-1"/>
          <w:sz w:val="24"/>
        </w:rPr>
        <w:t xml:space="preserve"> </w:t>
      </w:r>
      <w:r>
        <w:rPr>
          <w:spacing w:val="-2"/>
          <w:sz w:val="24"/>
        </w:rPr>
        <w:t>Commission;</w:t>
      </w:r>
    </w:p>
    <w:p w14:paraId="632F8282" w14:textId="77777777" w:rsidR="008770CC" w:rsidRDefault="003650F5">
      <w:pPr>
        <w:pStyle w:val="ListParagraph"/>
        <w:numPr>
          <w:ilvl w:val="1"/>
          <w:numId w:val="11"/>
        </w:numPr>
        <w:tabs>
          <w:tab w:val="left" w:pos="2192"/>
        </w:tabs>
        <w:spacing w:before="5"/>
        <w:ind w:left="2192" w:hanging="457"/>
        <w:rPr>
          <w:sz w:val="24"/>
        </w:rPr>
      </w:pPr>
      <w:r>
        <w:rPr>
          <w:sz w:val="24"/>
        </w:rPr>
        <w:t>Meetings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Cannabis</w:t>
      </w:r>
      <w:r>
        <w:rPr>
          <w:spacing w:val="-1"/>
          <w:sz w:val="24"/>
        </w:rPr>
        <w:t xml:space="preserve"> </w:t>
      </w:r>
      <w:r>
        <w:rPr>
          <w:sz w:val="24"/>
        </w:rPr>
        <w:t>Advisory</w:t>
      </w:r>
      <w:r>
        <w:rPr>
          <w:spacing w:val="-12"/>
          <w:sz w:val="24"/>
        </w:rPr>
        <w:t xml:space="preserve"> </w:t>
      </w:r>
      <w:r>
        <w:rPr>
          <w:sz w:val="24"/>
        </w:rPr>
        <w:t>Board;</w:t>
      </w:r>
      <w:r>
        <w:rPr>
          <w:spacing w:val="-1"/>
          <w:sz w:val="24"/>
        </w:rPr>
        <w:t xml:space="preserve"> </w:t>
      </w:r>
      <w:r>
        <w:rPr>
          <w:spacing w:val="-5"/>
          <w:sz w:val="24"/>
        </w:rPr>
        <w:t>and</w:t>
      </w:r>
    </w:p>
    <w:p w14:paraId="30AE9343" w14:textId="77777777" w:rsidR="008770CC" w:rsidRDefault="003650F5">
      <w:pPr>
        <w:pStyle w:val="ListParagraph"/>
        <w:numPr>
          <w:ilvl w:val="1"/>
          <w:numId w:val="11"/>
        </w:numPr>
        <w:tabs>
          <w:tab w:val="left" w:pos="2179"/>
        </w:tabs>
        <w:spacing w:before="2"/>
        <w:ind w:hanging="444"/>
        <w:rPr>
          <w:sz w:val="24"/>
        </w:rPr>
      </w:pPr>
      <w:r>
        <w:rPr>
          <w:sz w:val="24"/>
        </w:rPr>
        <w:t>Other events determined by</w:t>
      </w:r>
      <w:r>
        <w:rPr>
          <w:spacing w:val="-14"/>
          <w:sz w:val="24"/>
        </w:rPr>
        <w:t xml:space="preserve"> </w:t>
      </w:r>
      <w:r>
        <w:rPr>
          <w:sz w:val="24"/>
        </w:rPr>
        <w:t xml:space="preserve">the Commission, in its </w:t>
      </w:r>
      <w:r>
        <w:rPr>
          <w:spacing w:val="-2"/>
          <w:sz w:val="24"/>
        </w:rPr>
        <w:t>discretion.</w:t>
      </w:r>
    </w:p>
    <w:p w14:paraId="3454499B" w14:textId="77777777" w:rsidR="008770CC" w:rsidRDefault="008770CC">
      <w:pPr>
        <w:pStyle w:val="BodyText"/>
        <w:spacing w:before="7"/>
        <w:jc w:val="left"/>
      </w:pPr>
    </w:p>
    <w:p w14:paraId="2098981A" w14:textId="77777777" w:rsidR="008770CC" w:rsidRDefault="003650F5">
      <w:pPr>
        <w:pStyle w:val="ListParagraph"/>
        <w:numPr>
          <w:ilvl w:val="0"/>
          <w:numId w:val="11"/>
        </w:numPr>
        <w:tabs>
          <w:tab w:val="left" w:pos="1850"/>
        </w:tabs>
        <w:spacing w:before="1" w:line="244" w:lineRule="auto"/>
        <w:ind w:left="1380" w:right="209" w:firstLine="0"/>
        <w:rPr>
          <w:sz w:val="24"/>
        </w:rPr>
      </w:pPr>
      <w:r>
        <w:rPr>
          <w:sz w:val="24"/>
        </w:rPr>
        <w:t>The individual or entity</w:t>
      </w:r>
      <w:r>
        <w:rPr>
          <w:spacing w:val="-3"/>
          <w:sz w:val="24"/>
        </w:rPr>
        <w:t xml:space="preserve"> </w:t>
      </w:r>
      <w:r>
        <w:rPr>
          <w:sz w:val="24"/>
        </w:rPr>
        <w:t>is responsible for ensuring that the information provided to the Commission for the purpose of receiving notice remains current.</w:t>
      </w:r>
    </w:p>
    <w:p w14:paraId="190FDA4A" w14:textId="77777777" w:rsidR="008770CC" w:rsidRDefault="008770CC">
      <w:pPr>
        <w:spacing w:line="244" w:lineRule="auto"/>
        <w:rPr>
          <w:sz w:val="24"/>
        </w:rPr>
        <w:sectPr w:rsidR="008770CC" w:rsidSect="007D7510">
          <w:pgSz w:w="12240" w:h="20160"/>
          <w:pgMar w:top="1440" w:right="1320" w:bottom="280" w:left="420" w:header="746" w:footer="0" w:gutter="0"/>
          <w:cols w:space="720"/>
        </w:sectPr>
      </w:pPr>
    </w:p>
    <w:p w14:paraId="10360F3E" w14:textId="77777777" w:rsidR="008770CC" w:rsidRDefault="003650F5">
      <w:pPr>
        <w:pStyle w:val="BodyText"/>
        <w:spacing w:before="63"/>
        <w:ind w:left="180"/>
        <w:jc w:val="left"/>
      </w:pPr>
      <w:r>
        <w:rPr>
          <w:u w:val="single"/>
        </w:rPr>
        <w:t>500.900:</w:t>
      </w:r>
      <w:r>
        <w:rPr>
          <w:spacing w:val="30"/>
          <w:u w:val="single"/>
        </w:rPr>
        <w:t xml:space="preserve">  </w:t>
      </w:r>
      <w:r>
        <w:rPr>
          <w:spacing w:val="-2"/>
          <w:u w:val="single"/>
        </w:rPr>
        <w:t>Severability</w:t>
      </w:r>
    </w:p>
    <w:p w14:paraId="04F38682" w14:textId="77777777" w:rsidR="008770CC" w:rsidRDefault="008770CC">
      <w:pPr>
        <w:pStyle w:val="BodyText"/>
        <w:spacing w:before="7"/>
        <w:jc w:val="left"/>
      </w:pPr>
    </w:p>
    <w:p w14:paraId="0D7BD98F" w14:textId="77777777" w:rsidR="008770CC" w:rsidRDefault="003650F5">
      <w:pPr>
        <w:pStyle w:val="BodyText"/>
        <w:spacing w:line="242" w:lineRule="auto"/>
        <w:ind w:left="1380" w:right="206" w:firstLine="355"/>
      </w:pPr>
      <w:r>
        <w:t>The provisions of 935 CMR 500.000 are severable.</w:t>
      </w:r>
      <w:r>
        <w:rPr>
          <w:spacing w:val="40"/>
        </w:rPr>
        <w:t xml:space="preserve"> </w:t>
      </w:r>
      <w:r>
        <w:t xml:space="preserve">If a court of competent jurisdiction </w:t>
      </w:r>
      <w:r>
        <w:rPr>
          <w:spacing w:val="-4"/>
        </w:rPr>
        <w:t>declares</w:t>
      </w:r>
      <w:r>
        <w:rPr>
          <w:spacing w:val="-6"/>
        </w:rPr>
        <w:t xml:space="preserve"> </w:t>
      </w:r>
      <w:r>
        <w:rPr>
          <w:spacing w:val="-4"/>
        </w:rPr>
        <w:t>any</w:t>
      </w:r>
      <w:r>
        <w:rPr>
          <w:spacing w:val="-11"/>
        </w:rPr>
        <w:t xml:space="preserve"> </w:t>
      </w:r>
      <w:r>
        <w:rPr>
          <w:spacing w:val="-4"/>
        </w:rPr>
        <w:t xml:space="preserve">section, subsection, paragraph, or provision unconstitutional or invalid, the validity </w:t>
      </w:r>
      <w:r>
        <w:t>of the remaining provisions shall not be affected.</w:t>
      </w:r>
    </w:p>
    <w:p w14:paraId="6355FC7E" w14:textId="77777777" w:rsidR="008770CC" w:rsidRDefault="008770CC">
      <w:pPr>
        <w:pStyle w:val="BodyText"/>
        <w:jc w:val="left"/>
      </w:pPr>
    </w:p>
    <w:p w14:paraId="74C45ACB" w14:textId="77777777" w:rsidR="008770CC" w:rsidRDefault="008770CC">
      <w:pPr>
        <w:pStyle w:val="BodyText"/>
        <w:spacing w:before="9"/>
        <w:jc w:val="left"/>
      </w:pPr>
    </w:p>
    <w:p w14:paraId="2BDC029A" w14:textId="77777777" w:rsidR="008770CC" w:rsidRDefault="003650F5">
      <w:pPr>
        <w:pStyle w:val="BodyText"/>
        <w:ind w:left="180"/>
        <w:jc w:val="left"/>
      </w:pPr>
      <w:r>
        <w:t>REGULATORY</w:t>
      </w:r>
      <w:r>
        <w:rPr>
          <w:spacing w:val="-6"/>
        </w:rPr>
        <w:t xml:space="preserve"> </w:t>
      </w:r>
      <w:r>
        <w:rPr>
          <w:spacing w:val="-2"/>
        </w:rPr>
        <w:t>AUTHORITY</w:t>
      </w:r>
    </w:p>
    <w:p w14:paraId="325C944E" w14:textId="77777777" w:rsidR="008770CC" w:rsidRDefault="008770CC">
      <w:pPr>
        <w:pStyle w:val="BodyText"/>
        <w:spacing w:before="7"/>
        <w:jc w:val="left"/>
      </w:pPr>
    </w:p>
    <w:p w14:paraId="24B23D51" w14:textId="77777777" w:rsidR="008770CC" w:rsidRDefault="003650F5">
      <w:pPr>
        <w:pStyle w:val="BodyText"/>
        <w:ind w:left="1380"/>
        <w:jc w:val="left"/>
      </w:pPr>
      <w:r>
        <w:t>935</w:t>
      </w:r>
      <w:r>
        <w:rPr>
          <w:spacing w:val="-1"/>
        </w:rPr>
        <w:t xml:space="preserve"> </w:t>
      </w:r>
      <w:r>
        <w:t>CMR 500.000:</w:t>
      </w:r>
      <w:r>
        <w:rPr>
          <w:spacing w:val="29"/>
        </w:rPr>
        <w:t xml:space="preserve">  </w:t>
      </w:r>
      <w:r>
        <w:t>St.</w:t>
      </w:r>
      <w:r>
        <w:rPr>
          <w:spacing w:val="1"/>
        </w:rPr>
        <w:t xml:space="preserve"> </w:t>
      </w:r>
      <w:r>
        <w:t>2016,</w:t>
      </w:r>
      <w:r>
        <w:rPr>
          <w:spacing w:val="-1"/>
        </w:rPr>
        <w:t xml:space="preserve"> </w:t>
      </w:r>
      <w:r>
        <w:t>c. 334, as</w:t>
      </w:r>
      <w:r>
        <w:rPr>
          <w:spacing w:val="-1"/>
        </w:rPr>
        <w:t xml:space="preserve"> </w:t>
      </w:r>
      <w:r>
        <w:t>amended by</w:t>
      </w:r>
      <w:r>
        <w:rPr>
          <w:spacing w:val="-8"/>
        </w:rPr>
        <w:t xml:space="preserve"> </w:t>
      </w:r>
      <w:r>
        <w:t>St.</w:t>
      </w:r>
      <w:r>
        <w:rPr>
          <w:spacing w:val="-1"/>
        </w:rPr>
        <w:t xml:space="preserve"> </w:t>
      </w:r>
      <w:r>
        <w:t>2017, c. 55,</w:t>
      </w:r>
      <w:r>
        <w:rPr>
          <w:spacing w:val="-1"/>
        </w:rPr>
        <w:t xml:space="preserve"> </w:t>
      </w:r>
      <w:r>
        <w:t xml:space="preserve">and M.G.L. c. </w:t>
      </w:r>
      <w:r>
        <w:rPr>
          <w:spacing w:val="-4"/>
        </w:rPr>
        <w:t>94G.</w:t>
      </w:r>
    </w:p>
    <w:sectPr w:rsidR="008770CC">
      <w:pgSz w:w="12240" w:h="20160"/>
      <w:pgMar w:top="1440" w:right="1320" w:bottom="280" w:left="42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A7D76" w14:textId="77777777" w:rsidR="005C115F" w:rsidRDefault="005C115F">
      <w:r>
        <w:separator/>
      </w:r>
    </w:p>
  </w:endnote>
  <w:endnote w:type="continuationSeparator" w:id="0">
    <w:p w14:paraId="17105B15" w14:textId="77777777" w:rsidR="005C115F" w:rsidRDefault="005C115F">
      <w:r>
        <w:continuationSeparator/>
      </w:r>
    </w:p>
  </w:endnote>
  <w:endnote w:type="continuationNotice" w:id="1">
    <w:p w14:paraId="602E840A" w14:textId="77777777" w:rsidR="005C115F" w:rsidRDefault="005C1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345219"/>
      <w:docPartObj>
        <w:docPartGallery w:val="Page Numbers (Bottom of Page)"/>
        <w:docPartUnique/>
      </w:docPartObj>
    </w:sdtPr>
    <w:sdtEndPr>
      <w:rPr>
        <w:noProof/>
      </w:rPr>
    </w:sdtEndPr>
    <w:sdtContent>
      <w:p w14:paraId="314C3175" w14:textId="4D3534C5" w:rsidR="00B551CB" w:rsidRDefault="00B551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A932F" w14:textId="77777777" w:rsidR="00A348DE" w:rsidRDefault="00A34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C5BDA" w14:textId="77777777" w:rsidR="005C115F" w:rsidRDefault="005C115F">
      <w:r>
        <w:separator/>
      </w:r>
    </w:p>
  </w:footnote>
  <w:footnote w:type="continuationSeparator" w:id="0">
    <w:p w14:paraId="57E78D85" w14:textId="77777777" w:rsidR="005C115F" w:rsidRDefault="005C115F">
      <w:r>
        <w:continuationSeparator/>
      </w:r>
    </w:p>
  </w:footnote>
  <w:footnote w:type="continuationNotice" w:id="1">
    <w:p w14:paraId="7D759A01" w14:textId="77777777" w:rsidR="005C115F" w:rsidRDefault="005C1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033E" w14:textId="77777777" w:rsidR="008770CC" w:rsidRDefault="003650F5">
    <w:pPr>
      <w:pStyle w:val="BodyText"/>
      <w:spacing w:line="14" w:lineRule="auto"/>
      <w:jc w:val="left"/>
      <w:rPr>
        <w:sz w:val="20"/>
      </w:rPr>
    </w:pPr>
    <w:r>
      <w:rPr>
        <w:noProof/>
      </w:rPr>
      <mc:AlternateContent>
        <mc:Choice Requires="wps">
          <w:drawing>
            <wp:anchor distT="0" distB="0" distL="0" distR="0" simplePos="0" relativeHeight="251658240" behindDoc="1" locked="0" layoutInCell="1" allowOverlap="1" wp14:anchorId="5E04728A" wp14:editId="6BAAF74A">
              <wp:simplePos x="0" y="0"/>
              <wp:positionH relativeFrom="page">
                <wp:posOffset>1957832</wp:posOffset>
              </wp:positionH>
              <wp:positionV relativeFrom="page">
                <wp:posOffset>460901</wp:posOffset>
              </wp:positionV>
              <wp:extent cx="332422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177800"/>
                      </a:xfrm>
                      <a:prstGeom prst="rect">
                        <a:avLst/>
                      </a:prstGeom>
                    </wps:spPr>
                    <wps:txbx>
                      <w:txbxContent>
                        <w:p w14:paraId="642085D2" w14:textId="77777777" w:rsidR="008770CC" w:rsidRDefault="003650F5">
                          <w:pPr>
                            <w:pStyle w:val="BodyText"/>
                            <w:spacing w:line="255" w:lineRule="exact"/>
                            <w:ind w:left="20"/>
                            <w:jc w:val="left"/>
                          </w:pPr>
                          <w:r>
                            <w:t>935</w:t>
                          </w:r>
                          <w:r>
                            <w:rPr>
                              <w:spacing w:val="-4"/>
                            </w:rPr>
                            <w:t xml:space="preserve"> </w:t>
                          </w:r>
                          <w:r>
                            <w:t>CMR:</w:t>
                          </w:r>
                          <w:r>
                            <w:rPr>
                              <w:spacing w:val="25"/>
                            </w:rPr>
                            <w:t xml:space="preserve">  </w:t>
                          </w:r>
                          <w:r>
                            <w:t>CANNABIS</w:t>
                          </w:r>
                          <w:r>
                            <w:rPr>
                              <w:spacing w:val="-3"/>
                            </w:rPr>
                            <w:t xml:space="preserve"> </w:t>
                          </w:r>
                          <w:r>
                            <w:t>CONTROL</w:t>
                          </w:r>
                          <w:r>
                            <w:rPr>
                              <w:spacing w:val="-8"/>
                            </w:rPr>
                            <w:t xml:space="preserve"> </w:t>
                          </w:r>
                          <w:r>
                            <w:rPr>
                              <w:spacing w:val="-2"/>
                            </w:rPr>
                            <w:t>COMMISSION</w:t>
                          </w:r>
                        </w:p>
                      </w:txbxContent>
                    </wps:txbx>
                    <wps:bodyPr wrap="square" lIns="0" tIns="0" rIns="0" bIns="0" rtlCol="0">
                      <a:noAutofit/>
                    </wps:bodyPr>
                  </wps:wsp>
                </a:graphicData>
              </a:graphic>
            </wp:anchor>
          </w:drawing>
        </mc:Choice>
        <mc:Fallback>
          <w:pict>
            <v:shapetype w14:anchorId="5E04728A" id="_x0000_t202" coordsize="21600,21600" o:spt="202" path="m,l,21600r21600,l21600,xe">
              <v:stroke joinstyle="miter"/>
              <v:path gradientshapeok="t" o:connecttype="rect"/>
            </v:shapetype>
            <v:shape id="Text Box 1" o:spid="_x0000_s1029" type="#_x0000_t202" style="position:absolute;margin-left:154.15pt;margin-top:36.3pt;width:261.7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" filled="f" stroked="f">
              <v:textbox inset="0,0,0,0">
                <w:txbxContent>
                  <w:p w14:paraId="642085D2" w14:textId="77777777" w:rsidR="008770CC" w:rsidRDefault="003650F5">
                    <w:pPr>
                      <w:pStyle w:val="BodyText"/>
                      <w:spacing w:line="255" w:lineRule="exact"/>
                      <w:ind w:left="20"/>
                      <w:jc w:val="left"/>
                    </w:pPr>
                    <w:r>
                      <w:t>935</w:t>
                    </w:r>
                    <w:r>
                      <w:rPr>
                        <w:spacing w:val="-4"/>
                      </w:rPr>
                      <w:t xml:space="preserve"> </w:t>
                    </w:r>
                    <w:r>
                      <w:t>CMR:</w:t>
                    </w:r>
                    <w:r>
                      <w:rPr>
                        <w:spacing w:val="25"/>
                      </w:rPr>
                      <w:t xml:space="preserve">  </w:t>
                    </w:r>
                    <w:r>
                      <w:t>CANNABIS</w:t>
                    </w:r>
                    <w:r>
                      <w:rPr>
                        <w:spacing w:val="-3"/>
                      </w:rPr>
                      <w:t xml:space="preserve"> </w:t>
                    </w:r>
                    <w:r>
                      <w:t>CONTROL</w:t>
                    </w:r>
                    <w:r>
                      <w:rPr>
                        <w:spacing w:val="-8"/>
                      </w:rPr>
                      <w:t xml:space="preserve"> </w:t>
                    </w:r>
                    <w:r>
                      <w:rPr>
                        <w:spacing w:val="-2"/>
                      </w:rPr>
                      <w:t>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A28B" w14:textId="77777777" w:rsidR="00A6032C" w:rsidRPr="00A824F5" w:rsidRDefault="00A6032C" w:rsidP="00A6032C">
    <w:pPr>
      <w:pStyle w:val="NormalWeb"/>
      <w:shd w:val="clear" w:color="auto" w:fill="76923C" w:themeFill="accent3" w:themeFillShade="BF"/>
      <w:spacing w:after="165"/>
      <w:contextualSpacing/>
      <w:jc w:val="center"/>
      <w:rPr>
        <w:color w:val="F2F2F2" w:themeColor="background1" w:themeShade="F2"/>
        <w:sz w:val="21"/>
        <w:szCs w:val="21"/>
      </w:rPr>
    </w:pPr>
    <w:bookmarkStart w:id="0" w:name="_Hlk177026460"/>
    <w:r w:rsidRPr="00A824F5">
      <w:rPr>
        <w:color w:val="F2F2F2" w:themeColor="background1" w:themeShade="F2"/>
        <w:sz w:val="22"/>
        <w:szCs w:val="22"/>
      </w:rPr>
      <w:t>THESE DRAFT REGULATIONS ARE PROVIDED FOR PURPOSES OF PUBLIC REVIEW AND COMMENT ONLY, AND ARE NOT EFFECTIVE UNTIL PROMULGATED.</w:t>
    </w:r>
  </w:p>
  <w:p w14:paraId="40598BAE" w14:textId="59A70C28" w:rsidR="00A6032C" w:rsidRPr="00A6032C" w:rsidRDefault="00A6032C" w:rsidP="00A6032C">
    <w:pPr>
      <w:pStyle w:val="NormalWeb"/>
      <w:shd w:val="clear" w:color="auto" w:fill="76923C" w:themeFill="accent3" w:themeFillShade="BF"/>
      <w:spacing w:after="165"/>
      <w:contextualSpacing/>
      <w:jc w:val="center"/>
      <w:rPr>
        <w:color w:val="F2F2F2" w:themeColor="background1" w:themeShade="F2"/>
        <w:sz w:val="21"/>
        <w:szCs w:val="21"/>
      </w:rPr>
    </w:pPr>
    <w:r w:rsidRPr="00A824F5">
      <w:rPr>
        <w:color w:val="F2F2F2" w:themeColor="background1" w:themeShade="F2"/>
        <w:sz w:val="22"/>
        <w:szCs w:val="22"/>
      </w:rPr>
      <w:t>FOR CURRENT AND EFFECTIVE REGULATIONS, PLEASE SEE: https://masscannabiscontrol.com/public-documents/regulations/#current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C9D"/>
    <w:multiLevelType w:val="hybridMultilevel"/>
    <w:tmpl w:val="55146CD8"/>
    <w:lvl w:ilvl="0" w:tplc="2FBA49AA">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77CE9B02">
      <w:start w:val="1"/>
      <w:numFmt w:val="lowerLetter"/>
      <w:lvlText w:val="(%2)"/>
      <w:lvlJc w:val="left"/>
      <w:pPr>
        <w:ind w:left="1735" w:hanging="579"/>
      </w:pPr>
      <w:rPr>
        <w:rFonts w:ascii="Times New Roman" w:eastAsia="Times New Roman" w:hAnsi="Times New Roman" w:cs="Times New Roman" w:hint="default"/>
        <w:b w:val="0"/>
        <w:bCs w:val="0"/>
        <w:i w:val="0"/>
        <w:iCs w:val="0"/>
        <w:spacing w:val="-2"/>
        <w:w w:val="99"/>
        <w:sz w:val="24"/>
        <w:szCs w:val="24"/>
        <w:lang w:val="en-US" w:eastAsia="en-US" w:bidi="ar-SA"/>
      </w:rPr>
    </w:lvl>
    <w:lvl w:ilvl="2" w:tplc="315AC2EA">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2E6ECEC">
      <w:start w:val="1"/>
      <w:numFmt w:val="lowerLetter"/>
      <w:lvlText w:val="%4."/>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4" w:tplc="E0A48570">
      <w:start w:val="1"/>
      <w:numFmt w:val="lowerRoman"/>
      <w:lvlText w:val="%5."/>
      <w:lvlJc w:val="left"/>
      <w:pPr>
        <w:ind w:left="2815" w:hanging="423"/>
      </w:pPr>
      <w:rPr>
        <w:rFonts w:ascii="Times New Roman" w:eastAsia="Times New Roman" w:hAnsi="Times New Roman" w:cs="Times New Roman" w:hint="default"/>
        <w:b w:val="0"/>
        <w:bCs w:val="0"/>
        <w:i w:val="0"/>
        <w:iCs w:val="0"/>
        <w:spacing w:val="0"/>
        <w:w w:val="100"/>
        <w:sz w:val="24"/>
        <w:szCs w:val="24"/>
        <w:lang w:val="en-US" w:eastAsia="en-US" w:bidi="ar-SA"/>
      </w:rPr>
    </w:lvl>
    <w:lvl w:ilvl="5" w:tplc="911421FE">
      <w:numFmt w:val="bullet"/>
      <w:lvlText w:val="•"/>
      <w:lvlJc w:val="left"/>
      <w:pPr>
        <w:ind w:left="2820" w:hanging="423"/>
      </w:pPr>
      <w:rPr>
        <w:rFonts w:hint="default"/>
        <w:lang w:val="en-US" w:eastAsia="en-US" w:bidi="ar-SA"/>
      </w:rPr>
    </w:lvl>
    <w:lvl w:ilvl="6" w:tplc="930EFE42">
      <w:numFmt w:val="bullet"/>
      <w:lvlText w:val="•"/>
      <w:lvlJc w:val="left"/>
      <w:pPr>
        <w:ind w:left="4356" w:hanging="423"/>
      </w:pPr>
      <w:rPr>
        <w:rFonts w:hint="default"/>
        <w:lang w:val="en-US" w:eastAsia="en-US" w:bidi="ar-SA"/>
      </w:rPr>
    </w:lvl>
    <w:lvl w:ilvl="7" w:tplc="C4FA4D30">
      <w:numFmt w:val="bullet"/>
      <w:lvlText w:val="•"/>
      <w:lvlJc w:val="left"/>
      <w:pPr>
        <w:ind w:left="5892" w:hanging="423"/>
      </w:pPr>
      <w:rPr>
        <w:rFonts w:hint="default"/>
        <w:lang w:val="en-US" w:eastAsia="en-US" w:bidi="ar-SA"/>
      </w:rPr>
    </w:lvl>
    <w:lvl w:ilvl="8" w:tplc="82EACD8C">
      <w:numFmt w:val="bullet"/>
      <w:lvlText w:val="•"/>
      <w:lvlJc w:val="left"/>
      <w:pPr>
        <w:ind w:left="7428" w:hanging="423"/>
      </w:pPr>
      <w:rPr>
        <w:rFonts w:hint="default"/>
        <w:lang w:val="en-US" w:eastAsia="en-US" w:bidi="ar-SA"/>
      </w:rPr>
    </w:lvl>
  </w:abstractNum>
  <w:abstractNum w:abstractNumId="1" w15:restartNumberingAfterBreak="0">
    <w:nsid w:val="035328C7"/>
    <w:multiLevelType w:val="hybridMultilevel"/>
    <w:tmpl w:val="2AAC4DCE"/>
    <w:lvl w:ilvl="0" w:tplc="31200E96">
      <w:start w:val="1"/>
      <w:numFmt w:val="decimal"/>
      <w:lvlText w:val="(%1)"/>
      <w:lvlJc w:val="left"/>
      <w:pPr>
        <w:ind w:left="1380" w:hanging="567"/>
      </w:pPr>
      <w:rPr>
        <w:rFonts w:ascii="Times New Roman" w:eastAsia="Times New Roman" w:hAnsi="Times New Roman" w:cs="Times New Roman" w:hint="default"/>
        <w:b w:val="0"/>
        <w:bCs w:val="0"/>
        <w:i w:val="0"/>
        <w:iCs w:val="0"/>
        <w:spacing w:val="0"/>
        <w:w w:val="99"/>
        <w:sz w:val="24"/>
        <w:szCs w:val="24"/>
        <w:lang w:val="en-US" w:eastAsia="en-US" w:bidi="ar-SA"/>
      </w:rPr>
    </w:lvl>
    <w:lvl w:ilvl="1" w:tplc="D382A7D8">
      <w:start w:val="1"/>
      <w:numFmt w:val="lowerLetter"/>
      <w:lvlText w:val="(%2)"/>
      <w:lvlJc w:val="left"/>
      <w:pPr>
        <w:ind w:left="1735" w:hanging="386"/>
      </w:pPr>
      <w:rPr>
        <w:rFonts w:ascii="Times New Roman" w:eastAsia="Times New Roman" w:hAnsi="Times New Roman" w:cs="Times New Roman" w:hint="default"/>
        <w:b w:val="0"/>
        <w:bCs w:val="0"/>
        <w:i w:val="0"/>
        <w:iCs w:val="0"/>
        <w:spacing w:val="-2"/>
        <w:w w:val="99"/>
        <w:sz w:val="24"/>
        <w:szCs w:val="24"/>
        <w:lang w:val="en-US" w:eastAsia="en-US" w:bidi="ar-SA"/>
      </w:rPr>
    </w:lvl>
    <w:lvl w:ilvl="2" w:tplc="A95808AE">
      <w:numFmt w:val="bullet"/>
      <w:lvlText w:val="•"/>
      <w:lvlJc w:val="left"/>
      <w:pPr>
        <w:ind w:left="2713" w:hanging="386"/>
      </w:pPr>
      <w:rPr>
        <w:rFonts w:hint="default"/>
        <w:lang w:val="en-US" w:eastAsia="en-US" w:bidi="ar-SA"/>
      </w:rPr>
    </w:lvl>
    <w:lvl w:ilvl="3" w:tplc="4C441A64">
      <w:numFmt w:val="bullet"/>
      <w:lvlText w:val="•"/>
      <w:lvlJc w:val="left"/>
      <w:pPr>
        <w:ind w:left="3686" w:hanging="386"/>
      </w:pPr>
      <w:rPr>
        <w:rFonts w:hint="default"/>
        <w:lang w:val="en-US" w:eastAsia="en-US" w:bidi="ar-SA"/>
      </w:rPr>
    </w:lvl>
    <w:lvl w:ilvl="4" w:tplc="CC94DA5E">
      <w:numFmt w:val="bullet"/>
      <w:lvlText w:val="•"/>
      <w:lvlJc w:val="left"/>
      <w:pPr>
        <w:ind w:left="4660" w:hanging="386"/>
      </w:pPr>
      <w:rPr>
        <w:rFonts w:hint="default"/>
        <w:lang w:val="en-US" w:eastAsia="en-US" w:bidi="ar-SA"/>
      </w:rPr>
    </w:lvl>
    <w:lvl w:ilvl="5" w:tplc="F614DF1E">
      <w:numFmt w:val="bullet"/>
      <w:lvlText w:val="•"/>
      <w:lvlJc w:val="left"/>
      <w:pPr>
        <w:ind w:left="5633" w:hanging="386"/>
      </w:pPr>
      <w:rPr>
        <w:rFonts w:hint="default"/>
        <w:lang w:val="en-US" w:eastAsia="en-US" w:bidi="ar-SA"/>
      </w:rPr>
    </w:lvl>
    <w:lvl w:ilvl="6" w:tplc="15747390">
      <w:numFmt w:val="bullet"/>
      <w:lvlText w:val="•"/>
      <w:lvlJc w:val="left"/>
      <w:pPr>
        <w:ind w:left="6606" w:hanging="386"/>
      </w:pPr>
      <w:rPr>
        <w:rFonts w:hint="default"/>
        <w:lang w:val="en-US" w:eastAsia="en-US" w:bidi="ar-SA"/>
      </w:rPr>
    </w:lvl>
    <w:lvl w:ilvl="7" w:tplc="D9ECAFEC">
      <w:numFmt w:val="bullet"/>
      <w:lvlText w:val="•"/>
      <w:lvlJc w:val="left"/>
      <w:pPr>
        <w:ind w:left="7580" w:hanging="386"/>
      </w:pPr>
      <w:rPr>
        <w:rFonts w:hint="default"/>
        <w:lang w:val="en-US" w:eastAsia="en-US" w:bidi="ar-SA"/>
      </w:rPr>
    </w:lvl>
    <w:lvl w:ilvl="8" w:tplc="8110C5C8">
      <w:numFmt w:val="bullet"/>
      <w:lvlText w:val="•"/>
      <w:lvlJc w:val="left"/>
      <w:pPr>
        <w:ind w:left="8553" w:hanging="386"/>
      </w:pPr>
      <w:rPr>
        <w:rFonts w:hint="default"/>
        <w:lang w:val="en-US" w:eastAsia="en-US" w:bidi="ar-SA"/>
      </w:rPr>
    </w:lvl>
  </w:abstractNum>
  <w:abstractNum w:abstractNumId="2" w15:restartNumberingAfterBreak="0">
    <w:nsid w:val="037310F3"/>
    <w:multiLevelType w:val="multilevel"/>
    <w:tmpl w:val="D392376E"/>
    <w:lvl w:ilvl="0">
      <w:start w:val="500"/>
      <w:numFmt w:val="decimal"/>
      <w:lvlText w:val="%1"/>
      <w:lvlJc w:val="left"/>
      <w:pPr>
        <w:ind w:left="961" w:hanging="781"/>
      </w:pPr>
      <w:rPr>
        <w:rFonts w:hint="default"/>
        <w:lang w:val="en-US" w:eastAsia="en-US" w:bidi="ar-SA"/>
      </w:rPr>
    </w:lvl>
    <w:lvl w:ilvl="1">
      <w:start w:val="1"/>
      <w:numFmt w:val="decimalZero"/>
      <w:lvlText w:val="%1.%2"/>
      <w:lvlJc w:val="left"/>
      <w:pPr>
        <w:ind w:left="1501" w:hanging="781"/>
      </w:pPr>
      <w:rPr>
        <w:rFonts w:ascii="Times New Roman" w:eastAsia="Times New Roman" w:hAnsi="Times New Roman" w:cs="Times New Roman" w:hint="default"/>
        <w:b w:val="0"/>
        <w:bCs w:val="0"/>
        <w:i w:val="0"/>
        <w:iCs w:val="0"/>
        <w:spacing w:val="0"/>
        <w:w w:val="100"/>
        <w:sz w:val="22"/>
        <w:szCs w:val="22"/>
        <w:u w:val="single" w:color="000000"/>
        <w:lang w:val="en-US" w:eastAsia="en-US" w:bidi="ar-SA"/>
      </w:rPr>
    </w:lvl>
    <w:lvl w:ilvl="2">
      <w:numFmt w:val="bullet"/>
      <w:lvlText w:val="•"/>
      <w:lvlJc w:val="left"/>
      <w:pPr>
        <w:ind w:left="2868" w:hanging="781"/>
      </w:pPr>
      <w:rPr>
        <w:rFonts w:hint="default"/>
        <w:lang w:val="en-US" w:eastAsia="en-US" w:bidi="ar-SA"/>
      </w:rPr>
    </w:lvl>
    <w:lvl w:ilvl="3">
      <w:numFmt w:val="bullet"/>
      <w:lvlText w:val="•"/>
      <w:lvlJc w:val="left"/>
      <w:pPr>
        <w:ind w:left="3822" w:hanging="781"/>
      </w:pPr>
      <w:rPr>
        <w:rFonts w:hint="default"/>
        <w:lang w:val="en-US" w:eastAsia="en-US" w:bidi="ar-SA"/>
      </w:rPr>
    </w:lvl>
    <w:lvl w:ilvl="4">
      <w:numFmt w:val="bullet"/>
      <w:lvlText w:val="•"/>
      <w:lvlJc w:val="left"/>
      <w:pPr>
        <w:ind w:left="4776" w:hanging="781"/>
      </w:pPr>
      <w:rPr>
        <w:rFonts w:hint="default"/>
        <w:lang w:val="en-US" w:eastAsia="en-US" w:bidi="ar-SA"/>
      </w:rPr>
    </w:lvl>
    <w:lvl w:ilvl="5">
      <w:numFmt w:val="bullet"/>
      <w:lvlText w:val="•"/>
      <w:lvlJc w:val="left"/>
      <w:pPr>
        <w:ind w:left="5730" w:hanging="781"/>
      </w:pPr>
      <w:rPr>
        <w:rFonts w:hint="default"/>
        <w:lang w:val="en-US" w:eastAsia="en-US" w:bidi="ar-SA"/>
      </w:rPr>
    </w:lvl>
    <w:lvl w:ilvl="6">
      <w:numFmt w:val="bullet"/>
      <w:lvlText w:val="•"/>
      <w:lvlJc w:val="left"/>
      <w:pPr>
        <w:ind w:left="6684" w:hanging="781"/>
      </w:pPr>
      <w:rPr>
        <w:rFonts w:hint="default"/>
        <w:lang w:val="en-US" w:eastAsia="en-US" w:bidi="ar-SA"/>
      </w:rPr>
    </w:lvl>
    <w:lvl w:ilvl="7">
      <w:numFmt w:val="bullet"/>
      <w:lvlText w:val="•"/>
      <w:lvlJc w:val="left"/>
      <w:pPr>
        <w:ind w:left="7638" w:hanging="781"/>
      </w:pPr>
      <w:rPr>
        <w:rFonts w:hint="default"/>
        <w:lang w:val="en-US" w:eastAsia="en-US" w:bidi="ar-SA"/>
      </w:rPr>
    </w:lvl>
    <w:lvl w:ilvl="8">
      <w:numFmt w:val="bullet"/>
      <w:lvlText w:val="•"/>
      <w:lvlJc w:val="left"/>
      <w:pPr>
        <w:ind w:left="8592" w:hanging="781"/>
      </w:pPr>
      <w:rPr>
        <w:rFonts w:hint="default"/>
        <w:lang w:val="en-US" w:eastAsia="en-US" w:bidi="ar-SA"/>
      </w:rPr>
    </w:lvl>
  </w:abstractNum>
  <w:abstractNum w:abstractNumId="3" w15:restartNumberingAfterBreak="0">
    <w:nsid w:val="04A44759"/>
    <w:multiLevelType w:val="hybridMultilevel"/>
    <w:tmpl w:val="EC08B7D4"/>
    <w:lvl w:ilvl="0" w:tplc="B754BBEC">
      <w:start w:val="1"/>
      <w:numFmt w:val="lowerLetter"/>
      <w:lvlText w:val="(%1)"/>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1" w:tplc="FE9E7AE4">
      <w:numFmt w:val="bullet"/>
      <w:lvlText w:val="•"/>
      <w:lvlJc w:val="left"/>
      <w:pPr>
        <w:ind w:left="3012" w:hanging="445"/>
      </w:pPr>
      <w:rPr>
        <w:rFonts w:hint="default"/>
        <w:lang w:val="en-US" w:eastAsia="en-US" w:bidi="ar-SA"/>
      </w:rPr>
    </w:lvl>
    <w:lvl w:ilvl="2" w:tplc="1B6C6B6A">
      <w:numFmt w:val="bullet"/>
      <w:lvlText w:val="•"/>
      <w:lvlJc w:val="left"/>
      <w:pPr>
        <w:ind w:left="3844" w:hanging="445"/>
      </w:pPr>
      <w:rPr>
        <w:rFonts w:hint="default"/>
        <w:lang w:val="en-US" w:eastAsia="en-US" w:bidi="ar-SA"/>
      </w:rPr>
    </w:lvl>
    <w:lvl w:ilvl="3" w:tplc="52A04110">
      <w:numFmt w:val="bullet"/>
      <w:lvlText w:val="•"/>
      <w:lvlJc w:val="left"/>
      <w:pPr>
        <w:ind w:left="4676" w:hanging="445"/>
      </w:pPr>
      <w:rPr>
        <w:rFonts w:hint="default"/>
        <w:lang w:val="en-US" w:eastAsia="en-US" w:bidi="ar-SA"/>
      </w:rPr>
    </w:lvl>
    <w:lvl w:ilvl="4" w:tplc="7FCADB62">
      <w:numFmt w:val="bullet"/>
      <w:lvlText w:val="•"/>
      <w:lvlJc w:val="left"/>
      <w:pPr>
        <w:ind w:left="5508" w:hanging="445"/>
      </w:pPr>
      <w:rPr>
        <w:rFonts w:hint="default"/>
        <w:lang w:val="en-US" w:eastAsia="en-US" w:bidi="ar-SA"/>
      </w:rPr>
    </w:lvl>
    <w:lvl w:ilvl="5" w:tplc="E8CC5C5E">
      <w:numFmt w:val="bullet"/>
      <w:lvlText w:val="•"/>
      <w:lvlJc w:val="left"/>
      <w:pPr>
        <w:ind w:left="6340" w:hanging="445"/>
      </w:pPr>
      <w:rPr>
        <w:rFonts w:hint="default"/>
        <w:lang w:val="en-US" w:eastAsia="en-US" w:bidi="ar-SA"/>
      </w:rPr>
    </w:lvl>
    <w:lvl w:ilvl="6" w:tplc="FA2E7CDA">
      <w:numFmt w:val="bullet"/>
      <w:lvlText w:val="•"/>
      <w:lvlJc w:val="left"/>
      <w:pPr>
        <w:ind w:left="7172" w:hanging="445"/>
      </w:pPr>
      <w:rPr>
        <w:rFonts w:hint="default"/>
        <w:lang w:val="en-US" w:eastAsia="en-US" w:bidi="ar-SA"/>
      </w:rPr>
    </w:lvl>
    <w:lvl w:ilvl="7" w:tplc="36083ADE">
      <w:numFmt w:val="bullet"/>
      <w:lvlText w:val="•"/>
      <w:lvlJc w:val="left"/>
      <w:pPr>
        <w:ind w:left="8004" w:hanging="445"/>
      </w:pPr>
      <w:rPr>
        <w:rFonts w:hint="default"/>
        <w:lang w:val="en-US" w:eastAsia="en-US" w:bidi="ar-SA"/>
      </w:rPr>
    </w:lvl>
    <w:lvl w:ilvl="8" w:tplc="ADB808B0">
      <w:numFmt w:val="bullet"/>
      <w:lvlText w:val="•"/>
      <w:lvlJc w:val="left"/>
      <w:pPr>
        <w:ind w:left="8836" w:hanging="445"/>
      </w:pPr>
      <w:rPr>
        <w:rFonts w:hint="default"/>
        <w:lang w:val="en-US" w:eastAsia="en-US" w:bidi="ar-SA"/>
      </w:rPr>
    </w:lvl>
  </w:abstractNum>
  <w:abstractNum w:abstractNumId="4" w15:restartNumberingAfterBreak="0">
    <w:nsid w:val="04EE4A5C"/>
    <w:multiLevelType w:val="hybridMultilevel"/>
    <w:tmpl w:val="E42ACCE0"/>
    <w:lvl w:ilvl="0" w:tplc="3CA88B98">
      <w:start w:val="1"/>
      <w:numFmt w:val="upperLetter"/>
      <w:lvlText w:val="(%1)"/>
      <w:lvlJc w:val="left"/>
      <w:pPr>
        <w:ind w:left="3175" w:hanging="533"/>
      </w:pPr>
      <w:rPr>
        <w:rFonts w:ascii="Times New Roman" w:eastAsia="Times New Roman" w:hAnsi="Times New Roman" w:cs="Times New Roman" w:hint="default"/>
        <w:b w:val="0"/>
        <w:bCs w:val="0"/>
        <w:i w:val="0"/>
        <w:iCs w:val="0"/>
        <w:spacing w:val="0"/>
        <w:w w:val="99"/>
        <w:sz w:val="24"/>
        <w:szCs w:val="24"/>
        <w:lang w:val="en-US" w:eastAsia="en-US" w:bidi="ar-SA"/>
      </w:rPr>
    </w:lvl>
    <w:lvl w:ilvl="1" w:tplc="DFC2D936">
      <w:numFmt w:val="bullet"/>
      <w:lvlText w:val="•"/>
      <w:lvlJc w:val="left"/>
      <w:pPr>
        <w:ind w:left="3912" w:hanging="533"/>
      </w:pPr>
      <w:rPr>
        <w:rFonts w:hint="default"/>
        <w:lang w:val="en-US" w:eastAsia="en-US" w:bidi="ar-SA"/>
      </w:rPr>
    </w:lvl>
    <w:lvl w:ilvl="2" w:tplc="A5C4F720">
      <w:numFmt w:val="bullet"/>
      <w:lvlText w:val="•"/>
      <w:lvlJc w:val="left"/>
      <w:pPr>
        <w:ind w:left="4644" w:hanging="533"/>
      </w:pPr>
      <w:rPr>
        <w:rFonts w:hint="default"/>
        <w:lang w:val="en-US" w:eastAsia="en-US" w:bidi="ar-SA"/>
      </w:rPr>
    </w:lvl>
    <w:lvl w:ilvl="3" w:tplc="416C2AF4">
      <w:numFmt w:val="bullet"/>
      <w:lvlText w:val="•"/>
      <w:lvlJc w:val="left"/>
      <w:pPr>
        <w:ind w:left="5376" w:hanging="533"/>
      </w:pPr>
      <w:rPr>
        <w:rFonts w:hint="default"/>
        <w:lang w:val="en-US" w:eastAsia="en-US" w:bidi="ar-SA"/>
      </w:rPr>
    </w:lvl>
    <w:lvl w:ilvl="4" w:tplc="1F52CECC">
      <w:numFmt w:val="bullet"/>
      <w:lvlText w:val="•"/>
      <w:lvlJc w:val="left"/>
      <w:pPr>
        <w:ind w:left="6108" w:hanging="533"/>
      </w:pPr>
      <w:rPr>
        <w:rFonts w:hint="default"/>
        <w:lang w:val="en-US" w:eastAsia="en-US" w:bidi="ar-SA"/>
      </w:rPr>
    </w:lvl>
    <w:lvl w:ilvl="5" w:tplc="0548DB06">
      <w:numFmt w:val="bullet"/>
      <w:lvlText w:val="•"/>
      <w:lvlJc w:val="left"/>
      <w:pPr>
        <w:ind w:left="6840" w:hanging="533"/>
      </w:pPr>
      <w:rPr>
        <w:rFonts w:hint="default"/>
        <w:lang w:val="en-US" w:eastAsia="en-US" w:bidi="ar-SA"/>
      </w:rPr>
    </w:lvl>
    <w:lvl w:ilvl="6" w:tplc="0840042A">
      <w:numFmt w:val="bullet"/>
      <w:lvlText w:val="•"/>
      <w:lvlJc w:val="left"/>
      <w:pPr>
        <w:ind w:left="7572" w:hanging="533"/>
      </w:pPr>
      <w:rPr>
        <w:rFonts w:hint="default"/>
        <w:lang w:val="en-US" w:eastAsia="en-US" w:bidi="ar-SA"/>
      </w:rPr>
    </w:lvl>
    <w:lvl w:ilvl="7" w:tplc="05889B00">
      <w:numFmt w:val="bullet"/>
      <w:lvlText w:val="•"/>
      <w:lvlJc w:val="left"/>
      <w:pPr>
        <w:ind w:left="8304" w:hanging="533"/>
      </w:pPr>
      <w:rPr>
        <w:rFonts w:hint="default"/>
        <w:lang w:val="en-US" w:eastAsia="en-US" w:bidi="ar-SA"/>
      </w:rPr>
    </w:lvl>
    <w:lvl w:ilvl="8" w:tplc="FB5CC2F0">
      <w:numFmt w:val="bullet"/>
      <w:lvlText w:val="•"/>
      <w:lvlJc w:val="left"/>
      <w:pPr>
        <w:ind w:left="9036" w:hanging="533"/>
      </w:pPr>
      <w:rPr>
        <w:rFonts w:hint="default"/>
        <w:lang w:val="en-US" w:eastAsia="en-US" w:bidi="ar-SA"/>
      </w:rPr>
    </w:lvl>
  </w:abstractNum>
  <w:abstractNum w:abstractNumId="5" w15:restartNumberingAfterBreak="0">
    <w:nsid w:val="0512443F"/>
    <w:multiLevelType w:val="hybridMultilevel"/>
    <w:tmpl w:val="DCDEC0F8"/>
    <w:lvl w:ilvl="0" w:tplc="68005A76">
      <w:start w:val="1"/>
      <w:numFmt w:val="decimal"/>
      <w:lvlText w:val="(%1)"/>
      <w:lvlJc w:val="left"/>
      <w:pPr>
        <w:ind w:left="1380" w:hanging="555"/>
      </w:pPr>
      <w:rPr>
        <w:rFonts w:ascii="Times New Roman" w:eastAsia="Times New Roman" w:hAnsi="Times New Roman" w:cs="Times New Roman" w:hint="default"/>
        <w:b w:val="0"/>
        <w:bCs w:val="0"/>
        <w:i w:val="0"/>
        <w:iCs w:val="0"/>
        <w:spacing w:val="0"/>
        <w:w w:val="99"/>
        <w:sz w:val="24"/>
        <w:szCs w:val="24"/>
        <w:lang w:val="en-US" w:eastAsia="en-US" w:bidi="ar-SA"/>
      </w:rPr>
    </w:lvl>
    <w:lvl w:ilvl="1" w:tplc="B6963316">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2F6250D4">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3392F292">
      <w:numFmt w:val="bullet"/>
      <w:lvlText w:val="•"/>
      <w:lvlJc w:val="left"/>
      <w:pPr>
        <w:ind w:left="2180" w:hanging="360"/>
      </w:pPr>
      <w:rPr>
        <w:rFonts w:hint="default"/>
        <w:lang w:val="en-US" w:eastAsia="en-US" w:bidi="ar-SA"/>
      </w:rPr>
    </w:lvl>
    <w:lvl w:ilvl="4" w:tplc="61C8B720">
      <w:numFmt w:val="bullet"/>
      <w:lvlText w:val="•"/>
      <w:lvlJc w:val="left"/>
      <w:pPr>
        <w:ind w:left="2460" w:hanging="360"/>
      </w:pPr>
      <w:rPr>
        <w:rFonts w:hint="default"/>
        <w:lang w:val="en-US" w:eastAsia="en-US" w:bidi="ar-SA"/>
      </w:rPr>
    </w:lvl>
    <w:lvl w:ilvl="5" w:tplc="BE5C757E">
      <w:numFmt w:val="bullet"/>
      <w:lvlText w:val="•"/>
      <w:lvlJc w:val="left"/>
      <w:pPr>
        <w:ind w:left="3800" w:hanging="360"/>
      </w:pPr>
      <w:rPr>
        <w:rFonts w:hint="default"/>
        <w:lang w:val="en-US" w:eastAsia="en-US" w:bidi="ar-SA"/>
      </w:rPr>
    </w:lvl>
    <w:lvl w:ilvl="6" w:tplc="C9624EF2">
      <w:numFmt w:val="bullet"/>
      <w:lvlText w:val="•"/>
      <w:lvlJc w:val="left"/>
      <w:pPr>
        <w:ind w:left="5140" w:hanging="360"/>
      </w:pPr>
      <w:rPr>
        <w:rFonts w:hint="default"/>
        <w:lang w:val="en-US" w:eastAsia="en-US" w:bidi="ar-SA"/>
      </w:rPr>
    </w:lvl>
    <w:lvl w:ilvl="7" w:tplc="1EDEB49A">
      <w:numFmt w:val="bullet"/>
      <w:lvlText w:val="•"/>
      <w:lvlJc w:val="left"/>
      <w:pPr>
        <w:ind w:left="6480" w:hanging="360"/>
      </w:pPr>
      <w:rPr>
        <w:rFonts w:hint="default"/>
        <w:lang w:val="en-US" w:eastAsia="en-US" w:bidi="ar-SA"/>
      </w:rPr>
    </w:lvl>
    <w:lvl w:ilvl="8" w:tplc="17FA2478">
      <w:numFmt w:val="bullet"/>
      <w:lvlText w:val="•"/>
      <w:lvlJc w:val="left"/>
      <w:pPr>
        <w:ind w:left="7820" w:hanging="360"/>
      </w:pPr>
      <w:rPr>
        <w:rFonts w:hint="default"/>
        <w:lang w:val="en-US" w:eastAsia="en-US" w:bidi="ar-SA"/>
      </w:rPr>
    </w:lvl>
  </w:abstractNum>
  <w:abstractNum w:abstractNumId="6" w15:restartNumberingAfterBreak="0">
    <w:nsid w:val="055406E3"/>
    <w:multiLevelType w:val="hybridMultilevel"/>
    <w:tmpl w:val="B43CEBE6"/>
    <w:lvl w:ilvl="0" w:tplc="6F687DFC">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C3E4A220">
      <w:start w:val="1"/>
      <w:numFmt w:val="lowerLetter"/>
      <w:lvlText w:val="(%2)"/>
      <w:lvlJc w:val="left"/>
      <w:pPr>
        <w:ind w:left="1735" w:hanging="429"/>
      </w:pPr>
      <w:rPr>
        <w:rFonts w:ascii="Times New Roman" w:eastAsia="Times New Roman" w:hAnsi="Times New Roman" w:cs="Times New Roman" w:hint="default"/>
        <w:b w:val="0"/>
        <w:bCs w:val="0"/>
        <w:i w:val="0"/>
        <w:iCs w:val="0"/>
        <w:spacing w:val="-2"/>
        <w:w w:val="99"/>
        <w:sz w:val="24"/>
        <w:szCs w:val="24"/>
        <w:lang w:val="en-US" w:eastAsia="en-US" w:bidi="ar-SA"/>
      </w:rPr>
    </w:lvl>
    <w:lvl w:ilvl="2" w:tplc="1FA20388">
      <w:numFmt w:val="bullet"/>
      <w:lvlText w:val="•"/>
      <w:lvlJc w:val="left"/>
      <w:pPr>
        <w:ind w:left="2713" w:hanging="429"/>
      </w:pPr>
      <w:rPr>
        <w:rFonts w:hint="default"/>
        <w:lang w:val="en-US" w:eastAsia="en-US" w:bidi="ar-SA"/>
      </w:rPr>
    </w:lvl>
    <w:lvl w:ilvl="3" w:tplc="DDC8F964">
      <w:numFmt w:val="bullet"/>
      <w:lvlText w:val="•"/>
      <w:lvlJc w:val="left"/>
      <w:pPr>
        <w:ind w:left="3686" w:hanging="429"/>
      </w:pPr>
      <w:rPr>
        <w:rFonts w:hint="default"/>
        <w:lang w:val="en-US" w:eastAsia="en-US" w:bidi="ar-SA"/>
      </w:rPr>
    </w:lvl>
    <w:lvl w:ilvl="4" w:tplc="0D0026EA">
      <w:numFmt w:val="bullet"/>
      <w:lvlText w:val="•"/>
      <w:lvlJc w:val="left"/>
      <w:pPr>
        <w:ind w:left="4660" w:hanging="429"/>
      </w:pPr>
      <w:rPr>
        <w:rFonts w:hint="default"/>
        <w:lang w:val="en-US" w:eastAsia="en-US" w:bidi="ar-SA"/>
      </w:rPr>
    </w:lvl>
    <w:lvl w:ilvl="5" w:tplc="4A3C3524">
      <w:numFmt w:val="bullet"/>
      <w:lvlText w:val="•"/>
      <w:lvlJc w:val="left"/>
      <w:pPr>
        <w:ind w:left="5633" w:hanging="429"/>
      </w:pPr>
      <w:rPr>
        <w:rFonts w:hint="default"/>
        <w:lang w:val="en-US" w:eastAsia="en-US" w:bidi="ar-SA"/>
      </w:rPr>
    </w:lvl>
    <w:lvl w:ilvl="6" w:tplc="F0A69E66">
      <w:numFmt w:val="bullet"/>
      <w:lvlText w:val="•"/>
      <w:lvlJc w:val="left"/>
      <w:pPr>
        <w:ind w:left="6606" w:hanging="429"/>
      </w:pPr>
      <w:rPr>
        <w:rFonts w:hint="default"/>
        <w:lang w:val="en-US" w:eastAsia="en-US" w:bidi="ar-SA"/>
      </w:rPr>
    </w:lvl>
    <w:lvl w:ilvl="7" w:tplc="509ABE9A">
      <w:numFmt w:val="bullet"/>
      <w:lvlText w:val="•"/>
      <w:lvlJc w:val="left"/>
      <w:pPr>
        <w:ind w:left="7580" w:hanging="429"/>
      </w:pPr>
      <w:rPr>
        <w:rFonts w:hint="default"/>
        <w:lang w:val="en-US" w:eastAsia="en-US" w:bidi="ar-SA"/>
      </w:rPr>
    </w:lvl>
    <w:lvl w:ilvl="8" w:tplc="AEF461C8">
      <w:numFmt w:val="bullet"/>
      <w:lvlText w:val="•"/>
      <w:lvlJc w:val="left"/>
      <w:pPr>
        <w:ind w:left="8553" w:hanging="429"/>
      </w:pPr>
      <w:rPr>
        <w:rFonts w:hint="default"/>
        <w:lang w:val="en-US" w:eastAsia="en-US" w:bidi="ar-SA"/>
      </w:rPr>
    </w:lvl>
  </w:abstractNum>
  <w:abstractNum w:abstractNumId="7" w15:restartNumberingAfterBreak="0">
    <w:nsid w:val="06AC2066"/>
    <w:multiLevelType w:val="hybridMultilevel"/>
    <w:tmpl w:val="4300A39E"/>
    <w:lvl w:ilvl="0" w:tplc="79BEF2E4">
      <w:start w:val="1"/>
      <w:numFmt w:val="decimal"/>
      <w:lvlText w:val="(%1)"/>
      <w:lvlJc w:val="left"/>
      <w:pPr>
        <w:ind w:left="1380" w:hanging="537"/>
      </w:pPr>
      <w:rPr>
        <w:rFonts w:ascii="Times New Roman" w:eastAsia="Times New Roman" w:hAnsi="Times New Roman" w:cs="Times New Roman" w:hint="default"/>
        <w:b w:val="0"/>
        <w:bCs w:val="0"/>
        <w:i w:val="0"/>
        <w:iCs w:val="0"/>
        <w:spacing w:val="0"/>
        <w:w w:val="99"/>
        <w:sz w:val="24"/>
        <w:szCs w:val="24"/>
        <w:lang w:val="en-US" w:eastAsia="en-US" w:bidi="ar-SA"/>
      </w:rPr>
    </w:lvl>
    <w:lvl w:ilvl="1" w:tplc="A970E09A">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05584EB0">
      <w:start w:val="1"/>
      <w:numFmt w:val="decimal"/>
      <w:lvlText w:val="%3."/>
      <w:lvlJc w:val="left"/>
      <w:pPr>
        <w:ind w:left="2095"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3" w:tplc="36DCDEE2">
      <w:numFmt w:val="bullet"/>
      <w:lvlText w:val="•"/>
      <w:lvlJc w:val="left"/>
      <w:pPr>
        <w:ind w:left="3220" w:hanging="389"/>
      </w:pPr>
      <w:rPr>
        <w:rFonts w:hint="default"/>
        <w:lang w:val="en-US" w:eastAsia="en-US" w:bidi="ar-SA"/>
      </w:rPr>
    </w:lvl>
    <w:lvl w:ilvl="4" w:tplc="0A7803FE">
      <w:numFmt w:val="bullet"/>
      <w:lvlText w:val="•"/>
      <w:lvlJc w:val="left"/>
      <w:pPr>
        <w:ind w:left="4260" w:hanging="389"/>
      </w:pPr>
      <w:rPr>
        <w:rFonts w:hint="default"/>
        <w:lang w:val="en-US" w:eastAsia="en-US" w:bidi="ar-SA"/>
      </w:rPr>
    </w:lvl>
    <w:lvl w:ilvl="5" w:tplc="68F05528">
      <w:numFmt w:val="bullet"/>
      <w:lvlText w:val="•"/>
      <w:lvlJc w:val="left"/>
      <w:pPr>
        <w:ind w:left="5300" w:hanging="389"/>
      </w:pPr>
      <w:rPr>
        <w:rFonts w:hint="default"/>
        <w:lang w:val="en-US" w:eastAsia="en-US" w:bidi="ar-SA"/>
      </w:rPr>
    </w:lvl>
    <w:lvl w:ilvl="6" w:tplc="444A37CE">
      <w:numFmt w:val="bullet"/>
      <w:lvlText w:val="•"/>
      <w:lvlJc w:val="left"/>
      <w:pPr>
        <w:ind w:left="6340" w:hanging="389"/>
      </w:pPr>
      <w:rPr>
        <w:rFonts w:hint="default"/>
        <w:lang w:val="en-US" w:eastAsia="en-US" w:bidi="ar-SA"/>
      </w:rPr>
    </w:lvl>
    <w:lvl w:ilvl="7" w:tplc="485EA6D2">
      <w:numFmt w:val="bullet"/>
      <w:lvlText w:val="•"/>
      <w:lvlJc w:val="left"/>
      <w:pPr>
        <w:ind w:left="7380" w:hanging="389"/>
      </w:pPr>
      <w:rPr>
        <w:rFonts w:hint="default"/>
        <w:lang w:val="en-US" w:eastAsia="en-US" w:bidi="ar-SA"/>
      </w:rPr>
    </w:lvl>
    <w:lvl w:ilvl="8" w:tplc="64CC7DC0">
      <w:numFmt w:val="bullet"/>
      <w:lvlText w:val="•"/>
      <w:lvlJc w:val="left"/>
      <w:pPr>
        <w:ind w:left="8420" w:hanging="389"/>
      </w:pPr>
      <w:rPr>
        <w:rFonts w:hint="default"/>
        <w:lang w:val="en-US" w:eastAsia="en-US" w:bidi="ar-SA"/>
      </w:rPr>
    </w:lvl>
  </w:abstractNum>
  <w:abstractNum w:abstractNumId="8" w15:restartNumberingAfterBreak="0">
    <w:nsid w:val="07794D13"/>
    <w:multiLevelType w:val="hybridMultilevel"/>
    <w:tmpl w:val="2D209DD6"/>
    <w:lvl w:ilvl="0" w:tplc="AB10F704">
      <w:start w:val="1"/>
      <w:numFmt w:val="decimal"/>
      <w:lvlText w:val="%1."/>
      <w:lvlJc w:val="left"/>
      <w:pPr>
        <w:ind w:left="2095"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1" w:tplc="04AEBFE2">
      <w:start w:val="1"/>
      <w:numFmt w:val="lowerLetter"/>
      <w:lvlText w:val="%2."/>
      <w:lvlJc w:val="left"/>
      <w:pPr>
        <w:ind w:left="2455" w:hanging="440"/>
      </w:pPr>
      <w:rPr>
        <w:rFonts w:ascii="Times New Roman" w:eastAsia="Times New Roman" w:hAnsi="Times New Roman" w:cs="Times New Roman" w:hint="default"/>
        <w:b w:val="0"/>
        <w:bCs w:val="0"/>
        <w:i w:val="0"/>
        <w:iCs w:val="0"/>
        <w:spacing w:val="0"/>
        <w:w w:val="100"/>
        <w:sz w:val="24"/>
        <w:szCs w:val="24"/>
        <w:lang w:val="en-US" w:eastAsia="en-US" w:bidi="ar-SA"/>
      </w:rPr>
    </w:lvl>
    <w:lvl w:ilvl="2" w:tplc="F766CA1C">
      <w:numFmt w:val="bullet"/>
      <w:lvlText w:val="•"/>
      <w:lvlJc w:val="left"/>
      <w:pPr>
        <w:ind w:left="3353" w:hanging="440"/>
      </w:pPr>
      <w:rPr>
        <w:rFonts w:hint="default"/>
        <w:lang w:val="en-US" w:eastAsia="en-US" w:bidi="ar-SA"/>
      </w:rPr>
    </w:lvl>
    <w:lvl w:ilvl="3" w:tplc="28CED074">
      <w:numFmt w:val="bullet"/>
      <w:lvlText w:val="•"/>
      <w:lvlJc w:val="left"/>
      <w:pPr>
        <w:ind w:left="4246" w:hanging="440"/>
      </w:pPr>
      <w:rPr>
        <w:rFonts w:hint="default"/>
        <w:lang w:val="en-US" w:eastAsia="en-US" w:bidi="ar-SA"/>
      </w:rPr>
    </w:lvl>
    <w:lvl w:ilvl="4" w:tplc="9474AFE4">
      <w:numFmt w:val="bullet"/>
      <w:lvlText w:val="•"/>
      <w:lvlJc w:val="left"/>
      <w:pPr>
        <w:ind w:left="5140" w:hanging="440"/>
      </w:pPr>
      <w:rPr>
        <w:rFonts w:hint="default"/>
        <w:lang w:val="en-US" w:eastAsia="en-US" w:bidi="ar-SA"/>
      </w:rPr>
    </w:lvl>
    <w:lvl w:ilvl="5" w:tplc="5184C354">
      <w:numFmt w:val="bullet"/>
      <w:lvlText w:val="•"/>
      <w:lvlJc w:val="left"/>
      <w:pPr>
        <w:ind w:left="6033" w:hanging="440"/>
      </w:pPr>
      <w:rPr>
        <w:rFonts w:hint="default"/>
        <w:lang w:val="en-US" w:eastAsia="en-US" w:bidi="ar-SA"/>
      </w:rPr>
    </w:lvl>
    <w:lvl w:ilvl="6" w:tplc="EAE4DEB2">
      <w:numFmt w:val="bullet"/>
      <w:lvlText w:val="•"/>
      <w:lvlJc w:val="left"/>
      <w:pPr>
        <w:ind w:left="6926" w:hanging="440"/>
      </w:pPr>
      <w:rPr>
        <w:rFonts w:hint="default"/>
        <w:lang w:val="en-US" w:eastAsia="en-US" w:bidi="ar-SA"/>
      </w:rPr>
    </w:lvl>
    <w:lvl w:ilvl="7" w:tplc="EE48E848">
      <w:numFmt w:val="bullet"/>
      <w:lvlText w:val="•"/>
      <w:lvlJc w:val="left"/>
      <w:pPr>
        <w:ind w:left="7820" w:hanging="440"/>
      </w:pPr>
      <w:rPr>
        <w:rFonts w:hint="default"/>
        <w:lang w:val="en-US" w:eastAsia="en-US" w:bidi="ar-SA"/>
      </w:rPr>
    </w:lvl>
    <w:lvl w:ilvl="8" w:tplc="92485A86">
      <w:numFmt w:val="bullet"/>
      <w:lvlText w:val="•"/>
      <w:lvlJc w:val="left"/>
      <w:pPr>
        <w:ind w:left="8713" w:hanging="440"/>
      </w:pPr>
      <w:rPr>
        <w:rFonts w:hint="default"/>
        <w:lang w:val="en-US" w:eastAsia="en-US" w:bidi="ar-SA"/>
      </w:rPr>
    </w:lvl>
  </w:abstractNum>
  <w:abstractNum w:abstractNumId="9" w15:restartNumberingAfterBreak="0">
    <w:nsid w:val="09035665"/>
    <w:multiLevelType w:val="hybridMultilevel"/>
    <w:tmpl w:val="419A08EA"/>
    <w:lvl w:ilvl="0" w:tplc="3F18036A">
      <w:start w:val="1"/>
      <w:numFmt w:val="decimal"/>
      <w:lvlText w:val="(%1)"/>
      <w:lvlJc w:val="left"/>
      <w:pPr>
        <w:ind w:left="1380" w:hanging="461"/>
      </w:pPr>
      <w:rPr>
        <w:rFonts w:ascii="Times New Roman" w:eastAsia="Times New Roman" w:hAnsi="Times New Roman" w:cs="Times New Roman" w:hint="default"/>
        <w:b w:val="0"/>
        <w:bCs w:val="0"/>
        <w:i w:val="0"/>
        <w:iCs w:val="0"/>
        <w:spacing w:val="0"/>
        <w:w w:val="99"/>
        <w:sz w:val="24"/>
        <w:szCs w:val="24"/>
        <w:lang w:val="en-US" w:eastAsia="en-US" w:bidi="ar-SA"/>
      </w:rPr>
    </w:lvl>
    <w:lvl w:ilvl="1" w:tplc="30D4BAEC">
      <w:start w:val="1"/>
      <w:numFmt w:val="lowerLetter"/>
      <w:lvlText w:val="(%2)"/>
      <w:lvlJc w:val="left"/>
      <w:pPr>
        <w:ind w:left="1735" w:hanging="532"/>
      </w:pPr>
      <w:rPr>
        <w:rFonts w:ascii="Times New Roman" w:eastAsia="Times New Roman" w:hAnsi="Times New Roman" w:cs="Times New Roman" w:hint="default"/>
        <w:b w:val="0"/>
        <w:bCs w:val="0"/>
        <w:i w:val="0"/>
        <w:iCs w:val="0"/>
        <w:spacing w:val="-2"/>
        <w:w w:val="99"/>
        <w:sz w:val="24"/>
        <w:szCs w:val="24"/>
        <w:lang w:val="en-US" w:eastAsia="en-US" w:bidi="ar-SA"/>
      </w:rPr>
    </w:lvl>
    <w:lvl w:ilvl="2" w:tplc="6DBE71C6">
      <w:numFmt w:val="bullet"/>
      <w:lvlText w:val="•"/>
      <w:lvlJc w:val="left"/>
      <w:pPr>
        <w:ind w:left="2713" w:hanging="532"/>
      </w:pPr>
      <w:rPr>
        <w:rFonts w:hint="default"/>
        <w:lang w:val="en-US" w:eastAsia="en-US" w:bidi="ar-SA"/>
      </w:rPr>
    </w:lvl>
    <w:lvl w:ilvl="3" w:tplc="57C0B1C8">
      <w:numFmt w:val="bullet"/>
      <w:lvlText w:val="•"/>
      <w:lvlJc w:val="left"/>
      <w:pPr>
        <w:ind w:left="3686" w:hanging="532"/>
      </w:pPr>
      <w:rPr>
        <w:rFonts w:hint="default"/>
        <w:lang w:val="en-US" w:eastAsia="en-US" w:bidi="ar-SA"/>
      </w:rPr>
    </w:lvl>
    <w:lvl w:ilvl="4" w:tplc="DCDC6A64">
      <w:numFmt w:val="bullet"/>
      <w:lvlText w:val="•"/>
      <w:lvlJc w:val="left"/>
      <w:pPr>
        <w:ind w:left="4660" w:hanging="532"/>
      </w:pPr>
      <w:rPr>
        <w:rFonts w:hint="default"/>
        <w:lang w:val="en-US" w:eastAsia="en-US" w:bidi="ar-SA"/>
      </w:rPr>
    </w:lvl>
    <w:lvl w:ilvl="5" w:tplc="E6FE23E6">
      <w:numFmt w:val="bullet"/>
      <w:lvlText w:val="•"/>
      <w:lvlJc w:val="left"/>
      <w:pPr>
        <w:ind w:left="5633" w:hanging="532"/>
      </w:pPr>
      <w:rPr>
        <w:rFonts w:hint="default"/>
        <w:lang w:val="en-US" w:eastAsia="en-US" w:bidi="ar-SA"/>
      </w:rPr>
    </w:lvl>
    <w:lvl w:ilvl="6" w:tplc="72A23506">
      <w:numFmt w:val="bullet"/>
      <w:lvlText w:val="•"/>
      <w:lvlJc w:val="left"/>
      <w:pPr>
        <w:ind w:left="6606" w:hanging="532"/>
      </w:pPr>
      <w:rPr>
        <w:rFonts w:hint="default"/>
        <w:lang w:val="en-US" w:eastAsia="en-US" w:bidi="ar-SA"/>
      </w:rPr>
    </w:lvl>
    <w:lvl w:ilvl="7" w:tplc="878C8238">
      <w:numFmt w:val="bullet"/>
      <w:lvlText w:val="•"/>
      <w:lvlJc w:val="left"/>
      <w:pPr>
        <w:ind w:left="7580" w:hanging="532"/>
      </w:pPr>
      <w:rPr>
        <w:rFonts w:hint="default"/>
        <w:lang w:val="en-US" w:eastAsia="en-US" w:bidi="ar-SA"/>
      </w:rPr>
    </w:lvl>
    <w:lvl w:ilvl="8" w:tplc="0622A25C">
      <w:numFmt w:val="bullet"/>
      <w:lvlText w:val="•"/>
      <w:lvlJc w:val="left"/>
      <w:pPr>
        <w:ind w:left="8553" w:hanging="532"/>
      </w:pPr>
      <w:rPr>
        <w:rFonts w:hint="default"/>
        <w:lang w:val="en-US" w:eastAsia="en-US" w:bidi="ar-SA"/>
      </w:rPr>
    </w:lvl>
  </w:abstractNum>
  <w:abstractNum w:abstractNumId="10" w15:restartNumberingAfterBreak="0">
    <w:nsid w:val="0A4B03AC"/>
    <w:multiLevelType w:val="hybridMultilevel"/>
    <w:tmpl w:val="0CDEDE52"/>
    <w:lvl w:ilvl="0" w:tplc="972268D0">
      <w:start w:val="1"/>
      <w:numFmt w:val="decimal"/>
      <w:lvlText w:val="%1."/>
      <w:lvlJc w:val="left"/>
      <w:pPr>
        <w:ind w:left="2095" w:hanging="317"/>
      </w:pPr>
      <w:rPr>
        <w:rFonts w:ascii="Times New Roman" w:eastAsia="Times New Roman" w:hAnsi="Times New Roman" w:cs="Times New Roman" w:hint="default"/>
        <w:b w:val="0"/>
        <w:bCs w:val="0"/>
        <w:i w:val="0"/>
        <w:iCs w:val="0"/>
        <w:spacing w:val="0"/>
        <w:w w:val="100"/>
        <w:sz w:val="24"/>
        <w:szCs w:val="24"/>
        <w:lang w:val="en-US" w:eastAsia="en-US" w:bidi="ar-SA"/>
      </w:rPr>
    </w:lvl>
    <w:lvl w:ilvl="1" w:tplc="6400AECE">
      <w:numFmt w:val="bullet"/>
      <w:lvlText w:val="•"/>
      <w:lvlJc w:val="left"/>
      <w:pPr>
        <w:ind w:left="2940" w:hanging="317"/>
      </w:pPr>
      <w:rPr>
        <w:rFonts w:hint="default"/>
        <w:lang w:val="en-US" w:eastAsia="en-US" w:bidi="ar-SA"/>
      </w:rPr>
    </w:lvl>
    <w:lvl w:ilvl="2" w:tplc="B6BA90A6">
      <w:numFmt w:val="bullet"/>
      <w:lvlText w:val="•"/>
      <w:lvlJc w:val="left"/>
      <w:pPr>
        <w:ind w:left="3780" w:hanging="317"/>
      </w:pPr>
      <w:rPr>
        <w:rFonts w:hint="default"/>
        <w:lang w:val="en-US" w:eastAsia="en-US" w:bidi="ar-SA"/>
      </w:rPr>
    </w:lvl>
    <w:lvl w:ilvl="3" w:tplc="CD1C6628">
      <w:numFmt w:val="bullet"/>
      <w:lvlText w:val="•"/>
      <w:lvlJc w:val="left"/>
      <w:pPr>
        <w:ind w:left="4620" w:hanging="317"/>
      </w:pPr>
      <w:rPr>
        <w:rFonts w:hint="default"/>
        <w:lang w:val="en-US" w:eastAsia="en-US" w:bidi="ar-SA"/>
      </w:rPr>
    </w:lvl>
    <w:lvl w:ilvl="4" w:tplc="8116AC14">
      <w:numFmt w:val="bullet"/>
      <w:lvlText w:val="•"/>
      <w:lvlJc w:val="left"/>
      <w:pPr>
        <w:ind w:left="5460" w:hanging="317"/>
      </w:pPr>
      <w:rPr>
        <w:rFonts w:hint="default"/>
        <w:lang w:val="en-US" w:eastAsia="en-US" w:bidi="ar-SA"/>
      </w:rPr>
    </w:lvl>
    <w:lvl w:ilvl="5" w:tplc="098CA976">
      <w:numFmt w:val="bullet"/>
      <w:lvlText w:val="•"/>
      <w:lvlJc w:val="left"/>
      <w:pPr>
        <w:ind w:left="6300" w:hanging="317"/>
      </w:pPr>
      <w:rPr>
        <w:rFonts w:hint="default"/>
        <w:lang w:val="en-US" w:eastAsia="en-US" w:bidi="ar-SA"/>
      </w:rPr>
    </w:lvl>
    <w:lvl w:ilvl="6" w:tplc="850CB518">
      <w:numFmt w:val="bullet"/>
      <w:lvlText w:val="•"/>
      <w:lvlJc w:val="left"/>
      <w:pPr>
        <w:ind w:left="7140" w:hanging="317"/>
      </w:pPr>
      <w:rPr>
        <w:rFonts w:hint="default"/>
        <w:lang w:val="en-US" w:eastAsia="en-US" w:bidi="ar-SA"/>
      </w:rPr>
    </w:lvl>
    <w:lvl w:ilvl="7" w:tplc="CE5637B0">
      <w:numFmt w:val="bullet"/>
      <w:lvlText w:val="•"/>
      <w:lvlJc w:val="left"/>
      <w:pPr>
        <w:ind w:left="7980" w:hanging="317"/>
      </w:pPr>
      <w:rPr>
        <w:rFonts w:hint="default"/>
        <w:lang w:val="en-US" w:eastAsia="en-US" w:bidi="ar-SA"/>
      </w:rPr>
    </w:lvl>
    <w:lvl w:ilvl="8" w:tplc="C66C9BDA">
      <w:numFmt w:val="bullet"/>
      <w:lvlText w:val="•"/>
      <w:lvlJc w:val="left"/>
      <w:pPr>
        <w:ind w:left="8820" w:hanging="317"/>
      </w:pPr>
      <w:rPr>
        <w:rFonts w:hint="default"/>
        <w:lang w:val="en-US" w:eastAsia="en-US" w:bidi="ar-SA"/>
      </w:rPr>
    </w:lvl>
  </w:abstractNum>
  <w:abstractNum w:abstractNumId="11" w15:restartNumberingAfterBreak="0">
    <w:nsid w:val="0A65739F"/>
    <w:multiLevelType w:val="hybridMultilevel"/>
    <w:tmpl w:val="E99CA08A"/>
    <w:lvl w:ilvl="0" w:tplc="5FFA4F82">
      <w:start w:val="1"/>
      <w:numFmt w:val="lowerLetter"/>
      <w:lvlText w:val="%1."/>
      <w:lvlJc w:val="left"/>
      <w:pPr>
        <w:ind w:left="2455"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tplc="A0E02E92">
      <w:numFmt w:val="bullet"/>
      <w:lvlText w:val="•"/>
      <w:lvlJc w:val="left"/>
      <w:pPr>
        <w:ind w:left="3264" w:hanging="368"/>
      </w:pPr>
      <w:rPr>
        <w:rFonts w:hint="default"/>
        <w:lang w:val="en-US" w:eastAsia="en-US" w:bidi="ar-SA"/>
      </w:rPr>
    </w:lvl>
    <w:lvl w:ilvl="2" w:tplc="F7507304">
      <w:numFmt w:val="bullet"/>
      <w:lvlText w:val="•"/>
      <w:lvlJc w:val="left"/>
      <w:pPr>
        <w:ind w:left="4068" w:hanging="368"/>
      </w:pPr>
      <w:rPr>
        <w:rFonts w:hint="default"/>
        <w:lang w:val="en-US" w:eastAsia="en-US" w:bidi="ar-SA"/>
      </w:rPr>
    </w:lvl>
    <w:lvl w:ilvl="3" w:tplc="B9301BC2">
      <w:numFmt w:val="bullet"/>
      <w:lvlText w:val="•"/>
      <w:lvlJc w:val="left"/>
      <w:pPr>
        <w:ind w:left="4872" w:hanging="368"/>
      </w:pPr>
      <w:rPr>
        <w:rFonts w:hint="default"/>
        <w:lang w:val="en-US" w:eastAsia="en-US" w:bidi="ar-SA"/>
      </w:rPr>
    </w:lvl>
    <w:lvl w:ilvl="4" w:tplc="5DAC1664">
      <w:numFmt w:val="bullet"/>
      <w:lvlText w:val="•"/>
      <w:lvlJc w:val="left"/>
      <w:pPr>
        <w:ind w:left="5676" w:hanging="368"/>
      </w:pPr>
      <w:rPr>
        <w:rFonts w:hint="default"/>
        <w:lang w:val="en-US" w:eastAsia="en-US" w:bidi="ar-SA"/>
      </w:rPr>
    </w:lvl>
    <w:lvl w:ilvl="5" w:tplc="5046010E">
      <w:numFmt w:val="bullet"/>
      <w:lvlText w:val="•"/>
      <w:lvlJc w:val="left"/>
      <w:pPr>
        <w:ind w:left="6480" w:hanging="368"/>
      </w:pPr>
      <w:rPr>
        <w:rFonts w:hint="default"/>
        <w:lang w:val="en-US" w:eastAsia="en-US" w:bidi="ar-SA"/>
      </w:rPr>
    </w:lvl>
    <w:lvl w:ilvl="6" w:tplc="B1B4C194">
      <w:numFmt w:val="bullet"/>
      <w:lvlText w:val="•"/>
      <w:lvlJc w:val="left"/>
      <w:pPr>
        <w:ind w:left="7284" w:hanging="368"/>
      </w:pPr>
      <w:rPr>
        <w:rFonts w:hint="default"/>
        <w:lang w:val="en-US" w:eastAsia="en-US" w:bidi="ar-SA"/>
      </w:rPr>
    </w:lvl>
    <w:lvl w:ilvl="7" w:tplc="E1389B9C">
      <w:numFmt w:val="bullet"/>
      <w:lvlText w:val="•"/>
      <w:lvlJc w:val="left"/>
      <w:pPr>
        <w:ind w:left="8088" w:hanging="368"/>
      </w:pPr>
      <w:rPr>
        <w:rFonts w:hint="default"/>
        <w:lang w:val="en-US" w:eastAsia="en-US" w:bidi="ar-SA"/>
      </w:rPr>
    </w:lvl>
    <w:lvl w:ilvl="8" w:tplc="1FA2E67E">
      <w:numFmt w:val="bullet"/>
      <w:lvlText w:val="•"/>
      <w:lvlJc w:val="left"/>
      <w:pPr>
        <w:ind w:left="8892" w:hanging="368"/>
      </w:pPr>
      <w:rPr>
        <w:rFonts w:hint="default"/>
        <w:lang w:val="en-US" w:eastAsia="en-US" w:bidi="ar-SA"/>
      </w:rPr>
    </w:lvl>
  </w:abstractNum>
  <w:abstractNum w:abstractNumId="12" w15:restartNumberingAfterBreak="0">
    <w:nsid w:val="0B8D4EAD"/>
    <w:multiLevelType w:val="hybridMultilevel"/>
    <w:tmpl w:val="25440F28"/>
    <w:lvl w:ilvl="0" w:tplc="D2465BA4">
      <w:start w:val="1"/>
      <w:numFmt w:val="lowerLetter"/>
      <w:lvlText w:val="(%1)"/>
      <w:lvlJc w:val="left"/>
      <w:pPr>
        <w:ind w:left="1735" w:hanging="450"/>
      </w:pPr>
      <w:rPr>
        <w:rFonts w:ascii="Times New Roman" w:eastAsia="Times New Roman" w:hAnsi="Times New Roman" w:cs="Times New Roman" w:hint="default"/>
        <w:b w:val="0"/>
        <w:bCs w:val="0"/>
        <w:i w:val="0"/>
        <w:iCs w:val="0"/>
        <w:spacing w:val="-2"/>
        <w:w w:val="99"/>
        <w:sz w:val="24"/>
        <w:szCs w:val="24"/>
        <w:lang w:val="en-US" w:eastAsia="en-US" w:bidi="ar-SA"/>
      </w:rPr>
    </w:lvl>
    <w:lvl w:ilvl="1" w:tplc="1CD45FE6">
      <w:numFmt w:val="bullet"/>
      <w:lvlText w:val="•"/>
      <w:lvlJc w:val="left"/>
      <w:pPr>
        <w:ind w:left="2616" w:hanging="450"/>
      </w:pPr>
      <w:rPr>
        <w:rFonts w:hint="default"/>
        <w:lang w:val="en-US" w:eastAsia="en-US" w:bidi="ar-SA"/>
      </w:rPr>
    </w:lvl>
    <w:lvl w:ilvl="2" w:tplc="854C31A8">
      <w:numFmt w:val="bullet"/>
      <w:lvlText w:val="•"/>
      <w:lvlJc w:val="left"/>
      <w:pPr>
        <w:ind w:left="3492" w:hanging="450"/>
      </w:pPr>
      <w:rPr>
        <w:rFonts w:hint="default"/>
        <w:lang w:val="en-US" w:eastAsia="en-US" w:bidi="ar-SA"/>
      </w:rPr>
    </w:lvl>
    <w:lvl w:ilvl="3" w:tplc="79AC26E8">
      <w:numFmt w:val="bullet"/>
      <w:lvlText w:val="•"/>
      <w:lvlJc w:val="left"/>
      <w:pPr>
        <w:ind w:left="4368" w:hanging="450"/>
      </w:pPr>
      <w:rPr>
        <w:rFonts w:hint="default"/>
        <w:lang w:val="en-US" w:eastAsia="en-US" w:bidi="ar-SA"/>
      </w:rPr>
    </w:lvl>
    <w:lvl w:ilvl="4" w:tplc="017EA782">
      <w:numFmt w:val="bullet"/>
      <w:lvlText w:val="•"/>
      <w:lvlJc w:val="left"/>
      <w:pPr>
        <w:ind w:left="5244" w:hanging="450"/>
      </w:pPr>
      <w:rPr>
        <w:rFonts w:hint="default"/>
        <w:lang w:val="en-US" w:eastAsia="en-US" w:bidi="ar-SA"/>
      </w:rPr>
    </w:lvl>
    <w:lvl w:ilvl="5" w:tplc="C1D223EC">
      <w:numFmt w:val="bullet"/>
      <w:lvlText w:val="•"/>
      <w:lvlJc w:val="left"/>
      <w:pPr>
        <w:ind w:left="6120" w:hanging="450"/>
      </w:pPr>
      <w:rPr>
        <w:rFonts w:hint="default"/>
        <w:lang w:val="en-US" w:eastAsia="en-US" w:bidi="ar-SA"/>
      </w:rPr>
    </w:lvl>
    <w:lvl w:ilvl="6" w:tplc="8ECC9638">
      <w:numFmt w:val="bullet"/>
      <w:lvlText w:val="•"/>
      <w:lvlJc w:val="left"/>
      <w:pPr>
        <w:ind w:left="6996" w:hanging="450"/>
      </w:pPr>
      <w:rPr>
        <w:rFonts w:hint="default"/>
        <w:lang w:val="en-US" w:eastAsia="en-US" w:bidi="ar-SA"/>
      </w:rPr>
    </w:lvl>
    <w:lvl w:ilvl="7" w:tplc="4BD0FA8E">
      <w:numFmt w:val="bullet"/>
      <w:lvlText w:val="•"/>
      <w:lvlJc w:val="left"/>
      <w:pPr>
        <w:ind w:left="7872" w:hanging="450"/>
      </w:pPr>
      <w:rPr>
        <w:rFonts w:hint="default"/>
        <w:lang w:val="en-US" w:eastAsia="en-US" w:bidi="ar-SA"/>
      </w:rPr>
    </w:lvl>
    <w:lvl w:ilvl="8" w:tplc="CFE8A464">
      <w:numFmt w:val="bullet"/>
      <w:lvlText w:val="•"/>
      <w:lvlJc w:val="left"/>
      <w:pPr>
        <w:ind w:left="8748" w:hanging="450"/>
      </w:pPr>
      <w:rPr>
        <w:rFonts w:hint="default"/>
        <w:lang w:val="en-US" w:eastAsia="en-US" w:bidi="ar-SA"/>
      </w:rPr>
    </w:lvl>
  </w:abstractNum>
  <w:abstractNum w:abstractNumId="13" w15:restartNumberingAfterBreak="0">
    <w:nsid w:val="0D1715CF"/>
    <w:multiLevelType w:val="hybridMultilevel"/>
    <w:tmpl w:val="FFFFFFFF"/>
    <w:lvl w:ilvl="0" w:tplc="22DA75AA">
      <w:start w:val="1"/>
      <w:numFmt w:val="decimal"/>
      <w:lvlText w:val="%1."/>
      <w:lvlJc w:val="left"/>
      <w:pPr>
        <w:ind w:left="720" w:hanging="360"/>
      </w:pPr>
    </w:lvl>
    <w:lvl w:ilvl="1" w:tplc="81702998">
      <w:start w:val="2"/>
      <w:numFmt w:val="lowerLetter"/>
      <w:lvlText w:val="(%2)"/>
      <w:lvlJc w:val="left"/>
      <w:pPr>
        <w:ind w:left="1775" w:hanging="551"/>
      </w:pPr>
      <w:rPr>
        <w:rFonts w:ascii="Times New Roman" w:hAnsi="Times New Roman" w:hint="default"/>
      </w:rPr>
    </w:lvl>
    <w:lvl w:ilvl="2" w:tplc="F16C3C0A">
      <w:start w:val="1"/>
      <w:numFmt w:val="lowerRoman"/>
      <w:lvlText w:val="%3."/>
      <w:lvlJc w:val="right"/>
      <w:pPr>
        <w:ind w:left="2160" w:hanging="180"/>
      </w:pPr>
    </w:lvl>
    <w:lvl w:ilvl="3" w:tplc="B036962C">
      <w:start w:val="1"/>
      <w:numFmt w:val="decimal"/>
      <w:lvlText w:val="%4."/>
      <w:lvlJc w:val="left"/>
      <w:pPr>
        <w:ind w:left="2880" w:hanging="360"/>
      </w:pPr>
    </w:lvl>
    <w:lvl w:ilvl="4" w:tplc="A65EE608">
      <w:start w:val="1"/>
      <w:numFmt w:val="lowerLetter"/>
      <w:lvlText w:val="%5."/>
      <w:lvlJc w:val="left"/>
      <w:pPr>
        <w:ind w:left="3600" w:hanging="360"/>
      </w:pPr>
    </w:lvl>
    <w:lvl w:ilvl="5" w:tplc="6E645A1E">
      <w:start w:val="1"/>
      <w:numFmt w:val="lowerRoman"/>
      <w:lvlText w:val="%6."/>
      <w:lvlJc w:val="right"/>
      <w:pPr>
        <w:ind w:left="4320" w:hanging="180"/>
      </w:pPr>
    </w:lvl>
    <w:lvl w:ilvl="6" w:tplc="9208B17E">
      <w:start w:val="1"/>
      <w:numFmt w:val="decimal"/>
      <w:lvlText w:val="%7."/>
      <w:lvlJc w:val="left"/>
      <w:pPr>
        <w:ind w:left="5040" w:hanging="360"/>
      </w:pPr>
    </w:lvl>
    <w:lvl w:ilvl="7" w:tplc="DBC6F1B8">
      <w:start w:val="1"/>
      <w:numFmt w:val="lowerLetter"/>
      <w:lvlText w:val="%8."/>
      <w:lvlJc w:val="left"/>
      <w:pPr>
        <w:ind w:left="5760" w:hanging="360"/>
      </w:pPr>
    </w:lvl>
    <w:lvl w:ilvl="8" w:tplc="D612FDC8">
      <w:start w:val="1"/>
      <w:numFmt w:val="lowerRoman"/>
      <w:lvlText w:val="%9."/>
      <w:lvlJc w:val="right"/>
      <w:pPr>
        <w:ind w:left="6480" w:hanging="180"/>
      </w:pPr>
    </w:lvl>
  </w:abstractNum>
  <w:abstractNum w:abstractNumId="14" w15:restartNumberingAfterBreak="0">
    <w:nsid w:val="0DBB64E1"/>
    <w:multiLevelType w:val="hybridMultilevel"/>
    <w:tmpl w:val="B3429608"/>
    <w:lvl w:ilvl="0" w:tplc="22AEE618">
      <w:start w:val="9"/>
      <w:numFmt w:val="lowerLetter"/>
      <w:lvlText w:val="%1."/>
      <w:lvlJc w:val="left"/>
      <w:pPr>
        <w:ind w:left="2455" w:hanging="279"/>
      </w:pPr>
      <w:rPr>
        <w:rFonts w:ascii="Times New Roman" w:eastAsia="Times New Roman" w:hAnsi="Times New Roman" w:cs="Times New Roman" w:hint="default"/>
        <w:b w:val="0"/>
        <w:bCs w:val="0"/>
        <w:i w:val="0"/>
        <w:iCs w:val="0"/>
        <w:spacing w:val="0"/>
        <w:w w:val="100"/>
        <w:sz w:val="24"/>
        <w:szCs w:val="24"/>
        <w:lang w:val="en-US" w:eastAsia="en-US" w:bidi="ar-SA"/>
      </w:rPr>
    </w:lvl>
    <w:lvl w:ilvl="1" w:tplc="C31A3F92">
      <w:numFmt w:val="bullet"/>
      <w:lvlText w:val="•"/>
      <w:lvlJc w:val="left"/>
      <w:pPr>
        <w:ind w:left="3264" w:hanging="279"/>
      </w:pPr>
      <w:rPr>
        <w:rFonts w:hint="default"/>
        <w:lang w:val="en-US" w:eastAsia="en-US" w:bidi="ar-SA"/>
      </w:rPr>
    </w:lvl>
    <w:lvl w:ilvl="2" w:tplc="0F3E1DD8">
      <w:numFmt w:val="bullet"/>
      <w:lvlText w:val="•"/>
      <w:lvlJc w:val="left"/>
      <w:pPr>
        <w:ind w:left="4068" w:hanging="279"/>
      </w:pPr>
      <w:rPr>
        <w:rFonts w:hint="default"/>
        <w:lang w:val="en-US" w:eastAsia="en-US" w:bidi="ar-SA"/>
      </w:rPr>
    </w:lvl>
    <w:lvl w:ilvl="3" w:tplc="3A52B370">
      <w:numFmt w:val="bullet"/>
      <w:lvlText w:val="•"/>
      <w:lvlJc w:val="left"/>
      <w:pPr>
        <w:ind w:left="4872" w:hanging="279"/>
      </w:pPr>
      <w:rPr>
        <w:rFonts w:hint="default"/>
        <w:lang w:val="en-US" w:eastAsia="en-US" w:bidi="ar-SA"/>
      </w:rPr>
    </w:lvl>
    <w:lvl w:ilvl="4" w:tplc="7E422B2E">
      <w:numFmt w:val="bullet"/>
      <w:lvlText w:val="•"/>
      <w:lvlJc w:val="left"/>
      <w:pPr>
        <w:ind w:left="5676" w:hanging="279"/>
      </w:pPr>
      <w:rPr>
        <w:rFonts w:hint="default"/>
        <w:lang w:val="en-US" w:eastAsia="en-US" w:bidi="ar-SA"/>
      </w:rPr>
    </w:lvl>
    <w:lvl w:ilvl="5" w:tplc="C9322E2A">
      <w:numFmt w:val="bullet"/>
      <w:lvlText w:val="•"/>
      <w:lvlJc w:val="left"/>
      <w:pPr>
        <w:ind w:left="6480" w:hanging="279"/>
      </w:pPr>
      <w:rPr>
        <w:rFonts w:hint="default"/>
        <w:lang w:val="en-US" w:eastAsia="en-US" w:bidi="ar-SA"/>
      </w:rPr>
    </w:lvl>
    <w:lvl w:ilvl="6" w:tplc="5400FF30">
      <w:numFmt w:val="bullet"/>
      <w:lvlText w:val="•"/>
      <w:lvlJc w:val="left"/>
      <w:pPr>
        <w:ind w:left="7284" w:hanging="279"/>
      </w:pPr>
      <w:rPr>
        <w:rFonts w:hint="default"/>
        <w:lang w:val="en-US" w:eastAsia="en-US" w:bidi="ar-SA"/>
      </w:rPr>
    </w:lvl>
    <w:lvl w:ilvl="7" w:tplc="656EC9FA">
      <w:numFmt w:val="bullet"/>
      <w:lvlText w:val="•"/>
      <w:lvlJc w:val="left"/>
      <w:pPr>
        <w:ind w:left="8088" w:hanging="279"/>
      </w:pPr>
      <w:rPr>
        <w:rFonts w:hint="default"/>
        <w:lang w:val="en-US" w:eastAsia="en-US" w:bidi="ar-SA"/>
      </w:rPr>
    </w:lvl>
    <w:lvl w:ilvl="8" w:tplc="20A27044">
      <w:numFmt w:val="bullet"/>
      <w:lvlText w:val="•"/>
      <w:lvlJc w:val="left"/>
      <w:pPr>
        <w:ind w:left="8892" w:hanging="279"/>
      </w:pPr>
      <w:rPr>
        <w:rFonts w:hint="default"/>
        <w:lang w:val="en-US" w:eastAsia="en-US" w:bidi="ar-SA"/>
      </w:rPr>
    </w:lvl>
  </w:abstractNum>
  <w:abstractNum w:abstractNumId="15" w15:restartNumberingAfterBreak="0">
    <w:nsid w:val="106D5F2D"/>
    <w:multiLevelType w:val="hybridMultilevel"/>
    <w:tmpl w:val="1B946B6E"/>
    <w:lvl w:ilvl="0" w:tplc="B5EE0764">
      <w:start w:val="1"/>
      <w:numFmt w:val="decimal"/>
      <w:lvlText w:val="(%1)"/>
      <w:lvlJc w:val="left"/>
      <w:pPr>
        <w:ind w:left="1380" w:hanging="465"/>
      </w:pPr>
      <w:rPr>
        <w:rFonts w:ascii="Times New Roman" w:eastAsia="Times New Roman" w:hAnsi="Times New Roman" w:cs="Times New Roman" w:hint="default"/>
        <w:b w:val="0"/>
        <w:bCs w:val="0"/>
        <w:i w:val="0"/>
        <w:iCs w:val="0"/>
        <w:spacing w:val="0"/>
        <w:w w:val="99"/>
        <w:sz w:val="24"/>
        <w:szCs w:val="24"/>
        <w:lang w:val="en-US" w:eastAsia="en-US" w:bidi="ar-SA"/>
      </w:rPr>
    </w:lvl>
    <w:lvl w:ilvl="1" w:tplc="F510FBE8">
      <w:start w:val="1"/>
      <w:numFmt w:val="lowerLetter"/>
      <w:lvlText w:val="(%2)"/>
      <w:lvlJc w:val="left"/>
      <w:pPr>
        <w:ind w:left="1735" w:hanging="522"/>
      </w:pPr>
      <w:rPr>
        <w:rFonts w:ascii="Times New Roman" w:eastAsia="Times New Roman" w:hAnsi="Times New Roman" w:cs="Times New Roman" w:hint="default"/>
        <w:b w:val="0"/>
        <w:bCs w:val="0"/>
        <w:i w:val="0"/>
        <w:iCs w:val="0"/>
        <w:spacing w:val="-2"/>
        <w:w w:val="99"/>
        <w:sz w:val="24"/>
        <w:szCs w:val="24"/>
        <w:lang w:val="en-US" w:eastAsia="en-US" w:bidi="ar-SA"/>
      </w:rPr>
    </w:lvl>
    <w:lvl w:ilvl="2" w:tplc="B290DFD2">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0D142D04">
      <w:numFmt w:val="bullet"/>
      <w:lvlText w:val="•"/>
      <w:lvlJc w:val="left"/>
      <w:pPr>
        <w:ind w:left="2180" w:hanging="360"/>
      </w:pPr>
      <w:rPr>
        <w:rFonts w:hint="default"/>
        <w:lang w:val="en-US" w:eastAsia="en-US" w:bidi="ar-SA"/>
      </w:rPr>
    </w:lvl>
    <w:lvl w:ilvl="4" w:tplc="65BC383A">
      <w:numFmt w:val="bullet"/>
      <w:lvlText w:val="•"/>
      <w:lvlJc w:val="left"/>
      <w:pPr>
        <w:ind w:left="2460" w:hanging="360"/>
      </w:pPr>
      <w:rPr>
        <w:rFonts w:hint="default"/>
        <w:lang w:val="en-US" w:eastAsia="en-US" w:bidi="ar-SA"/>
      </w:rPr>
    </w:lvl>
    <w:lvl w:ilvl="5" w:tplc="96A0FF0C">
      <w:numFmt w:val="bullet"/>
      <w:lvlText w:val="•"/>
      <w:lvlJc w:val="left"/>
      <w:pPr>
        <w:ind w:left="3800" w:hanging="360"/>
      </w:pPr>
      <w:rPr>
        <w:rFonts w:hint="default"/>
        <w:lang w:val="en-US" w:eastAsia="en-US" w:bidi="ar-SA"/>
      </w:rPr>
    </w:lvl>
    <w:lvl w:ilvl="6" w:tplc="0F30F28A">
      <w:numFmt w:val="bullet"/>
      <w:lvlText w:val="•"/>
      <w:lvlJc w:val="left"/>
      <w:pPr>
        <w:ind w:left="5140" w:hanging="360"/>
      </w:pPr>
      <w:rPr>
        <w:rFonts w:hint="default"/>
        <w:lang w:val="en-US" w:eastAsia="en-US" w:bidi="ar-SA"/>
      </w:rPr>
    </w:lvl>
    <w:lvl w:ilvl="7" w:tplc="324298DA">
      <w:numFmt w:val="bullet"/>
      <w:lvlText w:val="•"/>
      <w:lvlJc w:val="left"/>
      <w:pPr>
        <w:ind w:left="6480" w:hanging="360"/>
      </w:pPr>
      <w:rPr>
        <w:rFonts w:hint="default"/>
        <w:lang w:val="en-US" w:eastAsia="en-US" w:bidi="ar-SA"/>
      </w:rPr>
    </w:lvl>
    <w:lvl w:ilvl="8" w:tplc="85B85EE2">
      <w:numFmt w:val="bullet"/>
      <w:lvlText w:val="•"/>
      <w:lvlJc w:val="left"/>
      <w:pPr>
        <w:ind w:left="7820" w:hanging="360"/>
      </w:pPr>
      <w:rPr>
        <w:rFonts w:hint="default"/>
        <w:lang w:val="en-US" w:eastAsia="en-US" w:bidi="ar-SA"/>
      </w:rPr>
    </w:lvl>
  </w:abstractNum>
  <w:abstractNum w:abstractNumId="16" w15:restartNumberingAfterBreak="0">
    <w:nsid w:val="13F14BC8"/>
    <w:multiLevelType w:val="hybridMultilevel"/>
    <w:tmpl w:val="FDDA5978"/>
    <w:lvl w:ilvl="0" w:tplc="D36A231E">
      <w:start w:val="1"/>
      <w:numFmt w:val="decimal"/>
      <w:lvlText w:val="(%1)"/>
      <w:lvlJc w:val="left"/>
      <w:pPr>
        <w:ind w:left="1380" w:hanging="452"/>
      </w:pPr>
      <w:rPr>
        <w:rFonts w:ascii="Times New Roman" w:eastAsia="Times New Roman" w:hAnsi="Times New Roman" w:cs="Times New Roman" w:hint="default"/>
        <w:b w:val="0"/>
        <w:bCs w:val="0"/>
        <w:i w:val="0"/>
        <w:iCs w:val="0"/>
        <w:spacing w:val="0"/>
        <w:w w:val="99"/>
        <w:sz w:val="24"/>
        <w:szCs w:val="24"/>
        <w:lang w:val="en-US" w:eastAsia="en-US" w:bidi="ar-SA"/>
      </w:rPr>
    </w:lvl>
    <w:lvl w:ilvl="1" w:tplc="9A0E76D8">
      <w:start w:val="1"/>
      <w:numFmt w:val="lowerLetter"/>
      <w:lvlText w:val="(%2)"/>
      <w:lvlJc w:val="left"/>
      <w:pPr>
        <w:ind w:left="1735" w:hanging="568"/>
      </w:pPr>
      <w:rPr>
        <w:rFonts w:ascii="Times New Roman" w:eastAsia="Times New Roman" w:hAnsi="Times New Roman" w:cs="Times New Roman" w:hint="default"/>
        <w:b w:val="0"/>
        <w:bCs w:val="0"/>
        <w:i w:val="0"/>
        <w:iCs w:val="0"/>
        <w:spacing w:val="-2"/>
        <w:w w:val="99"/>
        <w:sz w:val="24"/>
        <w:szCs w:val="24"/>
        <w:lang w:val="en-US" w:eastAsia="en-US" w:bidi="ar-SA"/>
      </w:rPr>
    </w:lvl>
    <w:lvl w:ilvl="2" w:tplc="B8A4DD2E">
      <w:start w:val="1"/>
      <w:numFmt w:val="decimal"/>
      <w:lvlText w:val="%3."/>
      <w:lvlJc w:val="left"/>
      <w:pPr>
        <w:ind w:left="2095" w:hanging="324"/>
      </w:pPr>
      <w:rPr>
        <w:rFonts w:ascii="Times New Roman" w:eastAsia="Times New Roman" w:hAnsi="Times New Roman" w:cs="Times New Roman" w:hint="default"/>
        <w:b w:val="0"/>
        <w:bCs w:val="0"/>
        <w:i w:val="0"/>
        <w:iCs w:val="0"/>
        <w:spacing w:val="0"/>
        <w:w w:val="100"/>
        <w:sz w:val="24"/>
        <w:szCs w:val="24"/>
        <w:lang w:val="en-US" w:eastAsia="en-US" w:bidi="ar-SA"/>
      </w:rPr>
    </w:lvl>
    <w:lvl w:ilvl="3" w:tplc="EF9AAFCA">
      <w:numFmt w:val="bullet"/>
      <w:lvlText w:val="•"/>
      <w:lvlJc w:val="left"/>
      <w:pPr>
        <w:ind w:left="2180" w:hanging="324"/>
      </w:pPr>
      <w:rPr>
        <w:rFonts w:hint="default"/>
        <w:lang w:val="en-US" w:eastAsia="en-US" w:bidi="ar-SA"/>
      </w:rPr>
    </w:lvl>
    <w:lvl w:ilvl="4" w:tplc="4DFE9108">
      <w:numFmt w:val="bullet"/>
      <w:lvlText w:val="•"/>
      <w:lvlJc w:val="left"/>
      <w:pPr>
        <w:ind w:left="3368" w:hanging="324"/>
      </w:pPr>
      <w:rPr>
        <w:rFonts w:hint="default"/>
        <w:lang w:val="en-US" w:eastAsia="en-US" w:bidi="ar-SA"/>
      </w:rPr>
    </w:lvl>
    <w:lvl w:ilvl="5" w:tplc="5BD0D580">
      <w:numFmt w:val="bullet"/>
      <w:lvlText w:val="•"/>
      <w:lvlJc w:val="left"/>
      <w:pPr>
        <w:ind w:left="4557" w:hanging="324"/>
      </w:pPr>
      <w:rPr>
        <w:rFonts w:hint="default"/>
        <w:lang w:val="en-US" w:eastAsia="en-US" w:bidi="ar-SA"/>
      </w:rPr>
    </w:lvl>
    <w:lvl w:ilvl="6" w:tplc="182CA948">
      <w:numFmt w:val="bullet"/>
      <w:lvlText w:val="•"/>
      <w:lvlJc w:val="left"/>
      <w:pPr>
        <w:ind w:left="5745" w:hanging="324"/>
      </w:pPr>
      <w:rPr>
        <w:rFonts w:hint="default"/>
        <w:lang w:val="en-US" w:eastAsia="en-US" w:bidi="ar-SA"/>
      </w:rPr>
    </w:lvl>
    <w:lvl w:ilvl="7" w:tplc="B4023BC8">
      <w:numFmt w:val="bullet"/>
      <w:lvlText w:val="•"/>
      <w:lvlJc w:val="left"/>
      <w:pPr>
        <w:ind w:left="6934" w:hanging="324"/>
      </w:pPr>
      <w:rPr>
        <w:rFonts w:hint="default"/>
        <w:lang w:val="en-US" w:eastAsia="en-US" w:bidi="ar-SA"/>
      </w:rPr>
    </w:lvl>
    <w:lvl w:ilvl="8" w:tplc="D112512E">
      <w:numFmt w:val="bullet"/>
      <w:lvlText w:val="•"/>
      <w:lvlJc w:val="left"/>
      <w:pPr>
        <w:ind w:left="8122" w:hanging="324"/>
      </w:pPr>
      <w:rPr>
        <w:rFonts w:hint="default"/>
        <w:lang w:val="en-US" w:eastAsia="en-US" w:bidi="ar-SA"/>
      </w:rPr>
    </w:lvl>
  </w:abstractNum>
  <w:abstractNum w:abstractNumId="17" w15:restartNumberingAfterBreak="0">
    <w:nsid w:val="15A2242B"/>
    <w:multiLevelType w:val="hybridMultilevel"/>
    <w:tmpl w:val="6BE0D2F6"/>
    <w:lvl w:ilvl="0" w:tplc="CA4A298A">
      <w:start w:val="1"/>
      <w:numFmt w:val="lowerLetter"/>
      <w:lvlText w:val="(%1)"/>
      <w:lvlJc w:val="left"/>
      <w:pPr>
        <w:ind w:left="1735" w:hanging="450"/>
      </w:pPr>
      <w:rPr>
        <w:rFonts w:ascii="Times New Roman" w:eastAsia="Times New Roman" w:hAnsi="Times New Roman" w:cs="Times New Roman" w:hint="default"/>
        <w:b w:val="0"/>
        <w:bCs w:val="0"/>
        <w:i w:val="0"/>
        <w:iCs w:val="0"/>
        <w:spacing w:val="-2"/>
        <w:w w:val="99"/>
        <w:sz w:val="24"/>
        <w:szCs w:val="24"/>
        <w:lang w:val="en-US" w:eastAsia="en-US" w:bidi="ar-SA"/>
      </w:rPr>
    </w:lvl>
    <w:lvl w:ilvl="1" w:tplc="E37A5BC0">
      <w:start w:val="1"/>
      <w:numFmt w:val="decimal"/>
      <w:lvlText w:val="%2."/>
      <w:lvlJc w:val="left"/>
      <w:pPr>
        <w:ind w:left="20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FEE807A">
      <w:numFmt w:val="bullet"/>
      <w:lvlText w:val="•"/>
      <w:lvlJc w:val="left"/>
      <w:pPr>
        <w:ind w:left="3033" w:hanging="360"/>
      </w:pPr>
      <w:rPr>
        <w:rFonts w:hint="default"/>
        <w:lang w:val="en-US" w:eastAsia="en-US" w:bidi="ar-SA"/>
      </w:rPr>
    </w:lvl>
    <w:lvl w:ilvl="3" w:tplc="5AE0C4F8">
      <w:numFmt w:val="bullet"/>
      <w:lvlText w:val="•"/>
      <w:lvlJc w:val="left"/>
      <w:pPr>
        <w:ind w:left="3966" w:hanging="360"/>
      </w:pPr>
      <w:rPr>
        <w:rFonts w:hint="default"/>
        <w:lang w:val="en-US" w:eastAsia="en-US" w:bidi="ar-SA"/>
      </w:rPr>
    </w:lvl>
    <w:lvl w:ilvl="4" w:tplc="0632FF74">
      <w:numFmt w:val="bullet"/>
      <w:lvlText w:val="•"/>
      <w:lvlJc w:val="left"/>
      <w:pPr>
        <w:ind w:left="4900" w:hanging="360"/>
      </w:pPr>
      <w:rPr>
        <w:rFonts w:hint="default"/>
        <w:lang w:val="en-US" w:eastAsia="en-US" w:bidi="ar-SA"/>
      </w:rPr>
    </w:lvl>
    <w:lvl w:ilvl="5" w:tplc="D354D35C">
      <w:numFmt w:val="bullet"/>
      <w:lvlText w:val="•"/>
      <w:lvlJc w:val="left"/>
      <w:pPr>
        <w:ind w:left="5833" w:hanging="360"/>
      </w:pPr>
      <w:rPr>
        <w:rFonts w:hint="default"/>
        <w:lang w:val="en-US" w:eastAsia="en-US" w:bidi="ar-SA"/>
      </w:rPr>
    </w:lvl>
    <w:lvl w:ilvl="6" w:tplc="FAC2859E">
      <w:numFmt w:val="bullet"/>
      <w:lvlText w:val="•"/>
      <w:lvlJc w:val="left"/>
      <w:pPr>
        <w:ind w:left="6766" w:hanging="360"/>
      </w:pPr>
      <w:rPr>
        <w:rFonts w:hint="default"/>
        <w:lang w:val="en-US" w:eastAsia="en-US" w:bidi="ar-SA"/>
      </w:rPr>
    </w:lvl>
    <w:lvl w:ilvl="7" w:tplc="796C901A">
      <w:numFmt w:val="bullet"/>
      <w:lvlText w:val="•"/>
      <w:lvlJc w:val="left"/>
      <w:pPr>
        <w:ind w:left="7700" w:hanging="360"/>
      </w:pPr>
      <w:rPr>
        <w:rFonts w:hint="default"/>
        <w:lang w:val="en-US" w:eastAsia="en-US" w:bidi="ar-SA"/>
      </w:rPr>
    </w:lvl>
    <w:lvl w:ilvl="8" w:tplc="9F26E686">
      <w:numFmt w:val="bullet"/>
      <w:lvlText w:val="•"/>
      <w:lvlJc w:val="left"/>
      <w:pPr>
        <w:ind w:left="8633" w:hanging="360"/>
      </w:pPr>
      <w:rPr>
        <w:rFonts w:hint="default"/>
        <w:lang w:val="en-US" w:eastAsia="en-US" w:bidi="ar-SA"/>
      </w:rPr>
    </w:lvl>
  </w:abstractNum>
  <w:abstractNum w:abstractNumId="18" w15:restartNumberingAfterBreak="0">
    <w:nsid w:val="1856587B"/>
    <w:multiLevelType w:val="multilevel"/>
    <w:tmpl w:val="D0CEE978"/>
    <w:lvl w:ilvl="0">
      <w:start w:val="500"/>
      <w:numFmt w:val="decimal"/>
      <w:lvlText w:val="%1"/>
      <w:lvlJc w:val="left"/>
      <w:pPr>
        <w:ind w:left="961" w:hanging="781"/>
      </w:pPr>
      <w:rPr>
        <w:rFonts w:hint="default"/>
        <w:lang w:val="en-US" w:eastAsia="en-US" w:bidi="ar-SA"/>
      </w:rPr>
    </w:lvl>
    <w:lvl w:ilvl="1">
      <w:start w:val="30"/>
      <w:numFmt w:val="decimalZero"/>
      <w:lvlText w:val="%1.%2"/>
      <w:lvlJc w:val="left"/>
      <w:pPr>
        <w:ind w:left="961" w:hanging="781"/>
      </w:pPr>
      <w:rPr>
        <w:rFonts w:hint="default"/>
        <w:spacing w:val="0"/>
        <w:w w:val="97"/>
        <w:lang w:val="en-US" w:eastAsia="en-US" w:bidi="ar-SA"/>
      </w:rPr>
    </w:lvl>
    <w:lvl w:ilvl="2">
      <w:start w:val="1"/>
      <w:numFmt w:val="decimal"/>
      <w:lvlText w:val="(%3)"/>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735" w:hanging="407"/>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3077" w:hanging="407"/>
      </w:pPr>
      <w:rPr>
        <w:rFonts w:hint="default"/>
        <w:lang w:val="en-US" w:eastAsia="en-US" w:bidi="ar-SA"/>
      </w:rPr>
    </w:lvl>
    <w:lvl w:ilvl="5">
      <w:numFmt w:val="bullet"/>
      <w:lvlText w:val="•"/>
      <w:lvlJc w:val="left"/>
      <w:pPr>
        <w:ind w:left="4314" w:hanging="407"/>
      </w:pPr>
      <w:rPr>
        <w:rFonts w:hint="default"/>
        <w:lang w:val="en-US" w:eastAsia="en-US" w:bidi="ar-SA"/>
      </w:rPr>
    </w:lvl>
    <w:lvl w:ilvl="6">
      <w:numFmt w:val="bullet"/>
      <w:lvlText w:val="•"/>
      <w:lvlJc w:val="left"/>
      <w:pPr>
        <w:ind w:left="5551" w:hanging="407"/>
      </w:pPr>
      <w:rPr>
        <w:rFonts w:hint="default"/>
        <w:lang w:val="en-US" w:eastAsia="en-US" w:bidi="ar-SA"/>
      </w:rPr>
    </w:lvl>
    <w:lvl w:ilvl="7">
      <w:numFmt w:val="bullet"/>
      <w:lvlText w:val="•"/>
      <w:lvlJc w:val="left"/>
      <w:pPr>
        <w:ind w:left="6788" w:hanging="407"/>
      </w:pPr>
      <w:rPr>
        <w:rFonts w:hint="default"/>
        <w:lang w:val="en-US" w:eastAsia="en-US" w:bidi="ar-SA"/>
      </w:rPr>
    </w:lvl>
    <w:lvl w:ilvl="8">
      <w:numFmt w:val="bullet"/>
      <w:lvlText w:val="•"/>
      <w:lvlJc w:val="left"/>
      <w:pPr>
        <w:ind w:left="8025" w:hanging="407"/>
      </w:pPr>
      <w:rPr>
        <w:rFonts w:hint="default"/>
        <w:lang w:val="en-US" w:eastAsia="en-US" w:bidi="ar-SA"/>
      </w:rPr>
    </w:lvl>
  </w:abstractNum>
  <w:abstractNum w:abstractNumId="19" w15:restartNumberingAfterBreak="0">
    <w:nsid w:val="1AB24640"/>
    <w:multiLevelType w:val="hybridMultilevel"/>
    <w:tmpl w:val="B63A51B8"/>
    <w:lvl w:ilvl="0" w:tplc="6A244E02">
      <w:start w:val="1"/>
      <w:numFmt w:val="decimal"/>
      <w:lvlText w:val="(%1)"/>
      <w:lvlJc w:val="left"/>
      <w:pPr>
        <w:ind w:left="1380" w:hanging="472"/>
      </w:pPr>
      <w:rPr>
        <w:rFonts w:ascii="Times New Roman" w:eastAsia="Times New Roman" w:hAnsi="Times New Roman" w:cs="Times New Roman" w:hint="default"/>
        <w:b w:val="0"/>
        <w:bCs w:val="0"/>
        <w:i w:val="0"/>
        <w:iCs w:val="0"/>
        <w:spacing w:val="0"/>
        <w:w w:val="99"/>
        <w:sz w:val="24"/>
        <w:szCs w:val="24"/>
        <w:lang w:val="en-US" w:eastAsia="en-US" w:bidi="ar-SA"/>
      </w:rPr>
    </w:lvl>
    <w:lvl w:ilvl="1" w:tplc="39D8A65E">
      <w:numFmt w:val="bullet"/>
      <w:lvlText w:val="•"/>
      <w:lvlJc w:val="left"/>
      <w:pPr>
        <w:ind w:left="2292" w:hanging="472"/>
      </w:pPr>
      <w:rPr>
        <w:rFonts w:hint="default"/>
        <w:lang w:val="en-US" w:eastAsia="en-US" w:bidi="ar-SA"/>
      </w:rPr>
    </w:lvl>
    <w:lvl w:ilvl="2" w:tplc="E63AEAA4">
      <w:numFmt w:val="bullet"/>
      <w:lvlText w:val="•"/>
      <w:lvlJc w:val="left"/>
      <w:pPr>
        <w:ind w:left="3204" w:hanging="472"/>
      </w:pPr>
      <w:rPr>
        <w:rFonts w:hint="default"/>
        <w:lang w:val="en-US" w:eastAsia="en-US" w:bidi="ar-SA"/>
      </w:rPr>
    </w:lvl>
    <w:lvl w:ilvl="3" w:tplc="2EB43792">
      <w:numFmt w:val="bullet"/>
      <w:lvlText w:val="•"/>
      <w:lvlJc w:val="left"/>
      <w:pPr>
        <w:ind w:left="4116" w:hanging="472"/>
      </w:pPr>
      <w:rPr>
        <w:rFonts w:hint="default"/>
        <w:lang w:val="en-US" w:eastAsia="en-US" w:bidi="ar-SA"/>
      </w:rPr>
    </w:lvl>
    <w:lvl w:ilvl="4" w:tplc="60DA23E8">
      <w:numFmt w:val="bullet"/>
      <w:lvlText w:val="•"/>
      <w:lvlJc w:val="left"/>
      <w:pPr>
        <w:ind w:left="5028" w:hanging="472"/>
      </w:pPr>
      <w:rPr>
        <w:rFonts w:hint="default"/>
        <w:lang w:val="en-US" w:eastAsia="en-US" w:bidi="ar-SA"/>
      </w:rPr>
    </w:lvl>
    <w:lvl w:ilvl="5" w:tplc="CD84C13E">
      <w:numFmt w:val="bullet"/>
      <w:lvlText w:val="•"/>
      <w:lvlJc w:val="left"/>
      <w:pPr>
        <w:ind w:left="5940" w:hanging="472"/>
      </w:pPr>
      <w:rPr>
        <w:rFonts w:hint="default"/>
        <w:lang w:val="en-US" w:eastAsia="en-US" w:bidi="ar-SA"/>
      </w:rPr>
    </w:lvl>
    <w:lvl w:ilvl="6" w:tplc="D7E88878">
      <w:numFmt w:val="bullet"/>
      <w:lvlText w:val="•"/>
      <w:lvlJc w:val="left"/>
      <w:pPr>
        <w:ind w:left="6852" w:hanging="472"/>
      </w:pPr>
      <w:rPr>
        <w:rFonts w:hint="default"/>
        <w:lang w:val="en-US" w:eastAsia="en-US" w:bidi="ar-SA"/>
      </w:rPr>
    </w:lvl>
    <w:lvl w:ilvl="7" w:tplc="E466B68C">
      <w:numFmt w:val="bullet"/>
      <w:lvlText w:val="•"/>
      <w:lvlJc w:val="left"/>
      <w:pPr>
        <w:ind w:left="7764" w:hanging="472"/>
      </w:pPr>
      <w:rPr>
        <w:rFonts w:hint="default"/>
        <w:lang w:val="en-US" w:eastAsia="en-US" w:bidi="ar-SA"/>
      </w:rPr>
    </w:lvl>
    <w:lvl w:ilvl="8" w:tplc="94C010DE">
      <w:numFmt w:val="bullet"/>
      <w:lvlText w:val="•"/>
      <w:lvlJc w:val="left"/>
      <w:pPr>
        <w:ind w:left="8676" w:hanging="472"/>
      </w:pPr>
      <w:rPr>
        <w:rFonts w:hint="default"/>
        <w:lang w:val="en-US" w:eastAsia="en-US" w:bidi="ar-SA"/>
      </w:rPr>
    </w:lvl>
  </w:abstractNum>
  <w:abstractNum w:abstractNumId="20" w15:restartNumberingAfterBreak="0">
    <w:nsid w:val="1AC82632"/>
    <w:multiLevelType w:val="multilevel"/>
    <w:tmpl w:val="0C6E2B4A"/>
    <w:lvl w:ilvl="0">
      <w:start w:val="500"/>
      <w:numFmt w:val="decimal"/>
      <w:lvlText w:val="%1"/>
      <w:lvlJc w:val="left"/>
      <w:pPr>
        <w:ind w:left="1200" w:hanging="781"/>
      </w:pPr>
      <w:rPr>
        <w:rFonts w:hint="default"/>
        <w:lang w:val="en-US" w:eastAsia="en-US" w:bidi="ar-SA"/>
      </w:rPr>
    </w:lvl>
    <w:lvl w:ilvl="1">
      <w:start w:val="145"/>
      <w:numFmt w:val="decimal"/>
      <w:lvlText w:val="%1.%2"/>
      <w:lvlJc w:val="left"/>
      <w:pPr>
        <w:ind w:left="1200" w:hanging="78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60" w:hanging="781"/>
      </w:pPr>
      <w:rPr>
        <w:rFonts w:hint="default"/>
        <w:lang w:val="en-US" w:eastAsia="en-US" w:bidi="ar-SA"/>
      </w:rPr>
    </w:lvl>
    <w:lvl w:ilvl="3">
      <w:numFmt w:val="bullet"/>
      <w:lvlText w:val="•"/>
      <w:lvlJc w:val="left"/>
      <w:pPr>
        <w:ind w:left="3990" w:hanging="781"/>
      </w:pPr>
      <w:rPr>
        <w:rFonts w:hint="default"/>
        <w:lang w:val="en-US" w:eastAsia="en-US" w:bidi="ar-SA"/>
      </w:rPr>
    </w:lvl>
    <w:lvl w:ilvl="4">
      <w:numFmt w:val="bullet"/>
      <w:lvlText w:val="•"/>
      <w:lvlJc w:val="left"/>
      <w:pPr>
        <w:ind w:left="4920" w:hanging="781"/>
      </w:pPr>
      <w:rPr>
        <w:rFonts w:hint="default"/>
        <w:lang w:val="en-US" w:eastAsia="en-US" w:bidi="ar-SA"/>
      </w:rPr>
    </w:lvl>
    <w:lvl w:ilvl="5">
      <w:numFmt w:val="bullet"/>
      <w:lvlText w:val="•"/>
      <w:lvlJc w:val="left"/>
      <w:pPr>
        <w:ind w:left="5850" w:hanging="781"/>
      </w:pPr>
      <w:rPr>
        <w:rFonts w:hint="default"/>
        <w:lang w:val="en-US" w:eastAsia="en-US" w:bidi="ar-SA"/>
      </w:rPr>
    </w:lvl>
    <w:lvl w:ilvl="6">
      <w:numFmt w:val="bullet"/>
      <w:lvlText w:val="•"/>
      <w:lvlJc w:val="left"/>
      <w:pPr>
        <w:ind w:left="6780" w:hanging="781"/>
      </w:pPr>
      <w:rPr>
        <w:rFonts w:hint="default"/>
        <w:lang w:val="en-US" w:eastAsia="en-US" w:bidi="ar-SA"/>
      </w:rPr>
    </w:lvl>
    <w:lvl w:ilvl="7">
      <w:numFmt w:val="bullet"/>
      <w:lvlText w:val="•"/>
      <w:lvlJc w:val="left"/>
      <w:pPr>
        <w:ind w:left="7710" w:hanging="781"/>
      </w:pPr>
      <w:rPr>
        <w:rFonts w:hint="default"/>
        <w:lang w:val="en-US" w:eastAsia="en-US" w:bidi="ar-SA"/>
      </w:rPr>
    </w:lvl>
    <w:lvl w:ilvl="8">
      <w:numFmt w:val="bullet"/>
      <w:lvlText w:val="•"/>
      <w:lvlJc w:val="left"/>
      <w:pPr>
        <w:ind w:left="8640" w:hanging="781"/>
      </w:pPr>
      <w:rPr>
        <w:rFonts w:hint="default"/>
        <w:lang w:val="en-US" w:eastAsia="en-US" w:bidi="ar-SA"/>
      </w:rPr>
    </w:lvl>
  </w:abstractNum>
  <w:abstractNum w:abstractNumId="21" w15:restartNumberingAfterBreak="0">
    <w:nsid w:val="204D6D81"/>
    <w:multiLevelType w:val="hybridMultilevel"/>
    <w:tmpl w:val="874C0322"/>
    <w:lvl w:ilvl="0" w:tplc="A2AE8B58">
      <w:start w:val="1"/>
      <w:numFmt w:val="decimal"/>
      <w:lvlText w:val="(%1)"/>
      <w:lvlJc w:val="left"/>
      <w:pPr>
        <w:ind w:left="1380" w:hanging="408"/>
      </w:pPr>
      <w:rPr>
        <w:rFonts w:ascii="Times New Roman" w:eastAsia="Times New Roman" w:hAnsi="Times New Roman" w:cs="Times New Roman" w:hint="default"/>
        <w:b w:val="0"/>
        <w:bCs w:val="0"/>
        <w:i w:val="0"/>
        <w:iCs w:val="0"/>
        <w:spacing w:val="0"/>
        <w:w w:val="99"/>
        <w:sz w:val="24"/>
        <w:szCs w:val="24"/>
        <w:lang w:val="en-US" w:eastAsia="en-US" w:bidi="ar-SA"/>
      </w:rPr>
    </w:lvl>
    <w:lvl w:ilvl="1" w:tplc="205230DA">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A086BCD8">
      <w:numFmt w:val="bullet"/>
      <w:lvlText w:val="•"/>
      <w:lvlJc w:val="left"/>
      <w:pPr>
        <w:ind w:left="3104" w:hanging="445"/>
      </w:pPr>
      <w:rPr>
        <w:rFonts w:hint="default"/>
        <w:lang w:val="en-US" w:eastAsia="en-US" w:bidi="ar-SA"/>
      </w:rPr>
    </w:lvl>
    <w:lvl w:ilvl="3" w:tplc="295277CC">
      <w:numFmt w:val="bullet"/>
      <w:lvlText w:val="•"/>
      <w:lvlJc w:val="left"/>
      <w:pPr>
        <w:ind w:left="4028" w:hanging="445"/>
      </w:pPr>
      <w:rPr>
        <w:rFonts w:hint="default"/>
        <w:lang w:val="en-US" w:eastAsia="en-US" w:bidi="ar-SA"/>
      </w:rPr>
    </w:lvl>
    <w:lvl w:ilvl="4" w:tplc="4D8EBC3E">
      <w:numFmt w:val="bullet"/>
      <w:lvlText w:val="•"/>
      <w:lvlJc w:val="left"/>
      <w:pPr>
        <w:ind w:left="4953" w:hanging="445"/>
      </w:pPr>
      <w:rPr>
        <w:rFonts w:hint="default"/>
        <w:lang w:val="en-US" w:eastAsia="en-US" w:bidi="ar-SA"/>
      </w:rPr>
    </w:lvl>
    <w:lvl w:ilvl="5" w:tplc="3DE87BD8">
      <w:numFmt w:val="bullet"/>
      <w:lvlText w:val="•"/>
      <w:lvlJc w:val="left"/>
      <w:pPr>
        <w:ind w:left="5877" w:hanging="445"/>
      </w:pPr>
      <w:rPr>
        <w:rFonts w:hint="default"/>
        <w:lang w:val="en-US" w:eastAsia="en-US" w:bidi="ar-SA"/>
      </w:rPr>
    </w:lvl>
    <w:lvl w:ilvl="6" w:tplc="B218C9DE">
      <w:numFmt w:val="bullet"/>
      <w:lvlText w:val="•"/>
      <w:lvlJc w:val="left"/>
      <w:pPr>
        <w:ind w:left="6802" w:hanging="445"/>
      </w:pPr>
      <w:rPr>
        <w:rFonts w:hint="default"/>
        <w:lang w:val="en-US" w:eastAsia="en-US" w:bidi="ar-SA"/>
      </w:rPr>
    </w:lvl>
    <w:lvl w:ilvl="7" w:tplc="FD16D9C8">
      <w:numFmt w:val="bullet"/>
      <w:lvlText w:val="•"/>
      <w:lvlJc w:val="left"/>
      <w:pPr>
        <w:ind w:left="7726" w:hanging="445"/>
      </w:pPr>
      <w:rPr>
        <w:rFonts w:hint="default"/>
        <w:lang w:val="en-US" w:eastAsia="en-US" w:bidi="ar-SA"/>
      </w:rPr>
    </w:lvl>
    <w:lvl w:ilvl="8" w:tplc="621E728E">
      <w:numFmt w:val="bullet"/>
      <w:lvlText w:val="•"/>
      <w:lvlJc w:val="left"/>
      <w:pPr>
        <w:ind w:left="8651" w:hanging="445"/>
      </w:pPr>
      <w:rPr>
        <w:rFonts w:hint="default"/>
        <w:lang w:val="en-US" w:eastAsia="en-US" w:bidi="ar-SA"/>
      </w:rPr>
    </w:lvl>
  </w:abstractNum>
  <w:abstractNum w:abstractNumId="22" w15:restartNumberingAfterBreak="0">
    <w:nsid w:val="21957ED1"/>
    <w:multiLevelType w:val="hybridMultilevel"/>
    <w:tmpl w:val="CC1CE190"/>
    <w:lvl w:ilvl="0" w:tplc="DF9C2176">
      <w:start w:val="1"/>
      <w:numFmt w:val="decimal"/>
      <w:lvlText w:val="(%1)"/>
      <w:lvlJc w:val="left"/>
      <w:pPr>
        <w:ind w:left="1380" w:hanging="472"/>
      </w:pPr>
      <w:rPr>
        <w:rFonts w:ascii="Times New Roman" w:eastAsia="Times New Roman" w:hAnsi="Times New Roman" w:cs="Times New Roman" w:hint="default"/>
        <w:b w:val="0"/>
        <w:bCs w:val="0"/>
        <w:i w:val="0"/>
        <w:iCs w:val="0"/>
        <w:spacing w:val="0"/>
        <w:w w:val="99"/>
        <w:sz w:val="24"/>
        <w:szCs w:val="24"/>
        <w:lang w:val="en-US" w:eastAsia="en-US" w:bidi="ar-SA"/>
      </w:rPr>
    </w:lvl>
    <w:lvl w:ilvl="1" w:tplc="15B4EC50">
      <w:start w:val="1"/>
      <w:numFmt w:val="lowerLetter"/>
      <w:lvlText w:val="(%2)"/>
      <w:lvlJc w:val="left"/>
      <w:pPr>
        <w:ind w:left="1735"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37BC9D88">
      <w:numFmt w:val="bullet"/>
      <w:lvlText w:val="•"/>
      <w:lvlJc w:val="left"/>
      <w:pPr>
        <w:ind w:left="2713" w:hanging="445"/>
      </w:pPr>
      <w:rPr>
        <w:rFonts w:hint="default"/>
        <w:lang w:val="en-US" w:eastAsia="en-US" w:bidi="ar-SA"/>
      </w:rPr>
    </w:lvl>
    <w:lvl w:ilvl="3" w:tplc="D25CC01A">
      <w:numFmt w:val="bullet"/>
      <w:lvlText w:val="•"/>
      <w:lvlJc w:val="left"/>
      <w:pPr>
        <w:ind w:left="3686" w:hanging="445"/>
      </w:pPr>
      <w:rPr>
        <w:rFonts w:hint="default"/>
        <w:lang w:val="en-US" w:eastAsia="en-US" w:bidi="ar-SA"/>
      </w:rPr>
    </w:lvl>
    <w:lvl w:ilvl="4" w:tplc="615A385C">
      <w:numFmt w:val="bullet"/>
      <w:lvlText w:val="•"/>
      <w:lvlJc w:val="left"/>
      <w:pPr>
        <w:ind w:left="4660" w:hanging="445"/>
      </w:pPr>
      <w:rPr>
        <w:rFonts w:hint="default"/>
        <w:lang w:val="en-US" w:eastAsia="en-US" w:bidi="ar-SA"/>
      </w:rPr>
    </w:lvl>
    <w:lvl w:ilvl="5" w:tplc="A2FC29A2">
      <w:numFmt w:val="bullet"/>
      <w:lvlText w:val="•"/>
      <w:lvlJc w:val="left"/>
      <w:pPr>
        <w:ind w:left="5633" w:hanging="445"/>
      </w:pPr>
      <w:rPr>
        <w:rFonts w:hint="default"/>
        <w:lang w:val="en-US" w:eastAsia="en-US" w:bidi="ar-SA"/>
      </w:rPr>
    </w:lvl>
    <w:lvl w:ilvl="6" w:tplc="6E9841E0">
      <w:numFmt w:val="bullet"/>
      <w:lvlText w:val="•"/>
      <w:lvlJc w:val="left"/>
      <w:pPr>
        <w:ind w:left="6606" w:hanging="445"/>
      </w:pPr>
      <w:rPr>
        <w:rFonts w:hint="default"/>
        <w:lang w:val="en-US" w:eastAsia="en-US" w:bidi="ar-SA"/>
      </w:rPr>
    </w:lvl>
    <w:lvl w:ilvl="7" w:tplc="A2A2A9EE">
      <w:numFmt w:val="bullet"/>
      <w:lvlText w:val="•"/>
      <w:lvlJc w:val="left"/>
      <w:pPr>
        <w:ind w:left="7580" w:hanging="445"/>
      </w:pPr>
      <w:rPr>
        <w:rFonts w:hint="default"/>
        <w:lang w:val="en-US" w:eastAsia="en-US" w:bidi="ar-SA"/>
      </w:rPr>
    </w:lvl>
    <w:lvl w:ilvl="8" w:tplc="9A22ACEE">
      <w:numFmt w:val="bullet"/>
      <w:lvlText w:val="•"/>
      <w:lvlJc w:val="left"/>
      <w:pPr>
        <w:ind w:left="8553" w:hanging="445"/>
      </w:pPr>
      <w:rPr>
        <w:rFonts w:hint="default"/>
        <w:lang w:val="en-US" w:eastAsia="en-US" w:bidi="ar-SA"/>
      </w:rPr>
    </w:lvl>
  </w:abstractNum>
  <w:abstractNum w:abstractNumId="23" w15:restartNumberingAfterBreak="0">
    <w:nsid w:val="232E42FE"/>
    <w:multiLevelType w:val="hybridMultilevel"/>
    <w:tmpl w:val="97A03E3A"/>
    <w:lvl w:ilvl="0" w:tplc="CBD05EE8">
      <w:start w:val="1"/>
      <w:numFmt w:val="decimal"/>
      <w:lvlText w:val="(%1)"/>
      <w:lvlJc w:val="left"/>
      <w:pPr>
        <w:ind w:left="2193" w:hanging="458"/>
      </w:pPr>
      <w:rPr>
        <w:rFonts w:ascii="Times New Roman" w:eastAsia="Times New Roman" w:hAnsi="Times New Roman" w:cs="Times New Roman" w:hint="default"/>
        <w:b w:val="0"/>
        <w:bCs w:val="0"/>
        <w:i w:val="0"/>
        <w:iCs w:val="0"/>
        <w:spacing w:val="-2"/>
        <w:w w:val="99"/>
        <w:sz w:val="24"/>
        <w:szCs w:val="24"/>
        <w:lang w:val="en-US" w:eastAsia="en-US" w:bidi="ar-SA"/>
      </w:rPr>
    </w:lvl>
    <w:lvl w:ilvl="1" w:tplc="80B054B2">
      <w:numFmt w:val="bullet"/>
      <w:lvlText w:val="•"/>
      <w:lvlJc w:val="left"/>
      <w:pPr>
        <w:ind w:left="3030" w:hanging="458"/>
      </w:pPr>
      <w:rPr>
        <w:rFonts w:hint="default"/>
        <w:lang w:val="en-US" w:eastAsia="en-US" w:bidi="ar-SA"/>
      </w:rPr>
    </w:lvl>
    <w:lvl w:ilvl="2" w:tplc="82509DEE">
      <w:numFmt w:val="bullet"/>
      <w:lvlText w:val="•"/>
      <w:lvlJc w:val="left"/>
      <w:pPr>
        <w:ind w:left="3860" w:hanging="458"/>
      </w:pPr>
      <w:rPr>
        <w:rFonts w:hint="default"/>
        <w:lang w:val="en-US" w:eastAsia="en-US" w:bidi="ar-SA"/>
      </w:rPr>
    </w:lvl>
    <w:lvl w:ilvl="3" w:tplc="2F18F5D4">
      <w:numFmt w:val="bullet"/>
      <w:lvlText w:val="•"/>
      <w:lvlJc w:val="left"/>
      <w:pPr>
        <w:ind w:left="4690" w:hanging="458"/>
      </w:pPr>
      <w:rPr>
        <w:rFonts w:hint="default"/>
        <w:lang w:val="en-US" w:eastAsia="en-US" w:bidi="ar-SA"/>
      </w:rPr>
    </w:lvl>
    <w:lvl w:ilvl="4" w:tplc="868AD36E">
      <w:numFmt w:val="bullet"/>
      <w:lvlText w:val="•"/>
      <w:lvlJc w:val="left"/>
      <w:pPr>
        <w:ind w:left="5520" w:hanging="458"/>
      </w:pPr>
      <w:rPr>
        <w:rFonts w:hint="default"/>
        <w:lang w:val="en-US" w:eastAsia="en-US" w:bidi="ar-SA"/>
      </w:rPr>
    </w:lvl>
    <w:lvl w:ilvl="5" w:tplc="DC5A1038">
      <w:numFmt w:val="bullet"/>
      <w:lvlText w:val="•"/>
      <w:lvlJc w:val="left"/>
      <w:pPr>
        <w:ind w:left="6350" w:hanging="458"/>
      </w:pPr>
      <w:rPr>
        <w:rFonts w:hint="default"/>
        <w:lang w:val="en-US" w:eastAsia="en-US" w:bidi="ar-SA"/>
      </w:rPr>
    </w:lvl>
    <w:lvl w:ilvl="6" w:tplc="9754D5E8">
      <w:numFmt w:val="bullet"/>
      <w:lvlText w:val="•"/>
      <w:lvlJc w:val="left"/>
      <w:pPr>
        <w:ind w:left="7180" w:hanging="458"/>
      </w:pPr>
      <w:rPr>
        <w:rFonts w:hint="default"/>
        <w:lang w:val="en-US" w:eastAsia="en-US" w:bidi="ar-SA"/>
      </w:rPr>
    </w:lvl>
    <w:lvl w:ilvl="7" w:tplc="B99E6C8E">
      <w:numFmt w:val="bullet"/>
      <w:lvlText w:val="•"/>
      <w:lvlJc w:val="left"/>
      <w:pPr>
        <w:ind w:left="8010" w:hanging="458"/>
      </w:pPr>
      <w:rPr>
        <w:rFonts w:hint="default"/>
        <w:lang w:val="en-US" w:eastAsia="en-US" w:bidi="ar-SA"/>
      </w:rPr>
    </w:lvl>
    <w:lvl w:ilvl="8" w:tplc="07B050F4">
      <w:numFmt w:val="bullet"/>
      <w:lvlText w:val="•"/>
      <w:lvlJc w:val="left"/>
      <w:pPr>
        <w:ind w:left="8840" w:hanging="458"/>
      </w:pPr>
      <w:rPr>
        <w:rFonts w:hint="default"/>
        <w:lang w:val="en-US" w:eastAsia="en-US" w:bidi="ar-SA"/>
      </w:rPr>
    </w:lvl>
  </w:abstractNum>
  <w:abstractNum w:abstractNumId="24" w15:restartNumberingAfterBreak="0">
    <w:nsid w:val="24005B17"/>
    <w:multiLevelType w:val="hybridMultilevel"/>
    <w:tmpl w:val="6F8EFC9E"/>
    <w:lvl w:ilvl="0" w:tplc="BD308132">
      <w:start w:val="1"/>
      <w:numFmt w:val="decimal"/>
      <w:lvlText w:val="(%1)"/>
      <w:lvlJc w:val="left"/>
      <w:pPr>
        <w:ind w:left="1380" w:hanging="425"/>
      </w:pPr>
      <w:rPr>
        <w:rFonts w:ascii="Times New Roman" w:eastAsia="Times New Roman" w:hAnsi="Times New Roman" w:cs="Times New Roman" w:hint="default"/>
        <w:b w:val="0"/>
        <w:bCs w:val="0"/>
        <w:i w:val="0"/>
        <w:iCs w:val="0"/>
        <w:spacing w:val="0"/>
        <w:w w:val="99"/>
        <w:sz w:val="24"/>
        <w:szCs w:val="24"/>
        <w:lang w:val="en-US" w:eastAsia="en-US" w:bidi="ar-SA"/>
      </w:rPr>
    </w:lvl>
    <w:lvl w:ilvl="1" w:tplc="CD360CAC">
      <w:numFmt w:val="bullet"/>
      <w:lvlText w:val="•"/>
      <w:lvlJc w:val="left"/>
      <w:pPr>
        <w:ind w:left="2292" w:hanging="425"/>
      </w:pPr>
      <w:rPr>
        <w:rFonts w:hint="default"/>
        <w:lang w:val="en-US" w:eastAsia="en-US" w:bidi="ar-SA"/>
      </w:rPr>
    </w:lvl>
    <w:lvl w:ilvl="2" w:tplc="86C6F0D2">
      <w:numFmt w:val="bullet"/>
      <w:lvlText w:val="•"/>
      <w:lvlJc w:val="left"/>
      <w:pPr>
        <w:ind w:left="3204" w:hanging="425"/>
      </w:pPr>
      <w:rPr>
        <w:rFonts w:hint="default"/>
        <w:lang w:val="en-US" w:eastAsia="en-US" w:bidi="ar-SA"/>
      </w:rPr>
    </w:lvl>
    <w:lvl w:ilvl="3" w:tplc="3C74BBC2">
      <w:numFmt w:val="bullet"/>
      <w:lvlText w:val="•"/>
      <w:lvlJc w:val="left"/>
      <w:pPr>
        <w:ind w:left="4116" w:hanging="425"/>
      </w:pPr>
      <w:rPr>
        <w:rFonts w:hint="default"/>
        <w:lang w:val="en-US" w:eastAsia="en-US" w:bidi="ar-SA"/>
      </w:rPr>
    </w:lvl>
    <w:lvl w:ilvl="4" w:tplc="9A3C892A">
      <w:numFmt w:val="bullet"/>
      <w:lvlText w:val="•"/>
      <w:lvlJc w:val="left"/>
      <w:pPr>
        <w:ind w:left="5028" w:hanging="425"/>
      </w:pPr>
      <w:rPr>
        <w:rFonts w:hint="default"/>
        <w:lang w:val="en-US" w:eastAsia="en-US" w:bidi="ar-SA"/>
      </w:rPr>
    </w:lvl>
    <w:lvl w:ilvl="5" w:tplc="77243786">
      <w:numFmt w:val="bullet"/>
      <w:lvlText w:val="•"/>
      <w:lvlJc w:val="left"/>
      <w:pPr>
        <w:ind w:left="5940" w:hanging="425"/>
      </w:pPr>
      <w:rPr>
        <w:rFonts w:hint="default"/>
        <w:lang w:val="en-US" w:eastAsia="en-US" w:bidi="ar-SA"/>
      </w:rPr>
    </w:lvl>
    <w:lvl w:ilvl="6" w:tplc="A08ED104">
      <w:numFmt w:val="bullet"/>
      <w:lvlText w:val="•"/>
      <w:lvlJc w:val="left"/>
      <w:pPr>
        <w:ind w:left="6852" w:hanging="425"/>
      </w:pPr>
      <w:rPr>
        <w:rFonts w:hint="default"/>
        <w:lang w:val="en-US" w:eastAsia="en-US" w:bidi="ar-SA"/>
      </w:rPr>
    </w:lvl>
    <w:lvl w:ilvl="7" w:tplc="4250587A">
      <w:numFmt w:val="bullet"/>
      <w:lvlText w:val="•"/>
      <w:lvlJc w:val="left"/>
      <w:pPr>
        <w:ind w:left="7764" w:hanging="425"/>
      </w:pPr>
      <w:rPr>
        <w:rFonts w:hint="default"/>
        <w:lang w:val="en-US" w:eastAsia="en-US" w:bidi="ar-SA"/>
      </w:rPr>
    </w:lvl>
    <w:lvl w:ilvl="8" w:tplc="D6225C5E">
      <w:numFmt w:val="bullet"/>
      <w:lvlText w:val="•"/>
      <w:lvlJc w:val="left"/>
      <w:pPr>
        <w:ind w:left="8676" w:hanging="425"/>
      </w:pPr>
      <w:rPr>
        <w:rFonts w:hint="default"/>
        <w:lang w:val="en-US" w:eastAsia="en-US" w:bidi="ar-SA"/>
      </w:rPr>
    </w:lvl>
  </w:abstractNum>
  <w:abstractNum w:abstractNumId="25" w15:restartNumberingAfterBreak="0">
    <w:nsid w:val="259D2897"/>
    <w:multiLevelType w:val="hybridMultilevel"/>
    <w:tmpl w:val="C1B035F6"/>
    <w:lvl w:ilvl="0" w:tplc="AA563788">
      <w:start w:val="1"/>
      <w:numFmt w:val="decimal"/>
      <w:lvlText w:val="(%1)"/>
      <w:lvlJc w:val="left"/>
      <w:pPr>
        <w:ind w:left="1380" w:hanging="508"/>
      </w:pPr>
      <w:rPr>
        <w:rFonts w:ascii="Times New Roman" w:eastAsia="Times New Roman" w:hAnsi="Times New Roman" w:cs="Times New Roman" w:hint="default"/>
        <w:b w:val="0"/>
        <w:bCs w:val="0"/>
        <w:i w:val="0"/>
        <w:iCs w:val="0"/>
        <w:spacing w:val="0"/>
        <w:w w:val="99"/>
        <w:sz w:val="24"/>
        <w:szCs w:val="24"/>
        <w:lang w:val="en-US" w:eastAsia="en-US" w:bidi="ar-SA"/>
      </w:rPr>
    </w:lvl>
    <w:lvl w:ilvl="1" w:tplc="B8D2F9EE">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E41202A2">
      <w:numFmt w:val="bullet"/>
      <w:lvlText w:val="•"/>
      <w:lvlJc w:val="left"/>
      <w:pPr>
        <w:ind w:left="3104" w:hanging="445"/>
      </w:pPr>
      <w:rPr>
        <w:rFonts w:hint="default"/>
        <w:lang w:val="en-US" w:eastAsia="en-US" w:bidi="ar-SA"/>
      </w:rPr>
    </w:lvl>
    <w:lvl w:ilvl="3" w:tplc="397802A8">
      <w:numFmt w:val="bullet"/>
      <w:lvlText w:val="•"/>
      <w:lvlJc w:val="left"/>
      <w:pPr>
        <w:ind w:left="4028" w:hanging="445"/>
      </w:pPr>
      <w:rPr>
        <w:rFonts w:hint="default"/>
        <w:lang w:val="en-US" w:eastAsia="en-US" w:bidi="ar-SA"/>
      </w:rPr>
    </w:lvl>
    <w:lvl w:ilvl="4" w:tplc="53DA6578">
      <w:numFmt w:val="bullet"/>
      <w:lvlText w:val="•"/>
      <w:lvlJc w:val="left"/>
      <w:pPr>
        <w:ind w:left="4953" w:hanging="445"/>
      </w:pPr>
      <w:rPr>
        <w:rFonts w:hint="default"/>
        <w:lang w:val="en-US" w:eastAsia="en-US" w:bidi="ar-SA"/>
      </w:rPr>
    </w:lvl>
    <w:lvl w:ilvl="5" w:tplc="3F62DEF4">
      <w:numFmt w:val="bullet"/>
      <w:lvlText w:val="•"/>
      <w:lvlJc w:val="left"/>
      <w:pPr>
        <w:ind w:left="5877" w:hanging="445"/>
      </w:pPr>
      <w:rPr>
        <w:rFonts w:hint="default"/>
        <w:lang w:val="en-US" w:eastAsia="en-US" w:bidi="ar-SA"/>
      </w:rPr>
    </w:lvl>
    <w:lvl w:ilvl="6" w:tplc="BBAA0E4E">
      <w:numFmt w:val="bullet"/>
      <w:lvlText w:val="•"/>
      <w:lvlJc w:val="left"/>
      <w:pPr>
        <w:ind w:left="6802" w:hanging="445"/>
      </w:pPr>
      <w:rPr>
        <w:rFonts w:hint="default"/>
        <w:lang w:val="en-US" w:eastAsia="en-US" w:bidi="ar-SA"/>
      </w:rPr>
    </w:lvl>
    <w:lvl w:ilvl="7" w:tplc="47527950">
      <w:numFmt w:val="bullet"/>
      <w:lvlText w:val="•"/>
      <w:lvlJc w:val="left"/>
      <w:pPr>
        <w:ind w:left="7726" w:hanging="445"/>
      </w:pPr>
      <w:rPr>
        <w:rFonts w:hint="default"/>
        <w:lang w:val="en-US" w:eastAsia="en-US" w:bidi="ar-SA"/>
      </w:rPr>
    </w:lvl>
    <w:lvl w:ilvl="8" w:tplc="50B46C80">
      <w:numFmt w:val="bullet"/>
      <w:lvlText w:val="•"/>
      <w:lvlJc w:val="left"/>
      <w:pPr>
        <w:ind w:left="8651" w:hanging="445"/>
      </w:pPr>
      <w:rPr>
        <w:rFonts w:hint="default"/>
        <w:lang w:val="en-US" w:eastAsia="en-US" w:bidi="ar-SA"/>
      </w:rPr>
    </w:lvl>
  </w:abstractNum>
  <w:abstractNum w:abstractNumId="26" w15:restartNumberingAfterBreak="0">
    <w:nsid w:val="2691530A"/>
    <w:multiLevelType w:val="hybridMultilevel"/>
    <w:tmpl w:val="CF22E380"/>
    <w:lvl w:ilvl="0" w:tplc="4B300564">
      <w:start w:val="1"/>
      <w:numFmt w:val="decimal"/>
      <w:lvlText w:val="(%1)"/>
      <w:lvlJc w:val="left"/>
      <w:pPr>
        <w:ind w:left="1380" w:hanging="574"/>
      </w:pPr>
      <w:rPr>
        <w:rFonts w:ascii="Times New Roman" w:eastAsia="Times New Roman" w:hAnsi="Times New Roman" w:cs="Times New Roman" w:hint="default"/>
        <w:b w:val="0"/>
        <w:bCs w:val="0"/>
        <w:i w:val="0"/>
        <w:iCs w:val="0"/>
        <w:spacing w:val="0"/>
        <w:w w:val="99"/>
        <w:sz w:val="24"/>
        <w:szCs w:val="24"/>
        <w:lang w:val="en-US" w:eastAsia="en-US" w:bidi="ar-SA"/>
      </w:rPr>
    </w:lvl>
    <w:lvl w:ilvl="1" w:tplc="3090508A">
      <w:start w:val="1"/>
      <w:numFmt w:val="lowerLetter"/>
      <w:lvlText w:val="(%2)"/>
      <w:lvlJc w:val="left"/>
      <w:pPr>
        <w:ind w:left="1735" w:hanging="508"/>
      </w:pPr>
      <w:rPr>
        <w:rFonts w:ascii="Times New Roman" w:eastAsia="Times New Roman" w:hAnsi="Times New Roman" w:cs="Times New Roman" w:hint="default"/>
        <w:b w:val="0"/>
        <w:bCs w:val="0"/>
        <w:i w:val="0"/>
        <w:iCs w:val="0"/>
        <w:spacing w:val="-2"/>
        <w:w w:val="99"/>
        <w:sz w:val="24"/>
        <w:szCs w:val="24"/>
        <w:lang w:val="en-US" w:eastAsia="en-US" w:bidi="ar-SA"/>
      </w:rPr>
    </w:lvl>
    <w:lvl w:ilvl="2" w:tplc="2744A7BE">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A08A5578">
      <w:start w:val="1"/>
      <w:numFmt w:val="lowerLetter"/>
      <w:lvlText w:val="%4."/>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4" w:tplc="6A1E8D10">
      <w:numFmt w:val="bullet"/>
      <w:lvlText w:val="•"/>
      <w:lvlJc w:val="left"/>
      <w:pPr>
        <w:ind w:left="2800" w:hanging="347"/>
      </w:pPr>
      <w:rPr>
        <w:rFonts w:hint="default"/>
        <w:lang w:val="en-US" w:eastAsia="en-US" w:bidi="ar-SA"/>
      </w:rPr>
    </w:lvl>
    <w:lvl w:ilvl="5" w:tplc="37D0A570">
      <w:numFmt w:val="bullet"/>
      <w:lvlText w:val="•"/>
      <w:lvlJc w:val="left"/>
      <w:pPr>
        <w:ind w:left="4083" w:hanging="347"/>
      </w:pPr>
      <w:rPr>
        <w:rFonts w:hint="default"/>
        <w:lang w:val="en-US" w:eastAsia="en-US" w:bidi="ar-SA"/>
      </w:rPr>
    </w:lvl>
    <w:lvl w:ilvl="6" w:tplc="31141EF6">
      <w:numFmt w:val="bullet"/>
      <w:lvlText w:val="•"/>
      <w:lvlJc w:val="left"/>
      <w:pPr>
        <w:ind w:left="5366" w:hanging="347"/>
      </w:pPr>
      <w:rPr>
        <w:rFonts w:hint="default"/>
        <w:lang w:val="en-US" w:eastAsia="en-US" w:bidi="ar-SA"/>
      </w:rPr>
    </w:lvl>
    <w:lvl w:ilvl="7" w:tplc="38E4EC30">
      <w:numFmt w:val="bullet"/>
      <w:lvlText w:val="•"/>
      <w:lvlJc w:val="left"/>
      <w:pPr>
        <w:ind w:left="6650" w:hanging="347"/>
      </w:pPr>
      <w:rPr>
        <w:rFonts w:hint="default"/>
        <w:lang w:val="en-US" w:eastAsia="en-US" w:bidi="ar-SA"/>
      </w:rPr>
    </w:lvl>
    <w:lvl w:ilvl="8" w:tplc="9CBA0EE0">
      <w:numFmt w:val="bullet"/>
      <w:lvlText w:val="•"/>
      <w:lvlJc w:val="left"/>
      <w:pPr>
        <w:ind w:left="7933" w:hanging="347"/>
      </w:pPr>
      <w:rPr>
        <w:rFonts w:hint="default"/>
        <w:lang w:val="en-US" w:eastAsia="en-US" w:bidi="ar-SA"/>
      </w:rPr>
    </w:lvl>
  </w:abstractNum>
  <w:abstractNum w:abstractNumId="27" w15:restartNumberingAfterBreak="0">
    <w:nsid w:val="28020E13"/>
    <w:multiLevelType w:val="hybridMultilevel"/>
    <w:tmpl w:val="65060464"/>
    <w:lvl w:ilvl="0" w:tplc="DF1851B6">
      <w:start w:val="1"/>
      <w:numFmt w:val="decimal"/>
      <w:lvlText w:val="(%1)"/>
      <w:lvlJc w:val="left"/>
      <w:pPr>
        <w:ind w:left="1826" w:hanging="447"/>
      </w:pPr>
      <w:rPr>
        <w:rFonts w:ascii="Times New Roman" w:eastAsia="Times New Roman" w:hAnsi="Times New Roman" w:cs="Times New Roman" w:hint="default"/>
        <w:b w:val="0"/>
        <w:bCs w:val="0"/>
        <w:i w:val="0"/>
        <w:iCs w:val="0"/>
        <w:spacing w:val="0"/>
        <w:w w:val="99"/>
        <w:sz w:val="24"/>
        <w:szCs w:val="24"/>
        <w:lang w:val="en-US" w:eastAsia="en-US" w:bidi="ar-SA"/>
      </w:rPr>
    </w:lvl>
    <w:lvl w:ilvl="1" w:tplc="46929CE0">
      <w:start w:val="1"/>
      <w:numFmt w:val="lowerLetter"/>
      <w:lvlText w:val="(%2)"/>
      <w:lvlJc w:val="left"/>
      <w:pPr>
        <w:ind w:left="1735"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A62C6A9C">
      <w:start w:val="1"/>
      <w:numFmt w:val="decimal"/>
      <w:lvlText w:val="%3."/>
      <w:lvlJc w:val="left"/>
      <w:pPr>
        <w:ind w:left="2095" w:hanging="454"/>
      </w:pPr>
      <w:rPr>
        <w:rFonts w:ascii="Times New Roman" w:eastAsia="Times New Roman" w:hAnsi="Times New Roman" w:cs="Times New Roman" w:hint="default"/>
        <w:b w:val="0"/>
        <w:bCs w:val="0"/>
        <w:i w:val="0"/>
        <w:iCs w:val="0"/>
        <w:spacing w:val="0"/>
        <w:w w:val="100"/>
        <w:sz w:val="24"/>
        <w:szCs w:val="24"/>
        <w:lang w:val="en-US" w:eastAsia="en-US" w:bidi="ar-SA"/>
      </w:rPr>
    </w:lvl>
    <w:lvl w:ilvl="3" w:tplc="6E24BE52">
      <w:start w:val="1"/>
      <w:numFmt w:val="lowerLetter"/>
      <w:lvlText w:val="%4."/>
      <w:lvlJc w:val="left"/>
      <w:pPr>
        <w:ind w:left="2455" w:hanging="381"/>
      </w:pPr>
      <w:rPr>
        <w:rFonts w:ascii="Times New Roman" w:eastAsia="Times New Roman" w:hAnsi="Times New Roman" w:cs="Times New Roman" w:hint="default"/>
        <w:b w:val="0"/>
        <w:bCs w:val="0"/>
        <w:i w:val="0"/>
        <w:iCs w:val="0"/>
        <w:spacing w:val="0"/>
        <w:w w:val="100"/>
        <w:sz w:val="24"/>
        <w:szCs w:val="24"/>
        <w:lang w:val="en-US" w:eastAsia="en-US" w:bidi="ar-SA"/>
      </w:rPr>
    </w:lvl>
    <w:lvl w:ilvl="4" w:tplc="0434A2AA">
      <w:start w:val="1"/>
      <w:numFmt w:val="lowerRoman"/>
      <w:lvlText w:val="%5."/>
      <w:lvlJc w:val="left"/>
      <w:pPr>
        <w:ind w:left="2815" w:hanging="274"/>
      </w:pPr>
      <w:rPr>
        <w:rFonts w:ascii="Times New Roman" w:eastAsia="Times New Roman" w:hAnsi="Times New Roman" w:cs="Times New Roman" w:hint="default"/>
        <w:b w:val="0"/>
        <w:bCs w:val="0"/>
        <w:i w:val="0"/>
        <w:iCs w:val="0"/>
        <w:spacing w:val="0"/>
        <w:w w:val="100"/>
        <w:sz w:val="24"/>
        <w:szCs w:val="24"/>
        <w:lang w:val="en-US" w:eastAsia="en-US" w:bidi="ar-SA"/>
      </w:rPr>
    </w:lvl>
    <w:lvl w:ilvl="5" w:tplc="F890485C">
      <w:numFmt w:val="bullet"/>
      <w:lvlText w:val="•"/>
      <w:lvlJc w:val="left"/>
      <w:pPr>
        <w:ind w:left="2820" w:hanging="274"/>
      </w:pPr>
      <w:rPr>
        <w:rFonts w:hint="default"/>
        <w:lang w:val="en-US" w:eastAsia="en-US" w:bidi="ar-SA"/>
      </w:rPr>
    </w:lvl>
    <w:lvl w:ilvl="6" w:tplc="52284300">
      <w:numFmt w:val="bullet"/>
      <w:lvlText w:val="•"/>
      <w:lvlJc w:val="left"/>
      <w:pPr>
        <w:ind w:left="4356" w:hanging="274"/>
      </w:pPr>
      <w:rPr>
        <w:rFonts w:hint="default"/>
        <w:lang w:val="en-US" w:eastAsia="en-US" w:bidi="ar-SA"/>
      </w:rPr>
    </w:lvl>
    <w:lvl w:ilvl="7" w:tplc="B8B46CE8">
      <w:numFmt w:val="bullet"/>
      <w:lvlText w:val="•"/>
      <w:lvlJc w:val="left"/>
      <w:pPr>
        <w:ind w:left="5892" w:hanging="274"/>
      </w:pPr>
      <w:rPr>
        <w:rFonts w:hint="default"/>
        <w:lang w:val="en-US" w:eastAsia="en-US" w:bidi="ar-SA"/>
      </w:rPr>
    </w:lvl>
    <w:lvl w:ilvl="8" w:tplc="60B21A48">
      <w:numFmt w:val="bullet"/>
      <w:lvlText w:val="•"/>
      <w:lvlJc w:val="left"/>
      <w:pPr>
        <w:ind w:left="7428" w:hanging="274"/>
      </w:pPr>
      <w:rPr>
        <w:rFonts w:hint="default"/>
        <w:lang w:val="en-US" w:eastAsia="en-US" w:bidi="ar-SA"/>
      </w:rPr>
    </w:lvl>
  </w:abstractNum>
  <w:abstractNum w:abstractNumId="28" w15:restartNumberingAfterBreak="0">
    <w:nsid w:val="281D162E"/>
    <w:multiLevelType w:val="hybridMultilevel"/>
    <w:tmpl w:val="31E0C954"/>
    <w:lvl w:ilvl="0" w:tplc="5212FE92">
      <w:start w:val="1"/>
      <w:numFmt w:val="decimal"/>
      <w:lvlText w:val="(%1)"/>
      <w:lvlJc w:val="left"/>
      <w:pPr>
        <w:ind w:left="1380" w:hanging="401"/>
      </w:pPr>
      <w:rPr>
        <w:rFonts w:ascii="Times New Roman" w:eastAsia="Times New Roman" w:hAnsi="Times New Roman" w:cs="Times New Roman" w:hint="default"/>
        <w:b w:val="0"/>
        <w:bCs w:val="0"/>
        <w:i w:val="0"/>
        <w:iCs w:val="0"/>
        <w:spacing w:val="0"/>
        <w:w w:val="99"/>
        <w:sz w:val="24"/>
        <w:szCs w:val="24"/>
        <w:lang w:val="en-US" w:eastAsia="en-US" w:bidi="ar-SA"/>
      </w:rPr>
    </w:lvl>
    <w:lvl w:ilvl="1" w:tplc="EA44F7D8">
      <w:numFmt w:val="bullet"/>
      <w:lvlText w:val="•"/>
      <w:lvlJc w:val="left"/>
      <w:pPr>
        <w:ind w:left="2292" w:hanging="401"/>
      </w:pPr>
      <w:rPr>
        <w:rFonts w:hint="default"/>
        <w:lang w:val="en-US" w:eastAsia="en-US" w:bidi="ar-SA"/>
      </w:rPr>
    </w:lvl>
    <w:lvl w:ilvl="2" w:tplc="C3DC8B30">
      <w:numFmt w:val="bullet"/>
      <w:lvlText w:val="•"/>
      <w:lvlJc w:val="left"/>
      <w:pPr>
        <w:ind w:left="3204" w:hanging="401"/>
      </w:pPr>
      <w:rPr>
        <w:rFonts w:hint="default"/>
        <w:lang w:val="en-US" w:eastAsia="en-US" w:bidi="ar-SA"/>
      </w:rPr>
    </w:lvl>
    <w:lvl w:ilvl="3" w:tplc="18C4975C">
      <w:numFmt w:val="bullet"/>
      <w:lvlText w:val="•"/>
      <w:lvlJc w:val="left"/>
      <w:pPr>
        <w:ind w:left="4116" w:hanging="401"/>
      </w:pPr>
      <w:rPr>
        <w:rFonts w:hint="default"/>
        <w:lang w:val="en-US" w:eastAsia="en-US" w:bidi="ar-SA"/>
      </w:rPr>
    </w:lvl>
    <w:lvl w:ilvl="4" w:tplc="32985AE0">
      <w:numFmt w:val="bullet"/>
      <w:lvlText w:val="•"/>
      <w:lvlJc w:val="left"/>
      <w:pPr>
        <w:ind w:left="5028" w:hanging="401"/>
      </w:pPr>
      <w:rPr>
        <w:rFonts w:hint="default"/>
        <w:lang w:val="en-US" w:eastAsia="en-US" w:bidi="ar-SA"/>
      </w:rPr>
    </w:lvl>
    <w:lvl w:ilvl="5" w:tplc="ADDC5ABE">
      <w:numFmt w:val="bullet"/>
      <w:lvlText w:val="•"/>
      <w:lvlJc w:val="left"/>
      <w:pPr>
        <w:ind w:left="5940" w:hanging="401"/>
      </w:pPr>
      <w:rPr>
        <w:rFonts w:hint="default"/>
        <w:lang w:val="en-US" w:eastAsia="en-US" w:bidi="ar-SA"/>
      </w:rPr>
    </w:lvl>
    <w:lvl w:ilvl="6" w:tplc="B2200D88">
      <w:numFmt w:val="bullet"/>
      <w:lvlText w:val="•"/>
      <w:lvlJc w:val="left"/>
      <w:pPr>
        <w:ind w:left="6852" w:hanging="401"/>
      </w:pPr>
      <w:rPr>
        <w:rFonts w:hint="default"/>
        <w:lang w:val="en-US" w:eastAsia="en-US" w:bidi="ar-SA"/>
      </w:rPr>
    </w:lvl>
    <w:lvl w:ilvl="7" w:tplc="5D6A0EA6">
      <w:numFmt w:val="bullet"/>
      <w:lvlText w:val="•"/>
      <w:lvlJc w:val="left"/>
      <w:pPr>
        <w:ind w:left="7764" w:hanging="401"/>
      </w:pPr>
      <w:rPr>
        <w:rFonts w:hint="default"/>
        <w:lang w:val="en-US" w:eastAsia="en-US" w:bidi="ar-SA"/>
      </w:rPr>
    </w:lvl>
    <w:lvl w:ilvl="8" w:tplc="6FF2F1DE">
      <w:numFmt w:val="bullet"/>
      <w:lvlText w:val="•"/>
      <w:lvlJc w:val="left"/>
      <w:pPr>
        <w:ind w:left="8676" w:hanging="401"/>
      </w:pPr>
      <w:rPr>
        <w:rFonts w:hint="default"/>
        <w:lang w:val="en-US" w:eastAsia="en-US" w:bidi="ar-SA"/>
      </w:rPr>
    </w:lvl>
  </w:abstractNum>
  <w:abstractNum w:abstractNumId="29" w15:restartNumberingAfterBreak="0">
    <w:nsid w:val="29501073"/>
    <w:multiLevelType w:val="hybridMultilevel"/>
    <w:tmpl w:val="7EF0591E"/>
    <w:lvl w:ilvl="0" w:tplc="4CA49E80">
      <w:start w:val="1"/>
      <w:numFmt w:val="decimal"/>
      <w:lvlText w:val="(%1)"/>
      <w:lvlJc w:val="left"/>
      <w:pPr>
        <w:ind w:left="1380" w:hanging="465"/>
      </w:pPr>
      <w:rPr>
        <w:rFonts w:ascii="Times New Roman" w:eastAsia="Times New Roman" w:hAnsi="Times New Roman" w:cs="Times New Roman" w:hint="default"/>
        <w:b w:val="0"/>
        <w:bCs w:val="0"/>
        <w:i w:val="0"/>
        <w:iCs w:val="0"/>
        <w:spacing w:val="0"/>
        <w:w w:val="99"/>
        <w:sz w:val="24"/>
        <w:szCs w:val="24"/>
        <w:lang w:val="en-US" w:eastAsia="en-US" w:bidi="ar-SA"/>
      </w:rPr>
    </w:lvl>
    <w:lvl w:ilvl="1" w:tplc="3B56CE5E">
      <w:start w:val="1"/>
      <w:numFmt w:val="lowerLetter"/>
      <w:lvlText w:val="(%2)"/>
      <w:lvlJc w:val="left"/>
      <w:pPr>
        <w:ind w:left="1735" w:hanging="393"/>
      </w:pPr>
      <w:rPr>
        <w:rFonts w:ascii="Times New Roman" w:eastAsia="Times New Roman" w:hAnsi="Times New Roman" w:cs="Times New Roman" w:hint="default"/>
        <w:b w:val="0"/>
        <w:bCs w:val="0"/>
        <w:i w:val="0"/>
        <w:iCs w:val="0"/>
        <w:spacing w:val="-2"/>
        <w:w w:val="99"/>
        <w:sz w:val="24"/>
        <w:szCs w:val="24"/>
        <w:lang w:val="en-US" w:eastAsia="en-US" w:bidi="ar-SA"/>
      </w:rPr>
    </w:lvl>
    <w:lvl w:ilvl="2" w:tplc="992A9078">
      <w:start w:val="1"/>
      <w:numFmt w:val="decimal"/>
      <w:lvlText w:val="%3."/>
      <w:lvlJc w:val="left"/>
      <w:pPr>
        <w:ind w:left="2095" w:hanging="303"/>
      </w:pPr>
      <w:rPr>
        <w:rFonts w:ascii="Times New Roman" w:eastAsia="Times New Roman" w:hAnsi="Times New Roman" w:cs="Times New Roman" w:hint="default"/>
        <w:b w:val="0"/>
        <w:bCs w:val="0"/>
        <w:i w:val="0"/>
        <w:iCs w:val="0"/>
        <w:spacing w:val="0"/>
        <w:w w:val="100"/>
        <w:sz w:val="24"/>
        <w:szCs w:val="24"/>
        <w:lang w:val="en-US" w:eastAsia="en-US" w:bidi="ar-SA"/>
      </w:rPr>
    </w:lvl>
    <w:lvl w:ilvl="3" w:tplc="C42433C6">
      <w:start w:val="1"/>
      <w:numFmt w:val="lowerLetter"/>
      <w:lvlText w:val="%4."/>
      <w:lvlJc w:val="left"/>
      <w:pPr>
        <w:ind w:left="2455" w:hanging="317"/>
      </w:pPr>
      <w:rPr>
        <w:rFonts w:ascii="Times New Roman" w:eastAsia="Times New Roman" w:hAnsi="Times New Roman" w:cs="Times New Roman" w:hint="default"/>
        <w:b w:val="0"/>
        <w:bCs w:val="0"/>
        <w:i w:val="0"/>
        <w:iCs w:val="0"/>
        <w:spacing w:val="0"/>
        <w:w w:val="100"/>
        <w:sz w:val="24"/>
        <w:szCs w:val="24"/>
        <w:lang w:val="en-US" w:eastAsia="en-US" w:bidi="ar-SA"/>
      </w:rPr>
    </w:lvl>
    <w:lvl w:ilvl="4" w:tplc="ACE6969E">
      <w:start w:val="1"/>
      <w:numFmt w:val="lowerRoman"/>
      <w:lvlText w:val="%5."/>
      <w:lvlJc w:val="left"/>
      <w:pPr>
        <w:ind w:left="2815" w:hanging="351"/>
      </w:pPr>
      <w:rPr>
        <w:rFonts w:ascii="Times New Roman" w:eastAsia="Times New Roman" w:hAnsi="Times New Roman" w:cs="Times New Roman" w:hint="default"/>
        <w:b w:val="0"/>
        <w:bCs w:val="0"/>
        <w:i w:val="0"/>
        <w:iCs w:val="0"/>
        <w:spacing w:val="0"/>
        <w:w w:val="100"/>
        <w:sz w:val="24"/>
        <w:szCs w:val="24"/>
        <w:lang w:val="en-US" w:eastAsia="en-US" w:bidi="ar-SA"/>
      </w:rPr>
    </w:lvl>
    <w:lvl w:ilvl="5" w:tplc="C668FDDC">
      <w:numFmt w:val="bullet"/>
      <w:lvlText w:val="•"/>
      <w:lvlJc w:val="left"/>
      <w:pPr>
        <w:ind w:left="2800" w:hanging="351"/>
      </w:pPr>
      <w:rPr>
        <w:rFonts w:hint="default"/>
        <w:lang w:val="en-US" w:eastAsia="en-US" w:bidi="ar-SA"/>
      </w:rPr>
    </w:lvl>
    <w:lvl w:ilvl="6" w:tplc="9D8229BE">
      <w:numFmt w:val="bullet"/>
      <w:lvlText w:val="•"/>
      <w:lvlJc w:val="left"/>
      <w:pPr>
        <w:ind w:left="2820" w:hanging="351"/>
      </w:pPr>
      <w:rPr>
        <w:rFonts w:hint="default"/>
        <w:lang w:val="en-US" w:eastAsia="en-US" w:bidi="ar-SA"/>
      </w:rPr>
    </w:lvl>
    <w:lvl w:ilvl="7" w:tplc="A3521E98">
      <w:numFmt w:val="bullet"/>
      <w:lvlText w:val="•"/>
      <w:lvlJc w:val="left"/>
      <w:pPr>
        <w:ind w:left="3080" w:hanging="351"/>
      </w:pPr>
      <w:rPr>
        <w:rFonts w:hint="default"/>
        <w:lang w:val="en-US" w:eastAsia="en-US" w:bidi="ar-SA"/>
      </w:rPr>
    </w:lvl>
    <w:lvl w:ilvl="8" w:tplc="FDB6D12C">
      <w:numFmt w:val="bullet"/>
      <w:lvlText w:val="•"/>
      <w:lvlJc w:val="left"/>
      <w:pPr>
        <w:ind w:left="3120" w:hanging="351"/>
      </w:pPr>
      <w:rPr>
        <w:rFonts w:hint="default"/>
        <w:lang w:val="en-US" w:eastAsia="en-US" w:bidi="ar-SA"/>
      </w:rPr>
    </w:lvl>
  </w:abstractNum>
  <w:abstractNum w:abstractNumId="30" w15:restartNumberingAfterBreak="0">
    <w:nsid w:val="29A02B5A"/>
    <w:multiLevelType w:val="hybridMultilevel"/>
    <w:tmpl w:val="B27E0F04"/>
    <w:lvl w:ilvl="0" w:tplc="902E9BD2">
      <w:start w:val="1"/>
      <w:numFmt w:val="lowerLetter"/>
      <w:lvlText w:val="(%1)"/>
      <w:lvlJc w:val="left"/>
      <w:pPr>
        <w:ind w:left="1735" w:hanging="450"/>
      </w:pPr>
      <w:rPr>
        <w:rFonts w:ascii="Times New Roman" w:eastAsia="Times New Roman" w:hAnsi="Times New Roman" w:cs="Times New Roman" w:hint="default"/>
        <w:b w:val="0"/>
        <w:bCs w:val="0"/>
        <w:i w:val="0"/>
        <w:iCs w:val="0"/>
        <w:spacing w:val="-2"/>
        <w:w w:val="99"/>
        <w:sz w:val="24"/>
        <w:szCs w:val="24"/>
        <w:lang w:val="en-US" w:eastAsia="en-US" w:bidi="ar-SA"/>
      </w:rPr>
    </w:lvl>
    <w:lvl w:ilvl="1" w:tplc="421EF3E6">
      <w:start w:val="1"/>
      <w:numFmt w:val="decimal"/>
      <w:lvlText w:val="%2."/>
      <w:lvlJc w:val="left"/>
      <w:pPr>
        <w:ind w:left="2095" w:hanging="462"/>
      </w:pPr>
      <w:rPr>
        <w:rFonts w:ascii="Times New Roman" w:eastAsia="Times New Roman" w:hAnsi="Times New Roman" w:cs="Times New Roman" w:hint="default"/>
        <w:b w:val="0"/>
        <w:bCs w:val="0"/>
        <w:i w:val="0"/>
        <w:iCs w:val="0"/>
        <w:spacing w:val="0"/>
        <w:w w:val="100"/>
        <w:sz w:val="24"/>
        <w:szCs w:val="24"/>
        <w:lang w:val="en-US" w:eastAsia="en-US" w:bidi="ar-SA"/>
      </w:rPr>
    </w:lvl>
    <w:lvl w:ilvl="2" w:tplc="49967A9A">
      <w:start w:val="1"/>
      <w:numFmt w:val="lowerLetter"/>
      <w:lvlText w:val="%3."/>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3" w:tplc="F386FF5A">
      <w:start w:val="1"/>
      <w:numFmt w:val="lowerRoman"/>
      <w:lvlText w:val="%4."/>
      <w:lvlJc w:val="left"/>
      <w:pPr>
        <w:ind w:left="2815"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4" w:tplc="B9C8D918">
      <w:numFmt w:val="bullet"/>
      <w:lvlText w:val="•"/>
      <w:lvlJc w:val="left"/>
      <w:pPr>
        <w:ind w:left="2820" w:hanging="430"/>
      </w:pPr>
      <w:rPr>
        <w:rFonts w:hint="default"/>
        <w:lang w:val="en-US" w:eastAsia="en-US" w:bidi="ar-SA"/>
      </w:rPr>
    </w:lvl>
    <w:lvl w:ilvl="5" w:tplc="11F2D9C8">
      <w:numFmt w:val="bullet"/>
      <w:lvlText w:val="•"/>
      <w:lvlJc w:val="left"/>
      <w:pPr>
        <w:ind w:left="4100" w:hanging="430"/>
      </w:pPr>
      <w:rPr>
        <w:rFonts w:hint="default"/>
        <w:lang w:val="en-US" w:eastAsia="en-US" w:bidi="ar-SA"/>
      </w:rPr>
    </w:lvl>
    <w:lvl w:ilvl="6" w:tplc="876247B8">
      <w:numFmt w:val="bullet"/>
      <w:lvlText w:val="•"/>
      <w:lvlJc w:val="left"/>
      <w:pPr>
        <w:ind w:left="5380" w:hanging="430"/>
      </w:pPr>
      <w:rPr>
        <w:rFonts w:hint="default"/>
        <w:lang w:val="en-US" w:eastAsia="en-US" w:bidi="ar-SA"/>
      </w:rPr>
    </w:lvl>
    <w:lvl w:ilvl="7" w:tplc="CA8C191C">
      <w:numFmt w:val="bullet"/>
      <w:lvlText w:val="•"/>
      <w:lvlJc w:val="left"/>
      <w:pPr>
        <w:ind w:left="6660" w:hanging="430"/>
      </w:pPr>
      <w:rPr>
        <w:rFonts w:hint="default"/>
        <w:lang w:val="en-US" w:eastAsia="en-US" w:bidi="ar-SA"/>
      </w:rPr>
    </w:lvl>
    <w:lvl w:ilvl="8" w:tplc="B5F2AFCC">
      <w:numFmt w:val="bullet"/>
      <w:lvlText w:val="•"/>
      <w:lvlJc w:val="left"/>
      <w:pPr>
        <w:ind w:left="7940" w:hanging="430"/>
      </w:pPr>
      <w:rPr>
        <w:rFonts w:hint="default"/>
        <w:lang w:val="en-US" w:eastAsia="en-US" w:bidi="ar-SA"/>
      </w:rPr>
    </w:lvl>
  </w:abstractNum>
  <w:abstractNum w:abstractNumId="31" w15:restartNumberingAfterBreak="0">
    <w:nsid w:val="29F566C6"/>
    <w:multiLevelType w:val="hybridMultilevel"/>
    <w:tmpl w:val="0EA6632E"/>
    <w:lvl w:ilvl="0" w:tplc="5EC2AC3C">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F4C829B2">
      <w:start w:val="1"/>
      <w:numFmt w:val="lowerLetter"/>
      <w:lvlText w:val="(%2)"/>
      <w:lvlJc w:val="left"/>
      <w:pPr>
        <w:ind w:left="1735" w:hanging="515"/>
      </w:pPr>
      <w:rPr>
        <w:rFonts w:ascii="Times New Roman" w:eastAsia="Times New Roman" w:hAnsi="Times New Roman" w:cs="Times New Roman" w:hint="default"/>
        <w:b w:val="0"/>
        <w:bCs w:val="0"/>
        <w:i w:val="0"/>
        <w:iCs w:val="0"/>
        <w:spacing w:val="-2"/>
        <w:w w:val="99"/>
        <w:sz w:val="24"/>
        <w:szCs w:val="24"/>
        <w:lang w:val="en-US" w:eastAsia="en-US" w:bidi="ar-SA"/>
      </w:rPr>
    </w:lvl>
    <w:lvl w:ilvl="2" w:tplc="DF44E342">
      <w:start w:val="1"/>
      <w:numFmt w:val="decimal"/>
      <w:lvlText w:val="%3."/>
      <w:lvlJc w:val="left"/>
      <w:pPr>
        <w:ind w:left="2095" w:hanging="418"/>
      </w:pPr>
      <w:rPr>
        <w:rFonts w:ascii="Times New Roman" w:eastAsia="Times New Roman" w:hAnsi="Times New Roman" w:cs="Times New Roman" w:hint="default"/>
        <w:b w:val="0"/>
        <w:bCs w:val="0"/>
        <w:i w:val="0"/>
        <w:iCs w:val="0"/>
        <w:spacing w:val="0"/>
        <w:w w:val="100"/>
        <w:sz w:val="24"/>
        <w:szCs w:val="24"/>
        <w:lang w:val="en-US" w:eastAsia="en-US" w:bidi="ar-SA"/>
      </w:rPr>
    </w:lvl>
    <w:lvl w:ilvl="3" w:tplc="0ACEEADC">
      <w:numFmt w:val="bullet"/>
      <w:lvlText w:val="•"/>
      <w:lvlJc w:val="left"/>
      <w:pPr>
        <w:ind w:left="2180" w:hanging="418"/>
      </w:pPr>
      <w:rPr>
        <w:rFonts w:hint="default"/>
        <w:lang w:val="en-US" w:eastAsia="en-US" w:bidi="ar-SA"/>
      </w:rPr>
    </w:lvl>
    <w:lvl w:ilvl="4" w:tplc="B35C6214">
      <w:numFmt w:val="bullet"/>
      <w:lvlText w:val="•"/>
      <w:lvlJc w:val="left"/>
      <w:pPr>
        <w:ind w:left="2460" w:hanging="418"/>
      </w:pPr>
      <w:rPr>
        <w:rFonts w:hint="default"/>
        <w:lang w:val="en-US" w:eastAsia="en-US" w:bidi="ar-SA"/>
      </w:rPr>
    </w:lvl>
    <w:lvl w:ilvl="5" w:tplc="19E60F26">
      <w:numFmt w:val="bullet"/>
      <w:lvlText w:val="•"/>
      <w:lvlJc w:val="left"/>
      <w:pPr>
        <w:ind w:left="3800" w:hanging="418"/>
      </w:pPr>
      <w:rPr>
        <w:rFonts w:hint="default"/>
        <w:lang w:val="en-US" w:eastAsia="en-US" w:bidi="ar-SA"/>
      </w:rPr>
    </w:lvl>
    <w:lvl w:ilvl="6" w:tplc="82EE79DE">
      <w:numFmt w:val="bullet"/>
      <w:lvlText w:val="•"/>
      <w:lvlJc w:val="left"/>
      <w:pPr>
        <w:ind w:left="5140" w:hanging="418"/>
      </w:pPr>
      <w:rPr>
        <w:rFonts w:hint="default"/>
        <w:lang w:val="en-US" w:eastAsia="en-US" w:bidi="ar-SA"/>
      </w:rPr>
    </w:lvl>
    <w:lvl w:ilvl="7" w:tplc="9B78B75A">
      <w:numFmt w:val="bullet"/>
      <w:lvlText w:val="•"/>
      <w:lvlJc w:val="left"/>
      <w:pPr>
        <w:ind w:left="6480" w:hanging="418"/>
      </w:pPr>
      <w:rPr>
        <w:rFonts w:hint="default"/>
        <w:lang w:val="en-US" w:eastAsia="en-US" w:bidi="ar-SA"/>
      </w:rPr>
    </w:lvl>
    <w:lvl w:ilvl="8" w:tplc="6E1E12C4">
      <w:numFmt w:val="bullet"/>
      <w:lvlText w:val="•"/>
      <w:lvlJc w:val="left"/>
      <w:pPr>
        <w:ind w:left="7820" w:hanging="418"/>
      </w:pPr>
      <w:rPr>
        <w:rFonts w:hint="default"/>
        <w:lang w:val="en-US" w:eastAsia="en-US" w:bidi="ar-SA"/>
      </w:rPr>
    </w:lvl>
  </w:abstractNum>
  <w:abstractNum w:abstractNumId="32" w15:restartNumberingAfterBreak="0">
    <w:nsid w:val="2ABF1F96"/>
    <w:multiLevelType w:val="multilevel"/>
    <w:tmpl w:val="D0CEE978"/>
    <w:lvl w:ilvl="0">
      <w:start w:val="500"/>
      <w:numFmt w:val="decimal"/>
      <w:lvlText w:val="%1"/>
      <w:lvlJc w:val="left"/>
      <w:pPr>
        <w:ind w:left="961" w:hanging="781"/>
      </w:pPr>
      <w:rPr>
        <w:rFonts w:hint="default"/>
        <w:lang w:val="en-US" w:eastAsia="en-US" w:bidi="ar-SA"/>
      </w:rPr>
    </w:lvl>
    <w:lvl w:ilvl="1">
      <w:start w:val="30"/>
      <w:numFmt w:val="decimalZero"/>
      <w:lvlText w:val="%1.%2"/>
      <w:lvlJc w:val="left"/>
      <w:pPr>
        <w:ind w:left="961" w:hanging="781"/>
      </w:pPr>
      <w:rPr>
        <w:rFonts w:hint="default"/>
        <w:spacing w:val="0"/>
        <w:w w:val="97"/>
        <w:lang w:val="en-US" w:eastAsia="en-US" w:bidi="ar-SA"/>
      </w:rPr>
    </w:lvl>
    <w:lvl w:ilvl="2">
      <w:start w:val="1"/>
      <w:numFmt w:val="decimal"/>
      <w:lvlText w:val="(%3)"/>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735" w:hanging="407"/>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3077" w:hanging="407"/>
      </w:pPr>
      <w:rPr>
        <w:rFonts w:hint="default"/>
        <w:lang w:val="en-US" w:eastAsia="en-US" w:bidi="ar-SA"/>
      </w:rPr>
    </w:lvl>
    <w:lvl w:ilvl="5">
      <w:numFmt w:val="bullet"/>
      <w:lvlText w:val="•"/>
      <w:lvlJc w:val="left"/>
      <w:pPr>
        <w:ind w:left="4314" w:hanging="407"/>
      </w:pPr>
      <w:rPr>
        <w:rFonts w:hint="default"/>
        <w:lang w:val="en-US" w:eastAsia="en-US" w:bidi="ar-SA"/>
      </w:rPr>
    </w:lvl>
    <w:lvl w:ilvl="6">
      <w:numFmt w:val="bullet"/>
      <w:lvlText w:val="•"/>
      <w:lvlJc w:val="left"/>
      <w:pPr>
        <w:ind w:left="5551" w:hanging="407"/>
      </w:pPr>
      <w:rPr>
        <w:rFonts w:hint="default"/>
        <w:lang w:val="en-US" w:eastAsia="en-US" w:bidi="ar-SA"/>
      </w:rPr>
    </w:lvl>
    <w:lvl w:ilvl="7">
      <w:numFmt w:val="bullet"/>
      <w:lvlText w:val="•"/>
      <w:lvlJc w:val="left"/>
      <w:pPr>
        <w:ind w:left="6788" w:hanging="407"/>
      </w:pPr>
      <w:rPr>
        <w:rFonts w:hint="default"/>
        <w:lang w:val="en-US" w:eastAsia="en-US" w:bidi="ar-SA"/>
      </w:rPr>
    </w:lvl>
    <w:lvl w:ilvl="8">
      <w:numFmt w:val="bullet"/>
      <w:lvlText w:val="•"/>
      <w:lvlJc w:val="left"/>
      <w:pPr>
        <w:ind w:left="8025" w:hanging="407"/>
      </w:pPr>
      <w:rPr>
        <w:rFonts w:hint="default"/>
        <w:lang w:val="en-US" w:eastAsia="en-US" w:bidi="ar-SA"/>
      </w:rPr>
    </w:lvl>
  </w:abstractNum>
  <w:abstractNum w:abstractNumId="33" w15:restartNumberingAfterBreak="0">
    <w:nsid w:val="2BAB67AC"/>
    <w:multiLevelType w:val="hybridMultilevel"/>
    <w:tmpl w:val="F5A66CF8"/>
    <w:lvl w:ilvl="0" w:tplc="071ACB88">
      <w:start w:val="1"/>
      <w:numFmt w:val="lowerLetter"/>
      <w:lvlText w:val="(%1)"/>
      <w:lvlJc w:val="left"/>
      <w:pPr>
        <w:ind w:left="1735" w:hanging="431"/>
      </w:pPr>
      <w:rPr>
        <w:rFonts w:ascii="Times New Roman" w:eastAsia="Times New Roman" w:hAnsi="Times New Roman" w:cs="Times New Roman" w:hint="default"/>
        <w:b w:val="0"/>
        <w:bCs w:val="0"/>
        <w:i w:val="0"/>
        <w:iCs w:val="0"/>
        <w:spacing w:val="-2"/>
        <w:w w:val="99"/>
        <w:sz w:val="24"/>
        <w:szCs w:val="24"/>
        <w:lang w:val="en-US" w:eastAsia="en-US" w:bidi="ar-SA"/>
      </w:rPr>
    </w:lvl>
    <w:lvl w:ilvl="1" w:tplc="DD96868A">
      <w:start w:val="1"/>
      <w:numFmt w:val="decimal"/>
      <w:lvlText w:val="%2."/>
      <w:lvlJc w:val="left"/>
      <w:pPr>
        <w:ind w:left="20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0D4ABDE">
      <w:numFmt w:val="bullet"/>
      <w:lvlText w:val="•"/>
      <w:lvlJc w:val="left"/>
      <w:pPr>
        <w:ind w:left="3033" w:hanging="360"/>
      </w:pPr>
      <w:rPr>
        <w:rFonts w:hint="default"/>
        <w:lang w:val="en-US" w:eastAsia="en-US" w:bidi="ar-SA"/>
      </w:rPr>
    </w:lvl>
    <w:lvl w:ilvl="3" w:tplc="027CA9EE">
      <w:numFmt w:val="bullet"/>
      <w:lvlText w:val="•"/>
      <w:lvlJc w:val="left"/>
      <w:pPr>
        <w:ind w:left="3966" w:hanging="360"/>
      </w:pPr>
      <w:rPr>
        <w:rFonts w:hint="default"/>
        <w:lang w:val="en-US" w:eastAsia="en-US" w:bidi="ar-SA"/>
      </w:rPr>
    </w:lvl>
    <w:lvl w:ilvl="4" w:tplc="BFB4DF88">
      <w:numFmt w:val="bullet"/>
      <w:lvlText w:val="•"/>
      <w:lvlJc w:val="left"/>
      <w:pPr>
        <w:ind w:left="4900" w:hanging="360"/>
      </w:pPr>
      <w:rPr>
        <w:rFonts w:hint="default"/>
        <w:lang w:val="en-US" w:eastAsia="en-US" w:bidi="ar-SA"/>
      </w:rPr>
    </w:lvl>
    <w:lvl w:ilvl="5" w:tplc="E4705220">
      <w:numFmt w:val="bullet"/>
      <w:lvlText w:val="•"/>
      <w:lvlJc w:val="left"/>
      <w:pPr>
        <w:ind w:left="5833" w:hanging="360"/>
      </w:pPr>
      <w:rPr>
        <w:rFonts w:hint="default"/>
        <w:lang w:val="en-US" w:eastAsia="en-US" w:bidi="ar-SA"/>
      </w:rPr>
    </w:lvl>
    <w:lvl w:ilvl="6" w:tplc="1AB854EA">
      <w:numFmt w:val="bullet"/>
      <w:lvlText w:val="•"/>
      <w:lvlJc w:val="left"/>
      <w:pPr>
        <w:ind w:left="6766" w:hanging="360"/>
      </w:pPr>
      <w:rPr>
        <w:rFonts w:hint="default"/>
        <w:lang w:val="en-US" w:eastAsia="en-US" w:bidi="ar-SA"/>
      </w:rPr>
    </w:lvl>
    <w:lvl w:ilvl="7" w:tplc="F0B26D96">
      <w:numFmt w:val="bullet"/>
      <w:lvlText w:val="•"/>
      <w:lvlJc w:val="left"/>
      <w:pPr>
        <w:ind w:left="7700" w:hanging="360"/>
      </w:pPr>
      <w:rPr>
        <w:rFonts w:hint="default"/>
        <w:lang w:val="en-US" w:eastAsia="en-US" w:bidi="ar-SA"/>
      </w:rPr>
    </w:lvl>
    <w:lvl w:ilvl="8" w:tplc="7444F102">
      <w:numFmt w:val="bullet"/>
      <w:lvlText w:val="•"/>
      <w:lvlJc w:val="left"/>
      <w:pPr>
        <w:ind w:left="8633" w:hanging="360"/>
      </w:pPr>
      <w:rPr>
        <w:rFonts w:hint="default"/>
        <w:lang w:val="en-US" w:eastAsia="en-US" w:bidi="ar-SA"/>
      </w:rPr>
    </w:lvl>
  </w:abstractNum>
  <w:abstractNum w:abstractNumId="34" w15:restartNumberingAfterBreak="0">
    <w:nsid w:val="2C2B3091"/>
    <w:multiLevelType w:val="hybridMultilevel"/>
    <w:tmpl w:val="C1A43782"/>
    <w:lvl w:ilvl="0" w:tplc="05C82282">
      <w:start w:val="1"/>
      <w:numFmt w:val="lowerRoman"/>
      <w:lvlText w:val="(%1)"/>
      <w:lvlJc w:val="left"/>
      <w:pPr>
        <w:ind w:left="1735" w:hanging="477"/>
      </w:pPr>
      <w:rPr>
        <w:rFonts w:ascii="Times New Roman" w:eastAsia="Times New Roman" w:hAnsi="Times New Roman" w:cs="Times New Roman" w:hint="default"/>
        <w:b w:val="0"/>
        <w:bCs w:val="0"/>
        <w:i w:val="0"/>
        <w:iCs w:val="0"/>
        <w:spacing w:val="-2"/>
        <w:w w:val="99"/>
        <w:sz w:val="24"/>
        <w:szCs w:val="24"/>
        <w:lang w:val="en-US" w:eastAsia="en-US" w:bidi="ar-SA"/>
      </w:rPr>
    </w:lvl>
    <w:lvl w:ilvl="1" w:tplc="49720928">
      <w:numFmt w:val="bullet"/>
      <w:lvlText w:val="•"/>
      <w:lvlJc w:val="left"/>
      <w:pPr>
        <w:ind w:left="2616" w:hanging="477"/>
      </w:pPr>
      <w:rPr>
        <w:rFonts w:hint="default"/>
        <w:lang w:val="en-US" w:eastAsia="en-US" w:bidi="ar-SA"/>
      </w:rPr>
    </w:lvl>
    <w:lvl w:ilvl="2" w:tplc="997257E4">
      <w:numFmt w:val="bullet"/>
      <w:lvlText w:val="•"/>
      <w:lvlJc w:val="left"/>
      <w:pPr>
        <w:ind w:left="3492" w:hanging="477"/>
      </w:pPr>
      <w:rPr>
        <w:rFonts w:hint="default"/>
        <w:lang w:val="en-US" w:eastAsia="en-US" w:bidi="ar-SA"/>
      </w:rPr>
    </w:lvl>
    <w:lvl w:ilvl="3" w:tplc="42DA0FC4">
      <w:numFmt w:val="bullet"/>
      <w:lvlText w:val="•"/>
      <w:lvlJc w:val="left"/>
      <w:pPr>
        <w:ind w:left="4368" w:hanging="477"/>
      </w:pPr>
      <w:rPr>
        <w:rFonts w:hint="default"/>
        <w:lang w:val="en-US" w:eastAsia="en-US" w:bidi="ar-SA"/>
      </w:rPr>
    </w:lvl>
    <w:lvl w:ilvl="4" w:tplc="4948D152">
      <w:numFmt w:val="bullet"/>
      <w:lvlText w:val="•"/>
      <w:lvlJc w:val="left"/>
      <w:pPr>
        <w:ind w:left="5244" w:hanging="477"/>
      </w:pPr>
      <w:rPr>
        <w:rFonts w:hint="default"/>
        <w:lang w:val="en-US" w:eastAsia="en-US" w:bidi="ar-SA"/>
      </w:rPr>
    </w:lvl>
    <w:lvl w:ilvl="5" w:tplc="E3B2A862">
      <w:numFmt w:val="bullet"/>
      <w:lvlText w:val="•"/>
      <w:lvlJc w:val="left"/>
      <w:pPr>
        <w:ind w:left="6120" w:hanging="477"/>
      </w:pPr>
      <w:rPr>
        <w:rFonts w:hint="default"/>
        <w:lang w:val="en-US" w:eastAsia="en-US" w:bidi="ar-SA"/>
      </w:rPr>
    </w:lvl>
    <w:lvl w:ilvl="6" w:tplc="44A86ADC">
      <w:numFmt w:val="bullet"/>
      <w:lvlText w:val="•"/>
      <w:lvlJc w:val="left"/>
      <w:pPr>
        <w:ind w:left="6996" w:hanging="477"/>
      </w:pPr>
      <w:rPr>
        <w:rFonts w:hint="default"/>
        <w:lang w:val="en-US" w:eastAsia="en-US" w:bidi="ar-SA"/>
      </w:rPr>
    </w:lvl>
    <w:lvl w:ilvl="7" w:tplc="1B8ACC58">
      <w:numFmt w:val="bullet"/>
      <w:lvlText w:val="•"/>
      <w:lvlJc w:val="left"/>
      <w:pPr>
        <w:ind w:left="7872" w:hanging="477"/>
      </w:pPr>
      <w:rPr>
        <w:rFonts w:hint="default"/>
        <w:lang w:val="en-US" w:eastAsia="en-US" w:bidi="ar-SA"/>
      </w:rPr>
    </w:lvl>
    <w:lvl w:ilvl="8" w:tplc="00AE85F8">
      <w:numFmt w:val="bullet"/>
      <w:lvlText w:val="•"/>
      <w:lvlJc w:val="left"/>
      <w:pPr>
        <w:ind w:left="8748" w:hanging="477"/>
      </w:pPr>
      <w:rPr>
        <w:rFonts w:hint="default"/>
        <w:lang w:val="en-US" w:eastAsia="en-US" w:bidi="ar-SA"/>
      </w:rPr>
    </w:lvl>
  </w:abstractNum>
  <w:abstractNum w:abstractNumId="35" w15:restartNumberingAfterBreak="0">
    <w:nsid w:val="2D4A1BED"/>
    <w:multiLevelType w:val="hybridMultilevel"/>
    <w:tmpl w:val="FF2A9756"/>
    <w:lvl w:ilvl="0" w:tplc="56DED940">
      <w:start w:val="1"/>
      <w:numFmt w:val="decimal"/>
      <w:lvlText w:val="(%1)"/>
      <w:lvlJc w:val="left"/>
      <w:pPr>
        <w:ind w:left="1814" w:hanging="435"/>
      </w:pPr>
      <w:rPr>
        <w:rFonts w:ascii="Times New Roman" w:eastAsia="Times New Roman" w:hAnsi="Times New Roman" w:cs="Times New Roman" w:hint="default"/>
        <w:b w:val="0"/>
        <w:bCs w:val="0"/>
        <w:i w:val="0"/>
        <w:iCs w:val="0"/>
        <w:spacing w:val="0"/>
        <w:w w:val="99"/>
        <w:sz w:val="24"/>
        <w:szCs w:val="24"/>
        <w:lang w:val="en-US" w:eastAsia="en-US" w:bidi="ar-SA"/>
      </w:rPr>
    </w:lvl>
    <w:lvl w:ilvl="1" w:tplc="0A48DC82">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F48C6528">
      <w:start w:val="1"/>
      <w:numFmt w:val="decimal"/>
      <w:lvlText w:val="%3."/>
      <w:lvlJc w:val="left"/>
      <w:pPr>
        <w:ind w:left="2095" w:hanging="322"/>
      </w:pPr>
      <w:rPr>
        <w:rFonts w:ascii="Times New Roman" w:eastAsia="Times New Roman" w:hAnsi="Times New Roman" w:cs="Times New Roman" w:hint="default"/>
        <w:b w:val="0"/>
        <w:bCs w:val="0"/>
        <w:i w:val="0"/>
        <w:iCs w:val="0"/>
        <w:spacing w:val="0"/>
        <w:w w:val="100"/>
        <w:sz w:val="24"/>
        <w:szCs w:val="24"/>
        <w:lang w:val="en-US" w:eastAsia="en-US" w:bidi="ar-SA"/>
      </w:rPr>
    </w:lvl>
    <w:lvl w:ilvl="3" w:tplc="442CBEC0">
      <w:start w:val="1"/>
      <w:numFmt w:val="lowerLetter"/>
      <w:lvlText w:val="%4."/>
      <w:lvlJc w:val="left"/>
      <w:pPr>
        <w:ind w:left="2455" w:hanging="404"/>
      </w:pPr>
      <w:rPr>
        <w:rFonts w:ascii="Times New Roman" w:eastAsia="Times New Roman" w:hAnsi="Times New Roman" w:cs="Times New Roman" w:hint="default"/>
        <w:b w:val="0"/>
        <w:bCs w:val="0"/>
        <w:i w:val="0"/>
        <w:iCs w:val="0"/>
        <w:spacing w:val="0"/>
        <w:w w:val="100"/>
        <w:sz w:val="24"/>
        <w:szCs w:val="24"/>
        <w:lang w:val="en-US" w:eastAsia="en-US" w:bidi="ar-SA"/>
      </w:rPr>
    </w:lvl>
    <w:lvl w:ilvl="4" w:tplc="734CA08C">
      <w:numFmt w:val="bullet"/>
      <w:lvlText w:val="•"/>
      <w:lvlJc w:val="left"/>
      <w:pPr>
        <w:ind w:left="2460" w:hanging="404"/>
      </w:pPr>
      <w:rPr>
        <w:rFonts w:hint="default"/>
        <w:lang w:val="en-US" w:eastAsia="en-US" w:bidi="ar-SA"/>
      </w:rPr>
    </w:lvl>
    <w:lvl w:ilvl="5" w:tplc="B0C2968E">
      <w:numFmt w:val="bullet"/>
      <w:lvlText w:val="•"/>
      <w:lvlJc w:val="left"/>
      <w:pPr>
        <w:ind w:left="3800" w:hanging="404"/>
      </w:pPr>
      <w:rPr>
        <w:rFonts w:hint="default"/>
        <w:lang w:val="en-US" w:eastAsia="en-US" w:bidi="ar-SA"/>
      </w:rPr>
    </w:lvl>
    <w:lvl w:ilvl="6" w:tplc="62CEF58C">
      <w:numFmt w:val="bullet"/>
      <w:lvlText w:val="•"/>
      <w:lvlJc w:val="left"/>
      <w:pPr>
        <w:ind w:left="5140" w:hanging="404"/>
      </w:pPr>
      <w:rPr>
        <w:rFonts w:hint="default"/>
        <w:lang w:val="en-US" w:eastAsia="en-US" w:bidi="ar-SA"/>
      </w:rPr>
    </w:lvl>
    <w:lvl w:ilvl="7" w:tplc="9A762AB2">
      <w:numFmt w:val="bullet"/>
      <w:lvlText w:val="•"/>
      <w:lvlJc w:val="left"/>
      <w:pPr>
        <w:ind w:left="6480" w:hanging="404"/>
      </w:pPr>
      <w:rPr>
        <w:rFonts w:hint="default"/>
        <w:lang w:val="en-US" w:eastAsia="en-US" w:bidi="ar-SA"/>
      </w:rPr>
    </w:lvl>
    <w:lvl w:ilvl="8" w:tplc="3D08BE20">
      <w:numFmt w:val="bullet"/>
      <w:lvlText w:val="•"/>
      <w:lvlJc w:val="left"/>
      <w:pPr>
        <w:ind w:left="7820" w:hanging="404"/>
      </w:pPr>
      <w:rPr>
        <w:rFonts w:hint="default"/>
        <w:lang w:val="en-US" w:eastAsia="en-US" w:bidi="ar-SA"/>
      </w:rPr>
    </w:lvl>
  </w:abstractNum>
  <w:abstractNum w:abstractNumId="36" w15:restartNumberingAfterBreak="0">
    <w:nsid w:val="34333778"/>
    <w:multiLevelType w:val="multilevel"/>
    <w:tmpl w:val="7B1070E6"/>
    <w:lvl w:ilvl="0">
      <w:start w:val="500"/>
      <w:numFmt w:val="decimal"/>
      <w:lvlText w:val="%1"/>
      <w:lvlJc w:val="left"/>
      <w:pPr>
        <w:ind w:left="961" w:hanging="781"/>
      </w:pPr>
      <w:rPr>
        <w:rFonts w:hint="default"/>
        <w:lang w:val="en-US" w:eastAsia="en-US" w:bidi="ar-SA"/>
      </w:rPr>
    </w:lvl>
    <w:lvl w:ilvl="1">
      <w:start w:val="1"/>
      <w:numFmt w:val="decimalZero"/>
      <w:lvlText w:val="%1.%2"/>
      <w:lvlJc w:val="left"/>
      <w:pPr>
        <w:ind w:left="961" w:hanging="781"/>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3">
      <w:start w:val="1"/>
      <w:numFmt w:val="decimal"/>
      <w:lvlText w:val="%4."/>
      <w:lvlJc w:val="left"/>
      <w:pPr>
        <w:ind w:left="2095" w:hanging="33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260" w:hanging="330"/>
      </w:pPr>
      <w:rPr>
        <w:rFonts w:hint="default"/>
        <w:lang w:val="en-US" w:eastAsia="en-US" w:bidi="ar-SA"/>
      </w:rPr>
    </w:lvl>
    <w:lvl w:ilvl="5">
      <w:numFmt w:val="bullet"/>
      <w:lvlText w:val="•"/>
      <w:lvlJc w:val="left"/>
      <w:pPr>
        <w:ind w:left="5300" w:hanging="330"/>
      </w:pPr>
      <w:rPr>
        <w:rFonts w:hint="default"/>
        <w:lang w:val="en-US" w:eastAsia="en-US" w:bidi="ar-SA"/>
      </w:rPr>
    </w:lvl>
    <w:lvl w:ilvl="6">
      <w:numFmt w:val="bullet"/>
      <w:lvlText w:val="•"/>
      <w:lvlJc w:val="left"/>
      <w:pPr>
        <w:ind w:left="6340" w:hanging="330"/>
      </w:pPr>
      <w:rPr>
        <w:rFonts w:hint="default"/>
        <w:lang w:val="en-US" w:eastAsia="en-US" w:bidi="ar-SA"/>
      </w:rPr>
    </w:lvl>
    <w:lvl w:ilvl="7">
      <w:numFmt w:val="bullet"/>
      <w:lvlText w:val="•"/>
      <w:lvlJc w:val="left"/>
      <w:pPr>
        <w:ind w:left="7380" w:hanging="330"/>
      </w:pPr>
      <w:rPr>
        <w:rFonts w:hint="default"/>
        <w:lang w:val="en-US" w:eastAsia="en-US" w:bidi="ar-SA"/>
      </w:rPr>
    </w:lvl>
    <w:lvl w:ilvl="8">
      <w:numFmt w:val="bullet"/>
      <w:lvlText w:val="•"/>
      <w:lvlJc w:val="left"/>
      <w:pPr>
        <w:ind w:left="8420" w:hanging="330"/>
      </w:pPr>
      <w:rPr>
        <w:rFonts w:hint="default"/>
        <w:lang w:val="en-US" w:eastAsia="en-US" w:bidi="ar-SA"/>
      </w:rPr>
    </w:lvl>
  </w:abstractNum>
  <w:abstractNum w:abstractNumId="37" w15:restartNumberingAfterBreak="0">
    <w:nsid w:val="36DD0A61"/>
    <w:multiLevelType w:val="hybridMultilevel"/>
    <w:tmpl w:val="B5889A8A"/>
    <w:lvl w:ilvl="0" w:tplc="164A75E6">
      <w:start w:val="1"/>
      <w:numFmt w:val="decimal"/>
      <w:lvlText w:val="(%1)"/>
      <w:lvlJc w:val="left"/>
      <w:pPr>
        <w:ind w:left="1380" w:hanging="442"/>
      </w:pPr>
      <w:rPr>
        <w:rFonts w:ascii="Times New Roman" w:eastAsia="Times New Roman" w:hAnsi="Times New Roman" w:cs="Times New Roman" w:hint="default"/>
        <w:b w:val="0"/>
        <w:bCs w:val="0"/>
        <w:i w:val="0"/>
        <w:iCs w:val="0"/>
        <w:spacing w:val="0"/>
        <w:w w:val="99"/>
        <w:sz w:val="24"/>
        <w:szCs w:val="24"/>
        <w:lang w:val="en-US" w:eastAsia="en-US" w:bidi="ar-SA"/>
      </w:rPr>
    </w:lvl>
    <w:lvl w:ilvl="1" w:tplc="9536A19E">
      <w:numFmt w:val="bullet"/>
      <w:lvlText w:val="•"/>
      <w:lvlJc w:val="left"/>
      <w:pPr>
        <w:ind w:left="2292" w:hanging="442"/>
      </w:pPr>
      <w:rPr>
        <w:rFonts w:hint="default"/>
        <w:lang w:val="en-US" w:eastAsia="en-US" w:bidi="ar-SA"/>
      </w:rPr>
    </w:lvl>
    <w:lvl w:ilvl="2" w:tplc="BCBAE272">
      <w:numFmt w:val="bullet"/>
      <w:lvlText w:val="•"/>
      <w:lvlJc w:val="left"/>
      <w:pPr>
        <w:ind w:left="3204" w:hanging="442"/>
      </w:pPr>
      <w:rPr>
        <w:rFonts w:hint="default"/>
        <w:lang w:val="en-US" w:eastAsia="en-US" w:bidi="ar-SA"/>
      </w:rPr>
    </w:lvl>
    <w:lvl w:ilvl="3" w:tplc="AFA4B22E">
      <w:numFmt w:val="bullet"/>
      <w:lvlText w:val="•"/>
      <w:lvlJc w:val="left"/>
      <w:pPr>
        <w:ind w:left="4116" w:hanging="442"/>
      </w:pPr>
      <w:rPr>
        <w:rFonts w:hint="default"/>
        <w:lang w:val="en-US" w:eastAsia="en-US" w:bidi="ar-SA"/>
      </w:rPr>
    </w:lvl>
    <w:lvl w:ilvl="4" w:tplc="03CAB16E">
      <w:numFmt w:val="bullet"/>
      <w:lvlText w:val="•"/>
      <w:lvlJc w:val="left"/>
      <w:pPr>
        <w:ind w:left="5028" w:hanging="442"/>
      </w:pPr>
      <w:rPr>
        <w:rFonts w:hint="default"/>
        <w:lang w:val="en-US" w:eastAsia="en-US" w:bidi="ar-SA"/>
      </w:rPr>
    </w:lvl>
    <w:lvl w:ilvl="5" w:tplc="3BEE8EF0">
      <w:numFmt w:val="bullet"/>
      <w:lvlText w:val="•"/>
      <w:lvlJc w:val="left"/>
      <w:pPr>
        <w:ind w:left="5940" w:hanging="442"/>
      </w:pPr>
      <w:rPr>
        <w:rFonts w:hint="default"/>
        <w:lang w:val="en-US" w:eastAsia="en-US" w:bidi="ar-SA"/>
      </w:rPr>
    </w:lvl>
    <w:lvl w:ilvl="6" w:tplc="0A105A6E">
      <w:numFmt w:val="bullet"/>
      <w:lvlText w:val="•"/>
      <w:lvlJc w:val="left"/>
      <w:pPr>
        <w:ind w:left="6852" w:hanging="442"/>
      </w:pPr>
      <w:rPr>
        <w:rFonts w:hint="default"/>
        <w:lang w:val="en-US" w:eastAsia="en-US" w:bidi="ar-SA"/>
      </w:rPr>
    </w:lvl>
    <w:lvl w:ilvl="7" w:tplc="AB6277D0">
      <w:numFmt w:val="bullet"/>
      <w:lvlText w:val="•"/>
      <w:lvlJc w:val="left"/>
      <w:pPr>
        <w:ind w:left="7764" w:hanging="442"/>
      </w:pPr>
      <w:rPr>
        <w:rFonts w:hint="default"/>
        <w:lang w:val="en-US" w:eastAsia="en-US" w:bidi="ar-SA"/>
      </w:rPr>
    </w:lvl>
    <w:lvl w:ilvl="8" w:tplc="E2A2FE6C">
      <w:numFmt w:val="bullet"/>
      <w:lvlText w:val="•"/>
      <w:lvlJc w:val="left"/>
      <w:pPr>
        <w:ind w:left="8676" w:hanging="442"/>
      </w:pPr>
      <w:rPr>
        <w:rFonts w:hint="default"/>
        <w:lang w:val="en-US" w:eastAsia="en-US" w:bidi="ar-SA"/>
      </w:rPr>
    </w:lvl>
  </w:abstractNum>
  <w:abstractNum w:abstractNumId="38" w15:restartNumberingAfterBreak="0">
    <w:nsid w:val="38710E14"/>
    <w:multiLevelType w:val="hybridMultilevel"/>
    <w:tmpl w:val="6C98833A"/>
    <w:lvl w:ilvl="0" w:tplc="ED8255C2">
      <w:start w:val="1"/>
      <w:numFmt w:val="decimal"/>
      <w:lvlText w:val="(%1)"/>
      <w:lvlJc w:val="left"/>
      <w:pPr>
        <w:ind w:left="1380" w:hanging="452"/>
      </w:pPr>
      <w:rPr>
        <w:rFonts w:ascii="Times New Roman" w:eastAsia="Times New Roman" w:hAnsi="Times New Roman" w:cs="Times New Roman" w:hint="default"/>
        <w:b w:val="0"/>
        <w:bCs w:val="0"/>
        <w:i w:val="0"/>
        <w:iCs w:val="0"/>
        <w:spacing w:val="0"/>
        <w:w w:val="99"/>
        <w:sz w:val="24"/>
        <w:szCs w:val="24"/>
        <w:lang w:val="en-US" w:eastAsia="en-US" w:bidi="ar-SA"/>
      </w:rPr>
    </w:lvl>
    <w:lvl w:ilvl="1" w:tplc="7B6EC568">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D7D22C3C">
      <w:start w:val="1"/>
      <w:numFmt w:val="decimal"/>
      <w:lvlText w:val="%3."/>
      <w:lvlJc w:val="left"/>
      <w:pPr>
        <w:ind w:left="2095"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3" w:tplc="4CD27428">
      <w:numFmt w:val="bullet"/>
      <w:lvlText w:val="•"/>
      <w:lvlJc w:val="left"/>
      <w:pPr>
        <w:ind w:left="2180" w:hanging="389"/>
      </w:pPr>
      <w:rPr>
        <w:rFonts w:hint="default"/>
        <w:lang w:val="en-US" w:eastAsia="en-US" w:bidi="ar-SA"/>
      </w:rPr>
    </w:lvl>
    <w:lvl w:ilvl="4" w:tplc="A84E5038">
      <w:numFmt w:val="bullet"/>
      <w:lvlText w:val="•"/>
      <w:lvlJc w:val="left"/>
      <w:pPr>
        <w:ind w:left="3368" w:hanging="389"/>
      </w:pPr>
      <w:rPr>
        <w:rFonts w:hint="default"/>
        <w:lang w:val="en-US" w:eastAsia="en-US" w:bidi="ar-SA"/>
      </w:rPr>
    </w:lvl>
    <w:lvl w:ilvl="5" w:tplc="CDF4BCE8">
      <w:numFmt w:val="bullet"/>
      <w:lvlText w:val="•"/>
      <w:lvlJc w:val="left"/>
      <w:pPr>
        <w:ind w:left="4557" w:hanging="389"/>
      </w:pPr>
      <w:rPr>
        <w:rFonts w:hint="default"/>
        <w:lang w:val="en-US" w:eastAsia="en-US" w:bidi="ar-SA"/>
      </w:rPr>
    </w:lvl>
    <w:lvl w:ilvl="6" w:tplc="C4D6FFF4">
      <w:numFmt w:val="bullet"/>
      <w:lvlText w:val="•"/>
      <w:lvlJc w:val="left"/>
      <w:pPr>
        <w:ind w:left="5745" w:hanging="389"/>
      </w:pPr>
      <w:rPr>
        <w:rFonts w:hint="default"/>
        <w:lang w:val="en-US" w:eastAsia="en-US" w:bidi="ar-SA"/>
      </w:rPr>
    </w:lvl>
    <w:lvl w:ilvl="7" w:tplc="FDDA4324">
      <w:numFmt w:val="bullet"/>
      <w:lvlText w:val="•"/>
      <w:lvlJc w:val="left"/>
      <w:pPr>
        <w:ind w:left="6934" w:hanging="389"/>
      </w:pPr>
      <w:rPr>
        <w:rFonts w:hint="default"/>
        <w:lang w:val="en-US" w:eastAsia="en-US" w:bidi="ar-SA"/>
      </w:rPr>
    </w:lvl>
    <w:lvl w:ilvl="8" w:tplc="16A88EEE">
      <w:numFmt w:val="bullet"/>
      <w:lvlText w:val="•"/>
      <w:lvlJc w:val="left"/>
      <w:pPr>
        <w:ind w:left="8122" w:hanging="389"/>
      </w:pPr>
      <w:rPr>
        <w:rFonts w:hint="default"/>
        <w:lang w:val="en-US" w:eastAsia="en-US" w:bidi="ar-SA"/>
      </w:rPr>
    </w:lvl>
  </w:abstractNum>
  <w:abstractNum w:abstractNumId="39" w15:restartNumberingAfterBreak="0">
    <w:nsid w:val="38D74CD7"/>
    <w:multiLevelType w:val="hybridMultilevel"/>
    <w:tmpl w:val="1E88B02E"/>
    <w:lvl w:ilvl="0" w:tplc="644A0448">
      <w:start w:val="1"/>
      <w:numFmt w:val="decimal"/>
      <w:lvlText w:val="(%1)"/>
      <w:lvlJc w:val="left"/>
      <w:pPr>
        <w:ind w:left="1380" w:hanging="408"/>
      </w:pPr>
      <w:rPr>
        <w:rFonts w:ascii="Times New Roman" w:eastAsia="Times New Roman" w:hAnsi="Times New Roman" w:cs="Times New Roman" w:hint="default"/>
        <w:b w:val="0"/>
        <w:bCs w:val="0"/>
        <w:i w:val="0"/>
        <w:iCs w:val="0"/>
        <w:spacing w:val="0"/>
        <w:w w:val="99"/>
        <w:sz w:val="24"/>
        <w:szCs w:val="24"/>
        <w:lang w:val="en-US" w:eastAsia="en-US" w:bidi="ar-SA"/>
      </w:rPr>
    </w:lvl>
    <w:lvl w:ilvl="1" w:tplc="A866EA12">
      <w:numFmt w:val="bullet"/>
      <w:lvlText w:val="•"/>
      <w:lvlJc w:val="left"/>
      <w:pPr>
        <w:ind w:left="2292" w:hanging="408"/>
      </w:pPr>
      <w:rPr>
        <w:rFonts w:hint="default"/>
        <w:lang w:val="en-US" w:eastAsia="en-US" w:bidi="ar-SA"/>
      </w:rPr>
    </w:lvl>
    <w:lvl w:ilvl="2" w:tplc="350C9FAE">
      <w:numFmt w:val="bullet"/>
      <w:lvlText w:val="•"/>
      <w:lvlJc w:val="left"/>
      <w:pPr>
        <w:ind w:left="3204" w:hanging="408"/>
      </w:pPr>
      <w:rPr>
        <w:rFonts w:hint="default"/>
        <w:lang w:val="en-US" w:eastAsia="en-US" w:bidi="ar-SA"/>
      </w:rPr>
    </w:lvl>
    <w:lvl w:ilvl="3" w:tplc="786A12FC">
      <w:numFmt w:val="bullet"/>
      <w:lvlText w:val="•"/>
      <w:lvlJc w:val="left"/>
      <w:pPr>
        <w:ind w:left="4116" w:hanging="408"/>
      </w:pPr>
      <w:rPr>
        <w:rFonts w:hint="default"/>
        <w:lang w:val="en-US" w:eastAsia="en-US" w:bidi="ar-SA"/>
      </w:rPr>
    </w:lvl>
    <w:lvl w:ilvl="4" w:tplc="9146B2DE">
      <w:numFmt w:val="bullet"/>
      <w:lvlText w:val="•"/>
      <w:lvlJc w:val="left"/>
      <w:pPr>
        <w:ind w:left="5028" w:hanging="408"/>
      </w:pPr>
      <w:rPr>
        <w:rFonts w:hint="default"/>
        <w:lang w:val="en-US" w:eastAsia="en-US" w:bidi="ar-SA"/>
      </w:rPr>
    </w:lvl>
    <w:lvl w:ilvl="5" w:tplc="5E44F0DC">
      <w:numFmt w:val="bullet"/>
      <w:lvlText w:val="•"/>
      <w:lvlJc w:val="left"/>
      <w:pPr>
        <w:ind w:left="5940" w:hanging="408"/>
      </w:pPr>
      <w:rPr>
        <w:rFonts w:hint="default"/>
        <w:lang w:val="en-US" w:eastAsia="en-US" w:bidi="ar-SA"/>
      </w:rPr>
    </w:lvl>
    <w:lvl w:ilvl="6" w:tplc="CDFCD43C">
      <w:numFmt w:val="bullet"/>
      <w:lvlText w:val="•"/>
      <w:lvlJc w:val="left"/>
      <w:pPr>
        <w:ind w:left="6852" w:hanging="408"/>
      </w:pPr>
      <w:rPr>
        <w:rFonts w:hint="default"/>
        <w:lang w:val="en-US" w:eastAsia="en-US" w:bidi="ar-SA"/>
      </w:rPr>
    </w:lvl>
    <w:lvl w:ilvl="7" w:tplc="C24EDA8C">
      <w:numFmt w:val="bullet"/>
      <w:lvlText w:val="•"/>
      <w:lvlJc w:val="left"/>
      <w:pPr>
        <w:ind w:left="7764" w:hanging="408"/>
      </w:pPr>
      <w:rPr>
        <w:rFonts w:hint="default"/>
        <w:lang w:val="en-US" w:eastAsia="en-US" w:bidi="ar-SA"/>
      </w:rPr>
    </w:lvl>
    <w:lvl w:ilvl="8" w:tplc="C374D984">
      <w:numFmt w:val="bullet"/>
      <w:lvlText w:val="•"/>
      <w:lvlJc w:val="left"/>
      <w:pPr>
        <w:ind w:left="8676" w:hanging="408"/>
      </w:pPr>
      <w:rPr>
        <w:rFonts w:hint="default"/>
        <w:lang w:val="en-US" w:eastAsia="en-US" w:bidi="ar-SA"/>
      </w:rPr>
    </w:lvl>
  </w:abstractNum>
  <w:abstractNum w:abstractNumId="40" w15:restartNumberingAfterBreak="0">
    <w:nsid w:val="3EA74E39"/>
    <w:multiLevelType w:val="hybridMultilevel"/>
    <w:tmpl w:val="5C06EF26"/>
    <w:lvl w:ilvl="0" w:tplc="371C8AAA">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13560D80">
      <w:start w:val="1"/>
      <w:numFmt w:val="lowerLetter"/>
      <w:lvlText w:val="(%2)"/>
      <w:lvlJc w:val="left"/>
      <w:pPr>
        <w:ind w:left="1735" w:hanging="522"/>
      </w:pPr>
      <w:rPr>
        <w:rFonts w:ascii="Times New Roman" w:eastAsia="Times New Roman" w:hAnsi="Times New Roman" w:cs="Times New Roman" w:hint="default"/>
        <w:b w:val="0"/>
        <w:bCs w:val="0"/>
        <w:i w:val="0"/>
        <w:iCs w:val="0"/>
        <w:spacing w:val="-2"/>
        <w:w w:val="99"/>
        <w:sz w:val="24"/>
        <w:szCs w:val="24"/>
        <w:lang w:val="en-US" w:eastAsia="en-US" w:bidi="ar-SA"/>
      </w:rPr>
    </w:lvl>
    <w:lvl w:ilvl="2" w:tplc="60BC7DF8">
      <w:start w:val="1"/>
      <w:numFmt w:val="decimal"/>
      <w:lvlText w:val="%3."/>
      <w:lvlJc w:val="left"/>
      <w:pPr>
        <w:ind w:left="2095" w:hanging="525"/>
      </w:pPr>
      <w:rPr>
        <w:rFonts w:ascii="Times New Roman" w:eastAsia="Times New Roman" w:hAnsi="Times New Roman" w:cs="Times New Roman" w:hint="default"/>
        <w:b w:val="0"/>
        <w:bCs w:val="0"/>
        <w:i w:val="0"/>
        <w:iCs w:val="0"/>
        <w:spacing w:val="0"/>
        <w:w w:val="100"/>
        <w:sz w:val="24"/>
        <w:szCs w:val="24"/>
        <w:lang w:val="en-US" w:eastAsia="en-US" w:bidi="ar-SA"/>
      </w:rPr>
    </w:lvl>
    <w:lvl w:ilvl="3" w:tplc="FC96C242">
      <w:start w:val="1"/>
      <w:numFmt w:val="lowerLetter"/>
      <w:lvlText w:val="%4."/>
      <w:lvlJc w:val="left"/>
      <w:pPr>
        <w:ind w:left="2815" w:hanging="396"/>
      </w:pPr>
      <w:rPr>
        <w:rFonts w:ascii="Times New Roman" w:eastAsia="Times New Roman" w:hAnsi="Times New Roman" w:cs="Times New Roman" w:hint="default"/>
        <w:b w:val="0"/>
        <w:bCs w:val="0"/>
        <w:i w:val="0"/>
        <w:iCs w:val="0"/>
        <w:spacing w:val="0"/>
        <w:w w:val="100"/>
        <w:sz w:val="24"/>
        <w:szCs w:val="24"/>
        <w:lang w:val="en-US" w:eastAsia="en-US" w:bidi="ar-SA"/>
      </w:rPr>
    </w:lvl>
    <w:lvl w:ilvl="4" w:tplc="116A6B2E">
      <w:start w:val="1"/>
      <w:numFmt w:val="lowerRoman"/>
      <w:lvlText w:val="%5."/>
      <w:lvlJc w:val="left"/>
      <w:pPr>
        <w:ind w:left="2815" w:hanging="416"/>
      </w:pPr>
      <w:rPr>
        <w:rFonts w:ascii="Times New Roman" w:eastAsia="Times New Roman" w:hAnsi="Times New Roman" w:cs="Times New Roman" w:hint="default"/>
        <w:b w:val="0"/>
        <w:bCs w:val="0"/>
        <w:i w:val="0"/>
        <w:iCs w:val="0"/>
        <w:spacing w:val="0"/>
        <w:w w:val="100"/>
        <w:sz w:val="24"/>
        <w:szCs w:val="24"/>
        <w:lang w:val="en-US" w:eastAsia="en-US" w:bidi="ar-SA"/>
      </w:rPr>
    </w:lvl>
    <w:lvl w:ilvl="5" w:tplc="3CEC92FA">
      <w:numFmt w:val="bullet"/>
      <w:lvlText w:val="•"/>
      <w:lvlJc w:val="left"/>
      <w:pPr>
        <w:ind w:left="2820" w:hanging="416"/>
      </w:pPr>
      <w:rPr>
        <w:rFonts w:hint="default"/>
        <w:lang w:val="en-US" w:eastAsia="en-US" w:bidi="ar-SA"/>
      </w:rPr>
    </w:lvl>
    <w:lvl w:ilvl="6" w:tplc="101C7AB8">
      <w:numFmt w:val="bullet"/>
      <w:lvlText w:val="•"/>
      <w:lvlJc w:val="left"/>
      <w:pPr>
        <w:ind w:left="4356" w:hanging="416"/>
      </w:pPr>
      <w:rPr>
        <w:rFonts w:hint="default"/>
        <w:lang w:val="en-US" w:eastAsia="en-US" w:bidi="ar-SA"/>
      </w:rPr>
    </w:lvl>
    <w:lvl w:ilvl="7" w:tplc="606A38A8">
      <w:numFmt w:val="bullet"/>
      <w:lvlText w:val="•"/>
      <w:lvlJc w:val="left"/>
      <w:pPr>
        <w:ind w:left="5892" w:hanging="416"/>
      </w:pPr>
      <w:rPr>
        <w:rFonts w:hint="default"/>
        <w:lang w:val="en-US" w:eastAsia="en-US" w:bidi="ar-SA"/>
      </w:rPr>
    </w:lvl>
    <w:lvl w:ilvl="8" w:tplc="11309BA0">
      <w:numFmt w:val="bullet"/>
      <w:lvlText w:val="•"/>
      <w:lvlJc w:val="left"/>
      <w:pPr>
        <w:ind w:left="7428" w:hanging="416"/>
      </w:pPr>
      <w:rPr>
        <w:rFonts w:hint="default"/>
        <w:lang w:val="en-US" w:eastAsia="en-US" w:bidi="ar-SA"/>
      </w:rPr>
    </w:lvl>
  </w:abstractNum>
  <w:abstractNum w:abstractNumId="41" w15:restartNumberingAfterBreak="0">
    <w:nsid w:val="414E0C30"/>
    <w:multiLevelType w:val="hybridMultilevel"/>
    <w:tmpl w:val="8598B296"/>
    <w:lvl w:ilvl="0" w:tplc="CFE0417C">
      <w:start w:val="1"/>
      <w:numFmt w:val="decimal"/>
      <w:lvlText w:val="(%1)"/>
      <w:lvlJc w:val="left"/>
      <w:pPr>
        <w:ind w:left="1380" w:hanging="488"/>
      </w:pPr>
      <w:rPr>
        <w:rFonts w:ascii="Times New Roman" w:eastAsia="Times New Roman" w:hAnsi="Times New Roman" w:cs="Times New Roman" w:hint="default"/>
        <w:b w:val="0"/>
        <w:bCs w:val="0"/>
        <w:i w:val="0"/>
        <w:iCs w:val="0"/>
        <w:spacing w:val="0"/>
        <w:w w:val="99"/>
        <w:sz w:val="24"/>
        <w:szCs w:val="24"/>
        <w:lang w:val="en-US" w:eastAsia="en-US" w:bidi="ar-SA"/>
      </w:rPr>
    </w:lvl>
    <w:lvl w:ilvl="1" w:tplc="AB2C6C54">
      <w:start w:val="1"/>
      <w:numFmt w:val="lowerLetter"/>
      <w:lvlText w:val="(%2)"/>
      <w:lvlJc w:val="left"/>
      <w:pPr>
        <w:ind w:left="1735" w:hanging="414"/>
      </w:pPr>
      <w:rPr>
        <w:rFonts w:ascii="Times New Roman" w:eastAsia="Times New Roman" w:hAnsi="Times New Roman" w:cs="Times New Roman" w:hint="default"/>
        <w:b w:val="0"/>
        <w:bCs w:val="0"/>
        <w:i w:val="0"/>
        <w:iCs w:val="0"/>
        <w:spacing w:val="-2"/>
        <w:w w:val="99"/>
        <w:sz w:val="24"/>
        <w:szCs w:val="24"/>
        <w:lang w:val="en-US" w:eastAsia="en-US" w:bidi="ar-SA"/>
      </w:rPr>
    </w:lvl>
    <w:lvl w:ilvl="2" w:tplc="3D4AC404">
      <w:numFmt w:val="bullet"/>
      <w:lvlText w:val="•"/>
      <w:lvlJc w:val="left"/>
      <w:pPr>
        <w:ind w:left="2713" w:hanging="414"/>
      </w:pPr>
      <w:rPr>
        <w:rFonts w:hint="default"/>
        <w:lang w:val="en-US" w:eastAsia="en-US" w:bidi="ar-SA"/>
      </w:rPr>
    </w:lvl>
    <w:lvl w:ilvl="3" w:tplc="5F62B01C">
      <w:numFmt w:val="bullet"/>
      <w:lvlText w:val="•"/>
      <w:lvlJc w:val="left"/>
      <w:pPr>
        <w:ind w:left="3686" w:hanging="414"/>
      </w:pPr>
      <w:rPr>
        <w:rFonts w:hint="default"/>
        <w:lang w:val="en-US" w:eastAsia="en-US" w:bidi="ar-SA"/>
      </w:rPr>
    </w:lvl>
    <w:lvl w:ilvl="4" w:tplc="C4404B20">
      <w:numFmt w:val="bullet"/>
      <w:lvlText w:val="•"/>
      <w:lvlJc w:val="left"/>
      <w:pPr>
        <w:ind w:left="4660" w:hanging="414"/>
      </w:pPr>
      <w:rPr>
        <w:rFonts w:hint="default"/>
        <w:lang w:val="en-US" w:eastAsia="en-US" w:bidi="ar-SA"/>
      </w:rPr>
    </w:lvl>
    <w:lvl w:ilvl="5" w:tplc="64EE9C18">
      <w:numFmt w:val="bullet"/>
      <w:lvlText w:val="•"/>
      <w:lvlJc w:val="left"/>
      <w:pPr>
        <w:ind w:left="5633" w:hanging="414"/>
      </w:pPr>
      <w:rPr>
        <w:rFonts w:hint="default"/>
        <w:lang w:val="en-US" w:eastAsia="en-US" w:bidi="ar-SA"/>
      </w:rPr>
    </w:lvl>
    <w:lvl w:ilvl="6" w:tplc="DC5C5734">
      <w:numFmt w:val="bullet"/>
      <w:lvlText w:val="•"/>
      <w:lvlJc w:val="left"/>
      <w:pPr>
        <w:ind w:left="6606" w:hanging="414"/>
      </w:pPr>
      <w:rPr>
        <w:rFonts w:hint="default"/>
        <w:lang w:val="en-US" w:eastAsia="en-US" w:bidi="ar-SA"/>
      </w:rPr>
    </w:lvl>
    <w:lvl w:ilvl="7" w:tplc="F35CD6B6">
      <w:numFmt w:val="bullet"/>
      <w:lvlText w:val="•"/>
      <w:lvlJc w:val="left"/>
      <w:pPr>
        <w:ind w:left="7580" w:hanging="414"/>
      </w:pPr>
      <w:rPr>
        <w:rFonts w:hint="default"/>
        <w:lang w:val="en-US" w:eastAsia="en-US" w:bidi="ar-SA"/>
      </w:rPr>
    </w:lvl>
    <w:lvl w:ilvl="8" w:tplc="8BD02844">
      <w:numFmt w:val="bullet"/>
      <w:lvlText w:val="•"/>
      <w:lvlJc w:val="left"/>
      <w:pPr>
        <w:ind w:left="8553" w:hanging="414"/>
      </w:pPr>
      <w:rPr>
        <w:rFonts w:hint="default"/>
        <w:lang w:val="en-US" w:eastAsia="en-US" w:bidi="ar-SA"/>
      </w:rPr>
    </w:lvl>
  </w:abstractNum>
  <w:abstractNum w:abstractNumId="42" w15:restartNumberingAfterBreak="0">
    <w:nsid w:val="41E36C45"/>
    <w:multiLevelType w:val="hybridMultilevel"/>
    <w:tmpl w:val="D4D45DA6"/>
    <w:lvl w:ilvl="0" w:tplc="1AB2A062">
      <w:start w:val="1"/>
      <w:numFmt w:val="decimal"/>
      <w:lvlText w:val="(%1)"/>
      <w:lvlJc w:val="left"/>
      <w:pPr>
        <w:ind w:left="1380" w:hanging="465"/>
      </w:pPr>
      <w:rPr>
        <w:rFonts w:ascii="Times New Roman" w:eastAsia="Times New Roman" w:hAnsi="Times New Roman" w:cs="Times New Roman" w:hint="default"/>
        <w:b w:val="0"/>
        <w:bCs w:val="0"/>
        <w:i w:val="0"/>
        <w:iCs w:val="0"/>
        <w:spacing w:val="0"/>
        <w:w w:val="99"/>
        <w:sz w:val="24"/>
        <w:szCs w:val="24"/>
        <w:lang w:val="en-US" w:eastAsia="en-US" w:bidi="ar-SA"/>
      </w:rPr>
    </w:lvl>
    <w:lvl w:ilvl="1" w:tplc="626648A2">
      <w:start w:val="1"/>
      <w:numFmt w:val="lowerLetter"/>
      <w:lvlText w:val="(%2)"/>
      <w:lvlJc w:val="left"/>
      <w:pPr>
        <w:ind w:left="1735" w:hanging="400"/>
      </w:pPr>
      <w:rPr>
        <w:rFonts w:ascii="Times New Roman" w:eastAsia="Times New Roman" w:hAnsi="Times New Roman" w:cs="Times New Roman" w:hint="default"/>
        <w:b w:val="0"/>
        <w:bCs w:val="0"/>
        <w:i w:val="0"/>
        <w:iCs w:val="0"/>
        <w:spacing w:val="-2"/>
        <w:w w:val="99"/>
        <w:sz w:val="24"/>
        <w:szCs w:val="24"/>
        <w:lang w:val="en-US" w:eastAsia="en-US" w:bidi="ar-SA"/>
      </w:rPr>
    </w:lvl>
    <w:lvl w:ilvl="2" w:tplc="03BA4816">
      <w:numFmt w:val="bullet"/>
      <w:lvlText w:val="•"/>
      <w:lvlJc w:val="left"/>
      <w:pPr>
        <w:ind w:left="2713" w:hanging="400"/>
      </w:pPr>
      <w:rPr>
        <w:rFonts w:hint="default"/>
        <w:lang w:val="en-US" w:eastAsia="en-US" w:bidi="ar-SA"/>
      </w:rPr>
    </w:lvl>
    <w:lvl w:ilvl="3" w:tplc="C2CA453E">
      <w:numFmt w:val="bullet"/>
      <w:lvlText w:val="•"/>
      <w:lvlJc w:val="left"/>
      <w:pPr>
        <w:ind w:left="3686" w:hanging="400"/>
      </w:pPr>
      <w:rPr>
        <w:rFonts w:hint="default"/>
        <w:lang w:val="en-US" w:eastAsia="en-US" w:bidi="ar-SA"/>
      </w:rPr>
    </w:lvl>
    <w:lvl w:ilvl="4" w:tplc="EAC8BA88">
      <w:numFmt w:val="bullet"/>
      <w:lvlText w:val="•"/>
      <w:lvlJc w:val="left"/>
      <w:pPr>
        <w:ind w:left="4660" w:hanging="400"/>
      </w:pPr>
      <w:rPr>
        <w:rFonts w:hint="default"/>
        <w:lang w:val="en-US" w:eastAsia="en-US" w:bidi="ar-SA"/>
      </w:rPr>
    </w:lvl>
    <w:lvl w:ilvl="5" w:tplc="9920D41A">
      <w:numFmt w:val="bullet"/>
      <w:lvlText w:val="•"/>
      <w:lvlJc w:val="left"/>
      <w:pPr>
        <w:ind w:left="5633" w:hanging="400"/>
      </w:pPr>
      <w:rPr>
        <w:rFonts w:hint="default"/>
        <w:lang w:val="en-US" w:eastAsia="en-US" w:bidi="ar-SA"/>
      </w:rPr>
    </w:lvl>
    <w:lvl w:ilvl="6" w:tplc="8DCAF4D0">
      <w:numFmt w:val="bullet"/>
      <w:lvlText w:val="•"/>
      <w:lvlJc w:val="left"/>
      <w:pPr>
        <w:ind w:left="6606" w:hanging="400"/>
      </w:pPr>
      <w:rPr>
        <w:rFonts w:hint="default"/>
        <w:lang w:val="en-US" w:eastAsia="en-US" w:bidi="ar-SA"/>
      </w:rPr>
    </w:lvl>
    <w:lvl w:ilvl="7" w:tplc="971812FC">
      <w:numFmt w:val="bullet"/>
      <w:lvlText w:val="•"/>
      <w:lvlJc w:val="left"/>
      <w:pPr>
        <w:ind w:left="7580" w:hanging="400"/>
      </w:pPr>
      <w:rPr>
        <w:rFonts w:hint="default"/>
        <w:lang w:val="en-US" w:eastAsia="en-US" w:bidi="ar-SA"/>
      </w:rPr>
    </w:lvl>
    <w:lvl w:ilvl="8" w:tplc="C47081FC">
      <w:numFmt w:val="bullet"/>
      <w:lvlText w:val="•"/>
      <w:lvlJc w:val="left"/>
      <w:pPr>
        <w:ind w:left="8553" w:hanging="400"/>
      </w:pPr>
      <w:rPr>
        <w:rFonts w:hint="default"/>
        <w:lang w:val="en-US" w:eastAsia="en-US" w:bidi="ar-SA"/>
      </w:rPr>
    </w:lvl>
  </w:abstractNum>
  <w:abstractNum w:abstractNumId="43" w15:restartNumberingAfterBreak="0">
    <w:nsid w:val="442E65EE"/>
    <w:multiLevelType w:val="hybridMultilevel"/>
    <w:tmpl w:val="6792E3D0"/>
    <w:lvl w:ilvl="0" w:tplc="21C8616C">
      <w:start w:val="1"/>
      <w:numFmt w:val="decimal"/>
      <w:lvlText w:val="(%1)"/>
      <w:lvlJc w:val="left"/>
      <w:pPr>
        <w:ind w:left="1380" w:hanging="508"/>
      </w:pPr>
      <w:rPr>
        <w:rFonts w:ascii="Times New Roman" w:eastAsia="Times New Roman" w:hAnsi="Times New Roman" w:cs="Times New Roman" w:hint="default"/>
        <w:b w:val="0"/>
        <w:bCs w:val="0"/>
        <w:i w:val="0"/>
        <w:iCs w:val="0"/>
        <w:spacing w:val="0"/>
        <w:w w:val="99"/>
        <w:sz w:val="24"/>
        <w:szCs w:val="24"/>
        <w:lang w:val="en-US" w:eastAsia="en-US" w:bidi="ar-SA"/>
      </w:rPr>
    </w:lvl>
    <w:lvl w:ilvl="1" w:tplc="F416A596">
      <w:start w:val="1"/>
      <w:numFmt w:val="lowerLetter"/>
      <w:lvlText w:val="(%2)"/>
      <w:lvlJc w:val="left"/>
      <w:pPr>
        <w:ind w:left="1735" w:hanging="422"/>
      </w:pPr>
      <w:rPr>
        <w:rFonts w:ascii="Times New Roman" w:eastAsia="Times New Roman" w:hAnsi="Times New Roman" w:cs="Times New Roman" w:hint="default"/>
        <w:b w:val="0"/>
        <w:bCs w:val="0"/>
        <w:i w:val="0"/>
        <w:iCs w:val="0"/>
        <w:spacing w:val="-2"/>
        <w:w w:val="99"/>
        <w:sz w:val="24"/>
        <w:szCs w:val="24"/>
        <w:lang w:val="en-US" w:eastAsia="en-US" w:bidi="ar-SA"/>
      </w:rPr>
    </w:lvl>
    <w:lvl w:ilvl="2" w:tplc="05B2CE22">
      <w:start w:val="1"/>
      <w:numFmt w:val="decimal"/>
      <w:lvlText w:val="%3."/>
      <w:lvlJc w:val="left"/>
      <w:pPr>
        <w:ind w:left="2095"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3" w:tplc="6506F78E">
      <w:numFmt w:val="bullet"/>
      <w:lvlText w:val="•"/>
      <w:lvlJc w:val="left"/>
      <w:pPr>
        <w:ind w:left="3150" w:hanging="432"/>
      </w:pPr>
      <w:rPr>
        <w:rFonts w:hint="default"/>
        <w:lang w:val="en-US" w:eastAsia="en-US" w:bidi="ar-SA"/>
      </w:rPr>
    </w:lvl>
    <w:lvl w:ilvl="4" w:tplc="90F0DE7A">
      <w:numFmt w:val="bullet"/>
      <w:lvlText w:val="•"/>
      <w:lvlJc w:val="left"/>
      <w:pPr>
        <w:ind w:left="4200" w:hanging="432"/>
      </w:pPr>
      <w:rPr>
        <w:rFonts w:hint="default"/>
        <w:lang w:val="en-US" w:eastAsia="en-US" w:bidi="ar-SA"/>
      </w:rPr>
    </w:lvl>
    <w:lvl w:ilvl="5" w:tplc="812CDC88">
      <w:numFmt w:val="bullet"/>
      <w:lvlText w:val="•"/>
      <w:lvlJc w:val="left"/>
      <w:pPr>
        <w:ind w:left="5250" w:hanging="432"/>
      </w:pPr>
      <w:rPr>
        <w:rFonts w:hint="default"/>
        <w:lang w:val="en-US" w:eastAsia="en-US" w:bidi="ar-SA"/>
      </w:rPr>
    </w:lvl>
    <w:lvl w:ilvl="6" w:tplc="FEFED9E6">
      <w:numFmt w:val="bullet"/>
      <w:lvlText w:val="•"/>
      <w:lvlJc w:val="left"/>
      <w:pPr>
        <w:ind w:left="6300" w:hanging="432"/>
      </w:pPr>
      <w:rPr>
        <w:rFonts w:hint="default"/>
        <w:lang w:val="en-US" w:eastAsia="en-US" w:bidi="ar-SA"/>
      </w:rPr>
    </w:lvl>
    <w:lvl w:ilvl="7" w:tplc="EF02D26C">
      <w:numFmt w:val="bullet"/>
      <w:lvlText w:val="•"/>
      <w:lvlJc w:val="left"/>
      <w:pPr>
        <w:ind w:left="7350" w:hanging="432"/>
      </w:pPr>
      <w:rPr>
        <w:rFonts w:hint="default"/>
        <w:lang w:val="en-US" w:eastAsia="en-US" w:bidi="ar-SA"/>
      </w:rPr>
    </w:lvl>
    <w:lvl w:ilvl="8" w:tplc="FA9CC864">
      <w:numFmt w:val="bullet"/>
      <w:lvlText w:val="•"/>
      <w:lvlJc w:val="left"/>
      <w:pPr>
        <w:ind w:left="8400" w:hanging="432"/>
      </w:pPr>
      <w:rPr>
        <w:rFonts w:hint="default"/>
        <w:lang w:val="en-US" w:eastAsia="en-US" w:bidi="ar-SA"/>
      </w:rPr>
    </w:lvl>
  </w:abstractNum>
  <w:abstractNum w:abstractNumId="44" w15:restartNumberingAfterBreak="0">
    <w:nsid w:val="447E50C1"/>
    <w:multiLevelType w:val="multilevel"/>
    <w:tmpl w:val="8394370A"/>
    <w:lvl w:ilvl="0">
      <w:start w:val="500"/>
      <w:numFmt w:val="decimal"/>
      <w:lvlText w:val="%1"/>
      <w:lvlJc w:val="left"/>
      <w:pPr>
        <w:ind w:left="961" w:hanging="781"/>
      </w:pPr>
      <w:rPr>
        <w:rFonts w:hint="default"/>
        <w:lang w:val="en-US" w:eastAsia="en-US" w:bidi="ar-SA"/>
      </w:rPr>
    </w:lvl>
    <w:lvl w:ilvl="1">
      <w:start w:val="102"/>
      <w:numFmt w:val="decimal"/>
      <w:lvlText w:val="%1.%2"/>
      <w:lvlJc w:val="left"/>
      <w:pPr>
        <w:ind w:left="961" w:hanging="781"/>
      </w:pPr>
      <w:rPr>
        <w:rFonts w:hint="default"/>
        <w:spacing w:val="0"/>
        <w:w w:val="97"/>
        <w:lang w:val="en-US" w:eastAsia="en-US" w:bidi="ar-SA"/>
      </w:rPr>
    </w:lvl>
    <w:lvl w:ilvl="2">
      <w:start w:val="1"/>
      <w:numFmt w:val="decimal"/>
      <w:lvlText w:val="(%3)"/>
      <w:lvlJc w:val="left"/>
      <w:pPr>
        <w:ind w:left="1735" w:hanging="531"/>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735" w:hanging="458"/>
      </w:pPr>
      <w:rPr>
        <w:rFonts w:ascii="Times New Roman" w:eastAsia="Times New Roman" w:hAnsi="Times New Roman" w:cs="Times New Roman" w:hint="default"/>
        <w:b w:val="0"/>
        <w:bCs w:val="0"/>
        <w:i w:val="0"/>
        <w:iCs w:val="0"/>
        <w:spacing w:val="-2"/>
        <w:w w:val="99"/>
        <w:sz w:val="24"/>
        <w:szCs w:val="24"/>
        <w:lang w:val="en-US" w:eastAsia="en-US" w:bidi="ar-SA"/>
      </w:rPr>
    </w:lvl>
    <w:lvl w:ilvl="4">
      <w:start w:val="1"/>
      <w:numFmt w:val="decimal"/>
      <w:lvlText w:val="%5."/>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2455" w:hanging="280"/>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lowerRoman"/>
      <w:lvlText w:val="%7."/>
      <w:lvlJc w:val="left"/>
      <w:pPr>
        <w:ind w:left="2815"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7">
      <w:numFmt w:val="bullet"/>
      <w:lvlText w:val="•"/>
      <w:lvlJc w:val="left"/>
      <w:pPr>
        <w:ind w:left="3180" w:hanging="430"/>
      </w:pPr>
      <w:rPr>
        <w:rFonts w:hint="default"/>
        <w:lang w:val="en-US" w:eastAsia="en-US" w:bidi="ar-SA"/>
      </w:rPr>
    </w:lvl>
    <w:lvl w:ilvl="8">
      <w:numFmt w:val="bullet"/>
      <w:lvlText w:val="•"/>
      <w:lvlJc w:val="left"/>
      <w:pPr>
        <w:ind w:left="5620" w:hanging="430"/>
      </w:pPr>
      <w:rPr>
        <w:rFonts w:hint="default"/>
        <w:lang w:val="en-US" w:eastAsia="en-US" w:bidi="ar-SA"/>
      </w:rPr>
    </w:lvl>
  </w:abstractNum>
  <w:abstractNum w:abstractNumId="45" w15:restartNumberingAfterBreak="0">
    <w:nsid w:val="498943BD"/>
    <w:multiLevelType w:val="hybridMultilevel"/>
    <w:tmpl w:val="ECB8CD18"/>
    <w:lvl w:ilvl="0" w:tplc="B8263478">
      <w:start w:val="1"/>
      <w:numFmt w:val="lowerLetter"/>
      <w:lvlText w:val="(%1)"/>
      <w:lvlJc w:val="left"/>
      <w:pPr>
        <w:ind w:left="1735" w:hanging="470"/>
      </w:pPr>
      <w:rPr>
        <w:rFonts w:ascii="Times New Roman" w:eastAsia="Times New Roman" w:hAnsi="Times New Roman" w:cs="Times New Roman" w:hint="default"/>
        <w:b w:val="0"/>
        <w:bCs w:val="0"/>
        <w:i w:val="0"/>
        <w:iCs w:val="0"/>
        <w:spacing w:val="-2"/>
        <w:w w:val="99"/>
        <w:sz w:val="24"/>
        <w:szCs w:val="24"/>
        <w:lang w:val="en-US" w:eastAsia="en-US" w:bidi="ar-SA"/>
      </w:rPr>
    </w:lvl>
    <w:lvl w:ilvl="1" w:tplc="6C6269A2">
      <w:numFmt w:val="bullet"/>
      <w:lvlText w:val="•"/>
      <w:lvlJc w:val="left"/>
      <w:pPr>
        <w:ind w:left="2616" w:hanging="470"/>
      </w:pPr>
      <w:rPr>
        <w:rFonts w:hint="default"/>
        <w:lang w:val="en-US" w:eastAsia="en-US" w:bidi="ar-SA"/>
      </w:rPr>
    </w:lvl>
    <w:lvl w:ilvl="2" w:tplc="D0085604">
      <w:numFmt w:val="bullet"/>
      <w:lvlText w:val="•"/>
      <w:lvlJc w:val="left"/>
      <w:pPr>
        <w:ind w:left="3492" w:hanging="470"/>
      </w:pPr>
      <w:rPr>
        <w:rFonts w:hint="default"/>
        <w:lang w:val="en-US" w:eastAsia="en-US" w:bidi="ar-SA"/>
      </w:rPr>
    </w:lvl>
    <w:lvl w:ilvl="3" w:tplc="3B98CA84">
      <w:numFmt w:val="bullet"/>
      <w:lvlText w:val="•"/>
      <w:lvlJc w:val="left"/>
      <w:pPr>
        <w:ind w:left="4368" w:hanging="470"/>
      </w:pPr>
      <w:rPr>
        <w:rFonts w:hint="default"/>
        <w:lang w:val="en-US" w:eastAsia="en-US" w:bidi="ar-SA"/>
      </w:rPr>
    </w:lvl>
    <w:lvl w:ilvl="4" w:tplc="A9326748">
      <w:numFmt w:val="bullet"/>
      <w:lvlText w:val="•"/>
      <w:lvlJc w:val="left"/>
      <w:pPr>
        <w:ind w:left="5244" w:hanging="470"/>
      </w:pPr>
      <w:rPr>
        <w:rFonts w:hint="default"/>
        <w:lang w:val="en-US" w:eastAsia="en-US" w:bidi="ar-SA"/>
      </w:rPr>
    </w:lvl>
    <w:lvl w:ilvl="5" w:tplc="987E974C">
      <w:numFmt w:val="bullet"/>
      <w:lvlText w:val="•"/>
      <w:lvlJc w:val="left"/>
      <w:pPr>
        <w:ind w:left="6120" w:hanging="470"/>
      </w:pPr>
      <w:rPr>
        <w:rFonts w:hint="default"/>
        <w:lang w:val="en-US" w:eastAsia="en-US" w:bidi="ar-SA"/>
      </w:rPr>
    </w:lvl>
    <w:lvl w:ilvl="6" w:tplc="ADBA475C">
      <w:numFmt w:val="bullet"/>
      <w:lvlText w:val="•"/>
      <w:lvlJc w:val="left"/>
      <w:pPr>
        <w:ind w:left="6996" w:hanging="470"/>
      </w:pPr>
      <w:rPr>
        <w:rFonts w:hint="default"/>
        <w:lang w:val="en-US" w:eastAsia="en-US" w:bidi="ar-SA"/>
      </w:rPr>
    </w:lvl>
    <w:lvl w:ilvl="7" w:tplc="E1D66204">
      <w:numFmt w:val="bullet"/>
      <w:lvlText w:val="•"/>
      <w:lvlJc w:val="left"/>
      <w:pPr>
        <w:ind w:left="7872" w:hanging="470"/>
      </w:pPr>
      <w:rPr>
        <w:rFonts w:hint="default"/>
        <w:lang w:val="en-US" w:eastAsia="en-US" w:bidi="ar-SA"/>
      </w:rPr>
    </w:lvl>
    <w:lvl w:ilvl="8" w:tplc="AE5A4664">
      <w:numFmt w:val="bullet"/>
      <w:lvlText w:val="•"/>
      <w:lvlJc w:val="left"/>
      <w:pPr>
        <w:ind w:left="8748" w:hanging="470"/>
      </w:pPr>
      <w:rPr>
        <w:rFonts w:hint="default"/>
        <w:lang w:val="en-US" w:eastAsia="en-US" w:bidi="ar-SA"/>
      </w:rPr>
    </w:lvl>
  </w:abstractNum>
  <w:abstractNum w:abstractNumId="46" w15:restartNumberingAfterBreak="0">
    <w:nsid w:val="522C1F86"/>
    <w:multiLevelType w:val="hybridMultilevel"/>
    <w:tmpl w:val="F9B07BD2"/>
    <w:lvl w:ilvl="0" w:tplc="94EC92EC">
      <w:start w:val="1"/>
      <w:numFmt w:val="decimal"/>
      <w:lvlText w:val="(%1)"/>
      <w:lvlJc w:val="left"/>
      <w:pPr>
        <w:ind w:left="1380" w:hanging="452"/>
      </w:pPr>
      <w:rPr>
        <w:rFonts w:ascii="Times New Roman" w:eastAsia="Times New Roman" w:hAnsi="Times New Roman" w:cs="Times New Roman" w:hint="default"/>
        <w:b w:val="0"/>
        <w:bCs w:val="0"/>
        <w:i w:val="0"/>
        <w:iCs w:val="0"/>
        <w:spacing w:val="0"/>
        <w:w w:val="99"/>
        <w:sz w:val="24"/>
        <w:szCs w:val="24"/>
        <w:lang w:val="en-US" w:eastAsia="en-US" w:bidi="ar-SA"/>
      </w:rPr>
    </w:lvl>
    <w:lvl w:ilvl="1" w:tplc="E3908B92">
      <w:numFmt w:val="bullet"/>
      <w:lvlText w:val="•"/>
      <w:lvlJc w:val="left"/>
      <w:pPr>
        <w:ind w:left="2292" w:hanging="452"/>
      </w:pPr>
      <w:rPr>
        <w:rFonts w:hint="default"/>
        <w:lang w:val="en-US" w:eastAsia="en-US" w:bidi="ar-SA"/>
      </w:rPr>
    </w:lvl>
    <w:lvl w:ilvl="2" w:tplc="F126FE72">
      <w:numFmt w:val="bullet"/>
      <w:lvlText w:val="•"/>
      <w:lvlJc w:val="left"/>
      <w:pPr>
        <w:ind w:left="3204" w:hanging="452"/>
      </w:pPr>
      <w:rPr>
        <w:rFonts w:hint="default"/>
        <w:lang w:val="en-US" w:eastAsia="en-US" w:bidi="ar-SA"/>
      </w:rPr>
    </w:lvl>
    <w:lvl w:ilvl="3" w:tplc="233AB62E">
      <w:numFmt w:val="bullet"/>
      <w:lvlText w:val="•"/>
      <w:lvlJc w:val="left"/>
      <w:pPr>
        <w:ind w:left="4116" w:hanging="452"/>
      </w:pPr>
      <w:rPr>
        <w:rFonts w:hint="default"/>
        <w:lang w:val="en-US" w:eastAsia="en-US" w:bidi="ar-SA"/>
      </w:rPr>
    </w:lvl>
    <w:lvl w:ilvl="4" w:tplc="AE84A5B2">
      <w:numFmt w:val="bullet"/>
      <w:lvlText w:val="•"/>
      <w:lvlJc w:val="left"/>
      <w:pPr>
        <w:ind w:left="5028" w:hanging="452"/>
      </w:pPr>
      <w:rPr>
        <w:rFonts w:hint="default"/>
        <w:lang w:val="en-US" w:eastAsia="en-US" w:bidi="ar-SA"/>
      </w:rPr>
    </w:lvl>
    <w:lvl w:ilvl="5" w:tplc="3A423DAC">
      <w:numFmt w:val="bullet"/>
      <w:lvlText w:val="•"/>
      <w:lvlJc w:val="left"/>
      <w:pPr>
        <w:ind w:left="5940" w:hanging="452"/>
      </w:pPr>
      <w:rPr>
        <w:rFonts w:hint="default"/>
        <w:lang w:val="en-US" w:eastAsia="en-US" w:bidi="ar-SA"/>
      </w:rPr>
    </w:lvl>
    <w:lvl w:ilvl="6" w:tplc="5FD87FF6">
      <w:numFmt w:val="bullet"/>
      <w:lvlText w:val="•"/>
      <w:lvlJc w:val="left"/>
      <w:pPr>
        <w:ind w:left="6852" w:hanging="452"/>
      </w:pPr>
      <w:rPr>
        <w:rFonts w:hint="default"/>
        <w:lang w:val="en-US" w:eastAsia="en-US" w:bidi="ar-SA"/>
      </w:rPr>
    </w:lvl>
    <w:lvl w:ilvl="7" w:tplc="8E1C2F84">
      <w:numFmt w:val="bullet"/>
      <w:lvlText w:val="•"/>
      <w:lvlJc w:val="left"/>
      <w:pPr>
        <w:ind w:left="7764" w:hanging="452"/>
      </w:pPr>
      <w:rPr>
        <w:rFonts w:hint="default"/>
        <w:lang w:val="en-US" w:eastAsia="en-US" w:bidi="ar-SA"/>
      </w:rPr>
    </w:lvl>
    <w:lvl w:ilvl="8" w:tplc="440AB7C8">
      <w:numFmt w:val="bullet"/>
      <w:lvlText w:val="•"/>
      <w:lvlJc w:val="left"/>
      <w:pPr>
        <w:ind w:left="8676" w:hanging="452"/>
      </w:pPr>
      <w:rPr>
        <w:rFonts w:hint="default"/>
        <w:lang w:val="en-US" w:eastAsia="en-US" w:bidi="ar-SA"/>
      </w:rPr>
    </w:lvl>
  </w:abstractNum>
  <w:abstractNum w:abstractNumId="47" w15:restartNumberingAfterBreak="0">
    <w:nsid w:val="542421B2"/>
    <w:multiLevelType w:val="hybridMultilevel"/>
    <w:tmpl w:val="BE86A5EC"/>
    <w:lvl w:ilvl="0" w:tplc="E188AB3E">
      <w:start w:val="1"/>
      <w:numFmt w:val="decimal"/>
      <w:lvlText w:val="(%1)"/>
      <w:lvlJc w:val="left"/>
      <w:pPr>
        <w:ind w:left="1380" w:hanging="408"/>
      </w:pPr>
      <w:rPr>
        <w:rFonts w:ascii="Times New Roman" w:eastAsia="Times New Roman" w:hAnsi="Times New Roman" w:cs="Times New Roman" w:hint="default"/>
        <w:b w:val="0"/>
        <w:bCs w:val="0"/>
        <w:i w:val="0"/>
        <w:iCs w:val="0"/>
        <w:spacing w:val="0"/>
        <w:w w:val="99"/>
        <w:sz w:val="24"/>
        <w:szCs w:val="24"/>
        <w:lang w:val="en-US" w:eastAsia="en-US" w:bidi="ar-SA"/>
      </w:rPr>
    </w:lvl>
    <w:lvl w:ilvl="1" w:tplc="E1005DEC">
      <w:start w:val="1"/>
      <w:numFmt w:val="lowerLetter"/>
      <w:lvlText w:val="(%2)"/>
      <w:lvlJc w:val="left"/>
      <w:pPr>
        <w:ind w:left="1735" w:hanging="530"/>
      </w:pPr>
      <w:rPr>
        <w:rFonts w:ascii="Times New Roman" w:eastAsia="Times New Roman" w:hAnsi="Times New Roman" w:cs="Times New Roman" w:hint="default"/>
        <w:b w:val="0"/>
        <w:bCs w:val="0"/>
        <w:i w:val="0"/>
        <w:iCs w:val="0"/>
        <w:spacing w:val="-2"/>
        <w:w w:val="99"/>
        <w:sz w:val="24"/>
        <w:szCs w:val="24"/>
        <w:lang w:val="en-US" w:eastAsia="en-US" w:bidi="ar-SA"/>
      </w:rPr>
    </w:lvl>
    <w:lvl w:ilvl="2" w:tplc="9C96AAD2">
      <w:start w:val="1"/>
      <w:numFmt w:val="decimal"/>
      <w:lvlText w:val="%3."/>
      <w:lvlJc w:val="left"/>
      <w:pPr>
        <w:ind w:left="2095" w:hanging="454"/>
      </w:pPr>
      <w:rPr>
        <w:rFonts w:ascii="Times New Roman" w:eastAsia="Times New Roman" w:hAnsi="Times New Roman" w:cs="Times New Roman" w:hint="default"/>
        <w:b w:val="0"/>
        <w:bCs w:val="0"/>
        <w:i w:val="0"/>
        <w:iCs w:val="0"/>
        <w:spacing w:val="0"/>
        <w:w w:val="100"/>
        <w:sz w:val="24"/>
        <w:szCs w:val="24"/>
        <w:lang w:val="en-US" w:eastAsia="en-US" w:bidi="ar-SA"/>
      </w:rPr>
    </w:lvl>
    <w:lvl w:ilvl="3" w:tplc="CED8C84E">
      <w:numFmt w:val="bullet"/>
      <w:lvlText w:val="•"/>
      <w:lvlJc w:val="left"/>
      <w:pPr>
        <w:ind w:left="2460" w:hanging="454"/>
      </w:pPr>
      <w:rPr>
        <w:rFonts w:hint="default"/>
        <w:lang w:val="en-US" w:eastAsia="en-US" w:bidi="ar-SA"/>
      </w:rPr>
    </w:lvl>
    <w:lvl w:ilvl="4" w:tplc="FF4479A4">
      <w:numFmt w:val="bullet"/>
      <w:lvlText w:val="•"/>
      <w:lvlJc w:val="left"/>
      <w:pPr>
        <w:ind w:left="3608" w:hanging="454"/>
      </w:pPr>
      <w:rPr>
        <w:rFonts w:hint="default"/>
        <w:lang w:val="en-US" w:eastAsia="en-US" w:bidi="ar-SA"/>
      </w:rPr>
    </w:lvl>
    <w:lvl w:ilvl="5" w:tplc="2050F350">
      <w:numFmt w:val="bullet"/>
      <w:lvlText w:val="•"/>
      <w:lvlJc w:val="left"/>
      <w:pPr>
        <w:ind w:left="4757" w:hanging="454"/>
      </w:pPr>
      <w:rPr>
        <w:rFonts w:hint="default"/>
        <w:lang w:val="en-US" w:eastAsia="en-US" w:bidi="ar-SA"/>
      </w:rPr>
    </w:lvl>
    <w:lvl w:ilvl="6" w:tplc="F6E8C874">
      <w:numFmt w:val="bullet"/>
      <w:lvlText w:val="•"/>
      <w:lvlJc w:val="left"/>
      <w:pPr>
        <w:ind w:left="5905" w:hanging="454"/>
      </w:pPr>
      <w:rPr>
        <w:rFonts w:hint="default"/>
        <w:lang w:val="en-US" w:eastAsia="en-US" w:bidi="ar-SA"/>
      </w:rPr>
    </w:lvl>
    <w:lvl w:ilvl="7" w:tplc="A9B40E4E">
      <w:numFmt w:val="bullet"/>
      <w:lvlText w:val="•"/>
      <w:lvlJc w:val="left"/>
      <w:pPr>
        <w:ind w:left="7054" w:hanging="454"/>
      </w:pPr>
      <w:rPr>
        <w:rFonts w:hint="default"/>
        <w:lang w:val="en-US" w:eastAsia="en-US" w:bidi="ar-SA"/>
      </w:rPr>
    </w:lvl>
    <w:lvl w:ilvl="8" w:tplc="42623B68">
      <w:numFmt w:val="bullet"/>
      <w:lvlText w:val="•"/>
      <w:lvlJc w:val="left"/>
      <w:pPr>
        <w:ind w:left="8202" w:hanging="454"/>
      </w:pPr>
      <w:rPr>
        <w:rFonts w:hint="default"/>
        <w:lang w:val="en-US" w:eastAsia="en-US" w:bidi="ar-SA"/>
      </w:rPr>
    </w:lvl>
  </w:abstractNum>
  <w:abstractNum w:abstractNumId="48" w15:restartNumberingAfterBreak="0">
    <w:nsid w:val="574F4C28"/>
    <w:multiLevelType w:val="hybridMultilevel"/>
    <w:tmpl w:val="CC02FB22"/>
    <w:lvl w:ilvl="0" w:tplc="E4E4AA04">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CF046194">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F2F405EA">
      <w:numFmt w:val="bullet"/>
      <w:lvlText w:val="•"/>
      <w:lvlJc w:val="left"/>
      <w:pPr>
        <w:ind w:left="3104" w:hanging="445"/>
      </w:pPr>
      <w:rPr>
        <w:rFonts w:hint="default"/>
        <w:lang w:val="en-US" w:eastAsia="en-US" w:bidi="ar-SA"/>
      </w:rPr>
    </w:lvl>
    <w:lvl w:ilvl="3" w:tplc="37E0E6B4">
      <w:numFmt w:val="bullet"/>
      <w:lvlText w:val="•"/>
      <w:lvlJc w:val="left"/>
      <w:pPr>
        <w:ind w:left="4028" w:hanging="445"/>
      </w:pPr>
      <w:rPr>
        <w:rFonts w:hint="default"/>
        <w:lang w:val="en-US" w:eastAsia="en-US" w:bidi="ar-SA"/>
      </w:rPr>
    </w:lvl>
    <w:lvl w:ilvl="4" w:tplc="28F6E5DE">
      <w:numFmt w:val="bullet"/>
      <w:lvlText w:val="•"/>
      <w:lvlJc w:val="left"/>
      <w:pPr>
        <w:ind w:left="4953" w:hanging="445"/>
      </w:pPr>
      <w:rPr>
        <w:rFonts w:hint="default"/>
        <w:lang w:val="en-US" w:eastAsia="en-US" w:bidi="ar-SA"/>
      </w:rPr>
    </w:lvl>
    <w:lvl w:ilvl="5" w:tplc="FA32E1EA">
      <w:numFmt w:val="bullet"/>
      <w:lvlText w:val="•"/>
      <w:lvlJc w:val="left"/>
      <w:pPr>
        <w:ind w:left="5877" w:hanging="445"/>
      </w:pPr>
      <w:rPr>
        <w:rFonts w:hint="default"/>
        <w:lang w:val="en-US" w:eastAsia="en-US" w:bidi="ar-SA"/>
      </w:rPr>
    </w:lvl>
    <w:lvl w:ilvl="6" w:tplc="73F03CE4">
      <w:numFmt w:val="bullet"/>
      <w:lvlText w:val="•"/>
      <w:lvlJc w:val="left"/>
      <w:pPr>
        <w:ind w:left="6802" w:hanging="445"/>
      </w:pPr>
      <w:rPr>
        <w:rFonts w:hint="default"/>
        <w:lang w:val="en-US" w:eastAsia="en-US" w:bidi="ar-SA"/>
      </w:rPr>
    </w:lvl>
    <w:lvl w:ilvl="7" w:tplc="80022E84">
      <w:numFmt w:val="bullet"/>
      <w:lvlText w:val="•"/>
      <w:lvlJc w:val="left"/>
      <w:pPr>
        <w:ind w:left="7726" w:hanging="445"/>
      </w:pPr>
      <w:rPr>
        <w:rFonts w:hint="default"/>
        <w:lang w:val="en-US" w:eastAsia="en-US" w:bidi="ar-SA"/>
      </w:rPr>
    </w:lvl>
    <w:lvl w:ilvl="8" w:tplc="DC02CABE">
      <w:numFmt w:val="bullet"/>
      <w:lvlText w:val="•"/>
      <w:lvlJc w:val="left"/>
      <w:pPr>
        <w:ind w:left="8651" w:hanging="445"/>
      </w:pPr>
      <w:rPr>
        <w:rFonts w:hint="default"/>
        <w:lang w:val="en-US" w:eastAsia="en-US" w:bidi="ar-SA"/>
      </w:rPr>
    </w:lvl>
  </w:abstractNum>
  <w:abstractNum w:abstractNumId="49" w15:restartNumberingAfterBreak="0">
    <w:nsid w:val="57F111B9"/>
    <w:multiLevelType w:val="hybridMultilevel"/>
    <w:tmpl w:val="10C814E2"/>
    <w:lvl w:ilvl="0" w:tplc="8422841C">
      <w:start w:val="1"/>
      <w:numFmt w:val="decimal"/>
      <w:lvlText w:val="%1."/>
      <w:lvlJc w:val="left"/>
      <w:pPr>
        <w:ind w:left="2095" w:hanging="374"/>
      </w:pPr>
      <w:rPr>
        <w:rFonts w:ascii="Times New Roman" w:eastAsia="Times New Roman" w:hAnsi="Times New Roman" w:cs="Times New Roman" w:hint="default"/>
        <w:b w:val="0"/>
        <w:bCs w:val="0"/>
        <w:i w:val="0"/>
        <w:iCs w:val="0"/>
        <w:spacing w:val="0"/>
        <w:w w:val="100"/>
        <w:sz w:val="24"/>
        <w:szCs w:val="24"/>
        <w:lang w:val="en-US" w:eastAsia="en-US" w:bidi="ar-SA"/>
      </w:rPr>
    </w:lvl>
    <w:lvl w:ilvl="1" w:tplc="94FAC334">
      <w:numFmt w:val="bullet"/>
      <w:lvlText w:val="•"/>
      <w:lvlJc w:val="left"/>
      <w:pPr>
        <w:ind w:left="2940" w:hanging="374"/>
      </w:pPr>
      <w:rPr>
        <w:rFonts w:hint="default"/>
        <w:lang w:val="en-US" w:eastAsia="en-US" w:bidi="ar-SA"/>
      </w:rPr>
    </w:lvl>
    <w:lvl w:ilvl="2" w:tplc="2D5EB92A">
      <w:numFmt w:val="bullet"/>
      <w:lvlText w:val="•"/>
      <w:lvlJc w:val="left"/>
      <w:pPr>
        <w:ind w:left="3780" w:hanging="374"/>
      </w:pPr>
      <w:rPr>
        <w:rFonts w:hint="default"/>
        <w:lang w:val="en-US" w:eastAsia="en-US" w:bidi="ar-SA"/>
      </w:rPr>
    </w:lvl>
    <w:lvl w:ilvl="3" w:tplc="F89033D8">
      <w:numFmt w:val="bullet"/>
      <w:lvlText w:val="•"/>
      <w:lvlJc w:val="left"/>
      <w:pPr>
        <w:ind w:left="4620" w:hanging="374"/>
      </w:pPr>
      <w:rPr>
        <w:rFonts w:hint="default"/>
        <w:lang w:val="en-US" w:eastAsia="en-US" w:bidi="ar-SA"/>
      </w:rPr>
    </w:lvl>
    <w:lvl w:ilvl="4" w:tplc="5A9C6724">
      <w:numFmt w:val="bullet"/>
      <w:lvlText w:val="•"/>
      <w:lvlJc w:val="left"/>
      <w:pPr>
        <w:ind w:left="5460" w:hanging="374"/>
      </w:pPr>
      <w:rPr>
        <w:rFonts w:hint="default"/>
        <w:lang w:val="en-US" w:eastAsia="en-US" w:bidi="ar-SA"/>
      </w:rPr>
    </w:lvl>
    <w:lvl w:ilvl="5" w:tplc="36026B18">
      <w:numFmt w:val="bullet"/>
      <w:lvlText w:val="•"/>
      <w:lvlJc w:val="left"/>
      <w:pPr>
        <w:ind w:left="6300" w:hanging="374"/>
      </w:pPr>
      <w:rPr>
        <w:rFonts w:hint="default"/>
        <w:lang w:val="en-US" w:eastAsia="en-US" w:bidi="ar-SA"/>
      </w:rPr>
    </w:lvl>
    <w:lvl w:ilvl="6" w:tplc="F2C40F2C">
      <w:numFmt w:val="bullet"/>
      <w:lvlText w:val="•"/>
      <w:lvlJc w:val="left"/>
      <w:pPr>
        <w:ind w:left="7140" w:hanging="374"/>
      </w:pPr>
      <w:rPr>
        <w:rFonts w:hint="default"/>
        <w:lang w:val="en-US" w:eastAsia="en-US" w:bidi="ar-SA"/>
      </w:rPr>
    </w:lvl>
    <w:lvl w:ilvl="7" w:tplc="7826D01A">
      <w:numFmt w:val="bullet"/>
      <w:lvlText w:val="•"/>
      <w:lvlJc w:val="left"/>
      <w:pPr>
        <w:ind w:left="7980" w:hanging="374"/>
      </w:pPr>
      <w:rPr>
        <w:rFonts w:hint="default"/>
        <w:lang w:val="en-US" w:eastAsia="en-US" w:bidi="ar-SA"/>
      </w:rPr>
    </w:lvl>
    <w:lvl w:ilvl="8" w:tplc="F7C8445A">
      <w:numFmt w:val="bullet"/>
      <w:lvlText w:val="•"/>
      <w:lvlJc w:val="left"/>
      <w:pPr>
        <w:ind w:left="8820" w:hanging="374"/>
      </w:pPr>
      <w:rPr>
        <w:rFonts w:hint="default"/>
        <w:lang w:val="en-US" w:eastAsia="en-US" w:bidi="ar-SA"/>
      </w:rPr>
    </w:lvl>
  </w:abstractNum>
  <w:abstractNum w:abstractNumId="50" w15:restartNumberingAfterBreak="0">
    <w:nsid w:val="58C43158"/>
    <w:multiLevelType w:val="hybridMultilevel"/>
    <w:tmpl w:val="9324720A"/>
    <w:lvl w:ilvl="0" w:tplc="4D729D64">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A04C3050">
      <w:start w:val="1"/>
      <w:numFmt w:val="lowerLetter"/>
      <w:lvlText w:val="(%2)"/>
      <w:lvlJc w:val="left"/>
      <w:pPr>
        <w:ind w:left="2095" w:hanging="407"/>
      </w:pPr>
      <w:rPr>
        <w:rFonts w:ascii="Times New Roman" w:eastAsia="Times New Roman" w:hAnsi="Times New Roman" w:cs="Times New Roman" w:hint="default"/>
        <w:b w:val="0"/>
        <w:bCs w:val="0"/>
        <w:i w:val="0"/>
        <w:iCs w:val="0"/>
        <w:spacing w:val="-2"/>
        <w:w w:val="99"/>
        <w:sz w:val="24"/>
        <w:szCs w:val="24"/>
        <w:lang w:val="en-US" w:eastAsia="en-US" w:bidi="ar-SA"/>
      </w:rPr>
    </w:lvl>
    <w:lvl w:ilvl="2" w:tplc="E5D84460">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6AEA10D6">
      <w:start w:val="1"/>
      <w:numFmt w:val="lowerLetter"/>
      <w:lvlText w:val="%4."/>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4" w:tplc="3D123ADE">
      <w:numFmt w:val="bullet"/>
      <w:lvlText w:val="•"/>
      <w:lvlJc w:val="left"/>
      <w:pPr>
        <w:ind w:left="2800" w:hanging="347"/>
      </w:pPr>
      <w:rPr>
        <w:rFonts w:hint="default"/>
        <w:lang w:val="en-US" w:eastAsia="en-US" w:bidi="ar-SA"/>
      </w:rPr>
    </w:lvl>
    <w:lvl w:ilvl="5" w:tplc="B84CDF7A">
      <w:numFmt w:val="bullet"/>
      <w:lvlText w:val="•"/>
      <w:lvlJc w:val="left"/>
      <w:pPr>
        <w:ind w:left="4083" w:hanging="347"/>
      </w:pPr>
      <w:rPr>
        <w:rFonts w:hint="default"/>
        <w:lang w:val="en-US" w:eastAsia="en-US" w:bidi="ar-SA"/>
      </w:rPr>
    </w:lvl>
    <w:lvl w:ilvl="6" w:tplc="F05223A6">
      <w:numFmt w:val="bullet"/>
      <w:lvlText w:val="•"/>
      <w:lvlJc w:val="left"/>
      <w:pPr>
        <w:ind w:left="5366" w:hanging="347"/>
      </w:pPr>
      <w:rPr>
        <w:rFonts w:hint="default"/>
        <w:lang w:val="en-US" w:eastAsia="en-US" w:bidi="ar-SA"/>
      </w:rPr>
    </w:lvl>
    <w:lvl w:ilvl="7" w:tplc="E102A75A">
      <w:numFmt w:val="bullet"/>
      <w:lvlText w:val="•"/>
      <w:lvlJc w:val="left"/>
      <w:pPr>
        <w:ind w:left="6650" w:hanging="347"/>
      </w:pPr>
      <w:rPr>
        <w:rFonts w:hint="default"/>
        <w:lang w:val="en-US" w:eastAsia="en-US" w:bidi="ar-SA"/>
      </w:rPr>
    </w:lvl>
    <w:lvl w:ilvl="8" w:tplc="D1C4DF84">
      <w:numFmt w:val="bullet"/>
      <w:lvlText w:val="•"/>
      <w:lvlJc w:val="left"/>
      <w:pPr>
        <w:ind w:left="7933" w:hanging="347"/>
      </w:pPr>
      <w:rPr>
        <w:rFonts w:hint="default"/>
        <w:lang w:val="en-US" w:eastAsia="en-US" w:bidi="ar-SA"/>
      </w:rPr>
    </w:lvl>
  </w:abstractNum>
  <w:abstractNum w:abstractNumId="51" w15:restartNumberingAfterBreak="0">
    <w:nsid w:val="58D8159D"/>
    <w:multiLevelType w:val="hybridMultilevel"/>
    <w:tmpl w:val="A574F96C"/>
    <w:lvl w:ilvl="0" w:tplc="537897B0">
      <w:start w:val="1"/>
      <w:numFmt w:val="decimal"/>
      <w:lvlText w:val="(%1)"/>
      <w:lvlJc w:val="left"/>
      <w:pPr>
        <w:ind w:left="1816" w:hanging="437"/>
      </w:pPr>
      <w:rPr>
        <w:rFonts w:ascii="Times New Roman" w:eastAsia="Times New Roman" w:hAnsi="Times New Roman" w:cs="Times New Roman" w:hint="default"/>
        <w:b w:val="0"/>
        <w:bCs w:val="0"/>
        <w:i w:val="0"/>
        <w:iCs w:val="0"/>
        <w:spacing w:val="0"/>
        <w:w w:val="99"/>
        <w:sz w:val="24"/>
        <w:szCs w:val="24"/>
        <w:lang w:val="en-US" w:eastAsia="en-US" w:bidi="ar-SA"/>
      </w:rPr>
    </w:lvl>
    <w:lvl w:ilvl="1" w:tplc="ABA462FC">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D0AE4EEE">
      <w:start w:val="1"/>
      <w:numFmt w:val="decimal"/>
      <w:lvlText w:val="%3."/>
      <w:lvlJc w:val="left"/>
      <w:pPr>
        <w:ind w:left="2095" w:hanging="519"/>
      </w:pPr>
      <w:rPr>
        <w:rFonts w:ascii="Times New Roman" w:eastAsia="Times New Roman" w:hAnsi="Times New Roman" w:cs="Times New Roman" w:hint="default"/>
        <w:b w:val="0"/>
        <w:bCs w:val="0"/>
        <w:i w:val="0"/>
        <w:iCs w:val="0"/>
        <w:spacing w:val="0"/>
        <w:w w:val="100"/>
        <w:sz w:val="24"/>
        <w:szCs w:val="24"/>
        <w:lang w:val="en-US" w:eastAsia="en-US" w:bidi="ar-SA"/>
      </w:rPr>
    </w:lvl>
    <w:lvl w:ilvl="3" w:tplc="790AE4E0">
      <w:numFmt w:val="bullet"/>
      <w:lvlText w:val="•"/>
      <w:lvlJc w:val="left"/>
      <w:pPr>
        <w:ind w:left="2180" w:hanging="519"/>
      </w:pPr>
      <w:rPr>
        <w:rFonts w:hint="default"/>
        <w:lang w:val="en-US" w:eastAsia="en-US" w:bidi="ar-SA"/>
      </w:rPr>
    </w:lvl>
    <w:lvl w:ilvl="4" w:tplc="E342FBC6">
      <w:numFmt w:val="bullet"/>
      <w:lvlText w:val="•"/>
      <w:lvlJc w:val="left"/>
      <w:pPr>
        <w:ind w:left="3368" w:hanging="519"/>
      </w:pPr>
      <w:rPr>
        <w:rFonts w:hint="default"/>
        <w:lang w:val="en-US" w:eastAsia="en-US" w:bidi="ar-SA"/>
      </w:rPr>
    </w:lvl>
    <w:lvl w:ilvl="5" w:tplc="8F0C3776">
      <w:numFmt w:val="bullet"/>
      <w:lvlText w:val="•"/>
      <w:lvlJc w:val="left"/>
      <w:pPr>
        <w:ind w:left="4557" w:hanging="519"/>
      </w:pPr>
      <w:rPr>
        <w:rFonts w:hint="default"/>
        <w:lang w:val="en-US" w:eastAsia="en-US" w:bidi="ar-SA"/>
      </w:rPr>
    </w:lvl>
    <w:lvl w:ilvl="6" w:tplc="F8D0073E">
      <w:numFmt w:val="bullet"/>
      <w:lvlText w:val="•"/>
      <w:lvlJc w:val="left"/>
      <w:pPr>
        <w:ind w:left="5745" w:hanging="519"/>
      </w:pPr>
      <w:rPr>
        <w:rFonts w:hint="default"/>
        <w:lang w:val="en-US" w:eastAsia="en-US" w:bidi="ar-SA"/>
      </w:rPr>
    </w:lvl>
    <w:lvl w:ilvl="7" w:tplc="2962DA8C">
      <w:numFmt w:val="bullet"/>
      <w:lvlText w:val="•"/>
      <w:lvlJc w:val="left"/>
      <w:pPr>
        <w:ind w:left="6934" w:hanging="519"/>
      </w:pPr>
      <w:rPr>
        <w:rFonts w:hint="default"/>
        <w:lang w:val="en-US" w:eastAsia="en-US" w:bidi="ar-SA"/>
      </w:rPr>
    </w:lvl>
    <w:lvl w:ilvl="8" w:tplc="BE44C25E">
      <w:numFmt w:val="bullet"/>
      <w:lvlText w:val="•"/>
      <w:lvlJc w:val="left"/>
      <w:pPr>
        <w:ind w:left="8122" w:hanging="519"/>
      </w:pPr>
      <w:rPr>
        <w:rFonts w:hint="default"/>
        <w:lang w:val="en-US" w:eastAsia="en-US" w:bidi="ar-SA"/>
      </w:rPr>
    </w:lvl>
  </w:abstractNum>
  <w:abstractNum w:abstractNumId="52" w15:restartNumberingAfterBreak="0">
    <w:nsid w:val="5A040469"/>
    <w:multiLevelType w:val="hybridMultilevel"/>
    <w:tmpl w:val="BC929F44"/>
    <w:lvl w:ilvl="0" w:tplc="85907E46">
      <w:start w:val="1"/>
      <w:numFmt w:val="decimal"/>
      <w:lvlText w:val="(%1)"/>
      <w:lvlJc w:val="left"/>
      <w:pPr>
        <w:ind w:left="1867" w:hanging="488"/>
      </w:pPr>
      <w:rPr>
        <w:rFonts w:ascii="Times New Roman" w:eastAsia="Times New Roman" w:hAnsi="Times New Roman" w:cs="Times New Roman" w:hint="default"/>
        <w:b w:val="0"/>
        <w:bCs w:val="0"/>
        <w:i w:val="0"/>
        <w:iCs w:val="0"/>
        <w:spacing w:val="0"/>
        <w:w w:val="99"/>
        <w:sz w:val="24"/>
        <w:szCs w:val="24"/>
        <w:lang w:val="en-US" w:eastAsia="en-US" w:bidi="ar-SA"/>
      </w:rPr>
    </w:lvl>
    <w:lvl w:ilvl="1" w:tplc="D5803C72">
      <w:start w:val="1"/>
      <w:numFmt w:val="lowerLetter"/>
      <w:lvlText w:val="(%2)"/>
      <w:lvlJc w:val="left"/>
      <w:pPr>
        <w:ind w:left="1735" w:hanging="378"/>
      </w:pPr>
      <w:rPr>
        <w:rFonts w:ascii="Times New Roman" w:eastAsia="Times New Roman" w:hAnsi="Times New Roman" w:cs="Times New Roman" w:hint="default"/>
        <w:b w:val="0"/>
        <w:bCs w:val="0"/>
        <w:i w:val="0"/>
        <w:iCs w:val="0"/>
        <w:spacing w:val="-2"/>
        <w:w w:val="99"/>
        <w:sz w:val="24"/>
        <w:szCs w:val="24"/>
        <w:lang w:val="en-US" w:eastAsia="en-US" w:bidi="ar-SA"/>
      </w:rPr>
    </w:lvl>
    <w:lvl w:ilvl="2" w:tplc="5C5EEFBA">
      <w:start w:val="1"/>
      <w:numFmt w:val="decimal"/>
      <w:lvlText w:val="%3."/>
      <w:lvlJc w:val="left"/>
      <w:pPr>
        <w:ind w:left="20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4BE02072">
      <w:start w:val="1"/>
      <w:numFmt w:val="lowerLetter"/>
      <w:lvlText w:val="%4."/>
      <w:lvlJc w:val="left"/>
      <w:pPr>
        <w:ind w:left="2455" w:hanging="291"/>
      </w:pPr>
      <w:rPr>
        <w:rFonts w:ascii="Times New Roman" w:eastAsia="Times New Roman" w:hAnsi="Times New Roman" w:cs="Times New Roman" w:hint="default"/>
        <w:b w:val="0"/>
        <w:bCs w:val="0"/>
        <w:i w:val="0"/>
        <w:iCs w:val="0"/>
        <w:spacing w:val="0"/>
        <w:w w:val="100"/>
        <w:sz w:val="24"/>
        <w:szCs w:val="24"/>
        <w:lang w:val="en-US" w:eastAsia="en-US" w:bidi="ar-SA"/>
      </w:rPr>
    </w:lvl>
    <w:lvl w:ilvl="4" w:tplc="FC04AAD0">
      <w:numFmt w:val="bullet"/>
      <w:lvlText w:val="•"/>
      <w:lvlJc w:val="left"/>
      <w:pPr>
        <w:ind w:left="3608" w:hanging="291"/>
      </w:pPr>
      <w:rPr>
        <w:rFonts w:hint="default"/>
        <w:lang w:val="en-US" w:eastAsia="en-US" w:bidi="ar-SA"/>
      </w:rPr>
    </w:lvl>
    <w:lvl w:ilvl="5" w:tplc="7C183326">
      <w:numFmt w:val="bullet"/>
      <w:lvlText w:val="•"/>
      <w:lvlJc w:val="left"/>
      <w:pPr>
        <w:ind w:left="4757" w:hanging="291"/>
      </w:pPr>
      <w:rPr>
        <w:rFonts w:hint="default"/>
        <w:lang w:val="en-US" w:eastAsia="en-US" w:bidi="ar-SA"/>
      </w:rPr>
    </w:lvl>
    <w:lvl w:ilvl="6" w:tplc="8898A338">
      <w:numFmt w:val="bullet"/>
      <w:lvlText w:val="•"/>
      <w:lvlJc w:val="left"/>
      <w:pPr>
        <w:ind w:left="5905" w:hanging="291"/>
      </w:pPr>
      <w:rPr>
        <w:rFonts w:hint="default"/>
        <w:lang w:val="en-US" w:eastAsia="en-US" w:bidi="ar-SA"/>
      </w:rPr>
    </w:lvl>
    <w:lvl w:ilvl="7" w:tplc="298058A4">
      <w:numFmt w:val="bullet"/>
      <w:lvlText w:val="•"/>
      <w:lvlJc w:val="left"/>
      <w:pPr>
        <w:ind w:left="7054" w:hanging="291"/>
      </w:pPr>
      <w:rPr>
        <w:rFonts w:hint="default"/>
        <w:lang w:val="en-US" w:eastAsia="en-US" w:bidi="ar-SA"/>
      </w:rPr>
    </w:lvl>
    <w:lvl w:ilvl="8" w:tplc="27CE981E">
      <w:numFmt w:val="bullet"/>
      <w:lvlText w:val="•"/>
      <w:lvlJc w:val="left"/>
      <w:pPr>
        <w:ind w:left="8202" w:hanging="291"/>
      </w:pPr>
      <w:rPr>
        <w:rFonts w:hint="default"/>
        <w:lang w:val="en-US" w:eastAsia="en-US" w:bidi="ar-SA"/>
      </w:rPr>
    </w:lvl>
  </w:abstractNum>
  <w:abstractNum w:abstractNumId="53" w15:restartNumberingAfterBreak="0">
    <w:nsid w:val="5A9251B6"/>
    <w:multiLevelType w:val="hybridMultilevel"/>
    <w:tmpl w:val="E80EE85C"/>
    <w:lvl w:ilvl="0" w:tplc="BF98B274">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C42692F2">
      <w:start w:val="1"/>
      <w:numFmt w:val="lowerLetter"/>
      <w:lvlText w:val="(%2)"/>
      <w:lvlJc w:val="left"/>
      <w:pPr>
        <w:ind w:left="1735" w:hanging="429"/>
      </w:pPr>
      <w:rPr>
        <w:rFonts w:ascii="Times New Roman" w:eastAsia="Times New Roman" w:hAnsi="Times New Roman" w:cs="Times New Roman" w:hint="default"/>
        <w:b w:val="0"/>
        <w:bCs w:val="0"/>
        <w:i w:val="0"/>
        <w:iCs w:val="0"/>
        <w:spacing w:val="-2"/>
        <w:w w:val="99"/>
        <w:sz w:val="24"/>
        <w:szCs w:val="24"/>
        <w:lang w:val="en-US" w:eastAsia="en-US" w:bidi="ar-SA"/>
      </w:rPr>
    </w:lvl>
    <w:lvl w:ilvl="2" w:tplc="CDA6D97E">
      <w:start w:val="1"/>
      <w:numFmt w:val="decimal"/>
      <w:lvlText w:val="%3."/>
      <w:lvlJc w:val="left"/>
      <w:pPr>
        <w:ind w:left="2095" w:hanging="504"/>
      </w:pPr>
      <w:rPr>
        <w:rFonts w:ascii="Times New Roman" w:eastAsia="Times New Roman" w:hAnsi="Times New Roman" w:cs="Times New Roman" w:hint="default"/>
        <w:b w:val="0"/>
        <w:bCs w:val="0"/>
        <w:i w:val="0"/>
        <w:iCs w:val="0"/>
        <w:spacing w:val="0"/>
        <w:w w:val="100"/>
        <w:sz w:val="24"/>
        <w:szCs w:val="24"/>
        <w:lang w:val="en-US" w:eastAsia="en-US" w:bidi="ar-SA"/>
      </w:rPr>
    </w:lvl>
    <w:lvl w:ilvl="3" w:tplc="3E9A15EA">
      <w:numFmt w:val="bullet"/>
      <w:lvlText w:val="•"/>
      <w:lvlJc w:val="left"/>
      <w:pPr>
        <w:ind w:left="2180" w:hanging="504"/>
      </w:pPr>
      <w:rPr>
        <w:rFonts w:hint="default"/>
        <w:lang w:val="en-US" w:eastAsia="en-US" w:bidi="ar-SA"/>
      </w:rPr>
    </w:lvl>
    <w:lvl w:ilvl="4" w:tplc="23E2D9EE">
      <w:numFmt w:val="bullet"/>
      <w:lvlText w:val="•"/>
      <w:lvlJc w:val="left"/>
      <w:pPr>
        <w:ind w:left="2460" w:hanging="504"/>
      </w:pPr>
      <w:rPr>
        <w:rFonts w:hint="default"/>
        <w:lang w:val="en-US" w:eastAsia="en-US" w:bidi="ar-SA"/>
      </w:rPr>
    </w:lvl>
    <w:lvl w:ilvl="5" w:tplc="40E64BCC">
      <w:numFmt w:val="bullet"/>
      <w:lvlText w:val="•"/>
      <w:lvlJc w:val="left"/>
      <w:pPr>
        <w:ind w:left="3800" w:hanging="504"/>
      </w:pPr>
      <w:rPr>
        <w:rFonts w:hint="default"/>
        <w:lang w:val="en-US" w:eastAsia="en-US" w:bidi="ar-SA"/>
      </w:rPr>
    </w:lvl>
    <w:lvl w:ilvl="6" w:tplc="669C029C">
      <w:numFmt w:val="bullet"/>
      <w:lvlText w:val="•"/>
      <w:lvlJc w:val="left"/>
      <w:pPr>
        <w:ind w:left="5140" w:hanging="504"/>
      </w:pPr>
      <w:rPr>
        <w:rFonts w:hint="default"/>
        <w:lang w:val="en-US" w:eastAsia="en-US" w:bidi="ar-SA"/>
      </w:rPr>
    </w:lvl>
    <w:lvl w:ilvl="7" w:tplc="9D58A594">
      <w:numFmt w:val="bullet"/>
      <w:lvlText w:val="•"/>
      <w:lvlJc w:val="left"/>
      <w:pPr>
        <w:ind w:left="6480" w:hanging="504"/>
      </w:pPr>
      <w:rPr>
        <w:rFonts w:hint="default"/>
        <w:lang w:val="en-US" w:eastAsia="en-US" w:bidi="ar-SA"/>
      </w:rPr>
    </w:lvl>
    <w:lvl w:ilvl="8" w:tplc="B72CC9B8">
      <w:numFmt w:val="bullet"/>
      <w:lvlText w:val="•"/>
      <w:lvlJc w:val="left"/>
      <w:pPr>
        <w:ind w:left="7820" w:hanging="504"/>
      </w:pPr>
      <w:rPr>
        <w:rFonts w:hint="default"/>
        <w:lang w:val="en-US" w:eastAsia="en-US" w:bidi="ar-SA"/>
      </w:rPr>
    </w:lvl>
  </w:abstractNum>
  <w:abstractNum w:abstractNumId="54" w15:restartNumberingAfterBreak="0">
    <w:nsid w:val="5B84289B"/>
    <w:multiLevelType w:val="hybridMultilevel"/>
    <w:tmpl w:val="D6EA6FD2"/>
    <w:lvl w:ilvl="0" w:tplc="2F0E7C5C">
      <w:start w:val="1"/>
      <w:numFmt w:val="decimal"/>
      <w:lvlText w:val="(%1)"/>
      <w:lvlJc w:val="left"/>
      <w:pPr>
        <w:ind w:left="1794" w:hanging="414"/>
      </w:pPr>
      <w:rPr>
        <w:rFonts w:ascii="Times New Roman" w:eastAsia="Times New Roman" w:hAnsi="Times New Roman" w:cs="Times New Roman" w:hint="default"/>
        <w:b w:val="0"/>
        <w:bCs w:val="0"/>
        <w:i w:val="0"/>
        <w:iCs w:val="0"/>
        <w:spacing w:val="0"/>
        <w:w w:val="99"/>
        <w:sz w:val="24"/>
        <w:szCs w:val="24"/>
        <w:lang w:val="en-US" w:eastAsia="en-US" w:bidi="ar-SA"/>
      </w:rPr>
    </w:lvl>
    <w:lvl w:ilvl="1" w:tplc="3820B1F4">
      <w:start w:val="1"/>
      <w:numFmt w:val="lowerLetter"/>
      <w:lvlText w:val="(%2)"/>
      <w:lvlJc w:val="left"/>
      <w:pPr>
        <w:ind w:left="1735" w:hanging="383"/>
      </w:pPr>
      <w:rPr>
        <w:rFonts w:ascii="Times New Roman" w:eastAsia="Times New Roman" w:hAnsi="Times New Roman" w:cs="Times New Roman" w:hint="default"/>
        <w:b w:val="0"/>
        <w:bCs w:val="0"/>
        <w:i w:val="0"/>
        <w:iCs w:val="0"/>
        <w:spacing w:val="-2"/>
        <w:w w:val="99"/>
        <w:sz w:val="24"/>
        <w:szCs w:val="24"/>
        <w:lang w:val="en-US" w:eastAsia="en-US" w:bidi="ar-SA"/>
      </w:rPr>
    </w:lvl>
    <w:lvl w:ilvl="2" w:tplc="93EA1C88">
      <w:numFmt w:val="bullet"/>
      <w:lvlText w:val="•"/>
      <w:lvlJc w:val="left"/>
      <w:pPr>
        <w:ind w:left="2766" w:hanging="383"/>
      </w:pPr>
      <w:rPr>
        <w:rFonts w:hint="default"/>
        <w:lang w:val="en-US" w:eastAsia="en-US" w:bidi="ar-SA"/>
      </w:rPr>
    </w:lvl>
    <w:lvl w:ilvl="3" w:tplc="0C5C9F1E">
      <w:numFmt w:val="bullet"/>
      <w:lvlText w:val="•"/>
      <w:lvlJc w:val="left"/>
      <w:pPr>
        <w:ind w:left="3733" w:hanging="383"/>
      </w:pPr>
      <w:rPr>
        <w:rFonts w:hint="default"/>
        <w:lang w:val="en-US" w:eastAsia="en-US" w:bidi="ar-SA"/>
      </w:rPr>
    </w:lvl>
    <w:lvl w:ilvl="4" w:tplc="E626F832">
      <w:numFmt w:val="bullet"/>
      <w:lvlText w:val="•"/>
      <w:lvlJc w:val="left"/>
      <w:pPr>
        <w:ind w:left="4700" w:hanging="383"/>
      </w:pPr>
      <w:rPr>
        <w:rFonts w:hint="default"/>
        <w:lang w:val="en-US" w:eastAsia="en-US" w:bidi="ar-SA"/>
      </w:rPr>
    </w:lvl>
    <w:lvl w:ilvl="5" w:tplc="5C06B4D2">
      <w:numFmt w:val="bullet"/>
      <w:lvlText w:val="•"/>
      <w:lvlJc w:val="left"/>
      <w:pPr>
        <w:ind w:left="5666" w:hanging="383"/>
      </w:pPr>
      <w:rPr>
        <w:rFonts w:hint="default"/>
        <w:lang w:val="en-US" w:eastAsia="en-US" w:bidi="ar-SA"/>
      </w:rPr>
    </w:lvl>
    <w:lvl w:ilvl="6" w:tplc="6494FA32">
      <w:numFmt w:val="bullet"/>
      <w:lvlText w:val="•"/>
      <w:lvlJc w:val="left"/>
      <w:pPr>
        <w:ind w:left="6633" w:hanging="383"/>
      </w:pPr>
      <w:rPr>
        <w:rFonts w:hint="default"/>
        <w:lang w:val="en-US" w:eastAsia="en-US" w:bidi="ar-SA"/>
      </w:rPr>
    </w:lvl>
    <w:lvl w:ilvl="7" w:tplc="E812A0D4">
      <w:numFmt w:val="bullet"/>
      <w:lvlText w:val="•"/>
      <w:lvlJc w:val="left"/>
      <w:pPr>
        <w:ind w:left="7600" w:hanging="383"/>
      </w:pPr>
      <w:rPr>
        <w:rFonts w:hint="default"/>
        <w:lang w:val="en-US" w:eastAsia="en-US" w:bidi="ar-SA"/>
      </w:rPr>
    </w:lvl>
    <w:lvl w:ilvl="8" w:tplc="53066E72">
      <w:numFmt w:val="bullet"/>
      <w:lvlText w:val="•"/>
      <w:lvlJc w:val="left"/>
      <w:pPr>
        <w:ind w:left="8566" w:hanging="383"/>
      </w:pPr>
      <w:rPr>
        <w:rFonts w:hint="default"/>
        <w:lang w:val="en-US" w:eastAsia="en-US" w:bidi="ar-SA"/>
      </w:rPr>
    </w:lvl>
  </w:abstractNum>
  <w:abstractNum w:abstractNumId="55" w15:restartNumberingAfterBreak="0">
    <w:nsid w:val="5BA0520B"/>
    <w:multiLevelType w:val="hybridMultilevel"/>
    <w:tmpl w:val="5814497A"/>
    <w:lvl w:ilvl="0" w:tplc="6152092C">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58D4308A">
      <w:start w:val="1"/>
      <w:numFmt w:val="lowerLetter"/>
      <w:lvlText w:val="(%2)"/>
      <w:lvlJc w:val="left"/>
      <w:pPr>
        <w:ind w:left="1735" w:hanging="614"/>
      </w:pPr>
      <w:rPr>
        <w:rFonts w:ascii="Times New Roman" w:eastAsia="Times New Roman" w:hAnsi="Times New Roman" w:cs="Times New Roman" w:hint="default"/>
        <w:b w:val="0"/>
        <w:bCs w:val="0"/>
        <w:i w:val="0"/>
        <w:iCs w:val="0"/>
        <w:spacing w:val="-2"/>
        <w:w w:val="99"/>
        <w:sz w:val="24"/>
        <w:szCs w:val="24"/>
        <w:lang w:val="en-US" w:eastAsia="en-US" w:bidi="ar-SA"/>
      </w:rPr>
    </w:lvl>
    <w:lvl w:ilvl="2" w:tplc="8F60BC7A">
      <w:start w:val="1"/>
      <w:numFmt w:val="decimal"/>
      <w:lvlText w:val="%3."/>
      <w:lvlJc w:val="left"/>
      <w:pPr>
        <w:ind w:left="2095" w:hanging="39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16287066">
      <w:start w:val="1"/>
      <w:numFmt w:val="lowerLetter"/>
      <w:lvlText w:val="%4."/>
      <w:lvlJc w:val="left"/>
      <w:pPr>
        <w:ind w:left="2815" w:hanging="424"/>
      </w:pPr>
      <w:rPr>
        <w:rFonts w:ascii="Times New Roman" w:eastAsia="Times New Roman" w:hAnsi="Times New Roman" w:cs="Times New Roman" w:hint="default"/>
        <w:b w:val="0"/>
        <w:bCs w:val="0"/>
        <w:i w:val="0"/>
        <w:iCs w:val="0"/>
        <w:spacing w:val="0"/>
        <w:w w:val="100"/>
        <w:sz w:val="24"/>
        <w:szCs w:val="24"/>
        <w:lang w:val="en-US" w:eastAsia="en-US" w:bidi="ar-SA"/>
      </w:rPr>
    </w:lvl>
    <w:lvl w:ilvl="4" w:tplc="9C749592">
      <w:numFmt w:val="bullet"/>
      <w:lvlText w:val="•"/>
      <w:lvlJc w:val="left"/>
      <w:pPr>
        <w:ind w:left="2460" w:hanging="424"/>
      </w:pPr>
      <w:rPr>
        <w:rFonts w:hint="default"/>
        <w:lang w:val="en-US" w:eastAsia="en-US" w:bidi="ar-SA"/>
      </w:rPr>
    </w:lvl>
    <w:lvl w:ilvl="5" w:tplc="7A06B2E6">
      <w:numFmt w:val="bullet"/>
      <w:lvlText w:val="•"/>
      <w:lvlJc w:val="left"/>
      <w:pPr>
        <w:ind w:left="2800" w:hanging="424"/>
      </w:pPr>
      <w:rPr>
        <w:rFonts w:hint="default"/>
        <w:lang w:val="en-US" w:eastAsia="en-US" w:bidi="ar-SA"/>
      </w:rPr>
    </w:lvl>
    <w:lvl w:ilvl="6" w:tplc="B79A1E3C">
      <w:numFmt w:val="bullet"/>
      <w:lvlText w:val="•"/>
      <w:lvlJc w:val="left"/>
      <w:pPr>
        <w:ind w:left="2820" w:hanging="424"/>
      </w:pPr>
      <w:rPr>
        <w:rFonts w:hint="default"/>
        <w:lang w:val="en-US" w:eastAsia="en-US" w:bidi="ar-SA"/>
      </w:rPr>
    </w:lvl>
    <w:lvl w:ilvl="7" w:tplc="5F8E4A34">
      <w:numFmt w:val="bullet"/>
      <w:lvlText w:val="•"/>
      <w:lvlJc w:val="left"/>
      <w:pPr>
        <w:ind w:left="4740" w:hanging="424"/>
      </w:pPr>
      <w:rPr>
        <w:rFonts w:hint="default"/>
        <w:lang w:val="en-US" w:eastAsia="en-US" w:bidi="ar-SA"/>
      </w:rPr>
    </w:lvl>
    <w:lvl w:ilvl="8" w:tplc="2E8AE0FE">
      <w:numFmt w:val="bullet"/>
      <w:lvlText w:val="•"/>
      <w:lvlJc w:val="left"/>
      <w:pPr>
        <w:ind w:left="6660" w:hanging="424"/>
      </w:pPr>
      <w:rPr>
        <w:rFonts w:hint="default"/>
        <w:lang w:val="en-US" w:eastAsia="en-US" w:bidi="ar-SA"/>
      </w:rPr>
    </w:lvl>
  </w:abstractNum>
  <w:abstractNum w:abstractNumId="56" w15:restartNumberingAfterBreak="0">
    <w:nsid w:val="5E03ACED"/>
    <w:multiLevelType w:val="hybridMultilevel"/>
    <w:tmpl w:val="FFFFFFFF"/>
    <w:lvl w:ilvl="0" w:tplc="0DD87FC6">
      <w:start w:val="1"/>
      <w:numFmt w:val="decimal"/>
      <w:lvlText w:val="%1."/>
      <w:lvlJc w:val="left"/>
      <w:pPr>
        <w:ind w:left="720" w:hanging="360"/>
      </w:pPr>
    </w:lvl>
    <w:lvl w:ilvl="1" w:tplc="68589826">
      <w:start w:val="3"/>
      <w:numFmt w:val="lowerLetter"/>
      <w:lvlText w:val="(%2)"/>
      <w:lvlJc w:val="left"/>
      <w:pPr>
        <w:ind w:left="1775" w:hanging="551"/>
      </w:pPr>
      <w:rPr>
        <w:rFonts w:ascii="Times New Roman" w:hAnsi="Times New Roman" w:hint="default"/>
      </w:rPr>
    </w:lvl>
    <w:lvl w:ilvl="2" w:tplc="7FBA7D2A">
      <w:start w:val="1"/>
      <w:numFmt w:val="lowerRoman"/>
      <w:lvlText w:val="%3."/>
      <w:lvlJc w:val="right"/>
      <w:pPr>
        <w:ind w:left="2160" w:hanging="180"/>
      </w:pPr>
    </w:lvl>
    <w:lvl w:ilvl="3" w:tplc="5308EC9E">
      <w:start w:val="1"/>
      <w:numFmt w:val="decimal"/>
      <w:lvlText w:val="%4."/>
      <w:lvlJc w:val="left"/>
      <w:pPr>
        <w:ind w:left="2880" w:hanging="360"/>
      </w:pPr>
    </w:lvl>
    <w:lvl w:ilvl="4" w:tplc="EDB01ADC">
      <w:start w:val="1"/>
      <w:numFmt w:val="lowerLetter"/>
      <w:lvlText w:val="%5."/>
      <w:lvlJc w:val="left"/>
      <w:pPr>
        <w:ind w:left="3600" w:hanging="360"/>
      </w:pPr>
    </w:lvl>
    <w:lvl w:ilvl="5" w:tplc="CA5A70D2">
      <w:start w:val="1"/>
      <w:numFmt w:val="lowerRoman"/>
      <w:lvlText w:val="%6."/>
      <w:lvlJc w:val="right"/>
      <w:pPr>
        <w:ind w:left="4320" w:hanging="180"/>
      </w:pPr>
    </w:lvl>
    <w:lvl w:ilvl="6" w:tplc="8C6C9DA8">
      <w:start w:val="1"/>
      <w:numFmt w:val="decimal"/>
      <w:lvlText w:val="%7."/>
      <w:lvlJc w:val="left"/>
      <w:pPr>
        <w:ind w:left="5040" w:hanging="360"/>
      </w:pPr>
    </w:lvl>
    <w:lvl w:ilvl="7" w:tplc="C9D8FCC4">
      <w:start w:val="1"/>
      <w:numFmt w:val="lowerLetter"/>
      <w:lvlText w:val="%8."/>
      <w:lvlJc w:val="left"/>
      <w:pPr>
        <w:ind w:left="5760" w:hanging="360"/>
      </w:pPr>
    </w:lvl>
    <w:lvl w:ilvl="8" w:tplc="7332E934">
      <w:start w:val="1"/>
      <w:numFmt w:val="lowerRoman"/>
      <w:lvlText w:val="%9."/>
      <w:lvlJc w:val="right"/>
      <w:pPr>
        <w:ind w:left="6480" w:hanging="180"/>
      </w:pPr>
    </w:lvl>
  </w:abstractNum>
  <w:abstractNum w:abstractNumId="57" w15:restartNumberingAfterBreak="0">
    <w:nsid w:val="5E7753A0"/>
    <w:multiLevelType w:val="multilevel"/>
    <w:tmpl w:val="EC482D5E"/>
    <w:lvl w:ilvl="0">
      <w:start w:val="500"/>
      <w:numFmt w:val="decimal"/>
      <w:lvlText w:val="%1"/>
      <w:lvlJc w:val="left"/>
      <w:pPr>
        <w:ind w:left="961" w:hanging="781"/>
      </w:pPr>
      <w:rPr>
        <w:rFonts w:hint="default"/>
        <w:lang w:val="en-US" w:eastAsia="en-US" w:bidi="ar-SA"/>
      </w:rPr>
    </w:lvl>
    <w:lvl w:ilvl="1">
      <w:start w:val="104"/>
      <w:numFmt w:val="decimal"/>
      <w:lvlText w:val="%1.%2"/>
      <w:lvlJc w:val="left"/>
      <w:pPr>
        <w:ind w:left="961" w:hanging="781"/>
      </w:pPr>
      <w:rPr>
        <w:rFonts w:hint="default"/>
        <w:spacing w:val="0"/>
        <w:w w:val="97"/>
        <w:lang w:val="en-US" w:eastAsia="en-US" w:bidi="ar-SA"/>
      </w:rPr>
    </w:lvl>
    <w:lvl w:ilvl="2">
      <w:start w:val="1"/>
      <w:numFmt w:val="decimal"/>
      <w:lvlText w:val="(%3)"/>
      <w:lvlJc w:val="left"/>
      <w:pPr>
        <w:ind w:left="1380" w:hanging="408"/>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4">
      <w:start w:val="1"/>
      <w:numFmt w:val="decimal"/>
      <w:lvlText w:val="%5."/>
      <w:lvlJc w:val="left"/>
      <w:pPr>
        <w:ind w:left="2095"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5">
      <w:start w:val="1"/>
      <w:numFmt w:val="lowerLetter"/>
      <w:lvlText w:val="%6."/>
      <w:lvlJc w:val="left"/>
      <w:pPr>
        <w:ind w:left="2801" w:hanging="347"/>
      </w:pPr>
      <w:rPr>
        <w:rFonts w:ascii="Times New Roman" w:eastAsia="Times New Roman" w:hAnsi="Times New Roman" w:cs="Times New Roman" w:hint="default"/>
        <w:b w:val="0"/>
        <w:bCs w:val="0"/>
        <w:i w:val="0"/>
        <w:iCs w:val="0"/>
        <w:spacing w:val="0"/>
        <w:w w:val="100"/>
        <w:sz w:val="24"/>
        <w:szCs w:val="24"/>
        <w:lang w:val="en-US" w:eastAsia="en-US" w:bidi="ar-SA"/>
      </w:rPr>
    </w:lvl>
    <w:lvl w:ilvl="6">
      <w:start w:val="1"/>
      <w:numFmt w:val="lowerRoman"/>
      <w:lvlText w:val="%7."/>
      <w:lvlJc w:val="left"/>
      <w:pPr>
        <w:ind w:left="2815" w:hanging="394"/>
      </w:pPr>
      <w:rPr>
        <w:rFonts w:ascii="Times New Roman" w:eastAsia="Times New Roman" w:hAnsi="Times New Roman" w:cs="Times New Roman" w:hint="default"/>
        <w:b w:val="0"/>
        <w:bCs w:val="0"/>
        <w:i w:val="0"/>
        <w:iCs w:val="0"/>
        <w:spacing w:val="0"/>
        <w:w w:val="100"/>
        <w:sz w:val="24"/>
        <w:szCs w:val="24"/>
        <w:lang w:val="en-US" w:eastAsia="en-US" w:bidi="ar-SA"/>
      </w:rPr>
    </w:lvl>
    <w:lvl w:ilvl="7">
      <w:numFmt w:val="bullet"/>
      <w:lvlText w:val="•"/>
      <w:lvlJc w:val="left"/>
      <w:pPr>
        <w:ind w:left="2780" w:hanging="394"/>
      </w:pPr>
      <w:rPr>
        <w:rFonts w:hint="default"/>
        <w:lang w:val="en-US" w:eastAsia="en-US" w:bidi="ar-SA"/>
      </w:rPr>
    </w:lvl>
    <w:lvl w:ilvl="8">
      <w:numFmt w:val="bullet"/>
      <w:lvlText w:val="•"/>
      <w:lvlJc w:val="left"/>
      <w:pPr>
        <w:ind w:left="2800" w:hanging="394"/>
      </w:pPr>
      <w:rPr>
        <w:rFonts w:hint="default"/>
        <w:lang w:val="en-US" w:eastAsia="en-US" w:bidi="ar-SA"/>
      </w:rPr>
    </w:lvl>
  </w:abstractNum>
  <w:abstractNum w:abstractNumId="58" w15:restartNumberingAfterBreak="0">
    <w:nsid w:val="61E27960"/>
    <w:multiLevelType w:val="hybridMultilevel"/>
    <w:tmpl w:val="38A6C28C"/>
    <w:lvl w:ilvl="0" w:tplc="0AA4B7B2">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98509A10">
      <w:start w:val="1"/>
      <w:numFmt w:val="lowerLetter"/>
      <w:lvlText w:val="(%2)"/>
      <w:lvlJc w:val="left"/>
      <w:pPr>
        <w:ind w:left="1735" w:hanging="508"/>
      </w:pPr>
      <w:rPr>
        <w:rFonts w:ascii="Times New Roman" w:eastAsia="Times New Roman" w:hAnsi="Times New Roman" w:cs="Times New Roman" w:hint="default"/>
        <w:b w:val="0"/>
        <w:bCs w:val="0"/>
        <w:i w:val="0"/>
        <w:iCs w:val="0"/>
        <w:spacing w:val="-2"/>
        <w:w w:val="99"/>
        <w:sz w:val="24"/>
        <w:szCs w:val="24"/>
        <w:lang w:val="en-US" w:eastAsia="en-US" w:bidi="ar-SA"/>
      </w:rPr>
    </w:lvl>
    <w:lvl w:ilvl="2" w:tplc="CD1E7DDE">
      <w:start w:val="1"/>
      <w:numFmt w:val="decimal"/>
      <w:lvlText w:val="%3."/>
      <w:lvlJc w:val="left"/>
      <w:pPr>
        <w:ind w:left="2095" w:hanging="425"/>
      </w:pPr>
      <w:rPr>
        <w:rFonts w:ascii="Times New Roman" w:eastAsia="Times New Roman" w:hAnsi="Times New Roman" w:cs="Times New Roman" w:hint="default"/>
        <w:b w:val="0"/>
        <w:bCs w:val="0"/>
        <w:i w:val="0"/>
        <w:iCs w:val="0"/>
        <w:spacing w:val="0"/>
        <w:w w:val="100"/>
        <w:sz w:val="24"/>
        <w:szCs w:val="24"/>
        <w:lang w:val="en-US" w:eastAsia="en-US" w:bidi="ar-SA"/>
      </w:rPr>
    </w:lvl>
    <w:lvl w:ilvl="3" w:tplc="3B22E768">
      <w:numFmt w:val="bullet"/>
      <w:lvlText w:val="•"/>
      <w:lvlJc w:val="left"/>
      <w:pPr>
        <w:ind w:left="2460" w:hanging="425"/>
      </w:pPr>
      <w:rPr>
        <w:rFonts w:hint="default"/>
        <w:lang w:val="en-US" w:eastAsia="en-US" w:bidi="ar-SA"/>
      </w:rPr>
    </w:lvl>
    <w:lvl w:ilvl="4" w:tplc="3FEEE4EE">
      <w:numFmt w:val="bullet"/>
      <w:lvlText w:val="•"/>
      <w:lvlJc w:val="left"/>
      <w:pPr>
        <w:ind w:left="3608" w:hanging="425"/>
      </w:pPr>
      <w:rPr>
        <w:rFonts w:hint="default"/>
        <w:lang w:val="en-US" w:eastAsia="en-US" w:bidi="ar-SA"/>
      </w:rPr>
    </w:lvl>
    <w:lvl w:ilvl="5" w:tplc="2D9C490E">
      <w:numFmt w:val="bullet"/>
      <w:lvlText w:val="•"/>
      <w:lvlJc w:val="left"/>
      <w:pPr>
        <w:ind w:left="4757" w:hanging="425"/>
      </w:pPr>
      <w:rPr>
        <w:rFonts w:hint="default"/>
        <w:lang w:val="en-US" w:eastAsia="en-US" w:bidi="ar-SA"/>
      </w:rPr>
    </w:lvl>
    <w:lvl w:ilvl="6" w:tplc="06B6C15E">
      <w:numFmt w:val="bullet"/>
      <w:lvlText w:val="•"/>
      <w:lvlJc w:val="left"/>
      <w:pPr>
        <w:ind w:left="5905" w:hanging="425"/>
      </w:pPr>
      <w:rPr>
        <w:rFonts w:hint="default"/>
        <w:lang w:val="en-US" w:eastAsia="en-US" w:bidi="ar-SA"/>
      </w:rPr>
    </w:lvl>
    <w:lvl w:ilvl="7" w:tplc="C5B68C76">
      <w:numFmt w:val="bullet"/>
      <w:lvlText w:val="•"/>
      <w:lvlJc w:val="left"/>
      <w:pPr>
        <w:ind w:left="7054" w:hanging="425"/>
      </w:pPr>
      <w:rPr>
        <w:rFonts w:hint="default"/>
        <w:lang w:val="en-US" w:eastAsia="en-US" w:bidi="ar-SA"/>
      </w:rPr>
    </w:lvl>
    <w:lvl w:ilvl="8" w:tplc="31CE1E74">
      <w:numFmt w:val="bullet"/>
      <w:lvlText w:val="•"/>
      <w:lvlJc w:val="left"/>
      <w:pPr>
        <w:ind w:left="8202" w:hanging="425"/>
      </w:pPr>
      <w:rPr>
        <w:rFonts w:hint="default"/>
        <w:lang w:val="en-US" w:eastAsia="en-US" w:bidi="ar-SA"/>
      </w:rPr>
    </w:lvl>
  </w:abstractNum>
  <w:abstractNum w:abstractNumId="59" w15:restartNumberingAfterBreak="0">
    <w:nsid w:val="63AB62FD"/>
    <w:multiLevelType w:val="hybridMultilevel"/>
    <w:tmpl w:val="B928E29E"/>
    <w:lvl w:ilvl="0" w:tplc="56F45822">
      <w:start w:val="1"/>
      <w:numFmt w:val="decimal"/>
      <w:lvlText w:val="%1."/>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086CE60">
      <w:numFmt w:val="bullet"/>
      <w:lvlText w:val="•"/>
      <w:lvlJc w:val="left"/>
      <w:pPr>
        <w:ind w:left="3264" w:hanging="360"/>
      </w:pPr>
      <w:rPr>
        <w:rFonts w:hint="default"/>
        <w:lang w:val="en-US" w:eastAsia="en-US" w:bidi="ar-SA"/>
      </w:rPr>
    </w:lvl>
    <w:lvl w:ilvl="2" w:tplc="B5367332">
      <w:numFmt w:val="bullet"/>
      <w:lvlText w:val="•"/>
      <w:lvlJc w:val="left"/>
      <w:pPr>
        <w:ind w:left="4068" w:hanging="360"/>
      </w:pPr>
      <w:rPr>
        <w:rFonts w:hint="default"/>
        <w:lang w:val="en-US" w:eastAsia="en-US" w:bidi="ar-SA"/>
      </w:rPr>
    </w:lvl>
    <w:lvl w:ilvl="3" w:tplc="CA4093DE">
      <w:numFmt w:val="bullet"/>
      <w:lvlText w:val="•"/>
      <w:lvlJc w:val="left"/>
      <w:pPr>
        <w:ind w:left="4872" w:hanging="360"/>
      </w:pPr>
      <w:rPr>
        <w:rFonts w:hint="default"/>
        <w:lang w:val="en-US" w:eastAsia="en-US" w:bidi="ar-SA"/>
      </w:rPr>
    </w:lvl>
    <w:lvl w:ilvl="4" w:tplc="14B02B72">
      <w:numFmt w:val="bullet"/>
      <w:lvlText w:val="•"/>
      <w:lvlJc w:val="left"/>
      <w:pPr>
        <w:ind w:left="5676" w:hanging="360"/>
      </w:pPr>
      <w:rPr>
        <w:rFonts w:hint="default"/>
        <w:lang w:val="en-US" w:eastAsia="en-US" w:bidi="ar-SA"/>
      </w:rPr>
    </w:lvl>
    <w:lvl w:ilvl="5" w:tplc="440CEE46">
      <w:numFmt w:val="bullet"/>
      <w:lvlText w:val="•"/>
      <w:lvlJc w:val="left"/>
      <w:pPr>
        <w:ind w:left="6480" w:hanging="360"/>
      </w:pPr>
      <w:rPr>
        <w:rFonts w:hint="default"/>
        <w:lang w:val="en-US" w:eastAsia="en-US" w:bidi="ar-SA"/>
      </w:rPr>
    </w:lvl>
    <w:lvl w:ilvl="6" w:tplc="7C124102">
      <w:numFmt w:val="bullet"/>
      <w:lvlText w:val="•"/>
      <w:lvlJc w:val="left"/>
      <w:pPr>
        <w:ind w:left="7284" w:hanging="360"/>
      </w:pPr>
      <w:rPr>
        <w:rFonts w:hint="default"/>
        <w:lang w:val="en-US" w:eastAsia="en-US" w:bidi="ar-SA"/>
      </w:rPr>
    </w:lvl>
    <w:lvl w:ilvl="7" w:tplc="76783AA0">
      <w:numFmt w:val="bullet"/>
      <w:lvlText w:val="•"/>
      <w:lvlJc w:val="left"/>
      <w:pPr>
        <w:ind w:left="8088" w:hanging="360"/>
      </w:pPr>
      <w:rPr>
        <w:rFonts w:hint="default"/>
        <w:lang w:val="en-US" w:eastAsia="en-US" w:bidi="ar-SA"/>
      </w:rPr>
    </w:lvl>
    <w:lvl w:ilvl="8" w:tplc="675C9EF0">
      <w:numFmt w:val="bullet"/>
      <w:lvlText w:val="•"/>
      <w:lvlJc w:val="left"/>
      <w:pPr>
        <w:ind w:left="8892" w:hanging="360"/>
      </w:pPr>
      <w:rPr>
        <w:rFonts w:hint="default"/>
        <w:lang w:val="en-US" w:eastAsia="en-US" w:bidi="ar-SA"/>
      </w:rPr>
    </w:lvl>
  </w:abstractNum>
  <w:abstractNum w:abstractNumId="60" w15:restartNumberingAfterBreak="0">
    <w:nsid w:val="64030D60"/>
    <w:multiLevelType w:val="hybridMultilevel"/>
    <w:tmpl w:val="87CE69CC"/>
    <w:lvl w:ilvl="0" w:tplc="3F483FD8">
      <w:start w:val="1"/>
      <w:numFmt w:val="decimal"/>
      <w:lvlText w:val="(%1)"/>
      <w:lvlJc w:val="left"/>
      <w:pPr>
        <w:ind w:left="1380" w:hanging="480"/>
      </w:pPr>
      <w:rPr>
        <w:rFonts w:ascii="Times New Roman" w:eastAsia="Times New Roman" w:hAnsi="Times New Roman" w:cs="Times New Roman" w:hint="default"/>
        <w:b w:val="0"/>
        <w:bCs w:val="0"/>
        <w:i w:val="0"/>
        <w:iCs w:val="0"/>
        <w:spacing w:val="0"/>
        <w:w w:val="99"/>
        <w:sz w:val="24"/>
        <w:szCs w:val="24"/>
        <w:lang w:val="en-US" w:eastAsia="en-US" w:bidi="ar-SA"/>
      </w:rPr>
    </w:lvl>
    <w:lvl w:ilvl="1" w:tplc="A39E955A">
      <w:start w:val="1"/>
      <w:numFmt w:val="lowerLetter"/>
      <w:lvlText w:val="(%2)"/>
      <w:lvlJc w:val="left"/>
      <w:pPr>
        <w:ind w:left="1735" w:hanging="508"/>
      </w:pPr>
      <w:rPr>
        <w:rFonts w:ascii="Times New Roman" w:eastAsia="Times New Roman" w:hAnsi="Times New Roman" w:cs="Times New Roman" w:hint="default"/>
        <w:b w:val="0"/>
        <w:bCs w:val="0"/>
        <w:i w:val="0"/>
        <w:iCs w:val="0"/>
        <w:spacing w:val="-2"/>
        <w:w w:val="99"/>
        <w:sz w:val="24"/>
        <w:szCs w:val="24"/>
        <w:lang w:val="en-US" w:eastAsia="en-US" w:bidi="ar-SA"/>
      </w:rPr>
    </w:lvl>
    <w:lvl w:ilvl="2" w:tplc="2550F116">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59AEEDB6">
      <w:start w:val="1"/>
      <w:numFmt w:val="lowerLetter"/>
      <w:lvlText w:val="%4."/>
      <w:lvlJc w:val="left"/>
      <w:pPr>
        <w:ind w:left="2455" w:hanging="305"/>
      </w:pPr>
      <w:rPr>
        <w:rFonts w:ascii="Times New Roman" w:eastAsia="Times New Roman" w:hAnsi="Times New Roman" w:cs="Times New Roman" w:hint="default"/>
        <w:b w:val="0"/>
        <w:bCs w:val="0"/>
        <w:i w:val="0"/>
        <w:iCs w:val="0"/>
        <w:spacing w:val="0"/>
        <w:w w:val="100"/>
        <w:sz w:val="24"/>
        <w:szCs w:val="24"/>
        <w:lang w:val="en-US" w:eastAsia="en-US" w:bidi="ar-SA"/>
      </w:rPr>
    </w:lvl>
    <w:lvl w:ilvl="4" w:tplc="11D69CAA">
      <w:numFmt w:val="bullet"/>
      <w:lvlText w:val="•"/>
      <w:lvlJc w:val="left"/>
      <w:pPr>
        <w:ind w:left="2800" w:hanging="305"/>
      </w:pPr>
      <w:rPr>
        <w:rFonts w:hint="default"/>
        <w:lang w:val="en-US" w:eastAsia="en-US" w:bidi="ar-SA"/>
      </w:rPr>
    </w:lvl>
    <w:lvl w:ilvl="5" w:tplc="A7E8F266">
      <w:numFmt w:val="bullet"/>
      <w:lvlText w:val="•"/>
      <w:lvlJc w:val="left"/>
      <w:pPr>
        <w:ind w:left="4083" w:hanging="305"/>
      </w:pPr>
      <w:rPr>
        <w:rFonts w:hint="default"/>
        <w:lang w:val="en-US" w:eastAsia="en-US" w:bidi="ar-SA"/>
      </w:rPr>
    </w:lvl>
    <w:lvl w:ilvl="6" w:tplc="C2ACC252">
      <w:numFmt w:val="bullet"/>
      <w:lvlText w:val="•"/>
      <w:lvlJc w:val="left"/>
      <w:pPr>
        <w:ind w:left="5366" w:hanging="305"/>
      </w:pPr>
      <w:rPr>
        <w:rFonts w:hint="default"/>
        <w:lang w:val="en-US" w:eastAsia="en-US" w:bidi="ar-SA"/>
      </w:rPr>
    </w:lvl>
    <w:lvl w:ilvl="7" w:tplc="5FE8A538">
      <w:numFmt w:val="bullet"/>
      <w:lvlText w:val="•"/>
      <w:lvlJc w:val="left"/>
      <w:pPr>
        <w:ind w:left="6650" w:hanging="305"/>
      </w:pPr>
      <w:rPr>
        <w:rFonts w:hint="default"/>
        <w:lang w:val="en-US" w:eastAsia="en-US" w:bidi="ar-SA"/>
      </w:rPr>
    </w:lvl>
    <w:lvl w:ilvl="8" w:tplc="EEC6BA16">
      <w:numFmt w:val="bullet"/>
      <w:lvlText w:val="•"/>
      <w:lvlJc w:val="left"/>
      <w:pPr>
        <w:ind w:left="7933" w:hanging="305"/>
      </w:pPr>
      <w:rPr>
        <w:rFonts w:hint="default"/>
        <w:lang w:val="en-US" w:eastAsia="en-US" w:bidi="ar-SA"/>
      </w:rPr>
    </w:lvl>
  </w:abstractNum>
  <w:abstractNum w:abstractNumId="61" w15:restartNumberingAfterBreak="0">
    <w:nsid w:val="66853ACB"/>
    <w:multiLevelType w:val="hybridMultilevel"/>
    <w:tmpl w:val="7032CFE4"/>
    <w:lvl w:ilvl="0" w:tplc="13C2503E">
      <w:start w:val="1"/>
      <w:numFmt w:val="lowerLetter"/>
      <w:lvlText w:val="(%1)"/>
      <w:lvlJc w:val="left"/>
      <w:pPr>
        <w:ind w:left="1735" w:hanging="422"/>
      </w:pPr>
      <w:rPr>
        <w:rFonts w:ascii="Times New Roman" w:eastAsia="Times New Roman" w:hAnsi="Times New Roman" w:cs="Times New Roman" w:hint="default"/>
        <w:b w:val="0"/>
        <w:bCs w:val="0"/>
        <w:i w:val="0"/>
        <w:iCs w:val="0"/>
        <w:spacing w:val="-2"/>
        <w:w w:val="99"/>
        <w:sz w:val="24"/>
        <w:szCs w:val="24"/>
        <w:lang w:val="en-US" w:eastAsia="en-US" w:bidi="ar-SA"/>
      </w:rPr>
    </w:lvl>
    <w:lvl w:ilvl="1" w:tplc="CB82EF0A">
      <w:numFmt w:val="bullet"/>
      <w:lvlText w:val="•"/>
      <w:lvlJc w:val="left"/>
      <w:pPr>
        <w:ind w:left="2616" w:hanging="422"/>
      </w:pPr>
      <w:rPr>
        <w:rFonts w:hint="default"/>
        <w:lang w:val="en-US" w:eastAsia="en-US" w:bidi="ar-SA"/>
      </w:rPr>
    </w:lvl>
    <w:lvl w:ilvl="2" w:tplc="ED4860D4">
      <w:numFmt w:val="bullet"/>
      <w:lvlText w:val="•"/>
      <w:lvlJc w:val="left"/>
      <w:pPr>
        <w:ind w:left="3492" w:hanging="422"/>
      </w:pPr>
      <w:rPr>
        <w:rFonts w:hint="default"/>
        <w:lang w:val="en-US" w:eastAsia="en-US" w:bidi="ar-SA"/>
      </w:rPr>
    </w:lvl>
    <w:lvl w:ilvl="3" w:tplc="06BE19A0">
      <w:numFmt w:val="bullet"/>
      <w:lvlText w:val="•"/>
      <w:lvlJc w:val="left"/>
      <w:pPr>
        <w:ind w:left="4368" w:hanging="422"/>
      </w:pPr>
      <w:rPr>
        <w:rFonts w:hint="default"/>
        <w:lang w:val="en-US" w:eastAsia="en-US" w:bidi="ar-SA"/>
      </w:rPr>
    </w:lvl>
    <w:lvl w:ilvl="4" w:tplc="8222E91A">
      <w:numFmt w:val="bullet"/>
      <w:lvlText w:val="•"/>
      <w:lvlJc w:val="left"/>
      <w:pPr>
        <w:ind w:left="5244" w:hanging="422"/>
      </w:pPr>
      <w:rPr>
        <w:rFonts w:hint="default"/>
        <w:lang w:val="en-US" w:eastAsia="en-US" w:bidi="ar-SA"/>
      </w:rPr>
    </w:lvl>
    <w:lvl w:ilvl="5" w:tplc="4CDE66C6">
      <w:numFmt w:val="bullet"/>
      <w:lvlText w:val="•"/>
      <w:lvlJc w:val="left"/>
      <w:pPr>
        <w:ind w:left="6120" w:hanging="422"/>
      </w:pPr>
      <w:rPr>
        <w:rFonts w:hint="default"/>
        <w:lang w:val="en-US" w:eastAsia="en-US" w:bidi="ar-SA"/>
      </w:rPr>
    </w:lvl>
    <w:lvl w:ilvl="6" w:tplc="4CF0FB5E">
      <w:numFmt w:val="bullet"/>
      <w:lvlText w:val="•"/>
      <w:lvlJc w:val="left"/>
      <w:pPr>
        <w:ind w:left="6996" w:hanging="422"/>
      </w:pPr>
      <w:rPr>
        <w:rFonts w:hint="default"/>
        <w:lang w:val="en-US" w:eastAsia="en-US" w:bidi="ar-SA"/>
      </w:rPr>
    </w:lvl>
    <w:lvl w:ilvl="7" w:tplc="CDB65EEA">
      <w:numFmt w:val="bullet"/>
      <w:lvlText w:val="•"/>
      <w:lvlJc w:val="left"/>
      <w:pPr>
        <w:ind w:left="7872" w:hanging="422"/>
      </w:pPr>
      <w:rPr>
        <w:rFonts w:hint="default"/>
        <w:lang w:val="en-US" w:eastAsia="en-US" w:bidi="ar-SA"/>
      </w:rPr>
    </w:lvl>
    <w:lvl w:ilvl="8" w:tplc="CB6EE428">
      <w:numFmt w:val="bullet"/>
      <w:lvlText w:val="•"/>
      <w:lvlJc w:val="left"/>
      <w:pPr>
        <w:ind w:left="8748" w:hanging="422"/>
      </w:pPr>
      <w:rPr>
        <w:rFonts w:hint="default"/>
        <w:lang w:val="en-US" w:eastAsia="en-US" w:bidi="ar-SA"/>
      </w:rPr>
    </w:lvl>
  </w:abstractNum>
  <w:abstractNum w:abstractNumId="62" w15:restartNumberingAfterBreak="0">
    <w:nsid w:val="679751EB"/>
    <w:multiLevelType w:val="hybridMultilevel"/>
    <w:tmpl w:val="EA7AD744"/>
    <w:lvl w:ilvl="0" w:tplc="FE36F598">
      <w:start w:val="1"/>
      <w:numFmt w:val="decimal"/>
      <w:lvlText w:val="(%1)"/>
      <w:lvlJc w:val="left"/>
      <w:pPr>
        <w:ind w:left="1380" w:hanging="617"/>
      </w:pPr>
      <w:rPr>
        <w:rFonts w:ascii="Times New Roman" w:eastAsia="Times New Roman" w:hAnsi="Times New Roman" w:cs="Times New Roman" w:hint="default"/>
        <w:b w:val="0"/>
        <w:bCs w:val="0"/>
        <w:i w:val="0"/>
        <w:iCs w:val="0"/>
        <w:spacing w:val="0"/>
        <w:w w:val="99"/>
        <w:sz w:val="24"/>
        <w:szCs w:val="24"/>
        <w:lang w:val="en-US" w:eastAsia="en-US" w:bidi="ar-SA"/>
      </w:rPr>
    </w:lvl>
    <w:lvl w:ilvl="1" w:tplc="577499F0">
      <w:start w:val="1"/>
      <w:numFmt w:val="lowerLetter"/>
      <w:lvlText w:val="(%2)"/>
      <w:lvlJc w:val="left"/>
      <w:pPr>
        <w:ind w:left="1735" w:hanging="414"/>
      </w:pPr>
      <w:rPr>
        <w:rFonts w:ascii="Times New Roman" w:eastAsia="Times New Roman" w:hAnsi="Times New Roman" w:cs="Times New Roman" w:hint="default"/>
        <w:b w:val="0"/>
        <w:bCs w:val="0"/>
        <w:i w:val="0"/>
        <w:iCs w:val="0"/>
        <w:spacing w:val="-2"/>
        <w:w w:val="99"/>
        <w:sz w:val="24"/>
        <w:szCs w:val="24"/>
        <w:lang w:val="en-US" w:eastAsia="en-US" w:bidi="ar-SA"/>
      </w:rPr>
    </w:lvl>
    <w:lvl w:ilvl="2" w:tplc="090C85CC">
      <w:start w:val="1"/>
      <w:numFmt w:val="decimal"/>
      <w:lvlText w:val="%3."/>
      <w:lvlJc w:val="left"/>
      <w:pPr>
        <w:ind w:left="2095"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3" w:tplc="8BF830DE">
      <w:numFmt w:val="bullet"/>
      <w:lvlText w:val="•"/>
      <w:lvlJc w:val="left"/>
      <w:pPr>
        <w:ind w:left="3150" w:hanging="432"/>
      </w:pPr>
      <w:rPr>
        <w:rFonts w:hint="default"/>
        <w:lang w:val="en-US" w:eastAsia="en-US" w:bidi="ar-SA"/>
      </w:rPr>
    </w:lvl>
    <w:lvl w:ilvl="4" w:tplc="37E0019A">
      <w:numFmt w:val="bullet"/>
      <w:lvlText w:val="•"/>
      <w:lvlJc w:val="left"/>
      <w:pPr>
        <w:ind w:left="4200" w:hanging="432"/>
      </w:pPr>
      <w:rPr>
        <w:rFonts w:hint="default"/>
        <w:lang w:val="en-US" w:eastAsia="en-US" w:bidi="ar-SA"/>
      </w:rPr>
    </w:lvl>
    <w:lvl w:ilvl="5" w:tplc="BD725988">
      <w:numFmt w:val="bullet"/>
      <w:lvlText w:val="•"/>
      <w:lvlJc w:val="left"/>
      <w:pPr>
        <w:ind w:left="5250" w:hanging="432"/>
      </w:pPr>
      <w:rPr>
        <w:rFonts w:hint="default"/>
        <w:lang w:val="en-US" w:eastAsia="en-US" w:bidi="ar-SA"/>
      </w:rPr>
    </w:lvl>
    <w:lvl w:ilvl="6" w:tplc="28E05D4C">
      <w:numFmt w:val="bullet"/>
      <w:lvlText w:val="•"/>
      <w:lvlJc w:val="left"/>
      <w:pPr>
        <w:ind w:left="6300" w:hanging="432"/>
      </w:pPr>
      <w:rPr>
        <w:rFonts w:hint="default"/>
        <w:lang w:val="en-US" w:eastAsia="en-US" w:bidi="ar-SA"/>
      </w:rPr>
    </w:lvl>
    <w:lvl w:ilvl="7" w:tplc="B2309134">
      <w:numFmt w:val="bullet"/>
      <w:lvlText w:val="•"/>
      <w:lvlJc w:val="left"/>
      <w:pPr>
        <w:ind w:left="7350" w:hanging="432"/>
      </w:pPr>
      <w:rPr>
        <w:rFonts w:hint="default"/>
        <w:lang w:val="en-US" w:eastAsia="en-US" w:bidi="ar-SA"/>
      </w:rPr>
    </w:lvl>
    <w:lvl w:ilvl="8" w:tplc="1C8204A0">
      <w:numFmt w:val="bullet"/>
      <w:lvlText w:val="•"/>
      <w:lvlJc w:val="left"/>
      <w:pPr>
        <w:ind w:left="8400" w:hanging="432"/>
      </w:pPr>
      <w:rPr>
        <w:rFonts w:hint="default"/>
        <w:lang w:val="en-US" w:eastAsia="en-US" w:bidi="ar-SA"/>
      </w:rPr>
    </w:lvl>
  </w:abstractNum>
  <w:abstractNum w:abstractNumId="63" w15:restartNumberingAfterBreak="0">
    <w:nsid w:val="67BF689D"/>
    <w:multiLevelType w:val="hybridMultilevel"/>
    <w:tmpl w:val="26088042"/>
    <w:lvl w:ilvl="0" w:tplc="F8E632CC">
      <w:start w:val="1"/>
      <w:numFmt w:val="decimal"/>
      <w:lvlText w:val="(%1)"/>
      <w:lvlJc w:val="left"/>
      <w:pPr>
        <w:ind w:left="1380" w:hanging="414"/>
      </w:pPr>
      <w:rPr>
        <w:rFonts w:ascii="Times New Roman" w:eastAsia="Times New Roman" w:hAnsi="Times New Roman" w:cs="Times New Roman" w:hint="default"/>
        <w:b w:val="0"/>
        <w:bCs w:val="0"/>
        <w:i w:val="0"/>
        <w:iCs w:val="0"/>
        <w:spacing w:val="0"/>
        <w:w w:val="99"/>
        <w:sz w:val="24"/>
        <w:szCs w:val="24"/>
        <w:lang w:val="en-US" w:eastAsia="en-US" w:bidi="ar-SA"/>
      </w:rPr>
    </w:lvl>
    <w:lvl w:ilvl="1" w:tplc="2BF00888">
      <w:start w:val="1"/>
      <w:numFmt w:val="lowerLetter"/>
      <w:lvlText w:val="(%2)"/>
      <w:lvlJc w:val="left"/>
      <w:pPr>
        <w:ind w:left="1735" w:hanging="378"/>
        <w:jc w:val="right"/>
      </w:pPr>
      <w:rPr>
        <w:rFonts w:ascii="Times New Roman" w:eastAsia="Times New Roman" w:hAnsi="Times New Roman" w:cs="Times New Roman" w:hint="default"/>
        <w:b w:val="0"/>
        <w:bCs w:val="0"/>
        <w:i w:val="0"/>
        <w:iCs w:val="0"/>
        <w:spacing w:val="-2"/>
        <w:w w:val="99"/>
        <w:sz w:val="24"/>
        <w:szCs w:val="24"/>
        <w:lang w:val="en-US" w:eastAsia="en-US" w:bidi="ar-SA"/>
      </w:rPr>
    </w:lvl>
    <w:lvl w:ilvl="2" w:tplc="9C863E86">
      <w:numFmt w:val="bullet"/>
      <w:lvlText w:val="•"/>
      <w:lvlJc w:val="left"/>
      <w:pPr>
        <w:ind w:left="2713" w:hanging="378"/>
      </w:pPr>
      <w:rPr>
        <w:rFonts w:hint="default"/>
        <w:lang w:val="en-US" w:eastAsia="en-US" w:bidi="ar-SA"/>
      </w:rPr>
    </w:lvl>
    <w:lvl w:ilvl="3" w:tplc="160289B0">
      <w:numFmt w:val="bullet"/>
      <w:lvlText w:val="•"/>
      <w:lvlJc w:val="left"/>
      <w:pPr>
        <w:ind w:left="3686" w:hanging="378"/>
      </w:pPr>
      <w:rPr>
        <w:rFonts w:hint="default"/>
        <w:lang w:val="en-US" w:eastAsia="en-US" w:bidi="ar-SA"/>
      </w:rPr>
    </w:lvl>
    <w:lvl w:ilvl="4" w:tplc="C40EFDAC">
      <w:numFmt w:val="bullet"/>
      <w:lvlText w:val="•"/>
      <w:lvlJc w:val="left"/>
      <w:pPr>
        <w:ind w:left="4660" w:hanging="378"/>
      </w:pPr>
      <w:rPr>
        <w:rFonts w:hint="default"/>
        <w:lang w:val="en-US" w:eastAsia="en-US" w:bidi="ar-SA"/>
      </w:rPr>
    </w:lvl>
    <w:lvl w:ilvl="5" w:tplc="6E04002E">
      <w:numFmt w:val="bullet"/>
      <w:lvlText w:val="•"/>
      <w:lvlJc w:val="left"/>
      <w:pPr>
        <w:ind w:left="5633" w:hanging="378"/>
      </w:pPr>
      <w:rPr>
        <w:rFonts w:hint="default"/>
        <w:lang w:val="en-US" w:eastAsia="en-US" w:bidi="ar-SA"/>
      </w:rPr>
    </w:lvl>
    <w:lvl w:ilvl="6" w:tplc="537049DC">
      <w:numFmt w:val="bullet"/>
      <w:lvlText w:val="•"/>
      <w:lvlJc w:val="left"/>
      <w:pPr>
        <w:ind w:left="6606" w:hanging="378"/>
      </w:pPr>
      <w:rPr>
        <w:rFonts w:hint="default"/>
        <w:lang w:val="en-US" w:eastAsia="en-US" w:bidi="ar-SA"/>
      </w:rPr>
    </w:lvl>
    <w:lvl w:ilvl="7" w:tplc="D2A6E948">
      <w:numFmt w:val="bullet"/>
      <w:lvlText w:val="•"/>
      <w:lvlJc w:val="left"/>
      <w:pPr>
        <w:ind w:left="7580" w:hanging="378"/>
      </w:pPr>
      <w:rPr>
        <w:rFonts w:hint="default"/>
        <w:lang w:val="en-US" w:eastAsia="en-US" w:bidi="ar-SA"/>
      </w:rPr>
    </w:lvl>
    <w:lvl w:ilvl="8" w:tplc="0B449624">
      <w:numFmt w:val="bullet"/>
      <w:lvlText w:val="•"/>
      <w:lvlJc w:val="left"/>
      <w:pPr>
        <w:ind w:left="8553" w:hanging="378"/>
      </w:pPr>
      <w:rPr>
        <w:rFonts w:hint="default"/>
        <w:lang w:val="en-US" w:eastAsia="en-US" w:bidi="ar-SA"/>
      </w:rPr>
    </w:lvl>
  </w:abstractNum>
  <w:abstractNum w:abstractNumId="64" w15:restartNumberingAfterBreak="0">
    <w:nsid w:val="67C079A8"/>
    <w:multiLevelType w:val="hybridMultilevel"/>
    <w:tmpl w:val="DECA78F4"/>
    <w:lvl w:ilvl="0" w:tplc="947A9B78">
      <w:start w:val="1"/>
      <w:numFmt w:val="lowerLetter"/>
      <w:lvlText w:val="%1."/>
      <w:lvlJc w:val="left"/>
      <w:pPr>
        <w:ind w:left="2455" w:hanging="396"/>
      </w:pPr>
      <w:rPr>
        <w:rFonts w:ascii="Times New Roman" w:eastAsia="Times New Roman" w:hAnsi="Times New Roman" w:cs="Times New Roman" w:hint="default"/>
        <w:b w:val="0"/>
        <w:bCs w:val="0"/>
        <w:i w:val="0"/>
        <w:iCs w:val="0"/>
        <w:spacing w:val="0"/>
        <w:w w:val="100"/>
        <w:sz w:val="24"/>
        <w:szCs w:val="24"/>
        <w:lang w:val="en-US" w:eastAsia="en-US" w:bidi="ar-SA"/>
      </w:rPr>
    </w:lvl>
    <w:lvl w:ilvl="1" w:tplc="B7748EDC">
      <w:numFmt w:val="bullet"/>
      <w:lvlText w:val="•"/>
      <w:lvlJc w:val="left"/>
      <w:pPr>
        <w:ind w:left="3264" w:hanging="396"/>
      </w:pPr>
      <w:rPr>
        <w:rFonts w:hint="default"/>
        <w:lang w:val="en-US" w:eastAsia="en-US" w:bidi="ar-SA"/>
      </w:rPr>
    </w:lvl>
    <w:lvl w:ilvl="2" w:tplc="F094E54E">
      <w:numFmt w:val="bullet"/>
      <w:lvlText w:val="•"/>
      <w:lvlJc w:val="left"/>
      <w:pPr>
        <w:ind w:left="4068" w:hanging="396"/>
      </w:pPr>
      <w:rPr>
        <w:rFonts w:hint="default"/>
        <w:lang w:val="en-US" w:eastAsia="en-US" w:bidi="ar-SA"/>
      </w:rPr>
    </w:lvl>
    <w:lvl w:ilvl="3" w:tplc="851AB8F8">
      <w:numFmt w:val="bullet"/>
      <w:lvlText w:val="•"/>
      <w:lvlJc w:val="left"/>
      <w:pPr>
        <w:ind w:left="4872" w:hanging="396"/>
      </w:pPr>
      <w:rPr>
        <w:rFonts w:hint="default"/>
        <w:lang w:val="en-US" w:eastAsia="en-US" w:bidi="ar-SA"/>
      </w:rPr>
    </w:lvl>
    <w:lvl w:ilvl="4" w:tplc="B2C24C4C">
      <w:numFmt w:val="bullet"/>
      <w:lvlText w:val="•"/>
      <w:lvlJc w:val="left"/>
      <w:pPr>
        <w:ind w:left="5676" w:hanging="396"/>
      </w:pPr>
      <w:rPr>
        <w:rFonts w:hint="default"/>
        <w:lang w:val="en-US" w:eastAsia="en-US" w:bidi="ar-SA"/>
      </w:rPr>
    </w:lvl>
    <w:lvl w:ilvl="5" w:tplc="73782A0C">
      <w:numFmt w:val="bullet"/>
      <w:lvlText w:val="•"/>
      <w:lvlJc w:val="left"/>
      <w:pPr>
        <w:ind w:left="6480" w:hanging="396"/>
      </w:pPr>
      <w:rPr>
        <w:rFonts w:hint="default"/>
        <w:lang w:val="en-US" w:eastAsia="en-US" w:bidi="ar-SA"/>
      </w:rPr>
    </w:lvl>
    <w:lvl w:ilvl="6" w:tplc="885258F4">
      <w:numFmt w:val="bullet"/>
      <w:lvlText w:val="•"/>
      <w:lvlJc w:val="left"/>
      <w:pPr>
        <w:ind w:left="7284" w:hanging="396"/>
      </w:pPr>
      <w:rPr>
        <w:rFonts w:hint="default"/>
        <w:lang w:val="en-US" w:eastAsia="en-US" w:bidi="ar-SA"/>
      </w:rPr>
    </w:lvl>
    <w:lvl w:ilvl="7" w:tplc="1ABCE2E8">
      <w:numFmt w:val="bullet"/>
      <w:lvlText w:val="•"/>
      <w:lvlJc w:val="left"/>
      <w:pPr>
        <w:ind w:left="8088" w:hanging="396"/>
      </w:pPr>
      <w:rPr>
        <w:rFonts w:hint="default"/>
        <w:lang w:val="en-US" w:eastAsia="en-US" w:bidi="ar-SA"/>
      </w:rPr>
    </w:lvl>
    <w:lvl w:ilvl="8" w:tplc="8C90DEE0">
      <w:numFmt w:val="bullet"/>
      <w:lvlText w:val="•"/>
      <w:lvlJc w:val="left"/>
      <w:pPr>
        <w:ind w:left="8892" w:hanging="396"/>
      </w:pPr>
      <w:rPr>
        <w:rFonts w:hint="default"/>
        <w:lang w:val="en-US" w:eastAsia="en-US" w:bidi="ar-SA"/>
      </w:rPr>
    </w:lvl>
  </w:abstractNum>
  <w:abstractNum w:abstractNumId="65" w15:restartNumberingAfterBreak="0">
    <w:nsid w:val="6B590A30"/>
    <w:multiLevelType w:val="hybridMultilevel"/>
    <w:tmpl w:val="EAAEC062"/>
    <w:lvl w:ilvl="0" w:tplc="1F2E818E">
      <w:start w:val="1"/>
      <w:numFmt w:val="lowerLetter"/>
      <w:lvlText w:val="(%1)"/>
      <w:lvlJc w:val="left"/>
      <w:pPr>
        <w:ind w:left="1735" w:hanging="412"/>
      </w:pPr>
      <w:rPr>
        <w:rFonts w:ascii="Times New Roman" w:eastAsia="Times New Roman" w:hAnsi="Times New Roman" w:cs="Times New Roman" w:hint="default"/>
        <w:b w:val="0"/>
        <w:bCs w:val="0"/>
        <w:i w:val="0"/>
        <w:iCs w:val="0"/>
        <w:spacing w:val="-2"/>
        <w:w w:val="99"/>
        <w:sz w:val="24"/>
        <w:szCs w:val="24"/>
        <w:lang w:val="en-US" w:eastAsia="en-US" w:bidi="ar-SA"/>
      </w:rPr>
    </w:lvl>
    <w:lvl w:ilvl="1" w:tplc="98A447EA">
      <w:numFmt w:val="bullet"/>
      <w:lvlText w:val="•"/>
      <w:lvlJc w:val="left"/>
      <w:pPr>
        <w:ind w:left="2616" w:hanging="412"/>
      </w:pPr>
      <w:rPr>
        <w:rFonts w:hint="default"/>
        <w:lang w:val="en-US" w:eastAsia="en-US" w:bidi="ar-SA"/>
      </w:rPr>
    </w:lvl>
    <w:lvl w:ilvl="2" w:tplc="69902E86">
      <w:numFmt w:val="bullet"/>
      <w:lvlText w:val="•"/>
      <w:lvlJc w:val="left"/>
      <w:pPr>
        <w:ind w:left="3492" w:hanging="412"/>
      </w:pPr>
      <w:rPr>
        <w:rFonts w:hint="default"/>
        <w:lang w:val="en-US" w:eastAsia="en-US" w:bidi="ar-SA"/>
      </w:rPr>
    </w:lvl>
    <w:lvl w:ilvl="3" w:tplc="1F963CD4">
      <w:numFmt w:val="bullet"/>
      <w:lvlText w:val="•"/>
      <w:lvlJc w:val="left"/>
      <w:pPr>
        <w:ind w:left="4368" w:hanging="412"/>
      </w:pPr>
      <w:rPr>
        <w:rFonts w:hint="default"/>
        <w:lang w:val="en-US" w:eastAsia="en-US" w:bidi="ar-SA"/>
      </w:rPr>
    </w:lvl>
    <w:lvl w:ilvl="4" w:tplc="1CB8219A">
      <w:numFmt w:val="bullet"/>
      <w:lvlText w:val="•"/>
      <w:lvlJc w:val="left"/>
      <w:pPr>
        <w:ind w:left="5244" w:hanging="412"/>
      </w:pPr>
      <w:rPr>
        <w:rFonts w:hint="default"/>
        <w:lang w:val="en-US" w:eastAsia="en-US" w:bidi="ar-SA"/>
      </w:rPr>
    </w:lvl>
    <w:lvl w:ilvl="5" w:tplc="64023A56">
      <w:numFmt w:val="bullet"/>
      <w:lvlText w:val="•"/>
      <w:lvlJc w:val="left"/>
      <w:pPr>
        <w:ind w:left="6120" w:hanging="412"/>
      </w:pPr>
      <w:rPr>
        <w:rFonts w:hint="default"/>
        <w:lang w:val="en-US" w:eastAsia="en-US" w:bidi="ar-SA"/>
      </w:rPr>
    </w:lvl>
    <w:lvl w:ilvl="6" w:tplc="46F0DDA0">
      <w:numFmt w:val="bullet"/>
      <w:lvlText w:val="•"/>
      <w:lvlJc w:val="left"/>
      <w:pPr>
        <w:ind w:left="6996" w:hanging="412"/>
      </w:pPr>
      <w:rPr>
        <w:rFonts w:hint="default"/>
        <w:lang w:val="en-US" w:eastAsia="en-US" w:bidi="ar-SA"/>
      </w:rPr>
    </w:lvl>
    <w:lvl w:ilvl="7" w:tplc="BEA8C900">
      <w:numFmt w:val="bullet"/>
      <w:lvlText w:val="•"/>
      <w:lvlJc w:val="left"/>
      <w:pPr>
        <w:ind w:left="7872" w:hanging="412"/>
      </w:pPr>
      <w:rPr>
        <w:rFonts w:hint="default"/>
        <w:lang w:val="en-US" w:eastAsia="en-US" w:bidi="ar-SA"/>
      </w:rPr>
    </w:lvl>
    <w:lvl w:ilvl="8" w:tplc="9DC4E78C">
      <w:numFmt w:val="bullet"/>
      <w:lvlText w:val="•"/>
      <w:lvlJc w:val="left"/>
      <w:pPr>
        <w:ind w:left="8748" w:hanging="412"/>
      </w:pPr>
      <w:rPr>
        <w:rFonts w:hint="default"/>
        <w:lang w:val="en-US" w:eastAsia="en-US" w:bidi="ar-SA"/>
      </w:rPr>
    </w:lvl>
  </w:abstractNum>
  <w:abstractNum w:abstractNumId="66" w15:restartNumberingAfterBreak="0">
    <w:nsid w:val="6BF563EA"/>
    <w:multiLevelType w:val="hybridMultilevel"/>
    <w:tmpl w:val="8A3465EC"/>
    <w:lvl w:ilvl="0" w:tplc="82D23476">
      <w:start w:val="1"/>
      <w:numFmt w:val="decimal"/>
      <w:lvlText w:val="(%1)"/>
      <w:lvlJc w:val="left"/>
      <w:pPr>
        <w:ind w:left="1380" w:hanging="437"/>
      </w:pPr>
      <w:rPr>
        <w:rFonts w:ascii="Times New Roman" w:eastAsia="Times New Roman" w:hAnsi="Times New Roman" w:cs="Times New Roman" w:hint="default"/>
        <w:b w:val="0"/>
        <w:bCs w:val="0"/>
        <w:i w:val="0"/>
        <w:iCs w:val="0"/>
        <w:spacing w:val="0"/>
        <w:w w:val="99"/>
        <w:sz w:val="24"/>
        <w:szCs w:val="24"/>
        <w:lang w:val="en-US" w:eastAsia="en-US" w:bidi="ar-SA"/>
      </w:rPr>
    </w:lvl>
    <w:lvl w:ilvl="1" w:tplc="E42E43EA">
      <w:start w:val="1"/>
      <w:numFmt w:val="lowerLetter"/>
      <w:lvlText w:val="(%2)"/>
      <w:lvlJc w:val="left"/>
      <w:pPr>
        <w:ind w:left="1735" w:hanging="398"/>
      </w:pPr>
      <w:rPr>
        <w:rFonts w:ascii="Times New Roman" w:eastAsia="Times New Roman" w:hAnsi="Times New Roman" w:cs="Times New Roman" w:hint="default"/>
        <w:b w:val="0"/>
        <w:bCs w:val="0"/>
        <w:i w:val="0"/>
        <w:iCs w:val="0"/>
        <w:spacing w:val="-2"/>
        <w:w w:val="99"/>
        <w:sz w:val="24"/>
        <w:szCs w:val="24"/>
        <w:lang w:val="en-US" w:eastAsia="en-US" w:bidi="ar-SA"/>
      </w:rPr>
    </w:lvl>
    <w:lvl w:ilvl="2" w:tplc="B5A2BFB8">
      <w:numFmt w:val="bullet"/>
      <w:lvlText w:val="•"/>
      <w:lvlJc w:val="left"/>
      <w:pPr>
        <w:ind w:left="2713" w:hanging="398"/>
      </w:pPr>
      <w:rPr>
        <w:rFonts w:hint="default"/>
        <w:lang w:val="en-US" w:eastAsia="en-US" w:bidi="ar-SA"/>
      </w:rPr>
    </w:lvl>
    <w:lvl w:ilvl="3" w:tplc="B0067E28">
      <w:numFmt w:val="bullet"/>
      <w:lvlText w:val="•"/>
      <w:lvlJc w:val="left"/>
      <w:pPr>
        <w:ind w:left="3686" w:hanging="398"/>
      </w:pPr>
      <w:rPr>
        <w:rFonts w:hint="default"/>
        <w:lang w:val="en-US" w:eastAsia="en-US" w:bidi="ar-SA"/>
      </w:rPr>
    </w:lvl>
    <w:lvl w:ilvl="4" w:tplc="50E26C4E">
      <w:numFmt w:val="bullet"/>
      <w:lvlText w:val="•"/>
      <w:lvlJc w:val="left"/>
      <w:pPr>
        <w:ind w:left="4660" w:hanging="398"/>
      </w:pPr>
      <w:rPr>
        <w:rFonts w:hint="default"/>
        <w:lang w:val="en-US" w:eastAsia="en-US" w:bidi="ar-SA"/>
      </w:rPr>
    </w:lvl>
    <w:lvl w:ilvl="5" w:tplc="48FEA0FC">
      <w:numFmt w:val="bullet"/>
      <w:lvlText w:val="•"/>
      <w:lvlJc w:val="left"/>
      <w:pPr>
        <w:ind w:left="5633" w:hanging="398"/>
      </w:pPr>
      <w:rPr>
        <w:rFonts w:hint="default"/>
        <w:lang w:val="en-US" w:eastAsia="en-US" w:bidi="ar-SA"/>
      </w:rPr>
    </w:lvl>
    <w:lvl w:ilvl="6" w:tplc="61904A58">
      <w:numFmt w:val="bullet"/>
      <w:lvlText w:val="•"/>
      <w:lvlJc w:val="left"/>
      <w:pPr>
        <w:ind w:left="6606" w:hanging="398"/>
      </w:pPr>
      <w:rPr>
        <w:rFonts w:hint="default"/>
        <w:lang w:val="en-US" w:eastAsia="en-US" w:bidi="ar-SA"/>
      </w:rPr>
    </w:lvl>
    <w:lvl w:ilvl="7" w:tplc="60A4FCC6">
      <w:numFmt w:val="bullet"/>
      <w:lvlText w:val="•"/>
      <w:lvlJc w:val="left"/>
      <w:pPr>
        <w:ind w:left="7580" w:hanging="398"/>
      </w:pPr>
      <w:rPr>
        <w:rFonts w:hint="default"/>
        <w:lang w:val="en-US" w:eastAsia="en-US" w:bidi="ar-SA"/>
      </w:rPr>
    </w:lvl>
    <w:lvl w:ilvl="8" w:tplc="CD06EEA0">
      <w:numFmt w:val="bullet"/>
      <w:lvlText w:val="•"/>
      <w:lvlJc w:val="left"/>
      <w:pPr>
        <w:ind w:left="8553" w:hanging="398"/>
      </w:pPr>
      <w:rPr>
        <w:rFonts w:hint="default"/>
        <w:lang w:val="en-US" w:eastAsia="en-US" w:bidi="ar-SA"/>
      </w:rPr>
    </w:lvl>
  </w:abstractNum>
  <w:abstractNum w:abstractNumId="67" w15:restartNumberingAfterBreak="0">
    <w:nsid w:val="6CB7004D"/>
    <w:multiLevelType w:val="hybridMultilevel"/>
    <w:tmpl w:val="8446E09C"/>
    <w:lvl w:ilvl="0" w:tplc="7BECB04E">
      <w:start w:val="1"/>
      <w:numFmt w:val="decimal"/>
      <w:lvlText w:val="(%1)"/>
      <w:lvlJc w:val="left"/>
      <w:pPr>
        <w:ind w:left="1380" w:hanging="414"/>
      </w:pPr>
      <w:rPr>
        <w:rFonts w:ascii="Times New Roman" w:eastAsia="Times New Roman" w:hAnsi="Times New Roman" w:cs="Times New Roman" w:hint="default"/>
        <w:b w:val="0"/>
        <w:bCs w:val="0"/>
        <w:i w:val="0"/>
        <w:iCs w:val="0"/>
        <w:spacing w:val="0"/>
        <w:w w:val="99"/>
        <w:sz w:val="24"/>
        <w:szCs w:val="24"/>
        <w:lang w:val="en-US" w:eastAsia="en-US" w:bidi="ar-SA"/>
      </w:rPr>
    </w:lvl>
    <w:lvl w:ilvl="1" w:tplc="241A66BA">
      <w:start w:val="1"/>
      <w:numFmt w:val="lowerLetter"/>
      <w:lvlText w:val="(%2)"/>
      <w:lvlJc w:val="left"/>
      <w:pPr>
        <w:ind w:left="2179" w:hanging="445"/>
      </w:pPr>
      <w:rPr>
        <w:rFonts w:ascii="Times New Roman" w:eastAsia="Times New Roman" w:hAnsi="Times New Roman" w:cs="Times New Roman" w:hint="default"/>
        <w:b w:val="0"/>
        <w:bCs w:val="0"/>
        <w:i w:val="0"/>
        <w:iCs w:val="0"/>
        <w:spacing w:val="-2"/>
        <w:w w:val="99"/>
        <w:sz w:val="24"/>
        <w:szCs w:val="24"/>
        <w:lang w:val="en-US" w:eastAsia="en-US" w:bidi="ar-SA"/>
      </w:rPr>
    </w:lvl>
    <w:lvl w:ilvl="2" w:tplc="8D50A81C">
      <w:start w:val="1"/>
      <w:numFmt w:val="decimal"/>
      <w:lvlText w:val="%3."/>
      <w:lvlJc w:val="left"/>
      <w:pPr>
        <w:ind w:left="209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CEAE666E">
      <w:numFmt w:val="bullet"/>
      <w:lvlText w:val="•"/>
      <w:lvlJc w:val="left"/>
      <w:pPr>
        <w:ind w:left="2180" w:hanging="360"/>
      </w:pPr>
      <w:rPr>
        <w:rFonts w:hint="default"/>
        <w:lang w:val="en-US" w:eastAsia="en-US" w:bidi="ar-SA"/>
      </w:rPr>
    </w:lvl>
    <w:lvl w:ilvl="4" w:tplc="F692E0A2">
      <w:numFmt w:val="bullet"/>
      <w:lvlText w:val="•"/>
      <w:lvlJc w:val="left"/>
      <w:pPr>
        <w:ind w:left="2460" w:hanging="360"/>
      </w:pPr>
      <w:rPr>
        <w:rFonts w:hint="default"/>
        <w:lang w:val="en-US" w:eastAsia="en-US" w:bidi="ar-SA"/>
      </w:rPr>
    </w:lvl>
    <w:lvl w:ilvl="5" w:tplc="40B60138">
      <w:numFmt w:val="bullet"/>
      <w:lvlText w:val="•"/>
      <w:lvlJc w:val="left"/>
      <w:pPr>
        <w:ind w:left="3800" w:hanging="360"/>
      </w:pPr>
      <w:rPr>
        <w:rFonts w:hint="default"/>
        <w:lang w:val="en-US" w:eastAsia="en-US" w:bidi="ar-SA"/>
      </w:rPr>
    </w:lvl>
    <w:lvl w:ilvl="6" w:tplc="36DE4E1A">
      <w:numFmt w:val="bullet"/>
      <w:lvlText w:val="•"/>
      <w:lvlJc w:val="left"/>
      <w:pPr>
        <w:ind w:left="5140" w:hanging="360"/>
      </w:pPr>
      <w:rPr>
        <w:rFonts w:hint="default"/>
        <w:lang w:val="en-US" w:eastAsia="en-US" w:bidi="ar-SA"/>
      </w:rPr>
    </w:lvl>
    <w:lvl w:ilvl="7" w:tplc="B72CBDA6">
      <w:numFmt w:val="bullet"/>
      <w:lvlText w:val="•"/>
      <w:lvlJc w:val="left"/>
      <w:pPr>
        <w:ind w:left="6480" w:hanging="360"/>
      </w:pPr>
      <w:rPr>
        <w:rFonts w:hint="default"/>
        <w:lang w:val="en-US" w:eastAsia="en-US" w:bidi="ar-SA"/>
      </w:rPr>
    </w:lvl>
    <w:lvl w:ilvl="8" w:tplc="1466093A">
      <w:numFmt w:val="bullet"/>
      <w:lvlText w:val="•"/>
      <w:lvlJc w:val="left"/>
      <w:pPr>
        <w:ind w:left="7820" w:hanging="360"/>
      </w:pPr>
      <w:rPr>
        <w:rFonts w:hint="default"/>
        <w:lang w:val="en-US" w:eastAsia="en-US" w:bidi="ar-SA"/>
      </w:rPr>
    </w:lvl>
  </w:abstractNum>
  <w:abstractNum w:abstractNumId="68" w15:restartNumberingAfterBreak="0">
    <w:nsid w:val="6F8C2699"/>
    <w:multiLevelType w:val="hybridMultilevel"/>
    <w:tmpl w:val="FFDAEAE0"/>
    <w:lvl w:ilvl="0" w:tplc="543CF526">
      <w:start w:val="1"/>
      <w:numFmt w:val="decimal"/>
      <w:lvlText w:val="(%1)"/>
      <w:lvlJc w:val="left"/>
      <w:pPr>
        <w:ind w:left="1380" w:hanging="423"/>
      </w:pPr>
      <w:rPr>
        <w:rFonts w:ascii="Times New Roman" w:eastAsia="Times New Roman" w:hAnsi="Times New Roman" w:cs="Times New Roman" w:hint="default"/>
        <w:b w:val="0"/>
        <w:bCs w:val="0"/>
        <w:i w:val="0"/>
        <w:iCs w:val="0"/>
        <w:spacing w:val="0"/>
        <w:w w:val="99"/>
        <w:sz w:val="24"/>
        <w:szCs w:val="24"/>
        <w:lang w:val="en-US" w:eastAsia="en-US" w:bidi="ar-SA"/>
      </w:rPr>
    </w:lvl>
    <w:lvl w:ilvl="1" w:tplc="4F20DBDA">
      <w:start w:val="1"/>
      <w:numFmt w:val="lowerLetter"/>
      <w:lvlText w:val="(%2)"/>
      <w:lvlJc w:val="left"/>
      <w:pPr>
        <w:ind w:left="1735" w:hanging="458"/>
      </w:pPr>
      <w:rPr>
        <w:rFonts w:ascii="Times New Roman" w:eastAsia="Times New Roman" w:hAnsi="Times New Roman" w:cs="Times New Roman" w:hint="default"/>
        <w:b w:val="0"/>
        <w:bCs w:val="0"/>
        <w:i w:val="0"/>
        <w:iCs w:val="0"/>
        <w:spacing w:val="-2"/>
        <w:w w:val="99"/>
        <w:sz w:val="24"/>
        <w:szCs w:val="24"/>
        <w:lang w:val="en-US" w:eastAsia="en-US" w:bidi="ar-SA"/>
      </w:rPr>
    </w:lvl>
    <w:lvl w:ilvl="2" w:tplc="DE6A4C9E">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B096F45C">
      <w:numFmt w:val="bullet"/>
      <w:lvlText w:val="•"/>
      <w:lvlJc w:val="left"/>
      <w:pPr>
        <w:ind w:left="2180" w:hanging="360"/>
      </w:pPr>
      <w:rPr>
        <w:rFonts w:hint="default"/>
        <w:lang w:val="en-US" w:eastAsia="en-US" w:bidi="ar-SA"/>
      </w:rPr>
    </w:lvl>
    <w:lvl w:ilvl="4" w:tplc="2D9ACA28">
      <w:numFmt w:val="bullet"/>
      <w:lvlText w:val="•"/>
      <w:lvlJc w:val="left"/>
      <w:pPr>
        <w:ind w:left="2460" w:hanging="360"/>
      </w:pPr>
      <w:rPr>
        <w:rFonts w:hint="default"/>
        <w:lang w:val="en-US" w:eastAsia="en-US" w:bidi="ar-SA"/>
      </w:rPr>
    </w:lvl>
    <w:lvl w:ilvl="5" w:tplc="1C462E16">
      <w:numFmt w:val="bullet"/>
      <w:lvlText w:val="•"/>
      <w:lvlJc w:val="left"/>
      <w:pPr>
        <w:ind w:left="3800" w:hanging="360"/>
      </w:pPr>
      <w:rPr>
        <w:rFonts w:hint="default"/>
        <w:lang w:val="en-US" w:eastAsia="en-US" w:bidi="ar-SA"/>
      </w:rPr>
    </w:lvl>
    <w:lvl w:ilvl="6" w:tplc="528C2BAA">
      <w:numFmt w:val="bullet"/>
      <w:lvlText w:val="•"/>
      <w:lvlJc w:val="left"/>
      <w:pPr>
        <w:ind w:left="5140" w:hanging="360"/>
      </w:pPr>
      <w:rPr>
        <w:rFonts w:hint="default"/>
        <w:lang w:val="en-US" w:eastAsia="en-US" w:bidi="ar-SA"/>
      </w:rPr>
    </w:lvl>
    <w:lvl w:ilvl="7" w:tplc="6F3CE910">
      <w:numFmt w:val="bullet"/>
      <w:lvlText w:val="•"/>
      <w:lvlJc w:val="left"/>
      <w:pPr>
        <w:ind w:left="6480" w:hanging="360"/>
      </w:pPr>
      <w:rPr>
        <w:rFonts w:hint="default"/>
        <w:lang w:val="en-US" w:eastAsia="en-US" w:bidi="ar-SA"/>
      </w:rPr>
    </w:lvl>
    <w:lvl w:ilvl="8" w:tplc="C78A9EB6">
      <w:numFmt w:val="bullet"/>
      <w:lvlText w:val="•"/>
      <w:lvlJc w:val="left"/>
      <w:pPr>
        <w:ind w:left="7820" w:hanging="360"/>
      </w:pPr>
      <w:rPr>
        <w:rFonts w:hint="default"/>
        <w:lang w:val="en-US" w:eastAsia="en-US" w:bidi="ar-SA"/>
      </w:rPr>
    </w:lvl>
  </w:abstractNum>
  <w:abstractNum w:abstractNumId="69" w15:restartNumberingAfterBreak="0">
    <w:nsid w:val="74C33D4D"/>
    <w:multiLevelType w:val="hybridMultilevel"/>
    <w:tmpl w:val="D8A6047A"/>
    <w:lvl w:ilvl="0" w:tplc="11F66B8E">
      <w:start w:val="1"/>
      <w:numFmt w:val="lowerLetter"/>
      <w:lvlText w:val="(%1)"/>
      <w:lvlJc w:val="left"/>
      <w:pPr>
        <w:ind w:left="1735" w:hanging="508"/>
      </w:pPr>
      <w:rPr>
        <w:rFonts w:ascii="Times New Roman" w:eastAsia="Times New Roman" w:hAnsi="Times New Roman" w:cs="Times New Roman" w:hint="default"/>
        <w:b w:val="0"/>
        <w:bCs w:val="0"/>
        <w:i w:val="0"/>
        <w:iCs w:val="0"/>
        <w:spacing w:val="-2"/>
        <w:w w:val="99"/>
        <w:sz w:val="24"/>
        <w:szCs w:val="24"/>
        <w:lang w:val="en-US" w:eastAsia="en-US" w:bidi="ar-SA"/>
      </w:rPr>
    </w:lvl>
    <w:lvl w:ilvl="1" w:tplc="C0728F6A">
      <w:start w:val="1"/>
      <w:numFmt w:val="decimal"/>
      <w:lvlText w:val="%2."/>
      <w:lvlJc w:val="left"/>
      <w:pPr>
        <w:ind w:left="2425" w:hanging="330"/>
      </w:pPr>
      <w:rPr>
        <w:rFonts w:ascii="Times New Roman" w:eastAsia="Times New Roman" w:hAnsi="Times New Roman" w:cs="Times New Roman" w:hint="default"/>
        <w:b w:val="0"/>
        <w:bCs w:val="0"/>
        <w:i w:val="0"/>
        <w:iCs w:val="0"/>
        <w:spacing w:val="0"/>
        <w:w w:val="100"/>
        <w:sz w:val="24"/>
        <w:szCs w:val="24"/>
        <w:lang w:val="en-US" w:eastAsia="en-US" w:bidi="ar-SA"/>
      </w:rPr>
    </w:lvl>
    <w:lvl w:ilvl="2" w:tplc="52BA08A6">
      <w:numFmt w:val="bullet"/>
      <w:lvlText w:val="•"/>
      <w:lvlJc w:val="left"/>
      <w:pPr>
        <w:ind w:left="2420" w:hanging="330"/>
      </w:pPr>
      <w:rPr>
        <w:rFonts w:hint="default"/>
        <w:lang w:val="en-US" w:eastAsia="en-US" w:bidi="ar-SA"/>
      </w:rPr>
    </w:lvl>
    <w:lvl w:ilvl="3" w:tplc="0498B4B0">
      <w:numFmt w:val="bullet"/>
      <w:lvlText w:val="•"/>
      <w:lvlJc w:val="left"/>
      <w:pPr>
        <w:ind w:left="3430" w:hanging="330"/>
      </w:pPr>
      <w:rPr>
        <w:rFonts w:hint="default"/>
        <w:lang w:val="en-US" w:eastAsia="en-US" w:bidi="ar-SA"/>
      </w:rPr>
    </w:lvl>
    <w:lvl w:ilvl="4" w:tplc="4588DAE8">
      <w:numFmt w:val="bullet"/>
      <w:lvlText w:val="•"/>
      <w:lvlJc w:val="left"/>
      <w:pPr>
        <w:ind w:left="4440" w:hanging="330"/>
      </w:pPr>
      <w:rPr>
        <w:rFonts w:hint="default"/>
        <w:lang w:val="en-US" w:eastAsia="en-US" w:bidi="ar-SA"/>
      </w:rPr>
    </w:lvl>
    <w:lvl w:ilvl="5" w:tplc="71845A98">
      <w:numFmt w:val="bullet"/>
      <w:lvlText w:val="•"/>
      <w:lvlJc w:val="left"/>
      <w:pPr>
        <w:ind w:left="5450" w:hanging="330"/>
      </w:pPr>
      <w:rPr>
        <w:rFonts w:hint="default"/>
        <w:lang w:val="en-US" w:eastAsia="en-US" w:bidi="ar-SA"/>
      </w:rPr>
    </w:lvl>
    <w:lvl w:ilvl="6" w:tplc="FB5CA4F6">
      <w:numFmt w:val="bullet"/>
      <w:lvlText w:val="•"/>
      <w:lvlJc w:val="left"/>
      <w:pPr>
        <w:ind w:left="6460" w:hanging="330"/>
      </w:pPr>
      <w:rPr>
        <w:rFonts w:hint="default"/>
        <w:lang w:val="en-US" w:eastAsia="en-US" w:bidi="ar-SA"/>
      </w:rPr>
    </w:lvl>
    <w:lvl w:ilvl="7" w:tplc="178E126E">
      <w:numFmt w:val="bullet"/>
      <w:lvlText w:val="•"/>
      <w:lvlJc w:val="left"/>
      <w:pPr>
        <w:ind w:left="7470" w:hanging="330"/>
      </w:pPr>
      <w:rPr>
        <w:rFonts w:hint="default"/>
        <w:lang w:val="en-US" w:eastAsia="en-US" w:bidi="ar-SA"/>
      </w:rPr>
    </w:lvl>
    <w:lvl w:ilvl="8" w:tplc="7274702A">
      <w:numFmt w:val="bullet"/>
      <w:lvlText w:val="•"/>
      <w:lvlJc w:val="left"/>
      <w:pPr>
        <w:ind w:left="8480" w:hanging="330"/>
      </w:pPr>
      <w:rPr>
        <w:rFonts w:hint="default"/>
        <w:lang w:val="en-US" w:eastAsia="en-US" w:bidi="ar-SA"/>
      </w:rPr>
    </w:lvl>
  </w:abstractNum>
  <w:abstractNum w:abstractNumId="70" w15:restartNumberingAfterBreak="0">
    <w:nsid w:val="75452927"/>
    <w:multiLevelType w:val="hybridMultilevel"/>
    <w:tmpl w:val="F2960870"/>
    <w:lvl w:ilvl="0" w:tplc="17DA4714">
      <w:start w:val="1"/>
      <w:numFmt w:val="decimal"/>
      <w:lvlText w:val="(%1)"/>
      <w:lvlJc w:val="left"/>
      <w:pPr>
        <w:ind w:left="1839" w:hanging="460"/>
      </w:pPr>
      <w:rPr>
        <w:rFonts w:ascii="Times New Roman" w:eastAsia="Times New Roman" w:hAnsi="Times New Roman" w:cs="Times New Roman" w:hint="default"/>
        <w:b w:val="0"/>
        <w:bCs w:val="0"/>
        <w:i w:val="0"/>
        <w:iCs w:val="0"/>
        <w:spacing w:val="0"/>
        <w:w w:val="99"/>
        <w:sz w:val="24"/>
        <w:szCs w:val="24"/>
        <w:lang w:val="en-US" w:eastAsia="en-US" w:bidi="ar-SA"/>
      </w:rPr>
    </w:lvl>
    <w:lvl w:ilvl="1" w:tplc="5644C5F0">
      <w:start w:val="1"/>
      <w:numFmt w:val="lowerLetter"/>
      <w:lvlText w:val="(%2)"/>
      <w:lvlJc w:val="left"/>
      <w:pPr>
        <w:ind w:left="1735" w:hanging="522"/>
      </w:pPr>
      <w:rPr>
        <w:rFonts w:ascii="Times New Roman" w:eastAsia="Times New Roman" w:hAnsi="Times New Roman" w:cs="Times New Roman" w:hint="default"/>
        <w:b w:val="0"/>
        <w:bCs w:val="0"/>
        <w:i w:val="0"/>
        <w:iCs w:val="0"/>
        <w:spacing w:val="-2"/>
        <w:w w:val="99"/>
        <w:sz w:val="24"/>
        <w:szCs w:val="24"/>
        <w:lang w:val="en-US" w:eastAsia="en-US" w:bidi="ar-SA"/>
      </w:rPr>
    </w:lvl>
    <w:lvl w:ilvl="2" w:tplc="21F067AA">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4DA2D032">
      <w:numFmt w:val="bullet"/>
      <w:lvlText w:val="•"/>
      <w:lvlJc w:val="left"/>
      <w:pPr>
        <w:ind w:left="2460" w:hanging="360"/>
      </w:pPr>
      <w:rPr>
        <w:rFonts w:hint="default"/>
        <w:lang w:val="en-US" w:eastAsia="en-US" w:bidi="ar-SA"/>
      </w:rPr>
    </w:lvl>
    <w:lvl w:ilvl="4" w:tplc="BE2E5C24">
      <w:numFmt w:val="bullet"/>
      <w:lvlText w:val="•"/>
      <w:lvlJc w:val="left"/>
      <w:pPr>
        <w:ind w:left="3608" w:hanging="360"/>
      </w:pPr>
      <w:rPr>
        <w:rFonts w:hint="default"/>
        <w:lang w:val="en-US" w:eastAsia="en-US" w:bidi="ar-SA"/>
      </w:rPr>
    </w:lvl>
    <w:lvl w:ilvl="5" w:tplc="5D32D138">
      <w:numFmt w:val="bullet"/>
      <w:lvlText w:val="•"/>
      <w:lvlJc w:val="left"/>
      <w:pPr>
        <w:ind w:left="4757" w:hanging="360"/>
      </w:pPr>
      <w:rPr>
        <w:rFonts w:hint="default"/>
        <w:lang w:val="en-US" w:eastAsia="en-US" w:bidi="ar-SA"/>
      </w:rPr>
    </w:lvl>
    <w:lvl w:ilvl="6" w:tplc="E88CD972">
      <w:numFmt w:val="bullet"/>
      <w:lvlText w:val="•"/>
      <w:lvlJc w:val="left"/>
      <w:pPr>
        <w:ind w:left="5905" w:hanging="360"/>
      </w:pPr>
      <w:rPr>
        <w:rFonts w:hint="default"/>
        <w:lang w:val="en-US" w:eastAsia="en-US" w:bidi="ar-SA"/>
      </w:rPr>
    </w:lvl>
    <w:lvl w:ilvl="7" w:tplc="97285E72">
      <w:numFmt w:val="bullet"/>
      <w:lvlText w:val="•"/>
      <w:lvlJc w:val="left"/>
      <w:pPr>
        <w:ind w:left="7054" w:hanging="360"/>
      </w:pPr>
      <w:rPr>
        <w:rFonts w:hint="default"/>
        <w:lang w:val="en-US" w:eastAsia="en-US" w:bidi="ar-SA"/>
      </w:rPr>
    </w:lvl>
    <w:lvl w:ilvl="8" w:tplc="B4AA4E48">
      <w:numFmt w:val="bullet"/>
      <w:lvlText w:val="•"/>
      <w:lvlJc w:val="left"/>
      <w:pPr>
        <w:ind w:left="8202" w:hanging="360"/>
      </w:pPr>
      <w:rPr>
        <w:rFonts w:hint="default"/>
        <w:lang w:val="en-US" w:eastAsia="en-US" w:bidi="ar-SA"/>
      </w:rPr>
    </w:lvl>
  </w:abstractNum>
  <w:abstractNum w:abstractNumId="71" w15:restartNumberingAfterBreak="0">
    <w:nsid w:val="75C37E85"/>
    <w:multiLevelType w:val="hybridMultilevel"/>
    <w:tmpl w:val="11BA7042"/>
    <w:lvl w:ilvl="0" w:tplc="FCE6C2BC">
      <w:start w:val="1"/>
      <w:numFmt w:val="decimal"/>
      <w:lvlText w:val="%1."/>
      <w:lvlJc w:val="left"/>
      <w:pPr>
        <w:ind w:left="2095" w:hanging="404"/>
      </w:pPr>
      <w:rPr>
        <w:rFonts w:ascii="Times New Roman" w:eastAsia="Times New Roman" w:hAnsi="Times New Roman" w:cs="Times New Roman" w:hint="default"/>
        <w:b w:val="0"/>
        <w:bCs w:val="0"/>
        <w:i w:val="0"/>
        <w:iCs w:val="0"/>
        <w:spacing w:val="0"/>
        <w:w w:val="100"/>
        <w:sz w:val="24"/>
        <w:szCs w:val="24"/>
        <w:lang w:val="en-US" w:eastAsia="en-US" w:bidi="ar-SA"/>
      </w:rPr>
    </w:lvl>
    <w:lvl w:ilvl="1" w:tplc="2D4E7762">
      <w:numFmt w:val="bullet"/>
      <w:lvlText w:val="•"/>
      <w:lvlJc w:val="left"/>
      <w:pPr>
        <w:ind w:left="2940" w:hanging="404"/>
      </w:pPr>
      <w:rPr>
        <w:rFonts w:hint="default"/>
        <w:lang w:val="en-US" w:eastAsia="en-US" w:bidi="ar-SA"/>
      </w:rPr>
    </w:lvl>
    <w:lvl w:ilvl="2" w:tplc="5628BA32">
      <w:numFmt w:val="bullet"/>
      <w:lvlText w:val="•"/>
      <w:lvlJc w:val="left"/>
      <w:pPr>
        <w:ind w:left="3780" w:hanging="404"/>
      </w:pPr>
      <w:rPr>
        <w:rFonts w:hint="default"/>
        <w:lang w:val="en-US" w:eastAsia="en-US" w:bidi="ar-SA"/>
      </w:rPr>
    </w:lvl>
    <w:lvl w:ilvl="3" w:tplc="A59E45B6">
      <w:numFmt w:val="bullet"/>
      <w:lvlText w:val="•"/>
      <w:lvlJc w:val="left"/>
      <w:pPr>
        <w:ind w:left="4620" w:hanging="404"/>
      </w:pPr>
      <w:rPr>
        <w:rFonts w:hint="default"/>
        <w:lang w:val="en-US" w:eastAsia="en-US" w:bidi="ar-SA"/>
      </w:rPr>
    </w:lvl>
    <w:lvl w:ilvl="4" w:tplc="B6E4D752">
      <w:numFmt w:val="bullet"/>
      <w:lvlText w:val="•"/>
      <w:lvlJc w:val="left"/>
      <w:pPr>
        <w:ind w:left="5460" w:hanging="404"/>
      </w:pPr>
      <w:rPr>
        <w:rFonts w:hint="default"/>
        <w:lang w:val="en-US" w:eastAsia="en-US" w:bidi="ar-SA"/>
      </w:rPr>
    </w:lvl>
    <w:lvl w:ilvl="5" w:tplc="F44A55EC">
      <w:numFmt w:val="bullet"/>
      <w:lvlText w:val="•"/>
      <w:lvlJc w:val="left"/>
      <w:pPr>
        <w:ind w:left="6300" w:hanging="404"/>
      </w:pPr>
      <w:rPr>
        <w:rFonts w:hint="default"/>
        <w:lang w:val="en-US" w:eastAsia="en-US" w:bidi="ar-SA"/>
      </w:rPr>
    </w:lvl>
    <w:lvl w:ilvl="6" w:tplc="9D58C2DE">
      <w:numFmt w:val="bullet"/>
      <w:lvlText w:val="•"/>
      <w:lvlJc w:val="left"/>
      <w:pPr>
        <w:ind w:left="7140" w:hanging="404"/>
      </w:pPr>
      <w:rPr>
        <w:rFonts w:hint="default"/>
        <w:lang w:val="en-US" w:eastAsia="en-US" w:bidi="ar-SA"/>
      </w:rPr>
    </w:lvl>
    <w:lvl w:ilvl="7" w:tplc="503209B0">
      <w:numFmt w:val="bullet"/>
      <w:lvlText w:val="•"/>
      <w:lvlJc w:val="left"/>
      <w:pPr>
        <w:ind w:left="7980" w:hanging="404"/>
      </w:pPr>
      <w:rPr>
        <w:rFonts w:hint="default"/>
        <w:lang w:val="en-US" w:eastAsia="en-US" w:bidi="ar-SA"/>
      </w:rPr>
    </w:lvl>
    <w:lvl w:ilvl="8" w:tplc="169224D0">
      <w:numFmt w:val="bullet"/>
      <w:lvlText w:val="•"/>
      <w:lvlJc w:val="left"/>
      <w:pPr>
        <w:ind w:left="8820" w:hanging="404"/>
      </w:pPr>
      <w:rPr>
        <w:rFonts w:hint="default"/>
        <w:lang w:val="en-US" w:eastAsia="en-US" w:bidi="ar-SA"/>
      </w:rPr>
    </w:lvl>
  </w:abstractNum>
  <w:abstractNum w:abstractNumId="72" w15:restartNumberingAfterBreak="0">
    <w:nsid w:val="75D71891"/>
    <w:multiLevelType w:val="hybridMultilevel"/>
    <w:tmpl w:val="5D260970"/>
    <w:lvl w:ilvl="0" w:tplc="552E1806">
      <w:start w:val="1"/>
      <w:numFmt w:val="lowerLetter"/>
      <w:lvlText w:val="%1."/>
      <w:lvlJc w:val="left"/>
      <w:pPr>
        <w:ind w:left="2455" w:hanging="497"/>
      </w:pPr>
      <w:rPr>
        <w:rFonts w:ascii="Times New Roman" w:eastAsia="Times New Roman" w:hAnsi="Times New Roman" w:cs="Times New Roman" w:hint="default"/>
        <w:b w:val="0"/>
        <w:bCs w:val="0"/>
        <w:i w:val="0"/>
        <w:iCs w:val="0"/>
        <w:spacing w:val="0"/>
        <w:w w:val="100"/>
        <w:sz w:val="24"/>
        <w:szCs w:val="24"/>
        <w:lang w:val="en-US" w:eastAsia="en-US" w:bidi="ar-SA"/>
      </w:rPr>
    </w:lvl>
    <w:lvl w:ilvl="1" w:tplc="E0C0D986">
      <w:numFmt w:val="bullet"/>
      <w:lvlText w:val="•"/>
      <w:lvlJc w:val="left"/>
      <w:pPr>
        <w:ind w:left="3264" w:hanging="497"/>
      </w:pPr>
      <w:rPr>
        <w:rFonts w:hint="default"/>
        <w:lang w:val="en-US" w:eastAsia="en-US" w:bidi="ar-SA"/>
      </w:rPr>
    </w:lvl>
    <w:lvl w:ilvl="2" w:tplc="73F4D93E">
      <w:numFmt w:val="bullet"/>
      <w:lvlText w:val="•"/>
      <w:lvlJc w:val="left"/>
      <w:pPr>
        <w:ind w:left="4068" w:hanging="497"/>
      </w:pPr>
      <w:rPr>
        <w:rFonts w:hint="default"/>
        <w:lang w:val="en-US" w:eastAsia="en-US" w:bidi="ar-SA"/>
      </w:rPr>
    </w:lvl>
    <w:lvl w:ilvl="3" w:tplc="CBDAE7FC">
      <w:numFmt w:val="bullet"/>
      <w:lvlText w:val="•"/>
      <w:lvlJc w:val="left"/>
      <w:pPr>
        <w:ind w:left="4872" w:hanging="497"/>
      </w:pPr>
      <w:rPr>
        <w:rFonts w:hint="default"/>
        <w:lang w:val="en-US" w:eastAsia="en-US" w:bidi="ar-SA"/>
      </w:rPr>
    </w:lvl>
    <w:lvl w:ilvl="4" w:tplc="3C0021EC">
      <w:numFmt w:val="bullet"/>
      <w:lvlText w:val="•"/>
      <w:lvlJc w:val="left"/>
      <w:pPr>
        <w:ind w:left="5676" w:hanging="497"/>
      </w:pPr>
      <w:rPr>
        <w:rFonts w:hint="default"/>
        <w:lang w:val="en-US" w:eastAsia="en-US" w:bidi="ar-SA"/>
      </w:rPr>
    </w:lvl>
    <w:lvl w:ilvl="5" w:tplc="C4268D68">
      <w:numFmt w:val="bullet"/>
      <w:lvlText w:val="•"/>
      <w:lvlJc w:val="left"/>
      <w:pPr>
        <w:ind w:left="6480" w:hanging="497"/>
      </w:pPr>
      <w:rPr>
        <w:rFonts w:hint="default"/>
        <w:lang w:val="en-US" w:eastAsia="en-US" w:bidi="ar-SA"/>
      </w:rPr>
    </w:lvl>
    <w:lvl w:ilvl="6" w:tplc="6C3EF848">
      <w:numFmt w:val="bullet"/>
      <w:lvlText w:val="•"/>
      <w:lvlJc w:val="left"/>
      <w:pPr>
        <w:ind w:left="7284" w:hanging="497"/>
      </w:pPr>
      <w:rPr>
        <w:rFonts w:hint="default"/>
        <w:lang w:val="en-US" w:eastAsia="en-US" w:bidi="ar-SA"/>
      </w:rPr>
    </w:lvl>
    <w:lvl w:ilvl="7" w:tplc="9CCCE1FC">
      <w:numFmt w:val="bullet"/>
      <w:lvlText w:val="•"/>
      <w:lvlJc w:val="left"/>
      <w:pPr>
        <w:ind w:left="8088" w:hanging="497"/>
      </w:pPr>
      <w:rPr>
        <w:rFonts w:hint="default"/>
        <w:lang w:val="en-US" w:eastAsia="en-US" w:bidi="ar-SA"/>
      </w:rPr>
    </w:lvl>
    <w:lvl w:ilvl="8" w:tplc="3D8C895E">
      <w:numFmt w:val="bullet"/>
      <w:lvlText w:val="•"/>
      <w:lvlJc w:val="left"/>
      <w:pPr>
        <w:ind w:left="8892" w:hanging="497"/>
      </w:pPr>
      <w:rPr>
        <w:rFonts w:hint="default"/>
        <w:lang w:val="en-US" w:eastAsia="en-US" w:bidi="ar-SA"/>
      </w:rPr>
    </w:lvl>
  </w:abstractNum>
  <w:abstractNum w:abstractNumId="73" w15:restartNumberingAfterBreak="0">
    <w:nsid w:val="76DB0E91"/>
    <w:multiLevelType w:val="hybridMultilevel"/>
    <w:tmpl w:val="EAD0B338"/>
    <w:lvl w:ilvl="0" w:tplc="05B2E762">
      <w:start w:val="1"/>
      <w:numFmt w:val="decimal"/>
      <w:lvlText w:val="(%1)"/>
      <w:lvlJc w:val="left"/>
      <w:pPr>
        <w:ind w:left="1380" w:hanging="515"/>
      </w:pPr>
      <w:rPr>
        <w:rFonts w:ascii="Times New Roman" w:eastAsia="Times New Roman" w:hAnsi="Times New Roman" w:cs="Times New Roman" w:hint="default"/>
        <w:b w:val="0"/>
        <w:bCs w:val="0"/>
        <w:i w:val="0"/>
        <w:iCs w:val="0"/>
        <w:spacing w:val="0"/>
        <w:w w:val="99"/>
        <w:sz w:val="24"/>
        <w:szCs w:val="24"/>
        <w:lang w:val="en-US" w:eastAsia="en-US" w:bidi="ar-SA"/>
      </w:rPr>
    </w:lvl>
    <w:lvl w:ilvl="1" w:tplc="4238E3B4">
      <w:start w:val="1"/>
      <w:numFmt w:val="lowerLetter"/>
      <w:lvlText w:val="(%2)"/>
      <w:lvlJc w:val="left"/>
      <w:pPr>
        <w:ind w:left="1735" w:hanging="390"/>
      </w:pPr>
      <w:rPr>
        <w:rFonts w:ascii="Times New Roman" w:eastAsia="Times New Roman" w:hAnsi="Times New Roman" w:cs="Times New Roman" w:hint="default"/>
        <w:b w:val="0"/>
        <w:bCs w:val="0"/>
        <w:i w:val="0"/>
        <w:iCs w:val="0"/>
        <w:spacing w:val="-2"/>
        <w:w w:val="99"/>
        <w:sz w:val="24"/>
        <w:szCs w:val="24"/>
        <w:lang w:val="en-US" w:eastAsia="en-US" w:bidi="ar-SA"/>
      </w:rPr>
    </w:lvl>
    <w:lvl w:ilvl="2" w:tplc="EFF66BC4">
      <w:start w:val="1"/>
      <w:numFmt w:val="decimal"/>
      <w:lvlText w:val="%3."/>
      <w:lvlJc w:val="left"/>
      <w:pPr>
        <w:ind w:left="245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BF780704">
      <w:start w:val="1"/>
      <w:numFmt w:val="lowerLetter"/>
      <w:lvlText w:val="%4."/>
      <w:lvlJc w:val="left"/>
      <w:pPr>
        <w:ind w:left="2455" w:hanging="483"/>
      </w:pPr>
      <w:rPr>
        <w:rFonts w:ascii="Times New Roman" w:eastAsia="Times New Roman" w:hAnsi="Times New Roman" w:cs="Times New Roman" w:hint="default"/>
        <w:b w:val="0"/>
        <w:bCs w:val="0"/>
        <w:i w:val="0"/>
        <w:iCs w:val="0"/>
        <w:spacing w:val="0"/>
        <w:w w:val="100"/>
        <w:sz w:val="24"/>
        <w:szCs w:val="24"/>
        <w:lang w:val="en-US" w:eastAsia="en-US" w:bidi="ar-SA"/>
      </w:rPr>
    </w:lvl>
    <w:lvl w:ilvl="4" w:tplc="6CFA4F40">
      <w:numFmt w:val="bullet"/>
      <w:lvlText w:val="•"/>
      <w:lvlJc w:val="left"/>
      <w:pPr>
        <w:ind w:left="2460" w:hanging="483"/>
      </w:pPr>
      <w:rPr>
        <w:rFonts w:hint="default"/>
        <w:lang w:val="en-US" w:eastAsia="en-US" w:bidi="ar-SA"/>
      </w:rPr>
    </w:lvl>
    <w:lvl w:ilvl="5" w:tplc="D9A4E326">
      <w:numFmt w:val="bullet"/>
      <w:lvlText w:val="•"/>
      <w:lvlJc w:val="left"/>
      <w:pPr>
        <w:ind w:left="3800" w:hanging="483"/>
      </w:pPr>
      <w:rPr>
        <w:rFonts w:hint="default"/>
        <w:lang w:val="en-US" w:eastAsia="en-US" w:bidi="ar-SA"/>
      </w:rPr>
    </w:lvl>
    <w:lvl w:ilvl="6" w:tplc="B8D2DA38">
      <w:numFmt w:val="bullet"/>
      <w:lvlText w:val="•"/>
      <w:lvlJc w:val="left"/>
      <w:pPr>
        <w:ind w:left="5140" w:hanging="483"/>
      </w:pPr>
      <w:rPr>
        <w:rFonts w:hint="default"/>
        <w:lang w:val="en-US" w:eastAsia="en-US" w:bidi="ar-SA"/>
      </w:rPr>
    </w:lvl>
    <w:lvl w:ilvl="7" w:tplc="2C204CCC">
      <w:numFmt w:val="bullet"/>
      <w:lvlText w:val="•"/>
      <w:lvlJc w:val="left"/>
      <w:pPr>
        <w:ind w:left="6480" w:hanging="483"/>
      </w:pPr>
      <w:rPr>
        <w:rFonts w:hint="default"/>
        <w:lang w:val="en-US" w:eastAsia="en-US" w:bidi="ar-SA"/>
      </w:rPr>
    </w:lvl>
    <w:lvl w:ilvl="8" w:tplc="99885BAA">
      <w:numFmt w:val="bullet"/>
      <w:lvlText w:val="•"/>
      <w:lvlJc w:val="left"/>
      <w:pPr>
        <w:ind w:left="7820" w:hanging="483"/>
      </w:pPr>
      <w:rPr>
        <w:rFonts w:hint="default"/>
        <w:lang w:val="en-US" w:eastAsia="en-US" w:bidi="ar-SA"/>
      </w:rPr>
    </w:lvl>
  </w:abstractNum>
  <w:abstractNum w:abstractNumId="74" w15:restartNumberingAfterBreak="0">
    <w:nsid w:val="76FB5CDB"/>
    <w:multiLevelType w:val="multilevel"/>
    <w:tmpl w:val="2A9291D8"/>
    <w:lvl w:ilvl="0">
      <w:start w:val="500"/>
      <w:numFmt w:val="decimal"/>
      <w:lvlText w:val="%1"/>
      <w:lvlJc w:val="left"/>
      <w:pPr>
        <w:ind w:left="961" w:hanging="781"/>
      </w:pPr>
      <w:rPr>
        <w:rFonts w:hint="default"/>
        <w:lang w:val="en-US" w:eastAsia="en-US" w:bidi="ar-SA"/>
      </w:rPr>
    </w:lvl>
    <w:lvl w:ilvl="1">
      <w:start w:val="301"/>
      <w:numFmt w:val="decimal"/>
      <w:lvlText w:val="%1.%2"/>
      <w:lvlJc w:val="left"/>
      <w:pPr>
        <w:ind w:left="961" w:hanging="781"/>
      </w:pPr>
      <w:rPr>
        <w:rFonts w:hint="default"/>
        <w:spacing w:val="0"/>
        <w:w w:val="97"/>
        <w:lang w:val="en-US" w:eastAsia="en-US" w:bidi="ar-SA"/>
      </w:rPr>
    </w:lvl>
    <w:lvl w:ilvl="2">
      <w:start w:val="1"/>
      <w:numFmt w:val="decimal"/>
      <w:lvlText w:val="(%3)"/>
      <w:lvlJc w:val="left"/>
      <w:pPr>
        <w:ind w:left="1380" w:hanging="494"/>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1735" w:hanging="551"/>
      </w:pPr>
      <w:rPr>
        <w:rFonts w:ascii="Times New Roman" w:eastAsia="Times New Roman" w:hAnsi="Times New Roman" w:cs="Times New Roman" w:hint="default"/>
        <w:b w:val="0"/>
        <w:bCs w:val="0"/>
        <w:i w:val="0"/>
        <w:iCs w:val="0"/>
        <w:spacing w:val="-2"/>
        <w:w w:val="99"/>
        <w:sz w:val="24"/>
        <w:szCs w:val="24"/>
        <w:lang w:val="en-US" w:eastAsia="en-US" w:bidi="ar-SA"/>
      </w:rPr>
    </w:lvl>
    <w:lvl w:ilvl="4">
      <w:numFmt w:val="bullet"/>
      <w:lvlText w:val="•"/>
      <w:lvlJc w:val="left"/>
      <w:pPr>
        <w:ind w:left="3930" w:hanging="551"/>
      </w:pPr>
      <w:rPr>
        <w:rFonts w:hint="default"/>
        <w:lang w:val="en-US" w:eastAsia="en-US" w:bidi="ar-SA"/>
      </w:rPr>
    </w:lvl>
    <w:lvl w:ilvl="5">
      <w:numFmt w:val="bullet"/>
      <w:lvlText w:val="•"/>
      <w:lvlJc w:val="left"/>
      <w:pPr>
        <w:ind w:left="5025" w:hanging="551"/>
      </w:pPr>
      <w:rPr>
        <w:rFonts w:hint="default"/>
        <w:lang w:val="en-US" w:eastAsia="en-US" w:bidi="ar-SA"/>
      </w:rPr>
    </w:lvl>
    <w:lvl w:ilvl="6">
      <w:numFmt w:val="bullet"/>
      <w:lvlText w:val="•"/>
      <w:lvlJc w:val="left"/>
      <w:pPr>
        <w:ind w:left="6120" w:hanging="551"/>
      </w:pPr>
      <w:rPr>
        <w:rFonts w:hint="default"/>
        <w:lang w:val="en-US" w:eastAsia="en-US" w:bidi="ar-SA"/>
      </w:rPr>
    </w:lvl>
    <w:lvl w:ilvl="7">
      <w:numFmt w:val="bullet"/>
      <w:lvlText w:val="•"/>
      <w:lvlJc w:val="left"/>
      <w:pPr>
        <w:ind w:left="7215" w:hanging="551"/>
      </w:pPr>
      <w:rPr>
        <w:rFonts w:hint="default"/>
        <w:lang w:val="en-US" w:eastAsia="en-US" w:bidi="ar-SA"/>
      </w:rPr>
    </w:lvl>
    <w:lvl w:ilvl="8">
      <w:numFmt w:val="bullet"/>
      <w:lvlText w:val="•"/>
      <w:lvlJc w:val="left"/>
      <w:pPr>
        <w:ind w:left="8310" w:hanging="551"/>
      </w:pPr>
      <w:rPr>
        <w:rFonts w:hint="default"/>
        <w:lang w:val="en-US" w:eastAsia="en-US" w:bidi="ar-SA"/>
      </w:rPr>
    </w:lvl>
  </w:abstractNum>
  <w:abstractNum w:abstractNumId="75" w15:restartNumberingAfterBreak="0">
    <w:nsid w:val="7A205F8C"/>
    <w:multiLevelType w:val="multilevel"/>
    <w:tmpl w:val="C0900200"/>
    <w:lvl w:ilvl="0">
      <w:start w:val="500"/>
      <w:numFmt w:val="decimal"/>
      <w:lvlText w:val="%1"/>
      <w:lvlJc w:val="left"/>
      <w:pPr>
        <w:ind w:left="961" w:hanging="781"/>
      </w:pPr>
      <w:rPr>
        <w:rFonts w:hint="default"/>
        <w:lang w:val="en-US" w:eastAsia="en-US" w:bidi="ar-SA"/>
      </w:rPr>
    </w:lvl>
    <w:lvl w:ilvl="1">
      <w:start w:val="1"/>
      <w:numFmt w:val="decimalZero"/>
      <w:lvlText w:val="%1.%2"/>
      <w:lvlJc w:val="left"/>
      <w:pPr>
        <w:ind w:left="961" w:hanging="781"/>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68" w:hanging="781"/>
      </w:pPr>
      <w:rPr>
        <w:rFonts w:hint="default"/>
        <w:lang w:val="en-US" w:eastAsia="en-US" w:bidi="ar-SA"/>
      </w:rPr>
    </w:lvl>
    <w:lvl w:ilvl="3">
      <w:numFmt w:val="bullet"/>
      <w:lvlText w:val="•"/>
      <w:lvlJc w:val="left"/>
      <w:pPr>
        <w:ind w:left="3822" w:hanging="781"/>
      </w:pPr>
      <w:rPr>
        <w:rFonts w:hint="default"/>
        <w:lang w:val="en-US" w:eastAsia="en-US" w:bidi="ar-SA"/>
      </w:rPr>
    </w:lvl>
    <w:lvl w:ilvl="4">
      <w:numFmt w:val="bullet"/>
      <w:lvlText w:val="•"/>
      <w:lvlJc w:val="left"/>
      <w:pPr>
        <w:ind w:left="4776" w:hanging="781"/>
      </w:pPr>
      <w:rPr>
        <w:rFonts w:hint="default"/>
        <w:lang w:val="en-US" w:eastAsia="en-US" w:bidi="ar-SA"/>
      </w:rPr>
    </w:lvl>
    <w:lvl w:ilvl="5">
      <w:numFmt w:val="bullet"/>
      <w:lvlText w:val="•"/>
      <w:lvlJc w:val="left"/>
      <w:pPr>
        <w:ind w:left="5730" w:hanging="781"/>
      </w:pPr>
      <w:rPr>
        <w:rFonts w:hint="default"/>
        <w:lang w:val="en-US" w:eastAsia="en-US" w:bidi="ar-SA"/>
      </w:rPr>
    </w:lvl>
    <w:lvl w:ilvl="6">
      <w:numFmt w:val="bullet"/>
      <w:lvlText w:val="•"/>
      <w:lvlJc w:val="left"/>
      <w:pPr>
        <w:ind w:left="6684" w:hanging="781"/>
      </w:pPr>
      <w:rPr>
        <w:rFonts w:hint="default"/>
        <w:lang w:val="en-US" w:eastAsia="en-US" w:bidi="ar-SA"/>
      </w:rPr>
    </w:lvl>
    <w:lvl w:ilvl="7">
      <w:numFmt w:val="bullet"/>
      <w:lvlText w:val="•"/>
      <w:lvlJc w:val="left"/>
      <w:pPr>
        <w:ind w:left="7638" w:hanging="781"/>
      </w:pPr>
      <w:rPr>
        <w:rFonts w:hint="default"/>
        <w:lang w:val="en-US" w:eastAsia="en-US" w:bidi="ar-SA"/>
      </w:rPr>
    </w:lvl>
    <w:lvl w:ilvl="8">
      <w:numFmt w:val="bullet"/>
      <w:lvlText w:val="•"/>
      <w:lvlJc w:val="left"/>
      <w:pPr>
        <w:ind w:left="8592" w:hanging="781"/>
      </w:pPr>
      <w:rPr>
        <w:rFonts w:hint="default"/>
        <w:lang w:val="en-US" w:eastAsia="en-US" w:bidi="ar-SA"/>
      </w:rPr>
    </w:lvl>
  </w:abstractNum>
  <w:num w:numId="1" w16cid:durableId="764300912">
    <w:abstractNumId w:val="42"/>
  </w:num>
  <w:num w:numId="2" w16cid:durableId="824707482">
    <w:abstractNumId w:val="37"/>
  </w:num>
  <w:num w:numId="3" w16cid:durableId="1780955685">
    <w:abstractNumId w:val="52"/>
  </w:num>
  <w:num w:numId="4" w16cid:durableId="149953789">
    <w:abstractNumId w:val="26"/>
  </w:num>
  <w:num w:numId="5" w16cid:durableId="1762027811">
    <w:abstractNumId w:val="53"/>
  </w:num>
  <w:num w:numId="6" w16cid:durableId="845435449">
    <w:abstractNumId w:val="40"/>
  </w:num>
  <w:num w:numId="7" w16cid:durableId="153691161">
    <w:abstractNumId w:val="5"/>
  </w:num>
  <w:num w:numId="8" w16cid:durableId="161288260">
    <w:abstractNumId w:val="29"/>
  </w:num>
  <w:num w:numId="9" w16cid:durableId="1711297769">
    <w:abstractNumId w:val="1"/>
  </w:num>
  <w:num w:numId="10" w16cid:durableId="1032027267">
    <w:abstractNumId w:val="38"/>
  </w:num>
  <w:num w:numId="11" w16cid:durableId="926889526">
    <w:abstractNumId w:val="48"/>
  </w:num>
  <w:num w:numId="12" w16cid:durableId="944922446">
    <w:abstractNumId w:val="21"/>
  </w:num>
  <w:num w:numId="13" w16cid:durableId="734157475">
    <w:abstractNumId w:val="6"/>
  </w:num>
  <w:num w:numId="14" w16cid:durableId="1318875291">
    <w:abstractNumId w:val="54"/>
  </w:num>
  <w:num w:numId="15" w16cid:durableId="591161976">
    <w:abstractNumId w:val="25"/>
  </w:num>
  <w:num w:numId="16" w16cid:durableId="674890096">
    <w:abstractNumId w:val="43"/>
  </w:num>
  <w:num w:numId="17" w16cid:durableId="1049262354">
    <w:abstractNumId w:val="62"/>
  </w:num>
  <w:num w:numId="18" w16cid:durableId="1559515339">
    <w:abstractNumId w:val="41"/>
  </w:num>
  <w:num w:numId="19" w16cid:durableId="850535835">
    <w:abstractNumId w:val="15"/>
  </w:num>
  <w:num w:numId="20" w16cid:durableId="2087266154">
    <w:abstractNumId w:val="35"/>
  </w:num>
  <w:num w:numId="21" w16cid:durableId="1543589725">
    <w:abstractNumId w:val="9"/>
  </w:num>
  <w:num w:numId="22" w16cid:durableId="135296294">
    <w:abstractNumId w:val="19"/>
  </w:num>
  <w:num w:numId="23" w16cid:durableId="477304935">
    <w:abstractNumId w:val="63"/>
  </w:num>
  <w:num w:numId="24" w16cid:durableId="1987733723">
    <w:abstractNumId w:val="73"/>
  </w:num>
  <w:num w:numId="25" w16cid:durableId="1706247687">
    <w:abstractNumId w:val="16"/>
  </w:num>
  <w:num w:numId="26" w16cid:durableId="1870875801">
    <w:abstractNumId w:val="22"/>
  </w:num>
  <w:num w:numId="27" w16cid:durableId="1802503705">
    <w:abstractNumId w:val="47"/>
  </w:num>
  <w:num w:numId="28" w16cid:durableId="948314052">
    <w:abstractNumId w:val="46"/>
  </w:num>
  <w:num w:numId="29" w16cid:durableId="2051300233">
    <w:abstractNumId w:val="24"/>
  </w:num>
  <w:num w:numId="30" w16cid:durableId="1059206396">
    <w:abstractNumId w:val="74"/>
  </w:num>
  <w:num w:numId="31" w16cid:durableId="1927762075">
    <w:abstractNumId w:val="39"/>
  </w:num>
  <w:num w:numId="32" w16cid:durableId="1415666888">
    <w:abstractNumId w:val="66"/>
  </w:num>
  <w:num w:numId="33" w16cid:durableId="1917008109">
    <w:abstractNumId w:val="64"/>
  </w:num>
  <w:num w:numId="34" w16cid:durableId="267126166">
    <w:abstractNumId w:val="27"/>
  </w:num>
  <w:num w:numId="35" w16cid:durableId="1505510515">
    <w:abstractNumId w:val="28"/>
  </w:num>
  <w:num w:numId="36" w16cid:durableId="1791124943">
    <w:abstractNumId w:val="51"/>
  </w:num>
  <w:num w:numId="37" w16cid:durableId="174149426">
    <w:abstractNumId w:val="70"/>
  </w:num>
  <w:num w:numId="38" w16cid:durableId="473060553">
    <w:abstractNumId w:val="71"/>
  </w:num>
  <w:num w:numId="39" w16cid:durableId="123501139">
    <w:abstractNumId w:val="0"/>
  </w:num>
  <w:num w:numId="40" w16cid:durableId="1985428523">
    <w:abstractNumId w:val="4"/>
  </w:num>
  <w:num w:numId="41" w16cid:durableId="1433090565">
    <w:abstractNumId w:val="10"/>
  </w:num>
  <w:num w:numId="42" w16cid:durableId="793522134">
    <w:abstractNumId w:val="69"/>
  </w:num>
  <w:num w:numId="43" w16cid:durableId="1818257649">
    <w:abstractNumId w:val="31"/>
  </w:num>
  <w:num w:numId="44" w16cid:durableId="1356274471">
    <w:abstractNumId w:val="68"/>
  </w:num>
  <w:num w:numId="45" w16cid:durableId="2112386616">
    <w:abstractNumId w:val="58"/>
  </w:num>
  <w:num w:numId="46" w16cid:durableId="638535432">
    <w:abstractNumId w:val="60"/>
  </w:num>
  <w:num w:numId="47" w16cid:durableId="1619606504">
    <w:abstractNumId w:val="72"/>
  </w:num>
  <w:num w:numId="48" w16cid:durableId="1457674055">
    <w:abstractNumId w:val="14"/>
  </w:num>
  <w:num w:numId="49" w16cid:durableId="591858426">
    <w:abstractNumId w:val="8"/>
  </w:num>
  <w:num w:numId="50" w16cid:durableId="880901390">
    <w:abstractNumId w:val="57"/>
  </w:num>
  <w:num w:numId="51" w16cid:durableId="854466765">
    <w:abstractNumId w:val="11"/>
  </w:num>
  <w:num w:numId="52" w16cid:durableId="342439787">
    <w:abstractNumId w:val="44"/>
  </w:num>
  <w:num w:numId="53" w16cid:durableId="1879582165">
    <w:abstractNumId w:val="17"/>
  </w:num>
  <w:num w:numId="54" w16cid:durableId="1300383805">
    <w:abstractNumId w:val="30"/>
  </w:num>
  <w:num w:numId="55" w16cid:durableId="1439717438">
    <w:abstractNumId w:val="59"/>
  </w:num>
  <w:num w:numId="56" w16cid:durableId="1100562654">
    <w:abstractNumId w:val="49"/>
  </w:num>
  <w:num w:numId="57" w16cid:durableId="932476892">
    <w:abstractNumId w:val="55"/>
  </w:num>
  <w:num w:numId="58" w16cid:durableId="1248424802">
    <w:abstractNumId w:val="67"/>
  </w:num>
  <w:num w:numId="59" w16cid:durableId="759326122">
    <w:abstractNumId w:val="32"/>
  </w:num>
  <w:num w:numId="60" w16cid:durableId="1754428960">
    <w:abstractNumId w:val="7"/>
  </w:num>
  <w:num w:numId="61" w16cid:durableId="1062867644">
    <w:abstractNumId w:val="50"/>
  </w:num>
  <w:num w:numId="62" w16cid:durableId="46222305">
    <w:abstractNumId w:val="65"/>
  </w:num>
  <w:num w:numId="63" w16cid:durableId="1566913404">
    <w:abstractNumId w:val="34"/>
  </w:num>
  <w:num w:numId="64" w16cid:durableId="562983384">
    <w:abstractNumId w:val="33"/>
  </w:num>
  <w:num w:numId="65" w16cid:durableId="994534118">
    <w:abstractNumId w:val="12"/>
  </w:num>
  <w:num w:numId="66" w16cid:durableId="273441508">
    <w:abstractNumId w:val="45"/>
  </w:num>
  <w:num w:numId="67" w16cid:durableId="183829172">
    <w:abstractNumId w:val="36"/>
  </w:num>
  <w:num w:numId="68" w16cid:durableId="1405450936">
    <w:abstractNumId w:val="61"/>
  </w:num>
  <w:num w:numId="69" w16cid:durableId="1359618605">
    <w:abstractNumId w:val="3"/>
  </w:num>
  <w:num w:numId="70" w16cid:durableId="1846820090">
    <w:abstractNumId w:val="23"/>
  </w:num>
  <w:num w:numId="71" w16cid:durableId="129053225">
    <w:abstractNumId w:val="2"/>
  </w:num>
  <w:num w:numId="72" w16cid:durableId="1634217401">
    <w:abstractNumId w:val="20"/>
  </w:num>
  <w:num w:numId="73" w16cid:durableId="1649823678">
    <w:abstractNumId w:val="75"/>
  </w:num>
  <w:num w:numId="74" w16cid:durableId="1592466536">
    <w:abstractNumId w:val="56"/>
  </w:num>
  <w:num w:numId="75" w16cid:durableId="1313946835">
    <w:abstractNumId w:val="13"/>
  </w:num>
  <w:num w:numId="76" w16cid:durableId="640043121">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CC"/>
    <w:rsid w:val="00001367"/>
    <w:rsid w:val="00002576"/>
    <w:rsid w:val="000149B9"/>
    <w:rsid w:val="000200B0"/>
    <w:rsid w:val="0002226F"/>
    <w:rsid w:val="00022412"/>
    <w:rsid w:val="00025008"/>
    <w:rsid w:val="000277C1"/>
    <w:rsid w:val="000304B3"/>
    <w:rsid w:val="00031BD5"/>
    <w:rsid w:val="00035872"/>
    <w:rsid w:val="00036E1B"/>
    <w:rsid w:val="00045297"/>
    <w:rsid w:val="00050874"/>
    <w:rsid w:val="00051362"/>
    <w:rsid w:val="00052551"/>
    <w:rsid w:val="00052B4E"/>
    <w:rsid w:val="00054EDE"/>
    <w:rsid w:val="00056D31"/>
    <w:rsid w:val="0006083B"/>
    <w:rsid w:val="00060AEB"/>
    <w:rsid w:val="00060E3E"/>
    <w:rsid w:val="00066D6C"/>
    <w:rsid w:val="00075D49"/>
    <w:rsid w:val="00077E61"/>
    <w:rsid w:val="00080C88"/>
    <w:rsid w:val="00082C94"/>
    <w:rsid w:val="000841C5"/>
    <w:rsid w:val="000849BA"/>
    <w:rsid w:val="0008506E"/>
    <w:rsid w:val="000867AC"/>
    <w:rsid w:val="000913DC"/>
    <w:rsid w:val="00092B93"/>
    <w:rsid w:val="00094807"/>
    <w:rsid w:val="00097ABC"/>
    <w:rsid w:val="000A1CA3"/>
    <w:rsid w:val="000A2839"/>
    <w:rsid w:val="000A5407"/>
    <w:rsid w:val="000A6D43"/>
    <w:rsid w:val="000A7FE0"/>
    <w:rsid w:val="000B1042"/>
    <w:rsid w:val="000B2F5B"/>
    <w:rsid w:val="000B3777"/>
    <w:rsid w:val="000B4A8B"/>
    <w:rsid w:val="000C09BC"/>
    <w:rsid w:val="000C0F06"/>
    <w:rsid w:val="000C2CE2"/>
    <w:rsid w:val="000C3838"/>
    <w:rsid w:val="000C5E69"/>
    <w:rsid w:val="000C663B"/>
    <w:rsid w:val="000D16FD"/>
    <w:rsid w:val="000D1709"/>
    <w:rsid w:val="000D3182"/>
    <w:rsid w:val="000D5AB8"/>
    <w:rsid w:val="000E1295"/>
    <w:rsid w:val="000E54F6"/>
    <w:rsid w:val="000E6947"/>
    <w:rsid w:val="000F07B7"/>
    <w:rsid w:val="000F7B6A"/>
    <w:rsid w:val="00100D69"/>
    <w:rsid w:val="0010326F"/>
    <w:rsid w:val="00112412"/>
    <w:rsid w:val="00123F36"/>
    <w:rsid w:val="001310D1"/>
    <w:rsid w:val="00136567"/>
    <w:rsid w:val="001442DC"/>
    <w:rsid w:val="00144E47"/>
    <w:rsid w:val="001461F1"/>
    <w:rsid w:val="0014637F"/>
    <w:rsid w:val="001510F3"/>
    <w:rsid w:val="0015512D"/>
    <w:rsid w:val="00155175"/>
    <w:rsid w:val="00155D65"/>
    <w:rsid w:val="00157C07"/>
    <w:rsid w:val="00160DDF"/>
    <w:rsid w:val="0016721A"/>
    <w:rsid w:val="00170C52"/>
    <w:rsid w:val="001724E5"/>
    <w:rsid w:val="00173581"/>
    <w:rsid w:val="0018433E"/>
    <w:rsid w:val="00190643"/>
    <w:rsid w:val="00190A4A"/>
    <w:rsid w:val="001A6F36"/>
    <w:rsid w:val="001B0FA8"/>
    <w:rsid w:val="001B5877"/>
    <w:rsid w:val="001D0DAC"/>
    <w:rsid w:val="001D2207"/>
    <w:rsid w:val="001E03E6"/>
    <w:rsid w:val="001E14FA"/>
    <w:rsid w:val="001E4AC2"/>
    <w:rsid w:val="001E7A68"/>
    <w:rsid w:val="001E7B95"/>
    <w:rsid w:val="001F31B7"/>
    <w:rsid w:val="001F486D"/>
    <w:rsid w:val="00201F32"/>
    <w:rsid w:val="0020551A"/>
    <w:rsid w:val="0022136E"/>
    <w:rsid w:val="002239E7"/>
    <w:rsid w:val="00224B0E"/>
    <w:rsid w:val="00231186"/>
    <w:rsid w:val="00236B00"/>
    <w:rsid w:val="002378D0"/>
    <w:rsid w:val="00246B05"/>
    <w:rsid w:val="0024727D"/>
    <w:rsid w:val="00271079"/>
    <w:rsid w:val="00273D22"/>
    <w:rsid w:val="0027509F"/>
    <w:rsid w:val="00276F0B"/>
    <w:rsid w:val="00277611"/>
    <w:rsid w:val="00283C5B"/>
    <w:rsid w:val="002914CF"/>
    <w:rsid w:val="002939A8"/>
    <w:rsid w:val="002A045E"/>
    <w:rsid w:val="002A3936"/>
    <w:rsid w:val="002A3FDF"/>
    <w:rsid w:val="002A76D0"/>
    <w:rsid w:val="002B2D7F"/>
    <w:rsid w:val="002B3BF7"/>
    <w:rsid w:val="002B3ED8"/>
    <w:rsid w:val="002B5C86"/>
    <w:rsid w:val="002B735F"/>
    <w:rsid w:val="002C2B9B"/>
    <w:rsid w:val="002C3213"/>
    <w:rsid w:val="002D4B77"/>
    <w:rsid w:val="002D5B08"/>
    <w:rsid w:val="002D6211"/>
    <w:rsid w:val="002E437B"/>
    <w:rsid w:val="002E62FE"/>
    <w:rsid w:val="002E72B9"/>
    <w:rsid w:val="002F40FE"/>
    <w:rsid w:val="003066C3"/>
    <w:rsid w:val="00307244"/>
    <w:rsid w:val="00307A7B"/>
    <w:rsid w:val="00313963"/>
    <w:rsid w:val="0031538B"/>
    <w:rsid w:val="0031623F"/>
    <w:rsid w:val="0031665E"/>
    <w:rsid w:val="00317D6A"/>
    <w:rsid w:val="00317E50"/>
    <w:rsid w:val="003229A1"/>
    <w:rsid w:val="003232E4"/>
    <w:rsid w:val="00324428"/>
    <w:rsid w:val="00334E67"/>
    <w:rsid w:val="00341744"/>
    <w:rsid w:val="00346AE5"/>
    <w:rsid w:val="00356CBF"/>
    <w:rsid w:val="0035701F"/>
    <w:rsid w:val="0035740C"/>
    <w:rsid w:val="003578C0"/>
    <w:rsid w:val="003650F5"/>
    <w:rsid w:val="003673C6"/>
    <w:rsid w:val="00367445"/>
    <w:rsid w:val="00367BF5"/>
    <w:rsid w:val="0037356E"/>
    <w:rsid w:val="0038189D"/>
    <w:rsid w:val="0038199D"/>
    <w:rsid w:val="00381BD0"/>
    <w:rsid w:val="0038769F"/>
    <w:rsid w:val="00390ADF"/>
    <w:rsid w:val="00390EB8"/>
    <w:rsid w:val="00397B66"/>
    <w:rsid w:val="003A0352"/>
    <w:rsid w:val="003A7456"/>
    <w:rsid w:val="003B189A"/>
    <w:rsid w:val="003C554B"/>
    <w:rsid w:val="003C6BC9"/>
    <w:rsid w:val="003C799F"/>
    <w:rsid w:val="003D7707"/>
    <w:rsid w:val="003E23A2"/>
    <w:rsid w:val="003E2A38"/>
    <w:rsid w:val="003E3B50"/>
    <w:rsid w:val="003F07F0"/>
    <w:rsid w:val="003F33B4"/>
    <w:rsid w:val="003F5200"/>
    <w:rsid w:val="003F6076"/>
    <w:rsid w:val="0040034F"/>
    <w:rsid w:val="00400831"/>
    <w:rsid w:val="00400F01"/>
    <w:rsid w:val="004102AC"/>
    <w:rsid w:val="00412E7D"/>
    <w:rsid w:val="00415C5E"/>
    <w:rsid w:val="00422089"/>
    <w:rsid w:val="00423CB8"/>
    <w:rsid w:val="00424183"/>
    <w:rsid w:val="004321CB"/>
    <w:rsid w:val="00435C00"/>
    <w:rsid w:val="00440C60"/>
    <w:rsid w:val="00445790"/>
    <w:rsid w:val="00447708"/>
    <w:rsid w:val="004551D2"/>
    <w:rsid w:val="00455D79"/>
    <w:rsid w:val="00456161"/>
    <w:rsid w:val="00457897"/>
    <w:rsid w:val="004578C7"/>
    <w:rsid w:val="004608F0"/>
    <w:rsid w:val="0046243A"/>
    <w:rsid w:val="00472634"/>
    <w:rsid w:val="004736EB"/>
    <w:rsid w:val="00474FFB"/>
    <w:rsid w:val="00482F01"/>
    <w:rsid w:val="00483CDE"/>
    <w:rsid w:val="00486301"/>
    <w:rsid w:val="00487931"/>
    <w:rsid w:val="00487FF6"/>
    <w:rsid w:val="00490C96"/>
    <w:rsid w:val="00493245"/>
    <w:rsid w:val="004A03D6"/>
    <w:rsid w:val="004A32F9"/>
    <w:rsid w:val="004A47B2"/>
    <w:rsid w:val="004A4CCD"/>
    <w:rsid w:val="004A735C"/>
    <w:rsid w:val="004A77AB"/>
    <w:rsid w:val="004B13A7"/>
    <w:rsid w:val="004B66D8"/>
    <w:rsid w:val="004B7B1D"/>
    <w:rsid w:val="004C0EEA"/>
    <w:rsid w:val="004C4C08"/>
    <w:rsid w:val="004D1C7C"/>
    <w:rsid w:val="004D215A"/>
    <w:rsid w:val="004D36C5"/>
    <w:rsid w:val="004E43EF"/>
    <w:rsid w:val="004E569D"/>
    <w:rsid w:val="004E5FD6"/>
    <w:rsid w:val="004E60AC"/>
    <w:rsid w:val="004E6FE6"/>
    <w:rsid w:val="004E70A2"/>
    <w:rsid w:val="004E7D27"/>
    <w:rsid w:val="004F6078"/>
    <w:rsid w:val="00500142"/>
    <w:rsid w:val="005056C0"/>
    <w:rsid w:val="00506B08"/>
    <w:rsid w:val="0051039F"/>
    <w:rsid w:val="00511134"/>
    <w:rsid w:val="00512F15"/>
    <w:rsid w:val="00514B3B"/>
    <w:rsid w:val="00522F09"/>
    <w:rsid w:val="00525C53"/>
    <w:rsid w:val="00534787"/>
    <w:rsid w:val="00535C1F"/>
    <w:rsid w:val="0053683E"/>
    <w:rsid w:val="005372B3"/>
    <w:rsid w:val="005409EA"/>
    <w:rsid w:val="00542334"/>
    <w:rsid w:val="00543F2E"/>
    <w:rsid w:val="00544F29"/>
    <w:rsid w:val="00546DE8"/>
    <w:rsid w:val="00550F0F"/>
    <w:rsid w:val="00555942"/>
    <w:rsid w:val="005568F4"/>
    <w:rsid w:val="00561BF8"/>
    <w:rsid w:val="0056563D"/>
    <w:rsid w:val="00565A71"/>
    <w:rsid w:val="00567B5D"/>
    <w:rsid w:val="00572F50"/>
    <w:rsid w:val="005734BB"/>
    <w:rsid w:val="00575D88"/>
    <w:rsid w:val="00577B00"/>
    <w:rsid w:val="00583796"/>
    <w:rsid w:val="005904F6"/>
    <w:rsid w:val="005906C1"/>
    <w:rsid w:val="00591A73"/>
    <w:rsid w:val="00597084"/>
    <w:rsid w:val="005B0285"/>
    <w:rsid w:val="005B2994"/>
    <w:rsid w:val="005B47C5"/>
    <w:rsid w:val="005B7BF1"/>
    <w:rsid w:val="005C115F"/>
    <w:rsid w:val="005C1930"/>
    <w:rsid w:val="005C50C9"/>
    <w:rsid w:val="005D189A"/>
    <w:rsid w:val="005E2EC4"/>
    <w:rsid w:val="005E643A"/>
    <w:rsid w:val="005E7DBE"/>
    <w:rsid w:val="005F6BEF"/>
    <w:rsid w:val="00602D5B"/>
    <w:rsid w:val="00603ADD"/>
    <w:rsid w:val="006046BF"/>
    <w:rsid w:val="00604800"/>
    <w:rsid w:val="006052D1"/>
    <w:rsid w:val="00606893"/>
    <w:rsid w:val="00611827"/>
    <w:rsid w:val="00613C31"/>
    <w:rsid w:val="00614776"/>
    <w:rsid w:val="006179BA"/>
    <w:rsid w:val="006219EB"/>
    <w:rsid w:val="00622340"/>
    <w:rsid w:val="00622FB2"/>
    <w:rsid w:val="00625F1E"/>
    <w:rsid w:val="0062676C"/>
    <w:rsid w:val="006272C4"/>
    <w:rsid w:val="00636326"/>
    <w:rsid w:val="00640AC4"/>
    <w:rsid w:val="006422AA"/>
    <w:rsid w:val="006436BA"/>
    <w:rsid w:val="00645FCF"/>
    <w:rsid w:val="006534C7"/>
    <w:rsid w:val="006563C5"/>
    <w:rsid w:val="0066282B"/>
    <w:rsid w:val="006642DF"/>
    <w:rsid w:val="00667A0B"/>
    <w:rsid w:val="00667B8D"/>
    <w:rsid w:val="00672C4E"/>
    <w:rsid w:val="00676418"/>
    <w:rsid w:val="00680A00"/>
    <w:rsid w:val="00680A3C"/>
    <w:rsid w:val="00682DE5"/>
    <w:rsid w:val="00683557"/>
    <w:rsid w:val="00684D69"/>
    <w:rsid w:val="00685F82"/>
    <w:rsid w:val="00686342"/>
    <w:rsid w:val="00694EAC"/>
    <w:rsid w:val="006A0A2D"/>
    <w:rsid w:val="006A6901"/>
    <w:rsid w:val="006B2C29"/>
    <w:rsid w:val="006B3EE3"/>
    <w:rsid w:val="006B4C1B"/>
    <w:rsid w:val="006B504F"/>
    <w:rsid w:val="006C1573"/>
    <w:rsid w:val="006C2DBF"/>
    <w:rsid w:val="006D0D44"/>
    <w:rsid w:val="006D34AE"/>
    <w:rsid w:val="006E47A5"/>
    <w:rsid w:val="006E7934"/>
    <w:rsid w:val="006F0E9A"/>
    <w:rsid w:val="006F1C32"/>
    <w:rsid w:val="006F372E"/>
    <w:rsid w:val="006F4F8C"/>
    <w:rsid w:val="00704266"/>
    <w:rsid w:val="00705DB6"/>
    <w:rsid w:val="0070728F"/>
    <w:rsid w:val="00713335"/>
    <w:rsid w:val="007143DE"/>
    <w:rsid w:val="00714D7C"/>
    <w:rsid w:val="00717DD7"/>
    <w:rsid w:val="00720928"/>
    <w:rsid w:val="0072208F"/>
    <w:rsid w:val="00722358"/>
    <w:rsid w:val="007312D0"/>
    <w:rsid w:val="00732943"/>
    <w:rsid w:val="0073491B"/>
    <w:rsid w:val="0073750C"/>
    <w:rsid w:val="007434DE"/>
    <w:rsid w:val="0074479B"/>
    <w:rsid w:val="00744C8C"/>
    <w:rsid w:val="00753CB0"/>
    <w:rsid w:val="00753FF6"/>
    <w:rsid w:val="00756B7B"/>
    <w:rsid w:val="0076597C"/>
    <w:rsid w:val="00767A0F"/>
    <w:rsid w:val="00770F6A"/>
    <w:rsid w:val="007723B1"/>
    <w:rsid w:val="007738BF"/>
    <w:rsid w:val="00774FA7"/>
    <w:rsid w:val="007839C9"/>
    <w:rsid w:val="00791182"/>
    <w:rsid w:val="00791969"/>
    <w:rsid w:val="00791FF6"/>
    <w:rsid w:val="007A0D82"/>
    <w:rsid w:val="007B0583"/>
    <w:rsid w:val="007B6099"/>
    <w:rsid w:val="007C2D6D"/>
    <w:rsid w:val="007C30DC"/>
    <w:rsid w:val="007C3244"/>
    <w:rsid w:val="007C3626"/>
    <w:rsid w:val="007C4816"/>
    <w:rsid w:val="007D164E"/>
    <w:rsid w:val="007D48B5"/>
    <w:rsid w:val="007D7510"/>
    <w:rsid w:val="007E08CC"/>
    <w:rsid w:val="007E2818"/>
    <w:rsid w:val="007E6375"/>
    <w:rsid w:val="007F31CE"/>
    <w:rsid w:val="0080020D"/>
    <w:rsid w:val="00804E1B"/>
    <w:rsid w:val="0080632D"/>
    <w:rsid w:val="008065DC"/>
    <w:rsid w:val="00810305"/>
    <w:rsid w:val="0081327C"/>
    <w:rsid w:val="00813907"/>
    <w:rsid w:val="00817708"/>
    <w:rsid w:val="008222C9"/>
    <w:rsid w:val="0082320C"/>
    <w:rsid w:val="00831B62"/>
    <w:rsid w:val="0083270E"/>
    <w:rsid w:val="0083353B"/>
    <w:rsid w:val="008340B3"/>
    <w:rsid w:val="008401B5"/>
    <w:rsid w:val="00842574"/>
    <w:rsid w:val="00843A37"/>
    <w:rsid w:val="00845636"/>
    <w:rsid w:val="00845EA3"/>
    <w:rsid w:val="0084648F"/>
    <w:rsid w:val="00853829"/>
    <w:rsid w:val="00871AD3"/>
    <w:rsid w:val="008727FA"/>
    <w:rsid w:val="00874FE8"/>
    <w:rsid w:val="008770CC"/>
    <w:rsid w:val="008830D4"/>
    <w:rsid w:val="008862F0"/>
    <w:rsid w:val="008877F3"/>
    <w:rsid w:val="008878A0"/>
    <w:rsid w:val="00887D6D"/>
    <w:rsid w:val="00891D79"/>
    <w:rsid w:val="00891E69"/>
    <w:rsid w:val="008930B4"/>
    <w:rsid w:val="0089496E"/>
    <w:rsid w:val="008A0DD4"/>
    <w:rsid w:val="008A1757"/>
    <w:rsid w:val="008A762A"/>
    <w:rsid w:val="008A7B39"/>
    <w:rsid w:val="008A7B7B"/>
    <w:rsid w:val="008B086B"/>
    <w:rsid w:val="008B1371"/>
    <w:rsid w:val="008B2225"/>
    <w:rsid w:val="008B2CA4"/>
    <w:rsid w:val="008B2E94"/>
    <w:rsid w:val="008B3EA6"/>
    <w:rsid w:val="008B4E14"/>
    <w:rsid w:val="008B5610"/>
    <w:rsid w:val="008B7120"/>
    <w:rsid w:val="008C01F1"/>
    <w:rsid w:val="008C1716"/>
    <w:rsid w:val="008C2253"/>
    <w:rsid w:val="008C4EAF"/>
    <w:rsid w:val="008D0837"/>
    <w:rsid w:val="008D51B1"/>
    <w:rsid w:val="008E3982"/>
    <w:rsid w:val="008E4CA1"/>
    <w:rsid w:val="008E75CA"/>
    <w:rsid w:val="008F358E"/>
    <w:rsid w:val="008F4D7D"/>
    <w:rsid w:val="009035A9"/>
    <w:rsid w:val="00904D2A"/>
    <w:rsid w:val="00904E0C"/>
    <w:rsid w:val="0091271C"/>
    <w:rsid w:val="009170B5"/>
    <w:rsid w:val="00917892"/>
    <w:rsid w:val="00920BE4"/>
    <w:rsid w:val="00930721"/>
    <w:rsid w:val="00936FA3"/>
    <w:rsid w:val="00936FFA"/>
    <w:rsid w:val="0094126F"/>
    <w:rsid w:val="00941739"/>
    <w:rsid w:val="00945CFA"/>
    <w:rsid w:val="00946EC9"/>
    <w:rsid w:val="009471EA"/>
    <w:rsid w:val="00954409"/>
    <w:rsid w:val="009558EC"/>
    <w:rsid w:val="00960789"/>
    <w:rsid w:val="00960F20"/>
    <w:rsid w:val="0096706E"/>
    <w:rsid w:val="00971626"/>
    <w:rsid w:val="00972724"/>
    <w:rsid w:val="00981A55"/>
    <w:rsid w:val="00985A08"/>
    <w:rsid w:val="00986E68"/>
    <w:rsid w:val="00996B24"/>
    <w:rsid w:val="009A0CEB"/>
    <w:rsid w:val="009A3A7F"/>
    <w:rsid w:val="009A520D"/>
    <w:rsid w:val="009A5554"/>
    <w:rsid w:val="009A7C6B"/>
    <w:rsid w:val="009B2F08"/>
    <w:rsid w:val="009B2FC3"/>
    <w:rsid w:val="009B36F1"/>
    <w:rsid w:val="009B4889"/>
    <w:rsid w:val="009C0962"/>
    <w:rsid w:val="009C5164"/>
    <w:rsid w:val="009E2372"/>
    <w:rsid w:val="009E383B"/>
    <w:rsid w:val="009F0F59"/>
    <w:rsid w:val="009F269F"/>
    <w:rsid w:val="009F4C74"/>
    <w:rsid w:val="009F6149"/>
    <w:rsid w:val="00A03D71"/>
    <w:rsid w:val="00A12A8D"/>
    <w:rsid w:val="00A14539"/>
    <w:rsid w:val="00A169A7"/>
    <w:rsid w:val="00A26C73"/>
    <w:rsid w:val="00A348DE"/>
    <w:rsid w:val="00A4140D"/>
    <w:rsid w:val="00A44562"/>
    <w:rsid w:val="00A53C0B"/>
    <w:rsid w:val="00A54E9E"/>
    <w:rsid w:val="00A55559"/>
    <w:rsid w:val="00A55D04"/>
    <w:rsid w:val="00A578A1"/>
    <w:rsid w:val="00A6032C"/>
    <w:rsid w:val="00A61D54"/>
    <w:rsid w:val="00A62F2F"/>
    <w:rsid w:val="00A63C06"/>
    <w:rsid w:val="00A677BE"/>
    <w:rsid w:val="00A754B9"/>
    <w:rsid w:val="00A77414"/>
    <w:rsid w:val="00A77591"/>
    <w:rsid w:val="00A77F07"/>
    <w:rsid w:val="00A81B34"/>
    <w:rsid w:val="00A8338E"/>
    <w:rsid w:val="00A85E72"/>
    <w:rsid w:val="00A863CD"/>
    <w:rsid w:val="00AA2059"/>
    <w:rsid w:val="00AB2111"/>
    <w:rsid w:val="00AB6681"/>
    <w:rsid w:val="00AB7002"/>
    <w:rsid w:val="00AB7131"/>
    <w:rsid w:val="00AC7403"/>
    <w:rsid w:val="00AD091D"/>
    <w:rsid w:val="00AD0F04"/>
    <w:rsid w:val="00AD12DE"/>
    <w:rsid w:val="00AD1EEB"/>
    <w:rsid w:val="00AD1F0B"/>
    <w:rsid w:val="00AD2DD2"/>
    <w:rsid w:val="00AD3D1E"/>
    <w:rsid w:val="00AD5C21"/>
    <w:rsid w:val="00AE4A37"/>
    <w:rsid w:val="00AE6D87"/>
    <w:rsid w:val="00AF26D8"/>
    <w:rsid w:val="00AF7EB3"/>
    <w:rsid w:val="00B00AB3"/>
    <w:rsid w:val="00B03E2B"/>
    <w:rsid w:val="00B065B2"/>
    <w:rsid w:val="00B11473"/>
    <w:rsid w:val="00B117E5"/>
    <w:rsid w:val="00B141E7"/>
    <w:rsid w:val="00B15B9D"/>
    <w:rsid w:val="00B16021"/>
    <w:rsid w:val="00B20584"/>
    <w:rsid w:val="00B22E88"/>
    <w:rsid w:val="00B2529C"/>
    <w:rsid w:val="00B32239"/>
    <w:rsid w:val="00B322E9"/>
    <w:rsid w:val="00B32872"/>
    <w:rsid w:val="00B46166"/>
    <w:rsid w:val="00B46EF5"/>
    <w:rsid w:val="00B518A5"/>
    <w:rsid w:val="00B520F1"/>
    <w:rsid w:val="00B52870"/>
    <w:rsid w:val="00B53EFB"/>
    <w:rsid w:val="00B53EFD"/>
    <w:rsid w:val="00B54A09"/>
    <w:rsid w:val="00B551CB"/>
    <w:rsid w:val="00B56FDF"/>
    <w:rsid w:val="00B57EBE"/>
    <w:rsid w:val="00B70B38"/>
    <w:rsid w:val="00B72482"/>
    <w:rsid w:val="00B76F02"/>
    <w:rsid w:val="00B779C4"/>
    <w:rsid w:val="00B81D4C"/>
    <w:rsid w:val="00B83BFD"/>
    <w:rsid w:val="00B862EE"/>
    <w:rsid w:val="00B92298"/>
    <w:rsid w:val="00B926E4"/>
    <w:rsid w:val="00B93484"/>
    <w:rsid w:val="00BA0883"/>
    <w:rsid w:val="00BA3162"/>
    <w:rsid w:val="00BA397B"/>
    <w:rsid w:val="00BA41CC"/>
    <w:rsid w:val="00BB12BD"/>
    <w:rsid w:val="00BB4249"/>
    <w:rsid w:val="00BB5578"/>
    <w:rsid w:val="00BB6DA6"/>
    <w:rsid w:val="00BC2F66"/>
    <w:rsid w:val="00BC41EA"/>
    <w:rsid w:val="00BC42BD"/>
    <w:rsid w:val="00BC4CA1"/>
    <w:rsid w:val="00BC7ECD"/>
    <w:rsid w:val="00BD0DC5"/>
    <w:rsid w:val="00BD28FD"/>
    <w:rsid w:val="00BD3204"/>
    <w:rsid w:val="00BD3E3A"/>
    <w:rsid w:val="00BD597E"/>
    <w:rsid w:val="00BD741F"/>
    <w:rsid w:val="00BE397A"/>
    <w:rsid w:val="00BE4AC4"/>
    <w:rsid w:val="00C02F97"/>
    <w:rsid w:val="00C1025A"/>
    <w:rsid w:val="00C1109C"/>
    <w:rsid w:val="00C12CDD"/>
    <w:rsid w:val="00C2011B"/>
    <w:rsid w:val="00C23870"/>
    <w:rsid w:val="00C2449D"/>
    <w:rsid w:val="00C27F77"/>
    <w:rsid w:val="00C33DE4"/>
    <w:rsid w:val="00C36849"/>
    <w:rsid w:val="00C41EAA"/>
    <w:rsid w:val="00C44F35"/>
    <w:rsid w:val="00C45D78"/>
    <w:rsid w:val="00C46E57"/>
    <w:rsid w:val="00C50C62"/>
    <w:rsid w:val="00C52167"/>
    <w:rsid w:val="00C544DF"/>
    <w:rsid w:val="00C55AE7"/>
    <w:rsid w:val="00C563B9"/>
    <w:rsid w:val="00C659AF"/>
    <w:rsid w:val="00C66007"/>
    <w:rsid w:val="00C66231"/>
    <w:rsid w:val="00C722AB"/>
    <w:rsid w:val="00C75DCF"/>
    <w:rsid w:val="00C77A25"/>
    <w:rsid w:val="00C906AE"/>
    <w:rsid w:val="00C913E2"/>
    <w:rsid w:val="00C92772"/>
    <w:rsid w:val="00C9631D"/>
    <w:rsid w:val="00CA083C"/>
    <w:rsid w:val="00CA1C07"/>
    <w:rsid w:val="00CA5C8B"/>
    <w:rsid w:val="00CB28E7"/>
    <w:rsid w:val="00CB4F2B"/>
    <w:rsid w:val="00CB7158"/>
    <w:rsid w:val="00CC0CA3"/>
    <w:rsid w:val="00CC38A7"/>
    <w:rsid w:val="00CD4545"/>
    <w:rsid w:val="00CD5425"/>
    <w:rsid w:val="00CD5A1B"/>
    <w:rsid w:val="00CD61C1"/>
    <w:rsid w:val="00CD7D21"/>
    <w:rsid w:val="00CE1DC7"/>
    <w:rsid w:val="00CE375F"/>
    <w:rsid w:val="00CE54FC"/>
    <w:rsid w:val="00CF01B2"/>
    <w:rsid w:val="00CF1378"/>
    <w:rsid w:val="00D03DB9"/>
    <w:rsid w:val="00D0564F"/>
    <w:rsid w:val="00D06714"/>
    <w:rsid w:val="00D0691D"/>
    <w:rsid w:val="00D10610"/>
    <w:rsid w:val="00D10D5A"/>
    <w:rsid w:val="00D110BD"/>
    <w:rsid w:val="00D137E1"/>
    <w:rsid w:val="00D26BB6"/>
    <w:rsid w:val="00D34595"/>
    <w:rsid w:val="00D34933"/>
    <w:rsid w:val="00D3507B"/>
    <w:rsid w:val="00D405D0"/>
    <w:rsid w:val="00D557AA"/>
    <w:rsid w:val="00D61BED"/>
    <w:rsid w:val="00D66E5D"/>
    <w:rsid w:val="00D70469"/>
    <w:rsid w:val="00D7596B"/>
    <w:rsid w:val="00D80A8B"/>
    <w:rsid w:val="00D82032"/>
    <w:rsid w:val="00D83717"/>
    <w:rsid w:val="00D84520"/>
    <w:rsid w:val="00D96A67"/>
    <w:rsid w:val="00DA1CE9"/>
    <w:rsid w:val="00DA29EC"/>
    <w:rsid w:val="00DA2FE5"/>
    <w:rsid w:val="00DA5E4D"/>
    <w:rsid w:val="00DA64F1"/>
    <w:rsid w:val="00DA7CCB"/>
    <w:rsid w:val="00DB21CE"/>
    <w:rsid w:val="00DB253D"/>
    <w:rsid w:val="00DB2942"/>
    <w:rsid w:val="00DB62E6"/>
    <w:rsid w:val="00DC4A58"/>
    <w:rsid w:val="00DD1065"/>
    <w:rsid w:val="00DD77E5"/>
    <w:rsid w:val="00DE504A"/>
    <w:rsid w:val="00DF0D50"/>
    <w:rsid w:val="00DF14BC"/>
    <w:rsid w:val="00DF4501"/>
    <w:rsid w:val="00E00347"/>
    <w:rsid w:val="00E00CB3"/>
    <w:rsid w:val="00E012A5"/>
    <w:rsid w:val="00E01C05"/>
    <w:rsid w:val="00E05DD7"/>
    <w:rsid w:val="00E0640F"/>
    <w:rsid w:val="00E0680A"/>
    <w:rsid w:val="00E076C6"/>
    <w:rsid w:val="00E13692"/>
    <w:rsid w:val="00E17362"/>
    <w:rsid w:val="00E21D08"/>
    <w:rsid w:val="00E230A0"/>
    <w:rsid w:val="00E24397"/>
    <w:rsid w:val="00E35162"/>
    <w:rsid w:val="00E3588B"/>
    <w:rsid w:val="00E41259"/>
    <w:rsid w:val="00E42DFB"/>
    <w:rsid w:val="00E445C4"/>
    <w:rsid w:val="00E46764"/>
    <w:rsid w:val="00E46CD1"/>
    <w:rsid w:val="00E47A31"/>
    <w:rsid w:val="00E53E5C"/>
    <w:rsid w:val="00E57724"/>
    <w:rsid w:val="00E61311"/>
    <w:rsid w:val="00E7018E"/>
    <w:rsid w:val="00E70E9A"/>
    <w:rsid w:val="00E72F87"/>
    <w:rsid w:val="00E737B1"/>
    <w:rsid w:val="00E74DD8"/>
    <w:rsid w:val="00E830AF"/>
    <w:rsid w:val="00E8332D"/>
    <w:rsid w:val="00E86C34"/>
    <w:rsid w:val="00E87503"/>
    <w:rsid w:val="00E87FEB"/>
    <w:rsid w:val="00E9079F"/>
    <w:rsid w:val="00E94292"/>
    <w:rsid w:val="00E94ADF"/>
    <w:rsid w:val="00E94C58"/>
    <w:rsid w:val="00EA4535"/>
    <w:rsid w:val="00EA7AF4"/>
    <w:rsid w:val="00EB0D01"/>
    <w:rsid w:val="00EB15AF"/>
    <w:rsid w:val="00EB1FC1"/>
    <w:rsid w:val="00EC377C"/>
    <w:rsid w:val="00EC43E3"/>
    <w:rsid w:val="00EC4621"/>
    <w:rsid w:val="00ED0784"/>
    <w:rsid w:val="00ED0B9C"/>
    <w:rsid w:val="00ED394C"/>
    <w:rsid w:val="00ED3E96"/>
    <w:rsid w:val="00ED3FE5"/>
    <w:rsid w:val="00ED5D00"/>
    <w:rsid w:val="00ED7DCA"/>
    <w:rsid w:val="00EE6977"/>
    <w:rsid w:val="00EE7684"/>
    <w:rsid w:val="00EF159A"/>
    <w:rsid w:val="00EF77FD"/>
    <w:rsid w:val="00F02A1B"/>
    <w:rsid w:val="00F0590A"/>
    <w:rsid w:val="00F05BB6"/>
    <w:rsid w:val="00F11D08"/>
    <w:rsid w:val="00F12BD7"/>
    <w:rsid w:val="00F16F28"/>
    <w:rsid w:val="00F17250"/>
    <w:rsid w:val="00F24680"/>
    <w:rsid w:val="00F305FF"/>
    <w:rsid w:val="00F35AE6"/>
    <w:rsid w:val="00F4236D"/>
    <w:rsid w:val="00F431FE"/>
    <w:rsid w:val="00F43826"/>
    <w:rsid w:val="00F47488"/>
    <w:rsid w:val="00F5641E"/>
    <w:rsid w:val="00F622BA"/>
    <w:rsid w:val="00F66214"/>
    <w:rsid w:val="00F82B63"/>
    <w:rsid w:val="00F83DEF"/>
    <w:rsid w:val="00F9065F"/>
    <w:rsid w:val="00F94022"/>
    <w:rsid w:val="00F950FB"/>
    <w:rsid w:val="00F9674C"/>
    <w:rsid w:val="00FA7E23"/>
    <w:rsid w:val="00FB0B2D"/>
    <w:rsid w:val="00FC05BD"/>
    <w:rsid w:val="00FC3CE7"/>
    <w:rsid w:val="00FC5490"/>
    <w:rsid w:val="00FC5A61"/>
    <w:rsid w:val="00FC7669"/>
    <w:rsid w:val="00FD0947"/>
    <w:rsid w:val="00FD5DF5"/>
    <w:rsid w:val="00FE03CC"/>
    <w:rsid w:val="00FE6C91"/>
    <w:rsid w:val="00FF2BE5"/>
    <w:rsid w:val="00FF37FD"/>
    <w:rsid w:val="00FF3E16"/>
    <w:rsid w:val="00FF6652"/>
    <w:rsid w:val="00FF6A6F"/>
    <w:rsid w:val="00FF6EB9"/>
    <w:rsid w:val="0FBD5620"/>
    <w:rsid w:val="1FCA1484"/>
    <w:rsid w:val="2459C254"/>
    <w:rsid w:val="328A891A"/>
    <w:rsid w:val="3CF39B94"/>
    <w:rsid w:val="40168B83"/>
    <w:rsid w:val="56B19ABD"/>
    <w:rsid w:val="5BCA8141"/>
    <w:rsid w:val="5E0B7247"/>
    <w:rsid w:val="63F6E67D"/>
    <w:rsid w:val="65C8B32F"/>
    <w:rsid w:val="6665830E"/>
    <w:rsid w:val="6A8F168D"/>
    <w:rsid w:val="6C313CA8"/>
    <w:rsid w:val="6F474737"/>
    <w:rsid w:val="7091CDF4"/>
    <w:rsid w:val="74D0F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2C2B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73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1744"/>
    <w:pPr>
      <w:tabs>
        <w:tab w:val="center" w:pos="4680"/>
        <w:tab w:val="right" w:pos="9360"/>
      </w:tabs>
    </w:pPr>
  </w:style>
  <w:style w:type="character" w:customStyle="1" w:styleId="HeaderChar">
    <w:name w:val="Header Char"/>
    <w:basedOn w:val="DefaultParagraphFont"/>
    <w:link w:val="Header"/>
    <w:uiPriority w:val="99"/>
    <w:rsid w:val="00341744"/>
    <w:rPr>
      <w:rFonts w:ascii="Times New Roman" w:eastAsia="Times New Roman" w:hAnsi="Times New Roman" w:cs="Times New Roman"/>
    </w:rPr>
  </w:style>
  <w:style w:type="paragraph" w:styleId="Footer">
    <w:name w:val="footer"/>
    <w:basedOn w:val="Normal"/>
    <w:link w:val="FooterChar"/>
    <w:uiPriority w:val="99"/>
    <w:unhideWhenUsed/>
    <w:rsid w:val="00341744"/>
    <w:pPr>
      <w:tabs>
        <w:tab w:val="center" w:pos="4680"/>
        <w:tab w:val="right" w:pos="9360"/>
      </w:tabs>
    </w:pPr>
  </w:style>
  <w:style w:type="character" w:customStyle="1" w:styleId="FooterChar">
    <w:name w:val="Footer Char"/>
    <w:basedOn w:val="DefaultParagraphFont"/>
    <w:link w:val="Footer"/>
    <w:uiPriority w:val="99"/>
    <w:rsid w:val="0034174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C2B9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2E72B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5A71"/>
    <w:rPr>
      <w:sz w:val="16"/>
      <w:szCs w:val="16"/>
    </w:rPr>
  </w:style>
  <w:style w:type="paragraph" w:styleId="CommentText">
    <w:name w:val="annotation text"/>
    <w:basedOn w:val="Normal"/>
    <w:link w:val="CommentTextChar"/>
    <w:uiPriority w:val="99"/>
    <w:unhideWhenUsed/>
    <w:rsid w:val="00565A71"/>
    <w:rPr>
      <w:sz w:val="20"/>
      <w:szCs w:val="20"/>
    </w:rPr>
  </w:style>
  <w:style w:type="character" w:customStyle="1" w:styleId="CommentTextChar">
    <w:name w:val="Comment Text Char"/>
    <w:basedOn w:val="DefaultParagraphFont"/>
    <w:link w:val="CommentText"/>
    <w:uiPriority w:val="99"/>
    <w:rsid w:val="00565A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A71"/>
    <w:rPr>
      <w:b/>
      <w:bCs/>
    </w:rPr>
  </w:style>
  <w:style w:type="character" w:customStyle="1" w:styleId="CommentSubjectChar">
    <w:name w:val="Comment Subject Char"/>
    <w:basedOn w:val="CommentTextChar"/>
    <w:link w:val="CommentSubject"/>
    <w:uiPriority w:val="99"/>
    <w:semiHidden/>
    <w:rsid w:val="00565A71"/>
    <w:rPr>
      <w:rFonts w:ascii="Times New Roman" w:eastAsia="Times New Roman" w:hAnsi="Times New Roman" w:cs="Times New Roman"/>
      <w:b/>
      <w:bCs/>
      <w:sz w:val="20"/>
      <w:szCs w:val="20"/>
    </w:rPr>
  </w:style>
  <w:style w:type="paragraph" w:styleId="NormalWeb">
    <w:name w:val="Normal (Web)"/>
    <w:basedOn w:val="Normal"/>
    <w:uiPriority w:val="99"/>
    <w:unhideWhenUsed/>
    <w:rsid w:val="00A6032C"/>
    <w:pPr>
      <w:widowControl/>
      <w:autoSpaceDE/>
      <w:autoSpaceDN/>
      <w:spacing w:before="100" w:beforeAutospacing="1" w:after="100" w:afterAutospacing="1"/>
    </w:pPr>
    <w:rPr>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mass.gov/service-details/about-employment-rights" TargetMode="External"/><Relationship Id="rId10" Type="http://schemas.openxmlformats.org/officeDocument/2006/relationships/endnotes" Target="endnotes.xml"/><Relationship Id="rId19" Type="http://schemas.openxmlformats.org/officeDocument/2006/relationships/hyperlink" Target="http://www.fda.gov/media/72482/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ission@CCCMass.Com"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298C05CE1F54FAA83C11BE7CBCDE7" ma:contentTypeVersion="15" ma:contentTypeDescription="Create a new document." ma:contentTypeScope="" ma:versionID="fba1a96a0e106fe1053aa680fd20b3b5">
  <xsd:schema xmlns:xsd="http://www.w3.org/2001/XMLSchema" xmlns:xs="http://www.w3.org/2001/XMLSchema" xmlns:p="http://schemas.microsoft.com/office/2006/metadata/properties" xmlns:ns2="715f20b9-155c-4c66-b0f7-ae799dbae9e2" xmlns:ns3="55e86dc2-7e25-46c9-b2dc-d2f44cebaa2f" targetNamespace="http://schemas.microsoft.com/office/2006/metadata/properties" ma:root="true" ma:fieldsID="175642992778900825eea1bea27ab77a" ns2:_="" ns3:_="">
    <xsd:import namespace="715f20b9-155c-4c66-b0f7-ae799dbae9e2"/>
    <xsd:import namespace="55e86dc2-7e25-46c9-b2dc-d2f44cebaa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f20b9-155c-4c66-b0f7-ae799dbae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6a916f-c2c2-4088-9018-697b3169911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86dc2-7e25-46c9-b2dc-d2f44ceba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8762ec4-d415-402f-a56d-bba163838c77}" ma:internalName="TaxCatchAll" ma:showField="CatchAllData" ma:web="55e86dc2-7e25-46c9-b2dc-d2f44ceba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5f20b9-155c-4c66-b0f7-ae799dbae9e2">
      <Terms xmlns="http://schemas.microsoft.com/office/infopath/2007/PartnerControls"/>
    </lcf76f155ced4ddcb4097134ff3c332f>
    <TaxCatchAll xmlns="55e86dc2-7e25-46c9-b2dc-d2f44cebaa2f" xsi:nil="true"/>
  </documentManagement>
</p:properties>
</file>

<file path=customXml/itemProps1.xml><?xml version="1.0" encoding="utf-8"?>
<ds:datastoreItem xmlns:ds="http://schemas.openxmlformats.org/officeDocument/2006/customXml" ds:itemID="{6ABE22A0-0736-4814-A04B-89ED4CD14D51}">
  <ds:schemaRefs>
    <ds:schemaRef ds:uri="http://schemas.microsoft.com/sharepoint/v3/contenttype/forms"/>
  </ds:schemaRefs>
</ds:datastoreItem>
</file>

<file path=customXml/itemProps2.xml><?xml version="1.0" encoding="utf-8"?>
<ds:datastoreItem xmlns:ds="http://schemas.openxmlformats.org/officeDocument/2006/customXml" ds:itemID="{5B9A91A3-C893-4092-B378-642AE05A3C02}"/>
</file>

<file path=customXml/itemProps3.xml><?xml version="1.0" encoding="utf-8"?>
<ds:datastoreItem xmlns:ds="http://schemas.openxmlformats.org/officeDocument/2006/customXml" ds:itemID="{9B1AE073-1630-4B35-BA75-E667278854D0}">
  <ds:schemaRefs>
    <ds:schemaRef ds:uri="http://schemas.openxmlformats.org/officeDocument/2006/bibliography"/>
  </ds:schemaRefs>
</ds:datastoreItem>
</file>

<file path=customXml/itemProps4.xml><?xml version="1.0" encoding="utf-8"?>
<ds:datastoreItem xmlns:ds="http://schemas.openxmlformats.org/officeDocument/2006/customXml" ds:itemID="{80B34D24-CF91-4CE8-8E7D-188F014548D4}">
  <ds:schemaRefs>
    <ds:schemaRef ds:uri="http://schemas.microsoft.com/office/2006/metadata/properties"/>
    <ds:schemaRef ds:uri="http://schemas.microsoft.com/office/infopath/2007/PartnerControls"/>
    <ds:schemaRef ds:uri="6ad3c7ed-3a13-4bb2-a2e9-df6e471773ca"/>
    <ds:schemaRef ds:uri="7dd79fed-3c1a-467b-a2dd-d58b04dd28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91691</Words>
  <Characters>522639</Characters>
  <Application>Microsoft Office Word</Application>
  <DocSecurity>0</DocSecurity>
  <Lines>4355</Lines>
  <Paragraphs>1226</Paragraphs>
  <ScaleCrop>false</ScaleCrop>
  <Company/>
  <LinksUpToDate>false</LinksUpToDate>
  <CharactersWithSpaces>613104</CharactersWithSpaces>
  <SharedDoc>false</SharedDoc>
  <HLinks>
    <vt:vector size="18" baseType="variant">
      <vt:variant>
        <vt:i4>7536763</vt:i4>
      </vt:variant>
      <vt:variant>
        <vt:i4>6</vt:i4>
      </vt:variant>
      <vt:variant>
        <vt:i4>0</vt:i4>
      </vt:variant>
      <vt:variant>
        <vt:i4>5</vt:i4>
      </vt:variant>
      <vt:variant>
        <vt:lpwstr>http://www.mass.gov/service-details/about-employment-rights</vt:lpwstr>
      </vt:variant>
      <vt:variant>
        <vt:lpwstr/>
      </vt:variant>
      <vt:variant>
        <vt:i4>7995442</vt:i4>
      </vt:variant>
      <vt:variant>
        <vt:i4>3</vt:i4>
      </vt:variant>
      <vt:variant>
        <vt:i4>0</vt:i4>
      </vt:variant>
      <vt:variant>
        <vt:i4>5</vt:i4>
      </vt:variant>
      <vt:variant>
        <vt:lpwstr>http://www.fda.gov/media/72482/download</vt:lpwstr>
      </vt:variant>
      <vt:variant>
        <vt:lpwstr/>
      </vt:variant>
      <vt:variant>
        <vt:i4>6619213</vt:i4>
      </vt:variant>
      <vt:variant>
        <vt:i4>0</vt:i4>
      </vt:variant>
      <vt:variant>
        <vt:i4>0</vt:i4>
      </vt:variant>
      <vt:variant>
        <vt:i4>5</vt:i4>
      </vt:variant>
      <vt:variant>
        <vt:lpwstr>mailto:Commission@CCCMass.Com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2024-08-30T17:05:00Z</dcterms:created>
  <dcterms:modified xsi:type="dcterms:W3CDTF">2024-09-12T14:14:00Z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0x010100FBEBC8CD2BC5AB458A1E7247134F346D</vt:lpwstr>
  </property>
  <property fmtid="{D5CDD505-2E9C-101B-9397-08002B2CF9AE}" pid="3" name="MediaServiceImageTags">
    <vt:lpwstr/>
  </property>
</Properties>
</file>